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DF80896" w14:textId="77777777" w:rsidR="003D45B2" w:rsidRDefault="00000000">
      <w:pPr>
        <w:pStyle w:val="Title"/>
      </w:pPr>
      <w:r>
        <w:pict w14:anchorId="1DF81D87">
          <v:group id="_x0000_s1953" style="position:absolute;left:0;text-align:left;margin-left:0;margin-top:0;width:900pt;height:1347pt;z-index:-20054528;mso-position-horizontal-relative:page;mso-position-vertical-relative:page" coordsize="18000,26940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961" type="#_x0000_t75" style="position:absolute;width:18000;height:271">
              <v:imagedata r:id="rId5" o:title=""/>
            </v:shape>
            <v:shape id="_x0000_s1960" type="#_x0000_t75" style="position:absolute;top:300;width:18000;height:8359">
              <v:imagedata r:id="rId6" o:title=""/>
            </v:shape>
            <v:shape id="_x0000_s1959" type="#_x0000_t75" style="position:absolute;top:8689;width:18000;height:18251">
              <v:imagedata r:id="rId7" o:title=""/>
            </v:shape>
            <v:line id="_x0000_s1958" style="position:absolute" from="12958,18747" to="12958,17965" strokeweight=".53092mm"/>
            <v:line id="_x0000_s1957" style="position:absolute" from="13018,18897" to="13018,9366" strokeweight="1.3273mm"/>
            <v:line id="_x0000_s1956" style="position:absolute" from="12221,9456" to="13124,9456" strokeweight="1.0607mm"/>
            <v:line id="_x0000_s1955" style="position:absolute" from="6863,17920" to="13003,17920" strokeweight="1.85619mm"/>
            <v:line id="_x0000_s1954" style="position:absolute" from="5764,18837" to="13169,18837" strokeweight="2.12136mm"/>
            <w10:wrap anchorx="page" anchory="page"/>
          </v:group>
        </w:pict>
      </w:r>
      <w:r w:rsidR="003D2B09">
        <w:rPr>
          <w:color w:val="444249"/>
          <w:w w:val="95"/>
        </w:rPr>
        <w:t>---</w:t>
      </w:r>
      <w:proofErr w:type="spellStart"/>
      <w:r w:rsidR="003D2B09">
        <w:rPr>
          <w:color w:val="444249"/>
          <w:w w:val="95"/>
        </w:rPr>
        <w:t>lao</w:t>
      </w:r>
      <w:proofErr w:type="spellEnd"/>
      <w:r w:rsidR="003D2B09">
        <w:rPr>
          <w:color w:val="444249"/>
          <w:w w:val="95"/>
        </w:rPr>
        <w:t>-</w:t>
      </w:r>
      <w:r w:rsidR="003D2B09">
        <w:rPr>
          <w:color w:val="444249"/>
          <w:spacing w:val="251"/>
          <w:w w:val="95"/>
        </w:rPr>
        <w:t xml:space="preserve"> </w:t>
      </w:r>
      <w:proofErr w:type="spellStart"/>
      <w:r w:rsidR="003D2B09">
        <w:rPr>
          <w:color w:val="444249"/>
          <w:w w:val="95"/>
        </w:rPr>
        <w:t>zu</w:t>
      </w:r>
      <w:proofErr w:type="spellEnd"/>
      <w:r w:rsidR="003D2B09">
        <w:rPr>
          <w:color w:val="444249"/>
          <w:spacing w:val="300"/>
          <w:w w:val="95"/>
        </w:rPr>
        <w:t xml:space="preserve"> </w:t>
      </w:r>
      <w:r w:rsidR="003D2B09">
        <w:rPr>
          <w:b w:val="0"/>
          <w:i w:val="0"/>
          <w:color w:val="444249"/>
          <w:spacing w:val="21"/>
          <w:w w:val="95"/>
          <w:position w:val="48"/>
        </w:rPr>
        <w:t>'</w:t>
      </w:r>
      <w:r w:rsidR="003D2B09">
        <w:rPr>
          <w:color w:val="444249"/>
          <w:spacing w:val="21"/>
          <w:w w:val="95"/>
        </w:rPr>
        <w:t>s</w:t>
      </w:r>
    </w:p>
    <w:p w14:paraId="1DF80897" w14:textId="77777777" w:rsidR="003D45B2" w:rsidRDefault="003D2B09">
      <w:pPr>
        <w:spacing w:before="180"/>
        <w:ind w:right="2339"/>
        <w:jc w:val="right"/>
        <w:rPr>
          <w:rFonts w:ascii="Arial" w:hAnsi="Arial"/>
          <w:sz w:val="131"/>
        </w:rPr>
      </w:pPr>
      <w:r>
        <w:rPr>
          <w:rFonts w:ascii="Arial" w:hAnsi="Arial"/>
          <w:color w:val="9A4156"/>
          <w:w w:val="86"/>
          <w:sz w:val="131"/>
        </w:rPr>
        <w:t>•</w:t>
      </w:r>
    </w:p>
    <w:p w14:paraId="1DF80898" w14:textId="77777777" w:rsidR="003D45B2" w:rsidRDefault="003D45B2">
      <w:pPr>
        <w:pStyle w:val="BodyText"/>
        <w:rPr>
          <w:rFonts w:ascii="Arial"/>
          <w:sz w:val="20"/>
        </w:rPr>
      </w:pPr>
    </w:p>
    <w:p w14:paraId="1DF80899" w14:textId="77777777" w:rsidR="003D45B2" w:rsidRDefault="003D45B2">
      <w:pPr>
        <w:pStyle w:val="BodyText"/>
        <w:rPr>
          <w:rFonts w:ascii="Arial"/>
          <w:sz w:val="20"/>
        </w:rPr>
      </w:pPr>
    </w:p>
    <w:p w14:paraId="1DF8089A" w14:textId="77777777" w:rsidR="003D45B2" w:rsidRDefault="003D45B2">
      <w:pPr>
        <w:pStyle w:val="BodyText"/>
        <w:rPr>
          <w:rFonts w:ascii="Arial"/>
          <w:sz w:val="20"/>
        </w:rPr>
      </w:pPr>
    </w:p>
    <w:p w14:paraId="1DF8089B" w14:textId="77777777" w:rsidR="003D45B2" w:rsidRDefault="003D45B2">
      <w:pPr>
        <w:pStyle w:val="BodyText"/>
        <w:rPr>
          <w:rFonts w:ascii="Arial"/>
          <w:sz w:val="20"/>
        </w:rPr>
      </w:pPr>
    </w:p>
    <w:p w14:paraId="1DF8089C" w14:textId="77777777" w:rsidR="003D45B2" w:rsidRDefault="003D45B2">
      <w:pPr>
        <w:pStyle w:val="BodyText"/>
        <w:rPr>
          <w:rFonts w:ascii="Arial"/>
          <w:sz w:val="20"/>
        </w:rPr>
      </w:pPr>
    </w:p>
    <w:p w14:paraId="1DF8089D" w14:textId="77777777" w:rsidR="003D45B2" w:rsidRDefault="003D45B2">
      <w:pPr>
        <w:pStyle w:val="BodyText"/>
        <w:rPr>
          <w:rFonts w:ascii="Arial"/>
          <w:sz w:val="20"/>
        </w:rPr>
      </w:pPr>
    </w:p>
    <w:p w14:paraId="1DF8089E" w14:textId="77777777" w:rsidR="003D45B2" w:rsidRDefault="003D45B2">
      <w:pPr>
        <w:pStyle w:val="BodyText"/>
        <w:rPr>
          <w:rFonts w:ascii="Arial"/>
          <w:sz w:val="20"/>
        </w:rPr>
      </w:pPr>
    </w:p>
    <w:p w14:paraId="1DF8089F" w14:textId="77777777" w:rsidR="003D45B2" w:rsidRDefault="003D45B2">
      <w:pPr>
        <w:pStyle w:val="BodyText"/>
        <w:rPr>
          <w:rFonts w:ascii="Arial"/>
          <w:sz w:val="20"/>
        </w:rPr>
      </w:pPr>
    </w:p>
    <w:p w14:paraId="1DF808A0" w14:textId="77777777" w:rsidR="003D45B2" w:rsidRDefault="003D45B2">
      <w:pPr>
        <w:pStyle w:val="BodyText"/>
        <w:rPr>
          <w:rFonts w:ascii="Arial"/>
          <w:sz w:val="20"/>
        </w:rPr>
      </w:pPr>
    </w:p>
    <w:p w14:paraId="1DF808A1" w14:textId="77777777" w:rsidR="003D45B2" w:rsidRDefault="003D45B2">
      <w:pPr>
        <w:pStyle w:val="BodyText"/>
        <w:rPr>
          <w:rFonts w:ascii="Arial"/>
          <w:sz w:val="20"/>
        </w:rPr>
      </w:pPr>
    </w:p>
    <w:p w14:paraId="1DF808A2" w14:textId="77777777" w:rsidR="003D45B2" w:rsidRDefault="003D45B2">
      <w:pPr>
        <w:pStyle w:val="BodyText"/>
        <w:rPr>
          <w:rFonts w:ascii="Arial"/>
          <w:sz w:val="20"/>
        </w:rPr>
      </w:pPr>
    </w:p>
    <w:p w14:paraId="1DF808A3" w14:textId="77777777" w:rsidR="003D45B2" w:rsidRDefault="003D45B2">
      <w:pPr>
        <w:pStyle w:val="BodyText"/>
        <w:rPr>
          <w:rFonts w:ascii="Arial"/>
          <w:sz w:val="20"/>
        </w:rPr>
      </w:pPr>
    </w:p>
    <w:p w14:paraId="1DF808A4" w14:textId="77777777" w:rsidR="003D45B2" w:rsidRDefault="003D45B2">
      <w:pPr>
        <w:pStyle w:val="BodyText"/>
        <w:rPr>
          <w:rFonts w:ascii="Arial"/>
          <w:sz w:val="20"/>
        </w:rPr>
      </w:pPr>
    </w:p>
    <w:p w14:paraId="1DF808A5" w14:textId="77777777" w:rsidR="003D45B2" w:rsidRDefault="003D45B2">
      <w:pPr>
        <w:pStyle w:val="BodyText"/>
        <w:rPr>
          <w:rFonts w:ascii="Arial"/>
          <w:sz w:val="20"/>
        </w:rPr>
      </w:pPr>
    </w:p>
    <w:p w14:paraId="1DF808A6" w14:textId="77777777" w:rsidR="003D45B2" w:rsidRDefault="003D45B2">
      <w:pPr>
        <w:pStyle w:val="BodyText"/>
        <w:rPr>
          <w:rFonts w:ascii="Arial"/>
          <w:sz w:val="20"/>
        </w:rPr>
      </w:pPr>
    </w:p>
    <w:p w14:paraId="1DF808A7" w14:textId="77777777" w:rsidR="003D45B2" w:rsidRDefault="003D45B2">
      <w:pPr>
        <w:pStyle w:val="BodyText"/>
        <w:rPr>
          <w:rFonts w:ascii="Arial"/>
          <w:sz w:val="20"/>
        </w:rPr>
      </w:pPr>
    </w:p>
    <w:p w14:paraId="1DF808A8" w14:textId="77777777" w:rsidR="003D45B2" w:rsidRDefault="003D45B2">
      <w:pPr>
        <w:pStyle w:val="BodyText"/>
        <w:rPr>
          <w:rFonts w:ascii="Arial"/>
          <w:sz w:val="20"/>
        </w:rPr>
      </w:pPr>
    </w:p>
    <w:p w14:paraId="1DF808A9" w14:textId="77777777" w:rsidR="003D45B2" w:rsidRDefault="003D45B2">
      <w:pPr>
        <w:pStyle w:val="BodyText"/>
        <w:rPr>
          <w:rFonts w:ascii="Arial"/>
          <w:sz w:val="20"/>
        </w:rPr>
      </w:pPr>
    </w:p>
    <w:p w14:paraId="1DF808AA" w14:textId="77777777" w:rsidR="003D45B2" w:rsidRDefault="003D45B2">
      <w:pPr>
        <w:pStyle w:val="BodyText"/>
        <w:rPr>
          <w:rFonts w:ascii="Arial"/>
          <w:sz w:val="20"/>
        </w:rPr>
      </w:pPr>
    </w:p>
    <w:p w14:paraId="1DF808AB" w14:textId="77777777" w:rsidR="003D45B2" w:rsidRDefault="003D45B2">
      <w:pPr>
        <w:pStyle w:val="BodyText"/>
        <w:rPr>
          <w:rFonts w:ascii="Arial"/>
          <w:sz w:val="20"/>
        </w:rPr>
      </w:pPr>
    </w:p>
    <w:p w14:paraId="1DF808AC" w14:textId="77777777" w:rsidR="003D45B2" w:rsidRDefault="003D45B2">
      <w:pPr>
        <w:pStyle w:val="BodyText"/>
        <w:rPr>
          <w:rFonts w:ascii="Arial"/>
          <w:sz w:val="20"/>
        </w:rPr>
      </w:pPr>
    </w:p>
    <w:p w14:paraId="1DF808AD" w14:textId="77777777" w:rsidR="003D45B2" w:rsidRDefault="003D45B2">
      <w:pPr>
        <w:pStyle w:val="BodyText"/>
        <w:rPr>
          <w:rFonts w:ascii="Arial"/>
          <w:sz w:val="20"/>
        </w:rPr>
      </w:pPr>
    </w:p>
    <w:p w14:paraId="1DF808AE" w14:textId="77777777" w:rsidR="003D45B2" w:rsidRDefault="003D45B2">
      <w:pPr>
        <w:pStyle w:val="BodyText"/>
        <w:rPr>
          <w:rFonts w:ascii="Arial"/>
          <w:sz w:val="20"/>
        </w:rPr>
      </w:pPr>
    </w:p>
    <w:p w14:paraId="1DF808AF" w14:textId="77777777" w:rsidR="003D45B2" w:rsidRDefault="003D45B2">
      <w:pPr>
        <w:pStyle w:val="BodyText"/>
        <w:rPr>
          <w:rFonts w:ascii="Arial"/>
          <w:sz w:val="20"/>
        </w:rPr>
      </w:pPr>
    </w:p>
    <w:p w14:paraId="1DF808B0" w14:textId="77777777" w:rsidR="003D45B2" w:rsidRDefault="003D45B2">
      <w:pPr>
        <w:pStyle w:val="BodyText"/>
        <w:rPr>
          <w:rFonts w:ascii="Arial"/>
          <w:sz w:val="20"/>
        </w:rPr>
      </w:pPr>
    </w:p>
    <w:p w14:paraId="1DF808B1" w14:textId="77777777" w:rsidR="003D45B2" w:rsidRDefault="003D45B2">
      <w:pPr>
        <w:pStyle w:val="BodyText"/>
        <w:rPr>
          <w:rFonts w:ascii="Arial"/>
          <w:sz w:val="20"/>
        </w:rPr>
      </w:pPr>
    </w:p>
    <w:p w14:paraId="1DF808B2" w14:textId="77777777" w:rsidR="003D45B2" w:rsidRDefault="003D45B2">
      <w:pPr>
        <w:pStyle w:val="BodyText"/>
        <w:rPr>
          <w:rFonts w:ascii="Arial"/>
          <w:sz w:val="20"/>
        </w:rPr>
      </w:pPr>
    </w:p>
    <w:p w14:paraId="1DF808B3" w14:textId="77777777" w:rsidR="003D45B2" w:rsidRDefault="003D45B2">
      <w:pPr>
        <w:pStyle w:val="BodyText"/>
        <w:rPr>
          <w:rFonts w:ascii="Arial"/>
          <w:sz w:val="20"/>
        </w:rPr>
      </w:pPr>
    </w:p>
    <w:p w14:paraId="1DF808B4" w14:textId="77777777" w:rsidR="003D45B2" w:rsidRDefault="003D45B2">
      <w:pPr>
        <w:pStyle w:val="BodyText"/>
        <w:rPr>
          <w:rFonts w:ascii="Arial"/>
          <w:sz w:val="20"/>
        </w:rPr>
      </w:pPr>
    </w:p>
    <w:p w14:paraId="1DF808B5" w14:textId="77777777" w:rsidR="003D45B2" w:rsidRDefault="003D45B2">
      <w:pPr>
        <w:pStyle w:val="BodyText"/>
        <w:rPr>
          <w:rFonts w:ascii="Arial"/>
          <w:sz w:val="20"/>
        </w:rPr>
      </w:pPr>
    </w:p>
    <w:p w14:paraId="1DF808B6" w14:textId="77777777" w:rsidR="003D45B2" w:rsidRDefault="003D45B2">
      <w:pPr>
        <w:pStyle w:val="BodyText"/>
        <w:rPr>
          <w:rFonts w:ascii="Arial"/>
          <w:sz w:val="20"/>
        </w:rPr>
      </w:pPr>
    </w:p>
    <w:p w14:paraId="1DF808B7" w14:textId="77777777" w:rsidR="003D45B2" w:rsidRDefault="003D45B2">
      <w:pPr>
        <w:pStyle w:val="BodyText"/>
        <w:rPr>
          <w:rFonts w:ascii="Arial"/>
          <w:sz w:val="20"/>
        </w:rPr>
      </w:pPr>
    </w:p>
    <w:p w14:paraId="1DF808B8" w14:textId="77777777" w:rsidR="003D45B2" w:rsidRDefault="003D45B2">
      <w:pPr>
        <w:pStyle w:val="BodyText"/>
        <w:rPr>
          <w:rFonts w:ascii="Arial"/>
          <w:sz w:val="20"/>
        </w:rPr>
      </w:pPr>
    </w:p>
    <w:p w14:paraId="1DF808B9" w14:textId="77777777" w:rsidR="003D45B2" w:rsidRDefault="003D45B2">
      <w:pPr>
        <w:pStyle w:val="BodyText"/>
        <w:rPr>
          <w:rFonts w:ascii="Arial"/>
          <w:sz w:val="20"/>
        </w:rPr>
      </w:pPr>
    </w:p>
    <w:p w14:paraId="1DF808BA" w14:textId="77777777" w:rsidR="003D45B2" w:rsidRDefault="003D45B2">
      <w:pPr>
        <w:pStyle w:val="BodyText"/>
        <w:rPr>
          <w:rFonts w:ascii="Arial"/>
          <w:sz w:val="20"/>
        </w:rPr>
      </w:pPr>
    </w:p>
    <w:p w14:paraId="1DF808BB" w14:textId="77777777" w:rsidR="003D45B2" w:rsidRDefault="003D45B2">
      <w:pPr>
        <w:pStyle w:val="BodyText"/>
        <w:rPr>
          <w:rFonts w:ascii="Arial"/>
          <w:sz w:val="20"/>
        </w:rPr>
      </w:pPr>
    </w:p>
    <w:p w14:paraId="1DF808BC" w14:textId="77777777" w:rsidR="003D45B2" w:rsidRDefault="003D45B2">
      <w:pPr>
        <w:pStyle w:val="BodyText"/>
        <w:rPr>
          <w:rFonts w:ascii="Arial"/>
          <w:sz w:val="20"/>
        </w:rPr>
      </w:pPr>
    </w:p>
    <w:p w14:paraId="1DF808BD" w14:textId="77777777" w:rsidR="003D45B2" w:rsidRDefault="003D45B2">
      <w:pPr>
        <w:pStyle w:val="BodyText"/>
        <w:rPr>
          <w:rFonts w:ascii="Arial"/>
          <w:sz w:val="20"/>
        </w:rPr>
      </w:pPr>
    </w:p>
    <w:p w14:paraId="1DF808BE" w14:textId="77777777" w:rsidR="003D45B2" w:rsidRDefault="003D45B2">
      <w:pPr>
        <w:pStyle w:val="BodyText"/>
        <w:rPr>
          <w:rFonts w:ascii="Arial"/>
          <w:sz w:val="20"/>
        </w:rPr>
      </w:pPr>
    </w:p>
    <w:p w14:paraId="1DF808BF" w14:textId="77777777" w:rsidR="003D45B2" w:rsidRDefault="003D45B2">
      <w:pPr>
        <w:pStyle w:val="BodyText"/>
        <w:rPr>
          <w:rFonts w:ascii="Arial"/>
          <w:sz w:val="20"/>
        </w:rPr>
      </w:pPr>
    </w:p>
    <w:p w14:paraId="1DF808C0" w14:textId="77777777" w:rsidR="003D45B2" w:rsidRDefault="003D45B2">
      <w:pPr>
        <w:pStyle w:val="BodyText"/>
        <w:rPr>
          <w:rFonts w:ascii="Arial"/>
          <w:sz w:val="20"/>
        </w:rPr>
      </w:pPr>
    </w:p>
    <w:p w14:paraId="1DF808C1" w14:textId="77777777" w:rsidR="003D45B2" w:rsidRDefault="003D45B2">
      <w:pPr>
        <w:pStyle w:val="BodyText"/>
        <w:rPr>
          <w:rFonts w:ascii="Arial"/>
          <w:sz w:val="20"/>
        </w:rPr>
      </w:pPr>
    </w:p>
    <w:p w14:paraId="1DF808C2" w14:textId="77777777" w:rsidR="003D45B2" w:rsidRDefault="003D45B2">
      <w:pPr>
        <w:pStyle w:val="BodyText"/>
        <w:rPr>
          <w:rFonts w:ascii="Arial"/>
          <w:sz w:val="20"/>
        </w:rPr>
      </w:pPr>
    </w:p>
    <w:p w14:paraId="1DF808C3" w14:textId="77777777" w:rsidR="003D45B2" w:rsidRDefault="003D45B2">
      <w:pPr>
        <w:pStyle w:val="BodyText"/>
        <w:rPr>
          <w:rFonts w:ascii="Arial"/>
          <w:sz w:val="20"/>
        </w:rPr>
      </w:pPr>
    </w:p>
    <w:p w14:paraId="1DF808C4" w14:textId="77777777" w:rsidR="003D45B2" w:rsidRDefault="003D45B2">
      <w:pPr>
        <w:pStyle w:val="BodyText"/>
        <w:rPr>
          <w:rFonts w:ascii="Arial"/>
          <w:sz w:val="20"/>
        </w:rPr>
      </w:pPr>
    </w:p>
    <w:p w14:paraId="1DF808C5" w14:textId="77777777" w:rsidR="003D45B2" w:rsidRDefault="003D45B2">
      <w:pPr>
        <w:pStyle w:val="BodyText"/>
        <w:rPr>
          <w:rFonts w:ascii="Arial"/>
          <w:sz w:val="20"/>
        </w:rPr>
      </w:pPr>
    </w:p>
    <w:p w14:paraId="1DF808C6" w14:textId="77777777" w:rsidR="003D45B2" w:rsidRDefault="003D45B2">
      <w:pPr>
        <w:pStyle w:val="BodyText"/>
        <w:rPr>
          <w:rFonts w:ascii="Arial"/>
          <w:sz w:val="20"/>
        </w:rPr>
      </w:pPr>
    </w:p>
    <w:p w14:paraId="1DF808C7" w14:textId="77777777" w:rsidR="003D45B2" w:rsidRDefault="003D45B2">
      <w:pPr>
        <w:pStyle w:val="BodyText"/>
        <w:rPr>
          <w:rFonts w:ascii="Arial"/>
          <w:sz w:val="20"/>
        </w:rPr>
      </w:pPr>
    </w:p>
    <w:p w14:paraId="1DF808C8" w14:textId="77777777" w:rsidR="003D45B2" w:rsidRDefault="003D45B2">
      <w:pPr>
        <w:pStyle w:val="BodyText"/>
        <w:rPr>
          <w:rFonts w:ascii="Arial"/>
          <w:sz w:val="20"/>
        </w:rPr>
      </w:pPr>
    </w:p>
    <w:p w14:paraId="1DF808C9" w14:textId="77777777" w:rsidR="003D45B2" w:rsidRDefault="003D45B2">
      <w:pPr>
        <w:pStyle w:val="BodyText"/>
        <w:rPr>
          <w:rFonts w:ascii="Arial"/>
          <w:sz w:val="20"/>
        </w:rPr>
      </w:pPr>
    </w:p>
    <w:p w14:paraId="1DF808CA" w14:textId="77777777" w:rsidR="003D45B2" w:rsidRDefault="003D45B2">
      <w:pPr>
        <w:pStyle w:val="BodyText"/>
        <w:rPr>
          <w:rFonts w:ascii="Arial"/>
          <w:sz w:val="20"/>
        </w:rPr>
      </w:pPr>
    </w:p>
    <w:p w14:paraId="1DF808CB" w14:textId="77777777" w:rsidR="003D45B2" w:rsidRDefault="003D45B2">
      <w:pPr>
        <w:pStyle w:val="BodyText"/>
        <w:rPr>
          <w:rFonts w:ascii="Arial"/>
          <w:sz w:val="20"/>
        </w:rPr>
      </w:pPr>
    </w:p>
    <w:p w14:paraId="1DF808CC" w14:textId="77777777" w:rsidR="003D45B2" w:rsidRDefault="003D45B2">
      <w:pPr>
        <w:pStyle w:val="BodyText"/>
        <w:rPr>
          <w:rFonts w:ascii="Arial"/>
          <w:sz w:val="20"/>
        </w:rPr>
      </w:pPr>
    </w:p>
    <w:p w14:paraId="1DF808CD" w14:textId="77777777" w:rsidR="003D45B2" w:rsidRDefault="003D45B2">
      <w:pPr>
        <w:pStyle w:val="BodyText"/>
        <w:rPr>
          <w:rFonts w:ascii="Arial"/>
          <w:sz w:val="20"/>
        </w:rPr>
      </w:pPr>
    </w:p>
    <w:p w14:paraId="1DF808CE" w14:textId="77777777" w:rsidR="003D45B2" w:rsidRDefault="003D45B2">
      <w:pPr>
        <w:pStyle w:val="BodyText"/>
        <w:rPr>
          <w:rFonts w:ascii="Arial"/>
          <w:sz w:val="20"/>
        </w:rPr>
      </w:pPr>
    </w:p>
    <w:p w14:paraId="1DF808CF" w14:textId="77777777" w:rsidR="003D45B2" w:rsidRDefault="003D45B2">
      <w:pPr>
        <w:pStyle w:val="BodyText"/>
        <w:spacing w:before="11"/>
        <w:rPr>
          <w:rFonts w:ascii="Arial"/>
          <w:sz w:val="23"/>
        </w:rPr>
      </w:pPr>
    </w:p>
    <w:p w14:paraId="1DF808D0" w14:textId="77777777" w:rsidR="003D45B2" w:rsidRDefault="003D2B09">
      <w:pPr>
        <w:tabs>
          <w:tab w:val="left" w:pos="1950"/>
        </w:tabs>
        <w:spacing w:before="84"/>
        <w:ind w:left="695"/>
        <w:jc w:val="center"/>
        <w:rPr>
          <w:rFonts w:ascii="Times New Roman"/>
          <w:sz w:val="39"/>
        </w:rPr>
      </w:pPr>
      <w:r>
        <w:rPr>
          <w:rFonts w:ascii="Times New Roman"/>
          <w:color w:val="675454"/>
          <w:sz w:val="39"/>
        </w:rPr>
        <w:t>THE</w:t>
      </w:r>
      <w:r>
        <w:rPr>
          <w:rFonts w:ascii="Times New Roman"/>
          <w:color w:val="675454"/>
          <w:sz w:val="39"/>
        </w:rPr>
        <w:tab/>
        <w:t>WAY</w:t>
      </w:r>
    </w:p>
    <w:p w14:paraId="1DF808D1" w14:textId="77777777" w:rsidR="003D45B2" w:rsidRDefault="003D45B2">
      <w:pPr>
        <w:pStyle w:val="BodyText"/>
        <w:rPr>
          <w:rFonts w:ascii="Times New Roman"/>
          <w:sz w:val="42"/>
        </w:rPr>
      </w:pPr>
    </w:p>
    <w:p w14:paraId="1DF808D2" w14:textId="77777777" w:rsidR="003D45B2" w:rsidRDefault="003D45B2">
      <w:pPr>
        <w:pStyle w:val="BodyText"/>
        <w:rPr>
          <w:rFonts w:ascii="Times New Roman"/>
          <w:sz w:val="42"/>
        </w:rPr>
      </w:pPr>
    </w:p>
    <w:p w14:paraId="1DF808D3" w14:textId="77777777" w:rsidR="003D45B2" w:rsidRDefault="003D45B2">
      <w:pPr>
        <w:pStyle w:val="BodyText"/>
        <w:rPr>
          <w:rFonts w:ascii="Times New Roman"/>
          <w:sz w:val="42"/>
        </w:rPr>
      </w:pPr>
    </w:p>
    <w:p w14:paraId="1DF808D4" w14:textId="77777777" w:rsidR="003D45B2" w:rsidRDefault="003D45B2">
      <w:pPr>
        <w:pStyle w:val="BodyText"/>
        <w:rPr>
          <w:rFonts w:ascii="Times New Roman"/>
          <w:sz w:val="42"/>
        </w:rPr>
      </w:pPr>
    </w:p>
    <w:p w14:paraId="1DF808D5" w14:textId="77777777" w:rsidR="003D45B2" w:rsidRDefault="003D45B2">
      <w:pPr>
        <w:pStyle w:val="BodyText"/>
        <w:spacing w:before="11"/>
        <w:rPr>
          <w:rFonts w:ascii="Times New Roman"/>
          <w:sz w:val="49"/>
        </w:rPr>
      </w:pPr>
    </w:p>
    <w:p w14:paraId="1DF808D6" w14:textId="77777777" w:rsidR="003D45B2" w:rsidRDefault="003D2B09">
      <w:pPr>
        <w:spacing w:line="266" w:lineRule="auto"/>
        <w:ind w:left="1059" w:right="1196" w:firstLine="65"/>
        <w:jc w:val="center"/>
        <w:rPr>
          <w:rFonts w:ascii="Times New Roman"/>
          <w:i/>
          <w:sz w:val="109"/>
        </w:rPr>
      </w:pPr>
      <w:r>
        <w:rPr>
          <w:rFonts w:ascii="Times New Roman"/>
          <w:i/>
          <w:color w:val="444249"/>
          <w:w w:val="95"/>
          <w:sz w:val="109"/>
        </w:rPr>
        <w:t>translated</w:t>
      </w:r>
      <w:r>
        <w:rPr>
          <w:rFonts w:ascii="Times New Roman"/>
          <w:i/>
          <w:color w:val="444249"/>
          <w:spacing w:val="1"/>
          <w:w w:val="95"/>
          <w:sz w:val="109"/>
        </w:rPr>
        <w:t xml:space="preserve"> </w:t>
      </w:r>
      <w:r>
        <w:rPr>
          <w:rFonts w:ascii="Times New Roman"/>
          <w:i/>
          <w:color w:val="444249"/>
          <w:w w:val="95"/>
          <w:sz w:val="109"/>
        </w:rPr>
        <w:t>by Red</w:t>
      </w:r>
      <w:r>
        <w:rPr>
          <w:rFonts w:ascii="Times New Roman"/>
          <w:i/>
          <w:color w:val="444249"/>
          <w:spacing w:val="1"/>
          <w:w w:val="95"/>
          <w:sz w:val="109"/>
        </w:rPr>
        <w:t xml:space="preserve"> </w:t>
      </w:r>
      <w:r>
        <w:rPr>
          <w:rFonts w:ascii="Times New Roman"/>
          <w:i/>
          <w:color w:val="444249"/>
          <w:w w:val="95"/>
          <w:sz w:val="109"/>
        </w:rPr>
        <w:t>Pine</w:t>
      </w:r>
      <w:r>
        <w:rPr>
          <w:rFonts w:ascii="Times New Roman"/>
          <w:i/>
          <w:color w:val="444249"/>
          <w:spacing w:val="1"/>
          <w:w w:val="95"/>
          <w:sz w:val="109"/>
        </w:rPr>
        <w:t xml:space="preserve"> </w:t>
      </w:r>
      <w:r>
        <w:rPr>
          <w:rFonts w:ascii="Times New Roman"/>
          <w:b/>
          <w:i/>
          <w:color w:val="444249"/>
          <w:w w:val="90"/>
          <w:sz w:val="100"/>
        </w:rPr>
        <w:t>with</w:t>
      </w:r>
      <w:r>
        <w:rPr>
          <w:rFonts w:ascii="Times New Roman"/>
          <w:b/>
          <w:i/>
          <w:color w:val="444249"/>
          <w:spacing w:val="130"/>
          <w:w w:val="90"/>
          <w:sz w:val="100"/>
        </w:rPr>
        <w:t xml:space="preserve"> </w:t>
      </w:r>
      <w:r>
        <w:rPr>
          <w:rFonts w:ascii="Times New Roman"/>
          <w:b/>
          <w:i/>
          <w:color w:val="444249"/>
          <w:w w:val="90"/>
          <w:sz w:val="100"/>
        </w:rPr>
        <w:t>selected</w:t>
      </w:r>
      <w:r>
        <w:rPr>
          <w:rFonts w:ascii="Times New Roman"/>
          <w:b/>
          <w:i/>
          <w:color w:val="444249"/>
          <w:spacing w:val="27"/>
          <w:w w:val="90"/>
          <w:sz w:val="100"/>
        </w:rPr>
        <w:t xml:space="preserve"> </w:t>
      </w:r>
      <w:r>
        <w:rPr>
          <w:rFonts w:ascii="Times New Roman"/>
          <w:b/>
          <w:i/>
          <w:color w:val="444249"/>
          <w:w w:val="90"/>
          <w:sz w:val="100"/>
        </w:rPr>
        <w:t>commentaries</w:t>
      </w:r>
      <w:r>
        <w:rPr>
          <w:rFonts w:ascii="Times New Roman"/>
          <w:b/>
          <w:i/>
          <w:color w:val="444249"/>
          <w:spacing w:val="-222"/>
          <w:w w:val="90"/>
          <w:sz w:val="100"/>
        </w:rPr>
        <w:t xml:space="preserve"> </w:t>
      </w:r>
      <w:r>
        <w:rPr>
          <w:rFonts w:ascii="Times New Roman"/>
          <w:i/>
          <w:color w:val="444249"/>
          <w:w w:val="95"/>
          <w:sz w:val="126"/>
        </w:rPr>
        <w:t>of</w:t>
      </w:r>
      <w:r>
        <w:rPr>
          <w:rFonts w:ascii="Times New Roman"/>
          <w:i/>
          <w:color w:val="444249"/>
          <w:spacing w:val="23"/>
          <w:w w:val="95"/>
          <w:sz w:val="126"/>
        </w:rPr>
        <w:t xml:space="preserve"> </w:t>
      </w:r>
      <w:r>
        <w:rPr>
          <w:rFonts w:ascii="Times New Roman"/>
          <w:i/>
          <w:color w:val="444249"/>
          <w:w w:val="95"/>
          <w:sz w:val="109"/>
        </w:rPr>
        <w:t>the</w:t>
      </w:r>
      <w:r>
        <w:rPr>
          <w:rFonts w:ascii="Times New Roman"/>
          <w:i/>
          <w:color w:val="444249"/>
          <w:spacing w:val="131"/>
          <w:w w:val="95"/>
          <w:sz w:val="109"/>
        </w:rPr>
        <w:t xml:space="preserve"> </w:t>
      </w:r>
      <w:r>
        <w:rPr>
          <w:rFonts w:ascii="Times New Roman"/>
          <w:i/>
          <w:color w:val="444249"/>
          <w:w w:val="95"/>
          <w:sz w:val="109"/>
        </w:rPr>
        <w:t>past</w:t>
      </w:r>
      <w:r>
        <w:rPr>
          <w:rFonts w:ascii="Times New Roman"/>
          <w:i/>
          <w:color w:val="444249"/>
          <w:spacing w:val="57"/>
          <w:w w:val="95"/>
          <w:sz w:val="109"/>
        </w:rPr>
        <w:t xml:space="preserve"> </w:t>
      </w:r>
      <w:r>
        <w:rPr>
          <w:rFonts w:ascii="Arial"/>
          <w:color w:val="444249"/>
          <w:w w:val="95"/>
          <w:sz w:val="103"/>
        </w:rPr>
        <w:t>2000</w:t>
      </w:r>
      <w:r>
        <w:rPr>
          <w:rFonts w:ascii="Arial"/>
          <w:color w:val="444249"/>
          <w:spacing w:val="75"/>
          <w:w w:val="95"/>
          <w:sz w:val="103"/>
        </w:rPr>
        <w:t xml:space="preserve"> </w:t>
      </w:r>
      <w:r>
        <w:rPr>
          <w:rFonts w:ascii="Times New Roman"/>
          <w:i/>
          <w:color w:val="444249"/>
          <w:w w:val="95"/>
          <w:sz w:val="109"/>
        </w:rPr>
        <w:t>years</w:t>
      </w:r>
    </w:p>
    <w:p w14:paraId="1DF808D7" w14:textId="77777777" w:rsidR="003D45B2" w:rsidRDefault="003D45B2">
      <w:pPr>
        <w:spacing w:line="266" w:lineRule="auto"/>
        <w:jc w:val="center"/>
        <w:rPr>
          <w:rFonts w:ascii="Times New Roman"/>
          <w:sz w:val="109"/>
        </w:rPr>
        <w:sectPr w:rsidR="003D45B2">
          <w:type w:val="continuous"/>
          <w:pgSz w:w="18000" w:h="27000"/>
          <w:pgMar w:top="1280" w:right="2600" w:bottom="280" w:left="2600" w:header="720" w:footer="720" w:gutter="0"/>
          <w:cols w:space="720"/>
        </w:sectPr>
      </w:pPr>
    </w:p>
    <w:p w14:paraId="1DF808D8" w14:textId="77777777" w:rsidR="003D45B2" w:rsidRDefault="00000000">
      <w:pPr>
        <w:pStyle w:val="BodyText"/>
        <w:rPr>
          <w:rFonts w:ascii="Times New Roman"/>
          <w:i/>
          <w:sz w:val="20"/>
        </w:rPr>
      </w:pPr>
      <w:r>
        <w:lastRenderedPageBreak/>
        <w:pict w14:anchorId="1DF81D88">
          <v:group id="_x0000_s1948" style="position:absolute;margin-left:0;margin-top:0;width:900pt;height:1350pt;z-index:-20054016;mso-position-horizontal-relative:page;mso-position-vertical-relative:page" coordsize="18000,27000">
            <v:shape id="_x0000_s1952" type="#_x0000_t75" style="position:absolute;width:18000;height:27000">
              <v:imagedata r:id="rId8" o:title=""/>
            </v:shape>
            <v:shape id="_x0000_s1951" type="#_x0000_t75" style="position:absolute;left:1425;top:5744;width:15000;height:3480">
              <v:imagedata r:id="rId9" o:title=""/>
            </v:shape>
            <v:shape id="_x0000_s1950" type="#_x0000_t75" style="position:absolute;left:6705;top:11025;width:4200;height:6000">
              <v:imagedata r:id="rId10" o:title=""/>
            </v:shape>
            <v:shape id="_x0000_s1949" type="#_x0000_t75" style="position:absolute;left:6345;top:17865;width:5520;height:2040">
              <v:imagedata r:id="rId11" o:title=""/>
            </v:shape>
            <w10:wrap anchorx="page" anchory="page"/>
          </v:group>
        </w:pict>
      </w:r>
    </w:p>
    <w:p w14:paraId="1DF808D9" w14:textId="77777777" w:rsidR="003D45B2" w:rsidRDefault="003D45B2">
      <w:pPr>
        <w:pStyle w:val="BodyText"/>
        <w:rPr>
          <w:rFonts w:ascii="Times New Roman"/>
          <w:i/>
          <w:sz w:val="20"/>
        </w:rPr>
      </w:pPr>
    </w:p>
    <w:p w14:paraId="1DF808DA" w14:textId="77777777" w:rsidR="003D45B2" w:rsidRDefault="003D45B2">
      <w:pPr>
        <w:pStyle w:val="BodyText"/>
        <w:rPr>
          <w:rFonts w:ascii="Times New Roman"/>
          <w:i/>
          <w:sz w:val="20"/>
        </w:rPr>
      </w:pPr>
    </w:p>
    <w:p w14:paraId="1DF808DB" w14:textId="77777777" w:rsidR="003D45B2" w:rsidRDefault="003D45B2">
      <w:pPr>
        <w:pStyle w:val="BodyText"/>
        <w:rPr>
          <w:rFonts w:ascii="Times New Roman"/>
          <w:i/>
          <w:sz w:val="20"/>
        </w:rPr>
      </w:pPr>
    </w:p>
    <w:p w14:paraId="1DF808DC" w14:textId="77777777" w:rsidR="003D45B2" w:rsidRDefault="003D45B2">
      <w:pPr>
        <w:pStyle w:val="BodyText"/>
        <w:rPr>
          <w:rFonts w:ascii="Times New Roman"/>
          <w:i/>
          <w:sz w:val="20"/>
        </w:rPr>
      </w:pPr>
    </w:p>
    <w:p w14:paraId="1DF808DD" w14:textId="77777777" w:rsidR="003D45B2" w:rsidRDefault="003D2B09">
      <w:pPr>
        <w:spacing w:before="244"/>
        <w:ind w:left="16" w:right="342"/>
        <w:jc w:val="center"/>
        <w:rPr>
          <w:rFonts w:ascii="Verdana"/>
          <w:i/>
          <w:sz w:val="118"/>
        </w:rPr>
      </w:pPr>
      <w:r>
        <w:rPr>
          <w:rFonts w:ascii="Verdana"/>
          <w:i/>
          <w:w w:val="110"/>
          <w:sz w:val="118"/>
        </w:rPr>
        <w:t>Lao-tzus</w:t>
      </w:r>
    </w:p>
    <w:p w14:paraId="1DF808DE" w14:textId="77777777" w:rsidR="003D45B2" w:rsidRDefault="003D45B2">
      <w:pPr>
        <w:pStyle w:val="BodyText"/>
        <w:rPr>
          <w:rFonts w:ascii="Verdana"/>
          <w:i/>
          <w:sz w:val="20"/>
        </w:rPr>
      </w:pPr>
    </w:p>
    <w:p w14:paraId="1DF808DF" w14:textId="77777777" w:rsidR="003D45B2" w:rsidRDefault="003D45B2">
      <w:pPr>
        <w:pStyle w:val="BodyText"/>
        <w:spacing w:before="1"/>
        <w:rPr>
          <w:rFonts w:ascii="Verdana"/>
          <w:i/>
          <w:sz w:val="19"/>
        </w:rPr>
      </w:pPr>
    </w:p>
    <w:p w14:paraId="1DF808E0" w14:textId="77777777" w:rsidR="003D45B2" w:rsidRDefault="003D2B09">
      <w:pPr>
        <w:spacing w:before="105"/>
        <w:ind w:right="2437"/>
        <w:jc w:val="right"/>
        <w:rPr>
          <w:rFonts w:ascii="Palatino Linotype" w:hAnsi="Palatino Linotype"/>
          <w:sz w:val="34"/>
        </w:rPr>
      </w:pPr>
      <w:r>
        <w:rPr>
          <w:rFonts w:ascii="Palatino Linotype" w:hAnsi="Palatino Linotype"/>
          <w:w w:val="174"/>
          <w:sz w:val="34"/>
        </w:rPr>
        <w:t>•</w:t>
      </w:r>
    </w:p>
    <w:p w14:paraId="1DF808E1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8E2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8E3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8E4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8E5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8E6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8E7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8E8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8E9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8EA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8EB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8EC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8ED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8EE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8EF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8F0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8F1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8F2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8F3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8F4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8F5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8F6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8F7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8F8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8F9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8FA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8FB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8FC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8FD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8FE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8FF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900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901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902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903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904" w14:textId="77777777" w:rsidR="003D45B2" w:rsidRDefault="003D45B2">
      <w:pPr>
        <w:pStyle w:val="BodyText"/>
        <w:spacing w:before="2"/>
        <w:rPr>
          <w:rFonts w:ascii="Palatino Linotype"/>
          <w:sz w:val="19"/>
        </w:rPr>
      </w:pPr>
    </w:p>
    <w:p w14:paraId="1DF80905" w14:textId="77777777" w:rsidR="003D45B2" w:rsidRDefault="003D2B09">
      <w:pPr>
        <w:tabs>
          <w:tab w:val="left" w:pos="1140"/>
        </w:tabs>
        <w:spacing w:before="202"/>
        <w:ind w:right="342"/>
        <w:jc w:val="center"/>
        <w:rPr>
          <w:rFonts w:ascii="Arial"/>
          <w:sz w:val="27"/>
        </w:rPr>
      </w:pPr>
      <w:r>
        <w:rPr>
          <w:rFonts w:ascii="Arial"/>
          <w:color w:val="161616"/>
          <w:w w:val="155"/>
          <w:sz w:val="27"/>
        </w:rPr>
        <w:t>THE</w:t>
      </w:r>
      <w:r>
        <w:rPr>
          <w:rFonts w:ascii="Arial"/>
          <w:color w:val="161616"/>
          <w:w w:val="155"/>
          <w:sz w:val="27"/>
        </w:rPr>
        <w:tab/>
        <w:t>WAY</w:t>
      </w:r>
    </w:p>
    <w:p w14:paraId="1DF80906" w14:textId="77777777" w:rsidR="003D45B2" w:rsidRDefault="003D45B2">
      <w:pPr>
        <w:pStyle w:val="BodyText"/>
        <w:rPr>
          <w:rFonts w:ascii="Arial"/>
          <w:sz w:val="42"/>
        </w:rPr>
      </w:pPr>
    </w:p>
    <w:p w14:paraId="1DF80907" w14:textId="77777777" w:rsidR="003D45B2" w:rsidRDefault="003D45B2">
      <w:pPr>
        <w:pStyle w:val="BodyText"/>
        <w:rPr>
          <w:rFonts w:ascii="Arial"/>
          <w:sz w:val="42"/>
        </w:rPr>
      </w:pPr>
    </w:p>
    <w:p w14:paraId="1DF80908" w14:textId="77777777" w:rsidR="003D45B2" w:rsidRDefault="003D45B2">
      <w:pPr>
        <w:pStyle w:val="BodyText"/>
        <w:rPr>
          <w:rFonts w:ascii="Arial"/>
          <w:sz w:val="42"/>
        </w:rPr>
      </w:pPr>
    </w:p>
    <w:p w14:paraId="1DF80909" w14:textId="77777777" w:rsidR="003D45B2" w:rsidRDefault="003D45B2">
      <w:pPr>
        <w:pStyle w:val="BodyText"/>
        <w:rPr>
          <w:rFonts w:ascii="Arial"/>
          <w:sz w:val="42"/>
        </w:rPr>
      </w:pPr>
    </w:p>
    <w:p w14:paraId="1DF8090A" w14:textId="77777777" w:rsidR="003D45B2" w:rsidRDefault="003D45B2">
      <w:pPr>
        <w:pStyle w:val="BodyText"/>
        <w:rPr>
          <w:rFonts w:ascii="Arial"/>
          <w:sz w:val="42"/>
        </w:rPr>
      </w:pPr>
    </w:p>
    <w:p w14:paraId="1DF8090B" w14:textId="77777777" w:rsidR="003D45B2" w:rsidRDefault="003D45B2">
      <w:pPr>
        <w:pStyle w:val="BodyText"/>
        <w:rPr>
          <w:rFonts w:ascii="Arial"/>
          <w:sz w:val="42"/>
        </w:rPr>
      </w:pPr>
    </w:p>
    <w:p w14:paraId="1DF8090C" w14:textId="77777777" w:rsidR="003D45B2" w:rsidRDefault="003D45B2">
      <w:pPr>
        <w:pStyle w:val="BodyText"/>
        <w:rPr>
          <w:rFonts w:ascii="Arial"/>
          <w:sz w:val="42"/>
        </w:rPr>
      </w:pPr>
    </w:p>
    <w:p w14:paraId="1DF8090D" w14:textId="77777777" w:rsidR="003D45B2" w:rsidRDefault="003D45B2">
      <w:pPr>
        <w:pStyle w:val="BodyText"/>
        <w:spacing w:before="3"/>
        <w:rPr>
          <w:rFonts w:ascii="Arial"/>
          <w:sz w:val="57"/>
        </w:rPr>
      </w:pPr>
    </w:p>
    <w:p w14:paraId="1DF8090E" w14:textId="77777777" w:rsidR="003D45B2" w:rsidRDefault="003D2B09">
      <w:pPr>
        <w:spacing w:line="254" w:lineRule="auto"/>
        <w:ind w:left="1285" w:right="1623" w:firstLine="4"/>
        <w:jc w:val="center"/>
        <w:rPr>
          <w:rFonts w:ascii="Cambria"/>
          <w:i/>
          <w:sz w:val="96"/>
        </w:rPr>
      </w:pPr>
      <w:r>
        <w:rPr>
          <w:rFonts w:ascii="Cambria"/>
          <w:i/>
          <w:w w:val="90"/>
          <w:sz w:val="96"/>
        </w:rPr>
        <w:t>translated</w:t>
      </w:r>
      <w:r>
        <w:rPr>
          <w:rFonts w:ascii="Cambria"/>
          <w:i/>
          <w:spacing w:val="1"/>
          <w:w w:val="90"/>
          <w:sz w:val="96"/>
        </w:rPr>
        <w:t xml:space="preserve"> </w:t>
      </w:r>
      <w:r>
        <w:rPr>
          <w:rFonts w:ascii="Cambria"/>
          <w:i/>
          <w:w w:val="90"/>
          <w:sz w:val="96"/>
        </w:rPr>
        <w:t>by</w:t>
      </w:r>
      <w:r>
        <w:rPr>
          <w:rFonts w:ascii="Cambria"/>
          <w:i/>
          <w:spacing w:val="169"/>
          <w:sz w:val="96"/>
        </w:rPr>
        <w:t xml:space="preserve"> </w:t>
      </w:r>
      <w:r>
        <w:rPr>
          <w:rFonts w:ascii="Cambria"/>
          <w:i/>
          <w:w w:val="90"/>
          <w:sz w:val="96"/>
        </w:rPr>
        <w:t>Red</w:t>
      </w:r>
      <w:r>
        <w:rPr>
          <w:rFonts w:ascii="Cambria"/>
          <w:i/>
          <w:spacing w:val="169"/>
          <w:sz w:val="96"/>
        </w:rPr>
        <w:t xml:space="preserve"> </w:t>
      </w:r>
      <w:r>
        <w:rPr>
          <w:rFonts w:ascii="Cambria"/>
          <w:i/>
          <w:w w:val="90"/>
          <w:sz w:val="96"/>
        </w:rPr>
        <w:t>Pine</w:t>
      </w:r>
      <w:r>
        <w:rPr>
          <w:rFonts w:ascii="Cambria"/>
          <w:i/>
          <w:spacing w:val="1"/>
          <w:w w:val="90"/>
          <w:sz w:val="96"/>
        </w:rPr>
        <w:t xml:space="preserve"> </w:t>
      </w:r>
      <w:r>
        <w:rPr>
          <w:rFonts w:ascii="Cambria"/>
          <w:i/>
          <w:w w:val="85"/>
          <w:sz w:val="96"/>
        </w:rPr>
        <w:t>with</w:t>
      </w:r>
      <w:r>
        <w:rPr>
          <w:rFonts w:ascii="Cambria"/>
          <w:i/>
          <w:spacing w:val="32"/>
          <w:w w:val="85"/>
          <w:sz w:val="96"/>
        </w:rPr>
        <w:t xml:space="preserve"> </w:t>
      </w:r>
      <w:r>
        <w:rPr>
          <w:rFonts w:ascii="Cambria"/>
          <w:i/>
          <w:w w:val="85"/>
          <w:sz w:val="96"/>
        </w:rPr>
        <w:t>selected</w:t>
      </w:r>
      <w:r>
        <w:rPr>
          <w:rFonts w:ascii="Cambria"/>
          <w:i/>
          <w:spacing w:val="38"/>
          <w:w w:val="85"/>
          <w:sz w:val="96"/>
        </w:rPr>
        <w:t xml:space="preserve"> </w:t>
      </w:r>
      <w:r>
        <w:rPr>
          <w:rFonts w:ascii="Cambria"/>
          <w:i/>
          <w:w w:val="85"/>
          <w:sz w:val="96"/>
        </w:rPr>
        <w:t>commentaries</w:t>
      </w:r>
      <w:r>
        <w:rPr>
          <w:rFonts w:ascii="Cambria"/>
          <w:i/>
          <w:spacing w:val="-177"/>
          <w:w w:val="85"/>
          <w:sz w:val="96"/>
        </w:rPr>
        <w:t xml:space="preserve"> </w:t>
      </w:r>
      <w:r>
        <w:rPr>
          <w:rFonts w:ascii="Cambria"/>
          <w:i/>
          <w:w w:val="90"/>
          <w:position w:val="1"/>
          <w:sz w:val="96"/>
        </w:rPr>
        <w:t>of</w:t>
      </w:r>
      <w:r>
        <w:rPr>
          <w:rFonts w:ascii="Cambria"/>
          <w:i/>
          <w:spacing w:val="-25"/>
          <w:w w:val="90"/>
          <w:position w:val="1"/>
          <w:sz w:val="96"/>
        </w:rPr>
        <w:t xml:space="preserve"> </w:t>
      </w:r>
      <w:r>
        <w:rPr>
          <w:rFonts w:ascii="Cambria"/>
          <w:i/>
          <w:w w:val="90"/>
          <w:sz w:val="96"/>
        </w:rPr>
        <w:t>the</w:t>
      </w:r>
      <w:r>
        <w:rPr>
          <w:rFonts w:ascii="Cambria"/>
          <w:i/>
          <w:spacing w:val="-102"/>
          <w:w w:val="90"/>
          <w:sz w:val="96"/>
        </w:rPr>
        <w:t xml:space="preserve"> </w:t>
      </w:r>
      <w:r>
        <w:rPr>
          <w:rFonts w:ascii="Cambria"/>
          <w:i/>
          <w:w w:val="90"/>
          <w:position w:val="1"/>
          <w:sz w:val="96"/>
        </w:rPr>
        <w:t>past2000</w:t>
      </w:r>
      <w:r>
        <w:rPr>
          <w:rFonts w:ascii="Cambria"/>
          <w:i/>
          <w:spacing w:val="-77"/>
          <w:w w:val="90"/>
          <w:position w:val="1"/>
          <w:sz w:val="96"/>
        </w:rPr>
        <w:t xml:space="preserve"> </w:t>
      </w:r>
      <w:r>
        <w:rPr>
          <w:rFonts w:ascii="Cambria"/>
          <w:i/>
          <w:w w:val="90"/>
          <w:position w:val="1"/>
          <w:sz w:val="96"/>
        </w:rPr>
        <w:t>years</w:t>
      </w:r>
    </w:p>
    <w:p w14:paraId="1DF8090F" w14:textId="77777777" w:rsidR="003D45B2" w:rsidRDefault="003D45B2">
      <w:pPr>
        <w:spacing w:line="254" w:lineRule="auto"/>
        <w:jc w:val="center"/>
        <w:rPr>
          <w:rFonts w:ascii="Cambria"/>
          <w:sz w:val="96"/>
        </w:rPr>
        <w:sectPr w:rsidR="003D45B2">
          <w:pgSz w:w="18000" w:h="27000"/>
          <w:pgMar w:top="2600" w:right="2600" w:bottom="280" w:left="2600" w:header="720" w:footer="720" w:gutter="0"/>
          <w:cols w:space="720"/>
        </w:sectPr>
      </w:pPr>
    </w:p>
    <w:p w14:paraId="1DF80910" w14:textId="77777777" w:rsidR="003D45B2" w:rsidRDefault="00000000">
      <w:pPr>
        <w:pStyle w:val="BodyText"/>
        <w:rPr>
          <w:rFonts w:ascii="Cambria"/>
          <w:i/>
          <w:sz w:val="20"/>
        </w:rPr>
      </w:pPr>
      <w:r>
        <w:lastRenderedPageBreak/>
        <w:pict w14:anchorId="1DF81D89">
          <v:group id="_x0000_s1939" style="position:absolute;margin-left:0;margin-top:0;width:900pt;height:1350pt;z-index:-20053504;mso-position-horizontal-relative:page;mso-position-vertical-relative:page" coordsize="18000,27000">
            <v:shape id="_x0000_s1947" type="#_x0000_t75" style="position:absolute;width:18000;height:27000">
              <v:imagedata r:id="rId12" o:title=""/>
            </v:shape>
            <v:shape id="_x0000_s1946" type="#_x0000_t75" style="position:absolute;left:16335;top:7140;width:600;height:480">
              <v:imagedata r:id="rId13" o:title=""/>
            </v:shape>
            <v:shape id="_x0000_s1945" type="#_x0000_t75" style="position:absolute;left:17055;top:6060;width:240;height:120">
              <v:imagedata r:id="rId14" o:title=""/>
            </v:shape>
            <v:shape id="_x0000_s1944" type="#_x0000_t75" style="position:absolute;left:17535;top:8340;width:120;height:240">
              <v:imagedata r:id="rId15" o:title=""/>
            </v:shape>
            <v:shape id="_x0000_s1943" type="#_x0000_t75" style="position:absolute;left:12255;top:14459;width:240;height:240">
              <v:imagedata r:id="rId16" o:title=""/>
            </v:shape>
            <v:shape id="_x0000_s1942" type="#_x0000_t75" style="position:absolute;left:3855;top:17579;width:240;height:120">
              <v:imagedata r:id="rId17" o:title=""/>
            </v:shape>
            <v:shape id="_x0000_s1941" type="#_x0000_t75" style="position:absolute;left:16095;top:20579;width:120;height:240">
              <v:imagedata r:id="rId18" o:title=""/>
            </v:shape>
            <v:shape id="_x0000_s1940" type="#_x0000_t75" style="position:absolute;left:7095;top:26340;width:240;height:120">
              <v:imagedata r:id="rId19" o:title=""/>
            </v:shape>
            <w10:wrap anchorx="page" anchory="page"/>
          </v:group>
        </w:pict>
      </w:r>
    </w:p>
    <w:p w14:paraId="1DF80911" w14:textId="77777777" w:rsidR="003D45B2" w:rsidRDefault="003D45B2">
      <w:pPr>
        <w:pStyle w:val="BodyText"/>
        <w:rPr>
          <w:rFonts w:ascii="Cambria"/>
          <w:i/>
          <w:sz w:val="20"/>
        </w:rPr>
      </w:pPr>
    </w:p>
    <w:p w14:paraId="1DF80912" w14:textId="77777777" w:rsidR="003D45B2" w:rsidRDefault="003D45B2">
      <w:pPr>
        <w:pStyle w:val="BodyText"/>
        <w:rPr>
          <w:rFonts w:ascii="Cambria"/>
          <w:i/>
          <w:sz w:val="20"/>
        </w:rPr>
      </w:pPr>
    </w:p>
    <w:p w14:paraId="1DF80913" w14:textId="77777777" w:rsidR="003D45B2" w:rsidRDefault="003D45B2">
      <w:pPr>
        <w:pStyle w:val="BodyText"/>
        <w:spacing w:before="5"/>
        <w:rPr>
          <w:rFonts w:ascii="Cambria"/>
          <w:i/>
          <w:sz w:val="21"/>
        </w:rPr>
      </w:pPr>
    </w:p>
    <w:p w14:paraId="1DF80914" w14:textId="77777777" w:rsidR="003D45B2" w:rsidRDefault="003D2B09">
      <w:pPr>
        <w:spacing w:before="104"/>
        <w:ind w:right="1786"/>
        <w:jc w:val="center"/>
        <w:rPr>
          <w:rFonts w:ascii="Palatino Linotype" w:hAnsi="Palatino Linotype"/>
          <w:sz w:val="31"/>
        </w:rPr>
      </w:pPr>
      <w:r>
        <w:rPr>
          <w:rFonts w:ascii="Palatino Linotype" w:hAnsi="Palatino Linotype"/>
          <w:color w:val="1B1B1B"/>
          <w:w w:val="130"/>
          <w:sz w:val="31"/>
        </w:rPr>
        <w:t>Copyright</w:t>
      </w:r>
      <w:r>
        <w:rPr>
          <w:rFonts w:ascii="Palatino Linotype" w:hAnsi="Palatino Linotype"/>
          <w:color w:val="1B1B1B"/>
          <w:spacing w:val="7"/>
          <w:w w:val="130"/>
          <w:sz w:val="31"/>
        </w:rPr>
        <w:t xml:space="preserve"> </w:t>
      </w:r>
      <w:r>
        <w:rPr>
          <w:rFonts w:ascii="Palatino Linotype" w:hAnsi="Palatino Linotype"/>
          <w:color w:val="1B1B1B"/>
          <w:w w:val="130"/>
          <w:sz w:val="34"/>
        </w:rPr>
        <w:t>©</w:t>
      </w:r>
      <w:r>
        <w:rPr>
          <w:rFonts w:ascii="Palatino Linotype" w:hAnsi="Palatino Linotype"/>
          <w:color w:val="1B1B1B"/>
          <w:spacing w:val="4"/>
          <w:w w:val="130"/>
          <w:sz w:val="34"/>
        </w:rPr>
        <w:t xml:space="preserve"> </w:t>
      </w:r>
      <w:r>
        <w:rPr>
          <w:rFonts w:ascii="Times New Roman" w:hAnsi="Times New Roman"/>
          <w:color w:val="1B1B1B"/>
          <w:w w:val="130"/>
          <w:sz w:val="25"/>
        </w:rPr>
        <w:t>1996</w:t>
      </w:r>
      <w:r>
        <w:rPr>
          <w:rFonts w:ascii="Times New Roman" w:hAnsi="Times New Roman"/>
          <w:color w:val="1B1B1B"/>
          <w:spacing w:val="15"/>
          <w:w w:val="130"/>
          <w:sz w:val="25"/>
        </w:rPr>
        <w:t xml:space="preserve"> </w:t>
      </w:r>
      <w:r>
        <w:rPr>
          <w:rFonts w:ascii="Palatino Linotype" w:hAnsi="Palatino Linotype"/>
          <w:color w:val="1B1B1B"/>
          <w:w w:val="130"/>
          <w:sz w:val="31"/>
        </w:rPr>
        <w:t>by</w:t>
      </w:r>
      <w:r>
        <w:rPr>
          <w:rFonts w:ascii="Palatino Linotype" w:hAnsi="Palatino Linotype"/>
          <w:color w:val="1B1B1B"/>
          <w:spacing w:val="27"/>
          <w:w w:val="130"/>
          <w:sz w:val="31"/>
        </w:rPr>
        <w:t xml:space="preserve"> </w:t>
      </w:r>
      <w:r>
        <w:rPr>
          <w:rFonts w:ascii="Palatino Linotype" w:hAnsi="Palatino Linotype"/>
          <w:color w:val="1B1B1B"/>
          <w:w w:val="130"/>
          <w:sz w:val="31"/>
        </w:rPr>
        <w:t>Red</w:t>
      </w:r>
      <w:r>
        <w:rPr>
          <w:rFonts w:ascii="Palatino Linotype" w:hAnsi="Palatino Linotype"/>
          <w:color w:val="1B1B1B"/>
          <w:spacing w:val="1"/>
          <w:w w:val="130"/>
          <w:sz w:val="31"/>
        </w:rPr>
        <w:t xml:space="preserve"> </w:t>
      </w:r>
      <w:r>
        <w:rPr>
          <w:rFonts w:ascii="Palatino Linotype" w:hAnsi="Palatino Linotype"/>
          <w:color w:val="1B1B1B"/>
          <w:w w:val="130"/>
          <w:sz w:val="31"/>
        </w:rPr>
        <w:t>Pine</w:t>
      </w:r>
      <w:r>
        <w:rPr>
          <w:rFonts w:ascii="Palatino Linotype" w:hAnsi="Palatino Linotype"/>
          <w:color w:val="1B1B1B"/>
          <w:spacing w:val="18"/>
          <w:w w:val="130"/>
          <w:sz w:val="31"/>
        </w:rPr>
        <w:t xml:space="preserve"> </w:t>
      </w:r>
      <w:r>
        <w:rPr>
          <w:rFonts w:ascii="Palatino Linotype" w:hAnsi="Palatino Linotype"/>
          <w:color w:val="1B1B1B"/>
          <w:w w:val="130"/>
          <w:sz w:val="34"/>
        </w:rPr>
        <w:t>(Bil</w:t>
      </w:r>
      <w:r>
        <w:rPr>
          <w:rFonts w:ascii="Palatino Linotype" w:hAnsi="Palatino Linotype"/>
          <w:color w:val="1B1B1B"/>
          <w:spacing w:val="-5"/>
          <w:w w:val="130"/>
          <w:sz w:val="34"/>
        </w:rPr>
        <w:t xml:space="preserve"> </w:t>
      </w:r>
      <w:r>
        <w:rPr>
          <w:rFonts w:ascii="Palatino Linotype" w:hAnsi="Palatino Linotype"/>
          <w:color w:val="1B1B1B"/>
          <w:w w:val="130"/>
          <w:sz w:val="31"/>
        </w:rPr>
        <w:t>Porter).</w:t>
      </w:r>
    </w:p>
    <w:p w14:paraId="1DF80915" w14:textId="77777777" w:rsidR="003D45B2" w:rsidRDefault="003D45B2">
      <w:pPr>
        <w:pStyle w:val="BodyText"/>
        <w:spacing w:before="10"/>
        <w:rPr>
          <w:rFonts w:ascii="Palatino Linotype"/>
          <w:sz w:val="32"/>
        </w:rPr>
      </w:pPr>
    </w:p>
    <w:p w14:paraId="1DF80916" w14:textId="77777777" w:rsidR="003D45B2" w:rsidRDefault="003D2B09">
      <w:pPr>
        <w:tabs>
          <w:tab w:val="left" w:pos="2946"/>
          <w:tab w:val="left" w:pos="3518"/>
          <w:tab w:val="left" w:pos="4295"/>
          <w:tab w:val="left" w:pos="5735"/>
          <w:tab w:val="left" w:pos="6981"/>
          <w:tab w:val="left" w:pos="7550"/>
          <w:tab w:val="left" w:pos="7758"/>
          <w:tab w:val="left" w:pos="9269"/>
          <w:tab w:val="left" w:pos="9631"/>
          <w:tab w:val="left" w:pos="9925"/>
        </w:tabs>
        <w:spacing w:line="302" w:lineRule="auto"/>
        <w:ind w:left="1015" w:right="2772" w:hanging="21"/>
        <w:jc w:val="center"/>
        <w:rPr>
          <w:rFonts w:ascii="Palatino Linotype"/>
          <w:sz w:val="31"/>
        </w:rPr>
      </w:pPr>
      <w:r>
        <w:rPr>
          <w:rFonts w:ascii="Palatino Linotype"/>
          <w:color w:val="202020"/>
          <w:w w:val="130"/>
          <w:sz w:val="31"/>
        </w:rPr>
        <w:t>Published</w:t>
      </w:r>
      <w:r>
        <w:rPr>
          <w:rFonts w:ascii="Palatino Linotype"/>
          <w:color w:val="202020"/>
          <w:w w:val="130"/>
          <w:sz w:val="31"/>
        </w:rPr>
        <w:tab/>
        <w:t>in</w:t>
      </w:r>
      <w:r>
        <w:rPr>
          <w:rFonts w:ascii="Palatino Linotype"/>
          <w:color w:val="202020"/>
          <w:w w:val="130"/>
          <w:sz w:val="31"/>
        </w:rPr>
        <w:tab/>
        <w:t>the</w:t>
      </w:r>
      <w:r>
        <w:rPr>
          <w:rFonts w:ascii="Palatino Linotype"/>
          <w:color w:val="202020"/>
          <w:w w:val="130"/>
          <w:sz w:val="31"/>
        </w:rPr>
        <w:tab/>
        <w:t>United</w:t>
      </w:r>
      <w:r>
        <w:rPr>
          <w:rFonts w:ascii="Palatino Linotype"/>
          <w:color w:val="202020"/>
          <w:w w:val="130"/>
          <w:sz w:val="31"/>
        </w:rPr>
        <w:tab/>
        <w:t>States</w:t>
      </w:r>
      <w:r>
        <w:rPr>
          <w:rFonts w:ascii="Palatino Linotype"/>
          <w:color w:val="202020"/>
          <w:w w:val="130"/>
          <w:sz w:val="31"/>
        </w:rPr>
        <w:tab/>
        <w:t>of</w:t>
      </w:r>
      <w:r>
        <w:rPr>
          <w:rFonts w:ascii="Palatino Linotype"/>
          <w:color w:val="202020"/>
          <w:w w:val="130"/>
          <w:sz w:val="31"/>
        </w:rPr>
        <w:tab/>
        <w:t>America</w:t>
      </w:r>
      <w:r>
        <w:rPr>
          <w:rFonts w:ascii="Palatino Linotype"/>
          <w:color w:val="202020"/>
          <w:w w:val="130"/>
          <w:sz w:val="31"/>
        </w:rPr>
        <w:tab/>
        <w:t>by</w:t>
      </w:r>
      <w:r>
        <w:rPr>
          <w:rFonts w:ascii="Palatino Linotype"/>
          <w:color w:val="202020"/>
          <w:w w:val="130"/>
          <w:sz w:val="31"/>
        </w:rPr>
        <w:tab/>
        <w:t>Mercury</w:t>
      </w:r>
      <w:r>
        <w:rPr>
          <w:rFonts w:ascii="Palatino Linotype"/>
          <w:color w:val="202020"/>
          <w:spacing w:val="-98"/>
          <w:w w:val="130"/>
          <w:sz w:val="31"/>
        </w:rPr>
        <w:t xml:space="preserve"> </w:t>
      </w:r>
      <w:r>
        <w:rPr>
          <w:rFonts w:ascii="Palatino Linotype"/>
          <w:color w:val="202020"/>
          <w:w w:val="130"/>
          <w:sz w:val="31"/>
        </w:rPr>
        <w:t>House,</w:t>
      </w:r>
      <w:r>
        <w:rPr>
          <w:rFonts w:ascii="Palatino Linotype"/>
          <w:color w:val="202020"/>
          <w:spacing w:val="86"/>
          <w:w w:val="130"/>
          <w:sz w:val="31"/>
        </w:rPr>
        <w:t xml:space="preserve"> </w:t>
      </w:r>
      <w:r>
        <w:rPr>
          <w:rFonts w:ascii="Palatino Linotype"/>
          <w:color w:val="202020"/>
          <w:w w:val="130"/>
          <w:sz w:val="31"/>
        </w:rPr>
        <w:t>San</w:t>
      </w:r>
      <w:r>
        <w:rPr>
          <w:rFonts w:ascii="Palatino Linotype"/>
          <w:color w:val="202020"/>
          <w:spacing w:val="80"/>
          <w:w w:val="130"/>
          <w:sz w:val="31"/>
        </w:rPr>
        <w:t xml:space="preserve"> </w:t>
      </w:r>
      <w:r>
        <w:rPr>
          <w:rFonts w:ascii="Palatino Linotype"/>
          <w:color w:val="202020"/>
          <w:w w:val="130"/>
          <w:sz w:val="31"/>
        </w:rPr>
        <w:t>Francisco,</w:t>
      </w:r>
      <w:r>
        <w:rPr>
          <w:rFonts w:ascii="Palatino Linotype"/>
          <w:color w:val="202020"/>
          <w:spacing w:val="86"/>
          <w:w w:val="130"/>
          <w:sz w:val="31"/>
        </w:rPr>
        <w:t xml:space="preserve"> </w:t>
      </w:r>
      <w:r>
        <w:rPr>
          <w:rFonts w:ascii="Palatino Linotype"/>
          <w:color w:val="202020"/>
          <w:w w:val="130"/>
          <w:sz w:val="31"/>
        </w:rPr>
        <w:t>California,</w:t>
      </w:r>
      <w:r>
        <w:rPr>
          <w:rFonts w:ascii="Palatino Linotype"/>
          <w:color w:val="202020"/>
          <w:spacing w:val="85"/>
          <w:w w:val="130"/>
          <w:sz w:val="31"/>
        </w:rPr>
        <w:t xml:space="preserve"> </w:t>
      </w:r>
      <w:r>
        <w:rPr>
          <w:rFonts w:ascii="Palatino Linotype"/>
          <w:color w:val="202020"/>
          <w:w w:val="130"/>
          <w:sz w:val="31"/>
        </w:rPr>
        <w:t>a</w:t>
      </w:r>
      <w:r>
        <w:rPr>
          <w:rFonts w:ascii="Palatino Linotype"/>
          <w:color w:val="202020"/>
          <w:w w:val="130"/>
          <w:sz w:val="31"/>
        </w:rPr>
        <w:tab/>
        <w:t>nonprofit</w:t>
      </w:r>
      <w:r>
        <w:rPr>
          <w:rFonts w:ascii="Palatino Linotype"/>
          <w:color w:val="202020"/>
          <w:w w:val="130"/>
          <w:sz w:val="31"/>
        </w:rPr>
        <w:tab/>
        <w:t>publishing</w:t>
      </w:r>
      <w:r>
        <w:rPr>
          <w:rFonts w:ascii="Palatino Linotype"/>
          <w:color w:val="202020"/>
          <w:spacing w:val="1"/>
          <w:w w:val="130"/>
          <w:sz w:val="31"/>
        </w:rPr>
        <w:t xml:space="preserve"> </w:t>
      </w:r>
      <w:r>
        <w:rPr>
          <w:rFonts w:ascii="Palatino Linotype"/>
          <w:color w:val="202020"/>
          <w:w w:val="130"/>
          <w:position w:val="1"/>
          <w:sz w:val="31"/>
        </w:rPr>
        <w:t>company</w:t>
      </w:r>
      <w:r>
        <w:rPr>
          <w:rFonts w:ascii="Palatino Linotype"/>
          <w:color w:val="202020"/>
          <w:spacing w:val="4"/>
          <w:w w:val="130"/>
          <w:position w:val="1"/>
          <w:sz w:val="31"/>
        </w:rPr>
        <w:t xml:space="preserve"> </w:t>
      </w:r>
      <w:r>
        <w:rPr>
          <w:rFonts w:ascii="Palatino Linotype"/>
          <w:color w:val="202020"/>
          <w:w w:val="130"/>
          <w:position w:val="1"/>
          <w:sz w:val="31"/>
        </w:rPr>
        <w:t>devoted</w:t>
      </w:r>
      <w:r>
        <w:rPr>
          <w:rFonts w:ascii="Palatino Linotype"/>
          <w:color w:val="202020"/>
          <w:spacing w:val="-16"/>
          <w:w w:val="130"/>
          <w:position w:val="1"/>
          <w:sz w:val="31"/>
        </w:rPr>
        <w:t xml:space="preserve"> </w:t>
      </w:r>
      <w:r>
        <w:rPr>
          <w:rFonts w:ascii="Palatino Linotype"/>
          <w:color w:val="202020"/>
          <w:w w:val="130"/>
          <w:position w:val="1"/>
          <w:sz w:val="31"/>
        </w:rPr>
        <w:t>to</w:t>
      </w:r>
      <w:r>
        <w:rPr>
          <w:rFonts w:ascii="Palatino Linotype"/>
          <w:color w:val="202020"/>
          <w:spacing w:val="-8"/>
          <w:w w:val="130"/>
          <w:position w:val="1"/>
          <w:sz w:val="31"/>
        </w:rPr>
        <w:t xml:space="preserve"> </w:t>
      </w:r>
      <w:r>
        <w:rPr>
          <w:rFonts w:ascii="Palatino Linotype"/>
          <w:color w:val="202020"/>
          <w:w w:val="130"/>
          <w:position w:val="1"/>
          <w:sz w:val="31"/>
        </w:rPr>
        <w:t>the</w:t>
      </w:r>
      <w:r>
        <w:rPr>
          <w:rFonts w:ascii="Palatino Linotype"/>
          <w:color w:val="202020"/>
          <w:spacing w:val="-20"/>
          <w:w w:val="130"/>
          <w:position w:val="1"/>
          <w:sz w:val="31"/>
        </w:rPr>
        <w:t xml:space="preserve"> </w:t>
      </w:r>
      <w:r>
        <w:rPr>
          <w:rFonts w:ascii="Palatino Linotype"/>
          <w:color w:val="202020"/>
          <w:w w:val="130"/>
          <w:position w:val="1"/>
          <w:sz w:val="31"/>
        </w:rPr>
        <w:t>free</w:t>
      </w:r>
      <w:r>
        <w:rPr>
          <w:rFonts w:ascii="Palatino Linotype"/>
          <w:color w:val="202020"/>
          <w:spacing w:val="-23"/>
          <w:w w:val="130"/>
          <w:position w:val="1"/>
          <w:sz w:val="31"/>
        </w:rPr>
        <w:t xml:space="preserve"> </w:t>
      </w:r>
      <w:r>
        <w:rPr>
          <w:rFonts w:ascii="Palatino Linotype"/>
          <w:color w:val="202020"/>
          <w:w w:val="130"/>
          <w:position w:val="1"/>
          <w:sz w:val="31"/>
        </w:rPr>
        <w:t>exchange</w:t>
      </w:r>
      <w:r>
        <w:rPr>
          <w:rFonts w:ascii="Palatino Linotype"/>
          <w:color w:val="202020"/>
          <w:spacing w:val="-6"/>
          <w:w w:val="130"/>
          <w:position w:val="1"/>
          <w:sz w:val="31"/>
        </w:rPr>
        <w:t xml:space="preserve"> </w:t>
      </w:r>
      <w:r>
        <w:rPr>
          <w:rFonts w:ascii="Palatino Linotype"/>
          <w:color w:val="202020"/>
          <w:w w:val="130"/>
          <w:position w:val="1"/>
          <w:sz w:val="31"/>
        </w:rPr>
        <w:t>of</w:t>
      </w:r>
      <w:r>
        <w:rPr>
          <w:rFonts w:ascii="Palatino Linotype"/>
          <w:color w:val="202020"/>
          <w:spacing w:val="-19"/>
          <w:w w:val="130"/>
          <w:position w:val="1"/>
          <w:sz w:val="31"/>
        </w:rPr>
        <w:t xml:space="preserve"> </w:t>
      </w:r>
      <w:r>
        <w:rPr>
          <w:rFonts w:ascii="Palatino Linotype"/>
          <w:color w:val="202020"/>
          <w:w w:val="130"/>
          <w:position w:val="1"/>
          <w:sz w:val="31"/>
        </w:rPr>
        <w:t>ideas</w:t>
      </w:r>
      <w:r>
        <w:rPr>
          <w:rFonts w:ascii="Palatino Linotype"/>
          <w:color w:val="202020"/>
          <w:spacing w:val="-6"/>
          <w:w w:val="130"/>
          <w:position w:val="1"/>
          <w:sz w:val="31"/>
        </w:rPr>
        <w:t xml:space="preserve"> </w:t>
      </w:r>
      <w:r>
        <w:rPr>
          <w:rFonts w:ascii="Palatino Linotype"/>
          <w:color w:val="202020"/>
          <w:w w:val="130"/>
          <w:sz w:val="31"/>
        </w:rPr>
        <w:t>and</w:t>
      </w:r>
    </w:p>
    <w:p w14:paraId="1DF80917" w14:textId="77777777" w:rsidR="003D45B2" w:rsidRDefault="003D2B09">
      <w:pPr>
        <w:spacing w:line="407" w:lineRule="exact"/>
        <w:ind w:right="1765"/>
        <w:jc w:val="center"/>
        <w:rPr>
          <w:rFonts w:ascii="Palatino Linotype"/>
          <w:sz w:val="31"/>
        </w:rPr>
      </w:pPr>
      <w:r>
        <w:rPr>
          <w:rFonts w:ascii="Palatino Linotype"/>
          <w:color w:val="202020"/>
          <w:w w:val="125"/>
          <w:sz w:val="31"/>
        </w:rPr>
        <w:t>guided</w:t>
      </w:r>
      <w:r>
        <w:rPr>
          <w:rFonts w:ascii="Palatino Linotype"/>
          <w:color w:val="202020"/>
          <w:spacing w:val="12"/>
          <w:w w:val="125"/>
          <w:sz w:val="31"/>
        </w:rPr>
        <w:t xml:space="preserve"> </w:t>
      </w:r>
      <w:r>
        <w:rPr>
          <w:rFonts w:ascii="Palatino Linotype"/>
          <w:color w:val="202020"/>
          <w:w w:val="125"/>
          <w:sz w:val="31"/>
        </w:rPr>
        <w:t>by</w:t>
      </w:r>
      <w:r>
        <w:rPr>
          <w:rFonts w:ascii="Palatino Linotype"/>
          <w:color w:val="202020"/>
          <w:spacing w:val="15"/>
          <w:w w:val="125"/>
          <w:sz w:val="31"/>
        </w:rPr>
        <w:t xml:space="preserve"> </w:t>
      </w:r>
      <w:r>
        <w:rPr>
          <w:rFonts w:ascii="Palatino Linotype"/>
          <w:color w:val="202020"/>
          <w:w w:val="125"/>
          <w:sz w:val="31"/>
        </w:rPr>
        <w:t>a</w:t>
      </w:r>
      <w:r>
        <w:rPr>
          <w:rFonts w:ascii="Palatino Linotype"/>
          <w:color w:val="202020"/>
          <w:spacing w:val="1"/>
          <w:w w:val="125"/>
          <w:sz w:val="31"/>
        </w:rPr>
        <w:t xml:space="preserve"> </w:t>
      </w:r>
      <w:r>
        <w:rPr>
          <w:rFonts w:ascii="Palatino Linotype"/>
          <w:color w:val="202020"/>
          <w:w w:val="125"/>
          <w:sz w:val="31"/>
        </w:rPr>
        <w:t>dedication</w:t>
      </w:r>
      <w:r>
        <w:rPr>
          <w:rFonts w:ascii="Palatino Linotype"/>
          <w:color w:val="202020"/>
          <w:spacing w:val="12"/>
          <w:w w:val="125"/>
          <w:sz w:val="31"/>
        </w:rPr>
        <w:t xml:space="preserve"> </w:t>
      </w:r>
      <w:r>
        <w:rPr>
          <w:rFonts w:ascii="Palatino Linotype"/>
          <w:color w:val="202020"/>
          <w:w w:val="125"/>
          <w:sz w:val="31"/>
        </w:rPr>
        <w:t>to</w:t>
      </w:r>
      <w:r>
        <w:rPr>
          <w:rFonts w:ascii="Palatino Linotype"/>
          <w:color w:val="202020"/>
          <w:spacing w:val="5"/>
          <w:w w:val="125"/>
          <w:sz w:val="31"/>
        </w:rPr>
        <w:t xml:space="preserve"> </w:t>
      </w:r>
      <w:r>
        <w:rPr>
          <w:rFonts w:ascii="Palatino Linotype"/>
          <w:color w:val="202020"/>
          <w:w w:val="125"/>
          <w:sz w:val="31"/>
        </w:rPr>
        <w:t>literary</w:t>
      </w:r>
      <w:r>
        <w:rPr>
          <w:rFonts w:ascii="Palatino Linotype"/>
          <w:color w:val="202020"/>
          <w:spacing w:val="13"/>
          <w:w w:val="125"/>
          <w:sz w:val="31"/>
        </w:rPr>
        <w:t xml:space="preserve"> </w:t>
      </w:r>
      <w:r>
        <w:rPr>
          <w:rFonts w:ascii="Palatino Linotype"/>
          <w:color w:val="202020"/>
          <w:w w:val="125"/>
          <w:sz w:val="31"/>
        </w:rPr>
        <w:t>values.</w:t>
      </w:r>
    </w:p>
    <w:p w14:paraId="1DF80918" w14:textId="77777777" w:rsidR="003D45B2" w:rsidRDefault="003D45B2">
      <w:pPr>
        <w:pStyle w:val="BodyText"/>
        <w:spacing w:before="3"/>
        <w:rPr>
          <w:rFonts w:ascii="Palatino Linotype"/>
          <w:sz w:val="32"/>
        </w:rPr>
      </w:pPr>
    </w:p>
    <w:p w14:paraId="1DF80919" w14:textId="77777777" w:rsidR="003D45B2" w:rsidRDefault="003D2B09">
      <w:pPr>
        <w:tabs>
          <w:tab w:val="left" w:pos="1582"/>
          <w:tab w:val="left" w:pos="2423"/>
          <w:tab w:val="left" w:pos="3504"/>
          <w:tab w:val="left" w:pos="4732"/>
          <w:tab w:val="left" w:pos="7524"/>
          <w:tab w:val="left" w:pos="10333"/>
        </w:tabs>
        <w:spacing w:before="1" w:line="297" w:lineRule="auto"/>
        <w:ind w:left="1015" w:right="2778" w:hanging="4"/>
        <w:jc w:val="center"/>
        <w:rPr>
          <w:rFonts w:ascii="Palatino Linotype"/>
          <w:sz w:val="31"/>
        </w:rPr>
      </w:pPr>
      <w:r>
        <w:rPr>
          <w:rFonts w:ascii="Palatino Linotype"/>
          <w:color w:val="202020"/>
          <w:w w:val="125"/>
          <w:sz w:val="34"/>
        </w:rPr>
        <w:t>Al</w:t>
      </w:r>
      <w:r>
        <w:rPr>
          <w:rFonts w:ascii="Palatino Linotype"/>
          <w:color w:val="202020"/>
          <w:spacing w:val="-3"/>
          <w:w w:val="125"/>
          <w:sz w:val="34"/>
        </w:rPr>
        <w:t xml:space="preserve"> </w:t>
      </w:r>
      <w:r>
        <w:rPr>
          <w:rFonts w:ascii="Palatino Linotype"/>
          <w:color w:val="202020"/>
          <w:w w:val="125"/>
          <w:sz w:val="31"/>
        </w:rPr>
        <w:t>rights</w:t>
      </w:r>
      <w:r>
        <w:rPr>
          <w:rFonts w:ascii="Palatino Linotype"/>
          <w:color w:val="202020"/>
          <w:spacing w:val="15"/>
          <w:w w:val="125"/>
          <w:sz w:val="31"/>
        </w:rPr>
        <w:t xml:space="preserve"> </w:t>
      </w:r>
      <w:r>
        <w:rPr>
          <w:rFonts w:ascii="Palatino Linotype"/>
          <w:color w:val="202020"/>
          <w:w w:val="125"/>
          <w:sz w:val="31"/>
        </w:rPr>
        <w:t>reserved.</w:t>
      </w:r>
      <w:r>
        <w:rPr>
          <w:rFonts w:ascii="Palatino Linotype"/>
          <w:color w:val="202020"/>
          <w:spacing w:val="19"/>
          <w:w w:val="125"/>
          <w:sz w:val="31"/>
        </w:rPr>
        <w:t xml:space="preserve"> </w:t>
      </w:r>
      <w:r>
        <w:rPr>
          <w:rFonts w:ascii="Palatino Linotype"/>
          <w:color w:val="202020"/>
          <w:w w:val="125"/>
          <w:sz w:val="31"/>
        </w:rPr>
        <w:t>No</w:t>
      </w:r>
      <w:r>
        <w:rPr>
          <w:rFonts w:ascii="Palatino Linotype"/>
          <w:color w:val="202020"/>
          <w:spacing w:val="40"/>
          <w:w w:val="125"/>
          <w:sz w:val="31"/>
        </w:rPr>
        <w:t xml:space="preserve"> </w:t>
      </w:r>
      <w:r>
        <w:rPr>
          <w:rFonts w:ascii="Palatino Linotype"/>
          <w:color w:val="202020"/>
          <w:w w:val="125"/>
          <w:sz w:val="31"/>
        </w:rPr>
        <w:t>part</w:t>
      </w:r>
      <w:r>
        <w:rPr>
          <w:rFonts w:ascii="Palatino Linotype"/>
          <w:color w:val="202020"/>
          <w:spacing w:val="22"/>
          <w:w w:val="125"/>
          <w:sz w:val="31"/>
        </w:rPr>
        <w:t xml:space="preserve"> </w:t>
      </w:r>
      <w:r>
        <w:rPr>
          <w:rFonts w:ascii="Palatino Linotype"/>
          <w:color w:val="202020"/>
          <w:w w:val="125"/>
          <w:sz w:val="31"/>
        </w:rPr>
        <w:t>of</w:t>
      </w:r>
      <w:r>
        <w:rPr>
          <w:rFonts w:ascii="Palatino Linotype"/>
          <w:color w:val="202020"/>
          <w:spacing w:val="23"/>
          <w:w w:val="125"/>
          <w:sz w:val="31"/>
        </w:rPr>
        <w:t xml:space="preserve"> </w:t>
      </w:r>
      <w:r>
        <w:rPr>
          <w:rFonts w:ascii="Palatino Linotype"/>
          <w:color w:val="202020"/>
          <w:w w:val="125"/>
          <w:sz w:val="31"/>
        </w:rPr>
        <w:t>this</w:t>
      </w:r>
      <w:r>
        <w:rPr>
          <w:rFonts w:ascii="Palatino Linotype"/>
          <w:color w:val="202020"/>
          <w:spacing w:val="21"/>
          <w:w w:val="125"/>
          <w:sz w:val="31"/>
        </w:rPr>
        <w:t xml:space="preserve"> </w:t>
      </w:r>
      <w:r>
        <w:rPr>
          <w:rFonts w:ascii="Palatino Linotype"/>
          <w:color w:val="202020"/>
          <w:w w:val="125"/>
          <w:sz w:val="31"/>
        </w:rPr>
        <w:t>book</w:t>
      </w:r>
      <w:r>
        <w:rPr>
          <w:rFonts w:ascii="Palatino Linotype"/>
          <w:color w:val="202020"/>
          <w:spacing w:val="12"/>
          <w:w w:val="125"/>
          <w:sz w:val="31"/>
        </w:rPr>
        <w:t xml:space="preserve"> </w:t>
      </w:r>
      <w:r>
        <w:rPr>
          <w:rFonts w:ascii="Palatino Linotype"/>
          <w:color w:val="202020"/>
          <w:w w:val="125"/>
          <w:sz w:val="31"/>
        </w:rPr>
        <w:t>may</w:t>
      </w:r>
      <w:r>
        <w:rPr>
          <w:rFonts w:ascii="Palatino Linotype"/>
          <w:color w:val="202020"/>
          <w:spacing w:val="19"/>
          <w:w w:val="125"/>
          <w:sz w:val="31"/>
        </w:rPr>
        <w:t xml:space="preserve"> </w:t>
      </w:r>
      <w:r>
        <w:rPr>
          <w:rFonts w:ascii="Palatino Linotype"/>
          <w:color w:val="202020"/>
          <w:w w:val="125"/>
          <w:sz w:val="31"/>
        </w:rPr>
        <w:t>be</w:t>
      </w:r>
      <w:r>
        <w:rPr>
          <w:rFonts w:ascii="Palatino Linotype"/>
          <w:color w:val="202020"/>
          <w:spacing w:val="39"/>
          <w:w w:val="125"/>
          <w:sz w:val="31"/>
        </w:rPr>
        <w:t xml:space="preserve"> </w:t>
      </w:r>
      <w:r>
        <w:rPr>
          <w:rFonts w:ascii="Palatino Linotype"/>
          <w:color w:val="202020"/>
          <w:w w:val="125"/>
          <w:sz w:val="31"/>
        </w:rPr>
        <w:t>reproduced</w:t>
      </w:r>
      <w:r>
        <w:rPr>
          <w:rFonts w:ascii="Palatino Linotype"/>
          <w:color w:val="202020"/>
          <w:spacing w:val="-94"/>
          <w:w w:val="125"/>
          <w:sz w:val="31"/>
        </w:rPr>
        <w:t xml:space="preserve"> </w:t>
      </w:r>
      <w:r>
        <w:rPr>
          <w:rFonts w:ascii="Palatino Linotype"/>
          <w:color w:val="202020"/>
          <w:w w:val="130"/>
          <w:sz w:val="31"/>
        </w:rPr>
        <w:t>in</w:t>
      </w:r>
      <w:r>
        <w:rPr>
          <w:rFonts w:ascii="Palatino Linotype"/>
          <w:color w:val="202020"/>
          <w:w w:val="130"/>
          <w:sz w:val="31"/>
        </w:rPr>
        <w:tab/>
      </w:r>
      <w:r>
        <w:rPr>
          <w:rFonts w:ascii="Palatino Linotype"/>
          <w:color w:val="202020"/>
          <w:w w:val="130"/>
          <w:position w:val="1"/>
          <w:sz w:val="31"/>
        </w:rPr>
        <w:t>any</w:t>
      </w:r>
      <w:r>
        <w:rPr>
          <w:rFonts w:ascii="Palatino Linotype"/>
          <w:color w:val="202020"/>
          <w:w w:val="130"/>
          <w:position w:val="1"/>
          <w:sz w:val="31"/>
        </w:rPr>
        <w:tab/>
      </w:r>
      <w:r>
        <w:rPr>
          <w:rFonts w:ascii="Palatino Linotype"/>
          <w:color w:val="202020"/>
          <w:w w:val="130"/>
          <w:sz w:val="31"/>
        </w:rPr>
        <w:t>form</w:t>
      </w:r>
      <w:r>
        <w:rPr>
          <w:rFonts w:ascii="Palatino Linotype"/>
          <w:color w:val="202020"/>
          <w:w w:val="130"/>
          <w:sz w:val="31"/>
        </w:rPr>
        <w:tab/>
        <w:t>or</w:t>
      </w:r>
      <w:r>
        <w:rPr>
          <w:rFonts w:ascii="Palatino Linotype"/>
          <w:color w:val="202020"/>
          <w:spacing w:val="91"/>
          <w:w w:val="130"/>
          <w:sz w:val="31"/>
        </w:rPr>
        <w:t xml:space="preserve"> </w:t>
      </w:r>
      <w:r>
        <w:rPr>
          <w:rFonts w:ascii="Palatino Linotype"/>
          <w:color w:val="202020"/>
          <w:w w:val="130"/>
          <w:sz w:val="31"/>
        </w:rPr>
        <w:t>by</w:t>
      </w:r>
      <w:r>
        <w:rPr>
          <w:rFonts w:ascii="Palatino Linotype"/>
          <w:color w:val="202020"/>
          <w:w w:val="130"/>
          <w:sz w:val="31"/>
        </w:rPr>
        <w:tab/>
        <w:t>any</w:t>
      </w:r>
      <w:r>
        <w:rPr>
          <w:rFonts w:ascii="Palatino Linotype"/>
          <w:color w:val="202020"/>
          <w:spacing w:val="98"/>
          <w:w w:val="130"/>
          <w:sz w:val="31"/>
        </w:rPr>
        <w:t xml:space="preserve"> </w:t>
      </w:r>
      <w:r>
        <w:rPr>
          <w:rFonts w:ascii="Palatino Linotype"/>
          <w:color w:val="202020"/>
          <w:w w:val="130"/>
          <w:sz w:val="31"/>
        </w:rPr>
        <w:t>electronic</w:t>
      </w:r>
      <w:r>
        <w:rPr>
          <w:rFonts w:ascii="Palatino Linotype"/>
          <w:color w:val="202020"/>
          <w:w w:val="130"/>
          <w:sz w:val="31"/>
        </w:rPr>
        <w:tab/>
        <w:t>or</w:t>
      </w:r>
      <w:r>
        <w:rPr>
          <w:rFonts w:ascii="Palatino Linotype"/>
          <w:color w:val="202020"/>
          <w:spacing w:val="98"/>
          <w:w w:val="130"/>
          <w:sz w:val="31"/>
        </w:rPr>
        <w:t xml:space="preserve"> </w:t>
      </w:r>
      <w:r>
        <w:rPr>
          <w:rFonts w:ascii="Palatino Linotype"/>
          <w:color w:val="202020"/>
          <w:w w:val="130"/>
          <w:sz w:val="31"/>
        </w:rPr>
        <w:t>mechanical</w:t>
      </w:r>
      <w:r>
        <w:rPr>
          <w:rFonts w:ascii="Palatino Linotype"/>
          <w:color w:val="202020"/>
          <w:w w:val="130"/>
          <w:sz w:val="31"/>
        </w:rPr>
        <w:tab/>
      </w:r>
      <w:r>
        <w:rPr>
          <w:rFonts w:ascii="Palatino Linotype"/>
          <w:color w:val="202020"/>
          <w:spacing w:val="-3"/>
          <w:w w:val="130"/>
          <w:sz w:val="31"/>
        </w:rPr>
        <w:t>means</w:t>
      </w:r>
      <w:r>
        <w:rPr>
          <w:rFonts w:ascii="Palatino Linotype"/>
          <w:color w:val="202020"/>
          <w:spacing w:val="-98"/>
          <w:w w:val="130"/>
          <w:sz w:val="31"/>
        </w:rPr>
        <w:t xml:space="preserve"> </w:t>
      </w:r>
      <w:r>
        <w:rPr>
          <w:rFonts w:ascii="Palatino Linotype"/>
          <w:color w:val="202020"/>
          <w:w w:val="130"/>
          <w:sz w:val="31"/>
        </w:rPr>
        <w:t>without</w:t>
      </w:r>
      <w:r>
        <w:rPr>
          <w:rFonts w:ascii="Palatino Linotype"/>
          <w:color w:val="202020"/>
          <w:spacing w:val="3"/>
          <w:w w:val="130"/>
          <w:sz w:val="31"/>
        </w:rPr>
        <w:t xml:space="preserve"> </w:t>
      </w:r>
      <w:r>
        <w:rPr>
          <w:rFonts w:ascii="Palatino Linotype"/>
          <w:color w:val="202020"/>
          <w:w w:val="130"/>
          <w:sz w:val="31"/>
        </w:rPr>
        <w:t>permission</w:t>
      </w:r>
      <w:r>
        <w:rPr>
          <w:rFonts w:ascii="Palatino Linotype"/>
          <w:color w:val="202020"/>
          <w:spacing w:val="-8"/>
          <w:w w:val="130"/>
          <w:sz w:val="31"/>
        </w:rPr>
        <w:t xml:space="preserve"> </w:t>
      </w:r>
      <w:r>
        <w:rPr>
          <w:rFonts w:ascii="Palatino Linotype"/>
          <w:color w:val="202020"/>
          <w:w w:val="130"/>
          <w:sz w:val="31"/>
        </w:rPr>
        <w:t>in</w:t>
      </w:r>
      <w:r>
        <w:rPr>
          <w:rFonts w:ascii="Palatino Linotype"/>
          <w:color w:val="202020"/>
          <w:spacing w:val="-8"/>
          <w:w w:val="130"/>
          <w:sz w:val="31"/>
        </w:rPr>
        <w:t xml:space="preserve"> </w:t>
      </w:r>
      <w:r>
        <w:rPr>
          <w:rFonts w:ascii="Palatino Linotype"/>
          <w:color w:val="202020"/>
          <w:w w:val="130"/>
          <w:sz w:val="31"/>
        </w:rPr>
        <w:t>writing</w:t>
      </w:r>
      <w:r>
        <w:rPr>
          <w:rFonts w:ascii="Palatino Linotype"/>
          <w:color w:val="202020"/>
          <w:spacing w:val="-17"/>
          <w:w w:val="130"/>
          <w:sz w:val="31"/>
        </w:rPr>
        <w:t xml:space="preserve"> </w:t>
      </w:r>
      <w:r>
        <w:rPr>
          <w:rFonts w:ascii="Palatino Linotype"/>
          <w:color w:val="202020"/>
          <w:w w:val="130"/>
          <w:sz w:val="31"/>
        </w:rPr>
        <w:t>from</w:t>
      </w:r>
      <w:r>
        <w:rPr>
          <w:rFonts w:ascii="Palatino Linotype"/>
          <w:color w:val="202020"/>
          <w:spacing w:val="-10"/>
          <w:w w:val="130"/>
          <w:sz w:val="31"/>
        </w:rPr>
        <w:t xml:space="preserve"> </w:t>
      </w:r>
      <w:r>
        <w:rPr>
          <w:rFonts w:ascii="Palatino Linotype"/>
          <w:color w:val="202020"/>
          <w:w w:val="130"/>
          <w:sz w:val="31"/>
        </w:rPr>
        <w:t>the</w:t>
      </w:r>
      <w:r>
        <w:rPr>
          <w:rFonts w:ascii="Palatino Linotype"/>
          <w:color w:val="202020"/>
          <w:spacing w:val="-14"/>
          <w:w w:val="130"/>
          <w:sz w:val="31"/>
        </w:rPr>
        <w:t xml:space="preserve"> </w:t>
      </w:r>
      <w:r>
        <w:rPr>
          <w:rFonts w:ascii="Palatino Linotype"/>
          <w:color w:val="202020"/>
          <w:w w:val="130"/>
          <w:sz w:val="31"/>
        </w:rPr>
        <w:t>publisher,</w:t>
      </w:r>
    </w:p>
    <w:p w14:paraId="1DF8091A" w14:textId="77777777" w:rsidR="003D45B2" w:rsidRDefault="003D2B09">
      <w:pPr>
        <w:spacing w:before="20" w:line="304" w:lineRule="auto"/>
        <w:ind w:left="2992" w:right="4746"/>
        <w:jc w:val="center"/>
        <w:rPr>
          <w:rFonts w:ascii="Palatino Linotype"/>
          <w:sz w:val="31"/>
        </w:rPr>
      </w:pPr>
      <w:r>
        <w:rPr>
          <w:rFonts w:ascii="Palatino Linotype"/>
          <w:color w:val="202020"/>
          <w:w w:val="130"/>
          <w:sz w:val="31"/>
        </w:rPr>
        <w:t>except</w:t>
      </w:r>
      <w:r>
        <w:rPr>
          <w:rFonts w:ascii="Palatino Linotype"/>
          <w:color w:val="202020"/>
          <w:spacing w:val="4"/>
          <w:w w:val="130"/>
          <w:sz w:val="31"/>
        </w:rPr>
        <w:t xml:space="preserve"> </w:t>
      </w:r>
      <w:r>
        <w:rPr>
          <w:rFonts w:ascii="Palatino Linotype"/>
          <w:color w:val="202020"/>
          <w:w w:val="130"/>
          <w:sz w:val="31"/>
        </w:rPr>
        <w:t>by</w:t>
      </w:r>
      <w:r>
        <w:rPr>
          <w:rFonts w:ascii="Palatino Linotype"/>
          <w:color w:val="202020"/>
          <w:spacing w:val="-13"/>
          <w:w w:val="130"/>
          <w:sz w:val="31"/>
        </w:rPr>
        <w:t xml:space="preserve"> </w:t>
      </w:r>
      <w:r>
        <w:rPr>
          <w:rFonts w:ascii="Palatino Linotype"/>
          <w:color w:val="202020"/>
          <w:w w:val="130"/>
          <w:sz w:val="31"/>
        </w:rPr>
        <w:t>a</w:t>
      </w:r>
      <w:r>
        <w:rPr>
          <w:rFonts w:ascii="Palatino Linotype"/>
          <w:color w:val="202020"/>
          <w:spacing w:val="-4"/>
          <w:w w:val="130"/>
          <w:sz w:val="31"/>
        </w:rPr>
        <w:t xml:space="preserve"> </w:t>
      </w:r>
      <w:r>
        <w:rPr>
          <w:rFonts w:ascii="Palatino Linotype"/>
          <w:color w:val="202020"/>
          <w:w w:val="130"/>
          <w:sz w:val="31"/>
        </w:rPr>
        <w:t>reviewer</w:t>
      </w:r>
      <w:r>
        <w:rPr>
          <w:rFonts w:ascii="Palatino Linotype"/>
          <w:color w:val="202020"/>
          <w:spacing w:val="-11"/>
          <w:w w:val="130"/>
          <w:sz w:val="31"/>
        </w:rPr>
        <w:t xml:space="preserve"> </w:t>
      </w:r>
      <w:r>
        <w:rPr>
          <w:rFonts w:ascii="Palatino Linotype"/>
          <w:color w:val="202020"/>
          <w:w w:val="130"/>
          <w:sz w:val="31"/>
        </w:rPr>
        <w:t>who</w:t>
      </w:r>
      <w:r>
        <w:rPr>
          <w:rFonts w:ascii="Palatino Linotype"/>
          <w:color w:val="202020"/>
          <w:spacing w:val="-18"/>
          <w:w w:val="130"/>
          <w:sz w:val="31"/>
        </w:rPr>
        <w:t xml:space="preserve"> </w:t>
      </w:r>
      <w:r>
        <w:rPr>
          <w:rFonts w:ascii="Palatino Linotype"/>
          <w:color w:val="202020"/>
          <w:w w:val="130"/>
          <w:sz w:val="31"/>
        </w:rPr>
        <w:t>may</w:t>
      </w:r>
      <w:r>
        <w:rPr>
          <w:rFonts w:ascii="Palatino Linotype"/>
          <w:color w:val="202020"/>
          <w:spacing w:val="-17"/>
          <w:w w:val="130"/>
          <w:sz w:val="31"/>
        </w:rPr>
        <w:t xml:space="preserve"> </w:t>
      </w:r>
      <w:r>
        <w:rPr>
          <w:rFonts w:ascii="Palatino Linotype"/>
          <w:color w:val="202020"/>
          <w:w w:val="130"/>
          <w:sz w:val="31"/>
        </w:rPr>
        <w:t>quote</w:t>
      </w:r>
      <w:r>
        <w:rPr>
          <w:rFonts w:ascii="Palatino Linotype"/>
          <w:color w:val="202020"/>
          <w:spacing w:val="-98"/>
          <w:w w:val="130"/>
          <w:sz w:val="31"/>
        </w:rPr>
        <w:t xml:space="preserve"> </w:t>
      </w:r>
      <w:r>
        <w:rPr>
          <w:rFonts w:ascii="Palatino Linotype"/>
          <w:color w:val="1D1D1D"/>
          <w:w w:val="125"/>
          <w:sz w:val="31"/>
        </w:rPr>
        <w:t>brief</w:t>
      </w:r>
      <w:r>
        <w:rPr>
          <w:rFonts w:ascii="Palatino Linotype"/>
          <w:color w:val="1D1D1D"/>
          <w:spacing w:val="4"/>
          <w:w w:val="125"/>
          <w:sz w:val="31"/>
        </w:rPr>
        <w:t xml:space="preserve"> </w:t>
      </w:r>
      <w:r>
        <w:rPr>
          <w:rFonts w:ascii="Palatino Linotype"/>
          <w:color w:val="1D1D1D"/>
          <w:w w:val="125"/>
          <w:sz w:val="31"/>
        </w:rPr>
        <w:t xml:space="preserve">passages </w:t>
      </w:r>
      <w:proofErr w:type="gramStart"/>
      <w:r>
        <w:rPr>
          <w:rFonts w:ascii="Palatino Linotype"/>
          <w:color w:val="1D1D1D"/>
          <w:w w:val="125"/>
          <w:sz w:val="31"/>
        </w:rPr>
        <w:t>In</w:t>
      </w:r>
      <w:proofErr w:type="gramEnd"/>
      <w:r>
        <w:rPr>
          <w:rFonts w:ascii="Palatino Linotype"/>
          <w:color w:val="1D1D1D"/>
          <w:spacing w:val="1"/>
          <w:w w:val="125"/>
          <w:sz w:val="31"/>
        </w:rPr>
        <w:t xml:space="preserve"> </w:t>
      </w:r>
      <w:r>
        <w:rPr>
          <w:rFonts w:ascii="Palatino Linotype"/>
          <w:color w:val="1D1D1D"/>
          <w:w w:val="125"/>
          <w:sz w:val="31"/>
        </w:rPr>
        <w:t>a</w:t>
      </w:r>
      <w:r>
        <w:rPr>
          <w:rFonts w:ascii="Palatino Linotype"/>
          <w:color w:val="1D1D1D"/>
          <w:spacing w:val="-18"/>
          <w:w w:val="125"/>
          <w:sz w:val="31"/>
        </w:rPr>
        <w:t xml:space="preserve"> </w:t>
      </w:r>
      <w:r>
        <w:rPr>
          <w:rFonts w:ascii="Palatino Linotype"/>
          <w:color w:val="1D1D1D"/>
          <w:w w:val="125"/>
          <w:sz w:val="31"/>
        </w:rPr>
        <w:t>review.</w:t>
      </w:r>
    </w:p>
    <w:p w14:paraId="1DF8091B" w14:textId="77777777" w:rsidR="003D45B2" w:rsidRDefault="003D45B2">
      <w:pPr>
        <w:pStyle w:val="BodyText"/>
        <w:spacing w:before="6"/>
        <w:rPr>
          <w:rFonts w:ascii="Palatino Linotype"/>
          <w:sz w:val="31"/>
        </w:rPr>
      </w:pPr>
    </w:p>
    <w:p w14:paraId="1DF8091C" w14:textId="77777777" w:rsidR="003D45B2" w:rsidRDefault="003D2B09">
      <w:pPr>
        <w:spacing w:before="1"/>
        <w:ind w:right="1733"/>
        <w:jc w:val="center"/>
        <w:rPr>
          <w:rFonts w:ascii="Times New Roman"/>
          <w:sz w:val="25"/>
        </w:rPr>
      </w:pPr>
      <w:r>
        <w:rPr>
          <w:rFonts w:ascii="Times New Roman"/>
          <w:color w:val="252525"/>
          <w:spacing w:val="-1"/>
          <w:w w:val="140"/>
          <w:sz w:val="25"/>
        </w:rPr>
        <w:t>UNITED</w:t>
      </w:r>
      <w:r>
        <w:rPr>
          <w:rFonts w:ascii="Times New Roman"/>
          <w:color w:val="252525"/>
          <w:spacing w:val="-24"/>
          <w:w w:val="140"/>
          <w:sz w:val="25"/>
        </w:rPr>
        <w:t xml:space="preserve"> </w:t>
      </w:r>
      <w:r>
        <w:rPr>
          <w:rFonts w:ascii="Times New Roman"/>
          <w:color w:val="252525"/>
          <w:spacing w:val="-1"/>
          <w:w w:val="140"/>
          <w:sz w:val="25"/>
        </w:rPr>
        <w:t>STATES</w:t>
      </w:r>
      <w:r>
        <w:rPr>
          <w:rFonts w:ascii="Times New Roman"/>
          <w:color w:val="252525"/>
          <w:spacing w:val="49"/>
          <w:w w:val="140"/>
          <w:sz w:val="25"/>
        </w:rPr>
        <w:t xml:space="preserve"> </w:t>
      </w:r>
      <w:r>
        <w:rPr>
          <w:rFonts w:ascii="Times New Roman"/>
          <w:color w:val="252525"/>
          <w:spacing w:val="-1"/>
          <w:w w:val="140"/>
          <w:sz w:val="25"/>
        </w:rPr>
        <w:t>CONSTITU</w:t>
      </w:r>
      <w:r>
        <w:rPr>
          <w:rFonts w:ascii="Times New Roman"/>
          <w:color w:val="252525"/>
          <w:spacing w:val="-40"/>
          <w:w w:val="140"/>
          <w:sz w:val="25"/>
        </w:rPr>
        <w:t xml:space="preserve"> </w:t>
      </w:r>
      <w:r>
        <w:rPr>
          <w:rFonts w:ascii="Times New Roman"/>
          <w:color w:val="252525"/>
          <w:w w:val="140"/>
          <w:sz w:val="25"/>
        </w:rPr>
        <w:t>TION,</w:t>
      </w:r>
      <w:r>
        <w:rPr>
          <w:rFonts w:ascii="Times New Roman"/>
          <w:color w:val="252525"/>
          <w:spacing w:val="33"/>
          <w:w w:val="140"/>
          <w:sz w:val="25"/>
        </w:rPr>
        <w:t xml:space="preserve"> </w:t>
      </w:r>
      <w:r>
        <w:rPr>
          <w:rFonts w:ascii="Times New Roman"/>
          <w:color w:val="252525"/>
          <w:w w:val="140"/>
          <w:sz w:val="25"/>
        </w:rPr>
        <w:t>PIRST</w:t>
      </w:r>
      <w:r>
        <w:rPr>
          <w:rFonts w:ascii="Times New Roman"/>
          <w:color w:val="252525"/>
          <w:spacing w:val="-54"/>
          <w:w w:val="140"/>
          <w:sz w:val="25"/>
        </w:rPr>
        <w:t xml:space="preserve"> </w:t>
      </w:r>
      <w:r>
        <w:rPr>
          <w:rFonts w:ascii="Times New Roman"/>
          <w:color w:val="252525"/>
          <w:w w:val="140"/>
          <w:sz w:val="25"/>
        </w:rPr>
        <w:t>AMBNDMBNT:</w:t>
      </w:r>
    </w:p>
    <w:p w14:paraId="1DF8091D" w14:textId="77777777" w:rsidR="003D45B2" w:rsidRDefault="003D2B09">
      <w:pPr>
        <w:spacing w:before="155" w:line="304" w:lineRule="auto"/>
        <w:ind w:left="1026" w:right="2769" w:firstLine="3"/>
        <w:jc w:val="center"/>
        <w:rPr>
          <w:rFonts w:ascii="Palatino Linotype" w:hAnsi="Palatino Linotype"/>
          <w:sz w:val="31"/>
        </w:rPr>
      </w:pPr>
      <w:r>
        <w:rPr>
          <w:rFonts w:ascii="Palatino Linotype" w:hAnsi="Palatino Linotype"/>
          <w:color w:val="202020"/>
          <w:w w:val="130"/>
          <w:sz w:val="31"/>
        </w:rPr>
        <w:t>Congress</w:t>
      </w:r>
      <w:r>
        <w:rPr>
          <w:rFonts w:ascii="Palatino Linotype" w:hAnsi="Palatino Linotype"/>
          <w:color w:val="202020"/>
          <w:spacing w:val="-4"/>
          <w:w w:val="130"/>
          <w:sz w:val="31"/>
        </w:rPr>
        <w:t xml:space="preserve"> </w:t>
      </w:r>
      <w:r>
        <w:rPr>
          <w:rFonts w:ascii="Palatino Linotype" w:hAnsi="Palatino Linotype"/>
          <w:color w:val="202020"/>
          <w:w w:val="130"/>
          <w:sz w:val="31"/>
        </w:rPr>
        <w:t>shall</w:t>
      </w:r>
      <w:r>
        <w:rPr>
          <w:rFonts w:ascii="Palatino Linotype" w:hAnsi="Palatino Linotype"/>
          <w:color w:val="202020"/>
          <w:spacing w:val="-19"/>
          <w:w w:val="130"/>
          <w:sz w:val="31"/>
        </w:rPr>
        <w:t xml:space="preserve"> </w:t>
      </w:r>
      <w:r>
        <w:rPr>
          <w:rFonts w:ascii="Palatino Linotype" w:hAnsi="Palatino Linotype"/>
          <w:color w:val="202020"/>
          <w:w w:val="130"/>
          <w:sz w:val="31"/>
        </w:rPr>
        <w:t>make</w:t>
      </w:r>
      <w:r>
        <w:rPr>
          <w:rFonts w:ascii="Palatino Linotype" w:hAnsi="Palatino Linotype"/>
          <w:color w:val="202020"/>
          <w:spacing w:val="-9"/>
          <w:w w:val="130"/>
          <w:sz w:val="31"/>
        </w:rPr>
        <w:t xml:space="preserve"> </w:t>
      </w:r>
      <w:r>
        <w:rPr>
          <w:rFonts w:ascii="Palatino Linotype" w:hAnsi="Palatino Linotype"/>
          <w:color w:val="202020"/>
          <w:w w:val="130"/>
          <w:sz w:val="31"/>
        </w:rPr>
        <w:t>no</w:t>
      </w:r>
      <w:r>
        <w:rPr>
          <w:rFonts w:ascii="Palatino Linotype" w:hAnsi="Palatino Linotype"/>
          <w:color w:val="202020"/>
          <w:spacing w:val="-8"/>
          <w:w w:val="130"/>
          <w:sz w:val="31"/>
        </w:rPr>
        <w:t xml:space="preserve"> </w:t>
      </w:r>
      <w:r>
        <w:rPr>
          <w:rFonts w:ascii="Palatino Linotype" w:hAnsi="Palatino Linotype"/>
          <w:color w:val="202020"/>
          <w:w w:val="130"/>
          <w:sz w:val="31"/>
        </w:rPr>
        <w:t>law</w:t>
      </w:r>
      <w:r>
        <w:rPr>
          <w:rFonts w:ascii="Palatino Linotype" w:hAnsi="Palatino Linotype"/>
          <w:color w:val="202020"/>
          <w:spacing w:val="-4"/>
          <w:w w:val="130"/>
          <w:sz w:val="31"/>
        </w:rPr>
        <w:t xml:space="preserve"> </w:t>
      </w:r>
      <w:r>
        <w:rPr>
          <w:rFonts w:ascii="Palatino Linotype" w:hAnsi="Palatino Linotype"/>
          <w:color w:val="202020"/>
          <w:w w:val="130"/>
          <w:sz w:val="31"/>
        </w:rPr>
        <w:t>respecting</w:t>
      </w:r>
      <w:r>
        <w:rPr>
          <w:rFonts w:ascii="Palatino Linotype" w:hAnsi="Palatino Linotype"/>
          <w:color w:val="202020"/>
          <w:spacing w:val="-14"/>
          <w:w w:val="130"/>
          <w:sz w:val="31"/>
        </w:rPr>
        <w:t xml:space="preserve"> </w:t>
      </w:r>
      <w:proofErr w:type="gramStart"/>
      <w:r>
        <w:rPr>
          <w:rFonts w:ascii="Palatino Linotype" w:hAnsi="Palatino Linotype"/>
          <w:color w:val="202020"/>
          <w:w w:val="130"/>
          <w:sz w:val="31"/>
        </w:rPr>
        <w:t>an</w:t>
      </w:r>
      <w:proofErr w:type="gramEnd"/>
      <w:r>
        <w:rPr>
          <w:rFonts w:ascii="Palatino Linotype" w:hAnsi="Palatino Linotype"/>
          <w:color w:val="202020"/>
          <w:spacing w:val="-1"/>
          <w:w w:val="130"/>
          <w:sz w:val="31"/>
        </w:rPr>
        <w:t xml:space="preserve"> </w:t>
      </w:r>
      <w:r>
        <w:rPr>
          <w:rFonts w:ascii="Palatino Linotype" w:hAnsi="Palatino Linotype"/>
          <w:color w:val="202020"/>
          <w:w w:val="130"/>
          <w:sz w:val="31"/>
        </w:rPr>
        <w:t>establishment of</w:t>
      </w:r>
      <w:r>
        <w:rPr>
          <w:rFonts w:ascii="Palatino Linotype" w:hAnsi="Palatino Linotype"/>
          <w:color w:val="202020"/>
          <w:spacing w:val="-98"/>
          <w:w w:val="130"/>
          <w:sz w:val="31"/>
        </w:rPr>
        <w:t xml:space="preserve"> </w:t>
      </w:r>
      <w:r>
        <w:rPr>
          <w:rFonts w:ascii="Palatino Linotype" w:hAnsi="Palatino Linotype"/>
          <w:color w:val="202020"/>
          <w:w w:val="130"/>
          <w:sz w:val="31"/>
        </w:rPr>
        <w:t>religion.</w:t>
      </w:r>
      <w:r>
        <w:rPr>
          <w:rFonts w:ascii="Palatino Linotype" w:hAnsi="Palatino Linotype"/>
          <w:color w:val="202020"/>
          <w:spacing w:val="21"/>
          <w:w w:val="130"/>
          <w:sz w:val="31"/>
        </w:rPr>
        <w:t xml:space="preserve"> </w:t>
      </w:r>
      <w:r>
        <w:rPr>
          <w:rFonts w:ascii="Palatino Linotype" w:hAnsi="Palatino Linotype"/>
          <w:color w:val="202020"/>
          <w:w w:val="130"/>
          <w:sz w:val="31"/>
        </w:rPr>
        <w:t>or</w:t>
      </w:r>
      <w:r>
        <w:rPr>
          <w:rFonts w:ascii="Palatino Linotype" w:hAnsi="Palatino Linotype"/>
          <w:color w:val="202020"/>
          <w:spacing w:val="4"/>
          <w:w w:val="130"/>
          <w:sz w:val="31"/>
        </w:rPr>
        <w:t xml:space="preserve"> </w:t>
      </w:r>
      <w:r>
        <w:rPr>
          <w:rFonts w:ascii="Palatino Linotype" w:hAnsi="Palatino Linotype"/>
          <w:color w:val="202020"/>
          <w:w w:val="130"/>
          <w:sz w:val="31"/>
        </w:rPr>
        <w:t>prohibiting</w:t>
      </w:r>
      <w:r>
        <w:rPr>
          <w:rFonts w:ascii="Palatino Linotype" w:hAnsi="Palatino Linotype"/>
          <w:color w:val="202020"/>
          <w:spacing w:val="4"/>
          <w:w w:val="130"/>
          <w:sz w:val="31"/>
        </w:rPr>
        <w:t xml:space="preserve"> </w:t>
      </w:r>
      <w:r>
        <w:rPr>
          <w:rFonts w:ascii="Palatino Linotype" w:hAnsi="Palatino Linotype"/>
          <w:color w:val="202020"/>
          <w:w w:val="130"/>
          <w:sz w:val="31"/>
        </w:rPr>
        <w:t>the</w:t>
      </w:r>
      <w:r>
        <w:rPr>
          <w:rFonts w:ascii="Palatino Linotype" w:hAnsi="Palatino Linotype"/>
          <w:color w:val="202020"/>
          <w:spacing w:val="-5"/>
          <w:w w:val="130"/>
          <w:sz w:val="31"/>
        </w:rPr>
        <w:t xml:space="preserve"> </w:t>
      </w:r>
      <w:r>
        <w:rPr>
          <w:rFonts w:ascii="Palatino Linotype" w:hAnsi="Palatino Linotype"/>
          <w:color w:val="202020"/>
          <w:w w:val="130"/>
          <w:sz w:val="31"/>
        </w:rPr>
        <w:t>free</w:t>
      </w:r>
      <w:r>
        <w:rPr>
          <w:rFonts w:ascii="Palatino Linotype" w:hAnsi="Palatino Linotype"/>
          <w:color w:val="202020"/>
          <w:spacing w:val="-8"/>
          <w:w w:val="130"/>
          <w:sz w:val="31"/>
        </w:rPr>
        <w:t xml:space="preserve"> </w:t>
      </w:r>
      <w:r>
        <w:rPr>
          <w:rFonts w:ascii="Palatino Linotype" w:hAnsi="Palatino Linotype"/>
          <w:color w:val="202020"/>
          <w:w w:val="130"/>
          <w:sz w:val="31"/>
        </w:rPr>
        <w:t>exercise</w:t>
      </w:r>
      <w:r>
        <w:rPr>
          <w:rFonts w:ascii="Palatino Linotype" w:hAnsi="Palatino Linotype"/>
          <w:color w:val="202020"/>
          <w:spacing w:val="-5"/>
          <w:w w:val="130"/>
          <w:sz w:val="31"/>
        </w:rPr>
        <w:t xml:space="preserve"> </w:t>
      </w:r>
      <w:r>
        <w:rPr>
          <w:rFonts w:ascii="Palatino Linotype" w:hAnsi="Palatino Linotype"/>
          <w:color w:val="202020"/>
          <w:w w:val="130"/>
          <w:sz w:val="31"/>
        </w:rPr>
        <w:t>thereof;</w:t>
      </w:r>
      <w:r>
        <w:rPr>
          <w:rFonts w:ascii="Palatino Linotype" w:hAnsi="Palatino Linotype"/>
          <w:color w:val="202020"/>
          <w:spacing w:val="30"/>
          <w:w w:val="130"/>
          <w:sz w:val="31"/>
        </w:rPr>
        <w:t xml:space="preserve"> </w:t>
      </w:r>
      <w:r>
        <w:rPr>
          <w:rFonts w:ascii="Palatino Linotype" w:hAnsi="Palatino Linotype"/>
          <w:color w:val="202020"/>
          <w:w w:val="130"/>
          <w:sz w:val="31"/>
        </w:rPr>
        <w:t>or</w:t>
      </w:r>
      <w:r>
        <w:rPr>
          <w:rFonts w:ascii="Palatino Linotype" w:hAnsi="Palatino Linotype"/>
          <w:color w:val="202020"/>
          <w:spacing w:val="-4"/>
          <w:w w:val="130"/>
          <w:sz w:val="31"/>
        </w:rPr>
        <w:t xml:space="preserve"> </w:t>
      </w:r>
      <w:proofErr w:type="spellStart"/>
      <w:r>
        <w:rPr>
          <w:rFonts w:ascii="Palatino Linotype" w:hAnsi="Palatino Linotype"/>
          <w:color w:val="202020"/>
          <w:w w:val="130"/>
          <w:sz w:val="31"/>
        </w:rPr>
        <w:t>abridg</w:t>
      </w:r>
      <w:proofErr w:type="spellEnd"/>
      <w:r>
        <w:rPr>
          <w:rFonts w:ascii="Palatino Linotype" w:hAnsi="Palatino Linotype"/>
          <w:color w:val="202020"/>
          <w:w w:val="130"/>
          <w:sz w:val="31"/>
        </w:rPr>
        <w:t>­</w:t>
      </w:r>
      <w:r>
        <w:rPr>
          <w:rFonts w:ascii="Palatino Linotype" w:hAnsi="Palatino Linotype"/>
          <w:color w:val="202020"/>
          <w:spacing w:val="-98"/>
          <w:w w:val="130"/>
          <w:sz w:val="31"/>
        </w:rPr>
        <w:t xml:space="preserve"> </w:t>
      </w:r>
      <w:proofErr w:type="spellStart"/>
      <w:r>
        <w:rPr>
          <w:rFonts w:ascii="Palatino Linotype" w:hAnsi="Palatino Linotype"/>
          <w:color w:val="202020"/>
          <w:w w:val="130"/>
          <w:sz w:val="31"/>
        </w:rPr>
        <w:t>ing</w:t>
      </w:r>
      <w:proofErr w:type="spellEnd"/>
      <w:r>
        <w:rPr>
          <w:rFonts w:ascii="Palatino Linotype" w:hAnsi="Palatino Linotype"/>
          <w:color w:val="202020"/>
          <w:w w:val="130"/>
          <w:sz w:val="31"/>
        </w:rPr>
        <w:t xml:space="preserve"> the freedom of speech, or of the press; or the right </w:t>
      </w:r>
      <w:r>
        <w:rPr>
          <w:rFonts w:ascii="Palatino Linotype" w:hAnsi="Palatino Linotype"/>
          <w:color w:val="202020"/>
          <w:spacing w:val="16"/>
          <w:w w:val="130"/>
          <w:sz w:val="31"/>
        </w:rPr>
        <w:t>of</w:t>
      </w:r>
      <w:r>
        <w:rPr>
          <w:rFonts w:ascii="Palatino Linotype" w:hAnsi="Palatino Linotype"/>
          <w:color w:val="202020"/>
          <w:spacing w:val="17"/>
          <w:w w:val="130"/>
          <w:sz w:val="31"/>
        </w:rPr>
        <w:t xml:space="preserve"> </w:t>
      </w:r>
      <w:r>
        <w:rPr>
          <w:rFonts w:ascii="Palatino Linotype" w:hAnsi="Palatino Linotype"/>
          <w:color w:val="202020"/>
          <w:w w:val="130"/>
          <w:sz w:val="31"/>
        </w:rPr>
        <w:t>the</w:t>
      </w:r>
      <w:r>
        <w:rPr>
          <w:rFonts w:ascii="Palatino Linotype" w:hAnsi="Palatino Linotype"/>
          <w:color w:val="202020"/>
          <w:spacing w:val="-14"/>
          <w:w w:val="130"/>
          <w:sz w:val="31"/>
        </w:rPr>
        <w:t xml:space="preserve"> </w:t>
      </w:r>
      <w:r>
        <w:rPr>
          <w:rFonts w:ascii="Palatino Linotype" w:hAnsi="Palatino Linotype"/>
          <w:color w:val="202020"/>
          <w:w w:val="130"/>
          <w:sz w:val="31"/>
        </w:rPr>
        <w:t>people</w:t>
      </w:r>
      <w:r>
        <w:rPr>
          <w:rFonts w:ascii="Palatino Linotype" w:hAnsi="Palatino Linotype"/>
          <w:color w:val="202020"/>
          <w:spacing w:val="1"/>
          <w:w w:val="130"/>
          <w:sz w:val="31"/>
        </w:rPr>
        <w:t xml:space="preserve"> </w:t>
      </w:r>
      <w:r>
        <w:rPr>
          <w:rFonts w:ascii="Palatino Linotype" w:hAnsi="Palatino Linotype"/>
          <w:color w:val="202020"/>
          <w:w w:val="130"/>
          <w:sz w:val="31"/>
        </w:rPr>
        <w:t>peaceably</w:t>
      </w:r>
      <w:r>
        <w:rPr>
          <w:rFonts w:ascii="Palatino Linotype" w:hAnsi="Palatino Linotype"/>
          <w:color w:val="202020"/>
          <w:spacing w:val="6"/>
          <w:w w:val="130"/>
          <w:sz w:val="31"/>
        </w:rPr>
        <w:t xml:space="preserve"> </w:t>
      </w:r>
      <w:r>
        <w:rPr>
          <w:rFonts w:ascii="Palatino Linotype" w:hAnsi="Palatino Linotype"/>
          <w:color w:val="202020"/>
          <w:w w:val="130"/>
          <w:sz w:val="31"/>
        </w:rPr>
        <w:t>to</w:t>
      </w:r>
      <w:r>
        <w:rPr>
          <w:rFonts w:ascii="Palatino Linotype" w:hAnsi="Palatino Linotype"/>
          <w:color w:val="202020"/>
          <w:spacing w:val="-5"/>
          <w:w w:val="130"/>
          <w:sz w:val="31"/>
        </w:rPr>
        <w:t xml:space="preserve"> </w:t>
      </w:r>
      <w:r>
        <w:rPr>
          <w:rFonts w:ascii="Palatino Linotype" w:hAnsi="Palatino Linotype"/>
          <w:color w:val="202020"/>
          <w:w w:val="130"/>
          <w:sz w:val="31"/>
        </w:rPr>
        <w:t>assemble,</w:t>
      </w:r>
      <w:r>
        <w:rPr>
          <w:rFonts w:ascii="Palatino Linotype" w:hAnsi="Palatino Linotype"/>
          <w:color w:val="202020"/>
          <w:spacing w:val="-1"/>
          <w:w w:val="130"/>
          <w:sz w:val="31"/>
        </w:rPr>
        <w:t xml:space="preserve"> </w:t>
      </w:r>
      <w:r>
        <w:rPr>
          <w:rFonts w:ascii="Palatino Linotype" w:hAnsi="Palatino Linotype"/>
          <w:color w:val="202020"/>
          <w:w w:val="130"/>
          <w:sz w:val="31"/>
        </w:rPr>
        <w:t>and</w:t>
      </w:r>
      <w:r>
        <w:rPr>
          <w:rFonts w:ascii="Palatino Linotype" w:hAnsi="Palatino Linotype"/>
          <w:color w:val="202020"/>
          <w:spacing w:val="-14"/>
          <w:w w:val="130"/>
          <w:sz w:val="31"/>
        </w:rPr>
        <w:t xml:space="preserve"> </w:t>
      </w:r>
      <w:r>
        <w:rPr>
          <w:rFonts w:ascii="Palatino Linotype" w:hAnsi="Palatino Linotype"/>
          <w:color w:val="202020"/>
          <w:w w:val="130"/>
          <w:sz w:val="31"/>
        </w:rPr>
        <w:t>to</w:t>
      </w:r>
      <w:r>
        <w:rPr>
          <w:rFonts w:ascii="Palatino Linotype" w:hAnsi="Palatino Linotype"/>
          <w:color w:val="202020"/>
          <w:spacing w:val="-13"/>
          <w:w w:val="130"/>
          <w:sz w:val="31"/>
        </w:rPr>
        <w:t xml:space="preserve"> </w:t>
      </w:r>
      <w:r>
        <w:rPr>
          <w:rFonts w:ascii="Palatino Linotype" w:hAnsi="Palatino Linotype"/>
          <w:color w:val="202020"/>
          <w:w w:val="130"/>
          <w:sz w:val="31"/>
        </w:rPr>
        <w:t>petition</w:t>
      </w:r>
    </w:p>
    <w:p w14:paraId="1DF8091E" w14:textId="77777777" w:rsidR="003D45B2" w:rsidRDefault="003D2B09">
      <w:pPr>
        <w:spacing w:line="414" w:lineRule="exact"/>
        <w:ind w:right="1735"/>
        <w:jc w:val="center"/>
        <w:rPr>
          <w:rFonts w:ascii="Palatino Linotype"/>
          <w:sz w:val="31"/>
        </w:rPr>
      </w:pPr>
      <w:r>
        <w:rPr>
          <w:rFonts w:ascii="Palatino Linotype"/>
          <w:color w:val="202020"/>
          <w:w w:val="130"/>
          <w:sz w:val="31"/>
        </w:rPr>
        <w:t>the</w:t>
      </w:r>
      <w:r>
        <w:rPr>
          <w:rFonts w:ascii="Palatino Linotype"/>
          <w:color w:val="202020"/>
          <w:spacing w:val="-22"/>
          <w:w w:val="130"/>
          <w:sz w:val="31"/>
        </w:rPr>
        <w:t xml:space="preserve"> </w:t>
      </w:r>
      <w:r>
        <w:rPr>
          <w:rFonts w:ascii="Palatino Linotype"/>
          <w:color w:val="202020"/>
          <w:w w:val="130"/>
          <w:sz w:val="31"/>
        </w:rPr>
        <w:t>Government</w:t>
      </w:r>
      <w:r>
        <w:rPr>
          <w:rFonts w:ascii="Palatino Linotype"/>
          <w:color w:val="202020"/>
          <w:spacing w:val="-2"/>
          <w:w w:val="130"/>
          <w:sz w:val="31"/>
        </w:rPr>
        <w:t xml:space="preserve"> </w:t>
      </w:r>
      <w:r>
        <w:rPr>
          <w:rFonts w:ascii="Palatino Linotype"/>
          <w:color w:val="202020"/>
          <w:w w:val="130"/>
          <w:sz w:val="31"/>
        </w:rPr>
        <w:t>for</w:t>
      </w:r>
      <w:r>
        <w:rPr>
          <w:rFonts w:ascii="Palatino Linotype"/>
          <w:color w:val="202020"/>
          <w:spacing w:val="-5"/>
          <w:w w:val="130"/>
          <w:sz w:val="31"/>
        </w:rPr>
        <w:t xml:space="preserve"> </w:t>
      </w:r>
      <w:r>
        <w:rPr>
          <w:rFonts w:ascii="Palatino Linotype"/>
          <w:color w:val="202020"/>
          <w:w w:val="130"/>
          <w:sz w:val="31"/>
        </w:rPr>
        <w:t>a</w:t>
      </w:r>
      <w:r>
        <w:rPr>
          <w:rFonts w:ascii="Palatino Linotype"/>
          <w:color w:val="202020"/>
          <w:spacing w:val="-18"/>
          <w:w w:val="130"/>
          <w:sz w:val="31"/>
        </w:rPr>
        <w:t xml:space="preserve"> </w:t>
      </w:r>
      <w:r>
        <w:rPr>
          <w:rFonts w:ascii="Palatino Linotype"/>
          <w:color w:val="202020"/>
          <w:w w:val="130"/>
          <w:sz w:val="31"/>
        </w:rPr>
        <w:t>redress</w:t>
      </w:r>
      <w:r>
        <w:rPr>
          <w:rFonts w:ascii="Palatino Linotype"/>
          <w:color w:val="202020"/>
          <w:spacing w:val="-15"/>
          <w:w w:val="130"/>
          <w:sz w:val="31"/>
        </w:rPr>
        <w:t xml:space="preserve"> </w:t>
      </w:r>
      <w:r>
        <w:rPr>
          <w:rFonts w:ascii="Palatino Linotype"/>
          <w:color w:val="202020"/>
          <w:w w:val="130"/>
          <w:sz w:val="31"/>
        </w:rPr>
        <w:t>of</w:t>
      </w:r>
      <w:r>
        <w:rPr>
          <w:rFonts w:ascii="Palatino Linotype"/>
          <w:color w:val="202020"/>
          <w:spacing w:val="-21"/>
          <w:w w:val="130"/>
          <w:sz w:val="31"/>
        </w:rPr>
        <w:t xml:space="preserve"> </w:t>
      </w:r>
      <w:r>
        <w:rPr>
          <w:rFonts w:ascii="Palatino Linotype"/>
          <w:color w:val="202020"/>
          <w:w w:val="130"/>
          <w:sz w:val="31"/>
        </w:rPr>
        <w:t>grievances.</w:t>
      </w:r>
    </w:p>
    <w:p w14:paraId="1DF8091F" w14:textId="77777777" w:rsidR="003D45B2" w:rsidRDefault="003D45B2">
      <w:pPr>
        <w:pStyle w:val="BodyText"/>
        <w:spacing w:before="3"/>
        <w:rPr>
          <w:rFonts w:ascii="Palatino Linotype"/>
          <w:sz w:val="33"/>
        </w:rPr>
      </w:pPr>
    </w:p>
    <w:p w14:paraId="1DF80920" w14:textId="77777777" w:rsidR="003D45B2" w:rsidRDefault="003D2B09">
      <w:pPr>
        <w:ind w:right="1724"/>
        <w:jc w:val="center"/>
        <w:rPr>
          <w:rFonts w:ascii="Palatino Linotype"/>
          <w:sz w:val="31"/>
        </w:rPr>
      </w:pPr>
      <w:r>
        <w:rPr>
          <w:rFonts w:ascii="Palatino Linotype"/>
          <w:color w:val="1D1D1D"/>
          <w:w w:val="125"/>
          <w:sz w:val="31"/>
        </w:rPr>
        <w:t>Manufactured</w:t>
      </w:r>
      <w:r>
        <w:rPr>
          <w:rFonts w:ascii="Palatino Linotype"/>
          <w:color w:val="1D1D1D"/>
          <w:spacing w:val="13"/>
          <w:w w:val="125"/>
          <w:sz w:val="31"/>
        </w:rPr>
        <w:t xml:space="preserve"> </w:t>
      </w:r>
      <w:r>
        <w:rPr>
          <w:rFonts w:ascii="Palatino Linotype"/>
          <w:color w:val="1D1D1D"/>
          <w:w w:val="125"/>
          <w:sz w:val="31"/>
        </w:rPr>
        <w:t>in</w:t>
      </w:r>
      <w:r>
        <w:rPr>
          <w:rFonts w:ascii="Palatino Linotype"/>
          <w:color w:val="1D1D1D"/>
          <w:spacing w:val="18"/>
          <w:w w:val="125"/>
          <w:sz w:val="31"/>
        </w:rPr>
        <w:t xml:space="preserve"> </w:t>
      </w:r>
      <w:r>
        <w:rPr>
          <w:rFonts w:ascii="Palatino Linotype"/>
          <w:color w:val="1D1D1D"/>
          <w:w w:val="125"/>
          <w:sz w:val="31"/>
        </w:rPr>
        <w:t>the</w:t>
      </w:r>
      <w:r>
        <w:rPr>
          <w:rFonts w:ascii="Palatino Linotype"/>
          <w:color w:val="1D1D1D"/>
          <w:spacing w:val="22"/>
          <w:w w:val="125"/>
          <w:sz w:val="31"/>
        </w:rPr>
        <w:t xml:space="preserve"> </w:t>
      </w:r>
      <w:r>
        <w:rPr>
          <w:rFonts w:ascii="Palatino Linotype"/>
          <w:color w:val="1D1D1D"/>
          <w:w w:val="125"/>
          <w:sz w:val="31"/>
        </w:rPr>
        <w:t>United</w:t>
      </w:r>
      <w:r>
        <w:rPr>
          <w:rFonts w:ascii="Palatino Linotype"/>
          <w:color w:val="1D1D1D"/>
          <w:spacing w:val="6"/>
          <w:w w:val="125"/>
          <w:sz w:val="31"/>
        </w:rPr>
        <w:t xml:space="preserve"> </w:t>
      </w:r>
      <w:r>
        <w:rPr>
          <w:rFonts w:ascii="Palatino Linotype"/>
          <w:color w:val="1D1D1D"/>
          <w:w w:val="125"/>
          <w:sz w:val="31"/>
        </w:rPr>
        <w:t>States</w:t>
      </w:r>
      <w:r>
        <w:rPr>
          <w:rFonts w:ascii="Palatino Linotype"/>
          <w:color w:val="1D1D1D"/>
          <w:spacing w:val="30"/>
          <w:w w:val="125"/>
          <w:sz w:val="31"/>
        </w:rPr>
        <w:t xml:space="preserve"> </w:t>
      </w:r>
      <w:r>
        <w:rPr>
          <w:rFonts w:ascii="Palatino Linotype"/>
          <w:color w:val="1D1D1D"/>
          <w:w w:val="125"/>
          <w:sz w:val="31"/>
        </w:rPr>
        <w:t>of</w:t>
      </w:r>
      <w:r>
        <w:rPr>
          <w:rFonts w:ascii="Palatino Linotype"/>
          <w:color w:val="1D1D1D"/>
          <w:spacing w:val="-1"/>
          <w:w w:val="125"/>
          <w:sz w:val="31"/>
        </w:rPr>
        <w:t xml:space="preserve"> </w:t>
      </w:r>
      <w:r>
        <w:rPr>
          <w:rFonts w:ascii="Palatino Linotype"/>
          <w:color w:val="1D1D1D"/>
          <w:w w:val="125"/>
          <w:sz w:val="31"/>
        </w:rPr>
        <w:t>America.</w:t>
      </w:r>
    </w:p>
    <w:p w14:paraId="1DF80921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922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923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924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925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926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927" w14:textId="77777777" w:rsidR="003D45B2" w:rsidRDefault="003D45B2">
      <w:pPr>
        <w:pStyle w:val="BodyText"/>
        <w:spacing w:before="10"/>
        <w:rPr>
          <w:rFonts w:ascii="Palatino Linotype"/>
          <w:sz w:val="23"/>
        </w:rPr>
      </w:pPr>
    </w:p>
    <w:p w14:paraId="1DF80928" w14:textId="77777777" w:rsidR="003D45B2" w:rsidRDefault="003D2B09">
      <w:pPr>
        <w:tabs>
          <w:tab w:val="left" w:pos="2060"/>
          <w:tab w:val="left" w:pos="2826"/>
        </w:tabs>
        <w:spacing w:before="159"/>
        <w:ind w:right="1632"/>
        <w:jc w:val="center"/>
        <w:rPr>
          <w:rFonts w:ascii="Times New Roman"/>
          <w:sz w:val="25"/>
        </w:rPr>
      </w:pPr>
      <w:r>
        <w:rPr>
          <w:rFonts w:ascii="Times New Roman"/>
          <w:color w:val="202020"/>
          <w:w w:val="145"/>
          <w:sz w:val="25"/>
        </w:rPr>
        <w:t>LIBRARY</w:t>
      </w:r>
      <w:r>
        <w:rPr>
          <w:rFonts w:ascii="Times New Roman"/>
          <w:color w:val="202020"/>
          <w:w w:val="145"/>
          <w:sz w:val="25"/>
        </w:rPr>
        <w:tab/>
        <w:t>OF</w:t>
      </w:r>
      <w:r>
        <w:rPr>
          <w:rFonts w:ascii="Times New Roman"/>
          <w:color w:val="202020"/>
          <w:w w:val="145"/>
          <w:sz w:val="25"/>
        </w:rPr>
        <w:tab/>
      </w:r>
      <w:r>
        <w:rPr>
          <w:rFonts w:ascii="Times New Roman"/>
          <w:color w:val="202020"/>
          <w:spacing w:val="26"/>
          <w:w w:val="135"/>
          <w:sz w:val="25"/>
        </w:rPr>
        <w:t>CO</w:t>
      </w:r>
      <w:r>
        <w:rPr>
          <w:rFonts w:ascii="Times New Roman"/>
          <w:color w:val="202020"/>
          <w:spacing w:val="-35"/>
          <w:w w:val="135"/>
          <w:sz w:val="25"/>
        </w:rPr>
        <w:t xml:space="preserve"> </w:t>
      </w:r>
      <w:r>
        <w:rPr>
          <w:rFonts w:ascii="Times New Roman"/>
          <w:color w:val="202020"/>
          <w:w w:val="140"/>
          <w:sz w:val="25"/>
        </w:rPr>
        <w:t>NGRB</w:t>
      </w:r>
      <w:r>
        <w:rPr>
          <w:rFonts w:ascii="Times New Roman"/>
          <w:color w:val="202020"/>
          <w:spacing w:val="42"/>
          <w:w w:val="140"/>
          <w:sz w:val="25"/>
        </w:rPr>
        <w:t xml:space="preserve"> </w:t>
      </w:r>
      <w:r>
        <w:rPr>
          <w:rFonts w:ascii="Times New Roman"/>
          <w:color w:val="202020"/>
          <w:spacing w:val="15"/>
          <w:w w:val="135"/>
          <w:sz w:val="25"/>
        </w:rPr>
        <w:t>S</w:t>
      </w:r>
      <w:r>
        <w:rPr>
          <w:rFonts w:ascii="Times New Roman"/>
          <w:color w:val="202020"/>
          <w:spacing w:val="-19"/>
          <w:w w:val="135"/>
          <w:sz w:val="25"/>
        </w:rPr>
        <w:t xml:space="preserve"> </w:t>
      </w:r>
      <w:proofErr w:type="spellStart"/>
      <w:r>
        <w:rPr>
          <w:rFonts w:ascii="Times New Roman"/>
          <w:color w:val="202020"/>
          <w:w w:val="135"/>
          <w:sz w:val="25"/>
        </w:rPr>
        <w:t>S</w:t>
      </w:r>
      <w:proofErr w:type="spellEnd"/>
      <w:r>
        <w:rPr>
          <w:rFonts w:ascii="Times New Roman"/>
          <w:color w:val="202020"/>
          <w:spacing w:val="15"/>
          <w:sz w:val="25"/>
        </w:rPr>
        <w:t xml:space="preserve"> </w:t>
      </w:r>
    </w:p>
    <w:p w14:paraId="1DF80929" w14:textId="77777777" w:rsidR="003D45B2" w:rsidRDefault="003D2B09">
      <w:pPr>
        <w:tabs>
          <w:tab w:val="left" w:pos="7099"/>
        </w:tabs>
        <w:spacing w:before="247"/>
        <w:ind w:right="1622"/>
        <w:jc w:val="center"/>
        <w:rPr>
          <w:rFonts w:ascii="Times New Roman"/>
          <w:sz w:val="25"/>
        </w:rPr>
      </w:pPr>
      <w:r>
        <w:rPr>
          <w:rFonts w:ascii="Times New Roman"/>
          <w:color w:val="202020"/>
          <w:w w:val="160"/>
          <w:sz w:val="25"/>
        </w:rPr>
        <w:t>CATAL</w:t>
      </w:r>
      <w:r>
        <w:rPr>
          <w:rFonts w:ascii="Times New Roman"/>
          <w:color w:val="202020"/>
          <w:spacing w:val="-44"/>
          <w:w w:val="160"/>
          <w:sz w:val="25"/>
        </w:rPr>
        <w:t xml:space="preserve"> </w:t>
      </w:r>
      <w:r>
        <w:rPr>
          <w:rFonts w:ascii="Times New Roman"/>
          <w:color w:val="202020"/>
          <w:spacing w:val="23"/>
          <w:w w:val="135"/>
          <w:sz w:val="25"/>
        </w:rPr>
        <w:t>OGU</w:t>
      </w:r>
      <w:r>
        <w:rPr>
          <w:rFonts w:ascii="Times New Roman"/>
          <w:color w:val="202020"/>
          <w:spacing w:val="43"/>
          <w:w w:val="135"/>
          <w:sz w:val="25"/>
        </w:rPr>
        <w:t xml:space="preserve"> </w:t>
      </w:r>
      <w:r>
        <w:rPr>
          <w:rFonts w:ascii="Times New Roman"/>
          <w:color w:val="202020"/>
          <w:w w:val="160"/>
          <w:sz w:val="25"/>
        </w:rPr>
        <w:t>ING-</w:t>
      </w:r>
      <w:r>
        <w:rPr>
          <w:rFonts w:ascii="Times New Roman"/>
          <w:color w:val="202020"/>
          <w:spacing w:val="-41"/>
          <w:w w:val="160"/>
          <w:sz w:val="25"/>
        </w:rPr>
        <w:t xml:space="preserve"> </w:t>
      </w:r>
      <w:r>
        <w:rPr>
          <w:rFonts w:ascii="Times New Roman"/>
          <w:color w:val="202020"/>
          <w:w w:val="160"/>
          <w:sz w:val="25"/>
        </w:rPr>
        <w:t>IN</w:t>
      </w:r>
      <w:r>
        <w:rPr>
          <w:rFonts w:ascii="Times New Roman"/>
          <w:color w:val="202020"/>
          <w:spacing w:val="-34"/>
          <w:w w:val="160"/>
          <w:sz w:val="25"/>
        </w:rPr>
        <w:t xml:space="preserve"> </w:t>
      </w:r>
      <w:r>
        <w:rPr>
          <w:rFonts w:ascii="Times New Roman"/>
          <w:color w:val="202020"/>
          <w:w w:val="160"/>
          <w:sz w:val="25"/>
        </w:rPr>
        <w:t>-</w:t>
      </w:r>
      <w:r>
        <w:rPr>
          <w:rFonts w:ascii="Times New Roman"/>
          <w:color w:val="202020"/>
          <w:spacing w:val="-32"/>
          <w:w w:val="160"/>
          <w:sz w:val="25"/>
        </w:rPr>
        <w:t xml:space="preserve"> </w:t>
      </w:r>
      <w:r>
        <w:rPr>
          <w:rFonts w:ascii="Times New Roman"/>
          <w:color w:val="202020"/>
          <w:w w:val="135"/>
          <w:sz w:val="25"/>
        </w:rPr>
        <w:t>PU</w:t>
      </w:r>
      <w:r>
        <w:rPr>
          <w:rFonts w:ascii="Times New Roman"/>
          <w:color w:val="202020"/>
          <w:spacing w:val="49"/>
          <w:w w:val="135"/>
          <w:sz w:val="25"/>
        </w:rPr>
        <w:t xml:space="preserve"> </w:t>
      </w:r>
      <w:r>
        <w:rPr>
          <w:rFonts w:ascii="Times New Roman"/>
          <w:color w:val="202020"/>
          <w:w w:val="135"/>
          <w:sz w:val="25"/>
        </w:rPr>
        <w:t>B</w:t>
      </w:r>
      <w:r>
        <w:rPr>
          <w:rFonts w:ascii="Times New Roman"/>
          <w:color w:val="202020"/>
          <w:spacing w:val="9"/>
          <w:w w:val="135"/>
          <w:sz w:val="25"/>
        </w:rPr>
        <w:t xml:space="preserve"> </w:t>
      </w:r>
      <w:r>
        <w:rPr>
          <w:rFonts w:ascii="Times New Roman"/>
          <w:color w:val="202020"/>
          <w:spacing w:val="19"/>
          <w:w w:val="160"/>
          <w:sz w:val="25"/>
        </w:rPr>
        <w:t>LICATION</w:t>
      </w:r>
      <w:r>
        <w:rPr>
          <w:rFonts w:ascii="Times New Roman"/>
          <w:color w:val="202020"/>
          <w:spacing w:val="19"/>
          <w:w w:val="160"/>
          <w:sz w:val="25"/>
        </w:rPr>
        <w:tab/>
      </w:r>
      <w:r>
        <w:rPr>
          <w:rFonts w:ascii="Times New Roman"/>
          <w:color w:val="202020"/>
          <w:w w:val="160"/>
          <w:sz w:val="25"/>
        </w:rPr>
        <w:t>DATA</w:t>
      </w:r>
    </w:p>
    <w:p w14:paraId="1DF8092A" w14:textId="77777777" w:rsidR="003D45B2" w:rsidRDefault="003D2B09">
      <w:pPr>
        <w:spacing w:before="145"/>
        <w:ind w:right="1704"/>
        <w:jc w:val="center"/>
        <w:rPr>
          <w:rFonts w:ascii="Palatino Linotype"/>
          <w:sz w:val="31"/>
        </w:rPr>
      </w:pPr>
      <w:r>
        <w:rPr>
          <w:rFonts w:ascii="Palatino Linotype"/>
          <w:color w:val="202020"/>
          <w:w w:val="130"/>
          <w:sz w:val="31"/>
        </w:rPr>
        <w:t>Lao-tzu.</w:t>
      </w:r>
    </w:p>
    <w:p w14:paraId="1DF8092B" w14:textId="77777777" w:rsidR="003D45B2" w:rsidRDefault="003D2B09">
      <w:pPr>
        <w:spacing w:before="122"/>
        <w:ind w:right="1700"/>
        <w:jc w:val="center"/>
        <w:rPr>
          <w:rFonts w:ascii="Palatino Linotype"/>
          <w:sz w:val="31"/>
        </w:rPr>
      </w:pPr>
      <w:r>
        <w:rPr>
          <w:rFonts w:ascii="Palatino Linotype"/>
          <w:color w:val="242424"/>
          <w:w w:val="130"/>
          <w:sz w:val="31"/>
        </w:rPr>
        <w:t>[Tao</w:t>
      </w:r>
      <w:r>
        <w:rPr>
          <w:rFonts w:ascii="Palatino Linotype"/>
          <w:color w:val="242424"/>
          <w:spacing w:val="-14"/>
          <w:w w:val="130"/>
          <w:sz w:val="31"/>
        </w:rPr>
        <w:t xml:space="preserve"> </w:t>
      </w:r>
      <w:proofErr w:type="spellStart"/>
      <w:r>
        <w:rPr>
          <w:rFonts w:ascii="Palatino Linotype"/>
          <w:color w:val="242424"/>
          <w:w w:val="130"/>
          <w:sz w:val="31"/>
        </w:rPr>
        <w:t>te</w:t>
      </w:r>
      <w:proofErr w:type="spellEnd"/>
      <w:r>
        <w:rPr>
          <w:rFonts w:ascii="Palatino Linotype"/>
          <w:color w:val="242424"/>
          <w:spacing w:val="1"/>
          <w:w w:val="130"/>
          <w:sz w:val="31"/>
        </w:rPr>
        <w:t xml:space="preserve"> </w:t>
      </w:r>
      <w:r>
        <w:rPr>
          <w:rFonts w:ascii="Palatino Linotype"/>
          <w:color w:val="242424"/>
          <w:w w:val="130"/>
          <w:sz w:val="31"/>
        </w:rPr>
        <w:t>ching.</w:t>
      </w:r>
      <w:r>
        <w:rPr>
          <w:rFonts w:ascii="Palatino Linotype"/>
          <w:color w:val="242424"/>
          <w:spacing w:val="-9"/>
          <w:w w:val="130"/>
          <w:sz w:val="31"/>
        </w:rPr>
        <w:t xml:space="preserve"> </w:t>
      </w:r>
      <w:r>
        <w:rPr>
          <w:rFonts w:ascii="Palatino Linotype"/>
          <w:color w:val="242424"/>
          <w:w w:val="130"/>
          <w:sz w:val="31"/>
        </w:rPr>
        <w:t>English]</w:t>
      </w:r>
    </w:p>
    <w:p w14:paraId="1DF8092C" w14:textId="77777777" w:rsidR="003D45B2" w:rsidRDefault="003D2B09">
      <w:pPr>
        <w:spacing w:before="75" w:line="290" w:lineRule="auto"/>
        <w:ind w:left="1824" w:right="3533" w:firstLine="1"/>
        <w:jc w:val="center"/>
        <w:rPr>
          <w:rFonts w:ascii="Palatino Linotype"/>
          <w:sz w:val="31"/>
        </w:rPr>
      </w:pPr>
      <w:r>
        <w:rPr>
          <w:rFonts w:ascii="Palatino Linotype"/>
          <w:color w:val="1F1F1F"/>
          <w:w w:val="130"/>
          <w:sz w:val="31"/>
        </w:rPr>
        <w:t>Lao-tzu's</w:t>
      </w:r>
      <w:r>
        <w:rPr>
          <w:rFonts w:ascii="Palatino Linotype"/>
          <w:color w:val="1F1F1F"/>
          <w:spacing w:val="-2"/>
          <w:w w:val="130"/>
          <w:sz w:val="31"/>
        </w:rPr>
        <w:t xml:space="preserve"> </w:t>
      </w:r>
      <w:proofErr w:type="spellStart"/>
      <w:r>
        <w:rPr>
          <w:rFonts w:ascii="Palatino Linotype"/>
          <w:color w:val="1F1F1F"/>
          <w:w w:val="130"/>
          <w:sz w:val="31"/>
        </w:rPr>
        <w:t>Taoteching</w:t>
      </w:r>
      <w:proofErr w:type="spellEnd"/>
      <w:r>
        <w:rPr>
          <w:rFonts w:ascii="Palatino Linotype"/>
          <w:color w:val="1F1F1F"/>
          <w:spacing w:val="14"/>
          <w:w w:val="130"/>
          <w:sz w:val="31"/>
        </w:rPr>
        <w:t xml:space="preserve"> </w:t>
      </w:r>
      <w:r>
        <w:rPr>
          <w:rFonts w:ascii="Palatino Linotype"/>
          <w:color w:val="1F1F1F"/>
          <w:w w:val="130"/>
          <w:sz w:val="34"/>
        </w:rPr>
        <w:t>I</w:t>
      </w:r>
      <w:r>
        <w:rPr>
          <w:rFonts w:ascii="Palatino Linotype"/>
          <w:color w:val="1F1F1F"/>
          <w:spacing w:val="17"/>
          <w:w w:val="130"/>
          <w:sz w:val="34"/>
        </w:rPr>
        <w:t xml:space="preserve"> </w:t>
      </w:r>
      <w:r>
        <w:rPr>
          <w:rFonts w:ascii="Palatino Linotype"/>
          <w:color w:val="1F1F1F"/>
          <w:w w:val="130"/>
          <w:sz w:val="31"/>
        </w:rPr>
        <w:t>translated</w:t>
      </w:r>
      <w:r>
        <w:rPr>
          <w:rFonts w:ascii="Palatino Linotype"/>
          <w:color w:val="1F1F1F"/>
          <w:spacing w:val="6"/>
          <w:w w:val="130"/>
          <w:sz w:val="31"/>
        </w:rPr>
        <w:t xml:space="preserve"> </w:t>
      </w:r>
      <w:r>
        <w:rPr>
          <w:rFonts w:ascii="Palatino Linotype"/>
          <w:color w:val="1F1F1F"/>
          <w:w w:val="130"/>
          <w:sz w:val="31"/>
        </w:rPr>
        <w:t>by</w:t>
      </w:r>
      <w:r>
        <w:rPr>
          <w:rFonts w:ascii="Palatino Linotype"/>
          <w:color w:val="1F1F1F"/>
          <w:spacing w:val="-7"/>
          <w:w w:val="130"/>
          <w:sz w:val="31"/>
        </w:rPr>
        <w:t xml:space="preserve"> </w:t>
      </w:r>
      <w:r>
        <w:rPr>
          <w:rFonts w:ascii="Palatino Linotype"/>
          <w:color w:val="1F1F1F"/>
          <w:w w:val="130"/>
          <w:sz w:val="31"/>
        </w:rPr>
        <w:t>Red</w:t>
      </w:r>
      <w:r>
        <w:rPr>
          <w:rFonts w:ascii="Palatino Linotype"/>
          <w:color w:val="1F1F1F"/>
          <w:spacing w:val="1"/>
          <w:w w:val="130"/>
          <w:sz w:val="31"/>
        </w:rPr>
        <w:t xml:space="preserve"> </w:t>
      </w:r>
      <w:r>
        <w:rPr>
          <w:rFonts w:ascii="Palatino Linotype"/>
          <w:color w:val="1F1F1F"/>
          <w:w w:val="130"/>
          <w:sz w:val="31"/>
        </w:rPr>
        <w:t>Pine,</w:t>
      </w:r>
      <w:r>
        <w:rPr>
          <w:rFonts w:ascii="Palatino Linotype"/>
          <w:color w:val="1F1F1F"/>
          <w:spacing w:val="1"/>
          <w:w w:val="130"/>
          <w:sz w:val="31"/>
        </w:rPr>
        <w:t xml:space="preserve"> </w:t>
      </w:r>
      <w:r>
        <w:rPr>
          <w:rFonts w:ascii="Palatino Linotype"/>
          <w:color w:val="1F1F1F"/>
          <w:w w:val="130"/>
          <w:sz w:val="31"/>
        </w:rPr>
        <w:t>with</w:t>
      </w:r>
      <w:r>
        <w:rPr>
          <w:rFonts w:ascii="Palatino Linotype"/>
          <w:color w:val="1F1F1F"/>
          <w:spacing w:val="3"/>
          <w:w w:val="130"/>
          <w:sz w:val="31"/>
        </w:rPr>
        <w:t xml:space="preserve"> </w:t>
      </w:r>
      <w:r>
        <w:rPr>
          <w:rFonts w:ascii="Palatino Linotype"/>
          <w:color w:val="1F1F1F"/>
          <w:w w:val="130"/>
          <w:sz w:val="31"/>
        </w:rPr>
        <w:t>selected</w:t>
      </w:r>
      <w:r>
        <w:rPr>
          <w:rFonts w:ascii="Palatino Linotype"/>
          <w:color w:val="1F1F1F"/>
          <w:spacing w:val="19"/>
          <w:w w:val="130"/>
          <w:sz w:val="31"/>
        </w:rPr>
        <w:t xml:space="preserve"> </w:t>
      </w:r>
      <w:r>
        <w:rPr>
          <w:rFonts w:ascii="Palatino Linotype"/>
          <w:color w:val="1F1F1F"/>
          <w:w w:val="130"/>
          <w:sz w:val="31"/>
        </w:rPr>
        <w:t>commentaries</w:t>
      </w:r>
      <w:r>
        <w:rPr>
          <w:rFonts w:ascii="Palatino Linotype"/>
          <w:color w:val="1F1F1F"/>
          <w:spacing w:val="5"/>
          <w:w w:val="130"/>
          <w:sz w:val="31"/>
        </w:rPr>
        <w:t xml:space="preserve"> </w:t>
      </w:r>
      <w:r>
        <w:rPr>
          <w:rFonts w:ascii="Palatino Linotype"/>
          <w:color w:val="1F1F1F"/>
          <w:w w:val="130"/>
          <w:sz w:val="31"/>
        </w:rPr>
        <w:t>of</w:t>
      </w:r>
      <w:r>
        <w:rPr>
          <w:rFonts w:ascii="Palatino Linotype"/>
          <w:color w:val="1F1F1F"/>
          <w:spacing w:val="7"/>
          <w:w w:val="130"/>
          <w:sz w:val="31"/>
        </w:rPr>
        <w:t xml:space="preserve"> </w:t>
      </w:r>
      <w:r>
        <w:rPr>
          <w:rFonts w:ascii="Palatino Linotype"/>
          <w:color w:val="1F1F1F"/>
          <w:w w:val="130"/>
          <w:sz w:val="31"/>
        </w:rPr>
        <w:t>the</w:t>
      </w:r>
      <w:r>
        <w:rPr>
          <w:rFonts w:ascii="Palatino Linotype"/>
          <w:color w:val="1F1F1F"/>
          <w:spacing w:val="4"/>
          <w:w w:val="130"/>
          <w:sz w:val="31"/>
        </w:rPr>
        <w:t xml:space="preserve"> </w:t>
      </w:r>
      <w:r>
        <w:rPr>
          <w:rFonts w:ascii="Palatino Linotype"/>
          <w:color w:val="1F1F1F"/>
          <w:w w:val="130"/>
          <w:sz w:val="31"/>
        </w:rPr>
        <w:t>past</w:t>
      </w:r>
      <w:r>
        <w:rPr>
          <w:rFonts w:ascii="Palatino Linotype"/>
          <w:color w:val="1F1F1F"/>
          <w:spacing w:val="29"/>
          <w:w w:val="130"/>
          <w:sz w:val="31"/>
        </w:rPr>
        <w:t xml:space="preserve"> </w:t>
      </w:r>
      <w:r>
        <w:rPr>
          <w:rFonts w:ascii="Times New Roman"/>
          <w:color w:val="1F1F1F"/>
          <w:w w:val="130"/>
          <w:sz w:val="25"/>
        </w:rPr>
        <w:t>2000</w:t>
      </w:r>
      <w:r>
        <w:rPr>
          <w:rFonts w:ascii="Times New Roman"/>
          <w:color w:val="1F1F1F"/>
          <w:spacing w:val="9"/>
          <w:w w:val="130"/>
          <w:sz w:val="25"/>
        </w:rPr>
        <w:t xml:space="preserve"> </w:t>
      </w:r>
      <w:r>
        <w:rPr>
          <w:rFonts w:ascii="Palatino Linotype"/>
          <w:color w:val="1F1F1F"/>
          <w:w w:val="130"/>
          <w:sz w:val="31"/>
        </w:rPr>
        <w:t>years.</w:t>
      </w:r>
    </w:p>
    <w:p w14:paraId="1DF8092D" w14:textId="77777777" w:rsidR="003D45B2" w:rsidRDefault="003D2B09">
      <w:pPr>
        <w:spacing w:before="26"/>
        <w:ind w:left="5799"/>
        <w:rPr>
          <w:rFonts w:ascii="Palatino Linotype"/>
          <w:sz w:val="31"/>
        </w:rPr>
      </w:pPr>
      <w:r>
        <w:rPr>
          <w:rFonts w:ascii="Palatino Linotype"/>
          <w:color w:val="1F1F1F"/>
          <w:w w:val="125"/>
          <w:position w:val="1"/>
          <w:sz w:val="31"/>
        </w:rPr>
        <w:t>p.</w:t>
      </w:r>
      <w:r>
        <w:rPr>
          <w:rFonts w:ascii="Palatino Linotype"/>
          <w:color w:val="1F1F1F"/>
          <w:spacing w:val="10"/>
          <w:w w:val="125"/>
          <w:position w:val="1"/>
          <w:sz w:val="31"/>
        </w:rPr>
        <w:t xml:space="preserve"> </w:t>
      </w:r>
      <w:r>
        <w:rPr>
          <w:rFonts w:ascii="Palatino Linotype"/>
          <w:color w:val="1F1F1F"/>
          <w:w w:val="125"/>
          <w:sz w:val="31"/>
        </w:rPr>
        <w:t>cm.</w:t>
      </w:r>
    </w:p>
    <w:p w14:paraId="1DF8092E" w14:textId="77777777" w:rsidR="003D45B2" w:rsidRDefault="003D2B09">
      <w:pPr>
        <w:spacing w:before="106"/>
        <w:ind w:right="1687"/>
        <w:jc w:val="center"/>
        <w:rPr>
          <w:rFonts w:ascii="Palatino Linotype"/>
          <w:sz w:val="31"/>
        </w:rPr>
      </w:pPr>
      <w:r>
        <w:rPr>
          <w:rFonts w:ascii="Times New Roman"/>
          <w:color w:val="202020"/>
          <w:w w:val="135"/>
          <w:sz w:val="25"/>
        </w:rPr>
        <w:t>ISBN</w:t>
      </w:r>
      <w:r>
        <w:rPr>
          <w:rFonts w:ascii="Times New Roman"/>
          <w:color w:val="202020"/>
          <w:spacing w:val="17"/>
          <w:w w:val="135"/>
          <w:sz w:val="25"/>
        </w:rPr>
        <w:t xml:space="preserve"> </w:t>
      </w:r>
      <w:r>
        <w:rPr>
          <w:rFonts w:ascii="Times New Roman"/>
          <w:color w:val="202020"/>
          <w:w w:val="135"/>
          <w:sz w:val="25"/>
        </w:rPr>
        <w:t>1-56279</w:t>
      </w:r>
      <w:r>
        <w:rPr>
          <w:rFonts w:ascii="Times New Roman"/>
          <w:color w:val="202020"/>
          <w:spacing w:val="-49"/>
          <w:w w:val="135"/>
          <w:sz w:val="25"/>
        </w:rPr>
        <w:t xml:space="preserve"> </w:t>
      </w:r>
      <w:r>
        <w:rPr>
          <w:rFonts w:ascii="Times New Roman"/>
          <w:color w:val="202020"/>
          <w:w w:val="135"/>
          <w:sz w:val="25"/>
        </w:rPr>
        <w:t>-085-4</w:t>
      </w:r>
      <w:r>
        <w:rPr>
          <w:rFonts w:ascii="Times New Roman"/>
          <w:color w:val="202020"/>
          <w:spacing w:val="28"/>
          <w:w w:val="135"/>
          <w:sz w:val="25"/>
        </w:rPr>
        <w:t xml:space="preserve"> </w:t>
      </w:r>
      <w:r>
        <w:rPr>
          <w:rFonts w:ascii="Palatino Linotype"/>
          <w:color w:val="202020"/>
          <w:w w:val="135"/>
          <w:sz w:val="31"/>
        </w:rPr>
        <w:t>(</w:t>
      </w:r>
      <w:proofErr w:type="spellStart"/>
      <w:r>
        <w:rPr>
          <w:rFonts w:ascii="Palatino Linotype"/>
          <w:color w:val="202020"/>
          <w:w w:val="135"/>
          <w:sz w:val="31"/>
        </w:rPr>
        <w:t>pbk</w:t>
      </w:r>
      <w:proofErr w:type="spellEnd"/>
      <w:r>
        <w:rPr>
          <w:rFonts w:ascii="Palatino Linotype"/>
          <w:color w:val="202020"/>
          <w:w w:val="135"/>
          <w:sz w:val="31"/>
        </w:rPr>
        <w:t>.)</w:t>
      </w:r>
    </w:p>
    <w:p w14:paraId="1DF8092F" w14:textId="77777777" w:rsidR="003D45B2" w:rsidRDefault="003D2B09">
      <w:pPr>
        <w:spacing w:before="114"/>
        <w:ind w:left="4455"/>
        <w:rPr>
          <w:rFonts w:ascii="Palatino Linotype"/>
          <w:sz w:val="31"/>
        </w:rPr>
      </w:pPr>
      <w:r>
        <w:rPr>
          <w:rFonts w:ascii="Times New Roman"/>
          <w:color w:val="202020"/>
          <w:w w:val="135"/>
          <w:sz w:val="27"/>
        </w:rPr>
        <w:t>I.</w:t>
      </w:r>
      <w:r>
        <w:rPr>
          <w:rFonts w:ascii="Times New Roman"/>
          <w:color w:val="202020"/>
          <w:spacing w:val="11"/>
          <w:w w:val="135"/>
          <w:sz w:val="27"/>
        </w:rPr>
        <w:t xml:space="preserve"> </w:t>
      </w:r>
      <w:r>
        <w:rPr>
          <w:rFonts w:ascii="Palatino Linotype"/>
          <w:color w:val="202020"/>
          <w:w w:val="135"/>
          <w:sz w:val="31"/>
        </w:rPr>
        <w:t>Pine,</w:t>
      </w:r>
      <w:r>
        <w:rPr>
          <w:rFonts w:ascii="Palatino Linotype"/>
          <w:color w:val="202020"/>
          <w:spacing w:val="-2"/>
          <w:w w:val="135"/>
          <w:sz w:val="31"/>
        </w:rPr>
        <w:t xml:space="preserve"> </w:t>
      </w:r>
      <w:r>
        <w:rPr>
          <w:rFonts w:ascii="Palatino Linotype"/>
          <w:color w:val="202020"/>
          <w:w w:val="135"/>
          <w:sz w:val="31"/>
        </w:rPr>
        <w:t>Red.</w:t>
      </w:r>
      <w:r>
        <w:rPr>
          <w:rFonts w:ascii="Palatino Linotype"/>
          <w:color w:val="202020"/>
          <w:spacing w:val="4"/>
          <w:w w:val="135"/>
          <w:sz w:val="31"/>
        </w:rPr>
        <w:t xml:space="preserve"> </w:t>
      </w:r>
      <w:r>
        <w:rPr>
          <w:rFonts w:ascii="Times New Roman"/>
          <w:color w:val="202020"/>
          <w:w w:val="135"/>
          <w:sz w:val="27"/>
        </w:rPr>
        <w:t>II.</w:t>
      </w:r>
      <w:r>
        <w:rPr>
          <w:rFonts w:ascii="Times New Roman"/>
          <w:color w:val="202020"/>
          <w:spacing w:val="-4"/>
          <w:w w:val="135"/>
          <w:sz w:val="27"/>
        </w:rPr>
        <w:t xml:space="preserve"> </w:t>
      </w:r>
      <w:r>
        <w:rPr>
          <w:rFonts w:ascii="Palatino Linotype"/>
          <w:color w:val="202020"/>
          <w:w w:val="135"/>
          <w:sz w:val="31"/>
        </w:rPr>
        <w:t>Title.</w:t>
      </w:r>
    </w:p>
    <w:p w14:paraId="1DF80930" w14:textId="77777777" w:rsidR="003D45B2" w:rsidRDefault="003D2B09">
      <w:pPr>
        <w:spacing w:before="71"/>
        <w:ind w:right="117"/>
        <w:jc w:val="right"/>
        <w:rPr>
          <w:rFonts w:ascii="Times New Roman"/>
          <w:sz w:val="9"/>
        </w:rPr>
      </w:pPr>
      <w:r>
        <w:rPr>
          <w:rFonts w:ascii="Times New Roman"/>
          <w:color w:val="B8B8B8"/>
          <w:w w:val="533"/>
          <w:sz w:val="9"/>
        </w:rPr>
        <w:t>,</w:t>
      </w:r>
    </w:p>
    <w:p w14:paraId="1DF80931" w14:textId="77777777" w:rsidR="003D45B2" w:rsidRDefault="003D2B09">
      <w:pPr>
        <w:spacing w:before="36"/>
        <w:ind w:right="1660"/>
        <w:jc w:val="center"/>
        <w:rPr>
          <w:rFonts w:ascii="Times New Roman"/>
          <w:sz w:val="25"/>
        </w:rPr>
      </w:pPr>
      <w:r>
        <w:rPr>
          <w:rFonts w:ascii="Times New Roman"/>
          <w:color w:val="202020"/>
          <w:w w:val="150"/>
          <w:sz w:val="25"/>
        </w:rPr>
        <w:t>BLI900.L26s513</w:t>
      </w:r>
      <w:r>
        <w:rPr>
          <w:rFonts w:ascii="Times New Roman"/>
          <w:color w:val="202020"/>
          <w:spacing w:val="77"/>
          <w:w w:val="150"/>
          <w:sz w:val="25"/>
        </w:rPr>
        <w:t xml:space="preserve"> </w:t>
      </w:r>
      <w:r>
        <w:rPr>
          <w:rFonts w:ascii="Times New Roman"/>
          <w:color w:val="202020"/>
          <w:w w:val="150"/>
          <w:sz w:val="25"/>
        </w:rPr>
        <w:t>1996</w:t>
      </w:r>
    </w:p>
    <w:p w14:paraId="1DF80932" w14:textId="77777777" w:rsidR="003D45B2" w:rsidRDefault="003D2B09">
      <w:pPr>
        <w:tabs>
          <w:tab w:val="right" w:pos="6473"/>
        </w:tabs>
        <w:spacing w:before="249"/>
        <w:ind w:right="2048"/>
        <w:jc w:val="center"/>
        <w:rPr>
          <w:rFonts w:ascii="Times New Roman" w:hAnsi="Times New Roman"/>
          <w:sz w:val="25"/>
        </w:rPr>
      </w:pPr>
      <w:proofErr w:type="gramStart"/>
      <w:r>
        <w:rPr>
          <w:rFonts w:ascii="Times New Roman" w:hAnsi="Times New Roman"/>
          <w:color w:val="1F1F1F"/>
          <w:w w:val="160"/>
          <w:sz w:val="25"/>
        </w:rPr>
        <w:t>299'</w:t>
      </w:r>
      <w:r>
        <w:rPr>
          <w:rFonts w:ascii="Times New Roman" w:hAnsi="Times New Roman"/>
          <w:color w:val="1F1F1F"/>
          <w:spacing w:val="-55"/>
          <w:w w:val="160"/>
          <w:sz w:val="25"/>
        </w:rPr>
        <w:t xml:space="preserve"> </w:t>
      </w:r>
      <w:r>
        <w:rPr>
          <w:rFonts w:ascii="Times New Roman" w:hAnsi="Times New Roman"/>
          <w:color w:val="1F1F1F"/>
          <w:w w:val="160"/>
          <w:sz w:val="25"/>
        </w:rPr>
        <w:t>·</w:t>
      </w:r>
      <w:proofErr w:type="gramEnd"/>
      <w:r>
        <w:rPr>
          <w:rFonts w:ascii="Times New Roman" w:hAnsi="Times New Roman"/>
          <w:color w:val="1F1F1F"/>
          <w:w w:val="160"/>
          <w:sz w:val="25"/>
        </w:rPr>
        <w:t>SI482-DC20</w:t>
      </w:r>
      <w:r>
        <w:rPr>
          <w:rFonts w:ascii="Times New Roman" w:hAnsi="Times New Roman"/>
          <w:color w:val="1F1F1F"/>
          <w:w w:val="160"/>
          <w:sz w:val="25"/>
        </w:rPr>
        <w:tab/>
      </w:r>
      <w:r>
        <w:rPr>
          <w:rFonts w:ascii="Times New Roman" w:hAnsi="Times New Roman"/>
          <w:color w:val="202020"/>
          <w:w w:val="160"/>
          <w:sz w:val="25"/>
        </w:rPr>
        <w:t>96-18579</w:t>
      </w:r>
    </w:p>
    <w:p w14:paraId="1DF80933" w14:textId="77777777" w:rsidR="003D45B2" w:rsidRDefault="003D2B09">
      <w:pPr>
        <w:spacing w:before="238"/>
        <w:ind w:left="5103" w:right="2048"/>
        <w:jc w:val="center"/>
        <w:rPr>
          <w:rFonts w:ascii="Times New Roman"/>
          <w:sz w:val="25"/>
        </w:rPr>
      </w:pPr>
      <w:r>
        <w:rPr>
          <w:rFonts w:ascii="Times New Roman"/>
          <w:color w:val="202020"/>
          <w:w w:val="150"/>
          <w:sz w:val="25"/>
        </w:rPr>
        <w:t>CIP</w:t>
      </w:r>
    </w:p>
    <w:p w14:paraId="1DF80934" w14:textId="77777777" w:rsidR="003D45B2" w:rsidRDefault="003D45B2">
      <w:pPr>
        <w:pStyle w:val="BodyText"/>
        <w:rPr>
          <w:rFonts w:ascii="Times New Roman"/>
          <w:sz w:val="34"/>
        </w:rPr>
      </w:pPr>
    </w:p>
    <w:p w14:paraId="1DF80935" w14:textId="77777777" w:rsidR="003D45B2" w:rsidRDefault="003D45B2">
      <w:pPr>
        <w:pStyle w:val="BodyText"/>
        <w:rPr>
          <w:rFonts w:ascii="Times New Roman"/>
          <w:sz w:val="34"/>
        </w:rPr>
      </w:pPr>
    </w:p>
    <w:p w14:paraId="1DF80936" w14:textId="77777777" w:rsidR="003D45B2" w:rsidRDefault="003D45B2">
      <w:pPr>
        <w:pStyle w:val="BodyText"/>
        <w:rPr>
          <w:rFonts w:ascii="Times New Roman"/>
          <w:sz w:val="34"/>
        </w:rPr>
      </w:pPr>
    </w:p>
    <w:p w14:paraId="1DF80937" w14:textId="77777777" w:rsidR="003D45B2" w:rsidRDefault="003D45B2">
      <w:pPr>
        <w:pStyle w:val="BodyText"/>
        <w:spacing w:before="4"/>
        <w:rPr>
          <w:rFonts w:ascii="Times New Roman"/>
          <w:sz w:val="37"/>
        </w:rPr>
      </w:pPr>
    </w:p>
    <w:p w14:paraId="1DF80938" w14:textId="77777777" w:rsidR="003D45B2" w:rsidRDefault="003D2B09">
      <w:pPr>
        <w:tabs>
          <w:tab w:val="left" w:pos="1454"/>
        </w:tabs>
        <w:ind w:right="1667"/>
        <w:jc w:val="center"/>
        <w:rPr>
          <w:rFonts w:ascii="Times New Roman"/>
          <w:sz w:val="25"/>
        </w:rPr>
      </w:pPr>
      <w:r>
        <w:rPr>
          <w:rFonts w:ascii="Times New Roman"/>
          <w:color w:val="222222"/>
          <w:w w:val="180"/>
          <w:sz w:val="25"/>
        </w:rPr>
        <w:t>FIRST</w:t>
      </w:r>
      <w:r>
        <w:rPr>
          <w:rFonts w:ascii="Times New Roman"/>
          <w:color w:val="222222"/>
          <w:w w:val="180"/>
          <w:sz w:val="25"/>
        </w:rPr>
        <w:tab/>
        <w:t>EDITION</w:t>
      </w:r>
    </w:p>
    <w:p w14:paraId="1DF80939" w14:textId="77777777" w:rsidR="003D45B2" w:rsidRDefault="003D2B09">
      <w:pPr>
        <w:spacing w:before="250"/>
        <w:ind w:right="1660"/>
        <w:jc w:val="center"/>
        <w:rPr>
          <w:rFonts w:ascii="Times New Roman"/>
          <w:sz w:val="25"/>
        </w:rPr>
      </w:pPr>
      <w:r>
        <w:rPr>
          <w:rFonts w:ascii="Times New Roman"/>
          <w:color w:val="1E1E1E"/>
          <w:w w:val="140"/>
          <w:position w:val="1"/>
          <w:sz w:val="25"/>
        </w:rPr>
        <w:t>10</w:t>
      </w:r>
      <w:r>
        <w:rPr>
          <w:rFonts w:ascii="Times New Roman"/>
          <w:color w:val="1E1E1E"/>
          <w:spacing w:val="14"/>
          <w:w w:val="140"/>
          <w:position w:val="1"/>
          <w:sz w:val="25"/>
        </w:rPr>
        <w:t xml:space="preserve"> </w:t>
      </w:r>
      <w:r>
        <w:rPr>
          <w:rFonts w:ascii="Times New Roman"/>
          <w:color w:val="1E1E1E"/>
          <w:spacing w:val="17"/>
          <w:w w:val="140"/>
          <w:position w:val="1"/>
          <w:sz w:val="25"/>
        </w:rPr>
        <w:t>12</w:t>
      </w:r>
      <w:r>
        <w:rPr>
          <w:rFonts w:ascii="Times New Roman"/>
          <w:color w:val="1E1E1E"/>
          <w:spacing w:val="16"/>
          <w:w w:val="140"/>
          <w:position w:val="1"/>
          <w:sz w:val="25"/>
        </w:rPr>
        <w:t xml:space="preserve"> </w:t>
      </w:r>
      <w:r>
        <w:rPr>
          <w:rFonts w:ascii="Times New Roman"/>
          <w:color w:val="1E1E1E"/>
          <w:w w:val="140"/>
          <w:position w:val="1"/>
          <w:sz w:val="25"/>
        </w:rPr>
        <w:t>14</w:t>
      </w:r>
      <w:r>
        <w:rPr>
          <w:rFonts w:ascii="Times New Roman"/>
          <w:color w:val="1E1E1E"/>
          <w:spacing w:val="11"/>
          <w:w w:val="140"/>
          <w:position w:val="1"/>
          <w:sz w:val="25"/>
        </w:rPr>
        <w:t xml:space="preserve"> </w:t>
      </w:r>
      <w:r>
        <w:rPr>
          <w:rFonts w:ascii="Times New Roman"/>
          <w:color w:val="1E1E1E"/>
          <w:w w:val="145"/>
          <w:position w:val="1"/>
          <w:sz w:val="25"/>
        </w:rPr>
        <w:t>16</w:t>
      </w:r>
      <w:r>
        <w:rPr>
          <w:rFonts w:ascii="Times New Roman"/>
          <w:color w:val="1E1E1E"/>
          <w:spacing w:val="4"/>
          <w:w w:val="145"/>
          <w:position w:val="1"/>
          <w:sz w:val="25"/>
        </w:rPr>
        <w:t xml:space="preserve"> </w:t>
      </w:r>
      <w:r>
        <w:rPr>
          <w:rFonts w:ascii="Times New Roman"/>
          <w:color w:val="1E1E1E"/>
          <w:w w:val="145"/>
          <w:position w:val="1"/>
          <w:sz w:val="25"/>
        </w:rPr>
        <w:t>18</w:t>
      </w:r>
      <w:r>
        <w:rPr>
          <w:rFonts w:ascii="Times New Roman"/>
          <w:color w:val="1E1E1E"/>
          <w:spacing w:val="9"/>
          <w:w w:val="145"/>
          <w:position w:val="1"/>
          <w:sz w:val="25"/>
        </w:rPr>
        <w:t xml:space="preserve"> </w:t>
      </w:r>
      <w:r>
        <w:rPr>
          <w:rFonts w:ascii="Times New Roman"/>
          <w:color w:val="1E1E1E"/>
          <w:w w:val="140"/>
          <w:position w:val="1"/>
          <w:sz w:val="25"/>
        </w:rPr>
        <w:t>20</w:t>
      </w:r>
      <w:r>
        <w:rPr>
          <w:rFonts w:ascii="Times New Roman"/>
          <w:color w:val="1E1E1E"/>
          <w:spacing w:val="20"/>
          <w:w w:val="140"/>
          <w:position w:val="1"/>
          <w:sz w:val="25"/>
        </w:rPr>
        <w:t xml:space="preserve"> </w:t>
      </w:r>
      <w:r>
        <w:rPr>
          <w:rFonts w:ascii="Times New Roman"/>
          <w:color w:val="1E1E1E"/>
          <w:w w:val="140"/>
          <w:position w:val="1"/>
          <w:sz w:val="25"/>
        </w:rPr>
        <w:t>19</w:t>
      </w:r>
      <w:r>
        <w:rPr>
          <w:rFonts w:ascii="Times New Roman"/>
          <w:color w:val="1E1E1E"/>
          <w:spacing w:val="43"/>
          <w:w w:val="140"/>
          <w:position w:val="1"/>
          <w:sz w:val="25"/>
        </w:rPr>
        <w:t xml:space="preserve"> </w:t>
      </w:r>
      <w:r>
        <w:rPr>
          <w:rFonts w:ascii="Times New Roman"/>
          <w:color w:val="1E1E1E"/>
          <w:w w:val="140"/>
          <w:position w:val="1"/>
          <w:sz w:val="25"/>
        </w:rPr>
        <w:t>17</w:t>
      </w:r>
      <w:r>
        <w:rPr>
          <w:rFonts w:ascii="Times New Roman"/>
          <w:color w:val="1E1E1E"/>
          <w:spacing w:val="14"/>
          <w:w w:val="140"/>
          <w:position w:val="1"/>
          <w:sz w:val="25"/>
        </w:rPr>
        <w:t xml:space="preserve"> </w:t>
      </w:r>
      <w:r>
        <w:rPr>
          <w:rFonts w:ascii="Times New Roman"/>
          <w:color w:val="1E1E1E"/>
          <w:spacing w:val="22"/>
          <w:w w:val="130"/>
          <w:position w:val="1"/>
          <w:sz w:val="25"/>
        </w:rPr>
        <w:t>15</w:t>
      </w:r>
      <w:r>
        <w:rPr>
          <w:rFonts w:ascii="Times New Roman"/>
          <w:color w:val="1E1E1E"/>
          <w:spacing w:val="36"/>
          <w:w w:val="130"/>
          <w:position w:val="1"/>
          <w:sz w:val="25"/>
        </w:rPr>
        <w:t xml:space="preserve"> </w:t>
      </w:r>
      <w:r>
        <w:rPr>
          <w:rFonts w:ascii="Times New Roman"/>
          <w:color w:val="1E1E1E"/>
          <w:w w:val="140"/>
          <w:position w:val="1"/>
          <w:sz w:val="25"/>
        </w:rPr>
        <w:t>13</w:t>
      </w:r>
      <w:r>
        <w:rPr>
          <w:rFonts w:ascii="Times New Roman"/>
          <w:color w:val="1E1E1E"/>
          <w:spacing w:val="42"/>
          <w:w w:val="140"/>
          <w:position w:val="1"/>
          <w:sz w:val="25"/>
        </w:rPr>
        <w:t xml:space="preserve"> </w:t>
      </w:r>
      <w:r>
        <w:rPr>
          <w:rFonts w:ascii="Times New Roman"/>
          <w:color w:val="1E1E1E"/>
          <w:spacing w:val="13"/>
          <w:w w:val="140"/>
          <w:sz w:val="25"/>
        </w:rPr>
        <w:t>II</w:t>
      </w:r>
      <w:r>
        <w:rPr>
          <w:rFonts w:ascii="Times New Roman"/>
          <w:color w:val="1E1E1E"/>
          <w:spacing w:val="-35"/>
          <w:sz w:val="25"/>
        </w:rPr>
        <w:t xml:space="preserve"> </w:t>
      </w:r>
    </w:p>
    <w:p w14:paraId="1DF8093A" w14:textId="77777777" w:rsidR="003D45B2" w:rsidRDefault="003D2B09">
      <w:pPr>
        <w:spacing w:before="231"/>
        <w:ind w:right="1974"/>
        <w:jc w:val="center"/>
        <w:rPr>
          <w:rFonts w:ascii="Times New Roman"/>
          <w:sz w:val="25"/>
        </w:rPr>
      </w:pPr>
      <w:r>
        <w:rPr>
          <w:rFonts w:ascii="Times New Roman"/>
          <w:color w:val="1E1E1E"/>
          <w:w w:val="150"/>
          <w:sz w:val="25"/>
        </w:rPr>
        <w:t>2</w:t>
      </w:r>
      <w:r>
        <w:rPr>
          <w:rFonts w:ascii="Times New Roman"/>
          <w:color w:val="1E1E1E"/>
          <w:spacing w:val="89"/>
          <w:w w:val="150"/>
          <w:sz w:val="25"/>
        </w:rPr>
        <w:t xml:space="preserve"> </w:t>
      </w:r>
      <w:r>
        <w:rPr>
          <w:rFonts w:ascii="Times New Roman"/>
          <w:color w:val="1E1E1E"/>
          <w:w w:val="170"/>
          <w:sz w:val="25"/>
        </w:rPr>
        <w:t>4</w:t>
      </w:r>
      <w:r>
        <w:rPr>
          <w:rFonts w:ascii="Times New Roman"/>
          <w:color w:val="1E1E1E"/>
          <w:spacing w:val="66"/>
          <w:w w:val="170"/>
          <w:sz w:val="25"/>
        </w:rPr>
        <w:t xml:space="preserve"> </w:t>
      </w:r>
      <w:r>
        <w:rPr>
          <w:rFonts w:ascii="Times New Roman"/>
          <w:color w:val="1E1E1E"/>
          <w:w w:val="170"/>
          <w:sz w:val="25"/>
        </w:rPr>
        <w:t>6</w:t>
      </w:r>
      <w:r>
        <w:rPr>
          <w:rFonts w:ascii="Times New Roman"/>
          <w:color w:val="1E1E1E"/>
          <w:spacing w:val="35"/>
          <w:w w:val="170"/>
          <w:sz w:val="25"/>
        </w:rPr>
        <w:t xml:space="preserve"> </w:t>
      </w:r>
      <w:r>
        <w:rPr>
          <w:rFonts w:ascii="Times New Roman"/>
          <w:color w:val="1E1E1E"/>
          <w:w w:val="170"/>
          <w:sz w:val="25"/>
        </w:rPr>
        <w:t>8</w:t>
      </w:r>
      <w:r>
        <w:rPr>
          <w:rFonts w:ascii="Times New Roman"/>
          <w:color w:val="1E1E1E"/>
          <w:spacing w:val="35"/>
          <w:w w:val="170"/>
          <w:sz w:val="25"/>
        </w:rPr>
        <w:t xml:space="preserve"> </w:t>
      </w:r>
      <w:r>
        <w:rPr>
          <w:rFonts w:ascii="Times New Roman"/>
          <w:color w:val="1E1E1E"/>
          <w:w w:val="215"/>
          <w:sz w:val="25"/>
        </w:rPr>
        <w:t>975</w:t>
      </w:r>
      <w:r>
        <w:rPr>
          <w:rFonts w:ascii="Times New Roman"/>
          <w:color w:val="1E1E1E"/>
          <w:spacing w:val="42"/>
          <w:w w:val="215"/>
          <w:sz w:val="25"/>
        </w:rPr>
        <w:t xml:space="preserve"> </w:t>
      </w:r>
      <w:r>
        <w:rPr>
          <w:rFonts w:ascii="Times New Roman"/>
          <w:color w:val="1E1E1E"/>
          <w:w w:val="150"/>
          <w:sz w:val="25"/>
        </w:rPr>
        <w:t>3</w:t>
      </w:r>
    </w:p>
    <w:p w14:paraId="1DF8093B" w14:textId="77777777" w:rsidR="003D45B2" w:rsidRDefault="003D45B2">
      <w:pPr>
        <w:jc w:val="center"/>
        <w:rPr>
          <w:rFonts w:ascii="Times New Roman"/>
          <w:sz w:val="25"/>
        </w:rPr>
        <w:sectPr w:rsidR="003D45B2">
          <w:pgSz w:w="18000" w:h="27000"/>
          <w:pgMar w:top="2600" w:right="1140" w:bottom="280" w:left="2600" w:header="720" w:footer="720" w:gutter="0"/>
          <w:cols w:space="720"/>
        </w:sectPr>
      </w:pPr>
    </w:p>
    <w:p w14:paraId="1DF8093C" w14:textId="77777777" w:rsidR="003D45B2" w:rsidRDefault="00000000">
      <w:pPr>
        <w:pStyle w:val="BodyText"/>
        <w:rPr>
          <w:rFonts w:ascii="Times New Roman"/>
          <w:sz w:val="20"/>
        </w:rPr>
      </w:pPr>
      <w:r>
        <w:lastRenderedPageBreak/>
        <w:pict w14:anchorId="1DF81D8A">
          <v:group id="_x0000_s1936" style="position:absolute;margin-left:50.2pt;margin-top:0;width:849.8pt;height:1350pt;z-index:-20052992;mso-position-horizontal-relative:page;mso-position-vertical-relative:page" coordorigin="1004" coordsize="16996,27000">
            <v:shape id="_x0000_s1938" type="#_x0000_t75" style="position:absolute;left:1004;width:16996;height:27000">
              <v:imagedata r:id="rId20" o:title=""/>
            </v:shape>
            <v:shape id="_x0000_s1937" type="#_x0000_t75" style="position:absolute;left:7755;top:1169;width:120;height:240">
              <v:imagedata r:id="rId21" o:title=""/>
            </v:shape>
            <w10:wrap anchorx="page" anchory="page"/>
          </v:group>
        </w:pict>
      </w:r>
    </w:p>
    <w:p w14:paraId="1DF8093D" w14:textId="77777777" w:rsidR="003D45B2" w:rsidRDefault="003D45B2">
      <w:pPr>
        <w:pStyle w:val="BodyText"/>
        <w:rPr>
          <w:rFonts w:ascii="Times New Roman"/>
          <w:sz w:val="20"/>
        </w:rPr>
      </w:pPr>
    </w:p>
    <w:p w14:paraId="1DF8093E" w14:textId="77777777" w:rsidR="003D45B2" w:rsidRDefault="003D45B2">
      <w:pPr>
        <w:pStyle w:val="BodyText"/>
        <w:rPr>
          <w:rFonts w:ascii="Times New Roman"/>
          <w:sz w:val="20"/>
        </w:rPr>
      </w:pPr>
    </w:p>
    <w:p w14:paraId="1DF8093F" w14:textId="77777777" w:rsidR="003D45B2" w:rsidRDefault="003D45B2">
      <w:pPr>
        <w:pStyle w:val="BodyText"/>
        <w:spacing w:before="1"/>
        <w:rPr>
          <w:rFonts w:ascii="Times New Roman"/>
          <w:sz w:val="17"/>
        </w:rPr>
      </w:pPr>
    </w:p>
    <w:p w14:paraId="1DF80940" w14:textId="77777777" w:rsidR="003D45B2" w:rsidRDefault="003D2B09">
      <w:pPr>
        <w:pStyle w:val="Heading2"/>
        <w:spacing w:before="149" w:line="1371" w:lineRule="exact"/>
        <w:ind w:left="224" w:right="342"/>
        <w:jc w:val="center"/>
        <w:rPr>
          <w:rFonts w:ascii="Book Antiqua"/>
        </w:rPr>
      </w:pPr>
      <w:proofErr w:type="spellStart"/>
      <w:r>
        <w:rPr>
          <w:rFonts w:ascii="Book Antiqua"/>
          <w:color w:val="0B0B0B"/>
          <w:w w:val="95"/>
          <w:position w:val="-19"/>
        </w:rPr>
        <w:t>fo</w:t>
      </w:r>
      <w:proofErr w:type="spellEnd"/>
      <w:r>
        <w:rPr>
          <w:rFonts w:ascii="Book Antiqua"/>
          <w:color w:val="0B0B0B"/>
          <w:w w:val="95"/>
        </w:rPr>
        <w:t>r</w:t>
      </w:r>
    </w:p>
    <w:p w14:paraId="1DF80941" w14:textId="77777777" w:rsidR="003D45B2" w:rsidRDefault="003D2B09">
      <w:pPr>
        <w:spacing w:line="909" w:lineRule="exact"/>
        <w:ind w:left="30"/>
        <w:jc w:val="center"/>
        <w:rPr>
          <w:rFonts w:ascii="Palatino Linotype"/>
          <w:sz w:val="69"/>
        </w:rPr>
      </w:pPr>
      <w:r>
        <w:rPr>
          <w:rFonts w:ascii="Palatino Linotype"/>
          <w:color w:val="050505"/>
          <w:w w:val="105"/>
          <w:sz w:val="69"/>
        </w:rPr>
        <w:t>Ku</w:t>
      </w:r>
      <w:r>
        <w:rPr>
          <w:rFonts w:ascii="Palatino Linotype"/>
          <w:color w:val="050505"/>
          <w:spacing w:val="-13"/>
          <w:w w:val="105"/>
          <w:sz w:val="69"/>
        </w:rPr>
        <w:t xml:space="preserve"> </w:t>
      </w:r>
      <w:r>
        <w:rPr>
          <w:rFonts w:ascii="Palatino Linotype"/>
          <w:color w:val="050505"/>
          <w:w w:val="105"/>
          <w:sz w:val="69"/>
        </w:rPr>
        <w:t>Lien-chang</w:t>
      </w:r>
    </w:p>
    <w:p w14:paraId="1DF80942" w14:textId="77777777" w:rsidR="003D45B2" w:rsidRDefault="003D45B2">
      <w:pPr>
        <w:spacing w:line="909" w:lineRule="exact"/>
        <w:jc w:val="center"/>
        <w:rPr>
          <w:rFonts w:ascii="Palatino Linotype"/>
          <w:sz w:val="69"/>
        </w:rPr>
        <w:sectPr w:rsidR="003D45B2">
          <w:pgSz w:w="18000" w:h="27000"/>
          <w:pgMar w:top="2620" w:right="2600" w:bottom="280" w:left="2600" w:header="720" w:footer="720" w:gutter="0"/>
          <w:cols w:space="720"/>
        </w:sectPr>
      </w:pPr>
    </w:p>
    <w:p w14:paraId="1DF80943" w14:textId="77777777" w:rsidR="003D45B2" w:rsidRDefault="00000000">
      <w:pPr>
        <w:pStyle w:val="BodyText"/>
        <w:rPr>
          <w:rFonts w:ascii="Palatino Linotype"/>
          <w:sz w:val="20"/>
        </w:rPr>
      </w:pPr>
      <w:r>
        <w:lastRenderedPageBreak/>
        <w:pict w14:anchorId="1DF81D8B">
          <v:group id="_x0000_s1932" style="position:absolute;margin-left:15pt;margin-top:0;width:885.05pt;height:1350pt;z-index:-20052480;mso-position-horizontal-relative:page;mso-position-vertical-relative:page" coordorigin="300" coordsize="17701,27000">
            <v:shape id="_x0000_s1935" type="#_x0000_t75" style="position:absolute;left:299;width:17701;height:27000">
              <v:imagedata r:id="rId22" o:title=""/>
            </v:shape>
            <v:shape id="_x0000_s1934" type="#_x0000_t75" style="position:absolute;left:13770;top:3465;width:120;height:120">
              <v:imagedata r:id="rId23" o:title=""/>
            </v:shape>
            <v:shape id="_x0000_s1933" type="#_x0000_t75" style="position:absolute;left:15090;top:2025;width:240;height:120">
              <v:imagedata r:id="rId24" o:title=""/>
            </v:shape>
            <w10:wrap anchorx="page" anchory="page"/>
          </v:group>
        </w:pict>
      </w:r>
    </w:p>
    <w:p w14:paraId="1DF80944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945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946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947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948" w14:textId="77777777" w:rsidR="003D45B2" w:rsidRDefault="003D45B2">
      <w:pPr>
        <w:pStyle w:val="BodyText"/>
        <w:rPr>
          <w:rFonts w:ascii="Palatino Linotype"/>
          <w:sz w:val="29"/>
        </w:rPr>
      </w:pPr>
    </w:p>
    <w:p w14:paraId="1DF80949" w14:textId="77777777" w:rsidR="003D45B2" w:rsidRDefault="003D2B09">
      <w:pPr>
        <w:pStyle w:val="Heading1"/>
        <w:spacing w:before="140"/>
        <w:ind w:left="150" w:right="342"/>
        <w:jc w:val="center"/>
      </w:pPr>
      <w:r>
        <w:t>Contents</w:t>
      </w:r>
    </w:p>
    <w:p w14:paraId="1DF8094A" w14:textId="77777777" w:rsidR="003D45B2" w:rsidRDefault="003D45B2">
      <w:pPr>
        <w:pStyle w:val="BodyText"/>
        <w:rPr>
          <w:rFonts w:ascii="Book Antiqua"/>
          <w:sz w:val="150"/>
        </w:rPr>
      </w:pPr>
    </w:p>
    <w:p w14:paraId="1DF8094B" w14:textId="77777777" w:rsidR="003D45B2" w:rsidRDefault="003D45B2">
      <w:pPr>
        <w:pStyle w:val="BodyText"/>
        <w:spacing w:before="7"/>
        <w:rPr>
          <w:rFonts w:ascii="Book Antiqua"/>
          <w:sz w:val="176"/>
        </w:rPr>
      </w:pPr>
    </w:p>
    <w:p w14:paraId="1DF8094C" w14:textId="77777777" w:rsidR="003D45B2" w:rsidRDefault="003D2B09">
      <w:pPr>
        <w:pStyle w:val="Heading4"/>
        <w:ind w:left="181" w:right="342"/>
      </w:pPr>
      <w:r>
        <w:rPr>
          <w:color w:val="050505"/>
        </w:rPr>
        <w:t>Introduction</w:t>
      </w:r>
    </w:p>
    <w:p w14:paraId="1DF8094D" w14:textId="77777777" w:rsidR="003D45B2" w:rsidRDefault="003D2B09">
      <w:pPr>
        <w:spacing w:before="484"/>
        <w:ind w:left="195" w:right="342"/>
        <w:jc w:val="center"/>
        <w:rPr>
          <w:rFonts w:ascii="Times New Roman"/>
          <w:sz w:val="46"/>
        </w:rPr>
      </w:pPr>
      <w:r>
        <w:rPr>
          <w:rFonts w:ascii="Times New Roman"/>
          <w:color w:val="050505"/>
          <w:w w:val="130"/>
          <w:sz w:val="46"/>
        </w:rPr>
        <w:t>IX</w:t>
      </w:r>
    </w:p>
    <w:p w14:paraId="1DF8094E" w14:textId="77777777" w:rsidR="003D45B2" w:rsidRDefault="003D45B2">
      <w:pPr>
        <w:pStyle w:val="BodyText"/>
        <w:spacing w:before="2"/>
        <w:rPr>
          <w:rFonts w:ascii="Times New Roman"/>
          <w:sz w:val="123"/>
        </w:rPr>
      </w:pPr>
    </w:p>
    <w:p w14:paraId="1DF8094F" w14:textId="77777777" w:rsidR="003D45B2" w:rsidRDefault="003D2B09">
      <w:pPr>
        <w:pStyle w:val="Heading4"/>
        <w:spacing w:before="0" w:line="290" w:lineRule="auto"/>
        <w:ind w:left="3043" w:right="3160"/>
      </w:pPr>
      <w:r>
        <w:rPr>
          <w:color w:val="030303"/>
          <w:position w:val="1"/>
        </w:rPr>
        <w:t>Lao-tzu's</w:t>
      </w:r>
      <w:r>
        <w:rPr>
          <w:color w:val="030303"/>
          <w:spacing w:val="195"/>
          <w:position w:val="1"/>
        </w:rPr>
        <w:t xml:space="preserve"> </w:t>
      </w:r>
      <w:proofErr w:type="spellStart"/>
      <w:r>
        <w:rPr>
          <w:color w:val="030303"/>
        </w:rPr>
        <w:t>Taoteching</w:t>
      </w:r>
      <w:proofErr w:type="spellEnd"/>
      <w:r>
        <w:rPr>
          <w:color w:val="030303"/>
          <w:spacing w:val="-170"/>
        </w:rPr>
        <w:t xml:space="preserve"> </w:t>
      </w:r>
      <w:r>
        <w:rPr>
          <w:color w:val="030303"/>
        </w:rPr>
        <w:t>1</w:t>
      </w:r>
    </w:p>
    <w:p w14:paraId="1DF80950" w14:textId="77777777" w:rsidR="003D45B2" w:rsidRDefault="003D45B2">
      <w:pPr>
        <w:pStyle w:val="BodyText"/>
        <w:spacing w:before="1"/>
        <w:rPr>
          <w:rFonts w:ascii="Palatino Linotype"/>
          <w:sz w:val="83"/>
        </w:rPr>
      </w:pPr>
    </w:p>
    <w:p w14:paraId="1DF80951" w14:textId="77777777" w:rsidR="003D45B2" w:rsidRDefault="003D2B09">
      <w:pPr>
        <w:spacing w:before="1" w:line="285" w:lineRule="auto"/>
        <w:ind w:left="4930" w:right="5034"/>
        <w:jc w:val="center"/>
        <w:rPr>
          <w:rFonts w:ascii="Palatino Linotype"/>
          <w:sz w:val="69"/>
        </w:rPr>
      </w:pPr>
      <w:r>
        <w:rPr>
          <w:rFonts w:ascii="Palatino Linotype"/>
          <w:color w:val="030303"/>
          <w:w w:val="105"/>
          <w:sz w:val="69"/>
        </w:rPr>
        <w:t>Glossary</w:t>
      </w:r>
      <w:r>
        <w:rPr>
          <w:rFonts w:ascii="Palatino Linotype"/>
          <w:color w:val="030303"/>
          <w:spacing w:val="-179"/>
          <w:w w:val="105"/>
          <w:sz w:val="69"/>
        </w:rPr>
        <w:t xml:space="preserve"> </w:t>
      </w:r>
      <w:r>
        <w:rPr>
          <w:rFonts w:ascii="Palatino Linotype"/>
          <w:color w:val="030303"/>
          <w:w w:val="105"/>
          <w:sz w:val="69"/>
        </w:rPr>
        <w:t>165</w:t>
      </w:r>
    </w:p>
    <w:p w14:paraId="1DF80952" w14:textId="77777777" w:rsidR="003D45B2" w:rsidRDefault="003D45B2">
      <w:pPr>
        <w:spacing w:line="285" w:lineRule="auto"/>
        <w:jc w:val="center"/>
        <w:rPr>
          <w:rFonts w:ascii="Palatino Linotype"/>
          <w:sz w:val="69"/>
        </w:rPr>
        <w:sectPr w:rsidR="003D45B2">
          <w:pgSz w:w="18000" w:h="27000"/>
          <w:pgMar w:top="2600" w:right="2600" w:bottom="280" w:left="2600" w:header="720" w:footer="720" w:gutter="0"/>
          <w:cols w:space="720"/>
        </w:sectPr>
      </w:pPr>
    </w:p>
    <w:p w14:paraId="1DF80953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954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955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956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957" w14:textId="77777777" w:rsidR="003D45B2" w:rsidRDefault="003D45B2">
      <w:pPr>
        <w:pStyle w:val="BodyText"/>
        <w:spacing w:before="1"/>
        <w:rPr>
          <w:rFonts w:ascii="Palatino Linotype"/>
          <w:sz w:val="23"/>
        </w:rPr>
      </w:pPr>
    </w:p>
    <w:p w14:paraId="1DF80958" w14:textId="77777777" w:rsidR="003D45B2" w:rsidRDefault="003D45B2">
      <w:pPr>
        <w:rPr>
          <w:rFonts w:ascii="Palatino Linotype"/>
          <w:sz w:val="23"/>
        </w:rPr>
        <w:sectPr w:rsidR="003D45B2">
          <w:pgSz w:w="27000" w:h="18000" w:orient="landscape"/>
          <w:pgMar w:top="300" w:right="3060" w:bottom="280" w:left="3460" w:header="720" w:footer="720" w:gutter="0"/>
          <w:cols w:space="720"/>
        </w:sectPr>
      </w:pPr>
    </w:p>
    <w:p w14:paraId="1DF80959" w14:textId="77777777" w:rsidR="003D45B2" w:rsidRDefault="003D45B2">
      <w:pPr>
        <w:pStyle w:val="BodyText"/>
        <w:spacing w:before="6"/>
        <w:rPr>
          <w:rFonts w:ascii="Palatino Linotype"/>
          <w:sz w:val="71"/>
        </w:rPr>
      </w:pPr>
    </w:p>
    <w:p w14:paraId="1DF8095A" w14:textId="77777777" w:rsidR="003D45B2" w:rsidRDefault="00000000">
      <w:pPr>
        <w:spacing w:before="1"/>
        <w:ind w:left="4474"/>
        <w:rPr>
          <w:rFonts w:ascii="Times New Roman"/>
          <w:i/>
          <w:sz w:val="57"/>
        </w:rPr>
      </w:pPr>
      <w:r>
        <w:pict w14:anchorId="1DF81D8D">
          <v:shapetype id="_x0000_t202" coordsize="21600,21600" o:spt="202" path="m,l,21600r21600,l21600,xe">
            <v:stroke joinstyle="miter"/>
            <v:path gradientshapeok="t" o:connecttype="rect"/>
          </v:shapetype>
          <v:shape id="_x0000_s1931" type="#_x0000_t202" style="position:absolute;left:0;text-align:left;margin-left:416.35pt;margin-top:-2.95pt;width:4.1pt;height:11.2pt;z-index:-20048384;mso-position-horizontal-relative:page" filled="f" stroked="f">
            <v:textbox inset="0,0,0,0">
              <w:txbxContent>
                <w:p w14:paraId="1DF81FE8" w14:textId="77777777" w:rsidR="003D45B2" w:rsidRDefault="003D2B09">
                  <w:pPr>
                    <w:spacing w:line="224" w:lineRule="exact"/>
                    <w:rPr>
                      <w:rFonts w:ascii="Arial"/>
                      <w:sz w:val="20"/>
                    </w:rPr>
                  </w:pPr>
                  <w:r>
                    <w:rPr>
                      <w:rFonts w:ascii="Arial"/>
                      <w:color w:val="2F2F2F"/>
                      <w:w w:val="81"/>
                      <w:sz w:val="20"/>
                    </w:rPr>
                    <w:t>J</w:t>
                  </w:r>
                </w:p>
              </w:txbxContent>
            </v:textbox>
            <w10:wrap anchorx="page"/>
          </v:shape>
        </w:pict>
      </w:r>
      <w:r w:rsidR="003D2B09">
        <w:rPr>
          <w:rFonts w:ascii="Times New Roman"/>
          <w:color w:val="2F2F2F"/>
          <w:w w:val="85"/>
          <w:sz w:val="57"/>
        </w:rPr>
        <w:t>--</w:t>
      </w:r>
      <w:r w:rsidR="003D2B09">
        <w:rPr>
          <w:rFonts w:ascii="Times New Roman"/>
          <w:color w:val="2F2F2F"/>
          <w:spacing w:val="7"/>
          <w:w w:val="85"/>
          <w:sz w:val="57"/>
        </w:rPr>
        <w:t xml:space="preserve"> </w:t>
      </w:r>
      <w:proofErr w:type="spellStart"/>
      <w:proofErr w:type="gramStart"/>
      <w:r w:rsidR="003D2B09">
        <w:rPr>
          <w:rFonts w:ascii="Times New Roman"/>
          <w:i/>
          <w:color w:val="212121"/>
          <w:w w:val="85"/>
          <w:sz w:val="57"/>
        </w:rPr>
        <w:t>yell,owlf</w:t>
      </w:r>
      <w:proofErr w:type="gramEnd"/>
      <w:r w:rsidR="003D2B09">
        <w:rPr>
          <w:rFonts w:ascii="Times New Roman"/>
          <w:i/>
          <w:color w:val="212121"/>
          <w:w w:val="85"/>
          <w:sz w:val="57"/>
        </w:rPr>
        <w:t>,vep</w:t>
      </w:r>
      <w:proofErr w:type="spellEnd"/>
    </w:p>
    <w:p w14:paraId="1DF8095B" w14:textId="77777777" w:rsidR="003D45B2" w:rsidRDefault="003D2B09">
      <w:pPr>
        <w:spacing w:before="64"/>
        <w:ind w:right="1504"/>
        <w:jc w:val="center"/>
        <w:rPr>
          <w:rFonts w:ascii="Times New Roman"/>
          <w:i/>
          <w:sz w:val="87"/>
        </w:rPr>
      </w:pPr>
      <w:r>
        <w:br w:type="column"/>
      </w:r>
      <w:r>
        <w:rPr>
          <w:rFonts w:ascii="Times New Roman"/>
          <w:i/>
          <w:color w:val="212121"/>
          <w:w w:val="75"/>
          <w:sz w:val="87"/>
        </w:rPr>
        <w:t>Central</w:t>
      </w:r>
      <w:r>
        <w:rPr>
          <w:rFonts w:ascii="Times New Roman"/>
          <w:i/>
          <w:color w:val="212121"/>
          <w:spacing w:val="88"/>
          <w:w w:val="75"/>
          <w:sz w:val="87"/>
        </w:rPr>
        <w:t xml:space="preserve"> </w:t>
      </w:r>
      <w:r>
        <w:rPr>
          <w:rFonts w:ascii="Times New Roman"/>
          <w:i/>
          <w:color w:val="212121"/>
          <w:w w:val="75"/>
          <w:sz w:val="87"/>
        </w:rPr>
        <w:t>China</w:t>
      </w:r>
    </w:p>
    <w:p w14:paraId="1DF8095C" w14:textId="77777777" w:rsidR="003D45B2" w:rsidRDefault="00000000">
      <w:pPr>
        <w:tabs>
          <w:tab w:val="left" w:pos="565"/>
        </w:tabs>
        <w:spacing w:before="96"/>
        <w:ind w:right="1429"/>
        <w:jc w:val="center"/>
        <w:rPr>
          <w:rFonts w:ascii="Arial"/>
          <w:sz w:val="24"/>
        </w:rPr>
      </w:pPr>
      <w:r>
        <w:pict w14:anchorId="1DF81D8E">
          <v:line id="_x0000_s1930" style="position:absolute;left:0;text-align:left;z-index:-20050944;mso-position-horizontal-relative:page" from="977.9pt,34.95pt" to="977.9pt,-49.05pt" strokeweight="1.39981mm">
            <w10:wrap anchorx="page"/>
          </v:line>
        </w:pict>
      </w:r>
      <w:r w:rsidR="003D2B09">
        <w:rPr>
          <w:rFonts w:ascii="Arial"/>
          <w:color w:val="2F2F2F"/>
          <w:sz w:val="24"/>
          <w:u w:val="thick" w:color="2F2F2F"/>
        </w:rPr>
        <w:t>6TH</w:t>
      </w:r>
      <w:r w:rsidR="003D2B09">
        <w:rPr>
          <w:rFonts w:ascii="Arial"/>
          <w:color w:val="2F2F2F"/>
          <w:sz w:val="24"/>
          <w:u w:val="thick" w:color="2F2F2F"/>
        </w:rPr>
        <w:tab/>
      </w:r>
      <w:r w:rsidR="003D2B09">
        <w:rPr>
          <w:rFonts w:ascii="Times New Roman"/>
          <w:color w:val="212121"/>
          <w:sz w:val="26"/>
          <w:u w:val="thick" w:color="2F2F2F"/>
        </w:rPr>
        <w:t>CENTURI</w:t>
      </w:r>
      <w:r w:rsidR="003D2B09">
        <w:rPr>
          <w:rFonts w:ascii="Times New Roman"/>
          <w:color w:val="212121"/>
          <w:spacing w:val="12"/>
          <w:sz w:val="26"/>
          <w:u w:val="thick" w:color="2F2F2F"/>
        </w:rPr>
        <w:t xml:space="preserve"> </w:t>
      </w:r>
      <w:r w:rsidR="003D2B09">
        <w:rPr>
          <w:rFonts w:ascii="Arial"/>
          <w:color w:val="2F2F2F"/>
          <w:sz w:val="24"/>
          <w:u w:val="thick" w:color="2F2F2F"/>
        </w:rPr>
        <w:t>BC</w:t>
      </w:r>
    </w:p>
    <w:p w14:paraId="1DF8095D" w14:textId="77777777" w:rsidR="003D45B2" w:rsidRDefault="003D45B2">
      <w:pPr>
        <w:pStyle w:val="BodyText"/>
        <w:spacing w:before="11"/>
        <w:rPr>
          <w:rFonts w:ascii="Arial"/>
          <w:sz w:val="28"/>
        </w:rPr>
      </w:pPr>
    </w:p>
    <w:p w14:paraId="1DF8095E" w14:textId="77777777" w:rsidR="003D45B2" w:rsidRDefault="003D2B09">
      <w:pPr>
        <w:ind w:right="1530"/>
        <w:jc w:val="center"/>
        <w:rPr>
          <w:rFonts w:ascii="Times New Roman"/>
          <w:b/>
          <w:sz w:val="17"/>
        </w:rPr>
      </w:pPr>
      <w:proofErr w:type="gramStart"/>
      <w:r>
        <w:rPr>
          <w:rFonts w:ascii="Times New Roman"/>
          <w:b/>
          <w:color w:val="AAAAAA"/>
          <w:w w:val="95"/>
          <w:sz w:val="17"/>
        </w:rPr>
        <w:t>:</w:t>
      </w:r>
      <w:proofErr w:type="spellStart"/>
      <w:r>
        <w:rPr>
          <w:rFonts w:ascii="Times New Roman"/>
          <w:b/>
          <w:color w:val="2F2F2F"/>
          <w:w w:val="95"/>
          <w:sz w:val="17"/>
        </w:rPr>
        <w:t>toO</w:t>
      </w:r>
      <w:proofErr w:type="spellEnd"/>
      <w:proofErr w:type="gramEnd"/>
      <w:r>
        <w:rPr>
          <w:rFonts w:ascii="Times New Roman"/>
          <w:b/>
          <w:color w:val="2F2F2F"/>
          <w:spacing w:val="-8"/>
          <w:w w:val="95"/>
          <w:sz w:val="17"/>
        </w:rPr>
        <w:t xml:space="preserve"> </w:t>
      </w:r>
      <w:r>
        <w:rPr>
          <w:rFonts w:ascii="Times New Roman"/>
          <w:b/>
          <w:color w:val="2F2F2F"/>
          <w:w w:val="95"/>
          <w:sz w:val="17"/>
        </w:rPr>
        <w:t>DL</w:t>
      </w:r>
    </w:p>
    <w:p w14:paraId="1DF8095F" w14:textId="77777777" w:rsidR="003D45B2" w:rsidRDefault="003D45B2">
      <w:pPr>
        <w:jc w:val="center"/>
        <w:rPr>
          <w:rFonts w:ascii="Times New Roman"/>
          <w:sz w:val="17"/>
        </w:rPr>
        <w:sectPr w:rsidR="003D45B2">
          <w:type w:val="continuous"/>
          <w:pgSz w:w="27000" w:h="18000" w:orient="landscape"/>
          <w:pgMar w:top="1280" w:right="3060" w:bottom="280" w:left="3460" w:header="720" w:footer="720" w:gutter="0"/>
          <w:cols w:num="2" w:space="720" w:equalWidth="0">
            <w:col w:w="7518" w:space="40"/>
            <w:col w:w="12922"/>
          </w:cols>
        </w:sectPr>
      </w:pPr>
    </w:p>
    <w:p w14:paraId="1DF80960" w14:textId="77777777" w:rsidR="003D45B2" w:rsidRDefault="003D45B2">
      <w:pPr>
        <w:pStyle w:val="BodyText"/>
        <w:rPr>
          <w:rFonts w:ascii="Times New Roman"/>
          <w:b/>
          <w:sz w:val="20"/>
        </w:rPr>
      </w:pPr>
    </w:p>
    <w:p w14:paraId="1DF80961" w14:textId="77777777" w:rsidR="003D45B2" w:rsidRDefault="003D45B2">
      <w:pPr>
        <w:pStyle w:val="BodyText"/>
        <w:rPr>
          <w:rFonts w:ascii="Times New Roman"/>
          <w:b/>
          <w:sz w:val="20"/>
        </w:rPr>
      </w:pPr>
    </w:p>
    <w:p w14:paraId="1DF80962" w14:textId="77777777" w:rsidR="003D45B2" w:rsidRDefault="003D45B2">
      <w:pPr>
        <w:pStyle w:val="BodyText"/>
        <w:rPr>
          <w:rFonts w:ascii="Times New Roman"/>
          <w:b/>
          <w:sz w:val="20"/>
        </w:rPr>
      </w:pPr>
    </w:p>
    <w:p w14:paraId="1DF80963" w14:textId="77777777" w:rsidR="003D45B2" w:rsidRDefault="003D45B2">
      <w:pPr>
        <w:pStyle w:val="BodyText"/>
        <w:rPr>
          <w:rFonts w:ascii="Times New Roman"/>
          <w:b/>
          <w:sz w:val="20"/>
        </w:rPr>
      </w:pPr>
    </w:p>
    <w:p w14:paraId="1DF80964" w14:textId="77777777" w:rsidR="003D45B2" w:rsidRDefault="003D45B2">
      <w:pPr>
        <w:pStyle w:val="BodyText"/>
        <w:rPr>
          <w:rFonts w:ascii="Times New Roman"/>
          <w:b/>
          <w:sz w:val="20"/>
        </w:rPr>
      </w:pPr>
    </w:p>
    <w:p w14:paraId="1DF80965" w14:textId="77777777" w:rsidR="003D45B2" w:rsidRDefault="003D45B2">
      <w:pPr>
        <w:pStyle w:val="BodyText"/>
        <w:rPr>
          <w:rFonts w:ascii="Times New Roman"/>
          <w:b/>
          <w:sz w:val="19"/>
        </w:rPr>
      </w:pPr>
    </w:p>
    <w:p w14:paraId="1DF80966" w14:textId="77777777" w:rsidR="003D45B2" w:rsidRDefault="003D45B2">
      <w:pPr>
        <w:rPr>
          <w:rFonts w:ascii="Times New Roman"/>
          <w:sz w:val="19"/>
        </w:rPr>
        <w:sectPr w:rsidR="003D45B2">
          <w:type w:val="continuous"/>
          <w:pgSz w:w="27000" w:h="18000" w:orient="landscape"/>
          <w:pgMar w:top="1280" w:right="3060" w:bottom="280" w:left="3460" w:header="720" w:footer="720" w:gutter="0"/>
          <w:cols w:space="720"/>
        </w:sectPr>
      </w:pPr>
    </w:p>
    <w:p w14:paraId="1DF80967" w14:textId="77777777" w:rsidR="003D45B2" w:rsidRDefault="003D45B2">
      <w:pPr>
        <w:pStyle w:val="BodyText"/>
        <w:rPr>
          <w:rFonts w:ascii="Times New Roman"/>
          <w:b/>
          <w:sz w:val="44"/>
        </w:rPr>
      </w:pPr>
    </w:p>
    <w:p w14:paraId="1DF80968" w14:textId="77777777" w:rsidR="003D45B2" w:rsidRDefault="003D2B09">
      <w:pPr>
        <w:spacing w:before="381"/>
        <w:jc w:val="right"/>
        <w:rPr>
          <w:rFonts w:ascii="Times New Roman" w:hAnsi="Times New Roman"/>
          <w:sz w:val="41"/>
        </w:rPr>
      </w:pPr>
      <w:r>
        <w:rPr>
          <w:rFonts w:ascii="Times New Roman" w:hAnsi="Times New Roman"/>
          <w:i/>
          <w:color w:val="2F2F2F"/>
          <w:spacing w:val="-61"/>
          <w:w w:val="70"/>
          <w:sz w:val="41"/>
        </w:rPr>
        <w:t>1</w:t>
      </w:r>
      <w:r>
        <w:rPr>
          <w:rFonts w:ascii="Times New Roman" w:hAnsi="Times New Roman"/>
          <w:color w:val="646464"/>
          <w:spacing w:val="-61"/>
          <w:w w:val="70"/>
          <w:sz w:val="41"/>
        </w:rPr>
        <w:t>.</w:t>
      </w:r>
      <w:proofErr w:type="gramStart"/>
      <w:r>
        <w:rPr>
          <w:rFonts w:ascii="Times New Roman" w:hAnsi="Times New Roman"/>
          <w:color w:val="646464"/>
          <w:spacing w:val="-50"/>
          <w:w w:val="70"/>
          <w:sz w:val="41"/>
        </w:rPr>
        <w:t xml:space="preserve"> </w:t>
      </w:r>
      <w:r>
        <w:rPr>
          <w:rFonts w:ascii="Times New Roman" w:hAnsi="Times New Roman"/>
          <w:i/>
          <w:color w:val="2F2F2F"/>
          <w:w w:val="70"/>
          <w:sz w:val="41"/>
        </w:rPr>
        <w:t>..</w:t>
      </w:r>
      <w:proofErr w:type="gramEnd"/>
      <w:r>
        <w:rPr>
          <w:rFonts w:ascii="Times New Roman" w:hAnsi="Times New Roman"/>
          <w:i/>
          <w:color w:val="2F2F2F"/>
          <w:spacing w:val="13"/>
          <w:w w:val="70"/>
          <w:sz w:val="41"/>
        </w:rPr>
        <w:t xml:space="preserve"> </w:t>
      </w:r>
      <w:r>
        <w:rPr>
          <w:rFonts w:ascii="Times New Roman" w:hAnsi="Times New Roman"/>
          <w:color w:val="494949"/>
          <w:w w:val="70"/>
          <w:sz w:val="41"/>
        </w:rPr>
        <w:t>•</w:t>
      </w:r>
      <w:r>
        <w:rPr>
          <w:rFonts w:ascii="Times New Roman" w:hAnsi="Times New Roman"/>
          <w:color w:val="212121"/>
          <w:w w:val="70"/>
          <w:sz w:val="41"/>
        </w:rPr>
        <w:t>.</w:t>
      </w:r>
    </w:p>
    <w:p w14:paraId="1DF80969" w14:textId="77777777" w:rsidR="003D45B2" w:rsidRPr="00F44B8E" w:rsidRDefault="003D2B09">
      <w:pPr>
        <w:spacing w:before="183" w:line="182" w:lineRule="auto"/>
        <w:ind w:left="8832"/>
        <w:rPr>
          <w:rFonts w:ascii="Arial"/>
          <w:i/>
          <w:sz w:val="34"/>
        </w:rPr>
      </w:pPr>
      <w:r w:rsidRPr="00F44B8E">
        <w:rPr>
          <w:rFonts w:ascii="Times New Roman"/>
          <w:color w:val="2F2F2F"/>
          <w:spacing w:val="-21"/>
          <w:w w:val="60"/>
          <w:sz w:val="21"/>
        </w:rPr>
        <w:t>'\</w:t>
      </w:r>
      <w:r w:rsidRPr="00F44B8E">
        <w:rPr>
          <w:rFonts w:ascii="Times New Roman"/>
          <w:color w:val="2F2F2F"/>
          <w:spacing w:val="12"/>
          <w:sz w:val="21"/>
        </w:rPr>
        <w:t xml:space="preserve"> </w:t>
      </w:r>
      <w:r w:rsidRPr="00F44B8E">
        <w:rPr>
          <w:rFonts w:ascii="Arial"/>
          <w:color w:val="2F2F2F"/>
          <w:spacing w:val="-21"/>
          <w:w w:val="60"/>
          <w:position w:val="-11"/>
          <w:sz w:val="32"/>
        </w:rPr>
        <w:t>,-</w:t>
      </w:r>
      <w:r w:rsidRPr="00F44B8E">
        <w:rPr>
          <w:rFonts w:ascii="Arial"/>
          <w:i/>
          <w:color w:val="2F2F2F"/>
          <w:spacing w:val="-21"/>
          <w:w w:val="60"/>
          <w:sz w:val="34"/>
        </w:rPr>
        <w:t>;:</w:t>
      </w:r>
      <w:r w:rsidRPr="00F44B8E">
        <w:rPr>
          <w:rFonts w:ascii="Arial"/>
          <w:color w:val="2F2F2F"/>
          <w:spacing w:val="-21"/>
          <w:w w:val="60"/>
          <w:position w:val="-11"/>
          <w:sz w:val="32"/>
        </w:rPr>
        <w:t>,</w:t>
      </w:r>
      <w:r w:rsidRPr="00F44B8E">
        <w:rPr>
          <w:rFonts w:ascii="Arial"/>
          <w:i/>
          <w:color w:val="2F2F2F"/>
          <w:spacing w:val="-21"/>
          <w:w w:val="60"/>
          <w:sz w:val="34"/>
        </w:rPr>
        <w:t>;</w:t>
      </w:r>
      <w:r w:rsidRPr="00F44B8E">
        <w:rPr>
          <w:rFonts w:ascii="Arial"/>
          <w:color w:val="2F2F2F"/>
          <w:spacing w:val="-21"/>
          <w:w w:val="60"/>
          <w:position w:val="-11"/>
          <w:sz w:val="32"/>
        </w:rPr>
        <w:t>.</w:t>
      </w:r>
      <w:r w:rsidRPr="00F44B8E">
        <w:rPr>
          <w:rFonts w:ascii="Arial"/>
          <w:i/>
          <w:color w:val="2F2F2F"/>
          <w:spacing w:val="-21"/>
          <w:w w:val="60"/>
          <w:sz w:val="34"/>
        </w:rPr>
        <w:t>.</w:t>
      </w:r>
      <w:r w:rsidRPr="00F44B8E">
        <w:rPr>
          <w:rFonts w:ascii="Arial"/>
          <w:color w:val="2F2F2F"/>
          <w:spacing w:val="-21"/>
          <w:w w:val="60"/>
          <w:position w:val="-11"/>
          <w:sz w:val="32"/>
        </w:rPr>
        <w:t>.</w:t>
      </w:r>
      <w:r w:rsidRPr="00F44B8E">
        <w:rPr>
          <w:rFonts w:ascii="Arial"/>
          <w:color w:val="BABABA"/>
          <w:spacing w:val="-21"/>
          <w:w w:val="60"/>
          <w:position w:val="-11"/>
          <w:sz w:val="32"/>
        </w:rPr>
        <w:t>.</w:t>
      </w:r>
      <w:r w:rsidRPr="00F44B8E">
        <w:rPr>
          <w:rFonts w:ascii="Arial"/>
          <w:i/>
          <w:color w:val="2F2F2F"/>
          <w:spacing w:val="-21"/>
          <w:w w:val="60"/>
          <w:sz w:val="34"/>
        </w:rPr>
        <w:t>:.</w:t>
      </w:r>
    </w:p>
    <w:p w14:paraId="1DF8096A" w14:textId="77777777" w:rsidR="003D45B2" w:rsidRPr="00C12304" w:rsidRDefault="003D2B09">
      <w:pPr>
        <w:spacing w:line="273" w:lineRule="exact"/>
        <w:ind w:left="8751"/>
        <w:rPr>
          <w:rFonts w:ascii="Arial"/>
          <w:i/>
          <w:sz w:val="38"/>
          <w:lang w:val="de-DE"/>
        </w:rPr>
      </w:pPr>
      <w:r w:rsidRPr="00C12304">
        <w:rPr>
          <w:rFonts w:ascii="Arial"/>
          <w:i/>
          <w:color w:val="2F2F2F"/>
          <w:w w:val="90"/>
          <w:sz w:val="38"/>
          <w:lang w:val="de-DE"/>
        </w:rPr>
        <w:t>FqJ</w:t>
      </w:r>
    </w:p>
    <w:p w14:paraId="1DF8096B" w14:textId="77777777" w:rsidR="003D45B2" w:rsidRPr="00C12304" w:rsidRDefault="003D2B09">
      <w:pPr>
        <w:pStyle w:val="BodyText"/>
        <w:spacing w:before="5"/>
        <w:rPr>
          <w:rFonts w:ascii="Arial"/>
          <w:i/>
          <w:sz w:val="81"/>
          <w:lang w:val="de-DE"/>
        </w:rPr>
      </w:pPr>
      <w:r w:rsidRPr="00C12304">
        <w:rPr>
          <w:lang w:val="de-DE"/>
        </w:rPr>
        <w:br w:type="column"/>
      </w:r>
    </w:p>
    <w:p w14:paraId="1DF8096C" w14:textId="77777777" w:rsidR="003D45B2" w:rsidRPr="00C12304" w:rsidRDefault="00000000">
      <w:pPr>
        <w:ind w:left="1665"/>
        <w:rPr>
          <w:rFonts w:ascii="Times New Roman"/>
          <w:sz w:val="89"/>
          <w:lang w:val="de-DE"/>
        </w:rPr>
      </w:pPr>
      <w:r>
        <w:pict w14:anchorId="1DF81D8F">
          <v:shape id="_x0000_s1929" type="#_x0000_t202" style="position:absolute;left:0;text-align:left;margin-left:1052.2pt;margin-top:-44.8pt;width:3.05pt;height:12.8pt;z-index:-20047872;mso-position-horizontal-relative:page" filled="f" stroked="f">
            <v:textbox inset="0,0,0,0">
              <w:txbxContent>
                <w:p w14:paraId="1DF81FE9" w14:textId="77777777" w:rsidR="003D45B2" w:rsidRDefault="003D2B09">
                  <w:pPr>
                    <w:spacing w:line="255" w:lineRule="exact"/>
                    <w:rPr>
                      <w:rFonts w:ascii="Times New Roman"/>
                      <w:i/>
                      <w:sz w:val="23"/>
                    </w:rPr>
                  </w:pPr>
                  <w:r>
                    <w:rPr>
                      <w:rFonts w:ascii="Times New Roman"/>
                      <w:i/>
                      <w:color w:val="2F2F2F"/>
                      <w:w w:val="79"/>
                      <w:sz w:val="23"/>
                    </w:rPr>
                    <w:t>I</w:t>
                  </w:r>
                </w:p>
              </w:txbxContent>
            </v:textbox>
            <w10:wrap anchorx="page"/>
          </v:shape>
        </w:pict>
      </w:r>
      <w:r w:rsidR="003D2B09" w:rsidRPr="00C12304">
        <w:rPr>
          <w:rFonts w:ascii="Times New Roman"/>
          <w:color w:val="2F2F2F"/>
          <w:w w:val="75"/>
          <w:sz w:val="89"/>
          <w:lang w:val="de-DE"/>
        </w:rPr>
        <w:t>'Wei</w:t>
      </w:r>
    </w:p>
    <w:p w14:paraId="1DF8096D" w14:textId="77777777" w:rsidR="003D45B2" w:rsidRPr="00C12304" w:rsidRDefault="003D2B09">
      <w:pPr>
        <w:pStyle w:val="BodyText"/>
        <w:rPr>
          <w:rFonts w:ascii="Times New Roman"/>
          <w:sz w:val="46"/>
          <w:lang w:val="de-DE"/>
        </w:rPr>
      </w:pPr>
      <w:r w:rsidRPr="00C12304">
        <w:rPr>
          <w:lang w:val="de-DE"/>
        </w:rPr>
        <w:br w:type="column"/>
      </w:r>
    </w:p>
    <w:p w14:paraId="1DF8096E" w14:textId="77777777" w:rsidR="003D45B2" w:rsidRPr="00C12304" w:rsidRDefault="003D45B2">
      <w:pPr>
        <w:pStyle w:val="BodyText"/>
        <w:rPr>
          <w:rFonts w:ascii="Times New Roman"/>
          <w:sz w:val="46"/>
          <w:lang w:val="de-DE"/>
        </w:rPr>
      </w:pPr>
    </w:p>
    <w:p w14:paraId="1DF8096F" w14:textId="77777777" w:rsidR="003D45B2" w:rsidRPr="00C12304" w:rsidRDefault="003D45B2">
      <w:pPr>
        <w:pStyle w:val="BodyText"/>
        <w:rPr>
          <w:rFonts w:ascii="Times New Roman"/>
          <w:sz w:val="46"/>
          <w:lang w:val="de-DE"/>
        </w:rPr>
      </w:pPr>
    </w:p>
    <w:p w14:paraId="1DF80970" w14:textId="77777777" w:rsidR="003D45B2" w:rsidRPr="00C12304" w:rsidRDefault="003D45B2">
      <w:pPr>
        <w:pStyle w:val="BodyText"/>
        <w:spacing w:before="10"/>
        <w:rPr>
          <w:rFonts w:ascii="Times New Roman"/>
          <w:sz w:val="41"/>
          <w:lang w:val="de-DE"/>
        </w:rPr>
      </w:pPr>
    </w:p>
    <w:p w14:paraId="1DF80971" w14:textId="77777777" w:rsidR="003D45B2" w:rsidRPr="00C12304" w:rsidRDefault="003D2B09">
      <w:pPr>
        <w:spacing w:line="159" w:lineRule="exact"/>
        <w:ind w:left="1087"/>
        <w:rPr>
          <w:rFonts w:ascii="Arial"/>
          <w:sz w:val="41"/>
          <w:lang w:val="de-DE"/>
        </w:rPr>
      </w:pPr>
      <w:r w:rsidRPr="00C12304">
        <w:rPr>
          <w:rFonts w:ascii="Arial"/>
          <w:color w:val="646464"/>
          <w:spacing w:val="-1"/>
          <w:w w:val="65"/>
          <w:sz w:val="41"/>
          <w:lang w:val="de-DE"/>
        </w:rPr>
        <w:t>'</w:t>
      </w:r>
      <w:r w:rsidRPr="00C12304">
        <w:rPr>
          <w:rFonts w:ascii="Arial"/>
          <w:color w:val="646464"/>
          <w:spacing w:val="9"/>
          <w:w w:val="65"/>
          <w:sz w:val="41"/>
          <w:lang w:val="de-DE"/>
        </w:rPr>
        <w:t xml:space="preserve"> </w:t>
      </w:r>
      <w:r w:rsidRPr="00C12304">
        <w:rPr>
          <w:rFonts w:ascii="Arial"/>
          <w:color w:val="212121"/>
          <w:spacing w:val="-1"/>
          <w:w w:val="65"/>
          <w:sz w:val="41"/>
          <w:lang w:val="de-DE"/>
        </w:rPr>
        <w:t>'!At-(</w:t>
      </w:r>
    </w:p>
    <w:p w14:paraId="1DF80972" w14:textId="77777777" w:rsidR="003D45B2" w:rsidRDefault="003D2B09">
      <w:pPr>
        <w:spacing w:before="77"/>
        <w:ind w:left="1779"/>
        <w:rPr>
          <w:rFonts w:ascii="Times New Roman"/>
          <w:i/>
          <w:sz w:val="56"/>
        </w:rPr>
      </w:pPr>
      <w:r w:rsidRPr="00F44B8E">
        <w:br w:type="column"/>
      </w:r>
      <w:r>
        <w:rPr>
          <w:rFonts w:ascii="Times New Roman"/>
          <w:i/>
          <w:color w:val="2F2F2F"/>
          <w:w w:val="80"/>
          <w:sz w:val="56"/>
        </w:rPr>
        <w:t>-t&gt;</w:t>
      </w:r>
      <w:proofErr w:type="spellStart"/>
      <w:r>
        <w:rPr>
          <w:rFonts w:ascii="Times New Roman"/>
          <w:i/>
          <w:color w:val="2F2F2F"/>
          <w:w w:val="80"/>
          <w:sz w:val="56"/>
        </w:rPr>
        <w:t>ohai</w:t>
      </w:r>
      <w:proofErr w:type="spellEnd"/>
    </w:p>
    <w:p w14:paraId="1DF80973" w14:textId="77777777" w:rsidR="003D45B2" w:rsidRDefault="003D45B2">
      <w:pPr>
        <w:rPr>
          <w:rFonts w:ascii="Times New Roman"/>
          <w:sz w:val="56"/>
        </w:rPr>
        <w:sectPr w:rsidR="003D45B2">
          <w:type w:val="continuous"/>
          <w:pgSz w:w="27000" w:h="18000" w:orient="landscape"/>
          <w:pgMar w:top="1280" w:right="3060" w:bottom="280" w:left="3460" w:header="720" w:footer="720" w:gutter="0"/>
          <w:cols w:num="4" w:space="720" w:equalWidth="0">
            <w:col w:w="9776" w:space="40"/>
            <w:col w:w="2966" w:space="39"/>
            <w:col w:w="1855" w:space="40"/>
            <w:col w:w="5764"/>
          </w:cols>
        </w:sectPr>
      </w:pPr>
    </w:p>
    <w:p w14:paraId="1DF80974" w14:textId="77777777" w:rsidR="003D45B2" w:rsidRDefault="003D2B09">
      <w:pPr>
        <w:spacing w:before="233"/>
        <w:jc w:val="right"/>
        <w:rPr>
          <w:rFonts w:ascii="Times New Roman"/>
          <w:i/>
          <w:sz w:val="112"/>
        </w:rPr>
      </w:pPr>
      <w:proofErr w:type="spellStart"/>
      <w:r>
        <w:rPr>
          <w:rFonts w:ascii="Times New Roman"/>
          <w:i/>
          <w:color w:val="212121"/>
          <w:w w:val="95"/>
          <w:sz w:val="112"/>
        </w:rPr>
        <w:t>ch'in</w:t>
      </w:r>
      <w:proofErr w:type="spellEnd"/>
    </w:p>
    <w:p w14:paraId="1DF80975" w14:textId="77777777" w:rsidR="003D45B2" w:rsidRDefault="003D2B09">
      <w:pPr>
        <w:spacing w:line="1230" w:lineRule="exact"/>
        <w:ind w:left="2359"/>
        <w:jc w:val="center"/>
        <w:rPr>
          <w:rFonts w:ascii="Arial"/>
          <w:i/>
          <w:sz w:val="110"/>
        </w:rPr>
      </w:pPr>
      <w:r>
        <w:br w:type="column"/>
      </w:r>
      <w:proofErr w:type="gramStart"/>
      <w:r>
        <w:rPr>
          <w:rFonts w:ascii="Arial"/>
          <w:i/>
          <w:color w:val="2F2F2F"/>
          <w:w w:val="80"/>
          <w:sz w:val="110"/>
        </w:rPr>
        <w:t>/(</w:t>
      </w:r>
      <w:r>
        <w:rPr>
          <w:rFonts w:ascii="Arial"/>
          <w:i/>
          <w:color w:val="2F2F2F"/>
          <w:spacing w:val="-9"/>
          <w:w w:val="80"/>
          <w:sz w:val="110"/>
        </w:rPr>
        <w:t xml:space="preserve"> </w:t>
      </w:r>
      <w:r>
        <w:rPr>
          <w:rFonts w:ascii="Arial"/>
          <w:i/>
          <w:color w:val="212121"/>
          <w:w w:val="80"/>
          <w:sz w:val="110"/>
        </w:rPr>
        <w:t>Chin</w:t>
      </w:r>
      <w:proofErr w:type="gramEnd"/>
    </w:p>
    <w:p w14:paraId="1DF80976" w14:textId="77777777" w:rsidR="003D45B2" w:rsidRDefault="003D2B09">
      <w:pPr>
        <w:tabs>
          <w:tab w:val="left" w:pos="2216"/>
          <w:tab w:val="left" w:pos="3280"/>
          <w:tab w:val="left" w:pos="5489"/>
        </w:tabs>
        <w:spacing w:before="190" w:line="952" w:lineRule="exact"/>
        <w:ind w:left="1414"/>
        <w:rPr>
          <w:rFonts w:ascii="Times New Roman"/>
          <w:sz w:val="88"/>
        </w:rPr>
      </w:pPr>
      <w:r>
        <w:br w:type="column"/>
      </w:r>
      <w:r>
        <w:rPr>
          <w:rFonts w:ascii="Times New Roman"/>
          <w:color w:val="2F2F2F"/>
          <w:w w:val="260"/>
          <w:sz w:val="49"/>
        </w:rPr>
        <w:t>-</w:t>
      </w:r>
      <w:r>
        <w:rPr>
          <w:rFonts w:ascii="Times New Roman"/>
          <w:color w:val="2F2F2F"/>
          <w:w w:val="260"/>
          <w:sz w:val="49"/>
        </w:rPr>
        <w:tab/>
        <w:t>a</w:t>
      </w:r>
      <w:r>
        <w:rPr>
          <w:rFonts w:ascii="Times New Roman"/>
          <w:color w:val="2F2F2F"/>
          <w:w w:val="260"/>
          <w:sz w:val="49"/>
        </w:rPr>
        <w:tab/>
      </w:r>
      <w:r>
        <w:rPr>
          <w:rFonts w:ascii="Times New Roman"/>
          <w:i/>
          <w:color w:val="212121"/>
          <w:w w:val="60"/>
          <w:sz w:val="88"/>
        </w:rPr>
        <w:t>l</w:t>
      </w:r>
      <w:r>
        <w:rPr>
          <w:rFonts w:ascii="Times New Roman"/>
          <w:i/>
          <w:color w:val="212121"/>
          <w:spacing w:val="-40"/>
          <w:w w:val="60"/>
          <w:sz w:val="88"/>
        </w:rPr>
        <w:t xml:space="preserve"> </w:t>
      </w:r>
      <w:r>
        <w:rPr>
          <w:rFonts w:ascii="Times New Roman"/>
          <w:color w:val="BABABA"/>
          <w:w w:val="60"/>
          <w:sz w:val="88"/>
        </w:rPr>
        <w:t>-</w:t>
      </w:r>
      <w:r>
        <w:rPr>
          <w:rFonts w:ascii="Times New Roman"/>
          <w:color w:val="BABABA"/>
          <w:w w:val="60"/>
          <w:sz w:val="88"/>
        </w:rPr>
        <w:tab/>
      </w:r>
      <w:r>
        <w:rPr>
          <w:rFonts w:ascii="Times New Roman"/>
          <w:color w:val="494949"/>
          <w:w w:val="115"/>
          <w:sz w:val="88"/>
        </w:rPr>
        <w:t>-</w:t>
      </w:r>
    </w:p>
    <w:p w14:paraId="1DF80977" w14:textId="77777777" w:rsidR="003D45B2" w:rsidRDefault="003D2B09">
      <w:pPr>
        <w:tabs>
          <w:tab w:val="left" w:pos="1518"/>
          <w:tab w:val="left" w:pos="2365"/>
        </w:tabs>
        <w:spacing w:line="593" w:lineRule="exact"/>
        <w:ind w:right="496"/>
        <w:jc w:val="center"/>
        <w:rPr>
          <w:rFonts w:ascii="Times New Roman" w:hAnsi="Times New Roman"/>
          <w:i/>
          <w:sz w:val="48"/>
        </w:rPr>
      </w:pPr>
      <w:r>
        <w:rPr>
          <w:rFonts w:ascii="Times New Roman" w:hAnsi="Times New Roman"/>
          <w:color w:val="212121"/>
          <w:spacing w:val="-91"/>
          <w:w w:val="92"/>
          <w:sz w:val="68"/>
        </w:rPr>
        <w:t>Ü</w:t>
      </w:r>
      <w:r>
        <w:rPr>
          <w:rFonts w:ascii="Times New Roman" w:hAnsi="Times New Roman"/>
          <w:w w:val="39"/>
          <w:sz w:val="68"/>
        </w:rPr>
        <w:t>.</w:t>
      </w:r>
      <w:r>
        <w:rPr>
          <w:rFonts w:ascii="Times New Roman" w:hAnsi="Times New Roman"/>
          <w:sz w:val="68"/>
        </w:rPr>
        <w:tab/>
      </w:r>
      <w:proofErr w:type="spellStart"/>
      <w:r>
        <w:rPr>
          <w:rFonts w:ascii="Times New Roman" w:hAnsi="Times New Roman"/>
          <w:i/>
          <w:color w:val="212121"/>
          <w:spacing w:val="-1"/>
          <w:w w:val="39"/>
          <w:sz w:val="72"/>
        </w:rPr>
        <w:t>l</w:t>
      </w:r>
      <w:r>
        <w:rPr>
          <w:rFonts w:ascii="Times New Roman" w:hAnsi="Times New Roman"/>
          <w:i/>
          <w:color w:val="212121"/>
          <w:w w:val="39"/>
          <w:sz w:val="72"/>
        </w:rPr>
        <w:t>t</w:t>
      </w:r>
      <w:proofErr w:type="spellEnd"/>
      <w:r>
        <w:rPr>
          <w:rFonts w:ascii="Times New Roman" w:hAnsi="Times New Roman"/>
          <w:i/>
          <w:color w:val="212121"/>
          <w:sz w:val="72"/>
        </w:rPr>
        <w:tab/>
      </w:r>
      <w:proofErr w:type="spellStart"/>
      <w:r>
        <w:rPr>
          <w:rFonts w:ascii="Times New Roman" w:hAnsi="Times New Roman"/>
          <w:i/>
          <w:color w:val="2F2F2F"/>
          <w:spacing w:val="-1"/>
          <w:w w:val="94"/>
          <w:sz w:val="48"/>
        </w:rPr>
        <w:t>iauluui</w:t>
      </w:r>
      <w:proofErr w:type="spellEnd"/>
    </w:p>
    <w:p w14:paraId="1DF80978" w14:textId="77777777" w:rsidR="003D45B2" w:rsidRDefault="003D45B2">
      <w:pPr>
        <w:spacing w:line="593" w:lineRule="exact"/>
        <w:jc w:val="center"/>
        <w:rPr>
          <w:rFonts w:ascii="Times New Roman" w:hAnsi="Times New Roman"/>
          <w:sz w:val="48"/>
        </w:rPr>
        <w:sectPr w:rsidR="003D45B2">
          <w:type w:val="continuous"/>
          <w:pgSz w:w="27000" w:h="18000" w:orient="landscape"/>
          <w:pgMar w:top="1280" w:right="3060" w:bottom="280" w:left="3460" w:header="720" w:footer="720" w:gutter="0"/>
          <w:cols w:num="3" w:space="720" w:equalWidth="0">
            <w:col w:w="6137" w:space="40"/>
            <w:col w:w="4963" w:space="39"/>
            <w:col w:w="9301"/>
          </w:cols>
        </w:sectPr>
      </w:pPr>
    </w:p>
    <w:p w14:paraId="1DF80979" w14:textId="77777777" w:rsidR="003D45B2" w:rsidRDefault="003D2B09">
      <w:pPr>
        <w:tabs>
          <w:tab w:val="left" w:pos="3559"/>
          <w:tab w:val="left" w:pos="6263"/>
          <w:tab w:val="left" w:pos="7424"/>
          <w:tab w:val="left" w:pos="8321"/>
          <w:tab w:val="left" w:pos="8793"/>
          <w:tab w:val="left" w:pos="9256"/>
          <w:tab w:val="left" w:pos="10746"/>
        </w:tabs>
        <w:spacing w:before="470" w:line="524" w:lineRule="exact"/>
        <w:ind w:left="2034"/>
        <w:rPr>
          <w:rFonts w:ascii="Arial" w:hAnsi="Arial"/>
          <w:sz w:val="40"/>
        </w:rPr>
      </w:pPr>
      <w:proofErr w:type="gramStart"/>
      <w:r>
        <w:rPr>
          <w:rFonts w:ascii="Times New Roman" w:hAnsi="Times New Roman"/>
          <w:i/>
          <w:color w:val="212121"/>
          <w:w w:val="145"/>
          <w:sz w:val="44"/>
          <w:u w:val="thick" w:color="212121"/>
        </w:rPr>
        <w:t>lo</w:t>
      </w:r>
      <w:r>
        <w:rPr>
          <w:rFonts w:ascii="Times New Roman" w:hAnsi="Times New Roman"/>
          <w:i/>
          <w:color w:val="212121"/>
          <w:spacing w:val="-30"/>
          <w:w w:val="145"/>
          <w:sz w:val="44"/>
          <w:u w:val="thick" w:color="212121"/>
        </w:rPr>
        <w:t xml:space="preserve"> </w:t>
      </w:r>
      <w:r>
        <w:rPr>
          <w:rFonts w:ascii="Times New Roman" w:hAnsi="Times New Roman"/>
          <w:i/>
          <w:color w:val="212121"/>
          <w:w w:val="145"/>
          <w:sz w:val="44"/>
          <w:u w:val="thick" w:color="212121"/>
        </w:rPr>
        <w:t>,</w:t>
      </w:r>
      <w:proofErr w:type="gramEnd"/>
      <w:r>
        <w:rPr>
          <w:rFonts w:ascii="Times New Roman" w:hAnsi="Times New Roman"/>
          <w:i/>
          <w:color w:val="212121"/>
          <w:w w:val="145"/>
          <w:sz w:val="44"/>
        </w:rPr>
        <w:tab/>
      </w:r>
      <w:proofErr w:type="spellStart"/>
      <w:r>
        <w:rPr>
          <w:rFonts w:ascii="Times New Roman" w:hAnsi="Times New Roman"/>
          <w:i/>
          <w:color w:val="2F2F2F"/>
          <w:sz w:val="56"/>
          <w:u w:val="thick" w:color="2F2F2F"/>
        </w:rPr>
        <w:t>ez</w:t>
      </w:r>
      <w:proofErr w:type="spellEnd"/>
      <w:proofErr w:type="gramStart"/>
      <w:r>
        <w:rPr>
          <w:rFonts w:ascii="Times New Roman" w:hAnsi="Times New Roman"/>
          <w:i/>
          <w:color w:val="2F2F2F"/>
          <w:sz w:val="56"/>
          <w:u w:val="thick" w:color="2F2F2F"/>
        </w:rPr>
        <w:t>.!</w:t>
      </w:r>
      <w:proofErr w:type="spellStart"/>
      <w:r>
        <w:rPr>
          <w:rFonts w:ascii="Times New Roman" w:hAnsi="Times New Roman"/>
          <w:i/>
          <w:color w:val="2F2F2F"/>
          <w:sz w:val="56"/>
          <w:u w:val="thick" w:color="2F2F2F"/>
        </w:rPr>
        <w:t>fJle</w:t>
      </w:r>
      <w:proofErr w:type="spellEnd"/>
      <w:r>
        <w:rPr>
          <w:rFonts w:ascii="Times New Roman" w:hAnsi="Times New Roman"/>
          <w:i/>
          <w:color w:val="2F2F2F"/>
          <w:sz w:val="56"/>
          <w:u w:val="thick" w:color="2F2F2F"/>
        </w:rPr>
        <w:t>,,</w:t>
      </w:r>
      <w:r>
        <w:rPr>
          <w:rFonts w:ascii="Times New Roman" w:hAnsi="Times New Roman"/>
          <w:i/>
          <w:color w:val="2F2F2F"/>
          <w:sz w:val="56"/>
        </w:rPr>
        <w:tab/>
      </w:r>
      <w:r>
        <w:rPr>
          <w:rFonts w:ascii="Times New Roman" w:hAnsi="Times New Roman"/>
          <w:color w:val="2F2F2F"/>
          <w:sz w:val="56"/>
        </w:rPr>
        <w:t>,_</w:t>
      </w:r>
      <w:proofErr w:type="gramEnd"/>
      <w:r>
        <w:rPr>
          <w:rFonts w:ascii="Times New Roman" w:hAnsi="Times New Roman"/>
          <w:color w:val="2F2F2F"/>
          <w:sz w:val="56"/>
        </w:rPr>
        <w:t>-</w:t>
      </w:r>
      <w:r>
        <w:rPr>
          <w:rFonts w:ascii="Times New Roman" w:hAnsi="Times New Roman"/>
          <w:color w:val="2F2F2F"/>
          <w:sz w:val="56"/>
        </w:rPr>
        <w:tab/>
      </w:r>
      <w:proofErr w:type="gramStart"/>
      <w:r>
        <w:rPr>
          <w:rFonts w:ascii="Times New Roman" w:hAnsi="Times New Roman"/>
          <w:color w:val="0F0F0F"/>
          <w:w w:val="55"/>
          <w:sz w:val="56"/>
        </w:rPr>
        <w:t>•</w:t>
      </w:r>
      <w:r>
        <w:rPr>
          <w:rFonts w:ascii="Times New Roman" w:hAnsi="Times New Roman"/>
          <w:color w:val="0F0F0F"/>
          <w:spacing w:val="116"/>
          <w:sz w:val="56"/>
        </w:rPr>
        <w:t xml:space="preserve"> </w:t>
      </w:r>
      <w:r>
        <w:rPr>
          <w:rFonts w:ascii="Times New Roman" w:hAnsi="Times New Roman"/>
          <w:color w:val="828282"/>
          <w:w w:val="55"/>
          <w:sz w:val="56"/>
        </w:rPr>
        <w:t>.</w:t>
      </w:r>
      <w:proofErr w:type="gramEnd"/>
      <w:r>
        <w:rPr>
          <w:rFonts w:ascii="Times New Roman" w:hAnsi="Times New Roman"/>
          <w:color w:val="828282"/>
          <w:w w:val="55"/>
          <w:sz w:val="56"/>
        </w:rPr>
        <w:tab/>
      </w:r>
      <w:r>
        <w:rPr>
          <w:rFonts w:ascii="Times New Roman" w:hAnsi="Times New Roman"/>
          <w:w w:val="55"/>
          <w:sz w:val="56"/>
        </w:rPr>
        <w:t>·</w:t>
      </w:r>
      <w:r>
        <w:rPr>
          <w:rFonts w:ascii="Times New Roman" w:hAnsi="Times New Roman"/>
          <w:w w:val="55"/>
          <w:sz w:val="56"/>
        </w:rPr>
        <w:tab/>
        <w:t>.</w:t>
      </w:r>
      <w:r>
        <w:rPr>
          <w:rFonts w:ascii="Times New Roman" w:hAnsi="Times New Roman"/>
          <w:w w:val="55"/>
          <w:sz w:val="56"/>
        </w:rPr>
        <w:tab/>
      </w:r>
      <w:r>
        <w:rPr>
          <w:rFonts w:ascii="Times New Roman" w:hAnsi="Times New Roman"/>
          <w:color w:val="AAAAAA"/>
          <w:w w:val="55"/>
          <w:sz w:val="56"/>
        </w:rPr>
        <w:t>_-</w:t>
      </w:r>
      <w:r>
        <w:rPr>
          <w:rFonts w:ascii="Times New Roman" w:hAnsi="Times New Roman"/>
          <w:color w:val="AAAAAA"/>
          <w:spacing w:val="167"/>
          <w:sz w:val="56"/>
        </w:rPr>
        <w:t xml:space="preserve"> </w:t>
      </w:r>
      <w:r>
        <w:rPr>
          <w:rFonts w:ascii="Arial" w:hAnsi="Arial"/>
          <w:color w:val="212121"/>
          <w:w w:val="145"/>
          <w:sz w:val="40"/>
        </w:rPr>
        <w:t>L</w:t>
      </w:r>
      <w:r>
        <w:rPr>
          <w:rFonts w:ascii="Arial" w:hAnsi="Arial"/>
          <w:color w:val="212121"/>
          <w:w w:val="145"/>
          <w:sz w:val="40"/>
        </w:rPr>
        <w:tab/>
      </w:r>
      <w:proofErr w:type="spellStart"/>
      <w:r>
        <w:rPr>
          <w:rFonts w:ascii="Arial" w:hAnsi="Arial"/>
          <w:color w:val="212121"/>
          <w:w w:val="145"/>
          <w:sz w:val="40"/>
        </w:rPr>
        <w:t>ti</w:t>
      </w:r>
      <w:proofErr w:type="spellEnd"/>
      <w:r>
        <w:rPr>
          <w:rFonts w:ascii="Arial" w:hAnsi="Arial"/>
          <w:color w:val="212121"/>
          <w:w w:val="145"/>
          <w:sz w:val="40"/>
        </w:rPr>
        <w:t>.</w:t>
      </w:r>
    </w:p>
    <w:p w14:paraId="1DF8097A" w14:textId="77777777" w:rsidR="003D45B2" w:rsidRDefault="003D2B09">
      <w:pPr>
        <w:tabs>
          <w:tab w:val="left" w:pos="5962"/>
          <w:tab w:val="left" w:pos="8333"/>
          <w:tab w:val="left" w:pos="10985"/>
        </w:tabs>
        <w:spacing w:line="263" w:lineRule="exact"/>
        <w:ind w:left="1990"/>
        <w:rPr>
          <w:rFonts w:ascii="Arial" w:hAnsi="Arial"/>
          <w:i/>
          <w:sz w:val="46"/>
        </w:rPr>
      </w:pPr>
      <w:r>
        <w:rPr>
          <w:rFonts w:ascii="Times New Roman" w:hAnsi="Times New Roman"/>
          <w:i/>
          <w:color w:val="2F2F2F"/>
          <w:w w:val="76"/>
          <w:position w:val="-38"/>
          <w:sz w:val="74"/>
        </w:rPr>
        <w:t>l</w:t>
      </w:r>
      <w:r>
        <w:rPr>
          <w:rFonts w:ascii="Times New Roman" w:hAnsi="Times New Roman"/>
          <w:i/>
          <w:color w:val="2F2F2F"/>
          <w:spacing w:val="26"/>
          <w:position w:val="-38"/>
          <w:sz w:val="74"/>
        </w:rPr>
        <w:t xml:space="preserve"> </w:t>
      </w:r>
      <w:r>
        <w:rPr>
          <w:rFonts w:ascii="Arial" w:hAnsi="Arial"/>
          <w:i/>
          <w:color w:val="212121"/>
          <w:spacing w:val="-1"/>
          <w:w w:val="173"/>
          <w:sz w:val="30"/>
        </w:rPr>
        <w:t>.i</w:t>
      </w:r>
      <w:r>
        <w:rPr>
          <w:rFonts w:ascii="Arial" w:hAnsi="Arial"/>
          <w:i/>
          <w:color w:val="212121"/>
          <w:spacing w:val="-40"/>
          <w:w w:val="173"/>
          <w:sz w:val="30"/>
        </w:rPr>
        <w:t>r</w:t>
      </w:r>
      <w:r>
        <w:rPr>
          <w:rFonts w:ascii="Times New Roman" w:hAnsi="Times New Roman"/>
          <w:i/>
          <w:color w:val="212121"/>
          <w:spacing w:val="-1"/>
          <w:w w:val="76"/>
          <w:sz w:val="45"/>
        </w:rPr>
        <w:t>""1ztzi</w:t>
      </w:r>
      <w:r>
        <w:rPr>
          <w:rFonts w:ascii="Times New Roman" w:hAnsi="Times New Roman"/>
          <w:i/>
          <w:color w:val="212121"/>
          <w:spacing w:val="-4"/>
          <w:w w:val="76"/>
          <w:sz w:val="45"/>
        </w:rPr>
        <w:t>i</w:t>
      </w:r>
      <w:r>
        <w:rPr>
          <w:rFonts w:ascii="Times New Roman" w:hAnsi="Times New Roman"/>
          <w:color w:val="212121"/>
          <w:w w:val="76"/>
          <w:sz w:val="23"/>
        </w:rPr>
        <w:t>A</w:t>
      </w:r>
      <w:r>
        <w:rPr>
          <w:rFonts w:ascii="Times New Roman" w:hAnsi="Times New Roman"/>
          <w:color w:val="212121"/>
          <w:sz w:val="23"/>
        </w:rPr>
        <w:tab/>
      </w:r>
      <w:r>
        <w:rPr>
          <w:rFonts w:ascii="Times New Roman" w:hAnsi="Times New Roman"/>
          <w:color w:val="212121"/>
          <w:spacing w:val="-1"/>
          <w:w w:val="76"/>
          <w:sz w:val="36"/>
        </w:rPr>
        <w:t>H</w:t>
      </w:r>
      <w:r>
        <w:rPr>
          <w:rFonts w:ascii="Times New Roman" w:hAnsi="Times New Roman"/>
          <w:color w:val="212121"/>
          <w:w w:val="76"/>
          <w:sz w:val="36"/>
        </w:rPr>
        <w:t>u</w:t>
      </w:r>
      <w:r>
        <w:rPr>
          <w:rFonts w:ascii="Times New Roman" w:hAnsi="Times New Roman"/>
          <w:color w:val="212121"/>
          <w:sz w:val="36"/>
        </w:rPr>
        <w:tab/>
      </w:r>
      <w:r>
        <w:rPr>
          <w:rFonts w:ascii="Times New Roman" w:hAnsi="Times New Roman"/>
          <w:color w:val="212121"/>
          <w:spacing w:val="-1"/>
          <w:w w:val="75"/>
          <w:sz w:val="36"/>
        </w:rPr>
        <w:t>"11</w:t>
      </w:r>
      <w:proofErr w:type="gramStart"/>
      <w:r>
        <w:rPr>
          <w:rFonts w:ascii="Times New Roman" w:hAnsi="Times New Roman"/>
          <w:color w:val="212121"/>
          <w:spacing w:val="-1"/>
          <w:w w:val="75"/>
          <w:sz w:val="36"/>
        </w:rPr>
        <w:t>S</w:t>
      </w:r>
      <w:r>
        <w:rPr>
          <w:rFonts w:ascii="Times New Roman" w:hAnsi="Times New Roman"/>
          <w:color w:val="212121"/>
          <w:w w:val="75"/>
          <w:sz w:val="36"/>
        </w:rPr>
        <w:t>S</w:t>
      </w:r>
      <w:r>
        <w:rPr>
          <w:rFonts w:ascii="Times New Roman" w:hAnsi="Times New Roman"/>
          <w:color w:val="212121"/>
          <w:sz w:val="36"/>
        </w:rPr>
        <w:t xml:space="preserve"> </w:t>
      </w:r>
      <w:r>
        <w:rPr>
          <w:rFonts w:ascii="Times New Roman" w:hAnsi="Times New Roman"/>
          <w:color w:val="212121"/>
          <w:spacing w:val="-12"/>
          <w:sz w:val="36"/>
        </w:rPr>
        <w:t xml:space="preserve"> </w:t>
      </w:r>
      <w:r>
        <w:rPr>
          <w:rFonts w:ascii="Times New Roman" w:hAnsi="Times New Roman"/>
          <w:i/>
          <w:color w:val="959595"/>
          <w:spacing w:val="-48"/>
          <w:w w:val="26"/>
          <w:sz w:val="76"/>
        </w:rPr>
        <w:t>·</w:t>
      </w:r>
      <w:proofErr w:type="gramEnd"/>
      <w:r>
        <w:rPr>
          <w:rFonts w:ascii="Times New Roman" w:hAnsi="Times New Roman"/>
          <w:i/>
          <w:color w:val="2F2F2F"/>
          <w:spacing w:val="-230"/>
          <w:w w:val="99"/>
          <w:sz w:val="76"/>
        </w:rPr>
        <w:t>h</w:t>
      </w:r>
      <w:r>
        <w:rPr>
          <w:rFonts w:ascii="Times New Roman" w:hAnsi="Times New Roman"/>
          <w:color w:val="AAAAAA"/>
          <w:w w:val="35"/>
          <w:sz w:val="76"/>
        </w:rPr>
        <w:t>.</w:t>
      </w:r>
      <w:r>
        <w:rPr>
          <w:rFonts w:ascii="Times New Roman" w:hAnsi="Times New Roman"/>
          <w:color w:val="AAAAAA"/>
          <w:spacing w:val="-27"/>
          <w:sz w:val="76"/>
        </w:rPr>
        <w:t xml:space="preserve"> </w:t>
      </w:r>
      <w:r>
        <w:rPr>
          <w:rFonts w:ascii="Times New Roman" w:hAnsi="Times New Roman"/>
          <w:i/>
          <w:color w:val="2F2F2F"/>
          <w:w w:val="99"/>
          <w:sz w:val="76"/>
        </w:rPr>
        <w:t>o</w:t>
      </w:r>
      <w:r>
        <w:rPr>
          <w:rFonts w:ascii="Times New Roman" w:hAnsi="Times New Roman"/>
          <w:i/>
          <w:color w:val="2F2F2F"/>
          <w:sz w:val="76"/>
        </w:rPr>
        <w:tab/>
      </w:r>
      <w:proofErr w:type="gramStart"/>
      <w:r>
        <w:rPr>
          <w:rFonts w:ascii="Arial" w:hAnsi="Arial"/>
          <w:i/>
          <w:color w:val="212121"/>
          <w:spacing w:val="-5"/>
          <w:w w:val="76"/>
          <w:sz w:val="46"/>
        </w:rPr>
        <w:t>.:</w:t>
      </w:r>
      <w:proofErr w:type="spellStart"/>
      <w:r>
        <w:rPr>
          <w:rFonts w:ascii="Arial" w:hAnsi="Arial"/>
          <w:i/>
          <w:color w:val="212121"/>
          <w:spacing w:val="-5"/>
          <w:w w:val="76"/>
          <w:sz w:val="46"/>
        </w:rPr>
        <w:t>Jlt</w:t>
      </w:r>
      <w:proofErr w:type="spellEnd"/>
      <w:proofErr w:type="gramEnd"/>
    </w:p>
    <w:p w14:paraId="1DF8097B" w14:textId="77777777" w:rsidR="003D45B2" w:rsidRDefault="003D2B09">
      <w:pPr>
        <w:spacing w:before="553" w:line="704" w:lineRule="exact"/>
        <w:ind w:left="927"/>
        <w:rPr>
          <w:rFonts w:ascii="Times New Roman" w:hAnsi="Times New Roman"/>
          <w:sz w:val="112"/>
        </w:rPr>
      </w:pPr>
      <w:r>
        <w:br w:type="column"/>
      </w:r>
      <w:proofErr w:type="spellStart"/>
      <w:r>
        <w:rPr>
          <w:rFonts w:ascii="Times New Roman" w:hAnsi="Times New Roman"/>
          <w:i/>
          <w:color w:val="212121"/>
          <w:spacing w:val="-1"/>
          <w:w w:val="80"/>
          <w:sz w:val="112"/>
        </w:rPr>
        <w:t>ch'e</w:t>
      </w:r>
      <w:r>
        <w:rPr>
          <w:rFonts w:ascii="Times New Roman" w:hAnsi="Times New Roman"/>
          <w:i/>
          <w:color w:val="212121"/>
          <w:spacing w:val="-218"/>
          <w:w w:val="80"/>
          <w:sz w:val="112"/>
        </w:rPr>
        <w:t>n</w:t>
      </w:r>
      <w:proofErr w:type="spellEnd"/>
      <w:r>
        <w:rPr>
          <w:rFonts w:ascii="Times New Roman" w:hAnsi="Times New Roman"/>
          <w:color w:val="AAAAAA"/>
          <w:w w:val="19"/>
          <w:sz w:val="112"/>
        </w:rPr>
        <w:t>·</w:t>
      </w:r>
    </w:p>
    <w:p w14:paraId="1DF8097C" w14:textId="77777777" w:rsidR="003D45B2" w:rsidRDefault="003D2B09">
      <w:pPr>
        <w:spacing w:line="1029" w:lineRule="exact"/>
        <w:ind w:left="133"/>
        <w:rPr>
          <w:rFonts w:ascii="Arial"/>
          <w:i/>
          <w:sz w:val="92"/>
        </w:rPr>
      </w:pPr>
      <w:r>
        <w:br w:type="column"/>
      </w:r>
      <w:proofErr w:type="spellStart"/>
      <w:r>
        <w:rPr>
          <w:rFonts w:ascii="Arial"/>
          <w:i/>
          <w:color w:val="2F2F2F"/>
          <w:w w:val="60"/>
          <w:sz w:val="92"/>
        </w:rPr>
        <w:t>Urz</w:t>
      </w:r>
      <w:proofErr w:type="spellEnd"/>
    </w:p>
    <w:p w14:paraId="1DF8097D" w14:textId="77777777" w:rsidR="003D45B2" w:rsidRDefault="003D45B2">
      <w:pPr>
        <w:pStyle w:val="BodyText"/>
        <w:rPr>
          <w:rFonts w:ascii="Arial"/>
          <w:i/>
          <w:sz w:val="20"/>
        </w:rPr>
      </w:pPr>
    </w:p>
    <w:p w14:paraId="1DF8097E" w14:textId="77777777" w:rsidR="003D45B2" w:rsidRDefault="003D45B2">
      <w:pPr>
        <w:pStyle w:val="BodyText"/>
        <w:rPr>
          <w:rFonts w:ascii="Arial"/>
          <w:i/>
          <w:sz w:val="20"/>
        </w:rPr>
      </w:pPr>
    </w:p>
    <w:p w14:paraId="1DF8097F" w14:textId="77777777" w:rsidR="003D45B2" w:rsidRDefault="00000000">
      <w:pPr>
        <w:pStyle w:val="BodyText"/>
        <w:spacing w:before="3"/>
        <w:rPr>
          <w:rFonts w:ascii="Arial"/>
          <w:i/>
          <w:sz w:val="19"/>
        </w:rPr>
      </w:pPr>
      <w:r>
        <w:pict w14:anchorId="1DF81D90">
          <v:shape id="_x0000_s1928" type="#_x0000_t202" style="position:absolute;margin-left:912.4pt;margin-top:12.3pt;width:3.1pt;height:9pt;z-index:-15726080;mso-wrap-distance-left:0;mso-wrap-distance-right:0;mso-position-horizontal-relative:page" filled="f" stroked="f">
            <v:textbox inset="0,0,0,0">
              <w:txbxContent>
                <w:p w14:paraId="1DF81FEA" w14:textId="77777777" w:rsidR="003D45B2" w:rsidRDefault="003D2B09">
                  <w:pPr>
                    <w:spacing w:line="179" w:lineRule="exact"/>
                    <w:rPr>
                      <w:rFonts w:ascii="Arial"/>
                      <w:i/>
                      <w:sz w:val="16"/>
                    </w:rPr>
                  </w:pPr>
                  <w:r>
                    <w:rPr>
                      <w:rFonts w:ascii="Arial"/>
                      <w:i/>
                      <w:color w:val="2F2F2F"/>
                      <w:w w:val="69"/>
                      <w:sz w:val="16"/>
                    </w:rPr>
                    <w:t>0</w:t>
                  </w:r>
                </w:p>
              </w:txbxContent>
            </v:textbox>
            <w10:wrap type="topAndBottom" anchorx="page"/>
          </v:shape>
        </w:pict>
      </w:r>
    </w:p>
    <w:p w14:paraId="1DF80980" w14:textId="77777777" w:rsidR="003D45B2" w:rsidRDefault="003D2B09">
      <w:pPr>
        <w:pStyle w:val="BodyText"/>
        <w:spacing w:before="3"/>
        <w:rPr>
          <w:rFonts w:ascii="Arial"/>
          <w:i/>
          <w:sz w:val="60"/>
        </w:rPr>
      </w:pPr>
      <w:r>
        <w:br w:type="column"/>
      </w:r>
    </w:p>
    <w:p w14:paraId="1DF80981" w14:textId="77777777" w:rsidR="003D45B2" w:rsidRDefault="003D2B09">
      <w:pPr>
        <w:spacing w:line="564" w:lineRule="exact"/>
        <w:ind w:left="1990"/>
        <w:rPr>
          <w:rFonts w:ascii="Times New Roman"/>
          <w:i/>
          <w:sz w:val="63"/>
        </w:rPr>
      </w:pPr>
      <w:r>
        <w:rPr>
          <w:rFonts w:ascii="Times New Roman"/>
          <w:i/>
          <w:color w:val="212121"/>
          <w:w w:val="90"/>
          <w:sz w:val="63"/>
        </w:rPr>
        <w:t>yellow</w:t>
      </w:r>
    </w:p>
    <w:p w14:paraId="1DF80982" w14:textId="77777777" w:rsidR="003D45B2" w:rsidRDefault="003D45B2">
      <w:pPr>
        <w:spacing w:line="564" w:lineRule="exact"/>
        <w:rPr>
          <w:rFonts w:ascii="Times New Roman"/>
          <w:sz w:val="63"/>
        </w:rPr>
        <w:sectPr w:rsidR="003D45B2">
          <w:type w:val="continuous"/>
          <w:pgSz w:w="27000" w:h="18000" w:orient="landscape"/>
          <w:pgMar w:top="1280" w:right="3060" w:bottom="280" w:left="3460" w:header="720" w:footer="720" w:gutter="0"/>
          <w:cols w:num="4" w:space="720" w:equalWidth="0">
            <w:col w:w="11529" w:space="40"/>
            <w:col w:w="2666" w:space="39"/>
            <w:col w:w="1048" w:space="1354"/>
            <w:col w:w="3804"/>
          </w:cols>
        </w:sectPr>
      </w:pPr>
    </w:p>
    <w:p w14:paraId="1DF80983" w14:textId="77777777" w:rsidR="003D45B2" w:rsidRDefault="00000000">
      <w:pPr>
        <w:spacing w:line="863" w:lineRule="exact"/>
        <w:jc w:val="right"/>
        <w:rPr>
          <w:rFonts w:ascii="Times New Roman"/>
          <w:sz w:val="36"/>
        </w:rPr>
      </w:pPr>
      <w:r>
        <w:pict w14:anchorId="1DF81D91">
          <v:rect id="_x0000_s1927" style="position:absolute;left:0;text-align:left;margin-left:216.4pt;margin-top:-7.35pt;width:1.8pt;height:65.6pt;z-index:-20050432;mso-position-horizontal-relative:page" fillcolor="#d1d1d1" stroked="f">
            <w10:wrap anchorx="page"/>
          </v:rect>
        </w:pict>
      </w:r>
      <w:r>
        <w:pict w14:anchorId="1DF81D92">
          <v:shape id="_x0000_s1926" type="#_x0000_t202" style="position:absolute;left:0;text-align:left;margin-left:246.7pt;margin-top:-15.55pt;width:207.5pt;height:68.35pt;z-index:-20047360;mso-position-horizontal-relative:page" filled="f" stroked="f">
            <v:textbox inset="0,0,0,0">
              <w:txbxContent>
                <w:p w14:paraId="1DF81FEB" w14:textId="77777777" w:rsidR="003D45B2" w:rsidRDefault="003D2B09">
                  <w:pPr>
                    <w:tabs>
                      <w:tab w:val="left" w:pos="3347"/>
                    </w:tabs>
                    <w:spacing w:before="69" w:line="182" w:lineRule="auto"/>
                    <w:rPr>
                      <w:rFonts w:ascii="Times New Roman" w:hAnsi="Times New Roman"/>
                      <w:i/>
                      <w:sz w:val="77"/>
                    </w:rPr>
                  </w:pPr>
                  <w:r>
                    <w:rPr>
                      <w:rFonts w:ascii="Arial" w:hAnsi="Arial"/>
                      <w:i/>
                      <w:color w:val="2F2F2F"/>
                      <w:w w:val="90"/>
                      <w:position w:val="-47"/>
                      <w:sz w:val="96"/>
                    </w:rPr>
                    <w:t>I</w:t>
                  </w:r>
                  <w:r>
                    <w:rPr>
                      <w:rFonts w:ascii="Arial" w:hAnsi="Arial"/>
                      <w:i/>
                      <w:color w:val="2F2F2F"/>
                      <w:w w:val="90"/>
                      <w:position w:val="-47"/>
                      <w:sz w:val="96"/>
                    </w:rPr>
                    <w:tab/>
                  </w:r>
                  <w:r>
                    <w:rPr>
                      <w:rFonts w:ascii="Times New Roman" w:hAnsi="Times New Roman"/>
                      <w:i/>
                      <w:color w:val="2F2F2F"/>
                      <w:w w:val="80"/>
                      <w:sz w:val="77"/>
                    </w:rPr>
                    <w:t>"•n</w:t>
                  </w:r>
                </w:p>
              </w:txbxContent>
            </v:textbox>
            <w10:wrap anchorx="page"/>
          </v:shape>
        </w:pict>
      </w:r>
      <w:r w:rsidR="003D2B09">
        <w:rPr>
          <w:rFonts w:ascii="Arial"/>
          <w:color w:val="AAAAAA"/>
          <w:w w:val="45"/>
          <w:sz w:val="96"/>
        </w:rPr>
        <w:t>.</w:t>
      </w:r>
      <w:r w:rsidR="003D2B09">
        <w:rPr>
          <w:rFonts w:ascii="Arial"/>
          <w:color w:val="AAAAAA"/>
          <w:spacing w:val="-166"/>
          <w:sz w:val="96"/>
        </w:rPr>
        <w:t xml:space="preserve"> </w:t>
      </w:r>
      <w:r w:rsidR="003D2B09">
        <w:rPr>
          <w:rFonts w:ascii="Arial"/>
          <w:i/>
          <w:color w:val="2F2F2F"/>
          <w:spacing w:val="-341"/>
          <w:w w:val="80"/>
          <w:sz w:val="96"/>
        </w:rPr>
        <w:t>J</w:t>
      </w:r>
      <w:r w:rsidR="003D2B09">
        <w:rPr>
          <w:rFonts w:ascii="Times New Roman"/>
          <w:color w:val="2F2F2F"/>
          <w:w w:val="54"/>
          <w:position w:val="48"/>
          <w:sz w:val="36"/>
        </w:rPr>
        <w:t>.</w:t>
      </w:r>
    </w:p>
    <w:p w14:paraId="1DF80984" w14:textId="77777777" w:rsidR="003D45B2" w:rsidRDefault="003D2B09">
      <w:pPr>
        <w:tabs>
          <w:tab w:val="left" w:pos="4257"/>
          <w:tab w:val="left" w:pos="6030"/>
        </w:tabs>
        <w:spacing w:line="25" w:lineRule="exact"/>
        <w:ind w:left="2573"/>
        <w:rPr>
          <w:rFonts w:ascii="Arial"/>
          <w:sz w:val="41"/>
        </w:rPr>
      </w:pPr>
      <w:r>
        <w:br w:type="column"/>
      </w:r>
      <w:r>
        <w:rPr>
          <w:rFonts w:ascii="Times New Roman"/>
          <w:i/>
          <w:color w:val="2F2F2F"/>
          <w:w w:val="95"/>
          <w:sz w:val="35"/>
        </w:rPr>
        <w:t>Cl]</w:t>
      </w:r>
      <w:proofErr w:type="spellStart"/>
      <w:proofErr w:type="gramStart"/>
      <w:r>
        <w:rPr>
          <w:rFonts w:ascii="Times New Roman"/>
          <w:i/>
          <w:color w:val="2F2F2F"/>
          <w:w w:val="95"/>
          <w:sz w:val="35"/>
        </w:rPr>
        <w:t>zll,i</w:t>
      </w:r>
      <w:proofErr w:type="spellEnd"/>
      <w:r>
        <w:rPr>
          <w:rFonts w:ascii="Times New Roman"/>
          <w:i/>
          <w:color w:val="2F2F2F"/>
          <w:spacing w:val="138"/>
          <w:sz w:val="35"/>
        </w:rPr>
        <w:t xml:space="preserve"> </w:t>
      </w:r>
      <w:r>
        <w:rPr>
          <w:rFonts w:ascii="Times New Roman"/>
          <w:color w:val="959595"/>
          <w:spacing w:val="14"/>
          <w:w w:val="95"/>
          <w:sz w:val="35"/>
        </w:rPr>
        <w:t>.</w:t>
      </w:r>
      <w:r>
        <w:rPr>
          <w:rFonts w:ascii="Times New Roman"/>
          <w:color w:val="BABABA"/>
          <w:spacing w:val="14"/>
          <w:w w:val="95"/>
          <w:sz w:val="35"/>
        </w:rPr>
        <w:t>-</w:t>
      </w:r>
      <w:proofErr w:type="gramEnd"/>
      <w:r>
        <w:rPr>
          <w:rFonts w:ascii="Times New Roman"/>
          <w:color w:val="BABABA"/>
          <w:spacing w:val="14"/>
          <w:w w:val="95"/>
          <w:sz w:val="35"/>
        </w:rPr>
        <w:tab/>
      </w:r>
      <w:proofErr w:type="spellStart"/>
      <w:r>
        <w:rPr>
          <w:rFonts w:ascii="Times New Roman"/>
          <w:color w:val="212121"/>
          <w:w w:val="95"/>
          <w:sz w:val="38"/>
        </w:rPr>
        <w:t>afo'll</w:t>
      </w:r>
      <w:proofErr w:type="spellEnd"/>
      <w:r>
        <w:rPr>
          <w:rFonts w:ascii="Times New Roman"/>
          <w:color w:val="212121"/>
          <w:w w:val="95"/>
          <w:sz w:val="38"/>
        </w:rPr>
        <w:tab/>
      </w:r>
      <w:r>
        <w:rPr>
          <w:rFonts w:ascii="Arial"/>
          <w:color w:val="2F2F2F"/>
          <w:spacing w:val="-10"/>
          <w:w w:val="65"/>
          <w:sz w:val="41"/>
        </w:rPr>
        <w:t>\-t</w:t>
      </w:r>
      <w:r>
        <w:rPr>
          <w:rFonts w:ascii="Arial"/>
          <w:color w:val="AAAAAA"/>
          <w:spacing w:val="-10"/>
          <w:w w:val="65"/>
          <w:sz w:val="41"/>
        </w:rPr>
        <w:t>.</w:t>
      </w:r>
      <w:r>
        <w:rPr>
          <w:rFonts w:ascii="Arial"/>
          <w:color w:val="2F2F2F"/>
          <w:spacing w:val="-10"/>
          <w:w w:val="65"/>
          <w:sz w:val="41"/>
        </w:rPr>
        <w:t>ci:</w:t>
      </w:r>
    </w:p>
    <w:p w14:paraId="1DF80985" w14:textId="77777777" w:rsidR="003D45B2" w:rsidRDefault="003D2B09">
      <w:pPr>
        <w:tabs>
          <w:tab w:val="left" w:pos="2008"/>
          <w:tab w:val="left" w:pos="3030"/>
          <w:tab w:val="left" w:pos="4415"/>
        </w:tabs>
        <w:spacing w:line="457" w:lineRule="exact"/>
        <w:ind w:left="407"/>
        <w:rPr>
          <w:rFonts w:ascii="Times New Roman"/>
          <w:sz w:val="49"/>
        </w:rPr>
      </w:pPr>
      <w:r>
        <w:rPr>
          <w:rFonts w:ascii="Times New Roman"/>
          <w:i/>
          <w:color w:val="2F2F2F"/>
          <w:w w:val="65"/>
          <w:sz w:val="36"/>
        </w:rPr>
        <w:t>91+</w:t>
      </w:r>
      <w:r>
        <w:rPr>
          <w:rFonts w:ascii="Times New Roman"/>
          <w:i/>
          <w:color w:val="2F2F2F"/>
          <w:w w:val="65"/>
          <w:sz w:val="36"/>
        </w:rPr>
        <w:tab/>
      </w:r>
      <w:r>
        <w:rPr>
          <w:rFonts w:ascii="Times New Roman"/>
          <w:color w:val="646464"/>
          <w:w w:val="65"/>
          <w:sz w:val="36"/>
        </w:rPr>
        <w:t>.</w:t>
      </w:r>
      <w:r>
        <w:rPr>
          <w:rFonts w:ascii="Times New Roman"/>
          <w:color w:val="646464"/>
          <w:w w:val="65"/>
          <w:sz w:val="36"/>
        </w:rPr>
        <w:tab/>
      </w:r>
      <w:r>
        <w:rPr>
          <w:rFonts w:ascii="Times New Roman"/>
          <w:color w:val="AAAAAA"/>
          <w:w w:val="65"/>
          <w:sz w:val="36"/>
        </w:rPr>
        <w:t>-</w:t>
      </w:r>
      <w:proofErr w:type="gramStart"/>
      <w:r>
        <w:rPr>
          <w:rFonts w:ascii="Times New Roman"/>
          <w:color w:val="AAAAAA"/>
          <w:w w:val="65"/>
          <w:sz w:val="36"/>
        </w:rPr>
        <w:tab/>
      </w:r>
      <w:r>
        <w:rPr>
          <w:rFonts w:ascii="Times New Roman"/>
          <w:color w:val="2F2F2F"/>
          <w:w w:val="65"/>
          <w:sz w:val="49"/>
        </w:rPr>
        <w:t>.A</w:t>
      </w:r>
      <w:proofErr w:type="gramEnd"/>
      <w:r>
        <w:rPr>
          <w:rFonts w:ascii="Times New Roman"/>
          <w:color w:val="2F2F2F"/>
          <w:w w:val="65"/>
          <w:sz w:val="49"/>
        </w:rPr>
        <w:t>-\n-</w:t>
      </w:r>
      <w:proofErr w:type="gramStart"/>
      <w:r>
        <w:rPr>
          <w:rFonts w:ascii="Times New Roman"/>
          <w:color w:val="2F2F2F"/>
          <w:w w:val="65"/>
          <w:sz w:val="49"/>
        </w:rPr>
        <w:t>r.,_</w:t>
      </w:r>
      <w:proofErr w:type="gramEnd"/>
    </w:p>
    <w:p w14:paraId="1DF80986" w14:textId="77777777" w:rsidR="003D45B2" w:rsidRDefault="003D2B09">
      <w:pPr>
        <w:tabs>
          <w:tab w:val="left" w:pos="3673"/>
        </w:tabs>
        <w:spacing w:before="15" w:line="365" w:lineRule="exact"/>
        <w:ind w:left="1824"/>
        <w:rPr>
          <w:rFonts w:ascii="Times New Roman"/>
          <w:sz w:val="38"/>
        </w:rPr>
      </w:pPr>
      <w:proofErr w:type="spellStart"/>
      <w:r>
        <w:rPr>
          <w:rFonts w:ascii="Times New Roman"/>
          <w:i/>
          <w:color w:val="2F2F2F"/>
          <w:spacing w:val="-1"/>
          <w:w w:val="105"/>
          <w:sz w:val="38"/>
          <w:u w:val="thick" w:color="494949"/>
        </w:rPr>
        <w:t>ltq</w:t>
      </w:r>
      <w:proofErr w:type="spellEnd"/>
      <w:r>
        <w:rPr>
          <w:rFonts w:ascii="Times New Roman"/>
          <w:i/>
          <w:color w:val="2F2F2F"/>
          <w:spacing w:val="-1"/>
          <w:w w:val="105"/>
          <w:sz w:val="38"/>
          <w:u w:val="thick" w:color="494949"/>
        </w:rPr>
        <w:t>&gt;</w:t>
      </w:r>
      <w:proofErr w:type="gramStart"/>
      <w:r>
        <w:rPr>
          <w:rFonts w:ascii="Times New Roman"/>
          <w:i/>
          <w:color w:val="2F2F2F"/>
          <w:spacing w:val="-1"/>
          <w:w w:val="105"/>
          <w:sz w:val="38"/>
          <w:u w:val="thick" w:color="494949"/>
        </w:rPr>
        <w:t>z</w:t>
      </w:r>
      <w:r>
        <w:rPr>
          <w:rFonts w:ascii="Times New Roman"/>
          <w:i/>
          <w:color w:val="2F2F2F"/>
          <w:spacing w:val="-72"/>
          <w:w w:val="105"/>
          <w:sz w:val="38"/>
          <w:u w:val="thick" w:color="494949"/>
        </w:rPr>
        <w:t>,</w:t>
      </w:r>
      <w:r>
        <w:rPr>
          <w:rFonts w:ascii="Times New Roman"/>
          <w:color w:val="AAAAAA"/>
          <w:w w:val="51"/>
          <w:sz w:val="38"/>
          <w:u w:val="thick" w:color="494949"/>
        </w:rPr>
        <w:t>.</w:t>
      </w:r>
      <w:proofErr w:type="gramEnd"/>
      <w:r>
        <w:rPr>
          <w:rFonts w:ascii="Times New Roman"/>
          <w:color w:val="AAAAAA"/>
          <w:spacing w:val="42"/>
          <w:sz w:val="38"/>
          <w:u w:val="thick" w:color="494949"/>
        </w:rPr>
        <w:t xml:space="preserve"> </w:t>
      </w:r>
      <w:r>
        <w:rPr>
          <w:rFonts w:ascii="Times New Roman"/>
          <w:color w:val="AAAAAA"/>
          <w:sz w:val="38"/>
        </w:rPr>
        <w:tab/>
      </w:r>
      <w:r>
        <w:rPr>
          <w:rFonts w:ascii="Times New Roman"/>
          <w:color w:val="494949"/>
          <w:w w:val="68"/>
          <w:sz w:val="38"/>
        </w:rPr>
        <w:t>.</w:t>
      </w:r>
    </w:p>
    <w:p w14:paraId="1DF80987" w14:textId="77777777" w:rsidR="003D45B2" w:rsidRDefault="003D2B09">
      <w:pPr>
        <w:spacing w:line="212" w:lineRule="exact"/>
        <w:ind w:left="640"/>
        <w:rPr>
          <w:rFonts w:ascii="Arial" w:hAnsi="Arial"/>
          <w:sz w:val="79"/>
        </w:rPr>
      </w:pPr>
      <w:r>
        <w:br w:type="column"/>
      </w:r>
      <w:proofErr w:type="gramStart"/>
      <w:r>
        <w:rPr>
          <w:rFonts w:ascii="Arial" w:hAnsi="Arial"/>
          <w:color w:val="2F2F2F"/>
          <w:w w:val="76"/>
          <w:sz w:val="79"/>
        </w:rPr>
        <w:t>C</w:t>
      </w:r>
      <w:r>
        <w:rPr>
          <w:rFonts w:ascii="Arial" w:hAnsi="Arial"/>
          <w:color w:val="2F2F2F"/>
          <w:spacing w:val="12"/>
          <w:sz w:val="79"/>
        </w:rPr>
        <w:t xml:space="preserve"> </w:t>
      </w:r>
      <w:r>
        <w:rPr>
          <w:rFonts w:ascii="Arial" w:hAnsi="Arial"/>
          <w:color w:val="494949"/>
          <w:w w:val="60"/>
          <w:sz w:val="79"/>
        </w:rPr>
        <w:t>-</w:t>
      </w:r>
      <w:r>
        <w:rPr>
          <w:rFonts w:ascii="Arial" w:hAnsi="Arial"/>
          <w:color w:val="494949"/>
          <w:spacing w:val="-60"/>
          <w:sz w:val="79"/>
        </w:rPr>
        <w:t xml:space="preserve"> </w:t>
      </w:r>
      <w:r>
        <w:rPr>
          <w:rFonts w:ascii="Arial" w:hAnsi="Arial"/>
          <w:color w:val="959595"/>
          <w:spacing w:val="-28"/>
          <w:w w:val="27"/>
          <w:sz w:val="79"/>
        </w:rPr>
        <w:t>·</w:t>
      </w:r>
      <w:proofErr w:type="gramEnd"/>
      <w:r>
        <w:rPr>
          <w:rFonts w:ascii="Arial" w:hAnsi="Arial"/>
          <w:color w:val="646464"/>
          <w:spacing w:val="-10"/>
          <w:w w:val="11"/>
          <w:sz w:val="79"/>
        </w:rPr>
        <w:t>_</w:t>
      </w:r>
    </w:p>
    <w:p w14:paraId="1DF80988" w14:textId="77777777" w:rsidR="003D45B2" w:rsidRDefault="003D2B09">
      <w:pPr>
        <w:tabs>
          <w:tab w:val="left" w:pos="2089"/>
        </w:tabs>
        <w:spacing w:line="185" w:lineRule="exact"/>
        <w:ind w:left="170"/>
        <w:rPr>
          <w:rFonts w:ascii="Times New Roman"/>
          <w:sz w:val="65"/>
        </w:rPr>
      </w:pPr>
      <w:r>
        <w:br w:type="column"/>
      </w:r>
      <w:r>
        <w:rPr>
          <w:rFonts w:ascii="Times New Roman"/>
          <w:color w:val="2F2F2F"/>
          <w:sz w:val="62"/>
        </w:rPr>
        <w:t>U</w:t>
      </w:r>
      <w:r>
        <w:rPr>
          <w:rFonts w:ascii="Times New Roman"/>
          <w:color w:val="2F2F2F"/>
          <w:sz w:val="62"/>
        </w:rPr>
        <w:tab/>
      </w:r>
      <w:proofErr w:type="spellStart"/>
      <w:proofErr w:type="gramStart"/>
      <w:r>
        <w:rPr>
          <w:rFonts w:ascii="Times New Roman"/>
          <w:color w:val="2F2F2F"/>
          <w:w w:val="80"/>
          <w:sz w:val="65"/>
        </w:rPr>
        <w:t>Jq</w:t>
      </w:r>
      <w:proofErr w:type="spellEnd"/>
      <w:r>
        <w:rPr>
          <w:rFonts w:ascii="Times New Roman"/>
          <w:color w:val="2F2F2F"/>
          <w:w w:val="80"/>
          <w:sz w:val="65"/>
        </w:rPr>
        <w:t>,,,.</w:t>
      </w:r>
      <w:proofErr w:type="gramEnd"/>
    </w:p>
    <w:p w14:paraId="1DF80989" w14:textId="77777777" w:rsidR="003D45B2" w:rsidRDefault="003D2B09">
      <w:pPr>
        <w:spacing w:line="192" w:lineRule="exact"/>
        <w:ind w:left="2073"/>
        <w:rPr>
          <w:rFonts w:ascii="Times New Roman"/>
          <w:i/>
          <w:sz w:val="48"/>
        </w:rPr>
      </w:pPr>
      <w:r>
        <w:br w:type="column"/>
      </w:r>
      <w:proofErr w:type="spellStart"/>
      <w:r>
        <w:rPr>
          <w:rFonts w:ascii="Times New Roman"/>
          <w:i/>
          <w:color w:val="2F2F2F"/>
          <w:w w:val="90"/>
          <w:sz w:val="48"/>
        </w:rPr>
        <w:t>HuhJien</w:t>
      </w:r>
      <w:proofErr w:type="spellEnd"/>
    </w:p>
    <w:p w14:paraId="1DF8098A" w14:textId="77777777" w:rsidR="003D45B2" w:rsidRDefault="003D2B09">
      <w:pPr>
        <w:spacing w:before="372" w:line="299" w:lineRule="exact"/>
        <w:ind w:left="867"/>
        <w:rPr>
          <w:rFonts w:ascii="Times New Roman"/>
          <w:sz w:val="55"/>
        </w:rPr>
      </w:pPr>
      <w:r>
        <w:rPr>
          <w:rFonts w:ascii="Times New Roman"/>
          <w:color w:val="212121"/>
          <w:w w:val="90"/>
          <w:sz w:val="68"/>
        </w:rPr>
        <w:t>y.</w:t>
      </w:r>
      <w:r>
        <w:rPr>
          <w:rFonts w:ascii="Times New Roman"/>
          <w:color w:val="212121"/>
          <w:spacing w:val="51"/>
          <w:w w:val="90"/>
          <w:sz w:val="68"/>
        </w:rPr>
        <w:t xml:space="preserve"> </w:t>
      </w:r>
      <w:r>
        <w:rPr>
          <w:rFonts w:ascii="Times New Roman"/>
          <w:color w:val="212121"/>
          <w:w w:val="90"/>
          <w:sz w:val="68"/>
        </w:rPr>
        <w:t>"</w:t>
      </w:r>
      <w:proofErr w:type="gramStart"/>
      <w:r>
        <w:rPr>
          <w:rFonts w:ascii="Times New Roman"/>
          <w:color w:val="2F2F2F"/>
          <w:w w:val="90"/>
          <w:sz w:val="55"/>
        </w:rPr>
        <w:t>1,.',,</w:t>
      </w:r>
      <w:proofErr w:type="gramEnd"/>
      <w:r>
        <w:rPr>
          <w:rFonts w:ascii="Times New Roman"/>
          <w:color w:val="2F2F2F"/>
          <w:spacing w:val="-12"/>
          <w:w w:val="90"/>
          <w:sz w:val="55"/>
        </w:rPr>
        <w:t xml:space="preserve"> </w:t>
      </w:r>
      <w:proofErr w:type="spellStart"/>
      <w:r>
        <w:rPr>
          <w:rFonts w:ascii="Times New Roman"/>
          <w:color w:val="2F2F2F"/>
          <w:w w:val="90"/>
          <w:sz w:val="55"/>
        </w:rPr>
        <w:t>rj</w:t>
      </w:r>
      <w:proofErr w:type="spellEnd"/>
    </w:p>
    <w:p w14:paraId="1DF8098B" w14:textId="77777777" w:rsidR="003D45B2" w:rsidRDefault="003D2B09">
      <w:pPr>
        <w:spacing w:line="208" w:lineRule="exact"/>
        <w:ind w:left="867"/>
        <w:rPr>
          <w:rFonts w:ascii="Times New Roman"/>
          <w:i/>
          <w:sz w:val="52"/>
        </w:rPr>
      </w:pPr>
      <w:r>
        <w:br w:type="column"/>
      </w:r>
      <w:r>
        <w:rPr>
          <w:rFonts w:ascii="Times New Roman"/>
          <w:i/>
          <w:color w:val="2F2F2F"/>
          <w:w w:val="95"/>
          <w:sz w:val="52"/>
        </w:rPr>
        <w:t>Sea,</w:t>
      </w:r>
    </w:p>
    <w:p w14:paraId="1DF8098C" w14:textId="77777777" w:rsidR="003D45B2" w:rsidRDefault="003D45B2">
      <w:pPr>
        <w:spacing w:line="208" w:lineRule="exact"/>
        <w:rPr>
          <w:rFonts w:ascii="Times New Roman"/>
          <w:sz w:val="52"/>
        </w:rPr>
        <w:sectPr w:rsidR="003D45B2">
          <w:type w:val="continuous"/>
          <w:pgSz w:w="27000" w:h="18000" w:orient="landscape"/>
          <w:pgMar w:top="1280" w:right="3060" w:bottom="280" w:left="3460" w:header="720" w:footer="720" w:gutter="0"/>
          <w:cols w:num="6" w:space="720" w:equalWidth="0">
            <w:col w:w="1183" w:space="40"/>
            <w:col w:w="6547" w:space="39"/>
            <w:col w:w="1727" w:space="40"/>
            <w:col w:w="3138" w:space="219"/>
            <w:col w:w="3646" w:space="2154"/>
            <w:col w:w="1747"/>
          </w:cols>
        </w:sectPr>
      </w:pPr>
    </w:p>
    <w:p w14:paraId="1DF8098D" w14:textId="77777777" w:rsidR="003D45B2" w:rsidRDefault="003D2B09">
      <w:pPr>
        <w:tabs>
          <w:tab w:val="left" w:pos="4139"/>
        </w:tabs>
        <w:spacing w:line="588" w:lineRule="exact"/>
        <w:ind w:left="832"/>
        <w:jc w:val="center"/>
        <w:rPr>
          <w:rFonts w:ascii="Times New Roman"/>
          <w:i/>
          <w:sz w:val="53"/>
        </w:rPr>
      </w:pPr>
      <w:r>
        <w:rPr>
          <w:rFonts w:ascii="Arial"/>
          <w:i/>
          <w:color w:val="2F2F2F"/>
          <w:w w:val="90"/>
          <w:sz w:val="38"/>
        </w:rPr>
        <w:t>l&gt;J</w:t>
      </w:r>
      <w:r>
        <w:rPr>
          <w:rFonts w:ascii="Arial"/>
          <w:i/>
          <w:color w:val="2F2F2F"/>
          <w:w w:val="90"/>
          <w:sz w:val="38"/>
        </w:rPr>
        <w:tab/>
      </w:r>
      <w:proofErr w:type="spellStart"/>
      <w:proofErr w:type="gramStart"/>
      <w:r>
        <w:rPr>
          <w:rFonts w:ascii="Times New Roman"/>
          <w:i/>
          <w:color w:val="2F2F2F"/>
          <w:w w:val="90"/>
          <w:sz w:val="53"/>
        </w:rPr>
        <w:t>z,..e</w:t>
      </w:r>
      <w:proofErr w:type="spellEnd"/>
      <w:r>
        <w:rPr>
          <w:rFonts w:ascii="Times New Roman"/>
          <w:i/>
          <w:color w:val="2F2F2F"/>
          <w:w w:val="90"/>
          <w:sz w:val="53"/>
        </w:rPr>
        <w:t>,.</w:t>
      </w:r>
      <w:proofErr w:type="gramEnd"/>
    </w:p>
    <w:p w14:paraId="1DF8098E" w14:textId="77777777" w:rsidR="003D45B2" w:rsidRDefault="003D2B09">
      <w:pPr>
        <w:spacing w:before="180"/>
        <w:ind w:left="114"/>
        <w:rPr>
          <w:rFonts w:ascii="Times New Roman"/>
          <w:sz w:val="99"/>
        </w:rPr>
      </w:pPr>
      <w:r>
        <w:rPr>
          <w:rFonts w:ascii="Times New Roman"/>
          <w:color w:val="212121"/>
          <w:w w:val="95"/>
          <w:sz w:val="99"/>
        </w:rPr>
        <w:t>5hu</w:t>
      </w:r>
    </w:p>
    <w:p w14:paraId="1DF8098F" w14:textId="77777777" w:rsidR="003D45B2" w:rsidRDefault="003D45B2">
      <w:pPr>
        <w:pStyle w:val="BodyText"/>
        <w:spacing w:before="3"/>
        <w:rPr>
          <w:rFonts w:ascii="Times New Roman"/>
          <w:sz w:val="96"/>
        </w:rPr>
      </w:pPr>
    </w:p>
    <w:p w14:paraId="1DF80990" w14:textId="77777777" w:rsidR="003D45B2" w:rsidRDefault="003D2B09">
      <w:pPr>
        <w:spacing w:line="159" w:lineRule="exact"/>
        <w:ind w:right="1146"/>
        <w:jc w:val="right"/>
        <w:rPr>
          <w:rFonts w:ascii="Arial"/>
          <w:sz w:val="11"/>
        </w:rPr>
      </w:pPr>
      <w:r>
        <w:rPr>
          <w:rFonts w:ascii="Arial"/>
          <w:w w:val="88"/>
          <w:sz w:val="11"/>
        </w:rPr>
        <w:t>-</w:t>
      </w:r>
    </w:p>
    <w:p w14:paraId="1DF80991" w14:textId="77777777" w:rsidR="003D45B2" w:rsidRDefault="003D2B09">
      <w:pPr>
        <w:spacing w:before="151"/>
        <w:ind w:right="475"/>
        <w:jc w:val="right"/>
        <w:rPr>
          <w:rFonts w:ascii="Times New Roman"/>
          <w:sz w:val="76"/>
        </w:rPr>
      </w:pPr>
      <w:r>
        <w:br w:type="column"/>
      </w:r>
      <w:r>
        <w:rPr>
          <w:rFonts w:ascii="Times New Roman"/>
          <w:i/>
          <w:emboss/>
          <w:color w:val="AAAAAA"/>
          <w:w w:val="23"/>
          <w:sz w:val="93"/>
        </w:rPr>
        <w:t>.</w:t>
      </w:r>
      <w:r>
        <w:rPr>
          <w:rFonts w:ascii="Times New Roman"/>
          <w:i/>
          <w:color w:val="AAAAAA"/>
          <w:spacing w:val="-101"/>
          <w:sz w:val="93"/>
        </w:rPr>
        <w:t xml:space="preserve"> </w:t>
      </w:r>
      <w:proofErr w:type="gramStart"/>
      <w:r>
        <w:rPr>
          <w:rFonts w:ascii="Times New Roman"/>
          <w:i/>
          <w:color w:val="212121"/>
          <w:w w:val="23"/>
          <w:sz w:val="93"/>
        </w:rPr>
        <w:t>,</w:t>
      </w:r>
      <w:r>
        <w:rPr>
          <w:rFonts w:ascii="Times New Roman"/>
          <w:i/>
          <w:color w:val="212121"/>
          <w:spacing w:val="-96"/>
          <w:w w:val="23"/>
          <w:sz w:val="93"/>
        </w:rPr>
        <w:t>u</w:t>
      </w:r>
      <w:proofErr w:type="gramEnd"/>
      <w:r>
        <w:rPr>
          <w:rFonts w:ascii="Times New Roman"/>
          <w:color w:val="0F0F0F"/>
          <w:w w:val="74"/>
          <w:position w:val="24"/>
          <w:sz w:val="76"/>
        </w:rPr>
        <w:t>,</w:t>
      </w:r>
    </w:p>
    <w:p w14:paraId="1DF80992" w14:textId="77777777" w:rsidR="003D45B2" w:rsidRDefault="003D2B09">
      <w:pPr>
        <w:spacing w:before="66"/>
        <w:ind w:right="38"/>
        <w:jc w:val="right"/>
        <w:rPr>
          <w:rFonts w:ascii="Times New Roman"/>
          <w:sz w:val="30"/>
        </w:rPr>
      </w:pPr>
      <w:r>
        <w:rPr>
          <w:rFonts w:ascii="Times New Roman"/>
          <w:color w:val="212121"/>
          <w:w w:val="155"/>
          <w:sz w:val="30"/>
        </w:rPr>
        <w:t>'--)</w:t>
      </w:r>
    </w:p>
    <w:p w14:paraId="1DF80993" w14:textId="77777777" w:rsidR="003D45B2" w:rsidRDefault="003D2B09">
      <w:pPr>
        <w:pStyle w:val="Heading6"/>
        <w:ind w:left="114"/>
        <w:rPr>
          <w:rFonts w:ascii="Arial"/>
          <w:i w:val="0"/>
          <w:sz w:val="28"/>
        </w:rPr>
      </w:pPr>
      <w:proofErr w:type="spellStart"/>
      <w:r>
        <w:rPr>
          <w:color w:val="2F2F2F"/>
        </w:rPr>
        <w:t>Chf</w:t>
      </w:r>
      <w:proofErr w:type="spellEnd"/>
      <w:r>
        <w:rPr>
          <w:color w:val="2F2F2F"/>
          <w:spacing w:val="-28"/>
        </w:rPr>
        <w:t xml:space="preserve"> </w:t>
      </w:r>
      <w:proofErr w:type="spellStart"/>
      <w:r>
        <w:rPr>
          <w:color w:val="2F2F2F"/>
        </w:rPr>
        <w:t>shan</w:t>
      </w:r>
      <w:proofErr w:type="spellEnd"/>
      <w:r>
        <w:rPr>
          <w:color w:val="2F2F2F"/>
          <w:spacing w:val="-22"/>
        </w:rPr>
        <w:t xml:space="preserve"> </w:t>
      </w:r>
      <w:r>
        <w:rPr>
          <w:rFonts w:ascii="Arial"/>
          <w:i w:val="0"/>
          <w:color w:val="212121"/>
          <w:sz w:val="28"/>
        </w:rPr>
        <w:t>A</w:t>
      </w:r>
    </w:p>
    <w:p w14:paraId="1DF80994" w14:textId="77777777" w:rsidR="003D45B2" w:rsidRDefault="003D2B09">
      <w:pPr>
        <w:pStyle w:val="BodyText"/>
        <w:rPr>
          <w:rFonts w:ascii="Arial"/>
        </w:rPr>
      </w:pPr>
      <w:r>
        <w:br w:type="column"/>
      </w:r>
    </w:p>
    <w:p w14:paraId="1DF80995" w14:textId="77777777" w:rsidR="003D45B2" w:rsidRDefault="003D45B2">
      <w:pPr>
        <w:pStyle w:val="BodyText"/>
        <w:rPr>
          <w:rFonts w:ascii="Arial"/>
        </w:rPr>
      </w:pPr>
    </w:p>
    <w:p w14:paraId="1DF80996" w14:textId="77777777" w:rsidR="003D45B2" w:rsidRDefault="003D45B2">
      <w:pPr>
        <w:pStyle w:val="BodyText"/>
        <w:rPr>
          <w:rFonts w:ascii="Arial"/>
        </w:rPr>
      </w:pPr>
    </w:p>
    <w:p w14:paraId="1DF80997" w14:textId="77777777" w:rsidR="003D45B2" w:rsidRDefault="003D45B2">
      <w:pPr>
        <w:pStyle w:val="BodyText"/>
        <w:spacing w:before="4"/>
        <w:rPr>
          <w:rFonts w:ascii="Arial"/>
          <w:sz w:val="42"/>
        </w:rPr>
      </w:pPr>
    </w:p>
    <w:p w14:paraId="1DF80998" w14:textId="77777777" w:rsidR="003D45B2" w:rsidRDefault="003D2B09">
      <w:pPr>
        <w:pStyle w:val="ListParagraph"/>
        <w:numPr>
          <w:ilvl w:val="0"/>
          <w:numId w:val="44"/>
        </w:numPr>
        <w:tabs>
          <w:tab w:val="left" w:pos="1481"/>
          <w:tab w:val="left" w:pos="1482"/>
        </w:tabs>
        <w:spacing w:line="407" w:lineRule="exact"/>
        <w:rPr>
          <w:rFonts w:ascii="Times New Roman" w:hAnsi="Times New Roman"/>
          <w:sz w:val="36"/>
        </w:rPr>
      </w:pPr>
      <w:r>
        <w:rPr>
          <w:rFonts w:ascii="Times New Roman" w:hAnsi="Times New Roman"/>
          <w:color w:val="212121"/>
          <w:w w:val="160"/>
          <w:sz w:val="36"/>
        </w:rPr>
        <w:t>\i</w:t>
      </w:r>
    </w:p>
    <w:p w14:paraId="1DF80999" w14:textId="77777777" w:rsidR="003D45B2" w:rsidRDefault="003D2B09">
      <w:pPr>
        <w:spacing w:line="771" w:lineRule="exact"/>
        <w:ind w:left="114"/>
        <w:rPr>
          <w:rFonts w:ascii="Arial"/>
          <w:i/>
          <w:sz w:val="94"/>
        </w:rPr>
      </w:pPr>
      <w:r>
        <w:rPr>
          <w:rFonts w:ascii="Arial"/>
          <w:i/>
          <w:color w:val="212121"/>
          <w:w w:val="50"/>
          <w:sz w:val="94"/>
        </w:rPr>
        <w:t>ls-J!</w:t>
      </w:r>
      <w:r>
        <w:rPr>
          <w:rFonts w:ascii="Arial"/>
          <w:i/>
          <w:color w:val="212121"/>
          <w:spacing w:val="72"/>
          <w:w w:val="50"/>
          <w:sz w:val="94"/>
        </w:rPr>
        <w:t xml:space="preserve"> </w:t>
      </w:r>
      <w:r>
        <w:rPr>
          <w:rFonts w:ascii="Arial"/>
          <w:color w:val="0F0F0F"/>
          <w:w w:val="50"/>
          <w:sz w:val="94"/>
        </w:rPr>
        <w:t>-</w:t>
      </w:r>
      <w:r>
        <w:rPr>
          <w:rFonts w:ascii="Arial"/>
          <w:color w:val="0F0F0F"/>
          <w:spacing w:val="42"/>
          <w:w w:val="50"/>
          <w:sz w:val="94"/>
        </w:rPr>
        <w:t xml:space="preserve"> </w:t>
      </w:r>
      <w:r>
        <w:rPr>
          <w:rFonts w:ascii="Arial"/>
          <w:i/>
          <w:color w:val="212121"/>
          <w:w w:val="50"/>
          <w:sz w:val="94"/>
        </w:rPr>
        <w:t>{</w:t>
      </w:r>
    </w:p>
    <w:p w14:paraId="1DF8099A" w14:textId="77777777" w:rsidR="003D45B2" w:rsidRDefault="003D45B2">
      <w:pPr>
        <w:spacing w:line="771" w:lineRule="exact"/>
        <w:rPr>
          <w:rFonts w:ascii="Arial"/>
          <w:sz w:val="94"/>
        </w:rPr>
        <w:sectPr w:rsidR="003D45B2">
          <w:type w:val="continuous"/>
          <w:pgSz w:w="27000" w:h="18000" w:orient="landscape"/>
          <w:pgMar w:top="1280" w:right="3060" w:bottom="280" w:left="3460" w:header="720" w:footer="720" w:gutter="0"/>
          <w:cols w:num="3" w:space="720" w:equalWidth="0">
            <w:col w:w="5237" w:space="689"/>
            <w:col w:w="2770" w:space="4910"/>
            <w:col w:w="6874"/>
          </w:cols>
        </w:sectPr>
      </w:pPr>
    </w:p>
    <w:p w14:paraId="1DF8099B" w14:textId="77777777" w:rsidR="003D45B2" w:rsidRDefault="00000000">
      <w:pPr>
        <w:tabs>
          <w:tab w:val="left" w:pos="4079"/>
          <w:tab w:val="left" w:pos="12838"/>
          <w:tab w:val="left" w:pos="19235"/>
        </w:tabs>
        <w:spacing w:before="239" w:line="98" w:lineRule="auto"/>
        <w:ind w:left="2821"/>
        <w:jc w:val="center"/>
        <w:rPr>
          <w:rFonts w:ascii="Times New Roman" w:hAnsi="Times New Roman"/>
          <w:sz w:val="144"/>
        </w:rPr>
      </w:pPr>
      <w:r>
        <w:pict w14:anchorId="1DF81D93">
          <v:group id="_x0000_s1911" style="position:absolute;left:0;text-align:left;margin-left:145.75pt;margin-top:14.95pt;width:1126.55pt;height:842.5pt;z-index:-20051456;mso-position-horizontal-relative:page;mso-position-vertical-relative:page" coordorigin="2915,299" coordsize="22531,16850">
            <v:shape id="_x0000_s1925" type="#_x0000_t75" style="position:absolute;left:2914;top:7716;width:1703;height:404">
              <v:imagedata r:id="rId25" o:title=""/>
            </v:shape>
            <v:line id="_x0000_s1924" style="position:absolute" from="3008,17077" to="3008,887" strokeweight=".89078mm"/>
            <v:shape id="_x0000_s1923" type="#_x0000_t75" style="position:absolute;left:4725;top:2170;width:8759;height:7537">
              <v:imagedata r:id="rId26" o:title=""/>
            </v:shape>
            <v:shape id="_x0000_s1922" type="#_x0000_t75" style="position:absolute;left:5194;top:8848;width:679;height:339">
              <v:imagedata r:id="rId27" o:title=""/>
            </v:shape>
            <v:shape id="_x0000_s1921" type="#_x0000_t75" style="position:absolute;left:12242;top:3439;width:11522;height:9707">
              <v:imagedata r:id="rId28" o:title=""/>
            </v:shape>
            <v:shape id="_x0000_s1920" type="#_x0000_t75" style="position:absolute;left:12935;top:7838;width:3485;height:2049">
              <v:imagedata r:id="rId29" o:title=""/>
            </v:shape>
            <v:shape id="_x0000_s1919" type="#_x0000_t75" style="position:absolute;left:8426;top:11740;width:3269;height:1508">
              <v:imagedata r:id="rId30" o:title=""/>
            </v:shape>
            <v:shape id="_x0000_s1918" type="#_x0000_t75" style="position:absolute;left:6139;top:13146;width:17221;height:4003">
              <v:imagedata r:id="rId31" o:title=""/>
            </v:shape>
            <v:shape id="_x0000_s1917" type="#_x0000_t75" style="position:absolute;left:21123;top:2004;width:4322;height:3484">
              <v:imagedata r:id="rId32" o:title=""/>
            </v:shape>
            <v:line id="_x0000_s1916" style="position:absolute" from="13902,3829" to="13902,1767" strokeweight="1.52706mm"/>
            <v:rect id="_x0000_s1915" style="position:absolute;left:23973;top:299;width:1429;height:1421" fillcolor="black" stroked="f"/>
            <v:line id="_x0000_s1914" style="position:absolute" from="2994,894" to="25315,894" strokeweight=".89042mm"/>
            <v:line id="_x0000_s1913" style="position:absolute" from="13866,3757" to="18700,3757" strokeweight="1.65364mm"/>
            <v:line id="_x0000_s1912" style="position:absolute" from="2980,17084" to="6139,17084" strokeweight="1.0176mm"/>
            <w10:wrap anchorx="page" anchory="page"/>
          </v:group>
        </w:pict>
      </w:r>
      <w:r>
        <w:pict w14:anchorId="1DF81D94">
          <v:shape id="_x0000_s1910" type="#_x0000_t202" style="position:absolute;left:0;text-align:left;margin-left:1226.2pt;margin-top:386.75pt;width:4.25pt;height:7.25pt;z-index:15733248;mso-position-horizontal-relative:page;mso-position-vertical-relative:page" filled="f" stroked="f">
            <v:textbox style="layout-flow:vertical" inset="0,0,0,0">
              <w:txbxContent>
                <w:p w14:paraId="1DF81FEC" w14:textId="77777777" w:rsidR="003D45B2" w:rsidRDefault="003D2B09">
                  <w:pPr>
                    <w:spacing w:before="16"/>
                    <w:ind w:left="20"/>
                    <w:rPr>
                      <w:rFonts w:ascii="Times New Roman" w:hAnsi="Times New Roman"/>
                      <w:sz w:val="4"/>
                    </w:rPr>
                  </w:pPr>
                  <w:r>
                    <w:rPr>
                      <w:rFonts w:ascii="Times New Roman" w:hAnsi="Times New Roman"/>
                      <w:color w:val="1C1C1C"/>
                      <w:w w:val="600"/>
                      <w:sz w:val="4"/>
                    </w:rPr>
                    <w:t>•</w:t>
                  </w:r>
                </w:p>
              </w:txbxContent>
            </v:textbox>
            <w10:wrap anchorx="page" anchory="page"/>
          </v:shape>
        </w:pict>
      </w:r>
      <w:r>
        <w:pict w14:anchorId="1DF81D95">
          <v:shape id="_x0000_s1909" type="#_x0000_t202" style="position:absolute;left:0;text-align:left;margin-left:79.55pt;margin-top:150.1pt;width:25.5pt;height:376.65pt;z-index:15733760;mso-position-horizontal-relative:page;mso-position-vertical-relative:page" filled="f" stroked="f">
            <v:textbox style="layout-flow:vertical" inset="0,0,0,0">
              <w:txbxContent>
                <w:p w14:paraId="1DF81FED" w14:textId="77777777" w:rsidR="003D45B2" w:rsidRDefault="003D2B09">
                  <w:pPr>
                    <w:spacing w:line="464" w:lineRule="exact"/>
                    <w:ind w:left="20"/>
                    <w:rPr>
                      <w:rFonts w:ascii="Times New Roman"/>
                      <w:sz w:val="27"/>
                    </w:rPr>
                  </w:pPr>
                  <w:r>
                    <w:rPr>
                      <w:rFonts w:ascii="Lucida Sans"/>
                      <w:color w:val="161616"/>
                      <w:sz w:val="42"/>
                    </w:rPr>
                    <w:t>Central</w:t>
                  </w:r>
                  <w:r>
                    <w:rPr>
                      <w:rFonts w:ascii="Lucida Sans"/>
                      <w:color w:val="161616"/>
                      <w:spacing w:val="-47"/>
                      <w:sz w:val="42"/>
                    </w:rPr>
                    <w:t xml:space="preserve"> </w:t>
                  </w:r>
                  <w:r>
                    <w:rPr>
                      <w:rFonts w:ascii="Lucida Sans"/>
                      <w:color w:val="161616"/>
                      <w:sz w:val="42"/>
                    </w:rPr>
                    <w:t>China</w:t>
                  </w:r>
                  <w:r>
                    <w:rPr>
                      <w:rFonts w:ascii="Lucida Sans"/>
                      <w:color w:val="161616"/>
                      <w:spacing w:val="42"/>
                      <w:sz w:val="42"/>
                    </w:rPr>
                    <w:t xml:space="preserve"> </w:t>
                  </w:r>
                  <w:r>
                    <w:rPr>
                      <w:rFonts w:ascii="Lucida Sans"/>
                      <w:color w:val="161616"/>
                      <w:sz w:val="42"/>
                    </w:rPr>
                    <w:t>in</w:t>
                  </w:r>
                  <w:r>
                    <w:rPr>
                      <w:rFonts w:ascii="Lucida Sans"/>
                      <w:color w:val="161616"/>
                      <w:spacing w:val="25"/>
                      <w:sz w:val="42"/>
                    </w:rPr>
                    <w:t xml:space="preserve"> </w:t>
                  </w:r>
                  <w:r>
                    <w:rPr>
                      <w:rFonts w:ascii="Lucida Sans"/>
                      <w:color w:val="161616"/>
                      <w:sz w:val="42"/>
                    </w:rPr>
                    <w:t>the</w:t>
                  </w:r>
                  <w:r>
                    <w:rPr>
                      <w:rFonts w:ascii="Lucida Sans"/>
                      <w:color w:val="161616"/>
                      <w:spacing w:val="70"/>
                      <w:sz w:val="42"/>
                    </w:rPr>
                    <w:t xml:space="preserve"> </w:t>
                  </w:r>
                  <w:r>
                    <w:rPr>
                      <w:rFonts w:ascii="Lucida Sans"/>
                      <w:color w:val="161616"/>
                      <w:sz w:val="42"/>
                    </w:rPr>
                    <w:t>sixth</w:t>
                  </w:r>
                  <w:r>
                    <w:rPr>
                      <w:rFonts w:ascii="Lucida Sans"/>
                      <w:color w:val="161616"/>
                      <w:spacing w:val="18"/>
                      <w:sz w:val="42"/>
                    </w:rPr>
                    <w:t xml:space="preserve"> </w:t>
                  </w:r>
                  <w:r>
                    <w:rPr>
                      <w:rFonts w:ascii="Lucida Sans"/>
                      <w:color w:val="161616"/>
                      <w:sz w:val="42"/>
                    </w:rPr>
                    <w:t>century</w:t>
                  </w:r>
                  <w:r>
                    <w:rPr>
                      <w:rFonts w:ascii="Lucida Sans"/>
                      <w:color w:val="161616"/>
                      <w:spacing w:val="-6"/>
                      <w:sz w:val="42"/>
                    </w:rPr>
                    <w:t xml:space="preserve"> </w:t>
                  </w:r>
                  <w:r>
                    <w:rPr>
                      <w:rFonts w:ascii="Times New Roman"/>
                      <w:color w:val="161616"/>
                      <w:sz w:val="27"/>
                    </w:rPr>
                    <w:t>Be.</w:t>
                  </w:r>
                </w:p>
              </w:txbxContent>
            </v:textbox>
            <w10:wrap anchorx="page" anchory="page"/>
          </v:shape>
        </w:pict>
      </w:r>
      <w:r>
        <w:pict w14:anchorId="1DF81D96">
          <v:shape id="_x0000_s1908" type="#_x0000_t202" style="position:absolute;left:0;text-align:left;margin-left:79.55pt;margin-top:532.3pt;width:25.4pt;height:215.1pt;z-index:15734272;mso-position-horizontal-relative:page;mso-position-vertical-relative:page" filled="f" stroked="f">
            <v:textbox style="layout-flow:vertical" inset="0,0,0,0">
              <w:txbxContent>
                <w:p w14:paraId="1DF81FEE" w14:textId="77777777" w:rsidR="003D45B2" w:rsidRDefault="003D2B09">
                  <w:pPr>
                    <w:spacing w:line="462" w:lineRule="exact"/>
                    <w:ind w:left="20"/>
                    <w:rPr>
                      <w:rFonts w:ascii="Lucida Sans"/>
                      <w:sz w:val="42"/>
                    </w:rPr>
                  </w:pPr>
                  <w:r>
                    <w:rPr>
                      <w:rFonts w:ascii="Lucida Sans"/>
                      <w:color w:val="161616"/>
                      <w:sz w:val="42"/>
                    </w:rPr>
                    <w:t>Map</w:t>
                  </w:r>
                  <w:r>
                    <w:rPr>
                      <w:rFonts w:ascii="Lucida Sans"/>
                      <w:color w:val="161616"/>
                      <w:spacing w:val="48"/>
                      <w:sz w:val="42"/>
                    </w:rPr>
                    <w:t xml:space="preserve"> </w:t>
                  </w:r>
                  <w:r>
                    <w:rPr>
                      <w:rFonts w:ascii="Lucida Sans"/>
                      <w:color w:val="161616"/>
                      <w:sz w:val="42"/>
                    </w:rPr>
                    <w:t>by</w:t>
                  </w:r>
                  <w:r>
                    <w:rPr>
                      <w:rFonts w:ascii="Lucida Sans"/>
                      <w:color w:val="161616"/>
                      <w:spacing w:val="36"/>
                      <w:sz w:val="42"/>
                    </w:rPr>
                    <w:t xml:space="preserve"> </w:t>
                  </w:r>
                  <w:r>
                    <w:rPr>
                      <w:rFonts w:ascii="Lucida Sans"/>
                      <w:color w:val="161616"/>
                      <w:sz w:val="42"/>
                    </w:rPr>
                    <w:t>Paul</w:t>
                  </w:r>
                  <w:r>
                    <w:rPr>
                      <w:rFonts w:ascii="Lucida Sans"/>
                      <w:color w:val="161616"/>
                      <w:spacing w:val="-71"/>
                      <w:sz w:val="42"/>
                    </w:rPr>
                    <w:t xml:space="preserve"> </w:t>
                  </w:r>
                  <w:r>
                    <w:rPr>
                      <w:rFonts w:ascii="Lucida Sans"/>
                      <w:color w:val="161616"/>
                      <w:sz w:val="42"/>
                    </w:rPr>
                    <w:t>Hansen.</w:t>
                  </w:r>
                </w:p>
              </w:txbxContent>
            </v:textbox>
            <w10:wrap anchorx="page" anchory="page"/>
          </v:shape>
        </w:pict>
      </w:r>
      <w:r>
        <w:pict w14:anchorId="1DF81D97">
          <v:shape id="_x0000_s1907" type="#_x0000_t202" style="position:absolute;left:0;text-align:left;margin-left:334.55pt;margin-top:41.85pt;width:79.95pt;height:13.65pt;z-index:-20046848;mso-position-horizontal-relative:page" filled="f" stroked="f">
            <v:textbox inset="0,0,0,0">
              <w:txbxContent>
                <w:p w14:paraId="1DF81FEF" w14:textId="77777777" w:rsidR="003D45B2" w:rsidRDefault="003D2B09">
                  <w:pPr>
                    <w:tabs>
                      <w:tab w:val="left" w:pos="1475"/>
                    </w:tabs>
                    <w:rPr>
                      <w:rFonts w:ascii="Courier New"/>
                      <w:sz w:val="24"/>
                    </w:rPr>
                  </w:pPr>
                  <w:r>
                    <w:rPr>
                      <w:rFonts w:ascii="Courier New"/>
                      <w:color w:val="2F2F2F"/>
                      <w:w w:val="70"/>
                      <w:sz w:val="24"/>
                    </w:rPr>
                    <w:t>}</w:t>
                  </w:r>
                  <w:r>
                    <w:rPr>
                      <w:rFonts w:ascii="Courier New"/>
                      <w:color w:val="2F2F2F"/>
                      <w:spacing w:val="98"/>
                      <w:sz w:val="24"/>
                    </w:rPr>
                    <w:t xml:space="preserve"> </w:t>
                  </w:r>
                  <w:r>
                    <w:rPr>
                      <w:rFonts w:ascii="Courier New"/>
                      <w:w w:val="70"/>
                      <w:sz w:val="24"/>
                    </w:rPr>
                    <w:t>-</w:t>
                  </w:r>
                  <w:r>
                    <w:rPr>
                      <w:rFonts w:ascii="Courier New"/>
                      <w:spacing w:val="141"/>
                      <w:sz w:val="24"/>
                    </w:rPr>
                    <w:t xml:space="preserve"> </w:t>
                  </w:r>
                  <w:r>
                    <w:rPr>
                      <w:rFonts w:ascii="Courier New"/>
                      <w:color w:val="AAAAAA"/>
                      <w:w w:val="70"/>
                      <w:sz w:val="24"/>
                    </w:rPr>
                    <w:t>-</w:t>
                  </w:r>
                  <w:r>
                    <w:rPr>
                      <w:rFonts w:ascii="Courier New"/>
                      <w:color w:val="AAAAAA"/>
                      <w:w w:val="70"/>
                      <w:sz w:val="24"/>
                    </w:rPr>
                    <w:tab/>
                  </w:r>
                  <w:r>
                    <w:rPr>
                      <w:rFonts w:ascii="Courier New"/>
                      <w:color w:val="494949"/>
                      <w:w w:val="75"/>
                      <w:sz w:val="24"/>
                    </w:rPr>
                    <w:t>J</w:t>
                  </w:r>
                </w:p>
              </w:txbxContent>
            </v:textbox>
            <w10:wrap anchorx="page"/>
          </v:shape>
        </w:pict>
      </w:r>
      <w:r>
        <w:pict w14:anchorId="1DF81D98">
          <v:shape id="_x0000_s1906" type="#_x0000_t202" style="position:absolute;left:0;text-align:left;margin-left:1150.3pt;margin-top:40.1pt;width:21.3pt;height:34.65pt;z-index:-20046336;mso-position-horizontal-relative:page" filled="f" stroked="f">
            <v:textbox inset="0,0,0,0">
              <w:txbxContent>
                <w:p w14:paraId="1DF81FF0" w14:textId="77777777" w:rsidR="003D45B2" w:rsidRDefault="003D2B09">
                  <w:pPr>
                    <w:spacing w:before="1"/>
                    <w:rPr>
                      <w:rFonts w:ascii="Courier New" w:hAnsi="Courier New"/>
                      <w:sz w:val="61"/>
                    </w:rPr>
                  </w:pPr>
                  <w:r>
                    <w:rPr>
                      <w:rFonts w:ascii="Courier New" w:hAnsi="Courier New"/>
                      <w:color w:val="2F2F2F"/>
                      <w:w w:val="55"/>
                      <w:sz w:val="61"/>
                    </w:rPr>
                    <w:t>••</w:t>
                  </w:r>
                </w:p>
              </w:txbxContent>
            </v:textbox>
            <w10:wrap anchorx="page"/>
          </v:shape>
        </w:pict>
      </w:r>
      <w:r w:rsidR="003D2B09">
        <w:rPr>
          <w:rFonts w:ascii="Courier New" w:hAnsi="Courier New"/>
          <w:color w:val="2F2F2F"/>
          <w:w w:val="80"/>
          <w:position w:val="-32"/>
          <w:sz w:val="38"/>
        </w:rPr>
        <w:t>J</w:t>
      </w:r>
      <w:r w:rsidR="003D2B09">
        <w:rPr>
          <w:rFonts w:ascii="Courier New" w:hAnsi="Courier New"/>
          <w:color w:val="2F2F2F"/>
          <w:spacing w:val="21"/>
          <w:w w:val="80"/>
          <w:position w:val="-32"/>
          <w:sz w:val="38"/>
        </w:rPr>
        <w:t xml:space="preserve"> </w:t>
      </w:r>
      <w:r w:rsidR="003D2B09">
        <w:rPr>
          <w:rFonts w:ascii="Times New Roman" w:hAnsi="Times New Roman"/>
          <w:i/>
          <w:color w:val="212121"/>
          <w:w w:val="85"/>
          <w:sz w:val="77"/>
        </w:rPr>
        <w:t>#</w:t>
      </w:r>
      <w:r w:rsidR="003D2B09">
        <w:rPr>
          <w:rFonts w:ascii="Times New Roman" w:hAnsi="Times New Roman"/>
          <w:i/>
          <w:color w:val="212121"/>
          <w:w w:val="85"/>
          <w:sz w:val="77"/>
        </w:rPr>
        <w:tab/>
      </w:r>
      <w:r w:rsidR="003D2B09">
        <w:rPr>
          <w:rFonts w:ascii="Times New Roman" w:hAnsi="Times New Roman"/>
          <w:i/>
          <w:color w:val="828282"/>
          <w:w w:val="80"/>
          <w:sz w:val="77"/>
        </w:rPr>
        <w:t>·</w:t>
      </w:r>
      <w:r w:rsidR="003D2B09">
        <w:rPr>
          <w:rFonts w:ascii="Times New Roman" w:hAnsi="Times New Roman"/>
          <w:i/>
          <w:color w:val="828282"/>
          <w:w w:val="80"/>
          <w:sz w:val="77"/>
        </w:rPr>
        <w:tab/>
      </w:r>
      <w:r w:rsidR="003D2B09">
        <w:rPr>
          <w:rFonts w:ascii="Courier New" w:hAnsi="Courier New"/>
          <w:color w:val="212121"/>
          <w:w w:val="85"/>
          <w:position w:val="-17"/>
          <w:sz w:val="103"/>
        </w:rPr>
        <w:t>4</w:t>
      </w:r>
      <w:r w:rsidR="003D2B09">
        <w:rPr>
          <w:rFonts w:ascii="Courier New" w:hAnsi="Courier New"/>
          <w:color w:val="212121"/>
          <w:w w:val="85"/>
          <w:position w:val="-17"/>
          <w:sz w:val="103"/>
        </w:rPr>
        <w:tab/>
      </w:r>
      <w:r w:rsidR="003D2B09">
        <w:rPr>
          <w:rFonts w:ascii="Times New Roman" w:hAnsi="Times New Roman"/>
          <w:color w:val="2F2F2F"/>
          <w:w w:val="85"/>
          <w:position w:val="-65"/>
          <w:sz w:val="144"/>
        </w:rPr>
        <w:t>-</w:t>
      </w:r>
    </w:p>
    <w:p w14:paraId="1DF8099C" w14:textId="77777777" w:rsidR="003D45B2" w:rsidRDefault="003D45B2">
      <w:pPr>
        <w:spacing w:line="98" w:lineRule="auto"/>
        <w:jc w:val="center"/>
        <w:rPr>
          <w:rFonts w:ascii="Times New Roman" w:hAnsi="Times New Roman"/>
          <w:sz w:val="144"/>
        </w:rPr>
        <w:sectPr w:rsidR="003D45B2">
          <w:type w:val="continuous"/>
          <w:pgSz w:w="27000" w:h="18000" w:orient="landscape"/>
          <w:pgMar w:top="1280" w:right="3060" w:bottom="280" w:left="3460" w:header="720" w:footer="720" w:gutter="0"/>
          <w:cols w:space="720"/>
        </w:sectPr>
      </w:pPr>
    </w:p>
    <w:p w14:paraId="1DF8099D" w14:textId="77777777" w:rsidR="003D45B2" w:rsidRDefault="00000000">
      <w:pPr>
        <w:spacing w:before="144"/>
        <w:ind w:left="5278" w:right="5143"/>
        <w:jc w:val="center"/>
        <w:rPr>
          <w:rFonts w:ascii="Cambria"/>
          <w:i/>
          <w:sz w:val="96"/>
        </w:rPr>
      </w:pPr>
      <w:r>
        <w:lastRenderedPageBreak/>
        <w:pict w14:anchorId="1DF81D99">
          <v:group id="_x0000_s1902" style="position:absolute;left:0;text-align:left;margin-left:42pt;margin-top:0;width:858pt;height:1350pt;z-index:-20045824;mso-position-horizontal-relative:page;mso-position-vertical-relative:page" coordorigin="840" coordsize="17160,27000">
            <v:shape id="_x0000_s1905" type="#_x0000_t75" style="position:absolute;left:840;width:17160;height:27000">
              <v:imagedata r:id="rId33" o:title=""/>
            </v:shape>
            <v:shape id="_x0000_s1904" type="#_x0000_t75" style="position:absolute;left:8280;top:3720;width:1440;height:1680">
              <v:imagedata r:id="rId34" o:title=""/>
            </v:shape>
            <v:shape id="_x0000_s1903" type="#_x0000_t75" style="position:absolute;left:11760;top:480;width:240;height:120">
              <v:imagedata r:id="rId35" o:title=""/>
            </v:shape>
            <w10:wrap anchorx="page" anchory="page"/>
          </v:group>
        </w:pict>
      </w:r>
      <w:r w:rsidR="003D2B09">
        <w:rPr>
          <w:rFonts w:ascii="Cambria"/>
          <w:i/>
          <w:w w:val="125"/>
          <w:sz w:val="96"/>
        </w:rPr>
        <w:t>Introduction</w:t>
      </w:r>
    </w:p>
    <w:p w14:paraId="1DF8099E" w14:textId="77777777" w:rsidR="003D45B2" w:rsidRDefault="003D45B2">
      <w:pPr>
        <w:pStyle w:val="BodyText"/>
        <w:rPr>
          <w:rFonts w:ascii="Cambria"/>
          <w:i/>
          <w:sz w:val="120"/>
        </w:rPr>
      </w:pPr>
    </w:p>
    <w:p w14:paraId="1DF8099F" w14:textId="77777777" w:rsidR="003D45B2" w:rsidRDefault="003D45B2">
      <w:pPr>
        <w:pStyle w:val="BodyText"/>
        <w:rPr>
          <w:rFonts w:ascii="Cambria"/>
          <w:i/>
          <w:sz w:val="120"/>
        </w:rPr>
      </w:pPr>
    </w:p>
    <w:p w14:paraId="1DF809A0" w14:textId="77777777" w:rsidR="003D45B2" w:rsidRDefault="003D45B2">
      <w:pPr>
        <w:pStyle w:val="BodyText"/>
        <w:spacing w:before="2"/>
        <w:rPr>
          <w:rFonts w:ascii="Cambria"/>
          <w:i/>
          <w:sz w:val="106"/>
        </w:rPr>
      </w:pPr>
    </w:p>
    <w:p w14:paraId="1DF809A1" w14:textId="77777777" w:rsidR="003D45B2" w:rsidRDefault="003D2B09">
      <w:pPr>
        <w:spacing w:line="326" w:lineRule="auto"/>
        <w:ind w:left="299" w:right="157" w:hanging="15"/>
        <w:jc w:val="both"/>
        <w:rPr>
          <w:rFonts w:ascii="Palatino Linotype"/>
          <w:sz w:val="36"/>
        </w:rPr>
      </w:pPr>
      <w:r>
        <w:rPr>
          <w:rFonts w:ascii="Palatino Linotype"/>
          <w:color w:val="0D0D0D"/>
          <w:w w:val="130"/>
          <w:sz w:val="36"/>
        </w:rPr>
        <w:t>The</w:t>
      </w:r>
      <w:r>
        <w:rPr>
          <w:rFonts w:ascii="Palatino Linotype"/>
          <w:color w:val="0D0D0D"/>
          <w:spacing w:val="-14"/>
          <w:w w:val="130"/>
          <w:sz w:val="36"/>
        </w:rPr>
        <w:t xml:space="preserve"> </w:t>
      </w:r>
      <w:proofErr w:type="spellStart"/>
      <w:r>
        <w:rPr>
          <w:rFonts w:ascii="Garamond"/>
          <w:color w:val="0D0D0D"/>
          <w:w w:val="130"/>
          <w:sz w:val="42"/>
        </w:rPr>
        <w:t>Taotechingis</w:t>
      </w:r>
      <w:proofErr w:type="spellEnd"/>
      <w:r>
        <w:rPr>
          <w:rFonts w:ascii="Garamond"/>
          <w:color w:val="0D0D0D"/>
          <w:spacing w:val="-34"/>
          <w:w w:val="130"/>
          <w:sz w:val="42"/>
        </w:rPr>
        <w:t xml:space="preserve"> </w:t>
      </w:r>
      <w:r>
        <w:rPr>
          <w:rFonts w:ascii="Palatino Linotype"/>
          <w:color w:val="0D0D0D"/>
          <w:w w:val="130"/>
          <w:sz w:val="36"/>
        </w:rPr>
        <w:t>at</w:t>
      </w:r>
      <w:r>
        <w:rPr>
          <w:rFonts w:ascii="Palatino Linotype"/>
          <w:color w:val="0D0D0D"/>
          <w:spacing w:val="-6"/>
          <w:w w:val="130"/>
          <w:sz w:val="36"/>
        </w:rPr>
        <w:t xml:space="preserve"> </w:t>
      </w:r>
      <w:r>
        <w:rPr>
          <w:rFonts w:ascii="Palatino Linotype"/>
          <w:color w:val="0D0D0D"/>
          <w:w w:val="130"/>
          <w:sz w:val="36"/>
        </w:rPr>
        <w:t>heart</w:t>
      </w:r>
      <w:r>
        <w:rPr>
          <w:rFonts w:ascii="Palatino Linotype"/>
          <w:color w:val="0D0D0D"/>
          <w:spacing w:val="-8"/>
          <w:w w:val="130"/>
          <w:sz w:val="36"/>
        </w:rPr>
        <w:t xml:space="preserve"> </w:t>
      </w:r>
      <w:r>
        <w:rPr>
          <w:rFonts w:ascii="Palatino Linotype"/>
          <w:color w:val="0D0D0D"/>
          <w:w w:val="130"/>
          <w:sz w:val="36"/>
        </w:rPr>
        <w:t>a</w:t>
      </w:r>
      <w:r>
        <w:rPr>
          <w:rFonts w:ascii="Palatino Linotype"/>
          <w:color w:val="0D0D0D"/>
          <w:spacing w:val="-27"/>
          <w:w w:val="130"/>
          <w:sz w:val="36"/>
        </w:rPr>
        <w:t xml:space="preserve"> </w:t>
      </w:r>
      <w:r>
        <w:rPr>
          <w:rFonts w:ascii="Palatino Linotype"/>
          <w:color w:val="0D0D0D"/>
          <w:w w:val="130"/>
          <w:sz w:val="36"/>
        </w:rPr>
        <w:t>simple</w:t>
      </w:r>
      <w:r>
        <w:rPr>
          <w:rFonts w:ascii="Palatino Linotype"/>
          <w:color w:val="0D0D0D"/>
          <w:spacing w:val="-12"/>
          <w:w w:val="130"/>
          <w:sz w:val="36"/>
        </w:rPr>
        <w:t xml:space="preserve"> </w:t>
      </w:r>
      <w:r>
        <w:rPr>
          <w:rFonts w:ascii="Palatino Linotype"/>
          <w:color w:val="0D0D0D"/>
          <w:w w:val="130"/>
          <w:sz w:val="36"/>
        </w:rPr>
        <w:t>book.</w:t>
      </w:r>
      <w:r>
        <w:rPr>
          <w:rFonts w:ascii="Palatino Linotype"/>
          <w:color w:val="0D0D0D"/>
          <w:spacing w:val="-31"/>
          <w:w w:val="130"/>
          <w:sz w:val="36"/>
        </w:rPr>
        <w:t xml:space="preserve"> </w:t>
      </w:r>
      <w:r>
        <w:rPr>
          <w:rFonts w:ascii="Palatino Linotype"/>
          <w:color w:val="0D0D0D"/>
          <w:w w:val="130"/>
          <w:sz w:val="36"/>
        </w:rPr>
        <w:t>Written</w:t>
      </w:r>
      <w:r>
        <w:rPr>
          <w:rFonts w:ascii="Palatino Linotype"/>
          <w:color w:val="0D0D0D"/>
          <w:spacing w:val="-23"/>
          <w:w w:val="130"/>
          <w:sz w:val="36"/>
        </w:rPr>
        <w:t xml:space="preserve"> </w:t>
      </w:r>
      <w:r>
        <w:rPr>
          <w:rFonts w:ascii="Palatino Linotype"/>
          <w:color w:val="0D0D0D"/>
          <w:w w:val="130"/>
          <w:sz w:val="36"/>
        </w:rPr>
        <w:t>at</w:t>
      </w:r>
      <w:r>
        <w:rPr>
          <w:rFonts w:ascii="Palatino Linotype"/>
          <w:color w:val="0D0D0D"/>
          <w:spacing w:val="-10"/>
          <w:w w:val="130"/>
          <w:sz w:val="36"/>
        </w:rPr>
        <w:t xml:space="preserve"> </w:t>
      </w:r>
      <w:r>
        <w:rPr>
          <w:rFonts w:ascii="Palatino Linotype"/>
          <w:color w:val="0D0D0D"/>
          <w:w w:val="130"/>
          <w:sz w:val="36"/>
        </w:rPr>
        <w:t>the</w:t>
      </w:r>
      <w:r>
        <w:rPr>
          <w:rFonts w:ascii="Palatino Linotype"/>
          <w:color w:val="0D0D0D"/>
          <w:spacing w:val="-15"/>
          <w:w w:val="130"/>
          <w:sz w:val="36"/>
        </w:rPr>
        <w:t xml:space="preserve"> </w:t>
      </w:r>
      <w:r>
        <w:rPr>
          <w:rFonts w:ascii="Palatino Linotype"/>
          <w:color w:val="0D0D0D"/>
          <w:w w:val="130"/>
          <w:sz w:val="36"/>
        </w:rPr>
        <w:t>end</w:t>
      </w:r>
      <w:r>
        <w:rPr>
          <w:rFonts w:ascii="Palatino Linotype"/>
          <w:color w:val="0D0D0D"/>
          <w:spacing w:val="-18"/>
          <w:w w:val="130"/>
          <w:sz w:val="36"/>
        </w:rPr>
        <w:t xml:space="preserve"> </w:t>
      </w:r>
      <w:r>
        <w:rPr>
          <w:rFonts w:ascii="Palatino Linotype"/>
          <w:color w:val="0D0D0D"/>
          <w:w w:val="130"/>
          <w:sz w:val="36"/>
        </w:rPr>
        <w:t>of</w:t>
      </w:r>
      <w:r>
        <w:rPr>
          <w:rFonts w:ascii="Palatino Linotype"/>
          <w:color w:val="0D0D0D"/>
          <w:spacing w:val="83"/>
          <w:w w:val="130"/>
          <w:sz w:val="36"/>
        </w:rPr>
        <w:t xml:space="preserve"> </w:t>
      </w:r>
      <w:r>
        <w:rPr>
          <w:rFonts w:ascii="Palatino Linotype"/>
          <w:color w:val="0D0D0D"/>
          <w:w w:val="130"/>
          <w:sz w:val="36"/>
        </w:rPr>
        <w:t>the</w:t>
      </w:r>
      <w:r>
        <w:rPr>
          <w:rFonts w:ascii="Palatino Linotype"/>
          <w:color w:val="0D0D0D"/>
          <w:spacing w:val="-17"/>
          <w:w w:val="130"/>
          <w:sz w:val="36"/>
        </w:rPr>
        <w:t xml:space="preserve"> </w:t>
      </w:r>
      <w:r>
        <w:rPr>
          <w:rFonts w:ascii="Palatino Linotype"/>
          <w:color w:val="0D0D0D"/>
          <w:w w:val="130"/>
          <w:sz w:val="36"/>
        </w:rPr>
        <w:t>sixth</w:t>
      </w:r>
      <w:r>
        <w:rPr>
          <w:rFonts w:ascii="Palatino Linotype"/>
          <w:color w:val="0D0D0D"/>
          <w:spacing w:val="-7"/>
          <w:w w:val="130"/>
          <w:sz w:val="36"/>
        </w:rPr>
        <w:t xml:space="preserve"> </w:t>
      </w:r>
      <w:r>
        <w:rPr>
          <w:rFonts w:ascii="Palatino Linotype"/>
          <w:color w:val="0D0D0D"/>
          <w:w w:val="130"/>
          <w:sz w:val="36"/>
        </w:rPr>
        <w:t>century</w:t>
      </w:r>
      <w:r>
        <w:rPr>
          <w:rFonts w:ascii="Palatino Linotype"/>
          <w:color w:val="0D0D0D"/>
          <w:spacing w:val="-114"/>
          <w:w w:val="130"/>
          <w:sz w:val="36"/>
        </w:rPr>
        <w:t xml:space="preserve"> </w:t>
      </w:r>
      <w:r>
        <w:rPr>
          <w:rFonts w:ascii="Times New Roman"/>
          <w:color w:val="0D0D0D"/>
          <w:w w:val="155"/>
          <w:sz w:val="27"/>
        </w:rPr>
        <w:t xml:space="preserve">Be </w:t>
      </w:r>
      <w:r>
        <w:rPr>
          <w:rFonts w:ascii="Palatino Linotype"/>
          <w:color w:val="0D0D0D"/>
          <w:w w:val="130"/>
          <w:position w:val="1"/>
          <w:sz w:val="36"/>
        </w:rPr>
        <w:t xml:space="preserve">by a man called Lao-tzu, it is a vision of what our lives would be like </w:t>
      </w:r>
      <w:r>
        <w:rPr>
          <w:rFonts w:ascii="Palatino Linotype"/>
          <w:color w:val="0D0D0D"/>
          <w:w w:val="130"/>
          <w:sz w:val="36"/>
        </w:rPr>
        <w:t>if we</w:t>
      </w:r>
      <w:r>
        <w:rPr>
          <w:rFonts w:ascii="Palatino Linotype"/>
          <w:color w:val="0D0D0D"/>
          <w:spacing w:val="1"/>
          <w:w w:val="130"/>
          <w:sz w:val="36"/>
        </w:rPr>
        <w:t xml:space="preserve"> </w:t>
      </w:r>
      <w:r>
        <w:rPr>
          <w:rFonts w:ascii="Palatino Linotype"/>
          <w:color w:val="0D0D0D"/>
          <w:w w:val="130"/>
          <w:sz w:val="36"/>
        </w:rPr>
        <w:t>were</w:t>
      </w:r>
      <w:r>
        <w:rPr>
          <w:rFonts w:ascii="Palatino Linotype"/>
          <w:color w:val="0D0D0D"/>
          <w:spacing w:val="3"/>
          <w:w w:val="130"/>
          <w:sz w:val="36"/>
        </w:rPr>
        <w:t xml:space="preserve"> </w:t>
      </w:r>
      <w:r>
        <w:rPr>
          <w:rFonts w:ascii="Palatino Linotype"/>
          <w:color w:val="0D0D0D"/>
          <w:w w:val="130"/>
          <w:sz w:val="36"/>
        </w:rPr>
        <w:t>more</w:t>
      </w:r>
      <w:r>
        <w:rPr>
          <w:rFonts w:ascii="Palatino Linotype"/>
          <w:color w:val="0D0D0D"/>
          <w:spacing w:val="-9"/>
          <w:w w:val="130"/>
          <w:sz w:val="36"/>
        </w:rPr>
        <w:t xml:space="preserve"> </w:t>
      </w:r>
      <w:r>
        <w:rPr>
          <w:rFonts w:ascii="Palatino Linotype"/>
          <w:color w:val="0D0D0D"/>
          <w:w w:val="130"/>
          <w:sz w:val="36"/>
        </w:rPr>
        <w:t>like</w:t>
      </w:r>
      <w:r>
        <w:rPr>
          <w:rFonts w:ascii="Palatino Linotype"/>
          <w:color w:val="0D0D0D"/>
          <w:spacing w:val="2"/>
          <w:w w:val="130"/>
          <w:sz w:val="36"/>
        </w:rPr>
        <w:t xml:space="preserve"> </w:t>
      </w:r>
      <w:r>
        <w:rPr>
          <w:rFonts w:ascii="Palatino Linotype"/>
          <w:color w:val="0D0D0D"/>
          <w:w w:val="130"/>
          <w:sz w:val="36"/>
        </w:rPr>
        <w:t>the</w:t>
      </w:r>
      <w:r>
        <w:rPr>
          <w:rFonts w:ascii="Palatino Linotype"/>
          <w:color w:val="0D0D0D"/>
          <w:spacing w:val="-2"/>
          <w:w w:val="130"/>
          <w:sz w:val="36"/>
        </w:rPr>
        <w:t xml:space="preserve"> </w:t>
      </w:r>
      <w:r>
        <w:rPr>
          <w:rFonts w:ascii="Palatino Linotype"/>
          <w:color w:val="0D0D0D"/>
          <w:w w:val="130"/>
          <w:sz w:val="36"/>
        </w:rPr>
        <w:t>dark,</w:t>
      </w:r>
      <w:r>
        <w:rPr>
          <w:rFonts w:ascii="Palatino Linotype"/>
          <w:color w:val="0D0D0D"/>
          <w:spacing w:val="11"/>
          <w:w w:val="130"/>
          <w:sz w:val="36"/>
        </w:rPr>
        <w:t xml:space="preserve"> </w:t>
      </w:r>
      <w:r>
        <w:rPr>
          <w:rFonts w:ascii="Palatino Linotype"/>
          <w:color w:val="0D0D0D"/>
          <w:w w:val="130"/>
          <w:sz w:val="36"/>
        </w:rPr>
        <w:t>new</w:t>
      </w:r>
      <w:r>
        <w:rPr>
          <w:rFonts w:ascii="Palatino Linotype"/>
          <w:color w:val="0D0D0D"/>
          <w:spacing w:val="-5"/>
          <w:w w:val="130"/>
          <w:sz w:val="36"/>
        </w:rPr>
        <w:t xml:space="preserve"> </w:t>
      </w:r>
      <w:r>
        <w:rPr>
          <w:rFonts w:ascii="Palatino Linotype"/>
          <w:color w:val="0D0D0D"/>
          <w:w w:val="130"/>
          <w:sz w:val="36"/>
        </w:rPr>
        <w:t>moon.</w:t>
      </w:r>
    </w:p>
    <w:p w14:paraId="1DF809A2" w14:textId="77777777" w:rsidR="003D45B2" w:rsidRDefault="00000000">
      <w:pPr>
        <w:spacing w:before="16" w:line="328" w:lineRule="auto"/>
        <w:ind w:left="293" w:right="159" w:firstLine="711"/>
        <w:jc w:val="both"/>
        <w:rPr>
          <w:rFonts w:ascii="Palatino Linotype" w:hAnsi="Palatino Linotype"/>
          <w:sz w:val="36"/>
        </w:rPr>
      </w:pPr>
      <w:r>
        <w:pict w14:anchorId="1DF81D9A">
          <v:shape id="_x0000_s1901" type="#_x0000_t202" style="position:absolute;left:0;text-align:left;margin-left:741.8pt;margin-top:118.2pt;width:29.25pt;height:62.15pt;z-index:-20045312;mso-position-horizontal-relative:page" filled="f" stroked="f">
            <v:textbox inset="0,0,0,0">
              <w:txbxContent>
                <w:p w14:paraId="1DF81FF1" w14:textId="77777777" w:rsidR="003D45B2" w:rsidRDefault="003D2B09">
                  <w:pPr>
                    <w:spacing w:before="268"/>
                    <w:rPr>
                      <w:rFonts w:ascii="Times New Roman" w:eastAsia="Times New Roman" w:hAnsi="Times New Roman" w:cs="Times New Roman"/>
                      <w:sz w:val="46"/>
                      <w:szCs w:val="46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D0D0D"/>
                      <w:w w:val="123"/>
                      <w:sz w:val="46"/>
                      <w:szCs w:val="46"/>
                    </w:rPr>
                    <w:t>�.</w:t>
                  </w:r>
                </w:p>
              </w:txbxContent>
            </v:textbox>
            <w10:wrap anchorx="page"/>
          </v:shape>
        </w:pict>
      </w:r>
      <w:r w:rsidR="003D2B09">
        <w:rPr>
          <w:rFonts w:ascii="Palatino Linotype" w:hAnsi="Palatino Linotype"/>
          <w:color w:val="0B0B0B"/>
          <w:w w:val="130"/>
          <w:sz w:val="36"/>
        </w:rPr>
        <w:t>Lao-tzu teaches us</w:t>
      </w:r>
      <w:r w:rsidR="003D2B09">
        <w:rPr>
          <w:rFonts w:ascii="Palatino Linotype" w:hAnsi="Palatino Linotype"/>
          <w:color w:val="0B0B0B"/>
          <w:spacing w:val="1"/>
          <w:w w:val="130"/>
          <w:sz w:val="36"/>
        </w:rPr>
        <w:t xml:space="preserve"> </w:t>
      </w:r>
      <w:r w:rsidR="003D2B09">
        <w:rPr>
          <w:rFonts w:ascii="Palatino Linotype" w:hAnsi="Palatino Linotype"/>
          <w:color w:val="0B0B0B"/>
          <w:w w:val="130"/>
          <w:sz w:val="36"/>
        </w:rPr>
        <w:t>that the dark can always become light</w:t>
      </w:r>
      <w:r w:rsidR="003D2B09">
        <w:rPr>
          <w:rFonts w:ascii="Palatino Linotype" w:hAnsi="Palatino Linotype"/>
          <w:color w:val="0B0B0B"/>
          <w:spacing w:val="1"/>
          <w:w w:val="130"/>
          <w:sz w:val="36"/>
        </w:rPr>
        <w:t xml:space="preserve"> </w:t>
      </w:r>
      <w:r w:rsidR="003D2B09">
        <w:rPr>
          <w:rFonts w:ascii="Palatino Linotype" w:hAnsi="Palatino Linotype"/>
          <w:color w:val="0B0B0B"/>
          <w:w w:val="130"/>
          <w:sz w:val="36"/>
        </w:rPr>
        <w:t>and contains</w:t>
      </w:r>
      <w:r w:rsidR="003D2B09">
        <w:rPr>
          <w:rFonts w:ascii="Palatino Linotype" w:hAnsi="Palatino Linotype"/>
          <w:color w:val="0B0B0B"/>
          <w:spacing w:val="1"/>
          <w:w w:val="130"/>
          <w:sz w:val="36"/>
        </w:rPr>
        <w:t xml:space="preserve"> </w:t>
      </w:r>
      <w:r w:rsidR="003D2B09">
        <w:rPr>
          <w:rFonts w:ascii="Palatino Linotype" w:hAnsi="Palatino Linotype"/>
          <w:color w:val="0B0B0B"/>
          <w:w w:val="130"/>
          <w:sz w:val="36"/>
        </w:rPr>
        <w:t xml:space="preserve">within itself the potential for growth and long life, while the light can only </w:t>
      </w:r>
      <w:r w:rsidR="003D2B09">
        <w:rPr>
          <w:rFonts w:ascii="Palatino Linotype" w:hAnsi="Palatino Linotype"/>
          <w:color w:val="0B0B0B"/>
          <w:spacing w:val="11"/>
          <w:w w:val="130"/>
          <w:sz w:val="36"/>
        </w:rPr>
        <w:t>be­</w:t>
      </w:r>
      <w:r w:rsidR="003D2B09">
        <w:rPr>
          <w:rFonts w:ascii="Palatino Linotype" w:hAnsi="Palatino Linotype"/>
          <w:color w:val="0B0B0B"/>
          <w:spacing w:val="12"/>
          <w:w w:val="130"/>
          <w:sz w:val="36"/>
        </w:rPr>
        <w:t xml:space="preserve"> </w:t>
      </w:r>
      <w:r w:rsidR="003D2B09">
        <w:rPr>
          <w:rFonts w:ascii="Palatino Linotype" w:hAnsi="Palatino Linotype"/>
          <w:color w:val="0B0B0B"/>
          <w:w w:val="130"/>
          <w:position w:val="1"/>
          <w:sz w:val="36"/>
        </w:rPr>
        <w:t xml:space="preserve">come dark and brings with it decay and early death. Lao-tzu </w:t>
      </w:r>
      <w:r w:rsidR="003D2B09">
        <w:rPr>
          <w:rFonts w:ascii="Palatino Linotype" w:hAnsi="Palatino Linotype"/>
          <w:color w:val="0B0B0B"/>
          <w:w w:val="130"/>
          <w:sz w:val="36"/>
        </w:rPr>
        <w:t>chose long life.</w:t>
      </w:r>
      <w:r w:rsidR="003D2B09">
        <w:rPr>
          <w:rFonts w:ascii="Palatino Linotype" w:hAnsi="Palatino Linotype"/>
          <w:color w:val="0B0B0B"/>
          <w:spacing w:val="1"/>
          <w:w w:val="130"/>
          <w:sz w:val="36"/>
        </w:rPr>
        <w:t xml:space="preserve"> </w:t>
      </w:r>
      <w:proofErr w:type="gramStart"/>
      <w:r w:rsidR="003D2B09">
        <w:rPr>
          <w:rFonts w:ascii="Palatino Linotype" w:hAnsi="Palatino Linotype"/>
          <w:color w:val="0B0B0B"/>
          <w:w w:val="130"/>
          <w:sz w:val="36"/>
        </w:rPr>
        <w:t>Thus</w:t>
      </w:r>
      <w:proofErr w:type="gramEnd"/>
      <w:r w:rsidR="003D2B09">
        <w:rPr>
          <w:rFonts w:ascii="Palatino Linotype" w:hAnsi="Palatino Linotype"/>
          <w:color w:val="0B0B0B"/>
          <w:spacing w:val="12"/>
          <w:w w:val="130"/>
          <w:sz w:val="36"/>
        </w:rPr>
        <w:t xml:space="preserve"> </w:t>
      </w:r>
      <w:r w:rsidR="003D2B09">
        <w:rPr>
          <w:rFonts w:ascii="Palatino Linotype" w:hAnsi="Palatino Linotype"/>
          <w:color w:val="0B0B0B"/>
          <w:w w:val="130"/>
          <w:sz w:val="36"/>
        </w:rPr>
        <w:t>he</w:t>
      </w:r>
      <w:r w:rsidR="003D2B09">
        <w:rPr>
          <w:rFonts w:ascii="Palatino Linotype" w:hAnsi="Palatino Linotype"/>
          <w:color w:val="0B0B0B"/>
          <w:spacing w:val="23"/>
          <w:w w:val="130"/>
          <w:sz w:val="36"/>
        </w:rPr>
        <w:t xml:space="preserve"> </w:t>
      </w:r>
      <w:r w:rsidR="003D2B09">
        <w:rPr>
          <w:rFonts w:ascii="Palatino Linotype" w:hAnsi="Palatino Linotype"/>
          <w:color w:val="0B0B0B"/>
          <w:w w:val="130"/>
          <w:sz w:val="36"/>
        </w:rPr>
        <w:t>chose</w:t>
      </w:r>
      <w:r w:rsidR="003D2B09">
        <w:rPr>
          <w:rFonts w:ascii="Palatino Linotype" w:hAnsi="Palatino Linotype"/>
          <w:color w:val="0B0B0B"/>
          <w:spacing w:val="16"/>
          <w:w w:val="130"/>
          <w:sz w:val="36"/>
        </w:rPr>
        <w:t xml:space="preserve"> </w:t>
      </w:r>
      <w:r w:rsidR="003D2B09">
        <w:rPr>
          <w:rFonts w:ascii="Palatino Linotype" w:hAnsi="Palatino Linotype"/>
          <w:color w:val="0B0B0B"/>
          <w:w w:val="130"/>
          <w:sz w:val="36"/>
        </w:rPr>
        <w:t>the</w:t>
      </w:r>
      <w:r w:rsidR="003D2B09">
        <w:rPr>
          <w:rFonts w:ascii="Palatino Linotype" w:hAnsi="Palatino Linotype"/>
          <w:color w:val="0B0B0B"/>
          <w:spacing w:val="19"/>
          <w:w w:val="130"/>
          <w:sz w:val="36"/>
        </w:rPr>
        <w:t xml:space="preserve"> </w:t>
      </w:r>
      <w:r w:rsidR="003D2B09">
        <w:rPr>
          <w:rFonts w:ascii="Palatino Linotype" w:hAnsi="Palatino Linotype"/>
          <w:color w:val="0B0B0B"/>
          <w:w w:val="130"/>
          <w:sz w:val="36"/>
        </w:rPr>
        <w:t>dark.</w:t>
      </w:r>
    </w:p>
    <w:p w14:paraId="1DF809A3" w14:textId="77777777" w:rsidR="003D45B2" w:rsidRDefault="003D2B09">
      <w:pPr>
        <w:spacing w:line="485" w:lineRule="exact"/>
        <w:ind w:left="1004"/>
        <w:jc w:val="both"/>
        <w:rPr>
          <w:rFonts w:ascii="Garamond"/>
          <w:sz w:val="42"/>
        </w:rPr>
      </w:pPr>
      <w:r>
        <w:rPr>
          <w:rFonts w:ascii="Palatino Linotype"/>
          <w:color w:val="0D0D0D"/>
          <w:w w:val="130"/>
          <w:sz w:val="36"/>
        </w:rPr>
        <w:t>The</w:t>
      </w:r>
      <w:r>
        <w:rPr>
          <w:rFonts w:ascii="Palatino Linotype"/>
          <w:color w:val="0D0D0D"/>
          <w:spacing w:val="35"/>
          <w:w w:val="130"/>
          <w:sz w:val="36"/>
        </w:rPr>
        <w:t xml:space="preserve"> </w:t>
      </w:r>
      <w:r>
        <w:rPr>
          <w:rFonts w:ascii="Palatino Linotype"/>
          <w:color w:val="0D0D0D"/>
          <w:w w:val="130"/>
          <w:sz w:val="36"/>
        </w:rPr>
        <w:t>word</w:t>
      </w:r>
      <w:r>
        <w:rPr>
          <w:rFonts w:ascii="Palatino Linotype"/>
          <w:color w:val="0D0D0D"/>
          <w:spacing w:val="33"/>
          <w:w w:val="130"/>
          <w:sz w:val="36"/>
        </w:rPr>
        <w:t xml:space="preserve"> </w:t>
      </w:r>
      <w:r>
        <w:rPr>
          <w:rFonts w:ascii="Palatino Linotype"/>
          <w:color w:val="0D0D0D"/>
          <w:w w:val="130"/>
          <w:sz w:val="36"/>
        </w:rPr>
        <w:t>that</w:t>
      </w:r>
      <w:r>
        <w:rPr>
          <w:rFonts w:ascii="Palatino Linotype"/>
          <w:color w:val="0D0D0D"/>
          <w:spacing w:val="23"/>
          <w:w w:val="130"/>
          <w:sz w:val="36"/>
        </w:rPr>
        <w:t xml:space="preserve"> </w:t>
      </w:r>
      <w:r>
        <w:rPr>
          <w:rFonts w:ascii="Palatino Linotype"/>
          <w:color w:val="0D0D0D"/>
          <w:w w:val="130"/>
          <w:sz w:val="36"/>
        </w:rPr>
        <w:t>Lao-tzu</w:t>
      </w:r>
      <w:r>
        <w:rPr>
          <w:rFonts w:ascii="Palatino Linotype"/>
          <w:color w:val="0D0D0D"/>
          <w:spacing w:val="35"/>
          <w:w w:val="130"/>
          <w:sz w:val="36"/>
        </w:rPr>
        <w:t xml:space="preserve"> </w:t>
      </w:r>
      <w:r>
        <w:rPr>
          <w:rFonts w:ascii="Palatino Linotype"/>
          <w:color w:val="0D0D0D"/>
          <w:w w:val="130"/>
          <w:sz w:val="36"/>
        </w:rPr>
        <w:t>chose</w:t>
      </w:r>
      <w:r>
        <w:rPr>
          <w:rFonts w:ascii="Palatino Linotype"/>
          <w:color w:val="0D0D0D"/>
          <w:spacing w:val="30"/>
          <w:w w:val="130"/>
          <w:sz w:val="36"/>
        </w:rPr>
        <w:t xml:space="preserve"> </w:t>
      </w:r>
      <w:r>
        <w:rPr>
          <w:rFonts w:ascii="Palatino Linotype"/>
          <w:color w:val="0D0D0D"/>
          <w:w w:val="130"/>
          <w:position w:val="1"/>
          <w:sz w:val="36"/>
        </w:rPr>
        <w:t>to</w:t>
      </w:r>
      <w:r>
        <w:rPr>
          <w:rFonts w:ascii="Palatino Linotype"/>
          <w:color w:val="0D0D0D"/>
          <w:spacing w:val="21"/>
          <w:w w:val="130"/>
          <w:position w:val="1"/>
          <w:sz w:val="36"/>
        </w:rPr>
        <w:t xml:space="preserve"> </w:t>
      </w:r>
      <w:r>
        <w:rPr>
          <w:rFonts w:ascii="Palatino Linotype"/>
          <w:color w:val="0D0D0D"/>
          <w:w w:val="130"/>
          <w:sz w:val="36"/>
        </w:rPr>
        <w:t>represent</w:t>
      </w:r>
      <w:r>
        <w:rPr>
          <w:rFonts w:ascii="Palatino Linotype"/>
          <w:color w:val="0D0D0D"/>
          <w:spacing w:val="27"/>
          <w:w w:val="130"/>
          <w:sz w:val="36"/>
        </w:rPr>
        <w:t xml:space="preserve"> </w:t>
      </w:r>
      <w:r>
        <w:rPr>
          <w:rFonts w:ascii="Palatino Linotype"/>
          <w:color w:val="0D0D0D"/>
          <w:w w:val="130"/>
          <w:sz w:val="36"/>
        </w:rPr>
        <w:t>this</w:t>
      </w:r>
      <w:r>
        <w:rPr>
          <w:rFonts w:ascii="Palatino Linotype"/>
          <w:color w:val="0D0D0D"/>
          <w:spacing w:val="39"/>
          <w:w w:val="130"/>
          <w:sz w:val="36"/>
        </w:rPr>
        <w:t xml:space="preserve"> </w:t>
      </w:r>
      <w:r>
        <w:rPr>
          <w:rFonts w:ascii="Palatino Linotype"/>
          <w:color w:val="0D0D0D"/>
          <w:w w:val="130"/>
          <w:sz w:val="36"/>
        </w:rPr>
        <w:t>vision</w:t>
      </w:r>
      <w:r>
        <w:rPr>
          <w:rFonts w:ascii="Palatino Linotype"/>
          <w:color w:val="0D0D0D"/>
          <w:spacing w:val="38"/>
          <w:w w:val="130"/>
          <w:sz w:val="36"/>
        </w:rPr>
        <w:t xml:space="preserve"> </w:t>
      </w:r>
      <w:r>
        <w:rPr>
          <w:rFonts w:ascii="Palatino Linotype"/>
          <w:color w:val="0D0D0D"/>
          <w:w w:val="130"/>
          <w:sz w:val="36"/>
        </w:rPr>
        <w:t>was</w:t>
      </w:r>
      <w:r>
        <w:rPr>
          <w:rFonts w:ascii="Palatino Linotype"/>
          <w:color w:val="0D0D0D"/>
          <w:spacing w:val="65"/>
          <w:w w:val="130"/>
          <w:sz w:val="36"/>
        </w:rPr>
        <w:t xml:space="preserve"> </w:t>
      </w:r>
      <w:r>
        <w:rPr>
          <w:rFonts w:ascii="Garamond"/>
          <w:color w:val="0D0D0D"/>
          <w:w w:val="130"/>
          <w:sz w:val="42"/>
        </w:rPr>
        <w:t>Tao</w:t>
      </w:r>
      <w:r>
        <w:rPr>
          <w:rFonts w:ascii="Garamond"/>
          <w:color w:val="0D0D0D"/>
          <w:spacing w:val="36"/>
          <w:w w:val="130"/>
          <w:sz w:val="42"/>
        </w:rPr>
        <w:t xml:space="preserve"> </w:t>
      </w:r>
      <w:proofErr w:type="gramStart"/>
      <w:r>
        <w:rPr>
          <w:rFonts w:ascii="Palatino Linotype"/>
          <w:color w:val="0D0D0D"/>
          <w:w w:val="130"/>
          <w:sz w:val="36"/>
        </w:rPr>
        <w:t>But</w:t>
      </w:r>
      <w:proofErr w:type="gramEnd"/>
      <w:r>
        <w:rPr>
          <w:rFonts w:ascii="Palatino Linotype"/>
          <w:color w:val="0D0D0D"/>
          <w:spacing w:val="23"/>
          <w:w w:val="130"/>
          <w:sz w:val="36"/>
        </w:rPr>
        <w:t xml:space="preserve"> </w:t>
      </w:r>
      <w:r>
        <w:rPr>
          <w:rFonts w:ascii="Garamond"/>
          <w:color w:val="0D0D0D"/>
          <w:w w:val="130"/>
          <w:sz w:val="42"/>
        </w:rPr>
        <w:t>Tao</w:t>
      </w:r>
    </w:p>
    <w:p w14:paraId="1DF809A4" w14:textId="77777777" w:rsidR="003D45B2" w:rsidRDefault="003D2B09">
      <w:pPr>
        <w:spacing w:before="175" w:line="326" w:lineRule="auto"/>
        <w:ind w:left="299" w:right="133" w:hanging="3"/>
        <w:jc w:val="both"/>
        <w:rPr>
          <w:rFonts w:ascii="Palatino Linotype" w:hAnsi="Palatino Linotype"/>
          <w:sz w:val="36"/>
        </w:rPr>
      </w:pPr>
      <w:r>
        <w:rPr>
          <w:rFonts w:ascii="Palatino Linotype" w:hAnsi="Palatino Linotype"/>
          <w:color w:val="0D0D0D"/>
          <w:w w:val="130"/>
          <w:sz w:val="36"/>
        </w:rPr>
        <w:t xml:space="preserve">means </w:t>
      </w:r>
      <w:r>
        <w:rPr>
          <w:rFonts w:ascii="Palatino Linotype" w:hAnsi="Palatino Linotype"/>
          <w:color w:val="0D0D0D"/>
          <w:w w:val="130"/>
          <w:position w:val="1"/>
          <w:sz w:val="36"/>
        </w:rPr>
        <w:t>"road" or "way" and doesn't appear to have anything to do with dark­</w:t>
      </w:r>
      <w:r>
        <w:rPr>
          <w:rFonts w:ascii="Palatino Linotype" w:hAnsi="Palatino Linotype"/>
          <w:color w:val="0D0D0D"/>
          <w:spacing w:val="1"/>
          <w:w w:val="130"/>
          <w:position w:val="1"/>
          <w:sz w:val="36"/>
        </w:rPr>
        <w:t xml:space="preserve"> </w:t>
      </w:r>
      <w:r>
        <w:rPr>
          <w:rFonts w:ascii="Palatino Linotype" w:hAnsi="Palatino Linotype"/>
          <w:color w:val="0D0D0D"/>
          <w:w w:val="130"/>
          <w:sz w:val="36"/>
        </w:rPr>
        <w:t>ness.</w:t>
      </w:r>
      <w:r>
        <w:rPr>
          <w:rFonts w:ascii="Palatino Linotype" w:hAnsi="Palatino Linotype"/>
          <w:color w:val="0D0D0D"/>
          <w:spacing w:val="-7"/>
          <w:w w:val="130"/>
          <w:sz w:val="36"/>
        </w:rPr>
        <w:t xml:space="preserve"> </w:t>
      </w:r>
      <w:r>
        <w:rPr>
          <w:rFonts w:ascii="Palatino Linotype" w:hAnsi="Palatino Linotype"/>
          <w:color w:val="0D0D0D"/>
          <w:w w:val="130"/>
          <w:position w:val="1"/>
          <w:sz w:val="36"/>
        </w:rPr>
        <w:t>The character</w:t>
      </w:r>
      <w:r>
        <w:rPr>
          <w:rFonts w:ascii="Palatino Linotype" w:hAnsi="Palatino Linotype"/>
          <w:color w:val="0D0D0D"/>
          <w:spacing w:val="-6"/>
          <w:w w:val="130"/>
          <w:position w:val="1"/>
          <w:sz w:val="36"/>
        </w:rPr>
        <w:t xml:space="preserve"> </w:t>
      </w:r>
      <w:r>
        <w:rPr>
          <w:rFonts w:ascii="Palatino Linotype" w:hAnsi="Palatino Linotype"/>
          <w:color w:val="0D0D0D"/>
          <w:w w:val="130"/>
          <w:position w:val="1"/>
          <w:sz w:val="36"/>
        </w:rPr>
        <w:t>is</w:t>
      </w:r>
      <w:r>
        <w:rPr>
          <w:rFonts w:ascii="Palatino Linotype" w:hAnsi="Palatino Linotype"/>
          <w:color w:val="0D0D0D"/>
          <w:spacing w:val="-29"/>
          <w:w w:val="130"/>
          <w:position w:val="1"/>
          <w:sz w:val="36"/>
        </w:rPr>
        <w:t xml:space="preserve"> </w:t>
      </w:r>
      <w:r>
        <w:rPr>
          <w:rFonts w:ascii="Palatino Linotype" w:hAnsi="Palatino Linotype"/>
          <w:color w:val="0D0D0D"/>
          <w:w w:val="130"/>
          <w:position w:val="1"/>
          <w:sz w:val="36"/>
        </w:rPr>
        <w:t>made</w:t>
      </w:r>
      <w:r>
        <w:rPr>
          <w:rFonts w:ascii="Palatino Linotype" w:hAnsi="Palatino Linotype"/>
          <w:color w:val="0D0D0D"/>
          <w:spacing w:val="-11"/>
          <w:w w:val="130"/>
          <w:position w:val="1"/>
          <w:sz w:val="36"/>
        </w:rPr>
        <w:t xml:space="preserve"> </w:t>
      </w:r>
      <w:r>
        <w:rPr>
          <w:rFonts w:ascii="Palatino Linotype" w:hAnsi="Palatino Linotype"/>
          <w:color w:val="0D0D0D"/>
          <w:w w:val="130"/>
          <w:position w:val="1"/>
          <w:sz w:val="36"/>
        </w:rPr>
        <w:t>up</w:t>
      </w:r>
      <w:r>
        <w:rPr>
          <w:rFonts w:ascii="Palatino Linotype" w:hAnsi="Palatino Linotype"/>
          <w:color w:val="0D0D0D"/>
          <w:spacing w:val="-15"/>
          <w:w w:val="130"/>
          <w:position w:val="1"/>
          <w:sz w:val="36"/>
        </w:rPr>
        <w:t xml:space="preserve"> </w:t>
      </w:r>
      <w:r>
        <w:rPr>
          <w:rFonts w:ascii="Palatino Linotype" w:hAnsi="Palatino Linotype"/>
          <w:color w:val="0D0D0D"/>
          <w:w w:val="130"/>
          <w:position w:val="1"/>
          <w:sz w:val="36"/>
        </w:rPr>
        <w:t>of</w:t>
      </w:r>
      <w:r>
        <w:rPr>
          <w:rFonts w:ascii="Palatino Linotype" w:hAnsi="Palatino Linotype"/>
          <w:color w:val="0D0D0D"/>
          <w:spacing w:val="76"/>
          <w:w w:val="130"/>
          <w:position w:val="1"/>
          <w:sz w:val="36"/>
        </w:rPr>
        <w:t xml:space="preserve"> </w:t>
      </w:r>
      <w:r>
        <w:rPr>
          <w:rFonts w:ascii="Palatino Linotype" w:hAnsi="Palatino Linotype"/>
          <w:color w:val="0D0D0D"/>
          <w:w w:val="130"/>
          <w:position w:val="1"/>
          <w:sz w:val="36"/>
        </w:rPr>
        <w:t>two</w:t>
      </w:r>
      <w:r>
        <w:rPr>
          <w:rFonts w:ascii="Palatino Linotype" w:hAnsi="Palatino Linotype"/>
          <w:color w:val="0D0D0D"/>
          <w:spacing w:val="-22"/>
          <w:w w:val="130"/>
          <w:position w:val="1"/>
          <w:sz w:val="36"/>
        </w:rPr>
        <w:t xml:space="preserve"> </w:t>
      </w:r>
      <w:r>
        <w:rPr>
          <w:rFonts w:ascii="Palatino Linotype" w:hAnsi="Palatino Linotype"/>
          <w:color w:val="0D0D0D"/>
          <w:spacing w:val="10"/>
          <w:w w:val="130"/>
          <w:position w:val="1"/>
          <w:sz w:val="36"/>
        </w:rPr>
        <w:t>graphs:</w:t>
      </w:r>
      <w:r>
        <w:rPr>
          <w:rFonts w:ascii="Palatino Linotype" w:hAnsi="Palatino Linotype"/>
          <w:color w:val="0D0D0D"/>
          <w:spacing w:val="-2"/>
          <w:w w:val="130"/>
          <w:position w:val="1"/>
          <w:sz w:val="36"/>
        </w:rPr>
        <w:t xml:space="preserve"> </w:t>
      </w:r>
      <w:r>
        <w:rPr>
          <w:rFonts w:ascii="Palatino Linotype" w:hAnsi="Palatino Linotype"/>
          <w:color w:val="0D0D0D"/>
          <w:w w:val="130"/>
          <w:position w:val="1"/>
          <w:sz w:val="36"/>
        </w:rPr>
        <w:t>"i§":</w:t>
      </w:r>
      <w:r>
        <w:rPr>
          <w:rFonts w:ascii="Palatino Linotype" w:hAnsi="Palatino Linotype"/>
          <w:color w:val="0D0D0D"/>
          <w:spacing w:val="13"/>
          <w:w w:val="130"/>
          <w:position w:val="1"/>
          <w:sz w:val="36"/>
        </w:rPr>
        <w:t xml:space="preserve"> </w:t>
      </w:r>
      <w:r>
        <w:rPr>
          <w:rFonts w:ascii="Palatino Linotype" w:hAnsi="Palatino Linotype"/>
          <w:color w:val="0D0D0D"/>
          <w:w w:val="130"/>
          <w:position w:val="1"/>
          <w:sz w:val="36"/>
        </w:rPr>
        <w:t>head"</w:t>
      </w:r>
      <w:r>
        <w:rPr>
          <w:rFonts w:ascii="Palatino Linotype" w:hAnsi="Palatino Linotype"/>
          <w:color w:val="0D0D0D"/>
          <w:spacing w:val="18"/>
          <w:w w:val="130"/>
          <w:position w:val="1"/>
          <w:sz w:val="36"/>
        </w:rPr>
        <w:t xml:space="preserve"> </w:t>
      </w:r>
      <w:r>
        <w:rPr>
          <w:rFonts w:ascii="Palatino Linotype" w:hAnsi="Palatino Linotype"/>
          <w:color w:val="0D0D0D"/>
          <w:w w:val="130"/>
          <w:position w:val="1"/>
          <w:sz w:val="36"/>
        </w:rPr>
        <w:t>and</w:t>
      </w:r>
      <w:r>
        <w:rPr>
          <w:rFonts w:ascii="Palatino Linotype" w:hAnsi="Palatino Linotype"/>
          <w:color w:val="0D0D0D"/>
          <w:spacing w:val="-58"/>
          <w:w w:val="130"/>
          <w:position w:val="1"/>
          <w:sz w:val="36"/>
        </w:rPr>
        <w:t xml:space="preserve"> </w:t>
      </w:r>
      <w:r>
        <w:rPr>
          <w:rFonts w:ascii="Palatino Linotype" w:hAnsi="Palatino Linotype"/>
          <w:color w:val="0D0D0D"/>
          <w:w w:val="155"/>
          <w:sz w:val="36"/>
        </w:rPr>
        <w:t>"L:</w:t>
      </w:r>
      <w:r>
        <w:rPr>
          <w:rFonts w:ascii="Palatino Linotype" w:hAnsi="Palatino Linotype"/>
          <w:color w:val="0D0D0D"/>
          <w:spacing w:val="-19"/>
          <w:w w:val="155"/>
          <w:sz w:val="36"/>
        </w:rPr>
        <w:t xml:space="preserve"> </w:t>
      </w:r>
      <w:r>
        <w:rPr>
          <w:rFonts w:ascii="Palatino Linotype" w:hAnsi="Palatino Linotype"/>
          <w:color w:val="0D0D0D"/>
          <w:w w:val="130"/>
          <w:position w:val="1"/>
          <w:sz w:val="36"/>
        </w:rPr>
        <w:t>go."</w:t>
      </w:r>
      <w:r>
        <w:rPr>
          <w:rFonts w:ascii="Palatino Linotype" w:hAnsi="Palatino Linotype"/>
          <w:color w:val="0D0D0D"/>
          <w:spacing w:val="12"/>
          <w:w w:val="130"/>
          <w:position w:val="1"/>
          <w:sz w:val="36"/>
        </w:rPr>
        <w:t xml:space="preserve"> </w:t>
      </w:r>
      <w:r>
        <w:rPr>
          <w:rFonts w:ascii="Palatino Linotype" w:hAnsi="Palatino Linotype"/>
          <w:color w:val="0D0D0D"/>
          <w:w w:val="130"/>
          <w:position w:val="1"/>
          <w:sz w:val="36"/>
        </w:rPr>
        <w:t>To</w:t>
      </w:r>
      <w:r>
        <w:rPr>
          <w:rFonts w:ascii="Palatino Linotype" w:hAnsi="Palatino Linotype"/>
          <w:color w:val="0D0D0D"/>
          <w:spacing w:val="-23"/>
          <w:w w:val="130"/>
          <w:position w:val="1"/>
          <w:sz w:val="36"/>
        </w:rPr>
        <w:t xml:space="preserve"> </w:t>
      </w:r>
      <w:r>
        <w:rPr>
          <w:rFonts w:ascii="Palatino Linotype" w:hAnsi="Palatino Linotype"/>
          <w:color w:val="0D0D0D"/>
          <w:w w:val="130"/>
          <w:position w:val="1"/>
          <w:sz w:val="36"/>
        </w:rPr>
        <w:t>make</w:t>
      </w:r>
      <w:r>
        <w:rPr>
          <w:rFonts w:ascii="Palatino Linotype" w:hAnsi="Palatino Linotype"/>
          <w:color w:val="0D0D0D"/>
          <w:spacing w:val="-114"/>
          <w:w w:val="130"/>
          <w:position w:val="1"/>
          <w:sz w:val="36"/>
        </w:rPr>
        <w:t xml:space="preserve"> </w:t>
      </w:r>
      <w:r>
        <w:rPr>
          <w:rFonts w:ascii="Palatino Linotype" w:hAnsi="Palatino Linotype"/>
          <w:color w:val="0D0D0D"/>
          <w:w w:val="130"/>
          <w:position w:val="1"/>
          <w:sz w:val="36"/>
        </w:rPr>
        <w:t>sense of</w:t>
      </w:r>
      <w:r>
        <w:rPr>
          <w:rFonts w:ascii="Palatino Linotype" w:hAnsi="Palatino Linotype"/>
          <w:color w:val="0D0D0D"/>
          <w:spacing w:val="1"/>
          <w:w w:val="130"/>
          <w:position w:val="1"/>
          <w:sz w:val="36"/>
        </w:rPr>
        <w:t xml:space="preserve"> </w:t>
      </w:r>
      <w:r>
        <w:rPr>
          <w:rFonts w:ascii="Palatino Linotype" w:hAnsi="Palatino Linotype"/>
          <w:color w:val="0D0D0D"/>
          <w:w w:val="130"/>
          <w:position w:val="1"/>
          <w:sz w:val="36"/>
        </w:rPr>
        <w:t xml:space="preserve">how the character </w:t>
      </w:r>
      <w:r>
        <w:rPr>
          <w:rFonts w:ascii="Palatino Linotype" w:hAnsi="Palatino Linotype"/>
          <w:color w:val="0D0D0D"/>
          <w:w w:val="130"/>
          <w:sz w:val="36"/>
        </w:rPr>
        <w:t>came to be constructed, early Chinese philologists</w:t>
      </w:r>
      <w:r>
        <w:rPr>
          <w:rFonts w:ascii="Palatino Linotype" w:hAnsi="Palatino Linotype"/>
          <w:color w:val="0D0D0D"/>
          <w:spacing w:val="1"/>
          <w:w w:val="130"/>
          <w:sz w:val="36"/>
        </w:rPr>
        <w:t xml:space="preserve"> </w:t>
      </w:r>
      <w:r>
        <w:rPr>
          <w:rFonts w:ascii="Palatino Linotype" w:hAnsi="Palatino Linotype"/>
          <w:color w:val="0D0D0D"/>
          <w:w w:val="130"/>
          <w:sz w:val="36"/>
        </w:rPr>
        <w:t xml:space="preserve">concluded </w:t>
      </w:r>
      <w:r>
        <w:rPr>
          <w:rFonts w:ascii="Palatino Linotype" w:hAnsi="Palatino Linotype"/>
          <w:color w:val="0D0D0D"/>
          <w:w w:val="130"/>
          <w:position w:val="1"/>
          <w:sz w:val="36"/>
        </w:rPr>
        <w:t>that "head" must mean the start of</w:t>
      </w:r>
      <w:r>
        <w:rPr>
          <w:rFonts w:ascii="Palatino Linotype" w:hAnsi="Palatino Linotype"/>
          <w:color w:val="0D0D0D"/>
          <w:spacing w:val="1"/>
          <w:w w:val="130"/>
          <w:position w:val="1"/>
          <w:sz w:val="36"/>
        </w:rPr>
        <w:t xml:space="preserve"> </w:t>
      </w:r>
      <w:r>
        <w:rPr>
          <w:rFonts w:ascii="Palatino Linotype" w:hAnsi="Palatino Linotype"/>
          <w:color w:val="0D0D0D"/>
          <w:w w:val="130"/>
          <w:position w:val="1"/>
          <w:sz w:val="36"/>
        </w:rPr>
        <w:t xml:space="preserve">something and that the </w:t>
      </w:r>
      <w:r>
        <w:rPr>
          <w:rFonts w:ascii="Palatino Linotype" w:hAnsi="Palatino Linotype"/>
          <w:color w:val="0D0D0D"/>
          <w:spacing w:val="12"/>
          <w:w w:val="130"/>
          <w:position w:val="1"/>
          <w:sz w:val="36"/>
        </w:rPr>
        <w:t>two</w:t>
      </w:r>
      <w:r>
        <w:rPr>
          <w:rFonts w:ascii="Palatino Linotype" w:hAnsi="Palatino Linotype"/>
          <w:color w:val="0D0D0D"/>
          <w:spacing w:val="13"/>
          <w:w w:val="130"/>
          <w:position w:val="1"/>
          <w:sz w:val="36"/>
        </w:rPr>
        <w:t xml:space="preserve"> </w:t>
      </w:r>
      <w:r>
        <w:rPr>
          <w:rFonts w:ascii="Palatino Linotype" w:hAnsi="Palatino Linotype"/>
          <w:color w:val="0D0D0D"/>
          <w:w w:val="130"/>
          <w:sz w:val="36"/>
        </w:rPr>
        <w:t xml:space="preserve">graphs together show someone starting on a trip. But a Chinese scholar </w:t>
      </w:r>
      <w:r>
        <w:rPr>
          <w:rFonts w:ascii="Palatino Linotype" w:hAnsi="Palatino Linotype"/>
          <w:color w:val="0D0D0D"/>
          <w:spacing w:val="12"/>
          <w:w w:val="130"/>
          <w:position w:val="1"/>
          <w:sz w:val="36"/>
        </w:rPr>
        <w:t>in</w:t>
      </w:r>
      <w:r>
        <w:rPr>
          <w:rFonts w:ascii="Palatino Linotype" w:hAnsi="Palatino Linotype"/>
          <w:color w:val="0D0D0D"/>
          <w:spacing w:val="13"/>
          <w:w w:val="130"/>
          <w:position w:val="1"/>
          <w:sz w:val="36"/>
        </w:rPr>
        <w:t xml:space="preserve"> </w:t>
      </w:r>
      <w:r>
        <w:rPr>
          <w:rFonts w:ascii="Palatino Linotype" w:hAnsi="Palatino Linotype"/>
          <w:color w:val="0D0D0D"/>
          <w:w w:val="130"/>
          <w:position w:val="1"/>
          <w:sz w:val="36"/>
        </w:rPr>
        <w:t xml:space="preserve">Taiwan </w:t>
      </w:r>
      <w:r>
        <w:rPr>
          <w:rFonts w:ascii="Palatino Linotype" w:hAnsi="Palatino Linotype"/>
          <w:color w:val="0D0D0D"/>
          <w:spacing w:val="9"/>
          <w:w w:val="130"/>
          <w:position w:val="1"/>
          <w:sz w:val="36"/>
        </w:rPr>
        <w:t xml:space="preserve">has </w:t>
      </w:r>
      <w:r>
        <w:rPr>
          <w:rFonts w:ascii="Palatino Linotype" w:hAnsi="Palatino Linotype"/>
          <w:color w:val="0D0D0D"/>
          <w:w w:val="130"/>
          <w:position w:val="1"/>
          <w:sz w:val="36"/>
        </w:rPr>
        <w:t xml:space="preserve">recently presented a novel, and more convincing, interpretation </w:t>
      </w:r>
      <w:r>
        <w:rPr>
          <w:rFonts w:ascii="Palatino Linotype" w:hAnsi="Palatino Linotype"/>
          <w:color w:val="0D0D0D"/>
          <w:w w:val="130"/>
          <w:sz w:val="36"/>
        </w:rPr>
        <w:t>of</w:t>
      </w:r>
      <w:r>
        <w:rPr>
          <w:rFonts w:ascii="Palatino Linotype" w:hAnsi="Palatino Linotype"/>
          <w:color w:val="0D0D0D"/>
          <w:spacing w:val="1"/>
          <w:w w:val="130"/>
          <w:sz w:val="36"/>
        </w:rPr>
        <w:t xml:space="preserve"> </w:t>
      </w:r>
      <w:r>
        <w:rPr>
          <w:rFonts w:ascii="Palatino Linotype" w:hAnsi="Palatino Linotype"/>
          <w:color w:val="0D0D0D"/>
          <w:w w:val="130"/>
          <w:sz w:val="36"/>
        </w:rPr>
        <w:t xml:space="preserve">the word's origins. According </w:t>
      </w:r>
      <w:r>
        <w:rPr>
          <w:rFonts w:ascii="Palatino Linotype" w:hAnsi="Palatino Linotype"/>
          <w:color w:val="0D0D0D"/>
          <w:w w:val="130"/>
          <w:position w:val="1"/>
          <w:sz w:val="36"/>
        </w:rPr>
        <w:t>to Tu Er-</w:t>
      </w:r>
      <w:proofErr w:type="spellStart"/>
      <w:r>
        <w:rPr>
          <w:rFonts w:ascii="Palatino Linotype" w:hAnsi="Palatino Linotype"/>
          <w:color w:val="0D0D0D"/>
          <w:w w:val="130"/>
          <w:position w:val="1"/>
          <w:sz w:val="36"/>
        </w:rPr>
        <w:t>wei</w:t>
      </w:r>
      <w:proofErr w:type="spellEnd"/>
      <w:r>
        <w:rPr>
          <w:rFonts w:ascii="Palatino Linotype" w:hAnsi="Palatino Linotype"/>
          <w:color w:val="0D0D0D"/>
          <w:w w:val="130"/>
          <w:position w:val="1"/>
          <w:sz w:val="36"/>
        </w:rPr>
        <w:t>, the 'bead</w:t>
      </w:r>
      <w:proofErr w:type="gramStart"/>
      <w:r>
        <w:rPr>
          <w:rFonts w:ascii="Palatino Linotype" w:hAnsi="Palatino Linotype"/>
          <w:color w:val="0D0D0D"/>
          <w:w w:val="130"/>
          <w:position w:val="1"/>
          <w:sz w:val="36"/>
        </w:rPr>
        <w:t>"  in</w:t>
      </w:r>
      <w:proofErr w:type="gramEnd"/>
      <w:r>
        <w:rPr>
          <w:rFonts w:ascii="Palatino Linotype" w:hAnsi="Palatino Linotype"/>
          <w:color w:val="0D0D0D"/>
          <w:w w:val="130"/>
          <w:position w:val="1"/>
          <w:sz w:val="36"/>
        </w:rPr>
        <w:t xml:space="preserve"> the character </w:t>
      </w:r>
      <w:proofErr w:type="spellStart"/>
      <w:r>
        <w:rPr>
          <w:rFonts w:ascii="Garamond" w:hAnsi="Garamond"/>
          <w:color w:val="0D0D0D"/>
          <w:w w:val="130"/>
          <w:position w:val="1"/>
          <w:sz w:val="42"/>
        </w:rPr>
        <w:t>tao</w:t>
      </w:r>
      <w:proofErr w:type="spellEnd"/>
      <w:r>
        <w:rPr>
          <w:rFonts w:ascii="Garamond" w:hAnsi="Garamond"/>
          <w:color w:val="0D0D0D"/>
          <w:w w:val="130"/>
          <w:position w:val="1"/>
          <w:sz w:val="42"/>
        </w:rPr>
        <w:t xml:space="preserve"> </w:t>
      </w:r>
      <w:r>
        <w:rPr>
          <w:rFonts w:ascii="Palatino Linotype" w:hAnsi="Palatino Linotype"/>
          <w:color w:val="0D0D0D"/>
          <w:w w:val="130"/>
          <w:position w:val="1"/>
          <w:sz w:val="36"/>
        </w:rPr>
        <w:t>is</w:t>
      </w:r>
      <w:r>
        <w:rPr>
          <w:rFonts w:ascii="Palatino Linotype" w:hAnsi="Palatino Linotype"/>
          <w:color w:val="0D0D0D"/>
          <w:spacing w:val="1"/>
          <w:w w:val="130"/>
          <w:position w:val="1"/>
          <w:sz w:val="36"/>
        </w:rPr>
        <w:t xml:space="preserve"> </w:t>
      </w:r>
      <w:r>
        <w:rPr>
          <w:rFonts w:ascii="Palatino Linotype" w:hAnsi="Palatino Linotype"/>
          <w:color w:val="0D0D0D"/>
          <w:w w:val="130"/>
          <w:sz w:val="36"/>
        </w:rPr>
        <w:t>the face of</w:t>
      </w:r>
      <w:r>
        <w:rPr>
          <w:rFonts w:ascii="Palatino Linotype" w:hAnsi="Palatino Linotype"/>
          <w:color w:val="0D0D0D"/>
          <w:spacing w:val="1"/>
          <w:w w:val="130"/>
          <w:sz w:val="36"/>
        </w:rPr>
        <w:t xml:space="preserve"> </w:t>
      </w:r>
      <w:r>
        <w:rPr>
          <w:rFonts w:ascii="Palatino Linotype" w:hAnsi="Palatino Linotype"/>
          <w:color w:val="0D0D0D"/>
          <w:w w:val="130"/>
          <w:sz w:val="36"/>
        </w:rPr>
        <w:t>the moon. And the meaning of</w:t>
      </w:r>
      <w:r>
        <w:rPr>
          <w:rFonts w:ascii="Palatino Linotype" w:hAnsi="Palatino Linotype"/>
          <w:color w:val="0D0D0D"/>
          <w:spacing w:val="1"/>
          <w:w w:val="130"/>
          <w:sz w:val="36"/>
        </w:rPr>
        <w:t xml:space="preserve"> </w:t>
      </w:r>
      <w:r>
        <w:rPr>
          <w:rFonts w:ascii="Palatino Linotype" w:hAnsi="Palatino Linotype"/>
          <w:color w:val="0D0D0D"/>
          <w:w w:val="130"/>
          <w:sz w:val="36"/>
        </w:rPr>
        <w:t xml:space="preserve">"road" comes from </w:t>
      </w:r>
      <w:r>
        <w:rPr>
          <w:rFonts w:ascii="Palatino Linotype" w:hAnsi="Palatino Linotype"/>
          <w:color w:val="0D0D0D"/>
          <w:w w:val="130"/>
          <w:position w:val="1"/>
          <w:sz w:val="36"/>
        </w:rPr>
        <w:t>watching this</w:t>
      </w:r>
      <w:r>
        <w:rPr>
          <w:rFonts w:ascii="Palatino Linotype" w:hAnsi="Palatino Linotype"/>
          <w:color w:val="0D0D0D"/>
          <w:spacing w:val="1"/>
          <w:w w:val="130"/>
          <w:position w:val="1"/>
          <w:sz w:val="36"/>
        </w:rPr>
        <w:t xml:space="preserve"> </w:t>
      </w:r>
      <w:r>
        <w:rPr>
          <w:rFonts w:ascii="Palatino Linotype" w:hAnsi="Palatino Linotype"/>
          <w:color w:val="0D0D0D"/>
          <w:w w:val="130"/>
          <w:sz w:val="36"/>
        </w:rPr>
        <w:t>disembodied</w:t>
      </w:r>
      <w:r>
        <w:rPr>
          <w:rFonts w:ascii="Palatino Linotype" w:hAnsi="Palatino Linotype"/>
          <w:color w:val="0D0D0D"/>
          <w:spacing w:val="6"/>
          <w:w w:val="130"/>
          <w:sz w:val="36"/>
        </w:rPr>
        <w:t xml:space="preserve"> </w:t>
      </w:r>
      <w:r>
        <w:rPr>
          <w:rFonts w:ascii="Palatino Linotype" w:hAnsi="Palatino Linotype"/>
          <w:color w:val="0D0D0D"/>
          <w:w w:val="130"/>
          <w:sz w:val="36"/>
        </w:rPr>
        <w:t>face</w:t>
      </w:r>
      <w:r>
        <w:rPr>
          <w:rFonts w:ascii="Palatino Linotype" w:hAnsi="Palatino Linotype"/>
          <w:color w:val="0D0D0D"/>
          <w:spacing w:val="-5"/>
          <w:w w:val="130"/>
          <w:sz w:val="36"/>
        </w:rPr>
        <w:t xml:space="preserve"> </w:t>
      </w:r>
      <w:r>
        <w:rPr>
          <w:rFonts w:ascii="Palatino Linotype" w:hAnsi="Palatino Linotype"/>
          <w:color w:val="0D0D0D"/>
          <w:w w:val="130"/>
          <w:sz w:val="36"/>
        </w:rPr>
        <w:t>as</w:t>
      </w:r>
      <w:r>
        <w:rPr>
          <w:rFonts w:ascii="Palatino Linotype" w:hAnsi="Palatino Linotype"/>
          <w:color w:val="0D0D0D"/>
          <w:spacing w:val="4"/>
          <w:w w:val="130"/>
          <w:sz w:val="36"/>
        </w:rPr>
        <w:t xml:space="preserve"> </w:t>
      </w:r>
      <w:r>
        <w:rPr>
          <w:rFonts w:ascii="Palatino Linotype" w:hAnsi="Palatino Linotype"/>
          <w:color w:val="0D0D0D"/>
          <w:w w:val="130"/>
          <w:sz w:val="36"/>
        </w:rPr>
        <w:t>it</w:t>
      </w:r>
      <w:r>
        <w:rPr>
          <w:rFonts w:ascii="Palatino Linotype" w:hAnsi="Palatino Linotype"/>
          <w:color w:val="0D0D0D"/>
          <w:spacing w:val="-5"/>
          <w:w w:val="130"/>
          <w:sz w:val="36"/>
        </w:rPr>
        <w:t xml:space="preserve"> </w:t>
      </w:r>
      <w:r>
        <w:rPr>
          <w:rFonts w:ascii="Palatino Linotype" w:hAnsi="Palatino Linotype"/>
          <w:color w:val="0D0D0D"/>
          <w:w w:val="130"/>
          <w:sz w:val="36"/>
        </w:rPr>
        <w:t>moves</w:t>
      </w:r>
      <w:r>
        <w:rPr>
          <w:rFonts w:ascii="Palatino Linotype" w:hAnsi="Palatino Linotype"/>
          <w:color w:val="0D0D0D"/>
          <w:spacing w:val="1"/>
          <w:w w:val="130"/>
          <w:sz w:val="36"/>
        </w:rPr>
        <w:t xml:space="preserve"> </w:t>
      </w:r>
      <w:r>
        <w:rPr>
          <w:rFonts w:ascii="Palatino Linotype" w:hAnsi="Palatino Linotype"/>
          <w:color w:val="0D0D0D"/>
          <w:w w:val="130"/>
          <w:sz w:val="36"/>
        </w:rPr>
        <w:t>across the</w:t>
      </w:r>
      <w:r>
        <w:rPr>
          <w:rFonts w:ascii="Palatino Linotype" w:hAnsi="Palatino Linotype"/>
          <w:color w:val="0D0D0D"/>
          <w:spacing w:val="-1"/>
          <w:w w:val="130"/>
          <w:sz w:val="36"/>
        </w:rPr>
        <w:t xml:space="preserve"> </w:t>
      </w:r>
      <w:r>
        <w:rPr>
          <w:rFonts w:ascii="Palatino Linotype" w:hAnsi="Palatino Linotype"/>
          <w:color w:val="0D0D0D"/>
          <w:w w:val="130"/>
          <w:sz w:val="36"/>
        </w:rPr>
        <w:t>sky.</w:t>
      </w:r>
    </w:p>
    <w:p w14:paraId="1DF809A5" w14:textId="77777777" w:rsidR="003D45B2" w:rsidRDefault="003D2B09">
      <w:pPr>
        <w:spacing w:line="496" w:lineRule="exact"/>
        <w:ind w:left="1004"/>
        <w:jc w:val="both"/>
        <w:rPr>
          <w:rFonts w:ascii="Palatino Linotype"/>
          <w:sz w:val="36"/>
        </w:rPr>
      </w:pPr>
      <w:r>
        <w:rPr>
          <w:rFonts w:ascii="Palatino Linotype"/>
          <w:color w:val="0D0D0D"/>
          <w:w w:val="130"/>
          <w:sz w:val="34"/>
        </w:rPr>
        <w:t>1\1</w:t>
      </w:r>
      <w:r>
        <w:rPr>
          <w:rFonts w:ascii="Palatino Linotype"/>
          <w:color w:val="0D0D0D"/>
          <w:spacing w:val="13"/>
          <w:w w:val="130"/>
          <w:sz w:val="34"/>
        </w:rPr>
        <w:t xml:space="preserve"> </w:t>
      </w:r>
      <w:r>
        <w:rPr>
          <w:rFonts w:ascii="Palatino Linotype"/>
          <w:color w:val="0D0D0D"/>
          <w:w w:val="130"/>
          <w:sz w:val="36"/>
        </w:rPr>
        <w:t>also</w:t>
      </w:r>
      <w:r>
        <w:rPr>
          <w:rFonts w:ascii="Palatino Linotype"/>
          <w:color w:val="0D0D0D"/>
          <w:spacing w:val="13"/>
          <w:w w:val="130"/>
          <w:sz w:val="36"/>
        </w:rPr>
        <w:t xml:space="preserve"> </w:t>
      </w:r>
      <w:r>
        <w:rPr>
          <w:rFonts w:ascii="Palatino Linotype"/>
          <w:color w:val="0D0D0D"/>
          <w:w w:val="130"/>
          <w:sz w:val="36"/>
        </w:rPr>
        <w:t>notes</w:t>
      </w:r>
      <w:r>
        <w:rPr>
          <w:rFonts w:ascii="Palatino Linotype"/>
          <w:color w:val="0D0D0D"/>
          <w:spacing w:val="17"/>
          <w:w w:val="130"/>
          <w:sz w:val="36"/>
        </w:rPr>
        <w:t xml:space="preserve"> </w:t>
      </w:r>
      <w:r>
        <w:rPr>
          <w:rFonts w:ascii="Palatino Linotype"/>
          <w:color w:val="0D0D0D"/>
          <w:w w:val="130"/>
          <w:sz w:val="36"/>
        </w:rPr>
        <w:t>that</w:t>
      </w:r>
      <w:r>
        <w:rPr>
          <w:rFonts w:ascii="Palatino Linotype"/>
          <w:color w:val="0D0D0D"/>
          <w:spacing w:val="-18"/>
          <w:w w:val="130"/>
          <w:sz w:val="36"/>
        </w:rPr>
        <w:t xml:space="preserve"> </w:t>
      </w:r>
      <w:proofErr w:type="spellStart"/>
      <w:r>
        <w:rPr>
          <w:rFonts w:ascii="Garamond"/>
          <w:color w:val="0D0D0D"/>
          <w:w w:val="130"/>
          <w:sz w:val="42"/>
        </w:rPr>
        <w:t>tao</w:t>
      </w:r>
      <w:proofErr w:type="spellEnd"/>
      <w:r>
        <w:rPr>
          <w:rFonts w:ascii="Garamond"/>
          <w:color w:val="0D0D0D"/>
          <w:spacing w:val="-48"/>
          <w:w w:val="130"/>
          <w:sz w:val="42"/>
        </w:rPr>
        <w:t xml:space="preserve"> </w:t>
      </w:r>
      <w:r>
        <w:rPr>
          <w:rFonts w:ascii="Palatino Linotype"/>
          <w:color w:val="0D0D0D"/>
          <w:w w:val="130"/>
          <w:sz w:val="36"/>
        </w:rPr>
        <w:t>shares</w:t>
      </w:r>
      <w:r>
        <w:rPr>
          <w:rFonts w:ascii="Palatino Linotype"/>
          <w:color w:val="0D0D0D"/>
          <w:spacing w:val="-6"/>
          <w:w w:val="130"/>
          <w:sz w:val="36"/>
        </w:rPr>
        <w:t xml:space="preserve"> </w:t>
      </w:r>
      <w:r>
        <w:rPr>
          <w:rFonts w:ascii="Palatino Linotype"/>
          <w:color w:val="0D0D0D"/>
          <w:w w:val="130"/>
          <w:sz w:val="36"/>
        </w:rPr>
        <w:t>a</w:t>
      </w:r>
      <w:r>
        <w:rPr>
          <w:rFonts w:ascii="Palatino Linotype"/>
          <w:color w:val="0D0D0D"/>
          <w:spacing w:val="19"/>
          <w:w w:val="130"/>
          <w:sz w:val="36"/>
        </w:rPr>
        <w:t xml:space="preserve"> </w:t>
      </w:r>
      <w:r>
        <w:rPr>
          <w:rFonts w:ascii="Palatino Linotype"/>
          <w:color w:val="0D0D0D"/>
          <w:w w:val="130"/>
          <w:sz w:val="36"/>
        </w:rPr>
        <w:t>common</w:t>
      </w:r>
      <w:r>
        <w:rPr>
          <w:rFonts w:ascii="Palatino Linotype"/>
          <w:color w:val="0D0D0D"/>
          <w:spacing w:val="-1"/>
          <w:w w:val="130"/>
          <w:sz w:val="36"/>
        </w:rPr>
        <w:t xml:space="preserve"> </w:t>
      </w:r>
      <w:r>
        <w:rPr>
          <w:rFonts w:ascii="Palatino Linotype"/>
          <w:color w:val="0D0D0D"/>
          <w:w w:val="130"/>
          <w:sz w:val="36"/>
        </w:rPr>
        <w:t>linguistic</w:t>
      </w:r>
      <w:r>
        <w:rPr>
          <w:rFonts w:ascii="Palatino Linotype"/>
          <w:color w:val="0D0D0D"/>
          <w:spacing w:val="-25"/>
          <w:w w:val="130"/>
          <w:sz w:val="36"/>
        </w:rPr>
        <w:t xml:space="preserve"> </w:t>
      </w:r>
      <w:r>
        <w:rPr>
          <w:rFonts w:ascii="Palatino Linotype"/>
          <w:color w:val="0D0D0D"/>
          <w:w w:val="130"/>
          <w:sz w:val="36"/>
        </w:rPr>
        <w:t>heritage</w:t>
      </w:r>
      <w:r>
        <w:rPr>
          <w:rFonts w:ascii="Palatino Linotype"/>
          <w:color w:val="0D0D0D"/>
          <w:spacing w:val="19"/>
          <w:w w:val="130"/>
          <w:sz w:val="36"/>
        </w:rPr>
        <w:t xml:space="preserve"> </w:t>
      </w:r>
      <w:r>
        <w:rPr>
          <w:rFonts w:ascii="Palatino Linotype"/>
          <w:color w:val="0D0D0D"/>
          <w:w w:val="130"/>
          <w:sz w:val="36"/>
        </w:rPr>
        <w:t>with</w:t>
      </w:r>
      <w:r>
        <w:rPr>
          <w:rFonts w:ascii="Palatino Linotype"/>
          <w:color w:val="0D0D0D"/>
          <w:spacing w:val="30"/>
          <w:w w:val="130"/>
          <w:sz w:val="36"/>
        </w:rPr>
        <w:t xml:space="preserve"> </w:t>
      </w:r>
      <w:r>
        <w:rPr>
          <w:rFonts w:ascii="Palatino Linotype"/>
          <w:color w:val="0D0D0D"/>
          <w:w w:val="130"/>
          <w:sz w:val="36"/>
        </w:rPr>
        <w:t>words</w:t>
      </w:r>
      <w:r>
        <w:rPr>
          <w:rFonts w:ascii="Palatino Linotype"/>
          <w:color w:val="0D0D0D"/>
          <w:spacing w:val="6"/>
          <w:w w:val="130"/>
          <w:sz w:val="36"/>
        </w:rPr>
        <w:t xml:space="preserve"> </w:t>
      </w:r>
      <w:r>
        <w:rPr>
          <w:rFonts w:ascii="Palatino Linotype"/>
          <w:color w:val="0D0D0D"/>
          <w:w w:val="130"/>
          <w:position w:val="2"/>
          <w:sz w:val="36"/>
        </w:rPr>
        <w:t>that</w:t>
      </w:r>
    </w:p>
    <w:p w14:paraId="1DF809A6" w14:textId="77777777" w:rsidR="003D45B2" w:rsidRDefault="003D2B09">
      <w:pPr>
        <w:spacing w:before="178" w:line="321" w:lineRule="auto"/>
        <w:ind w:left="305" w:right="136" w:firstLine="6"/>
        <w:jc w:val="both"/>
        <w:rPr>
          <w:rFonts w:ascii="Palatino Linotype"/>
          <w:sz w:val="36"/>
        </w:rPr>
      </w:pPr>
      <w:r>
        <w:rPr>
          <w:rFonts w:ascii="Palatino Linotype"/>
          <w:color w:val="0D0D0D"/>
          <w:w w:val="130"/>
          <w:position w:val="1"/>
          <w:sz w:val="36"/>
        </w:rPr>
        <w:t xml:space="preserve">mean </w:t>
      </w:r>
      <w:r>
        <w:rPr>
          <w:rFonts w:ascii="Palatino Linotype"/>
          <w:color w:val="0D0D0D"/>
          <w:w w:val="130"/>
          <w:sz w:val="36"/>
        </w:rPr>
        <w:t xml:space="preserve">"moon" in </w:t>
      </w:r>
      <w:r>
        <w:rPr>
          <w:rFonts w:ascii="Palatino Linotype"/>
          <w:color w:val="0D0D0D"/>
          <w:w w:val="130"/>
          <w:position w:val="1"/>
          <w:sz w:val="36"/>
        </w:rPr>
        <w:t xml:space="preserve">other cultures: Tibetans call the moon </w:t>
      </w:r>
      <w:r>
        <w:rPr>
          <w:rFonts w:ascii="Garamond"/>
          <w:color w:val="0D0D0D"/>
          <w:w w:val="130"/>
          <w:sz w:val="42"/>
        </w:rPr>
        <w:t>da-</w:t>
      </w:r>
      <w:proofErr w:type="spellStart"/>
      <w:r>
        <w:rPr>
          <w:rFonts w:ascii="Garamond"/>
          <w:color w:val="0D0D0D"/>
          <w:w w:val="130"/>
          <w:sz w:val="42"/>
        </w:rPr>
        <w:t>ua</w:t>
      </w:r>
      <w:proofErr w:type="spellEnd"/>
      <w:r>
        <w:rPr>
          <w:rFonts w:ascii="Garamond"/>
          <w:color w:val="0D0D0D"/>
          <w:w w:val="130"/>
          <w:sz w:val="42"/>
        </w:rPr>
        <w:t xml:space="preserve">; </w:t>
      </w:r>
      <w:r>
        <w:rPr>
          <w:rFonts w:ascii="Palatino Linotype"/>
          <w:color w:val="0D0D0D"/>
          <w:w w:val="130"/>
          <w:position w:val="1"/>
          <w:sz w:val="36"/>
        </w:rPr>
        <w:t>the Miao, who</w:t>
      </w:r>
      <w:r>
        <w:rPr>
          <w:rFonts w:ascii="Palatino Linotype"/>
          <w:color w:val="0D0D0D"/>
          <w:spacing w:val="1"/>
          <w:w w:val="130"/>
          <w:position w:val="1"/>
          <w:sz w:val="36"/>
        </w:rPr>
        <w:t xml:space="preserve"> </w:t>
      </w:r>
      <w:r>
        <w:rPr>
          <w:rFonts w:ascii="Palatino Linotype"/>
          <w:color w:val="0D0D0D"/>
          <w:w w:val="130"/>
          <w:sz w:val="36"/>
        </w:rPr>
        <w:t xml:space="preserve">now live in southwest </w:t>
      </w:r>
      <w:proofErr w:type="gramStart"/>
      <w:r>
        <w:rPr>
          <w:rFonts w:ascii="Palatino Linotype"/>
          <w:color w:val="0D0D0D"/>
          <w:w w:val="130"/>
          <w:sz w:val="36"/>
        </w:rPr>
        <w:t>China</w:t>
      </w:r>
      <w:proofErr w:type="gramEnd"/>
      <w:r>
        <w:rPr>
          <w:rFonts w:ascii="Palatino Linotype"/>
          <w:color w:val="0D0D0D"/>
          <w:w w:val="130"/>
          <w:sz w:val="36"/>
        </w:rPr>
        <w:t xml:space="preserve"> but who lived in the same state as </w:t>
      </w:r>
      <w:r>
        <w:rPr>
          <w:rFonts w:ascii="Palatino Linotype"/>
          <w:color w:val="0D0D0D"/>
          <w:w w:val="130"/>
          <w:position w:val="1"/>
          <w:sz w:val="36"/>
        </w:rPr>
        <w:t>Lao-tzu when</w:t>
      </w:r>
      <w:r>
        <w:rPr>
          <w:rFonts w:ascii="Palatino Linotype"/>
          <w:color w:val="0D0D0D"/>
          <w:spacing w:val="1"/>
          <w:w w:val="130"/>
          <w:position w:val="1"/>
          <w:sz w:val="36"/>
        </w:rPr>
        <w:t xml:space="preserve"> </w:t>
      </w:r>
      <w:r>
        <w:rPr>
          <w:rFonts w:ascii="Palatino Linotype"/>
          <w:color w:val="0D0D0D"/>
          <w:w w:val="125"/>
          <w:position w:val="1"/>
          <w:sz w:val="36"/>
        </w:rPr>
        <w:t>he</w:t>
      </w:r>
      <w:r>
        <w:rPr>
          <w:rFonts w:ascii="Palatino Linotype"/>
          <w:color w:val="0D0D0D"/>
          <w:spacing w:val="74"/>
          <w:w w:val="125"/>
          <w:position w:val="1"/>
          <w:sz w:val="36"/>
        </w:rPr>
        <w:t xml:space="preserve"> </w:t>
      </w:r>
      <w:r>
        <w:rPr>
          <w:rFonts w:ascii="Palatino Linotype"/>
          <w:color w:val="0D0D0D"/>
          <w:w w:val="125"/>
          <w:sz w:val="36"/>
        </w:rPr>
        <w:t>was</w:t>
      </w:r>
      <w:r>
        <w:rPr>
          <w:rFonts w:ascii="Palatino Linotype"/>
          <w:color w:val="0D0D0D"/>
          <w:spacing w:val="12"/>
          <w:w w:val="125"/>
          <w:sz w:val="36"/>
        </w:rPr>
        <w:t xml:space="preserve"> </w:t>
      </w:r>
      <w:r>
        <w:rPr>
          <w:rFonts w:ascii="Palatino Linotype"/>
          <w:color w:val="0D0D0D"/>
          <w:w w:val="125"/>
          <w:sz w:val="36"/>
        </w:rPr>
        <w:t>alive,</w:t>
      </w:r>
      <w:r>
        <w:rPr>
          <w:rFonts w:ascii="Palatino Linotype"/>
          <w:color w:val="0D0D0D"/>
          <w:spacing w:val="69"/>
          <w:w w:val="125"/>
          <w:sz w:val="36"/>
        </w:rPr>
        <w:t xml:space="preserve"> </w:t>
      </w:r>
      <w:r>
        <w:rPr>
          <w:rFonts w:ascii="Palatino Linotype"/>
          <w:color w:val="0D0D0D"/>
          <w:w w:val="125"/>
          <w:sz w:val="36"/>
        </w:rPr>
        <w:t>call</w:t>
      </w:r>
      <w:r>
        <w:rPr>
          <w:rFonts w:ascii="Palatino Linotype"/>
          <w:color w:val="0D0D0D"/>
          <w:spacing w:val="11"/>
          <w:w w:val="125"/>
          <w:sz w:val="36"/>
        </w:rPr>
        <w:t xml:space="preserve"> </w:t>
      </w:r>
      <w:r>
        <w:rPr>
          <w:rFonts w:ascii="Palatino Linotype"/>
          <w:color w:val="0D0D0D"/>
          <w:w w:val="125"/>
          <w:sz w:val="36"/>
        </w:rPr>
        <w:t>it</w:t>
      </w:r>
      <w:r>
        <w:rPr>
          <w:rFonts w:ascii="Palatino Linotype"/>
          <w:color w:val="0D0D0D"/>
          <w:spacing w:val="-28"/>
          <w:w w:val="125"/>
          <w:sz w:val="36"/>
        </w:rPr>
        <w:t xml:space="preserve"> </w:t>
      </w:r>
      <w:proofErr w:type="spellStart"/>
      <w:r>
        <w:rPr>
          <w:rFonts w:ascii="Garamond"/>
          <w:color w:val="0D0D0D"/>
          <w:w w:val="125"/>
          <w:sz w:val="42"/>
        </w:rPr>
        <w:t>tao</w:t>
      </w:r>
      <w:proofErr w:type="spellEnd"/>
      <w:r>
        <w:rPr>
          <w:rFonts w:ascii="Garamond"/>
          <w:color w:val="0D0D0D"/>
          <w:w w:val="125"/>
          <w:sz w:val="42"/>
        </w:rPr>
        <w:t>-tie;</w:t>
      </w:r>
      <w:r>
        <w:rPr>
          <w:rFonts w:ascii="Garamond"/>
          <w:color w:val="0D0D0D"/>
          <w:spacing w:val="-26"/>
          <w:w w:val="125"/>
          <w:sz w:val="42"/>
        </w:rPr>
        <w:t xml:space="preserve"> </w:t>
      </w:r>
      <w:r>
        <w:rPr>
          <w:rFonts w:ascii="Palatino Linotype"/>
          <w:color w:val="0D0D0D"/>
          <w:w w:val="125"/>
          <w:sz w:val="36"/>
        </w:rPr>
        <w:t>the</w:t>
      </w:r>
      <w:r>
        <w:rPr>
          <w:rFonts w:ascii="Palatino Linotype"/>
          <w:color w:val="0D0D0D"/>
          <w:spacing w:val="11"/>
          <w:w w:val="125"/>
          <w:sz w:val="36"/>
        </w:rPr>
        <w:t xml:space="preserve"> </w:t>
      </w:r>
      <w:r>
        <w:rPr>
          <w:rFonts w:ascii="Palatino Linotype"/>
          <w:color w:val="0D0D0D"/>
          <w:w w:val="125"/>
          <w:sz w:val="36"/>
        </w:rPr>
        <w:t>ancient</w:t>
      </w:r>
      <w:r>
        <w:rPr>
          <w:rFonts w:ascii="Palatino Linotype"/>
          <w:color w:val="0D0D0D"/>
          <w:spacing w:val="44"/>
          <w:w w:val="125"/>
          <w:sz w:val="36"/>
        </w:rPr>
        <w:t xml:space="preserve"> </w:t>
      </w:r>
      <w:r>
        <w:rPr>
          <w:rFonts w:ascii="Palatino Linotype"/>
          <w:color w:val="0D0D0D"/>
          <w:w w:val="125"/>
          <w:sz w:val="36"/>
        </w:rPr>
        <w:t>Egyptians</w:t>
      </w:r>
      <w:r>
        <w:rPr>
          <w:rFonts w:ascii="Palatino Linotype"/>
          <w:color w:val="0D0D0D"/>
          <w:spacing w:val="33"/>
          <w:w w:val="125"/>
          <w:sz w:val="36"/>
        </w:rPr>
        <w:t xml:space="preserve"> </w:t>
      </w:r>
      <w:r>
        <w:rPr>
          <w:rFonts w:ascii="Palatino Linotype"/>
          <w:color w:val="0D0D0D"/>
          <w:w w:val="125"/>
          <w:sz w:val="36"/>
        </w:rPr>
        <w:t>called</w:t>
      </w:r>
      <w:r>
        <w:rPr>
          <w:rFonts w:ascii="Palatino Linotype"/>
          <w:color w:val="0D0D0D"/>
          <w:spacing w:val="15"/>
          <w:w w:val="125"/>
          <w:sz w:val="36"/>
        </w:rPr>
        <w:t xml:space="preserve"> </w:t>
      </w:r>
      <w:proofErr w:type="spellStart"/>
      <w:r>
        <w:rPr>
          <w:rFonts w:ascii="Garamond"/>
          <w:color w:val="0D0D0D"/>
          <w:w w:val="125"/>
          <w:sz w:val="42"/>
        </w:rPr>
        <w:t>itthoth</w:t>
      </w:r>
      <w:proofErr w:type="spellEnd"/>
      <w:r>
        <w:rPr>
          <w:rFonts w:ascii="Garamond"/>
          <w:color w:val="0D0D0D"/>
          <w:w w:val="125"/>
          <w:sz w:val="42"/>
        </w:rPr>
        <w:t>.</w:t>
      </w:r>
      <w:r>
        <w:rPr>
          <w:rFonts w:ascii="Garamond"/>
          <w:color w:val="0D0D0D"/>
          <w:spacing w:val="74"/>
          <w:w w:val="125"/>
          <w:sz w:val="42"/>
        </w:rPr>
        <w:t xml:space="preserve"> </w:t>
      </w:r>
      <w:r>
        <w:rPr>
          <w:rFonts w:ascii="Palatino Linotype"/>
          <w:color w:val="0D0D0D"/>
          <w:w w:val="125"/>
          <w:sz w:val="36"/>
        </w:rPr>
        <w:t>Tu</w:t>
      </w:r>
      <w:r>
        <w:rPr>
          <w:rFonts w:ascii="Palatino Linotype"/>
          <w:color w:val="0D0D0D"/>
          <w:spacing w:val="26"/>
          <w:w w:val="125"/>
          <w:sz w:val="36"/>
        </w:rPr>
        <w:t xml:space="preserve"> </w:t>
      </w:r>
      <w:r>
        <w:rPr>
          <w:rFonts w:ascii="Palatino Linotype"/>
          <w:color w:val="0D0D0D"/>
          <w:w w:val="125"/>
          <w:sz w:val="36"/>
        </w:rPr>
        <w:t>Er-</w:t>
      </w:r>
      <w:proofErr w:type="spellStart"/>
      <w:r>
        <w:rPr>
          <w:rFonts w:ascii="Palatino Linotype"/>
          <w:color w:val="0D0D0D"/>
          <w:w w:val="125"/>
          <w:sz w:val="36"/>
        </w:rPr>
        <w:t>wei</w:t>
      </w:r>
      <w:proofErr w:type="spellEnd"/>
      <w:r>
        <w:rPr>
          <w:rFonts w:ascii="Palatino Linotype"/>
          <w:color w:val="0D0D0D"/>
          <w:spacing w:val="27"/>
          <w:w w:val="125"/>
          <w:sz w:val="36"/>
        </w:rPr>
        <w:t xml:space="preserve"> </w:t>
      </w:r>
      <w:r>
        <w:rPr>
          <w:rFonts w:ascii="Palatino Linotype"/>
          <w:color w:val="0D0D0D"/>
          <w:w w:val="125"/>
          <w:sz w:val="36"/>
        </w:rPr>
        <w:t>could</w:t>
      </w:r>
    </w:p>
    <w:p w14:paraId="1DF809A7" w14:textId="77777777" w:rsidR="003D45B2" w:rsidRDefault="003D2B09">
      <w:pPr>
        <w:spacing w:before="28"/>
        <w:ind w:left="105"/>
        <w:jc w:val="both"/>
        <w:rPr>
          <w:rFonts w:ascii="Palatino Linotype"/>
          <w:sz w:val="36"/>
        </w:rPr>
      </w:pPr>
      <w:r>
        <w:rPr>
          <w:rFonts w:ascii="Palatino Linotype"/>
          <w:color w:val="5C5C5C"/>
          <w:w w:val="130"/>
          <w:sz w:val="36"/>
        </w:rPr>
        <w:t>.</w:t>
      </w:r>
      <w:r>
        <w:rPr>
          <w:rFonts w:ascii="Palatino Linotype"/>
          <w:color w:val="5C5C5C"/>
          <w:spacing w:val="-15"/>
          <w:w w:val="130"/>
          <w:sz w:val="36"/>
        </w:rPr>
        <w:t xml:space="preserve"> </w:t>
      </w:r>
      <w:r>
        <w:rPr>
          <w:rFonts w:ascii="Palatino Linotype"/>
          <w:color w:val="0B0B0B"/>
          <w:w w:val="130"/>
          <w:sz w:val="36"/>
        </w:rPr>
        <w:t>have</w:t>
      </w:r>
      <w:r>
        <w:rPr>
          <w:rFonts w:ascii="Palatino Linotype"/>
          <w:color w:val="0B0B0B"/>
          <w:spacing w:val="10"/>
          <w:w w:val="130"/>
          <w:sz w:val="36"/>
        </w:rPr>
        <w:t xml:space="preserve"> </w:t>
      </w:r>
      <w:r>
        <w:rPr>
          <w:rFonts w:ascii="Palatino Linotype"/>
          <w:color w:val="0B0B0B"/>
          <w:w w:val="130"/>
          <w:sz w:val="36"/>
        </w:rPr>
        <w:t>also</w:t>
      </w:r>
      <w:r>
        <w:rPr>
          <w:rFonts w:ascii="Palatino Linotype"/>
          <w:color w:val="0B0B0B"/>
          <w:spacing w:val="12"/>
          <w:w w:val="130"/>
          <w:sz w:val="36"/>
        </w:rPr>
        <w:t xml:space="preserve"> </w:t>
      </w:r>
      <w:r>
        <w:rPr>
          <w:rFonts w:ascii="Palatino Linotype"/>
          <w:color w:val="0B0B0B"/>
          <w:w w:val="130"/>
          <w:sz w:val="36"/>
        </w:rPr>
        <w:t>added</w:t>
      </w:r>
      <w:r>
        <w:rPr>
          <w:rFonts w:ascii="Palatino Linotype"/>
          <w:color w:val="0B0B0B"/>
          <w:spacing w:val="-7"/>
          <w:w w:val="130"/>
          <w:sz w:val="36"/>
        </w:rPr>
        <w:t xml:space="preserve"> </w:t>
      </w:r>
      <w:proofErr w:type="spellStart"/>
      <w:r>
        <w:rPr>
          <w:rFonts w:ascii="Garamond"/>
          <w:color w:val="0B0B0B"/>
          <w:w w:val="130"/>
          <w:sz w:val="42"/>
        </w:rPr>
        <w:t>dar</w:t>
      </w:r>
      <w:proofErr w:type="spellEnd"/>
      <w:r>
        <w:rPr>
          <w:rFonts w:ascii="Garamond"/>
          <w:color w:val="0B0B0B"/>
          <w:w w:val="130"/>
          <w:sz w:val="42"/>
        </w:rPr>
        <w:t>-sha,</w:t>
      </w:r>
      <w:r>
        <w:rPr>
          <w:rFonts w:ascii="Garamond"/>
          <w:color w:val="0B0B0B"/>
          <w:spacing w:val="29"/>
          <w:w w:val="130"/>
          <w:sz w:val="42"/>
        </w:rPr>
        <w:t xml:space="preserve"> </w:t>
      </w:r>
      <w:r>
        <w:rPr>
          <w:rFonts w:ascii="Palatino Linotype"/>
          <w:color w:val="0B0B0B"/>
          <w:w w:val="130"/>
          <w:sz w:val="36"/>
        </w:rPr>
        <w:t>which</w:t>
      </w:r>
      <w:r>
        <w:rPr>
          <w:rFonts w:ascii="Palatino Linotype"/>
          <w:color w:val="0B0B0B"/>
          <w:spacing w:val="-7"/>
          <w:w w:val="130"/>
          <w:sz w:val="36"/>
        </w:rPr>
        <w:t xml:space="preserve"> </w:t>
      </w:r>
      <w:r>
        <w:rPr>
          <w:rFonts w:ascii="Palatino Linotype"/>
          <w:color w:val="0B0B0B"/>
          <w:w w:val="130"/>
          <w:sz w:val="36"/>
        </w:rPr>
        <w:t>means</w:t>
      </w:r>
      <w:r>
        <w:rPr>
          <w:rFonts w:ascii="Palatino Linotype"/>
          <w:color w:val="0B0B0B"/>
          <w:spacing w:val="14"/>
          <w:w w:val="130"/>
          <w:sz w:val="36"/>
        </w:rPr>
        <w:t xml:space="preserve"> </w:t>
      </w:r>
      <w:r>
        <w:rPr>
          <w:rFonts w:ascii="Palatino Linotype"/>
          <w:color w:val="0B0B0B"/>
          <w:w w:val="130"/>
          <w:sz w:val="36"/>
        </w:rPr>
        <w:t>"new</w:t>
      </w:r>
      <w:r>
        <w:rPr>
          <w:rFonts w:ascii="Palatino Linotype"/>
          <w:color w:val="0B0B0B"/>
          <w:spacing w:val="9"/>
          <w:w w:val="130"/>
          <w:sz w:val="36"/>
        </w:rPr>
        <w:t xml:space="preserve"> </w:t>
      </w:r>
      <w:r>
        <w:rPr>
          <w:rFonts w:ascii="Palatino Linotype"/>
          <w:color w:val="0B0B0B"/>
          <w:w w:val="130"/>
          <w:sz w:val="36"/>
        </w:rPr>
        <w:t>moon"</w:t>
      </w:r>
      <w:r>
        <w:rPr>
          <w:rFonts w:ascii="Palatino Linotype"/>
          <w:color w:val="0B0B0B"/>
          <w:spacing w:val="14"/>
          <w:w w:val="130"/>
          <w:sz w:val="36"/>
        </w:rPr>
        <w:t xml:space="preserve"> </w:t>
      </w:r>
      <w:r>
        <w:rPr>
          <w:rFonts w:ascii="Palatino Linotype"/>
          <w:color w:val="0B0B0B"/>
          <w:w w:val="130"/>
          <w:sz w:val="36"/>
        </w:rPr>
        <w:t>in</w:t>
      </w:r>
      <w:r>
        <w:rPr>
          <w:rFonts w:ascii="Palatino Linotype"/>
          <w:color w:val="0B0B0B"/>
          <w:spacing w:val="-4"/>
          <w:w w:val="130"/>
          <w:sz w:val="36"/>
        </w:rPr>
        <w:t xml:space="preserve"> </w:t>
      </w:r>
      <w:r>
        <w:rPr>
          <w:rFonts w:ascii="Palatino Linotype"/>
          <w:color w:val="0B0B0B"/>
          <w:w w:val="130"/>
          <w:sz w:val="36"/>
        </w:rPr>
        <w:t>Sanskrit.</w:t>
      </w:r>
    </w:p>
    <w:p w14:paraId="1DF809A8" w14:textId="77777777" w:rsidR="003D45B2" w:rsidRDefault="00000000">
      <w:pPr>
        <w:tabs>
          <w:tab w:val="left" w:pos="11686"/>
        </w:tabs>
        <w:spacing w:before="166" w:line="326" w:lineRule="auto"/>
        <w:ind w:left="309" w:right="115" w:firstLine="710"/>
        <w:jc w:val="both"/>
        <w:rPr>
          <w:rFonts w:ascii="Palatino Linotype"/>
          <w:sz w:val="36"/>
        </w:rPr>
      </w:pPr>
      <w:r>
        <w:pict w14:anchorId="1DF81D9B">
          <v:shape id="_x0000_s1900" type="#_x0000_t202" style="position:absolute;left:0;text-align:left;margin-left:567.55pt;margin-top:92.4pt;width:42.9pt;height:62.15pt;z-index:-20044800;mso-position-horizontal-relative:page" filled="f" stroked="f">
            <v:textbox inset="0,0,0,0">
              <w:txbxContent>
                <w:p w14:paraId="1DF81FF2" w14:textId="77777777" w:rsidR="003D45B2" w:rsidRDefault="003D2B09">
                  <w:pPr>
                    <w:spacing w:before="268"/>
                    <w:rPr>
                      <w:rFonts w:ascii="Times New Roman"/>
                      <w:sz w:val="46"/>
                    </w:rPr>
                  </w:pPr>
                  <w:r>
                    <w:rPr>
                      <w:rFonts w:ascii="Times New Roman"/>
                      <w:color w:val="0B0B0B"/>
                      <w:spacing w:val="2"/>
                      <w:w w:val="117"/>
                      <w:sz w:val="46"/>
                    </w:rPr>
                    <w:t>f</w:t>
                  </w:r>
                  <w:r>
                    <w:rPr>
                      <w:rFonts w:ascii="Times New Roman"/>
                      <w:color w:val="0B0B0B"/>
                      <w:spacing w:val="5"/>
                      <w:w w:val="117"/>
                      <w:sz w:val="46"/>
                    </w:rPr>
                    <w:t>u</w:t>
                  </w:r>
                  <w:r>
                    <w:rPr>
                      <w:rFonts w:ascii="Times New Roman"/>
                      <w:color w:val="0B0B0B"/>
                      <w:spacing w:val="2"/>
                      <w:w w:val="111"/>
                      <w:sz w:val="46"/>
                    </w:rPr>
                    <w:t>l</w:t>
                  </w:r>
                  <w:r>
                    <w:rPr>
                      <w:rFonts w:ascii="Times New Roman"/>
                      <w:color w:val="0B0B0B"/>
                      <w:spacing w:val="5"/>
                      <w:w w:val="111"/>
                      <w:sz w:val="46"/>
                    </w:rPr>
                    <w:t>l</w:t>
                  </w:r>
                  <w:r>
                    <w:rPr>
                      <w:rFonts w:ascii="Times New Roman"/>
                      <w:color w:val="0B0B0B"/>
                      <w:spacing w:val="5"/>
                      <w:w w:val="91"/>
                      <w:sz w:val="46"/>
                    </w:rPr>
                    <w:t>,</w:t>
                  </w:r>
                </w:p>
              </w:txbxContent>
            </v:textbox>
            <w10:wrap anchorx="page"/>
          </v:shape>
        </w:pict>
      </w:r>
      <w:r w:rsidR="003D2B09">
        <w:rPr>
          <w:rFonts w:ascii="Palatino Linotype"/>
          <w:color w:val="0B0B0B"/>
          <w:w w:val="130"/>
          <w:sz w:val="36"/>
        </w:rPr>
        <w:t>However, the heart of Tu's thesis is not linguistic, but textual and based on</w:t>
      </w:r>
      <w:r w:rsidR="003D2B09">
        <w:rPr>
          <w:rFonts w:ascii="Palatino Linotype"/>
          <w:color w:val="0B0B0B"/>
          <w:spacing w:val="1"/>
          <w:w w:val="130"/>
          <w:sz w:val="36"/>
        </w:rPr>
        <w:t xml:space="preserve"> </w:t>
      </w:r>
      <w:r w:rsidR="003D2B09">
        <w:rPr>
          <w:rFonts w:ascii="Palatino Linotype"/>
          <w:color w:val="0B0B0B"/>
          <w:w w:val="130"/>
          <w:sz w:val="36"/>
        </w:rPr>
        <w:t xml:space="preserve">references within </w:t>
      </w:r>
      <w:proofErr w:type="gramStart"/>
      <w:r w:rsidR="003D2B09">
        <w:rPr>
          <w:rFonts w:ascii="Palatino Linotype"/>
          <w:color w:val="0B0B0B"/>
          <w:w w:val="130"/>
          <w:sz w:val="36"/>
        </w:rPr>
        <w:t xml:space="preserve">the </w:t>
      </w:r>
      <w:proofErr w:type="spellStart"/>
      <w:r w:rsidR="003D2B09">
        <w:rPr>
          <w:rFonts w:ascii="Garamond"/>
          <w:color w:val="0B0B0B"/>
          <w:w w:val="130"/>
          <w:sz w:val="42"/>
        </w:rPr>
        <w:t>Taoteching</w:t>
      </w:r>
      <w:proofErr w:type="spellEnd"/>
      <w:proofErr w:type="gramEnd"/>
      <w:r w:rsidR="003D2B09">
        <w:rPr>
          <w:rFonts w:ascii="Garamond"/>
          <w:color w:val="0B0B0B"/>
          <w:w w:val="130"/>
          <w:sz w:val="42"/>
        </w:rPr>
        <w:t xml:space="preserve">. </w:t>
      </w:r>
      <w:r w:rsidR="003D2B09">
        <w:rPr>
          <w:rFonts w:ascii="Palatino Linotype"/>
          <w:color w:val="0B0B0B"/>
          <w:w w:val="130"/>
          <w:sz w:val="36"/>
        </w:rPr>
        <w:t>Lao-tzu says the Tao is between Heaven and</w:t>
      </w:r>
      <w:r w:rsidR="003D2B09">
        <w:rPr>
          <w:rFonts w:ascii="Palatino Linotype"/>
          <w:color w:val="0B0B0B"/>
          <w:spacing w:val="-114"/>
          <w:w w:val="130"/>
          <w:sz w:val="36"/>
        </w:rPr>
        <w:t xml:space="preserve"> </w:t>
      </w:r>
      <w:r w:rsidR="003D2B09">
        <w:rPr>
          <w:rFonts w:ascii="Palatino Linotype"/>
          <w:color w:val="0B0B0B"/>
          <w:w w:val="130"/>
          <w:sz w:val="36"/>
        </w:rPr>
        <w:t xml:space="preserve">Earth, it's Heaven's Gate, it's empty but inexhaustible, it doesn't die, </w:t>
      </w:r>
      <w:r w:rsidR="003D2B09">
        <w:rPr>
          <w:rFonts w:ascii="Palatino Linotype"/>
          <w:color w:val="0B0B0B"/>
          <w:w w:val="130"/>
          <w:position w:val="1"/>
          <w:sz w:val="36"/>
        </w:rPr>
        <w:t xml:space="preserve">it </w:t>
      </w:r>
      <w:r w:rsidR="003D2B09">
        <w:rPr>
          <w:rFonts w:ascii="Palatino Linotype"/>
          <w:color w:val="0B0B0B"/>
          <w:w w:val="130"/>
          <w:sz w:val="36"/>
        </w:rPr>
        <w:t>waxes</w:t>
      </w:r>
      <w:r w:rsidR="003D2B09">
        <w:rPr>
          <w:rFonts w:ascii="Palatino Linotype"/>
          <w:color w:val="0B0B0B"/>
          <w:spacing w:val="1"/>
          <w:w w:val="130"/>
          <w:sz w:val="36"/>
        </w:rPr>
        <w:t xml:space="preserve"> </w:t>
      </w:r>
      <w:r w:rsidR="003D2B09">
        <w:rPr>
          <w:rFonts w:ascii="Palatino Linotype"/>
          <w:color w:val="0B0B0B"/>
          <w:w w:val="130"/>
          <w:sz w:val="36"/>
        </w:rPr>
        <w:t>and</w:t>
      </w:r>
      <w:r w:rsidR="003D2B09">
        <w:rPr>
          <w:rFonts w:ascii="Palatino Linotype"/>
          <w:color w:val="0B0B0B"/>
          <w:spacing w:val="-1"/>
          <w:w w:val="130"/>
          <w:sz w:val="36"/>
        </w:rPr>
        <w:t xml:space="preserve"> </w:t>
      </w:r>
      <w:r w:rsidR="003D2B09">
        <w:rPr>
          <w:rFonts w:ascii="Palatino Linotype"/>
          <w:color w:val="0B0B0B"/>
          <w:w w:val="130"/>
          <w:position w:val="1"/>
          <w:sz w:val="36"/>
        </w:rPr>
        <w:t>wanes,</w:t>
      </w:r>
      <w:r w:rsidR="003D2B09">
        <w:rPr>
          <w:rFonts w:ascii="Palatino Linotype"/>
          <w:color w:val="0B0B0B"/>
          <w:spacing w:val="-10"/>
          <w:w w:val="130"/>
          <w:position w:val="1"/>
          <w:sz w:val="36"/>
        </w:rPr>
        <w:t xml:space="preserve"> </w:t>
      </w:r>
      <w:r w:rsidR="003D2B09">
        <w:rPr>
          <w:rFonts w:ascii="Palatino Linotype"/>
          <w:color w:val="0B0B0B"/>
          <w:w w:val="130"/>
          <w:position w:val="1"/>
          <w:sz w:val="36"/>
        </w:rPr>
        <w:t>it's</w:t>
      </w:r>
      <w:r w:rsidR="003D2B09">
        <w:rPr>
          <w:rFonts w:ascii="Palatino Linotype"/>
          <w:color w:val="0B0B0B"/>
          <w:spacing w:val="-39"/>
          <w:w w:val="130"/>
          <w:position w:val="1"/>
          <w:sz w:val="36"/>
        </w:rPr>
        <w:t xml:space="preserve"> </w:t>
      </w:r>
      <w:r w:rsidR="003D2B09">
        <w:rPr>
          <w:rFonts w:ascii="Palatino Linotype"/>
          <w:color w:val="0B0B0B"/>
          <w:w w:val="130"/>
          <w:position w:val="1"/>
          <w:sz w:val="36"/>
        </w:rPr>
        <w:t>distant</w:t>
      </w:r>
      <w:r w:rsidR="003D2B09">
        <w:rPr>
          <w:rFonts w:ascii="Palatino Linotype"/>
          <w:color w:val="0B0B0B"/>
          <w:spacing w:val="-28"/>
          <w:w w:val="130"/>
          <w:position w:val="1"/>
          <w:sz w:val="36"/>
        </w:rPr>
        <w:t xml:space="preserve"> </w:t>
      </w:r>
      <w:r w:rsidR="003D2B09">
        <w:rPr>
          <w:rFonts w:ascii="Palatino Linotype"/>
          <w:color w:val="0B0B0B"/>
          <w:w w:val="130"/>
          <w:position w:val="1"/>
          <w:sz w:val="36"/>
        </w:rPr>
        <w:t>and</w:t>
      </w:r>
      <w:r w:rsidR="003D2B09">
        <w:rPr>
          <w:rFonts w:ascii="Palatino Linotype"/>
          <w:color w:val="0B0B0B"/>
          <w:spacing w:val="-36"/>
          <w:w w:val="130"/>
          <w:position w:val="1"/>
          <w:sz w:val="36"/>
        </w:rPr>
        <w:t xml:space="preserve"> </w:t>
      </w:r>
      <w:r w:rsidR="003D2B09">
        <w:rPr>
          <w:rFonts w:ascii="Palatino Linotype"/>
          <w:color w:val="0B0B0B"/>
          <w:w w:val="130"/>
          <w:position w:val="1"/>
          <w:sz w:val="36"/>
        </w:rPr>
        <w:t>dark,</w:t>
      </w:r>
      <w:r w:rsidR="003D2B09">
        <w:rPr>
          <w:rFonts w:ascii="Palatino Linotype"/>
          <w:color w:val="0B0B0B"/>
          <w:spacing w:val="-4"/>
          <w:w w:val="130"/>
          <w:position w:val="1"/>
          <w:sz w:val="36"/>
        </w:rPr>
        <w:t xml:space="preserve"> </w:t>
      </w:r>
      <w:r w:rsidR="003D2B09">
        <w:rPr>
          <w:rFonts w:ascii="Palatino Linotype"/>
          <w:color w:val="0B0B0B"/>
          <w:w w:val="130"/>
          <w:position w:val="1"/>
          <w:sz w:val="36"/>
        </w:rPr>
        <w:t>it</w:t>
      </w:r>
      <w:r w:rsidR="003D2B09">
        <w:rPr>
          <w:rFonts w:ascii="Palatino Linotype"/>
          <w:color w:val="0B0B0B"/>
          <w:spacing w:val="-39"/>
          <w:w w:val="130"/>
          <w:position w:val="1"/>
          <w:sz w:val="36"/>
        </w:rPr>
        <w:t xml:space="preserve"> </w:t>
      </w:r>
      <w:r w:rsidR="003D2B09">
        <w:rPr>
          <w:rFonts w:ascii="Palatino Linotype"/>
          <w:color w:val="0B0B0B"/>
          <w:w w:val="130"/>
          <w:position w:val="1"/>
          <w:sz w:val="36"/>
        </w:rPr>
        <w:t>doesn't</w:t>
      </w:r>
      <w:r w:rsidR="003D2B09">
        <w:rPr>
          <w:rFonts w:ascii="Palatino Linotype"/>
          <w:color w:val="0B0B0B"/>
          <w:spacing w:val="-30"/>
          <w:w w:val="130"/>
          <w:position w:val="1"/>
          <w:sz w:val="36"/>
        </w:rPr>
        <w:t xml:space="preserve"> </w:t>
      </w:r>
      <w:r w:rsidR="003D2B09">
        <w:rPr>
          <w:rFonts w:ascii="Palatino Linotype"/>
          <w:color w:val="0B0B0B"/>
          <w:spacing w:val="13"/>
          <w:w w:val="130"/>
          <w:sz w:val="36"/>
        </w:rPr>
        <w:t>try</w:t>
      </w:r>
      <w:r w:rsidR="003D2B09">
        <w:rPr>
          <w:rFonts w:ascii="Palatino Linotype"/>
          <w:color w:val="0B0B0B"/>
          <w:spacing w:val="-27"/>
          <w:w w:val="130"/>
          <w:sz w:val="36"/>
        </w:rPr>
        <w:t xml:space="preserve"> </w:t>
      </w:r>
      <w:r w:rsidR="003D2B09">
        <w:rPr>
          <w:rFonts w:ascii="Palatino Linotype"/>
          <w:color w:val="0B0B0B"/>
          <w:w w:val="130"/>
          <w:position w:val="1"/>
          <w:sz w:val="36"/>
        </w:rPr>
        <w:t>to</w:t>
      </w:r>
      <w:r w:rsidR="003D2B09">
        <w:rPr>
          <w:rFonts w:ascii="Palatino Linotype"/>
          <w:color w:val="0B0B0B"/>
          <w:spacing w:val="-46"/>
          <w:w w:val="130"/>
          <w:position w:val="1"/>
          <w:sz w:val="36"/>
        </w:rPr>
        <w:t xml:space="preserve"> </w:t>
      </w:r>
      <w:r w:rsidR="003D2B09">
        <w:rPr>
          <w:rFonts w:ascii="Palatino Linotype"/>
          <w:color w:val="0B0B0B"/>
          <w:w w:val="130"/>
          <w:sz w:val="36"/>
        </w:rPr>
        <w:t>be</w:t>
      </w:r>
      <w:r w:rsidR="003D2B09">
        <w:rPr>
          <w:rFonts w:ascii="Palatino Linotype"/>
          <w:color w:val="0B0B0B"/>
          <w:w w:val="130"/>
          <w:sz w:val="36"/>
        </w:rPr>
        <w:tab/>
        <w:t xml:space="preserve">it's </w:t>
      </w:r>
      <w:r w:rsidR="003D2B09">
        <w:rPr>
          <w:rFonts w:ascii="Palatino Linotype"/>
          <w:color w:val="0B0B0B"/>
          <w:w w:val="130"/>
          <w:position w:val="1"/>
          <w:sz w:val="36"/>
        </w:rPr>
        <w:t>the light that doesn't</w:t>
      </w:r>
      <w:r w:rsidR="003D2B09">
        <w:rPr>
          <w:rFonts w:ascii="Palatino Linotype"/>
          <w:color w:val="0B0B0B"/>
          <w:spacing w:val="-114"/>
          <w:w w:val="130"/>
          <w:position w:val="1"/>
          <w:sz w:val="36"/>
        </w:rPr>
        <w:t xml:space="preserve"> </w:t>
      </w:r>
      <w:r w:rsidR="003D2B09">
        <w:rPr>
          <w:rFonts w:ascii="Palatino Linotype"/>
          <w:color w:val="0B0B0B"/>
          <w:w w:val="125"/>
          <w:sz w:val="36"/>
        </w:rPr>
        <w:t xml:space="preserve">blind, it has thirty spokes and </w:t>
      </w:r>
      <w:r w:rsidR="003D2B09">
        <w:rPr>
          <w:rFonts w:ascii="Palatino Linotype"/>
          <w:color w:val="0B0B0B"/>
          <w:w w:val="125"/>
          <w:position w:val="1"/>
          <w:sz w:val="36"/>
        </w:rPr>
        <w:t xml:space="preserve">two </w:t>
      </w:r>
      <w:r w:rsidR="003D2B09">
        <w:rPr>
          <w:rFonts w:ascii="Palatino Linotype"/>
          <w:color w:val="0B0B0B"/>
          <w:w w:val="125"/>
          <w:sz w:val="36"/>
        </w:rPr>
        <w:t>thirteen-day (visible) phases, it can be strung</w:t>
      </w:r>
      <w:r w:rsidR="003D2B09">
        <w:rPr>
          <w:rFonts w:ascii="Palatino Linotype"/>
          <w:color w:val="0B0B0B"/>
          <w:spacing w:val="1"/>
          <w:w w:val="125"/>
          <w:sz w:val="36"/>
        </w:rPr>
        <w:t xml:space="preserve"> </w:t>
      </w:r>
      <w:r w:rsidR="003D2B09">
        <w:rPr>
          <w:rFonts w:ascii="Palatino Linotype"/>
          <w:color w:val="0B0B0B"/>
          <w:w w:val="130"/>
          <w:sz w:val="36"/>
        </w:rPr>
        <w:t>like</w:t>
      </w:r>
      <w:r w:rsidR="003D2B09">
        <w:rPr>
          <w:rFonts w:ascii="Palatino Linotype"/>
          <w:color w:val="0B0B0B"/>
          <w:spacing w:val="46"/>
          <w:w w:val="130"/>
          <w:sz w:val="36"/>
        </w:rPr>
        <w:t xml:space="preserve"> </w:t>
      </w:r>
      <w:r w:rsidR="003D2B09">
        <w:rPr>
          <w:rFonts w:ascii="Palatino Linotype"/>
          <w:color w:val="0B0B0B"/>
          <w:w w:val="130"/>
          <w:sz w:val="36"/>
        </w:rPr>
        <w:t>a</w:t>
      </w:r>
      <w:r w:rsidR="003D2B09">
        <w:rPr>
          <w:rFonts w:ascii="Palatino Linotype"/>
          <w:color w:val="0B0B0B"/>
          <w:spacing w:val="41"/>
          <w:w w:val="130"/>
          <w:sz w:val="36"/>
        </w:rPr>
        <w:t xml:space="preserve"> </w:t>
      </w:r>
      <w:r w:rsidR="003D2B09">
        <w:rPr>
          <w:rFonts w:ascii="Palatino Linotype"/>
          <w:color w:val="0B0B0B"/>
          <w:w w:val="130"/>
          <w:sz w:val="36"/>
        </w:rPr>
        <w:t>bow</w:t>
      </w:r>
      <w:r w:rsidR="003D2B09">
        <w:rPr>
          <w:rFonts w:ascii="Palatino Linotype"/>
          <w:color w:val="0B0B0B"/>
          <w:spacing w:val="67"/>
          <w:w w:val="130"/>
          <w:sz w:val="36"/>
        </w:rPr>
        <w:t xml:space="preserve"> </w:t>
      </w:r>
      <w:r w:rsidR="003D2B09">
        <w:rPr>
          <w:rFonts w:ascii="Palatino Linotype"/>
          <w:color w:val="0B0B0B"/>
          <w:w w:val="130"/>
          <w:sz w:val="36"/>
        </w:rPr>
        <w:t>or</w:t>
      </w:r>
      <w:r w:rsidR="003D2B09">
        <w:rPr>
          <w:rFonts w:ascii="Palatino Linotype"/>
          <w:color w:val="0B0B0B"/>
          <w:spacing w:val="40"/>
          <w:w w:val="130"/>
          <w:sz w:val="36"/>
        </w:rPr>
        <w:t xml:space="preserve"> </w:t>
      </w:r>
      <w:r w:rsidR="003D2B09">
        <w:rPr>
          <w:rFonts w:ascii="Palatino Linotype"/>
          <w:color w:val="0B0B0B"/>
          <w:w w:val="130"/>
          <w:sz w:val="36"/>
        </w:rPr>
        <w:t>expand</w:t>
      </w:r>
      <w:r w:rsidR="003D2B09">
        <w:rPr>
          <w:rFonts w:ascii="Palatino Linotype"/>
          <w:color w:val="0B0B0B"/>
          <w:spacing w:val="42"/>
          <w:w w:val="130"/>
          <w:sz w:val="36"/>
        </w:rPr>
        <w:t xml:space="preserve"> </w:t>
      </w:r>
      <w:r w:rsidR="003D2B09">
        <w:rPr>
          <w:rFonts w:ascii="Palatino Linotype"/>
          <w:color w:val="0B0B0B"/>
          <w:w w:val="130"/>
          <w:position w:val="1"/>
          <w:sz w:val="36"/>
        </w:rPr>
        <w:t>and</w:t>
      </w:r>
      <w:r w:rsidR="003D2B09">
        <w:rPr>
          <w:rFonts w:ascii="Palatino Linotype"/>
          <w:color w:val="0B0B0B"/>
          <w:spacing w:val="46"/>
          <w:w w:val="130"/>
          <w:position w:val="1"/>
          <w:sz w:val="36"/>
        </w:rPr>
        <w:t xml:space="preserve"> </w:t>
      </w:r>
      <w:r w:rsidR="003D2B09">
        <w:rPr>
          <w:rFonts w:ascii="Palatino Linotype"/>
          <w:color w:val="0B0B0B"/>
          <w:w w:val="130"/>
          <w:position w:val="1"/>
          <w:sz w:val="36"/>
        </w:rPr>
        <w:t>contract</w:t>
      </w:r>
      <w:r w:rsidR="003D2B09">
        <w:rPr>
          <w:rFonts w:ascii="Palatino Linotype"/>
          <w:color w:val="0B0B0B"/>
          <w:spacing w:val="38"/>
          <w:w w:val="130"/>
          <w:position w:val="1"/>
          <w:sz w:val="36"/>
        </w:rPr>
        <w:t xml:space="preserve"> </w:t>
      </w:r>
      <w:r w:rsidR="003D2B09">
        <w:rPr>
          <w:rFonts w:ascii="Palatino Linotype"/>
          <w:color w:val="0B0B0B"/>
          <w:w w:val="130"/>
          <w:sz w:val="36"/>
        </w:rPr>
        <w:t>like</w:t>
      </w:r>
      <w:r w:rsidR="003D2B09">
        <w:rPr>
          <w:rFonts w:ascii="Palatino Linotype"/>
          <w:color w:val="0B0B0B"/>
          <w:spacing w:val="27"/>
          <w:w w:val="130"/>
          <w:sz w:val="36"/>
        </w:rPr>
        <w:t xml:space="preserve"> </w:t>
      </w:r>
      <w:r w:rsidR="003D2B09">
        <w:rPr>
          <w:rFonts w:ascii="Palatino Linotype"/>
          <w:color w:val="0B0B0B"/>
          <w:w w:val="130"/>
          <w:sz w:val="36"/>
        </w:rPr>
        <w:t>a</w:t>
      </w:r>
      <w:r w:rsidR="003D2B09">
        <w:rPr>
          <w:rFonts w:ascii="Palatino Linotype"/>
          <w:color w:val="0B0B0B"/>
          <w:spacing w:val="46"/>
          <w:w w:val="130"/>
          <w:sz w:val="36"/>
        </w:rPr>
        <w:t xml:space="preserve"> </w:t>
      </w:r>
      <w:r w:rsidR="003D2B09">
        <w:rPr>
          <w:rFonts w:ascii="Palatino Linotype"/>
          <w:color w:val="0B0B0B"/>
          <w:w w:val="130"/>
          <w:sz w:val="36"/>
        </w:rPr>
        <w:t>bellows,</w:t>
      </w:r>
      <w:r w:rsidR="003D2B09">
        <w:rPr>
          <w:rFonts w:ascii="Palatino Linotype"/>
          <w:color w:val="0B0B0B"/>
          <w:spacing w:val="65"/>
          <w:w w:val="130"/>
          <w:sz w:val="36"/>
        </w:rPr>
        <w:t xml:space="preserve"> </w:t>
      </w:r>
      <w:r w:rsidR="003D2B09">
        <w:rPr>
          <w:rFonts w:ascii="Palatino Linotype"/>
          <w:color w:val="0B0B0B"/>
          <w:w w:val="130"/>
          <w:sz w:val="36"/>
        </w:rPr>
        <w:t>it</w:t>
      </w:r>
      <w:r w:rsidR="003D2B09">
        <w:rPr>
          <w:rFonts w:ascii="Palatino Linotype"/>
          <w:color w:val="0B0B0B"/>
          <w:spacing w:val="29"/>
          <w:w w:val="130"/>
          <w:sz w:val="36"/>
        </w:rPr>
        <w:t xml:space="preserve"> </w:t>
      </w:r>
      <w:r w:rsidR="003D2B09">
        <w:rPr>
          <w:rFonts w:ascii="Palatino Linotype"/>
          <w:color w:val="0B0B0B"/>
          <w:w w:val="130"/>
          <w:sz w:val="36"/>
        </w:rPr>
        <w:t>moves</w:t>
      </w:r>
      <w:r w:rsidR="003D2B09">
        <w:rPr>
          <w:rFonts w:ascii="Palatino Linotype"/>
          <w:color w:val="0B0B0B"/>
          <w:spacing w:val="29"/>
          <w:w w:val="130"/>
          <w:sz w:val="36"/>
        </w:rPr>
        <w:t xml:space="preserve"> </w:t>
      </w:r>
      <w:r w:rsidR="003D2B09">
        <w:rPr>
          <w:rFonts w:ascii="Palatino Linotype"/>
          <w:color w:val="0B0B0B"/>
          <w:w w:val="130"/>
          <w:sz w:val="36"/>
        </w:rPr>
        <w:t>the</w:t>
      </w:r>
      <w:r w:rsidR="003D2B09">
        <w:rPr>
          <w:rFonts w:ascii="Palatino Linotype"/>
          <w:color w:val="0B0B0B"/>
          <w:spacing w:val="38"/>
          <w:w w:val="130"/>
          <w:sz w:val="36"/>
        </w:rPr>
        <w:t xml:space="preserve"> </w:t>
      </w:r>
      <w:r w:rsidR="003D2B09">
        <w:rPr>
          <w:rFonts w:ascii="Palatino Linotype"/>
          <w:color w:val="0B0B0B"/>
          <w:w w:val="130"/>
          <w:position w:val="1"/>
          <w:sz w:val="36"/>
        </w:rPr>
        <w:t>other</w:t>
      </w:r>
      <w:r w:rsidR="003D2B09">
        <w:rPr>
          <w:rFonts w:ascii="Palatino Linotype"/>
          <w:color w:val="0B0B0B"/>
          <w:spacing w:val="43"/>
          <w:w w:val="130"/>
          <w:position w:val="1"/>
          <w:sz w:val="36"/>
        </w:rPr>
        <w:t xml:space="preserve"> </w:t>
      </w:r>
      <w:r w:rsidR="003D2B09">
        <w:rPr>
          <w:rFonts w:ascii="Palatino Linotype"/>
          <w:color w:val="0B0B0B"/>
          <w:w w:val="130"/>
          <w:position w:val="1"/>
          <w:sz w:val="36"/>
        </w:rPr>
        <w:t>way</w:t>
      </w:r>
      <w:r w:rsidR="003D2B09">
        <w:rPr>
          <w:rFonts w:ascii="Palatino Linotype"/>
          <w:color w:val="0B0B0B"/>
          <w:spacing w:val="64"/>
          <w:w w:val="130"/>
          <w:position w:val="1"/>
          <w:sz w:val="36"/>
        </w:rPr>
        <w:t xml:space="preserve"> </w:t>
      </w:r>
      <w:r w:rsidR="003D2B09">
        <w:rPr>
          <w:rFonts w:ascii="Palatino Linotype"/>
          <w:color w:val="0B0B0B"/>
          <w:w w:val="130"/>
          <w:position w:val="1"/>
          <w:sz w:val="36"/>
        </w:rPr>
        <w:t>(in</w:t>
      </w:r>
    </w:p>
    <w:p w14:paraId="1DF809A9" w14:textId="77777777" w:rsidR="003D45B2" w:rsidRDefault="003D45B2">
      <w:pPr>
        <w:spacing w:line="326" w:lineRule="auto"/>
        <w:jc w:val="both"/>
        <w:rPr>
          <w:rFonts w:ascii="Palatino Linotype"/>
          <w:sz w:val="36"/>
        </w:rPr>
        <w:sectPr w:rsidR="003D45B2">
          <w:pgSz w:w="18000" w:h="27000"/>
          <w:pgMar w:top="2000" w:right="620" w:bottom="280" w:left="600" w:header="720" w:footer="720" w:gutter="0"/>
          <w:cols w:space="720"/>
        </w:sectPr>
      </w:pPr>
    </w:p>
    <w:p w14:paraId="1DF809AA" w14:textId="77777777" w:rsidR="003D45B2" w:rsidRDefault="00000000">
      <w:pPr>
        <w:pStyle w:val="BodyText"/>
        <w:spacing w:before="72" w:line="307" w:lineRule="auto"/>
        <w:ind w:left="109" w:right="251" w:firstLine="12"/>
        <w:jc w:val="both"/>
        <w:rPr>
          <w:rFonts w:ascii="Book Antiqua"/>
        </w:rPr>
      </w:pPr>
      <w:r>
        <w:lastRenderedPageBreak/>
        <w:pict w14:anchorId="1DF81D9C">
          <v:group id="_x0000_s1895" style="position:absolute;left:0;text-align:left;margin-left:30pt;margin-top:0;width:870.05pt;height:1350pt;z-index:-20044288;mso-position-horizontal-relative:page;mso-position-vertical-relative:page" coordorigin="600" coordsize="17401,27000">
            <v:shape id="_x0000_s1899" type="#_x0000_t75" style="position:absolute;left:599;width:17401;height:27000">
              <v:imagedata r:id="rId36" o:title=""/>
            </v:shape>
            <v:shape id="_x0000_s1898" type="#_x0000_t75" style="position:absolute;left:5865;top:11204;width:120;height:240">
              <v:imagedata r:id="rId37" o:title=""/>
            </v:shape>
            <v:shape id="_x0000_s1897" type="#_x0000_t75" style="position:absolute;left:16665;top:20084;width:120;height:240">
              <v:imagedata r:id="rId38" o:title=""/>
            </v:shape>
            <v:shape id="_x0000_s1896" type="#_x0000_t75" style="position:absolute;left:9345;top:26325;width:120;height:240">
              <v:imagedata r:id="rId39" o:title=""/>
            </v:shape>
            <w10:wrap anchorx="page" anchory="page"/>
          </v:group>
        </w:pict>
      </w:r>
      <w:r w:rsidR="003D2B09">
        <w:rPr>
          <w:rFonts w:ascii="Book Antiqua"/>
          <w:color w:val="1A1A1A"/>
          <w:w w:val="120"/>
          <w:position w:val="1"/>
        </w:rPr>
        <w:t xml:space="preserve">relation to the sun), it's the great image, the hidden immortal, the </w:t>
      </w:r>
      <w:r w:rsidR="003D2B09">
        <w:rPr>
          <w:rFonts w:ascii="Book Antiqua"/>
          <w:color w:val="1A1A1A"/>
          <w:w w:val="120"/>
        </w:rPr>
        <w:t>crescent</w:t>
      </w:r>
      <w:r w:rsidR="003D2B09">
        <w:rPr>
          <w:rFonts w:ascii="Book Antiqua"/>
          <w:color w:val="1A1A1A"/>
          <w:spacing w:val="1"/>
          <w:w w:val="120"/>
        </w:rPr>
        <w:t xml:space="preserve"> </w:t>
      </w:r>
      <w:r w:rsidR="003D2B09">
        <w:rPr>
          <w:rFonts w:ascii="Book Antiqua"/>
          <w:color w:val="1A1A1A"/>
          <w:w w:val="120"/>
        </w:rPr>
        <w:t xml:space="preserve">soul, </w:t>
      </w:r>
      <w:r w:rsidR="003D2B09">
        <w:rPr>
          <w:rFonts w:ascii="Book Antiqua"/>
          <w:color w:val="1A1A1A"/>
          <w:w w:val="120"/>
          <w:position w:val="1"/>
        </w:rPr>
        <w:t xml:space="preserve">the dark union, the dark womb, the dark beyond dark. </w:t>
      </w:r>
      <w:r w:rsidR="003D2B09">
        <w:rPr>
          <w:rFonts w:ascii="Book Antiqua"/>
          <w:color w:val="1A1A1A"/>
          <w:w w:val="120"/>
          <w:position w:val="2"/>
        </w:rPr>
        <w:t xml:space="preserve">If </w:t>
      </w:r>
      <w:r w:rsidR="003D2B09">
        <w:rPr>
          <w:rFonts w:ascii="Book Antiqua"/>
          <w:color w:val="1A1A1A"/>
          <w:w w:val="120"/>
          <w:position w:val="1"/>
        </w:rPr>
        <w:t>this isn't the</w:t>
      </w:r>
      <w:r w:rsidR="003D2B09">
        <w:rPr>
          <w:rFonts w:ascii="Book Antiqua"/>
          <w:color w:val="1A1A1A"/>
          <w:spacing w:val="1"/>
          <w:w w:val="120"/>
          <w:position w:val="1"/>
        </w:rPr>
        <w:t xml:space="preserve"> </w:t>
      </w:r>
      <w:r w:rsidR="003D2B09">
        <w:rPr>
          <w:rFonts w:ascii="Book Antiqua"/>
          <w:color w:val="1A1A1A"/>
          <w:w w:val="120"/>
        </w:rPr>
        <w:t>moon,</w:t>
      </w:r>
      <w:r w:rsidR="003D2B09">
        <w:rPr>
          <w:rFonts w:ascii="Book Antiqua"/>
          <w:color w:val="1A1A1A"/>
          <w:spacing w:val="30"/>
          <w:w w:val="120"/>
        </w:rPr>
        <w:t xml:space="preserve"> </w:t>
      </w:r>
      <w:r w:rsidR="003D2B09">
        <w:rPr>
          <w:rFonts w:ascii="Book Antiqua"/>
          <w:color w:val="1A1A1A"/>
          <w:w w:val="120"/>
        </w:rPr>
        <w:t>what</w:t>
      </w:r>
      <w:r w:rsidR="003D2B09">
        <w:rPr>
          <w:rFonts w:ascii="Book Antiqua"/>
          <w:color w:val="1A1A1A"/>
          <w:spacing w:val="-3"/>
          <w:w w:val="120"/>
        </w:rPr>
        <w:t xml:space="preserve"> </w:t>
      </w:r>
      <w:r w:rsidR="003D2B09">
        <w:rPr>
          <w:rFonts w:ascii="Book Antiqua"/>
          <w:color w:val="1A1A1A"/>
          <w:w w:val="120"/>
        </w:rPr>
        <w:t>is</w:t>
      </w:r>
      <w:r w:rsidR="003D2B09">
        <w:rPr>
          <w:rFonts w:ascii="Book Antiqua"/>
          <w:color w:val="1A1A1A"/>
          <w:spacing w:val="-9"/>
          <w:w w:val="120"/>
        </w:rPr>
        <w:t xml:space="preserve"> </w:t>
      </w:r>
      <w:r w:rsidR="003D2B09">
        <w:rPr>
          <w:rFonts w:ascii="Book Antiqua"/>
          <w:color w:val="1A1A1A"/>
          <w:w w:val="120"/>
        </w:rPr>
        <w:t>it?</w:t>
      </w:r>
    </w:p>
    <w:p w14:paraId="1DF809AB" w14:textId="77777777" w:rsidR="003D45B2" w:rsidRDefault="003D2B09">
      <w:pPr>
        <w:pStyle w:val="BodyText"/>
        <w:spacing w:line="312" w:lineRule="auto"/>
        <w:ind w:left="106" w:right="244" w:firstLine="693"/>
        <w:jc w:val="both"/>
        <w:rPr>
          <w:rFonts w:ascii="Book Antiqua" w:hAnsi="Book Antiqua"/>
        </w:rPr>
      </w:pPr>
      <w:r>
        <w:rPr>
          <w:rFonts w:ascii="Palatino Linotype" w:hAnsi="Palatino Linotype"/>
          <w:color w:val="181818"/>
          <w:w w:val="125"/>
          <w:sz w:val="34"/>
        </w:rPr>
        <w:t xml:space="preserve">Th </w:t>
      </w:r>
      <w:r>
        <w:rPr>
          <w:rFonts w:ascii="Book Antiqua" w:hAnsi="Book Antiqua"/>
          <w:color w:val="181818"/>
          <w:w w:val="115"/>
        </w:rPr>
        <w:t>Er-</w:t>
      </w:r>
      <w:proofErr w:type="spellStart"/>
      <w:r>
        <w:rPr>
          <w:rFonts w:ascii="Book Antiqua" w:hAnsi="Book Antiqua"/>
          <w:color w:val="181818"/>
          <w:w w:val="115"/>
        </w:rPr>
        <w:t>wei</w:t>
      </w:r>
      <w:proofErr w:type="spellEnd"/>
      <w:r>
        <w:rPr>
          <w:rFonts w:ascii="Book Antiqua" w:hAnsi="Book Antiqua"/>
          <w:color w:val="181818"/>
          <w:w w:val="115"/>
        </w:rPr>
        <w:t xml:space="preserve"> has, I think, uncovered a deep and primitive layer of</w:t>
      </w:r>
      <w:r>
        <w:rPr>
          <w:rFonts w:ascii="Book Antiqua" w:hAnsi="Book Antiqua"/>
          <w:color w:val="181818"/>
          <w:spacing w:val="1"/>
          <w:w w:val="115"/>
        </w:rPr>
        <w:t xml:space="preserve"> </w:t>
      </w:r>
      <w:r>
        <w:rPr>
          <w:rFonts w:ascii="Book Antiqua" w:hAnsi="Book Antiqua"/>
          <w:color w:val="181818"/>
          <w:w w:val="115"/>
        </w:rPr>
        <w:t xml:space="preserve">the </w:t>
      </w:r>
      <w:proofErr w:type="spellStart"/>
      <w:r>
        <w:rPr>
          <w:rFonts w:ascii="Garamond" w:hAnsi="Garamond"/>
          <w:color w:val="181818"/>
          <w:w w:val="115"/>
          <w:sz w:val="42"/>
        </w:rPr>
        <w:t>Taote</w:t>
      </w:r>
      <w:proofErr w:type="spellEnd"/>
      <w:r>
        <w:rPr>
          <w:rFonts w:ascii="Garamond" w:hAnsi="Garamond"/>
          <w:color w:val="181818"/>
          <w:w w:val="115"/>
          <w:sz w:val="42"/>
        </w:rPr>
        <w:t>­</w:t>
      </w:r>
      <w:r>
        <w:rPr>
          <w:rFonts w:ascii="Garamond" w:hAnsi="Garamond"/>
          <w:color w:val="181818"/>
          <w:spacing w:val="1"/>
          <w:w w:val="115"/>
          <w:sz w:val="42"/>
        </w:rPr>
        <w:t xml:space="preserve"> </w:t>
      </w:r>
      <w:r>
        <w:rPr>
          <w:rFonts w:ascii="Garamond" w:hAnsi="Garamond"/>
          <w:color w:val="181818"/>
          <w:w w:val="115"/>
          <w:sz w:val="42"/>
        </w:rPr>
        <w:t xml:space="preserve">ching </w:t>
      </w:r>
      <w:r>
        <w:rPr>
          <w:rFonts w:ascii="Book Antiqua" w:hAnsi="Book Antiqua"/>
          <w:color w:val="181818"/>
          <w:w w:val="115"/>
        </w:rPr>
        <w:t xml:space="preserve">that has escaped the attention of other scholars. </w:t>
      </w:r>
      <w:r>
        <w:rPr>
          <w:rFonts w:ascii="Book Antiqua" w:hAnsi="Book Antiqua"/>
          <w:color w:val="181818"/>
          <w:w w:val="125"/>
        </w:rPr>
        <w:t>of</w:t>
      </w:r>
      <w:r>
        <w:rPr>
          <w:rFonts w:ascii="Book Antiqua" w:hAnsi="Book Antiqua"/>
          <w:color w:val="181818"/>
          <w:spacing w:val="1"/>
          <w:w w:val="125"/>
        </w:rPr>
        <w:t xml:space="preserve"> </w:t>
      </w:r>
      <w:r>
        <w:rPr>
          <w:rFonts w:ascii="Book Antiqua" w:hAnsi="Book Antiqua"/>
          <w:color w:val="181818"/>
          <w:w w:val="115"/>
        </w:rPr>
        <w:t>course, we cannot say</w:t>
      </w:r>
      <w:r>
        <w:rPr>
          <w:rFonts w:ascii="Book Antiqua" w:hAnsi="Book Antiqua"/>
          <w:color w:val="181818"/>
          <w:spacing w:val="1"/>
          <w:w w:val="115"/>
        </w:rPr>
        <w:t xml:space="preserve"> </w:t>
      </w:r>
      <w:r>
        <w:rPr>
          <w:rFonts w:ascii="Book Antiqua" w:hAnsi="Book Antiqua"/>
          <w:color w:val="181818"/>
          <w:w w:val="115"/>
        </w:rPr>
        <w:t>for certain that Lao-tzu was consciously aware of the Tao's association with the</w:t>
      </w:r>
      <w:r>
        <w:rPr>
          <w:rFonts w:ascii="Book Antiqua" w:hAnsi="Book Antiqua"/>
          <w:color w:val="181818"/>
          <w:spacing w:val="1"/>
          <w:w w:val="115"/>
        </w:rPr>
        <w:t xml:space="preserve"> </w:t>
      </w:r>
      <w:r>
        <w:rPr>
          <w:rFonts w:ascii="Book Antiqua" w:hAnsi="Book Antiqua"/>
          <w:color w:val="181818"/>
          <w:w w:val="115"/>
          <w:position w:val="1"/>
        </w:rPr>
        <w:t xml:space="preserve">moon. </w:t>
      </w:r>
      <w:r>
        <w:rPr>
          <w:rFonts w:ascii="Book Antiqua" w:hAnsi="Book Antiqua"/>
          <w:color w:val="181818"/>
          <w:w w:val="115"/>
        </w:rPr>
        <w:t xml:space="preserve">But </w:t>
      </w:r>
      <w:r>
        <w:rPr>
          <w:rFonts w:ascii="Book Antiqua" w:hAnsi="Book Antiqua"/>
          <w:color w:val="181818"/>
          <w:w w:val="115"/>
          <w:position w:val="1"/>
        </w:rPr>
        <w:t xml:space="preserve">we have his images, and they are too often lunar to dismiss as </w:t>
      </w:r>
      <w:proofErr w:type="spellStart"/>
      <w:r>
        <w:rPr>
          <w:rFonts w:ascii="Book Antiqua" w:hAnsi="Book Antiqua"/>
          <w:color w:val="181818"/>
          <w:w w:val="115"/>
          <w:position w:val="1"/>
        </w:rPr>
        <w:t>acci</w:t>
      </w:r>
      <w:proofErr w:type="spellEnd"/>
      <w:r>
        <w:rPr>
          <w:rFonts w:ascii="Book Antiqua" w:hAnsi="Book Antiqua"/>
          <w:color w:val="181818"/>
          <w:w w:val="115"/>
          <w:position w:val="1"/>
        </w:rPr>
        <w:t>­</w:t>
      </w:r>
      <w:r>
        <w:rPr>
          <w:rFonts w:ascii="Book Antiqua" w:hAnsi="Book Antiqua"/>
          <w:color w:val="181818"/>
          <w:spacing w:val="1"/>
          <w:w w:val="115"/>
          <w:position w:val="1"/>
        </w:rPr>
        <w:t xml:space="preserve"> </w:t>
      </w:r>
      <w:r>
        <w:rPr>
          <w:rFonts w:ascii="Book Antiqua" w:hAnsi="Book Antiqua"/>
          <w:color w:val="181818"/>
          <w:w w:val="115"/>
        </w:rPr>
        <w:t>dental.</w:t>
      </w:r>
    </w:p>
    <w:p w14:paraId="1DF809AC" w14:textId="77777777" w:rsidR="003D45B2" w:rsidRDefault="00000000">
      <w:pPr>
        <w:pStyle w:val="BodyText"/>
        <w:spacing w:line="309" w:lineRule="auto"/>
        <w:ind w:left="129" w:right="187" w:firstLine="700"/>
        <w:jc w:val="both"/>
        <w:rPr>
          <w:rFonts w:ascii="Book Antiqua" w:hAnsi="Book Antiqua"/>
        </w:rPr>
      </w:pPr>
      <w:r>
        <w:pict w14:anchorId="1DF81D9D">
          <v:shape id="_x0000_s1894" type="#_x0000_t202" style="position:absolute;left:0;text-align:left;margin-left:662.3pt;margin-top:16.3pt;width:21.75pt;height:62.15pt;z-index:-20043776;mso-position-horizontal-relative:page" filled="f" stroked="f">
            <v:textbox inset="0,0,0,0">
              <w:txbxContent>
                <w:p w14:paraId="1DF81FF3" w14:textId="77777777" w:rsidR="003D45B2" w:rsidRDefault="003D2B09">
                  <w:pPr>
                    <w:spacing w:before="266"/>
                    <w:rPr>
                      <w:rFonts w:ascii="Arial"/>
                      <w:sz w:val="46"/>
                    </w:rPr>
                  </w:pPr>
                  <w:r>
                    <w:rPr>
                      <w:rFonts w:ascii="Arial"/>
                      <w:color w:val="181818"/>
                      <w:w w:val="170"/>
                      <w:sz w:val="46"/>
                    </w:rPr>
                    <w:t>(j</w:t>
                  </w:r>
                </w:p>
              </w:txbxContent>
            </v:textbox>
            <w10:wrap anchorx="page"/>
          </v:shape>
        </w:pict>
      </w:r>
      <w:r>
        <w:pict w14:anchorId="1DF81D9E">
          <v:shape id="_x0000_s1893" type="#_x0000_t202" style="position:absolute;left:0;text-align:left;margin-left:221.1pt;margin-top:372.25pt;width:65.5pt;height:62.15pt;z-index:-20043264;mso-position-horizontal-relative:page" filled="f" stroked="f">
            <v:textbox inset="0,0,0,0">
              <w:txbxContent>
                <w:p w14:paraId="1DF81FF4" w14:textId="77777777" w:rsidR="003D45B2" w:rsidRDefault="003D2B09">
                  <w:pPr>
                    <w:spacing w:before="266"/>
                    <w:rPr>
                      <w:rFonts w:ascii="Arial"/>
                      <w:sz w:val="46"/>
                    </w:rPr>
                  </w:pPr>
                  <w:r>
                    <w:rPr>
                      <w:rFonts w:ascii="Arial"/>
                      <w:color w:val="181818"/>
                      <w:w w:val="95"/>
                      <w:sz w:val="46"/>
                    </w:rPr>
                    <w:t>(8.26).</w:t>
                  </w:r>
                </w:p>
              </w:txbxContent>
            </v:textbox>
            <w10:wrap anchorx="page"/>
          </v:shape>
        </w:pict>
      </w:r>
      <w:r w:rsidR="003D2B09">
        <w:rPr>
          <w:rFonts w:ascii="Book Antiqua" w:hAnsi="Book Antiqua"/>
          <w:color w:val="181818"/>
          <w:w w:val="120"/>
        </w:rPr>
        <w:t>In</w:t>
      </w:r>
      <w:r w:rsidR="003D2B09">
        <w:rPr>
          <w:rFonts w:ascii="Book Antiqua" w:hAnsi="Book Antiqua"/>
          <w:color w:val="181818"/>
          <w:spacing w:val="-13"/>
          <w:w w:val="120"/>
        </w:rPr>
        <w:t xml:space="preserve"> </w:t>
      </w:r>
      <w:r w:rsidR="003D2B09">
        <w:rPr>
          <w:rFonts w:ascii="Book Antiqua" w:hAnsi="Book Antiqua"/>
          <w:color w:val="181818"/>
          <w:w w:val="120"/>
        </w:rPr>
        <w:t>associating</w:t>
      </w:r>
      <w:r w:rsidR="003D2B09">
        <w:rPr>
          <w:rFonts w:ascii="Book Antiqua" w:hAnsi="Book Antiqua"/>
          <w:color w:val="181818"/>
          <w:spacing w:val="-9"/>
          <w:w w:val="120"/>
        </w:rPr>
        <w:t xml:space="preserve"> </w:t>
      </w:r>
      <w:r w:rsidR="003D2B09">
        <w:rPr>
          <w:rFonts w:ascii="Book Antiqua" w:hAnsi="Book Antiqua"/>
          <w:color w:val="181818"/>
          <w:w w:val="120"/>
        </w:rPr>
        <w:t>the</w:t>
      </w:r>
      <w:r w:rsidR="003D2B09">
        <w:rPr>
          <w:rFonts w:ascii="Book Antiqua" w:hAnsi="Book Antiqua"/>
          <w:color w:val="181818"/>
          <w:spacing w:val="-8"/>
          <w:w w:val="120"/>
        </w:rPr>
        <w:t xml:space="preserve"> </w:t>
      </w:r>
      <w:r w:rsidR="003D2B09">
        <w:rPr>
          <w:rFonts w:ascii="Book Antiqua" w:hAnsi="Book Antiqua"/>
          <w:color w:val="181818"/>
          <w:w w:val="120"/>
        </w:rPr>
        <w:t>Tao</w:t>
      </w:r>
      <w:r w:rsidR="003D2B09">
        <w:rPr>
          <w:rFonts w:ascii="Book Antiqua" w:hAnsi="Book Antiqua"/>
          <w:color w:val="181818"/>
          <w:spacing w:val="15"/>
          <w:w w:val="120"/>
        </w:rPr>
        <w:t xml:space="preserve"> </w:t>
      </w:r>
      <w:r w:rsidR="003D2B09">
        <w:rPr>
          <w:rFonts w:ascii="Book Antiqua" w:hAnsi="Book Antiqua"/>
          <w:color w:val="181818"/>
          <w:w w:val="120"/>
        </w:rPr>
        <w:t>with</w:t>
      </w:r>
      <w:r w:rsidR="003D2B09">
        <w:rPr>
          <w:rFonts w:ascii="Book Antiqua" w:hAnsi="Book Antiqua"/>
          <w:color w:val="181818"/>
          <w:spacing w:val="-12"/>
          <w:w w:val="120"/>
        </w:rPr>
        <w:t xml:space="preserve"> </w:t>
      </w:r>
      <w:r w:rsidR="003D2B09">
        <w:rPr>
          <w:rFonts w:ascii="Book Antiqua" w:hAnsi="Book Antiqua"/>
          <w:color w:val="181818"/>
          <w:w w:val="120"/>
        </w:rPr>
        <w:t>the</w:t>
      </w:r>
      <w:r w:rsidR="003D2B09">
        <w:rPr>
          <w:rFonts w:ascii="Book Antiqua" w:hAnsi="Book Antiqua"/>
          <w:color w:val="181818"/>
          <w:spacing w:val="-12"/>
          <w:w w:val="120"/>
        </w:rPr>
        <w:t xml:space="preserve"> </w:t>
      </w:r>
      <w:r w:rsidR="003D2B09">
        <w:rPr>
          <w:rFonts w:ascii="Book Antiqua" w:hAnsi="Book Antiqua"/>
          <w:color w:val="181818"/>
          <w:w w:val="120"/>
        </w:rPr>
        <w:t>moon,</w:t>
      </w:r>
      <w:r w:rsidR="003D2B09">
        <w:rPr>
          <w:rFonts w:ascii="Book Antiqua" w:hAnsi="Book Antiqua"/>
          <w:color w:val="181818"/>
          <w:spacing w:val="-15"/>
          <w:w w:val="120"/>
        </w:rPr>
        <w:t xml:space="preserve"> </w:t>
      </w:r>
      <w:r w:rsidR="003D2B09">
        <w:rPr>
          <w:rFonts w:ascii="Book Antiqua" w:hAnsi="Book Antiqua"/>
          <w:color w:val="181818"/>
          <w:w w:val="120"/>
        </w:rPr>
        <w:t>Lao-tzu</w:t>
      </w:r>
      <w:r w:rsidR="003D2B09">
        <w:rPr>
          <w:rFonts w:ascii="Book Antiqua" w:hAnsi="Book Antiqua"/>
          <w:color w:val="181818"/>
          <w:spacing w:val="28"/>
          <w:w w:val="120"/>
        </w:rPr>
        <w:t xml:space="preserve"> </w:t>
      </w:r>
      <w:r w:rsidR="003D2B09">
        <w:rPr>
          <w:rFonts w:ascii="Book Antiqua" w:hAnsi="Book Antiqua"/>
          <w:color w:val="181818"/>
          <w:w w:val="120"/>
        </w:rPr>
        <w:t>was</w:t>
      </w:r>
      <w:r w:rsidR="003D2B09">
        <w:rPr>
          <w:rFonts w:ascii="Book Antiqua" w:hAnsi="Book Antiqua"/>
          <w:color w:val="181818"/>
          <w:spacing w:val="-13"/>
          <w:w w:val="120"/>
        </w:rPr>
        <w:t xml:space="preserve"> </w:t>
      </w:r>
      <w:r w:rsidR="003D2B09">
        <w:rPr>
          <w:rFonts w:ascii="Book Antiqua" w:hAnsi="Book Antiqua"/>
          <w:color w:val="181818"/>
          <w:w w:val="120"/>
        </w:rPr>
        <w:t>not</w:t>
      </w:r>
      <w:r w:rsidR="003D2B09">
        <w:rPr>
          <w:rFonts w:ascii="Book Antiqua" w:hAnsi="Book Antiqua"/>
          <w:color w:val="181818"/>
          <w:spacing w:val="-19"/>
          <w:w w:val="120"/>
        </w:rPr>
        <w:t xml:space="preserve"> </w:t>
      </w:r>
      <w:r w:rsidR="003D2B09">
        <w:rPr>
          <w:rFonts w:ascii="Book Antiqua" w:hAnsi="Book Antiqua"/>
          <w:color w:val="181818"/>
          <w:w w:val="120"/>
        </w:rPr>
        <w:t xml:space="preserve">alone. </w:t>
      </w:r>
      <w:r w:rsidR="003D2B09">
        <w:rPr>
          <w:rFonts w:ascii="Book Antiqua" w:hAnsi="Book Antiqua"/>
          <w:color w:val="181818"/>
          <w:spacing w:val="12"/>
          <w:w w:val="120"/>
        </w:rPr>
        <w:t>The</w:t>
      </w:r>
      <w:r w:rsidR="003D2B09">
        <w:rPr>
          <w:rFonts w:ascii="Book Antiqua" w:hAnsi="Book Antiqua"/>
          <w:color w:val="181818"/>
          <w:spacing w:val="-16"/>
          <w:w w:val="120"/>
        </w:rPr>
        <w:t xml:space="preserve"> </w:t>
      </w:r>
      <w:r w:rsidR="003D2B09">
        <w:rPr>
          <w:rFonts w:ascii="Book Antiqua" w:hAnsi="Book Antiqua"/>
          <w:color w:val="181818"/>
          <w:spacing w:val="10"/>
          <w:w w:val="120"/>
        </w:rPr>
        <w:t>symbol</w:t>
      </w:r>
      <w:r w:rsidR="003D2B09">
        <w:rPr>
          <w:rFonts w:ascii="Book Antiqua" w:hAnsi="Book Antiqua"/>
          <w:color w:val="181818"/>
          <w:spacing w:val="-118"/>
          <w:w w:val="120"/>
        </w:rPr>
        <w:t xml:space="preserve"> </w:t>
      </w:r>
      <w:r w:rsidR="003D2B09">
        <w:rPr>
          <w:rFonts w:ascii="Book Antiqua" w:hAnsi="Book Antiqua"/>
          <w:color w:val="181818"/>
          <w:w w:val="120"/>
        </w:rPr>
        <w:t xml:space="preserve">Taoists have used since ancient times to represent the </w:t>
      </w:r>
      <w:r w:rsidR="003D2B09">
        <w:rPr>
          <w:rFonts w:ascii="Book Antiqua" w:hAnsi="Book Antiqua"/>
          <w:color w:val="181818"/>
          <w:w w:val="120"/>
          <w:position w:val="1"/>
        </w:rPr>
        <w:t>Tao</w:t>
      </w:r>
      <w:r w:rsidR="003D2B09">
        <w:rPr>
          <w:rFonts w:ascii="Book Antiqua" w:hAnsi="Book Antiqua"/>
          <w:color w:val="181818"/>
          <w:spacing w:val="1"/>
          <w:w w:val="120"/>
          <w:position w:val="1"/>
        </w:rPr>
        <w:t xml:space="preserve"> </w:t>
      </w:r>
      <w:r w:rsidR="003D2B09">
        <w:rPr>
          <w:rFonts w:ascii="Book Antiqua" w:hAnsi="Book Antiqua"/>
          <w:color w:val="181818"/>
          <w:w w:val="120"/>
          <w:position w:val="1"/>
        </w:rPr>
        <w:t xml:space="preserve">shows the </w:t>
      </w:r>
      <w:r w:rsidR="003D2B09">
        <w:rPr>
          <w:rFonts w:ascii="Book Antiqua" w:hAnsi="Book Antiqua"/>
          <w:color w:val="181818"/>
          <w:spacing w:val="15"/>
          <w:w w:val="120"/>
          <w:position w:val="1"/>
        </w:rPr>
        <w:t>two</w:t>
      </w:r>
      <w:r w:rsidR="003D2B09">
        <w:rPr>
          <w:rFonts w:ascii="Book Antiqua" w:hAnsi="Book Antiqua"/>
          <w:color w:val="181818"/>
          <w:spacing w:val="16"/>
          <w:w w:val="120"/>
          <w:position w:val="1"/>
        </w:rPr>
        <w:t xml:space="preserve"> </w:t>
      </w:r>
      <w:r w:rsidR="003D2B09">
        <w:rPr>
          <w:rFonts w:ascii="Book Antiqua" w:hAnsi="Book Antiqua"/>
          <w:color w:val="181818"/>
          <w:w w:val="120"/>
        </w:rPr>
        <w:t>conjoined phases of the moon. And how could they ignore such an obvious</w:t>
      </w:r>
      <w:r w:rsidR="003D2B09">
        <w:rPr>
          <w:rFonts w:ascii="Book Antiqua" w:hAnsi="Book Antiqua"/>
          <w:color w:val="181818"/>
          <w:spacing w:val="1"/>
          <w:w w:val="120"/>
        </w:rPr>
        <w:t xml:space="preserve"> </w:t>
      </w:r>
      <w:r w:rsidR="003D2B09">
        <w:rPr>
          <w:rFonts w:ascii="Book Antiqua" w:hAnsi="Book Antiqua"/>
          <w:color w:val="181818"/>
          <w:w w:val="115"/>
          <w:position w:val="1"/>
        </w:rPr>
        <w:t>connection between its cycle of</w:t>
      </w:r>
      <w:r w:rsidR="003D2B09">
        <w:rPr>
          <w:rFonts w:ascii="Book Antiqua" w:hAnsi="Book Antiqua"/>
          <w:color w:val="181818"/>
          <w:spacing w:val="1"/>
          <w:w w:val="115"/>
          <w:position w:val="1"/>
        </w:rPr>
        <w:t xml:space="preserve"> </w:t>
      </w:r>
      <w:r w:rsidR="003D2B09">
        <w:rPr>
          <w:rFonts w:ascii="Book Antiqua" w:hAnsi="Book Antiqua"/>
          <w:color w:val="181818"/>
          <w:w w:val="115"/>
          <w:position w:val="1"/>
        </w:rPr>
        <w:t xml:space="preserve">change and </w:t>
      </w:r>
      <w:r w:rsidR="003D2B09">
        <w:rPr>
          <w:rFonts w:ascii="Book Antiqua" w:hAnsi="Book Antiqua"/>
          <w:color w:val="181818"/>
          <w:w w:val="115"/>
        </w:rPr>
        <w:t xml:space="preserve">our </w:t>
      </w:r>
      <w:r w:rsidR="003D2B09">
        <w:rPr>
          <w:rFonts w:ascii="Book Antiqua" w:hAnsi="Book Antiqua"/>
          <w:color w:val="181818"/>
          <w:w w:val="115"/>
          <w:position w:val="1"/>
        </w:rPr>
        <w:t xml:space="preserve">own? </w:t>
      </w:r>
      <w:r w:rsidR="003D2B09">
        <w:rPr>
          <w:rFonts w:ascii="Book Antiqua" w:hAnsi="Book Antiqua"/>
          <w:color w:val="181818"/>
          <w:spacing w:val="10"/>
          <w:w w:val="115"/>
          <w:position w:val="1"/>
        </w:rPr>
        <w:t xml:space="preserve">Every </w:t>
      </w:r>
      <w:r w:rsidR="003D2B09">
        <w:rPr>
          <w:rFonts w:ascii="Book Antiqua" w:hAnsi="Book Antiqua"/>
          <w:color w:val="181818"/>
          <w:w w:val="115"/>
          <w:position w:val="1"/>
        </w:rPr>
        <w:t>month we watch</w:t>
      </w:r>
      <w:r w:rsidR="003D2B09">
        <w:rPr>
          <w:rFonts w:ascii="Book Antiqua" w:hAnsi="Book Antiqua"/>
          <w:color w:val="181818"/>
          <w:spacing w:val="1"/>
          <w:w w:val="115"/>
          <w:position w:val="1"/>
        </w:rPr>
        <w:t xml:space="preserve"> </w:t>
      </w:r>
      <w:r w:rsidR="003D2B09">
        <w:rPr>
          <w:rFonts w:ascii="Book Antiqua" w:hAnsi="Book Antiqua"/>
          <w:color w:val="181818"/>
          <w:w w:val="120"/>
        </w:rPr>
        <w:t xml:space="preserve">the </w:t>
      </w:r>
      <w:r w:rsidR="003D2B09">
        <w:rPr>
          <w:rFonts w:ascii="Book Antiqua" w:hAnsi="Book Antiqua"/>
          <w:color w:val="181818"/>
          <w:w w:val="120"/>
          <w:position w:val="1"/>
        </w:rPr>
        <w:t xml:space="preserve">moon grow </w:t>
      </w:r>
      <w:proofErr w:type="spellStart"/>
      <w:r w:rsidR="003D2B09">
        <w:rPr>
          <w:rFonts w:ascii="Book Antiqua" w:hAnsi="Book Antiqua"/>
          <w:color w:val="181818"/>
          <w:w w:val="120"/>
          <w:position w:val="1"/>
        </w:rPr>
        <w:t>ftom</w:t>
      </w:r>
      <w:proofErr w:type="spellEnd"/>
      <w:r w:rsidR="003D2B09">
        <w:rPr>
          <w:rFonts w:ascii="Book Antiqua" w:hAnsi="Book Antiqua"/>
          <w:color w:val="181818"/>
          <w:w w:val="120"/>
          <w:position w:val="1"/>
        </w:rPr>
        <w:t xml:space="preserve"> nothing to a luminous disc that scatters the stars and</w:t>
      </w:r>
      <w:r w:rsidR="003D2B09">
        <w:rPr>
          <w:rFonts w:ascii="Book Antiqua" w:hAnsi="Book Antiqua"/>
          <w:color w:val="181818"/>
          <w:spacing w:val="1"/>
          <w:w w:val="120"/>
          <w:position w:val="1"/>
        </w:rPr>
        <w:t xml:space="preserve"> </w:t>
      </w:r>
      <w:r w:rsidR="003D2B09">
        <w:rPr>
          <w:rFonts w:ascii="Book Antiqua" w:hAnsi="Book Antiqua"/>
          <w:color w:val="181818"/>
          <w:w w:val="120"/>
        </w:rPr>
        <w:t xml:space="preserve">pulls the tides within us </w:t>
      </w:r>
      <w:r w:rsidR="003D2B09">
        <w:rPr>
          <w:rFonts w:ascii="Book Antiqua" w:hAnsi="Book Antiqua"/>
          <w:color w:val="181818"/>
          <w:w w:val="120"/>
          <w:position w:val="1"/>
        </w:rPr>
        <w:t xml:space="preserve">all. The oceans feel it. </w:t>
      </w:r>
      <w:r w:rsidR="003D2B09">
        <w:rPr>
          <w:rFonts w:ascii="Book Antiqua" w:hAnsi="Book Antiqua"/>
          <w:color w:val="181818"/>
          <w:spacing w:val="12"/>
          <w:w w:val="120"/>
          <w:position w:val="1"/>
        </w:rPr>
        <w:t xml:space="preserve">The </w:t>
      </w:r>
      <w:r w:rsidR="003D2B09">
        <w:rPr>
          <w:rFonts w:ascii="Book Antiqua" w:hAnsi="Book Antiqua"/>
          <w:color w:val="181818"/>
          <w:w w:val="120"/>
          <w:position w:val="1"/>
        </w:rPr>
        <w:t xml:space="preserve">earth feels </w:t>
      </w:r>
      <w:r w:rsidR="003D2B09">
        <w:rPr>
          <w:rFonts w:ascii="Book Antiqua" w:hAnsi="Book Antiqua"/>
          <w:color w:val="181818"/>
          <w:w w:val="120"/>
        </w:rPr>
        <w:t>it. Plants and</w:t>
      </w:r>
      <w:r w:rsidR="003D2B09">
        <w:rPr>
          <w:rFonts w:ascii="Book Antiqua" w:hAnsi="Book Antiqua"/>
          <w:color w:val="181818"/>
          <w:spacing w:val="1"/>
          <w:w w:val="120"/>
        </w:rPr>
        <w:t xml:space="preserve"> </w:t>
      </w:r>
      <w:r w:rsidR="003D2B09">
        <w:rPr>
          <w:rFonts w:ascii="Book Antiqua" w:hAnsi="Book Antiqua"/>
          <w:color w:val="181818"/>
          <w:w w:val="120"/>
        </w:rPr>
        <w:t>animals feel</w:t>
      </w:r>
      <w:r w:rsidR="003D2B09">
        <w:rPr>
          <w:rFonts w:ascii="Book Antiqua" w:hAnsi="Book Antiqua"/>
          <w:color w:val="181818"/>
          <w:spacing w:val="1"/>
          <w:w w:val="120"/>
        </w:rPr>
        <w:t xml:space="preserve"> </w:t>
      </w:r>
      <w:r w:rsidR="003D2B09">
        <w:rPr>
          <w:rFonts w:ascii="Book Antiqua" w:hAnsi="Book Antiqua"/>
          <w:color w:val="181818"/>
          <w:w w:val="120"/>
        </w:rPr>
        <w:t xml:space="preserve">it. Humans </w:t>
      </w:r>
      <w:r w:rsidR="003D2B09">
        <w:rPr>
          <w:rFonts w:ascii="Book Antiqua" w:hAnsi="Book Antiqua"/>
          <w:color w:val="181818"/>
          <w:w w:val="120"/>
          <w:position w:val="1"/>
        </w:rPr>
        <w:t>also feel it, though</w:t>
      </w:r>
      <w:r w:rsidR="003D2B09">
        <w:rPr>
          <w:rFonts w:ascii="Book Antiqua" w:hAnsi="Book Antiqua"/>
          <w:color w:val="181818"/>
          <w:spacing w:val="1"/>
          <w:w w:val="120"/>
          <w:position w:val="1"/>
        </w:rPr>
        <w:t xml:space="preserve"> </w:t>
      </w:r>
      <w:r w:rsidR="003D2B09">
        <w:rPr>
          <w:rFonts w:ascii="Book Antiqua" w:hAnsi="Book Antiqua"/>
          <w:color w:val="181818"/>
          <w:w w:val="120"/>
          <w:position w:val="1"/>
        </w:rPr>
        <w:t>it is</w:t>
      </w:r>
      <w:r w:rsidR="003D2B09">
        <w:rPr>
          <w:rFonts w:ascii="Book Antiqua" w:hAnsi="Book Antiqua"/>
          <w:color w:val="181818"/>
          <w:spacing w:val="1"/>
          <w:w w:val="120"/>
          <w:position w:val="1"/>
        </w:rPr>
        <w:t xml:space="preserve"> </w:t>
      </w:r>
      <w:r w:rsidR="003D2B09">
        <w:rPr>
          <w:rFonts w:ascii="Book Antiqua" w:hAnsi="Book Antiqua"/>
          <w:color w:val="181818"/>
          <w:w w:val="120"/>
          <w:position w:val="1"/>
        </w:rPr>
        <w:t>women</w:t>
      </w:r>
      <w:r w:rsidR="003D2B09">
        <w:rPr>
          <w:rFonts w:ascii="Book Antiqua" w:hAnsi="Book Antiqua"/>
          <w:color w:val="181818"/>
          <w:spacing w:val="1"/>
          <w:w w:val="120"/>
          <w:position w:val="1"/>
        </w:rPr>
        <w:t xml:space="preserve"> </w:t>
      </w:r>
      <w:r w:rsidR="003D2B09">
        <w:rPr>
          <w:rFonts w:ascii="Book Antiqua" w:hAnsi="Book Antiqua"/>
          <w:color w:val="181818"/>
          <w:w w:val="120"/>
          <w:position w:val="1"/>
        </w:rPr>
        <w:t>who</w:t>
      </w:r>
      <w:r w:rsidR="003D2B09">
        <w:rPr>
          <w:rFonts w:ascii="Book Antiqua" w:hAnsi="Book Antiqua"/>
          <w:color w:val="181818"/>
          <w:spacing w:val="1"/>
          <w:w w:val="120"/>
          <w:position w:val="1"/>
        </w:rPr>
        <w:t xml:space="preserve"> </w:t>
      </w:r>
      <w:proofErr w:type="gramStart"/>
      <w:r w:rsidR="003D2B09">
        <w:rPr>
          <w:rFonts w:ascii="Book Antiqua" w:hAnsi="Book Antiqua"/>
          <w:color w:val="181818"/>
          <w:w w:val="120"/>
          <w:position w:val="1"/>
        </w:rPr>
        <w:t>seem  to</w:t>
      </w:r>
      <w:proofErr w:type="gramEnd"/>
      <w:r w:rsidR="003D2B09">
        <w:rPr>
          <w:rFonts w:ascii="Book Antiqua" w:hAnsi="Book Antiqua"/>
          <w:color w:val="181818"/>
          <w:w w:val="120"/>
          <w:position w:val="1"/>
        </w:rPr>
        <w:t xml:space="preserve">  be</w:t>
      </w:r>
      <w:r w:rsidR="003D2B09">
        <w:rPr>
          <w:rFonts w:ascii="Book Antiqua" w:hAnsi="Book Antiqua"/>
          <w:color w:val="181818"/>
          <w:spacing w:val="1"/>
          <w:w w:val="120"/>
          <w:position w:val="1"/>
        </w:rPr>
        <w:t xml:space="preserve"> </w:t>
      </w:r>
      <w:r w:rsidR="003D2B09">
        <w:rPr>
          <w:rFonts w:ascii="Book Antiqua" w:hAnsi="Book Antiqua"/>
          <w:color w:val="181818"/>
          <w:w w:val="120"/>
          <w:position w:val="1"/>
        </w:rPr>
        <w:t xml:space="preserve">most aware </w:t>
      </w:r>
      <w:proofErr w:type="gramStart"/>
      <w:r w:rsidR="003D2B09">
        <w:rPr>
          <w:rFonts w:ascii="Book Antiqua" w:hAnsi="Book Antiqua"/>
          <w:color w:val="181818"/>
          <w:w w:val="120"/>
          <w:position w:val="1"/>
        </w:rPr>
        <w:t xml:space="preserve">of  </w:t>
      </w:r>
      <w:r w:rsidR="003D2B09">
        <w:rPr>
          <w:rFonts w:ascii="Book Antiqua" w:hAnsi="Book Antiqua"/>
          <w:color w:val="181818"/>
          <w:w w:val="120"/>
        </w:rPr>
        <w:t>it</w:t>
      </w:r>
      <w:proofErr w:type="gramEnd"/>
      <w:r w:rsidR="003D2B09">
        <w:rPr>
          <w:rFonts w:ascii="Book Antiqua" w:hAnsi="Book Antiqua"/>
          <w:color w:val="181818"/>
          <w:w w:val="120"/>
        </w:rPr>
        <w:t xml:space="preserve">. In </w:t>
      </w:r>
      <w:proofErr w:type="gramStart"/>
      <w:r w:rsidR="003D2B09">
        <w:rPr>
          <w:rFonts w:ascii="Book Antiqua" w:hAnsi="Book Antiqua"/>
          <w:color w:val="181818"/>
          <w:w w:val="120"/>
        </w:rPr>
        <w:t xml:space="preserve">the  </w:t>
      </w:r>
      <w:proofErr w:type="spellStart"/>
      <w:r w:rsidR="003D2B09">
        <w:rPr>
          <w:rFonts w:ascii="Garamond" w:hAnsi="Garamond"/>
          <w:color w:val="181818"/>
          <w:w w:val="120"/>
          <w:sz w:val="42"/>
        </w:rPr>
        <w:t>Huangti</w:t>
      </w:r>
      <w:proofErr w:type="spellEnd"/>
      <w:proofErr w:type="gramEnd"/>
      <w:r w:rsidR="003D2B09">
        <w:rPr>
          <w:rFonts w:ascii="Garamond" w:hAnsi="Garamond"/>
          <w:color w:val="181818"/>
          <w:w w:val="120"/>
          <w:sz w:val="42"/>
        </w:rPr>
        <w:t xml:space="preserve"> </w:t>
      </w:r>
      <w:proofErr w:type="spellStart"/>
      <w:r w:rsidR="003D2B09">
        <w:rPr>
          <w:rFonts w:ascii="Garamond" w:hAnsi="Garamond"/>
          <w:color w:val="181818"/>
          <w:w w:val="120"/>
          <w:sz w:val="42"/>
        </w:rPr>
        <w:t>Neiching</w:t>
      </w:r>
      <w:proofErr w:type="spellEnd"/>
      <w:r w:rsidR="003D2B09">
        <w:rPr>
          <w:rFonts w:ascii="Garamond" w:hAnsi="Garamond"/>
          <w:color w:val="181818"/>
          <w:w w:val="120"/>
          <w:sz w:val="42"/>
        </w:rPr>
        <w:t xml:space="preserve">, </w:t>
      </w:r>
      <w:r w:rsidR="003D2B09">
        <w:rPr>
          <w:rFonts w:ascii="Book Antiqua" w:hAnsi="Book Antiqua"/>
          <w:color w:val="181818"/>
          <w:w w:val="120"/>
        </w:rPr>
        <w:t xml:space="preserve">or </w:t>
      </w:r>
      <w:r w:rsidR="003D2B09">
        <w:rPr>
          <w:rFonts w:ascii="Garamond" w:hAnsi="Garamond"/>
          <w:color w:val="181818"/>
          <w:w w:val="120"/>
          <w:sz w:val="42"/>
        </w:rPr>
        <w:t>Yellow Emperor's Internal Book</w:t>
      </w:r>
      <w:r w:rsidR="003D2B09">
        <w:rPr>
          <w:rFonts w:ascii="Garamond" w:hAnsi="Garamond"/>
          <w:color w:val="181818"/>
          <w:spacing w:val="1"/>
          <w:w w:val="120"/>
          <w:sz w:val="42"/>
        </w:rPr>
        <w:t xml:space="preserve"> </w:t>
      </w:r>
      <w:r w:rsidR="003D2B09">
        <w:rPr>
          <w:rFonts w:ascii="Garamond" w:hAnsi="Garamond"/>
          <w:color w:val="181818"/>
          <w:w w:val="120"/>
          <w:sz w:val="42"/>
        </w:rPr>
        <w:t>of Medicine,</w:t>
      </w:r>
      <w:r w:rsidR="003D2B09">
        <w:rPr>
          <w:rFonts w:ascii="Garamond" w:hAnsi="Garamond"/>
          <w:color w:val="181818"/>
          <w:spacing w:val="1"/>
          <w:w w:val="120"/>
          <w:sz w:val="42"/>
        </w:rPr>
        <w:t xml:space="preserve"> </w:t>
      </w:r>
      <w:r w:rsidR="003D2B09">
        <w:rPr>
          <w:rFonts w:ascii="Book Antiqua" w:hAnsi="Book Antiqua"/>
          <w:color w:val="181818"/>
          <w:w w:val="120"/>
        </w:rPr>
        <w:t>Ch'i</w:t>
      </w:r>
      <w:r w:rsidR="003D2B09">
        <w:rPr>
          <w:rFonts w:ascii="Book Antiqua" w:hAnsi="Book Antiqua"/>
          <w:color w:val="181818"/>
          <w:spacing w:val="1"/>
          <w:w w:val="120"/>
        </w:rPr>
        <w:t xml:space="preserve"> </w:t>
      </w:r>
      <w:r w:rsidR="003D2B09">
        <w:rPr>
          <w:rFonts w:ascii="Book Antiqua" w:hAnsi="Book Antiqua"/>
          <w:color w:val="181818"/>
          <w:w w:val="120"/>
        </w:rPr>
        <w:t>Po explained to the Yellow Emperor:</w:t>
      </w:r>
      <w:r w:rsidR="003D2B09">
        <w:rPr>
          <w:rFonts w:ascii="Book Antiqua" w:hAnsi="Book Antiqua"/>
          <w:color w:val="181818"/>
          <w:spacing w:val="1"/>
          <w:w w:val="120"/>
        </w:rPr>
        <w:t xml:space="preserve"> </w:t>
      </w:r>
      <w:r w:rsidR="003D2B09">
        <w:rPr>
          <w:rFonts w:ascii="Book Antiqua" w:hAnsi="Book Antiqua"/>
          <w:color w:val="181818"/>
          <w:w w:val="120"/>
        </w:rPr>
        <w:t>'When the</w:t>
      </w:r>
      <w:r w:rsidR="003D2B09">
        <w:rPr>
          <w:rFonts w:ascii="Book Antiqua" w:hAnsi="Book Antiqua"/>
          <w:color w:val="181818"/>
          <w:spacing w:val="1"/>
          <w:w w:val="120"/>
        </w:rPr>
        <w:t xml:space="preserve"> </w:t>
      </w:r>
      <w:r w:rsidR="003D2B09">
        <w:rPr>
          <w:rFonts w:ascii="Book Antiqua" w:hAnsi="Book Antiqua"/>
          <w:color w:val="181818"/>
          <w:w w:val="120"/>
        </w:rPr>
        <w:t>moon</w:t>
      </w:r>
      <w:r w:rsidR="003D2B09">
        <w:rPr>
          <w:rFonts w:ascii="Book Antiqua" w:hAnsi="Book Antiqua"/>
          <w:color w:val="181818"/>
          <w:spacing w:val="1"/>
          <w:w w:val="120"/>
        </w:rPr>
        <w:t xml:space="preserve"> </w:t>
      </w:r>
      <w:r w:rsidR="003D2B09">
        <w:rPr>
          <w:rFonts w:ascii="Book Antiqua" w:hAnsi="Book Antiqua"/>
          <w:color w:val="181818"/>
          <w:w w:val="120"/>
        </w:rPr>
        <w:t xml:space="preserve">begins to grow, blood and breath begin to surge. </w:t>
      </w:r>
      <w:r w:rsidR="003D2B09">
        <w:rPr>
          <w:rFonts w:ascii="Book Antiqua" w:hAnsi="Book Antiqua"/>
          <w:color w:val="181818"/>
          <w:spacing w:val="11"/>
          <w:w w:val="120"/>
        </w:rPr>
        <w:t xml:space="preserve">When </w:t>
      </w:r>
      <w:r w:rsidR="003D2B09">
        <w:rPr>
          <w:rFonts w:ascii="Book Antiqua" w:hAnsi="Book Antiqua"/>
          <w:color w:val="181818"/>
          <w:w w:val="120"/>
        </w:rPr>
        <w:t xml:space="preserve">the moon </w:t>
      </w:r>
      <w:proofErr w:type="gramStart"/>
      <w:r w:rsidR="003D2B09">
        <w:rPr>
          <w:rFonts w:ascii="Book Antiqua" w:hAnsi="Book Antiqua"/>
          <w:color w:val="181818"/>
          <w:w w:val="120"/>
        </w:rPr>
        <w:t>is com­</w:t>
      </w:r>
      <w:proofErr w:type="gramEnd"/>
      <w:r w:rsidR="003D2B09">
        <w:rPr>
          <w:rFonts w:ascii="Book Antiqua" w:hAnsi="Book Antiqua"/>
          <w:color w:val="181818"/>
          <w:spacing w:val="1"/>
          <w:w w:val="120"/>
        </w:rPr>
        <w:t xml:space="preserve"> </w:t>
      </w:r>
      <w:proofErr w:type="spellStart"/>
      <w:proofErr w:type="gramStart"/>
      <w:r w:rsidR="003D2B09">
        <w:rPr>
          <w:rFonts w:ascii="Book Antiqua" w:hAnsi="Book Antiqua"/>
          <w:color w:val="181818"/>
          <w:w w:val="120"/>
        </w:rPr>
        <w:t>pletely</w:t>
      </w:r>
      <w:proofErr w:type="spellEnd"/>
      <w:proofErr w:type="gramEnd"/>
      <w:r w:rsidR="003D2B09">
        <w:rPr>
          <w:rFonts w:ascii="Book Antiqua" w:hAnsi="Book Antiqua"/>
          <w:color w:val="181818"/>
          <w:w w:val="120"/>
        </w:rPr>
        <w:t xml:space="preserve"> </w:t>
      </w:r>
      <w:r w:rsidR="003D2B09">
        <w:rPr>
          <w:rFonts w:ascii="Book Antiqua" w:hAnsi="Book Antiqua"/>
          <w:color w:val="181818"/>
          <w:spacing w:val="9"/>
          <w:w w:val="120"/>
        </w:rPr>
        <w:t xml:space="preserve">full, </w:t>
      </w:r>
      <w:r w:rsidR="003D2B09">
        <w:rPr>
          <w:rFonts w:ascii="Book Antiqua" w:hAnsi="Book Antiqua"/>
          <w:color w:val="181818"/>
          <w:w w:val="120"/>
        </w:rPr>
        <w:t xml:space="preserve">blood and breath are at their fullest, tendons and muscles are </w:t>
      </w:r>
      <w:r w:rsidR="003D2B09">
        <w:rPr>
          <w:rFonts w:ascii="Book Antiqua" w:hAnsi="Book Antiqua"/>
          <w:color w:val="181818"/>
          <w:spacing w:val="12"/>
          <w:w w:val="120"/>
          <w:position w:val="1"/>
        </w:rPr>
        <w:t>at</w:t>
      </w:r>
      <w:r w:rsidR="003D2B09">
        <w:rPr>
          <w:rFonts w:ascii="Book Antiqua" w:hAnsi="Book Antiqua"/>
          <w:color w:val="181818"/>
          <w:spacing w:val="13"/>
          <w:w w:val="120"/>
          <w:position w:val="1"/>
        </w:rPr>
        <w:t xml:space="preserve"> </w:t>
      </w:r>
      <w:r w:rsidR="003D2B09">
        <w:rPr>
          <w:rFonts w:ascii="Book Antiqua" w:hAnsi="Book Antiqua"/>
          <w:color w:val="181818"/>
          <w:w w:val="115"/>
        </w:rPr>
        <w:t xml:space="preserve">their strongest. </w:t>
      </w:r>
      <w:r w:rsidR="003D2B09">
        <w:rPr>
          <w:rFonts w:ascii="Book Antiqua" w:hAnsi="Book Antiqua"/>
          <w:color w:val="181818"/>
          <w:spacing w:val="11"/>
          <w:w w:val="115"/>
        </w:rPr>
        <w:t xml:space="preserve">When </w:t>
      </w:r>
      <w:r w:rsidR="003D2B09">
        <w:rPr>
          <w:rFonts w:ascii="Book Antiqua" w:hAnsi="Book Antiqua"/>
          <w:color w:val="181818"/>
          <w:w w:val="115"/>
        </w:rPr>
        <w:t xml:space="preserve">the moon is completely </w:t>
      </w:r>
      <w:proofErr w:type="gramStart"/>
      <w:r w:rsidR="003D2B09">
        <w:rPr>
          <w:rFonts w:ascii="Book Antiqua" w:hAnsi="Book Antiqua"/>
          <w:color w:val="181818"/>
          <w:w w:val="115"/>
        </w:rPr>
        <w:t>empty;</w:t>
      </w:r>
      <w:proofErr w:type="gramEnd"/>
      <w:r w:rsidR="003D2B09">
        <w:rPr>
          <w:rFonts w:ascii="Book Antiqua" w:hAnsi="Book Antiqua"/>
          <w:color w:val="181818"/>
          <w:w w:val="115"/>
        </w:rPr>
        <w:t xml:space="preserve"> tendons and muscles are</w:t>
      </w:r>
      <w:r w:rsidR="003D2B09">
        <w:rPr>
          <w:rFonts w:ascii="Book Antiqua" w:hAnsi="Book Antiqua"/>
          <w:color w:val="181818"/>
          <w:spacing w:val="1"/>
          <w:w w:val="115"/>
        </w:rPr>
        <w:t xml:space="preserve"> </w:t>
      </w:r>
      <w:r w:rsidR="003D2B09">
        <w:rPr>
          <w:rFonts w:ascii="Book Antiqua" w:hAnsi="Book Antiqua"/>
          <w:color w:val="181818"/>
          <w:w w:val="120"/>
        </w:rPr>
        <w:t>at</w:t>
      </w:r>
      <w:r w:rsidR="003D2B09">
        <w:rPr>
          <w:rFonts w:ascii="Book Antiqua" w:hAnsi="Book Antiqua"/>
          <w:color w:val="181818"/>
          <w:spacing w:val="6"/>
          <w:w w:val="120"/>
        </w:rPr>
        <w:t xml:space="preserve"> </w:t>
      </w:r>
      <w:r w:rsidR="003D2B09">
        <w:rPr>
          <w:rFonts w:ascii="Book Antiqua" w:hAnsi="Book Antiqua"/>
          <w:color w:val="181818"/>
          <w:w w:val="120"/>
        </w:rPr>
        <w:t>their</w:t>
      </w:r>
      <w:r w:rsidR="003D2B09">
        <w:rPr>
          <w:rFonts w:ascii="Book Antiqua" w:hAnsi="Book Antiqua"/>
          <w:color w:val="181818"/>
          <w:spacing w:val="16"/>
          <w:w w:val="120"/>
        </w:rPr>
        <w:t xml:space="preserve"> </w:t>
      </w:r>
      <w:r w:rsidR="003D2B09">
        <w:rPr>
          <w:rFonts w:ascii="Book Antiqua" w:hAnsi="Book Antiqua"/>
          <w:color w:val="181818"/>
          <w:w w:val="120"/>
        </w:rPr>
        <w:t>weakest"</w:t>
      </w:r>
    </w:p>
    <w:p w14:paraId="1DF809AD" w14:textId="77777777" w:rsidR="003D45B2" w:rsidRDefault="003D2B09">
      <w:pPr>
        <w:pStyle w:val="BodyText"/>
        <w:spacing w:line="312" w:lineRule="auto"/>
        <w:ind w:left="147" w:right="160" w:firstLine="717"/>
        <w:jc w:val="both"/>
        <w:rPr>
          <w:rFonts w:ascii="Book Antiqua" w:hAnsi="Book Antiqua"/>
        </w:rPr>
      </w:pPr>
      <w:r>
        <w:rPr>
          <w:rFonts w:ascii="Book Antiqua" w:hAnsi="Book Antiqua"/>
          <w:color w:val="1B1B1B"/>
          <w:spacing w:val="12"/>
          <w:w w:val="115"/>
        </w:rPr>
        <w:t xml:space="preserve">The </w:t>
      </w:r>
      <w:r>
        <w:rPr>
          <w:rFonts w:ascii="Book Antiqua" w:hAnsi="Book Antiqua"/>
          <w:color w:val="1B1B1B"/>
          <w:w w:val="115"/>
        </w:rPr>
        <w:t xml:space="preserve">advance of civilization has separated us </w:t>
      </w:r>
      <w:proofErr w:type="spellStart"/>
      <w:r>
        <w:rPr>
          <w:rFonts w:ascii="Book Antiqua" w:hAnsi="Book Antiqua"/>
          <w:color w:val="1B1B1B"/>
          <w:w w:val="115"/>
        </w:rPr>
        <w:t>ftom</w:t>
      </w:r>
      <w:proofErr w:type="spellEnd"/>
      <w:r>
        <w:rPr>
          <w:rFonts w:ascii="Book Antiqua" w:hAnsi="Book Antiqua"/>
          <w:color w:val="1B1B1B"/>
          <w:w w:val="115"/>
        </w:rPr>
        <w:t xml:space="preserve"> this easy lunar awareness.</w:t>
      </w:r>
      <w:r>
        <w:rPr>
          <w:rFonts w:ascii="Book Antiqua" w:hAnsi="Book Antiqua"/>
          <w:color w:val="1B1B1B"/>
          <w:spacing w:val="-112"/>
          <w:w w:val="115"/>
        </w:rPr>
        <w:t xml:space="preserve"> </w:t>
      </w:r>
      <w:r>
        <w:rPr>
          <w:rFonts w:ascii="Book Antiqua" w:hAnsi="Book Antiqua"/>
          <w:color w:val="1B1B1B"/>
          <w:w w:val="115"/>
        </w:rPr>
        <w:t>We call people affected by the moon "lunatics," making clear our disdain for its</w:t>
      </w:r>
      <w:r>
        <w:rPr>
          <w:rFonts w:ascii="Book Antiqua" w:hAnsi="Book Antiqua"/>
          <w:color w:val="1B1B1B"/>
          <w:spacing w:val="1"/>
          <w:w w:val="115"/>
        </w:rPr>
        <w:t xml:space="preserve"> </w:t>
      </w:r>
      <w:r>
        <w:rPr>
          <w:rFonts w:ascii="Book Antiqua" w:hAnsi="Book Antiqua"/>
          <w:color w:val="1B1B1B"/>
          <w:w w:val="115"/>
        </w:rPr>
        <w:t xml:space="preserve">power. Lao-tzu redirects our vision to this ancient mirror. But instead of </w:t>
      </w:r>
      <w:proofErr w:type="gramStart"/>
      <w:r>
        <w:rPr>
          <w:rFonts w:ascii="Book Antiqua" w:hAnsi="Book Antiqua"/>
          <w:color w:val="1B1B1B"/>
          <w:w w:val="115"/>
        </w:rPr>
        <w:t>point­</w:t>
      </w:r>
      <w:r>
        <w:rPr>
          <w:rFonts w:ascii="Book Antiqua" w:hAnsi="Book Antiqua"/>
          <w:color w:val="1B1B1B"/>
          <w:spacing w:val="1"/>
          <w:w w:val="115"/>
        </w:rPr>
        <w:t xml:space="preserve"> </w:t>
      </w:r>
      <w:proofErr w:type="spellStart"/>
      <w:r>
        <w:rPr>
          <w:rFonts w:ascii="Book Antiqua" w:hAnsi="Book Antiqua"/>
          <w:color w:val="1B1B1B"/>
          <w:w w:val="115"/>
        </w:rPr>
        <w:t>ing</w:t>
      </w:r>
      <w:proofErr w:type="spellEnd"/>
      <w:proofErr w:type="gramEnd"/>
      <w:r>
        <w:rPr>
          <w:rFonts w:ascii="Book Antiqua" w:hAnsi="Book Antiqua"/>
          <w:color w:val="1B1B1B"/>
          <w:w w:val="115"/>
        </w:rPr>
        <w:t xml:space="preserve"> to its light, he points to its darkness. </w:t>
      </w:r>
      <w:r>
        <w:rPr>
          <w:rFonts w:ascii="Book Antiqua" w:hAnsi="Book Antiqua"/>
          <w:color w:val="1B1B1B"/>
          <w:spacing w:val="10"/>
          <w:w w:val="115"/>
        </w:rPr>
        <w:t xml:space="preserve">Every </w:t>
      </w:r>
      <w:r>
        <w:rPr>
          <w:rFonts w:ascii="Book Antiqua" w:hAnsi="Book Antiqua"/>
          <w:color w:val="1B1B1B"/>
          <w:w w:val="115"/>
        </w:rPr>
        <w:t>month the moon effortlessly</w:t>
      </w:r>
      <w:r>
        <w:rPr>
          <w:rFonts w:ascii="Book Antiqua" w:hAnsi="Book Antiqua"/>
          <w:color w:val="1B1B1B"/>
          <w:spacing w:val="1"/>
          <w:w w:val="115"/>
        </w:rPr>
        <w:t xml:space="preserve"> </w:t>
      </w:r>
      <w:r>
        <w:rPr>
          <w:rFonts w:ascii="Book Antiqua" w:hAnsi="Book Antiqua"/>
          <w:color w:val="1B1B1B"/>
          <w:w w:val="115"/>
        </w:rPr>
        <w:t xml:space="preserve">shows us that something comes </w:t>
      </w:r>
      <w:proofErr w:type="spellStart"/>
      <w:r>
        <w:rPr>
          <w:rFonts w:ascii="Book Antiqua" w:hAnsi="Book Antiqua"/>
          <w:color w:val="1B1B1B"/>
          <w:w w:val="115"/>
        </w:rPr>
        <w:t>ftom</w:t>
      </w:r>
      <w:proofErr w:type="spellEnd"/>
      <w:r>
        <w:rPr>
          <w:rFonts w:ascii="Book Antiqua" w:hAnsi="Book Antiqua"/>
          <w:color w:val="1B1B1B"/>
          <w:w w:val="115"/>
        </w:rPr>
        <w:t xml:space="preserve"> nothing. Lao-tzu asks us to emulate this</w:t>
      </w:r>
      <w:r>
        <w:rPr>
          <w:rFonts w:ascii="Book Antiqua" w:hAnsi="Book Antiqua"/>
          <w:color w:val="1B1B1B"/>
          <w:spacing w:val="1"/>
          <w:w w:val="115"/>
        </w:rPr>
        <w:t xml:space="preserve"> </w:t>
      </w:r>
      <w:r>
        <w:rPr>
          <w:rFonts w:ascii="Book Antiqua" w:hAnsi="Book Antiqua"/>
          <w:color w:val="1B1B1B"/>
          <w:w w:val="115"/>
        </w:rPr>
        <w:t xml:space="preserve">aspect </w:t>
      </w:r>
      <w:r>
        <w:rPr>
          <w:rFonts w:ascii="Book Antiqua" w:hAnsi="Book Antiqua"/>
          <w:color w:val="1B1B1B"/>
          <w:w w:val="115"/>
          <w:position w:val="1"/>
        </w:rPr>
        <w:t>of</w:t>
      </w:r>
      <w:r>
        <w:rPr>
          <w:rFonts w:ascii="Book Antiqua" w:hAnsi="Book Antiqua"/>
          <w:color w:val="1B1B1B"/>
          <w:spacing w:val="1"/>
          <w:w w:val="115"/>
          <w:position w:val="1"/>
        </w:rPr>
        <w:t xml:space="preserve"> </w:t>
      </w:r>
      <w:r>
        <w:rPr>
          <w:rFonts w:ascii="Book Antiqua" w:hAnsi="Book Antiqua"/>
          <w:color w:val="1B1B1B"/>
          <w:w w:val="115"/>
          <w:position w:val="1"/>
        </w:rPr>
        <w:t xml:space="preserve">the moon, not the full moon, which </w:t>
      </w:r>
      <w:r>
        <w:rPr>
          <w:rFonts w:ascii="Book Antiqua" w:hAnsi="Book Antiqua"/>
          <w:color w:val="1B1B1B"/>
          <w:w w:val="115"/>
        </w:rPr>
        <w:t xml:space="preserve">is </w:t>
      </w:r>
      <w:r>
        <w:rPr>
          <w:rFonts w:ascii="Book Antiqua" w:hAnsi="Book Antiqua"/>
          <w:color w:val="1B1B1B"/>
          <w:w w:val="115"/>
          <w:position w:val="1"/>
        </w:rPr>
        <w:t>destined to wane, but the new</w:t>
      </w:r>
      <w:r>
        <w:rPr>
          <w:rFonts w:ascii="Book Antiqua" w:hAnsi="Book Antiqua"/>
          <w:color w:val="1B1B1B"/>
          <w:spacing w:val="1"/>
          <w:w w:val="115"/>
          <w:position w:val="1"/>
        </w:rPr>
        <w:t xml:space="preserve"> </w:t>
      </w:r>
      <w:r>
        <w:rPr>
          <w:rFonts w:ascii="Book Antiqua" w:hAnsi="Book Antiqua"/>
          <w:color w:val="1B1B1B"/>
          <w:w w:val="115"/>
          <w:position w:val="1"/>
        </w:rPr>
        <w:t xml:space="preserve">moon, which holds </w:t>
      </w:r>
      <w:r>
        <w:rPr>
          <w:rFonts w:ascii="Book Antiqua" w:hAnsi="Book Antiqua"/>
          <w:color w:val="1B1B1B"/>
          <w:w w:val="115"/>
        </w:rPr>
        <w:t>the promise of</w:t>
      </w:r>
      <w:r>
        <w:rPr>
          <w:rFonts w:ascii="Book Antiqua" w:hAnsi="Book Antiqua"/>
          <w:color w:val="1B1B1B"/>
          <w:spacing w:val="1"/>
          <w:w w:val="115"/>
        </w:rPr>
        <w:t xml:space="preserve"> </w:t>
      </w:r>
      <w:r>
        <w:rPr>
          <w:rFonts w:ascii="Book Antiqua" w:hAnsi="Book Antiqua"/>
          <w:color w:val="1B1B1B"/>
          <w:w w:val="115"/>
        </w:rPr>
        <w:t>rebirth. And while he has us gazing at the</w:t>
      </w:r>
      <w:r>
        <w:rPr>
          <w:rFonts w:ascii="Book Antiqua" w:hAnsi="Book Antiqua"/>
          <w:color w:val="1B1B1B"/>
          <w:spacing w:val="1"/>
          <w:w w:val="115"/>
        </w:rPr>
        <w:t xml:space="preserve"> </w:t>
      </w:r>
      <w:r>
        <w:rPr>
          <w:rFonts w:ascii="Book Antiqua" w:hAnsi="Book Antiqua"/>
          <w:color w:val="1B1B1B"/>
          <w:w w:val="115"/>
        </w:rPr>
        <w:t>moon's dark mirror, he asks why we don't we live longer than we do. After all,</w:t>
      </w:r>
      <w:r>
        <w:rPr>
          <w:rFonts w:ascii="Book Antiqua" w:hAnsi="Book Antiqua"/>
          <w:color w:val="1B1B1B"/>
          <w:spacing w:val="1"/>
          <w:w w:val="115"/>
        </w:rPr>
        <w:t xml:space="preserve"> </w:t>
      </w:r>
      <w:r>
        <w:rPr>
          <w:rFonts w:ascii="Book Antiqua" w:hAnsi="Book Antiqua"/>
          <w:color w:val="1B1B1B"/>
          <w:w w:val="115"/>
        </w:rPr>
        <w:t>don't</w:t>
      </w:r>
      <w:r>
        <w:rPr>
          <w:rFonts w:ascii="Book Antiqua" w:hAnsi="Book Antiqua"/>
          <w:color w:val="1B1B1B"/>
          <w:spacing w:val="68"/>
          <w:w w:val="115"/>
        </w:rPr>
        <w:t xml:space="preserve"> </w:t>
      </w:r>
      <w:r>
        <w:rPr>
          <w:rFonts w:ascii="Book Antiqua" w:hAnsi="Book Antiqua"/>
          <w:color w:val="1B1B1B"/>
          <w:w w:val="115"/>
        </w:rPr>
        <w:t>we</w:t>
      </w:r>
      <w:r>
        <w:rPr>
          <w:rFonts w:ascii="Book Antiqua" w:hAnsi="Book Antiqua"/>
          <w:color w:val="1B1B1B"/>
          <w:spacing w:val="56"/>
          <w:w w:val="115"/>
        </w:rPr>
        <w:t xml:space="preserve"> </w:t>
      </w:r>
      <w:r>
        <w:rPr>
          <w:rFonts w:ascii="Book Antiqua" w:hAnsi="Book Antiqua"/>
          <w:color w:val="1B1B1B"/>
          <w:w w:val="115"/>
        </w:rPr>
        <w:t>share</w:t>
      </w:r>
      <w:r>
        <w:rPr>
          <w:rFonts w:ascii="Book Antiqua" w:hAnsi="Book Antiqua"/>
          <w:color w:val="1B1B1B"/>
          <w:spacing w:val="48"/>
          <w:w w:val="115"/>
        </w:rPr>
        <w:t xml:space="preserve"> </w:t>
      </w:r>
      <w:r>
        <w:rPr>
          <w:rFonts w:ascii="Book Antiqua" w:hAnsi="Book Antiqua"/>
          <w:color w:val="1B1B1B"/>
          <w:w w:val="115"/>
        </w:rPr>
        <w:t>the</w:t>
      </w:r>
      <w:r>
        <w:rPr>
          <w:rFonts w:ascii="Book Antiqua" w:hAnsi="Book Antiqua"/>
          <w:color w:val="1B1B1B"/>
          <w:spacing w:val="44"/>
          <w:w w:val="115"/>
        </w:rPr>
        <w:t xml:space="preserve"> </w:t>
      </w:r>
      <w:r>
        <w:rPr>
          <w:rFonts w:ascii="Book Antiqua" w:hAnsi="Book Antiqua"/>
          <w:color w:val="1B1B1B"/>
          <w:w w:val="115"/>
        </w:rPr>
        <w:t>same</w:t>
      </w:r>
      <w:r>
        <w:rPr>
          <w:rFonts w:ascii="Book Antiqua" w:hAnsi="Book Antiqua"/>
          <w:color w:val="1B1B1B"/>
          <w:spacing w:val="41"/>
          <w:w w:val="115"/>
        </w:rPr>
        <w:t xml:space="preserve"> </w:t>
      </w:r>
      <w:r>
        <w:rPr>
          <w:rFonts w:ascii="Book Antiqua" w:hAnsi="Book Antiqua"/>
          <w:color w:val="1B1B1B"/>
          <w:w w:val="115"/>
        </w:rPr>
        <w:t>nature</w:t>
      </w:r>
      <w:r>
        <w:rPr>
          <w:rFonts w:ascii="Book Antiqua" w:hAnsi="Book Antiqua"/>
          <w:color w:val="1B1B1B"/>
          <w:spacing w:val="25"/>
          <w:w w:val="115"/>
        </w:rPr>
        <w:t xml:space="preserve"> </w:t>
      </w:r>
      <w:r>
        <w:rPr>
          <w:rFonts w:ascii="Book Antiqua" w:hAnsi="Book Antiqua"/>
          <w:color w:val="1B1B1B"/>
          <w:w w:val="115"/>
        </w:rPr>
        <w:t>as</w:t>
      </w:r>
      <w:r>
        <w:rPr>
          <w:rFonts w:ascii="Book Antiqua" w:hAnsi="Book Antiqua"/>
          <w:color w:val="1B1B1B"/>
          <w:spacing w:val="27"/>
          <w:w w:val="115"/>
        </w:rPr>
        <w:t xml:space="preserve"> </w:t>
      </w:r>
      <w:r>
        <w:rPr>
          <w:rFonts w:ascii="Book Antiqua" w:hAnsi="Book Antiqua"/>
          <w:color w:val="1B1B1B"/>
          <w:w w:val="115"/>
        </w:rPr>
        <w:t>the</w:t>
      </w:r>
      <w:r>
        <w:rPr>
          <w:rFonts w:ascii="Book Antiqua" w:hAnsi="Book Antiqua"/>
          <w:color w:val="1B1B1B"/>
          <w:spacing w:val="41"/>
          <w:w w:val="115"/>
        </w:rPr>
        <w:t xml:space="preserve"> </w:t>
      </w:r>
      <w:r>
        <w:rPr>
          <w:rFonts w:ascii="Book Antiqua" w:hAnsi="Book Antiqua"/>
          <w:color w:val="1B1B1B"/>
          <w:w w:val="115"/>
        </w:rPr>
        <w:t>moon,</w:t>
      </w:r>
      <w:r>
        <w:rPr>
          <w:rFonts w:ascii="Book Antiqua" w:hAnsi="Book Antiqua"/>
          <w:color w:val="1B1B1B"/>
          <w:spacing w:val="51"/>
          <w:w w:val="115"/>
        </w:rPr>
        <w:t xml:space="preserve"> </w:t>
      </w:r>
      <w:r>
        <w:rPr>
          <w:rFonts w:ascii="Book Antiqua" w:hAnsi="Book Antiqua"/>
          <w:color w:val="1B1B1B"/>
          <w:w w:val="115"/>
        </w:rPr>
        <w:t>and</w:t>
      </w:r>
      <w:r>
        <w:rPr>
          <w:rFonts w:ascii="Book Antiqua" w:hAnsi="Book Antiqua"/>
          <w:color w:val="1B1B1B"/>
          <w:spacing w:val="44"/>
          <w:w w:val="115"/>
        </w:rPr>
        <w:t xml:space="preserve"> </w:t>
      </w:r>
      <w:r>
        <w:rPr>
          <w:rFonts w:ascii="Book Antiqua" w:hAnsi="Book Antiqua"/>
          <w:color w:val="1B1B1B"/>
          <w:w w:val="115"/>
        </w:rPr>
        <w:t>isn't</w:t>
      </w:r>
      <w:r>
        <w:rPr>
          <w:rFonts w:ascii="Book Antiqua" w:hAnsi="Book Antiqua"/>
          <w:color w:val="1B1B1B"/>
          <w:spacing w:val="23"/>
          <w:w w:val="115"/>
        </w:rPr>
        <w:t xml:space="preserve"> </w:t>
      </w:r>
      <w:r>
        <w:rPr>
          <w:rFonts w:ascii="Book Antiqua" w:hAnsi="Book Antiqua"/>
          <w:color w:val="1B1B1B"/>
          <w:w w:val="115"/>
        </w:rPr>
        <w:t>the</w:t>
      </w:r>
      <w:r>
        <w:rPr>
          <w:rFonts w:ascii="Book Antiqua" w:hAnsi="Book Antiqua"/>
          <w:color w:val="1B1B1B"/>
          <w:spacing w:val="39"/>
          <w:w w:val="115"/>
        </w:rPr>
        <w:t xml:space="preserve"> </w:t>
      </w:r>
      <w:r>
        <w:rPr>
          <w:rFonts w:ascii="Book Antiqua" w:hAnsi="Book Antiqua"/>
          <w:color w:val="1B1B1B"/>
          <w:w w:val="115"/>
        </w:rPr>
        <w:t>moon</w:t>
      </w:r>
      <w:r>
        <w:rPr>
          <w:rFonts w:ascii="Book Antiqua" w:hAnsi="Book Antiqua"/>
          <w:color w:val="1B1B1B"/>
          <w:spacing w:val="25"/>
          <w:w w:val="115"/>
        </w:rPr>
        <w:t xml:space="preserve"> </w:t>
      </w:r>
      <w:r>
        <w:rPr>
          <w:rFonts w:ascii="Book Antiqua" w:hAnsi="Book Antiqua"/>
          <w:color w:val="1B1B1B"/>
          <w:w w:val="115"/>
        </w:rPr>
        <w:t>immortal?</w:t>
      </w:r>
      <w:r>
        <w:rPr>
          <w:rFonts w:ascii="Book Antiqua" w:hAnsi="Book Antiqua"/>
          <w:color w:val="AFAFAF"/>
          <w:w w:val="115"/>
        </w:rPr>
        <w:t>'</w:t>
      </w:r>
    </w:p>
    <w:p w14:paraId="1DF809AE" w14:textId="77777777" w:rsidR="003D45B2" w:rsidRDefault="003D2B09">
      <w:pPr>
        <w:pStyle w:val="BodyText"/>
        <w:spacing w:line="478" w:lineRule="exact"/>
        <w:ind w:left="889"/>
        <w:jc w:val="both"/>
        <w:rPr>
          <w:rFonts w:ascii="Book Antiqua"/>
        </w:rPr>
      </w:pPr>
      <w:r>
        <w:rPr>
          <w:rFonts w:ascii="Book Antiqua"/>
          <w:color w:val="181818"/>
          <w:w w:val="115"/>
        </w:rPr>
        <w:t>Scholars</w:t>
      </w:r>
      <w:r>
        <w:rPr>
          <w:rFonts w:ascii="Book Antiqua"/>
          <w:color w:val="181818"/>
          <w:spacing w:val="65"/>
          <w:w w:val="115"/>
        </w:rPr>
        <w:t xml:space="preserve"> </w:t>
      </w:r>
      <w:r>
        <w:rPr>
          <w:rFonts w:ascii="Book Antiqua"/>
          <w:color w:val="181818"/>
          <w:w w:val="115"/>
        </w:rPr>
        <w:t>tend</w:t>
      </w:r>
      <w:r>
        <w:rPr>
          <w:rFonts w:ascii="Book Antiqua"/>
          <w:color w:val="181818"/>
          <w:spacing w:val="75"/>
          <w:w w:val="115"/>
        </w:rPr>
        <w:t xml:space="preserve"> </w:t>
      </w:r>
      <w:r>
        <w:rPr>
          <w:rFonts w:ascii="Book Antiqua"/>
          <w:color w:val="181818"/>
          <w:w w:val="115"/>
        </w:rPr>
        <w:t>to</w:t>
      </w:r>
      <w:r>
        <w:rPr>
          <w:rFonts w:ascii="Book Antiqua"/>
          <w:color w:val="181818"/>
          <w:spacing w:val="57"/>
          <w:w w:val="115"/>
        </w:rPr>
        <w:t xml:space="preserve"> </w:t>
      </w:r>
      <w:r>
        <w:rPr>
          <w:rFonts w:ascii="Book Antiqua"/>
          <w:color w:val="181818"/>
          <w:w w:val="115"/>
        </w:rPr>
        <w:t>ignore</w:t>
      </w:r>
      <w:r>
        <w:rPr>
          <w:rFonts w:ascii="Book Antiqua"/>
          <w:color w:val="181818"/>
          <w:spacing w:val="85"/>
          <w:w w:val="115"/>
        </w:rPr>
        <w:t xml:space="preserve"> </w:t>
      </w:r>
      <w:r>
        <w:rPr>
          <w:rFonts w:ascii="Book Antiqua"/>
          <w:color w:val="181818"/>
          <w:w w:val="115"/>
        </w:rPr>
        <w:t>Lao-tzu's</w:t>
      </w:r>
      <w:r>
        <w:rPr>
          <w:rFonts w:ascii="Book Antiqua"/>
          <w:color w:val="181818"/>
          <w:spacing w:val="62"/>
          <w:w w:val="115"/>
        </w:rPr>
        <w:t xml:space="preserve"> </w:t>
      </w:r>
      <w:r>
        <w:rPr>
          <w:rFonts w:ascii="Book Antiqua"/>
          <w:color w:val="181818"/>
          <w:w w:val="115"/>
        </w:rPr>
        <w:t>emphasis</w:t>
      </w:r>
      <w:r>
        <w:rPr>
          <w:rFonts w:ascii="Book Antiqua"/>
          <w:color w:val="181818"/>
          <w:spacing w:val="59"/>
          <w:w w:val="115"/>
        </w:rPr>
        <w:t xml:space="preserve"> </w:t>
      </w:r>
      <w:r>
        <w:rPr>
          <w:rFonts w:ascii="Book Antiqua"/>
          <w:color w:val="181818"/>
          <w:w w:val="115"/>
        </w:rPr>
        <w:t>on</w:t>
      </w:r>
      <w:r>
        <w:rPr>
          <w:rFonts w:ascii="Book Antiqua"/>
          <w:color w:val="181818"/>
          <w:spacing w:val="71"/>
          <w:w w:val="115"/>
        </w:rPr>
        <w:t xml:space="preserve"> </w:t>
      </w:r>
      <w:r>
        <w:rPr>
          <w:rFonts w:ascii="Book Antiqua"/>
          <w:color w:val="181818"/>
          <w:w w:val="115"/>
        </w:rPr>
        <w:t>darkness</w:t>
      </w:r>
      <w:r>
        <w:rPr>
          <w:rFonts w:ascii="Book Antiqua"/>
          <w:color w:val="181818"/>
          <w:spacing w:val="66"/>
          <w:w w:val="115"/>
        </w:rPr>
        <w:t xml:space="preserve"> </w:t>
      </w:r>
      <w:r>
        <w:rPr>
          <w:rFonts w:ascii="Book Antiqua"/>
          <w:color w:val="181818"/>
          <w:w w:val="115"/>
        </w:rPr>
        <w:t>and</w:t>
      </w:r>
      <w:r>
        <w:rPr>
          <w:rFonts w:ascii="Book Antiqua"/>
          <w:color w:val="181818"/>
          <w:spacing w:val="88"/>
          <w:w w:val="115"/>
        </w:rPr>
        <w:t xml:space="preserve"> </w:t>
      </w:r>
      <w:proofErr w:type="gramStart"/>
      <w:r>
        <w:rPr>
          <w:rFonts w:ascii="Book Antiqua"/>
          <w:color w:val="181818"/>
          <w:w w:val="115"/>
        </w:rPr>
        <w:t>immortality;</w:t>
      </w:r>
      <w:proofErr w:type="gramEnd"/>
    </w:p>
    <w:p w14:paraId="1DF809AF" w14:textId="77777777" w:rsidR="003D45B2" w:rsidRDefault="003D2B09">
      <w:pPr>
        <w:pStyle w:val="BodyText"/>
        <w:spacing w:before="138" w:line="312" w:lineRule="auto"/>
        <w:ind w:left="208" w:right="146" w:hanging="19"/>
        <w:jc w:val="both"/>
        <w:rPr>
          <w:rFonts w:ascii="Book Antiqua" w:hAnsi="Book Antiqua"/>
        </w:rPr>
      </w:pPr>
      <w:r>
        <w:rPr>
          <w:rFonts w:ascii="Book Antiqua" w:hAnsi="Book Antiqua"/>
          <w:color w:val="181818"/>
          <w:w w:val="115"/>
        </w:rPr>
        <w:t>for it takes the book beyond the reach of</w:t>
      </w:r>
      <w:r>
        <w:rPr>
          <w:rFonts w:ascii="Book Antiqua" w:hAnsi="Book Antiqua"/>
          <w:color w:val="181818"/>
          <w:spacing w:val="1"/>
          <w:w w:val="115"/>
        </w:rPr>
        <w:t xml:space="preserve"> </w:t>
      </w:r>
      <w:r>
        <w:rPr>
          <w:rFonts w:ascii="Book Antiqua" w:hAnsi="Book Antiqua"/>
          <w:color w:val="181818"/>
          <w:w w:val="115"/>
        </w:rPr>
        <w:t>academic analysis. For them, darkness</w:t>
      </w:r>
      <w:r>
        <w:rPr>
          <w:rFonts w:ascii="Book Antiqua" w:hAnsi="Book Antiqua"/>
          <w:color w:val="181818"/>
          <w:spacing w:val="-112"/>
          <w:w w:val="115"/>
        </w:rPr>
        <w:t xml:space="preserve"> </w:t>
      </w:r>
      <w:r>
        <w:rPr>
          <w:rFonts w:ascii="Book Antiqua" w:hAnsi="Book Antiqua"/>
          <w:color w:val="181818"/>
          <w:w w:val="120"/>
        </w:rPr>
        <w:t xml:space="preserve">is just a more poetic </w:t>
      </w:r>
      <w:r>
        <w:rPr>
          <w:rFonts w:ascii="Book Antiqua" w:hAnsi="Book Antiqua"/>
          <w:color w:val="181818"/>
          <w:w w:val="120"/>
          <w:position w:val="1"/>
        </w:rPr>
        <w:t xml:space="preserve">way </w:t>
      </w:r>
      <w:r>
        <w:rPr>
          <w:rFonts w:ascii="Book Antiqua" w:hAnsi="Book Antiqua"/>
          <w:color w:val="181818"/>
          <w:w w:val="120"/>
        </w:rPr>
        <w:t xml:space="preserve">of describing the mysterious. And immortality is </w:t>
      </w:r>
      <w:r>
        <w:rPr>
          <w:rFonts w:ascii="Book Antiqua" w:hAnsi="Book Antiqua"/>
          <w:color w:val="181818"/>
          <w:w w:val="120"/>
          <w:position w:val="1"/>
        </w:rPr>
        <w:t>a</w:t>
      </w:r>
      <w:r>
        <w:rPr>
          <w:rFonts w:ascii="Book Antiqua" w:hAnsi="Book Antiqua"/>
          <w:color w:val="181818"/>
          <w:spacing w:val="1"/>
          <w:w w:val="120"/>
          <w:position w:val="1"/>
        </w:rPr>
        <w:t xml:space="preserve"> </w:t>
      </w:r>
      <w:r>
        <w:rPr>
          <w:rFonts w:ascii="Book Antiqua" w:hAnsi="Book Antiqua"/>
          <w:color w:val="181818"/>
          <w:w w:val="115"/>
        </w:rPr>
        <w:t>euphemism for long life. Over the years, they have distilled what they call Lao­</w:t>
      </w:r>
      <w:r>
        <w:rPr>
          <w:rFonts w:ascii="Book Antiqua" w:hAnsi="Book Antiqua"/>
          <w:color w:val="181818"/>
          <w:spacing w:val="1"/>
          <w:w w:val="115"/>
        </w:rPr>
        <w:t xml:space="preserve"> </w:t>
      </w:r>
      <w:r>
        <w:rPr>
          <w:rFonts w:ascii="Book Antiqua" w:hAnsi="Book Antiqua"/>
          <w:color w:val="181818"/>
          <w:w w:val="120"/>
        </w:rPr>
        <w:t>tzu's</w:t>
      </w:r>
      <w:r>
        <w:rPr>
          <w:rFonts w:ascii="Book Antiqua" w:hAnsi="Book Antiqua"/>
          <w:color w:val="181818"/>
          <w:spacing w:val="1"/>
          <w:w w:val="120"/>
        </w:rPr>
        <w:t xml:space="preserve"> </w:t>
      </w:r>
      <w:r>
        <w:rPr>
          <w:rFonts w:ascii="Book Antiqua" w:hAnsi="Book Antiqua"/>
          <w:color w:val="181818"/>
          <w:w w:val="120"/>
        </w:rPr>
        <w:t>"Taoist</w:t>
      </w:r>
      <w:r>
        <w:rPr>
          <w:rFonts w:ascii="Book Antiqua" w:hAnsi="Book Antiqua"/>
          <w:color w:val="181818"/>
          <w:spacing w:val="1"/>
          <w:w w:val="120"/>
        </w:rPr>
        <w:t xml:space="preserve"> </w:t>
      </w:r>
      <w:r>
        <w:rPr>
          <w:rFonts w:ascii="Book Antiqua" w:hAnsi="Book Antiqua"/>
          <w:color w:val="181818"/>
          <w:w w:val="120"/>
        </w:rPr>
        <w:t>philosophy</w:t>
      </w:r>
      <w:proofErr w:type="gramStart"/>
      <w:r>
        <w:rPr>
          <w:rFonts w:ascii="Book Antiqua" w:hAnsi="Book Antiqua"/>
          <w:color w:val="181818"/>
          <w:w w:val="120"/>
        </w:rPr>
        <w:t xml:space="preserve">"  </w:t>
      </w:r>
      <w:proofErr w:type="spellStart"/>
      <w:r>
        <w:rPr>
          <w:rFonts w:ascii="Book Antiqua" w:hAnsi="Book Antiqua"/>
          <w:color w:val="181818"/>
          <w:w w:val="120"/>
        </w:rPr>
        <w:t>ftom</w:t>
      </w:r>
      <w:proofErr w:type="spellEnd"/>
      <w:proofErr w:type="gramEnd"/>
      <w:r>
        <w:rPr>
          <w:rFonts w:ascii="Book Antiqua" w:hAnsi="Book Antiqua"/>
          <w:color w:val="181818"/>
          <w:w w:val="120"/>
        </w:rPr>
        <w:t xml:space="preserve"> the later developments </w:t>
      </w:r>
      <w:proofErr w:type="gramStart"/>
      <w:r>
        <w:rPr>
          <w:rFonts w:ascii="Book Antiqua" w:hAnsi="Book Antiqua"/>
          <w:color w:val="181818"/>
          <w:w w:val="120"/>
        </w:rPr>
        <w:t>of  "Taoist  religion</w:t>
      </w:r>
      <w:proofErr w:type="gramEnd"/>
      <w:r>
        <w:rPr>
          <w:rFonts w:ascii="Book Antiqua" w:hAnsi="Book Antiqua"/>
          <w:color w:val="181818"/>
          <w:w w:val="120"/>
        </w:rPr>
        <w:t>."</w:t>
      </w:r>
      <w:r>
        <w:rPr>
          <w:rFonts w:ascii="Book Antiqua" w:hAnsi="Book Antiqua"/>
          <w:color w:val="181818"/>
          <w:spacing w:val="-117"/>
          <w:w w:val="120"/>
        </w:rPr>
        <w:t xml:space="preserve"> </w:t>
      </w:r>
      <w:proofErr w:type="spellStart"/>
      <w:proofErr w:type="gramStart"/>
      <w:r>
        <w:rPr>
          <w:rFonts w:ascii="Book Antiqua" w:hAnsi="Book Antiqua"/>
          <w:color w:val="181818"/>
          <w:w w:val="115"/>
        </w:rPr>
        <w:t>T hey</w:t>
      </w:r>
      <w:proofErr w:type="spellEnd"/>
      <w:proofErr w:type="gramEnd"/>
      <w:r>
        <w:rPr>
          <w:rFonts w:ascii="Book Antiqua" w:hAnsi="Book Antiqua"/>
          <w:color w:val="181818"/>
          <w:w w:val="115"/>
        </w:rPr>
        <w:t xml:space="preserve"> call </w:t>
      </w:r>
      <w:proofErr w:type="gramStart"/>
      <w:r>
        <w:rPr>
          <w:rFonts w:ascii="Book Antiqua" w:hAnsi="Book Antiqua"/>
          <w:color w:val="181818"/>
          <w:w w:val="115"/>
        </w:rPr>
        <w:t xml:space="preserve">the </w:t>
      </w:r>
      <w:proofErr w:type="spellStart"/>
      <w:r>
        <w:rPr>
          <w:rFonts w:ascii="Garamond" w:hAnsi="Garamond"/>
          <w:color w:val="181818"/>
          <w:w w:val="115"/>
          <w:sz w:val="42"/>
        </w:rPr>
        <w:t>Taoteching</w:t>
      </w:r>
      <w:proofErr w:type="spellEnd"/>
      <w:proofErr w:type="gramEnd"/>
      <w:r>
        <w:rPr>
          <w:rFonts w:ascii="Garamond" w:hAnsi="Garamond"/>
          <w:color w:val="181818"/>
          <w:w w:val="115"/>
          <w:sz w:val="42"/>
        </w:rPr>
        <w:t xml:space="preserve"> </w:t>
      </w:r>
      <w:r>
        <w:rPr>
          <w:rFonts w:ascii="Book Antiqua" w:hAnsi="Book Antiqua"/>
          <w:color w:val="181818"/>
          <w:w w:val="115"/>
        </w:rPr>
        <w:t>a treatise on political or military strategy. or they see it</w:t>
      </w:r>
      <w:r>
        <w:rPr>
          <w:rFonts w:ascii="Book Antiqua" w:hAnsi="Book Antiqua"/>
          <w:color w:val="181818"/>
          <w:spacing w:val="-112"/>
          <w:w w:val="115"/>
        </w:rPr>
        <w:t xml:space="preserve"> </w:t>
      </w:r>
      <w:r>
        <w:rPr>
          <w:rFonts w:ascii="Book Antiqua" w:hAnsi="Book Antiqua"/>
          <w:color w:val="181818"/>
          <w:w w:val="120"/>
        </w:rPr>
        <w:t>as</w:t>
      </w:r>
      <w:r>
        <w:rPr>
          <w:rFonts w:ascii="Book Antiqua" w:hAnsi="Book Antiqua"/>
          <w:color w:val="181818"/>
          <w:spacing w:val="11"/>
          <w:w w:val="120"/>
        </w:rPr>
        <w:t xml:space="preserve"> </w:t>
      </w:r>
      <w:r>
        <w:rPr>
          <w:rFonts w:ascii="Book Antiqua" w:hAnsi="Book Antiqua"/>
          <w:color w:val="181818"/>
          <w:w w:val="120"/>
        </w:rPr>
        <w:t>primitive</w:t>
      </w:r>
      <w:r>
        <w:rPr>
          <w:rFonts w:ascii="Book Antiqua" w:hAnsi="Book Antiqua"/>
          <w:color w:val="181818"/>
          <w:spacing w:val="9"/>
          <w:w w:val="120"/>
        </w:rPr>
        <w:t xml:space="preserve"> </w:t>
      </w:r>
      <w:r>
        <w:rPr>
          <w:rFonts w:ascii="Book Antiqua" w:hAnsi="Book Antiqua"/>
          <w:color w:val="181818"/>
          <w:w w:val="120"/>
        </w:rPr>
        <w:t>scientific</w:t>
      </w:r>
      <w:r>
        <w:rPr>
          <w:rFonts w:ascii="Book Antiqua" w:hAnsi="Book Antiqua"/>
          <w:color w:val="181818"/>
          <w:spacing w:val="-9"/>
          <w:w w:val="120"/>
        </w:rPr>
        <w:t xml:space="preserve"> </w:t>
      </w:r>
      <w:r>
        <w:rPr>
          <w:rFonts w:ascii="Book Antiqua" w:hAnsi="Book Antiqua"/>
          <w:color w:val="181818"/>
          <w:w w:val="120"/>
        </w:rPr>
        <w:t>naturalism</w:t>
      </w:r>
      <w:r>
        <w:rPr>
          <w:rFonts w:ascii="Book Antiqua" w:hAnsi="Book Antiqua"/>
          <w:color w:val="181818"/>
          <w:spacing w:val="-2"/>
          <w:w w:val="120"/>
        </w:rPr>
        <w:t xml:space="preserve"> </w:t>
      </w:r>
      <w:r>
        <w:rPr>
          <w:rFonts w:ascii="Book Antiqua" w:hAnsi="Book Antiqua"/>
          <w:color w:val="181818"/>
          <w:w w:val="120"/>
        </w:rPr>
        <w:t>or</w:t>
      </w:r>
      <w:r>
        <w:rPr>
          <w:rFonts w:ascii="Book Antiqua" w:hAnsi="Book Antiqua"/>
          <w:color w:val="181818"/>
          <w:spacing w:val="-5"/>
          <w:w w:val="120"/>
        </w:rPr>
        <w:t xml:space="preserve"> </w:t>
      </w:r>
      <w:r>
        <w:rPr>
          <w:rFonts w:ascii="Book Antiqua" w:hAnsi="Book Antiqua"/>
          <w:color w:val="181818"/>
          <w:w w:val="120"/>
        </w:rPr>
        <w:t>utopianism-or</w:t>
      </w:r>
      <w:r>
        <w:rPr>
          <w:rFonts w:ascii="Book Antiqua" w:hAnsi="Book Antiqua"/>
          <w:color w:val="181818"/>
          <w:spacing w:val="-46"/>
          <w:w w:val="120"/>
        </w:rPr>
        <w:t xml:space="preserve"> </w:t>
      </w:r>
      <w:r>
        <w:rPr>
          <w:rFonts w:ascii="Book Antiqua" w:hAnsi="Book Antiqua"/>
          <w:color w:val="181818"/>
          <w:w w:val="120"/>
          <w:position w:val="1"/>
        </w:rPr>
        <w:t>just</w:t>
      </w:r>
      <w:r>
        <w:rPr>
          <w:rFonts w:ascii="Book Antiqua" w:hAnsi="Book Antiqua"/>
          <w:color w:val="181818"/>
          <w:spacing w:val="15"/>
          <w:w w:val="120"/>
          <w:position w:val="1"/>
        </w:rPr>
        <w:t xml:space="preserve"> </w:t>
      </w:r>
      <w:r>
        <w:rPr>
          <w:rFonts w:ascii="Book Antiqua" w:hAnsi="Book Antiqua"/>
          <w:color w:val="181818"/>
          <w:w w:val="120"/>
          <w:position w:val="1"/>
        </w:rPr>
        <w:t>a</w:t>
      </w:r>
      <w:r>
        <w:rPr>
          <w:rFonts w:ascii="Book Antiqua" w:hAnsi="Book Antiqua"/>
          <w:color w:val="181818"/>
          <w:spacing w:val="2"/>
          <w:w w:val="120"/>
          <w:position w:val="1"/>
        </w:rPr>
        <w:t xml:space="preserve"> </w:t>
      </w:r>
      <w:r>
        <w:rPr>
          <w:rFonts w:ascii="Book Antiqua" w:hAnsi="Book Antiqua"/>
          <w:color w:val="181818"/>
          <w:w w:val="120"/>
          <w:position w:val="1"/>
        </w:rPr>
        <w:t>bunch</w:t>
      </w:r>
      <w:r>
        <w:rPr>
          <w:rFonts w:ascii="Book Antiqua" w:hAnsi="Book Antiqua"/>
          <w:color w:val="181818"/>
          <w:spacing w:val="-13"/>
          <w:w w:val="120"/>
          <w:position w:val="1"/>
        </w:rPr>
        <w:t xml:space="preserve"> </w:t>
      </w:r>
      <w:r>
        <w:rPr>
          <w:rFonts w:ascii="Book Antiqua" w:hAnsi="Book Antiqua"/>
          <w:color w:val="181818"/>
          <w:w w:val="120"/>
          <w:position w:val="1"/>
        </w:rPr>
        <w:t>of</w:t>
      </w:r>
      <w:r>
        <w:rPr>
          <w:rFonts w:ascii="Book Antiqua" w:hAnsi="Book Antiqua"/>
          <w:color w:val="181818"/>
          <w:spacing w:val="86"/>
          <w:w w:val="120"/>
          <w:position w:val="1"/>
        </w:rPr>
        <w:t xml:space="preserve"> </w:t>
      </w:r>
      <w:r>
        <w:rPr>
          <w:rFonts w:ascii="Book Antiqua" w:hAnsi="Book Antiqua"/>
          <w:color w:val="181818"/>
          <w:w w:val="120"/>
          <w:position w:val="1"/>
        </w:rPr>
        <w:t>sayings.</w:t>
      </w:r>
    </w:p>
    <w:p w14:paraId="1DF809B0" w14:textId="77777777" w:rsidR="003D45B2" w:rsidRDefault="003D2B09">
      <w:pPr>
        <w:pStyle w:val="BodyText"/>
        <w:spacing w:line="487" w:lineRule="exact"/>
        <w:ind w:right="129"/>
        <w:jc w:val="right"/>
        <w:rPr>
          <w:rFonts w:ascii="Book Antiqua"/>
        </w:rPr>
      </w:pPr>
      <w:r>
        <w:rPr>
          <w:rFonts w:ascii="Book Antiqua"/>
          <w:color w:val="171717"/>
          <w:w w:val="120"/>
        </w:rPr>
        <w:t>But</w:t>
      </w:r>
      <w:r>
        <w:rPr>
          <w:rFonts w:ascii="Book Antiqua"/>
          <w:color w:val="171717"/>
          <w:spacing w:val="13"/>
          <w:w w:val="120"/>
        </w:rPr>
        <w:t xml:space="preserve"> </w:t>
      </w:r>
      <w:r>
        <w:rPr>
          <w:rFonts w:ascii="Book Antiqua"/>
          <w:color w:val="171717"/>
          <w:w w:val="120"/>
        </w:rPr>
        <w:t>trying</w:t>
      </w:r>
      <w:r>
        <w:rPr>
          <w:rFonts w:ascii="Book Antiqua"/>
          <w:color w:val="171717"/>
          <w:spacing w:val="15"/>
          <w:w w:val="120"/>
        </w:rPr>
        <w:t xml:space="preserve"> </w:t>
      </w:r>
      <w:r>
        <w:rPr>
          <w:rFonts w:ascii="Book Antiqua"/>
          <w:color w:val="171717"/>
          <w:w w:val="120"/>
        </w:rPr>
        <w:t>to</w:t>
      </w:r>
      <w:r>
        <w:rPr>
          <w:rFonts w:ascii="Book Antiqua"/>
          <w:color w:val="171717"/>
          <w:spacing w:val="-20"/>
          <w:w w:val="120"/>
        </w:rPr>
        <w:t xml:space="preserve"> </w:t>
      </w:r>
      <w:r>
        <w:rPr>
          <w:rFonts w:ascii="Book Antiqua"/>
          <w:color w:val="171717"/>
          <w:w w:val="120"/>
        </w:rPr>
        <w:t>force</w:t>
      </w:r>
      <w:r>
        <w:rPr>
          <w:rFonts w:ascii="Book Antiqua"/>
          <w:color w:val="171717"/>
          <w:spacing w:val="-6"/>
          <w:w w:val="120"/>
        </w:rPr>
        <w:t xml:space="preserve"> </w:t>
      </w:r>
      <w:proofErr w:type="gramStart"/>
      <w:r>
        <w:rPr>
          <w:rFonts w:ascii="Book Antiqua"/>
          <w:color w:val="171717"/>
          <w:w w:val="120"/>
        </w:rPr>
        <w:t>the</w:t>
      </w:r>
      <w:r>
        <w:rPr>
          <w:rFonts w:ascii="Book Antiqua"/>
          <w:color w:val="171717"/>
          <w:spacing w:val="13"/>
          <w:w w:val="120"/>
        </w:rPr>
        <w:t xml:space="preserve"> </w:t>
      </w:r>
      <w:proofErr w:type="spellStart"/>
      <w:r>
        <w:rPr>
          <w:rFonts w:ascii="Garamond"/>
          <w:color w:val="171717"/>
          <w:w w:val="120"/>
          <w:sz w:val="42"/>
        </w:rPr>
        <w:t>Taoteching</w:t>
      </w:r>
      <w:proofErr w:type="spellEnd"/>
      <w:proofErr w:type="gramEnd"/>
      <w:r>
        <w:rPr>
          <w:rFonts w:ascii="Garamond"/>
          <w:color w:val="171717"/>
          <w:spacing w:val="-8"/>
          <w:w w:val="120"/>
          <w:sz w:val="42"/>
        </w:rPr>
        <w:t xml:space="preserve"> </w:t>
      </w:r>
      <w:r>
        <w:rPr>
          <w:rFonts w:ascii="Book Antiqua"/>
          <w:color w:val="171717"/>
          <w:w w:val="120"/>
        </w:rPr>
        <w:t>into</w:t>
      </w:r>
      <w:r>
        <w:rPr>
          <w:rFonts w:ascii="Book Antiqua"/>
          <w:color w:val="171717"/>
          <w:spacing w:val="-4"/>
          <w:w w:val="120"/>
        </w:rPr>
        <w:t xml:space="preserve"> </w:t>
      </w:r>
      <w:r>
        <w:rPr>
          <w:rFonts w:ascii="Book Antiqua"/>
          <w:color w:val="171717"/>
          <w:w w:val="120"/>
        </w:rPr>
        <w:t>the</w:t>
      </w:r>
      <w:r>
        <w:rPr>
          <w:rFonts w:ascii="Book Antiqua"/>
          <w:color w:val="171717"/>
          <w:spacing w:val="-10"/>
          <w:w w:val="120"/>
        </w:rPr>
        <w:t xml:space="preserve"> </w:t>
      </w:r>
      <w:r>
        <w:rPr>
          <w:rFonts w:ascii="Book Antiqua"/>
          <w:color w:val="171717"/>
          <w:w w:val="120"/>
        </w:rPr>
        <w:t>categories of</w:t>
      </w:r>
      <w:r>
        <w:rPr>
          <w:rFonts w:ascii="Book Antiqua"/>
          <w:color w:val="171717"/>
          <w:spacing w:val="71"/>
          <w:w w:val="120"/>
        </w:rPr>
        <w:t xml:space="preserve"> </w:t>
      </w:r>
      <w:r>
        <w:rPr>
          <w:rFonts w:ascii="Book Antiqua"/>
          <w:color w:val="171717"/>
          <w:w w:val="120"/>
        </w:rPr>
        <w:t>modern</w:t>
      </w:r>
      <w:r>
        <w:rPr>
          <w:rFonts w:ascii="Book Antiqua"/>
          <w:color w:val="171717"/>
          <w:spacing w:val="2"/>
          <w:w w:val="120"/>
        </w:rPr>
        <w:t xml:space="preserve"> </w:t>
      </w:r>
      <w:r>
        <w:rPr>
          <w:rFonts w:ascii="Book Antiqua"/>
          <w:color w:val="171717"/>
          <w:w w:val="120"/>
        </w:rPr>
        <w:t>discourse</w:t>
      </w:r>
    </w:p>
    <w:p w14:paraId="1DF809B1" w14:textId="77777777" w:rsidR="003D45B2" w:rsidRDefault="003D2B09">
      <w:pPr>
        <w:pStyle w:val="BodyText"/>
        <w:spacing w:before="135"/>
        <w:ind w:right="116"/>
        <w:jc w:val="right"/>
        <w:rPr>
          <w:rFonts w:ascii="Book Antiqua"/>
        </w:rPr>
      </w:pPr>
      <w:r>
        <w:rPr>
          <w:rFonts w:ascii="Book Antiqua"/>
          <w:color w:val="171717"/>
          <w:w w:val="120"/>
        </w:rPr>
        <w:t>not</w:t>
      </w:r>
      <w:r>
        <w:rPr>
          <w:rFonts w:ascii="Book Antiqua"/>
          <w:color w:val="171717"/>
          <w:spacing w:val="11"/>
          <w:w w:val="120"/>
        </w:rPr>
        <w:t xml:space="preserve"> </w:t>
      </w:r>
      <w:r>
        <w:rPr>
          <w:rFonts w:ascii="Book Antiqua"/>
          <w:color w:val="171717"/>
          <w:w w:val="120"/>
          <w:position w:val="1"/>
        </w:rPr>
        <w:t>only</w:t>
      </w:r>
      <w:r>
        <w:rPr>
          <w:rFonts w:ascii="Book Antiqua"/>
          <w:color w:val="171717"/>
          <w:spacing w:val="34"/>
          <w:w w:val="120"/>
          <w:position w:val="1"/>
        </w:rPr>
        <w:t xml:space="preserve"> </w:t>
      </w:r>
      <w:r>
        <w:rPr>
          <w:rFonts w:ascii="Book Antiqua"/>
          <w:color w:val="171717"/>
          <w:w w:val="120"/>
          <w:position w:val="1"/>
        </w:rPr>
        <w:t>distorts</w:t>
      </w:r>
      <w:r>
        <w:rPr>
          <w:rFonts w:ascii="Book Antiqua"/>
          <w:color w:val="171717"/>
          <w:spacing w:val="3"/>
          <w:w w:val="120"/>
          <w:position w:val="1"/>
        </w:rPr>
        <w:t xml:space="preserve"> </w:t>
      </w:r>
      <w:r>
        <w:rPr>
          <w:rFonts w:ascii="Book Antiqua"/>
          <w:color w:val="171717"/>
          <w:w w:val="120"/>
          <w:position w:val="1"/>
        </w:rPr>
        <w:t>the</w:t>
      </w:r>
      <w:r>
        <w:rPr>
          <w:rFonts w:ascii="Book Antiqua"/>
          <w:color w:val="171717"/>
          <w:spacing w:val="40"/>
          <w:w w:val="120"/>
          <w:position w:val="1"/>
        </w:rPr>
        <w:t xml:space="preserve"> </w:t>
      </w:r>
      <w:proofErr w:type="spellStart"/>
      <w:r>
        <w:rPr>
          <w:rFonts w:ascii="Garamond"/>
          <w:color w:val="171717"/>
          <w:w w:val="120"/>
          <w:position w:val="1"/>
          <w:sz w:val="42"/>
        </w:rPr>
        <w:t>Taoteching</w:t>
      </w:r>
      <w:proofErr w:type="spellEnd"/>
      <w:r>
        <w:rPr>
          <w:rFonts w:ascii="Garamond"/>
          <w:color w:val="171717"/>
          <w:w w:val="120"/>
          <w:position w:val="1"/>
          <w:sz w:val="42"/>
        </w:rPr>
        <w:t>,</w:t>
      </w:r>
      <w:r>
        <w:rPr>
          <w:rFonts w:ascii="Garamond"/>
          <w:color w:val="171717"/>
          <w:spacing w:val="64"/>
          <w:w w:val="120"/>
          <w:position w:val="1"/>
          <w:sz w:val="42"/>
        </w:rPr>
        <w:t xml:space="preserve"> </w:t>
      </w:r>
      <w:proofErr w:type="gramStart"/>
      <w:r>
        <w:rPr>
          <w:rFonts w:ascii="Book Antiqua"/>
          <w:color w:val="171717"/>
          <w:w w:val="120"/>
          <w:position w:val="1"/>
        </w:rPr>
        <w:t>it</w:t>
      </w:r>
      <w:proofErr w:type="gramEnd"/>
      <w:r>
        <w:rPr>
          <w:rFonts w:ascii="Book Antiqua"/>
          <w:color w:val="171717"/>
          <w:spacing w:val="4"/>
          <w:w w:val="120"/>
          <w:position w:val="1"/>
        </w:rPr>
        <w:t xml:space="preserve"> </w:t>
      </w:r>
      <w:r>
        <w:rPr>
          <w:rFonts w:ascii="Book Antiqua"/>
          <w:color w:val="171717"/>
          <w:w w:val="120"/>
          <w:position w:val="1"/>
        </w:rPr>
        <w:t>also</w:t>
      </w:r>
      <w:r>
        <w:rPr>
          <w:rFonts w:ascii="Book Antiqua"/>
          <w:color w:val="171717"/>
          <w:spacing w:val="16"/>
          <w:w w:val="120"/>
          <w:position w:val="1"/>
        </w:rPr>
        <w:t xml:space="preserve"> </w:t>
      </w:r>
      <w:r>
        <w:rPr>
          <w:rFonts w:ascii="Book Antiqua"/>
          <w:color w:val="171717"/>
          <w:w w:val="120"/>
          <w:position w:val="1"/>
        </w:rPr>
        <w:t>treats</w:t>
      </w:r>
      <w:r>
        <w:rPr>
          <w:rFonts w:ascii="Book Antiqua"/>
          <w:color w:val="171717"/>
          <w:spacing w:val="1"/>
          <w:w w:val="120"/>
          <w:position w:val="1"/>
        </w:rPr>
        <w:t xml:space="preserve"> </w:t>
      </w:r>
      <w:r>
        <w:rPr>
          <w:rFonts w:ascii="Book Antiqua"/>
          <w:color w:val="171717"/>
          <w:w w:val="120"/>
          <w:position w:val="1"/>
        </w:rPr>
        <w:t>the</w:t>
      </w:r>
      <w:r>
        <w:rPr>
          <w:rFonts w:ascii="Book Antiqua"/>
          <w:color w:val="171717"/>
          <w:spacing w:val="15"/>
          <w:w w:val="120"/>
          <w:position w:val="1"/>
        </w:rPr>
        <w:t xml:space="preserve"> </w:t>
      </w:r>
      <w:r>
        <w:rPr>
          <w:rFonts w:ascii="Book Antiqua"/>
          <w:color w:val="171717"/>
          <w:w w:val="120"/>
          <w:position w:val="1"/>
        </w:rPr>
        <w:t>traditions</w:t>
      </w:r>
      <w:r>
        <w:rPr>
          <w:rFonts w:ascii="Book Antiqua"/>
          <w:color w:val="171717"/>
          <w:spacing w:val="8"/>
          <w:w w:val="120"/>
          <w:position w:val="1"/>
        </w:rPr>
        <w:t xml:space="preserve"> </w:t>
      </w:r>
      <w:r>
        <w:rPr>
          <w:rFonts w:ascii="Book Antiqua"/>
          <w:color w:val="171717"/>
          <w:w w:val="120"/>
        </w:rPr>
        <w:t>that</w:t>
      </w:r>
      <w:r>
        <w:rPr>
          <w:rFonts w:ascii="Book Antiqua"/>
          <w:color w:val="171717"/>
          <w:spacing w:val="-3"/>
          <w:w w:val="120"/>
        </w:rPr>
        <w:t xml:space="preserve"> </w:t>
      </w:r>
      <w:r>
        <w:rPr>
          <w:rFonts w:ascii="Book Antiqua"/>
          <w:color w:val="171717"/>
          <w:w w:val="120"/>
          <w:position w:val="1"/>
        </w:rPr>
        <w:t>later</w:t>
      </w:r>
      <w:r>
        <w:rPr>
          <w:rFonts w:ascii="Book Antiqua"/>
          <w:color w:val="171717"/>
          <w:spacing w:val="21"/>
          <w:w w:val="120"/>
          <w:position w:val="1"/>
        </w:rPr>
        <w:t xml:space="preserve"> </w:t>
      </w:r>
      <w:r>
        <w:rPr>
          <w:rFonts w:ascii="Book Antiqua"/>
          <w:color w:val="171717"/>
          <w:w w:val="120"/>
          <w:position w:val="1"/>
        </w:rPr>
        <w:t>Taoists</w:t>
      </w:r>
    </w:p>
    <w:p w14:paraId="1DF809B2" w14:textId="77777777" w:rsidR="003D45B2" w:rsidRDefault="003D45B2">
      <w:pPr>
        <w:jc w:val="right"/>
        <w:rPr>
          <w:rFonts w:ascii="Book Antiqua"/>
        </w:rPr>
        <w:sectPr w:rsidR="003D45B2">
          <w:pgSz w:w="18000" w:h="27000"/>
          <w:pgMar w:top="1080" w:right="820" w:bottom="280" w:left="580" w:header="720" w:footer="720" w:gutter="0"/>
          <w:cols w:space="720"/>
        </w:sectPr>
      </w:pPr>
    </w:p>
    <w:p w14:paraId="1DF809B3" w14:textId="77777777" w:rsidR="003D45B2" w:rsidRDefault="00000000">
      <w:pPr>
        <w:pStyle w:val="BodyText"/>
        <w:tabs>
          <w:tab w:val="left" w:pos="811"/>
          <w:tab w:val="left" w:pos="3646"/>
          <w:tab w:val="left" w:pos="7915"/>
          <w:tab w:val="left" w:pos="11102"/>
          <w:tab w:val="left" w:pos="13010"/>
          <w:tab w:val="left" w:pos="15666"/>
        </w:tabs>
        <w:spacing w:before="89" w:line="312" w:lineRule="auto"/>
        <w:ind w:left="115" w:right="106" w:firstLine="3"/>
        <w:jc w:val="right"/>
        <w:rPr>
          <w:rFonts w:ascii="Calibri" w:hAnsi="Calibri"/>
        </w:rPr>
      </w:pPr>
      <w:r>
        <w:lastRenderedPageBreak/>
        <w:pict w14:anchorId="1DF81D9F">
          <v:group id="_x0000_s1890" style="position:absolute;left:0;text-align:left;margin-left:11.25pt;margin-top:0;width:888.8pt;height:1350pt;z-index:-20042752;mso-position-horizontal-relative:page;mso-position-vertical-relative:page" coordorigin="225" coordsize="17776,27000">
            <v:shape id="_x0000_s1892" type="#_x0000_t75" style="position:absolute;left:224;width:17776;height:27000">
              <v:imagedata r:id="rId40" o:title=""/>
            </v:shape>
            <v:shape id="_x0000_s1891" type="#_x0000_t75" style="position:absolute;left:930;top:21854;width:240;height:240">
              <v:imagedata r:id="rId41" o:title=""/>
            </v:shape>
            <w10:wrap anchorx="page" anchory="page"/>
          </v:group>
        </w:pict>
      </w:r>
      <w:r w:rsidR="003D2B09">
        <w:rPr>
          <w:rFonts w:ascii="Calibri" w:hAnsi="Calibri"/>
          <w:color w:val="1C1C1C"/>
          <w:spacing w:val="-1"/>
          <w:w w:val="130"/>
        </w:rPr>
        <w:t>have</w:t>
      </w:r>
      <w:r w:rsidR="003D2B09">
        <w:rPr>
          <w:rFonts w:ascii="Calibri" w:hAnsi="Calibri"/>
          <w:color w:val="1C1C1C"/>
          <w:spacing w:val="16"/>
          <w:w w:val="130"/>
        </w:rPr>
        <w:t xml:space="preserve"> </w:t>
      </w:r>
      <w:r w:rsidR="003D2B09">
        <w:rPr>
          <w:rFonts w:ascii="Calibri" w:hAnsi="Calibri"/>
          <w:color w:val="1C1C1C"/>
          <w:w w:val="130"/>
        </w:rPr>
        <w:t>associated</w:t>
      </w:r>
      <w:r w:rsidR="003D2B09">
        <w:rPr>
          <w:rFonts w:ascii="Calibri" w:hAnsi="Calibri"/>
          <w:color w:val="1C1C1C"/>
          <w:w w:val="130"/>
        </w:rPr>
        <w:tab/>
        <w:t>with</w:t>
      </w:r>
      <w:r w:rsidR="003D2B09">
        <w:rPr>
          <w:rFonts w:ascii="Calibri" w:hAnsi="Calibri"/>
          <w:color w:val="1C1C1C"/>
          <w:spacing w:val="68"/>
          <w:w w:val="130"/>
        </w:rPr>
        <w:t xml:space="preserve"> </w:t>
      </w:r>
      <w:r w:rsidR="003D2B09">
        <w:rPr>
          <w:rFonts w:ascii="Calibri" w:hAnsi="Calibri"/>
          <w:color w:val="1C1C1C"/>
          <w:w w:val="130"/>
        </w:rPr>
        <w:t>the</w:t>
      </w:r>
      <w:r w:rsidR="003D2B09">
        <w:rPr>
          <w:rFonts w:ascii="Calibri" w:hAnsi="Calibri"/>
          <w:color w:val="1C1C1C"/>
          <w:spacing w:val="60"/>
          <w:w w:val="130"/>
        </w:rPr>
        <w:t xml:space="preserve"> </w:t>
      </w:r>
      <w:r w:rsidR="003D2B09">
        <w:rPr>
          <w:rFonts w:ascii="Calibri" w:hAnsi="Calibri"/>
          <w:color w:val="1C1C1C"/>
          <w:w w:val="130"/>
        </w:rPr>
        <w:t>text</w:t>
      </w:r>
      <w:r w:rsidR="003D2B09">
        <w:rPr>
          <w:rFonts w:ascii="Calibri" w:hAnsi="Calibri"/>
          <w:color w:val="1C1C1C"/>
          <w:spacing w:val="58"/>
          <w:w w:val="130"/>
        </w:rPr>
        <w:t xml:space="preserve"> </w:t>
      </w:r>
      <w:r w:rsidR="003D2B09">
        <w:rPr>
          <w:rFonts w:ascii="Calibri" w:hAnsi="Calibri"/>
          <w:color w:val="1C1C1C"/>
          <w:w w:val="130"/>
        </w:rPr>
        <w:t>as</w:t>
      </w:r>
      <w:r w:rsidR="003D2B09">
        <w:rPr>
          <w:rFonts w:ascii="Calibri" w:hAnsi="Calibri"/>
          <w:color w:val="1C1C1C"/>
          <w:spacing w:val="58"/>
          <w:w w:val="130"/>
        </w:rPr>
        <w:t xml:space="preserve"> </w:t>
      </w:r>
      <w:r w:rsidR="003D2B09">
        <w:rPr>
          <w:rFonts w:ascii="Calibri" w:hAnsi="Calibri"/>
          <w:color w:val="1C1C1C"/>
          <w:w w:val="130"/>
        </w:rPr>
        <w:t>irrelevant</w:t>
      </w:r>
      <w:r w:rsidR="003D2B09">
        <w:rPr>
          <w:rFonts w:ascii="Calibri" w:hAnsi="Calibri"/>
          <w:color w:val="1C1C1C"/>
          <w:spacing w:val="51"/>
          <w:w w:val="130"/>
        </w:rPr>
        <w:t xml:space="preserve"> </w:t>
      </w:r>
      <w:r w:rsidR="003D2B09">
        <w:rPr>
          <w:rFonts w:ascii="Calibri" w:hAnsi="Calibri"/>
          <w:color w:val="1C1C1C"/>
          <w:w w:val="130"/>
        </w:rPr>
        <w:t>and</w:t>
      </w:r>
      <w:r w:rsidR="003D2B09">
        <w:rPr>
          <w:rFonts w:ascii="Calibri" w:hAnsi="Calibri"/>
          <w:color w:val="1C1C1C"/>
          <w:spacing w:val="64"/>
          <w:w w:val="130"/>
        </w:rPr>
        <w:t xml:space="preserve"> </w:t>
      </w:r>
      <w:r w:rsidR="003D2B09">
        <w:rPr>
          <w:rFonts w:ascii="Calibri" w:hAnsi="Calibri"/>
          <w:color w:val="1C1C1C"/>
          <w:w w:val="130"/>
        </w:rPr>
        <w:t>misguided.</w:t>
      </w:r>
      <w:r w:rsidR="003D2B09">
        <w:rPr>
          <w:rFonts w:ascii="Calibri" w:hAnsi="Calibri"/>
          <w:color w:val="1C1C1C"/>
          <w:w w:val="130"/>
        </w:rPr>
        <w:tab/>
        <w:t>Meanwhile,</w:t>
      </w:r>
      <w:r w:rsidR="003D2B09">
        <w:rPr>
          <w:rFonts w:ascii="Calibri" w:hAnsi="Calibri"/>
          <w:color w:val="1C1C1C"/>
          <w:spacing w:val="10"/>
          <w:w w:val="130"/>
        </w:rPr>
        <w:t xml:space="preserve"> </w:t>
      </w:r>
      <w:r w:rsidR="003D2B09">
        <w:rPr>
          <w:rFonts w:ascii="Calibri" w:hAnsi="Calibri"/>
          <w:color w:val="1C1C1C"/>
          <w:spacing w:val="8"/>
          <w:w w:val="130"/>
        </w:rPr>
        <w:t>the</w:t>
      </w:r>
      <w:r w:rsidR="003D2B09">
        <w:rPr>
          <w:rFonts w:ascii="Calibri" w:hAnsi="Calibri"/>
          <w:color w:val="1C1C1C"/>
          <w:spacing w:val="-115"/>
          <w:w w:val="130"/>
        </w:rPr>
        <w:t xml:space="preserve"> </w:t>
      </w:r>
      <w:proofErr w:type="spellStart"/>
      <w:r w:rsidR="003D2B09">
        <w:rPr>
          <w:rFonts w:ascii="Calibri" w:hAnsi="Calibri"/>
          <w:color w:val="1C1C1C"/>
          <w:w w:val="125"/>
          <w:sz w:val="42"/>
        </w:rPr>
        <w:t>Taoteching</w:t>
      </w:r>
      <w:proofErr w:type="spellEnd"/>
      <w:r w:rsidR="003D2B09">
        <w:rPr>
          <w:rFonts w:ascii="Calibri" w:hAnsi="Calibri"/>
          <w:color w:val="1C1C1C"/>
          <w:spacing w:val="-41"/>
          <w:w w:val="125"/>
          <w:sz w:val="42"/>
        </w:rPr>
        <w:t xml:space="preserve"> </w:t>
      </w:r>
      <w:r w:rsidR="003D2B09">
        <w:rPr>
          <w:rFonts w:ascii="Calibri" w:hAnsi="Calibri"/>
          <w:color w:val="1C1C1C"/>
          <w:w w:val="125"/>
          <w:position w:val="1"/>
        </w:rPr>
        <w:t>continues</w:t>
      </w:r>
      <w:r w:rsidR="003D2B09">
        <w:rPr>
          <w:rFonts w:ascii="Calibri" w:hAnsi="Calibri"/>
          <w:color w:val="1C1C1C"/>
          <w:spacing w:val="-25"/>
          <w:w w:val="125"/>
          <w:position w:val="1"/>
        </w:rPr>
        <w:t xml:space="preserve"> </w:t>
      </w:r>
      <w:r w:rsidR="003D2B09">
        <w:rPr>
          <w:rFonts w:ascii="Calibri" w:hAnsi="Calibri"/>
          <w:color w:val="1C1C1C"/>
          <w:w w:val="125"/>
          <w:position w:val="1"/>
        </w:rPr>
        <w:t>to</w:t>
      </w:r>
      <w:r w:rsidR="003D2B09">
        <w:rPr>
          <w:rFonts w:ascii="Calibri" w:hAnsi="Calibri"/>
          <w:color w:val="1C1C1C"/>
          <w:spacing w:val="-19"/>
          <w:w w:val="125"/>
          <w:position w:val="1"/>
        </w:rPr>
        <w:t xml:space="preserve"> </w:t>
      </w:r>
      <w:r w:rsidR="003D2B09">
        <w:rPr>
          <w:rFonts w:ascii="Calibri" w:hAnsi="Calibri"/>
          <w:color w:val="1C1C1C"/>
          <w:w w:val="125"/>
          <w:position w:val="1"/>
        </w:rPr>
        <w:t>inspire</w:t>
      </w:r>
      <w:r w:rsidR="003D2B09">
        <w:rPr>
          <w:rFonts w:ascii="Calibri" w:hAnsi="Calibri"/>
          <w:color w:val="1C1C1C"/>
          <w:spacing w:val="-12"/>
          <w:w w:val="125"/>
          <w:position w:val="1"/>
        </w:rPr>
        <w:t xml:space="preserve"> </w:t>
      </w:r>
      <w:r w:rsidR="003D2B09">
        <w:rPr>
          <w:rFonts w:ascii="Calibri" w:hAnsi="Calibri"/>
          <w:color w:val="1C1C1C"/>
          <w:w w:val="125"/>
          <w:position w:val="1"/>
        </w:rPr>
        <w:t>millions</w:t>
      </w:r>
      <w:r w:rsidR="003D2B09">
        <w:rPr>
          <w:rFonts w:ascii="Calibri" w:hAnsi="Calibri"/>
          <w:color w:val="1C1C1C"/>
          <w:spacing w:val="-34"/>
          <w:w w:val="125"/>
          <w:position w:val="1"/>
        </w:rPr>
        <w:t xml:space="preserve"> </w:t>
      </w:r>
      <w:r w:rsidR="003D2B09">
        <w:rPr>
          <w:rFonts w:ascii="Calibri" w:hAnsi="Calibri"/>
          <w:color w:val="1C1C1C"/>
          <w:w w:val="125"/>
          <w:position w:val="1"/>
        </w:rPr>
        <w:t>of</w:t>
      </w:r>
      <w:r w:rsidR="003D2B09">
        <w:rPr>
          <w:rFonts w:ascii="Calibri" w:hAnsi="Calibri"/>
          <w:color w:val="1C1C1C"/>
          <w:spacing w:val="65"/>
          <w:w w:val="125"/>
          <w:position w:val="1"/>
        </w:rPr>
        <w:t xml:space="preserve"> </w:t>
      </w:r>
      <w:r w:rsidR="003D2B09">
        <w:rPr>
          <w:rFonts w:ascii="Calibri" w:hAnsi="Calibri"/>
          <w:color w:val="1C1C1C"/>
          <w:w w:val="125"/>
          <w:position w:val="1"/>
        </w:rPr>
        <w:t>Chinese</w:t>
      </w:r>
      <w:r w:rsidR="003D2B09">
        <w:rPr>
          <w:rFonts w:ascii="Calibri" w:hAnsi="Calibri"/>
          <w:color w:val="1C1C1C"/>
          <w:spacing w:val="-17"/>
          <w:w w:val="125"/>
          <w:position w:val="1"/>
        </w:rPr>
        <w:t xml:space="preserve"> </w:t>
      </w:r>
      <w:r w:rsidR="003D2B09">
        <w:rPr>
          <w:rFonts w:ascii="Calibri" w:hAnsi="Calibri"/>
          <w:color w:val="1C1C1C"/>
          <w:w w:val="125"/>
          <w:position w:val="1"/>
        </w:rPr>
        <w:t>as</w:t>
      </w:r>
      <w:r w:rsidR="003D2B09">
        <w:rPr>
          <w:rFonts w:ascii="Calibri" w:hAnsi="Calibri"/>
          <w:color w:val="1C1C1C"/>
          <w:spacing w:val="-35"/>
          <w:w w:val="125"/>
          <w:position w:val="1"/>
        </w:rPr>
        <w:t xml:space="preserve"> </w:t>
      </w:r>
      <w:r w:rsidR="003D2B09">
        <w:rPr>
          <w:rFonts w:ascii="Calibri" w:hAnsi="Calibri"/>
          <w:color w:val="1C1C1C"/>
          <w:w w:val="125"/>
          <w:position w:val="1"/>
        </w:rPr>
        <w:t>a</w:t>
      </w:r>
      <w:r w:rsidR="003D2B09">
        <w:rPr>
          <w:rFonts w:ascii="Calibri" w:hAnsi="Calibri"/>
          <w:color w:val="1C1C1C"/>
          <w:spacing w:val="-10"/>
          <w:w w:val="125"/>
          <w:position w:val="1"/>
        </w:rPr>
        <w:t xml:space="preserve"> </w:t>
      </w:r>
      <w:r w:rsidR="003D2B09">
        <w:rPr>
          <w:rFonts w:ascii="Calibri" w:hAnsi="Calibri"/>
          <w:color w:val="1C1C1C"/>
          <w:w w:val="125"/>
          <w:position w:val="1"/>
        </w:rPr>
        <w:t>spiritual</w:t>
      </w:r>
      <w:r w:rsidR="003D2B09">
        <w:rPr>
          <w:rFonts w:ascii="Calibri" w:hAnsi="Calibri"/>
          <w:color w:val="1C1C1C"/>
          <w:spacing w:val="-4"/>
          <w:w w:val="125"/>
          <w:position w:val="1"/>
        </w:rPr>
        <w:t xml:space="preserve"> </w:t>
      </w:r>
      <w:r w:rsidR="003D2B09">
        <w:rPr>
          <w:rFonts w:ascii="Calibri" w:hAnsi="Calibri"/>
          <w:color w:val="1C1C1C"/>
          <w:w w:val="125"/>
          <w:position w:val="1"/>
        </w:rPr>
        <w:t>text,</w:t>
      </w:r>
      <w:r w:rsidR="003D2B09">
        <w:rPr>
          <w:rFonts w:ascii="Calibri" w:hAnsi="Calibri"/>
          <w:color w:val="1C1C1C"/>
          <w:spacing w:val="-4"/>
          <w:w w:val="125"/>
          <w:position w:val="1"/>
        </w:rPr>
        <w:t xml:space="preserve"> </w:t>
      </w:r>
      <w:r w:rsidR="003D2B09">
        <w:rPr>
          <w:rFonts w:ascii="Calibri" w:hAnsi="Calibri"/>
          <w:color w:val="1C1C1C"/>
          <w:w w:val="125"/>
          <w:position w:val="1"/>
        </w:rPr>
        <w:t>and</w:t>
      </w:r>
      <w:r w:rsidR="003D2B09">
        <w:rPr>
          <w:rFonts w:ascii="Calibri" w:hAnsi="Calibri"/>
          <w:color w:val="1C1C1C"/>
          <w:spacing w:val="-20"/>
          <w:w w:val="125"/>
          <w:position w:val="1"/>
        </w:rPr>
        <w:t xml:space="preserve"> </w:t>
      </w:r>
      <w:r w:rsidR="003D2B09">
        <w:rPr>
          <w:rFonts w:ascii="Calibri" w:hAnsi="Calibri"/>
          <w:color w:val="1C1C1C"/>
          <w:w w:val="125"/>
          <w:position w:val="1"/>
        </w:rPr>
        <w:t>I</w:t>
      </w:r>
      <w:r w:rsidR="003D2B09">
        <w:rPr>
          <w:rFonts w:ascii="Calibri" w:hAnsi="Calibri"/>
          <w:color w:val="1C1C1C"/>
          <w:spacing w:val="-12"/>
          <w:w w:val="125"/>
          <w:position w:val="1"/>
        </w:rPr>
        <w:t xml:space="preserve"> </w:t>
      </w:r>
      <w:r w:rsidR="003D2B09">
        <w:rPr>
          <w:rFonts w:ascii="Calibri" w:hAnsi="Calibri"/>
          <w:color w:val="1C1C1C"/>
          <w:w w:val="125"/>
          <w:position w:val="1"/>
        </w:rPr>
        <w:t>have</w:t>
      </w:r>
      <w:r w:rsidR="003D2B09">
        <w:rPr>
          <w:rFonts w:ascii="Calibri" w:hAnsi="Calibri"/>
          <w:color w:val="1C1C1C"/>
          <w:spacing w:val="-110"/>
          <w:w w:val="125"/>
          <w:position w:val="1"/>
        </w:rPr>
        <w:t xml:space="preserve"> </w:t>
      </w:r>
      <w:r w:rsidR="003D2B09">
        <w:rPr>
          <w:rFonts w:ascii="Calibri" w:hAnsi="Calibri"/>
          <w:color w:val="1C1C1C"/>
          <w:w w:val="130"/>
        </w:rPr>
        <w:t>tried</w:t>
      </w:r>
      <w:r w:rsidR="003D2B09">
        <w:rPr>
          <w:rFonts w:ascii="Calibri" w:hAnsi="Calibri"/>
          <w:color w:val="1C1C1C"/>
          <w:spacing w:val="37"/>
          <w:w w:val="130"/>
        </w:rPr>
        <w:t xml:space="preserve"> </w:t>
      </w:r>
      <w:r w:rsidR="003D2B09">
        <w:rPr>
          <w:rFonts w:ascii="Calibri" w:hAnsi="Calibri"/>
          <w:color w:val="1C1C1C"/>
          <w:w w:val="130"/>
        </w:rPr>
        <w:t>to</w:t>
      </w:r>
      <w:r w:rsidR="003D2B09">
        <w:rPr>
          <w:rFonts w:ascii="Calibri" w:hAnsi="Calibri"/>
          <w:color w:val="1C1C1C"/>
          <w:spacing w:val="41"/>
          <w:w w:val="130"/>
        </w:rPr>
        <w:t xml:space="preserve"> </w:t>
      </w:r>
      <w:r w:rsidR="003D2B09">
        <w:rPr>
          <w:rFonts w:ascii="Calibri" w:hAnsi="Calibri"/>
          <w:color w:val="1C1C1C"/>
          <w:w w:val="130"/>
        </w:rPr>
        <w:t>present</w:t>
      </w:r>
      <w:r w:rsidR="003D2B09">
        <w:rPr>
          <w:rFonts w:ascii="Calibri" w:hAnsi="Calibri"/>
          <w:color w:val="1C1C1C"/>
          <w:spacing w:val="29"/>
          <w:w w:val="130"/>
        </w:rPr>
        <w:t xml:space="preserve"> </w:t>
      </w:r>
      <w:r w:rsidR="003D2B09">
        <w:rPr>
          <w:rFonts w:ascii="Calibri" w:hAnsi="Calibri"/>
          <w:color w:val="1C1C1C"/>
          <w:w w:val="130"/>
        </w:rPr>
        <w:t>it</w:t>
      </w:r>
      <w:r w:rsidR="003D2B09">
        <w:rPr>
          <w:rFonts w:ascii="Calibri" w:hAnsi="Calibri"/>
          <w:color w:val="1C1C1C"/>
          <w:spacing w:val="43"/>
          <w:w w:val="130"/>
        </w:rPr>
        <w:t xml:space="preserve"> </w:t>
      </w:r>
      <w:r w:rsidR="003D2B09">
        <w:rPr>
          <w:rFonts w:ascii="Calibri" w:hAnsi="Calibri"/>
          <w:color w:val="1C1C1C"/>
          <w:w w:val="130"/>
        </w:rPr>
        <w:t>in</w:t>
      </w:r>
      <w:r w:rsidR="003D2B09">
        <w:rPr>
          <w:rFonts w:ascii="Calibri" w:hAnsi="Calibri"/>
          <w:color w:val="1C1C1C"/>
          <w:spacing w:val="39"/>
          <w:w w:val="130"/>
        </w:rPr>
        <w:t xml:space="preserve"> </w:t>
      </w:r>
      <w:r w:rsidR="003D2B09">
        <w:rPr>
          <w:rFonts w:ascii="Calibri" w:hAnsi="Calibri"/>
          <w:color w:val="1C1C1C"/>
          <w:w w:val="130"/>
        </w:rPr>
        <w:t>that</w:t>
      </w:r>
      <w:r w:rsidR="003D2B09">
        <w:rPr>
          <w:rFonts w:ascii="Calibri" w:hAnsi="Calibri"/>
          <w:color w:val="1C1C1C"/>
          <w:spacing w:val="39"/>
          <w:w w:val="130"/>
        </w:rPr>
        <w:t xml:space="preserve"> </w:t>
      </w:r>
      <w:r w:rsidR="003D2B09">
        <w:rPr>
          <w:rFonts w:ascii="Calibri" w:hAnsi="Calibri"/>
          <w:color w:val="1C1C1C"/>
          <w:w w:val="130"/>
        </w:rPr>
        <w:t>dark</w:t>
      </w:r>
      <w:r w:rsidR="003D2B09">
        <w:rPr>
          <w:rFonts w:ascii="Calibri" w:hAnsi="Calibri"/>
          <w:color w:val="1C1C1C"/>
          <w:spacing w:val="10"/>
          <w:w w:val="130"/>
        </w:rPr>
        <w:t xml:space="preserve"> </w:t>
      </w:r>
      <w:r w:rsidR="003D2B09">
        <w:rPr>
          <w:rFonts w:ascii="Calibri" w:hAnsi="Calibri"/>
          <w:color w:val="1C1C1C"/>
          <w:w w:val="130"/>
        </w:rPr>
        <w:t>light.</w:t>
      </w:r>
      <w:r w:rsidR="003D2B09">
        <w:rPr>
          <w:rFonts w:ascii="Calibri" w:hAnsi="Calibri"/>
          <w:color w:val="1C1C1C"/>
          <w:spacing w:val="40"/>
          <w:w w:val="130"/>
        </w:rPr>
        <w:t xml:space="preserve"> </w:t>
      </w:r>
      <w:r w:rsidR="003D2B09">
        <w:rPr>
          <w:rFonts w:ascii="Calibri" w:hAnsi="Calibri"/>
          <w:color w:val="1C1C1C"/>
          <w:spacing w:val="12"/>
          <w:w w:val="130"/>
          <w:position w:val="1"/>
        </w:rPr>
        <w:t>The</w:t>
      </w:r>
      <w:r w:rsidR="003D2B09">
        <w:rPr>
          <w:rFonts w:ascii="Calibri" w:hAnsi="Calibri"/>
          <w:color w:val="1C1C1C"/>
          <w:spacing w:val="44"/>
          <w:w w:val="130"/>
          <w:position w:val="1"/>
        </w:rPr>
        <w:t xml:space="preserve"> </w:t>
      </w:r>
      <w:r w:rsidR="003D2B09">
        <w:rPr>
          <w:rFonts w:ascii="Calibri" w:hAnsi="Calibri"/>
          <w:color w:val="1C1C1C"/>
          <w:w w:val="130"/>
        </w:rPr>
        <w:t>words</w:t>
      </w:r>
      <w:r w:rsidR="003D2B09">
        <w:rPr>
          <w:rFonts w:ascii="Calibri" w:hAnsi="Calibri"/>
          <w:color w:val="1C1C1C"/>
          <w:spacing w:val="41"/>
          <w:w w:val="130"/>
        </w:rPr>
        <w:t xml:space="preserve"> </w:t>
      </w:r>
      <w:r w:rsidR="003D2B09">
        <w:rPr>
          <w:rFonts w:ascii="Calibri" w:hAnsi="Calibri"/>
          <w:color w:val="1C1C1C"/>
          <w:w w:val="130"/>
        </w:rPr>
        <w:t>of</w:t>
      </w:r>
      <w:r w:rsidR="003D2B09">
        <w:rPr>
          <w:rFonts w:ascii="Calibri" w:hAnsi="Calibri"/>
          <w:color w:val="1C1C1C"/>
          <w:w w:val="130"/>
        </w:rPr>
        <w:tab/>
        <w:t>philosophers fail here.</w:t>
      </w:r>
      <w:r w:rsidR="003D2B09">
        <w:rPr>
          <w:rFonts w:ascii="Calibri" w:hAnsi="Calibri"/>
          <w:color w:val="1C1C1C"/>
          <w:spacing w:val="1"/>
          <w:w w:val="130"/>
        </w:rPr>
        <w:t xml:space="preserve"> </w:t>
      </w:r>
      <w:r w:rsidR="003D2B09">
        <w:rPr>
          <w:rFonts w:ascii="Calibri" w:hAnsi="Calibri"/>
          <w:color w:val="1C1C1C"/>
          <w:w w:val="130"/>
        </w:rPr>
        <w:t>If</w:t>
      </w:r>
      <w:r w:rsidR="003D2B09">
        <w:rPr>
          <w:rFonts w:ascii="Calibri" w:hAnsi="Calibri"/>
          <w:color w:val="1C1C1C"/>
          <w:spacing w:val="-115"/>
          <w:w w:val="130"/>
        </w:rPr>
        <w:t xml:space="preserve"> </w:t>
      </w:r>
      <w:r w:rsidR="003D2B09">
        <w:rPr>
          <w:rFonts w:ascii="Calibri" w:hAnsi="Calibri"/>
          <w:color w:val="1C1C1C"/>
          <w:w w:val="125"/>
        </w:rPr>
        <w:t>words are of</w:t>
      </w:r>
      <w:r w:rsidR="003D2B09">
        <w:rPr>
          <w:rFonts w:ascii="Calibri" w:hAnsi="Calibri"/>
          <w:color w:val="1C1C1C"/>
          <w:spacing w:val="1"/>
          <w:w w:val="125"/>
        </w:rPr>
        <w:t xml:space="preserve"> </w:t>
      </w:r>
      <w:r w:rsidR="003D2B09">
        <w:rPr>
          <w:rFonts w:ascii="Calibri" w:hAnsi="Calibri"/>
          <w:color w:val="1C1C1C"/>
          <w:w w:val="125"/>
        </w:rPr>
        <w:t>any</w:t>
      </w:r>
      <w:r w:rsidR="003D2B09">
        <w:rPr>
          <w:rFonts w:ascii="Calibri" w:hAnsi="Calibri"/>
          <w:color w:val="1C1C1C"/>
          <w:spacing w:val="1"/>
          <w:w w:val="125"/>
        </w:rPr>
        <w:t xml:space="preserve"> </w:t>
      </w:r>
      <w:r w:rsidR="003D2B09">
        <w:rPr>
          <w:rFonts w:ascii="Calibri" w:hAnsi="Calibri"/>
          <w:color w:val="1C1C1C"/>
          <w:w w:val="125"/>
        </w:rPr>
        <w:t>use at all, they</w:t>
      </w:r>
      <w:r w:rsidR="003D2B09">
        <w:rPr>
          <w:rFonts w:ascii="Calibri" w:hAnsi="Calibri"/>
          <w:color w:val="1C1C1C"/>
          <w:spacing w:val="1"/>
          <w:w w:val="125"/>
        </w:rPr>
        <w:t xml:space="preserve"> </w:t>
      </w:r>
      <w:r w:rsidR="003D2B09">
        <w:rPr>
          <w:rFonts w:ascii="Calibri" w:hAnsi="Calibri"/>
          <w:color w:val="1C1C1C"/>
          <w:w w:val="125"/>
        </w:rPr>
        <w:t>are the words of</w:t>
      </w:r>
      <w:r w:rsidR="003D2B09">
        <w:rPr>
          <w:rFonts w:ascii="Calibri" w:hAnsi="Calibri"/>
          <w:color w:val="1C1C1C"/>
          <w:spacing w:val="1"/>
          <w:w w:val="125"/>
        </w:rPr>
        <w:t xml:space="preserve"> </w:t>
      </w:r>
      <w:r w:rsidR="003D2B09">
        <w:rPr>
          <w:rFonts w:ascii="Calibri" w:hAnsi="Calibri"/>
          <w:color w:val="1C1C1C"/>
          <w:w w:val="125"/>
        </w:rPr>
        <w:t xml:space="preserve">the poet. For poetry </w:t>
      </w:r>
      <w:proofErr w:type="gramStart"/>
      <w:r w:rsidR="003D2B09">
        <w:rPr>
          <w:rFonts w:ascii="Calibri" w:hAnsi="Calibri"/>
          <w:color w:val="1C1C1C"/>
          <w:w w:val="125"/>
        </w:rPr>
        <w:t>has the</w:t>
      </w:r>
      <w:r w:rsidR="003D2B09">
        <w:rPr>
          <w:rFonts w:ascii="Calibri" w:hAnsi="Calibri"/>
          <w:color w:val="1C1C1C"/>
          <w:spacing w:val="-111"/>
          <w:w w:val="125"/>
        </w:rPr>
        <w:t xml:space="preserve"> </w:t>
      </w:r>
      <w:r w:rsidR="003D2B09">
        <w:rPr>
          <w:rFonts w:ascii="Calibri" w:hAnsi="Calibri"/>
          <w:color w:val="1C1C1C"/>
          <w:w w:val="125"/>
        </w:rPr>
        <w:t>ability</w:t>
      </w:r>
      <w:r w:rsidR="003D2B09">
        <w:rPr>
          <w:rFonts w:ascii="Calibri" w:hAnsi="Calibri"/>
          <w:color w:val="1C1C1C"/>
          <w:spacing w:val="54"/>
          <w:w w:val="125"/>
        </w:rPr>
        <w:t xml:space="preserve"> </w:t>
      </w:r>
      <w:r w:rsidR="003D2B09">
        <w:rPr>
          <w:rFonts w:ascii="Calibri" w:hAnsi="Calibri"/>
          <w:color w:val="1C1C1C"/>
          <w:w w:val="125"/>
        </w:rPr>
        <w:t>to</w:t>
      </w:r>
      <w:proofErr w:type="gramEnd"/>
      <w:r w:rsidR="003D2B09">
        <w:rPr>
          <w:rFonts w:ascii="Calibri" w:hAnsi="Calibri"/>
          <w:color w:val="1C1C1C"/>
          <w:spacing w:val="8"/>
          <w:w w:val="125"/>
        </w:rPr>
        <w:t xml:space="preserve"> </w:t>
      </w:r>
      <w:r w:rsidR="003D2B09">
        <w:rPr>
          <w:rFonts w:ascii="Calibri" w:hAnsi="Calibri"/>
          <w:color w:val="1C1C1C"/>
          <w:w w:val="125"/>
        </w:rPr>
        <w:t>point</w:t>
      </w:r>
      <w:r w:rsidR="003D2B09">
        <w:rPr>
          <w:rFonts w:ascii="Calibri" w:hAnsi="Calibri"/>
          <w:color w:val="1C1C1C"/>
          <w:spacing w:val="21"/>
          <w:w w:val="125"/>
        </w:rPr>
        <w:t xml:space="preserve"> </w:t>
      </w:r>
      <w:r w:rsidR="003D2B09">
        <w:rPr>
          <w:rFonts w:ascii="Calibri" w:hAnsi="Calibri"/>
          <w:color w:val="1C1C1C"/>
          <w:w w:val="125"/>
        </w:rPr>
        <w:t>us</w:t>
      </w:r>
      <w:r w:rsidR="003D2B09">
        <w:rPr>
          <w:rFonts w:ascii="Calibri" w:hAnsi="Calibri"/>
          <w:color w:val="1C1C1C"/>
          <w:spacing w:val="7"/>
          <w:w w:val="125"/>
        </w:rPr>
        <w:t xml:space="preserve"> </w:t>
      </w:r>
      <w:r w:rsidR="003D2B09">
        <w:rPr>
          <w:rFonts w:ascii="Calibri" w:hAnsi="Calibri"/>
          <w:color w:val="1C1C1C"/>
          <w:w w:val="125"/>
        </w:rPr>
        <w:t>toward</w:t>
      </w:r>
      <w:r w:rsidR="003D2B09">
        <w:rPr>
          <w:rFonts w:ascii="Calibri" w:hAnsi="Calibri"/>
          <w:color w:val="1C1C1C"/>
          <w:spacing w:val="9"/>
          <w:w w:val="125"/>
        </w:rPr>
        <w:t xml:space="preserve"> </w:t>
      </w:r>
      <w:r w:rsidR="003D2B09">
        <w:rPr>
          <w:rFonts w:ascii="Calibri" w:hAnsi="Calibri"/>
          <w:color w:val="1C1C1C"/>
          <w:w w:val="125"/>
        </w:rPr>
        <w:t>the</w:t>
      </w:r>
      <w:r w:rsidR="003D2B09">
        <w:rPr>
          <w:rFonts w:ascii="Calibri" w:hAnsi="Calibri"/>
          <w:color w:val="1C1C1C"/>
          <w:spacing w:val="10"/>
          <w:w w:val="125"/>
        </w:rPr>
        <w:t xml:space="preserve"> </w:t>
      </w:r>
      <w:r w:rsidR="003D2B09">
        <w:rPr>
          <w:rFonts w:ascii="Calibri" w:hAnsi="Calibri"/>
          <w:color w:val="1C1C1C"/>
          <w:w w:val="125"/>
        </w:rPr>
        <w:t>truth</w:t>
      </w:r>
      <w:r w:rsidR="003D2B09">
        <w:rPr>
          <w:rFonts w:ascii="Calibri" w:hAnsi="Calibri"/>
          <w:color w:val="1C1C1C"/>
          <w:spacing w:val="35"/>
          <w:w w:val="125"/>
        </w:rPr>
        <w:t xml:space="preserve"> </w:t>
      </w:r>
      <w:r w:rsidR="003D2B09">
        <w:rPr>
          <w:rFonts w:ascii="Calibri" w:hAnsi="Calibri"/>
          <w:color w:val="1C1C1C"/>
          <w:w w:val="125"/>
        </w:rPr>
        <w:t>and</w:t>
      </w:r>
      <w:r w:rsidR="003D2B09">
        <w:rPr>
          <w:rFonts w:ascii="Calibri" w:hAnsi="Calibri"/>
          <w:color w:val="1C1C1C"/>
          <w:spacing w:val="18"/>
          <w:w w:val="125"/>
        </w:rPr>
        <w:t xml:space="preserve"> </w:t>
      </w:r>
      <w:r w:rsidR="003D2B09">
        <w:rPr>
          <w:rFonts w:ascii="Calibri" w:hAnsi="Calibri"/>
          <w:color w:val="1C1C1C"/>
          <w:w w:val="125"/>
        </w:rPr>
        <w:t>then</w:t>
      </w:r>
      <w:r w:rsidR="003D2B09">
        <w:rPr>
          <w:rFonts w:ascii="Calibri" w:hAnsi="Calibri"/>
          <w:color w:val="1C1C1C"/>
          <w:spacing w:val="3"/>
          <w:w w:val="125"/>
        </w:rPr>
        <w:t xml:space="preserve"> </w:t>
      </w:r>
      <w:r w:rsidR="003D2B09">
        <w:rPr>
          <w:rFonts w:ascii="Calibri" w:hAnsi="Calibri"/>
          <w:color w:val="1C1C1C"/>
          <w:w w:val="125"/>
        </w:rPr>
        <w:t>stand</w:t>
      </w:r>
      <w:r w:rsidR="003D2B09">
        <w:rPr>
          <w:rFonts w:ascii="Calibri" w:hAnsi="Calibri"/>
          <w:color w:val="1C1C1C"/>
          <w:spacing w:val="-19"/>
          <w:w w:val="125"/>
        </w:rPr>
        <w:t xml:space="preserve"> </w:t>
      </w:r>
      <w:r w:rsidR="003D2B09">
        <w:rPr>
          <w:rFonts w:ascii="Calibri" w:hAnsi="Calibri"/>
          <w:color w:val="1C1C1C"/>
          <w:w w:val="125"/>
        </w:rPr>
        <w:t>aside,</w:t>
      </w:r>
      <w:r w:rsidR="003D2B09">
        <w:rPr>
          <w:rFonts w:ascii="Calibri" w:hAnsi="Calibri"/>
          <w:color w:val="1C1C1C"/>
          <w:spacing w:val="69"/>
          <w:w w:val="125"/>
        </w:rPr>
        <w:t xml:space="preserve"> </w:t>
      </w:r>
      <w:r w:rsidR="003D2B09">
        <w:rPr>
          <w:rFonts w:ascii="Calibri" w:hAnsi="Calibri"/>
          <w:color w:val="1C1C1C"/>
          <w:w w:val="125"/>
        </w:rPr>
        <w:t>while</w:t>
      </w:r>
      <w:r w:rsidR="003D2B09">
        <w:rPr>
          <w:rFonts w:ascii="Calibri" w:hAnsi="Calibri"/>
          <w:color w:val="1C1C1C"/>
          <w:spacing w:val="28"/>
          <w:w w:val="125"/>
        </w:rPr>
        <w:t xml:space="preserve"> </w:t>
      </w:r>
      <w:r w:rsidR="003D2B09">
        <w:rPr>
          <w:rFonts w:ascii="Calibri" w:hAnsi="Calibri"/>
          <w:color w:val="1C1C1C"/>
          <w:w w:val="125"/>
        </w:rPr>
        <w:t>prose</w:t>
      </w:r>
      <w:r w:rsidR="003D2B09">
        <w:rPr>
          <w:rFonts w:ascii="Calibri" w:hAnsi="Calibri"/>
          <w:color w:val="1C1C1C"/>
          <w:spacing w:val="5"/>
          <w:w w:val="125"/>
        </w:rPr>
        <w:t xml:space="preserve"> </w:t>
      </w:r>
      <w:r w:rsidR="003D2B09">
        <w:rPr>
          <w:rFonts w:ascii="Calibri" w:hAnsi="Calibri"/>
          <w:color w:val="1C1C1C"/>
          <w:w w:val="125"/>
        </w:rPr>
        <w:t>stands</w:t>
      </w:r>
      <w:r w:rsidR="003D2B09">
        <w:rPr>
          <w:rFonts w:ascii="Calibri" w:hAnsi="Calibri"/>
          <w:color w:val="1C1C1C"/>
          <w:spacing w:val="12"/>
          <w:w w:val="125"/>
        </w:rPr>
        <w:t xml:space="preserve"> </w:t>
      </w:r>
      <w:r w:rsidR="003D2B09">
        <w:rPr>
          <w:rFonts w:ascii="Calibri" w:hAnsi="Calibri"/>
          <w:color w:val="1C1C1C"/>
          <w:w w:val="125"/>
        </w:rPr>
        <w:t>in</w:t>
      </w:r>
      <w:r w:rsidR="003D2B09">
        <w:rPr>
          <w:rFonts w:ascii="Calibri" w:hAnsi="Calibri"/>
          <w:color w:val="1C1C1C"/>
          <w:spacing w:val="-110"/>
          <w:w w:val="125"/>
        </w:rPr>
        <w:t xml:space="preserve"> </w:t>
      </w:r>
      <w:r w:rsidR="003D2B09">
        <w:rPr>
          <w:rFonts w:ascii="Calibri" w:hAnsi="Calibri"/>
          <w:color w:val="1C1C1C"/>
          <w:w w:val="125"/>
        </w:rPr>
        <w:t>the</w:t>
      </w:r>
      <w:r w:rsidR="003D2B09">
        <w:rPr>
          <w:rFonts w:ascii="Calibri" w:hAnsi="Calibri"/>
          <w:color w:val="1C1C1C"/>
          <w:spacing w:val="8"/>
          <w:w w:val="125"/>
        </w:rPr>
        <w:t xml:space="preserve"> </w:t>
      </w:r>
      <w:r w:rsidR="003D2B09">
        <w:rPr>
          <w:rFonts w:ascii="Calibri" w:hAnsi="Calibri"/>
          <w:color w:val="1C1C1C"/>
          <w:w w:val="125"/>
        </w:rPr>
        <w:t>doorway</w:t>
      </w:r>
      <w:r w:rsidR="003D2B09">
        <w:rPr>
          <w:rFonts w:ascii="Calibri" w:hAnsi="Calibri"/>
          <w:color w:val="1C1C1C"/>
          <w:spacing w:val="24"/>
          <w:w w:val="125"/>
        </w:rPr>
        <w:t xml:space="preserve"> </w:t>
      </w:r>
      <w:r w:rsidR="003D2B09">
        <w:rPr>
          <w:rFonts w:ascii="Calibri" w:hAnsi="Calibri"/>
          <w:color w:val="1C1C1C"/>
          <w:w w:val="125"/>
        </w:rPr>
        <w:t>relating</w:t>
      </w:r>
      <w:r w:rsidR="003D2B09">
        <w:rPr>
          <w:rFonts w:ascii="Calibri" w:hAnsi="Calibri"/>
          <w:color w:val="1C1C1C"/>
          <w:spacing w:val="38"/>
          <w:w w:val="125"/>
        </w:rPr>
        <w:t xml:space="preserve"> </w:t>
      </w:r>
      <w:r w:rsidR="003D2B09">
        <w:rPr>
          <w:rFonts w:ascii="Calibri" w:hAnsi="Calibri"/>
          <w:color w:val="1C1C1C"/>
          <w:w w:val="125"/>
        </w:rPr>
        <w:t>all</w:t>
      </w:r>
      <w:r w:rsidR="003D2B09">
        <w:rPr>
          <w:rFonts w:ascii="Calibri" w:hAnsi="Calibri"/>
          <w:color w:val="1C1C1C"/>
          <w:spacing w:val="14"/>
          <w:w w:val="125"/>
        </w:rPr>
        <w:t xml:space="preserve"> </w:t>
      </w:r>
      <w:r w:rsidR="003D2B09">
        <w:rPr>
          <w:rFonts w:ascii="Calibri" w:hAnsi="Calibri"/>
          <w:color w:val="1C1C1C"/>
          <w:w w:val="125"/>
        </w:rPr>
        <w:t>the</w:t>
      </w:r>
      <w:r w:rsidR="003D2B09">
        <w:rPr>
          <w:rFonts w:ascii="Calibri" w:hAnsi="Calibri"/>
          <w:color w:val="1C1C1C"/>
          <w:spacing w:val="56"/>
          <w:w w:val="125"/>
        </w:rPr>
        <w:t xml:space="preserve"> </w:t>
      </w:r>
      <w:r w:rsidR="003D2B09">
        <w:rPr>
          <w:rFonts w:ascii="Calibri" w:hAnsi="Calibri"/>
          <w:color w:val="1C1C1C"/>
          <w:w w:val="125"/>
        </w:rPr>
        <w:t>wonders</w:t>
      </w:r>
      <w:r w:rsidR="003D2B09">
        <w:rPr>
          <w:rFonts w:ascii="Calibri" w:hAnsi="Calibri"/>
          <w:color w:val="1C1C1C"/>
          <w:spacing w:val="17"/>
          <w:w w:val="125"/>
        </w:rPr>
        <w:t xml:space="preserve"> </w:t>
      </w:r>
      <w:r w:rsidR="003D2B09">
        <w:rPr>
          <w:rFonts w:ascii="Calibri" w:hAnsi="Calibri"/>
          <w:color w:val="1C1C1C"/>
          <w:w w:val="125"/>
        </w:rPr>
        <w:t>on</w:t>
      </w:r>
      <w:r w:rsidR="003D2B09">
        <w:rPr>
          <w:rFonts w:ascii="Calibri" w:hAnsi="Calibri"/>
          <w:color w:val="1C1C1C"/>
          <w:spacing w:val="16"/>
          <w:w w:val="125"/>
        </w:rPr>
        <w:t xml:space="preserve"> </w:t>
      </w:r>
      <w:r w:rsidR="003D2B09">
        <w:rPr>
          <w:rFonts w:ascii="Calibri" w:hAnsi="Calibri"/>
          <w:color w:val="1C1C1C"/>
          <w:w w:val="125"/>
        </w:rPr>
        <w:t>the</w:t>
      </w:r>
      <w:r w:rsidR="003D2B09">
        <w:rPr>
          <w:rFonts w:ascii="Calibri" w:hAnsi="Calibri"/>
          <w:color w:val="1C1C1C"/>
          <w:spacing w:val="8"/>
          <w:w w:val="125"/>
        </w:rPr>
        <w:t xml:space="preserve"> </w:t>
      </w:r>
      <w:r w:rsidR="003D2B09">
        <w:rPr>
          <w:rFonts w:ascii="Calibri" w:hAnsi="Calibri"/>
          <w:color w:val="1C1C1C"/>
          <w:w w:val="125"/>
        </w:rPr>
        <w:t>other</w:t>
      </w:r>
      <w:r w:rsidR="003D2B09">
        <w:rPr>
          <w:rFonts w:ascii="Calibri" w:hAnsi="Calibri"/>
          <w:color w:val="1C1C1C"/>
          <w:spacing w:val="26"/>
          <w:w w:val="125"/>
        </w:rPr>
        <w:t xml:space="preserve"> </w:t>
      </w:r>
      <w:r w:rsidR="003D2B09">
        <w:rPr>
          <w:rFonts w:ascii="Calibri" w:hAnsi="Calibri"/>
          <w:color w:val="1C1C1C"/>
          <w:w w:val="125"/>
        </w:rPr>
        <w:t>side</w:t>
      </w:r>
      <w:r w:rsidR="003D2B09">
        <w:rPr>
          <w:rFonts w:ascii="Calibri" w:hAnsi="Calibri"/>
          <w:color w:val="1C1C1C"/>
          <w:spacing w:val="14"/>
          <w:w w:val="125"/>
        </w:rPr>
        <w:t xml:space="preserve"> </w:t>
      </w:r>
      <w:r w:rsidR="003D2B09">
        <w:rPr>
          <w:rFonts w:ascii="Calibri" w:hAnsi="Calibri"/>
          <w:color w:val="1C1C1C"/>
          <w:w w:val="125"/>
        </w:rPr>
        <w:t>but</w:t>
      </w:r>
      <w:r w:rsidR="003D2B09">
        <w:rPr>
          <w:rFonts w:ascii="Calibri" w:hAnsi="Calibri"/>
          <w:color w:val="1C1C1C"/>
          <w:spacing w:val="31"/>
          <w:w w:val="125"/>
        </w:rPr>
        <w:t xml:space="preserve"> </w:t>
      </w:r>
      <w:r w:rsidR="003D2B09">
        <w:rPr>
          <w:rFonts w:ascii="Calibri" w:hAnsi="Calibri"/>
          <w:color w:val="1C1C1C"/>
          <w:w w:val="125"/>
        </w:rPr>
        <w:t>rarely</w:t>
      </w:r>
      <w:r w:rsidR="003D2B09">
        <w:rPr>
          <w:rFonts w:ascii="Calibri" w:hAnsi="Calibri"/>
          <w:color w:val="1C1C1C"/>
          <w:spacing w:val="47"/>
          <w:w w:val="125"/>
        </w:rPr>
        <w:t xml:space="preserve"> </w:t>
      </w:r>
      <w:r w:rsidR="003D2B09">
        <w:rPr>
          <w:rFonts w:ascii="Calibri" w:hAnsi="Calibri"/>
          <w:color w:val="1C1C1C"/>
          <w:w w:val="125"/>
        </w:rPr>
        <w:t>lets</w:t>
      </w:r>
      <w:r w:rsidR="003D2B09">
        <w:rPr>
          <w:rFonts w:ascii="Calibri" w:hAnsi="Calibri"/>
          <w:color w:val="1C1C1C"/>
          <w:spacing w:val="28"/>
          <w:w w:val="125"/>
        </w:rPr>
        <w:t xml:space="preserve"> </w:t>
      </w:r>
      <w:r w:rsidR="003D2B09">
        <w:rPr>
          <w:rFonts w:ascii="Calibri" w:hAnsi="Calibri"/>
          <w:color w:val="1C1C1C"/>
          <w:w w:val="125"/>
        </w:rPr>
        <w:t>us</w:t>
      </w:r>
      <w:r w:rsidR="003D2B09">
        <w:rPr>
          <w:rFonts w:ascii="Calibri" w:hAnsi="Calibri"/>
          <w:color w:val="1C1C1C"/>
          <w:spacing w:val="30"/>
          <w:w w:val="125"/>
        </w:rPr>
        <w:t xml:space="preserve"> </w:t>
      </w:r>
      <w:r w:rsidR="003D2B09">
        <w:rPr>
          <w:rFonts w:ascii="Calibri" w:hAnsi="Calibri"/>
          <w:color w:val="1C1C1C"/>
          <w:w w:val="125"/>
        </w:rPr>
        <w:t>pass.</w:t>
      </w:r>
      <w:r w:rsidR="003D2B09">
        <w:rPr>
          <w:rFonts w:ascii="Calibri" w:hAnsi="Calibri"/>
          <w:color w:val="1C1C1C"/>
          <w:spacing w:val="1"/>
          <w:w w:val="125"/>
        </w:rPr>
        <w:t xml:space="preserve"> </w:t>
      </w:r>
      <w:r w:rsidR="003D2B09">
        <w:rPr>
          <w:rFonts w:ascii="Calibri" w:hAnsi="Calibri"/>
          <w:color w:val="1C1C1C"/>
          <w:w w:val="130"/>
          <w:position w:val="1"/>
        </w:rPr>
        <w:t xml:space="preserve">In this </w:t>
      </w:r>
      <w:r w:rsidR="003D2B09">
        <w:rPr>
          <w:rFonts w:ascii="Calibri" w:hAnsi="Calibri"/>
          <w:color w:val="1C1C1C"/>
          <w:w w:val="130"/>
        </w:rPr>
        <w:t xml:space="preserve">respect, </w:t>
      </w:r>
      <w:proofErr w:type="gramStart"/>
      <w:r w:rsidR="003D2B09">
        <w:rPr>
          <w:rFonts w:ascii="Calibri" w:hAnsi="Calibri"/>
          <w:color w:val="1C1C1C"/>
          <w:w w:val="130"/>
        </w:rPr>
        <w:t xml:space="preserve">the </w:t>
      </w:r>
      <w:proofErr w:type="spellStart"/>
      <w:r w:rsidR="003D2B09">
        <w:rPr>
          <w:rFonts w:ascii="Calibri" w:hAnsi="Calibri"/>
          <w:color w:val="1C1C1C"/>
          <w:w w:val="130"/>
          <w:sz w:val="42"/>
        </w:rPr>
        <w:t>Taoteching</w:t>
      </w:r>
      <w:proofErr w:type="spellEnd"/>
      <w:proofErr w:type="gramEnd"/>
      <w:r w:rsidR="003D2B09">
        <w:rPr>
          <w:rFonts w:ascii="Calibri" w:hAnsi="Calibri"/>
          <w:color w:val="1C1C1C"/>
          <w:w w:val="130"/>
          <w:sz w:val="42"/>
        </w:rPr>
        <w:t xml:space="preserve"> </w:t>
      </w:r>
      <w:r w:rsidR="003D2B09">
        <w:rPr>
          <w:rFonts w:ascii="Calibri" w:hAnsi="Calibri"/>
          <w:color w:val="1C1C1C"/>
          <w:w w:val="130"/>
        </w:rPr>
        <w:t xml:space="preserve">is unique among the great literary works </w:t>
      </w:r>
      <w:r w:rsidR="003D2B09">
        <w:rPr>
          <w:rFonts w:ascii="Calibri" w:hAnsi="Calibri"/>
          <w:color w:val="1C1C1C"/>
          <w:spacing w:val="12"/>
          <w:w w:val="130"/>
        </w:rPr>
        <w:t>of</w:t>
      </w:r>
      <w:r w:rsidR="003D2B09">
        <w:rPr>
          <w:rFonts w:ascii="Calibri" w:hAnsi="Calibri"/>
          <w:color w:val="1C1C1C"/>
          <w:spacing w:val="13"/>
          <w:w w:val="130"/>
        </w:rPr>
        <w:t xml:space="preserve"> </w:t>
      </w:r>
      <w:r w:rsidR="003D2B09">
        <w:rPr>
          <w:rFonts w:ascii="Calibri" w:hAnsi="Calibri"/>
          <w:color w:val="1C1C1C"/>
          <w:w w:val="130"/>
          <w:position w:val="1"/>
        </w:rPr>
        <w:t>the</w:t>
      </w:r>
      <w:r w:rsidR="003D2B09">
        <w:rPr>
          <w:rFonts w:ascii="Calibri" w:hAnsi="Calibri"/>
          <w:color w:val="1C1C1C"/>
          <w:spacing w:val="53"/>
          <w:w w:val="130"/>
          <w:position w:val="1"/>
        </w:rPr>
        <w:t xml:space="preserve"> </w:t>
      </w:r>
      <w:r w:rsidR="003D2B09">
        <w:rPr>
          <w:rFonts w:ascii="Calibri" w:hAnsi="Calibri"/>
          <w:color w:val="1C1C1C"/>
          <w:w w:val="130"/>
        </w:rPr>
        <w:t>Chou</w:t>
      </w:r>
      <w:r w:rsidR="003D2B09">
        <w:rPr>
          <w:rFonts w:ascii="Calibri" w:hAnsi="Calibri"/>
          <w:color w:val="1C1C1C"/>
          <w:spacing w:val="61"/>
          <w:w w:val="130"/>
        </w:rPr>
        <w:t xml:space="preserve"> </w:t>
      </w:r>
      <w:r w:rsidR="003D2B09">
        <w:rPr>
          <w:rFonts w:ascii="Calibri" w:hAnsi="Calibri"/>
          <w:color w:val="1C1C1C"/>
          <w:w w:val="130"/>
        </w:rPr>
        <w:t>dynasty.</w:t>
      </w:r>
      <w:r w:rsidR="003D2B09">
        <w:rPr>
          <w:rFonts w:ascii="Calibri" w:hAnsi="Calibri"/>
          <w:color w:val="1C1C1C"/>
          <w:spacing w:val="60"/>
          <w:w w:val="130"/>
        </w:rPr>
        <w:t xml:space="preserve"> </w:t>
      </w:r>
      <w:r w:rsidR="003D2B09">
        <w:rPr>
          <w:rFonts w:ascii="Calibri" w:hAnsi="Calibri"/>
          <w:color w:val="1C1C1C"/>
          <w:w w:val="130"/>
        </w:rPr>
        <w:t>Aside</w:t>
      </w:r>
      <w:r w:rsidR="003D2B09">
        <w:rPr>
          <w:rFonts w:ascii="Calibri" w:hAnsi="Calibri"/>
          <w:color w:val="1C1C1C"/>
          <w:spacing w:val="45"/>
          <w:w w:val="130"/>
        </w:rPr>
        <w:t xml:space="preserve"> </w:t>
      </w:r>
      <w:r w:rsidR="003D2B09">
        <w:rPr>
          <w:rFonts w:ascii="Calibri" w:hAnsi="Calibri"/>
          <w:color w:val="1C1C1C"/>
          <w:w w:val="130"/>
        </w:rPr>
        <w:t>from</w:t>
      </w:r>
      <w:r w:rsidR="003D2B09">
        <w:rPr>
          <w:rFonts w:ascii="Calibri" w:hAnsi="Calibri"/>
          <w:color w:val="1C1C1C"/>
          <w:spacing w:val="47"/>
          <w:w w:val="130"/>
        </w:rPr>
        <w:t xml:space="preserve"> </w:t>
      </w:r>
      <w:r w:rsidR="003D2B09">
        <w:rPr>
          <w:rFonts w:ascii="Calibri" w:hAnsi="Calibri"/>
          <w:color w:val="1C1C1C"/>
          <w:w w:val="130"/>
        </w:rPr>
        <w:t>the</w:t>
      </w:r>
      <w:r w:rsidR="003D2B09">
        <w:rPr>
          <w:rFonts w:ascii="Calibri" w:hAnsi="Calibri"/>
          <w:color w:val="1C1C1C"/>
          <w:spacing w:val="47"/>
          <w:w w:val="130"/>
        </w:rPr>
        <w:t xml:space="preserve"> </w:t>
      </w:r>
      <w:r w:rsidR="003D2B09">
        <w:rPr>
          <w:rFonts w:ascii="Calibri" w:hAnsi="Calibri"/>
          <w:color w:val="1C1C1C"/>
          <w:w w:val="130"/>
        </w:rPr>
        <w:t>anonymous</w:t>
      </w:r>
      <w:r w:rsidR="003D2B09">
        <w:rPr>
          <w:rFonts w:ascii="Calibri" w:hAnsi="Calibri"/>
          <w:color w:val="1C1C1C"/>
          <w:spacing w:val="56"/>
          <w:w w:val="130"/>
        </w:rPr>
        <w:t xml:space="preserve"> </w:t>
      </w:r>
      <w:r w:rsidR="003D2B09">
        <w:rPr>
          <w:rFonts w:ascii="Calibri" w:hAnsi="Calibri"/>
          <w:color w:val="1C1C1C"/>
          <w:w w:val="130"/>
        </w:rPr>
        <w:t>poems</w:t>
      </w:r>
      <w:r w:rsidR="003D2B09">
        <w:rPr>
          <w:rFonts w:ascii="Calibri" w:hAnsi="Calibri"/>
          <w:color w:val="1C1C1C"/>
          <w:spacing w:val="54"/>
          <w:w w:val="130"/>
        </w:rPr>
        <w:t xml:space="preserve"> </w:t>
      </w:r>
      <w:r w:rsidR="003D2B09">
        <w:rPr>
          <w:rFonts w:ascii="Calibri" w:hAnsi="Calibri"/>
          <w:color w:val="1C1C1C"/>
          <w:w w:val="130"/>
        </w:rPr>
        <w:t>and</w:t>
      </w:r>
      <w:r w:rsidR="003D2B09">
        <w:rPr>
          <w:rFonts w:ascii="Calibri" w:hAnsi="Calibri"/>
          <w:color w:val="1C1C1C"/>
          <w:spacing w:val="60"/>
          <w:w w:val="130"/>
        </w:rPr>
        <w:t xml:space="preserve"> </w:t>
      </w:r>
      <w:r w:rsidR="003D2B09">
        <w:rPr>
          <w:rFonts w:ascii="Calibri" w:hAnsi="Calibri"/>
          <w:color w:val="1C1C1C"/>
          <w:w w:val="130"/>
        </w:rPr>
        <w:t>folksongs</w:t>
      </w:r>
      <w:r w:rsidR="003D2B09">
        <w:rPr>
          <w:rFonts w:ascii="Calibri" w:hAnsi="Calibri"/>
          <w:color w:val="1C1C1C"/>
          <w:spacing w:val="55"/>
          <w:w w:val="130"/>
        </w:rPr>
        <w:t xml:space="preserve"> </w:t>
      </w:r>
      <w:r w:rsidR="003D2B09">
        <w:rPr>
          <w:rFonts w:ascii="Calibri" w:hAnsi="Calibri"/>
          <w:color w:val="1C1C1C"/>
          <w:w w:val="130"/>
        </w:rPr>
        <w:t>of</w:t>
      </w:r>
      <w:r w:rsidR="003D2B09">
        <w:rPr>
          <w:rFonts w:ascii="Calibri" w:hAnsi="Calibri"/>
          <w:color w:val="1C1C1C"/>
          <w:w w:val="130"/>
        </w:rPr>
        <w:tab/>
      </w:r>
      <w:r w:rsidR="003D2B09">
        <w:rPr>
          <w:rFonts w:ascii="Calibri" w:hAnsi="Calibri"/>
          <w:color w:val="1C1C1C"/>
          <w:w w:val="125"/>
        </w:rPr>
        <w:t>the</w:t>
      </w:r>
      <w:r w:rsidR="003D2B09">
        <w:rPr>
          <w:rFonts w:ascii="Calibri" w:hAnsi="Calibri"/>
          <w:color w:val="1C1C1C"/>
          <w:spacing w:val="-110"/>
          <w:w w:val="125"/>
        </w:rPr>
        <w:t xml:space="preserve"> </w:t>
      </w:r>
      <w:proofErr w:type="spellStart"/>
      <w:r w:rsidR="003D2B09">
        <w:rPr>
          <w:rFonts w:ascii="Calibri" w:hAnsi="Calibri"/>
          <w:color w:val="1C1C1C"/>
          <w:w w:val="120"/>
          <w:sz w:val="42"/>
        </w:rPr>
        <w:t>Shihching</w:t>
      </w:r>
      <w:proofErr w:type="spellEnd"/>
      <w:r w:rsidR="003D2B09">
        <w:rPr>
          <w:rFonts w:ascii="Calibri" w:hAnsi="Calibri"/>
          <w:color w:val="1C1C1C"/>
          <w:w w:val="120"/>
          <w:sz w:val="42"/>
        </w:rPr>
        <w:t>,</w:t>
      </w:r>
      <w:r w:rsidR="003D2B09">
        <w:rPr>
          <w:rFonts w:ascii="Calibri" w:hAnsi="Calibri"/>
          <w:color w:val="1C1C1C"/>
          <w:spacing w:val="1"/>
          <w:w w:val="120"/>
          <w:sz w:val="42"/>
        </w:rPr>
        <w:t xml:space="preserve"> </w:t>
      </w:r>
      <w:r w:rsidR="003D2B09">
        <w:rPr>
          <w:rFonts w:ascii="Calibri" w:hAnsi="Calibri"/>
          <w:color w:val="1C1C1C"/>
          <w:w w:val="120"/>
        </w:rPr>
        <w:t xml:space="preserve">or </w:t>
      </w:r>
      <w:r w:rsidR="003D2B09">
        <w:rPr>
          <w:rFonts w:ascii="Calibri" w:hAnsi="Calibri"/>
          <w:color w:val="1C1C1C"/>
          <w:w w:val="120"/>
          <w:sz w:val="42"/>
        </w:rPr>
        <w:t>Book of Odes,</w:t>
      </w:r>
      <w:r w:rsidR="003D2B09">
        <w:rPr>
          <w:rFonts w:ascii="Calibri" w:hAnsi="Calibri"/>
          <w:color w:val="1C1C1C"/>
          <w:spacing w:val="1"/>
          <w:w w:val="120"/>
          <w:sz w:val="42"/>
        </w:rPr>
        <w:t xml:space="preserve"> </w:t>
      </w:r>
      <w:r w:rsidR="003D2B09">
        <w:rPr>
          <w:rFonts w:ascii="Calibri" w:hAnsi="Calibri"/>
          <w:color w:val="1C1C1C"/>
          <w:w w:val="120"/>
        </w:rPr>
        <w:t>we have no other poetic</w:t>
      </w:r>
      <w:r w:rsidR="003D2B09">
        <w:rPr>
          <w:rFonts w:ascii="Calibri" w:hAnsi="Calibri"/>
          <w:color w:val="1C1C1C"/>
          <w:spacing w:val="1"/>
          <w:w w:val="120"/>
        </w:rPr>
        <w:t xml:space="preserve"> </w:t>
      </w:r>
      <w:r w:rsidR="003D2B09">
        <w:rPr>
          <w:rFonts w:ascii="Calibri" w:hAnsi="Calibri"/>
          <w:color w:val="1C1C1C"/>
          <w:w w:val="120"/>
        </w:rPr>
        <w:t>work from this early period</w:t>
      </w:r>
      <w:r w:rsidR="003D2B09">
        <w:rPr>
          <w:rFonts w:ascii="Calibri" w:hAnsi="Calibri"/>
          <w:color w:val="1C1C1C"/>
          <w:spacing w:val="-106"/>
          <w:w w:val="120"/>
        </w:rPr>
        <w:t xml:space="preserve"> </w:t>
      </w:r>
      <w:r w:rsidR="003D2B09">
        <w:rPr>
          <w:rFonts w:ascii="Calibri" w:hAnsi="Calibri"/>
          <w:color w:val="1C1C1C"/>
          <w:w w:val="130"/>
        </w:rPr>
        <w:t>of</w:t>
      </w:r>
      <w:r w:rsidR="003D2B09">
        <w:rPr>
          <w:rFonts w:ascii="Calibri" w:hAnsi="Calibri"/>
          <w:color w:val="1C1C1C"/>
          <w:w w:val="130"/>
        </w:rPr>
        <w:tab/>
        <w:t>Chinese</w:t>
      </w:r>
      <w:r w:rsidR="003D2B09">
        <w:rPr>
          <w:rFonts w:ascii="Calibri" w:hAnsi="Calibri"/>
          <w:color w:val="1C1C1C"/>
          <w:spacing w:val="73"/>
          <w:w w:val="130"/>
        </w:rPr>
        <w:t xml:space="preserve"> </w:t>
      </w:r>
      <w:r w:rsidR="003D2B09">
        <w:rPr>
          <w:rFonts w:ascii="Calibri" w:hAnsi="Calibri"/>
          <w:color w:val="1C1C1C"/>
          <w:w w:val="130"/>
        </w:rPr>
        <w:t>history;</w:t>
      </w:r>
      <w:r w:rsidR="003D2B09">
        <w:rPr>
          <w:rFonts w:ascii="Calibri" w:hAnsi="Calibri"/>
          <w:color w:val="1C1C1C"/>
          <w:spacing w:val="84"/>
          <w:w w:val="130"/>
        </w:rPr>
        <w:t xml:space="preserve"> </w:t>
      </w:r>
      <w:r w:rsidR="003D2B09">
        <w:rPr>
          <w:rFonts w:ascii="Calibri" w:hAnsi="Calibri"/>
          <w:color w:val="1C1C1C"/>
          <w:w w:val="130"/>
        </w:rPr>
        <w:t>the</w:t>
      </w:r>
      <w:r w:rsidR="003D2B09">
        <w:rPr>
          <w:rFonts w:ascii="Calibri" w:hAnsi="Calibri"/>
          <w:color w:val="1C1C1C"/>
          <w:spacing w:val="83"/>
          <w:w w:val="130"/>
        </w:rPr>
        <w:t xml:space="preserve"> </w:t>
      </w:r>
      <w:r w:rsidR="003D2B09">
        <w:rPr>
          <w:rFonts w:ascii="Calibri" w:hAnsi="Calibri"/>
          <w:color w:val="1C1C1C"/>
          <w:w w:val="130"/>
        </w:rPr>
        <w:t>wisdom</w:t>
      </w:r>
      <w:r w:rsidR="003D2B09">
        <w:rPr>
          <w:rFonts w:ascii="Calibri" w:hAnsi="Calibri"/>
          <w:color w:val="1C1C1C"/>
          <w:spacing w:val="63"/>
          <w:w w:val="130"/>
        </w:rPr>
        <w:t xml:space="preserve"> </w:t>
      </w:r>
      <w:r w:rsidR="003D2B09">
        <w:rPr>
          <w:rFonts w:ascii="Calibri" w:hAnsi="Calibri"/>
          <w:color w:val="1C1C1C"/>
          <w:w w:val="130"/>
        </w:rPr>
        <w:t>of</w:t>
      </w:r>
      <w:r w:rsidR="003D2B09">
        <w:rPr>
          <w:rFonts w:ascii="Calibri" w:hAnsi="Calibri"/>
          <w:color w:val="1C1C1C"/>
          <w:w w:val="130"/>
        </w:rPr>
        <w:tab/>
        <w:t>other</w:t>
      </w:r>
      <w:r w:rsidR="003D2B09">
        <w:rPr>
          <w:rFonts w:ascii="Calibri" w:hAnsi="Calibri"/>
          <w:color w:val="1C1C1C"/>
          <w:spacing w:val="46"/>
          <w:w w:val="130"/>
        </w:rPr>
        <w:t xml:space="preserve"> </w:t>
      </w:r>
      <w:r w:rsidR="003D2B09">
        <w:rPr>
          <w:rFonts w:ascii="Calibri" w:hAnsi="Calibri"/>
          <w:color w:val="1C1C1C"/>
          <w:w w:val="130"/>
        </w:rPr>
        <w:t>sages</w:t>
      </w:r>
      <w:r w:rsidR="003D2B09">
        <w:rPr>
          <w:rFonts w:ascii="Calibri" w:hAnsi="Calibri"/>
          <w:color w:val="1C1C1C"/>
          <w:spacing w:val="51"/>
          <w:w w:val="130"/>
        </w:rPr>
        <w:t xml:space="preserve"> </w:t>
      </w:r>
      <w:r w:rsidR="003D2B09">
        <w:rPr>
          <w:rFonts w:ascii="Calibri" w:hAnsi="Calibri"/>
          <w:color w:val="1C1C1C"/>
          <w:w w:val="130"/>
        </w:rPr>
        <w:t>was</w:t>
      </w:r>
      <w:r w:rsidR="003D2B09">
        <w:rPr>
          <w:rFonts w:ascii="Calibri" w:hAnsi="Calibri"/>
          <w:color w:val="1C1C1C"/>
          <w:spacing w:val="31"/>
          <w:w w:val="130"/>
        </w:rPr>
        <w:t xml:space="preserve"> </w:t>
      </w:r>
      <w:r w:rsidR="003D2B09">
        <w:rPr>
          <w:rFonts w:ascii="Calibri" w:hAnsi="Calibri"/>
          <w:color w:val="1C1C1C"/>
          <w:w w:val="130"/>
        </w:rPr>
        <w:t>conveyed</w:t>
      </w:r>
      <w:r w:rsidR="003D2B09">
        <w:rPr>
          <w:rFonts w:ascii="Calibri" w:hAnsi="Calibri"/>
          <w:color w:val="1C1C1C"/>
          <w:spacing w:val="37"/>
          <w:w w:val="130"/>
        </w:rPr>
        <w:t xml:space="preserve"> </w:t>
      </w:r>
      <w:r w:rsidR="003D2B09">
        <w:rPr>
          <w:rFonts w:ascii="Calibri" w:hAnsi="Calibri"/>
          <w:color w:val="1C1C1C"/>
          <w:w w:val="130"/>
        </w:rPr>
        <w:t>in</w:t>
      </w:r>
      <w:r w:rsidR="003D2B09">
        <w:rPr>
          <w:rFonts w:ascii="Calibri" w:hAnsi="Calibri"/>
          <w:color w:val="1C1C1C"/>
          <w:spacing w:val="31"/>
          <w:w w:val="130"/>
        </w:rPr>
        <w:t xml:space="preserve"> </w:t>
      </w:r>
      <w:r w:rsidR="003D2B09">
        <w:rPr>
          <w:rFonts w:ascii="Calibri" w:hAnsi="Calibri"/>
          <w:color w:val="1C1C1C"/>
          <w:w w:val="130"/>
        </w:rPr>
        <w:t>prose.</w:t>
      </w:r>
      <w:r w:rsidR="003D2B09">
        <w:rPr>
          <w:rFonts w:ascii="Calibri" w:hAnsi="Calibri"/>
          <w:color w:val="1C1C1C"/>
          <w:spacing w:val="45"/>
          <w:w w:val="130"/>
        </w:rPr>
        <w:t xml:space="preserve"> </w:t>
      </w:r>
      <w:r w:rsidR="003D2B09">
        <w:rPr>
          <w:rFonts w:ascii="Calibri" w:hAnsi="Calibri"/>
          <w:color w:val="1C1C1C"/>
          <w:w w:val="130"/>
        </w:rPr>
        <w:t>Al­</w:t>
      </w:r>
      <w:r w:rsidR="003D2B09">
        <w:rPr>
          <w:rFonts w:ascii="Calibri" w:hAnsi="Calibri"/>
          <w:color w:val="1C1C1C"/>
          <w:spacing w:val="-114"/>
          <w:w w:val="130"/>
        </w:rPr>
        <w:t xml:space="preserve"> </w:t>
      </w:r>
      <w:r w:rsidR="003D2B09">
        <w:rPr>
          <w:rFonts w:ascii="Calibri" w:hAnsi="Calibri"/>
          <w:color w:val="1C1C1C"/>
          <w:w w:val="130"/>
          <w:position w:val="1"/>
        </w:rPr>
        <w:t>though</w:t>
      </w:r>
      <w:r w:rsidR="003D2B09">
        <w:rPr>
          <w:rFonts w:ascii="Calibri" w:hAnsi="Calibri"/>
          <w:color w:val="1C1C1C"/>
          <w:spacing w:val="-1"/>
          <w:w w:val="130"/>
          <w:position w:val="1"/>
        </w:rPr>
        <w:t xml:space="preserve"> </w:t>
      </w:r>
      <w:r w:rsidR="003D2B09">
        <w:rPr>
          <w:rFonts w:ascii="Calibri" w:hAnsi="Calibri"/>
          <w:color w:val="1C1C1C"/>
          <w:w w:val="130"/>
          <w:position w:val="1"/>
        </w:rPr>
        <w:t>I</w:t>
      </w:r>
      <w:r w:rsidR="003D2B09">
        <w:rPr>
          <w:rFonts w:ascii="Calibri" w:hAnsi="Calibri"/>
          <w:color w:val="1C1C1C"/>
          <w:spacing w:val="11"/>
          <w:w w:val="130"/>
          <w:position w:val="1"/>
        </w:rPr>
        <w:t xml:space="preserve"> </w:t>
      </w:r>
      <w:r w:rsidR="003D2B09">
        <w:rPr>
          <w:rFonts w:ascii="Calibri" w:hAnsi="Calibri"/>
          <w:color w:val="1C1C1C"/>
          <w:w w:val="130"/>
          <w:position w:val="1"/>
        </w:rPr>
        <w:t>haven't</w:t>
      </w:r>
      <w:r w:rsidR="003D2B09">
        <w:rPr>
          <w:rFonts w:ascii="Calibri" w:hAnsi="Calibri"/>
          <w:color w:val="1C1C1C"/>
          <w:spacing w:val="5"/>
          <w:w w:val="130"/>
          <w:position w:val="1"/>
        </w:rPr>
        <w:t xml:space="preserve"> </w:t>
      </w:r>
      <w:r w:rsidR="003D2B09">
        <w:rPr>
          <w:rFonts w:ascii="Calibri" w:hAnsi="Calibri"/>
          <w:color w:val="1C1C1C"/>
          <w:w w:val="130"/>
          <w:position w:val="1"/>
        </w:rPr>
        <w:t>attempted</w:t>
      </w:r>
      <w:r w:rsidR="003D2B09">
        <w:rPr>
          <w:rFonts w:ascii="Calibri" w:hAnsi="Calibri"/>
          <w:color w:val="1C1C1C"/>
          <w:spacing w:val="-10"/>
          <w:w w:val="130"/>
          <w:position w:val="1"/>
        </w:rPr>
        <w:t xml:space="preserve"> </w:t>
      </w:r>
      <w:r w:rsidR="003D2B09">
        <w:rPr>
          <w:rFonts w:ascii="Calibri" w:hAnsi="Calibri"/>
          <w:color w:val="1C1C1C"/>
          <w:w w:val="130"/>
          <w:position w:val="1"/>
        </w:rPr>
        <w:t>to</w:t>
      </w:r>
      <w:r w:rsidR="003D2B09">
        <w:rPr>
          <w:rFonts w:ascii="Calibri" w:hAnsi="Calibri"/>
          <w:color w:val="1C1C1C"/>
          <w:spacing w:val="5"/>
          <w:w w:val="130"/>
          <w:position w:val="1"/>
        </w:rPr>
        <w:t xml:space="preserve"> </w:t>
      </w:r>
      <w:r w:rsidR="003D2B09">
        <w:rPr>
          <w:rFonts w:ascii="Calibri" w:hAnsi="Calibri"/>
          <w:color w:val="1C1C1C"/>
          <w:w w:val="130"/>
          <w:position w:val="1"/>
        </w:rPr>
        <w:t>reproduce</w:t>
      </w:r>
      <w:r w:rsidR="003D2B09">
        <w:rPr>
          <w:rFonts w:ascii="Calibri" w:hAnsi="Calibri"/>
          <w:color w:val="1C1C1C"/>
          <w:spacing w:val="11"/>
          <w:w w:val="130"/>
          <w:position w:val="1"/>
        </w:rPr>
        <w:t xml:space="preserve"> </w:t>
      </w:r>
      <w:r w:rsidR="003D2B09">
        <w:rPr>
          <w:rFonts w:ascii="Calibri" w:hAnsi="Calibri"/>
          <w:color w:val="1C1C1C"/>
          <w:w w:val="130"/>
        </w:rPr>
        <w:t>Lao-tzu's</w:t>
      </w:r>
      <w:r w:rsidR="003D2B09">
        <w:rPr>
          <w:rFonts w:ascii="Calibri" w:hAnsi="Calibri"/>
          <w:color w:val="1C1C1C"/>
          <w:spacing w:val="-5"/>
          <w:w w:val="130"/>
        </w:rPr>
        <w:t xml:space="preserve"> </w:t>
      </w:r>
      <w:r w:rsidR="003D2B09">
        <w:rPr>
          <w:rFonts w:ascii="Calibri" w:hAnsi="Calibri"/>
          <w:color w:val="1C1C1C"/>
          <w:w w:val="130"/>
        </w:rPr>
        <w:t>poetic</w:t>
      </w:r>
      <w:r w:rsidR="003D2B09">
        <w:rPr>
          <w:rFonts w:ascii="Calibri" w:hAnsi="Calibri"/>
          <w:color w:val="1C1C1C"/>
          <w:spacing w:val="11"/>
          <w:w w:val="130"/>
        </w:rPr>
        <w:t xml:space="preserve"> </w:t>
      </w:r>
      <w:r w:rsidR="003D2B09">
        <w:rPr>
          <w:rFonts w:ascii="Calibri" w:hAnsi="Calibri"/>
          <w:color w:val="1C1C1C"/>
          <w:w w:val="130"/>
        </w:rPr>
        <w:t>devices</w:t>
      </w:r>
      <w:r w:rsidR="003D2B09">
        <w:rPr>
          <w:rFonts w:ascii="Calibri" w:hAnsi="Calibri"/>
          <w:color w:val="1C1C1C"/>
          <w:spacing w:val="-9"/>
          <w:w w:val="130"/>
        </w:rPr>
        <w:t xml:space="preserve"> </w:t>
      </w:r>
      <w:r w:rsidR="003D2B09">
        <w:rPr>
          <w:rFonts w:ascii="Calibri" w:hAnsi="Calibri"/>
          <w:color w:val="1C1C1C"/>
          <w:w w:val="130"/>
        </w:rPr>
        <w:t>(Hsu</w:t>
      </w:r>
      <w:r w:rsidR="003D2B09">
        <w:rPr>
          <w:rFonts w:ascii="Calibri" w:hAnsi="Calibri"/>
          <w:color w:val="1C1C1C"/>
          <w:spacing w:val="-12"/>
          <w:w w:val="130"/>
        </w:rPr>
        <w:t xml:space="preserve"> </w:t>
      </w:r>
      <w:r w:rsidR="003D2B09">
        <w:rPr>
          <w:rFonts w:ascii="Calibri" w:hAnsi="Calibri"/>
          <w:color w:val="1C1C1C"/>
          <w:w w:val="130"/>
        </w:rPr>
        <w:t>Yung­</w:t>
      </w:r>
      <w:r w:rsidR="003D2B09">
        <w:rPr>
          <w:rFonts w:ascii="Calibri" w:hAnsi="Calibri"/>
          <w:color w:val="1C1C1C"/>
          <w:spacing w:val="-115"/>
          <w:w w:val="130"/>
        </w:rPr>
        <w:t xml:space="preserve"> </w:t>
      </w:r>
      <w:r w:rsidR="003D2B09">
        <w:rPr>
          <w:rFonts w:ascii="Calibri" w:hAnsi="Calibri"/>
          <w:color w:val="1C1C1C"/>
          <w:w w:val="125"/>
          <w:position w:val="1"/>
        </w:rPr>
        <w:t>chang</w:t>
      </w:r>
      <w:r w:rsidR="003D2B09">
        <w:rPr>
          <w:rFonts w:ascii="Calibri" w:hAnsi="Calibri"/>
          <w:color w:val="1C1C1C"/>
          <w:spacing w:val="37"/>
          <w:w w:val="125"/>
          <w:position w:val="1"/>
        </w:rPr>
        <w:t xml:space="preserve"> </w:t>
      </w:r>
      <w:r w:rsidR="003D2B09">
        <w:rPr>
          <w:rFonts w:ascii="Calibri" w:hAnsi="Calibri"/>
          <w:color w:val="1C1C1C"/>
          <w:w w:val="125"/>
          <w:position w:val="1"/>
        </w:rPr>
        <w:t>identifies</w:t>
      </w:r>
      <w:r w:rsidR="003D2B09">
        <w:rPr>
          <w:rFonts w:ascii="Calibri" w:hAnsi="Calibri"/>
          <w:color w:val="1C1C1C"/>
          <w:spacing w:val="24"/>
          <w:w w:val="125"/>
          <w:position w:val="1"/>
        </w:rPr>
        <w:t xml:space="preserve"> </w:t>
      </w:r>
      <w:r w:rsidR="003D2B09">
        <w:rPr>
          <w:rFonts w:ascii="Calibri" w:hAnsi="Calibri"/>
          <w:color w:val="1C1C1C"/>
          <w:w w:val="125"/>
          <w:position w:val="1"/>
        </w:rPr>
        <w:t>twenty-eight</w:t>
      </w:r>
      <w:r w:rsidR="003D2B09">
        <w:rPr>
          <w:rFonts w:ascii="Calibri" w:hAnsi="Calibri"/>
          <w:color w:val="1C1C1C"/>
          <w:spacing w:val="29"/>
          <w:w w:val="125"/>
          <w:position w:val="1"/>
        </w:rPr>
        <w:t xml:space="preserve"> </w:t>
      </w:r>
      <w:r w:rsidR="003D2B09">
        <w:rPr>
          <w:rFonts w:ascii="Calibri" w:hAnsi="Calibri"/>
          <w:color w:val="1C1C1C"/>
          <w:w w:val="125"/>
          <w:position w:val="1"/>
        </w:rPr>
        <w:t>different</w:t>
      </w:r>
      <w:r w:rsidR="003D2B09">
        <w:rPr>
          <w:rFonts w:ascii="Calibri" w:hAnsi="Calibri"/>
          <w:color w:val="1C1C1C"/>
          <w:spacing w:val="24"/>
          <w:w w:val="125"/>
          <w:position w:val="1"/>
        </w:rPr>
        <w:t xml:space="preserve"> </w:t>
      </w:r>
      <w:r w:rsidR="003D2B09">
        <w:rPr>
          <w:rFonts w:ascii="Calibri" w:hAnsi="Calibri"/>
          <w:color w:val="1C1C1C"/>
          <w:w w:val="125"/>
          <w:position w:val="1"/>
        </w:rPr>
        <w:t>kinds</w:t>
      </w:r>
      <w:r w:rsidR="003D2B09">
        <w:rPr>
          <w:rFonts w:ascii="Calibri" w:hAnsi="Calibri"/>
          <w:color w:val="1C1C1C"/>
          <w:spacing w:val="30"/>
          <w:w w:val="125"/>
          <w:position w:val="1"/>
        </w:rPr>
        <w:t xml:space="preserve"> </w:t>
      </w:r>
      <w:r w:rsidR="003D2B09">
        <w:rPr>
          <w:rFonts w:ascii="Calibri" w:hAnsi="Calibri"/>
          <w:color w:val="1C1C1C"/>
          <w:w w:val="125"/>
        </w:rPr>
        <w:t>of</w:t>
      </w:r>
      <w:r w:rsidR="003D2B09">
        <w:rPr>
          <w:rFonts w:ascii="Calibri" w:hAnsi="Calibri"/>
          <w:color w:val="1C1C1C"/>
          <w:spacing w:val="110"/>
          <w:w w:val="125"/>
        </w:rPr>
        <w:t xml:space="preserve"> </w:t>
      </w:r>
      <w:r w:rsidR="003D2B09">
        <w:rPr>
          <w:rFonts w:ascii="Calibri" w:hAnsi="Calibri"/>
          <w:color w:val="1C1C1C"/>
          <w:w w:val="125"/>
        </w:rPr>
        <w:t>rhyme),</w:t>
      </w:r>
      <w:r w:rsidR="003D2B09">
        <w:rPr>
          <w:rFonts w:ascii="Calibri" w:hAnsi="Calibri"/>
          <w:color w:val="1C1C1C"/>
          <w:spacing w:val="50"/>
          <w:w w:val="125"/>
        </w:rPr>
        <w:t xml:space="preserve"> </w:t>
      </w:r>
      <w:r w:rsidR="003D2B09">
        <w:rPr>
          <w:rFonts w:ascii="Calibri" w:hAnsi="Calibri"/>
          <w:color w:val="1C1C1C"/>
          <w:w w:val="125"/>
        </w:rPr>
        <w:t>I</w:t>
      </w:r>
      <w:r w:rsidR="003D2B09">
        <w:rPr>
          <w:rFonts w:ascii="Calibri" w:hAnsi="Calibri"/>
          <w:color w:val="1C1C1C"/>
          <w:spacing w:val="26"/>
          <w:w w:val="125"/>
        </w:rPr>
        <w:t xml:space="preserve"> </w:t>
      </w:r>
      <w:r w:rsidR="003D2B09">
        <w:rPr>
          <w:rFonts w:ascii="Calibri" w:hAnsi="Calibri"/>
          <w:color w:val="1C1C1C"/>
          <w:w w:val="125"/>
        </w:rPr>
        <w:t>have</w:t>
      </w:r>
      <w:r w:rsidR="003D2B09">
        <w:rPr>
          <w:rFonts w:ascii="Calibri" w:hAnsi="Calibri"/>
          <w:color w:val="1C1C1C"/>
          <w:spacing w:val="26"/>
          <w:w w:val="125"/>
        </w:rPr>
        <w:t xml:space="preserve"> </w:t>
      </w:r>
      <w:r w:rsidR="003D2B09">
        <w:rPr>
          <w:rFonts w:ascii="Calibri" w:hAnsi="Calibri"/>
          <w:color w:val="1C1C1C"/>
          <w:w w:val="125"/>
        </w:rPr>
        <w:t>tried</w:t>
      </w:r>
      <w:r w:rsidR="003D2B09">
        <w:rPr>
          <w:rFonts w:ascii="Calibri" w:hAnsi="Calibri"/>
          <w:color w:val="1C1C1C"/>
          <w:spacing w:val="27"/>
          <w:w w:val="125"/>
        </w:rPr>
        <w:t xml:space="preserve"> </w:t>
      </w:r>
      <w:r w:rsidR="003D2B09">
        <w:rPr>
          <w:rFonts w:ascii="Calibri" w:hAnsi="Calibri"/>
          <w:color w:val="1C1C1C"/>
          <w:w w:val="125"/>
        </w:rPr>
        <w:t>to</w:t>
      </w:r>
      <w:r w:rsidR="003D2B09">
        <w:rPr>
          <w:rFonts w:ascii="Calibri" w:hAnsi="Calibri"/>
          <w:color w:val="1C1C1C"/>
          <w:spacing w:val="26"/>
          <w:w w:val="125"/>
        </w:rPr>
        <w:t xml:space="preserve"> </w:t>
      </w:r>
      <w:r w:rsidR="003D2B09">
        <w:rPr>
          <w:rFonts w:ascii="Calibri" w:hAnsi="Calibri"/>
          <w:color w:val="1C1C1C"/>
          <w:w w:val="125"/>
        </w:rPr>
        <w:t>convey</w:t>
      </w:r>
      <w:r w:rsidR="003D2B09">
        <w:rPr>
          <w:rFonts w:ascii="Calibri" w:hAnsi="Calibri"/>
          <w:color w:val="1C1C1C"/>
          <w:spacing w:val="-110"/>
          <w:w w:val="125"/>
        </w:rPr>
        <w:t xml:space="preserve"> </w:t>
      </w:r>
      <w:r w:rsidR="003D2B09">
        <w:rPr>
          <w:rFonts w:ascii="Calibri" w:hAnsi="Calibri"/>
          <w:color w:val="1C1C1C"/>
          <w:w w:val="125"/>
        </w:rPr>
        <w:t>the</w:t>
      </w:r>
      <w:r w:rsidR="003D2B09">
        <w:rPr>
          <w:rFonts w:ascii="Calibri" w:hAnsi="Calibri"/>
          <w:color w:val="1C1C1C"/>
          <w:spacing w:val="8"/>
          <w:w w:val="125"/>
        </w:rPr>
        <w:t xml:space="preserve"> </w:t>
      </w:r>
      <w:r w:rsidR="003D2B09">
        <w:rPr>
          <w:rFonts w:ascii="Calibri" w:hAnsi="Calibri"/>
          <w:color w:val="1C1C1C"/>
          <w:w w:val="125"/>
        </w:rPr>
        <w:t>poetic</w:t>
      </w:r>
      <w:r w:rsidR="003D2B09">
        <w:rPr>
          <w:rFonts w:ascii="Calibri" w:hAnsi="Calibri"/>
          <w:color w:val="1C1C1C"/>
          <w:spacing w:val="14"/>
          <w:w w:val="125"/>
        </w:rPr>
        <w:t xml:space="preserve"> </w:t>
      </w:r>
      <w:r w:rsidR="003D2B09">
        <w:rPr>
          <w:rFonts w:ascii="Calibri" w:hAnsi="Calibri"/>
          <w:color w:val="1C1C1C"/>
          <w:w w:val="125"/>
        </w:rPr>
        <w:t>feel</w:t>
      </w:r>
      <w:r w:rsidR="003D2B09">
        <w:rPr>
          <w:rFonts w:ascii="Calibri" w:hAnsi="Calibri"/>
          <w:color w:val="1C1C1C"/>
          <w:spacing w:val="47"/>
          <w:w w:val="125"/>
        </w:rPr>
        <w:t xml:space="preserve"> </w:t>
      </w:r>
      <w:r w:rsidR="003D2B09">
        <w:rPr>
          <w:rFonts w:ascii="Calibri" w:hAnsi="Calibri"/>
          <w:color w:val="1C1C1C"/>
          <w:w w:val="125"/>
        </w:rPr>
        <w:t>with</w:t>
      </w:r>
      <w:r w:rsidR="003D2B09">
        <w:rPr>
          <w:rFonts w:ascii="Calibri" w:hAnsi="Calibri"/>
          <w:color w:val="1C1C1C"/>
          <w:spacing w:val="37"/>
          <w:w w:val="125"/>
        </w:rPr>
        <w:t xml:space="preserve"> </w:t>
      </w:r>
      <w:r w:rsidR="003D2B09">
        <w:rPr>
          <w:rFonts w:ascii="Calibri" w:hAnsi="Calibri"/>
          <w:color w:val="1C1C1C"/>
          <w:w w:val="125"/>
        </w:rPr>
        <w:t>which</w:t>
      </w:r>
      <w:r w:rsidR="003D2B09">
        <w:rPr>
          <w:rFonts w:ascii="Calibri" w:hAnsi="Calibri"/>
          <w:color w:val="1C1C1C"/>
          <w:spacing w:val="-3"/>
          <w:w w:val="125"/>
        </w:rPr>
        <w:t xml:space="preserve"> </w:t>
      </w:r>
      <w:r w:rsidR="003D2B09">
        <w:rPr>
          <w:rFonts w:ascii="Calibri" w:hAnsi="Calibri"/>
          <w:color w:val="1C1C1C"/>
          <w:w w:val="125"/>
        </w:rPr>
        <w:t>he</w:t>
      </w:r>
      <w:r w:rsidR="003D2B09">
        <w:rPr>
          <w:rFonts w:ascii="Calibri" w:hAnsi="Calibri"/>
          <w:color w:val="1C1C1C"/>
          <w:spacing w:val="13"/>
          <w:w w:val="125"/>
        </w:rPr>
        <w:t xml:space="preserve"> </w:t>
      </w:r>
      <w:r w:rsidR="003D2B09">
        <w:rPr>
          <w:rFonts w:ascii="Calibri" w:hAnsi="Calibri"/>
          <w:color w:val="1C1C1C"/>
          <w:w w:val="125"/>
        </w:rPr>
        <w:t>strings together</w:t>
      </w:r>
      <w:r w:rsidR="003D2B09">
        <w:rPr>
          <w:rFonts w:ascii="Calibri" w:hAnsi="Calibri"/>
          <w:color w:val="1C1C1C"/>
          <w:spacing w:val="26"/>
          <w:w w:val="125"/>
        </w:rPr>
        <w:t xml:space="preserve"> </w:t>
      </w:r>
      <w:r w:rsidR="003D2B09">
        <w:rPr>
          <w:rFonts w:ascii="Calibri" w:hAnsi="Calibri"/>
          <w:color w:val="1C1C1C"/>
          <w:w w:val="125"/>
        </w:rPr>
        <w:t>images</w:t>
      </w:r>
      <w:r w:rsidR="003D2B09">
        <w:rPr>
          <w:rFonts w:ascii="Calibri" w:hAnsi="Calibri"/>
          <w:color w:val="1C1C1C"/>
          <w:spacing w:val="1"/>
          <w:w w:val="125"/>
        </w:rPr>
        <w:t xml:space="preserve"> </w:t>
      </w:r>
      <w:r w:rsidR="003D2B09">
        <w:rPr>
          <w:rFonts w:ascii="Calibri" w:hAnsi="Calibri"/>
          <w:color w:val="1C1C1C"/>
          <w:w w:val="125"/>
        </w:rPr>
        <w:t>for</w:t>
      </w:r>
      <w:r w:rsidR="003D2B09">
        <w:rPr>
          <w:rFonts w:ascii="Calibri" w:hAnsi="Calibri"/>
          <w:color w:val="1C1C1C"/>
          <w:spacing w:val="38"/>
          <w:w w:val="125"/>
        </w:rPr>
        <w:t xml:space="preserve"> </w:t>
      </w:r>
      <w:r w:rsidR="003D2B09">
        <w:rPr>
          <w:rFonts w:ascii="Calibri" w:hAnsi="Calibri"/>
          <w:color w:val="1C1C1C"/>
          <w:w w:val="125"/>
        </w:rPr>
        <w:t>our</w:t>
      </w:r>
      <w:r w:rsidR="003D2B09">
        <w:rPr>
          <w:rFonts w:ascii="Calibri" w:hAnsi="Calibri"/>
          <w:color w:val="1C1C1C"/>
          <w:spacing w:val="47"/>
          <w:w w:val="125"/>
        </w:rPr>
        <w:t xml:space="preserve"> </w:t>
      </w:r>
      <w:r w:rsidR="003D2B09">
        <w:rPr>
          <w:rFonts w:ascii="Calibri" w:hAnsi="Calibri"/>
          <w:color w:val="1C1C1C"/>
          <w:w w:val="125"/>
        </w:rPr>
        <w:t>breath</w:t>
      </w:r>
      <w:r w:rsidR="003D2B09">
        <w:rPr>
          <w:rFonts w:ascii="Calibri" w:hAnsi="Calibri"/>
          <w:color w:val="1C1C1C"/>
          <w:spacing w:val="17"/>
          <w:w w:val="125"/>
        </w:rPr>
        <w:t xml:space="preserve"> </w:t>
      </w:r>
      <w:r w:rsidR="003D2B09">
        <w:rPr>
          <w:rFonts w:ascii="Calibri" w:hAnsi="Calibri"/>
          <w:color w:val="1C1C1C"/>
          <w:w w:val="125"/>
        </w:rPr>
        <w:t>and</w:t>
      </w:r>
      <w:r w:rsidR="003D2B09">
        <w:rPr>
          <w:rFonts w:ascii="Calibri" w:hAnsi="Calibri"/>
          <w:color w:val="1C1C1C"/>
          <w:spacing w:val="24"/>
          <w:w w:val="125"/>
        </w:rPr>
        <w:t xml:space="preserve"> </w:t>
      </w:r>
      <w:r w:rsidR="003D2B09">
        <w:rPr>
          <w:rFonts w:ascii="Calibri" w:hAnsi="Calibri"/>
          <w:color w:val="1C1C1C"/>
          <w:w w:val="125"/>
        </w:rPr>
        <w:t>spirit,</w:t>
      </w:r>
      <w:r w:rsidR="003D2B09">
        <w:rPr>
          <w:rFonts w:ascii="Calibri" w:hAnsi="Calibri"/>
          <w:color w:val="1C1C1C"/>
          <w:spacing w:val="-110"/>
          <w:w w:val="125"/>
        </w:rPr>
        <w:t xml:space="preserve"> </w:t>
      </w:r>
      <w:r w:rsidR="003D2B09">
        <w:rPr>
          <w:rFonts w:ascii="Calibri" w:hAnsi="Calibri"/>
          <w:color w:val="1C1C1C"/>
          <w:w w:val="125"/>
        </w:rPr>
        <w:t>but</w:t>
      </w:r>
      <w:r w:rsidR="003D2B09">
        <w:rPr>
          <w:rFonts w:ascii="Calibri" w:hAnsi="Calibri"/>
          <w:color w:val="1C1C1C"/>
          <w:spacing w:val="21"/>
          <w:w w:val="125"/>
        </w:rPr>
        <w:t xml:space="preserve"> </w:t>
      </w:r>
      <w:r w:rsidR="003D2B09">
        <w:rPr>
          <w:rFonts w:ascii="Calibri" w:hAnsi="Calibri"/>
          <w:color w:val="1C1C1C"/>
          <w:w w:val="125"/>
        </w:rPr>
        <w:t>not</w:t>
      </w:r>
      <w:r w:rsidR="003D2B09">
        <w:rPr>
          <w:rFonts w:ascii="Calibri" w:hAnsi="Calibri"/>
          <w:color w:val="1C1C1C"/>
          <w:spacing w:val="22"/>
          <w:w w:val="125"/>
        </w:rPr>
        <w:t xml:space="preserve"> </w:t>
      </w:r>
      <w:r w:rsidR="003D2B09">
        <w:rPr>
          <w:rFonts w:ascii="Calibri" w:hAnsi="Calibri"/>
          <w:color w:val="1C1C1C"/>
          <w:w w:val="125"/>
        </w:rPr>
        <w:t>necessarily</w:t>
      </w:r>
      <w:r w:rsidR="003D2B09">
        <w:rPr>
          <w:rFonts w:ascii="Calibri" w:hAnsi="Calibri"/>
          <w:color w:val="1C1C1C"/>
          <w:spacing w:val="43"/>
          <w:w w:val="125"/>
        </w:rPr>
        <w:t xml:space="preserve"> </w:t>
      </w:r>
      <w:r w:rsidR="003D2B09">
        <w:rPr>
          <w:rFonts w:ascii="Calibri" w:hAnsi="Calibri"/>
          <w:color w:val="1C1C1C"/>
          <w:w w:val="125"/>
        </w:rPr>
        <w:t>our</w:t>
      </w:r>
      <w:r w:rsidR="003D2B09">
        <w:rPr>
          <w:rFonts w:ascii="Calibri" w:hAnsi="Calibri"/>
          <w:color w:val="1C1C1C"/>
          <w:spacing w:val="29"/>
          <w:w w:val="125"/>
        </w:rPr>
        <w:t xml:space="preserve"> </w:t>
      </w:r>
      <w:r w:rsidR="003D2B09">
        <w:rPr>
          <w:rFonts w:ascii="Calibri" w:hAnsi="Calibri"/>
          <w:color w:val="1C1C1C"/>
          <w:w w:val="125"/>
        </w:rPr>
        <w:t>minds.</w:t>
      </w:r>
      <w:r w:rsidR="003D2B09">
        <w:rPr>
          <w:rFonts w:ascii="Calibri" w:hAnsi="Calibri"/>
          <w:color w:val="1C1C1C"/>
          <w:spacing w:val="35"/>
          <w:w w:val="125"/>
        </w:rPr>
        <w:t xml:space="preserve"> </w:t>
      </w:r>
      <w:r w:rsidR="003D2B09">
        <w:rPr>
          <w:rFonts w:ascii="Calibri" w:hAnsi="Calibri"/>
          <w:color w:val="1C1C1C"/>
          <w:w w:val="125"/>
        </w:rPr>
        <w:t>For</w:t>
      </w:r>
      <w:r w:rsidR="003D2B09">
        <w:rPr>
          <w:rFonts w:ascii="Calibri" w:hAnsi="Calibri"/>
          <w:color w:val="1C1C1C"/>
          <w:spacing w:val="21"/>
          <w:w w:val="125"/>
        </w:rPr>
        <w:t xml:space="preserve"> </w:t>
      </w:r>
      <w:r w:rsidR="003D2B09">
        <w:rPr>
          <w:rFonts w:ascii="Calibri" w:hAnsi="Calibri"/>
          <w:color w:val="1C1C1C"/>
          <w:w w:val="125"/>
        </w:rPr>
        <w:t>the</w:t>
      </w:r>
      <w:r w:rsidR="003D2B09">
        <w:rPr>
          <w:rFonts w:ascii="Calibri" w:hAnsi="Calibri"/>
          <w:color w:val="1C1C1C"/>
          <w:spacing w:val="19"/>
          <w:w w:val="125"/>
        </w:rPr>
        <w:t xml:space="preserve"> </w:t>
      </w:r>
      <w:proofErr w:type="spellStart"/>
      <w:r w:rsidR="003D2B09">
        <w:rPr>
          <w:rFonts w:ascii="Calibri" w:hAnsi="Calibri"/>
          <w:color w:val="1C1C1C"/>
          <w:w w:val="125"/>
          <w:sz w:val="42"/>
        </w:rPr>
        <w:t>Taoteching</w:t>
      </w:r>
      <w:proofErr w:type="spellEnd"/>
      <w:r w:rsidR="003D2B09">
        <w:rPr>
          <w:rFonts w:ascii="Calibri" w:hAnsi="Calibri"/>
          <w:color w:val="1C1C1C"/>
          <w:spacing w:val="-6"/>
          <w:w w:val="125"/>
          <w:sz w:val="42"/>
        </w:rPr>
        <w:t xml:space="preserve"> </w:t>
      </w:r>
      <w:r w:rsidR="003D2B09">
        <w:rPr>
          <w:rFonts w:ascii="Calibri" w:hAnsi="Calibri"/>
          <w:color w:val="1C1C1C"/>
          <w:w w:val="125"/>
        </w:rPr>
        <w:t>is</w:t>
      </w:r>
      <w:r w:rsidR="003D2B09">
        <w:rPr>
          <w:rFonts w:ascii="Calibri" w:hAnsi="Calibri"/>
          <w:color w:val="1C1C1C"/>
          <w:spacing w:val="20"/>
          <w:w w:val="125"/>
        </w:rPr>
        <w:t xml:space="preserve"> </w:t>
      </w:r>
      <w:r w:rsidR="003D2B09">
        <w:rPr>
          <w:rFonts w:ascii="Calibri" w:hAnsi="Calibri"/>
          <w:color w:val="1C1C1C"/>
          <w:w w:val="125"/>
        </w:rPr>
        <w:t>one</w:t>
      </w:r>
      <w:r w:rsidR="003D2B09">
        <w:rPr>
          <w:rFonts w:ascii="Calibri" w:hAnsi="Calibri"/>
          <w:color w:val="1C1C1C"/>
          <w:spacing w:val="4"/>
          <w:w w:val="125"/>
        </w:rPr>
        <w:t xml:space="preserve"> </w:t>
      </w:r>
      <w:r w:rsidR="003D2B09">
        <w:rPr>
          <w:rFonts w:ascii="Calibri" w:hAnsi="Calibri"/>
          <w:color w:val="1C1C1C"/>
          <w:w w:val="125"/>
        </w:rPr>
        <w:t>long</w:t>
      </w:r>
      <w:r w:rsidR="003D2B09">
        <w:rPr>
          <w:rFonts w:ascii="Calibri" w:hAnsi="Calibri"/>
          <w:color w:val="1C1C1C"/>
          <w:spacing w:val="28"/>
          <w:w w:val="125"/>
        </w:rPr>
        <w:t xml:space="preserve"> </w:t>
      </w:r>
      <w:r w:rsidR="003D2B09">
        <w:rPr>
          <w:rFonts w:ascii="Calibri" w:hAnsi="Calibri"/>
          <w:color w:val="1C1C1C"/>
          <w:w w:val="125"/>
        </w:rPr>
        <w:t>poem</w:t>
      </w:r>
      <w:r w:rsidR="003D2B09">
        <w:rPr>
          <w:rFonts w:ascii="Calibri" w:hAnsi="Calibri"/>
          <w:color w:val="1C1C1C"/>
          <w:spacing w:val="55"/>
          <w:w w:val="125"/>
        </w:rPr>
        <w:t xml:space="preserve"> </w:t>
      </w:r>
      <w:r w:rsidR="003D2B09">
        <w:rPr>
          <w:rFonts w:ascii="Calibri" w:hAnsi="Calibri"/>
          <w:color w:val="1C1C1C"/>
          <w:w w:val="125"/>
        </w:rPr>
        <w:t>written</w:t>
      </w:r>
      <w:r w:rsidR="003D2B09">
        <w:rPr>
          <w:rFonts w:ascii="Calibri" w:hAnsi="Calibri"/>
          <w:color w:val="1C1C1C"/>
          <w:spacing w:val="25"/>
          <w:w w:val="125"/>
        </w:rPr>
        <w:t xml:space="preserve"> </w:t>
      </w:r>
      <w:r w:rsidR="003D2B09">
        <w:rPr>
          <w:rFonts w:ascii="Calibri" w:hAnsi="Calibri"/>
          <w:color w:val="1C1C1C"/>
          <w:w w:val="125"/>
        </w:rPr>
        <w:t>in</w:t>
      </w:r>
    </w:p>
    <w:p w14:paraId="1DF809B4" w14:textId="77777777" w:rsidR="003D45B2" w:rsidRDefault="003D2B09">
      <w:pPr>
        <w:pStyle w:val="BodyText"/>
        <w:spacing w:line="476" w:lineRule="exact"/>
        <w:ind w:left="122"/>
        <w:jc w:val="both"/>
        <w:rPr>
          <w:rFonts w:ascii="Calibri"/>
        </w:rPr>
      </w:pPr>
      <w:r>
        <w:rPr>
          <w:rFonts w:ascii="Calibri"/>
          <w:color w:val="1C1C1C"/>
          <w:w w:val="130"/>
        </w:rPr>
        <w:t>praise</w:t>
      </w:r>
      <w:r>
        <w:rPr>
          <w:rFonts w:ascii="Calibri"/>
          <w:color w:val="1C1C1C"/>
          <w:spacing w:val="-17"/>
          <w:w w:val="130"/>
        </w:rPr>
        <w:t xml:space="preserve"> </w:t>
      </w:r>
      <w:r>
        <w:rPr>
          <w:rFonts w:ascii="Calibri"/>
          <w:color w:val="1C1C1C"/>
          <w:w w:val="130"/>
        </w:rPr>
        <w:t>of</w:t>
      </w:r>
      <w:r>
        <w:rPr>
          <w:rFonts w:ascii="Calibri"/>
          <w:color w:val="1C1C1C"/>
          <w:spacing w:val="61"/>
          <w:w w:val="130"/>
        </w:rPr>
        <w:t xml:space="preserve"> </w:t>
      </w:r>
      <w:r>
        <w:rPr>
          <w:rFonts w:ascii="Calibri"/>
          <w:color w:val="1C1C1C"/>
          <w:w w:val="130"/>
        </w:rPr>
        <w:t>something</w:t>
      </w:r>
      <w:r>
        <w:rPr>
          <w:rFonts w:ascii="Calibri"/>
          <w:color w:val="1C1C1C"/>
          <w:spacing w:val="5"/>
          <w:w w:val="130"/>
        </w:rPr>
        <w:t xml:space="preserve"> </w:t>
      </w:r>
      <w:r>
        <w:rPr>
          <w:rFonts w:ascii="Calibri"/>
          <w:color w:val="1C1C1C"/>
          <w:w w:val="130"/>
        </w:rPr>
        <w:t>we</w:t>
      </w:r>
      <w:r>
        <w:rPr>
          <w:rFonts w:ascii="Calibri"/>
          <w:color w:val="1C1C1C"/>
          <w:spacing w:val="-22"/>
          <w:w w:val="130"/>
        </w:rPr>
        <w:t xml:space="preserve"> </w:t>
      </w:r>
      <w:r>
        <w:rPr>
          <w:rFonts w:ascii="Calibri"/>
          <w:color w:val="1C1C1C"/>
          <w:w w:val="130"/>
        </w:rPr>
        <w:t>cannot</w:t>
      </w:r>
      <w:r>
        <w:rPr>
          <w:rFonts w:ascii="Calibri"/>
          <w:color w:val="1C1C1C"/>
          <w:spacing w:val="-21"/>
          <w:w w:val="130"/>
        </w:rPr>
        <w:t xml:space="preserve"> </w:t>
      </w:r>
      <w:r>
        <w:rPr>
          <w:rFonts w:ascii="Calibri"/>
          <w:color w:val="1C1C1C"/>
          <w:w w:val="130"/>
        </w:rPr>
        <w:t>name,</w:t>
      </w:r>
      <w:r>
        <w:rPr>
          <w:rFonts w:ascii="Calibri"/>
          <w:color w:val="1C1C1C"/>
          <w:spacing w:val="6"/>
          <w:w w:val="130"/>
        </w:rPr>
        <w:t xml:space="preserve"> </w:t>
      </w:r>
      <w:r>
        <w:rPr>
          <w:rFonts w:ascii="Calibri"/>
          <w:color w:val="1C1C1C"/>
          <w:w w:val="130"/>
        </w:rPr>
        <w:t>much</w:t>
      </w:r>
      <w:r>
        <w:rPr>
          <w:rFonts w:ascii="Calibri"/>
          <w:color w:val="1C1C1C"/>
          <w:spacing w:val="-23"/>
          <w:w w:val="130"/>
        </w:rPr>
        <w:t xml:space="preserve"> </w:t>
      </w:r>
      <w:r>
        <w:rPr>
          <w:rFonts w:ascii="Calibri"/>
          <w:color w:val="1C1C1C"/>
          <w:w w:val="130"/>
        </w:rPr>
        <w:t>less</w:t>
      </w:r>
      <w:r>
        <w:rPr>
          <w:rFonts w:ascii="Calibri"/>
          <w:color w:val="1C1C1C"/>
          <w:spacing w:val="-3"/>
          <w:w w:val="130"/>
        </w:rPr>
        <w:t xml:space="preserve"> </w:t>
      </w:r>
      <w:r>
        <w:rPr>
          <w:rFonts w:ascii="Calibri"/>
          <w:color w:val="1C1C1C"/>
          <w:w w:val="130"/>
        </w:rPr>
        <w:t>imagine.</w:t>
      </w:r>
    </w:p>
    <w:p w14:paraId="1DF809B5" w14:textId="77777777" w:rsidR="003D45B2" w:rsidRDefault="00000000">
      <w:pPr>
        <w:pStyle w:val="BodyText"/>
        <w:spacing w:before="166" w:line="314" w:lineRule="auto"/>
        <w:ind w:left="102" w:right="113" w:firstLine="727"/>
        <w:jc w:val="both"/>
        <w:rPr>
          <w:rFonts w:ascii="Calibri" w:hAnsi="Calibri"/>
        </w:rPr>
      </w:pPr>
      <w:r>
        <w:pict w14:anchorId="1DF81DA0">
          <v:shape id="_x0000_s1889" type="#_x0000_t202" style="position:absolute;left:0;text-align:left;margin-left:172.9pt;margin-top:153.95pt;width:33.9pt;height:62.15pt;z-index:-20042240;mso-position-horizontal-relative:page" filled="f" stroked="f">
            <v:textbox inset="0,0,0,0">
              <w:txbxContent>
                <w:p w14:paraId="1DF81FF5" w14:textId="77777777" w:rsidR="003D45B2" w:rsidRDefault="003D2B09">
                  <w:pPr>
                    <w:spacing w:before="266"/>
                    <w:rPr>
                      <w:rFonts w:ascii="Arial"/>
                      <w:sz w:val="46"/>
                    </w:rPr>
                  </w:pPr>
                  <w:r>
                    <w:rPr>
                      <w:rFonts w:ascii="Arial"/>
                      <w:color w:val="1C1C1C"/>
                      <w:w w:val="80"/>
                      <w:sz w:val="46"/>
                    </w:rPr>
                    <w:t>21).</w:t>
                  </w:r>
                </w:p>
              </w:txbxContent>
            </v:textbox>
            <w10:wrap anchorx="page"/>
          </v:shape>
        </w:pict>
      </w:r>
      <w:r w:rsidR="003D2B09">
        <w:rPr>
          <w:rFonts w:ascii="Calibri" w:hAnsi="Calibri"/>
          <w:color w:val="1C1C1C"/>
          <w:w w:val="125"/>
        </w:rPr>
        <w:t>Despite</w:t>
      </w:r>
      <w:r w:rsidR="003D2B09">
        <w:rPr>
          <w:rFonts w:ascii="Calibri" w:hAnsi="Calibri"/>
          <w:color w:val="1C1C1C"/>
          <w:spacing w:val="-16"/>
          <w:w w:val="125"/>
        </w:rPr>
        <w:t xml:space="preserve"> </w:t>
      </w:r>
      <w:r w:rsidR="003D2B09">
        <w:rPr>
          <w:rFonts w:ascii="Calibri" w:hAnsi="Calibri"/>
          <w:color w:val="1C1C1C"/>
          <w:w w:val="125"/>
        </w:rPr>
        <w:t>the</w:t>
      </w:r>
      <w:r w:rsidR="003D2B09">
        <w:rPr>
          <w:rFonts w:ascii="Calibri" w:hAnsi="Calibri"/>
          <w:color w:val="1C1C1C"/>
          <w:spacing w:val="-8"/>
          <w:w w:val="125"/>
        </w:rPr>
        <w:t xml:space="preserve"> </w:t>
      </w:r>
      <w:r w:rsidR="003D2B09">
        <w:rPr>
          <w:rFonts w:ascii="Calibri" w:hAnsi="Calibri"/>
          <w:color w:val="1C1C1C"/>
          <w:w w:val="125"/>
        </w:rPr>
        <w:t>elusiveness</w:t>
      </w:r>
      <w:r w:rsidR="003D2B09">
        <w:rPr>
          <w:rFonts w:ascii="Calibri" w:hAnsi="Calibri"/>
          <w:color w:val="1C1C1C"/>
          <w:spacing w:val="-9"/>
          <w:w w:val="125"/>
        </w:rPr>
        <w:t xml:space="preserve"> </w:t>
      </w:r>
      <w:r w:rsidR="003D2B09">
        <w:rPr>
          <w:rFonts w:ascii="Calibri" w:hAnsi="Calibri"/>
          <w:color w:val="1C1C1C"/>
          <w:w w:val="125"/>
        </w:rPr>
        <w:t>and</w:t>
      </w:r>
      <w:r w:rsidR="003D2B09">
        <w:rPr>
          <w:rFonts w:ascii="Calibri" w:hAnsi="Calibri"/>
          <w:color w:val="1C1C1C"/>
          <w:spacing w:val="-26"/>
          <w:w w:val="125"/>
        </w:rPr>
        <w:t xml:space="preserve"> </w:t>
      </w:r>
      <w:r w:rsidR="003D2B09">
        <w:rPr>
          <w:rFonts w:ascii="Calibri" w:hAnsi="Calibri"/>
          <w:color w:val="1C1C1C"/>
          <w:w w:val="125"/>
        </w:rPr>
        <w:t>namelessness</w:t>
      </w:r>
      <w:r w:rsidR="003D2B09">
        <w:rPr>
          <w:rFonts w:ascii="Calibri" w:hAnsi="Calibri"/>
          <w:color w:val="1C1C1C"/>
          <w:spacing w:val="-21"/>
          <w:w w:val="125"/>
        </w:rPr>
        <w:t xml:space="preserve"> </w:t>
      </w:r>
      <w:r w:rsidR="003D2B09">
        <w:rPr>
          <w:rFonts w:ascii="Calibri" w:hAnsi="Calibri"/>
          <w:color w:val="1C1C1C"/>
          <w:w w:val="125"/>
        </w:rPr>
        <w:t>of</w:t>
      </w:r>
      <w:r w:rsidR="003D2B09">
        <w:rPr>
          <w:rFonts w:ascii="Calibri" w:hAnsi="Calibri"/>
          <w:color w:val="1C1C1C"/>
          <w:spacing w:val="95"/>
          <w:w w:val="125"/>
        </w:rPr>
        <w:t xml:space="preserve"> </w:t>
      </w:r>
      <w:r w:rsidR="003D2B09">
        <w:rPr>
          <w:rFonts w:ascii="Calibri" w:hAnsi="Calibri"/>
          <w:color w:val="1C1C1C"/>
          <w:w w:val="125"/>
        </w:rPr>
        <w:t>the</w:t>
      </w:r>
      <w:r w:rsidR="003D2B09">
        <w:rPr>
          <w:rFonts w:ascii="Calibri" w:hAnsi="Calibri"/>
          <w:color w:val="1C1C1C"/>
          <w:spacing w:val="-6"/>
          <w:w w:val="125"/>
        </w:rPr>
        <w:t xml:space="preserve"> </w:t>
      </w:r>
      <w:r w:rsidR="003D2B09">
        <w:rPr>
          <w:rFonts w:ascii="Calibri" w:hAnsi="Calibri"/>
          <w:color w:val="1C1C1C"/>
          <w:w w:val="125"/>
        </w:rPr>
        <w:t>Tao,</w:t>
      </w:r>
      <w:r w:rsidR="003D2B09">
        <w:rPr>
          <w:rFonts w:ascii="Calibri" w:hAnsi="Calibri"/>
          <w:color w:val="1C1C1C"/>
          <w:spacing w:val="8"/>
          <w:w w:val="125"/>
        </w:rPr>
        <w:t xml:space="preserve"> </w:t>
      </w:r>
      <w:r w:rsidR="003D2B09">
        <w:rPr>
          <w:rFonts w:ascii="Calibri" w:hAnsi="Calibri"/>
          <w:color w:val="1C1C1C"/>
          <w:w w:val="125"/>
        </w:rPr>
        <w:t>Lao-tzu</w:t>
      </w:r>
      <w:r w:rsidR="003D2B09">
        <w:rPr>
          <w:rFonts w:ascii="Calibri" w:hAnsi="Calibri"/>
          <w:color w:val="1C1C1C"/>
          <w:spacing w:val="-29"/>
          <w:w w:val="125"/>
        </w:rPr>
        <w:t xml:space="preserve"> </w:t>
      </w:r>
      <w:r w:rsidR="003D2B09">
        <w:rPr>
          <w:rFonts w:ascii="Calibri" w:hAnsi="Calibri"/>
          <w:color w:val="1C1C1C"/>
          <w:w w:val="125"/>
        </w:rPr>
        <w:t>tells</w:t>
      </w:r>
      <w:r w:rsidR="003D2B09">
        <w:rPr>
          <w:rFonts w:ascii="Calibri" w:hAnsi="Calibri"/>
          <w:color w:val="1C1C1C"/>
          <w:spacing w:val="-23"/>
          <w:w w:val="125"/>
        </w:rPr>
        <w:t xml:space="preserve"> </w:t>
      </w:r>
      <w:r w:rsidR="003D2B09">
        <w:rPr>
          <w:rFonts w:ascii="Calibri" w:hAnsi="Calibri"/>
          <w:color w:val="1C1C1C"/>
          <w:w w:val="125"/>
        </w:rPr>
        <w:t>us</w:t>
      </w:r>
      <w:r w:rsidR="003D2B09">
        <w:rPr>
          <w:rFonts w:ascii="Calibri" w:hAnsi="Calibri"/>
          <w:color w:val="1C1C1C"/>
          <w:spacing w:val="16"/>
          <w:w w:val="125"/>
        </w:rPr>
        <w:t xml:space="preserve"> </w:t>
      </w:r>
      <w:r w:rsidR="003D2B09">
        <w:rPr>
          <w:rFonts w:ascii="Calibri" w:hAnsi="Calibri"/>
          <w:color w:val="1C1C1C"/>
          <w:w w:val="125"/>
        </w:rPr>
        <w:t>we</w:t>
      </w:r>
      <w:r w:rsidR="003D2B09">
        <w:rPr>
          <w:rFonts w:ascii="Calibri" w:hAnsi="Calibri"/>
          <w:color w:val="1C1C1C"/>
          <w:spacing w:val="-32"/>
          <w:w w:val="125"/>
        </w:rPr>
        <w:t xml:space="preserve"> </w:t>
      </w:r>
      <w:r w:rsidR="003D2B09">
        <w:rPr>
          <w:rFonts w:ascii="Calibri" w:hAnsi="Calibri"/>
          <w:color w:val="1C1C1C"/>
          <w:w w:val="125"/>
        </w:rPr>
        <w:t>can</w:t>
      </w:r>
      <w:r w:rsidR="003D2B09">
        <w:rPr>
          <w:rFonts w:ascii="Calibri" w:hAnsi="Calibri"/>
          <w:color w:val="1C1C1C"/>
          <w:spacing w:val="-111"/>
          <w:w w:val="125"/>
        </w:rPr>
        <w:t xml:space="preserve"> </w:t>
      </w:r>
      <w:r w:rsidR="003D2B09">
        <w:rPr>
          <w:rFonts w:ascii="Calibri" w:hAnsi="Calibri"/>
          <w:color w:val="1C1C1C"/>
          <w:w w:val="125"/>
        </w:rPr>
        <w:t xml:space="preserve">approach it through </w:t>
      </w:r>
      <w:proofErr w:type="spellStart"/>
      <w:r w:rsidR="003D2B09">
        <w:rPr>
          <w:rFonts w:ascii="Calibri" w:hAnsi="Calibri"/>
          <w:color w:val="1C1C1C"/>
          <w:w w:val="125"/>
          <w:sz w:val="42"/>
        </w:rPr>
        <w:t>Te</w:t>
      </w:r>
      <w:proofErr w:type="spellEnd"/>
      <w:r w:rsidR="003D2B09">
        <w:rPr>
          <w:rFonts w:ascii="Calibri" w:hAnsi="Calibri"/>
          <w:color w:val="1C1C1C"/>
          <w:w w:val="125"/>
          <w:sz w:val="42"/>
        </w:rPr>
        <w:t xml:space="preserve">. </w:t>
      </w:r>
      <w:proofErr w:type="spellStart"/>
      <w:r w:rsidR="003D2B09">
        <w:rPr>
          <w:rFonts w:ascii="Calibri" w:hAnsi="Calibri"/>
          <w:color w:val="1C1C1C"/>
          <w:w w:val="125"/>
          <w:sz w:val="42"/>
        </w:rPr>
        <w:t>Te</w:t>
      </w:r>
      <w:proofErr w:type="spellEnd"/>
      <w:r w:rsidR="003D2B09">
        <w:rPr>
          <w:rFonts w:ascii="Calibri" w:hAnsi="Calibri"/>
          <w:color w:val="1C1C1C"/>
          <w:w w:val="125"/>
          <w:sz w:val="42"/>
        </w:rPr>
        <w:t xml:space="preserve"> </w:t>
      </w:r>
      <w:r w:rsidR="003D2B09">
        <w:rPr>
          <w:rFonts w:ascii="Calibri" w:hAnsi="Calibri"/>
          <w:color w:val="1C1C1C"/>
          <w:w w:val="125"/>
        </w:rPr>
        <w:t>means "virtue," both in the sense of</w:t>
      </w:r>
      <w:r w:rsidR="003D2B09">
        <w:rPr>
          <w:rFonts w:ascii="Calibri" w:hAnsi="Calibri"/>
          <w:color w:val="1C1C1C"/>
          <w:spacing w:val="1"/>
          <w:w w:val="125"/>
        </w:rPr>
        <w:t xml:space="preserve"> </w:t>
      </w:r>
      <w:r w:rsidR="003D2B09">
        <w:rPr>
          <w:rFonts w:ascii="Calibri" w:hAnsi="Calibri"/>
          <w:color w:val="1C1C1C"/>
          <w:w w:val="125"/>
        </w:rPr>
        <w:t xml:space="preserve">"moral </w:t>
      </w:r>
      <w:proofErr w:type="spellStart"/>
      <w:r w:rsidR="003D2B09">
        <w:rPr>
          <w:rFonts w:ascii="Calibri" w:hAnsi="Calibri"/>
          <w:color w:val="1C1C1C"/>
          <w:w w:val="125"/>
        </w:rPr>
        <w:t>charac</w:t>
      </w:r>
      <w:proofErr w:type="spellEnd"/>
      <w:r w:rsidR="003D2B09">
        <w:rPr>
          <w:rFonts w:ascii="Calibri" w:hAnsi="Calibri"/>
          <w:color w:val="1C1C1C"/>
          <w:w w:val="125"/>
        </w:rPr>
        <w:t>­</w:t>
      </w:r>
      <w:r w:rsidR="003D2B09">
        <w:rPr>
          <w:rFonts w:ascii="Calibri" w:hAnsi="Calibri"/>
          <w:color w:val="1C1C1C"/>
          <w:spacing w:val="1"/>
          <w:w w:val="125"/>
        </w:rPr>
        <w:t xml:space="preserve"> </w:t>
      </w:r>
      <w:r w:rsidR="003D2B09">
        <w:rPr>
          <w:rFonts w:ascii="Calibri" w:hAnsi="Calibri"/>
          <w:color w:val="1C1C1C"/>
          <w:w w:val="125"/>
        </w:rPr>
        <w:t xml:space="preserve">ter" as well as "power to act." Yen Ling-feng </w:t>
      </w:r>
      <w:proofErr w:type="gramStart"/>
      <w:r w:rsidR="003D2B09">
        <w:rPr>
          <w:rFonts w:ascii="Calibri" w:hAnsi="Calibri"/>
          <w:color w:val="1C1C1C"/>
          <w:w w:val="125"/>
        </w:rPr>
        <w:t>says,  "</w:t>
      </w:r>
      <w:proofErr w:type="gramEnd"/>
      <w:r w:rsidR="003D2B09">
        <w:rPr>
          <w:rFonts w:ascii="Calibri" w:hAnsi="Calibri"/>
          <w:color w:val="1C1C1C"/>
          <w:w w:val="125"/>
        </w:rPr>
        <w:t>Virtue is the manifestation</w:t>
      </w:r>
      <w:r w:rsidR="003D2B09">
        <w:rPr>
          <w:rFonts w:ascii="Calibri" w:hAnsi="Calibri"/>
          <w:color w:val="1C1C1C"/>
          <w:spacing w:val="1"/>
          <w:w w:val="125"/>
        </w:rPr>
        <w:t xml:space="preserve"> </w:t>
      </w:r>
      <w:r w:rsidR="003D2B09">
        <w:rPr>
          <w:rFonts w:ascii="Calibri" w:hAnsi="Calibri"/>
          <w:color w:val="1C1C1C"/>
          <w:w w:val="130"/>
        </w:rPr>
        <w:t>of the Way. The Way is what Virtue contains. Without the Way. Virtue would</w:t>
      </w:r>
      <w:r w:rsidR="003D2B09">
        <w:rPr>
          <w:rFonts w:ascii="Calibri" w:hAnsi="Calibri"/>
          <w:color w:val="1C1C1C"/>
          <w:spacing w:val="-115"/>
          <w:w w:val="130"/>
        </w:rPr>
        <w:t xml:space="preserve"> </w:t>
      </w:r>
      <w:r w:rsidR="003D2B09">
        <w:rPr>
          <w:rFonts w:ascii="Calibri" w:hAnsi="Calibri"/>
          <w:color w:val="1C1C1C"/>
          <w:w w:val="130"/>
        </w:rPr>
        <w:t>have</w:t>
      </w:r>
      <w:r w:rsidR="003D2B09">
        <w:rPr>
          <w:rFonts w:ascii="Calibri" w:hAnsi="Calibri"/>
          <w:color w:val="1C1C1C"/>
          <w:spacing w:val="1"/>
          <w:w w:val="130"/>
        </w:rPr>
        <w:t xml:space="preserve"> </w:t>
      </w:r>
      <w:r w:rsidR="003D2B09">
        <w:rPr>
          <w:rFonts w:ascii="Calibri" w:hAnsi="Calibri"/>
          <w:color w:val="1C1C1C"/>
          <w:w w:val="130"/>
        </w:rPr>
        <w:t>no</w:t>
      </w:r>
      <w:r w:rsidR="003D2B09">
        <w:rPr>
          <w:rFonts w:ascii="Calibri" w:hAnsi="Calibri"/>
          <w:color w:val="1C1C1C"/>
          <w:spacing w:val="1"/>
          <w:w w:val="130"/>
        </w:rPr>
        <w:t xml:space="preserve"> </w:t>
      </w:r>
      <w:r w:rsidR="003D2B09">
        <w:rPr>
          <w:rFonts w:ascii="Calibri" w:hAnsi="Calibri"/>
          <w:color w:val="1C1C1C"/>
          <w:w w:val="130"/>
        </w:rPr>
        <w:t>power.</w:t>
      </w:r>
      <w:r w:rsidR="003D2B09">
        <w:rPr>
          <w:rFonts w:ascii="Calibri" w:hAnsi="Calibri"/>
          <w:color w:val="1C1C1C"/>
          <w:spacing w:val="1"/>
          <w:w w:val="130"/>
        </w:rPr>
        <w:t xml:space="preserve"> </w:t>
      </w:r>
      <w:r w:rsidR="003D2B09">
        <w:rPr>
          <w:rFonts w:ascii="Calibri" w:hAnsi="Calibri"/>
          <w:color w:val="1C1C1C"/>
          <w:w w:val="130"/>
        </w:rPr>
        <w:t>Without</w:t>
      </w:r>
      <w:r w:rsidR="003D2B09">
        <w:rPr>
          <w:rFonts w:ascii="Calibri" w:hAnsi="Calibri"/>
          <w:color w:val="1C1C1C"/>
          <w:spacing w:val="1"/>
          <w:w w:val="130"/>
        </w:rPr>
        <w:t xml:space="preserve"> </w:t>
      </w:r>
      <w:r w:rsidR="003D2B09">
        <w:rPr>
          <w:rFonts w:ascii="Calibri" w:hAnsi="Calibri"/>
          <w:color w:val="1C1C1C"/>
          <w:w w:val="130"/>
        </w:rPr>
        <w:t>Virtue,</w:t>
      </w:r>
      <w:r w:rsidR="003D2B09">
        <w:rPr>
          <w:rFonts w:ascii="Calibri" w:hAnsi="Calibri"/>
          <w:color w:val="1C1C1C"/>
          <w:spacing w:val="1"/>
          <w:w w:val="130"/>
        </w:rPr>
        <w:t xml:space="preserve"> </w:t>
      </w:r>
      <w:r w:rsidR="003D2B09">
        <w:rPr>
          <w:rFonts w:ascii="Calibri" w:hAnsi="Calibri"/>
          <w:color w:val="1C1C1C"/>
          <w:w w:val="130"/>
        </w:rPr>
        <w:t>the</w:t>
      </w:r>
      <w:r w:rsidR="003D2B09">
        <w:rPr>
          <w:rFonts w:ascii="Calibri" w:hAnsi="Calibri"/>
          <w:color w:val="1C1C1C"/>
          <w:spacing w:val="1"/>
          <w:w w:val="130"/>
        </w:rPr>
        <w:t xml:space="preserve"> </w:t>
      </w:r>
      <w:r w:rsidR="003D2B09">
        <w:rPr>
          <w:rFonts w:ascii="Calibri" w:hAnsi="Calibri"/>
          <w:color w:val="1C1C1C"/>
          <w:w w:val="130"/>
        </w:rPr>
        <w:t>Way</w:t>
      </w:r>
      <w:r w:rsidR="003D2B09">
        <w:rPr>
          <w:rFonts w:ascii="Calibri" w:hAnsi="Calibri"/>
          <w:color w:val="1C1C1C"/>
          <w:spacing w:val="1"/>
          <w:w w:val="130"/>
        </w:rPr>
        <w:t xml:space="preserve"> </w:t>
      </w:r>
      <w:r w:rsidR="003D2B09">
        <w:rPr>
          <w:rFonts w:ascii="Calibri" w:hAnsi="Calibri"/>
          <w:color w:val="1C1C1C"/>
          <w:w w:val="130"/>
        </w:rPr>
        <w:t>would</w:t>
      </w:r>
      <w:r w:rsidR="003D2B09">
        <w:rPr>
          <w:rFonts w:ascii="Calibri" w:hAnsi="Calibri"/>
          <w:color w:val="1C1C1C"/>
          <w:spacing w:val="1"/>
          <w:w w:val="130"/>
        </w:rPr>
        <w:t xml:space="preserve"> </w:t>
      </w:r>
      <w:r w:rsidR="003D2B09">
        <w:rPr>
          <w:rFonts w:ascii="Calibri" w:hAnsi="Calibri"/>
          <w:color w:val="1C1C1C"/>
          <w:w w:val="130"/>
        </w:rPr>
        <w:t>have</w:t>
      </w:r>
      <w:r w:rsidR="003D2B09">
        <w:rPr>
          <w:rFonts w:ascii="Calibri" w:hAnsi="Calibri"/>
          <w:color w:val="1C1C1C"/>
          <w:spacing w:val="1"/>
          <w:w w:val="130"/>
        </w:rPr>
        <w:t xml:space="preserve"> </w:t>
      </w:r>
      <w:r w:rsidR="003D2B09">
        <w:rPr>
          <w:rFonts w:ascii="Calibri" w:hAnsi="Calibri"/>
          <w:color w:val="1C1C1C"/>
          <w:w w:val="130"/>
        </w:rPr>
        <w:t>no</w:t>
      </w:r>
      <w:r w:rsidR="003D2B09">
        <w:rPr>
          <w:rFonts w:ascii="Calibri" w:hAnsi="Calibri"/>
          <w:color w:val="1C1C1C"/>
          <w:spacing w:val="1"/>
          <w:w w:val="130"/>
        </w:rPr>
        <w:t xml:space="preserve"> </w:t>
      </w:r>
      <w:r w:rsidR="003D2B09">
        <w:rPr>
          <w:rFonts w:ascii="Calibri" w:hAnsi="Calibri"/>
          <w:color w:val="1C1C1C"/>
          <w:w w:val="130"/>
        </w:rPr>
        <w:t>appearance"</w:t>
      </w:r>
      <w:r w:rsidR="003D2B09">
        <w:rPr>
          <w:rFonts w:ascii="Calibri" w:hAnsi="Calibri"/>
          <w:color w:val="1C1C1C"/>
          <w:spacing w:val="1"/>
          <w:w w:val="130"/>
        </w:rPr>
        <w:t xml:space="preserve"> </w:t>
      </w:r>
      <w:r w:rsidR="003D2B09">
        <w:rPr>
          <w:rFonts w:ascii="Calibri" w:hAnsi="Calibri"/>
          <w:color w:val="1C1C1C"/>
          <w:w w:val="120"/>
          <w:sz w:val="42"/>
        </w:rPr>
        <w:t>(</w:t>
      </w:r>
      <w:proofErr w:type="spellStart"/>
      <w:proofErr w:type="gramStart"/>
      <w:r w:rsidR="003D2B09">
        <w:rPr>
          <w:rFonts w:ascii="Calibri" w:hAnsi="Calibri"/>
          <w:color w:val="1C1C1C"/>
          <w:w w:val="120"/>
          <w:sz w:val="42"/>
        </w:rPr>
        <w:t>Taoteching</w:t>
      </w:r>
      <w:proofErr w:type="spellEnd"/>
      <w:r w:rsidR="003D2B09">
        <w:rPr>
          <w:rFonts w:ascii="Calibri" w:hAnsi="Calibri"/>
          <w:color w:val="1C1C1C"/>
          <w:w w:val="120"/>
          <w:sz w:val="42"/>
        </w:rPr>
        <w:t xml:space="preserve">,  </w:t>
      </w:r>
      <w:r w:rsidR="003D2B09">
        <w:rPr>
          <w:rFonts w:ascii="Calibri" w:hAnsi="Calibri"/>
          <w:color w:val="1C1C1C"/>
          <w:spacing w:val="114"/>
          <w:w w:val="120"/>
          <w:sz w:val="42"/>
        </w:rPr>
        <w:t xml:space="preserve"> </w:t>
      </w:r>
      <w:proofErr w:type="gramEnd"/>
      <w:r w:rsidR="003D2B09">
        <w:rPr>
          <w:rFonts w:ascii="Calibri" w:hAnsi="Calibri"/>
          <w:color w:val="1C1C1C"/>
          <w:w w:val="120"/>
        </w:rPr>
        <w:t>Han Fei put it more simply: "</w:t>
      </w:r>
      <w:proofErr w:type="spellStart"/>
      <w:r w:rsidR="003D2B09">
        <w:rPr>
          <w:rFonts w:ascii="Calibri" w:hAnsi="Calibri"/>
          <w:color w:val="1C1C1C"/>
          <w:w w:val="120"/>
        </w:rPr>
        <w:t>Te</w:t>
      </w:r>
      <w:proofErr w:type="spellEnd"/>
      <w:r w:rsidR="003D2B09">
        <w:rPr>
          <w:rFonts w:ascii="Calibri" w:hAnsi="Calibri"/>
          <w:color w:val="1C1C1C"/>
          <w:w w:val="120"/>
        </w:rPr>
        <w:t xml:space="preserve"> is the Tao at work" </w:t>
      </w:r>
      <w:r w:rsidR="003D2B09">
        <w:rPr>
          <w:rFonts w:ascii="Calibri" w:hAnsi="Calibri"/>
          <w:color w:val="1C1C1C"/>
          <w:w w:val="120"/>
          <w:sz w:val="42"/>
        </w:rPr>
        <w:t>(</w:t>
      </w:r>
      <w:proofErr w:type="spellStart"/>
      <w:r w:rsidR="003D2B09">
        <w:rPr>
          <w:rFonts w:ascii="Calibri" w:hAnsi="Calibri"/>
          <w:color w:val="1C1C1C"/>
          <w:w w:val="120"/>
          <w:sz w:val="42"/>
        </w:rPr>
        <w:t>Taoteching</w:t>
      </w:r>
      <w:proofErr w:type="spellEnd"/>
      <w:r w:rsidR="003D2B09">
        <w:rPr>
          <w:rFonts w:ascii="Calibri" w:hAnsi="Calibri"/>
          <w:color w:val="1C1C1C"/>
          <w:w w:val="120"/>
          <w:sz w:val="42"/>
        </w:rPr>
        <w:t>,</w:t>
      </w:r>
      <w:r w:rsidR="003D2B09">
        <w:rPr>
          <w:rFonts w:ascii="Calibri" w:hAnsi="Calibri"/>
          <w:color w:val="1C1C1C"/>
          <w:spacing w:val="1"/>
          <w:w w:val="120"/>
          <w:sz w:val="42"/>
        </w:rPr>
        <w:t xml:space="preserve"> </w:t>
      </w:r>
      <w:r w:rsidR="003D2B09">
        <w:rPr>
          <w:rFonts w:ascii="Calibri" w:hAnsi="Calibri"/>
          <w:color w:val="1C1C1C"/>
          <w:w w:val="130"/>
        </w:rPr>
        <w:t xml:space="preserve">38). </w:t>
      </w:r>
      <w:proofErr w:type="spellStart"/>
      <w:r w:rsidR="003D2B09">
        <w:rPr>
          <w:rFonts w:ascii="Calibri" w:hAnsi="Calibri"/>
          <w:color w:val="1C1C1C"/>
          <w:w w:val="130"/>
        </w:rPr>
        <w:t>Te</w:t>
      </w:r>
      <w:proofErr w:type="spellEnd"/>
      <w:r w:rsidR="003D2B09">
        <w:rPr>
          <w:rFonts w:ascii="Calibri" w:hAnsi="Calibri"/>
          <w:color w:val="1C1C1C"/>
          <w:w w:val="130"/>
        </w:rPr>
        <w:t xml:space="preserve"> is our entrance to the Tao. </w:t>
      </w:r>
      <w:proofErr w:type="spellStart"/>
      <w:r w:rsidR="003D2B09">
        <w:rPr>
          <w:rFonts w:ascii="Calibri" w:hAnsi="Calibri"/>
          <w:color w:val="1C1C1C"/>
          <w:w w:val="130"/>
        </w:rPr>
        <w:t>Te</w:t>
      </w:r>
      <w:proofErr w:type="spellEnd"/>
      <w:r w:rsidR="003D2B09">
        <w:rPr>
          <w:rFonts w:ascii="Calibri" w:hAnsi="Calibri"/>
          <w:color w:val="1C1C1C"/>
          <w:w w:val="130"/>
        </w:rPr>
        <w:t xml:space="preserve"> is what we cultivate. Lao-tzu's Virtue,</w:t>
      </w:r>
      <w:r w:rsidR="003D2B09">
        <w:rPr>
          <w:rFonts w:ascii="Calibri" w:hAnsi="Calibri"/>
          <w:color w:val="1C1C1C"/>
          <w:spacing w:val="1"/>
          <w:w w:val="130"/>
        </w:rPr>
        <w:t xml:space="preserve"> </w:t>
      </w:r>
      <w:r w:rsidR="003D2B09">
        <w:rPr>
          <w:rFonts w:ascii="Calibri" w:hAnsi="Calibri"/>
          <w:color w:val="1C1C1C"/>
          <w:w w:val="130"/>
        </w:rPr>
        <w:t>however, isn't the virtue of adhering to a moral code but action that involves</w:t>
      </w:r>
      <w:r w:rsidR="003D2B09">
        <w:rPr>
          <w:rFonts w:ascii="Calibri" w:hAnsi="Calibri"/>
          <w:color w:val="1C1C1C"/>
          <w:spacing w:val="-115"/>
          <w:w w:val="130"/>
        </w:rPr>
        <w:t xml:space="preserve"> </w:t>
      </w:r>
      <w:r w:rsidR="003D2B09">
        <w:rPr>
          <w:rFonts w:ascii="Calibri" w:hAnsi="Calibri"/>
          <w:color w:val="1C1C1C"/>
          <w:w w:val="130"/>
        </w:rPr>
        <w:t>no</w:t>
      </w:r>
      <w:r w:rsidR="003D2B09">
        <w:rPr>
          <w:rFonts w:ascii="Calibri" w:hAnsi="Calibri"/>
          <w:color w:val="1C1C1C"/>
          <w:spacing w:val="9"/>
          <w:w w:val="130"/>
        </w:rPr>
        <w:t xml:space="preserve"> </w:t>
      </w:r>
      <w:r w:rsidR="003D2B09">
        <w:rPr>
          <w:rFonts w:ascii="Calibri" w:hAnsi="Calibri"/>
          <w:color w:val="1C1C1C"/>
          <w:w w:val="130"/>
        </w:rPr>
        <w:t>moral</w:t>
      </w:r>
      <w:r w:rsidR="003D2B09">
        <w:rPr>
          <w:rFonts w:ascii="Calibri" w:hAnsi="Calibri"/>
          <w:color w:val="1C1C1C"/>
          <w:spacing w:val="11"/>
          <w:w w:val="130"/>
        </w:rPr>
        <w:t xml:space="preserve"> </w:t>
      </w:r>
      <w:r w:rsidR="003D2B09">
        <w:rPr>
          <w:rFonts w:ascii="Calibri" w:hAnsi="Calibri"/>
          <w:color w:val="1C1C1C"/>
          <w:w w:val="130"/>
        </w:rPr>
        <w:t>code,</w:t>
      </w:r>
      <w:r w:rsidR="003D2B09">
        <w:rPr>
          <w:rFonts w:ascii="Calibri" w:hAnsi="Calibri"/>
          <w:color w:val="1C1C1C"/>
          <w:spacing w:val="17"/>
          <w:w w:val="130"/>
        </w:rPr>
        <w:t xml:space="preserve"> </w:t>
      </w:r>
      <w:r w:rsidR="003D2B09">
        <w:rPr>
          <w:rFonts w:ascii="Calibri" w:hAnsi="Calibri"/>
          <w:color w:val="1C1C1C"/>
          <w:w w:val="130"/>
        </w:rPr>
        <w:t>no</w:t>
      </w:r>
      <w:r w:rsidR="003D2B09">
        <w:rPr>
          <w:rFonts w:ascii="Calibri" w:hAnsi="Calibri"/>
          <w:color w:val="1C1C1C"/>
          <w:spacing w:val="-19"/>
          <w:w w:val="130"/>
        </w:rPr>
        <w:t xml:space="preserve"> </w:t>
      </w:r>
      <w:r w:rsidR="003D2B09">
        <w:rPr>
          <w:rFonts w:ascii="Calibri" w:hAnsi="Calibri"/>
          <w:color w:val="1C1C1C"/>
          <w:w w:val="130"/>
        </w:rPr>
        <w:t>self,</w:t>
      </w:r>
      <w:r w:rsidR="003D2B09">
        <w:rPr>
          <w:rFonts w:ascii="Calibri" w:hAnsi="Calibri"/>
          <w:color w:val="1C1C1C"/>
          <w:spacing w:val="18"/>
          <w:w w:val="130"/>
        </w:rPr>
        <w:t xml:space="preserve"> </w:t>
      </w:r>
      <w:r w:rsidR="003D2B09">
        <w:rPr>
          <w:rFonts w:ascii="Calibri" w:hAnsi="Calibri"/>
          <w:color w:val="1C1C1C"/>
          <w:w w:val="130"/>
        </w:rPr>
        <w:t>no</w:t>
      </w:r>
      <w:r w:rsidR="003D2B09">
        <w:rPr>
          <w:rFonts w:ascii="Calibri" w:hAnsi="Calibri"/>
          <w:color w:val="1C1C1C"/>
          <w:spacing w:val="8"/>
          <w:w w:val="130"/>
        </w:rPr>
        <w:t xml:space="preserve"> </w:t>
      </w:r>
      <w:r w:rsidR="003D2B09">
        <w:rPr>
          <w:rFonts w:ascii="Calibri" w:hAnsi="Calibri"/>
          <w:color w:val="1C1C1C"/>
          <w:w w:val="130"/>
        </w:rPr>
        <w:t>other-no</w:t>
      </w:r>
      <w:r w:rsidR="003D2B09">
        <w:rPr>
          <w:rFonts w:ascii="Calibri" w:hAnsi="Calibri"/>
          <w:color w:val="1C1C1C"/>
          <w:spacing w:val="-1"/>
          <w:w w:val="130"/>
        </w:rPr>
        <w:t xml:space="preserve"> </w:t>
      </w:r>
      <w:r w:rsidR="003D2B09">
        <w:rPr>
          <w:rFonts w:ascii="Calibri" w:hAnsi="Calibri"/>
          <w:color w:val="1C1C1C"/>
          <w:w w:val="130"/>
        </w:rPr>
        <w:t>action.</w:t>
      </w:r>
    </w:p>
    <w:p w14:paraId="1DF809B6" w14:textId="77777777" w:rsidR="003D45B2" w:rsidRDefault="003D2B09">
      <w:pPr>
        <w:pStyle w:val="BodyText"/>
        <w:spacing w:line="493" w:lineRule="exact"/>
        <w:ind w:left="820"/>
        <w:jc w:val="both"/>
        <w:rPr>
          <w:rFonts w:ascii="Calibri"/>
        </w:rPr>
      </w:pPr>
      <w:r>
        <w:rPr>
          <w:rFonts w:ascii="Calibri"/>
          <w:color w:val="1A1A1A"/>
          <w:w w:val="125"/>
        </w:rPr>
        <w:t>These</w:t>
      </w:r>
      <w:r>
        <w:rPr>
          <w:rFonts w:ascii="Calibri"/>
          <w:color w:val="1A1A1A"/>
          <w:spacing w:val="44"/>
          <w:w w:val="125"/>
        </w:rPr>
        <w:t xml:space="preserve"> </w:t>
      </w:r>
      <w:r>
        <w:rPr>
          <w:rFonts w:ascii="Calibri"/>
          <w:color w:val="1A1A1A"/>
          <w:w w:val="125"/>
        </w:rPr>
        <w:t>are</w:t>
      </w:r>
      <w:r>
        <w:rPr>
          <w:rFonts w:ascii="Calibri"/>
          <w:color w:val="1A1A1A"/>
          <w:spacing w:val="39"/>
          <w:w w:val="125"/>
        </w:rPr>
        <w:t xml:space="preserve"> </w:t>
      </w:r>
      <w:r>
        <w:rPr>
          <w:rFonts w:ascii="Calibri"/>
          <w:color w:val="1A1A1A"/>
          <w:w w:val="125"/>
        </w:rPr>
        <w:t>the</w:t>
      </w:r>
      <w:r>
        <w:rPr>
          <w:rFonts w:ascii="Calibri"/>
          <w:color w:val="1A1A1A"/>
          <w:spacing w:val="37"/>
          <w:w w:val="125"/>
        </w:rPr>
        <w:t xml:space="preserve"> </w:t>
      </w:r>
      <w:r>
        <w:rPr>
          <w:rFonts w:ascii="Calibri"/>
          <w:color w:val="1A1A1A"/>
          <w:w w:val="125"/>
        </w:rPr>
        <w:t>two</w:t>
      </w:r>
      <w:r>
        <w:rPr>
          <w:rFonts w:ascii="Calibri"/>
          <w:color w:val="1A1A1A"/>
          <w:spacing w:val="45"/>
          <w:w w:val="125"/>
        </w:rPr>
        <w:t xml:space="preserve"> </w:t>
      </w:r>
      <w:r>
        <w:rPr>
          <w:rFonts w:ascii="Calibri"/>
          <w:color w:val="1A1A1A"/>
          <w:w w:val="125"/>
        </w:rPr>
        <w:t>poles</w:t>
      </w:r>
      <w:r>
        <w:rPr>
          <w:rFonts w:ascii="Calibri"/>
          <w:color w:val="1A1A1A"/>
          <w:spacing w:val="44"/>
          <w:w w:val="125"/>
        </w:rPr>
        <w:t xml:space="preserve"> </w:t>
      </w:r>
      <w:r>
        <w:rPr>
          <w:rFonts w:ascii="Calibri"/>
          <w:color w:val="1A1A1A"/>
          <w:w w:val="125"/>
        </w:rPr>
        <w:t>around</w:t>
      </w:r>
      <w:r>
        <w:rPr>
          <w:rFonts w:ascii="Calibri"/>
          <w:color w:val="1A1A1A"/>
          <w:spacing w:val="62"/>
          <w:w w:val="125"/>
        </w:rPr>
        <w:t xml:space="preserve"> </w:t>
      </w:r>
      <w:r>
        <w:rPr>
          <w:rFonts w:ascii="Calibri"/>
          <w:color w:val="1A1A1A"/>
          <w:w w:val="125"/>
        </w:rPr>
        <w:t>which</w:t>
      </w:r>
      <w:r>
        <w:rPr>
          <w:rFonts w:ascii="Calibri"/>
          <w:color w:val="1A1A1A"/>
          <w:spacing w:val="33"/>
          <w:w w:val="125"/>
        </w:rPr>
        <w:t xml:space="preserve"> </w:t>
      </w:r>
      <w:r>
        <w:rPr>
          <w:rFonts w:ascii="Calibri"/>
          <w:color w:val="1A1A1A"/>
          <w:w w:val="125"/>
        </w:rPr>
        <w:t>the</w:t>
      </w:r>
      <w:r>
        <w:rPr>
          <w:rFonts w:ascii="Calibri"/>
          <w:color w:val="1A1A1A"/>
          <w:spacing w:val="93"/>
          <w:w w:val="125"/>
        </w:rPr>
        <w:t xml:space="preserve"> </w:t>
      </w:r>
      <w:proofErr w:type="spellStart"/>
      <w:r>
        <w:rPr>
          <w:rFonts w:ascii="Calibri"/>
          <w:color w:val="1A1A1A"/>
          <w:w w:val="125"/>
          <w:sz w:val="42"/>
        </w:rPr>
        <w:t>Taoteching</w:t>
      </w:r>
      <w:proofErr w:type="spellEnd"/>
      <w:r>
        <w:rPr>
          <w:rFonts w:ascii="Calibri"/>
          <w:color w:val="1A1A1A"/>
          <w:spacing w:val="17"/>
          <w:w w:val="125"/>
          <w:sz w:val="42"/>
        </w:rPr>
        <w:t xml:space="preserve"> </w:t>
      </w:r>
      <w:r>
        <w:rPr>
          <w:rFonts w:ascii="Calibri"/>
          <w:color w:val="1A1A1A"/>
          <w:w w:val="125"/>
        </w:rPr>
        <w:t>turns:</w:t>
      </w:r>
      <w:r>
        <w:rPr>
          <w:rFonts w:ascii="Calibri"/>
          <w:color w:val="1A1A1A"/>
          <w:spacing w:val="69"/>
          <w:w w:val="125"/>
        </w:rPr>
        <w:t xml:space="preserve"> </w:t>
      </w:r>
      <w:r>
        <w:rPr>
          <w:rFonts w:ascii="Calibri"/>
          <w:color w:val="1A1A1A"/>
          <w:w w:val="125"/>
        </w:rPr>
        <w:t>the</w:t>
      </w:r>
      <w:r>
        <w:rPr>
          <w:rFonts w:ascii="Calibri"/>
          <w:color w:val="1A1A1A"/>
          <w:spacing w:val="48"/>
          <w:w w:val="125"/>
        </w:rPr>
        <w:t xml:space="preserve"> </w:t>
      </w:r>
      <w:r>
        <w:rPr>
          <w:rFonts w:ascii="Calibri"/>
          <w:color w:val="1A1A1A"/>
          <w:w w:val="125"/>
        </w:rPr>
        <w:t>Tao,</w:t>
      </w:r>
      <w:r>
        <w:rPr>
          <w:rFonts w:ascii="Calibri"/>
          <w:color w:val="1A1A1A"/>
          <w:spacing w:val="58"/>
          <w:w w:val="125"/>
        </w:rPr>
        <w:t xml:space="preserve"> </w:t>
      </w:r>
      <w:r>
        <w:rPr>
          <w:rFonts w:ascii="Calibri"/>
          <w:color w:val="1A1A1A"/>
          <w:w w:val="125"/>
        </w:rPr>
        <w:t>the</w:t>
      </w:r>
    </w:p>
    <w:p w14:paraId="1DF809B7" w14:textId="77777777" w:rsidR="003D45B2" w:rsidRDefault="003D2B09">
      <w:pPr>
        <w:pStyle w:val="BodyText"/>
        <w:spacing w:before="151" w:line="319" w:lineRule="auto"/>
        <w:ind w:left="109" w:right="110" w:firstLine="4"/>
        <w:jc w:val="both"/>
        <w:rPr>
          <w:rFonts w:ascii="Calibri" w:hAnsi="Calibri"/>
        </w:rPr>
      </w:pPr>
      <w:r>
        <w:rPr>
          <w:rFonts w:ascii="Calibri" w:hAnsi="Calibri"/>
          <w:color w:val="1A1A1A"/>
          <w:w w:val="125"/>
        </w:rPr>
        <w:t xml:space="preserve">dark, the body. </w:t>
      </w:r>
      <w:proofErr w:type="gramStart"/>
      <w:r>
        <w:rPr>
          <w:rFonts w:ascii="Calibri" w:hAnsi="Calibri"/>
          <w:color w:val="1A1A1A"/>
          <w:w w:val="125"/>
        </w:rPr>
        <w:t>the</w:t>
      </w:r>
      <w:proofErr w:type="gramEnd"/>
      <w:r>
        <w:rPr>
          <w:rFonts w:ascii="Calibri" w:hAnsi="Calibri"/>
          <w:color w:val="1A1A1A"/>
          <w:w w:val="125"/>
        </w:rPr>
        <w:t xml:space="preserve"> essence, the Way; and </w:t>
      </w:r>
      <w:proofErr w:type="spellStart"/>
      <w:r>
        <w:rPr>
          <w:rFonts w:ascii="Calibri" w:hAnsi="Calibri"/>
          <w:color w:val="1A1A1A"/>
          <w:w w:val="125"/>
        </w:rPr>
        <w:t>Te</w:t>
      </w:r>
      <w:proofErr w:type="spellEnd"/>
      <w:r>
        <w:rPr>
          <w:rFonts w:ascii="Calibri" w:hAnsi="Calibri"/>
          <w:color w:val="1A1A1A"/>
          <w:w w:val="125"/>
        </w:rPr>
        <w:t>, the light, the function, the spirit,</w:t>
      </w:r>
      <w:r>
        <w:rPr>
          <w:rFonts w:ascii="Calibri" w:hAnsi="Calibri"/>
          <w:color w:val="1A1A1A"/>
          <w:spacing w:val="1"/>
          <w:w w:val="125"/>
        </w:rPr>
        <w:t xml:space="preserve"> </w:t>
      </w:r>
      <w:r>
        <w:rPr>
          <w:rFonts w:ascii="Calibri" w:hAnsi="Calibri"/>
          <w:color w:val="1A1A1A"/>
          <w:w w:val="125"/>
        </w:rPr>
        <w:t>Virtue. In terms of</w:t>
      </w:r>
      <w:r>
        <w:rPr>
          <w:rFonts w:ascii="Calibri" w:hAnsi="Calibri"/>
          <w:color w:val="1A1A1A"/>
          <w:spacing w:val="1"/>
          <w:w w:val="125"/>
        </w:rPr>
        <w:t xml:space="preserve"> </w:t>
      </w:r>
      <w:r>
        <w:rPr>
          <w:rFonts w:ascii="Calibri" w:hAnsi="Calibri"/>
          <w:color w:val="1A1A1A"/>
          <w:w w:val="125"/>
        </w:rPr>
        <w:t>origin, the Tao comes first. In terms of</w:t>
      </w:r>
      <w:r>
        <w:rPr>
          <w:rFonts w:ascii="Calibri" w:hAnsi="Calibri"/>
          <w:color w:val="1A1A1A"/>
          <w:spacing w:val="1"/>
          <w:w w:val="125"/>
        </w:rPr>
        <w:t xml:space="preserve"> </w:t>
      </w:r>
      <w:r>
        <w:rPr>
          <w:rFonts w:ascii="Calibri" w:hAnsi="Calibri"/>
          <w:color w:val="1A1A1A"/>
          <w:w w:val="125"/>
        </w:rPr>
        <w:t xml:space="preserve">practice, </w:t>
      </w:r>
      <w:proofErr w:type="spellStart"/>
      <w:r>
        <w:rPr>
          <w:rFonts w:ascii="Calibri" w:hAnsi="Calibri"/>
          <w:color w:val="1A1A1A"/>
          <w:w w:val="125"/>
        </w:rPr>
        <w:t>Te</w:t>
      </w:r>
      <w:proofErr w:type="spellEnd"/>
      <w:r>
        <w:rPr>
          <w:rFonts w:ascii="Calibri" w:hAnsi="Calibri"/>
          <w:color w:val="1A1A1A"/>
          <w:w w:val="125"/>
        </w:rPr>
        <w:t xml:space="preserve"> comes</w:t>
      </w:r>
      <w:r>
        <w:rPr>
          <w:rFonts w:ascii="Calibri" w:hAnsi="Calibri"/>
          <w:color w:val="1A1A1A"/>
          <w:spacing w:val="1"/>
          <w:w w:val="125"/>
        </w:rPr>
        <w:t xml:space="preserve"> </w:t>
      </w:r>
      <w:r>
        <w:rPr>
          <w:rFonts w:ascii="Calibri" w:hAnsi="Calibri"/>
          <w:color w:val="1A1A1A"/>
          <w:w w:val="130"/>
        </w:rPr>
        <w:t xml:space="preserve">first. </w:t>
      </w:r>
      <w:r>
        <w:rPr>
          <w:rFonts w:ascii="Calibri" w:hAnsi="Calibri"/>
          <w:color w:val="1A1A1A"/>
          <w:spacing w:val="17"/>
          <w:w w:val="130"/>
        </w:rPr>
        <w:t xml:space="preserve">The </w:t>
      </w:r>
      <w:r>
        <w:rPr>
          <w:rFonts w:ascii="Calibri" w:hAnsi="Calibri"/>
          <w:color w:val="1A1A1A"/>
          <w:w w:val="130"/>
        </w:rPr>
        <w:t xml:space="preserve">dark gives the light a place to shine. </w:t>
      </w:r>
      <w:r>
        <w:rPr>
          <w:rFonts w:ascii="Calibri" w:hAnsi="Calibri"/>
          <w:color w:val="1A1A1A"/>
          <w:spacing w:val="11"/>
          <w:w w:val="130"/>
        </w:rPr>
        <w:t xml:space="preserve">The </w:t>
      </w:r>
      <w:r>
        <w:rPr>
          <w:rFonts w:ascii="Calibri" w:hAnsi="Calibri"/>
          <w:color w:val="1A1A1A"/>
          <w:w w:val="130"/>
        </w:rPr>
        <w:t>light allows us to see the</w:t>
      </w:r>
      <w:r>
        <w:rPr>
          <w:rFonts w:ascii="Calibri" w:hAnsi="Calibri"/>
          <w:color w:val="1A1A1A"/>
          <w:spacing w:val="1"/>
          <w:w w:val="130"/>
        </w:rPr>
        <w:t xml:space="preserve"> </w:t>
      </w:r>
      <w:r>
        <w:rPr>
          <w:rFonts w:ascii="Calibri" w:hAnsi="Calibri"/>
          <w:color w:val="1A1A1A"/>
          <w:w w:val="130"/>
        </w:rPr>
        <w:t>dark. But too much light blinds. Lao-tzu saw everyone chasing the light and</w:t>
      </w:r>
      <w:r>
        <w:rPr>
          <w:rFonts w:ascii="Calibri" w:hAnsi="Calibri"/>
          <w:color w:val="1A1A1A"/>
          <w:spacing w:val="1"/>
          <w:w w:val="130"/>
        </w:rPr>
        <w:t xml:space="preserve"> </w:t>
      </w:r>
      <w:r>
        <w:rPr>
          <w:rFonts w:ascii="Calibri" w:hAnsi="Calibri"/>
          <w:color w:val="1A1A1A"/>
          <w:w w:val="125"/>
        </w:rPr>
        <w:t xml:space="preserve">hastening their own destruction. He encouraged people to choose the </w:t>
      </w:r>
      <w:proofErr w:type="gramStart"/>
      <w:r>
        <w:rPr>
          <w:rFonts w:ascii="Calibri" w:hAnsi="Calibri"/>
          <w:color w:val="1A1A1A"/>
          <w:w w:val="125"/>
        </w:rPr>
        <w:t xml:space="preserve">dark </w:t>
      </w:r>
      <w:r>
        <w:rPr>
          <w:rFonts w:ascii="Calibri" w:hAnsi="Calibri"/>
          <w:color w:val="1A1A1A"/>
          <w:spacing w:val="11"/>
          <w:w w:val="125"/>
        </w:rPr>
        <w:t>in­</w:t>
      </w:r>
      <w:r>
        <w:rPr>
          <w:rFonts w:ascii="Calibri" w:hAnsi="Calibri"/>
          <w:color w:val="1A1A1A"/>
          <w:spacing w:val="12"/>
          <w:w w:val="125"/>
        </w:rPr>
        <w:t xml:space="preserve"> </w:t>
      </w:r>
      <w:r>
        <w:rPr>
          <w:rFonts w:ascii="Calibri" w:hAnsi="Calibri"/>
          <w:color w:val="1A1A1A"/>
          <w:w w:val="125"/>
        </w:rPr>
        <w:t>stead</w:t>
      </w:r>
      <w:proofErr w:type="gramEnd"/>
      <w:r>
        <w:rPr>
          <w:rFonts w:ascii="Calibri" w:hAnsi="Calibri"/>
          <w:color w:val="1A1A1A"/>
          <w:w w:val="125"/>
        </w:rPr>
        <w:t xml:space="preserve"> of the light, less instead of more, weakness instead of strength, inaction</w:t>
      </w:r>
      <w:r>
        <w:rPr>
          <w:rFonts w:ascii="Calibri" w:hAnsi="Calibri"/>
          <w:color w:val="1A1A1A"/>
          <w:spacing w:val="1"/>
          <w:w w:val="125"/>
        </w:rPr>
        <w:t xml:space="preserve"> </w:t>
      </w:r>
      <w:r>
        <w:rPr>
          <w:rFonts w:ascii="Calibri" w:hAnsi="Calibri"/>
          <w:color w:val="1A1A1A"/>
          <w:w w:val="130"/>
        </w:rPr>
        <w:t>instead</w:t>
      </w:r>
      <w:r>
        <w:rPr>
          <w:rFonts w:ascii="Calibri" w:hAnsi="Calibri"/>
          <w:color w:val="1A1A1A"/>
          <w:spacing w:val="-8"/>
          <w:w w:val="130"/>
        </w:rPr>
        <w:t xml:space="preserve"> </w:t>
      </w:r>
      <w:r>
        <w:rPr>
          <w:rFonts w:ascii="Calibri" w:hAnsi="Calibri"/>
          <w:color w:val="1A1A1A"/>
          <w:w w:val="130"/>
        </w:rPr>
        <w:t>of</w:t>
      </w:r>
      <w:r>
        <w:rPr>
          <w:rFonts w:ascii="Calibri" w:hAnsi="Calibri"/>
          <w:color w:val="1A1A1A"/>
          <w:spacing w:val="7"/>
          <w:w w:val="130"/>
        </w:rPr>
        <w:t xml:space="preserve"> </w:t>
      </w:r>
      <w:r>
        <w:rPr>
          <w:rFonts w:ascii="Calibri" w:hAnsi="Calibri"/>
          <w:color w:val="1A1A1A"/>
          <w:w w:val="130"/>
        </w:rPr>
        <w:t>action.</w:t>
      </w:r>
      <w:r>
        <w:rPr>
          <w:rFonts w:ascii="Calibri" w:hAnsi="Calibri"/>
          <w:color w:val="1A1A1A"/>
          <w:spacing w:val="-11"/>
          <w:w w:val="130"/>
        </w:rPr>
        <w:t xml:space="preserve"> </w:t>
      </w:r>
      <w:r>
        <w:rPr>
          <w:rFonts w:ascii="Calibri" w:hAnsi="Calibri"/>
          <w:color w:val="1A1A1A"/>
          <w:spacing w:val="13"/>
          <w:w w:val="130"/>
        </w:rPr>
        <w:t>What</w:t>
      </w:r>
      <w:r>
        <w:rPr>
          <w:rFonts w:ascii="Calibri" w:hAnsi="Calibri"/>
          <w:color w:val="1A1A1A"/>
          <w:spacing w:val="-14"/>
          <w:w w:val="130"/>
        </w:rPr>
        <w:t xml:space="preserve"> </w:t>
      </w:r>
      <w:r>
        <w:rPr>
          <w:rFonts w:ascii="Calibri" w:hAnsi="Calibri"/>
          <w:color w:val="1A1A1A"/>
          <w:w w:val="130"/>
        </w:rPr>
        <w:t>could</w:t>
      </w:r>
      <w:r>
        <w:rPr>
          <w:rFonts w:ascii="Calibri" w:hAnsi="Calibri"/>
          <w:color w:val="1A1A1A"/>
          <w:spacing w:val="2"/>
          <w:w w:val="130"/>
        </w:rPr>
        <w:t xml:space="preserve"> </w:t>
      </w:r>
      <w:r>
        <w:rPr>
          <w:rFonts w:ascii="Calibri" w:hAnsi="Calibri"/>
          <w:color w:val="1A1A1A"/>
          <w:w w:val="130"/>
        </w:rPr>
        <w:t>be</w:t>
      </w:r>
      <w:r>
        <w:rPr>
          <w:rFonts w:ascii="Calibri" w:hAnsi="Calibri"/>
          <w:color w:val="1A1A1A"/>
          <w:spacing w:val="-1"/>
          <w:w w:val="130"/>
        </w:rPr>
        <w:t xml:space="preserve"> </w:t>
      </w:r>
      <w:r>
        <w:rPr>
          <w:rFonts w:ascii="Calibri" w:hAnsi="Calibri"/>
          <w:color w:val="1A1A1A"/>
          <w:w w:val="130"/>
        </w:rPr>
        <w:t>simpler?</w:t>
      </w:r>
    </w:p>
    <w:p w14:paraId="1DF809B8" w14:textId="77777777" w:rsidR="003D45B2" w:rsidRDefault="003D2B09">
      <w:pPr>
        <w:pStyle w:val="BodyText"/>
        <w:spacing w:line="461" w:lineRule="exact"/>
        <w:ind w:left="815"/>
        <w:jc w:val="both"/>
        <w:rPr>
          <w:rFonts w:ascii="Calibri"/>
        </w:rPr>
      </w:pPr>
      <w:r>
        <w:rPr>
          <w:rFonts w:ascii="Calibri"/>
          <w:color w:val="171717"/>
          <w:w w:val="125"/>
        </w:rPr>
        <w:t>Lao-tzu's</w:t>
      </w:r>
      <w:r>
        <w:rPr>
          <w:rFonts w:ascii="Calibri"/>
          <w:color w:val="171717"/>
          <w:spacing w:val="23"/>
          <w:w w:val="125"/>
        </w:rPr>
        <w:t xml:space="preserve"> </w:t>
      </w:r>
      <w:r>
        <w:rPr>
          <w:rFonts w:ascii="Calibri"/>
          <w:color w:val="171717"/>
          <w:w w:val="125"/>
        </w:rPr>
        <w:t>preference</w:t>
      </w:r>
      <w:r>
        <w:rPr>
          <w:rFonts w:ascii="Calibri"/>
          <w:color w:val="171717"/>
          <w:spacing w:val="18"/>
          <w:w w:val="125"/>
        </w:rPr>
        <w:t xml:space="preserve"> </w:t>
      </w:r>
      <w:r>
        <w:rPr>
          <w:rFonts w:ascii="Calibri"/>
          <w:color w:val="171717"/>
          <w:w w:val="125"/>
        </w:rPr>
        <w:t>for</w:t>
      </w:r>
      <w:r>
        <w:rPr>
          <w:rFonts w:ascii="Calibri"/>
          <w:color w:val="171717"/>
          <w:spacing w:val="37"/>
          <w:w w:val="125"/>
        </w:rPr>
        <w:t xml:space="preserve"> </w:t>
      </w:r>
      <w:r>
        <w:rPr>
          <w:rFonts w:ascii="Calibri"/>
          <w:color w:val="171717"/>
          <w:w w:val="125"/>
        </w:rPr>
        <w:t>darkness</w:t>
      </w:r>
      <w:r>
        <w:rPr>
          <w:rFonts w:ascii="Calibri"/>
          <w:color w:val="171717"/>
          <w:spacing w:val="35"/>
          <w:w w:val="125"/>
        </w:rPr>
        <w:t xml:space="preserve"> </w:t>
      </w:r>
      <w:r>
        <w:rPr>
          <w:rFonts w:ascii="Calibri"/>
          <w:color w:val="171717"/>
          <w:w w:val="125"/>
        </w:rPr>
        <w:t>extended</w:t>
      </w:r>
      <w:r>
        <w:rPr>
          <w:rFonts w:ascii="Calibri"/>
          <w:color w:val="171717"/>
          <w:spacing w:val="20"/>
          <w:w w:val="125"/>
        </w:rPr>
        <w:t xml:space="preserve"> </w:t>
      </w:r>
      <w:r>
        <w:rPr>
          <w:rFonts w:ascii="Calibri"/>
          <w:color w:val="171717"/>
          <w:w w:val="125"/>
        </w:rPr>
        <w:t>to</w:t>
      </w:r>
      <w:r>
        <w:rPr>
          <w:rFonts w:ascii="Calibri"/>
          <w:color w:val="171717"/>
          <w:spacing w:val="9"/>
          <w:w w:val="125"/>
        </w:rPr>
        <w:t xml:space="preserve"> </w:t>
      </w:r>
      <w:proofErr w:type="gramStart"/>
      <w:r>
        <w:rPr>
          <w:rFonts w:ascii="Calibri"/>
          <w:color w:val="171717"/>
          <w:w w:val="125"/>
        </w:rPr>
        <w:t xml:space="preserve">himself </w:t>
      </w:r>
      <w:r>
        <w:rPr>
          <w:rFonts w:ascii="Calibri"/>
          <w:color w:val="171717"/>
          <w:spacing w:val="8"/>
          <w:w w:val="125"/>
        </w:rPr>
        <w:t xml:space="preserve"> </w:t>
      </w:r>
      <w:r>
        <w:rPr>
          <w:rFonts w:ascii="Calibri"/>
          <w:color w:val="171717"/>
          <w:w w:val="125"/>
        </w:rPr>
        <w:t>as</w:t>
      </w:r>
      <w:proofErr w:type="gramEnd"/>
      <w:r>
        <w:rPr>
          <w:rFonts w:ascii="Calibri"/>
          <w:color w:val="171717"/>
          <w:spacing w:val="35"/>
          <w:w w:val="125"/>
        </w:rPr>
        <w:t xml:space="preserve"> </w:t>
      </w:r>
      <w:r>
        <w:rPr>
          <w:rFonts w:ascii="Calibri"/>
          <w:color w:val="171717"/>
          <w:w w:val="125"/>
        </w:rPr>
        <w:t>well.</w:t>
      </w:r>
      <w:r>
        <w:rPr>
          <w:rFonts w:ascii="Calibri"/>
          <w:color w:val="171717"/>
          <w:spacing w:val="40"/>
          <w:w w:val="125"/>
        </w:rPr>
        <w:t xml:space="preserve"> </w:t>
      </w:r>
      <w:r>
        <w:rPr>
          <w:rFonts w:ascii="Calibri"/>
          <w:color w:val="171717"/>
          <w:w w:val="125"/>
        </w:rPr>
        <w:t>For</w:t>
      </w:r>
      <w:r>
        <w:rPr>
          <w:rFonts w:ascii="Calibri"/>
          <w:color w:val="171717"/>
          <w:spacing w:val="33"/>
          <w:w w:val="125"/>
        </w:rPr>
        <w:t xml:space="preserve"> </w:t>
      </w:r>
      <w:r>
        <w:rPr>
          <w:rFonts w:ascii="Calibri"/>
          <w:color w:val="171717"/>
          <w:w w:val="125"/>
        </w:rPr>
        <w:t>the</w:t>
      </w:r>
      <w:r>
        <w:rPr>
          <w:rFonts w:ascii="Calibri"/>
          <w:color w:val="171717"/>
          <w:spacing w:val="25"/>
          <w:w w:val="125"/>
        </w:rPr>
        <w:t xml:space="preserve"> </w:t>
      </w:r>
      <w:r>
        <w:rPr>
          <w:rFonts w:ascii="Calibri"/>
          <w:color w:val="171717"/>
          <w:w w:val="125"/>
        </w:rPr>
        <w:t>past</w:t>
      </w:r>
    </w:p>
    <w:p w14:paraId="1DF809B9" w14:textId="77777777" w:rsidR="003D45B2" w:rsidRDefault="003D2B09">
      <w:pPr>
        <w:pStyle w:val="BodyText"/>
        <w:spacing w:before="136" w:line="314" w:lineRule="auto"/>
        <w:ind w:left="115" w:right="100"/>
        <w:jc w:val="both"/>
        <w:rPr>
          <w:rFonts w:ascii="Calibri" w:hAnsi="Calibri"/>
        </w:rPr>
      </w:pPr>
      <w:r>
        <w:rPr>
          <w:rFonts w:ascii="Garamond" w:hAnsi="Garamond"/>
          <w:color w:val="171717"/>
          <w:w w:val="120"/>
          <w:position w:val="1"/>
          <w:sz w:val="39"/>
        </w:rPr>
        <w:t xml:space="preserve">2,500 </w:t>
      </w:r>
      <w:r>
        <w:rPr>
          <w:rFonts w:ascii="Calibri" w:hAnsi="Calibri"/>
          <w:color w:val="171717"/>
          <w:w w:val="120"/>
        </w:rPr>
        <w:t xml:space="preserve">years, the Chinese have revered the </w:t>
      </w:r>
      <w:proofErr w:type="spellStart"/>
      <w:r>
        <w:rPr>
          <w:rFonts w:ascii="Calibri" w:hAnsi="Calibri"/>
          <w:color w:val="171717"/>
          <w:w w:val="120"/>
          <w:sz w:val="42"/>
        </w:rPr>
        <w:t>Taoteching</w:t>
      </w:r>
      <w:proofErr w:type="spellEnd"/>
      <w:r>
        <w:rPr>
          <w:rFonts w:ascii="Calibri" w:hAnsi="Calibri"/>
          <w:color w:val="171717"/>
          <w:w w:val="120"/>
          <w:sz w:val="42"/>
        </w:rPr>
        <w:t xml:space="preserve"> </w:t>
      </w:r>
      <w:r>
        <w:rPr>
          <w:rFonts w:ascii="Calibri" w:hAnsi="Calibri"/>
          <w:color w:val="171717"/>
          <w:w w:val="120"/>
        </w:rPr>
        <w:t>as they have no other book,</w:t>
      </w:r>
      <w:r>
        <w:rPr>
          <w:rFonts w:ascii="Calibri" w:hAnsi="Calibri"/>
          <w:color w:val="171717"/>
          <w:spacing w:val="1"/>
          <w:w w:val="120"/>
        </w:rPr>
        <w:t xml:space="preserve"> </w:t>
      </w:r>
      <w:r>
        <w:rPr>
          <w:rFonts w:ascii="Calibri" w:hAnsi="Calibri"/>
          <w:color w:val="171717"/>
          <w:w w:val="130"/>
          <w:position w:val="1"/>
        </w:rPr>
        <w:t xml:space="preserve">and yet they know next to nothing about </w:t>
      </w:r>
      <w:r>
        <w:rPr>
          <w:rFonts w:ascii="Calibri" w:hAnsi="Calibri"/>
          <w:color w:val="171717"/>
          <w:w w:val="130"/>
        </w:rPr>
        <w:t xml:space="preserve">its author. </w:t>
      </w:r>
      <w:r>
        <w:rPr>
          <w:rFonts w:ascii="Calibri" w:hAnsi="Calibri"/>
          <w:color w:val="171717"/>
          <w:spacing w:val="10"/>
          <w:w w:val="130"/>
        </w:rPr>
        <w:t xml:space="preserve">What </w:t>
      </w:r>
      <w:r>
        <w:rPr>
          <w:rFonts w:ascii="Calibri" w:hAnsi="Calibri"/>
          <w:color w:val="171717"/>
          <w:w w:val="130"/>
        </w:rPr>
        <w:t xml:space="preserve">they </w:t>
      </w:r>
      <w:r>
        <w:rPr>
          <w:rFonts w:ascii="Calibri" w:hAnsi="Calibri"/>
          <w:color w:val="171717"/>
          <w:w w:val="130"/>
          <w:position w:val="1"/>
        </w:rPr>
        <w:t>do know, or</w:t>
      </w:r>
      <w:r>
        <w:rPr>
          <w:rFonts w:ascii="Calibri" w:hAnsi="Calibri"/>
          <w:color w:val="171717"/>
          <w:spacing w:val="1"/>
          <w:w w:val="130"/>
          <w:position w:val="1"/>
        </w:rPr>
        <w:t xml:space="preserve"> </w:t>
      </w:r>
      <w:r>
        <w:rPr>
          <w:rFonts w:ascii="Calibri" w:hAnsi="Calibri"/>
          <w:color w:val="171717"/>
          <w:w w:val="125"/>
        </w:rPr>
        <w:t>think they know, is contained in a brief</w:t>
      </w:r>
      <w:r>
        <w:rPr>
          <w:rFonts w:ascii="Calibri" w:hAnsi="Calibri"/>
          <w:color w:val="171717"/>
          <w:spacing w:val="1"/>
          <w:w w:val="125"/>
        </w:rPr>
        <w:t xml:space="preserve"> </w:t>
      </w:r>
      <w:r>
        <w:rPr>
          <w:rFonts w:ascii="Calibri" w:hAnsi="Calibri"/>
          <w:color w:val="171717"/>
          <w:w w:val="125"/>
        </w:rPr>
        <w:t xml:space="preserve">biographical sketch included by </w:t>
      </w:r>
      <w:proofErr w:type="spellStart"/>
      <w:r>
        <w:rPr>
          <w:rFonts w:ascii="Calibri" w:hAnsi="Calibri"/>
          <w:color w:val="171717"/>
          <w:w w:val="125"/>
        </w:rPr>
        <w:t>Ssu</w:t>
      </w:r>
      <w:proofErr w:type="spellEnd"/>
      <w:r>
        <w:rPr>
          <w:rFonts w:ascii="Calibri" w:hAnsi="Calibri"/>
          <w:color w:val="171717"/>
          <w:w w:val="125"/>
        </w:rPr>
        <w:t>-ma</w:t>
      </w:r>
      <w:r>
        <w:rPr>
          <w:rFonts w:ascii="Calibri" w:hAnsi="Calibri"/>
          <w:color w:val="171717"/>
          <w:spacing w:val="1"/>
          <w:w w:val="125"/>
        </w:rPr>
        <w:t xml:space="preserve"> </w:t>
      </w:r>
      <w:r>
        <w:rPr>
          <w:rFonts w:ascii="Calibri" w:hAnsi="Calibri"/>
          <w:color w:val="171717"/>
          <w:w w:val="130"/>
        </w:rPr>
        <w:t>Ch'ien in a history of</w:t>
      </w:r>
      <w:r>
        <w:rPr>
          <w:rFonts w:ascii="Calibri" w:hAnsi="Calibri"/>
          <w:color w:val="171717"/>
          <w:spacing w:val="1"/>
          <w:w w:val="130"/>
        </w:rPr>
        <w:t xml:space="preserve"> </w:t>
      </w:r>
      <w:r>
        <w:rPr>
          <w:rFonts w:ascii="Calibri" w:hAnsi="Calibri"/>
          <w:color w:val="171717"/>
          <w:w w:val="130"/>
        </w:rPr>
        <w:t>ancient China that he completed around</w:t>
      </w:r>
      <w:r>
        <w:rPr>
          <w:rFonts w:ascii="Calibri" w:hAnsi="Calibri"/>
          <w:color w:val="171717"/>
          <w:spacing w:val="1"/>
          <w:w w:val="130"/>
        </w:rPr>
        <w:t xml:space="preserve"> </w:t>
      </w:r>
      <w:r>
        <w:rPr>
          <w:rFonts w:ascii="Times New Roman" w:hAnsi="Times New Roman"/>
          <w:color w:val="171717"/>
          <w:w w:val="130"/>
          <w:sz w:val="30"/>
        </w:rPr>
        <w:t>100</w:t>
      </w:r>
      <w:r>
        <w:rPr>
          <w:rFonts w:ascii="Times New Roman" w:hAnsi="Times New Roman"/>
          <w:color w:val="171717"/>
          <w:spacing w:val="1"/>
          <w:w w:val="130"/>
          <w:sz w:val="30"/>
        </w:rPr>
        <w:t xml:space="preserve"> </w:t>
      </w:r>
      <w:r>
        <w:rPr>
          <w:rFonts w:ascii="Times New Roman" w:hAnsi="Times New Roman"/>
          <w:color w:val="171717"/>
          <w:w w:val="130"/>
          <w:sz w:val="30"/>
        </w:rPr>
        <w:t>Be.</w:t>
      </w:r>
      <w:r>
        <w:rPr>
          <w:rFonts w:ascii="Times New Roman" w:hAnsi="Times New Roman"/>
          <w:color w:val="171717"/>
          <w:spacing w:val="1"/>
          <w:w w:val="130"/>
          <w:sz w:val="30"/>
        </w:rPr>
        <w:t xml:space="preserve"> </w:t>
      </w:r>
      <w:r>
        <w:rPr>
          <w:rFonts w:ascii="Calibri" w:hAnsi="Calibri"/>
          <w:color w:val="171717"/>
          <w:w w:val="130"/>
        </w:rPr>
        <w:t>Al­</w:t>
      </w:r>
      <w:r>
        <w:rPr>
          <w:rFonts w:ascii="Calibri" w:hAnsi="Calibri"/>
          <w:color w:val="171717"/>
          <w:spacing w:val="1"/>
          <w:w w:val="130"/>
        </w:rPr>
        <w:t xml:space="preserve"> </w:t>
      </w:r>
      <w:r>
        <w:rPr>
          <w:rFonts w:ascii="Calibri" w:hAnsi="Calibri"/>
          <w:color w:val="171717"/>
          <w:w w:val="125"/>
        </w:rPr>
        <w:t xml:space="preserve">though we don't know what </w:t>
      </w:r>
      <w:proofErr w:type="spellStart"/>
      <w:r>
        <w:rPr>
          <w:rFonts w:ascii="Calibri" w:hAnsi="Calibri"/>
          <w:color w:val="171717"/>
          <w:w w:val="125"/>
        </w:rPr>
        <w:t>Ssu</w:t>
      </w:r>
      <w:proofErr w:type="spellEnd"/>
      <w:r>
        <w:rPr>
          <w:rFonts w:ascii="Calibri" w:hAnsi="Calibri"/>
          <w:color w:val="171717"/>
          <w:w w:val="125"/>
        </w:rPr>
        <w:t xml:space="preserve">-ma Ch'ien's sources </w:t>
      </w:r>
      <w:proofErr w:type="gramStart"/>
      <w:r>
        <w:rPr>
          <w:rFonts w:ascii="Calibri" w:hAnsi="Calibri"/>
          <w:color w:val="171717"/>
          <w:w w:val="125"/>
        </w:rPr>
        <w:t>of  information</w:t>
      </w:r>
      <w:proofErr w:type="gramEnd"/>
      <w:r>
        <w:rPr>
          <w:rFonts w:ascii="Calibri" w:hAnsi="Calibri"/>
          <w:color w:val="171717"/>
          <w:w w:val="125"/>
        </w:rPr>
        <w:t xml:space="preserve"> were, we</w:t>
      </w:r>
      <w:r>
        <w:rPr>
          <w:rFonts w:ascii="Calibri" w:hAnsi="Calibri"/>
          <w:color w:val="171717"/>
          <w:spacing w:val="1"/>
          <w:w w:val="125"/>
        </w:rPr>
        <w:t xml:space="preserve"> </w:t>
      </w:r>
      <w:r>
        <w:rPr>
          <w:rFonts w:ascii="Calibri" w:hAnsi="Calibri"/>
          <w:color w:val="171717"/>
          <w:w w:val="130"/>
        </w:rPr>
        <w:t>do</w:t>
      </w:r>
      <w:r>
        <w:rPr>
          <w:rFonts w:ascii="Calibri" w:hAnsi="Calibri"/>
          <w:color w:val="171717"/>
          <w:spacing w:val="-25"/>
          <w:w w:val="130"/>
        </w:rPr>
        <w:t xml:space="preserve"> </w:t>
      </w:r>
      <w:r>
        <w:rPr>
          <w:rFonts w:ascii="Calibri" w:hAnsi="Calibri"/>
          <w:color w:val="171717"/>
          <w:w w:val="130"/>
        </w:rPr>
        <w:t>know</w:t>
      </w:r>
      <w:r>
        <w:rPr>
          <w:rFonts w:ascii="Calibri" w:hAnsi="Calibri"/>
          <w:color w:val="171717"/>
          <w:spacing w:val="2"/>
          <w:w w:val="130"/>
        </w:rPr>
        <w:t xml:space="preserve"> </w:t>
      </w:r>
      <w:r>
        <w:rPr>
          <w:rFonts w:ascii="Calibri" w:hAnsi="Calibri"/>
          <w:color w:val="171717"/>
          <w:w w:val="130"/>
        </w:rPr>
        <w:t>he</w:t>
      </w:r>
      <w:r>
        <w:rPr>
          <w:rFonts w:ascii="Calibri" w:hAnsi="Calibri"/>
          <w:color w:val="171717"/>
          <w:spacing w:val="12"/>
          <w:w w:val="130"/>
        </w:rPr>
        <w:t xml:space="preserve"> </w:t>
      </w:r>
      <w:r>
        <w:rPr>
          <w:rFonts w:ascii="Calibri" w:hAnsi="Calibri"/>
          <w:color w:val="171717"/>
          <w:w w:val="130"/>
        </w:rPr>
        <w:t>was</w:t>
      </w:r>
      <w:r>
        <w:rPr>
          <w:rFonts w:ascii="Calibri" w:hAnsi="Calibri"/>
          <w:color w:val="171717"/>
          <w:spacing w:val="-8"/>
          <w:w w:val="130"/>
        </w:rPr>
        <w:t xml:space="preserve"> </w:t>
      </w:r>
      <w:r>
        <w:rPr>
          <w:rFonts w:ascii="Calibri" w:hAnsi="Calibri"/>
          <w:color w:val="171717"/>
          <w:w w:val="130"/>
        </w:rPr>
        <w:t>considered</w:t>
      </w:r>
      <w:r>
        <w:rPr>
          <w:rFonts w:ascii="Calibri" w:hAnsi="Calibri"/>
          <w:color w:val="171717"/>
          <w:spacing w:val="-3"/>
          <w:w w:val="130"/>
        </w:rPr>
        <w:t xml:space="preserve"> </w:t>
      </w:r>
      <w:r>
        <w:rPr>
          <w:rFonts w:ascii="Calibri" w:hAnsi="Calibri"/>
          <w:color w:val="171717"/>
          <w:w w:val="130"/>
        </w:rPr>
        <w:t>the</w:t>
      </w:r>
      <w:r>
        <w:rPr>
          <w:rFonts w:ascii="Calibri" w:hAnsi="Calibri"/>
          <w:color w:val="171717"/>
          <w:spacing w:val="-2"/>
          <w:w w:val="130"/>
        </w:rPr>
        <w:t xml:space="preserve"> </w:t>
      </w:r>
      <w:r>
        <w:rPr>
          <w:rFonts w:ascii="Calibri" w:hAnsi="Calibri"/>
          <w:color w:val="171717"/>
          <w:w w:val="130"/>
        </w:rPr>
        <w:t>most</w:t>
      </w:r>
      <w:r>
        <w:rPr>
          <w:rFonts w:ascii="Calibri" w:hAnsi="Calibri"/>
          <w:color w:val="171717"/>
          <w:spacing w:val="14"/>
          <w:w w:val="130"/>
        </w:rPr>
        <w:t xml:space="preserve"> </w:t>
      </w:r>
      <w:r>
        <w:rPr>
          <w:rFonts w:ascii="Calibri" w:hAnsi="Calibri"/>
          <w:color w:val="171717"/>
          <w:w w:val="130"/>
        </w:rPr>
        <w:t>widely</w:t>
      </w:r>
      <w:r>
        <w:rPr>
          <w:rFonts w:ascii="Calibri" w:hAnsi="Calibri"/>
          <w:color w:val="171717"/>
          <w:spacing w:val="19"/>
          <w:w w:val="130"/>
        </w:rPr>
        <w:t xml:space="preserve"> </w:t>
      </w:r>
      <w:r>
        <w:rPr>
          <w:rFonts w:ascii="Calibri" w:hAnsi="Calibri"/>
          <w:color w:val="171717"/>
          <w:w w:val="130"/>
        </w:rPr>
        <w:t>travelled</w:t>
      </w:r>
      <w:r>
        <w:rPr>
          <w:rFonts w:ascii="Calibri" w:hAnsi="Calibri"/>
          <w:color w:val="171717"/>
          <w:spacing w:val="5"/>
          <w:w w:val="130"/>
        </w:rPr>
        <w:t xml:space="preserve"> </w:t>
      </w:r>
      <w:r>
        <w:rPr>
          <w:rFonts w:ascii="Calibri" w:hAnsi="Calibri"/>
          <w:color w:val="171717"/>
          <w:w w:val="130"/>
        </w:rPr>
        <w:t>man</w:t>
      </w:r>
      <w:r>
        <w:rPr>
          <w:rFonts w:ascii="Calibri" w:hAnsi="Calibri"/>
          <w:color w:val="171717"/>
          <w:spacing w:val="-20"/>
          <w:w w:val="130"/>
        </w:rPr>
        <w:t xml:space="preserve"> </w:t>
      </w:r>
      <w:r>
        <w:rPr>
          <w:rFonts w:ascii="Calibri" w:hAnsi="Calibri"/>
          <w:color w:val="171717"/>
          <w:w w:val="130"/>
        </w:rPr>
        <w:t>of</w:t>
      </w:r>
      <w:r>
        <w:rPr>
          <w:rFonts w:ascii="Calibri" w:hAnsi="Calibri"/>
          <w:color w:val="171717"/>
          <w:spacing w:val="28"/>
          <w:w w:val="130"/>
        </w:rPr>
        <w:t xml:space="preserve"> </w:t>
      </w:r>
      <w:r>
        <w:rPr>
          <w:rFonts w:ascii="Calibri" w:hAnsi="Calibri"/>
          <w:color w:val="171717"/>
          <w:w w:val="130"/>
        </w:rPr>
        <w:t>his</w:t>
      </w:r>
      <w:r>
        <w:rPr>
          <w:rFonts w:ascii="Calibri" w:hAnsi="Calibri"/>
          <w:color w:val="171717"/>
          <w:spacing w:val="-17"/>
          <w:w w:val="130"/>
        </w:rPr>
        <w:t xml:space="preserve"> </w:t>
      </w:r>
      <w:r>
        <w:rPr>
          <w:rFonts w:ascii="Calibri" w:hAnsi="Calibri"/>
          <w:color w:val="171717"/>
          <w:w w:val="130"/>
        </w:rPr>
        <w:t>age,</w:t>
      </w:r>
      <w:r>
        <w:rPr>
          <w:rFonts w:ascii="Calibri" w:hAnsi="Calibri"/>
          <w:color w:val="171717"/>
          <w:spacing w:val="-4"/>
          <w:w w:val="130"/>
        </w:rPr>
        <w:t xml:space="preserve"> </w:t>
      </w:r>
      <w:r>
        <w:rPr>
          <w:rFonts w:ascii="Calibri" w:hAnsi="Calibri"/>
          <w:color w:val="171717"/>
          <w:w w:val="130"/>
        </w:rPr>
        <w:t>and</w:t>
      </w:r>
      <w:r>
        <w:rPr>
          <w:rFonts w:ascii="Calibri" w:hAnsi="Calibri"/>
          <w:color w:val="171717"/>
          <w:spacing w:val="-13"/>
          <w:w w:val="130"/>
        </w:rPr>
        <w:t xml:space="preserve"> </w:t>
      </w:r>
      <w:r>
        <w:rPr>
          <w:rFonts w:ascii="Calibri" w:hAnsi="Calibri"/>
          <w:color w:val="171717"/>
          <w:w w:val="130"/>
        </w:rPr>
        <w:t>he</w:t>
      </w:r>
    </w:p>
    <w:p w14:paraId="1DF809BA" w14:textId="77777777" w:rsidR="003D45B2" w:rsidRDefault="003D45B2">
      <w:pPr>
        <w:spacing w:line="314" w:lineRule="auto"/>
        <w:jc w:val="both"/>
        <w:rPr>
          <w:rFonts w:ascii="Calibri" w:hAnsi="Calibri"/>
        </w:rPr>
        <w:sectPr w:rsidR="003D45B2">
          <w:pgSz w:w="18000" w:h="27000"/>
          <w:pgMar w:top="1200" w:right="700" w:bottom="280" w:left="820" w:header="720" w:footer="720" w:gutter="0"/>
          <w:cols w:space="720"/>
        </w:sectPr>
      </w:pPr>
    </w:p>
    <w:p w14:paraId="1DF809BB" w14:textId="77777777" w:rsidR="003D45B2" w:rsidRDefault="00000000">
      <w:pPr>
        <w:pStyle w:val="BodyText"/>
        <w:rPr>
          <w:rFonts w:ascii="Calibri"/>
          <w:sz w:val="20"/>
        </w:rPr>
      </w:pPr>
      <w:r>
        <w:lastRenderedPageBreak/>
        <w:pict w14:anchorId="1DF81DA1">
          <v:group id="_x0000_s1885" style="position:absolute;margin-left:25.5pt;margin-top:0;width:874.55pt;height:1350pt;z-index:-20041728;mso-position-horizontal-relative:page;mso-position-vertical-relative:page" coordorigin="510" coordsize="17491,27000">
            <v:shape id="_x0000_s1888" type="#_x0000_t75" style="position:absolute;left:509;width:17491;height:27000">
              <v:imagedata r:id="rId42" o:title=""/>
            </v:shape>
            <v:shape id="_x0000_s1887" type="#_x0000_t75" style="position:absolute;left:735;top:1259;width:16920;height:10200">
              <v:imagedata r:id="rId43" o:title=""/>
            </v:shape>
            <v:shape id="_x0000_s1886" type="#_x0000_t75" style="position:absolute;left:9375;top:26219;width:360;height:600">
              <v:imagedata r:id="rId44" o:title=""/>
            </v:shape>
            <w10:wrap anchorx="page" anchory="page"/>
          </v:group>
        </w:pict>
      </w:r>
    </w:p>
    <w:p w14:paraId="1DF809BC" w14:textId="77777777" w:rsidR="003D45B2" w:rsidRDefault="003D45B2">
      <w:pPr>
        <w:pStyle w:val="BodyText"/>
        <w:rPr>
          <w:rFonts w:ascii="Calibri"/>
          <w:sz w:val="20"/>
        </w:rPr>
      </w:pPr>
    </w:p>
    <w:p w14:paraId="1DF809BD" w14:textId="77777777" w:rsidR="003D45B2" w:rsidRDefault="003D45B2">
      <w:pPr>
        <w:pStyle w:val="BodyText"/>
        <w:rPr>
          <w:rFonts w:ascii="Calibri"/>
          <w:sz w:val="20"/>
        </w:rPr>
      </w:pPr>
    </w:p>
    <w:p w14:paraId="1DF809BE" w14:textId="77777777" w:rsidR="003D45B2" w:rsidRDefault="003D45B2">
      <w:pPr>
        <w:pStyle w:val="BodyText"/>
        <w:rPr>
          <w:rFonts w:ascii="Calibri"/>
          <w:sz w:val="20"/>
        </w:rPr>
      </w:pPr>
    </w:p>
    <w:p w14:paraId="1DF809BF" w14:textId="77777777" w:rsidR="003D45B2" w:rsidRDefault="003D45B2">
      <w:pPr>
        <w:pStyle w:val="BodyText"/>
        <w:rPr>
          <w:rFonts w:ascii="Calibri"/>
          <w:sz w:val="20"/>
        </w:rPr>
      </w:pPr>
    </w:p>
    <w:p w14:paraId="1DF809C0" w14:textId="77777777" w:rsidR="003D45B2" w:rsidRDefault="003D45B2">
      <w:pPr>
        <w:pStyle w:val="BodyText"/>
        <w:rPr>
          <w:rFonts w:ascii="Calibri"/>
          <w:sz w:val="20"/>
        </w:rPr>
      </w:pPr>
    </w:p>
    <w:p w14:paraId="1DF809C1" w14:textId="77777777" w:rsidR="003D45B2" w:rsidRDefault="003D45B2">
      <w:pPr>
        <w:pStyle w:val="BodyText"/>
        <w:rPr>
          <w:rFonts w:ascii="Calibri"/>
          <w:sz w:val="20"/>
        </w:rPr>
      </w:pPr>
    </w:p>
    <w:p w14:paraId="1DF809C2" w14:textId="77777777" w:rsidR="003D45B2" w:rsidRDefault="003D45B2">
      <w:pPr>
        <w:pStyle w:val="BodyText"/>
        <w:rPr>
          <w:rFonts w:ascii="Calibri"/>
          <w:sz w:val="20"/>
        </w:rPr>
      </w:pPr>
    </w:p>
    <w:p w14:paraId="1DF809C3" w14:textId="77777777" w:rsidR="003D45B2" w:rsidRDefault="003D45B2">
      <w:pPr>
        <w:pStyle w:val="BodyText"/>
        <w:rPr>
          <w:rFonts w:ascii="Calibri"/>
          <w:sz w:val="20"/>
        </w:rPr>
      </w:pPr>
    </w:p>
    <w:p w14:paraId="1DF809C4" w14:textId="77777777" w:rsidR="003D45B2" w:rsidRDefault="003D45B2">
      <w:pPr>
        <w:pStyle w:val="BodyText"/>
        <w:rPr>
          <w:rFonts w:ascii="Calibri"/>
          <w:sz w:val="20"/>
        </w:rPr>
      </w:pPr>
    </w:p>
    <w:p w14:paraId="1DF809C5" w14:textId="77777777" w:rsidR="003D45B2" w:rsidRDefault="003D45B2">
      <w:pPr>
        <w:pStyle w:val="BodyText"/>
        <w:rPr>
          <w:rFonts w:ascii="Calibri"/>
          <w:sz w:val="20"/>
        </w:rPr>
      </w:pPr>
    </w:p>
    <w:p w14:paraId="1DF809C6" w14:textId="77777777" w:rsidR="003D45B2" w:rsidRDefault="003D45B2">
      <w:pPr>
        <w:pStyle w:val="BodyText"/>
        <w:rPr>
          <w:rFonts w:ascii="Calibri"/>
          <w:sz w:val="20"/>
        </w:rPr>
      </w:pPr>
    </w:p>
    <w:p w14:paraId="1DF809C7" w14:textId="77777777" w:rsidR="003D45B2" w:rsidRDefault="003D45B2">
      <w:pPr>
        <w:pStyle w:val="BodyText"/>
        <w:rPr>
          <w:rFonts w:ascii="Calibri"/>
          <w:sz w:val="20"/>
        </w:rPr>
      </w:pPr>
    </w:p>
    <w:p w14:paraId="1DF809C8" w14:textId="77777777" w:rsidR="003D45B2" w:rsidRDefault="003D45B2">
      <w:pPr>
        <w:pStyle w:val="BodyText"/>
        <w:rPr>
          <w:rFonts w:ascii="Calibri"/>
          <w:sz w:val="20"/>
        </w:rPr>
      </w:pPr>
    </w:p>
    <w:p w14:paraId="1DF809C9" w14:textId="77777777" w:rsidR="003D45B2" w:rsidRDefault="003D45B2">
      <w:pPr>
        <w:pStyle w:val="BodyText"/>
        <w:rPr>
          <w:rFonts w:ascii="Calibri"/>
          <w:sz w:val="20"/>
        </w:rPr>
      </w:pPr>
    </w:p>
    <w:p w14:paraId="1DF809CA" w14:textId="77777777" w:rsidR="003D45B2" w:rsidRDefault="003D45B2">
      <w:pPr>
        <w:pStyle w:val="BodyText"/>
        <w:rPr>
          <w:rFonts w:ascii="Calibri"/>
          <w:sz w:val="20"/>
        </w:rPr>
      </w:pPr>
    </w:p>
    <w:p w14:paraId="1DF809CB" w14:textId="77777777" w:rsidR="003D45B2" w:rsidRDefault="003D45B2">
      <w:pPr>
        <w:pStyle w:val="BodyText"/>
        <w:rPr>
          <w:rFonts w:ascii="Calibri"/>
          <w:sz w:val="20"/>
        </w:rPr>
      </w:pPr>
    </w:p>
    <w:p w14:paraId="1DF809CC" w14:textId="77777777" w:rsidR="003D45B2" w:rsidRDefault="003D45B2">
      <w:pPr>
        <w:pStyle w:val="BodyText"/>
        <w:rPr>
          <w:rFonts w:ascii="Calibri"/>
          <w:sz w:val="20"/>
        </w:rPr>
      </w:pPr>
    </w:p>
    <w:p w14:paraId="1DF809CD" w14:textId="77777777" w:rsidR="003D45B2" w:rsidRDefault="003D45B2">
      <w:pPr>
        <w:pStyle w:val="BodyText"/>
        <w:rPr>
          <w:rFonts w:ascii="Calibri"/>
          <w:sz w:val="20"/>
        </w:rPr>
      </w:pPr>
    </w:p>
    <w:p w14:paraId="1DF809CE" w14:textId="77777777" w:rsidR="003D45B2" w:rsidRDefault="003D45B2">
      <w:pPr>
        <w:pStyle w:val="BodyText"/>
        <w:rPr>
          <w:rFonts w:ascii="Calibri"/>
          <w:sz w:val="20"/>
        </w:rPr>
      </w:pPr>
    </w:p>
    <w:p w14:paraId="1DF809CF" w14:textId="77777777" w:rsidR="003D45B2" w:rsidRDefault="003D45B2">
      <w:pPr>
        <w:pStyle w:val="BodyText"/>
        <w:rPr>
          <w:rFonts w:ascii="Calibri"/>
          <w:sz w:val="20"/>
        </w:rPr>
      </w:pPr>
    </w:p>
    <w:p w14:paraId="1DF809D0" w14:textId="77777777" w:rsidR="003D45B2" w:rsidRDefault="003D45B2">
      <w:pPr>
        <w:pStyle w:val="BodyText"/>
        <w:rPr>
          <w:rFonts w:ascii="Calibri"/>
          <w:sz w:val="20"/>
        </w:rPr>
      </w:pPr>
    </w:p>
    <w:p w14:paraId="1DF809D1" w14:textId="77777777" w:rsidR="003D45B2" w:rsidRDefault="003D45B2">
      <w:pPr>
        <w:pStyle w:val="BodyText"/>
        <w:rPr>
          <w:rFonts w:ascii="Calibri"/>
          <w:sz w:val="20"/>
        </w:rPr>
      </w:pPr>
    </w:p>
    <w:p w14:paraId="1DF809D2" w14:textId="77777777" w:rsidR="003D45B2" w:rsidRDefault="003D45B2">
      <w:pPr>
        <w:pStyle w:val="BodyText"/>
        <w:rPr>
          <w:rFonts w:ascii="Calibri"/>
          <w:sz w:val="20"/>
        </w:rPr>
      </w:pPr>
    </w:p>
    <w:p w14:paraId="1DF809D3" w14:textId="77777777" w:rsidR="003D45B2" w:rsidRDefault="003D45B2">
      <w:pPr>
        <w:pStyle w:val="BodyText"/>
        <w:rPr>
          <w:rFonts w:ascii="Calibri"/>
          <w:sz w:val="20"/>
        </w:rPr>
      </w:pPr>
    </w:p>
    <w:p w14:paraId="1DF809D4" w14:textId="77777777" w:rsidR="003D45B2" w:rsidRDefault="003D45B2">
      <w:pPr>
        <w:pStyle w:val="BodyText"/>
        <w:rPr>
          <w:rFonts w:ascii="Calibri"/>
          <w:sz w:val="20"/>
        </w:rPr>
      </w:pPr>
    </w:p>
    <w:p w14:paraId="1DF809D5" w14:textId="77777777" w:rsidR="003D45B2" w:rsidRDefault="003D45B2">
      <w:pPr>
        <w:pStyle w:val="BodyText"/>
        <w:rPr>
          <w:rFonts w:ascii="Calibri"/>
          <w:sz w:val="20"/>
        </w:rPr>
      </w:pPr>
    </w:p>
    <w:p w14:paraId="1DF809D6" w14:textId="77777777" w:rsidR="003D45B2" w:rsidRDefault="003D45B2">
      <w:pPr>
        <w:pStyle w:val="BodyText"/>
        <w:rPr>
          <w:rFonts w:ascii="Calibri"/>
          <w:sz w:val="20"/>
        </w:rPr>
      </w:pPr>
    </w:p>
    <w:p w14:paraId="1DF809D7" w14:textId="77777777" w:rsidR="003D45B2" w:rsidRDefault="003D45B2">
      <w:pPr>
        <w:pStyle w:val="BodyText"/>
        <w:rPr>
          <w:rFonts w:ascii="Calibri"/>
          <w:sz w:val="20"/>
        </w:rPr>
      </w:pPr>
    </w:p>
    <w:p w14:paraId="1DF809D8" w14:textId="77777777" w:rsidR="003D45B2" w:rsidRDefault="003D45B2">
      <w:pPr>
        <w:pStyle w:val="BodyText"/>
        <w:rPr>
          <w:rFonts w:ascii="Calibri"/>
          <w:sz w:val="20"/>
        </w:rPr>
      </w:pPr>
    </w:p>
    <w:p w14:paraId="1DF809D9" w14:textId="77777777" w:rsidR="003D45B2" w:rsidRDefault="003D45B2">
      <w:pPr>
        <w:pStyle w:val="BodyText"/>
        <w:rPr>
          <w:rFonts w:ascii="Calibri"/>
          <w:sz w:val="20"/>
        </w:rPr>
      </w:pPr>
    </w:p>
    <w:p w14:paraId="1DF809DA" w14:textId="77777777" w:rsidR="003D45B2" w:rsidRDefault="003D45B2">
      <w:pPr>
        <w:pStyle w:val="BodyText"/>
        <w:rPr>
          <w:rFonts w:ascii="Calibri"/>
          <w:sz w:val="20"/>
        </w:rPr>
      </w:pPr>
    </w:p>
    <w:p w14:paraId="1DF809DB" w14:textId="77777777" w:rsidR="003D45B2" w:rsidRDefault="003D45B2">
      <w:pPr>
        <w:pStyle w:val="BodyText"/>
        <w:rPr>
          <w:rFonts w:ascii="Calibri"/>
          <w:sz w:val="20"/>
        </w:rPr>
      </w:pPr>
    </w:p>
    <w:p w14:paraId="1DF809DC" w14:textId="77777777" w:rsidR="003D45B2" w:rsidRDefault="003D45B2">
      <w:pPr>
        <w:pStyle w:val="BodyText"/>
        <w:rPr>
          <w:rFonts w:ascii="Calibri"/>
          <w:sz w:val="20"/>
        </w:rPr>
      </w:pPr>
    </w:p>
    <w:p w14:paraId="1DF809DD" w14:textId="77777777" w:rsidR="003D45B2" w:rsidRDefault="003D45B2">
      <w:pPr>
        <w:pStyle w:val="BodyText"/>
        <w:rPr>
          <w:rFonts w:ascii="Calibri"/>
          <w:sz w:val="20"/>
        </w:rPr>
      </w:pPr>
    </w:p>
    <w:p w14:paraId="1DF809DE" w14:textId="77777777" w:rsidR="003D45B2" w:rsidRDefault="003D45B2">
      <w:pPr>
        <w:pStyle w:val="BodyText"/>
        <w:rPr>
          <w:rFonts w:ascii="Calibri"/>
          <w:sz w:val="20"/>
        </w:rPr>
      </w:pPr>
    </w:p>
    <w:p w14:paraId="1DF809DF" w14:textId="77777777" w:rsidR="003D45B2" w:rsidRDefault="003D45B2">
      <w:pPr>
        <w:pStyle w:val="BodyText"/>
        <w:rPr>
          <w:rFonts w:ascii="Calibri"/>
          <w:sz w:val="20"/>
        </w:rPr>
      </w:pPr>
    </w:p>
    <w:p w14:paraId="1DF809E0" w14:textId="77777777" w:rsidR="003D45B2" w:rsidRDefault="003D45B2">
      <w:pPr>
        <w:pStyle w:val="BodyText"/>
        <w:rPr>
          <w:rFonts w:ascii="Calibri"/>
          <w:sz w:val="20"/>
        </w:rPr>
      </w:pPr>
    </w:p>
    <w:p w14:paraId="1DF809E1" w14:textId="77777777" w:rsidR="003D45B2" w:rsidRDefault="003D2B09">
      <w:pPr>
        <w:spacing w:before="270" w:line="324" w:lineRule="auto"/>
        <w:ind w:left="135" w:right="274"/>
        <w:jc w:val="center"/>
        <w:rPr>
          <w:rFonts w:ascii="Garamond"/>
          <w:sz w:val="42"/>
        </w:rPr>
      </w:pPr>
      <w:r>
        <w:rPr>
          <w:rFonts w:ascii="Garamond"/>
          <w:color w:val="1A1A1A"/>
          <w:w w:val="120"/>
          <w:sz w:val="42"/>
        </w:rPr>
        <w:t>Village</w:t>
      </w:r>
      <w:r>
        <w:rPr>
          <w:rFonts w:ascii="Garamond"/>
          <w:color w:val="1A1A1A"/>
          <w:spacing w:val="11"/>
          <w:w w:val="120"/>
          <w:sz w:val="42"/>
        </w:rPr>
        <w:t xml:space="preserve"> </w:t>
      </w:r>
      <w:proofErr w:type="spellStart"/>
      <w:r>
        <w:rPr>
          <w:rFonts w:ascii="Garamond"/>
          <w:color w:val="1A1A1A"/>
          <w:w w:val="120"/>
          <w:sz w:val="42"/>
        </w:rPr>
        <w:t>ofChujen</w:t>
      </w:r>
      <w:proofErr w:type="spellEnd"/>
      <w:r>
        <w:rPr>
          <w:rFonts w:ascii="Garamond"/>
          <w:color w:val="1A1A1A"/>
          <w:spacing w:val="6"/>
          <w:w w:val="120"/>
          <w:sz w:val="42"/>
        </w:rPr>
        <w:t xml:space="preserve"> </w:t>
      </w:r>
      <w:r>
        <w:rPr>
          <w:rFonts w:ascii="Garamond"/>
          <w:color w:val="1A1A1A"/>
          <w:w w:val="120"/>
          <w:sz w:val="42"/>
        </w:rPr>
        <w:t>east</w:t>
      </w:r>
      <w:r>
        <w:rPr>
          <w:rFonts w:ascii="Garamond"/>
          <w:color w:val="1A1A1A"/>
          <w:spacing w:val="8"/>
          <w:w w:val="120"/>
          <w:sz w:val="42"/>
        </w:rPr>
        <w:t xml:space="preserve"> </w:t>
      </w:r>
      <w:proofErr w:type="spellStart"/>
      <w:r>
        <w:rPr>
          <w:rFonts w:ascii="Garamond"/>
          <w:color w:val="1A1A1A"/>
          <w:w w:val="120"/>
          <w:sz w:val="42"/>
        </w:rPr>
        <w:t>ofHuhsien</w:t>
      </w:r>
      <w:proofErr w:type="spellEnd"/>
      <w:r>
        <w:rPr>
          <w:rFonts w:ascii="Garamond"/>
          <w:color w:val="1A1A1A"/>
          <w:w w:val="120"/>
          <w:sz w:val="42"/>
        </w:rPr>
        <w:t>.</w:t>
      </w:r>
      <w:r>
        <w:rPr>
          <w:rFonts w:ascii="Garamond"/>
          <w:color w:val="1A1A1A"/>
          <w:spacing w:val="55"/>
          <w:w w:val="120"/>
          <w:sz w:val="42"/>
        </w:rPr>
        <w:t xml:space="preserve"> </w:t>
      </w:r>
      <w:r>
        <w:rPr>
          <w:rFonts w:ascii="Garamond"/>
          <w:color w:val="1A1A1A"/>
          <w:w w:val="120"/>
          <w:sz w:val="42"/>
        </w:rPr>
        <w:t>Lao-tzu's</w:t>
      </w:r>
      <w:r>
        <w:rPr>
          <w:rFonts w:ascii="Garamond"/>
          <w:color w:val="1A1A1A"/>
          <w:spacing w:val="-14"/>
          <w:w w:val="120"/>
          <w:sz w:val="42"/>
        </w:rPr>
        <w:t xml:space="preserve"> </w:t>
      </w:r>
      <w:r>
        <w:rPr>
          <w:rFonts w:ascii="Garamond"/>
          <w:color w:val="1A1A1A"/>
          <w:w w:val="120"/>
          <w:sz w:val="42"/>
        </w:rPr>
        <w:t>old</w:t>
      </w:r>
      <w:r>
        <w:rPr>
          <w:rFonts w:ascii="Garamond"/>
          <w:color w:val="1A1A1A"/>
          <w:spacing w:val="18"/>
          <w:w w:val="120"/>
          <w:sz w:val="42"/>
        </w:rPr>
        <w:t xml:space="preserve"> </w:t>
      </w:r>
      <w:r>
        <w:rPr>
          <w:rFonts w:ascii="Garamond"/>
          <w:color w:val="1A1A1A"/>
          <w:w w:val="120"/>
          <w:sz w:val="42"/>
        </w:rPr>
        <w:t>home</w:t>
      </w:r>
      <w:r>
        <w:rPr>
          <w:rFonts w:ascii="Garamond"/>
          <w:color w:val="1A1A1A"/>
          <w:spacing w:val="-3"/>
          <w:w w:val="120"/>
          <w:sz w:val="42"/>
        </w:rPr>
        <w:t xml:space="preserve"> </w:t>
      </w:r>
      <w:r>
        <w:rPr>
          <w:rFonts w:ascii="Garamond"/>
          <w:color w:val="1A1A1A"/>
          <w:w w:val="120"/>
          <w:sz w:val="42"/>
        </w:rPr>
        <w:t>was</w:t>
      </w:r>
      <w:r>
        <w:rPr>
          <w:rFonts w:ascii="Garamond"/>
          <w:color w:val="1A1A1A"/>
          <w:spacing w:val="8"/>
          <w:w w:val="120"/>
          <w:sz w:val="42"/>
        </w:rPr>
        <w:t xml:space="preserve"> </w:t>
      </w:r>
      <w:r>
        <w:rPr>
          <w:rFonts w:ascii="Garamond"/>
          <w:color w:val="1A1A1A"/>
          <w:w w:val="120"/>
          <w:sz w:val="42"/>
        </w:rPr>
        <w:t>located</w:t>
      </w:r>
      <w:r>
        <w:rPr>
          <w:rFonts w:ascii="Garamond"/>
          <w:color w:val="1A1A1A"/>
          <w:spacing w:val="-5"/>
          <w:w w:val="120"/>
          <w:sz w:val="42"/>
        </w:rPr>
        <w:t xml:space="preserve"> </w:t>
      </w:r>
      <w:r>
        <w:rPr>
          <w:rFonts w:ascii="Garamond"/>
          <w:color w:val="1A1A1A"/>
          <w:w w:val="120"/>
          <w:sz w:val="42"/>
        </w:rPr>
        <w:t>on</w:t>
      </w:r>
      <w:r>
        <w:rPr>
          <w:rFonts w:ascii="Garamond"/>
          <w:color w:val="1A1A1A"/>
          <w:spacing w:val="13"/>
          <w:w w:val="120"/>
          <w:sz w:val="42"/>
        </w:rPr>
        <w:t xml:space="preserve"> </w:t>
      </w:r>
      <w:r>
        <w:rPr>
          <w:rFonts w:ascii="Garamond"/>
          <w:color w:val="1A1A1A"/>
          <w:w w:val="120"/>
          <w:sz w:val="42"/>
        </w:rPr>
        <w:t>this,</w:t>
      </w:r>
      <w:r>
        <w:rPr>
          <w:rFonts w:ascii="Garamond"/>
          <w:color w:val="1A1A1A"/>
          <w:spacing w:val="48"/>
          <w:w w:val="120"/>
          <w:sz w:val="42"/>
        </w:rPr>
        <w:t xml:space="preserve"> </w:t>
      </w:r>
      <w:proofErr w:type="spellStart"/>
      <w:r>
        <w:rPr>
          <w:rFonts w:ascii="Garamond"/>
          <w:color w:val="1A1A1A"/>
          <w:w w:val="120"/>
          <w:sz w:val="42"/>
        </w:rPr>
        <w:t>thefifth</w:t>
      </w:r>
      <w:proofErr w:type="spellEnd"/>
      <w:r>
        <w:rPr>
          <w:rFonts w:ascii="Garamond"/>
          <w:color w:val="1A1A1A"/>
          <w:spacing w:val="-123"/>
          <w:w w:val="120"/>
          <w:sz w:val="42"/>
        </w:rPr>
        <w:t xml:space="preserve"> </w:t>
      </w:r>
      <w:proofErr w:type="spellStart"/>
      <w:r>
        <w:rPr>
          <w:rFonts w:ascii="Garamond"/>
          <w:color w:val="1A1A1A"/>
          <w:w w:val="120"/>
          <w:sz w:val="42"/>
        </w:rPr>
        <w:t>ofnine</w:t>
      </w:r>
      <w:proofErr w:type="spellEnd"/>
      <w:r>
        <w:rPr>
          <w:rFonts w:ascii="Garamond"/>
          <w:color w:val="1A1A1A"/>
          <w:w w:val="120"/>
          <w:sz w:val="42"/>
        </w:rPr>
        <w:t xml:space="preserve"> bends </w:t>
      </w:r>
      <w:proofErr w:type="spellStart"/>
      <w:r>
        <w:rPr>
          <w:rFonts w:ascii="Garamond"/>
          <w:color w:val="1A1A1A"/>
          <w:w w:val="120"/>
          <w:sz w:val="42"/>
        </w:rPr>
        <w:t>ofa</w:t>
      </w:r>
      <w:proofErr w:type="spellEnd"/>
      <w:r>
        <w:rPr>
          <w:rFonts w:ascii="Garamond"/>
          <w:color w:val="1A1A1A"/>
          <w:w w:val="120"/>
          <w:sz w:val="42"/>
        </w:rPr>
        <w:t xml:space="preserve"> canal that once enabled small boats to travel </w:t>
      </w:r>
      <w:r>
        <w:rPr>
          <w:rFonts w:ascii="Garamond"/>
          <w:color w:val="1A1A1A"/>
          <w:w w:val="120"/>
          <w:position w:val="1"/>
          <w:sz w:val="42"/>
        </w:rPr>
        <w:t xml:space="preserve">via </w:t>
      </w:r>
      <w:r>
        <w:rPr>
          <w:rFonts w:ascii="Garamond"/>
          <w:color w:val="1A1A1A"/>
          <w:w w:val="120"/>
          <w:sz w:val="42"/>
        </w:rPr>
        <w:t>adjoining</w:t>
      </w:r>
      <w:r>
        <w:rPr>
          <w:rFonts w:ascii="Garamond"/>
          <w:color w:val="1A1A1A"/>
          <w:spacing w:val="1"/>
          <w:w w:val="120"/>
          <w:sz w:val="42"/>
        </w:rPr>
        <w:t xml:space="preserve"> </w:t>
      </w:r>
      <w:r>
        <w:rPr>
          <w:rFonts w:ascii="Garamond"/>
          <w:color w:val="1A1A1A"/>
          <w:w w:val="115"/>
          <w:sz w:val="42"/>
        </w:rPr>
        <w:t>waterways</w:t>
      </w:r>
      <w:r>
        <w:rPr>
          <w:rFonts w:ascii="Garamond"/>
          <w:color w:val="1A1A1A"/>
          <w:spacing w:val="-12"/>
          <w:w w:val="115"/>
          <w:sz w:val="42"/>
        </w:rPr>
        <w:t xml:space="preserve"> </w:t>
      </w:r>
      <w:r>
        <w:rPr>
          <w:rFonts w:ascii="Garamond"/>
          <w:color w:val="1A1A1A"/>
          <w:w w:val="115"/>
          <w:sz w:val="42"/>
        </w:rPr>
        <w:t>to</w:t>
      </w:r>
      <w:r>
        <w:rPr>
          <w:rFonts w:ascii="Garamond"/>
          <w:color w:val="1A1A1A"/>
          <w:spacing w:val="14"/>
          <w:w w:val="115"/>
          <w:sz w:val="42"/>
        </w:rPr>
        <w:t xml:space="preserve"> </w:t>
      </w:r>
      <w:r>
        <w:rPr>
          <w:rFonts w:ascii="Garamond"/>
          <w:color w:val="1A1A1A"/>
          <w:w w:val="115"/>
          <w:sz w:val="42"/>
        </w:rPr>
        <w:t>the</w:t>
      </w:r>
      <w:r>
        <w:rPr>
          <w:rFonts w:ascii="Garamond"/>
          <w:color w:val="1A1A1A"/>
          <w:spacing w:val="-21"/>
          <w:w w:val="115"/>
          <w:sz w:val="42"/>
        </w:rPr>
        <w:t xml:space="preserve"> </w:t>
      </w:r>
      <w:r>
        <w:rPr>
          <w:rFonts w:ascii="Garamond"/>
          <w:color w:val="1A1A1A"/>
          <w:w w:val="115"/>
          <w:sz w:val="42"/>
        </w:rPr>
        <w:t>Yellow</w:t>
      </w:r>
      <w:r>
        <w:rPr>
          <w:rFonts w:ascii="Garamond"/>
          <w:color w:val="1A1A1A"/>
          <w:spacing w:val="10"/>
          <w:w w:val="115"/>
          <w:sz w:val="42"/>
        </w:rPr>
        <w:t xml:space="preserve"> </w:t>
      </w:r>
      <w:r>
        <w:rPr>
          <w:rFonts w:ascii="Garamond"/>
          <w:color w:val="1A1A1A"/>
          <w:w w:val="115"/>
          <w:sz w:val="42"/>
        </w:rPr>
        <w:t>River</w:t>
      </w:r>
      <w:r>
        <w:rPr>
          <w:rFonts w:ascii="Garamond"/>
          <w:color w:val="1A1A1A"/>
          <w:spacing w:val="-8"/>
          <w:w w:val="115"/>
          <w:sz w:val="42"/>
        </w:rPr>
        <w:t xml:space="preserve"> </w:t>
      </w:r>
      <w:r>
        <w:rPr>
          <w:rFonts w:ascii="Garamond"/>
          <w:color w:val="1A1A1A"/>
          <w:w w:val="115"/>
          <w:sz w:val="42"/>
        </w:rPr>
        <w:t>to</w:t>
      </w:r>
      <w:r>
        <w:rPr>
          <w:rFonts w:ascii="Garamond"/>
          <w:color w:val="1A1A1A"/>
          <w:spacing w:val="14"/>
          <w:w w:val="115"/>
          <w:sz w:val="42"/>
        </w:rPr>
        <w:t xml:space="preserve"> </w:t>
      </w:r>
      <w:r>
        <w:rPr>
          <w:rFonts w:ascii="Garamond"/>
          <w:color w:val="1A1A1A"/>
          <w:w w:val="115"/>
          <w:sz w:val="42"/>
        </w:rPr>
        <w:t>the</w:t>
      </w:r>
      <w:r>
        <w:rPr>
          <w:rFonts w:ascii="Garamond"/>
          <w:color w:val="1A1A1A"/>
          <w:spacing w:val="8"/>
          <w:w w:val="115"/>
          <w:sz w:val="42"/>
        </w:rPr>
        <w:t xml:space="preserve"> </w:t>
      </w:r>
      <w:r>
        <w:rPr>
          <w:rFonts w:ascii="Garamond"/>
          <w:color w:val="1A1A1A"/>
          <w:w w:val="115"/>
          <w:sz w:val="42"/>
        </w:rPr>
        <w:t>north</w:t>
      </w:r>
      <w:r>
        <w:rPr>
          <w:rFonts w:ascii="Garamond"/>
          <w:color w:val="1A1A1A"/>
          <w:spacing w:val="7"/>
          <w:w w:val="115"/>
          <w:sz w:val="42"/>
        </w:rPr>
        <w:t xml:space="preserve"> </w:t>
      </w:r>
      <w:r>
        <w:rPr>
          <w:rFonts w:ascii="Garamond"/>
          <w:color w:val="1A1A1A"/>
          <w:w w:val="115"/>
          <w:sz w:val="42"/>
        </w:rPr>
        <w:t>or</w:t>
      </w:r>
      <w:r>
        <w:rPr>
          <w:rFonts w:ascii="Garamond"/>
          <w:color w:val="1A1A1A"/>
          <w:spacing w:val="-2"/>
          <w:w w:val="115"/>
          <w:sz w:val="42"/>
        </w:rPr>
        <w:t xml:space="preserve"> </w:t>
      </w:r>
      <w:r>
        <w:rPr>
          <w:rFonts w:ascii="Garamond"/>
          <w:color w:val="1A1A1A"/>
          <w:w w:val="115"/>
          <w:sz w:val="42"/>
        </w:rPr>
        <w:t>the</w:t>
      </w:r>
      <w:r>
        <w:rPr>
          <w:rFonts w:ascii="Garamond"/>
          <w:color w:val="1A1A1A"/>
          <w:spacing w:val="-31"/>
          <w:w w:val="115"/>
          <w:sz w:val="42"/>
        </w:rPr>
        <w:t xml:space="preserve"> </w:t>
      </w:r>
      <w:r>
        <w:rPr>
          <w:rFonts w:ascii="Garamond"/>
          <w:color w:val="1A1A1A"/>
          <w:w w:val="115"/>
          <w:sz w:val="42"/>
        </w:rPr>
        <w:t>Huai</w:t>
      </w:r>
      <w:r>
        <w:rPr>
          <w:rFonts w:ascii="Garamond"/>
          <w:color w:val="1A1A1A"/>
          <w:spacing w:val="5"/>
          <w:w w:val="115"/>
          <w:sz w:val="42"/>
        </w:rPr>
        <w:t xml:space="preserve"> </w:t>
      </w:r>
      <w:r>
        <w:rPr>
          <w:rFonts w:ascii="Garamond"/>
          <w:color w:val="1A1A1A"/>
          <w:w w:val="115"/>
          <w:sz w:val="42"/>
        </w:rPr>
        <w:t>River</w:t>
      </w:r>
      <w:r>
        <w:rPr>
          <w:rFonts w:ascii="Garamond"/>
          <w:color w:val="1A1A1A"/>
          <w:spacing w:val="14"/>
          <w:w w:val="115"/>
          <w:sz w:val="42"/>
        </w:rPr>
        <w:t xml:space="preserve"> </w:t>
      </w:r>
      <w:r>
        <w:rPr>
          <w:rFonts w:ascii="Garamond"/>
          <w:color w:val="1A1A1A"/>
          <w:w w:val="115"/>
          <w:sz w:val="42"/>
        </w:rPr>
        <w:t>to</w:t>
      </w:r>
    </w:p>
    <w:p w14:paraId="1DF809E2" w14:textId="77777777" w:rsidR="003D45B2" w:rsidRDefault="003D2B09">
      <w:pPr>
        <w:spacing w:before="12"/>
        <w:ind w:left="128" w:right="274"/>
        <w:jc w:val="center"/>
        <w:rPr>
          <w:rFonts w:ascii="Garamond"/>
          <w:sz w:val="42"/>
        </w:rPr>
      </w:pPr>
      <w:r>
        <w:rPr>
          <w:rFonts w:ascii="Garamond"/>
          <w:color w:val="202020"/>
          <w:w w:val="115"/>
          <w:sz w:val="42"/>
        </w:rPr>
        <w:t>the</w:t>
      </w:r>
      <w:r>
        <w:rPr>
          <w:rFonts w:ascii="Garamond"/>
          <w:color w:val="202020"/>
          <w:spacing w:val="15"/>
          <w:w w:val="115"/>
          <w:sz w:val="42"/>
        </w:rPr>
        <w:t xml:space="preserve"> </w:t>
      </w:r>
      <w:r>
        <w:rPr>
          <w:rFonts w:ascii="Garamond"/>
          <w:color w:val="202020"/>
          <w:w w:val="115"/>
          <w:sz w:val="42"/>
        </w:rPr>
        <w:t>south.</w:t>
      </w:r>
      <w:r>
        <w:rPr>
          <w:rFonts w:ascii="Garamond"/>
          <w:color w:val="202020"/>
          <w:spacing w:val="45"/>
          <w:w w:val="115"/>
          <w:sz w:val="42"/>
        </w:rPr>
        <w:t xml:space="preserve"> </w:t>
      </w:r>
      <w:r>
        <w:rPr>
          <w:rFonts w:ascii="Garamond"/>
          <w:color w:val="202020"/>
          <w:w w:val="115"/>
          <w:sz w:val="42"/>
        </w:rPr>
        <w:t>Photo</w:t>
      </w:r>
      <w:r>
        <w:rPr>
          <w:rFonts w:ascii="Garamond"/>
          <w:color w:val="202020"/>
          <w:spacing w:val="1"/>
          <w:w w:val="115"/>
          <w:sz w:val="42"/>
        </w:rPr>
        <w:t xml:space="preserve"> </w:t>
      </w:r>
      <w:r>
        <w:rPr>
          <w:rFonts w:ascii="Garamond"/>
          <w:color w:val="202020"/>
          <w:w w:val="115"/>
          <w:sz w:val="42"/>
        </w:rPr>
        <w:t>by</w:t>
      </w:r>
      <w:r>
        <w:rPr>
          <w:rFonts w:ascii="Garamond"/>
          <w:color w:val="202020"/>
          <w:spacing w:val="-7"/>
          <w:w w:val="115"/>
          <w:sz w:val="42"/>
        </w:rPr>
        <w:t xml:space="preserve"> </w:t>
      </w:r>
      <w:r>
        <w:rPr>
          <w:rFonts w:ascii="Garamond"/>
          <w:color w:val="202020"/>
          <w:w w:val="115"/>
          <w:sz w:val="42"/>
        </w:rPr>
        <w:t>Bill</w:t>
      </w:r>
      <w:r>
        <w:rPr>
          <w:rFonts w:ascii="Garamond"/>
          <w:color w:val="202020"/>
          <w:spacing w:val="2"/>
          <w:w w:val="115"/>
          <w:sz w:val="42"/>
        </w:rPr>
        <w:t xml:space="preserve"> </w:t>
      </w:r>
      <w:r>
        <w:rPr>
          <w:rFonts w:ascii="Garamond"/>
          <w:color w:val="202020"/>
          <w:w w:val="115"/>
          <w:sz w:val="42"/>
        </w:rPr>
        <w:t>Porter.</w:t>
      </w:r>
    </w:p>
    <w:p w14:paraId="1DF809E3" w14:textId="77777777" w:rsidR="003D45B2" w:rsidRDefault="003D45B2">
      <w:pPr>
        <w:pStyle w:val="BodyText"/>
        <w:rPr>
          <w:rFonts w:ascii="Garamond"/>
          <w:sz w:val="46"/>
        </w:rPr>
      </w:pPr>
    </w:p>
    <w:p w14:paraId="1DF809E4" w14:textId="77777777" w:rsidR="003D45B2" w:rsidRDefault="003D2B09">
      <w:pPr>
        <w:pStyle w:val="BodyText"/>
        <w:spacing w:before="282" w:line="314" w:lineRule="auto"/>
        <w:ind w:left="117" w:right="133" w:firstLine="24"/>
        <w:jc w:val="both"/>
        <w:rPr>
          <w:rFonts w:ascii="Book Antiqua"/>
        </w:rPr>
      </w:pPr>
      <w:r>
        <w:rPr>
          <w:rFonts w:ascii="Book Antiqua"/>
          <w:color w:val="1B1B1B"/>
          <w:w w:val="115"/>
        </w:rPr>
        <w:t>went to great lengths to verify the information he used. Of</w:t>
      </w:r>
      <w:r>
        <w:rPr>
          <w:rFonts w:ascii="Book Antiqua"/>
          <w:color w:val="1B1B1B"/>
          <w:spacing w:val="1"/>
          <w:w w:val="115"/>
        </w:rPr>
        <w:t xml:space="preserve"> </w:t>
      </w:r>
      <w:r>
        <w:rPr>
          <w:rFonts w:ascii="Book Antiqua"/>
          <w:color w:val="1B1B1B"/>
          <w:w w:val="115"/>
          <w:position w:val="1"/>
        </w:rPr>
        <w:t>late it has become</w:t>
      </w:r>
      <w:r>
        <w:rPr>
          <w:rFonts w:ascii="Book Antiqua"/>
          <w:color w:val="1B1B1B"/>
          <w:spacing w:val="1"/>
          <w:w w:val="115"/>
          <w:position w:val="1"/>
        </w:rPr>
        <w:t xml:space="preserve"> </w:t>
      </w:r>
      <w:r>
        <w:rPr>
          <w:rFonts w:ascii="Book Antiqua"/>
          <w:color w:val="1B1B1B"/>
          <w:w w:val="115"/>
        </w:rPr>
        <w:t>popular, if</w:t>
      </w:r>
      <w:r>
        <w:rPr>
          <w:rFonts w:ascii="Book Antiqua"/>
          <w:color w:val="1B1B1B"/>
          <w:spacing w:val="1"/>
          <w:w w:val="115"/>
        </w:rPr>
        <w:t xml:space="preserve"> </w:t>
      </w:r>
      <w:r>
        <w:rPr>
          <w:rFonts w:ascii="Book Antiqua"/>
          <w:color w:val="1B1B1B"/>
          <w:w w:val="115"/>
        </w:rPr>
        <w:t xml:space="preserve">not </w:t>
      </w:r>
      <w:r>
        <w:rPr>
          <w:rFonts w:ascii="Garamond"/>
          <w:color w:val="1B1B1B"/>
          <w:w w:val="115"/>
          <w:sz w:val="42"/>
        </w:rPr>
        <w:t xml:space="preserve">de rigueur, </w:t>
      </w:r>
      <w:r>
        <w:rPr>
          <w:rFonts w:ascii="Book Antiqua"/>
          <w:color w:val="1B1B1B"/>
          <w:w w:val="115"/>
        </w:rPr>
        <w:t>to debunk his account of</w:t>
      </w:r>
      <w:r>
        <w:rPr>
          <w:rFonts w:ascii="Book Antiqua"/>
          <w:color w:val="1B1B1B"/>
          <w:spacing w:val="1"/>
          <w:w w:val="115"/>
        </w:rPr>
        <w:t xml:space="preserve"> </w:t>
      </w:r>
      <w:r>
        <w:rPr>
          <w:rFonts w:ascii="Book Antiqua"/>
          <w:color w:val="1B1B1B"/>
          <w:w w:val="115"/>
        </w:rPr>
        <w:t>Lao-tzu, but it remains the</w:t>
      </w:r>
      <w:r>
        <w:rPr>
          <w:rFonts w:ascii="Book Antiqua"/>
          <w:color w:val="1B1B1B"/>
          <w:spacing w:val="1"/>
          <w:w w:val="115"/>
        </w:rPr>
        <w:t xml:space="preserve"> </w:t>
      </w:r>
      <w:r>
        <w:rPr>
          <w:rFonts w:ascii="Book Antiqua"/>
          <w:color w:val="1B1B1B"/>
          <w:w w:val="120"/>
        </w:rPr>
        <w:t>earliest</w:t>
      </w:r>
      <w:r>
        <w:rPr>
          <w:rFonts w:ascii="Book Antiqua"/>
          <w:color w:val="1B1B1B"/>
          <w:spacing w:val="-13"/>
          <w:w w:val="120"/>
        </w:rPr>
        <w:t xml:space="preserve"> </w:t>
      </w:r>
      <w:r>
        <w:rPr>
          <w:rFonts w:ascii="Book Antiqua"/>
          <w:color w:val="1B1B1B"/>
          <w:w w:val="120"/>
        </w:rPr>
        <w:t>account</w:t>
      </w:r>
      <w:r>
        <w:rPr>
          <w:rFonts w:ascii="Book Antiqua"/>
          <w:color w:val="1B1B1B"/>
          <w:spacing w:val="-1"/>
          <w:w w:val="120"/>
        </w:rPr>
        <w:t xml:space="preserve"> </w:t>
      </w:r>
      <w:r>
        <w:rPr>
          <w:rFonts w:ascii="Book Antiqua"/>
          <w:color w:val="1B1B1B"/>
          <w:w w:val="120"/>
        </w:rPr>
        <w:t>we</w:t>
      </w:r>
      <w:r>
        <w:rPr>
          <w:rFonts w:ascii="Book Antiqua"/>
          <w:color w:val="1B1B1B"/>
          <w:spacing w:val="-21"/>
          <w:w w:val="120"/>
        </w:rPr>
        <w:t xml:space="preserve"> </w:t>
      </w:r>
      <w:r>
        <w:rPr>
          <w:rFonts w:ascii="Book Antiqua"/>
          <w:color w:val="1B1B1B"/>
          <w:w w:val="120"/>
        </w:rPr>
        <w:t>have</w:t>
      </w:r>
      <w:r>
        <w:rPr>
          <w:rFonts w:ascii="Book Antiqua"/>
          <w:color w:val="1B1B1B"/>
          <w:spacing w:val="-18"/>
          <w:w w:val="120"/>
        </w:rPr>
        <w:t xml:space="preserve"> </w:t>
      </w:r>
      <w:r>
        <w:rPr>
          <w:rFonts w:ascii="Book Antiqua"/>
          <w:color w:val="1B1B1B"/>
          <w:w w:val="120"/>
        </w:rPr>
        <w:t>and</w:t>
      </w:r>
      <w:r>
        <w:rPr>
          <w:rFonts w:ascii="Book Antiqua"/>
          <w:color w:val="1B1B1B"/>
          <w:spacing w:val="-11"/>
          <w:w w:val="120"/>
        </w:rPr>
        <w:t xml:space="preserve"> </w:t>
      </w:r>
      <w:r>
        <w:rPr>
          <w:rFonts w:ascii="Book Antiqua"/>
          <w:color w:val="1B1B1B"/>
          <w:w w:val="120"/>
        </w:rPr>
        <w:t>is</w:t>
      </w:r>
      <w:r>
        <w:rPr>
          <w:rFonts w:ascii="Book Antiqua"/>
          <w:color w:val="1B1B1B"/>
          <w:spacing w:val="7"/>
          <w:w w:val="120"/>
        </w:rPr>
        <w:t xml:space="preserve"> </w:t>
      </w:r>
      <w:r>
        <w:rPr>
          <w:rFonts w:ascii="Book Antiqua"/>
          <w:color w:val="1B1B1B"/>
          <w:w w:val="120"/>
        </w:rPr>
        <w:t>worth</w:t>
      </w:r>
      <w:r>
        <w:rPr>
          <w:rFonts w:ascii="Book Antiqua"/>
          <w:color w:val="1B1B1B"/>
          <w:spacing w:val="-8"/>
          <w:w w:val="120"/>
        </w:rPr>
        <w:t xml:space="preserve"> </w:t>
      </w:r>
      <w:r>
        <w:rPr>
          <w:rFonts w:ascii="Book Antiqua"/>
          <w:color w:val="1B1B1B"/>
          <w:w w:val="120"/>
        </w:rPr>
        <w:t>repeating.</w:t>
      </w:r>
    </w:p>
    <w:p w14:paraId="1DF809E5" w14:textId="77777777" w:rsidR="003D45B2" w:rsidRDefault="003D2B09">
      <w:pPr>
        <w:pStyle w:val="BodyText"/>
        <w:spacing w:line="486" w:lineRule="exact"/>
        <w:ind w:left="794"/>
        <w:jc w:val="both"/>
        <w:rPr>
          <w:rFonts w:ascii="Book Antiqua"/>
        </w:rPr>
      </w:pPr>
      <w:r>
        <w:rPr>
          <w:rFonts w:ascii="Book Antiqua"/>
          <w:color w:val="1A1A1A"/>
          <w:w w:val="115"/>
        </w:rPr>
        <w:t>According</w:t>
      </w:r>
      <w:r>
        <w:rPr>
          <w:rFonts w:ascii="Book Antiqua"/>
          <w:color w:val="1A1A1A"/>
          <w:spacing w:val="-1"/>
          <w:w w:val="115"/>
        </w:rPr>
        <w:t xml:space="preserve"> </w:t>
      </w:r>
      <w:r>
        <w:rPr>
          <w:rFonts w:ascii="Book Antiqua"/>
          <w:color w:val="1A1A1A"/>
          <w:w w:val="115"/>
        </w:rPr>
        <w:t>to</w:t>
      </w:r>
      <w:r>
        <w:rPr>
          <w:rFonts w:ascii="Book Antiqua"/>
          <w:color w:val="1A1A1A"/>
          <w:spacing w:val="9"/>
          <w:w w:val="115"/>
        </w:rPr>
        <w:t xml:space="preserve"> </w:t>
      </w:r>
      <w:proofErr w:type="spellStart"/>
      <w:r>
        <w:rPr>
          <w:rFonts w:ascii="Book Antiqua"/>
          <w:color w:val="1A1A1A"/>
          <w:w w:val="115"/>
        </w:rPr>
        <w:t>Ssu</w:t>
      </w:r>
      <w:proofErr w:type="spellEnd"/>
      <w:r>
        <w:rPr>
          <w:rFonts w:ascii="Book Antiqua"/>
          <w:color w:val="1A1A1A"/>
          <w:w w:val="115"/>
        </w:rPr>
        <w:t>-ma</w:t>
      </w:r>
      <w:r>
        <w:rPr>
          <w:rFonts w:ascii="Book Antiqua"/>
          <w:color w:val="1A1A1A"/>
          <w:spacing w:val="11"/>
          <w:w w:val="115"/>
        </w:rPr>
        <w:t xml:space="preserve"> </w:t>
      </w:r>
      <w:r>
        <w:rPr>
          <w:rFonts w:ascii="Book Antiqua"/>
          <w:color w:val="1A1A1A"/>
          <w:w w:val="115"/>
        </w:rPr>
        <w:t>Ch'ien,</w:t>
      </w:r>
      <w:r>
        <w:rPr>
          <w:rFonts w:ascii="Book Antiqua"/>
          <w:color w:val="1A1A1A"/>
          <w:spacing w:val="48"/>
          <w:w w:val="115"/>
        </w:rPr>
        <w:t xml:space="preserve"> </w:t>
      </w:r>
      <w:r>
        <w:rPr>
          <w:rFonts w:ascii="Book Antiqua"/>
          <w:color w:val="1A1A1A"/>
          <w:w w:val="115"/>
        </w:rPr>
        <w:t>Lao-tzu</w:t>
      </w:r>
      <w:r>
        <w:rPr>
          <w:rFonts w:ascii="Book Antiqua"/>
          <w:color w:val="1A1A1A"/>
          <w:spacing w:val="29"/>
          <w:w w:val="115"/>
        </w:rPr>
        <w:t xml:space="preserve"> </w:t>
      </w:r>
      <w:r>
        <w:rPr>
          <w:rFonts w:ascii="Book Antiqua"/>
          <w:color w:val="1A1A1A"/>
          <w:w w:val="115"/>
        </w:rPr>
        <w:t>was</w:t>
      </w:r>
      <w:r>
        <w:rPr>
          <w:rFonts w:ascii="Book Antiqua"/>
          <w:color w:val="1A1A1A"/>
          <w:spacing w:val="9"/>
          <w:w w:val="115"/>
        </w:rPr>
        <w:t xml:space="preserve"> </w:t>
      </w:r>
      <w:r>
        <w:rPr>
          <w:rFonts w:ascii="Book Antiqua"/>
          <w:color w:val="1A1A1A"/>
          <w:w w:val="115"/>
        </w:rPr>
        <w:t>a</w:t>
      </w:r>
      <w:r>
        <w:rPr>
          <w:rFonts w:ascii="Book Antiqua"/>
          <w:color w:val="1A1A1A"/>
          <w:spacing w:val="7"/>
          <w:w w:val="115"/>
        </w:rPr>
        <w:t xml:space="preserve"> </w:t>
      </w:r>
      <w:r>
        <w:rPr>
          <w:rFonts w:ascii="Book Antiqua"/>
          <w:color w:val="1A1A1A"/>
          <w:w w:val="115"/>
        </w:rPr>
        <w:t>native</w:t>
      </w:r>
      <w:r>
        <w:rPr>
          <w:rFonts w:ascii="Book Antiqua"/>
          <w:color w:val="1A1A1A"/>
          <w:spacing w:val="-7"/>
          <w:w w:val="115"/>
        </w:rPr>
        <w:t xml:space="preserve"> </w:t>
      </w:r>
      <w:r>
        <w:rPr>
          <w:rFonts w:ascii="Book Antiqua"/>
          <w:color w:val="1A1A1A"/>
          <w:w w:val="115"/>
        </w:rPr>
        <w:t>of</w:t>
      </w:r>
      <w:r>
        <w:rPr>
          <w:rFonts w:ascii="Book Antiqua"/>
          <w:color w:val="1A1A1A"/>
          <w:spacing w:val="101"/>
          <w:w w:val="115"/>
        </w:rPr>
        <w:t xml:space="preserve"> </w:t>
      </w:r>
      <w:proofErr w:type="spellStart"/>
      <w:r>
        <w:rPr>
          <w:rFonts w:ascii="Book Antiqua"/>
          <w:color w:val="1A1A1A"/>
          <w:w w:val="115"/>
        </w:rPr>
        <w:t>Huhsien</w:t>
      </w:r>
      <w:proofErr w:type="spellEnd"/>
      <w:r>
        <w:rPr>
          <w:rFonts w:ascii="Book Antiqua"/>
          <w:color w:val="1A1A1A"/>
          <w:spacing w:val="1"/>
          <w:w w:val="115"/>
        </w:rPr>
        <w:t xml:space="preserve"> </w:t>
      </w:r>
      <w:r>
        <w:rPr>
          <w:rFonts w:ascii="Book Antiqua"/>
          <w:color w:val="1A1A1A"/>
          <w:w w:val="115"/>
        </w:rPr>
        <w:t>Prefecture</w:t>
      </w:r>
      <w:r>
        <w:rPr>
          <w:rFonts w:ascii="Book Antiqua"/>
          <w:color w:val="1A1A1A"/>
          <w:spacing w:val="7"/>
          <w:w w:val="115"/>
        </w:rPr>
        <w:t xml:space="preserve"> </w:t>
      </w:r>
      <w:r>
        <w:rPr>
          <w:rFonts w:ascii="Book Antiqua"/>
          <w:color w:val="1A1A1A"/>
          <w:w w:val="115"/>
        </w:rPr>
        <w:t>in</w:t>
      </w:r>
    </w:p>
    <w:p w14:paraId="1DF809E6" w14:textId="77777777" w:rsidR="003D45B2" w:rsidRDefault="003D2B09">
      <w:pPr>
        <w:pStyle w:val="BodyText"/>
        <w:spacing w:before="149" w:line="312" w:lineRule="auto"/>
        <w:ind w:left="103" w:right="122" w:firstLine="16"/>
        <w:jc w:val="both"/>
        <w:rPr>
          <w:rFonts w:ascii="Book Antiqua" w:hAnsi="Book Antiqua"/>
        </w:rPr>
      </w:pPr>
      <w:r>
        <w:rPr>
          <w:rFonts w:ascii="Book Antiqua" w:hAnsi="Book Antiqua"/>
          <w:color w:val="1A1A1A"/>
          <w:w w:val="115"/>
        </w:rPr>
        <w:t>the state of</w:t>
      </w:r>
      <w:r>
        <w:rPr>
          <w:rFonts w:ascii="Book Antiqua" w:hAnsi="Book Antiqua"/>
          <w:color w:val="1A1A1A"/>
          <w:spacing w:val="1"/>
          <w:w w:val="115"/>
        </w:rPr>
        <w:t xml:space="preserve"> </w:t>
      </w:r>
      <w:r>
        <w:rPr>
          <w:rFonts w:ascii="Book Antiqua" w:hAnsi="Book Antiqua"/>
          <w:color w:val="1A1A1A"/>
          <w:w w:val="115"/>
        </w:rPr>
        <w:t xml:space="preserve">Ch'u. Nowadays, the former prefectural town of </w:t>
      </w:r>
      <w:proofErr w:type="spellStart"/>
      <w:r>
        <w:rPr>
          <w:rFonts w:ascii="Book Antiqua" w:hAnsi="Book Antiqua"/>
          <w:color w:val="1A1A1A"/>
          <w:w w:val="115"/>
        </w:rPr>
        <w:t>Huhsien</w:t>
      </w:r>
      <w:proofErr w:type="spellEnd"/>
      <w:r>
        <w:rPr>
          <w:rFonts w:ascii="Book Antiqua" w:hAnsi="Book Antiqua"/>
          <w:color w:val="1A1A1A"/>
          <w:w w:val="115"/>
        </w:rPr>
        <w:t xml:space="preserve"> is called</w:t>
      </w:r>
      <w:r>
        <w:rPr>
          <w:rFonts w:ascii="Book Antiqua" w:hAnsi="Book Antiqua"/>
          <w:color w:val="1A1A1A"/>
          <w:spacing w:val="1"/>
          <w:w w:val="115"/>
        </w:rPr>
        <w:t xml:space="preserve"> </w:t>
      </w:r>
      <w:r>
        <w:rPr>
          <w:rFonts w:ascii="Book Antiqua" w:hAnsi="Book Antiqua"/>
          <w:color w:val="1A1A1A"/>
          <w:w w:val="115"/>
        </w:rPr>
        <w:t>Luyi. If you are travelling in China, or simply want to find it on a map, look for</w:t>
      </w:r>
      <w:r>
        <w:rPr>
          <w:rFonts w:ascii="Book Antiqua" w:hAnsi="Book Antiqua"/>
          <w:color w:val="1A1A1A"/>
          <w:spacing w:val="1"/>
          <w:w w:val="115"/>
        </w:rPr>
        <w:t xml:space="preserve"> </w:t>
      </w:r>
      <w:r>
        <w:rPr>
          <w:rFonts w:ascii="Book Antiqua" w:hAnsi="Book Antiqua"/>
          <w:color w:val="1A1A1A"/>
          <w:w w:val="115"/>
        </w:rPr>
        <w:t>the town of</w:t>
      </w:r>
      <w:r>
        <w:rPr>
          <w:rFonts w:ascii="Book Antiqua" w:hAnsi="Book Antiqua"/>
          <w:color w:val="1A1A1A"/>
          <w:spacing w:val="1"/>
          <w:w w:val="115"/>
        </w:rPr>
        <w:t xml:space="preserve"> </w:t>
      </w:r>
      <w:proofErr w:type="spellStart"/>
      <w:r>
        <w:rPr>
          <w:rFonts w:ascii="Book Antiqua" w:hAnsi="Book Antiqua"/>
          <w:color w:val="1A1A1A"/>
          <w:w w:val="115"/>
        </w:rPr>
        <w:t>Shangchiu</w:t>
      </w:r>
      <w:proofErr w:type="spellEnd"/>
      <w:r>
        <w:rPr>
          <w:rFonts w:ascii="Book Antiqua" w:hAnsi="Book Antiqua"/>
          <w:color w:val="1A1A1A"/>
          <w:w w:val="115"/>
        </w:rPr>
        <w:t xml:space="preserve"> on the train line that runs between the city of</w:t>
      </w:r>
      <w:r>
        <w:rPr>
          <w:rFonts w:ascii="Book Antiqua" w:hAnsi="Book Antiqua"/>
          <w:color w:val="1A1A1A"/>
          <w:spacing w:val="1"/>
          <w:w w:val="115"/>
        </w:rPr>
        <w:t xml:space="preserve"> </w:t>
      </w:r>
      <w:r>
        <w:rPr>
          <w:rFonts w:ascii="Book Antiqua" w:hAnsi="Book Antiqua"/>
          <w:color w:val="1A1A1A"/>
          <w:w w:val="115"/>
        </w:rPr>
        <w:t>Cheng­</w:t>
      </w:r>
      <w:r>
        <w:rPr>
          <w:rFonts w:ascii="Book Antiqua" w:hAnsi="Book Antiqua"/>
          <w:color w:val="1A1A1A"/>
          <w:spacing w:val="1"/>
          <w:w w:val="115"/>
        </w:rPr>
        <w:t xml:space="preserve"> </w:t>
      </w:r>
      <w:r>
        <w:rPr>
          <w:rFonts w:ascii="Book Antiqua" w:hAnsi="Book Antiqua"/>
          <w:color w:val="1A1A1A"/>
          <w:w w:val="115"/>
        </w:rPr>
        <w:t xml:space="preserve">chou on the Yellow River and the Grand Canal town of </w:t>
      </w:r>
      <w:proofErr w:type="spellStart"/>
      <w:r>
        <w:rPr>
          <w:rFonts w:ascii="Book Antiqua" w:hAnsi="Book Antiqua"/>
          <w:color w:val="1A1A1A"/>
          <w:w w:val="115"/>
        </w:rPr>
        <w:t>Hsuchou</w:t>
      </w:r>
      <w:proofErr w:type="spellEnd"/>
      <w:r>
        <w:rPr>
          <w:rFonts w:ascii="Book Antiqua" w:hAnsi="Book Antiqua"/>
          <w:color w:val="1A1A1A"/>
          <w:w w:val="115"/>
        </w:rPr>
        <w:t xml:space="preserve">. </w:t>
      </w:r>
      <w:r>
        <w:rPr>
          <w:rFonts w:ascii="Book Antiqua" w:hAnsi="Book Antiqua"/>
          <w:color w:val="1A1A1A"/>
          <w:spacing w:val="9"/>
          <w:w w:val="115"/>
        </w:rPr>
        <w:t xml:space="preserve">Luyi </w:t>
      </w:r>
      <w:r>
        <w:rPr>
          <w:rFonts w:ascii="Book Antiqua" w:hAnsi="Book Antiqua"/>
          <w:color w:val="1A1A1A"/>
          <w:w w:val="115"/>
        </w:rPr>
        <w:t>is about</w:t>
      </w:r>
      <w:r>
        <w:rPr>
          <w:rFonts w:ascii="Book Antiqua" w:hAnsi="Book Antiqua"/>
          <w:color w:val="1A1A1A"/>
          <w:spacing w:val="1"/>
          <w:w w:val="115"/>
        </w:rPr>
        <w:t xml:space="preserve"> </w:t>
      </w:r>
      <w:r>
        <w:rPr>
          <w:rFonts w:ascii="Times New Roman" w:hAnsi="Times New Roman"/>
          <w:color w:val="1A1A1A"/>
          <w:w w:val="130"/>
          <w:sz w:val="30"/>
        </w:rPr>
        <w:t xml:space="preserve">70 </w:t>
      </w:r>
      <w:r>
        <w:rPr>
          <w:rFonts w:ascii="Book Antiqua" w:hAnsi="Book Antiqua"/>
          <w:color w:val="1A1A1A"/>
          <w:w w:val="115"/>
        </w:rPr>
        <w:t>kilometers south of</w:t>
      </w:r>
      <w:r>
        <w:rPr>
          <w:rFonts w:ascii="Book Antiqua" w:hAnsi="Book Antiqua"/>
          <w:color w:val="1A1A1A"/>
          <w:spacing w:val="1"/>
          <w:w w:val="115"/>
        </w:rPr>
        <w:t xml:space="preserve"> </w:t>
      </w:r>
      <w:proofErr w:type="spellStart"/>
      <w:r>
        <w:rPr>
          <w:rFonts w:ascii="Book Antiqua" w:hAnsi="Book Antiqua"/>
          <w:color w:val="1A1A1A"/>
          <w:w w:val="115"/>
        </w:rPr>
        <w:t>Shangchiu</w:t>
      </w:r>
      <w:proofErr w:type="spellEnd"/>
      <w:r>
        <w:rPr>
          <w:rFonts w:ascii="Book Antiqua" w:hAnsi="Book Antiqua"/>
          <w:color w:val="1A1A1A"/>
          <w:w w:val="115"/>
        </w:rPr>
        <w:t>. The shrine that marks the site of</w:t>
      </w:r>
      <w:r>
        <w:rPr>
          <w:rFonts w:ascii="Book Antiqua" w:hAnsi="Book Antiqua"/>
          <w:color w:val="1A1A1A"/>
          <w:spacing w:val="1"/>
          <w:w w:val="115"/>
        </w:rPr>
        <w:t xml:space="preserve"> </w:t>
      </w:r>
      <w:r>
        <w:rPr>
          <w:rFonts w:ascii="Book Antiqua" w:hAnsi="Book Antiqua"/>
          <w:color w:val="1A1A1A"/>
          <w:w w:val="115"/>
        </w:rPr>
        <w:t>Lao-tzu's</w:t>
      </w:r>
      <w:r>
        <w:rPr>
          <w:rFonts w:ascii="Book Antiqua" w:hAnsi="Book Antiqua"/>
          <w:color w:val="1A1A1A"/>
          <w:spacing w:val="1"/>
          <w:w w:val="115"/>
        </w:rPr>
        <w:t xml:space="preserve"> </w:t>
      </w:r>
      <w:r>
        <w:rPr>
          <w:rFonts w:ascii="Book Antiqua" w:hAnsi="Book Antiqua"/>
          <w:color w:val="1A1A1A"/>
          <w:w w:val="115"/>
        </w:rPr>
        <w:t>former</w:t>
      </w:r>
      <w:r>
        <w:rPr>
          <w:rFonts w:ascii="Book Antiqua" w:hAnsi="Book Antiqua"/>
          <w:color w:val="1A1A1A"/>
          <w:spacing w:val="26"/>
          <w:w w:val="115"/>
        </w:rPr>
        <w:t xml:space="preserve"> </w:t>
      </w:r>
      <w:r>
        <w:rPr>
          <w:rFonts w:ascii="Book Antiqua" w:hAnsi="Book Antiqua"/>
          <w:color w:val="1A1A1A"/>
          <w:w w:val="115"/>
        </w:rPr>
        <w:t>village</w:t>
      </w:r>
      <w:r>
        <w:rPr>
          <w:rFonts w:ascii="Book Antiqua" w:hAnsi="Book Antiqua"/>
          <w:color w:val="1A1A1A"/>
          <w:spacing w:val="-17"/>
          <w:w w:val="115"/>
        </w:rPr>
        <w:t xml:space="preserve"> </w:t>
      </w:r>
      <w:r>
        <w:rPr>
          <w:rFonts w:ascii="Book Antiqua" w:hAnsi="Book Antiqua"/>
          <w:color w:val="1A1A1A"/>
          <w:w w:val="115"/>
        </w:rPr>
        <w:t>is</w:t>
      </w:r>
      <w:r>
        <w:rPr>
          <w:rFonts w:ascii="Book Antiqua" w:hAnsi="Book Antiqua"/>
          <w:color w:val="1A1A1A"/>
          <w:spacing w:val="-7"/>
          <w:w w:val="115"/>
        </w:rPr>
        <w:t xml:space="preserve"> </w:t>
      </w:r>
      <w:r>
        <w:rPr>
          <w:rFonts w:ascii="Book Antiqua" w:hAnsi="Book Antiqua"/>
          <w:color w:val="1A1A1A"/>
          <w:w w:val="115"/>
        </w:rPr>
        <w:t>just</w:t>
      </w:r>
      <w:r>
        <w:rPr>
          <w:rFonts w:ascii="Book Antiqua" w:hAnsi="Book Antiqua"/>
          <w:color w:val="1A1A1A"/>
          <w:spacing w:val="-15"/>
          <w:w w:val="115"/>
        </w:rPr>
        <w:t xml:space="preserve"> </w:t>
      </w:r>
      <w:r>
        <w:rPr>
          <w:rFonts w:ascii="Book Antiqua" w:hAnsi="Book Antiqua"/>
          <w:color w:val="1A1A1A"/>
          <w:w w:val="115"/>
        </w:rPr>
        <w:t>east</w:t>
      </w:r>
      <w:r>
        <w:rPr>
          <w:rFonts w:ascii="Book Antiqua" w:hAnsi="Book Antiqua"/>
          <w:color w:val="1A1A1A"/>
          <w:spacing w:val="-13"/>
          <w:w w:val="115"/>
        </w:rPr>
        <w:t xml:space="preserve"> </w:t>
      </w:r>
      <w:r>
        <w:rPr>
          <w:rFonts w:ascii="Book Antiqua" w:hAnsi="Book Antiqua"/>
          <w:color w:val="1A1A1A"/>
          <w:w w:val="115"/>
        </w:rPr>
        <w:t>of</w:t>
      </w:r>
      <w:r>
        <w:rPr>
          <w:rFonts w:ascii="Book Antiqua" w:hAnsi="Book Antiqua"/>
          <w:color w:val="1A1A1A"/>
          <w:spacing w:val="75"/>
          <w:w w:val="115"/>
        </w:rPr>
        <w:t xml:space="preserve"> </w:t>
      </w:r>
      <w:r>
        <w:rPr>
          <w:rFonts w:ascii="Book Antiqua" w:hAnsi="Book Antiqua"/>
          <w:color w:val="1A1A1A"/>
          <w:w w:val="115"/>
        </w:rPr>
        <w:t>town.</w:t>
      </w:r>
    </w:p>
    <w:p w14:paraId="1DF809E7" w14:textId="77777777" w:rsidR="003D45B2" w:rsidRDefault="003D2B09">
      <w:pPr>
        <w:pStyle w:val="BodyText"/>
        <w:spacing w:line="494" w:lineRule="exact"/>
        <w:ind w:left="584"/>
        <w:jc w:val="both"/>
        <w:rPr>
          <w:rFonts w:ascii="Book Antiqua"/>
        </w:rPr>
      </w:pPr>
      <w:r>
        <w:rPr>
          <w:rFonts w:ascii="Book Antiqua"/>
          <w:color w:val="909090"/>
          <w:w w:val="105"/>
        </w:rPr>
        <w:t>.</w:t>
      </w:r>
      <w:r>
        <w:rPr>
          <w:rFonts w:ascii="Book Antiqua"/>
          <w:color w:val="909090"/>
          <w:spacing w:val="76"/>
          <w:w w:val="105"/>
        </w:rPr>
        <w:t xml:space="preserve"> </w:t>
      </w:r>
      <w:r>
        <w:rPr>
          <w:rFonts w:ascii="Book Antiqua"/>
          <w:color w:val="1D1D1D"/>
          <w:w w:val="115"/>
        </w:rPr>
        <w:t>The</w:t>
      </w:r>
      <w:r>
        <w:rPr>
          <w:rFonts w:ascii="Book Antiqua"/>
          <w:color w:val="1D1D1D"/>
          <w:spacing w:val="53"/>
          <w:w w:val="115"/>
        </w:rPr>
        <w:t xml:space="preserve"> </w:t>
      </w:r>
      <w:r>
        <w:rPr>
          <w:rFonts w:ascii="Book Antiqua"/>
          <w:color w:val="1D1D1D"/>
          <w:w w:val="115"/>
        </w:rPr>
        <w:t>region</w:t>
      </w:r>
      <w:r>
        <w:rPr>
          <w:rFonts w:ascii="Book Antiqua"/>
          <w:color w:val="1D1D1D"/>
          <w:spacing w:val="53"/>
          <w:w w:val="115"/>
        </w:rPr>
        <w:t xml:space="preserve"> </w:t>
      </w:r>
      <w:r>
        <w:rPr>
          <w:rFonts w:ascii="Book Antiqua"/>
          <w:color w:val="1D1D1D"/>
          <w:w w:val="115"/>
        </w:rPr>
        <w:t>is</w:t>
      </w:r>
      <w:r>
        <w:rPr>
          <w:rFonts w:ascii="Book Antiqua"/>
          <w:color w:val="1D1D1D"/>
          <w:spacing w:val="31"/>
          <w:w w:val="115"/>
        </w:rPr>
        <w:t xml:space="preserve"> </w:t>
      </w:r>
      <w:r>
        <w:rPr>
          <w:rFonts w:ascii="Book Antiqua"/>
          <w:color w:val="1D1D1D"/>
          <w:w w:val="115"/>
        </w:rPr>
        <w:t>known</w:t>
      </w:r>
      <w:r>
        <w:rPr>
          <w:rFonts w:ascii="Book Antiqua"/>
          <w:color w:val="1D1D1D"/>
          <w:spacing w:val="47"/>
          <w:w w:val="115"/>
        </w:rPr>
        <w:t xml:space="preserve"> </w:t>
      </w:r>
      <w:r>
        <w:rPr>
          <w:rFonts w:ascii="Book Antiqua"/>
          <w:color w:val="1D1D1D"/>
          <w:w w:val="115"/>
        </w:rPr>
        <w:t>as</w:t>
      </w:r>
      <w:r>
        <w:rPr>
          <w:rFonts w:ascii="Book Antiqua"/>
          <w:color w:val="1D1D1D"/>
          <w:spacing w:val="43"/>
          <w:w w:val="115"/>
        </w:rPr>
        <w:t xml:space="preserve"> </w:t>
      </w:r>
      <w:r>
        <w:rPr>
          <w:rFonts w:ascii="Book Antiqua"/>
          <w:color w:val="1D1D1D"/>
          <w:w w:val="115"/>
        </w:rPr>
        <w:t>the</w:t>
      </w:r>
      <w:r>
        <w:rPr>
          <w:rFonts w:ascii="Book Antiqua"/>
          <w:color w:val="1D1D1D"/>
          <w:spacing w:val="47"/>
          <w:w w:val="115"/>
        </w:rPr>
        <w:t xml:space="preserve"> </w:t>
      </w:r>
      <w:r>
        <w:rPr>
          <w:rFonts w:ascii="Book Antiqua"/>
          <w:color w:val="1D1D1D"/>
          <w:w w:val="115"/>
        </w:rPr>
        <w:t>Huang-Huai</w:t>
      </w:r>
      <w:r>
        <w:rPr>
          <w:rFonts w:ascii="Book Antiqua"/>
          <w:color w:val="1D1D1D"/>
          <w:spacing w:val="77"/>
          <w:w w:val="115"/>
        </w:rPr>
        <w:t xml:space="preserve"> </w:t>
      </w:r>
      <w:r>
        <w:rPr>
          <w:rFonts w:ascii="Book Antiqua"/>
          <w:color w:val="1D1D1D"/>
          <w:w w:val="115"/>
        </w:rPr>
        <w:t>Plain.</w:t>
      </w:r>
      <w:r>
        <w:rPr>
          <w:rFonts w:ascii="Book Antiqua"/>
          <w:color w:val="1D1D1D"/>
          <w:spacing w:val="47"/>
          <w:w w:val="115"/>
        </w:rPr>
        <w:t xml:space="preserve"> </w:t>
      </w:r>
      <w:r>
        <w:rPr>
          <w:rFonts w:ascii="Book Antiqua"/>
          <w:color w:val="1D1D1D"/>
          <w:w w:val="115"/>
        </w:rPr>
        <w:t>As</w:t>
      </w:r>
      <w:r>
        <w:rPr>
          <w:rFonts w:ascii="Book Antiqua"/>
          <w:color w:val="1D1D1D"/>
          <w:spacing w:val="48"/>
          <w:w w:val="115"/>
        </w:rPr>
        <w:t xml:space="preserve"> </w:t>
      </w:r>
      <w:r>
        <w:rPr>
          <w:rFonts w:ascii="Book Antiqua"/>
          <w:color w:val="1D1D1D"/>
          <w:w w:val="115"/>
        </w:rPr>
        <w:t>its</w:t>
      </w:r>
      <w:r>
        <w:rPr>
          <w:rFonts w:ascii="Book Antiqua"/>
          <w:color w:val="1D1D1D"/>
          <w:spacing w:val="45"/>
          <w:w w:val="115"/>
        </w:rPr>
        <w:t xml:space="preserve"> </w:t>
      </w:r>
      <w:r>
        <w:rPr>
          <w:rFonts w:ascii="Book Antiqua"/>
          <w:color w:val="1D1D1D"/>
          <w:w w:val="115"/>
          <w:position w:val="1"/>
        </w:rPr>
        <w:t>name</w:t>
      </w:r>
      <w:r>
        <w:rPr>
          <w:rFonts w:ascii="Book Antiqua"/>
          <w:color w:val="1D1D1D"/>
          <w:spacing w:val="58"/>
          <w:w w:val="115"/>
          <w:position w:val="1"/>
        </w:rPr>
        <w:t xml:space="preserve"> </w:t>
      </w:r>
      <w:r>
        <w:rPr>
          <w:rFonts w:ascii="Book Antiqua"/>
          <w:color w:val="1D1D1D"/>
          <w:w w:val="115"/>
          <w:position w:val="1"/>
        </w:rPr>
        <w:t>suggests,</w:t>
      </w:r>
      <w:r>
        <w:rPr>
          <w:rFonts w:ascii="Book Antiqua"/>
          <w:color w:val="1D1D1D"/>
          <w:spacing w:val="70"/>
          <w:w w:val="115"/>
          <w:position w:val="1"/>
        </w:rPr>
        <w:t xml:space="preserve"> </w:t>
      </w:r>
      <w:r>
        <w:rPr>
          <w:rFonts w:ascii="Book Antiqua"/>
          <w:color w:val="1D1D1D"/>
          <w:w w:val="115"/>
          <w:position w:val="1"/>
        </w:rPr>
        <w:t>it</w:t>
      </w:r>
      <w:r>
        <w:rPr>
          <w:rFonts w:ascii="Book Antiqua"/>
          <w:color w:val="1D1D1D"/>
          <w:spacing w:val="36"/>
          <w:w w:val="115"/>
          <w:position w:val="1"/>
        </w:rPr>
        <w:t xml:space="preserve"> </w:t>
      </w:r>
      <w:r>
        <w:rPr>
          <w:rFonts w:ascii="Book Antiqua"/>
          <w:color w:val="1D1D1D"/>
          <w:w w:val="115"/>
          <w:position w:val="1"/>
        </w:rPr>
        <w:t>is</w:t>
      </w:r>
    </w:p>
    <w:p w14:paraId="1DF809E8" w14:textId="77777777" w:rsidR="003D45B2" w:rsidRDefault="003D2B09">
      <w:pPr>
        <w:pStyle w:val="BodyText"/>
        <w:spacing w:before="139" w:line="309" w:lineRule="auto"/>
        <w:ind w:left="129" w:right="117" w:hanging="13"/>
        <w:jc w:val="both"/>
        <w:rPr>
          <w:rFonts w:ascii="Book Antiqua" w:hAnsi="Book Antiqua"/>
        </w:rPr>
      </w:pPr>
      <w:r>
        <w:rPr>
          <w:rFonts w:ascii="Book Antiqua" w:hAnsi="Book Antiqua"/>
          <w:color w:val="1D1D1D"/>
          <w:w w:val="115"/>
          <w:position w:val="1"/>
        </w:rPr>
        <w:t xml:space="preserve">the result of the regular flooding of </w:t>
      </w:r>
      <w:r>
        <w:rPr>
          <w:rFonts w:ascii="Book Antiqua" w:hAnsi="Book Antiqua"/>
          <w:color w:val="1D1D1D"/>
          <w:w w:val="115"/>
        </w:rPr>
        <w:t xml:space="preserve">the </w:t>
      </w:r>
      <w:proofErr w:type="spellStart"/>
      <w:r>
        <w:rPr>
          <w:rFonts w:ascii="Book Antiqua" w:hAnsi="Book Antiqua"/>
          <w:color w:val="1D1D1D"/>
          <w:w w:val="115"/>
        </w:rPr>
        <w:t>Huangho</w:t>
      </w:r>
      <w:proofErr w:type="spellEnd"/>
      <w:r>
        <w:rPr>
          <w:rFonts w:ascii="Book Antiqua" w:hAnsi="Book Antiqua"/>
          <w:color w:val="1D1D1D"/>
          <w:w w:val="115"/>
        </w:rPr>
        <w:t>, or Yellow River, to the north</w:t>
      </w:r>
      <w:r>
        <w:rPr>
          <w:rFonts w:ascii="Book Antiqua" w:hAnsi="Book Antiqua"/>
          <w:color w:val="1D1D1D"/>
          <w:spacing w:val="1"/>
          <w:w w:val="115"/>
        </w:rPr>
        <w:t xml:space="preserve"> </w:t>
      </w:r>
      <w:r>
        <w:rPr>
          <w:rFonts w:ascii="Book Antiqua" w:hAnsi="Book Antiqua"/>
          <w:color w:val="1D1D1D"/>
          <w:w w:val="115"/>
        </w:rPr>
        <w:t xml:space="preserve">and the </w:t>
      </w:r>
      <w:proofErr w:type="spellStart"/>
      <w:r>
        <w:rPr>
          <w:rFonts w:ascii="Book Antiqua" w:hAnsi="Book Antiqua"/>
          <w:color w:val="1D1D1D"/>
          <w:w w:val="115"/>
        </w:rPr>
        <w:t>Huaiho</w:t>
      </w:r>
      <w:proofErr w:type="spellEnd"/>
      <w:r>
        <w:rPr>
          <w:rFonts w:ascii="Book Antiqua" w:hAnsi="Book Antiqua"/>
          <w:color w:val="1D1D1D"/>
          <w:w w:val="115"/>
        </w:rPr>
        <w:t>, or Huai River, to the south. The Chinese have been growing</w:t>
      </w:r>
      <w:r>
        <w:rPr>
          <w:rFonts w:ascii="Book Antiqua" w:hAnsi="Book Antiqua"/>
          <w:color w:val="1D1D1D"/>
          <w:spacing w:val="1"/>
          <w:w w:val="115"/>
        </w:rPr>
        <w:t xml:space="preserve"> </w:t>
      </w:r>
      <w:r>
        <w:rPr>
          <w:rFonts w:ascii="Book Antiqua" w:hAnsi="Book Antiqua"/>
          <w:color w:val="1D1D1D"/>
          <w:w w:val="115"/>
        </w:rPr>
        <w:t xml:space="preserve">wheat and millet here since neolithic times, and more recently cotton </w:t>
      </w:r>
      <w:r>
        <w:rPr>
          <w:rFonts w:ascii="Book Antiqua" w:hAnsi="Book Antiqua"/>
          <w:color w:val="1D1D1D"/>
          <w:w w:val="115"/>
          <w:position w:val="1"/>
        </w:rPr>
        <w:t xml:space="preserve">and </w:t>
      </w:r>
      <w:r>
        <w:rPr>
          <w:rFonts w:ascii="Book Antiqua" w:hAnsi="Book Antiqua"/>
          <w:color w:val="1D1D1D"/>
          <w:w w:val="115"/>
        </w:rPr>
        <w:t>to­</w:t>
      </w:r>
      <w:r>
        <w:rPr>
          <w:rFonts w:ascii="Book Antiqua" w:hAnsi="Book Antiqua"/>
          <w:color w:val="1D1D1D"/>
          <w:spacing w:val="1"/>
          <w:w w:val="115"/>
        </w:rPr>
        <w:t xml:space="preserve"> </w:t>
      </w:r>
      <w:r>
        <w:rPr>
          <w:rFonts w:ascii="Book Antiqua" w:hAnsi="Book Antiqua"/>
          <w:color w:val="1D1D1D"/>
          <w:w w:val="115"/>
        </w:rPr>
        <w:t>bacco. It remains one of the most productive agricultural areas in all of</w:t>
      </w:r>
      <w:r>
        <w:rPr>
          <w:rFonts w:ascii="Book Antiqua" w:hAnsi="Book Antiqua"/>
          <w:color w:val="1D1D1D"/>
          <w:spacing w:val="1"/>
          <w:w w:val="115"/>
        </w:rPr>
        <w:t xml:space="preserve"> </w:t>
      </w:r>
      <w:r>
        <w:rPr>
          <w:rFonts w:ascii="Book Antiqua" w:hAnsi="Book Antiqua"/>
          <w:color w:val="1D1D1D"/>
          <w:w w:val="115"/>
        </w:rPr>
        <w:t>China,</w:t>
      </w:r>
      <w:r>
        <w:rPr>
          <w:rFonts w:ascii="Book Antiqua" w:hAnsi="Book Antiqua"/>
          <w:color w:val="1D1D1D"/>
          <w:spacing w:val="1"/>
          <w:w w:val="115"/>
        </w:rPr>
        <w:t xml:space="preserve"> </w:t>
      </w:r>
      <w:r>
        <w:rPr>
          <w:rFonts w:ascii="Book Antiqua" w:hAnsi="Book Antiqua"/>
          <w:color w:val="1D1D1D"/>
          <w:w w:val="115"/>
        </w:rPr>
        <w:t>and</w:t>
      </w:r>
      <w:r>
        <w:rPr>
          <w:rFonts w:ascii="Book Antiqua" w:hAnsi="Book Antiqua"/>
          <w:color w:val="1D1D1D"/>
          <w:spacing w:val="18"/>
          <w:w w:val="115"/>
        </w:rPr>
        <w:t xml:space="preserve"> </w:t>
      </w:r>
      <w:r>
        <w:rPr>
          <w:rFonts w:ascii="Book Antiqua" w:hAnsi="Book Antiqua"/>
          <w:color w:val="1D1D1D"/>
          <w:w w:val="115"/>
        </w:rPr>
        <w:t>it</w:t>
      </w:r>
      <w:r>
        <w:rPr>
          <w:rFonts w:ascii="Book Antiqua" w:hAnsi="Book Antiqua"/>
          <w:color w:val="1D1D1D"/>
          <w:spacing w:val="42"/>
          <w:w w:val="115"/>
        </w:rPr>
        <w:t xml:space="preserve"> </w:t>
      </w:r>
      <w:r>
        <w:rPr>
          <w:rFonts w:ascii="Book Antiqua" w:hAnsi="Book Antiqua"/>
          <w:color w:val="1D1D1D"/>
          <w:w w:val="115"/>
        </w:rPr>
        <w:t>was</w:t>
      </w:r>
      <w:r>
        <w:rPr>
          <w:rFonts w:ascii="Book Antiqua" w:hAnsi="Book Antiqua"/>
          <w:color w:val="1D1D1D"/>
          <w:spacing w:val="7"/>
          <w:w w:val="115"/>
        </w:rPr>
        <w:t xml:space="preserve"> </w:t>
      </w:r>
      <w:r>
        <w:rPr>
          <w:rFonts w:ascii="Book Antiqua" w:hAnsi="Book Antiqua"/>
          <w:color w:val="1D1D1D"/>
          <w:w w:val="115"/>
        </w:rPr>
        <w:t>a</w:t>
      </w:r>
      <w:r>
        <w:rPr>
          <w:rFonts w:ascii="Book Antiqua" w:hAnsi="Book Antiqua"/>
          <w:color w:val="1D1D1D"/>
          <w:spacing w:val="20"/>
          <w:w w:val="115"/>
        </w:rPr>
        <w:t xml:space="preserve"> </w:t>
      </w:r>
      <w:r>
        <w:rPr>
          <w:rFonts w:ascii="Book Antiqua" w:hAnsi="Book Antiqua"/>
          <w:color w:val="1D1D1D"/>
          <w:w w:val="115"/>
        </w:rPr>
        <w:t>rich</w:t>
      </w:r>
      <w:r>
        <w:rPr>
          <w:rFonts w:ascii="Book Antiqua" w:hAnsi="Book Antiqua"/>
          <w:color w:val="1D1D1D"/>
          <w:spacing w:val="19"/>
          <w:w w:val="115"/>
        </w:rPr>
        <w:t xml:space="preserve"> </w:t>
      </w:r>
      <w:r>
        <w:rPr>
          <w:rFonts w:ascii="Book Antiqua" w:hAnsi="Book Antiqua"/>
          <w:color w:val="1D1D1D"/>
          <w:w w:val="115"/>
        </w:rPr>
        <w:t>prize</w:t>
      </w:r>
      <w:r>
        <w:rPr>
          <w:rFonts w:ascii="Book Antiqua" w:hAnsi="Book Antiqua"/>
          <w:color w:val="1D1D1D"/>
          <w:spacing w:val="17"/>
          <w:w w:val="115"/>
        </w:rPr>
        <w:t xml:space="preserve"> </w:t>
      </w:r>
      <w:r>
        <w:rPr>
          <w:rFonts w:ascii="Book Antiqua" w:hAnsi="Book Antiqua"/>
          <w:color w:val="1D1D1D"/>
          <w:w w:val="115"/>
        </w:rPr>
        <w:t>over</w:t>
      </w:r>
      <w:r>
        <w:rPr>
          <w:rFonts w:ascii="Book Antiqua" w:hAnsi="Book Antiqua"/>
          <w:color w:val="1D1D1D"/>
          <w:spacing w:val="31"/>
          <w:w w:val="115"/>
        </w:rPr>
        <w:t xml:space="preserve"> </w:t>
      </w:r>
      <w:r>
        <w:rPr>
          <w:rFonts w:ascii="Book Antiqua" w:hAnsi="Book Antiqua"/>
          <w:color w:val="1D1D1D"/>
          <w:w w:val="115"/>
        </w:rPr>
        <w:t>which</w:t>
      </w:r>
      <w:r>
        <w:rPr>
          <w:rFonts w:ascii="Book Antiqua" w:hAnsi="Book Antiqua"/>
          <w:color w:val="1D1D1D"/>
          <w:spacing w:val="-2"/>
          <w:w w:val="115"/>
        </w:rPr>
        <w:t xml:space="preserve"> </w:t>
      </w:r>
      <w:r>
        <w:rPr>
          <w:rFonts w:ascii="Book Antiqua" w:hAnsi="Book Antiqua"/>
          <w:color w:val="1D1D1D"/>
          <w:w w:val="115"/>
        </w:rPr>
        <w:t>many</w:t>
      </w:r>
      <w:r>
        <w:rPr>
          <w:rFonts w:ascii="Book Antiqua" w:hAnsi="Book Antiqua"/>
          <w:color w:val="1D1D1D"/>
          <w:spacing w:val="21"/>
          <w:w w:val="115"/>
        </w:rPr>
        <w:t xml:space="preserve"> </w:t>
      </w:r>
      <w:r>
        <w:rPr>
          <w:rFonts w:ascii="Book Antiqua" w:hAnsi="Book Antiqua"/>
          <w:color w:val="1D1D1D"/>
          <w:w w:val="115"/>
        </w:rPr>
        <w:t>states</w:t>
      </w:r>
      <w:r>
        <w:rPr>
          <w:rFonts w:ascii="Book Antiqua" w:hAnsi="Book Antiqua"/>
          <w:color w:val="1D1D1D"/>
          <w:spacing w:val="-10"/>
          <w:w w:val="115"/>
        </w:rPr>
        <w:t xml:space="preserve"> </w:t>
      </w:r>
      <w:r>
        <w:rPr>
          <w:rFonts w:ascii="Book Antiqua" w:hAnsi="Book Antiqua"/>
          <w:color w:val="1D1D1D"/>
          <w:w w:val="115"/>
        </w:rPr>
        <w:t>fought</w:t>
      </w:r>
      <w:r>
        <w:rPr>
          <w:rFonts w:ascii="Book Antiqua" w:hAnsi="Book Antiqua"/>
          <w:color w:val="1D1D1D"/>
          <w:spacing w:val="4"/>
          <w:w w:val="115"/>
        </w:rPr>
        <w:t xml:space="preserve"> </w:t>
      </w:r>
      <w:r>
        <w:rPr>
          <w:rFonts w:ascii="Book Antiqua" w:hAnsi="Book Antiqua"/>
          <w:color w:val="1D1D1D"/>
          <w:w w:val="115"/>
        </w:rPr>
        <w:t>in</w:t>
      </w:r>
      <w:r>
        <w:rPr>
          <w:rFonts w:ascii="Book Antiqua" w:hAnsi="Book Antiqua"/>
          <w:color w:val="1D1D1D"/>
          <w:spacing w:val="12"/>
          <w:w w:val="115"/>
        </w:rPr>
        <w:t xml:space="preserve"> </w:t>
      </w:r>
      <w:r>
        <w:rPr>
          <w:rFonts w:ascii="Book Antiqua" w:hAnsi="Book Antiqua"/>
          <w:color w:val="1D1D1D"/>
          <w:w w:val="115"/>
        </w:rPr>
        <w:t>ancient</w:t>
      </w:r>
      <w:r>
        <w:rPr>
          <w:rFonts w:ascii="Book Antiqua" w:hAnsi="Book Antiqua"/>
          <w:color w:val="1D1D1D"/>
          <w:spacing w:val="3"/>
          <w:w w:val="115"/>
        </w:rPr>
        <w:t xml:space="preserve"> </w:t>
      </w:r>
      <w:r>
        <w:rPr>
          <w:rFonts w:ascii="Book Antiqua" w:hAnsi="Book Antiqua"/>
          <w:color w:val="1D1D1D"/>
          <w:w w:val="115"/>
        </w:rPr>
        <w:t>times.</w:t>
      </w:r>
    </w:p>
    <w:p w14:paraId="1DF809E9" w14:textId="77777777" w:rsidR="003D45B2" w:rsidRDefault="003D2B09">
      <w:pPr>
        <w:spacing w:before="6"/>
        <w:ind w:left="845"/>
        <w:jc w:val="both"/>
        <w:rPr>
          <w:rFonts w:ascii="Book Antiqua"/>
          <w:sz w:val="40"/>
        </w:rPr>
      </w:pPr>
      <w:r>
        <w:rPr>
          <w:rFonts w:ascii="Book Antiqua"/>
          <w:color w:val="1A1A1A"/>
          <w:w w:val="125"/>
          <w:sz w:val="40"/>
        </w:rPr>
        <w:t>Lao-tzu</w:t>
      </w:r>
      <w:r>
        <w:rPr>
          <w:rFonts w:ascii="Book Antiqua"/>
          <w:color w:val="1A1A1A"/>
          <w:spacing w:val="33"/>
          <w:w w:val="125"/>
          <w:sz w:val="40"/>
        </w:rPr>
        <w:t xml:space="preserve"> </w:t>
      </w:r>
      <w:r>
        <w:rPr>
          <w:rFonts w:ascii="Book Antiqua"/>
          <w:color w:val="1A1A1A"/>
          <w:w w:val="125"/>
          <w:sz w:val="40"/>
        </w:rPr>
        <w:t>was</w:t>
      </w:r>
      <w:r>
        <w:rPr>
          <w:rFonts w:ascii="Book Antiqua"/>
          <w:color w:val="1A1A1A"/>
          <w:spacing w:val="-4"/>
          <w:w w:val="125"/>
          <w:sz w:val="40"/>
        </w:rPr>
        <w:t xml:space="preserve"> </w:t>
      </w:r>
      <w:r>
        <w:rPr>
          <w:rFonts w:ascii="Book Antiqua"/>
          <w:color w:val="1A1A1A"/>
          <w:w w:val="125"/>
          <w:sz w:val="40"/>
        </w:rPr>
        <w:t>born</w:t>
      </w:r>
      <w:r>
        <w:rPr>
          <w:rFonts w:ascii="Book Antiqua"/>
          <w:color w:val="1A1A1A"/>
          <w:spacing w:val="6"/>
          <w:w w:val="125"/>
          <w:sz w:val="40"/>
        </w:rPr>
        <w:t xml:space="preserve"> </w:t>
      </w:r>
      <w:r>
        <w:rPr>
          <w:rFonts w:ascii="Book Antiqua"/>
          <w:color w:val="1A1A1A"/>
          <w:w w:val="125"/>
          <w:sz w:val="40"/>
        </w:rPr>
        <w:t>on</w:t>
      </w:r>
      <w:r>
        <w:rPr>
          <w:rFonts w:ascii="Book Antiqua"/>
          <w:color w:val="1A1A1A"/>
          <w:spacing w:val="-7"/>
          <w:w w:val="125"/>
          <w:sz w:val="40"/>
        </w:rPr>
        <w:t xml:space="preserve"> </w:t>
      </w:r>
      <w:r>
        <w:rPr>
          <w:rFonts w:ascii="Book Antiqua"/>
          <w:color w:val="1A1A1A"/>
          <w:w w:val="125"/>
          <w:sz w:val="40"/>
        </w:rPr>
        <w:t>this</w:t>
      </w:r>
      <w:r>
        <w:rPr>
          <w:rFonts w:ascii="Book Antiqua"/>
          <w:color w:val="1A1A1A"/>
          <w:spacing w:val="-2"/>
          <w:w w:val="125"/>
          <w:sz w:val="40"/>
        </w:rPr>
        <w:t xml:space="preserve"> </w:t>
      </w:r>
      <w:r>
        <w:rPr>
          <w:rFonts w:ascii="Book Antiqua"/>
          <w:color w:val="1A1A1A"/>
          <w:w w:val="125"/>
          <w:sz w:val="40"/>
        </w:rPr>
        <w:t>plain</w:t>
      </w:r>
      <w:r>
        <w:rPr>
          <w:rFonts w:ascii="Book Antiqua"/>
          <w:color w:val="1A1A1A"/>
          <w:spacing w:val="6"/>
          <w:w w:val="125"/>
          <w:sz w:val="40"/>
        </w:rPr>
        <w:t xml:space="preserve"> </w:t>
      </w:r>
      <w:r>
        <w:rPr>
          <w:rFonts w:ascii="Book Antiqua"/>
          <w:color w:val="1A1A1A"/>
          <w:w w:val="125"/>
          <w:sz w:val="40"/>
        </w:rPr>
        <w:t>in</w:t>
      </w:r>
      <w:r>
        <w:rPr>
          <w:rFonts w:ascii="Book Antiqua"/>
          <w:color w:val="1A1A1A"/>
          <w:spacing w:val="11"/>
          <w:w w:val="125"/>
          <w:sz w:val="40"/>
        </w:rPr>
        <w:t xml:space="preserve"> </w:t>
      </w:r>
      <w:r>
        <w:rPr>
          <w:rFonts w:ascii="Times New Roman"/>
          <w:color w:val="1A1A1A"/>
          <w:w w:val="130"/>
          <w:sz w:val="30"/>
        </w:rPr>
        <w:t>604</w:t>
      </w:r>
      <w:r>
        <w:rPr>
          <w:rFonts w:ascii="Times New Roman"/>
          <w:color w:val="1A1A1A"/>
          <w:spacing w:val="31"/>
          <w:w w:val="130"/>
          <w:sz w:val="30"/>
        </w:rPr>
        <w:t xml:space="preserve"> </w:t>
      </w:r>
      <w:r>
        <w:rPr>
          <w:rFonts w:ascii="Times New Roman"/>
          <w:color w:val="1A1A1A"/>
          <w:w w:val="125"/>
          <w:sz w:val="30"/>
        </w:rPr>
        <w:t>BC,</w:t>
      </w:r>
      <w:r>
        <w:rPr>
          <w:rFonts w:ascii="Times New Roman"/>
          <w:color w:val="1A1A1A"/>
          <w:spacing w:val="30"/>
          <w:w w:val="125"/>
          <w:sz w:val="30"/>
        </w:rPr>
        <w:t xml:space="preserve"> </w:t>
      </w:r>
      <w:r>
        <w:rPr>
          <w:rFonts w:ascii="Book Antiqua"/>
          <w:color w:val="1A1A1A"/>
          <w:w w:val="125"/>
          <w:sz w:val="40"/>
        </w:rPr>
        <w:t>or</w:t>
      </w:r>
      <w:r>
        <w:rPr>
          <w:rFonts w:ascii="Book Antiqua"/>
          <w:color w:val="1A1A1A"/>
          <w:spacing w:val="5"/>
          <w:w w:val="125"/>
          <w:sz w:val="40"/>
        </w:rPr>
        <w:t xml:space="preserve"> </w:t>
      </w:r>
      <w:r>
        <w:rPr>
          <w:rFonts w:ascii="Times New Roman"/>
          <w:color w:val="1A1A1A"/>
          <w:w w:val="130"/>
          <w:sz w:val="30"/>
        </w:rPr>
        <w:t>57t</w:t>
      </w:r>
      <w:r>
        <w:rPr>
          <w:rFonts w:ascii="Times New Roman"/>
          <w:color w:val="1A1A1A"/>
          <w:spacing w:val="50"/>
          <w:w w:val="130"/>
          <w:sz w:val="30"/>
        </w:rPr>
        <w:t xml:space="preserve"> </w:t>
      </w:r>
      <w:r>
        <w:rPr>
          <w:rFonts w:ascii="Times New Roman"/>
          <w:color w:val="1A1A1A"/>
          <w:w w:val="125"/>
          <w:sz w:val="30"/>
        </w:rPr>
        <w:t>BC,</w:t>
      </w:r>
      <w:r>
        <w:rPr>
          <w:rFonts w:ascii="Times New Roman"/>
          <w:color w:val="1A1A1A"/>
          <w:spacing w:val="49"/>
          <w:w w:val="125"/>
          <w:sz w:val="30"/>
        </w:rPr>
        <w:t xml:space="preserve"> </w:t>
      </w:r>
      <w:r>
        <w:rPr>
          <w:rFonts w:ascii="Book Antiqua"/>
          <w:color w:val="1A1A1A"/>
          <w:w w:val="125"/>
          <w:sz w:val="40"/>
        </w:rPr>
        <w:t>depending</w:t>
      </w:r>
      <w:r>
        <w:rPr>
          <w:rFonts w:ascii="Book Antiqua"/>
          <w:color w:val="1A1A1A"/>
          <w:spacing w:val="6"/>
          <w:w w:val="125"/>
          <w:sz w:val="40"/>
        </w:rPr>
        <w:t xml:space="preserve"> </w:t>
      </w:r>
      <w:r>
        <w:rPr>
          <w:rFonts w:ascii="Book Antiqua"/>
          <w:color w:val="1A1A1A"/>
          <w:w w:val="125"/>
          <w:sz w:val="40"/>
        </w:rPr>
        <w:t>on</w:t>
      </w:r>
      <w:r>
        <w:rPr>
          <w:rFonts w:ascii="Book Antiqua"/>
          <w:color w:val="1A1A1A"/>
          <w:spacing w:val="27"/>
          <w:w w:val="125"/>
          <w:sz w:val="40"/>
        </w:rPr>
        <w:t xml:space="preserve"> </w:t>
      </w:r>
      <w:r>
        <w:rPr>
          <w:rFonts w:ascii="Book Antiqua"/>
          <w:color w:val="1A1A1A"/>
          <w:w w:val="125"/>
          <w:sz w:val="40"/>
        </w:rPr>
        <w:t>which</w:t>
      </w:r>
    </w:p>
    <w:p w14:paraId="1DF809EA" w14:textId="77777777" w:rsidR="003D45B2" w:rsidRDefault="003D45B2">
      <w:pPr>
        <w:jc w:val="both"/>
        <w:rPr>
          <w:rFonts w:ascii="Book Antiqua"/>
          <w:sz w:val="40"/>
        </w:rPr>
        <w:sectPr w:rsidR="003D45B2">
          <w:pgSz w:w="18000" w:h="27000"/>
          <w:pgMar w:top="2600" w:right="800" w:bottom="280" w:left="720" w:header="720" w:footer="720" w:gutter="0"/>
          <w:cols w:space="720"/>
        </w:sectPr>
      </w:pPr>
    </w:p>
    <w:p w14:paraId="1DF809EB" w14:textId="77777777" w:rsidR="003D45B2" w:rsidRDefault="003D2B09">
      <w:pPr>
        <w:pStyle w:val="BodyText"/>
        <w:spacing w:before="74" w:line="316" w:lineRule="auto"/>
        <w:ind w:left="134" w:right="112" w:firstLine="1"/>
        <w:jc w:val="both"/>
        <w:rPr>
          <w:rFonts w:ascii="Calibri"/>
        </w:rPr>
      </w:pPr>
      <w:r>
        <w:rPr>
          <w:noProof/>
        </w:rPr>
        <w:lastRenderedPageBreak/>
        <w:drawing>
          <wp:anchor distT="0" distB="0" distL="0" distR="0" simplePos="0" relativeHeight="483275264" behindDoc="1" locked="0" layoutInCell="1" allowOverlap="1" wp14:anchorId="1DF81DA2" wp14:editId="1DF81DA3">
            <wp:simplePos x="0" y="0"/>
            <wp:positionH relativeFrom="page">
              <wp:posOffset>19034</wp:posOffset>
            </wp:positionH>
            <wp:positionV relativeFrom="page">
              <wp:posOffset>0</wp:posOffset>
            </wp:positionV>
            <wp:extent cx="11410965" cy="17145000"/>
            <wp:effectExtent l="0" t="0" r="0" b="0"/>
            <wp:wrapNone/>
            <wp:docPr id="1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41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10965" cy="1714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color w:val="1A1A1A"/>
          <w:w w:val="125"/>
        </w:rPr>
        <w:t xml:space="preserve">account of later historians we accept. </w:t>
      </w:r>
      <w:proofErr w:type="spellStart"/>
      <w:r>
        <w:rPr>
          <w:rFonts w:ascii="Calibri"/>
          <w:color w:val="1A1A1A"/>
          <w:w w:val="125"/>
        </w:rPr>
        <w:t>Ssu</w:t>
      </w:r>
      <w:proofErr w:type="spellEnd"/>
      <w:r>
        <w:rPr>
          <w:rFonts w:ascii="Calibri"/>
          <w:color w:val="1A1A1A"/>
          <w:w w:val="125"/>
        </w:rPr>
        <w:t xml:space="preserve">-ma Ch'ien doesn't </w:t>
      </w:r>
      <w:r>
        <w:rPr>
          <w:rFonts w:ascii="Calibri"/>
          <w:color w:val="1A1A1A"/>
          <w:spacing w:val="10"/>
          <w:w w:val="125"/>
        </w:rPr>
        <w:t xml:space="preserve">give </w:t>
      </w:r>
      <w:r>
        <w:rPr>
          <w:rFonts w:ascii="Calibri"/>
          <w:color w:val="1A1A1A"/>
          <w:w w:val="125"/>
        </w:rPr>
        <w:t>us a date, but</w:t>
      </w:r>
      <w:r>
        <w:rPr>
          <w:rFonts w:ascii="Calibri"/>
          <w:color w:val="1A1A1A"/>
          <w:spacing w:val="1"/>
          <w:w w:val="125"/>
        </w:rPr>
        <w:t xml:space="preserve"> </w:t>
      </w:r>
      <w:r>
        <w:rPr>
          <w:rFonts w:ascii="Calibri"/>
          <w:color w:val="1A1A1A"/>
          <w:w w:val="125"/>
        </w:rPr>
        <w:t xml:space="preserve">he does say that </w:t>
      </w:r>
      <w:proofErr w:type="spellStart"/>
      <w:r>
        <w:rPr>
          <w:rFonts w:ascii="Calibri"/>
          <w:color w:val="1A1A1A"/>
          <w:w w:val="125"/>
        </w:rPr>
        <w:t>Huhsien</w:t>
      </w:r>
      <w:proofErr w:type="spellEnd"/>
      <w:r>
        <w:rPr>
          <w:rFonts w:ascii="Calibri"/>
          <w:color w:val="1A1A1A"/>
          <w:w w:val="125"/>
        </w:rPr>
        <w:t xml:space="preserve"> was part of the great state of Ch'u. </w:t>
      </w:r>
      <w:proofErr w:type="gramStart"/>
      <w:r>
        <w:rPr>
          <w:rFonts w:ascii="Calibri"/>
          <w:color w:val="1A1A1A"/>
          <w:w w:val="125"/>
        </w:rPr>
        <w:t>Officially;</w:t>
      </w:r>
      <w:proofErr w:type="gramEnd"/>
      <w:r>
        <w:rPr>
          <w:rFonts w:ascii="Calibri"/>
          <w:color w:val="1A1A1A"/>
          <w:w w:val="125"/>
        </w:rPr>
        <w:t xml:space="preserve"> </w:t>
      </w:r>
      <w:proofErr w:type="spellStart"/>
      <w:r>
        <w:rPr>
          <w:rFonts w:ascii="Calibri"/>
          <w:color w:val="1A1A1A"/>
          <w:w w:val="125"/>
        </w:rPr>
        <w:t>Huhsien</w:t>
      </w:r>
      <w:proofErr w:type="spellEnd"/>
      <w:r>
        <w:rPr>
          <w:rFonts w:ascii="Calibri"/>
          <w:color w:val="1A1A1A"/>
          <w:spacing w:val="1"/>
          <w:w w:val="125"/>
        </w:rPr>
        <w:t xml:space="preserve"> </w:t>
      </w:r>
      <w:r>
        <w:rPr>
          <w:rFonts w:ascii="Calibri"/>
          <w:color w:val="1A1A1A"/>
          <w:w w:val="130"/>
          <w:position w:val="1"/>
        </w:rPr>
        <w:t xml:space="preserve">belonged </w:t>
      </w:r>
      <w:r>
        <w:rPr>
          <w:rFonts w:ascii="Calibri"/>
          <w:color w:val="1A1A1A"/>
          <w:w w:val="130"/>
        </w:rPr>
        <w:t xml:space="preserve">to the small state of </w:t>
      </w:r>
      <w:proofErr w:type="spellStart"/>
      <w:r>
        <w:rPr>
          <w:rFonts w:ascii="Calibri"/>
          <w:color w:val="1A1A1A"/>
          <w:w w:val="130"/>
        </w:rPr>
        <w:t>Ch'en</w:t>
      </w:r>
      <w:proofErr w:type="spellEnd"/>
      <w:r>
        <w:rPr>
          <w:rFonts w:ascii="Calibri"/>
          <w:color w:val="1A1A1A"/>
          <w:w w:val="130"/>
        </w:rPr>
        <w:t xml:space="preserve"> until </w:t>
      </w:r>
      <w:r>
        <w:rPr>
          <w:rFonts w:ascii="Garamond"/>
          <w:color w:val="1A1A1A"/>
          <w:w w:val="130"/>
          <w:sz w:val="39"/>
        </w:rPr>
        <w:t xml:space="preserve">479 </w:t>
      </w:r>
      <w:r>
        <w:rPr>
          <w:rFonts w:ascii="Times New Roman"/>
          <w:color w:val="1A1A1A"/>
          <w:w w:val="150"/>
          <w:sz w:val="27"/>
        </w:rPr>
        <w:t xml:space="preserve">Be, </w:t>
      </w:r>
      <w:r>
        <w:rPr>
          <w:rFonts w:ascii="Calibri"/>
          <w:color w:val="1A1A1A"/>
          <w:w w:val="130"/>
          <w:position w:val="1"/>
        </w:rPr>
        <w:t xml:space="preserve">when Ch'u eliminated </w:t>
      </w:r>
      <w:proofErr w:type="spellStart"/>
      <w:r>
        <w:rPr>
          <w:rFonts w:ascii="Calibri"/>
          <w:color w:val="1A1A1A"/>
          <w:w w:val="130"/>
          <w:position w:val="1"/>
        </w:rPr>
        <w:t>Ch'en</w:t>
      </w:r>
      <w:proofErr w:type="spellEnd"/>
      <w:r>
        <w:rPr>
          <w:rFonts w:ascii="Calibri"/>
          <w:color w:val="1A1A1A"/>
          <w:spacing w:val="-115"/>
          <w:w w:val="130"/>
          <w:position w:val="1"/>
        </w:rPr>
        <w:t xml:space="preserve"> </w:t>
      </w:r>
      <w:r>
        <w:rPr>
          <w:rFonts w:ascii="Calibri"/>
          <w:color w:val="1A1A1A"/>
          <w:w w:val="130"/>
        </w:rPr>
        <w:t>as a state once and for all. Some scholars have interpreted this to mean that</w:t>
      </w:r>
      <w:r>
        <w:rPr>
          <w:rFonts w:ascii="Calibri"/>
          <w:color w:val="1A1A1A"/>
          <w:spacing w:val="1"/>
          <w:w w:val="130"/>
        </w:rPr>
        <w:t xml:space="preserve"> </w:t>
      </w:r>
      <w:r>
        <w:rPr>
          <w:rFonts w:ascii="Calibri"/>
          <w:color w:val="1A1A1A"/>
          <w:w w:val="130"/>
        </w:rPr>
        <w:t xml:space="preserve">either </w:t>
      </w:r>
      <w:proofErr w:type="spellStart"/>
      <w:r>
        <w:rPr>
          <w:rFonts w:ascii="Calibri"/>
          <w:color w:val="1A1A1A"/>
          <w:w w:val="130"/>
        </w:rPr>
        <w:t>Huhsien</w:t>
      </w:r>
      <w:proofErr w:type="spellEnd"/>
      <w:r>
        <w:rPr>
          <w:rFonts w:ascii="Calibri"/>
          <w:color w:val="1A1A1A"/>
          <w:w w:val="130"/>
        </w:rPr>
        <w:t xml:space="preserve"> did not belong to Ch'u when Lao-tzu was alive or that he must</w:t>
      </w:r>
      <w:r>
        <w:rPr>
          <w:rFonts w:ascii="Calibri"/>
          <w:color w:val="1A1A1A"/>
          <w:spacing w:val="-115"/>
          <w:w w:val="130"/>
        </w:rPr>
        <w:t xml:space="preserve"> </w:t>
      </w:r>
      <w:r>
        <w:rPr>
          <w:rFonts w:ascii="Calibri"/>
          <w:color w:val="1A1A1A"/>
          <w:w w:val="130"/>
        </w:rPr>
        <w:t xml:space="preserve">have been born there after </w:t>
      </w:r>
      <w:r>
        <w:rPr>
          <w:rFonts w:ascii="Garamond"/>
          <w:color w:val="1A1A1A"/>
          <w:w w:val="130"/>
          <w:sz w:val="39"/>
        </w:rPr>
        <w:t xml:space="preserve">479 </w:t>
      </w:r>
      <w:r>
        <w:rPr>
          <w:rFonts w:ascii="Times New Roman"/>
          <w:color w:val="1A1A1A"/>
          <w:w w:val="150"/>
          <w:sz w:val="27"/>
        </w:rPr>
        <w:t xml:space="preserve">Be. </w:t>
      </w:r>
      <w:r>
        <w:rPr>
          <w:rFonts w:ascii="Calibri"/>
          <w:color w:val="1A1A1A"/>
          <w:w w:val="130"/>
        </w:rPr>
        <w:t>But we need not accept either conclusion.</w:t>
      </w:r>
      <w:r>
        <w:rPr>
          <w:rFonts w:ascii="Calibri"/>
          <w:color w:val="1A1A1A"/>
          <w:spacing w:val="-115"/>
          <w:w w:val="130"/>
        </w:rPr>
        <w:t xml:space="preserve"> </w:t>
      </w:r>
      <w:proofErr w:type="spellStart"/>
      <w:r>
        <w:rPr>
          <w:rFonts w:ascii="Calibri"/>
          <w:color w:val="1A1A1A"/>
          <w:w w:val="130"/>
        </w:rPr>
        <w:t>Ssu</w:t>
      </w:r>
      <w:proofErr w:type="spellEnd"/>
      <w:r>
        <w:rPr>
          <w:rFonts w:ascii="Calibri"/>
          <w:color w:val="1A1A1A"/>
          <w:w w:val="130"/>
        </w:rPr>
        <w:t xml:space="preserve">-ma Ch'ien would have been aware that Ch'u controlled the </w:t>
      </w:r>
      <w:proofErr w:type="spellStart"/>
      <w:r>
        <w:rPr>
          <w:rFonts w:ascii="Calibri"/>
          <w:color w:val="1A1A1A"/>
          <w:w w:val="130"/>
        </w:rPr>
        <w:t>forrunes</w:t>
      </w:r>
      <w:proofErr w:type="spellEnd"/>
      <w:r>
        <w:rPr>
          <w:rFonts w:ascii="Calibri"/>
          <w:color w:val="1A1A1A"/>
          <w:w w:val="130"/>
        </w:rPr>
        <w:t xml:space="preserve"> </w:t>
      </w:r>
      <w:r>
        <w:rPr>
          <w:rFonts w:ascii="Calibri"/>
          <w:color w:val="1A1A1A"/>
          <w:spacing w:val="18"/>
          <w:w w:val="130"/>
          <w:position w:val="1"/>
        </w:rPr>
        <w:t>of</w:t>
      </w:r>
      <w:r>
        <w:rPr>
          <w:rFonts w:ascii="Calibri"/>
          <w:color w:val="1A1A1A"/>
          <w:spacing w:val="19"/>
          <w:w w:val="130"/>
          <w:position w:val="1"/>
        </w:rPr>
        <w:t xml:space="preserve"> </w:t>
      </w:r>
      <w:proofErr w:type="spellStart"/>
      <w:r>
        <w:rPr>
          <w:rFonts w:ascii="Calibri"/>
          <w:color w:val="1A1A1A"/>
          <w:w w:val="130"/>
        </w:rPr>
        <w:t>Ch'en</w:t>
      </w:r>
      <w:proofErr w:type="spellEnd"/>
      <w:r>
        <w:rPr>
          <w:rFonts w:ascii="Calibri"/>
          <w:color w:val="1A1A1A"/>
          <w:w w:val="130"/>
        </w:rPr>
        <w:t xml:space="preserve"> as early as </w:t>
      </w:r>
      <w:r>
        <w:rPr>
          <w:rFonts w:ascii="Times New Roman"/>
          <w:color w:val="1A1A1A"/>
          <w:w w:val="130"/>
          <w:sz w:val="30"/>
        </w:rPr>
        <w:t xml:space="preserve">598 </w:t>
      </w:r>
      <w:r>
        <w:rPr>
          <w:rFonts w:ascii="Times New Roman"/>
          <w:color w:val="1A1A1A"/>
          <w:w w:val="150"/>
          <w:sz w:val="27"/>
        </w:rPr>
        <w:t xml:space="preserve">Be, </w:t>
      </w:r>
      <w:r>
        <w:rPr>
          <w:rFonts w:ascii="Calibri"/>
          <w:color w:val="1A1A1A"/>
          <w:w w:val="130"/>
        </w:rPr>
        <w:t>when Ch'u briefly annexed the entire state and then</w:t>
      </w:r>
      <w:r>
        <w:rPr>
          <w:rFonts w:ascii="Calibri"/>
          <w:color w:val="1A1A1A"/>
          <w:spacing w:val="1"/>
          <w:w w:val="130"/>
        </w:rPr>
        <w:t xml:space="preserve"> </w:t>
      </w:r>
      <w:r>
        <w:rPr>
          <w:rFonts w:ascii="Calibri"/>
          <w:color w:val="1A1A1A"/>
          <w:w w:val="130"/>
        </w:rPr>
        <w:t>changed</w:t>
      </w:r>
      <w:r>
        <w:rPr>
          <w:rFonts w:ascii="Calibri"/>
          <w:color w:val="1A1A1A"/>
          <w:spacing w:val="2"/>
          <w:w w:val="130"/>
        </w:rPr>
        <w:t xml:space="preserve"> </w:t>
      </w:r>
      <w:r>
        <w:rPr>
          <w:rFonts w:ascii="Calibri"/>
          <w:color w:val="1A1A1A"/>
          <w:w w:val="130"/>
        </w:rPr>
        <w:t>its</w:t>
      </w:r>
      <w:r>
        <w:rPr>
          <w:rFonts w:ascii="Calibri"/>
          <w:color w:val="1A1A1A"/>
          <w:spacing w:val="-11"/>
          <w:w w:val="130"/>
        </w:rPr>
        <w:t xml:space="preserve"> </w:t>
      </w:r>
      <w:r>
        <w:rPr>
          <w:rFonts w:ascii="Calibri"/>
          <w:color w:val="1A1A1A"/>
          <w:w w:val="130"/>
        </w:rPr>
        <w:t>mind,</w:t>
      </w:r>
      <w:r>
        <w:rPr>
          <w:rFonts w:ascii="Calibri"/>
          <w:color w:val="1A1A1A"/>
          <w:spacing w:val="-8"/>
          <w:w w:val="130"/>
        </w:rPr>
        <w:t xml:space="preserve"> </w:t>
      </w:r>
      <w:r>
        <w:rPr>
          <w:rFonts w:ascii="Calibri"/>
          <w:color w:val="1A1A1A"/>
          <w:w w:val="130"/>
        </w:rPr>
        <w:t>allowing</w:t>
      </w:r>
      <w:r>
        <w:rPr>
          <w:rFonts w:ascii="Calibri"/>
          <w:color w:val="1A1A1A"/>
          <w:spacing w:val="-12"/>
          <w:w w:val="130"/>
        </w:rPr>
        <w:t xml:space="preserve"> </w:t>
      </w:r>
      <w:proofErr w:type="spellStart"/>
      <w:r>
        <w:rPr>
          <w:rFonts w:ascii="Calibri"/>
          <w:color w:val="1A1A1A"/>
          <w:w w:val="130"/>
        </w:rPr>
        <w:t>Ch'en</w:t>
      </w:r>
      <w:proofErr w:type="spellEnd"/>
      <w:r>
        <w:rPr>
          <w:rFonts w:ascii="Calibri"/>
          <w:color w:val="1A1A1A"/>
          <w:spacing w:val="-6"/>
          <w:w w:val="130"/>
        </w:rPr>
        <w:t xml:space="preserve"> </w:t>
      </w:r>
      <w:r>
        <w:rPr>
          <w:rFonts w:ascii="Calibri"/>
          <w:color w:val="1A1A1A"/>
          <w:w w:val="130"/>
        </w:rPr>
        <w:t>to</w:t>
      </w:r>
      <w:r>
        <w:rPr>
          <w:rFonts w:ascii="Calibri"/>
          <w:color w:val="1A1A1A"/>
          <w:spacing w:val="-5"/>
          <w:w w:val="130"/>
        </w:rPr>
        <w:t xml:space="preserve"> </w:t>
      </w:r>
      <w:r>
        <w:rPr>
          <w:rFonts w:ascii="Calibri"/>
          <w:color w:val="1A1A1A"/>
          <w:w w:val="130"/>
        </w:rPr>
        <w:t>exist</w:t>
      </w:r>
      <w:r>
        <w:rPr>
          <w:rFonts w:ascii="Calibri"/>
          <w:color w:val="1A1A1A"/>
          <w:spacing w:val="1"/>
          <w:w w:val="130"/>
        </w:rPr>
        <w:t xml:space="preserve"> </w:t>
      </w:r>
      <w:r>
        <w:rPr>
          <w:rFonts w:ascii="Calibri"/>
          <w:color w:val="1A1A1A"/>
          <w:w w:val="130"/>
        </w:rPr>
        <w:t>as</w:t>
      </w:r>
      <w:r>
        <w:rPr>
          <w:rFonts w:ascii="Calibri"/>
          <w:color w:val="1A1A1A"/>
          <w:spacing w:val="-6"/>
          <w:w w:val="130"/>
        </w:rPr>
        <w:t xml:space="preserve"> </w:t>
      </w:r>
      <w:r>
        <w:rPr>
          <w:rFonts w:ascii="Calibri"/>
          <w:color w:val="1A1A1A"/>
          <w:w w:val="130"/>
        </w:rPr>
        <w:t>a</w:t>
      </w:r>
      <w:r>
        <w:rPr>
          <w:rFonts w:ascii="Calibri"/>
          <w:color w:val="1A1A1A"/>
          <w:spacing w:val="15"/>
          <w:w w:val="130"/>
        </w:rPr>
        <w:t xml:space="preserve"> </w:t>
      </w:r>
      <w:r>
        <w:rPr>
          <w:rFonts w:ascii="Calibri"/>
          <w:color w:val="1A1A1A"/>
          <w:w w:val="130"/>
        </w:rPr>
        <w:t>"neighbor</w:t>
      </w:r>
      <w:r>
        <w:rPr>
          <w:rFonts w:ascii="Calibri"/>
          <w:color w:val="1A1A1A"/>
          <w:spacing w:val="3"/>
          <w:w w:val="130"/>
        </w:rPr>
        <w:t xml:space="preserve"> </w:t>
      </w:r>
      <w:r>
        <w:rPr>
          <w:rFonts w:ascii="Calibri"/>
          <w:color w:val="1A1A1A"/>
          <w:w w:val="130"/>
        </w:rPr>
        <w:t>state."</w:t>
      </w:r>
    </w:p>
    <w:p w14:paraId="1DF809EC" w14:textId="77777777" w:rsidR="003D45B2" w:rsidRDefault="00000000">
      <w:pPr>
        <w:pStyle w:val="BodyText"/>
        <w:spacing w:line="316" w:lineRule="auto"/>
        <w:ind w:left="133" w:right="142" w:firstLine="696"/>
        <w:jc w:val="both"/>
        <w:rPr>
          <w:rFonts w:ascii="Calibri"/>
        </w:rPr>
      </w:pPr>
      <w:r>
        <w:pict w14:anchorId="1DF81DA4">
          <v:shape id="_x0000_s1884" type="#_x0000_t202" style="position:absolute;left:0;text-align:left;margin-left:516.05pt;margin-top:15.9pt;width:25.2pt;height:62.15pt;z-index:-20040704;mso-position-horizontal-relative:page" filled="f" stroked="f">
            <v:textbox inset="0,0,0,0">
              <w:txbxContent>
                <w:p w14:paraId="1DF81FF6" w14:textId="77777777" w:rsidR="003D45B2" w:rsidRDefault="003D2B09">
                  <w:pPr>
                    <w:spacing w:before="268"/>
                    <w:rPr>
                      <w:rFonts w:ascii="Times New Roman"/>
                      <w:sz w:val="46"/>
                    </w:rPr>
                  </w:pPr>
                  <w:r>
                    <w:rPr>
                      <w:rFonts w:ascii="Times New Roman"/>
                      <w:color w:val="1A1A1A"/>
                      <w:w w:val="95"/>
                      <w:sz w:val="46"/>
                    </w:rPr>
                    <w:t>Be</w:t>
                  </w:r>
                </w:p>
              </w:txbxContent>
            </v:textbox>
            <w10:wrap anchorx="page"/>
          </v:shape>
        </w:pict>
      </w:r>
      <w:r w:rsidR="003D2B09">
        <w:rPr>
          <w:rFonts w:ascii="Calibri"/>
          <w:color w:val="1A1A1A"/>
          <w:w w:val="130"/>
        </w:rPr>
        <w:t xml:space="preserve">Whether or not </w:t>
      </w:r>
      <w:proofErr w:type="spellStart"/>
      <w:r w:rsidR="003D2B09">
        <w:rPr>
          <w:rFonts w:ascii="Calibri"/>
          <w:color w:val="1A1A1A"/>
          <w:w w:val="130"/>
        </w:rPr>
        <w:t>Huhsien</w:t>
      </w:r>
      <w:proofErr w:type="spellEnd"/>
      <w:r w:rsidR="003D2B09">
        <w:rPr>
          <w:rFonts w:ascii="Calibri"/>
          <w:color w:val="1A1A1A"/>
          <w:w w:val="130"/>
        </w:rPr>
        <w:t xml:space="preserve"> was </w:t>
      </w:r>
      <w:proofErr w:type="spellStart"/>
      <w:r w:rsidR="003D2B09">
        <w:rPr>
          <w:rFonts w:ascii="Calibri"/>
          <w:color w:val="1A1A1A"/>
          <w:w w:val="130"/>
        </w:rPr>
        <w:t>acrually</w:t>
      </w:r>
      <w:proofErr w:type="spellEnd"/>
      <w:r w:rsidR="003D2B09">
        <w:rPr>
          <w:rFonts w:ascii="Calibri"/>
          <w:color w:val="1A1A1A"/>
          <w:w w:val="130"/>
        </w:rPr>
        <w:t xml:space="preserve"> part of Ch'u is not important. </w:t>
      </w:r>
      <w:r w:rsidR="003D2B09">
        <w:rPr>
          <w:rFonts w:ascii="Calibri"/>
          <w:color w:val="1A1A1A"/>
          <w:spacing w:val="14"/>
          <w:w w:val="130"/>
        </w:rPr>
        <w:t>What</w:t>
      </w:r>
      <w:r w:rsidR="003D2B09">
        <w:rPr>
          <w:rFonts w:ascii="Calibri"/>
          <w:color w:val="1A1A1A"/>
          <w:spacing w:val="15"/>
          <w:w w:val="130"/>
        </w:rPr>
        <w:t xml:space="preserve"> </w:t>
      </w:r>
      <w:r w:rsidR="003D2B09">
        <w:rPr>
          <w:rFonts w:ascii="Calibri"/>
          <w:color w:val="1A1A1A"/>
          <w:w w:val="130"/>
        </w:rPr>
        <w:t>is</w:t>
      </w:r>
      <w:r w:rsidR="003D2B09">
        <w:rPr>
          <w:rFonts w:ascii="Calibri"/>
          <w:color w:val="1A1A1A"/>
          <w:spacing w:val="19"/>
          <w:w w:val="130"/>
        </w:rPr>
        <w:t xml:space="preserve"> </w:t>
      </w:r>
      <w:r w:rsidR="003D2B09">
        <w:rPr>
          <w:rFonts w:ascii="Calibri"/>
          <w:color w:val="1A1A1A"/>
          <w:w w:val="130"/>
        </w:rPr>
        <w:t>important</w:t>
      </w:r>
      <w:r w:rsidR="003D2B09">
        <w:rPr>
          <w:rFonts w:ascii="Calibri"/>
          <w:color w:val="1A1A1A"/>
          <w:spacing w:val="19"/>
          <w:w w:val="130"/>
        </w:rPr>
        <w:t xml:space="preserve"> </w:t>
      </w:r>
      <w:r w:rsidR="003D2B09">
        <w:rPr>
          <w:rFonts w:ascii="Calibri"/>
          <w:color w:val="1A1A1A"/>
          <w:w w:val="130"/>
        </w:rPr>
        <w:t>is</w:t>
      </w:r>
      <w:r w:rsidR="003D2B09">
        <w:rPr>
          <w:rFonts w:ascii="Calibri"/>
          <w:color w:val="1A1A1A"/>
          <w:spacing w:val="7"/>
          <w:w w:val="130"/>
        </w:rPr>
        <w:t xml:space="preserve"> </w:t>
      </w:r>
      <w:r w:rsidR="003D2B09">
        <w:rPr>
          <w:rFonts w:ascii="Calibri"/>
          <w:color w:val="1A1A1A"/>
          <w:w w:val="130"/>
        </w:rPr>
        <w:t>that</w:t>
      </w:r>
      <w:r w:rsidR="003D2B09">
        <w:rPr>
          <w:rFonts w:ascii="Calibri"/>
          <w:color w:val="1A1A1A"/>
          <w:spacing w:val="2"/>
          <w:w w:val="130"/>
        </w:rPr>
        <w:t xml:space="preserve"> </w:t>
      </w:r>
      <w:r w:rsidR="003D2B09">
        <w:rPr>
          <w:rFonts w:ascii="Calibri"/>
          <w:color w:val="1A1A1A"/>
          <w:w w:val="130"/>
        </w:rPr>
        <w:t>during</w:t>
      </w:r>
      <w:r w:rsidR="003D2B09">
        <w:rPr>
          <w:rFonts w:ascii="Calibri"/>
          <w:color w:val="1A1A1A"/>
          <w:spacing w:val="27"/>
          <w:w w:val="130"/>
        </w:rPr>
        <w:t xml:space="preserve"> </w:t>
      </w:r>
      <w:r w:rsidR="003D2B09">
        <w:rPr>
          <w:rFonts w:ascii="Calibri"/>
          <w:color w:val="1A1A1A"/>
          <w:w w:val="130"/>
        </w:rPr>
        <w:t>the</w:t>
      </w:r>
      <w:r w:rsidR="003D2B09">
        <w:rPr>
          <w:rFonts w:ascii="Calibri"/>
          <w:color w:val="1A1A1A"/>
          <w:spacing w:val="26"/>
          <w:w w:val="130"/>
        </w:rPr>
        <w:t xml:space="preserve"> </w:t>
      </w:r>
      <w:r w:rsidR="003D2B09">
        <w:rPr>
          <w:rFonts w:ascii="Calibri"/>
          <w:color w:val="1A1A1A"/>
          <w:w w:val="130"/>
        </w:rPr>
        <w:t>sixth</w:t>
      </w:r>
      <w:r w:rsidR="003D2B09">
        <w:rPr>
          <w:rFonts w:ascii="Calibri"/>
          <w:color w:val="1A1A1A"/>
          <w:spacing w:val="9"/>
          <w:w w:val="130"/>
        </w:rPr>
        <w:t xml:space="preserve"> </w:t>
      </w:r>
      <w:proofErr w:type="spellStart"/>
      <w:r w:rsidR="003D2B09">
        <w:rPr>
          <w:rFonts w:ascii="Calibri"/>
          <w:color w:val="1A1A1A"/>
          <w:w w:val="130"/>
        </w:rPr>
        <w:t>cenrury</w:t>
      </w:r>
      <w:proofErr w:type="spellEnd"/>
      <w:r w:rsidR="003D2B09">
        <w:rPr>
          <w:rFonts w:ascii="Calibri"/>
          <w:color w:val="1A1A1A"/>
          <w:spacing w:val="41"/>
          <w:w w:val="130"/>
        </w:rPr>
        <w:t xml:space="preserve"> </w:t>
      </w:r>
      <w:r w:rsidR="003D2B09">
        <w:rPr>
          <w:rFonts w:ascii="Calibri"/>
          <w:color w:val="1A1A1A"/>
          <w:w w:val="130"/>
        </w:rPr>
        <w:t>Ch'u</w:t>
      </w:r>
      <w:r w:rsidR="003D2B09">
        <w:rPr>
          <w:rFonts w:ascii="Calibri"/>
          <w:color w:val="1A1A1A"/>
          <w:spacing w:val="21"/>
          <w:w w:val="130"/>
        </w:rPr>
        <w:t xml:space="preserve"> </w:t>
      </w:r>
      <w:r w:rsidR="003D2B09">
        <w:rPr>
          <w:rFonts w:ascii="Calibri"/>
          <w:color w:val="1A1A1A"/>
          <w:w w:val="130"/>
        </w:rPr>
        <w:t>controlled</w:t>
      </w:r>
      <w:r w:rsidR="003D2B09">
        <w:rPr>
          <w:rFonts w:ascii="Calibri"/>
          <w:color w:val="1A1A1A"/>
          <w:spacing w:val="20"/>
          <w:w w:val="130"/>
        </w:rPr>
        <w:t xml:space="preserve"> </w:t>
      </w:r>
      <w:r w:rsidR="003D2B09">
        <w:rPr>
          <w:rFonts w:ascii="Calibri"/>
          <w:color w:val="1A1A1A"/>
          <w:w w:val="130"/>
        </w:rPr>
        <w:t>the</w:t>
      </w:r>
      <w:r w:rsidR="003D2B09">
        <w:rPr>
          <w:rFonts w:ascii="Calibri"/>
          <w:color w:val="1A1A1A"/>
          <w:spacing w:val="8"/>
          <w:w w:val="130"/>
        </w:rPr>
        <w:t xml:space="preserve"> </w:t>
      </w:r>
      <w:r w:rsidR="003D2B09">
        <w:rPr>
          <w:rFonts w:ascii="Calibri"/>
          <w:color w:val="1A1A1A"/>
          <w:w w:val="130"/>
        </w:rPr>
        <w:t>region</w:t>
      </w:r>
      <w:r w:rsidR="003D2B09">
        <w:rPr>
          <w:rFonts w:ascii="Calibri"/>
          <w:color w:val="1A1A1A"/>
          <w:spacing w:val="18"/>
          <w:w w:val="130"/>
        </w:rPr>
        <w:t xml:space="preserve"> </w:t>
      </w:r>
      <w:r w:rsidR="003D2B09">
        <w:rPr>
          <w:rFonts w:ascii="Calibri"/>
          <w:color w:val="1A1A1A"/>
          <w:w w:val="130"/>
        </w:rPr>
        <w:t>of</w:t>
      </w:r>
    </w:p>
    <w:p w14:paraId="1DF809ED" w14:textId="77777777" w:rsidR="003D45B2" w:rsidRDefault="003D2B09">
      <w:pPr>
        <w:pStyle w:val="BodyText"/>
        <w:spacing w:line="457" w:lineRule="exact"/>
        <w:ind w:left="143" w:firstLine="18"/>
        <w:jc w:val="both"/>
        <w:rPr>
          <w:rFonts w:ascii="Calibri"/>
        </w:rPr>
      </w:pPr>
      <w:r>
        <w:rPr>
          <w:rFonts w:ascii="Calibri"/>
          <w:color w:val="1A1A1A"/>
          <w:w w:val="130"/>
          <w:position w:val="1"/>
        </w:rPr>
        <w:t>which</w:t>
      </w:r>
      <w:r>
        <w:rPr>
          <w:rFonts w:ascii="Calibri"/>
          <w:color w:val="1A1A1A"/>
          <w:spacing w:val="45"/>
          <w:w w:val="130"/>
          <w:position w:val="1"/>
        </w:rPr>
        <w:t xml:space="preserve"> </w:t>
      </w:r>
      <w:proofErr w:type="spellStart"/>
      <w:r>
        <w:rPr>
          <w:rFonts w:ascii="Calibri"/>
          <w:color w:val="1A1A1A"/>
          <w:w w:val="130"/>
          <w:position w:val="1"/>
        </w:rPr>
        <w:t>Huhsien</w:t>
      </w:r>
      <w:proofErr w:type="spellEnd"/>
      <w:r>
        <w:rPr>
          <w:rFonts w:ascii="Calibri"/>
          <w:color w:val="1A1A1A"/>
          <w:spacing w:val="69"/>
          <w:w w:val="130"/>
          <w:position w:val="1"/>
        </w:rPr>
        <w:t xml:space="preserve"> </w:t>
      </w:r>
      <w:r>
        <w:rPr>
          <w:rFonts w:ascii="Calibri"/>
          <w:color w:val="1A1A1A"/>
          <w:w w:val="130"/>
          <w:position w:val="1"/>
        </w:rPr>
        <w:t>was</w:t>
      </w:r>
      <w:r>
        <w:rPr>
          <w:rFonts w:ascii="Calibri"/>
          <w:color w:val="1A1A1A"/>
          <w:spacing w:val="51"/>
          <w:w w:val="130"/>
          <w:position w:val="1"/>
        </w:rPr>
        <w:t xml:space="preserve"> </w:t>
      </w:r>
      <w:r>
        <w:rPr>
          <w:rFonts w:ascii="Calibri"/>
          <w:color w:val="1A1A1A"/>
          <w:w w:val="130"/>
          <w:position w:val="1"/>
        </w:rPr>
        <w:t>a</w:t>
      </w:r>
      <w:r>
        <w:rPr>
          <w:rFonts w:ascii="Calibri"/>
          <w:color w:val="1A1A1A"/>
          <w:spacing w:val="51"/>
          <w:w w:val="130"/>
          <w:position w:val="1"/>
        </w:rPr>
        <w:t xml:space="preserve"> </w:t>
      </w:r>
      <w:r>
        <w:rPr>
          <w:rFonts w:ascii="Calibri"/>
          <w:color w:val="1A1A1A"/>
          <w:w w:val="130"/>
          <w:position w:val="1"/>
        </w:rPr>
        <w:t>part.</w:t>
      </w:r>
      <w:r>
        <w:rPr>
          <w:rFonts w:ascii="Calibri"/>
          <w:color w:val="1A1A1A"/>
          <w:spacing w:val="79"/>
          <w:w w:val="130"/>
          <w:position w:val="1"/>
        </w:rPr>
        <w:t xml:space="preserve"> </w:t>
      </w:r>
      <w:r>
        <w:rPr>
          <w:rFonts w:ascii="Calibri"/>
          <w:color w:val="1A1A1A"/>
          <w:w w:val="130"/>
          <w:position w:val="1"/>
        </w:rPr>
        <w:t>This</w:t>
      </w:r>
      <w:r>
        <w:rPr>
          <w:rFonts w:ascii="Calibri"/>
          <w:color w:val="1A1A1A"/>
          <w:spacing w:val="52"/>
          <w:w w:val="130"/>
          <w:position w:val="1"/>
        </w:rPr>
        <w:t xml:space="preserve"> </w:t>
      </w:r>
      <w:r>
        <w:rPr>
          <w:rFonts w:ascii="Calibri"/>
          <w:color w:val="1A1A1A"/>
          <w:w w:val="130"/>
          <w:position w:val="1"/>
        </w:rPr>
        <w:t>is</w:t>
      </w:r>
      <w:r>
        <w:rPr>
          <w:rFonts w:ascii="Calibri"/>
          <w:color w:val="1A1A1A"/>
          <w:spacing w:val="58"/>
          <w:w w:val="130"/>
          <w:position w:val="1"/>
        </w:rPr>
        <w:t xml:space="preserve"> </w:t>
      </w:r>
      <w:r>
        <w:rPr>
          <w:rFonts w:ascii="Calibri"/>
          <w:color w:val="1A1A1A"/>
          <w:w w:val="130"/>
          <w:position w:val="1"/>
        </w:rPr>
        <w:t>significant</w:t>
      </w:r>
      <w:r>
        <w:rPr>
          <w:rFonts w:ascii="Calibri"/>
          <w:color w:val="1A1A1A"/>
          <w:spacing w:val="31"/>
          <w:w w:val="130"/>
          <w:position w:val="1"/>
        </w:rPr>
        <w:t xml:space="preserve"> </w:t>
      </w:r>
      <w:r>
        <w:rPr>
          <w:rFonts w:ascii="Calibri"/>
          <w:color w:val="1A1A1A"/>
          <w:w w:val="130"/>
          <w:position w:val="1"/>
        </w:rPr>
        <w:t>not</w:t>
      </w:r>
      <w:r>
        <w:rPr>
          <w:rFonts w:ascii="Calibri"/>
          <w:color w:val="1A1A1A"/>
          <w:spacing w:val="38"/>
          <w:w w:val="130"/>
          <w:position w:val="1"/>
        </w:rPr>
        <w:t xml:space="preserve"> </w:t>
      </w:r>
      <w:r>
        <w:rPr>
          <w:rFonts w:ascii="Calibri"/>
          <w:color w:val="1A1A1A"/>
          <w:w w:val="130"/>
          <w:position w:val="1"/>
        </w:rPr>
        <w:t>for</w:t>
      </w:r>
      <w:r>
        <w:rPr>
          <w:rFonts w:ascii="Calibri"/>
          <w:color w:val="1A1A1A"/>
          <w:spacing w:val="63"/>
          <w:w w:val="130"/>
          <w:position w:val="1"/>
        </w:rPr>
        <w:t xml:space="preserve"> </w:t>
      </w:r>
      <w:proofErr w:type="spellStart"/>
      <w:proofErr w:type="gramStart"/>
      <w:r>
        <w:rPr>
          <w:rFonts w:ascii="Calibri"/>
          <w:color w:val="1A1A1A"/>
          <w:w w:val="130"/>
          <w:position w:val="1"/>
        </w:rPr>
        <w:t>verifYing</w:t>
      </w:r>
      <w:proofErr w:type="spellEnd"/>
      <w:proofErr w:type="gramEnd"/>
      <w:r>
        <w:rPr>
          <w:rFonts w:ascii="Calibri"/>
          <w:color w:val="1A1A1A"/>
          <w:spacing w:val="48"/>
          <w:w w:val="130"/>
          <w:position w:val="1"/>
        </w:rPr>
        <w:t xml:space="preserve"> </w:t>
      </w:r>
      <w:r>
        <w:rPr>
          <w:rFonts w:ascii="Calibri"/>
          <w:color w:val="1A1A1A"/>
          <w:w w:val="130"/>
          <w:position w:val="1"/>
        </w:rPr>
        <w:t>the</w:t>
      </w:r>
      <w:r>
        <w:rPr>
          <w:rFonts w:ascii="Calibri"/>
          <w:color w:val="1A1A1A"/>
          <w:spacing w:val="53"/>
          <w:w w:val="130"/>
          <w:position w:val="1"/>
        </w:rPr>
        <w:t xml:space="preserve"> </w:t>
      </w:r>
      <w:r>
        <w:rPr>
          <w:rFonts w:ascii="Calibri"/>
          <w:color w:val="1A1A1A"/>
          <w:w w:val="130"/>
        </w:rPr>
        <w:t>accuracy</w:t>
      </w:r>
    </w:p>
    <w:p w14:paraId="1DF809EE" w14:textId="77777777" w:rsidR="003D45B2" w:rsidRDefault="003D2B09">
      <w:pPr>
        <w:pStyle w:val="BodyText"/>
        <w:spacing w:line="679" w:lineRule="exact"/>
        <w:ind w:left="133" w:firstLine="9"/>
        <w:jc w:val="both"/>
        <w:rPr>
          <w:rFonts w:ascii="Calibri"/>
        </w:rPr>
      </w:pPr>
      <w:proofErr w:type="gramStart"/>
      <w:r>
        <w:rPr>
          <w:rFonts w:ascii="Calibri"/>
          <w:color w:val="1A1A1A"/>
          <w:w w:val="130"/>
          <w:position w:val="1"/>
        </w:rPr>
        <w:t xml:space="preserve">of </w:t>
      </w:r>
      <w:r>
        <w:rPr>
          <w:rFonts w:ascii="Calibri"/>
          <w:color w:val="1A1A1A"/>
          <w:spacing w:val="49"/>
          <w:w w:val="130"/>
          <w:position w:val="1"/>
        </w:rPr>
        <w:t xml:space="preserve"> </w:t>
      </w:r>
      <w:proofErr w:type="spellStart"/>
      <w:r>
        <w:rPr>
          <w:rFonts w:ascii="Calibri"/>
          <w:color w:val="1A1A1A"/>
          <w:w w:val="130"/>
          <w:position w:val="1"/>
        </w:rPr>
        <w:t>Ssu</w:t>
      </w:r>
      <w:proofErr w:type="spellEnd"/>
      <w:proofErr w:type="gramEnd"/>
      <w:r>
        <w:rPr>
          <w:rFonts w:ascii="Calibri"/>
          <w:color w:val="1A1A1A"/>
          <w:w w:val="130"/>
          <w:position w:val="1"/>
        </w:rPr>
        <w:t>-ma</w:t>
      </w:r>
      <w:r>
        <w:rPr>
          <w:rFonts w:ascii="Calibri"/>
          <w:color w:val="1A1A1A"/>
          <w:spacing w:val="99"/>
          <w:w w:val="130"/>
          <w:position w:val="1"/>
        </w:rPr>
        <w:t xml:space="preserve"> </w:t>
      </w:r>
      <w:r>
        <w:rPr>
          <w:rFonts w:ascii="Calibri"/>
          <w:color w:val="1A1A1A"/>
          <w:w w:val="130"/>
          <w:position w:val="1"/>
        </w:rPr>
        <w:t>Ch'ien</w:t>
      </w:r>
      <w:r>
        <w:rPr>
          <w:rFonts w:ascii="Calibri"/>
          <w:color w:val="1A1A1A"/>
          <w:w w:val="130"/>
          <w:position w:val="22"/>
        </w:rPr>
        <w:t>'</w:t>
      </w:r>
      <w:r>
        <w:rPr>
          <w:rFonts w:ascii="Calibri"/>
          <w:color w:val="1A1A1A"/>
          <w:w w:val="130"/>
        </w:rPr>
        <w:t>s</w:t>
      </w:r>
      <w:r>
        <w:rPr>
          <w:rFonts w:ascii="Calibri"/>
          <w:color w:val="1A1A1A"/>
          <w:spacing w:val="80"/>
          <w:w w:val="130"/>
        </w:rPr>
        <w:t xml:space="preserve"> </w:t>
      </w:r>
      <w:r>
        <w:rPr>
          <w:rFonts w:ascii="Calibri"/>
          <w:color w:val="1A1A1A"/>
          <w:w w:val="130"/>
        </w:rPr>
        <w:t>account</w:t>
      </w:r>
      <w:r>
        <w:rPr>
          <w:rFonts w:ascii="Calibri"/>
          <w:color w:val="1A1A1A"/>
          <w:spacing w:val="65"/>
          <w:w w:val="130"/>
        </w:rPr>
        <w:t xml:space="preserve"> </w:t>
      </w:r>
      <w:r>
        <w:rPr>
          <w:rFonts w:ascii="Calibri"/>
          <w:color w:val="1A1A1A"/>
          <w:w w:val="130"/>
        </w:rPr>
        <w:t>but</w:t>
      </w:r>
      <w:r>
        <w:rPr>
          <w:rFonts w:ascii="Calibri"/>
          <w:color w:val="1A1A1A"/>
          <w:spacing w:val="57"/>
          <w:w w:val="130"/>
        </w:rPr>
        <w:t xml:space="preserve"> </w:t>
      </w:r>
      <w:r>
        <w:rPr>
          <w:rFonts w:ascii="Calibri"/>
          <w:color w:val="1A1A1A"/>
          <w:w w:val="130"/>
        </w:rPr>
        <w:t>for</w:t>
      </w:r>
      <w:r>
        <w:rPr>
          <w:rFonts w:ascii="Calibri"/>
          <w:color w:val="1A1A1A"/>
          <w:spacing w:val="77"/>
          <w:w w:val="130"/>
        </w:rPr>
        <w:t xml:space="preserve"> </w:t>
      </w:r>
      <w:r>
        <w:rPr>
          <w:rFonts w:ascii="Calibri"/>
          <w:color w:val="1A1A1A"/>
          <w:w w:val="130"/>
        </w:rPr>
        <w:t>directing</w:t>
      </w:r>
      <w:r>
        <w:rPr>
          <w:rFonts w:ascii="Calibri"/>
          <w:color w:val="1A1A1A"/>
          <w:spacing w:val="84"/>
          <w:w w:val="130"/>
        </w:rPr>
        <w:t xml:space="preserve"> </w:t>
      </w:r>
      <w:r>
        <w:rPr>
          <w:rFonts w:ascii="Calibri"/>
          <w:color w:val="1A1A1A"/>
          <w:w w:val="130"/>
        </w:rPr>
        <w:t>our</w:t>
      </w:r>
      <w:r>
        <w:rPr>
          <w:rFonts w:ascii="Calibri"/>
          <w:color w:val="1A1A1A"/>
          <w:spacing w:val="70"/>
          <w:w w:val="130"/>
        </w:rPr>
        <w:t xml:space="preserve"> </w:t>
      </w:r>
      <w:r>
        <w:rPr>
          <w:rFonts w:ascii="Calibri"/>
          <w:color w:val="1A1A1A"/>
          <w:w w:val="130"/>
        </w:rPr>
        <w:t>attention</w:t>
      </w:r>
      <w:r>
        <w:rPr>
          <w:rFonts w:ascii="Calibri"/>
          <w:color w:val="1A1A1A"/>
          <w:spacing w:val="71"/>
          <w:w w:val="130"/>
        </w:rPr>
        <w:t xml:space="preserve"> </w:t>
      </w:r>
      <w:r>
        <w:rPr>
          <w:rFonts w:ascii="Calibri"/>
          <w:color w:val="1A1A1A"/>
          <w:w w:val="130"/>
        </w:rPr>
        <w:t>to</w:t>
      </w:r>
      <w:r>
        <w:rPr>
          <w:rFonts w:ascii="Calibri"/>
          <w:color w:val="1A1A1A"/>
          <w:spacing w:val="82"/>
          <w:w w:val="130"/>
        </w:rPr>
        <w:t xml:space="preserve"> </w:t>
      </w:r>
      <w:r>
        <w:rPr>
          <w:rFonts w:ascii="Calibri"/>
          <w:color w:val="1A1A1A"/>
          <w:w w:val="130"/>
        </w:rPr>
        <w:t>the</w:t>
      </w:r>
      <w:r>
        <w:rPr>
          <w:rFonts w:ascii="Calibri"/>
          <w:color w:val="1A1A1A"/>
          <w:spacing w:val="89"/>
          <w:w w:val="130"/>
        </w:rPr>
        <w:t xml:space="preserve"> </w:t>
      </w:r>
      <w:proofErr w:type="spellStart"/>
      <w:r>
        <w:rPr>
          <w:rFonts w:ascii="Calibri"/>
          <w:color w:val="1A1A1A"/>
          <w:w w:val="130"/>
        </w:rPr>
        <w:t>culrural</w:t>
      </w:r>
      <w:proofErr w:type="spellEnd"/>
    </w:p>
    <w:p w14:paraId="1DF809EF" w14:textId="77777777" w:rsidR="003D45B2" w:rsidRDefault="003D2B09">
      <w:pPr>
        <w:pStyle w:val="BodyText"/>
        <w:spacing w:before="154" w:line="309" w:lineRule="auto"/>
        <w:ind w:left="147" w:right="200" w:hanging="14"/>
        <w:jc w:val="both"/>
        <w:rPr>
          <w:rFonts w:ascii="Calibri"/>
        </w:rPr>
      </w:pPr>
      <w:r>
        <w:rPr>
          <w:rFonts w:ascii="Calibri"/>
          <w:color w:val="1A1A1A"/>
          <w:w w:val="125"/>
        </w:rPr>
        <w:t>influence</w:t>
      </w:r>
      <w:r>
        <w:rPr>
          <w:rFonts w:ascii="Calibri"/>
          <w:color w:val="1A1A1A"/>
          <w:spacing w:val="1"/>
          <w:w w:val="125"/>
        </w:rPr>
        <w:t xml:space="preserve"> </w:t>
      </w:r>
      <w:r>
        <w:rPr>
          <w:rFonts w:ascii="Calibri"/>
          <w:color w:val="1A1A1A"/>
          <w:w w:val="125"/>
        </w:rPr>
        <w:t>that</w:t>
      </w:r>
      <w:r>
        <w:rPr>
          <w:rFonts w:ascii="Calibri"/>
          <w:color w:val="1A1A1A"/>
          <w:spacing w:val="1"/>
          <w:w w:val="125"/>
        </w:rPr>
        <w:t xml:space="preserve"> </w:t>
      </w:r>
      <w:r>
        <w:rPr>
          <w:rFonts w:ascii="Calibri"/>
          <w:color w:val="1A1A1A"/>
          <w:w w:val="125"/>
        </w:rPr>
        <w:t>Ch'u</w:t>
      </w:r>
      <w:r>
        <w:rPr>
          <w:rFonts w:ascii="Calibri"/>
          <w:color w:val="1A1A1A"/>
          <w:spacing w:val="1"/>
          <w:w w:val="125"/>
        </w:rPr>
        <w:t xml:space="preserve"> </w:t>
      </w:r>
      <w:r>
        <w:rPr>
          <w:rFonts w:ascii="Calibri"/>
          <w:color w:val="1A1A1A"/>
          <w:w w:val="125"/>
        </w:rPr>
        <w:t>represented.</w:t>
      </w:r>
      <w:r>
        <w:rPr>
          <w:rFonts w:ascii="Calibri"/>
          <w:color w:val="1A1A1A"/>
          <w:spacing w:val="1"/>
          <w:w w:val="125"/>
        </w:rPr>
        <w:t xml:space="preserve"> </w:t>
      </w:r>
      <w:r>
        <w:rPr>
          <w:rFonts w:ascii="Calibri"/>
          <w:color w:val="1A1A1A"/>
          <w:w w:val="125"/>
        </w:rPr>
        <w:t>Ch'u</w:t>
      </w:r>
      <w:r>
        <w:rPr>
          <w:rFonts w:ascii="Calibri"/>
          <w:color w:val="1A1A1A"/>
          <w:spacing w:val="1"/>
          <w:w w:val="125"/>
        </w:rPr>
        <w:t xml:space="preserve"> </w:t>
      </w:r>
      <w:r>
        <w:rPr>
          <w:rFonts w:ascii="Calibri"/>
          <w:color w:val="1A1A1A"/>
          <w:w w:val="125"/>
        </w:rPr>
        <w:t>was</w:t>
      </w:r>
      <w:r>
        <w:rPr>
          <w:rFonts w:ascii="Calibri"/>
          <w:color w:val="1A1A1A"/>
          <w:spacing w:val="1"/>
          <w:w w:val="125"/>
        </w:rPr>
        <w:t xml:space="preserve"> </w:t>
      </w:r>
      <w:r>
        <w:rPr>
          <w:rFonts w:ascii="Calibri"/>
          <w:color w:val="1A1A1A"/>
          <w:w w:val="125"/>
        </w:rPr>
        <w:t>not</w:t>
      </w:r>
      <w:r>
        <w:rPr>
          <w:rFonts w:ascii="Calibri"/>
          <w:color w:val="1A1A1A"/>
          <w:spacing w:val="1"/>
          <w:w w:val="125"/>
        </w:rPr>
        <w:t xml:space="preserve"> </w:t>
      </w:r>
      <w:r>
        <w:rPr>
          <w:rFonts w:ascii="Calibri"/>
          <w:color w:val="1A1A1A"/>
          <w:w w:val="125"/>
        </w:rPr>
        <w:t>like</w:t>
      </w:r>
      <w:r>
        <w:rPr>
          <w:rFonts w:ascii="Calibri"/>
          <w:color w:val="1A1A1A"/>
          <w:spacing w:val="1"/>
          <w:w w:val="125"/>
        </w:rPr>
        <w:t xml:space="preserve"> </w:t>
      </w:r>
      <w:r>
        <w:rPr>
          <w:rFonts w:ascii="Calibri"/>
          <w:color w:val="1A1A1A"/>
          <w:w w:val="125"/>
        </w:rPr>
        <w:t>the other</w:t>
      </w:r>
      <w:r>
        <w:rPr>
          <w:rFonts w:ascii="Calibri"/>
          <w:color w:val="1A1A1A"/>
          <w:spacing w:val="1"/>
          <w:w w:val="125"/>
        </w:rPr>
        <w:t xml:space="preserve"> </w:t>
      </w:r>
      <w:r>
        <w:rPr>
          <w:rFonts w:ascii="Calibri"/>
          <w:color w:val="1A1A1A"/>
          <w:w w:val="125"/>
        </w:rPr>
        <w:t>states</w:t>
      </w:r>
      <w:r>
        <w:rPr>
          <w:rFonts w:ascii="Calibri"/>
          <w:color w:val="1A1A1A"/>
          <w:spacing w:val="1"/>
          <w:w w:val="125"/>
        </w:rPr>
        <w:t xml:space="preserve"> </w:t>
      </w:r>
      <w:proofErr w:type="gramStart"/>
      <w:r>
        <w:rPr>
          <w:rFonts w:ascii="Calibri"/>
          <w:color w:val="1A1A1A"/>
          <w:w w:val="125"/>
        </w:rPr>
        <w:t>in  the</w:t>
      </w:r>
      <w:proofErr w:type="gramEnd"/>
      <w:r>
        <w:rPr>
          <w:rFonts w:ascii="Calibri"/>
          <w:color w:val="1A1A1A"/>
          <w:spacing w:val="1"/>
          <w:w w:val="125"/>
        </w:rPr>
        <w:t xml:space="preserve"> </w:t>
      </w:r>
      <w:r>
        <w:rPr>
          <w:rFonts w:ascii="Calibri"/>
          <w:color w:val="1A1A1A"/>
          <w:w w:val="125"/>
        </w:rPr>
        <w:t>central</w:t>
      </w:r>
      <w:r>
        <w:rPr>
          <w:rFonts w:ascii="Calibri"/>
          <w:color w:val="1A1A1A"/>
          <w:spacing w:val="7"/>
          <w:w w:val="125"/>
        </w:rPr>
        <w:t xml:space="preserve"> </w:t>
      </w:r>
      <w:proofErr w:type="spellStart"/>
      <w:r>
        <w:rPr>
          <w:rFonts w:ascii="Calibri"/>
          <w:color w:val="1A1A1A"/>
          <w:w w:val="125"/>
        </w:rPr>
        <w:t>plainS</w:t>
      </w:r>
      <w:proofErr w:type="spellEnd"/>
      <w:r>
        <w:rPr>
          <w:rFonts w:ascii="Calibri"/>
          <w:color w:val="1A1A1A"/>
          <w:w w:val="125"/>
        </w:rPr>
        <w:t>.</w:t>
      </w:r>
    </w:p>
    <w:p w14:paraId="1DF809F0" w14:textId="77777777" w:rsidR="003D45B2" w:rsidRDefault="003D2B09">
      <w:pPr>
        <w:pStyle w:val="BodyText"/>
        <w:spacing w:before="30" w:line="316" w:lineRule="auto"/>
        <w:ind w:left="133" w:right="197" w:firstLine="697"/>
        <w:jc w:val="both"/>
        <w:rPr>
          <w:rFonts w:ascii="Calibri" w:hAnsi="Calibri"/>
        </w:rPr>
      </w:pPr>
      <w:r>
        <w:rPr>
          <w:rFonts w:ascii="Calibri" w:hAnsi="Calibri"/>
          <w:color w:val="171717"/>
          <w:w w:val="125"/>
        </w:rPr>
        <w:t>Although the rulers of</w:t>
      </w:r>
      <w:r>
        <w:rPr>
          <w:rFonts w:ascii="Calibri" w:hAnsi="Calibri"/>
          <w:color w:val="171717"/>
          <w:spacing w:val="1"/>
          <w:w w:val="125"/>
        </w:rPr>
        <w:t xml:space="preserve"> </w:t>
      </w:r>
      <w:r>
        <w:rPr>
          <w:rFonts w:ascii="Calibri" w:hAnsi="Calibri"/>
          <w:color w:val="171717"/>
          <w:w w:val="125"/>
        </w:rPr>
        <w:t>Ch'u traced their ancestry to a grandson of</w:t>
      </w:r>
      <w:r>
        <w:rPr>
          <w:rFonts w:ascii="Calibri" w:hAnsi="Calibri"/>
          <w:color w:val="171717"/>
          <w:spacing w:val="1"/>
          <w:w w:val="125"/>
        </w:rPr>
        <w:t xml:space="preserve"> </w:t>
      </w:r>
      <w:r>
        <w:rPr>
          <w:rFonts w:ascii="Calibri" w:hAnsi="Calibri"/>
          <w:color w:val="171717"/>
          <w:w w:val="125"/>
        </w:rPr>
        <w:t>the Yel­</w:t>
      </w:r>
      <w:r>
        <w:rPr>
          <w:rFonts w:ascii="Calibri" w:hAnsi="Calibri"/>
          <w:color w:val="171717"/>
          <w:spacing w:val="1"/>
          <w:w w:val="125"/>
        </w:rPr>
        <w:t xml:space="preserve"> </w:t>
      </w:r>
      <w:r>
        <w:rPr>
          <w:rFonts w:ascii="Calibri" w:hAnsi="Calibri"/>
          <w:color w:val="171717"/>
          <w:w w:val="125"/>
        </w:rPr>
        <w:t>low Emperor, the patriarch of</w:t>
      </w:r>
      <w:r>
        <w:rPr>
          <w:rFonts w:ascii="Calibri" w:hAnsi="Calibri"/>
          <w:color w:val="171717"/>
          <w:spacing w:val="1"/>
          <w:w w:val="125"/>
        </w:rPr>
        <w:t xml:space="preserve"> </w:t>
      </w:r>
      <w:r>
        <w:rPr>
          <w:rFonts w:ascii="Calibri" w:hAnsi="Calibri"/>
          <w:color w:val="171717"/>
          <w:w w:val="125"/>
        </w:rPr>
        <w:t xml:space="preserve">Chinese </w:t>
      </w:r>
      <w:proofErr w:type="spellStart"/>
      <w:r>
        <w:rPr>
          <w:rFonts w:ascii="Calibri" w:hAnsi="Calibri"/>
          <w:color w:val="171717"/>
          <w:w w:val="125"/>
        </w:rPr>
        <w:t>culrure</w:t>
      </w:r>
      <w:proofErr w:type="spellEnd"/>
      <w:r>
        <w:rPr>
          <w:rFonts w:ascii="Calibri" w:hAnsi="Calibri"/>
          <w:color w:val="171717"/>
          <w:w w:val="125"/>
        </w:rPr>
        <w:t xml:space="preserve">, they represented its </w:t>
      </w:r>
      <w:proofErr w:type="spellStart"/>
      <w:r>
        <w:rPr>
          <w:rFonts w:ascii="Calibri" w:hAnsi="Calibri"/>
          <w:color w:val="171717"/>
          <w:w w:val="125"/>
        </w:rPr>
        <w:t>shamanis</w:t>
      </w:r>
      <w:proofErr w:type="spellEnd"/>
      <w:r>
        <w:rPr>
          <w:rFonts w:ascii="Calibri" w:hAnsi="Calibri"/>
          <w:color w:val="171717"/>
          <w:w w:val="125"/>
        </w:rPr>
        <w:t>­</w:t>
      </w:r>
      <w:r>
        <w:rPr>
          <w:rFonts w:ascii="Calibri" w:hAnsi="Calibri"/>
          <w:color w:val="171717"/>
          <w:spacing w:val="1"/>
          <w:w w:val="125"/>
        </w:rPr>
        <w:t xml:space="preserve"> </w:t>
      </w:r>
      <w:r>
        <w:rPr>
          <w:rFonts w:ascii="Calibri" w:hAnsi="Calibri"/>
          <w:color w:val="171717"/>
          <w:w w:val="130"/>
        </w:rPr>
        <w:t xml:space="preserve">tic periphery. From their ancestral home in the </w:t>
      </w:r>
      <w:proofErr w:type="spellStart"/>
      <w:r>
        <w:rPr>
          <w:rFonts w:ascii="Calibri" w:hAnsi="Calibri"/>
          <w:color w:val="171717"/>
          <w:w w:val="130"/>
        </w:rPr>
        <w:t>Sungshan</w:t>
      </w:r>
      <w:proofErr w:type="spellEnd"/>
      <w:r>
        <w:rPr>
          <w:rFonts w:ascii="Calibri" w:hAnsi="Calibri"/>
          <w:color w:val="171717"/>
          <w:w w:val="130"/>
        </w:rPr>
        <w:t xml:space="preserve"> area, just south of</w:t>
      </w:r>
      <w:r>
        <w:rPr>
          <w:rFonts w:ascii="Calibri" w:hAnsi="Calibri"/>
          <w:color w:val="171717"/>
          <w:spacing w:val="1"/>
          <w:w w:val="130"/>
        </w:rPr>
        <w:t xml:space="preserve"> </w:t>
      </w:r>
      <w:r>
        <w:rPr>
          <w:rFonts w:ascii="Calibri" w:hAnsi="Calibri"/>
          <w:color w:val="171717"/>
          <w:w w:val="125"/>
        </w:rPr>
        <w:t xml:space="preserve">the Yellow River, they moved, or were pushed, steadily southwest, </w:t>
      </w:r>
      <w:proofErr w:type="spellStart"/>
      <w:r>
        <w:rPr>
          <w:rFonts w:ascii="Calibri" w:hAnsi="Calibri"/>
          <w:color w:val="171717"/>
          <w:w w:val="125"/>
        </w:rPr>
        <w:t>evenrually</w:t>
      </w:r>
      <w:proofErr w:type="spellEnd"/>
      <w:r>
        <w:rPr>
          <w:rFonts w:ascii="Calibri" w:hAnsi="Calibri"/>
          <w:color w:val="171717"/>
          <w:spacing w:val="1"/>
          <w:w w:val="125"/>
        </w:rPr>
        <w:t xml:space="preserve"> </w:t>
      </w:r>
      <w:r>
        <w:rPr>
          <w:rFonts w:ascii="Calibri" w:hAnsi="Calibri"/>
          <w:color w:val="171717"/>
          <w:w w:val="125"/>
        </w:rPr>
        <w:t xml:space="preserve">ending up in the </w:t>
      </w:r>
      <w:proofErr w:type="spellStart"/>
      <w:r>
        <w:rPr>
          <w:rFonts w:ascii="Calibri" w:hAnsi="Calibri"/>
          <w:color w:val="171717"/>
          <w:w w:val="125"/>
        </w:rPr>
        <w:t>Chingshan</w:t>
      </w:r>
      <w:proofErr w:type="spellEnd"/>
      <w:r>
        <w:rPr>
          <w:rFonts w:ascii="Calibri" w:hAnsi="Calibri"/>
          <w:color w:val="171717"/>
          <w:w w:val="125"/>
        </w:rPr>
        <w:t xml:space="preserve"> area, just north of</w:t>
      </w:r>
      <w:r>
        <w:rPr>
          <w:rFonts w:ascii="Calibri" w:hAnsi="Calibri"/>
          <w:color w:val="171717"/>
          <w:spacing w:val="1"/>
          <w:w w:val="125"/>
        </w:rPr>
        <w:t xml:space="preserve"> </w:t>
      </w:r>
      <w:r>
        <w:rPr>
          <w:rFonts w:ascii="Calibri" w:hAnsi="Calibri"/>
          <w:color w:val="171717"/>
          <w:w w:val="125"/>
        </w:rPr>
        <w:t xml:space="preserve">the Yangtze. Over the </w:t>
      </w:r>
      <w:proofErr w:type="spellStart"/>
      <w:r>
        <w:rPr>
          <w:rFonts w:ascii="Calibri" w:hAnsi="Calibri"/>
          <w:color w:val="171717"/>
          <w:w w:val="125"/>
        </w:rPr>
        <w:t>cenruries</w:t>
      </w:r>
      <w:proofErr w:type="spellEnd"/>
      <w:r>
        <w:rPr>
          <w:rFonts w:ascii="Calibri" w:hAnsi="Calibri"/>
          <w:color w:val="171717"/>
          <w:spacing w:val="1"/>
          <w:w w:val="125"/>
        </w:rPr>
        <w:t xml:space="preserve"> </w:t>
      </w:r>
      <w:r>
        <w:rPr>
          <w:rFonts w:ascii="Calibri" w:hAnsi="Calibri"/>
          <w:color w:val="171717"/>
          <w:w w:val="130"/>
        </w:rPr>
        <w:t>they mixed</w:t>
      </w:r>
      <w:r>
        <w:rPr>
          <w:rFonts w:ascii="Calibri" w:hAnsi="Calibri"/>
          <w:color w:val="171717"/>
          <w:spacing w:val="1"/>
          <w:w w:val="130"/>
        </w:rPr>
        <w:t xml:space="preserve"> </w:t>
      </w:r>
      <w:r>
        <w:rPr>
          <w:rFonts w:ascii="Calibri" w:hAnsi="Calibri"/>
          <w:color w:val="171717"/>
          <w:w w:val="130"/>
        </w:rPr>
        <w:t>with other tribal groups, such as the Miao, and incorporated</w:t>
      </w:r>
      <w:r>
        <w:rPr>
          <w:rFonts w:ascii="Calibri" w:hAnsi="Calibri"/>
          <w:color w:val="171717"/>
          <w:spacing w:val="1"/>
          <w:w w:val="130"/>
        </w:rPr>
        <w:t xml:space="preserve"> </w:t>
      </w:r>
      <w:r>
        <w:rPr>
          <w:rFonts w:ascii="Calibri" w:hAnsi="Calibri"/>
          <w:color w:val="171717"/>
          <w:w w:val="125"/>
          <w:position w:val="1"/>
        </w:rPr>
        <w:t>elements of</w:t>
      </w:r>
      <w:r>
        <w:rPr>
          <w:rFonts w:ascii="Calibri" w:hAnsi="Calibri"/>
          <w:color w:val="171717"/>
          <w:spacing w:val="1"/>
          <w:w w:val="125"/>
          <w:position w:val="1"/>
        </w:rPr>
        <w:t xml:space="preserve"> </w:t>
      </w:r>
      <w:r>
        <w:rPr>
          <w:rFonts w:ascii="Calibri" w:hAnsi="Calibri"/>
          <w:color w:val="171717"/>
          <w:w w:val="125"/>
          <w:position w:val="1"/>
        </w:rPr>
        <w:t xml:space="preserve">their shamanistic </w:t>
      </w:r>
      <w:proofErr w:type="spellStart"/>
      <w:r>
        <w:rPr>
          <w:rFonts w:ascii="Calibri" w:hAnsi="Calibri"/>
          <w:color w:val="171717"/>
          <w:w w:val="125"/>
        </w:rPr>
        <w:t>culrures</w:t>
      </w:r>
      <w:proofErr w:type="spellEnd"/>
      <w:r>
        <w:rPr>
          <w:rFonts w:ascii="Calibri" w:hAnsi="Calibri"/>
          <w:color w:val="171717"/>
          <w:w w:val="125"/>
        </w:rPr>
        <w:t xml:space="preserve">. </w:t>
      </w:r>
      <w:r>
        <w:rPr>
          <w:rFonts w:ascii="Calibri" w:hAnsi="Calibri"/>
          <w:color w:val="171717"/>
          <w:spacing w:val="12"/>
          <w:w w:val="125"/>
        </w:rPr>
        <w:t xml:space="preserve">The </w:t>
      </w:r>
      <w:r>
        <w:rPr>
          <w:rFonts w:ascii="Calibri" w:hAnsi="Calibri"/>
          <w:color w:val="171717"/>
          <w:w w:val="125"/>
        </w:rPr>
        <w:t>Ch'u rulers took for their surname</w:t>
      </w:r>
      <w:r>
        <w:rPr>
          <w:rFonts w:ascii="Calibri" w:hAnsi="Calibri"/>
          <w:color w:val="171717"/>
          <w:spacing w:val="1"/>
          <w:w w:val="125"/>
        </w:rPr>
        <w:t xml:space="preserve"> </w:t>
      </w:r>
      <w:r>
        <w:rPr>
          <w:rFonts w:ascii="Calibri" w:hAnsi="Calibri"/>
          <w:color w:val="171717"/>
          <w:w w:val="125"/>
        </w:rPr>
        <w:t xml:space="preserve">the </w:t>
      </w:r>
      <w:r>
        <w:rPr>
          <w:rFonts w:ascii="Calibri" w:hAnsi="Calibri"/>
          <w:color w:val="171717"/>
          <w:w w:val="125"/>
          <w:position w:val="1"/>
        </w:rPr>
        <w:t xml:space="preserve">word </w:t>
      </w:r>
      <w:proofErr w:type="spellStart"/>
      <w:r>
        <w:rPr>
          <w:rFonts w:ascii="Garamond" w:hAnsi="Garamond"/>
          <w:color w:val="171717"/>
          <w:w w:val="125"/>
          <w:position w:val="1"/>
          <w:sz w:val="42"/>
        </w:rPr>
        <w:t>hsiung</w:t>
      </w:r>
      <w:proofErr w:type="spellEnd"/>
      <w:r>
        <w:rPr>
          <w:rFonts w:ascii="Garamond" w:hAnsi="Garamond"/>
          <w:color w:val="171717"/>
          <w:w w:val="125"/>
          <w:position w:val="1"/>
          <w:sz w:val="42"/>
        </w:rPr>
        <w:t xml:space="preserve">, </w:t>
      </w:r>
      <w:r>
        <w:rPr>
          <w:rFonts w:ascii="Calibri" w:hAnsi="Calibri"/>
          <w:color w:val="171717"/>
          <w:w w:val="125"/>
          <w:position w:val="1"/>
        </w:rPr>
        <w:t xml:space="preserve">meaning 'bear," and they called themselves Man or </w:t>
      </w:r>
      <w:r>
        <w:rPr>
          <w:rFonts w:ascii="Palatino Linotype" w:hAnsi="Palatino Linotype"/>
          <w:color w:val="171717"/>
          <w:w w:val="125"/>
          <w:position w:val="1"/>
          <w:sz w:val="34"/>
        </w:rPr>
        <w:t xml:space="preserve">Yi, </w:t>
      </w:r>
      <w:r>
        <w:rPr>
          <w:rFonts w:ascii="Calibri" w:hAnsi="Calibri"/>
          <w:color w:val="171717"/>
          <w:w w:val="125"/>
          <w:position w:val="1"/>
        </w:rPr>
        <w:t>which</w:t>
      </w:r>
      <w:r>
        <w:rPr>
          <w:rFonts w:ascii="Calibri" w:hAnsi="Calibri"/>
          <w:color w:val="171717"/>
          <w:spacing w:val="1"/>
          <w:w w:val="125"/>
          <w:position w:val="1"/>
        </w:rPr>
        <w:t xml:space="preserve"> </w:t>
      </w:r>
      <w:r>
        <w:rPr>
          <w:rFonts w:ascii="Calibri" w:hAnsi="Calibri"/>
          <w:color w:val="171717"/>
          <w:w w:val="130"/>
        </w:rPr>
        <w:t>the</w:t>
      </w:r>
      <w:r>
        <w:rPr>
          <w:rFonts w:ascii="Calibri" w:hAnsi="Calibri"/>
          <w:color w:val="171717"/>
          <w:spacing w:val="5"/>
          <w:w w:val="130"/>
        </w:rPr>
        <w:t xml:space="preserve"> </w:t>
      </w:r>
      <w:r>
        <w:rPr>
          <w:rFonts w:ascii="Calibri" w:hAnsi="Calibri"/>
          <w:color w:val="171717"/>
          <w:w w:val="130"/>
        </w:rPr>
        <w:t>Chinese</w:t>
      </w:r>
      <w:r>
        <w:rPr>
          <w:rFonts w:ascii="Calibri" w:hAnsi="Calibri"/>
          <w:color w:val="171717"/>
          <w:spacing w:val="-1"/>
          <w:w w:val="130"/>
        </w:rPr>
        <w:t xml:space="preserve"> </w:t>
      </w:r>
      <w:r>
        <w:rPr>
          <w:rFonts w:ascii="Calibri" w:hAnsi="Calibri"/>
          <w:color w:val="171717"/>
          <w:w w:val="130"/>
        </w:rPr>
        <w:t>in</w:t>
      </w:r>
      <w:r>
        <w:rPr>
          <w:rFonts w:ascii="Calibri" w:hAnsi="Calibri"/>
          <w:color w:val="171717"/>
          <w:spacing w:val="-8"/>
          <w:w w:val="130"/>
        </w:rPr>
        <w:t xml:space="preserve"> </w:t>
      </w:r>
      <w:r>
        <w:rPr>
          <w:rFonts w:ascii="Calibri" w:hAnsi="Calibri"/>
          <w:color w:val="171717"/>
          <w:w w:val="130"/>
        </w:rPr>
        <w:t>the</w:t>
      </w:r>
      <w:r>
        <w:rPr>
          <w:rFonts w:ascii="Calibri" w:hAnsi="Calibri"/>
          <w:color w:val="171717"/>
          <w:spacing w:val="-6"/>
          <w:w w:val="130"/>
        </w:rPr>
        <w:t xml:space="preserve"> </w:t>
      </w:r>
      <w:r>
        <w:rPr>
          <w:rFonts w:ascii="Calibri" w:hAnsi="Calibri"/>
          <w:color w:val="171717"/>
          <w:w w:val="130"/>
        </w:rPr>
        <w:t>central</w:t>
      </w:r>
      <w:r>
        <w:rPr>
          <w:rFonts w:ascii="Calibri" w:hAnsi="Calibri"/>
          <w:color w:val="171717"/>
          <w:spacing w:val="-9"/>
          <w:w w:val="130"/>
        </w:rPr>
        <w:t xml:space="preserve"> </w:t>
      </w:r>
      <w:r>
        <w:rPr>
          <w:rFonts w:ascii="Calibri" w:hAnsi="Calibri"/>
          <w:color w:val="171717"/>
          <w:w w:val="130"/>
        </w:rPr>
        <w:t>states</w:t>
      </w:r>
      <w:r>
        <w:rPr>
          <w:rFonts w:ascii="Calibri" w:hAnsi="Calibri"/>
          <w:color w:val="171717"/>
          <w:spacing w:val="-18"/>
          <w:w w:val="130"/>
        </w:rPr>
        <w:t xml:space="preserve"> </w:t>
      </w:r>
      <w:r>
        <w:rPr>
          <w:rFonts w:ascii="Calibri" w:hAnsi="Calibri"/>
          <w:color w:val="171717"/>
          <w:w w:val="130"/>
        </w:rPr>
        <w:t>interpreted</w:t>
      </w:r>
      <w:r>
        <w:rPr>
          <w:rFonts w:ascii="Calibri" w:hAnsi="Calibri"/>
          <w:color w:val="171717"/>
          <w:spacing w:val="-19"/>
          <w:w w:val="130"/>
        </w:rPr>
        <w:t xml:space="preserve"> </w:t>
      </w:r>
      <w:r>
        <w:rPr>
          <w:rFonts w:ascii="Calibri" w:hAnsi="Calibri"/>
          <w:color w:val="171717"/>
          <w:w w:val="130"/>
        </w:rPr>
        <w:t>to</w:t>
      </w:r>
      <w:r>
        <w:rPr>
          <w:rFonts w:ascii="Calibri" w:hAnsi="Calibri"/>
          <w:color w:val="171717"/>
          <w:spacing w:val="-4"/>
          <w:w w:val="130"/>
        </w:rPr>
        <w:t xml:space="preserve"> </w:t>
      </w:r>
      <w:r>
        <w:rPr>
          <w:rFonts w:ascii="Calibri" w:hAnsi="Calibri"/>
          <w:color w:val="171717"/>
          <w:w w:val="130"/>
        </w:rPr>
        <w:t>mean</w:t>
      </w:r>
      <w:r>
        <w:rPr>
          <w:rFonts w:ascii="Calibri" w:hAnsi="Calibri"/>
          <w:color w:val="171717"/>
          <w:spacing w:val="15"/>
          <w:w w:val="130"/>
        </w:rPr>
        <w:t xml:space="preserve"> </w:t>
      </w:r>
      <w:r>
        <w:rPr>
          <w:rFonts w:ascii="Calibri" w:hAnsi="Calibri"/>
          <w:color w:val="171717"/>
          <w:w w:val="130"/>
        </w:rPr>
        <w:t>'barbarians."</w:t>
      </w:r>
    </w:p>
    <w:p w14:paraId="1DF809F1" w14:textId="77777777" w:rsidR="003D45B2" w:rsidRDefault="003D2B09">
      <w:pPr>
        <w:pStyle w:val="BodyText"/>
        <w:spacing w:before="7" w:line="316" w:lineRule="auto"/>
        <w:ind w:left="125" w:right="210" w:firstLine="709"/>
        <w:jc w:val="both"/>
        <w:rPr>
          <w:rFonts w:ascii="Calibri"/>
        </w:rPr>
      </w:pPr>
      <w:r>
        <w:rPr>
          <w:rFonts w:ascii="Calibri"/>
          <w:color w:val="171717"/>
          <w:spacing w:val="12"/>
          <w:w w:val="125"/>
        </w:rPr>
        <w:t>The</w:t>
      </w:r>
      <w:r>
        <w:rPr>
          <w:rFonts w:ascii="Calibri"/>
          <w:color w:val="171717"/>
          <w:spacing w:val="49"/>
          <w:w w:val="125"/>
        </w:rPr>
        <w:t xml:space="preserve"> </w:t>
      </w:r>
      <w:r>
        <w:rPr>
          <w:rFonts w:ascii="Calibri"/>
          <w:color w:val="171717"/>
          <w:w w:val="125"/>
        </w:rPr>
        <w:t>influence</w:t>
      </w:r>
      <w:r>
        <w:rPr>
          <w:rFonts w:ascii="Calibri"/>
          <w:color w:val="171717"/>
          <w:spacing w:val="61"/>
          <w:w w:val="125"/>
        </w:rPr>
        <w:t xml:space="preserve"> </w:t>
      </w:r>
      <w:r>
        <w:rPr>
          <w:rFonts w:ascii="Calibri"/>
          <w:color w:val="171717"/>
          <w:w w:val="125"/>
        </w:rPr>
        <w:t>of</w:t>
      </w:r>
      <w:r>
        <w:rPr>
          <w:rFonts w:ascii="Calibri"/>
          <w:color w:val="171717"/>
          <w:spacing w:val="31"/>
          <w:w w:val="125"/>
        </w:rPr>
        <w:t xml:space="preserve"> </w:t>
      </w:r>
      <w:r>
        <w:rPr>
          <w:rFonts w:ascii="Calibri"/>
          <w:color w:val="171717"/>
          <w:w w:val="125"/>
        </w:rPr>
        <w:t>Ch'u's</w:t>
      </w:r>
      <w:r>
        <w:rPr>
          <w:rFonts w:ascii="Calibri"/>
          <w:color w:val="171717"/>
          <w:spacing w:val="47"/>
          <w:w w:val="125"/>
        </w:rPr>
        <w:t xml:space="preserve"> </w:t>
      </w:r>
      <w:proofErr w:type="spellStart"/>
      <w:r>
        <w:rPr>
          <w:rFonts w:ascii="Calibri"/>
          <w:color w:val="171717"/>
          <w:w w:val="125"/>
        </w:rPr>
        <w:t>culrure</w:t>
      </w:r>
      <w:proofErr w:type="spellEnd"/>
      <w:r>
        <w:rPr>
          <w:rFonts w:ascii="Calibri"/>
          <w:color w:val="171717"/>
          <w:spacing w:val="45"/>
          <w:w w:val="125"/>
        </w:rPr>
        <w:t xml:space="preserve"> </w:t>
      </w:r>
      <w:r>
        <w:rPr>
          <w:rFonts w:ascii="Calibri"/>
          <w:color w:val="171717"/>
          <w:w w:val="125"/>
        </w:rPr>
        <w:t>on</w:t>
      </w:r>
      <w:r>
        <w:rPr>
          <w:rFonts w:ascii="Calibri"/>
          <w:color w:val="171717"/>
          <w:spacing w:val="38"/>
          <w:w w:val="125"/>
        </w:rPr>
        <w:t xml:space="preserve"> </w:t>
      </w:r>
      <w:r>
        <w:rPr>
          <w:rFonts w:ascii="Calibri"/>
          <w:color w:val="171717"/>
          <w:w w:val="125"/>
        </w:rPr>
        <w:t>Lao-tzu</w:t>
      </w:r>
      <w:r>
        <w:rPr>
          <w:rFonts w:ascii="Calibri"/>
          <w:color w:val="171717"/>
          <w:spacing w:val="46"/>
          <w:w w:val="125"/>
        </w:rPr>
        <w:t xml:space="preserve"> </w:t>
      </w:r>
      <w:r>
        <w:rPr>
          <w:rFonts w:ascii="Calibri"/>
          <w:color w:val="171717"/>
          <w:w w:val="125"/>
        </w:rPr>
        <w:t>is</w:t>
      </w:r>
      <w:r>
        <w:rPr>
          <w:rFonts w:ascii="Calibri"/>
          <w:color w:val="171717"/>
          <w:spacing w:val="30"/>
          <w:w w:val="125"/>
        </w:rPr>
        <w:t xml:space="preserve"> </w:t>
      </w:r>
      <w:r>
        <w:rPr>
          <w:rFonts w:ascii="Calibri"/>
          <w:color w:val="171717"/>
          <w:w w:val="125"/>
        </w:rPr>
        <w:t>impossible</w:t>
      </w:r>
      <w:r>
        <w:rPr>
          <w:rFonts w:ascii="Calibri"/>
          <w:color w:val="171717"/>
          <w:spacing w:val="45"/>
          <w:w w:val="125"/>
        </w:rPr>
        <w:t xml:space="preserve"> </w:t>
      </w:r>
      <w:r>
        <w:rPr>
          <w:rFonts w:ascii="Calibri"/>
          <w:color w:val="171717"/>
          <w:w w:val="125"/>
        </w:rPr>
        <w:t>to</w:t>
      </w:r>
      <w:r>
        <w:rPr>
          <w:rFonts w:ascii="Calibri"/>
          <w:color w:val="171717"/>
          <w:spacing w:val="25"/>
          <w:w w:val="125"/>
        </w:rPr>
        <w:t xml:space="preserve"> </w:t>
      </w:r>
      <w:r>
        <w:rPr>
          <w:rFonts w:ascii="Calibri"/>
          <w:color w:val="171717"/>
          <w:w w:val="125"/>
        </w:rPr>
        <w:t>determine,</w:t>
      </w:r>
      <w:r>
        <w:rPr>
          <w:rFonts w:ascii="Calibri"/>
          <w:color w:val="171717"/>
          <w:spacing w:val="81"/>
          <w:w w:val="125"/>
        </w:rPr>
        <w:t xml:space="preserve"> </w:t>
      </w:r>
      <w:r>
        <w:rPr>
          <w:rFonts w:ascii="Calibri"/>
          <w:color w:val="171717"/>
          <w:w w:val="125"/>
        </w:rPr>
        <w:t>but</w:t>
      </w:r>
      <w:r>
        <w:rPr>
          <w:rFonts w:ascii="Calibri"/>
          <w:color w:val="171717"/>
          <w:spacing w:val="-111"/>
          <w:w w:val="125"/>
        </w:rPr>
        <w:t xml:space="preserve"> </w:t>
      </w:r>
      <w:r>
        <w:rPr>
          <w:rFonts w:ascii="Calibri"/>
          <w:color w:val="171717"/>
          <w:w w:val="125"/>
        </w:rPr>
        <w:t>it</w:t>
      </w:r>
      <w:r>
        <w:rPr>
          <w:rFonts w:ascii="Calibri"/>
          <w:color w:val="171717"/>
          <w:spacing w:val="-6"/>
          <w:w w:val="125"/>
        </w:rPr>
        <w:t xml:space="preserve"> </w:t>
      </w:r>
      <w:r>
        <w:rPr>
          <w:rFonts w:ascii="Calibri"/>
          <w:color w:val="171717"/>
          <w:w w:val="125"/>
        </w:rPr>
        <w:t>does</w:t>
      </w:r>
      <w:r>
        <w:rPr>
          <w:rFonts w:ascii="Calibri"/>
          <w:color w:val="171717"/>
          <w:spacing w:val="-4"/>
          <w:w w:val="125"/>
        </w:rPr>
        <w:t xml:space="preserve"> </w:t>
      </w:r>
      <w:r>
        <w:rPr>
          <w:rFonts w:ascii="Calibri"/>
          <w:color w:val="171717"/>
          <w:w w:val="125"/>
        </w:rPr>
        <w:t>help</w:t>
      </w:r>
      <w:r>
        <w:rPr>
          <w:rFonts w:ascii="Calibri"/>
          <w:color w:val="171717"/>
          <w:spacing w:val="-10"/>
          <w:w w:val="125"/>
        </w:rPr>
        <w:t xml:space="preserve"> </w:t>
      </w:r>
      <w:r>
        <w:rPr>
          <w:rFonts w:ascii="Calibri"/>
          <w:color w:val="171717"/>
          <w:w w:val="125"/>
        </w:rPr>
        <w:t>us</w:t>
      </w:r>
      <w:r>
        <w:rPr>
          <w:rFonts w:ascii="Calibri"/>
          <w:color w:val="171717"/>
          <w:spacing w:val="-1"/>
          <w:w w:val="125"/>
        </w:rPr>
        <w:t xml:space="preserve"> </w:t>
      </w:r>
      <w:r>
        <w:rPr>
          <w:rFonts w:ascii="Calibri"/>
          <w:color w:val="171717"/>
          <w:w w:val="125"/>
        </w:rPr>
        <w:t>better understand</w:t>
      </w:r>
      <w:r>
        <w:rPr>
          <w:rFonts w:ascii="Calibri"/>
          <w:color w:val="171717"/>
          <w:spacing w:val="-5"/>
          <w:w w:val="125"/>
        </w:rPr>
        <w:t xml:space="preserve"> </w:t>
      </w:r>
      <w:r>
        <w:rPr>
          <w:rFonts w:ascii="Calibri"/>
          <w:color w:val="171717"/>
          <w:w w:val="125"/>
        </w:rPr>
        <w:t>the</w:t>
      </w:r>
      <w:r>
        <w:rPr>
          <w:rFonts w:ascii="Calibri"/>
          <w:color w:val="171717"/>
          <w:spacing w:val="-18"/>
          <w:w w:val="125"/>
        </w:rPr>
        <w:t xml:space="preserve"> </w:t>
      </w:r>
      <w:proofErr w:type="spellStart"/>
      <w:r>
        <w:rPr>
          <w:rFonts w:ascii="Garamond"/>
          <w:color w:val="171717"/>
          <w:w w:val="125"/>
          <w:sz w:val="42"/>
        </w:rPr>
        <w:t>Taoteching</w:t>
      </w:r>
      <w:proofErr w:type="spellEnd"/>
      <w:r>
        <w:rPr>
          <w:rFonts w:ascii="Garamond"/>
          <w:color w:val="171717"/>
          <w:spacing w:val="-56"/>
          <w:w w:val="125"/>
          <w:sz w:val="42"/>
        </w:rPr>
        <w:t xml:space="preserve"> </w:t>
      </w:r>
      <w:r>
        <w:rPr>
          <w:rFonts w:ascii="Calibri"/>
          <w:color w:val="171717"/>
          <w:w w:val="125"/>
        </w:rPr>
        <w:t>knowing</w:t>
      </w:r>
      <w:r>
        <w:rPr>
          <w:rFonts w:ascii="Calibri"/>
          <w:color w:val="171717"/>
          <w:spacing w:val="8"/>
          <w:w w:val="125"/>
        </w:rPr>
        <w:t xml:space="preserve"> </w:t>
      </w:r>
      <w:r>
        <w:rPr>
          <w:rFonts w:ascii="Calibri"/>
          <w:color w:val="171717"/>
          <w:w w:val="125"/>
        </w:rPr>
        <w:t>that</w:t>
      </w:r>
      <w:r>
        <w:rPr>
          <w:rFonts w:ascii="Calibri"/>
          <w:color w:val="171717"/>
          <w:spacing w:val="-15"/>
          <w:w w:val="125"/>
        </w:rPr>
        <w:t xml:space="preserve"> </w:t>
      </w:r>
      <w:r>
        <w:rPr>
          <w:rFonts w:ascii="Calibri"/>
          <w:color w:val="171717"/>
          <w:w w:val="125"/>
        </w:rPr>
        <w:t>it</w:t>
      </w:r>
      <w:r>
        <w:rPr>
          <w:rFonts w:ascii="Calibri"/>
          <w:color w:val="171717"/>
          <w:spacing w:val="-6"/>
          <w:w w:val="125"/>
        </w:rPr>
        <w:t xml:space="preserve"> </w:t>
      </w:r>
      <w:r>
        <w:rPr>
          <w:rFonts w:ascii="Calibri"/>
          <w:color w:val="171717"/>
          <w:w w:val="125"/>
        </w:rPr>
        <w:t>was</w:t>
      </w:r>
      <w:r>
        <w:rPr>
          <w:rFonts w:ascii="Calibri"/>
          <w:color w:val="171717"/>
          <w:spacing w:val="3"/>
          <w:w w:val="125"/>
        </w:rPr>
        <w:t xml:space="preserve"> </w:t>
      </w:r>
      <w:r>
        <w:rPr>
          <w:rFonts w:ascii="Calibri"/>
          <w:color w:val="171717"/>
          <w:w w:val="125"/>
        </w:rPr>
        <w:t>written</w:t>
      </w:r>
      <w:r>
        <w:rPr>
          <w:rFonts w:ascii="Calibri"/>
          <w:color w:val="171717"/>
          <w:spacing w:val="-3"/>
          <w:w w:val="125"/>
        </w:rPr>
        <w:t xml:space="preserve"> </w:t>
      </w:r>
      <w:r>
        <w:rPr>
          <w:rFonts w:ascii="Calibri"/>
          <w:color w:val="171717"/>
          <w:w w:val="125"/>
          <w:position w:val="1"/>
        </w:rPr>
        <w:t>by</w:t>
      </w:r>
      <w:r>
        <w:rPr>
          <w:rFonts w:ascii="Calibri"/>
          <w:color w:val="171717"/>
          <w:spacing w:val="-111"/>
          <w:w w:val="125"/>
          <w:position w:val="1"/>
        </w:rPr>
        <w:t xml:space="preserve"> </w:t>
      </w:r>
      <w:r>
        <w:rPr>
          <w:rFonts w:ascii="Times New Roman"/>
          <w:color w:val="171717"/>
          <w:w w:val="160"/>
          <w:sz w:val="27"/>
        </w:rPr>
        <w:t xml:space="preserve">a </w:t>
      </w:r>
      <w:r>
        <w:rPr>
          <w:rFonts w:ascii="Calibri"/>
          <w:color w:val="171717"/>
          <w:w w:val="125"/>
        </w:rPr>
        <w:t>man who was no stranger to shamanistic conceptions of</w:t>
      </w:r>
      <w:r>
        <w:rPr>
          <w:rFonts w:ascii="Calibri"/>
          <w:color w:val="171717"/>
          <w:spacing w:val="1"/>
          <w:w w:val="125"/>
        </w:rPr>
        <w:t xml:space="preserve"> </w:t>
      </w:r>
      <w:r>
        <w:rPr>
          <w:rFonts w:ascii="Calibri"/>
          <w:color w:val="171717"/>
          <w:w w:val="125"/>
        </w:rPr>
        <w:t>the sacred world.</w:t>
      </w:r>
      <w:r>
        <w:rPr>
          <w:rFonts w:ascii="Calibri"/>
          <w:color w:val="171717"/>
          <w:spacing w:val="1"/>
          <w:w w:val="125"/>
        </w:rPr>
        <w:t xml:space="preserve"> </w:t>
      </w:r>
      <w:proofErr w:type="gramStart"/>
      <w:r>
        <w:rPr>
          <w:rFonts w:ascii="Calibri"/>
          <w:color w:val="171717"/>
          <w:w w:val="125"/>
        </w:rPr>
        <w:t>Certainly</w:t>
      </w:r>
      <w:proofErr w:type="gramEnd"/>
      <w:r>
        <w:rPr>
          <w:rFonts w:ascii="Calibri"/>
          <w:color w:val="171717"/>
          <w:spacing w:val="1"/>
          <w:w w:val="125"/>
        </w:rPr>
        <w:t xml:space="preserve"> </w:t>
      </w:r>
      <w:r>
        <w:rPr>
          <w:rFonts w:ascii="Calibri"/>
          <w:color w:val="171717"/>
          <w:w w:val="125"/>
        </w:rPr>
        <w:t xml:space="preserve">as Taoism developed in later </w:t>
      </w:r>
      <w:proofErr w:type="spellStart"/>
      <w:r>
        <w:rPr>
          <w:rFonts w:ascii="Calibri"/>
          <w:color w:val="171717"/>
          <w:w w:val="125"/>
        </w:rPr>
        <w:t>cenruries</w:t>
      </w:r>
      <w:proofErr w:type="spellEnd"/>
      <w:r>
        <w:rPr>
          <w:rFonts w:ascii="Calibri"/>
          <w:color w:val="171717"/>
          <w:w w:val="125"/>
        </w:rPr>
        <w:t>, it remained heavily</w:t>
      </w:r>
      <w:r>
        <w:rPr>
          <w:rFonts w:ascii="Calibri"/>
          <w:color w:val="171717"/>
          <w:spacing w:val="1"/>
          <w:w w:val="125"/>
        </w:rPr>
        <w:t xml:space="preserve"> </w:t>
      </w:r>
      <w:r>
        <w:rPr>
          <w:rFonts w:ascii="Calibri"/>
          <w:color w:val="171717"/>
          <w:w w:val="125"/>
        </w:rPr>
        <w:t>indebted</w:t>
      </w:r>
      <w:r>
        <w:rPr>
          <w:rFonts w:ascii="Calibri"/>
          <w:color w:val="171717"/>
          <w:spacing w:val="1"/>
          <w:w w:val="125"/>
        </w:rPr>
        <w:t xml:space="preserve"> </w:t>
      </w:r>
      <w:r>
        <w:rPr>
          <w:rFonts w:ascii="Calibri"/>
          <w:color w:val="171717"/>
          <w:w w:val="125"/>
        </w:rPr>
        <w:t>to</w:t>
      </w:r>
      <w:r>
        <w:rPr>
          <w:rFonts w:ascii="Calibri"/>
          <w:color w:val="171717"/>
          <w:spacing w:val="1"/>
          <w:w w:val="125"/>
        </w:rPr>
        <w:t xml:space="preserve"> </w:t>
      </w:r>
      <w:r>
        <w:rPr>
          <w:rFonts w:ascii="Calibri"/>
          <w:color w:val="171717"/>
          <w:w w:val="125"/>
        </w:rPr>
        <w:t>shamanism,</w:t>
      </w:r>
      <w:r>
        <w:rPr>
          <w:rFonts w:ascii="Calibri"/>
          <w:color w:val="171717"/>
          <w:spacing w:val="1"/>
          <w:w w:val="125"/>
        </w:rPr>
        <w:t xml:space="preserve"> </w:t>
      </w:r>
      <w:r>
        <w:rPr>
          <w:rFonts w:ascii="Calibri"/>
          <w:color w:val="171717"/>
          <w:w w:val="125"/>
        </w:rPr>
        <w:t>and</w:t>
      </w:r>
      <w:r>
        <w:rPr>
          <w:rFonts w:ascii="Calibri"/>
          <w:color w:val="171717"/>
          <w:spacing w:val="1"/>
          <w:w w:val="125"/>
        </w:rPr>
        <w:t xml:space="preserve"> </w:t>
      </w:r>
      <w:r>
        <w:rPr>
          <w:rFonts w:ascii="Calibri"/>
          <w:color w:val="171717"/>
          <w:w w:val="125"/>
        </w:rPr>
        <w:t>some</w:t>
      </w:r>
      <w:r>
        <w:rPr>
          <w:rFonts w:ascii="Calibri"/>
          <w:color w:val="171717"/>
          <w:spacing w:val="1"/>
          <w:w w:val="125"/>
        </w:rPr>
        <w:t xml:space="preserve"> </w:t>
      </w:r>
      <w:r>
        <w:rPr>
          <w:rFonts w:ascii="Calibri"/>
          <w:color w:val="171717"/>
          <w:w w:val="125"/>
        </w:rPr>
        <w:t>scholars</w:t>
      </w:r>
      <w:r>
        <w:rPr>
          <w:rFonts w:ascii="Calibri"/>
          <w:color w:val="171717"/>
          <w:spacing w:val="1"/>
          <w:w w:val="125"/>
        </w:rPr>
        <w:t xml:space="preserve"> </w:t>
      </w:r>
      <w:r>
        <w:rPr>
          <w:rFonts w:ascii="Calibri"/>
          <w:color w:val="171717"/>
          <w:w w:val="125"/>
        </w:rPr>
        <w:t>see</w:t>
      </w:r>
      <w:r>
        <w:rPr>
          <w:rFonts w:ascii="Calibri"/>
          <w:color w:val="171717"/>
          <w:spacing w:val="1"/>
          <w:w w:val="125"/>
        </w:rPr>
        <w:t xml:space="preserve"> </w:t>
      </w:r>
      <w:r>
        <w:rPr>
          <w:rFonts w:ascii="Calibri"/>
          <w:color w:val="171717"/>
          <w:w w:val="125"/>
        </w:rPr>
        <w:t>evidence</w:t>
      </w:r>
      <w:r>
        <w:rPr>
          <w:rFonts w:ascii="Calibri"/>
          <w:color w:val="171717"/>
          <w:spacing w:val="1"/>
          <w:w w:val="125"/>
        </w:rPr>
        <w:t xml:space="preserve"> </w:t>
      </w:r>
      <w:r>
        <w:rPr>
          <w:rFonts w:ascii="Calibri"/>
          <w:color w:val="171717"/>
          <w:w w:val="125"/>
        </w:rPr>
        <w:t>of</w:t>
      </w:r>
      <w:r>
        <w:rPr>
          <w:rFonts w:ascii="Calibri"/>
          <w:color w:val="171717"/>
          <w:spacing w:val="1"/>
          <w:w w:val="125"/>
        </w:rPr>
        <w:t xml:space="preserve"> </w:t>
      </w:r>
      <w:r>
        <w:rPr>
          <w:rFonts w:ascii="Calibri"/>
          <w:color w:val="171717"/>
          <w:w w:val="125"/>
        </w:rPr>
        <w:t>the</w:t>
      </w:r>
      <w:r>
        <w:rPr>
          <w:rFonts w:ascii="Calibri"/>
          <w:color w:val="171717"/>
          <w:spacing w:val="1"/>
          <w:w w:val="125"/>
        </w:rPr>
        <w:t xml:space="preserve"> </w:t>
      </w:r>
      <w:r>
        <w:rPr>
          <w:rFonts w:ascii="Calibri"/>
          <w:color w:val="171717"/>
          <w:w w:val="125"/>
        </w:rPr>
        <w:t>Ch'u</w:t>
      </w:r>
      <w:r>
        <w:rPr>
          <w:rFonts w:ascii="Calibri"/>
          <w:color w:val="171717"/>
          <w:spacing w:val="1"/>
          <w:w w:val="125"/>
        </w:rPr>
        <w:t xml:space="preserve"> </w:t>
      </w:r>
      <w:r>
        <w:rPr>
          <w:rFonts w:ascii="Calibri"/>
          <w:color w:val="171717"/>
          <w:w w:val="125"/>
        </w:rPr>
        <w:t>dialect</w:t>
      </w:r>
      <w:r>
        <w:rPr>
          <w:rFonts w:ascii="Calibri"/>
          <w:color w:val="171717"/>
          <w:spacing w:val="1"/>
          <w:w w:val="125"/>
        </w:rPr>
        <w:t xml:space="preserve"> </w:t>
      </w:r>
      <w:r>
        <w:rPr>
          <w:rFonts w:ascii="Calibri"/>
          <w:color w:val="171717"/>
          <w:w w:val="125"/>
        </w:rPr>
        <w:t>in</w:t>
      </w:r>
      <w:r>
        <w:rPr>
          <w:rFonts w:ascii="Calibri"/>
          <w:color w:val="171717"/>
          <w:spacing w:val="1"/>
          <w:w w:val="125"/>
        </w:rPr>
        <w:t xml:space="preserve"> </w:t>
      </w:r>
      <w:r>
        <w:rPr>
          <w:rFonts w:ascii="Calibri"/>
          <w:color w:val="171717"/>
          <w:w w:val="125"/>
        </w:rPr>
        <w:t>the</w:t>
      </w:r>
      <w:r>
        <w:rPr>
          <w:rFonts w:ascii="Calibri"/>
          <w:color w:val="171717"/>
          <w:spacing w:val="1"/>
          <w:w w:val="125"/>
        </w:rPr>
        <w:t xml:space="preserve"> </w:t>
      </w:r>
      <w:proofErr w:type="spellStart"/>
      <w:r>
        <w:rPr>
          <w:rFonts w:ascii="Garamond"/>
          <w:color w:val="171717"/>
          <w:w w:val="125"/>
          <w:sz w:val="42"/>
        </w:rPr>
        <w:t>Taoteching</w:t>
      </w:r>
      <w:proofErr w:type="spellEnd"/>
      <w:r>
        <w:rPr>
          <w:rFonts w:ascii="Garamond"/>
          <w:color w:val="171717"/>
          <w:spacing w:val="-31"/>
          <w:w w:val="125"/>
          <w:sz w:val="42"/>
        </w:rPr>
        <w:t xml:space="preserve"> </w:t>
      </w:r>
      <w:r>
        <w:rPr>
          <w:rFonts w:ascii="Calibri"/>
          <w:color w:val="171717"/>
          <w:w w:val="125"/>
        </w:rPr>
        <w:t>itself.</w:t>
      </w:r>
    </w:p>
    <w:p w14:paraId="1DF809F2" w14:textId="77777777" w:rsidR="003D45B2" w:rsidRDefault="00000000">
      <w:pPr>
        <w:pStyle w:val="BodyText"/>
        <w:spacing w:line="314" w:lineRule="auto"/>
        <w:ind w:left="116" w:right="192" w:firstLine="703"/>
        <w:jc w:val="right"/>
        <w:rPr>
          <w:rFonts w:ascii="Calibri" w:hAnsi="Calibri"/>
        </w:rPr>
      </w:pPr>
      <w:r>
        <w:pict w14:anchorId="1DF81DA5">
          <v:shape id="_x0000_s1883" type="#_x0000_t202" style="position:absolute;left:0;text-align:left;margin-left:47.7pt;margin-top:48.85pt;width:27.4pt;height:62.15pt;z-index:-20040192;mso-position-horizontal-relative:page" filled="f" stroked="f">
            <v:textbox inset="0,0,0,0">
              <w:txbxContent>
                <w:p w14:paraId="1DF81FF7" w14:textId="77777777" w:rsidR="003D45B2" w:rsidRDefault="003D2B09">
                  <w:pPr>
                    <w:spacing w:before="268"/>
                    <w:rPr>
                      <w:rFonts w:ascii="Times New Roman"/>
                      <w:sz w:val="46"/>
                    </w:rPr>
                  </w:pPr>
                  <w:proofErr w:type="spellStart"/>
                  <w:r>
                    <w:rPr>
                      <w:rFonts w:ascii="Times New Roman"/>
                      <w:color w:val="151515"/>
                      <w:spacing w:val="5"/>
                      <w:w w:val="164"/>
                      <w:sz w:val="46"/>
                    </w:rPr>
                    <w:t>t</w:t>
                  </w:r>
                  <w:r>
                    <w:rPr>
                      <w:rFonts w:ascii="Times New Roman"/>
                      <w:color w:val="151515"/>
                      <w:spacing w:val="11"/>
                      <w:w w:val="164"/>
                      <w:sz w:val="46"/>
                    </w:rPr>
                    <w:t>i</w:t>
                  </w:r>
                  <w:proofErr w:type="spellEnd"/>
                  <w:r>
                    <w:rPr>
                      <w:rFonts w:ascii="Times New Roman"/>
                      <w:color w:val="151515"/>
                      <w:spacing w:val="11"/>
                      <w:w w:val="91"/>
                      <w:sz w:val="46"/>
                    </w:rPr>
                    <w:t>,</w:t>
                  </w:r>
                </w:p>
              </w:txbxContent>
            </v:textbox>
            <w10:wrap anchorx="page"/>
          </v:shape>
        </w:pict>
      </w:r>
      <w:proofErr w:type="spellStart"/>
      <w:r w:rsidR="003D2B09">
        <w:rPr>
          <w:rFonts w:ascii="Calibri" w:hAnsi="Calibri"/>
          <w:color w:val="151515"/>
          <w:w w:val="125"/>
        </w:rPr>
        <w:t>T</w:t>
      </w:r>
      <w:r w:rsidR="003D2B09">
        <w:rPr>
          <w:rFonts w:ascii="Calibri" w:hAnsi="Calibri"/>
          <w:color w:val="151515"/>
          <w:spacing w:val="-57"/>
          <w:w w:val="125"/>
        </w:rPr>
        <w:t xml:space="preserve"> </w:t>
      </w:r>
      <w:r w:rsidR="003D2B09">
        <w:rPr>
          <w:rFonts w:ascii="Calibri" w:hAnsi="Calibri"/>
          <w:color w:val="151515"/>
          <w:w w:val="125"/>
        </w:rPr>
        <w:t>his</w:t>
      </w:r>
      <w:proofErr w:type="spellEnd"/>
      <w:r w:rsidR="003D2B09">
        <w:rPr>
          <w:rFonts w:ascii="Calibri" w:hAnsi="Calibri"/>
          <w:color w:val="151515"/>
          <w:w w:val="125"/>
        </w:rPr>
        <w:t>,</w:t>
      </w:r>
      <w:r w:rsidR="003D2B09">
        <w:rPr>
          <w:rFonts w:ascii="Calibri" w:hAnsi="Calibri"/>
          <w:color w:val="151515"/>
          <w:spacing w:val="52"/>
          <w:w w:val="125"/>
        </w:rPr>
        <w:t xml:space="preserve"> </w:t>
      </w:r>
      <w:r w:rsidR="003D2B09">
        <w:rPr>
          <w:rFonts w:ascii="Calibri" w:hAnsi="Calibri"/>
          <w:color w:val="151515"/>
          <w:w w:val="125"/>
        </w:rPr>
        <w:t>then,</w:t>
      </w:r>
      <w:r w:rsidR="003D2B09">
        <w:rPr>
          <w:rFonts w:ascii="Calibri" w:hAnsi="Calibri"/>
          <w:color w:val="151515"/>
          <w:spacing w:val="90"/>
          <w:w w:val="125"/>
        </w:rPr>
        <w:t xml:space="preserve"> </w:t>
      </w:r>
      <w:r w:rsidR="003D2B09">
        <w:rPr>
          <w:rFonts w:ascii="Calibri" w:hAnsi="Calibri"/>
          <w:color w:val="151515"/>
          <w:w w:val="125"/>
        </w:rPr>
        <w:t>was</w:t>
      </w:r>
      <w:r w:rsidR="003D2B09">
        <w:rPr>
          <w:rFonts w:ascii="Calibri" w:hAnsi="Calibri"/>
          <w:color w:val="151515"/>
          <w:spacing w:val="52"/>
          <w:w w:val="125"/>
        </w:rPr>
        <w:t xml:space="preserve"> </w:t>
      </w:r>
      <w:r w:rsidR="003D2B09">
        <w:rPr>
          <w:rFonts w:ascii="Calibri" w:hAnsi="Calibri"/>
          <w:color w:val="151515"/>
          <w:w w:val="125"/>
        </w:rPr>
        <w:t>the</w:t>
      </w:r>
      <w:r w:rsidR="003D2B09">
        <w:rPr>
          <w:rFonts w:ascii="Calibri" w:hAnsi="Calibri"/>
          <w:color w:val="151515"/>
          <w:spacing w:val="49"/>
          <w:w w:val="125"/>
        </w:rPr>
        <w:t xml:space="preserve"> </w:t>
      </w:r>
      <w:r w:rsidR="003D2B09">
        <w:rPr>
          <w:rFonts w:ascii="Calibri" w:hAnsi="Calibri"/>
          <w:color w:val="151515"/>
          <w:w w:val="125"/>
        </w:rPr>
        <w:t>region</w:t>
      </w:r>
      <w:r w:rsidR="003D2B09">
        <w:rPr>
          <w:rFonts w:ascii="Calibri" w:hAnsi="Calibri"/>
          <w:color w:val="151515"/>
          <w:spacing w:val="64"/>
          <w:w w:val="125"/>
        </w:rPr>
        <w:t xml:space="preserve"> </w:t>
      </w:r>
      <w:r w:rsidR="003D2B09">
        <w:rPr>
          <w:rFonts w:ascii="Calibri" w:hAnsi="Calibri"/>
          <w:color w:val="151515"/>
          <w:w w:val="125"/>
        </w:rPr>
        <w:t>where</w:t>
      </w:r>
      <w:r w:rsidR="003D2B09">
        <w:rPr>
          <w:rFonts w:ascii="Calibri" w:hAnsi="Calibri"/>
          <w:color w:val="151515"/>
          <w:spacing w:val="41"/>
          <w:w w:val="125"/>
        </w:rPr>
        <w:t xml:space="preserve"> </w:t>
      </w:r>
      <w:r w:rsidR="003D2B09">
        <w:rPr>
          <w:rFonts w:ascii="Calibri" w:hAnsi="Calibri"/>
          <w:color w:val="151515"/>
          <w:w w:val="125"/>
        </w:rPr>
        <w:t>Lao-</w:t>
      </w:r>
      <w:proofErr w:type="spellStart"/>
      <w:r w:rsidR="003D2B09">
        <w:rPr>
          <w:rFonts w:ascii="Calibri" w:hAnsi="Calibri"/>
          <w:color w:val="151515"/>
          <w:w w:val="125"/>
        </w:rPr>
        <w:t>rzu</w:t>
      </w:r>
      <w:proofErr w:type="spellEnd"/>
      <w:r w:rsidR="003D2B09">
        <w:rPr>
          <w:rFonts w:ascii="Calibri" w:hAnsi="Calibri"/>
          <w:color w:val="151515"/>
          <w:spacing w:val="67"/>
          <w:w w:val="125"/>
        </w:rPr>
        <w:t xml:space="preserve"> </w:t>
      </w:r>
      <w:r w:rsidR="003D2B09">
        <w:rPr>
          <w:rFonts w:ascii="Calibri" w:hAnsi="Calibri"/>
          <w:color w:val="151515"/>
          <w:w w:val="125"/>
        </w:rPr>
        <w:t>grew</w:t>
      </w:r>
      <w:r w:rsidR="003D2B09">
        <w:rPr>
          <w:rFonts w:ascii="Calibri" w:hAnsi="Calibri"/>
          <w:color w:val="151515"/>
          <w:spacing w:val="66"/>
          <w:w w:val="125"/>
        </w:rPr>
        <w:t xml:space="preserve"> </w:t>
      </w:r>
      <w:r w:rsidR="003D2B09">
        <w:rPr>
          <w:rFonts w:ascii="Calibri" w:hAnsi="Calibri"/>
          <w:color w:val="151515"/>
          <w:w w:val="125"/>
        </w:rPr>
        <w:t>up.</w:t>
      </w:r>
      <w:r w:rsidR="003D2B09">
        <w:rPr>
          <w:rFonts w:ascii="Calibri" w:hAnsi="Calibri"/>
          <w:color w:val="151515"/>
          <w:spacing w:val="79"/>
          <w:w w:val="125"/>
        </w:rPr>
        <w:t xml:space="preserve"> </w:t>
      </w:r>
      <w:r w:rsidR="003D2B09">
        <w:rPr>
          <w:rFonts w:ascii="Calibri" w:hAnsi="Calibri"/>
          <w:color w:val="151515"/>
          <w:w w:val="125"/>
        </w:rPr>
        <w:t>But</w:t>
      </w:r>
      <w:r w:rsidR="003D2B09">
        <w:rPr>
          <w:rFonts w:ascii="Calibri" w:hAnsi="Calibri"/>
          <w:color w:val="151515"/>
          <w:spacing w:val="65"/>
          <w:w w:val="125"/>
        </w:rPr>
        <w:t xml:space="preserve"> </w:t>
      </w:r>
      <w:r w:rsidR="003D2B09">
        <w:rPr>
          <w:rFonts w:ascii="Calibri" w:hAnsi="Calibri"/>
          <w:color w:val="151515"/>
          <w:w w:val="125"/>
        </w:rPr>
        <w:t>his</w:t>
      </w:r>
      <w:r w:rsidR="003D2B09">
        <w:rPr>
          <w:rFonts w:ascii="Calibri" w:hAnsi="Calibri"/>
          <w:color w:val="151515"/>
          <w:spacing w:val="55"/>
          <w:w w:val="125"/>
        </w:rPr>
        <w:t xml:space="preserve"> </w:t>
      </w:r>
      <w:r w:rsidR="003D2B09">
        <w:rPr>
          <w:rFonts w:ascii="Calibri" w:hAnsi="Calibri"/>
          <w:color w:val="151515"/>
          <w:w w:val="125"/>
        </w:rPr>
        <w:t>name</w:t>
      </w:r>
      <w:r w:rsidR="003D2B09">
        <w:rPr>
          <w:rFonts w:ascii="Calibri" w:hAnsi="Calibri"/>
          <w:color w:val="151515"/>
          <w:spacing w:val="94"/>
          <w:w w:val="125"/>
        </w:rPr>
        <w:t xml:space="preserve"> </w:t>
      </w:r>
      <w:r w:rsidR="003D2B09">
        <w:rPr>
          <w:rFonts w:ascii="Calibri" w:hAnsi="Calibri"/>
          <w:color w:val="151515"/>
          <w:w w:val="125"/>
        </w:rPr>
        <w:t>was</w:t>
      </w:r>
      <w:r w:rsidR="003D2B09">
        <w:rPr>
          <w:rFonts w:ascii="Calibri" w:hAnsi="Calibri"/>
          <w:color w:val="151515"/>
          <w:spacing w:val="59"/>
          <w:w w:val="125"/>
        </w:rPr>
        <w:t xml:space="preserve"> </w:t>
      </w:r>
      <w:r w:rsidR="003D2B09">
        <w:rPr>
          <w:rFonts w:ascii="Calibri" w:hAnsi="Calibri"/>
          <w:color w:val="151515"/>
          <w:w w:val="125"/>
        </w:rPr>
        <w:t>not</w:t>
      </w:r>
      <w:r w:rsidR="003D2B09">
        <w:rPr>
          <w:rFonts w:ascii="Calibri" w:hAnsi="Calibri"/>
          <w:color w:val="151515"/>
          <w:spacing w:val="-110"/>
          <w:w w:val="125"/>
        </w:rPr>
        <w:t xml:space="preserve"> </w:t>
      </w:r>
      <w:r w:rsidR="003D2B09">
        <w:rPr>
          <w:rFonts w:ascii="Calibri" w:hAnsi="Calibri"/>
          <w:color w:val="151515"/>
          <w:w w:val="125"/>
        </w:rPr>
        <w:t>Lao-tzu</w:t>
      </w:r>
      <w:r w:rsidR="003D2B09">
        <w:rPr>
          <w:rFonts w:ascii="Calibri" w:hAnsi="Calibri"/>
          <w:color w:val="151515"/>
          <w:spacing w:val="42"/>
          <w:w w:val="125"/>
        </w:rPr>
        <w:t xml:space="preserve"> </w:t>
      </w:r>
      <w:r w:rsidR="003D2B09">
        <w:rPr>
          <w:rFonts w:ascii="Calibri" w:hAnsi="Calibri"/>
          <w:color w:val="151515"/>
          <w:w w:val="125"/>
        </w:rPr>
        <w:t>(which</w:t>
      </w:r>
      <w:r w:rsidR="003D2B09">
        <w:rPr>
          <w:rFonts w:ascii="Calibri" w:hAnsi="Calibri"/>
          <w:color w:val="151515"/>
          <w:spacing w:val="35"/>
          <w:w w:val="125"/>
        </w:rPr>
        <w:t xml:space="preserve"> </w:t>
      </w:r>
      <w:r w:rsidR="003D2B09">
        <w:rPr>
          <w:rFonts w:ascii="Calibri" w:hAnsi="Calibri"/>
          <w:color w:val="151515"/>
          <w:w w:val="125"/>
        </w:rPr>
        <w:t>means</w:t>
      </w:r>
      <w:r w:rsidR="003D2B09">
        <w:rPr>
          <w:rFonts w:ascii="Calibri" w:hAnsi="Calibri"/>
          <w:color w:val="151515"/>
          <w:spacing w:val="52"/>
          <w:w w:val="125"/>
        </w:rPr>
        <w:t xml:space="preserve"> </w:t>
      </w:r>
      <w:r w:rsidR="003D2B09">
        <w:rPr>
          <w:rFonts w:ascii="Calibri" w:hAnsi="Calibri"/>
          <w:color w:val="151515"/>
          <w:w w:val="125"/>
        </w:rPr>
        <w:t>"Old</w:t>
      </w:r>
      <w:r w:rsidR="003D2B09">
        <w:rPr>
          <w:rFonts w:ascii="Calibri" w:hAnsi="Calibri"/>
          <w:color w:val="151515"/>
          <w:spacing w:val="33"/>
          <w:w w:val="125"/>
        </w:rPr>
        <w:t xml:space="preserve"> </w:t>
      </w:r>
      <w:r w:rsidR="003D2B09">
        <w:rPr>
          <w:rFonts w:ascii="Calibri" w:hAnsi="Calibri"/>
          <w:color w:val="151515"/>
          <w:w w:val="125"/>
        </w:rPr>
        <w:t>Master").</w:t>
      </w:r>
      <w:r w:rsidR="003D2B09">
        <w:rPr>
          <w:rFonts w:ascii="Calibri" w:hAnsi="Calibri"/>
          <w:color w:val="151515"/>
          <w:spacing w:val="20"/>
          <w:w w:val="125"/>
        </w:rPr>
        <w:t xml:space="preserve"> </w:t>
      </w:r>
      <w:proofErr w:type="spellStart"/>
      <w:r w:rsidR="003D2B09">
        <w:rPr>
          <w:rFonts w:ascii="Calibri" w:hAnsi="Calibri"/>
          <w:color w:val="151515"/>
          <w:w w:val="125"/>
        </w:rPr>
        <w:t>Ssu</w:t>
      </w:r>
      <w:proofErr w:type="spellEnd"/>
      <w:r w:rsidR="003D2B09">
        <w:rPr>
          <w:rFonts w:ascii="Calibri" w:hAnsi="Calibri"/>
          <w:color w:val="151515"/>
          <w:w w:val="125"/>
        </w:rPr>
        <w:t>-ma</w:t>
      </w:r>
      <w:r w:rsidR="003D2B09">
        <w:rPr>
          <w:rFonts w:ascii="Calibri" w:hAnsi="Calibri"/>
          <w:color w:val="151515"/>
          <w:spacing w:val="55"/>
          <w:w w:val="125"/>
        </w:rPr>
        <w:t xml:space="preserve"> </w:t>
      </w:r>
      <w:r w:rsidR="003D2B09">
        <w:rPr>
          <w:rFonts w:ascii="Calibri" w:hAnsi="Calibri"/>
          <w:color w:val="151515"/>
          <w:w w:val="125"/>
        </w:rPr>
        <w:t>Ch'ien</w:t>
      </w:r>
      <w:r w:rsidR="003D2B09">
        <w:rPr>
          <w:rFonts w:ascii="Calibri" w:hAnsi="Calibri"/>
          <w:color w:val="151515"/>
          <w:spacing w:val="42"/>
          <w:w w:val="125"/>
        </w:rPr>
        <w:t xml:space="preserve"> </w:t>
      </w:r>
      <w:r w:rsidR="003D2B09">
        <w:rPr>
          <w:rFonts w:ascii="Calibri" w:hAnsi="Calibri"/>
          <w:color w:val="151515"/>
          <w:w w:val="125"/>
        </w:rPr>
        <w:t>says</w:t>
      </w:r>
      <w:r w:rsidR="003D2B09">
        <w:rPr>
          <w:rFonts w:ascii="Calibri" w:hAnsi="Calibri"/>
          <w:color w:val="151515"/>
          <w:spacing w:val="30"/>
          <w:w w:val="125"/>
        </w:rPr>
        <w:t xml:space="preserve"> </w:t>
      </w:r>
      <w:r w:rsidR="003D2B09">
        <w:rPr>
          <w:rFonts w:ascii="Calibri" w:hAnsi="Calibri"/>
          <w:color w:val="151515"/>
          <w:w w:val="125"/>
        </w:rPr>
        <w:t>his</w:t>
      </w:r>
      <w:r w:rsidR="003D2B09">
        <w:rPr>
          <w:rFonts w:ascii="Calibri" w:hAnsi="Calibri"/>
          <w:color w:val="151515"/>
          <w:spacing w:val="41"/>
          <w:w w:val="125"/>
        </w:rPr>
        <w:t xml:space="preserve"> </w:t>
      </w:r>
      <w:r w:rsidR="003D2B09">
        <w:rPr>
          <w:rFonts w:ascii="Calibri" w:hAnsi="Calibri"/>
          <w:color w:val="151515"/>
          <w:w w:val="125"/>
        </w:rPr>
        <w:t>family</w:t>
      </w:r>
      <w:r w:rsidR="003D2B09">
        <w:rPr>
          <w:rFonts w:ascii="Calibri" w:hAnsi="Calibri"/>
          <w:color w:val="151515"/>
          <w:spacing w:val="70"/>
          <w:w w:val="125"/>
        </w:rPr>
        <w:t xml:space="preserve"> </w:t>
      </w:r>
      <w:r w:rsidR="003D2B09">
        <w:rPr>
          <w:rFonts w:ascii="Calibri" w:hAnsi="Calibri"/>
          <w:color w:val="151515"/>
          <w:w w:val="125"/>
        </w:rPr>
        <w:t>name</w:t>
      </w:r>
      <w:r w:rsidR="003D2B09">
        <w:rPr>
          <w:rFonts w:ascii="Calibri" w:hAnsi="Calibri"/>
          <w:color w:val="151515"/>
          <w:spacing w:val="66"/>
          <w:w w:val="125"/>
        </w:rPr>
        <w:t xml:space="preserve"> </w:t>
      </w:r>
      <w:r w:rsidR="003D2B09">
        <w:rPr>
          <w:rFonts w:ascii="Calibri" w:hAnsi="Calibri"/>
          <w:color w:val="151515"/>
          <w:spacing w:val="11"/>
          <w:w w:val="125"/>
        </w:rPr>
        <w:t>was</w:t>
      </w:r>
      <w:r w:rsidR="003D2B09">
        <w:rPr>
          <w:rFonts w:ascii="Calibri" w:hAnsi="Calibri"/>
          <w:color w:val="151515"/>
          <w:spacing w:val="-110"/>
          <w:w w:val="125"/>
        </w:rPr>
        <w:t xml:space="preserve"> </w:t>
      </w:r>
      <w:r w:rsidR="003D2B09">
        <w:rPr>
          <w:rFonts w:ascii="Calibri" w:hAnsi="Calibri"/>
          <w:color w:val="151515"/>
          <w:w w:val="125"/>
        </w:rPr>
        <w:t>his</w:t>
      </w:r>
      <w:r w:rsidR="003D2B09">
        <w:rPr>
          <w:rFonts w:ascii="Calibri" w:hAnsi="Calibri"/>
          <w:color w:val="151515"/>
          <w:spacing w:val="1"/>
          <w:w w:val="125"/>
        </w:rPr>
        <w:t xml:space="preserve"> </w:t>
      </w:r>
      <w:r w:rsidR="003D2B09">
        <w:rPr>
          <w:rFonts w:ascii="Calibri" w:hAnsi="Calibri"/>
          <w:color w:val="151515"/>
          <w:w w:val="125"/>
        </w:rPr>
        <w:t>personal</w:t>
      </w:r>
      <w:r w:rsidR="003D2B09">
        <w:rPr>
          <w:rFonts w:ascii="Calibri" w:hAnsi="Calibri"/>
          <w:color w:val="151515"/>
          <w:spacing w:val="1"/>
          <w:w w:val="125"/>
        </w:rPr>
        <w:t xml:space="preserve"> </w:t>
      </w:r>
      <w:r w:rsidR="003D2B09">
        <w:rPr>
          <w:rFonts w:ascii="Calibri" w:hAnsi="Calibri"/>
          <w:color w:val="151515"/>
          <w:w w:val="125"/>
        </w:rPr>
        <w:t>name</w:t>
      </w:r>
      <w:r w:rsidR="003D2B09">
        <w:rPr>
          <w:rFonts w:ascii="Calibri" w:hAnsi="Calibri"/>
          <w:color w:val="151515"/>
          <w:spacing w:val="1"/>
          <w:w w:val="125"/>
        </w:rPr>
        <w:t xml:space="preserve"> </w:t>
      </w:r>
      <w:r w:rsidR="003D2B09">
        <w:rPr>
          <w:rFonts w:ascii="Calibri" w:hAnsi="Calibri"/>
          <w:color w:val="151515"/>
          <w:w w:val="125"/>
        </w:rPr>
        <w:t>was</w:t>
      </w:r>
      <w:r w:rsidR="003D2B09">
        <w:rPr>
          <w:rFonts w:ascii="Calibri" w:hAnsi="Calibri"/>
          <w:color w:val="151515"/>
          <w:spacing w:val="1"/>
          <w:w w:val="125"/>
        </w:rPr>
        <w:t xml:space="preserve"> </w:t>
      </w:r>
      <w:proofErr w:type="spellStart"/>
      <w:r w:rsidR="003D2B09">
        <w:rPr>
          <w:rFonts w:ascii="Calibri" w:hAnsi="Calibri"/>
          <w:color w:val="151515"/>
          <w:w w:val="125"/>
        </w:rPr>
        <w:t>Erh</w:t>
      </w:r>
      <w:proofErr w:type="spellEnd"/>
      <w:r w:rsidR="003D2B09">
        <w:rPr>
          <w:rFonts w:ascii="Calibri" w:hAnsi="Calibri"/>
          <w:color w:val="151515"/>
          <w:spacing w:val="1"/>
          <w:w w:val="125"/>
        </w:rPr>
        <w:t xml:space="preserve"> </w:t>
      </w:r>
      <w:r w:rsidR="003D2B09">
        <w:rPr>
          <w:rFonts w:ascii="Calibri" w:hAnsi="Calibri"/>
          <w:color w:val="151515"/>
          <w:w w:val="125"/>
        </w:rPr>
        <w:t>(meaning</w:t>
      </w:r>
      <w:r w:rsidR="003D2B09">
        <w:rPr>
          <w:rFonts w:ascii="Calibri" w:hAnsi="Calibri"/>
          <w:color w:val="151515"/>
          <w:spacing w:val="1"/>
          <w:w w:val="125"/>
        </w:rPr>
        <w:t xml:space="preserve"> </w:t>
      </w:r>
      <w:r w:rsidR="003D2B09">
        <w:rPr>
          <w:rFonts w:ascii="Calibri" w:hAnsi="Calibri"/>
          <w:color w:val="151515"/>
          <w:w w:val="125"/>
        </w:rPr>
        <w:t>"ear,"</w:t>
      </w:r>
      <w:r w:rsidR="003D2B09">
        <w:rPr>
          <w:rFonts w:ascii="Calibri" w:hAnsi="Calibri"/>
          <w:color w:val="151515"/>
          <w:spacing w:val="1"/>
          <w:w w:val="125"/>
        </w:rPr>
        <w:t xml:space="preserve"> </w:t>
      </w:r>
      <w:r w:rsidR="003D2B09">
        <w:rPr>
          <w:rFonts w:ascii="Calibri" w:hAnsi="Calibri"/>
          <w:color w:val="151515"/>
          <w:w w:val="125"/>
        </w:rPr>
        <w:t>and hence,</w:t>
      </w:r>
      <w:r w:rsidR="003D2B09">
        <w:rPr>
          <w:rFonts w:ascii="Calibri" w:hAnsi="Calibri"/>
          <w:color w:val="151515"/>
          <w:spacing w:val="1"/>
          <w:w w:val="125"/>
        </w:rPr>
        <w:t xml:space="preserve"> </w:t>
      </w:r>
      <w:r w:rsidR="003D2B09">
        <w:rPr>
          <w:rFonts w:ascii="Calibri" w:hAnsi="Calibri"/>
          <w:color w:val="151515"/>
          <w:w w:val="125"/>
        </w:rPr>
        <w:t>learned),</w:t>
      </w:r>
      <w:r w:rsidR="003D2B09">
        <w:rPr>
          <w:rFonts w:ascii="Calibri" w:hAnsi="Calibri"/>
          <w:color w:val="151515"/>
          <w:spacing w:val="1"/>
          <w:w w:val="125"/>
        </w:rPr>
        <w:t xml:space="preserve"> </w:t>
      </w:r>
      <w:r w:rsidR="003D2B09">
        <w:rPr>
          <w:rFonts w:ascii="Calibri" w:hAnsi="Calibri"/>
          <w:color w:val="151515"/>
          <w:w w:val="125"/>
          <w:position w:val="1"/>
        </w:rPr>
        <w:t>and</w:t>
      </w:r>
      <w:r w:rsidR="003D2B09">
        <w:rPr>
          <w:rFonts w:ascii="Calibri" w:hAnsi="Calibri"/>
          <w:color w:val="151515"/>
          <w:spacing w:val="1"/>
          <w:w w:val="125"/>
          <w:position w:val="1"/>
        </w:rPr>
        <w:t xml:space="preserve"> </w:t>
      </w:r>
      <w:r w:rsidR="003D2B09">
        <w:rPr>
          <w:rFonts w:ascii="Calibri" w:hAnsi="Calibri"/>
          <w:color w:val="151515"/>
          <w:w w:val="125"/>
          <w:position w:val="1"/>
        </w:rPr>
        <w:t>his</w:t>
      </w:r>
      <w:r w:rsidR="003D2B09">
        <w:rPr>
          <w:rFonts w:ascii="Calibri" w:hAnsi="Calibri"/>
          <w:color w:val="151515"/>
          <w:spacing w:val="1"/>
          <w:w w:val="125"/>
          <w:position w:val="1"/>
        </w:rPr>
        <w:t xml:space="preserve"> </w:t>
      </w:r>
      <w:r w:rsidR="003D2B09">
        <w:rPr>
          <w:rFonts w:ascii="Calibri" w:hAnsi="Calibri"/>
          <w:color w:val="151515"/>
          <w:w w:val="125"/>
        </w:rPr>
        <w:t>posthumous</w:t>
      </w:r>
      <w:r w:rsidR="003D2B09">
        <w:rPr>
          <w:rFonts w:ascii="Calibri" w:hAnsi="Calibri"/>
          <w:color w:val="151515"/>
          <w:spacing w:val="21"/>
          <w:w w:val="125"/>
        </w:rPr>
        <w:t xml:space="preserve"> </w:t>
      </w:r>
      <w:r w:rsidR="003D2B09">
        <w:rPr>
          <w:rFonts w:ascii="Calibri" w:hAnsi="Calibri"/>
          <w:color w:val="151515"/>
          <w:w w:val="125"/>
        </w:rPr>
        <w:t>name</w:t>
      </w:r>
      <w:r w:rsidR="003D2B09">
        <w:rPr>
          <w:rFonts w:ascii="Calibri" w:hAnsi="Calibri"/>
          <w:color w:val="151515"/>
          <w:spacing w:val="66"/>
          <w:w w:val="125"/>
        </w:rPr>
        <w:t xml:space="preserve"> </w:t>
      </w:r>
      <w:r w:rsidR="003D2B09">
        <w:rPr>
          <w:rFonts w:ascii="Calibri" w:hAnsi="Calibri"/>
          <w:color w:val="151515"/>
          <w:w w:val="125"/>
        </w:rPr>
        <w:t>was</w:t>
      </w:r>
      <w:r w:rsidR="003D2B09">
        <w:rPr>
          <w:rFonts w:ascii="Calibri" w:hAnsi="Calibri"/>
          <w:color w:val="151515"/>
          <w:spacing w:val="45"/>
          <w:w w:val="125"/>
        </w:rPr>
        <w:t xml:space="preserve"> </w:t>
      </w:r>
      <w:r w:rsidR="003D2B09">
        <w:rPr>
          <w:rFonts w:ascii="Calibri" w:hAnsi="Calibri"/>
          <w:color w:val="151515"/>
          <w:w w:val="125"/>
        </w:rPr>
        <w:t>Tan</w:t>
      </w:r>
      <w:r w:rsidR="003D2B09">
        <w:rPr>
          <w:rFonts w:ascii="Calibri" w:hAnsi="Calibri"/>
          <w:color w:val="151515"/>
          <w:spacing w:val="34"/>
          <w:w w:val="125"/>
        </w:rPr>
        <w:t xml:space="preserve"> </w:t>
      </w:r>
      <w:r w:rsidR="003D2B09">
        <w:rPr>
          <w:rFonts w:ascii="Calibri" w:hAnsi="Calibri"/>
          <w:color w:val="151515"/>
          <w:w w:val="125"/>
        </w:rPr>
        <w:t>(meaning</w:t>
      </w:r>
      <w:r w:rsidR="003D2B09">
        <w:rPr>
          <w:rFonts w:ascii="Calibri" w:hAnsi="Calibri"/>
          <w:color w:val="151515"/>
          <w:spacing w:val="64"/>
          <w:w w:val="125"/>
        </w:rPr>
        <w:t xml:space="preserve"> </w:t>
      </w:r>
      <w:r w:rsidR="003D2B09">
        <w:rPr>
          <w:rFonts w:ascii="Calibri" w:hAnsi="Calibri"/>
          <w:color w:val="151515"/>
          <w:w w:val="125"/>
        </w:rPr>
        <w:t>"long-eared,"</w:t>
      </w:r>
      <w:r w:rsidR="003D2B09">
        <w:rPr>
          <w:rFonts w:ascii="Calibri" w:hAnsi="Calibri"/>
          <w:color w:val="151515"/>
          <w:spacing w:val="51"/>
          <w:w w:val="125"/>
        </w:rPr>
        <w:t xml:space="preserve"> </w:t>
      </w:r>
      <w:r w:rsidR="003D2B09">
        <w:rPr>
          <w:rFonts w:ascii="Calibri" w:hAnsi="Calibri"/>
          <w:color w:val="151515"/>
          <w:w w:val="125"/>
        </w:rPr>
        <w:t>and</w:t>
      </w:r>
      <w:r w:rsidR="003D2B09">
        <w:rPr>
          <w:rFonts w:ascii="Calibri" w:hAnsi="Calibri"/>
          <w:color w:val="151515"/>
          <w:spacing w:val="16"/>
          <w:w w:val="125"/>
        </w:rPr>
        <w:t xml:space="preserve"> </w:t>
      </w:r>
      <w:r w:rsidR="003D2B09">
        <w:rPr>
          <w:rFonts w:ascii="Calibri" w:hAnsi="Calibri"/>
          <w:color w:val="151515"/>
          <w:w w:val="125"/>
        </w:rPr>
        <w:t>hence,</w:t>
      </w:r>
      <w:r w:rsidR="003D2B09">
        <w:rPr>
          <w:rFonts w:ascii="Calibri" w:hAnsi="Calibri"/>
          <w:color w:val="151515"/>
          <w:spacing w:val="90"/>
          <w:w w:val="125"/>
        </w:rPr>
        <w:t xml:space="preserve"> </w:t>
      </w:r>
      <w:r w:rsidR="003D2B09">
        <w:rPr>
          <w:rFonts w:ascii="Calibri" w:hAnsi="Calibri"/>
          <w:color w:val="151515"/>
          <w:w w:val="125"/>
        </w:rPr>
        <w:t>wise).</w:t>
      </w:r>
      <w:r w:rsidR="003D2B09">
        <w:rPr>
          <w:rFonts w:ascii="Calibri" w:hAnsi="Calibri"/>
          <w:color w:val="151515"/>
          <w:spacing w:val="61"/>
          <w:w w:val="125"/>
        </w:rPr>
        <w:t xml:space="preserve"> </w:t>
      </w:r>
      <w:r w:rsidR="003D2B09">
        <w:rPr>
          <w:rFonts w:ascii="Calibri" w:hAnsi="Calibri"/>
          <w:color w:val="151515"/>
          <w:w w:val="125"/>
        </w:rPr>
        <w:t>In</w:t>
      </w:r>
      <w:r w:rsidR="003D2B09">
        <w:rPr>
          <w:rFonts w:ascii="Calibri" w:hAnsi="Calibri"/>
          <w:color w:val="151515"/>
          <w:spacing w:val="21"/>
          <w:w w:val="125"/>
        </w:rPr>
        <w:t xml:space="preserve"> </w:t>
      </w:r>
      <w:proofErr w:type="spellStart"/>
      <w:r w:rsidR="003D2B09">
        <w:rPr>
          <w:rFonts w:ascii="Calibri" w:hAnsi="Calibri"/>
          <w:color w:val="151515"/>
          <w:w w:val="125"/>
          <w:position w:val="1"/>
        </w:rPr>
        <w:t>addi­</w:t>
      </w:r>
      <w:proofErr w:type="spellEnd"/>
      <w:r w:rsidR="003D2B09">
        <w:rPr>
          <w:rFonts w:ascii="Calibri" w:hAnsi="Calibri"/>
          <w:color w:val="151515"/>
          <w:spacing w:val="-110"/>
          <w:w w:val="125"/>
          <w:position w:val="1"/>
        </w:rPr>
        <w:t xml:space="preserve"> </w:t>
      </w:r>
      <w:proofErr w:type="spellStart"/>
      <w:r w:rsidR="003D2B09">
        <w:rPr>
          <w:rFonts w:ascii="Calibri" w:hAnsi="Calibri"/>
          <w:color w:val="151515"/>
          <w:w w:val="125"/>
        </w:rPr>
        <w:t>tion</w:t>
      </w:r>
      <w:proofErr w:type="spellEnd"/>
      <w:r w:rsidR="003D2B09">
        <w:rPr>
          <w:rFonts w:ascii="Calibri" w:hAnsi="Calibri"/>
          <w:color w:val="151515"/>
          <w:spacing w:val="39"/>
          <w:w w:val="125"/>
        </w:rPr>
        <w:t xml:space="preserve"> </w:t>
      </w:r>
      <w:r w:rsidR="003D2B09">
        <w:rPr>
          <w:rFonts w:ascii="Calibri" w:hAnsi="Calibri"/>
          <w:color w:val="151515"/>
          <w:w w:val="125"/>
        </w:rPr>
        <w:t>to</w:t>
      </w:r>
      <w:r w:rsidR="003D2B09">
        <w:rPr>
          <w:rFonts w:ascii="Calibri" w:hAnsi="Calibri"/>
          <w:color w:val="151515"/>
          <w:spacing w:val="38"/>
          <w:w w:val="125"/>
        </w:rPr>
        <w:t xml:space="preserve"> </w:t>
      </w:r>
      <w:r w:rsidR="003D2B09">
        <w:rPr>
          <w:rFonts w:ascii="Calibri" w:hAnsi="Calibri"/>
          <w:color w:val="151515"/>
          <w:w w:val="125"/>
        </w:rPr>
        <w:t>providing</w:t>
      </w:r>
      <w:r w:rsidR="003D2B09">
        <w:rPr>
          <w:rFonts w:ascii="Calibri" w:hAnsi="Calibri"/>
          <w:color w:val="151515"/>
          <w:spacing w:val="39"/>
          <w:w w:val="125"/>
        </w:rPr>
        <w:t xml:space="preserve"> </w:t>
      </w:r>
      <w:r w:rsidR="003D2B09">
        <w:rPr>
          <w:rFonts w:ascii="Calibri" w:hAnsi="Calibri"/>
          <w:color w:val="151515"/>
          <w:w w:val="125"/>
        </w:rPr>
        <w:t>us</w:t>
      </w:r>
      <w:r w:rsidR="003D2B09">
        <w:rPr>
          <w:rFonts w:ascii="Calibri" w:hAnsi="Calibri"/>
          <w:color w:val="151515"/>
          <w:spacing w:val="73"/>
          <w:w w:val="125"/>
        </w:rPr>
        <w:t xml:space="preserve"> </w:t>
      </w:r>
      <w:r w:rsidR="003D2B09">
        <w:rPr>
          <w:rFonts w:ascii="Calibri" w:hAnsi="Calibri"/>
          <w:color w:val="151515"/>
          <w:w w:val="125"/>
        </w:rPr>
        <w:t>with</w:t>
      </w:r>
      <w:r w:rsidR="003D2B09">
        <w:rPr>
          <w:rFonts w:ascii="Calibri" w:hAnsi="Calibri"/>
          <w:color w:val="151515"/>
          <w:spacing w:val="25"/>
          <w:w w:val="125"/>
        </w:rPr>
        <w:t xml:space="preserve"> </w:t>
      </w:r>
      <w:r w:rsidR="003D2B09">
        <w:rPr>
          <w:rFonts w:ascii="Calibri" w:hAnsi="Calibri"/>
          <w:color w:val="151515"/>
          <w:w w:val="125"/>
          <w:position w:val="1"/>
        </w:rPr>
        <w:t>a</w:t>
      </w:r>
      <w:r w:rsidR="003D2B09">
        <w:rPr>
          <w:rFonts w:ascii="Calibri" w:hAnsi="Calibri"/>
          <w:color w:val="151515"/>
          <w:spacing w:val="43"/>
          <w:w w:val="125"/>
          <w:position w:val="1"/>
        </w:rPr>
        <w:t xml:space="preserve"> </w:t>
      </w:r>
      <w:r w:rsidR="003D2B09">
        <w:rPr>
          <w:rFonts w:ascii="Calibri" w:hAnsi="Calibri"/>
          <w:color w:val="151515"/>
          <w:w w:val="125"/>
          <w:position w:val="1"/>
        </w:rPr>
        <w:t>complete</w:t>
      </w:r>
      <w:r w:rsidR="003D2B09">
        <w:rPr>
          <w:rFonts w:ascii="Calibri" w:hAnsi="Calibri"/>
          <w:color w:val="151515"/>
          <w:spacing w:val="36"/>
          <w:w w:val="125"/>
          <w:position w:val="1"/>
        </w:rPr>
        <w:t xml:space="preserve"> </w:t>
      </w:r>
      <w:r w:rsidR="003D2B09">
        <w:rPr>
          <w:rFonts w:ascii="Calibri" w:hAnsi="Calibri"/>
          <w:color w:val="151515"/>
          <w:w w:val="125"/>
          <w:position w:val="1"/>
        </w:rPr>
        <w:t>set</w:t>
      </w:r>
      <w:r w:rsidR="003D2B09">
        <w:rPr>
          <w:rFonts w:ascii="Calibri" w:hAnsi="Calibri"/>
          <w:color w:val="151515"/>
          <w:spacing w:val="23"/>
          <w:w w:val="125"/>
          <w:position w:val="1"/>
        </w:rPr>
        <w:t xml:space="preserve"> </w:t>
      </w:r>
      <w:r w:rsidR="003D2B09">
        <w:rPr>
          <w:rFonts w:ascii="Calibri" w:hAnsi="Calibri"/>
          <w:color w:val="151515"/>
          <w:w w:val="125"/>
          <w:position w:val="1"/>
        </w:rPr>
        <w:t>of</w:t>
      </w:r>
      <w:r w:rsidR="003D2B09">
        <w:rPr>
          <w:rFonts w:ascii="Calibri" w:hAnsi="Calibri"/>
          <w:color w:val="151515"/>
          <w:spacing w:val="99"/>
          <w:w w:val="125"/>
          <w:position w:val="1"/>
        </w:rPr>
        <w:t xml:space="preserve"> </w:t>
      </w:r>
      <w:r w:rsidR="003D2B09">
        <w:rPr>
          <w:rFonts w:ascii="Calibri" w:hAnsi="Calibri"/>
          <w:color w:val="151515"/>
          <w:w w:val="125"/>
          <w:position w:val="1"/>
        </w:rPr>
        <w:t>names,</w:t>
      </w:r>
      <w:r w:rsidR="003D2B09">
        <w:rPr>
          <w:rFonts w:ascii="Calibri" w:hAnsi="Calibri"/>
          <w:color w:val="151515"/>
          <w:spacing w:val="46"/>
          <w:w w:val="125"/>
          <w:position w:val="1"/>
        </w:rPr>
        <w:t xml:space="preserve"> </w:t>
      </w:r>
      <w:proofErr w:type="spellStart"/>
      <w:r w:rsidR="003D2B09">
        <w:rPr>
          <w:rFonts w:ascii="Calibri" w:hAnsi="Calibri"/>
          <w:color w:val="151515"/>
          <w:w w:val="125"/>
          <w:position w:val="1"/>
        </w:rPr>
        <w:t>Ssu</w:t>
      </w:r>
      <w:proofErr w:type="spellEnd"/>
      <w:r w:rsidR="003D2B09">
        <w:rPr>
          <w:rFonts w:ascii="Calibri" w:hAnsi="Calibri"/>
          <w:color w:val="151515"/>
          <w:w w:val="125"/>
          <w:position w:val="1"/>
        </w:rPr>
        <w:t>-ma</w:t>
      </w:r>
      <w:r w:rsidR="003D2B09">
        <w:rPr>
          <w:rFonts w:ascii="Calibri" w:hAnsi="Calibri"/>
          <w:color w:val="151515"/>
          <w:spacing w:val="20"/>
          <w:w w:val="125"/>
          <w:position w:val="1"/>
        </w:rPr>
        <w:t xml:space="preserve"> </w:t>
      </w:r>
      <w:r w:rsidR="003D2B09">
        <w:rPr>
          <w:rFonts w:ascii="Calibri" w:hAnsi="Calibri"/>
          <w:color w:val="151515"/>
          <w:w w:val="125"/>
          <w:position w:val="1"/>
        </w:rPr>
        <w:t>Ch'ien</w:t>
      </w:r>
      <w:r w:rsidR="003D2B09">
        <w:rPr>
          <w:rFonts w:ascii="Calibri" w:hAnsi="Calibri"/>
          <w:color w:val="151515"/>
          <w:spacing w:val="40"/>
          <w:w w:val="125"/>
          <w:position w:val="1"/>
        </w:rPr>
        <w:t xml:space="preserve"> </w:t>
      </w:r>
      <w:r w:rsidR="003D2B09">
        <w:rPr>
          <w:rFonts w:ascii="Calibri" w:hAnsi="Calibri"/>
          <w:color w:val="151515"/>
          <w:w w:val="125"/>
          <w:position w:val="1"/>
        </w:rPr>
        <w:t>also</w:t>
      </w:r>
      <w:r w:rsidR="003D2B09">
        <w:rPr>
          <w:rFonts w:ascii="Calibri" w:hAnsi="Calibri"/>
          <w:color w:val="151515"/>
          <w:spacing w:val="31"/>
          <w:w w:val="125"/>
          <w:position w:val="1"/>
        </w:rPr>
        <w:t xml:space="preserve"> </w:t>
      </w:r>
      <w:r w:rsidR="003D2B09">
        <w:rPr>
          <w:rFonts w:ascii="Calibri" w:hAnsi="Calibri"/>
          <w:color w:val="151515"/>
          <w:w w:val="125"/>
          <w:position w:val="1"/>
        </w:rPr>
        <w:t>tells</w:t>
      </w:r>
      <w:r w:rsidR="003D2B09">
        <w:rPr>
          <w:rFonts w:ascii="Calibri" w:hAnsi="Calibri"/>
          <w:color w:val="151515"/>
          <w:spacing w:val="40"/>
          <w:w w:val="125"/>
          <w:position w:val="1"/>
        </w:rPr>
        <w:t xml:space="preserve"> </w:t>
      </w:r>
      <w:r w:rsidR="003D2B09">
        <w:rPr>
          <w:rFonts w:ascii="Calibri" w:hAnsi="Calibri"/>
          <w:color w:val="151515"/>
          <w:w w:val="125"/>
          <w:position w:val="1"/>
        </w:rPr>
        <w:t>us</w:t>
      </w:r>
    </w:p>
    <w:p w14:paraId="1DF809F3" w14:textId="77777777" w:rsidR="003D45B2" w:rsidRDefault="003D2B09">
      <w:pPr>
        <w:pStyle w:val="BodyText"/>
        <w:ind w:left="139"/>
        <w:jc w:val="both"/>
        <w:rPr>
          <w:rFonts w:ascii="Calibri"/>
        </w:rPr>
      </w:pPr>
      <w:r>
        <w:rPr>
          <w:rFonts w:ascii="Calibri"/>
          <w:color w:val="151515"/>
          <w:w w:val="130"/>
        </w:rPr>
        <w:t>that</w:t>
      </w:r>
      <w:r>
        <w:rPr>
          <w:rFonts w:ascii="Calibri"/>
          <w:color w:val="151515"/>
          <w:spacing w:val="-1"/>
          <w:w w:val="130"/>
        </w:rPr>
        <w:t xml:space="preserve"> </w:t>
      </w:r>
      <w:r>
        <w:rPr>
          <w:rFonts w:ascii="Calibri"/>
          <w:color w:val="151515"/>
          <w:w w:val="130"/>
        </w:rPr>
        <w:t>Lao-tzu, or</w:t>
      </w:r>
      <w:r>
        <w:rPr>
          <w:rFonts w:ascii="Calibri"/>
          <w:color w:val="151515"/>
          <w:spacing w:val="14"/>
          <w:w w:val="130"/>
        </w:rPr>
        <w:t xml:space="preserve"> </w:t>
      </w:r>
      <w:r>
        <w:rPr>
          <w:rFonts w:ascii="Calibri"/>
          <w:color w:val="151515"/>
          <w:w w:val="130"/>
        </w:rPr>
        <w:t>Li</w:t>
      </w:r>
      <w:r>
        <w:rPr>
          <w:rFonts w:ascii="Calibri"/>
          <w:color w:val="151515"/>
          <w:spacing w:val="13"/>
          <w:w w:val="130"/>
        </w:rPr>
        <w:t xml:space="preserve"> </w:t>
      </w:r>
      <w:r>
        <w:rPr>
          <w:rFonts w:ascii="Calibri"/>
          <w:color w:val="151515"/>
          <w:w w:val="130"/>
        </w:rPr>
        <w:t>Erh,</w:t>
      </w:r>
      <w:r>
        <w:rPr>
          <w:rFonts w:ascii="Calibri"/>
          <w:color w:val="151515"/>
          <w:spacing w:val="13"/>
          <w:w w:val="130"/>
        </w:rPr>
        <w:t xml:space="preserve"> </w:t>
      </w:r>
      <w:r>
        <w:rPr>
          <w:rFonts w:ascii="Calibri"/>
          <w:color w:val="151515"/>
          <w:w w:val="130"/>
        </w:rPr>
        <w:t>served</w:t>
      </w:r>
      <w:r>
        <w:rPr>
          <w:rFonts w:ascii="Calibri"/>
          <w:color w:val="151515"/>
          <w:spacing w:val="13"/>
          <w:w w:val="130"/>
        </w:rPr>
        <w:t xml:space="preserve"> </w:t>
      </w:r>
      <w:r>
        <w:rPr>
          <w:rFonts w:ascii="Calibri"/>
          <w:color w:val="151515"/>
          <w:w w:val="130"/>
        </w:rPr>
        <w:t>as</w:t>
      </w:r>
      <w:r>
        <w:rPr>
          <w:rFonts w:ascii="Calibri"/>
          <w:color w:val="151515"/>
          <w:spacing w:val="18"/>
          <w:w w:val="130"/>
        </w:rPr>
        <w:t xml:space="preserve"> </w:t>
      </w:r>
      <w:r>
        <w:rPr>
          <w:rFonts w:ascii="Calibri"/>
          <w:color w:val="151515"/>
          <w:w w:val="130"/>
        </w:rPr>
        <w:t>Keeper</w:t>
      </w:r>
      <w:r>
        <w:rPr>
          <w:rFonts w:ascii="Calibri"/>
          <w:color w:val="151515"/>
          <w:spacing w:val="-1"/>
          <w:w w:val="130"/>
        </w:rPr>
        <w:t xml:space="preserve"> </w:t>
      </w:r>
      <w:r>
        <w:rPr>
          <w:rFonts w:ascii="Calibri"/>
          <w:color w:val="151515"/>
          <w:w w:val="130"/>
        </w:rPr>
        <w:t>of</w:t>
      </w:r>
      <w:r>
        <w:rPr>
          <w:rFonts w:ascii="Calibri"/>
          <w:color w:val="151515"/>
          <w:spacing w:val="79"/>
          <w:w w:val="130"/>
        </w:rPr>
        <w:t xml:space="preserve"> </w:t>
      </w:r>
      <w:r>
        <w:rPr>
          <w:rFonts w:ascii="Calibri"/>
          <w:color w:val="151515"/>
          <w:w w:val="130"/>
        </w:rPr>
        <w:t>the</w:t>
      </w:r>
      <w:r>
        <w:rPr>
          <w:rFonts w:ascii="Calibri"/>
          <w:color w:val="151515"/>
          <w:spacing w:val="-17"/>
          <w:w w:val="130"/>
        </w:rPr>
        <w:t xml:space="preserve"> </w:t>
      </w:r>
      <w:r>
        <w:rPr>
          <w:rFonts w:ascii="Calibri"/>
          <w:color w:val="151515"/>
          <w:w w:val="130"/>
        </w:rPr>
        <w:t>Royal</w:t>
      </w:r>
      <w:r>
        <w:rPr>
          <w:rFonts w:ascii="Calibri"/>
          <w:color w:val="151515"/>
          <w:spacing w:val="-16"/>
          <w:w w:val="130"/>
        </w:rPr>
        <w:t xml:space="preserve"> </w:t>
      </w:r>
      <w:r>
        <w:rPr>
          <w:rFonts w:ascii="Calibri"/>
          <w:color w:val="151515"/>
          <w:w w:val="130"/>
        </w:rPr>
        <w:t>Archives.</w:t>
      </w:r>
    </w:p>
    <w:p w14:paraId="1DF809F4" w14:textId="77777777" w:rsidR="003D45B2" w:rsidRDefault="003D2B09">
      <w:pPr>
        <w:pStyle w:val="BodyText"/>
        <w:spacing w:before="138" w:line="312" w:lineRule="auto"/>
        <w:ind w:left="155" w:right="186" w:firstLine="689"/>
        <w:jc w:val="both"/>
        <w:rPr>
          <w:rFonts w:ascii="Calibri"/>
        </w:rPr>
      </w:pPr>
      <w:r>
        <w:rPr>
          <w:rFonts w:ascii="Calibri"/>
          <w:color w:val="141414"/>
          <w:w w:val="130"/>
        </w:rPr>
        <w:t>Before</w:t>
      </w:r>
      <w:r>
        <w:rPr>
          <w:rFonts w:ascii="Calibri"/>
          <w:color w:val="141414"/>
          <w:spacing w:val="-15"/>
          <w:w w:val="130"/>
        </w:rPr>
        <w:t xml:space="preserve"> </w:t>
      </w:r>
      <w:r>
        <w:rPr>
          <w:rFonts w:ascii="Calibri"/>
          <w:color w:val="141414"/>
          <w:w w:val="130"/>
        </w:rPr>
        <w:t>continuing, I</w:t>
      </w:r>
      <w:r>
        <w:rPr>
          <w:rFonts w:ascii="Calibri"/>
          <w:color w:val="141414"/>
          <w:spacing w:val="-17"/>
          <w:w w:val="130"/>
        </w:rPr>
        <w:t xml:space="preserve"> </w:t>
      </w:r>
      <w:r>
        <w:rPr>
          <w:rFonts w:ascii="Calibri"/>
          <w:color w:val="141414"/>
          <w:w w:val="130"/>
        </w:rPr>
        <w:t>should</w:t>
      </w:r>
      <w:r>
        <w:rPr>
          <w:rFonts w:ascii="Calibri"/>
          <w:color w:val="141414"/>
          <w:spacing w:val="-12"/>
          <w:w w:val="130"/>
        </w:rPr>
        <w:t xml:space="preserve"> </w:t>
      </w:r>
      <w:r>
        <w:rPr>
          <w:rFonts w:ascii="Calibri"/>
          <w:color w:val="141414"/>
          <w:w w:val="130"/>
        </w:rPr>
        <w:t>note</w:t>
      </w:r>
      <w:r>
        <w:rPr>
          <w:rFonts w:ascii="Calibri"/>
          <w:color w:val="141414"/>
          <w:spacing w:val="-13"/>
          <w:w w:val="130"/>
        </w:rPr>
        <w:t xml:space="preserve"> </w:t>
      </w:r>
      <w:r>
        <w:rPr>
          <w:rFonts w:ascii="Calibri"/>
          <w:color w:val="141414"/>
          <w:w w:val="130"/>
        </w:rPr>
        <w:t>that</w:t>
      </w:r>
      <w:r>
        <w:rPr>
          <w:rFonts w:ascii="Calibri"/>
          <w:color w:val="141414"/>
          <w:spacing w:val="-28"/>
          <w:w w:val="130"/>
        </w:rPr>
        <w:t xml:space="preserve"> </w:t>
      </w:r>
      <w:r>
        <w:rPr>
          <w:rFonts w:ascii="Calibri"/>
          <w:color w:val="141414"/>
          <w:w w:val="130"/>
        </w:rPr>
        <w:t>some</w:t>
      </w:r>
      <w:r>
        <w:rPr>
          <w:rFonts w:ascii="Calibri"/>
          <w:color w:val="141414"/>
          <w:spacing w:val="-10"/>
          <w:w w:val="130"/>
        </w:rPr>
        <w:t xml:space="preserve"> </w:t>
      </w:r>
      <w:r>
        <w:rPr>
          <w:rFonts w:ascii="Calibri"/>
          <w:color w:val="141414"/>
          <w:w w:val="130"/>
        </w:rPr>
        <w:t>scholars</w:t>
      </w:r>
      <w:r>
        <w:rPr>
          <w:rFonts w:ascii="Calibri"/>
          <w:color w:val="141414"/>
          <w:spacing w:val="-27"/>
          <w:w w:val="130"/>
        </w:rPr>
        <w:t xml:space="preserve"> </w:t>
      </w:r>
      <w:r>
        <w:rPr>
          <w:rFonts w:ascii="Calibri"/>
          <w:color w:val="141414"/>
          <w:w w:val="130"/>
        </w:rPr>
        <w:t>reject</w:t>
      </w:r>
      <w:r>
        <w:rPr>
          <w:rFonts w:ascii="Calibri"/>
          <w:color w:val="141414"/>
          <w:spacing w:val="-4"/>
          <w:w w:val="130"/>
        </w:rPr>
        <w:t xml:space="preserve"> </w:t>
      </w:r>
      <w:proofErr w:type="spellStart"/>
      <w:r>
        <w:rPr>
          <w:rFonts w:ascii="Calibri"/>
          <w:color w:val="141414"/>
          <w:w w:val="130"/>
          <w:position w:val="1"/>
        </w:rPr>
        <w:t>Ssu</w:t>
      </w:r>
      <w:proofErr w:type="spellEnd"/>
      <w:r>
        <w:rPr>
          <w:rFonts w:ascii="Calibri"/>
          <w:color w:val="141414"/>
          <w:w w:val="130"/>
          <w:position w:val="1"/>
        </w:rPr>
        <w:t>-ma</w:t>
      </w:r>
      <w:r>
        <w:rPr>
          <w:rFonts w:ascii="Calibri"/>
          <w:color w:val="141414"/>
          <w:spacing w:val="-9"/>
          <w:w w:val="130"/>
          <w:position w:val="1"/>
        </w:rPr>
        <w:t xml:space="preserve"> </w:t>
      </w:r>
      <w:r>
        <w:rPr>
          <w:rFonts w:ascii="Calibri"/>
          <w:color w:val="141414"/>
          <w:w w:val="130"/>
          <w:position w:val="1"/>
        </w:rPr>
        <w:t>Ch'ien's</w:t>
      </w:r>
      <w:r>
        <w:rPr>
          <w:rFonts w:ascii="Calibri"/>
          <w:color w:val="141414"/>
          <w:spacing w:val="-115"/>
          <w:w w:val="130"/>
          <w:position w:val="1"/>
        </w:rPr>
        <w:t xml:space="preserve"> </w:t>
      </w:r>
      <w:r>
        <w:rPr>
          <w:rFonts w:ascii="Calibri"/>
          <w:color w:val="141414"/>
          <w:w w:val="130"/>
          <w:position w:val="1"/>
        </w:rPr>
        <w:t xml:space="preserve">Li </w:t>
      </w:r>
      <w:proofErr w:type="spellStart"/>
      <w:r>
        <w:rPr>
          <w:rFonts w:ascii="Calibri"/>
          <w:color w:val="141414"/>
          <w:w w:val="130"/>
        </w:rPr>
        <w:t>Erh</w:t>
      </w:r>
      <w:proofErr w:type="spellEnd"/>
      <w:r>
        <w:rPr>
          <w:rFonts w:ascii="Calibri"/>
          <w:color w:val="141414"/>
          <w:spacing w:val="-4"/>
          <w:w w:val="130"/>
        </w:rPr>
        <w:t xml:space="preserve"> </w:t>
      </w:r>
      <w:r>
        <w:rPr>
          <w:rFonts w:ascii="Calibri"/>
          <w:color w:val="141414"/>
          <w:w w:val="130"/>
        </w:rPr>
        <w:t>or</w:t>
      </w:r>
      <w:r>
        <w:rPr>
          <w:rFonts w:ascii="Calibri"/>
          <w:color w:val="141414"/>
          <w:spacing w:val="-16"/>
          <w:w w:val="130"/>
        </w:rPr>
        <w:t xml:space="preserve"> </w:t>
      </w:r>
      <w:r>
        <w:rPr>
          <w:rFonts w:ascii="Calibri"/>
          <w:color w:val="141414"/>
          <w:w w:val="130"/>
        </w:rPr>
        <w:t>Li</w:t>
      </w:r>
      <w:r>
        <w:rPr>
          <w:rFonts w:ascii="Calibri"/>
          <w:color w:val="141414"/>
          <w:spacing w:val="6"/>
          <w:w w:val="130"/>
        </w:rPr>
        <w:t xml:space="preserve"> </w:t>
      </w:r>
      <w:r>
        <w:rPr>
          <w:rFonts w:ascii="Calibri"/>
          <w:color w:val="141414"/>
          <w:w w:val="130"/>
        </w:rPr>
        <w:t>Tan</w:t>
      </w:r>
      <w:r>
        <w:rPr>
          <w:rFonts w:ascii="Calibri"/>
          <w:color w:val="141414"/>
          <w:spacing w:val="-10"/>
          <w:w w:val="130"/>
        </w:rPr>
        <w:t xml:space="preserve"> </w:t>
      </w:r>
      <w:r>
        <w:rPr>
          <w:rFonts w:ascii="Calibri"/>
          <w:color w:val="141414"/>
          <w:w w:val="130"/>
        </w:rPr>
        <w:t>and</w:t>
      </w:r>
      <w:r>
        <w:rPr>
          <w:rFonts w:ascii="Calibri"/>
          <w:color w:val="141414"/>
          <w:spacing w:val="-16"/>
          <w:w w:val="130"/>
        </w:rPr>
        <w:t xml:space="preserve"> </w:t>
      </w:r>
      <w:r>
        <w:rPr>
          <w:rFonts w:ascii="Calibri"/>
          <w:color w:val="141414"/>
          <w:w w:val="130"/>
        </w:rPr>
        <w:t>suggest</w:t>
      </w:r>
      <w:r>
        <w:rPr>
          <w:rFonts w:ascii="Calibri"/>
          <w:color w:val="141414"/>
          <w:spacing w:val="-12"/>
          <w:w w:val="130"/>
        </w:rPr>
        <w:t xml:space="preserve"> </w:t>
      </w:r>
      <w:r>
        <w:rPr>
          <w:rFonts w:ascii="Calibri"/>
          <w:color w:val="141414"/>
          <w:w w:val="130"/>
        </w:rPr>
        <w:t>instead</w:t>
      </w:r>
      <w:r>
        <w:rPr>
          <w:rFonts w:ascii="Calibri"/>
          <w:color w:val="141414"/>
          <w:spacing w:val="-21"/>
          <w:w w:val="130"/>
        </w:rPr>
        <w:t xml:space="preserve"> </w:t>
      </w:r>
      <w:r>
        <w:rPr>
          <w:rFonts w:ascii="Calibri"/>
          <w:color w:val="141414"/>
          <w:w w:val="130"/>
        </w:rPr>
        <w:t>a</w:t>
      </w:r>
      <w:r>
        <w:rPr>
          <w:rFonts w:ascii="Calibri"/>
          <w:color w:val="141414"/>
          <w:spacing w:val="-11"/>
          <w:w w:val="130"/>
        </w:rPr>
        <w:t xml:space="preserve"> </w:t>
      </w:r>
      <w:r>
        <w:rPr>
          <w:rFonts w:ascii="Calibri"/>
          <w:color w:val="141414"/>
          <w:w w:val="130"/>
        </w:rPr>
        <w:t>man</w:t>
      </w:r>
      <w:r>
        <w:rPr>
          <w:rFonts w:ascii="Calibri"/>
          <w:color w:val="141414"/>
          <w:spacing w:val="-32"/>
          <w:w w:val="130"/>
        </w:rPr>
        <w:t xml:space="preserve"> </w:t>
      </w:r>
      <w:r>
        <w:rPr>
          <w:rFonts w:ascii="Calibri"/>
          <w:color w:val="141414"/>
          <w:w w:val="130"/>
        </w:rPr>
        <w:t>named</w:t>
      </w:r>
      <w:r>
        <w:rPr>
          <w:rFonts w:ascii="Calibri"/>
          <w:color w:val="141414"/>
          <w:spacing w:val="-1"/>
          <w:w w:val="130"/>
        </w:rPr>
        <w:t xml:space="preserve"> </w:t>
      </w:r>
      <w:r>
        <w:rPr>
          <w:rFonts w:ascii="Calibri"/>
          <w:color w:val="141414"/>
          <w:w w:val="130"/>
        </w:rPr>
        <w:t>Lao</w:t>
      </w:r>
      <w:r>
        <w:rPr>
          <w:rFonts w:ascii="Calibri"/>
          <w:color w:val="141414"/>
          <w:spacing w:val="-22"/>
          <w:w w:val="130"/>
        </w:rPr>
        <w:t xml:space="preserve"> </w:t>
      </w:r>
      <w:r>
        <w:rPr>
          <w:rFonts w:ascii="Calibri"/>
          <w:color w:val="141414"/>
          <w:w w:val="130"/>
        </w:rPr>
        <w:t>Tan,</w:t>
      </w:r>
      <w:r>
        <w:rPr>
          <w:rFonts w:ascii="Calibri"/>
          <w:color w:val="141414"/>
          <w:spacing w:val="13"/>
          <w:w w:val="130"/>
        </w:rPr>
        <w:t xml:space="preserve"> </w:t>
      </w:r>
      <w:r>
        <w:rPr>
          <w:rFonts w:ascii="Calibri"/>
          <w:color w:val="141414"/>
          <w:w w:val="130"/>
        </w:rPr>
        <w:t>who</w:t>
      </w:r>
      <w:r>
        <w:rPr>
          <w:rFonts w:ascii="Calibri"/>
          <w:color w:val="141414"/>
          <w:spacing w:val="-30"/>
          <w:w w:val="130"/>
        </w:rPr>
        <w:t xml:space="preserve"> </w:t>
      </w:r>
      <w:r>
        <w:rPr>
          <w:rFonts w:ascii="Calibri"/>
          <w:color w:val="141414"/>
          <w:w w:val="130"/>
        </w:rPr>
        <w:t>also</w:t>
      </w:r>
      <w:r>
        <w:rPr>
          <w:rFonts w:ascii="Calibri"/>
          <w:color w:val="141414"/>
          <w:spacing w:val="-26"/>
          <w:w w:val="130"/>
        </w:rPr>
        <w:t xml:space="preserve"> </w:t>
      </w:r>
      <w:r>
        <w:rPr>
          <w:rFonts w:ascii="Calibri"/>
          <w:color w:val="141414"/>
          <w:w w:val="130"/>
        </w:rPr>
        <w:t>served</w:t>
      </w:r>
      <w:r>
        <w:rPr>
          <w:rFonts w:ascii="Calibri"/>
          <w:color w:val="141414"/>
          <w:spacing w:val="-9"/>
          <w:w w:val="130"/>
        </w:rPr>
        <w:t xml:space="preserve"> </w:t>
      </w:r>
      <w:r>
        <w:rPr>
          <w:rFonts w:ascii="Calibri"/>
          <w:color w:val="141414"/>
          <w:w w:val="130"/>
        </w:rPr>
        <w:t>as</w:t>
      </w:r>
      <w:r>
        <w:rPr>
          <w:rFonts w:ascii="Calibri"/>
          <w:color w:val="141414"/>
          <w:spacing w:val="-115"/>
          <w:w w:val="130"/>
        </w:rPr>
        <w:t xml:space="preserve"> </w:t>
      </w:r>
      <w:r>
        <w:rPr>
          <w:rFonts w:ascii="Calibri"/>
          <w:color w:val="141414"/>
          <w:w w:val="125"/>
        </w:rPr>
        <w:t>Keeper</w:t>
      </w:r>
      <w:r>
        <w:rPr>
          <w:rFonts w:ascii="Calibri"/>
          <w:color w:val="141414"/>
          <w:spacing w:val="22"/>
          <w:w w:val="125"/>
        </w:rPr>
        <w:t xml:space="preserve"> </w:t>
      </w:r>
      <w:r>
        <w:rPr>
          <w:rFonts w:ascii="Calibri"/>
          <w:color w:val="141414"/>
          <w:w w:val="125"/>
        </w:rPr>
        <w:t>of</w:t>
      </w:r>
      <w:r>
        <w:rPr>
          <w:rFonts w:ascii="Calibri"/>
          <w:color w:val="141414"/>
          <w:spacing w:val="99"/>
          <w:w w:val="125"/>
        </w:rPr>
        <w:t xml:space="preserve"> </w:t>
      </w:r>
      <w:r>
        <w:rPr>
          <w:rFonts w:ascii="Calibri"/>
          <w:color w:val="141414"/>
          <w:w w:val="125"/>
        </w:rPr>
        <w:t>the</w:t>
      </w:r>
      <w:r>
        <w:rPr>
          <w:rFonts w:ascii="Calibri"/>
          <w:color w:val="141414"/>
          <w:spacing w:val="24"/>
          <w:w w:val="125"/>
        </w:rPr>
        <w:t xml:space="preserve"> </w:t>
      </w:r>
      <w:r>
        <w:rPr>
          <w:rFonts w:ascii="Calibri"/>
          <w:color w:val="141414"/>
          <w:w w:val="125"/>
        </w:rPr>
        <w:t>Royal</w:t>
      </w:r>
      <w:r>
        <w:rPr>
          <w:rFonts w:ascii="Calibri"/>
          <w:color w:val="141414"/>
          <w:spacing w:val="18"/>
          <w:w w:val="125"/>
        </w:rPr>
        <w:t xml:space="preserve"> </w:t>
      </w:r>
      <w:r>
        <w:rPr>
          <w:rFonts w:ascii="Calibri"/>
          <w:color w:val="141414"/>
          <w:w w:val="125"/>
        </w:rPr>
        <w:t>Archives,</w:t>
      </w:r>
      <w:r>
        <w:rPr>
          <w:rFonts w:ascii="Calibri"/>
          <w:color w:val="141414"/>
          <w:spacing w:val="30"/>
          <w:w w:val="125"/>
        </w:rPr>
        <w:t xml:space="preserve"> </w:t>
      </w:r>
      <w:r>
        <w:rPr>
          <w:rFonts w:ascii="Calibri"/>
          <w:color w:val="141414"/>
          <w:w w:val="125"/>
        </w:rPr>
        <w:t>but</w:t>
      </w:r>
      <w:r>
        <w:rPr>
          <w:rFonts w:ascii="Calibri"/>
          <w:color w:val="141414"/>
          <w:spacing w:val="-14"/>
          <w:w w:val="125"/>
        </w:rPr>
        <w:t xml:space="preserve"> </w:t>
      </w:r>
      <w:r>
        <w:rPr>
          <w:rFonts w:ascii="Calibri"/>
          <w:color w:val="141414"/>
          <w:w w:val="125"/>
        </w:rPr>
        <w:t>in</w:t>
      </w:r>
      <w:r>
        <w:rPr>
          <w:rFonts w:ascii="Calibri"/>
          <w:color w:val="141414"/>
          <w:spacing w:val="9"/>
          <w:w w:val="125"/>
        </w:rPr>
        <w:t xml:space="preserve"> </w:t>
      </w:r>
      <w:r>
        <w:rPr>
          <w:rFonts w:ascii="Calibri"/>
          <w:color w:val="141414"/>
          <w:w w:val="125"/>
        </w:rPr>
        <w:t>the</w:t>
      </w:r>
      <w:r>
        <w:rPr>
          <w:rFonts w:ascii="Calibri"/>
          <w:color w:val="141414"/>
          <w:spacing w:val="-5"/>
          <w:w w:val="125"/>
        </w:rPr>
        <w:t xml:space="preserve"> </w:t>
      </w:r>
      <w:r>
        <w:rPr>
          <w:rFonts w:ascii="Calibri"/>
          <w:color w:val="141414"/>
          <w:w w:val="125"/>
        </w:rPr>
        <w:t>fourth</w:t>
      </w:r>
      <w:r>
        <w:rPr>
          <w:rFonts w:ascii="Calibri"/>
          <w:color w:val="141414"/>
          <w:spacing w:val="-15"/>
          <w:w w:val="125"/>
        </w:rPr>
        <w:t xml:space="preserve"> </w:t>
      </w:r>
      <w:r>
        <w:rPr>
          <w:rFonts w:ascii="Calibri"/>
          <w:color w:val="141414"/>
          <w:w w:val="125"/>
        </w:rPr>
        <w:t>century</w:t>
      </w:r>
      <w:r>
        <w:rPr>
          <w:rFonts w:ascii="Calibri"/>
          <w:color w:val="141414"/>
          <w:spacing w:val="23"/>
          <w:w w:val="125"/>
        </w:rPr>
        <w:t xml:space="preserve"> </w:t>
      </w:r>
      <w:r>
        <w:rPr>
          <w:rFonts w:ascii="Times New Roman"/>
          <w:color w:val="141414"/>
          <w:w w:val="125"/>
          <w:sz w:val="30"/>
        </w:rPr>
        <w:t>Be</w:t>
      </w:r>
      <w:r>
        <w:rPr>
          <w:rFonts w:ascii="Times New Roman"/>
          <w:color w:val="141414"/>
          <w:spacing w:val="63"/>
          <w:w w:val="125"/>
          <w:sz w:val="30"/>
        </w:rPr>
        <w:t xml:space="preserve"> </w:t>
      </w:r>
      <w:r>
        <w:rPr>
          <w:rFonts w:ascii="Calibri"/>
          <w:color w:val="141414"/>
          <w:w w:val="125"/>
        </w:rPr>
        <w:t>rather</w:t>
      </w:r>
      <w:r>
        <w:rPr>
          <w:rFonts w:ascii="Calibri"/>
          <w:color w:val="141414"/>
          <w:spacing w:val="27"/>
          <w:w w:val="125"/>
        </w:rPr>
        <w:t xml:space="preserve"> </w:t>
      </w:r>
      <w:r>
        <w:rPr>
          <w:rFonts w:ascii="Calibri"/>
          <w:color w:val="141414"/>
          <w:w w:val="125"/>
        </w:rPr>
        <w:t>than</w:t>
      </w:r>
      <w:r>
        <w:rPr>
          <w:rFonts w:ascii="Calibri"/>
          <w:color w:val="141414"/>
          <w:spacing w:val="-15"/>
          <w:w w:val="125"/>
        </w:rPr>
        <w:t xml:space="preserve"> </w:t>
      </w:r>
      <w:r>
        <w:rPr>
          <w:rFonts w:ascii="Calibri"/>
          <w:color w:val="141414"/>
          <w:w w:val="125"/>
        </w:rPr>
        <w:t>the</w:t>
      </w:r>
      <w:r>
        <w:rPr>
          <w:rFonts w:ascii="Calibri"/>
          <w:color w:val="141414"/>
          <w:spacing w:val="-5"/>
          <w:w w:val="125"/>
        </w:rPr>
        <w:t xml:space="preserve"> </w:t>
      </w:r>
      <w:r>
        <w:rPr>
          <w:rFonts w:ascii="Calibri"/>
          <w:color w:val="141414"/>
          <w:w w:val="125"/>
        </w:rPr>
        <w:t>sixth</w:t>
      </w:r>
    </w:p>
    <w:p w14:paraId="1DF809F5" w14:textId="77777777" w:rsidR="003D45B2" w:rsidRDefault="003D45B2">
      <w:pPr>
        <w:spacing w:line="312" w:lineRule="auto"/>
        <w:jc w:val="both"/>
        <w:rPr>
          <w:rFonts w:ascii="Calibri"/>
        </w:rPr>
        <w:sectPr w:rsidR="003D45B2">
          <w:pgSz w:w="18000" w:h="27000"/>
          <w:pgMar w:top="1220" w:right="600" w:bottom="280" w:left="820" w:header="720" w:footer="720" w:gutter="0"/>
          <w:cols w:space="720"/>
        </w:sectPr>
      </w:pPr>
    </w:p>
    <w:p w14:paraId="1DF809F6" w14:textId="77777777" w:rsidR="003D45B2" w:rsidRDefault="00000000">
      <w:pPr>
        <w:pStyle w:val="BodyText"/>
        <w:spacing w:before="84" w:line="309" w:lineRule="auto"/>
        <w:ind w:left="106" w:right="316"/>
        <w:jc w:val="both"/>
        <w:rPr>
          <w:rFonts w:ascii="Book Antiqua" w:eastAsia="Book Antiqua" w:hAnsi="Book Antiqua" w:cs="Book Antiqua"/>
        </w:rPr>
      </w:pPr>
      <w:r>
        <w:lastRenderedPageBreak/>
        <w:pict w14:anchorId="1DF81DA6">
          <v:group id="_x0000_s1878" style="position:absolute;left:0;text-align:left;margin-left:16.5pt;margin-top:0;width:883.55pt;height:1350pt;z-index:-20039680;mso-position-horizontal-relative:page;mso-position-vertical-relative:page" coordorigin="330" coordsize="17671,27000">
            <v:shape id="_x0000_s1882" type="#_x0000_t75" style="position:absolute;left:329;width:17671;height:27000">
              <v:imagedata r:id="rId46" o:title=""/>
            </v:shape>
            <v:shape id="_x0000_s1881" type="#_x0000_t75" style="position:absolute;left:6195;top:16574;width:240;height:240">
              <v:imagedata r:id="rId47" o:title=""/>
            </v:shape>
            <v:shape id="_x0000_s1880" type="#_x0000_t75" style="position:absolute;left:17235;top:20174;width:120;height:120">
              <v:imagedata r:id="rId48" o:title=""/>
            </v:shape>
            <v:shape id="_x0000_s1879" type="#_x0000_t75" style="position:absolute;left:9795;top:26295;width:360;height:480">
              <v:imagedata r:id="rId49" o:title=""/>
            </v:shape>
            <w10:wrap anchorx="page" anchory="page"/>
          </v:group>
        </w:pict>
      </w:r>
      <w:r w:rsidR="003D2B09">
        <w:rPr>
          <w:rFonts w:ascii="Book Antiqua" w:eastAsia="Book Antiqua" w:hAnsi="Book Antiqua" w:cs="Book Antiqua"/>
          <w:color w:val="1C1C1C"/>
          <w:w w:val="120"/>
        </w:rPr>
        <w:t>century. Some find this later date more acceptable in explaining Lao-tzu's in­</w:t>
      </w:r>
      <w:r w:rsidR="003D2B09">
        <w:rPr>
          <w:rFonts w:ascii="Book Antiqua" w:eastAsia="Book Antiqua" w:hAnsi="Book Antiqua" w:cs="Book Antiqua"/>
          <w:color w:val="1C1C1C"/>
          <w:spacing w:val="-117"/>
          <w:w w:val="120"/>
        </w:rPr>
        <w:t xml:space="preserve"> </w:t>
      </w:r>
      <w:proofErr w:type="spellStart"/>
      <w:r w:rsidR="003D2B09">
        <w:rPr>
          <w:rFonts w:ascii="Book Antiqua" w:eastAsia="Book Antiqua" w:hAnsi="Book Antiqua" w:cs="Book Antiqua"/>
          <w:color w:val="1C1C1C"/>
          <w:w w:val="115"/>
        </w:rPr>
        <w:t>novative</w:t>
      </w:r>
      <w:proofErr w:type="spellEnd"/>
      <w:r w:rsidR="003D2B09">
        <w:rPr>
          <w:rFonts w:ascii="Book Antiqua" w:eastAsia="Book Antiqua" w:hAnsi="Book Antiqua" w:cs="Book Antiqua"/>
          <w:color w:val="1C1C1C"/>
          <w:w w:val="115"/>
        </w:rPr>
        <w:t xml:space="preserve"> literary style as </w:t>
      </w:r>
      <w:r w:rsidR="003D2B09">
        <w:rPr>
          <w:rFonts w:ascii="Book Antiqua" w:eastAsia="Book Antiqua" w:hAnsi="Book Antiqua" w:cs="Book Antiqua"/>
          <w:color w:val="1C1C1C"/>
          <w:w w:val="115"/>
          <w:position w:val="1"/>
        </w:rPr>
        <w:t xml:space="preserve">well as in </w:t>
      </w:r>
      <w:r w:rsidR="003D2B09">
        <w:rPr>
          <w:rFonts w:ascii="Book Antiqua" w:eastAsia="Book Antiqua" w:hAnsi="Book Antiqua" w:cs="Book Antiqua"/>
          <w:color w:val="1C1C1C"/>
          <w:w w:val="115"/>
        </w:rPr>
        <w:t>explaining why Chuang-tzu attributes pas­</w:t>
      </w:r>
      <w:r w:rsidR="003D2B09">
        <w:rPr>
          <w:rFonts w:ascii="Book Antiqua" w:eastAsia="Book Antiqua" w:hAnsi="Book Antiqua" w:cs="Book Antiqua"/>
          <w:color w:val="1C1C1C"/>
          <w:spacing w:val="1"/>
          <w:w w:val="115"/>
        </w:rPr>
        <w:t xml:space="preserve"> </w:t>
      </w:r>
      <w:r w:rsidR="003D2B09">
        <w:rPr>
          <w:rFonts w:ascii="Book Antiqua" w:eastAsia="Book Antiqua" w:hAnsi="Book Antiqua" w:cs="Book Antiqua"/>
          <w:color w:val="1C1C1C"/>
          <w:w w:val="115"/>
        </w:rPr>
        <w:t xml:space="preserve">sages of the </w:t>
      </w:r>
      <w:proofErr w:type="spellStart"/>
      <w:r w:rsidR="003D2B09">
        <w:rPr>
          <w:rFonts w:ascii="Garamond" w:eastAsia="Garamond" w:hAnsi="Garamond" w:cs="Garamond"/>
          <w:color w:val="1C1C1C"/>
          <w:w w:val="115"/>
          <w:sz w:val="42"/>
          <w:szCs w:val="42"/>
        </w:rPr>
        <w:t>Taoteching</w:t>
      </w:r>
      <w:proofErr w:type="spellEnd"/>
      <w:r w:rsidR="003D2B09">
        <w:rPr>
          <w:rFonts w:ascii="Garamond" w:eastAsia="Garamond" w:hAnsi="Garamond" w:cs="Garamond"/>
          <w:color w:val="1C1C1C"/>
          <w:w w:val="115"/>
          <w:sz w:val="42"/>
          <w:szCs w:val="42"/>
        </w:rPr>
        <w:t xml:space="preserve"> </w:t>
      </w:r>
      <w:r w:rsidR="003D2B09">
        <w:rPr>
          <w:rFonts w:ascii="Book Antiqua" w:eastAsia="Book Antiqua" w:hAnsi="Book Antiqua" w:cs="Book Antiqua"/>
          <w:color w:val="1C1C1C"/>
          <w:w w:val="115"/>
        </w:rPr>
        <w:t xml:space="preserve">to Lao Tan but not Li Tan. For his part, </w:t>
      </w:r>
      <w:proofErr w:type="spellStart"/>
      <w:r w:rsidR="003D2B09">
        <w:rPr>
          <w:rFonts w:ascii="Book Antiqua" w:eastAsia="Book Antiqua" w:hAnsi="Book Antiqua" w:cs="Book Antiqua"/>
          <w:color w:val="1C1C1C"/>
          <w:w w:val="115"/>
        </w:rPr>
        <w:t>Ssu</w:t>
      </w:r>
      <w:proofErr w:type="spellEnd"/>
      <w:r w:rsidR="003D2B09">
        <w:rPr>
          <w:rFonts w:ascii="Book Antiqua" w:eastAsia="Book Antiqua" w:hAnsi="Book Antiqua" w:cs="Book Antiqua"/>
          <w:color w:val="1C1C1C"/>
          <w:w w:val="115"/>
        </w:rPr>
        <w:t>-ma Ch'ien</w:t>
      </w:r>
      <w:r w:rsidR="003D2B09">
        <w:rPr>
          <w:rFonts w:ascii="Book Antiqua" w:eastAsia="Book Antiqua" w:hAnsi="Book Antiqua" w:cs="Book Antiqua"/>
          <w:color w:val="1C1C1C"/>
          <w:spacing w:val="1"/>
          <w:w w:val="115"/>
        </w:rPr>
        <w:t xml:space="preserve"> </w:t>
      </w:r>
      <w:r w:rsidR="003D2B09">
        <w:rPr>
          <w:rFonts w:ascii="Book Antiqua" w:eastAsia="Book Antiqua" w:hAnsi="Book Antiqua" w:cs="Book Antiqua"/>
          <w:color w:val="1C1C1C"/>
          <w:w w:val="115"/>
        </w:rPr>
        <w:t xml:space="preserve">was certainly familiar </w:t>
      </w:r>
      <w:r w:rsidR="003D2B09">
        <w:rPr>
          <w:rFonts w:ascii="Book Antiqua" w:eastAsia="Book Antiqua" w:hAnsi="Book Antiqua" w:cs="Book Antiqua"/>
          <w:color w:val="1C1C1C"/>
          <w:w w:val="115"/>
          <w:position w:val="1"/>
        </w:rPr>
        <w:t>with Chuang-tzu's writings, and he was not unaware of</w:t>
      </w:r>
      <w:r w:rsidR="003D2B09">
        <w:rPr>
          <w:rFonts w:ascii="Book Antiqua" w:eastAsia="Book Antiqua" w:hAnsi="Book Antiqua" w:cs="Book Antiqua"/>
          <w:color w:val="1C1C1C"/>
          <w:spacing w:val="1"/>
          <w:w w:val="115"/>
          <w:position w:val="1"/>
        </w:rPr>
        <w:t xml:space="preserve"> </w:t>
      </w:r>
      <w:r w:rsidR="003D2B09">
        <w:rPr>
          <w:rFonts w:ascii="Book Antiqua" w:eastAsia="Book Antiqua" w:hAnsi="Book Antiqua" w:cs="Book Antiqua"/>
          <w:color w:val="1C1C1C"/>
          <w:w w:val="120"/>
        </w:rPr>
        <w:t>the fourth-century historian Lao Tan. In fact, he admits that some people</w:t>
      </w:r>
      <w:r w:rsidR="003D2B09">
        <w:rPr>
          <w:rFonts w:ascii="Book Antiqua" w:eastAsia="Book Antiqua" w:hAnsi="Book Antiqua" w:cs="Book Antiqua"/>
          <w:color w:val="1C1C1C"/>
          <w:spacing w:val="1"/>
          <w:w w:val="120"/>
        </w:rPr>
        <w:t xml:space="preserve"> </w:t>
      </w:r>
      <w:r w:rsidR="003D2B09">
        <w:rPr>
          <w:rFonts w:ascii="Book Antiqua" w:eastAsia="Book Antiqua" w:hAnsi="Book Antiqua" w:cs="Book Antiqua"/>
          <w:color w:val="1C1C1C"/>
          <w:w w:val="115"/>
        </w:rPr>
        <w:t>thought that Lao Tan was Lao-�</w:t>
      </w:r>
      <w:proofErr w:type="spellStart"/>
      <w:r w:rsidR="003D2B09">
        <w:rPr>
          <w:rFonts w:ascii="Book Antiqua" w:eastAsia="Book Antiqua" w:hAnsi="Book Antiqua" w:cs="Book Antiqua"/>
          <w:color w:val="1C1C1C"/>
          <w:w w:val="115"/>
        </w:rPr>
        <w:t>zu</w:t>
      </w:r>
      <w:proofErr w:type="spellEnd"/>
      <w:r w:rsidR="003D2B09">
        <w:rPr>
          <w:rFonts w:ascii="Book Antiqua" w:eastAsia="Book Antiqua" w:hAnsi="Book Antiqua" w:cs="Book Antiqua"/>
          <w:color w:val="1C1C1C"/>
          <w:w w:val="115"/>
        </w:rPr>
        <w:t xml:space="preserve">. But </w:t>
      </w:r>
      <w:proofErr w:type="spellStart"/>
      <w:r w:rsidR="003D2B09">
        <w:rPr>
          <w:rFonts w:ascii="Book Antiqua" w:eastAsia="Book Antiqua" w:hAnsi="Book Antiqua" w:cs="Book Antiqua"/>
          <w:color w:val="1C1C1C"/>
          <w:w w:val="115"/>
        </w:rPr>
        <w:t>Ssu</w:t>
      </w:r>
      <w:proofErr w:type="spellEnd"/>
      <w:r w:rsidR="003D2B09">
        <w:rPr>
          <w:rFonts w:ascii="Book Antiqua" w:eastAsia="Book Antiqua" w:hAnsi="Book Antiqua" w:cs="Book Antiqua"/>
          <w:color w:val="1C1C1C"/>
          <w:w w:val="115"/>
        </w:rPr>
        <w:t>-ma Ch'ien was not convinced that</w:t>
      </w:r>
      <w:r w:rsidR="003D2B09">
        <w:rPr>
          <w:rFonts w:ascii="Book Antiqua" w:eastAsia="Book Antiqua" w:hAnsi="Book Antiqua" w:cs="Book Antiqua"/>
          <w:color w:val="1C1C1C"/>
          <w:spacing w:val="1"/>
          <w:w w:val="115"/>
        </w:rPr>
        <w:t xml:space="preserve"> </w:t>
      </w:r>
      <w:r w:rsidR="003D2B09">
        <w:rPr>
          <w:rFonts w:ascii="Book Antiqua" w:eastAsia="Book Antiqua" w:hAnsi="Book Antiqua" w:cs="Book Antiqua"/>
          <w:color w:val="1C1C1C"/>
          <w:w w:val="115"/>
        </w:rPr>
        <w:t xml:space="preserve">the </w:t>
      </w:r>
      <w:r w:rsidR="003D2B09">
        <w:rPr>
          <w:rFonts w:ascii="Book Antiqua" w:eastAsia="Book Antiqua" w:hAnsi="Book Antiqua" w:cs="Book Antiqua"/>
          <w:color w:val="1C1C1C"/>
          <w:spacing w:val="10"/>
          <w:w w:val="115"/>
        </w:rPr>
        <w:t xml:space="preserve">two </w:t>
      </w:r>
      <w:r w:rsidR="003D2B09">
        <w:rPr>
          <w:rFonts w:ascii="Book Antiqua" w:eastAsia="Book Antiqua" w:hAnsi="Book Antiqua" w:cs="Book Antiqua"/>
          <w:color w:val="1C1C1C"/>
          <w:w w:val="115"/>
        </w:rPr>
        <w:t>were the same man. After all, if</w:t>
      </w:r>
      <w:r w:rsidR="003D2B09">
        <w:rPr>
          <w:rFonts w:ascii="Book Antiqua" w:eastAsia="Book Antiqua" w:hAnsi="Book Antiqua" w:cs="Book Antiqua"/>
          <w:color w:val="1C1C1C"/>
          <w:spacing w:val="1"/>
          <w:w w:val="115"/>
        </w:rPr>
        <w:t xml:space="preserve"> </w:t>
      </w:r>
      <w:r w:rsidR="003D2B09">
        <w:rPr>
          <w:rFonts w:ascii="Book Antiqua" w:eastAsia="Book Antiqua" w:hAnsi="Book Antiqua" w:cs="Book Antiqua"/>
          <w:color w:val="1C1C1C"/>
          <w:w w:val="115"/>
        </w:rPr>
        <w:t>Tan was Lao-tzu's posthumous name,</w:t>
      </w:r>
      <w:r w:rsidR="003D2B09">
        <w:rPr>
          <w:rFonts w:ascii="Book Antiqua" w:eastAsia="Book Antiqua" w:hAnsi="Book Antiqua" w:cs="Book Antiqua"/>
          <w:color w:val="1C1C1C"/>
          <w:spacing w:val="1"/>
          <w:w w:val="115"/>
        </w:rPr>
        <w:t xml:space="preserve"> </w:t>
      </w:r>
      <w:r w:rsidR="003D2B09">
        <w:rPr>
          <w:rFonts w:ascii="Book Antiqua" w:eastAsia="Book Antiqua" w:hAnsi="Book Antiqua" w:cs="Book Antiqua"/>
          <w:color w:val="1C1C1C"/>
          <w:w w:val="120"/>
        </w:rPr>
        <w:t xml:space="preserve">why shouldn't Chuang-tzu and other later writers call him "Old </w:t>
      </w:r>
      <w:r w:rsidR="003D2B09">
        <w:rPr>
          <w:rFonts w:ascii="Book Antiqua" w:eastAsia="Book Antiqua" w:hAnsi="Book Antiqua" w:cs="Book Antiqua"/>
          <w:color w:val="1C1C1C"/>
          <w:w w:val="120"/>
          <w:position w:val="1"/>
        </w:rPr>
        <w:t>Tan"? And</w:t>
      </w:r>
      <w:r w:rsidR="003D2B09">
        <w:rPr>
          <w:rFonts w:ascii="Book Antiqua" w:eastAsia="Book Antiqua" w:hAnsi="Book Antiqua" w:cs="Book Antiqua"/>
          <w:color w:val="1C1C1C"/>
          <w:spacing w:val="1"/>
          <w:w w:val="120"/>
          <w:position w:val="1"/>
        </w:rPr>
        <w:t xml:space="preserve"> </w:t>
      </w:r>
      <w:r w:rsidR="003D2B09">
        <w:rPr>
          <w:rFonts w:ascii="Book Antiqua" w:eastAsia="Book Antiqua" w:hAnsi="Book Antiqua" w:cs="Book Antiqua"/>
          <w:color w:val="1C1C1C"/>
          <w:w w:val="115"/>
        </w:rPr>
        <w:t xml:space="preserve">why couldn't there be two record keepers with the same name </w:t>
      </w:r>
      <w:proofErr w:type="gramStart"/>
      <w:r w:rsidR="003D2B09">
        <w:rPr>
          <w:rFonts w:ascii="Book Antiqua" w:eastAsia="Book Antiqua" w:hAnsi="Book Antiqua" w:cs="Book Antiqua"/>
          <w:color w:val="1C1C1C"/>
          <w:w w:val="115"/>
        </w:rPr>
        <w:t>in the course of</w:t>
      </w:r>
      <w:proofErr w:type="gramEnd"/>
      <w:r w:rsidR="003D2B09">
        <w:rPr>
          <w:rFonts w:ascii="Book Antiqua" w:eastAsia="Book Antiqua" w:hAnsi="Book Antiqua" w:cs="Book Antiqua"/>
          <w:color w:val="1C1C1C"/>
          <w:spacing w:val="1"/>
          <w:w w:val="115"/>
        </w:rPr>
        <w:t xml:space="preserve"> </w:t>
      </w:r>
      <w:r w:rsidR="003D2B09">
        <w:rPr>
          <w:rFonts w:ascii="Book Antiqua" w:eastAsia="Book Antiqua" w:hAnsi="Book Antiqua" w:cs="Book Antiqua"/>
          <w:color w:val="1C1C1C"/>
          <w:w w:val="120"/>
        </w:rPr>
        <w:t>two</w:t>
      </w:r>
      <w:r w:rsidR="003D2B09">
        <w:rPr>
          <w:rFonts w:ascii="Book Antiqua" w:eastAsia="Book Antiqua" w:hAnsi="Book Antiqua" w:cs="Book Antiqua"/>
          <w:color w:val="1C1C1C"/>
          <w:spacing w:val="-8"/>
          <w:w w:val="120"/>
        </w:rPr>
        <w:t xml:space="preserve"> </w:t>
      </w:r>
      <w:r w:rsidR="003D2B09">
        <w:rPr>
          <w:rFonts w:ascii="Book Antiqua" w:eastAsia="Book Antiqua" w:hAnsi="Book Antiqua" w:cs="Book Antiqua"/>
          <w:color w:val="1C1C1C"/>
          <w:w w:val="120"/>
        </w:rPr>
        <w:t>centuries?</w:t>
      </w:r>
      <w:r w:rsidR="003D2B09">
        <w:rPr>
          <w:rFonts w:ascii="Book Antiqua" w:eastAsia="Book Antiqua" w:hAnsi="Book Antiqua" w:cs="Book Antiqua"/>
          <w:color w:val="1C1C1C"/>
          <w:spacing w:val="-25"/>
          <w:w w:val="120"/>
        </w:rPr>
        <w:t xml:space="preserve"> </w:t>
      </w:r>
      <w:r w:rsidR="003D2B09">
        <w:rPr>
          <w:rFonts w:ascii="Book Antiqua" w:eastAsia="Book Antiqua" w:hAnsi="Book Antiqua" w:cs="Book Antiqua"/>
          <w:color w:val="1C1C1C"/>
          <w:w w:val="120"/>
        </w:rPr>
        <w:t>If</w:t>
      </w:r>
      <w:r w:rsidR="003D2B09">
        <w:rPr>
          <w:rFonts w:ascii="Book Antiqua" w:eastAsia="Book Antiqua" w:hAnsi="Book Antiqua" w:cs="Book Antiqua"/>
          <w:color w:val="1C1C1C"/>
          <w:spacing w:val="57"/>
          <w:w w:val="120"/>
        </w:rPr>
        <w:t xml:space="preserve"> </w:t>
      </w:r>
      <w:r w:rsidR="003D2B09">
        <w:rPr>
          <w:rFonts w:ascii="Book Antiqua" w:eastAsia="Book Antiqua" w:hAnsi="Book Antiqua" w:cs="Book Antiqua"/>
          <w:color w:val="1C1C1C"/>
          <w:w w:val="120"/>
          <w:position w:val="1"/>
        </w:rPr>
        <w:t>China's</w:t>
      </w:r>
      <w:r w:rsidR="003D2B09">
        <w:rPr>
          <w:rFonts w:ascii="Book Antiqua" w:eastAsia="Book Antiqua" w:hAnsi="Book Antiqua" w:cs="Book Antiqua"/>
          <w:color w:val="1C1C1C"/>
          <w:spacing w:val="-6"/>
          <w:w w:val="120"/>
          <w:position w:val="1"/>
        </w:rPr>
        <w:t xml:space="preserve"> </w:t>
      </w:r>
      <w:r w:rsidR="003D2B09">
        <w:rPr>
          <w:rFonts w:ascii="Book Antiqua" w:eastAsia="Book Antiqua" w:hAnsi="Book Antiqua" w:cs="Book Antiqua"/>
          <w:color w:val="1C1C1C"/>
          <w:w w:val="120"/>
          <w:position w:val="1"/>
        </w:rPr>
        <w:t>Grand</w:t>
      </w:r>
      <w:r w:rsidR="003D2B09">
        <w:rPr>
          <w:rFonts w:ascii="Book Antiqua" w:eastAsia="Book Antiqua" w:hAnsi="Book Antiqua" w:cs="Book Antiqua"/>
          <w:color w:val="1C1C1C"/>
          <w:spacing w:val="-24"/>
          <w:w w:val="120"/>
          <w:position w:val="1"/>
        </w:rPr>
        <w:t xml:space="preserve"> </w:t>
      </w:r>
      <w:r w:rsidR="003D2B09">
        <w:rPr>
          <w:rFonts w:ascii="Book Antiqua" w:eastAsia="Book Antiqua" w:hAnsi="Book Antiqua" w:cs="Book Antiqua"/>
          <w:color w:val="1C1C1C"/>
          <w:w w:val="120"/>
          <w:position w:val="1"/>
        </w:rPr>
        <w:t>Historian</w:t>
      </w:r>
      <w:r w:rsidR="003D2B09">
        <w:rPr>
          <w:rFonts w:ascii="Book Antiqua" w:eastAsia="Book Antiqua" w:hAnsi="Book Antiqua" w:cs="Book Antiqua"/>
          <w:color w:val="1C1C1C"/>
          <w:spacing w:val="-10"/>
          <w:w w:val="120"/>
          <w:position w:val="1"/>
        </w:rPr>
        <w:t xml:space="preserve"> </w:t>
      </w:r>
      <w:r w:rsidR="003D2B09">
        <w:rPr>
          <w:rFonts w:ascii="Book Antiqua" w:eastAsia="Book Antiqua" w:hAnsi="Book Antiqua" w:cs="Book Antiqua"/>
          <w:color w:val="1C1C1C"/>
          <w:w w:val="120"/>
          <w:position w:val="1"/>
        </w:rPr>
        <w:t>was</w:t>
      </w:r>
      <w:r w:rsidR="003D2B09">
        <w:rPr>
          <w:rFonts w:ascii="Book Antiqua" w:eastAsia="Book Antiqua" w:hAnsi="Book Antiqua" w:cs="Book Antiqua"/>
          <w:color w:val="1C1C1C"/>
          <w:spacing w:val="-9"/>
          <w:w w:val="120"/>
          <w:position w:val="1"/>
        </w:rPr>
        <w:t xml:space="preserve"> </w:t>
      </w:r>
      <w:r w:rsidR="003D2B09">
        <w:rPr>
          <w:rFonts w:ascii="Book Antiqua" w:eastAsia="Book Antiqua" w:hAnsi="Book Antiqua" w:cs="Book Antiqua"/>
          <w:color w:val="1C1C1C"/>
          <w:w w:val="120"/>
          <w:position w:val="1"/>
        </w:rPr>
        <w:t>not</w:t>
      </w:r>
      <w:r w:rsidR="003D2B09">
        <w:rPr>
          <w:rFonts w:ascii="Book Antiqua" w:eastAsia="Book Antiqua" w:hAnsi="Book Antiqua" w:cs="Book Antiqua"/>
          <w:color w:val="1C1C1C"/>
          <w:spacing w:val="-8"/>
          <w:w w:val="120"/>
          <w:position w:val="1"/>
        </w:rPr>
        <w:t xml:space="preserve"> </w:t>
      </w:r>
      <w:r w:rsidR="003D2B09">
        <w:rPr>
          <w:rFonts w:ascii="Book Antiqua" w:eastAsia="Book Antiqua" w:hAnsi="Book Antiqua" w:cs="Book Antiqua"/>
          <w:color w:val="1C1C1C"/>
          <w:w w:val="120"/>
          <w:position w:val="1"/>
        </w:rPr>
        <w:t>convinced</w:t>
      </w:r>
      <w:r w:rsidR="003D2B09">
        <w:rPr>
          <w:rFonts w:ascii="Book Antiqua" w:eastAsia="Book Antiqua" w:hAnsi="Book Antiqua" w:cs="Book Antiqua"/>
          <w:color w:val="1C1C1C"/>
          <w:spacing w:val="-24"/>
          <w:w w:val="120"/>
          <w:position w:val="1"/>
        </w:rPr>
        <w:t xml:space="preserve"> </w:t>
      </w:r>
      <w:r w:rsidR="003D2B09">
        <w:rPr>
          <w:rFonts w:ascii="Book Antiqua" w:eastAsia="Book Antiqua" w:hAnsi="Book Antiqua" w:cs="Book Antiqua"/>
          <w:color w:val="1C1C1C"/>
          <w:w w:val="120"/>
          <w:position w:val="1"/>
        </w:rPr>
        <w:t>that</w:t>
      </w:r>
      <w:r w:rsidR="003D2B09">
        <w:rPr>
          <w:rFonts w:ascii="Book Antiqua" w:eastAsia="Book Antiqua" w:hAnsi="Book Antiqua" w:cs="Book Antiqua"/>
          <w:color w:val="1C1C1C"/>
          <w:spacing w:val="-10"/>
          <w:w w:val="120"/>
          <w:position w:val="1"/>
        </w:rPr>
        <w:t xml:space="preserve"> </w:t>
      </w:r>
      <w:r w:rsidR="003D2B09">
        <w:rPr>
          <w:rFonts w:ascii="Book Antiqua" w:eastAsia="Book Antiqua" w:hAnsi="Book Antiqua" w:cs="Book Antiqua"/>
          <w:color w:val="1C1C1C"/>
          <w:w w:val="120"/>
          <w:position w:val="1"/>
        </w:rPr>
        <w:t>the</w:t>
      </w:r>
      <w:r w:rsidR="003D2B09">
        <w:rPr>
          <w:rFonts w:ascii="Book Antiqua" w:eastAsia="Book Antiqua" w:hAnsi="Book Antiqua" w:cs="Book Antiqua"/>
          <w:color w:val="1C1C1C"/>
          <w:spacing w:val="-14"/>
          <w:w w:val="120"/>
          <w:position w:val="1"/>
        </w:rPr>
        <w:t xml:space="preserve"> </w:t>
      </w:r>
      <w:r w:rsidR="003D2B09">
        <w:rPr>
          <w:rFonts w:ascii="Book Antiqua" w:eastAsia="Book Antiqua" w:hAnsi="Book Antiqua" w:cs="Book Antiqua"/>
          <w:color w:val="1C1C1C"/>
          <w:w w:val="120"/>
          <w:position w:val="1"/>
        </w:rPr>
        <w:t>fourth­</w:t>
      </w:r>
      <w:r w:rsidR="003D2B09">
        <w:rPr>
          <w:rFonts w:ascii="Book Antiqua" w:eastAsia="Book Antiqua" w:hAnsi="Book Antiqua" w:cs="Book Antiqua"/>
          <w:color w:val="1C1C1C"/>
          <w:spacing w:val="-117"/>
          <w:w w:val="120"/>
          <w:position w:val="1"/>
        </w:rPr>
        <w:t xml:space="preserve"> </w:t>
      </w:r>
      <w:r w:rsidR="003D2B09">
        <w:rPr>
          <w:rFonts w:ascii="Book Antiqua" w:eastAsia="Book Antiqua" w:hAnsi="Book Antiqua" w:cs="Book Antiqua"/>
          <w:color w:val="1C1C1C"/>
          <w:w w:val="120"/>
        </w:rPr>
        <w:t>century historian was the author of</w:t>
      </w:r>
      <w:r w:rsidR="003D2B09">
        <w:rPr>
          <w:rFonts w:ascii="Book Antiqua" w:eastAsia="Book Antiqua" w:hAnsi="Book Antiqua" w:cs="Book Antiqua"/>
          <w:color w:val="1C1C1C"/>
          <w:spacing w:val="1"/>
          <w:w w:val="120"/>
        </w:rPr>
        <w:t xml:space="preserve"> </w:t>
      </w:r>
      <w:r w:rsidR="003D2B09">
        <w:rPr>
          <w:rFonts w:ascii="Book Antiqua" w:eastAsia="Book Antiqua" w:hAnsi="Book Antiqua" w:cs="Book Antiqua"/>
          <w:color w:val="1C1C1C"/>
          <w:w w:val="120"/>
        </w:rPr>
        <w:t>the</w:t>
      </w:r>
      <w:r w:rsidR="003D2B09">
        <w:rPr>
          <w:rFonts w:ascii="Book Antiqua" w:eastAsia="Book Antiqua" w:hAnsi="Book Antiqua" w:cs="Book Antiqua"/>
          <w:color w:val="1C1C1C"/>
          <w:spacing w:val="1"/>
          <w:w w:val="120"/>
        </w:rPr>
        <w:t xml:space="preserve"> </w:t>
      </w:r>
      <w:proofErr w:type="spellStart"/>
      <w:r w:rsidR="003D2B09">
        <w:rPr>
          <w:rFonts w:ascii="Garamond" w:eastAsia="Garamond" w:hAnsi="Garamond" w:cs="Garamond"/>
          <w:color w:val="1C1C1C"/>
          <w:w w:val="120"/>
          <w:sz w:val="42"/>
          <w:szCs w:val="42"/>
        </w:rPr>
        <w:t>Taoteching</w:t>
      </w:r>
      <w:proofErr w:type="spellEnd"/>
      <w:r w:rsidR="003D2B09">
        <w:rPr>
          <w:rFonts w:ascii="Garamond" w:eastAsia="Garamond" w:hAnsi="Garamond" w:cs="Garamond"/>
          <w:color w:val="1C1C1C"/>
          <w:w w:val="120"/>
          <w:sz w:val="42"/>
          <w:szCs w:val="42"/>
        </w:rPr>
        <w:t xml:space="preserve">--certainly </w:t>
      </w:r>
      <w:r w:rsidR="003D2B09">
        <w:rPr>
          <w:rFonts w:ascii="Book Antiqua" w:eastAsia="Book Antiqua" w:hAnsi="Book Antiqua" w:cs="Book Antiqua"/>
          <w:color w:val="1C1C1C"/>
          <w:w w:val="120"/>
        </w:rPr>
        <w:t>he had more</w:t>
      </w:r>
      <w:r w:rsidR="003D2B09">
        <w:rPr>
          <w:rFonts w:ascii="Book Antiqua" w:eastAsia="Book Antiqua" w:hAnsi="Book Antiqua" w:cs="Book Antiqua"/>
          <w:color w:val="1C1C1C"/>
          <w:spacing w:val="1"/>
          <w:w w:val="120"/>
        </w:rPr>
        <w:t xml:space="preserve"> </w:t>
      </w:r>
      <w:r w:rsidR="003D2B09">
        <w:rPr>
          <w:rFonts w:ascii="Book Antiqua" w:eastAsia="Book Antiqua" w:hAnsi="Book Antiqua" w:cs="Book Antiqua"/>
          <w:color w:val="1C1C1C"/>
          <w:w w:val="120"/>
        </w:rPr>
        <w:t>documents at his disposal than we now possess-I see no reason to decide in</w:t>
      </w:r>
      <w:r w:rsidR="003D2B09">
        <w:rPr>
          <w:rFonts w:ascii="Book Antiqua" w:eastAsia="Book Antiqua" w:hAnsi="Book Antiqua" w:cs="Book Antiqua"/>
          <w:color w:val="1C1C1C"/>
          <w:spacing w:val="1"/>
          <w:w w:val="120"/>
        </w:rPr>
        <w:t xml:space="preserve"> </w:t>
      </w:r>
      <w:r w:rsidR="003D2B09">
        <w:rPr>
          <w:rFonts w:ascii="Book Antiqua" w:eastAsia="Book Antiqua" w:hAnsi="Book Antiqua" w:cs="Book Antiqua"/>
          <w:color w:val="1C1C1C"/>
          <w:w w:val="120"/>
        </w:rPr>
        <w:t xml:space="preserve">favor of a man </w:t>
      </w:r>
      <w:r w:rsidR="003D2B09">
        <w:rPr>
          <w:rFonts w:ascii="Book Antiqua" w:eastAsia="Book Antiqua" w:hAnsi="Book Antiqua" w:cs="Book Antiqua"/>
          <w:color w:val="1C1C1C"/>
          <w:w w:val="120"/>
          <w:position w:val="1"/>
        </w:rPr>
        <w:t>whose only claim to fame was to prophesy the ascendency of</w:t>
      </w:r>
      <w:r w:rsidR="003D2B09">
        <w:rPr>
          <w:rFonts w:ascii="Book Antiqua" w:eastAsia="Book Antiqua" w:hAnsi="Book Antiqua" w:cs="Book Antiqua"/>
          <w:color w:val="1C1C1C"/>
          <w:spacing w:val="-117"/>
          <w:w w:val="120"/>
          <w:position w:val="1"/>
        </w:rPr>
        <w:t xml:space="preserve"> </w:t>
      </w:r>
      <w:r w:rsidR="003D2B09">
        <w:rPr>
          <w:rFonts w:ascii="Book Antiqua" w:eastAsia="Book Antiqua" w:hAnsi="Book Antiqua" w:cs="Book Antiqua"/>
          <w:color w:val="1C1C1C"/>
          <w:w w:val="120"/>
        </w:rPr>
        <w:t xml:space="preserve">the state of Ch'in, which was to bring the Chou dynasty to an end in </w:t>
      </w:r>
      <w:r w:rsidR="003D2B09">
        <w:rPr>
          <w:rFonts w:ascii="Arial" w:eastAsia="Arial" w:hAnsi="Arial" w:cs="Arial"/>
          <w:color w:val="1C1C1C"/>
          <w:w w:val="120"/>
          <w:sz w:val="30"/>
          <w:szCs w:val="30"/>
        </w:rPr>
        <w:t xml:space="preserve">221 </w:t>
      </w:r>
      <w:r w:rsidR="003D2B09">
        <w:rPr>
          <w:rFonts w:ascii="Times New Roman" w:eastAsia="Times New Roman" w:hAnsi="Times New Roman" w:cs="Times New Roman"/>
          <w:color w:val="1C1C1C"/>
          <w:w w:val="145"/>
          <w:sz w:val="27"/>
          <w:szCs w:val="27"/>
        </w:rPr>
        <w:t>Be.</w:t>
      </w:r>
      <w:r w:rsidR="003D2B09">
        <w:rPr>
          <w:rFonts w:ascii="Times New Roman" w:eastAsia="Times New Roman" w:hAnsi="Times New Roman" w:cs="Times New Roman"/>
          <w:color w:val="1C1C1C"/>
          <w:spacing w:val="1"/>
          <w:w w:val="145"/>
          <w:sz w:val="27"/>
          <w:szCs w:val="27"/>
        </w:rPr>
        <w:t xml:space="preserve"> </w:t>
      </w:r>
      <w:r w:rsidR="003D2B09">
        <w:rPr>
          <w:rFonts w:ascii="Book Antiqua" w:eastAsia="Book Antiqua" w:hAnsi="Book Antiqua" w:cs="Book Antiqua"/>
          <w:color w:val="1C1C1C"/>
          <w:w w:val="120"/>
        </w:rPr>
        <w:t>Meanwhile,</w:t>
      </w:r>
      <w:r w:rsidR="003D2B09">
        <w:rPr>
          <w:rFonts w:ascii="Book Antiqua" w:eastAsia="Book Antiqua" w:hAnsi="Book Antiqua" w:cs="Book Antiqua"/>
          <w:color w:val="1C1C1C"/>
          <w:spacing w:val="7"/>
          <w:w w:val="120"/>
        </w:rPr>
        <w:t xml:space="preserve"> </w:t>
      </w:r>
      <w:r w:rsidR="003D2B09">
        <w:rPr>
          <w:rFonts w:ascii="Book Antiqua" w:eastAsia="Book Antiqua" w:hAnsi="Book Antiqua" w:cs="Book Antiqua"/>
          <w:color w:val="1C1C1C"/>
          <w:w w:val="120"/>
        </w:rPr>
        <w:t>I</w:t>
      </w:r>
      <w:r w:rsidR="003D2B09">
        <w:rPr>
          <w:rFonts w:ascii="Book Antiqua" w:eastAsia="Book Antiqua" w:hAnsi="Book Antiqua" w:cs="Book Antiqua"/>
          <w:color w:val="1C1C1C"/>
          <w:spacing w:val="-4"/>
          <w:w w:val="120"/>
        </w:rPr>
        <w:t xml:space="preserve"> </w:t>
      </w:r>
      <w:r w:rsidR="003D2B09">
        <w:rPr>
          <w:rFonts w:ascii="Book Antiqua" w:eastAsia="Book Antiqua" w:hAnsi="Book Antiqua" w:cs="Book Antiqua"/>
          <w:color w:val="1C1C1C"/>
          <w:w w:val="120"/>
        </w:rPr>
        <w:t>think</w:t>
      </w:r>
      <w:r w:rsidR="003D2B09">
        <w:rPr>
          <w:rFonts w:ascii="Book Antiqua" w:eastAsia="Book Antiqua" w:hAnsi="Book Antiqua" w:cs="Book Antiqua"/>
          <w:color w:val="1C1C1C"/>
          <w:spacing w:val="6"/>
          <w:w w:val="120"/>
        </w:rPr>
        <w:t xml:space="preserve"> </w:t>
      </w:r>
      <w:r w:rsidR="003D2B09">
        <w:rPr>
          <w:rFonts w:ascii="Book Antiqua" w:eastAsia="Book Antiqua" w:hAnsi="Book Antiqua" w:cs="Book Antiqua"/>
          <w:color w:val="1C1C1C"/>
          <w:w w:val="120"/>
        </w:rPr>
        <w:t>I</w:t>
      </w:r>
      <w:r w:rsidR="003D2B09">
        <w:rPr>
          <w:rFonts w:ascii="Book Antiqua" w:eastAsia="Book Antiqua" w:hAnsi="Book Antiqua" w:cs="Book Antiqua"/>
          <w:color w:val="1C1C1C"/>
          <w:spacing w:val="-13"/>
          <w:w w:val="120"/>
        </w:rPr>
        <w:t xml:space="preserve"> </w:t>
      </w:r>
      <w:r w:rsidR="003D2B09">
        <w:rPr>
          <w:rFonts w:ascii="Book Antiqua" w:eastAsia="Book Antiqua" w:hAnsi="Book Antiqua" w:cs="Book Antiqua"/>
          <w:color w:val="1C1C1C"/>
          <w:w w:val="120"/>
        </w:rPr>
        <w:t>hear</w:t>
      </w:r>
      <w:r w:rsidR="003D2B09">
        <w:rPr>
          <w:rFonts w:ascii="Book Antiqua" w:eastAsia="Book Antiqua" w:hAnsi="Book Antiqua" w:cs="Book Antiqua"/>
          <w:color w:val="1C1C1C"/>
          <w:spacing w:val="-1"/>
          <w:w w:val="120"/>
        </w:rPr>
        <w:t xml:space="preserve"> </w:t>
      </w:r>
      <w:r w:rsidR="003D2B09">
        <w:rPr>
          <w:rFonts w:ascii="Book Antiqua" w:eastAsia="Book Antiqua" w:hAnsi="Book Antiqua" w:cs="Book Antiqua"/>
          <w:color w:val="1C1C1C"/>
          <w:w w:val="120"/>
        </w:rPr>
        <w:t>Lao-tzu</w:t>
      </w:r>
      <w:r w:rsidR="003D2B09">
        <w:rPr>
          <w:rFonts w:ascii="Book Antiqua" w:eastAsia="Book Antiqua" w:hAnsi="Book Antiqua" w:cs="Book Antiqua"/>
          <w:color w:val="1C1C1C"/>
          <w:spacing w:val="-12"/>
          <w:w w:val="120"/>
        </w:rPr>
        <w:t xml:space="preserve"> </w:t>
      </w:r>
      <w:r w:rsidR="003D2B09">
        <w:rPr>
          <w:rFonts w:ascii="Book Antiqua" w:eastAsia="Book Antiqua" w:hAnsi="Book Antiqua" w:cs="Book Antiqua"/>
          <w:color w:val="1C1C1C"/>
          <w:w w:val="120"/>
        </w:rPr>
        <w:t>laughing.</w:t>
      </w:r>
    </w:p>
    <w:p w14:paraId="1DF809F7" w14:textId="77777777" w:rsidR="003D45B2" w:rsidRDefault="003D2B09">
      <w:pPr>
        <w:pStyle w:val="BodyText"/>
        <w:spacing w:before="27" w:line="309" w:lineRule="auto"/>
        <w:ind w:left="162" w:right="290" w:firstLine="697"/>
        <w:jc w:val="both"/>
        <w:rPr>
          <w:rFonts w:ascii="Book Antiqua" w:hAnsi="Book Antiqua"/>
        </w:rPr>
      </w:pPr>
      <w:r>
        <w:rPr>
          <w:rFonts w:ascii="Book Antiqua" w:hAnsi="Book Antiqua"/>
          <w:color w:val="1B1B1B"/>
          <w:w w:val="120"/>
        </w:rPr>
        <w:t>In any case, the place where Lao-tzu kept the archives was the Chou</w:t>
      </w:r>
      <w:r>
        <w:rPr>
          <w:rFonts w:ascii="Book Antiqua" w:hAnsi="Book Antiqua"/>
          <w:color w:val="1B1B1B"/>
          <w:spacing w:val="1"/>
          <w:w w:val="120"/>
        </w:rPr>
        <w:t xml:space="preserve"> </w:t>
      </w:r>
      <w:r>
        <w:rPr>
          <w:rFonts w:ascii="Book Antiqua" w:hAnsi="Book Antiqua"/>
          <w:color w:val="1B1B1B"/>
          <w:w w:val="115"/>
        </w:rPr>
        <w:t>dynasty capital of</w:t>
      </w:r>
      <w:r>
        <w:rPr>
          <w:rFonts w:ascii="Book Antiqua" w:hAnsi="Book Antiqua"/>
          <w:color w:val="1B1B1B"/>
          <w:spacing w:val="1"/>
          <w:w w:val="115"/>
        </w:rPr>
        <w:t xml:space="preserve"> </w:t>
      </w:r>
      <w:r>
        <w:rPr>
          <w:rFonts w:ascii="Book Antiqua" w:hAnsi="Book Antiqua"/>
          <w:color w:val="1B1B1B"/>
          <w:w w:val="115"/>
        </w:rPr>
        <w:t xml:space="preserve">Loyang, which was about </w:t>
      </w:r>
      <w:r>
        <w:rPr>
          <w:rFonts w:ascii="Arial" w:hAnsi="Arial"/>
          <w:color w:val="1B1B1B"/>
          <w:w w:val="115"/>
          <w:sz w:val="30"/>
        </w:rPr>
        <w:t xml:space="preserve">300 </w:t>
      </w:r>
      <w:r>
        <w:rPr>
          <w:rFonts w:ascii="Book Antiqua" w:hAnsi="Book Antiqua"/>
          <w:color w:val="1B1B1B"/>
          <w:w w:val="115"/>
        </w:rPr>
        <w:t>kilometers west of</w:t>
      </w:r>
      <w:r>
        <w:rPr>
          <w:rFonts w:ascii="Book Antiqua" w:hAnsi="Book Antiqua"/>
          <w:color w:val="1B1B1B"/>
          <w:spacing w:val="1"/>
          <w:w w:val="115"/>
        </w:rPr>
        <w:t xml:space="preserve"> </w:t>
      </w:r>
      <w:proofErr w:type="spellStart"/>
      <w:r>
        <w:rPr>
          <w:rFonts w:ascii="Book Antiqua" w:hAnsi="Book Antiqua"/>
          <w:color w:val="1B1B1B"/>
          <w:w w:val="115"/>
        </w:rPr>
        <w:t>Huhsien</w:t>
      </w:r>
      <w:proofErr w:type="spellEnd"/>
      <w:r>
        <w:rPr>
          <w:rFonts w:ascii="Book Antiqua" w:hAnsi="Book Antiqua"/>
          <w:color w:val="1B1B1B"/>
          <w:w w:val="115"/>
        </w:rPr>
        <w:t>.</w:t>
      </w:r>
      <w:r>
        <w:rPr>
          <w:rFonts w:ascii="Book Antiqua" w:hAnsi="Book Antiqua"/>
          <w:color w:val="1B1B1B"/>
          <w:spacing w:val="1"/>
          <w:w w:val="115"/>
        </w:rPr>
        <w:t xml:space="preserve"> </w:t>
      </w:r>
      <w:r>
        <w:rPr>
          <w:rFonts w:ascii="Book Antiqua" w:hAnsi="Book Antiqua"/>
          <w:color w:val="1B1B1B"/>
          <w:w w:val="120"/>
        </w:rPr>
        <w:t xml:space="preserve">Loyang was a neolithic campsite as early as </w:t>
      </w:r>
      <w:r>
        <w:rPr>
          <w:rFonts w:ascii="Arial" w:hAnsi="Arial"/>
          <w:color w:val="1B1B1B"/>
          <w:w w:val="120"/>
          <w:sz w:val="30"/>
        </w:rPr>
        <w:t xml:space="preserve">3000 </w:t>
      </w:r>
      <w:r>
        <w:rPr>
          <w:rFonts w:ascii="Times New Roman" w:hAnsi="Times New Roman"/>
          <w:color w:val="1B1B1B"/>
          <w:w w:val="150"/>
          <w:sz w:val="27"/>
        </w:rPr>
        <w:t xml:space="preserve">Be </w:t>
      </w:r>
      <w:r>
        <w:rPr>
          <w:rFonts w:ascii="Book Antiqua" w:hAnsi="Book Antiqua"/>
          <w:color w:val="1B1B1B"/>
          <w:w w:val="120"/>
        </w:rPr>
        <w:t>and a military garrison</w:t>
      </w:r>
      <w:r>
        <w:rPr>
          <w:rFonts w:ascii="Book Antiqua" w:hAnsi="Book Antiqua"/>
          <w:color w:val="1B1B1B"/>
          <w:spacing w:val="1"/>
          <w:w w:val="120"/>
        </w:rPr>
        <w:t xml:space="preserve"> </w:t>
      </w:r>
      <w:r>
        <w:rPr>
          <w:rFonts w:ascii="Book Antiqua" w:hAnsi="Book Antiqua"/>
          <w:color w:val="1B1B1B"/>
          <w:w w:val="120"/>
        </w:rPr>
        <w:t xml:space="preserve">during </w:t>
      </w:r>
      <w:r>
        <w:rPr>
          <w:rFonts w:ascii="Book Antiqua" w:hAnsi="Book Antiqua"/>
          <w:color w:val="1B1B1B"/>
          <w:w w:val="120"/>
          <w:position w:val="1"/>
        </w:rPr>
        <w:t>the first dynasties: the Hsia and Shang. When the state of Chou over­</w:t>
      </w:r>
      <w:r>
        <w:rPr>
          <w:rFonts w:ascii="Book Antiqua" w:hAnsi="Book Antiqua"/>
          <w:color w:val="1B1B1B"/>
          <w:spacing w:val="-117"/>
          <w:w w:val="120"/>
          <w:position w:val="1"/>
        </w:rPr>
        <w:t xml:space="preserve"> </w:t>
      </w:r>
      <w:r>
        <w:rPr>
          <w:rFonts w:ascii="Book Antiqua" w:hAnsi="Book Antiqua"/>
          <w:color w:val="1B1B1B"/>
          <w:w w:val="120"/>
        </w:rPr>
        <w:t xml:space="preserve">threw the Shang dynasty in </w:t>
      </w:r>
      <w:r>
        <w:rPr>
          <w:rFonts w:ascii="Arial" w:hAnsi="Arial"/>
          <w:color w:val="1B1B1B"/>
          <w:w w:val="120"/>
          <w:sz w:val="30"/>
        </w:rPr>
        <w:t xml:space="preserve">1122 </w:t>
      </w:r>
      <w:r>
        <w:rPr>
          <w:rFonts w:ascii="Times New Roman" w:hAnsi="Times New Roman"/>
          <w:color w:val="1B1B1B"/>
          <w:spacing w:val="12"/>
          <w:w w:val="150"/>
          <w:position w:val="1"/>
          <w:sz w:val="27"/>
        </w:rPr>
        <w:t xml:space="preserve">Be, </w:t>
      </w:r>
      <w:r>
        <w:rPr>
          <w:rFonts w:ascii="Book Antiqua" w:hAnsi="Book Antiqua"/>
          <w:color w:val="1B1B1B"/>
          <w:w w:val="120"/>
        </w:rPr>
        <w:t>the Duke of Chou built a new subsidiary</w:t>
      </w:r>
      <w:r>
        <w:rPr>
          <w:rFonts w:ascii="Book Antiqua" w:hAnsi="Book Antiqua"/>
          <w:color w:val="1B1B1B"/>
          <w:spacing w:val="-117"/>
          <w:w w:val="120"/>
        </w:rPr>
        <w:t xml:space="preserve"> </w:t>
      </w:r>
      <w:r>
        <w:rPr>
          <w:rFonts w:ascii="Book Antiqua" w:hAnsi="Book Antiqua"/>
          <w:color w:val="1B1B1B"/>
          <w:w w:val="120"/>
        </w:rPr>
        <w:t xml:space="preserve">capital around the old garrison. He dubbed it </w:t>
      </w:r>
      <w:proofErr w:type="spellStart"/>
      <w:r>
        <w:rPr>
          <w:rFonts w:ascii="Garamond" w:hAnsi="Garamond"/>
          <w:color w:val="1B1B1B"/>
          <w:w w:val="120"/>
          <w:sz w:val="42"/>
        </w:rPr>
        <w:t>Wangcheng</w:t>
      </w:r>
      <w:proofErr w:type="spellEnd"/>
      <w:r>
        <w:rPr>
          <w:rFonts w:ascii="Garamond" w:hAnsi="Garamond"/>
          <w:color w:val="1B1B1B"/>
          <w:w w:val="120"/>
          <w:sz w:val="42"/>
        </w:rPr>
        <w:t xml:space="preserve">: </w:t>
      </w:r>
      <w:r>
        <w:rPr>
          <w:rFonts w:ascii="Book Antiqua" w:hAnsi="Book Antiqua"/>
          <w:color w:val="1B1B1B"/>
          <w:w w:val="120"/>
        </w:rPr>
        <w:t>City of the King.</w:t>
      </w:r>
      <w:r>
        <w:rPr>
          <w:rFonts w:ascii="Book Antiqua" w:hAnsi="Book Antiqua"/>
          <w:color w:val="1B1B1B"/>
          <w:spacing w:val="1"/>
          <w:w w:val="120"/>
        </w:rPr>
        <w:t xml:space="preserve"> </w:t>
      </w:r>
      <w:r>
        <w:rPr>
          <w:rFonts w:ascii="Book Antiqua" w:hAnsi="Book Antiqua"/>
          <w:color w:val="1B1B1B"/>
          <w:w w:val="115"/>
        </w:rPr>
        <w:t>Usually.</w:t>
      </w:r>
      <w:r>
        <w:rPr>
          <w:rFonts w:ascii="Book Antiqua" w:hAnsi="Book Antiqua"/>
          <w:color w:val="1B1B1B"/>
          <w:spacing w:val="-30"/>
          <w:w w:val="115"/>
        </w:rPr>
        <w:t xml:space="preserve"> </w:t>
      </w:r>
      <w:proofErr w:type="gramStart"/>
      <w:r>
        <w:rPr>
          <w:rFonts w:ascii="Book Antiqua" w:hAnsi="Book Antiqua"/>
          <w:color w:val="1B1B1B"/>
          <w:w w:val="115"/>
          <w:position w:val="1"/>
        </w:rPr>
        <w:t>though</w:t>
      </w:r>
      <w:proofErr w:type="gramEnd"/>
      <w:r>
        <w:rPr>
          <w:rFonts w:ascii="Book Antiqua" w:hAnsi="Book Antiqua"/>
          <w:color w:val="1B1B1B"/>
          <w:w w:val="115"/>
          <w:position w:val="1"/>
        </w:rPr>
        <w:t>,</w:t>
      </w:r>
      <w:r>
        <w:rPr>
          <w:rFonts w:ascii="Book Antiqua" w:hAnsi="Book Antiqua"/>
          <w:color w:val="1B1B1B"/>
          <w:spacing w:val="-20"/>
          <w:w w:val="115"/>
          <w:position w:val="1"/>
        </w:rPr>
        <w:t xml:space="preserve"> </w:t>
      </w:r>
      <w:r>
        <w:rPr>
          <w:rFonts w:ascii="Book Antiqua" w:hAnsi="Book Antiqua"/>
          <w:color w:val="1B1B1B"/>
          <w:w w:val="115"/>
          <w:position w:val="1"/>
        </w:rPr>
        <w:t>the</w:t>
      </w:r>
      <w:r>
        <w:rPr>
          <w:rFonts w:ascii="Book Antiqua" w:hAnsi="Book Antiqua"/>
          <w:color w:val="1B1B1B"/>
          <w:spacing w:val="-9"/>
          <w:w w:val="115"/>
          <w:position w:val="1"/>
        </w:rPr>
        <w:t xml:space="preserve"> </w:t>
      </w:r>
      <w:r>
        <w:rPr>
          <w:rFonts w:ascii="Book Antiqua" w:hAnsi="Book Antiqua"/>
          <w:color w:val="1B1B1B"/>
          <w:w w:val="115"/>
          <w:position w:val="1"/>
        </w:rPr>
        <w:t>king</w:t>
      </w:r>
      <w:r>
        <w:rPr>
          <w:rFonts w:ascii="Book Antiqua" w:hAnsi="Book Antiqua"/>
          <w:color w:val="1B1B1B"/>
          <w:spacing w:val="-14"/>
          <w:w w:val="115"/>
          <w:position w:val="1"/>
        </w:rPr>
        <w:t xml:space="preserve"> </w:t>
      </w:r>
      <w:r>
        <w:rPr>
          <w:rFonts w:ascii="Book Antiqua" w:hAnsi="Book Antiqua"/>
          <w:color w:val="1B1B1B"/>
          <w:w w:val="115"/>
          <w:position w:val="1"/>
        </w:rPr>
        <w:t>lived</w:t>
      </w:r>
      <w:r>
        <w:rPr>
          <w:rFonts w:ascii="Book Antiqua" w:hAnsi="Book Antiqua"/>
          <w:color w:val="1B1B1B"/>
          <w:spacing w:val="-20"/>
          <w:w w:val="115"/>
          <w:position w:val="1"/>
        </w:rPr>
        <w:t xml:space="preserve"> </w:t>
      </w:r>
      <w:r>
        <w:rPr>
          <w:rFonts w:ascii="Book Antiqua" w:hAnsi="Book Antiqua"/>
          <w:color w:val="1B1B1B"/>
          <w:w w:val="115"/>
          <w:position w:val="1"/>
        </w:rPr>
        <w:t>in</w:t>
      </w:r>
      <w:r>
        <w:rPr>
          <w:rFonts w:ascii="Book Antiqua" w:hAnsi="Book Antiqua"/>
          <w:color w:val="1B1B1B"/>
          <w:spacing w:val="-16"/>
          <w:w w:val="115"/>
          <w:position w:val="1"/>
        </w:rPr>
        <w:t xml:space="preserve"> </w:t>
      </w:r>
      <w:r>
        <w:rPr>
          <w:rFonts w:ascii="Book Antiqua" w:hAnsi="Book Antiqua"/>
          <w:color w:val="1B1B1B"/>
          <w:w w:val="115"/>
          <w:position w:val="1"/>
        </w:rPr>
        <w:t>one</w:t>
      </w:r>
      <w:r>
        <w:rPr>
          <w:rFonts w:ascii="Book Antiqua" w:hAnsi="Book Antiqua"/>
          <w:color w:val="1B1B1B"/>
          <w:spacing w:val="-19"/>
          <w:w w:val="115"/>
          <w:position w:val="1"/>
        </w:rPr>
        <w:t xml:space="preserve"> </w:t>
      </w:r>
      <w:r>
        <w:rPr>
          <w:rFonts w:ascii="Book Antiqua" w:hAnsi="Book Antiqua"/>
          <w:color w:val="1B1B1B"/>
          <w:w w:val="115"/>
          <w:position w:val="1"/>
        </w:rPr>
        <w:t>of</w:t>
      </w:r>
      <w:r>
        <w:rPr>
          <w:rFonts w:ascii="Book Antiqua" w:hAnsi="Book Antiqua"/>
          <w:color w:val="1B1B1B"/>
          <w:spacing w:val="61"/>
          <w:w w:val="115"/>
          <w:position w:val="1"/>
        </w:rPr>
        <w:t xml:space="preserve"> </w:t>
      </w:r>
      <w:r>
        <w:rPr>
          <w:rFonts w:ascii="Book Antiqua" w:hAnsi="Book Antiqua"/>
          <w:color w:val="1B1B1B"/>
          <w:w w:val="115"/>
          <w:position w:val="1"/>
        </w:rPr>
        <w:t>the</w:t>
      </w:r>
      <w:r>
        <w:rPr>
          <w:rFonts w:ascii="Book Antiqua" w:hAnsi="Book Antiqua"/>
          <w:color w:val="1B1B1B"/>
          <w:spacing w:val="-22"/>
          <w:w w:val="115"/>
          <w:position w:val="1"/>
        </w:rPr>
        <w:t xml:space="preserve"> </w:t>
      </w:r>
      <w:r>
        <w:rPr>
          <w:rFonts w:ascii="Book Antiqua" w:hAnsi="Book Antiqua"/>
          <w:color w:val="1B1B1B"/>
          <w:w w:val="115"/>
          <w:position w:val="1"/>
        </w:rPr>
        <w:t>new</w:t>
      </w:r>
      <w:r>
        <w:rPr>
          <w:rFonts w:ascii="Book Antiqua" w:hAnsi="Book Antiqua"/>
          <w:color w:val="1B1B1B"/>
          <w:spacing w:val="-2"/>
          <w:w w:val="115"/>
          <w:position w:val="1"/>
        </w:rPr>
        <w:t xml:space="preserve"> </w:t>
      </w:r>
      <w:r>
        <w:rPr>
          <w:rFonts w:ascii="Book Antiqua" w:hAnsi="Book Antiqua"/>
          <w:color w:val="1B1B1B"/>
          <w:w w:val="115"/>
          <w:position w:val="1"/>
        </w:rPr>
        <w:t>dynasty's</w:t>
      </w:r>
      <w:r>
        <w:rPr>
          <w:rFonts w:ascii="Book Antiqua" w:hAnsi="Book Antiqua"/>
          <w:color w:val="1B1B1B"/>
          <w:spacing w:val="-11"/>
          <w:w w:val="115"/>
          <w:position w:val="1"/>
        </w:rPr>
        <w:t xml:space="preserve"> </w:t>
      </w:r>
      <w:r>
        <w:rPr>
          <w:rFonts w:ascii="Book Antiqua" w:hAnsi="Book Antiqua"/>
          <w:color w:val="1B1B1B"/>
          <w:w w:val="115"/>
          <w:position w:val="1"/>
        </w:rPr>
        <w:t>two</w:t>
      </w:r>
      <w:r>
        <w:rPr>
          <w:rFonts w:ascii="Book Antiqua" w:hAnsi="Book Antiqua"/>
          <w:color w:val="1B1B1B"/>
          <w:spacing w:val="10"/>
          <w:w w:val="115"/>
          <w:position w:val="1"/>
        </w:rPr>
        <w:t xml:space="preserve"> </w:t>
      </w:r>
      <w:r>
        <w:rPr>
          <w:rFonts w:ascii="Book Antiqua" w:hAnsi="Book Antiqua"/>
          <w:color w:val="1B1B1B"/>
          <w:w w:val="115"/>
          <w:position w:val="1"/>
        </w:rPr>
        <w:t>western</w:t>
      </w:r>
      <w:r>
        <w:rPr>
          <w:rFonts w:ascii="Book Antiqua" w:hAnsi="Book Antiqua"/>
          <w:color w:val="1B1B1B"/>
          <w:spacing w:val="-17"/>
          <w:w w:val="115"/>
          <w:position w:val="1"/>
        </w:rPr>
        <w:t xml:space="preserve"> </w:t>
      </w:r>
      <w:r>
        <w:rPr>
          <w:rFonts w:ascii="Book Antiqua" w:hAnsi="Book Antiqua"/>
          <w:color w:val="1B1B1B"/>
          <w:w w:val="115"/>
          <w:position w:val="1"/>
        </w:rPr>
        <w:t>capitals</w:t>
      </w:r>
      <w:r>
        <w:rPr>
          <w:rFonts w:ascii="Book Antiqua" w:hAnsi="Book Antiqua"/>
          <w:color w:val="1B1B1B"/>
          <w:spacing w:val="-112"/>
          <w:w w:val="115"/>
          <w:position w:val="1"/>
        </w:rPr>
        <w:t xml:space="preserve"> </w:t>
      </w:r>
      <w:r>
        <w:rPr>
          <w:rFonts w:ascii="Book Antiqua" w:hAnsi="Book Antiqua"/>
          <w:color w:val="1B1B1B"/>
          <w:w w:val="120"/>
        </w:rPr>
        <w:t>of</w:t>
      </w:r>
      <w:r>
        <w:rPr>
          <w:rFonts w:ascii="Book Antiqua" w:hAnsi="Book Antiqua"/>
          <w:color w:val="1B1B1B"/>
          <w:spacing w:val="67"/>
          <w:w w:val="120"/>
        </w:rPr>
        <w:t xml:space="preserve"> </w:t>
      </w:r>
      <w:r>
        <w:rPr>
          <w:rFonts w:ascii="Book Antiqua" w:hAnsi="Book Antiqua"/>
          <w:color w:val="1B1B1B"/>
          <w:w w:val="120"/>
        </w:rPr>
        <w:t xml:space="preserve">Feng </w:t>
      </w:r>
      <w:r>
        <w:rPr>
          <w:rFonts w:ascii="Book Antiqua" w:hAnsi="Book Antiqua"/>
          <w:color w:val="1B1B1B"/>
          <w:w w:val="120"/>
          <w:position w:val="1"/>
        </w:rPr>
        <w:t>and</w:t>
      </w:r>
      <w:r>
        <w:rPr>
          <w:rFonts w:ascii="Book Antiqua" w:hAnsi="Book Antiqua"/>
          <w:color w:val="1B1B1B"/>
          <w:spacing w:val="-41"/>
          <w:w w:val="120"/>
          <w:position w:val="1"/>
        </w:rPr>
        <w:t xml:space="preserve"> </w:t>
      </w:r>
      <w:r>
        <w:rPr>
          <w:rFonts w:ascii="Book Antiqua" w:hAnsi="Book Antiqua"/>
          <w:color w:val="1B1B1B"/>
          <w:w w:val="120"/>
          <w:position w:val="1"/>
        </w:rPr>
        <w:t>Hao,</w:t>
      </w:r>
      <w:r>
        <w:rPr>
          <w:rFonts w:ascii="Book Antiqua" w:hAnsi="Book Antiqua"/>
          <w:color w:val="1B1B1B"/>
          <w:spacing w:val="-22"/>
          <w:w w:val="120"/>
          <w:position w:val="1"/>
        </w:rPr>
        <w:t xml:space="preserve"> </w:t>
      </w:r>
      <w:r>
        <w:rPr>
          <w:rFonts w:ascii="Book Antiqua" w:hAnsi="Book Antiqua"/>
          <w:color w:val="1B1B1B"/>
          <w:w w:val="120"/>
          <w:position w:val="1"/>
        </w:rPr>
        <w:t>near</w:t>
      </w:r>
      <w:r>
        <w:rPr>
          <w:rFonts w:ascii="Book Antiqua" w:hAnsi="Book Antiqua"/>
          <w:color w:val="1B1B1B"/>
          <w:spacing w:val="-17"/>
          <w:w w:val="120"/>
          <w:position w:val="1"/>
        </w:rPr>
        <w:t xml:space="preserve"> </w:t>
      </w:r>
      <w:r>
        <w:rPr>
          <w:rFonts w:ascii="Book Antiqua" w:hAnsi="Book Antiqua"/>
          <w:color w:val="1B1B1B"/>
          <w:w w:val="120"/>
          <w:position w:val="1"/>
        </w:rPr>
        <w:t>modern</w:t>
      </w:r>
      <w:r>
        <w:rPr>
          <w:rFonts w:ascii="Book Antiqua" w:hAnsi="Book Antiqua"/>
          <w:color w:val="1B1B1B"/>
          <w:spacing w:val="-26"/>
          <w:w w:val="120"/>
          <w:position w:val="1"/>
        </w:rPr>
        <w:t xml:space="preserve"> </w:t>
      </w:r>
      <w:r>
        <w:rPr>
          <w:rFonts w:ascii="Book Antiqua" w:hAnsi="Book Antiqua"/>
          <w:color w:val="1B1B1B"/>
          <w:w w:val="120"/>
          <w:position w:val="1"/>
        </w:rPr>
        <w:t>Sian.</w:t>
      </w:r>
      <w:r>
        <w:rPr>
          <w:rFonts w:ascii="Book Antiqua" w:hAnsi="Book Antiqua"/>
          <w:color w:val="1B1B1B"/>
          <w:spacing w:val="5"/>
          <w:w w:val="120"/>
          <w:position w:val="1"/>
        </w:rPr>
        <w:t xml:space="preserve"> </w:t>
      </w:r>
      <w:r>
        <w:rPr>
          <w:rFonts w:ascii="Book Antiqua" w:hAnsi="Book Antiqua"/>
          <w:color w:val="1B1B1B"/>
          <w:w w:val="120"/>
          <w:position w:val="1"/>
        </w:rPr>
        <w:t>But</w:t>
      </w:r>
      <w:r>
        <w:rPr>
          <w:rFonts w:ascii="Book Antiqua" w:hAnsi="Book Antiqua"/>
          <w:color w:val="1B1B1B"/>
          <w:spacing w:val="3"/>
          <w:w w:val="120"/>
          <w:position w:val="1"/>
        </w:rPr>
        <w:t xml:space="preserve"> </w:t>
      </w:r>
      <w:r>
        <w:rPr>
          <w:rFonts w:ascii="Book Antiqua" w:hAnsi="Book Antiqua"/>
          <w:color w:val="1B1B1B"/>
          <w:w w:val="120"/>
          <w:position w:val="1"/>
        </w:rPr>
        <w:t>when</w:t>
      </w:r>
      <w:r>
        <w:rPr>
          <w:rFonts w:ascii="Book Antiqua" w:hAnsi="Book Antiqua"/>
          <w:color w:val="1B1B1B"/>
          <w:spacing w:val="-20"/>
          <w:w w:val="120"/>
          <w:position w:val="1"/>
        </w:rPr>
        <w:t xml:space="preserve"> </w:t>
      </w:r>
      <w:r>
        <w:rPr>
          <w:rFonts w:ascii="Book Antiqua" w:hAnsi="Book Antiqua"/>
          <w:color w:val="1B1B1B"/>
          <w:w w:val="120"/>
          <w:position w:val="1"/>
        </w:rPr>
        <w:t>these were</w:t>
      </w:r>
      <w:r>
        <w:rPr>
          <w:rFonts w:ascii="Book Antiqua" w:hAnsi="Book Antiqua"/>
          <w:color w:val="1B1B1B"/>
          <w:spacing w:val="-31"/>
          <w:w w:val="120"/>
          <w:position w:val="1"/>
        </w:rPr>
        <w:t xml:space="preserve"> </w:t>
      </w:r>
      <w:r>
        <w:rPr>
          <w:rFonts w:ascii="Book Antiqua" w:hAnsi="Book Antiqua"/>
          <w:color w:val="1B1B1B"/>
          <w:w w:val="120"/>
          <w:position w:val="1"/>
        </w:rPr>
        <w:t>destroyed</w:t>
      </w:r>
      <w:r>
        <w:rPr>
          <w:rFonts w:ascii="Book Antiqua" w:hAnsi="Book Antiqua"/>
          <w:color w:val="1B1B1B"/>
          <w:spacing w:val="-17"/>
          <w:w w:val="120"/>
          <w:position w:val="1"/>
        </w:rPr>
        <w:t xml:space="preserve"> </w:t>
      </w:r>
      <w:r>
        <w:rPr>
          <w:rFonts w:ascii="Book Antiqua" w:hAnsi="Book Antiqua"/>
          <w:color w:val="1B1B1B"/>
          <w:w w:val="120"/>
          <w:position w:val="1"/>
        </w:rPr>
        <w:t>in</w:t>
      </w:r>
      <w:r>
        <w:rPr>
          <w:rFonts w:ascii="Book Antiqua" w:hAnsi="Book Antiqua"/>
          <w:color w:val="1B1B1B"/>
          <w:spacing w:val="-41"/>
          <w:w w:val="120"/>
          <w:position w:val="1"/>
        </w:rPr>
        <w:t xml:space="preserve"> </w:t>
      </w:r>
      <w:r>
        <w:rPr>
          <w:rFonts w:ascii="Palatino Linotype" w:hAnsi="Palatino Linotype"/>
          <w:color w:val="1B1B1B"/>
          <w:w w:val="120"/>
          <w:position w:val="1"/>
          <w:sz w:val="34"/>
        </w:rPr>
        <w:t>77I</w:t>
      </w:r>
      <w:r>
        <w:rPr>
          <w:rFonts w:ascii="Palatino Linotype" w:hAnsi="Palatino Linotype"/>
          <w:color w:val="1B1B1B"/>
          <w:spacing w:val="23"/>
          <w:w w:val="120"/>
          <w:position w:val="1"/>
          <w:sz w:val="34"/>
        </w:rPr>
        <w:t xml:space="preserve"> </w:t>
      </w:r>
      <w:r>
        <w:rPr>
          <w:rFonts w:ascii="Times New Roman" w:hAnsi="Times New Roman"/>
          <w:color w:val="1B1B1B"/>
          <w:spacing w:val="14"/>
          <w:w w:val="130"/>
          <w:position w:val="1"/>
          <w:sz w:val="27"/>
        </w:rPr>
        <w:t>Be,</w:t>
      </w:r>
      <w:r>
        <w:rPr>
          <w:rFonts w:ascii="Times New Roman" w:hAnsi="Times New Roman"/>
          <w:color w:val="1B1B1B"/>
          <w:spacing w:val="-85"/>
          <w:w w:val="130"/>
          <w:position w:val="1"/>
          <w:sz w:val="27"/>
        </w:rPr>
        <w:t xml:space="preserve"> </w:t>
      </w:r>
      <w:proofErr w:type="spellStart"/>
      <w:r>
        <w:rPr>
          <w:rFonts w:ascii="Book Antiqua" w:hAnsi="Book Antiqua"/>
          <w:color w:val="1B1B1B"/>
          <w:w w:val="120"/>
        </w:rPr>
        <w:t>Wangcheng</w:t>
      </w:r>
      <w:proofErr w:type="spellEnd"/>
      <w:r>
        <w:rPr>
          <w:rFonts w:ascii="Book Antiqua" w:hAnsi="Book Antiqua"/>
          <w:color w:val="1B1B1B"/>
          <w:spacing w:val="-17"/>
          <w:w w:val="120"/>
        </w:rPr>
        <w:t xml:space="preserve"> </w:t>
      </w:r>
      <w:r>
        <w:rPr>
          <w:rFonts w:ascii="Book Antiqua" w:hAnsi="Book Antiqua"/>
          <w:color w:val="1B1B1B"/>
          <w:w w:val="120"/>
        </w:rPr>
        <w:t>became</w:t>
      </w:r>
      <w:r>
        <w:rPr>
          <w:rFonts w:ascii="Book Antiqua" w:hAnsi="Book Antiqua"/>
          <w:color w:val="1B1B1B"/>
          <w:spacing w:val="-30"/>
          <w:w w:val="120"/>
        </w:rPr>
        <w:t xml:space="preserve"> </w:t>
      </w:r>
      <w:r>
        <w:rPr>
          <w:rFonts w:ascii="Book Antiqua" w:hAnsi="Book Antiqua"/>
          <w:color w:val="1B1B1B"/>
          <w:spacing w:val="6"/>
          <w:w w:val="120"/>
        </w:rPr>
        <w:t>the</w:t>
      </w:r>
      <w:r>
        <w:rPr>
          <w:rFonts w:ascii="Book Antiqua" w:hAnsi="Book Antiqua"/>
          <w:color w:val="1B1B1B"/>
          <w:spacing w:val="-28"/>
          <w:w w:val="120"/>
        </w:rPr>
        <w:t xml:space="preserve"> </w:t>
      </w:r>
      <w:r>
        <w:rPr>
          <w:rFonts w:ascii="Book Antiqua" w:hAnsi="Book Antiqua"/>
          <w:color w:val="1B1B1B"/>
          <w:w w:val="120"/>
          <w:position w:val="1"/>
        </w:rPr>
        <w:t>sole</w:t>
      </w:r>
      <w:r>
        <w:rPr>
          <w:rFonts w:ascii="Book Antiqua" w:hAnsi="Book Antiqua"/>
          <w:color w:val="1B1B1B"/>
          <w:spacing w:val="-7"/>
          <w:w w:val="120"/>
          <w:position w:val="1"/>
        </w:rPr>
        <w:t xml:space="preserve"> </w:t>
      </w:r>
      <w:r>
        <w:rPr>
          <w:rFonts w:ascii="Book Antiqua" w:hAnsi="Book Antiqua"/>
          <w:color w:val="1B1B1B"/>
          <w:w w:val="120"/>
          <w:position w:val="1"/>
        </w:rPr>
        <w:t>royal</w:t>
      </w:r>
      <w:r>
        <w:rPr>
          <w:rFonts w:ascii="Book Antiqua" w:hAnsi="Book Antiqua"/>
          <w:color w:val="1B1B1B"/>
          <w:spacing w:val="-18"/>
          <w:w w:val="120"/>
          <w:position w:val="1"/>
        </w:rPr>
        <w:t xml:space="preserve"> </w:t>
      </w:r>
      <w:r>
        <w:rPr>
          <w:rFonts w:ascii="Book Antiqua" w:hAnsi="Book Antiqua"/>
          <w:color w:val="1B1B1B"/>
          <w:w w:val="120"/>
          <w:position w:val="1"/>
        </w:rPr>
        <w:t>residence.</w:t>
      </w:r>
      <w:r>
        <w:rPr>
          <w:rFonts w:ascii="Book Antiqua" w:hAnsi="Book Antiqua"/>
          <w:color w:val="1B1B1B"/>
          <w:spacing w:val="-9"/>
          <w:w w:val="120"/>
          <w:position w:val="1"/>
        </w:rPr>
        <w:t xml:space="preserve"> </w:t>
      </w:r>
      <w:r>
        <w:rPr>
          <w:rFonts w:ascii="Book Antiqua" w:hAnsi="Book Antiqua"/>
          <w:color w:val="1B1B1B"/>
          <w:w w:val="120"/>
          <w:position w:val="1"/>
        </w:rPr>
        <w:t>And</w:t>
      </w:r>
      <w:r>
        <w:rPr>
          <w:rFonts w:ascii="Book Antiqua" w:hAnsi="Book Antiqua"/>
          <w:color w:val="1B1B1B"/>
          <w:spacing w:val="-28"/>
          <w:w w:val="120"/>
          <w:position w:val="1"/>
        </w:rPr>
        <w:t xml:space="preserve"> </w:t>
      </w:r>
      <w:r>
        <w:rPr>
          <w:rFonts w:ascii="Book Antiqua" w:hAnsi="Book Antiqua"/>
          <w:color w:val="1B1B1B"/>
          <w:w w:val="120"/>
          <w:position w:val="1"/>
        </w:rPr>
        <w:t>this</w:t>
      </w:r>
      <w:r>
        <w:rPr>
          <w:rFonts w:ascii="Book Antiqua" w:hAnsi="Book Antiqua"/>
          <w:color w:val="1B1B1B"/>
          <w:spacing w:val="-20"/>
          <w:w w:val="120"/>
          <w:position w:val="1"/>
        </w:rPr>
        <w:t xml:space="preserve"> </w:t>
      </w:r>
      <w:r>
        <w:rPr>
          <w:rFonts w:ascii="Book Antiqua" w:hAnsi="Book Antiqua"/>
          <w:color w:val="1B1B1B"/>
          <w:w w:val="120"/>
          <w:position w:val="1"/>
        </w:rPr>
        <w:t>is</w:t>
      </w:r>
      <w:r>
        <w:rPr>
          <w:rFonts w:ascii="Book Antiqua" w:hAnsi="Book Antiqua"/>
          <w:color w:val="1B1B1B"/>
          <w:spacing w:val="-10"/>
          <w:w w:val="120"/>
          <w:position w:val="1"/>
        </w:rPr>
        <w:t xml:space="preserve"> </w:t>
      </w:r>
      <w:r>
        <w:rPr>
          <w:rFonts w:ascii="Book Antiqua" w:hAnsi="Book Antiqua"/>
          <w:color w:val="1B1B1B"/>
          <w:w w:val="120"/>
          <w:position w:val="1"/>
        </w:rPr>
        <w:t>where</w:t>
      </w:r>
      <w:r>
        <w:rPr>
          <w:rFonts w:ascii="Book Antiqua" w:hAnsi="Book Antiqua"/>
          <w:color w:val="1B1B1B"/>
          <w:spacing w:val="-11"/>
          <w:w w:val="120"/>
          <w:position w:val="1"/>
        </w:rPr>
        <w:t xml:space="preserve"> </w:t>
      </w:r>
      <w:r>
        <w:rPr>
          <w:rFonts w:ascii="Book Antiqua" w:hAnsi="Book Antiqua"/>
          <w:color w:val="1B1B1B"/>
          <w:w w:val="120"/>
          <w:position w:val="1"/>
        </w:rPr>
        <w:t>Lao-tzu</w:t>
      </w:r>
      <w:r>
        <w:rPr>
          <w:rFonts w:ascii="Book Antiqua" w:hAnsi="Book Antiqua"/>
          <w:color w:val="1B1B1B"/>
          <w:spacing w:val="-11"/>
          <w:w w:val="120"/>
          <w:position w:val="1"/>
        </w:rPr>
        <w:t xml:space="preserve"> </w:t>
      </w:r>
      <w:r>
        <w:rPr>
          <w:rFonts w:ascii="Book Antiqua" w:hAnsi="Book Antiqua"/>
          <w:color w:val="1B1B1B"/>
          <w:w w:val="120"/>
          <w:position w:val="1"/>
        </w:rPr>
        <w:t>spent</w:t>
      </w:r>
      <w:r>
        <w:rPr>
          <w:rFonts w:ascii="Book Antiqua" w:hAnsi="Book Antiqua"/>
          <w:color w:val="1B1B1B"/>
          <w:spacing w:val="-118"/>
          <w:w w:val="120"/>
          <w:position w:val="1"/>
        </w:rPr>
        <w:t xml:space="preserve"> </w:t>
      </w:r>
      <w:r>
        <w:rPr>
          <w:rFonts w:ascii="Book Antiqua" w:hAnsi="Book Antiqua"/>
          <w:color w:val="1B1B1B"/>
          <w:w w:val="120"/>
        </w:rPr>
        <w:t>his</w:t>
      </w:r>
      <w:r>
        <w:rPr>
          <w:rFonts w:ascii="Book Antiqua" w:hAnsi="Book Antiqua"/>
          <w:color w:val="1B1B1B"/>
          <w:spacing w:val="2"/>
          <w:w w:val="120"/>
        </w:rPr>
        <w:t xml:space="preserve"> </w:t>
      </w:r>
      <w:r>
        <w:rPr>
          <w:rFonts w:ascii="Book Antiqua" w:hAnsi="Book Antiqua"/>
          <w:color w:val="1B1B1B"/>
          <w:w w:val="120"/>
        </w:rPr>
        <w:t>time</w:t>
      </w:r>
      <w:r>
        <w:rPr>
          <w:rFonts w:ascii="Book Antiqua" w:hAnsi="Book Antiqua"/>
          <w:color w:val="1B1B1B"/>
          <w:spacing w:val="7"/>
          <w:w w:val="120"/>
        </w:rPr>
        <w:t xml:space="preserve"> </w:t>
      </w:r>
      <w:r>
        <w:rPr>
          <w:rFonts w:ascii="Book Antiqua" w:hAnsi="Book Antiqua"/>
          <w:color w:val="1B1B1B"/>
          <w:w w:val="120"/>
        </w:rPr>
        <w:t>recording</w:t>
      </w:r>
      <w:r>
        <w:rPr>
          <w:rFonts w:ascii="Book Antiqua" w:hAnsi="Book Antiqua"/>
          <w:color w:val="1B1B1B"/>
          <w:spacing w:val="-6"/>
          <w:w w:val="120"/>
        </w:rPr>
        <w:t xml:space="preserve"> </w:t>
      </w:r>
      <w:r>
        <w:rPr>
          <w:rFonts w:ascii="Book Antiqua" w:hAnsi="Book Antiqua"/>
          <w:color w:val="1B1B1B"/>
          <w:w w:val="120"/>
          <w:position w:val="1"/>
        </w:rPr>
        <w:t>the</w:t>
      </w:r>
      <w:r>
        <w:rPr>
          <w:rFonts w:ascii="Book Antiqua" w:hAnsi="Book Antiqua"/>
          <w:color w:val="1B1B1B"/>
          <w:spacing w:val="8"/>
          <w:w w:val="120"/>
          <w:position w:val="1"/>
        </w:rPr>
        <w:t xml:space="preserve"> </w:t>
      </w:r>
      <w:r>
        <w:rPr>
          <w:rFonts w:ascii="Book Antiqua" w:hAnsi="Book Antiqua"/>
          <w:color w:val="1B1B1B"/>
          <w:w w:val="120"/>
        </w:rPr>
        <w:t>events</w:t>
      </w:r>
      <w:r>
        <w:rPr>
          <w:rFonts w:ascii="Book Antiqua" w:hAnsi="Book Antiqua"/>
          <w:color w:val="1B1B1B"/>
          <w:spacing w:val="-8"/>
          <w:w w:val="120"/>
        </w:rPr>
        <w:t xml:space="preserve"> </w:t>
      </w:r>
      <w:r>
        <w:rPr>
          <w:rFonts w:ascii="Book Antiqua" w:hAnsi="Book Antiqua"/>
          <w:color w:val="1B1B1B"/>
          <w:w w:val="120"/>
        </w:rPr>
        <w:t>at</w:t>
      </w:r>
      <w:r>
        <w:rPr>
          <w:rFonts w:ascii="Book Antiqua" w:hAnsi="Book Antiqua"/>
          <w:color w:val="1B1B1B"/>
          <w:spacing w:val="4"/>
          <w:w w:val="120"/>
        </w:rPr>
        <w:t xml:space="preserve"> </w:t>
      </w:r>
      <w:r>
        <w:rPr>
          <w:rFonts w:ascii="Book Antiqua" w:hAnsi="Book Antiqua"/>
          <w:color w:val="1B1B1B"/>
          <w:w w:val="120"/>
        </w:rPr>
        <w:t>court.</w:t>
      </w:r>
    </w:p>
    <w:p w14:paraId="1DF809F8" w14:textId="77777777" w:rsidR="003D45B2" w:rsidRDefault="003D2B09">
      <w:pPr>
        <w:pStyle w:val="BodyText"/>
        <w:tabs>
          <w:tab w:val="left" w:pos="15414"/>
        </w:tabs>
        <w:spacing w:line="309" w:lineRule="auto"/>
        <w:ind w:left="200" w:right="101" w:firstLine="683"/>
        <w:rPr>
          <w:rFonts w:ascii="Book Antiqua"/>
        </w:rPr>
      </w:pPr>
      <w:r>
        <w:rPr>
          <w:rFonts w:ascii="Book Antiqua"/>
          <w:color w:val="171717"/>
          <w:w w:val="120"/>
        </w:rPr>
        <w:t>Lao-tzu</w:t>
      </w:r>
      <w:r>
        <w:rPr>
          <w:rFonts w:ascii="Book Antiqua"/>
          <w:color w:val="171717"/>
          <w:spacing w:val="59"/>
          <w:w w:val="120"/>
        </w:rPr>
        <w:t xml:space="preserve"> </w:t>
      </w:r>
      <w:r>
        <w:rPr>
          <w:rFonts w:ascii="Book Antiqua"/>
          <w:color w:val="171717"/>
          <w:w w:val="120"/>
          <w:position w:val="1"/>
        </w:rPr>
        <w:t>must</w:t>
      </w:r>
      <w:r>
        <w:rPr>
          <w:rFonts w:ascii="Book Antiqua"/>
          <w:color w:val="171717"/>
          <w:spacing w:val="53"/>
          <w:w w:val="120"/>
          <w:position w:val="1"/>
        </w:rPr>
        <w:t xml:space="preserve"> </w:t>
      </w:r>
      <w:r>
        <w:rPr>
          <w:rFonts w:ascii="Book Antiqua"/>
          <w:color w:val="171717"/>
          <w:w w:val="120"/>
          <w:position w:val="1"/>
        </w:rPr>
        <w:t>have</w:t>
      </w:r>
      <w:r>
        <w:rPr>
          <w:rFonts w:ascii="Book Antiqua"/>
          <w:color w:val="171717"/>
          <w:spacing w:val="60"/>
          <w:w w:val="120"/>
          <w:position w:val="1"/>
        </w:rPr>
        <w:t xml:space="preserve"> </w:t>
      </w:r>
      <w:r>
        <w:rPr>
          <w:rFonts w:ascii="Book Antiqua"/>
          <w:color w:val="171717"/>
          <w:w w:val="120"/>
          <w:position w:val="1"/>
        </w:rPr>
        <w:t>been</w:t>
      </w:r>
      <w:r>
        <w:rPr>
          <w:rFonts w:ascii="Book Antiqua"/>
          <w:color w:val="171717"/>
          <w:spacing w:val="44"/>
          <w:w w:val="120"/>
          <w:position w:val="1"/>
        </w:rPr>
        <w:t xml:space="preserve"> </w:t>
      </w:r>
      <w:r>
        <w:rPr>
          <w:rFonts w:ascii="Book Antiqua"/>
          <w:color w:val="171717"/>
          <w:w w:val="120"/>
          <w:position w:val="1"/>
        </w:rPr>
        <w:t>busy</w:t>
      </w:r>
      <w:r>
        <w:rPr>
          <w:rFonts w:ascii="Book Antiqua"/>
          <w:color w:val="171717"/>
          <w:spacing w:val="67"/>
          <w:w w:val="120"/>
          <w:position w:val="1"/>
        </w:rPr>
        <w:t xml:space="preserve"> </w:t>
      </w:r>
      <w:r>
        <w:rPr>
          <w:rFonts w:ascii="Book Antiqua"/>
          <w:color w:val="171717"/>
          <w:w w:val="120"/>
          <w:position w:val="1"/>
        </w:rPr>
        <w:t>in</w:t>
      </w:r>
      <w:r>
        <w:rPr>
          <w:rFonts w:ascii="Book Antiqua"/>
          <w:color w:val="171717"/>
          <w:spacing w:val="45"/>
          <w:w w:val="120"/>
          <w:position w:val="1"/>
        </w:rPr>
        <w:t xml:space="preserve"> </w:t>
      </w:r>
      <w:r>
        <w:rPr>
          <w:rFonts w:ascii="Book Antiqua"/>
          <w:color w:val="171717"/>
          <w:w w:val="120"/>
          <w:position w:val="1"/>
        </w:rPr>
        <w:t>the</w:t>
      </w:r>
      <w:r>
        <w:rPr>
          <w:rFonts w:ascii="Book Antiqua"/>
          <w:color w:val="171717"/>
          <w:spacing w:val="62"/>
          <w:w w:val="120"/>
          <w:position w:val="1"/>
        </w:rPr>
        <w:t xml:space="preserve"> </w:t>
      </w:r>
      <w:r>
        <w:rPr>
          <w:rFonts w:ascii="Book Antiqua"/>
          <w:color w:val="171717"/>
          <w:w w:val="120"/>
          <w:position w:val="1"/>
        </w:rPr>
        <w:t>years</w:t>
      </w:r>
      <w:r>
        <w:rPr>
          <w:rFonts w:ascii="Book Antiqua"/>
          <w:color w:val="171717"/>
          <w:spacing w:val="59"/>
          <w:w w:val="120"/>
          <w:position w:val="1"/>
        </w:rPr>
        <w:t xml:space="preserve"> </w:t>
      </w:r>
      <w:r>
        <w:rPr>
          <w:rFonts w:ascii="Book Antiqua"/>
          <w:color w:val="171717"/>
          <w:w w:val="120"/>
          <w:position w:val="1"/>
        </w:rPr>
        <w:t>following</w:t>
      </w:r>
      <w:r>
        <w:rPr>
          <w:rFonts w:ascii="Book Antiqua"/>
          <w:color w:val="171717"/>
          <w:spacing w:val="66"/>
          <w:w w:val="120"/>
          <w:position w:val="1"/>
        </w:rPr>
        <w:t xml:space="preserve"> </w:t>
      </w:r>
      <w:r>
        <w:rPr>
          <w:rFonts w:ascii="Book Antiqua"/>
          <w:color w:val="171717"/>
          <w:w w:val="120"/>
          <w:position w:val="1"/>
        </w:rPr>
        <w:t>the</w:t>
      </w:r>
      <w:r>
        <w:rPr>
          <w:rFonts w:ascii="Book Antiqua"/>
          <w:color w:val="171717"/>
          <w:spacing w:val="52"/>
          <w:w w:val="120"/>
          <w:position w:val="1"/>
        </w:rPr>
        <w:t xml:space="preserve"> </w:t>
      </w:r>
      <w:r>
        <w:rPr>
          <w:rFonts w:ascii="Book Antiqua"/>
          <w:color w:val="171717"/>
          <w:w w:val="120"/>
          <w:position w:val="1"/>
        </w:rPr>
        <w:t>death</w:t>
      </w:r>
      <w:r>
        <w:rPr>
          <w:rFonts w:ascii="Book Antiqua"/>
          <w:color w:val="171717"/>
          <w:spacing w:val="58"/>
          <w:w w:val="120"/>
          <w:position w:val="1"/>
        </w:rPr>
        <w:t xml:space="preserve"> </w:t>
      </w:r>
      <w:r>
        <w:rPr>
          <w:rFonts w:ascii="Book Antiqua"/>
          <w:color w:val="171717"/>
          <w:w w:val="120"/>
          <w:position w:val="1"/>
        </w:rPr>
        <w:t>of</w:t>
      </w:r>
      <w:r>
        <w:rPr>
          <w:rFonts w:ascii="Book Antiqua"/>
          <w:color w:val="171717"/>
          <w:w w:val="120"/>
          <w:position w:val="1"/>
        </w:rPr>
        <w:tab/>
        <w:t>King</w:t>
      </w:r>
      <w:r>
        <w:rPr>
          <w:rFonts w:ascii="Book Antiqua"/>
          <w:color w:val="171717"/>
          <w:spacing w:val="1"/>
          <w:w w:val="120"/>
          <w:position w:val="1"/>
        </w:rPr>
        <w:t xml:space="preserve"> </w:t>
      </w:r>
      <w:r>
        <w:rPr>
          <w:rFonts w:ascii="Book Antiqua"/>
          <w:color w:val="171717"/>
          <w:w w:val="120"/>
        </w:rPr>
        <w:t>Ching.</w:t>
      </w:r>
      <w:r>
        <w:rPr>
          <w:rFonts w:ascii="Book Antiqua"/>
          <w:color w:val="171717"/>
          <w:spacing w:val="47"/>
          <w:w w:val="120"/>
        </w:rPr>
        <w:t xml:space="preserve"> </w:t>
      </w:r>
      <w:r>
        <w:rPr>
          <w:rFonts w:ascii="Book Antiqua"/>
          <w:color w:val="171717"/>
          <w:spacing w:val="14"/>
          <w:w w:val="120"/>
        </w:rPr>
        <w:t>When</w:t>
      </w:r>
      <w:r>
        <w:rPr>
          <w:rFonts w:ascii="Book Antiqua"/>
          <w:color w:val="171717"/>
          <w:spacing w:val="33"/>
          <w:w w:val="120"/>
        </w:rPr>
        <w:t xml:space="preserve"> </w:t>
      </w:r>
      <w:r>
        <w:rPr>
          <w:rFonts w:ascii="Book Antiqua"/>
          <w:color w:val="171717"/>
          <w:w w:val="120"/>
        </w:rPr>
        <w:t>King</w:t>
      </w:r>
      <w:r>
        <w:rPr>
          <w:rFonts w:ascii="Book Antiqua"/>
          <w:color w:val="171717"/>
          <w:spacing w:val="34"/>
          <w:w w:val="120"/>
        </w:rPr>
        <w:t xml:space="preserve"> </w:t>
      </w:r>
      <w:r>
        <w:rPr>
          <w:rFonts w:ascii="Book Antiqua"/>
          <w:color w:val="171717"/>
          <w:w w:val="120"/>
        </w:rPr>
        <w:t>Ching</w:t>
      </w:r>
      <w:r>
        <w:rPr>
          <w:rFonts w:ascii="Book Antiqua"/>
          <w:color w:val="171717"/>
          <w:spacing w:val="38"/>
          <w:w w:val="120"/>
        </w:rPr>
        <w:t xml:space="preserve"> </w:t>
      </w:r>
      <w:r>
        <w:rPr>
          <w:rFonts w:ascii="Book Antiqua"/>
          <w:color w:val="171717"/>
          <w:w w:val="120"/>
        </w:rPr>
        <w:t>died</w:t>
      </w:r>
      <w:r>
        <w:rPr>
          <w:rFonts w:ascii="Book Antiqua"/>
          <w:color w:val="171717"/>
          <w:spacing w:val="32"/>
          <w:w w:val="120"/>
        </w:rPr>
        <w:t xml:space="preserve"> </w:t>
      </w:r>
      <w:r>
        <w:rPr>
          <w:rFonts w:ascii="Book Antiqua"/>
          <w:color w:val="171717"/>
          <w:w w:val="120"/>
        </w:rPr>
        <w:t>in</w:t>
      </w:r>
      <w:r>
        <w:rPr>
          <w:rFonts w:ascii="Book Antiqua"/>
          <w:color w:val="171717"/>
          <w:spacing w:val="55"/>
          <w:w w:val="120"/>
        </w:rPr>
        <w:t xml:space="preserve"> </w:t>
      </w:r>
      <w:r>
        <w:rPr>
          <w:rFonts w:ascii="Arial"/>
          <w:color w:val="171717"/>
          <w:w w:val="120"/>
          <w:sz w:val="30"/>
        </w:rPr>
        <w:t>520</w:t>
      </w:r>
      <w:r>
        <w:rPr>
          <w:rFonts w:ascii="Arial"/>
          <w:color w:val="171717"/>
          <w:spacing w:val="74"/>
          <w:w w:val="120"/>
          <w:sz w:val="30"/>
        </w:rPr>
        <w:t xml:space="preserve"> </w:t>
      </w:r>
      <w:r>
        <w:rPr>
          <w:rFonts w:ascii="Times New Roman"/>
          <w:color w:val="171717"/>
          <w:w w:val="145"/>
          <w:sz w:val="27"/>
        </w:rPr>
        <w:t>Be,</w:t>
      </w:r>
      <w:r>
        <w:rPr>
          <w:rFonts w:ascii="Times New Roman"/>
          <w:color w:val="171717"/>
          <w:spacing w:val="86"/>
          <w:w w:val="145"/>
          <w:sz w:val="27"/>
        </w:rPr>
        <w:t xml:space="preserve"> </w:t>
      </w:r>
      <w:r>
        <w:rPr>
          <w:rFonts w:ascii="Book Antiqua"/>
          <w:color w:val="171717"/>
          <w:w w:val="120"/>
        </w:rPr>
        <w:t>two</w:t>
      </w:r>
      <w:r>
        <w:rPr>
          <w:rFonts w:ascii="Book Antiqua"/>
          <w:color w:val="171717"/>
          <w:spacing w:val="33"/>
          <w:w w:val="120"/>
        </w:rPr>
        <w:t xml:space="preserve"> </w:t>
      </w:r>
      <w:r>
        <w:rPr>
          <w:rFonts w:ascii="Book Antiqua"/>
          <w:color w:val="171717"/>
          <w:w w:val="120"/>
        </w:rPr>
        <w:t>of</w:t>
      </w:r>
      <w:r>
        <w:rPr>
          <w:rFonts w:ascii="Book Antiqua"/>
          <w:color w:val="171717"/>
          <w:spacing w:val="112"/>
          <w:w w:val="120"/>
        </w:rPr>
        <w:t xml:space="preserve"> </w:t>
      </w:r>
      <w:r>
        <w:rPr>
          <w:rFonts w:ascii="Book Antiqua"/>
          <w:color w:val="171717"/>
          <w:w w:val="120"/>
        </w:rPr>
        <w:t>his</w:t>
      </w:r>
      <w:r>
        <w:rPr>
          <w:rFonts w:ascii="Book Antiqua"/>
          <w:color w:val="171717"/>
          <w:spacing w:val="46"/>
          <w:w w:val="120"/>
        </w:rPr>
        <w:t xml:space="preserve"> </w:t>
      </w:r>
      <w:r>
        <w:rPr>
          <w:rFonts w:ascii="Book Antiqua"/>
          <w:color w:val="171717"/>
          <w:w w:val="120"/>
          <w:position w:val="1"/>
        </w:rPr>
        <w:t>sons,</w:t>
      </w:r>
      <w:r>
        <w:rPr>
          <w:rFonts w:ascii="Book Antiqua"/>
          <w:color w:val="171717"/>
          <w:spacing w:val="63"/>
          <w:w w:val="120"/>
          <w:position w:val="1"/>
        </w:rPr>
        <w:t xml:space="preserve"> </w:t>
      </w:r>
      <w:r>
        <w:rPr>
          <w:rFonts w:ascii="Book Antiqua"/>
          <w:color w:val="171717"/>
          <w:w w:val="120"/>
          <w:position w:val="1"/>
        </w:rPr>
        <w:t>Prince</w:t>
      </w:r>
      <w:r>
        <w:rPr>
          <w:rFonts w:ascii="Book Antiqua"/>
          <w:color w:val="171717"/>
          <w:spacing w:val="45"/>
          <w:w w:val="120"/>
          <w:position w:val="1"/>
        </w:rPr>
        <w:t xml:space="preserve"> </w:t>
      </w:r>
      <w:r>
        <w:rPr>
          <w:rFonts w:ascii="Book Antiqua"/>
          <w:color w:val="171717"/>
          <w:w w:val="120"/>
          <w:position w:val="1"/>
        </w:rPr>
        <w:t>Chao</w:t>
      </w:r>
      <w:r>
        <w:rPr>
          <w:rFonts w:ascii="Book Antiqua"/>
          <w:color w:val="171717"/>
          <w:spacing w:val="55"/>
          <w:w w:val="120"/>
          <w:position w:val="1"/>
        </w:rPr>
        <w:t xml:space="preserve"> </w:t>
      </w:r>
      <w:r>
        <w:rPr>
          <w:rFonts w:ascii="Book Antiqua"/>
          <w:color w:val="171717"/>
          <w:w w:val="120"/>
          <w:position w:val="1"/>
        </w:rPr>
        <w:t>and</w:t>
      </w:r>
      <w:r>
        <w:rPr>
          <w:rFonts w:ascii="Book Antiqua"/>
          <w:color w:val="171717"/>
          <w:spacing w:val="1"/>
          <w:w w:val="120"/>
          <w:position w:val="1"/>
        </w:rPr>
        <w:t xml:space="preserve"> </w:t>
      </w:r>
      <w:r>
        <w:rPr>
          <w:rFonts w:ascii="Book Antiqua"/>
          <w:color w:val="171717"/>
          <w:w w:val="120"/>
        </w:rPr>
        <w:t>Prince</w:t>
      </w:r>
      <w:r>
        <w:rPr>
          <w:rFonts w:ascii="Book Antiqua"/>
          <w:color w:val="171717"/>
          <w:spacing w:val="1"/>
          <w:w w:val="120"/>
        </w:rPr>
        <w:t xml:space="preserve"> </w:t>
      </w:r>
      <w:r>
        <w:rPr>
          <w:rFonts w:ascii="Book Antiqua"/>
          <w:color w:val="171717"/>
          <w:w w:val="120"/>
        </w:rPr>
        <w:t>Ching,</w:t>
      </w:r>
      <w:r>
        <w:rPr>
          <w:rFonts w:ascii="Book Antiqua"/>
          <w:color w:val="171717"/>
          <w:spacing w:val="1"/>
          <w:w w:val="120"/>
        </w:rPr>
        <w:t xml:space="preserve"> </w:t>
      </w:r>
      <w:r>
        <w:rPr>
          <w:rFonts w:ascii="Book Antiqua"/>
          <w:color w:val="171717"/>
          <w:w w:val="120"/>
        </w:rPr>
        <w:t>both declared</w:t>
      </w:r>
      <w:r>
        <w:rPr>
          <w:rFonts w:ascii="Book Antiqua"/>
          <w:color w:val="171717"/>
          <w:spacing w:val="1"/>
          <w:w w:val="120"/>
        </w:rPr>
        <w:t xml:space="preserve"> </w:t>
      </w:r>
      <w:r>
        <w:rPr>
          <w:rFonts w:ascii="Book Antiqua"/>
          <w:color w:val="171717"/>
          <w:w w:val="120"/>
        </w:rPr>
        <w:t>themselves his successor. At</w:t>
      </w:r>
      <w:r>
        <w:rPr>
          <w:rFonts w:ascii="Book Antiqua"/>
          <w:color w:val="171717"/>
          <w:spacing w:val="1"/>
          <w:w w:val="120"/>
        </w:rPr>
        <w:t xml:space="preserve"> </w:t>
      </w:r>
      <w:r>
        <w:rPr>
          <w:rFonts w:ascii="Book Antiqua"/>
          <w:color w:val="171717"/>
          <w:w w:val="120"/>
        </w:rPr>
        <w:t>first</w:t>
      </w:r>
      <w:r>
        <w:rPr>
          <w:rFonts w:ascii="Book Antiqua"/>
          <w:color w:val="171717"/>
          <w:spacing w:val="1"/>
          <w:w w:val="120"/>
        </w:rPr>
        <w:t xml:space="preserve"> </w:t>
      </w:r>
      <w:r>
        <w:rPr>
          <w:rFonts w:ascii="Book Antiqua"/>
          <w:color w:val="171717"/>
          <w:w w:val="120"/>
        </w:rPr>
        <w:t>Prince Chao</w:t>
      </w:r>
      <w:r>
        <w:rPr>
          <w:rFonts w:ascii="Book Antiqua"/>
          <w:color w:val="171717"/>
          <w:spacing w:val="-117"/>
          <w:w w:val="120"/>
        </w:rPr>
        <w:t xml:space="preserve"> </w:t>
      </w:r>
      <w:r>
        <w:rPr>
          <w:rFonts w:ascii="Book Antiqua"/>
          <w:color w:val="171717"/>
          <w:w w:val="120"/>
        </w:rPr>
        <w:t>gained the upper hand, and Prince Ching was forced to leave the capital. But</w:t>
      </w:r>
      <w:r>
        <w:rPr>
          <w:rFonts w:ascii="Book Antiqua"/>
          <w:color w:val="171717"/>
          <w:spacing w:val="-117"/>
          <w:w w:val="120"/>
        </w:rPr>
        <w:t xml:space="preserve"> </w:t>
      </w:r>
      <w:r>
        <w:rPr>
          <w:rFonts w:ascii="Book Antiqua"/>
          <w:color w:val="171717"/>
          <w:w w:val="115"/>
          <w:position w:val="1"/>
        </w:rPr>
        <w:t>with</w:t>
      </w:r>
      <w:r>
        <w:rPr>
          <w:rFonts w:ascii="Book Antiqua"/>
          <w:color w:val="171717"/>
          <w:spacing w:val="27"/>
          <w:w w:val="115"/>
          <w:position w:val="1"/>
        </w:rPr>
        <w:t xml:space="preserve"> </w:t>
      </w:r>
      <w:r>
        <w:rPr>
          <w:rFonts w:ascii="Book Antiqua"/>
          <w:color w:val="171717"/>
          <w:w w:val="115"/>
        </w:rPr>
        <w:t>the</w:t>
      </w:r>
      <w:r>
        <w:rPr>
          <w:rFonts w:ascii="Book Antiqua"/>
          <w:color w:val="171717"/>
          <w:spacing w:val="29"/>
          <w:w w:val="115"/>
        </w:rPr>
        <w:t xml:space="preserve"> </w:t>
      </w:r>
      <w:r>
        <w:rPr>
          <w:rFonts w:ascii="Book Antiqua"/>
          <w:color w:val="171717"/>
          <w:w w:val="115"/>
        </w:rPr>
        <w:t>help</w:t>
      </w:r>
      <w:r>
        <w:rPr>
          <w:rFonts w:ascii="Book Antiqua"/>
          <w:color w:val="171717"/>
          <w:spacing w:val="23"/>
          <w:w w:val="115"/>
        </w:rPr>
        <w:t xml:space="preserve"> </w:t>
      </w:r>
      <w:r>
        <w:rPr>
          <w:rFonts w:ascii="Book Antiqua"/>
          <w:color w:val="171717"/>
          <w:w w:val="115"/>
        </w:rPr>
        <w:t>of</w:t>
      </w:r>
      <w:r>
        <w:rPr>
          <w:rFonts w:ascii="Book Antiqua"/>
          <w:color w:val="171717"/>
          <w:spacing w:val="114"/>
          <w:w w:val="115"/>
        </w:rPr>
        <w:t xml:space="preserve"> </w:t>
      </w:r>
      <w:r>
        <w:rPr>
          <w:rFonts w:ascii="Book Antiqua"/>
          <w:color w:val="171717"/>
          <w:w w:val="115"/>
        </w:rPr>
        <w:t>other</w:t>
      </w:r>
      <w:r>
        <w:rPr>
          <w:rFonts w:ascii="Book Antiqua"/>
          <w:color w:val="171717"/>
          <w:spacing w:val="-3"/>
          <w:w w:val="115"/>
        </w:rPr>
        <w:t xml:space="preserve"> </w:t>
      </w:r>
      <w:r>
        <w:rPr>
          <w:rFonts w:ascii="Book Antiqua"/>
          <w:color w:val="171717"/>
          <w:w w:val="115"/>
        </w:rPr>
        <w:t>nobles,</w:t>
      </w:r>
      <w:r>
        <w:rPr>
          <w:rFonts w:ascii="Book Antiqua"/>
          <w:color w:val="171717"/>
          <w:spacing w:val="27"/>
          <w:w w:val="115"/>
        </w:rPr>
        <w:t xml:space="preserve"> </w:t>
      </w:r>
      <w:r>
        <w:rPr>
          <w:rFonts w:ascii="Book Antiqua"/>
          <w:color w:val="171717"/>
          <w:w w:val="115"/>
        </w:rPr>
        <w:t>Prince</w:t>
      </w:r>
      <w:r>
        <w:rPr>
          <w:rFonts w:ascii="Book Antiqua"/>
          <w:color w:val="171717"/>
          <w:spacing w:val="17"/>
          <w:w w:val="115"/>
        </w:rPr>
        <w:t xml:space="preserve"> </w:t>
      </w:r>
      <w:r>
        <w:rPr>
          <w:rFonts w:ascii="Book Antiqua"/>
          <w:color w:val="171717"/>
          <w:w w:val="115"/>
        </w:rPr>
        <w:t>Ching</w:t>
      </w:r>
      <w:r>
        <w:rPr>
          <w:rFonts w:ascii="Book Antiqua"/>
          <w:color w:val="171717"/>
          <w:spacing w:val="35"/>
          <w:w w:val="115"/>
        </w:rPr>
        <w:t xml:space="preserve"> </w:t>
      </w:r>
      <w:r>
        <w:rPr>
          <w:rFonts w:ascii="Book Antiqua"/>
          <w:color w:val="171717"/>
          <w:w w:val="115"/>
        </w:rPr>
        <w:t>soon</w:t>
      </w:r>
      <w:r>
        <w:rPr>
          <w:rFonts w:ascii="Book Antiqua"/>
          <w:color w:val="171717"/>
          <w:spacing w:val="26"/>
          <w:w w:val="115"/>
        </w:rPr>
        <w:t xml:space="preserve"> </w:t>
      </w:r>
      <w:r>
        <w:rPr>
          <w:rFonts w:ascii="Book Antiqua"/>
          <w:color w:val="171717"/>
          <w:w w:val="115"/>
        </w:rPr>
        <w:t>returned</w:t>
      </w:r>
      <w:r>
        <w:rPr>
          <w:rFonts w:ascii="Book Antiqua"/>
          <w:color w:val="171717"/>
          <w:spacing w:val="21"/>
          <w:w w:val="115"/>
        </w:rPr>
        <w:t xml:space="preserve"> </w:t>
      </w:r>
      <w:r>
        <w:rPr>
          <w:rFonts w:ascii="Book Antiqua"/>
          <w:color w:val="171717"/>
          <w:w w:val="115"/>
        </w:rPr>
        <w:t>and</w:t>
      </w:r>
      <w:r>
        <w:rPr>
          <w:rFonts w:ascii="Book Antiqua"/>
          <w:color w:val="171717"/>
          <w:spacing w:val="23"/>
          <w:w w:val="115"/>
        </w:rPr>
        <w:t xml:space="preserve"> </w:t>
      </w:r>
      <w:r>
        <w:rPr>
          <w:rFonts w:ascii="Book Antiqua"/>
          <w:color w:val="171717"/>
          <w:w w:val="115"/>
        </w:rPr>
        <w:t>established</w:t>
      </w:r>
      <w:r>
        <w:rPr>
          <w:rFonts w:ascii="Book Antiqua"/>
          <w:color w:val="171717"/>
          <w:spacing w:val="9"/>
          <w:w w:val="115"/>
        </w:rPr>
        <w:t xml:space="preserve"> </w:t>
      </w:r>
      <w:r>
        <w:rPr>
          <w:rFonts w:ascii="Book Antiqua"/>
          <w:color w:val="171717"/>
          <w:w w:val="115"/>
        </w:rPr>
        <w:t>an</w:t>
      </w:r>
      <w:proofErr w:type="gramStart"/>
      <w:r>
        <w:rPr>
          <w:rFonts w:ascii="Book Antiqua"/>
          <w:color w:val="171717"/>
          <w:w w:val="115"/>
        </w:rPr>
        <w:t>-</w:t>
      </w:r>
      <w:r>
        <w:rPr>
          <w:rFonts w:ascii="Book Antiqua"/>
          <w:color w:val="171717"/>
          <w:spacing w:val="-5"/>
          <w:w w:val="115"/>
        </w:rPr>
        <w:t xml:space="preserve"> </w:t>
      </w:r>
      <w:r>
        <w:rPr>
          <w:rFonts w:ascii="Book Antiqua"/>
          <w:color w:val="BBBBBB"/>
          <w:w w:val="115"/>
        </w:rPr>
        <w:t>.</w:t>
      </w:r>
      <w:proofErr w:type="gramEnd"/>
      <w:r>
        <w:rPr>
          <w:rFonts w:ascii="Book Antiqua"/>
          <w:color w:val="BBBBBB"/>
          <w:spacing w:val="-112"/>
          <w:w w:val="115"/>
        </w:rPr>
        <w:t xml:space="preserve"> </w:t>
      </w:r>
      <w:proofErr w:type="gramStart"/>
      <w:r>
        <w:rPr>
          <w:rFonts w:ascii="Book Antiqua"/>
          <w:color w:val="171717"/>
          <w:w w:val="120"/>
        </w:rPr>
        <w:t>other</w:t>
      </w:r>
      <w:proofErr w:type="gramEnd"/>
      <w:r>
        <w:rPr>
          <w:rFonts w:ascii="Book Antiqua"/>
          <w:color w:val="171717"/>
          <w:spacing w:val="29"/>
          <w:w w:val="120"/>
        </w:rPr>
        <w:t xml:space="preserve"> </w:t>
      </w:r>
      <w:r>
        <w:rPr>
          <w:rFonts w:ascii="Book Antiqua"/>
          <w:color w:val="171717"/>
          <w:w w:val="120"/>
        </w:rPr>
        <w:t>capital</w:t>
      </w:r>
      <w:r>
        <w:rPr>
          <w:rFonts w:ascii="Book Antiqua"/>
          <w:color w:val="171717"/>
          <w:spacing w:val="25"/>
          <w:w w:val="120"/>
        </w:rPr>
        <w:t xml:space="preserve"> </w:t>
      </w:r>
      <w:r>
        <w:rPr>
          <w:rFonts w:ascii="Book Antiqua"/>
          <w:color w:val="171717"/>
          <w:w w:val="120"/>
        </w:rPr>
        <w:t>fifteen</w:t>
      </w:r>
      <w:r>
        <w:rPr>
          <w:rFonts w:ascii="Book Antiqua"/>
          <w:color w:val="171717"/>
          <w:spacing w:val="5"/>
          <w:w w:val="120"/>
        </w:rPr>
        <w:t xml:space="preserve"> </w:t>
      </w:r>
      <w:r>
        <w:rPr>
          <w:rFonts w:ascii="Book Antiqua"/>
          <w:color w:val="171717"/>
          <w:w w:val="120"/>
          <w:position w:val="1"/>
        </w:rPr>
        <w:t>kilometers</w:t>
      </w:r>
      <w:r>
        <w:rPr>
          <w:rFonts w:ascii="Book Antiqua"/>
          <w:color w:val="171717"/>
          <w:spacing w:val="13"/>
          <w:w w:val="120"/>
          <w:position w:val="1"/>
        </w:rPr>
        <w:t xml:space="preserve"> </w:t>
      </w:r>
      <w:r>
        <w:rPr>
          <w:rFonts w:ascii="Book Antiqua"/>
          <w:color w:val="171717"/>
          <w:w w:val="120"/>
          <w:position w:val="1"/>
        </w:rPr>
        <w:t>to</w:t>
      </w:r>
      <w:r>
        <w:rPr>
          <w:rFonts w:ascii="Book Antiqua"/>
          <w:color w:val="171717"/>
          <w:spacing w:val="19"/>
          <w:w w:val="120"/>
          <w:position w:val="1"/>
        </w:rPr>
        <w:t xml:space="preserve"> </w:t>
      </w:r>
      <w:r>
        <w:rPr>
          <w:rFonts w:ascii="Book Antiqua"/>
          <w:color w:val="171717"/>
          <w:w w:val="120"/>
          <w:position w:val="1"/>
        </w:rPr>
        <w:t>the</w:t>
      </w:r>
      <w:r>
        <w:rPr>
          <w:rFonts w:ascii="Book Antiqua"/>
          <w:color w:val="171717"/>
          <w:spacing w:val="19"/>
          <w:w w:val="120"/>
          <w:position w:val="1"/>
        </w:rPr>
        <w:t xml:space="preserve"> </w:t>
      </w:r>
      <w:r>
        <w:rPr>
          <w:rFonts w:ascii="Book Antiqua"/>
          <w:color w:val="171717"/>
          <w:w w:val="120"/>
          <w:position w:val="1"/>
        </w:rPr>
        <w:t>east</w:t>
      </w:r>
      <w:r>
        <w:rPr>
          <w:rFonts w:ascii="Book Antiqua"/>
          <w:color w:val="171717"/>
          <w:spacing w:val="12"/>
          <w:w w:val="120"/>
          <w:position w:val="1"/>
        </w:rPr>
        <w:t xml:space="preserve"> </w:t>
      </w:r>
      <w:r>
        <w:rPr>
          <w:rFonts w:ascii="Book Antiqua"/>
          <w:color w:val="171717"/>
          <w:w w:val="120"/>
          <w:position w:val="1"/>
        </w:rPr>
        <w:t>of</w:t>
      </w:r>
      <w:r>
        <w:rPr>
          <w:rFonts w:ascii="Book Antiqua"/>
          <w:color w:val="171717"/>
          <w:spacing w:val="77"/>
          <w:w w:val="120"/>
          <w:position w:val="1"/>
        </w:rPr>
        <w:t xml:space="preserve"> </w:t>
      </w:r>
      <w:proofErr w:type="spellStart"/>
      <w:r>
        <w:rPr>
          <w:rFonts w:ascii="Book Antiqua"/>
          <w:color w:val="171717"/>
          <w:w w:val="120"/>
          <w:position w:val="1"/>
        </w:rPr>
        <w:t>Wangcheng</w:t>
      </w:r>
      <w:proofErr w:type="spellEnd"/>
      <w:r>
        <w:rPr>
          <w:rFonts w:ascii="Book Antiqua"/>
          <w:color w:val="171717"/>
          <w:w w:val="120"/>
          <w:position w:val="1"/>
        </w:rPr>
        <w:t>,</w:t>
      </w:r>
      <w:r>
        <w:rPr>
          <w:rFonts w:ascii="Book Antiqua"/>
          <w:color w:val="171717"/>
          <w:spacing w:val="60"/>
          <w:w w:val="120"/>
          <w:position w:val="1"/>
        </w:rPr>
        <w:t xml:space="preserve"> </w:t>
      </w:r>
      <w:r>
        <w:rPr>
          <w:rFonts w:ascii="Book Antiqua"/>
          <w:color w:val="171717"/>
          <w:w w:val="120"/>
          <w:position w:val="1"/>
        </w:rPr>
        <w:t>which</w:t>
      </w:r>
      <w:r>
        <w:rPr>
          <w:rFonts w:ascii="Book Antiqua"/>
          <w:color w:val="171717"/>
          <w:spacing w:val="20"/>
          <w:w w:val="120"/>
          <w:position w:val="1"/>
        </w:rPr>
        <w:t xml:space="preserve"> </w:t>
      </w:r>
      <w:r>
        <w:rPr>
          <w:rFonts w:ascii="Book Antiqua"/>
          <w:color w:val="171717"/>
          <w:w w:val="120"/>
          <w:position w:val="1"/>
        </w:rPr>
        <w:t>he</w:t>
      </w:r>
      <w:r>
        <w:rPr>
          <w:rFonts w:ascii="Book Antiqua"/>
          <w:color w:val="171717"/>
          <w:spacing w:val="21"/>
          <w:w w:val="120"/>
          <w:position w:val="1"/>
        </w:rPr>
        <w:t xml:space="preserve"> </w:t>
      </w:r>
      <w:r>
        <w:rPr>
          <w:rFonts w:ascii="Book Antiqua"/>
          <w:color w:val="171717"/>
          <w:w w:val="120"/>
          <w:position w:val="1"/>
        </w:rPr>
        <w:t>dubbed</w:t>
      </w:r>
      <w:r>
        <w:rPr>
          <w:rFonts w:ascii="Book Antiqua"/>
          <w:color w:val="171717"/>
          <w:spacing w:val="1"/>
          <w:w w:val="120"/>
          <w:position w:val="1"/>
        </w:rPr>
        <w:t xml:space="preserve"> </w:t>
      </w:r>
      <w:proofErr w:type="spellStart"/>
      <w:r>
        <w:rPr>
          <w:rFonts w:ascii="Garamond"/>
          <w:color w:val="171717"/>
          <w:w w:val="120"/>
          <w:sz w:val="42"/>
        </w:rPr>
        <w:t>Chengchou</w:t>
      </w:r>
      <w:proofErr w:type="spellEnd"/>
      <w:r>
        <w:rPr>
          <w:rFonts w:ascii="Garamond"/>
          <w:color w:val="171717"/>
          <w:w w:val="120"/>
          <w:sz w:val="42"/>
        </w:rPr>
        <w:t xml:space="preserve">: </w:t>
      </w:r>
      <w:r>
        <w:rPr>
          <w:rFonts w:ascii="Book Antiqua"/>
          <w:color w:val="171717"/>
          <w:w w:val="120"/>
        </w:rPr>
        <w:t>Glory of</w:t>
      </w:r>
      <w:r>
        <w:rPr>
          <w:rFonts w:ascii="Book Antiqua"/>
          <w:color w:val="171717"/>
          <w:spacing w:val="1"/>
          <w:w w:val="120"/>
        </w:rPr>
        <w:t xml:space="preserve"> </w:t>
      </w:r>
      <w:r>
        <w:rPr>
          <w:rFonts w:ascii="Book Antiqua"/>
          <w:color w:val="171717"/>
          <w:w w:val="120"/>
        </w:rPr>
        <w:t xml:space="preserve">Chou. And in </w:t>
      </w:r>
      <w:r>
        <w:rPr>
          <w:rFonts w:ascii="Arial"/>
          <w:color w:val="171717"/>
          <w:w w:val="120"/>
          <w:sz w:val="30"/>
        </w:rPr>
        <w:t>516</w:t>
      </w:r>
      <w:r>
        <w:rPr>
          <w:rFonts w:ascii="Arial"/>
          <w:color w:val="171717"/>
          <w:spacing w:val="1"/>
          <w:w w:val="120"/>
          <w:sz w:val="30"/>
        </w:rPr>
        <w:t xml:space="preserve"> </w:t>
      </w:r>
      <w:r>
        <w:rPr>
          <w:rFonts w:ascii="Times New Roman"/>
          <w:color w:val="171717"/>
          <w:w w:val="145"/>
          <w:sz w:val="27"/>
        </w:rPr>
        <w:t>Be,</w:t>
      </w:r>
      <w:r>
        <w:rPr>
          <w:rFonts w:ascii="Times New Roman"/>
          <w:color w:val="171717"/>
          <w:spacing w:val="1"/>
          <w:w w:val="145"/>
          <w:sz w:val="27"/>
        </w:rPr>
        <w:t xml:space="preserve"> </w:t>
      </w:r>
      <w:r>
        <w:rPr>
          <w:rFonts w:ascii="Book Antiqua"/>
          <w:color w:val="171717"/>
          <w:w w:val="120"/>
        </w:rPr>
        <w:t>Prince Ching</w:t>
      </w:r>
      <w:r>
        <w:rPr>
          <w:rFonts w:ascii="Book Antiqua"/>
          <w:color w:val="171717"/>
          <w:spacing w:val="1"/>
          <w:w w:val="120"/>
        </w:rPr>
        <w:t xml:space="preserve"> </w:t>
      </w:r>
      <w:r>
        <w:rPr>
          <w:rFonts w:ascii="Book Antiqua"/>
          <w:color w:val="171717"/>
          <w:w w:val="120"/>
        </w:rPr>
        <w:t>finally succeeded in</w:t>
      </w:r>
      <w:r>
        <w:rPr>
          <w:rFonts w:ascii="Book Antiqua"/>
          <w:color w:val="171717"/>
          <w:spacing w:val="1"/>
          <w:w w:val="120"/>
        </w:rPr>
        <w:t xml:space="preserve"> </w:t>
      </w:r>
      <w:r>
        <w:rPr>
          <w:rFonts w:ascii="Book Antiqua"/>
          <w:color w:val="171717"/>
          <w:w w:val="120"/>
        </w:rPr>
        <w:t>driving</w:t>
      </w:r>
      <w:r>
        <w:rPr>
          <w:rFonts w:ascii="Book Antiqua"/>
          <w:color w:val="171717"/>
          <w:spacing w:val="2"/>
          <w:w w:val="120"/>
        </w:rPr>
        <w:t xml:space="preserve"> </w:t>
      </w:r>
      <w:r>
        <w:rPr>
          <w:rFonts w:ascii="Book Antiqua"/>
          <w:color w:val="171717"/>
          <w:w w:val="120"/>
        </w:rPr>
        <w:t>his</w:t>
      </w:r>
      <w:r>
        <w:rPr>
          <w:rFonts w:ascii="Book Antiqua"/>
          <w:color w:val="171717"/>
          <w:spacing w:val="-2"/>
          <w:w w:val="120"/>
        </w:rPr>
        <w:t xml:space="preserve"> </w:t>
      </w:r>
      <w:r>
        <w:rPr>
          <w:rFonts w:ascii="Book Antiqua"/>
          <w:color w:val="171717"/>
          <w:w w:val="120"/>
        </w:rPr>
        <w:t>brother</w:t>
      </w:r>
      <w:r>
        <w:rPr>
          <w:rFonts w:ascii="Book Antiqua"/>
          <w:color w:val="171717"/>
          <w:spacing w:val="-18"/>
          <w:w w:val="120"/>
        </w:rPr>
        <w:t xml:space="preserve"> </w:t>
      </w:r>
      <w:r>
        <w:rPr>
          <w:rFonts w:ascii="Book Antiqua"/>
          <w:color w:val="171717"/>
          <w:w w:val="120"/>
        </w:rPr>
        <w:t>from</w:t>
      </w:r>
      <w:r>
        <w:rPr>
          <w:rFonts w:ascii="Book Antiqua"/>
          <w:color w:val="171717"/>
          <w:spacing w:val="-14"/>
          <w:w w:val="120"/>
        </w:rPr>
        <w:t xml:space="preserve"> </w:t>
      </w:r>
      <w:r>
        <w:rPr>
          <w:rFonts w:ascii="Book Antiqua"/>
          <w:color w:val="171717"/>
          <w:w w:val="120"/>
        </w:rPr>
        <w:t>the old</w:t>
      </w:r>
      <w:r>
        <w:rPr>
          <w:rFonts w:ascii="Book Antiqua"/>
          <w:color w:val="171717"/>
          <w:spacing w:val="-12"/>
          <w:w w:val="120"/>
        </w:rPr>
        <w:t xml:space="preserve"> </w:t>
      </w:r>
      <w:r>
        <w:rPr>
          <w:rFonts w:ascii="Book Antiqua"/>
          <w:color w:val="171717"/>
          <w:w w:val="120"/>
        </w:rPr>
        <w:t>capital.</w:t>
      </w:r>
    </w:p>
    <w:p w14:paraId="1DF809F9" w14:textId="77777777" w:rsidR="003D45B2" w:rsidRDefault="003D2B09">
      <w:pPr>
        <w:pStyle w:val="BodyText"/>
        <w:spacing w:line="309" w:lineRule="auto"/>
        <w:ind w:left="200" w:right="247" w:firstLine="712"/>
        <w:jc w:val="both"/>
        <w:rPr>
          <w:rFonts w:ascii="Book Antiqua"/>
        </w:rPr>
      </w:pPr>
      <w:r>
        <w:rPr>
          <w:rFonts w:ascii="Book Antiqua"/>
          <w:color w:val="1A1A1A"/>
          <w:w w:val="120"/>
        </w:rPr>
        <w:t xml:space="preserve">In the same year, the Keeper of the Royal Archives, </w:t>
      </w:r>
      <w:r>
        <w:rPr>
          <w:rFonts w:ascii="Book Antiqua"/>
          <w:color w:val="1A1A1A"/>
          <w:w w:val="120"/>
          <w:position w:val="1"/>
        </w:rPr>
        <w:t>which were still in</w:t>
      </w:r>
      <w:r>
        <w:rPr>
          <w:rFonts w:ascii="Book Antiqua"/>
          <w:color w:val="1A1A1A"/>
          <w:spacing w:val="1"/>
          <w:w w:val="120"/>
          <w:position w:val="1"/>
        </w:rPr>
        <w:t xml:space="preserve"> </w:t>
      </w:r>
      <w:proofErr w:type="spellStart"/>
      <w:r>
        <w:rPr>
          <w:rFonts w:ascii="Book Antiqua"/>
          <w:color w:val="1A1A1A"/>
          <w:w w:val="120"/>
        </w:rPr>
        <w:t>Wangcheng</w:t>
      </w:r>
      <w:proofErr w:type="spellEnd"/>
      <w:r>
        <w:rPr>
          <w:rFonts w:ascii="Book Antiqua"/>
          <w:color w:val="1A1A1A"/>
          <w:w w:val="120"/>
        </w:rPr>
        <w:t xml:space="preserve">, received a visitor from the state of Lu. </w:t>
      </w:r>
      <w:r>
        <w:rPr>
          <w:rFonts w:ascii="Book Antiqua"/>
          <w:color w:val="1A1A1A"/>
          <w:spacing w:val="16"/>
          <w:w w:val="120"/>
        </w:rPr>
        <w:t xml:space="preserve">The </w:t>
      </w:r>
      <w:r>
        <w:rPr>
          <w:rFonts w:ascii="Book Antiqua"/>
          <w:color w:val="1A1A1A"/>
          <w:w w:val="120"/>
        </w:rPr>
        <w:t>visitor was a young</w:t>
      </w:r>
      <w:r>
        <w:rPr>
          <w:rFonts w:ascii="Book Antiqua"/>
          <w:color w:val="1A1A1A"/>
          <w:spacing w:val="1"/>
          <w:w w:val="120"/>
        </w:rPr>
        <w:t xml:space="preserve"> </w:t>
      </w:r>
      <w:r>
        <w:rPr>
          <w:rFonts w:ascii="Book Antiqua"/>
          <w:color w:val="1A1A1A"/>
          <w:w w:val="120"/>
          <w:position w:val="1"/>
        </w:rPr>
        <w:t xml:space="preserve">man named Kung Fu-tzu, </w:t>
      </w:r>
      <w:r>
        <w:rPr>
          <w:rFonts w:ascii="Book Antiqua"/>
          <w:color w:val="1A1A1A"/>
          <w:w w:val="120"/>
        </w:rPr>
        <w:t xml:space="preserve">or Confucius. </w:t>
      </w:r>
      <w:r>
        <w:rPr>
          <w:rFonts w:ascii="Book Antiqua"/>
          <w:color w:val="1A1A1A"/>
          <w:w w:val="120"/>
          <w:position w:val="1"/>
        </w:rPr>
        <w:t xml:space="preserve">Confucius was </w:t>
      </w:r>
      <w:r>
        <w:rPr>
          <w:rFonts w:ascii="Book Antiqua"/>
          <w:color w:val="1A1A1A"/>
          <w:w w:val="120"/>
        </w:rPr>
        <w:t>interested in ritual</w:t>
      </w:r>
      <w:r>
        <w:rPr>
          <w:rFonts w:ascii="Book Antiqua"/>
          <w:color w:val="1A1A1A"/>
          <w:spacing w:val="1"/>
          <w:w w:val="120"/>
        </w:rPr>
        <w:t xml:space="preserve"> </w:t>
      </w:r>
      <w:r>
        <w:rPr>
          <w:rFonts w:ascii="Book Antiqua"/>
          <w:color w:val="1A1A1A"/>
          <w:w w:val="115"/>
        </w:rPr>
        <w:t>and</w:t>
      </w:r>
      <w:r>
        <w:rPr>
          <w:rFonts w:ascii="Book Antiqua"/>
          <w:color w:val="1A1A1A"/>
          <w:spacing w:val="8"/>
          <w:w w:val="115"/>
        </w:rPr>
        <w:t xml:space="preserve"> </w:t>
      </w:r>
      <w:r>
        <w:rPr>
          <w:rFonts w:ascii="Book Antiqua"/>
          <w:color w:val="1A1A1A"/>
          <w:w w:val="115"/>
        </w:rPr>
        <w:t>asked</w:t>
      </w:r>
      <w:r>
        <w:rPr>
          <w:rFonts w:ascii="Book Antiqua"/>
          <w:color w:val="1A1A1A"/>
          <w:spacing w:val="14"/>
          <w:w w:val="115"/>
        </w:rPr>
        <w:t xml:space="preserve"> </w:t>
      </w:r>
      <w:r>
        <w:rPr>
          <w:rFonts w:ascii="Book Antiqua"/>
          <w:color w:val="1A1A1A"/>
          <w:w w:val="115"/>
        </w:rPr>
        <w:t>Lao-tzu</w:t>
      </w:r>
      <w:r>
        <w:rPr>
          <w:rFonts w:ascii="Book Antiqua"/>
          <w:color w:val="1A1A1A"/>
          <w:spacing w:val="5"/>
          <w:w w:val="115"/>
        </w:rPr>
        <w:t xml:space="preserve"> </w:t>
      </w:r>
      <w:r>
        <w:rPr>
          <w:rFonts w:ascii="Book Antiqua"/>
          <w:color w:val="1A1A1A"/>
          <w:w w:val="115"/>
        </w:rPr>
        <w:t>about</w:t>
      </w:r>
      <w:r>
        <w:rPr>
          <w:rFonts w:ascii="Book Antiqua"/>
          <w:color w:val="1A1A1A"/>
          <w:spacing w:val="-9"/>
          <w:w w:val="115"/>
        </w:rPr>
        <w:t xml:space="preserve"> </w:t>
      </w:r>
      <w:r>
        <w:rPr>
          <w:rFonts w:ascii="Book Antiqua"/>
          <w:color w:val="1A1A1A"/>
          <w:w w:val="115"/>
        </w:rPr>
        <w:t>the</w:t>
      </w:r>
      <w:r>
        <w:rPr>
          <w:rFonts w:ascii="Book Antiqua"/>
          <w:color w:val="1A1A1A"/>
          <w:spacing w:val="5"/>
          <w:w w:val="115"/>
        </w:rPr>
        <w:t xml:space="preserve"> </w:t>
      </w:r>
      <w:r>
        <w:rPr>
          <w:rFonts w:ascii="Book Antiqua"/>
          <w:color w:val="1A1A1A"/>
          <w:w w:val="115"/>
        </w:rPr>
        <w:t>ceremonies</w:t>
      </w:r>
      <w:r>
        <w:rPr>
          <w:rFonts w:ascii="Book Antiqua"/>
          <w:color w:val="1A1A1A"/>
          <w:spacing w:val="-22"/>
          <w:w w:val="115"/>
        </w:rPr>
        <w:t xml:space="preserve"> </w:t>
      </w:r>
      <w:r>
        <w:rPr>
          <w:rFonts w:ascii="Book Antiqua"/>
          <w:color w:val="1A1A1A"/>
          <w:w w:val="115"/>
        </w:rPr>
        <w:t>of</w:t>
      </w:r>
      <w:r>
        <w:rPr>
          <w:rFonts w:ascii="Book Antiqua"/>
          <w:color w:val="1A1A1A"/>
          <w:spacing w:val="61"/>
          <w:w w:val="115"/>
        </w:rPr>
        <w:t xml:space="preserve"> </w:t>
      </w:r>
      <w:r>
        <w:rPr>
          <w:rFonts w:ascii="Book Antiqua"/>
          <w:color w:val="1A1A1A"/>
          <w:w w:val="115"/>
        </w:rPr>
        <w:t>the</w:t>
      </w:r>
      <w:r>
        <w:rPr>
          <w:rFonts w:ascii="Book Antiqua"/>
          <w:color w:val="1A1A1A"/>
          <w:spacing w:val="3"/>
          <w:w w:val="115"/>
        </w:rPr>
        <w:t xml:space="preserve"> </w:t>
      </w:r>
      <w:r>
        <w:rPr>
          <w:rFonts w:ascii="Book Antiqua"/>
          <w:color w:val="1A1A1A"/>
          <w:w w:val="115"/>
        </w:rPr>
        <w:t>ancient</w:t>
      </w:r>
      <w:r>
        <w:rPr>
          <w:rFonts w:ascii="Book Antiqua"/>
          <w:color w:val="1A1A1A"/>
          <w:spacing w:val="12"/>
          <w:w w:val="115"/>
        </w:rPr>
        <w:t xml:space="preserve"> </w:t>
      </w:r>
      <w:r>
        <w:rPr>
          <w:rFonts w:ascii="Book Antiqua"/>
          <w:color w:val="1A1A1A"/>
          <w:w w:val="115"/>
        </w:rPr>
        <w:t>kings.</w:t>
      </w:r>
    </w:p>
    <w:p w14:paraId="1DF809FA" w14:textId="77777777" w:rsidR="003D45B2" w:rsidRDefault="003D2B09">
      <w:pPr>
        <w:pStyle w:val="BodyText"/>
        <w:spacing w:line="304" w:lineRule="auto"/>
        <w:ind w:left="234" w:right="233" w:firstLine="685"/>
        <w:jc w:val="both"/>
        <w:rPr>
          <w:rFonts w:ascii="Book Antiqua" w:hAnsi="Book Antiqua"/>
        </w:rPr>
      </w:pPr>
      <w:r>
        <w:rPr>
          <w:rFonts w:ascii="Book Antiqua" w:hAnsi="Book Antiqua"/>
          <w:color w:val="171717"/>
          <w:w w:val="115"/>
        </w:rPr>
        <w:t xml:space="preserve">According to </w:t>
      </w:r>
      <w:proofErr w:type="spellStart"/>
      <w:r>
        <w:rPr>
          <w:rFonts w:ascii="Book Antiqua" w:hAnsi="Book Antiqua"/>
          <w:color w:val="171717"/>
          <w:w w:val="115"/>
        </w:rPr>
        <w:t>Ssu</w:t>
      </w:r>
      <w:proofErr w:type="spellEnd"/>
      <w:r>
        <w:rPr>
          <w:rFonts w:ascii="Book Antiqua" w:hAnsi="Book Antiqua"/>
          <w:color w:val="171717"/>
          <w:w w:val="115"/>
        </w:rPr>
        <w:t xml:space="preserve">-ma Ch'ien, Lao-tzu responded with this advice: </w:t>
      </w:r>
      <w:r>
        <w:rPr>
          <w:rFonts w:ascii="Book Antiqua" w:hAnsi="Book Antiqua"/>
          <w:color w:val="171717"/>
          <w:spacing w:val="15"/>
          <w:w w:val="115"/>
        </w:rPr>
        <w:t xml:space="preserve">"The </w:t>
      </w:r>
      <w:r>
        <w:rPr>
          <w:rFonts w:ascii="Book Antiqua" w:hAnsi="Book Antiqua"/>
          <w:color w:val="171717"/>
          <w:w w:val="115"/>
        </w:rPr>
        <w:t>an­</w:t>
      </w:r>
      <w:r>
        <w:rPr>
          <w:rFonts w:ascii="Book Antiqua" w:hAnsi="Book Antiqua"/>
          <w:color w:val="171717"/>
          <w:spacing w:val="1"/>
          <w:w w:val="115"/>
        </w:rPr>
        <w:t xml:space="preserve"> </w:t>
      </w:r>
      <w:proofErr w:type="spellStart"/>
      <w:r>
        <w:rPr>
          <w:rFonts w:ascii="Book Antiqua" w:hAnsi="Book Antiqua"/>
          <w:color w:val="171717"/>
          <w:w w:val="115"/>
        </w:rPr>
        <w:t>cients</w:t>
      </w:r>
      <w:proofErr w:type="spellEnd"/>
      <w:r>
        <w:rPr>
          <w:rFonts w:ascii="Book Antiqua" w:hAnsi="Book Antiqua"/>
          <w:color w:val="171717"/>
          <w:spacing w:val="4"/>
          <w:w w:val="115"/>
        </w:rPr>
        <w:t xml:space="preserve"> </w:t>
      </w:r>
      <w:r>
        <w:rPr>
          <w:rFonts w:ascii="Book Antiqua" w:hAnsi="Book Antiqua"/>
          <w:color w:val="171717"/>
          <w:w w:val="115"/>
          <w:position w:val="1"/>
        </w:rPr>
        <w:t>you</w:t>
      </w:r>
      <w:r>
        <w:rPr>
          <w:rFonts w:ascii="Book Antiqua" w:hAnsi="Book Antiqua"/>
          <w:color w:val="171717"/>
          <w:spacing w:val="111"/>
          <w:w w:val="115"/>
          <w:position w:val="1"/>
        </w:rPr>
        <w:t xml:space="preserve"> </w:t>
      </w:r>
      <w:r>
        <w:rPr>
          <w:rFonts w:ascii="Book Antiqua" w:hAnsi="Book Antiqua"/>
          <w:color w:val="171717"/>
          <w:w w:val="115"/>
          <w:position w:val="1"/>
        </w:rPr>
        <w:t>admire</w:t>
      </w:r>
      <w:r>
        <w:rPr>
          <w:rFonts w:ascii="Book Antiqua" w:hAnsi="Book Antiqua"/>
          <w:color w:val="171717"/>
          <w:spacing w:val="89"/>
          <w:w w:val="115"/>
          <w:position w:val="1"/>
        </w:rPr>
        <w:t xml:space="preserve"> </w:t>
      </w:r>
      <w:r>
        <w:rPr>
          <w:rFonts w:ascii="Book Antiqua" w:hAnsi="Book Antiqua"/>
          <w:color w:val="171717"/>
          <w:w w:val="115"/>
          <w:position w:val="1"/>
        </w:rPr>
        <w:t>have</w:t>
      </w:r>
      <w:r>
        <w:rPr>
          <w:rFonts w:ascii="Book Antiqua" w:hAnsi="Book Antiqua"/>
          <w:color w:val="171717"/>
          <w:spacing w:val="108"/>
          <w:w w:val="115"/>
          <w:position w:val="1"/>
        </w:rPr>
        <w:t xml:space="preserve"> </w:t>
      </w:r>
      <w:r>
        <w:rPr>
          <w:rFonts w:ascii="Book Antiqua" w:hAnsi="Book Antiqua"/>
          <w:color w:val="171717"/>
          <w:w w:val="115"/>
          <w:position w:val="1"/>
        </w:rPr>
        <w:t>been</w:t>
      </w:r>
      <w:r>
        <w:rPr>
          <w:rFonts w:ascii="Book Antiqua" w:hAnsi="Book Antiqua"/>
          <w:color w:val="171717"/>
          <w:spacing w:val="106"/>
          <w:w w:val="115"/>
          <w:position w:val="1"/>
        </w:rPr>
        <w:t xml:space="preserve"> </w:t>
      </w:r>
      <w:r>
        <w:rPr>
          <w:rFonts w:ascii="Book Antiqua" w:hAnsi="Book Antiqua"/>
          <w:color w:val="171717"/>
          <w:w w:val="115"/>
          <w:position w:val="1"/>
        </w:rPr>
        <w:t>in</w:t>
      </w:r>
      <w:r>
        <w:rPr>
          <w:rFonts w:ascii="Book Antiqua" w:hAnsi="Book Antiqua"/>
          <w:color w:val="171717"/>
          <w:spacing w:val="98"/>
          <w:w w:val="115"/>
          <w:position w:val="1"/>
        </w:rPr>
        <w:t xml:space="preserve"> </w:t>
      </w:r>
      <w:r>
        <w:rPr>
          <w:rFonts w:ascii="Book Antiqua" w:hAnsi="Book Antiqua"/>
          <w:color w:val="171717"/>
          <w:w w:val="115"/>
          <w:position w:val="1"/>
        </w:rPr>
        <w:t>the</w:t>
      </w:r>
      <w:r>
        <w:rPr>
          <w:rFonts w:ascii="Book Antiqua" w:hAnsi="Book Antiqua"/>
          <w:color w:val="171717"/>
          <w:spacing w:val="101"/>
          <w:w w:val="115"/>
          <w:position w:val="1"/>
        </w:rPr>
        <w:t xml:space="preserve"> </w:t>
      </w:r>
      <w:r>
        <w:rPr>
          <w:rFonts w:ascii="Book Antiqua" w:hAnsi="Book Antiqua"/>
          <w:color w:val="171717"/>
          <w:w w:val="115"/>
          <w:position w:val="1"/>
        </w:rPr>
        <w:t>ground</w:t>
      </w:r>
      <w:r>
        <w:rPr>
          <w:rFonts w:ascii="Book Antiqua" w:hAnsi="Book Antiqua"/>
          <w:color w:val="171717"/>
          <w:spacing w:val="108"/>
          <w:w w:val="115"/>
          <w:position w:val="1"/>
        </w:rPr>
        <w:t xml:space="preserve"> </w:t>
      </w:r>
      <w:r>
        <w:rPr>
          <w:rFonts w:ascii="Book Antiqua" w:hAnsi="Book Antiqua"/>
          <w:color w:val="171717"/>
          <w:w w:val="115"/>
          <w:position w:val="1"/>
        </w:rPr>
        <w:t>a</w:t>
      </w:r>
      <w:r>
        <w:rPr>
          <w:rFonts w:ascii="Book Antiqua" w:hAnsi="Book Antiqua"/>
          <w:color w:val="171717"/>
          <w:spacing w:val="90"/>
          <w:w w:val="115"/>
          <w:position w:val="1"/>
        </w:rPr>
        <w:t xml:space="preserve"> </w:t>
      </w:r>
      <w:r>
        <w:rPr>
          <w:rFonts w:ascii="Book Antiqua" w:hAnsi="Book Antiqua"/>
          <w:color w:val="171717"/>
          <w:w w:val="115"/>
          <w:position w:val="1"/>
        </w:rPr>
        <w:t>long</w:t>
      </w:r>
      <w:r>
        <w:rPr>
          <w:rFonts w:ascii="Book Antiqua" w:hAnsi="Book Antiqua"/>
          <w:color w:val="171717"/>
          <w:spacing w:val="88"/>
          <w:w w:val="115"/>
          <w:position w:val="1"/>
        </w:rPr>
        <w:t xml:space="preserve"> </w:t>
      </w:r>
      <w:r>
        <w:rPr>
          <w:rFonts w:ascii="Book Antiqua" w:hAnsi="Book Antiqua"/>
          <w:color w:val="171717"/>
          <w:w w:val="115"/>
          <w:position w:val="1"/>
        </w:rPr>
        <w:t>time.</w:t>
      </w:r>
      <w:r>
        <w:rPr>
          <w:rFonts w:ascii="Book Antiqua" w:hAnsi="Book Antiqua"/>
          <w:color w:val="171717"/>
          <w:spacing w:val="110"/>
          <w:w w:val="115"/>
          <w:position w:val="1"/>
        </w:rPr>
        <w:t xml:space="preserve"> </w:t>
      </w:r>
      <w:r>
        <w:rPr>
          <w:rFonts w:ascii="Book Antiqua" w:hAnsi="Book Antiqua"/>
          <w:color w:val="171717"/>
          <w:spacing w:val="12"/>
          <w:w w:val="115"/>
          <w:position w:val="1"/>
        </w:rPr>
        <w:t>Their</w:t>
      </w:r>
      <w:r>
        <w:rPr>
          <w:rFonts w:ascii="Book Antiqua" w:hAnsi="Book Antiqua"/>
          <w:color w:val="171717"/>
          <w:spacing w:val="107"/>
          <w:w w:val="115"/>
          <w:position w:val="1"/>
        </w:rPr>
        <w:t xml:space="preserve"> </w:t>
      </w:r>
      <w:r>
        <w:rPr>
          <w:rFonts w:ascii="Book Antiqua" w:hAnsi="Book Antiqua"/>
          <w:color w:val="171717"/>
          <w:w w:val="115"/>
          <w:position w:val="1"/>
        </w:rPr>
        <w:t>bones</w:t>
      </w:r>
      <w:r>
        <w:rPr>
          <w:rFonts w:ascii="Book Antiqua" w:hAnsi="Book Antiqua"/>
          <w:color w:val="171717"/>
          <w:spacing w:val="85"/>
          <w:w w:val="115"/>
          <w:position w:val="1"/>
        </w:rPr>
        <w:t xml:space="preserve"> </w:t>
      </w:r>
      <w:r>
        <w:rPr>
          <w:rFonts w:ascii="Book Antiqua" w:hAnsi="Book Antiqua"/>
          <w:color w:val="171717"/>
          <w:w w:val="115"/>
          <w:position w:val="1"/>
        </w:rPr>
        <w:t>have</w:t>
      </w:r>
    </w:p>
    <w:p w14:paraId="1DF809FB" w14:textId="77777777" w:rsidR="003D45B2" w:rsidRDefault="003D45B2">
      <w:pPr>
        <w:spacing w:line="304" w:lineRule="auto"/>
        <w:jc w:val="both"/>
        <w:rPr>
          <w:rFonts w:ascii="Book Antiqua" w:hAnsi="Book Antiqua"/>
        </w:rPr>
        <w:sectPr w:rsidR="003D45B2">
          <w:pgSz w:w="18000" w:h="27000"/>
          <w:pgMar w:top="1240" w:right="600" w:bottom="280" w:left="700" w:header="720" w:footer="720" w:gutter="0"/>
          <w:cols w:space="720"/>
        </w:sectPr>
      </w:pPr>
    </w:p>
    <w:p w14:paraId="1DF809FC" w14:textId="77777777" w:rsidR="003D45B2" w:rsidRDefault="003D2B09">
      <w:pPr>
        <w:spacing w:before="77" w:line="314" w:lineRule="auto"/>
        <w:ind w:left="110" w:right="138" w:firstLine="9"/>
        <w:jc w:val="both"/>
        <w:rPr>
          <w:rFonts w:ascii="Palatino Linotype" w:hAnsi="Palatino Linotype"/>
          <w:sz w:val="36"/>
        </w:rPr>
      </w:pPr>
      <w:r>
        <w:rPr>
          <w:noProof/>
        </w:rPr>
        <w:lastRenderedPageBreak/>
        <w:drawing>
          <wp:anchor distT="0" distB="0" distL="0" distR="0" simplePos="0" relativeHeight="483277312" behindDoc="1" locked="0" layoutInCell="1" allowOverlap="1" wp14:anchorId="1DF81DA7" wp14:editId="1DF81DA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7145000"/>
            <wp:effectExtent l="0" t="0" r="0" b="0"/>
            <wp:wrapNone/>
            <wp:docPr id="3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46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30000" cy="1714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alatino Linotype" w:hAnsi="Palatino Linotype"/>
          <w:color w:val="181818"/>
          <w:w w:val="130"/>
          <w:sz w:val="36"/>
        </w:rPr>
        <w:t>turned to dust. Only their words remain. Those among them who were wise</w:t>
      </w:r>
      <w:r>
        <w:rPr>
          <w:rFonts w:ascii="Palatino Linotype" w:hAnsi="Palatino Linotype"/>
          <w:color w:val="181818"/>
          <w:spacing w:val="1"/>
          <w:w w:val="130"/>
          <w:sz w:val="36"/>
        </w:rPr>
        <w:t xml:space="preserve"> </w:t>
      </w:r>
      <w:r>
        <w:rPr>
          <w:rFonts w:ascii="Palatino Linotype" w:hAnsi="Palatino Linotype"/>
          <w:color w:val="181818"/>
          <w:w w:val="130"/>
          <w:position w:val="1"/>
          <w:sz w:val="36"/>
        </w:rPr>
        <w:t xml:space="preserve">rode </w:t>
      </w:r>
      <w:r>
        <w:rPr>
          <w:rFonts w:ascii="Palatino Linotype" w:hAnsi="Palatino Linotype"/>
          <w:color w:val="181818"/>
          <w:w w:val="130"/>
          <w:sz w:val="36"/>
        </w:rPr>
        <w:t xml:space="preserve">in carriages </w:t>
      </w:r>
      <w:r>
        <w:rPr>
          <w:rFonts w:ascii="Palatino Linotype" w:hAnsi="Palatino Linotype"/>
          <w:color w:val="181818"/>
          <w:w w:val="130"/>
          <w:position w:val="1"/>
          <w:sz w:val="36"/>
        </w:rPr>
        <w:t>when times were good and slipped quietly away when times</w:t>
      </w:r>
      <w:r>
        <w:rPr>
          <w:rFonts w:ascii="Palatino Linotype" w:hAnsi="Palatino Linotype"/>
          <w:color w:val="181818"/>
          <w:spacing w:val="-114"/>
          <w:w w:val="130"/>
          <w:position w:val="1"/>
          <w:sz w:val="36"/>
        </w:rPr>
        <w:t xml:space="preserve"> </w:t>
      </w:r>
      <w:r>
        <w:rPr>
          <w:rFonts w:ascii="Palatino Linotype" w:hAnsi="Palatino Linotype"/>
          <w:color w:val="181818"/>
          <w:w w:val="130"/>
          <w:sz w:val="36"/>
        </w:rPr>
        <w:t xml:space="preserve">were bad. </w:t>
      </w:r>
      <w:r>
        <w:rPr>
          <w:rFonts w:ascii="Palatino Linotype" w:hAnsi="Palatino Linotype"/>
          <w:color w:val="181818"/>
          <w:w w:val="130"/>
          <w:position w:val="1"/>
          <w:sz w:val="36"/>
        </w:rPr>
        <w:t xml:space="preserve">I </w:t>
      </w:r>
      <w:r>
        <w:rPr>
          <w:rFonts w:ascii="Palatino Linotype" w:hAnsi="Palatino Linotype"/>
          <w:color w:val="181818"/>
          <w:w w:val="130"/>
          <w:sz w:val="36"/>
        </w:rPr>
        <w:t>have heard that the clever merchant hides his wealth so his store</w:t>
      </w:r>
      <w:r>
        <w:rPr>
          <w:rFonts w:ascii="Palatino Linotype" w:hAnsi="Palatino Linotype"/>
          <w:color w:val="181818"/>
          <w:spacing w:val="1"/>
          <w:w w:val="130"/>
          <w:sz w:val="36"/>
        </w:rPr>
        <w:t xml:space="preserve"> </w:t>
      </w:r>
      <w:r>
        <w:rPr>
          <w:rFonts w:ascii="Palatino Linotype" w:hAnsi="Palatino Linotype"/>
          <w:color w:val="181818"/>
          <w:w w:val="130"/>
          <w:sz w:val="36"/>
        </w:rPr>
        <w:t>looks empty and that the superior man acts dumb so he can avoid calling</w:t>
      </w:r>
      <w:r>
        <w:rPr>
          <w:rFonts w:ascii="Palatino Linotype" w:hAnsi="Palatino Linotype"/>
          <w:color w:val="181818"/>
          <w:spacing w:val="1"/>
          <w:w w:val="130"/>
          <w:sz w:val="36"/>
        </w:rPr>
        <w:t xml:space="preserve"> </w:t>
      </w:r>
      <w:r>
        <w:rPr>
          <w:rFonts w:ascii="Palatino Linotype" w:hAnsi="Palatino Linotype"/>
          <w:color w:val="181818"/>
          <w:w w:val="130"/>
          <w:position w:val="1"/>
          <w:sz w:val="36"/>
        </w:rPr>
        <w:t>attention</w:t>
      </w:r>
      <w:r>
        <w:rPr>
          <w:rFonts w:ascii="Palatino Linotype" w:hAnsi="Palatino Linotype"/>
          <w:color w:val="181818"/>
          <w:spacing w:val="1"/>
          <w:w w:val="130"/>
          <w:position w:val="1"/>
          <w:sz w:val="36"/>
        </w:rPr>
        <w:t xml:space="preserve"> </w:t>
      </w:r>
      <w:r>
        <w:rPr>
          <w:rFonts w:ascii="Palatino Linotype" w:hAnsi="Palatino Linotype"/>
          <w:color w:val="181818"/>
          <w:w w:val="130"/>
          <w:position w:val="1"/>
          <w:sz w:val="36"/>
        </w:rPr>
        <w:t>to</w:t>
      </w:r>
      <w:r>
        <w:rPr>
          <w:rFonts w:ascii="Palatino Linotype" w:hAnsi="Palatino Linotype"/>
          <w:color w:val="181818"/>
          <w:spacing w:val="1"/>
          <w:w w:val="130"/>
          <w:position w:val="1"/>
          <w:sz w:val="36"/>
        </w:rPr>
        <w:t xml:space="preserve"> </w:t>
      </w:r>
      <w:r>
        <w:rPr>
          <w:rFonts w:ascii="Palatino Linotype" w:hAnsi="Palatino Linotype"/>
          <w:color w:val="181818"/>
          <w:w w:val="130"/>
          <w:position w:val="1"/>
          <w:sz w:val="36"/>
        </w:rPr>
        <w:t>himself.</w:t>
      </w:r>
      <w:r>
        <w:rPr>
          <w:rFonts w:ascii="Palatino Linotype" w:hAnsi="Palatino Linotype"/>
          <w:color w:val="181818"/>
          <w:spacing w:val="1"/>
          <w:w w:val="130"/>
          <w:position w:val="1"/>
          <w:sz w:val="36"/>
        </w:rPr>
        <w:t xml:space="preserve"> </w:t>
      </w:r>
      <w:r>
        <w:rPr>
          <w:rFonts w:ascii="Cambria" w:hAnsi="Cambria"/>
          <w:color w:val="181818"/>
          <w:w w:val="130"/>
          <w:sz w:val="40"/>
        </w:rPr>
        <w:t>I</w:t>
      </w:r>
      <w:r>
        <w:rPr>
          <w:rFonts w:ascii="Cambria" w:hAnsi="Cambria"/>
          <w:color w:val="181818"/>
          <w:spacing w:val="1"/>
          <w:w w:val="130"/>
          <w:sz w:val="40"/>
        </w:rPr>
        <w:t xml:space="preserve"> </w:t>
      </w:r>
      <w:r>
        <w:rPr>
          <w:rFonts w:ascii="Palatino Linotype" w:hAnsi="Palatino Linotype"/>
          <w:color w:val="181818"/>
          <w:w w:val="130"/>
          <w:sz w:val="36"/>
        </w:rPr>
        <w:t>advise</w:t>
      </w:r>
      <w:r>
        <w:rPr>
          <w:rFonts w:ascii="Palatino Linotype" w:hAnsi="Palatino Linotype"/>
          <w:color w:val="181818"/>
          <w:spacing w:val="1"/>
          <w:w w:val="130"/>
          <w:sz w:val="36"/>
        </w:rPr>
        <w:t xml:space="preserve"> </w:t>
      </w:r>
      <w:r>
        <w:rPr>
          <w:rFonts w:ascii="Palatino Linotype" w:hAnsi="Palatino Linotype"/>
          <w:color w:val="181818"/>
          <w:w w:val="130"/>
          <w:sz w:val="36"/>
        </w:rPr>
        <w:t>you</w:t>
      </w:r>
      <w:r>
        <w:rPr>
          <w:rFonts w:ascii="Palatino Linotype" w:hAnsi="Palatino Linotype"/>
          <w:color w:val="181818"/>
          <w:spacing w:val="1"/>
          <w:w w:val="130"/>
          <w:sz w:val="36"/>
        </w:rPr>
        <w:t xml:space="preserve"> </w:t>
      </w:r>
      <w:r>
        <w:rPr>
          <w:rFonts w:ascii="Palatino Linotype" w:hAnsi="Palatino Linotype"/>
          <w:color w:val="181818"/>
          <w:w w:val="130"/>
          <w:position w:val="1"/>
          <w:sz w:val="36"/>
        </w:rPr>
        <w:t>to get rid of</w:t>
      </w:r>
      <w:r>
        <w:rPr>
          <w:rFonts w:ascii="Palatino Linotype" w:hAnsi="Palatino Linotype"/>
          <w:color w:val="181818"/>
          <w:spacing w:val="1"/>
          <w:w w:val="130"/>
          <w:position w:val="1"/>
          <w:sz w:val="36"/>
        </w:rPr>
        <w:t xml:space="preserve"> </w:t>
      </w:r>
      <w:r>
        <w:rPr>
          <w:rFonts w:ascii="Palatino Linotype" w:hAnsi="Palatino Linotype"/>
          <w:color w:val="181818"/>
          <w:w w:val="130"/>
          <w:position w:val="1"/>
          <w:sz w:val="36"/>
        </w:rPr>
        <w:t>your</w:t>
      </w:r>
      <w:r>
        <w:rPr>
          <w:rFonts w:ascii="Palatino Linotype" w:hAnsi="Palatino Linotype"/>
          <w:color w:val="181818"/>
          <w:spacing w:val="1"/>
          <w:w w:val="130"/>
          <w:position w:val="1"/>
          <w:sz w:val="36"/>
        </w:rPr>
        <w:t xml:space="preserve"> </w:t>
      </w:r>
      <w:r>
        <w:rPr>
          <w:rFonts w:ascii="Palatino Linotype" w:hAnsi="Palatino Linotype"/>
          <w:color w:val="181818"/>
          <w:w w:val="130"/>
          <w:position w:val="1"/>
          <w:sz w:val="36"/>
        </w:rPr>
        <w:t>excessive pride</w:t>
      </w:r>
      <w:r>
        <w:rPr>
          <w:rFonts w:ascii="Palatino Linotype" w:hAnsi="Palatino Linotype"/>
          <w:color w:val="181818"/>
          <w:spacing w:val="1"/>
          <w:w w:val="130"/>
          <w:position w:val="1"/>
          <w:sz w:val="36"/>
        </w:rPr>
        <w:t xml:space="preserve"> </w:t>
      </w:r>
      <w:r>
        <w:rPr>
          <w:rFonts w:ascii="Palatino Linotype" w:hAnsi="Palatino Linotype"/>
          <w:color w:val="181818"/>
          <w:w w:val="130"/>
          <w:position w:val="1"/>
          <w:sz w:val="36"/>
        </w:rPr>
        <w:t>and</w:t>
      </w:r>
      <w:r>
        <w:rPr>
          <w:rFonts w:ascii="Palatino Linotype" w:hAnsi="Palatino Linotype"/>
          <w:color w:val="181818"/>
          <w:spacing w:val="1"/>
          <w:w w:val="130"/>
          <w:position w:val="1"/>
          <w:sz w:val="36"/>
        </w:rPr>
        <w:t xml:space="preserve"> </w:t>
      </w:r>
      <w:r>
        <w:rPr>
          <w:rFonts w:ascii="Palatino Linotype" w:hAnsi="Palatino Linotype"/>
          <w:color w:val="181818"/>
          <w:w w:val="130"/>
          <w:sz w:val="36"/>
        </w:rPr>
        <w:t xml:space="preserve">ambition. </w:t>
      </w:r>
      <w:r>
        <w:rPr>
          <w:rFonts w:ascii="Palatino Linotype" w:hAnsi="Palatino Linotype"/>
          <w:color w:val="181818"/>
          <w:w w:val="130"/>
          <w:position w:val="1"/>
          <w:sz w:val="36"/>
        </w:rPr>
        <w:t xml:space="preserve">They won't do you any good. This </w:t>
      </w:r>
      <w:r>
        <w:rPr>
          <w:rFonts w:ascii="Palatino Linotype" w:hAnsi="Palatino Linotype"/>
          <w:color w:val="181818"/>
          <w:w w:val="130"/>
          <w:sz w:val="36"/>
        </w:rPr>
        <w:t xml:space="preserve">is all I have to say </w:t>
      </w:r>
      <w:r>
        <w:rPr>
          <w:rFonts w:ascii="Palatino Linotype" w:hAnsi="Palatino Linotype"/>
          <w:color w:val="181818"/>
          <w:w w:val="130"/>
          <w:position w:val="1"/>
          <w:sz w:val="36"/>
        </w:rPr>
        <w:t xml:space="preserve">to </w:t>
      </w:r>
      <w:r>
        <w:rPr>
          <w:rFonts w:ascii="Palatino Linotype" w:hAnsi="Palatino Linotype"/>
          <w:color w:val="181818"/>
          <w:w w:val="130"/>
          <w:sz w:val="36"/>
        </w:rPr>
        <w:t>you." After­</w:t>
      </w:r>
      <w:r>
        <w:rPr>
          <w:rFonts w:ascii="Palatino Linotype" w:hAnsi="Palatino Linotype"/>
          <w:color w:val="181818"/>
          <w:spacing w:val="1"/>
          <w:w w:val="130"/>
          <w:sz w:val="36"/>
        </w:rPr>
        <w:t xml:space="preserve"> </w:t>
      </w:r>
      <w:r>
        <w:rPr>
          <w:rFonts w:ascii="Palatino Linotype" w:hAnsi="Palatino Linotype"/>
          <w:color w:val="181818"/>
          <w:w w:val="130"/>
          <w:position w:val="1"/>
          <w:sz w:val="36"/>
        </w:rPr>
        <w:t xml:space="preserve">wards, Confucius told his disciples, "Today when I met Lao-tzu, it </w:t>
      </w:r>
      <w:r>
        <w:rPr>
          <w:rFonts w:ascii="Palatino Linotype" w:hAnsi="Palatino Linotype"/>
          <w:color w:val="181818"/>
          <w:w w:val="130"/>
          <w:sz w:val="36"/>
        </w:rPr>
        <w:t>was like</w:t>
      </w:r>
      <w:r>
        <w:rPr>
          <w:rFonts w:ascii="Palatino Linotype" w:hAnsi="Palatino Linotype"/>
          <w:color w:val="181818"/>
          <w:spacing w:val="1"/>
          <w:w w:val="130"/>
          <w:sz w:val="36"/>
        </w:rPr>
        <w:t xml:space="preserve"> </w:t>
      </w:r>
      <w:r>
        <w:rPr>
          <w:rFonts w:ascii="Palatino Linotype" w:hAnsi="Palatino Linotype"/>
          <w:color w:val="181818"/>
          <w:w w:val="130"/>
          <w:position w:val="1"/>
          <w:sz w:val="36"/>
        </w:rPr>
        <w:t>meeting</w:t>
      </w:r>
      <w:r>
        <w:rPr>
          <w:rFonts w:ascii="Palatino Linotype" w:hAnsi="Palatino Linotype"/>
          <w:color w:val="181818"/>
          <w:spacing w:val="2"/>
          <w:w w:val="130"/>
          <w:position w:val="1"/>
          <w:sz w:val="36"/>
        </w:rPr>
        <w:t xml:space="preserve"> </w:t>
      </w:r>
      <w:r>
        <w:rPr>
          <w:rFonts w:ascii="Palatino Linotype" w:hAnsi="Palatino Linotype"/>
          <w:color w:val="181818"/>
          <w:w w:val="130"/>
          <w:sz w:val="36"/>
        </w:rPr>
        <w:t>a</w:t>
      </w:r>
      <w:r>
        <w:rPr>
          <w:rFonts w:ascii="Palatino Linotype" w:hAnsi="Palatino Linotype"/>
          <w:color w:val="181818"/>
          <w:spacing w:val="5"/>
          <w:w w:val="130"/>
          <w:sz w:val="36"/>
        </w:rPr>
        <w:t xml:space="preserve"> </w:t>
      </w:r>
      <w:r>
        <w:rPr>
          <w:rFonts w:ascii="Palatino Linotype" w:hAnsi="Palatino Linotype"/>
          <w:color w:val="181818"/>
          <w:w w:val="130"/>
          <w:sz w:val="36"/>
        </w:rPr>
        <w:t>dragon."</w:t>
      </w:r>
    </w:p>
    <w:p w14:paraId="1DF809FD" w14:textId="77777777" w:rsidR="003D45B2" w:rsidRDefault="003D2B09">
      <w:pPr>
        <w:spacing w:before="6" w:line="316" w:lineRule="auto"/>
        <w:ind w:left="108" w:right="139" w:firstLine="706"/>
        <w:jc w:val="both"/>
        <w:rPr>
          <w:rFonts w:ascii="Palatino Linotype"/>
          <w:sz w:val="36"/>
        </w:rPr>
      </w:pPr>
      <w:r>
        <w:rPr>
          <w:rFonts w:ascii="Palatino Linotype"/>
          <w:color w:val="181818"/>
          <w:w w:val="130"/>
          <w:sz w:val="36"/>
        </w:rPr>
        <w:t xml:space="preserve">The </w:t>
      </w:r>
      <w:r>
        <w:rPr>
          <w:rFonts w:ascii="Palatino Linotype"/>
          <w:color w:val="181818"/>
          <w:w w:val="130"/>
          <w:position w:val="1"/>
          <w:sz w:val="36"/>
        </w:rPr>
        <w:t>story of this meeting appears in a sufficient number of ancient texts to</w:t>
      </w:r>
      <w:r>
        <w:rPr>
          <w:rFonts w:ascii="Palatino Linotype"/>
          <w:color w:val="181818"/>
          <w:spacing w:val="1"/>
          <w:w w:val="130"/>
          <w:position w:val="1"/>
          <w:sz w:val="36"/>
        </w:rPr>
        <w:t xml:space="preserve"> </w:t>
      </w:r>
      <w:r>
        <w:rPr>
          <w:rFonts w:ascii="Palatino Linotype"/>
          <w:color w:val="181818"/>
          <w:w w:val="130"/>
          <w:sz w:val="36"/>
        </w:rPr>
        <w:t xml:space="preserve">make it unlikely that it was invented </w:t>
      </w:r>
      <w:r>
        <w:rPr>
          <w:rFonts w:ascii="Palatino Linotype"/>
          <w:color w:val="181818"/>
          <w:spacing w:val="11"/>
          <w:w w:val="130"/>
          <w:sz w:val="36"/>
        </w:rPr>
        <w:t xml:space="preserve">by </w:t>
      </w:r>
      <w:r>
        <w:rPr>
          <w:rFonts w:ascii="Palatino Linotype"/>
          <w:color w:val="181818"/>
          <w:w w:val="130"/>
          <w:sz w:val="36"/>
        </w:rPr>
        <w:t>Taoists. Confucian records also report</w:t>
      </w:r>
      <w:r>
        <w:rPr>
          <w:rFonts w:ascii="Palatino Linotype"/>
          <w:color w:val="181818"/>
          <w:spacing w:val="-114"/>
          <w:w w:val="130"/>
          <w:sz w:val="36"/>
        </w:rPr>
        <w:t xml:space="preserve"> </w:t>
      </w:r>
      <w:r>
        <w:rPr>
          <w:rFonts w:ascii="Palatino Linotype"/>
          <w:color w:val="181818"/>
          <w:w w:val="130"/>
          <w:position w:val="1"/>
          <w:sz w:val="36"/>
        </w:rPr>
        <w:t xml:space="preserve">it taking place. According to the traditional account, </w:t>
      </w:r>
      <w:r>
        <w:rPr>
          <w:rFonts w:ascii="Palatino Linotype"/>
          <w:color w:val="181818"/>
          <w:w w:val="130"/>
          <w:sz w:val="36"/>
        </w:rPr>
        <w:t>Lao-tzu was eighty-eight</w:t>
      </w:r>
      <w:r>
        <w:rPr>
          <w:rFonts w:ascii="Palatino Linotype"/>
          <w:color w:val="181818"/>
          <w:spacing w:val="1"/>
          <w:w w:val="130"/>
          <w:sz w:val="36"/>
        </w:rPr>
        <w:t xml:space="preserve"> </w:t>
      </w:r>
      <w:r>
        <w:rPr>
          <w:rFonts w:ascii="Palatino Linotype"/>
          <w:color w:val="181818"/>
          <w:w w:val="130"/>
          <w:position w:val="1"/>
          <w:sz w:val="36"/>
        </w:rPr>
        <w:t xml:space="preserve">years old when he met Confucius. If so, and </w:t>
      </w:r>
      <w:r>
        <w:rPr>
          <w:rFonts w:ascii="Palatino Linotype"/>
          <w:color w:val="181818"/>
          <w:w w:val="130"/>
          <w:sz w:val="36"/>
        </w:rPr>
        <w:t xml:space="preserve">if </w:t>
      </w:r>
      <w:r>
        <w:rPr>
          <w:rFonts w:ascii="Palatino Linotype"/>
          <w:color w:val="181818"/>
          <w:w w:val="130"/>
          <w:position w:val="1"/>
          <w:sz w:val="36"/>
        </w:rPr>
        <w:t xml:space="preserve">he was born in </w:t>
      </w:r>
      <w:r>
        <w:rPr>
          <w:rFonts w:ascii="Garamond"/>
          <w:color w:val="181818"/>
          <w:w w:val="130"/>
          <w:position w:val="1"/>
          <w:sz w:val="39"/>
        </w:rPr>
        <w:t xml:space="preserve">604 </w:t>
      </w:r>
      <w:r>
        <w:rPr>
          <w:rFonts w:ascii="Garamond"/>
          <w:color w:val="181818"/>
          <w:spacing w:val="9"/>
          <w:w w:val="130"/>
          <w:position w:val="1"/>
          <w:sz w:val="39"/>
        </w:rPr>
        <w:t xml:space="preserve">BC, </w:t>
      </w:r>
      <w:r>
        <w:rPr>
          <w:rFonts w:ascii="Palatino Linotype"/>
          <w:color w:val="181818"/>
          <w:w w:val="130"/>
          <w:position w:val="1"/>
          <w:sz w:val="36"/>
        </w:rPr>
        <w:t>the two</w:t>
      </w:r>
      <w:r>
        <w:rPr>
          <w:rFonts w:ascii="Palatino Linotype"/>
          <w:color w:val="181818"/>
          <w:spacing w:val="1"/>
          <w:w w:val="130"/>
          <w:position w:val="1"/>
          <w:sz w:val="36"/>
        </w:rPr>
        <w:t xml:space="preserve"> </w:t>
      </w:r>
      <w:r>
        <w:rPr>
          <w:rFonts w:ascii="Palatino Linotype"/>
          <w:color w:val="181818"/>
          <w:w w:val="125"/>
          <w:sz w:val="36"/>
        </w:rPr>
        <w:t xml:space="preserve">sages </w:t>
      </w:r>
      <w:r>
        <w:rPr>
          <w:rFonts w:ascii="Palatino Linotype"/>
          <w:color w:val="181818"/>
          <w:w w:val="125"/>
          <w:position w:val="1"/>
          <w:sz w:val="36"/>
        </w:rPr>
        <w:t xml:space="preserve">would have met in </w:t>
      </w:r>
      <w:r>
        <w:rPr>
          <w:rFonts w:ascii="Garamond"/>
          <w:color w:val="181818"/>
          <w:w w:val="125"/>
          <w:position w:val="1"/>
          <w:sz w:val="39"/>
        </w:rPr>
        <w:t xml:space="preserve">516 BC, </w:t>
      </w:r>
      <w:r>
        <w:rPr>
          <w:rFonts w:ascii="Palatino Linotype"/>
          <w:color w:val="181818"/>
          <w:w w:val="125"/>
          <w:position w:val="1"/>
          <w:sz w:val="36"/>
        </w:rPr>
        <w:t xml:space="preserve">and Confucius would have been thirty-five. </w:t>
      </w:r>
      <w:proofErr w:type="gramStart"/>
      <w:r>
        <w:rPr>
          <w:rFonts w:ascii="Palatino Linotype"/>
          <w:color w:val="181818"/>
          <w:w w:val="125"/>
          <w:position w:val="1"/>
          <w:sz w:val="36"/>
        </w:rPr>
        <w:t>So</w:t>
      </w:r>
      <w:proofErr w:type="gramEnd"/>
      <w:r>
        <w:rPr>
          <w:rFonts w:ascii="Palatino Linotype"/>
          <w:color w:val="181818"/>
          <w:spacing w:val="1"/>
          <w:w w:val="125"/>
          <w:position w:val="1"/>
          <w:sz w:val="36"/>
        </w:rPr>
        <w:t xml:space="preserve"> </w:t>
      </w:r>
      <w:r>
        <w:rPr>
          <w:rFonts w:ascii="Palatino Linotype"/>
          <w:color w:val="181818"/>
          <w:w w:val="130"/>
          <w:sz w:val="36"/>
        </w:rPr>
        <w:t>it</w:t>
      </w:r>
      <w:r>
        <w:rPr>
          <w:rFonts w:ascii="Palatino Linotype"/>
          <w:color w:val="181818"/>
          <w:spacing w:val="1"/>
          <w:w w:val="130"/>
          <w:sz w:val="36"/>
        </w:rPr>
        <w:t xml:space="preserve"> </w:t>
      </w:r>
      <w:r>
        <w:rPr>
          <w:rFonts w:ascii="Palatino Linotype"/>
          <w:color w:val="181818"/>
          <w:w w:val="130"/>
          <w:sz w:val="36"/>
        </w:rPr>
        <w:t>is</w:t>
      </w:r>
      <w:r>
        <w:rPr>
          <w:rFonts w:ascii="Palatino Linotype"/>
          <w:color w:val="181818"/>
          <w:spacing w:val="-9"/>
          <w:w w:val="130"/>
          <w:sz w:val="36"/>
        </w:rPr>
        <w:t xml:space="preserve"> </w:t>
      </w:r>
      <w:r>
        <w:rPr>
          <w:rFonts w:ascii="Palatino Linotype"/>
          <w:color w:val="181818"/>
          <w:w w:val="130"/>
          <w:sz w:val="36"/>
        </w:rPr>
        <w:t>possible.</w:t>
      </w:r>
      <w:r>
        <w:rPr>
          <w:rFonts w:ascii="Palatino Linotype"/>
          <w:color w:val="181818"/>
          <w:spacing w:val="-12"/>
          <w:w w:val="130"/>
          <w:sz w:val="36"/>
        </w:rPr>
        <w:t xml:space="preserve"> </w:t>
      </w:r>
      <w:r>
        <w:rPr>
          <w:rFonts w:ascii="Palatino Linotype"/>
          <w:color w:val="181818"/>
          <w:w w:val="130"/>
          <w:position w:val="1"/>
          <w:sz w:val="36"/>
        </w:rPr>
        <w:t>Though</w:t>
      </w:r>
      <w:r>
        <w:rPr>
          <w:rFonts w:ascii="Palatino Linotype"/>
          <w:color w:val="181818"/>
          <w:spacing w:val="-23"/>
          <w:w w:val="130"/>
          <w:position w:val="1"/>
          <w:sz w:val="36"/>
        </w:rPr>
        <w:t xml:space="preserve"> </w:t>
      </w:r>
      <w:r>
        <w:rPr>
          <w:rFonts w:ascii="Palatino Linotype"/>
          <w:color w:val="181818"/>
          <w:w w:val="130"/>
          <w:position w:val="1"/>
          <w:sz w:val="36"/>
        </w:rPr>
        <w:t>Confucius</w:t>
      </w:r>
      <w:r>
        <w:rPr>
          <w:rFonts w:ascii="Palatino Linotype"/>
          <w:color w:val="181818"/>
          <w:spacing w:val="-5"/>
          <w:w w:val="130"/>
          <w:position w:val="1"/>
          <w:sz w:val="36"/>
        </w:rPr>
        <w:t xml:space="preserve"> </w:t>
      </w:r>
      <w:r>
        <w:rPr>
          <w:rFonts w:ascii="Palatino Linotype"/>
          <w:color w:val="181818"/>
          <w:w w:val="130"/>
          <w:position w:val="1"/>
          <w:sz w:val="36"/>
        </w:rPr>
        <w:t>would</w:t>
      </w:r>
      <w:r>
        <w:rPr>
          <w:rFonts w:ascii="Palatino Linotype"/>
          <w:color w:val="181818"/>
          <w:spacing w:val="-12"/>
          <w:w w:val="130"/>
          <w:position w:val="1"/>
          <w:sz w:val="36"/>
        </w:rPr>
        <w:t xml:space="preserve"> </w:t>
      </w:r>
      <w:r>
        <w:rPr>
          <w:rFonts w:ascii="Palatino Linotype"/>
          <w:color w:val="181818"/>
          <w:w w:val="130"/>
          <w:position w:val="1"/>
          <w:sz w:val="36"/>
        </w:rPr>
        <w:t>not</w:t>
      </w:r>
      <w:r>
        <w:rPr>
          <w:rFonts w:ascii="Palatino Linotype"/>
          <w:color w:val="181818"/>
          <w:spacing w:val="-22"/>
          <w:w w:val="130"/>
          <w:position w:val="1"/>
          <w:sz w:val="36"/>
        </w:rPr>
        <w:t xml:space="preserve"> </w:t>
      </w:r>
      <w:r>
        <w:rPr>
          <w:rFonts w:ascii="Palatino Linotype"/>
          <w:color w:val="181818"/>
          <w:w w:val="130"/>
          <w:position w:val="1"/>
          <w:sz w:val="36"/>
        </w:rPr>
        <w:t>have</w:t>
      </w:r>
      <w:r>
        <w:rPr>
          <w:rFonts w:ascii="Palatino Linotype"/>
          <w:color w:val="181818"/>
          <w:spacing w:val="-22"/>
          <w:w w:val="130"/>
          <w:position w:val="1"/>
          <w:sz w:val="36"/>
        </w:rPr>
        <w:t xml:space="preserve"> </w:t>
      </w:r>
      <w:r>
        <w:rPr>
          <w:rFonts w:ascii="Palatino Linotype"/>
          <w:color w:val="181818"/>
          <w:w w:val="130"/>
          <w:sz w:val="36"/>
        </w:rPr>
        <w:t>had</w:t>
      </w:r>
      <w:r>
        <w:rPr>
          <w:rFonts w:ascii="Palatino Linotype"/>
          <w:color w:val="181818"/>
          <w:spacing w:val="-14"/>
          <w:w w:val="130"/>
          <w:sz w:val="36"/>
        </w:rPr>
        <w:t xml:space="preserve"> </w:t>
      </w:r>
      <w:r>
        <w:rPr>
          <w:rFonts w:ascii="Palatino Linotype"/>
          <w:color w:val="181818"/>
          <w:w w:val="130"/>
          <w:sz w:val="36"/>
        </w:rPr>
        <w:t>many</w:t>
      </w:r>
      <w:r>
        <w:rPr>
          <w:rFonts w:ascii="Palatino Linotype"/>
          <w:color w:val="181818"/>
          <w:spacing w:val="-3"/>
          <w:w w:val="130"/>
          <w:sz w:val="36"/>
        </w:rPr>
        <w:t xml:space="preserve"> </w:t>
      </w:r>
      <w:r>
        <w:rPr>
          <w:rFonts w:ascii="Palatino Linotype"/>
          <w:color w:val="181818"/>
          <w:w w:val="130"/>
          <w:sz w:val="36"/>
        </w:rPr>
        <w:t>disciples</w:t>
      </w:r>
      <w:r>
        <w:rPr>
          <w:rFonts w:ascii="Palatino Linotype"/>
          <w:color w:val="181818"/>
          <w:spacing w:val="-16"/>
          <w:w w:val="130"/>
          <w:sz w:val="36"/>
        </w:rPr>
        <w:t xml:space="preserve"> </w:t>
      </w:r>
      <w:r>
        <w:rPr>
          <w:rFonts w:ascii="Palatino Linotype"/>
          <w:color w:val="181818"/>
          <w:w w:val="130"/>
          <w:sz w:val="36"/>
        </w:rPr>
        <w:t>at</w:t>
      </w:r>
      <w:r>
        <w:rPr>
          <w:rFonts w:ascii="Palatino Linotype"/>
          <w:color w:val="181818"/>
          <w:spacing w:val="-17"/>
          <w:w w:val="130"/>
          <w:sz w:val="36"/>
        </w:rPr>
        <w:t xml:space="preserve"> </w:t>
      </w:r>
      <w:r>
        <w:rPr>
          <w:rFonts w:ascii="Palatino Linotype"/>
          <w:color w:val="181818"/>
          <w:w w:val="130"/>
          <w:sz w:val="36"/>
        </w:rPr>
        <w:t>such</w:t>
      </w:r>
      <w:r>
        <w:rPr>
          <w:rFonts w:ascii="Palatino Linotype"/>
          <w:color w:val="181818"/>
          <w:spacing w:val="-11"/>
          <w:w w:val="130"/>
          <w:sz w:val="36"/>
        </w:rPr>
        <w:t xml:space="preserve"> </w:t>
      </w:r>
      <w:r>
        <w:rPr>
          <w:rFonts w:ascii="Palatino Linotype"/>
          <w:color w:val="181818"/>
          <w:w w:val="130"/>
          <w:sz w:val="36"/>
        </w:rPr>
        <w:t>an</w:t>
      </w:r>
      <w:r>
        <w:rPr>
          <w:rFonts w:ascii="Palatino Linotype"/>
          <w:color w:val="181818"/>
          <w:spacing w:val="-114"/>
          <w:w w:val="130"/>
          <w:sz w:val="36"/>
        </w:rPr>
        <w:t xml:space="preserve"> </w:t>
      </w:r>
      <w:r>
        <w:rPr>
          <w:rFonts w:ascii="Palatino Linotype"/>
          <w:color w:val="181818"/>
          <w:w w:val="130"/>
          <w:sz w:val="36"/>
        </w:rPr>
        <w:t>early</w:t>
      </w:r>
      <w:r>
        <w:rPr>
          <w:rFonts w:ascii="Palatino Linotype"/>
          <w:color w:val="181818"/>
          <w:spacing w:val="15"/>
          <w:w w:val="130"/>
          <w:sz w:val="36"/>
        </w:rPr>
        <w:t xml:space="preserve"> </w:t>
      </w:r>
      <w:r>
        <w:rPr>
          <w:rFonts w:ascii="Palatino Linotype"/>
          <w:color w:val="181818"/>
          <w:w w:val="130"/>
          <w:sz w:val="36"/>
        </w:rPr>
        <w:t>date.</w:t>
      </w:r>
    </w:p>
    <w:p w14:paraId="1DF809FE" w14:textId="77777777" w:rsidR="003D45B2" w:rsidRDefault="003D2B09">
      <w:pPr>
        <w:spacing w:line="482" w:lineRule="exact"/>
        <w:ind w:left="829"/>
        <w:jc w:val="both"/>
        <w:rPr>
          <w:rFonts w:ascii="Palatino Linotype"/>
          <w:sz w:val="36"/>
        </w:rPr>
      </w:pPr>
      <w:r>
        <w:rPr>
          <w:rFonts w:ascii="Palatino Linotype"/>
          <w:color w:val="1B1B1B"/>
          <w:w w:val="130"/>
          <w:sz w:val="36"/>
        </w:rPr>
        <w:t>Following</w:t>
      </w:r>
      <w:r>
        <w:rPr>
          <w:rFonts w:ascii="Palatino Linotype"/>
          <w:color w:val="1B1B1B"/>
          <w:spacing w:val="79"/>
          <w:w w:val="130"/>
          <w:sz w:val="36"/>
        </w:rPr>
        <w:t xml:space="preserve"> </w:t>
      </w:r>
      <w:r>
        <w:rPr>
          <w:rFonts w:ascii="Palatino Linotype"/>
          <w:color w:val="1B1B1B"/>
          <w:w w:val="130"/>
          <w:sz w:val="36"/>
        </w:rPr>
        <w:t>his</w:t>
      </w:r>
      <w:r>
        <w:rPr>
          <w:rFonts w:ascii="Palatino Linotype"/>
          <w:color w:val="1B1B1B"/>
          <w:spacing w:val="62"/>
          <w:w w:val="130"/>
          <w:sz w:val="36"/>
        </w:rPr>
        <w:t xml:space="preserve"> </w:t>
      </w:r>
      <w:r>
        <w:rPr>
          <w:rFonts w:ascii="Palatino Linotype"/>
          <w:color w:val="1B1B1B"/>
          <w:w w:val="130"/>
          <w:sz w:val="36"/>
        </w:rPr>
        <w:t>meeting</w:t>
      </w:r>
      <w:r>
        <w:rPr>
          <w:rFonts w:ascii="Palatino Linotype"/>
          <w:color w:val="1B1B1B"/>
          <w:spacing w:val="89"/>
          <w:w w:val="130"/>
          <w:sz w:val="36"/>
        </w:rPr>
        <w:t xml:space="preserve"> </w:t>
      </w:r>
      <w:r>
        <w:rPr>
          <w:rFonts w:ascii="Palatino Linotype"/>
          <w:color w:val="1B1B1B"/>
          <w:w w:val="130"/>
          <w:sz w:val="36"/>
        </w:rPr>
        <w:t>with</w:t>
      </w:r>
      <w:r>
        <w:rPr>
          <w:rFonts w:ascii="Palatino Linotype"/>
          <w:color w:val="1B1B1B"/>
          <w:spacing w:val="57"/>
          <w:w w:val="130"/>
          <w:sz w:val="36"/>
        </w:rPr>
        <w:t xml:space="preserve"> </w:t>
      </w:r>
      <w:r>
        <w:rPr>
          <w:rFonts w:ascii="Palatino Linotype"/>
          <w:color w:val="1B1B1B"/>
          <w:w w:val="130"/>
          <w:sz w:val="36"/>
        </w:rPr>
        <w:t>Confucius,</w:t>
      </w:r>
      <w:r>
        <w:rPr>
          <w:rFonts w:ascii="Palatino Linotype"/>
          <w:color w:val="1B1B1B"/>
          <w:spacing w:val="81"/>
          <w:w w:val="130"/>
          <w:sz w:val="36"/>
        </w:rPr>
        <w:t xml:space="preserve"> </w:t>
      </w:r>
      <w:r>
        <w:rPr>
          <w:rFonts w:ascii="Palatino Linotype"/>
          <w:color w:val="1B1B1B"/>
          <w:w w:val="130"/>
          <w:sz w:val="36"/>
        </w:rPr>
        <w:t>Lao-tzu</w:t>
      </w:r>
      <w:r>
        <w:rPr>
          <w:rFonts w:ascii="Palatino Linotype"/>
          <w:color w:val="1B1B1B"/>
          <w:spacing w:val="65"/>
          <w:w w:val="130"/>
          <w:sz w:val="36"/>
        </w:rPr>
        <w:t xml:space="preserve"> </w:t>
      </w:r>
      <w:r>
        <w:rPr>
          <w:rFonts w:ascii="Palatino Linotype"/>
          <w:color w:val="1B1B1B"/>
          <w:w w:val="130"/>
          <w:sz w:val="36"/>
        </w:rPr>
        <w:t>decided</w:t>
      </w:r>
      <w:r>
        <w:rPr>
          <w:rFonts w:ascii="Palatino Linotype"/>
          <w:color w:val="1B1B1B"/>
          <w:spacing w:val="63"/>
          <w:w w:val="130"/>
          <w:sz w:val="36"/>
        </w:rPr>
        <w:t xml:space="preserve"> </w:t>
      </w:r>
      <w:r>
        <w:rPr>
          <w:rFonts w:ascii="Palatino Linotype"/>
          <w:color w:val="1B1B1B"/>
          <w:w w:val="130"/>
          <w:sz w:val="36"/>
        </w:rPr>
        <w:t>to</w:t>
      </w:r>
      <w:r>
        <w:rPr>
          <w:rFonts w:ascii="Palatino Linotype"/>
          <w:color w:val="1B1B1B"/>
          <w:spacing w:val="63"/>
          <w:w w:val="130"/>
          <w:sz w:val="36"/>
        </w:rPr>
        <w:t xml:space="preserve"> </w:t>
      </w:r>
      <w:r>
        <w:rPr>
          <w:rFonts w:ascii="Palatino Linotype"/>
          <w:color w:val="1B1B1B"/>
          <w:w w:val="130"/>
          <w:sz w:val="36"/>
        </w:rPr>
        <w:t>take</w:t>
      </w:r>
      <w:r>
        <w:rPr>
          <w:rFonts w:ascii="Palatino Linotype"/>
          <w:color w:val="1B1B1B"/>
          <w:spacing w:val="57"/>
          <w:w w:val="130"/>
          <w:sz w:val="36"/>
        </w:rPr>
        <w:t xml:space="preserve"> </w:t>
      </w:r>
      <w:r>
        <w:rPr>
          <w:rFonts w:ascii="Palatino Linotype"/>
          <w:color w:val="1B1B1B"/>
          <w:w w:val="130"/>
          <w:sz w:val="36"/>
        </w:rPr>
        <w:t>his</w:t>
      </w:r>
      <w:r>
        <w:rPr>
          <w:rFonts w:ascii="Palatino Linotype"/>
          <w:color w:val="1B1B1B"/>
          <w:spacing w:val="70"/>
          <w:w w:val="130"/>
          <w:sz w:val="36"/>
        </w:rPr>
        <w:t xml:space="preserve"> </w:t>
      </w:r>
      <w:r>
        <w:rPr>
          <w:rFonts w:ascii="Palatino Linotype"/>
          <w:color w:val="1B1B1B"/>
          <w:w w:val="130"/>
          <w:position w:val="1"/>
          <w:sz w:val="36"/>
        </w:rPr>
        <w:t>own</w:t>
      </w:r>
    </w:p>
    <w:p w14:paraId="1DF809FF" w14:textId="77777777" w:rsidR="003D45B2" w:rsidRDefault="003D2B09">
      <w:pPr>
        <w:spacing w:before="154" w:line="314" w:lineRule="auto"/>
        <w:ind w:left="134" w:right="132" w:firstLine="1"/>
        <w:jc w:val="both"/>
        <w:rPr>
          <w:rFonts w:ascii="Garamond" w:hAnsi="Garamond"/>
          <w:sz w:val="39"/>
        </w:rPr>
      </w:pPr>
      <w:r>
        <w:rPr>
          <w:rFonts w:ascii="Palatino Linotype" w:hAnsi="Palatino Linotype"/>
          <w:color w:val="1B1B1B"/>
          <w:w w:val="130"/>
          <w:sz w:val="36"/>
        </w:rPr>
        <w:t xml:space="preserve">advice, and he left the </w:t>
      </w:r>
      <w:proofErr w:type="gramStart"/>
      <w:r>
        <w:rPr>
          <w:rFonts w:ascii="Palatino Linotype" w:hAnsi="Palatino Linotype"/>
          <w:color w:val="1B1B1B"/>
          <w:w w:val="130"/>
          <w:sz w:val="36"/>
        </w:rPr>
        <w:t xml:space="preserve">capital </w:t>
      </w:r>
      <w:proofErr w:type="spellStart"/>
      <w:r>
        <w:rPr>
          <w:rFonts w:ascii="Palatino Linotype" w:hAnsi="Palatino Linotype"/>
          <w:color w:val="1B1B1B"/>
          <w:w w:val="130"/>
          <w:sz w:val="36"/>
        </w:rPr>
        <w:t>by</w:t>
      </w:r>
      <w:r>
        <w:rPr>
          <w:rFonts w:ascii="Palatino Linotype" w:hAnsi="Palatino Linotype"/>
          <w:color w:val="878787"/>
          <w:w w:val="130"/>
          <w:sz w:val="36"/>
        </w:rPr>
        <w:t>·</w:t>
      </w:r>
      <w:r>
        <w:rPr>
          <w:rFonts w:ascii="Palatino Linotype" w:hAnsi="Palatino Linotype"/>
          <w:color w:val="1B1B1B"/>
          <w:w w:val="130"/>
          <w:sz w:val="36"/>
        </w:rPr>
        <w:t>ox</w:t>
      </w:r>
      <w:proofErr w:type="spellEnd"/>
      <w:r>
        <w:rPr>
          <w:rFonts w:ascii="Palatino Linotype" w:hAnsi="Palatino Linotype"/>
          <w:color w:val="2C2C2C"/>
          <w:w w:val="130"/>
          <w:position w:val="1"/>
          <w:sz w:val="36"/>
        </w:rPr>
        <w:t>-</w:t>
      </w:r>
      <w:r>
        <w:rPr>
          <w:rFonts w:ascii="Palatino Linotype" w:hAnsi="Palatino Linotype"/>
          <w:color w:val="1B1B1B"/>
          <w:w w:val="130"/>
          <w:sz w:val="36"/>
        </w:rPr>
        <w:t>cart</w:t>
      </w:r>
      <w:proofErr w:type="gramEnd"/>
      <w:r>
        <w:rPr>
          <w:rFonts w:ascii="Palatino Linotype" w:hAnsi="Palatino Linotype"/>
          <w:color w:val="1B1B1B"/>
          <w:w w:val="130"/>
          <w:sz w:val="36"/>
        </w:rPr>
        <w:t>. And he had good reason to leave. For</w:t>
      </w:r>
      <w:r>
        <w:rPr>
          <w:rFonts w:ascii="Palatino Linotype" w:hAnsi="Palatino Linotype"/>
          <w:color w:val="1B1B1B"/>
          <w:spacing w:val="-114"/>
          <w:w w:val="130"/>
          <w:sz w:val="36"/>
        </w:rPr>
        <w:t xml:space="preserve"> </w:t>
      </w:r>
      <w:r>
        <w:rPr>
          <w:rFonts w:ascii="Palatino Linotype" w:hAnsi="Palatino Linotype"/>
          <w:color w:val="1B1B1B"/>
          <w:w w:val="130"/>
          <w:sz w:val="36"/>
        </w:rPr>
        <w:t xml:space="preserve">when Prince Chao was banished from </w:t>
      </w:r>
      <w:proofErr w:type="spellStart"/>
      <w:r>
        <w:rPr>
          <w:rFonts w:ascii="Palatino Linotype" w:hAnsi="Palatino Linotype"/>
          <w:color w:val="1B1B1B"/>
          <w:w w:val="130"/>
          <w:sz w:val="36"/>
        </w:rPr>
        <w:t>Wangcheng</w:t>
      </w:r>
      <w:proofErr w:type="spellEnd"/>
      <w:r>
        <w:rPr>
          <w:rFonts w:ascii="Palatino Linotype" w:hAnsi="Palatino Linotype"/>
          <w:color w:val="1B1B1B"/>
          <w:w w:val="130"/>
          <w:sz w:val="36"/>
        </w:rPr>
        <w:t>, he took with him the royal</w:t>
      </w:r>
      <w:r>
        <w:rPr>
          <w:rFonts w:ascii="Palatino Linotype" w:hAnsi="Palatino Linotype"/>
          <w:color w:val="1B1B1B"/>
          <w:spacing w:val="-114"/>
          <w:w w:val="130"/>
          <w:sz w:val="36"/>
        </w:rPr>
        <w:t xml:space="preserve"> </w:t>
      </w:r>
      <w:r>
        <w:rPr>
          <w:rFonts w:ascii="Palatino Linotype" w:hAnsi="Palatino Linotype"/>
          <w:color w:val="1B1B1B"/>
          <w:w w:val="125"/>
          <w:sz w:val="36"/>
        </w:rPr>
        <w:t xml:space="preserve">archives, the same archives </w:t>
      </w:r>
      <w:r>
        <w:rPr>
          <w:rFonts w:ascii="Palatino Linotype" w:hAnsi="Palatino Linotype"/>
          <w:color w:val="1B1B1B"/>
          <w:w w:val="125"/>
          <w:position w:val="1"/>
          <w:sz w:val="36"/>
        </w:rPr>
        <w:t>of</w:t>
      </w:r>
      <w:r>
        <w:rPr>
          <w:rFonts w:ascii="Palatino Linotype" w:hAnsi="Palatino Linotype"/>
          <w:color w:val="1B1B1B"/>
          <w:spacing w:val="1"/>
          <w:w w:val="125"/>
          <w:position w:val="1"/>
          <w:sz w:val="36"/>
        </w:rPr>
        <w:t xml:space="preserve"> </w:t>
      </w:r>
      <w:r>
        <w:rPr>
          <w:rFonts w:ascii="Palatino Linotype" w:hAnsi="Palatino Linotype"/>
          <w:color w:val="1B1B1B"/>
          <w:w w:val="125"/>
          <w:sz w:val="36"/>
        </w:rPr>
        <w:t>which Lao-tzu was supposedly in charge. If Lao­</w:t>
      </w:r>
      <w:r>
        <w:rPr>
          <w:rFonts w:ascii="Palatino Linotype" w:hAnsi="Palatino Linotype"/>
          <w:color w:val="1B1B1B"/>
          <w:spacing w:val="1"/>
          <w:w w:val="125"/>
          <w:sz w:val="36"/>
        </w:rPr>
        <w:t xml:space="preserve"> </w:t>
      </w:r>
      <w:r>
        <w:rPr>
          <w:rFonts w:ascii="Palatino Linotype" w:hAnsi="Palatino Linotype"/>
          <w:color w:val="1B1B1B"/>
          <w:w w:val="130"/>
          <w:position w:val="1"/>
          <w:sz w:val="36"/>
        </w:rPr>
        <w:t>tzu</w:t>
      </w:r>
      <w:r>
        <w:rPr>
          <w:rFonts w:ascii="Palatino Linotype" w:hAnsi="Palatino Linotype"/>
          <w:color w:val="1B1B1B"/>
          <w:spacing w:val="-12"/>
          <w:w w:val="130"/>
          <w:position w:val="1"/>
          <w:sz w:val="36"/>
        </w:rPr>
        <w:t xml:space="preserve"> </w:t>
      </w:r>
      <w:r>
        <w:rPr>
          <w:rFonts w:ascii="Palatino Linotype" w:hAnsi="Palatino Linotype"/>
          <w:color w:val="1B1B1B"/>
          <w:w w:val="130"/>
          <w:position w:val="1"/>
          <w:sz w:val="36"/>
        </w:rPr>
        <w:t>needed</w:t>
      </w:r>
      <w:r>
        <w:rPr>
          <w:rFonts w:ascii="Palatino Linotype" w:hAnsi="Palatino Linotype"/>
          <w:color w:val="1B1B1B"/>
          <w:spacing w:val="4"/>
          <w:w w:val="130"/>
          <w:position w:val="1"/>
          <w:sz w:val="36"/>
        </w:rPr>
        <w:t xml:space="preserve"> </w:t>
      </w:r>
      <w:r>
        <w:rPr>
          <w:rFonts w:ascii="Palatino Linotype" w:hAnsi="Palatino Linotype"/>
          <w:color w:val="1B1B1B"/>
          <w:w w:val="130"/>
          <w:position w:val="1"/>
          <w:sz w:val="36"/>
        </w:rPr>
        <w:t>a</w:t>
      </w:r>
      <w:r>
        <w:rPr>
          <w:rFonts w:ascii="Palatino Linotype" w:hAnsi="Palatino Linotype"/>
          <w:color w:val="1B1B1B"/>
          <w:spacing w:val="-15"/>
          <w:w w:val="130"/>
          <w:position w:val="1"/>
          <w:sz w:val="36"/>
        </w:rPr>
        <w:t xml:space="preserve"> </w:t>
      </w:r>
      <w:r>
        <w:rPr>
          <w:rFonts w:ascii="Palatino Linotype" w:hAnsi="Palatino Linotype"/>
          <w:color w:val="1B1B1B"/>
          <w:w w:val="130"/>
          <w:position w:val="1"/>
          <w:sz w:val="36"/>
        </w:rPr>
        <w:t>reason</w:t>
      </w:r>
      <w:r>
        <w:rPr>
          <w:rFonts w:ascii="Palatino Linotype" w:hAnsi="Palatino Linotype"/>
          <w:color w:val="1B1B1B"/>
          <w:spacing w:val="-10"/>
          <w:w w:val="130"/>
          <w:position w:val="1"/>
          <w:sz w:val="36"/>
        </w:rPr>
        <w:t xml:space="preserve"> </w:t>
      </w:r>
      <w:r>
        <w:rPr>
          <w:rFonts w:ascii="Palatino Linotype" w:hAnsi="Palatino Linotype"/>
          <w:color w:val="1B1B1B"/>
          <w:w w:val="130"/>
          <w:position w:val="1"/>
          <w:sz w:val="36"/>
        </w:rPr>
        <w:t>to</w:t>
      </w:r>
      <w:r>
        <w:rPr>
          <w:rFonts w:ascii="Palatino Linotype" w:hAnsi="Palatino Linotype"/>
          <w:color w:val="1B1B1B"/>
          <w:spacing w:val="-15"/>
          <w:w w:val="130"/>
          <w:position w:val="1"/>
          <w:sz w:val="36"/>
        </w:rPr>
        <w:t xml:space="preserve"> </w:t>
      </w:r>
      <w:r>
        <w:rPr>
          <w:rFonts w:ascii="Palatino Linotype" w:hAnsi="Palatino Linotype"/>
          <w:color w:val="1B1B1B"/>
          <w:w w:val="130"/>
          <w:position w:val="1"/>
          <w:sz w:val="36"/>
        </w:rPr>
        <w:t>leave,</w:t>
      </w:r>
      <w:r>
        <w:rPr>
          <w:rFonts w:ascii="Palatino Linotype" w:hAnsi="Palatino Linotype"/>
          <w:color w:val="1B1B1B"/>
          <w:spacing w:val="31"/>
          <w:w w:val="130"/>
          <w:position w:val="1"/>
          <w:sz w:val="36"/>
        </w:rPr>
        <w:t xml:space="preserve"> </w:t>
      </w:r>
      <w:r>
        <w:rPr>
          <w:rFonts w:ascii="Palatino Linotype" w:hAnsi="Palatino Linotype"/>
          <w:color w:val="1B1B1B"/>
          <w:w w:val="130"/>
          <w:position w:val="1"/>
          <w:sz w:val="36"/>
        </w:rPr>
        <w:t>he</w:t>
      </w:r>
      <w:r>
        <w:rPr>
          <w:rFonts w:ascii="Palatino Linotype" w:hAnsi="Palatino Linotype"/>
          <w:color w:val="1B1B1B"/>
          <w:spacing w:val="-17"/>
          <w:w w:val="130"/>
          <w:position w:val="1"/>
          <w:sz w:val="36"/>
        </w:rPr>
        <w:t xml:space="preserve"> </w:t>
      </w:r>
      <w:r>
        <w:rPr>
          <w:rFonts w:ascii="Palatino Linotype" w:hAnsi="Palatino Linotype"/>
          <w:color w:val="1B1B1B"/>
          <w:w w:val="130"/>
          <w:position w:val="1"/>
          <w:sz w:val="36"/>
        </w:rPr>
        <w:t>certainly</w:t>
      </w:r>
      <w:r>
        <w:rPr>
          <w:rFonts w:ascii="Palatino Linotype" w:hAnsi="Palatino Linotype"/>
          <w:color w:val="1B1B1B"/>
          <w:spacing w:val="3"/>
          <w:w w:val="130"/>
          <w:position w:val="1"/>
          <w:sz w:val="36"/>
        </w:rPr>
        <w:t xml:space="preserve"> </w:t>
      </w:r>
      <w:r>
        <w:rPr>
          <w:rFonts w:ascii="Palatino Linotype" w:hAnsi="Palatino Linotype"/>
          <w:color w:val="1B1B1B"/>
          <w:w w:val="130"/>
          <w:sz w:val="36"/>
        </w:rPr>
        <w:t>had</w:t>
      </w:r>
      <w:r>
        <w:rPr>
          <w:rFonts w:ascii="Palatino Linotype" w:hAnsi="Palatino Linotype"/>
          <w:color w:val="1B1B1B"/>
          <w:spacing w:val="-4"/>
          <w:w w:val="130"/>
          <w:sz w:val="36"/>
        </w:rPr>
        <w:t xml:space="preserve"> </w:t>
      </w:r>
      <w:r>
        <w:rPr>
          <w:rFonts w:ascii="Palatino Linotype" w:hAnsi="Palatino Linotype"/>
          <w:color w:val="1B1B1B"/>
          <w:w w:val="130"/>
          <w:sz w:val="36"/>
        </w:rPr>
        <w:t>one</w:t>
      </w:r>
      <w:r>
        <w:rPr>
          <w:rFonts w:ascii="Palatino Linotype" w:hAnsi="Palatino Linotype"/>
          <w:color w:val="1B1B1B"/>
          <w:spacing w:val="-4"/>
          <w:w w:val="130"/>
          <w:sz w:val="36"/>
        </w:rPr>
        <w:t xml:space="preserve"> </w:t>
      </w:r>
      <w:r>
        <w:rPr>
          <w:rFonts w:ascii="Palatino Linotype" w:hAnsi="Palatino Linotype"/>
          <w:color w:val="1B1B1B"/>
          <w:w w:val="130"/>
          <w:sz w:val="36"/>
        </w:rPr>
        <w:t>in</w:t>
      </w:r>
      <w:r>
        <w:rPr>
          <w:rFonts w:ascii="Palatino Linotype" w:hAnsi="Palatino Linotype"/>
          <w:color w:val="1B1B1B"/>
          <w:spacing w:val="-24"/>
          <w:w w:val="130"/>
          <w:sz w:val="36"/>
        </w:rPr>
        <w:t xml:space="preserve"> </w:t>
      </w:r>
      <w:r>
        <w:rPr>
          <w:rFonts w:ascii="Garamond" w:hAnsi="Garamond"/>
          <w:color w:val="1B1B1B"/>
          <w:w w:val="130"/>
          <w:sz w:val="39"/>
        </w:rPr>
        <w:t>516</w:t>
      </w:r>
      <w:r>
        <w:rPr>
          <w:rFonts w:ascii="Garamond" w:hAnsi="Garamond"/>
          <w:color w:val="1B1B1B"/>
          <w:spacing w:val="-18"/>
          <w:w w:val="130"/>
          <w:sz w:val="39"/>
        </w:rPr>
        <w:t xml:space="preserve"> </w:t>
      </w:r>
      <w:r>
        <w:rPr>
          <w:rFonts w:ascii="Garamond" w:hAnsi="Garamond"/>
          <w:color w:val="1B1B1B"/>
          <w:spacing w:val="14"/>
          <w:w w:val="130"/>
          <w:sz w:val="39"/>
        </w:rPr>
        <w:t>BC.</w:t>
      </w:r>
    </w:p>
    <w:p w14:paraId="1DF80A00" w14:textId="77777777" w:rsidR="003D45B2" w:rsidRDefault="003D2B09">
      <w:pPr>
        <w:spacing w:before="8" w:line="314" w:lineRule="auto"/>
        <w:ind w:left="128" w:right="127" w:firstLine="686"/>
        <w:jc w:val="both"/>
        <w:rPr>
          <w:rFonts w:ascii="Palatino Linotype" w:hAnsi="Palatino Linotype"/>
          <w:sz w:val="36"/>
        </w:rPr>
      </w:pPr>
      <w:r>
        <w:rPr>
          <w:rFonts w:ascii="Palatino Linotype" w:hAnsi="Palatino Linotype"/>
          <w:color w:val="181818"/>
          <w:w w:val="130"/>
          <w:sz w:val="36"/>
        </w:rPr>
        <w:t xml:space="preserve">W </w:t>
      </w:r>
      <w:proofErr w:type="spellStart"/>
      <w:r>
        <w:rPr>
          <w:rFonts w:ascii="Palatino Linotype" w:hAnsi="Palatino Linotype"/>
          <w:color w:val="181818"/>
          <w:w w:val="130"/>
          <w:sz w:val="36"/>
        </w:rPr>
        <w:t>ith</w:t>
      </w:r>
      <w:proofErr w:type="spellEnd"/>
      <w:r>
        <w:rPr>
          <w:rFonts w:ascii="Palatino Linotype" w:hAnsi="Palatino Linotype"/>
          <w:color w:val="181818"/>
          <w:w w:val="130"/>
          <w:sz w:val="36"/>
        </w:rPr>
        <w:t xml:space="preserve"> the loss of</w:t>
      </w:r>
      <w:r>
        <w:rPr>
          <w:rFonts w:ascii="Palatino Linotype" w:hAnsi="Palatino Linotype"/>
          <w:color w:val="181818"/>
          <w:spacing w:val="1"/>
          <w:w w:val="130"/>
          <w:sz w:val="36"/>
        </w:rPr>
        <w:t xml:space="preserve"> </w:t>
      </w:r>
      <w:r>
        <w:rPr>
          <w:rFonts w:ascii="Palatino Linotype" w:hAnsi="Palatino Linotype"/>
          <w:color w:val="181818"/>
          <w:w w:val="130"/>
          <w:sz w:val="36"/>
        </w:rPr>
        <w:t xml:space="preserve">the archives, Lao-tzu was </w:t>
      </w:r>
      <w:r>
        <w:rPr>
          <w:rFonts w:ascii="Palatino Linotype" w:hAnsi="Palatino Linotype"/>
          <w:color w:val="181818"/>
          <w:w w:val="130"/>
          <w:position w:val="1"/>
          <w:sz w:val="36"/>
        </w:rPr>
        <w:t xml:space="preserve">out </w:t>
      </w:r>
      <w:r>
        <w:rPr>
          <w:rFonts w:ascii="Palatino Linotype" w:hAnsi="Palatino Linotype"/>
          <w:color w:val="181818"/>
          <w:w w:val="130"/>
          <w:sz w:val="36"/>
        </w:rPr>
        <w:t>of</w:t>
      </w:r>
      <w:r>
        <w:rPr>
          <w:rFonts w:ascii="Palatino Linotype" w:hAnsi="Palatino Linotype"/>
          <w:color w:val="181818"/>
          <w:spacing w:val="1"/>
          <w:w w:val="130"/>
          <w:sz w:val="36"/>
        </w:rPr>
        <w:t xml:space="preserve"> </w:t>
      </w:r>
      <w:r>
        <w:rPr>
          <w:rFonts w:ascii="Palatino Linotype" w:hAnsi="Palatino Linotype"/>
          <w:color w:val="181818"/>
          <w:w w:val="130"/>
          <w:sz w:val="36"/>
        </w:rPr>
        <w:t xml:space="preserve">a job. He was also, </w:t>
      </w:r>
      <w:r>
        <w:rPr>
          <w:rFonts w:ascii="Palatino Linotype" w:hAnsi="Palatino Linotype"/>
          <w:color w:val="181818"/>
          <w:spacing w:val="11"/>
          <w:w w:val="130"/>
          <w:sz w:val="36"/>
        </w:rPr>
        <w:t>no</w:t>
      </w:r>
      <w:r>
        <w:rPr>
          <w:rFonts w:ascii="Palatino Linotype" w:hAnsi="Palatino Linotype"/>
          <w:color w:val="181818"/>
          <w:spacing w:val="12"/>
          <w:w w:val="130"/>
          <w:sz w:val="36"/>
        </w:rPr>
        <w:t xml:space="preserve"> </w:t>
      </w:r>
      <w:r>
        <w:rPr>
          <w:rFonts w:ascii="Palatino Linotype" w:hAnsi="Palatino Linotype"/>
          <w:color w:val="181818"/>
          <w:w w:val="130"/>
          <w:position w:val="1"/>
          <w:sz w:val="36"/>
        </w:rPr>
        <w:t xml:space="preserve">doubt, fed up </w:t>
      </w:r>
      <w:r>
        <w:rPr>
          <w:rFonts w:ascii="Palatino Linotype" w:hAnsi="Palatino Linotype"/>
          <w:color w:val="181818"/>
          <w:w w:val="130"/>
          <w:sz w:val="36"/>
        </w:rPr>
        <w:t xml:space="preserve">with </w:t>
      </w:r>
      <w:r>
        <w:rPr>
          <w:rFonts w:ascii="Palatino Linotype" w:hAnsi="Palatino Linotype"/>
          <w:color w:val="181818"/>
          <w:w w:val="130"/>
          <w:position w:val="1"/>
          <w:sz w:val="36"/>
        </w:rPr>
        <w:t xml:space="preserve">the </w:t>
      </w:r>
      <w:r>
        <w:rPr>
          <w:rFonts w:ascii="Palatino Linotype" w:hAnsi="Palatino Linotype"/>
          <w:color w:val="181818"/>
          <w:w w:val="130"/>
          <w:sz w:val="36"/>
        </w:rPr>
        <w:t>prospects for enlightened rule in the Middle Kingdom.</w:t>
      </w:r>
      <w:r>
        <w:rPr>
          <w:rFonts w:ascii="Palatino Linotype" w:hAnsi="Palatino Linotype"/>
          <w:color w:val="181818"/>
          <w:spacing w:val="1"/>
          <w:w w:val="130"/>
          <w:sz w:val="36"/>
        </w:rPr>
        <w:t xml:space="preserve"> </w:t>
      </w:r>
      <w:r>
        <w:rPr>
          <w:rFonts w:ascii="Palatino Linotype" w:hAnsi="Palatino Linotype"/>
          <w:color w:val="181818"/>
          <w:w w:val="130"/>
          <w:position w:val="1"/>
          <w:sz w:val="36"/>
        </w:rPr>
        <w:t xml:space="preserve">Hence, he headed not for his </w:t>
      </w:r>
      <w:r>
        <w:rPr>
          <w:rFonts w:ascii="Palatino Linotype" w:hAnsi="Palatino Linotype"/>
          <w:color w:val="181818"/>
          <w:w w:val="130"/>
          <w:sz w:val="36"/>
        </w:rPr>
        <w:t xml:space="preserve">hometown of </w:t>
      </w:r>
      <w:proofErr w:type="spellStart"/>
      <w:r>
        <w:rPr>
          <w:rFonts w:ascii="Palatino Linotype" w:hAnsi="Palatino Linotype"/>
          <w:color w:val="181818"/>
          <w:w w:val="130"/>
          <w:sz w:val="36"/>
        </w:rPr>
        <w:t>Huhsien</w:t>
      </w:r>
      <w:proofErr w:type="spellEnd"/>
      <w:r>
        <w:rPr>
          <w:rFonts w:ascii="Palatino Linotype" w:hAnsi="Palatino Linotype"/>
          <w:color w:val="181818"/>
          <w:w w:val="130"/>
          <w:sz w:val="36"/>
        </w:rPr>
        <w:t xml:space="preserve"> to the east </w:t>
      </w:r>
      <w:r>
        <w:rPr>
          <w:rFonts w:ascii="Palatino Linotype" w:hAnsi="Palatino Linotype"/>
          <w:color w:val="181818"/>
          <w:w w:val="130"/>
          <w:position w:val="1"/>
          <w:sz w:val="36"/>
        </w:rPr>
        <w:t xml:space="preserve">but </w:t>
      </w:r>
      <w:r>
        <w:rPr>
          <w:rFonts w:ascii="Palatino Linotype" w:hAnsi="Palatino Linotype"/>
          <w:color w:val="181818"/>
          <w:w w:val="130"/>
          <w:sz w:val="36"/>
        </w:rPr>
        <w:t xml:space="preserve">for </w:t>
      </w:r>
      <w:proofErr w:type="spellStart"/>
      <w:r>
        <w:rPr>
          <w:rFonts w:ascii="Palatino Linotype" w:hAnsi="Palatino Linotype"/>
          <w:color w:val="181818"/>
          <w:w w:val="130"/>
          <w:sz w:val="36"/>
        </w:rPr>
        <w:t>Hanku</w:t>
      </w:r>
      <w:proofErr w:type="spellEnd"/>
      <w:r>
        <w:rPr>
          <w:rFonts w:ascii="Palatino Linotype" w:hAnsi="Palatino Linotype"/>
          <w:color w:val="181818"/>
          <w:spacing w:val="1"/>
          <w:w w:val="130"/>
          <w:sz w:val="36"/>
        </w:rPr>
        <w:t xml:space="preserve"> </w:t>
      </w:r>
      <w:r>
        <w:rPr>
          <w:rFonts w:ascii="Palatino Linotype" w:hAnsi="Palatino Linotype"/>
          <w:color w:val="181818"/>
          <w:w w:val="130"/>
          <w:position w:val="1"/>
          <w:sz w:val="36"/>
        </w:rPr>
        <w:t xml:space="preserve">Pass, which was </w:t>
      </w:r>
      <w:r>
        <w:rPr>
          <w:rFonts w:ascii="Garamond" w:hAnsi="Garamond"/>
          <w:color w:val="181818"/>
          <w:w w:val="130"/>
          <w:position w:val="1"/>
          <w:sz w:val="39"/>
        </w:rPr>
        <w:t xml:space="preserve">150 </w:t>
      </w:r>
      <w:r>
        <w:rPr>
          <w:rFonts w:ascii="Palatino Linotype" w:hAnsi="Palatino Linotype"/>
          <w:color w:val="181818"/>
          <w:w w:val="130"/>
          <w:position w:val="1"/>
          <w:sz w:val="36"/>
        </w:rPr>
        <w:t xml:space="preserve">kilometers west of Loyang, and which </w:t>
      </w:r>
      <w:r>
        <w:rPr>
          <w:rFonts w:ascii="Palatino Linotype" w:hAnsi="Palatino Linotype"/>
          <w:color w:val="181818"/>
          <w:w w:val="130"/>
          <w:sz w:val="36"/>
        </w:rPr>
        <w:t xml:space="preserve">served as the </w:t>
      </w:r>
      <w:proofErr w:type="spellStart"/>
      <w:r>
        <w:rPr>
          <w:rFonts w:ascii="Palatino Linotype" w:hAnsi="Palatino Linotype"/>
          <w:color w:val="181818"/>
          <w:w w:val="130"/>
          <w:sz w:val="36"/>
        </w:rPr>
        <w:t>bor­</w:t>
      </w:r>
      <w:proofErr w:type="spellEnd"/>
      <w:r>
        <w:rPr>
          <w:rFonts w:ascii="Palatino Linotype" w:hAnsi="Palatino Linotype"/>
          <w:color w:val="181818"/>
          <w:spacing w:val="1"/>
          <w:w w:val="130"/>
          <w:sz w:val="36"/>
        </w:rPr>
        <w:t xml:space="preserve"> </w:t>
      </w:r>
      <w:r>
        <w:rPr>
          <w:rFonts w:ascii="Palatino Linotype" w:hAnsi="Palatino Linotype"/>
          <w:color w:val="181818"/>
          <w:w w:val="130"/>
          <w:position w:val="1"/>
          <w:sz w:val="36"/>
        </w:rPr>
        <w:t xml:space="preserve">der between the Chou dynasty's </w:t>
      </w:r>
      <w:r>
        <w:rPr>
          <w:rFonts w:ascii="Palatino Linotype" w:hAnsi="Palatino Linotype"/>
          <w:color w:val="181818"/>
          <w:w w:val="130"/>
          <w:sz w:val="36"/>
        </w:rPr>
        <w:t>central states and the semi-barbarian state of</w:t>
      </w:r>
      <w:r>
        <w:rPr>
          <w:rFonts w:ascii="Palatino Linotype" w:hAnsi="Palatino Linotype"/>
          <w:color w:val="181818"/>
          <w:spacing w:val="1"/>
          <w:w w:val="130"/>
          <w:sz w:val="36"/>
        </w:rPr>
        <w:t xml:space="preserve"> </w:t>
      </w:r>
      <w:r>
        <w:rPr>
          <w:rFonts w:ascii="Palatino Linotype" w:hAnsi="Palatino Linotype"/>
          <w:color w:val="181818"/>
          <w:w w:val="130"/>
          <w:position w:val="1"/>
          <w:sz w:val="36"/>
        </w:rPr>
        <w:t xml:space="preserve">Ch'in, which now controlled the area surrounding the dynasty's </w:t>
      </w:r>
      <w:r>
        <w:rPr>
          <w:rFonts w:ascii="Palatino Linotype" w:hAnsi="Palatino Linotype"/>
          <w:color w:val="181818"/>
          <w:w w:val="130"/>
          <w:sz w:val="36"/>
        </w:rPr>
        <w:t>former west­</w:t>
      </w:r>
      <w:r>
        <w:rPr>
          <w:rFonts w:ascii="Palatino Linotype" w:hAnsi="Palatino Linotype"/>
          <w:color w:val="181818"/>
          <w:spacing w:val="1"/>
          <w:w w:val="130"/>
          <w:sz w:val="36"/>
        </w:rPr>
        <w:t xml:space="preserve"> </w:t>
      </w:r>
      <w:r>
        <w:rPr>
          <w:rFonts w:ascii="Palatino Linotype" w:hAnsi="Palatino Linotype"/>
          <w:color w:val="181818"/>
          <w:spacing w:val="10"/>
          <w:w w:val="130"/>
          <w:sz w:val="36"/>
        </w:rPr>
        <w:t>ern</w:t>
      </w:r>
      <w:r>
        <w:rPr>
          <w:rFonts w:ascii="Palatino Linotype" w:hAnsi="Palatino Linotype"/>
          <w:color w:val="181818"/>
          <w:spacing w:val="-4"/>
          <w:w w:val="130"/>
          <w:sz w:val="36"/>
        </w:rPr>
        <w:t xml:space="preserve"> </w:t>
      </w:r>
      <w:r>
        <w:rPr>
          <w:rFonts w:ascii="Palatino Linotype" w:hAnsi="Palatino Linotype"/>
          <w:color w:val="181818"/>
          <w:w w:val="130"/>
          <w:sz w:val="36"/>
        </w:rPr>
        <w:t>capitals.</w:t>
      </w:r>
    </w:p>
    <w:p w14:paraId="1DF80A01" w14:textId="77777777" w:rsidR="003D45B2" w:rsidRDefault="003D2B09">
      <w:pPr>
        <w:spacing w:before="11" w:line="316" w:lineRule="auto"/>
        <w:ind w:left="128" w:right="124" w:firstLine="686"/>
        <w:jc w:val="both"/>
        <w:rPr>
          <w:rFonts w:ascii="Palatino Linotype" w:hAnsi="Palatino Linotype"/>
          <w:sz w:val="36"/>
        </w:rPr>
      </w:pPr>
      <w:r>
        <w:rPr>
          <w:rFonts w:ascii="Palatino Linotype" w:hAnsi="Palatino Linotype"/>
          <w:color w:val="181818"/>
          <w:w w:val="130"/>
          <w:position w:val="1"/>
          <w:sz w:val="36"/>
        </w:rPr>
        <w:t xml:space="preserve">As Keeper of the Royal Archives, Lao-tzu no </w:t>
      </w:r>
      <w:r>
        <w:rPr>
          <w:rFonts w:ascii="Palatino Linotype" w:hAnsi="Palatino Linotype"/>
          <w:color w:val="181818"/>
          <w:w w:val="130"/>
          <w:sz w:val="36"/>
        </w:rPr>
        <w:t>doubt supplied himself with</w:t>
      </w:r>
      <w:r>
        <w:rPr>
          <w:rFonts w:ascii="Palatino Linotype" w:hAnsi="Palatino Linotype"/>
          <w:color w:val="181818"/>
          <w:spacing w:val="1"/>
          <w:w w:val="130"/>
          <w:sz w:val="36"/>
        </w:rPr>
        <w:t xml:space="preserve"> </w:t>
      </w:r>
      <w:r>
        <w:rPr>
          <w:rFonts w:ascii="Palatino Linotype" w:hAnsi="Palatino Linotype"/>
          <w:color w:val="181818"/>
          <w:w w:val="135"/>
          <w:position w:val="1"/>
          <w:sz w:val="36"/>
        </w:rPr>
        <w:t xml:space="preserve">the </w:t>
      </w:r>
      <w:proofErr w:type="gramStart"/>
      <w:r>
        <w:rPr>
          <w:rFonts w:ascii="Palatino Linotype" w:hAnsi="Palatino Linotype"/>
          <w:color w:val="181818"/>
          <w:w w:val="135"/>
          <w:position w:val="1"/>
          <w:sz w:val="36"/>
        </w:rPr>
        <w:t>necessary  documents</w:t>
      </w:r>
      <w:proofErr w:type="gramEnd"/>
      <w:r>
        <w:rPr>
          <w:rFonts w:ascii="Palatino Linotype" w:hAnsi="Palatino Linotype"/>
          <w:color w:val="181818"/>
          <w:w w:val="135"/>
          <w:position w:val="1"/>
          <w:sz w:val="36"/>
        </w:rPr>
        <w:t xml:space="preserve"> to get through what </w:t>
      </w:r>
      <w:r>
        <w:rPr>
          <w:rFonts w:ascii="Palatino Linotype" w:hAnsi="Palatino Linotype"/>
          <w:color w:val="181818"/>
          <w:w w:val="135"/>
          <w:sz w:val="36"/>
        </w:rPr>
        <w:t>was the most strategic pass</w:t>
      </w:r>
      <w:r>
        <w:rPr>
          <w:rFonts w:ascii="Palatino Linotype" w:hAnsi="Palatino Linotype"/>
          <w:color w:val="181818"/>
          <w:spacing w:val="1"/>
          <w:w w:val="135"/>
          <w:sz w:val="36"/>
        </w:rPr>
        <w:t xml:space="preserve"> </w:t>
      </w:r>
      <w:r>
        <w:rPr>
          <w:rFonts w:ascii="Palatino Linotype" w:hAnsi="Palatino Linotype"/>
          <w:color w:val="181818"/>
          <w:w w:val="135"/>
          <w:sz w:val="36"/>
        </w:rPr>
        <w:t>in all of</w:t>
      </w:r>
      <w:r>
        <w:rPr>
          <w:rFonts w:ascii="Palatino Linotype" w:hAnsi="Palatino Linotype"/>
          <w:color w:val="181818"/>
          <w:spacing w:val="1"/>
          <w:w w:val="135"/>
          <w:sz w:val="36"/>
        </w:rPr>
        <w:t xml:space="preserve"> </w:t>
      </w:r>
      <w:r>
        <w:rPr>
          <w:rFonts w:ascii="Palatino Linotype" w:hAnsi="Palatino Linotype"/>
          <w:color w:val="181818"/>
          <w:w w:val="135"/>
          <w:sz w:val="36"/>
        </w:rPr>
        <w:t>China. Hardly wide enough for two carts, it forms a seventeen­</w:t>
      </w:r>
      <w:r>
        <w:rPr>
          <w:rFonts w:ascii="Palatino Linotype" w:hAnsi="Palatino Linotype"/>
          <w:color w:val="181818"/>
          <w:spacing w:val="1"/>
          <w:w w:val="135"/>
          <w:sz w:val="36"/>
        </w:rPr>
        <w:t xml:space="preserve"> </w:t>
      </w:r>
      <w:r>
        <w:rPr>
          <w:rFonts w:ascii="Palatino Linotype" w:hAnsi="Palatino Linotype"/>
          <w:color w:val="181818"/>
          <w:w w:val="135"/>
          <w:sz w:val="36"/>
        </w:rPr>
        <w:t>kilometer-long defile through a plateau of loess that has blown down from</w:t>
      </w:r>
      <w:r>
        <w:rPr>
          <w:rFonts w:ascii="Palatino Linotype" w:hAnsi="Palatino Linotype"/>
          <w:color w:val="181818"/>
          <w:spacing w:val="1"/>
          <w:w w:val="135"/>
          <w:sz w:val="36"/>
        </w:rPr>
        <w:t xml:space="preserve"> </w:t>
      </w:r>
      <w:r>
        <w:rPr>
          <w:rFonts w:ascii="Palatino Linotype" w:hAnsi="Palatino Linotype"/>
          <w:color w:val="181818"/>
          <w:w w:val="130"/>
          <w:sz w:val="36"/>
        </w:rPr>
        <w:t xml:space="preserve">the north and accumulated between the </w:t>
      </w:r>
      <w:proofErr w:type="spellStart"/>
      <w:r>
        <w:rPr>
          <w:rFonts w:ascii="Palatino Linotype" w:hAnsi="Palatino Linotype"/>
          <w:color w:val="181818"/>
          <w:w w:val="130"/>
          <w:sz w:val="36"/>
        </w:rPr>
        <w:t>Chungnan</w:t>
      </w:r>
      <w:proofErr w:type="spellEnd"/>
      <w:r>
        <w:rPr>
          <w:rFonts w:ascii="Palatino Linotype" w:hAnsi="Palatino Linotype"/>
          <w:color w:val="181818"/>
          <w:w w:val="130"/>
          <w:sz w:val="36"/>
        </w:rPr>
        <w:t xml:space="preserve"> Mountains and the Yellow</w:t>
      </w:r>
      <w:r>
        <w:rPr>
          <w:rFonts w:ascii="Palatino Linotype" w:hAnsi="Palatino Linotype"/>
          <w:color w:val="181818"/>
          <w:spacing w:val="-114"/>
          <w:w w:val="130"/>
          <w:sz w:val="36"/>
        </w:rPr>
        <w:t xml:space="preserve"> </w:t>
      </w:r>
      <w:r>
        <w:rPr>
          <w:rFonts w:ascii="Palatino Linotype" w:hAnsi="Palatino Linotype"/>
          <w:color w:val="181818"/>
          <w:w w:val="130"/>
          <w:sz w:val="36"/>
        </w:rPr>
        <w:t>River over the past million years. In ancient times, the Chinese said that who­</w:t>
      </w:r>
      <w:r>
        <w:rPr>
          <w:rFonts w:ascii="Palatino Linotype" w:hAnsi="Palatino Linotype"/>
          <w:color w:val="181818"/>
          <w:spacing w:val="1"/>
          <w:w w:val="130"/>
          <w:sz w:val="36"/>
        </w:rPr>
        <w:t xml:space="preserve"> </w:t>
      </w:r>
      <w:r>
        <w:rPr>
          <w:rFonts w:ascii="Palatino Linotype" w:hAnsi="Palatino Linotype"/>
          <w:color w:val="181818"/>
          <w:w w:val="135"/>
          <w:sz w:val="36"/>
        </w:rPr>
        <w:t xml:space="preserve">ever controlled </w:t>
      </w:r>
      <w:proofErr w:type="spellStart"/>
      <w:r>
        <w:rPr>
          <w:rFonts w:ascii="Palatino Linotype" w:hAnsi="Palatino Linotype"/>
          <w:color w:val="181818"/>
          <w:w w:val="135"/>
          <w:sz w:val="36"/>
        </w:rPr>
        <w:t>Hanku</w:t>
      </w:r>
      <w:proofErr w:type="spellEnd"/>
      <w:r>
        <w:rPr>
          <w:rFonts w:ascii="Palatino Linotype" w:hAnsi="Palatino Linotype"/>
          <w:color w:val="181818"/>
          <w:w w:val="135"/>
          <w:sz w:val="36"/>
        </w:rPr>
        <w:t xml:space="preserve"> Pass controlled China. It was so easy to defend </w:t>
      </w:r>
      <w:r>
        <w:rPr>
          <w:rFonts w:ascii="Palatino Linotype" w:hAnsi="Palatino Linotype"/>
          <w:color w:val="181818"/>
          <w:w w:val="135"/>
          <w:position w:val="1"/>
          <w:sz w:val="36"/>
        </w:rPr>
        <w:t>that</w:t>
      </w:r>
      <w:r>
        <w:rPr>
          <w:rFonts w:ascii="Palatino Linotype" w:hAnsi="Palatino Linotype"/>
          <w:color w:val="181818"/>
          <w:spacing w:val="1"/>
          <w:w w:val="135"/>
          <w:position w:val="1"/>
          <w:sz w:val="36"/>
        </w:rPr>
        <w:t xml:space="preserve"> </w:t>
      </w:r>
      <w:proofErr w:type="gramStart"/>
      <w:r>
        <w:rPr>
          <w:rFonts w:ascii="Palatino Linotype" w:hAnsi="Palatino Linotype"/>
          <w:color w:val="181818"/>
          <w:w w:val="135"/>
          <w:sz w:val="36"/>
        </w:rPr>
        <w:t>during  the</w:t>
      </w:r>
      <w:proofErr w:type="gramEnd"/>
      <w:r>
        <w:rPr>
          <w:rFonts w:ascii="Palatino Linotype" w:hAnsi="Palatino Linotype"/>
          <w:color w:val="181818"/>
          <w:w w:val="135"/>
          <w:sz w:val="36"/>
        </w:rPr>
        <w:t xml:space="preserve"> Second World War the </w:t>
      </w:r>
      <w:proofErr w:type="gramStart"/>
      <w:r>
        <w:rPr>
          <w:rFonts w:ascii="Palatino Linotype" w:hAnsi="Palatino Linotype"/>
          <w:color w:val="181818"/>
          <w:w w:val="135"/>
          <w:sz w:val="36"/>
        </w:rPr>
        <w:t>Japanese  army</w:t>
      </w:r>
      <w:proofErr w:type="gramEnd"/>
      <w:r>
        <w:rPr>
          <w:rFonts w:ascii="Palatino Linotype" w:hAnsi="Palatino Linotype"/>
          <w:color w:val="181818"/>
          <w:w w:val="135"/>
          <w:sz w:val="36"/>
        </w:rPr>
        <w:t xml:space="preserve"> failed to break through</w:t>
      </w:r>
      <w:r>
        <w:rPr>
          <w:rFonts w:ascii="Palatino Linotype" w:hAnsi="Palatino Linotype"/>
          <w:color w:val="181818"/>
          <w:spacing w:val="1"/>
          <w:w w:val="135"/>
          <w:sz w:val="36"/>
        </w:rPr>
        <w:t xml:space="preserve"> </w:t>
      </w:r>
      <w:r>
        <w:rPr>
          <w:rFonts w:ascii="Palatino Linotype" w:hAnsi="Palatino Linotype"/>
          <w:color w:val="181818"/>
          <w:w w:val="135"/>
          <w:position w:val="5"/>
          <w:sz w:val="34"/>
        </w:rPr>
        <w:t>i</w:t>
      </w:r>
      <w:r>
        <w:rPr>
          <w:rFonts w:ascii="Palatino Linotype" w:hAnsi="Palatino Linotype"/>
          <w:color w:val="181818"/>
          <w:w w:val="135"/>
          <w:sz w:val="34"/>
        </w:rPr>
        <w:t xml:space="preserve">t, </w:t>
      </w:r>
      <w:r>
        <w:rPr>
          <w:rFonts w:ascii="Palatino Linotype" w:hAnsi="Palatino Linotype"/>
          <w:color w:val="181818"/>
          <w:w w:val="135"/>
          <w:sz w:val="36"/>
        </w:rPr>
        <w:t>despite finding no difficulty in sweeping Chinese forces from the plains</w:t>
      </w:r>
      <w:r>
        <w:rPr>
          <w:rFonts w:ascii="Palatino Linotype" w:hAnsi="Palatino Linotype"/>
          <w:color w:val="181818"/>
          <w:spacing w:val="1"/>
          <w:w w:val="135"/>
          <w:sz w:val="36"/>
        </w:rPr>
        <w:t xml:space="preserve"> </w:t>
      </w:r>
      <w:r>
        <w:rPr>
          <w:rFonts w:ascii="Palatino Linotype" w:hAnsi="Palatino Linotype"/>
          <w:color w:val="181818"/>
          <w:w w:val="135"/>
          <w:sz w:val="36"/>
        </w:rPr>
        <w:t>to</w:t>
      </w:r>
      <w:r>
        <w:rPr>
          <w:rFonts w:ascii="Palatino Linotype" w:hAnsi="Palatino Linotype"/>
          <w:color w:val="181818"/>
          <w:spacing w:val="1"/>
          <w:w w:val="135"/>
          <w:sz w:val="36"/>
        </w:rPr>
        <w:t xml:space="preserve"> </w:t>
      </w:r>
      <w:r>
        <w:rPr>
          <w:rFonts w:ascii="Palatino Linotype" w:hAnsi="Palatino Linotype"/>
          <w:color w:val="181818"/>
          <w:w w:val="135"/>
          <w:sz w:val="36"/>
        </w:rPr>
        <w:t>the</w:t>
      </w:r>
      <w:r>
        <w:rPr>
          <w:rFonts w:ascii="Palatino Linotype" w:hAnsi="Palatino Linotype"/>
          <w:color w:val="181818"/>
          <w:spacing w:val="1"/>
          <w:w w:val="135"/>
          <w:sz w:val="36"/>
        </w:rPr>
        <w:t xml:space="preserve"> </w:t>
      </w:r>
      <w:r>
        <w:rPr>
          <w:rFonts w:ascii="Palatino Linotype" w:hAnsi="Palatino Linotype"/>
          <w:color w:val="181818"/>
          <w:w w:val="135"/>
          <w:sz w:val="36"/>
        </w:rPr>
        <w:t>east.</w:t>
      </w:r>
    </w:p>
    <w:p w14:paraId="1DF80A02" w14:textId="77777777" w:rsidR="003D45B2" w:rsidRDefault="003D2B09">
      <w:pPr>
        <w:tabs>
          <w:tab w:val="left" w:pos="2699"/>
          <w:tab w:val="left" w:pos="4559"/>
        </w:tabs>
        <w:spacing w:line="477" w:lineRule="exact"/>
        <w:ind w:right="121"/>
        <w:jc w:val="right"/>
        <w:rPr>
          <w:rFonts w:ascii="Palatino Linotype" w:hAnsi="Palatino Linotype"/>
          <w:sz w:val="36"/>
        </w:rPr>
      </w:pPr>
      <w:proofErr w:type="gramStart"/>
      <w:r>
        <w:rPr>
          <w:rFonts w:ascii="Palatino Linotype" w:hAnsi="Palatino Linotype"/>
          <w:color w:val="171717"/>
          <w:w w:val="130"/>
          <w:position w:val="1"/>
          <w:sz w:val="36"/>
        </w:rPr>
        <w:t>Fortunately;</w:t>
      </w:r>
      <w:proofErr w:type="gramEnd"/>
      <w:r>
        <w:rPr>
          <w:rFonts w:ascii="Palatino Linotype" w:hAnsi="Palatino Linotype"/>
          <w:color w:val="171717"/>
          <w:w w:val="130"/>
          <w:position w:val="1"/>
          <w:sz w:val="36"/>
        </w:rPr>
        <w:tab/>
      </w:r>
      <w:proofErr w:type="spellStart"/>
      <w:r>
        <w:rPr>
          <w:rFonts w:ascii="Palatino Linotype" w:hAnsi="Palatino Linotype"/>
          <w:color w:val="171717"/>
          <w:w w:val="130"/>
          <w:sz w:val="36"/>
        </w:rPr>
        <w:t>Lao·tzu</w:t>
      </w:r>
      <w:proofErr w:type="spellEnd"/>
      <w:r>
        <w:rPr>
          <w:rFonts w:ascii="Palatino Linotype" w:hAnsi="Palatino Linotype"/>
          <w:color w:val="171717"/>
          <w:w w:val="130"/>
          <w:sz w:val="36"/>
        </w:rPr>
        <w:tab/>
        <w:t>was</w:t>
      </w:r>
      <w:r>
        <w:rPr>
          <w:rFonts w:ascii="Palatino Linotype" w:hAnsi="Palatino Linotype"/>
          <w:color w:val="171717"/>
          <w:spacing w:val="85"/>
          <w:w w:val="130"/>
          <w:sz w:val="36"/>
        </w:rPr>
        <w:t xml:space="preserve"> </w:t>
      </w:r>
      <w:r>
        <w:rPr>
          <w:rFonts w:ascii="Palatino Linotype" w:hAnsi="Palatino Linotype"/>
          <w:color w:val="171717"/>
          <w:w w:val="130"/>
          <w:sz w:val="36"/>
        </w:rPr>
        <w:t>expected.</w:t>
      </w:r>
      <w:r>
        <w:rPr>
          <w:rFonts w:ascii="Palatino Linotype" w:hAnsi="Palatino Linotype"/>
          <w:color w:val="171717"/>
          <w:spacing w:val="88"/>
          <w:w w:val="130"/>
          <w:sz w:val="36"/>
        </w:rPr>
        <w:t xml:space="preserve"> </w:t>
      </w:r>
      <w:r>
        <w:rPr>
          <w:rFonts w:ascii="Palatino Linotype" w:hAnsi="Palatino Linotype"/>
          <w:color w:val="171717"/>
          <w:w w:val="130"/>
          <w:sz w:val="36"/>
        </w:rPr>
        <w:t>According</w:t>
      </w:r>
      <w:r>
        <w:rPr>
          <w:rFonts w:ascii="Palatino Linotype" w:hAnsi="Palatino Linotype"/>
          <w:color w:val="171717"/>
          <w:spacing w:val="80"/>
          <w:w w:val="130"/>
          <w:sz w:val="36"/>
        </w:rPr>
        <w:t xml:space="preserve"> </w:t>
      </w:r>
      <w:r>
        <w:rPr>
          <w:rFonts w:ascii="Palatino Linotype" w:hAnsi="Palatino Linotype"/>
          <w:color w:val="171717"/>
          <w:w w:val="130"/>
          <w:sz w:val="36"/>
        </w:rPr>
        <w:t>to</w:t>
      </w:r>
      <w:r>
        <w:rPr>
          <w:rFonts w:ascii="Palatino Linotype" w:hAnsi="Palatino Linotype"/>
          <w:color w:val="171717"/>
          <w:spacing w:val="78"/>
          <w:w w:val="130"/>
          <w:sz w:val="36"/>
        </w:rPr>
        <w:t xml:space="preserve"> </w:t>
      </w:r>
      <w:r>
        <w:rPr>
          <w:rFonts w:ascii="Palatino Linotype" w:hAnsi="Palatino Linotype"/>
          <w:color w:val="171717"/>
          <w:w w:val="130"/>
          <w:sz w:val="36"/>
        </w:rPr>
        <w:t>Taoist</w:t>
      </w:r>
      <w:r>
        <w:rPr>
          <w:rFonts w:ascii="Palatino Linotype" w:hAnsi="Palatino Linotype"/>
          <w:color w:val="171717"/>
          <w:spacing w:val="68"/>
          <w:w w:val="130"/>
          <w:sz w:val="36"/>
        </w:rPr>
        <w:t xml:space="preserve"> </w:t>
      </w:r>
      <w:r>
        <w:rPr>
          <w:rFonts w:ascii="Palatino Linotype" w:hAnsi="Palatino Linotype"/>
          <w:color w:val="171717"/>
          <w:w w:val="130"/>
          <w:sz w:val="36"/>
        </w:rPr>
        <w:t>records,</w:t>
      </w:r>
      <w:r>
        <w:rPr>
          <w:rFonts w:ascii="Palatino Linotype" w:hAnsi="Palatino Linotype"/>
          <w:color w:val="171717"/>
          <w:spacing w:val="113"/>
          <w:w w:val="130"/>
          <w:sz w:val="36"/>
        </w:rPr>
        <w:t xml:space="preserve"> </w:t>
      </w:r>
      <w:r>
        <w:rPr>
          <w:rFonts w:ascii="Palatino Linotype" w:hAnsi="Palatino Linotype"/>
          <w:color w:val="171717"/>
          <w:w w:val="130"/>
          <w:sz w:val="36"/>
        </w:rPr>
        <w:t>Master</w:t>
      </w:r>
    </w:p>
    <w:p w14:paraId="1DF80A03" w14:textId="77777777" w:rsidR="003D45B2" w:rsidRDefault="003D2B09">
      <w:pPr>
        <w:spacing w:before="141"/>
        <w:ind w:right="110"/>
        <w:jc w:val="right"/>
        <w:rPr>
          <w:rFonts w:ascii="Palatino Linotype"/>
          <w:sz w:val="36"/>
        </w:rPr>
      </w:pPr>
      <w:r>
        <w:rPr>
          <w:rFonts w:ascii="Palatino Linotype"/>
          <w:color w:val="171717"/>
          <w:w w:val="130"/>
          <w:position w:val="1"/>
          <w:sz w:val="34"/>
        </w:rPr>
        <w:t>Yin</w:t>
      </w:r>
      <w:r>
        <w:rPr>
          <w:rFonts w:ascii="Palatino Linotype"/>
          <w:color w:val="171717"/>
          <w:spacing w:val="66"/>
          <w:w w:val="130"/>
          <w:position w:val="1"/>
          <w:sz w:val="34"/>
        </w:rPr>
        <w:t xml:space="preserve"> </w:t>
      </w:r>
      <w:r>
        <w:rPr>
          <w:rFonts w:ascii="Palatino Linotype"/>
          <w:color w:val="171717"/>
          <w:w w:val="130"/>
          <w:sz w:val="36"/>
        </w:rPr>
        <w:t>Hsi</w:t>
      </w:r>
      <w:r>
        <w:rPr>
          <w:rFonts w:ascii="Palatino Linotype"/>
          <w:color w:val="171717"/>
          <w:spacing w:val="61"/>
          <w:w w:val="130"/>
          <w:sz w:val="36"/>
        </w:rPr>
        <w:t xml:space="preserve"> </w:t>
      </w:r>
      <w:r>
        <w:rPr>
          <w:rFonts w:ascii="Palatino Linotype"/>
          <w:color w:val="171717"/>
          <w:w w:val="130"/>
          <w:sz w:val="36"/>
        </w:rPr>
        <w:t>was</w:t>
      </w:r>
      <w:r>
        <w:rPr>
          <w:rFonts w:ascii="Palatino Linotype"/>
          <w:color w:val="171717"/>
          <w:spacing w:val="40"/>
          <w:w w:val="130"/>
          <w:sz w:val="36"/>
        </w:rPr>
        <w:t xml:space="preserve"> </w:t>
      </w:r>
      <w:r>
        <w:rPr>
          <w:rFonts w:ascii="Palatino Linotype"/>
          <w:color w:val="171717"/>
          <w:w w:val="130"/>
          <w:sz w:val="36"/>
        </w:rPr>
        <w:t>studying</w:t>
      </w:r>
      <w:r>
        <w:rPr>
          <w:rFonts w:ascii="Palatino Linotype"/>
          <w:color w:val="171717"/>
          <w:spacing w:val="21"/>
          <w:w w:val="130"/>
          <w:sz w:val="36"/>
        </w:rPr>
        <w:t xml:space="preserve"> </w:t>
      </w:r>
      <w:r>
        <w:rPr>
          <w:rFonts w:ascii="Palatino Linotype"/>
          <w:color w:val="171717"/>
          <w:w w:val="130"/>
          <w:sz w:val="36"/>
        </w:rPr>
        <w:t>the</w:t>
      </w:r>
      <w:r>
        <w:rPr>
          <w:rFonts w:ascii="Palatino Linotype"/>
          <w:color w:val="171717"/>
          <w:spacing w:val="35"/>
          <w:w w:val="130"/>
          <w:sz w:val="36"/>
        </w:rPr>
        <w:t xml:space="preserve"> </w:t>
      </w:r>
      <w:r>
        <w:rPr>
          <w:rFonts w:ascii="Palatino Linotype"/>
          <w:color w:val="171717"/>
          <w:w w:val="130"/>
          <w:sz w:val="36"/>
        </w:rPr>
        <w:t>heavens</w:t>
      </w:r>
      <w:r>
        <w:rPr>
          <w:rFonts w:ascii="Palatino Linotype"/>
          <w:color w:val="171717"/>
          <w:spacing w:val="38"/>
          <w:w w:val="130"/>
          <w:sz w:val="36"/>
        </w:rPr>
        <w:t xml:space="preserve"> </w:t>
      </w:r>
      <w:r>
        <w:rPr>
          <w:rFonts w:ascii="Palatino Linotype"/>
          <w:color w:val="171717"/>
          <w:w w:val="130"/>
          <w:sz w:val="36"/>
        </w:rPr>
        <w:t>far</w:t>
      </w:r>
      <w:r>
        <w:rPr>
          <w:rFonts w:ascii="Palatino Linotype"/>
          <w:color w:val="171717"/>
          <w:spacing w:val="35"/>
          <w:w w:val="130"/>
          <w:sz w:val="36"/>
        </w:rPr>
        <w:t xml:space="preserve"> </w:t>
      </w:r>
      <w:r>
        <w:rPr>
          <w:rFonts w:ascii="Palatino Linotype"/>
          <w:color w:val="171717"/>
          <w:w w:val="130"/>
          <w:sz w:val="36"/>
        </w:rPr>
        <w:t>to</w:t>
      </w:r>
      <w:r>
        <w:rPr>
          <w:rFonts w:ascii="Palatino Linotype"/>
          <w:color w:val="171717"/>
          <w:spacing w:val="36"/>
          <w:w w:val="130"/>
          <w:sz w:val="36"/>
        </w:rPr>
        <w:t xml:space="preserve"> </w:t>
      </w:r>
      <w:r>
        <w:rPr>
          <w:rFonts w:ascii="Palatino Linotype"/>
          <w:color w:val="171717"/>
          <w:w w:val="130"/>
          <w:sz w:val="36"/>
        </w:rPr>
        <w:t>the</w:t>
      </w:r>
      <w:r>
        <w:rPr>
          <w:rFonts w:ascii="Palatino Linotype"/>
          <w:color w:val="171717"/>
          <w:spacing w:val="78"/>
          <w:w w:val="130"/>
          <w:sz w:val="36"/>
        </w:rPr>
        <w:t xml:space="preserve"> </w:t>
      </w:r>
      <w:r>
        <w:rPr>
          <w:rFonts w:ascii="Palatino Linotype"/>
          <w:color w:val="171717"/>
          <w:w w:val="130"/>
          <w:sz w:val="36"/>
        </w:rPr>
        <w:t>west</w:t>
      </w:r>
      <w:r>
        <w:rPr>
          <w:rFonts w:ascii="Palatino Linotype"/>
          <w:color w:val="171717"/>
          <w:spacing w:val="17"/>
          <w:w w:val="130"/>
          <w:sz w:val="36"/>
        </w:rPr>
        <w:t xml:space="preserve"> </w:t>
      </w:r>
      <w:r>
        <w:rPr>
          <w:rFonts w:ascii="Palatino Linotype"/>
          <w:color w:val="171717"/>
          <w:w w:val="130"/>
          <w:sz w:val="36"/>
        </w:rPr>
        <w:t>at</w:t>
      </w:r>
      <w:r>
        <w:rPr>
          <w:rFonts w:ascii="Palatino Linotype"/>
          <w:color w:val="171717"/>
          <w:spacing w:val="37"/>
          <w:w w:val="130"/>
          <w:sz w:val="36"/>
        </w:rPr>
        <w:t xml:space="preserve"> </w:t>
      </w:r>
      <w:r>
        <w:rPr>
          <w:rFonts w:ascii="Palatino Linotype"/>
          <w:color w:val="171717"/>
          <w:w w:val="130"/>
          <w:sz w:val="36"/>
        </w:rPr>
        <w:t>the</w:t>
      </w:r>
      <w:r>
        <w:rPr>
          <w:rFonts w:ascii="Palatino Linotype"/>
          <w:color w:val="171717"/>
          <w:spacing w:val="40"/>
          <w:w w:val="130"/>
          <w:sz w:val="36"/>
        </w:rPr>
        <w:t xml:space="preserve"> </w:t>
      </w:r>
      <w:r>
        <w:rPr>
          <w:rFonts w:ascii="Palatino Linotype"/>
          <w:color w:val="171717"/>
          <w:w w:val="130"/>
          <w:sz w:val="36"/>
        </w:rPr>
        <w:t>royal</w:t>
      </w:r>
      <w:r>
        <w:rPr>
          <w:rFonts w:ascii="Palatino Linotype"/>
          <w:color w:val="171717"/>
          <w:spacing w:val="41"/>
          <w:w w:val="130"/>
          <w:sz w:val="36"/>
        </w:rPr>
        <w:t xml:space="preserve"> </w:t>
      </w:r>
      <w:r>
        <w:rPr>
          <w:rFonts w:ascii="Palatino Linotype"/>
          <w:color w:val="171717"/>
          <w:w w:val="130"/>
          <w:sz w:val="36"/>
        </w:rPr>
        <w:t>observatory</w:t>
      </w:r>
      <w:r>
        <w:rPr>
          <w:rFonts w:ascii="Palatino Linotype"/>
          <w:color w:val="171717"/>
          <w:spacing w:val="38"/>
          <w:w w:val="130"/>
          <w:sz w:val="36"/>
        </w:rPr>
        <w:t xml:space="preserve"> </w:t>
      </w:r>
      <w:r>
        <w:rPr>
          <w:rFonts w:ascii="Palatino Linotype"/>
          <w:color w:val="171717"/>
          <w:w w:val="130"/>
          <w:position w:val="1"/>
          <w:sz w:val="36"/>
        </w:rPr>
        <w:t>at</w:t>
      </w:r>
    </w:p>
    <w:p w14:paraId="1DF80A04" w14:textId="77777777" w:rsidR="003D45B2" w:rsidRDefault="003D45B2">
      <w:pPr>
        <w:jc w:val="right"/>
        <w:rPr>
          <w:rFonts w:ascii="Palatino Linotype"/>
          <w:sz w:val="36"/>
        </w:rPr>
        <w:sectPr w:rsidR="003D45B2">
          <w:pgSz w:w="18000" w:h="27000"/>
          <w:pgMar w:top="1100" w:right="620" w:bottom="280" w:left="880" w:header="720" w:footer="720" w:gutter="0"/>
          <w:cols w:space="720"/>
        </w:sectPr>
      </w:pPr>
    </w:p>
    <w:p w14:paraId="1DF80A05" w14:textId="77777777" w:rsidR="003D45B2" w:rsidRDefault="00000000">
      <w:pPr>
        <w:pStyle w:val="BodyText"/>
        <w:rPr>
          <w:rFonts w:ascii="Palatino Linotype"/>
          <w:sz w:val="20"/>
        </w:rPr>
      </w:pPr>
      <w:r>
        <w:lastRenderedPageBreak/>
        <w:pict w14:anchorId="1DF81DA9">
          <v:group id="_x0000_s1873" style="position:absolute;margin-left:0;margin-top:0;width:900pt;height:1350pt;z-index:-20038656;mso-position-horizontal-relative:page;mso-position-vertical-relative:page" coordsize="18000,27000">
            <v:shape id="_x0000_s1877" type="#_x0000_t75" style="position:absolute;width:18000;height:27000">
              <v:imagedata r:id="rId51" o:title=""/>
            </v:shape>
            <v:shape id="_x0000_s1876" type="#_x0000_t75" style="position:absolute;left:1080;top:1200;width:15960;height:10680">
              <v:imagedata r:id="rId52" o:title=""/>
            </v:shape>
            <v:shape id="_x0000_s1875" type="#_x0000_t75" style="position:absolute;left:15720;top:19920;width:720;height:480">
              <v:imagedata r:id="rId53" o:title=""/>
            </v:shape>
            <v:shape id="_x0000_s1874" type="#_x0000_t75" style="position:absolute;left:9120;top:26040;width:240;height:600">
              <v:imagedata r:id="rId54" o:title=""/>
            </v:shape>
            <w10:wrap anchorx="page" anchory="page"/>
          </v:group>
        </w:pict>
      </w:r>
    </w:p>
    <w:p w14:paraId="1DF80A06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A07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A08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A09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A0A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A0B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A0C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A0D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A0E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A0F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A10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A11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A12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A13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A14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A15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A16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A17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A18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A19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A1A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A1B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A1C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A1D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A1E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A1F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A20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A21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A22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A23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A24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A25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A26" w14:textId="77777777" w:rsidR="003D45B2" w:rsidRDefault="003D45B2">
      <w:pPr>
        <w:pStyle w:val="BodyText"/>
        <w:spacing w:before="11"/>
        <w:rPr>
          <w:rFonts w:ascii="Palatino Linotype"/>
          <w:sz w:val="29"/>
        </w:rPr>
      </w:pPr>
    </w:p>
    <w:p w14:paraId="1DF80A27" w14:textId="77777777" w:rsidR="003D45B2" w:rsidRDefault="003D2B09">
      <w:pPr>
        <w:spacing w:before="43" w:line="304" w:lineRule="auto"/>
        <w:ind w:left="755" w:right="517"/>
        <w:jc w:val="center"/>
        <w:rPr>
          <w:sz w:val="43"/>
        </w:rPr>
      </w:pPr>
      <w:proofErr w:type="spellStart"/>
      <w:r>
        <w:rPr>
          <w:color w:val="232323"/>
          <w:w w:val="90"/>
          <w:sz w:val="43"/>
        </w:rPr>
        <w:t>Hanku</w:t>
      </w:r>
      <w:proofErr w:type="spellEnd"/>
      <w:r>
        <w:rPr>
          <w:color w:val="232323"/>
          <w:w w:val="90"/>
          <w:sz w:val="43"/>
        </w:rPr>
        <w:t xml:space="preserve"> Pass. Midway between the Chou dynasty's eastern and western capitals</w:t>
      </w:r>
      <w:r>
        <w:rPr>
          <w:color w:val="232323"/>
          <w:spacing w:val="-121"/>
          <w:w w:val="90"/>
          <w:sz w:val="43"/>
        </w:rPr>
        <w:t xml:space="preserve"> </w:t>
      </w:r>
      <w:r>
        <w:rPr>
          <w:color w:val="232323"/>
          <w:w w:val="90"/>
          <w:position w:val="1"/>
          <w:sz w:val="43"/>
        </w:rPr>
        <w:t>and</w:t>
      </w:r>
      <w:r>
        <w:rPr>
          <w:color w:val="232323"/>
          <w:spacing w:val="-18"/>
          <w:w w:val="90"/>
          <w:position w:val="1"/>
          <w:sz w:val="43"/>
        </w:rPr>
        <w:t xml:space="preserve"> </w:t>
      </w:r>
      <w:r>
        <w:rPr>
          <w:color w:val="232323"/>
          <w:w w:val="90"/>
          <w:position w:val="1"/>
          <w:sz w:val="43"/>
        </w:rPr>
        <w:t>situated</w:t>
      </w:r>
      <w:r>
        <w:rPr>
          <w:color w:val="232323"/>
          <w:spacing w:val="-14"/>
          <w:w w:val="90"/>
          <w:position w:val="1"/>
          <w:sz w:val="43"/>
        </w:rPr>
        <w:t xml:space="preserve"> </w:t>
      </w:r>
      <w:r>
        <w:rPr>
          <w:color w:val="232323"/>
          <w:w w:val="90"/>
          <w:position w:val="1"/>
          <w:sz w:val="43"/>
        </w:rPr>
        <w:t>between</w:t>
      </w:r>
      <w:r>
        <w:rPr>
          <w:color w:val="232323"/>
          <w:spacing w:val="12"/>
          <w:w w:val="90"/>
          <w:position w:val="1"/>
          <w:sz w:val="43"/>
        </w:rPr>
        <w:t xml:space="preserve"> </w:t>
      </w:r>
      <w:r>
        <w:rPr>
          <w:color w:val="232323"/>
          <w:w w:val="90"/>
          <w:position w:val="1"/>
          <w:sz w:val="43"/>
        </w:rPr>
        <w:t>the</w:t>
      </w:r>
      <w:r>
        <w:rPr>
          <w:color w:val="232323"/>
          <w:spacing w:val="-20"/>
          <w:w w:val="90"/>
          <w:position w:val="1"/>
          <w:sz w:val="43"/>
        </w:rPr>
        <w:t xml:space="preserve"> </w:t>
      </w:r>
      <w:r>
        <w:rPr>
          <w:color w:val="232323"/>
          <w:w w:val="90"/>
          <w:position w:val="1"/>
          <w:sz w:val="43"/>
        </w:rPr>
        <w:t>Yellow</w:t>
      </w:r>
      <w:r>
        <w:rPr>
          <w:color w:val="232323"/>
          <w:spacing w:val="1"/>
          <w:w w:val="90"/>
          <w:position w:val="1"/>
          <w:sz w:val="43"/>
        </w:rPr>
        <w:t xml:space="preserve"> </w:t>
      </w:r>
      <w:r>
        <w:rPr>
          <w:color w:val="232323"/>
          <w:w w:val="90"/>
          <w:position w:val="1"/>
          <w:sz w:val="43"/>
        </w:rPr>
        <w:t>River</w:t>
      </w:r>
      <w:r>
        <w:rPr>
          <w:color w:val="232323"/>
          <w:spacing w:val="-16"/>
          <w:w w:val="90"/>
          <w:position w:val="1"/>
          <w:sz w:val="43"/>
        </w:rPr>
        <w:t xml:space="preserve"> </w:t>
      </w:r>
      <w:r>
        <w:rPr>
          <w:color w:val="232323"/>
          <w:w w:val="90"/>
          <w:position w:val="1"/>
          <w:sz w:val="43"/>
        </w:rPr>
        <w:t>and</w:t>
      </w:r>
      <w:r>
        <w:rPr>
          <w:color w:val="232323"/>
          <w:spacing w:val="-4"/>
          <w:w w:val="90"/>
          <w:position w:val="1"/>
          <w:sz w:val="43"/>
        </w:rPr>
        <w:t xml:space="preserve"> </w:t>
      </w:r>
      <w:r>
        <w:rPr>
          <w:color w:val="232323"/>
          <w:w w:val="90"/>
          <w:sz w:val="43"/>
        </w:rPr>
        <w:t>the</w:t>
      </w:r>
      <w:r>
        <w:rPr>
          <w:color w:val="232323"/>
          <w:spacing w:val="-4"/>
          <w:w w:val="90"/>
          <w:sz w:val="43"/>
        </w:rPr>
        <w:t xml:space="preserve"> </w:t>
      </w:r>
      <w:proofErr w:type="spellStart"/>
      <w:r>
        <w:rPr>
          <w:color w:val="232323"/>
          <w:w w:val="90"/>
          <w:position w:val="1"/>
          <w:sz w:val="43"/>
        </w:rPr>
        <w:t>Chungnan</w:t>
      </w:r>
      <w:proofErr w:type="spellEnd"/>
      <w:r>
        <w:rPr>
          <w:color w:val="232323"/>
          <w:spacing w:val="-3"/>
          <w:w w:val="90"/>
          <w:position w:val="1"/>
          <w:sz w:val="43"/>
        </w:rPr>
        <w:t xml:space="preserve"> </w:t>
      </w:r>
      <w:r>
        <w:rPr>
          <w:color w:val="232323"/>
          <w:w w:val="90"/>
          <w:position w:val="1"/>
          <w:sz w:val="43"/>
        </w:rPr>
        <w:t>Mountains.</w:t>
      </w:r>
      <w:r>
        <w:rPr>
          <w:color w:val="232323"/>
          <w:spacing w:val="61"/>
          <w:w w:val="90"/>
          <w:position w:val="1"/>
          <w:sz w:val="43"/>
        </w:rPr>
        <w:t xml:space="preserve"> </w:t>
      </w:r>
      <w:r>
        <w:rPr>
          <w:color w:val="232323"/>
          <w:w w:val="90"/>
          <w:position w:val="1"/>
          <w:sz w:val="43"/>
        </w:rPr>
        <w:t>This</w:t>
      </w:r>
    </w:p>
    <w:p w14:paraId="1DF80A28" w14:textId="77777777" w:rsidR="003D45B2" w:rsidRDefault="003D2B09">
      <w:pPr>
        <w:spacing w:line="503" w:lineRule="exact"/>
        <w:ind w:left="755" w:right="541"/>
        <w:jc w:val="center"/>
        <w:rPr>
          <w:sz w:val="43"/>
        </w:rPr>
      </w:pPr>
      <w:r>
        <w:rPr>
          <w:color w:val="272727"/>
          <w:w w:val="90"/>
          <w:sz w:val="43"/>
        </w:rPr>
        <w:t>is</w:t>
      </w:r>
      <w:r>
        <w:rPr>
          <w:color w:val="272727"/>
          <w:spacing w:val="17"/>
          <w:w w:val="90"/>
          <w:sz w:val="43"/>
        </w:rPr>
        <w:t xml:space="preserve"> </w:t>
      </w:r>
      <w:r>
        <w:rPr>
          <w:color w:val="272727"/>
          <w:w w:val="90"/>
          <w:sz w:val="43"/>
        </w:rPr>
        <w:t>where</w:t>
      </w:r>
      <w:r>
        <w:rPr>
          <w:color w:val="272727"/>
          <w:spacing w:val="5"/>
          <w:w w:val="90"/>
          <w:sz w:val="43"/>
        </w:rPr>
        <w:t xml:space="preserve"> </w:t>
      </w:r>
      <w:r>
        <w:rPr>
          <w:color w:val="272727"/>
          <w:w w:val="90"/>
          <w:sz w:val="43"/>
        </w:rPr>
        <w:t>Lao-tzu</w:t>
      </w:r>
      <w:r>
        <w:rPr>
          <w:color w:val="272727"/>
          <w:spacing w:val="4"/>
          <w:w w:val="90"/>
          <w:sz w:val="43"/>
        </w:rPr>
        <w:t xml:space="preserve"> </w:t>
      </w:r>
      <w:r>
        <w:rPr>
          <w:color w:val="272727"/>
          <w:w w:val="90"/>
          <w:sz w:val="43"/>
        </w:rPr>
        <w:t>met</w:t>
      </w:r>
      <w:r>
        <w:rPr>
          <w:color w:val="272727"/>
          <w:spacing w:val="1"/>
          <w:w w:val="90"/>
          <w:sz w:val="43"/>
        </w:rPr>
        <w:t xml:space="preserve"> </w:t>
      </w:r>
      <w:r>
        <w:rPr>
          <w:color w:val="272727"/>
          <w:w w:val="90"/>
          <w:sz w:val="43"/>
        </w:rPr>
        <w:t>Yin</w:t>
      </w:r>
      <w:r>
        <w:rPr>
          <w:color w:val="272727"/>
          <w:spacing w:val="4"/>
          <w:w w:val="90"/>
          <w:sz w:val="43"/>
        </w:rPr>
        <w:t xml:space="preserve"> </w:t>
      </w:r>
      <w:r>
        <w:rPr>
          <w:color w:val="272727"/>
          <w:w w:val="90"/>
          <w:sz w:val="43"/>
        </w:rPr>
        <w:t>Hsi,</w:t>
      </w:r>
      <w:r>
        <w:rPr>
          <w:color w:val="272727"/>
          <w:spacing w:val="49"/>
          <w:w w:val="90"/>
          <w:sz w:val="43"/>
        </w:rPr>
        <w:t xml:space="preserve"> </w:t>
      </w:r>
      <w:r>
        <w:rPr>
          <w:color w:val="272727"/>
          <w:w w:val="90"/>
          <w:sz w:val="43"/>
        </w:rPr>
        <w:t>Warden</w:t>
      </w:r>
      <w:r>
        <w:rPr>
          <w:color w:val="272727"/>
          <w:spacing w:val="21"/>
          <w:w w:val="90"/>
          <w:sz w:val="43"/>
        </w:rPr>
        <w:t xml:space="preserve"> </w:t>
      </w:r>
      <w:proofErr w:type="spellStart"/>
      <w:r>
        <w:rPr>
          <w:color w:val="272727"/>
          <w:w w:val="90"/>
          <w:sz w:val="43"/>
        </w:rPr>
        <w:t>ofthe</w:t>
      </w:r>
      <w:proofErr w:type="spellEnd"/>
      <w:r>
        <w:rPr>
          <w:color w:val="272727"/>
          <w:spacing w:val="17"/>
          <w:w w:val="90"/>
          <w:sz w:val="43"/>
        </w:rPr>
        <w:t xml:space="preserve"> </w:t>
      </w:r>
      <w:r>
        <w:rPr>
          <w:color w:val="272727"/>
          <w:w w:val="90"/>
          <w:sz w:val="43"/>
        </w:rPr>
        <w:t>Pass.</w:t>
      </w:r>
      <w:r>
        <w:rPr>
          <w:color w:val="272727"/>
          <w:spacing w:val="78"/>
          <w:w w:val="90"/>
          <w:sz w:val="43"/>
        </w:rPr>
        <w:t xml:space="preserve"> </w:t>
      </w:r>
      <w:r>
        <w:rPr>
          <w:color w:val="272727"/>
          <w:w w:val="90"/>
          <w:sz w:val="43"/>
        </w:rPr>
        <w:t>Photo</w:t>
      </w:r>
      <w:r>
        <w:rPr>
          <w:color w:val="272727"/>
          <w:spacing w:val="22"/>
          <w:w w:val="90"/>
          <w:sz w:val="43"/>
        </w:rPr>
        <w:t xml:space="preserve"> </w:t>
      </w:r>
      <w:r>
        <w:rPr>
          <w:color w:val="272727"/>
          <w:w w:val="90"/>
          <w:sz w:val="43"/>
        </w:rPr>
        <w:t>by</w:t>
      </w:r>
      <w:r>
        <w:rPr>
          <w:color w:val="272727"/>
          <w:spacing w:val="23"/>
          <w:w w:val="90"/>
          <w:sz w:val="43"/>
        </w:rPr>
        <w:t xml:space="preserve"> </w:t>
      </w:r>
      <w:r>
        <w:rPr>
          <w:color w:val="272727"/>
          <w:w w:val="90"/>
          <w:sz w:val="43"/>
        </w:rPr>
        <w:t>Bill</w:t>
      </w:r>
      <w:r>
        <w:rPr>
          <w:color w:val="272727"/>
          <w:spacing w:val="23"/>
          <w:w w:val="90"/>
          <w:sz w:val="43"/>
        </w:rPr>
        <w:t xml:space="preserve"> </w:t>
      </w:r>
      <w:r>
        <w:rPr>
          <w:color w:val="272727"/>
          <w:w w:val="90"/>
          <w:sz w:val="43"/>
        </w:rPr>
        <w:t>Porter.</w:t>
      </w:r>
    </w:p>
    <w:p w14:paraId="1DF80A29" w14:textId="77777777" w:rsidR="003D45B2" w:rsidRDefault="003D45B2">
      <w:pPr>
        <w:pStyle w:val="BodyText"/>
        <w:rPr>
          <w:sz w:val="46"/>
        </w:rPr>
      </w:pPr>
    </w:p>
    <w:p w14:paraId="1DF80A2A" w14:textId="77777777" w:rsidR="003D45B2" w:rsidRDefault="003D45B2">
      <w:pPr>
        <w:pStyle w:val="BodyText"/>
        <w:spacing w:before="4"/>
        <w:rPr>
          <w:sz w:val="38"/>
        </w:rPr>
      </w:pPr>
    </w:p>
    <w:p w14:paraId="1DF80A2B" w14:textId="77777777" w:rsidR="003D45B2" w:rsidRDefault="003D2B09">
      <w:pPr>
        <w:pStyle w:val="BodyText"/>
        <w:spacing w:line="304" w:lineRule="auto"/>
        <w:ind w:left="534" w:right="271" w:firstLine="5"/>
        <w:jc w:val="both"/>
        <w:rPr>
          <w:rFonts w:ascii="Book Antiqua" w:hAnsi="Book Antiqua"/>
        </w:rPr>
      </w:pPr>
      <w:proofErr w:type="spellStart"/>
      <w:r>
        <w:rPr>
          <w:rFonts w:ascii="Book Antiqua" w:hAnsi="Book Antiqua"/>
          <w:color w:val="242424"/>
          <w:w w:val="120"/>
        </w:rPr>
        <w:t>Loukuantai</w:t>
      </w:r>
      <w:proofErr w:type="spellEnd"/>
      <w:r>
        <w:rPr>
          <w:rFonts w:ascii="Book Antiqua" w:hAnsi="Book Antiqua"/>
          <w:color w:val="242424"/>
          <w:w w:val="120"/>
        </w:rPr>
        <w:t xml:space="preserve">, when he noticed </w:t>
      </w:r>
      <w:proofErr w:type="gramStart"/>
      <w:r>
        <w:rPr>
          <w:rFonts w:ascii="Book Antiqua" w:hAnsi="Book Antiqua"/>
          <w:color w:val="242424"/>
          <w:w w:val="120"/>
        </w:rPr>
        <w:t>a purple</w:t>
      </w:r>
      <w:proofErr w:type="gramEnd"/>
      <w:r>
        <w:rPr>
          <w:rFonts w:ascii="Book Antiqua" w:hAnsi="Book Antiqua"/>
          <w:color w:val="242424"/>
          <w:w w:val="120"/>
        </w:rPr>
        <w:t xml:space="preserve"> vapor drifting from the east. He de­</w:t>
      </w:r>
      <w:r>
        <w:rPr>
          <w:rFonts w:ascii="Book Antiqua" w:hAnsi="Book Antiqua"/>
          <w:color w:val="242424"/>
          <w:spacing w:val="-117"/>
          <w:w w:val="120"/>
        </w:rPr>
        <w:t xml:space="preserve"> </w:t>
      </w:r>
      <w:proofErr w:type="spellStart"/>
      <w:r>
        <w:rPr>
          <w:rFonts w:ascii="Book Antiqua" w:hAnsi="Book Antiqua"/>
          <w:color w:val="242424"/>
          <w:spacing w:val="-6"/>
          <w:w w:val="120"/>
        </w:rPr>
        <w:t>duced</w:t>
      </w:r>
      <w:proofErr w:type="spellEnd"/>
      <w:r>
        <w:rPr>
          <w:rFonts w:ascii="Book Antiqua" w:hAnsi="Book Antiqua"/>
          <w:color w:val="242424"/>
          <w:spacing w:val="-17"/>
          <w:w w:val="120"/>
        </w:rPr>
        <w:t xml:space="preserve"> </w:t>
      </w:r>
      <w:r>
        <w:rPr>
          <w:rFonts w:ascii="Book Antiqua" w:hAnsi="Book Antiqua"/>
          <w:color w:val="242424"/>
          <w:spacing w:val="-6"/>
          <w:w w:val="120"/>
        </w:rPr>
        <w:t>that</w:t>
      </w:r>
      <w:r>
        <w:rPr>
          <w:rFonts w:ascii="Book Antiqua" w:hAnsi="Book Antiqua"/>
          <w:color w:val="242424"/>
          <w:spacing w:val="-11"/>
          <w:w w:val="120"/>
        </w:rPr>
        <w:t xml:space="preserve"> </w:t>
      </w:r>
      <w:r>
        <w:rPr>
          <w:rFonts w:ascii="Book Antiqua" w:hAnsi="Book Antiqua"/>
          <w:color w:val="242424"/>
          <w:spacing w:val="-5"/>
          <w:w w:val="120"/>
        </w:rPr>
        <w:t>a</w:t>
      </w:r>
      <w:r>
        <w:rPr>
          <w:rFonts w:ascii="Book Antiqua" w:hAnsi="Book Antiqua"/>
          <w:color w:val="242424"/>
          <w:spacing w:val="-25"/>
          <w:w w:val="120"/>
        </w:rPr>
        <w:t xml:space="preserve"> </w:t>
      </w:r>
      <w:r>
        <w:rPr>
          <w:rFonts w:ascii="Book Antiqua" w:hAnsi="Book Antiqua"/>
          <w:color w:val="242424"/>
          <w:spacing w:val="-5"/>
          <w:w w:val="120"/>
        </w:rPr>
        <w:t>sage</w:t>
      </w:r>
      <w:r>
        <w:rPr>
          <w:rFonts w:ascii="Book Antiqua" w:hAnsi="Book Antiqua"/>
          <w:color w:val="242424"/>
          <w:spacing w:val="6"/>
          <w:w w:val="120"/>
        </w:rPr>
        <w:t xml:space="preserve"> </w:t>
      </w:r>
      <w:r>
        <w:rPr>
          <w:rFonts w:ascii="Book Antiqua" w:hAnsi="Book Antiqua"/>
          <w:color w:val="242424"/>
          <w:spacing w:val="-5"/>
          <w:w w:val="120"/>
        </w:rPr>
        <w:t>would</w:t>
      </w:r>
      <w:r>
        <w:rPr>
          <w:rFonts w:ascii="Book Antiqua" w:hAnsi="Book Antiqua"/>
          <w:color w:val="242424"/>
          <w:spacing w:val="-19"/>
          <w:w w:val="120"/>
        </w:rPr>
        <w:t xml:space="preserve"> </w:t>
      </w:r>
      <w:r>
        <w:rPr>
          <w:rFonts w:ascii="Book Antiqua" w:hAnsi="Book Antiqua"/>
          <w:color w:val="242424"/>
          <w:spacing w:val="-5"/>
          <w:w w:val="120"/>
        </w:rPr>
        <w:t>soon</w:t>
      </w:r>
      <w:r>
        <w:rPr>
          <w:rFonts w:ascii="Book Antiqua" w:hAnsi="Book Antiqua"/>
          <w:color w:val="242424"/>
          <w:spacing w:val="-11"/>
          <w:w w:val="120"/>
        </w:rPr>
        <w:t xml:space="preserve"> </w:t>
      </w:r>
      <w:r>
        <w:rPr>
          <w:rFonts w:ascii="Book Antiqua" w:hAnsi="Book Antiqua"/>
          <w:color w:val="242424"/>
          <w:spacing w:val="-5"/>
          <w:w w:val="120"/>
        </w:rPr>
        <w:t>be</w:t>
      </w:r>
      <w:r>
        <w:rPr>
          <w:rFonts w:ascii="Book Antiqua" w:hAnsi="Book Antiqua"/>
          <w:color w:val="242424"/>
          <w:spacing w:val="-14"/>
          <w:w w:val="120"/>
        </w:rPr>
        <w:t xml:space="preserve"> </w:t>
      </w:r>
      <w:r>
        <w:rPr>
          <w:rFonts w:ascii="Book Antiqua" w:hAnsi="Book Antiqua"/>
          <w:color w:val="242424"/>
          <w:spacing w:val="-5"/>
          <w:w w:val="120"/>
        </w:rPr>
        <w:t>passing</w:t>
      </w:r>
      <w:r>
        <w:rPr>
          <w:rFonts w:ascii="Book Antiqua" w:hAnsi="Book Antiqua"/>
          <w:color w:val="242424"/>
          <w:spacing w:val="-19"/>
          <w:w w:val="120"/>
        </w:rPr>
        <w:t xml:space="preserve"> </w:t>
      </w:r>
      <w:r>
        <w:rPr>
          <w:rFonts w:ascii="Book Antiqua" w:hAnsi="Book Antiqua"/>
          <w:color w:val="242424"/>
          <w:spacing w:val="-5"/>
          <w:w w:val="120"/>
        </w:rPr>
        <w:t>through</w:t>
      </w:r>
      <w:r>
        <w:rPr>
          <w:rFonts w:ascii="Book Antiqua" w:hAnsi="Book Antiqua"/>
          <w:color w:val="242424"/>
          <w:spacing w:val="-23"/>
          <w:w w:val="120"/>
        </w:rPr>
        <w:t xml:space="preserve"> </w:t>
      </w:r>
      <w:r>
        <w:rPr>
          <w:rFonts w:ascii="Book Antiqua" w:hAnsi="Book Antiqua"/>
          <w:color w:val="242424"/>
          <w:spacing w:val="-5"/>
          <w:w w:val="120"/>
        </w:rPr>
        <w:t>the</w:t>
      </w:r>
      <w:r>
        <w:rPr>
          <w:rFonts w:ascii="Book Antiqua" w:hAnsi="Book Antiqua"/>
          <w:color w:val="242424"/>
          <w:spacing w:val="-3"/>
          <w:w w:val="120"/>
        </w:rPr>
        <w:t xml:space="preserve"> </w:t>
      </w:r>
      <w:r>
        <w:rPr>
          <w:rFonts w:ascii="Book Antiqua" w:hAnsi="Book Antiqua"/>
          <w:color w:val="242424"/>
          <w:spacing w:val="-5"/>
          <w:w w:val="120"/>
        </w:rPr>
        <w:t>area,</w:t>
      </w:r>
      <w:r>
        <w:rPr>
          <w:rFonts w:ascii="Book Antiqua" w:hAnsi="Book Antiqua"/>
          <w:color w:val="242424"/>
          <w:spacing w:val="-2"/>
          <w:w w:val="120"/>
        </w:rPr>
        <w:t xml:space="preserve"> </w:t>
      </w:r>
      <w:r>
        <w:rPr>
          <w:rFonts w:ascii="Book Antiqua" w:hAnsi="Book Antiqua"/>
          <w:color w:val="242424"/>
          <w:spacing w:val="-5"/>
          <w:w w:val="120"/>
        </w:rPr>
        <w:t>and</w:t>
      </w:r>
      <w:r>
        <w:rPr>
          <w:rFonts w:ascii="Book Antiqua" w:hAnsi="Book Antiqua"/>
          <w:color w:val="242424"/>
          <w:spacing w:val="-23"/>
          <w:w w:val="120"/>
        </w:rPr>
        <w:t xml:space="preserve"> </w:t>
      </w:r>
      <w:r>
        <w:rPr>
          <w:rFonts w:ascii="Book Antiqua" w:hAnsi="Book Antiqua"/>
          <w:color w:val="242424"/>
          <w:spacing w:val="-5"/>
          <w:w w:val="120"/>
        </w:rPr>
        <w:t>he</w:t>
      </w:r>
      <w:r>
        <w:rPr>
          <w:rFonts w:ascii="Book Antiqua" w:hAnsi="Book Antiqua"/>
          <w:color w:val="242424"/>
          <w:spacing w:val="-18"/>
          <w:w w:val="120"/>
        </w:rPr>
        <w:t xml:space="preserve"> </w:t>
      </w:r>
      <w:r>
        <w:rPr>
          <w:rFonts w:ascii="Book Antiqua" w:hAnsi="Book Antiqua"/>
          <w:color w:val="242424"/>
          <w:spacing w:val="-5"/>
          <w:w w:val="120"/>
        </w:rPr>
        <w:t>knew</w:t>
      </w:r>
      <w:r>
        <w:rPr>
          <w:rFonts w:ascii="Book Antiqua" w:hAnsi="Book Antiqua"/>
          <w:color w:val="242424"/>
          <w:spacing w:val="-9"/>
          <w:w w:val="120"/>
        </w:rPr>
        <w:t xml:space="preserve"> </w:t>
      </w:r>
      <w:r>
        <w:rPr>
          <w:rFonts w:ascii="Book Antiqua" w:hAnsi="Book Antiqua"/>
          <w:color w:val="242424"/>
          <w:spacing w:val="-5"/>
          <w:w w:val="120"/>
        </w:rPr>
        <w:t>that</w:t>
      </w:r>
      <w:r>
        <w:rPr>
          <w:rFonts w:ascii="Book Antiqua" w:hAnsi="Book Antiqua"/>
          <w:color w:val="242424"/>
          <w:spacing w:val="-118"/>
          <w:w w:val="120"/>
        </w:rPr>
        <w:t xml:space="preserve"> </w:t>
      </w:r>
      <w:r>
        <w:rPr>
          <w:rFonts w:ascii="Book Antiqua" w:hAnsi="Book Antiqua"/>
          <w:color w:val="242424"/>
          <w:spacing w:val="-1"/>
          <w:w w:val="120"/>
          <w:position w:val="1"/>
        </w:rPr>
        <w:t>anyone</w:t>
      </w:r>
      <w:r>
        <w:rPr>
          <w:rFonts w:ascii="Book Antiqua" w:hAnsi="Book Antiqua"/>
          <w:color w:val="242424"/>
          <w:spacing w:val="-12"/>
          <w:w w:val="120"/>
          <w:position w:val="1"/>
        </w:rPr>
        <w:t xml:space="preserve"> </w:t>
      </w:r>
      <w:r>
        <w:rPr>
          <w:rFonts w:ascii="Book Antiqua" w:hAnsi="Book Antiqua"/>
          <w:color w:val="242424"/>
          <w:spacing w:val="-1"/>
          <w:w w:val="120"/>
          <w:position w:val="1"/>
        </w:rPr>
        <w:t>travelling</w:t>
      </w:r>
      <w:r>
        <w:rPr>
          <w:rFonts w:ascii="Book Antiqua" w:hAnsi="Book Antiqua"/>
          <w:color w:val="242424"/>
          <w:spacing w:val="2"/>
          <w:w w:val="120"/>
          <w:position w:val="1"/>
        </w:rPr>
        <w:t xml:space="preserve"> </w:t>
      </w:r>
      <w:r>
        <w:rPr>
          <w:rFonts w:ascii="Book Antiqua" w:hAnsi="Book Antiqua"/>
          <w:color w:val="242424"/>
          <w:spacing w:val="-1"/>
          <w:w w:val="120"/>
          <w:position w:val="1"/>
        </w:rPr>
        <w:t>west</w:t>
      </w:r>
      <w:r>
        <w:rPr>
          <w:rFonts w:ascii="Book Antiqua" w:hAnsi="Book Antiqua"/>
          <w:color w:val="242424"/>
          <w:spacing w:val="-21"/>
          <w:w w:val="120"/>
          <w:position w:val="1"/>
        </w:rPr>
        <w:t xml:space="preserve"> </w:t>
      </w:r>
      <w:r>
        <w:rPr>
          <w:rFonts w:ascii="Book Antiqua" w:hAnsi="Book Antiqua"/>
          <w:color w:val="242424"/>
          <w:spacing w:val="-1"/>
          <w:w w:val="120"/>
          <w:position w:val="1"/>
        </w:rPr>
        <w:t>would</w:t>
      </w:r>
      <w:r>
        <w:rPr>
          <w:rFonts w:ascii="Book Antiqua" w:hAnsi="Book Antiqua"/>
          <w:color w:val="242424"/>
          <w:spacing w:val="-22"/>
          <w:w w:val="120"/>
          <w:position w:val="1"/>
        </w:rPr>
        <w:t xml:space="preserve"> </w:t>
      </w:r>
      <w:r>
        <w:rPr>
          <w:rFonts w:ascii="Book Antiqua" w:hAnsi="Book Antiqua"/>
          <w:color w:val="242424"/>
          <w:w w:val="120"/>
          <w:position w:val="1"/>
        </w:rPr>
        <w:t>have</w:t>
      </w:r>
      <w:r>
        <w:rPr>
          <w:rFonts w:ascii="Book Antiqua" w:hAnsi="Book Antiqua"/>
          <w:color w:val="242424"/>
          <w:spacing w:val="-19"/>
          <w:w w:val="120"/>
          <w:position w:val="1"/>
        </w:rPr>
        <w:t xml:space="preserve"> </w:t>
      </w:r>
      <w:r>
        <w:rPr>
          <w:rFonts w:ascii="Book Antiqua" w:hAnsi="Book Antiqua"/>
          <w:color w:val="242424"/>
          <w:w w:val="120"/>
          <w:position w:val="1"/>
        </w:rPr>
        <w:t>to</w:t>
      </w:r>
      <w:r>
        <w:rPr>
          <w:rFonts w:ascii="Book Antiqua" w:hAnsi="Book Antiqua"/>
          <w:color w:val="242424"/>
          <w:spacing w:val="-23"/>
          <w:w w:val="120"/>
          <w:position w:val="1"/>
        </w:rPr>
        <w:t xml:space="preserve"> </w:t>
      </w:r>
      <w:r>
        <w:rPr>
          <w:rFonts w:ascii="Book Antiqua" w:hAnsi="Book Antiqua"/>
          <w:color w:val="242424"/>
          <w:w w:val="120"/>
          <w:position w:val="1"/>
        </w:rPr>
        <w:t>come</w:t>
      </w:r>
      <w:r>
        <w:rPr>
          <w:rFonts w:ascii="Book Antiqua" w:hAnsi="Book Antiqua"/>
          <w:color w:val="242424"/>
          <w:spacing w:val="-15"/>
          <w:w w:val="120"/>
          <w:position w:val="1"/>
        </w:rPr>
        <w:t xml:space="preserve"> </w:t>
      </w:r>
      <w:r>
        <w:rPr>
          <w:rFonts w:ascii="Book Antiqua" w:hAnsi="Book Antiqua"/>
          <w:color w:val="242424"/>
          <w:w w:val="120"/>
          <w:position w:val="1"/>
        </w:rPr>
        <w:t>through</w:t>
      </w:r>
      <w:r>
        <w:rPr>
          <w:rFonts w:ascii="Book Antiqua" w:hAnsi="Book Antiqua"/>
          <w:color w:val="242424"/>
          <w:spacing w:val="-30"/>
          <w:w w:val="120"/>
          <w:position w:val="1"/>
        </w:rPr>
        <w:t xml:space="preserve"> </w:t>
      </w:r>
      <w:proofErr w:type="spellStart"/>
      <w:r>
        <w:rPr>
          <w:rFonts w:ascii="Book Antiqua" w:hAnsi="Book Antiqua"/>
          <w:color w:val="242424"/>
          <w:w w:val="120"/>
          <w:position w:val="1"/>
        </w:rPr>
        <w:t>Hanku</w:t>
      </w:r>
      <w:proofErr w:type="spellEnd"/>
      <w:r>
        <w:rPr>
          <w:rFonts w:ascii="Book Antiqua" w:hAnsi="Book Antiqua"/>
          <w:color w:val="242424"/>
          <w:spacing w:val="-14"/>
          <w:w w:val="120"/>
          <w:position w:val="1"/>
        </w:rPr>
        <w:t xml:space="preserve"> </w:t>
      </w:r>
      <w:r>
        <w:rPr>
          <w:rFonts w:ascii="Book Antiqua" w:hAnsi="Book Antiqua"/>
          <w:color w:val="242424"/>
          <w:w w:val="120"/>
          <w:position w:val="1"/>
        </w:rPr>
        <w:t>Pass.</w:t>
      </w:r>
      <w:r>
        <w:rPr>
          <w:rFonts w:ascii="Book Antiqua" w:hAnsi="Book Antiqua"/>
          <w:color w:val="242424"/>
          <w:spacing w:val="7"/>
          <w:w w:val="120"/>
          <w:position w:val="1"/>
        </w:rPr>
        <w:t xml:space="preserve"> </w:t>
      </w:r>
      <w:proofErr w:type="gramStart"/>
      <w:r>
        <w:rPr>
          <w:rFonts w:ascii="Book Antiqua" w:hAnsi="Book Antiqua"/>
          <w:color w:val="242424"/>
          <w:w w:val="120"/>
          <w:position w:val="1"/>
        </w:rPr>
        <w:t>Hence</w:t>
      </w:r>
      <w:proofErr w:type="gramEnd"/>
      <w:r>
        <w:rPr>
          <w:rFonts w:ascii="Book Antiqua" w:hAnsi="Book Antiqua"/>
          <w:color w:val="242424"/>
          <w:spacing w:val="-24"/>
          <w:w w:val="120"/>
          <w:position w:val="1"/>
        </w:rPr>
        <w:t xml:space="preserve"> </w:t>
      </w:r>
      <w:r>
        <w:rPr>
          <w:rFonts w:ascii="Book Antiqua" w:hAnsi="Book Antiqua"/>
          <w:color w:val="242424"/>
          <w:w w:val="120"/>
        </w:rPr>
        <w:t>he</w:t>
      </w:r>
      <w:r>
        <w:rPr>
          <w:rFonts w:ascii="Book Antiqua" w:hAnsi="Book Antiqua"/>
          <w:color w:val="242424"/>
          <w:spacing w:val="-118"/>
          <w:w w:val="120"/>
        </w:rPr>
        <w:t xml:space="preserve"> </w:t>
      </w:r>
      <w:r>
        <w:rPr>
          <w:rFonts w:ascii="Book Antiqua" w:hAnsi="Book Antiqua"/>
          <w:color w:val="242424"/>
          <w:w w:val="120"/>
        </w:rPr>
        <w:t>proceeded</w:t>
      </w:r>
      <w:r>
        <w:rPr>
          <w:rFonts w:ascii="Book Antiqua" w:hAnsi="Book Antiqua"/>
          <w:color w:val="242424"/>
          <w:spacing w:val="-17"/>
          <w:w w:val="120"/>
        </w:rPr>
        <w:t xml:space="preserve"> </w:t>
      </w:r>
      <w:r>
        <w:rPr>
          <w:rFonts w:ascii="Book Antiqua" w:hAnsi="Book Antiqua"/>
          <w:color w:val="242424"/>
          <w:w w:val="120"/>
          <w:position w:val="1"/>
        </w:rPr>
        <w:t>to</w:t>
      </w:r>
      <w:r>
        <w:rPr>
          <w:rFonts w:ascii="Book Antiqua" w:hAnsi="Book Antiqua"/>
          <w:color w:val="242424"/>
          <w:spacing w:val="-29"/>
          <w:w w:val="120"/>
          <w:position w:val="1"/>
        </w:rPr>
        <w:t xml:space="preserve"> </w:t>
      </w:r>
      <w:r>
        <w:rPr>
          <w:rFonts w:ascii="Book Antiqua" w:hAnsi="Book Antiqua"/>
          <w:color w:val="242424"/>
          <w:w w:val="120"/>
          <w:position w:val="1"/>
        </w:rPr>
        <w:t>the</w:t>
      </w:r>
      <w:r>
        <w:rPr>
          <w:rFonts w:ascii="Book Antiqua" w:hAnsi="Book Antiqua"/>
          <w:color w:val="242424"/>
          <w:spacing w:val="-16"/>
          <w:w w:val="120"/>
          <w:position w:val="1"/>
        </w:rPr>
        <w:t xml:space="preserve"> </w:t>
      </w:r>
      <w:r>
        <w:rPr>
          <w:rFonts w:ascii="Book Antiqua" w:hAnsi="Book Antiqua"/>
          <w:color w:val="242424"/>
          <w:w w:val="120"/>
          <w:position w:val="1"/>
        </w:rPr>
        <w:t>pass.</w:t>
      </w:r>
    </w:p>
    <w:p w14:paraId="1DF80A2C" w14:textId="77777777" w:rsidR="003D45B2" w:rsidRDefault="003D2B09">
      <w:pPr>
        <w:pStyle w:val="BodyText"/>
        <w:spacing w:line="304" w:lineRule="auto"/>
        <w:ind w:left="525" w:right="280" w:firstLine="689"/>
        <w:jc w:val="both"/>
        <w:rPr>
          <w:rFonts w:ascii="Book Antiqua"/>
        </w:rPr>
      </w:pPr>
      <w:proofErr w:type="spellStart"/>
      <w:r>
        <w:rPr>
          <w:rFonts w:ascii="Book Antiqua"/>
          <w:color w:val="212121"/>
          <w:w w:val="115"/>
        </w:rPr>
        <w:t>Ssu</w:t>
      </w:r>
      <w:proofErr w:type="spellEnd"/>
      <w:r>
        <w:rPr>
          <w:rFonts w:ascii="Book Antiqua"/>
          <w:color w:val="212121"/>
          <w:w w:val="115"/>
        </w:rPr>
        <w:t xml:space="preserve">-ma Ch'ien, however, </w:t>
      </w:r>
      <w:r>
        <w:rPr>
          <w:rFonts w:ascii="Book Antiqua"/>
          <w:color w:val="212121"/>
          <w:w w:val="115"/>
          <w:position w:val="1"/>
        </w:rPr>
        <w:t xml:space="preserve">says </w:t>
      </w:r>
      <w:r>
        <w:rPr>
          <w:rFonts w:ascii="Book Antiqua"/>
          <w:color w:val="212121"/>
          <w:w w:val="115"/>
        </w:rPr>
        <w:t xml:space="preserve">Yin Hsi </w:t>
      </w:r>
      <w:r>
        <w:rPr>
          <w:rFonts w:ascii="Book Antiqua"/>
          <w:color w:val="212121"/>
          <w:w w:val="115"/>
          <w:position w:val="1"/>
        </w:rPr>
        <w:t xml:space="preserve">was Warden of </w:t>
      </w:r>
      <w:r>
        <w:rPr>
          <w:rFonts w:ascii="Book Antiqua"/>
          <w:color w:val="212121"/>
          <w:w w:val="115"/>
        </w:rPr>
        <w:t xml:space="preserve">the </w:t>
      </w:r>
      <w:r>
        <w:rPr>
          <w:rFonts w:ascii="Book Antiqua"/>
          <w:color w:val="212121"/>
          <w:w w:val="115"/>
          <w:position w:val="1"/>
        </w:rPr>
        <w:t>Pass and makes</w:t>
      </w:r>
      <w:r>
        <w:rPr>
          <w:rFonts w:ascii="Book Antiqua"/>
          <w:color w:val="212121"/>
          <w:spacing w:val="1"/>
          <w:w w:val="115"/>
          <w:position w:val="1"/>
        </w:rPr>
        <w:t xml:space="preserve"> </w:t>
      </w:r>
      <w:r>
        <w:rPr>
          <w:rFonts w:ascii="Book Antiqua"/>
          <w:color w:val="212121"/>
          <w:w w:val="120"/>
        </w:rPr>
        <w:t xml:space="preserve">no mention of his association with </w:t>
      </w:r>
      <w:proofErr w:type="spellStart"/>
      <w:r>
        <w:rPr>
          <w:rFonts w:ascii="Book Antiqua"/>
          <w:color w:val="212121"/>
          <w:w w:val="120"/>
        </w:rPr>
        <w:t>Loukuantai</w:t>
      </w:r>
      <w:proofErr w:type="spellEnd"/>
      <w:r>
        <w:rPr>
          <w:rFonts w:ascii="Book Antiqua"/>
          <w:color w:val="212121"/>
          <w:w w:val="120"/>
        </w:rPr>
        <w:t>. When Lao-tzu appeared,</w:t>
      </w:r>
      <w:r>
        <w:rPr>
          <w:rFonts w:ascii="Book Antiqua"/>
          <w:color w:val="212121"/>
          <w:spacing w:val="1"/>
          <w:w w:val="120"/>
        </w:rPr>
        <w:t xml:space="preserve"> </w:t>
      </w:r>
      <w:r>
        <w:rPr>
          <w:rFonts w:ascii="Book Antiqua"/>
          <w:color w:val="212121"/>
          <w:spacing w:val="-3"/>
          <w:w w:val="120"/>
        </w:rPr>
        <w:t>Yin</w:t>
      </w:r>
      <w:r>
        <w:rPr>
          <w:rFonts w:ascii="Book Antiqua"/>
          <w:color w:val="212121"/>
          <w:spacing w:val="-7"/>
          <w:w w:val="120"/>
        </w:rPr>
        <w:t xml:space="preserve"> </w:t>
      </w:r>
      <w:r>
        <w:rPr>
          <w:rFonts w:ascii="Book Antiqua"/>
          <w:color w:val="212121"/>
          <w:spacing w:val="-3"/>
          <w:w w:val="120"/>
          <w:position w:val="1"/>
        </w:rPr>
        <w:t>Hsi</w:t>
      </w:r>
      <w:r>
        <w:rPr>
          <w:rFonts w:ascii="Book Antiqua"/>
          <w:color w:val="212121"/>
          <w:spacing w:val="-11"/>
          <w:w w:val="120"/>
          <w:position w:val="1"/>
        </w:rPr>
        <w:t xml:space="preserve"> </w:t>
      </w:r>
      <w:r>
        <w:rPr>
          <w:rFonts w:ascii="Book Antiqua"/>
          <w:color w:val="212121"/>
          <w:spacing w:val="-3"/>
          <w:w w:val="120"/>
          <w:position w:val="1"/>
        </w:rPr>
        <w:t>recognized</w:t>
      </w:r>
      <w:r>
        <w:rPr>
          <w:rFonts w:ascii="Book Antiqua"/>
          <w:color w:val="212121"/>
          <w:spacing w:val="-27"/>
          <w:w w:val="120"/>
          <w:position w:val="1"/>
        </w:rPr>
        <w:t xml:space="preserve"> </w:t>
      </w:r>
      <w:r>
        <w:rPr>
          <w:rFonts w:ascii="Book Antiqua"/>
          <w:color w:val="212121"/>
          <w:spacing w:val="-3"/>
          <w:w w:val="120"/>
          <w:position w:val="1"/>
        </w:rPr>
        <w:t>the</w:t>
      </w:r>
      <w:r>
        <w:rPr>
          <w:rFonts w:ascii="Book Antiqua"/>
          <w:color w:val="212121"/>
          <w:spacing w:val="-11"/>
          <w:w w:val="120"/>
          <w:position w:val="1"/>
        </w:rPr>
        <w:t xml:space="preserve"> </w:t>
      </w:r>
      <w:r>
        <w:rPr>
          <w:rFonts w:ascii="Book Antiqua"/>
          <w:color w:val="212121"/>
          <w:spacing w:val="-3"/>
          <w:w w:val="120"/>
          <w:position w:val="1"/>
        </w:rPr>
        <w:t>sage</w:t>
      </w:r>
      <w:r>
        <w:rPr>
          <w:rFonts w:ascii="Book Antiqua"/>
          <w:color w:val="212121"/>
          <w:spacing w:val="-7"/>
          <w:w w:val="120"/>
          <w:position w:val="1"/>
        </w:rPr>
        <w:t xml:space="preserve"> </w:t>
      </w:r>
      <w:r>
        <w:rPr>
          <w:rFonts w:ascii="Book Antiqua"/>
          <w:color w:val="212121"/>
          <w:spacing w:val="-3"/>
          <w:w w:val="120"/>
          <w:position w:val="1"/>
        </w:rPr>
        <w:t>and</w:t>
      </w:r>
      <w:r>
        <w:rPr>
          <w:rFonts w:ascii="Book Antiqua"/>
          <w:color w:val="212121"/>
          <w:spacing w:val="-1"/>
          <w:w w:val="120"/>
          <w:position w:val="1"/>
        </w:rPr>
        <w:t xml:space="preserve"> </w:t>
      </w:r>
      <w:r>
        <w:rPr>
          <w:rFonts w:ascii="Book Antiqua"/>
          <w:color w:val="212121"/>
          <w:spacing w:val="-3"/>
          <w:w w:val="120"/>
          <w:position w:val="1"/>
        </w:rPr>
        <w:t>asked</w:t>
      </w:r>
      <w:r>
        <w:rPr>
          <w:rFonts w:ascii="Book Antiqua"/>
          <w:color w:val="212121"/>
          <w:spacing w:val="-14"/>
          <w:w w:val="120"/>
          <w:position w:val="1"/>
        </w:rPr>
        <w:t xml:space="preserve"> </w:t>
      </w:r>
      <w:r>
        <w:rPr>
          <w:rFonts w:ascii="Book Antiqua"/>
          <w:color w:val="212121"/>
          <w:spacing w:val="-2"/>
          <w:w w:val="120"/>
          <w:position w:val="1"/>
        </w:rPr>
        <w:t>for</w:t>
      </w:r>
      <w:r>
        <w:rPr>
          <w:rFonts w:ascii="Book Antiqua"/>
          <w:color w:val="212121"/>
          <w:spacing w:val="-6"/>
          <w:w w:val="120"/>
          <w:position w:val="1"/>
        </w:rPr>
        <w:t xml:space="preserve"> </w:t>
      </w:r>
      <w:r>
        <w:rPr>
          <w:rFonts w:ascii="Book Antiqua"/>
          <w:color w:val="212121"/>
          <w:spacing w:val="-2"/>
          <w:w w:val="120"/>
          <w:position w:val="1"/>
        </w:rPr>
        <w:t>instruction.</w:t>
      </w:r>
      <w:r>
        <w:rPr>
          <w:rFonts w:ascii="Book Antiqua"/>
          <w:color w:val="212121"/>
          <w:spacing w:val="-8"/>
          <w:w w:val="120"/>
          <w:position w:val="1"/>
        </w:rPr>
        <w:t xml:space="preserve"> </w:t>
      </w:r>
      <w:r>
        <w:rPr>
          <w:rFonts w:ascii="Book Antiqua"/>
          <w:color w:val="212121"/>
          <w:spacing w:val="-2"/>
          <w:w w:val="120"/>
          <w:position w:val="1"/>
        </w:rPr>
        <w:t>According to</w:t>
      </w:r>
      <w:r>
        <w:rPr>
          <w:rFonts w:ascii="Book Antiqua"/>
          <w:color w:val="212121"/>
          <w:spacing w:val="-14"/>
          <w:w w:val="120"/>
          <w:position w:val="1"/>
        </w:rPr>
        <w:t xml:space="preserve"> </w:t>
      </w:r>
      <w:proofErr w:type="spellStart"/>
      <w:r>
        <w:rPr>
          <w:rFonts w:ascii="Book Antiqua"/>
          <w:color w:val="212121"/>
          <w:spacing w:val="-2"/>
          <w:w w:val="120"/>
          <w:position w:val="1"/>
        </w:rPr>
        <w:t>Ssu</w:t>
      </w:r>
      <w:proofErr w:type="spellEnd"/>
      <w:r>
        <w:rPr>
          <w:rFonts w:ascii="Book Antiqua"/>
          <w:color w:val="212121"/>
          <w:spacing w:val="-2"/>
          <w:w w:val="120"/>
          <w:position w:val="1"/>
        </w:rPr>
        <w:t>-ma</w:t>
      </w:r>
      <w:r>
        <w:rPr>
          <w:rFonts w:ascii="Book Antiqua"/>
          <w:color w:val="212121"/>
          <w:spacing w:val="-118"/>
          <w:w w:val="120"/>
          <w:position w:val="1"/>
        </w:rPr>
        <w:t xml:space="preserve"> </w:t>
      </w:r>
      <w:r>
        <w:rPr>
          <w:rFonts w:ascii="Book Antiqua"/>
          <w:color w:val="212121"/>
          <w:w w:val="110"/>
        </w:rPr>
        <w:t xml:space="preserve">Ch'ien, Lao-tzu gave Yin Hsi the </w:t>
      </w:r>
      <w:proofErr w:type="spellStart"/>
      <w:r>
        <w:rPr>
          <w:color w:val="212121"/>
          <w:w w:val="110"/>
          <w:sz w:val="43"/>
        </w:rPr>
        <w:t>Taoteching</w:t>
      </w:r>
      <w:proofErr w:type="spellEnd"/>
      <w:r>
        <w:rPr>
          <w:color w:val="212121"/>
          <w:w w:val="110"/>
          <w:sz w:val="43"/>
        </w:rPr>
        <w:t xml:space="preserve"> </w:t>
      </w:r>
      <w:r>
        <w:rPr>
          <w:rFonts w:ascii="Book Antiqua"/>
          <w:color w:val="212121"/>
          <w:w w:val="110"/>
        </w:rPr>
        <w:t xml:space="preserve">and then </w:t>
      </w:r>
      <w:proofErr w:type="gramStart"/>
      <w:r>
        <w:rPr>
          <w:rFonts w:ascii="Book Antiqua"/>
          <w:color w:val="212121"/>
          <w:w w:val="110"/>
        </w:rPr>
        <w:t>continued on</w:t>
      </w:r>
      <w:proofErr w:type="gramEnd"/>
      <w:r>
        <w:rPr>
          <w:rFonts w:ascii="Book Antiqua"/>
          <w:color w:val="212121"/>
          <w:w w:val="110"/>
        </w:rPr>
        <w:t xml:space="preserve"> to distant,</w:t>
      </w:r>
      <w:r>
        <w:rPr>
          <w:rFonts w:ascii="Book Antiqua"/>
          <w:color w:val="212121"/>
          <w:spacing w:val="1"/>
          <w:w w:val="110"/>
        </w:rPr>
        <w:t xml:space="preserve"> </w:t>
      </w:r>
      <w:r>
        <w:rPr>
          <w:rFonts w:ascii="Book Antiqua"/>
          <w:color w:val="212121"/>
          <w:w w:val="120"/>
        </w:rPr>
        <w:t>unknown</w:t>
      </w:r>
      <w:r>
        <w:rPr>
          <w:rFonts w:ascii="Book Antiqua"/>
          <w:color w:val="212121"/>
          <w:spacing w:val="-11"/>
          <w:w w:val="120"/>
        </w:rPr>
        <w:t xml:space="preserve"> </w:t>
      </w:r>
      <w:r>
        <w:rPr>
          <w:rFonts w:ascii="Book Antiqua"/>
          <w:color w:val="212121"/>
          <w:w w:val="120"/>
        </w:rPr>
        <w:t>realms.</w:t>
      </w:r>
    </w:p>
    <w:p w14:paraId="1DF80A2D" w14:textId="77777777" w:rsidR="003D45B2" w:rsidRDefault="003D2B09">
      <w:pPr>
        <w:pStyle w:val="BodyText"/>
        <w:spacing w:before="3" w:line="302" w:lineRule="auto"/>
        <w:ind w:left="538" w:right="266" w:firstLine="675"/>
        <w:jc w:val="both"/>
        <w:rPr>
          <w:rFonts w:ascii="Book Antiqua" w:hAnsi="Book Antiqua"/>
        </w:rPr>
      </w:pPr>
      <w:r>
        <w:rPr>
          <w:rFonts w:ascii="Book Antiqua" w:hAnsi="Book Antiqua"/>
          <w:color w:val="242424"/>
          <w:w w:val="110"/>
        </w:rPr>
        <w:t xml:space="preserve">Taoists agree that Lao-tzu </w:t>
      </w:r>
      <w:proofErr w:type="gramStart"/>
      <w:r>
        <w:rPr>
          <w:rFonts w:ascii="Book Antiqua" w:hAnsi="Book Antiqua"/>
          <w:color w:val="242424"/>
          <w:w w:val="110"/>
        </w:rPr>
        <w:t>continued on</w:t>
      </w:r>
      <w:proofErr w:type="gramEnd"/>
      <w:r>
        <w:rPr>
          <w:rFonts w:ascii="Book Antiqua" w:hAnsi="Book Antiqua"/>
          <w:color w:val="242424"/>
          <w:w w:val="110"/>
        </w:rPr>
        <w:t xml:space="preserve"> from </w:t>
      </w:r>
      <w:proofErr w:type="spellStart"/>
      <w:r>
        <w:rPr>
          <w:rFonts w:ascii="Book Antiqua" w:hAnsi="Book Antiqua"/>
          <w:color w:val="242424"/>
          <w:w w:val="110"/>
        </w:rPr>
        <w:t>Hanku</w:t>
      </w:r>
      <w:proofErr w:type="spellEnd"/>
      <w:r>
        <w:rPr>
          <w:rFonts w:ascii="Book Antiqua" w:hAnsi="Book Antiqua"/>
          <w:color w:val="242424"/>
          <w:w w:val="110"/>
        </w:rPr>
        <w:t xml:space="preserve"> Pass, but in the com­</w:t>
      </w:r>
      <w:r>
        <w:rPr>
          <w:rFonts w:ascii="Book Antiqua" w:hAnsi="Book Antiqua"/>
          <w:color w:val="242424"/>
          <w:spacing w:val="1"/>
          <w:w w:val="110"/>
        </w:rPr>
        <w:t xml:space="preserve"> </w:t>
      </w:r>
      <w:proofErr w:type="spellStart"/>
      <w:r>
        <w:rPr>
          <w:rFonts w:ascii="Book Antiqua" w:hAnsi="Book Antiqua"/>
          <w:color w:val="242424"/>
          <w:w w:val="110"/>
        </w:rPr>
        <w:t>pany</w:t>
      </w:r>
      <w:proofErr w:type="spellEnd"/>
      <w:r>
        <w:rPr>
          <w:rFonts w:ascii="Book Antiqua" w:hAnsi="Book Antiqua"/>
          <w:color w:val="242424"/>
          <w:w w:val="110"/>
        </w:rPr>
        <w:t xml:space="preserve"> </w:t>
      </w:r>
      <w:r>
        <w:rPr>
          <w:rFonts w:ascii="Book Antiqua" w:hAnsi="Book Antiqua"/>
          <w:color w:val="242424"/>
          <w:w w:val="115"/>
        </w:rPr>
        <w:t xml:space="preserve">of </w:t>
      </w:r>
      <w:r>
        <w:rPr>
          <w:rFonts w:ascii="Book Antiqua" w:hAnsi="Book Antiqua"/>
          <w:color w:val="242424"/>
          <w:w w:val="110"/>
        </w:rPr>
        <w:t xml:space="preserve">Yin Hsi, who invited him </w:t>
      </w:r>
      <w:r>
        <w:rPr>
          <w:rFonts w:ascii="Book Antiqua" w:hAnsi="Book Antiqua"/>
          <w:color w:val="242424"/>
          <w:w w:val="115"/>
        </w:rPr>
        <w:t xml:space="preserve">to </w:t>
      </w:r>
      <w:r>
        <w:rPr>
          <w:rFonts w:ascii="Book Antiqua" w:hAnsi="Book Antiqua"/>
          <w:color w:val="242424"/>
          <w:w w:val="110"/>
        </w:rPr>
        <w:t xml:space="preserve">his observatory </w:t>
      </w:r>
      <w:r>
        <w:rPr>
          <w:color w:val="242424"/>
          <w:w w:val="110"/>
          <w:sz w:val="31"/>
        </w:rPr>
        <w:t xml:space="preserve">250 </w:t>
      </w:r>
      <w:r>
        <w:rPr>
          <w:rFonts w:ascii="Book Antiqua" w:hAnsi="Book Antiqua"/>
          <w:color w:val="242424"/>
          <w:w w:val="110"/>
        </w:rPr>
        <w:t xml:space="preserve">kilometers </w:t>
      </w:r>
      <w:r>
        <w:rPr>
          <w:rFonts w:ascii="Book Antiqua" w:hAnsi="Book Antiqua"/>
          <w:color w:val="242424"/>
          <w:w w:val="115"/>
        </w:rPr>
        <w:t xml:space="preserve">to </w:t>
      </w:r>
      <w:r>
        <w:rPr>
          <w:rFonts w:ascii="Book Antiqua" w:hAnsi="Book Antiqua"/>
          <w:color w:val="242424"/>
          <w:w w:val="110"/>
        </w:rPr>
        <w:t>the west.</w:t>
      </w:r>
      <w:r>
        <w:rPr>
          <w:rFonts w:ascii="Book Antiqua" w:hAnsi="Book Antiqua"/>
          <w:color w:val="242424"/>
          <w:spacing w:val="1"/>
          <w:w w:val="110"/>
        </w:rPr>
        <w:t xml:space="preserve"> </w:t>
      </w:r>
      <w:r>
        <w:rPr>
          <w:rFonts w:ascii="Book Antiqua" w:hAnsi="Book Antiqua"/>
          <w:color w:val="242424"/>
          <w:w w:val="110"/>
        </w:rPr>
        <w:t>Taoists say Lao-tzu stopped long</w:t>
      </w:r>
      <w:r>
        <w:rPr>
          <w:rFonts w:ascii="Book Antiqua" w:hAnsi="Book Antiqua"/>
          <w:color w:val="242424"/>
          <w:spacing w:val="1"/>
          <w:w w:val="110"/>
        </w:rPr>
        <w:t xml:space="preserve"> </w:t>
      </w:r>
      <w:r>
        <w:rPr>
          <w:rFonts w:ascii="Book Antiqua" w:hAnsi="Book Antiqua"/>
          <w:color w:val="242424"/>
          <w:w w:val="110"/>
        </w:rPr>
        <w:t>enough</w:t>
      </w:r>
      <w:r>
        <w:rPr>
          <w:rFonts w:ascii="Book Antiqua" w:hAnsi="Book Antiqua"/>
          <w:color w:val="242424"/>
          <w:spacing w:val="1"/>
          <w:w w:val="110"/>
        </w:rPr>
        <w:t xml:space="preserve"> </w:t>
      </w:r>
      <w:proofErr w:type="gramStart"/>
      <w:r>
        <w:rPr>
          <w:rFonts w:ascii="Book Antiqua" w:hAnsi="Book Antiqua"/>
          <w:color w:val="242424"/>
          <w:w w:val="110"/>
        </w:rPr>
        <w:t xml:space="preserve">at  </w:t>
      </w:r>
      <w:proofErr w:type="spellStart"/>
      <w:r>
        <w:rPr>
          <w:rFonts w:ascii="Book Antiqua" w:hAnsi="Book Antiqua"/>
          <w:color w:val="242424"/>
          <w:w w:val="110"/>
        </w:rPr>
        <w:t>Loukuantai</w:t>
      </w:r>
      <w:proofErr w:type="spellEnd"/>
      <w:proofErr w:type="gramEnd"/>
      <w:r>
        <w:rPr>
          <w:rFonts w:ascii="Book Antiqua" w:hAnsi="Book Antiqua"/>
          <w:color w:val="242424"/>
          <w:w w:val="110"/>
        </w:rPr>
        <w:t xml:space="preserve"> </w:t>
      </w:r>
      <w:r>
        <w:rPr>
          <w:rFonts w:ascii="Book Antiqua" w:hAnsi="Book Antiqua"/>
          <w:color w:val="242424"/>
          <w:w w:val="115"/>
          <w:position w:val="1"/>
        </w:rPr>
        <w:t xml:space="preserve">to </w:t>
      </w:r>
      <w:r>
        <w:rPr>
          <w:rFonts w:ascii="Book Antiqua" w:hAnsi="Book Antiqua"/>
          <w:color w:val="242424"/>
          <w:w w:val="110"/>
          <w:position w:val="1"/>
        </w:rPr>
        <w:t xml:space="preserve">convey </w:t>
      </w:r>
      <w:proofErr w:type="gramStart"/>
      <w:r>
        <w:rPr>
          <w:rFonts w:ascii="Book Antiqua" w:hAnsi="Book Antiqua"/>
          <w:color w:val="242424"/>
          <w:w w:val="110"/>
          <w:position w:val="1"/>
        </w:rPr>
        <w:t>the  teach­</w:t>
      </w:r>
      <w:proofErr w:type="gramEnd"/>
      <w:r>
        <w:rPr>
          <w:rFonts w:ascii="Book Antiqua" w:hAnsi="Book Antiqua"/>
          <w:color w:val="242424"/>
          <w:spacing w:val="1"/>
          <w:w w:val="110"/>
          <w:position w:val="1"/>
        </w:rPr>
        <w:t xml:space="preserve"> </w:t>
      </w:r>
      <w:proofErr w:type="spellStart"/>
      <w:r>
        <w:rPr>
          <w:rFonts w:ascii="Book Antiqua" w:hAnsi="Book Antiqua"/>
          <w:color w:val="242424"/>
          <w:w w:val="110"/>
          <w:position w:val="1"/>
        </w:rPr>
        <w:t>ings</w:t>
      </w:r>
      <w:proofErr w:type="spellEnd"/>
      <w:r>
        <w:rPr>
          <w:rFonts w:ascii="Book Antiqua" w:hAnsi="Book Antiqua"/>
          <w:color w:val="242424"/>
          <w:w w:val="110"/>
          <w:position w:val="1"/>
        </w:rPr>
        <w:t xml:space="preserve"> that make up his </w:t>
      </w:r>
      <w:proofErr w:type="spellStart"/>
      <w:r>
        <w:rPr>
          <w:color w:val="242424"/>
          <w:w w:val="110"/>
          <w:position w:val="1"/>
          <w:sz w:val="43"/>
        </w:rPr>
        <w:t>Taoteching</w:t>
      </w:r>
      <w:proofErr w:type="spellEnd"/>
      <w:r>
        <w:rPr>
          <w:color w:val="242424"/>
          <w:w w:val="110"/>
          <w:position w:val="1"/>
          <w:sz w:val="43"/>
        </w:rPr>
        <w:t xml:space="preserve"> </w:t>
      </w:r>
      <w:r>
        <w:rPr>
          <w:rFonts w:ascii="Book Antiqua" w:hAnsi="Book Antiqua"/>
          <w:color w:val="242424"/>
          <w:w w:val="110"/>
          <w:position w:val="1"/>
        </w:rPr>
        <w:t xml:space="preserve">and then travelled on through </w:t>
      </w:r>
      <w:proofErr w:type="spellStart"/>
      <w:r>
        <w:rPr>
          <w:rFonts w:ascii="Book Antiqua" w:hAnsi="Book Antiqua"/>
          <w:color w:val="242424"/>
          <w:w w:val="110"/>
        </w:rPr>
        <w:t>Sankuan</w:t>
      </w:r>
      <w:proofErr w:type="spellEnd"/>
      <w:r>
        <w:rPr>
          <w:rFonts w:ascii="Book Antiqua" w:hAnsi="Book Antiqua"/>
          <w:color w:val="242424"/>
          <w:w w:val="110"/>
        </w:rPr>
        <w:t xml:space="preserve"> Pass,</w:t>
      </w:r>
      <w:r>
        <w:rPr>
          <w:rFonts w:ascii="Book Antiqua" w:hAnsi="Book Antiqua"/>
          <w:color w:val="242424"/>
          <w:spacing w:val="-107"/>
          <w:w w:val="110"/>
        </w:rPr>
        <w:t xml:space="preserve"> </w:t>
      </w:r>
      <w:r>
        <w:rPr>
          <w:rFonts w:ascii="Book Antiqua" w:hAnsi="Book Antiqua"/>
          <w:color w:val="242424"/>
          <w:w w:val="110"/>
          <w:position w:val="1"/>
        </w:rPr>
        <w:t xml:space="preserve">another </w:t>
      </w:r>
      <w:r>
        <w:rPr>
          <w:color w:val="242424"/>
          <w:w w:val="110"/>
          <w:position w:val="1"/>
          <w:sz w:val="31"/>
        </w:rPr>
        <w:t xml:space="preserve">150 </w:t>
      </w:r>
      <w:r>
        <w:rPr>
          <w:rFonts w:ascii="Book Antiqua" w:hAnsi="Book Antiqua"/>
          <w:color w:val="242424"/>
          <w:w w:val="110"/>
          <w:position w:val="1"/>
        </w:rPr>
        <w:t xml:space="preserve">kilometers </w:t>
      </w:r>
      <w:r>
        <w:rPr>
          <w:rFonts w:ascii="Book Antiqua" w:hAnsi="Book Antiqua"/>
          <w:color w:val="242424"/>
          <w:w w:val="115"/>
        </w:rPr>
        <w:t xml:space="preserve">to </w:t>
      </w:r>
      <w:r>
        <w:rPr>
          <w:rFonts w:ascii="Book Antiqua" w:hAnsi="Book Antiqua"/>
          <w:color w:val="242424"/>
          <w:w w:val="110"/>
        </w:rPr>
        <w:t>the</w:t>
      </w:r>
      <w:r>
        <w:rPr>
          <w:rFonts w:ascii="Book Antiqua" w:hAnsi="Book Antiqua"/>
          <w:color w:val="242424"/>
          <w:spacing w:val="1"/>
          <w:w w:val="110"/>
        </w:rPr>
        <w:t xml:space="preserve"> </w:t>
      </w:r>
      <w:r>
        <w:rPr>
          <w:rFonts w:ascii="Book Antiqua" w:hAnsi="Book Antiqua"/>
          <w:color w:val="242424"/>
          <w:w w:val="110"/>
        </w:rPr>
        <w:t xml:space="preserve">west, and into the state </w:t>
      </w:r>
      <w:r>
        <w:rPr>
          <w:rFonts w:ascii="Book Antiqua" w:hAnsi="Book Antiqua"/>
          <w:color w:val="242424"/>
          <w:w w:val="115"/>
        </w:rPr>
        <w:t xml:space="preserve">of </w:t>
      </w:r>
      <w:r>
        <w:rPr>
          <w:rFonts w:ascii="Book Antiqua" w:hAnsi="Book Antiqua"/>
          <w:color w:val="242424"/>
          <w:w w:val="110"/>
        </w:rPr>
        <w:t>Shu.  Shu was founded</w:t>
      </w:r>
      <w:r>
        <w:rPr>
          <w:rFonts w:ascii="Book Antiqua" w:hAnsi="Book Antiqua"/>
          <w:color w:val="242424"/>
          <w:spacing w:val="1"/>
          <w:w w:val="110"/>
        </w:rPr>
        <w:t xml:space="preserve"> </w:t>
      </w:r>
      <w:r>
        <w:rPr>
          <w:rFonts w:ascii="Book Antiqua" w:hAnsi="Book Antiqua"/>
          <w:color w:val="242424"/>
          <w:w w:val="110"/>
        </w:rPr>
        <w:t xml:space="preserve">by a branch </w:t>
      </w:r>
      <w:r>
        <w:rPr>
          <w:rFonts w:ascii="Book Antiqua" w:hAnsi="Book Antiqua"/>
          <w:color w:val="242424"/>
          <w:w w:val="115"/>
        </w:rPr>
        <w:t xml:space="preserve">of </w:t>
      </w:r>
      <w:r>
        <w:rPr>
          <w:rFonts w:ascii="Book Antiqua" w:hAnsi="Book Antiqua"/>
          <w:color w:val="242424"/>
          <w:w w:val="110"/>
        </w:rPr>
        <w:t xml:space="preserve">the same lineage that founded the state </w:t>
      </w:r>
      <w:r>
        <w:rPr>
          <w:rFonts w:ascii="Book Antiqua" w:hAnsi="Book Antiqua"/>
          <w:color w:val="242424"/>
          <w:w w:val="115"/>
        </w:rPr>
        <w:t xml:space="preserve">of </w:t>
      </w:r>
      <w:proofErr w:type="gramStart"/>
      <w:r>
        <w:rPr>
          <w:rFonts w:ascii="Book Antiqua" w:hAnsi="Book Antiqua"/>
          <w:color w:val="242424"/>
          <w:w w:val="110"/>
        </w:rPr>
        <w:t>Ch'u,  although</w:t>
      </w:r>
      <w:proofErr w:type="gramEnd"/>
      <w:r>
        <w:rPr>
          <w:rFonts w:ascii="Book Antiqua" w:hAnsi="Book Antiqua"/>
          <w:color w:val="242424"/>
          <w:w w:val="110"/>
        </w:rPr>
        <w:t xml:space="preserve"> its</w:t>
      </w:r>
      <w:r>
        <w:rPr>
          <w:rFonts w:ascii="Book Antiqua" w:hAnsi="Book Antiqua"/>
          <w:color w:val="242424"/>
          <w:spacing w:val="1"/>
          <w:w w:val="110"/>
        </w:rPr>
        <w:t xml:space="preserve"> </w:t>
      </w:r>
      <w:r>
        <w:rPr>
          <w:rFonts w:ascii="Book Antiqua" w:hAnsi="Book Antiqua"/>
          <w:color w:val="242424"/>
          <w:w w:val="110"/>
          <w:position w:val="1"/>
        </w:rPr>
        <w:t xml:space="preserve">rulers revered the </w:t>
      </w:r>
      <w:r>
        <w:rPr>
          <w:rFonts w:ascii="Book Antiqua" w:hAnsi="Book Antiqua"/>
          <w:color w:val="242424"/>
          <w:w w:val="110"/>
        </w:rPr>
        <w:t xml:space="preserve">cuckoo rather than the bear. </w:t>
      </w:r>
      <w:r>
        <w:rPr>
          <w:rFonts w:ascii="Book Antiqua" w:hAnsi="Book Antiqua"/>
          <w:color w:val="242424"/>
          <w:w w:val="110"/>
          <w:position w:val="1"/>
        </w:rPr>
        <w:t xml:space="preserve">And in the land </w:t>
      </w:r>
      <w:r>
        <w:rPr>
          <w:rFonts w:ascii="Book Antiqua" w:hAnsi="Book Antiqua"/>
          <w:color w:val="242424"/>
          <w:w w:val="115"/>
          <w:position w:val="1"/>
        </w:rPr>
        <w:t xml:space="preserve">of </w:t>
      </w:r>
      <w:r>
        <w:rPr>
          <w:rFonts w:ascii="Book Antiqua" w:hAnsi="Book Antiqua"/>
          <w:color w:val="242424"/>
          <w:w w:val="110"/>
          <w:position w:val="1"/>
        </w:rPr>
        <w:t>the cuckoo,</w:t>
      </w:r>
      <w:r>
        <w:rPr>
          <w:rFonts w:ascii="Book Antiqua" w:hAnsi="Book Antiqua"/>
          <w:color w:val="242424"/>
          <w:spacing w:val="1"/>
          <w:w w:val="110"/>
          <w:position w:val="1"/>
        </w:rPr>
        <w:t xml:space="preserve"> </w:t>
      </w:r>
      <w:r>
        <w:rPr>
          <w:rFonts w:ascii="Book Antiqua" w:hAnsi="Book Antiqua"/>
          <w:color w:val="242424"/>
          <w:w w:val="110"/>
        </w:rPr>
        <w:t>Lao-tzu</w:t>
      </w:r>
      <w:r>
        <w:rPr>
          <w:rFonts w:ascii="Book Antiqua" w:hAnsi="Book Antiqua"/>
          <w:color w:val="242424"/>
          <w:spacing w:val="10"/>
          <w:w w:val="110"/>
        </w:rPr>
        <w:t xml:space="preserve"> </w:t>
      </w:r>
      <w:r>
        <w:rPr>
          <w:rFonts w:ascii="Book Antiqua" w:hAnsi="Book Antiqua"/>
          <w:color w:val="242424"/>
          <w:w w:val="110"/>
        </w:rPr>
        <w:t>finally</w:t>
      </w:r>
      <w:r>
        <w:rPr>
          <w:rFonts w:ascii="Book Antiqua" w:hAnsi="Book Antiqua"/>
          <w:color w:val="242424"/>
          <w:spacing w:val="35"/>
          <w:w w:val="110"/>
        </w:rPr>
        <w:t xml:space="preserve"> </w:t>
      </w:r>
      <w:r>
        <w:rPr>
          <w:rFonts w:ascii="Book Antiqua" w:hAnsi="Book Antiqua"/>
          <w:color w:val="242424"/>
          <w:w w:val="110"/>
        </w:rPr>
        <w:t>achieved</w:t>
      </w:r>
      <w:r>
        <w:rPr>
          <w:rFonts w:ascii="Book Antiqua" w:hAnsi="Book Antiqua"/>
          <w:color w:val="242424"/>
          <w:spacing w:val="33"/>
          <w:w w:val="110"/>
        </w:rPr>
        <w:t xml:space="preserve"> </w:t>
      </w:r>
      <w:r>
        <w:rPr>
          <w:rFonts w:ascii="Book Antiqua" w:hAnsi="Book Antiqua"/>
          <w:color w:val="242424"/>
          <w:w w:val="110"/>
        </w:rPr>
        <w:t>anonymity</w:t>
      </w:r>
      <w:r>
        <w:rPr>
          <w:rFonts w:ascii="Book Antiqua" w:hAnsi="Book Antiqua"/>
          <w:color w:val="242424"/>
          <w:spacing w:val="12"/>
          <w:w w:val="110"/>
        </w:rPr>
        <w:t xml:space="preserve"> </w:t>
      </w:r>
      <w:r>
        <w:rPr>
          <w:rFonts w:ascii="Book Antiqua" w:hAnsi="Book Antiqua"/>
          <w:color w:val="242424"/>
          <w:w w:val="110"/>
        </w:rPr>
        <w:t>as</w:t>
      </w:r>
      <w:r>
        <w:rPr>
          <w:rFonts w:ascii="Book Antiqua" w:hAnsi="Book Antiqua"/>
          <w:color w:val="242424"/>
          <w:spacing w:val="26"/>
          <w:w w:val="110"/>
        </w:rPr>
        <w:t xml:space="preserve"> </w:t>
      </w:r>
      <w:r>
        <w:rPr>
          <w:rFonts w:ascii="Book Antiqua" w:hAnsi="Book Antiqua"/>
          <w:color w:val="242424"/>
          <w:w w:val="110"/>
        </w:rPr>
        <w:t>well</w:t>
      </w:r>
      <w:r>
        <w:rPr>
          <w:rFonts w:ascii="Book Antiqua" w:hAnsi="Book Antiqua"/>
          <w:color w:val="242424"/>
          <w:spacing w:val="27"/>
          <w:w w:val="110"/>
        </w:rPr>
        <w:t xml:space="preserve"> </w:t>
      </w:r>
      <w:r>
        <w:rPr>
          <w:rFonts w:ascii="Book Antiqua" w:hAnsi="Book Antiqua"/>
          <w:color w:val="242424"/>
          <w:w w:val="110"/>
        </w:rPr>
        <w:t>as</w:t>
      </w:r>
      <w:r>
        <w:rPr>
          <w:rFonts w:ascii="Book Antiqua" w:hAnsi="Book Antiqua"/>
          <w:color w:val="242424"/>
          <w:spacing w:val="5"/>
          <w:w w:val="110"/>
        </w:rPr>
        <w:t xml:space="preserve"> </w:t>
      </w:r>
      <w:r>
        <w:rPr>
          <w:rFonts w:ascii="Book Antiqua" w:hAnsi="Book Antiqua"/>
          <w:color w:val="242424"/>
          <w:w w:val="110"/>
        </w:rPr>
        <w:t>immortality.</w:t>
      </w:r>
    </w:p>
    <w:p w14:paraId="1DF80A2E" w14:textId="77777777" w:rsidR="003D45B2" w:rsidRDefault="003D45B2">
      <w:pPr>
        <w:spacing w:line="302" w:lineRule="auto"/>
        <w:jc w:val="both"/>
        <w:rPr>
          <w:rFonts w:ascii="Book Antiqua" w:hAnsi="Book Antiqua"/>
        </w:rPr>
        <w:sectPr w:rsidR="003D45B2">
          <w:pgSz w:w="18000" w:h="27000"/>
          <w:pgMar w:top="2620" w:right="780" w:bottom="280" w:left="600" w:header="720" w:footer="720" w:gutter="0"/>
          <w:cols w:space="720"/>
        </w:sectPr>
      </w:pPr>
    </w:p>
    <w:p w14:paraId="1DF80A2F" w14:textId="77777777" w:rsidR="003D45B2" w:rsidRDefault="00000000">
      <w:pPr>
        <w:pStyle w:val="BodyText"/>
        <w:rPr>
          <w:rFonts w:ascii="Book Antiqua"/>
          <w:sz w:val="20"/>
        </w:rPr>
      </w:pPr>
      <w:r>
        <w:lastRenderedPageBreak/>
        <w:pict w14:anchorId="1DF81DAA">
          <v:group id="_x0000_s1870" style="position:absolute;margin-left:0;margin-top:0;width:900pt;height:1350pt;z-index:-20038144;mso-position-horizontal-relative:page;mso-position-vertical-relative:page" coordsize="18000,27000">
            <v:shape id="_x0000_s1872" type="#_x0000_t75" style="position:absolute;width:18000;height:27000">
              <v:imagedata r:id="rId55" o:title=""/>
            </v:shape>
            <v:shape id="_x0000_s1871" type="#_x0000_t75" style="position:absolute;left:840;top:960;width:16680;height:11880">
              <v:imagedata r:id="rId56" o:title=""/>
            </v:shape>
            <w10:wrap anchorx="page" anchory="page"/>
          </v:group>
        </w:pict>
      </w:r>
    </w:p>
    <w:p w14:paraId="1DF80A30" w14:textId="77777777" w:rsidR="003D45B2" w:rsidRDefault="003D45B2">
      <w:pPr>
        <w:pStyle w:val="BodyText"/>
        <w:rPr>
          <w:rFonts w:ascii="Book Antiqua"/>
          <w:sz w:val="20"/>
        </w:rPr>
      </w:pPr>
    </w:p>
    <w:p w14:paraId="1DF80A31" w14:textId="77777777" w:rsidR="003D45B2" w:rsidRDefault="003D45B2">
      <w:pPr>
        <w:pStyle w:val="BodyText"/>
        <w:rPr>
          <w:rFonts w:ascii="Book Antiqua"/>
          <w:sz w:val="20"/>
        </w:rPr>
      </w:pPr>
    </w:p>
    <w:p w14:paraId="1DF80A32" w14:textId="77777777" w:rsidR="003D45B2" w:rsidRDefault="003D45B2">
      <w:pPr>
        <w:pStyle w:val="BodyText"/>
        <w:rPr>
          <w:rFonts w:ascii="Book Antiqua"/>
          <w:sz w:val="20"/>
        </w:rPr>
      </w:pPr>
    </w:p>
    <w:p w14:paraId="1DF80A33" w14:textId="77777777" w:rsidR="003D45B2" w:rsidRDefault="003D45B2">
      <w:pPr>
        <w:pStyle w:val="BodyText"/>
        <w:rPr>
          <w:rFonts w:ascii="Book Antiqua"/>
          <w:sz w:val="20"/>
        </w:rPr>
      </w:pPr>
    </w:p>
    <w:p w14:paraId="1DF80A34" w14:textId="77777777" w:rsidR="003D45B2" w:rsidRDefault="003D45B2">
      <w:pPr>
        <w:pStyle w:val="BodyText"/>
        <w:rPr>
          <w:rFonts w:ascii="Book Antiqua"/>
          <w:sz w:val="20"/>
        </w:rPr>
      </w:pPr>
    </w:p>
    <w:p w14:paraId="1DF80A35" w14:textId="77777777" w:rsidR="003D45B2" w:rsidRDefault="003D45B2">
      <w:pPr>
        <w:pStyle w:val="BodyText"/>
        <w:rPr>
          <w:rFonts w:ascii="Book Antiqua"/>
          <w:sz w:val="20"/>
        </w:rPr>
      </w:pPr>
    </w:p>
    <w:p w14:paraId="1DF80A36" w14:textId="77777777" w:rsidR="003D45B2" w:rsidRDefault="003D45B2">
      <w:pPr>
        <w:pStyle w:val="BodyText"/>
        <w:rPr>
          <w:rFonts w:ascii="Book Antiqua"/>
          <w:sz w:val="20"/>
        </w:rPr>
      </w:pPr>
    </w:p>
    <w:p w14:paraId="1DF80A37" w14:textId="77777777" w:rsidR="003D45B2" w:rsidRDefault="003D45B2">
      <w:pPr>
        <w:pStyle w:val="BodyText"/>
        <w:rPr>
          <w:rFonts w:ascii="Book Antiqua"/>
          <w:sz w:val="20"/>
        </w:rPr>
      </w:pPr>
    </w:p>
    <w:p w14:paraId="1DF80A38" w14:textId="77777777" w:rsidR="003D45B2" w:rsidRDefault="003D45B2">
      <w:pPr>
        <w:pStyle w:val="BodyText"/>
        <w:rPr>
          <w:rFonts w:ascii="Book Antiqua"/>
          <w:sz w:val="20"/>
        </w:rPr>
      </w:pPr>
    </w:p>
    <w:p w14:paraId="1DF80A39" w14:textId="77777777" w:rsidR="003D45B2" w:rsidRDefault="003D45B2">
      <w:pPr>
        <w:pStyle w:val="BodyText"/>
        <w:rPr>
          <w:rFonts w:ascii="Book Antiqua"/>
          <w:sz w:val="20"/>
        </w:rPr>
      </w:pPr>
    </w:p>
    <w:p w14:paraId="1DF80A3A" w14:textId="77777777" w:rsidR="003D45B2" w:rsidRDefault="003D45B2">
      <w:pPr>
        <w:pStyle w:val="BodyText"/>
        <w:rPr>
          <w:rFonts w:ascii="Book Antiqua"/>
          <w:sz w:val="20"/>
        </w:rPr>
      </w:pPr>
    </w:p>
    <w:p w14:paraId="1DF80A3B" w14:textId="77777777" w:rsidR="003D45B2" w:rsidRDefault="003D45B2">
      <w:pPr>
        <w:pStyle w:val="BodyText"/>
        <w:rPr>
          <w:rFonts w:ascii="Book Antiqua"/>
          <w:sz w:val="20"/>
        </w:rPr>
      </w:pPr>
    </w:p>
    <w:p w14:paraId="1DF80A3C" w14:textId="77777777" w:rsidR="003D45B2" w:rsidRDefault="003D45B2">
      <w:pPr>
        <w:pStyle w:val="BodyText"/>
        <w:rPr>
          <w:rFonts w:ascii="Book Antiqua"/>
          <w:sz w:val="20"/>
        </w:rPr>
      </w:pPr>
    </w:p>
    <w:p w14:paraId="1DF80A3D" w14:textId="77777777" w:rsidR="003D45B2" w:rsidRDefault="003D45B2">
      <w:pPr>
        <w:pStyle w:val="BodyText"/>
        <w:rPr>
          <w:rFonts w:ascii="Book Antiqua"/>
          <w:sz w:val="20"/>
        </w:rPr>
      </w:pPr>
    </w:p>
    <w:p w14:paraId="1DF80A3E" w14:textId="77777777" w:rsidR="003D45B2" w:rsidRDefault="003D45B2">
      <w:pPr>
        <w:pStyle w:val="BodyText"/>
        <w:rPr>
          <w:rFonts w:ascii="Book Antiqua"/>
          <w:sz w:val="20"/>
        </w:rPr>
      </w:pPr>
    </w:p>
    <w:p w14:paraId="1DF80A3F" w14:textId="77777777" w:rsidR="003D45B2" w:rsidRDefault="003D45B2">
      <w:pPr>
        <w:pStyle w:val="BodyText"/>
        <w:rPr>
          <w:rFonts w:ascii="Book Antiqua"/>
          <w:sz w:val="20"/>
        </w:rPr>
      </w:pPr>
    </w:p>
    <w:p w14:paraId="1DF80A40" w14:textId="77777777" w:rsidR="003D45B2" w:rsidRDefault="003D45B2">
      <w:pPr>
        <w:pStyle w:val="BodyText"/>
        <w:rPr>
          <w:rFonts w:ascii="Book Antiqua"/>
          <w:sz w:val="20"/>
        </w:rPr>
      </w:pPr>
    </w:p>
    <w:p w14:paraId="1DF80A41" w14:textId="77777777" w:rsidR="003D45B2" w:rsidRDefault="003D45B2">
      <w:pPr>
        <w:pStyle w:val="BodyText"/>
        <w:rPr>
          <w:rFonts w:ascii="Book Antiqua"/>
          <w:sz w:val="20"/>
        </w:rPr>
      </w:pPr>
    </w:p>
    <w:p w14:paraId="1DF80A42" w14:textId="77777777" w:rsidR="003D45B2" w:rsidRDefault="003D45B2">
      <w:pPr>
        <w:pStyle w:val="BodyText"/>
        <w:rPr>
          <w:rFonts w:ascii="Book Antiqua"/>
          <w:sz w:val="20"/>
        </w:rPr>
      </w:pPr>
    </w:p>
    <w:p w14:paraId="1DF80A43" w14:textId="77777777" w:rsidR="003D45B2" w:rsidRDefault="003D45B2">
      <w:pPr>
        <w:pStyle w:val="BodyText"/>
        <w:rPr>
          <w:rFonts w:ascii="Book Antiqua"/>
          <w:sz w:val="20"/>
        </w:rPr>
      </w:pPr>
    </w:p>
    <w:p w14:paraId="1DF80A44" w14:textId="77777777" w:rsidR="003D45B2" w:rsidRDefault="003D45B2">
      <w:pPr>
        <w:pStyle w:val="BodyText"/>
        <w:rPr>
          <w:rFonts w:ascii="Book Antiqua"/>
          <w:sz w:val="20"/>
        </w:rPr>
      </w:pPr>
    </w:p>
    <w:p w14:paraId="1DF80A45" w14:textId="77777777" w:rsidR="003D45B2" w:rsidRDefault="003D45B2">
      <w:pPr>
        <w:pStyle w:val="BodyText"/>
        <w:rPr>
          <w:rFonts w:ascii="Book Antiqua"/>
          <w:sz w:val="20"/>
        </w:rPr>
      </w:pPr>
    </w:p>
    <w:p w14:paraId="1DF80A46" w14:textId="77777777" w:rsidR="003D45B2" w:rsidRDefault="003D45B2">
      <w:pPr>
        <w:pStyle w:val="BodyText"/>
        <w:rPr>
          <w:rFonts w:ascii="Book Antiqua"/>
          <w:sz w:val="20"/>
        </w:rPr>
      </w:pPr>
    </w:p>
    <w:p w14:paraId="1DF80A47" w14:textId="77777777" w:rsidR="003D45B2" w:rsidRDefault="003D45B2">
      <w:pPr>
        <w:pStyle w:val="BodyText"/>
        <w:rPr>
          <w:rFonts w:ascii="Book Antiqua"/>
          <w:sz w:val="20"/>
        </w:rPr>
      </w:pPr>
    </w:p>
    <w:p w14:paraId="1DF80A48" w14:textId="77777777" w:rsidR="003D45B2" w:rsidRDefault="003D45B2">
      <w:pPr>
        <w:pStyle w:val="BodyText"/>
        <w:rPr>
          <w:rFonts w:ascii="Book Antiqua"/>
          <w:sz w:val="20"/>
        </w:rPr>
      </w:pPr>
    </w:p>
    <w:p w14:paraId="1DF80A49" w14:textId="77777777" w:rsidR="003D45B2" w:rsidRDefault="003D45B2">
      <w:pPr>
        <w:pStyle w:val="BodyText"/>
        <w:rPr>
          <w:rFonts w:ascii="Book Antiqua"/>
          <w:sz w:val="20"/>
        </w:rPr>
      </w:pPr>
    </w:p>
    <w:p w14:paraId="1DF80A4A" w14:textId="77777777" w:rsidR="003D45B2" w:rsidRDefault="003D45B2">
      <w:pPr>
        <w:pStyle w:val="BodyText"/>
        <w:rPr>
          <w:rFonts w:ascii="Book Antiqua"/>
          <w:sz w:val="20"/>
        </w:rPr>
      </w:pPr>
    </w:p>
    <w:p w14:paraId="1DF80A4B" w14:textId="77777777" w:rsidR="003D45B2" w:rsidRDefault="003D45B2">
      <w:pPr>
        <w:pStyle w:val="BodyText"/>
        <w:rPr>
          <w:rFonts w:ascii="Book Antiqua"/>
          <w:sz w:val="20"/>
        </w:rPr>
      </w:pPr>
    </w:p>
    <w:p w14:paraId="1DF80A4C" w14:textId="77777777" w:rsidR="003D45B2" w:rsidRDefault="003D45B2">
      <w:pPr>
        <w:pStyle w:val="BodyText"/>
        <w:rPr>
          <w:rFonts w:ascii="Book Antiqua"/>
          <w:sz w:val="20"/>
        </w:rPr>
      </w:pPr>
    </w:p>
    <w:p w14:paraId="1DF80A4D" w14:textId="77777777" w:rsidR="003D45B2" w:rsidRDefault="003D45B2">
      <w:pPr>
        <w:pStyle w:val="BodyText"/>
        <w:rPr>
          <w:rFonts w:ascii="Book Antiqua"/>
          <w:sz w:val="20"/>
        </w:rPr>
      </w:pPr>
    </w:p>
    <w:p w14:paraId="1DF80A4E" w14:textId="77777777" w:rsidR="003D45B2" w:rsidRDefault="003D45B2">
      <w:pPr>
        <w:pStyle w:val="BodyText"/>
        <w:rPr>
          <w:rFonts w:ascii="Book Antiqua"/>
          <w:sz w:val="20"/>
        </w:rPr>
      </w:pPr>
    </w:p>
    <w:p w14:paraId="1DF80A4F" w14:textId="77777777" w:rsidR="003D45B2" w:rsidRDefault="003D45B2">
      <w:pPr>
        <w:pStyle w:val="BodyText"/>
        <w:rPr>
          <w:rFonts w:ascii="Book Antiqua"/>
          <w:sz w:val="20"/>
        </w:rPr>
      </w:pPr>
    </w:p>
    <w:p w14:paraId="1DF80A50" w14:textId="77777777" w:rsidR="003D45B2" w:rsidRDefault="003D45B2">
      <w:pPr>
        <w:pStyle w:val="BodyText"/>
        <w:rPr>
          <w:rFonts w:ascii="Book Antiqua"/>
          <w:sz w:val="20"/>
        </w:rPr>
      </w:pPr>
    </w:p>
    <w:p w14:paraId="1DF80A51" w14:textId="77777777" w:rsidR="003D45B2" w:rsidRDefault="003D45B2">
      <w:pPr>
        <w:pStyle w:val="BodyText"/>
        <w:rPr>
          <w:rFonts w:ascii="Book Antiqua"/>
          <w:sz w:val="20"/>
        </w:rPr>
      </w:pPr>
    </w:p>
    <w:p w14:paraId="1DF80A52" w14:textId="77777777" w:rsidR="003D45B2" w:rsidRDefault="003D45B2">
      <w:pPr>
        <w:pStyle w:val="BodyText"/>
        <w:rPr>
          <w:rFonts w:ascii="Book Antiqua"/>
          <w:sz w:val="20"/>
        </w:rPr>
      </w:pPr>
    </w:p>
    <w:p w14:paraId="1DF80A53" w14:textId="77777777" w:rsidR="003D45B2" w:rsidRDefault="003D45B2">
      <w:pPr>
        <w:pStyle w:val="BodyText"/>
        <w:spacing w:before="11"/>
        <w:rPr>
          <w:rFonts w:ascii="Book Antiqua"/>
          <w:sz w:val="27"/>
        </w:rPr>
      </w:pPr>
    </w:p>
    <w:p w14:paraId="1DF80A54" w14:textId="77777777" w:rsidR="003D45B2" w:rsidRDefault="003D2B09">
      <w:pPr>
        <w:spacing w:before="46" w:line="314" w:lineRule="auto"/>
        <w:ind w:left="755" w:right="623"/>
        <w:jc w:val="center"/>
        <w:rPr>
          <w:sz w:val="43"/>
        </w:rPr>
      </w:pPr>
      <w:proofErr w:type="spellStart"/>
      <w:r>
        <w:rPr>
          <w:color w:val="0E0E0E"/>
          <w:w w:val="90"/>
          <w:sz w:val="43"/>
        </w:rPr>
        <w:t>Loukuantai</w:t>
      </w:r>
      <w:proofErr w:type="spellEnd"/>
      <w:r>
        <w:rPr>
          <w:color w:val="0E0E0E"/>
          <w:w w:val="90"/>
          <w:sz w:val="43"/>
        </w:rPr>
        <w:t>.</w:t>
      </w:r>
      <w:r>
        <w:rPr>
          <w:color w:val="0E0E0E"/>
          <w:spacing w:val="95"/>
          <w:w w:val="90"/>
          <w:sz w:val="43"/>
        </w:rPr>
        <w:t xml:space="preserve"> </w:t>
      </w:r>
      <w:r>
        <w:rPr>
          <w:color w:val="0E0E0E"/>
          <w:w w:val="90"/>
          <w:sz w:val="43"/>
        </w:rPr>
        <w:t>The</w:t>
      </w:r>
      <w:r>
        <w:rPr>
          <w:color w:val="0E0E0E"/>
          <w:spacing w:val="38"/>
          <w:w w:val="90"/>
          <w:sz w:val="43"/>
        </w:rPr>
        <w:t xml:space="preserve"> </w:t>
      </w:r>
      <w:r>
        <w:rPr>
          <w:color w:val="0E0E0E"/>
          <w:w w:val="90"/>
          <w:sz w:val="43"/>
        </w:rPr>
        <w:t>small</w:t>
      </w:r>
      <w:r>
        <w:rPr>
          <w:color w:val="0E0E0E"/>
          <w:spacing w:val="56"/>
          <w:w w:val="90"/>
          <w:sz w:val="43"/>
        </w:rPr>
        <w:t xml:space="preserve"> </w:t>
      </w:r>
      <w:r>
        <w:rPr>
          <w:color w:val="0E0E0E"/>
          <w:w w:val="90"/>
          <w:sz w:val="43"/>
        </w:rPr>
        <w:t>knoll</w:t>
      </w:r>
      <w:r>
        <w:rPr>
          <w:color w:val="0E0E0E"/>
          <w:spacing w:val="21"/>
          <w:w w:val="90"/>
          <w:sz w:val="43"/>
        </w:rPr>
        <w:t xml:space="preserve"> </w:t>
      </w:r>
      <w:r>
        <w:rPr>
          <w:color w:val="0E0E0E"/>
          <w:w w:val="90"/>
          <w:sz w:val="43"/>
        </w:rPr>
        <w:t>beyond</w:t>
      </w:r>
      <w:r>
        <w:rPr>
          <w:color w:val="0E0E0E"/>
          <w:spacing w:val="48"/>
          <w:w w:val="90"/>
          <w:sz w:val="43"/>
        </w:rPr>
        <w:t xml:space="preserve"> </w:t>
      </w:r>
      <w:r>
        <w:rPr>
          <w:color w:val="0E0E0E"/>
          <w:w w:val="90"/>
          <w:sz w:val="43"/>
        </w:rPr>
        <w:t>the</w:t>
      </w:r>
      <w:r>
        <w:rPr>
          <w:color w:val="0E0E0E"/>
          <w:spacing w:val="-24"/>
          <w:w w:val="90"/>
          <w:sz w:val="43"/>
        </w:rPr>
        <w:t xml:space="preserve"> </w:t>
      </w:r>
      <w:r>
        <w:rPr>
          <w:color w:val="0E0E0E"/>
          <w:w w:val="90"/>
          <w:sz w:val="43"/>
        </w:rPr>
        <w:t>gravel</w:t>
      </w:r>
      <w:r>
        <w:rPr>
          <w:color w:val="0E0E0E"/>
          <w:spacing w:val="42"/>
          <w:w w:val="90"/>
          <w:sz w:val="43"/>
        </w:rPr>
        <w:t xml:space="preserve"> </w:t>
      </w:r>
      <w:r>
        <w:rPr>
          <w:color w:val="0E0E0E"/>
          <w:w w:val="90"/>
          <w:sz w:val="43"/>
        </w:rPr>
        <w:t>bed</w:t>
      </w:r>
      <w:r>
        <w:rPr>
          <w:color w:val="0E0E0E"/>
          <w:spacing w:val="30"/>
          <w:w w:val="90"/>
          <w:sz w:val="43"/>
        </w:rPr>
        <w:t xml:space="preserve"> </w:t>
      </w:r>
      <w:proofErr w:type="spellStart"/>
      <w:r>
        <w:rPr>
          <w:color w:val="0E0E0E"/>
          <w:w w:val="90"/>
          <w:sz w:val="43"/>
        </w:rPr>
        <w:t>ofthe</w:t>
      </w:r>
      <w:proofErr w:type="spellEnd"/>
      <w:r>
        <w:rPr>
          <w:color w:val="0E0E0E"/>
          <w:spacing w:val="51"/>
          <w:w w:val="90"/>
          <w:sz w:val="43"/>
        </w:rPr>
        <w:t xml:space="preserve"> </w:t>
      </w:r>
      <w:r>
        <w:rPr>
          <w:color w:val="0E0E0E"/>
          <w:w w:val="90"/>
          <w:sz w:val="43"/>
        </w:rPr>
        <w:t>Tim</w:t>
      </w:r>
      <w:r>
        <w:rPr>
          <w:color w:val="0E0E0E"/>
          <w:spacing w:val="52"/>
          <w:w w:val="90"/>
          <w:sz w:val="43"/>
        </w:rPr>
        <w:t xml:space="preserve"> </w:t>
      </w:r>
      <w:r>
        <w:rPr>
          <w:color w:val="0E0E0E"/>
          <w:w w:val="90"/>
          <w:sz w:val="43"/>
        </w:rPr>
        <w:t>River</w:t>
      </w:r>
      <w:r>
        <w:rPr>
          <w:color w:val="0E0E0E"/>
          <w:spacing w:val="22"/>
          <w:w w:val="90"/>
          <w:sz w:val="43"/>
        </w:rPr>
        <w:t xml:space="preserve"> </w:t>
      </w:r>
      <w:r>
        <w:rPr>
          <w:color w:val="0E0E0E"/>
          <w:w w:val="90"/>
          <w:sz w:val="43"/>
        </w:rPr>
        <w:t>and</w:t>
      </w:r>
      <w:r>
        <w:rPr>
          <w:color w:val="0E0E0E"/>
          <w:spacing w:val="22"/>
          <w:w w:val="90"/>
          <w:sz w:val="43"/>
        </w:rPr>
        <w:t xml:space="preserve"> </w:t>
      </w:r>
      <w:r>
        <w:rPr>
          <w:color w:val="0E0E0E"/>
          <w:w w:val="90"/>
          <w:sz w:val="43"/>
        </w:rPr>
        <w:t>at</w:t>
      </w:r>
      <w:r>
        <w:rPr>
          <w:color w:val="0E0E0E"/>
          <w:spacing w:val="74"/>
          <w:w w:val="90"/>
          <w:sz w:val="43"/>
        </w:rPr>
        <w:t xml:space="preserve"> </w:t>
      </w:r>
      <w:r>
        <w:rPr>
          <w:color w:val="0E0E0E"/>
          <w:w w:val="90"/>
          <w:sz w:val="43"/>
        </w:rPr>
        <w:t>the</w:t>
      </w:r>
      <w:r>
        <w:rPr>
          <w:color w:val="0E0E0E"/>
          <w:spacing w:val="-121"/>
          <w:w w:val="90"/>
          <w:sz w:val="43"/>
        </w:rPr>
        <w:t xml:space="preserve"> </w:t>
      </w:r>
      <w:r>
        <w:rPr>
          <w:color w:val="0E0E0E"/>
          <w:w w:val="90"/>
          <w:sz w:val="43"/>
        </w:rPr>
        <w:t>foot</w:t>
      </w:r>
      <w:r>
        <w:rPr>
          <w:color w:val="0E0E0E"/>
          <w:spacing w:val="22"/>
          <w:w w:val="90"/>
          <w:sz w:val="43"/>
        </w:rPr>
        <w:t xml:space="preserve"> </w:t>
      </w:r>
      <w:proofErr w:type="spellStart"/>
      <w:r>
        <w:rPr>
          <w:color w:val="0E0E0E"/>
          <w:w w:val="90"/>
          <w:sz w:val="43"/>
        </w:rPr>
        <w:t>ofthe</w:t>
      </w:r>
      <w:proofErr w:type="spellEnd"/>
      <w:r>
        <w:rPr>
          <w:color w:val="0E0E0E"/>
          <w:spacing w:val="11"/>
          <w:w w:val="90"/>
          <w:sz w:val="43"/>
        </w:rPr>
        <w:t xml:space="preserve"> </w:t>
      </w:r>
      <w:proofErr w:type="spellStart"/>
      <w:r>
        <w:rPr>
          <w:color w:val="0E0E0E"/>
          <w:w w:val="90"/>
          <w:sz w:val="43"/>
        </w:rPr>
        <w:t>Chungnan</w:t>
      </w:r>
      <w:proofErr w:type="spellEnd"/>
      <w:r>
        <w:rPr>
          <w:color w:val="0E0E0E"/>
          <w:spacing w:val="12"/>
          <w:w w:val="90"/>
          <w:sz w:val="43"/>
        </w:rPr>
        <w:t xml:space="preserve"> </w:t>
      </w:r>
      <w:r>
        <w:rPr>
          <w:color w:val="0E0E0E"/>
          <w:w w:val="90"/>
          <w:sz w:val="43"/>
        </w:rPr>
        <w:t>Mountains</w:t>
      </w:r>
      <w:r>
        <w:rPr>
          <w:color w:val="0E0E0E"/>
          <w:spacing w:val="-7"/>
          <w:w w:val="90"/>
          <w:sz w:val="43"/>
        </w:rPr>
        <w:t xml:space="preserve"> </w:t>
      </w:r>
      <w:r>
        <w:rPr>
          <w:color w:val="0E0E0E"/>
          <w:w w:val="90"/>
          <w:sz w:val="43"/>
        </w:rPr>
        <w:t>is</w:t>
      </w:r>
      <w:r>
        <w:rPr>
          <w:color w:val="0E0E0E"/>
          <w:spacing w:val="-2"/>
          <w:w w:val="90"/>
          <w:sz w:val="43"/>
        </w:rPr>
        <w:t xml:space="preserve"> </w:t>
      </w:r>
      <w:r>
        <w:rPr>
          <w:color w:val="0E0E0E"/>
          <w:w w:val="90"/>
          <w:sz w:val="43"/>
        </w:rPr>
        <w:t>where</w:t>
      </w:r>
      <w:r>
        <w:rPr>
          <w:color w:val="0E0E0E"/>
          <w:spacing w:val="-12"/>
          <w:w w:val="90"/>
          <w:sz w:val="43"/>
        </w:rPr>
        <w:t xml:space="preserve"> </w:t>
      </w:r>
      <w:r>
        <w:rPr>
          <w:color w:val="0E0E0E"/>
          <w:w w:val="90"/>
          <w:sz w:val="43"/>
        </w:rPr>
        <w:t>Taoists</w:t>
      </w:r>
      <w:r>
        <w:rPr>
          <w:color w:val="0E0E0E"/>
          <w:spacing w:val="7"/>
          <w:w w:val="90"/>
          <w:sz w:val="43"/>
        </w:rPr>
        <w:t xml:space="preserve"> </w:t>
      </w:r>
      <w:r>
        <w:rPr>
          <w:color w:val="0E0E0E"/>
          <w:w w:val="90"/>
          <w:sz w:val="43"/>
        </w:rPr>
        <w:t>say</w:t>
      </w:r>
      <w:r>
        <w:rPr>
          <w:color w:val="0E0E0E"/>
          <w:spacing w:val="12"/>
          <w:w w:val="90"/>
          <w:sz w:val="43"/>
        </w:rPr>
        <w:t xml:space="preserve"> </w:t>
      </w:r>
      <w:r>
        <w:rPr>
          <w:color w:val="0E0E0E"/>
          <w:w w:val="90"/>
          <w:sz w:val="43"/>
        </w:rPr>
        <w:t>Lao-tzu</w:t>
      </w:r>
    </w:p>
    <w:p w14:paraId="1DF80A55" w14:textId="77777777" w:rsidR="003D45B2" w:rsidRDefault="003D2B09">
      <w:pPr>
        <w:spacing w:line="510" w:lineRule="exact"/>
        <w:ind w:left="715" w:right="623"/>
        <w:jc w:val="center"/>
        <w:rPr>
          <w:sz w:val="43"/>
        </w:rPr>
      </w:pPr>
      <w:r>
        <w:rPr>
          <w:color w:val="101010"/>
          <w:w w:val="95"/>
          <w:sz w:val="43"/>
        </w:rPr>
        <w:t>wrote</w:t>
      </w:r>
      <w:r>
        <w:rPr>
          <w:color w:val="101010"/>
          <w:spacing w:val="25"/>
          <w:w w:val="95"/>
          <w:sz w:val="43"/>
        </w:rPr>
        <w:t xml:space="preserve"> </w:t>
      </w:r>
      <w:proofErr w:type="gramStart"/>
      <w:r>
        <w:rPr>
          <w:color w:val="101010"/>
          <w:w w:val="95"/>
          <w:sz w:val="43"/>
        </w:rPr>
        <w:t>the</w:t>
      </w:r>
      <w:r>
        <w:rPr>
          <w:color w:val="101010"/>
          <w:spacing w:val="26"/>
          <w:w w:val="95"/>
          <w:sz w:val="43"/>
        </w:rPr>
        <w:t xml:space="preserve"> </w:t>
      </w:r>
      <w:proofErr w:type="spellStart"/>
      <w:r>
        <w:rPr>
          <w:rFonts w:ascii="Book Antiqua"/>
          <w:color w:val="101010"/>
          <w:w w:val="95"/>
          <w:sz w:val="40"/>
        </w:rPr>
        <w:t>Taoteching</w:t>
      </w:r>
      <w:proofErr w:type="spellEnd"/>
      <w:proofErr w:type="gramEnd"/>
      <w:r>
        <w:rPr>
          <w:rFonts w:ascii="Book Antiqua"/>
          <w:color w:val="101010"/>
          <w:w w:val="95"/>
          <w:sz w:val="40"/>
        </w:rPr>
        <w:t>.</w:t>
      </w:r>
      <w:r>
        <w:rPr>
          <w:rFonts w:ascii="Book Antiqua"/>
          <w:color w:val="101010"/>
          <w:spacing w:val="86"/>
          <w:w w:val="95"/>
          <w:sz w:val="40"/>
        </w:rPr>
        <w:t xml:space="preserve"> </w:t>
      </w:r>
      <w:r>
        <w:rPr>
          <w:color w:val="101010"/>
          <w:w w:val="95"/>
          <w:sz w:val="43"/>
        </w:rPr>
        <w:t>Photo</w:t>
      </w:r>
      <w:r>
        <w:rPr>
          <w:color w:val="101010"/>
          <w:spacing w:val="52"/>
          <w:w w:val="95"/>
          <w:sz w:val="43"/>
        </w:rPr>
        <w:t xml:space="preserve"> </w:t>
      </w:r>
      <w:r>
        <w:rPr>
          <w:color w:val="101010"/>
          <w:w w:val="95"/>
          <w:sz w:val="43"/>
        </w:rPr>
        <w:t>by</w:t>
      </w:r>
      <w:r>
        <w:rPr>
          <w:color w:val="101010"/>
          <w:spacing w:val="19"/>
          <w:w w:val="95"/>
          <w:sz w:val="43"/>
        </w:rPr>
        <w:t xml:space="preserve"> </w:t>
      </w:r>
      <w:r>
        <w:rPr>
          <w:color w:val="101010"/>
          <w:w w:val="95"/>
          <w:sz w:val="43"/>
        </w:rPr>
        <w:t>Bill</w:t>
      </w:r>
      <w:r>
        <w:rPr>
          <w:color w:val="101010"/>
          <w:spacing w:val="62"/>
          <w:w w:val="95"/>
          <w:sz w:val="43"/>
        </w:rPr>
        <w:t xml:space="preserve"> </w:t>
      </w:r>
      <w:r>
        <w:rPr>
          <w:color w:val="101010"/>
          <w:w w:val="95"/>
          <w:sz w:val="43"/>
        </w:rPr>
        <w:t>Porter.</w:t>
      </w:r>
    </w:p>
    <w:p w14:paraId="1DF80A56" w14:textId="77777777" w:rsidR="003D45B2" w:rsidRDefault="003D45B2">
      <w:pPr>
        <w:pStyle w:val="BodyText"/>
        <w:rPr>
          <w:sz w:val="50"/>
        </w:rPr>
      </w:pPr>
    </w:p>
    <w:p w14:paraId="1DF80A57" w14:textId="77777777" w:rsidR="003D45B2" w:rsidRDefault="003D2B09">
      <w:pPr>
        <w:pStyle w:val="BodyText"/>
        <w:spacing w:before="405" w:line="314" w:lineRule="auto"/>
        <w:ind w:left="250" w:right="122" w:firstLine="709"/>
        <w:jc w:val="both"/>
        <w:rPr>
          <w:rFonts w:ascii="Book Antiqua"/>
        </w:rPr>
      </w:pPr>
      <w:r>
        <w:rPr>
          <w:rFonts w:ascii="Book Antiqua"/>
          <w:color w:val="0F0F0F"/>
          <w:w w:val="120"/>
        </w:rPr>
        <w:t xml:space="preserve">Curiously. about six kilometers west of </w:t>
      </w:r>
      <w:proofErr w:type="spellStart"/>
      <w:r>
        <w:rPr>
          <w:rFonts w:ascii="Book Antiqua"/>
          <w:color w:val="0F0F0F"/>
          <w:w w:val="120"/>
        </w:rPr>
        <w:t>Loukuantai</w:t>
      </w:r>
      <w:proofErr w:type="spellEnd"/>
      <w:r>
        <w:rPr>
          <w:rFonts w:ascii="Book Antiqua"/>
          <w:color w:val="0F0F0F"/>
          <w:w w:val="120"/>
        </w:rPr>
        <w:t xml:space="preserve">, there's </w:t>
      </w:r>
      <w:r>
        <w:rPr>
          <w:rFonts w:ascii="Book Antiqua"/>
          <w:color w:val="0F0F0F"/>
          <w:w w:val="120"/>
          <w:position w:val="1"/>
        </w:rPr>
        <w:t>a tombstone</w:t>
      </w:r>
      <w:r>
        <w:rPr>
          <w:rFonts w:ascii="Book Antiqua"/>
          <w:color w:val="0F0F0F"/>
          <w:spacing w:val="1"/>
          <w:w w:val="120"/>
          <w:position w:val="1"/>
        </w:rPr>
        <w:t xml:space="preserve"> </w:t>
      </w:r>
      <w:r>
        <w:rPr>
          <w:rFonts w:ascii="Book Antiqua"/>
          <w:color w:val="0F0F0F"/>
          <w:w w:val="115"/>
          <w:position w:val="1"/>
        </w:rPr>
        <w:t xml:space="preserve">with </w:t>
      </w:r>
      <w:r>
        <w:rPr>
          <w:rFonts w:ascii="Book Antiqua"/>
          <w:color w:val="0F0F0F"/>
          <w:w w:val="115"/>
        </w:rPr>
        <w:t xml:space="preserve">Lao-tzu's name on it. </w:t>
      </w:r>
      <w:r>
        <w:rPr>
          <w:rFonts w:ascii="Book Antiqua"/>
          <w:color w:val="0F0F0F"/>
          <w:spacing w:val="14"/>
          <w:w w:val="115"/>
        </w:rPr>
        <w:t xml:space="preserve">The </w:t>
      </w:r>
      <w:r>
        <w:rPr>
          <w:rFonts w:ascii="Book Antiqua"/>
          <w:color w:val="0F0F0F"/>
          <w:w w:val="115"/>
        </w:rPr>
        <w:t xml:space="preserve">Red Guards knocked it </w:t>
      </w:r>
      <w:r>
        <w:rPr>
          <w:rFonts w:ascii="Book Antiqua"/>
          <w:color w:val="0F0F0F"/>
          <w:w w:val="115"/>
          <w:position w:val="1"/>
        </w:rPr>
        <w:t xml:space="preserve">down in the </w:t>
      </w:r>
      <w:r>
        <w:rPr>
          <w:rFonts w:ascii="Book Antiqua"/>
          <w:color w:val="0F0F0F"/>
          <w:w w:val="115"/>
        </w:rPr>
        <w:t>1960s, and</w:t>
      </w:r>
      <w:r>
        <w:rPr>
          <w:rFonts w:ascii="Book Antiqua"/>
          <w:color w:val="0F0F0F"/>
          <w:spacing w:val="1"/>
          <w:w w:val="115"/>
        </w:rPr>
        <w:t xml:space="preserve"> </w:t>
      </w:r>
      <w:r>
        <w:rPr>
          <w:rFonts w:ascii="Book Antiqua"/>
          <w:color w:val="0F0F0F"/>
          <w:w w:val="120"/>
          <w:position w:val="1"/>
        </w:rPr>
        <w:t>when</w:t>
      </w:r>
      <w:r>
        <w:rPr>
          <w:rFonts w:ascii="Book Antiqua"/>
          <w:color w:val="0F0F0F"/>
          <w:spacing w:val="-17"/>
          <w:w w:val="120"/>
          <w:position w:val="1"/>
        </w:rPr>
        <w:t xml:space="preserve"> </w:t>
      </w:r>
      <w:r>
        <w:rPr>
          <w:rFonts w:ascii="Palatino Linotype"/>
          <w:color w:val="0F0F0F"/>
          <w:w w:val="120"/>
          <w:position w:val="1"/>
          <w:sz w:val="36"/>
        </w:rPr>
        <w:t>I</w:t>
      </w:r>
      <w:r>
        <w:rPr>
          <w:rFonts w:ascii="Palatino Linotype"/>
          <w:color w:val="0F0F0F"/>
          <w:spacing w:val="4"/>
          <w:w w:val="120"/>
          <w:position w:val="1"/>
          <w:sz w:val="36"/>
        </w:rPr>
        <w:t xml:space="preserve"> </w:t>
      </w:r>
      <w:r>
        <w:rPr>
          <w:rFonts w:ascii="Book Antiqua"/>
          <w:color w:val="0F0F0F"/>
          <w:w w:val="120"/>
          <w:position w:val="1"/>
        </w:rPr>
        <w:t>last</w:t>
      </w:r>
      <w:r>
        <w:rPr>
          <w:rFonts w:ascii="Book Antiqua"/>
          <w:color w:val="0F0F0F"/>
          <w:spacing w:val="4"/>
          <w:w w:val="120"/>
          <w:position w:val="1"/>
        </w:rPr>
        <w:t xml:space="preserve"> </w:t>
      </w:r>
      <w:r>
        <w:rPr>
          <w:rFonts w:ascii="Book Antiqua"/>
          <w:color w:val="0F0F0F"/>
          <w:w w:val="120"/>
          <w:position w:val="1"/>
        </w:rPr>
        <w:t>visited</w:t>
      </w:r>
      <w:r>
        <w:rPr>
          <w:rFonts w:ascii="Book Antiqua"/>
          <w:color w:val="0F0F0F"/>
          <w:spacing w:val="-14"/>
          <w:w w:val="120"/>
          <w:position w:val="1"/>
        </w:rPr>
        <w:t xml:space="preserve"> </w:t>
      </w:r>
      <w:proofErr w:type="spellStart"/>
      <w:r>
        <w:rPr>
          <w:rFonts w:ascii="Book Antiqua"/>
          <w:color w:val="0F0F0F"/>
          <w:w w:val="120"/>
          <w:position w:val="1"/>
        </w:rPr>
        <w:t>Loukuantai</w:t>
      </w:r>
      <w:proofErr w:type="spellEnd"/>
      <w:r>
        <w:rPr>
          <w:rFonts w:ascii="Book Antiqua"/>
          <w:color w:val="0F0F0F"/>
          <w:spacing w:val="-27"/>
          <w:w w:val="120"/>
          <w:position w:val="1"/>
        </w:rPr>
        <w:t xml:space="preserve"> </w:t>
      </w:r>
      <w:r>
        <w:rPr>
          <w:rFonts w:ascii="Book Antiqua"/>
          <w:color w:val="0F0F0F"/>
          <w:w w:val="120"/>
          <w:position w:val="1"/>
        </w:rPr>
        <w:t>in</w:t>
      </w:r>
      <w:r>
        <w:rPr>
          <w:rFonts w:ascii="Book Antiqua"/>
          <w:color w:val="0F0F0F"/>
          <w:spacing w:val="-1"/>
          <w:w w:val="120"/>
          <w:position w:val="1"/>
        </w:rPr>
        <w:t xml:space="preserve"> </w:t>
      </w:r>
      <w:r>
        <w:rPr>
          <w:rFonts w:ascii="Book Antiqua"/>
          <w:color w:val="0F0F0F"/>
          <w:w w:val="120"/>
          <w:position w:val="1"/>
        </w:rPr>
        <w:t>1993</w:t>
      </w:r>
      <w:r>
        <w:rPr>
          <w:rFonts w:ascii="Book Antiqua"/>
          <w:color w:val="0F0F0F"/>
          <w:spacing w:val="-15"/>
          <w:w w:val="120"/>
          <w:position w:val="1"/>
        </w:rPr>
        <w:t xml:space="preserve"> </w:t>
      </w:r>
      <w:r>
        <w:rPr>
          <w:rFonts w:ascii="Book Antiqua"/>
          <w:color w:val="0F0F0F"/>
          <w:w w:val="120"/>
        </w:rPr>
        <w:t>it</w:t>
      </w:r>
      <w:r>
        <w:rPr>
          <w:rFonts w:ascii="Book Antiqua"/>
          <w:color w:val="0F0F0F"/>
          <w:spacing w:val="1"/>
          <w:w w:val="120"/>
        </w:rPr>
        <w:t xml:space="preserve"> </w:t>
      </w:r>
      <w:r>
        <w:rPr>
          <w:rFonts w:ascii="Book Antiqua"/>
          <w:color w:val="0F0F0F"/>
          <w:w w:val="120"/>
        </w:rPr>
        <w:t>was</w:t>
      </w:r>
      <w:r>
        <w:rPr>
          <w:rFonts w:ascii="Book Antiqua"/>
          <w:color w:val="0F0F0F"/>
          <w:spacing w:val="-18"/>
          <w:w w:val="120"/>
        </w:rPr>
        <w:t xml:space="preserve"> </w:t>
      </w:r>
      <w:r>
        <w:rPr>
          <w:rFonts w:ascii="Book Antiqua"/>
          <w:color w:val="0F0F0F"/>
          <w:w w:val="120"/>
        </w:rPr>
        <w:t>still</w:t>
      </w:r>
      <w:r>
        <w:rPr>
          <w:rFonts w:ascii="Book Antiqua"/>
          <w:color w:val="0F0F0F"/>
          <w:spacing w:val="-22"/>
          <w:w w:val="120"/>
        </w:rPr>
        <w:t xml:space="preserve"> </w:t>
      </w:r>
      <w:r>
        <w:rPr>
          <w:rFonts w:ascii="Book Antiqua"/>
          <w:color w:val="0F0F0F"/>
          <w:w w:val="120"/>
        </w:rPr>
        <w:t>down.</w:t>
      </w:r>
      <w:r>
        <w:rPr>
          <w:rFonts w:ascii="Book Antiqua"/>
          <w:color w:val="0F0F0F"/>
          <w:spacing w:val="-14"/>
          <w:w w:val="120"/>
        </w:rPr>
        <w:t xml:space="preserve"> </w:t>
      </w:r>
      <w:r>
        <w:rPr>
          <w:rFonts w:ascii="Book Antiqua"/>
          <w:color w:val="0F0F0F"/>
          <w:w w:val="120"/>
        </w:rPr>
        <w:t>I</w:t>
      </w:r>
      <w:r>
        <w:rPr>
          <w:rFonts w:ascii="Book Antiqua"/>
          <w:color w:val="0F0F0F"/>
          <w:spacing w:val="-9"/>
          <w:w w:val="120"/>
        </w:rPr>
        <w:t xml:space="preserve"> </w:t>
      </w:r>
      <w:r>
        <w:rPr>
          <w:rFonts w:ascii="Book Antiqua"/>
          <w:color w:val="0F0F0F"/>
          <w:w w:val="120"/>
        </w:rPr>
        <w:t>asked</w:t>
      </w:r>
      <w:r>
        <w:rPr>
          <w:rFonts w:ascii="Book Antiqua"/>
          <w:color w:val="0F0F0F"/>
          <w:spacing w:val="-14"/>
          <w:w w:val="120"/>
        </w:rPr>
        <w:t xml:space="preserve"> </w:t>
      </w:r>
      <w:proofErr w:type="spellStart"/>
      <w:r>
        <w:rPr>
          <w:rFonts w:ascii="Book Antiqua"/>
          <w:color w:val="0F0F0F"/>
          <w:w w:val="120"/>
          <w:position w:val="1"/>
        </w:rPr>
        <w:t>Loukuantai's</w:t>
      </w:r>
      <w:proofErr w:type="spellEnd"/>
      <w:r>
        <w:rPr>
          <w:rFonts w:ascii="Book Antiqua"/>
          <w:color w:val="0F0F0F"/>
          <w:spacing w:val="-118"/>
          <w:w w:val="120"/>
          <w:position w:val="1"/>
        </w:rPr>
        <w:t xml:space="preserve"> </w:t>
      </w:r>
      <w:r>
        <w:rPr>
          <w:rFonts w:ascii="Book Antiqua"/>
          <w:color w:val="0F0F0F"/>
          <w:w w:val="120"/>
        </w:rPr>
        <w:t>abbot, Jen Fa-</w:t>
      </w:r>
      <w:proofErr w:type="spellStart"/>
      <w:r>
        <w:rPr>
          <w:rFonts w:ascii="Book Antiqua"/>
          <w:color w:val="0F0F0F"/>
          <w:w w:val="120"/>
        </w:rPr>
        <w:t>jung</w:t>
      </w:r>
      <w:proofErr w:type="spellEnd"/>
      <w:r>
        <w:rPr>
          <w:rFonts w:ascii="Book Antiqua"/>
          <w:color w:val="0F0F0F"/>
          <w:w w:val="120"/>
        </w:rPr>
        <w:t xml:space="preserve">, what happened to Lao-tzu. Did </w:t>
      </w:r>
      <w:r>
        <w:rPr>
          <w:rFonts w:ascii="Book Antiqua"/>
          <w:color w:val="0F0F0F"/>
          <w:spacing w:val="11"/>
          <w:w w:val="120"/>
        </w:rPr>
        <w:t xml:space="preserve">he </w:t>
      </w:r>
      <w:proofErr w:type="gramStart"/>
      <w:r>
        <w:rPr>
          <w:rFonts w:ascii="Book Antiqua"/>
          <w:color w:val="0F0F0F"/>
          <w:w w:val="120"/>
        </w:rPr>
        <w:t>continue on</w:t>
      </w:r>
      <w:proofErr w:type="gramEnd"/>
      <w:r>
        <w:rPr>
          <w:rFonts w:ascii="Book Antiqua"/>
          <w:color w:val="0F0F0F"/>
          <w:w w:val="120"/>
        </w:rPr>
        <w:t xml:space="preserve"> through</w:t>
      </w:r>
      <w:r>
        <w:rPr>
          <w:rFonts w:ascii="Book Antiqua"/>
          <w:color w:val="0F0F0F"/>
          <w:spacing w:val="1"/>
          <w:w w:val="120"/>
        </w:rPr>
        <w:t xml:space="preserve"> </w:t>
      </w:r>
      <w:proofErr w:type="spellStart"/>
      <w:r>
        <w:rPr>
          <w:rFonts w:ascii="Book Antiqua"/>
          <w:color w:val="0F0F0F"/>
          <w:w w:val="120"/>
        </w:rPr>
        <w:t>Sankuan</w:t>
      </w:r>
      <w:proofErr w:type="spellEnd"/>
      <w:r>
        <w:rPr>
          <w:rFonts w:ascii="Book Antiqua"/>
          <w:color w:val="0F0F0F"/>
          <w:w w:val="120"/>
        </w:rPr>
        <w:t xml:space="preserve"> Pass, or was he buried at </w:t>
      </w:r>
      <w:proofErr w:type="spellStart"/>
      <w:r>
        <w:rPr>
          <w:rFonts w:ascii="Book Antiqua"/>
          <w:color w:val="0F0F0F"/>
          <w:w w:val="120"/>
        </w:rPr>
        <w:t>Loukuantai</w:t>
      </w:r>
      <w:proofErr w:type="spellEnd"/>
      <w:r>
        <w:rPr>
          <w:rFonts w:ascii="Book Antiqua"/>
          <w:color w:val="0F0F0F"/>
          <w:w w:val="120"/>
        </w:rPr>
        <w:t xml:space="preserve">? Master Jen </w:t>
      </w:r>
      <w:r>
        <w:rPr>
          <w:rFonts w:ascii="Book Antiqua"/>
          <w:color w:val="0F0F0F"/>
          <w:w w:val="120"/>
          <w:position w:val="1"/>
        </w:rPr>
        <w:t>suggested both</w:t>
      </w:r>
      <w:r>
        <w:rPr>
          <w:rFonts w:ascii="Book Antiqua"/>
          <w:color w:val="0F0F0F"/>
          <w:spacing w:val="1"/>
          <w:w w:val="120"/>
          <w:position w:val="1"/>
        </w:rPr>
        <w:t xml:space="preserve"> </w:t>
      </w:r>
      <w:r>
        <w:rPr>
          <w:rFonts w:ascii="Book Antiqua"/>
          <w:color w:val="0F0F0F"/>
          <w:w w:val="115"/>
        </w:rPr>
        <w:t>stories were true. As Confucius noted, Lao-tzu was a dragon among men. And</w:t>
      </w:r>
      <w:r>
        <w:rPr>
          <w:rFonts w:ascii="Book Antiqua"/>
          <w:color w:val="0F0F0F"/>
          <w:spacing w:val="1"/>
          <w:w w:val="115"/>
        </w:rPr>
        <w:t xml:space="preserve"> </w:t>
      </w:r>
      <w:r>
        <w:rPr>
          <w:rFonts w:ascii="Book Antiqua"/>
          <w:color w:val="0F0F0F"/>
          <w:w w:val="115"/>
        </w:rPr>
        <w:t xml:space="preserve">being a member of the serpent family. </w:t>
      </w:r>
      <w:proofErr w:type="gramStart"/>
      <w:r>
        <w:rPr>
          <w:rFonts w:ascii="Book Antiqua"/>
          <w:color w:val="0F0F0F"/>
          <w:w w:val="115"/>
        </w:rPr>
        <w:t>why</w:t>
      </w:r>
      <w:proofErr w:type="gramEnd"/>
      <w:r>
        <w:rPr>
          <w:rFonts w:ascii="Book Antiqua"/>
          <w:color w:val="0F0F0F"/>
          <w:w w:val="115"/>
        </w:rPr>
        <w:t xml:space="preserve"> should we wonder at his ability to</w:t>
      </w:r>
      <w:r>
        <w:rPr>
          <w:rFonts w:ascii="Book Antiqua"/>
          <w:color w:val="0F0F0F"/>
          <w:spacing w:val="1"/>
          <w:w w:val="115"/>
        </w:rPr>
        <w:t xml:space="preserve"> </w:t>
      </w:r>
      <w:r>
        <w:rPr>
          <w:rFonts w:ascii="Book Antiqua"/>
          <w:color w:val="0F0F0F"/>
          <w:w w:val="120"/>
        </w:rPr>
        <w:t>leave</w:t>
      </w:r>
      <w:r>
        <w:rPr>
          <w:rFonts w:ascii="Book Antiqua"/>
          <w:color w:val="0F0F0F"/>
          <w:spacing w:val="-22"/>
          <w:w w:val="120"/>
        </w:rPr>
        <w:t xml:space="preserve"> </w:t>
      </w:r>
      <w:r>
        <w:rPr>
          <w:rFonts w:ascii="Book Antiqua"/>
          <w:color w:val="0F0F0F"/>
          <w:w w:val="120"/>
        </w:rPr>
        <w:t>his</w:t>
      </w:r>
      <w:r>
        <w:rPr>
          <w:rFonts w:ascii="Book Antiqua"/>
          <w:color w:val="0F0F0F"/>
          <w:spacing w:val="-8"/>
          <w:w w:val="120"/>
        </w:rPr>
        <w:t xml:space="preserve"> </w:t>
      </w:r>
      <w:r>
        <w:rPr>
          <w:rFonts w:ascii="Book Antiqua"/>
          <w:color w:val="0F0F0F"/>
          <w:w w:val="120"/>
        </w:rPr>
        <w:t>skin</w:t>
      </w:r>
      <w:r>
        <w:rPr>
          <w:rFonts w:ascii="Book Antiqua"/>
          <w:color w:val="0F0F0F"/>
          <w:spacing w:val="-2"/>
          <w:w w:val="120"/>
        </w:rPr>
        <w:t xml:space="preserve"> </w:t>
      </w:r>
      <w:r>
        <w:rPr>
          <w:rFonts w:ascii="Book Antiqua"/>
          <w:color w:val="0F0F0F"/>
          <w:w w:val="120"/>
        </w:rPr>
        <w:t>behind</w:t>
      </w:r>
      <w:r>
        <w:rPr>
          <w:rFonts w:ascii="Book Antiqua"/>
          <w:color w:val="0F0F0F"/>
          <w:spacing w:val="-12"/>
          <w:w w:val="120"/>
        </w:rPr>
        <w:t xml:space="preserve"> </w:t>
      </w:r>
      <w:r>
        <w:rPr>
          <w:rFonts w:ascii="Book Antiqua"/>
          <w:color w:val="0F0F0F"/>
          <w:w w:val="120"/>
        </w:rPr>
        <w:t>and</w:t>
      </w:r>
      <w:r>
        <w:rPr>
          <w:rFonts w:ascii="Book Antiqua"/>
          <w:color w:val="0F0F0F"/>
          <w:spacing w:val="-12"/>
          <w:w w:val="120"/>
        </w:rPr>
        <w:t xml:space="preserve"> </w:t>
      </w:r>
      <w:proofErr w:type="gramStart"/>
      <w:r>
        <w:rPr>
          <w:rFonts w:ascii="Book Antiqua"/>
          <w:color w:val="0F0F0F"/>
          <w:w w:val="120"/>
        </w:rPr>
        <w:t>continue</w:t>
      </w:r>
      <w:r>
        <w:rPr>
          <w:rFonts w:ascii="Book Antiqua"/>
          <w:color w:val="0F0F0F"/>
          <w:spacing w:val="-13"/>
          <w:w w:val="120"/>
        </w:rPr>
        <w:t xml:space="preserve"> </w:t>
      </w:r>
      <w:r>
        <w:rPr>
          <w:rFonts w:ascii="Book Antiqua"/>
          <w:color w:val="0F0F0F"/>
          <w:w w:val="120"/>
        </w:rPr>
        <w:t>on</w:t>
      </w:r>
      <w:proofErr w:type="gramEnd"/>
      <w:r>
        <w:rPr>
          <w:rFonts w:ascii="Book Antiqua"/>
          <w:color w:val="0F0F0F"/>
          <w:spacing w:val="-20"/>
          <w:w w:val="120"/>
        </w:rPr>
        <w:t xml:space="preserve"> </w:t>
      </w:r>
      <w:r>
        <w:rPr>
          <w:rFonts w:ascii="Book Antiqua"/>
          <w:color w:val="0F0F0F"/>
          <w:w w:val="120"/>
        </w:rPr>
        <w:t>through</w:t>
      </w:r>
      <w:r>
        <w:rPr>
          <w:rFonts w:ascii="Book Antiqua"/>
          <w:color w:val="0F0F0F"/>
          <w:spacing w:val="-9"/>
          <w:w w:val="120"/>
        </w:rPr>
        <w:t xml:space="preserve"> </w:t>
      </w:r>
      <w:r>
        <w:rPr>
          <w:rFonts w:ascii="Book Antiqua"/>
          <w:color w:val="0F0F0F"/>
          <w:w w:val="120"/>
        </w:rPr>
        <w:t>cloud-barred</w:t>
      </w:r>
      <w:r>
        <w:rPr>
          <w:rFonts w:ascii="Book Antiqua"/>
          <w:color w:val="0F0F0F"/>
          <w:spacing w:val="-5"/>
          <w:w w:val="120"/>
        </w:rPr>
        <w:t xml:space="preserve"> </w:t>
      </w:r>
      <w:r>
        <w:rPr>
          <w:rFonts w:ascii="Book Antiqua"/>
          <w:color w:val="0F0F0F"/>
          <w:w w:val="120"/>
        </w:rPr>
        <w:t>passes?</w:t>
      </w:r>
    </w:p>
    <w:p w14:paraId="1DF80A58" w14:textId="77777777" w:rsidR="003D45B2" w:rsidRDefault="003D2B09">
      <w:pPr>
        <w:pStyle w:val="BodyText"/>
        <w:spacing w:line="312" w:lineRule="auto"/>
        <w:ind w:left="114" w:right="108" w:firstLine="830"/>
        <w:jc w:val="both"/>
        <w:rPr>
          <w:sz w:val="43"/>
        </w:rPr>
      </w:pPr>
      <w:r>
        <w:rPr>
          <w:rFonts w:ascii="Book Antiqua" w:hAnsi="Book Antiqua"/>
          <w:color w:val="0F0F0F"/>
          <w:w w:val="115"/>
        </w:rPr>
        <w:t>And so, Lao-tzu, whoever he was and whenever he lived, disappeared and</w:t>
      </w:r>
      <w:r>
        <w:rPr>
          <w:rFonts w:ascii="Book Antiqua" w:hAnsi="Book Antiqua"/>
          <w:color w:val="0F0F0F"/>
          <w:spacing w:val="1"/>
          <w:w w:val="115"/>
        </w:rPr>
        <w:t xml:space="preserve"> </w:t>
      </w:r>
      <w:r>
        <w:rPr>
          <w:rFonts w:ascii="Book Antiqua" w:hAnsi="Book Antiqua"/>
          <w:color w:val="0F0F0F"/>
          <w:w w:val="115"/>
          <w:position w:val="1"/>
        </w:rPr>
        <w:t xml:space="preserve">left behind his small book. </w:t>
      </w:r>
      <w:proofErr w:type="gramStart"/>
      <w:r>
        <w:rPr>
          <w:rFonts w:ascii="Book Antiqua" w:hAnsi="Book Antiqua"/>
          <w:color w:val="0F0F0F"/>
          <w:spacing w:val="14"/>
          <w:w w:val="115"/>
          <w:position w:val="1"/>
        </w:rPr>
        <w:t xml:space="preserve">The </w:t>
      </w:r>
      <w:r>
        <w:rPr>
          <w:rFonts w:ascii="Book Antiqua" w:hAnsi="Book Antiqua"/>
          <w:color w:val="0F0F0F"/>
          <w:w w:val="115"/>
        </w:rPr>
        <w:t>book at first</w:t>
      </w:r>
      <w:proofErr w:type="gramEnd"/>
      <w:r>
        <w:rPr>
          <w:rFonts w:ascii="Book Antiqua" w:hAnsi="Book Antiqua"/>
          <w:color w:val="0F0F0F"/>
          <w:w w:val="115"/>
        </w:rPr>
        <w:t xml:space="preserve"> didn't have </w:t>
      </w:r>
      <w:r>
        <w:rPr>
          <w:rFonts w:ascii="Book Antiqua" w:hAnsi="Book Antiqua"/>
          <w:color w:val="0F0F0F"/>
          <w:w w:val="115"/>
          <w:position w:val="1"/>
        </w:rPr>
        <w:t xml:space="preserve">a name. </w:t>
      </w:r>
      <w:r>
        <w:rPr>
          <w:rFonts w:ascii="Book Antiqua" w:hAnsi="Book Antiqua"/>
          <w:color w:val="0F0F0F"/>
          <w:spacing w:val="11"/>
          <w:w w:val="115"/>
          <w:position w:val="1"/>
        </w:rPr>
        <w:t xml:space="preserve">When </w:t>
      </w:r>
      <w:r>
        <w:rPr>
          <w:rFonts w:ascii="Book Antiqua" w:hAnsi="Book Antiqua"/>
          <w:color w:val="0F0F0F"/>
          <w:w w:val="115"/>
          <w:position w:val="1"/>
        </w:rPr>
        <w:t>writers</w:t>
      </w:r>
      <w:r>
        <w:rPr>
          <w:rFonts w:ascii="Book Antiqua" w:hAnsi="Book Antiqua"/>
          <w:color w:val="0F0F0F"/>
          <w:spacing w:val="1"/>
          <w:w w:val="115"/>
          <w:position w:val="1"/>
        </w:rPr>
        <w:t xml:space="preserve"> </w:t>
      </w:r>
      <w:r>
        <w:rPr>
          <w:rFonts w:ascii="Book Antiqua" w:hAnsi="Book Antiqua"/>
          <w:color w:val="0F0F0F"/>
          <w:w w:val="115"/>
        </w:rPr>
        <w:t xml:space="preserve">like Mo-tzu and Wen-tzu quoted from it in the fifth century </w:t>
      </w:r>
      <w:r>
        <w:rPr>
          <w:rFonts w:ascii="Times New Roman" w:hAnsi="Times New Roman"/>
          <w:color w:val="0F0F0F"/>
          <w:w w:val="150"/>
          <w:sz w:val="27"/>
        </w:rPr>
        <w:t xml:space="preserve">Be, </w:t>
      </w:r>
      <w:r>
        <w:rPr>
          <w:rFonts w:ascii="Book Antiqua" w:hAnsi="Book Antiqua"/>
          <w:color w:val="0F0F0F"/>
          <w:w w:val="115"/>
        </w:rPr>
        <w:t>or Chuang-tzu</w:t>
      </w:r>
      <w:r>
        <w:rPr>
          <w:rFonts w:ascii="Book Antiqua" w:hAnsi="Book Antiqua"/>
          <w:color w:val="0F0F0F"/>
          <w:spacing w:val="1"/>
          <w:w w:val="115"/>
        </w:rPr>
        <w:t xml:space="preserve"> </w:t>
      </w:r>
      <w:r>
        <w:rPr>
          <w:rFonts w:ascii="Book Antiqua" w:hAnsi="Book Antiqua"/>
          <w:color w:val="0F0F0F"/>
          <w:w w:val="115"/>
        </w:rPr>
        <w:t xml:space="preserve">'and </w:t>
      </w:r>
      <w:proofErr w:type="spellStart"/>
      <w:r>
        <w:rPr>
          <w:rFonts w:ascii="Book Antiqua" w:hAnsi="Book Antiqua"/>
          <w:color w:val="0F0F0F"/>
          <w:w w:val="115"/>
        </w:rPr>
        <w:t>Lieh</w:t>
      </w:r>
      <w:proofErr w:type="spellEnd"/>
      <w:r>
        <w:rPr>
          <w:rFonts w:ascii="Book Antiqua" w:hAnsi="Book Antiqua"/>
          <w:color w:val="0F0F0F"/>
          <w:w w:val="115"/>
        </w:rPr>
        <w:t xml:space="preserve">-tzu quoted from it in the fourth century </w:t>
      </w:r>
      <w:r>
        <w:rPr>
          <w:rFonts w:ascii="Times New Roman" w:hAnsi="Times New Roman"/>
          <w:color w:val="0F0F0F"/>
          <w:w w:val="150"/>
          <w:sz w:val="27"/>
        </w:rPr>
        <w:t xml:space="preserve">Be, </w:t>
      </w:r>
      <w:r>
        <w:rPr>
          <w:rFonts w:ascii="Book Antiqua" w:hAnsi="Book Antiqua"/>
          <w:color w:val="0F0F0F"/>
          <w:w w:val="115"/>
        </w:rPr>
        <w:t>or Han Fei explained pas­</w:t>
      </w:r>
      <w:r>
        <w:rPr>
          <w:rFonts w:ascii="Book Antiqua" w:hAnsi="Book Antiqua"/>
          <w:color w:val="0F0F0F"/>
          <w:spacing w:val="1"/>
          <w:w w:val="115"/>
        </w:rPr>
        <w:t xml:space="preserve"> </w:t>
      </w:r>
      <w:r>
        <w:rPr>
          <w:rFonts w:ascii="Book Antiqua" w:hAnsi="Book Antiqua"/>
          <w:color w:val="0F0F0F"/>
          <w:w w:val="115"/>
          <w:position w:val="1"/>
        </w:rPr>
        <w:t xml:space="preserve">sages </w:t>
      </w:r>
      <w:r>
        <w:rPr>
          <w:rFonts w:ascii="Book Antiqua" w:hAnsi="Book Antiqua"/>
          <w:color w:val="0F0F0F"/>
          <w:w w:val="115"/>
        </w:rPr>
        <w:t xml:space="preserve">in the third century </w:t>
      </w:r>
      <w:r>
        <w:rPr>
          <w:rFonts w:ascii="Times New Roman" w:hAnsi="Times New Roman"/>
          <w:color w:val="0F0F0F"/>
          <w:w w:val="150"/>
          <w:sz w:val="27"/>
        </w:rPr>
        <w:t xml:space="preserve">Be </w:t>
      </w:r>
      <w:r>
        <w:rPr>
          <w:rFonts w:ascii="Book Antiqua" w:hAnsi="Book Antiqua"/>
          <w:color w:val="0F0F0F"/>
          <w:w w:val="115"/>
        </w:rPr>
        <w:t xml:space="preserve">and Huai-nan-tzu in the second century </w:t>
      </w:r>
      <w:r>
        <w:rPr>
          <w:rFonts w:ascii="Times New Roman" w:hAnsi="Times New Roman"/>
          <w:color w:val="0F0F0F"/>
          <w:w w:val="150"/>
          <w:sz w:val="27"/>
        </w:rPr>
        <w:t xml:space="preserve">Be, </w:t>
      </w:r>
      <w:r>
        <w:rPr>
          <w:rFonts w:ascii="Book Antiqua" w:hAnsi="Book Antiqua"/>
          <w:color w:val="0F0F0F"/>
          <w:w w:val="115"/>
          <w:position w:val="1"/>
        </w:rPr>
        <w:t>they</w:t>
      </w:r>
      <w:r>
        <w:rPr>
          <w:rFonts w:ascii="Book Antiqua" w:hAnsi="Book Antiqua"/>
          <w:color w:val="0F0F0F"/>
          <w:spacing w:val="1"/>
          <w:w w:val="115"/>
          <w:position w:val="1"/>
        </w:rPr>
        <w:t xml:space="preserve"> </w:t>
      </w:r>
      <w:r>
        <w:rPr>
          <w:rFonts w:ascii="Book Antiqua" w:hAnsi="Book Antiqua"/>
          <w:color w:val="0F0F0F"/>
          <w:w w:val="115"/>
          <w:position w:val="1"/>
        </w:rPr>
        <w:t xml:space="preserve">simply said "Lao-tzu says this" </w:t>
      </w:r>
      <w:r>
        <w:rPr>
          <w:rFonts w:ascii="Book Antiqua" w:hAnsi="Book Antiqua"/>
          <w:color w:val="0F0F0F"/>
          <w:w w:val="115"/>
        </w:rPr>
        <w:t xml:space="preserve">or "Lao Tan says that." And </w:t>
      </w:r>
      <w:proofErr w:type="gramStart"/>
      <w:r>
        <w:rPr>
          <w:rFonts w:ascii="Book Antiqua" w:hAnsi="Book Antiqua"/>
          <w:color w:val="0F0F0F"/>
          <w:w w:val="115"/>
        </w:rPr>
        <w:t>so</w:t>
      </w:r>
      <w:proofErr w:type="gramEnd"/>
      <w:r>
        <w:rPr>
          <w:rFonts w:ascii="Book Antiqua" w:hAnsi="Book Antiqua"/>
          <w:color w:val="0F0F0F"/>
          <w:w w:val="115"/>
        </w:rPr>
        <w:t xml:space="preserve"> people started</w:t>
      </w:r>
      <w:r>
        <w:rPr>
          <w:rFonts w:ascii="Book Antiqua" w:hAnsi="Book Antiqua"/>
          <w:color w:val="0F0F0F"/>
          <w:spacing w:val="1"/>
          <w:w w:val="115"/>
        </w:rPr>
        <w:t xml:space="preserve"> </w:t>
      </w:r>
      <w:r>
        <w:rPr>
          <w:rFonts w:ascii="Book Antiqua" w:hAnsi="Book Antiqua"/>
          <w:color w:val="0F0F0F"/>
          <w:w w:val="115"/>
        </w:rPr>
        <w:t>calling</w:t>
      </w:r>
      <w:r>
        <w:rPr>
          <w:rFonts w:ascii="Book Antiqua" w:hAnsi="Book Antiqua"/>
          <w:color w:val="0F0F0F"/>
          <w:spacing w:val="-11"/>
          <w:w w:val="115"/>
        </w:rPr>
        <w:t xml:space="preserve"> </w:t>
      </w:r>
      <w:r>
        <w:rPr>
          <w:rFonts w:ascii="Book Antiqua" w:hAnsi="Book Antiqua"/>
          <w:color w:val="0F0F0F"/>
          <w:w w:val="115"/>
        </w:rPr>
        <w:t>the</w:t>
      </w:r>
      <w:r>
        <w:rPr>
          <w:rFonts w:ascii="Book Antiqua" w:hAnsi="Book Antiqua"/>
          <w:color w:val="0F0F0F"/>
          <w:spacing w:val="-3"/>
          <w:w w:val="115"/>
        </w:rPr>
        <w:t xml:space="preserve"> </w:t>
      </w:r>
      <w:r>
        <w:rPr>
          <w:rFonts w:ascii="Book Antiqua" w:hAnsi="Book Antiqua"/>
          <w:color w:val="0F0F0F"/>
          <w:w w:val="115"/>
        </w:rPr>
        <w:t>source</w:t>
      </w:r>
      <w:r>
        <w:rPr>
          <w:rFonts w:ascii="Book Antiqua" w:hAnsi="Book Antiqua"/>
          <w:color w:val="0F0F0F"/>
          <w:spacing w:val="-16"/>
          <w:w w:val="115"/>
        </w:rPr>
        <w:t xml:space="preserve"> </w:t>
      </w:r>
      <w:r>
        <w:rPr>
          <w:rFonts w:ascii="Book Antiqua" w:hAnsi="Book Antiqua"/>
          <w:color w:val="0F0F0F"/>
          <w:w w:val="115"/>
        </w:rPr>
        <w:t>of</w:t>
      </w:r>
      <w:r>
        <w:rPr>
          <w:rFonts w:ascii="Book Antiqua" w:hAnsi="Book Antiqua"/>
          <w:color w:val="0F0F0F"/>
          <w:spacing w:val="71"/>
          <w:w w:val="115"/>
        </w:rPr>
        <w:t xml:space="preserve"> </w:t>
      </w:r>
      <w:r>
        <w:rPr>
          <w:rFonts w:ascii="Book Antiqua" w:hAnsi="Book Antiqua"/>
          <w:color w:val="0F0F0F"/>
          <w:w w:val="115"/>
        </w:rPr>
        <w:t>all</w:t>
      </w:r>
      <w:r>
        <w:rPr>
          <w:rFonts w:ascii="Book Antiqua" w:hAnsi="Book Antiqua"/>
          <w:color w:val="0F0F0F"/>
          <w:spacing w:val="-14"/>
          <w:w w:val="115"/>
        </w:rPr>
        <w:t xml:space="preserve"> </w:t>
      </w:r>
      <w:r>
        <w:rPr>
          <w:rFonts w:ascii="Book Antiqua" w:hAnsi="Book Antiqua"/>
          <w:color w:val="0F0F0F"/>
          <w:w w:val="115"/>
        </w:rPr>
        <w:t>these</w:t>
      </w:r>
      <w:r>
        <w:rPr>
          <w:rFonts w:ascii="Book Antiqua" w:hAnsi="Book Antiqua"/>
          <w:color w:val="0F0F0F"/>
          <w:spacing w:val="-25"/>
          <w:w w:val="115"/>
        </w:rPr>
        <w:t xml:space="preserve"> </w:t>
      </w:r>
      <w:r>
        <w:rPr>
          <w:rFonts w:ascii="Book Antiqua" w:hAnsi="Book Antiqua"/>
          <w:color w:val="0F0F0F"/>
          <w:w w:val="115"/>
        </w:rPr>
        <w:t>quotes</w:t>
      </w:r>
      <w:r>
        <w:rPr>
          <w:rFonts w:ascii="Book Antiqua" w:hAnsi="Book Antiqua"/>
          <w:color w:val="0F0F0F"/>
          <w:spacing w:val="-27"/>
          <w:w w:val="115"/>
        </w:rPr>
        <w:t xml:space="preserve"> </w:t>
      </w:r>
      <w:proofErr w:type="spellStart"/>
      <w:r>
        <w:rPr>
          <w:color w:val="0F0F0F"/>
          <w:w w:val="115"/>
          <w:sz w:val="43"/>
        </w:rPr>
        <w:t>Laotzu</w:t>
      </w:r>
      <w:proofErr w:type="spellEnd"/>
      <w:r>
        <w:rPr>
          <w:color w:val="0F0F0F"/>
          <w:w w:val="115"/>
          <w:sz w:val="43"/>
        </w:rPr>
        <w:t>.</w:t>
      </w:r>
    </w:p>
    <w:p w14:paraId="1DF80A59" w14:textId="77777777" w:rsidR="003D45B2" w:rsidRDefault="003D2B09">
      <w:pPr>
        <w:pStyle w:val="BodyText"/>
        <w:spacing w:line="309" w:lineRule="auto"/>
        <w:ind w:left="279" w:right="99" w:firstLine="689"/>
        <w:jc w:val="both"/>
        <w:rPr>
          <w:rFonts w:ascii="Book Antiqua"/>
        </w:rPr>
      </w:pPr>
      <w:r>
        <w:rPr>
          <w:rFonts w:ascii="Book Antiqua"/>
          <w:color w:val="0E0E0E"/>
          <w:w w:val="115"/>
          <w:position w:val="1"/>
        </w:rPr>
        <w:t>SS</w:t>
      </w:r>
      <w:proofErr w:type="gramStart"/>
      <w:r>
        <w:rPr>
          <w:rFonts w:ascii="Book Antiqua"/>
          <w:color w:val="0E0E0E"/>
          <w:w w:val="115"/>
          <w:position w:val="1"/>
        </w:rPr>
        <w:t>1,l</w:t>
      </w:r>
      <w:proofErr w:type="gramEnd"/>
      <w:r>
        <w:rPr>
          <w:rFonts w:ascii="Book Antiqua"/>
          <w:color w:val="0E0E0E"/>
          <w:w w:val="115"/>
          <w:position w:val="1"/>
        </w:rPr>
        <w:t xml:space="preserve">-ma Ch'ien </w:t>
      </w:r>
      <w:r>
        <w:rPr>
          <w:rFonts w:ascii="Book Antiqua"/>
          <w:color w:val="0E0E0E"/>
          <w:w w:val="115"/>
        </w:rPr>
        <w:t>also mentioned no name. He only said that Lao-tzu wrote a</w:t>
      </w:r>
      <w:r>
        <w:rPr>
          <w:rFonts w:ascii="Book Antiqua"/>
          <w:color w:val="0E0E0E"/>
          <w:spacing w:val="1"/>
          <w:w w:val="115"/>
        </w:rPr>
        <w:t xml:space="preserve"> </w:t>
      </w:r>
      <w:r>
        <w:rPr>
          <w:rFonts w:ascii="Book Antiqua"/>
          <w:color w:val="0E0E0E"/>
          <w:w w:val="120"/>
        </w:rPr>
        <w:t>book,</w:t>
      </w:r>
      <w:r>
        <w:rPr>
          <w:rFonts w:ascii="Book Antiqua"/>
          <w:color w:val="0E0E0E"/>
          <w:spacing w:val="8"/>
          <w:w w:val="120"/>
        </w:rPr>
        <w:t xml:space="preserve"> </w:t>
      </w:r>
      <w:r>
        <w:rPr>
          <w:rFonts w:ascii="Book Antiqua"/>
          <w:color w:val="0E0E0E"/>
          <w:w w:val="120"/>
        </w:rPr>
        <w:t>and</w:t>
      </w:r>
      <w:r>
        <w:rPr>
          <w:rFonts w:ascii="Book Antiqua"/>
          <w:color w:val="0E0E0E"/>
          <w:spacing w:val="-7"/>
          <w:w w:val="120"/>
        </w:rPr>
        <w:t xml:space="preserve"> </w:t>
      </w:r>
      <w:r>
        <w:rPr>
          <w:rFonts w:ascii="Book Antiqua"/>
          <w:color w:val="0E0E0E"/>
          <w:w w:val="120"/>
        </w:rPr>
        <w:t>it</w:t>
      </w:r>
      <w:r>
        <w:rPr>
          <w:rFonts w:ascii="Book Antiqua"/>
          <w:color w:val="0E0E0E"/>
          <w:spacing w:val="3"/>
          <w:w w:val="120"/>
        </w:rPr>
        <w:t xml:space="preserve"> </w:t>
      </w:r>
      <w:r>
        <w:rPr>
          <w:rFonts w:ascii="Book Antiqua"/>
          <w:color w:val="0E0E0E"/>
          <w:w w:val="120"/>
        </w:rPr>
        <w:t>was</w:t>
      </w:r>
      <w:r>
        <w:rPr>
          <w:rFonts w:ascii="Book Antiqua"/>
          <w:color w:val="0E0E0E"/>
          <w:spacing w:val="-10"/>
          <w:w w:val="120"/>
        </w:rPr>
        <w:t xml:space="preserve"> </w:t>
      </w:r>
      <w:r>
        <w:rPr>
          <w:rFonts w:ascii="Book Antiqua"/>
          <w:color w:val="0E0E0E"/>
          <w:w w:val="120"/>
        </w:rPr>
        <w:t>divided</w:t>
      </w:r>
      <w:r>
        <w:rPr>
          <w:rFonts w:ascii="Book Antiqua"/>
          <w:color w:val="0E0E0E"/>
          <w:spacing w:val="1"/>
          <w:w w:val="120"/>
        </w:rPr>
        <w:t xml:space="preserve"> </w:t>
      </w:r>
      <w:r>
        <w:rPr>
          <w:rFonts w:ascii="Book Antiqua"/>
          <w:color w:val="0E0E0E"/>
          <w:w w:val="120"/>
        </w:rPr>
        <w:t>into</w:t>
      </w:r>
      <w:r>
        <w:rPr>
          <w:rFonts w:ascii="Book Antiqua"/>
          <w:color w:val="0E0E0E"/>
          <w:spacing w:val="-21"/>
          <w:w w:val="120"/>
        </w:rPr>
        <w:t xml:space="preserve"> </w:t>
      </w:r>
      <w:r>
        <w:rPr>
          <w:rFonts w:ascii="Book Antiqua"/>
          <w:color w:val="0E0E0E"/>
          <w:w w:val="120"/>
        </w:rPr>
        <w:t>two</w:t>
      </w:r>
      <w:r>
        <w:rPr>
          <w:rFonts w:ascii="Book Antiqua"/>
          <w:color w:val="0E0E0E"/>
          <w:spacing w:val="-4"/>
          <w:w w:val="120"/>
        </w:rPr>
        <w:t xml:space="preserve"> </w:t>
      </w:r>
      <w:r>
        <w:rPr>
          <w:rFonts w:ascii="Book Antiqua"/>
          <w:color w:val="0E0E0E"/>
          <w:w w:val="120"/>
        </w:rPr>
        <w:t>parts.</w:t>
      </w:r>
      <w:r>
        <w:rPr>
          <w:rFonts w:ascii="Book Antiqua"/>
          <w:color w:val="0E0E0E"/>
          <w:spacing w:val="-23"/>
          <w:w w:val="120"/>
        </w:rPr>
        <w:t xml:space="preserve"> </w:t>
      </w:r>
      <w:r>
        <w:rPr>
          <w:rFonts w:ascii="Book Antiqua"/>
          <w:color w:val="0E0E0E"/>
          <w:w w:val="120"/>
        </w:rPr>
        <w:t>About</w:t>
      </w:r>
      <w:r>
        <w:rPr>
          <w:rFonts w:ascii="Book Antiqua"/>
          <w:color w:val="0E0E0E"/>
          <w:spacing w:val="-6"/>
          <w:w w:val="120"/>
        </w:rPr>
        <w:t xml:space="preserve"> </w:t>
      </w:r>
      <w:r>
        <w:rPr>
          <w:rFonts w:ascii="Book Antiqua"/>
          <w:color w:val="0E0E0E"/>
          <w:w w:val="120"/>
        </w:rPr>
        <w:t>the</w:t>
      </w:r>
      <w:r>
        <w:rPr>
          <w:rFonts w:ascii="Book Antiqua"/>
          <w:color w:val="0E0E0E"/>
          <w:spacing w:val="-1"/>
          <w:w w:val="120"/>
        </w:rPr>
        <w:t xml:space="preserve"> </w:t>
      </w:r>
      <w:r>
        <w:rPr>
          <w:rFonts w:ascii="Book Antiqua"/>
          <w:color w:val="0E0E0E"/>
          <w:w w:val="120"/>
        </w:rPr>
        <w:t>same</w:t>
      </w:r>
      <w:r>
        <w:rPr>
          <w:rFonts w:ascii="Book Antiqua"/>
          <w:color w:val="0E0E0E"/>
          <w:spacing w:val="-12"/>
          <w:w w:val="120"/>
        </w:rPr>
        <w:t xml:space="preserve"> </w:t>
      </w:r>
      <w:r>
        <w:rPr>
          <w:rFonts w:ascii="Book Antiqua"/>
          <w:color w:val="0E0E0E"/>
          <w:w w:val="120"/>
        </w:rPr>
        <w:t>time,</w:t>
      </w:r>
      <w:r>
        <w:rPr>
          <w:rFonts w:ascii="Book Antiqua"/>
          <w:color w:val="0E0E0E"/>
          <w:spacing w:val="4"/>
          <w:w w:val="120"/>
        </w:rPr>
        <w:t xml:space="preserve"> </w:t>
      </w:r>
      <w:r>
        <w:rPr>
          <w:rFonts w:ascii="Book Antiqua"/>
          <w:color w:val="0E0E0E"/>
          <w:w w:val="120"/>
        </w:rPr>
        <w:t>people</w:t>
      </w:r>
      <w:r>
        <w:rPr>
          <w:rFonts w:ascii="Book Antiqua"/>
          <w:color w:val="0E0E0E"/>
          <w:spacing w:val="-19"/>
          <w:w w:val="120"/>
        </w:rPr>
        <w:t xml:space="preserve"> </w:t>
      </w:r>
      <w:r>
        <w:rPr>
          <w:rFonts w:ascii="Book Antiqua"/>
          <w:color w:val="0E0E0E"/>
          <w:w w:val="120"/>
        </w:rPr>
        <w:t>started</w:t>
      </w:r>
    </w:p>
    <w:p w14:paraId="1DF80A5A" w14:textId="77777777" w:rsidR="003D45B2" w:rsidRDefault="003D45B2">
      <w:pPr>
        <w:spacing w:line="309" w:lineRule="auto"/>
        <w:jc w:val="both"/>
        <w:rPr>
          <w:rFonts w:ascii="Book Antiqua"/>
        </w:rPr>
        <w:sectPr w:rsidR="003D45B2">
          <w:pgSz w:w="18000" w:h="27000"/>
          <w:pgMar w:top="2620" w:right="780" w:bottom="280" w:left="600" w:header="720" w:footer="720" w:gutter="0"/>
          <w:cols w:space="720"/>
        </w:sectPr>
      </w:pPr>
    </w:p>
    <w:p w14:paraId="1DF80A5B" w14:textId="77777777" w:rsidR="003D45B2" w:rsidRDefault="00000000">
      <w:pPr>
        <w:pStyle w:val="BodyText"/>
        <w:spacing w:before="5"/>
        <w:rPr>
          <w:rFonts w:ascii="Book Antiqua"/>
          <w:sz w:val="24"/>
        </w:rPr>
      </w:pPr>
      <w:r>
        <w:lastRenderedPageBreak/>
        <w:pict w14:anchorId="1DF81DAB">
          <v:group id="_x0000_s1866" style="position:absolute;margin-left:0;margin-top:0;width:900pt;height:1350pt;z-index:-20037632;mso-position-horizontal-relative:page;mso-position-vertical-relative:page" coordsize="18000,27000">
            <v:shape id="_x0000_s1869" type="#_x0000_t75" style="position:absolute;width:18000;height:27000">
              <v:imagedata r:id="rId57" o:title=""/>
            </v:shape>
            <v:shape id="_x0000_s1868" type="#_x0000_t75" style="position:absolute;left:14520;top:960;width:120;height:240">
              <v:imagedata r:id="rId58" o:title=""/>
            </v:shape>
            <v:shape id="_x0000_s1867" type="#_x0000_t75" style="position:absolute;left:8400;top:26040;width:720;height:720">
              <v:imagedata r:id="rId59" o:title=""/>
            </v:shape>
            <w10:wrap anchorx="page" anchory="page"/>
          </v:group>
        </w:pict>
      </w:r>
    </w:p>
    <w:p w14:paraId="1DF80A5C" w14:textId="77777777" w:rsidR="003D45B2" w:rsidRDefault="00000000">
      <w:pPr>
        <w:spacing w:before="92" w:line="300" w:lineRule="auto"/>
        <w:ind w:left="465" w:right="558" w:firstLine="10"/>
        <w:jc w:val="both"/>
        <w:rPr>
          <w:rFonts w:ascii="Book Antiqua"/>
          <w:i/>
          <w:sz w:val="42"/>
        </w:rPr>
      </w:pPr>
      <w:r>
        <w:pict w14:anchorId="1DF81DAC">
          <v:shape id="_x0000_s1865" type="#_x0000_t202" style="position:absolute;left:0;text-align:left;margin-left:751.6pt;margin-top:-10.7pt;width:8.3pt;height:62.15pt;z-index:-20037120;mso-position-horizontal-relative:page" filled="f" stroked="f">
            <v:textbox inset="0,0,0,0">
              <w:txbxContent>
                <w:p w14:paraId="1DF81FF8" w14:textId="77777777" w:rsidR="003D45B2" w:rsidRDefault="003D2B09">
                  <w:pPr>
                    <w:spacing w:before="268"/>
                    <w:rPr>
                      <w:rFonts w:ascii="Times New Roman"/>
                      <w:sz w:val="46"/>
                    </w:rPr>
                  </w:pPr>
                  <w:r>
                    <w:rPr>
                      <w:rFonts w:ascii="Times New Roman"/>
                      <w:color w:val="0F0F0F"/>
                      <w:w w:val="107"/>
                      <w:sz w:val="46"/>
                    </w:rPr>
                    <w:t>I</w:t>
                  </w:r>
                </w:p>
              </w:txbxContent>
            </v:textbox>
            <w10:wrap anchorx="page"/>
          </v:shape>
        </w:pict>
      </w:r>
      <w:r w:rsidR="003D2B09">
        <w:rPr>
          <w:rFonts w:ascii="Palatino Linotype"/>
          <w:color w:val="0F0F0F"/>
          <w:w w:val="120"/>
          <w:position w:val="1"/>
          <w:sz w:val="36"/>
        </w:rPr>
        <w:t>calling</w:t>
      </w:r>
      <w:r w:rsidR="003D2B09">
        <w:rPr>
          <w:rFonts w:ascii="Palatino Linotype"/>
          <w:color w:val="0F0F0F"/>
          <w:spacing w:val="-23"/>
          <w:w w:val="120"/>
          <w:position w:val="1"/>
          <w:sz w:val="36"/>
        </w:rPr>
        <w:t xml:space="preserve"> </w:t>
      </w:r>
      <w:r w:rsidR="003D2B09">
        <w:rPr>
          <w:rFonts w:ascii="Palatino Linotype"/>
          <w:color w:val="0F0F0F"/>
          <w:w w:val="120"/>
          <w:position w:val="1"/>
          <w:sz w:val="36"/>
        </w:rPr>
        <w:t>these</w:t>
      </w:r>
      <w:r w:rsidR="003D2B09">
        <w:rPr>
          <w:rFonts w:ascii="Palatino Linotype"/>
          <w:color w:val="0F0F0F"/>
          <w:spacing w:val="1"/>
          <w:w w:val="120"/>
          <w:position w:val="1"/>
          <w:sz w:val="36"/>
        </w:rPr>
        <w:t xml:space="preserve"> </w:t>
      </w:r>
      <w:r w:rsidR="003D2B09">
        <w:rPr>
          <w:rFonts w:ascii="Palatino Linotype"/>
          <w:color w:val="0F0F0F"/>
          <w:w w:val="120"/>
          <w:position w:val="1"/>
          <w:sz w:val="36"/>
        </w:rPr>
        <w:t>two</w:t>
      </w:r>
      <w:r w:rsidR="003D2B09">
        <w:rPr>
          <w:rFonts w:ascii="Palatino Linotype"/>
          <w:color w:val="0F0F0F"/>
          <w:spacing w:val="-25"/>
          <w:w w:val="120"/>
          <w:position w:val="1"/>
          <w:sz w:val="36"/>
        </w:rPr>
        <w:t xml:space="preserve"> </w:t>
      </w:r>
      <w:r w:rsidR="003D2B09">
        <w:rPr>
          <w:rFonts w:ascii="Palatino Linotype"/>
          <w:color w:val="0F0F0F"/>
          <w:w w:val="120"/>
          <w:position w:val="1"/>
          <w:sz w:val="36"/>
        </w:rPr>
        <w:t>parts</w:t>
      </w:r>
      <w:r w:rsidR="003D2B09">
        <w:rPr>
          <w:rFonts w:ascii="Palatino Linotype"/>
          <w:color w:val="0F0F0F"/>
          <w:spacing w:val="-25"/>
          <w:w w:val="120"/>
          <w:position w:val="1"/>
          <w:sz w:val="36"/>
        </w:rPr>
        <w:t xml:space="preserve"> </w:t>
      </w:r>
      <w:r w:rsidR="003D2B09">
        <w:rPr>
          <w:rFonts w:ascii="Book Antiqua"/>
          <w:i/>
          <w:color w:val="0F0F0F"/>
          <w:w w:val="120"/>
          <w:position w:val="1"/>
          <w:sz w:val="42"/>
        </w:rPr>
        <w:t>The</w:t>
      </w:r>
      <w:r w:rsidR="003D2B09">
        <w:rPr>
          <w:rFonts w:ascii="Book Antiqua"/>
          <w:i/>
          <w:color w:val="0F0F0F"/>
          <w:spacing w:val="-18"/>
          <w:w w:val="120"/>
          <w:position w:val="1"/>
          <w:sz w:val="42"/>
        </w:rPr>
        <w:t xml:space="preserve"> </w:t>
      </w:r>
      <w:r w:rsidR="003D2B09">
        <w:rPr>
          <w:rFonts w:ascii="Book Antiqua"/>
          <w:i/>
          <w:color w:val="0F0F0F"/>
          <w:w w:val="120"/>
          <w:position w:val="1"/>
          <w:sz w:val="42"/>
        </w:rPr>
        <w:t>Way</w:t>
      </w:r>
      <w:r w:rsidR="003D2B09">
        <w:rPr>
          <w:rFonts w:ascii="Book Antiqua"/>
          <w:i/>
          <w:color w:val="0F0F0F"/>
          <w:spacing w:val="-41"/>
          <w:w w:val="120"/>
          <w:position w:val="1"/>
          <w:sz w:val="42"/>
        </w:rPr>
        <w:t xml:space="preserve"> </w:t>
      </w:r>
      <w:r w:rsidR="003D2B09">
        <w:rPr>
          <w:rFonts w:ascii="Palatino Linotype"/>
          <w:color w:val="0F0F0F"/>
          <w:w w:val="120"/>
          <w:position w:val="1"/>
          <w:sz w:val="36"/>
        </w:rPr>
        <w:t>and</w:t>
      </w:r>
      <w:r w:rsidR="003D2B09">
        <w:rPr>
          <w:rFonts w:ascii="Palatino Linotype"/>
          <w:color w:val="0F0F0F"/>
          <w:spacing w:val="-28"/>
          <w:w w:val="120"/>
          <w:position w:val="1"/>
          <w:sz w:val="36"/>
        </w:rPr>
        <w:t xml:space="preserve"> </w:t>
      </w:r>
      <w:r w:rsidR="003D2B09">
        <w:rPr>
          <w:rFonts w:ascii="Book Antiqua"/>
          <w:i/>
          <w:color w:val="0F0F0F"/>
          <w:w w:val="120"/>
          <w:position w:val="1"/>
          <w:sz w:val="42"/>
        </w:rPr>
        <w:t>Virtue,</w:t>
      </w:r>
      <w:r w:rsidR="003D2B09">
        <w:rPr>
          <w:rFonts w:ascii="Book Antiqua"/>
          <w:i/>
          <w:color w:val="0F0F0F"/>
          <w:spacing w:val="13"/>
          <w:w w:val="120"/>
          <w:position w:val="1"/>
          <w:sz w:val="42"/>
        </w:rPr>
        <w:t xml:space="preserve"> </w:t>
      </w:r>
      <w:r w:rsidR="003D2B09">
        <w:rPr>
          <w:rFonts w:ascii="Palatino Linotype"/>
          <w:color w:val="0F0F0F"/>
          <w:w w:val="120"/>
          <w:position w:val="1"/>
          <w:sz w:val="36"/>
        </w:rPr>
        <w:t>after</w:t>
      </w:r>
      <w:r w:rsidR="003D2B09">
        <w:rPr>
          <w:rFonts w:ascii="Palatino Linotype"/>
          <w:color w:val="0F0F0F"/>
          <w:spacing w:val="3"/>
          <w:w w:val="120"/>
          <w:position w:val="1"/>
          <w:sz w:val="36"/>
        </w:rPr>
        <w:t xml:space="preserve"> </w:t>
      </w:r>
      <w:r w:rsidR="003D2B09">
        <w:rPr>
          <w:rFonts w:ascii="Palatino Linotype"/>
          <w:color w:val="0F0F0F"/>
          <w:w w:val="120"/>
          <w:sz w:val="36"/>
        </w:rPr>
        <w:t>the</w:t>
      </w:r>
      <w:r w:rsidR="003D2B09">
        <w:rPr>
          <w:rFonts w:ascii="Palatino Linotype"/>
          <w:color w:val="0F0F0F"/>
          <w:spacing w:val="-56"/>
          <w:w w:val="120"/>
          <w:sz w:val="36"/>
        </w:rPr>
        <w:t xml:space="preserve"> </w:t>
      </w:r>
      <w:r w:rsidR="003D2B09">
        <w:rPr>
          <w:rFonts w:ascii="Palatino Linotype"/>
          <w:color w:val="0F0F0F"/>
          <w:w w:val="120"/>
          <w:position w:val="1"/>
          <w:sz w:val="36"/>
        </w:rPr>
        <w:t>first</w:t>
      </w:r>
      <w:r w:rsidR="003D2B09">
        <w:rPr>
          <w:rFonts w:ascii="Palatino Linotype"/>
          <w:color w:val="0F0F0F"/>
          <w:spacing w:val="-23"/>
          <w:w w:val="120"/>
          <w:position w:val="1"/>
          <w:sz w:val="36"/>
        </w:rPr>
        <w:t xml:space="preserve"> </w:t>
      </w:r>
      <w:r w:rsidR="003D2B09">
        <w:rPr>
          <w:rFonts w:ascii="Palatino Linotype"/>
          <w:color w:val="0F0F0F"/>
          <w:w w:val="120"/>
          <w:position w:val="1"/>
          <w:sz w:val="36"/>
        </w:rPr>
        <w:t>lines</w:t>
      </w:r>
      <w:r w:rsidR="003D2B09">
        <w:rPr>
          <w:rFonts w:ascii="Palatino Linotype"/>
          <w:color w:val="0F0F0F"/>
          <w:spacing w:val="-16"/>
          <w:w w:val="120"/>
          <w:position w:val="1"/>
          <w:sz w:val="36"/>
        </w:rPr>
        <w:t xml:space="preserve"> </w:t>
      </w:r>
      <w:r w:rsidR="003D2B09">
        <w:rPr>
          <w:rFonts w:ascii="Palatino Linotype"/>
          <w:color w:val="0F0F0F"/>
          <w:w w:val="120"/>
          <w:position w:val="1"/>
          <w:sz w:val="36"/>
        </w:rPr>
        <w:t>of</w:t>
      </w:r>
      <w:r w:rsidR="003D2B09">
        <w:rPr>
          <w:rFonts w:ascii="Palatino Linotype"/>
          <w:color w:val="0F0F0F"/>
          <w:spacing w:val="80"/>
          <w:w w:val="120"/>
          <w:position w:val="1"/>
          <w:sz w:val="36"/>
        </w:rPr>
        <w:t xml:space="preserve"> </w:t>
      </w:r>
      <w:r w:rsidR="003D2B09">
        <w:rPr>
          <w:rFonts w:ascii="Palatino Linotype"/>
          <w:color w:val="0F0F0F"/>
          <w:w w:val="120"/>
          <w:position w:val="1"/>
          <w:sz w:val="36"/>
        </w:rPr>
        <w:t>verses</w:t>
      </w:r>
      <w:r w:rsidR="003D2B09">
        <w:rPr>
          <w:rFonts w:ascii="Palatino Linotype"/>
          <w:color w:val="0F0F0F"/>
          <w:spacing w:val="60"/>
          <w:w w:val="120"/>
          <w:position w:val="1"/>
          <w:sz w:val="36"/>
        </w:rPr>
        <w:t xml:space="preserve"> </w:t>
      </w:r>
      <w:r w:rsidR="003D2B09">
        <w:rPr>
          <w:rFonts w:ascii="Palatino Linotype"/>
          <w:color w:val="0F0F0F"/>
          <w:w w:val="120"/>
          <w:position w:val="1"/>
          <w:sz w:val="36"/>
        </w:rPr>
        <w:t>and38.</w:t>
      </w:r>
      <w:r w:rsidR="003D2B09">
        <w:rPr>
          <w:rFonts w:ascii="Palatino Linotype"/>
          <w:color w:val="0F0F0F"/>
          <w:spacing w:val="-106"/>
          <w:w w:val="120"/>
          <w:position w:val="1"/>
          <w:sz w:val="36"/>
        </w:rPr>
        <w:t xml:space="preserve"> </w:t>
      </w:r>
      <w:r w:rsidR="003D2B09">
        <w:rPr>
          <w:rFonts w:ascii="Palatino Linotype"/>
          <w:color w:val="0F0F0F"/>
          <w:w w:val="125"/>
          <w:sz w:val="36"/>
        </w:rPr>
        <w:t xml:space="preserve">And to these, </w:t>
      </w:r>
      <w:r w:rsidR="003D2B09">
        <w:rPr>
          <w:rFonts w:ascii="Palatino Linotype"/>
          <w:color w:val="0F0F0F"/>
          <w:w w:val="125"/>
          <w:position w:val="1"/>
          <w:sz w:val="36"/>
        </w:rPr>
        <w:t xml:space="preserve">were added the honorific </w:t>
      </w:r>
      <w:r w:rsidR="003D2B09">
        <w:rPr>
          <w:rFonts w:ascii="Book Antiqua"/>
          <w:i/>
          <w:color w:val="0F0F0F"/>
          <w:w w:val="125"/>
          <w:position w:val="1"/>
          <w:sz w:val="42"/>
        </w:rPr>
        <w:t xml:space="preserve">ching, </w:t>
      </w:r>
      <w:r w:rsidR="003D2B09">
        <w:rPr>
          <w:rFonts w:ascii="Palatino Linotype"/>
          <w:color w:val="0F0F0F"/>
          <w:w w:val="125"/>
          <w:position w:val="1"/>
          <w:sz w:val="36"/>
        </w:rPr>
        <w:t xml:space="preserve">meaning "ancient text." And </w:t>
      </w:r>
      <w:proofErr w:type="gramStart"/>
      <w:r w:rsidR="003D2B09">
        <w:rPr>
          <w:rFonts w:ascii="Palatino Linotype"/>
          <w:color w:val="0F0F0F"/>
          <w:w w:val="125"/>
          <w:position w:val="1"/>
          <w:sz w:val="36"/>
        </w:rPr>
        <w:t>so</w:t>
      </w:r>
      <w:proofErr w:type="gramEnd"/>
      <w:r w:rsidR="003D2B09">
        <w:rPr>
          <w:rFonts w:ascii="Palatino Linotype"/>
          <w:color w:val="0F0F0F"/>
          <w:spacing w:val="1"/>
          <w:w w:val="125"/>
          <w:position w:val="1"/>
          <w:sz w:val="36"/>
        </w:rPr>
        <w:t xml:space="preserve"> </w:t>
      </w:r>
      <w:r w:rsidR="003D2B09">
        <w:rPr>
          <w:rFonts w:ascii="Palatino Linotype"/>
          <w:color w:val="0F0F0F"/>
          <w:spacing w:val="-2"/>
          <w:w w:val="120"/>
          <w:position w:val="1"/>
          <w:sz w:val="36"/>
        </w:rPr>
        <w:t>Lao-tzu's</w:t>
      </w:r>
      <w:r w:rsidR="003D2B09">
        <w:rPr>
          <w:rFonts w:ascii="Palatino Linotype"/>
          <w:color w:val="0F0F0F"/>
          <w:spacing w:val="-23"/>
          <w:w w:val="120"/>
          <w:position w:val="1"/>
          <w:sz w:val="36"/>
        </w:rPr>
        <w:t xml:space="preserve"> </w:t>
      </w:r>
      <w:r w:rsidR="003D2B09">
        <w:rPr>
          <w:rFonts w:ascii="Palatino Linotype"/>
          <w:color w:val="0F0F0F"/>
          <w:spacing w:val="-1"/>
          <w:w w:val="120"/>
          <w:position w:val="1"/>
          <w:sz w:val="36"/>
        </w:rPr>
        <w:t>book</w:t>
      </w:r>
      <w:r w:rsidR="003D2B09">
        <w:rPr>
          <w:rFonts w:ascii="Palatino Linotype"/>
          <w:color w:val="0F0F0F"/>
          <w:spacing w:val="-14"/>
          <w:w w:val="120"/>
          <w:position w:val="1"/>
          <w:sz w:val="36"/>
        </w:rPr>
        <w:t xml:space="preserve"> </w:t>
      </w:r>
      <w:r w:rsidR="003D2B09">
        <w:rPr>
          <w:rFonts w:ascii="Palatino Linotype"/>
          <w:color w:val="0F0F0F"/>
          <w:spacing w:val="-1"/>
          <w:w w:val="120"/>
          <w:position w:val="1"/>
          <w:sz w:val="36"/>
        </w:rPr>
        <w:t>was</w:t>
      </w:r>
      <w:r w:rsidR="003D2B09">
        <w:rPr>
          <w:rFonts w:ascii="Palatino Linotype"/>
          <w:color w:val="0F0F0F"/>
          <w:spacing w:val="-13"/>
          <w:w w:val="120"/>
          <w:position w:val="1"/>
          <w:sz w:val="36"/>
        </w:rPr>
        <w:t xml:space="preserve"> </w:t>
      </w:r>
      <w:r w:rsidR="003D2B09">
        <w:rPr>
          <w:rFonts w:ascii="Palatino Linotype"/>
          <w:color w:val="0F0F0F"/>
          <w:spacing w:val="-1"/>
          <w:w w:val="120"/>
          <w:position w:val="1"/>
          <w:sz w:val="36"/>
        </w:rPr>
        <w:t>called</w:t>
      </w:r>
      <w:r w:rsidR="003D2B09">
        <w:rPr>
          <w:rFonts w:ascii="Palatino Linotype"/>
          <w:color w:val="0F0F0F"/>
          <w:spacing w:val="-7"/>
          <w:w w:val="120"/>
          <w:position w:val="1"/>
          <w:sz w:val="36"/>
        </w:rPr>
        <w:t xml:space="preserve"> </w:t>
      </w:r>
      <w:r w:rsidR="003D2B09">
        <w:rPr>
          <w:rFonts w:ascii="Palatino Linotype"/>
          <w:color w:val="0F0F0F"/>
          <w:spacing w:val="-1"/>
          <w:w w:val="120"/>
          <w:sz w:val="36"/>
        </w:rPr>
        <w:t>the</w:t>
      </w:r>
      <w:r w:rsidR="003D2B09">
        <w:rPr>
          <w:rFonts w:ascii="Palatino Linotype"/>
          <w:color w:val="0F0F0F"/>
          <w:spacing w:val="-20"/>
          <w:w w:val="120"/>
          <w:sz w:val="36"/>
        </w:rPr>
        <w:t xml:space="preserve"> </w:t>
      </w:r>
      <w:proofErr w:type="spellStart"/>
      <w:r w:rsidR="003D2B09">
        <w:rPr>
          <w:rFonts w:ascii="Book Antiqua"/>
          <w:i/>
          <w:color w:val="0F0F0F"/>
          <w:spacing w:val="-1"/>
          <w:w w:val="120"/>
          <w:sz w:val="42"/>
        </w:rPr>
        <w:t>Taoteching</w:t>
      </w:r>
      <w:proofErr w:type="spellEnd"/>
      <w:r w:rsidR="003D2B09">
        <w:rPr>
          <w:rFonts w:ascii="Book Antiqua"/>
          <w:i/>
          <w:color w:val="0F0F0F"/>
          <w:spacing w:val="-1"/>
          <w:w w:val="120"/>
          <w:sz w:val="42"/>
        </w:rPr>
        <w:t>,</w:t>
      </w:r>
      <w:r w:rsidR="003D2B09">
        <w:rPr>
          <w:rFonts w:ascii="Book Antiqua"/>
          <w:i/>
          <w:color w:val="0F0F0F"/>
          <w:spacing w:val="-18"/>
          <w:w w:val="120"/>
          <w:sz w:val="42"/>
        </w:rPr>
        <w:t xml:space="preserve"> </w:t>
      </w:r>
      <w:r w:rsidR="003D2B09">
        <w:rPr>
          <w:rFonts w:ascii="Palatino Linotype"/>
          <w:color w:val="0F0F0F"/>
          <w:spacing w:val="-1"/>
          <w:w w:val="120"/>
          <w:sz w:val="36"/>
        </w:rPr>
        <w:t>the</w:t>
      </w:r>
      <w:r w:rsidR="003D2B09">
        <w:rPr>
          <w:rFonts w:ascii="Palatino Linotype"/>
          <w:color w:val="0F0F0F"/>
          <w:spacing w:val="-28"/>
          <w:w w:val="120"/>
          <w:sz w:val="36"/>
        </w:rPr>
        <w:t xml:space="preserve"> </w:t>
      </w:r>
      <w:r w:rsidR="003D2B09">
        <w:rPr>
          <w:rFonts w:ascii="Book Antiqua"/>
          <w:i/>
          <w:color w:val="0F0F0F"/>
          <w:spacing w:val="-1"/>
          <w:w w:val="120"/>
          <w:sz w:val="42"/>
        </w:rPr>
        <w:t>Book</w:t>
      </w:r>
      <w:r w:rsidR="003D2B09">
        <w:rPr>
          <w:rFonts w:ascii="Book Antiqua"/>
          <w:i/>
          <w:color w:val="0F0F0F"/>
          <w:spacing w:val="-44"/>
          <w:w w:val="120"/>
          <w:sz w:val="42"/>
        </w:rPr>
        <w:t xml:space="preserve"> </w:t>
      </w:r>
      <w:r w:rsidR="003D2B09">
        <w:rPr>
          <w:rFonts w:ascii="Book Antiqua"/>
          <w:i/>
          <w:color w:val="0F0F0F"/>
          <w:spacing w:val="-1"/>
          <w:w w:val="120"/>
          <w:sz w:val="42"/>
        </w:rPr>
        <w:t>of</w:t>
      </w:r>
      <w:r w:rsidR="003D2B09">
        <w:rPr>
          <w:rFonts w:ascii="Book Antiqua"/>
          <w:i/>
          <w:color w:val="0F0F0F"/>
          <w:spacing w:val="-21"/>
          <w:w w:val="120"/>
          <w:sz w:val="42"/>
        </w:rPr>
        <w:t xml:space="preserve"> </w:t>
      </w:r>
      <w:r w:rsidR="003D2B09">
        <w:rPr>
          <w:rFonts w:ascii="Book Antiqua"/>
          <w:i/>
          <w:color w:val="0F0F0F"/>
          <w:spacing w:val="-1"/>
          <w:w w:val="120"/>
          <w:sz w:val="42"/>
        </w:rPr>
        <w:t>Tao</w:t>
      </w:r>
      <w:r w:rsidR="003D2B09">
        <w:rPr>
          <w:rFonts w:ascii="Book Antiqua"/>
          <w:i/>
          <w:color w:val="0F0F0F"/>
          <w:spacing w:val="-35"/>
          <w:w w:val="120"/>
          <w:sz w:val="42"/>
        </w:rPr>
        <w:t xml:space="preserve"> </w:t>
      </w:r>
      <w:r w:rsidR="003D2B09">
        <w:rPr>
          <w:rFonts w:ascii="Book Antiqua"/>
          <w:i/>
          <w:color w:val="0F0F0F"/>
          <w:spacing w:val="-1"/>
          <w:w w:val="120"/>
          <w:sz w:val="42"/>
        </w:rPr>
        <w:t>and</w:t>
      </w:r>
      <w:r w:rsidR="003D2B09">
        <w:rPr>
          <w:rFonts w:ascii="Book Antiqua"/>
          <w:i/>
          <w:color w:val="0F0F0F"/>
          <w:spacing w:val="-21"/>
          <w:w w:val="120"/>
          <w:sz w:val="42"/>
        </w:rPr>
        <w:t xml:space="preserve"> </w:t>
      </w:r>
      <w:proofErr w:type="spellStart"/>
      <w:r w:rsidR="003D2B09">
        <w:rPr>
          <w:rFonts w:ascii="Book Antiqua"/>
          <w:i/>
          <w:color w:val="0F0F0F"/>
          <w:spacing w:val="-1"/>
          <w:w w:val="120"/>
          <w:sz w:val="42"/>
        </w:rPr>
        <w:t>Te</w:t>
      </w:r>
      <w:proofErr w:type="spellEnd"/>
      <w:r w:rsidR="003D2B09">
        <w:rPr>
          <w:rFonts w:ascii="Book Antiqua"/>
          <w:i/>
          <w:color w:val="0F0F0F"/>
          <w:spacing w:val="-1"/>
          <w:w w:val="120"/>
          <w:sz w:val="42"/>
        </w:rPr>
        <w:t>.</w:t>
      </w:r>
    </w:p>
    <w:p w14:paraId="1DF80A5D" w14:textId="77777777" w:rsidR="003D45B2" w:rsidRDefault="003D2B09">
      <w:pPr>
        <w:spacing w:before="20" w:line="309" w:lineRule="auto"/>
        <w:ind w:left="484" w:right="535" w:firstLine="670"/>
        <w:jc w:val="both"/>
        <w:rPr>
          <w:rFonts w:ascii="Palatino Linotype" w:hAnsi="Palatino Linotype"/>
          <w:sz w:val="36"/>
        </w:rPr>
      </w:pPr>
      <w:r>
        <w:rPr>
          <w:rFonts w:ascii="Palatino Linotype" w:hAnsi="Palatino Linotype"/>
          <w:color w:val="0F0F0F"/>
          <w:w w:val="125"/>
          <w:sz w:val="36"/>
        </w:rPr>
        <w:t>In addition to its two parts, it was also divided into separate verses. But, as</w:t>
      </w:r>
      <w:r>
        <w:rPr>
          <w:rFonts w:ascii="Palatino Linotype" w:hAnsi="Palatino Linotype"/>
          <w:color w:val="0F0F0F"/>
          <w:spacing w:val="-110"/>
          <w:w w:val="125"/>
          <w:sz w:val="36"/>
        </w:rPr>
        <w:t xml:space="preserve"> </w:t>
      </w:r>
      <w:r>
        <w:rPr>
          <w:rFonts w:ascii="Palatino Linotype" w:hAnsi="Palatino Linotype"/>
          <w:color w:val="0F0F0F"/>
          <w:w w:val="125"/>
          <w:position w:val="2"/>
          <w:sz w:val="36"/>
        </w:rPr>
        <w:t xml:space="preserve">with </w:t>
      </w:r>
      <w:r>
        <w:rPr>
          <w:rFonts w:ascii="Palatino Linotype" w:hAnsi="Palatino Linotype"/>
          <w:color w:val="0F0F0F"/>
          <w:w w:val="125"/>
          <w:position w:val="1"/>
          <w:sz w:val="36"/>
        </w:rPr>
        <w:t>other ancient texts, punctuation and enumeration of</w:t>
      </w:r>
      <w:r>
        <w:rPr>
          <w:rFonts w:ascii="Palatino Linotype" w:hAnsi="Palatino Linotype"/>
          <w:color w:val="0F0F0F"/>
          <w:spacing w:val="1"/>
          <w:w w:val="125"/>
          <w:position w:val="1"/>
          <w:sz w:val="36"/>
        </w:rPr>
        <w:t xml:space="preserve"> </w:t>
      </w:r>
      <w:r>
        <w:rPr>
          <w:rFonts w:ascii="Palatino Linotype" w:hAnsi="Palatino Linotype"/>
          <w:color w:val="0F0F0F"/>
          <w:w w:val="125"/>
          <w:position w:val="1"/>
          <w:sz w:val="36"/>
        </w:rPr>
        <w:t xml:space="preserve">passages </w:t>
      </w:r>
      <w:r>
        <w:rPr>
          <w:rFonts w:ascii="Palatino Linotype" w:hAnsi="Palatino Linotype"/>
          <w:color w:val="0F0F0F"/>
          <w:w w:val="125"/>
          <w:sz w:val="36"/>
        </w:rPr>
        <w:t>were left</w:t>
      </w:r>
      <w:r>
        <w:rPr>
          <w:rFonts w:ascii="Palatino Linotype" w:hAnsi="Palatino Linotype"/>
          <w:color w:val="0F0F0F"/>
          <w:spacing w:val="1"/>
          <w:w w:val="125"/>
          <w:sz w:val="36"/>
        </w:rPr>
        <w:t xml:space="preserve"> </w:t>
      </w:r>
      <w:r>
        <w:rPr>
          <w:rFonts w:ascii="Palatino Linotype" w:hAnsi="Palatino Linotype"/>
          <w:color w:val="0F0F0F"/>
          <w:w w:val="125"/>
          <w:sz w:val="36"/>
        </w:rPr>
        <w:t xml:space="preserve">up to the reader. About the same time that </w:t>
      </w:r>
      <w:proofErr w:type="spellStart"/>
      <w:r>
        <w:rPr>
          <w:rFonts w:ascii="Palatino Linotype" w:hAnsi="Palatino Linotype"/>
          <w:color w:val="0F0F0F"/>
          <w:w w:val="125"/>
          <w:sz w:val="36"/>
        </w:rPr>
        <w:t>Ssu</w:t>
      </w:r>
      <w:proofErr w:type="spellEnd"/>
      <w:r>
        <w:rPr>
          <w:rFonts w:ascii="Palatino Linotype" w:hAnsi="Palatino Linotype"/>
          <w:color w:val="0F0F0F"/>
          <w:w w:val="125"/>
          <w:sz w:val="36"/>
        </w:rPr>
        <w:t>-ma Ch'ien wrote his biography</w:t>
      </w:r>
      <w:r>
        <w:rPr>
          <w:rFonts w:ascii="Palatino Linotype" w:hAnsi="Palatino Linotype"/>
          <w:color w:val="0F0F0F"/>
          <w:spacing w:val="-110"/>
          <w:w w:val="125"/>
          <w:sz w:val="36"/>
        </w:rPr>
        <w:t xml:space="preserve"> </w:t>
      </w:r>
      <w:r>
        <w:rPr>
          <w:rFonts w:ascii="Palatino Linotype" w:hAnsi="Palatino Linotype"/>
          <w:color w:val="0F0F0F"/>
          <w:w w:val="125"/>
          <w:position w:val="1"/>
          <w:sz w:val="36"/>
        </w:rPr>
        <w:t xml:space="preserve">of Lao-tzu and people started calling the book the </w:t>
      </w:r>
      <w:proofErr w:type="spellStart"/>
      <w:r>
        <w:rPr>
          <w:rFonts w:ascii="Book Antiqua" w:hAnsi="Book Antiqua"/>
          <w:i/>
          <w:color w:val="0F0F0F"/>
          <w:w w:val="125"/>
          <w:position w:val="1"/>
          <w:sz w:val="42"/>
        </w:rPr>
        <w:t>Taoteching</w:t>
      </w:r>
      <w:proofErr w:type="spellEnd"/>
      <w:r>
        <w:rPr>
          <w:rFonts w:ascii="Book Antiqua" w:hAnsi="Book Antiqua"/>
          <w:i/>
          <w:color w:val="0F0F0F"/>
          <w:w w:val="125"/>
          <w:position w:val="1"/>
          <w:sz w:val="42"/>
        </w:rPr>
        <w:t xml:space="preserve">, </w:t>
      </w:r>
      <w:r>
        <w:rPr>
          <w:rFonts w:ascii="Palatino Linotype" w:hAnsi="Palatino Linotype"/>
          <w:color w:val="0F0F0F"/>
          <w:w w:val="125"/>
          <w:sz w:val="36"/>
        </w:rPr>
        <w:t>Yen Tsun pro­</w:t>
      </w:r>
      <w:r>
        <w:rPr>
          <w:rFonts w:ascii="Palatino Linotype" w:hAnsi="Palatino Linotype"/>
          <w:color w:val="0F0F0F"/>
          <w:spacing w:val="1"/>
          <w:w w:val="125"/>
          <w:sz w:val="36"/>
        </w:rPr>
        <w:t xml:space="preserve"> </w:t>
      </w:r>
      <w:proofErr w:type="spellStart"/>
      <w:r>
        <w:rPr>
          <w:rFonts w:ascii="Palatino Linotype" w:hAnsi="Palatino Linotype"/>
          <w:color w:val="0F0F0F"/>
          <w:w w:val="125"/>
          <w:sz w:val="36"/>
        </w:rPr>
        <w:t>duced</w:t>
      </w:r>
      <w:proofErr w:type="spellEnd"/>
      <w:r>
        <w:rPr>
          <w:rFonts w:ascii="Palatino Linotype" w:hAnsi="Palatino Linotype"/>
          <w:color w:val="0F0F0F"/>
          <w:w w:val="125"/>
          <w:sz w:val="36"/>
        </w:rPr>
        <w:t xml:space="preserve"> a commentary in the first century </w:t>
      </w:r>
      <w:r>
        <w:rPr>
          <w:rFonts w:ascii="Garamond" w:hAnsi="Garamond"/>
          <w:color w:val="0F0F0F"/>
          <w:w w:val="125"/>
          <w:sz w:val="39"/>
        </w:rPr>
        <w:t xml:space="preserve">BC </w:t>
      </w:r>
      <w:r>
        <w:rPr>
          <w:rFonts w:ascii="Palatino Linotype" w:hAnsi="Palatino Linotype"/>
          <w:color w:val="0F0F0F"/>
          <w:w w:val="125"/>
          <w:sz w:val="36"/>
        </w:rPr>
        <w:t xml:space="preserve">that divided the text </w:t>
      </w:r>
      <w:r>
        <w:rPr>
          <w:rFonts w:ascii="Palatino Linotype" w:hAnsi="Palatino Linotype"/>
          <w:color w:val="0F0F0F"/>
          <w:w w:val="125"/>
          <w:position w:val="1"/>
          <w:sz w:val="36"/>
        </w:rPr>
        <w:t>into seventy­</w:t>
      </w:r>
      <w:r>
        <w:rPr>
          <w:rFonts w:ascii="Palatino Linotype" w:hAnsi="Palatino Linotype"/>
          <w:color w:val="0F0F0F"/>
          <w:spacing w:val="-110"/>
          <w:w w:val="125"/>
          <w:position w:val="1"/>
          <w:sz w:val="36"/>
        </w:rPr>
        <w:t xml:space="preserve"> </w:t>
      </w:r>
      <w:r>
        <w:rPr>
          <w:rFonts w:ascii="Palatino Linotype" w:hAnsi="Palatino Linotype"/>
          <w:color w:val="0F0F0F"/>
          <w:w w:val="125"/>
          <w:sz w:val="36"/>
        </w:rPr>
        <w:t xml:space="preserve">two verses. A century earlier, or </w:t>
      </w:r>
      <w:r>
        <w:rPr>
          <w:rFonts w:ascii="Palatino Linotype" w:hAnsi="Palatino Linotype"/>
          <w:color w:val="0F0F0F"/>
          <w:w w:val="125"/>
          <w:position w:val="1"/>
          <w:sz w:val="36"/>
        </w:rPr>
        <w:t>a couple of</w:t>
      </w:r>
      <w:r>
        <w:rPr>
          <w:rFonts w:ascii="Palatino Linotype" w:hAnsi="Palatino Linotype"/>
          <w:color w:val="0F0F0F"/>
          <w:spacing w:val="1"/>
          <w:w w:val="125"/>
          <w:position w:val="1"/>
          <w:sz w:val="36"/>
        </w:rPr>
        <w:t xml:space="preserve"> </w:t>
      </w:r>
      <w:r>
        <w:rPr>
          <w:rFonts w:ascii="Palatino Linotype" w:hAnsi="Palatino Linotype"/>
          <w:color w:val="0F0F0F"/>
          <w:w w:val="125"/>
          <w:position w:val="1"/>
          <w:sz w:val="36"/>
        </w:rPr>
        <w:t>centuries later, no one knows</w:t>
      </w:r>
      <w:r>
        <w:rPr>
          <w:rFonts w:ascii="Palatino Linotype" w:hAnsi="Palatino Linotype"/>
          <w:color w:val="0F0F0F"/>
          <w:spacing w:val="1"/>
          <w:w w:val="125"/>
          <w:position w:val="1"/>
          <w:sz w:val="36"/>
        </w:rPr>
        <w:t xml:space="preserve"> </w:t>
      </w:r>
      <w:r>
        <w:rPr>
          <w:rFonts w:ascii="Palatino Linotype" w:hAnsi="Palatino Linotype"/>
          <w:color w:val="0F0F0F"/>
          <w:spacing w:val="-1"/>
          <w:w w:val="125"/>
          <w:sz w:val="36"/>
        </w:rPr>
        <w:t>which,</w:t>
      </w:r>
      <w:r>
        <w:rPr>
          <w:rFonts w:ascii="Palatino Linotype" w:hAnsi="Palatino Linotype"/>
          <w:color w:val="0F0F0F"/>
          <w:spacing w:val="-17"/>
          <w:w w:val="125"/>
          <w:sz w:val="36"/>
        </w:rPr>
        <w:t xml:space="preserve"> </w:t>
      </w:r>
      <w:r>
        <w:rPr>
          <w:rFonts w:ascii="Palatino Linotype" w:hAnsi="Palatino Linotype"/>
          <w:color w:val="0F0F0F"/>
          <w:spacing w:val="-1"/>
          <w:w w:val="125"/>
          <w:sz w:val="36"/>
        </w:rPr>
        <w:t>Ho-</w:t>
      </w:r>
      <w:proofErr w:type="spellStart"/>
      <w:r>
        <w:rPr>
          <w:rFonts w:ascii="Palatino Linotype" w:hAnsi="Palatino Linotype"/>
          <w:color w:val="0F0F0F"/>
          <w:spacing w:val="-1"/>
          <w:w w:val="125"/>
          <w:sz w:val="36"/>
        </w:rPr>
        <w:t>shang</w:t>
      </w:r>
      <w:proofErr w:type="spellEnd"/>
      <w:r>
        <w:rPr>
          <w:rFonts w:ascii="Palatino Linotype" w:hAnsi="Palatino Linotype"/>
          <w:color w:val="0F0F0F"/>
          <w:spacing w:val="-15"/>
          <w:w w:val="125"/>
          <w:sz w:val="36"/>
        </w:rPr>
        <w:t xml:space="preserve"> </w:t>
      </w:r>
      <w:r>
        <w:rPr>
          <w:rFonts w:ascii="Palatino Linotype" w:hAnsi="Palatino Linotype"/>
          <w:color w:val="0F0F0F"/>
          <w:w w:val="125"/>
          <w:sz w:val="36"/>
        </w:rPr>
        <w:t>Kung</w:t>
      </w:r>
      <w:r>
        <w:rPr>
          <w:rFonts w:ascii="Palatino Linotype" w:hAnsi="Palatino Linotype"/>
          <w:color w:val="0F0F0F"/>
          <w:spacing w:val="-19"/>
          <w:w w:val="125"/>
          <w:sz w:val="36"/>
        </w:rPr>
        <w:t xml:space="preserve"> </w:t>
      </w:r>
      <w:r>
        <w:rPr>
          <w:rFonts w:ascii="Palatino Linotype" w:hAnsi="Palatino Linotype"/>
          <w:color w:val="0F0F0F"/>
          <w:w w:val="125"/>
          <w:sz w:val="36"/>
        </w:rPr>
        <w:t>divided</w:t>
      </w:r>
      <w:r>
        <w:rPr>
          <w:rFonts w:ascii="Palatino Linotype" w:hAnsi="Palatino Linotype"/>
          <w:color w:val="0F0F0F"/>
          <w:spacing w:val="-18"/>
          <w:w w:val="125"/>
          <w:sz w:val="36"/>
        </w:rPr>
        <w:t xml:space="preserve"> </w:t>
      </w:r>
      <w:r>
        <w:rPr>
          <w:rFonts w:ascii="Palatino Linotype" w:hAnsi="Palatino Linotype"/>
          <w:color w:val="0F0F0F"/>
          <w:w w:val="125"/>
          <w:sz w:val="36"/>
        </w:rPr>
        <w:t>the</w:t>
      </w:r>
      <w:r>
        <w:rPr>
          <w:rFonts w:ascii="Palatino Linotype" w:hAnsi="Palatino Linotype"/>
          <w:color w:val="0F0F0F"/>
          <w:spacing w:val="-24"/>
          <w:w w:val="125"/>
          <w:sz w:val="36"/>
        </w:rPr>
        <w:t xml:space="preserve"> </w:t>
      </w:r>
      <w:r>
        <w:rPr>
          <w:rFonts w:ascii="Palatino Linotype" w:hAnsi="Palatino Linotype"/>
          <w:color w:val="0F0F0F"/>
          <w:w w:val="125"/>
          <w:sz w:val="36"/>
        </w:rPr>
        <w:t>same</w:t>
      </w:r>
      <w:r>
        <w:rPr>
          <w:rFonts w:ascii="Palatino Linotype" w:hAnsi="Palatino Linotype"/>
          <w:color w:val="0F0F0F"/>
          <w:spacing w:val="-23"/>
          <w:w w:val="125"/>
          <w:sz w:val="36"/>
        </w:rPr>
        <w:t xml:space="preserve"> </w:t>
      </w:r>
      <w:r>
        <w:rPr>
          <w:rFonts w:ascii="Palatino Linotype" w:hAnsi="Palatino Linotype"/>
          <w:color w:val="0F0F0F"/>
          <w:w w:val="125"/>
          <w:sz w:val="36"/>
        </w:rPr>
        <w:t>basic</w:t>
      </w:r>
      <w:r>
        <w:rPr>
          <w:rFonts w:ascii="Palatino Linotype" w:hAnsi="Palatino Linotype"/>
          <w:color w:val="0F0F0F"/>
          <w:spacing w:val="-36"/>
          <w:w w:val="125"/>
          <w:sz w:val="36"/>
        </w:rPr>
        <w:t xml:space="preserve"> </w:t>
      </w:r>
      <w:r>
        <w:rPr>
          <w:rFonts w:ascii="Palatino Linotype" w:hAnsi="Palatino Linotype"/>
          <w:color w:val="0F0F0F"/>
          <w:w w:val="125"/>
          <w:sz w:val="36"/>
        </w:rPr>
        <w:t>text</w:t>
      </w:r>
      <w:r>
        <w:rPr>
          <w:rFonts w:ascii="Palatino Linotype" w:hAnsi="Palatino Linotype"/>
          <w:color w:val="0F0F0F"/>
          <w:spacing w:val="-40"/>
          <w:w w:val="125"/>
          <w:sz w:val="36"/>
        </w:rPr>
        <w:t xml:space="preserve"> </w:t>
      </w:r>
      <w:r>
        <w:rPr>
          <w:rFonts w:ascii="Palatino Linotype" w:hAnsi="Palatino Linotype"/>
          <w:color w:val="0F0F0F"/>
          <w:w w:val="125"/>
          <w:sz w:val="36"/>
        </w:rPr>
        <w:t>into</w:t>
      </w:r>
      <w:r>
        <w:rPr>
          <w:rFonts w:ascii="Palatino Linotype" w:hAnsi="Palatino Linotype"/>
          <w:color w:val="0F0F0F"/>
          <w:spacing w:val="-24"/>
          <w:w w:val="125"/>
          <w:sz w:val="36"/>
        </w:rPr>
        <w:t xml:space="preserve"> </w:t>
      </w:r>
      <w:r>
        <w:rPr>
          <w:rFonts w:ascii="Palatino Linotype" w:hAnsi="Palatino Linotype"/>
          <w:color w:val="0F0F0F"/>
          <w:w w:val="125"/>
          <w:sz w:val="36"/>
        </w:rPr>
        <w:t>eighty-one</w:t>
      </w:r>
      <w:r>
        <w:rPr>
          <w:rFonts w:ascii="Palatino Linotype" w:hAnsi="Palatino Linotype"/>
          <w:color w:val="0F0F0F"/>
          <w:spacing w:val="-10"/>
          <w:w w:val="125"/>
          <w:sz w:val="36"/>
        </w:rPr>
        <w:t xml:space="preserve"> </w:t>
      </w:r>
      <w:r>
        <w:rPr>
          <w:rFonts w:ascii="Palatino Linotype" w:hAnsi="Palatino Linotype"/>
          <w:color w:val="0F0F0F"/>
          <w:w w:val="125"/>
          <w:sz w:val="36"/>
        </w:rPr>
        <w:t>verses.</w:t>
      </w:r>
      <w:r>
        <w:rPr>
          <w:rFonts w:ascii="Palatino Linotype" w:hAnsi="Palatino Linotype"/>
          <w:color w:val="0F0F0F"/>
          <w:spacing w:val="-1"/>
          <w:w w:val="125"/>
          <w:sz w:val="36"/>
        </w:rPr>
        <w:t xml:space="preserve"> </w:t>
      </w:r>
      <w:r>
        <w:rPr>
          <w:rFonts w:ascii="Palatino Linotype" w:hAnsi="Palatino Linotype"/>
          <w:color w:val="0F0F0F"/>
          <w:w w:val="125"/>
          <w:sz w:val="36"/>
        </w:rPr>
        <w:t>And</w:t>
      </w:r>
      <w:r>
        <w:rPr>
          <w:rFonts w:ascii="Palatino Linotype" w:hAnsi="Palatino Linotype"/>
          <w:color w:val="0F0F0F"/>
          <w:spacing w:val="-110"/>
          <w:w w:val="125"/>
          <w:sz w:val="36"/>
        </w:rPr>
        <w:t xml:space="preserve"> </w:t>
      </w:r>
      <w:r>
        <w:rPr>
          <w:rFonts w:ascii="Palatino Linotype" w:hAnsi="Palatino Linotype"/>
          <w:color w:val="0F0F0F"/>
          <w:spacing w:val="-1"/>
          <w:w w:val="125"/>
          <w:sz w:val="36"/>
        </w:rPr>
        <w:t>a</w:t>
      </w:r>
      <w:r>
        <w:rPr>
          <w:rFonts w:ascii="Palatino Linotype" w:hAnsi="Palatino Linotype"/>
          <w:color w:val="0F0F0F"/>
          <w:spacing w:val="-43"/>
          <w:w w:val="125"/>
          <w:sz w:val="36"/>
        </w:rPr>
        <w:t xml:space="preserve"> </w:t>
      </w:r>
      <w:r>
        <w:rPr>
          <w:rFonts w:ascii="Palatino Linotype" w:hAnsi="Palatino Linotype"/>
          <w:color w:val="0F0F0F"/>
          <w:spacing w:val="-1"/>
          <w:w w:val="125"/>
          <w:sz w:val="36"/>
        </w:rPr>
        <w:t>thousand</w:t>
      </w:r>
      <w:r>
        <w:rPr>
          <w:rFonts w:ascii="Palatino Linotype" w:hAnsi="Palatino Linotype"/>
          <w:color w:val="0F0F0F"/>
          <w:spacing w:val="-41"/>
          <w:w w:val="125"/>
          <w:sz w:val="36"/>
        </w:rPr>
        <w:t xml:space="preserve"> </w:t>
      </w:r>
      <w:r>
        <w:rPr>
          <w:rFonts w:ascii="Palatino Linotype" w:hAnsi="Palatino Linotype"/>
          <w:color w:val="0F0F0F"/>
          <w:spacing w:val="-1"/>
          <w:w w:val="125"/>
          <w:sz w:val="36"/>
        </w:rPr>
        <w:t>years</w:t>
      </w:r>
      <w:r>
        <w:rPr>
          <w:rFonts w:ascii="Palatino Linotype" w:hAnsi="Palatino Linotype"/>
          <w:color w:val="0F0F0F"/>
          <w:spacing w:val="-46"/>
          <w:w w:val="125"/>
          <w:sz w:val="36"/>
        </w:rPr>
        <w:t xml:space="preserve"> </w:t>
      </w:r>
      <w:r>
        <w:rPr>
          <w:rFonts w:ascii="Palatino Linotype" w:hAnsi="Palatino Linotype"/>
          <w:color w:val="0F0F0F"/>
          <w:spacing w:val="-1"/>
          <w:w w:val="125"/>
          <w:sz w:val="36"/>
        </w:rPr>
        <w:t>later,</w:t>
      </w:r>
      <w:r>
        <w:rPr>
          <w:rFonts w:ascii="Palatino Linotype" w:hAnsi="Palatino Linotype"/>
          <w:color w:val="0F0F0F"/>
          <w:spacing w:val="-37"/>
          <w:w w:val="125"/>
          <w:sz w:val="36"/>
        </w:rPr>
        <w:t xml:space="preserve"> </w:t>
      </w:r>
      <w:r>
        <w:rPr>
          <w:rFonts w:ascii="Palatino Linotype" w:hAnsi="Palatino Linotype"/>
          <w:color w:val="0F0F0F"/>
          <w:spacing w:val="-1"/>
          <w:w w:val="125"/>
          <w:sz w:val="36"/>
        </w:rPr>
        <w:t>Wu</w:t>
      </w:r>
      <w:r>
        <w:rPr>
          <w:rFonts w:ascii="Palatino Linotype" w:hAnsi="Palatino Linotype"/>
          <w:color w:val="0F0F0F"/>
          <w:spacing w:val="-13"/>
          <w:w w:val="125"/>
          <w:sz w:val="36"/>
        </w:rPr>
        <w:t xml:space="preserve"> </w:t>
      </w:r>
      <w:r>
        <w:rPr>
          <w:rFonts w:ascii="Palatino Linotype" w:hAnsi="Palatino Linotype"/>
          <w:color w:val="0F0F0F"/>
          <w:spacing w:val="-1"/>
          <w:w w:val="125"/>
          <w:position w:val="1"/>
          <w:sz w:val="36"/>
        </w:rPr>
        <w:t>Ch'eng</w:t>
      </w:r>
      <w:r>
        <w:rPr>
          <w:rFonts w:ascii="Palatino Linotype" w:hAnsi="Palatino Linotype"/>
          <w:color w:val="0F0F0F"/>
          <w:spacing w:val="-33"/>
          <w:w w:val="125"/>
          <w:position w:val="1"/>
          <w:sz w:val="36"/>
        </w:rPr>
        <w:t xml:space="preserve"> </w:t>
      </w:r>
      <w:r>
        <w:rPr>
          <w:rFonts w:ascii="Palatino Linotype" w:hAnsi="Palatino Linotype"/>
          <w:color w:val="0F0F0F"/>
          <w:spacing w:val="-1"/>
          <w:w w:val="125"/>
          <w:position w:val="1"/>
          <w:sz w:val="36"/>
        </w:rPr>
        <w:t>tried</w:t>
      </w:r>
      <w:r>
        <w:rPr>
          <w:rFonts w:ascii="Palatino Linotype" w:hAnsi="Palatino Linotype"/>
          <w:color w:val="0F0F0F"/>
          <w:spacing w:val="-26"/>
          <w:w w:val="125"/>
          <w:position w:val="1"/>
          <w:sz w:val="36"/>
        </w:rPr>
        <w:t xml:space="preserve"> </w:t>
      </w:r>
      <w:r>
        <w:rPr>
          <w:rFonts w:ascii="Palatino Linotype" w:hAnsi="Palatino Linotype"/>
          <w:color w:val="0F0F0F"/>
          <w:w w:val="125"/>
          <w:position w:val="1"/>
          <w:sz w:val="36"/>
        </w:rPr>
        <w:t>a</w:t>
      </w:r>
      <w:r>
        <w:rPr>
          <w:rFonts w:ascii="Palatino Linotype" w:hAnsi="Palatino Linotype"/>
          <w:color w:val="0F0F0F"/>
          <w:spacing w:val="-44"/>
          <w:w w:val="125"/>
          <w:position w:val="1"/>
          <w:sz w:val="36"/>
        </w:rPr>
        <w:t xml:space="preserve"> </w:t>
      </w:r>
      <w:r>
        <w:rPr>
          <w:rFonts w:ascii="Palatino Linotype" w:hAnsi="Palatino Linotype"/>
          <w:color w:val="0F0F0F"/>
          <w:w w:val="125"/>
          <w:position w:val="1"/>
          <w:sz w:val="36"/>
        </w:rPr>
        <w:t>sixty-eight-verse</w:t>
      </w:r>
      <w:r>
        <w:rPr>
          <w:rFonts w:ascii="Palatino Linotype" w:hAnsi="Palatino Linotype"/>
          <w:color w:val="0F0F0F"/>
          <w:spacing w:val="-37"/>
          <w:w w:val="125"/>
          <w:position w:val="1"/>
          <w:sz w:val="36"/>
        </w:rPr>
        <w:t xml:space="preserve"> </w:t>
      </w:r>
      <w:r>
        <w:rPr>
          <w:rFonts w:ascii="Palatino Linotype" w:hAnsi="Palatino Linotype"/>
          <w:color w:val="0F0F0F"/>
          <w:w w:val="125"/>
          <w:position w:val="1"/>
          <w:sz w:val="36"/>
        </w:rPr>
        <w:t>division.</w:t>
      </w:r>
      <w:r>
        <w:rPr>
          <w:rFonts w:ascii="Palatino Linotype" w:hAnsi="Palatino Linotype"/>
          <w:color w:val="0F0F0F"/>
          <w:spacing w:val="-16"/>
          <w:w w:val="125"/>
          <w:position w:val="1"/>
          <w:sz w:val="36"/>
        </w:rPr>
        <w:t xml:space="preserve"> </w:t>
      </w:r>
      <w:r>
        <w:rPr>
          <w:rFonts w:ascii="Palatino Linotype" w:hAnsi="Palatino Linotype"/>
          <w:color w:val="0F0F0F"/>
          <w:w w:val="125"/>
          <w:position w:val="1"/>
          <w:sz w:val="36"/>
        </w:rPr>
        <w:t>But</w:t>
      </w:r>
      <w:r>
        <w:rPr>
          <w:rFonts w:ascii="Palatino Linotype" w:hAnsi="Palatino Linotype"/>
          <w:color w:val="0F0F0F"/>
          <w:spacing w:val="-35"/>
          <w:w w:val="125"/>
          <w:position w:val="1"/>
          <w:sz w:val="36"/>
        </w:rPr>
        <w:t xml:space="preserve"> </w:t>
      </w:r>
      <w:r>
        <w:rPr>
          <w:rFonts w:ascii="Palatino Linotype" w:hAnsi="Palatino Linotype"/>
          <w:color w:val="0F0F0F"/>
          <w:w w:val="125"/>
          <w:position w:val="1"/>
          <w:sz w:val="36"/>
        </w:rPr>
        <w:t>the</w:t>
      </w:r>
      <w:r>
        <w:rPr>
          <w:rFonts w:ascii="Palatino Linotype" w:hAnsi="Palatino Linotype"/>
          <w:color w:val="0F0F0F"/>
          <w:spacing w:val="-23"/>
          <w:w w:val="125"/>
          <w:position w:val="1"/>
          <w:sz w:val="36"/>
        </w:rPr>
        <w:t xml:space="preserve"> </w:t>
      </w:r>
      <w:r>
        <w:rPr>
          <w:rFonts w:ascii="Palatino Linotype" w:hAnsi="Palatino Linotype"/>
          <w:color w:val="0F0F0F"/>
          <w:w w:val="125"/>
          <w:position w:val="1"/>
          <w:sz w:val="36"/>
        </w:rPr>
        <w:t>sys­</w:t>
      </w:r>
      <w:r>
        <w:rPr>
          <w:rFonts w:ascii="Palatino Linotype" w:hAnsi="Palatino Linotype"/>
          <w:color w:val="0F0F0F"/>
          <w:spacing w:val="-110"/>
          <w:w w:val="125"/>
          <w:position w:val="1"/>
          <w:sz w:val="36"/>
        </w:rPr>
        <w:t xml:space="preserve"> </w:t>
      </w:r>
      <w:proofErr w:type="spellStart"/>
      <w:r>
        <w:rPr>
          <w:rFonts w:ascii="Palatino Linotype" w:hAnsi="Palatino Linotype"/>
          <w:color w:val="0F0F0F"/>
          <w:w w:val="125"/>
          <w:sz w:val="36"/>
        </w:rPr>
        <w:t>tem</w:t>
      </w:r>
      <w:proofErr w:type="spellEnd"/>
      <w:r>
        <w:rPr>
          <w:rFonts w:ascii="Palatino Linotype" w:hAnsi="Palatino Linotype"/>
          <w:color w:val="0F0F0F"/>
          <w:w w:val="125"/>
          <w:sz w:val="36"/>
        </w:rPr>
        <w:t xml:space="preserve"> that has persisted through the centuries is that of Ho-</w:t>
      </w:r>
      <w:proofErr w:type="spellStart"/>
      <w:r>
        <w:rPr>
          <w:rFonts w:ascii="Palatino Linotype" w:hAnsi="Palatino Linotype"/>
          <w:color w:val="0F0F0F"/>
          <w:w w:val="125"/>
          <w:sz w:val="36"/>
        </w:rPr>
        <w:t>shang</w:t>
      </w:r>
      <w:proofErr w:type="spellEnd"/>
      <w:r>
        <w:rPr>
          <w:rFonts w:ascii="Palatino Linotype" w:hAnsi="Palatino Linotype"/>
          <w:color w:val="0F0F0F"/>
          <w:w w:val="125"/>
          <w:sz w:val="36"/>
        </w:rPr>
        <w:t xml:space="preserve"> Kung, who</w:t>
      </w:r>
      <w:r>
        <w:rPr>
          <w:rFonts w:ascii="Palatino Linotype" w:hAnsi="Palatino Linotype"/>
          <w:color w:val="0F0F0F"/>
          <w:spacing w:val="1"/>
          <w:w w:val="125"/>
          <w:sz w:val="36"/>
        </w:rPr>
        <w:t xml:space="preserve"> </w:t>
      </w:r>
      <w:r>
        <w:rPr>
          <w:rFonts w:ascii="Palatino Linotype" w:hAnsi="Palatino Linotype"/>
          <w:color w:val="0F0F0F"/>
          <w:w w:val="125"/>
          <w:sz w:val="36"/>
        </w:rPr>
        <w:t>also</w:t>
      </w:r>
      <w:r>
        <w:rPr>
          <w:rFonts w:ascii="Palatino Linotype" w:hAnsi="Palatino Linotype"/>
          <w:color w:val="0F0F0F"/>
          <w:spacing w:val="3"/>
          <w:w w:val="125"/>
          <w:sz w:val="36"/>
        </w:rPr>
        <w:t xml:space="preserve"> </w:t>
      </w:r>
      <w:r>
        <w:rPr>
          <w:rFonts w:ascii="Palatino Linotype" w:hAnsi="Palatino Linotype"/>
          <w:color w:val="0F0F0F"/>
          <w:w w:val="125"/>
          <w:sz w:val="36"/>
        </w:rPr>
        <w:t>gave</w:t>
      </w:r>
      <w:r>
        <w:rPr>
          <w:rFonts w:ascii="Palatino Linotype" w:hAnsi="Palatino Linotype"/>
          <w:color w:val="0F0F0F"/>
          <w:spacing w:val="-10"/>
          <w:w w:val="125"/>
          <w:sz w:val="36"/>
        </w:rPr>
        <w:t xml:space="preserve"> </w:t>
      </w:r>
      <w:r>
        <w:rPr>
          <w:rFonts w:ascii="Palatino Linotype" w:hAnsi="Palatino Linotype"/>
          <w:color w:val="0F0F0F"/>
          <w:w w:val="125"/>
          <w:sz w:val="36"/>
        </w:rPr>
        <w:t>each</w:t>
      </w:r>
      <w:r>
        <w:rPr>
          <w:rFonts w:ascii="Palatino Linotype" w:hAnsi="Palatino Linotype"/>
          <w:color w:val="0F0F0F"/>
          <w:spacing w:val="20"/>
          <w:w w:val="125"/>
          <w:sz w:val="36"/>
        </w:rPr>
        <w:t xml:space="preserve"> </w:t>
      </w:r>
      <w:r>
        <w:rPr>
          <w:rFonts w:ascii="Palatino Linotype" w:hAnsi="Palatino Linotype"/>
          <w:color w:val="0F0F0F"/>
          <w:w w:val="125"/>
          <w:sz w:val="36"/>
        </w:rPr>
        <w:t>verse</w:t>
      </w:r>
      <w:r>
        <w:rPr>
          <w:rFonts w:ascii="Palatino Linotype" w:hAnsi="Palatino Linotype"/>
          <w:color w:val="0F0F0F"/>
          <w:spacing w:val="-10"/>
          <w:w w:val="125"/>
          <w:sz w:val="36"/>
        </w:rPr>
        <w:t xml:space="preserve"> </w:t>
      </w:r>
      <w:r>
        <w:rPr>
          <w:rFonts w:ascii="Palatino Linotype" w:hAnsi="Palatino Linotype"/>
          <w:color w:val="0F0F0F"/>
          <w:w w:val="125"/>
          <w:sz w:val="36"/>
        </w:rPr>
        <w:t>its</w:t>
      </w:r>
      <w:r>
        <w:rPr>
          <w:rFonts w:ascii="Palatino Linotype" w:hAnsi="Palatino Linotype"/>
          <w:color w:val="0F0F0F"/>
          <w:spacing w:val="-19"/>
          <w:w w:val="125"/>
          <w:sz w:val="36"/>
        </w:rPr>
        <w:t xml:space="preserve"> </w:t>
      </w:r>
      <w:r>
        <w:rPr>
          <w:rFonts w:ascii="Palatino Linotype" w:hAnsi="Palatino Linotype"/>
          <w:color w:val="0F0F0F"/>
          <w:w w:val="125"/>
          <w:sz w:val="36"/>
        </w:rPr>
        <w:t>own</w:t>
      </w:r>
      <w:r>
        <w:rPr>
          <w:rFonts w:ascii="Palatino Linotype" w:hAnsi="Palatino Linotype"/>
          <w:color w:val="0F0F0F"/>
          <w:spacing w:val="-10"/>
          <w:w w:val="125"/>
          <w:sz w:val="36"/>
        </w:rPr>
        <w:t xml:space="preserve"> </w:t>
      </w:r>
      <w:r>
        <w:rPr>
          <w:rFonts w:ascii="Palatino Linotype" w:hAnsi="Palatino Linotype"/>
          <w:color w:val="0F0F0F"/>
          <w:w w:val="125"/>
          <w:sz w:val="36"/>
        </w:rPr>
        <w:t>title.</w:t>
      </w:r>
    </w:p>
    <w:p w14:paraId="1DF80A5E" w14:textId="77777777" w:rsidR="003D45B2" w:rsidRDefault="003D2B09">
      <w:pPr>
        <w:spacing w:before="14" w:line="314" w:lineRule="auto"/>
        <w:ind w:left="492" w:right="523" w:firstLine="687"/>
        <w:jc w:val="both"/>
        <w:rPr>
          <w:rFonts w:ascii="Palatino Linotype"/>
          <w:sz w:val="36"/>
        </w:rPr>
      </w:pPr>
      <w:r>
        <w:rPr>
          <w:rFonts w:ascii="Palatino Linotype"/>
          <w:color w:val="0F0F0F"/>
          <w:spacing w:val="-1"/>
          <w:w w:val="130"/>
          <w:sz w:val="36"/>
        </w:rPr>
        <w:t>The</w:t>
      </w:r>
      <w:r>
        <w:rPr>
          <w:rFonts w:ascii="Palatino Linotype"/>
          <w:color w:val="0F0F0F"/>
          <w:spacing w:val="-21"/>
          <w:w w:val="130"/>
          <w:sz w:val="36"/>
        </w:rPr>
        <w:t xml:space="preserve"> </w:t>
      </w:r>
      <w:r>
        <w:rPr>
          <w:rFonts w:ascii="Palatino Linotype"/>
          <w:color w:val="0F0F0F"/>
          <w:spacing w:val="-1"/>
          <w:w w:val="130"/>
          <w:sz w:val="36"/>
        </w:rPr>
        <w:t>text</w:t>
      </w:r>
      <w:r>
        <w:rPr>
          <w:rFonts w:ascii="Palatino Linotype"/>
          <w:color w:val="0F0F0F"/>
          <w:spacing w:val="-18"/>
          <w:w w:val="130"/>
          <w:sz w:val="36"/>
        </w:rPr>
        <w:t xml:space="preserve"> </w:t>
      </w:r>
      <w:r>
        <w:rPr>
          <w:rFonts w:ascii="Palatino Linotype"/>
          <w:color w:val="0F0F0F"/>
          <w:spacing w:val="-1"/>
          <w:w w:val="130"/>
          <w:sz w:val="36"/>
        </w:rPr>
        <w:t>itself</w:t>
      </w:r>
      <w:r>
        <w:rPr>
          <w:rFonts w:ascii="Palatino Linotype"/>
          <w:color w:val="0F0F0F"/>
          <w:spacing w:val="37"/>
          <w:w w:val="130"/>
          <w:sz w:val="36"/>
        </w:rPr>
        <w:t xml:space="preserve"> </w:t>
      </w:r>
      <w:r>
        <w:rPr>
          <w:rFonts w:ascii="Palatino Linotype"/>
          <w:color w:val="0F0F0F"/>
          <w:spacing w:val="-1"/>
          <w:w w:val="130"/>
          <w:sz w:val="36"/>
        </w:rPr>
        <w:t>has</w:t>
      </w:r>
      <w:r>
        <w:rPr>
          <w:rFonts w:ascii="Palatino Linotype"/>
          <w:color w:val="0F0F0F"/>
          <w:spacing w:val="-21"/>
          <w:w w:val="130"/>
          <w:sz w:val="36"/>
        </w:rPr>
        <w:t xml:space="preserve"> </w:t>
      </w:r>
      <w:r>
        <w:rPr>
          <w:rFonts w:ascii="Palatino Linotype"/>
          <w:color w:val="0F0F0F"/>
          <w:spacing w:val="-1"/>
          <w:w w:val="130"/>
          <w:sz w:val="36"/>
        </w:rPr>
        <w:t>seen</w:t>
      </w:r>
      <w:r>
        <w:rPr>
          <w:rFonts w:ascii="Palatino Linotype"/>
          <w:color w:val="0F0F0F"/>
          <w:spacing w:val="-20"/>
          <w:w w:val="130"/>
          <w:sz w:val="36"/>
        </w:rPr>
        <w:t xml:space="preserve"> </w:t>
      </w:r>
      <w:r>
        <w:rPr>
          <w:rFonts w:ascii="Palatino Linotype"/>
          <w:color w:val="0F0F0F"/>
          <w:spacing w:val="-1"/>
          <w:w w:val="130"/>
          <w:sz w:val="36"/>
        </w:rPr>
        <w:t>dozens</w:t>
      </w:r>
      <w:r>
        <w:rPr>
          <w:rFonts w:ascii="Palatino Linotype"/>
          <w:color w:val="0F0F0F"/>
          <w:spacing w:val="-28"/>
          <w:w w:val="130"/>
          <w:sz w:val="36"/>
        </w:rPr>
        <w:t xml:space="preserve"> </w:t>
      </w:r>
      <w:r>
        <w:rPr>
          <w:rFonts w:ascii="Palatino Linotype"/>
          <w:color w:val="0F0F0F"/>
          <w:spacing w:val="-1"/>
          <w:w w:val="130"/>
          <w:sz w:val="36"/>
        </w:rPr>
        <w:t>of</w:t>
      </w:r>
      <w:r>
        <w:rPr>
          <w:rFonts w:ascii="Palatino Linotype"/>
          <w:color w:val="0F0F0F"/>
          <w:spacing w:val="28"/>
          <w:w w:val="130"/>
          <w:sz w:val="36"/>
        </w:rPr>
        <w:t xml:space="preserve"> </w:t>
      </w:r>
      <w:r>
        <w:rPr>
          <w:rFonts w:ascii="Palatino Linotype"/>
          <w:color w:val="0F0F0F"/>
          <w:spacing w:val="-1"/>
          <w:w w:val="130"/>
          <w:sz w:val="36"/>
        </w:rPr>
        <w:t>editions</w:t>
      </w:r>
      <w:r>
        <w:rPr>
          <w:rFonts w:ascii="Palatino Linotype"/>
          <w:color w:val="0F0F0F"/>
          <w:spacing w:val="-26"/>
          <w:w w:val="130"/>
          <w:sz w:val="36"/>
        </w:rPr>
        <w:t xml:space="preserve"> </w:t>
      </w:r>
      <w:r>
        <w:rPr>
          <w:rFonts w:ascii="Palatino Linotype"/>
          <w:color w:val="0F0F0F"/>
          <w:w w:val="130"/>
          <w:sz w:val="36"/>
        </w:rPr>
        <w:t>containing</w:t>
      </w:r>
      <w:r>
        <w:rPr>
          <w:rFonts w:ascii="Palatino Linotype"/>
          <w:color w:val="0F0F0F"/>
          <w:spacing w:val="-13"/>
          <w:w w:val="130"/>
          <w:sz w:val="36"/>
        </w:rPr>
        <w:t xml:space="preserve"> </w:t>
      </w:r>
      <w:r>
        <w:rPr>
          <w:rFonts w:ascii="Palatino Linotype"/>
          <w:color w:val="0F0F0F"/>
          <w:w w:val="130"/>
          <w:sz w:val="36"/>
        </w:rPr>
        <w:t>anywhere</w:t>
      </w:r>
      <w:r>
        <w:rPr>
          <w:rFonts w:ascii="Palatino Linotype"/>
          <w:color w:val="0F0F0F"/>
          <w:spacing w:val="-24"/>
          <w:w w:val="130"/>
          <w:sz w:val="36"/>
        </w:rPr>
        <w:t xml:space="preserve"> </w:t>
      </w:r>
      <w:r>
        <w:rPr>
          <w:rFonts w:ascii="Palatino Linotype"/>
          <w:color w:val="0F0F0F"/>
          <w:w w:val="130"/>
          <w:sz w:val="36"/>
        </w:rPr>
        <w:t>from</w:t>
      </w:r>
      <w:r>
        <w:rPr>
          <w:rFonts w:ascii="Palatino Linotype"/>
          <w:color w:val="0F0F0F"/>
          <w:spacing w:val="-25"/>
          <w:w w:val="130"/>
          <w:sz w:val="36"/>
        </w:rPr>
        <w:t xml:space="preserve"> </w:t>
      </w:r>
      <w:r>
        <w:rPr>
          <w:rFonts w:ascii="Palatino Linotype"/>
          <w:color w:val="0F0F0F"/>
          <w:spacing w:val="-1"/>
          <w:w w:val="130"/>
          <w:sz w:val="36"/>
        </w:rPr>
        <w:t>five</w:t>
      </w:r>
      <w:r>
        <w:rPr>
          <w:rFonts w:ascii="Palatino Linotype"/>
          <w:color w:val="0F0F0F"/>
          <w:spacing w:val="-115"/>
          <w:w w:val="130"/>
          <w:sz w:val="36"/>
        </w:rPr>
        <w:t xml:space="preserve"> </w:t>
      </w:r>
      <w:r>
        <w:rPr>
          <w:rFonts w:ascii="Palatino Linotype"/>
          <w:color w:val="0F0F0F"/>
          <w:w w:val="125"/>
          <w:sz w:val="36"/>
        </w:rPr>
        <w:t xml:space="preserve">to six thousand characters.  </w:t>
      </w:r>
      <w:r>
        <w:rPr>
          <w:rFonts w:ascii="Palatino Linotype"/>
          <w:color w:val="0F0F0F"/>
          <w:w w:val="125"/>
          <w:position w:val="1"/>
          <w:sz w:val="36"/>
        </w:rPr>
        <w:t xml:space="preserve">The numerical discrepancy is not as significant </w:t>
      </w:r>
      <w:r>
        <w:rPr>
          <w:rFonts w:ascii="Palatino Linotype"/>
          <w:color w:val="0F0F0F"/>
          <w:w w:val="125"/>
          <w:sz w:val="36"/>
        </w:rPr>
        <w:t>as</w:t>
      </w:r>
      <w:r>
        <w:rPr>
          <w:rFonts w:ascii="Palatino Linotype"/>
          <w:color w:val="0F0F0F"/>
          <w:spacing w:val="1"/>
          <w:w w:val="125"/>
          <w:sz w:val="36"/>
        </w:rPr>
        <w:t xml:space="preserve"> </w:t>
      </w:r>
      <w:r>
        <w:rPr>
          <w:rFonts w:ascii="Palatino Linotype"/>
          <w:color w:val="0F0F0F"/>
          <w:w w:val="125"/>
          <w:sz w:val="36"/>
        </w:rPr>
        <w:t>it</w:t>
      </w:r>
      <w:r>
        <w:rPr>
          <w:rFonts w:ascii="Palatino Linotype"/>
          <w:color w:val="0F0F0F"/>
          <w:spacing w:val="-21"/>
          <w:w w:val="125"/>
          <w:sz w:val="36"/>
        </w:rPr>
        <w:t xml:space="preserve"> </w:t>
      </w:r>
      <w:r>
        <w:rPr>
          <w:rFonts w:ascii="Palatino Linotype"/>
          <w:color w:val="0F0F0F"/>
          <w:w w:val="125"/>
          <w:sz w:val="36"/>
        </w:rPr>
        <w:t>might</w:t>
      </w:r>
      <w:r>
        <w:rPr>
          <w:rFonts w:ascii="Palatino Linotype"/>
          <w:color w:val="0F0F0F"/>
          <w:spacing w:val="-24"/>
          <w:w w:val="125"/>
          <w:sz w:val="36"/>
        </w:rPr>
        <w:t xml:space="preserve"> </w:t>
      </w:r>
      <w:r>
        <w:rPr>
          <w:rFonts w:ascii="Palatino Linotype"/>
          <w:color w:val="0F0F0F"/>
          <w:w w:val="125"/>
          <w:sz w:val="36"/>
        </w:rPr>
        <w:t>appear</w:t>
      </w:r>
      <w:r>
        <w:rPr>
          <w:rFonts w:ascii="Palatino Linotype"/>
          <w:color w:val="0F0F0F"/>
          <w:spacing w:val="-15"/>
          <w:w w:val="125"/>
          <w:sz w:val="36"/>
        </w:rPr>
        <w:t xml:space="preserve"> </w:t>
      </w:r>
      <w:r>
        <w:rPr>
          <w:rFonts w:ascii="Palatino Linotype"/>
          <w:color w:val="0F0F0F"/>
          <w:w w:val="125"/>
          <w:sz w:val="36"/>
        </w:rPr>
        <w:t>and</w:t>
      </w:r>
      <w:r>
        <w:rPr>
          <w:rFonts w:ascii="Palatino Linotype"/>
          <w:color w:val="0F0F0F"/>
          <w:spacing w:val="-30"/>
          <w:w w:val="125"/>
          <w:sz w:val="36"/>
        </w:rPr>
        <w:t xml:space="preserve"> </w:t>
      </w:r>
      <w:r>
        <w:rPr>
          <w:rFonts w:ascii="Palatino Linotype"/>
          <w:color w:val="0F0F0F"/>
          <w:w w:val="125"/>
          <w:sz w:val="36"/>
        </w:rPr>
        <w:t>is</w:t>
      </w:r>
      <w:r>
        <w:rPr>
          <w:rFonts w:ascii="Palatino Linotype"/>
          <w:color w:val="0F0F0F"/>
          <w:spacing w:val="-20"/>
          <w:w w:val="125"/>
          <w:sz w:val="36"/>
        </w:rPr>
        <w:t xml:space="preserve"> </w:t>
      </w:r>
      <w:r>
        <w:rPr>
          <w:rFonts w:ascii="Palatino Linotype"/>
          <w:color w:val="0F0F0F"/>
          <w:w w:val="125"/>
          <w:sz w:val="36"/>
        </w:rPr>
        <w:t>largely</w:t>
      </w:r>
      <w:r>
        <w:rPr>
          <w:rFonts w:ascii="Palatino Linotype"/>
          <w:color w:val="0F0F0F"/>
          <w:spacing w:val="-28"/>
          <w:w w:val="125"/>
          <w:sz w:val="36"/>
        </w:rPr>
        <w:t xml:space="preserve"> </w:t>
      </w:r>
      <w:r>
        <w:rPr>
          <w:rFonts w:ascii="Palatino Linotype"/>
          <w:color w:val="0F0F0F"/>
          <w:w w:val="125"/>
          <w:sz w:val="36"/>
        </w:rPr>
        <w:t>the</w:t>
      </w:r>
      <w:r>
        <w:rPr>
          <w:rFonts w:ascii="Palatino Linotype"/>
          <w:color w:val="0F0F0F"/>
          <w:spacing w:val="-39"/>
          <w:w w:val="125"/>
          <w:sz w:val="36"/>
        </w:rPr>
        <w:t xml:space="preserve"> </w:t>
      </w:r>
      <w:r>
        <w:rPr>
          <w:rFonts w:ascii="Palatino Linotype"/>
          <w:color w:val="0F0F0F"/>
          <w:w w:val="125"/>
          <w:sz w:val="36"/>
        </w:rPr>
        <w:t>result</w:t>
      </w:r>
      <w:r>
        <w:rPr>
          <w:rFonts w:ascii="Palatino Linotype"/>
          <w:color w:val="0F0F0F"/>
          <w:spacing w:val="-44"/>
          <w:w w:val="125"/>
          <w:sz w:val="36"/>
        </w:rPr>
        <w:t xml:space="preserve"> </w:t>
      </w:r>
      <w:r>
        <w:rPr>
          <w:rFonts w:ascii="Palatino Linotype"/>
          <w:color w:val="0F0F0F"/>
          <w:w w:val="125"/>
          <w:sz w:val="36"/>
        </w:rPr>
        <w:t>of</w:t>
      </w:r>
      <w:r>
        <w:rPr>
          <w:rFonts w:ascii="Palatino Linotype"/>
          <w:color w:val="0F0F0F"/>
          <w:spacing w:val="62"/>
          <w:w w:val="125"/>
          <w:sz w:val="36"/>
        </w:rPr>
        <w:t xml:space="preserve"> </w:t>
      </w:r>
      <w:r>
        <w:rPr>
          <w:rFonts w:ascii="Palatino Linotype"/>
          <w:color w:val="0F0F0F"/>
          <w:w w:val="125"/>
          <w:sz w:val="36"/>
        </w:rPr>
        <w:t>adding</w:t>
      </w:r>
      <w:r>
        <w:rPr>
          <w:rFonts w:ascii="Palatino Linotype"/>
          <w:color w:val="0F0F0F"/>
          <w:spacing w:val="-24"/>
          <w:w w:val="125"/>
          <w:sz w:val="36"/>
        </w:rPr>
        <w:t xml:space="preserve"> </w:t>
      </w:r>
      <w:r>
        <w:rPr>
          <w:rFonts w:ascii="Palatino Linotype"/>
          <w:color w:val="0F0F0F"/>
          <w:w w:val="125"/>
          <w:sz w:val="36"/>
        </w:rPr>
        <w:t>certain</w:t>
      </w:r>
      <w:r>
        <w:rPr>
          <w:rFonts w:ascii="Palatino Linotype"/>
          <w:color w:val="0F0F0F"/>
          <w:spacing w:val="-23"/>
          <w:w w:val="125"/>
          <w:sz w:val="36"/>
        </w:rPr>
        <w:t xml:space="preserve"> </w:t>
      </w:r>
      <w:r>
        <w:rPr>
          <w:rFonts w:ascii="Palatino Linotype"/>
          <w:color w:val="0F0F0F"/>
          <w:w w:val="125"/>
          <w:sz w:val="36"/>
        </w:rPr>
        <w:t>grammatical</w:t>
      </w:r>
      <w:r>
        <w:rPr>
          <w:rFonts w:ascii="Palatino Linotype"/>
          <w:color w:val="0F0F0F"/>
          <w:spacing w:val="-30"/>
          <w:w w:val="125"/>
          <w:sz w:val="36"/>
        </w:rPr>
        <w:t xml:space="preserve"> </w:t>
      </w:r>
      <w:r>
        <w:rPr>
          <w:rFonts w:ascii="Palatino Linotype"/>
          <w:color w:val="0F0F0F"/>
          <w:w w:val="125"/>
          <w:sz w:val="36"/>
        </w:rPr>
        <w:t>particles</w:t>
      </w:r>
      <w:r>
        <w:rPr>
          <w:rFonts w:ascii="Palatino Linotype"/>
          <w:color w:val="0F0F0F"/>
          <w:spacing w:val="-111"/>
          <w:w w:val="125"/>
          <w:sz w:val="36"/>
        </w:rPr>
        <w:t xml:space="preserve"> </w:t>
      </w:r>
      <w:r>
        <w:rPr>
          <w:rFonts w:ascii="Palatino Linotype"/>
          <w:color w:val="0F0F0F"/>
          <w:w w:val="125"/>
          <w:sz w:val="36"/>
        </w:rPr>
        <w:t>for clarity or omitting them for brevity The greatest difference among editions</w:t>
      </w:r>
      <w:r>
        <w:rPr>
          <w:rFonts w:ascii="Palatino Linotype"/>
          <w:color w:val="0F0F0F"/>
          <w:spacing w:val="-110"/>
          <w:w w:val="125"/>
          <w:sz w:val="36"/>
        </w:rPr>
        <w:t xml:space="preserve"> </w:t>
      </w:r>
      <w:r>
        <w:rPr>
          <w:rFonts w:ascii="Palatino Linotype"/>
          <w:color w:val="0F0F0F"/>
          <w:w w:val="130"/>
          <w:sz w:val="36"/>
        </w:rPr>
        <w:t>centers not on the number of</w:t>
      </w:r>
      <w:r>
        <w:rPr>
          <w:rFonts w:ascii="Palatino Linotype"/>
          <w:color w:val="0F0F0F"/>
          <w:spacing w:val="1"/>
          <w:w w:val="130"/>
          <w:sz w:val="36"/>
        </w:rPr>
        <w:t xml:space="preserve"> </w:t>
      </w:r>
      <w:r>
        <w:rPr>
          <w:rFonts w:ascii="Palatino Linotype"/>
          <w:color w:val="0F0F0F"/>
          <w:w w:val="130"/>
          <w:sz w:val="36"/>
        </w:rPr>
        <w:t>characters but on the rendering of</w:t>
      </w:r>
      <w:r>
        <w:rPr>
          <w:rFonts w:ascii="Palatino Linotype"/>
          <w:color w:val="0F0F0F"/>
          <w:spacing w:val="1"/>
          <w:w w:val="130"/>
          <w:sz w:val="36"/>
        </w:rPr>
        <w:t xml:space="preserve"> </w:t>
      </w:r>
      <w:r>
        <w:rPr>
          <w:rFonts w:ascii="Palatino Linotype"/>
          <w:color w:val="0F0F0F"/>
          <w:w w:val="130"/>
          <w:sz w:val="36"/>
        </w:rPr>
        <w:t>certain</w:t>
      </w:r>
      <w:r>
        <w:rPr>
          <w:rFonts w:ascii="Palatino Linotype"/>
          <w:color w:val="0F0F0F"/>
          <w:spacing w:val="1"/>
          <w:w w:val="130"/>
          <w:sz w:val="36"/>
        </w:rPr>
        <w:t xml:space="preserve"> </w:t>
      </w:r>
      <w:r>
        <w:rPr>
          <w:rFonts w:ascii="Palatino Linotype"/>
          <w:color w:val="0F0F0F"/>
          <w:w w:val="130"/>
          <w:sz w:val="36"/>
        </w:rPr>
        <w:t>phrases</w:t>
      </w:r>
      <w:r>
        <w:rPr>
          <w:rFonts w:ascii="Palatino Linotype"/>
          <w:color w:val="0F0F0F"/>
          <w:spacing w:val="-27"/>
          <w:w w:val="130"/>
          <w:sz w:val="36"/>
        </w:rPr>
        <w:t xml:space="preserve"> </w:t>
      </w:r>
      <w:r>
        <w:rPr>
          <w:rFonts w:ascii="Palatino Linotype"/>
          <w:color w:val="0F0F0F"/>
          <w:w w:val="130"/>
          <w:sz w:val="36"/>
        </w:rPr>
        <w:t>and</w:t>
      </w:r>
      <w:r>
        <w:rPr>
          <w:rFonts w:ascii="Palatino Linotype"/>
          <w:color w:val="0F0F0F"/>
          <w:spacing w:val="-27"/>
          <w:w w:val="130"/>
          <w:sz w:val="36"/>
        </w:rPr>
        <w:t xml:space="preserve"> </w:t>
      </w:r>
      <w:r>
        <w:rPr>
          <w:rFonts w:ascii="Palatino Linotype"/>
          <w:color w:val="0F0F0F"/>
          <w:w w:val="130"/>
          <w:sz w:val="36"/>
        </w:rPr>
        <w:t>the</w:t>
      </w:r>
      <w:r>
        <w:rPr>
          <w:rFonts w:ascii="Palatino Linotype"/>
          <w:color w:val="0F0F0F"/>
          <w:spacing w:val="-8"/>
          <w:w w:val="130"/>
          <w:sz w:val="36"/>
        </w:rPr>
        <w:t xml:space="preserve"> </w:t>
      </w:r>
      <w:r>
        <w:rPr>
          <w:rFonts w:ascii="Palatino Linotype"/>
          <w:color w:val="0F0F0F"/>
          <w:w w:val="130"/>
          <w:sz w:val="36"/>
        </w:rPr>
        <w:t>presence</w:t>
      </w:r>
      <w:r>
        <w:rPr>
          <w:rFonts w:ascii="Palatino Linotype"/>
          <w:color w:val="0F0F0F"/>
          <w:spacing w:val="-18"/>
          <w:w w:val="130"/>
          <w:sz w:val="36"/>
        </w:rPr>
        <w:t xml:space="preserve"> </w:t>
      </w:r>
      <w:r>
        <w:rPr>
          <w:rFonts w:ascii="Palatino Linotype"/>
          <w:color w:val="0F0F0F"/>
          <w:w w:val="130"/>
          <w:sz w:val="36"/>
        </w:rPr>
        <w:t>or</w:t>
      </w:r>
      <w:r>
        <w:rPr>
          <w:rFonts w:ascii="Palatino Linotype"/>
          <w:color w:val="0F0F0F"/>
          <w:spacing w:val="-21"/>
          <w:w w:val="130"/>
          <w:sz w:val="36"/>
        </w:rPr>
        <w:t xml:space="preserve"> </w:t>
      </w:r>
      <w:r>
        <w:rPr>
          <w:rFonts w:ascii="Palatino Linotype"/>
          <w:color w:val="0F0F0F"/>
          <w:w w:val="130"/>
          <w:sz w:val="36"/>
        </w:rPr>
        <w:t>absence</w:t>
      </w:r>
      <w:r>
        <w:rPr>
          <w:rFonts w:ascii="Palatino Linotype"/>
          <w:color w:val="0F0F0F"/>
          <w:spacing w:val="-18"/>
          <w:w w:val="130"/>
          <w:sz w:val="36"/>
        </w:rPr>
        <w:t xml:space="preserve"> </w:t>
      </w:r>
      <w:r>
        <w:rPr>
          <w:rFonts w:ascii="Palatino Linotype"/>
          <w:color w:val="0F0F0F"/>
          <w:w w:val="130"/>
          <w:sz w:val="36"/>
        </w:rPr>
        <w:t>of</w:t>
      </w:r>
      <w:r>
        <w:rPr>
          <w:rFonts w:ascii="Palatino Linotype"/>
          <w:color w:val="0F0F0F"/>
          <w:spacing w:val="44"/>
          <w:w w:val="130"/>
          <w:sz w:val="36"/>
        </w:rPr>
        <w:t xml:space="preserve"> </w:t>
      </w:r>
      <w:r>
        <w:rPr>
          <w:rFonts w:ascii="Palatino Linotype"/>
          <w:color w:val="0F0F0F"/>
          <w:w w:val="130"/>
          <w:sz w:val="36"/>
        </w:rPr>
        <w:t>certain</w:t>
      </w:r>
      <w:r>
        <w:rPr>
          <w:rFonts w:ascii="Palatino Linotype"/>
          <w:color w:val="0F0F0F"/>
          <w:spacing w:val="-18"/>
          <w:w w:val="130"/>
          <w:sz w:val="36"/>
        </w:rPr>
        <w:t xml:space="preserve"> </w:t>
      </w:r>
      <w:r>
        <w:rPr>
          <w:rFonts w:ascii="Palatino Linotype"/>
          <w:color w:val="0F0F0F"/>
          <w:w w:val="130"/>
          <w:sz w:val="36"/>
        </w:rPr>
        <w:t>lines.</w:t>
      </w:r>
    </w:p>
    <w:p w14:paraId="1DF80A5F" w14:textId="77777777" w:rsidR="003D45B2" w:rsidRDefault="003D2B09">
      <w:pPr>
        <w:spacing w:line="312" w:lineRule="auto"/>
        <w:ind w:left="502" w:right="531" w:firstLine="682"/>
        <w:jc w:val="both"/>
        <w:rPr>
          <w:rFonts w:ascii="Palatino Linotype" w:hAnsi="Palatino Linotype"/>
          <w:sz w:val="36"/>
        </w:rPr>
      </w:pPr>
      <w:r>
        <w:rPr>
          <w:rFonts w:ascii="Palatino Linotype" w:hAnsi="Palatino Linotype"/>
          <w:color w:val="101010"/>
          <w:w w:val="125"/>
          <w:sz w:val="36"/>
        </w:rPr>
        <w:t xml:space="preserve">Over the centuries, several emperors have taken it upon themselves </w:t>
      </w:r>
      <w:proofErr w:type="gramStart"/>
      <w:r>
        <w:rPr>
          <w:rFonts w:ascii="Palatino Linotype" w:hAnsi="Palatino Linotype"/>
          <w:color w:val="101010"/>
          <w:w w:val="125"/>
          <w:sz w:val="36"/>
        </w:rPr>
        <w:t>to re­</w:t>
      </w:r>
      <w:proofErr w:type="gramEnd"/>
      <w:r>
        <w:rPr>
          <w:rFonts w:ascii="Palatino Linotype" w:hAnsi="Palatino Linotype"/>
          <w:color w:val="101010"/>
          <w:spacing w:val="1"/>
          <w:w w:val="125"/>
          <w:sz w:val="36"/>
        </w:rPr>
        <w:t xml:space="preserve"> </w:t>
      </w:r>
      <w:proofErr w:type="gramStart"/>
      <w:r>
        <w:rPr>
          <w:rFonts w:ascii="Palatino Linotype" w:hAnsi="Palatino Linotype"/>
          <w:color w:val="101010"/>
          <w:w w:val="125"/>
          <w:sz w:val="36"/>
        </w:rPr>
        <w:t>solve</w:t>
      </w:r>
      <w:proofErr w:type="gramEnd"/>
      <w:r>
        <w:rPr>
          <w:rFonts w:ascii="Palatino Linotype" w:hAnsi="Palatino Linotype"/>
          <w:color w:val="101010"/>
          <w:w w:val="125"/>
          <w:sz w:val="36"/>
        </w:rPr>
        <w:t xml:space="preserve"> disputes concerning the choice among </w:t>
      </w:r>
      <w:proofErr w:type="gramStart"/>
      <w:r>
        <w:rPr>
          <w:rFonts w:ascii="Palatino Linotype" w:hAnsi="Palatino Linotype"/>
          <w:color w:val="101010"/>
          <w:w w:val="125"/>
          <w:sz w:val="36"/>
        </w:rPr>
        <w:t>these  variants</w:t>
      </w:r>
      <w:proofErr w:type="gramEnd"/>
      <w:r>
        <w:rPr>
          <w:rFonts w:ascii="Palatino Linotype" w:hAnsi="Palatino Linotype"/>
          <w:color w:val="101010"/>
          <w:w w:val="125"/>
          <w:sz w:val="36"/>
        </w:rPr>
        <w:t>. And the creation</w:t>
      </w:r>
      <w:r>
        <w:rPr>
          <w:rFonts w:ascii="Palatino Linotype" w:hAnsi="Palatino Linotype"/>
          <w:color w:val="101010"/>
          <w:spacing w:val="1"/>
          <w:w w:val="125"/>
          <w:sz w:val="36"/>
        </w:rPr>
        <w:t xml:space="preserve"> </w:t>
      </w:r>
      <w:r>
        <w:rPr>
          <w:rFonts w:ascii="Palatino Linotype" w:hAnsi="Palatino Linotype"/>
          <w:color w:val="101010"/>
          <w:w w:val="125"/>
          <w:sz w:val="36"/>
        </w:rPr>
        <w:t>of</w:t>
      </w:r>
      <w:r>
        <w:rPr>
          <w:rFonts w:ascii="Palatino Linotype" w:hAnsi="Palatino Linotype"/>
          <w:color w:val="101010"/>
          <w:spacing w:val="52"/>
          <w:w w:val="125"/>
          <w:sz w:val="36"/>
        </w:rPr>
        <w:t xml:space="preserve"> </w:t>
      </w:r>
      <w:r>
        <w:rPr>
          <w:rFonts w:ascii="Palatino Linotype" w:hAnsi="Palatino Linotype"/>
          <w:color w:val="101010"/>
          <w:w w:val="125"/>
          <w:sz w:val="36"/>
        </w:rPr>
        <w:t>a</w:t>
      </w:r>
      <w:r>
        <w:rPr>
          <w:rFonts w:ascii="Palatino Linotype" w:hAnsi="Palatino Linotype"/>
          <w:color w:val="101010"/>
          <w:spacing w:val="-18"/>
          <w:w w:val="125"/>
          <w:sz w:val="36"/>
        </w:rPr>
        <w:t xml:space="preserve"> </w:t>
      </w:r>
      <w:r>
        <w:rPr>
          <w:rFonts w:ascii="Palatino Linotype" w:hAnsi="Palatino Linotype"/>
          <w:color w:val="101010"/>
          <w:w w:val="125"/>
          <w:sz w:val="36"/>
        </w:rPr>
        <w:t>standard</w:t>
      </w:r>
      <w:r>
        <w:rPr>
          <w:rFonts w:ascii="Palatino Linotype" w:hAnsi="Palatino Linotype"/>
          <w:color w:val="101010"/>
          <w:spacing w:val="-38"/>
          <w:w w:val="125"/>
          <w:sz w:val="36"/>
        </w:rPr>
        <w:t xml:space="preserve"> </w:t>
      </w:r>
      <w:r>
        <w:rPr>
          <w:rFonts w:ascii="Palatino Linotype" w:hAnsi="Palatino Linotype"/>
          <w:color w:val="101010"/>
          <w:w w:val="125"/>
          <w:sz w:val="36"/>
        </w:rPr>
        <w:t>edition</w:t>
      </w:r>
      <w:r>
        <w:rPr>
          <w:rFonts w:ascii="Palatino Linotype" w:hAnsi="Palatino Linotype"/>
          <w:color w:val="101010"/>
          <w:spacing w:val="-33"/>
          <w:w w:val="125"/>
          <w:sz w:val="36"/>
        </w:rPr>
        <w:t xml:space="preserve"> </w:t>
      </w:r>
      <w:r>
        <w:rPr>
          <w:rFonts w:ascii="Palatino Linotype" w:hAnsi="Palatino Linotype"/>
          <w:color w:val="101010"/>
          <w:w w:val="125"/>
          <w:sz w:val="36"/>
        </w:rPr>
        <w:t>has</w:t>
      </w:r>
      <w:r>
        <w:rPr>
          <w:rFonts w:ascii="Palatino Linotype" w:hAnsi="Palatino Linotype"/>
          <w:color w:val="101010"/>
          <w:spacing w:val="-49"/>
          <w:w w:val="125"/>
          <w:sz w:val="36"/>
        </w:rPr>
        <w:t xml:space="preserve"> </w:t>
      </w:r>
      <w:r>
        <w:rPr>
          <w:rFonts w:ascii="Palatino Linotype" w:hAnsi="Palatino Linotype"/>
          <w:color w:val="101010"/>
          <w:w w:val="125"/>
          <w:sz w:val="36"/>
        </w:rPr>
        <w:t>resulted</w:t>
      </w:r>
      <w:r>
        <w:rPr>
          <w:rFonts w:ascii="Palatino Linotype" w:hAnsi="Palatino Linotype"/>
          <w:color w:val="101010"/>
          <w:spacing w:val="-37"/>
          <w:w w:val="125"/>
          <w:sz w:val="36"/>
        </w:rPr>
        <w:t xml:space="preserve"> </w:t>
      </w:r>
      <w:r>
        <w:rPr>
          <w:rFonts w:ascii="Palatino Linotype" w:hAnsi="Palatino Linotype"/>
          <w:color w:val="101010"/>
          <w:w w:val="125"/>
          <w:sz w:val="36"/>
        </w:rPr>
        <w:t>from</w:t>
      </w:r>
      <w:r>
        <w:rPr>
          <w:rFonts w:ascii="Palatino Linotype" w:hAnsi="Palatino Linotype"/>
          <w:color w:val="101010"/>
          <w:spacing w:val="-44"/>
          <w:w w:val="125"/>
          <w:sz w:val="36"/>
        </w:rPr>
        <w:t xml:space="preserve"> </w:t>
      </w:r>
      <w:r>
        <w:rPr>
          <w:rFonts w:ascii="Palatino Linotype" w:hAnsi="Palatino Linotype"/>
          <w:color w:val="101010"/>
          <w:w w:val="125"/>
          <w:sz w:val="36"/>
        </w:rPr>
        <w:t>their</w:t>
      </w:r>
      <w:r>
        <w:rPr>
          <w:rFonts w:ascii="Palatino Linotype" w:hAnsi="Palatino Linotype"/>
          <w:color w:val="101010"/>
          <w:spacing w:val="-24"/>
          <w:w w:val="125"/>
          <w:sz w:val="36"/>
        </w:rPr>
        <w:t xml:space="preserve"> </w:t>
      </w:r>
      <w:r>
        <w:rPr>
          <w:rFonts w:ascii="Palatino Linotype" w:hAnsi="Palatino Linotype"/>
          <w:color w:val="101010"/>
          <w:w w:val="125"/>
          <w:sz w:val="36"/>
        </w:rPr>
        <w:t>efforts.</w:t>
      </w:r>
      <w:r>
        <w:rPr>
          <w:rFonts w:ascii="Palatino Linotype" w:hAnsi="Palatino Linotype"/>
          <w:color w:val="101010"/>
          <w:spacing w:val="-18"/>
          <w:w w:val="125"/>
          <w:sz w:val="36"/>
        </w:rPr>
        <w:t xml:space="preserve"> </w:t>
      </w:r>
      <w:r>
        <w:rPr>
          <w:rFonts w:ascii="Palatino Linotype" w:hAnsi="Palatino Linotype"/>
          <w:color w:val="101010"/>
          <w:w w:val="125"/>
          <w:sz w:val="36"/>
        </w:rPr>
        <w:t>The</w:t>
      </w:r>
      <w:r>
        <w:rPr>
          <w:rFonts w:ascii="Palatino Linotype" w:hAnsi="Palatino Linotype"/>
          <w:color w:val="101010"/>
          <w:spacing w:val="-29"/>
          <w:w w:val="125"/>
          <w:sz w:val="36"/>
        </w:rPr>
        <w:t xml:space="preserve"> </w:t>
      </w:r>
      <w:r>
        <w:rPr>
          <w:rFonts w:ascii="Palatino Linotype" w:hAnsi="Palatino Linotype"/>
          <w:color w:val="101010"/>
          <w:w w:val="125"/>
          <w:sz w:val="36"/>
        </w:rPr>
        <w:t>standard</w:t>
      </w:r>
      <w:r>
        <w:rPr>
          <w:rFonts w:ascii="Palatino Linotype" w:hAnsi="Palatino Linotype"/>
          <w:color w:val="101010"/>
          <w:spacing w:val="-48"/>
          <w:w w:val="125"/>
          <w:sz w:val="36"/>
        </w:rPr>
        <w:t xml:space="preserve"> </w:t>
      </w:r>
      <w:r>
        <w:rPr>
          <w:rFonts w:ascii="Palatino Linotype" w:hAnsi="Palatino Linotype"/>
          <w:color w:val="101010"/>
          <w:w w:val="125"/>
          <w:sz w:val="36"/>
        </w:rPr>
        <w:t>edition</w:t>
      </w:r>
      <w:proofErr w:type="gramStart"/>
      <w:r>
        <w:rPr>
          <w:rFonts w:ascii="Palatino Linotype" w:hAnsi="Palatino Linotype"/>
          <w:color w:val="101010"/>
          <w:w w:val="125"/>
          <w:sz w:val="36"/>
        </w:rPr>
        <w:t>,</w:t>
      </w:r>
      <w:r>
        <w:rPr>
          <w:rFonts w:ascii="Palatino Linotype" w:hAnsi="Palatino Linotype"/>
          <w:color w:val="101010"/>
          <w:spacing w:val="-9"/>
          <w:w w:val="125"/>
          <w:sz w:val="36"/>
        </w:rPr>
        <w:t xml:space="preserve"> </w:t>
      </w:r>
      <w:r>
        <w:rPr>
          <w:rFonts w:ascii="Palatino Linotype" w:hAnsi="Palatino Linotype"/>
          <w:color w:val="101010"/>
          <w:w w:val="125"/>
          <w:sz w:val="36"/>
        </w:rPr>
        <w:t>how­</w:t>
      </w:r>
      <w:r>
        <w:rPr>
          <w:rFonts w:ascii="Palatino Linotype" w:hAnsi="Palatino Linotype"/>
          <w:color w:val="101010"/>
          <w:spacing w:val="-110"/>
          <w:w w:val="125"/>
          <w:sz w:val="36"/>
        </w:rPr>
        <w:t xml:space="preserve"> </w:t>
      </w:r>
      <w:r>
        <w:rPr>
          <w:rFonts w:ascii="Palatino Linotype" w:hAnsi="Palatino Linotype"/>
          <w:color w:val="101010"/>
          <w:w w:val="125"/>
          <w:sz w:val="36"/>
        </w:rPr>
        <w:t>ever</w:t>
      </w:r>
      <w:proofErr w:type="gramEnd"/>
      <w:r>
        <w:rPr>
          <w:rFonts w:ascii="Palatino Linotype" w:hAnsi="Palatino Linotype"/>
          <w:color w:val="101010"/>
          <w:w w:val="125"/>
          <w:sz w:val="36"/>
        </w:rPr>
        <w:t xml:space="preserve">, is still open to revision, and every student of the </w:t>
      </w:r>
      <w:proofErr w:type="spellStart"/>
      <w:r>
        <w:rPr>
          <w:rFonts w:ascii="Book Antiqua" w:hAnsi="Book Antiqua"/>
          <w:i/>
          <w:color w:val="101010"/>
          <w:w w:val="125"/>
          <w:sz w:val="42"/>
        </w:rPr>
        <w:t>Taoteching</w:t>
      </w:r>
      <w:proofErr w:type="spellEnd"/>
      <w:r>
        <w:rPr>
          <w:rFonts w:ascii="Book Antiqua" w:hAnsi="Book Antiqua"/>
          <w:i/>
          <w:color w:val="101010"/>
          <w:w w:val="125"/>
          <w:sz w:val="42"/>
        </w:rPr>
        <w:t xml:space="preserve"> </w:t>
      </w:r>
      <w:r>
        <w:rPr>
          <w:rFonts w:ascii="Palatino Linotype" w:hAnsi="Palatino Linotype"/>
          <w:color w:val="101010"/>
          <w:w w:val="125"/>
          <w:sz w:val="36"/>
        </w:rPr>
        <w:t>repeats the</w:t>
      </w:r>
      <w:r>
        <w:rPr>
          <w:rFonts w:ascii="Palatino Linotype" w:hAnsi="Palatino Linotype"/>
          <w:color w:val="101010"/>
          <w:spacing w:val="1"/>
          <w:w w:val="125"/>
          <w:sz w:val="36"/>
        </w:rPr>
        <w:t xml:space="preserve"> </w:t>
      </w:r>
      <w:r>
        <w:rPr>
          <w:rFonts w:ascii="Palatino Linotype" w:hAnsi="Palatino Linotype"/>
          <w:color w:val="101010"/>
          <w:w w:val="125"/>
          <w:sz w:val="36"/>
        </w:rPr>
        <w:t>process</w:t>
      </w:r>
      <w:r>
        <w:rPr>
          <w:rFonts w:ascii="Palatino Linotype" w:hAnsi="Palatino Linotype"/>
          <w:color w:val="101010"/>
          <w:spacing w:val="-4"/>
          <w:w w:val="125"/>
          <w:sz w:val="36"/>
        </w:rPr>
        <w:t xml:space="preserve"> </w:t>
      </w:r>
      <w:r>
        <w:rPr>
          <w:rFonts w:ascii="Palatino Linotype" w:hAnsi="Palatino Linotype"/>
          <w:color w:val="101010"/>
          <w:w w:val="125"/>
          <w:sz w:val="36"/>
        </w:rPr>
        <w:t>of</w:t>
      </w:r>
      <w:r>
        <w:rPr>
          <w:rFonts w:ascii="Palatino Linotype" w:hAnsi="Palatino Linotype"/>
          <w:color w:val="101010"/>
          <w:spacing w:val="70"/>
          <w:w w:val="125"/>
          <w:sz w:val="36"/>
        </w:rPr>
        <w:t xml:space="preserve"> </w:t>
      </w:r>
      <w:r>
        <w:rPr>
          <w:rFonts w:ascii="Palatino Linotype" w:hAnsi="Palatino Linotype"/>
          <w:color w:val="101010"/>
          <w:w w:val="125"/>
          <w:sz w:val="36"/>
        </w:rPr>
        <w:t>choosing</w:t>
      </w:r>
      <w:r>
        <w:rPr>
          <w:rFonts w:ascii="Palatino Linotype" w:hAnsi="Palatino Linotype"/>
          <w:color w:val="101010"/>
          <w:spacing w:val="-7"/>
          <w:w w:val="125"/>
          <w:sz w:val="36"/>
        </w:rPr>
        <w:t xml:space="preserve"> </w:t>
      </w:r>
      <w:r>
        <w:rPr>
          <w:rFonts w:ascii="Palatino Linotype" w:hAnsi="Palatino Linotype"/>
          <w:color w:val="101010"/>
          <w:w w:val="125"/>
          <w:sz w:val="36"/>
        </w:rPr>
        <w:t>among</w:t>
      </w:r>
      <w:r>
        <w:rPr>
          <w:rFonts w:ascii="Palatino Linotype" w:hAnsi="Palatino Linotype"/>
          <w:color w:val="101010"/>
          <w:spacing w:val="20"/>
          <w:w w:val="125"/>
          <w:sz w:val="36"/>
        </w:rPr>
        <w:t xml:space="preserve"> </w:t>
      </w:r>
      <w:r>
        <w:rPr>
          <w:rFonts w:ascii="Palatino Linotype" w:hAnsi="Palatino Linotype"/>
          <w:color w:val="101010"/>
          <w:w w:val="125"/>
          <w:sz w:val="36"/>
        </w:rPr>
        <w:t>variants</w:t>
      </w:r>
      <w:r>
        <w:rPr>
          <w:rFonts w:ascii="Palatino Linotype" w:hAnsi="Palatino Linotype"/>
          <w:color w:val="101010"/>
          <w:spacing w:val="-6"/>
          <w:w w:val="125"/>
          <w:sz w:val="36"/>
        </w:rPr>
        <w:t xml:space="preserve"> </w:t>
      </w:r>
      <w:r>
        <w:rPr>
          <w:rFonts w:ascii="Palatino Linotype" w:hAnsi="Palatino Linotype"/>
          <w:color w:val="101010"/>
          <w:w w:val="125"/>
          <w:sz w:val="36"/>
        </w:rPr>
        <w:t>to</w:t>
      </w:r>
      <w:r>
        <w:rPr>
          <w:rFonts w:ascii="Palatino Linotype" w:hAnsi="Palatino Linotype"/>
          <w:color w:val="101010"/>
          <w:spacing w:val="-20"/>
          <w:w w:val="125"/>
          <w:sz w:val="36"/>
        </w:rPr>
        <w:t xml:space="preserve"> </w:t>
      </w:r>
      <w:r>
        <w:rPr>
          <w:rFonts w:ascii="Palatino Linotype" w:hAnsi="Palatino Linotype"/>
          <w:color w:val="101010"/>
          <w:w w:val="125"/>
          <w:sz w:val="36"/>
        </w:rPr>
        <w:t>understand</w:t>
      </w:r>
      <w:r>
        <w:rPr>
          <w:rFonts w:ascii="Palatino Linotype" w:hAnsi="Palatino Linotype"/>
          <w:color w:val="101010"/>
          <w:spacing w:val="-1"/>
          <w:w w:val="125"/>
          <w:sz w:val="36"/>
        </w:rPr>
        <w:t xml:space="preserve"> </w:t>
      </w:r>
      <w:r>
        <w:rPr>
          <w:rFonts w:ascii="Palatino Linotype" w:hAnsi="Palatino Linotype"/>
          <w:color w:val="101010"/>
          <w:w w:val="125"/>
          <w:sz w:val="36"/>
        </w:rPr>
        <w:t>the</w:t>
      </w:r>
      <w:r>
        <w:rPr>
          <w:rFonts w:ascii="Palatino Linotype" w:hAnsi="Palatino Linotype"/>
          <w:color w:val="101010"/>
          <w:spacing w:val="-10"/>
          <w:w w:val="125"/>
          <w:sz w:val="36"/>
        </w:rPr>
        <w:t xml:space="preserve"> </w:t>
      </w:r>
      <w:r>
        <w:rPr>
          <w:rFonts w:ascii="Palatino Linotype" w:hAnsi="Palatino Linotype"/>
          <w:color w:val="101010"/>
          <w:w w:val="125"/>
          <w:sz w:val="36"/>
        </w:rPr>
        <w:t>text.</w:t>
      </w:r>
    </w:p>
    <w:p w14:paraId="1DF80A60" w14:textId="77777777" w:rsidR="003D45B2" w:rsidRDefault="003D2B09">
      <w:pPr>
        <w:spacing w:line="309" w:lineRule="auto"/>
        <w:ind w:left="495" w:right="512" w:firstLine="674"/>
        <w:jc w:val="both"/>
        <w:rPr>
          <w:rFonts w:ascii="Palatino Linotype"/>
          <w:sz w:val="36"/>
        </w:rPr>
      </w:pPr>
      <w:r>
        <w:rPr>
          <w:rFonts w:ascii="Palatino Linotype"/>
          <w:color w:val="101010"/>
          <w:w w:val="120"/>
          <w:sz w:val="36"/>
        </w:rPr>
        <w:t>In</w:t>
      </w:r>
      <w:r>
        <w:rPr>
          <w:rFonts w:ascii="Palatino Linotype"/>
          <w:color w:val="101010"/>
          <w:spacing w:val="-15"/>
          <w:w w:val="120"/>
          <w:sz w:val="36"/>
        </w:rPr>
        <w:t xml:space="preserve"> </w:t>
      </w:r>
      <w:r>
        <w:rPr>
          <w:rFonts w:ascii="Palatino Linotype"/>
          <w:color w:val="101010"/>
          <w:w w:val="120"/>
          <w:sz w:val="36"/>
        </w:rPr>
        <w:t>this</w:t>
      </w:r>
      <w:r>
        <w:rPr>
          <w:rFonts w:ascii="Palatino Linotype"/>
          <w:color w:val="101010"/>
          <w:spacing w:val="-15"/>
          <w:w w:val="120"/>
          <w:sz w:val="36"/>
        </w:rPr>
        <w:t xml:space="preserve"> </w:t>
      </w:r>
      <w:r>
        <w:rPr>
          <w:rFonts w:ascii="Palatino Linotype"/>
          <w:color w:val="101010"/>
          <w:w w:val="120"/>
          <w:sz w:val="36"/>
        </w:rPr>
        <w:t>regard,</w:t>
      </w:r>
      <w:r>
        <w:rPr>
          <w:rFonts w:ascii="Palatino Linotype"/>
          <w:color w:val="101010"/>
          <w:spacing w:val="6"/>
          <w:w w:val="120"/>
          <w:sz w:val="36"/>
        </w:rPr>
        <w:t xml:space="preserve"> </w:t>
      </w:r>
      <w:proofErr w:type="spellStart"/>
      <w:r>
        <w:rPr>
          <w:rFonts w:ascii="Book Antiqua"/>
          <w:i/>
          <w:color w:val="101010"/>
          <w:w w:val="120"/>
          <w:sz w:val="42"/>
        </w:rPr>
        <w:t>Taoteching</w:t>
      </w:r>
      <w:proofErr w:type="spellEnd"/>
      <w:r>
        <w:rPr>
          <w:rFonts w:ascii="Book Antiqua"/>
          <w:i/>
          <w:color w:val="101010"/>
          <w:spacing w:val="-47"/>
          <w:w w:val="120"/>
          <w:sz w:val="42"/>
        </w:rPr>
        <w:t xml:space="preserve"> </w:t>
      </w:r>
      <w:r>
        <w:rPr>
          <w:rFonts w:ascii="Palatino Linotype"/>
          <w:color w:val="101010"/>
          <w:w w:val="120"/>
          <w:sz w:val="36"/>
        </w:rPr>
        <w:t>studies</w:t>
      </w:r>
      <w:r>
        <w:rPr>
          <w:rFonts w:ascii="Palatino Linotype"/>
          <w:color w:val="101010"/>
          <w:spacing w:val="-15"/>
          <w:w w:val="120"/>
          <w:sz w:val="36"/>
        </w:rPr>
        <w:t xml:space="preserve"> </w:t>
      </w:r>
      <w:r>
        <w:rPr>
          <w:rFonts w:ascii="Palatino Linotype"/>
          <w:color w:val="101010"/>
          <w:w w:val="120"/>
          <w:sz w:val="36"/>
        </w:rPr>
        <w:t>were</w:t>
      </w:r>
      <w:r>
        <w:rPr>
          <w:rFonts w:ascii="Palatino Linotype"/>
          <w:color w:val="101010"/>
          <w:spacing w:val="-34"/>
          <w:w w:val="120"/>
          <w:sz w:val="36"/>
        </w:rPr>
        <w:t xml:space="preserve"> </w:t>
      </w:r>
      <w:r>
        <w:rPr>
          <w:rFonts w:ascii="Palatino Linotype"/>
          <w:color w:val="101010"/>
          <w:w w:val="120"/>
          <w:sz w:val="36"/>
        </w:rPr>
        <w:t>blessed</w:t>
      </w:r>
      <w:r>
        <w:rPr>
          <w:rFonts w:ascii="Palatino Linotype"/>
          <w:color w:val="101010"/>
          <w:spacing w:val="-21"/>
          <w:w w:val="120"/>
          <w:sz w:val="36"/>
        </w:rPr>
        <w:t xml:space="preserve"> </w:t>
      </w:r>
      <w:r>
        <w:rPr>
          <w:rFonts w:ascii="Palatino Linotype"/>
          <w:color w:val="101010"/>
          <w:w w:val="120"/>
          <w:sz w:val="36"/>
        </w:rPr>
        <w:t>in</w:t>
      </w:r>
      <w:r>
        <w:rPr>
          <w:rFonts w:ascii="Palatino Linotype"/>
          <w:color w:val="101010"/>
          <w:spacing w:val="-5"/>
          <w:w w:val="120"/>
          <w:sz w:val="36"/>
        </w:rPr>
        <w:t xml:space="preserve"> </w:t>
      </w:r>
      <w:r>
        <w:rPr>
          <w:rFonts w:ascii="Palatino Linotype"/>
          <w:color w:val="101010"/>
          <w:w w:val="120"/>
          <w:sz w:val="36"/>
        </w:rPr>
        <w:t>late</w:t>
      </w:r>
      <w:r>
        <w:rPr>
          <w:rFonts w:ascii="Palatino Linotype"/>
          <w:color w:val="101010"/>
          <w:spacing w:val="-36"/>
          <w:w w:val="120"/>
          <w:sz w:val="36"/>
        </w:rPr>
        <w:t xml:space="preserve"> </w:t>
      </w:r>
      <w:r>
        <w:rPr>
          <w:color w:val="101010"/>
          <w:w w:val="120"/>
          <w:sz w:val="31"/>
        </w:rPr>
        <w:t>1973</w:t>
      </w:r>
      <w:r>
        <w:rPr>
          <w:color w:val="101010"/>
          <w:spacing w:val="-17"/>
          <w:w w:val="120"/>
          <w:sz w:val="31"/>
        </w:rPr>
        <w:t xml:space="preserve"> </w:t>
      </w:r>
      <w:r>
        <w:rPr>
          <w:rFonts w:ascii="Palatino Linotype"/>
          <w:color w:val="101010"/>
          <w:w w:val="120"/>
          <w:sz w:val="36"/>
        </w:rPr>
        <w:t>with</w:t>
      </w:r>
      <w:r>
        <w:rPr>
          <w:rFonts w:ascii="Palatino Linotype"/>
          <w:color w:val="101010"/>
          <w:spacing w:val="-18"/>
          <w:w w:val="120"/>
          <w:sz w:val="36"/>
        </w:rPr>
        <w:t xml:space="preserve"> </w:t>
      </w:r>
      <w:r>
        <w:rPr>
          <w:rFonts w:ascii="Palatino Linotype"/>
          <w:color w:val="101010"/>
          <w:w w:val="120"/>
          <w:sz w:val="36"/>
        </w:rPr>
        <w:t>the</w:t>
      </w:r>
      <w:r>
        <w:rPr>
          <w:rFonts w:ascii="Palatino Linotype"/>
          <w:color w:val="101010"/>
          <w:spacing w:val="-10"/>
          <w:w w:val="120"/>
          <w:sz w:val="36"/>
        </w:rPr>
        <w:t xml:space="preserve"> </w:t>
      </w:r>
      <w:r>
        <w:rPr>
          <w:rFonts w:ascii="Palatino Linotype"/>
          <w:color w:val="101010"/>
          <w:w w:val="120"/>
          <w:sz w:val="36"/>
        </w:rPr>
        <w:t>discovery</w:t>
      </w:r>
      <w:r>
        <w:rPr>
          <w:rFonts w:ascii="Palatino Linotype"/>
          <w:color w:val="101010"/>
          <w:spacing w:val="-106"/>
          <w:w w:val="120"/>
          <w:sz w:val="36"/>
        </w:rPr>
        <w:t xml:space="preserve"> </w:t>
      </w:r>
      <w:r>
        <w:rPr>
          <w:rFonts w:ascii="Palatino Linotype"/>
          <w:color w:val="101010"/>
          <w:w w:val="125"/>
          <w:sz w:val="36"/>
        </w:rPr>
        <w:t xml:space="preserve">of two copies of the text in a tomb that was sealed in 168 </w:t>
      </w:r>
      <w:r>
        <w:rPr>
          <w:rFonts w:ascii="Garamond"/>
          <w:color w:val="101010"/>
          <w:w w:val="125"/>
          <w:sz w:val="39"/>
        </w:rPr>
        <w:t xml:space="preserve">BC </w:t>
      </w:r>
      <w:r>
        <w:rPr>
          <w:rFonts w:ascii="Palatino Linotype"/>
          <w:color w:val="101010"/>
          <w:w w:val="125"/>
          <w:sz w:val="36"/>
        </w:rPr>
        <w:t>in a suburb of the</w:t>
      </w:r>
      <w:r>
        <w:rPr>
          <w:rFonts w:ascii="Palatino Linotype"/>
          <w:color w:val="101010"/>
          <w:spacing w:val="-110"/>
          <w:w w:val="125"/>
          <w:sz w:val="36"/>
        </w:rPr>
        <w:t xml:space="preserve"> </w:t>
      </w:r>
      <w:r>
        <w:rPr>
          <w:rFonts w:ascii="Palatino Linotype"/>
          <w:color w:val="101010"/>
          <w:w w:val="125"/>
          <w:sz w:val="36"/>
        </w:rPr>
        <w:t>provincial</w:t>
      </w:r>
      <w:r>
        <w:rPr>
          <w:rFonts w:ascii="Palatino Linotype"/>
          <w:color w:val="101010"/>
          <w:spacing w:val="-41"/>
          <w:w w:val="125"/>
          <w:sz w:val="36"/>
        </w:rPr>
        <w:t xml:space="preserve"> </w:t>
      </w:r>
      <w:r>
        <w:rPr>
          <w:rFonts w:ascii="Palatino Linotype"/>
          <w:color w:val="101010"/>
          <w:w w:val="125"/>
          <w:sz w:val="36"/>
        </w:rPr>
        <w:t>capital</w:t>
      </w:r>
      <w:r>
        <w:rPr>
          <w:rFonts w:ascii="Palatino Linotype"/>
          <w:color w:val="101010"/>
          <w:spacing w:val="-32"/>
          <w:w w:val="125"/>
          <w:sz w:val="36"/>
        </w:rPr>
        <w:t xml:space="preserve"> </w:t>
      </w:r>
      <w:r>
        <w:rPr>
          <w:rFonts w:ascii="Palatino Linotype"/>
          <w:color w:val="101010"/>
          <w:w w:val="125"/>
          <w:sz w:val="36"/>
        </w:rPr>
        <w:t>of</w:t>
      </w:r>
      <w:r>
        <w:rPr>
          <w:rFonts w:ascii="Palatino Linotype"/>
          <w:color w:val="101010"/>
          <w:spacing w:val="67"/>
          <w:w w:val="125"/>
          <w:sz w:val="36"/>
        </w:rPr>
        <w:t xml:space="preserve"> </w:t>
      </w:r>
      <w:r>
        <w:rPr>
          <w:rFonts w:ascii="Palatino Linotype"/>
          <w:color w:val="101010"/>
          <w:w w:val="125"/>
          <w:sz w:val="36"/>
        </w:rPr>
        <w:t>Changsha</w:t>
      </w:r>
      <w:r>
        <w:rPr>
          <w:rFonts w:ascii="Palatino Linotype"/>
          <w:color w:val="101010"/>
          <w:spacing w:val="-25"/>
          <w:w w:val="125"/>
          <w:sz w:val="36"/>
        </w:rPr>
        <w:t xml:space="preserve"> </w:t>
      </w:r>
      <w:r>
        <w:rPr>
          <w:rFonts w:ascii="Palatino Linotype"/>
          <w:color w:val="101010"/>
          <w:w w:val="125"/>
          <w:sz w:val="36"/>
        </w:rPr>
        <w:t>known</w:t>
      </w:r>
      <w:r>
        <w:rPr>
          <w:rFonts w:ascii="Palatino Linotype"/>
          <w:color w:val="101010"/>
          <w:spacing w:val="-24"/>
          <w:w w:val="125"/>
          <w:sz w:val="36"/>
        </w:rPr>
        <w:t xml:space="preserve"> </w:t>
      </w:r>
      <w:r>
        <w:rPr>
          <w:rFonts w:ascii="Palatino Linotype"/>
          <w:color w:val="101010"/>
          <w:w w:val="125"/>
          <w:sz w:val="36"/>
        </w:rPr>
        <w:t>as</w:t>
      </w:r>
      <w:r>
        <w:rPr>
          <w:rFonts w:ascii="Palatino Linotype"/>
          <w:color w:val="101010"/>
          <w:spacing w:val="-34"/>
          <w:w w:val="125"/>
          <w:sz w:val="36"/>
        </w:rPr>
        <w:t xml:space="preserve"> </w:t>
      </w:r>
      <w:proofErr w:type="spellStart"/>
      <w:r>
        <w:rPr>
          <w:rFonts w:ascii="Palatino Linotype"/>
          <w:color w:val="101010"/>
          <w:w w:val="125"/>
          <w:sz w:val="36"/>
        </w:rPr>
        <w:t>Mawangtui</w:t>
      </w:r>
      <w:proofErr w:type="spellEnd"/>
      <w:r>
        <w:rPr>
          <w:rFonts w:ascii="Palatino Linotype"/>
          <w:color w:val="101010"/>
          <w:w w:val="125"/>
          <w:sz w:val="36"/>
        </w:rPr>
        <w:t>.</w:t>
      </w:r>
      <w:r>
        <w:rPr>
          <w:rFonts w:ascii="Palatino Linotype"/>
          <w:color w:val="101010"/>
          <w:spacing w:val="-17"/>
          <w:w w:val="125"/>
          <w:sz w:val="36"/>
        </w:rPr>
        <w:t xml:space="preserve"> </w:t>
      </w:r>
      <w:r>
        <w:rPr>
          <w:rFonts w:ascii="Palatino Linotype"/>
          <w:color w:val="101010"/>
          <w:w w:val="125"/>
          <w:sz w:val="36"/>
        </w:rPr>
        <w:t>Despite</w:t>
      </w:r>
      <w:r>
        <w:rPr>
          <w:rFonts w:ascii="Palatino Linotype"/>
          <w:color w:val="101010"/>
          <w:spacing w:val="-17"/>
          <w:w w:val="125"/>
          <w:sz w:val="36"/>
        </w:rPr>
        <w:t xml:space="preserve"> </w:t>
      </w:r>
      <w:r>
        <w:rPr>
          <w:rFonts w:ascii="Palatino Linotype"/>
          <w:color w:val="101010"/>
          <w:w w:val="125"/>
          <w:sz w:val="36"/>
        </w:rPr>
        <w:t>the</w:t>
      </w:r>
      <w:r>
        <w:rPr>
          <w:rFonts w:ascii="Palatino Linotype"/>
          <w:color w:val="101010"/>
          <w:spacing w:val="-26"/>
          <w:w w:val="125"/>
          <w:sz w:val="36"/>
        </w:rPr>
        <w:t xml:space="preserve"> </w:t>
      </w:r>
      <w:r>
        <w:rPr>
          <w:rFonts w:ascii="Palatino Linotype"/>
          <w:color w:val="101010"/>
          <w:w w:val="125"/>
          <w:sz w:val="36"/>
        </w:rPr>
        <w:t>lapse</w:t>
      </w:r>
      <w:r>
        <w:rPr>
          <w:rFonts w:ascii="Palatino Linotype"/>
          <w:color w:val="101010"/>
          <w:spacing w:val="-30"/>
          <w:w w:val="125"/>
          <w:sz w:val="36"/>
        </w:rPr>
        <w:t xml:space="preserve"> </w:t>
      </w:r>
      <w:r>
        <w:rPr>
          <w:rFonts w:ascii="Palatino Linotype"/>
          <w:color w:val="101010"/>
          <w:w w:val="125"/>
          <w:sz w:val="36"/>
        </w:rPr>
        <w:t>of</w:t>
      </w:r>
      <w:r>
        <w:rPr>
          <w:rFonts w:ascii="Palatino Linotype"/>
          <w:color w:val="101010"/>
          <w:spacing w:val="57"/>
          <w:w w:val="125"/>
          <w:sz w:val="36"/>
        </w:rPr>
        <w:t xml:space="preserve"> </w:t>
      </w:r>
      <w:r>
        <w:rPr>
          <w:rFonts w:ascii="Palatino Linotype"/>
          <w:color w:val="101010"/>
          <w:w w:val="125"/>
          <w:sz w:val="36"/>
        </w:rPr>
        <w:t>over</w:t>
      </w:r>
      <w:r>
        <w:rPr>
          <w:rFonts w:ascii="Palatino Linotype"/>
          <w:color w:val="101010"/>
          <w:spacing w:val="-110"/>
          <w:w w:val="125"/>
          <w:sz w:val="36"/>
        </w:rPr>
        <w:t xml:space="preserve"> </w:t>
      </w:r>
      <w:r>
        <w:rPr>
          <w:color w:val="101010"/>
          <w:w w:val="125"/>
          <w:sz w:val="31"/>
        </w:rPr>
        <w:t>2,100</w:t>
      </w:r>
      <w:r>
        <w:rPr>
          <w:color w:val="101010"/>
          <w:spacing w:val="13"/>
          <w:w w:val="125"/>
          <w:sz w:val="31"/>
        </w:rPr>
        <w:t xml:space="preserve"> </w:t>
      </w:r>
      <w:r>
        <w:rPr>
          <w:rFonts w:ascii="Palatino Linotype"/>
          <w:color w:val="101010"/>
          <w:w w:val="125"/>
          <w:sz w:val="36"/>
        </w:rPr>
        <w:t>years,</w:t>
      </w:r>
      <w:r>
        <w:rPr>
          <w:rFonts w:ascii="Palatino Linotype"/>
          <w:color w:val="101010"/>
          <w:spacing w:val="15"/>
          <w:w w:val="125"/>
          <w:sz w:val="36"/>
        </w:rPr>
        <w:t xml:space="preserve"> </w:t>
      </w:r>
      <w:r>
        <w:rPr>
          <w:rFonts w:ascii="Palatino Linotype"/>
          <w:color w:val="101010"/>
          <w:w w:val="125"/>
          <w:sz w:val="36"/>
        </w:rPr>
        <w:t>the</w:t>
      </w:r>
      <w:r>
        <w:rPr>
          <w:rFonts w:ascii="Palatino Linotype"/>
          <w:color w:val="101010"/>
          <w:spacing w:val="-3"/>
          <w:w w:val="125"/>
          <w:sz w:val="36"/>
        </w:rPr>
        <w:t xml:space="preserve"> </w:t>
      </w:r>
      <w:r>
        <w:rPr>
          <w:rFonts w:ascii="Palatino Linotype"/>
          <w:color w:val="101010"/>
          <w:w w:val="125"/>
          <w:sz w:val="36"/>
        </w:rPr>
        <w:t>copies,</w:t>
      </w:r>
      <w:r>
        <w:rPr>
          <w:rFonts w:ascii="Palatino Linotype"/>
          <w:color w:val="101010"/>
          <w:spacing w:val="31"/>
          <w:w w:val="125"/>
          <w:sz w:val="36"/>
        </w:rPr>
        <w:t xml:space="preserve"> </w:t>
      </w:r>
      <w:r>
        <w:rPr>
          <w:rFonts w:ascii="Palatino Linotype"/>
          <w:color w:val="101010"/>
          <w:w w:val="125"/>
          <w:sz w:val="36"/>
        </w:rPr>
        <w:t>written</w:t>
      </w:r>
      <w:r>
        <w:rPr>
          <w:rFonts w:ascii="Palatino Linotype"/>
          <w:color w:val="101010"/>
          <w:spacing w:val="-7"/>
          <w:w w:val="125"/>
          <w:sz w:val="36"/>
        </w:rPr>
        <w:t xml:space="preserve"> </w:t>
      </w:r>
      <w:r>
        <w:rPr>
          <w:rFonts w:ascii="Palatino Linotype"/>
          <w:color w:val="101010"/>
          <w:w w:val="125"/>
          <w:sz w:val="36"/>
        </w:rPr>
        <w:t>on</w:t>
      </w:r>
      <w:r>
        <w:rPr>
          <w:rFonts w:ascii="Palatino Linotype"/>
          <w:color w:val="101010"/>
          <w:spacing w:val="3"/>
          <w:w w:val="125"/>
          <w:sz w:val="36"/>
        </w:rPr>
        <w:t xml:space="preserve"> </w:t>
      </w:r>
      <w:r>
        <w:rPr>
          <w:rFonts w:ascii="Palatino Linotype"/>
          <w:color w:val="101010"/>
          <w:w w:val="125"/>
          <w:sz w:val="36"/>
        </w:rPr>
        <w:t>silk,</w:t>
      </w:r>
      <w:r>
        <w:rPr>
          <w:rFonts w:ascii="Palatino Linotype"/>
          <w:color w:val="101010"/>
          <w:spacing w:val="31"/>
          <w:w w:val="125"/>
          <w:sz w:val="36"/>
        </w:rPr>
        <w:t xml:space="preserve"> </w:t>
      </w:r>
      <w:r>
        <w:rPr>
          <w:rFonts w:ascii="Palatino Linotype"/>
          <w:color w:val="101010"/>
          <w:w w:val="125"/>
          <w:sz w:val="36"/>
        </w:rPr>
        <w:t>were</w:t>
      </w:r>
      <w:r>
        <w:rPr>
          <w:rFonts w:ascii="Palatino Linotype"/>
          <w:color w:val="101010"/>
          <w:spacing w:val="-23"/>
          <w:w w:val="125"/>
          <w:sz w:val="36"/>
        </w:rPr>
        <w:t xml:space="preserve"> </w:t>
      </w:r>
      <w:r>
        <w:rPr>
          <w:rFonts w:ascii="Palatino Linotype"/>
          <w:color w:val="101010"/>
          <w:w w:val="125"/>
          <w:sz w:val="36"/>
        </w:rPr>
        <w:t>in</w:t>
      </w:r>
      <w:r>
        <w:rPr>
          <w:rFonts w:ascii="Palatino Linotype"/>
          <w:color w:val="101010"/>
          <w:spacing w:val="-16"/>
          <w:w w:val="125"/>
          <w:sz w:val="36"/>
        </w:rPr>
        <w:t xml:space="preserve"> </w:t>
      </w:r>
      <w:r>
        <w:rPr>
          <w:rFonts w:ascii="Palatino Linotype"/>
          <w:color w:val="101010"/>
          <w:w w:val="125"/>
          <w:sz w:val="36"/>
        </w:rPr>
        <w:t>remarkably</w:t>
      </w:r>
      <w:r>
        <w:rPr>
          <w:rFonts w:ascii="Palatino Linotype"/>
          <w:color w:val="101010"/>
          <w:spacing w:val="6"/>
          <w:w w:val="125"/>
          <w:sz w:val="36"/>
        </w:rPr>
        <w:t xml:space="preserve"> </w:t>
      </w:r>
      <w:r>
        <w:rPr>
          <w:rFonts w:ascii="Palatino Linotype"/>
          <w:color w:val="101010"/>
          <w:w w:val="125"/>
          <w:sz w:val="36"/>
        </w:rPr>
        <w:t>good condition.</w:t>
      </w:r>
    </w:p>
    <w:p w14:paraId="1DF80A61" w14:textId="77777777" w:rsidR="003D45B2" w:rsidRDefault="003D2B09">
      <w:pPr>
        <w:spacing w:before="11" w:line="312" w:lineRule="auto"/>
        <w:ind w:left="520" w:right="507" w:firstLine="664"/>
        <w:jc w:val="both"/>
        <w:rPr>
          <w:rFonts w:ascii="Palatino Linotype" w:hAnsi="Palatino Linotype"/>
          <w:sz w:val="36"/>
        </w:rPr>
      </w:pPr>
      <w:r>
        <w:rPr>
          <w:rFonts w:ascii="Palatino Linotype" w:hAnsi="Palatino Linotype"/>
          <w:color w:val="0F0F0F"/>
          <w:spacing w:val="10"/>
          <w:w w:val="130"/>
          <w:sz w:val="36"/>
        </w:rPr>
        <w:t xml:space="preserve">Kao </w:t>
      </w:r>
      <w:r>
        <w:rPr>
          <w:rFonts w:ascii="Palatino Linotype" w:hAnsi="Palatino Linotype"/>
          <w:color w:val="0F0F0F"/>
          <w:w w:val="130"/>
          <w:sz w:val="36"/>
        </w:rPr>
        <w:t>Chih-</w:t>
      </w:r>
      <w:proofErr w:type="spellStart"/>
      <w:r>
        <w:rPr>
          <w:rFonts w:ascii="Palatino Linotype" w:hAnsi="Palatino Linotype"/>
          <w:color w:val="0F0F0F"/>
          <w:w w:val="130"/>
          <w:sz w:val="36"/>
        </w:rPr>
        <w:t>hsi</w:t>
      </w:r>
      <w:proofErr w:type="spellEnd"/>
      <w:r>
        <w:rPr>
          <w:rFonts w:ascii="Palatino Linotype" w:hAnsi="Palatino Linotype"/>
          <w:color w:val="0F0F0F"/>
          <w:w w:val="130"/>
          <w:sz w:val="36"/>
        </w:rPr>
        <w:t>, who supervised their removal and who directed the Ma­</w:t>
      </w:r>
      <w:r>
        <w:rPr>
          <w:rFonts w:ascii="Palatino Linotype" w:hAnsi="Palatino Linotype"/>
          <w:color w:val="0F0F0F"/>
          <w:spacing w:val="1"/>
          <w:w w:val="130"/>
          <w:sz w:val="36"/>
        </w:rPr>
        <w:t xml:space="preserve"> </w:t>
      </w:r>
      <w:proofErr w:type="spellStart"/>
      <w:r>
        <w:rPr>
          <w:rFonts w:ascii="Palatino Linotype" w:hAnsi="Palatino Linotype"/>
          <w:color w:val="0F0F0F"/>
          <w:w w:val="125"/>
          <w:sz w:val="36"/>
        </w:rPr>
        <w:t>wangtui</w:t>
      </w:r>
      <w:proofErr w:type="spellEnd"/>
      <w:r>
        <w:rPr>
          <w:rFonts w:ascii="Palatino Linotype" w:hAnsi="Palatino Linotype"/>
          <w:color w:val="0F0F0F"/>
          <w:w w:val="125"/>
          <w:sz w:val="36"/>
        </w:rPr>
        <w:t xml:space="preserve"> Museum until just recently. attributes their preservation to layers of</w:t>
      </w:r>
      <w:r>
        <w:rPr>
          <w:rFonts w:ascii="Palatino Linotype" w:hAnsi="Palatino Linotype"/>
          <w:color w:val="0F0F0F"/>
          <w:spacing w:val="1"/>
          <w:w w:val="125"/>
          <w:sz w:val="36"/>
        </w:rPr>
        <w:t xml:space="preserve"> </w:t>
      </w:r>
      <w:r>
        <w:rPr>
          <w:rFonts w:ascii="Palatino Linotype" w:hAnsi="Palatino Linotype"/>
          <w:color w:val="0F0F0F"/>
          <w:w w:val="125"/>
          <w:position w:val="1"/>
          <w:sz w:val="36"/>
        </w:rPr>
        <w:t>clay</w:t>
      </w:r>
      <w:r>
        <w:rPr>
          <w:rFonts w:ascii="Palatino Linotype" w:hAnsi="Palatino Linotype"/>
          <w:color w:val="0F0F0F"/>
          <w:spacing w:val="10"/>
          <w:w w:val="125"/>
          <w:position w:val="1"/>
          <w:sz w:val="36"/>
        </w:rPr>
        <w:t xml:space="preserve"> </w:t>
      </w:r>
      <w:r>
        <w:rPr>
          <w:rFonts w:ascii="Palatino Linotype" w:hAnsi="Palatino Linotype"/>
          <w:color w:val="0F0F0F"/>
          <w:w w:val="125"/>
          <w:position w:val="1"/>
          <w:sz w:val="36"/>
        </w:rPr>
        <w:t>and</w:t>
      </w:r>
      <w:r>
        <w:rPr>
          <w:rFonts w:ascii="Palatino Linotype" w:hAnsi="Palatino Linotype"/>
          <w:color w:val="0F0F0F"/>
          <w:spacing w:val="-13"/>
          <w:w w:val="125"/>
          <w:position w:val="1"/>
          <w:sz w:val="36"/>
        </w:rPr>
        <w:t xml:space="preserve"> </w:t>
      </w:r>
      <w:r>
        <w:rPr>
          <w:rFonts w:ascii="Palatino Linotype" w:hAnsi="Palatino Linotype"/>
          <w:color w:val="0F0F0F"/>
          <w:w w:val="125"/>
          <w:position w:val="1"/>
          <w:sz w:val="36"/>
        </w:rPr>
        <w:t>charcoal</w:t>
      </w:r>
      <w:r>
        <w:rPr>
          <w:rFonts w:ascii="Palatino Linotype" w:hAnsi="Palatino Linotype"/>
          <w:color w:val="0F0F0F"/>
          <w:spacing w:val="-10"/>
          <w:w w:val="125"/>
          <w:position w:val="1"/>
          <w:sz w:val="36"/>
        </w:rPr>
        <w:t xml:space="preserve"> </w:t>
      </w:r>
      <w:r>
        <w:rPr>
          <w:rFonts w:ascii="Palatino Linotype" w:hAnsi="Palatino Linotype"/>
          <w:color w:val="0F0F0F"/>
          <w:w w:val="125"/>
          <w:position w:val="1"/>
          <w:sz w:val="36"/>
        </w:rPr>
        <w:t>that</w:t>
      </w:r>
      <w:r>
        <w:rPr>
          <w:rFonts w:ascii="Palatino Linotype" w:hAnsi="Palatino Linotype"/>
          <w:color w:val="0F0F0F"/>
          <w:spacing w:val="-6"/>
          <w:w w:val="125"/>
          <w:position w:val="1"/>
          <w:sz w:val="36"/>
        </w:rPr>
        <w:t xml:space="preserve"> </w:t>
      </w:r>
      <w:r>
        <w:rPr>
          <w:rFonts w:ascii="Palatino Linotype" w:hAnsi="Palatino Linotype"/>
          <w:color w:val="0F0F0F"/>
          <w:w w:val="125"/>
          <w:position w:val="1"/>
          <w:sz w:val="36"/>
        </w:rPr>
        <w:t>covered</w:t>
      </w:r>
      <w:r>
        <w:rPr>
          <w:rFonts w:ascii="Palatino Linotype" w:hAnsi="Palatino Linotype"/>
          <w:color w:val="0F0F0F"/>
          <w:spacing w:val="9"/>
          <w:w w:val="125"/>
          <w:position w:val="1"/>
          <w:sz w:val="36"/>
        </w:rPr>
        <w:t xml:space="preserve"> </w:t>
      </w:r>
      <w:r>
        <w:rPr>
          <w:rFonts w:ascii="Palatino Linotype" w:hAnsi="Palatino Linotype"/>
          <w:color w:val="0F0F0F"/>
          <w:w w:val="125"/>
          <w:position w:val="1"/>
          <w:sz w:val="36"/>
        </w:rPr>
        <w:t>the</w:t>
      </w:r>
      <w:r>
        <w:rPr>
          <w:rFonts w:ascii="Palatino Linotype" w:hAnsi="Palatino Linotype"/>
          <w:color w:val="0F0F0F"/>
          <w:spacing w:val="-25"/>
          <w:w w:val="125"/>
          <w:position w:val="1"/>
          <w:sz w:val="36"/>
        </w:rPr>
        <w:t xml:space="preserve"> </w:t>
      </w:r>
      <w:r>
        <w:rPr>
          <w:rFonts w:ascii="Palatino Linotype" w:hAnsi="Palatino Linotype"/>
          <w:color w:val="0F0F0F"/>
          <w:w w:val="125"/>
          <w:position w:val="1"/>
          <w:sz w:val="36"/>
        </w:rPr>
        <w:t>tomb.</w:t>
      </w:r>
      <w:r>
        <w:rPr>
          <w:rFonts w:ascii="Palatino Linotype" w:hAnsi="Palatino Linotype"/>
          <w:color w:val="0F0F0F"/>
          <w:spacing w:val="-28"/>
          <w:w w:val="125"/>
          <w:position w:val="1"/>
          <w:sz w:val="36"/>
        </w:rPr>
        <w:t xml:space="preserve"> </w:t>
      </w:r>
      <w:r>
        <w:rPr>
          <w:rFonts w:ascii="Palatino Linotype" w:hAnsi="Palatino Linotype"/>
          <w:color w:val="0F0F0F"/>
          <w:w w:val="125"/>
          <w:position w:val="1"/>
          <w:sz w:val="36"/>
        </w:rPr>
        <w:t>At</w:t>
      </w:r>
      <w:r>
        <w:rPr>
          <w:rFonts w:ascii="Palatino Linotype" w:hAnsi="Palatino Linotype"/>
          <w:color w:val="0F0F0F"/>
          <w:spacing w:val="-19"/>
          <w:w w:val="125"/>
          <w:position w:val="1"/>
          <w:sz w:val="36"/>
        </w:rPr>
        <w:t xml:space="preserve"> </w:t>
      </w:r>
      <w:r>
        <w:rPr>
          <w:rFonts w:ascii="Palatino Linotype" w:hAnsi="Palatino Linotype"/>
          <w:color w:val="0F0F0F"/>
          <w:w w:val="125"/>
          <w:position w:val="1"/>
          <w:sz w:val="36"/>
        </w:rPr>
        <w:t>least</w:t>
      </w:r>
      <w:r>
        <w:rPr>
          <w:rFonts w:ascii="Palatino Linotype" w:hAnsi="Palatino Linotype"/>
          <w:color w:val="0F0F0F"/>
          <w:spacing w:val="-21"/>
          <w:w w:val="125"/>
          <w:position w:val="1"/>
          <w:sz w:val="36"/>
        </w:rPr>
        <w:t xml:space="preserve"> </w:t>
      </w:r>
      <w:r>
        <w:rPr>
          <w:rFonts w:ascii="Palatino Linotype" w:hAnsi="Palatino Linotype"/>
          <w:color w:val="0F0F0F"/>
          <w:w w:val="125"/>
          <w:position w:val="1"/>
          <w:sz w:val="36"/>
        </w:rPr>
        <w:t>this</w:t>
      </w:r>
      <w:r>
        <w:rPr>
          <w:rFonts w:ascii="Palatino Linotype" w:hAnsi="Palatino Linotype"/>
          <w:color w:val="0F0F0F"/>
          <w:spacing w:val="-27"/>
          <w:w w:val="125"/>
          <w:position w:val="1"/>
          <w:sz w:val="36"/>
        </w:rPr>
        <w:t xml:space="preserve"> </w:t>
      </w:r>
      <w:r>
        <w:rPr>
          <w:rFonts w:ascii="Palatino Linotype" w:hAnsi="Palatino Linotype"/>
          <w:color w:val="0F0F0F"/>
          <w:w w:val="125"/>
          <w:sz w:val="36"/>
        </w:rPr>
        <w:t>is</w:t>
      </w:r>
      <w:r>
        <w:rPr>
          <w:rFonts w:ascii="Palatino Linotype" w:hAnsi="Palatino Linotype"/>
          <w:color w:val="0F0F0F"/>
          <w:spacing w:val="1"/>
          <w:w w:val="125"/>
          <w:sz w:val="36"/>
        </w:rPr>
        <w:t xml:space="preserve"> </w:t>
      </w:r>
      <w:r>
        <w:rPr>
          <w:rFonts w:ascii="Palatino Linotype" w:hAnsi="Palatino Linotype"/>
          <w:color w:val="0F0F0F"/>
          <w:w w:val="125"/>
          <w:position w:val="1"/>
          <w:sz w:val="36"/>
        </w:rPr>
        <w:t>his</w:t>
      </w:r>
      <w:r>
        <w:rPr>
          <w:rFonts w:ascii="Palatino Linotype" w:hAnsi="Palatino Linotype"/>
          <w:color w:val="0F0F0F"/>
          <w:spacing w:val="-22"/>
          <w:w w:val="125"/>
          <w:position w:val="1"/>
          <w:sz w:val="36"/>
        </w:rPr>
        <w:t xml:space="preserve"> </w:t>
      </w:r>
      <w:r>
        <w:rPr>
          <w:rFonts w:ascii="Palatino Linotype" w:hAnsi="Palatino Linotype"/>
          <w:color w:val="0F0F0F"/>
          <w:w w:val="125"/>
          <w:position w:val="1"/>
          <w:sz w:val="36"/>
        </w:rPr>
        <w:t>official</w:t>
      </w:r>
      <w:r>
        <w:rPr>
          <w:rFonts w:ascii="Palatino Linotype" w:hAnsi="Palatino Linotype"/>
          <w:color w:val="0F0F0F"/>
          <w:spacing w:val="-14"/>
          <w:w w:val="125"/>
          <w:position w:val="1"/>
          <w:sz w:val="36"/>
        </w:rPr>
        <w:t xml:space="preserve"> </w:t>
      </w:r>
      <w:r>
        <w:rPr>
          <w:rFonts w:ascii="Palatino Linotype" w:hAnsi="Palatino Linotype"/>
          <w:color w:val="0F0F0F"/>
          <w:w w:val="125"/>
          <w:position w:val="1"/>
          <w:sz w:val="36"/>
        </w:rPr>
        <w:t>explanation.</w:t>
      </w:r>
      <w:r>
        <w:rPr>
          <w:rFonts w:ascii="Palatino Linotype" w:hAnsi="Palatino Linotype"/>
          <w:color w:val="0F0F0F"/>
          <w:spacing w:val="-111"/>
          <w:w w:val="125"/>
          <w:position w:val="1"/>
          <w:sz w:val="36"/>
        </w:rPr>
        <w:t xml:space="preserve"> </w:t>
      </w:r>
      <w:r>
        <w:rPr>
          <w:rFonts w:ascii="Palatino Linotype" w:hAnsi="Palatino Linotype"/>
          <w:color w:val="0F0F0F"/>
          <w:w w:val="125"/>
          <w:sz w:val="36"/>
        </w:rPr>
        <w:t>In private, he says their preservation could have also been due to the presence</w:t>
      </w:r>
      <w:r>
        <w:rPr>
          <w:rFonts w:ascii="Palatino Linotype" w:hAnsi="Palatino Linotype"/>
          <w:color w:val="0F0F0F"/>
          <w:spacing w:val="-110"/>
          <w:w w:val="125"/>
          <w:sz w:val="36"/>
        </w:rPr>
        <w:t xml:space="preserve"> </w:t>
      </w:r>
      <w:r>
        <w:rPr>
          <w:rFonts w:ascii="Palatino Linotype" w:hAnsi="Palatino Linotype"/>
          <w:color w:val="0F0F0F"/>
          <w:w w:val="125"/>
          <w:sz w:val="36"/>
        </w:rPr>
        <w:t>of an unknown gas created by the decomposition of certain substances inside</w:t>
      </w:r>
      <w:r>
        <w:rPr>
          <w:rFonts w:ascii="Palatino Linotype" w:hAnsi="Palatino Linotype"/>
          <w:color w:val="0F0F0F"/>
          <w:spacing w:val="1"/>
          <w:w w:val="125"/>
          <w:sz w:val="36"/>
        </w:rPr>
        <w:t xml:space="preserve"> </w:t>
      </w:r>
      <w:r>
        <w:rPr>
          <w:rFonts w:ascii="Palatino Linotype" w:hAnsi="Palatino Linotype"/>
          <w:color w:val="0F0F0F"/>
          <w:w w:val="125"/>
          <w:position w:val="1"/>
          <w:sz w:val="36"/>
        </w:rPr>
        <w:t xml:space="preserve">the tomb. He tried to take a sample of </w:t>
      </w:r>
      <w:r>
        <w:rPr>
          <w:rFonts w:ascii="Palatino Linotype" w:hAnsi="Palatino Linotype"/>
          <w:color w:val="0F0F0F"/>
          <w:w w:val="125"/>
          <w:sz w:val="36"/>
        </w:rPr>
        <w:t xml:space="preserve">the </w:t>
      </w:r>
      <w:r>
        <w:rPr>
          <w:rFonts w:ascii="Palatino Linotype" w:hAnsi="Palatino Linotype"/>
          <w:color w:val="0F0F0F"/>
          <w:w w:val="125"/>
          <w:position w:val="1"/>
          <w:sz w:val="36"/>
        </w:rPr>
        <w:t xml:space="preserve">gas, but the discovery was </w:t>
      </w:r>
      <w:r>
        <w:rPr>
          <w:rFonts w:ascii="Palatino Linotype" w:hAnsi="Palatino Linotype"/>
          <w:color w:val="0F0F0F"/>
          <w:w w:val="125"/>
          <w:sz w:val="36"/>
        </w:rPr>
        <w:t>made in</w:t>
      </w:r>
      <w:r>
        <w:rPr>
          <w:rFonts w:ascii="Palatino Linotype" w:hAnsi="Palatino Linotype"/>
          <w:color w:val="0F0F0F"/>
          <w:spacing w:val="1"/>
          <w:w w:val="125"/>
          <w:sz w:val="36"/>
        </w:rPr>
        <w:t xml:space="preserve"> </w:t>
      </w:r>
      <w:r>
        <w:rPr>
          <w:rFonts w:ascii="Palatino Linotype" w:hAnsi="Palatino Linotype"/>
          <w:color w:val="0F0F0F"/>
          <w:w w:val="125"/>
          <w:sz w:val="36"/>
        </w:rPr>
        <w:t>the middle of the Cultural Revolution, and he spent two days peddling his bi­</w:t>
      </w:r>
      <w:r>
        <w:rPr>
          <w:rFonts w:ascii="Palatino Linotype" w:hAnsi="Palatino Linotype"/>
          <w:color w:val="0F0F0F"/>
          <w:spacing w:val="1"/>
          <w:w w:val="125"/>
          <w:sz w:val="36"/>
        </w:rPr>
        <w:t xml:space="preserve"> </w:t>
      </w:r>
      <w:r>
        <w:rPr>
          <w:rFonts w:ascii="Palatino Linotype" w:hAnsi="Palatino Linotype"/>
          <w:color w:val="0F0F0F"/>
          <w:w w:val="125"/>
          <w:position w:val="1"/>
          <w:sz w:val="36"/>
        </w:rPr>
        <w:t xml:space="preserve">cycle around Changsha </w:t>
      </w:r>
      <w:r>
        <w:rPr>
          <w:rFonts w:ascii="Palatino Linotype" w:hAnsi="Palatino Linotype"/>
          <w:color w:val="0F0F0F"/>
          <w:w w:val="125"/>
          <w:sz w:val="36"/>
        </w:rPr>
        <w:t>before he found anyone who would loan him the nec­</w:t>
      </w:r>
      <w:r>
        <w:rPr>
          <w:rFonts w:ascii="Palatino Linotype" w:hAnsi="Palatino Linotype"/>
          <w:color w:val="0F0F0F"/>
          <w:spacing w:val="1"/>
          <w:w w:val="125"/>
          <w:sz w:val="36"/>
        </w:rPr>
        <w:t xml:space="preserve"> </w:t>
      </w:r>
      <w:proofErr w:type="spellStart"/>
      <w:r>
        <w:rPr>
          <w:rFonts w:ascii="Palatino Linotype" w:hAnsi="Palatino Linotype"/>
          <w:color w:val="0F0F0F"/>
          <w:w w:val="130"/>
          <w:sz w:val="36"/>
        </w:rPr>
        <w:t>essary</w:t>
      </w:r>
      <w:proofErr w:type="spellEnd"/>
      <w:r>
        <w:rPr>
          <w:rFonts w:ascii="Palatino Linotype" w:hAnsi="Palatino Linotype"/>
          <w:color w:val="0F0F0F"/>
          <w:w w:val="130"/>
          <w:sz w:val="36"/>
        </w:rPr>
        <w:t xml:space="preserve"> equipment.</w:t>
      </w:r>
      <w:r>
        <w:rPr>
          <w:rFonts w:ascii="Palatino Linotype" w:hAnsi="Palatino Linotype"/>
          <w:color w:val="0F0F0F"/>
          <w:spacing w:val="-14"/>
          <w:w w:val="130"/>
          <w:sz w:val="36"/>
        </w:rPr>
        <w:t xml:space="preserve"> </w:t>
      </w:r>
      <w:r>
        <w:rPr>
          <w:rFonts w:ascii="Palatino Linotype" w:hAnsi="Palatino Linotype"/>
          <w:color w:val="0F0F0F"/>
          <w:w w:val="130"/>
          <w:sz w:val="36"/>
        </w:rPr>
        <w:t>By</w:t>
      </w:r>
      <w:r>
        <w:rPr>
          <w:rFonts w:ascii="Palatino Linotype" w:hAnsi="Palatino Linotype"/>
          <w:color w:val="0F0F0F"/>
          <w:spacing w:val="-7"/>
          <w:w w:val="130"/>
          <w:sz w:val="36"/>
        </w:rPr>
        <w:t xml:space="preserve"> </w:t>
      </w:r>
      <w:r>
        <w:rPr>
          <w:rFonts w:ascii="Palatino Linotype" w:hAnsi="Palatino Linotype"/>
          <w:color w:val="0F0F0F"/>
          <w:w w:val="130"/>
          <w:sz w:val="36"/>
        </w:rPr>
        <w:t>then</w:t>
      </w:r>
      <w:r>
        <w:rPr>
          <w:rFonts w:ascii="Palatino Linotype" w:hAnsi="Palatino Linotype"/>
          <w:color w:val="0F0F0F"/>
          <w:spacing w:val="-11"/>
          <w:w w:val="130"/>
          <w:sz w:val="36"/>
        </w:rPr>
        <w:t xml:space="preserve"> </w:t>
      </w:r>
      <w:r>
        <w:rPr>
          <w:rFonts w:ascii="Palatino Linotype" w:hAnsi="Palatino Linotype"/>
          <w:color w:val="0F0F0F"/>
          <w:w w:val="130"/>
          <w:sz w:val="36"/>
        </w:rPr>
        <w:t>the</w:t>
      </w:r>
      <w:r>
        <w:rPr>
          <w:rFonts w:ascii="Palatino Linotype" w:hAnsi="Palatino Linotype"/>
          <w:color w:val="0F0F0F"/>
          <w:spacing w:val="-14"/>
          <w:w w:val="130"/>
          <w:sz w:val="36"/>
        </w:rPr>
        <w:t xml:space="preserve"> </w:t>
      </w:r>
      <w:r>
        <w:rPr>
          <w:rFonts w:ascii="Palatino Linotype" w:hAnsi="Palatino Linotype"/>
          <w:color w:val="0F0F0F"/>
          <w:w w:val="130"/>
          <w:sz w:val="36"/>
        </w:rPr>
        <w:t>gas</w:t>
      </w:r>
      <w:r>
        <w:rPr>
          <w:rFonts w:ascii="Palatino Linotype" w:hAnsi="Palatino Linotype"/>
          <w:color w:val="0F0F0F"/>
          <w:spacing w:val="5"/>
          <w:w w:val="130"/>
          <w:sz w:val="36"/>
        </w:rPr>
        <w:t xml:space="preserve"> </w:t>
      </w:r>
      <w:r>
        <w:rPr>
          <w:rFonts w:ascii="Palatino Linotype" w:hAnsi="Palatino Linotype"/>
          <w:color w:val="0F0F0F"/>
          <w:w w:val="130"/>
          <w:sz w:val="36"/>
        </w:rPr>
        <w:t>was</w:t>
      </w:r>
      <w:r>
        <w:rPr>
          <w:rFonts w:ascii="Palatino Linotype" w:hAnsi="Palatino Linotype"/>
          <w:color w:val="0F0F0F"/>
          <w:spacing w:val="-13"/>
          <w:w w:val="130"/>
          <w:sz w:val="36"/>
        </w:rPr>
        <w:t xml:space="preserve"> </w:t>
      </w:r>
      <w:r>
        <w:rPr>
          <w:rFonts w:ascii="Palatino Linotype" w:hAnsi="Palatino Linotype"/>
          <w:color w:val="0F0F0F"/>
          <w:w w:val="130"/>
          <w:sz w:val="36"/>
        </w:rPr>
        <w:t>gone.</w:t>
      </w:r>
    </w:p>
    <w:p w14:paraId="1DF80A62" w14:textId="77777777" w:rsidR="003D45B2" w:rsidRDefault="003D2B09">
      <w:pPr>
        <w:tabs>
          <w:tab w:val="left" w:pos="1059"/>
          <w:tab w:val="left" w:pos="2613"/>
          <w:tab w:val="left" w:pos="4439"/>
          <w:tab w:val="left" w:pos="13121"/>
        </w:tabs>
        <w:spacing w:line="488" w:lineRule="exact"/>
        <w:ind w:right="506"/>
        <w:jc w:val="right"/>
        <w:rPr>
          <w:rFonts w:ascii="Palatino Linotype"/>
          <w:sz w:val="36"/>
        </w:rPr>
      </w:pPr>
      <w:r>
        <w:rPr>
          <w:rFonts w:ascii="Palatino Linotype"/>
          <w:color w:val="0E0E0E"/>
          <w:w w:val="125"/>
          <w:sz w:val="36"/>
        </w:rPr>
        <w:t>The</w:t>
      </w:r>
      <w:r>
        <w:rPr>
          <w:rFonts w:ascii="Palatino Linotype"/>
          <w:color w:val="0E0E0E"/>
          <w:w w:val="125"/>
          <w:sz w:val="36"/>
        </w:rPr>
        <w:tab/>
      </w:r>
      <w:r>
        <w:rPr>
          <w:rFonts w:ascii="Palatino Linotype"/>
          <w:color w:val="0E0E0E"/>
          <w:w w:val="125"/>
          <w:position w:val="1"/>
          <w:sz w:val="36"/>
        </w:rPr>
        <w:t>books,</w:t>
      </w:r>
      <w:r>
        <w:rPr>
          <w:rFonts w:ascii="Palatino Linotype"/>
          <w:color w:val="0E0E0E"/>
          <w:w w:val="125"/>
          <w:position w:val="1"/>
          <w:sz w:val="36"/>
        </w:rPr>
        <w:tab/>
        <w:t>though,</w:t>
      </w:r>
      <w:r>
        <w:rPr>
          <w:rFonts w:ascii="Palatino Linotype"/>
          <w:color w:val="0E0E0E"/>
          <w:w w:val="125"/>
          <w:position w:val="1"/>
          <w:sz w:val="36"/>
        </w:rPr>
        <w:tab/>
        <w:t>made</w:t>
      </w:r>
      <w:r>
        <w:rPr>
          <w:rFonts w:ascii="Palatino Linotype"/>
          <w:color w:val="0E0E0E"/>
          <w:spacing w:val="110"/>
          <w:w w:val="125"/>
          <w:position w:val="1"/>
          <w:sz w:val="36"/>
        </w:rPr>
        <w:t xml:space="preserve"> </w:t>
      </w:r>
      <w:r>
        <w:rPr>
          <w:rFonts w:ascii="Palatino Linotype"/>
          <w:color w:val="0E0E0E"/>
          <w:w w:val="125"/>
          <w:position w:val="1"/>
          <w:sz w:val="36"/>
        </w:rPr>
        <w:t>up</w:t>
      </w:r>
      <w:r>
        <w:rPr>
          <w:rFonts w:ascii="Palatino Linotype"/>
          <w:color w:val="0E0E0E"/>
          <w:spacing w:val="100"/>
          <w:w w:val="125"/>
          <w:position w:val="1"/>
          <w:sz w:val="36"/>
        </w:rPr>
        <w:t xml:space="preserve"> </w:t>
      </w:r>
      <w:r>
        <w:rPr>
          <w:rFonts w:ascii="Palatino Linotype"/>
          <w:color w:val="0E0E0E"/>
          <w:w w:val="125"/>
          <w:position w:val="1"/>
          <w:sz w:val="36"/>
        </w:rPr>
        <w:t>for</w:t>
      </w:r>
      <w:r>
        <w:rPr>
          <w:rFonts w:ascii="Palatino Linotype"/>
          <w:color w:val="0E0E0E"/>
          <w:spacing w:val="109"/>
          <w:w w:val="125"/>
          <w:position w:val="1"/>
          <w:sz w:val="36"/>
        </w:rPr>
        <w:t xml:space="preserve"> </w:t>
      </w:r>
      <w:r>
        <w:rPr>
          <w:rFonts w:ascii="Palatino Linotype"/>
          <w:color w:val="0E0E0E"/>
          <w:w w:val="125"/>
          <w:position w:val="1"/>
          <w:sz w:val="36"/>
        </w:rPr>
        <w:t>his</w:t>
      </w:r>
      <w:r>
        <w:rPr>
          <w:rFonts w:ascii="Palatino Linotype"/>
          <w:color w:val="0E0E0E"/>
          <w:spacing w:val="111"/>
          <w:w w:val="125"/>
          <w:position w:val="1"/>
          <w:sz w:val="36"/>
        </w:rPr>
        <w:t xml:space="preserve"> </w:t>
      </w:r>
      <w:r>
        <w:rPr>
          <w:rFonts w:ascii="Palatino Linotype"/>
          <w:color w:val="0E0E0E"/>
          <w:w w:val="125"/>
          <w:position w:val="1"/>
          <w:sz w:val="36"/>
        </w:rPr>
        <w:t>disappointment.</w:t>
      </w:r>
      <w:r>
        <w:rPr>
          <w:rFonts w:ascii="Palatino Linotype"/>
          <w:color w:val="0E0E0E"/>
          <w:spacing w:val="103"/>
          <w:w w:val="125"/>
          <w:position w:val="1"/>
          <w:sz w:val="36"/>
        </w:rPr>
        <w:t xml:space="preserve"> </w:t>
      </w:r>
      <w:r>
        <w:rPr>
          <w:rFonts w:ascii="Palatino Linotype"/>
          <w:color w:val="0E0E0E"/>
          <w:w w:val="125"/>
          <w:position w:val="1"/>
          <w:sz w:val="36"/>
        </w:rPr>
        <w:t>Along</w:t>
      </w:r>
      <w:r>
        <w:rPr>
          <w:rFonts w:ascii="Palatino Linotype"/>
          <w:color w:val="0E0E0E"/>
          <w:w w:val="125"/>
          <w:position w:val="1"/>
          <w:sz w:val="36"/>
        </w:rPr>
        <w:tab/>
      </w:r>
      <w:proofErr w:type="gramStart"/>
      <w:r>
        <w:rPr>
          <w:rFonts w:ascii="Palatino Linotype"/>
          <w:color w:val="0E0E0E"/>
          <w:w w:val="125"/>
          <w:position w:val="1"/>
          <w:sz w:val="36"/>
        </w:rPr>
        <w:t xml:space="preserve">with </w:t>
      </w:r>
      <w:r>
        <w:rPr>
          <w:rFonts w:ascii="Palatino Linotype"/>
          <w:color w:val="0E0E0E"/>
          <w:spacing w:val="24"/>
          <w:w w:val="125"/>
          <w:position w:val="1"/>
          <w:sz w:val="36"/>
        </w:rPr>
        <w:t xml:space="preserve"> </w:t>
      </w:r>
      <w:r>
        <w:rPr>
          <w:rFonts w:ascii="Palatino Linotype"/>
          <w:color w:val="0E0E0E"/>
          <w:w w:val="125"/>
          <w:position w:val="1"/>
          <w:sz w:val="36"/>
        </w:rPr>
        <w:t>the</w:t>
      </w:r>
      <w:proofErr w:type="gramEnd"/>
    </w:p>
    <w:p w14:paraId="1DF80A63" w14:textId="77777777" w:rsidR="003D45B2" w:rsidRDefault="003D2B09">
      <w:pPr>
        <w:spacing w:before="133"/>
        <w:ind w:right="494"/>
        <w:jc w:val="right"/>
        <w:rPr>
          <w:rFonts w:ascii="Book Antiqua"/>
          <w:i/>
          <w:sz w:val="42"/>
        </w:rPr>
      </w:pPr>
      <w:proofErr w:type="spellStart"/>
      <w:r>
        <w:rPr>
          <w:rFonts w:ascii="Book Antiqua"/>
          <w:i/>
          <w:color w:val="0E0E0E"/>
          <w:w w:val="120"/>
          <w:sz w:val="42"/>
        </w:rPr>
        <w:t>Taotcch</w:t>
      </w:r>
      <w:proofErr w:type="spellEnd"/>
      <w:r>
        <w:rPr>
          <w:rFonts w:ascii="Book Antiqua"/>
          <w:i/>
          <w:color w:val="0E0E0E"/>
          <w:spacing w:val="-78"/>
          <w:w w:val="120"/>
          <w:sz w:val="42"/>
        </w:rPr>
        <w:t xml:space="preserve"> </w:t>
      </w:r>
      <w:proofErr w:type="spellStart"/>
      <w:r>
        <w:rPr>
          <w:rFonts w:ascii="Book Antiqua"/>
          <w:i/>
          <w:color w:val="0E0E0E"/>
          <w:w w:val="120"/>
          <w:sz w:val="42"/>
        </w:rPr>
        <w:t>ing</w:t>
      </w:r>
      <w:proofErr w:type="spellEnd"/>
      <w:r>
        <w:rPr>
          <w:rFonts w:ascii="Book Antiqua"/>
          <w:i/>
          <w:color w:val="0E0E0E"/>
          <w:spacing w:val="-14"/>
          <w:w w:val="120"/>
          <w:sz w:val="42"/>
        </w:rPr>
        <w:t xml:space="preserve"> </w:t>
      </w:r>
      <w:r>
        <w:rPr>
          <w:rFonts w:ascii="Palatino Linotype"/>
          <w:color w:val="0E0E0E"/>
          <w:w w:val="120"/>
          <w:sz w:val="36"/>
        </w:rPr>
        <w:t>there</w:t>
      </w:r>
      <w:r>
        <w:rPr>
          <w:rFonts w:ascii="Palatino Linotype"/>
          <w:color w:val="0E0E0E"/>
          <w:spacing w:val="7"/>
          <w:w w:val="120"/>
          <w:sz w:val="36"/>
        </w:rPr>
        <w:t xml:space="preserve"> </w:t>
      </w:r>
      <w:r>
        <w:rPr>
          <w:rFonts w:ascii="Palatino Linotype"/>
          <w:color w:val="0E0E0E"/>
          <w:w w:val="120"/>
          <w:sz w:val="36"/>
        </w:rPr>
        <w:t>were</w:t>
      </w:r>
      <w:r>
        <w:rPr>
          <w:rFonts w:ascii="Palatino Linotype"/>
          <w:color w:val="0E0E0E"/>
          <w:spacing w:val="37"/>
          <w:w w:val="120"/>
          <w:sz w:val="36"/>
        </w:rPr>
        <w:t xml:space="preserve"> </w:t>
      </w:r>
      <w:r>
        <w:rPr>
          <w:rFonts w:ascii="Palatino Linotype"/>
          <w:color w:val="0E0E0E"/>
          <w:w w:val="120"/>
          <w:sz w:val="36"/>
        </w:rPr>
        <w:t>several</w:t>
      </w:r>
      <w:r>
        <w:rPr>
          <w:rFonts w:ascii="Palatino Linotype"/>
          <w:color w:val="0E0E0E"/>
          <w:spacing w:val="58"/>
          <w:w w:val="120"/>
          <w:sz w:val="36"/>
        </w:rPr>
        <w:t xml:space="preserve"> </w:t>
      </w:r>
      <w:r>
        <w:rPr>
          <w:rFonts w:ascii="Palatino Linotype"/>
          <w:color w:val="0E0E0E"/>
          <w:w w:val="120"/>
          <w:sz w:val="36"/>
        </w:rPr>
        <w:t>hitherto</w:t>
      </w:r>
      <w:r>
        <w:rPr>
          <w:rFonts w:ascii="Palatino Linotype"/>
          <w:color w:val="0E0E0E"/>
          <w:spacing w:val="27"/>
          <w:w w:val="120"/>
          <w:sz w:val="36"/>
        </w:rPr>
        <w:t xml:space="preserve"> </w:t>
      </w:r>
      <w:r>
        <w:rPr>
          <w:rFonts w:ascii="Palatino Linotype"/>
          <w:color w:val="0E0E0E"/>
          <w:w w:val="120"/>
          <w:sz w:val="36"/>
        </w:rPr>
        <w:t>unknown</w:t>
      </w:r>
      <w:r>
        <w:rPr>
          <w:rFonts w:ascii="Palatino Linotype"/>
          <w:color w:val="0E0E0E"/>
          <w:spacing w:val="23"/>
          <w:w w:val="120"/>
          <w:sz w:val="36"/>
        </w:rPr>
        <w:t xml:space="preserve"> </w:t>
      </w:r>
      <w:r>
        <w:rPr>
          <w:rFonts w:ascii="Palatino Linotype"/>
          <w:color w:val="0E0E0E"/>
          <w:w w:val="120"/>
          <w:sz w:val="36"/>
        </w:rPr>
        <w:t>commentaries</w:t>
      </w:r>
      <w:r>
        <w:rPr>
          <w:rFonts w:ascii="Palatino Linotype"/>
          <w:color w:val="0E0E0E"/>
          <w:spacing w:val="-5"/>
          <w:w w:val="120"/>
          <w:sz w:val="36"/>
        </w:rPr>
        <w:t xml:space="preserve"> </w:t>
      </w:r>
      <w:r>
        <w:rPr>
          <w:rFonts w:ascii="Palatino Linotype"/>
          <w:color w:val="0E0E0E"/>
          <w:w w:val="120"/>
          <w:sz w:val="36"/>
        </w:rPr>
        <w:t>on</w:t>
      </w:r>
      <w:r>
        <w:rPr>
          <w:rFonts w:ascii="Palatino Linotype"/>
          <w:color w:val="0E0E0E"/>
          <w:spacing w:val="25"/>
          <w:w w:val="120"/>
          <w:sz w:val="36"/>
        </w:rPr>
        <w:t xml:space="preserve"> </w:t>
      </w:r>
      <w:r>
        <w:rPr>
          <w:rFonts w:ascii="Palatino Linotype"/>
          <w:color w:val="0E0E0E"/>
          <w:w w:val="120"/>
          <w:sz w:val="36"/>
        </w:rPr>
        <w:t>the</w:t>
      </w:r>
      <w:r>
        <w:rPr>
          <w:rFonts w:ascii="Palatino Linotype"/>
          <w:color w:val="0E0E0E"/>
          <w:spacing w:val="60"/>
          <w:w w:val="120"/>
          <w:sz w:val="36"/>
        </w:rPr>
        <w:t xml:space="preserve"> </w:t>
      </w:r>
      <w:r>
        <w:rPr>
          <w:rFonts w:ascii="Book Antiqua"/>
          <w:i/>
          <w:color w:val="0E0E0E"/>
          <w:w w:val="120"/>
          <w:sz w:val="42"/>
        </w:rPr>
        <w:t>Yiching</w:t>
      </w:r>
    </w:p>
    <w:p w14:paraId="1DF80A64" w14:textId="77777777" w:rsidR="003D45B2" w:rsidRDefault="003D45B2">
      <w:pPr>
        <w:jc w:val="right"/>
        <w:rPr>
          <w:rFonts w:ascii="Book Antiqua"/>
          <w:sz w:val="42"/>
        </w:rPr>
        <w:sectPr w:rsidR="003D45B2">
          <w:pgSz w:w="18000" w:h="27000"/>
          <w:pgMar w:top="1020" w:right="780" w:bottom="280" w:left="600" w:header="720" w:footer="720" w:gutter="0"/>
          <w:cols w:space="720"/>
        </w:sectPr>
      </w:pPr>
    </w:p>
    <w:p w14:paraId="1DF80A65" w14:textId="77777777" w:rsidR="003D45B2" w:rsidRDefault="00000000">
      <w:pPr>
        <w:pStyle w:val="BodyText"/>
        <w:rPr>
          <w:rFonts w:ascii="Book Antiqua"/>
          <w:i/>
          <w:sz w:val="20"/>
        </w:rPr>
      </w:pPr>
      <w:r>
        <w:lastRenderedPageBreak/>
        <w:pict w14:anchorId="1DF81DAD">
          <v:group id="_x0000_s1861" style="position:absolute;margin-left:0;margin-top:0;width:900pt;height:1350pt;z-index:-20036608;mso-position-horizontal-relative:page;mso-position-vertical-relative:page" coordsize="18000,27000">
            <v:shape id="_x0000_s1864" type="#_x0000_t75" style="position:absolute;width:18000;height:27000">
              <v:imagedata r:id="rId60" o:title=""/>
            </v:shape>
            <v:shape id="_x0000_s1863" type="#_x0000_t75" style="position:absolute;left:1770;width:14880;height:23985">
              <v:imagedata r:id="rId61" o:title=""/>
            </v:shape>
            <v:shape id="_x0000_s1862" type="#_x0000_t75" style="position:absolute;top:26745;width:450;height:255">
              <v:imagedata r:id="rId62" o:title=""/>
            </v:shape>
            <w10:wrap anchorx="page" anchory="page"/>
          </v:group>
        </w:pict>
      </w:r>
    </w:p>
    <w:p w14:paraId="1DF80A66" w14:textId="77777777" w:rsidR="003D45B2" w:rsidRDefault="003D45B2">
      <w:pPr>
        <w:pStyle w:val="BodyText"/>
        <w:rPr>
          <w:rFonts w:ascii="Book Antiqua"/>
          <w:i/>
          <w:sz w:val="20"/>
        </w:rPr>
      </w:pPr>
    </w:p>
    <w:p w14:paraId="1DF80A67" w14:textId="77777777" w:rsidR="003D45B2" w:rsidRDefault="003D45B2">
      <w:pPr>
        <w:pStyle w:val="BodyText"/>
        <w:rPr>
          <w:rFonts w:ascii="Book Antiqua"/>
          <w:i/>
          <w:sz w:val="20"/>
        </w:rPr>
      </w:pPr>
    </w:p>
    <w:p w14:paraId="1DF80A68" w14:textId="77777777" w:rsidR="003D45B2" w:rsidRDefault="003D45B2">
      <w:pPr>
        <w:pStyle w:val="BodyText"/>
        <w:rPr>
          <w:rFonts w:ascii="Book Antiqua"/>
          <w:i/>
          <w:sz w:val="20"/>
        </w:rPr>
      </w:pPr>
    </w:p>
    <w:p w14:paraId="1DF80A69" w14:textId="77777777" w:rsidR="003D45B2" w:rsidRDefault="003D45B2">
      <w:pPr>
        <w:pStyle w:val="BodyText"/>
        <w:rPr>
          <w:rFonts w:ascii="Book Antiqua"/>
          <w:i/>
          <w:sz w:val="20"/>
        </w:rPr>
      </w:pPr>
    </w:p>
    <w:p w14:paraId="1DF80A6A" w14:textId="77777777" w:rsidR="003D45B2" w:rsidRDefault="003D45B2">
      <w:pPr>
        <w:pStyle w:val="BodyText"/>
        <w:rPr>
          <w:rFonts w:ascii="Book Antiqua"/>
          <w:i/>
          <w:sz w:val="20"/>
        </w:rPr>
      </w:pPr>
    </w:p>
    <w:p w14:paraId="1DF80A6B" w14:textId="77777777" w:rsidR="003D45B2" w:rsidRDefault="003D45B2">
      <w:pPr>
        <w:pStyle w:val="BodyText"/>
        <w:rPr>
          <w:rFonts w:ascii="Book Antiqua"/>
          <w:i/>
          <w:sz w:val="20"/>
        </w:rPr>
      </w:pPr>
    </w:p>
    <w:p w14:paraId="1DF80A6C" w14:textId="77777777" w:rsidR="003D45B2" w:rsidRDefault="003D45B2">
      <w:pPr>
        <w:pStyle w:val="BodyText"/>
        <w:rPr>
          <w:rFonts w:ascii="Book Antiqua"/>
          <w:i/>
          <w:sz w:val="20"/>
        </w:rPr>
      </w:pPr>
    </w:p>
    <w:p w14:paraId="1DF80A6D" w14:textId="77777777" w:rsidR="003D45B2" w:rsidRDefault="003D45B2">
      <w:pPr>
        <w:pStyle w:val="BodyText"/>
        <w:rPr>
          <w:rFonts w:ascii="Book Antiqua"/>
          <w:i/>
          <w:sz w:val="20"/>
        </w:rPr>
      </w:pPr>
    </w:p>
    <w:p w14:paraId="1DF80A6E" w14:textId="77777777" w:rsidR="003D45B2" w:rsidRDefault="003D45B2">
      <w:pPr>
        <w:pStyle w:val="BodyText"/>
        <w:rPr>
          <w:rFonts w:ascii="Book Antiqua"/>
          <w:i/>
          <w:sz w:val="20"/>
        </w:rPr>
      </w:pPr>
    </w:p>
    <w:p w14:paraId="1DF80A6F" w14:textId="77777777" w:rsidR="003D45B2" w:rsidRDefault="003D45B2">
      <w:pPr>
        <w:pStyle w:val="BodyText"/>
        <w:rPr>
          <w:rFonts w:ascii="Book Antiqua"/>
          <w:i/>
          <w:sz w:val="20"/>
        </w:rPr>
      </w:pPr>
    </w:p>
    <w:p w14:paraId="1DF80A70" w14:textId="77777777" w:rsidR="003D45B2" w:rsidRDefault="003D45B2">
      <w:pPr>
        <w:pStyle w:val="BodyText"/>
        <w:rPr>
          <w:rFonts w:ascii="Book Antiqua"/>
          <w:i/>
          <w:sz w:val="20"/>
        </w:rPr>
      </w:pPr>
    </w:p>
    <w:p w14:paraId="1DF80A71" w14:textId="77777777" w:rsidR="003D45B2" w:rsidRDefault="003D45B2">
      <w:pPr>
        <w:pStyle w:val="BodyText"/>
        <w:rPr>
          <w:rFonts w:ascii="Book Antiqua"/>
          <w:i/>
          <w:sz w:val="20"/>
        </w:rPr>
      </w:pPr>
    </w:p>
    <w:p w14:paraId="1DF80A72" w14:textId="77777777" w:rsidR="003D45B2" w:rsidRDefault="003D45B2">
      <w:pPr>
        <w:pStyle w:val="BodyText"/>
        <w:rPr>
          <w:rFonts w:ascii="Book Antiqua"/>
          <w:i/>
          <w:sz w:val="20"/>
        </w:rPr>
      </w:pPr>
    </w:p>
    <w:p w14:paraId="1DF80A73" w14:textId="77777777" w:rsidR="003D45B2" w:rsidRDefault="003D45B2">
      <w:pPr>
        <w:pStyle w:val="BodyText"/>
        <w:rPr>
          <w:rFonts w:ascii="Book Antiqua"/>
          <w:i/>
          <w:sz w:val="20"/>
        </w:rPr>
      </w:pPr>
    </w:p>
    <w:p w14:paraId="1DF80A74" w14:textId="77777777" w:rsidR="003D45B2" w:rsidRDefault="003D45B2">
      <w:pPr>
        <w:pStyle w:val="BodyText"/>
        <w:rPr>
          <w:rFonts w:ascii="Book Antiqua"/>
          <w:i/>
          <w:sz w:val="20"/>
        </w:rPr>
      </w:pPr>
    </w:p>
    <w:p w14:paraId="1DF80A75" w14:textId="77777777" w:rsidR="003D45B2" w:rsidRDefault="003D45B2">
      <w:pPr>
        <w:pStyle w:val="BodyText"/>
        <w:rPr>
          <w:rFonts w:ascii="Book Antiqua"/>
          <w:i/>
          <w:sz w:val="20"/>
        </w:rPr>
      </w:pPr>
    </w:p>
    <w:p w14:paraId="1DF80A76" w14:textId="77777777" w:rsidR="003D45B2" w:rsidRDefault="003D45B2">
      <w:pPr>
        <w:pStyle w:val="BodyText"/>
        <w:rPr>
          <w:rFonts w:ascii="Book Antiqua"/>
          <w:i/>
          <w:sz w:val="20"/>
        </w:rPr>
      </w:pPr>
    </w:p>
    <w:p w14:paraId="1DF80A77" w14:textId="77777777" w:rsidR="003D45B2" w:rsidRDefault="003D45B2">
      <w:pPr>
        <w:pStyle w:val="BodyText"/>
        <w:rPr>
          <w:rFonts w:ascii="Book Antiqua"/>
          <w:i/>
          <w:sz w:val="20"/>
        </w:rPr>
      </w:pPr>
    </w:p>
    <w:p w14:paraId="1DF80A78" w14:textId="77777777" w:rsidR="003D45B2" w:rsidRDefault="003D45B2">
      <w:pPr>
        <w:pStyle w:val="BodyText"/>
        <w:rPr>
          <w:rFonts w:ascii="Book Antiqua"/>
          <w:i/>
          <w:sz w:val="20"/>
        </w:rPr>
      </w:pPr>
    </w:p>
    <w:p w14:paraId="1DF80A79" w14:textId="77777777" w:rsidR="003D45B2" w:rsidRDefault="003D45B2">
      <w:pPr>
        <w:pStyle w:val="BodyText"/>
        <w:rPr>
          <w:rFonts w:ascii="Book Antiqua"/>
          <w:i/>
          <w:sz w:val="20"/>
        </w:rPr>
      </w:pPr>
    </w:p>
    <w:p w14:paraId="1DF80A7A" w14:textId="77777777" w:rsidR="003D45B2" w:rsidRDefault="003D45B2">
      <w:pPr>
        <w:pStyle w:val="BodyText"/>
        <w:rPr>
          <w:rFonts w:ascii="Book Antiqua"/>
          <w:i/>
          <w:sz w:val="20"/>
        </w:rPr>
      </w:pPr>
    </w:p>
    <w:p w14:paraId="1DF80A7B" w14:textId="77777777" w:rsidR="003D45B2" w:rsidRDefault="003D45B2">
      <w:pPr>
        <w:pStyle w:val="BodyText"/>
        <w:rPr>
          <w:rFonts w:ascii="Book Antiqua"/>
          <w:i/>
          <w:sz w:val="20"/>
        </w:rPr>
      </w:pPr>
    </w:p>
    <w:p w14:paraId="1DF80A7C" w14:textId="77777777" w:rsidR="003D45B2" w:rsidRDefault="003D45B2">
      <w:pPr>
        <w:pStyle w:val="BodyText"/>
        <w:rPr>
          <w:rFonts w:ascii="Book Antiqua"/>
          <w:i/>
          <w:sz w:val="20"/>
        </w:rPr>
      </w:pPr>
    </w:p>
    <w:p w14:paraId="1DF80A7D" w14:textId="77777777" w:rsidR="003D45B2" w:rsidRDefault="003D45B2">
      <w:pPr>
        <w:pStyle w:val="BodyText"/>
        <w:rPr>
          <w:rFonts w:ascii="Book Antiqua"/>
          <w:i/>
          <w:sz w:val="20"/>
        </w:rPr>
      </w:pPr>
    </w:p>
    <w:p w14:paraId="1DF80A7E" w14:textId="77777777" w:rsidR="003D45B2" w:rsidRDefault="003D45B2">
      <w:pPr>
        <w:pStyle w:val="BodyText"/>
        <w:rPr>
          <w:rFonts w:ascii="Book Antiqua"/>
          <w:i/>
          <w:sz w:val="20"/>
        </w:rPr>
      </w:pPr>
    </w:p>
    <w:p w14:paraId="1DF80A7F" w14:textId="77777777" w:rsidR="003D45B2" w:rsidRDefault="003D45B2">
      <w:pPr>
        <w:pStyle w:val="BodyText"/>
        <w:rPr>
          <w:rFonts w:ascii="Book Antiqua"/>
          <w:i/>
          <w:sz w:val="20"/>
        </w:rPr>
      </w:pPr>
    </w:p>
    <w:p w14:paraId="1DF80A80" w14:textId="77777777" w:rsidR="003D45B2" w:rsidRDefault="003D45B2">
      <w:pPr>
        <w:pStyle w:val="BodyText"/>
        <w:rPr>
          <w:rFonts w:ascii="Book Antiqua"/>
          <w:i/>
          <w:sz w:val="20"/>
        </w:rPr>
      </w:pPr>
    </w:p>
    <w:p w14:paraId="1DF80A81" w14:textId="77777777" w:rsidR="003D45B2" w:rsidRDefault="003D45B2">
      <w:pPr>
        <w:pStyle w:val="BodyText"/>
        <w:rPr>
          <w:rFonts w:ascii="Book Antiqua"/>
          <w:i/>
          <w:sz w:val="20"/>
        </w:rPr>
      </w:pPr>
    </w:p>
    <w:p w14:paraId="1DF80A82" w14:textId="77777777" w:rsidR="003D45B2" w:rsidRDefault="003D45B2">
      <w:pPr>
        <w:pStyle w:val="BodyText"/>
        <w:rPr>
          <w:rFonts w:ascii="Book Antiqua"/>
          <w:i/>
          <w:sz w:val="20"/>
        </w:rPr>
      </w:pPr>
    </w:p>
    <w:p w14:paraId="1DF80A83" w14:textId="77777777" w:rsidR="003D45B2" w:rsidRDefault="003D45B2">
      <w:pPr>
        <w:pStyle w:val="BodyText"/>
        <w:rPr>
          <w:rFonts w:ascii="Book Antiqua"/>
          <w:i/>
          <w:sz w:val="20"/>
        </w:rPr>
      </w:pPr>
    </w:p>
    <w:p w14:paraId="1DF80A84" w14:textId="77777777" w:rsidR="003D45B2" w:rsidRDefault="003D45B2">
      <w:pPr>
        <w:pStyle w:val="BodyText"/>
        <w:rPr>
          <w:rFonts w:ascii="Book Antiqua"/>
          <w:i/>
          <w:sz w:val="20"/>
        </w:rPr>
      </w:pPr>
    </w:p>
    <w:p w14:paraId="1DF80A85" w14:textId="77777777" w:rsidR="003D45B2" w:rsidRDefault="003D45B2">
      <w:pPr>
        <w:pStyle w:val="BodyText"/>
        <w:rPr>
          <w:rFonts w:ascii="Book Antiqua"/>
          <w:i/>
          <w:sz w:val="20"/>
        </w:rPr>
      </w:pPr>
    </w:p>
    <w:p w14:paraId="1DF80A86" w14:textId="77777777" w:rsidR="003D45B2" w:rsidRDefault="003D45B2">
      <w:pPr>
        <w:pStyle w:val="BodyText"/>
        <w:rPr>
          <w:rFonts w:ascii="Book Antiqua"/>
          <w:i/>
          <w:sz w:val="20"/>
        </w:rPr>
      </w:pPr>
    </w:p>
    <w:p w14:paraId="1DF80A87" w14:textId="77777777" w:rsidR="003D45B2" w:rsidRDefault="003D45B2">
      <w:pPr>
        <w:pStyle w:val="BodyText"/>
        <w:rPr>
          <w:rFonts w:ascii="Book Antiqua"/>
          <w:i/>
          <w:sz w:val="20"/>
        </w:rPr>
      </w:pPr>
    </w:p>
    <w:p w14:paraId="1DF80A88" w14:textId="77777777" w:rsidR="003D45B2" w:rsidRDefault="003D45B2">
      <w:pPr>
        <w:pStyle w:val="BodyText"/>
        <w:rPr>
          <w:rFonts w:ascii="Book Antiqua"/>
          <w:i/>
          <w:sz w:val="20"/>
        </w:rPr>
      </w:pPr>
    </w:p>
    <w:p w14:paraId="1DF80A89" w14:textId="77777777" w:rsidR="003D45B2" w:rsidRDefault="003D45B2">
      <w:pPr>
        <w:pStyle w:val="BodyText"/>
        <w:rPr>
          <w:rFonts w:ascii="Book Antiqua"/>
          <w:i/>
          <w:sz w:val="20"/>
        </w:rPr>
      </w:pPr>
    </w:p>
    <w:p w14:paraId="1DF80A8A" w14:textId="77777777" w:rsidR="003D45B2" w:rsidRDefault="003D45B2">
      <w:pPr>
        <w:pStyle w:val="BodyText"/>
        <w:rPr>
          <w:rFonts w:ascii="Book Antiqua"/>
          <w:i/>
          <w:sz w:val="20"/>
        </w:rPr>
      </w:pPr>
    </w:p>
    <w:p w14:paraId="1DF80A8B" w14:textId="77777777" w:rsidR="003D45B2" w:rsidRDefault="003D45B2">
      <w:pPr>
        <w:pStyle w:val="BodyText"/>
        <w:rPr>
          <w:rFonts w:ascii="Book Antiqua"/>
          <w:i/>
          <w:sz w:val="20"/>
        </w:rPr>
      </w:pPr>
    </w:p>
    <w:p w14:paraId="1DF80A8C" w14:textId="77777777" w:rsidR="003D45B2" w:rsidRDefault="003D45B2">
      <w:pPr>
        <w:pStyle w:val="BodyText"/>
        <w:rPr>
          <w:rFonts w:ascii="Book Antiqua"/>
          <w:i/>
          <w:sz w:val="20"/>
        </w:rPr>
      </w:pPr>
    </w:p>
    <w:p w14:paraId="1DF80A8D" w14:textId="77777777" w:rsidR="003D45B2" w:rsidRDefault="003D45B2">
      <w:pPr>
        <w:pStyle w:val="BodyText"/>
        <w:rPr>
          <w:rFonts w:ascii="Book Antiqua"/>
          <w:i/>
          <w:sz w:val="20"/>
        </w:rPr>
      </w:pPr>
    </w:p>
    <w:p w14:paraId="1DF80A8E" w14:textId="77777777" w:rsidR="003D45B2" w:rsidRDefault="003D45B2">
      <w:pPr>
        <w:pStyle w:val="BodyText"/>
        <w:rPr>
          <w:rFonts w:ascii="Book Antiqua"/>
          <w:i/>
          <w:sz w:val="20"/>
        </w:rPr>
      </w:pPr>
    </w:p>
    <w:p w14:paraId="1DF80A8F" w14:textId="77777777" w:rsidR="003D45B2" w:rsidRDefault="003D45B2">
      <w:pPr>
        <w:pStyle w:val="BodyText"/>
        <w:rPr>
          <w:rFonts w:ascii="Book Antiqua"/>
          <w:i/>
          <w:sz w:val="20"/>
        </w:rPr>
      </w:pPr>
    </w:p>
    <w:p w14:paraId="1DF80A90" w14:textId="77777777" w:rsidR="003D45B2" w:rsidRDefault="003D45B2">
      <w:pPr>
        <w:pStyle w:val="BodyText"/>
        <w:rPr>
          <w:rFonts w:ascii="Book Antiqua"/>
          <w:i/>
          <w:sz w:val="20"/>
        </w:rPr>
      </w:pPr>
    </w:p>
    <w:p w14:paraId="1DF80A91" w14:textId="77777777" w:rsidR="003D45B2" w:rsidRDefault="003D45B2">
      <w:pPr>
        <w:pStyle w:val="BodyText"/>
        <w:rPr>
          <w:rFonts w:ascii="Book Antiqua"/>
          <w:i/>
          <w:sz w:val="20"/>
        </w:rPr>
      </w:pPr>
    </w:p>
    <w:p w14:paraId="1DF80A92" w14:textId="77777777" w:rsidR="003D45B2" w:rsidRDefault="003D45B2">
      <w:pPr>
        <w:pStyle w:val="BodyText"/>
        <w:rPr>
          <w:rFonts w:ascii="Book Antiqua"/>
          <w:i/>
          <w:sz w:val="20"/>
        </w:rPr>
      </w:pPr>
    </w:p>
    <w:p w14:paraId="1DF80A93" w14:textId="77777777" w:rsidR="003D45B2" w:rsidRDefault="003D45B2">
      <w:pPr>
        <w:pStyle w:val="BodyText"/>
        <w:rPr>
          <w:rFonts w:ascii="Book Antiqua"/>
          <w:i/>
          <w:sz w:val="20"/>
        </w:rPr>
      </w:pPr>
    </w:p>
    <w:p w14:paraId="1DF80A94" w14:textId="77777777" w:rsidR="003D45B2" w:rsidRDefault="003D45B2">
      <w:pPr>
        <w:pStyle w:val="BodyText"/>
        <w:rPr>
          <w:rFonts w:ascii="Book Antiqua"/>
          <w:i/>
          <w:sz w:val="20"/>
        </w:rPr>
      </w:pPr>
    </w:p>
    <w:p w14:paraId="1DF80A95" w14:textId="77777777" w:rsidR="003D45B2" w:rsidRDefault="003D45B2">
      <w:pPr>
        <w:pStyle w:val="BodyText"/>
        <w:rPr>
          <w:rFonts w:ascii="Book Antiqua"/>
          <w:i/>
          <w:sz w:val="20"/>
        </w:rPr>
      </w:pPr>
    </w:p>
    <w:p w14:paraId="1DF80A96" w14:textId="77777777" w:rsidR="003D45B2" w:rsidRDefault="003D45B2">
      <w:pPr>
        <w:pStyle w:val="BodyText"/>
        <w:rPr>
          <w:rFonts w:ascii="Book Antiqua"/>
          <w:i/>
          <w:sz w:val="20"/>
        </w:rPr>
      </w:pPr>
    </w:p>
    <w:p w14:paraId="1DF80A97" w14:textId="77777777" w:rsidR="003D45B2" w:rsidRDefault="003D45B2">
      <w:pPr>
        <w:pStyle w:val="BodyText"/>
        <w:rPr>
          <w:rFonts w:ascii="Book Antiqua"/>
          <w:i/>
          <w:sz w:val="20"/>
        </w:rPr>
      </w:pPr>
    </w:p>
    <w:p w14:paraId="1DF80A98" w14:textId="77777777" w:rsidR="003D45B2" w:rsidRDefault="003D45B2">
      <w:pPr>
        <w:pStyle w:val="BodyText"/>
        <w:rPr>
          <w:rFonts w:ascii="Book Antiqua"/>
          <w:i/>
          <w:sz w:val="20"/>
        </w:rPr>
      </w:pPr>
    </w:p>
    <w:p w14:paraId="1DF80A99" w14:textId="77777777" w:rsidR="003D45B2" w:rsidRDefault="003D45B2">
      <w:pPr>
        <w:pStyle w:val="BodyText"/>
        <w:rPr>
          <w:rFonts w:ascii="Book Antiqua"/>
          <w:i/>
          <w:sz w:val="20"/>
        </w:rPr>
      </w:pPr>
    </w:p>
    <w:p w14:paraId="1DF80A9A" w14:textId="77777777" w:rsidR="003D45B2" w:rsidRDefault="003D45B2">
      <w:pPr>
        <w:pStyle w:val="BodyText"/>
        <w:rPr>
          <w:rFonts w:ascii="Book Antiqua"/>
          <w:i/>
          <w:sz w:val="20"/>
        </w:rPr>
      </w:pPr>
    </w:p>
    <w:p w14:paraId="1DF80A9B" w14:textId="77777777" w:rsidR="003D45B2" w:rsidRDefault="003D45B2">
      <w:pPr>
        <w:pStyle w:val="BodyText"/>
        <w:rPr>
          <w:rFonts w:ascii="Book Antiqua"/>
          <w:i/>
          <w:sz w:val="20"/>
        </w:rPr>
      </w:pPr>
    </w:p>
    <w:p w14:paraId="1DF80A9C" w14:textId="77777777" w:rsidR="003D45B2" w:rsidRDefault="003D45B2">
      <w:pPr>
        <w:pStyle w:val="BodyText"/>
        <w:rPr>
          <w:rFonts w:ascii="Book Antiqua"/>
          <w:i/>
          <w:sz w:val="20"/>
        </w:rPr>
      </w:pPr>
    </w:p>
    <w:p w14:paraId="1DF80A9D" w14:textId="77777777" w:rsidR="003D45B2" w:rsidRDefault="003D45B2">
      <w:pPr>
        <w:pStyle w:val="BodyText"/>
        <w:rPr>
          <w:rFonts w:ascii="Book Antiqua"/>
          <w:i/>
          <w:sz w:val="20"/>
        </w:rPr>
      </w:pPr>
    </w:p>
    <w:p w14:paraId="1DF80A9E" w14:textId="77777777" w:rsidR="003D45B2" w:rsidRDefault="003D45B2">
      <w:pPr>
        <w:pStyle w:val="BodyText"/>
        <w:rPr>
          <w:rFonts w:ascii="Book Antiqua"/>
          <w:i/>
          <w:sz w:val="20"/>
        </w:rPr>
      </w:pPr>
    </w:p>
    <w:p w14:paraId="1DF80A9F" w14:textId="77777777" w:rsidR="003D45B2" w:rsidRDefault="003D45B2">
      <w:pPr>
        <w:pStyle w:val="BodyText"/>
        <w:rPr>
          <w:rFonts w:ascii="Book Antiqua"/>
          <w:i/>
          <w:sz w:val="20"/>
        </w:rPr>
      </w:pPr>
    </w:p>
    <w:p w14:paraId="1DF80AA0" w14:textId="77777777" w:rsidR="003D45B2" w:rsidRDefault="003D45B2">
      <w:pPr>
        <w:pStyle w:val="BodyText"/>
        <w:rPr>
          <w:rFonts w:ascii="Book Antiqua"/>
          <w:i/>
          <w:sz w:val="20"/>
        </w:rPr>
      </w:pPr>
    </w:p>
    <w:p w14:paraId="1DF80AA1" w14:textId="77777777" w:rsidR="003D45B2" w:rsidRDefault="003D45B2">
      <w:pPr>
        <w:pStyle w:val="BodyText"/>
        <w:rPr>
          <w:rFonts w:ascii="Book Antiqua"/>
          <w:i/>
          <w:sz w:val="20"/>
        </w:rPr>
      </w:pPr>
    </w:p>
    <w:p w14:paraId="1DF80AA2" w14:textId="77777777" w:rsidR="003D45B2" w:rsidRDefault="003D45B2">
      <w:pPr>
        <w:pStyle w:val="BodyText"/>
        <w:rPr>
          <w:rFonts w:ascii="Book Antiqua"/>
          <w:i/>
          <w:sz w:val="20"/>
        </w:rPr>
      </w:pPr>
    </w:p>
    <w:p w14:paraId="1DF80AA3" w14:textId="77777777" w:rsidR="003D45B2" w:rsidRDefault="003D45B2">
      <w:pPr>
        <w:pStyle w:val="BodyText"/>
        <w:rPr>
          <w:rFonts w:ascii="Book Antiqua"/>
          <w:i/>
          <w:sz w:val="20"/>
        </w:rPr>
      </w:pPr>
    </w:p>
    <w:p w14:paraId="1DF80AA4" w14:textId="77777777" w:rsidR="003D45B2" w:rsidRDefault="003D45B2">
      <w:pPr>
        <w:pStyle w:val="BodyText"/>
        <w:rPr>
          <w:rFonts w:ascii="Book Antiqua"/>
          <w:i/>
          <w:sz w:val="20"/>
        </w:rPr>
      </w:pPr>
    </w:p>
    <w:p w14:paraId="1DF80AA5" w14:textId="77777777" w:rsidR="003D45B2" w:rsidRDefault="003D45B2">
      <w:pPr>
        <w:pStyle w:val="BodyText"/>
        <w:rPr>
          <w:rFonts w:ascii="Book Antiqua"/>
          <w:i/>
          <w:sz w:val="20"/>
        </w:rPr>
      </w:pPr>
    </w:p>
    <w:p w14:paraId="1DF80AA6" w14:textId="77777777" w:rsidR="003D45B2" w:rsidRDefault="003D45B2">
      <w:pPr>
        <w:pStyle w:val="BodyText"/>
        <w:rPr>
          <w:rFonts w:ascii="Book Antiqua"/>
          <w:i/>
          <w:sz w:val="20"/>
        </w:rPr>
      </w:pPr>
    </w:p>
    <w:p w14:paraId="1DF80AA7" w14:textId="77777777" w:rsidR="003D45B2" w:rsidRDefault="003D45B2">
      <w:pPr>
        <w:pStyle w:val="BodyText"/>
        <w:rPr>
          <w:rFonts w:ascii="Book Antiqua"/>
          <w:i/>
          <w:sz w:val="20"/>
        </w:rPr>
      </w:pPr>
    </w:p>
    <w:p w14:paraId="1DF80AA8" w14:textId="77777777" w:rsidR="003D45B2" w:rsidRDefault="003D45B2">
      <w:pPr>
        <w:pStyle w:val="BodyText"/>
        <w:rPr>
          <w:rFonts w:ascii="Book Antiqua"/>
          <w:i/>
          <w:sz w:val="20"/>
        </w:rPr>
      </w:pPr>
    </w:p>
    <w:p w14:paraId="1DF80AA9" w14:textId="77777777" w:rsidR="003D45B2" w:rsidRDefault="003D45B2">
      <w:pPr>
        <w:pStyle w:val="BodyText"/>
        <w:rPr>
          <w:rFonts w:ascii="Book Antiqua"/>
          <w:i/>
          <w:sz w:val="20"/>
        </w:rPr>
      </w:pPr>
    </w:p>
    <w:p w14:paraId="1DF80AAA" w14:textId="77777777" w:rsidR="003D45B2" w:rsidRDefault="003D45B2">
      <w:pPr>
        <w:pStyle w:val="BodyText"/>
        <w:rPr>
          <w:rFonts w:ascii="Book Antiqua"/>
          <w:i/>
          <w:sz w:val="20"/>
        </w:rPr>
      </w:pPr>
    </w:p>
    <w:p w14:paraId="1DF80AAB" w14:textId="77777777" w:rsidR="003D45B2" w:rsidRDefault="003D45B2">
      <w:pPr>
        <w:pStyle w:val="BodyText"/>
        <w:rPr>
          <w:rFonts w:ascii="Book Antiqua"/>
          <w:i/>
          <w:sz w:val="20"/>
        </w:rPr>
      </w:pPr>
    </w:p>
    <w:p w14:paraId="1DF80AAC" w14:textId="77777777" w:rsidR="003D45B2" w:rsidRDefault="003D45B2">
      <w:pPr>
        <w:pStyle w:val="BodyText"/>
        <w:rPr>
          <w:rFonts w:ascii="Book Antiqua"/>
          <w:i/>
          <w:sz w:val="20"/>
        </w:rPr>
      </w:pPr>
    </w:p>
    <w:p w14:paraId="1DF80AAD" w14:textId="77777777" w:rsidR="003D45B2" w:rsidRDefault="003D45B2">
      <w:pPr>
        <w:pStyle w:val="BodyText"/>
        <w:rPr>
          <w:rFonts w:ascii="Book Antiqua"/>
          <w:i/>
          <w:sz w:val="20"/>
        </w:rPr>
      </w:pPr>
    </w:p>
    <w:p w14:paraId="1DF80AAE" w14:textId="77777777" w:rsidR="003D45B2" w:rsidRDefault="003D45B2">
      <w:pPr>
        <w:pStyle w:val="BodyText"/>
        <w:rPr>
          <w:rFonts w:ascii="Book Antiqua"/>
          <w:i/>
          <w:sz w:val="20"/>
        </w:rPr>
      </w:pPr>
    </w:p>
    <w:p w14:paraId="1DF80AAF" w14:textId="77777777" w:rsidR="003D45B2" w:rsidRDefault="003D45B2">
      <w:pPr>
        <w:pStyle w:val="BodyText"/>
        <w:rPr>
          <w:rFonts w:ascii="Book Antiqua"/>
          <w:i/>
          <w:sz w:val="20"/>
        </w:rPr>
      </w:pPr>
    </w:p>
    <w:p w14:paraId="1DF80AB0" w14:textId="77777777" w:rsidR="003D45B2" w:rsidRDefault="003D45B2">
      <w:pPr>
        <w:pStyle w:val="BodyText"/>
        <w:rPr>
          <w:rFonts w:ascii="Book Antiqua"/>
          <w:i/>
          <w:sz w:val="20"/>
        </w:rPr>
      </w:pPr>
    </w:p>
    <w:p w14:paraId="1DF80AB1" w14:textId="77777777" w:rsidR="003D45B2" w:rsidRDefault="003D45B2">
      <w:pPr>
        <w:pStyle w:val="BodyText"/>
        <w:rPr>
          <w:rFonts w:ascii="Book Antiqua"/>
          <w:i/>
          <w:sz w:val="20"/>
        </w:rPr>
      </w:pPr>
    </w:p>
    <w:p w14:paraId="1DF80AB2" w14:textId="77777777" w:rsidR="003D45B2" w:rsidRDefault="003D45B2">
      <w:pPr>
        <w:pStyle w:val="BodyText"/>
        <w:rPr>
          <w:rFonts w:ascii="Book Antiqua"/>
          <w:i/>
          <w:sz w:val="20"/>
        </w:rPr>
      </w:pPr>
    </w:p>
    <w:p w14:paraId="1DF80AB3" w14:textId="77777777" w:rsidR="003D45B2" w:rsidRDefault="003D45B2">
      <w:pPr>
        <w:pStyle w:val="BodyText"/>
        <w:rPr>
          <w:rFonts w:ascii="Book Antiqua"/>
          <w:i/>
          <w:sz w:val="20"/>
        </w:rPr>
      </w:pPr>
    </w:p>
    <w:p w14:paraId="1DF80AB4" w14:textId="77777777" w:rsidR="003D45B2" w:rsidRDefault="003D45B2">
      <w:pPr>
        <w:pStyle w:val="BodyText"/>
        <w:rPr>
          <w:rFonts w:ascii="Book Antiqua"/>
          <w:i/>
          <w:sz w:val="20"/>
        </w:rPr>
      </w:pPr>
    </w:p>
    <w:p w14:paraId="1DF80AB5" w14:textId="77777777" w:rsidR="003D45B2" w:rsidRDefault="003D45B2">
      <w:pPr>
        <w:pStyle w:val="BodyText"/>
        <w:rPr>
          <w:rFonts w:ascii="Book Antiqua"/>
          <w:i/>
          <w:sz w:val="20"/>
        </w:rPr>
      </w:pPr>
    </w:p>
    <w:p w14:paraId="1DF80AB6" w14:textId="77777777" w:rsidR="003D45B2" w:rsidRDefault="003D45B2">
      <w:pPr>
        <w:pStyle w:val="BodyText"/>
        <w:rPr>
          <w:rFonts w:ascii="Book Antiqua"/>
          <w:i/>
          <w:sz w:val="20"/>
        </w:rPr>
      </w:pPr>
    </w:p>
    <w:p w14:paraId="1DF80AB7" w14:textId="77777777" w:rsidR="003D45B2" w:rsidRDefault="003D45B2">
      <w:pPr>
        <w:pStyle w:val="BodyText"/>
        <w:rPr>
          <w:rFonts w:ascii="Book Antiqua"/>
          <w:i/>
          <w:sz w:val="20"/>
        </w:rPr>
      </w:pPr>
    </w:p>
    <w:p w14:paraId="1DF80AB8" w14:textId="77777777" w:rsidR="003D45B2" w:rsidRDefault="003D45B2">
      <w:pPr>
        <w:pStyle w:val="BodyText"/>
        <w:rPr>
          <w:rFonts w:ascii="Book Antiqua"/>
          <w:i/>
          <w:sz w:val="20"/>
        </w:rPr>
      </w:pPr>
    </w:p>
    <w:p w14:paraId="1DF80AB9" w14:textId="77777777" w:rsidR="003D45B2" w:rsidRDefault="003D45B2">
      <w:pPr>
        <w:pStyle w:val="BodyText"/>
        <w:rPr>
          <w:rFonts w:ascii="Book Antiqua"/>
          <w:i/>
          <w:sz w:val="20"/>
        </w:rPr>
      </w:pPr>
    </w:p>
    <w:p w14:paraId="1DF80ABA" w14:textId="77777777" w:rsidR="003D45B2" w:rsidRDefault="003D45B2">
      <w:pPr>
        <w:pStyle w:val="BodyText"/>
        <w:rPr>
          <w:rFonts w:ascii="Book Antiqua"/>
          <w:i/>
          <w:sz w:val="20"/>
        </w:rPr>
      </w:pPr>
    </w:p>
    <w:p w14:paraId="1DF80ABB" w14:textId="77777777" w:rsidR="003D45B2" w:rsidRDefault="003D45B2">
      <w:pPr>
        <w:pStyle w:val="BodyText"/>
        <w:rPr>
          <w:rFonts w:ascii="Book Antiqua"/>
          <w:i/>
          <w:sz w:val="20"/>
        </w:rPr>
      </w:pPr>
    </w:p>
    <w:p w14:paraId="1DF80ABC" w14:textId="77777777" w:rsidR="003D45B2" w:rsidRDefault="003D45B2">
      <w:pPr>
        <w:pStyle w:val="BodyText"/>
        <w:rPr>
          <w:rFonts w:ascii="Book Antiqua"/>
          <w:i/>
          <w:sz w:val="20"/>
        </w:rPr>
      </w:pPr>
    </w:p>
    <w:p w14:paraId="1DF80ABD" w14:textId="77777777" w:rsidR="003D45B2" w:rsidRDefault="003D45B2">
      <w:pPr>
        <w:pStyle w:val="BodyText"/>
        <w:rPr>
          <w:rFonts w:ascii="Book Antiqua"/>
          <w:i/>
          <w:sz w:val="20"/>
        </w:rPr>
      </w:pPr>
    </w:p>
    <w:p w14:paraId="1DF80ABE" w14:textId="77777777" w:rsidR="003D45B2" w:rsidRDefault="00000000">
      <w:pPr>
        <w:tabs>
          <w:tab w:val="left" w:pos="11370"/>
        </w:tabs>
        <w:spacing w:before="229"/>
        <w:ind w:right="7"/>
        <w:jc w:val="center"/>
        <w:rPr>
          <w:rFonts w:ascii="Garamond"/>
          <w:sz w:val="42"/>
        </w:rPr>
      </w:pPr>
      <w:r>
        <w:pict w14:anchorId="1DF81DAE">
          <v:shape id="_x0000_s1860" type="#_x0000_t202" style="position:absolute;left:0;text-align:left;margin-left:588.8pt;margin-top:-4.4pt;width:29.1pt;height:62.15pt;z-index:-20036096;mso-position-horizontal-relative:page" filled="f" stroked="f">
            <v:textbox inset="0,0,0,0">
              <w:txbxContent>
                <w:p w14:paraId="1DF81FF9" w14:textId="77777777" w:rsidR="003D45B2" w:rsidRDefault="003D2B09">
                  <w:pPr>
                    <w:spacing w:before="268"/>
                    <w:rPr>
                      <w:rFonts w:ascii="Times New Roman"/>
                      <w:sz w:val="46"/>
                    </w:rPr>
                  </w:pPr>
                  <w:r>
                    <w:rPr>
                      <w:rFonts w:ascii="Times New Roman"/>
                      <w:color w:val="202020"/>
                      <w:w w:val="90"/>
                      <w:sz w:val="46"/>
                    </w:rPr>
                    <w:t>Be,</w:t>
                  </w:r>
                </w:p>
              </w:txbxContent>
            </v:textbox>
            <w10:wrap anchorx="page"/>
          </v:shape>
        </w:pict>
      </w:r>
      <w:proofErr w:type="spellStart"/>
      <w:r w:rsidR="003D2B09">
        <w:rPr>
          <w:rFonts w:ascii="Garamond"/>
          <w:color w:val="202020"/>
          <w:w w:val="120"/>
          <w:sz w:val="42"/>
        </w:rPr>
        <w:t>Milwangtui</w:t>
      </w:r>
      <w:proofErr w:type="spellEnd"/>
      <w:r w:rsidR="003D2B09">
        <w:rPr>
          <w:rFonts w:ascii="Garamond"/>
          <w:color w:val="202020"/>
          <w:spacing w:val="-12"/>
          <w:w w:val="120"/>
          <w:sz w:val="42"/>
        </w:rPr>
        <w:t xml:space="preserve"> </w:t>
      </w:r>
      <w:r w:rsidR="003D2B09">
        <w:rPr>
          <w:rFonts w:ascii="Garamond"/>
          <w:color w:val="202020"/>
          <w:w w:val="120"/>
          <w:sz w:val="42"/>
        </w:rPr>
        <w:t>Text</w:t>
      </w:r>
      <w:r w:rsidR="003D2B09">
        <w:rPr>
          <w:rFonts w:ascii="Garamond"/>
          <w:color w:val="202020"/>
          <w:spacing w:val="-21"/>
          <w:w w:val="120"/>
          <w:sz w:val="42"/>
        </w:rPr>
        <w:t xml:space="preserve"> </w:t>
      </w:r>
      <w:r w:rsidR="003D2B09">
        <w:rPr>
          <w:rFonts w:ascii="Cambria"/>
          <w:color w:val="202020"/>
          <w:w w:val="120"/>
          <w:sz w:val="40"/>
        </w:rPr>
        <w:t>A.</w:t>
      </w:r>
      <w:r w:rsidR="003D2B09">
        <w:rPr>
          <w:rFonts w:ascii="Cambria"/>
          <w:color w:val="202020"/>
          <w:spacing w:val="33"/>
          <w:w w:val="120"/>
          <w:sz w:val="40"/>
        </w:rPr>
        <w:t xml:space="preserve"> </w:t>
      </w:r>
      <w:r w:rsidR="003D2B09">
        <w:rPr>
          <w:rFonts w:ascii="Garamond"/>
          <w:color w:val="202020"/>
          <w:w w:val="120"/>
          <w:sz w:val="42"/>
        </w:rPr>
        <w:t>Written on</w:t>
      </w:r>
      <w:r w:rsidR="003D2B09">
        <w:rPr>
          <w:rFonts w:ascii="Garamond"/>
          <w:color w:val="202020"/>
          <w:spacing w:val="1"/>
          <w:w w:val="120"/>
          <w:sz w:val="42"/>
        </w:rPr>
        <w:t xml:space="preserve"> </w:t>
      </w:r>
      <w:r w:rsidR="003D2B09">
        <w:rPr>
          <w:rFonts w:ascii="Garamond"/>
          <w:color w:val="202020"/>
          <w:w w:val="120"/>
          <w:sz w:val="42"/>
        </w:rPr>
        <w:t>silk</w:t>
      </w:r>
      <w:r w:rsidR="003D2B09">
        <w:rPr>
          <w:rFonts w:ascii="Garamond"/>
          <w:color w:val="202020"/>
          <w:spacing w:val="26"/>
          <w:w w:val="120"/>
          <w:sz w:val="42"/>
        </w:rPr>
        <w:t xml:space="preserve"> </w:t>
      </w:r>
      <w:r w:rsidR="003D2B09">
        <w:rPr>
          <w:rFonts w:ascii="Garamond"/>
          <w:color w:val="202020"/>
          <w:w w:val="120"/>
          <w:sz w:val="42"/>
        </w:rPr>
        <w:t>shortly</w:t>
      </w:r>
      <w:r w:rsidR="003D2B09">
        <w:rPr>
          <w:rFonts w:ascii="Garamond"/>
          <w:color w:val="202020"/>
          <w:spacing w:val="-2"/>
          <w:w w:val="120"/>
          <w:sz w:val="42"/>
        </w:rPr>
        <w:t xml:space="preserve"> </w:t>
      </w:r>
      <w:r w:rsidR="003D2B09">
        <w:rPr>
          <w:rFonts w:ascii="Garamond"/>
          <w:color w:val="202020"/>
          <w:w w:val="120"/>
          <w:sz w:val="42"/>
        </w:rPr>
        <w:t>before</w:t>
      </w:r>
      <w:r w:rsidR="003D2B09">
        <w:rPr>
          <w:rFonts w:ascii="Garamond"/>
          <w:color w:val="202020"/>
          <w:spacing w:val="-17"/>
          <w:w w:val="120"/>
          <w:sz w:val="42"/>
        </w:rPr>
        <w:t xml:space="preserve"> </w:t>
      </w:r>
      <w:r w:rsidR="003D2B09">
        <w:rPr>
          <w:rFonts w:ascii="Arial"/>
          <w:color w:val="202020"/>
          <w:w w:val="120"/>
          <w:sz w:val="36"/>
        </w:rPr>
        <w:t>206</w:t>
      </w:r>
      <w:r w:rsidR="003D2B09">
        <w:rPr>
          <w:rFonts w:ascii="Arial"/>
          <w:color w:val="202020"/>
          <w:w w:val="120"/>
          <w:sz w:val="36"/>
        </w:rPr>
        <w:tab/>
      </w:r>
      <w:r w:rsidR="003D2B09">
        <w:rPr>
          <w:rFonts w:ascii="Garamond"/>
          <w:color w:val="202020"/>
          <w:spacing w:val="-1"/>
          <w:w w:val="115"/>
          <w:sz w:val="42"/>
        </w:rPr>
        <w:t>the</w:t>
      </w:r>
      <w:r w:rsidR="003D2B09">
        <w:rPr>
          <w:rFonts w:ascii="Garamond"/>
          <w:color w:val="202020"/>
          <w:spacing w:val="-2"/>
          <w:w w:val="115"/>
          <w:sz w:val="42"/>
        </w:rPr>
        <w:t xml:space="preserve"> </w:t>
      </w:r>
      <w:r w:rsidR="003D2B09">
        <w:rPr>
          <w:rFonts w:ascii="Garamond"/>
          <w:color w:val="202020"/>
          <w:spacing w:val="-1"/>
          <w:w w:val="115"/>
          <w:sz w:val="42"/>
        </w:rPr>
        <w:t>text</w:t>
      </w:r>
      <w:r w:rsidR="003D2B09">
        <w:rPr>
          <w:rFonts w:ascii="Garamond"/>
          <w:color w:val="202020"/>
          <w:spacing w:val="-19"/>
          <w:w w:val="115"/>
          <w:sz w:val="42"/>
        </w:rPr>
        <w:t xml:space="preserve"> </w:t>
      </w:r>
      <w:r w:rsidR="003D2B09">
        <w:rPr>
          <w:rFonts w:ascii="Garamond"/>
          <w:color w:val="202020"/>
          <w:w w:val="115"/>
          <w:sz w:val="42"/>
        </w:rPr>
        <w:t>here</w:t>
      </w:r>
      <w:r w:rsidR="003D2B09">
        <w:rPr>
          <w:rFonts w:ascii="Garamond"/>
          <w:color w:val="202020"/>
          <w:spacing w:val="36"/>
          <w:w w:val="115"/>
          <w:sz w:val="42"/>
        </w:rPr>
        <w:t xml:space="preserve"> </w:t>
      </w:r>
      <w:r w:rsidR="003D2B09">
        <w:rPr>
          <w:rFonts w:ascii="Garamond"/>
          <w:color w:val="202020"/>
          <w:w w:val="115"/>
          <w:sz w:val="42"/>
        </w:rPr>
        <w:t>shows</w:t>
      </w:r>
      <w:r w:rsidR="003D2B09">
        <w:rPr>
          <w:rFonts w:ascii="Garamond"/>
          <w:color w:val="202020"/>
          <w:spacing w:val="-34"/>
          <w:w w:val="115"/>
          <w:sz w:val="42"/>
        </w:rPr>
        <w:t xml:space="preserve"> </w:t>
      </w:r>
      <w:r w:rsidR="003D2B09">
        <w:rPr>
          <w:rFonts w:ascii="Garamond"/>
          <w:color w:val="202020"/>
          <w:w w:val="115"/>
          <w:sz w:val="42"/>
        </w:rPr>
        <w:t>verse</w:t>
      </w:r>
    </w:p>
    <w:p w14:paraId="1DF80ABF" w14:textId="77777777" w:rsidR="003D45B2" w:rsidRDefault="003D2B09">
      <w:pPr>
        <w:spacing w:before="164"/>
        <w:ind w:right="24"/>
        <w:jc w:val="center"/>
        <w:rPr>
          <w:rFonts w:ascii="Garamond"/>
          <w:sz w:val="42"/>
        </w:rPr>
      </w:pPr>
      <w:r>
        <w:rPr>
          <w:rFonts w:ascii="Times New Roman"/>
          <w:color w:val="202020"/>
          <w:spacing w:val="-1"/>
          <w:w w:val="120"/>
          <w:sz w:val="27"/>
        </w:rPr>
        <w:t>J</w:t>
      </w:r>
      <w:r>
        <w:rPr>
          <w:rFonts w:ascii="Times New Roman"/>
          <w:color w:val="202020"/>
          <w:spacing w:val="-7"/>
          <w:w w:val="120"/>
          <w:sz w:val="27"/>
        </w:rPr>
        <w:t xml:space="preserve"> </w:t>
      </w:r>
      <w:r>
        <w:rPr>
          <w:rFonts w:ascii="Garamond"/>
          <w:color w:val="202020"/>
          <w:spacing w:val="-1"/>
          <w:w w:val="120"/>
          <w:sz w:val="42"/>
        </w:rPr>
        <w:t>following</w:t>
      </w:r>
      <w:r>
        <w:rPr>
          <w:rFonts w:ascii="Garamond"/>
          <w:color w:val="202020"/>
          <w:spacing w:val="-29"/>
          <w:w w:val="120"/>
          <w:sz w:val="42"/>
        </w:rPr>
        <w:t xml:space="preserve"> </w:t>
      </w:r>
      <w:r>
        <w:rPr>
          <w:rFonts w:ascii="Garamond"/>
          <w:color w:val="202020"/>
          <w:spacing w:val="-1"/>
          <w:w w:val="120"/>
          <w:sz w:val="42"/>
        </w:rPr>
        <w:t>verse</w:t>
      </w:r>
      <w:r>
        <w:rPr>
          <w:rFonts w:ascii="Garamond"/>
          <w:color w:val="202020"/>
          <w:spacing w:val="-29"/>
          <w:w w:val="120"/>
          <w:sz w:val="42"/>
        </w:rPr>
        <w:t xml:space="preserve"> </w:t>
      </w:r>
      <w:r>
        <w:rPr>
          <w:rFonts w:ascii="Arial"/>
          <w:color w:val="202020"/>
          <w:spacing w:val="-1"/>
          <w:w w:val="120"/>
          <w:sz w:val="34"/>
        </w:rPr>
        <w:t>79,</w:t>
      </w:r>
      <w:r>
        <w:rPr>
          <w:rFonts w:ascii="Arial"/>
          <w:color w:val="202020"/>
          <w:spacing w:val="67"/>
          <w:w w:val="120"/>
          <w:sz w:val="34"/>
        </w:rPr>
        <w:t xml:space="preserve"> </w:t>
      </w:r>
      <w:r>
        <w:rPr>
          <w:rFonts w:ascii="Garamond"/>
          <w:color w:val="202020"/>
          <w:w w:val="120"/>
          <w:sz w:val="42"/>
        </w:rPr>
        <w:t>an</w:t>
      </w:r>
      <w:r>
        <w:rPr>
          <w:rFonts w:ascii="Garamond"/>
          <w:color w:val="202020"/>
          <w:spacing w:val="-36"/>
          <w:w w:val="120"/>
          <w:sz w:val="42"/>
        </w:rPr>
        <w:t xml:space="preserve"> </w:t>
      </w:r>
      <w:r>
        <w:rPr>
          <w:rFonts w:ascii="Garamond"/>
          <w:color w:val="202020"/>
          <w:w w:val="120"/>
          <w:sz w:val="42"/>
        </w:rPr>
        <w:t>arrangement</w:t>
      </w:r>
      <w:r>
        <w:rPr>
          <w:rFonts w:ascii="Garamond"/>
          <w:color w:val="202020"/>
          <w:spacing w:val="-10"/>
          <w:w w:val="120"/>
          <w:sz w:val="42"/>
        </w:rPr>
        <w:t xml:space="preserve"> </w:t>
      </w:r>
      <w:r>
        <w:rPr>
          <w:rFonts w:ascii="Garamond"/>
          <w:color w:val="202020"/>
          <w:w w:val="120"/>
          <w:sz w:val="42"/>
        </w:rPr>
        <w:t>unique</w:t>
      </w:r>
      <w:r>
        <w:rPr>
          <w:rFonts w:ascii="Garamond"/>
          <w:color w:val="202020"/>
          <w:spacing w:val="-1"/>
          <w:w w:val="120"/>
          <w:sz w:val="42"/>
        </w:rPr>
        <w:t xml:space="preserve"> </w:t>
      </w:r>
      <w:r>
        <w:rPr>
          <w:rFonts w:ascii="Garamond"/>
          <w:color w:val="202020"/>
          <w:w w:val="120"/>
          <w:sz w:val="42"/>
        </w:rPr>
        <w:t>to</w:t>
      </w:r>
      <w:r>
        <w:rPr>
          <w:rFonts w:ascii="Garamond"/>
          <w:color w:val="202020"/>
          <w:spacing w:val="8"/>
          <w:w w:val="120"/>
          <w:sz w:val="42"/>
        </w:rPr>
        <w:t xml:space="preserve"> </w:t>
      </w:r>
      <w:r>
        <w:rPr>
          <w:rFonts w:ascii="Garamond"/>
          <w:color w:val="202020"/>
          <w:w w:val="120"/>
          <w:sz w:val="42"/>
        </w:rPr>
        <w:t>the</w:t>
      </w:r>
      <w:r>
        <w:rPr>
          <w:rFonts w:ascii="Garamond"/>
          <w:color w:val="202020"/>
          <w:spacing w:val="7"/>
          <w:w w:val="120"/>
          <w:sz w:val="42"/>
        </w:rPr>
        <w:t xml:space="preserve"> </w:t>
      </w:r>
      <w:proofErr w:type="spellStart"/>
      <w:r>
        <w:rPr>
          <w:rFonts w:ascii="Garamond"/>
          <w:color w:val="202020"/>
          <w:w w:val="120"/>
          <w:sz w:val="42"/>
        </w:rPr>
        <w:t>Mawangtui</w:t>
      </w:r>
      <w:proofErr w:type="spellEnd"/>
      <w:r>
        <w:rPr>
          <w:rFonts w:ascii="Garamond"/>
          <w:color w:val="202020"/>
          <w:spacing w:val="-6"/>
          <w:w w:val="120"/>
          <w:sz w:val="42"/>
        </w:rPr>
        <w:t xml:space="preserve"> </w:t>
      </w:r>
      <w:r>
        <w:rPr>
          <w:rFonts w:ascii="Garamond"/>
          <w:color w:val="202020"/>
          <w:w w:val="120"/>
          <w:sz w:val="42"/>
        </w:rPr>
        <w:t>texts.</w:t>
      </w:r>
    </w:p>
    <w:p w14:paraId="1DF80AC0" w14:textId="77777777" w:rsidR="003D45B2" w:rsidRDefault="003D2B09">
      <w:pPr>
        <w:spacing w:before="172"/>
        <w:ind w:right="2"/>
        <w:jc w:val="center"/>
        <w:rPr>
          <w:rFonts w:ascii="Garamond"/>
          <w:sz w:val="42"/>
        </w:rPr>
      </w:pPr>
      <w:r>
        <w:rPr>
          <w:rFonts w:ascii="Garamond"/>
          <w:color w:val="212121"/>
          <w:w w:val="115"/>
          <w:sz w:val="42"/>
        </w:rPr>
        <w:t>Photo</w:t>
      </w:r>
      <w:r>
        <w:rPr>
          <w:rFonts w:ascii="Garamond"/>
          <w:color w:val="212121"/>
          <w:spacing w:val="-1"/>
          <w:w w:val="115"/>
          <w:sz w:val="42"/>
        </w:rPr>
        <w:t xml:space="preserve"> </w:t>
      </w:r>
      <w:r>
        <w:rPr>
          <w:rFonts w:ascii="Garamond"/>
          <w:color w:val="212121"/>
          <w:w w:val="115"/>
          <w:sz w:val="42"/>
        </w:rPr>
        <w:t>by</w:t>
      </w:r>
      <w:r>
        <w:rPr>
          <w:rFonts w:ascii="Garamond"/>
          <w:color w:val="212121"/>
          <w:spacing w:val="-13"/>
          <w:w w:val="115"/>
          <w:sz w:val="42"/>
        </w:rPr>
        <w:t xml:space="preserve"> </w:t>
      </w:r>
      <w:r>
        <w:rPr>
          <w:rFonts w:ascii="Arial"/>
          <w:color w:val="212121"/>
          <w:w w:val="115"/>
          <w:sz w:val="34"/>
        </w:rPr>
        <w:t>Steven</w:t>
      </w:r>
      <w:r>
        <w:rPr>
          <w:rFonts w:ascii="Arial"/>
          <w:color w:val="212121"/>
          <w:spacing w:val="60"/>
          <w:w w:val="115"/>
          <w:sz w:val="34"/>
        </w:rPr>
        <w:t xml:space="preserve"> </w:t>
      </w:r>
      <w:r>
        <w:rPr>
          <w:rFonts w:ascii="Arial"/>
          <w:color w:val="212121"/>
          <w:w w:val="115"/>
          <w:sz w:val="34"/>
        </w:rPr>
        <w:t>R.</w:t>
      </w:r>
      <w:r>
        <w:rPr>
          <w:rFonts w:ascii="Arial"/>
          <w:color w:val="212121"/>
          <w:spacing w:val="-32"/>
          <w:w w:val="115"/>
          <w:sz w:val="34"/>
        </w:rPr>
        <w:t xml:space="preserve"> </w:t>
      </w:r>
      <w:r>
        <w:rPr>
          <w:rFonts w:ascii="Garamond"/>
          <w:color w:val="212121"/>
          <w:w w:val="115"/>
          <w:sz w:val="42"/>
        </w:rPr>
        <w:t>Johnson.</w:t>
      </w:r>
    </w:p>
    <w:p w14:paraId="1DF80AC1" w14:textId="77777777" w:rsidR="003D45B2" w:rsidRDefault="003D45B2">
      <w:pPr>
        <w:jc w:val="center"/>
        <w:rPr>
          <w:rFonts w:ascii="Garamond"/>
          <w:sz w:val="42"/>
        </w:rPr>
        <w:sectPr w:rsidR="003D45B2">
          <w:pgSz w:w="18000" w:h="27000"/>
          <w:pgMar w:top="2600" w:right="640" w:bottom="280" w:left="1060" w:header="720" w:footer="720" w:gutter="0"/>
          <w:cols w:space="720"/>
        </w:sectPr>
      </w:pPr>
    </w:p>
    <w:p w14:paraId="1DF80AC2" w14:textId="77777777" w:rsidR="003D45B2" w:rsidRDefault="003D2B09">
      <w:pPr>
        <w:spacing w:before="95" w:line="314" w:lineRule="auto"/>
        <w:ind w:left="110" w:right="203" w:firstLine="10"/>
        <w:jc w:val="both"/>
        <w:rPr>
          <w:rFonts w:ascii="Palatino Linotype" w:hAnsi="Palatino Linotype"/>
          <w:sz w:val="36"/>
        </w:rPr>
      </w:pPr>
      <w:r>
        <w:rPr>
          <w:noProof/>
        </w:rPr>
        <w:lastRenderedPageBreak/>
        <w:drawing>
          <wp:anchor distT="0" distB="0" distL="0" distR="0" simplePos="0" relativeHeight="483280896" behindDoc="1" locked="0" layoutInCell="1" allowOverlap="1" wp14:anchorId="1DF81DAF" wp14:editId="1DF81DB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7145000"/>
            <wp:effectExtent l="0" t="0" r="0" b="0"/>
            <wp:wrapNone/>
            <wp:docPr id="5" name="image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59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30000" cy="1714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alatino Linotype" w:hAnsi="Palatino Linotype"/>
          <w:color w:val="0F0F0F"/>
          <w:spacing w:val="11"/>
          <w:w w:val="125"/>
          <w:sz w:val="36"/>
        </w:rPr>
        <w:t xml:space="preserve">as </w:t>
      </w:r>
      <w:r>
        <w:rPr>
          <w:rFonts w:ascii="Palatino Linotype" w:hAnsi="Palatino Linotype"/>
          <w:color w:val="0F0F0F"/>
          <w:w w:val="125"/>
          <w:sz w:val="36"/>
        </w:rPr>
        <w:t xml:space="preserve">well as </w:t>
      </w:r>
      <w:proofErr w:type="gramStart"/>
      <w:r>
        <w:rPr>
          <w:rFonts w:ascii="Palatino Linotype" w:hAnsi="Palatino Linotype"/>
          <w:color w:val="0F0F0F"/>
          <w:w w:val="125"/>
          <w:sz w:val="36"/>
        </w:rPr>
        <w:t>a number of</w:t>
      </w:r>
      <w:proofErr w:type="gramEnd"/>
      <w:r>
        <w:rPr>
          <w:rFonts w:ascii="Palatino Linotype" w:hAnsi="Palatino Linotype"/>
          <w:color w:val="0F0F0F"/>
          <w:w w:val="125"/>
          <w:sz w:val="36"/>
        </w:rPr>
        <w:t xml:space="preserve"> lost texts attributed to the Yellow Emperor. The Chinese</w:t>
      </w:r>
      <w:r>
        <w:rPr>
          <w:rFonts w:ascii="Palatino Linotype" w:hAnsi="Palatino Linotype"/>
          <w:color w:val="0F0F0F"/>
          <w:spacing w:val="-110"/>
          <w:w w:val="125"/>
          <w:sz w:val="36"/>
        </w:rPr>
        <w:t xml:space="preserve"> </w:t>
      </w:r>
      <w:r>
        <w:rPr>
          <w:rFonts w:ascii="Palatino Linotype" w:hAnsi="Palatino Linotype"/>
          <w:color w:val="0F0F0F"/>
          <w:w w:val="125"/>
          <w:sz w:val="36"/>
        </w:rPr>
        <w:t>Academy of</w:t>
      </w:r>
      <w:r>
        <w:rPr>
          <w:rFonts w:ascii="Palatino Linotype" w:hAnsi="Palatino Linotype"/>
          <w:color w:val="0F0F0F"/>
          <w:spacing w:val="1"/>
          <w:w w:val="125"/>
          <w:sz w:val="36"/>
        </w:rPr>
        <w:t xml:space="preserve"> </w:t>
      </w:r>
      <w:r>
        <w:rPr>
          <w:rFonts w:ascii="Palatino Linotype" w:hAnsi="Palatino Linotype"/>
          <w:color w:val="0F0F0F"/>
          <w:w w:val="125"/>
          <w:sz w:val="36"/>
        </w:rPr>
        <w:t>Sciences immediately convened a committee of</w:t>
      </w:r>
      <w:r>
        <w:rPr>
          <w:rFonts w:ascii="Palatino Linotype" w:hAnsi="Palatino Linotype"/>
          <w:color w:val="0F0F0F"/>
          <w:spacing w:val="1"/>
          <w:w w:val="125"/>
          <w:sz w:val="36"/>
        </w:rPr>
        <w:t xml:space="preserve"> </w:t>
      </w:r>
      <w:r>
        <w:rPr>
          <w:rFonts w:ascii="Palatino Linotype" w:hAnsi="Palatino Linotype"/>
          <w:color w:val="0F0F0F"/>
          <w:w w:val="125"/>
          <w:sz w:val="36"/>
        </w:rPr>
        <w:t>scholars to exam­</w:t>
      </w:r>
      <w:r>
        <w:rPr>
          <w:rFonts w:ascii="Palatino Linotype" w:hAnsi="Palatino Linotype"/>
          <w:color w:val="0F0F0F"/>
          <w:spacing w:val="-110"/>
          <w:w w:val="125"/>
          <w:sz w:val="36"/>
        </w:rPr>
        <w:t xml:space="preserve"> </w:t>
      </w:r>
      <w:proofErr w:type="spellStart"/>
      <w:r>
        <w:rPr>
          <w:rFonts w:ascii="Palatino Linotype" w:hAnsi="Palatino Linotype"/>
          <w:color w:val="0F0F0F"/>
          <w:w w:val="125"/>
          <w:sz w:val="36"/>
        </w:rPr>
        <w:t>ine</w:t>
      </w:r>
      <w:proofErr w:type="spellEnd"/>
      <w:r>
        <w:rPr>
          <w:rFonts w:ascii="Palatino Linotype" w:hAnsi="Palatino Linotype"/>
          <w:color w:val="0F0F0F"/>
          <w:spacing w:val="6"/>
          <w:w w:val="125"/>
          <w:sz w:val="36"/>
        </w:rPr>
        <w:t xml:space="preserve"> </w:t>
      </w:r>
      <w:r>
        <w:rPr>
          <w:rFonts w:ascii="Palatino Linotype" w:hAnsi="Palatino Linotype"/>
          <w:color w:val="0F0F0F"/>
          <w:w w:val="125"/>
          <w:sz w:val="36"/>
        </w:rPr>
        <w:t>these</w:t>
      </w:r>
      <w:r>
        <w:rPr>
          <w:rFonts w:ascii="Palatino Linotype" w:hAnsi="Palatino Linotype"/>
          <w:color w:val="0F0F0F"/>
          <w:spacing w:val="-3"/>
          <w:w w:val="125"/>
          <w:sz w:val="36"/>
        </w:rPr>
        <w:t xml:space="preserve"> </w:t>
      </w:r>
      <w:r>
        <w:rPr>
          <w:rFonts w:ascii="Palatino Linotype" w:hAnsi="Palatino Linotype"/>
          <w:color w:val="0F0F0F"/>
          <w:w w:val="125"/>
          <w:sz w:val="36"/>
        </w:rPr>
        <w:t>texts</w:t>
      </w:r>
      <w:r>
        <w:rPr>
          <w:rFonts w:ascii="Palatino Linotype" w:hAnsi="Palatino Linotype"/>
          <w:color w:val="0F0F0F"/>
          <w:spacing w:val="-8"/>
          <w:w w:val="125"/>
          <w:sz w:val="36"/>
        </w:rPr>
        <w:t xml:space="preserve"> </w:t>
      </w:r>
      <w:r>
        <w:rPr>
          <w:rFonts w:ascii="Palatino Linotype" w:hAnsi="Palatino Linotype"/>
          <w:color w:val="0F0F0F"/>
          <w:w w:val="125"/>
          <w:sz w:val="36"/>
        </w:rPr>
        <w:t>and</w:t>
      </w:r>
      <w:r>
        <w:rPr>
          <w:rFonts w:ascii="Palatino Linotype" w:hAnsi="Palatino Linotype"/>
          <w:color w:val="0F0F0F"/>
          <w:spacing w:val="-19"/>
          <w:w w:val="125"/>
          <w:sz w:val="36"/>
        </w:rPr>
        <w:t xml:space="preserve"> </w:t>
      </w:r>
      <w:r>
        <w:rPr>
          <w:rFonts w:ascii="Palatino Linotype" w:hAnsi="Palatino Linotype"/>
          <w:color w:val="0F0F0F"/>
          <w:w w:val="125"/>
          <w:sz w:val="36"/>
        </w:rPr>
        <w:t>decipher</w:t>
      </w:r>
      <w:r>
        <w:rPr>
          <w:rFonts w:ascii="Palatino Linotype" w:hAnsi="Palatino Linotype"/>
          <w:color w:val="0F0F0F"/>
          <w:spacing w:val="-7"/>
          <w:w w:val="125"/>
          <w:sz w:val="36"/>
        </w:rPr>
        <w:t xml:space="preserve"> </w:t>
      </w:r>
      <w:r>
        <w:rPr>
          <w:rFonts w:ascii="Palatino Linotype" w:hAnsi="Palatino Linotype"/>
          <w:color w:val="0F0F0F"/>
          <w:w w:val="125"/>
          <w:sz w:val="36"/>
        </w:rPr>
        <w:t>illegible</w:t>
      </w:r>
      <w:r>
        <w:rPr>
          <w:rFonts w:ascii="Palatino Linotype" w:hAnsi="Palatino Linotype"/>
          <w:color w:val="0F0F0F"/>
          <w:spacing w:val="10"/>
          <w:w w:val="125"/>
          <w:sz w:val="36"/>
        </w:rPr>
        <w:t xml:space="preserve"> </w:t>
      </w:r>
      <w:r>
        <w:rPr>
          <w:rFonts w:ascii="Palatino Linotype" w:hAnsi="Palatino Linotype"/>
          <w:color w:val="0F0F0F"/>
          <w:w w:val="125"/>
          <w:sz w:val="36"/>
        </w:rPr>
        <w:t>sections.</w:t>
      </w:r>
    </w:p>
    <w:p w14:paraId="1DF80AC3" w14:textId="77777777" w:rsidR="003D45B2" w:rsidRDefault="003D2B09">
      <w:pPr>
        <w:spacing w:line="484" w:lineRule="exact"/>
        <w:ind w:left="815"/>
        <w:jc w:val="both"/>
        <w:rPr>
          <w:rFonts w:ascii="Times New Roman" w:hAnsi="Times New Roman"/>
          <w:i/>
          <w:sz w:val="42"/>
        </w:rPr>
      </w:pPr>
      <w:r>
        <w:rPr>
          <w:rFonts w:ascii="Palatino Linotype" w:hAnsi="Palatino Linotype"/>
          <w:color w:val="0F0F0F"/>
          <w:w w:val="125"/>
          <w:sz w:val="36"/>
        </w:rPr>
        <w:t>In</w:t>
      </w:r>
      <w:r>
        <w:rPr>
          <w:rFonts w:ascii="Palatino Linotype" w:hAnsi="Palatino Linotype"/>
          <w:color w:val="0F0F0F"/>
          <w:spacing w:val="19"/>
          <w:w w:val="125"/>
          <w:sz w:val="36"/>
        </w:rPr>
        <w:t xml:space="preserve"> </w:t>
      </w:r>
      <w:r>
        <w:rPr>
          <w:rFonts w:ascii="Palatino Linotype" w:hAnsi="Palatino Linotype"/>
          <w:color w:val="0F0F0F"/>
          <w:w w:val="125"/>
          <w:sz w:val="36"/>
        </w:rPr>
        <w:t>the</w:t>
      </w:r>
      <w:r>
        <w:rPr>
          <w:rFonts w:ascii="Palatino Linotype" w:hAnsi="Palatino Linotype"/>
          <w:color w:val="0F0F0F"/>
          <w:spacing w:val="31"/>
          <w:w w:val="125"/>
          <w:sz w:val="36"/>
        </w:rPr>
        <w:t xml:space="preserve"> </w:t>
      </w:r>
      <w:r>
        <w:rPr>
          <w:rFonts w:ascii="Palatino Linotype" w:hAnsi="Palatino Linotype"/>
          <w:color w:val="0F0F0F"/>
          <w:w w:val="125"/>
          <w:sz w:val="36"/>
        </w:rPr>
        <w:t>years</w:t>
      </w:r>
      <w:r>
        <w:rPr>
          <w:rFonts w:ascii="Palatino Linotype" w:hAnsi="Palatino Linotype"/>
          <w:color w:val="0F0F0F"/>
          <w:spacing w:val="17"/>
          <w:w w:val="125"/>
          <w:sz w:val="36"/>
        </w:rPr>
        <w:t xml:space="preserve"> </w:t>
      </w:r>
      <w:r>
        <w:rPr>
          <w:rFonts w:ascii="Palatino Linotype" w:hAnsi="Palatino Linotype"/>
          <w:color w:val="0F0F0F"/>
          <w:w w:val="125"/>
          <w:sz w:val="36"/>
        </w:rPr>
        <w:t>since</w:t>
      </w:r>
      <w:r>
        <w:rPr>
          <w:rFonts w:ascii="Palatino Linotype" w:hAnsi="Palatino Linotype"/>
          <w:color w:val="0F0F0F"/>
          <w:spacing w:val="22"/>
          <w:w w:val="125"/>
          <w:sz w:val="36"/>
        </w:rPr>
        <w:t xml:space="preserve"> </w:t>
      </w:r>
      <w:r>
        <w:rPr>
          <w:rFonts w:ascii="Palatino Linotype" w:hAnsi="Palatino Linotype"/>
          <w:color w:val="0F0F0F"/>
          <w:w w:val="125"/>
          <w:sz w:val="36"/>
        </w:rPr>
        <w:t>their</w:t>
      </w:r>
      <w:r>
        <w:rPr>
          <w:rFonts w:ascii="Palatino Linotype" w:hAnsi="Palatino Linotype"/>
          <w:color w:val="0F0F0F"/>
          <w:spacing w:val="23"/>
          <w:w w:val="125"/>
          <w:sz w:val="36"/>
        </w:rPr>
        <w:t xml:space="preserve"> </w:t>
      </w:r>
      <w:r>
        <w:rPr>
          <w:rFonts w:ascii="Palatino Linotype" w:hAnsi="Palatino Linotype"/>
          <w:color w:val="0F0F0F"/>
          <w:w w:val="125"/>
          <w:sz w:val="36"/>
        </w:rPr>
        <w:t>discovery.</w:t>
      </w:r>
      <w:r>
        <w:rPr>
          <w:rFonts w:ascii="Palatino Linotype" w:hAnsi="Palatino Linotype"/>
          <w:color w:val="0F0F0F"/>
          <w:spacing w:val="25"/>
          <w:w w:val="125"/>
          <w:sz w:val="36"/>
        </w:rPr>
        <w:t xml:space="preserve"> </w:t>
      </w:r>
      <w:r>
        <w:rPr>
          <w:rFonts w:ascii="Palatino Linotype" w:hAnsi="Palatino Linotype"/>
          <w:color w:val="0F0F0F"/>
          <w:w w:val="125"/>
          <w:sz w:val="36"/>
        </w:rPr>
        <w:t>the</w:t>
      </w:r>
      <w:r>
        <w:rPr>
          <w:rFonts w:ascii="Palatino Linotype" w:hAnsi="Palatino Linotype"/>
          <w:color w:val="0F0F0F"/>
          <w:spacing w:val="16"/>
          <w:w w:val="125"/>
          <w:sz w:val="36"/>
        </w:rPr>
        <w:t xml:space="preserve"> </w:t>
      </w:r>
      <w:r>
        <w:rPr>
          <w:rFonts w:ascii="Palatino Linotype" w:hAnsi="Palatino Linotype"/>
          <w:color w:val="0F0F0F"/>
          <w:w w:val="125"/>
          <w:sz w:val="36"/>
        </w:rPr>
        <w:t>two</w:t>
      </w:r>
      <w:r>
        <w:rPr>
          <w:rFonts w:ascii="Palatino Linotype" w:hAnsi="Palatino Linotype"/>
          <w:color w:val="0F0F0F"/>
          <w:spacing w:val="15"/>
          <w:w w:val="125"/>
          <w:sz w:val="36"/>
        </w:rPr>
        <w:t xml:space="preserve"> </w:t>
      </w:r>
      <w:proofErr w:type="spellStart"/>
      <w:r>
        <w:rPr>
          <w:rFonts w:ascii="Palatino Linotype" w:hAnsi="Palatino Linotype"/>
          <w:color w:val="0F0F0F"/>
          <w:w w:val="125"/>
          <w:sz w:val="36"/>
        </w:rPr>
        <w:t>Mawangtui</w:t>
      </w:r>
      <w:proofErr w:type="spellEnd"/>
      <w:r>
        <w:rPr>
          <w:rFonts w:ascii="Palatino Linotype" w:hAnsi="Palatino Linotype"/>
          <w:color w:val="0F0F0F"/>
          <w:spacing w:val="8"/>
          <w:w w:val="125"/>
          <w:sz w:val="36"/>
        </w:rPr>
        <w:t xml:space="preserve"> </w:t>
      </w:r>
      <w:r>
        <w:rPr>
          <w:rFonts w:ascii="Palatino Linotype" w:hAnsi="Palatino Linotype"/>
          <w:color w:val="0F0F0F"/>
          <w:w w:val="125"/>
          <w:sz w:val="36"/>
        </w:rPr>
        <w:t>copies</w:t>
      </w:r>
      <w:r>
        <w:rPr>
          <w:rFonts w:ascii="Palatino Linotype" w:hAnsi="Palatino Linotype"/>
          <w:color w:val="0F0F0F"/>
          <w:spacing w:val="11"/>
          <w:w w:val="125"/>
          <w:sz w:val="36"/>
        </w:rPr>
        <w:t xml:space="preserve"> </w:t>
      </w:r>
      <w:r>
        <w:rPr>
          <w:rFonts w:ascii="Palatino Linotype" w:hAnsi="Palatino Linotype"/>
          <w:color w:val="0F0F0F"/>
          <w:w w:val="125"/>
          <w:sz w:val="36"/>
        </w:rPr>
        <w:t>of</w:t>
      </w:r>
      <w:r>
        <w:rPr>
          <w:rFonts w:ascii="Palatino Linotype" w:hAnsi="Palatino Linotype"/>
          <w:color w:val="0F0F0F"/>
          <w:spacing w:val="77"/>
          <w:w w:val="125"/>
          <w:sz w:val="36"/>
        </w:rPr>
        <w:t xml:space="preserve"> </w:t>
      </w:r>
      <w:r>
        <w:rPr>
          <w:rFonts w:ascii="Palatino Linotype" w:hAnsi="Palatino Linotype"/>
          <w:color w:val="0F0F0F"/>
          <w:w w:val="125"/>
          <w:sz w:val="36"/>
        </w:rPr>
        <w:t>the</w:t>
      </w:r>
      <w:r>
        <w:rPr>
          <w:rFonts w:ascii="Palatino Linotype" w:hAnsi="Palatino Linotype"/>
          <w:color w:val="0F0F0F"/>
          <w:spacing w:val="42"/>
          <w:w w:val="125"/>
          <w:sz w:val="36"/>
        </w:rPr>
        <w:t xml:space="preserve"> </w:t>
      </w:r>
      <w:proofErr w:type="spellStart"/>
      <w:r>
        <w:rPr>
          <w:rFonts w:ascii="Times New Roman" w:hAnsi="Times New Roman"/>
          <w:i/>
          <w:color w:val="0F0F0F"/>
          <w:w w:val="125"/>
          <w:sz w:val="42"/>
        </w:rPr>
        <w:t>Taote</w:t>
      </w:r>
      <w:proofErr w:type="spellEnd"/>
      <w:r>
        <w:rPr>
          <w:rFonts w:ascii="Times New Roman" w:hAnsi="Times New Roman"/>
          <w:i/>
          <w:color w:val="0F0F0F"/>
          <w:w w:val="125"/>
          <w:sz w:val="42"/>
        </w:rPr>
        <w:t>­</w:t>
      </w:r>
    </w:p>
    <w:p w14:paraId="1DF80AC4" w14:textId="77777777" w:rsidR="003D45B2" w:rsidRDefault="003D2B09">
      <w:pPr>
        <w:spacing w:before="133" w:line="316" w:lineRule="auto"/>
        <w:ind w:left="135" w:right="182"/>
        <w:jc w:val="both"/>
        <w:rPr>
          <w:rFonts w:ascii="Palatino Linotype"/>
          <w:sz w:val="36"/>
        </w:rPr>
      </w:pPr>
      <w:r>
        <w:rPr>
          <w:rFonts w:ascii="Times New Roman"/>
          <w:i/>
          <w:color w:val="0F0F0F"/>
          <w:w w:val="125"/>
          <w:position w:val="1"/>
          <w:sz w:val="42"/>
        </w:rPr>
        <w:t xml:space="preserve">ching </w:t>
      </w:r>
      <w:proofErr w:type="gramStart"/>
      <w:r>
        <w:rPr>
          <w:rFonts w:ascii="Palatino Linotype"/>
          <w:color w:val="0F0F0F"/>
          <w:w w:val="125"/>
          <w:position w:val="1"/>
          <w:sz w:val="36"/>
        </w:rPr>
        <w:t>have</w:t>
      </w:r>
      <w:proofErr w:type="gramEnd"/>
      <w:r>
        <w:rPr>
          <w:rFonts w:ascii="Palatino Linotype"/>
          <w:color w:val="0F0F0F"/>
          <w:w w:val="125"/>
          <w:position w:val="1"/>
          <w:sz w:val="36"/>
        </w:rPr>
        <w:t xml:space="preserve"> contributed greatly to the elucidation of </w:t>
      </w:r>
      <w:proofErr w:type="gramStart"/>
      <w:r>
        <w:rPr>
          <w:rFonts w:ascii="Palatino Linotype"/>
          <w:color w:val="0F0F0F"/>
          <w:w w:val="125"/>
          <w:sz w:val="36"/>
        </w:rPr>
        <w:t>a number of</w:t>
      </w:r>
      <w:proofErr w:type="gramEnd"/>
      <w:r>
        <w:rPr>
          <w:rFonts w:ascii="Palatino Linotype"/>
          <w:color w:val="0F0F0F"/>
          <w:w w:val="125"/>
          <w:sz w:val="36"/>
        </w:rPr>
        <w:t xml:space="preserve"> difficult and</w:t>
      </w:r>
      <w:r>
        <w:rPr>
          <w:rFonts w:ascii="Palatino Linotype"/>
          <w:color w:val="0F0F0F"/>
          <w:spacing w:val="1"/>
          <w:w w:val="125"/>
          <w:sz w:val="36"/>
        </w:rPr>
        <w:t xml:space="preserve"> </w:t>
      </w:r>
      <w:r>
        <w:rPr>
          <w:rFonts w:ascii="Palatino Linotype"/>
          <w:color w:val="0F0F0F"/>
          <w:w w:val="125"/>
          <w:sz w:val="36"/>
        </w:rPr>
        <w:t xml:space="preserve">previously misunderstood passages. </w:t>
      </w:r>
      <w:proofErr w:type="gramStart"/>
      <w:r>
        <w:rPr>
          <w:rFonts w:ascii="Palatino Linotype"/>
          <w:color w:val="0F0F0F"/>
          <w:w w:val="125"/>
          <w:sz w:val="36"/>
        </w:rPr>
        <w:t xml:space="preserve">W </w:t>
      </w:r>
      <w:proofErr w:type="spellStart"/>
      <w:r>
        <w:rPr>
          <w:rFonts w:ascii="Palatino Linotype"/>
          <w:color w:val="0F0F0F"/>
          <w:w w:val="125"/>
          <w:sz w:val="36"/>
        </w:rPr>
        <w:t>ithout</w:t>
      </w:r>
      <w:proofErr w:type="spellEnd"/>
      <w:proofErr w:type="gramEnd"/>
      <w:r>
        <w:rPr>
          <w:rFonts w:ascii="Palatino Linotype"/>
          <w:color w:val="0F0F0F"/>
          <w:w w:val="125"/>
          <w:sz w:val="36"/>
        </w:rPr>
        <w:t xml:space="preserve"> them, I would have been forced</w:t>
      </w:r>
      <w:r>
        <w:rPr>
          <w:rFonts w:ascii="Palatino Linotype"/>
          <w:color w:val="0F0F0F"/>
          <w:spacing w:val="1"/>
          <w:w w:val="125"/>
          <w:sz w:val="36"/>
        </w:rPr>
        <w:t xml:space="preserve"> </w:t>
      </w:r>
      <w:r>
        <w:rPr>
          <w:rFonts w:ascii="Palatino Linotype"/>
          <w:color w:val="0F0F0F"/>
          <w:w w:val="130"/>
          <w:sz w:val="36"/>
        </w:rPr>
        <w:t>to choose among unsatisfactory variants on too many occasions. Still, the</w:t>
      </w:r>
      <w:r>
        <w:rPr>
          <w:rFonts w:ascii="Palatino Linotype"/>
          <w:color w:val="0F0F0F"/>
          <w:spacing w:val="1"/>
          <w:w w:val="130"/>
          <w:sz w:val="36"/>
        </w:rPr>
        <w:t xml:space="preserve"> </w:t>
      </w:r>
      <w:proofErr w:type="spellStart"/>
      <w:r>
        <w:rPr>
          <w:rFonts w:ascii="Palatino Linotype"/>
          <w:color w:val="0F0F0F"/>
          <w:w w:val="125"/>
          <w:sz w:val="36"/>
        </w:rPr>
        <w:t>Mawangtui</w:t>
      </w:r>
      <w:proofErr w:type="spellEnd"/>
      <w:r>
        <w:rPr>
          <w:rFonts w:ascii="Palatino Linotype"/>
          <w:color w:val="0F0F0F"/>
          <w:w w:val="125"/>
          <w:sz w:val="36"/>
        </w:rPr>
        <w:t xml:space="preserve"> texts contain numerous omissions and errors and need to </w:t>
      </w:r>
      <w:r>
        <w:rPr>
          <w:rFonts w:ascii="Palatino Linotype"/>
          <w:color w:val="0F0F0F"/>
          <w:spacing w:val="11"/>
          <w:w w:val="125"/>
          <w:sz w:val="36"/>
        </w:rPr>
        <w:t xml:space="preserve">be </w:t>
      </w:r>
      <w:r>
        <w:rPr>
          <w:rFonts w:ascii="Palatino Linotype"/>
          <w:color w:val="0F0F0F"/>
          <w:w w:val="125"/>
          <w:sz w:val="36"/>
        </w:rPr>
        <w:t>used</w:t>
      </w:r>
      <w:r>
        <w:rPr>
          <w:rFonts w:ascii="Palatino Linotype"/>
          <w:color w:val="0F0F0F"/>
          <w:spacing w:val="1"/>
          <w:w w:val="125"/>
          <w:sz w:val="36"/>
        </w:rPr>
        <w:t xml:space="preserve"> </w:t>
      </w:r>
      <w:r>
        <w:rPr>
          <w:rFonts w:ascii="Palatino Linotype"/>
          <w:color w:val="0F0F0F"/>
          <w:w w:val="130"/>
          <w:sz w:val="36"/>
        </w:rPr>
        <w:t>with</w:t>
      </w:r>
      <w:r>
        <w:rPr>
          <w:rFonts w:ascii="Palatino Linotype"/>
          <w:color w:val="0F0F0F"/>
          <w:spacing w:val="-12"/>
          <w:w w:val="130"/>
          <w:sz w:val="36"/>
        </w:rPr>
        <w:t xml:space="preserve"> </w:t>
      </w:r>
      <w:r>
        <w:rPr>
          <w:rFonts w:ascii="Palatino Linotype"/>
          <w:color w:val="0F0F0F"/>
          <w:w w:val="130"/>
          <w:sz w:val="36"/>
        </w:rPr>
        <w:t>great</w:t>
      </w:r>
      <w:r>
        <w:rPr>
          <w:rFonts w:ascii="Palatino Linotype"/>
          <w:color w:val="0F0F0F"/>
          <w:spacing w:val="5"/>
          <w:w w:val="130"/>
          <w:sz w:val="36"/>
        </w:rPr>
        <w:t xml:space="preserve"> </w:t>
      </w:r>
      <w:r>
        <w:rPr>
          <w:rFonts w:ascii="Palatino Linotype"/>
          <w:color w:val="0F0F0F"/>
          <w:w w:val="130"/>
          <w:sz w:val="36"/>
        </w:rPr>
        <w:t>care.</w:t>
      </w:r>
    </w:p>
    <w:p w14:paraId="1DF80AC5" w14:textId="77777777" w:rsidR="003D45B2" w:rsidRDefault="003D2B09">
      <w:pPr>
        <w:spacing w:line="484" w:lineRule="exact"/>
        <w:ind w:left="814"/>
        <w:jc w:val="both"/>
        <w:rPr>
          <w:rFonts w:ascii="Palatino Linotype"/>
          <w:sz w:val="36"/>
        </w:rPr>
      </w:pPr>
      <w:r>
        <w:rPr>
          <w:rFonts w:ascii="Palatino Linotype"/>
          <w:color w:val="0E0E0E"/>
          <w:w w:val="125"/>
          <w:sz w:val="36"/>
        </w:rPr>
        <w:t>Fortunately.</w:t>
      </w:r>
      <w:r>
        <w:rPr>
          <w:rFonts w:ascii="Palatino Linotype"/>
          <w:color w:val="0E0E0E"/>
          <w:spacing w:val="10"/>
          <w:w w:val="125"/>
          <w:sz w:val="36"/>
        </w:rPr>
        <w:t xml:space="preserve"> </w:t>
      </w:r>
      <w:proofErr w:type="gramStart"/>
      <w:r>
        <w:rPr>
          <w:rFonts w:ascii="Palatino Linotype"/>
          <w:color w:val="0E0E0E"/>
          <w:w w:val="125"/>
          <w:sz w:val="36"/>
        </w:rPr>
        <w:t>we</w:t>
      </w:r>
      <w:proofErr w:type="gramEnd"/>
      <w:r>
        <w:rPr>
          <w:rFonts w:ascii="Palatino Linotype"/>
          <w:color w:val="0E0E0E"/>
          <w:spacing w:val="-25"/>
          <w:w w:val="125"/>
          <w:sz w:val="36"/>
        </w:rPr>
        <w:t xml:space="preserve"> </w:t>
      </w:r>
      <w:r>
        <w:rPr>
          <w:rFonts w:ascii="Palatino Linotype"/>
          <w:color w:val="0E0E0E"/>
          <w:w w:val="125"/>
          <w:sz w:val="36"/>
        </w:rPr>
        <w:t>also</w:t>
      </w:r>
      <w:r>
        <w:rPr>
          <w:rFonts w:ascii="Palatino Linotype"/>
          <w:color w:val="0E0E0E"/>
          <w:spacing w:val="-4"/>
          <w:w w:val="125"/>
          <w:sz w:val="36"/>
        </w:rPr>
        <w:t xml:space="preserve"> </w:t>
      </w:r>
      <w:r>
        <w:rPr>
          <w:rFonts w:ascii="Palatino Linotype"/>
          <w:color w:val="0E0E0E"/>
          <w:w w:val="125"/>
          <w:sz w:val="36"/>
        </w:rPr>
        <w:t>have</w:t>
      </w:r>
      <w:r>
        <w:rPr>
          <w:rFonts w:ascii="Palatino Linotype"/>
          <w:color w:val="0E0E0E"/>
          <w:spacing w:val="-16"/>
          <w:w w:val="125"/>
          <w:sz w:val="36"/>
        </w:rPr>
        <w:t xml:space="preserve"> </w:t>
      </w:r>
      <w:r>
        <w:rPr>
          <w:rFonts w:ascii="Palatino Linotype"/>
          <w:color w:val="0E0E0E"/>
          <w:w w:val="125"/>
          <w:position w:val="1"/>
          <w:sz w:val="36"/>
        </w:rPr>
        <w:t>another</w:t>
      </w:r>
      <w:r>
        <w:rPr>
          <w:rFonts w:ascii="Palatino Linotype"/>
          <w:color w:val="0E0E0E"/>
          <w:spacing w:val="-14"/>
          <w:w w:val="125"/>
          <w:position w:val="1"/>
          <w:sz w:val="36"/>
        </w:rPr>
        <w:t xml:space="preserve"> </w:t>
      </w:r>
      <w:r>
        <w:rPr>
          <w:rFonts w:ascii="Palatino Linotype"/>
          <w:color w:val="0E0E0E"/>
          <w:w w:val="125"/>
          <w:position w:val="1"/>
          <w:sz w:val="36"/>
        </w:rPr>
        <w:t>text</w:t>
      </w:r>
      <w:r>
        <w:rPr>
          <w:rFonts w:ascii="Palatino Linotype"/>
          <w:color w:val="0E0E0E"/>
          <w:spacing w:val="-5"/>
          <w:w w:val="125"/>
          <w:position w:val="1"/>
          <w:sz w:val="36"/>
        </w:rPr>
        <w:t xml:space="preserve"> </w:t>
      </w:r>
      <w:r>
        <w:rPr>
          <w:rFonts w:ascii="Palatino Linotype"/>
          <w:color w:val="0E0E0E"/>
          <w:w w:val="125"/>
          <w:position w:val="1"/>
          <w:sz w:val="36"/>
        </w:rPr>
        <w:t>that</w:t>
      </w:r>
      <w:r>
        <w:rPr>
          <w:rFonts w:ascii="Palatino Linotype"/>
          <w:color w:val="0E0E0E"/>
          <w:spacing w:val="-26"/>
          <w:w w:val="125"/>
          <w:position w:val="1"/>
          <w:sz w:val="36"/>
        </w:rPr>
        <w:t xml:space="preserve"> </w:t>
      </w:r>
      <w:r>
        <w:rPr>
          <w:rFonts w:ascii="Palatino Linotype"/>
          <w:color w:val="0E0E0E"/>
          <w:w w:val="125"/>
          <w:position w:val="1"/>
          <w:sz w:val="36"/>
        </w:rPr>
        <w:t>dates</w:t>
      </w:r>
      <w:r>
        <w:rPr>
          <w:rFonts w:ascii="Palatino Linotype"/>
          <w:color w:val="0E0E0E"/>
          <w:spacing w:val="-34"/>
          <w:w w:val="125"/>
          <w:position w:val="1"/>
          <w:sz w:val="36"/>
        </w:rPr>
        <w:t xml:space="preserve"> </w:t>
      </w:r>
      <w:r>
        <w:rPr>
          <w:rFonts w:ascii="Palatino Linotype"/>
          <w:color w:val="0E0E0E"/>
          <w:w w:val="125"/>
          <w:position w:val="1"/>
          <w:sz w:val="36"/>
        </w:rPr>
        <w:t>from</w:t>
      </w:r>
      <w:r>
        <w:rPr>
          <w:rFonts w:ascii="Palatino Linotype"/>
          <w:color w:val="0E0E0E"/>
          <w:spacing w:val="-37"/>
          <w:w w:val="125"/>
          <w:position w:val="1"/>
          <w:sz w:val="36"/>
        </w:rPr>
        <w:t xml:space="preserve"> </w:t>
      </w:r>
      <w:r>
        <w:rPr>
          <w:rFonts w:ascii="Palatino Linotype"/>
          <w:color w:val="0E0E0E"/>
          <w:w w:val="125"/>
          <w:position w:val="1"/>
          <w:sz w:val="36"/>
        </w:rPr>
        <w:t>the</w:t>
      </w:r>
      <w:r>
        <w:rPr>
          <w:rFonts w:ascii="Palatino Linotype"/>
          <w:color w:val="0E0E0E"/>
          <w:spacing w:val="-8"/>
          <w:w w:val="125"/>
          <w:position w:val="1"/>
          <w:sz w:val="36"/>
        </w:rPr>
        <w:t xml:space="preserve"> </w:t>
      </w:r>
      <w:r>
        <w:rPr>
          <w:rFonts w:ascii="Palatino Linotype"/>
          <w:color w:val="0E0E0E"/>
          <w:w w:val="125"/>
          <w:position w:val="1"/>
          <w:sz w:val="36"/>
        </w:rPr>
        <w:t>same</w:t>
      </w:r>
      <w:r>
        <w:rPr>
          <w:rFonts w:ascii="Palatino Linotype"/>
          <w:color w:val="0E0E0E"/>
          <w:spacing w:val="-16"/>
          <w:w w:val="125"/>
          <w:position w:val="1"/>
          <w:sz w:val="36"/>
        </w:rPr>
        <w:t xml:space="preserve"> </w:t>
      </w:r>
      <w:r>
        <w:rPr>
          <w:rFonts w:ascii="Palatino Linotype"/>
          <w:color w:val="0E0E0E"/>
          <w:w w:val="125"/>
          <w:position w:val="1"/>
          <w:sz w:val="36"/>
        </w:rPr>
        <w:t>period.</w:t>
      </w:r>
      <w:r>
        <w:rPr>
          <w:rFonts w:ascii="Palatino Linotype"/>
          <w:color w:val="0E0E0E"/>
          <w:spacing w:val="24"/>
          <w:w w:val="125"/>
          <w:position w:val="1"/>
          <w:sz w:val="36"/>
        </w:rPr>
        <w:t xml:space="preserve"> </w:t>
      </w:r>
      <w:r>
        <w:rPr>
          <w:rFonts w:ascii="Palatino Linotype"/>
          <w:color w:val="0E0E0E"/>
          <w:w w:val="125"/>
          <w:position w:val="1"/>
          <w:sz w:val="36"/>
        </w:rPr>
        <w:t>Like</w:t>
      </w:r>
    </w:p>
    <w:p w14:paraId="1DF80AC6" w14:textId="77777777" w:rsidR="003D45B2" w:rsidRDefault="003D2B09">
      <w:pPr>
        <w:spacing w:before="145" w:line="307" w:lineRule="auto"/>
        <w:ind w:left="147" w:right="179" w:hanging="5"/>
        <w:jc w:val="both"/>
        <w:rPr>
          <w:rFonts w:ascii="Palatino Linotype"/>
          <w:sz w:val="36"/>
        </w:rPr>
      </w:pPr>
      <w:proofErr w:type="gramStart"/>
      <w:r>
        <w:rPr>
          <w:rFonts w:ascii="Palatino Linotype"/>
          <w:color w:val="0E0E0E"/>
          <w:w w:val="125"/>
          <w:sz w:val="36"/>
        </w:rPr>
        <w:t>the</w:t>
      </w:r>
      <w:proofErr w:type="gramEnd"/>
      <w:r>
        <w:rPr>
          <w:rFonts w:ascii="Palatino Linotype"/>
          <w:color w:val="0E0E0E"/>
          <w:w w:val="125"/>
          <w:sz w:val="36"/>
        </w:rPr>
        <w:t xml:space="preserve"> </w:t>
      </w:r>
      <w:proofErr w:type="spellStart"/>
      <w:r>
        <w:rPr>
          <w:rFonts w:ascii="Palatino Linotype"/>
          <w:color w:val="0E0E0E"/>
          <w:w w:val="125"/>
          <w:sz w:val="36"/>
        </w:rPr>
        <w:t>Mawangtui</w:t>
      </w:r>
      <w:proofErr w:type="spellEnd"/>
      <w:r>
        <w:rPr>
          <w:rFonts w:ascii="Palatino Linotype"/>
          <w:color w:val="0E0E0E"/>
          <w:w w:val="125"/>
          <w:sz w:val="36"/>
        </w:rPr>
        <w:t xml:space="preserve"> texts, </w:t>
      </w:r>
      <w:r>
        <w:rPr>
          <w:rFonts w:ascii="Palatino Linotype"/>
          <w:color w:val="0E0E0E"/>
          <w:w w:val="125"/>
          <w:position w:val="1"/>
          <w:sz w:val="36"/>
        </w:rPr>
        <w:t xml:space="preserve">it was discovered in a tomb that was sealed shortly </w:t>
      </w:r>
      <w:r>
        <w:rPr>
          <w:rFonts w:ascii="Palatino Linotype"/>
          <w:color w:val="0E0E0E"/>
          <w:w w:val="125"/>
          <w:sz w:val="36"/>
        </w:rPr>
        <w:t>after</w:t>
      </w:r>
      <w:r>
        <w:rPr>
          <w:rFonts w:ascii="Palatino Linotype"/>
          <w:color w:val="0E0E0E"/>
          <w:spacing w:val="1"/>
          <w:w w:val="125"/>
          <w:sz w:val="36"/>
        </w:rPr>
        <w:t xml:space="preserve"> </w:t>
      </w:r>
      <w:r>
        <w:rPr>
          <w:rFonts w:ascii="Verdana"/>
          <w:color w:val="0E0E0E"/>
          <w:w w:val="125"/>
          <w:sz w:val="31"/>
        </w:rPr>
        <w:t>200</w:t>
      </w:r>
      <w:r>
        <w:rPr>
          <w:rFonts w:ascii="Verdana"/>
          <w:color w:val="0E0E0E"/>
          <w:spacing w:val="-12"/>
          <w:w w:val="125"/>
          <w:sz w:val="31"/>
        </w:rPr>
        <w:t xml:space="preserve"> </w:t>
      </w:r>
      <w:r>
        <w:rPr>
          <w:rFonts w:ascii="Times New Roman"/>
          <w:color w:val="0E0E0E"/>
          <w:w w:val="145"/>
          <w:sz w:val="27"/>
        </w:rPr>
        <w:t>Be.</w:t>
      </w:r>
      <w:r>
        <w:rPr>
          <w:rFonts w:ascii="Times New Roman"/>
          <w:color w:val="0E0E0E"/>
          <w:spacing w:val="36"/>
          <w:w w:val="145"/>
          <w:sz w:val="27"/>
        </w:rPr>
        <w:t xml:space="preserve"> </w:t>
      </w:r>
      <w:r>
        <w:rPr>
          <w:rFonts w:ascii="Palatino Linotype"/>
          <w:color w:val="0E0E0E"/>
          <w:spacing w:val="9"/>
          <w:w w:val="125"/>
          <w:sz w:val="36"/>
        </w:rPr>
        <w:t>This</w:t>
      </w:r>
      <w:r>
        <w:rPr>
          <w:rFonts w:ascii="Palatino Linotype"/>
          <w:color w:val="0E0E0E"/>
          <w:spacing w:val="-20"/>
          <w:w w:val="125"/>
          <w:sz w:val="36"/>
        </w:rPr>
        <w:t xml:space="preserve"> </w:t>
      </w:r>
      <w:r>
        <w:rPr>
          <w:rFonts w:ascii="Palatino Linotype"/>
          <w:color w:val="0E0E0E"/>
          <w:w w:val="125"/>
          <w:sz w:val="36"/>
        </w:rPr>
        <w:t>tomb</w:t>
      </w:r>
      <w:r>
        <w:rPr>
          <w:rFonts w:ascii="Palatino Linotype"/>
          <w:color w:val="0E0E0E"/>
          <w:spacing w:val="-12"/>
          <w:w w:val="125"/>
          <w:sz w:val="36"/>
        </w:rPr>
        <w:t xml:space="preserve"> </w:t>
      </w:r>
      <w:r>
        <w:rPr>
          <w:rFonts w:ascii="Palatino Linotype"/>
          <w:color w:val="0E0E0E"/>
          <w:w w:val="125"/>
          <w:sz w:val="36"/>
        </w:rPr>
        <w:t>was located</w:t>
      </w:r>
      <w:r>
        <w:rPr>
          <w:rFonts w:ascii="Palatino Linotype"/>
          <w:color w:val="0E0E0E"/>
          <w:spacing w:val="-12"/>
          <w:w w:val="125"/>
          <w:sz w:val="36"/>
        </w:rPr>
        <w:t xml:space="preserve"> </w:t>
      </w:r>
      <w:r>
        <w:rPr>
          <w:rFonts w:ascii="Palatino Linotype"/>
          <w:color w:val="0E0E0E"/>
          <w:w w:val="125"/>
          <w:sz w:val="36"/>
        </w:rPr>
        <w:t>near</w:t>
      </w:r>
      <w:r>
        <w:rPr>
          <w:rFonts w:ascii="Palatino Linotype"/>
          <w:color w:val="0E0E0E"/>
          <w:spacing w:val="-13"/>
          <w:w w:val="125"/>
          <w:sz w:val="36"/>
        </w:rPr>
        <w:t xml:space="preserve"> </w:t>
      </w:r>
      <w:r>
        <w:rPr>
          <w:rFonts w:ascii="Palatino Linotype"/>
          <w:color w:val="0E0E0E"/>
          <w:w w:val="125"/>
          <w:sz w:val="36"/>
        </w:rPr>
        <w:t>the Grand</w:t>
      </w:r>
      <w:r>
        <w:rPr>
          <w:rFonts w:ascii="Palatino Linotype"/>
          <w:color w:val="0E0E0E"/>
          <w:spacing w:val="-27"/>
          <w:w w:val="125"/>
          <w:sz w:val="36"/>
        </w:rPr>
        <w:t xml:space="preserve"> </w:t>
      </w:r>
      <w:r>
        <w:rPr>
          <w:rFonts w:ascii="Palatino Linotype"/>
          <w:color w:val="0E0E0E"/>
          <w:w w:val="125"/>
          <w:sz w:val="36"/>
        </w:rPr>
        <w:t>Canal</w:t>
      </w:r>
      <w:r>
        <w:rPr>
          <w:rFonts w:ascii="Palatino Linotype"/>
          <w:color w:val="0E0E0E"/>
          <w:spacing w:val="-28"/>
          <w:w w:val="125"/>
          <w:sz w:val="36"/>
        </w:rPr>
        <w:t xml:space="preserve"> </w:t>
      </w:r>
      <w:r>
        <w:rPr>
          <w:rFonts w:ascii="Palatino Linotype"/>
          <w:color w:val="0E0E0E"/>
          <w:w w:val="125"/>
          <w:sz w:val="36"/>
        </w:rPr>
        <w:t>town</w:t>
      </w:r>
      <w:r>
        <w:rPr>
          <w:rFonts w:ascii="Palatino Linotype"/>
          <w:color w:val="0E0E0E"/>
          <w:spacing w:val="-7"/>
          <w:w w:val="125"/>
          <w:sz w:val="36"/>
        </w:rPr>
        <w:t xml:space="preserve"> </w:t>
      </w:r>
      <w:r>
        <w:rPr>
          <w:rFonts w:ascii="Palatino Linotype"/>
          <w:color w:val="0E0E0E"/>
          <w:w w:val="125"/>
          <w:position w:val="1"/>
          <w:sz w:val="36"/>
        </w:rPr>
        <w:t>of</w:t>
      </w:r>
      <w:r>
        <w:rPr>
          <w:rFonts w:ascii="Palatino Linotype"/>
          <w:color w:val="0E0E0E"/>
          <w:spacing w:val="79"/>
          <w:w w:val="125"/>
          <w:position w:val="1"/>
          <w:sz w:val="36"/>
        </w:rPr>
        <w:t xml:space="preserve"> </w:t>
      </w:r>
      <w:proofErr w:type="spellStart"/>
      <w:r>
        <w:rPr>
          <w:rFonts w:ascii="Palatino Linotype"/>
          <w:color w:val="0E0E0E"/>
          <w:w w:val="125"/>
          <w:sz w:val="36"/>
        </w:rPr>
        <w:t>Hsuchou</w:t>
      </w:r>
      <w:proofErr w:type="spellEnd"/>
      <w:r>
        <w:rPr>
          <w:rFonts w:ascii="Palatino Linotype"/>
          <w:color w:val="0E0E0E"/>
          <w:spacing w:val="-19"/>
          <w:w w:val="125"/>
          <w:sz w:val="36"/>
        </w:rPr>
        <w:t xml:space="preserve"> </w:t>
      </w:r>
      <w:r>
        <w:rPr>
          <w:rFonts w:ascii="Palatino Linotype"/>
          <w:color w:val="0E0E0E"/>
          <w:w w:val="125"/>
          <w:sz w:val="36"/>
        </w:rPr>
        <w:t>and</w:t>
      </w:r>
      <w:r>
        <w:rPr>
          <w:rFonts w:ascii="Palatino Linotype"/>
          <w:color w:val="0E0E0E"/>
          <w:spacing w:val="-13"/>
          <w:w w:val="125"/>
          <w:sz w:val="36"/>
        </w:rPr>
        <w:t xml:space="preserve"> </w:t>
      </w:r>
      <w:r>
        <w:rPr>
          <w:rFonts w:ascii="Palatino Linotype"/>
          <w:color w:val="0E0E0E"/>
          <w:spacing w:val="11"/>
          <w:w w:val="125"/>
          <w:sz w:val="36"/>
        </w:rPr>
        <w:t>was</w:t>
      </w:r>
      <w:r>
        <w:rPr>
          <w:rFonts w:ascii="Palatino Linotype"/>
          <w:color w:val="0E0E0E"/>
          <w:spacing w:val="-110"/>
          <w:w w:val="125"/>
          <w:sz w:val="36"/>
        </w:rPr>
        <w:t xml:space="preserve"> </w:t>
      </w:r>
      <w:r>
        <w:rPr>
          <w:rFonts w:ascii="Palatino Linotype"/>
          <w:color w:val="0E0E0E"/>
          <w:w w:val="125"/>
          <w:position w:val="1"/>
          <w:sz w:val="36"/>
        </w:rPr>
        <w:t xml:space="preserve">opened in </w:t>
      </w:r>
      <w:r>
        <w:rPr>
          <w:rFonts w:ascii="Verdana"/>
          <w:color w:val="0E0E0E"/>
          <w:w w:val="125"/>
          <w:position w:val="1"/>
          <w:sz w:val="31"/>
        </w:rPr>
        <w:t xml:space="preserve">574 AD. </w:t>
      </w:r>
      <w:r>
        <w:rPr>
          <w:rFonts w:ascii="Palatino Linotype"/>
          <w:color w:val="0E0E0E"/>
          <w:w w:val="125"/>
          <w:position w:val="1"/>
          <w:sz w:val="36"/>
        </w:rPr>
        <w:t xml:space="preserve">Not long afterward, the court astrologer </w:t>
      </w:r>
      <w:r>
        <w:rPr>
          <w:rFonts w:ascii="Palatino Linotype"/>
          <w:color w:val="0E0E0E"/>
          <w:spacing w:val="19"/>
          <w:w w:val="125"/>
          <w:position w:val="1"/>
          <w:sz w:val="36"/>
        </w:rPr>
        <w:t xml:space="preserve">Fu </w:t>
      </w:r>
      <w:r>
        <w:rPr>
          <w:rFonts w:ascii="Palatino Linotype"/>
          <w:color w:val="0E0E0E"/>
          <w:w w:val="125"/>
          <w:position w:val="1"/>
          <w:sz w:val="34"/>
        </w:rPr>
        <w:t xml:space="preserve">Yi </w:t>
      </w:r>
      <w:r>
        <w:rPr>
          <w:rFonts w:ascii="Palatino Linotype"/>
          <w:color w:val="0E0E0E"/>
          <w:w w:val="125"/>
          <w:position w:val="1"/>
          <w:sz w:val="36"/>
        </w:rPr>
        <w:t xml:space="preserve">published </w:t>
      </w:r>
      <w:r>
        <w:rPr>
          <w:rFonts w:ascii="Palatino Linotype"/>
          <w:color w:val="0E0E0E"/>
          <w:w w:val="125"/>
          <w:sz w:val="36"/>
        </w:rPr>
        <w:t>an</w:t>
      </w:r>
      <w:r>
        <w:rPr>
          <w:rFonts w:ascii="Palatino Linotype"/>
          <w:color w:val="0E0E0E"/>
          <w:spacing w:val="-110"/>
          <w:w w:val="125"/>
          <w:sz w:val="36"/>
        </w:rPr>
        <w:t xml:space="preserve"> </w:t>
      </w:r>
      <w:r>
        <w:rPr>
          <w:rFonts w:ascii="Palatino Linotype"/>
          <w:color w:val="0E0E0E"/>
          <w:w w:val="120"/>
          <w:sz w:val="36"/>
        </w:rPr>
        <w:t>edition</w:t>
      </w:r>
      <w:r>
        <w:rPr>
          <w:rFonts w:ascii="Palatino Linotype"/>
          <w:color w:val="0E0E0E"/>
          <w:spacing w:val="-15"/>
          <w:w w:val="120"/>
          <w:sz w:val="36"/>
        </w:rPr>
        <w:t xml:space="preserve"> </w:t>
      </w:r>
      <w:r>
        <w:rPr>
          <w:rFonts w:ascii="Palatino Linotype"/>
          <w:color w:val="0E0E0E"/>
          <w:w w:val="120"/>
          <w:sz w:val="36"/>
        </w:rPr>
        <w:t>of</w:t>
      </w:r>
      <w:r>
        <w:rPr>
          <w:rFonts w:ascii="Palatino Linotype"/>
          <w:color w:val="0E0E0E"/>
          <w:spacing w:val="86"/>
          <w:w w:val="120"/>
          <w:sz w:val="36"/>
        </w:rPr>
        <w:t xml:space="preserve"> </w:t>
      </w:r>
      <w:r>
        <w:rPr>
          <w:rFonts w:ascii="Palatino Linotype"/>
          <w:color w:val="0E0E0E"/>
          <w:w w:val="120"/>
          <w:sz w:val="36"/>
        </w:rPr>
        <w:t>the</w:t>
      </w:r>
      <w:r>
        <w:rPr>
          <w:rFonts w:ascii="Palatino Linotype"/>
          <w:color w:val="0E0E0E"/>
          <w:spacing w:val="-10"/>
          <w:w w:val="120"/>
          <w:sz w:val="36"/>
        </w:rPr>
        <w:t xml:space="preserve"> </w:t>
      </w:r>
      <w:r>
        <w:rPr>
          <w:rFonts w:ascii="Palatino Linotype"/>
          <w:color w:val="0E0E0E"/>
          <w:w w:val="120"/>
          <w:sz w:val="36"/>
        </w:rPr>
        <w:t>copy</w:t>
      </w:r>
      <w:r>
        <w:rPr>
          <w:rFonts w:ascii="Palatino Linotype"/>
          <w:color w:val="0E0E0E"/>
          <w:spacing w:val="8"/>
          <w:w w:val="120"/>
          <w:sz w:val="36"/>
        </w:rPr>
        <w:t xml:space="preserve"> </w:t>
      </w:r>
      <w:r>
        <w:rPr>
          <w:rFonts w:ascii="Palatino Linotype"/>
          <w:color w:val="0E0E0E"/>
          <w:w w:val="120"/>
          <w:sz w:val="36"/>
        </w:rPr>
        <w:t>of</w:t>
      </w:r>
      <w:r>
        <w:rPr>
          <w:rFonts w:ascii="Palatino Linotype"/>
          <w:color w:val="0E0E0E"/>
          <w:spacing w:val="97"/>
          <w:w w:val="120"/>
          <w:sz w:val="36"/>
        </w:rPr>
        <w:t xml:space="preserve"> </w:t>
      </w:r>
      <w:r>
        <w:rPr>
          <w:rFonts w:ascii="Palatino Linotype"/>
          <w:color w:val="0E0E0E"/>
          <w:w w:val="120"/>
          <w:sz w:val="36"/>
        </w:rPr>
        <w:t>the</w:t>
      </w:r>
      <w:r>
        <w:rPr>
          <w:rFonts w:ascii="Palatino Linotype"/>
          <w:color w:val="0E0E0E"/>
          <w:spacing w:val="-5"/>
          <w:w w:val="120"/>
          <w:sz w:val="36"/>
        </w:rPr>
        <w:t xml:space="preserve"> </w:t>
      </w:r>
      <w:proofErr w:type="spellStart"/>
      <w:r>
        <w:rPr>
          <w:rFonts w:ascii="Times New Roman"/>
          <w:i/>
          <w:color w:val="0E0E0E"/>
          <w:w w:val="120"/>
          <w:sz w:val="42"/>
        </w:rPr>
        <w:t>Taoteching</w:t>
      </w:r>
      <w:proofErr w:type="spellEnd"/>
      <w:r>
        <w:rPr>
          <w:rFonts w:ascii="Times New Roman"/>
          <w:i/>
          <w:color w:val="0E0E0E"/>
          <w:spacing w:val="-68"/>
          <w:w w:val="120"/>
          <w:sz w:val="42"/>
        </w:rPr>
        <w:t xml:space="preserve"> </w:t>
      </w:r>
      <w:r>
        <w:rPr>
          <w:rFonts w:ascii="Palatino Linotype"/>
          <w:color w:val="0E0E0E"/>
          <w:w w:val="120"/>
          <w:sz w:val="36"/>
        </w:rPr>
        <w:t>that</w:t>
      </w:r>
      <w:r>
        <w:rPr>
          <w:rFonts w:ascii="Palatino Linotype"/>
          <w:color w:val="0E0E0E"/>
          <w:spacing w:val="1"/>
          <w:w w:val="120"/>
          <w:sz w:val="36"/>
        </w:rPr>
        <w:t xml:space="preserve"> </w:t>
      </w:r>
      <w:r>
        <w:rPr>
          <w:rFonts w:ascii="Palatino Linotype"/>
          <w:color w:val="0E0E0E"/>
          <w:w w:val="120"/>
          <w:sz w:val="36"/>
        </w:rPr>
        <w:t>was</w:t>
      </w:r>
      <w:r>
        <w:rPr>
          <w:rFonts w:ascii="Palatino Linotype"/>
          <w:color w:val="0E0E0E"/>
          <w:spacing w:val="-16"/>
          <w:w w:val="120"/>
          <w:sz w:val="36"/>
        </w:rPr>
        <w:t xml:space="preserve"> </w:t>
      </w:r>
      <w:r>
        <w:rPr>
          <w:rFonts w:ascii="Palatino Linotype"/>
          <w:color w:val="0E0E0E"/>
          <w:w w:val="120"/>
          <w:sz w:val="36"/>
        </w:rPr>
        <w:t>found</w:t>
      </w:r>
      <w:r>
        <w:rPr>
          <w:rFonts w:ascii="Palatino Linotype"/>
          <w:color w:val="0E0E0E"/>
          <w:spacing w:val="6"/>
          <w:w w:val="120"/>
          <w:sz w:val="36"/>
        </w:rPr>
        <w:t xml:space="preserve"> </w:t>
      </w:r>
      <w:r>
        <w:rPr>
          <w:rFonts w:ascii="Palatino Linotype"/>
          <w:color w:val="0E0E0E"/>
          <w:w w:val="120"/>
          <w:sz w:val="36"/>
        </w:rPr>
        <w:t>inside.</w:t>
      </w:r>
    </w:p>
    <w:p w14:paraId="1DF80AC7" w14:textId="77777777" w:rsidR="003D45B2" w:rsidRDefault="003D2B09">
      <w:pPr>
        <w:spacing w:before="15" w:line="316" w:lineRule="auto"/>
        <w:ind w:left="142" w:right="160" w:firstLine="687"/>
        <w:jc w:val="both"/>
        <w:rPr>
          <w:rFonts w:ascii="Palatino Linotype"/>
          <w:sz w:val="36"/>
        </w:rPr>
      </w:pPr>
      <w:r>
        <w:rPr>
          <w:rFonts w:ascii="Palatino Linotype"/>
          <w:color w:val="0E0E0E"/>
          <w:w w:val="125"/>
          <w:sz w:val="36"/>
        </w:rPr>
        <w:t xml:space="preserve">In addition to the </w:t>
      </w:r>
      <w:proofErr w:type="spellStart"/>
      <w:r>
        <w:rPr>
          <w:rFonts w:ascii="Palatino Linotype"/>
          <w:color w:val="0E0E0E"/>
          <w:w w:val="125"/>
          <w:sz w:val="36"/>
        </w:rPr>
        <w:t>Mawangtui</w:t>
      </w:r>
      <w:proofErr w:type="spellEnd"/>
      <w:r>
        <w:rPr>
          <w:rFonts w:ascii="Palatino Linotype"/>
          <w:color w:val="0E0E0E"/>
          <w:w w:val="125"/>
          <w:sz w:val="36"/>
        </w:rPr>
        <w:t xml:space="preserve"> and </w:t>
      </w:r>
      <w:proofErr w:type="spellStart"/>
      <w:r>
        <w:rPr>
          <w:rFonts w:ascii="Palatino Linotype"/>
          <w:color w:val="0E0E0E"/>
          <w:spacing w:val="10"/>
          <w:w w:val="125"/>
          <w:sz w:val="36"/>
        </w:rPr>
        <w:t>Fuyi</w:t>
      </w:r>
      <w:proofErr w:type="spellEnd"/>
      <w:r>
        <w:rPr>
          <w:rFonts w:ascii="Palatino Linotype"/>
          <w:color w:val="0E0E0E"/>
          <w:spacing w:val="10"/>
          <w:w w:val="125"/>
          <w:sz w:val="36"/>
        </w:rPr>
        <w:t xml:space="preserve"> </w:t>
      </w:r>
      <w:r>
        <w:rPr>
          <w:rFonts w:ascii="Palatino Linotype"/>
          <w:color w:val="0E0E0E"/>
          <w:w w:val="125"/>
          <w:sz w:val="36"/>
        </w:rPr>
        <w:t>texts, we also have more than sixty</w:t>
      </w:r>
      <w:r>
        <w:rPr>
          <w:rFonts w:ascii="Palatino Linotype"/>
          <w:color w:val="0E0E0E"/>
          <w:spacing w:val="1"/>
          <w:w w:val="125"/>
          <w:sz w:val="36"/>
        </w:rPr>
        <w:t xml:space="preserve"> </w:t>
      </w:r>
      <w:r>
        <w:rPr>
          <w:rFonts w:ascii="Palatino Linotype"/>
          <w:color w:val="0E0E0E"/>
          <w:w w:val="125"/>
          <w:sz w:val="36"/>
        </w:rPr>
        <w:t>copies of</w:t>
      </w:r>
      <w:r>
        <w:rPr>
          <w:rFonts w:ascii="Palatino Linotype"/>
          <w:color w:val="0E0E0E"/>
          <w:spacing w:val="1"/>
          <w:w w:val="125"/>
          <w:sz w:val="36"/>
        </w:rPr>
        <w:t xml:space="preserve"> </w:t>
      </w:r>
      <w:r>
        <w:rPr>
          <w:rFonts w:ascii="Palatino Linotype"/>
          <w:color w:val="0E0E0E"/>
          <w:w w:val="125"/>
          <w:sz w:val="36"/>
        </w:rPr>
        <w:t xml:space="preserve">the text that were found shortly after </w:t>
      </w:r>
      <w:r>
        <w:rPr>
          <w:rFonts w:ascii="Verdana"/>
          <w:color w:val="0E0E0E"/>
          <w:w w:val="125"/>
          <w:sz w:val="31"/>
        </w:rPr>
        <w:t xml:space="preserve">1900 </w:t>
      </w:r>
      <w:r>
        <w:rPr>
          <w:rFonts w:ascii="Palatino Linotype"/>
          <w:color w:val="0E0E0E"/>
          <w:w w:val="125"/>
          <w:sz w:val="36"/>
        </w:rPr>
        <w:t>in the Silk Road oasis of</w:t>
      </w:r>
      <w:r>
        <w:rPr>
          <w:rFonts w:ascii="Palatino Linotype"/>
          <w:color w:val="0E0E0E"/>
          <w:spacing w:val="1"/>
          <w:w w:val="125"/>
          <w:sz w:val="36"/>
        </w:rPr>
        <w:t xml:space="preserve"> </w:t>
      </w:r>
      <w:proofErr w:type="spellStart"/>
      <w:r>
        <w:rPr>
          <w:rFonts w:ascii="Palatino Linotype"/>
          <w:color w:val="0E0E0E"/>
          <w:w w:val="125"/>
          <w:sz w:val="36"/>
        </w:rPr>
        <w:t>Tunhuang</w:t>
      </w:r>
      <w:proofErr w:type="spellEnd"/>
      <w:r>
        <w:rPr>
          <w:rFonts w:ascii="Palatino Linotype"/>
          <w:color w:val="0E0E0E"/>
          <w:w w:val="125"/>
          <w:sz w:val="36"/>
        </w:rPr>
        <w:t>. Most of</w:t>
      </w:r>
      <w:r>
        <w:rPr>
          <w:rFonts w:ascii="Palatino Linotype"/>
          <w:color w:val="0E0E0E"/>
          <w:spacing w:val="1"/>
          <w:w w:val="125"/>
          <w:sz w:val="36"/>
        </w:rPr>
        <w:t xml:space="preserve"> </w:t>
      </w:r>
      <w:r>
        <w:rPr>
          <w:rFonts w:ascii="Palatino Linotype"/>
          <w:color w:val="0E0E0E"/>
          <w:w w:val="125"/>
          <w:sz w:val="36"/>
        </w:rPr>
        <w:t>these</w:t>
      </w:r>
      <w:r>
        <w:rPr>
          <w:rFonts w:ascii="Palatino Linotype"/>
          <w:color w:val="0E0E0E"/>
          <w:spacing w:val="1"/>
          <w:w w:val="125"/>
          <w:sz w:val="36"/>
        </w:rPr>
        <w:t xml:space="preserve"> </w:t>
      </w:r>
      <w:r>
        <w:rPr>
          <w:rFonts w:ascii="Palatino Linotype"/>
          <w:color w:val="0E0E0E"/>
          <w:w w:val="125"/>
          <w:sz w:val="36"/>
        </w:rPr>
        <w:t xml:space="preserve">copies </w:t>
      </w:r>
      <w:r>
        <w:rPr>
          <w:rFonts w:ascii="Palatino Linotype"/>
          <w:color w:val="0E0E0E"/>
          <w:w w:val="125"/>
          <w:position w:val="1"/>
          <w:sz w:val="36"/>
        </w:rPr>
        <w:t>date from the eighth and ninth centuries.</w:t>
      </w:r>
      <w:r>
        <w:rPr>
          <w:rFonts w:ascii="Palatino Linotype"/>
          <w:color w:val="0E0E0E"/>
          <w:spacing w:val="1"/>
          <w:w w:val="125"/>
          <w:position w:val="1"/>
          <w:sz w:val="36"/>
        </w:rPr>
        <w:t xml:space="preserve"> </w:t>
      </w:r>
      <w:r>
        <w:rPr>
          <w:rFonts w:ascii="Palatino Linotype"/>
          <w:color w:val="0E0E0E"/>
          <w:w w:val="125"/>
          <w:position w:val="1"/>
          <w:sz w:val="36"/>
        </w:rPr>
        <w:t xml:space="preserve">However, one of them was written by a man named Suo Tan in </w:t>
      </w:r>
      <w:r>
        <w:rPr>
          <w:rFonts w:ascii="Verdana"/>
          <w:color w:val="0E0E0E"/>
          <w:w w:val="125"/>
          <w:position w:val="1"/>
          <w:sz w:val="31"/>
        </w:rPr>
        <w:t xml:space="preserve">270 </w:t>
      </w:r>
      <w:proofErr w:type="gramStart"/>
      <w:r>
        <w:rPr>
          <w:rFonts w:ascii="Verdana"/>
          <w:color w:val="0E0E0E"/>
          <w:w w:val="125"/>
          <w:sz w:val="31"/>
        </w:rPr>
        <w:t>AD</w:t>
      </w:r>
      <w:proofErr w:type="gramEnd"/>
      <w:r>
        <w:rPr>
          <w:rFonts w:ascii="Verdana"/>
          <w:color w:val="0E0E0E"/>
          <w:w w:val="125"/>
          <w:sz w:val="31"/>
        </w:rPr>
        <w:t xml:space="preserve">, </w:t>
      </w:r>
      <w:r>
        <w:rPr>
          <w:rFonts w:ascii="Palatino Linotype"/>
          <w:color w:val="0E0E0E"/>
          <w:spacing w:val="13"/>
          <w:w w:val="125"/>
          <w:position w:val="1"/>
          <w:sz w:val="36"/>
        </w:rPr>
        <w:t>giving</w:t>
      </w:r>
      <w:r>
        <w:rPr>
          <w:rFonts w:ascii="Palatino Linotype"/>
          <w:color w:val="0E0E0E"/>
          <w:spacing w:val="-110"/>
          <w:w w:val="125"/>
          <w:position w:val="1"/>
          <w:sz w:val="36"/>
        </w:rPr>
        <w:t xml:space="preserve"> </w:t>
      </w:r>
      <w:r>
        <w:rPr>
          <w:rFonts w:ascii="Palatino Linotype"/>
          <w:color w:val="0E0E0E"/>
          <w:w w:val="125"/>
          <w:sz w:val="36"/>
        </w:rPr>
        <w:t>us</w:t>
      </w:r>
      <w:r>
        <w:rPr>
          <w:rFonts w:ascii="Palatino Linotype"/>
          <w:color w:val="0E0E0E"/>
          <w:spacing w:val="-6"/>
          <w:w w:val="125"/>
          <w:sz w:val="36"/>
        </w:rPr>
        <w:t xml:space="preserve"> </w:t>
      </w:r>
      <w:r>
        <w:rPr>
          <w:rFonts w:ascii="Palatino Linotype"/>
          <w:color w:val="0E0E0E"/>
          <w:w w:val="125"/>
          <w:sz w:val="36"/>
        </w:rPr>
        <w:t>yet</w:t>
      </w:r>
      <w:r>
        <w:rPr>
          <w:rFonts w:ascii="Palatino Linotype"/>
          <w:color w:val="0E0E0E"/>
          <w:spacing w:val="14"/>
          <w:w w:val="125"/>
          <w:sz w:val="36"/>
        </w:rPr>
        <w:t xml:space="preserve"> </w:t>
      </w:r>
      <w:r>
        <w:rPr>
          <w:rFonts w:ascii="Palatino Linotype"/>
          <w:color w:val="0E0E0E"/>
          <w:w w:val="125"/>
          <w:position w:val="1"/>
          <w:sz w:val="36"/>
        </w:rPr>
        <w:t>another</w:t>
      </w:r>
      <w:r>
        <w:rPr>
          <w:rFonts w:ascii="Palatino Linotype"/>
          <w:color w:val="0E0E0E"/>
          <w:spacing w:val="9"/>
          <w:w w:val="125"/>
          <w:position w:val="1"/>
          <w:sz w:val="36"/>
        </w:rPr>
        <w:t xml:space="preserve"> </w:t>
      </w:r>
      <w:r>
        <w:rPr>
          <w:rFonts w:ascii="Palatino Linotype"/>
          <w:color w:val="0E0E0E"/>
          <w:w w:val="125"/>
          <w:position w:val="1"/>
          <w:sz w:val="36"/>
        </w:rPr>
        <w:t>early</w:t>
      </w:r>
      <w:r>
        <w:rPr>
          <w:rFonts w:ascii="Palatino Linotype"/>
          <w:color w:val="0E0E0E"/>
          <w:spacing w:val="4"/>
          <w:w w:val="125"/>
          <w:position w:val="1"/>
          <w:sz w:val="36"/>
        </w:rPr>
        <w:t xml:space="preserve"> </w:t>
      </w:r>
      <w:r>
        <w:rPr>
          <w:rFonts w:ascii="Palatino Linotype"/>
          <w:color w:val="0E0E0E"/>
          <w:w w:val="125"/>
          <w:position w:val="1"/>
          <w:sz w:val="36"/>
        </w:rPr>
        <w:t>hand-written</w:t>
      </w:r>
      <w:r>
        <w:rPr>
          <w:rFonts w:ascii="Palatino Linotype"/>
          <w:color w:val="0E0E0E"/>
          <w:spacing w:val="19"/>
          <w:w w:val="125"/>
          <w:position w:val="1"/>
          <w:sz w:val="36"/>
        </w:rPr>
        <w:t xml:space="preserve"> </w:t>
      </w:r>
      <w:r>
        <w:rPr>
          <w:rFonts w:ascii="Palatino Linotype"/>
          <w:color w:val="0E0E0E"/>
          <w:w w:val="125"/>
          <w:position w:val="1"/>
          <w:sz w:val="36"/>
        </w:rPr>
        <w:t>edition</w:t>
      </w:r>
      <w:r>
        <w:rPr>
          <w:rFonts w:ascii="Palatino Linotype"/>
          <w:color w:val="0E0E0E"/>
          <w:spacing w:val="-15"/>
          <w:w w:val="125"/>
          <w:position w:val="1"/>
          <w:sz w:val="36"/>
        </w:rPr>
        <w:t xml:space="preserve"> </w:t>
      </w:r>
      <w:r>
        <w:rPr>
          <w:rFonts w:ascii="Palatino Linotype"/>
          <w:color w:val="0E0E0E"/>
          <w:w w:val="125"/>
          <w:position w:val="1"/>
          <w:sz w:val="36"/>
        </w:rPr>
        <w:t>to</w:t>
      </w:r>
      <w:r>
        <w:rPr>
          <w:rFonts w:ascii="Palatino Linotype"/>
          <w:color w:val="0E0E0E"/>
          <w:spacing w:val="16"/>
          <w:w w:val="125"/>
          <w:position w:val="1"/>
          <w:sz w:val="36"/>
        </w:rPr>
        <w:t xml:space="preserve"> </w:t>
      </w:r>
      <w:r>
        <w:rPr>
          <w:rFonts w:ascii="Palatino Linotype"/>
          <w:color w:val="0E0E0E"/>
          <w:w w:val="125"/>
          <w:position w:val="1"/>
          <w:sz w:val="36"/>
        </w:rPr>
        <w:t>consider.</w:t>
      </w:r>
    </w:p>
    <w:p w14:paraId="1DF80AC8" w14:textId="77777777" w:rsidR="003D45B2" w:rsidRDefault="003D2B09">
      <w:pPr>
        <w:spacing w:line="478" w:lineRule="exact"/>
        <w:ind w:left="835"/>
        <w:jc w:val="both"/>
        <w:rPr>
          <w:rFonts w:ascii="Palatino Linotype"/>
          <w:sz w:val="36"/>
        </w:rPr>
      </w:pPr>
      <w:r>
        <w:rPr>
          <w:rFonts w:ascii="Palatino Linotype"/>
          <w:color w:val="0E0E0E"/>
          <w:w w:val="125"/>
          <w:position w:val="1"/>
          <w:sz w:val="36"/>
        </w:rPr>
        <w:t>We</w:t>
      </w:r>
      <w:r>
        <w:rPr>
          <w:rFonts w:ascii="Palatino Linotype"/>
          <w:color w:val="0E0E0E"/>
          <w:spacing w:val="4"/>
          <w:w w:val="125"/>
          <w:position w:val="1"/>
          <w:sz w:val="36"/>
        </w:rPr>
        <w:t xml:space="preserve"> </w:t>
      </w:r>
      <w:r>
        <w:rPr>
          <w:rFonts w:ascii="Palatino Linotype"/>
          <w:color w:val="0E0E0E"/>
          <w:w w:val="125"/>
          <w:position w:val="1"/>
          <w:sz w:val="36"/>
        </w:rPr>
        <w:t>also</w:t>
      </w:r>
      <w:r>
        <w:rPr>
          <w:rFonts w:ascii="Palatino Linotype"/>
          <w:color w:val="0E0E0E"/>
          <w:spacing w:val="24"/>
          <w:w w:val="125"/>
          <w:position w:val="1"/>
          <w:sz w:val="36"/>
        </w:rPr>
        <w:t xml:space="preserve"> </w:t>
      </w:r>
      <w:r>
        <w:rPr>
          <w:rFonts w:ascii="Palatino Linotype"/>
          <w:color w:val="0E0E0E"/>
          <w:w w:val="125"/>
          <w:position w:val="1"/>
          <w:sz w:val="36"/>
        </w:rPr>
        <w:t>have</w:t>
      </w:r>
      <w:r>
        <w:rPr>
          <w:rFonts w:ascii="Palatino Linotype"/>
          <w:color w:val="0E0E0E"/>
          <w:spacing w:val="15"/>
          <w:w w:val="125"/>
          <w:position w:val="1"/>
          <w:sz w:val="36"/>
        </w:rPr>
        <w:t xml:space="preserve"> </w:t>
      </w:r>
      <w:r>
        <w:rPr>
          <w:rFonts w:ascii="Palatino Linotype"/>
          <w:color w:val="0E0E0E"/>
          <w:w w:val="125"/>
          <w:position w:val="1"/>
          <w:sz w:val="36"/>
        </w:rPr>
        <w:t>a</w:t>
      </w:r>
      <w:r>
        <w:rPr>
          <w:rFonts w:ascii="Palatino Linotype"/>
          <w:color w:val="0E0E0E"/>
          <w:spacing w:val="15"/>
          <w:w w:val="125"/>
          <w:position w:val="1"/>
          <w:sz w:val="36"/>
        </w:rPr>
        <w:t xml:space="preserve"> </w:t>
      </w:r>
      <w:r>
        <w:rPr>
          <w:rFonts w:ascii="Palatino Linotype"/>
          <w:color w:val="0E0E0E"/>
          <w:w w:val="125"/>
          <w:position w:val="1"/>
          <w:sz w:val="36"/>
        </w:rPr>
        <w:t>copy</w:t>
      </w:r>
      <w:r>
        <w:rPr>
          <w:rFonts w:ascii="Palatino Linotype"/>
          <w:color w:val="0E0E0E"/>
          <w:spacing w:val="23"/>
          <w:w w:val="125"/>
          <w:position w:val="1"/>
          <w:sz w:val="36"/>
        </w:rPr>
        <w:t xml:space="preserve"> </w:t>
      </w:r>
      <w:r>
        <w:rPr>
          <w:rFonts w:ascii="Palatino Linotype"/>
          <w:color w:val="0E0E0E"/>
          <w:w w:val="125"/>
          <w:position w:val="1"/>
          <w:sz w:val="36"/>
        </w:rPr>
        <w:t>of</w:t>
      </w:r>
      <w:r>
        <w:rPr>
          <w:rFonts w:ascii="Palatino Linotype"/>
          <w:color w:val="0E0E0E"/>
          <w:spacing w:val="75"/>
          <w:w w:val="125"/>
          <w:position w:val="1"/>
          <w:sz w:val="36"/>
        </w:rPr>
        <w:t xml:space="preserve"> </w:t>
      </w:r>
      <w:r>
        <w:rPr>
          <w:rFonts w:ascii="Palatino Linotype"/>
          <w:color w:val="0E0E0E"/>
          <w:w w:val="125"/>
          <w:sz w:val="36"/>
        </w:rPr>
        <w:t>the</w:t>
      </w:r>
      <w:r>
        <w:rPr>
          <w:rFonts w:ascii="Palatino Linotype"/>
          <w:color w:val="0E0E0E"/>
          <w:spacing w:val="34"/>
          <w:w w:val="125"/>
          <w:sz w:val="36"/>
        </w:rPr>
        <w:t xml:space="preserve"> </w:t>
      </w:r>
      <w:proofErr w:type="spellStart"/>
      <w:r>
        <w:rPr>
          <w:rFonts w:ascii="Times New Roman"/>
          <w:i/>
          <w:color w:val="0E0E0E"/>
          <w:w w:val="125"/>
          <w:sz w:val="42"/>
        </w:rPr>
        <w:t>Taoteching</w:t>
      </w:r>
      <w:proofErr w:type="spellEnd"/>
      <w:r>
        <w:rPr>
          <w:rFonts w:ascii="Times New Roman"/>
          <w:i/>
          <w:color w:val="0E0E0E"/>
          <w:spacing w:val="-20"/>
          <w:w w:val="125"/>
          <w:sz w:val="42"/>
        </w:rPr>
        <w:t xml:space="preserve"> </w:t>
      </w:r>
      <w:r>
        <w:rPr>
          <w:rFonts w:ascii="Palatino Linotype"/>
          <w:color w:val="0E0E0E"/>
          <w:w w:val="125"/>
          <w:sz w:val="36"/>
        </w:rPr>
        <w:t>written</w:t>
      </w:r>
      <w:r>
        <w:rPr>
          <w:rFonts w:ascii="Palatino Linotype"/>
          <w:color w:val="0E0E0E"/>
          <w:spacing w:val="23"/>
          <w:w w:val="125"/>
          <w:sz w:val="36"/>
        </w:rPr>
        <w:t xml:space="preserve"> </w:t>
      </w:r>
      <w:r>
        <w:rPr>
          <w:rFonts w:ascii="Palatino Linotype"/>
          <w:color w:val="0E0E0E"/>
          <w:w w:val="125"/>
          <w:sz w:val="36"/>
        </w:rPr>
        <w:t>by</w:t>
      </w:r>
      <w:r>
        <w:rPr>
          <w:rFonts w:ascii="Palatino Linotype"/>
          <w:color w:val="0E0E0E"/>
          <w:spacing w:val="14"/>
          <w:w w:val="125"/>
          <w:sz w:val="36"/>
        </w:rPr>
        <w:t xml:space="preserve"> </w:t>
      </w:r>
      <w:r>
        <w:rPr>
          <w:rFonts w:ascii="Palatino Linotype"/>
          <w:color w:val="0E0E0E"/>
          <w:w w:val="125"/>
          <w:sz w:val="36"/>
        </w:rPr>
        <w:t>the great</w:t>
      </w:r>
      <w:r>
        <w:rPr>
          <w:rFonts w:ascii="Palatino Linotype"/>
          <w:color w:val="0E0E0E"/>
          <w:spacing w:val="5"/>
          <w:w w:val="125"/>
          <w:sz w:val="36"/>
        </w:rPr>
        <w:t xml:space="preserve"> </w:t>
      </w:r>
      <w:proofErr w:type="gramStart"/>
      <w:r>
        <w:rPr>
          <w:rFonts w:ascii="Palatino Linotype"/>
          <w:color w:val="0E0E0E"/>
          <w:w w:val="125"/>
          <w:sz w:val="36"/>
        </w:rPr>
        <w:t>fourth-century</w:t>
      </w:r>
      <w:proofErr w:type="gramEnd"/>
    </w:p>
    <w:p w14:paraId="1DF80AC9" w14:textId="77777777" w:rsidR="003D45B2" w:rsidRDefault="003D2B09">
      <w:pPr>
        <w:spacing w:before="145" w:line="314" w:lineRule="auto"/>
        <w:ind w:left="155" w:right="131" w:firstLine="10"/>
        <w:jc w:val="both"/>
        <w:rPr>
          <w:rFonts w:ascii="Palatino Linotype"/>
          <w:sz w:val="36"/>
        </w:rPr>
      </w:pPr>
      <w:r>
        <w:rPr>
          <w:rFonts w:ascii="Palatino Linotype"/>
          <w:color w:val="0E0E0E"/>
          <w:w w:val="125"/>
          <w:sz w:val="36"/>
        </w:rPr>
        <w:t xml:space="preserve">calligrapher Wang </w:t>
      </w:r>
      <w:r>
        <w:rPr>
          <w:rFonts w:ascii="Palatino Linotype"/>
          <w:color w:val="0E0E0E"/>
          <w:w w:val="125"/>
          <w:position w:val="1"/>
          <w:sz w:val="36"/>
        </w:rPr>
        <w:t>Hsi-</w:t>
      </w:r>
      <w:proofErr w:type="spellStart"/>
      <w:r>
        <w:rPr>
          <w:rFonts w:ascii="Palatino Linotype"/>
          <w:color w:val="0E0E0E"/>
          <w:w w:val="125"/>
          <w:position w:val="1"/>
          <w:sz w:val="36"/>
        </w:rPr>
        <w:t>chih</w:t>
      </w:r>
      <w:proofErr w:type="spellEnd"/>
      <w:r>
        <w:rPr>
          <w:rFonts w:ascii="Palatino Linotype"/>
          <w:color w:val="0E0E0E"/>
          <w:w w:val="125"/>
          <w:position w:val="1"/>
          <w:sz w:val="36"/>
        </w:rPr>
        <w:t>, as well as a dozen or so stelae on which various</w:t>
      </w:r>
      <w:r>
        <w:rPr>
          <w:rFonts w:ascii="Palatino Linotype"/>
          <w:color w:val="0E0E0E"/>
          <w:spacing w:val="1"/>
          <w:w w:val="125"/>
          <w:position w:val="1"/>
          <w:sz w:val="36"/>
        </w:rPr>
        <w:t xml:space="preserve"> </w:t>
      </w:r>
      <w:r>
        <w:rPr>
          <w:rFonts w:ascii="Palatino Linotype"/>
          <w:color w:val="0E0E0E"/>
          <w:w w:val="125"/>
          <w:sz w:val="36"/>
        </w:rPr>
        <w:t>emperors had the entire text carved. Finally. we have the text as it appears in</w:t>
      </w:r>
      <w:r>
        <w:rPr>
          <w:rFonts w:ascii="Palatino Linotype"/>
          <w:color w:val="0E0E0E"/>
          <w:spacing w:val="1"/>
          <w:w w:val="125"/>
          <w:sz w:val="36"/>
        </w:rPr>
        <w:t xml:space="preserve"> </w:t>
      </w:r>
      <w:r>
        <w:rPr>
          <w:rFonts w:ascii="Palatino Linotype"/>
          <w:color w:val="0E0E0E"/>
          <w:w w:val="125"/>
          <w:sz w:val="36"/>
        </w:rPr>
        <w:t>such early commentaries as those of Yen Tsun, Ho-</w:t>
      </w:r>
      <w:proofErr w:type="spellStart"/>
      <w:r>
        <w:rPr>
          <w:rFonts w:ascii="Palatino Linotype"/>
          <w:color w:val="0E0E0E"/>
          <w:w w:val="125"/>
          <w:sz w:val="36"/>
        </w:rPr>
        <w:t>shang</w:t>
      </w:r>
      <w:proofErr w:type="spellEnd"/>
      <w:r>
        <w:rPr>
          <w:rFonts w:ascii="Palatino Linotype"/>
          <w:color w:val="0E0E0E"/>
          <w:w w:val="125"/>
          <w:sz w:val="36"/>
        </w:rPr>
        <w:t xml:space="preserve"> Kung, and Wang </w:t>
      </w:r>
      <w:r>
        <w:rPr>
          <w:rFonts w:ascii="Palatino Linotype"/>
          <w:color w:val="0E0E0E"/>
          <w:spacing w:val="22"/>
          <w:w w:val="125"/>
          <w:sz w:val="36"/>
        </w:rPr>
        <w:t>Pi</w:t>
      </w:r>
      <w:r>
        <w:rPr>
          <w:rFonts w:ascii="Palatino Linotype"/>
          <w:color w:val="0E0E0E"/>
          <w:spacing w:val="23"/>
          <w:w w:val="125"/>
          <w:sz w:val="36"/>
        </w:rPr>
        <w:t xml:space="preserve"> </w:t>
      </w:r>
      <w:r>
        <w:rPr>
          <w:rFonts w:ascii="Palatino Linotype"/>
          <w:color w:val="0E0E0E"/>
          <w:w w:val="125"/>
          <w:sz w:val="36"/>
        </w:rPr>
        <w:t xml:space="preserve">(not to mention numerous passages quoted </w:t>
      </w:r>
      <w:r>
        <w:rPr>
          <w:rFonts w:ascii="Palatino Linotype"/>
          <w:color w:val="0E0E0E"/>
          <w:spacing w:val="11"/>
          <w:w w:val="125"/>
          <w:sz w:val="36"/>
        </w:rPr>
        <w:t xml:space="preserve">in </w:t>
      </w:r>
      <w:r>
        <w:rPr>
          <w:rFonts w:ascii="Palatino Linotype"/>
          <w:color w:val="0E0E0E"/>
          <w:w w:val="125"/>
          <w:sz w:val="36"/>
        </w:rPr>
        <w:t>the ancient works of</w:t>
      </w:r>
      <w:r>
        <w:rPr>
          <w:rFonts w:ascii="Palatino Linotype"/>
          <w:color w:val="0E0E0E"/>
          <w:spacing w:val="1"/>
          <w:w w:val="125"/>
          <w:sz w:val="36"/>
        </w:rPr>
        <w:t xml:space="preserve"> </w:t>
      </w:r>
      <w:r>
        <w:rPr>
          <w:rFonts w:ascii="Palatino Linotype"/>
          <w:color w:val="0E0E0E"/>
          <w:w w:val="125"/>
          <w:sz w:val="36"/>
        </w:rPr>
        <w:t>Mo-tzu,</w:t>
      </w:r>
      <w:r>
        <w:rPr>
          <w:rFonts w:ascii="Palatino Linotype"/>
          <w:color w:val="0E0E0E"/>
          <w:spacing w:val="1"/>
          <w:w w:val="125"/>
          <w:sz w:val="36"/>
        </w:rPr>
        <w:t xml:space="preserve"> </w:t>
      </w:r>
      <w:r>
        <w:rPr>
          <w:rFonts w:ascii="Palatino Linotype"/>
          <w:color w:val="0E0E0E"/>
          <w:w w:val="125"/>
          <w:sz w:val="36"/>
        </w:rPr>
        <w:t>Wen-tzu,</w:t>
      </w:r>
      <w:r>
        <w:rPr>
          <w:rFonts w:ascii="Palatino Linotype"/>
          <w:color w:val="0E0E0E"/>
          <w:spacing w:val="34"/>
          <w:w w:val="125"/>
          <w:sz w:val="36"/>
        </w:rPr>
        <w:t xml:space="preserve"> </w:t>
      </w:r>
      <w:r>
        <w:rPr>
          <w:rFonts w:ascii="Palatino Linotype"/>
          <w:color w:val="0E0E0E"/>
          <w:w w:val="125"/>
          <w:sz w:val="36"/>
        </w:rPr>
        <w:t>Chuang-tzu,</w:t>
      </w:r>
      <w:r>
        <w:rPr>
          <w:rFonts w:ascii="Palatino Linotype"/>
          <w:color w:val="0E0E0E"/>
          <w:spacing w:val="19"/>
          <w:w w:val="125"/>
          <w:sz w:val="36"/>
        </w:rPr>
        <w:t xml:space="preserve"> </w:t>
      </w:r>
      <w:proofErr w:type="spellStart"/>
      <w:r>
        <w:rPr>
          <w:rFonts w:ascii="Palatino Linotype"/>
          <w:color w:val="0E0E0E"/>
          <w:w w:val="125"/>
          <w:sz w:val="36"/>
        </w:rPr>
        <w:t>Lieh</w:t>
      </w:r>
      <w:proofErr w:type="spellEnd"/>
      <w:r>
        <w:rPr>
          <w:rFonts w:ascii="Palatino Linotype"/>
          <w:color w:val="0E0E0E"/>
          <w:w w:val="125"/>
          <w:sz w:val="36"/>
        </w:rPr>
        <w:t>-tzu,</w:t>
      </w:r>
      <w:r>
        <w:rPr>
          <w:rFonts w:ascii="Palatino Linotype"/>
          <w:color w:val="0E0E0E"/>
          <w:spacing w:val="33"/>
          <w:w w:val="125"/>
          <w:sz w:val="36"/>
        </w:rPr>
        <w:t xml:space="preserve"> </w:t>
      </w:r>
      <w:r>
        <w:rPr>
          <w:rFonts w:ascii="Palatino Linotype"/>
          <w:color w:val="0E0E0E"/>
          <w:w w:val="125"/>
          <w:sz w:val="36"/>
        </w:rPr>
        <w:t>Han</w:t>
      </w:r>
      <w:r>
        <w:rPr>
          <w:rFonts w:ascii="Palatino Linotype"/>
          <w:color w:val="0E0E0E"/>
          <w:spacing w:val="27"/>
          <w:w w:val="125"/>
          <w:sz w:val="36"/>
        </w:rPr>
        <w:t xml:space="preserve"> </w:t>
      </w:r>
      <w:r>
        <w:rPr>
          <w:rFonts w:ascii="Palatino Linotype"/>
          <w:color w:val="0E0E0E"/>
          <w:w w:val="125"/>
          <w:sz w:val="36"/>
        </w:rPr>
        <w:t>Fei,</w:t>
      </w:r>
      <w:r>
        <w:rPr>
          <w:rFonts w:ascii="Palatino Linotype"/>
          <w:color w:val="0E0E0E"/>
          <w:spacing w:val="18"/>
          <w:w w:val="125"/>
          <w:sz w:val="36"/>
        </w:rPr>
        <w:t xml:space="preserve"> </w:t>
      </w:r>
      <w:r>
        <w:rPr>
          <w:rFonts w:ascii="Palatino Linotype"/>
          <w:color w:val="0E0E0E"/>
          <w:w w:val="125"/>
          <w:sz w:val="36"/>
        </w:rPr>
        <w:t>Huai-nan-tzu,</w:t>
      </w:r>
      <w:r>
        <w:rPr>
          <w:rFonts w:ascii="Palatino Linotype"/>
          <w:color w:val="0E0E0E"/>
          <w:spacing w:val="39"/>
          <w:w w:val="125"/>
          <w:sz w:val="36"/>
        </w:rPr>
        <w:t xml:space="preserve"> </w:t>
      </w:r>
      <w:r>
        <w:rPr>
          <w:rFonts w:ascii="Palatino Linotype"/>
          <w:color w:val="0E0E0E"/>
          <w:w w:val="125"/>
          <w:sz w:val="36"/>
        </w:rPr>
        <w:t>and</w:t>
      </w:r>
      <w:r>
        <w:rPr>
          <w:rFonts w:ascii="Palatino Linotype"/>
          <w:color w:val="0E0E0E"/>
          <w:spacing w:val="3"/>
          <w:w w:val="125"/>
          <w:sz w:val="36"/>
        </w:rPr>
        <w:t xml:space="preserve"> </w:t>
      </w:r>
      <w:r>
        <w:rPr>
          <w:rFonts w:ascii="Palatino Linotype"/>
          <w:color w:val="0E0E0E"/>
          <w:w w:val="125"/>
          <w:sz w:val="36"/>
        </w:rPr>
        <w:t>others).</w:t>
      </w:r>
    </w:p>
    <w:p w14:paraId="1DF80ACA" w14:textId="77777777" w:rsidR="003D45B2" w:rsidRDefault="003D2B09">
      <w:pPr>
        <w:spacing w:before="1" w:line="316" w:lineRule="auto"/>
        <w:ind w:left="170" w:right="158" w:firstLine="675"/>
        <w:jc w:val="both"/>
        <w:rPr>
          <w:rFonts w:ascii="Palatino Linotype" w:hAnsi="Palatino Linotype"/>
          <w:sz w:val="36"/>
        </w:rPr>
      </w:pPr>
      <w:r>
        <w:rPr>
          <w:rFonts w:ascii="Palatino Linotype" w:hAnsi="Palatino Linotype"/>
          <w:color w:val="0E0E0E"/>
          <w:w w:val="125"/>
          <w:sz w:val="36"/>
        </w:rPr>
        <w:t xml:space="preserve">In undertaking </w:t>
      </w:r>
      <w:r>
        <w:rPr>
          <w:rFonts w:ascii="Palatino Linotype" w:hAnsi="Palatino Linotype"/>
          <w:color w:val="0E0E0E"/>
          <w:w w:val="125"/>
          <w:position w:val="1"/>
          <w:sz w:val="36"/>
        </w:rPr>
        <w:t xml:space="preserve">this translation, I have consulted nearly </w:t>
      </w:r>
      <w:proofErr w:type="gramStart"/>
      <w:r>
        <w:rPr>
          <w:rFonts w:ascii="Palatino Linotype" w:hAnsi="Palatino Linotype"/>
          <w:color w:val="0E0E0E"/>
          <w:spacing w:val="10"/>
          <w:w w:val="125"/>
          <w:position w:val="1"/>
          <w:sz w:val="36"/>
        </w:rPr>
        <w:t xml:space="preserve">all </w:t>
      </w:r>
      <w:r>
        <w:rPr>
          <w:rFonts w:ascii="Palatino Linotype" w:hAnsi="Palatino Linotype"/>
          <w:color w:val="0E0E0E"/>
          <w:w w:val="125"/>
          <w:position w:val="1"/>
          <w:sz w:val="36"/>
        </w:rPr>
        <w:t>of</w:t>
      </w:r>
      <w:proofErr w:type="gramEnd"/>
      <w:r>
        <w:rPr>
          <w:rFonts w:ascii="Palatino Linotype" w:hAnsi="Palatino Linotype"/>
          <w:color w:val="0E0E0E"/>
          <w:w w:val="125"/>
          <w:position w:val="1"/>
          <w:sz w:val="36"/>
        </w:rPr>
        <w:t xml:space="preserve"> these editions</w:t>
      </w:r>
      <w:r>
        <w:rPr>
          <w:rFonts w:ascii="Palatino Linotype" w:hAnsi="Palatino Linotype"/>
          <w:color w:val="0E0E0E"/>
          <w:spacing w:val="1"/>
          <w:w w:val="125"/>
          <w:position w:val="1"/>
          <w:sz w:val="36"/>
        </w:rPr>
        <w:t xml:space="preserve"> </w:t>
      </w:r>
      <w:r>
        <w:rPr>
          <w:rFonts w:ascii="Palatino Linotype" w:hAnsi="Palatino Linotype"/>
          <w:color w:val="0E0E0E"/>
          <w:w w:val="125"/>
          <w:sz w:val="36"/>
        </w:rPr>
        <w:t xml:space="preserve">and have produced a new </w:t>
      </w:r>
      <w:proofErr w:type="gramStart"/>
      <w:r>
        <w:rPr>
          <w:rFonts w:ascii="Palatino Linotype" w:hAnsi="Palatino Linotype"/>
          <w:color w:val="0E0E0E"/>
          <w:w w:val="125"/>
          <w:sz w:val="36"/>
        </w:rPr>
        <w:t>recension</w:t>
      </w:r>
      <w:proofErr w:type="gramEnd"/>
      <w:r>
        <w:rPr>
          <w:rFonts w:ascii="Palatino Linotype" w:hAnsi="Palatino Linotype"/>
          <w:color w:val="0E0E0E"/>
          <w:w w:val="125"/>
          <w:sz w:val="36"/>
        </w:rPr>
        <w:t xml:space="preserve"> incorporating my choices among the </w:t>
      </w:r>
      <w:proofErr w:type="gramStart"/>
      <w:r>
        <w:rPr>
          <w:rFonts w:ascii="Palatino Linotype" w:hAnsi="Palatino Linotype"/>
          <w:color w:val="0E0E0E"/>
          <w:w w:val="125"/>
          <w:sz w:val="36"/>
        </w:rPr>
        <w:t>read­</w:t>
      </w:r>
      <w:r>
        <w:rPr>
          <w:rFonts w:ascii="Palatino Linotype" w:hAnsi="Palatino Linotype"/>
          <w:color w:val="0E0E0E"/>
          <w:spacing w:val="-110"/>
          <w:w w:val="125"/>
          <w:sz w:val="36"/>
        </w:rPr>
        <w:t xml:space="preserve"> </w:t>
      </w:r>
      <w:proofErr w:type="spellStart"/>
      <w:r>
        <w:rPr>
          <w:rFonts w:ascii="Palatino Linotype" w:hAnsi="Palatino Linotype"/>
          <w:color w:val="0E0E0E"/>
          <w:w w:val="125"/>
          <w:sz w:val="36"/>
        </w:rPr>
        <w:t>ings</w:t>
      </w:r>
      <w:proofErr w:type="spellEnd"/>
      <w:proofErr w:type="gramEnd"/>
      <w:r>
        <w:rPr>
          <w:rFonts w:ascii="Palatino Linotype" w:hAnsi="Palatino Linotype"/>
          <w:color w:val="0E0E0E"/>
          <w:w w:val="125"/>
          <w:sz w:val="36"/>
        </w:rPr>
        <w:t>. For the benefit of those able to read Chinese, I have included the resulting</w:t>
      </w:r>
      <w:r>
        <w:rPr>
          <w:rFonts w:ascii="Palatino Linotype" w:hAnsi="Palatino Linotype"/>
          <w:color w:val="0E0E0E"/>
          <w:spacing w:val="-110"/>
          <w:w w:val="125"/>
          <w:sz w:val="36"/>
        </w:rPr>
        <w:t xml:space="preserve"> </w:t>
      </w:r>
      <w:r>
        <w:rPr>
          <w:rFonts w:ascii="Palatino Linotype" w:hAnsi="Palatino Linotype"/>
          <w:color w:val="0E0E0E"/>
          <w:w w:val="130"/>
          <w:sz w:val="36"/>
        </w:rPr>
        <w:t>text</w:t>
      </w:r>
      <w:r>
        <w:rPr>
          <w:rFonts w:ascii="Palatino Linotype" w:hAnsi="Palatino Linotype"/>
          <w:color w:val="0E0E0E"/>
          <w:spacing w:val="1"/>
          <w:w w:val="130"/>
          <w:sz w:val="36"/>
        </w:rPr>
        <w:t xml:space="preserve"> </w:t>
      </w:r>
      <w:r>
        <w:rPr>
          <w:rFonts w:ascii="Palatino Linotype" w:hAnsi="Palatino Linotype"/>
          <w:color w:val="0E0E0E"/>
          <w:w w:val="130"/>
          <w:sz w:val="36"/>
        </w:rPr>
        <w:t>with</w:t>
      </w:r>
      <w:r>
        <w:rPr>
          <w:rFonts w:ascii="Palatino Linotype" w:hAnsi="Palatino Linotype"/>
          <w:color w:val="0E0E0E"/>
          <w:spacing w:val="-10"/>
          <w:w w:val="130"/>
          <w:sz w:val="36"/>
        </w:rPr>
        <w:t xml:space="preserve"> </w:t>
      </w:r>
      <w:r>
        <w:rPr>
          <w:rFonts w:ascii="Palatino Linotype" w:hAnsi="Palatino Linotype"/>
          <w:color w:val="0E0E0E"/>
          <w:w w:val="130"/>
          <w:sz w:val="36"/>
        </w:rPr>
        <w:t>my</w:t>
      </w:r>
      <w:r>
        <w:rPr>
          <w:rFonts w:ascii="Palatino Linotype" w:hAnsi="Palatino Linotype"/>
          <w:color w:val="0E0E0E"/>
          <w:spacing w:val="-9"/>
          <w:w w:val="130"/>
          <w:sz w:val="36"/>
        </w:rPr>
        <w:t xml:space="preserve"> </w:t>
      </w:r>
      <w:r>
        <w:rPr>
          <w:rFonts w:ascii="Palatino Linotype" w:hAnsi="Palatino Linotype"/>
          <w:color w:val="0E0E0E"/>
          <w:w w:val="130"/>
          <w:sz w:val="36"/>
        </w:rPr>
        <w:t>translation.</w:t>
      </w:r>
      <w:r>
        <w:rPr>
          <w:rFonts w:ascii="Palatino Linotype" w:hAnsi="Palatino Linotype"/>
          <w:color w:val="0E0E0E"/>
          <w:spacing w:val="11"/>
          <w:w w:val="130"/>
          <w:sz w:val="36"/>
        </w:rPr>
        <w:t xml:space="preserve"> </w:t>
      </w:r>
      <w:r>
        <w:rPr>
          <w:rFonts w:ascii="Palatino Linotype" w:hAnsi="Palatino Linotype"/>
          <w:color w:val="0E0E0E"/>
          <w:w w:val="130"/>
          <w:sz w:val="36"/>
        </w:rPr>
        <w:t>I</w:t>
      </w:r>
      <w:r>
        <w:rPr>
          <w:rFonts w:ascii="Palatino Linotype" w:hAnsi="Palatino Linotype"/>
          <w:color w:val="0E0E0E"/>
          <w:spacing w:val="-9"/>
          <w:w w:val="130"/>
          <w:sz w:val="36"/>
        </w:rPr>
        <w:t xml:space="preserve"> </w:t>
      </w:r>
      <w:r>
        <w:rPr>
          <w:rFonts w:ascii="Palatino Linotype" w:hAnsi="Palatino Linotype"/>
          <w:color w:val="0E0E0E"/>
          <w:w w:val="130"/>
          <w:sz w:val="36"/>
        </w:rPr>
        <w:t>have</w:t>
      </w:r>
      <w:r>
        <w:rPr>
          <w:rFonts w:ascii="Palatino Linotype" w:hAnsi="Palatino Linotype"/>
          <w:color w:val="0E0E0E"/>
          <w:spacing w:val="-20"/>
          <w:w w:val="130"/>
          <w:sz w:val="36"/>
        </w:rPr>
        <w:t xml:space="preserve"> </w:t>
      </w:r>
      <w:r>
        <w:rPr>
          <w:rFonts w:ascii="Palatino Linotype" w:hAnsi="Palatino Linotype"/>
          <w:color w:val="0E0E0E"/>
          <w:w w:val="130"/>
          <w:sz w:val="36"/>
        </w:rPr>
        <w:t>also</w:t>
      </w:r>
      <w:r>
        <w:rPr>
          <w:rFonts w:ascii="Palatino Linotype" w:hAnsi="Palatino Linotype"/>
          <w:color w:val="0E0E0E"/>
          <w:spacing w:val="-22"/>
          <w:w w:val="130"/>
          <w:sz w:val="36"/>
        </w:rPr>
        <w:t xml:space="preserve"> </w:t>
      </w:r>
      <w:r>
        <w:rPr>
          <w:rFonts w:ascii="Palatino Linotype" w:hAnsi="Palatino Linotype"/>
          <w:color w:val="0E0E0E"/>
          <w:w w:val="130"/>
          <w:sz w:val="36"/>
        </w:rPr>
        <w:t>added</w:t>
      </w:r>
      <w:r>
        <w:rPr>
          <w:rFonts w:ascii="Palatino Linotype" w:hAnsi="Palatino Linotype"/>
          <w:color w:val="0E0E0E"/>
          <w:spacing w:val="-29"/>
          <w:w w:val="130"/>
          <w:sz w:val="36"/>
        </w:rPr>
        <w:t xml:space="preserve"> </w:t>
      </w:r>
      <w:proofErr w:type="gramStart"/>
      <w:r>
        <w:rPr>
          <w:rFonts w:ascii="Palatino Linotype" w:hAnsi="Palatino Linotype"/>
          <w:color w:val="0E0E0E"/>
          <w:w w:val="130"/>
          <w:sz w:val="36"/>
        </w:rPr>
        <w:t>a</w:t>
      </w:r>
      <w:r>
        <w:rPr>
          <w:rFonts w:ascii="Palatino Linotype" w:hAnsi="Palatino Linotype"/>
          <w:color w:val="0E0E0E"/>
          <w:spacing w:val="-11"/>
          <w:w w:val="130"/>
          <w:sz w:val="36"/>
        </w:rPr>
        <w:t xml:space="preserve"> </w:t>
      </w:r>
      <w:r>
        <w:rPr>
          <w:rFonts w:ascii="Palatino Linotype" w:hAnsi="Palatino Linotype"/>
          <w:color w:val="0E0E0E"/>
          <w:w w:val="130"/>
          <w:sz w:val="36"/>
        </w:rPr>
        <w:t>number</w:t>
      </w:r>
      <w:r>
        <w:rPr>
          <w:rFonts w:ascii="Palatino Linotype" w:hAnsi="Palatino Linotype"/>
          <w:color w:val="0E0E0E"/>
          <w:spacing w:val="-9"/>
          <w:w w:val="130"/>
          <w:sz w:val="36"/>
        </w:rPr>
        <w:t xml:space="preserve"> </w:t>
      </w:r>
      <w:r>
        <w:rPr>
          <w:rFonts w:ascii="Palatino Linotype" w:hAnsi="Palatino Linotype"/>
          <w:color w:val="0E0E0E"/>
          <w:w w:val="130"/>
          <w:sz w:val="36"/>
        </w:rPr>
        <w:t>of</w:t>
      </w:r>
      <w:proofErr w:type="gramEnd"/>
      <w:r>
        <w:rPr>
          <w:rFonts w:ascii="Palatino Linotype" w:hAnsi="Palatino Linotype"/>
          <w:color w:val="0E0E0E"/>
          <w:spacing w:val="45"/>
          <w:w w:val="130"/>
          <w:sz w:val="36"/>
        </w:rPr>
        <w:t xml:space="preserve"> </w:t>
      </w:r>
      <w:r>
        <w:rPr>
          <w:rFonts w:ascii="Palatino Linotype" w:hAnsi="Palatino Linotype"/>
          <w:color w:val="0E0E0E"/>
          <w:w w:val="130"/>
          <w:sz w:val="36"/>
        </w:rPr>
        <w:t>commentaries.</w:t>
      </w:r>
    </w:p>
    <w:p w14:paraId="1DF80ACB" w14:textId="77777777" w:rsidR="003D45B2" w:rsidRDefault="003D2B09">
      <w:pPr>
        <w:spacing w:line="474" w:lineRule="exact"/>
        <w:ind w:left="860"/>
        <w:jc w:val="both"/>
        <w:rPr>
          <w:rFonts w:ascii="Palatino Linotype" w:hAnsi="Palatino Linotype"/>
          <w:sz w:val="36"/>
        </w:rPr>
      </w:pPr>
      <w:r>
        <w:rPr>
          <w:rFonts w:ascii="Palatino Linotype" w:hAnsi="Palatino Linotype"/>
          <w:color w:val="0E0E0E"/>
          <w:w w:val="130"/>
          <w:sz w:val="36"/>
        </w:rPr>
        <w:t>Over</w:t>
      </w:r>
      <w:r>
        <w:rPr>
          <w:rFonts w:ascii="Palatino Linotype" w:hAnsi="Palatino Linotype"/>
          <w:color w:val="0E0E0E"/>
          <w:spacing w:val="10"/>
          <w:w w:val="130"/>
          <w:sz w:val="36"/>
        </w:rPr>
        <w:t xml:space="preserve"> </w:t>
      </w:r>
      <w:r>
        <w:rPr>
          <w:rFonts w:ascii="Palatino Linotype" w:hAnsi="Palatino Linotype"/>
          <w:color w:val="0E0E0E"/>
          <w:w w:val="130"/>
          <w:sz w:val="36"/>
        </w:rPr>
        <w:t>the</w:t>
      </w:r>
      <w:r>
        <w:rPr>
          <w:rFonts w:ascii="Palatino Linotype" w:hAnsi="Palatino Linotype"/>
          <w:color w:val="0E0E0E"/>
          <w:spacing w:val="2"/>
          <w:w w:val="130"/>
          <w:sz w:val="36"/>
        </w:rPr>
        <w:t xml:space="preserve"> </w:t>
      </w:r>
      <w:r>
        <w:rPr>
          <w:rFonts w:ascii="Palatino Linotype" w:hAnsi="Palatino Linotype"/>
          <w:color w:val="0E0E0E"/>
          <w:w w:val="130"/>
          <w:sz w:val="36"/>
        </w:rPr>
        <w:t>centuries,</w:t>
      </w:r>
      <w:r>
        <w:rPr>
          <w:rFonts w:ascii="Palatino Linotype" w:hAnsi="Palatino Linotype"/>
          <w:color w:val="0E0E0E"/>
          <w:spacing w:val="24"/>
          <w:w w:val="130"/>
          <w:sz w:val="36"/>
        </w:rPr>
        <w:t xml:space="preserve"> </w:t>
      </w:r>
      <w:r>
        <w:rPr>
          <w:rFonts w:ascii="Palatino Linotype" w:hAnsi="Palatino Linotype"/>
          <w:color w:val="0E0E0E"/>
          <w:w w:val="130"/>
          <w:sz w:val="36"/>
        </w:rPr>
        <w:t>some</w:t>
      </w:r>
      <w:r>
        <w:rPr>
          <w:rFonts w:ascii="Palatino Linotype" w:hAnsi="Palatino Linotype"/>
          <w:color w:val="0E0E0E"/>
          <w:spacing w:val="10"/>
          <w:w w:val="130"/>
          <w:sz w:val="36"/>
        </w:rPr>
        <w:t xml:space="preserve"> </w:t>
      </w:r>
      <w:r>
        <w:rPr>
          <w:rFonts w:ascii="Palatino Linotype" w:hAnsi="Palatino Linotype"/>
          <w:color w:val="0E0E0E"/>
          <w:w w:val="130"/>
          <w:sz w:val="36"/>
        </w:rPr>
        <w:t>of</w:t>
      </w:r>
      <w:r>
        <w:rPr>
          <w:rFonts w:ascii="Palatino Linotype" w:hAnsi="Palatino Linotype"/>
          <w:color w:val="0E0E0E"/>
          <w:spacing w:val="89"/>
          <w:w w:val="130"/>
          <w:sz w:val="36"/>
        </w:rPr>
        <w:t xml:space="preserve"> </w:t>
      </w:r>
      <w:r>
        <w:rPr>
          <w:rFonts w:ascii="Palatino Linotype" w:hAnsi="Palatino Linotype"/>
          <w:color w:val="0E0E0E"/>
          <w:w w:val="130"/>
          <w:sz w:val="36"/>
        </w:rPr>
        <w:t>China's</w:t>
      </w:r>
      <w:r>
        <w:rPr>
          <w:rFonts w:ascii="Palatino Linotype" w:hAnsi="Palatino Linotype"/>
          <w:color w:val="0E0E0E"/>
          <w:spacing w:val="20"/>
          <w:w w:val="130"/>
          <w:sz w:val="36"/>
        </w:rPr>
        <w:t xml:space="preserve"> </w:t>
      </w:r>
      <w:r>
        <w:rPr>
          <w:rFonts w:ascii="Palatino Linotype" w:hAnsi="Palatino Linotype"/>
          <w:color w:val="0E0E0E"/>
          <w:w w:val="130"/>
          <w:sz w:val="36"/>
        </w:rPr>
        <w:t>greatest</w:t>
      </w:r>
      <w:r>
        <w:rPr>
          <w:rFonts w:ascii="Palatino Linotype" w:hAnsi="Palatino Linotype"/>
          <w:color w:val="0E0E0E"/>
          <w:spacing w:val="11"/>
          <w:w w:val="130"/>
          <w:sz w:val="36"/>
        </w:rPr>
        <w:t xml:space="preserve"> </w:t>
      </w:r>
      <w:r>
        <w:rPr>
          <w:rFonts w:ascii="Palatino Linotype" w:hAnsi="Palatino Linotype"/>
          <w:color w:val="0E0E0E"/>
          <w:w w:val="130"/>
          <w:sz w:val="36"/>
        </w:rPr>
        <w:t>writers</w:t>
      </w:r>
      <w:r>
        <w:rPr>
          <w:rFonts w:ascii="Palatino Linotype" w:hAnsi="Palatino Linotype"/>
          <w:color w:val="0E0E0E"/>
          <w:spacing w:val="-2"/>
          <w:w w:val="130"/>
          <w:sz w:val="36"/>
        </w:rPr>
        <w:t xml:space="preserve"> </w:t>
      </w:r>
      <w:r>
        <w:rPr>
          <w:rFonts w:ascii="Palatino Linotype" w:hAnsi="Palatino Linotype"/>
          <w:color w:val="0E0E0E"/>
          <w:w w:val="130"/>
          <w:sz w:val="36"/>
        </w:rPr>
        <w:t>have</w:t>
      </w:r>
      <w:r>
        <w:rPr>
          <w:rFonts w:ascii="Palatino Linotype" w:hAnsi="Palatino Linotype"/>
          <w:color w:val="0E0E0E"/>
          <w:spacing w:val="22"/>
          <w:w w:val="130"/>
          <w:sz w:val="36"/>
        </w:rPr>
        <w:t xml:space="preserve"> </w:t>
      </w:r>
      <w:r>
        <w:rPr>
          <w:rFonts w:ascii="Palatino Linotype" w:hAnsi="Palatino Linotype"/>
          <w:color w:val="0E0E0E"/>
          <w:w w:val="130"/>
          <w:sz w:val="36"/>
        </w:rPr>
        <w:t>devoted</w:t>
      </w:r>
      <w:r>
        <w:rPr>
          <w:rFonts w:ascii="Palatino Linotype" w:hAnsi="Palatino Linotype"/>
          <w:color w:val="0E0E0E"/>
          <w:spacing w:val="3"/>
          <w:w w:val="130"/>
          <w:sz w:val="36"/>
        </w:rPr>
        <w:t xml:space="preserve"> </w:t>
      </w:r>
      <w:r>
        <w:rPr>
          <w:rFonts w:ascii="Palatino Linotype" w:hAnsi="Palatino Linotype"/>
          <w:color w:val="0E0E0E"/>
          <w:w w:val="130"/>
          <w:sz w:val="36"/>
        </w:rPr>
        <w:t>them­</w:t>
      </w:r>
    </w:p>
    <w:p w14:paraId="1DF80ACC" w14:textId="77777777" w:rsidR="003D45B2" w:rsidRDefault="003D2B09">
      <w:pPr>
        <w:spacing w:before="139" w:line="312" w:lineRule="auto"/>
        <w:ind w:left="179" w:right="108" w:firstLine="6"/>
        <w:jc w:val="both"/>
        <w:rPr>
          <w:rFonts w:ascii="Palatino Linotype" w:hAnsi="Palatino Linotype"/>
          <w:sz w:val="36"/>
        </w:rPr>
      </w:pPr>
      <w:r>
        <w:rPr>
          <w:rFonts w:ascii="Palatino Linotype" w:hAnsi="Palatino Linotype"/>
          <w:color w:val="0E0E0E"/>
          <w:w w:val="120"/>
          <w:sz w:val="36"/>
        </w:rPr>
        <w:t xml:space="preserve">selves to explaining the </w:t>
      </w:r>
      <w:proofErr w:type="spellStart"/>
      <w:r>
        <w:rPr>
          <w:rFonts w:ascii="Times New Roman" w:hAnsi="Times New Roman"/>
          <w:i/>
          <w:color w:val="0E0E0E"/>
          <w:w w:val="120"/>
          <w:sz w:val="42"/>
        </w:rPr>
        <w:t>Taoteching</w:t>
      </w:r>
      <w:proofErr w:type="spellEnd"/>
      <w:r>
        <w:rPr>
          <w:rFonts w:ascii="Times New Roman" w:hAnsi="Times New Roman"/>
          <w:i/>
          <w:color w:val="0E0E0E"/>
          <w:w w:val="120"/>
          <w:sz w:val="42"/>
        </w:rPr>
        <w:t xml:space="preserve">, </w:t>
      </w:r>
      <w:r>
        <w:rPr>
          <w:rFonts w:ascii="Palatino Linotype" w:hAnsi="Palatino Linotype"/>
          <w:color w:val="0E0E0E"/>
          <w:w w:val="120"/>
          <w:sz w:val="36"/>
        </w:rPr>
        <w:t>and no Chinese would think of</w:t>
      </w:r>
      <w:r>
        <w:rPr>
          <w:rFonts w:ascii="Palatino Linotype" w:hAnsi="Palatino Linotype"/>
          <w:color w:val="0E0E0E"/>
          <w:spacing w:val="1"/>
          <w:w w:val="120"/>
          <w:sz w:val="36"/>
        </w:rPr>
        <w:t xml:space="preserve"> </w:t>
      </w:r>
      <w:r>
        <w:rPr>
          <w:rFonts w:ascii="Palatino Linotype" w:hAnsi="Palatino Linotype"/>
          <w:color w:val="0E0E0E"/>
          <w:w w:val="120"/>
          <w:sz w:val="36"/>
        </w:rPr>
        <w:t>reading the</w:t>
      </w:r>
      <w:r>
        <w:rPr>
          <w:rFonts w:ascii="Palatino Linotype" w:hAnsi="Palatino Linotype"/>
          <w:color w:val="0E0E0E"/>
          <w:spacing w:val="1"/>
          <w:w w:val="120"/>
          <w:sz w:val="36"/>
        </w:rPr>
        <w:t xml:space="preserve"> </w:t>
      </w:r>
      <w:r>
        <w:rPr>
          <w:rFonts w:ascii="Palatino Linotype" w:hAnsi="Palatino Linotype"/>
          <w:color w:val="0E0E0E"/>
          <w:w w:val="125"/>
          <w:sz w:val="36"/>
        </w:rPr>
        <w:t>text</w:t>
      </w:r>
      <w:r>
        <w:rPr>
          <w:rFonts w:ascii="Palatino Linotype" w:hAnsi="Palatino Linotype"/>
          <w:color w:val="0E0E0E"/>
          <w:spacing w:val="1"/>
          <w:w w:val="125"/>
          <w:sz w:val="36"/>
        </w:rPr>
        <w:t xml:space="preserve"> </w:t>
      </w:r>
      <w:r>
        <w:rPr>
          <w:rFonts w:ascii="Palatino Linotype" w:hAnsi="Palatino Linotype"/>
          <w:color w:val="0E0E0E"/>
          <w:w w:val="125"/>
          <w:sz w:val="36"/>
        </w:rPr>
        <w:t>without the help of</w:t>
      </w:r>
      <w:r>
        <w:rPr>
          <w:rFonts w:ascii="Palatino Linotype" w:hAnsi="Palatino Linotype"/>
          <w:color w:val="0E0E0E"/>
          <w:spacing w:val="1"/>
          <w:w w:val="125"/>
          <w:sz w:val="36"/>
        </w:rPr>
        <w:t xml:space="preserve"> </w:t>
      </w:r>
      <w:r>
        <w:rPr>
          <w:rFonts w:ascii="Palatino Linotype" w:hAnsi="Palatino Linotype"/>
          <w:color w:val="0E0E0E"/>
          <w:w w:val="125"/>
          <w:sz w:val="36"/>
        </w:rPr>
        <w:t>at least one of</w:t>
      </w:r>
      <w:r>
        <w:rPr>
          <w:rFonts w:ascii="Palatino Linotype" w:hAnsi="Palatino Linotype"/>
          <w:color w:val="0E0E0E"/>
          <w:spacing w:val="1"/>
          <w:w w:val="125"/>
          <w:sz w:val="36"/>
        </w:rPr>
        <w:t xml:space="preserve"> </w:t>
      </w:r>
      <w:r>
        <w:rPr>
          <w:rFonts w:ascii="Palatino Linotype" w:hAnsi="Palatino Linotype"/>
          <w:color w:val="0E0E0E"/>
          <w:w w:val="125"/>
          <w:sz w:val="36"/>
        </w:rPr>
        <w:t>these line-by-line or verse-by-verse</w:t>
      </w:r>
      <w:r>
        <w:rPr>
          <w:rFonts w:ascii="Palatino Linotype" w:hAnsi="Palatino Linotype"/>
          <w:color w:val="0E0E0E"/>
          <w:spacing w:val="1"/>
          <w:w w:val="125"/>
          <w:sz w:val="36"/>
        </w:rPr>
        <w:t xml:space="preserve"> </w:t>
      </w:r>
      <w:r>
        <w:rPr>
          <w:rFonts w:ascii="Palatino Linotype" w:hAnsi="Palatino Linotype"/>
          <w:color w:val="0E0E0E"/>
          <w:w w:val="125"/>
          <w:sz w:val="36"/>
        </w:rPr>
        <w:t>explanations.</w:t>
      </w:r>
      <w:r>
        <w:rPr>
          <w:rFonts w:ascii="Palatino Linotype" w:hAnsi="Palatino Linotype"/>
          <w:color w:val="0E0E0E"/>
          <w:spacing w:val="-13"/>
          <w:w w:val="125"/>
          <w:sz w:val="36"/>
        </w:rPr>
        <w:t xml:space="preserve"> </w:t>
      </w:r>
      <w:proofErr w:type="spellStart"/>
      <w:proofErr w:type="gramStart"/>
      <w:r>
        <w:rPr>
          <w:rFonts w:ascii="Palatino Linotype" w:hAnsi="Palatino Linotype"/>
          <w:color w:val="0E0E0E"/>
          <w:w w:val="125"/>
          <w:sz w:val="36"/>
        </w:rPr>
        <w:t>W</w:t>
      </w:r>
      <w:r>
        <w:rPr>
          <w:rFonts w:ascii="Palatino Linotype" w:hAnsi="Palatino Linotype"/>
          <w:color w:val="0E0E0E"/>
          <w:spacing w:val="-45"/>
          <w:w w:val="125"/>
          <w:sz w:val="36"/>
        </w:rPr>
        <w:t xml:space="preserve"> </w:t>
      </w:r>
      <w:r>
        <w:rPr>
          <w:rFonts w:ascii="Palatino Linotype" w:hAnsi="Palatino Linotype"/>
          <w:color w:val="0E0E0E"/>
          <w:w w:val="125"/>
          <w:sz w:val="36"/>
        </w:rPr>
        <w:t>hen</w:t>
      </w:r>
      <w:proofErr w:type="spellEnd"/>
      <w:proofErr w:type="gramEnd"/>
      <w:r>
        <w:rPr>
          <w:rFonts w:ascii="Palatino Linotype" w:hAnsi="Palatino Linotype"/>
          <w:color w:val="0E0E0E"/>
          <w:spacing w:val="-20"/>
          <w:w w:val="125"/>
          <w:sz w:val="36"/>
        </w:rPr>
        <w:t xml:space="preserve"> </w:t>
      </w:r>
      <w:r>
        <w:rPr>
          <w:rFonts w:ascii="Palatino Linotype" w:hAnsi="Palatino Linotype"/>
          <w:color w:val="0E0E0E"/>
          <w:w w:val="125"/>
          <w:sz w:val="36"/>
        </w:rPr>
        <w:t>I</w:t>
      </w:r>
      <w:r>
        <w:rPr>
          <w:rFonts w:ascii="Palatino Linotype" w:hAnsi="Palatino Linotype"/>
          <w:color w:val="0E0E0E"/>
          <w:spacing w:val="-59"/>
          <w:w w:val="125"/>
          <w:sz w:val="36"/>
        </w:rPr>
        <w:t xml:space="preserve"> </w:t>
      </w:r>
      <w:r>
        <w:rPr>
          <w:rFonts w:ascii="Palatino Linotype" w:hAnsi="Palatino Linotype"/>
          <w:color w:val="0E0E0E"/>
          <w:w w:val="125"/>
          <w:sz w:val="36"/>
        </w:rPr>
        <w:t>first</w:t>
      </w:r>
      <w:r>
        <w:rPr>
          <w:rFonts w:ascii="Palatino Linotype" w:hAnsi="Palatino Linotype"/>
          <w:color w:val="0E0E0E"/>
          <w:spacing w:val="-28"/>
          <w:w w:val="125"/>
          <w:sz w:val="36"/>
        </w:rPr>
        <w:t xml:space="preserve"> </w:t>
      </w:r>
      <w:r>
        <w:rPr>
          <w:rFonts w:ascii="Palatino Linotype" w:hAnsi="Palatino Linotype"/>
          <w:color w:val="0E0E0E"/>
          <w:w w:val="125"/>
          <w:sz w:val="36"/>
        </w:rPr>
        <w:t>decided</w:t>
      </w:r>
      <w:r>
        <w:rPr>
          <w:rFonts w:ascii="Palatino Linotype" w:hAnsi="Palatino Linotype"/>
          <w:color w:val="0E0E0E"/>
          <w:spacing w:val="-34"/>
          <w:w w:val="125"/>
          <w:sz w:val="36"/>
        </w:rPr>
        <w:t xml:space="preserve"> </w:t>
      </w:r>
      <w:r>
        <w:rPr>
          <w:rFonts w:ascii="Palatino Linotype" w:hAnsi="Palatino Linotype"/>
          <w:color w:val="0E0E0E"/>
          <w:w w:val="125"/>
          <w:sz w:val="36"/>
        </w:rPr>
        <w:t>to</w:t>
      </w:r>
      <w:r>
        <w:rPr>
          <w:rFonts w:ascii="Palatino Linotype" w:hAnsi="Palatino Linotype"/>
          <w:color w:val="0E0E0E"/>
          <w:spacing w:val="-26"/>
          <w:w w:val="125"/>
          <w:sz w:val="36"/>
        </w:rPr>
        <w:t xml:space="preserve"> </w:t>
      </w:r>
      <w:r>
        <w:rPr>
          <w:rFonts w:ascii="Palatino Linotype" w:hAnsi="Palatino Linotype"/>
          <w:color w:val="0E0E0E"/>
          <w:w w:val="125"/>
          <w:sz w:val="36"/>
        </w:rPr>
        <w:t>translate</w:t>
      </w:r>
      <w:r>
        <w:rPr>
          <w:rFonts w:ascii="Palatino Linotype" w:hAnsi="Palatino Linotype"/>
          <w:color w:val="0E0E0E"/>
          <w:spacing w:val="-10"/>
          <w:w w:val="125"/>
          <w:sz w:val="36"/>
        </w:rPr>
        <w:t xml:space="preserve"> </w:t>
      </w:r>
      <w:proofErr w:type="gramStart"/>
      <w:r>
        <w:rPr>
          <w:rFonts w:ascii="Palatino Linotype" w:hAnsi="Palatino Linotype"/>
          <w:color w:val="0E0E0E"/>
          <w:w w:val="125"/>
          <w:sz w:val="36"/>
        </w:rPr>
        <w:t>the</w:t>
      </w:r>
      <w:r>
        <w:rPr>
          <w:rFonts w:ascii="Palatino Linotype" w:hAnsi="Palatino Linotype"/>
          <w:color w:val="0E0E0E"/>
          <w:spacing w:val="-48"/>
          <w:w w:val="125"/>
          <w:sz w:val="36"/>
        </w:rPr>
        <w:t xml:space="preserve"> </w:t>
      </w:r>
      <w:proofErr w:type="spellStart"/>
      <w:r>
        <w:rPr>
          <w:rFonts w:ascii="Times New Roman" w:hAnsi="Times New Roman"/>
          <w:i/>
          <w:color w:val="0E0E0E"/>
          <w:w w:val="125"/>
          <w:sz w:val="42"/>
        </w:rPr>
        <w:t>Taoteching</w:t>
      </w:r>
      <w:proofErr w:type="spellEnd"/>
      <w:proofErr w:type="gramEnd"/>
      <w:r>
        <w:rPr>
          <w:rFonts w:ascii="Times New Roman" w:hAnsi="Times New Roman"/>
          <w:i/>
          <w:color w:val="0E0E0E"/>
          <w:w w:val="125"/>
          <w:sz w:val="42"/>
        </w:rPr>
        <w:t>,</w:t>
      </w:r>
      <w:r>
        <w:rPr>
          <w:rFonts w:ascii="Times New Roman" w:hAnsi="Times New Roman"/>
          <w:i/>
          <w:color w:val="0E0E0E"/>
          <w:spacing w:val="-41"/>
          <w:w w:val="125"/>
          <w:sz w:val="42"/>
        </w:rPr>
        <w:t xml:space="preserve"> </w:t>
      </w:r>
      <w:r>
        <w:rPr>
          <w:rFonts w:ascii="Palatino Linotype" w:hAnsi="Palatino Linotype"/>
          <w:color w:val="0E0E0E"/>
          <w:w w:val="125"/>
          <w:sz w:val="36"/>
        </w:rPr>
        <w:t>it</w:t>
      </w:r>
      <w:r>
        <w:rPr>
          <w:rFonts w:ascii="Palatino Linotype" w:hAnsi="Palatino Linotype"/>
          <w:color w:val="0E0E0E"/>
          <w:spacing w:val="-38"/>
          <w:w w:val="125"/>
          <w:sz w:val="36"/>
        </w:rPr>
        <w:t xml:space="preserve"> </w:t>
      </w:r>
      <w:r>
        <w:rPr>
          <w:rFonts w:ascii="Palatino Linotype" w:hAnsi="Palatino Linotype"/>
          <w:color w:val="0E0E0E"/>
          <w:w w:val="125"/>
          <w:sz w:val="36"/>
        </w:rPr>
        <w:t>occurred</w:t>
      </w:r>
      <w:r>
        <w:rPr>
          <w:rFonts w:ascii="Palatino Linotype" w:hAnsi="Palatino Linotype"/>
          <w:color w:val="0E0E0E"/>
          <w:spacing w:val="-18"/>
          <w:w w:val="125"/>
          <w:sz w:val="36"/>
        </w:rPr>
        <w:t xml:space="preserve"> </w:t>
      </w:r>
      <w:r>
        <w:rPr>
          <w:rFonts w:ascii="Palatino Linotype" w:hAnsi="Palatino Linotype"/>
          <w:color w:val="0E0E0E"/>
          <w:w w:val="125"/>
          <w:sz w:val="36"/>
        </w:rPr>
        <w:t>to</w:t>
      </w:r>
      <w:r>
        <w:rPr>
          <w:rFonts w:ascii="Palatino Linotype" w:hAnsi="Palatino Linotype"/>
          <w:color w:val="0E0E0E"/>
          <w:spacing w:val="-30"/>
          <w:w w:val="125"/>
          <w:sz w:val="36"/>
        </w:rPr>
        <w:t xml:space="preserve"> </w:t>
      </w:r>
      <w:r>
        <w:rPr>
          <w:rFonts w:ascii="Palatino Linotype" w:hAnsi="Palatino Linotype"/>
          <w:color w:val="0E0E0E"/>
          <w:spacing w:val="26"/>
          <w:w w:val="125"/>
          <w:sz w:val="36"/>
        </w:rPr>
        <w:t>me</w:t>
      </w:r>
      <w:r>
        <w:rPr>
          <w:rFonts w:ascii="Palatino Linotype" w:hAnsi="Palatino Linotype"/>
          <w:color w:val="0E0E0E"/>
          <w:spacing w:val="-111"/>
          <w:w w:val="125"/>
          <w:sz w:val="36"/>
        </w:rPr>
        <w:t xml:space="preserve"> </w:t>
      </w:r>
      <w:r>
        <w:rPr>
          <w:rFonts w:ascii="Palatino Linotype" w:hAnsi="Palatino Linotype"/>
          <w:color w:val="0E0E0E"/>
          <w:w w:val="125"/>
          <w:sz w:val="36"/>
        </w:rPr>
        <w:t xml:space="preserve">that Western readers are at a serious disadvantage </w:t>
      </w:r>
      <w:r>
        <w:rPr>
          <w:rFonts w:ascii="Palatino Linotype" w:hAnsi="Palatino Linotype"/>
          <w:color w:val="0E0E0E"/>
          <w:w w:val="125"/>
          <w:position w:val="1"/>
          <w:sz w:val="36"/>
        </w:rPr>
        <w:t xml:space="preserve">without the help </w:t>
      </w:r>
      <w:r>
        <w:rPr>
          <w:rFonts w:ascii="Palatino Linotype" w:hAnsi="Palatino Linotype"/>
          <w:color w:val="0E0E0E"/>
          <w:spacing w:val="13"/>
          <w:w w:val="125"/>
          <w:position w:val="1"/>
          <w:sz w:val="36"/>
        </w:rPr>
        <w:t xml:space="preserve">of </w:t>
      </w:r>
      <w:r>
        <w:rPr>
          <w:rFonts w:ascii="Palatino Linotype" w:hAnsi="Palatino Linotype"/>
          <w:color w:val="0E0E0E"/>
          <w:w w:val="125"/>
          <w:position w:val="1"/>
          <w:sz w:val="36"/>
        </w:rPr>
        <w:t>such</w:t>
      </w:r>
      <w:r>
        <w:rPr>
          <w:rFonts w:ascii="Palatino Linotype" w:hAnsi="Palatino Linotype"/>
          <w:color w:val="0E0E0E"/>
          <w:spacing w:val="1"/>
          <w:w w:val="125"/>
          <w:position w:val="1"/>
          <w:sz w:val="36"/>
        </w:rPr>
        <w:t xml:space="preserve"> </w:t>
      </w:r>
      <w:r>
        <w:rPr>
          <w:rFonts w:ascii="Palatino Linotype" w:hAnsi="Palatino Linotype"/>
          <w:color w:val="0E0E0E"/>
          <w:w w:val="125"/>
          <w:position w:val="1"/>
          <w:sz w:val="36"/>
        </w:rPr>
        <w:t xml:space="preserve">materials. </w:t>
      </w:r>
      <w:r>
        <w:rPr>
          <w:rFonts w:ascii="Palatino Linotype" w:hAnsi="Palatino Linotype"/>
          <w:color w:val="0E0E0E"/>
          <w:w w:val="125"/>
          <w:sz w:val="36"/>
        </w:rPr>
        <w:t xml:space="preserve">To remedy this situation, </w:t>
      </w:r>
      <w:r>
        <w:rPr>
          <w:rFonts w:ascii="Palatino Linotype" w:hAnsi="Palatino Linotype"/>
          <w:color w:val="0E0E0E"/>
          <w:w w:val="125"/>
          <w:position w:val="1"/>
          <w:sz w:val="36"/>
        </w:rPr>
        <w:t xml:space="preserve">I </w:t>
      </w:r>
      <w:r>
        <w:rPr>
          <w:rFonts w:ascii="Palatino Linotype" w:hAnsi="Palatino Linotype"/>
          <w:color w:val="0E0E0E"/>
          <w:w w:val="125"/>
          <w:sz w:val="36"/>
        </w:rPr>
        <w:t>have collected several dozen of the better­</w:t>
      </w:r>
      <w:r>
        <w:rPr>
          <w:rFonts w:ascii="Palatino Linotype" w:hAnsi="Palatino Linotype"/>
          <w:color w:val="0E0E0E"/>
          <w:spacing w:val="-110"/>
          <w:w w:val="125"/>
          <w:sz w:val="36"/>
        </w:rPr>
        <w:t xml:space="preserve"> </w:t>
      </w:r>
      <w:r>
        <w:rPr>
          <w:rFonts w:ascii="Palatino Linotype" w:hAnsi="Palatino Linotype"/>
          <w:color w:val="0E0E0E"/>
          <w:w w:val="125"/>
          <w:sz w:val="36"/>
        </w:rPr>
        <w:t>known commentaries along</w:t>
      </w:r>
      <w:r>
        <w:rPr>
          <w:rFonts w:ascii="Palatino Linotype" w:hAnsi="Palatino Linotype"/>
          <w:color w:val="0E0E0E"/>
          <w:spacing w:val="1"/>
          <w:w w:val="125"/>
          <w:sz w:val="36"/>
        </w:rPr>
        <w:t xml:space="preserve"> </w:t>
      </w:r>
      <w:r>
        <w:rPr>
          <w:rFonts w:ascii="Palatino Linotype" w:hAnsi="Palatino Linotype"/>
          <w:color w:val="0E0E0E"/>
          <w:w w:val="125"/>
          <w:sz w:val="36"/>
        </w:rPr>
        <w:t>with</w:t>
      </w:r>
      <w:r>
        <w:rPr>
          <w:rFonts w:ascii="Palatino Linotype" w:hAnsi="Palatino Linotype"/>
          <w:color w:val="0E0E0E"/>
          <w:spacing w:val="1"/>
          <w:w w:val="125"/>
          <w:sz w:val="36"/>
        </w:rPr>
        <w:t xml:space="preserve"> </w:t>
      </w:r>
      <w:r>
        <w:rPr>
          <w:rFonts w:ascii="Palatino Linotype" w:hAnsi="Palatino Linotype"/>
          <w:color w:val="0E0E0E"/>
          <w:w w:val="125"/>
          <w:sz w:val="36"/>
        </w:rPr>
        <w:t>a few</w:t>
      </w:r>
      <w:r>
        <w:rPr>
          <w:rFonts w:ascii="Palatino Linotype" w:hAnsi="Palatino Linotype"/>
          <w:color w:val="0E0E0E"/>
          <w:spacing w:val="1"/>
          <w:w w:val="125"/>
          <w:sz w:val="36"/>
        </w:rPr>
        <w:t xml:space="preserve"> </w:t>
      </w:r>
      <w:r>
        <w:rPr>
          <w:rFonts w:ascii="Palatino Linotype" w:hAnsi="Palatino Linotype"/>
          <w:color w:val="0E0E0E"/>
          <w:w w:val="125"/>
          <w:sz w:val="36"/>
        </w:rPr>
        <w:t>that are more obscure,</w:t>
      </w:r>
      <w:r>
        <w:rPr>
          <w:rFonts w:ascii="Palatino Linotype" w:hAnsi="Palatino Linotype"/>
          <w:color w:val="0E0E0E"/>
          <w:spacing w:val="1"/>
          <w:w w:val="125"/>
          <w:sz w:val="36"/>
        </w:rPr>
        <w:t xml:space="preserve"> </w:t>
      </w:r>
      <w:r>
        <w:rPr>
          <w:rFonts w:ascii="Palatino Linotype" w:hAnsi="Palatino Linotype"/>
          <w:color w:val="0E0E0E"/>
          <w:w w:val="125"/>
          <w:sz w:val="36"/>
        </w:rPr>
        <w:t>and</w:t>
      </w:r>
      <w:r>
        <w:rPr>
          <w:rFonts w:ascii="Palatino Linotype" w:hAnsi="Palatino Linotype"/>
          <w:color w:val="0E0E0E"/>
          <w:spacing w:val="1"/>
          <w:w w:val="125"/>
          <w:sz w:val="36"/>
        </w:rPr>
        <w:t xml:space="preserve"> </w:t>
      </w:r>
      <w:r>
        <w:rPr>
          <w:rFonts w:ascii="Palatino Linotype" w:hAnsi="Palatino Linotype"/>
          <w:color w:val="0E0E0E"/>
          <w:w w:val="125"/>
          <w:sz w:val="36"/>
        </w:rPr>
        <w:t>I</w:t>
      </w:r>
      <w:r>
        <w:rPr>
          <w:rFonts w:ascii="Palatino Linotype" w:hAnsi="Palatino Linotype"/>
          <w:color w:val="0E0E0E"/>
          <w:spacing w:val="1"/>
          <w:w w:val="125"/>
          <w:sz w:val="36"/>
        </w:rPr>
        <w:t xml:space="preserve"> </w:t>
      </w:r>
      <w:r>
        <w:rPr>
          <w:rFonts w:ascii="Palatino Linotype" w:hAnsi="Palatino Linotype"/>
          <w:color w:val="0E0E0E"/>
          <w:w w:val="125"/>
          <w:sz w:val="36"/>
        </w:rPr>
        <w:t>have</w:t>
      </w:r>
      <w:r>
        <w:rPr>
          <w:rFonts w:ascii="Palatino Linotype" w:hAnsi="Palatino Linotype"/>
          <w:color w:val="0E0E0E"/>
          <w:spacing w:val="1"/>
          <w:w w:val="125"/>
          <w:sz w:val="36"/>
        </w:rPr>
        <w:t xml:space="preserve"> </w:t>
      </w:r>
      <w:r>
        <w:rPr>
          <w:rFonts w:ascii="Palatino Linotype" w:hAnsi="Palatino Linotype"/>
          <w:color w:val="0E0E0E"/>
          <w:w w:val="125"/>
          <w:sz w:val="36"/>
        </w:rPr>
        <w:t>selected from among them those passages that provide important background</w:t>
      </w:r>
      <w:r>
        <w:rPr>
          <w:rFonts w:ascii="Palatino Linotype" w:hAnsi="Palatino Linotype"/>
          <w:color w:val="0E0E0E"/>
          <w:spacing w:val="1"/>
          <w:w w:val="125"/>
          <w:sz w:val="36"/>
        </w:rPr>
        <w:t xml:space="preserve"> </w:t>
      </w:r>
      <w:r>
        <w:rPr>
          <w:rFonts w:ascii="Palatino Linotype" w:hAnsi="Palatino Linotype"/>
          <w:color w:val="0E0E0E"/>
          <w:w w:val="125"/>
          <w:sz w:val="36"/>
        </w:rPr>
        <w:t>information</w:t>
      </w:r>
      <w:r>
        <w:rPr>
          <w:rFonts w:ascii="Palatino Linotype" w:hAnsi="Palatino Linotype"/>
          <w:color w:val="0E0E0E"/>
          <w:spacing w:val="16"/>
          <w:w w:val="125"/>
          <w:sz w:val="36"/>
        </w:rPr>
        <w:t xml:space="preserve"> </w:t>
      </w:r>
      <w:r>
        <w:rPr>
          <w:rFonts w:ascii="Palatino Linotype" w:hAnsi="Palatino Linotype"/>
          <w:color w:val="0E0E0E"/>
          <w:w w:val="125"/>
          <w:sz w:val="36"/>
        </w:rPr>
        <w:t>or</w:t>
      </w:r>
      <w:r>
        <w:rPr>
          <w:rFonts w:ascii="Palatino Linotype" w:hAnsi="Palatino Linotype"/>
          <w:color w:val="0E0E0E"/>
          <w:spacing w:val="14"/>
          <w:w w:val="125"/>
          <w:sz w:val="36"/>
        </w:rPr>
        <w:t xml:space="preserve"> </w:t>
      </w:r>
      <w:r>
        <w:rPr>
          <w:rFonts w:ascii="Palatino Linotype" w:hAnsi="Palatino Linotype"/>
          <w:color w:val="0E0E0E"/>
          <w:w w:val="125"/>
          <w:sz w:val="36"/>
        </w:rPr>
        <w:t>insights.</w:t>
      </w:r>
    </w:p>
    <w:p w14:paraId="1DF80ACD" w14:textId="77777777" w:rsidR="003D45B2" w:rsidRDefault="003D45B2">
      <w:pPr>
        <w:spacing w:line="312" w:lineRule="auto"/>
        <w:jc w:val="both"/>
        <w:rPr>
          <w:rFonts w:ascii="Palatino Linotype" w:hAnsi="Palatino Linotype"/>
          <w:sz w:val="36"/>
        </w:rPr>
        <w:sectPr w:rsidR="003D45B2">
          <w:pgSz w:w="18000" w:h="27000"/>
          <w:pgMar w:top="1580" w:right="1120" w:bottom="280" w:left="760" w:header="720" w:footer="720" w:gutter="0"/>
          <w:cols w:space="720"/>
        </w:sectPr>
      </w:pPr>
    </w:p>
    <w:p w14:paraId="1DF80ACE" w14:textId="77777777" w:rsidR="003D45B2" w:rsidRDefault="00000000">
      <w:pPr>
        <w:spacing w:before="94" w:line="316" w:lineRule="auto"/>
        <w:ind w:left="170" w:right="143" w:firstLine="689"/>
        <w:jc w:val="both"/>
        <w:rPr>
          <w:rFonts w:ascii="Calibri" w:hAnsi="Calibri"/>
          <w:sz w:val="40"/>
        </w:rPr>
      </w:pPr>
      <w:r>
        <w:lastRenderedPageBreak/>
        <w:pict w14:anchorId="1DF81DB1">
          <v:group id="_x0000_s1857" style="position:absolute;left:0;text-align:left;margin-left:0;margin-top:0;width:900pt;height:1350pt;z-index:-20035072;mso-position-horizontal-relative:page;mso-position-vertical-relative:page" coordsize="18000,27000">
            <v:shape id="_x0000_s1859" type="#_x0000_t75" style="position:absolute;width:18000;height:27000">
              <v:imagedata r:id="rId64" o:title=""/>
            </v:shape>
            <v:shape id="_x0000_s1858" type="#_x0000_t75" style="position:absolute;left:15165;top:300;width:240;height:120">
              <v:imagedata r:id="rId65" o:title=""/>
            </v:shape>
            <w10:wrap anchorx="page" anchory="page"/>
          </v:group>
        </w:pict>
      </w:r>
      <w:r w:rsidR="003D2B09">
        <w:rPr>
          <w:rFonts w:ascii="Palatino Linotype" w:hAnsi="Palatino Linotype"/>
          <w:color w:val="1D1D1D"/>
          <w:w w:val="130"/>
          <w:sz w:val="36"/>
        </w:rPr>
        <w:t xml:space="preserve">Among the commentaries </w:t>
      </w:r>
      <w:r w:rsidR="003D2B09">
        <w:rPr>
          <w:rFonts w:ascii="Palatino Linotype" w:hAnsi="Palatino Linotype"/>
          <w:color w:val="1D1D1D"/>
          <w:w w:val="130"/>
          <w:position w:val="1"/>
          <w:sz w:val="36"/>
        </w:rPr>
        <w:t xml:space="preserve">consulted, </w:t>
      </w:r>
      <w:proofErr w:type="gramStart"/>
      <w:r w:rsidR="003D2B09">
        <w:rPr>
          <w:rFonts w:ascii="Palatino Linotype" w:hAnsi="Palatino Linotype"/>
          <w:color w:val="1D1D1D"/>
          <w:w w:val="130"/>
          <w:position w:val="1"/>
          <w:sz w:val="36"/>
        </w:rPr>
        <w:t>the majority of</w:t>
      </w:r>
      <w:proofErr w:type="gramEnd"/>
      <w:r w:rsidR="003D2B09">
        <w:rPr>
          <w:rFonts w:ascii="Palatino Linotype" w:hAnsi="Palatino Linotype"/>
          <w:color w:val="1D1D1D"/>
          <w:w w:val="130"/>
          <w:position w:val="1"/>
          <w:sz w:val="36"/>
        </w:rPr>
        <w:t xml:space="preserve"> </w:t>
      </w:r>
      <w:r w:rsidR="003D2B09">
        <w:rPr>
          <w:rFonts w:ascii="Palatino Linotype" w:hAnsi="Palatino Linotype"/>
          <w:color w:val="1D1D1D"/>
          <w:spacing w:val="11"/>
          <w:w w:val="130"/>
          <w:position w:val="1"/>
          <w:sz w:val="36"/>
        </w:rPr>
        <w:t xml:space="preserve">my </w:t>
      </w:r>
      <w:r w:rsidR="003D2B09">
        <w:rPr>
          <w:rFonts w:ascii="Palatino Linotype" w:hAnsi="Palatino Linotype"/>
          <w:color w:val="1D1D1D"/>
          <w:w w:val="130"/>
          <w:position w:val="1"/>
          <w:sz w:val="36"/>
        </w:rPr>
        <w:t xml:space="preserve">selections </w:t>
      </w:r>
      <w:r w:rsidR="003D2B09">
        <w:rPr>
          <w:rFonts w:ascii="Palatino Linotype" w:hAnsi="Palatino Linotype"/>
          <w:color w:val="1D1D1D"/>
          <w:spacing w:val="11"/>
          <w:w w:val="130"/>
          <w:position w:val="1"/>
          <w:sz w:val="36"/>
        </w:rPr>
        <w:t>come</w:t>
      </w:r>
      <w:r w:rsidR="003D2B09">
        <w:rPr>
          <w:rFonts w:ascii="Palatino Linotype" w:hAnsi="Palatino Linotype"/>
          <w:color w:val="1D1D1D"/>
          <w:spacing w:val="12"/>
          <w:w w:val="130"/>
          <w:position w:val="1"/>
          <w:sz w:val="36"/>
        </w:rPr>
        <w:t xml:space="preserve"> </w:t>
      </w:r>
      <w:r w:rsidR="003D2B09">
        <w:rPr>
          <w:rFonts w:ascii="Palatino Linotype" w:hAnsi="Palatino Linotype"/>
          <w:color w:val="1D1D1D"/>
          <w:w w:val="130"/>
          <w:sz w:val="36"/>
        </w:rPr>
        <w:t xml:space="preserve">from a </w:t>
      </w:r>
      <w:r w:rsidR="003D2B09">
        <w:rPr>
          <w:rFonts w:ascii="Palatino Linotype" w:hAnsi="Palatino Linotype"/>
          <w:color w:val="1D1D1D"/>
          <w:spacing w:val="10"/>
          <w:w w:val="130"/>
          <w:sz w:val="36"/>
        </w:rPr>
        <w:t xml:space="preserve">group </w:t>
      </w:r>
      <w:r w:rsidR="003D2B09">
        <w:rPr>
          <w:rFonts w:ascii="Palatino Linotype" w:hAnsi="Palatino Linotype"/>
          <w:color w:val="1D1D1D"/>
          <w:w w:val="130"/>
          <w:sz w:val="36"/>
        </w:rPr>
        <w:t xml:space="preserve">of eleven men and one woman. In order of frequency. they </w:t>
      </w:r>
      <w:r w:rsidR="003D2B09">
        <w:rPr>
          <w:rFonts w:ascii="Palatino Linotype" w:hAnsi="Palatino Linotype"/>
          <w:color w:val="1D1D1D"/>
          <w:spacing w:val="11"/>
          <w:w w:val="130"/>
          <w:sz w:val="36"/>
        </w:rPr>
        <w:t>in­</w:t>
      </w:r>
      <w:r w:rsidR="003D2B09">
        <w:rPr>
          <w:rFonts w:ascii="Palatino Linotype" w:hAnsi="Palatino Linotype"/>
          <w:color w:val="1D1D1D"/>
          <w:spacing w:val="12"/>
          <w:w w:val="130"/>
          <w:sz w:val="36"/>
        </w:rPr>
        <w:t xml:space="preserve"> </w:t>
      </w:r>
      <w:proofErr w:type="spellStart"/>
      <w:r w:rsidR="003D2B09">
        <w:rPr>
          <w:rFonts w:ascii="Palatino Linotype" w:hAnsi="Palatino Linotype"/>
          <w:color w:val="1D1D1D"/>
          <w:w w:val="125"/>
          <w:sz w:val="36"/>
        </w:rPr>
        <w:t>clude</w:t>
      </w:r>
      <w:proofErr w:type="spellEnd"/>
      <w:r w:rsidR="003D2B09">
        <w:rPr>
          <w:rFonts w:ascii="Palatino Linotype" w:hAnsi="Palatino Linotype"/>
          <w:color w:val="1D1D1D"/>
          <w:w w:val="125"/>
          <w:sz w:val="36"/>
        </w:rPr>
        <w:t xml:space="preserve">: Su </w:t>
      </w:r>
      <w:proofErr w:type="spellStart"/>
      <w:r w:rsidR="003D2B09">
        <w:rPr>
          <w:rFonts w:ascii="Palatino Linotype" w:hAnsi="Palatino Linotype"/>
          <w:color w:val="1D1D1D"/>
          <w:w w:val="125"/>
          <w:sz w:val="36"/>
        </w:rPr>
        <w:t>Ch'e</w:t>
      </w:r>
      <w:proofErr w:type="spellEnd"/>
      <w:r w:rsidR="003D2B09">
        <w:rPr>
          <w:rFonts w:ascii="Palatino Linotype" w:hAnsi="Palatino Linotype"/>
          <w:color w:val="1D1D1D"/>
          <w:w w:val="125"/>
          <w:sz w:val="36"/>
        </w:rPr>
        <w:t>, Ho-</w:t>
      </w:r>
      <w:proofErr w:type="spellStart"/>
      <w:r w:rsidR="003D2B09">
        <w:rPr>
          <w:rFonts w:ascii="Palatino Linotype" w:hAnsi="Palatino Linotype"/>
          <w:color w:val="1D1D1D"/>
          <w:w w:val="125"/>
          <w:sz w:val="36"/>
        </w:rPr>
        <w:t>shang</w:t>
      </w:r>
      <w:proofErr w:type="spellEnd"/>
      <w:r w:rsidR="003D2B09">
        <w:rPr>
          <w:rFonts w:ascii="Palatino Linotype" w:hAnsi="Palatino Linotype"/>
          <w:color w:val="1D1D1D"/>
          <w:w w:val="125"/>
          <w:sz w:val="36"/>
        </w:rPr>
        <w:t xml:space="preserve"> </w:t>
      </w:r>
      <w:r w:rsidR="003D2B09">
        <w:rPr>
          <w:rFonts w:ascii="Palatino Linotype" w:hAnsi="Palatino Linotype"/>
          <w:color w:val="1D1D1D"/>
          <w:w w:val="125"/>
          <w:position w:val="1"/>
          <w:sz w:val="36"/>
        </w:rPr>
        <w:t xml:space="preserve">Kung, Wu Ch'eng, Wang Pi, </w:t>
      </w:r>
      <w:proofErr w:type="spellStart"/>
      <w:r w:rsidR="003D2B09">
        <w:rPr>
          <w:rFonts w:ascii="Palatino Linotype" w:hAnsi="Palatino Linotype"/>
          <w:color w:val="1D1D1D"/>
          <w:w w:val="125"/>
          <w:position w:val="1"/>
          <w:sz w:val="36"/>
        </w:rPr>
        <w:t>Te-ch'ing</w:t>
      </w:r>
      <w:proofErr w:type="spellEnd"/>
      <w:r w:rsidR="003D2B09">
        <w:rPr>
          <w:rFonts w:ascii="Palatino Linotype" w:hAnsi="Palatino Linotype"/>
          <w:color w:val="1D1D1D"/>
          <w:w w:val="125"/>
          <w:position w:val="1"/>
          <w:sz w:val="36"/>
        </w:rPr>
        <w:t>, Sung Ch'ang­</w:t>
      </w:r>
      <w:r w:rsidR="003D2B09">
        <w:rPr>
          <w:rFonts w:ascii="Palatino Linotype" w:hAnsi="Palatino Linotype"/>
          <w:color w:val="1D1D1D"/>
          <w:spacing w:val="1"/>
          <w:w w:val="125"/>
          <w:position w:val="1"/>
          <w:sz w:val="36"/>
        </w:rPr>
        <w:t xml:space="preserve"> </w:t>
      </w:r>
      <w:proofErr w:type="spellStart"/>
      <w:r w:rsidR="003D2B09">
        <w:rPr>
          <w:rFonts w:ascii="Palatino Linotype" w:hAnsi="Palatino Linotype"/>
          <w:color w:val="1D1D1D"/>
          <w:w w:val="130"/>
          <w:sz w:val="36"/>
        </w:rPr>
        <w:t>hsing</w:t>
      </w:r>
      <w:proofErr w:type="spellEnd"/>
      <w:r w:rsidR="003D2B09">
        <w:rPr>
          <w:rFonts w:ascii="Palatino Linotype" w:hAnsi="Palatino Linotype"/>
          <w:color w:val="1D1D1D"/>
          <w:w w:val="130"/>
          <w:sz w:val="36"/>
        </w:rPr>
        <w:t>, Li Hsi-chai, Lu Hui-</w:t>
      </w:r>
      <w:proofErr w:type="spellStart"/>
      <w:r w:rsidR="003D2B09">
        <w:rPr>
          <w:rFonts w:ascii="Palatino Linotype" w:hAnsi="Palatino Linotype"/>
          <w:color w:val="1D1D1D"/>
          <w:w w:val="130"/>
          <w:sz w:val="36"/>
        </w:rPr>
        <w:t>ch'ing</w:t>
      </w:r>
      <w:proofErr w:type="spellEnd"/>
      <w:r w:rsidR="003D2B09">
        <w:rPr>
          <w:rFonts w:ascii="Palatino Linotype" w:hAnsi="Palatino Linotype"/>
          <w:color w:val="1D1D1D"/>
          <w:w w:val="130"/>
          <w:sz w:val="36"/>
        </w:rPr>
        <w:t xml:space="preserve">, Wang P'ang, </w:t>
      </w:r>
      <w:proofErr w:type="spellStart"/>
      <w:r w:rsidR="003D2B09">
        <w:rPr>
          <w:rFonts w:ascii="Palatino Linotype" w:hAnsi="Palatino Linotype"/>
          <w:color w:val="1D1D1D"/>
          <w:w w:val="130"/>
          <w:sz w:val="36"/>
        </w:rPr>
        <w:t>Ch'eng</w:t>
      </w:r>
      <w:proofErr w:type="spellEnd"/>
      <w:r w:rsidR="003D2B09">
        <w:rPr>
          <w:rFonts w:ascii="Palatino Linotype" w:hAnsi="Palatino Linotype"/>
          <w:color w:val="1D1D1D"/>
          <w:w w:val="130"/>
          <w:sz w:val="36"/>
        </w:rPr>
        <w:t xml:space="preserve"> Hsuan-ying, the Taoist</w:t>
      </w:r>
      <w:r w:rsidR="003D2B09">
        <w:rPr>
          <w:rFonts w:ascii="Palatino Linotype" w:hAnsi="Palatino Linotype"/>
          <w:color w:val="1D1D1D"/>
          <w:spacing w:val="1"/>
          <w:w w:val="130"/>
          <w:sz w:val="36"/>
        </w:rPr>
        <w:t xml:space="preserve"> </w:t>
      </w:r>
      <w:r w:rsidR="003D2B09">
        <w:rPr>
          <w:rFonts w:ascii="Palatino Linotype" w:hAnsi="Palatino Linotype"/>
          <w:color w:val="1D1D1D"/>
          <w:w w:val="130"/>
          <w:sz w:val="36"/>
        </w:rPr>
        <w:t xml:space="preserve">nun </w:t>
      </w:r>
      <w:proofErr w:type="spellStart"/>
      <w:r w:rsidR="003D2B09">
        <w:rPr>
          <w:rFonts w:ascii="Palatino Linotype" w:hAnsi="Palatino Linotype"/>
          <w:color w:val="1D1D1D"/>
          <w:w w:val="130"/>
          <w:sz w:val="36"/>
        </w:rPr>
        <w:t>Ts'ao</w:t>
      </w:r>
      <w:proofErr w:type="spellEnd"/>
      <w:r w:rsidR="003D2B09">
        <w:rPr>
          <w:rFonts w:ascii="Palatino Linotype" w:hAnsi="Palatino Linotype"/>
          <w:color w:val="1D1D1D"/>
          <w:w w:val="130"/>
          <w:sz w:val="36"/>
        </w:rPr>
        <w:t xml:space="preserve"> Tao-</w:t>
      </w:r>
      <w:proofErr w:type="spellStart"/>
      <w:r w:rsidR="003D2B09">
        <w:rPr>
          <w:rFonts w:ascii="Palatino Linotype" w:hAnsi="Palatino Linotype"/>
          <w:color w:val="1D1D1D"/>
          <w:w w:val="130"/>
          <w:sz w:val="36"/>
        </w:rPr>
        <w:t>ch'ung</w:t>
      </w:r>
      <w:proofErr w:type="spellEnd"/>
      <w:r w:rsidR="003D2B09">
        <w:rPr>
          <w:rFonts w:ascii="Palatino Linotype" w:hAnsi="Palatino Linotype"/>
          <w:color w:val="1D1D1D"/>
          <w:w w:val="130"/>
          <w:sz w:val="36"/>
        </w:rPr>
        <w:t>, and Wang An-shih. For biographical information on</w:t>
      </w:r>
      <w:r w:rsidR="003D2B09">
        <w:rPr>
          <w:rFonts w:ascii="Palatino Linotype" w:hAnsi="Palatino Linotype"/>
          <w:color w:val="1D1D1D"/>
          <w:spacing w:val="1"/>
          <w:w w:val="130"/>
          <w:sz w:val="36"/>
        </w:rPr>
        <w:t xml:space="preserve"> </w:t>
      </w:r>
      <w:r w:rsidR="003D2B09">
        <w:rPr>
          <w:rFonts w:ascii="Palatino Linotype" w:hAnsi="Palatino Linotype"/>
          <w:color w:val="1D1D1D"/>
          <w:w w:val="130"/>
          <w:position w:val="1"/>
          <w:sz w:val="36"/>
        </w:rPr>
        <w:t xml:space="preserve">these and other commentators, readers are directed to the glossary </w:t>
      </w:r>
      <w:r w:rsidR="003D2B09">
        <w:rPr>
          <w:rFonts w:ascii="Palatino Linotype" w:hAnsi="Palatino Linotype"/>
          <w:color w:val="1D1D1D"/>
          <w:w w:val="130"/>
          <w:sz w:val="36"/>
        </w:rPr>
        <w:t>at the back</w:t>
      </w:r>
      <w:r w:rsidR="003D2B09">
        <w:rPr>
          <w:rFonts w:ascii="Palatino Linotype" w:hAnsi="Palatino Linotype"/>
          <w:color w:val="1D1D1D"/>
          <w:spacing w:val="-114"/>
          <w:w w:val="130"/>
          <w:sz w:val="36"/>
        </w:rPr>
        <w:t xml:space="preserve"> </w:t>
      </w:r>
      <w:r w:rsidR="003D2B09">
        <w:rPr>
          <w:rFonts w:ascii="Palatino Linotype" w:hAnsi="Palatino Linotype"/>
          <w:color w:val="1D1D1D"/>
          <w:w w:val="130"/>
          <w:sz w:val="36"/>
        </w:rPr>
        <w:t>of</w:t>
      </w:r>
      <w:r w:rsidR="003D2B09">
        <w:rPr>
          <w:rFonts w:ascii="Palatino Linotype" w:hAnsi="Palatino Linotype"/>
          <w:color w:val="1D1D1D"/>
          <w:spacing w:val="10"/>
          <w:w w:val="130"/>
          <w:sz w:val="36"/>
        </w:rPr>
        <w:t xml:space="preserve"> </w:t>
      </w:r>
      <w:r w:rsidR="003D2B09">
        <w:rPr>
          <w:rFonts w:ascii="Palatino Linotype" w:hAnsi="Palatino Linotype"/>
          <w:color w:val="1D1D1D"/>
          <w:w w:val="130"/>
          <w:sz w:val="36"/>
        </w:rPr>
        <w:t>this</w:t>
      </w:r>
      <w:r w:rsidR="003D2B09">
        <w:rPr>
          <w:rFonts w:ascii="Palatino Linotype" w:hAnsi="Palatino Linotype"/>
          <w:color w:val="1D1D1D"/>
          <w:spacing w:val="15"/>
          <w:w w:val="130"/>
          <w:sz w:val="36"/>
        </w:rPr>
        <w:t xml:space="preserve"> </w:t>
      </w:r>
      <w:r w:rsidR="003D2B09">
        <w:rPr>
          <w:rFonts w:ascii="Palatino Linotype" w:hAnsi="Palatino Linotype"/>
          <w:color w:val="1D1D1D"/>
          <w:w w:val="130"/>
          <w:sz w:val="36"/>
        </w:rPr>
        <w:t>book</w:t>
      </w:r>
      <w:r w:rsidR="003D2B09">
        <w:rPr>
          <w:rFonts w:ascii="Palatino Linotype" w:hAnsi="Palatino Linotype"/>
          <w:color w:val="1D1D1D"/>
          <w:spacing w:val="12"/>
          <w:w w:val="130"/>
          <w:sz w:val="36"/>
        </w:rPr>
        <w:t xml:space="preserve"> </w:t>
      </w:r>
      <w:r w:rsidR="003D2B09">
        <w:rPr>
          <w:rFonts w:ascii="Palatino Linotype" w:hAnsi="Palatino Linotype"/>
          <w:color w:val="1D1D1D"/>
          <w:w w:val="130"/>
          <w:sz w:val="36"/>
        </w:rPr>
        <w:t>(page</w:t>
      </w:r>
      <w:r w:rsidR="003D2B09">
        <w:rPr>
          <w:rFonts w:ascii="Palatino Linotype" w:hAnsi="Palatino Linotype"/>
          <w:color w:val="1D1D1D"/>
          <w:spacing w:val="9"/>
          <w:w w:val="130"/>
          <w:sz w:val="36"/>
        </w:rPr>
        <w:t xml:space="preserve"> </w:t>
      </w:r>
      <w:r w:rsidR="003D2B09">
        <w:rPr>
          <w:rFonts w:ascii="Calibri" w:hAnsi="Calibri"/>
          <w:color w:val="1D1D1D"/>
          <w:w w:val="130"/>
          <w:sz w:val="40"/>
        </w:rPr>
        <w:t>165).</w:t>
      </w:r>
    </w:p>
    <w:p w14:paraId="1DF80ACF" w14:textId="77777777" w:rsidR="003D45B2" w:rsidRDefault="003D2B09">
      <w:pPr>
        <w:spacing w:line="474" w:lineRule="exact"/>
        <w:ind w:left="899"/>
        <w:jc w:val="both"/>
        <w:rPr>
          <w:rFonts w:ascii="Palatino Linotype"/>
          <w:sz w:val="36"/>
        </w:rPr>
      </w:pPr>
      <w:r>
        <w:rPr>
          <w:rFonts w:ascii="Palatino Linotype"/>
          <w:color w:val="1E1E1E"/>
          <w:w w:val="130"/>
          <w:sz w:val="36"/>
        </w:rPr>
        <w:t>Readers</w:t>
      </w:r>
      <w:r>
        <w:rPr>
          <w:rFonts w:ascii="Palatino Linotype"/>
          <w:color w:val="1E1E1E"/>
          <w:spacing w:val="26"/>
          <w:w w:val="130"/>
          <w:sz w:val="36"/>
        </w:rPr>
        <w:t xml:space="preserve"> </w:t>
      </w:r>
      <w:r>
        <w:rPr>
          <w:rFonts w:ascii="Palatino Linotype"/>
          <w:color w:val="1E1E1E"/>
          <w:w w:val="130"/>
          <w:sz w:val="36"/>
        </w:rPr>
        <w:t>will</w:t>
      </w:r>
      <w:r>
        <w:rPr>
          <w:rFonts w:ascii="Palatino Linotype"/>
          <w:color w:val="1E1E1E"/>
          <w:spacing w:val="26"/>
          <w:w w:val="130"/>
          <w:sz w:val="36"/>
        </w:rPr>
        <w:t xml:space="preserve"> </w:t>
      </w:r>
      <w:r>
        <w:rPr>
          <w:rFonts w:ascii="Palatino Linotype"/>
          <w:color w:val="1E1E1E"/>
          <w:w w:val="130"/>
          <w:sz w:val="36"/>
        </w:rPr>
        <w:t>also</w:t>
      </w:r>
      <w:r>
        <w:rPr>
          <w:rFonts w:ascii="Palatino Linotype"/>
          <w:color w:val="1E1E1E"/>
          <w:spacing w:val="10"/>
          <w:w w:val="130"/>
          <w:sz w:val="36"/>
        </w:rPr>
        <w:t xml:space="preserve"> </w:t>
      </w:r>
      <w:r>
        <w:rPr>
          <w:rFonts w:ascii="Palatino Linotype"/>
          <w:color w:val="1E1E1E"/>
          <w:w w:val="130"/>
          <w:sz w:val="36"/>
        </w:rPr>
        <w:t>notice</w:t>
      </w:r>
      <w:r>
        <w:rPr>
          <w:rFonts w:ascii="Palatino Linotype"/>
          <w:color w:val="1E1E1E"/>
          <w:spacing w:val="8"/>
          <w:w w:val="130"/>
          <w:sz w:val="36"/>
        </w:rPr>
        <w:t xml:space="preserve"> </w:t>
      </w:r>
      <w:r>
        <w:rPr>
          <w:rFonts w:ascii="Palatino Linotype"/>
          <w:color w:val="1E1E1E"/>
          <w:w w:val="130"/>
          <w:sz w:val="36"/>
        </w:rPr>
        <w:t>that</w:t>
      </w:r>
      <w:r>
        <w:rPr>
          <w:rFonts w:ascii="Palatino Linotype"/>
          <w:color w:val="1E1E1E"/>
          <w:spacing w:val="19"/>
          <w:w w:val="130"/>
          <w:sz w:val="36"/>
        </w:rPr>
        <w:t xml:space="preserve"> </w:t>
      </w:r>
      <w:r>
        <w:rPr>
          <w:rFonts w:ascii="Palatino Linotype"/>
          <w:color w:val="1E1E1E"/>
          <w:w w:val="130"/>
          <w:sz w:val="36"/>
        </w:rPr>
        <w:t>I</w:t>
      </w:r>
      <w:r>
        <w:rPr>
          <w:rFonts w:ascii="Palatino Linotype"/>
          <w:color w:val="1E1E1E"/>
          <w:spacing w:val="13"/>
          <w:w w:val="130"/>
          <w:sz w:val="36"/>
        </w:rPr>
        <w:t xml:space="preserve"> </w:t>
      </w:r>
      <w:r>
        <w:rPr>
          <w:rFonts w:ascii="Palatino Linotype"/>
          <w:color w:val="1E1E1E"/>
          <w:w w:val="130"/>
          <w:sz w:val="36"/>
        </w:rPr>
        <w:t>have</w:t>
      </w:r>
      <w:r>
        <w:rPr>
          <w:rFonts w:ascii="Palatino Linotype"/>
          <w:color w:val="1E1E1E"/>
          <w:spacing w:val="5"/>
          <w:w w:val="130"/>
          <w:sz w:val="36"/>
        </w:rPr>
        <w:t xml:space="preserve"> </w:t>
      </w:r>
      <w:r>
        <w:rPr>
          <w:rFonts w:ascii="Palatino Linotype"/>
          <w:color w:val="1E1E1E"/>
          <w:w w:val="130"/>
          <w:sz w:val="36"/>
        </w:rPr>
        <w:t>restricted</w:t>
      </w:r>
      <w:r>
        <w:rPr>
          <w:rFonts w:ascii="Palatino Linotype"/>
          <w:color w:val="1E1E1E"/>
          <w:spacing w:val="7"/>
          <w:w w:val="130"/>
          <w:sz w:val="36"/>
        </w:rPr>
        <w:t xml:space="preserve"> </w:t>
      </w:r>
      <w:r>
        <w:rPr>
          <w:rFonts w:ascii="Palatino Linotype"/>
          <w:color w:val="1E1E1E"/>
          <w:w w:val="130"/>
          <w:sz w:val="36"/>
        </w:rPr>
        <w:t>the comments</w:t>
      </w:r>
      <w:r>
        <w:rPr>
          <w:rFonts w:ascii="Palatino Linotype"/>
          <w:color w:val="1E1E1E"/>
          <w:spacing w:val="9"/>
          <w:w w:val="130"/>
          <w:sz w:val="36"/>
        </w:rPr>
        <w:t xml:space="preserve"> </w:t>
      </w:r>
      <w:r>
        <w:rPr>
          <w:rFonts w:ascii="Palatino Linotype"/>
          <w:color w:val="1E1E1E"/>
          <w:w w:val="130"/>
          <w:sz w:val="36"/>
        </w:rPr>
        <w:t>to</w:t>
      </w:r>
      <w:r>
        <w:rPr>
          <w:rFonts w:ascii="Palatino Linotype"/>
          <w:color w:val="1E1E1E"/>
          <w:spacing w:val="39"/>
          <w:w w:val="130"/>
          <w:sz w:val="36"/>
        </w:rPr>
        <w:t xml:space="preserve"> </w:t>
      </w:r>
      <w:r>
        <w:rPr>
          <w:rFonts w:ascii="Palatino Linotype"/>
          <w:color w:val="1E1E1E"/>
          <w:w w:val="130"/>
          <w:sz w:val="36"/>
        </w:rPr>
        <w:t>what</w:t>
      </w:r>
      <w:r>
        <w:rPr>
          <w:rFonts w:ascii="Palatino Linotype"/>
          <w:color w:val="1E1E1E"/>
          <w:spacing w:val="14"/>
          <w:w w:val="130"/>
          <w:sz w:val="36"/>
        </w:rPr>
        <w:t xml:space="preserve"> </w:t>
      </w:r>
      <w:r>
        <w:rPr>
          <w:rFonts w:ascii="Palatino Linotype"/>
          <w:color w:val="1E1E1E"/>
          <w:w w:val="130"/>
          <w:sz w:val="36"/>
        </w:rPr>
        <w:t>could</w:t>
      </w:r>
    </w:p>
    <w:p w14:paraId="1DF80AD0" w14:textId="77777777" w:rsidR="003D45B2" w:rsidRDefault="003D2B09">
      <w:pPr>
        <w:spacing w:before="156" w:line="316" w:lineRule="auto"/>
        <w:ind w:left="182" w:right="158" w:firstLine="2"/>
        <w:jc w:val="both"/>
        <w:rPr>
          <w:rFonts w:ascii="Palatino Linotype" w:hAnsi="Palatino Linotype"/>
          <w:sz w:val="36"/>
        </w:rPr>
      </w:pPr>
      <w:r>
        <w:rPr>
          <w:rFonts w:ascii="Palatino Linotype" w:hAnsi="Palatino Linotype"/>
          <w:color w:val="1E1E1E"/>
          <w:w w:val="125"/>
          <w:sz w:val="36"/>
        </w:rPr>
        <w:t xml:space="preserve">fit </w:t>
      </w:r>
      <w:r>
        <w:rPr>
          <w:rFonts w:ascii="Palatino Linotype" w:hAnsi="Palatino Linotype"/>
          <w:color w:val="1E1E1E"/>
          <w:w w:val="125"/>
          <w:position w:val="1"/>
          <w:sz w:val="36"/>
        </w:rPr>
        <w:t xml:space="preserve">on </w:t>
      </w:r>
      <w:r>
        <w:rPr>
          <w:rFonts w:ascii="Palatino Linotype" w:hAnsi="Palatino Linotype"/>
          <w:color w:val="1E1E1E"/>
          <w:w w:val="125"/>
          <w:sz w:val="36"/>
        </w:rPr>
        <w:t xml:space="preserve">facing </w:t>
      </w:r>
      <w:r>
        <w:rPr>
          <w:rFonts w:ascii="Palatino Linotype" w:hAnsi="Palatino Linotype"/>
          <w:color w:val="1E1E1E"/>
          <w:w w:val="125"/>
          <w:position w:val="1"/>
          <w:sz w:val="36"/>
        </w:rPr>
        <w:t xml:space="preserve">pages. </w:t>
      </w:r>
      <w:r>
        <w:rPr>
          <w:rFonts w:ascii="Palatino Linotype" w:hAnsi="Palatino Linotype"/>
          <w:color w:val="1E1E1E"/>
          <w:spacing w:val="12"/>
          <w:w w:val="125"/>
          <w:position w:val="1"/>
          <w:sz w:val="36"/>
        </w:rPr>
        <w:t xml:space="preserve">The </w:t>
      </w:r>
      <w:r>
        <w:rPr>
          <w:rFonts w:ascii="Palatino Linotype" w:hAnsi="Palatino Linotype"/>
          <w:color w:val="1E1E1E"/>
          <w:w w:val="125"/>
          <w:position w:val="1"/>
          <w:sz w:val="36"/>
        </w:rPr>
        <w:t>reason for this is that I envisioned this book as a discus­</w:t>
      </w:r>
      <w:r>
        <w:rPr>
          <w:rFonts w:ascii="Palatino Linotype" w:hAnsi="Palatino Linotype"/>
          <w:color w:val="1E1E1E"/>
          <w:spacing w:val="1"/>
          <w:w w:val="125"/>
          <w:position w:val="1"/>
          <w:sz w:val="36"/>
        </w:rPr>
        <w:t xml:space="preserve"> </w:t>
      </w:r>
      <w:proofErr w:type="spellStart"/>
      <w:r>
        <w:rPr>
          <w:rFonts w:ascii="Palatino Linotype" w:hAnsi="Palatino Linotype"/>
          <w:color w:val="1E1E1E"/>
          <w:w w:val="125"/>
          <w:position w:val="1"/>
          <w:sz w:val="36"/>
        </w:rPr>
        <w:t>sion</w:t>
      </w:r>
      <w:proofErr w:type="spellEnd"/>
      <w:r>
        <w:rPr>
          <w:rFonts w:ascii="Palatino Linotype" w:hAnsi="Palatino Linotype"/>
          <w:color w:val="1E1E1E"/>
          <w:spacing w:val="75"/>
          <w:w w:val="125"/>
          <w:position w:val="1"/>
          <w:sz w:val="36"/>
        </w:rPr>
        <w:t xml:space="preserve"> </w:t>
      </w:r>
      <w:r>
        <w:rPr>
          <w:rFonts w:ascii="Palatino Linotype" w:hAnsi="Palatino Linotype"/>
          <w:color w:val="1E1E1E"/>
          <w:w w:val="125"/>
          <w:position w:val="1"/>
          <w:sz w:val="36"/>
        </w:rPr>
        <w:t>between</w:t>
      </w:r>
      <w:r>
        <w:rPr>
          <w:rFonts w:ascii="Palatino Linotype" w:hAnsi="Palatino Linotype"/>
          <w:color w:val="1E1E1E"/>
          <w:spacing w:val="70"/>
          <w:w w:val="125"/>
          <w:position w:val="1"/>
          <w:sz w:val="36"/>
        </w:rPr>
        <w:t xml:space="preserve"> </w:t>
      </w:r>
      <w:r>
        <w:rPr>
          <w:rFonts w:ascii="Palatino Linotype" w:hAnsi="Palatino Linotype"/>
          <w:color w:val="1E1E1E"/>
          <w:w w:val="125"/>
          <w:position w:val="1"/>
          <w:sz w:val="36"/>
        </w:rPr>
        <w:t>Lao-tzu</w:t>
      </w:r>
      <w:r>
        <w:rPr>
          <w:rFonts w:ascii="Palatino Linotype" w:hAnsi="Palatino Linotype"/>
          <w:color w:val="1E1E1E"/>
          <w:spacing w:val="65"/>
          <w:w w:val="125"/>
          <w:position w:val="1"/>
          <w:sz w:val="36"/>
        </w:rPr>
        <w:t xml:space="preserve"> </w:t>
      </w:r>
      <w:r>
        <w:rPr>
          <w:rFonts w:ascii="Palatino Linotype" w:hAnsi="Palatino Linotype"/>
          <w:color w:val="1E1E1E"/>
          <w:w w:val="125"/>
          <w:position w:val="1"/>
          <w:sz w:val="36"/>
        </w:rPr>
        <w:t>and</w:t>
      </w:r>
      <w:r>
        <w:rPr>
          <w:rFonts w:ascii="Palatino Linotype" w:hAnsi="Palatino Linotype"/>
          <w:color w:val="1E1E1E"/>
          <w:spacing w:val="63"/>
          <w:w w:val="125"/>
          <w:position w:val="1"/>
          <w:sz w:val="36"/>
        </w:rPr>
        <w:t xml:space="preserve"> </w:t>
      </w:r>
      <w:r>
        <w:rPr>
          <w:rFonts w:ascii="Palatino Linotype" w:hAnsi="Palatino Linotype"/>
          <w:color w:val="1E1E1E"/>
          <w:w w:val="125"/>
          <w:position w:val="1"/>
          <w:sz w:val="36"/>
        </w:rPr>
        <w:t>a</w:t>
      </w:r>
      <w:r>
        <w:rPr>
          <w:rFonts w:ascii="Palatino Linotype" w:hAnsi="Palatino Linotype"/>
          <w:color w:val="1E1E1E"/>
          <w:spacing w:val="52"/>
          <w:w w:val="125"/>
          <w:position w:val="1"/>
          <w:sz w:val="36"/>
        </w:rPr>
        <w:t xml:space="preserve"> </w:t>
      </w:r>
      <w:r>
        <w:rPr>
          <w:rFonts w:ascii="Palatino Linotype" w:hAnsi="Palatino Linotype"/>
          <w:color w:val="1E1E1E"/>
          <w:w w:val="125"/>
          <w:position w:val="1"/>
          <w:sz w:val="36"/>
        </w:rPr>
        <w:t>group</w:t>
      </w:r>
      <w:r>
        <w:rPr>
          <w:rFonts w:ascii="Palatino Linotype" w:hAnsi="Palatino Linotype"/>
          <w:color w:val="1E1E1E"/>
          <w:spacing w:val="60"/>
          <w:w w:val="125"/>
          <w:position w:val="1"/>
          <w:sz w:val="36"/>
        </w:rPr>
        <w:t xml:space="preserve"> </w:t>
      </w:r>
      <w:proofErr w:type="gramStart"/>
      <w:r>
        <w:rPr>
          <w:rFonts w:ascii="Palatino Linotype" w:hAnsi="Palatino Linotype"/>
          <w:color w:val="1E1E1E"/>
          <w:w w:val="125"/>
          <w:sz w:val="36"/>
        </w:rPr>
        <w:t xml:space="preserve">of </w:t>
      </w:r>
      <w:r>
        <w:rPr>
          <w:rFonts w:ascii="Palatino Linotype" w:hAnsi="Palatino Linotype"/>
          <w:color w:val="1E1E1E"/>
          <w:spacing w:val="51"/>
          <w:w w:val="125"/>
          <w:sz w:val="36"/>
        </w:rPr>
        <w:t xml:space="preserve"> </w:t>
      </w:r>
      <w:r>
        <w:rPr>
          <w:rFonts w:ascii="Palatino Linotype" w:hAnsi="Palatino Linotype"/>
          <w:color w:val="1E1E1E"/>
          <w:w w:val="125"/>
          <w:position w:val="1"/>
          <w:sz w:val="36"/>
        </w:rPr>
        <w:t>people</w:t>
      </w:r>
      <w:proofErr w:type="gramEnd"/>
      <w:r>
        <w:rPr>
          <w:rFonts w:ascii="Palatino Linotype" w:hAnsi="Palatino Linotype"/>
          <w:color w:val="1E1E1E"/>
          <w:spacing w:val="82"/>
          <w:w w:val="125"/>
          <w:position w:val="1"/>
          <w:sz w:val="36"/>
        </w:rPr>
        <w:t xml:space="preserve"> </w:t>
      </w:r>
      <w:r>
        <w:rPr>
          <w:rFonts w:ascii="Palatino Linotype" w:hAnsi="Palatino Linotype"/>
          <w:color w:val="1E1E1E"/>
          <w:w w:val="125"/>
          <w:position w:val="1"/>
          <w:sz w:val="36"/>
        </w:rPr>
        <w:t>who</w:t>
      </w:r>
      <w:r>
        <w:rPr>
          <w:rFonts w:ascii="Palatino Linotype" w:hAnsi="Palatino Linotype"/>
          <w:color w:val="1E1E1E"/>
          <w:spacing w:val="82"/>
          <w:w w:val="125"/>
          <w:position w:val="1"/>
          <w:sz w:val="36"/>
        </w:rPr>
        <w:t xml:space="preserve"> </w:t>
      </w:r>
      <w:r>
        <w:rPr>
          <w:rFonts w:ascii="Palatino Linotype" w:hAnsi="Palatino Linotype"/>
          <w:color w:val="1E1E1E"/>
          <w:w w:val="125"/>
          <w:position w:val="1"/>
          <w:sz w:val="36"/>
        </w:rPr>
        <w:t>have</w:t>
      </w:r>
      <w:r>
        <w:rPr>
          <w:rFonts w:ascii="Palatino Linotype" w:hAnsi="Palatino Linotype"/>
          <w:color w:val="1E1E1E"/>
          <w:spacing w:val="54"/>
          <w:w w:val="125"/>
          <w:position w:val="1"/>
          <w:sz w:val="36"/>
        </w:rPr>
        <w:t xml:space="preserve"> </w:t>
      </w:r>
      <w:r>
        <w:rPr>
          <w:rFonts w:ascii="Palatino Linotype" w:hAnsi="Palatino Linotype"/>
          <w:color w:val="1E1E1E"/>
          <w:w w:val="125"/>
          <w:position w:val="1"/>
          <w:sz w:val="36"/>
        </w:rPr>
        <w:t>thought</w:t>
      </w:r>
      <w:r>
        <w:rPr>
          <w:rFonts w:ascii="Palatino Linotype" w:hAnsi="Palatino Linotype"/>
          <w:color w:val="1E1E1E"/>
          <w:spacing w:val="72"/>
          <w:w w:val="125"/>
          <w:position w:val="1"/>
          <w:sz w:val="36"/>
        </w:rPr>
        <w:t xml:space="preserve"> </w:t>
      </w:r>
      <w:r>
        <w:rPr>
          <w:rFonts w:ascii="Palatino Linotype" w:hAnsi="Palatino Linotype"/>
          <w:color w:val="1E1E1E"/>
          <w:w w:val="125"/>
          <w:position w:val="1"/>
          <w:sz w:val="36"/>
        </w:rPr>
        <w:t>deeply</w:t>
      </w:r>
      <w:r>
        <w:rPr>
          <w:rFonts w:ascii="Palatino Linotype" w:hAnsi="Palatino Linotype"/>
          <w:color w:val="1E1E1E"/>
          <w:spacing w:val="46"/>
          <w:w w:val="125"/>
          <w:position w:val="1"/>
          <w:sz w:val="36"/>
        </w:rPr>
        <w:t xml:space="preserve"> </w:t>
      </w:r>
      <w:r>
        <w:rPr>
          <w:rFonts w:ascii="Palatino Linotype" w:hAnsi="Palatino Linotype"/>
          <w:color w:val="1E1E1E"/>
          <w:w w:val="125"/>
          <w:sz w:val="36"/>
        </w:rPr>
        <w:t>about</w:t>
      </w:r>
    </w:p>
    <w:p w14:paraId="1DF80AD1" w14:textId="77777777" w:rsidR="003D45B2" w:rsidRDefault="003D2B09">
      <w:pPr>
        <w:spacing w:before="7"/>
        <w:ind w:left="192"/>
        <w:jc w:val="both"/>
        <w:rPr>
          <w:rFonts w:ascii="Palatino Linotype"/>
          <w:sz w:val="36"/>
        </w:rPr>
      </w:pPr>
      <w:proofErr w:type="gramStart"/>
      <w:r>
        <w:rPr>
          <w:rFonts w:ascii="Palatino Linotype"/>
          <w:color w:val="1E1E1E"/>
          <w:w w:val="130"/>
          <w:sz w:val="36"/>
        </w:rPr>
        <w:t>.his</w:t>
      </w:r>
      <w:proofErr w:type="gramEnd"/>
      <w:r>
        <w:rPr>
          <w:rFonts w:ascii="Palatino Linotype"/>
          <w:color w:val="1E1E1E"/>
          <w:spacing w:val="19"/>
          <w:w w:val="130"/>
          <w:sz w:val="36"/>
        </w:rPr>
        <w:t xml:space="preserve"> </w:t>
      </w:r>
      <w:r>
        <w:rPr>
          <w:rFonts w:ascii="Palatino Linotype"/>
          <w:color w:val="1E1E1E"/>
          <w:w w:val="130"/>
          <w:sz w:val="36"/>
        </w:rPr>
        <w:t>text.</w:t>
      </w:r>
      <w:r>
        <w:rPr>
          <w:rFonts w:ascii="Palatino Linotype"/>
          <w:color w:val="1E1E1E"/>
          <w:spacing w:val="25"/>
          <w:w w:val="130"/>
          <w:sz w:val="36"/>
        </w:rPr>
        <w:t xml:space="preserve"> </w:t>
      </w:r>
      <w:r>
        <w:rPr>
          <w:rFonts w:ascii="Palatino Linotype"/>
          <w:color w:val="1E1E1E"/>
          <w:w w:val="130"/>
          <w:sz w:val="36"/>
        </w:rPr>
        <w:t>And</w:t>
      </w:r>
      <w:r>
        <w:rPr>
          <w:rFonts w:ascii="Palatino Linotype"/>
          <w:color w:val="1E1E1E"/>
          <w:spacing w:val="31"/>
          <w:w w:val="130"/>
          <w:sz w:val="36"/>
        </w:rPr>
        <w:t xml:space="preserve"> </w:t>
      </w:r>
      <w:r>
        <w:rPr>
          <w:rFonts w:ascii="Palatino Linotype"/>
          <w:color w:val="1E1E1E"/>
          <w:w w:val="130"/>
          <w:sz w:val="36"/>
        </w:rPr>
        <w:t>I</w:t>
      </w:r>
      <w:r>
        <w:rPr>
          <w:rFonts w:ascii="Palatino Linotype"/>
          <w:color w:val="1E1E1E"/>
          <w:spacing w:val="33"/>
          <w:w w:val="130"/>
          <w:sz w:val="36"/>
        </w:rPr>
        <w:t xml:space="preserve"> </w:t>
      </w:r>
      <w:r>
        <w:rPr>
          <w:rFonts w:ascii="Palatino Linotype"/>
          <w:color w:val="1E1E1E"/>
          <w:w w:val="130"/>
          <w:sz w:val="36"/>
        </w:rPr>
        <w:t>wanted</w:t>
      </w:r>
      <w:r>
        <w:rPr>
          <w:rFonts w:ascii="Palatino Linotype"/>
          <w:color w:val="1E1E1E"/>
          <w:spacing w:val="20"/>
          <w:w w:val="130"/>
          <w:sz w:val="36"/>
        </w:rPr>
        <w:t xml:space="preserve"> </w:t>
      </w:r>
      <w:r>
        <w:rPr>
          <w:rFonts w:ascii="Palatino Linotype"/>
          <w:color w:val="1E1E1E"/>
          <w:w w:val="130"/>
          <w:sz w:val="36"/>
        </w:rPr>
        <w:t>to</w:t>
      </w:r>
      <w:r>
        <w:rPr>
          <w:rFonts w:ascii="Palatino Linotype"/>
          <w:color w:val="1E1E1E"/>
          <w:spacing w:val="26"/>
          <w:w w:val="130"/>
          <w:sz w:val="36"/>
        </w:rPr>
        <w:t xml:space="preserve"> </w:t>
      </w:r>
      <w:r>
        <w:rPr>
          <w:rFonts w:ascii="Palatino Linotype"/>
          <w:color w:val="1E1E1E"/>
          <w:w w:val="130"/>
          <w:sz w:val="36"/>
        </w:rPr>
        <w:t>have</w:t>
      </w:r>
      <w:r>
        <w:rPr>
          <w:rFonts w:ascii="Palatino Linotype"/>
          <w:color w:val="1E1E1E"/>
          <w:spacing w:val="5"/>
          <w:w w:val="130"/>
          <w:sz w:val="36"/>
        </w:rPr>
        <w:t xml:space="preserve"> </w:t>
      </w:r>
      <w:r>
        <w:rPr>
          <w:rFonts w:ascii="Palatino Linotype"/>
          <w:color w:val="1E1E1E"/>
          <w:w w:val="130"/>
          <w:sz w:val="36"/>
        </w:rPr>
        <w:t>everyone</w:t>
      </w:r>
      <w:r>
        <w:rPr>
          <w:rFonts w:ascii="Palatino Linotype"/>
          <w:color w:val="1E1E1E"/>
          <w:spacing w:val="2"/>
          <w:w w:val="130"/>
          <w:sz w:val="36"/>
        </w:rPr>
        <w:t xml:space="preserve"> </w:t>
      </w:r>
      <w:r>
        <w:rPr>
          <w:rFonts w:ascii="Palatino Linotype"/>
          <w:color w:val="1E1E1E"/>
          <w:w w:val="130"/>
          <w:sz w:val="36"/>
        </w:rPr>
        <w:t>in</w:t>
      </w:r>
      <w:r>
        <w:rPr>
          <w:rFonts w:ascii="Palatino Linotype"/>
          <w:color w:val="1E1E1E"/>
          <w:spacing w:val="21"/>
          <w:w w:val="130"/>
          <w:sz w:val="36"/>
        </w:rPr>
        <w:t xml:space="preserve"> </w:t>
      </w:r>
      <w:r>
        <w:rPr>
          <w:rFonts w:ascii="Palatino Linotype"/>
          <w:color w:val="1E1E1E"/>
          <w:w w:val="130"/>
          <w:sz w:val="36"/>
        </w:rPr>
        <w:t>the</w:t>
      </w:r>
      <w:r>
        <w:rPr>
          <w:rFonts w:ascii="Palatino Linotype"/>
          <w:color w:val="1E1E1E"/>
          <w:spacing w:val="19"/>
          <w:w w:val="130"/>
          <w:sz w:val="36"/>
        </w:rPr>
        <w:t xml:space="preserve"> </w:t>
      </w:r>
      <w:r>
        <w:rPr>
          <w:rFonts w:ascii="Palatino Linotype"/>
          <w:color w:val="1E1E1E"/>
          <w:w w:val="130"/>
          <w:sz w:val="36"/>
        </w:rPr>
        <w:t>same</w:t>
      </w:r>
      <w:r>
        <w:rPr>
          <w:rFonts w:ascii="Palatino Linotype"/>
          <w:color w:val="1E1E1E"/>
          <w:spacing w:val="5"/>
          <w:w w:val="130"/>
          <w:sz w:val="36"/>
        </w:rPr>
        <w:t xml:space="preserve"> </w:t>
      </w:r>
      <w:r>
        <w:rPr>
          <w:rFonts w:ascii="Palatino Linotype"/>
          <w:color w:val="1E1E1E"/>
          <w:w w:val="130"/>
          <w:sz w:val="36"/>
        </w:rPr>
        <w:t>room</w:t>
      </w:r>
      <w:r>
        <w:rPr>
          <w:rFonts w:ascii="Palatino Linotype"/>
          <w:color w:val="1E1E1E"/>
          <w:spacing w:val="14"/>
          <w:w w:val="130"/>
          <w:sz w:val="36"/>
        </w:rPr>
        <w:t xml:space="preserve"> </w:t>
      </w:r>
      <w:r>
        <w:rPr>
          <w:rFonts w:ascii="Palatino Linotype"/>
          <w:color w:val="1E1E1E"/>
          <w:w w:val="130"/>
          <w:sz w:val="36"/>
        </w:rPr>
        <w:t>rather</w:t>
      </w:r>
      <w:r>
        <w:rPr>
          <w:rFonts w:ascii="Palatino Linotype"/>
          <w:color w:val="1E1E1E"/>
          <w:spacing w:val="20"/>
          <w:w w:val="130"/>
          <w:sz w:val="36"/>
        </w:rPr>
        <w:t xml:space="preserve"> </w:t>
      </w:r>
      <w:r>
        <w:rPr>
          <w:rFonts w:ascii="Palatino Linotype"/>
          <w:color w:val="1E1E1E"/>
          <w:w w:val="130"/>
          <w:sz w:val="36"/>
        </w:rPr>
        <w:t>than</w:t>
      </w:r>
      <w:r>
        <w:rPr>
          <w:rFonts w:ascii="Palatino Linotype"/>
          <w:color w:val="1E1E1E"/>
          <w:spacing w:val="22"/>
          <w:w w:val="130"/>
          <w:sz w:val="36"/>
        </w:rPr>
        <w:t xml:space="preserve"> </w:t>
      </w:r>
      <w:r>
        <w:rPr>
          <w:rFonts w:ascii="Palatino Linotype"/>
          <w:color w:val="1E1E1E"/>
          <w:w w:val="130"/>
          <w:sz w:val="36"/>
        </w:rPr>
        <w:t>in</w:t>
      </w:r>
      <w:r>
        <w:rPr>
          <w:rFonts w:ascii="Palatino Linotype"/>
          <w:color w:val="1E1E1E"/>
          <w:spacing w:val="36"/>
          <w:w w:val="130"/>
          <w:sz w:val="36"/>
        </w:rPr>
        <w:t xml:space="preserve"> </w:t>
      </w:r>
      <w:r>
        <w:rPr>
          <w:rFonts w:ascii="Palatino Linotype"/>
          <w:color w:val="1E1E1E"/>
          <w:w w:val="130"/>
          <w:sz w:val="36"/>
        </w:rPr>
        <w:t>ad-</w:t>
      </w:r>
    </w:p>
    <w:p w14:paraId="1DF80AD2" w14:textId="77777777" w:rsidR="003D45B2" w:rsidRDefault="003D2B09">
      <w:pPr>
        <w:tabs>
          <w:tab w:val="left" w:pos="1010"/>
          <w:tab w:val="left" w:pos="1425"/>
        </w:tabs>
        <w:spacing w:before="162"/>
        <w:ind w:left="125"/>
        <w:rPr>
          <w:rFonts w:ascii="Palatino Linotype" w:hAnsi="Palatino Linotype"/>
          <w:sz w:val="36"/>
        </w:rPr>
      </w:pPr>
      <w:r>
        <w:rPr>
          <w:rFonts w:ascii="Palatino Linotype" w:hAnsi="Palatino Linotype"/>
          <w:color w:val="1C1C1C"/>
          <w:spacing w:val="-99"/>
          <w:w w:val="157"/>
          <w:sz w:val="36"/>
        </w:rPr>
        <w:t>J</w:t>
      </w:r>
      <w:r>
        <w:rPr>
          <w:rFonts w:ascii="Times New Roman" w:hAnsi="Times New Roman"/>
          <w:color w:val="2C2C2C"/>
          <w:w w:val="237"/>
          <w:position w:val="26"/>
          <w:sz w:val="9"/>
        </w:rPr>
        <w:t>•</w:t>
      </w:r>
      <w:r>
        <w:rPr>
          <w:rFonts w:ascii="Times New Roman" w:hAnsi="Times New Roman"/>
          <w:color w:val="2C2C2C"/>
          <w:spacing w:val="7"/>
          <w:position w:val="26"/>
          <w:sz w:val="9"/>
        </w:rPr>
        <w:t xml:space="preserve"> </w:t>
      </w:r>
      <w:r>
        <w:rPr>
          <w:rFonts w:ascii="Palatino Linotype" w:hAnsi="Palatino Linotype"/>
          <w:color w:val="1C1C1C"/>
          <w:spacing w:val="6"/>
          <w:w w:val="137"/>
          <w:sz w:val="36"/>
        </w:rPr>
        <w:t>o</w:t>
      </w:r>
      <w:r>
        <w:rPr>
          <w:rFonts w:ascii="Palatino Linotype" w:hAnsi="Palatino Linotype"/>
          <w:color w:val="1C1C1C"/>
          <w:spacing w:val="-385"/>
          <w:w w:val="128"/>
          <w:sz w:val="36"/>
        </w:rPr>
        <w:t>m</w:t>
      </w:r>
      <w:r>
        <w:rPr>
          <w:rFonts w:ascii="Times New Roman" w:hAnsi="Times New Roman"/>
          <w:color w:val="2C2C2C"/>
          <w:w w:val="237"/>
          <w:position w:val="27"/>
          <w:sz w:val="9"/>
        </w:rPr>
        <w:t>•</w:t>
      </w:r>
      <w:r>
        <w:rPr>
          <w:rFonts w:ascii="Times New Roman" w:hAnsi="Times New Roman"/>
          <w:color w:val="2C2C2C"/>
          <w:position w:val="27"/>
          <w:sz w:val="9"/>
        </w:rPr>
        <w:tab/>
      </w:r>
      <w:r>
        <w:rPr>
          <w:rFonts w:ascii="Palatino Linotype" w:hAnsi="Palatino Linotype"/>
          <w:color w:val="1C1C1C"/>
          <w:spacing w:val="-380"/>
          <w:w w:val="128"/>
          <w:sz w:val="36"/>
        </w:rPr>
        <w:t>m</w:t>
      </w:r>
      <w:r>
        <w:rPr>
          <w:rFonts w:ascii="Times New Roman" w:hAnsi="Times New Roman"/>
          <w:color w:val="2C2C2C"/>
          <w:w w:val="237"/>
          <w:position w:val="27"/>
          <w:sz w:val="9"/>
        </w:rPr>
        <w:t>•</w:t>
      </w:r>
      <w:r>
        <w:rPr>
          <w:rFonts w:ascii="Times New Roman" w:hAnsi="Times New Roman"/>
          <w:color w:val="2C2C2C"/>
          <w:position w:val="27"/>
          <w:sz w:val="9"/>
        </w:rPr>
        <w:tab/>
      </w:r>
      <w:r>
        <w:rPr>
          <w:rFonts w:ascii="Palatino Linotype" w:hAnsi="Palatino Linotype"/>
          <w:color w:val="1C1C1C"/>
          <w:w w:val="125"/>
          <w:sz w:val="36"/>
        </w:rPr>
        <w:t>g</w:t>
      </w:r>
      <w:r>
        <w:rPr>
          <w:rFonts w:ascii="Palatino Linotype" w:hAnsi="Palatino Linotype"/>
          <w:color w:val="1C1C1C"/>
          <w:spacing w:val="39"/>
          <w:sz w:val="36"/>
        </w:rPr>
        <w:t xml:space="preserve"> </w:t>
      </w:r>
      <w:proofErr w:type="spellStart"/>
      <w:r>
        <w:rPr>
          <w:rFonts w:ascii="Palatino Linotype" w:hAnsi="Palatino Linotype"/>
          <w:color w:val="1C1C1C"/>
          <w:spacing w:val="-1"/>
          <w:w w:val="104"/>
          <w:sz w:val="36"/>
        </w:rPr>
        <w:t>sU</w:t>
      </w:r>
      <w:r>
        <w:rPr>
          <w:rFonts w:ascii="Palatino Linotype" w:hAnsi="Palatino Linotype"/>
          <w:color w:val="1C1C1C"/>
          <w:spacing w:val="-107"/>
          <w:w w:val="121"/>
          <w:sz w:val="36"/>
        </w:rPr>
        <w:t>I</w:t>
      </w:r>
      <w:proofErr w:type="spellEnd"/>
      <w:r>
        <w:rPr>
          <w:rFonts w:ascii="Times New Roman" w:hAnsi="Times New Roman"/>
          <w:color w:val="2C2C2C"/>
          <w:w w:val="237"/>
          <w:position w:val="27"/>
          <w:sz w:val="9"/>
        </w:rPr>
        <w:t>•</w:t>
      </w:r>
      <w:r>
        <w:rPr>
          <w:rFonts w:ascii="Times New Roman" w:hAnsi="Times New Roman"/>
          <w:color w:val="2C2C2C"/>
          <w:spacing w:val="8"/>
          <w:position w:val="27"/>
          <w:sz w:val="9"/>
        </w:rPr>
        <w:t xml:space="preserve"> </w:t>
      </w:r>
      <w:proofErr w:type="spellStart"/>
      <w:r>
        <w:rPr>
          <w:rFonts w:ascii="Palatino Linotype" w:hAnsi="Palatino Linotype"/>
          <w:color w:val="1C1C1C"/>
          <w:spacing w:val="-1"/>
          <w:w w:val="133"/>
          <w:sz w:val="36"/>
        </w:rPr>
        <w:t>tes</w:t>
      </w:r>
      <w:proofErr w:type="spellEnd"/>
      <w:r>
        <w:rPr>
          <w:rFonts w:ascii="Palatino Linotype" w:hAnsi="Palatino Linotype"/>
          <w:color w:val="1C1C1C"/>
          <w:spacing w:val="-1"/>
          <w:w w:val="133"/>
          <w:sz w:val="36"/>
        </w:rPr>
        <w:t>.</w:t>
      </w:r>
    </w:p>
    <w:p w14:paraId="1DF80AD3" w14:textId="77777777" w:rsidR="003D45B2" w:rsidRDefault="003D2B09">
      <w:pPr>
        <w:spacing w:before="144" w:line="314" w:lineRule="auto"/>
        <w:ind w:left="185" w:right="136" w:firstLine="705"/>
        <w:jc w:val="both"/>
        <w:rPr>
          <w:rFonts w:ascii="Palatino Linotype"/>
          <w:sz w:val="36"/>
        </w:rPr>
      </w:pPr>
      <w:r>
        <w:rPr>
          <w:rFonts w:ascii="Palatino Linotype"/>
          <w:color w:val="1D1D1D"/>
          <w:w w:val="130"/>
          <w:sz w:val="36"/>
        </w:rPr>
        <w:t xml:space="preserve">I have also </w:t>
      </w:r>
      <w:r>
        <w:rPr>
          <w:rFonts w:ascii="Palatino Linotype"/>
          <w:color w:val="1D1D1D"/>
          <w:w w:val="130"/>
          <w:position w:val="1"/>
          <w:sz w:val="36"/>
        </w:rPr>
        <w:t xml:space="preserve">added a few remarks of my own, though </w:t>
      </w:r>
      <w:r>
        <w:rPr>
          <w:rFonts w:ascii="Palatino Linotype"/>
          <w:color w:val="1D1D1D"/>
          <w:w w:val="130"/>
          <w:sz w:val="36"/>
        </w:rPr>
        <w:t>I have usually limited</w:t>
      </w:r>
      <w:r>
        <w:rPr>
          <w:rFonts w:ascii="Palatino Linotype"/>
          <w:color w:val="1D1D1D"/>
          <w:spacing w:val="-114"/>
          <w:w w:val="130"/>
          <w:sz w:val="36"/>
        </w:rPr>
        <w:t xml:space="preserve"> </w:t>
      </w:r>
      <w:r>
        <w:rPr>
          <w:rFonts w:ascii="Palatino Linotype"/>
          <w:color w:val="1D1D1D"/>
          <w:w w:val="125"/>
          <w:position w:val="1"/>
          <w:sz w:val="36"/>
        </w:rPr>
        <w:t xml:space="preserve">these to textual issues. In this </w:t>
      </w:r>
      <w:r>
        <w:rPr>
          <w:rFonts w:ascii="Palatino Linotype"/>
          <w:color w:val="1D1D1D"/>
          <w:w w:val="125"/>
          <w:sz w:val="36"/>
        </w:rPr>
        <w:t xml:space="preserve">regard, I have tried to </w:t>
      </w:r>
      <w:r>
        <w:rPr>
          <w:rFonts w:ascii="Palatino Linotype"/>
          <w:color w:val="1D1D1D"/>
          <w:w w:val="125"/>
          <w:position w:val="1"/>
          <w:sz w:val="36"/>
        </w:rPr>
        <w:t xml:space="preserve">restrict </w:t>
      </w:r>
      <w:r>
        <w:rPr>
          <w:rFonts w:ascii="Palatino Linotype"/>
          <w:color w:val="1D1D1D"/>
          <w:w w:val="125"/>
          <w:sz w:val="36"/>
        </w:rPr>
        <w:t>myself</w:t>
      </w:r>
      <w:r>
        <w:rPr>
          <w:rFonts w:ascii="Palatino Linotype"/>
          <w:color w:val="1D1D1D"/>
          <w:spacing w:val="1"/>
          <w:w w:val="125"/>
          <w:sz w:val="36"/>
        </w:rPr>
        <w:t xml:space="preserve"> </w:t>
      </w:r>
      <w:r>
        <w:rPr>
          <w:rFonts w:ascii="Palatino Linotype"/>
          <w:color w:val="1D1D1D"/>
          <w:w w:val="125"/>
          <w:position w:val="1"/>
          <w:sz w:val="36"/>
        </w:rPr>
        <w:t xml:space="preserve">to </w:t>
      </w:r>
      <w:r>
        <w:rPr>
          <w:rFonts w:ascii="Palatino Linotype"/>
          <w:color w:val="1D1D1D"/>
          <w:w w:val="125"/>
          <w:sz w:val="36"/>
        </w:rPr>
        <w:t>those lines</w:t>
      </w:r>
      <w:r>
        <w:rPr>
          <w:rFonts w:ascii="Palatino Linotype"/>
          <w:color w:val="1D1D1D"/>
          <w:spacing w:val="1"/>
          <w:w w:val="125"/>
          <w:sz w:val="36"/>
        </w:rPr>
        <w:t xml:space="preserve"> </w:t>
      </w:r>
      <w:r>
        <w:rPr>
          <w:rFonts w:ascii="Palatino Linotype"/>
          <w:color w:val="1D1D1D"/>
          <w:w w:val="130"/>
          <w:sz w:val="36"/>
        </w:rPr>
        <w:t>where my choice among variants may have resulted in a significant departure</w:t>
      </w:r>
      <w:r>
        <w:rPr>
          <w:rFonts w:ascii="Palatino Linotype"/>
          <w:color w:val="1D1D1D"/>
          <w:spacing w:val="-114"/>
          <w:w w:val="130"/>
          <w:sz w:val="36"/>
        </w:rPr>
        <w:t xml:space="preserve"> </w:t>
      </w:r>
      <w:proofErr w:type="gramStart"/>
      <w:r>
        <w:rPr>
          <w:rFonts w:ascii="Palatino Linotype"/>
          <w:color w:val="1D1D1D"/>
          <w:w w:val="130"/>
          <w:sz w:val="36"/>
        </w:rPr>
        <w:t xml:space="preserve">from </w:t>
      </w:r>
      <w:r>
        <w:rPr>
          <w:rFonts w:ascii="Palatino Linotype"/>
          <w:color w:val="1D1D1D"/>
          <w:spacing w:val="20"/>
          <w:w w:val="130"/>
          <w:sz w:val="36"/>
        </w:rPr>
        <w:t xml:space="preserve"> </w:t>
      </w:r>
      <w:r>
        <w:rPr>
          <w:rFonts w:ascii="Palatino Linotype"/>
          <w:color w:val="1D1D1D"/>
          <w:w w:val="130"/>
          <w:sz w:val="36"/>
        </w:rPr>
        <w:t>other</w:t>
      </w:r>
      <w:proofErr w:type="gramEnd"/>
      <w:r>
        <w:rPr>
          <w:rFonts w:ascii="Palatino Linotype"/>
          <w:color w:val="1D1D1D"/>
          <w:w w:val="130"/>
          <w:sz w:val="36"/>
        </w:rPr>
        <w:t xml:space="preserve"> </w:t>
      </w:r>
      <w:r>
        <w:rPr>
          <w:rFonts w:ascii="Palatino Linotype"/>
          <w:color w:val="1D1D1D"/>
          <w:spacing w:val="27"/>
          <w:w w:val="130"/>
          <w:sz w:val="36"/>
        </w:rPr>
        <w:t xml:space="preserve"> </w:t>
      </w:r>
      <w:proofErr w:type="gramStart"/>
      <w:r>
        <w:rPr>
          <w:rFonts w:ascii="Palatino Linotype"/>
          <w:color w:val="1D1D1D"/>
          <w:w w:val="130"/>
          <w:sz w:val="36"/>
        </w:rPr>
        <w:t xml:space="preserve">translations </w:t>
      </w:r>
      <w:r>
        <w:rPr>
          <w:rFonts w:ascii="Palatino Linotype"/>
          <w:color w:val="1D1D1D"/>
          <w:spacing w:val="6"/>
          <w:w w:val="130"/>
          <w:sz w:val="36"/>
        </w:rPr>
        <w:t xml:space="preserve"> </w:t>
      </w:r>
      <w:r>
        <w:rPr>
          <w:rFonts w:ascii="Palatino Linotype"/>
          <w:color w:val="1D1D1D"/>
          <w:w w:val="130"/>
          <w:sz w:val="36"/>
        </w:rPr>
        <w:t>that</w:t>
      </w:r>
      <w:proofErr w:type="gramEnd"/>
      <w:r>
        <w:rPr>
          <w:rFonts w:ascii="Palatino Linotype"/>
          <w:color w:val="1D1D1D"/>
          <w:w w:val="130"/>
          <w:sz w:val="36"/>
        </w:rPr>
        <w:t xml:space="preserve"> </w:t>
      </w:r>
      <w:r>
        <w:rPr>
          <w:rFonts w:ascii="Palatino Linotype"/>
          <w:color w:val="1D1D1D"/>
          <w:spacing w:val="9"/>
          <w:w w:val="130"/>
          <w:sz w:val="36"/>
        </w:rPr>
        <w:t xml:space="preserve"> </w:t>
      </w:r>
      <w:proofErr w:type="gramStart"/>
      <w:r>
        <w:rPr>
          <w:rFonts w:ascii="Palatino Linotype"/>
          <w:color w:val="1D1D1D"/>
          <w:w w:val="130"/>
          <w:sz w:val="36"/>
        </w:rPr>
        <w:t xml:space="preserve">readers </w:t>
      </w:r>
      <w:r>
        <w:rPr>
          <w:rFonts w:ascii="Palatino Linotype"/>
          <w:color w:val="1D1D1D"/>
          <w:spacing w:val="3"/>
          <w:w w:val="130"/>
          <w:sz w:val="36"/>
        </w:rPr>
        <w:t xml:space="preserve"> </w:t>
      </w:r>
      <w:r>
        <w:rPr>
          <w:rFonts w:ascii="Palatino Linotype"/>
          <w:color w:val="1D1D1D"/>
          <w:w w:val="130"/>
          <w:sz w:val="36"/>
        </w:rPr>
        <w:t>might</w:t>
      </w:r>
      <w:proofErr w:type="gramEnd"/>
      <w:r>
        <w:rPr>
          <w:rFonts w:ascii="Palatino Linotype"/>
          <w:color w:val="1D1D1D"/>
          <w:w w:val="130"/>
          <w:sz w:val="36"/>
        </w:rPr>
        <w:t xml:space="preserve"> </w:t>
      </w:r>
      <w:r>
        <w:rPr>
          <w:rFonts w:ascii="Palatino Linotype"/>
          <w:color w:val="1D1D1D"/>
          <w:spacing w:val="25"/>
          <w:w w:val="130"/>
          <w:sz w:val="36"/>
        </w:rPr>
        <w:t xml:space="preserve"> </w:t>
      </w:r>
      <w:proofErr w:type="gramStart"/>
      <w:r>
        <w:rPr>
          <w:rFonts w:ascii="Palatino Linotype"/>
          <w:color w:val="1D1D1D"/>
          <w:w w:val="130"/>
          <w:sz w:val="36"/>
        </w:rPr>
        <w:t xml:space="preserve">have </w:t>
      </w:r>
      <w:r>
        <w:rPr>
          <w:rFonts w:ascii="Palatino Linotype"/>
          <w:color w:val="1D1D1D"/>
          <w:spacing w:val="16"/>
          <w:w w:val="130"/>
          <w:sz w:val="36"/>
        </w:rPr>
        <w:t xml:space="preserve"> </w:t>
      </w:r>
      <w:r>
        <w:rPr>
          <w:rFonts w:ascii="Palatino Linotype"/>
          <w:color w:val="1D1D1D"/>
          <w:w w:val="130"/>
          <w:sz w:val="36"/>
        </w:rPr>
        <w:t>in</w:t>
      </w:r>
      <w:proofErr w:type="gramEnd"/>
      <w:r>
        <w:rPr>
          <w:rFonts w:ascii="Palatino Linotype"/>
          <w:color w:val="1D1D1D"/>
          <w:w w:val="130"/>
          <w:sz w:val="36"/>
        </w:rPr>
        <w:t xml:space="preserve"> </w:t>
      </w:r>
      <w:r>
        <w:rPr>
          <w:rFonts w:ascii="Palatino Linotype"/>
          <w:color w:val="1D1D1D"/>
          <w:spacing w:val="29"/>
          <w:w w:val="130"/>
          <w:sz w:val="36"/>
        </w:rPr>
        <w:t xml:space="preserve"> </w:t>
      </w:r>
      <w:proofErr w:type="gramStart"/>
      <w:r>
        <w:rPr>
          <w:rFonts w:ascii="Palatino Linotype"/>
          <w:color w:val="1D1D1D"/>
          <w:w w:val="130"/>
          <w:sz w:val="36"/>
        </w:rPr>
        <w:t xml:space="preserve">their </w:t>
      </w:r>
      <w:r>
        <w:rPr>
          <w:rFonts w:ascii="Palatino Linotype"/>
          <w:color w:val="1D1D1D"/>
          <w:spacing w:val="27"/>
          <w:w w:val="130"/>
          <w:sz w:val="36"/>
        </w:rPr>
        <w:t xml:space="preserve"> </w:t>
      </w:r>
      <w:r>
        <w:rPr>
          <w:rFonts w:ascii="Palatino Linotype"/>
          <w:color w:val="1D1D1D"/>
          <w:w w:val="130"/>
          <w:sz w:val="36"/>
        </w:rPr>
        <w:t>possession</w:t>
      </w:r>
      <w:proofErr w:type="gramEnd"/>
      <w:r>
        <w:rPr>
          <w:rFonts w:ascii="Palatino Linotype"/>
          <w:color w:val="1D1D1D"/>
          <w:w w:val="130"/>
          <w:sz w:val="36"/>
        </w:rPr>
        <w:t xml:space="preserve">. </w:t>
      </w:r>
      <w:r>
        <w:rPr>
          <w:rFonts w:ascii="Palatino Linotype"/>
          <w:color w:val="1D1D1D"/>
          <w:spacing w:val="10"/>
          <w:w w:val="130"/>
          <w:sz w:val="36"/>
        </w:rPr>
        <w:t xml:space="preserve"> </w:t>
      </w:r>
      <w:r>
        <w:rPr>
          <w:rFonts w:ascii="Palatino Linotype"/>
          <w:color w:val="1D1D1D"/>
          <w:spacing w:val="19"/>
          <w:w w:val="130"/>
          <w:sz w:val="36"/>
        </w:rPr>
        <w:t>The</w:t>
      </w:r>
    </w:p>
    <w:p w14:paraId="1DF80AD4" w14:textId="77777777" w:rsidR="003D45B2" w:rsidRDefault="003D2B09">
      <w:pPr>
        <w:spacing w:before="8"/>
        <w:ind w:left="200"/>
        <w:jc w:val="both"/>
        <w:rPr>
          <w:rFonts w:ascii="Palatino Linotype"/>
          <w:sz w:val="36"/>
        </w:rPr>
      </w:pPr>
      <w:proofErr w:type="spellStart"/>
      <w:r>
        <w:rPr>
          <w:rFonts w:ascii="Book Antiqua"/>
          <w:i/>
          <w:color w:val="1D1D1D"/>
          <w:w w:val="125"/>
          <w:sz w:val="42"/>
        </w:rPr>
        <w:t>Taoteching</w:t>
      </w:r>
      <w:proofErr w:type="spellEnd"/>
      <w:r>
        <w:rPr>
          <w:rFonts w:ascii="Book Antiqua"/>
          <w:i/>
          <w:color w:val="1D1D1D"/>
          <w:spacing w:val="-16"/>
          <w:w w:val="125"/>
          <w:sz w:val="42"/>
        </w:rPr>
        <w:t xml:space="preserve"> </w:t>
      </w:r>
      <w:r>
        <w:rPr>
          <w:rFonts w:ascii="Palatino Linotype"/>
          <w:color w:val="1D1D1D"/>
          <w:w w:val="125"/>
          <w:sz w:val="36"/>
        </w:rPr>
        <w:t>is,</w:t>
      </w:r>
      <w:r>
        <w:rPr>
          <w:rFonts w:ascii="Palatino Linotype"/>
          <w:color w:val="1D1D1D"/>
          <w:spacing w:val="23"/>
          <w:w w:val="125"/>
          <w:sz w:val="36"/>
        </w:rPr>
        <w:t xml:space="preserve"> </w:t>
      </w:r>
      <w:r>
        <w:rPr>
          <w:rFonts w:ascii="Palatino Linotype"/>
          <w:color w:val="1D1D1D"/>
          <w:w w:val="125"/>
          <w:sz w:val="36"/>
        </w:rPr>
        <w:t>after</w:t>
      </w:r>
      <w:r>
        <w:rPr>
          <w:rFonts w:ascii="Palatino Linotype"/>
          <w:color w:val="1D1D1D"/>
          <w:spacing w:val="4"/>
          <w:w w:val="125"/>
          <w:sz w:val="36"/>
        </w:rPr>
        <w:t xml:space="preserve"> </w:t>
      </w:r>
      <w:r>
        <w:rPr>
          <w:rFonts w:ascii="Palatino Linotype"/>
          <w:color w:val="1D1D1D"/>
          <w:w w:val="125"/>
          <w:sz w:val="36"/>
        </w:rPr>
        <w:t>all,</w:t>
      </w:r>
      <w:r>
        <w:rPr>
          <w:rFonts w:ascii="Palatino Linotype"/>
          <w:color w:val="1D1D1D"/>
          <w:spacing w:val="38"/>
          <w:w w:val="125"/>
          <w:sz w:val="36"/>
        </w:rPr>
        <w:t xml:space="preserve"> </w:t>
      </w:r>
      <w:r>
        <w:rPr>
          <w:rFonts w:ascii="Palatino Linotype"/>
          <w:color w:val="1D1D1D"/>
          <w:w w:val="125"/>
          <w:sz w:val="36"/>
        </w:rPr>
        <w:t>one</w:t>
      </w:r>
      <w:r>
        <w:rPr>
          <w:rFonts w:ascii="Palatino Linotype"/>
          <w:color w:val="1D1D1D"/>
          <w:spacing w:val="2"/>
          <w:w w:val="125"/>
          <w:sz w:val="36"/>
        </w:rPr>
        <w:t xml:space="preserve"> </w:t>
      </w:r>
      <w:r>
        <w:rPr>
          <w:rFonts w:ascii="Palatino Linotype"/>
          <w:color w:val="1D1D1D"/>
          <w:spacing w:val="9"/>
          <w:w w:val="125"/>
          <w:sz w:val="36"/>
        </w:rPr>
        <w:t>of</w:t>
      </w:r>
      <w:r>
        <w:rPr>
          <w:rFonts w:ascii="Palatino Linotype"/>
          <w:color w:val="1D1D1D"/>
          <w:spacing w:val="91"/>
          <w:w w:val="125"/>
          <w:sz w:val="36"/>
        </w:rPr>
        <w:t xml:space="preserve"> </w:t>
      </w:r>
      <w:r>
        <w:rPr>
          <w:rFonts w:ascii="Palatino Linotype"/>
          <w:color w:val="1D1D1D"/>
          <w:w w:val="125"/>
          <w:sz w:val="36"/>
        </w:rPr>
        <w:t>the</w:t>
      </w:r>
      <w:r>
        <w:rPr>
          <w:rFonts w:ascii="Palatino Linotype"/>
          <w:color w:val="1D1D1D"/>
          <w:spacing w:val="8"/>
          <w:w w:val="125"/>
          <w:sz w:val="36"/>
        </w:rPr>
        <w:t xml:space="preserve"> </w:t>
      </w:r>
      <w:r>
        <w:rPr>
          <w:rFonts w:ascii="Palatino Linotype"/>
          <w:color w:val="1D1D1D"/>
          <w:w w:val="125"/>
          <w:sz w:val="36"/>
        </w:rPr>
        <w:t>most</w:t>
      </w:r>
      <w:r>
        <w:rPr>
          <w:rFonts w:ascii="Palatino Linotype"/>
          <w:color w:val="1D1D1D"/>
          <w:spacing w:val="31"/>
          <w:w w:val="125"/>
          <w:sz w:val="36"/>
        </w:rPr>
        <w:t xml:space="preserve"> </w:t>
      </w:r>
      <w:r>
        <w:rPr>
          <w:rFonts w:ascii="Palatino Linotype"/>
          <w:color w:val="1D1D1D"/>
          <w:w w:val="125"/>
          <w:sz w:val="36"/>
        </w:rPr>
        <w:t>translated</w:t>
      </w:r>
      <w:r>
        <w:rPr>
          <w:rFonts w:ascii="Palatino Linotype"/>
          <w:color w:val="1D1D1D"/>
          <w:spacing w:val="15"/>
          <w:w w:val="125"/>
          <w:sz w:val="36"/>
        </w:rPr>
        <w:t xml:space="preserve"> </w:t>
      </w:r>
      <w:r>
        <w:rPr>
          <w:rFonts w:ascii="Palatino Linotype"/>
          <w:color w:val="1D1D1D"/>
          <w:w w:val="125"/>
          <w:sz w:val="36"/>
        </w:rPr>
        <w:t>books</w:t>
      </w:r>
      <w:r>
        <w:rPr>
          <w:rFonts w:ascii="Palatino Linotype"/>
          <w:color w:val="1D1D1D"/>
          <w:spacing w:val="-9"/>
          <w:w w:val="125"/>
          <w:sz w:val="36"/>
        </w:rPr>
        <w:t xml:space="preserve"> </w:t>
      </w:r>
      <w:r>
        <w:rPr>
          <w:rFonts w:ascii="Palatino Linotype"/>
          <w:color w:val="1D1D1D"/>
          <w:spacing w:val="9"/>
          <w:w w:val="125"/>
          <w:sz w:val="36"/>
        </w:rPr>
        <w:t xml:space="preserve">in </w:t>
      </w:r>
      <w:r>
        <w:rPr>
          <w:rFonts w:ascii="Palatino Linotype"/>
          <w:color w:val="1D1D1D"/>
          <w:w w:val="125"/>
          <w:sz w:val="36"/>
        </w:rPr>
        <w:t>the</w:t>
      </w:r>
      <w:r>
        <w:rPr>
          <w:rFonts w:ascii="Palatino Linotype"/>
          <w:color w:val="1D1D1D"/>
          <w:spacing w:val="23"/>
          <w:w w:val="125"/>
          <w:sz w:val="36"/>
        </w:rPr>
        <w:t xml:space="preserve"> </w:t>
      </w:r>
      <w:r>
        <w:rPr>
          <w:rFonts w:ascii="Palatino Linotype"/>
          <w:color w:val="1D1D1D"/>
          <w:w w:val="125"/>
          <w:sz w:val="36"/>
        </w:rPr>
        <w:t>world,</w:t>
      </w:r>
      <w:r>
        <w:rPr>
          <w:rFonts w:ascii="Palatino Linotype"/>
          <w:color w:val="1D1D1D"/>
          <w:spacing w:val="29"/>
          <w:w w:val="125"/>
          <w:sz w:val="36"/>
        </w:rPr>
        <w:t xml:space="preserve"> </w:t>
      </w:r>
      <w:r>
        <w:rPr>
          <w:rFonts w:ascii="Palatino Linotype"/>
          <w:color w:val="1D1D1D"/>
          <w:w w:val="125"/>
          <w:sz w:val="36"/>
        </w:rPr>
        <w:t>exceeded</w:t>
      </w:r>
    </w:p>
    <w:p w14:paraId="1DF80AD5" w14:textId="77777777" w:rsidR="003D45B2" w:rsidRDefault="003D2B09">
      <w:pPr>
        <w:spacing w:before="49" w:line="99" w:lineRule="exact"/>
        <w:ind w:left="1310"/>
        <w:jc w:val="center"/>
        <w:rPr>
          <w:rFonts w:ascii="Times New Roman" w:hAnsi="Times New Roman"/>
          <w:sz w:val="9"/>
        </w:rPr>
      </w:pPr>
      <w:r>
        <w:rPr>
          <w:rFonts w:ascii="Times New Roman" w:hAnsi="Times New Roman"/>
          <w:color w:val="909090"/>
          <w:w w:val="285"/>
          <w:sz w:val="9"/>
        </w:rPr>
        <w:t>•</w:t>
      </w:r>
    </w:p>
    <w:p w14:paraId="1DF80AD6" w14:textId="77777777" w:rsidR="003D45B2" w:rsidRDefault="003D2B09">
      <w:pPr>
        <w:spacing w:line="501" w:lineRule="exact"/>
        <w:ind w:left="185"/>
        <w:rPr>
          <w:rFonts w:ascii="Book Antiqua"/>
          <w:i/>
          <w:sz w:val="42"/>
        </w:rPr>
      </w:pPr>
      <w:r>
        <w:rPr>
          <w:rFonts w:ascii="Palatino Linotype"/>
          <w:color w:val="161616"/>
          <w:w w:val="120"/>
          <w:sz w:val="36"/>
        </w:rPr>
        <w:t>only</w:t>
      </w:r>
      <w:r>
        <w:rPr>
          <w:rFonts w:ascii="Palatino Linotype"/>
          <w:color w:val="161616"/>
          <w:spacing w:val="18"/>
          <w:w w:val="120"/>
          <w:sz w:val="36"/>
        </w:rPr>
        <w:t xml:space="preserve"> </w:t>
      </w:r>
      <w:r>
        <w:rPr>
          <w:rFonts w:ascii="Palatino Linotype"/>
          <w:color w:val="161616"/>
          <w:w w:val="120"/>
          <w:sz w:val="36"/>
        </w:rPr>
        <w:t>by</w:t>
      </w:r>
      <w:r>
        <w:rPr>
          <w:rFonts w:ascii="Palatino Linotype"/>
          <w:color w:val="161616"/>
          <w:spacing w:val="16"/>
          <w:w w:val="120"/>
          <w:sz w:val="36"/>
        </w:rPr>
        <w:t xml:space="preserve"> </w:t>
      </w:r>
      <w:r>
        <w:rPr>
          <w:rFonts w:ascii="Palatino Linotype"/>
          <w:color w:val="161616"/>
          <w:w w:val="120"/>
          <w:sz w:val="36"/>
        </w:rPr>
        <w:t>the</w:t>
      </w:r>
      <w:r>
        <w:rPr>
          <w:rFonts w:ascii="Palatino Linotype"/>
          <w:color w:val="161616"/>
          <w:spacing w:val="-3"/>
          <w:w w:val="120"/>
          <w:sz w:val="36"/>
        </w:rPr>
        <w:t xml:space="preserve"> </w:t>
      </w:r>
      <w:r>
        <w:rPr>
          <w:rFonts w:ascii="Book Antiqua"/>
          <w:i/>
          <w:color w:val="161616"/>
          <w:w w:val="120"/>
          <w:sz w:val="42"/>
        </w:rPr>
        <w:t>Bible</w:t>
      </w:r>
      <w:r>
        <w:rPr>
          <w:rFonts w:ascii="Book Antiqua"/>
          <w:i/>
          <w:color w:val="161616"/>
          <w:spacing w:val="-27"/>
          <w:w w:val="120"/>
          <w:sz w:val="42"/>
        </w:rPr>
        <w:t xml:space="preserve"> </w:t>
      </w:r>
      <w:r>
        <w:rPr>
          <w:rFonts w:ascii="Palatino Linotype"/>
          <w:color w:val="161616"/>
          <w:w w:val="120"/>
          <w:sz w:val="36"/>
        </w:rPr>
        <w:t>and</w:t>
      </w:r>
      <w:r>
        <w:rPr>
          <w:rFonts w:ascii="Palatino Linotype"/>
          <w:color w:val="161616"/>
          <w:spacing w:val="32"/>
          <w:w w:val="120"/>
          <w:sz w:val="36"/>
        </w:rPr>
        <w:t xml:space="preserve"> </w:t>
      </w:r>
      <w:r>
        <w:rPr>
          <w:rFonts w:ascii="Palatino Linotype"/>
          <w:color w:val="161616"/>
          <w:w w:val="120"/>
          <w:sz w:val="36"/>
        </w:rPr>
        <w:t>the</w:t>
      </w:r>
      <w:r>
        <w:rPr>
          <w:rFonts w:ascii="Palatino Linotype"/>
          <w:color w:val="161616"/>
          <w:spacing w:val="-4"/>
          <w:w w:val="120"/>
          <w:sz w:val="36"/>
        </w:rPr>
        <w:t xml:space="preserve"> </w:t>
      </w:r>
      <w:r>
        <w:rPr>
          <w:rFonts w:ascii="Book Antiqua"/>
          <w:i/>
          <w:color w:val="161616"/>
          <w:w w:val="120"/>
          <w:sz w:val="42"/>
        </w:rPr>
        <w:t>Bhagavad-Gita.</w:t>
      </w:r>
    </w:p>
    <w:p w14:paraId="1DF80AD7" w14:textId="77777777" w:rsidR="003D45B2" w:rsidRDefault="003D2B09">
      <w:pPr>
        <w:spacing w:before="142" w:line="319" w:lineRule="auto"/>
        <w:ind w:left="177" w:right="143" w:firstLine="698"/>
        <w:jc w:val="both"/>
        <w:rPr>
          <w:rFonts w:ascii="Palatino Linotype" w:hAnsi="Palatino Linotype"/>
          <w:sz w:val="36"/>
        </w:rPr>
      </w:pPr>
      <w:r>
        <w:rPr>
          <w:rFonts w:ascii="Palatino Linotype" w:hAnsi="Palatino Linotype"/>
          <w:color w:val="1D1D1D"/>
          <w:w w:val="130"/>
          <w:sz w:val="36"/>
        </w:rPr>
        <w:t xml:space="preserve">Since the </w:t>
      </w:r>
      <w:r>
        <w:rPr>
          <w:rFonts w:ascii="Palatino Linotype" w:hAnsi="Palatino Linotype"/>
          <w:color w:val="1D1D1D"/>
          <w:w w:val="130"/>
          <w:position w:val="1"/>
          <w:sz w:val="36"/>
        </w:rPr>
        <w:t xml:space="preserve">text first appeared in Latin in 1788, more than </w:t>
      </w:r>
      <w:r>
        <w:rPr>
          <w:rFonts w:ascii="Palatino Linotype" w:hAnsi="Palatino Linotype"/>
          <w:color w:val="1D1D1D"/>
          <w:w w:val="130"/>
          <w:sz w:val="36"/>
        </w:rPr>
        <w:t xml:space="preserve">a </w:t>
      </w:r>
      <w:r>
        <w:rPr>
          <w:rFonts w:ascii="Palatino Linotype" w:hAnsi="Palatino Linotype"/>
          <w:color w:val="1D1D1D"/>
          <w:w w:val="130"/>
          <w:position w:val="1"/>
          <w:sz w:val="36"/>
        </w:rPr>
        <w:t xml:space="preserve">hundred </w:t>
      </w:r>
      <w:proofErr w:type="spellStart"/>
      <w:r>
        <w:rPr>
          <w:rFonts w:ascii="Palatino Linotype" w:hAnsi="Palatino Linotype"/>
          <w:color w:val="1D1D1D"/>
          <w:w w:val="130"/>
          <w:position w:val="1"/>
          <w:sz w:val="36"/>
        </w:rPr>
        <w:t>transla</w:t>
      </w:r>
      <w:proofErr w:type="spellEnd"/>
      <w:r>
        <w:rPr>
          <w:rFonts w:ascii="Palatino Linotype" w:hAnsi="Palatino Linotype"/>
          <w:color w:val="1D1D1D"/>
          <w:w w:val="130"/>
          <w:position w:val="1"/>
          <w:sz w:val="36"/>
        </w:rPr>
        <w:t>­</w:t>
      </w:r>
      <w:r>
        <w:rPr>
          <w:rFonts w:ascii="Palatino Linotype" w:hAnsi="Palatino Linotype"/>
          <w:color w:val="1D1D1D"/>
          <w:spacing w:val="1"/>
          <w:w w:val="130"/>
          <w:position w:val="1"/>
          <w:sz w:val="36"/>
        </w:rPr>
        <w:t xml:space="preserve"> </w:t>
      </w:r>
      <w:proofErr w:type="spellStart"/>
      <w:r>
        <w:rPr>
          <w:rFonts w:ascii="Palatino Linotype" w:hAnsi="Palatino Linotype"/>
          <w:color w:val="1D1D1D"/>
          <w:w w:val="125"/>
          <w:sz w:val="36"/>
        </w:rPr>
        <w:t>tions</w:t>
      </w:r>
      <w:proofErr w:type="spellEnd"/>
      <w:r>
        <w:rPr>
          <w:rFonts w:ascii="Palatino Linotype" w:hAnsi="Palatino Linotype"/>
          <w:color w:val="1D1D1D"/>
          <w:w w:val="125"/>
          <w:sz w:val="36"/>
        </w:rPr>
        <w:t xml:space="preserve"> have been published in the English language alone, and readers could </w:t>
      </w:r>
      <w:r>
        <w:rPr>
          <w:rFonts w:ascii="Palatino Linotype" w:hAnsi="Palatino Linotype"/>
          <w:color w:val="1D1D1D"/>
          <w:spacing w:val="10"/>
          <w:w w:val="125"/>
          <w:sz w:val="36"/>
        </w:rPr>
        <w:t>not</w:t>
      </w:r>
      <w:r>
        <w:rPr>
          <w:rFonts w:ascii="Palatino Linotype" w:hAnsi="Palatino Linotype"/>
          <w:color w:val="1D1D1D"/>
          <w:spacing w:val="11"/>
          <w:w w:val="125"/>
          <w:sz w:val="36"/>
        </w:rPr>
        <w:t xml:space="preserve"> </w:t>
      </w:r>
      <w:r>
        <w:rPr>
          <w:rFonts w:ascii="Palatino Linotype" w:hAnsi="Palatino Linotype"/>
          <w:color w:val="1D1D1D"/>
          <w:w w:val="130"/>
          <w:sz w:val="36"/>
        </w:rPr>
        <w:t>be blamed for wondering if</w:t>
      </w:r>
      <w:r>
        <w:rPr>
          <w:rFonts w:ascii="Palatino Linotype" w:hAnsi="Palatino Linotype"/>
          <w:color w:val="1D1D1D"/>
          <w:spacing w:val="1"/>
          <w:w w:val="130"/>
          <w:sz w:val="36"/>
        </w:rPr>
        <w:t xml:space="preserve"> </w:t>
      </w:r>
      <w:r>
        <w:rPr>
          <w:rFonts w:ascii="Palatino Linotype" w:hAnsi="Palatino Linotype"/>
          <w:color w:val="1D1D1D"/>
          <w:w w:val="130"/>
          <w:sz w:val="36"/>
        </w:rPr>
        <w:t>there isn't something inherent in the text that</w:t>
      </w:r>
      <w:r>
        <w:rPr>
          <w:rFonts w:ascii="Palatino Linotype" w:hAnsi="Palatino Linotype"/>
          <w:color w:val="1D1D1D"/>
          <w:spacing w:val="1"/>
          <w:w w:val="130"/>
          <w:sz w:val="36"/>
        </w:rPr>
        <w:t xml:space="preserve"> </w:t>
      </w:r>
      <w:r>
        <w:rPr>
          <w:rFonts w:ascii="Palatino Linotype" w:hAnsi="Palatino Linotype"/>
          <w:color w:val="1D1D1D"/>
          <w:w w:val="130"/>
          <w:sz w:val="36"/>
        </w:rPr>
        <w:t>infects</w:t>
      </w:r>
      <w:r>
        <w:rPr>
          <w:rFonts w:ascii="Palatino Linotype" w:hAnsi="Palatino Linotype"/>
          <w:color w:val="1D1D1D"/>
          <w:spacing w:val="-4"/>
          <w:w w:val="130"/>
          <w:sz w:val="36"/>
        </w:rPr>
        <w:t xml:space="preserve"> </w:t>
      </w:r>
      <w:r>
        <w:rPr>
          <w:rFonts w:ascii="Palatino Linotype" w:hAnsi="Palatino Linotype"/>
          <w:color w:val="1D1D1D"/>
          <w:w w:val="130"/>
          <w:sz w:val="36"/>
        </w:rPr>
        <w:t>those</w:t>
      </w:r>
      <w:r>
        <w:rPr>
          <w:rFonts w:ascii="Palatino Linotype" w:hAnsi="Palatino Linotype"/>
          <w:color w:val="1D1D1D"/>
          <w:spacing w:val="11"/>
          <w:w w:val="130"/>
          <w:sz w:val="36"/>
        </w:rPr>
        <w:t xml:space="preserve"> </w:t>
      </w:r>
      <w:r>
        <w:rPr>
          <w:rFonts w:ascii="Palatino Linotype" w:hAnsi="Palatino Linotype"/>
          <w:color w:val="1D1D1D"/>
          <w:spacing w:val="10"/>
          <w:w w:val="130"/>
          <w:sz w:val="36"/>
        </w:rPr>
        <w:t>who</w:t>
      </w:r>
      <w:r>
        <w:rPr>
          <w:rFonts w:ascii="Palatino Linotype" w:hAnsi="Palatino Linotype"/>
          <w:color w:val="1D1D1D"/>
          <w:spacing w:val="9"/>
          <w:w w:val="130"/>
          <w:sz w:val="36"/>
        </w:rPr>
        <w:t xml:space="preserve"> </w:t>
      </w:r>
      <w:r>
        <w:rPr>
          <w:rFonts w:ascii="Palatino Linotype" w:hAnsi="Palatino Linotype"/>
          <w:color w:val="1D1D1D"/>
          <w:w w:val="130"/>
          <w:sz w:val="36"/>
        </w:rPr>
        <w:t>read</w:t>
      </w:r>
      <w:r>
        <w:rPr>
          <w:rFonts w:ascii="Palatino Linotype" w:hAnsi="Palatino Linotype"/>
          <w:color w:val="1D1D1D"/>
          <w:spacing w:val="19"/>
          <w:w w:val="130"/>
          <w:sz w:val="36"/>
        </w:rPr>
        <w:t xml:space="preserve"> </w:t>
      </w:r>
      <w:r>
        <w:rPr>
          <w:rFonts w:ascii="Palatino Linotype" w:hAnsi="Palatino Linotype"/>
          <w:color w:val="1D1D1D"/>
          <w:w w:val="130"/>
          <w:sz w:val="36"/>
        </w:rPr>
        <w:t>it</w:t>
      </w:r>
      <w:r>
        <w:rPr>
          <w:rFonts w:ascii="Palatino Linotype" w:hAnsi="Palatino Linotype"/>
          <w:color w:val="1D1D1D"/>
          <w:spacing w:val="30"/>
          <w:w w:val="130"/>
          <w:sz w:val="36"/>
        </w:rPr>
        <w:t xml:space="preserve"> </w:t>
      </w:r>
      <w:r>
        <w:rPr>
          <w:rFonts w:ascii="Palatino Linotype" w:hAnsi="Palatino Linotype"/>
          <w:color w:val="1D1D1D"/>
          <w:w w:val="130"/>
          <w:sz w:val="36"/>
        </w:rPr>
        <w:t>with</w:t>
      </w:r>
      <w:r>
        <w:rPr>
          <w:rFonts w:ascii="Palatino Linotype" w:hAnsi="Palatino Linotype"/>
          <w:color w:val="1D1D1D"/>
          <w:spacing w:val="6"/>
          <w:w w:val="130"/>
          <w:sz w:val="36"/>
        </w:rPr>
        <w:t xml:space="preserve"> </w:t>
      </w:r>
      <w:r>
        <w:rPr>
          <w:rFonts w:ascii="Palatino Linotype" w:hAnsi="Palatino Linotype"/>
          <w:color w:val="1D1D1D"/>
          <w:w w:val="130"/>
          <w:sz w:val="36"/>
        </w:rPr>
        <w:t>the</w:t>
      </w:r>
      <w:r>
        <w:rPr>
          <w:rFonts w:ascii="Palatino Linotype" w:hAnsi="Palatino Linotype"/>
          <w:color w:val="1D1D1D"/>
          <w:spacing w:val="18"/>
          <w:w w:val="130"/>
          <w:sz w:val="36"/>
        </w:rPr>
        <w:t xml:space="preserve"> </w:t>
      </w:r>
      <w:r>
        <w:rPr>
          <w:rFonts w:ascii="Palatino Linotype" w:hAnsi="Palatino Linotype"/>
          <w:color w:val="1D1D1D"/>
          <w:w w:val="130"/>
          <w:sz w:val="36"/>
        </w:rPr>
        <w:t>desire</w:t>
      </w:r>
      <w:r>
        <w:rPr>
          <w:rFonts w:ascii="Palatino Linotype" w:hAnsi="Palatino Linotype"/>
          <w:color w:val="1D1D1D"/>
          <w:spacing w:val="18"/>
          <w:w w:val="130"/>
          <w:sz w:val="36"/>
        </w:rPr>
        <w:t xml:space="preserve"> </w:t>
      </w:r>
      <w:r>
        <w:rPr>
          <w:rFonts w:ascii="Palatino Linotype" w:hAnsi="Palatino Linotype"/>
          <w:color w:val="1D1D1D"/>
          <w:w w:val="130"/>
          <w:sz w:val="36"/>
        </w:rPr>
        <w:t>to</w:t>
      </w:r>
      <w:r>
        <w:rPr>
          <w:rFonts w:ascii="Palatino Linotype" w:hAnsi="Palatino Linotype"/>
          <w:color w:val="1D1D1D"/>
          <w:spacing w:val="2"/>
          <w:w w:val="130"/>
          <w:sz w:val="36"/>
        </w:rPr>
        <w:t xml:space="preserve"> </w:t>
      </w:r>
      <w:r>
        <w:rPr>
          <w:rFonts w:ascii="Palatino Linotype" w:hAnsi="Palatino Linotype"/>
          <w:color w:val="1D1D1D"/>
          <w:w w:val="130"/>
          <w:sz w:val="36"/>
        </w:rPr>
        <w:t>produce</w:t>
      </w:r>
      <w:r>
        <w:rPr>
          <w:rFonts w:ascii="Palatino Linotype" w:hAnsi="Palatino Linotype"/>
          <w:color w:val="1D1D1D"/>
          <w:spacing w:val="-8"/>
          <w:w w:val="130"/>
          <w:sz w:val="36"/>
        </w:rPr>
        <w:t xml:space="preserve"> </w:t>
      </w:r>
      <w:r>
        <w:rPr>
          <w:rFonts w:ascii="Palatino Linotype" w:hAnsi="Palatino Linotype"/>
          <w:color w:val="1D1D1D"/>
          <w:w w:val="130"/>
          <w:sz w:val="36"/>
        </w:rPr>
        <w:t>even</w:t>
      </w:r>
      <w:r>
        <w:rPr>
          <w:rFonts w:ascii="Palatino Linotype" w:hAnsi="Palatino Linotype"/>
          <w:color w:val="1D1D1D"/>
          <w:spacing w:val="14"/>
          <w:w w:val="130"/>
          <w:sz w:val="36"/>
        </w:rPr>
        <w:t xml:space="preserve"> </w:t>
      </w:r>
      <w:r>
        <w:rPr>
          <w:rFonts w:ascii="Palatino Linotype" w:hAnsi="Palatino Linotype"/>
          <w:color w:val="1D1D1D"/>
          <w:w w:val="130"/>
          <w:sz w:val="36"/>
        </w:rPr>
        <w:t>more</w:t>
      </w:r>
      <w:r>
        <w:rPr>
          <w:rFonts w:ascii="Palatino Linotype" w:hAnsi="Palatino Linotype"/>
          <w:color w:val="1D1D1D"/>
          <w:spacing w:val="18"/>
          <w:w w:val="130"/>
          <w:sz w:val="36"/>
        </w:rPr>
        <w:t xml:space="preserve"> </w:t>
      </w:r>
      <w:r>
        <w:rPr>
          <w:rFonts w:ascii="Palatino Linotype" w:hAnsi="Palatino Linotype"/>
          <w:color w:val="1D1D1D"/>
          <w:w w:val="130"/>
          <w:sz w:val="36"/>
        </w:rPr>
        <w:t>translations.</w:t>
      </w:r>
    </w:p>
    <w:p w14:paraId="1DF80AD8" w14:textId="77777777" w:rsidR="003D45B2" w:rsidRDefault="003D2B09">
      <w:pPr>
        <w:spacing w:line="314" w:lineRule="auto"/>
        <w:ind w:left="185" w:right="138" w:firstLine="705"/>
        <w:jc w:val="both"/>
        <w:rPr>
          <w:rFonts w:ascii="Palatino Linotype" w:hAnsi="Palatino Linotype"/>
          <w:sz w:val="36"/>
        </w:rPr>
      </w:pPr>
      <w:r>
        <w:rPr>
          <w:rFonts w:ascii="Palatino Linotype" w:hAnsi="Palatino Linotype"/>
          <w:color w:val="1C1C1C"/>
          <w:w w:val="125"/>
          <w:sz w:val="36"/>
        </w:rPr>
        <w:t>My</w:t>
      </w:r>
      <w:r>
        <w:rPr>
          <w:rFonts w:ascii="Palatino Linotype" w:hAnsi="Palatino Linotype"/>
          <w:color w:val="1C1C1C"/>
          <w:spacing w:val="1"/>
          <w:w w:val="125"/>
          <w:sz w:val="36"/>
        </w:rPr>
        <w:t xml:space="preserve"> </w:t>
      </w:r>
      <w:r>
        <w:rPr>
          <w:rFonts w:ascii="Palatino Linotype" w:hAnsi="Palatino Linotype"/>
          <w:color w:val="1C1C1C"/>
          <w:w w:val="125"/>
          <w:sz w:val="36"/>
        </w:rPr>
        <w:t xml:space="preserve">own attempt to add to this number dates back </w:t>
      </w:r>
      <w:proofErr w:type="gramStart"/>
      <w:r>
        <w:rPr>
          <w:rFonts w:ascii="Palatino Linotype" w:hAnsi="Palatino Linotype"/>
          <w:color w:val="1C1C1C"/>
          <w:w w:val="125"/>
          <w:sz w:val="36"/>
        </w:rPr>
        <w:t>nearly  twenty</w:t>
      </w:r>
      <w:proofErr w:type="gramEnd"/>
      <w:r>
        <w:rPr>
          <w:rFonts w:ascii="Palatino Linotype" w:hAnsi="Palatino Linotype"/>
          <w:color w:val="1C1C1C"/>
          <w:w w:val="125"/>
          <w:sz w:val="36"/>
        </w:rPr>
        <w:t>-</w:t>
      </w:r>
      <w:proofErr w:type="gramStart"/>
      <w:r>
        <w:rPr>
          <w:rFonts w:ascii="Palatino Linotype" w:hAnsi="Palatino Linotype"/>
          <w:color w:val="1C1C1C"/>
          <w:w w:val="125"/>
          <w:sz w:val="36"/>
        </w:rPr>
        <w:t>five  years</w:t>
      </w:r>
      <w:proofErr w:type="gramEnd"/>
      <w:r>
        <w:rPr>
          <w:rFonts w:ascii="Palatino Linotype" w:hAnsi="Palatino Linotype"/>
          <w:color w:val="1C1C1C"/>
          <w:spacing w:val="1"/>
          <w:w w:val="125"/>
          <w:sz w:val="36"/>
        </w:rPr>
        <w:t xml:space="preserve"> </w:t>
      </w:r>
      <w:r>
        <w:rPr>
          <w:rFonts w:ascii="Palatino Linotype" w:hAnsi="Palatino Linotype"/>
          <w:color w:val="1C1C1C"/>
          <w:w w:val="125"/>
          <w:position w:val="1"/>
          <w:sz w:val="36"/>
        </w:rPr>
        <w:t xml:space="preserve">to </w:t>
      </w:r>
      <w:proofErr w:type="gramStart"/>
      <w:r>
        <w:rPr>
          <w:rFonts w:ascii="Palatino Linotype" w:hAnsi="Palatino Linotype"/>
          <w:color w:val="1C1C1C"/>
          <w:w w:val="125"/>
          <w:position w:val="1"/>
          <w:sz w:val="36"/>
        </w:rPr>
        <w:t xml:space="preserve">when  </w:t>
      </w:r>
      <w:r>
        <w:rPr>
          <w:rFonts w:ascii="Palatino Linotype" w:hAnsi="Palatino Linotype"/>
          <w:color w:val="1C1C1C"/>
          <w:w w:val="125"/>
          <w:sz w:val="36"/>
        </w:rPr>
        <w:t>I</w:t>
      </w:r>
      <w:proofErr w:type="gramEnd"/>
      <w:r>
        <w:rPr>
          <w:rFonts w:ascii="Palatino Linotype" w:hAnsi="Palatino Linotype"/>
          <w:color w:val="1C1C1C"/>
          <w:w w:val="125"/>
          <w:sz w:val="36"/>
        </w:rPr>
        <w:t xml:space="preserve"> </w:t>
      </w:r>
      <w:r>
        <w:rPr>
          <w:rFonts w:ascii="Palatino Linotype" w:hAnsi="Palatino Linotype"/>
          <w:color w:val="1C1C1C"/>
          <w:w w:val="125"/>
          <w:position w:val="1"/>
          <w:sz w:val="36"/>
        </w:rPr>
        <w:t xml:space="preserve">attended a course in Taiwan given by John </w:t>
      </w:r>
      <w:r>
        <w:rPr>
          <w:rFonts w:ascii="Palatino Linotype" w:hAnsi="Palatino Linotype"/>
          <w:color w:val="1C1C1C"/>
          <w:spacing w:val="15"/>
          <w:w w:val="125"/>
          <w:position w:val="1"/>
          <w:sz w:val="36"/>
        </w:rPr>
        <w:t xml:space="preserve">C.H. </w:t>
      </w:r>
      <w:r>
        <w:rPr>
          <w:rFonts w:ascii="Palatino Linotype" w:hAnsi="Palatino Linotype"/>
          <w:color w:val="1C1C1C"/>
          <w:w w:val="125"/>
          <w:position w:val="1"/>
          <w:sz w:val="36"/>
        </w:rPr>
        <w:t xml:space="preserve">Wu. Professor </w:t>
      </w:r>
      <w:r>
        <w:rPr>
          <w:rFonts w:ascii="Palatino Linotype" w:hAnsi="Palatino Linotype"/>
          <w:color w:val="1C1C1C"/>
          <w:spacing w:val="17"/>
          <w:w w:val="125"/>
          <w:position w:val="1"/>
          <w:sz w:val="36"/>
        </w:rPr>
        <w:t>Wu</w:t>
      </w:r>
      <w:r>
        <w:rPr>
          <w:rFonts w:ascii="Palatino Linotype" w:hAnsi="Palatino Linotype"/>
          <w:color w:val="1C1C1C"/>
          <w:spacing w:val="18"/>
          <w:w w:val="125"/>
          <w:position w:val="1"/>
          <w:sz w:val="36"/>
        </w:rPr>
        <w:t xml:space="preserve"> </w:t>
      </w:r>
      <w:r>
        <w:rPr>
          <w:rFonts w:ascii="Palatino Linotype" w:hAnsi="Palatino Linotype"/>
          <w:color w:val="1C1C1C"/>
          <w:w w:val="125"/>
          <w:sz w:val="36"/>
        </w:rPr>
        <w:t xml:space="preserve">had </w:t>
      </w:r>
      <w:r>
        <w:rPr>
          <w:rFonts w:ascii="Palatino Linotype" w:hAnsi="Palatino Linotype"/>
          <w:color w:val="1C1C1C"/>
          <w:w w:val="125"/>
          <w:position w:val="1"/>
          <w:sz w:val="36"/>
        </w:rPr>
        <w:t xml:space="preserve">himself </w:t>
      </w:r>
      <w:r>
        <w:rPr>
          <w:rFonts w:ascii="Palatino Linotype" w:hAnsi="Palatino Linotype"/>
          <w:color w:val="1C1C1C"/>
          <w:w w:val="125"/>
          <w:sz w:val="36"/>
        </w:rPr>
        <w:t xml:space="preserve">produced an excellent English translation of </w:t>
      </w:r>
      <w:r>
        <w:rPr>
          <w:rFonts w:ascii="Palatino Linotype" w:hAnsi="Palatino Linotype"/>
          <w:color w:val="1C1C1C"/>
          <w:spacing w:val="11"/>
          <w:w w:val="125"/>
          <w:sz w:val="36"/>
        </w:rPr>
        <w:t xml:space="preserve">the </w:t>
      </w:r>
      <w:proofErr w:type="spellStart"/>
      <w:r>
        <w:rPr>
          <w:rFonts w:ascii="Book Antiqua" w:hAnsi="Book Antiqua"/>
          <w:i/>
          <w:color w:val="1C1C1C"/>
          <w:w w:val="125"/>
          <w:sz w:val="42"/>
        </w:rPr>
        <w:t>Taoteching</w:t>
      </w:r>
      <w:proofErr w:type="spellEnd"/>
      <w:r>
        <w:rPr>
          <w:rFonts w:ascii="Book Antiqua" w:hAnsi="Book Antiqua"/>
          <w:i/>
          <w:color w:val="1C1C1C"/>
          <w:w w:val="125"/>
          <w:sz w:val="42"/>
        </w:rPr>
        <w:t xml:space="preserve">, </w:t>
      </w:r>
      <w:r>
        <w:rPr>
          <w:rFonts w:ascii="Palatino Linotype" w:hAnsi="Palatino Linotype"/>
          <w:color w:val="1C1C1C"/>
          <w:spacing w:val="11"/>
          <w:w w:val="125"/>
          <w:sz w:val="36"/>
        </w:rPr>
        <w:t xml:space="preserve">and </w:t>
      </w:r>
      <w:r>
        <w:rPr>
          <w:rFonts w:ascii="Palatino Linotype" w:hAnsi="Palatino Linotype"/>
          <w:color w:val="1C1C1C"/>
          <w:w w:val="125"/>
          <w:sz w:val="36"/>
        </w:rPr>
        <w:t>he</w:t>
      </w:r>
      <w:r>
        <w:rPr>
          <w:rFonts w:ascii="Palatino Linotype" w:hAnsi="Palatino Linotype"/>
          <w:color w:val="1C1C1C"/>
          <w:spacing w:val="-110"/>
          <w:w w:val="125"/>
          <w:sz w:val="36"/>
        </w:rPr>
        <w:t xml:space="preserve"> </w:t>
      </w:r>
      <w:r>
        <w:rPr>
          <w:rFonts w:ascii="Palatino Linotype" w:hAnsi="Palatino Linotype"/>
          <w:color w:val="1C1C1C"/>
          <w:w w:val="125"/>
          <w:position w:val="1"/>
          <w:sz w:val="36"/>
        </w:rPr>
        <w:t xml:space="preserve">offered a </w:t>
      </w:r>
      <w:r>
        <w:rPr>
          <w:rFonts w:ascii="Palatino Linotype" w:hAnsi="Palatino Linotype"/>
          <w:color w:val="1C1C1C"/>
          <w:w w:val="125"/>
          <w:sz w:val="36"/>
        </w:rPr>
        <w:t>course on the subject to graduate students in the philosophy depart­</w:t>
      </w:r>
      <w:r>
        <w:rPr>
          <w:rFonts w:ascii="Palatino Linotype" w:hAnsi="Palatino Linotype"/>
          <w:color w:val="1C1C1C"/>
          <w:spacing w:val="1"/>
          <w:w w:val="125"/>
          <w:sz w:val="36"/>
        </w:rPr>
        <w:t xml:space="preserve"> </w:t>
      </w:r>
      <w:proofErr w:type="spellStart"/>
      <w:r>
        <w:rPr>
          <w:rFonts w:ascii="Palatino Linotype" w:hAnsi="Palatino Linotype"/>
          <w:color w:val="1C1C1C"/>
          <w:w w:val="125"/>
          <w:sz w:val="36"/>
        </w:rPr>
        <w:t>ment</w:t>
      </w:r>
      <w:proofErr w:type="spellEnd"/>
      <w:r>
        <w:rPr>
          <w:rFonts w:ascii="Palatino Linotype" w:hAnsi="Palatino Linotype"/>
          <w:color w:val="1C1C1C"/>
          <w:w w:val="125"/>
          <w:sz w:val="36"/>
        </w:rPr>
        <w:t xml:space="preserve"> at the College of   Chinese </w:t>
      </w:r>
      <w:proofErr w:type="gramStart"/>
      <w:r>
        <w:rPr>
          <w:rFonts w:ascii="Palatino Linotype" w:hAnsi="Palatino Linotype"/>
          <w:color w:val="1C1C1C"/>
          <w:w w:val="125"/>
          <w:sz w:val="36"/>
        </w:rPr>
        <w:t>Culture,  which</w:t>
      </w:r>
      <w:proofErr w:type="gramEnd"/>
      <w:r>
        <w:rPr>
          <w:rFonts w:ascii="Palatino Linotype" w:hAnsi="Palatino Linotype"/>
          <w:color w:val="1C1C1C"/>
          <w:w w:val="125"/>
          <w:sz w:val="36"/>
        </w:rPr>
        <w:t xml:space="preserve"> </w:t>
      </w:r>
      <w:proofErr w:type="gramStart"/>
      <w:r>
        <w:rPr>
          <w:rFonts w:ascii="Palatino Linotype" w:hAnsi="Palatino Linotype"/>
          <w:color w:val="1C1C1C"/>
          <w:w w:val="125"/>
          <w:sz w:val="36"/>
        </w:rPr>
        <w:t>I  was</w:t>
      </w:r>
      <w:proofErr w:type="gramEnd"/>
      <w:r>
        <w:rPr>
          <w:rFonts w:ascii="Palatino Linotype" w:hAnsi="Palatino Linotype"/>
          <w:color w:val="1C1C1C"/>
          <w:w w:val="125"/>
          <w:sz w:val="36"/>
        </w:rPr>
        <w:t xml:space="preserve">  </w:t>
      </w:r>
      <w:proofErr w:type="gramStart"/>
      <w:r>
        <w:rPr>
          <w:rFonts w:ascii="Palatino Linotype" w:hAnsi="Palatino Linotype"/>
          <w:color w:val="1C1C1C"/>
          <w:w w:val="125"/>
          <w:sz w:val="36"/>
        </w:rPr>
        <w:t>attending  between</w:t>
      </w:r>
      <w:proofErr w:type="gramEnd"/>
      <w:r>
        <w:rPr>
          <w:rFonts w:ascii="Palatino Linotype" w:hAnsi="Palatino Linotype"/>
          <w:color w:val="1C1C1C"/>
          <w:w w:val="125"/>
          <w:sz w:val="36"/>
        </w:rPr>
        <w:t xml:space="preserve"> stays</w:t>
      </w:r>
      <w:r>
        <w:rPr>
          <w:rFonts w:ascii="Palatino Linotype" w:hAnsi="Palatino Linotype"/>
          <w:color w:val="1C1C1C"/>
          <w:spacing w:val="1"/>
          <w:w w:val="125"/>
          <w:sz w:val="36"/>
        </w:rPr>
        <w:t xml:space="preserve"> </w:t>
      </w:r>
      <w:r>
        <w:rPr>
          <w:rFonts w:ascii="Times New Roman" w:hAnsi="Times New Roman"/>
          <w:color w:val="1C1C1C"/>
          <w:w w:val="170"/>
          <w:sz w:val="27"/>
        </w:rPr>
        <w:t>at</w:t>
      </w:r>
      <w:r>
        <w:rPr>
          <w:rFonts w:ascii="Times New Roman" w:hAnsi="Times New Roman"/>
          <w:color w:val="1C1C1C"/>
          <w:spacing w:val="37"/>
          <w:w w:val="170"/>
          <w:sz w:val="27"/>
        </w:rPr>
        <w:t xml:space="preserve"> </w:t>
      </w:r>
      <w:r>
        <w:rPr>
          <w:rFonts w:ascii="Palatino Linotype" w:hAnsi="Palatino Linotype"/>
          <w:color w:val="1C1C1C"/>
          <w:w w:val="125"/>
          <w:sz w:val="36"/>
        </w:rPr>
        <w:t>Buddhist</w:t>
      </w:r>
      <w:r>
        <w:rPr>
          <w:rFonts w:ascii="Palatino Linotype" w:hAnsi="Palatino Linotype"/>
          <w:color w:val="1C1C1C"/>
          <w:spacing w:val="19"/>
          <w:w w:val="125"/>
          <w:sz w:val="36"/>
        </w:rPr>
        <w:t xml:space="preserve"> </w:t>
      </w:r>
      <w:r>
        <w:rPr>
          <w:rFonts w:ascii="Palatino Linotype" w:hAnsi="Palatino Linotype"/>
          <w:color w:val="1C1C1C"/>
          <w:w w:val="125"/>
          <w:sz w:val="36"/>
        </w:rPr>
        <w:t>temples.</w:t>
      </w:r>
    </w:p>
    <w:p w14:paraId="1DF80AD9" w14:textId="77777777" w:rsidR="003D45B2" w:rsidRDefault="00000000">
      <w:pPr>
        <w:spacing w:line="312" w:lineRule="auto"/>
        <w:ind w:left="185" w:right="138" w:firstLine="690"/>
        <w:jc w:val="right"/>
        <w:rPr>
          <w:rFonts w:ascii="Palatino Linotype" w:hAnsi="Palatino Linotype"/>
          <w:sz w:val="36"/>
        </w:rPr>
      </w:pPr>
      <w:r>
        <w:pict w14:anchorId="1DF81DB2">
          <v:shape id="_x0000_s1856" type="#_x0000_t202" style="position:absolute;left:0;text-align:left;margin-left:44.25pt;margin-top:48.25pt;width:47.25pt;height:62.15pt;z-index:-20034560;mso-position-horizontal-relative:page" filled="f" stroked="f">
            <v:textbox inset="0,0,0,0">
              <w:txbxContent>
                <w:p w14:paraId="1DF81FFA" w14:textId="77777777" w:rsidR="003D45B2" w:rsidRDefault="003D2B09">
                  <w:pPr>
                    <w:spacing w:before="266"/>
                    <w:rPr>
                      <w:rFonts w:ascii="Arial"/>
                      <w:sz w:val="46"/>
                    </w:rPr>
                  </w:pPr>
                  <w:r>
                    <w:rPr>
                      <w:rFonts w:ascii="Arial"/>
                      <w:color w:val="161616"/>
                      <w:w w:val="115"/>
                      <w:sz w:val="46"/>
                    </w:rPr>
                    <w:t>with</w:t>
                  </w:r>
                </w:p>
              </w:txbxContent>
            </v:textbox>
            <w10:wrap anchorx="page"/>
          </v:shape>
        </w:pict>
      </w:r>
      <w:r w:rsidR="003D2B09">
        <w:rPr>
          <w:rFonts w:ascii="Palatino Linotype" w:hAnsi="Palatino Linotype"/>
          <w:color w:val="161616"/>
          <w:w w:val="125"/>
          <w:sz w:val="36"/>
        </w:rPr>
        <w:t>Once</w:t>
      </w:r>
      <w:r w:rsidR="003D2B09">
        <w:rPr>
          <w:rFonts w:ascii="Palatino Linotype" w:hAnsi="Palatino Linotype"/>
          <w:color w:val="161616"/>
          <w:spacing w:val="79"/>
          <w:w w:val="125"/>
          <w:sz w:val="36"/>
        </w:rPr>
        <w:t xml:space="preserve"> </w:t>
      </w:r>
      <w:r w:rsidR="003D2B09">
        <w:rPr>
          <w:rFonts w:ascii="Palatino Linotype" w:hAnsi="Palatino Linotype"/>
          <w:color w:val="161616"/>
          <w:w w:val="125"/>
          <w:sz w:val="36"/>
        </w:rPr>
        <w:t>a</w:t>
      </w:r>
      <w:r w:rsidR="003D2B09">
        <w:rPr>
          <w:rFonts w:ascii="Palatino Linotype" w:hAnsi="Palatino Linotype"/>
          <w:color w:val="161616"/>
          <w:spacing w:val="107"/>
          <w:w w:val="125"/>
          <w:sz w:val="36"/>
        </w:rPr>
        <w:t xml:space="preserve"> </w:t>
      </w:r>
      <w:r w:rsidR="003D2B09">
        <w:rPr>
          <w:rFonts w:ascii="Palatino Linotype" w:hAnsi="Palatino Linotype"/>
          <w:color w:val="161616"/>
          <w:w w:val="125"/>
          <w:sz w:val="36"/>
        </w:rPr>
        <w:t>week,</w:t>
      </w:r>
      <w:r w:rsidR="003D2B09">
        <w:rPr>
          <w:rFonts w:ascii="Palatino Linotype" w:hAnsi="Palatino Linotype"/>
          <w:color w:val="161616"/>
          <w:spacing w:val="110"/>
          <w:w w:val="125"/>
          <w:sz w:val="36"/>
        </w:rPr>
        <w:t xml:space="preserve"> </w:t>
      </w:r>
      <w:r w:rsidR="003D2B09">
        <w:rPr>
          <w:rFonts w:ascii="Palatino Linotype" w:hAnsi="Palatino Linotype"/>
          <w:color w:val="161616"/>
          <w:w w:val="125"/>
          <w:sz w:val="36"/>
        </w:rPr>
        <w:t>about</w:t>
      </w:r>
      <w:r w:rsidR="003D2B09">
        <w:rPr>
          <w:rFonts w:ascii="Palatino Linotype" w:hAnsi="Palatino Linotype"/>
          <w:color w:val="161616"/>
          <w:spacing w:val="104"/>
          <w:w w:val="125"/>
          <w:sz w:val="36"/>
        </w:rPr>
        <w:t xml:space="preserve"> </w:t>
      </w:r>
      <w:r w:rsidR="003D2B09">
        <w:rPr>
          <w:rFonts w:ascii="Palatino Linotype" w:hAnsi="Palatino Linotype"/>
          <w:color w:val="161616"/>
          <w:w w:val="125"/>
          <w:sz w:val="36"/>
        </w:rPr>
        <w:t>six</w:t>
      </w:r>
      <w:r w:rsidR="003D2B09">
        <w:rPr>
          <w:rFonts w:ascii="Palatino Linotype" w:hAnsi="Palatino Linotype"/>
          <w:color w:val="161616"/>
          <w:spacing w:val="98"/>
          <w:w w:val="125"/>
          <w:sz w:val="36"/>
        </w:rPr>
        <w:t xml:space="preserve"> </w:t>
      </w:r>
      <w:r w:rsidR="003D2B09">
        <w:rPr>
          <w:rFonts w:ascii="Palatino Linotype" w:hAnsi="Palatino Linotype"/>
          <w:color w:val="161616"/>
          <w:w w:val="125"/>
          <w:sz w:val="36"/>
        </w:rPr>
        <w:t>of</w:t>
      </w:r>
      <w:r w:rsidR="003D2B09">
        <w:rPr>
          <w:rFonts w:ascii="Palatino Linotype" w:hAnsi="Palatino Linotype"/>
          <w:color w:val="161616"/>
          <w:spacing w:val="38"/>
          <w:w w:val="125"/>
          <w:sz w:val="36"/>
        </w:rPr>
        <w:t xml:space="preserve"> </w:t>
      </w:r>
      <w:r w:rsidR="003D2B09">
        <w:rPr>
          <w:rFonts w:ascii="Palatino Linotype" w:hAnsi="Palatino Linotype"/>
          <w:color w:val="161616"/>
          <w:w w:val="125"/>
          <w:sz w:val="36"/>
        </w:rPr>
        <w:t>us</w:t>
      </w:r>
      <w:r w:rsidR="003D2B09">
        <w:rPr>
          <w:rFonts w:ascii="Palatino Linotype" w:hAnsi="Palatino Linotype"/>
          <w:color w:val="161616"/>
          <w:spacing w:val="112"/>
          <w:w w:val="125"/>
          <w:sz w:val="36"/>
        </w:rPr>
        <w:t xml:space="preserve"> </w:t>
      </w:r>
      <w:r w:rsidR="003D2B09">
        <w:rPr>
          <w:rFonts w:ascii="Palatino Linotype" w:hAnsi="Palatino Linotype"/>
          <w:color w:val="161616"/>
          <w:w w:val="125"/>
          <w:sz w:val="36"/>
        </w:rPr>
        <w:t>filed</w:t>
      </w:r>
      <w:r w:rsidR="003D2B09">
        <w:rPr>
          <w:rFonts w:ascii="Palatino Linotype" w:hAnsi="Palatino Linotype"/>
          <w:color w:val="161616"/>
          <w:spacing w:val="86"/>
          <w:w w:val="125"/>
          <w:sz w:val="36"/>
        </w:rPr>
        <w:t xml:space="preserve"> </w:t>
      </w:r>
      <w:r w:rsidR="003D2B09">
        <w:rPr>
          <w:rFonts w:ascii="Palatino Linotype" w:hAnsi="Palatino Linotype"/>
          <w:color w:val="161616"/>
          <w:w w:val="125"/>
          <w:sz w:val="36"/>
        </w:rPr>
        <w:t>past</w:t>
      </w:r>
      <w:r w:rsidR="003D2B09">
        <w:rPr>
          <w:rFonts w:ascii="Palatino Linotype" w:hAnsi="Palatino Linotype"/>
          <w:color w:val="161616"/>
          <w:spacing w:val="95"/>
          <w:w w:val="125"/>
          <w:sz w:val="36"/>
        </w:rPr>
        <w:t xml:space="preserve"> </w:t>
      </w:r>
      <w:r w:rsidR="003D2B09">
        <w:rPr>
          <w:rFonts w:ascii="Palatino Linotype" w:hAnsi="Palatino Linotype"/>
          <w:color w:val="161616"/>
          <w:w w:val="125"/>
          <w:sz w:val="36"/>
        </w:rPr>
        <w:t>the</w:t>
      </w:r>
      <w:r w:rsidR="003D2B09">
        <w:rPr>
          <w:rFonts w:ascii="Palatino Linotype" w:hAnsi="Palatino Linotype"/>
          <w:color w:val="161616"/>
          <w:spacing w:val="71"/>
          <w:w w:val="125"/>
          <w:sz w:val="36"/>
        </w:rPr>
        <w:t xml:space="preserve"> </w:t>
      </w:r>
      <w:r w:rsidR="003D2B09">
        <w:rPr>
          <w:rFonts w:ascii="Palatino Linotype" w:hAnsi="Palatino Linotype"/>
          <w:color w:val="161616"/>
          <w:w w:val="125"/>
          <w:sz w:val="36"/>
        </w:rPr>
        <w:t>guards</w:t>
      </w:r>
      <w:r w:rsidR="003D2B09">
        <w:rPr>
          <w:rFonts w:ascii="Palatino Linotype" w:hAnsi="Palatino Linotype"/>
          <w:color w:val="161616"/>
          <w:spacing w:val="81"/>
          <w:w w:val="125"/>
          <w:sz w:val="36"/>
        </w:rPr>
        <w:t xml:space="preserve"> </w:t>
      </w:r>
      <w:r w:rsidR="003D2B09">
        <w:rPr>
          <w:rFonts w:ascii="Palatino Linotype" w:hAnsi="Palatino Linotype"/>
          <w:color w:val="161616"/>
          <w:w w:val="125"/>
          <w:sz w:val="36"/>
        </w:rPr>
        <w:t>at</w:t>
      </w:r>
      <w:r w:rsidR="003D2B09">
        <w:rPr>
          <w:rFonts w:ascii="Palatino Linotype" w:hAnsi="Palatino Linotype"/>
          <w:color w:val="161616"/>
          <w:spacing w:val="95"/>
          <w:w w:val="125"/>
          <w:sz w:val="36"/>
        </w:rPr>
        <w:t xml:space="preserve"> </w:t>
      </w:r>
      <w:r w:rsidR="003D2B09">
        <w:rPr>
          <w:rFonts w:ascii="Palatino Linotype" w:hAnsi="Palatino Linotype"/>
          <w:color w:val="161616"/>
          <w:w w:val="125"/>
          <w:sz w:val="36"/>
        </w:rPr>
        <w:t>the</w:t>
      </w:r>
      <w:r w:rsidR="003D2B09">
        <w:rPr>
          <w:rFonts w:ascii="Palatino Linotype" w:hAnsi="Palatino Linotype"/>
          <w:color w:val="161616"/>
          <w:spacing w:val="95"/>
          <w:w w:val="125"/>
          <w:sz w:val="36"/>
        </w:rPr>
        <w:t xml:space="preserve"> </w:t>
      </w:r>
      <w:r w:rsidR="003D2B09">
        <w:rPr>
          <w:rFonts w:ascii="Palatino Linotype" w:hAnsi="Palatino Linotype"/>
          <w:color w:val="161616"/>
          <w:w w:val="125"/>
          <w:sz w:val="36"/>
        </w:rPr>
        <w:t>stately</w:t>
      </w:r>
      <w:r w:rsidR="003D2B09">
        <w:rPr>
          <w:rFonts w:ascii="Palatino Linotype" w:hAnsi="Palatino Linotype"/>
          <w:color w:val="161616"/>
          <w:spacing w:val="76"/>
          <w:w w:val="125"/>
          <w:sz w:val="36"/>
        </w:rPr>
        <w:t xml:space="preserve"> </w:t>
      </w:r>
      <w:r w:rsidR="003D2B09">
        <w:rPr>
          <w:rFonts w:ascii="Palatino Linotype" w:hAnsi="Palatino Linotype"/>
          <w:color w:val="161616"/>
          <w:w w:val="125"/>
          <w:sz w:val="36"/>
        </w:rPr>
        <w:t>Chung­</w:t>
      </w:r>
      <w:r w:rsidR="003D2B09">
        <w:rPr>
          <w:rFonts w:ascii="Palatino Linotype" w:hAnsi="Palatino Linotype"/>
          <w:color w:val="161616"/>
          <w:spacing w:val="-110"/>
          <w:w w:val="125"/>
          <w:sz w:val="36"/>
        </w:rPr>
        <w:t xml:space="preserve"> </w:t>
      </w:r>
      <w:proofErr w:type="spellStart"/>
      <w:r w:rsidR="003D2B09">
        <w:rPr>
          <w:rFonts w:ascii="Palatino Linotype" w:hAnsi="Palatino Linotype"/>
          <w:color w:val="161616"/>
          <w:w w:val="125"/>
          <w:position w:val="1"/>
          <w:sz w:val="36"/>
        </w:rPr>
        <w:t>ahanlou</w:t>
      </w:r>
      <w:proofErr w:type="spellEnd"/>
      <w:r w:rsidR="003D2B09">
        <w:rPr>
          <w:rFonts w:ascii="Palatino Linotype" w:hAnsi="Palatino Linotype"/>
          <w:color w:val="161616"/>
          <w:spacing w:val="33"/>
          <w:w w:val="125"/>
          <w:position w:val="1"/>
          <w:sz w:val="36"/>
        </w:rPr>
        <w:t xml:space="preserve"> </w:t>
      </w:r>
      <w:r w:rsidR="003D2B09">
        <w:rPr>
          <w:rFonts w:ascii="Palatino Linotype" w:hAnsi="Palatino Linotype"/>
          <w:color w:val="161616"/>
          <w:w w:val="125"/>
          <w:sz w:val="36"/>
        </w:rPr>
        <w:t>on</w:t>
      </w:r>
      <w:r w:rsidR="003D2B09">
        <w:rPr>
          <w:rFonts w:ascii="Palatino Linotype" w:hAnsi="Palatino Linotype"/>
          <w:color w:val="161616"/>
          <w:spacing w:val="33"/>
          <w:w w:val="125"/>
          <w:sz w:val="36"/>
        </w:rPr>
        <w:t xml:space="preserve"> </w:t>
      </w:r>
      <w:r w:rsidR="003D2B09">
        <w:rPr>
          <w:rFonts w:ascii="Palatino Linotype" w:hAnsi="Palatino Linotype"/>
          <w:color w:val="161616"/>
          <w:w w:val="125"/>
          <w:sz w:val="36"/>
        </w:rPr>
        <w:t>Yangmingshan,</w:t>
      </w:r>
      <w:r w:rsidR="003D2B09">
        <w:rPr>
          <w:rFonts w:ascii="Palatino Linotype" w:hAnsi="Palatino Linotype"/>
          <w:color w:val="161616"/>
          <w:spacing w:val="8"/>
          <w:w w:val="125"/>
          <w:sz w:val="36"/>
        </w:rPr>
        <w:t xml:space="preserve"> </w:t>
      </w:r>
      <w:r w:rsidR="003D2B09">
        <w:rPr>
          <w:rFonts w:ascii="Palatino Linotype" w:hAnsi="Palatino Linotype"/>
          <w:color w:val="161616"/>
          <w:w w:val="125"/>
          <w:sz w:val="36"/>
        </w:rPr>
        <w:t>where</w:t>
      </w:r>
      <w:r w:rsidR="003D2B09">
        <w:rPr>
          <w:rFonts w:ascii="Palatino Linotype" w:hAnsi="Palatino Linotype"/>
          <w:color w:val="161616"/>
          <w:spacing w:val="25"/>
          <w:w w:val="125"/>
          <w:sz w:val="36"/>
        </w:rPr>
        <w:t xml:space="preserve"> </w:t>
      </w:r>
      <w:r w:rsidR="003D2B09">
        <w:rPr>
          <w:rFonts w:ascii="Palatino Linotype" w:hAnsi="Palatino Linotype"/>
          <w:color w:val="161616"/>
          <w:w w:val="125"/>
          <w:sz w:val="36"/>
        </w:rPr>
        <w:t>the</w:t>
      </w:r>
      <w:r w:rsidR="003D2B09">
        <w:rPr>
          <w:rFonts w:ascii="Palatino Linotype" w:hAnsi="Palatino Linotype"/>
          <w:color w:val="161616"/>
          <w:spacing w:val="25"/>
          <w:w w:val="125"/>
          <w:sz w:val="36"/>
        </w:rPr>
        <w:t xml:space="preserve"> </w:t>
      </w:r>
      <w:r w:rsidR="003D2B09">
        <w:rPr>
          <w:rFonts w:ascii="Palatino Linotype" w:hAnsi="Palatino Linotype"/>
          <w:color w:val="161616"/>
          <w:w w:val="125"/>
          <w:sz w:val="36"/>
        </w:rPr>
        <w:t>government</w:t>
      </w:r>
      <w:r w:rsidR="003D2B09">
        <w:rPr>
          <w:rFonts w:ascii="Palatino Linotype" w:hAnsi="Palatino Linotype"/>
          <w:color w:val="161616"/>
          <w:spacing w:val="32"/>
          <w:w w:val="125"/>
          <w:sz w:val="36"/>
        </w:rPr>
        <w:t xml:space="preserve"> </w:t>
      </w:r>
      <w:r w:rsidR="003D2B09">
        <w:rPr>
          <w:rFonts w:ascii="Palatino Linotype" w:hAnsi="Palatino Linotype"/>
          <w:color w:val="161616"/>
          <w:w w:val="125"/>
          <w:sz w:val="36"/>
        </w:rPr>
        <w:t>had</w:t>
      </w:r>
      <w:r w:rsidR="003D2B09">
        <w:rPr>
          <w:rFonts w:ascii="Palatino Linotype" w:hAnsi="Palatino Linotype"/>
          <w:color w:val="161616"/>
          <w:spacing w:val="34"/>
          <w:w w:val="125"/>
          <w:sz w:val="36"/>
        </w:rPr>
        <w:t xml:space="preserve"> </w:t>
      </w:r>
      <w:r w:rsidR="003D2B09">
        <w:rPr>
          <w:rFonts w:ascii="Palatino Linotype" w:hAnsi="Palatino Linotype"/>
          <w:color w:val="161616"/>
          <w:w w:val="125"/>
          <w:sz w:val="36"/>
        </w:rPr>
        <w:t>provided</w:t>
      </w:r>
      <w:r w:rsidR="003D2B09">
        <w:rPr>
          <w:rFonts w:ascii="Palatino Linotype" w:hAnsi="Palatino Linotype"/>
          <w:color w:val="161616"/>
          <w:spacing w:val="40"/>
          <w:w w:val="125"/>
          <w:sz w:val="36"/>
        </w:rPr>
        <w:t xml:space="preserve"> </w:t>
      </w:r>
      <w:r w:rsidR="003D2B09">
        <w:rPr>
          <w:rFonts w:ascii="Palatino Linotype" w:hAnsi="Palatino Linotype"/>
          <w:color w:val="161616"/>
          <w:w w:val="125"/>
          <w:sz w:val="36"/>
        </w:rPr>
        <w:t>Professor</w:t>
      </w:r>
      <w:r w:rsidR="003D2B09">
        <w:rPr>
          <w:rFonts w:ascii="Palatino Linotype" w:hAnsi="Palatino Linotype"/>
          <w:color w:val="161616"/>
          <w:spacing w:val="5"/>
          <w:w w:val="125"/>
          <w:sz w:val="36"/>
        </w:rPr>
        <w:t xml:space="preserve"> </w:t>
      </w:r>
      <w:proofErr w:type="gramStart"/>
      <w:r w:rsidR="003D2B09">
        <w:rPr>
          <w:rFonts w:ascii="Palatino Linotype" w:hAnsi="Palatino Linotype"/>
          <w:color w:val="161616"/>
          <w:spacing w:val="17"/>
          <w:w w:val="125"/>
          <w:sz w:val="36"/>
        </w:rPr>
        <w:t>Wu</w:t>
      </w:r>
      <w:proofErr w:type="gramEnd"/>
      <w:r w:rsidR="003D2B09">
        <w:rPr>
          <w:rFonts w:ascii="Palatino Linotype" w:hAnsi="Palatino Linotype"/>
          <w:color w:val="161616"/>
          <w:spacing w:val="-110"/>
          <w:w w:val="125"/>
          <w:sz w:val="36"/>
        </w:rPr>
        <w:t xml:space="preserve"> </w:t>
      </w:r>
      <w:r w:rsidR="003D2B09">
        <w:rPr>
          <w:rFonts w:ascii="Palatino Linotype" w:hAnsi="Palatino Linotype"/>
          <w:color w:val="161616"/>
          <w:w w:val="125"/>
          <w:position w:val="1"/>
          <w:sz w:val="36"/>
        </w:rPr>
        <w:t>a</w:t>
      </w:r>
      <w:r w:rsidR="003D2B09">
        <w:rPr>
          <w:rFonts w:ascii="Palatino Linotype" w:hAnsi="Palatino Linotype"/>
          <w:color w:val="161616"/>
          <w:spacing w:val="35"/>
          <w:w w:val="125"/>
          <w:position w:val="1"/>
          <w:sz w:val="36"/>
        </w:rPr>
        <w:t xml:space="preserve"> </w:t>
      </w:r>
      <w:r w:rsidR="003D2B09">
        <w:rPr>
          <w:rFonts w:ascii="Palatino Linotype" w:hAnsi="Palatino Linotype"/>
          <w:color w:val="161616"/>
          <w:w w:val="125"/>
          <w:sz w:val="36"/>
        </w:rPr>
        <w:t>bungalow</w:t>
      </w:r>
      <w:r w:rsidR="003D2B09">
        <w:rPr>
          <w:rFonts w:ascii="Palatino Linotype" w:hAnsi="Palatino Linotype"/>
          <w:color w:val="161616"/>
          <w:spacing w:val="69"/>
          <w:w w:val="125"/>
          <w:sz w:val="36"/>
        </w:rPr>
        <w:t xml:space="preserve"> </w:t>
      </w:r>
      <w:r w:rsidR="003D2B09">
        <w:rPr>
          <w:rFonts w:ascii="Palatino Linotype" w:hAnsi="Palatino Linotype"/>
          <w:color w:val="161616"/>
          <w:w w:val="125"/>
          <w:sz w:val="36"/>
        </w:rPr>
        <w:t>in</w:t>
      </w:r>
      <w:r w:rsidR="003D2B09">
        <w:rPr>
          <w:rFonts w:ascii="Palatino Linotype" w:hAnsi="Palatino Linotype"/>
          <w:color w:val="161616"/>
          <w:spacing w:val="25"/>
          <w:w w:val="125"/>
          <w:sz w:val="36"/>
        </w:rPr>
        <w:t xml:space="preserve"> </w:t>
      </w:r>
      <w:r w:rsidR="003D2B09">
        <w:rPr>
          <w:rFonts w:ascii="Palatino Linotype" w:hAnsi="Palatino Linotype"/>
          <w:color w:val="161616"/>
          <w:w w:val="125"/>
          <w:sz w:val="36"/>
        </w:rPr>
        <w:t>recognition</w:t>
      </w:r>
      <w:r w:rsidR="003D2B09">
        <w:rPr>
          <w:rFonts w:ascii="Palatino Linotype" w:hAnsi="Palatino Linotype"/>
          <w:color w:val="161616"/>
          <w:spacing w:val="40"/>
          <w:w w:val="125"/>
          <w:sz w:val="36"/>
        </w:rPr>
        <w:t xml:space="preserve"> </w:t>
      </w:r>
      <w:r w:rsidR="003D2B09">
        <w:rPr>
          <w:rFonts w:ascii="Palatino Linotype" w:hAnsi="Palatino Linotype"/>
          <w:color w:val="161616"/>
          <w:w w:val="125"/>
          <w:sz w:val="36"/>
        </w:rPr>
        <w:t>of</w:t>
      </w:r>
      <w:r w:rsidR="003D2B09">
        <w:rPr>
          <w:rFonts w:ascii="Palatino Linotype" w:hAnsi="Palatino Linotype"/>
          <w:color w:val="161616"/>
          <w:spacing w:val="11"/>
          <w:w w:val="125"/>
          <w:sz w:val="36"/>
        </w:rPr>
        <w:t xml:space="preserve"> </w:t>
      </w:r>
      <w:r w:rsidR="003D2B09">
        <w:rPr>
          <w:rFonts w:ascii="Palatino Linotype" w:hAnsi="Palatino Linotype"/>
          <w:color w:val="161616"/>
          <w:w w:val="125"/>
          <w:sz w:val="36"/>
        </w:rPr>
        <w:t>his</w:t>
      </w:r>
      <w:r w:rsidR="003D2B09">
        <w:rPr>
          <w:rFonts w:ascii="Palatino Linotype" w:hAnsi="Palatino Linotype"/>
          <w:color w:val="161616"/>
          <w:spacing w:val="38"/>
          <w:w w:val="125"/>
          <w:sz w:val="36"/>
        </w:rPr>
        <w:t xml:space="preserve"> </w:t>
      </w:r>
      <w:r w:rsidR="003D2B09">
        <w:rPr>
          <w:rFonts w:ascii="Palatino Linotype" w:hAnsi="Palatino Linotype"/>
          <w:color w:val="161616"/>
          <w:w w:val="125"/>
          <w:sz w:val="36"/>
        </w:rPr>
        <w:t>long</w:t>
      </w:r>
      <w:r w:rsidR="003D2B09">
        <w:rPr>
          <w:rFonts w:ascii="Palatino Linotype" w:hAnsi="Palatino Linotype"/>
          <w:color w:val="161616"/>
          <w:spacing w:val="22"/>
          <w:w w:val="125"/>
          <w:sz w:val="36"/>
        </w:rPr>
        <w:t xml:space="preserve"> </w:t>
      </w:r>
      <w:r w:rsidR="003D2B09">
        <w:rPr>
          <w:rFonts w:ascii="Palatino Linotype" w:hAnsi="Palatino Linotype"/>
          <w:color w:val="161616"/>
          <w:spacing w:val="10"/>
          <w:w w:val="125"/>
          <w:sz w:val="36"/>
        </w:rPr>
        <w:t>service</w:t>
      </w:r>
      <w:r w:rsidR="003D2B09">
        <w:rPr>
          <w:rFonts w:ascii="Palatino Linotype" w:hAnsi="Palatino Linotype"/>
          <w:color w:val="161616"/>
          <w:spacing w:val="15"/>
          <w:w w:val="125"/>
          <w:sz w:val="36"/>
        </w:rPr>
        <w:t xml:space="preserve"> </w:t>
      </w:r>
      <w:r w:rsidR="003D2B09">
        <w:rPr>
          <w:rFonts w:ascii="Palatino Linotype" w:hAnsi="Palatino Linotype"/>
          <w:color w:val="161616"/>
          <w:w w:val="125"/>
          <w:sz w:val="36"/>
        </w:rPr>
        <w:t>to</w:t>
      </w:r>
      <w:r w:rsidR="003D2B09">
        <w:rPr>
          <w:rFonts w:ascii="Palatino Linotype" w:hAnsi="Palatino Linotype"/>
          <w:color w:val="161616"/>
          <w:spacing w:val="18"/>
          <w:w w:val="125"/>
          <w:sz w:val="36"/>
        </w:rPr>
        <w:t xml:space="preserve"> </w:t>
      </w:r>
      <w:r w:rsidR="003D2B09">
        <w:rPr>
          <w:rFonts w:ascii="Palatino Linotype" w:hAnsi="Palatino Linotype"/>
          <w:color w:val="161616"/>
          <w:spacing w:val="11"/>
          <w:w w:val="125"/>
          <w:sz w:val="36"/>
        </w:rPr>
        <w:t>the</w:t>
      </w:r>
      <w:r w:rsidR="003D2B09">
        <w:rPr>
          <w:rFonts w:ascii="Palatino Linotype" w:hAnsi="Palatino Linotype"/>
          <w:color w:val="161616"/>
          <w:spacing w:val="-8"/>
          <w:w w:val="125"/>
          <w:sz w:val="36"/>
        </w:rPr>
        <w:t xml:space="preserve"> </w:t>
      </w:r>
      <w:r w:rsidR="003D2B09">
        <w:rPr>
          <w:rFonts w:ascii="Palatino Linotype" w:hAnsi="Palatino Linotype"/>
          <w:color w:val="161616"/>
          <w:w w:val="125"/>
          <w:sz w:val="36"/>
        </w:rPr>
        <w:t>country.</w:t>
      </w:r>
      <w:r w:rsidR="003D2B09">
        <w:rPr>
          <w:rFonts w:ascii="Palatino Linotype" w:hAnsi="Palatino Linotype"/>
          <w:color w:val="161616"/>
          <w:spacing w:val="62"/>
          <w:w w:val="125"/>
          <w:sz w:val="36"/>
        </w:rPr>
        <w:t xml:space="preserve"> </w:t>
      </w:r>
      <w:r w:rsidR="003D2B09">
        <w:rPr>
          <w:rFonts w:ascii="Palatino Linotype" w:hAnsi="Palatino Linotype"/>
          <w:color w:val="161616"/>
          <w:w w:val="125"/>
          <w:sz w:val="36"/>
        </w:rPr>
        <w:t>In</w:t>
      </w:r>
      <w:r w:rsidR="003D2B09">
        <w:rPr>
          <w:rFonts w:ascii="Palatino Linotype" w:hAnsi="Palatino Linotype"/>
          <w:color w:val="161616"/>
          <w:spacing w:val="27"/>
          <w:w w:val="125"/>
          <w:sz w:val="36"/>
        </w:rPr>
        <w:t xml:space="preserve"> </w:t>
      </w:r>
      <w:r w:rsidR="003D2B09">
        <w:rPr>
          <w:rFonts w:ascii="Palatino Linotype" w:hAnsi="Palatino Linotype"/>
          <w:color w:val="161616"/>
          <w:w w:val="125"/>
          <w:sz w:val="36"/>
        </w:rPr>
        <w:t>addition</w:t>
      </w:r>
    </w:p>
    <w:p w14:paraId="1DF80ADA" w14:textId="77777777" w:rsidR="003D45B2" w:rsidRDefault="00000000">
      <w:pPr>
        <w:tabs>
          <w:tab w:val="left" w:pos="1655"/>
          <w:tab w:val="left" w:pos="6291"/>
          <w:tab w:val="left" w:pos="12394"/>
        </w:tabs>
        <w:spacing w:line="314" w:lineRule="auto"/>
        <w:ind w:left="185" w:right="127"/>
        <w:jc w:val="right"/>
        <w:rPr>
          <w:rFonts w:ascii="Palatino Linotype"/>
          <w:sz w:val="36"/>
        </w:rPr>
      </w:pPr>
      <w:r>
        <w:pict w14:anchorId="1DF81DB3">
          <v:shape id="_x0000_s1855" type="#_x0000_t202" style="position:absolute;left:0;text-align:left;margin-left:45.75pt;margin-top:113.75pt;width:90.8pt;height:62.15pt;z-index:-20034048;mso-position-horizontal-relative:page" filled="f" stroked="f">
            <v:textbox inset="0,0,0,0">
              <w:txbxContent>
                <w:p w14:paraId="1DF81FFB" w14:textId="77777777" w:rsidR="003D45B2" w:rsidRDefault="003D2B09">
                  <w:pPr>
                    <w:spacing w:before="266"/>
                    <w:rPr>
                      <w:rFonts w:ascii="Arial"/>
                      <w:sz w:val="46"/>
                    </w:rPr>
                  </w:pPr>
                  <w:r>
                    <w:rPr>
                      <w:rFonts w:ascii="Arial"/>
                      <w:color w:val="161616"/>
                      <w:sz w:val="46"/>
                    </w:rPr>
                    <w:t>l\</w:t>
                  </w:r>
                  <w:proofErr w:type="spellStart"/>
                  <w:proofErr w:type="gramStart"/>
                  <w:r>
                    <w:rPr>
                      <w:rFonts w:ascii="Arial"/>
                      <w:color w:val="161616"/>
                      <w:sz w:val="46"/>
                    </w:rPr>
                    <w:t>c:tween</w:t>
                  </w:r>
                  <w:proofErr w:type="spellEnd"/>
                  <w:proofErr w:type="gramEnd"/>
                </w:p>
              </w:txbxContent>
            </v:textbox>
            <w10:wrap anchorx="page"/>
          </v:shape>
        </w:pict>
      </w:r>
      <w:r>
        <w:pict w14:anchorId="1DF81DB4">
          <v:shape id="_x0000_s1854" type="#_x0000_t202" style="position:absolute;left:0;text-align:left;margin-left:44.25pt;margin-top:81.3pt;width:67.55pt;height:62.15pt;z-index:-20033536;mso-position-horizontal-relative:page" filled="f" stroked="f">
            <v:textbox inset="0,0,0,0">
              <w:txbxContent>
                <w:p w14:paraId="1DF81FFC" w14:textId="77777777" w:rsidR="003D45B2" w:rsidRDefault="003D2B09">
                  <w:pPr>
                    <w:spacing w:before="266"/>
                    <w:rPr>
                      <w:rFonts w:ascii="Arial"/>
                      <w:sz w:val="46"/>
                    </w:rPr>
                  </w:pPr>
                  <w:proofErr w:type="spellStart"/>
                  <w:r>
                    <w:rPr>
                      <w:rFonts w:ascii="Arial"/>
                      <w:color w:val="161616"/>
                      <w:w w:val="110"/>
                      <w:sz w:val="46"/>
                    </w:rPr>
                    <w:t>ail'l'cd</w:t>
                  </w:r>
                  <w:proofErr w:type="spellEnd"/>
                </w:p>
              </w:txbxContent>
            </v:textbox>
            <w10:wrap anchorx="page"/>
          </v:shape>
        </w:pict>
      </w:r>
      <w:r>
        <w:pict w14:anchorId="1DF81DB5">
          <v:shape id="_x0000_s1853" type="#_x0000_t202" style="position:absolute;left:0;text-align:left;margin-left:75.35pt;margin-top:49.3pt;width:33.5pt;height:62.15pt;z-index:-20033024;mso-position-horizontal-relative:page" filled="f" stroked="f">
            <v:textbox inset="0,0,0,0">
              <w:txbxContent>
                <w:p w14:paraId="1DF81FFD" w14:textId="77777777" w:rsidR="003D45B2" w:rsidRDefault="003D2B09">
                  <w:pPr>
                    <w:spacing w:before="266"/>
                    <w:rPr>
                      <w:rFonts w:ascii="Arial"/>
                      <w:sz w:val="46"/>
                    </w:rPr>
                  </w:pPr>
                  <w:r>
                    <w:rPr>
                      <w:rFonts w:ascii="Arial"/>
                      <w:color w:val="161616"/>
                      <w:sz w:val="46"/>
                    </w:rPr>
                    <w:t>the</w:t>
                  </w:r>
                </w:p>
              </w:txbxContent>
            </v:textbox>
            <w10:wrap anchorx="page"/>
          </v:shape>
        </w:pict>
      </w:r>
      <w:r w:rsidR="003D2B09">
        <w:rPr>
          <w:rFonts w:ascii="Arial"/>
          <w:color w:val="161616"/>
          <w:w w:val="125"/>
          <w:sz w:val="34"/>
        </w:rPr>
        <w:t>to</w:t>
      </w:r>
      <w:r w:rsidR="003D2B09">
        <w:rPr>
          <w:rFonts w:ascii="Arial"/>
          <w:color w:val="161616"/>
          <w:spacing w:val="17"/>
          <w:w w:val="125"/>
          <w:sz w:val="34"/>
        </w:rPr>
        <w:t xml:space="preserve"> </w:t>
      </w:r>
      <w:r w:rsidR="003D2B09">
        <w:rPr>
          <w:rFonts w:ascii="Palatino Linotype"/>
          <w:color w:val="161616"/>
          <w:w w:val="125"/>
          <w:sz w:val="36"/>
        </w:rPr>
        <w:t>translating</w:t>
      </w:r>
      <w:r w:rsidR="003D2B09">
        <w:rPr>
          <w:rFonts w:ascii="Palatino Linotype"/>
          <w:color w:val="161616"/>
          <w:spacing w:val="20"/>
          <w:w w:val="125"/>
          <w:sz w:val="36"/>
        </w:rPr>
        <w:t xml:space="preserve"> </w:t>
      </w:r>
      <w:r w:rsidR="003D2B09">
        <w:rPr>
          <w:rFonts w:ascii="Palatino Linotype"/>
          <w:color w:val="161616"/>
          <w:w w:val="125"/>
          <w:sz w:val="36"/>
        </w:rPr>
        <w:t>the</w:t>
      </w:r>
      <w:r w:rsidR="003D2B09">
        <w:rPr>
          <w:rFonts w:ascii="Palatino Linotype"/>
          <w:color w:val="161616"/>
          <w:spacing w:val="33"/>
          <w:w w:val="125"/>
          <w:sz w:val="36"/>
        </w:rPr>
        <w:t xml:space="preserve"> </w:t>
      </w:r>
      <w:proofErr w:type="spellStart"/>
      <w:r w:rsidR="003D2B09">
        <w:rPr>
          <w:rFonts w:ascii="Book Antiqua"/>
          <w:i/>
          <w:color w:val="161616"/>
          <w:w w:val="125"/>
          <w:sz w:val="42"/>
        </w:rPr>
        <w:t>Taoteching</w:t>
      </w:r>
      <w:proofErr w:type="spellEnd"/>
      <w:r w:rsidR="003D2B09">
        <w:rPr>
          <w:rFonts w:ascii="Book Antiqua"/>
          <w:i/>
          <w:color w:val="161616"/>
          <w:w w:val="125"/>
          <w:sz w:val="42"/>
        </w:rPr>
        <w:t>,</w:t>
      </w:r>
      <w:r w:rsidR="003D2B09">
        <w:rPr>
          <w:rFonts w:ascii="Book Antiqua"/>
          <w:i/>
          <w:color w:val="161616"/>
          <w:spacing w:val="43"/>
          <w:w w:val="125"/>
          <w:sz w:val="42"/>
        </w:rPr>
        <w:t xml:space="preserve"> </w:t>
      </w:r>
      <w:r w:rsidR="003D2B09">
        <w:rPr>
          <w:rFonts w:ascii="Palatino Linotype"/>
          <w:color w:val="161616"/>
          <w:w w:val="125"/>
          <w:sz w:val="36"/>
        </w:rPr>
        <w:t>Professor</w:t>
      </w:r>
      <w:r w:rsidR="003D2B09">
        <w:rPr>
          <w:rFonts w:ascii="Palatino Linotype"/>
          <w:color w:val="161616"/>
          <w:spacing w:val="19"/>
          <w:w w:val="125"/>
          <w:sz w:val="36"/>
        </w:rPr>
        <w:t xml:space="preserve"> </w:t>
      </w:r>
      <w:r w:rsidR="003D2B09">
        <w:rPr>
          <w:rFonts w:ascii="Palatino Linotype"/>
          <w:color w:val="161616"/>
          <w:w w:val="125"/>
          <w:sz w:val="36"/>
        </w:rPr>
        <w:t>Wu</w:t>
      </w:r>
      <w:r w:rsidR="003D2B09">
        <w:rPr>
          <w:rFonts w:ascii="Palatino Linotype"/>
          <w:color w:val="161616"/>
          <w:spacing w:val="8"/>
          <w:w w:val="125"/>
          <w:sz w:val="36"/>
        </w:rPr>
        <w:t xml:space="preserve"> </w:t>
      </w:r>
      <w:r w:rsidR="003D2B09">
        <w:rPr>
          <w:rFonts w:ascii="Palatino Linotype"/>
          <w:color w:val="161616"/>
          <w:w w:val="125"/>
          <w:sz w:val="36"/>
        </w:rPr>
        <w:t>also</w:t>
      </w:r>
      <w:r w:rsidR="003D2B09">
        <w:rPr>
          <w:rFonts w:ascii="Palatino Linotype"/>
          <w:color w:val="161616"/>
          <w:spacing w:val="14"/>
          <w:w w:val="125"/>
          <w:sz w:val="36"/>
        </w:rPr>
        <w:t xml:space="preserve"> </w:t>
      </w:r>
      <w:r w:rsidR="003D2B09">
        <w:rPr>
          <w:rFonts w:ascii="Palatino Linotype"/>
          <w:color w:val="161616"/>
          <w:w w:val="125"/>
          <w:sz w:val="36"/>
        </w:rPr>
        <w:t>translated</w:t>
      </w:r>
      <w:r w:rsidR="003D2B09">
        <w:rPr>
          <w:rFonts w:ascii="Palatino Linotype"/>
          <w:color w:val="161616"/>
          <w:spacing w:val="15"/>
          <w:w w:val="125"/>
          <w:sz w:val="36"/>
        </w:rPr>
        <w:t xml:space="preserve"> </w:t>
      </w:r>
      <w:r w:rsidR="003D2B09">
        <w:rPr>
          <w:rFonts w:ascii="Palatino Linotype"/>
          <w:color w:val="161616"/>
          <w:w w:val="125"/>
          <w:sz w:val="36"/>
        </w:rPr>
        <w:t>the</w:t>
      </w:r>
      <w:r w:rsidR="003D2B09">
        <w:rPr>
          <w:rFonts w:ascii="Palatino Linotype"/>
          <w:color w:val="161616"/>
          <w:spacing w:val="13"/>
          <w:w w:val="125"/>
          <w:sz w:val="36"/>
        </w:rPr>
        <w:t xml:space="preserve"> </w:t>
      </w:r>
      <w:r w:rsidR="003D2B09">
        <w:rPr>
          <w:rFonts w:ascii="Book Antiqua"/>
          <w:i/>
          <w:color w:val="161616"/>
          <w:w w:val="125"/>
          <w:position w:val="1"/>
          <w:sz w:val="42"/>
        </w:rPr>
        <w:t>New Testament</w:t>
      </w:r>
      <w:r w:rsidR="003D2B09">
        <w:rPr>
          <w:rFonts w:ascii="Book Antiqua"/>
          <w:i/>
          <w:color w:val="161616"/>
          <w:spacing w:val="-128"/>
          <w:w w:val="125"/>
          <w:position w:val="1"/>
          <w:sz w:val="42"/>
        </w:rPr>
        <w:t xml:space="preserve"> </w:t>
      </w:r>
      <w:proofErr w:type="spellStart"/>
      <w:r w:rsidR="003D2B09">
        <w:rPr>
          <w:rFonts w:ascii="Palatino Linotype"/>
          <w:color w:val="161616"/>
          <w:w w:val="125"/>
          <w:sz w:val="36"/>
        </w:rPr>
        <w:t>Ind</w:t>
      </w:r>
      <w:r w:rsidR="003D2B09">
        <w:rPr>
          <w:rFonts w:ascii="Palatino Linotype"/>
          <w:color w:val="787878"/>
          <w:w w:val="125"/>
          <w:sz w:val="36"/>
        </w:rPr>
        <w:t>.</w:t>
      </w:r>
      <w:r w:rsidR="003D2B09">
        <w:rPr>
          <w:rFonts w:ascii="Palatino Linotype"/>
          <w:color w:val="161616"/>
          <w:w w:val="125"/>
          <w:sz w:val="36"/>
        </w:rPr>
        <w:t>drafted</w:t>
      </w:r>
      <w:proofErr w:type="spellEnd"/>
      <w:r w:rsidR="003D2B09">
        <w:rPr>
          <w:rFonts w:ascii="Palatino Linotype"/>
          <w:color w:val="161616"/>
          <w:spacing w:val="1"/>
          <w:w w:val="125"/>
          <w:sz w:val="36"/>
        </w:rPr>
        <w:t xml:space="preserve"> </w:t>
      </w:r>
      <w:r w:rsidR="003D2B09">
        <w:rPr>
          <w:rFonts w:ascii="Palatino Linotype"/>
          <w:color w:val="161616"/>
          <w:w w:val="125"/>
          <w:position w:val="1"/>
          <w:sz w:val="36"/>
        </w:rPr>
        <w:t>his country's constitution,</w:t>
      </w:r>
      <w:r w:rsidR="003D2B09">
        <w:rPr>
          <w:rFonts w:ascii="Palatino Linotype"/>
          <w:color w:val="161616"/>
          <w:spacing w:val="1"/>
          <w:w w:val="125"/>
          <w:position w:val="1"/>
          <w:sz w:val="36"/>
        </w:rPr>
        <w:t xml:space="preserve"> </w:t>
      </w:r>
      <w:r w:rsidR="003D2B09">
        <w:rPr>
          <w:rFonts w:ascii="Palatino Linotype"/>
          <w:color w:val="161616"/>
          <w:w w:val="125"/>
          <w:position w:val="1"/>
          <w:sz w:val="36"/>
        </w:rPr>
        <w:t>as</w:t>
      </w:r>
      <w:r w:rsidR="003D2B09">
        <w:rPr>
          <w:rFonts w:ascii="Palatino Linotype"/>
          <w:color w:val="161616"/>
          <w:spacing w:val="1"/>
          <w:w w:val="125"/>
          <w:position w:val="1"/>
          <w:sz w:val="36"/>
        </w:rPr>
        <w:t xml:space="preserve"> </w:t>
      </w:r>
      <w:r w:rsidR="003D2B09">
        <w:rPr>
          <w:rFonts w:ascii="Palatino Linotype"/>
          <w:color w:val="161616"/>
          <w:w w:val="125"/>
          <w:position w:val="1"/>
          <w:sz w:val="36"/>
        </w:rPr>
        <w:t xml:space="preserve">well </w:t>
      </w:r>
      <w:r w:rsidR="003D2B09">
        <w:rPr>
          <w:rFonts w:ascii="Palatino Linotype"/>
          <w:color w:val="161616"/>
          <w:w w:val="125"/>
          <w:sz w:val="36"/>
        </w:rPr>
        <w:t xml:space="preserve">as </w:t>
      </w:r>
      <w:r w:rsidR="003D2B09">
        <w:rPr>
          <w:rFonts w:ascii="Palatino Linotype"/>
          <w:color w:val="161616"/>
          <w:w w:val="125"/>
          <w:position w:val="1"/>
          <w:sz w:val="36"/>
        </w:rPr>
        <w:t xml:space="preserve">served </w:t>
      </w:r>
      <w:proofErr w:type="gramStart"/>
      <w:r w:rsidR="003D2B09">
        <w:rPr>
          <w:rFonts w:ascii="Palatino Linotype"/>
          <w:color w:val="161616"/>
          <w:w w:val="125"/>
          <w:position w:val="1"/>
          <w:sz w:val="36"/>
        </w:rPr>
        <w:t>as  China's</w:t>
      </w:r>
      <w:proofErr w:type="gramEnd"/>
      <w:r w:rsidR="003D2B09">
        <w:rPr>
          <w:rFonts w:ascii="Palatino Linotype"/>
          <w:color w:val="161616"/>
          <w:w w:val="125"/>
          <w:position w:val="1"/>
          <w:sz w:val="36"/>
        </w:rPr>
        <w:t xml:space="preserve">  ambassador</w:t>
      </w:r>
      <w:r w:rsidR="003D2B09">
        <w:rPr>
          <w:rFonts w:ascii="Palatino Linotype"/>
          <w:color w:val="161616"/>
          <w:spacing w:val="-110"/>
          <w:w w:val="125"/>
          <w:position w:val="1"/>
          <w:sz w:val="36"/>
        </w:rPr>
        <w:t xml:space="preserve"> </w:t>
      </w:r>
      <w:r w:rsidR="003D2B09">
        <w:rPr>
          <w:rFonts w:ascii="Arial"/>
          <w:color w:val="161616"/>
          <w:w w:val="130"/>
          <w:sz w:val="34"/>
        </w:rPr>
        <w:t>to</w:t>
      </w:r>
      <w:r w:rsidR="003D2B09">
        <w:rPr>
          <w:rFonts w:ascii="Arial"/>
          <w:color w:val="161616"/>
          <w:w w:val="130"/>
          <w:sz w:val="34"/>
        </w:rPr>
        <w:tab/>
      </w:r>
      <w:r w:rsidR="003D2B09">
        <w:rPr>
          <w:rFonts w:ascii="Palatino Linotype"/>
          <w:color w:val="161616"/>
          <w:w w:val="130"/>
          <w:sz w:val="36"/>
        </w:rPr>
        <w:t>Vatican</w:t>
      </w:r>
      <w:r w:rsidR="003D2B09">
        <w:rPr>
          <w:rFonts w:ascii="Palatino Linotype"/>
          <w:color w:val="161616"/>
          <w:spacing w:val="55"/>
          <w:w w:val="130"/>
          <w:sz w:val="36"/>
        </w:rPr>
        <w:t xml:space="preserve"> </w:t>
      </w:r>
      <w:r w:rsidR="003D2B09">
        <w:rPr>
          <w:rFonts w:ascii="Palatino Linotype"/>
          <w:color w:val="161616"/>
          <w:w w:val="130"/>
          <w:sz w:val="36"/>
        </w:rPr>
        <w:t>and</w:t>
      </w:r>
      <w:r w:rsidR="003D2B09">
        <w:rPr>
          <w:rFonts w:ascii="Palatino Linotype"/>
          <w:color w:val="161616"/>
          <w:spacing w:val="65"/>
          <w:w w:val="130"/>
          <w:sz w:val="36"/>
        </w:rPr>
        <w:t xml:space="preserve"> </w:t>
      </w:r>
      <w:r w:rsidR="003D2B09">
        <w:rPr>
          <w:rFonts w:ascii="Palatino Linotype"/>
          <w:color w:val="161616"/>
          <w:w w:val="130"/>
          <w:sz w:val="36"/>
        </w:rPr>
        <w:t>its</w:t>
      </w:r>
      <w:r w:rsidR="003D2B09">
        <w:rPr>
          <w:rFonts w:ascii="Palatino Linotype"/>
          <w:color w:val="161616"/>
          <w:spacing w:val="58"/>
          <w:w w:val="130"/>
          <w:sz w:val="36"/>
        </w:rPr>
        <w:t xml:space="preserve"> </w:t>
      </w:r>
      <w:r w:rsidR="003D2B09">
        <w:rPr>
          <w:rFonts w:ascii="Palatino Linotype"/>
          <w:color w:val="161616"/>
          <w:w w:val="130"/>
          <w:sz w:val="36"/>
        </w:rPr>
        <w:t>chief</w:t>
      </w:r>
      <w:r w:rsidR="003D2B09">
        <w:rPr>
          <w:rFonts w:ascii="Palatino Linotype"/>
          <w:color w:val="161616"/>
          <w:w w:val="130"/>
          <w:sz w:val="36"/>
        </w:rPr>
        <w:tab/>
        <w:t>representative</w:t>
      </w:r>
      <w:r w:rsidR="003D2B09">
        <w:rPr>
          <w:rFonts w:ascii="Palatino Linotype"/>
          <w:color w:val="161616"/>
          <w:spacing w:val="1"/>
          <w:w w:val="130"/>
          <w:sz w:val="36"/>
        </w:rPr>
        <w:t xml:space="preserve"> </w:t>
      </w:r>
      <w:r w:rsidR="003D2B09">
        <w:rPr>
          <w:rFonts w:ascii="Palatino Linotype"/>
          <w:color w:val="161616"/>
          <w:w w:val="130"/>
          <w:sz w:val="36"/>
        </w:rPr>
        <w:t>to</w:t>
      </w:r>
      <w:r w:rsidR="003D2B09">
        <w:rPr>
          <w:rFonts w:ascii="Palatino Linotype"/>
          <w:color w:val="161616"/>
          <w:spacing w:val="1"/>
          <w:w w:val="130"/>
          <w:sz w:val="36"/>
        </w:rPr>
        <w:t xml:space="preserve"> </w:t>
      </w:r>
      <w:r w:rsidR="003D2B09">
        <w:rPr>
          <w:rFonts w:ascii="Palatino Linotype"/>
          <w:color w:val="161616"/>
          <w:w w:val="130"/>
          <w:sz w:val="36"/>
        </w:rPr>
        <w:t>the Hague.</w:t>
      </w:r>
      <w:r w:rsidR="003D2B09">
        <w:rPr>
          <w:rFonts w:ascii="Palatino Linotype"/>
          <w:color w:val="161616"/>
          <w:spacing w:val="1"/>
          <w:w w:val="130"/>
          <w:sz w:val="36"/>
        </w:rPr>
        <w:t xml:space="preserve"> </w:t>
      </w:r>
      <w:r w:rsidR="003D2B09">
        <w:rPr>
          <w:rFonts w:ascii="Palatino Linotype"/>
          <w:color w:val="161616"/>
          <w:w w:val="130"/>
          <w:sz w:val="36"/>
        </w:rPr>
        <w:t>Once a</w:t>
      </w:r>
      <w:r w:rsidR="003D2B09">
        <w:rPr>
          <w:rFonts w:ascii="Palatino Linotype"/>
          <w:color w:val="161616"/>
          <w:spacing w:val="1"/>
          <w:w w:val="130"/>
          <w:sz w:val="36"/>
        </w:rPr>
        <w:t xml:space="preserve"> </w:t>
      </w:r>
      <w:r w:rsidR="003D2B09">
        <w:rPr>
          <w:rFonts w:ascii="Palatino Linotype"/>
          <w:color w:val="161616"/>
          <w:w w:val="130"/>
          <w:sz w:val="36"/>
        </w:rPr>
        <w:t>week,</w:t>
      </w:r>
      <w:r w:rsidR="003D2B09">
        <w:rPr>
          <w:rFonts w:ascii="Palatino Linotype"/>
          <w:color w:val="161616"/>
          <w:spacing w:val="1"/>
          <w:w w:val="130"/>
          <w:sz w:val="36"/>
        </w:rPr>
        <w:t xml:space="preserve"> </w:t>
      </w:r>
      <w:r w:rsidR="003D2B09">
        <w:rPr>
          <w:rFonts w:ascii="Palatino Linotype"/>
          <w:color w:val="161616"/>
          <w:spacing w:val="12"/>
          <w:w w:val="130"/>
          <w:sz w:val="36"/>
        </w:rPr>
        <w:t>we</w:t>
      </w:r>
      <w:r w:rsidR="003D2B09">
        <w:rPr>
          <w:rFonts w:ascii="Palatino Linotype"/>
          <w:color w:val="161616"/>
          <w:spacing w:val="-114"/>
          <w:w w:val="130"/>
          <w:sz w:val="36"/>
        </w:rPr>
        <w:t xml:space="preserve"> </w:t>
      </w:r>
      <w:proofErr w:type="gramStart"/>
      <w:r w:rsidR="003D2B09">
        <w:rPr>
          <w:rFonts w:ascii="Palatino Linotype"/>
          <w:color w:val="161616"/>
          <w:w w:val="125"/>
          <w:position w:val="1"/>
          <w:sz w:val="36"/>
        </w:rPr>
        <w:t>tea,  ate</w:t>
      </w:r>
      <w:proofErr w:type="gramEnd"/>
      <w:r w:rsidR="003D2B09">
        <w:rPr>
          <w:rFonts w:ascii="Palatino Linotype"/>
          <w:color w:val="161616"/>
          <w:w w:val="125"/>
          <w:position w:val="1"/>
          <w:sz w:val="36"/>
        </w:rPr>
        <w:t xml:space="preserve"> his wife's cookies, and discussed </w:t>
      </w:r>
      <w:proofErr w:type="gramStart"/>
      <w:r w:rsidR="003D2B09">
        <w:rPr>
          <w:rFonts w:ascii="Palatino Linotype"/>
          <w:color w:val="161616"/>
          <w:w w:val="125"/>
          <w:sz w:val="36"/>
        </w:rPr>
        <w:t xml:space="preserve">a  </w:t>
      </w:r>
      <w:r w:rsidR="003D2B09">
        <w:rPr>
          <w:rFonts w:ascii="Palatino Linotype"/>
          <w:color w:val="161616"/>
          <w:w w:val="125"/>
          <w:position w:val="1"/>
          <w:sz w:val="36"/>
        </w:rPr>
        <w:t>verse</w:t>
      </w:r>
      <w:proofErr w:type="gramEnd"/>
      <w:r w:rsidR="003D2B09">
        <w:rPr>
          <w:rFonts w:ascii="Palatino Linotype"/>
          <w:color w:val="161616"/>
          <w:w w:val="125"/>
          <w:position w:val="1"/>
          <w:sz w:val="36"/>
        </w:rPr>
        <w:t xml:space="preserve"> or </w:t>
      </w:r>
      <w:r w:rsidR="003D2B09">
        <w:rPr>
          <w:rFonts w:ascii="Palatino Linotype"/>
          <w:color w:val="161616"/>
          <w:spacing w:val="9"/>
          <w:w w:val="125"/>
          <w:position w:val="1"/>
          <w:sz w:val="36"/>
        </w:rPr>
        <w:t xml:space="preserve">two </w:t>
      </w:r>
      <w:proofErr w:type="gramStart"/>
      <w:r w:rsidR="003D2B09">
        <w:rPr>
          <w:rFonts w:ascii="Palatino Linotype"/>
          <w:color w:val="161616"/>
          <w:w w:val="125"/>
          <w:position w:val="1"/>
          <w:sz w:val="36"/>
        </w:rPr>
        <w:t>of  Lao</w:t>
      </w:r>
      <w:proofErr w:type="gramEnd"/>
      <w:r w:rsidR="003D2B09">
        <w:rPr>
          <w:rFonts w:ascii="Palatino Linotype"/>
          <w:color w:val="161616"/>
          <w:w w:val="125"/>
          <w:position w:val="1"/>
          <w:sz w:val="36"/>
        </w:rPr>
        <w:t>-tzu's text.</w:t>
      </w:r>
      <w:r w:rsidR="003D2B09">
        <w:rPr>
          <w:rFonts w:ascii="Palatino Linotype"/>
          <w:color w:val="161616"/>
          <w:spacing w:val="1"/>
          <w:w w:val="125"/>
          <w:position w:val="1"/>
          <w:sz w:val="36"/>
        </w:rPr>
        <w:t xml:space="preserve"> </w:t>
      </w:r>
      <w:r w:rsidR="003D2B09">
        <w:rPr>
          <w:rFonts w:ascii="Palatino Linotype"/>
          <w:color w:val="161616"/>
          <w:w w:val="130"/>
          <w:position w:val="1"/>
          <w:sz w:val="36"/>
        </w:rPr>
        <w:t>classes,</w:t>
      </w:r>
      <w:r w:rsidR="003D2B09">
        <w:rPr>
          <w:rFonts w:ascii="Palatino Linotype"/>
          <w:color w:val="161616"/>
          <w:spacing w:val="75"/>
          <w:w w:val="130"/>
          <w:position w:val="1"/>
          <w:sz w:val="36"/>
        </w:rPr>
        <w:t xml:space="preserve"> </w:t>
      </w:r>
      <w:r w:rsidR="003D2B09">
        <w:rPr>
          <w:rFonts w:ascii="Palatino Linotype"/>
          <w:color w:val="161616"/>
          <w:w w:val="130"/>
          <w:position w:val="1"/>
          <w:sz w:val="36"/>
        </w:rPr>
        <w:t>I</w:t>
      </w:r>
      <w:r w:rsidR="003D2B09">
        <w:rPr>
          <w:rFonts w:ascii="Palatino Linotype"/>
          <w:color w:val="161616"/>
          <w:spacing w:val="35"/>
          <w:w w:val="130"/>
          <w:position w:val="1"/>
          <w:sz w:val="36"/>
        </w:rPr>
        <w:t xml:space="preserve"> </w:t>
      </w:r>
      <w:r w:rsidR="003D2B09">
        <w:rPr>
          <w:rFonts w:ascii="Palatino Linotype"/>
          <w:color w:val="161616"/>
          <w:w w:val="130"/>
          <w:position w:val="1"/>
          <w:sz w:val="36"/>
        </w:rPr>
        <w:t>tried</w:t>
      </w:r>
      <w:r w:rsidR="003D2B09">
        <w:rPr>
          <w:rFonts w:ascii="Palatino Linotype"/>
          <w:color w:val="161616"/>
          <w:spacing w:val="58"/>
          <w:w w:val="130"/>
          <w:position w:val="1"/>
          <w:sz w:val="36"/>
        </w:rPr>
        <w:t xml:space="preserve"> </w:t>
      </w:r>
      <w:r w:rsidR="003D2B09">
        <w:rPr>
          <w:rFonts w:ascii="Palatino Linotype"/>
          <w:color w:val="161616"/>
          <w:w w:val="130"/>
          <w:position w:val="1"/>
          <w:sz w:val="36"/>
        </w:rPr>
        <w:t>translating</w:t>
      </w:r>
      <w:r w:rsidR="003D2B09">
        <w:rPr>
          <w:rFonts w:ascii="Palatino Linotype"/>
          <w:color w:val="161616"/>
          <w:spacing w:val="42"/>
          <w:w w:val="130"/>
          <w:position w:val="1"/>
          <w:sz w:val="36"/>
        </w:rPr>
        <w:t xml:space="preserve"> </w:t>
      </w:r>
      <w:r w:rsidR="003D2B09">
        <w:rPr>
          <w:rFonts w:ascii="Palatino Linotype"/>
          <w:color w:val="161616"/>
          <w:w w:val="130"/>
          <w:position w:val="1"/>
          <w:sz w:val="36"/>
        </w:rPr>
        <w:t>the</w:t>
      </w:r>
      <w:r w:rsidR="003D2B09">
        <w:rPr>
          <w:rFonts w:ascii="Palatino Linotype"/>
          <w:color w:val="161616"/>
          <w:spacing w:val="40"/>
          <w:w w:val="130"/>
          <w:position w:val="1"/>
          <w:sz w:val="36"/>
        </w:rPr>
        <w:t xml:space="preserve"> </w:t>
      </w:r>
      <w:r w:rsidR="003D2B09">
        <w:rPr>
          <w:rFonts w:ascii="Palatino Linotype"/>
          <w:color w:val="161616"/>
          <w:w w:val="130"/>
          <w:position w:val="1"/>
          <w:sz w:val="36"/>
        </w:rPr>
        <w:t>odd</w:t>
      </w:r>
      <w:r w:rsidR="003D2B09">
        <w:rPr>
          <w:rFonts w:ascii="Palatino Linotype"/>
          <w:color w:val="161616"/>
          <w:spacing w:val="41"/>
          <w:w w:val="130"/>
          <w:position w:val="1"/>
          <w:sz w:val="36"/>
        </w:rPr>
        <w:t xml:space="preserve"> </w:t>
      </w:r>
      <w:r w:rsidR="003D2B09">
        <w:rPr>
          <w:rFonts w:ascii="Palatino Linotype"/>
          <w:color w:val="161616"/>
          <w:w w:val="130"/>
          <w:position w:val="1"/>
          <w:sz w:val="36"/>
        </w:rPr>
        <w:t>line</w:t>
      </w:r>
      <w:r w:rsidR="003D2B09">
        <w:rPr>
          <w:rFonts w:ascii="Palatino Linotype"/>
          <w:color w:val="161616"/>
          <w:spacing w:val="52"/>
          <w:w w:val="130"/>
          <w:position w:val="1"/>
          <w:sz w:val="36"/>
        </w:rPr>
        <w:t xml:space="preserve"> </w:t>
      </w:r>
      <w:r w:rsidR="003D2B09">
        <w:rPr>
          <w:rFonts w:ascii="Palatino Linotype"/>
          <w:color w:val="161616"/>
          <w:w w:val="130"/>
          <w:sz w:val="36"/>
        </w:rPr>
        <w:t>in</w:t>
      </w:r>
      <w:r w:rsidR="003D2B09">
        <w:rPr>
          <w:rFonts w:ascii="Palatino Linotype"/>
          <w:color w:val="161616"/>
          <w:spacing w:val="43"/>
          <w:w w:val="130"/>
          <w:sz w:val="36"/>
        </w:rPr>
        <w:t xml:space="preserve"> </w:t>
      </w:r>
      <w:r w:rsidR="003D2B09">
        <w:rPr>
          <w:rFonts w:ascii="Palatino Linotype"/>
          <w:color w:val="161616"/>
          <w:w w:val="130"/>
          <w:sz w:val="36"/>
        </w:rPr>
        <w:t>the</w:t>
      </w:r>
      <w:r w:rsidR="003D2B09">
        <w:rPr>
          <w:rFonts w:ascii="Palatino Linotype"/>
          <w:color w:val="161616"/>
          <w:spacing w:val="46"/>
          <w:w w:val="130"/>
          <w:sz w:val="36"/>
        </w:rPr>
        <w:t xml:space="preserve"> </w:t>
      </w:r>
      <w:r w:rsidR="003D2B09">
        <w:rPr>
          <w:rFonts w:ascii="Palatino Linotype"/>
          <w:color w:val="161616"/>
          <w:w w:val="130"/>
          <w:sz w:val="36"/>
        </w:rPr>
        <w:t>margins</w:t>
      </w:r>
      <w:r w:rsidR="003D2B09">
        <w:rPr>
          <w:rFonts w:ascii="Palatino Linotype"/>
          <w:color w:val="161616"/>
          <w:spacing w:val="31"/>
          <w:w w:val="130"/>
          <w:sz w:val="36"/>
        </w:rPr>
        <w:t xml:space="preserve"> </w:t>
      </w:r>
      <w:r w:rsidR="003D2B09">
        <w:rPr>
          <w:rFonts w:ascii="Palatino Linotype"/>
          <w:color w:val="161616"/>
          <w:w w:val="130"/>
          <w:position w:val="1"/>
          <w:sz w:val="36"/>
        </w:rPr>
        <w:t>of</w:t>
      </w:r>
      <w:r w:rsidR="003D2B09">
        <w:rPr>
          <w:rFonts w:ascii="Palatino Linotype"/>
          <w:color w:val="161616"/>
          <w:w w:val="130"/>
          <w:position w:val="1"/>
          <w:sz w:val="36"/>
        </w:rPr>
        <w:tab/>
        <w:t>Professor</w:t>
      </w:r>
    </w:p>
    <w:p w14:paraId="1DF80ADB" w14:textId="77777777" w:rsidR="003D45B2" w:rsidRDefault="003D2B09">
      <w:pPr>
        <w:spacing w:line="485" w:lineRule="exact"/>
        <w:ind w:left="185" w:right="131"/>
        <w:jc w:val="right"/>
        <w:rPr>
          <w:rFonts w:ascii="Palatino Linotype"/>
          <w:sz w:val="36"/>
        </w:rPr>
      </w:pPr>
      <w:r>
        <w:rPr>
          <w:rFonts w:ascii="Arial"/>
          <w:color w:val="161616"/>
          <w:w w:val="130"/>
          <w:sz w:val="34"/>
        </w:rPr>
        <w:t>Wu's</w:t>
      </w:r>
      <w:r>
        <w:rPr>
          <w:rFonts w:ascii="Arial"/>
          <w:color w:val="161616"/>
          <w:spacing w:val="62"/>
          <w:w w:val="130"/>
          <w:sz w:val="34"/>
        </w:rPr>
        <w:t xml:space="preserve"> </w:t>
      </w:r>
      <w:r>
        <w:rPr>
          <w:rFonts w:ascii="Palatino Linotype"/>
          <w:color w:val="161616"/>
          <w:w w:val="130"/>
          <w:sz w:val="36"/>
        </w:rPr>
        <w:t>bilingual</w:t>
      </w:r>
      <w:r>
        <w:rPr>
          <w:rFonts w:ascii="Palatino Linotype"/>
          <w:color w:val="161616"/>
          <w:spacing w:val="67"/>
          <w:w w:val="130"/>
          <w:sz w:val="36"/>
        </w:rPr>
        <w:t xml:space="preserve"> </w:t>
      </w:r>
      <w:r>
        <w:rPr>
          <w:rFonts w:ascii="Palatino Linotype"/>
          <w:color w:val="161616"/>
          <w:w w:val="130"/>
          <w:sz w:val="36"/>
        </w:rPr>
        <w:t>edition,</w:t>
      </w:r>
      <w:r>
        <w:rPr>
          <w:rFonts w:ascii="Palatino Linotype"/>
          <w:color w:val="161616"/>
          <w:spacing w:val="92"/>
          <w:w w:val="130"/>
          <w:sz w:val="36"/>
        </w:rPr>
        <w:t xml:space="preserve"> </w:t>
      </w:r>
      <w:r>
        <w:rPr>
          <w:rFonts w:ascii="Palatino Linotype"/>
          <w:color w:val="161616"/>
          <w:w w:val="130"/>
          <w:sz w:val="36"/>
        </w:rPr>
        <w:t>but</w:t>
      </w:r>
      <w:r>
        <w:rPr>
          <w:rFonts w:ascii="Palatino Linotype"/>
          <w:color w:val="161616"/>
          <w:spacing w:val="78"/>
          <w:w w:val="130"/>
          <w:sz w:val="36"/>
        </w:rPr>
        <w:t xml:space="preserve"> </w:t>
      </w:r>
      <w:r>
        <w:rPr>
          <w:rFonts w:ascii="Palatino Linotype"/>
          <w:color w:val="161616"/>
          <w:w w:val="130"/>
          <w:position w:val="1"/>
          <w:sz w:val="36"/>
        </w:rPr>
        <w:t>I</w:t>
      </w:r>
      <w:r>
        <w:rPr>
          <w:rFonts w:ascii="Palatino Linotype"/>
          <w:color w:val="161616"/>
          <w:spacing w:val="66"/>
          <w:w w:val="130"/>
          <w:position w:val="1"/>
          <w:sz w:val="36"/>
        </w:rPr>
        <w:t xml:space="preserve"> </w:t>
      </w:r>
      <w:r>
        <w:rPr>
          <w:rFonts w:ascii="Palatino Linotype"/>
          <w:color w:val="161616"/>
          <w:w w:val="130"/>
          <w:sz w:val="36"/>
        </w:rPr>
        <w:t>did</w:t>
      </w:r>
      <w:r>
        <w:rPr>
          <w:rFonts w:ascii="Palatino Linotype"/>
          <w:color w:val="161616"/>
          <w:spacing w:val="68"/>
          <w:w w:val="130"/>
          <w:sz w:val="36"/>
        </w:rPr>
        <w:t xml:space="preserve"> </w:t>
      </w:r>
      <w:r>
        <w:rPr>
          <w:rFonts w:ascii="Palatino Linotype"/>
          <w:color w:val="161616"/>
          <w:w w:val="130"/>
          <w:sz w:val="36"/>
        </w:rPr>
        <w:t>not</w:t>
      </w:r>
      <w:r>
        <w:rPr>
          <w:rFonts w:ascii="Palatino Linotype"/>
          <w:color w:val="161616"/>
          <w:spacing w:val="64"/>
          <w:w w:val="130"/>
          <w:sz w:val="36"/>
        </w:rPr>
        <w:t xml:space="preserve"> </w:t>
      </w:r>
      <w:r>
        <w:rPr>
          <w:rFonts w:ascii="Palatino Linotype"/>
          <w:color w:val="161616"/>
          <w:w w:val="130"/>
          <w:sz w:val="36"/>
        </w:rPr>
        <w:t>get</w:t>
      </w:r>
      <w:r>
        <w:rPr>
          <w:rFonts w:ascii="Palatino Linotype"/>
          <w:color w:val="161616"/>
          <w:spacing w:val="60"/>
          <w:w w:val="130"/>
          <w:sz w:val="36"/>
        </w:rPr>
        <w:t xml:space="preserve"> </w:t>
      </w:r>
      <w:r>
        <w:rPr>
          <w:rFonts w:ascii="Palatino Linotype"/>
          <w:color w:val="161616"/>
          <w:w w:val="130"/>
          <w:sz w:val="36"/>
        </w:rPr>
        <w:t>far.</w:t>
      </w:r>
      <w:r>
        <w:rPr>
          <w:rFonts w:ascii="Palatino Linotype"/>
          <w:color w:val="161616"/>
          <w:spacing w:val="71"/>
          <w:w w:val="130"/>
          <w:sz w:val="36"/>
        </w:rPr>
        <w:t xml:space="preserve"> </w:t>
      </w:r>
      <w:r>
        <w:rPr>
          <w:rFonts w:ascii="Palatino Linotype"/>
          <w:color w:val="161616"/>
          <w:w w:val="130"/>
          <w:sz w:val="36"/>
        </w:rPr>
        <w:t>After</w:t>
      </w:r>
      <w:r>
        <w:rPr>
          <w:rFonts w:ascii="Palatino Linotype"/>
          <w:color w:val="161616"/>
          <w:spacing w:val="53"/>
          <w:w w:val="130"/>
          <w:sz w:val="36"/>
        </w:rPr>
        <w:t xml:space="preserve"> </w:t>
      </w:r>
      <w:r>
        <w:rPr>
          <w:rFonts w:ascii="Palatino Linotype"/>
          <w:color w:val="161616"/>
          <w:w w:val="130"/>
          <w:sz w:val="36"/>
        </w:rPr>
        <w:t>one</w:t>
      </w:r>
      <w:r>
        <w:rPr>
          <w:rFonts w:ascii="Palatino Linotype"/>
          <w:color w:val="161616"/>
          <w:spacing w:val="64"/>
          <w:w w:val="130"/>
          <w:sz w:val="36"/>
        </w:rPr>
        <w:t xml:space="preserve"> </w:t>
      </w:r>
      <w:r>
        <w:rPr>
          <w:rFonts w:ascii="Palatino Linotype"/>
          <w:color w:val="161616"/>
          <w:w w:val="130"/>
          <w:sz w:val="36"/>
        </w:rPr>
        <w:t>semester,</w:t>
      </w:r>
      <w:r>
        <w:rPr>
          <w:rFonts w:ascii="Palatino Linotype"/>
          <w:color w:val="161616"/>
          <w:spacing w:val="90"/>
          <w:w w:val="130"/>
          <w:sz w:val="36"/>
        </w:rPr>
        <w:t xml:space="preserve"> </w:t>
      </w:r>
      <w:r>
        <w:rPr>
          <w:rFonts w:ascii="Palatino Linotype"/>
          <w:color w:val="161616"/>
          <w:w w:val="130"/>
          <w:sz w:val="36"/>
        </w:rPr>
        <w:t>the</w:t>
      </w:r>
      <w:r>
        <w:rPr>
          <w:rFonts w:ascii="Palatino Linotype"/>
          <w:color w:val="161616"/>
          <w:spacing w:val="60"/>
          <w:w w:val="130"/>
          <w:sz w:val="36"/>
        </w:rPr>
        <w:t xml:space="preserve"> </w:t>
      </w:r>
      <w:r>
        <w:rPr>
          <w:rFonts w:ascii="Palatino Linotype"/>
          <w:color w:val="161616"/>
          <w:w w:val="130"/>
          <w:sz w:val="36"/>
        </w:rPr>
        <w:t>course</w:t>
      </w:r>
    </w:p>
    <w:p w14:paraId="1DF80ADC" w14:textId="77777777" w:rsidR="003D45B2" w:rsidRDefault="003D2B09">
      <w:pPr>
        <w:spacing w:before="91"/>
        <w:ind w:left="200"/>
        <w:rPr>
          <w:rFonts w:ascii="Palatino Linotype"/>
          <w:sz w:val="36"/>
        </w:rPr>
      </w:pPr>
      <w:r>
        <w:rPr>
          <w:rFonts w:ascii="Arial"/>
          <w:color w:val="161616"/>
          <w:w w:val="115"/>
          <w:position w:val="1"/>
          <w:sz w:val="46"/>
        </w:rPr>
        <w:t>ended,</w:t>
      </w:r>
      <w:r>
        <w:rPr>
          <w:rFonts w:ascii="Arial"/>
          <w:color w:val="161616"/>
          <w:spacing w:val="25"/>
          <w:w w:val="115"/>
          <w:position w:val="1"/>
          <w:sz w:val="46"/>
        </w:rPr>
        <w:t xml:space="preserve"> </w:t>
      </w:r>
      <w:r>
        <w:rPr>
          <w:rFonts w:ascii="Arial"/>
          <w:color w:val="161616"/>
          <w:w w:val="120"/>
          <w:position w:val="1"/>
          <w:sz w:val="34"/>
        </w:rPr>
        <w:t>and</w:t>
      </w:r>
      <w:r>
        <w:rPr>
          <w:rFonts w:ascii="Arial"/>
          <w:color w:val="161616"/>
          <w:spacing w:val="59"/>
          <w:w w:val="120"/>
          <w:position w:val="1"/>
          <w:sz w:val="34"/>
        </w:rPr>
        <w:t xml:space="preserve"> </w:t>
      </w:r>
      <w:r>
        <w:rPr>
          <w:rFonts w:ascii="Cambria"/>
          <w:color w:val="161616"/>
          <w:w w:val="120"/>
          <w:position w:val="1"/>
          <w:sz w:val="42"/>
        </w:rPr>
        <w:t>I</w:t>
      </w:r>
      <w:r>
        <w:rPr>
          <w:rFonts w:ascii="Cambria"/>
          <w:color w:val="161616"/>
          <w:spacing w:val="73"/>
          <w:w w:val="120"/>
          <w:position w:val="1"/>
          <w:sz w:val="42"/>
        </w:rPr>
        <w:t xml:space="preserve"> </w:t>
      </w:r>
      <w:r>
        <w:rPr>
          <w:rFonts w:ascii="Palatino Linotype"/>
          <w:color w:val="161616"/>
          <w:w w:val="120"/>
          <w:position w:val="1"/>
          <w:sz w:val="36"/>
        </w:rPr>
        <w:t>moved</w:t>
      </w:r>
      <w:r>
        <w:rPr>
          <w:rFonts w:ascii="Palatino Linotype"/>
          <w:color w:val="161616"/>
          <w:spacing w:val="47"/>
          <w:w w:val="120"/>
          <w:position w:val="1"/>
          <w:sz w:val="36"/>
        </w:rPr>
        <w:t xml:space="preserve"> </w:t>
      </w:r>
      <w:r>
        <w:rPr>
          <w:rFonts w:ascii="Palatino Linotype"/>
          <w:color w:val="161616"/>
          <w:w w:val="120"/>
          <w:position w:val="1"/>
          <w:sz w:val="36"/>
        </w:rPr>
        <w:t>to</w:t>
      </w:r>
      <w:r>
        <w:rPr>
          <w:rFonts w:ascii="Palatino Linotype"/>
          <w:color w:val="161616"/>
          <w:spacing w:val="37"/>
          <w:w w:val="120"/>
          <w:position w:val="1"/>
          <w:sz w:val="36"/>
        </w:rPr>
        <w:t xml:space="preserve"> </w:t>
      </w:r>
      <w:r>
        <w:rPr>
          <w:rFonts w:ascii="Palatino Linotype"/>
          <w:color w:val="161616"/>
          <w:w w:val="120"/>
          <w:position w:val="1"/>
          <w:sz w:val="36"/>
        </w:rPr>
        <w:t>a</w:t>
      </w:r>
      <w:r>
        <w:rPr>
          <w:rFonts w:ascii="Palatino Linotype"/>
          <w:color w:val="161616"/>
          <w:spacing w:val="51"/>
          <w:w w:val="120"/>
          <w:position w:val="1"/>
          <w:sz w:val="36"/>
        </w:rPr>
        <w:t xml:space="preserve"> </w:t>
      </w:r>
      <w:r>
        <w:rPr>
          <w:rFonts w:ascii="Palatino Linotype"/>
          <w:color w:val="161616"/>
          <w:w w:val="120"/>
          <w:position w:val="1"/>
          <w:sz w:val="36"/>
        </w:rPr>
        <w:t>Buddhist</w:t>
      </w:r>
      <w:r>
        <w:rPr>
          <w:rFonts w:ascii="Palatino Linotype"/>
          <w:color w:val="161616"/>
          <w:spacing w:val="40"/>
          <w:w w:val="120"/>
          <w:position w:val="1"/>
          <w:sz w:val="36"/>
        </w:rPr>
        <w:t xml:space="preserve"> </w:t>
      </w:r>
      <w:r>
        <w:rPr>
          <w:rFonts w:ascii="Palatino Linotype"/>
          <w:color w:val="161616"/>
          <w:w w:val="120"/>
          <w:position w:val="1"/>
          <w:sz w:val="36"/>
        </w:rPr>
        <w:t>monastery</w:t>
      </w:r>
      <w:r>
        <w:rPr>
          <w:rFonts w:ascii="Palatino Linotype"/>
          <w:color w:val="161616"/>
          <w:spacing w:val="42"/>
          <w:w w:val="120"/>
          <w:position w:val="1"/>
          <w:sz w:val="36"/>
        </w:rPr>
        <w:t xml:space="preserve"> </w:t>
      </w:r>
      <w:r>
        <w:rPr>
          <w:rFonts w:ascii="Palatino Linotype"/>
          <w:color w:val="161616"/>
          <w:w w:val="120"/>
          <w:position w:val="1"/>
          <w:sz w:val="36"/>
        </w:rPr>
        <w:t>in</w:t>
      </w:r>
      <w:r>
        <w:rPr>
          <w:rFonts w:ascii="Palatino Linotype"/>
          <w:color w:val="161616"/>
          <w:spacing w:val="39"/>
          <w:w w:val="120"/>
          <w:position w:val="1"/>
          <w:sz w:val="36"/>
        </w:rPr>
        <w:t xml:space="preserve"> </w:t>
      </w:r>
      <w:r>
        <w:rPr>
          <w:rFonts w:ascii="Palatino Linotype"/>
          <w:color w:val="161616"/>
          <w:w w:val="120"/>
          <w:position w:val="1"/>
          <w:sz w:val="36"/>
        </w:rPr>
        <w:t>the</w:t>
      </w:r>
      <w:r>
        <w:rPr>
          <w:rFonts w:ascii="Palatino Linotype"/>
          <w:color w:val="161616"/>
          <w:spacing w:val="46"/>
          <w:w w:val="120"/>
          <w:position w:val="1"/>
          <w:sz w:val="36"/>
        </w:rPr>
        <w:t xml:space="preserve"> </w:t>
      </w:r>
      <w:r>
        <w:rPr>
          <w:rFonts w:ascii="Palatino Linotype"/>
          <w:color w:val="161616"/>
          <w:w w:val="120"/>
          <w:position w:val="1"/>
          <w:sz w:val="36"/>
        </w:rPr>
        <w:t>hills</w:t>
      </w:r>
      <w:r>
        <w:rPr>
          <w:rFonts w:ascii="Palatino Linotype"/>
          <w:color w:val="161616"/>
          <w:spacing w:val="-15"/>
          <w:w w:val="120"/>
          <w:position w:val="1"/>
          <w:sz w:val="36"/>
        </w:rPr>
        <w:t xml:space="preserve"> </w:t>
      </w:r>
      <w:r>
        <w:rPr>
          <w:rFonts w:ascii="Palatino Linotype"/>
          <w:color w:val="161616"/>
          <w:w w:val="120"/>
          <w:sz w:val="36"/>
        </w:rPr>
        <w:t>south</w:t>
      </w:r>
      <w:r>
        <w:rPr>
          <w:rFonts w:ascii="Palatino Linotype"/>
          <w:color w:val="161616"/>
          <w:spacing w:val="23"/>
          <w:w w:val="120"/>
          <w:sz w:val="36"/>
        </w:rPr>
        <w:t xml:space="preserve"> </w:t>
      </w:r>
      <w:proofErr w:type="gramStart"/>
      <w:r>
        <w:rPr>
          <w:rFonts w:ascii="Palatino Linotype"/>
          <w:color w:val="161616"/>
          <w:w w:val="120"/>
          <w:position w:val="1"/>
          <w:sz w:val="36"/>
        </w:rPr>
        <w:t xml:space="preserve">of </w:t>
      </w:r>
      <w:r>
        <w:rPr>
          <w:rFonts w:ascii="Palatino Linotype"/>
          <w:color w:val="161616"/>
          <w:spacing w:val="39"/>
          <w:w w:val="120"/>
          <w:position w:val="1"/>
          <w:sz w:val="36"/>
        </w:rPr>
        <w:t xml:space="preserve"> </w:t>
      </w:r>
      <w:r>
        <w:rPr>
          <w:rFonts w:ascii="Palatino Linotype"/>
          <w:color w:val="161616"/>
          <w:w w:val="120"/>
          <w:position w:val="1"/>
          <w:sz w:val="36"/>
        </w:rPr>
        <w:t>Taipei</w:t>
      </w:r>
      <w:proofErr w:type="gramEnd"/>
      <w:r>
        <w:rPr>
          <w:rFonts w:ascii="Palatino Linotype"/>
          <w:color w:val="161616"/>
          <w:w w:val="120"/>
          <w:position w:val="1"/>
          <w:sz w:val="36"/>
        </w:rPr>
        <w:t>,</w:t>
      </w:r>
      <w:r>
        <w:rPr>
          <w:rFonts w:ascii="Palatino Linotype"/>
          <w:color w:val="161616"/>
          <w:spacing w:val="94"/>
          <w:w w:val="120"/>
          <w:position w:val="1"/>
          <w:sz w:val="36"/>
        </w:rPr>
        <w:t xml:space="preserve"> </w:t>
      </w:r>
      <w:proofErr w:type="gramStart"/>
      <w:r>
        <w:rPr>
          <w:rFonts w:ascii="Palatino Linotype"/>
          <w:color w:val="161616"/>
          <w:w w:val="120"/>
          <w:position w:val="1"/>
          <w:sz w:val="36"/>
        </w:rPr>
        <w:t>where</w:t>
      </w:r>
      <w:proofErr w:type="gramEnd"/>
    </w:p>
    <w:p w14:paraId="1DF80ADD" w14:textId="77777777" w:rsidR="003D45B2" w:rsidRDefault="003D45B2">
      <w:pPr>
        <w:rPr>
          <w:rFonts w:ascii="Palatino Linotype"/>
          <w:sz w:val="36"/>
        </w:rPr>
        <w:sectPr w:rsidR="003D45B2">
          <w:pgSz w:w="18000" w:h="27000"/>
          <w:pgMar w:top="1420" w:right="780" w:bottom="280" w:left="700" w:header="720" w:footer="720" w:gutter="0"/>
          <w:cols w:space="720"/>
        </w:sectPr>
      </w:pPr>
    </w:p>
    <w:p w14:paraId="1DF80ADE" w14:textId="77777777" w:rsidR="003D45B2" w:rsidRDefault="00000000">
      <w:pPr>
        <w:spacing w:before="85" w:line="314" w:lineRule="auto"/>
        <w:ind w:left="105" w:right="194" w:firstLine="4"/>
        <w:jc w:val="both"/>
        <w:rPr>
          <w:rFonts w:ascii="Palatino Linotype"/>
          <w:sz w:val="36"/>
        </w:rPr>
      </w:pPr>
      <w:r>
        <w:lastRenderedPageBreak/>
        <w:pict w14:anchorId="1DF81DB6">
          <v:group id="_x0000_s1850" style="position:absolute;left:0;text-align:left;margin-left:0;margin-top:0;width:900pt;height:1350pt;z-index:-20032512;mso-position-horizontal-relative:page;mso-position-vertical-relative:page" coordsize="18000,27000">
            <v:shape id="_x0000_s1852" type="#_x0000_t75" style="position:absolute;width:18000;height:27000">
              <v:imagedata r:id="rId66" o:title=""/>
            </v:shape>
            <v:shape id="_x0000_s1851" type="#_x0000_t75" style="position:absolute;left:15765;top:20234;width:480;height:840">
              <v:imagedata r:id="rId67" o:title=""/>
            </v:shape>
            <w10:wrap anchorx="page" anchory="page"/>
          </v:group>
        </w:pict>
      </w:r>
      <w:r w:rsidR="003D2B09">
        <w:rPr>
          <w:rFonts w:ascii="Palatino Linotype"/>
          <w:color w:val="1A1A1A"/>
          <w:w w:val="125"/>
          <w:position w:val="2"/>
          <w:sz w:val="36"/>
        </w:rPr>
        <w:t xml:space="preserve">I </w:t>
      </w:r>
      <w:r w:rsidR="003D2B09">
        <w:rPr>
          <w:rFonts w:ascii="Palatino Linotype"/>
          <w:color w:val="1A1A1A"/>
          <w:w w:val="125"/>
          <w:position w:val="1"/>
          <w:sz w:val="36"/>
        </w:rPr>
        <w:t>put aside Lao-tzu's text in favor of</w:t>
      </w:r>
      <w:r w:rsidR="003D2B09">
        <w:rPr>
          <w:rFonts w:ascii="Palatino Linotype"/>
          <w:color w:val="1A1A1A"/>
          <w:spacing w:val="1"/>
          <w:w w:val="125"/>
          <w:position w:val="1"/>
          <w:sz w:val="36"/>
        </w:rPr>
        <w:t xml:space="preserve"> </w:t>
      </w:r>
      <w:r w:rsidR="003D2B09">
        <w:rPr>
          <w:rFonts w:ascii="Palatino Linotype"/>
          <w:color w:val="1A1A1A"/>
          <w:w w:val="125"/>
          <w:sz w:val="36"/>
        </w:rPr>
        <w:t>Buddhist sutras and poetry. But ever since</w:t>
      </w:r>
      <w:r w:rsidR="003D2B09">
        <w:rPr>
          <w:rFonts w:ascii="Palatino Linotype"/>
          <w:color w:val="1A1A1A"/>
          <w:spacing w:val="1"/>
          <w:w w:val="125"/>
          <w:sz w:val="36"/>
        </w:rPr>
        <w:t xml:space="preserve"> </w:t>
      </w:r>
      <w:r w:rsidR="003D2B09">
        <w:rPr>
          <w:rFonts w:ascii="Palatino Linotype"/>
          <w:color w:val="1A1A1A"/>
          <w:w w:val="130"/>
          <w:sz w:val="36"/>
        </w:rPr>
        <w:t>then,</w:t>
      </w:r>
      <w:r w:rsidR="003D2B09">
        <w:rPr>
          <w:rFonts w:ascii="Palatino Linotype"/>
          <w:color w:val="1A1A1A"/>
          <w:spacing w:val="11"/>
          <w:w w:val="130"/>
          <w:sz w:val="36"/>
        </w:rPr>
        <w:t xml:space="preserve"> </w:t>
      </w:r>
      <w:r w:rsidR="003D2B09">
        <w:rPr>
          <w:rFonts w:ascii="Palatino Linotype"/>
          <w:color w:val="1A1A1A"/>
          <w:w w:val="130"/>
          <w:sz w:val="36"/>
        </w:rPr>
        <w:t>I</w:t>
      </w:r>
      <w:r w:rsidR="003D2B09">
        <w:rPr>
          <w:rFonts w:ascii="Palatino Linotype"/>
          <w:color w:val="1A1A1A"/>
          <w:spacing w:val="10"/>
          <w:w w:val="130"/>
          <w:sz w:val="36"/>
        </w:rPr>
        <w:t xml:space="preserve"> </w:t>
      </w:r>
      <w:r w:rsidR="003D2B09">
        <w:rPr>
          <w:rFonts w:ascii="Palatino Linotype"/>
          <w:color w:val="1A1A1A"/>
          <w:w w:val="130"/>
          <w:sz w:val="36"/>
        </w:rPr>
        <w:t>have</w:t>
      </w:r>
      <w:r w:rsidR="003D2B09">
        <w:rPr>
          <w:rFonts w:ascii="Palatino Linotype"/>
          <w:color w:val="1A1A1A"/>
          <w:spacing w:val="-16"/>
          <w:w w:val="130"/>
          <w:sz w:val="36"/>
        </w:rPr>
        <w:t xml:space="preserve"> </w:t>
      </w:r>
      <w:r w:rsidR="003D2B09">
        <w:rPr>
          <w:rFonts w:ascii="Palatino Linotype"/>
          <w:color w:val="1A1A1A"/>
          <w:w w:val="130"/>
          <w:sz w:val="36"/>
        </w:rPr>
        <w:t>been</w:t>
      </w:r>
      <w:r w:rsidR="003D2B09">
        <w:rPr>
          <w:rFonts w:ascii="Palatino Linotype"/>
          <w:color w:val="1A1A1A"/>
          <w:spacing w:val="-1"/>
          <w:w w:val="130"/>
          <w:sz w:val="36"/>
        </w:rPr>
        <w:t xml:space="preserve"> </w:t>
      </w:r>
      <w:r w:rsidR="003D2B09">
        <w:rPr>
          <w:rFonts w:ascii="Palatino Linotype"/>
          <w:color w:val="1A1A1A"/>
          <w:w w:val="130"/>
          <w:sz w:val="36"/>
        </w:rPr>
        <w:t>waiting</w:t>
      </w:r>
      <w:r w:rsidR="003D2B09">
        <w:rPr>
          <w:rFonts w:ascii="Palatino Linotype"/>
          <w:color w:val="1A1A1A"/>
          <w:spacing w:val="-12"/>
          <w:w w:val="130"/>
          <w:sz w:val="36"/>
        </w:rPr>
        <w:t xml:space="preserve"> </w:t>
      </w:r>
      <w:r w:rsidR="003D2B09">
        <w:rPr>
          <w:rFonts w:ascii="Palatino Linotype"/>
          <w:color w:val="1A1A1A"/>
          <w:w w:val="130"/>
          <w:sz w:val="36"/>
        </w:rPr>
        <w:t>for</w:t>
      </w:r>
      <w:r w:rsidR="003D2B09">
        <w:rPr>
          <w:rFonts w:ascii="Palatino Linotype"/>
          <w:color w:val="1A1A1A"/>
          <w:spacing w:val="-27"/>
          <w:w w:val="130"/>
          <w:sz w:val="36"/>
        </w:rPr>
        <w:t xml:space="preserve"> </w:t>
      </w:r>
      <w:r w:rsidR="003D2B09">
        <w:rPr>
          <w:rFonts w:ascii="Palatino Linotype"/>
          <w:color w:val="1A1A1A"/>
          <w:w w:val="130"/>
          <w:sz w:val="36"/>
        </w:rPr>
        <w:t>an</w:t>
      </w:r>
      <w:r w:rsidR="003D2B09">
        <w:rPr>
          <w:rFonts w:ascii="Palatino Linotype"/>
          <w:color w:val="1A1A1A"/>
          <w:spacing w:val="-17"/>
          <w:w w:val="130"/>
          <w:sz w:val="36"/>
        </w:rPr>
        <w:t xml:space="preserve"> </w:t>
      </w:r>
      <w:r w:rsidR="003D2B09">
        <w:rPr>
          <w:rFonts w:ascii="Palatino Linotype"/>
          <w:color w:val="1A1A1A"/>
          <w:w w:val="130"/>
          <w:sz w:val="36"/>
        </w:rPr>
        <w:t>opportunity</w:t>
      </w:r>
      <w:r w:rsidR="003D2B09">
        <w:rPr>
          <w:rFonts w:ascii="Palatino Linotype"/>
          <w:color w:val="1A1A1A"/>
          <w:spacing w:val="-17"/>
          <w:w w:val="130"/>
          <w:sz w:val="36"/>
        </w:rPr>
        <w:t xml:space="preserve"> </w:t>
      </w:r>
      <w:r w:rsidR="003D2B09">
        <w:rPr>
          <w:rFonts w:ascii="Palatino Linotype"/>
          <w:color w:val="1A1A1A"/>
          <w:w w:val="130"/>
          <w:sz w:val="36"/>
        </w:rPr>
        <w:t>to</w:t>
      </w:r>
      <w:r w:rsidR="003D2B09">
        <w:rPr>
          <w:rFonts w:ascii="Palatino Linotype"/>
          <w:color w:val="1A1A1A"/>
          <w:spacing w:val="-25"/>
          <w:w w:val="130"/>
          <w:sz w:val="36"/>
        </w:rPr>
        <w:t xml:space="preserve"> </w:t>
      </w:r>
      <w:r w:rsidR="003D2B09">
        <w:rPr>
          <w:rFonts w:ascii="Palatino Linotype"/>
          <w:color w:val="1A1A1A"/>
          <w:w w:val="130"/>
          <w:sz w:val="36"/>
        </w:rPr>
        <w:t>dust</w:t>
      </w:r>
      <w:r w:rsidR="003D2B09">
        <w:rPr>
          <w:rFonts w:ascii="Palatino Linotype"/>
          <w:color w:val="1A1A1A"/>
          <w:spacing w:val="-10"/>
          <w:w w:val="130"/>
          <w:sz w:val="36"/>
        </w:rPr>
        <w:t xml:space="preserve"> </w:t>
      </w:r>
      <w:r w:rsidR="003D2B09">
        <w:rPr>
          <w:rFonts w:ascii="Palatino Linotype"/>
          <w:color w:val="1A1A1A"/>
          <w:w w:val="130"/>
          <w:sz w:val="36"/>
        </w:rPr>
        <w:t>off</w:t>
      </w:r>
      <w:r w:rsidR="003D2B09">
        <w:rPr>
          <w:rFonts w:ascii="Palatino Linotype"/>
          <w:color w:val="1A1A1A"/>
          <w:spacing w:val="-27"/>
          <w:w w:val="130"/>
          <w:sz w:val="36"/>
        </w:rPr>
        <w:t xml:space="preserve"> </w:t>
      </w:r>
      <w:r w:rsidR="003D2B09">
        <w:rPr>
          <w:rFonts w:ascii="Palatino Linotype"/>
          <w:color w:val="1A1A1A"/>
          <w:w w:val="130"/>
          <w:sz w:val="36"/>
        </w:rPr>
        <w:t>this</w:t>
      </w:r>
      <w:r w:rsidR="003D2B09">
        <w:rPr>
          <w:rFonts w:ascii="Palatino Linotype"/>
          <w:color w:val="1A1A1A"/>
          <w:spacing w:val="-17"/>
          <w:w w:val="130"/>
          <w:sz w:val="36"/>
        </w:rPr>
        <w:t xml:space="preserve"> </w:t>
      </w:r>
      <w:r w:rsidR="003D2B09">
        <w:rPr>
          <w:rFonts w:ascii="Palatino Linotype"/>
          <w:color w:val="1A1A1A"/>
          <w:w w:val="130"/>
          <w:position w:val="1"/>
          <w:sz w:val="36"/>
        </w:rPr>
        <w:t>thinnest</w:t>
      </w:r>
      <w:r w:rsidR="003D2B09">
        <w:rPr>
          <w:rFonts w:ascii="Palatino Linotype"/>
          <w:color w:val="1A1A1A"/>
          <w:spacing w:val="-9"/>
          <w:w w:val="130"/>
          <w:position w:val="1"/>
          <w:sz w:val="36"/>
        </w:rPr>
        <w:t xml:space="preserve"> </w:t>
      </w:r>
      <w:r w:rsidR="003D2B09">
        <w:rPr>
          <w:rFonts w:ascii="Palatino Linotype"/>
          <w:color w:val="1A1A1A"/>
          <w:w w:val="130"/>
          <w:position w:val="1"/>
          <w:sz w:val="36"/>
        </w:rPr>
        <w:t>of</w:t>
      </w:r>
      <w:r w:rsidR="003D2B09">
        <w:rPr>
          <w:rFonts w:ascii="Palatino Linotype"/>
          <w:color w:val="1A1A1A"/>
          <w:spacing w:val="77"/>
          <w:w w:val="130"/>
          <w:position w:val="1"/>
          <w:sz w:val="36"/>
        </w:rPr>
        <w:t xml:space="preserve"> </w:t>
      </w:r>
      <w:r w:rsidR="003D2B09">
        <w:rPr>
          <w:rFonts w:ascii="Palatino Linotype"/>
          <w:color w:val="1A1A1A"/>
          <w:w w:val="130"/>
          <w:position w:val="1"/>
          <w:sz w:val="36"/>
        </w:rPr>
        <w:t>ancient</w:t>
      </w:r>
      <w:r w:rsidR="003D2B09">
        <w:rPr>
          <w:rFonts w:ascii="Palatino Linotype"/>
          <w:color w:val="1A1A1A"/>
          <w:spacing w:val="-114"/>
          <w:w w:val="130"/>
          <w:position w:val="1"/>
          <w:sz w:val="36"/>
        </w:rPr>
        <w:t xml:space="preserve"> </w:t>
      </w:r>
      <w:r w:rsidR="003D2B09">
        <w:rPr>
          <w:rFonts w:ascii="Palatino Linotype"/>
          <w:color w:val="1A1A1A"/>
          <w:w w:val="130"/>
          <w:sz w:val="36"/>
        </w:rPr>
        <w:t>books</w:t>
      </w:r>
      <w:r w:rsidR="003D2B09">
        <w:rPr>
          <w:rFonts w:ascii="Palatino Linotype"/>
          <w:color w:val="1A1A1A"/>
          <w:spacing w:val="2"/>
          <w:w w:val="130"/>
          <w:sz w:val="36"/>
        </w:rPr>
        <w:t xml:space="preserve"> </w:t>
      </w:r>
      <w:r w:rsidR="003D2B09">
        <w:rPr>
          <w:rFonts w:ascii="Palatino Linotype"/>
          <w:color w:val="1A1A1A"/>
          <w:w w:val="130"/>
          <w:sz w:val="36"/>
        </w:rPr>
        <w:t>and</w:t>
      </w:r>
      <w:r w:rsidR="003D2B09">
        <w:rPr>
          <w:rFonts w:ascii="Palatino Linotype"/>
          <w:color w:val="1A1A1A"/>
          <w:spacing w:val="8"/>
          <w:w w:val="130"/>
          <w:sz w:val="36"/>
        </w:rPr>
        <w:t xml:space="preserve"> </w:t>
      </w:r>
      <w:r w:rsidR="003D2B09">
        <w:rPr>
          <w:rFonts w:ascii="Palatino Linotype"/>
          <w:color w:val="1A1A1A"/>
          <w:w w:val="130"/>
          <w:sz w:val="36"/>
        </w:rPr>
        <w:t>resume</w:t>
      </w:r>
      <w:r w:rsidR="003D2B09">
        <w:rPr>
          <w:rFonts w:ascii="Palatino Linotype"/>
          <w:color w:val="1A1A1A"/>
          <w:spacing w:val="14"/>
          <w:w w:val="130"/>
          <w:sz w:val="36"/>
        </w:rPr>
        <w:t xml:space="preserve"> </w:t>
      </w:r>
      <w:r w:rsidR="003D2B09">
        <w:rPr>
          <w:rFonts w:ascii="Palatino Linotype"/>
          <w:color w:val="1A1A1A"/>
          <w:w w:val="130"/>
          <w:sz w:val="36"/>
        </w:rPr>
        <w:t>my</w:t>
      </w:r>
      <w:r w:rsidR="003D2B09">
        <w:rPr>
          <w:rFonts w:ascii="Palatino Linotype"/>
          <w:color w:val="1A1A1A"/>
          <w:spacing w:val="9"/>
          <w:w w:val="130"/>
          <w:sz w:val="36"/>
        </w:rPr>
        <w:t xml:space="preserve"> </w:t>
      </w:r>
      <w:r w:rsidR="003D2B09">
        <w:rPr>
          <w:rFonts w:ascii="Palatino Linotype"/>
          <w:color w:val="1A1A1A"/>
          <w:w w:val="130"/>
          <w:sz w:val="36"/>
        </w:rPr>
        <w:t>earlier</w:t>
      </w:r>
      <w:r w:rsidR="003D2B09">
        <w:rPr>
          <w:rFonts w:ascii="Palatino Linotype"/>
          <w:color w:val="1A1A1A"/>
          <w:spacing w:val="10"/>
          <w:w w:val="130"/>
          <w:sz w:val="36"/>
        </w:rPr>
        <w:t xml:space="preserve"> </w:t>
      </w:r>
      <w:r w:rsidR="003D2B09">
        <w:rPr>
          <w:rFonts w:ascii="Palatino Linotype"/>
          <w:color w:val="1A1A1A"/>
          <w:w w:val="130"/>
          <w:sz w:val="36"/>
        </w:rPr>
        <w:t>attempt</w:t>
      </w:r>
      <w:r w:rsidR="003D2B09">
        <w:rPr>
          <w:rFonts w:ascii="Palatino Linotype"/>
          <w:color w:val="1A1A1A"/>
          <w:spacing w:val="2"/>
          <w:w w:val="130"/>
          <w:sz w:val="36"/>
        </w:rPr>
        <w:t xml:space="preserve"> </w:t>
      </w:r>
      <w:r w:rsidR="003D2B09">
        <w:rPr>
          <w:rFonts w:ascii="Palatino Linotype"/>
          <w:color w:val="1A1A1A"/>
          <w:w w:val="130"/>
          <w:sz w:val="36"/>
        </w:rPr>
        <w:t>at</w:t>
      </w:r>
      <w:r w:rsidR="003D2B09">
        <w:rPr>
          <w:rFonts w:ascii="Palatino Linotype"/>
          <w:color w:val="1A1A1A"/>
          <w:spacing w:val="1"/>
          <w:w w:val="130"/>
          <w:sz w:val="36"/>
        </w:rPr>
        <w:t xml:space="preserve"> </w:t>
      </w:r>
      <w:r w:rsidR="003D2B09">
        <w:rPr>
          <w:rFonts w:ascii="Palatino Linotype"/>
          <w:color w:val="1A1A1A"/>
          <w:w w:val="130"/>
          <w:sz w:val="36"/>
        </w:rPr>
        <w:t>translation.</w:t>
      </w:r>
    </w:p>
    <w:p w14:paraId="1DF80ADF" w14:textId="77777777" w:rsidR="003D45B2" w:rsidRDefault="003D2B09">
      <w:pPr>
        <w:spacing w:before="8" w:line="316" w:lineRule="auto"/>
        <w:ind w:left="113" w:right="156" w:firstLine="686"/>
        <w:jc w:val="both"/>
        <w:rPr>
          <w:rFonts w:ascii="Palatino Linotype" w:hAnsi="Palatino Linotype"/>
          <w:sz w:val="36"/>
        </w:rPr>
      </w:pPr>
      <w:proofErr w:type="spellStart"/>
      <w:r>
        <w:rPr>
          <w:rFonts w:ascii="Palatino Linotype" w:hAnsi="Palatino Linotype"/>
          <w:color w:val="1B1B1B"/>
          <w:w w:val="125"/>
          <w:sz w:val="36"/>
        </w:rPr>
        <w:t>T he</w:t>
      </w:r>
      <w:proofErr w:type="spellEnd"/>
      <w:r>
        <w:rPr>
          <w:rFonts w:ascii="Palatino Linotype" w:hAnsi="Palatino Linotype"/>
          <w:color w:val="1B1B1B"/>
          <w:w w:val="125"/>
          <w:sz w:val="36"/>
        </w:rPr>
        <w:t xml:space="preserve"> opportunity finally </w:t>
      </w:r>
      <w:r>
        <w:rPr>
          <w:rFonts w:ascii="Palatino Linotype" w:hAnsi="Palatino Linotype"/>
          <w:color w:val="1B1B1B"/>
          <w:w w:val="125"/>
          <w:position w:val="1"/>
          <w:sz w:val="36"/>
        </w:rPr>
        <w:t xml:space="preserve">presented </w:t>
      </w:r>
      <w:proofErr w:type="gramStart"/>
      <w:r>
        <w:rPr>
          <w:rFonts w:ascii="Palatino Linotype" w:hAnsi="Palatino Linotype"/>
          <w:color w:val="1B1B1B"/>
          <w:w w:val="125"/>
          <w:position w:val="1"/>
          <w:sz w:val="36"/>
        </w:rPr>
        <w:t>itself  when</w:t>
      </w:r>
      <w:proofErr w:type="gramEnd"/>
      <w:r>
        <w:rPr>
          <w:rFonts w:ascii="Palatino Linotype" w:hAnsi="Palatino Linotype"/>
          <w:color w:val="1B1B1B"/>
          <w:w w:val="125"/>
          <w:position w:val="1"/>
          <w:sz w:val="36"/>
        </w:rPr>
        <w:t xml:space="preserve"> </w:t>
      </w:r>
      <w:r>
        <w:rPr>
          <w:rFonts w:ascii="Palatino Linotype" w:hAnsi="Palatino Linotype"/>
          <w:color w:val="1B1B1B"/>
          <w:w w:val="125"/>
          <w:position w:val="2"/>
          <w:sz w:val="36"/>
        </w:rPr>
        <w:t xml:space="preserve">I </w:t>
      </w:r>
      <w:r>
        <w:rPr>
          <w:rFonts w:ascii="Palatino Linotype" w:hAnsi="Palatino Linotype"/>
          <w:color w:val="1B1B1B"/>
          <w:w w:val="125"/>
          <w:position w:val="1"/>
          <w:sz w:val="36"/>
        </w:rPr>
        <w:t>recently returned to Amer­</w:t>
      </w:r>
      <w:r>
        <w:rPr>
          <w:rFonts w:ascii="Palatino Linotype" w:hAnsi="Palatino Linotype"/>
          <w:color w:val="1B1B1B"/>
          <w:spacing w:val="1"/>
          <w:w w:val="125"/>
          <w:position w:val="1"/>
          <w:sz w:val="36"/>
        </w:rPr>
        <w:t xml:space="preserve"> </w:t>
      </w:r>
      <w:proofErr w:type="spellStart"/>
      <w:r>
        <w:rPr>
          <w:rFonts w:ascii="Palatino Linotype" w:hAnsi="Palatino Linotype"/>
          <w:color w:val="1B1B1B"/>
          <w:w w:val="125"/>
          <w:sz w:val="36"/>
        </w:rPr>
        <w:t>ica</w:t>
      </w:r>
      <w:proofErr w:type="spellEnd"/>
      <w:r>
        <w:rPr>
          <w:rFonts w:ascii="Palatino Linotype" w:hAnsi="Palatino Linotype"/>
          <w:color w:val="1B1B1B"/>
          <w:w w:val="125"/>
          <w:sz w:val="36"/>
        </w:rPr>
        <w:t xml:space="preserve"> after more than twenty years in Taiwan and Hong Kong. In the early seven­</w:t>
      </w:r>
      <w:r>
        <w:rPr>
          <w:rFonts w:ascii="Palatino Linotype" w:hAnsi="Palatino Linotype"/>
          <w:color w:val="1B1B1B"/>
          <w:spacing w:val="1"/>
          <w:w w:val="125"/>
          <w:sz w:val="36"/>
        </w:rPr>
        <w:t xml:space="preserve"> </w:t>
      </w:r>
      <w:r>
        <w:rPr>
          <w:rFonts w:ascii="Palatino Linotype" w:hAnsi="Palatino Linotype"/>
          <w:color w:val="1B1B1B"/>
          <w:w w:val="125"/>
          <w:sz w:val="36"/>
        </w:rPr>
        <w:t xml:space="preserve">ties, when I was attending graduate school at Columbia University; </w:t>
      </w:r>
      <w:r>
        <w:rPr>
          <w:rFonts w:ascii="Cambria" w:hAnsi="Cambria"/>
          <w:color w:val="1B1B1B"/>
          <w:w w:val="125"/>
          <w:sz w:val="40"/>
        </w:rPr>
        <w:t xml:space="preserve">I </w:t>
      </w:r>
      <w:r>
        <w:rPr>
          <w:rFonts w:ascii="Palatino Linotype" w:hAnsi="Palatino Linotype"/>
          <w:color w:val="1B1B1B"/>
          <w:w w:val="125"/>
          <w:sz w:val="36"/>
        </w:rPr>
        <w:t>recall Pro­</w:t>
      </w:r>
      <w:r>
        <w:rPr>
          <w:rFonts w:ascii="Palatino Linotype" w:hAnsi="Palatino Linotype"/>
          <w:color w:val="1B1B1B"/>
          <w:spacing w:val="1"/>
          <w:w w:val="125"/>
          <w:sz w:val="36"/>
        </w:rPr>
        <w:t xml:space="preserve"> </w:t>
      </w:r>
      <w:proofErr w:type="spellStart"/>
      <w:r>
        <w:rPr>
          <w:rFonts w:ascii="Palatino Linotype" w:hAnsi="Palatino Linotype"/>
          <w:color w:val="1B1B1B"/>
          <w:w w:val="130"/>
          <w:sz w:val="36"/>
        </w:rPr>
        <w:t>fessor</w:t>
      </w:r>
      <w:proofErr w:type="spellEnd"/>
      <w:r>
        <w:rPr>
          <w:rFonts w:ascii="Palatino Linotype" w:hAnsi="Palatino Linotype"/>
          <w:color w:val="1B1B1B"/>
          <w:w w:val="130"/>
          <w:sz w:val="36"/>
        </w:rPr>
        <w:t xml:space="preserve"> </w:t>
      </w:r>
      <w:proofErr w:type="spellStart"/>
      <w:r>
        <w:rPr>
          <w:rFonts w:ascii="Palatino Linotype" w:hAnsi="Palatino Linotype"/>
          <w:color w:val="1B1B1B"/>
          <w:w w:val="130"/>
          <w:position w:val="1"/>
          <w:sz w:val="36"/>
        </w:rPr>
        <w:t>Bielenstein</w:t>
      </w:r>
      <w:proofErr w:type="spellEnd"/>
      <w:r>
        <w:rPr>
          <w:rFonts w:ascii="Palatino Linotype" w:hAnsi="Palatino Linotype"/>
          <w:color w:val="1B1B1B"/>
          <w:w w:val="130"/>
          <w:position w:val="1"/>
          <w:sz w:val="36"/>
        </w:rPr>
        <w:t xml:space="preserve"> quoting W.A.C.H.</w:t>
      </w:r>
      <w:r>
        <w:rPr>
          <w:rFonts w:ascii="Palatino Linotype" w:hAnsi="Palatino Linotype"/>
          <w:color w:val="1B1B1B"/>
          <w:spacing w:val="1"/>
          <w:w w:val="130"/>
          <w:position w:val="1"/>
          <w:sz w:val="36"/>
        </w:rPr>
        <w:t xml:space="preserve"> </w:t>
      </w:r>
      <w:r>
        <w:rPr>
          <w:rFonts w:ascii="Palatino Linotype" w:hAnsi="Palatino Linotype"/>
          <w:color w:val="1B1B1B"/>
          <w:w w:val="130"/>
          <w:position w:val="1"/>
          <w:sz w:val="36"/>
        </w:rPr>
        <w:t>Dobson,</w:t>
      </w:r>
      <w:r>
        <w:rPr>
          <w:rFonts w:ascii="Palatino Linotype" w:hAnsi="Palatino Linotype"/>
          <w:color w:val="1B1B1B"/>
          <w:spacing w:val="1"/>
          <w:w w:val="130"/>
          <w:position w:val="1"/>
          <w:sz w:val="36"/>
        </w:rPr>
        <w:t xml:space="preserve"> </w:t>
      </w:r>
      <w:r>
        <w:rPr>
          <w:rFonts w:ascii="Palatino Linotype" w:hAnsi="Palatino Linotype"/>
          <w:color w:val="1B1B1B"/>
          <w:w w:val="130"/>
          <w:position w:val="1"/>
          <w:sz w:val="36"/>
        </w:rPr>
        <w:t>who</w:t>
      </w:r>
      <w:r>
        <w:rPr>
          <w:rFonts w:ascii="Palatino Linotype" w:hAnsi="Palatino Linotype"/>
          <w:color w:val="1B1B1B"/>
          <w:spacing w:val="1"/>
          <w:w w:val="130"/>
          <w:position w:val="1"/>
          <w:sz w:val="36"/>
        </w:rPr>
        <w:t xml:space="preserve"> </w:t>
      </w:r>
      <w:r>
        <w:rPr>
          <w:rFonts w:ascii="Palatino Linotype" w:hAnsi="Palatino Linotype"/>
          <w:color w:val="1B1B1B"/>
          <w:w w:val="130"/>
          <w:position w:val="1"/>
          <w:sz w:val="36"/>
        </w:rPr>
        <w:t>said</w:t>
      </w:r>
      <w:r>
        <w:rPr>
          <w:rFonts w:ascii="Palatino Linotype" w:hAnsi="Palatino Linotype"/>
          <w:color w:val="1B1B1B"/>
          <w:spacing w:val="1"/>
          <w:w w:val="130"/>
          <w:position w:val="1"/>
          <w:sz w:val="36"/>
        </w:rPr>
        <w:t xml:space="preserve"> </w:t>
      </w:r>
      <w:r>
        <w:rPr>
          <w:rFonts w:ascii="Palatino Linotype" w:hAnsi="Palatino Linotype"/>
          <w:color w:val="1B1B1B"/>
          <w:w w:val="130"/>
          <w:position w:val="1"/>
          <w:sz w:val="36"/>
        </w:rPr>
        <w:t>it</w:t>
      </w:r>
      <w:r>
        <w:rPr>
          <w:rFonts w:ascii="Palatino Linotype" w:hAnsi="Palatino Linotype"/>
          <w:color w:val="1B1B1B"/>
          <w:spacing w:val="1"/>
          <w:w w:val="130"/>
          <w:position w:val="1"/>
          <w:sz w:val="36"/>
        </w:rPr>
        <w:t xml:space="preserve"> </w:t>
      </w:r>
      <w:r>
        <w:rPr>
          <w:rFonts w:ascii="Palatino Linotype" w:hAnsi="Palatino Linotype"/>
          <w:color w:val="1B1B1B"/>
          <w:w w:val="130"/>
          <w:position w:val="1"/>
          <w:sz w:val="36"/>
        </w:rPr>
        <w:t>was</w:t>
      </w:r>
      <w:r>
        <w:rPr>
          <w:rFonts w:ascii="Palatino Linotype" w:hAnsi="Palatino Linotype"/>
          <w:color w:val="1B1B1B"/>
          <w:spacing w:val="1"/>
          <w:w w:val="130"/>
          <w:position w:val="1"/>
          <w:sz w:val="36"/>
        </w:rPr>
        <w:t xml:space="preserve"> </w:t>
      </w:r>
      <w:r>
        <w:rPr>
          <w:rFonts w:ascii="Palatino Linotype" w:hAnsi="Palatino Linotype"/>
          <w:color w:val="1B1B1B"/>
          <w:w w:val="130"/>
          <w:position w:val="1"/>
          <w:sz w:val="36"/>
        </w:rPr>
        <w:t>time</w:t>
      </w:r>
      <w:r>
        <w:rPr>
          <w:rFonts w:ascii="Palatino Linotype" w:hAnsi="Palatino Linotype"/>
          <w:color w:val="1B1B1B"/>
          <w:spacing w:val="1"/>
          <w:w w:val="130"/>
          <w:position w:val="1"/>
          <w:sz w:val="36"/>
        </w:rPr>
        <w:t xml:space="preserve"> </w:t>
      </w:r>
      <w:r>
        <w:rPr>
          <w:rFonts w:ascii="Palatino Linotype" w:hAnsi="Palatino Linotype"/>
          <w:color w:val="1B1B1B"/>
          <w:w w:val="130"/>
          <w:position w:val="1"/>
          <w:sz w:val="36"/>
        </w:rPr>
        <w:t>for</w:t>
      </w:r>
      <w:r>
        <w:rPr>
          <w:rFonts w:ascii="Palatino Linotype" w:hAnsi="Palatino Linotype"/>
          <w:color w:val="1B1B1B"/>
          <w:spacing w:val="1"/>
          <w:w w:val="130"/>
          <w:position w:val="1"/>
          <w:sz w:val="36"/>
        </w:rPr>
        <w:t xml:space="preserve"> </w:t>
      </w:r>
      <w:r>
        <w:rPr>
          <w:rFonts w:ascii="Palatino Linotype" w:hAnsi="Palatino Linotype"/>
          <w:color w:val="1B1B1B"/>
          <w:w w:val="130"/>
          <w:position w:val="1"/>
          <w:sz w:val="36"/>
        </w:rPr>
        <w:t>a</w:t>
      </w:r>
      <w:r>
        <w:rPr>
          <w:rFonts w:ascii="Palatino Linotype" w:hAnsi="Palatino Linotype"/>
          <w:color w:val="1B1B1B"/>
          <w:spacing w:val="1"/>
          <w:w w:val="130"/>
          <w:position w:val="1"/>
          <w:sz w:val="36"/>
        </w:rPr>
        <w:t xml:space="preserve"> </w:t>
      </w:r>
      <w:r>
        <w:rPr>
          <w:rFonts w:ascii="Palatino Linotype" w:hAnsi="Palatino Linotype"/>
          <w:color w:val="1B1B1B"/>
          <w:w w:val="130"/>
          <w:sz w:val="36"/>
        </w:rPr>
        <w:t>Sinologist to retire when he announced he was working on a new translation</w:t>
      </w:r>
      <w:r>
        <w:rPr>
          <w:rFonts w:ascii="Palatino Linotype" w:hAnsi="Palatino Linotype"/>
          <w:color w:val="1B1B1B"/>
          <w:spacing w:val="1"/>
          <w:w w:val="130"/>
          <w:sz w:val="36"/>
        </w:rPr>
        <w:t xml:space="preserve"> </w:t>
      </w:r>
      <w:r>
        <w:rPr>
          <w:rFonts w:ascii="Palatino Linotype" w:hAnsi="Palatino Linotype"/>
          <w:color w:val="1B1B1B"/>
          <w:w w:val="125"/>
          <w:sz w:val="36"/>
        </w:rPr>
        <w:t>of</w:t>
      </w:r>
      <w:r>
        <w:rPr>
          <w:rFonts w:ascii="Palatino Linotype" w:hAnsi="Palatino Linotype"/>
          <w:color w:val="1B1B1B"/>
          <w:spacing w:val="101"/>
          <w:w w:val="125"/>
          <w:sz w:val="36"/>
        </w:rPr>
        <w:t xml:space="preserve"> </w:t>
      </w:r>
      <w:r>
        <w:rPr>
          <w:rFonts w:ascii="Palatino Linotype" w:hAnsi="Palatino Linotype"/>
          <w:color w:val="1B1B1B"/>
          <w:w w:val="125"/>
          <w:sz w:val="36"/>
        </w:rPr>
        <w:t>the</w:t>
      </w:r>
      <w:r>
        <w:rPr>
          <w:rFonts w:ascii="Palatino Linotype" w:hAnsi="Palatino Linotype"/>
          <w:color w:val="1B1B1B"/>
          <w:spacing w:val="1"/>
          <w:w w:val="125"/>
          <w:sz w:val="36"/>
        </w:rPr>
        <w:t xml:space="preserve"> </w:t>
      </w:r>
      <w:proofErr w:type="spellStart"/>
      <w:r>
        <w:rPr>
          <w:rFonts w:ascii="Times New Roman" w:hAnsi="Times New Roman"/>
          <w:i/>
          <w:color w:val="1B1B1B"/>
          <w:w w:val="125"/>
          <w:sz w:val="42"/>
        </w:rPr>
        <w:t>Taoteching</w:t>
      </w:r>
      <w:proofErr w:type="spellEnd"/>
      <w:r>
        <w:rPr>
          <w:rFonts w:ascii="Times New Roman" w:hAnsi="Times New Roman"/>
          <w:i/>
          <w:color w:val="1B1B1B"/>
          <w:w w:val="125"/>
          <w:sz w:val="42"/>
        </w:rPr>
        <w:t>.</w:t>
      </w:r>
      <w:r>
        <w:rPr>
          <w:rFonts w:ascii="Times New Roman" w:hAnsi="Times New Roman"/>
          <w:i/>
          <w:color w:val="1B1B1B"/>
          <w:spacing w:val="-11"/>
          <w:w w:val="125"/>
          <w:sz w:val="42"/>
        </w:rPr>
        <w:t xml:space="preserve"> </w:t>
      </w:r>
      <w:r>
        <w:rPr>
          <w:rFonts w:ascii="Palatino Linotype" w:hAnsi="Palatino Linotype"/>
          <w:color w:val="1B1B1B"/>
          <w:w w:val="125"/>
          <w:sz w:val="36"/>
        </w:rPr>
        <w:t>And</w:t>
      </w:r>
      <w:r>
        <w:rPr>
          <w:rFonts w:ascii="Palatino Linotype" w:hAnsi="Palatino Linotype"/>
          <w:color w:val="1B1B1B"/>
          <w:spacing w:val="-11"/>
          <w:w w:val="125"/>
          <w:sz w:val="36"/>
        </w:rPr>
        <w:t xml:space="preserve"> </w:t>
      </w:r>
      <w:proofErr w:type="gramStart"/>
      <w:r>
        <w:rPr>
          <w:rFonts w:ascii="Palatino Linotype" w:hAnsi="Palatino Linotype"/>
          <w:color w:val="1B1B1B"/>
          <w:w w:val="125"/>
          <w:sz w:val="36"/>
        </w:rPr>
        <w:t>so</w:t>
      </w:r>
      <w:proofErr w:type="gramEnd"/>
      <w:r>
        <w:rPr>
          <w:rFonts w:ascii="Palatino Linotype" w:hAnsi="Palatino Linotype"/>
          <w:color w:val="1B1B1B"/>
          <w:spacing w:val="-6"/>
          <w:w w:val="125"/>
          <w:sz w:val="36"/>
        </w:rPr>
        <w:t xml:space="preserve"> </w:t>
      </w:r>
      <w:r>
        <w:rPr>
          <w:rFonts w:ascii="Palatino Linotype" w:hAnsi="Palatino Linotype"/>
          <w:color w:val="1B1B1B"/>
          <w:w w:val="125"/>
          <w:sz w:val="36"/>
        </w:rPr>
        <w:t>I</w:t>
      </w:r>
      <w:r>
        <w:rPr>
          <w:rFonts w:ascii="Palatino Linotype" w:hAnsi="Palatino Linotype"/>
          <w:color w:val="1B1B1B"/>
          <w:spacing w:val="27"/>
          <w:w w:val="125"/>
          <w:sz w:val="36"/>
        </w:rPr>
        <w:t xml:space="preserve"> </w:t>
      </w:r>
      <w:r>
        <w:rPr>
          <w:rFonts w:ascii="Palatino Linotype" w:hAnsi="Palatino Linotype"/>
          <w:color w:val="1B1B1B"/>
          <w:w w:val="125"/>
          <w:sz w:val="36"/>
        </w:rPr>
        <w:t>have</w:t>
      </w:r>
      <w:r>
        <w:rPr>
          <w:rFonts w:ascii="Palatino Linotype" w:hAnsi="Palatino Linotype"/>
          <w:color w:val="1B1B1B"/>
          <w:spacing w:val="-78"/>
          <w:w w:val="125"/>
          <w:sz w:val="36"/>
        </w:rPr>
        <w:t xml:space="preserve"> </w:t>
      </w:r>
      <w:r>
        <w:rPr>
          <w:rFonts w:ascii="Palatino Linotype" w:hAnsi="Palatino Linotype"/>
          <w:color w:val="1B1B1B"/>
          <w:w w:val="125"/>
          <w:sz w:val="36"/>
        </w:rPr>
        <w:t>joined</w:t>
      </w:r>
      <w:r>
        <w:rPr>
          <w:rFonts w:ascii="Palatino Linotype" w:hAnsi="Palatino Linotype"/>
          <w:color w:val="1B1B1B"/>
          <w:spacing w:val="-12"/>
          <w:w w:val="125"/>
          <w:sz w:val="36"/>
        </w:rPr>
        <w:t xml:space="preserve"> </w:t>
      </w:r>
      <w:r>
        <w:rPr>
          <w:rFonts w:ascii="Palatino Linotype" w:hAnsi="Palatino Linotype"/>
          <w:color w:val="1B1B1B"/>
          <w:w w:val="125"/>
          <w:sz w:val="36"/>
        </w:rPr>
        <w:t>the</w:t>
      </w:r>
      <w:r>
        <w:rPr>
          <w:rFonts w:ascii="Palatino Linotype" w:hAnsi="Palatino Linotype"/>
          <w:color w:val="1B1B1B"/>
          <w:spacing w:val="-13"/>
          <w:w w:val="125"/>
          <w:sz w:val="36"/>
        </w:rPr>
        <w:t xml:space="preserve"> </w:t>
      </w:r>
      <w:r>
        <w:rPr>
          <w:rFonts w:ascii="Palatino Linotype" w:hAnsi="Palatino Linotype"/>
          <w:color w:val="1B1B1B"/>
          <w:w w:val="125"/>
          <w:sz w:val="36"/>
        </w:rPr>
        <w:t>ranks</w:t>
      </w:r>
      <w:r>
        <w:rPr>
          <w:rFonts w:ascii="Palatino Linotype" w:hAnsi="Palatino Linotype"/>
          <w:color w:val="1B1B1B"/>
          <w:spacing w:val="-11"/>
          <w:w w:val="125"/>
          <w:sz w:val="36"/>
        </w:rPr>
        <w:t xml:space="preserve"> </w:t>
      </w:r>
      <w:r>
        <w:rPr>
          <w:rFonts w:ascii="Palatino Linotype" w:hAnsi="Palatino Linotype"/>
          <w:color w:val="1B1B1B"/>
          <w:w w:val="125"/>
          <w:sz w:val="36"/>
        </w:rPr>
        <w:t>of</w:t>
      </w:r>
      <w:r>
        <w:rPr>
          <w:rFonts w:ascii="Palatino Linotype" w:hAnsi="Palatino Linotype"/>
          <w:color w:val="1B1B1B"/>
          <w:spacing w:val="63"/>
          <w:w w:val="125"/>
          <w:sz w:val="36"/>
        </w:rPr>
        <w:t xml:space="preserve"> </w:t>
      </w:r>
      <w:r>
        <w:rPr>
          <w:rFonts w:ascii="Palatino Linotype" w:hAnsi="Palatino Linotype"/>
          <w:color w:val="1B1B1B"/>
          <w:w w:val="125"/>
          <w:sz w:val="36"/>
        </w:rPr>
        <w:t>the</w:t>
      </w:r>
      <w:r>
        <w:rPr>
          <w:rFonts w:ascii="Palatino Linotype" w:hAnsi="Palatino Linotype"/>
          <w:color w:val="1B1B1B"/>
          <w:spacing w:val="2"/>
          <w:w w:val="125"/>
          <w:sz w:val="36"/>
        </w:rPr>
        <w:t xml:space="preserve"> </w:t>
      </w:r>
      <w:r>
        <w:rPr>
          <w:rFonts w:ascii="Palatino Linotype" w:hAnsi="Palatino Linotype"/>
          <w:color w:val="1B1B1B"/>
          <w:w w:val="125"/>
          <w:sz w:val="36"/>
        </w:rPr>
        <w:t>retired.</w:t>
      </w:r>
    </w:p>
    <w:p w14:paraId="1DF80AE0" w14:textId="77777777" w:rsidR="003D45B2" w:rsidRDefault="003D2B09">
      <w:pPr>
        <w:spacing w:line="314" w:lineRule="auto"/>
        <w:ind w:left="135" w:right="149" w:firstLine="694"/>
        <w:jc w:val="both"/>
        <w:rPr>
          <w:rFonts w:ascii="Palatino Linotype"/>
          <w:sz w:val="36"/>
        </w:rPr>
      </w:pPr>
      <w:r>
        <w:rPr>
          <w:rFonts w:ascii="Palatino Linotype"/>
          <w:color w:val="1B1B1B"/>
          <w:w w:val="125"/>
          <w:sz w:val="36"/>
        </w:rPr>
        <w:t xml:space="preserve">I </w:t>
      </w:r>
      <w:r>
        <w:rPr>
          <w:rFonts w:ascii="Palatino Linotype"/>
          <w:color w:val="1B1B1B"/>
          <w:w w:val="125"/>
          <w:position w:val="1"/>
          <w:sz w:val="36"/>
        </w:rPr>
        <w:t>don't know if</w:t>
      </w:r>
      <w:r>
        <w:rPr>
          <w:rFonts w:ascii="Palatino Linotype"/>
          <w:color w:val="1B1B1B"/>
          <w:spacing w:val="1"/>
          <w:w w:val="125"/>
          <w:position w:val="1"/>
          <w:sz w:val="36"/>
        </w:rPr>
        <w:t xml:space="preserve"> </w:t>
      </w:r>
      <w:r>
        <w:rPr>
          <w:rFonts w:ascii="Palatino Linotype"/>
          <w:color w:val="1B1B1B"/>
          <w:w w:val="125"/>
          <w:position w:val="1"/>
          <w:sz w:val="36"/>
        </w:rPr>
        <w:t xml:space="preserve">Dobson would have approved. His remarks, I suspect, </w:t>
      </w:r>
      <w:r>
        <w:rPr>
          <w:rFonts w:ascii="Palatino Linotype"/>
          <w:color w:val="1B1B1B"/>
          <w:spacing w:val="10"/>
          <w:w w:val="125"/>
          <w:position w:val="1"/>
          <w:sz w:val="36"/>
        </w:rPr>
        <w:t>were</w:t>
      </w:r>
      <w:r>
        <w:rPr>
          <w:rFonts w:ascii="Palatino Linotype"/>
          <w:color w:val="1B1B1B"/>
          <w:spacing w:val="11"/>
          <w:w w:val="125"/>
          <w:position w:val="1"/>
          <w:sz w:val="36"/>
        </w:rPr>
        <w:t xml:space="preserve"> </w:t>
      </w:r>
      <w:r>
        <w:rPr>
          <w:rFonts w:ascii="Palatino Linotype"/>
          <w:color w:val="1B1B1B"/>
          <w:w w:val="130"/>
          <w:sz w:val="36"/>
        </w:rPr>
        <w:t xml:space="preserve">intended </w:t>
      </w:r>
      <w:r>
        <w:rPr>
          <w:rFonts w:ascii="Palatino Linotype"/>
          <w:color w:val="1B1B1B"/>
          <w:w w:val="130"/>
          <w:position w:val="1"/>
          <w:sz w:val="36"/>
        </w:rPr>
        <w:t>more as friendly criticism of</w:t>
      </w:r>
      <w:r>
        <w:rPr>
          <w:rFonts w:ascii="Palatino Linotype"/>
          <w:color w:val="1B1B1B"/>
          <w:spacing w:val="1"/>
          <w:w w:val="130"/>
          <w:position w:val="1"/>
          <w:sz w:val="36"/>
        </w:rPr>
        <w:t xml:space="preserve"> </w:t>
      </w:r>
      <w:r>
        <w:rPr>
          <w:rFonts w:ascii="Palatino Linotype"/>
          <w:color w:val="1B1B1B"/>
          <w:w w:val="130"/>
          <w:position w:val="1"/>
          <w:sz w:val="36"/>
        </w:rPr>
        <w:t xml:space="preserve">the presumption that translating </w:t>
      </w:r>
      <w:r>
        <w:rPr>
          <w:rFonts w:ascii="Palatino Linotype"/>
          <w:color w:val="1B1B1B"/>
          <w:spacing w:val="10"/>
          <w:w w:val="130"/>
          <w:position w:val="1"/>
          <w:sz w:val="36"/>
        </w:rPr>
        <w:t>the</w:t>
      </w:r>
      <w:r>
        <w:rPr>
          <w:rFonts w:ascii="Palatino Linotype"/>
          <w:color w:val="1B1B1B"/>
          <w:spacing w:val="11"/>
          <w:w w:val="130"/>
          <w:position w:val="1"/>
          <w:sz w:val="36"/>
        </w:rPr>
        <w:t xml:space="preserve"> </w:t>
      </w:r>
      <w:proofErr w:type="spellStart"/>
      <w:r>
        <w:rPr>
          <w:rFonts w:ascii="Times New Roman"/>
          <w:i/>
          <w:color w:val="1B1B1B"/>
          <w:w w:val="120"/>
          <w:sz w:val="42"/>
        </w:rPr>
        <w:t>Taoteching</w:t>
      </w:r>
      <w:proofErr w:type="spellEnd"/>
      <w:r>
        <w:rPr>
          <w:rFonts w:ascii="Times New Roman"/>
          <w:i/>
          <w:color w:val="1B1B1B"/>
          <w:spacing w:val="25"/>
          <w:w w:val="120"/>
          <w:sz w:val="42"/>
        </w:rPr>
        <w:t xml:space="preserve"> </w:t>
      </w:r>
      <w:r>
        <w:rPr>
          <w:rFonts w:ascii="Palatino Linotype"/>
          <w:color w:val="1B1B1B"/>
          <w:w w:val="120"/>
          <w:sz w:val="36"/>
        </w:rPr>
        <w:t>entails.</w:t>
      </w:r>
      <w:r>
        <w:rPr>
          <w:rFonts w:ascii="Palatino Linotype"/>
          <w:color w:val="1B1B1B"/>
          <w:spacing w:val="84"/>
          <w:w w:val="120"/>
          <w:sz w:val="36"/>
        </w:rPr>
        <w:t xml:space="preserve"> </w:t>
      </w:r>
      <w:r>
        <w:rPr>
          <w:rFonts w:ascii="Palatino Linotype"/>
          <w:color w:val="1B1B1B"/>
          <w:w w:val="120"/>
          <w:sz w:val="36"/>
        </w:rPr>
        <w:t>Though</w:t>
      </w:r>
      <w:r>
        <w:rPr>
          <w:rFonts w:ascii="Palatino Linotype"/>
          <w:color w:val="1B1B1B"/>
          <w:spacing w:val="21"/>
          <w:w w:val="120"/>
          <w:sz w:val="36"/>
        </w:rPr>
        <w:t xml:space="preserve"> </w:t>
      </w:r>
      <w:r>
        <w:rPr>
          <w:rFonts w:ascii="Palatino Linotype"/>
          <w:color w:val="1B1B1B"/>
          <w:w w:val="120"/>
          <w:sz w:val="36"/>
        </w:rPr>
        <w:t>relatively</w:t>
      </w:r>
      <w:r>
        <w:rPr>
          <w:rFonts w:ascii="Palatino Linotype"/>
          <w:color w:val="1B1B1B"/>
          <w:spacing w:val="56"/>
          <w:w w:val="120"/>
          <w:sz w:val="36"/>
        </w:rPr>
        <w:t xml:space="preserve"> </w:t>
      </w:r>
      <w:r>
        <w:rPr>
          <w:rFonts w:ascii="Palatino Linotype"/>
          <w:color w:val="1B1B1B"/>
          <w:w w:val="120"/>
          <w:sz w:val="36"/>
        </w:rPr>
        <w:t>brief,</w:t>
      </w:r>
      <w:r>
        <w:rPr>
          <w:rFonts w:ascii="Palatino Linotype"/>
          <w:color w:val="1B1B1B"/>
          <w:spacing w:val="91"/>
          <w:w w:val="120"/>
          <w:sz w:val="36"/>
        </w:rPr>
        <w:t xml:space="preserve"> </w:t>
      </w:r>
      <w:proofErr w:type="gramStart"/>
      <w:r>
        <w:rPr>
          <w:rFonts w:ascii="Palatino Linotype"/>
          <w:color w:val="1B1B1B"/>
          <w:w w:val="120"/>
          <w:sz w:val="36"/>
        </w:rPr>
        <w:t>the</w:t>
      </w:r>
      <w:r>
        <w:rPr>
          <w:rFonts w:ascii="Palatino Linotype"/>
          <w:color w:val="1B1B1B"/>
          <w:spacing w:val="59"/>
          <w:w w:val="120"/>
          <w:sz w:val="36"/>
        </w:rPr>
        <w:t xml:space="preserve"> </w:t>
      </w:r>
      <w:proofErr w:type="spellStart"/>
      <w:r>
        <w:rPr>
          <w:rFonts w:ascii="Times New Roman"/>
          <w:i/>
          <w:color w:val="1B1B1B"/>
          <w:w w:val="120"/>
          <w:sz w:val="42"/>
        </w:rPr>
        <w:t>Taoteching</w:t>
      </w:r>
      <w:proofErr w:type="spellEnd"/>
      <w:proofErr w:type="gramEnd"/>
      <w:r>
        <w:rPr>
          <w:rFonts w:ascii="Times New Roman"/>
          <w:i/>
          <w:color w:val="1B1B1B"/>
          <w:spacing w:val="-1"/>
          <w:w w:val="120"/>
          <w:sz w:val="42"/>
        </w:rPr>
        <w:t xml:space="preserve"> </w:t>
      </w:r>
      <w:r>
        <w:rPr>
          <w:rFonts w:ascii="Palatino Linotype"/>
          <w:color w:val="1B1B1B"/>
          <w:w w:val="120"/>
          <w:sz w:val="36"/>
        </w:rPr>
        <w:t>is</w:t>
      </w:r>
      <w:r>
        <w:rPr>
          <w:rFonts w:ascii="Palatino Linotype"/>
          <w:color w:val="1B1B1B"/>
          <w:spacing w:val="26"/>
          <w:w w:val="120"/>
          <w:sz w:val="36"/>
        </w:rPr>
        <w:t xml:space="preserve"> </w:t>
      </w:r>
      <w:r>
        <w:rPr>
          <w:rFonts w:ascii="Palatino Linotype"/>
          <w:color w:val="1B1B1B"/>
          <w:w w:val="120"/>
          <w:sz w:val="36"/>
        </w:rPr>
        <w:t>a</w:t>
      </w:r>
      <w:r>
        <w:rPr>
          <w:rFonts w:ascii="Palatino Linotype"/>
          <w:color w:val="1B1B1B"/>
          <w:spacing w:val="75"/>
          <w:w w:val="120"/>
          <w:sz w:val="36"/>
        </w:rPr>
        <w:t xml:space="preserve"> </w:t>
      </w:r>
      <w:r>
        <w:rPr>
          <w:rFonts w:ascii="Palatino Linotype"/>
          <w:color w:val="1B1B1B"/>
          <w:w w:val="120"/>
          <w:sz w:val="36"/>
        </w:rPr>
        <w:t>difficult</w:t>
      </w:r>
      <w:r>
        <w:rPr>
          <w:rFonts w:ascii="Palatino Linotype"/>
          <w:color w:val="1B1B1B"/>
          <w:spacing w:val="60"/>
          <w:w w:val="120"/>
          <w:sz w:val="36"/>
        </w:rPr>
        <w:t xml:space="preserve"> </w:t>
      </w:r>
      <w:r>
        <w:rPr>
          <w:rFonts w:ascii="Palatino Linotype"/>
          <w:color w:val="1B1B1B"/>
          <w:w w:val="120"/>
          <w:sz w:val="36"/>
        </w:rPr>
        <w:t>text.</w:t>
      </w:r>
      <w:r>
        <w:rPr>
          <w:rFonts w:ascii="Palatino Linotype"/>
          <w:color w:val="1B1B1B"/>
          <w:spacing w:val="57"/>
          <w:w w:val="120"/>
          <w:sz w:val="36"/>
        </w:rPr>
        <w:t xml:space="preserve"> </w:t>
      </w:r>
      <w:r>
        <w:rPr>
          <w:rFonts w:ascii="Palatino Linotype"/>
          <w:color w:val="1B1B1B"/>
          <w:spacing w:val="11"/>
          <w:w w:val="120"/>
          <w:sz w:val="36"/>
        </w:rPr>
        <w:t>But</w:t>
      </w:r>
      <w:r>
        <w:rPr>
          <w:rFonts w:ascii="Palatino Linotype"/>
          <w:color w:val="1B1B1B"/>
          <w:spacing w:val="-105"/>
          <w:w w:val="120"/>
          <w:sz w:val="36"/>
        </w:rPr>
        <w:t xml:space="preserve"> </w:t>
      </w:r>
      <w:r>
        <w:rPr>
          <w:rFonts w:ascii="Palatino Linotype"/>
          <w:color w:val="1B1B1B"/>
          <w:w w:val="130"/>
          <w:sz w:val="36"/>
        </w:rPr>
        <w:t>it</w:t>
      </w:r>
      <w:r>
        <w:rPr>
          <w:rFonts w:ascii="Palatino Linotype"/>
          <w:color w:val="1B1B1B"/>
          <w:spacing w:val="5"/>
          <w:w w:val="130"/>
          <w:sz w:val="36"/>
        </w:rPr>
        <w:t xml:space="preserve"> </w:t>
      </w:r>
      <w:r>
        <w:rPr>
          <w:rFonts w:ascii="Palatino Linotype"/>
          <w:color w:val="1B1B1B"/>
          <w:w w:val="130"/>
          <w:sz w:val="36"/>
        </w:rPr>
        <w:t>is</w:t>
      </w:r>
      <w:r>
        <w:rPr>
          <w:rFonts w:ascii="Palatino Linotype"/>
          <w:color w:val="1B1B1B"/>
          <w:spacing w:val="-21"/>
          <w:w w:val="130"/>
          <w:sz w:val="36"/>
        </w:rPr>
        <w:t xml:space="preserve"> </w:t>
      </w:r>
      <w:r>
        <w:rPr>
          <w:rFonts w:ascii="Palatino Linotype"/>
          <w:color w:val="1B1B1B"/>
          <w:w w:val="130"/>
          <w:sz w:val="36"/>
        </w:rPr>
        <w:t>also</w:t>
      </w:r>
      <w:r>
        <w:rPr>
          <w:rFonts w:ascii="Palatino Linotype"/>
          <w:color w:val="1B1B1B"/>
          <w:spacing w:val="-17"/>
          <w:w w:val="130"/>
          <w:sz w:val="36"/>
        </w:rPr>
        <w:t xml:space="preserve"> </w:t>
      </w:r>
      <w:r>
        <w:rPr>
          <w:rFonts w:ascii="Palatino Linotype"/>
          <w:color w:val="1B1B1B"/>
          <w:w w:val="130"/>
          <w:sz w:val="36"/>
        </w:rPr>
        <w:t>a</w:t>
      </w:r>
      <w:r>
        <w:rPr>
          <w:rFonts w:ascii="Palatino Linotype"/>
          <w:color w:val="1B1B1B"/>
          <w:spacing w:val="6"/>
          <w:w w:val="130"/>
          <w:sz w:val="36"/>
        </w:rPr>
        <w:t xml:space="preserve"> </w:t>
      </w:r>
      <w:r>
        <w:rPr>
          <w:rFonts w:ascii="Palatino Linotype"/>
          <w:color w:val="1B1B1B"/>
          <w:w w:val="130"/>
          <w:sz w:val="36"/>
        </w:rPr>
        <w:t>transparent</w:t>
      </w:r>
      <w:r>
        <w:rPr>
          <w:rFonts w:ascii="Palatino Linotype"/>
          <w:color w:val="1B1B1B"/>
          <w:spacing w:val="-7"/>
          <w:w w:val="130"/>
          <w:sz w:val="36"/>
        </w:rPr>
        <w:t xml:space="preserve"> </w:t>
      </w:r>
      <w:r>
        <w:rPr>
          <w:rFonts w:ascii="Palatino Linotype"/>
          <w:color w:val="1B1B1B"/>
          <w:w w:val="130"/>
          <w:sz w:val="36"/>
        </w:rPr>
        <w:t>one.</w:t>
      </w:r>
    </w:p>
    <w:p w14:paraId="1DF80AE1" w14:textId="77777777" w:rsidR="003D45B2" w:rsidRDefault="003D2B09">
      <w:pPr>
        <w:spacing w:before="13" w:line="316" w:lineRule="auto"/>
        <w:ind w:left="137" w:right="122" w:firstLine="701"/>
        <w:jc w:val="both"/>
        <w:rPr>
          <w:rFonts w:ascii="Palatino Linotype" w:hAnsi="Palatino Linotype"/>
          <w:sz w:val="36"/>
        </w:rPr>
      </w:pPr>
      <w:r>
        <w:rPr>
          <w:rFonts w:ascii="Palatino Linotype" w:hAnsi="Palatino Linotype"/>
          <w:color w:val="1A1A1A"/>
          <w:w w:val="130"/>
          <w:sz w:val="36"/>
        </w:rPr>
        <w:t>For the past two years, one image that has repeatedly come to mind while</w:t>
      </w:r>
      <w:r>
        <w:rPr>
          <w:rFonts w:ascii="Palatino Linotype" w:hAnsi="Palatino Linotype"/>
          <w:color w:val="1A1A1A"/>
          <w:spacing w:val="1"/>
          <w:w w:val="130"/>
          <w:sz w:val="36"/>
        </w:rPr>
        <w:t xml:space="preserve"> </w:t>
      </w:r>
      <w:r>
        <w:rPr>
          <w:rFonts w:ascii="Palatino Linotype" w:hAnsi="Palatino Linotype"/>
          <w:color w:val="1A1A1A"/>
          <w:w w:val="130"/>
          <w:sz w:val="36"/>
        </w:rPr>
        <w:t xml:space="preserve">working on this translation is skating on a newly frozen lake near my home </w:t>
      </w:r>
      <w:r>
        <w:rPr>
          <w:rFonts w:ascii="Palatino Linotype" w:hAnsi="Palatino Linotype"/>
          <w:color w:val="1A1A1A"/>
          <w:spacing w:val="24"/>
          <w:w w:val="130"/>
          <w:sz w:val="36"/>
        </w:rPr>
        <w:t>in</w:t>
      </w:r>
      <w:r>
        <w:rPr>
          <w:rFonts w:ascii="Palatino Linotype" w:hAnsi="Palatino Linotype"/>
          <w:color w:val="1A1A1A"/>
          <w:spacing w:val="-114"/>
          <w:w w:val="130"/>
          <w:sz w:val="36"/>
        </w:rPr>
        <w:t xml:space="preserve"> </w:t>
      </w:r>
      <w:r>
        <w:rPr>
          <w:rFonts w:ascii="Palatino Linotype" w:hAnsi="Palatino Linotype"/>
          <w:color w:val="1A1A1A"/>
          <w:w w:val="125"/>
          <w:sz w:val="36"/>
        </w:rPr>
        <w:t xml:space="preserve">Idaho when </w:t>
      </w:r>
      <w:r>
        <w:rPr>
          <w:rFonts w:ascii="Palatino Linotype" w:hAnsi="Palatino Linotype"/>
          <w:color w:val="1A1A1A"/>
          <w:w w:val="125"/>
          <w:position w:val="1"/>
          <w:sz w:val="36"/>
        </w:rPr>
        <w:t xml:space="preserve">I </w:t>
      </w:r>
      <w:r>
        <w:rPr>
          <w:rFonts w:ascii="Palatino Linotype" w:hAnsi="Palatino Linotype"/>
          <w:color w:val="1A1A1A"/>
          <w:w w:val="125"/>
          <w:sz w:val="36"/>
        </w:rPr>
        <w:t>was a boy. Sometimes the ice was so clear, I felt like I was skating</w:t>
      </w:r>
      <w:r>
        <w:rPr>
          <w:rFonts w:ascii="Palatino Linotype" w:hAnsi="Palatino Linotype"/>
          <w:color w:val="1A1A1A"/>
          <w:spacing w:val="1"/>
          <w:w w:val="125"/>
          <w:sz w:val="36"/>
        </w:rPr>
        <w:t xml:space="preserve"> </w:t>
      </w:r>
      <w:r>
        <w:rPr>
          <w:rFonts w:ascii="Palatino Linotype" w:hAnsi="Palatino Linotype"/>
          <w:color w:val="1A1A1A"/>
          <w:w w:val="125"/>
          <w:sz w:val="36"/>
        </w:rPr>
        <w:t xml:space="preserve">across the night sky; and the only sounds I could hear were the cracks that </w:t>
      </w:r>
      <w:proofErr w:type="spellStart"/>
      <w:r>
        <w:rPr>
          <w:rFonts w:ascii="Palatino Linotype" w:hAnsi="Palatino Linotype"/>
          <w:color w:val="1A1A1A"/>
          <w:w w:val="125"/>
          <w:sz w:val="36"/>
        </w:rPr>
        <w:t>ech­</w:t>
      </w:r>
      <w:proofErr w:type="spellEnd"/>
      <w:r>
        <w:rPr>
          <w:rFonts w:ascii="Palatino Linotype" w:hAnsi="Palatino Linotype"/>
          <w:color w:val="1A1A1A"/>
          <w:spacing w:val="1"/>
          <w:w w:val="125"/>
          <w:sz w:val="36"/>
        </w:rPr>
        <w:t xml:space="preserve"> </w:t>
      </w:r>
      <w:proofErr w:type="spellStart"/>
      <w:r>
        <w:rPr>
          <w:rFonts w:ascii="Palatino Linotype" w:hAnsi="Palatino Linotype"/>
          <w:color w:val="1A1A1A"/>
          <w:w w:val="130"/>
          <w:position w:val="1"/>
          <w:sz w:val="36"/>
        </w:rPr>
        <w:t>oed</w:t>
      </w:r>
      <w:proofErr w:type="spellEnd"/>
      <w:r>
        <w:rPr>
          <w:rFonts w:ascii="Palatino Linotype" w:hAnsi="Palatino Linotype"/>
          <w:color w:val="1A1A1A"/>
          <w:w w:val="130"/>
          <w:position w:val="1"/>
          <w:sz w:val="36"/>
        </w:rPr>
        <w:t xml:space="preserve"> through the dark, transparent depths. I thought if the ice ever gave way </w:t>
      </w:r>
      <w:r>
        <w:rPr>
          <w:rFonts w:ascii="Palatino Linotype" w:hAnsi="Palatino Linotype"/>
          <w:color w:val="1A1A1A"/>
          <w:w w:val="130"/>
          <w:sz w:val="36"/>
        </w:rPr>
        <w:t>I</w:t>
      </w:r>
      <w:r>
        <w:rPr>
          <w:rFonts w:ascii="Palatino Linotype" w:hAnsi="Palatino Linotype"/>
          <w:color w:val="1A1A1A"/>
          <w:spacing w:val="1"/>
          <w:w w:val="130"/>
          <w:sz w:val="36"/>
        </w:rPr>
        <w:t xml:space="preserve"> </w:t>
      </w:r>
      <w:r>
        <w:rPr>
          <w:rFonts w:ascii="Palatino Linotype" w:hAnsi="Palatino Linotype"/>
          <w:color w:val="1A1A1A"/>
          <w:w w:val="130"/>
          <w:position w:val="1"/>
          <w:sz w:val="36"/>
        </w:rPr>
        <w:t xml:space="preserve">would find myself on the other side of </w:t>
      </w:r>
      <w:r>
        <w:rPr>
          <w:rFonts w:ascii="Palatino Linotype" w:hAnsi="Palatino Linotype"/>
          <w:color w:val="1A1A1A"/>
          <w:w w:val="130"/>
          <w:sz w:val="36"/>
        </w:rPr>
        <w:t xml:space="preserve">the </w:t>
      </w:r>
      <w:r>
        <w:rPr>
          <w:rFonts w:ascii="Palatino Linotype" w:hAnsi="Palatino Linotype"/>
          <w:color w:val="1A1A1A"/>
          <w:w w:val="130"/>
          <w:position w:val="1"/>
          <w:sz w:val="36"/>
        </w:rPr>
        <w:t xml:space="preserve">universe, and </w:t>
      </w:r>
      <w:r>
        <w:rPr>
          <w:rFonts w:ascii="Cambria" w:hAnsi="Cambria"/>
          <w:color w:val="1A1A1A"/>
          <w:w w:val="130"/>
          <w:position w:val="1"/>
          <w:sz w:val="40"/>
        </w:rPr>
        <w:t xml:space="preserve">I </w:t>
      </w:r>
      <w:r>
        <w:rPr>
          <w:rFonts w:ascii="Palatino Linotype" w:hAnsi="Palatino Linotype"/>
          <w:color w:val="1A1A1A"/>
          <w:w w:val="130"/>
          <w:position w:val="1"/>
          <w:sz w:val="36"/>
        </w:rPr>
        <w:t xml:space="preserve">always carried </w:t>
      </w:r>
      <w:r>
        <w:rPr>
          <w:rFonts w:ascii="Palatino Linotype" w:hAnsi="Palatino Linotype"/>
          <w:color w:val="1A1A1A"/>
          <w:spacing w:val="10"/>
          <w:w w:val="130"/>
          <w:position w:val="1"/>
          <w:sz w:val="36"/>
        </w:rPr>
        <w:t>ice</w:t>
      </w:r>
      <w:r>
        <w:rPr>
          <w:rFonts w:ascii="Palatino Linotype" w:hAnsi="Palatino Linotype"/>
          <w:color w:val="1A1A1A"/>
          <w:spacing w:val="11"/>
          <w:w w:val="130"/>
          <w:position w:val="1"/>
          <w:sz w:val="36"/>
        </w:rPr>
        <w:t xml:space="preserve"> </w:t>
      </w:r>
      <w:r>
        <w:rPr>
          <w:rFonts w:ascii="Palatino Linotype" w:hAnsi="Palatino Linotype"/>
          <w:color w:val="1A1A1A"/>
          <w:w w:val="125"/>
          <w:position w:val="1"/>
          <w:sz w:val="36"/>
        </w:rPr>
        <w:t xml:space="preserve">picks </w:t>
      </w:r>
      <w:r>
        <w:rPr>
          <w:rFonts w:ascii="Palatino Linotype" w:hAnsi="Palatino Linotype"/>
          <w:color w:val="1A1A1A"/>
          <w:w w:val="125"/>
          <w:sz w:val="36"/>
        </w:rPr>
        <w:t>just in case I had to pull myself</w:t>
      </w:r>
      <w:r>
        <w:rPr>
          <w:rFonts w:ascii="Palatino Linotype" w:hAnsi="Palatino Linotype"/>
          <w:color w:val="1A1A1A"/>
          <w:spacing w:val="1"/>
          <w:w w:val="125"/>
          <w:sz w:val="36"/>
        </w:rPr>
        <w:t xml:space="preserve"> </w:t>
      </w:r>
      <w:r>
        <w:rPr>
          <w:rFonts w:ascii="Palatino Linotype" w:hAnsi="Palatino Linotype"/>
          <w:color w:val="1A1A1A"/>
          <w:w w:val="125"/>
          <w:sz w:val="36"/>
        </w:rPr>
        <w:t xml:space="preserve">out. </w:t>
      </w:r>
      <w:r>
        <w:rPr>
          <w:rFonts w:ascii="Palatino Linotype" w:hAnsi="Palatino Linotype"/>
          <w:color w:val="1A1A1A"/>
          <w:spacing w:val="15"/>
          <w:w w:val="125"/>
          <w:sz w:val="36"/>
        </w:rPr>
        <w:t xml:space="preserve">The </w:t>
      </w:r>
      <w:r>
        <w:rPr>
          <w:rFonts w:ascii="Palatino Linotype" w:hAnsi="Palatino Linotype"/>
          <w:color w:val="1A1A1A"/>
          <w:w w:val="125"/>
          <w:sz w:val="36"/>
        </w:rPr>
        <w:t xml:space="preserve">ice never broke. But </w:t>
      </w:r>
      <w:r>
        <w:rPr>
          <w:rFonts w:ascii="Palatino Linotype" w:hAnsi="Palatino Linotype"/>
          <w:color w:val="1A1A1A"/>
          <w:spacing w:val="13"/>
          <w:w w:val="125"/>
          <w:sz w:val="36"/>
        </w:rPr>
        <w:t xml:space="preserve">I've </w:t>
      </w:r>
      <w:r>
        <w:rPr>
          <w:rFonts w:ascii="Palatino Linotype" w:hAnsi="Palatino Linotype"/>
          <w:color w:val="1A1A1A"/>
          <w:spacing w:val="10"/>
          <w:w w:val="125"/>
          <w:sz w:val="36"/>
        </w:rPr>
        <w:t>been</w:t>
      </w:r>
      <w:r>
        <w:rPr>
          <w:rFonts w:ascii="Palatino Linotype" w:hAnsi="Palatino Linotype"/>
          <w:color w:val="1A1A1A"/>
          <w:spacing w:val="11"/>
          <w:w w:val="125"/>
          <w:sz w:val="36"/>
        </w:rPr>
        <w:t xml:space="preserve"> </w:t>
      </w:r>
      <w:r>
        <w:rPr>
          <w:rFonts w:ascii="Palatino Linotype" w:hAnsi="Palatino Linotype"/>
          <w:color w:val="1A1A1A"/>
          <w:w w:val="130"/>
          <w:sz w:val="36"/>
        </w:rPr>
        <w:t>hearing</w:t>
      </w:r>
      <w:r>
        <w:rPr>
          <w:rFonts w:ascii="Palatino Linotype" w:hAnsi="Palatino Linotype"/>
          <w:color w:val="1A1A1A"/>
          <w:spacing w:val="-1"/>
          <w:w w:val="130"/>
          <w:sz w:val="36"/>
        </w:rPr>
        <w:t xml:space="preserve"> </w:t>
      </w:r>
      <w:r>
        <w:rPr>
          <w:rFonts w:ascii="Palatino Linotype" w:hAnsi="Palatino Linotype"/>
          <w:color w:val="1A1A1A"/>
          <w:w w:val="130"/>
          <w:sz w:val="36"/>
        </w:rPr>
        <w:t>those</w:t>
      </w:r>
      <w:r>
        <w:rPr>
          <w:rFonts w:ascii="Palatino Linotype" w:hAnsi="Palatino Linotype"/>
          <w:color w:val="1A1A1A"/>
          <w:spacing w:val="7"/>
          <w:w w:val="130"/>
          <w:sz w:val="36"/>
        </w:rPr>
        <w:t xml:space="preserve"> </w:t>
      </w:r>
      <w:r>
        <w:rPr>
          <w:rFonts w:ascii="Palatino Linotype" w:hAnsi="Palatino Linotype"/>
          <w:color w:val="1A1A1A"/>
          <w:w w:val="130"/>
          <w:sz w:val="36"/>
        </w:rPr>
        <w:t>cracks</w:t>
      </w:r>
      <w:r>
        <w:rPr>
          <w:rFonts w:ascii="Palatino Linotype" w:hAnsi="Palatino Linotype"/>
          <w:color w:val="1A1A1A"/>
          <w:spacing w:val="-4"/>
          <w:w w:val="130"/>
          <w:sz w:val="36"/>
        </w:rPr>
        <w:t xml:space="preserve"> </w:t>
      </w:r>
      <w:r>
        <w:rPr>
          <w:rFonts w:ascii="Palatino Linotype" w:hAnsi="Palatino Linotype"/>
          <w:color w:val="1A1A1A"/>
          <w:w w:val="130"/>
          <w:sz w:val="36"/>
        </w:rPr>
        <w:t>again.</w:t>
      </w:r>
    </w:p>
    <w:p w14:paraId="1DF80AE2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AE3" w14:textId="77777777" w:rsidR="003D45B2" w:rsidRDefault="003D45B2">
      <w:pPr>
        <w:pStyle w:val="BodyText"/>
        <w:spacing w:before="2"/>
        <w:rPr>
          <w:rFonts w:ascii="Palatino Linotype"/>
          <w:sz w:val="20"/>
        </w:rPr>
      </w:pPr>
    </w:p>
    <w:p w14:paraId="1DF80AE4" w14:textId="77777777" w:rsidR="003D45B2" w:rsidRDefault="003D2B09">
      <w:pPr>
        <w:spacing w:before="105"/>
        <w:ind w:left="185" w:right="141"/>
        <w:jc w:val="right"/>
        <w:rPr>
          <w:rFonts w:ascii="Palatino Linotype"/>
          <w:sz w:val="36"/>
        </w:rPr>
      </w:pPr>
      <w:r>
        <w:rPr>
          <w:rFonts w:ascii="Palatino Linotype"/>
          <w:color w:val="1D1D1D"/>
          <w:spacing w:val="14"/>
          <w:w w:val="130"/>
          <w:sz w:val="36"/>
        </w:rPr>
        <w:t>Red</w:t>
      </w:r>
      <w:r>
        <w:rPr>
          <w:rFonts w:ascii="Palatino Linotype"/>
          <w:color w:val="1D1D1D"/>
          <w:spacing w:val="11"/>
          <w:w w:val="130"/>
          <w:sz w:val="36"/>
        </w:rPr>
        <w:t xml:space="preserve"> </w:t>
      </w:r>
      <w:r>
        <w:rPr>
          <w:rFonts w:ascii="Palatino Linotype"/>
          <w:color w:val="1D1D1D"/>
          <w:w w:val="130"/>
          <w:sz w:val="36"/>
        </w:rPr>
        <w:t>Pine</w:t>
      </w:r>
    </w:p>
    <w:p w14:paraId="1DF80AE5" w14:textId="77777777" w:rsidR="003D45B2" w:rsidRDefault="003D2B09">
      <w:pPr>
        <w:spacing w:before="162" w:line="434" w:lineRule="exact"/>
        <w:ind w:left="185" w:right="125"/>
        <w:jc w:val="right"/>
        <w:rPr>
          <w:rFonts w:ascii="Palatino Linotype"/>
          <w:sz w:val="36"/>
        </w:rPr>
      </w:pPr>
      <w:r>
        <w:rPr>
          <w:rFonts w:ascii="Palatino Linotype"/>
          <w:color w:val="1D1D1D"/>
          <w:w w:val="130"/>
          <w:sz w:val="36"/>
        </w:rPr>
        <w:t>Port</w:t>
      </w:r>
      <w:r>
        <w:rPr>
          <w:rFonts w:ascii="Palatino Linotype"/>
          <w:color w:val="1D1D1D"/>
          <w:spacing w:val="54"/>
          <w:w w:val="130"/>
          <w:sz w:val="36"/>
        </w:rPr>
        <w:t xml:space="preserve"> </w:t>
      </w:r>
      <w:r>
        <w:rPr>
          <w:rFonts w:ascii="Palatino Linotype"/>
          <w:color w:val="1D1D1D"/>
          <w:w w:val="130"/>
          <w:sz w:val="36"/>
        </w:rPr>
        <w:t>Townsend,</w:t>
      </w:r>
      <w:r>
        <w:rPr>
          <w:rFonts w:ascii="Palatino Linotype"/>
          <w:color w:val="1D1D1D"/>
          <w:spacing w:val="62"/>
          <w:w w:val="130"/>
          <w:sz w:val="36"/>
        </w:rPr>
        <w:t xml:space="preserve"> </w:t>
      </w:r>
      <w:r>
        <w:rPr>
          <w:rFonts w:ascii="Palatino Linotype"/>
          <w:color w:val="1D1D1D"/>
          <w:w w:val="130"/>
          <w:sz w:val="36"/>
        </w:rPr>
        <w:t>Washington</w:t>
      </w:r>
    </w:p>
    <w:p w14:paraId="1DF80AE6" w14:textId="77777777" w:rsidR="003D45B2" w:rsidRDefault="003D2B09">
      <w:pPr>
        <w:spacing w:line="209" w:lineRule="exact"/>
        <w:ind w:right="964"/>
        <w:jc w:val="center"/>
        <w:rPr>
          <w:rFonts w:ascii="Palatino Linotype"/>
          <w:sz w:val="36"/>
        </w:rPr>
      </w:pPr>
      <w:r>
        <w:rPr>
          <w:rFonts w:ascii="Palatino Linotype"/>
          <w:color w:val="1D1D1D"/>
          <w:w w:val="124"/>
          <w:sz w:val="36"/>
        </w:rPr>
        <w:t>'</w:t>
      </w:r>
    </w:p>
    <w:p w14:paraId="1DF80AE7" w14:textId="77777777" w:rsidR="003D45B2" w:rsidRDefault="003D2B09">
      <w:pPr>
        <w:spacing w:before="5"/>
        <w:ind w:left="7805"/>
        <w:rPr>
          <w:rFonts w:ascii="Palatino Linotype"/>
          <w:sz w:val="36"/>
        </w:rPr>
      </w:pPr>
      <w:r>
        <w:rPr>
          <w:rFonts w:ascii="Palatino Linotype"/>
          <w:color w:val="1D1D1D"/>
          <w:spacing w:val="12"/>
          <w:w w:val="130"/>
          <w:sz w:val="36"/>
        </w:rPr>
        <w:t>First</w:t>
      </w:r>
      <w:r>
        <w:rPr>
          <w:rFonts w:ascii="Palatino Linotype"/>
          <w:color w:val="1D1D1D"/>
          <w:spacing w:val="-7"/>
          <w:w w:val="130"/>
          <w:sz w:val="36"/>
        </w:rPr>
        <w:t xml:space="preserve"> </w:t>
      </w:r>
      <w:r>
        <w:rPr>
          <w:rFonts w:ascii="Palatino Linotype"/>
          <w:color w:val="1D1D1D"/>
          <w:w w:val="130"/>
          <w:sz w:val="36"/>
        </w:rPr>
        <w:t>Quarter,</w:t>
      </w:r>
      <w:r>
        <w:rPr>
          <w:rFonts w:ascii="Palatino Linotype"/>
          <w:color w:val="1D1D1D"/>
          <w:spacing w:val="-2"/>
          <w:w w:val="130"/>
          <w:sz w:val="36"/>
        </w:rPr>
        <w:t xml:space="preserve"> </w:t>
      </w:r>
      <w:r>
        <w:rPr>
          <w:rFonts w:ascii="Palatino Linotype"/>
          <w:color w:val="1D1D1D"/>
          <w:w w:val="130"/>
          <w:sz w:val="36"/>
        </w:rPr>
        <w:t>Last</w:t>
      </w:r>
      <w:r>
        <w:rPr>
          <w:rFonts w:ascii="Palatino Linotype"/>
          <w:color w:val="1D1D1D"/>
          <w:spacing w:val="4"/>
          <w:w w:val="130"/>
          <w:sz w:val="36"/>
        </w:rPr>
        <w:t xml:space="preserve"> </w:t>
      </w:r>
      <w:r>
        <w:rPr>
          <w:rFonts w:ascii="Palatino Linotype"/>
          <w:color w:val="1D1D1D"/>
          <w:w w:val="130"/>
          <w:sz w:val="36"/>
        </w:rPr>
        <w:t>Moon,</w:t>
      </w:r>
      <w:r>
        <w:rPr>
          <w:rFonts w:ascii="Palatino Linotype"/>
          <w:color w:val="1D1D1D"/>
          <w:spacing w:val="-3"/>
          <w:w w:val="130"/>
          <w:sz w:val="36"/>
        </w:rPr>
        <w:t xml:space="preserve"> </w:t>
      </w:r>
      <w:r>
        <w:rPr>
          <w:rFonts w:ascii="Palatino Linotype"/>
          <w:color w:val="1D1D1D"/>
          <w:w w:val="130"/>
          <w:sz w:val="36"/>
        </w:rPr>
        <w:t>Year</w:t>
      </w:r>
      <w:r>
        <w:rPr>
          <w:rFonts w:ascii="Palatino Linotype"/>
          <w:color w:val="1D1D1D"/>
          <w:spacing w:val="-15"/>
          <w:w w:val="130"/>
          <w:sz w:val="36"/>
        </w:rPr>
        <w:t xml:space="preserve"> </w:t>
      </w:r>
      <w:r>
        <w:rPr>
          <w:rFonts w:ascii="Palatino Linotype"/>
          <w:color w:val="1D1D1D"/>
          <w:w w:val="130"/>
          <w:sz w:val="36"/>
        </w:rPr>
        <w:t>of</w:t>
      </w:r>
      <w:r>
        <w:rPr>
          <w:rFonts w:ascii="Palatino Linotype"/>
          <w:color w:val="1D1D1D"/>
          <w:spacing w:val="81"/>
          <w:w w:val="130"/>
          <w:sz w:val="36"/>
        </w:rPr>
        <w:t xml:space="preserve"> </w:t>
      </w:r>
      <w:r>
        <w:rPr>
          <w:rFonts w:ascii="Palatino Linotype"/>
          <w:color w:val="1D1D1D"/>
          <w:w w:val="130"/>
          <w:sz w:val="36"/>
        </w:rPr>
        <w:t>the</w:t>
      </w:r>
      <w:r>
        <w:rPr>
          <w:rFonts w:ascii="Palatino Linotype"/>
          <w:color w:val="1D1D1D"/>
          <w:spacing w:val="26"/>
          <w:w w:val="130"/>
          <w:sz w:val="36"/>
        </w:rPr>
        <w:t xml:space="preserve"> </w:t>
      </w:r>
      <w:r>
        <w:rPr>
          <w:rFonts w:ascii="Palatino Linotype"/>
          <w:color w:val="1D1D1D"/>
          <w:w w:val="130"/>
          <w:sz w:val="36"/>
        </w:rPr>
        <w:t>Pig</w:t>
      </w:r>
    </w:p>
    <w:p w14:paraId="1DF80AE8" w14:textId="77777777" w:rsidR="003D45B2" w:rsidRDefault="003D45B2">
      <w:pPr>
        <w:rPr>
          <w:rFonts w:ascii="Palatino Linotype"/>
          <w:sz w:val="36"/>
        </w:rPr>
        <w:sectPr w:rsidR="003D45B2">
          <w:pgSz w:w="18000" w:h="27000"/>
          <w:pgMar w:top="1440" w:right="780" w:bottom="280" w:left="700" w:header="720" w:footer="720" w:gutter="0"/>
          <w:cols w:space="720"/>
        </w:sectPr>
      </w:pPr>
    </w:p>
    <w:p w14:paraId="1DF80AE9" w14:textId="77777777" w:rsidR="003D45B2" w:rsidRDefault="00000000">
      <w:pPr>
        <w:pStyle w:val="Heading1"/>
        <w:spacing w:before="114"/>
        <w:ind w:left="74" w:right="342"/>
        <w:jc w:val="center"/>
      </w:pPr>
      <w:r>
        <w:lastRenderedPageBreak/>
        <w:pict w14:anchorId="1DF81DB7">
          <v:group id="_x0000_s1845" style="position:absolute;left:0;text-align:left;margin-left:114.75pt;margin-top:0;width:785.25pt;height:1350pt;z-index:-20032000;mso-position-horizontal-relative:page;mso-position-vertical-relative:page" coordorigin="2295" coordsize="15705,27000">
            <v:shape id="_x0000_s1849" type="#_x0000_t75" style="position:absolute;left:2308;width:15692;height:27000">
              <v:imagedata r:id="rId68" o:title=""/>
            </v:shape>
            <v:shape id="_x0000_s1848" type="#_x0000_t75" style="position:absolute;left:17175;top:1964;width:120;height:240">
              <v:imagedata r:id="rId69" o:title=""/>
            </v:shape>
            <v:shape id="_x0000_s1847" type="#_x0000_t75" style="position:absolute;left:2295;top:4124;width:13320;height:3480">
              <v:imagedata r:id="rId70" o:title=""/>
            </v:shape>
            <v:shape id="_x0000_s1846" type="#_x0000_t75" style="position:absolute;left:4695;top:9164;width:8280;height:13200">
              <v:imagedata r:id="rId71" o:title=""/>
            </v:shape>
            <w10:wrap anchorx="page" anchory="page"/>
          </v:group>
        </w:pict>
      </w:r>
      <w:r w:rsidR="003D2B09">
        <w:rPr>
          <w:w w:val="125"/>
        </w:rPr>
        <w:t>Lao-tzus</w:t>
      </w:r>
    </w:p>
    <w:p w14:paraId="1DF80AEA" w14:textId="77777777" w:rsidR="003D45B2" w:rsidRDefault="003D45B2">
      <w:pPr>
        <w:pStyle w:val="BodyText"/>
        <w:rPr>
          <w:rFonts w:ascii="Book Antiqua"/>
          <w:sz w:val="150"/>
        </w:rPr>
      </w:pPr>
    </w:p>
    <w:p w14:paraId="1DF80AEB" w14:textId="77777777" w:rsidR="003D45B2" w:rsidRDefault="003D45B2">
      <w:pPr>
        <w:pStyle w:val="BodyText"/>
        <w:rPr>
          <w:rFonts w:ascii="Book Antiqua"/>
          <w:sz w:val="150"/>
        </w:rPr>
      </w:pPr>
    </w:p>
    <w:p w14:paraId="1DF80AEC" w14:textId="77777777" w:rsidR="003D45B2" w:rsidRDefault="003D45B2">
      <w:pPr>
        <w:pStyle w:val="BodyText"/>
        <w:rPr>
          <w:rFonts w:ascii="Book Antiqua"/>
          <w:sz w:val="150"/>
        </w:rPr>
      </w:pPr>
    </w:p>
    <w:p w14:paraId="1DF80AED" w14:textId="77777777" w:rsidR="003D45B2" w:rsidRDefault="003D45B2">
      <w:pPr>
        <w:pStyle w:val="BodyText"/>
        <w:rPr>
          <w:rFonts w:ascii="Book Antiqua"/>
          <w:sz w:val="150"/>
        </w:rPr>
      </w:pPr>
    </w:p>
    <w:p w14:paraId="1DF80AEE" w14:textId="77777777" w:rsidR="003D45B2" w:rsidRDefault="003D45B2">
      <w:pPr>
        <w:pStyle w:val="BodyText"/>
        <w:rPr>
          <w:rFonts w:ascii="Book Antiqua"/>
          <w:sz w:val="150"/>
        </w:rPr>
      </w:pPr>
    </w:p>
    <w:p w14:paraId="1DF80AEF" w14:textId="77777777" w:rsidR="003D45B2" w:rsidRDefault="003D45B2">
      <w:pPr>
        <w:pStyle w:val="BodyText"/>
        <w:rPr>
          <w:rFonts w:ascii="Book Antiqua"/>
          <w:sz w:val="150"/>
        </w:rPr>
      </w:pPr>
    </w:p>
    <w:p w14:paraId="1DF80AF0" w14:textId="77777777" w:rsidR="003D45B2" w:rsidRDefault="003D45B2">
      <w:pPr>
        <w:pStyle w:val="BodyText"/>
        <w:rPr>
          <w:rFonts w:ascii="Book Antiqua"/>
          <w:sz w:val="150"/>
        </w:rPr>
      </w:pPr>
    </w:p>
    <w:p w14:paraId="1DF80AF1" w14:textId="77777777" w:rsidR="003D45B2" w:rsidRDefault="003D45B2">
      <w:pPr>
        <w:pStyle w:val="BodyText"/>
        <w:rPr>
          <w:rFonts w:ascii="Book Antiqua"/>
          <w:sz w:val="150"/>
        </w:rPr>
      </w:pPr>
    </w:p>
    <w:p w14:paraId="1DF80AF2" w14:textId="77777777" w:rsidR="003D45B2" w:rsidRDefault="003D45B2">
      <w:pPr>
        <w:pStyle w:val="BodyText"/>
        <w:rPr>
          <w:rFonts w:ascii="Book Antiqua"/>
          <w:sz w:val="150"/>
        </w:rPr>
      </w:pPr>
    </w:p>
    <w:p w14:paraId="1DF80AF3" w14:textId="77777777" w:rsidR="003D45B2" w:rsidRDefault="003D45B2">
      <w:pPr>
        <w:pStyle w:val="BodyText"/>
        <w:rPr>
          <w:rFonts w:ascii="Book Antiqua"/>
          <w:sz w:val="201"/>
        </w:rPr>
      </w:pPr>
    </w:p>
    <w:p w14:paraId="1DF80AF4" w14:textId="77777777" w:rsidR="003D45B2" w:rsidRDefault="003D2B09">
      <w:pPr>
        <w:pStyle w:val="Heading5"/>
        <w:spacing w:before="0" w:line="720" w:lineRule="atLeast"/>
        <w:ind w:left="2311" w:right="2569"/>
        <w:jc w:val="center"/>
      </w:pPr>
      <w:r>
        <w:rPr>
          <w:color w:val="1C1C1C"/>
          <w:w w:val="90"/>
        </w:rPr>
        <w:t>Statue</w:t>
      </w:r>
      <w:r>
        <w:rPr>
          <w:color w:val="1C1C1C"/>
          <w:spacing w:val="6"/>
          <w:w w:val="90"/>
        </w:rPr>
        <w:t xml:space="preserve"> </w:t>
      </w:r>
      <w:proofErr w:type="spellStart"/>
      <w:proofErr w:type="gramStart"/>
      <w:r>
        <w:rPr>
          <w:color w:val="1C1C1C"/>
          <w:w w:val="90"/>
        </w:rPr>
        <w:t>o!Lao</w:t>
      </w:r>
      <w:proofErr w:type="gramEnd"/>
      <w:r>
        <w:rPr>
          <w:color w:val="1C1C1C"/>
          <w:w w:val="90"/>
        </w:rPr>
        <w:t>-tzu</w:t>
      </w:r>
      <w:proofErr w:type="spellEnd"/>
      <w:r>
        <w:rPr>
          <w:color w:val="1C1C1C"/>
          <w:spacing w:val="10"/>
          <w:w w:val="90"/>
        </w:rPr>
        <w:t xml:space="preserve"> </w:t>
      </w:r>
      <w:r>
        <w:rPr>
          <w:color w:val="1C1C1C"/>
          <w:w w:val="90"/>
        </w:rPr>
        <w:t>at</w:t>
      </w:r>
      <w:r>
        <w:rPr>
          <w:color w:val="1C1C1C"/>
          <w:spacing w:val="42"/>
          <w:w w:val="90"/>
        </w:rPr>
        <w:t xml:space="preserve"> </w:t>
      </w:r>
      <w:r>
        <w:rPr>
          <w:color w:val="1C1C1C"/>
          <w:w w:val="90"/>
        </w:rPr>
        <w:t>Cinnabar</w:t>
      </w:r>
      <w:r>
        <w:rPr>
          <w:color w:val="1C1C1C"/>
          <w:spacing w:val="28"/>
          <w:w w:val="90"/>
        </w:rPr>
        <w:t xml:space="preserve"> </w:t>
      </w:r>
      <w:r>
        <w:rPr>
          <w:color w:val="1C1C1C"/>
          <w:w w:val="90"/>
        </w:rPr>
        <w:t>Cauldron,</w:t>
      </w:r>
      <w:r>
        <w:rPr>
          <w:color w:val="1C1C1C"/>
          <w:spacing w:val="-120"/>
          <w:w w:val="90"/>
        </w:rPr>
        <w:t xml:space="preserve"> </w:t>
      </w:r>
      <w:proofErr w:type="spellStart"/>
      <w:r>
        <w:rPr>
          <w:color w:val="1C1C1C"/>
          <w:w w:val="90"/>
        </w:rPr>
        <w:t>Loukuantai</w:t>
      </w:r>
      <w:proofErr w:type="spellEnd"/>
      <w:r>
        <w:rPr>
          <w:color w:val="1C1C1C"/>
          <w:w w:val="90"/>
        </w:rPr>
        <w:t>.</w:t>
      </w:r>
      <w:r>
        <w:rPr>
          <w:color w:val="1C1C1C"/>
          <w:spacing w:val="37"/>
          <w:w w:val="90"/>
        </w:rPr>
        <w:t xml:space="preserve"> </w:t>
      </w:r>
      <w:r>
        <w:rPr>
          <w:color w:val="1C1C1C"/>
          <w:w w:val="90"/>
        </w:rPr>
        <w:t>Photo</w:t>
      </w:r>
      <w:r>
        <w:rPr>
          <w:color w:val="1C1C1C"/>
          <w:spacing w:val="-28"/>
          <w:w w:val="90"/>
        </w:rPr>
        <w:t xml:space="preserve"> </w:t>
      </w:r>
      <w:r>
        <w:rPr>
          <w:color w:val="1C1C1C"/>
          <w:w w:val="90"/>
        </w:rPr>
        <w:t>by</w:t>
      </w:r>
    </w:p>
    <w:p w14:paraId="1DF80AF5" w14:textId="77777777" w:rsidR="003D45B2" w:rsidRDefault="003D2B09">
      <w:pPr>
        <w:spacing w:before="96"/>
        <w:ind w:left="76" w:right="342"/>
        <w:jc w:val="center"/>
        <w:rPr>
          <w:rFonts w:ascii="Times New Roman"/>
          <w:sz w:val="55"/>
        </w:rPr>
      </w:pPr>
      <w:r>
        <w:rPr>
          <w:rFonts w:ascii="Times New Roman"/>
          <w:color w:val="181818"/>
          <w:w w:val="90"/>
          <w:sz w:val="55"/>
        </w:rPr>
        <w:t>Bill</w:t>
      </w:r>
      <w:r>
        <w:rPr>
          <w:rFonts w:ascii="Times New Roman"/>
          <w:color w:val="181818"/>
          <w:spacing w:val="3"/>
          <w:w w:val="90"/>
          <w:sz w:val="55"/>
        </w:rPr>
        <w:t xml:space="preserve"> </w:t>
      </w:r>
      <w:r>
        <w:rPr>
          <w:rFonts w:ascii="Times New Roman"/>
          <w:color w:val="181818"/>
          <w:w w:val="90"/>
          <w:sz w:val="55"/>
        </w:rPr>
        <w:t>Porter.</w:t>
      </w:r>
    </w:p>
    <w:p w14:paraId="1DF80AF6" w14:textId="77777777" w:rsidR="003D45B2" w:rsidRDefault="003D45B2">
      <w:pPr>
        <w:jc w:val="center"/>
        <w:rPr>
          <w:rFonts w:ascii="Times New Roman"/>
          <w:sz w:val="55"/>
        </w:rPr>
        <w:sectPr w:rsidR="003D45B2">
          <w:pgSz w:w="18000" w:h="27000"/>
          <w:pgMar w:top="1980" w:right="2600" w:bottom="280" w:left="2600" w:header="720" w:footer="720" w:gutter="0"/>
          <w:cols w:space="720"/>
        </w:sectPr>
      </w:pPr>
    </w:p>
    <w:p w14:paraId="1DF80AF7" w14:textId="77777777" w:rsidR="003D45B2" w:rsidRDefault="003D2B09">
      <w:pPr>
        <w:pStyle w:val="ListParagraph"/>
        <w:numPr>
          <w:ilvl w:val="0"/>
          <w:numId w:val="43"/>
        </w:numPr>
        <w:tabs>
          <w:tab w:val="left" w:pos="1112"/>
          <w:tab w:val="left" w:pos="5157"/>
        </w:tabs>
        <w:spacing w:before="314" w:line="105" w:lineRule="auto"/>
        <w:rPr>
          <w:rFonts w:ascii="Book Antiqua" w:eastAsia="Book Antiqua" w:hAnsi="Book Antiqua" w:cs="Book Antiqua"/>
          <w:sz w:val="96"/>
          <w:szCs w:val="96"/>
        </w:rPr>
      </w:pPr>
      <w:r>
        <w:rPr>
          <w:rFonts w:ascii="Times New Roman" w:eastAsia="Times New Roman" w:hAnsi="Times New Roman" w:cs="Times New Roman"/>
          <w:color w:val="1A1A1A"/>
          <w:spacing w:val="-413"/>
          <w:w w:val="172"/>
          <w:position w:val="-72"/>
          <w:sz w:val="55"/>
          <w:szCs w:val="55"/>
        </w:rPr>
        <w:lastRenderedPageBreak/>
        <w:t>-</w:t>
      </w:r>
      <w:proofErr w:type="gramStart"/>
      <w:r>
        <w:rPr>
          <w:rFonts w:ascii="Times New Roman" w:eastAsia="Times New Roman" w:hAnsi="Times New Roman" w:cs="Times New Roman"/>
          <w:color w:val="1A1A1A"/>
          <w:spacing w:val="-413"/>
          <w:w w:val="172"/>
          <w:position w:val="-72"/>
          <w:sz w:val="55"/>
          <w:szCs w:val="55"/>
        </w:rPr>
        <w:t>t</w:t>
      </w:r>
      <w:r>
        <w:rPr>
          <w:rFonts w:ascii="Times New Roman" w:eastAsia="Times New Roman" w:hAnsi="Times New Roman" w:cs="Times New Roman"/>
          <w:color w:val="121212"/>
          <w:spacing w:val="-1"/>
          <w:w w:val="164"/>
          <w:position w:val="-17"/>
          <w:sz w:val="55"/>
          <w:szCs w:val="55"/>
        </w:rPr>
        <w:t>A</w:t>
      </w:r>
      <w:r>
        <w:rPr>
          <w:rFonts w:ascii="Times New Roman" w:eastAsia="Times New Roman" w:hAnsi="Times New Roman" w:cs="Times New Roman"/>
          <w:color w:val="121212"/>
          <w:spacing w:val="-630"/>
          <w:w w:val="126"/>
          <w:position w:val="-17"/>
          <w:sz w:val="55"/>
          <w:szCs w:val="55"/>
        </w:rPr>
        <w:t>:Jt.</w:t>
      </w:r>
      <w:proofErr w:type="gramEnd"/>
      <w:r>
        <w:rPr>
          <w:rFonts w:ascii="Times New Roman" w:eastAsia="Times New Roman" w:hAnsi="Times New Roman" w:cs="Times New Roman"/>
          <w:color w:val="1A1A1A"/>
          <w:spacing w:val="-10"/>
          <w:w w:val="104"/>
          <w:position w:val="-71"/>
          <w:sz w:val="55"/>
          <w:szCs w:val="55"/>
        </w:rPr>
        <w:t>!&amp;</w:t>
      </w:r>
      <w:r>
        <w:rPr>
          <w:rFonts w:ascii="Times New Roman" w:eastAsia="Times New Roman" w:hAnsi="Times New Roman" w:cs="Times New Roman"/>
          <w:color w:val="121212"/>
          <w:spacing w:val="-846"/>
          <w:w w:val="310"/>
          <w:position w:val="-17"/>
          <w:sz w:val="55"/>
          <w:szCs w:val="55"/>
        </w:rPr>
        <w:t>*</w:t>
      </w:r>
      <w:r>
        <w:rPr>
          <w:rFonts w:ascii="Times New Roman" w:eastAsia="Times New Roman" w:hAnsi="Times New Roman" w:cs="Times New Roman"/>
          <w:color w:val="1A1A1A"/>
          <w:spacing w:val="-1"/>
          <w:w w:val="196"/>
          <w:position w:val="-71"/>
          <w:sz w:val="55"/>
          <w:szCs w:val="55"/>
        </w:rPr>
        <w:t>�</w:t>
      </w:r>
      <w:r>
        <w:rPr>
          <w:rFonts w:ascii="Times New Roman" w:eastAsia="Times New Roman" w:hAnsi="Times New Roman" w:cs="Times New Roman"/>
          <w:color w:val="1A1A1A"/>
          <w:spacing w:val="-646"/>
          <w:w w:val="111"/>
          <w:position w:val="-71"/>
          <w:sz w:val="55"/>
          <w:szCs w:val="55"/>
        </w:rPr>
        <w:t>Of</w:t>
      </w:r>
      <w:r>
        <w:rPr>
          <w:rFonts w:ascii="Times New Roman" w:eastAsia="Times New Roman" w:hAnsi="Times New Roman" w:cs="Times New Roman"/>
          <w:color w:val="121212"/>
          <w:spacing w:val="-1"/>
          <w:w w:val="221"/>
          <w:position w:val="-17"/>
          <w:sz w:val="55"/>
          <w:szCs w:val="55"/>
        </w:rPr>
        <w:t>i</w:t>
      </w:r>
      <w:r>
        <w:rPr>
          <w:rFonts w:ascii="Times New Roman" w:eastAsia="Times New Roman" w:hAnsi="Times New Roman" w:cs="Times New Roman"/>
          <w:color w:val="121212"/>
          <w:w w:val="221"/>
          <w:position w:val="-17"/>
          <w:sz w:val="55"/>
          <w:szCs w:val="55"/>
        </w:rPr>
        <w:t>t</w:t>
      </w:r>
      <w:r>
        <w:rPr>
          <w:rFonts w:ascii="Times New Roman" w:eastAsia="Times New Roman" w:hAnsi="Times New Roman" w:cs="Times New Roman"/>
          <w:color w:val="121212"/>
          <w:position w:val="-17"/>
          <w:sz w:val="55"/>
          <w:szCs w:val="55"/>
        </w:rPr>
        <w:tab/>
      </w:r>
      <w:r>
        <w:rPr>
          <w:color w:val="171717"/>
          <w:spacing w:val="-1"/>
          <w:w w:val="111"/>
          <w:position w:val="1"/>
          <w:sz w:val="48"/>
          <w:szCs w:val="48"/>
        </w:rPr>
        <w:t>Th</w:t>
      </w:r>
      <w:r>
        <w:rPr>
          <w:color w:val="171717"/>
          <w:w w:val="111"/>
          <w:position w:val="1"/>
          <w:sz w:val="48"/>
          <w:szCs w:val="48"/>
        </w:rPr>
        <w:t>e</w:t>
      </w:r>
      <w:r>
        <w:rPr>
          <w:color w:val="171717"/>
          <w:spacing w:val="-8"/>
          <w:position w:val="1"/>
          <w:sz w:val="48"/>
          <w:szCs w:val="48"/>
        </w:rPr>
        <w:t xml:space="preserve"> </w:t>
      </w:r>
      <w:r>
        <w:rPr>
          <w:color w:val="171717"/>
          <w:spacing w:val="-12"/>
          <w:w w:val="124"/>
          <w:position w:val="1"/>
          <w:sz w:val="48"/>
          <w:szCs w:val="48"/>
        </w:rPr>
        <w:t>wa</w:t>
      </w:r>
      <w:r>
        <w:rPr>
          <w:color w:val="171717"/>
          <w:w w:val="124"/>
          <w:position w:val="1"/>
          <w:sz w:val="48"/>
          <w:szCs w:val="48"/>
        </w:rPr>
        <w:t>y</w:t>
      </w:r>
      <w:r>
        <w:rPr>
          <w:color w:val="171717"/>
          <w:spacing w:val="-1"/>
          <w:position w:val="1"/>
          <w:sz w:val="48"/>
          <w:szCs w:val="48"/>
        </w:rPr>
        <w:t xml:space="preserve"> </w:t>
      </w:r>
      <w:r>
        <w:rPr>
          <w:color w:val="171717"/>
          <w:w w:val="112"/>
          <w:position w:val="1"/>
          <w:sz w:val="48"/>
          <w:szCs w:val="48"/>
        </w:rPr>
        <w:t>that</w:t>
      </w:r>
      <w:r>
        <w:rPr>
          <w:color w:val="171717"/>
          <w:spacing w:val="14"/>
          <w:position w:val="1"/>
          <w:sz w:val="48"/>
          <w:szCs w:val="48"/>
        </w:rPr>
        <w:t xml:space="preserve"> </w:t>
      </w:r>
      <w:r>
        <w:rPr>
          <w:color w:val="171717"/>
          <w:spacing w:val="3"/>
          <w:w w:val="107"/>
          <w:position w:val="1"/>
          <w:sz w:val="48"/>
          <w:szCs w:val="48"/>
        </w:rPr>
        <w:t>become</w:t>
      </w:r>
      <w:r>
        <w:rPr>
          <w:color w:val="171717"/>
          <w:w w:val="107"/>
          <w:position w:val="1"/>
          <w:sz w:val="48"/>
          <w:szCs w:val="48"/>
        </w:rPr>
        <w:t>s</w:t>
      </w:r>
      <w:r>
        <w:rPr>
          <w:color w:val="171717"/>
          <w:spacing w:val="14"/>
          <w:position w:val="1"/>
          <w:sz w:val="48"/>
          <w:szCs w:val="48"/>
        </w:rPr>
        <w:t xml:space="preserve"> </w:t>
      </w:r>
      <w:r>
        <w:rPr>
          <w:color w:val="171717"/>
          <w:w w:val="111"/>
          <w:sz w:val="48"/>
          <w:szCs w:val="48"/>
        </w:rPr>
        <w:t>a</w:t>
      </w:r>
      <w:r>
        <w:rPr>
          <w:color w:val="171717"/>
          <w:spacing w:val="-8"/>
          <w:sz w:val="48"/>
          <w:szCs w:val="48"/>
        </w:rPr>
        <w:t xml:space="preserve"> </w:t>
      </w:r>
      <w:r>
        <w:rPr>
          <w:color w:val="171717"/>
          <w:spacing w:val="-12"/>
          <w:w w:val="124"/>
          <w:sz w:val="48"/>
          <w:szCs w:val="48"/>
        </w:rPr>
        <w:t>way</w:t>
      </w:r>
    </w:p>
    <w:p w14:paraId="1DF80AF8" w14:textId="77777777" w:rsidR="003D45B2" w:rsidRDefault="003D45B2">
      <w:pPr>
        <w:spacing w:line="105" w:lineRule="auto"/>
        <w:rPr>
          <w:rFonts w:ascii="Book Antiqua" w:eastAsia="Book Antiqua" w:hAnsi="Book Antiqua" w:cs="Book Antiqua"/>
          <w:sz w:val="96"/>
          <w:szCs w:val="96"/>
        </w:rPr>
        <w:sectPr w:rsidR="003D45B2">
          <w:pgSz w:w="18000" w:h="27000"/>
          <w:pgMar w:top="720" w:right="740" w:bottom="280" w:left="580" w:header="720" w:footer="720" w:gutter="0"/>
          <w:cols w:space="720"/>
        </w:sectPr>
      </w:pPr>
    </w:p>
    <w:p w14:paraId="1DF80AF9" w14:textId="77777777" w:rsidR="003D45B2" w:rsidRDefault="003D2B09">
      <w:pPr>
        <w:pStyle w:val="ListParagraph"/>
        <w:numPr>
          <w:ilvl w:val="1"/>
          <w:numId w:val="43"/>
        </w:numPr>
        <w:tabs>
          <w:tab w:val="left" w:pos="2270"/>
          <w:tab w:val="left" w:pos="2271"/>
          <w:tab w:val="left" w:pos="2945"/>
        </w:tabs>
        <w:spacing w:before="393" w:line="248" w:lineRule="exact"/>
        <w:ind w:hanging="842"/>
        <w:rPr>
          <w:rFonts w:ascii="Times New Roman" w:hAnsi="Times New Roman"/>
          <w:sz w:val="55"/>
        </w:rPr>
      </w:pPr>
      <w:r>
        <w:rPr>
          <w:rFonts w:ascii="Times New Roman" w:hAnsi="Times New Roman"/>
          <w:color w:val="171717"/>
          <w:w w:val="300"/>
          <w:position w:val="20"/>
          <w:sz w:val="13"/>
        </w:rPr>
        <w:t>•</w:t>
      </w:r>
      <w:r>
        <w:rPr>
          <w:rFonts w:ascii="Times New Roman" w:hAnsi="Times New Roman"/>
          <w:color w:val="171717"/>
          <w:w w:val="300"/>
          <w:position w:val="20"/>
          <w:sz w:val="13"/>
        </w:rPr>
        <w:tab/>
      </w:r>
      <w:r>
        <w:rPr>
          <w:rFonts w:ascii="Times New Roman" w:hAnsi="Times New Roman"/>
          <w:color w:val="141414"/>
          <w:w w:val="195"/>
          <w:sz w:val="55"/>
        </w:rPr>
        <w:t>z.it</w:t>
      </w:r>
    </w:p>
    <w:p w14:paraId="1DF80AFA" w14:textId="77777777" w:rsidR="003D45B2" w:rsidRDefault="003D2B09">
      <w:pPr>
        <w:spacing w:line="537" w:lineRule="exact"/>
        <w:ind w:left="828"/>
        <w:rPr>
          <w:rFonts w:ascii="Garamond"/>
          <w:sz w:val="48"/>
        </w:rPr>
      </w:pPr>
      <w:r>
        <w:br w:type="column"/>
      </w:r>
      <w:r>
        <w:rPr>
          <w:rFonts w:ascii="Garamond"/>
          <w:color w:val="181818"/>
          <w:w w:val="110"/>
          <w:position w:val="1"/>
          <w:sz w:val="48"/>
        </w:rPr>
        <w:t>is</w:t>
      </w:r>
      <w:r>
        <w:rPr>
          <w:rFonts w:ascii="Garamond"/>
          <w:color w:val="181818"/>
          <w:spacing w:val="9"/>
          <w:w w:val="110"/>
          <w:position w:val="1"/>
          <w:sz w:val="48"/>
        </w:rPr>
        <w:t xml:space="preserve"> </w:t>
      </w:r>
      <w:r>
        <w:rPr>
          <w:rFonts w:ascii="Garamond"/>
          <w:color w:val="181818"/>
          <w:w w:val="110"/>
          <w:position w:val="1"/>
          <w:sz w:val="48"/>
        </w:rPr>
        <w:t>not</w:t>
      </w:r>
      <w:r>
        <w:rPr>
          <w:rFonts w:ascii="Garamond"/>
          <w:color w:val="181818"/>
          <w:spacing w:val="-7"/>
          <w:w w:val="110"/>
          <w:position w:val="1"/>
          <w:sz w:val="48"/>
        </w:rPr>
        <w:t xml:space="preserve"> </w:t>
      </w:r>
      <w:r>
        <w:rPr>
          <w:rFonts w:ascii="Garamond"/>
          <w:color w:val="181818"/>
          <w:w w:val="110"/>
          <w:position w:val="1"/>
          <w:sz w:val="48"/>
        </w:rPr>
        <w:t>the</w:t>
      </w:r>
      <w:r>
        <w:rPr>
          <w:rFonts w:ascii="Garamond"/>
          <w:color w:val="181818"/>
          <w:spacing w:val="9"/>
          <w:w w:val="110"/>
          <w:position w:val="1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Immortal</w:t>
      </w:r>
      <w:r>
        <w:rPr>
          <w:rFonts w:ascii="Garamond"/>
          <w:color w:val="181818"/>
          <w:spacing w:val="-6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Way</w:t>
      </w:r>
    </w:p>
    <w:p w14:paraId="1DF80AFB" w14:textId="77777777" w:rsidR="003D45B2" w:rsidRDefault="003D45B2">
      <w:pPr>
        <w:spacing w:line="537" w:lineRule="exact"/>
        <w:rPr>
          <w:rFonts w:ascii="Garamond"/>
          <w:sz w:val="48"/>
        </w:rPr>
        <w:sectPr w:rsidR="003D45B2">
          <w:type w:val="continuous"/>
          <w:pgSz w:w="18000" w:h="27000"/>
          <w:pgMar w:top="1280" w:right="740" w:bottom="280" w:left="580" w:header="720" w:footer="720" w:gutter="0"/>
          <w:cols w:num="2" w:space="720" w:equalWidth="0">
            <w:col w:w="4297" w:space="40"/>
            <w:col w:w="12343"/>
          </w:cols>
        </w:sectPr>
      </w:pPr>
    </w:p>
    <w:p w14:paraId="1DF80AFC" w14:textId="77777777" w:rsidR="003D45B2" w:rsidRDefault="003D2B09">
      <w:pPr>
        <w:pStyle w:val="Heading5"/>
        <w:tabs>
          <w:tab w:val="left" w:pos="2090"/>
          <w:tab w:val="left" w:pos="3935"/>
        </w:tabs>
        <w:spacing w:before="302" w:line="254" w:lineRule="exact"/>
        <w:ind w:left="1310"/>
        <w:rPr>
          <w:sz w:val="13"/>
          <w:szCs w:val="13"/>
        </w:rPr>
      </w:pPr>
      <w:proofErr w:type="spellStart"/>
      <w:r>
        <w:rPr>
          <w:color w:val="171717"/>
          <w:w w:val="130"/>
        </w:rPr>
        <w:t>Ii</w:t>
      </w:r>
      <w:proofErr w:type="spellEnd"/>
      <w:proofErr w:type="gramStart"/>
      <w:r>
        <w:rPr>
          <w:color w:val="171717"/>
          <w:w w:val="130"/>
        </w:rPr>
        <w:tab/>
      </w:r>
      <w:r>
        <w:rPr>
          <w:color w:val="1D1D1D"/>
          <w:w w:val="95"/>
          <w:position w:val="1"/>
        </w:rPr>
        <w:t>,t</w:t>
      </w:r>
      <w:proofErr w:type="gramEnd"/>
      <w:r>
        <w:rPr>
          <w:color w:val="1D1D1D"/>
          <w:w w:val="95"/>
          <w:position w:val="1"/>
        </w:rPr>
        <w:t>§:</w:t>
      </w:r>
      <w:r>
        <w:rPr>
          <w:color w:val="1D1D1D"/>
          <w:spacing w:val="87"/>
          <w:w w:val="95"/>
          <w:position w:val="1"/>
        </w:rPr>
        <w:t xml:space="preserve"> </w:t>
      </w:r>
      <w:r>
        <w:rPr>
          <w:color w:val="101010"/>
          <w:w w:val="125"/>
        </w:rPr>
        <w:t>�</w:t>
      </w:r>
      <w:r>
        <w:rPr>
          <w:color w:val="101010"/>
          <w:w w:val="125"/>
        </w:rPr>
        <w:tab/>
      </w:r>
      <w:r>
        <w:rPr>
          <w:color w:val="171717"/>
          <w:w w:val="300"/>
          <w:position w:val="20"/>
          <w:sz w:val="13"/>
          <w:szCs w:val="13"/>
        </w:rPr>
        <w:t>•</w:t>
      </w:r>
    </w:p>
    <w:p w14:paraId="1DF80AFD" w14:textId="77777777" w:rsidR="003D45B2" w:rsidRDefault="003D2B09">
      <w:pPr>
        <w:spacing w:before="148" w:line="407" w:lineRule="exact"/>
        <w:ind w:left="1040"/>
        <w:rPr>
          <w:rFonts w:ascii="Garamond"/>
          <w:sz w:val="48"/>
        </w:rPr>
      </w:pPr>
      <w:r>
        <w:br w:type="column"/>
      </w:r>
      <w:r>
        <w:rPr>
          <w:rFonts w:ascii="Garamond"/>
          <w:color w:val="171717"/>
          <w:w w:val="110"/>
          <w:sz w:val="48"/>
        </w:rPr>
        <w:t>the</w:t>
      </w:r>
      <w:r>
        <w:rPr>
          <w:rFonts w:ascii="Garamond"/>
          <w:color w:val="171717"/>
          <w:spacing w:val="6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name</w:t>
      </w:r>
      <w:r>
        <w:rPr>
          <w:rFonts w:ascii="Garamond"/>
          <w:color w:val="171717"/>
          <w:spacing w:val="15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that</w:t>
      </w:r>
      <w:r>
        <w:rPr>
          <w:rFonts w:ascii="Garamond"/>
          <w:color w:val="171717"/>
          <w:spacing w:val="-1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becomes</w:t>
      </w:r>
      <w:r>
        <w:rPr>
          <w:rFonts w:ascii="Garamond"/>
          <w:color w:val="171717"/>
          <w:spacing w:val="6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a</w:t>
      </w:r>
      <w:r>
        <w:rPr>
          <w:rFonts w:ascii="Garamond"/>
          <w:color w:val="171717"/>
          <w:spacing w:val="15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name</w:t>
      </w:r>
    </w:p>
    <w:p w14:paraId="1DF80AFE" w14:textId="77777777" w:rsidR="003D45B2" w:rsidRDefault="003D45B2">
      <w:pPr>
        <w:spacing w:line="407" w:lineRule="exact"/>
        <w:rPr>
          <w:rFonts w:ascii="Garamond"/>
          <w:sz w:val="48"/>
        </w:rPr>
        <w:sectPr w:rsidR="003D45B2">
          <w:type w:val="continuous"/>
          <w:pgSz w:w="18000" w:h="27000"/>
          <w:pgMar w:top="1280" w:right="740" w:bottom="280" w:left="580" w:header="720" w:footer="720" w:gutter="0"/>
          <w:cols w:num="2" w:space="720" w:equalWidth="0">
            <w:col w:w="4086" w:space="40"/>
            <w:col w:w="12554"/>
          </w:cols>
        </w:sectPr>
      </w:pPr>
    </w:p>
    <w:p w14:paraId="1DF80AFF" w14:textId="77777777" w:rsidR="003D45B2" w:rsidRDefault="00000000">
      <w:pPr>
        <w:tabs>
          <w:tab w:val="left" w:pos="2090"/>
          <w:tab w:val="left" w:pos="3110"/>
          <w:tab w:val="left" w:pos="3785"/>
          <w:tab w:val="left" w:pos="5165"/>
        </w:tabs>
        <w:spacing w:before="307" w:line="226" w:lineRule="exact"/>
        <w:ind w:left="1250"/>
        <w:rPr>
          <w:rFonts w:ascii="Garamond" w:eastAsia="Garamond" w:hAnsi="Garamond" w:cs="Garamond"/>
          <w:sz w:val="48"/>
          <w:szCs w:val="48"/>
        </w:rPr>
      </w:pPr>
      <w:r>
        <w:pict w14:anchorId="1DF81DB8">
          <v:shape id="_x0000_s1844" type="#_x0000_t202" style="position:absolute;left:0;text-align:left;margin-left:209.95pt;margin-top:54.95pt;width:7.6pt;height:65pt;z-index:-20029440;mso-position-horizontal-relative:page" filled="f" stroked="f">
            <v:textbox inset="0,0,0,0">
              <w:txbxContent>
                <w:p w14:paraId="1DF81FFE" w14:textId="77777777" w:rsidR="003D45B2" w:rsidRDefault="003D2B09">
                  <w:pPr>
                    <w:spacing w:before="304"/>
                    <w:rPr>
                      <w:rFonts w:ascii="Times New Roman"/>
                      <w:sz w:val="55"/>
                    </w:rPr>
                  </w:pPr>
                  <w:r>
                    <w:rPr>
                      <w:rFonts w:ascii="Times New Roman"/>
                      <w:color w:val="1B1B1B"/>
                      <w:spacing w:val="-339"/>
                      <w:w w:val="220"/>
                      <w:sz w:val="55"/>
                    </w:rPr>
                    <w:t>it</w:t>
                  </w:r>
                </w:p>
              </w:txbxContent>
            </v:textbox>
            <w10:wrap anchorx="page"/>
          </v:shape>
        </w:pict>
      </w:r>
      <w:r w:rsidR="003D2B09">
        <w:rPr>
          <w:rFonts w:ascii="Times New Roman" w:eastAsia="Times New Roman" w:hAnsi="Times New Roman" w:cs="Times New Roman"/>
          <w:color w:val="1C1C1C"/>
          <w:position w:val="-1"/>
          <w:sz w:val="55"/>
          <w:szCs w:val="55"/>
        </w:rPr>
        <w:t>-m</w:t>
      </w:r>
      <w:proofErr w:type="gramStart"/>
      <w:r w:rsidR="003D2B09">
        <w:rPr>
          <w:rFonts w:ascii="Times New Roman" w:eastAsia="Times New Roman" w:hAnsi="Times New Roman" w:cs="Times New Roman"/>
          <w:color w:val="1C1C1C"/>
          <w:position w:val="-1"/>
          <w:sz w:val="55"/>
          <w:szCs w:val="55"/>
        </w:rPr>
        <w:tab/>
      </w:r>
      <w:r w:rsidR="003D2B09">
        <w:rPr>
          <w:rFonts w:ascii="Times New Roman" w:eastAsia="Times New Roman" w:hAnsi="Times New Roman" w:cs="Times New Roman"/>
          <w:color w:val="171717"/>
          <w:w w:val="130"/>
          <w:position w:val="-1"/>
          <w:sz w:val="55"/>
          <w:szCs w:val="55"/>
        </w:rPr>
        <w:t>:f</w:t>
      </w:r>
      <w:proofErr w:type="gramEnd"/>
      <w:r w:rsidR="003D2B09">
        <w:rPr>
          <w:rFonts w:ascii="Times New Roman" w:eastAsia="Times New Roman" w:hAnsi="Times New Roman" w:cs="Times New Roman"/>
          <w:color w:val="171717"/>
          <w:w w:val="130"/>
          <w:position w:val="-1"/>
          <w:sz w:val="55"/>
          <w:szCs w:val="55"/>
        </w:rPr>
        <w:tab/>
      </w:r>
      <w:r w:rsidR="003D2B09">
        <w:rPr>
          <w:rFonts w:ascii="Times New Roman" w:eastAsia="Times New Roman" w:hAnsi="Times New Roman" w:cs="Times New Roman"/>
          <w:color w:val="0B0B0B"/>
          <w:w w:val="300"/>
          <w:position w:val="17"/>
          <w:sz w:val="13"/>
          <w:szCs w:val="13"/>
        </w:rPr>
        <w:t>•</w:t>
      </w:r>
      <w:r w:rsidR="003D2B09">
        <w:rPr>
          <w:rFonts w:ascii="Times New Roman" w:eastAsia="Times New Roman" w:hAnsi="Times New Roman" w:cs="Times New Roman"/>
          <w:color w:val="0B0B0B"/>
          <w:w w:val="300"/>
          <w:position w:val="17"/>
          <w:sz w:val="13"/>
          <w:szCs w:val="13"/>
        </w:rPr>
        <w:tab/>
      </w:r>
      <w:r w:rsidR="003D2B09">
        <w:rPr>
          <w:rFonts w:ascii="Cambria" w:eastAsia="Cambria" w:hAnsi="Cambria" w:cs="Cambria"/>
          <w:color w:val="181818"/>
          <w:w w:val="90"/>
          <w:position w:val="-1"/>
          <w:sz w:val="52"/>
          <w:szCs w:val="52"/>
        </w:rPr>
        <w:t>��</w:t>
      </w:r>
      <w:r w:rsidR="003D2B09">
        <w:rPr>
          <w:rFonts w:ascii="Cambria" w:eastAsia="Cambria" w:hAnsi="Cambria" w:cs="Cambria"/>
          <w:color w:val="181818"/>
          <w:w w:val="90"/>
          <w:position w:val="-1"/>
          <w:sz w:val="52"/>
          <w:szCs w:val="52"/>
        </w:rPr>
        <w:tab/>
      </w:r>
      <w:r w:rsidR="003D2B09">
        <w:rPr>
          <w:rFonts w:ascii="Garamond" w:eastAsia="Garamond" w:hAnsi="Garamond" w:cs="Garamond"/>
          <w:color w:val="111111"/>
          <w:w w:val="110"/>
          <w:sz w:val="48"/>
          <w:szCs w:val="48"/>
        </w:rPr>
        <w:t>is</w:t>
      </w:r>
      <w:r w:rsidR="003D2B09">
        <w:rPr>
          <w:rFonts w:ascii="Garamond" w:eastAsia="Garamond" w:hAnsi="Garamond" w:cs="Garamond"/>
          <w:color w:val="111111"/>
          <w:spacing w:val="-7"/>
          <w:w w:val="110"/>
          <w:sz w:val="48"/>
          <w:szCs w:val="48"/>
        </w:rPr>
        <w:t xml:space="preserve"> </w:t>
      </w:r>
      <w:r w:rsidR="003D2B09">
        <w:rPr>
          <w:rFonts w:ascii="Garamond" w:eastAsia="Garamond" w:hAnsi="Garamond" w:cs="Garamond"/>
          <w:color w:val="111111"/>
          <w:w w:val="110"/>
          <w:sz w:val="48"/>
          <w:szCs w:val="48"/>
        </w:rPr>
        <w:t>not</w:t>
      </w:r>
      <w:r w:rsidR="003D2B09">
        <w:rPr>
          <w:rFonts w:ascii="Garamond" w:eastAsia="Garamond" w:hAnsi="Garamond" w:cs="Garamond"/>
          <w:color w:val="111111"/>
          <w:spacing w:val="-20"/>
          <w:w w:val="110"/>
          <w:sz w:val="48"/>
          <w:szCs w:val="48"/>
        </w:rPr>
        <w:t xml:space="preserve"> </w:t>
      </w:r>
      <w:r w:rsidR="003D2B09">
        <w:rPr>
          <w:rFonts w:ascii="Garamond" w:eastAsia="Garamond" w:hAnsi="Garamond" w:cs="Garamond"/>
          <w:color w:val="111111"/>
          <w:w w:val="110"/>
          <w:sz w:val="48"/>
          <w:szCs w:val="48"/>
        </w:rPr>
        <w:t>the</w:t>
      </w:r>
      <w:r w:rsidR="003D2B09">
        <w:rPr>
          <w:rFonts w:ascii="Garamond" w:eastAsia="Garamond" w:hAnsi="Garamond" w:cs="Garamond"/>
          <w:color w:val="111111"/>
          <w:spacing w:val="-11"/>
          <w:w w:val="110"/>
          <w:sz w:val="48"/>
          <w:szCs w:val="48"/>
        </w:rPr>
        <w:t xml:space="preserve"> </w:t>
      </w:r>
      <w:r w:rsidR="003D2B09">
        <w:rPr>
          <w:rFonts w:ascii="Garamond" w:eastAsia="Garamond" w:hAnsi="Garamond" w:cs="Garamond"/>
          <w:color w:val="111111"/>
          <w:spacing w:val="10"/>
          <w:w w:val="110"/>
          <w:sz w:val="48"/>
          <w:szCs w:val="48"/>
        </w:rPr>
        <w:t>Immortal</w:t>
      </w:r>
      <w:r w:rsidR="003D2B09">
        <w:rPr>
          <w:rFonts w:ascii="Garamond" w:eastAsia="Garamond" w:hAnsi="Garamond" w:cs="Garamond"/>
          <w:color w:val="111111"/>
          <w:spacing w:val="-25"/>
          <w:w w:val="110"/>
          <w:sz w:val="48"/>
          <w:szCs w:val="48"/>
        </w:rPr>
        <w:t xml:space="preserve"> </w:t>
      </w:r>
      <w:r w:rsidR="003D2B09">
        <w:rPr>
          <w:rFonts w:ascii="Garamond" w:eastAsia="Garamond" w:hAnsi="Garamond" w:cs="Garamond"/>
          <w:color w:val="111111"/>
          <w:spacing w:val="12"/>
          <w:w w:val="110"/>
          <w:sz w:val="48"/>
          <w:szCs w:val="48"/>
        </w:rPr>
        <w:t>Name</w:t>
      </w:r>
    </w:p>
    <w:p w14:paraId="1DF80B00" w14:textId="77777777" w:rsidR="003D45B2" w:rsidRDefault="003D45B2">
      <w:pPr>
        <w:spacing w:line="226" w:lineRule="exact"/>
        <w:rPr>
          <w:rFonts w:ascii="Garamond" w:eastAsia="Garamond" w:hAnsi="Garamond" w:cs="Garamond"/>
          <w:sz w:val="48"/>
          <w:szCs w:val="48"/>
        </w:rPr>
        <w:sectPr w:rsidR="003D45B2">
          <w:type w:val="continuous"/>
          <w:pgSz w:w="18000" w:h="27000"/>
          <w:pgMar w:top="1280" w:right="740" w:bottom="280" w:left="580" w:header="720" w:footer="720" w:gutter="0"/>
          <w:cols w:space="720"/>
        </w:sectPr>
      </w:pPr>
    </w:p>
    <w:p w14:paraId="1DF80B01" w14:textId="77777777" w:rsidR="003D45B2" w:rsidRDefault="003D45B2">
      <w:pPr>
        <w:pStyle w:val="BodyText"/>
        <w:spacing w:before="4"/>
        <w:rPr>
          <w:rFonts w:ascii="Garamond"/>
          <w:sz w:val="20"/>
        </w:rPr>
      </w:pPr>
    </w:p>
    <w:p w14:paraId="1DF80B02" w14:textId="77777777" w:rsidR="003D45B2" w:rsidRDefault="00000000">
      <w:pPr>
        <w:pStyle w:val="BodyText"/>
        <w:ind w:left="1265"/>
        <w:rPr>
          <w:rFonts w:ascii="Garamond"/>
          <w:sz w:val="20"/>
        </w:rPr>
      </w:pPr>
      <w:r>
        <w:rPr>
          <w:rFonts w:ascii="Garamond"/>
          <w:sz w:val="20"/>
        </w:rPr>
      </w:r>
      <w:r>
        <w:rPr>
          <w:rFonts w:ascii="Garamond"/>
          <w:sz w:val="20"/>
        </w:rPr>
        <w:pict w14:anchorId="1DF81DBA">
          <v:shape id="_x0000_s1966" type="#_x0000_t202" style="width:.75pt;height:31.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14:paraId="1DF81FFF" w14:textId="77777777" w:rsidR="003D45B2" w:rsidRDefault="003D2B09">
                  <w:pPr>
                    <w:spacing w:before="68" w:line="562" w:lineRule="exact"/>
                    <w:rPr>
                      <w:rFonts w:ascii="Cambria"/>
                      <w:sz w:val="52"/>
                    </w:rPr>
                  </w:pPr>
                  <w:r>
                    <w:rPr>
                      <w:rFonts w:ascii="Cambria"/>
                      <w:color w:val="171717"/>
                      <w:spacing w:val="-255"/>
                      <w:w w:val="130"/>
                      <w:sz w:val="52"/>
                    </w:rPr>
                    <w:t>Z.</w:t>
                  </w:r>
                </w:p>
              </w:txbxContent>
            </v:textbox>
            <w10:anchorlock/>
          </v:shape>
        </w:pict>
      </w:r>
    </w:p>
    <w:p w14:paraId="1DF80B03" w14:textId="77777777" w:rsidR="003D45B2" w:rsidRPr="00C12304" w:rsidRDefault="003D2B09">
      <w:pPr>
        <w:pStyle w:val="Heading5"/>
        <w:spacing w:before="0"/>
        <w:ind w:left="1279"/>
        <w:rPr>
          <w:sz w:val="13"/>
          <w:lang w:val="de-DE"/>
        </w:rPr>
      </w:pPr>
      <w:r w:rsidRPr="00C12304">
        <w:rPr>
          <w:color w:val="1F1F1F"/>
          <w:spacing w:val="-504"/>
          <w:w w:val="87"/>
          <w:lang w:val="de-DE"/>
        </w:rPr>
        <w:t>1!.:</w:t>
      </w:r>
      <w:r w:rsidRPr="00C12304">
        <w:rPr>
          <w:color w:val="202020"/>
          <w:w w:val="329"/>
          <w:position w:val="-36"/>
          <w:sz w:val="13"/>
          <w:lang w:val="de-DE"/>
        </w:rPr>
        <w:t>•</w:t>
      </w:r>
    </w:p>
    <w:p w14:paraId="1DF80B04" w14:textId="77777777" w:rsidR="003D45B2" w:rsidRPr="00C12304" w:rsidRDefault="00000000">
      <w:pPr>
        <w:spacing w:before="183"/>
        <w:ind w:left="1279"/>
        <w:rPr>
          <w:rFonts w:ascii="Times New Roman"/>
          <w:sz w:val="55"/>
          <w:lang w:val="de-DE"/>
        </w:rPr>
      </w:pPr>
      <w:r>
        <w:pict w14:anchorId="1DF81DBB">
          <v:shape id="_x0000_s1842" type="#_x0000_t202" style="position:absolute;left:0;text-align:left;margin-left:92.25pt;margin-top:36.9pt;width:26.3pt;height:29.35pt;z-index:-20027904;mso-position-horizontal-relative:page" filled="f" stroked="f">
            <v:textbox inset="0,0,0,0">
              <w:txbxContent>
                <w:p w14:paraId="1DF82000" w14:textId="77777777" w:rsidR="003D45B2" w:rsidRDefault="003D2B09">
                  <w:pPr>
                    <w:spacing w:before="13" w:line="129" w:lineRule="exact"/>
                    <w:ind w:left="150"/>
                    <w:rPr>
                      <w:rFonts w:ascii="Times New Roman"/>
                      <w:sz w:val="13"/>
                    </w:rPr>
                  </w:pPr>
                  <w:r>
                    <w:rPr>
                      <w:rFonts w:ascii="Times New Roman"/>
                      <w:color w:val="202020"/>
                      <w:w w:val="369"/>
                      <w:sz w:val="13"/>
                    </w:rPr>
                    <w:t>,</w:t>
                  </w:r>
                </w:p>
                <w:p w14:paraId="1DF82001" w14:textId="77777777" w:rsidR="003D45B2" w:rsidRDefault="003D2B09">
                  <w:pPr>
                    <w:spacing w:line="439" w:lineRule="exact"/>
                    <w:rPr>
                      <w:rFonts w:ascii="Palatino Linotype"/>
                      <w:sz w:val="34"/>
                    </w:rPr>
                  </w:pPr>
                  <w:r>
                    <w:rPr>
                      <w:rFonts w:ascii="Palatino Linotype"/>
                      <w:color w:val="202020"/>
                      <w:w w:val="205"/>
                      <w:sz w:val="34"/>
                    </w:rPr>
                    <w:t>z.</w:t>
                  </w:r>
                </w:p>
              </w:txbxContent>
            </v:textbox>
            <w10:wrap anchorx="page"/>
          </v:shape>
        </w:pict>
      </w:r>
      <w:r w:rsidR="003D2B09" w:rsidRPr="00C12304">
        <w:rPr>
          <w:rFonts w:ascii="Times New Roman"/>
          <w:color w:val="1E1E1E"/>
          <w:spacing w:val="-164"/>
          <w:w w:val="95"/>
          <w:sz w:val="55"/>
          <w:lang w:val="de-DE"/>
        </w:rPr>
        <w:t>1!.:</w:t>
      </w:r>
    </w:p>
    <w:p w14:paraId="1DF80B05" w14:textId="77777777" w:rsidR="003D45B2" w:rsidRPr="00C12304" w:rsidRDefault="003D2B09">
      <w:pPr>
        <w:pStyle w:val="Heading5"/>
        <w:spacing w:before="299" w:line="1164" w:lineRule="exact"/>
        <w:ind w:left="146"/>
        <w:rPr>
          <w:lang w:val="de-DE"/>
        </w:rPr>
      </w:pPr>
      <w:r w:rsidRPr="00C12304">
        <w:rPr>
          <w:lang w:val="de-DE"/>
        </w:rPr>
        <w:br w:type="column"/>
      </w:r>
      <w:r w:rsidRPr="00C12304">
        <w:rPr>
          <w:color w:val="171717"/>
          <w:spacing w:val="-451"/>
          <w:w w:val="61"/>
          <w:position w:val="56"/>
          <w:lang w:val="de-DE"/>
        </w:rPr>
        <w:t>W:.</w:t>
      </w:r>
      <w:r w:rsidRPr="00C12304">
        <w:rPr>
          <w:color w:val="141414"/>
          <w:w w:val="66"/>
          <w:lang w:val="de-DE"/>
        </w:rPr>
        <w:t>l:J.</w:t>
      </w:r>
      <w:r w:rsidRPr="00C12304">
        <w:rPr>
          <w:color w:val="141414"/>
          <w:spacing w:val="53"/>
          <w:lang w:val="de-DE"/>
        </w:rPr>
        <w:t xml:space="preserve"> </w:t>
      </w:r>
      <w:r w:rsidRPr="00C12304">
        <w:rPr>
          <w:color w:val="141414"/>
          <w:spacing w:val="-427"/>
          <w:w w:val="172"/>
          <w:lang w:val="de-DE"/>
        </w:rPr>
        <w:t>-t</w:t>
      </w:r>
      <w:r w:rsidRPr="00C12304">
        <w:rPr>
          <w:color w:val="171717"/>
          <w:w w:val="147"/>
          <w:position w:val="57"/>
          <w:lang w:val="de-DE"/>
        </w:rPr>
        <w:t>:f</w:t>
      </w:r>
    </w:p>
    <w:p w14:paraId="1DF80B06" w14:textId="77777777" w:rsidR="003D45B2" w:rsidRPr="00C12304" w:rsidRDefault="00000000">
      <w:pPr>
        <w:spacing w:line="220" w:lineRule="auto"/>
        <w:ind w:left="-40"/>
        <w:rPr>
          <w:rFonts w:ascii="Times New Roman"/>
          <w:sz w:val="55"/>
          <w:lang w:val="de-DE"/>
        </w:rPr>
      </w:pPr>
      <w:r>
        <w:pict w14:anchorId="1DF81DBC">
          <v:shape id="_x0000_s1841" type="#_x0000_t202" style="position:absolute;left:0;text-align:left;margin-left:134.25pt;margin-top:38.15pt;width:108.75pt;height:65pt;z-index:-20027392;mso-position-horizontal-relative:page" filled="f" stroked="f">
            <v:textbox inset="0,0,0,0">
              <w:txbxContent>
                <w:p w14:paraId="1DF82002" w14:textId="77777777" w:rsidR="003D45B2" w:rsidRDefault="003D2B09">
                  <w:pPr>
                    <w:spacing w:before="304"/>
                    <w:rPr>
                      <w:rFonts w:ascii="Times New Roman"/>
                      <w:sz w:val="55"/>
                    </w:rPr>
                  </w:pPr>
                  <w:r>
                    <w:rPr>
                      <w:rFonts w:ascii="Times New Roman"/>
                      <w:color w:val="171717"/>
                      <w:spacing w:val="-1"/>
                      <w:w w:val="80"/>
                      <w:sz w:val="55"/>
                    </w:rPr>
                    <w:t>1i'L</w:t>
                  </w:r>
                  <w:r>
                    <w:rPr>
                      <w:rFonts w:ascii="Times New Roman"/>
                      <w:color w:val="171717"/>
                      <w:spacing w:val="-1"/>
                      <w:w w:val="217"/>
                      <w:sz w:val="55"/>
                    </w:rPr>
                    <w:t>z.</w:t>
                  </w:r>
                  <w:r>
                    <w:rPr>
                      <w:rFonts w:ascii="Times New Roman"/>
                      <w:color w:val="171717"/>
                      <w:spacing w:val="-1"/>
                      <w:w w:val="111"/>
                      <w:sz w:val="55"/>
                    </w:rPr>
                    <w:t>Of</w:t>
                  </w:r>
                </w:p>
              </w:txbxContent>
            </v:textbox>
            <w10:wrap anchorx="page"/>
          </v:shape>
        </w:pict>
      </w:r>
      <w:r w:rsidR="003D2B09" w:rsidRPr="00C12304">
        <w:rPr>
          <w:rFonts w:ascii="Times New Roman"/>
          <w:color w:val="1E1E1E"/>
          <w:spacing w:val="-675"/>
          <w:w w:val="128"/>
          <w:position w:val="-52"/>
          <w:sz w:val="55"/>
          <w:lang w:val="de-DE"/>
        </w:rPr>
        <w:t>:Jt.</w:t>
      </w:r>
      <w:r w:rsidR="003D2B09" w:rsidRPr="00C12304">
        <w:rPr>
          <w:rFonts w:ascii="Times New Roman"/>
          <w:color w:val="141414"/>
          <w:spacing w:val="-15"/>
          <w:w w:val="205"/>
          <w:sz w:val="55"/>
          <w:lang w:val="de-DE"/>
        </w:rPr>
        <w:t>ft</w:t>
      </w:r>
      <w:r w:rsidR="003D2B09" w:rsidRPr="00C12304">
        <w:rPr>
          <w:rFonts w:ascii="Times New Roman"/>
          <w:color w:val="1E1E1E"/>
          <w:spacing w:val="-645"/>
          <w:w w:val="134"/>
          <w:position w:val="-52"/>
          <w:sz w:val="55"/>
          <w:lang w:val="de-DE"/>
        </w:rPr>
        <w:t>#J</w:t>
      </w:r>
      <w:r w:rsidR="003D2B09" w:rsidRPr="00C12304">
        <w:rPr>
          <w:rFonts w:ascii="Times New Roman"/>
          <w:color w:val="141414"/>
          <w:w w:val="469"/>
          <w:sz w:val="55"/>
          <w:lang w:val="de-DE"/>
        </w:rPr>
        <w:t>.</w:t>
      </w:r>
    </w:p>
    <w:p w14:paraId="1DF80B07" w14:textId="77777777" w:rsidR="003D45B2" w:rsidRDefault="003D2B09">
      <w:pPr>
        <w:tabs>
          <w:tab w:val="left" w:pos="1684"/>
        </w:tabs>
        <w:spacing w:before="309"/>
        <w:ind w:left="290"/>
        <w:rPr>
          <w:rFonts w:ascii="Garamond" w:hAnsi="Garamond"/>
          <w:sz w:val="48"/>
        </w:rPr>
      </w:pPr>
      <w:r w:rsidRPr="00F44B8E">
        <w:rPr>
          <w:lang w:val="de-DE"/>
        </w:rPr>
        <w:br w:type="column"/>
      </w:r>
      <w:proofErr w:type="gramStart"/>
      <w:r>
        <w:rPr>
          <w:rFonts w:ascii="Times New Roman" w:hAnsi="Times New Roman"/>
          <w:color w:val="171717"/>
          <w:position w:val="24"/>
          <w:sz w:val="55"/>
        </w:rPr>
        <w:t>,t</w:t>
      </w:r>
      <w:proofErr w:type="gramEnd"/>
      <w:r>
        <w:rPr>
          <w:rFonts w:ascii="Times New Roman" w:hAnsi="Times New Roman"/>
          <w:color w:val="171717"/>
          <w:position w:val="24"/>
          <w:sz w:val="55"/>
        </w:rPr>
        <w:t>§:</w:t>
      </w:r>
      <w:r>
        <w:rPr>
          <w:rFonts w:ascii="Times New Roman" w:hAnsi="Times New Roman"/>
          <w:color w:val="171717"/>
          <w:position w:val="24"/>
          <w:sz w:val="55"/>
        </w:rPr>
        <w:tab/>
      </w:r>
      <w:r>
        <w:rPr>
          <w:rFonts w:ascii="Garamond" w:hAnsi="Garamond"/>
          <w:color w:val="1A1A1A"/>
          <w:w w:val="105"/>
          <w:sz w:val="48"/>
        </w:rPr>
        <w:t>the</w:t>
      </w:r>
      <w:r>
        <w:rPr>
          <w:rFonts w:ascii="Garamond" w:hAnsi="Garamond"/>
          <w:color w:val="1A1A1A"/>
          <w:spacing w:val="69"/>
          <w:w w:val="105"/>
          <w:sz w:val="48"/>
        </w:rPr>
        <w:t xml:space="preserve"> </w:t>
      </w:r>
      <w:r>
        <w:rPr>
          <w:rFonts w:ascii="Garamond" w:hAnsi="Garamond"/>
          <w:color w:val="1A1A1A"/>
          <w:w w:val="105"/>
          <w:sz w:val="48"/>
        </w:rPr>
        <w:t>maiden</w:t>
      </w:r>
      <w:r>
        <w:rPr>
          <w:rFonts w:ascii="Garamond" w:hAnsi="Garamond"/>
          <w:color w:val="1A1A1A"/>
          <w:spacing w:val="59"/>
          <w:w w:val="105"/>
          <w:sz w:val="48"/>
        </w:rPr>
        <w:t xml:space="preserve"> </w:t>
      </w:r>
      <w:r>
        <w:rPr>
          <w:rFonts w:ascii="Garamond" w:hAnsi="Garamond"/>
          <w:color w:val="1A1A1A"/>
          <w:w w:val="105"/>
          <w:position w:val="1"/>
          <w:sz w:val="48"/>
        </w:rPr>
        <w:t>of</w:t>
      </w:r>
      <w:r>
        <w:rPr>
          <w:rFonts w:ascii="Garamond" w:hAnsi="Garamond"/>
          <w:color w:val="1A1A1A"/>
          <w:spacing w:val="89"/>
          <w:w w:val="105"/>
          <w:position w:val="1"/>
          <w:sz w:val="48"/>
        </w:rPr>
        <w:t xml:space="preserve"> </w:t>
      </w:r>
      <w:r>
        <w:rPr>
          <w:rFonts w:ascii="Garamond" w:hAnsi="Garamond"/>
          <w:color w:val="1A1A1A"/>
          <w:w w:val="105"/>
          <w:sz w:val="48"/>
        </w:rPr>
        <w:t>Heaven</w:t>
      </w:r>
      <w:r>
        <w:rPr>
          <w:rFonts w:ascii="Garamond" w:hAnsi="Garamond"/>
          <w:color w:val="1A1A1A"/>
          <w:spacing w:val="37"/>
          <w:w w:val="105"/>
          <w:sz w:val="48"/>
        </w:rPr>
        <w:t xml:space="preserve"> </w:t>
      </w:r>
      <w:r>
        <w:rPr>
          <w:rFonts w:ascii="Garamond" w:hAnsi="Garamond"/>
          <w:color w:val="1A1A1A"/>
          <w:w w:val="105"/>
          <w:sz w:val="48"/>
        </w:rPr>
        <w:t>and</w:t>
      </w:r>
      <w:r>
        <w:rPr>
          <w:rFonts w:ascii="Garamond" w:hAnsi="Garamond"/>
          <w:color w:val="1A1A1A"/>
          <w:spacing w:val="50"/>
          <w:w w:val="105"/>
          <w:sz w:val="48"/>
        </w:rPr>
        <w:t xml:space="preserve"> </w:t>
      </w:r>
      <w:r>
        <w:rPr>
          <w:rFonts w:ascii="Garamond" w:hAnsi="Garamond"/>
          <w:color w:val="1A1A1A"/>
          <w:w w:val="105"/>
          <w:sz w:val="48"/>
        </w:rPr>
        <w:t>Earth</w:t>
      </w:r>
      <w:r>
        <w:rPr>
          <w:rFonts w:ascii="Garamond" w:hAnsi="Garamond"/>
          <w:color w:val="1A1A1A"/>
          <w:spacing w:val="51"/>
          <w:w w:val="105"/>
          <w:sz w:val="48"/>
        </w:rPr>
        <w:t xml:space="preserve"> </w:t>
      </w:r>
      <w:r>
        <w:rPr>
          <w:rFonts w:ascii="Garamond" w:hAnsi="Garamond"/>
          <w:color w:val="1A1A1A"/>
          <w:w w:val="105"/>
          <w:sz w:val="48"/>
        </w:rPr>
        <w:t>has</w:t>
      </w:r>
      <w:r>
        <w:rPr>
          <w:rFonts w:ascii="Garamond" w:hAnsi="Garamond"/>
          <w:color w:val="1A1A1A"/>
          <w:spacing w:val="38"/>
          <w:w w:val="105"/>
          <w:sz w:val="48"/>
        </w:rPr>
        <w:t xml:space="preserve"> </w:t>
      </w:r>
      <w:r>
        <w:rPr>
          <w:rFonts w:ascii="Garamond" w:hAnsi="Garamond"/>
          <w:color w:val="1A1A1A"/>
          <w:w w:val="105"/>
          <w:sz w:val="48"/>
        </w:rPr>
        <w:t>no</w:t>
      </w:r>
      <w:r>
        <w:rPr>
          <w:rFonts w:ascii="Garamond" w:hAnsi="Garamond"/>
          <w:color w:val="1A1A1A"/>
          <w:spacing w:val="37"/>
          <w:w w:val="105"/>
          <w:sz w:val="48"/>
        </w:rPr>
        <w:t xml:space="preserve"> </w:t>
      </w:r>
      <w:r>
        <w:rPr>
          <w:rFonts w:ascii="Garamond" w:hAnsi="Garamond"/>
          <w:color w:val="1A1A1A"/>
          <w:spacing w:val="12"/>
          <w:w w:val="105"/>
          <w:sz w:val="48"/>
        </w:rPr>
        <w:t>name</w:t>
      </w:r>
    </w:p>
    <w:p w14:paraId="1DF80B08" w14:textId="77777777" w:rsidR="003D45B2" w:rsidRDefault="00000000">
      <w:pPr>
        <w:pStyle w:val="ListParagraph"/>
        <w:numPr>
          <w:ilvl w:val="0"/>
          <w:numId w:val="42"/>
        </w:numPr>
        <w:tabs>
          <w:tab w:val="left" w:pos="1684"/>
          <w:tab w:val="left" w:pos="1685"/>
        </w:tabs>
        <w:spacing w:before="249"/>
        <w:ind w:hanging="1216"/>
        <w:rPr>
          <w:sz w:val="48"/>
        </w:rPr>
      </w:pPr>
      <w:r>
        <w:pict w14:anchorId="1DF81DBD">
          <v:shape id="_x0000_s1840" type="#_x0000_t202" style="position:absolute;left:0;text-align:left;margin-left:210.6pt;margin-top:23.4pt;width:15.95pt;height:65pt;z-index:-20028928;mso-position-horizontal-relative:page" filled="f" stroked="f">
            <v:textbox inset="0,0,0,0">
              <w:txbxContent>
                <w:p w14:paraId="1DF82003" w14:textId="77777777" w:rsidR="003D45B2" w:rsidRDefault="003D2B09">
                  <w:pPr>
                    <w:spacing w:before="304"/>
                    <w:rPr>
                      <w:rFonts w:ascii="Times New Roman"/>
                      <w:sz w:val="55"/>
                    </w:rPr>
                  </w:pPr>
                  <w:r>
                    <w:rPr>
                      <w:rFonts w:ascii="Times New Roman"/>
                      <w:color w:val="171717"/>
                      <w:spacing w:val="-263"/>
                      <w:w w:val="175"/>
                      <w:sz w:val="55"/>
                    </w:rPr>
                    <w:t>-t</w:t>
                  </w:r>
                </w:p>
              </w:txbxContent>
            </v:textbox>
            <w10:wrap anchorx="page"/>
          </v:shape>
        </w:pict>
      </w:r>
      <w:proofErr w:type="gramStart"/>
      <w:r w:rsidR="003D2B09">
        <w:rPr>
          <w:color w:val="1C1C1C"/>
          <w:w w:val="110"/>
          <w:sz w:val="48"/>
        </w:rPr>
        <w:t>the</w:t>
      </w:r>
      <w:proofErr w:type="gramEnd"/>
      <w:r w:rsidR="003D2B09">
        <w:rPr>
          <w:color w:val="1C1C1C"/>
          <w:spacing w:val="38"/>
          <w:w w:val="110"/>
          <w:sz w:val="48"/>
        </w:rPr>
        <w:t xml:space="preserve"> </w:t>
      </w:r>
      <w:r w:rsidR="003D2B09">
        <w:rPr>
          <w:color w:val="1C1C1C"/>
          <w:w w:val="110"/>
          <w:sz w:val="48"/>
        </w:rPr>
        <w:t>mother</w:t>
      </w:r>
      <w:r w:rsidR="003D2B09">
        <w:rPr>
          <w:color w:val="1C1C1C"/>
          <w:spacing w:val="-4"/>
          <w:w w:val="110"/>
          <w:sz w:val="48"/>
        </w:rPr>
        <w:t xml:space="preserve"> </w:t>
      </w:r>
      <w:r w:rsidR="003D2B09">
        <w:rPr>
          <w:color w:val="1C1C1C"/>
          <w:w w:val="110"/>
          <w:sz w:val="48"/>
        </w:rPr>
        <w:t>of</w:t>
      </w:r>
      <w:r w:rsidR="003D2B09">
        <w:rPr>
          <w:color w:val="1C1C1C"/>
          <w:spacing w:val="-56"/>
          <w:w w:val="110"/>
          <w:sz w:val="48"/>
        </w:rPr>
        <w:t xml:space="preserve"> </w:t>
      </w:r>
      <w:r w:rsidR="003D2B09">
        <w:rPr>
          <w:color w:val="1C1C1C"/>
          <w:w w:val="110"/>
          <w:sz w:val="48"/>
        </w:rPr>
        <w:t>all</w:t>
      </w:r>
      <w:r w:rsidR="003D2B09">
        <w:rPr>
          <w:color w:val="1C1C1C"/>
          <w:spacing w:val="22"/>
          <w:w w:val="110"/>
          <w:sz w:val="48"/>
        </w:rPr>
        <w:t xml:space="preserve"> </w:t>
      </w:r>
      <w:r w:rsidR="003D2B09">
        <w:rPr>
          <w:color w:val="1C1C1C"/>
          <w:w w:val="110"/>
          <w:sz w:val="48"/>
        </w:rPr>
        <w:t>things</w:t>
      </w:r>
      <w:r w:rsidR="003D2B09">
        <w:rPr>
          <w:color w:val="1C1C1C"/>
          <w:spacing w:val="21"/>
          <w:w w:val="110"/>
          <w:sz w:val="48"/>
        </w:rPr>
        <w:t xml:space="preserve"> </w:t>
      </w:r>
      <w:r w:rsidR="003D2B09">
        <w:rPr>
          <w:color w:val="1C1C1C"/>
          <w:w w:val="110"/>
          <w:sz w:val="48"/>
        </w:rPr>
        <w:t>has</w:t>
      </w:r>
      <w:r w:rsidR="003D2B09">
        <w:rPr>
          <w:color w:val="1C1C1C"/>
          <w:spacing w:val="23"/>
          <w:w w:val="110"/>
          <w:sz w:val="48"/>
        </w:rPr>
        <w:t xml:space="preserve"> </w:t>
      </w:r>
      <w:r w:rsidR="003D2B09">
        <w:rPr>
          <w:color w:val="1C1C1C"/>
          <w:w w:val="110"/>
          <w:sz w:val="48"/>
        </w:rPr>
        <w:t>a</w:t>
      </w:r>
      <w:r w:rsidR="003D2B09">
        <w:rPr>
          <w:color w:val="1C1C1C"/>
          <w:spacing w:val="30"/>
          <w:w w:val="110"/>
          <w:sz w:val="48"/>
        </w:rPr>
        <w:t xml:space="preserve"> </w:t>
      </w:r>
      <w:r w:rsidR="003D2B09">
        <w:rPr>
          <w:color w:val="1C1C1C"/>
          <w:w w:val="110"/>
          <w:sz w:val="48"/>
        </w:rPr>
        <w:t>name</w:t>
      </w:r>
    </w:p>
    <w:p w14:paraId="1DF80B09" w14:textId="77777777" w:rsidR="003D45B2" w:rsidRDefault="00000000">
      <w:pPr>
        <w:pStyle w:val="BodyText"/>
        <w:spacing w:before="4"/>
        <w:rPr>
          <w:rFonts w:ascii="Garamond"/>
          <w:sz w:val="21"/>
        </w:rPr>
      </w:pPr>
      <w:r>
        <w:pict w14:anchorId="1DF81DBE">
          <v:shape id="_x0000_s1839" type="#_x0000_t202" style="position:absolute;margin-left:4in;margin-top:13.25pt;width:411.4pt;height:27.05pt;z-index:-15705088;mso-wrap-distance-left:0;mso-wrap-distance-right:0;mso-position-horizontal-relative:page" filled="f" stroked="f">
            <v:textbox inset="0,0,0,0">
              <w:txbxContent>
                <w:p w14:paraId="1DF82004" w14:textId="77777777" w:rsidR="003D45B2" w:rsidRDefault="003D2B09">
                  <w:pPr>
                    <w:spacing w:line="539" w:lineRule="exact"/>
                    <w:rPr>
                      <w:rFonts w:ascii="Garamond"/>
                      <w:sz w:val="48"/>
                    </w:rPr>
                  </w:pPr>
                  <w:proofErr w:type="gramStart"/>
                  <w:r>
                    <w:rPr>
                      <w:rFonts w:ascii="Garamond"/>
                      <w:color w:val="1B1B1B"/>
                      <w:w w:val="110"/>
                      <w:sz w:val="48"/>
                    </w:rPr>
                    <w:t>thus</w:t>
                  </w:r>
                  <w:proofErr w:type="gramEnd"/>
                  <w:r>
                    <w:rPr>
                      <w:rFonts w:ascii="Garamond"/>
                      <w:color w:val="1B1B1B"/>
                      <w:spacing w:val="52"/>
                      <w:w w:val="110"/>
                      <w:sz w:val="48"/>
                    </w:rPr>
                    <w:t xml:space="preserve"> </w:t>
                  </w:r>
                  <w:r>
                    <w:rPr>
                      <w:rFonts w:ascii="Garamond"/>
                      <w:color w:val="1B1B1B"/>
                      <w:w w:val="110"/>
                      <w:sz w:val="48"/>
                    </w:rPr>
                    <w:t>in</w:t>
                  </w:r>
                  <w:r>
                    <w:rPr>
                      <w:rFonts w:ascii="Garamond"/>
                      <w:color w:val="1B1B1B"/>
                      <w:spacing w:val="52"/>
                      <w:w w:val="110"/>
                      <w:sz w:val="48"/>
                    </w:rPr>
                    <w:t xml:space="preserve"> </w:t>
                  </w:r>
                  <w:r>
                    <w:rPr>
                      <w:rFonts w:ascii="Garamond"/>
                      <w:color w:val="1B1B1B"/>
                      <w:w w:val="110"/>
                      <w:sz w:val="48"/>
                    </w:rPr>
                    <w:t>innocence</w:t>
                  </w:r>
                  <w:r>
                    <w:rPr>
                      <w:rFonts w:ascii="Garamond"/>
                      <w:color w:val="1B1B1B"/>
                      <w:spacing w:val="-1"/>
                      <w:w w:val="110"/>
                      <w:sz w:val="48"/>
                    </w:rPr>
                    <w:t xml:space="preserve"> </w:t>
                  </w:r>
                  <w:r>
                    <w:rPr>
                      <w:rFonts w:ascii="Garamond"/>
                      <w:color w:val="1B1B1B"/>
                      <w:w w:val="110"/>
                      <w:sz w:val="48"/>
                    </w:rPr>
                    <w:t>we</w:t>
                  </w:r>
                  <w:r>
                    <w:rPr>
                      <w:rFonts w:ascii="Garamond"/>
                      <w:color w:val="1B1B1B"/>
                      <w:spacing w:val="32"/>
                      <w:w w:val="110"/>
                      <w:sz w:val="48"/>
                    </w:rPr>
                    <w:t xml:space="preserve"> </w:t>
                  </w:r>
                  <w:r>
                    <w:rPr>
                      <w:rFonts w:ascii="Garamond"/>
                      <w:color w:val="1B1B1B"/>
                      <w:w w:val="110"/>
                      <w:sz w:val="48"/>
                    </w:rPr>
                    <w:t>see</w:t>
                  </w:r>
                  <w:r>
                    <w:rPr>
                      <w:rFonts w:ascii="Garamond"/>
                      <w:color w:val="1B1B1B"/>
                      <w:spacing w:val="42"/>
                      <w:w w:val="110"/>
                      <w:sz w:val="48"/>
                    </w:rPr>
                    <w:t xml:space="preserve"> </w:t>
                  </w:r>
                  <w:r>
                    <w:rPr>
                      <w:rFonts w:ascii="Garamond"/>
                      <w:color w:val="1B1B1B"/>
                      <w:w w:val="110"/>
                      <w:sz w:val="48"/>
                    </w:rPr>
                    <w:t>the</w:t>
                  </w:r>
                  <w:r>
                    <w:rPr>
                      <w:rFonts w:ascii="Garamond"/>
                      <w:color w:val="1B1B1B"/>
                      <w:spacing w:val="31"/>
                      <w:w w:val="110"/>
                      <w:sz w:val="48"/>
                    </w:rPr>
                    <w:t xml:space="preserve"> </w:t>
                  </w:r>
                  <w:r>
                    <w:rPr>
                      <w:rFonts w:ascii="Garamond"/>
                      <w:color w:val="1B1B1B"/>
                      <w:w w:val="110"/>
                      <w:position w:val="1"/>
                      <w:sz w:val="48"/>
                    </w:rPr>
                    <w:t>beginning</w:t>
                  </w:r>
                </w:p>
              </w:txbxContent>
            </v:textbox>
            <w10:wrap type="topAndBottom" anchorx="page"/>
          </v:shape>
        </w:pict>
      </w:r>
    </w:p>
    <w:p w14:paraId="1DF80B0A" w14:textId="77777777" w:rsidR="003D45B2" w:rsidRDefault="003D45B2">
      <w:pPr>
        <w:rPr>
          <w:rFonts w:ascii="Garamond"/>
          <w:sz w:val="21"/>
        </w:rPr>
        <w:sectPr w:rsidR="003D45B2">
          <w:type w:val="continuous"/>
          <w:pgSz w:w="18000" w:h="27000"/>
          <w:pgMar w:top="1280" w:right="740" w:bottom="280" w:left="580" w:header="720" w:footer="720" w:gutter="0"/>
          <w:cols w:num="3" w:space="720" w:equalWidth="0">
            <w:col w:w="1934" w:space="40"/>
            <w:col w:w="1468" w:space="39"/>
            <w:col w:w="13199"/>
          </w:cols>
        </w:sectPr>
      </w:pPr>
    </w:p>
    <w:p w14:paraId="1DF80B0B" w14:textId="77777777" w:rsidR="003D45B2" w:rsidRPr="00F44B8E" w:rsidRDefault="003D2B09">
      <w:pPr>
        <w:pStyle w:val="ListParagraph"/>
        <w:numPr>
          <w:ilvl w:val="0"/>
          <w:numId w:val="41"/>
        </w:numPr>
        <w:tabs>
          <w:tab w:val="left" w:pos="1777"/>
          <w:tab w:val="left" w:pos="2945"/>
          <w:tab w:val="left" w:pos="5179"/>
        </w:tabs>
        <w:spacing w:before="166" w:line="122" w:lineRule="auto"/>
        <w:ind w:hanging="498"/>
        <w:rPr>
          <w:sz w:val="52"/>
          <w:szCs w:val="24"/>
        </w:rPr>
      </w:pPr>
      <w:proofErr w:type="gramStart"/>
      <w:r>
        <w:rPr>
          <w:rFonts w:ascii="Times New Roman" w:hAnsi="Times New Roman"/>
          <w:color w:val="131313"/>
          <w:spacing w:val="1"/>
          <w:w w:val="87"/>
          <w:position w:val="-62"/>
          <w:sz w:val="55"/>
        </w:rPr>
        <w:t>1!.:</w:t>
      </w:r>
      <w:proofErr w:type="spellStart"/>
      <w:r>
        <w:rPr>
          <w:rFonts w:ascii="Times New Roman" w:hAnsi="Times New Roman"/>
          <w:color w:val="131313"/>
          <w:spacing w:val="-346"/>
          <w:w w:val="102"/>
          <w:position w:val="-62"/>
          <w:sz w:val="55"/>
        </w:rPr>
        <w:t>Jlt</w:t>
      </w:r>
      <w:proofErr w:type="spellEnd"/>
      <w:r>
        <w:rPr>
          <w:rFonts w:ascii="Times New Roman" w:hAnsi="Times New Roman"/>
          <w:color w:val="131313"/>
          <w:spacing w:val="-346"/>
          <w:w w:val="102"/>
          <w:position w:val="-62"/>
          <w:sz w:val="55"/>
        </w:rPr>
        <w:t>.</w:t>
      </w:r>
      <w:r>
        <w:rPr>
          <w:rFonts w:ascii="Times New Roman" w:hAnsi="Times New Roman"/>
          <w:color w:val="171717"/>
          <w:w w:val="329"/>
          <w:position w:val="7"/>
          <w:sz w:val="13"/>
        </w:rPr>
        <w:t>•</w:t>
      </w:r>
      <w:proofErr w:type="gramEnd"/>
      <w:r>
        <w:rPr>
          <w:rFonts w:ascii="Times New Roman" w:hAnsi="Times New Roman"/>
          <w:color w:val="171717"/>
          <w:position w:val="7"/>
          <w:sz w:val="13"/>
        </w:rPr>
        <w:tab/>
      </w:r>
      <w:r>
        <w:rPr>
          <w:rFonts w:ascii="Times New Roman" w:hAnsi="Times New Roman"/>
          <w:color w:val="121212"/>
          <w:spacing w:val="1"/>
          <w:w w:val="86"/>
          <w:position w:val="-10"/>
          <w:sz w:val="55"/>
        </w:rPr>
        <w:t>-</w:t>
      </w:r>
      <w:proofErr w:type="spellStart"/>
      <w:r>
        <w:rPr>
          <w:rFonts w:ascii="Times New Roman" w:hAnsi="Times New Roman"/>
          <w:color w:val="121212"/>
          <w:spacing w:val="1"/>
          <w:w w:val="86"/>
          <w:position w:val="-10"/>
          <w:sz w:val="55"/>
        </w:rPr>
        <w:t>liF</w:t>
      </w:r>
      <w:proofErr w:type="spellEnd"/>
      <w:proofErr w:type="gramStart"/>
      <w:r>
        <w:rPr>
          <w:rFonts w:ascii="Times New Roman" w:hAnsi="Times New Roman"/>
          <w:color w:val="121212"/>
          <w:spacing w:val="2"/>
          <w:w w:val="172"/>
          <w:position w:val="-10"/>
          <w:sz w:val="55"/>
        </w:rPr>
        <w:t>-</w:t>
      </w:r>
      <w:r>
        <w:rPr>
          <w:rFonts w:ascii="Times New Roman" w:hAnsi="Times New Roman"/>
          <w:color w:val="121212"/>
          <w:w w:val="172"/>
          <w:position w:val="-10"/>
          <w:sz w:val="55"/>
        </w:rPr>
        <w:t>t</w:t>
      </w:r>
      <w:proofErr w:type="gramEnd"/>
      <w:r>
        <w:rPr>
          <w:rFonts w:ascii="Times New Roman" w:hAnsi="Times New Roman"/>
          <w:color w:val="121212"/>
          <w:position w:val="-10"/>
          <w:sz w:val="55"/>
        </w:rPr>
        <w:tab/>
      </w:r>
      <w:r>
        <w:rPr>
          <w:color w:val="151515"/>
          <w:w w:val="114"/>
          <w:sz w:val="48"/>
        </w:rPr>
        <w:t>in</w:t>
      </w:r>
      <w:r>
        <w:rPr>
          <w:color w:val="151515"/>
          <w:spacing w:val="14"/>
          <w:sz w:val="48"/>
        </w:rPr>
        <w:t xml:space="preserve"> </w:t>
      </w:r>
      <w:r>
        <w:rPr>
          <w:color w:val="151515"/>
          <w:spacing w:val="6"/>
          <w:w w:val="108"/>
          <w:sz w:val="48"/>
        </w:rPr>
        <w:t>passio</w:t>
      </w:r>
      <w:r>
        <w:rPr>
          <w:color w:val="151515"/>
          <w:w w:val="108"/>
          <w:sz w:val="48"/>
        </w:rPr>
        <w:t>n</w:t>
      </w:r>
      <w:r>
        <w:rPr>
          <w:color w:val="151515"/>
          <w:spacing w:val="-1"/>
          <w:sz w:val="48"/>
        </w:rPr>
        <w:t xml:space="preserve"> </w:t>
      </w:r>
      <w:r w:rsidRPr="00F44B8E">
        <w:rPr>
          <w:color w:val="151515"/>
          <w:spacing w:val="-30"/>
          <w:w w:val="121"/>
          <w:sz w:val="52"/>
          <w:szCs w:val="24"/>
        </w:rPr>
        <w:t>w</w:t>
      </w:r>
      <w:r w:rsidRPr="00F44B8E">
        <w:rPr>
          <w:color w:val="151515"/>
          <w:w w:val="121"/>
          <w:sz w:val="52"/>
          <w:szCs w:val="24"/>
        </w:rPr>
        <w:t>e</w:t>
      </w:r>
      <w:r w:rsidRPr="00F44B8E">
        <w:rPr>
          <w:color w:val="151515"/>
          <w:spacing w:val="14"/>
          <w:sz w:val="52"/>
          <w:szCs w:val="24"/>
        </w:rPr>
        <w:t xml:space="preserve"> </w:t>
      </w:r>
      <w:r w:rsidRPr="00F44B8E">
        <w:rPr>
          <w:color w:val="151515"/>
          <w:w w:val="109"/>
          <w:sz w:val="52"/>
          <w:szCs w:val="24"/>
        </w:rPr>
        <w:t>see</w:t>
      </w:r>
      <w:r w:rsidRPr="00F44B8E">
        <w:rPr>
          <w:color w:val="151515"/>
          <w:spacing w:val="14"/>
          <w:sz w:val="52"/>
          <w:szCs w:val="24"/>
        </w:rPr>
        <w:t xml:space="preserve"> </w:t>
      </w:r>
      <w:r w:rsidRPr="00F44B8E">
        <w:rPr>
          <w:color w:val="151515"/>
          <w:spacing w:val="3"/>
          <w:w w:val="111"/>
          <w:sz w:val="52"/>
          <w:szCs w:val="24"/>
        </w:rPr>
        <w:t>th</w:t>
      </w:r>
      <w:r w:rsidRPr="00F44B8E">
        <w:rPr>
          <w:color w:val="151515"/>
          <w:w w:val="111"/>
          <w:sz w:val="52"/>
          <w:szCs w:val="24"/>
        </w:rPr>
        <w:t>e</w:t>
      </w:r>
      <w:r w:rsidRPr="00F44B8E">
        <w:rPr>
          <w:color w:val="151515"/>
          <w:spacing w:val="-5"/>
          <w:sz w:val="52"/>
          <w:szCs w:val="24"/>
        </w:rPr>
        <w:t xml:space="preserve"> </w:t>
      </w:r>
      <w:r w:rsidRPr="00F44B8E">
        <w:rPr>
          <w:color w:val="151515"/>
          <w:spacing w:val="4"/>
          <w:w w:val="111"/>
          <w:sz w:val="52"/>
          <w:szCs w:val="24"/>
        </w:rPr>
        <w:t>end</w:t>
      </w:r>
    </w:p>
    <w:p w14:paraId="1DF80B0C" w14:textId="77777777" w:rsidR="003D45B2" w:rsidRPr="00F44B8E" w:rsidRDefault="003D45B2">
      <w:pPr>
        <w:spacing w:line="122" w:lineRule="auto"/>
        <w:rPr>
          <w:sz w:val="52"/>
          <w:szCs w:val="24"/>
        </w:rPr>
        <w:sectPr w:rsidR="003D45B2" w:rsidRPr="00F44B8E">
          <w:type w:val="continuous"/>
          <w:pgSz w:w="18000" w:h="27000"/>
          <w:pgMar w:top="1280" w:right="740" w:bottom="280" w:left="580" w:header="720" w:footer="720" w:gutter="0"/>
          <w:cols w:space="720"/>
        </w:sectPr>
      </w:pPr>
    </w:p>
    <w:p w14:paraId="1DF80B0D" w14:textId="77777777" w:rsidR="003D45B2" w:rsidRPr="00F44B8E" w:rsidRDefault="00000000">
      <w:pPr>
        <w:pStyle w:val="ListParagraph"/>
        <w:numPr>
          <w:ilvl w:val="1"/>
          <w:numId w:val="41"/>
        </w:numPr>
        <w:tabs>
          <w:tab w:val="left" w:pos="2135"/>
          <w:tab w:val="left" w:pos="2136"/>
          <w:tab w:val="left" w:pos="2960"/>
          <w:tab w:val="left" w:pos="3796"/>
        </w:tabs>
        <w:spacing w:before="325" w:line="219" w:lineRule="exact"/>
        <w:ind w:hanging="692"/>
        <w:rPr>
          <w:rFonts w:ascii="Cambria" w:eastAsia="Cambria" w:hAnsi="Cambria" w:cs="Cambria"/>
          <w:sz w:val="56"/>
          <w:szCs w:val="56"/>
        </w:rPr>
      </w:pPr>
      <w:r w:rsidRPr="00F44B8E">
        <w:rPr>
          <w:sz w:val="24"/>
          <w:szCs w:val="24"/>
        </w:rPr>
        <w:pict w14:anchorId="1DF81DBF">
          <v:shape id="_x0000_s1838" type="#_x0000_t202" style="position:absolute;left:0;text-align:left;margin-left:185.25pt;margin-top:-2.4pt;width:48.75pt;height:6.75pt;z-index:-20028416;mso-position-horizontal-relative:page" filled="f" stroked="f">
            <v:textbox inset="0,0,0,0">
              <w:txbxContent>
                <w:p w14:paraId="1DF82005" w14:textId="77777777" w:rsidR="003D45B2" w:rsidRDefault="003D2B09">
                  <w:pPr>
                    <w:tabs>
                      <w:tab w:val="left" w:pos="824"/>
                    </w:tabs>
                    <w:spacing w:before="13" w:line="121" w:lineRule="exact"/>
                    <w:rPr>
                      <w:rFonts w:ascii="Times New Roman" w:hAnsi="Times New Roman"/>
                      <w:sz w:val="13"/>
                    </w:rPr>
                  </w:pPr>
                  <w:r>
                    <w:rPr>
                      <w:rFonts w:ascii="Times New Roman" w:hAnsi="Times New Roman"/>
                      <w:color w:val="101010"/>
                      <w:w w:val="330"/>
                      <w:sz w:val="13"/>
                    </w:rPr>
                    <w:t>•</w:t>
                  </w:r>
                  <w:r>
                    <w:rPr>
                      <w:rFonts w:ascii="Times New Roman" w:hAnsi="Times New Roman"/>
                      <w:color w:val="101010"/>
                      <w:w w:val="330"/>
                      <w:sz w:val="13"/>
                    </w:rPr>
                    <w:tab/>
                  </w:r>
                  <w:r>
                    <w:rPr>
                      <w:rFonts w:ascii="Times New Roman" w:hAnsi="Times New Roman"/>
                      <w:color w:val="131313"/>
                      <w:spacing w:val="-6"/>
                      <w:w w:val="330"/>
                      <w:sz w:val="13"/>
                    </w:rPr>
                    <w:t>•</w:t>
                  </w:r>
                </w:p>
              </w:txbxContent>
            </v:textbox>
            <w10:wrap anchorx="page"/>
          </v:shape>
        </w:pict>
      </w:r>
      <w:r w:rsidR="003D2B09" w:rsidRPr="00F44B8E">
        <w:rPr>
          <w:rFonts w:ascii="Cambria" w:eastAsia="Cambria" w:hAnsi="Cambria" w:cs="Cambria"/>
          <w:color w:val="131313"/>
          <w:w w:val="95"/>
          <w:position w:val="1"/>
          <w:sz w:val="56"/>
          <w:szCs w:val="56"/>
        </w:rPr>
        <w:t>Fa</w:t>
      </w:r>
      <w:proofErr w:type="gramStart"/>
      <w:r w:rsidR="003D2B09" w:rsidRPr="00F44B8E">
        <w:rPr>
          <w:rFonts w:ascii="Cambria" w:eastAsia="Cambria" w:hAnsi="Cambria" w:cs="Cambria"/>
          <w:color w:val="131313"/>
          <w:w w:val="95"/>
          <w:position w:val="1"/>
          <w:sz w:val="56"/>
          <w:szCs w:val="56"/>
        </w:rPr>
        <w:tab/>
      </w:r>
      <w:r w:rsidR="003D2B09" w:rsidRPr="00F44B8E">
        <w:rPr>
          <w:rFonts w:ascii="Cambria" w:eastAsia="Cambria" w:hAnsi="Cambria" w:cs="Cambria"/>
          <w:color w:val="131313"/>
          <w:w w:val="140"/>
          <w:position w:val="1"/>
          <w:sz w:val="56"/>
          <w:szCs w:val="56"/>
        </w:rPr>
        <w:t>!t</w:t>
      </w:r>
      <w:proofErr w:type="gramEnd"/>
      <w:r w:rsidR="003D2B09" w:rsidRPr="00F44B8E">
        <w:rPr>
          <w:rFonts w:ascii="Cambria" w:eastAsia="Cambria" w:hAnsi="Cambria" w:cs="Cambria"/>
          <w:color w:val="131313"/>
          <w:w w:val="140"/>
          <w:position w:val="1"/>
          <w:sz w:val="56"/>
          <w:szCs w:val="56"/>
        </w:rPr>
        <w:tab/>
      </w:r>
      <w:r w:rsidR="003D2B09" w:rsidRPr="00F44B8E">
        <w:rPr>
          <w:rFonts w:ascii="Cambria" w:eastAsia="Cambria" w:hAnsi="Cambria" w:cs="Cambria"/>
          <w:color w:val="131313"/>
          <w:spacing w:val="-126"/>
          <w:w w:val="65"/>
          <w:sz w:val="56"/>
          <w:szCs w:val="56"/>
        </w:rPr>
        <w:t>��</w:t>
      </w:r>
    </w:p>
    <w:p w14:paraId="1DF80B0E" w14:textId="77777777" w:rsidR="003D45B2" w:rsidRPr="00F44B8E" w:rsidRDefault="003D2B09">
      <w:pPr>
        <w:spacing w:line="528" w:lineRule="exact"/>
        <w:ind w:left="863"/>
        <w:rPr>
          <w:rFonts w:ascii="Garamond"/>
          <w:sz w:val="52"/>
          <w:szCs w:val="24"/>
        </w:rPr>
      </w:pPr>
      <w:r w:rsidRPr="00F44B8E">
        <w:rPr>
          <w:sz w:val="24"/>
          <w:szCs w:val="24"/>
        </w:rPr>
        <w:br w:type="column"/>
      </w:r>
      <w:r w:rsidRPr="00F44B8E">
        <w:rPr>
          <w:rFonts w:ascii="Palatino Linotype"/>
          <w:color w:val="121212"/>
          <w:w w:val="110"/>
          <w:sz w:val="40"/>
          <w:szCs w:val="24"/>
        </w:rPr>
        <w:t>two</w:t>
      </w:r>
      <w:r w:rsidRPr="00F44B8E">
        <w:rPr>
          <w:rFonts w:ascii="Palatino Linotype"/>
          <w:color w:val="121212"/>
          <w:spacing w:val="68"/>
          <w:w w:val="110"/>
          <w:sz w:val="40"/>
          <w:szCs w:val="24"/>
        </w:rPr>
        <w:t xml:space="preserve"> </w:t>
      </w:r>
      <w:r w:rsidRPr="00F44B8E">
        <w:rPr>
          <w:rFonts w:ascii="Garamond"/>
          <w:color w:val="121212"/>
          <w:w w:val="110"/>
          <w:sz w:val="52"/>
          <w:szCs w:val="24"/>
        </w:rPr>
        <w:t>different</w:t>
      </w:r>
      <w:r w:rsidRPr="00F44B8E">
        <w:rPr>
          <w:rFonts w:ascii="Garamond"/>
          <w:color w:val="121212"/>
          <w:spacing w:val="22"/>
          <w:w w:val="110"/>
          <w:sz w:val="52"/>
          <w:szCs w:val="24"/>
        </w:rPr>
        <w:t xml:space="preserve"> </w:t>
      </w:r>
      <w:r w:rsidRPr="00F44B8E">
        <w:rPr>
          <w:rFonts w:ascii="Garamond"/>
          <w:color w:val="121212"/>
          <w:w w:val="110"/>
          <w:sz w:val="52"/>
          <w:szCs w:val="24"/>
        </w:rPr>
        <w:t>names</w:t>
      </w:r>
    </w:p>
    <w:p w14:paraId="1DF80B0F" w14:textId="77777777" w:rsidR="003D45B2" w:rsidRPr="00F44B8E" w:rsidRDefault="003D45B2">
      <w:pPr>
        <w:spacing w:line="528" w:lineRule="exact"/>
        <w:rPr>
          <w:rFonts w:ascii="Garamond"/>
          <w:sz w:val="52"/>
          <w:szCs w:val="24"/>
        </w:rPr>
        <w:sectPr w:rsidR="003D45B2" w:rsidRPr="00F44B8E">
          <w:type w:val="continuous"/>
          <w:pgSz w:w="18000" w:h="27000"/>
          <w:pgMar w:top="1280" w:right="740" w:bottom="280" w:left="580" w:header="720" w:footer="720" w:gutter="0"/>
          <w:cols w:num="2" w:space="720" w:equalWidth="0">
            <w:col w:w="4276" w:space="40"/>
            <w:col w:w="12364"/>
          </w:cols>
        </w:sectPr>
      </w:pPr>
    </w:p>
    <w:p w14:paraId="1DF80B10" w14:textId="77777777" w:rsidR="003D45B2" w:rsidRPr="00F44B8E" w:rsidRDefault="003D2B09">
      <w:pPr>
        <w:pStyle w:val="Heading5"/>
        <w:tabs>
          <w:tab w:val="left" w:pos="2105"/>
          <w:tab w:val="left" w:pos="2945"/>
        </w:tabs>
        <w:spacing w:before="272" w:line="79" w:lineRule="auto"/>
        <w:ind w:left="1294"/>
        <w:rPr>
          <w:sz w:val="56"/>
          <w:szCs w:val="56"/>
        </w:rPr>
      </w:pPr>
      <w:proofErr w:type="gramStart"/>
      <w:r w:rsidRPr="00F44B8E">
        <w:rPr>
          <w:color w:val="232323"/>
          <w:spacing w:val="-640"/>
          <w:w w:val="104"/>
          <w:position w:val="-55"/>
          <w:sz w:val="56"/>
          <w:szCs w:val="56"/>
        </w:rPr>
        <w:t>!&amp;</w:t>
      </w:r>
      <w:proofErr w:type="gramEnd"/>
      <w:r w:rsidRPr="00F44B8E">
        <w:rPr>
          <w:color w:val="1C1C1C"/>
          <w:w w:val="103"/>
          <w:sz w:val="56"/>
          <w:szCs w:val="56"/>
        </w:rPr>
        <w:t>�</w:t>
      </w:r>
      <w:r w:rsidRPr="00F44B8E">
        <w:rPr>
          <w:color w:val="1C1C1C"/>
          <w:sz w:val="56"/>
          <w:szCs w:val="56"/>
        </w:rPr>
        <w:tab/>
      </w:r>
      <w:r w:rsidRPr="00F44B8E">
        <w:rPr>
          <w:color w:val="1C1C1C"/>
          <w:spacing w:val="-443"/>
          <w:w w:val="117"/>
          <w:sz w:val="56"/>
          <w:szCs w:val="56"/>
        </w:rPr>
        <w:t>�</w:t>
      </w:r>
      <w:proofErr w:type="spellStart"/>
      <w:r w:rsidRPr="00F44B8E">
        <w:rPr>
          <w:color w:val="202020"/>
          <w:w w:val="120"/>
          <w:position w:val="-55"/>
          <w:sz w:val="56"/>
          <w:szCs w:val="56"/>
        </w:rPr>
        <w:t>Ii</w:t>
      </w:r>
      <w:proofErr w:type="spellEnd"/>
      <w:proofErr w:type="gramStart"/>
      <w:r w:rsidRPr="00F44B8E">
        <w:rPr>
          <w:color w:val="202020"/>
          <w:position w:val="-55"/>
          <w:sz w:val="56"/>
          <w:szCs w:val="56"/>
        </w:rPr>
        <w:tab/>
      </w:r>
      <w:r w:rsidRPr="00F44B8E">
        <w:rPr>
          <w:color w:val="1C1C1C"/>
          <w:spacing w:val="-119"/>
          <w:w w:val="65"/>
          <w:sz w:val="56"/>
          <w:szCs w:val="56"/>
        </w:rPr>
        <w:t>,</w:t>
      </w:r>
      <w:r w:rsidRPr="00F44B8E">
        <w:rPr>
          <w:color w:val="141414"/>
          <w:spacing w:val="-642"/>
          <w:w w:val="157"/>
          <w:position w:val="-55"/>
          <w:sz w:val="56"/>
          <w:szCs w:val="56"/>
        </w:rPr>
        <w:t>�</w:t>
      </w:r>
      <w:proofErr w:type="gramEnd"/>
      <w:r w:rsidRPr="00F44B8E">
        <w:rPr>
          <w:color w:val="1C1C1C"/>
          <w:spacing w:val="-43"/>
          <w:w w:val="70"/>
          <w:sz w:val="56"/>
          <w:szCs w:val="56"/>
        </w:rPr>
        <w:t>t</w:t>
      </w:r>
      <w:r w:rsidRPr="00F44B8E">
        <w:rPr>
          <w:color w:val="1C1C1C"/>
          <w:spacing w:val="-43"/>
          <w:w w:val="76"/>
          <w:sz w:val="56"/>
          <w:szCs w:val="56"/>
        </w:rPr>
        <w:t>§:</w:t>
      </w:r>
    </w:p>
    <w:p w14:paraId="1DF80B11" w14:textId="77777777" w:rsidR="003D45B2" w:rsidRPr="00F44B8E" w:rsidRDefault="003D2B09">
      <w:pPr>
        <w:tabs>
          <w:tab w:val="left" w:pos="1668"/>
        </w:tabs>
        <w:spacing w:before="131" w:line="110" w:lineRule="auto"/>
        <w:ind w:left="112"/>
        <w:rPr>
          <w:rFonts w:ascii="Garamond" w:hAnsi="Garamond"/>
          <w:sz w:val="52"/>
          <w:szCs w:val="24"/>
        </w:rPr>
      </w:pPr>
      <w:r w:rsidRPr="00F44B8E">
        <w:rPr>
          <w:sz w:val="24"/>
          <w:szCs w:val="24"/>
        </w:rPr>
        <w:br w:type="column"/>
      </w:r>
      <w:r w:rsidRPr="00F44B8E">
        <w:rPr>
          <w:rFonts w:ascii="Times New Roman" w:hAnsi="Times New Roman"/>
          <w:color w:val="141414"/>
          <w:spacing w:val="-423"/>
          <w:w w:val="172"/>
          <w:position w:val="-71"/>
          <w:sz w:val="56"/>
          <w:szCs w:val="24"/>
        </w:rPr>
        <w:t>-</w:t>
      </w:r>
      <w:proofErr w:type="gramStart"/>
      <w:r w:rsidRPr="00F44B8E">
        <w:rPr>
          <w:rFonts w:ascii="Times New Roman" w:hAnsi="Times New Roman"/>
          <w:color w:val="141414"/>
          <w:spacing w:val="-423"/>
          <w:w w:val="172"/>
          <w:position w:val="-71"/>
          <w:sz w:val="56"/>
          <w:szCs w:val="24"/>
        </w:rPr>
        <w:t>t</w:t>
      </w:r>
      <w:r w:rsidRPr="00F44B8E">
        <w:rPr>
          <w:rFonts w:ascii="Times New Roman" w:hAnsi="Times New Roman"/>
          <w:color w:val="1C1C1C"/>
          <w:w w:val="71"/>
          <w:position w:val="-15"/>
          <w:sz w:val="56"/>
          <w:szCs w:val="24"/>
        </w:rPr>
        <w:t>,t</w:t>
      </w:r>
      <w:proofErr w:type="gramEnd"/>
      <w:r w:rsidRPr="00F44B8E">
        <w:rPr>
          <w:rFonts w:ascii="Times New Roman" w:hAnsi="Times New Roman"/>
          <w:color w:val="1C1C1C"/>
          <w:w w:val="71"/>
          <w:position w:val="-15"/>
          <w:sz w:val="56"/>
          <w:szCs w:val="24"/>
        </w:rPr>
        <w:t>§:</w:t>
      </w:r>
      <w:r w:rsidRPr="00F44B8E">
        <w:rPr>
          <w:rFonts w:ascii="Times New Roman" w:hAnsi="Times New Roman"/>
          <w:color w:val="1C1C1C"/>
          <w:position w:val="-15"/>
          <w:sz w:val="56"/>
          <w:szCs w:val="24"/>
        </w:rPr>
        <w:tab/>
      </w:r>
      <w:r w:rsidRPr="00F44B8E">
        <w:rPr>
          <w:rFonts w:ascii="Garamond" w:hAnsi="Garamond"/>
          <w:color w:val="181818"/>
          <w:spacing w:val="-75"/>
          <w:w w:val="123"/>
          <w:sz w:val="52"/>
          <w:szCs w:val="24"/>
        </w:rPr>
        <w:t>f</w:t>
      </w:r>
      <w:r w:rsidRPr="00F44B8E">
        <w:rPr>
          <w:rFonts w:ascii="Garamond" w:hAnsi="Garamond"/>
          <w:color w:val="181818"/>
          <w:spacing w:val="15"/>
          <w:w w:val="123"/>
          <w:sz w:val="52"/>
          <w:szCs w:val="24"/>
        </w:rPr>
        <w:t>o</w:t>
      </w:r>
      <w:r w:rsidRPr="00F44B8E">
        <w:rPr>
          <w:rFonts w:ascii="Garamond" w:hAnsi="Garamond"/>
          <w:color w:val="181818"/>
          <w:w w:val="112"/>
          <w:sz w:val="52"/>
          <w:szCs w:val="24"/>
        </w:rPr>
        <w:t>r</w:t>
      </w:r>
      <w:r w:rsidRPr="00F44B8E">
        <w:rPr>
          <w:rFonts w:ascii="Garamond" w:hAnsi="Garamond"/>
          <w:color w:val="181818"/>
          <w:sz w:val="52"/>
          <w:szCs w:val="24"/>
        </w:rPr>
        <w:t xml:space="preserve"> </w:t>
      </w:r>
      <w:r w:rsidRPr="00F44B8E">
        <w:rPr>
          <w:rFonts w:ascii="Garamond" w:hAnsi="Garamond"/>
          <w:color w:val="181818"/>
          <w:spacing w:val="11"/>
          <w:w w:val="109"/>
          <w:sz w:val="52"/>
          <w:szCs w:val="24"/>
        </w:rPr>
        <w:t>on</w:t>
      </w:r>
      <w:r w:rsidRPr="00F44B8E">
        <w:rPr>
          <w:rFonts w:ascii="Garamond" w:hAnsi="Garamond"/>
          <w:color w:val="181818"/>
          <w:w w:val="109"/>
          <w:sz w:val="52"/>
          <w:szCs w:val="24"/>
        </w:rPr>
        <w:t>e</w:t>
      </w:r>
      <w:r w:rsidRPr="00F44B8E">
        <w:rPr>
          <w:rFonts w:ascii="Garamond" w:hAnsi="Garamond"/>
          <w:color w:val="181818"/>
          <w:spacing w:val="-1"/>
          <w:sz w:val="52"/>
          <w:szCs w:val="24"/>
        </w:rPr>
        <w:t xml:space="preserve"> </w:t>
      </w:r>
      <w:r w:rsidRPr="00F44B8E">
        <w:rPr>
          <w:rFonts w:ascii="Garamond" w:hAnsi="Garamond"/>
          <w:color w:val="181818"/>
          <w:spacing w:val="11"/>
          <w:w w:val="111"/>
          <w:sz w:val="52"/>
          <w:szCs w:val="24"/>
        </w:rPr>
        <w:t>an</w:t>
      </w:r>
      <w:r w:rsidRPr="00F44B8E">
        <w:rPr>
          <w:rFonts w:ascii="Garamond" w:hAnsi="Garamond"/>
          <w:color w:val="181818"/>
          <w:w w:val="111"/>
          <w:sz w:val="52"/>
          <w:szCs w:val="24"/>
        </w:rPr>
        <w:t>d</w:t>
      </w:r>
      <w:r w:rsidRPr="00F44B8E">
        <w:rPr>
          <w:rFonts w:ascii="Garamond" w:hAnsi="Garamond"/>
          <w:color w:val="181818"/>
          <w:spacing w:val="-1"/>
          <w:sz w:val="52"/>
          <w:szCs w:val="24"/>
        </w:rPr>
        <w:t xml:space="preserve"> </w:t>
      </w:r>
      <w:r w:rsidRPr="00F44B8E">
        <w:rPr>
          <w:rFonts w:ascii="Garamond" w:hAnsi="Garamond"/>
          <w:color w:val="181818"/>
          <w:spacing w:val="3"/>
          <w:w w:val="111"/>
          <w:sz w:val="52"/>
          <w:szCs w:val="24"/>
        </w:rPr>
        <w:t>th</w:t>
      </w:r>
      <w:r w:rsidRPr="00F44B8E">
        <w:rPr>
          <w:rFonts w:ascii="Garamond" w:hAnsi="Garamond"/>
          <w:color w:val="181818"/>
          <w:w w:val="111"/>
          <w:sz w:val="52"/>
          <w:szCs w:val="24"/>
        </w:rPr>
        <w:t>e</w:t>
      </w:r>
      <w:r w:rsidRPr="00F44B8E">
        <w:rPr>
          <w:rFonts w:ascii="Garamond" w:hAnsi="Garamond"/>
          <w:color w:val="181818"/>
          <w:spacing w:val="14"/>
          <w:sz w:val="52"/>
          <w:szCs w:val="24"/>
        </w:rPr>
        <w:t xml:space="preserve"> </w:t>
      </w:r>
      <w:r w:rsidRPr="00F44B8E">
        <w:rPr>
          <w:rFonts w:ascii="Garamond" w:hAnsi="Garamond"/>
          <w:color w:val="181818"/>
          <w:spacing w:val="7"/>
          <w:w w:val="106"/>
          <w:sz w:val="52"/>
          <w:szCs w:val="24"/>
        </w:rPr>
        <w:t>same</w:t>
      </w:r>
    </w:p>
    <w:p w14:paraId="1DF80B12" w14:textId="77777777" w:rsidR="003D45B2" w:rsidRPr="00F44B8E" w:rsidRDefault="003D45B2">
      <w:pPr>
        <w:pStyle w:val="BodyText"/>
        <w:rPr>
          <w:rFonts w:ascii="Garamond"/>
          <w:sz w:val="22"/>
          <w:szCs w:val="44"/>
        </w:rPr>
      </w:pPr>
    </w:p>
    <w:p w14:paraId="1DF80B13" w14:textId="77777777" w:rsidR="003D45B2" w:rsidRPr="00F44B8E" w:rsidRDefault="00000000">
      <w:pPr>
        <w:pStyle w:val="BodyText"/>
        <w:spacing w:before="2"/>
        <w:rPr>
          <w:rFonts w:ascii="Garamond"/>
          <w:sz w:val="28"/>
          <w:szCs w:val="44"/>
        </w:rPr>
      </w:pPr>
      <w:r w:rsidRPr="00F44B8E">
        <w:rPr>
          <w:sz w:val="44"/>
          <w:szCs w:val="44"/>
        </w:rPr>
        <w:pict w14:anchorId="1DF81DC0">
          <v:shape id="_x0000_s1837" type="#_x0000_t202" style="position:absolute;margin-left:226.5pt;margin-top:16.55pt;width:7.5pt;height:6.75pt;z-index:-15704576;mso-wrap-distance-left:0;mso-wrap-distance-right:0;mso-position-horizontal-relative:page" filled="f" stroked="f">
            <v:textbox inset="0,0,0,0">
              <w:txbxContent>
                <w:p w14:paraId="1DF82006" w14:textId="77777777" w:rsidR="003D45B2" w:rsidRDefault="003D2B09">
                  <w:pPr>
                    <w:spacing w:before="13" w:line="121" w:lineRule="exact"/>
                    <w:rPr>
                      <w:rFonts w:ascii="Times New Roman" w:hAnsi="Times New Roman"/>
                      <w:sz w:val="13"/>
                    </w:rPr>
                  </w:pPr>
                  <w:r>
                    <w:rPr>
                      <w:rFonts w:ascii="Times New Roman" w:hAnsi="Times New Roman"/>
                      <w:color w:val="1C1C1C"/>
                      <w:w w:val="329"/>
                      <w:sz w:val="13"/>
                    </w:rPr>
                    <w:t>•</w:t>
                  </w:r>
                </w:p>
              </w:txbxContent>
            </v:textbox>
            <w10:wrap type="topAndBottom" anchorx="page"/>
          </v:shape>
        </w:pict>
      </w:r>
    </w:p>
    <w:p w14:paraId="1DF80B14" w14:textId="77777777" w:rsidR="003D45B2" w:rsidRPr="00F44B8E" w:rsidRDefault="003D45B2">
      <w:pPr>
        <w:rPr>
          <w:rFonts w:ascii="Garamond"/>
          <w:sz w:val="28"/>
          <w:szCs w:val="24"/>
        </w:rPr>
        <w:sectPr w:rsidR="003D45B2" w:rsidRPr="00F44B8E">
          <w:type w:val="continuous"/>
          <w:pgSz w:w="18000" w:h="27000"/>
          <w:pgMar w:top="1280" w:right="740" w:bottom="280" w:left="580" w:header="720" w:footer="720" w:gutter="0"/>
          <w:cols w:num="2" w:space="720" w:equalWidth="0">
            <w:col w:w="3471" w:space="40"/>
            <w:col w:w="13169"/>
          </w:cols>
        </w:sectPr>
      </w:pPr>
    </w:p>
    <w:p w14:paraId="1DF80B15" w14:textId="77777777" w:rsidR="003D45B2" w:rsidRPr="00F44B8E" w:rsidRDefault="003D2B09">
      <w:pPr>
        <w:tabs>
          <w:tab w:val="left" w:pos="2959"/>
        </w:tabs>
        <w:spacing w:line="533" w:lineRule="exact"/>
        <w:ind w:left="1429"/>
        <w:rPr>
          <w:rFonts w:ascii="Times New Roman"/>
          <w:sz w:val="56"/>
          <w:szCs w:val="24"/>
        </w:rPr>
      </w:pPr>
      <w:r w:rsidRPr="00F44B8E">
        <w:rPr>
          <w:rFonts w:ascii="Times New Roman"/>
          <w:color w:val="232323"/>
          <w:w w:val="295"/>
          <w:sz w:val="15"/>
          <w:szCs w:val="24"/>
        </w:rPr>
        <w:t>,</w:t>
      </w:r>
      <w:r w:rsidRPr="00F44B8E">
        <w:rPr>
          <w:rFonts w:ascii="Times New Roman"/>
          <w:color w:val="232323"/>
          <w:w w:val="295"/>
          <w:sz w:val="15"/>
          <w:szCs w:val="24"/>
        </w:rPr>
        <w:tab/>
      </w:r>
      <w:proofErr w:type="gramStart"/>
      <w:r w:rsidRPr="00F44B8E">
        <w:rPr>
          <w:rFonts w:ascii="Times New Roman"/>
          <w:color w:val="1C1C1C"/>
          <w:w w:val="60"/>
          <w:position w:val="-36"/>
          <w:sz w:val="56"/>
          <w:szCs w:val="24"/>
        </w:rPr>
        <w:t>W:.</w:t>
      </w:r>
      <w:proofErr w:type="gramEnd"/>
    </w:p>
    <w:p w14:paraId="1DF80B16" w14:textId="77777777" w:rsidR="003D45B2" w:rsidRPr="00F44B8E" w:rsidRDefault="003D2B09">
      <w:pPr>
        <w:spacing w:line="533" w:lineRule="exact"/>
        <w:ind w:left="1429"/>
        <w:rPr>
          <w:rFonts w:ascii="Garamond"/>
          <w:sz w:val="52"/>
          <w:szCs w:val="24"/>
        </w:rPr>
      </w:pPr>
      <w:r w:rsidRPr="00F44B8E">
        <w:rPr>
          <w:sz w:val="24"/>
          <w:szCs w:val="24"/>
        </w:rPr>
        <w:br w:type="column"/>
      </w:r>
      <w:r w:rsidRPr="00F44B8E">
        <w:rPr>
          <w:rFonts w:ascii="Garamond"/>
          <w:color w:val="1D1D1D"/>
          <w:w w:val="110"/>
          <w:sz w:val="52"/>
          <w:szCs w:val="24"/>
        </w:rPr>
        <w:t>the</w:t>
      </w:r>
      <w:r w:rsidRPr="00F44B8E">
        <w:rPr>
          <w:rFonts w:ascii="Garamond"/>
          <w:color w:val="1D1D1D"/>
          <w:spacing w:val="48"/>
          <w:w w:val="110"/>
          <w:sz w:val="52"/>
          <w:szCs w:val="24"/>
        </w:rPr>
        <w:t xml:space="preserve"> </w:t>
      </w:r>
      <w:r w:rsidRPr="00F44B8E">
        <w:rPr>
          <w:rFonts w:ascii="Garamond"/>
          <w:color w:val="1D1D1D"/>
          <w:w w:val="110"/>
          <w:sz w:val="52"/>
          <w:szCs w:val="24"/>
        </w:rPr>
        <w:t>one</w:t>
      </w:r>
      <w:r w:rsidRPr="00F44B8E">
        <w:rPr>
          <w:rFonts w:ascii="Garamond"/>
          <w:color w:val="1D1D1D"/>
          <w:spacing w:val="-3"/>
          <w:w w:val="110"/>
          <w:sz w:val="52"/>
          <w:szCs w:val="24"/>
        </w:rPr>
        <w:t xml:space="preserve"> </w:t>
      </w:r>
      <w:r w:rsidRPr="00F44B8E">
        <w:rPr>
          <w:rFonts w:ascii="Garamond"/>
          <w:color w:val="1D1D1D"/>
          <w:w w:val="110"/>
          <w:sz w:val="52"/>
          <w:szCs w:val="24"/>
        </w:rPr>
        <w:t>we</w:t>
      </w:r>
      <w:r w:rsidRPr="00F44B8E">
        <w:rPr>
          <w:rFonts w:ascii="Garamond"/>
          <w:color w:val="1D1D1D"/>
          <w:spacing w:val="36"/>
          <w:w w:val="110"/>
          <w:sz w:val="52"/>
          <w:szCs w:val="24"/>
        </w:rPr>
        <w:t xml:space="preserve"> </w:t>
      </w:r>
      <w:r w:rsidRPr="00F44B8E">
        <w:rPr>
          <w:rFonts w:ascii="Garamond"/>
          <w:color w:val="1D1D1D"/>
          <w:w w:val="110"/>
          <w:sz w:val="52"/>
          <w:szCs w:val="24"/>
        </w:rPr>
        <w:t>call</w:t>
      </w:r>
      <w:r w:rsidRPr="00F44B8E">
        <w:rPr>
          <w:rFonts w:ascii="Garamond"/>
          <w:color w:val="1D1D1D"/>
          <w:spacing w:val="50"/>
          <w:w w:val="110"/>
          <w:sz w:val="52"/>
          <w:szCs w:val="24"/>
        </w:rPr>
        <w:t xml:space="preserve"> </w:t>
      </w:r>
      <w:r w:rsidRPr="00F44B8E">
        <w:rPr>
          <w:rFonts w:ascii="Garamond"/>
          <w:color w:val="1D1D1D"/>
          <w:w w:val="110"/>
          <w:sz w:val="52"/>
          <w:szCs w:val="24"/>
        </w:rPr>
        <w:t>dark</w:t>
      </w:r>
    </w:p>
    <w:p w14:paraId="1DF80B17" w14:textId="77777777" w:rsidR="003D45B2" w:rsidRPr="00F44B8E" w:rsidRDefault="003D45B2">
      <w:pPr>
        <w:spacing w:line="533" w:lineRule="exact"/>
        <w:rPr>
          <w:rFonts w:ascii="Garamond"/>
          <w:sz w:val="52"/>
          <w:szCs w:val="24"/>
        </w:rPr>
        <w:sectPr w:rsidR="003D45B2" w:rsidRPr="00F44B8E">
          <w:type w:val="continuous"/>
          <w:pgSz w:w="18000" w:h="27000"/>
          <w:pgMar w:top="1280" w:right="740" w:bottom="280" w:left="580" w:header="720" w:footer="720" w:gutter="0"/>
          <w:cols w:num="2" w:space="720" w:equalWidth="0">
            <w:col w:w="3496" w:space="254"/>
            <w:col w:w="12930"/>
          </w:cols>
        </w:sectPr>
      </w:pPr>
    </w:p>
    <w:p w14:paraId="1DF80B18" w14:textId="77777777" w:rsidR="003D45B2" w:rsidRPr="00F44B8E" w:rsidRDefault="003D2B09">
      <w:pPr>
        <w:tabs>
          <w:tab w:val="left" w:pos="2165"/>
          <w:tab w:val="left" w:pos="3005"/>
        </w:tabs>
        <w:spacing w:before="502" w:line="-376" w:lineRule="auto"/>
        <w:ind w:left="1264"/>
        <w:rPr>
          <w:rFonts w:ascii="Times New Roman" w:eastAsia="Times New Roman" w:hAnsi="Times New Roman" w:cs="Times New Roman"/>
          <w:sz w:val="56"/>
          <w:szCs w:val="56"/>
        </w:rPr>
      </w:pPr>
      <w:proofErr w:type="gramStart"/>
      <w:r w:rsidRPr="00F44B8E">
        <w:rPr>
          <w:rFonts w:ascii="Times New Roman" w:eastAsia="Times New Roman" w:hAnsi="Times New Roman" w:cs="Times New Roman"/>
          <w:color w:val="202020"/>
          <w:spacing w:val="-473"/>
          <w:w w:val="162"/>
          <w:position w:val="55"/>
          <w:sz w:val="48"/>
          <w:szCs w:val="48"/>
        </w:rPr>
        <w:t>z.</w:t>
      </w:r>
      <w:r w:rsidRPr="00F44B8E">
        <w:rPr>
          <w:rFonts w:ascii="Times New Roman" w:eastAsia="Times New Roman" w:hAnsi="Times New Roman" w:cs="Times New Roman"/>
          <w:color w:val="202020"/>
          <w:w w:val="114"/>
          <w:sz w:val="56"/>
          <w:szCs w:val="56"/>
        </w:rPr>
        <w:t>r</w:t>
      </w:r>
      <w:proofErr w:type="gramEnd"/>
      <w:r w:rsidRPr="00F44B8E">
        <w:rPr>
          <w:rFonts w:ascii="Times New Roman" w:eastAsia="Times New Roman" w:hAnsi="Times New Roman" w:cs="Times New Roman"/>
          <w:color w:val="202020"/>
          <w:w w:val="52"/>
          <w:sz w:val="56"/>
          <w:szCs w:val="56"/>
        </w:rPr>
        <w:t>�</w:t>
      </w:r>
      <w:r w:rsidRPr="00F44B8E">
        <w:rPr>
          <w:rFonts w:ascii="Times New Roman" w:eastAsia="Times New Roman" w:hAnsi="Times New Roman" w:cs="Times New Roman"/>
          <w:color w:val="202020"/>
          <w:sz w:val="56"/>
          <w:szCs w:val="56"/>
        </w:rPr>
        <w:tab/>
      </w:r>
      <w:r w:rsidRPr="00F44B8E">
        <w:rPr>
          <w:rFonts w:ascii="Times New Roman" w:eastAsia="Times New Roman" w:hAnsi="Times New Roman" w:cs="Times New Roman"/>
          <w:color w:val="1B1B1B"/>
          <w:spacing w:val="-301"/>
          <w:w w:val="132"/>
          <w:sz w:val="56"/>
          <w:szCs w:val="56"/>
        </w:rPr>
        <w:t>il</w:t>
      </w:r>
      <w:r w:rsidRPr="00F44B8E">
        <w:rPr>
          <w:rFonts w:ascii="Times New Roman" w:eastAsia="Times New Roman" w:hAnsi="Times New Roman" w:cs="Times New Roman"/>
          <w:color w:val="1C1C1C"/>
          <w:w w:val="329"/>
          <w:position w:val="73"/>
          <w:sz w:val="15"/>
          <w:szCs w:val="15"/>
        </w:rPr>
        <w:t>•</w:t>
      </w:r>
      <w:r w:rsidRPr="00F44B8E">
        <w:rPr>
          <w:rFonts w:ascii="Times New Roman" w:eastAsia="Times New Roman" w:hAnsi="Times New Roman" w:cs="Times New Roman"/>
          <w:color w:val="1C1C1C"/>
          <w:position w:val="73"/>
          <w:sz w:val="15"/>
          <w:szCs w:val="15"/>
        </w:rPr>
        <w:tab/>
      </w:r>
      <w:proofErr w:type="gramStart"/>
      <w:r w:rsidRPr="00F44B8E">
        <w:rPr>
          <w:rFonts w:ascii="Times New Roman" w:eastAsia="Times New Roman" w:hAnsi="Times New Roman" w:cs="Times New Roman"/>
          <w:color w:val="161616"/>
          <w:w w:val="93"/>
          <w:sz w:val="56"/>
          <w:szCs w:val="56"/>
        </w:rPr>
        <w:t>l:J.</w:t>
      </w:r>
      <w:proofErr w:type="gramEnd"/>
      <w:r w:rsidRPr="00F44B8E">
        <w:rPr>
          <w:rFonts w:ascii="Times New Roman" w:eastAsia="Times New Roman" w:hAnsi="Times New Roman" w:cs="Times New Roman"/>
          <w:color w:val="161616"/>
          <w:spacing w:val="57"/>
          <w:sz w:val="56"/>
          <w:szCs w:val="56"/>
        </w:rPr>
        <w:t xml:space="preserve"> </w:t>
      </w:r>
      <w:r w:rsidRPr="00F44B8E">
        <w:rPr>
          <w:rFonts w:ascii="Times New Roman" w:eastAsia="Times New Roman" w:hAnsi="Times New Roman" w:cs="Times New Roman"/>
          <w:color w:val="161616"/>
          <w:spacing w:val="-502"/>
          <w:w w:val="112"/>
          <w:sz w:val="56"/>
          <w:szCs w:val="56"/>
        </w:rPr>
        <w:t>�</w:t>
      </w:r>
    </w:p>
    <w:p w14:paraId="1DF80B19" w14:textId="77777777" w:rsidR="003D45B2" w:rsidRPr="00F44B8E" w:rsidRDefault="003D2B09">
      <w:pPr>
        <w:spacing w:line="75" w:lineRule="exact"/>
        <w:ind w:left="1189"/>
        <w:rPr>
          <w:rFonts w:ascii="Garamond"/>
          <w:sz w:val="52"/>
          <w:szCs w:val="24"/>
        </w:rPr>
      </w:pPr>
      <w:r w:rsidRPr="00F44B8E">
        <w:rPr>
          <w:sz w:val="24"/>
          <w:szCs w:val="24"/>
        </w:rPr>
        <w:br w:type="column"/>
      </w:r>
      <w:proofErr w:type="gramStart"/>
      <w:r w:rsidRPr="00F44B8E">
        <w:rPr>
          <w:rFonts w:ascii="Garamond"/>
          <w:color w:val="181818"/>
          <w:w w:val="115"/>
          <w:sz w:val="52"/>
          <w:szCs w:val="24"/>
        </w:rPr>
        <w:t>the</w:t>
      </w:r>
      <w:proofErr w:type="gramEnd"/>
      <w:r w:rsidRPr="00F44B8E">
        <w:rPr>
          <w:rFonts w:ascii="Garamond"/>
          <w:color w:val="181818"/>
          <w:spacing w:val="-8"/>
          <w:w w:val="115"/>
          <w:sz w:val="52"/>
          <w:szCs w:val="24"/>
        </w:rPr>
        <w:t xml:space="preserve"> </w:t>
      </w:r>
      <w:r w:rsidRPr="00F44B8E">
        <w:rPr>
          <w:rFonts w:ascii="Garamond"/>
          <w:color w:val="181818"/>
          <w:w w:val="115"/>
          <w:sz w:val="52"/>
          <w:szCs w:val="24"/>
        </w:rPr>
        <w:t>dark</w:t>
      </w:r>
      <w:r w:rsidRPr="00F44B8E">
        <w:rPr>
          <w:rFonts w:ascii="Garamond"/>
          <w:color w:val="181818"/>
          <w:spacing w:val="-21"/>
          <w:w w:val="115"/>
          <w:sz w:val="52"/>
          <w:szCs w:val="24"/>
        </w:rPr>
        <w:t xml:space="preserve"> </w:t>
      </w:r>
      <w:r w:rsidRPr="00F44B8E">
        <w:rPr>
          <w:rFonts w:ascii="Garamond"/>
          <w:color w:val="181818"/>
          <w:w w:val="115"/>
          <w:sz w:val="52"/>
          <w:szCs w:val="24"/>
        </w:rPr>
        <w:t>beyond</w:t>
      </w:r>
      <w:r w:rsidRPr="00F44B8E">
        <w:rPr>
          <w:rFonts w:ascii="Garamond"/>
          <w:color w:val="181818"/>
          <w:spacing w:val="-9"/>
          <w:w w:val="115"/>
          <w:sz w:val="52"/>
          <w:szCs w:val="24"/>
        </w:rPr>
        <w:t xml:space="preserve"> </w:t>
      </w:r>
      <w:r w:rsidRPr="00F44B8E">
        <w:rPr>
          <w:rFonts w:ascii="Garamond"/>
          <w:color w:val="181818"/>
          <w:w w:val="115"/>
          <w:sz w:val="52"/>
          <w:szCs w:val="24"/>
        </w:rPr>
        <w:t>dark</w:t>
      </w:r>
    </w:p>
    <w:p w14:paraId="1DF80B1A" w14:textId="77777777" w:rsidR="003D45B2" w:rsidRPr="00F44B8E" w:rsidRDefault="003D45B2">
      <w:pPr>
        <w:spacing w:line="75" w:lineRule="exact"/>
        <w:rPr>
          <w:rFonts w:ascii="Garamond"/>
          <w:sz w:val="52"/>
          <w:szCs w:val="24"/>
        </w:rPr>
        <w:sectPr w:rsidR="003D45B2" w:rsidRPr="00F44B8E">
          <w:type w:val="continuous"/>
          <w:pgSz w:w="18000" w:h="27000"/>
          <w:pgMar w:top="1280" w:right="740" w:bottom="280" w:left="580" w:header="720" w:footer="720" w:gutter="0"/>
          <w:cols w:num="2" w:space="720" w:equalWidth="0">
            <w:col w:w="3951" w:space="40"/>
            <w:col w:w="12689"/>
          </w:cols>
        </w:sectPr>
      </w:pPr>
    </w:p>
    <w:p w14:paraId="1DF80B1B" w14:textId="77777777" w:rsidR="003D45B2" w:rsidRPr="00F44B8E" w:rsidRDefault="00000000">
      <w:pPr>
        <w:pStyle w:val="ListParagraph"/>
        <w:numPr>
          <w:ilvl w:val="0"/>
          <w:numId w:val="40"/>
        </w:numPr>
        <w:tabs>
          <w:tab w:val="left" w:pos="2119"/>
          <w:tab w:val="left" w:pos="2120"/>
          <w:tab w:val="left" w:pos="5179"/>
        </w:tabs>
        <w:spacing w:before="158"/>
        <w:ind w:hanging="691"/>
        <w:rPr>
          <w:sz w:val="52"/>
          <w:szCs w:val="24"/>
        </w:rPr>
      </w:pPr>
      <w:r w:rsidRPr="00F44B8E">
        <w:rPr>
          <w:sz w:val="24"/>
          <w:szCs w:val="24"/>
        </w:rPr>
        <w:pict w14:anchorId="1DF81DC1">
          <v:group id="_x0000_s1834" style="position:absolute;left:0;text-align:left;margin-left:39.7pt;margin-top:0;width:860.3pt;height:1350pt;z-index:-20029952;mso-position-horizontal-relative:page;mso-position-vertical-relative:page" coordorigin="794" coordsize="17206,27000">
            <v:shape id="_x0000_s1836" type="#_x0000_t75" style="position:absolute;left:794;width:17206;height:27000">
              <v:imagedata r:id="rId72" o:title=""/>
            </v:shape>
            <v:shape id="_x0000_s1835" type="#_x0000_t75" style="position:absolute;left:1260;top:5010;width:120;height:240">
              <v:imagedata r:id="rId73" o:title=""/>
            </v:shape>
            <w10:wrap anchorx="page" anchory="page"/>
          </v:group>
        </w:pict>
      </w:r>
      <w:proofErr w:type="spellStart"/>
      <w:proofErr w:type="gramStart"/>
      <w:r w:rsidR="003D2B09" w:rsidRPr="00F44B8E">
        <w:rPr>
          <w:rFonts w:ascii="Times New Roman" w:hAnsi="Times New Roman"/>
          <w:color w:val="111111"/>
          <w:w w:val="120"/>
          <w:position w:val="1"/>
          <w:sz w:val="56"/>
          <w:szCs w:val="24"/>
        </w:rPr>
        <w:t>WtJI</w:t>
      </w:r>
      <w:proofErr w:type="spellEnd"/>
      <w:r w:rsidR="003D2B09" w:rsidRPr="00F44B8E">
        <w:rPr>
          <w:rFonts w:ascii="Times New Roman" w:hAnsi="Times New Roman"/>
          <w:color w:val="111111"/>
          <w:w w:val="120"/>
          <w:position w:val="1"/>
          <w:sz w:val="56"/>
          <w:szCs w:val="24"/>
        </w:rPr>
        <w:t>.-</w:t>
      </w:r>
      <w:proofErr w:type="gramEnd"/>
      <w:r w:rsidR="003D2B09" w:rsidRPr="00F44B8E">
        <w:rPr>
          <w:rFonts w:ascii="Times New Roman" w:hAnsi="Times New Roman"/>
          <w:color w:val="111111"/>
          <w:w w:val="120"/>
          <w:position w:val="1"/>
          <w:sz w:val="56"/>
          <w:szCs w:val="24"/>
        </w:rPr>
        <w:t>t</w:t>
      </w:r>
      <w:r w:rsidR="003D2B09" w:rsidRPr="00F44B8E">
        <w:rPr>
          <w:rFonts w:ascii="Times New Roman" w:hAnsi="Times New Roman"/>
          <w:color w:val="111111"/>
          <w:w w:val="120"/>
          <w:position w:val="1"/>
          <w:sz w:val="56"/>
          <w:szCs w:val="24"/>
        </w:rPr>
        <w:tab/>
      </w:r>
      <w:r w:rsidR="003D2B09" w:rsidRPr="00F44B8E">
        <w:rPr>
          <w:color w:val="141414"/>
          <w:w w:val="115"/>
          <w:sz w:val="52"/>
          <w:szCs w:val="24"/>
        </w:rPr>
        <w:t>the</w:t>
      </w:r>
      <w:r w:rsidR="003D2B09" w:rsidRPr="00F44B8E">
        <w:rPr>
          <w:color w:val="141414"/>
          <w:spacing w:val="-4"/>
          <w:w w:val="115"/>
          <w:sz w:val="52"/>
          <w:szCs w:val="24"/>
        </w:rPr>
        <w:t xml:space="preserve"> </w:t>
      </w:r>
      <w:r w:rsidR="003D2B09" w:rsidRPr="00F44B8E">
        <w:rPr>
          <w:color w:val="141414"/>
          <w:w w:val="115"/>
          <w:sz w:val="52"/>
          <w:szCs w:val="24"/>
        </w:rPr>
        <w:t>door</w:t>
      </w:r>
      <w:r w:rsidR="003D2B09" w:rsidRPr="00F44B8E">
        <w:rPr>
          <w:color w:val="141414"/>
          <w:spacing w:val="-19"/>
          <w:w w:val="115"/>
          <w:sz w:val="52"/>
          <w:szCs w:val="24"/>
        </w:rPr>
        <w:t xml:space="preserve"> </w:t>
      </w:r>
      <w:r w:rsidR="003D2B09" w:rsidRPr="00F44B8E">
        <w:rPr>
          <w:color w:val="141414"/>
          <w:w w:val="115"/>
          <w:sz w:val="52"/>
          <w:szCs w:val="24"/>
        </w:rPr>
        <w:t>to</w:t>
      </w:r>
      <w:r w:rsidR="003D2B09" w:rsidRPr="00F44B8E">
        <w:rPr>
          <w:color w:val="141414"/>
          <w:spacing w:val="-3"/>
          <w:w w:val="115"/>
          <w:sz w:val="52"/>
          <w:szCs w:val="24"/>
        </w:rPr>
        <w:t xml:space="preserve"> </w:t>
      </w:r>
      <w:r w:rsidR="003D2B09" w:rsidRPr="00F44B8E">
        <w:rPr>
          <w:color w:val="141414"/>
          <w:w w:val="115"/>
          <w:sz w:val="52"/>
          <w:szCs w:val="24"/>
        </w:rPr>
        <w:t>all</w:t>
      </w:r>
      <w:r w:rsidR="003D2B09" w:rsidRPr="00F44B8E">
        <w:rPr>
          <w:color w:val="141414"/>
          <w:spacing w:val="-18"/>
          <w:w w:val="115"/>
          <w:sz w:val="52"/>
          <w:szCs w:val="24"/>
        </w:rPr>
        <w:t xml:space="preserve"> </w:t>
      </w:r>
      <w:r w:rsidR="003D2B09" w:rsidRPr="00F44B8E">
        <w:rPr>
          <w:color w:val="141414"/>
          <w:w w:val="115"/>
          <w:sz w:val="52"/>
          <w:szCs w:val="24"/>
        </w:rPr>
        <w:t>beginnings</w:t>
      </w:r>
    </w:p>
    <w:p w14:paraId="1DF80B1C" w14:textId="77777777" w:rsidR="003D45B2" w:rsidRDefault="003D45B2">
      <w:pPr>
        <w:pStyle w:val="BodyText"/>
        <w:rPr>
          <w:rFonts w:ascii="Garamond"/>
          <w:sz w:val="130"/>
        </w:rPr>
      </w:pPr>
    </w:p>
    <w:p w14:paraId="1DF80B1D" w14:textId="77777777" w:rsidR="003D45B2" w:rsidRDefault="003D2B09">
      <w:pPr>
        <w:spacing w:before="872" w:line="302" w:lineRule="auto"/>
        <w:ind w:left="1283" w:right="104" w:firstLine="4"/>
        <w:jc w:val="both"/>
        <w:rPr>
          <w:rFonts w:ascii="Palatino Linotype" w:hAnsi="Palatino Linotype"/>
          <w:sz w:val="36"/>
        </w:rPr>
      </w:pPr>
      <w:r>
        <w:rPr>
          <w:rFonts w:ascii="Palatino Linotype" w:hAnsi="Palatino Linotype"/>
          <w:color w:val="1B1B1B"/>
          <w:w w:val="120"/>
          <w:sz w:val="36"/>
        </w:rPr>
        <w:t xml:space="preserve">The word </w:t>
      </w:r>
      <w:proofErr w:type="spellStart"/>
      <w:r>
        <w:rPr>
          <w:rFonts w:ascii="Garamond" w:hAnsi="Garamond"/>
          <w:color w:val="1B1B1B"/>
          <w:w w:val="120"/>
          <w:sz w:val="42"/>
        </w:rPr>
        <w:t>tao</w:t>
      </w:r>
      <w:proofErr w:type="spellEnd"/>
      <w:r>
        <w:rPr>
          <w:rFonts w:ascii="Garamond" w:hAnsi="Garamond"/>
          <w:color w:val="1B1B1B"/>
          <w:w w:val="120"/>
          <w:sz w:val="42"/>
        </w:rPr>
        <w:t xml:space="preserve"> </w:t>
      </w:r>
      <w:r>
        <w:rPr>
          <w:rFonts w:ascii="Palatino Linotype" w:hAnsi="Palatino Linotype"/>
          <w:color w:val="1B1B1B"/>
          <w:w w:val="120"/>
          <w:sz w:val="36"/>
        </w:rPr>
        <w:t>means "road" or "way" and, by extension, "way of</w:t>
      </w:r>
      <w:r>
        <w:rPr>
          <w:rFonts w:ascii="Palatino Linotype" w:hAnsi="Palatino Linotype"/>
          <w:color w:val="1B1B1B"/>
          <w:spacing w:val="1"/>
          <w:w w:val="120"/>
          <w:sz w:val="36"/>
        </w:rPr>
        <w:t xml:space="preserve"> </w:t>
      </w:r>
      <w:proofErr w:type="gramStart"/>
      <w:r>
        <w:rPr>
          <w:rFonts w:ascii="Palatino Linotype" w:hAnsi="Palatino Linotype"/>
          <w:color w:val="1B1B1B"/>
          <w:w w:val="120"/>
          <w:sz w:val="36"/>
        </w:rPr>
        <w:t>doing some­</w:t>
      </w:r>
      <w:r>
        <w:rPr>
          <w:rFonts w:ascii="Palatino Linotype" w:hAnsi="Palatino Linotype"/>
          <w:color w:val="1B1B1B"/>
          <w:spacing w:val="1"/>
          <w:w w:val="120"/>
          <w:sz w:val="36"/>
        </w:rPr>
        <w:t xml:space="preserve"> </w:t>
      </w:r>
      <w:r>
        <w:rPr>
          <w:rFonts w:ascii="Palatino Linotype" w:hAnsi="Palatino Linotype"/>
          <w:color w:val="1B1B1B"/>
          <w:w w:val="120"/>
          <w:sz w:val="36"/>
        </w:rPr>
        <w:t>thing</w:t>
      </w:r>
      <w:proofErr w:type="gramEnd"/>
      <w:r>
        <w:rPr>
          <w:rFonts w:ascii="Palatino Linotype" w:hAnsi="Palatino Linotype"/>
          <w:color w:val="1B1B1B"/>
          <w:w w:val="120"/>
          <w:sz w:val="36"/>
        </w:rPr>
        <w:t>."</w:t>
      </w:r>
      <w:r>
        <w:rPr>
          <w:rFonts w:ascii="Palatino Linotype" w:hAnsi="Palatino Linotype"/>
          <w:color w:val="1B1B1B"/>
          <w:spacing w:val="1"/>
          <w:w w:val="120"/>
          <w:sz w:val="36"/>
        </w:rPr>
        <w:t xml:space="preserve"> </w:t>
      </w:r>
      <w:r>
        <w:rPr>
          <w:rFonts w:ascii="Garamond" w:hAnsi="Garamond"/>
          <w:color w:val="1B1B1B"/>
          <w:w w:val="120"/>
          <w:sz w:val="39"/>
        </w:rPr>
        <w:t xml:space="preserve">TU </w:t>
      </w:r>
      <w:r>
        <w:rPr>
          <w:rFonts w:ascii="Garamond" w:hAnsi="Garamond"/>
          <w:color w:val="1B1B1B"/>
          <w:spacing w:val="12"/>
          <w:w w:val="120"/>
          <w:sz w:val="39"/>
        </w:rPr>
        <w:t xml:space="preserve">ER-WEI </w:t>
      </w:r>
      <w:r>
        <w:rPr>
          <w:rFonts w:ascii="Palatino Linotype" w:hAnsi="Palatino Linotype"/>
          <w:color w:val="1B1B1B"/>
          <w:w w:val="120"/>
          <w:sz w:val="36"/>
        </w:rPr>
        <w:t xml:space="preserve">says, </w:t>
      </w:r>
      <w:r>
        <w:rPr>
          <w:rFonts w:ascii="Garamond" w:hAnsi="Garamond"/>
          <w:color w:val="1B1B1B"/>
          <w:w w:val="120"/>
          <w:sz w:val="42"/>
        </w:rPr>
        <w:t xml:space="preserve">"Tao </w:t>
      </w:r>
      <w:r>
        <w:rPr>
          <w:rFonts w:ascii="Palatino Linotype" w:hAnsi="Palatino Linotype"/>
          <w:color w:val="1B1B1B"/>
          <w:w w:val="120"/>
          <w:sz w:val="36"/>
        </w:rPr>
        <w:t xml:space="preserve">originally meant 'moon.' </w:t>
      </w:r>
      <w:r>
        <w:rPr>
          <w:rFonts w:ascii="Palatino Linotype" w:hAnsi="Palatino Linotype"/>
          <w:color w:val="1B1B1B"/>
          <w:w w:val="120"/>
          <w:sz w:val="34"/>
        </w:rPr>
        <w:t xml:space="preserve">The </w:t>
      </w:r>
      <w:r>
        <w:rPr>
          <w:rFonts w:ascii="Garamond" w:hAnsi="Garamond"/>
          <w:color w:val="1B1B1B"/>
          <w:w w:val="120"/>
          <w:sz w:val="42"/>
        </w:rPr>
        <w:t xml:space="preserve">Yiching: </w:t>
      </w:r>
      <w:r>
        <w:rPr>
          <w:color w:val="1B1B1B"/>
          <w:w w:val="120"/>
          <w:sz w:val="31"/>
        </w:rPr>
        <w:t xml:space="preserve">42, </w:t>
      </w:r>
      <w:r>
        <w:rPr>
          <w:color w:val="1B1B1B"/>
          <w:w w:val="120"/>
          <w:position w:val="1"/>
          <w:sz w:val="31"/>
        </w:rPr>
        <w:t>52</w:t>
      </w:r>
      <w:r>
        <w:rPr>
          <w:color w:val="1B1B1B"/>
          <w:spacing w:val="1"/>
          <w:w w:val="120"/>
          <w:position w:val="1"/>
          <w:sz w:val="31"/>
        </w:rPr>
        <w:t xml:space="preserve"> </w:t>
      </w:r>
      <w:r>
        <w:rPr>
          <w:rFonts w:ascii="Palatino Linotype" w:hAnsi="Palatino Linotype"/>
          <w:color w:val="1B1B1B"/>
          <w:w w:val="120"/>
          <w:sz w:val="36"/>
        </w:rPr>
        <w:t>stresses</w:t>
      </w:r>
      <w:r>
        <w:rPr>
          <w:rFonts w:ascii="Palatino Linotype" w:hAnsi="Palatino Linotype"/>
          <w:color w:val="1B1B1B"/>
          <w:spacing w:val="29"/>
          <w:w w:val="120"/>
          <w:sz w:val="36"/>
        </w:rPr>
        <w:t xml:space="preserve"> </w:t>
      </w:r>
      <w:r>
        <w:rPr>
          <w:rFonts w:ascii="Palatino Linotype" w:hAnsi="Palatino Linotype"/>
          <w:color w:val="1B1B1B"/>
          <w:w w:val="120"/>
          <w:sz w:val="36"/>
        </w:rPr>
        <w:t>the</w:t>
      </w:r>
      <w:r>
        <w:rPr>
          <w:rFonts w:ascii="Palatino Linotype" w:hAnsi="Palatino Linotype"/>
          <w:color w:val="1B1B1B"/>
          <w:spacing w:val="29"/>
          <w:w w:val="120"/>
          <w:sz w:val="36"/>
        </w:rPr>
        <w:t xml:space="preserve"> </w:t>
      </w:r>
      <w:r>
        <w:rPr>
          <w:rFonts w:ascii="Palatino Linotype" w:hAnsi="Palatino Linotype"/>
          <w:color w:val="1B1B1B"/>
          <w:w w:val="120"/>
          <w:position w:val="1"/>
          <w:sz w:val="36"/>
        </w:rPr>
        <w:t>bright</w:t>
      </w:r>
      <w:r>
        <w:rPr>
          <w:rFonts w:ascii="Palatino Linotype" w:hAnsi="Palatino Linotype"/>
          <w:color w:val="1B1B1B"/>
          <w:spacing w:val="31"/>
          <w:w w:val="120"/>
          <w:position w:val="1"/>
          <w:sz w:val="36"/>
        </w:rPr>
        <w:t xml:space="preserve"> </w:t>
      </w:r>
      <w:r>
        <w:rPr>
          <w:rFonts w:ascii="Palatino Linotype" w:hAnsi="Palatino Linotype"/>
          <w:color w:val="1B1B1B"/>
          <w:w w:val="120"/>
          <w:sz w:val="36"/>
        </w:rPr>
        <w:t>moon,</w:t>
      </w:r>
      <w:r>
        <w:rPr>
          <w:rFonts w:ascii="Palatino Linotype" w:hAnsi="Palatino Linotype"/>
          <w:color w:val="1B1B1B"/>
          <w:spacing w:val="76"/>
          <w:w w:val="120"/>
          <w:sz w:val="36"/>
        </w:rPr>
        <w:t xml:space="preserve"> </w:t>
      </w:r>
      <w:r>
        <w:rPr>
          <w:rFonts w:ascii="Palatino Linotype" w:hAnsi="Palatino Linotype"/>
          <w:color w:val="1B1B1B"/>
          <w:w w:val="120"/>
          <w:sz w:val="36"/>
        </w:rPr>
        <w:t>while</w:t>
      </w:r>
      <w:r>
        <w:rPr>
          <w:rFonts w:ascii="Palatino Linotype" w:hAnsi="Palatino Linotype"/>
          <w:color w:val="1B1B1B"/>
          <w:spacing w:val="23"/>
          <w:w w:val="120"/>
          <w:sz w:val="36"/>
        </w:rPr>
        <w:t xml:space="preserve"> </w:t>
      </w:r>
      <w:r>
        <w:rPr>
          <w:rFonts w:ascii="Palatino Linotype" w:hAnsi="Palatino Linotype"/>
          <w:color w:val="1B1B1B"/>
          <w:w w:val="120"/>
          <w:sz w:val="36"/>
        </w:rPr>
        <w:t>Lao-tzu</w:t>
      </w:r>
      <w:r>
        <w:rPr>
          <w:rFonts w:ascii="Palatino Linotype" w:hAnsi="Palatino Linotype"/>
          <w:color w:val="1B1B1B"/>
          <w:spacing w:val="52"/>
          <w:w w:val="120"/>
          <w:sz w:val="36"/>
        </w:rPr>
        <w:t xml:space="preserve"> </w:t>
      </w:r>
      <w:r>
        <w:rPr>
          <w:rFonts w:ascii="Palatino Linotype" w:hAnsi="Palatino Linotype"/>
          <w:color w:val="1B1B1B"/>
          <w:w w:val="120"/>
          <w:sz w:val="36"/>
        </w:rPr>
        <w:t>stresses</w:t>
      </w:r>
      <w:r>
        <w:rPr>
          <w:rFonts w:ascii="Palatino Linotype" w:hAnsi="Palatino Linotype"/>
          <w:color w:val="1B1B1B"/>
          <w:spacing w:val="24"/>
          <w:w w:val="120"/>
          <w:sz w:val="36"/>
        </w:rPr>
        <w:t xml:space="preserve"> </w:t>
      </w:r>
      <w:r>
        <w:rPr>
          <w:rFonts w:ascii="Palatino Linotype" w:hAnsi="Palatino Linotype"/>
          <w:color w:val="1B1B1B"/>
          <w:w w:val="120"/>
          <w:sz w:val="36"/>
        </w:rPr>
        <w:t>the</w:t>
      </w:r>
      <w:r>
        <w:rPr>
          <w:rFonts w:ascii="Palatino Linotype" w:hAnsi="Palatino Linotype"/>
          <w:color w:val="1B1B1B"/>
          <w:spacing w:val="25"/>
          <w:w w:val="120"/>
          <w:sz w:val="36"/>
        </w:rPr>
        <w:t xml:space="preserve"> </w:t>
      </w:r>
      <w:r>
        <w:rPr>
          <w:rFonts w:ascii="Palatino Linotype" w:hAnsi="Palatino Linotype"/>
          <w:color w:val="1B1B1B"/>
          <w:w w:val="120"/>
          <w:sz w:val="36"/>
        </w:rPr>
        <w:t>dark</w:t>
      </w:r>
      <w:r>
        <w:rPr>
          <w:rFonts w:ascii="Palatino Linotype" w:hAnsi="Palatino Linotype"/>
          <w:color w:val="1B1B1B"/>
          <w:spacing w:val="25"/>
          <w:w w:val="120"/>
          <w:sz w:val="36"/>
        </w:rPr>
        <w:t xml:space="preserve"> </w:t>
      </w:r>
      <w:r>
        <w:rPr>
          <w:rFonts w:ascii="Palatino Linotype" w:hAnsi="Palatino Linotype"/>
          <w:color w:val="1B1B1B"/>
          <w:w w:val="120"/>
          <w:sz w:val="36"/>
        </w:rPr>
        <w:t>moon"</w:t>
      </w:r>
      <w:r>
        <w:rPr>
          <w:rFonts w:ascii="Palatino Linotype" w:hAnsi="Palatino Linotype"/>
          <w:color w:val="1B1B1B"/>
          <w:spacing w:val="62"/>
          <w:w w:val="120"/>
          <w:sz w:val="36"/>
        </w:rPr>
        <w:t xml:space="preserve"> </w:t>
      </w:r>
      <w:r>
        <w:rPr>
          <w:rFonts w:ascii="Palatino Linotype" w:hAnsi="Palatino Linotype"/>
          <w:color w:val="1B1B1B"/>
          <w:w w:val="120"/>
          <w:sz w:val="36"/>
        </w:rPr>
        <w:t>(pg.</w:t>
      </w:r>
      <w:r>
        <w:rPr>
          <w:rFonts w:ascii="Palatino Linotype" w:hAnsi="Palatino Linotype"/>
          <w:color w:val="1B1B1B"/>
          <w:spacing w:val="52"/>
          <w:w w:val="120"/>
          <w:sz w:val="36"/>
        </w:rPr>
        <w:t xml:space="preserve"> </w:t>
      </w:r>
      <w:r>
        <w:rPr>
          <w:rFonts w:ascii="Palatino Linotype" w:hAnsi="Palatino Linotype"/>
          <w:color w:val="1B1B1B"/>
          <w:w w:val="120"/>
          <w:sz w:val="36"/>
        </w:rPr>
        <w:t>ii-iii).</w:t>
      </w:r>
    </w:p>
    <w:p w14:paraId="1DF80B1E" w14:textId="77777777" w:rsidR="003D45B2" w:rsidRDefault="003D2B09">
      <w:pPr>
        <w:spacing w:before="309" w:line="278" w:lineRule="auto"/>
        <w:ind w:left="1291" w:right="121" w:firstLine="3"/>
        <w:jc w:val="both"/>
        <w:rPr>
          <w:rFonts w:ascii="Times New Roman"/>
          <w:sz w:val="46"/>
        </w:rPr>
      </w:pPr>
      <w:r>
        <w:rPr>
          <w:rFonts w:ascii="Garamond"/>
          <w:color w:val="1E1E1E"/>
          <w:spacing w:val="20"/>
          <w:w w:val="110"/>
          <w:position w:val="1"/>
          <w:sz w:val="39"/>
        </w:rPr>
        <w:t>CONFUCIUS</w:t>
      </w:r>
      <w:r>
        <w:rPr>
          <w:rFonts w:ascii="Garamond"/>
          <w:color w:val="1E1E1E"/>
          <w:spacing w:val="41"/>
          <w:w w:val="110"/>
          <w:position w:val="1"/>
          <w:sz w:val="39"/>
        </w:rPr>
        <w:t xml:space="preserve"> </w:t>
      </w:r>
      <w:r>
        <w:rPr>
          <w:rFonts w:ascii="Palatino Linotype"/>
          <w:color w:val="1E1E1E"/>
          <w:w w:val="110"/>
          <w:position w:val="1"/>
          <w:sz w:val="36"/>
        </w:rPr>
        <w:t>says,</w:t>
      </w:r>
      <w:r>
        <w:rPr>
          <w:rFonts w:ascii="Palatino Linotype"/>
          <w:color w:val="1E1E1E"/>
          <w:spacing w:val="14"/>
          <w:w w:val="110"/>
          <w:position w:val="1"/>
          <w:sz w:val="36"/>
        </w:rPr>
        <w:t xml:space="preserve"> </w:t>
      </w:r>
      <w:r>
        <w:rPr>
          <w:rFonts w:ascii="Palatino Linotype"/>
          <w:color w:val="1E1E1E"/>
          <w:w w:val="120"/>
          <w:position w:val="1"/>
          <w:sz w:val="36"/>
        </w:rPr>
        <w:t>"The</w:t>
      </w:r>
      <w:r>
        <w:rPr>
          <w:rFonts w:ascii="Palatino Linotype"/>
          <w:color w:val="1E1E1E"/>
          <w:spacing w:val="-17"/>
          <w:w w:val="120"/>
          <w:position w:val="1"/>
          <w:sz w:val="36"/>
        </w:rPr>
        <w:t xml:space="preserve"> </w:t>
      </w:r>
      <w:r>
        <w:rPr>
          <w:rFonts w:ascii="Palatino Linotype"/>
          <w:color w:val="1E1E1E"/>
          <w:w w:val="120"/>
          <w:position w:val="1"/>
          <w:sz w:val="36"/>
        </w:rPr>
        <w:t>Tao</w:t>
      </w:r>
      <w:r>
        <w:rPr>
          <w:rFonts w:ascii="Palatino Linotype"/>
          <w:color w:val="1E1E1E"/>
          <w:spacing w:val="-23"/>
          <w:w w:val="120"/>
          <w:position w:val="1"/>
          <w:sz w:val="36"/>
        </w:rPr>
        <w:t xml:space="preserve"> </w:t>
      </w:r>
      <w:r>
        <w:rPr>
          <w:rFonts w:ascii="Palatino Linotype"/>
          <w:color w:val="1E1E1E"/>
          <w:w w:val="110"/>
          <w:position w:val="1"/>
          <w:sz w:val="36"/>
        </w:rPr>
        <w:t>is</w:t>
      </w:r>
      <w:r>
        <w:rPr>
          <w:rFonts w:ascii="Palatino Linotype"/>
          <w:color w:val="1E1E1E"/>
          <w:spacing w:val="5"/>
          <w:w w:val="110"/>
          <w:position w:val="1"/>
          <w:sz w:val="36"/>
        </w:rPr>
        <w:t xml:space="preserve"> </w:t>
      </w:r>
      <w:r>
        <w:rPr>
          <w:rFonts w:ascii="Palatino Linotype"/>
          <w:color w:val="1E1E1E"/>
          <w:w w:val="120"/>
          <w:position w:val="1"/>
          <w:sz w:val="36"/>
        </w:rPr>
        <w:t>what</w:t>
      </w:r>
      <w:r>
        <w:rPr>
          <w:rFonts w:ascii="Palatino Linotype"/>
          <w:color w:val="1E1E1E"/>
          <w:spacing w:val="2"/>
          <w:w w:val="120"/>
          <w:position w:val="1"/>
          <w:sz w:val="36"/>
        </w:rPr>
        <w:t xml:space="preserve"> </w:t>
      </w:r>
      <w:r>
        <w:rPr>
          <w:rFonts w:ascii="Palatino Linotype"/>
          <w:color w:val="1E1E1E"/>
          <w:w w:val="120"/>
          <w:position w:val="1"/>
          <w:sz w:val="36"/>
        </w:rPr>
        <w:t>we</w:t>
      </w:r>
      <w:r>
        <w:rPr>
          <w:rFonts w:ascii="Palatino Linotype"/>
          <w:color w:val="1E1E1E"/>
          <w:spacing w:val="-26"/>
          <w:w w:val="120"/>
          <w:position w:val="1"/>
          <w:sz w:val="36"/>
        </w:rPr>
        <w:t xml:space="preserve"> </w:t>
      </w:r>
      <w:r>
        <w:rPr>
          <w:rFonts w:ascii="Palatino Linotype"/>
          <w:color w:val="1E1E1E"/>
          <w:w w:val="120"/>
          <w:position w:val="1"/>
          <w:sz w:val="36"/>
        </w:rPr>
        <w:t>can</w:t>
      </w:r>
      <w:r>
        <w:rPr>
          <w:rFonts w:ascii="Palatino Linotype"/>
          <w:color w:val="1E1E1E"/>
          <w:spacing w:val="-24"/>
          <w:w w:val="120"/>
          <w:position w:val="1"/>
          <w:sz w:val="36"/>
        </w:rPr>
        <w:t xml:space="preserve"> </w:t>
      </w:r>
      <w:r>
        <w:rPr>
          <w:rFonts w:ascii="Palatino Linotype"/>
          <w:color w:val="1E1E1E"/>
          <w:w w:val="120"/>
          <w:position w:val="1"/>
          <w:sz w:val="36"/>
        </w:rPr>
        <w:t>never</w:t>
      </w:r>
      <w:r>
        <w:rPr>
          <w:rFonts w:ascii="Palatino Linotype"/>
          <w:color w:val="1E1E1E"/>
          <w:spacing w:val="-20"/>
          <w:w w:val="120"/>
          <w:position w:val="1"/>
          <w:sz w:val="36"/>
        </w:rPr>
        <w:t xml:space="preserve"> </w:t>
      </w:r>
      <w:r>
        <w:rPr>
          <w:rFonts w:ascii="Palatino Linotype"/>
          <w:color w:val="1E1E1E"/>
          <w:w w:val="120"/>
          <w:position w:val="1"/>
          <w:sz w:val="36"/>
        </w:rPr>
        <w:t>leave.</w:t>
      </w:r>
      <w:r>
        <w:rPr>
          <w:rFonts w:ascii="Palatino Linotype"/>
          <w:color w:val="1E1E1E"/>
          <w:spacing w:val="-27"/>
          <w:w w:val="120"/>
          <w:position w:val="1"/>
          <w:sz w:val="36"/>
        </w:rPr>
        <w:t xml:space="preserve"> </w:t>
      </w:r>
      <w:r>
        <w:rPr>
          <w:rFonts w:ascii="Palatino Linotype"/>
          <w:color w:val="1E1E1E"/>
          <w:w w:val="110"/>
          <w:position w:val="1"/>
          <w:sz w:val="36"/>
        </w:rPr>
        <w:t>If</w:t>
      </w:r>
      <w:r>
        <w:rPr>
          <w:rFonts w:ascii="Palatino Linotype"/>
          <w:color w:val="1E1E1E"/>
          <w:spacing w:val="56"/>
          <w:w w:val="110"/>
          <w:position w:val="1"/>
          <w:sz w:val="36"/>
        </w:rPr>
        <w:t xml:space="preserve"> </w:t>
      </w:r>
      <w:r>
        <w:rPr>
          <w:rFonts w:ascii="Palatino Linotype"/>
          <w:color w:val="1E1E1E"/>
          <w:w w:val="120"/>
          <w:sz w:val="36"/>
        </w:rPr>
        <w:t>we</w:t>
      </w:r>
      <w:r>
        <w:rPr>
          <w:rFonts w:ascii="Palatino Linotype"/>
          <w:color w:val="1E1E1E"/>
          <w:spacing w:val="-17"/>
          <w:w w:val="120"/>
          <w:sz w:val="36"/>
        </w:rPr>
        <w:t xml:space="preserve"> </w:t>
      </w:r>
      <w:r>
        <w:rPr>
          <w:rFonts w:ascii="Palatino Linotype"/>
          <w:color w:val="1E1E1E"/>
          <w:w w:val="120"/>
          <w:sz w:val="36"/>
        </w:rPr>
        <w:t>can</w:t>
      </w:r>
      <w:r>
        <w:rPr>
          <w:rFonts w:ascii="Palatino Linotype"/>
          <w:color w:val="1E1E1E"/>
          <w:spacing w:val="-34"/>
          <w:w w:val="120"/>
          <w:sz w:val="36"/>
        </w:rPr>
        <w:t xml:space="preserve"> </w:t>
      </w:r>
      <w:r>
        <w:rPr>
          <w:rFonts w:ascii="Palatino Linotype"/>
          <w:color w:val="1E1E1E"/>
          <w:w w:val="120"/>
          <w:sz w:val="36"/>
        </w:rPr>
        <w:t>leave</w:t>
      </w:r>
      <w:r>
        <w:rPr>
          <w:rFonts w:ascii="Palatino Linotype"/>
          <w:color w:val="1E1E1E"/>
          <w:spacing w:val="-11"/>
          <w:w w:val="120"/>
          <w:sz w:val="36"/>
        </w:rPr>
        <w:t xml:space="preserve"> </w:t>
      </w:r>
      <w:r>
        <w:rPr>
          <w:rFonts w:ascii="Palatino Linotype"/>
          <w:color w:val="1E1E1E"/>
          <w:w w:val="120"/>
          <w:position w:val="1"/>
          <w:sz w:val="36"/>
        </w:rPr>
        <w:t>it,</w:t>
      </w:r>
      <w:r>
        <w:rPr>
          <w:rFonts w:ascii="Palatino Linotype"/>
          <w:color w:val="1E1E1E"/>
          <w:spacing w:val="4"/>
          <w:w w:val="120"/>
          <w:position w:val="1"/>
          <w:sz w:val="36"/>
        </w:rPr>
        <w:t xml:space="preserve"> </w:t>
      </w:r>
      <w:r>
        <w:rPr>
          <w:rFonts w:ascii="Palatino Linotype"/>
          <w:color w:val="1E1E1E"/>
          <w:w w:val="120"/>
          <w:position w:val="1"/>
          <w:sz w:val="36"/>
        </w:rPr>
        <w:t>it</w:t>
      </w:r>
      <w:r>
        <w:rPr>
          <w:rFonts w:ascii="Palatino Linotype"/>
          <w:color w:val="1E1E1E"/>
          <w:spacing w:val="-34"/>
          <w:w w:val="120"/>
          <w:position w:val="1"/>
          <w:sz w:val="36"/>
        </w:rPr>
        <w:t xml:space="preserve"> </w:t>
      </w:r>
      <w:r>
        <w:rPr>
          <w:rFonts w:ascii="Palatino Linotype"/>
          <w:color w:val="1E1E1E"/>
          <w:w w:val="120"/>
          <w:position w:val="1"/>
          <w:sz w:val="36"/>
        </w:rPr>
        <w:t>isn't</w:t>
      </w:r>
      <w:r>
        <w:rPr>
          <w:rFonts w:ascii="Palatino Linotype"/>
          <w:color w:val="1E1E1E"/>
          <w:spacing w:val="-105"/>
          <w:w w:val="120"/>
          <w:position w:val="1"/>
          <w:sz w:val="36"/>
        </w:rPr>
        <w:t xml:space="preserve"> </w:t>
      </w:r>
      <w:r>
        <w:rPr>
          <w:rFonts w:ascii="Palatino Linotype"/>
          <w:color w:val="1E1E1E"/>
          <w:w w:val="120"/>
          <w:sz w:val="36"/>
        </w:rPr>
        <w:t>the</w:t>
      </w:r>
      <w:r>
        <w:rPr>
          <w:rFonts w:ascii="Palatino Linotype"/>
          <w:color w:val="1E1E1E"/>
          <w:spacing w:val="-21"/>
          <w:w w:val="120"/>
          <w:sz w:val="36"/>
        </w:rPr>
        <w:t xml:space="preserve"> </w:t>
      </w:r>
      <w:r>
        <w:rPr>
          <w:rFonts w:ascii="Palatino Linotype"/>
          <w:color w:val="1E1E1E"/>
          <w:w w:val="120"/>
          <w:sz w:val="36"/>
        </w:rPr>
        <w:t>Tao"</w:t>
      </w:r>
      <w:r>
        <w:rPr>
          <w:rFonts w:ascii="Palatino Linotype"/>
          <w:color w:val="1E1E1E"/>
          <w:spacing w:val="18"/>
          <w:w w:val="120"/>
          <w:sz w:val="36"/>
        </w:rPr>
        <w:t xml:space="preserve"> </w:t>
      </w:r>
      <w:r>
        <w:rPr>
          <w:rFonts w:ascii="Garamond"/>
          <w:color w:val="1E1E1E"/>
          <w:w w:val="110"/>
          <w:sz w:val="42"/>
        </w:rPr>
        <w:t>(</w:t>
      </w:r>
      <w:proofErr w:type="spellStart"/>
      <w:r>
        <w:rPr>
          <w:rFonts w:ascii="Garamond"/>
          <w:color w:val="1E1E1E"/>
          <w:w w:val="110"/>
          <w:sz w:val="42"/>
        </w:rPr>
        <w:t>Chungyung</w:t>
      </w:r>
      <w:proofErr w:type="spellEnd"/>
      <w:r>
        <w:rPr>
          <w:rFonts w:ascii="Garamond"/>
          <w:color w:val="1E1E1E"/>
          <w:w w:val="110"/>
          <w:sz w:val="42"/>
        </w:rPr>
        <w:t>:</w:t>
      </w:r>
      <w:r>
        <w:rPr>
          <w:rFonts w:ascii="Garamond"/>
          <w:color w:val="1E1E1E"/>
          <w:spacing w:val="-10"/>
          <w:w w:val="110"/>
          <w:sz w:val="42"/>
        </w:rPr>
        <w:t xml:space="preserve"> </w:t>
      </w:r>
      <w:r>
        <w:rPr>
          <w:rFonts w:ascii="Times New Roman"/>
          <w:color w:val="1E1E1E"/>
          <w:w w:val="110"/>
          <w:sz w:val="46"/>
        </w:rPr>
        <w:t>x).</w:t>
      </w:r>
    </w:p>
    <w:p w14:paraId="1DF80B1F" w14:textId="77777777" w:rsidR="003D45B2" w:rsidRDefault="003D2B09">
      <w:pPr>
        <w:spacing w:before="347" w:line="300" w:lineRule="auto"/>
        <w:ind w:left="1295" w:right="109" w:firstLine="14"/>
        <w:jc w:val="both"/>
        <w:rPr>
          <w:rFonts w:ascii="Palatino Linotype"/>
          <w:sz w:val="36"/>
        </w:rPr>
      </w:pPr>
      <w:r>
        <w:rPr>
          <w:rFonts w:ascii="Garamond"/>
          <w:color w:val="1A1A1A"/>
          <w:spacing w:val="23"/>
          <w:w w:val="110"/>
          <w:position w:val="1"/>
          <w:sz w:val="39"/>
        </w:rPr>
        <w:t xml:space="preserve">HO-SHANG </w:t>
      </w:r>
      <w:r>
        <w:rPr>
          <w:rFonts w:ascii="Garamond"/>
          <w:color w:val="1A1A1A"/>
          <w:spacing w:val="20"/>
          <w:w w:val="110"/>
          <w:position w:val="1"/>
          <w:sz w:val="39"/>
        </w:rPr>
        <w:t xml:space="preserve">KUNG </w:t>
      </w:r>
      <w:r>
        <w:rPr>
          <w:rFonts w:ascii="Palatino Linotype"/>
          <w:color w:val="1A1A1A"/>
          <w:w w:val="115"/>
          <w:position w:val="1"/>
          <w:sz w:val="36"/>
        </w:rPr>
        <w:t>says, "</w:t>
      </w:r>
      <w:proofErr w:type="spellStart"/>
      <w:r>
        <w:rPr>
          <w:rFonts w:ascii="Palatino Linotype"/>
          <w:color w:val="1A1A1A"/>
          <w:w w:val="115"/>
          <w:position w:val="1"/>
          <w:sz w:val="36"/>
        </w:rPr>
        <w:t>W hat</w:t>
      </w:r>
      <w:proofErr w:type="spellEnd"/>
      <w:r>
        <w:rPr>
          <w:rFonts w:ascii="Palatino Linotype"/>
          <w:color w:val="1A1A1A"/>
          <w:w w:val="115"/>
          <w:position w:val="1"/>
          <w:sz w:val="36"/>
        </w:rPr>
        <w:t xml:space="preserve"> we call a </w:t>
      </w:r>
      <w:r>
        <w:rPr>
          <w:rFonts w:ascii="Palatino Linotype"/>
          <w:color w:val="1A1A1A"/>
          <w:w w:val="115"/>
          <w:sz w:val="36"/>
        </w:rPr>
        <w:t>way is a moral or political code, while</w:t>
      </w:r>
      <w:r>
        <w:rPr>
          <w:rFonts w:ascii="Palatino Linotype"/>
          <w:color w:val="1A1A1A"/>
          <w:spacing w:val="1"/>
          <w:w w:val="115"/>
          <w:sz w:val="36"/>
        </w:rPr>
        <w:t xml:space="preserve"> </w:t>
      </w:r>
      <w:r>
        <w:rPr>
          <w:rFonts w:ascii="Palatino Linotype"/>
          <w:color w:val="1A1A1A"/>
          <w:spacing w:val="-1"/>
          <w:w w:val="125"/>
          <w:sz w:val="36"/>
        </w:rPr>
        <w:t>the</w:t>
      </w:r>
      <w:r>
        <w:rPr>
          <w:rFonts w:ascii="Palatino Linotype"/>
          <w:color w:val="1A1A1A"/>
          <w:spacing w:val="-40"/>
          <w:w w:val="125"/>
          <w:sz w:val="36"/>
        </w:rPr>
        <w:t xml:space="preserve"> </w:t>
      </w:r>
      <w:r>
        <w:rPr>
          <w:rFonts w:ascii="Palatino Linotype"/>
          <w:color w:val="1A1A1A"/>
          <w:spacing w:val="-1"/>
          <w:w w:val="125"/>
          <w:position w:val="1"/>
          <w:sz w:val="36"/>
        </w:rPr>
        <w:t>Immortal</w:t>
      </w:r>
      <w:r>
        <w:rPr>
          <w:rFonts w:ascii="Palatino Linotype"/>
          <w:color w:val="1A1A1A"/>
          <w:spacing w:val="-39"/>
          <w:w w:val="125"/>
          <w:position w:val="1"/>
          <w:sz w:val="36"/>
        </w:rPr>
        <w:t xml:space="preserve"> </w:t>
      </w:r>
      <w:r>
        <w:rPr>
          <w:rFonts w:ascii="Palatino Linotype"/>
          <w:color w:val="1A1A1A"/>
          <w:spacing w:val="-1"/>
          <w:w w:val="125"/>
          <w:position w:val="1"/>
          <w:sz w:val="36"/>
        </w:rPr>
        <w:t>Way</w:t>
      </w:r>
      <w:r>
        <w:rPr>
          <w:rFonts w:ascii="Palatino Linotype"/>
          <w:color w:val="1A1A1A"/>
          <w:spacing w:val="-29"/>
          <w:w w:val="125"/>
          <w:position w:val="1"/>
          <w:sz w:val="36"/>
        </w:rPr>
        <w:t xml:space="preserve"> </w:t>
      </w:r>
      <w:r>
        <w:rPr>
          <w:rFonts w:ascii="Palatino Linotype"/>
          <w:color w:val="1A1A1A"/>
          <w:spacing w:val="-1"/>
          <w:w w:val="125"/>
          <w:position w:val="1"/>
          <w:sz w:val="36"/>
        </w:rPr>
        <w:t>takes</w:t>
      </w:r>
      <w:r>
        <w:rPr>
          <w:rFonts w:ascii="Palatino Linotype"/>
          <w:color w:val="1A1A1A"/>
          <w:spacing w:val="-38"/>
          <w:w w:val="125"/>
          <w:position w:val="1"/>
          <w:sz w:val="36"/>
        </w:rPr>
        <w:t xml:space="preserve"> </w:t>
      </w:r>
      <w:r>
        <w:rPr>
          <w:rFonts w:ascii="Palatino Linotype"/>
          <w:color w:val="1A1A1A"/>
          <w:spacing w:val="-1"/>
          <w:w w:val="125"/>
          <w:position w:val="1"/>
          <w:sz w:val="36"/>
        </w:rPr>
        <w:t>care</w:t>
      </w:r>
      <w:r>
        <w:rPr>
          <w:rFonts w:ascii="Palatino Linotype"/>
          <w:color w:val="1A1A1A"/>
          <w:spacing w:val="-63"/>
          <w:w w:val="125"/>
          <w:position w:val="1"/>
          <w:sz w:val="36"/>
        </w:rPr>
        <w:t xml:space="preserve"> </w:t>
      </w:r>
      <w:r>
        <w:rPr>
          <w:rFonts w:ascii="Palatino Linotype"/>
          <w:color w:val="1A1A1A"/>
          <w:spacing w:val="-1"/>
          <w:w w:val="125"/>
          <w:position w:val="1"/>
          <w:sz w:val="36"/>
        </w:rPr>
        <w:t>of</w:t>
      </w:r>
      <w:r>
        <w:rPr>
          <w:rFonts w:ascii="Palatino Linotype"/>
          <w:color w:val="1A1A1A"/>
          <w:spacing w:val="34"/>
          <w:w w:val="125"/>
          <w:position w:val="1"/>
          <w:sz w:val="36"/>
        </w:rPr>
        <w:t xml:space="preserve"> </w:t>
      </w:r>
      <w:r>
        <w:rPr>
          <w:rFonts w:ascii="Palatino Linotype"/>
          <w:color w:val="1A1A1A"/>
          <w:spacing w:val="-1"/>
          <w:w w:val="125"/>
          <w:position w:val="1"/>
          <w:sz w:val="36"/>
        </w:rPr>
        <w:t>the</w:t>
      </w:r>
      <w:r>
        <w:rPr>
          <w:rFonts w:ascii="Palatino Linotype"/>
          <w:color w:val="1A1A1A"/>
          <w:spacing w:val="-42"/>
          <w:w w:val="125"/>
          <w:position w:val="1"/>
          <w:sz w:val="36"/>
        </w:rPr>
        <w:t xml:space="preserve"> </w:t>
      </w:r>
      <w:r>
        <w:rPr>
          <w:rFonts w:ascii="Palatino Linotype"/>
          <w:color w:val="1A1A1A"/>
          <w:spacing w:val="-1"/>
          <w:w w:val="125"/>
          <w:position w:val="1"/>
          <w:sz w:val="36"/>
        </w:rPr>
        <w:t>spirit</w:t>
      </w:r>
      <w:r>
        <w:rPr>
          <w:rFonts w:ascii="Palatino Linotype"/>
          <w:color w:val="1A1A1A"/>
          <w:spacing w:val="-34"/>
          <w:w w:val="125"/>
          <w:position w:val="1"/>
          <w:sz w:val="36"/>
        </w:rPr>
        <w:t xml:space="preserve"> </w:t>
      </w:r>
      <w:r>
        <w:rPr>
          <w:rFonts w:ascii="Palatino Linotype"/>
          <w:color w:val="1A1A1A"/>
          <w:w w:val="125"/>
          <w:sz w:val="36"/>
        </w:rPr>
        <w:t>without</w:t>
      </w:r>
      <w:r>
        <w:rPr>
          <w:rFonts w:ascii="Palatino Linotype"/>
          <w:color w:val="1A1A1A"/>
          <w:spacing w:val="-38"/>
          <w:w w:val="125"/>
          <w:sz w:val="36"/>
        </w:rPr>
        <w:t xml:space="preserve"> </w:t>
      </w:r>
      <w:r>
        <w:rPr>
          <w:rFonts w:ascii="Palatino Linotype"/>
          <w:color w:val="1A1A1A"/>
          <w:w w:val="125"/>
          <w:sz w:val="36"/>
        </w:rPr>
        <w:t>effort</w:t>
      </w:r>
      <w:r>
        <w:rPr>
          <w:rFonts w:ascii="Palatino Linotype"/>
          <w:color w:val="1A1A1A"/>
          <w:spacing w:val="-36"/>
          <w:w w:val="125"/>
          <w:sz w:val="36"/>
        </w:rPr>
        <w:t xml:space="preserve"> </w:t>
      </w:r>
      <w:r>
        <w:rPr>
          <w:rFonts w:ascii="Palatino Linotype"/>
          <w:color w:val="1A1A1A"/>
          <w:w w:val="125"/>
          <w:sz w:val="36"/>
        </w:rPr>
        <w:t>and</w:t>
      </w:r>
      <w:r>
        <w:rPr>
          <w:rFonts w:ascii="Palatino Linotype"/>
          <w:color w:val="1A1A1A"/>
          <w:spacing w:val="-46"/>
          <w:w w:val="125"/>
          <w:sz w:val="36"/>
        </w:rPr>
        <w:t xml:space="preserve"> </w:t>
      </w:r>
      <w:r>
        <w:rPr>
          <w:rFonts w:ascii="Palatino Linotype"/>
          <w:color w:val="1A1A1A"/>
          <w:w w:val="125"/>
          <w:sz w:val="36"/>
        </w:rPr>
        <w:t>brings</w:t>
      </w:r>
      <w:r>
        <w:rPr>
          <w:rFonts w:ascii="Palatino Linotype"/>
          <w:color w:val="1A1A1A"/>
          <w:spacing w:val="-35"/>
          <w:w w:val="125"/>
          <w:sz w:val="36"/>
        </w:rPr>
        <w:t xml:space="preserve"> </w:t>
      </w:r>
      <w:r>
        <w:rPr>
          <w:rFonts w:ascii="Palatino Linotype"/>
          <w:color w:val="1A1A1A"/>
          <w:w w:val="125"/>
          <w:sz w:val="36"/>
        </w:rPr>
        <w:t>peace</w:t>
      </w:r>
      <w:r>
        <w:rPr>
          <w:rFonts w:ascii="Palatino Linotype"/>
          <w:color w:val="1A1A1A"/>
          <w:spacing w:val="-30"/>
          <w:w w:val="125"/>
          <w:sz w:val="36"/>
        </w:rPr>
        <w:t xml:space="preserve"> </w:t>
      </w:r>
      <w:r>
        <w:rPr>
          <w:rFonts w:ascii="Palatino Linotype"/>
          <w:color w:val="1A1A1A"/>
          <w:w w:val="125"/>
          <w:sz w:val="36"/>
        </w:rPr>
        <w:t>to</w:t>
      </w:r>
      <w:r>
        <w:rPr>
          <w:rFonts w:ascii="Palatino Linotype"/>
          <w:color w:val="1A1A1A"/>
          <w:spacing w:val="-44"/>
          <w:w w:val="125"/>
          <w:sz w:val="36"/>
        </w:rPr>
        <w:t xml:space="preserve"> </w:t>
      </w:r>
      <w:r>
        <w:rPr>
          <w:rFonts w:ascii="Palatino Linotype"/>
          <w:color w:val="1A1A1A"/>
          <w:w w:val="125"/>
          <w:sz w:val="36"/>
        </w:rPr>
        <w:t>the</w:t>
      </w:r>
      <w:r>
        <w:rPr>
          <w:rFonts w:ascii="Palatino Linotype"/>
          <w:color w:val="1A1A1A"/>
          <w:spacing w:val="-110"/>
          <w:w w:val="125"/>
          <w:sz w:val="36"/>
        </w:rPr>
        <w:t xml:space="preserve"> </w:t>
      </w:r>
      <w:r>
        <w:rPr>
          <w:rFonts w:ascii="Palatino Linotype"/>
          <w:color w:val="1A1A1A"/>
          <w:w w:val="125"/>
          <w:sz w:val="36"/>
        </w:rPr>
        <w:t xml:space="preserve">world without struggle. It conceals its light and </w:t>
      </w:r>
      <w:r>
        <w:rPr>
          <w:rFonts w:ascii="Palatino Linotype"/>
          <w:color w:val="1A1A1A"/>
          <w:w w:val="125"/>
          <w:position w:val="1"/>
          <w:sz w:val="36"/>
        </w:rPr>
        <w:t>hides its tracks and can't be</w:t>
      </w:r>
      <w:r>
        <w:rPr>
          <w:rFonts w:ascii="Palatino Linotype"/>
          <w:color w:val="1A1A1A"/>
          <w:spacing w:val="1"/>
          <w:w w:val="125"/>
          <w:position w:val="1"/>
          <w:sz w:val="36"/>
        </w:rPr>
        <w:t xml:space="preserve"> </w:t>
      </w:r>
      <w:r>
        <w:rPr>
          <w:rFonts w:ascii="Palatino Linotype"/>
          <w:color w:val="1A1A1A"/>
          <w:spacing w:val="-5"/>
          <w:w w:val="125"/>
          <w:sz w:val="36"/>
        </w:rPr>
        <w:t>called</w:t>
      </w:r>
      <w:r>
        <w:rPr>
          <w:rFonts w:ascii="Palatino Linotype"/>
          <w:color w:val="1A1A1A"/>
          <w:spacing w:val="-11"/>
          <w:w w:val="125"/>
          <w:sz w:val="36"/>
        </w:rPr>
        <w:t xml:space="preserve"> </w:t>
      </w:r>
      <w:r>
        <w:rPr>
          <w:rFonts w:ascii="Palatino Linotype"/>
          <w:color w:val="1A1A1A"/>
          <w:spacing w:val="-5"/>
          <w:w w:val="125"/>
          <w:sz w:val="36"/>
        </w:rPr>
        <w:t>a</w:t>
      </w:r>
      <w:r>
        <w:rPr>
          <w:rFonts w:ascii="Palatino Linotype"/>
          <w:color w:val="1A1A1A"/>
          <w:spacing w:val="-19"/>
          <w:w w:val="125"/>
          <w:sz w:val="36"/>
        </w:rPr>
        <w:t xml:space="preserve"> </w:t>
      </w:r>
      <w:r>
        <w:rPr>
          <w:rFonts w:ascii="Palatino Linotype"/>
          <w:color w:val="1A1A1A"/>
          <w:spacing w:val="-5"/>
          <w:w w:val="125"/>
          <w:sz w:val="36"/>
        </w:rPr>
        <w:t>way.</w:t>
      </w:r>
      <w:r>
        <w:rPr>
          <w:rFonts w:ascii="Palatino Linotype"/>
          <w:color w:val="1A1A1A"/>
          <w:spacing w:val="-21"/>
          <w:w w:val="125"/>
          <w:sz w:val="36"/>
        </w:rPr>
        <w:t xml:space="preserve"> </w:t>
      </w:r>
      <w:r>
        <w:rPr>
          <w:rFonts w:ascii="Palatino Linotype"/>
          <w:color w:val="1A1A1A"/>
          <w:spacing w:val="-5"/>
          <w:w w:val="125"/>
          <w:sz w:val="36"/>
        </w:rPr>
        <w:t>As</w:t>
      </w:r>
      <w:r>
        <w:rPr>
          <w:rFonts w:ascii="Palatino Linotype"/>
          <w:color w:val="1A1A1A"/>
          <w:spacing w:val="-29"/>
          <w:w w:val="125"/>
          <w:sz w:val="36"/>
        </w:rPr>
        <w:t xml:space="preserve"> </w:t>
      </w:r>
      <w:r>
        <w:rPr>
          <w:rFonts w:ascii="Palatino Linotype"/>
          <w:color w:val="1A1A1A"/>
          <w:spacing w:val="-5"/>
          <w:w w:val="125"/>
          <w:sz w:val="36"/>
        </w:rPr>
        <w:t>for</w:t>
      </w:r>
      <w:r>
        <w:rPr>
          <w:rFonts w:ascii="Palatino Linotype"/>
          <w:color w:val="1A1A1A"/>
          <w:spacing w:val="-35"/>
          <w:w w:val="125"/>
          <w:sz w:val="36"/>
        </w:rPr>
        <w:t xml:space="preserve"> </w:t>
      </w:r>
      <w:r>
        <w:rPr>
          <w:rFonts w:ascii="Palatino Linotype"/>
          <w:color w:val="1A1A1A"/>
          <w:spacing w:val="-5"/>
          <w:w w:val="125"/>
          <w:sz w:val="36"/>
        </w:rPr>
        <w:t>the</w:t>
      </w:r>
      <w:r>
        <w:rPr>
          <w:rFonts w:ascii="Palatino Linotype"/>
          <w:color w:val="1A1A1A"/>
          <w:spacing w:val="-39"/>
          <w:w w:val="125"/>
          <w:sz w:val="36"/>
        </w:rPr>
        <w:t xml:space="preserve"> </w:t>
      </w:r>
      <w:r>
        <w:rPr>
          <w:rFonts w:ascii="Palatino Linotype"/>
          <w:color w:val="1A1A1A"/>
          <w:spacing w:val="-5"/>
          <w:w w:val="125"/>
          <w:sz w:val="36"/>
        </w:rPr>
        <w:t>Immortal</w:t>
      </w:r>
      <w:r>
        <w:rPr>
          <w:rFonts w:ascii="Palatino Linotype"/>
          <w:color w:val="1A1A1A"/>
          <w:spacing w:val="-21"/>
          <w:w w:val="125"/>
          <w:sz w:val="36"/>
        </w:rPr>
        <w:t xml:space="preserve"> </w:t>
      </w:r>
      <w:r>
        <w:rPr>
          <w:rFonts w:ascii="Palatino Linotype"/>
          <w:color w:val="1A1A1A"/>
          <w:spacing w:val="-5"/>
          <w:w w:val="125"/>
          <w:sz w:val="36"/>
        </w:rPr>
        <w:t>Name,</w:t>
      </w:r>
      <w:r>
        <w:rPr>
          <w:rFonts w:ascii="Palatino Linotype"/>
          <w:color w:val="1A1A1A"/>
          <w:spacing w:val="-9"/>
          <w:w w:val="125"/>
          <w:sz w:val="36"/>
        </w:rPr>
        <w:t xml:space="preserve"> </w:t>
      </w:r>
      <w:r>
        <w:rPr>
          <w:rFonts w:ascii="Palatino Linotype"/>
          <w:color w:val="1A1A1A"/>
          <w:spacing w:val="-5"/>
          <w:w w:val="125"/>
          <w:sz w:val="36"/>
        </w:rPr>
        <w:t>it's</w:t>
      </w:r>
      <w:r>
        <w:rPr>
          <w:rFonts w:ascii="Palatino Linotype"/>
          <w:color w:val="1A1A1A"/>
          <w:spacing w:val="-19"/>
          <w:w w:val="125"/>
          <w:sz w:val="36"/>
        </w:rPr>
        <w:t xml:space="preserve"> </w:t>
      </w:r>
      <w:r>
        <w:rPr>
          <w:rFonts w:ascii="Palatino Linotype"/>
          <w:color w:val="1A1A1A"/>
          <w:spacing w:val="-4"/>
          <w:w w:val="125"/>
          <w:sz w:val="36"/>
        </w:rPr>
        <w:t>like</w:t>
      </w:r>
      <w:r>
        <w:rPr>
          <w:rFonts w:ascii="Palatino Linotype"/>
          <w:color w:val="1A1A1A"/>
          <w:spacing w:val="-28"/>
          <w:w w:val="125"/>
          <w:sz w:val="36"/>
        </w:rPr>
        <w:t xml:space="preserve"> </w:t>
      </w:r>
      <w:r>
        <w:rPr>
          <w:rFonts w:ascii="Palatino Linotype"/>
          <w:color w:val="1A1A1A"/>
          <w:spacing w:val="-4"/>
          <w:w w:val="125"/>
          <w:sz w:val="36"/>
        </w:rPr>
        <w:t>a</w:t>
      </w:r>
      <w:r>
        <w:rPr>
          <w:rFonts w:ascii="Palatino Linotype"/>
          <w:color w:val="1A1A1A"/>
          <w:spacing w:val="-21"/>
          <w:w w:val="125"/>
          <w:sz w:val="36"/>
        </w:rPr>
        <w:t xml:space="preserve"> </w:t>
      </w:r>
      <w:r>
        <w:rPr>
          <w:rFonts w:ascii="Palatino Linotype"/>
          <w:color w:val="1A1A1A"/>
          <w:spacing w:val="-4"/>
          <w:w w:val="125"/>
          <w:sz w:val="36"/>
        </w:rPr>
        <w:t>pearl</w:t>
      </w:r>
      <w:r>
        <w:rPr>
          <w:rFonts w:ascii="Palatino Linotype"/>
          <w:color w:val="1A1A1A"/>
          <w:spacing w:val="-20"/>
          <w:w w:val="125"/>
          <w:sz w:val="36"/>
        </w:rPr>
        <w:t xml:space="preserve"> </w:t>
      </w:r>
      <w:r>
        <w:rPr>
          <w:rFonts w:ascii="Palatino Linotype"/>
          <w:color w:val="1A1A1A"/>
          <w:spacing w:val="-4"/>
          <w:w w:val="125"/>
          <w:sz w:val="36"/>
        </w:rPr>
        <w:t>inside</w:t>
      </w:r>
      <w:r>
        <w:rPr>
          <w:rFonts w:ascii="Palatino Linotype"/>
          <w:color w:val="1A1A1A"/>
          <w:spacing w:val="-35"/>
          <w:w w:val="125"/>
          <w:sz w:val="36"/>
        </w:rPr>
        <w:t xml:space="preserve"> </w:t>
      </w:r>
      <w:r>
        <w:rPr>
          <w:rFonts w:ascii="Palatino Linotype"/>
          <w:color w:val="1A1A1A"/>
          <w:spacing w:val="-4"/>
          <w:w w:val="125"/>
          <w:sz w:val="36"/>
        </w:rPr>
        <w:t>an</w:t>
      </w:r>
      <w:r>
        <w:rPr>
          <w:rFonts w:ascii="Palatino Linotype"/>
          <w:color w:val="1A1A1A"/>
          <w:spacing w:val="-42"/>
          <w:w w:val="125"/>
          <w:sz w:val="36"/>
        </w:rPr>
        <w:t xml:space="preserve"> </w:t>
      </w:r>
      <w:r>
        <w:rPr>
          <w:rFonts w:ascii="Palatino Linotype"/>
          <w:color w:val="1A1A1A"/>
          <w:spacing w:val="-4"/>
          <w:w w:val="125"/>
          <w:sz w:val="36"/>
        </w:rPr>
        <w:t>oyster,</w:t>
      </w:r>
      <w:r>
        <w:rPr>
          <w:rFonts w:ascii="Palatino Linotype"/>
          <w:color w:val="1A1A1A"/>
          <w:spacing w:val="-6"/>
          <w:w w:val="125"/>
          <w:sz w:val="36"/>
        </w:rPr>
        <w:t xml:space="preserve"> </w:t>
      </w:r>
      <w:r>
        <w:rPr>
          <w:rFonts w:ascii="Palatino Linotype"/>
          <w:color w:val="1A1A1A"/>
          <w:spacing w:val="-4"/>
          <w:w w:val="125"/>
          <w:sz w:val="36"/>
        </w:rPr>
        <w:t>a</w:t>
      </w:r>
      <w:r>
        <w:rPr>
          <w:rFonts w:ascii="Palatino Linotype"/>
          <w:color w:val="1A1A1A"/>
          <w:spacing w:val="-29"/>
          <w:w w:val="125"/>
          <w:sz w:val="36"/>
        </w:rPr>
        <w:t xml:space="preserve"> </w:t>
      </w:r>
      <w:r>
        <w:rPr>
          <w:rFonts w:ascii="Palatino Linotype"/>
          <w:color w:val="1A1A1A"/>
          <w:spacing w:val="-4"/>
          <w:w w:val="125"/>
          <w:sz w:val="36"/>
        </w:rPr>
        <w:t>piece</w:t>
      </w:r>
      <w:r>
        <w:rPr>
          <w:rFonts w:ascii="Palatino Linotype"/>
          <w:color w:val="1A1A1A"/>
          <w:spacing w:val="-110"/>
          <w:w w:val="125"/>
          <w:sz w:val="36"/>
        </w:rPr>
        <w:t xml:space="preserve"> </w:t>
      </w:r>
      <w:r>
        <w:rPr>
          <w:rFonts w:ascii="Palatino Linotype"/>
          <w:color w:val="1A1A1A"/>
          <w:spacing w:val="-1"/>
          <w:w w:val="125"/>
          <w:sz w:val="36"/>
        </w:rPr>
        <w:t>of</w:t>
      </w:r>
      <w:r>
        <w:rPr>
          <w:rFonts w:ascii="Palatino Linotype"/>
          <w:color w:val="1A1A1A"/>
          <w:spacing w:val="7"/>
          <w:w w:val="125"/>
          <w:sz w:val="36"/>
        </w:rPr>
        <w:t xml:space="preserve"> </w:t>
      </w:r>
      <w:r>
        <w:rPr>
          <w:rFonts w:ascii="Palatino Linotype"/>
          <w:color w:val="1A1A1A"/>
          <w:spacing w:val="-1"/>
          <w:w w:val="125"/>
          <w:sz w:val="36"/>
        </w:rPr>
        <w:t>jade</w:t>
      </w:r>
      <w:r>
        <w:rPr>
          <w:rFonts w:ascii="Palatino Linotype"/>
          <w:color w:val="1A1A1A"/>
          <w:spacing w:val="-18"/>
          <w:w w:val="125"/>
          <w:sz w:val="36"/>
        </w:rPr>
        <w:t xml:space="preserve"> </w:t>
      </w:r>
      <w:r>
        <w:rPr>
          <w:rFonts w:ascii="Palatino Linotype"/>
          <w:color w:val="1A1A1A"/>
          <w:spacing w:val="-1"/>
          <w:w w:val="125"/>
          <w:sz w:val="36"/>
        </w:rPr>
        <w:t>inside</w:t>
      </w:r>
      <w:r>
        <w:rPr>
          <w:rFonts w:ascii="Palatino Linotype"/>
          <w:color w:val="1A1A1A"/>
          <w:spacing w:val="-29"/>
          <w:w w:val="125"/>
          <w:sz w:val="36"/>
        </w:rPr>
        <w:t xml:space="preserve"> </w:t>
      </w:r>
      <w:r>
        <w:rPr>
          <w:rFonts w:ascii="Palatino Linotype"/>
          <w:color w:val="1A1A1A"/>
          <w:spacing w:val="-1"/>
          <w:w w:val="125"/>
          <w:sz w:val="36"/>
        </w:rPr>
        <w:t>a</w:t>
      </w:r>
      <w:r>
        <w:rPr>
          <w:rFonts w:ascii="Palatino Linotype"/>
          <w:color w:val="1A1A1A"/>
          <w:spacing w:val="1"/>
          <w:w w:val="125"/>
          <w:sz w:val="36"/>
        </w:rPr>
        <w:t xml:space="preserve"> </w:t>
      </w:r>
      <w:r>
        <w:rPr>
          <w:rFonts w:ascii="Palatino Linotype"/>
          <w:color w:val="1A1A1A"/>
          <w:spacing w:val="-1"/>
          <w:w w:val="125"/>
          <w:sz w:val="36"/>
        </w:rPr>
        <w:t>rock:</w:t>
      </w:r>
      <w:r>
        <w:rPr>
          <w:rFonts w:ascii="Palatino Linotype"/>
          <w:color w:val="1A1A1A"/>
          <w:spacing w:val="10"/>
          <w:w w:val="125"/>
          <w:sz w:val="36"/>
        </w:rPr>
        <w:t xml:space="preserve"> </w:t>
      </w:r>
      <w:r>
        <w:rPr>
          <w:rFonts w:ascii="Palatino Linotype"/>
          <w:color w:val="1A1A1A"/>
          <w:spacing w:val="-1"/>
          <w:w w:val="125"/>
          <w:sz w:val="36"/>
        </w:rPr>
        <w:t>shiny</w:t>
      </w:r>
      <w:r>
        <w:rPr>
          <w:rFonts w:ascii="Palatino Linotype"/>
          <w:color w:val="1A1A1A"/>
          <w:spacing w:val="-2"/>
          <w:w w:val="125"/>
          <w:sz w:val="36"/>
        </w:rPr>
        <w:t xml:space="preserve"> </w:t>
      </w:r>
      <w:r>
        <w:rPr>
          <w:rFonts w:ascii="Palatino Linotype"/>
          <w:color w:val="1A1A1A"/>
          <w:spacing w:val="-1"/>
          <w:w w:val="125"/>
          <w:sz w:val="36"/>
        </w:rPr>
        <w:t>on</w:t>
      </w:r>
      <w:r>
        <w:rPr>
          <w:rFonts w:ascii="Palatino Linotype"/>
          <w:color w:val="1A1A1A"/>
          <w:spacing w:val="-19"/>
          <w:w w:val="125"/>
          <w:sz w:val="36"/>
        </w:rPr>
        <w:t xml:space="preserve"> </w:t>
      </w:r>
      <w:r>
        <w:rPr>
          <w:rFonts w:ascii="Palatino Linotype"/>
          <w:color w:val="1A1A1A"/>
          <w:spacing w:val="-1"/>
          <w:w w:val="125"/>
          <w:sz w:val="36"/>
        </w:rPr>
        <w:t>the</w:t>
      </w:r>
      <w:r>
        <w:rPr>
          <w:rFonts w:ascii="Palatino Linotype"/>
          <w:color w:val="1A1A1A"/>
          <w:spacing w:val="-27"/>
          <w:w w:val="125"/>
          <w:sz w:val="36"/>
        </w:rPr>
        <w:t xml:space="preserve"> </w:t>
      </w:r>
      <w:r>
        <w:rPr>
          <w:rFonts w:ascii="Palatino Linotype"/>
          <w:color w:val="1A1A1A"/>
          <w:spacing w:val="-1"/>
          <w:w w:val="125"/>
          <w:sz w:val="36"/>
        </w:rPr>
        <w:t>inside</w:t>
      </w:r>
      <w:r>
        <w:rPr>
          <w:rFonts w:ascii="Palatino Linotype"/>
          <w:color w:val="1A1A1A"/>
          <w:spacing w:val="2"/>
          <w:w w:val="125"/>
          <w:sz w:val="36"/>
        </w:rPr>
        <w:t xml:space="preserve"> </w:t>
      </w:r>
      <w:r>
        <w:rPr>
          <w:rFonts w:ascii="Palatino Linotype"/>
          <w:color w:val="1A1A1A"/>
          <w:spacing w:val="-1"/>
          <w:w w:val="125"/>
          <w:sz w:val="36"/>
        </w:rPr>
        <w:t>and</w:t>
      </w:r>
      <w:r>
        <w:rPr>
          <w:rFonts w:ascii="Palatino Linotype"/>
          <w:color w:val="1A1A1A"/>
          <w:spacing w:val="-13"/>
          <w:w w:val="125"/>
          <w:sz w:val="36"/>
        </w:rPr>
        <w:t xml:space="preserve"> </w:t>
      </w:r>
      <w:r>
        <w:rPr>
          <w:rFonts w:ascii="Palatino Linotype"/>
          <w:color w:val="1A1A1A"/>
          <w:spacing w:val="-1"/>
          <w:w w:val="125"/>
          <w:sz w:val="36"/>
        </w:rPr>
        <w:t>dull</w:t>
      </w:r>
      <w:r>
        <w:rPr>
          <w:rFonts w:ascii="Palatino Linotype"/>
          <w:color w:val="1A1A1A"/>
          <w:spacing w:val="-25"/>
          <w:w w:val="125"/>
          <w:sz w:val="36"/>
        </w:rPr>
        <w:t xml:space="preserve"> </w:t>
      </w:r>
      <w:r>
        <w:rPr>
          <w:rFonts w:ascii="Palatino Linotype"/>
          <w:color w:val="1A1A1A"/>
          <w:spacing w:val="-1"/>
          <w:w w:val="125"/>
          <w:sz w:val="36"/>
        </w:rPr>
        <w:t>on</w:t>
      </w:r>
      <w:r>
        <w:rPr>
          <w:rFonts w:ascii="Palatino Linotype"/>
          <w:color w:val="1A1A1A"/>
          <w:spacing w:val="-10"/>
          <w:w w:val="125"/>
          <w:sz w:val="36"/>
        </w:rPr>
        <w:t xml:space="preserve"> </w:t>
      </w:r>
      <w:r>
        <w:rPr>
          <w:rFonts w:ascii="Palatino Linotype"/>
          <w:color w:val="1A1A1A"/>
          <w:spacing w:val="-1"/>
          <w:w w:val="125"/>
          <w:sz w:val="36"/>
        </w:rPr>
        <w:t>the</w:t>
      </w:r>
      <w:r>
        <w:rPr>
          <w:rFonts w:ascii="Palatino Linotype"/>
          <w:color w:val="1A1A1A"/>
          <w:spacing w:val="-10"/>
          <w:w w:val="125"/>
          <w:sz w:val="36"/>
        </w:rPr>
        <w:t xml:space="preserve"> </w:t>
      </w:r>
      <w:r>
        <w:rPr>
          <w:rFonts w:ascii="Palatino Linotype"/>
          <w:color w:val="1A1A1A"/>
          <w:spacing w:val="-1"/>
          <w:w w:val="125"/>
          <w:sz w:val="36"/>
        </w:rPr>
        <w:t>outside."</w:t>
      </w:r>
    </w:p>
    <w:p w14:paraId="1DF80B20" w14:textId="77777777" w:rsidR="003D45B2" w:rsidRDefault="003D2B09">
      <w:pPr>
        <w:spacing w:before="196" w:line="304" w:lineRule="auto"/>
        <w:ind w:left="1294" w:right="117"/>
        <w:jc w:val="both"/>
        <w:rPr>
          <w:rFonts w:ascii="Palatino Linotype" w:eastAsia="Palatino Linotype" w:hAnsi="Palatino Linotype" w:cs="Palatino Linotype"/>
          <w:sz w:val="36"/>
          <w:szCs w:val="36"/>
        </w:rPr>
      </w:pPr>
      <w:r>
        <w:rPr>
          <w:rFonts w:ascii="Garamond" w:eastAsia="Garamond" w:hAnsi="Garamond" w:cs="Garamond"/>
          <w:color w:val="1D1D1D"/>
          <w:spacing w:val="37"/>
          <w:w w:val="102"/>
          <w:position w:val="1"/>
          <w:sz w:val="39"/>
          <w:szCs w:val="39"/>
        </w:rPr>
        <w:t>C</w:t>
      </w:r>
      <w:r>
        <w:rPr>
          <w:rFonts w:ascii="Garamond" w:eastAsia="Garamond" w:hAnsi="Garamond" w:cs="Garamond"/>
          <w:color w:val="1D1D1D"/>
          <w:spacing w:val="5"/>
          <w:w w:val="88"/>
          <w:position w:val="1"/>
          <w:sz w:val="39"/>
          <w:szCs w:val="39"/>
        </w:rPr>
        <w:t>H</w:t>
      </w:r>
      <w:r>
        <w:rPr>
          <w:rFonts w:ascii="Garamond" w:eastAsia="Garamond" w:hAnsi="Garamond" w:cs="Garamond"/>
          <w:color w:val="1D1D1D"/>
          <w:spacing w:val="4"/>
          <w:w w:val="201"/>
          <w:position w:val="17"/>
          <w:sz w:val="39"/>
          <w:szCs w:val="39"/>
        </w:rPr>
        <w:t>'</w:t>
      </w:r>
      <w:r>
        <w:rPr>
          <w:rFonts w:ascii="Garamond" w:eastAsia="Garamond" w:hAnsi="Garamond" w:cs="Garamond"/>
          <w:color w:val="1D1D1D"/>
          <w:spacing w:val="45"/>
          <w:w w:val="87"/>
          <w:position w:val="1"/>
          <w:sz w:val="39"/>
          <w:szCs w:val="39"/>
        </w:rPr>
        <w:t>EN</w:t>
      </w:r>
      <w:r>
        <w:rPr>
          <w:rFonts w:ascii="Garamond" w:eastAsia="Garamond" w:hAnsi="Garamond" w:cs="Garamond"/>
          <w:color w:val="1D1D1D"/>
          <w:w w:val="87"/>
          <w:position w:val="1"/>
          <w:sz w:val="39"/>
          <w:szCs w:val="39"/>
        </w:rPr>
        <w:t>G</w:t>
      </w:r>
      <w:r>
        <w:rPr>
          <w:rFonts w:ascii="Garamond" w:eastAsia="Garamond" w:hAnsi="Garamond" w:cs="Garamond"/>
          <w:color w:val="1D1D1D"/>
          <w:spacing w:val="22"/>
          <w:position w:val="1"/>
          <w:sz w:val="39"/>
          <w:szCs w:val="39"/>
        </w:rPr>
        <w:t xml:space="preserve"> </w:t>
      </w:r>
      <w:r>
        <w:rPr>
          <w:rFonts w:ascii="Garamond" w:eastAsia="Garamond" w:hAnsi="Garamond" w:cs="Garamond"/>
          <w:color w:val="1D1D1D"/>
          <w:spacing w:val="33"/>
          <w:w w:val="94"/>
          <w:position w:val="1"/>
          <w:sz w:val="39"/>
          <w:szCs w:val="39"/>
        </w:rPr>
        <w:t>CH</w:t>
      </w:r>
      <w:r>
        <w:rPr>
          <w:rFonts w:ascii="Garamond" w:eastAsia="Garamond" w:hAnsi="Garamond" w:cs="Garamond"/>
          <w:color w:val="1D1D1D"/>
          <w:w w:val="94"/>
          <w:position w:val="1"/>
          <w:sz w:val="39"/>
          <w:szCs w:val="39"/>
        </w:rPr>
        <w:t>U</w:t>
      </w:r>
      <w:r>
        <w:rPr>
          <w:rFonts w:ascii="Garamond" w:eastAsia="Garamond" w:hAnsi="Garamond" w:cs="Garamond"/>
          <w:color w:val="1D1D1D"/>
          <w:spacing w:val="19"/>
          <w:position w:val="1"/>
          <w:sz w:val="39"/>
          <w:szCs w:val="39"/>
        </w:rPr>
        <w:t xml:space="preserve"> </w:t>
      </w:r>
      <w:r>
        <w:rPr>
          <w:rFonts w:ascii="Palatino Linotype" w:eastAsia="Palatino Linotype" w:hAnsi="Palatino Linotype" w:cs="Palatino Linotype"/>
          <w:color w:val="1D1D1D"/>
          <w:spacing w:val="-4"/>
          <w:w w:val="117"/>
          <w:sz w:val="36"/>
          <w:szCs w:val="36"/>
        </w:rPr>
        <w:t>says</w:t>
      </w:r>
      <w:r>
        <w:rPr>
          <w:rFonts w:ascii="Palatino Linotype" w:eastAsia="Palatino Linotype" w:hAnsi="Palatino Linotype" w:cs="Palatino Linotype"/>
          <w:color w:val="1D1D1D"/>
          <w:w w:val="117"/>
          <w:sz w:val="36"/>
          <w:szCs w:val="36"/>
        </w:rPr>
        <w:t>,</w:t>
      </w:r>
      <w:r>
        <w:rPr>
          <w:rFonts w:ascii="Palatino Linotype" w:eastAsia="Palatino Linotype" w:hAnsi="Palatino Linotype" w:cs="Palatino Linotype"/>
          <w:color w:val="1D1D1D"/>
          <w:spacing w:val="23"/>
          <w:sz w:val="36"/>
          <w:szCs w:val="36"/>
        </w:rPr>
        <w:t xml:space="preserve"> </w:t>
      </w:r>
      <w:r>
        <w:rPr>
          <w:rFonts w:ascii="Palatino Linotype" w:eastAsia="Palatino Linotype" w:hAnsi="Palatino Linotype" w:cs="Palatino Linotype"/>
          <w:color w:val="1D1D1D"/>
          <w:w w:val="183"/>
          <w:sz w:val="36"/>
          <w:szCs w:val="36"/>
        </w:rPr>
        <w:t>'</w:t>
      </w:r>
      <w:r>
        <w:rPr>
          <w:rFonts w:ascii="Palatino Linotype" w:eastAsia="Palatino Linotype" w:hAnsi="Palatino Linotype" w:cs="Palatino Linotype"/>
          <w:color w:val="1D1D1D"/>
          <w:spacing w:val="8"/>
          <w:w w:val="183"/>
          <w:sz w:val="36"/>
          <w:szCs w:val="36"/>
        </w:rPr>
        <w:t>�</w:t>
      </w:r>
      <w:r>
        <w:rPr>
          <w:rFonts w:ascii="Palatino Linotype" w:eastAsia="Palatino Linotype" w:hAnsi="Palatino Linotype" w:cs="Palatino Linotype"/>
          <w:color w:val="1D1D1D"/>
          <w:spacing w:val="-8"/>
          <w:w w:val="124"/>
          <w:sz w:val="36"/>
          <w:szCs w:val="36"/>
        </w:rPr>
        <w:t>sag</w:t>
      </w:r>
      <w:r>
        <w:rPr>
          <w:rFonts w:ascii="Palatino Linotype" w:eastAsia="Palatino Linotype" w:hAnsi="Palatino Linotype" w:cs="Palatino Linotype"/>
          <w:color w:val="1D1D1D"/>
          <w:w w:val="124"/>
          <w:sz w:val="36"/>
          <w:szCs w:val="36"/>
        </w:rPr>
        <w:t>e</w:t>
      </w:r>
      <w:r>
        <w:rPr>
          <w:rFonts w:ascii="Palatino Linotype" w:eastAsia="Palatino Linotype" w:hAnsi="Palatino Linotype" w:cs="Palatino Linotype"/>
          <w:color w:val="1D1D1D"/>
          <w:spacing w:val="-24"/>
          <w:sz w:val="36"/>
          <w:szCs w:val="36"/>
        </w:rPr>
        <w:t xml:space="preserve"> </w:t>
      </w:r>
      <w:r>
        <w:rPr>
          <w:rFonts w:ascii="Palatino Linotype" w:eastAsia="Palatino Linotype" w:hAnsi="Palatino Linotype" w:cs="Palatino Linotype"/>
          <w:color w:val="1D1D1D"/>
          <w:spacing w:val="-4"/>
          <w:w w:val="127"/>
          <w:sz w:val="36"/>
          <w:szCs w:val="36"/>
        </w:rPr>
        <w:t>doesn'</w:t>
      </w:r>
      <w:r>
        <w:rPr>
          <w:rFonts w:ascii="Palatino Linotype" w:eastAsia="Palatino Linotype" w:hAnsi="Palatino Linotype" w:cs="Palatino Linotype"/>
          <w:color w:val="1D1D1D"/>
          <w:w w:val="127"/>
          <w:sz w:val="36"/>
          <w:szCs w:val="36"/>
        </w:rPr>
        <w:t>t</w:t>
      </w:r>
      <w:r>
        <w:rPr>
          <w:rFonts w:ascii="Palatino Linotype" w:eastAsia="Palatino Linotype" w:hAnsi="Palatino Linotype" w:cs="Palatino Linotype"/>
          <w:color w:val="1D1D1D"/>
          <w:spacing w:val="-32"/>
          <w:sz w:val="36"/>
          <w:szCs w:val="36"/>
        </w:rPr>
        <w:t xml:space="preserve"> </w:t>
      </w:r>
      <w:r>
        <w:rPr>
          <w:rFonts w:ascii="Palatino Linotype" w:eastAsia="Palatino Linotype" w:hAnsi="Palatino Linotype" w:cs="Palatino Linotype"/>
          <w:color w:val="1D1D1D"/>
          <w:spacing w:val="-5"/>
          <w:w w:val="121"/>
          <w:sz w:val="36"/>
          <w:szCs w:val="36"/>
        </w:rPr>
        <w:t>revea</w:t>
      </w:r>
      <w:r>
        <w:rPr>
          <w:rFonts w:ascii="Palatino Linotype" w:eastAsia="Palatino Linotype" w:hAnsi="Palatino Linotype" w:cs="Palatino Linotype"/>
          <w:color w:val="1D1D1D"/>
          <w:w w:val="121"/>
          <w:sz w:val="36"/>
          <w:szCs w:val="36"/>
        </w:rPr>
        <w:t>l</w:t>
      </w:r>
      <w:r>
        <w:rPr>
          <w:rFonts w:ascii="Palatino Linotype" w:eastAsia="Palatino Linotype" w:hAnsi="Palatino Linotype" w:cs="Palatino Linotype"/>
          <w:color w:val="1D1D1D"/>
          <w:spacing w:val="-22"/>
          <w:sz w:val="36"/>
          <w:szCs w:val="36"/>
        </w:rPr>
        <w:t xml:space="preserve"> </w:t>
      </w:r>
      <w:r>
        <w:rPr>
          <w:rFonts w:ascii="Palatino Linotype" w:eastAsia="Palatino Linotype" w:hAnsi="Palatino Linotype" w:cs="Palatino Linotype"/>
          <w:color w:val="1D1D1D"/>
          <w:spacing w:val="-5"/>
          <w:w w:val="130"/>
          <w:sz w:val="36"/>
          <w:szCs w:val="36"/>
        </w:rPr>
        <w:t>th</w:t>
      </w:r>
      <w:r>
        <w:rPr>
          <w:rFonts w:ascii="Palatino Linotype" w:eastAsia="Palatino Linotype" w:hAnsi="Palatino Linotype" w:cs="Palatino Linotype"/>
          <w:color w:val="1D1D1D"/>
          <w:w w:val="130"/>
          <w:sz w:val="36"/>
          <w:szCs w:val="36"/>
        </w:rPr>
        <w:t>e</w:t>
      </w:r>
      <w:r>
        <w:rPr>
          <w:rFonts w:ascii="Palatino Linotype" w:eastAsia="Palatino Linotype" w:hAnsi="Palatino Linotype" w:cs="Palatino Linotype"/>
          <w:color w:val="1D1D1D"/>
          <w:spacing w:val="-22"/>
          <w:sz w:val="36"/>
          <w:szCs w:val="36"/>
        </w:rPr>
        <w:t xml:space="preserve"> </w:t>
      </w:r>
      <w:r>
        <w:rPr>
          <w:rFonts w:ascii="Palatino Linotype" w:eastAsia="Palatino Linotype" w:hAnsi="Palatino Linotype" w:cs="Palatino Linotype"/>
          <w:color w:val="1D1D1D"/>
          <w:spacing w:val="-6"/>
          <w:w w:val="123"/>
          <w:sz w:val="36"/>
          <w:szCs w:val="36"/>
        </w:rPr>
        <w:t>Wa</w:t>
      </w:r>
      <w:r>
        <w:rPr>
          <w:rFonts w:ascii="Palatino Linotype" w:eastAsia="Palatino Linotype" w:hAnsi="Palatino Linotype" w:cs="Palatino Linotype"/>
          <w:color w:val="1D1D1D"/>
          <w:spacing w:val="-3"/>
          <w:w w:val="91"/>
          <w:sz w:val="36"/>
          <w:szCs w:val="36"/>
        </w:rPr>
        <w:t>y</w:t>
      </w:r>
      <w:r>
        <w:rPr>
          <w:rFonts w:ascii="Palatino Linotype" w:eastAsia="Palatino Linotype" w:hAnsi="Palatino Linotype" w:cs="Palatino Linotype"/>
          <w:color w:val="1D1D1D"/>
          <w:w w:val="91"/>
          <w:sz w:val="36"/>
          <w:szCs w:val="36"/>
        </w:rPr>
        <w:t>.</w:t>
      </w:r>
      <w:r>
        <w:rPr>
          <w:rFonts w:ascii="Palatino Linotype" w:eastAsia="Palatino Linotype" w:hAnsi="Palatino Linotype" w:cs="Palatino Linotype"/>
          <w:color w:val="1D1D1D"/>
          <w:spacing w:val="-7"/>
          <w:sz w:val="36"/>
          <w:szCs w:val="36"/>
        </w:rPr>
        <w:t xml:space="preserve"> </w:t>
      </w:r>
      <w:proofErr w:type="gramStart"/>
      <w:r>
        <w:rPr>
          <w:rFonts w:ascii="Palatino Linotype" w:eastAsia="Palatino Linotype" w:hAnsi="Palatino Linotype" w:cs="Palatino Linotype"/>
          <w:color w:val="1D1D1D"/>
          <w:spacing w:val="-5"/>
          <w:w w:val="134"/>
          <w:sz w:val="36"/>
          <w:szCs w:val="36"/>
        </w:rPr>
        <w:t>no</w:t>
      </w:r>
      <w:r>
        <w:rPr>
          <w:rFonts w:ascii="Palatino Linotype" w:eastAsia="Palatino Linotype" w:hAnsi="Palatino Linotype" w:cs="Palatino Linotype"/>
          <w:color w:val="1D1D1D"/>
          <w:w w:val="134"/>
          <w:sz w:val="36"/>
          <w:szCs w:val="36"/>
        </w:rPr>
        <w:t>t</w:t>
      </w:r>
      <w:proofErr w:type="gramEnd"/>
      <w:r>
        <w:rPr>
          <w:rFonts w:ascii="Palatino Linotype" w:eastAsia="Palatino Linotype" w:hAnsi="Palatino Linotype" w:cs="Palatino Linotype"/>
          <w:color w:val="1D1D1D"/>
          <w:spacing w:val="-33"/>
          <w:sz w:val="36"/>
          <w:szCs w:val="36"/>
        </w:rPr>
        <w:t xml:space="preserve"> </w:t>
      </w:r>
      <w:r>
        <w:rPr>
          <w:rFonts w:ascii="Palatino Linotype" w:eastAsia="Palatino Linotype" w:hAnsi="Palatino Linotype" w:cs="Palatino Linotype"/>
          <w:color w:val="1D1D1D"/>
          <w:spacing w:val="-4"/>
          <w:w w:val="126"/>
          <w:sz w:val="36"/>
          <w:szCs w:val="36"/>
        </w:rPr>
        <w:t>becaus</w:t>
      </w:r>
      <w:r>
        <w:rPr>
          <w:rFonts w:ascii="Palatino Linotype" w:eastAsia="Palatino Linotype" w:hAnsi="Palatino Linotype" w:cs="Palatino Linotype"/>
          <w:color w:val="1D1D1D"/>
          <w:w w:val="126"/>
          <w:sz w:val="36"/>
          <w:szCs w:val="36"/>
        </w:rPr>
        <w:t>e</w:t>
      </w:r>
      <w:r>
        <w:rPr>
          <w:rFonts w:ascii="Palatino Linotype" w:eastAsia="Palatino Linotype" w:hAnsi="Palatino Linotype" w:cs="Palatino Linotype"/>
          <w:color w:val="1D1D1D"/>
          <w:spacing w:val="-22"/>
          <w:sz w:val="36"/>
          <w:szCs w:val="36"/>
        </w:rPr>
        <w:t xml:space="preserve"> </w:t>
      </w:r>
      <w:r>
        <w:rPr>
          <w:rFonts w:ascii="Palatino Linotype" w:eastAsia="Palatino Linotype" w:hAnsi="Palatino Linotype" w:cs="Palatino Linotype"/>
          <w:color w:val="1D1D1D"/>
          <w:spacing w:val="-4"/>
          <w:w w:val="130"/>
          <w:sz w:val="36"/>
          <w:szCs w:val="36"/>
        </w:rPr>
        <w:t>h</w:t>
      </w:r>
      <w:r>
        <w:rPr>
          <w:rFonts w:ascii="Palatino Linotype" w:eastAsia="Palatino Linotype" w:hAnsi="Palatino Linotype" w:cs="Palatino Linotype"/>
          <w:color w:val="1D1D1D"/>
          <w:w w:val="130"/>
          <w:sz w:val="36"/>
          <w:szCs w:val="36"/>
        </w:rPr>
        <w:t>e</w:t>
      </w:r>
      <w:r>
        <w:rPr>
          <w:rFonts w:ascii="Palatino Linotype" w:eastAsia="Palatino Linotype" w:hAnsi="Palatino Linotype" w:cs="Palatino Linotype"/>
          <w:color w:val="1D1D1D"/>
          <w:spacing w:val="-28"/>
          <w:sz w:val="36"/>
          <w:szCs w:val="36"/>
        </w:rPr>
        <w:t xml:space="preserve"> </w:t>
      </w:r>
      <w:r>
        <w:rPr>
          <w:rFonts w:ascii="Palatino Linotype" w:eastAsia="Palatino Linotype" w:hAnsi="Palatino Linotype" w:cs="Palatino Linotype"/>
          <w:color w:val="1D1D1D"/>
          <w:spacing w:val="-3"/>
          <w:w w:val="124"/>
          <w:sz w:val="36"/>
          <w:szCs w:val="36"/>
        </w:rPr>
        <w:t>keep</w:t>
      </w:r>
      <w:r>
        <w:rPr>
          <w:rFonts w:ascii="Palatino Linotype" w:eastAsia="Palatino Linotype" w:hAnsi="Palatino Linotype" w:cs="Palatino Linotype"/>
          <w:color w:val="1D1D1D"/>
          <w:w w:val="124"/>
          <w:sz w:val="36"/>
          <w:szCs w:val="36"/>
        </w:rPr>
        <w:t>s</w:t>
      </w:r>
      <w:r>
        <w:rPr>
          <w:rFonts w:ascii="Palatino Linotype" w:eastAsia="Palatino Linotype" w:hAnsi="Palatino Linotype" w:cs="Palatino Linotype"/>
          <w:color w:val="1D1D1D"/>
          <w:spacing w:val="-24"/>
          <w:sz w:val="36"/>
          <w:szCs w:val="36"/>
        </w:rPr>
        <w:t xml:space="preserve"> </w:t>
      </w:r>
      <w:r>
        <w:rPr>
          <w:rFonts w:ascii="Palatino Linotype" w:eastAsia="Palatino Linotype" w:hAnsi="Palatino Linotype" w:cs="Palatino Linotype"/>
          <w:color w:val="1D1D1D"/>
          <w:spacing w:val="-2"/>
          <w:w w:val="130"/>
          <w:sz w:val="36"/>
          <w:szCs w:val="36"/>
        </w:rPr>
        <w:t>i</w:t>
      </w:r>
      <w:r>
        <w:rPr>
          <w:rFonts w:ascii="Palatino Linotype" w:eastAsia="Palatino Linotype" w:hAnsi="Palatino Linotype" w:cs="Palatino Linotype"/>
          <w:color w:val="1D1D1D"/>
          <w:w w:val="130"/>
          <w:sz w:val="36"/>
          <w:szCs w:val="36"/>
        </w:rPr>
        <w:t>t</w:t>
      </w:r>
      <w:r>
        <w:rPr>
          <w:rFonts w:ascii="Palatino Linotype" w:eastAsia="Palatino Linotype" w:hAnsi="Palatino Linotype" w:cs="Palatino Linotype"/>
          <w:color w:val="1D1D1D"/>
          <w:spacing w:val="-20"/>
          <w:sz w:val="36"/>
          <w:szCs w:val="36"/>
        </w:rPr>
        <w:t xml:space="preserve"> </w:t>
      </w:r>
      <w:r>
        <w:rPr>
          <w:rFonts w:ascii="Palatino Linotype" w:eastAsia="Palatino Linotype" w:hAnsi="Palatino Linotype" w:cs="Palatino Linotype"/>
          <w:color w:val="1D1D1D"/>
          <w:spacing w:val="-44"/>
          <w:w w:val="127"/>
          <w:position w:val="1"/>
          <w:sz w:val="36"/>
          <w:szCs w:val="36"/>
        </w:rPr>
        <w:t>secret,</w:t>
      </w:r>
      <w:r>
        <w:rPr>
          <w:rFonts w:ascii="Palatino Linotype" w:eastAsia="Palatino Linotype" w:hAnsi="Palatino Linotype" w:cs="Palatino Linotype"/>
          <w:color w:val="1D1D1D"/>
          <w:spacing w:val="-2"/>
          <w:w w:val="127"/>
          <w:position w:val="1"/>
          <w:sz w:val="36"/>
          <w:szCs w:val="36"/>
        </w:rPr>
        <w:t xml:space="preserve"> </w:t>
      </w:r>
      <w:r>
        <w:rPr>
          <w:rFonts w:ascii="Palatino Linotype" w:eastAsia="Palatino Linotype" w:hAnsi="Palatino Linotype" w:cs="Palatino Linotype"/>
          <w:color w:val="1D1D1D"/>
          <w:w w:val="115"/>
          <w:sz w:val="36"/>
          <w:szCs w:val="36"/>
        </w:rPr>
        <w:t xml:space="preserve">but </w:t>
      </w:r>
      <w:proofErr w:type="gramStart"/>
      <w:r>
        <w:rPr>
          <w:rFonts w:ascii="Palatino Linotype" w:eastAsia="Palatino Linotype" w:hAnsi="Palatino Linotype" w:cs="Palatino Linotype"/>
          <w:color w:val="1D1D1D"/>
          <w:w w:val="115"/>
          <w:sz w:val="36"/>
          <w:szCs w:val="36"/>
        </w:rPr>
        <w:t>because  it</w:t>
      </w:r>
      <w:proofErr w:type="gramEnd"/>
      <w:r>
        <w:rPr>
          <w:rFonts w:ascii="Palatino Linotype" w:eastAsia="Palatino Linotype" w:hAnsi="Palatino Linotype" w:cs="Palatino Linotype"/>
          <w:color w:val="1D1D1D"/>
          <w:w w:val="115"/>
          <w:sz w:val="36"/>
          <w:szCs w:val="36"/>
        </w:rPr>
        <w:t xml:space="preserve"> can't be revealed.  Hence </w:t>
      </w:r>
      <w:proofErr w:type="gramStart"/>
      <w:r>
        <w:rPr>
          <w:rFonts w:ascii="Palatino Linotype" w:eastAsia="Palatino Linotype" w:hAnsi="Palatino Linotype" w:cs="Palatino Linotype"/>
          <w:color w:val="1D1D1D"/>
          <w:w w:val="115"/>
          <w:sz w:val="36"/>
          <w:szCs w:val="36"/>
        </w:rPr>
        <w:t>his  words</w:t>
      </w:r>
      <w:proofErr w:type="gramEnd"/>
      <w:r>
        <w:rPr>
          <w:rFonts w:ascii="Palatino Linotype" w:eastAsia="Palatino Linotype" w:hAnsi="Palatino Linotype" w:cs="Palatino Linotype"/>
          <w:color w:val="1D1D1D"/>
          <w:w w:val="115"/>
          <w:sz w:val="36"/>
          <w:szCs w:val="36"/>
        </w:rPr>
        <w:t xml:space="preserve">  </w:t>
      </w:r>
      <w:proofErr w:type="gramStart"/>
      <w:r>
        <w:rPr>
          <w:rFonts w:ascii="Palatino Linotype" w:eastAsia="Palatino Linotype" w:hAnsi="Palatino Linotype" w:cs="Palatino Linotype"/>
          <w:color w:val="1D1D1D"/>
          <w:w w:val="115"/>
          <w:sz w:val="36"/>
          <w:szCs w:val="36"/>
        </w:rPr>
        <w:t>are  like</w:t>
      </w:r>
      <w:proofErr w:type="gramEnd"/>
      <w:r>
        <w:rPr>
          <w:rFonts w:ascii="Palatino Linotype" w:eastAsia="Palatino Linotype" w:hAnsi="Palatino Linotype" w:cs="Palatino Linotype"/>
          <w:color w:val="1D1D1D"/>
          <w:w w:val="115"/>
          <w:sz w:val="36"/>
          <w:szCs w:val="36"/>
        </w:rPr>
        <w:t xml:space="preserve">  </w:t>
      </w:r>
      <w:proofErr w:type="gramStart"/>
      <w:r>
        <w:rPr>
          <w:rFonts w:ascii="Palatino Linotype" w:eastAsia="Palatino Linotype" w:hAnsi="Palatino Linotype" w:cs="Palatino Linotype"/>
          <w:color w:val="1D1D1D"/>
          <w:w w:val="115"/>
          <w:sz w:val="36"/>
          <w:szCs w:val="36"/>
        </w:rPr>
        <w:t>footsteps  that</w:t>
      </w:r>
      <w:proofErr w:type="gramEnd"/>
      <w:r>
        <w:rPr>
          <w:rFonts w:ascii="Palatino Linotype" w:eastAsia="Palatino Linotype" w:hAnsi="Palatino Linotype" w:cs="Palatino Linotype"/>
          <w:color w:val="1D1D1D"/>
          <w:w w:val="115"/>
          <w:sz w:val="36"/>
          <w:szCs w:val="36"/>
        </w:rPr>
        <w:t xml:space="preserve">  leave</w:t>
      </w:r>
      <w:r>
        <w:rPr>
          <w:rFonts w:ascii="Palatino Linotype" w:eastAsia="Palatino Linotype" w:hAnsi="Palatino Linotype" w:cs="Palatino Linotype"/>
          <w:color w:val="1D1D1D"/>
          <w:spacing w:val="1"/>
          <w:w w:val="115"/>
          <w:sz w:val="36"/>
          <w:szCs w:val="36"/>
        </w:rPr>
        <w:t xml:space="preserve"> </w:t>
      </w:r>
      <w:r>
        <w:rPr>
          <w:rFonts w:ascii="Palatino Linotype" w:eastAsia="Palatino Linotype" w:hAnsi="Palatino Linotype" w:cs="Palatino Linotype"/>
          <w:color w:val="1D1D1D"/>
          <w:w w:val="115"/>
          <w:sz w:val="36"/>
          <w:szCs w:val="36"/>
        </w:rPr>
        <w:t>no</w:t>
      </w:r>
      <w:r>
        <w:rPr>
          <w:rFonts w:ascii="Palatino Linotype" w:eastAsia="Palatino Linotype" w:hAnsi="Palatino Linotype" w:cs="Palatino Linotype"/>
          <w:color w:val="1D1D1D"/>
          <w:spacing w:val="7"/>
          <w:w w:val="115"/>
          <w:sz w:val="36"/>
          <w:szCs w:val="36"/>
        </w:rPr>
        <w:t xml:space="preserve"> </w:t>
      </w:r>
      <w:r>
        <w:rPr>
          <w:rFonts w:ascii="Palatino Linotype" w:eastAsia="Palatino Linotype" w:hAnsi="Palatino Linotype" w:cs="Palatino Linotype"/>
          <w:color w:val="1D1D1D"/>
          <w:w w:val="115"/>
          <w:sz w:val="36"/>
          <w:szCs w:val="36"/>
        </w:rPr>
        <w:t>tracks."</w:t>
      </w:r>
    </w:p>
    <w:p w14:paraId="1DF80B21" w14:textId="77777777" w:rsidR="003D45B2" w:rsidRDefault="003D2B09">
      <w:pPr>
        <w:spacing w:before="300" w:line="307" w:lineRule="auto"/>
        <w:ind w:left="1313" w:right="116" w:hanging="19"/>
        <w:jc w:val="both"/>
        <w:rPr>
          <w:rFonts w:ascii="Garamond"/>
          <w:sz w:val="42"/>
        </w:rPr>
      </w:pPr>
      <w:r>
        <w:rPr>
          <w:rFonts w:ascii="Garamond"/>
          <w:color w:val="181818"/>
          <w:spacing w:val="14"/>
          <w:w w:val="110"/>
          <w:position w:val="1"/>
          <w:sz w:val="39"/>
        </w:rPr>
        <w:t>THE</w:t>
      </w:r>
      <w:r>
        <w:rPr>
          <w:rFonts w:ascii="Garamond"/>
          <w:color w:val="181818"/>
          <w:spacing w:val="27"/>
          <w:w w:val="110"/>
          <w:position w:val="1"/>
          <w:sz w:val="39"/>
        </w:rPr>
        <w:t xml:space="preserve"> </w:t>
      </w:r>
      <w:r>
        <w:rPr>
          <w:rFonts w:ascii="Garamond"/>
          <w:color w:val="181818"/>
          <w:spacing w:val="14"/>
          <w:w w:val="110"/>
          <w:sz w:val="39"/>
        </w:rPr>
        <w:t>BUDDHA</w:t>
      </w:r>
      <w:r>
        <w:rPr>
          <w:rFonts w:ascii="Garamond"/>
          <w:color w:val="181818"/>
          <w:spacing w:val="1"/>
          <w:w w:val="110"/>
          <w:sz w:val="39"/>
        </w:rPr>
        <w:t xml:space="preserve"> </w:t>
      </w:r>
      <w:r>
        <w:rPr>
          <w:rFonts w:ascii="Palatino Linotype"/>
          <w:color w:val="181818"/>
          <w:w w:val="120"/>
          <w:sz w:val="36"/>
        </w:rPr>
        <w:t>says,</w:t>
      </w:r>
      <w:r>
        <w:rPr>
          <w:rFonts w:ascii="Palatino Linotype"/>
          <w:color w:val="181818"/>
          <w:spacing w:val="12"/>
          <w:w w:val="120"/>
          <w:sz w:val="36"/>
        </w:rPr>
        <w:t xml:space="preserve"> </w:t>
      </w:r>
      <w:r>
        <w:rPr>
          <w:rFonts w:ascii="Palatino Linotype"/>
          <w:color w:val="181818"/>
          <w:w w:val="120"/>
          <w:sz w:val="36"/>
        </w:rPr>
        <w:t>"He</w:t>
      </w:r>
      <w:r>
        <w:rPr>
          <w:rFonts w:ascii="Palatino Linotype"/>
          <w:color w:val="181818"/>
          <w:spacing w:val="-24"/>
          <w:w w:val="120"/>
          <w:sz w:val="36"/>
        </w:rPr>
        <w:t xml:space="preserve"> </w:t>
      </w:r>
      <w:r>
        <w:rPr>
          <w:rFonts w:ascii="Palatino Linotype"/>
          <w:color w:val="181818"/>
          <w:w w:val="120"/>
          <w:sz w:val="36"/>
        </w:rPr>
        <w:t>who</w:t>
      </w:r>
      <w:r>
        <w:rPr>
          <w:rFonts w:ascii="Palatino Linotype"/>
          <w:color w:val="181818"/>
          <w:spacing w:val="-29"/>
          <w:w w:val="120"/>
          <w:sz w:val="36"/>
        </w:rPr>
        <w:t xml:space="preserve"> </w:t>
      </w:r>
      <w:r>
        <w:rPr>
          <w:rFonts w:ascii="Palatino Linotype"/>
          <w:color w:val="181818"/>
          <w:w w:val="120"/>
          <w:sz w:val="36"/>
        </w:rPr>
        <w:t>says</w:t>
      </w:r>
      <w:r>
        <w:rPr>
          <w:rFonts w:ascii="Palatino Linotype"/>
          <w:color w:val="181818"/>
          <w:spacing w:val="-33"/>
          <w:w w:val="120"/>
          <w:sz w:val="36"/>
        </w:rPr>
        <w:t xml:space="preserve"> </w:t>
      </w:r>
      <w:r>
        <w:rPr>
          <w:rFonts w:ascii="Cambria"/>
          <w:color w:val="181818"/>
          <w:w w:val="120"/>
          <w:sz w:val="40"/>
        </w:rPr>
        <w:t>I</w:t>
      </w:r>
      <w:r>
        <w:rPr>
          <w:rFonts w:ascii="Cambria"/>
          <w:color w:val="181818"/>
          <w:spacing w:val="-24"/>
          <w:w w:val="120"/>
          <w:sz w:val="40"/>
        </w:rPr>
        <w:t xml:space="preserve"> </w:t>
      </w:r>
      <w:r>
        <w:rPr>
          <w:rFonts w:ascii="Palatino Linotype"/>
          <w:color w:val="181818"/>
          <w:w w:val="120"/>
          <w:sz w:val="36"/>
        </w:rPr>
        <w:t>teach</w:t>
      </w:r>
      <w:r>
        <w:rPr>
          <w:rFonts w:ascii="Palatino Linotype"/>
          <w:color w:val="181818"/>
          <w:spacing w:val="-23"/>
          <w:w w:val="120"/>
          <w:sz w:val="36"/>
        </w:rPr>
        <w:t xml:space="preserve"> </w:t>
      </w:r>
      <w:r>
        <w:rPr>
          <w:rFonts w:ascii="Palatino Linotype"/>
          <w:color w:val="181818"/>
          <w:w w:val="120"/>
          <w:sz w:val="36"/>
        </w:rPr>
        <w:t>the</w:t>
      </w:r>
      <w:r>
        <w:rPr>
          <w:rFonts w:ascii="Palatino Linotype"/>
          <w:color w:val="181818"/>
          <w:spacing w:val="-35"/>
          <w:w w:val="120"/>
          <w:sz w:val="36"/>
        </w:rPr>
        <w:t xml:space="preserve"> </w:t>
      </w:r>
      <w:r>
        <w:rPr>
          <w:rFonts w:ascii="Palatino Linotype"/>
          <w:color w:val="181818"/>
          <w:w w:val="120"/>
          <w:sz w:val="36"/>
        </w:rPr>
        <w:t>Dharma</w:t>
      </w:r>
      <w:r>
        <w:rPr>
          <w:rFonts w:ascii="Palatino Linotype"/>
          <w:color w:val="181818"/>
          <w:spacing w:val="-27"/>
          <w:w w:val="120"/>
          <w:sz w:val="36"/>
        </w:rPr>
        <w:t xml:space="preserve"> </w:t>
      </w:r>
      <w:r>
        <w:rPr>
          <w:rFonts w:ascii="Palatino Linotype"/>
          <w:color w:val="181818"/>
          <w:w w:val="120"/>
          <w:sz w:val="36"/>
        </w:rPr>
        <w:t>maligns</w:t>
      </w:r>
      <w:r>
        <w:rPr>
          <w:rFonts w:ascii="Palatino Linotype"/>
          <w:color w:val="181818"/>
          <w:spacing w:val="-39"/>
          <w:w w:val="120"/>
          <w:sz w:val="36"/>
        </w:rPr>
        <w:t xml:space="preserve"> </w:t>
      </w:r>
      <w:r>
        <w:rPr>
          <w:rFonts w:ascii="Palatino Linotype"/>
          <w:color w:val="181818"/>
          <w:w w:val="120"/>
          <w:sz w:val="36"/>
        </w:rPr>
        <w:t>me.</w:t>
      </w:r>
      <w:r>
        <w:rPr>
          <w:rFonts w:ascii="Palatino Linotype"/>
          <w:color w:val="181818"/>
          <w:spacing w:val="-27"/>
          <w:w w:val="120"/>
          <w:sz w:val="36"/>
        </w:rPr>
        <w:t xml:space="preserve"> </w:t>
      </w:r>
      <w:proofErr w:type="spellStart"/>
      <w:r>
        <w:rPr>
          <w:rFonts w:ascii="Palatino Linotype"/>
          <w:color w:val="181818"/>
          <w:w w:val="120"/>
          <w:sz w:val="36"/>
        </w:rPr>
        <w:t>W</w:t>
      </w:r>
      <w:r>
        <w:rPr>
          <w:rFonts w:ascii="Palatino Linotype"/>
          <w:color w:val="181818"/>
          <w:spacing w:val="-57"/>
          <w:w w:val="120"/>
          <w:sz w:val="36"/>
        </w:rPr>
        <w:t xml:space="preserve"> </w:t>
      </w:r>
      <w:r>
        <w:rPr>
          <w:rFonts w:ascii="Palatino Linotype"/>
          <w:color w:val="181818"/>
          <w:w w:val="120"/>
          <w:sz w:val="36"/>
        </w:rPr>
        <w:t>ho</w:t>
      </w:r>
      <w:proofErr w:type="spellEnd"/>
      <w:r>
        <w:rPr>
          <w:rFonts w:ascii="Palatino Linotype"/>
          <w:color w:val="181818"/>
          <w:spacing w:val="-29"/>
          <w:w w:val="120"/>
          <w:sz w:val="36"/>
        </w:rPr>
        <w:t xml:space="preserve"> </w:t>
      </w:r>
      <w:r>
        <w:rPr>
          <w:rFonts w:ascii="Palatino Linotype"/>
          <w:color w:val="181818"/>
          <w:w w:val="120"/>
          <w:sz w:val="36"/>
        </w:rPr>
        <w:t>teaches</w:t>
      </w:r>
      <w:r>
        <w:rPr>
          <w:rFonts w:ascii="Palatino Linotype"/>
          <w:color w:val="181818"/>
          <w:spacing w:val="-106"/>
          <w:w w:val="120"/>
          <w:sz w:val="36"/>
        </w:rPr>
        <w:t xml:space="preserve"> </w:t>
      </w:r>
      <w:r>
        <w:rPr>
          <w:rFonts w:ascii="Palatino Linotype"/>
          <w:color w:val="181818"/>
          <w:w w:val="120"/>
          <w:sz w:val="36"/>
        </w:rPr>
        <w:t>the</w:t>
      </w:r>
      <w:r>
        <w:rPr>
          <w:rFonts w:ascii="Palatino Linotype"/>
          <w:color w:val="181818"/>
          <w:spacing w:val="14"/>
          <w:w w:val="120"/>
          <w:sz w:val="36"/>
        </w:rPr>
        <w:t xml:space="preserve"> </w:t>
      </w:r>
      <w:r>
        <w:rPr>
          <w:rFonts w:ascii="Palatino Linotype"/>
          <w:color w:val="181818"/>
          <w:w w:val="120"/>
          <w:sz w:val="36"/>
        </w:rPr>
        <w:t>Dharma</w:t>
      </w:r>
      <w:r>
        <w:rPr>
          <w:rFonts w:ascii="Palatino Linotype"/>
          <w:color w:val="181818"/>
          <w:spacing w:val="-3"/>
          <w:w w:val="120"/>
          <w:sz w:val="36"/>
        </w:rPr>
        <w:t xml:space="preserve"> </w:t>
      </w:r>
      <w:r>
        <w:rPr>
          <w:rFonts w:ascii="Palatino Linotype"/>
          <w:color w:val="181818"/>
          <w:w w:val="120"/>
          <w:sz w:val="36"/>
        </w:rPr>
        <w:t>teaches</w:t>
      </w:r>
      <w:r>
        <w:rPr>
          <w:rFonts w:ascii="Palatino Linotype"/>
          <w:color w:val="181818"/>
          <w:spacing w:val="3"/>
          <w:w w:val="120"/>
          <w:sz w:val="36"/>
        </w:rPr>
        <w:t xml:space="preserve"> </w:t>
      </w:r>
      <w:r>
        <w:rPr>
          <w:rFonts w:ascii="Palatino Linotype"/>
          <w:color w:val="181818"/>
          <w:w w:val="120"/>
          <w:sz w:val="36"/>
        </w:rPr>
        <w:t>nothing"</w:t>
      </w:r>
      <w:r>
        <w:rPr>
          <w:rFonts w:ascii="Palatino Linotype"/>
          <w:color w:val="181818"/>
          <w:spacing w:val="26"/>
          <w:w w:val="120"/>
          <w:sz w:val="36"/>
        </w:rPr>
        <w:t xml:space="preserve"> </w:t>
      </w:r>
      <w:r>
        <w:rPr>
          <w:rFonts w:ascii="Garamond"/>
          <w:color w:val="181818"/>
          <w:w w:val="120"/>
          <w:sz w:val="42"/>
        </w:rPr>
        <w:t>(Diamond</w:t>
      </w:r>
      <w:r>
        <w:rPr>
          <w:rFonts w:ascii="Garamond"/>
          <w:color w:val="181818"/>
          <w:spacing w:val="-21"/>
          <w:w w:val="120"/>
          <w:sz w:val="42"/>
        </w:rPr>
        <w:t xml:space="preserve"> </w:t>
      </w:r>
      <w:r>
        <w:rPr>
          <w:rFonts w:ascii="Garamond"/>
          <w:color w:val="181818"/>
          <w:w w:val="120"/>
          <w:sz w:val="42"/>
        </w:rPr>
        <w:t>Surra:</w:t>
      </w:r>
      <w:r>
        <w:rPr>
          <w:rFonts w:ascii="Garamond"/>
          <w:color w:val="181818"/>
          <w:spacing w:val="-21"/>
          <w:w w:val="120"/>
          <w:sz w:val="42"/>
        </w:rPr>
        <w:t xml:space="preserve"> </w:t>
      </w:r>
      <w:r>
        <w:rPr>
          <w:rFonts w:ascii="Garamond"/>
          <w:color w:val="181818"/>
          <w:spacing w:val="13"/>
          <w:w w:val="120"/>
          <w:sz w:val="42"/>
        </w:rPr>
        <w:t>21).</w:t>
      </w:r>
    </w:p>
    <w:p w14:paraId="1DF80B22" w14:textId="77777777" w:rsidR="003D45B2" w:rsidRDefault="003D45B2">
      <w:pPr>
        <w:pStyle w:val="BodyText"/>
        <w:rPr>
          <w:rFonts w:ascii="Garamond"/>
          <w:sz w:val="50"/>
        </w:rPr>
      </w:pPr>
    </w:p>
    <w:p w14:paraId="1DF80B23" w14:textId="77777777" w:rsidR="003D45B2" w:rsidRDefault="003D45B2">
      <w:pPr>
        <w:pStyle w:val="BodyText"/>
        <w:rPr>
          <w:rFonts w:ascii="Garamond"/>
          <w:sz w:val="50"/>
        </w:rPr>
      </w:pPr>
    </w:p>
    <w:p w14:paraId="1DF80B24" w14:textId="77777777" w:rsidR="003D45B2" w:rsidRDefault="003D45B2">
      <w:pPr>
        <w:pStyle w:val="BodyText"/>
        <w:spacing w:before="5"/>
        <w:rPr>
          <w:rFonts w:ascii="Garamond"/>
          <w:sz w:val="41"/>
        </w:rPr>
      </w:pPr>
    </w:p>
    <w:p w14:paraId="1DF80B25" w14:textId="77777777" w:rsidR="003D45B2" w:rsidRDefault="003D2B09">
      <w:pPr>
        <w:pStyle w:val="Heading9"/>
        <w:spacing w:before="1"/>
        <w:ind w:left="2735"/>
        <w:jc w:val="left"/>
      </w:pPr>
      <w:r>
        <w:rPr>
          <w:color w:val="131313"/>
          <w:w w:val="114"/>
        </w:rPr>
        <w:t>2</w:t>
      </w:r>
    </w:p>
    <w:p w14:paraId="1DF80B26" w14:textId="77777777" w:rsidR="003D45B2" w:rsidRDefault="003D45B2">
      <w:pPr>
        <w:sectPr w:rsidR="003D45B2">
          <w:type w:val="continuous"/>
          <w:pgSz w:w="18000" w:h="27000"/>
          <w:pgMar w:top="1280" w:right="740" w:bottom="280" w:left="580" w:header="720" w:footer="720" w:gutter="0"/>
          <w:cols w:space="720"/>
        </w:sectPr>
      </w:pPr>
    </w:p>
    <w:p w14:paraId="1DF80B27" w14:textId="77777777" w:rsidR="003D45B2" w:rsidRDefault="00000000">
      <w:pPr>
        <w:spacing w:before="60" w:line="295" w:lineRule="auto"/>
        <w:ind w:left="129" w:right="108" w:hanging="6"/>
        <w:jc w:val="both"/>
        <w:rPr>
          <w:sz w:val="42"/>
        </w:rPr>
      </w:pPr>
      <w:r>
        <w:lastRenderedPageBreak/>
        <w:pict w14:anchorId="1DF81DC2">
          <v:group id="_x0000_s1826" style="position:absolute;left:0;text-align:left;margin-left:56.2pt;margin-top:0;width:843.8pt;height:1350pt;z-index:-20026880;mso-position-horizontal-relative:page;mso-position-vertical-relative:page" coordorigin="1124" coordsize="16876,27000">
            <v:shape id="_x0000_s1833" type="#_x0000_t75" style="position:absolute;left:1124;width:16876;height:27000">
              <v:imagedata r:id="rId74" o:title=""/>
            </v:shape>
            <v:shape id="_x0000_s1832" type="#_x0000_t75" style="position:absolute;left:6435;top:89;width:120;height:360">
              <v:imagedata r:id="rId75" o:title=""/>
            </v:shape>
            <v:shape id="_x0000_s1831" type="#_x0000_t75" style="position:absolute;left:7395;top:22290;width:120;height:240">
              <v:imagedata r:id="rId76" o:title=""/>
            </v:shape>
            <v:shape id="_x0000_s1830" type="#_x0000_t75" style="position:absolute;left:8595;top:25770;width:120;height:120">
              <v:imagedata r:id="rId77" o:title=""/>
            </v:shape>
            <v:shape id="_x0000_s1829" type="#_x0000_t75" style="position:absolute;left:1875;top:22289;width:240;height:240">
              <v:imagedata r:id="rId78" o:title=""/>
            </v:shape>
            <v:shape id="_x0000_s1828" type="#_x0000_t75" style="position:absolute;left:15315;top:25050;width:240;height:120">
              <v:imagedata r:id="rId79" o:title=""/>
            </v:shape>
            <v:shape id="_x0000_s1827" type="#_x0000_t75" style="position:absolute;left:15000;top:11189;width:60;height:90">
              <v:imagedata r:id="rId80" o:title=""/>
            </v:shape>
            <w10:wrap anchorx="page" anchory="page"/>
          </v:group>
        </w:pict>
      </w:r>
      <w:r w:rsidR="003D2B09">
        <w:rPr>
          <w:rFonts w:ascii="Garamond"/>
          <w:color w:val="1D1D1D"/>
          <w:sz w:val="39"/>
        </w:rPr>
        <w:t>LI</w:t>
      </w:r>
      <w:r w:rsidR="003D2B09">
        <w:rPr>
          <w:rFonts w:ascii="Garamond"/>
          <w:color w:val="1D1D1D"/>
          <w:spacing w:val="1"/>
          <w:sz w:val="39"/>
        </w:rPr>
        <w:t xml:space="preserve"> </w:t>
      </w:r>
      <w:r w:rsidR="003D2B09">
        <w:rPr>
          <w:rFonts w:ascii="Garamond"/>
          <w:color w:val="1D1D1D"/>
          <w:spacing w:val="12"/>
          <w:sz w:val="39"/>
        </w:rPr>
        <w:t xml:space="preserve">HSI-CHAI </w:t>
      </w:r>
      <w:r w:rsidR="003D2B09">
        <w:rPr>
          <w:color w:val="1D1D1D"/>
          <w:sz w:val="42"/>
        </w:rPr>
        <w:t xml:space="preserve">says. "Things change but not </w:t>
      </w:r>
      <w:proofErr w:type="gramStart"/>
      <w:r w:rsidR="003D2B09">
        <w:rPr>
          <w:color w:val="1D1D1D"/>
          <w:sz w:val="42"/>
        </w:rPr>
        <w:t>the Tao</w:t>
      </w:r>
      <w:proofErr w:type="gramEnd"/>
      <w:r w:rsidR="003D2B09">
        <w:rPr>
          <w:color w:val="1D1D1D"/>
          <w:sz w:val="42"/>
        </w:rPr>
        <w:t xml:space="preserve">. The Tao is immortal. </w:t>
      </w:r>
      <w:r w:rsidR="003D2B09">
        <w:rPr>
          <w:color w:val="1D1D1D"/>
          <w:spacing w:val="35"/>
          <w:sz w:val="42"/>
        </w:rPr>
        <w:t>It</w:t>
      </w:r>
      <w:r w:rsidR="003D2B09">
        <w:rPr>
          <w:color w:val="1D1D1D"/>
          <w:spacing w:val="-132"/>
          <w:sz w:val="42"/>
        </w:rPr>
        <w:t xml:space="preserve"> </w:t>
      </w:r>
      <w:r w:rsidR="003D2B09">
        <w:rPr>
          <w:color w:val="1D1D1D"/>
          <w:sz w:val="42"/>
        </w:rPr>
        <w:t>arrives</w:t>
      </w:r>
      <w:r w:rsidR="003D2B09">
        <w:rPr>
          <w:color w:val="1D1D1D"/>
          <w:spacing w:val="1"/>
          <w:sz w:val="42"/>
        </w:rPr>
        <w:t xml:space="preserve"> </w:t>
      </w:r>
      <w:r w:rsidR="003D2B09">
        <w:rPr>
          <w:color w:val="1D1D1D"/>
          <w:sz w:val="42"/>
        </w:rPr>
        <w:t>without</w:t>
      </w:r>
      <w:r w:rsidR="003D2B09">
        <w:rPr>
          <w:color w:val="1D1D1D"/>
          <w:spacing w:val="-29"/>
          <w:sz w:val="42"/>
        </w:rPr>
        <w:t xml:space="preserve"> </w:t>
      </w:r>
      <w:r w:rsidR="003D2B09">
        <w:rPr>
          <w:color w:val="1D1D1D"/>
          <w:sz w:val="42"/>
        </w:rPr>
        <w:t>moving</w:t>
      </w:r>
      <w:r w:rsidR="003D2B09">
        <w:rPr>
          <w:color w:val="1D1D1D"/>
          <w:spacing w:val="-30"/>
          <w:sz w:val="42"/>
        </w:rPr>
        <w:t xml:space="preserve"> </w:t>
      </w:r>
      <w:r w:rsidR="003D2B09">
        <w:rPr>
          <w:color w:val="1D1D1D"/>
          <w:sz w:val="42"/>
        </w:rPr>
        <w:t>and</w:t>
      </w:r>
      <w:r w:rsidR="003D2B09">
        <w:rPr>
          <w:color w:val="1D1D1D"/>
          <w:spacing w:val="-27"/>
          <w:sz w:val="42"/>
        </w:rPr>
        <w:t xml:space="preserve"> </w:t>
      </w:r>
      <w:r w:rsidR="003D2B09">
        <w:rPr>
          <w:color w:val="1D1D1D"/>
          <w:sz w:val="42"/>
        </w:rPr>
        <w:t>comes</w:t>
      </w:r>
      <w:r w:rsidR="003D2B09">
        <w:rPr>
          <w:color w:val="1D1D1D"/>
          <w:spacing w:val="-13"/>
          <w:sz w:val="42"/>
        </w:rPr>
        <w:t xml:space="preserve"> </w:t>
      </w:r>
      <w:r w:rsidR="003D2B09">
        <w:rPr>
          <w:color w:val="1D1D1D"/>
          <w:sz w:val="42"/>
        </w:rPr>
        <w:t>without</w:t>
      </w:r>
      <w:r w:rsidR="003D2B09">
        <w:rPr>
          <w:color w:val="1D1D1D"/>
          <w:spacing w:val="-28"/>
          <w:sz w:val="42"/>
        </w:rPr>
        <w:t xml:space="preserve"> </w:t>
      </w:r>
      <w:r w:rsidR="003D2B09">
        <w:rPr>
          <w:color w:val="1D1D1D"/>
          <w:sz w:val="42"/>
        </w:rPr>
        <w:t>being</w:t>
      </w:r>
      <w:r w:rsidR="003D2B09">
        <w:rPr>
          <w:color w:val="1D1D1D"/>
          <w:spacing w:val="-32"/>
          <w:sz w:val="42"/>
        </w:rPr>
        <w:t xml:space="preserve"> </w:t>
      </w:r>
      <w:r w:rsidR="003D2B09">
        <w:rPr>
          <w:color w:val="1D1D1D"/>
          <w:sz w:val="42"/>
        </w:rPr>
        <w:t>called."</w:t>
      </w:r>
    </w:p>
    <w:p w14:paraId="1DF80B28" w14:textId="77777777" w:rsidR="003D45B2" w:rsidRDefault="003D2B09">
      <w:pPr>
        <w:spacing w:before="200" w:line="295" w:lineRule="auto"/>
        <w:ind w:left="115" w:right="144"/>
        <w:jc w:val="both"/>
        <w:rPr>
          <w:sz w:val="42"/>
        </w:rPr>
      </w:pPr>
      <w:r>
        <w:rPr>
          <w:rFonts w:ascii="Garamond"/>
          <w:color w:val="1B1B1B"/>
          <w:spacing w:val="2"/>
          <w:w w:val="104"/>
          <w:sz w:val="39"/>
        </w:rPr>
        <w:t>S</w:t>
      </w:r>
      <w:r>
        <w:rPr>
          <w:rFonts w:ascii="Garamond"/>
          <w:color w:val="1B1B1B"/>
          <w:w w:val="104"/>
          <w:sz w:val="39"/>
        </w:rPr>
        <w:t>U</w:t>
      </w:r>
      <w:r>
        <w:rPr>
          <w:rFonts w:ascii="Garamond"/>
          <w:color w:val="1B1B1B"/>
          <w:spacing w:val="45"/>
          <w:sz w:val="39"/>
        </w:rPr>
        <w:t xml:space="preserve"> </w:t>
      </w:r>
      <w:r>
        <w:rPr>
          <w:rFonts w:ascii="Garamond"/>
          <w:color w:val="1B1B1B"/>
          <w:w w:val="99"/>
          <w:position w:val="1"/>
          <w:sz w:val="39"/>
        </w:rPr>
        <w:t>C</w:t>
      </w:r>
      <w:r>
        <w:rPr>
          <w:rFonts w:ascii="Garamond"/>
          <w:color w:val="1B1B1B"/>
          <w:spacing w:val="-45"/>
          <w:position w:val="1"/>
          <w:sz w:val="39"/>
        </w:rPr>
        <w:t xml:space="preserve"> </w:t>
      </w:r>
      <w:r>
        <w:rPr>
          <w:rFonts w:ascii="Garamond"/>
          <w:color w:val="1B1B1B"/>
          <w:spacing w:val="22"/>
          <w:w w:val="86"/>
          <w:position w:val="1"/>
          <w:sz w:val="39"/>
        </w:rPr>
        <w:t>H</w:t>
      </w:r>
      <w:r>
        <w:rPr>
          <w:rFonts w:ascii="Garamond"/>
          <w:color w:val="1B1B1B"/>
          <w:spacing w:val="20"/>
          <w:w w:val="176"/>
          <w:position w:val="19"/>
          <w:sz w:val="39"/>
        </w:rPr>
        <w:t>'</w:t>
      </w:r>
      <w:r>
        <w:rPr>
          <w:rFonts w:ascii="Garamond"/>
          <w:color w:val="1B1B1B"/>
          <w:w w:val="85"/>
          <w:position w:val="1"/>
          <w:sz w:val="39"/>
        </w:rPr>
        <w:t>E</w:t>
      </w:r>
      <w:r>
        <w:rPr>
          <w:rFonts w:ascii="Garamond"/>
          <w:color w:val="1B1B1B"/>
          <w:spacing w:val="46"/>
          <w:position w:val="1"/>
          <w:sz w:val="39"/>
        </w:rPr>
        <w:t xml:space="preserve"> </w:t>
      </w:r>
      <w:r>
        <w:rPr>
          <w:color w:val="1B1B1B"/>
          <w:spacing w:val="1"/>
          <w:w w:val="85"/>
          <w:position w:val="1"/>
          <w:sz w:val="42"/>
        </w:rPr>
        <w:t>says</w:t>
      </w:r>
      <w:r>
        <w:rPr>
          <w:color w:val="1B1B1B"/>
          <w:w w:val="85"/>
          <w:position w:val="1"/>
          <w:sz w:val="42"/>
        </w:rPr>
        <w:t>.</w:t>
      </w:r>
      <w:r>
        <w:rPr>
          <w:color w:val="1B1B1B"/>
          <w:spacing w:val="-23"/>
          <w:position w:val="1"/>
          <w:sz w:val="42"/>
        </w:rPr>
        <w:t xml:space="preserve"> </w:t>
      </w:r>
      <w:r>
        <w:rPr>
          <w:color w:val="1B1B1B"/>
          <w:spacing w:val="2"/>
          <w:w w:val="109"/>
          <w:position w:val="1"/>
          <w:sz w:val="42"/>
        </w:rPr>
        <w:t>"Th</w:t>
      </w:r>
      <w:r>
        <w:rPr>
          <w:color w:val="1B1B1B"/>
          <w:w w:val="109"/>
          <w:position w:val="1"/>
          <w:sz w:val="42"/>
        </w:rPr>
        <w:t>e</w:t>
      </w:r>
      <w:r>
        <w:rPr>
          <w:color w:val="1B1B1B"/>
          <w:spacing w:val="-32"/>
          <w:position w:val="1"/>
          <w:sz w:val="42"/>
        </w:rPr>
        <w:t xml:space="preserve"> </w:t>
      </w:r>
      <w:r>
        <w:rPr>
          <w:color w:val="1B1B1B"/>
          <w:spacing w:val="-1"/>
          <w:w w:val="94"/>
          <w:position w:val="1"/>
          <w:sz w:val="42"/>
        </w:rPr>
        <w:t>way</w:t>
      </w:r>
      <w:r>
        <w:rPr>
          <w:color w:val="1B1B1B"/>
          <w:w w:val="94"/>
          <w:position w:val="1"/>
          <w:sz w:val="42"/>
        </w:rPr>
        <w:t>s</w:t>
      </w:r>
      <w:r>
        <w:rPr>
          <w:color w:val="1B1B1B"/>
          <w:spacing w:val="-41"/>
          <w:position w:val="1"/>
          <w:sz w:val="42"/>
        </w:rPr>
        <w:t xml:space="preserve"> </w:t>
      </w:r>
      <w:r>
        <w:rPr>
          <w:color w:val="1B1B1B"/>
          <w:spacing w:val="-2"/>
          <w:w w:val="106"/>
          <w:position w:val="1"/>
          <w:sz w:val="42"/>
        </w:rPr>
        <w:t>o</w:t>
      </w:r>
      <w:r>
        <w:rPr>
          <w:color w:val="1B1B1B"/>
          <w:w w:val="106"/>
          <w:position w:val="1"/>
          <w:sz w:val="42"/>
        </w:rPr>
        <w:t>f</w:t>
      </w:r>
      <w:r>
        <w:rPr>
          <w:color w:val="1B1B1B"/>
          <w:spacing w:val="23"/>
          <w:position w:val="1"/>
          <w:sz w:val="42"/>
        </w:rPr>
        <w:t xml:space="preserve"> </w:t>
      </w:r>
      <w:r>
        <w:rPr>
          <w:color w:val="1B1B1B"/>
          <w:spacing w:val="2"/>
          <w:w w:val="92"/>
          <w:position w:val="1"/>
          <w:sz w:val="42"/>
        </w:rPr>
        <w:t>kindnes</w:t>
      </w:r>
      <w:r>
        <w:rPr>
          <w:color w:val="1B1B1B"/>
          <w:w w:val="92"/>
          <w:position w:val="1"/>
          <w:sz w:val="42"/>
        </w:rPr>
        <w:t>s</w:t>
      </w:r>
      <w:r>
        <w:rPr>
          <w:color w:val="1B1B1B"/>
          <w:spacing w:val="-60"/>
          <w:position w:val="1"/>
          <w:sz w:val="42"/>
        </w:rPr>
        <w:t xml:space="preserve"> </w:t>
      </w:r>
      <w:r>
        <w:rPr>
          <w:color w:val="1B1B1B"/>
          <w:spacing w:val="1"/>
          <w:w w:val="92"/>
          <w:position w:val="1"/>
          <w:sz w:val="42"/>
        </w:rPr>
        <w:t>an</w:t>
      </w:r>
      <w:r>
        <w:rPr>
          <w:color w:val="1B1B1B"/>
          <w:w w:val="92"/>
          <w:position w:val="1"/>
          <w:sz w:val="42"/>
        </w:rPr>
        <w:t>d</w:t>
      </w:r>
      <w:r>
        <w:rPr>
          <w:color w:val="1B1B1B"/>
          <w:spacing w:val="-48"/>
          <w:position w:val="1"/>
          <w:sz w:val="42"/>
        </w:rPr>
        <w:t xml:space="preserve"> </w:t>
      </w:r>
      <w:r>
        <w:rPr>
          <w:color w:val="1B1B1B"/>
          <w:spacing w:val="1"/>
          <w:w w:val="93"/>
          <w:position w:val="1"/>
          <w:sz w:val="42"/>
        </w:rPr>
        <w:t>justic</w:t>
      </w:r>
      <w:r>
        <w:rPr>
          <w:color w:val="1B1B1B"/>
          <w:w w:val="93"/>
          <w:position w:val="1"/>
          <w:sz w:val="42"/>
        </w:rPr>
        <w:t>e</w:t>
      </w:r>
      <w:r>
        <w:rPr>
          <w:color w:val="1B1B1B"/>
          <w:spacing w:val="-57"/>
          <w:position w:val="1"/>
          <w:sz w:val="42"/>
        </w:rPr>
        <w:t xml:space="preserve"> </w:t>
      </w:r>
      <w:r>
        <w:rPr>
          <w:color w:val="1B1B1B"/>
          <w:spacing w:val="2"/>
          <w:w w:val="96"/>
          <w:position w:val="1"/>
          <w:sz w:val="42"/>
        </w:rPr>
        <w:t>chang</w:t>
      </w:r>
      <w:r>
        <w:rPr>
          <w:color w:val="1B1B1B"/>
          <w:w w:val="96"/>
          <w:position w:val="1"/>
          <w:sz w:val="42"/>
        </w:rPr>
        <w:t>e</w:t>
      </w:r>
      <w:r>
        <w:rPr>
          <w:color w:val="1B1B1B"/>
          <w:spacing w:val="-56"/>
          <w:position w:val="1"/>
          <w:sz w:val="42"/>
        </w:rPr>
        <w:t xml:space="preserve"> </w:t>
      </w:r>
      <w:r>
        <w:rPr>
          <w:color w:val="1B1B1B"/>
          <w:spacing w:val="1"/>
          <w:w w:val="95"/>
          <w:position w:val="1"/>
          <w:sz w:val="42"/>
        </w:rPr>
        <w:t>bu</w:t>
      </w:r>
      <w:r>
        <w:rPr>
          <w:color w:val="1B1B1B"/>
          <w:w w:val="95"/>
          <w:position w:val="1"/>
          <w:sz w:val="42"/>
        </w:rPr>
        <w:t>t</w:t>
      </w:r>
      <w:r>
        <w:rPr>
          <w:color w:val="1B1B1B"/>
          <w:spacing w:val="-62"/>
          <w:position w:val="1"/>
          <w:sz w:val="42"/>
        </w:rPr>
        <w:t xml:space="preserve"> </w:t>
      </w:r>
      <w:r>
        <w:rPr>
          <w:color w:val="1B1B1B"/>
          <w:spacing w:val="2"/>
          <w:position w:val="1"/>
          <w:sz w:val="42"/>
        </w:rPr>
        <w:t>no</w:t>
      </w:r>
      <w:r>
        <w:rPr>
          <w:color w:val="1B1B1B"/>
          <w:position w:val="1"/>
          <w:sz w:val="42"/>
        </w:rPr>
        <w:t>t</w:t>
      </w:r>
      <w:r>
        <w:rPr>
          <w:color w:val="1B1B1B"/>
          <w:spacing w:val="-40"/>
          <w:position w:val="1"/>
          <w:sz w:val="42"/>
        </w:rPr>
        <w:t xml:space="preserve"> </w:t>
      </w:r>
      <w:r>
        <w:rPr>
          <w:color w:val="1B1B1B"/>
          <w:spacing w:val="2"/>
          <w:w w:val="96"/>
          <w:position w:val="1"/>
          <w:sz w:val="42"/>
        </w:rPr>
        <w:t>th</w:t>
      </w:r>
      <w:r>
        <w:rPr>
          <w:color w:val="1B1B1B"/>
          <w:w w:val="96"/>
          <w:position w:val="1"/>
          <w:sz w:val="42"/>
        </w:rPr>
        <w:t>e</w:t>
      </w:r>
      <w:r>
        <w:rPr>
          <w:color w:val="1B1B1B"/>
          <w:spacing w:val="-24"/>
          <w:position w:val="1"/>
          <w:sz w:val="42"/>
        </w:rPr>
        <w:t xml:space="preserve"> </w:t>
      </w:r>
      <w:r>
        <w:rPr>
          <w:color w:val="1B1B1B"/>
          <w:spacing w:val="-1"/>
          <w:w w:val="97"/>
          <w:position w:val="1"/>
          <w:sz w:val="42"/>
        </w:rPr>
        <w:t>wa</w:t>
      </w:r>
      <w:r>
        <w:rPr>
          <w:color w:val="1B1B1B"/>
          <w:w w:val="97"/>
          <w:position w:val="1"/>
          <w:sz w:val="42"/>
        </w:rPr>
        <w:t>y</w:t>
      </w:r>
      <w:r>
        <w:rPr>
          <w:color w:val="1B1B1B"/>
          <w:spacing w:val="-45"/>
          <w:position w:val="1"/>
          <w:sz w:val="42"/>
        </w:rPr>
        <w:t xml:space="preserve"> </w:t>
      </w:r>
      <w:r>
        <w:rPr>
          <w:color w:val="1B1B1B"/>
          <w:spacing w:val="-2"/>
          <w:w w:val="106"/>
          <w:position w:val="1"/>
          <w:sz w:val="42"/>
        </w:rPr>
        <w:t>o</w:t>
      </w:r>
      <w:r>
        <w:rPr>
          <w:color w:val="1B1B1B"/>
          <w:w w:val="106"/>
          <w:position w:val="1"/>
          <w:sz w:val="42"/>
        </w:rPr>
        <w:t>f</w:t>
      </w:r>
      <w:r>
        <w:rPr>
          <w:color w:val="1B1B1B"/>
          <w:spacing w:val="30"/>
          <w:position w:val="1"/>
          <w:sz w:val="42"/>
        </w:rPr>
        <w:t xml:space="preserve"> </w:t>
      </w:r>
      <w:r>
        <w:rPr>
          <w:color w:val="1B1B1B"/>
          <w:spacing w:val="-5"/>
          <w:w w:val="96"/>
          <w:sz w:val="42"/>
        </w:rPr>
        <w:t xml:space="preserve">the </w:t>
      </w:r>
      <w:r>
        <w:rPr>
          <w:color w:val="1B1B1B"/>
          <w:w w:val="95"/>
          <w:position w:val="1"/>
          <w:sz w:val="42"/>
        </w:rPr>
        <w:t>Tao.</w:t>
      </w:r>
      <w:r>
        <w:rPr>
          <w:color w:val="1B1B1B"/>
          <w:spacing w:val="-26"/>
          <w:w w:val="95"/>
          <w:position w:val="1"/>
          <w:sz w:val="42"/>
        </w:rPr>
        <w:t xml:space="preserve"> </w:t>
      </w:r>
      <w:r>
        <w:rPr>
          <w:color w:val="1B1B1B"/>
          <w:w w:val="95"/>
          <w:position w:val="1"/>
          <w:sz w:val="42"/>
        </w:rPr>
        <w:t>No</w:t>
      </w:r>
      <w:r>
        <w:rPr>
          <w:color w:val="1B1B1B"/>
          <w:spacing w:val="-6"/>
          <w:w w:val="95"/>
          <w:position w:val="1"/>
          <w:sz w:val="42"/>
        </w:rPr>
        <w:t xml:space="preserve"> </w:t>
      </w:r>
      <w:r>
        <w:rPr>
          <w:color w:val="1B1B1B"/>
          <w:w w:val="95"/>
          <w:position w:val="1"/>
          <w:sz w:val="42"/>
        </w:rPr>
        <w:t>name</w:t>
      </w:r>
      <w:r>
        <w:rPr>
          <w:color w:val="1B1B1B"/>
          <w:spacing w:val="-14"/>
          <w:w w:val="95"/>
          <w:position w:val="1"/>
          <w:sz w:val="42"/>
        </w:rPr>
        <w:t xml:space="preserve"> </w:t>
      </w:r>
      <w:r>
        <w:rPr>
          <w:color w:val="1B1B1B"/>
          <w:w w:val="95"/>
          <w:position w:val="1"/>
          <w:sz w:val="42"/>
        </w:rPr>
        <w:t>is</w:t>
      </w:r>
      <w:r>
        <w:rPr>
          <w:color w:val="1B1B1B"/>
          <w:spacing w:val="-4"/>
          <w:w w:val="95"/>
          <w:position w:val="1"/>
          <w:sz w:val="42"/>
        </w:rPr>
        <w:t xml:space="preserve"> </w:t>
      </w:r>
      <w:r>
        <w:rPr>
          <w:color w:val="1B1B1B"/>
          <w:w w:val="95"/>
          <w:position w:val="1"/>
          <w:sz w:val="42"/>
        </w:rPr>
        <w:t>its</w:t>
      </w:r>
      <w:r>
        <w:rPr>
          <w:color w:val="1B1B1B"/>
          <w:spacing w:val="-5"/>
          <w:w w:val="95"/>
          <w:position w:val="1"/>
          <w:sz w:val="42"/>
        </w:rPr>
        <w:t xml:space="preserve"> </w:t>
      </w:r>
      <w:r>
        <w:rPr>
          <w:color w:val="1B1B1B"/>
          <w:w w:val="95"/>
          <w:position w:val="1"/>
          <w:sz w:val="42"/>
        </w:rPr>
        <w:t>body.</w:t>
      </w:r>
      <w:r>
        <w:rPr>
          <w:color w:val="1B1B1B"/>
          <w:spacing w:val="-3"/>
          <w:w w:val="95"/>
          <w:position w:val="1"/>
          <w:sz w:val="42"/>
        </w:rPr>
        <w:t xml:space="preserve"> </w:t>
      </w:r>
      <w:r>
        <w:rPr>
          <w:color w:val="1B1B1B"/>
          <w:w w:val="95"/>
          <w:position w:val="1"/>
          <w:sz w:val="42"/>
        </w:rPr>
        <w:t>Name</w:t>
      </w:r>
      <w:r>
        <w:rPr>
          <w:color w:val="1B1B1B"/>
          <w:spacing w:val="-4"/>
          <w:w w:val="95"/>
          <w:position w:val="1"/>
          <w:sz w:val="42"/>
        </w:rPr>
        <w:t xml:space="preserve"> </w:t>
      </w:r>
      <w:r>
        <w:rPr>
          <w:color w:val="1B1B1B"/>
          <w:w w:val="95"/>
          <w:position w:val="1"/>
          <w:sz w:val="42"/>
        </w:rPr>
        <w:t>is</w:t>
      </w:r>
      <w:r>
        <w:rPr>
          <w:color w:val="1B1B1B"/>
          <w:spacing w:val="-22"/>
          <w:w w:val="95"/>
          <w:position w:val="1"/>
          <w:sz w:val="42"/>
        </w:rPr>
        <w:t xml:space="preserve"> </w:t>
      </w:r>
      <w:r>
        <w:rPr>
          <w:color w:val="1B1B1B"/>
          <w:w w:val="95"/>
          <w:position w:val="1"/>
          <w:sz w:val="42"/>
        </w:rPr>
        <w:t>its</w:t>
      </w:r>
      <w:r>
        <w:rPr>
          <w:color w:val="1B1B1B"/>
          <w:spacing w:val="-7"/>
          <w:w w:val="95"/>
          <w:position w:val="1"/>
          <w:sz w:val="42"/>
        </w:rPr>
        <w:t xml:space="preserve"> </w:t>
      </w:r>
      <w:r>
        <w:rPr>
          <w:color w:val="1B1B1B"/>
          <w:w w:val="95"/>
          <w:position w:val="1"/>
          <w:sz w:val="42"/>
        </w:rPr>
        <w:t>function.</w:t>
      </w:r>
      <w:r>
        <w:rPr>
          <w:color w:val="1B1B1B"/>
          <w:spacing w:val="9"/>
          <w:w w:val="95"/>
          <w:position w:val="1"/>
          <w:sz w:val="42"/>
        </w:rPr>
        <w:t xml:space="preserve"> </w:t>
      </w:r>
      <w:r>
        <w:rPr>
          <w:color w:val="1B1B1B"/>
          <w:w w:val="95"/>
          <w:position w:val="1"/>
          <w:sz w:val="42"/>
        </w:rPr>
        <w:t>The</w:t>
      </w:r>
      <w:r>
        <w:rPr>
          <w:color w:val="1B1B1B"/>
          <w:spacing w:val="-9"/>
          <w:w w:val="95"/>
          <w:position w:val="1"/>
          <w:sz w:val="42"/>
        </w:rPr>
        <w:t xml:space="preserve"> </w:t>
      </w:r>
      <w:r>
        <w:rPr>
          <w:color w:val="1B1B1B"/>
          <w:w w:val="95"/>
          <w:position w:val="1"/>
          <w:sz w:val="42"/>
        </w:rPr>
        <w:t>sage</w:t>
      </w:r>
      <w:r>
        <w:rPr>
          <w:color w:val="1B1B1B"/>
          <w:spacing w:val="-16"/>
          <w:w w:val="95"/>
          <w:position w:val="1"/>
          <w:sz w:val="42"/>
        </w:rPr>
        <w:t xml:space="preserve"> </w:t>
      </w:r>
      <w:r>
        <w:rPr>
          <w:color w:val="1B1B1B"/>
          <w:w w:val="95"/>
          <w:position w:val="1"/>
          <w:sz w:val="42"/>
        </w:rPr>
        <w:t>embodies</w:t>
      </w:r>
      <w:r>
        <w:rPr>
          <w:color w:val="1B1B1B"/>
          <w:spacing w:val="-16"/>
          <w:w w:val="95"/>
          <w:position w:val="1"/>
          <w:sz w:val="42"/>
        </w:rPr>
        <w:t xml:space="preserve"> </w:t>
      </w:r>
      <w:r>
        <w:rPr>
          <w:color w:val="1B1B1B"/>
          <w:w w:val="95"/>
          <w:position w:val="1"/>
          <w:sz w:val="42"/>
        </w:rPr>
        <w:t>the</w:t>
      </w:r>
      <w:r>
        <w:rPr>
          <w:color w:val="1B1B1B"/>
          <w:spacing w:val="-20"/>
          <w:w w:val="95"/>
          <w:position w:val="1"/>
          <w:sz w:val="42"/>
        </w:rPr>
        <w:t xml:space="preserve"> </w:t>
      </w:r>
      <w:r>
        <w:rPr>
          <w:color w:val="1B1B1B"/>
          <w:w w:val="95"/>
          <w:position w:val="1"/>
          <w:sz w:val="42"/>
        </w:rPr>
        <w:t>Tao</w:t>
      </w:r>
      <w:r>
        <w:rPr>
          <w:color w:val="1B1B1B"/>
          <w:spacing w:val="-30"/>
          <w:w w:val="95"/>
          <w:position w:val="1"/>
          <w:sz w:val="42"/>
        </w:rPr>
        <w:t xml:space="preserve"> </w:t>
      </w:r>
      <w:r>
        <w:rPr>
          <w:color w:val="1B1B1B"/>
          <w:w w:val="95"/>
          <w:sz w:val="42"/>
        </w:rPr>
        <w:t>and</w:t>
      </w:r>
      <w:r>
        <w:rPr>
          <w:color w:val="1B1B1B"/>
          <w:spacing w:val="-126"/>
          <w:w w:val="95"/>
          <w:sz w:val="42"/>
        </w:rPr>
        <w:t xml:space="preserve"> </w:t>
      </w:r>
      <w:r>
        <w:rPr>
          <w:color w:val="1B1B1B"/>
          <w:w w:val="95"/>
          <w:sz w:val="42"/>
        </w:rPr>
        <w:t>uses</w:t>
      </w:r>
      <w:r>
        <w:rPr>
          <w:color w:val="1B1B1B"/>
          <w:spacing w:val="-3"/>
          <w:w w:val="95"/>
          <w:sz w:val="42"/>
        </w:rPr>
        <w:t xml:space="preserve"> </w:t>
      </w:r>
      <w:r>
        <w:rPr>
          <w:color w:val="1B1B1B"/>
          <w:w w:val="95"/>
          <w:sz w:val="42"/>
        </w:rPr>
        <w:t>it</w:t>
      </w:r>
      <w:r>
        <w:rPr>
          <w:color w:val="1B1B1B"/>
          <w:spacing w:val="-11"/>
          <w:w w:val="95"/>
          <w:sz w:val="42"/>
        </w:rPr>
        <w:t xml:space="preserve"> </w:t>
      </w:r>
      <w:r>
        <w:rPr>
          <w:color w:val="1B1B1B"/>
          <w:w w:val="95"/>
          <w:sz w:val="42"/>
        </w:rPr>
        <w:t>in</w:t>
      </w:r>
      <w:r>
        <w:rPr>
          <w:color w:val="1B1B1B"/>
          <w:spacing w:val="-20"/>
          <w:w w:val="95"/>
          <w:sz w:val="42"/>
        </w:rPr>
        <w:t xml:space="preserve"> </w:t>
      </w:r>
      <w:r>
        <w:rPr>
          <w:color w:val="1B1B1B"/>
          <w:w w:val="95"/>
          <w:sz w:val="42"/>
        </w:rPr>
        <w:t>the</w:t>
      </w:r>
      <w:r>
        <w:rPr>
          <w:color w:val="1B1B1B"/>
          <w:spacing w:val="12"/>
          <w:w w:val="95"/>
          <w:sz w:val="42"/>
        </w:rPr>
        <w:t xml:space="preserve"> </w:t>
      </w:r>
      <w:r>
        <w:rPr>
          <w:color w:val="1B1B1B"/>
          <w:w w:val="95"/>
          <w:sz w:val="42"/>
        </w:rPr>
        <w:t>world.</w:t>
      </w:r>
      <w:r>
        <w:rPr>
          <w:color w:val="1B1B1B"/>
          <w:spacing w:val="6"/>
          <w:w w:val="95"/>
          <w:sz w:val="42"/>
        </w:rPr>
        <w:t xml:space="preserve"> </w:t>
      </w:r>
      <w:r>
        <w:rPr>
          <w:color w:val="1B1B1B"/>
          <w:w w:val="95"/>
          <w:sz w:val="42"/>
        </w:rPr>
        <w:t>But</w:t>
      </w:r>
      <w:r>
        <w:rPr>
          <w:color w:val="1B1B1B"/>
          <w:spacing w:val="-4"/>
          <w:w w:val="95"/>
          <w:sz w:val="42"/>
        </w:rPr>
        <w:t xml:space="preserve"> </w:t>
      </w:r>
      <w:r>
        <w:rPr>
          <w:color w:val="1B1B1B"/>
          <w:w w:val="95"/>
          <w:sz w:val="42"/>
        </w:rPr>
        <w:t>while</w:t>
      </w:r>
      <w:r>
        <w:rPr>
          <w:color w:val="1B1B1B"/>
          <w:spacing w:val="-23"/>
          <w:w w:val="95"/>
          <w:sz w:val="42"/>
        </w:rPr>
        <w:t xml:space="preserve"> </w:t>
      </w:r>
      <w:r>
        <w:rPr>
          <w:color w:val="1B1B1B"/>
          <w:w w:val="95"/>
          <w:sz w:val="42"/>
        </w:rPr>
        <w:t>entering</w:t>
      </w:r>
      <w:r>
        <w:rPr>
          <w:color w:val="1B1B1B"/>
          <w:spacing w:val="-23"/>
          <w:w w:val="95"/>
          <w:sz w:val="42"/>
        </w:rPr>
        <w:t xml:space="preserve"> </w:t>
      </w:r>
      <w:r>
        <w:rPr>
          <w:color w:val="1B1B1B"/>
          <w:w w:val="95"/>
          <w:sz w:val="42"/>
        </w:rPr>
        <w:t>the</w:t>
      </w:r>
      <w:r>
        <w:rPr>
          <w:color w:val="1B1B1B"/>
          <w:spacing w:val="-21"/>
          <w:w w:val="95"/>
          <w:sz w:val="42"/>
        </w:rPr>
        <w:t xml:space="preserve"> </w:t>
      </w:r>
      <w:r>
        <w:rPr>
          <w:color w:val="1B1B1B"/>
          <w:w w:val="95"/>
          <w:sz w:val="42"/>
        </w:rPr>
        <w:t>myriad</w:t>
      </w:r>
      <w:r>
        <w:rPr>
          <w:color w:val="1B1B1B"/>
          <w:spacing w:val="-15"/>
          <w:w w:val="95"/>
          <w:sz w:val="42"/>
        </w:rPr>
        <w:t xml:space="preserve"> </w:t>
      </w:r>
      <w:r>
        <w:rPr>
          <w:color w:val="1B1B1B"/>
          <w:w w:val="95"/>
          <w:sz w:val="42"/>
        </w:rPr>
        <w:t>states</w:t>
      </w:r>
      <w:r>
        <w:rPr>
          <w:color w:val="1B1B1B"/>
          <w:spacing w:val="-7"/>
          <w:w w:val="95"/>
          <w:sz w:val="42"/>
        </w:rPr>
        <w:t xml:space="preserve"> </w:t>
      </w:r>
      <w:r>
        <w:rPr>
          <w:color w:val="1B1B1B"/>
          <w:w w:val="95"/>
          <w:sz w:val="42"/>
        </w:rPr>
        <w:t>of</w:t>
      </w:r>
      <w:r>
        <w:rPr>
          <w:color w:val="1B1B1B"/>
          <w:spacing w:val="66"/>
          <w:w w:val="95"/>
          <w:sz w:val="42"/>
        </w:rPr>
        <w:t xml:space="preserve"> </w:t>
      </w:r>
      <w:r>
        <w:rPr>
          <w:color w:val="1B1B1B"/>
          <w:w w:val="95"/>
          <w:sz w:val="42"/>
        </w:rPr>
        <w:t>being.</w:t>
      </w:r>
      <w:r>
        <w:rPr>
          <w:color w:val="1B1B1B"/>
          <w:spacing w:val="-22"/>
          <w:w w:val="95"/>
          <w:sz w:val="42"/>
        </w:rPr>
        <w:t xml:space="preserve"> </w:t>
      </w:r>
      <w:r>
        <w:rPr>
          <w:color w:val="1B1B1B"/>
          <w:w w:val="95"/>
          <w:sz w:val="42"/>
        </w:rPr>
        <w:t>he</w:t>
      </w:r>
      <w:r>
        <w:rPr>
          <w:color w:val="1B1B1B"/>
          <w:spacing w:val="-9"/>
          <w:w w:val="95"/>
          <w:sz w:val="42"/>
        </w:rPr>
        <w:t xml:space="preserve"> </w:t>
      </w:r>
      <w:r>
        <w:rPr>
          <w:color w:val="1B1B1B"/>
          <w:w w:val="95"/>
          <w:sz w:val="42"/>
        </w:rPr>
        <w:t>remains</w:t>
      </w:r>
      <w:r>
        <w:rPr>
          <w:color w:val="1B1B1B"/>
          <w:spacing w:val="-125"/>
          <w:w w:val="95"/>
          <w:sz w:val="42"/>
        </w:rPr>
        <w:t xml:space="preserve"> </w:t>
      </w:r>
      <w:proofErr w:type="gramStart"/>
      <w:r>
        <w:rPr>
          <w:color w:val="1B1B1B"/>
          <w:sz w:val="42"/>
        </w:rPr>
        <w:t>In</w:t>
      </w:r>
      <w:proofErr w:type="gramEnd"/>
      <w:r>
        <w:rPr>
          <w:color w:val="1B1B1B"/>
          <w:spacing w:val="-26"/>
          <w:sz w:val="42"/>
        </w:rPr>
        <w:t xml:space="preserve"> </w:t>
      </w:r>
      <w:r>
        <w:rPr>
          <w:color w:val="1B1B1B"/>
          <w:sz w:val="42"/>
        </w:rPr>
        <w:t>non-being."</w:t>
      </w:r>
    </w:p>
    <w:p w14:paraId="1DF80B29" w14:textId="77777777" w:rsidR="003D45B2" w:rsidRDefault="003D2B09">
      <w:pPr>
        <w:spacing w:before="323" w:line="300" w:lineRule="auto"/>
        <w:ind w:left="130" w:right="134" w:hanging="15"/>
        <w:jc w:val="both"/>
        <w:rPr>
          <w:rFonts w:ascii="Times New Roman" w:hAnsi="Times New Roman"/>
          <w:sz w:val="9"/>
        </w:rPr>
      </w:pPr>
      <w:r>
        <w:rPr>
          <w:rFonts w:ascii="Garamond" w:hAnsi="Garamond"/>
          <w:color w:val="1E1E1E"/>
          <w:sz w:val="39"/>
        </w:rPr>
        <w:t xml:space="preserve">WANG </w:t>
      </w:r>
      <w:r>
        <w:rPr>
          <w:rFonts w:ascii="Garamond" w:hAnsi="Garamond"/>
          <w:color w:val="1E1E1E"/>
          <w:spacing w:val="15"/>
          <w:sz w:val="39"/>
        </w:rPr>
        <w:t xml:space="preserve">PI </w:t>
      </w:r>
      <w:r>
        <w:rPr>
          <w:color w:val="1E1E1E"/>
          <w:sz w:val="42"/>
        </w:rPr>
        <w:t xml:space="preserve">says. "From the infinitesimal all things develop. From </w:t>
      </w:r>
      <w:proofErr w:type="gramStart"/>
      <w:r>
        <w:rPr>
          <w:color w:val="1E1E1E"/>
          <w:sz w:val="42"/>
        </w:rPr>
        <w:t>nothing</w:t>
      </w:r>
      <w:proofErr w:type="gramEnd"/>
      <w:r>
        <w:rPr>
          <w:color w:val="1E1E1E"/>
          <w:sz w:val="42"/>
        </w:rPr>
        <w:t xml:space="preserve"> all</w:t>
      </w:r>
      <w:r>
        <w:rPr>
          <w:color w:val="1E1E1E"/>
          <w:spacing w:val="-132"/>
          <w:sz w:val="42"/>
        </w:rPr>
        <w:t xml:space="preserve"> </w:t>
      </w:r>
      <w:r>
        <w:rPr>
          <w:color w:val="1E1E1E"/>
          <w:w w:val="95"/>
          <w:sz w:val="42"/>
        </w:rPr>
        <w:t>things</w:t>
      </w:r>
      <w:r>
        <w:rPr>
          <w:color w:val="1E1E1E"/>
          <w:spacing w:val="-6"/>
          <w:w w:val="95"/>
          <w:sz w:val="42"/>
        </w:rPr>
        <w:t xml:space="preserve"> </w:t>
      </w:r>
      <w:r>
        <w:rPr>
          <w:color w:val="1E1E1E"/>
          <w:w w:val="95"/>
          <w:sz w:val="42"/>
        </w:rPr>
        <w:t>are</w:t>
      </w:r>
      <w:r>
        <w:rPr>
          <w:color w:val="1E1E1E"/>
          <w:spacing w:val="4"/>
          <w:w w:val="95"/>
          <w:sz w:val="42"/>
        </w:rPr>
        <w:t xml:space="preserve"> </w:t>
      </w:r>
      <w:r>
        <w:rPr>
          <w:color w:val="1E1E1E"/>
          <w:w w:val="95"/>
          <w:sz w:val="42"/>
        </w:rPr>
        <w:t>born.</w:t>
      </w:r>
      <w:r>
        <w:rPr>
          <w:color w:val="1E1E1E"/>
          <w:spacing w:val="-12"/>
          <w:w w:val="95"/>
          <w:sz w:val="42"/>
        </w:rPr>
        <w:t xml:space="preserve"> </w:t>
      </w:r>
      <w:r>
        <w:rPr>
          <w:color w:val="1E1E1E"/>
          <w:w w:val="95"/>
          <w:sz w:val="42"/>
        </w:rPr>
        <w:t>When</w:t>
      </w:r>
      <w:r>
        <w:rPr>
          <w:color w:val="1E1E1E"/>
          <w:spacing w:val="7"/>
          <w:w w:val="95"/>
          <w:sz w:val="42"/>
        </w:rPr>
        <w:t xml:space="preserve"> </w:t>
      </w:r>
      <w:r>
        <w:rPr>
          <w:color w:val="1E1E1E"/>
          <w:w w:val="95"/>
          <w:sz w:val="42"/>
        </w:rPr>
        <w:t>we</w:t>
      </w:r>
      <w:r>
        <w:rPr>
          <w:color w:val="1E1E1E"/>
          <w:spacing w:val="5"/>
          <w:w w:val="95"/>
          <w:sz w:val="42"/>
        </w:rPr>
        <w:t xml:space="preserve"> </w:t>
      </w:r>
      <w:r>
        <w:rPr>
          <w:color w:val="1E1E1E"/>
          <w:w w:val="95"/>
          <w:sz w:val="42"/>
        </w:rPr>
        <w:t>are</w:t>
      </w:r>
      <w:r>
        <w:rPr>
          <w:color w:val="1E1E1E"/>
          <w:spacing w:val="-46"/>
          <w:w w:val="95"/>
          <w:sz w:val="42"/>
        </w:rPr>
        <w:t xml:space="preserve"> </w:t>
      </w:r>
      <w:r>
        <w:rPr>
          <w:color w:val="1E1E1E"/>
          <w:w w:val="95"/>
          <w:sz w:val="42"/>
        </w:rPr>
        <w:t>free</w:t>
      </w:r>
      <w:r>
        <w:rPr>
          <w:color w:val="1E1E1E"/>
          <w:spacing w:val="-9"/>
          <w:w w:val="95"/>
          <w:sz w:val="42"/>
        </w:rPr>
        <w:t xml:space="preserve"> </w:t>
      </w:r>
      <w:r>
        <w:rPr>
          <w:color w:val="1E1E1E"/>
          <w:w w:val="95"/>
          <w:sz w:val="42"/>
        </w:rPr>
        <w:t>of</w:t>
      </w:r>
      <w:r>
        <w:rPr>
          <w:color w:val="1E1E1E"/>
          <w:spacing w:val="-15"/>
          <w:w w:val="95"/>
          <w:sz w:val="42"/>
        </w:rPr>
        <w:t xml:space="preserve"> </w:t>
      </w:r>
      <w:r>
        <w:rPr>
          <w:color w:val="1E1E1E"/>
          <w:w w:val="95"/>
          <w:sz w:val="42"/>
        </w:rPr>
        <w:t>desire.</w:t>
      </w:r>
      <w:r>
        <w:rPr>
          <w:color w:val="1E1E1E"/>
          <w:spacing w:val="-6"/>
          <w:w w:val="95"/>
          <w:sz w:val="42"/>
        </w:rPr>
        <w:t xml:space="preserve"> </w:t>
      </w:r>
      <w:proofErr w:type="gramStart"/>
      <w:r>
        <w:rPr>
          <w:color w:val="1E1E1E"/>
          <w:w w:val="95"/>
          <w:sz w:val="42"/>
        </w:rPr>
        <w:t>we</w:t>
      </w:r>
      <w:proofErr w:type="gramEnd"/>
      <w:r>
        <w:rPr>
          <w:color w:val="1E1E1E"/>
          <w:spacing w:val="-18"/>
          <w:w w:val="95"/>
          <w:sz w:val="42"/>
        </w:rPr>
        <w:t xml:space="preserve"> </w:t>
      </w:r>
      <w:r>
        <w:rPr>
          <w:color w:val="1E1E1E"/>
          <w:w w:val="95"/>
          <w:sz w:val="42"/>
        </w:rPr>
        <w:t>can</w:t>
      </w:r>
      <w:r>
        <w:rPr>
          <w:color w:val="1E1E1E"/>
          <w:spacing w:val="-27"/>
          <w:w w:val="95"/>
          <w:sz w:val="42"/>
        </w:rPr>
        <w:t xml:space="preserve"> </w:t>
      </w:r>
      <w:proofErr w:type="gramStart"/>
      <w:r>
        <w:rPr>
          <w:color w:val="1E1E1E"/>
          <w:w w:val="95"/>
          <w:sz w:val="42"/>
        </w:rPr>
        <w:t>see</w:t>
      </w:r>
      <w:r>
        <w:rPr>
          <w:color w:val="1E1E1E"/>
          <w:spacing w:val="-27"/>
          <w:w w:val="95"/>
          <w:sz w:val="42"/>
        </w:rPr>
        <w:t xml:space="preserve"> </w:t>
      </w:r>
      <w:r>
        <w:rPr>
          <w:color w:val="1E1E1E"/>
          <w:w w:val="95"/>
          <w:sz w:val="42"/>
        </w:rPr>
        <w:t>the</w:t>
      </w:r>
      <w:r>
        <w:rPr>
          <w:color w:val="1E1E1E"/>
          <w:spacing w:val="-24"/>
          <w:w w:val="95"/>
          <w:sz w:val="42"/>
        </w:rPr>
        <w:t xml:space="preserve"> </w:t>
      </w:r>
      <w:r>
        <w:rPr>
          <w:color w:val="1E1E1E"/>
          <w:w w:val="95"/>
          <w:sz w:val="42"/>
        </w:rPr>
        <w:t>infinitesimal</w:t>
      </w:r>
      <w:proofErr w:type="gramEnd"/>
      <w:r>
        <w:rPr>
          <w:color w:val="1E1E1E"/>
          <w:spacing w:val="1"/>
          <w:w w:val="95"/>
          <w:sz w:val="42"/>
        </w:rPr>
        <w:t xml:space="preserve"> </w:t>
      </w:r>
      <w:r>
        <w:rPr>
          <w:color w:val="1E1E1E"/>
          <w:w w:val="95"/>
          <w:sz w:val="42"/>
        </w:rPr>
        <w:t>where</w:t>
      </w:r>
      <w:r>
        <w:rPr>
          <w:color w:val="1E1E1E"/>
          <w:spacing w:val="-125"/>
          <w:w w:val="95"/>
          <w:sz w:val="42"/>
        </w:rPr>
        <w:t xml:space="preserve"> </w:t>
      </w:r>
      <w:r>
        <w:rPr>
          <w:color w:val="1E1E1E"/>
          <w:sz w:val="42"/>
        </w:rPr>
        <w:t>things</w:t>
      </w:r>
      <w:r>
        <w:rPr>
          <w:color w:val="1E1E1E"/>
          <w:spacing w:val="4"/>
          <w:sz w:val="42"/>
        </w:rPr>
        <w:t xml:space="preserve"> </w:t>
      </w:r>
      <w:r>
        <w:rPr>
          <w:color w:val="1E1E1E"/>
          <w:sz w:val="42"/>
        </w:rPr>
        <w:t>begin.</w:t>
      </w:r>
      <w:r>
        <w:rPr>
          <w:color w:val="1E1E1E"/>
          <w:spacing w:val="-9"/>
          <w:sz w:val="42"/>
        </w:rPr>
        <w:t xml:space="preserve"> </w:t>
      </w:r>
      <w:r>
        <w:rPr>
          <w:color w:val="1E1E1E"/>
          <w:sz w:val="42"/>
        </w:rPr>
        <w:t>When</w:t>
      </w:r>
      <w:r>
        <w:rPr>
          <w:color w:val="1E1E1E"/>
          <w:spacing w:val="7"/>
          <w:sz w:val="42"/>
        </w:rPr>
        <w:t xml:space="preserve"> </w:t>
      </w:r>
      <w:r>
        <w:rPr>
          <w:color w:val="1E1E1E"/>
          <w:sz w:val="42"/>
        </w:rPr>
        <w:t>we</w:t>
      </w:r>
      <w:r>
        <w:rPr>
          <w:color w:val="1E1E1E"/>
          <w:spacing w:val="-2"/>
          <w:sz w:val="42"/>
        </w:rPr>
        <w:t xml:space="preserve"> </w:t>
      </w:r>
      <w:r>
        <w:rPr>
          <w:color w:val="1E1E1E"/>
          <w:sz w:val="42"/>
        </w:rPr>
        <w:t>are subject</w:t>
      </w:r>
      <w:r>
        <w:rPr>
          <w:color w:val="1E1E1E"/>
          <w:spacing w:val="-14"/>
          <w:sz w:val="42"/>
        </w:rPr>
        <w:t xml:space="preserve"> </w:t>
      </w:r>
      <w:r>
        <w:rPr>
          <w:color w:val="1E1E1E"/>
          <w:sz w:val="42"/>
        </w:rPr>
        <w:t>to</w:t>
      </w:r>
      <w:r>
        <w:rPr>
          <w:color w:val="1E1E1E"/>
          <w:spacing w:val="-7"/>
          <w:sz w:val="42"/>
        </w:rPr>
        <w:t xml:space="preserve"> </w:t>
      </w:r>
      <w:r>
        <w:rPr>
          <w:color w:val="1E1E1E"/>
          <w:sz w:val="42"/>
        </w:rPr>
        <w:t>desire.</w:t>
      </w:r>
      <w:r>
        <w:rPr>
          <w:color w:val="1E1E1E"/>
          <w:spacing w:val="17"/>
          <w:sz w:val="42"/>
        </w:rPr>
        <w:t xml:space="preserve"> </w:t>
      </w:r>
      <w:proofErr w:type="gramStart"/>
      <w:r>
        <w:rPr>
          <w:color w:val="1E1E1E"/>
          <w:sz w:val="42"/>
        </w:rPr>
        <w:t>we</w:t>
      </w:r>
      <w:proofErr w:type="gramEnd"/>
      <w:r>
        <w:rPr>
          <w:color w:val="1E1E1E"/>
          <w:spacing w:val="-4"/>
          <w:sz w:val="42"/>
        </w:rPr>
        <w:t xml:space="preserve"> </w:t>
      </w:r>
      <w:r>
        <w:rPr>
          <w:color w:val="1E1E1E"/>
          <w:sz w:val="42"/>
        </w:rPr>
        <w:t>can</w:t>
      </w:r>
      <w:r>
        <w:rPr>
          <w:color w:val="1E1E1E"/>
          <w:spacing w:val="-14"/>
          <w:sz w:val="42"/>
        </w:rPr>
        <w:t xml:space="preserve"> </w:t>
      </w:r>
      <w:r>
        <w:rPr>
          <w:color w:val="1E1E1E"/>
          <w:sz w:val="42"/>
        </w:rPr>
        <w:t>see</w:t>
      </w:r>
      <w:r>
        <w:rPr>
          <w:color w:val="1E1E1E"/>
          <w:spacing w:val="6"/>
          <w:sz w:val="42"/>
        </w:rPr>
        <w:t xml:space="preserve"> </w:t>
      </w:r>
      <w:r>
        <w:rPr>
          <w:color w:val="1E1E1E"/>
          <w:sz w:val="42"/>
        </w:rPr>
        <w:t>where</w:t>
      </w:r>
      <w:r>
        <w:rPr>
          <w:color w:val="1E1E1E"/>
          <w:spacing w:val="-21"/>
          <w:sz w:val="42"/>
        </w:rPr>
        <w:t xml:space="preserve"> </w:t>
      </w:r>
      <w:r>
        <w:rPr>
          <w:color w:val="1E1E1E"/>
          <w:sz w:val="42"/>
        </w:rPr>
        <w:t>things</w:t>
      </w:r>
      <w:r>
        <w:rPr>
          <w:color w:val="1E1E1E"/>
          <w:spacing w:val="-9"/>
          <w:sz w:val="42"/>
        </w:rPr>
        <w:t xml:space="preserve"> </w:t>
      </w:r>
      <w:r>
        <w:rPr>
          <w:color w:val="1E1E1E"/>
          <w:sz w:val="42"/>
        </w:rPr>
        <w:t>end.</w:t>
      </w:r>
      <w:r>
        <w:rPr>
          <w:color w:val="1E1E1E"/>
          <w:spacing w:val="-132"/>
          <w:sz w:val="42"/>
        </w:rPr>
        <w:t xml:space="preserve"> </w:t>
      </w:r>
      <w:r>
        <w:rPr>
          <w:color w:val="1E1E1E"/>
          <w:spacing w:val="-2"/>
          <w:w w:val="115"/>
          <w:sz w:val="42"/>
        </w:rPr>
        <w:t>'</w:t>
      </w:r>
      <w:r>
        <w:rPr>
          <w:color w:val="1E1E1E"/>
          <w:spacing w:val="-1"/>
          <w:w w:val="111"/>
          <w:sz w:val="42"/>
        </w:rPr>
        <w:t>Tw</w:t>
      </w:r>
      <w:r>
        <w:rPr>
          <w:color w:val="1E1E1E"/>
          <w:spacing w:val="-2"/>
          <w:w w:val="108"/>
          <w:sz w:val="42"/>
        </w:rPr>
        <w:t>o</w:t>
      </w:r>
      <w:r>
        <w:rPr>
          <w:color w:val="1E1E1E"/>
          <w:w w:val="108"/>
          <w:sz w:val="42"/>
        </w:rPr>
        <w:t>'</w:t>
      </w:r>
      <w:r>
        <w:rPr>
          <w:color w:val="1E1E1E"/>
          <w:spacing w:val="-5"/>
          <w:sz w:val="42"/>
        </w:rPr>
        <w:t xml:space="preserve"> </w:t>
      </w:r>
      <w:r>
        <w:rPr>
          <w:color w:val="1E1E1E"/>
          <w:spacing w:val="3"/>
          <w:w w:val="95"/>
          <w:sz w:val="42"/>
        </w:rPr>
        <w:t>refer</w:t>
      </w:r>
      <w:r>
        <w:rPr>
          <w:color w:val="1E1E1E"/>
          <w:w w:val="95"/>
          <w:sz w:val="42"/>
        </w:rPr>
        <w:t>s</w:t>
      </w:r>
      <w:r>
        <w:rPr>
          <w:color w:val="1E1E1E"/>
          <w:spacing w:val="-24"/>
          <w:sz w:val="42"/>
        </w:rPr>
        <w:t xml:space="preserve"> </w:t>
      </w:r>
      <w:r>
        <w:rPr>
          <w:color w:val="1E1E1E"/>
          <w:spacing w:val="3"/>
          <w:w w:val="103"/>
          <w:sz w:val="42"/>
        </w:rPr>
        <w:t>t</w:t>
      </w:r>
      <w:r>
        <w:rPr>
          <w:color w:val="1E1E1E"/>
          <w:w w:val="103"/>
          <w:sz w:val="42"/>
        </w:rPr>
        <w:t>o</w:t>
      </w:r>
      <w:r>
        <w:rPr>
          <w:color w:val="1E1E1E"/>
          <w:spacing w:val="-5"/>
          <w:sz w:val="42"/>
        </w:rPr>
        <w:t xml:space="preserve"> </w:t>
      </w:r>
      <w:r>
        <w:rPr>
          <w:color w:val="1E1E1E"/>
          <w:spacing w:val="-2"/>
          <w:w w:val="98"/>
          <w:sz w:val="42"/>
        </w:rPr>
        <w:t>'maiden</w:t>
      </w:r>
      <w:r>
        <w:rPr>
          <w:color w:val="1E1E1E"/>
          <w:w w:val="98"/>
          <w:sz w:val="42"/>
        </w:rPr>
        <w:t>'</w:t>
      </w:r>
      <w:r>
        <w:rPr>
          <w:color w:val="1E1E1E"/>
          <w:spacing w:val="24"/>
          <w:sz w:val="42"/>
        </w:rPr>
        <w:t xml:space="preserve"> </w:t>
      </w:r>
      <w:r>
        <w:rPr>
          <w:color w:val="1E1E1E"/>
          <w:spacing w:val="-6"/>
          <w:w w:val="92"/>
          <w:sz w:val="42"/>
        </w:rPr>
        <w:t>an</w:t>
      </w:r>
      <w:r>
        <w:rPr>
          <w:color w:val="1E1E1E"/>
          <w:w w:val="92"/>
          <w:sz w:val="42"/>
        </w:rPr>
        <w:t>d</w:t>
      </w:r>
      <w:r>
        <w:rPr>
          <w:color w:val="1E1E1E"/>
          <w:spacing w:val="-11"/>
          <w:sz w:val="42"/>
        </w:rPr>
        <w:t xml:space="preserve"> </w:t>
      </w:r>
      <w:r>
        <w:rPr>
          <w:color w:val="1E1E1E"/>
          <w:spacing w:val="-2"/>
          <w:w w:val="101"/>
          <w:sz w:val="42"/>
        </w:rPr>
        <w:t>·mothe</w:t>
      </w:r>
      <w:r>
        <w:rPr>
          <w:color w:val="1E1E1E"/>
          <w:spacing w:val="-29"/>
          <w:w w:val="93"/>
          <w:sz w:val="42"/>
        </w:rPr>
        <w:t>r</w:t>
      </w:r>
      <w:r>
        <w:rPr>
          <w:color w:val="1E1E1E"/>
          <w:spacing w:val="19"/>
          <w:w w:val="74"/>
          <w:sz w:val="42"/>
        </w:rPr>
        <w:t>.</w:t>
      </w:r>
      <w:r>
        <w:rPr>
          <w:rFonts w:ascii="Times New Roman" w:hAnsi="Times New Roman"/>
          <w:color w:val="1E1E1E"/>
          <w:spacing w:val="-3"/>
          <w:w w:val="545"/>
          <w:position w:val="1"/>
          <w:sz w:val="9"/>
        </w:rPr>
        <w:t>.</w:t>
      </w:r>
      <w:r>
        <w:rPr>
          <w:rFonts w:ascii="Times New Roman" w:hAnsi="Times New Roman"/>
          <w:color w:val="1E1E1E"/>
          <w:spacing w:val="-22"/>
          <w:w w:val="545"/>
          <w:position w:val="1"/>
          <w:sz w:val="9"/>
        </w:rPr>
        <w:t>.</w:t>
      </w:r>
      <w:r>
        <w:rPr>
          <w:rFonts w:ascii="Times New Roman" w:hAnsi="Times New Roman"/>
          <w:color w:val="1E1E1E"/>
          <w:w w:val="300"/>
          <w:position w:val="1"/>
          <w:sz w:val="9"/>
        </w:rPr>
        <w:t>·</w:t>
      </w:r>
    </w:p>
    <w:p w14:paraId="1DF80B2A" w14:textId="77777777" w:rsidR="003D45B2" w:rsidRDefault="003D2B09">
      <w:pPr>
        <w:spacing w:before="184" w:line="297" w:lineRule="auto"/>
        <w:ind w:left="122" w:right="131" w:hanging="7"/>
        <w:jc w:val="both"/>
        <w:rPr>
          <w:sz w:val="42"/>
        </w:rPr>
      </w:pPr>
      <w:r>
        <w:rPr>
          <w:rFonts w:ascii="Garamond" w:hAnsi="Garamond"/>
          <w:color w:val="202020"/>
          <w:w w:val="95"/>
          <w:sz w:val="39"/>
        </w:rPr>
        <w:t>TS</w:t>
      </w:r>
      <w:r>
        <w:rPr>
          <w:rFonts w:ascii="Garamond" w:hAnsi="Garamond"/>
          <w:color w:val="202020"/>
          <w:w w:val="95"/>
          <w:position w:val="18"/>
          <w:sz w:val="39"/>
        </w:rPr>
        <w:t xml:space="preserve">' </w:t>
      </w:r>
      <w:r>
        <w:rPr>
          <w:rFonts w:ascii="Garamond" w:hAnsi="Garamond"/>
          <w:color w:val="202020"/>
          <w:w w:val="95"/>
          <w:sz w:val="39"/>
        </w:rPr>
        <w:t xml:space="preserve">AO </w:t>
      </w:r>
      <w:r>
        <w:rPr>
          <w:rFonts w:ascii="Garamond" w:hAnsi="Garamond"/>
          <w:color w:val="202020"/>
          <w:spacing w:val="13"/>
          <w:w w:val="95"/>
          <w:sz w:val="39"/>
        </w:rPr>
        <w:t>TAO-CH</w:t>
      </w:r>
      <w:r>
        <w:rPr>
          <w:rFonts w:ascii="Garamond" w:hAnsi="Garamond"/>
          <w:color w:val="202020"/>
          <w:spacing w:val="13"/>
          <w:w w:val="95"/>
          <w:position w:val="17"/>
          <w:sz w:val="39"/>
        </w:rPr>
        <w:t>'</w:t>
      </w:r>
      <w:r>
        <w:rPr>
          <w:rFonts w:ascii="Garamond" w:hAnsi="Garamond"/>
          <w:color w:val="202020"/>
          <w:spacing w:val="13"/>
          <w:w w:val="95"/>
          <w:sz w:val="39"/>
        </w:rPr>
        <w:t xml:space="preserve">UNG </w:t>
      </w:r>
      <w:proofErr w:type="gramStart"/>
      <w:r>
        <w:rPr>
          <w:color w:val="202020"/>
          <w:w w:val="95"/>
          <w:sz w:val="42"/>
        </w:rPr>
        <w:t>says, '</w:t>
      </w:r>
      <w:proofErr w:type="gramEnd"/>
      <w:r>
        <w:rPr>
          <w:color w:val="202020"/>
          <w:w w:val="95"/>
          <w:sz w:val="42"/>
        </w:rPr>
        <w:t>''Two' refers to 'innocence' and 'passion: or in other</w:t>
      </w:r>
      <w:r>
        <w:rPr>
          <w:color w:val="202020"/>
          <w:spacing w:val="1"/>
          <w:w w:val="95"/>
          <w:sz w:val="42"/>
        </w:rPr>
        <w:t xml:space="preserve"> </w:t>
      </w:r>
      <w:r>
        <w:rPr>
          <w:color w:val="202020"/>
          <w:w w:val="95"/>
          <w:sz w:val="42"/>
        </w:rPr>
        <w:t xml:space="preserve">words. stillness and movement. Stillness corresponds to nonexistence. </w:t>
      </w:r>
      <w:proofErr w:type="gramStart"/>
      <w:r>
        <w:rPr>
          <w:color w:val="202020"/>
          <w:w w:val="95"/>
          <w:sz w:val="42"/>
        </w:rPr>
        <w:t>Move­</w:t>
      </w:r>
      <w:r>
        <w:rPr>
          <w:color w:val="202020"/>
          <w:spacing w:val="1"/>
          <w:w w:val="95"/>
          <w:sz w:val="42"/>
        </w:rPr>
        <w:t xml:space="preserve"> </w:t>
      </w:r>
      <w:proofErr w:type="spellStart"/>
      <w:r>
        <w:rPr>
          <w:color w:val="202020"/>
          <w:w w:val="95"/>
          <w:sz w:val="42"/>
        </w:rPr>
        <w:t>ment</w:t>
      </w:r>
      <w:proofErr w:type="spellEnd"/>
      <w:proofErr w:type="gramEnd"/>
      <w:r>
        <w:rPr>
          <w:color w:val="202020"/>
          <w:w w:val="95"/>
          <w:sz w:val="42"/>
        </w:rPr>
        <w:t xml:space="preserve"> corresponds to existence. Provisionally different. </w:t>
      </w:r>
      <w:proofErr w:type="gramStart"/>
      <w:r>
        <w:rPr>
          <w:color w:val="202020"/>
          <w:w w:val="95"/>
          <w:sz w:val="42"/>
        </w:rPr>
        <w:t>they</w:t>
      </w:r>
      <w:proofErr w:type="gramEnd"/>
      <w:r>
        <w:rPr>
          <w:color w:val="202020"/>
          <w:w w:val="95"/>
          <w:sz w:val="42"/>
        </w:rPr>
        <w:t xml:space="preserve"> are ultimately the</w:t>
      </w:r>
      <w:r>
        <w:rPr>
          <w:color w:val="202020"/>
          <w:spacing w:val="1"/>
          <w:w w:val="95"/>
          <w:sz w:val="42"/>
        </w:rPr>
        <w:t xml:space="preserve"> </w:t>
      </w:r>
      <w:r>
        <w:rPr>
          <w:color w:val="202020"/>
          <w:sz w:val="42"/>
        </w:rPr>
        <w:t>same.</w:t>
      </w:r>
      <w:r>
        <w:rPr>
          <w:color w:val="202020"/>
          <w:spacing w:val="-22"/>
          <w:sz w:val="42"/>
        </w:rPr>
        <w:t xml:space="preserve"> </w:t>
      </w:r>
      <w:r>
        <w:rPr>
          <w:color w:val="202020"/>
          <w:sz w:val="42"/>
        </w:rPr>
        <w:t>Both</w:t>
      </w:r>
      <w:r>
        <w:rPr>
          <w:color w:val="202020"/>
          <w:spacing w:val="-33"/>
          <w:sz w:val="42"/>
        </w:rPr>
        <w:t xml:space="preserve"> </w:t>
      </w:r>
      <w:r>
        <w:rPr>
          <w:color w:val="202020"/>
          <w:sz w:val="42"/>
        </w:rPr>
        <w:t>meet</w:t>
      </w:r>
      <w:r>
        <w:rPr>
          <w:color w:val="202020"/>
          <w:spacing w:val="-23"/>
          <w:sz w:val="42"/>
        </w:rPr>
        <w:t xml:space="preserve"> </w:t>
      </w:r>
      <w:r>
        <w:rPr>
          <w:color w:val="202020"/>
          <w:sz w:val="42"/>
        </w:rPr>
        <w:t>in</w:t>
      </w:r>
      <w:r>
        <w:rPr>
          <w:color w:val="202020"/>
          <w:spacing w:val="-24"/>
          <w:sz w:val="42"/>
        </w:rPr>
        <w:t xml:space="preserve"> </w:t>
      </w:r>
      <w:r>
        <w:rPr>
          <w:color w:val="202020"/>
          <w:sz w:val="42"/>
        </w:rPr>
        <w:t>darkness."</w:t>
      </w:r>
    </w:p>
    <w:p w14:paraId="1DF80B2B" w14:textId="77777777" w:rsidR="003D45B2" w:rsidRDefault="003D2B09">
      <w:pPr>
        <w:spacing w:before="314" w:line="295" w:lineRule="auto"/>
        <w:ind w:left="145" w:right="124" w:hanging="15"/>
        <w:jc w:val="both"/>
        <w:rPr>
          <w:sz w:val="42"/>
        </w:rPr>
      </w:pPr>
      <w:r>
        <w:rPr>
          <w:rFonts w:ascii="Garamond" w:hAnsi="Garamond"/>
          <w:color w:val="1C1C1C"/>
          <w:spacing w:val="26"/>
          <w:w w:val="95"/>
          <w:sz w:val="39"/>
        </w:rPr>
        <w:t>THE</w:t>
      </w:r>
      <w:r>
        <w:rPr>
          <w:rFonts w:ascii="Garamond" w:hAnsi="Garamond"/>
          <w:color w:val="1C1C1C"/>
          <w:spacing w:val="86"/>
          <w:w w:val="95"/>
          <w:sz w:val="39"/>
        </w:rPr>
        <w:t xml:space="preserve"> </w:t>
      </w:r>
      <w:r>
        <w:rPr>
          <w:rFonts w:ascii="Garamond" w:hAnsi="Garamond"/>
          <w:color w:val="1C1C1C"/>
          <w:spacing w:val="32"/>
          <w:w w:val="95"/>
          <w:sz w:val="39"/>
        </w:rPr>
        <w:t>SHUOWEN</w:t>
      </w:r>
      <w:r>
        <w:rPr>
          <w:rFonts w:ascii="Garamond" w:hAnsi="Garamond"/>
          <w:color w:val="1C1C1C"/>
          <w:spacing w:val="74"/>
          <w:w w:val="95"/>
          <w:sz w:val="39"/>
        </w:rPr>
        <w:t xml:space="preserve"> </w:t>
      </w:r>
      <w:r>
        <w:rPr>
          <w:color w:val="1C1C1C"/>
          <w:w w:val="95"/>
          <w:sz w:val="42"/>
        </w:rPr>
        <w:t>says.</w:t>
      </w:r>
      <w:r>
        <w:rPr>
          <w:color w:val="1C1C1C"/>
          <w:spacing w:val="-7"/>
          <w:w w:val="95"/>
          <w:sz w:val="42"/>
        </w:rPr>
        <w:t xml:space="preserve"> </w:t>
      </w:r>
      <w:r>
        <w:rPr>
          <w:color w:val="1C1C1C"/>
          <w:w w:val="95"/>
          <w:sz w:val="43"/>
        </w:rPr>
        <w:t>"</w:t>
      </w:r>
      <w:proofErr w:type="spellStart"/>
      <w:proofErr w:type="gramStart"/>
      <w:r>
        <w:rPr>
          <w:color w:val="1C1C1C"/>
          <w:w w:val="95"/>
          <w:sz w:val="43"/>
        </w:rPr>
        <w:t>Hsuan:dark</w:t>
      </w:r>
      <w:proofErr w:type="spellEnd"/>
      <w:proofErr w:type="gramEnd"/>
      <w:r>
        <w:rPr>
          <w:color w:val="1C1C1C"/>
          <w:spacing w:val="-60"/>
          <w:w w:val="95"/>
          <w:sz w:val="43"/>
        </w:rPr>
        <w:t xml:space="preserve"> </w:t>
      </w:r>
      <w:r>
        <w:rPr>
          <w:color w:val="1C1C1C"/>
          <w:w w:val="95"/>
          <w:sz w:val="42"/>
        </w:rPr>
        <w:t>means</w:t>
      </w:r>
      <w:r>
        <w:rPr>
          <w:color w:val="1C1C1C"/>
          <w:spacing w:val="-37"/>
          <w:w w:val="95"/>
          <w:sz w:val="42"/>
        </w:rPr>
        <w:t xml:space="preserve"> </w:t>
      </w:r>
      <w:r>
        <w:rPr>
          <w:color w:val="1C1C1C"/>
          <w:w w:val="95"/>
          <w:sz w:val="42"/>
        </w:rPr>
        <w:t>'black</w:t>
      </w:r>
      <w:r>
        <w:rPr>
          <w:color w:val="1C1C1C"/>
          <w:spacing w:val="-28"/>
          <w:w w:val="95"/>
          <w:sz w:val="42"/>
        </w:rPr>
        <w:t xml:space="preserve"> </w:t>
      </w:r>
      <w:r>
        <w:rPr>
          <w:color w:val="1C1C1C"/>
          <w:w w:val="95"/>
          <w:sz w:val="42"/>
        </w:rPr>
        <w:t>with</w:t>
      </w:r>
      <w:r>
        <w:rPr>
          <w:color w:val="1C1C1C"/>
          <w:spacing w:val="-36"/>
          <w:w w:val="95"/>
          <w:sz w:val="42"/>
        </w:rPr>
        <w:t xml:space="preserve"> </w:t>
      </w:r>
      <w:r>
        <w:rPr>
          <w:color w:val="1C1C1C"/>
          <w:w w:val="95"/>
          <w:sz w:val="42"/>
        </w:rPr>
        <w:t>a</w:t>
      </w:r>
      <w:r>
        <w:rPr>
          <w:color w:val="1C1C1C"/>
          <w:spacing w:val="-55"/>
          <w:w w:val="95"/>
          <w:sz w:val="42"/>
        </w:rPr>
        <w:t xml:space="preserve"> </w:t>
      </w:r>
      <w:r>
        <w:rPr>
          <w:color w:val="1C1C1C"/>
          <w:w w:val="95"/>
          <w:sz w:val="42"/>
        </w:rPr>
        <w:t>bit</w:t>
      </w:r>
      <w:r>
        <w:rPr>
          <w:color w:val="1C1C1C"/>
          <w:spacing w:val="-48"/>
          <w:w w:val="95"/>
          <w:sz w:val="42"/>
        </w:rPr>
        <w:t xml:space="preserve"> </w:t>
      </w:r>
      <w:r>
        <w:rPr>
          <w:color w:val="1C1C1C"/>
          <w:w w:val="95"/>
          <w:sz w:val="42"/>
        </w:rPr>
        <w:t>of</w:t>
      </w:r>
      <w:r>
        <w:rPr>
          <w:color w:val="1C1C1C"/>
          <w:spacing w:val="18"/>
          <w:w w:val="95"/>
          <w:sz w:val="42"/>
        </w:rPr>
        <w:t xml:space="preserve"> </w:t>
      </w:r>
      <w:r>
        <w:rPr>
          <w:color w:val="1C1C1C"/>
          <w:w w:val="95"/>
          <w:sz w:val="42"/>
        </w:rPr>
        <w:t>red</w:t>
      </w:r>
      <w:r>
        <w:rPr>
          <w:color w:val="1C1C1C"/>
          <w:spacing w:val="-30"/>
          <w:w w:val="95"/>
          <w:sz w:val="42"/>
        </w:rPr>
        <w:t xml:space="preserve"> </w:t>
      </w:r>
      <w:r>
        <w:rPr>
          <w:color w:val="1C1C1C"/>
          <w:w w:val="95"/>
          <w:position w:val="1"/>
          <w:sz w:val="42"/>
        </w:rPr>
        <w:t>in</w:t>
      </w:r>
      <w:r>
        <w:rPr>
          <w:color w:val="1C1C1C"/>
          <w:spacing w:val="-43"/>
          <w:w w:val="95"/>
          <w:position w:val="1"/>
          <w:sz w:val="42"/>
        </w:rPr>
        <w:t xml:space="preserve"> </w:t>
      </w:r>
      <w:proofErr w:type="spellStart"/>
      <w:r>
        <w:rPr>
          <w:color w:val="1C1C1C"/>
          <w:w w:val="95"/>
          <w:sz w:val="42"/>
        </w:rPr>
        <w:t>it.'"like</w:t>
      </w:r>
      <w:proofErr w:type="spellEnd"/>
      <w:r>
        <w:rPr>
          <w:color w:val="1C1C1C"/>
          <w:spacing w:val="-34"/>
          <w:w w:val="95"/>
          <w:sz w:val="42"/>
        </w:rPr>
        <w:t xml:space="preserve"> </w:t>
      </w:r>
      <w:r>
        <w:rPr>
          <w:color w:val="1C1C1C"/>
          <w:w w:val="95"/>
          <w:sz w:val="42"/>
        </w:rPr>
        <w:t>the</w:t>
      </w:r>
      <w:r>
        <w:rPr>
          <w:color w:val="1C1C1C"/>
          <w:spacing w:val="-125"/>
          <w:w w:val="95"/>
          <w:sz w:val="42"/>
        </w:rPr>
        <w:t xml:space="preserve"> </w:t>
      </w:r>
      <w:r>
        <w:rPr>
          <w:color w:val="1C1C1C"/>
          <w:spacing w:val="-1"/>
          <w:w w:val="95"/>
          <w:sz w:val="42"/>
        </w:rPr>
        <w:t>darker</w:t>
      </w:r>
      <w:r>
        <w:rPr>
          <w:color w:val="1C1C1C"/>
          <w:spacing w:val="-35"/>
          <w:w w:val="95"/>
          <w:sz w:val="42"/>
        </w:rPr>
        <w:t xml:space="preserve"> </w:t>
      </w:r>
      <w:r>
        <w:rPr>
          <w:color w:val="1C1C1C"/>
          <w:spacing w:val="-1"/>
          <w:w w:val="95"/>
          <w:sz w:val="42"/>
        </w:rPr>
        <w:t>half</w:t>
      </w:r>
      <w:r>
        <w:rPr>
          <w:color w:val="1C1C1C"/>
          <w:spacing w:val="27"/>
          <w:w w:val="95"/>
          <w:sz w:val="42"/>
        </w:rPr>
        <w:t xml:space="preserve"> </w:t>
      </w:r>
      <w:r>
        <w:rPr>
          <w:color w:val="1C1C1C"/>
          <w:spacing w:val="-1"/>
          <w:w w:val="95"/>
          <w:sz w:val="42"/>
        </w:rPr>
        <w:t>of</w:t>
      </w:r>
      <w:r>
        <w:rPr>
          <w:color w:val="1C1C1C"/>
          <w:spacing w:val="30"/>
          <w:w w:val="95"/>
          <w:sz w:val="42"/>
        </w:rPr>
        <w:t xml:space="preserve"> </w:t>
      </w:r>
      <w:r>
        <w:rPr>
          <w:color w:val="1C1C1C"/>
          <w:spacing w:val="-1"/>
          <w:w w:val="95"/>
          <w:sz w:val="42"/>
        </w:rPr>
        <w:t>the</w:t>
      </w:r>
      <w:r>
        <w:rPr>
          <w:color w:val="1C1C1C"/>
          <w:spacing w:val="-98"/>
          <w:w w:val="95"/>
          <w:sz w:val="42"/>
        </w:rPr>
        <w:t xml:space="preserve"> </w:t>
      </w:r>
      <w:r>
        <w:rPr>
          <w:color w:val="1C1C1C"/>
          <w:spacing w:val="-1"/>
          <w:w w:val="95"/>
          <w:sz w:val="43"/>
        </w:rPr>
        <w:t>yin-yang</w:t>
      </w:r>
      <w:r>
        <w:rPr>
          <w:color w:val="1C1C1C"/>
          <w:spacing w:val="-69"/>
          <w:w w:val="95"/>
          <w:sz w:val="43"/>
        </w:rPr>
        <w:t xml:space="preserve"> </w:t>
      </w:r>
      <w:r>
        <w:rPr>
          <w:color w:val="1C1C1C"/>
          <w:spacing w:val="-1"/>
          <w:w w:val="95"/>
          <w:sz w:val="42"/>
        </w:rPr>
        <w:t>symbol.</w:t>
      </w:r>
      <w:r>
        <w:rPr>
          <w:color w:val="1C1C1C"/>
          <w:spacing w:val="-27"/>
          <w:w w:val="95"/>
          <w:sz w:val="42"/>
        </w:rPr>
        <w:t xml:space="preserve"> </w:t>
      </w:r>
      <w:r>
        <w:rPr>
          <w:color w:val="1C1C1C"/>
          <w:spacing w:val="-1"/>
          <w:w w:val="95"/>
          <w:sz w:val="42"/>
        </w:rPr>
        <w:t>In</w:t>
      </w:r>
      <w:r>
        <w:rPr>
          <w:color w:val="1C1C1C"/>
          <w:spacing w:val="-59"/>
          <w:w w:val="95"/>
          <w:sz w:val="42"/>
        </w:rPr>
        <w:t xml:space="preserve"> </w:t>
      </w:r>
      <w:r>
        <w:rPr>
          <w:color w:val="1C1C1C"/>
          <w:spacing w:val="-1"/>
          <w:w w:val="95"/>
          <w:sz w:val="42"/>
        </w:rPr>
        <w:t>Shensi</w:t>
      </w:r>
      <w:r>
        <w:rPr>
          <w:color w:val="1C1C1C"/>
          <w:spacing w:val="-53"/>
          <w:w w:val="95"/>
          <w:sz w:val="42"/>
        </w:rPr>
        <w:t xml:space="preserve"> </w:t>
      </w:r>
      <w:r>
        <w:rPr>
          <w:color w:val="1C1C1C"/>
          <w:spacing w:val="-1"/>
          <w:w w:val="95"/>
          <w:sz w:val="42"/>
        </w:rPr>
        <w:t>province.</w:t>
      </w:r>
      <w:r>
        <w:rPr>
          <w:color w:val="1C1C1C"/>
          <w:spacing w:val="-34"/>
          <w:w w:val="95"/>
          <w:sz w:val="42"/>
        </w:rPr>
        <w:t xml:space="preserve"> </w:t>
      </w:r>
      <w:r>
        <w:rPr>
          <w:color w:val="1C1C1C"/>
          <w:w w:val="95"/>
          <w:sz w:val="42"/>
        </w:rPr>
        <w:t>where</w:t>
      </w:r>
      <w:r>
        <w:rPr>
          <w:color w:val="1C1C1C"/>
          <w:spacing w:val="-48"/>
          <w:w w:val="95"/>
          <w:sz w:val="42"/>
        </w:rPr>
        <w:t xml:space="preserve"> </w:t>
      </w:r>
      <w:r>
        <w:rPr>
          <w:color w:val="1C1C1C"/>
          <w:w w:val="95"/>
          <w:sz w:val="42"/>
        </w:rPr>
        <w:t>this</w:t>
      </w:r>
      <w:r>
        <w:rPr>
          <w:color w:val="1C1C1C"/>
          <w:spacing w:val="-63"/>
          <w:w w:val="95"/>
          <w:sz w:val="42"/>
        </w:rPr>
        <w:t xml:space="preserve"> </w:t>
      </w:r>
      <w:r>
        <w:rPr>
          <w:color w:val="1C1C1C"/>
          <w:w w:val="95"/>
          <w:sz w:val="42"/>
        </w:rPr>
        <w:t>text</w:t>
      </w:r>
      <w:r>
        <w:rPr>
          <w:color w:val="1C1C1C"/>
          <w:spacing w:val="-39"/>
          <w:w w:val="95"/>
          <w:sz w:val="42"/>
        </w:rPr>
        <w:t xml:space="preserve"> </w:t>
      </w:r>
      <w:r>
        <w:rPr>
          <w:color w:val="1C1C1C"/>
          <w:w w:val="95"/>
          <w:sz w:val="42"/>
        </w:rPr>
        <w:t>was</w:t>
      </w:r>
      <w:r>
        <w:rPr>
          <w:color w:val="1C1C1C"/>
          <w:spacing w:val="-31"/>
          <w:w w:val="95"/>
          <w:sz w:val="42"/>
        </w:rPr>
        <w:t xml:space="preserve"> </w:t>
      </w:r>
      <w:r>
        <w:rPr>
          <w:color w:val="1C1C1C"/>
          <w:w w:val="95"/>
          <w:sz w:val="42"/>
        </w:rPr>
        <w:t>writ­</w:t>
      </w:r>
      <w:r>
        <w:rPr>
          <w:color w:val="1C1C1C"/>
          <w:spacing w:val="-125"/>
          <w:w w:val="95"/>
          <w:sz w:val="42"/>
        </w:rPr>
        <w:t xml:space="preserve"> </w:t>
      </w:r>
      <w:r>
        <w:rPr>
          <w:color w:val="1C1C1C"/>
          <w:w w:val="95"/>
          <w:sz w:val="42"/>
        </w:rPr>
        <w:t xml:space="preserve">ten. </w:t>
      </w:r>
      <w:r>
        <w:rPr>
          <w:color w:val="1C1C1C"/>
          <w:w w:val="95"/>
          <w:position w:val="1"/>
          <w:sz w:val="42"/>
        </w:rPr>
        <w:t>doors are still painted black with a thin line of red trim. And every road</w:t>
      </w:r>
      <w:r>
        <w:rPr>
          <w:color w:val="1C1C1C"/>
          <w:spacing w:val="1"/>
          <w:w w:val="95"/>
          <w:position w:val="1"/>
          <w:sz w:val="42"/>
        </w:rPr>
        <w:t xml:space="preserve"> </w:t>
      </w:r>
      <w:r>
        <w:rPr>
          <w:color w:val="1C1C1C"/>
          <w:position w:val="1"/>
          <w:sz w:val="42"/>
        </w:rPr>
        <w:t>begins</w:t>
      </w:r>
      <w:r>
        <w:rPr>
          <w:color w:val="1C1C1C"/>
          <w:spacing w:val="-10"/>
          <w:position w:val="1"/>
          <w:sz w:val="42"/>
        </w:rPr>
        <w:t xml:space="preserve"> </w:t>
      </w:r>
      <w:r>
        <w:rPr>
          <w:color w:val="1C1C1C"/>
          <w:position w:val="1"/>
          <w:sz w:val="42"/>
        </w:rPr>
        <w:t>with</w:t>
      </w:r>
      <w:r>
        <w:rPr>
          <w:color w:val="1C1C1C"/>
          <w:spacing w:val="-14"/>
          <w:position w:val="1"/>
          <w:sz w:val="42"/>
        </w:rPr>
        <w:t xml:space="preserve"> </w:t>
      </w:r>
      <w:r>
        <w:rPr>
          <w:color w:val="1C1C1C"/>
          <w:sz w:val="42"/>
        </w:rPr>
        <w:t>a</w:t>
      </w:r>
      <w:r>
        <w:rPr>
          <w:color w:val="1C1C1C"/>
          <w:spacing w:val="-26"/>
          <w:sz w:val="42"/>
        </w:rPr>
        <w:t xml:space="preserve"> </w:t>
      </w:r>
      <w:r>
        <w:rPr>
          <w:color w:val="1C1C1C"/>
          <w:sz w:val="42"/>
        </w:rPr>
        <w:t>door.</w:t>
      </w:r>
    </w:p>
    <w:p w14:paraId="1DF80B2C" w14:textId="77777777" w:rsidR="003D45B2" w:rsidRDefault="003D2B09">
      <w:pPr>
        <w:spacing w:before="175"/>
        <w:ind w:left="145"/>
        <w:jc w:val="both"/>
        <w:rPr>
          <w:sz w:val="42"/>
        </w:rPr>
      </w:pPr>
      <w:r>
        <w:rPr>
          <w:rFonts w:ascii="Garamond"/>
          <w:color w:val="212121"/>
          <w:w w:val="95"/>
          <w:sz w:val="39"/>
        </w:rPr>
        <w:t>TE-CH</w:t>
      </w:r>
      <w:r>
        <w:rPr>
          <w:rFonts w:ascii="Garamond"/>
          <w:color w:val="212121"/>
          <w:w w:val="95"/>
          <w:position w:val="18"/>
          <w:sz w:val="39"/>
        </w:rPr>
        <w:t>'</w:t>
      </w:r>
      <w:r>
        <w:rPr>
          <w:rFonts w:ascii="Garamond"/>
          <w:color w:val="212121"/>
          <w:spacing w:val="-38"/>
          <w:w w:val="95"/>
          <w:position w:val="18"/>
          <w:sz w:val="39"/>
        </w:rPr>
        <w:t xml:space="preserve"> </w:t>
      </w:r>
      <w:r>
        <w:rPr>
          <w:rFonts w:ascii="Garamond"/>
          <w:color w:val="212121"/>
          <w:w w:val="95"/>
          <w:sz w:val="39"/>
        </w:rPr>
        <w:t>ING</w:t>
      </w:r>
      <w:r>
        <w:rPr>
          <w:rFonts w:ascii="Garamond"/>
          <w:color w:val="212121"/>
          <w:spacing w:val="30"/>
          <w:w w:val="95"/>
          <w:sz w:val="39"/>
        </w:rPr>
        <w:t xml:space="preserve"> </w:t>
      </w:r>
      <w:r>
        <w:rPr>
          <w:color w:val="212121"/>
          <w:w w:val="95"/>
          <w:sz w:val="42"/>
        </w:rPr>
        <w:t>says.</w:t>
      </w:r>
      <w:r>
        <w:rPr>
          <w:color w:val="212121"/>
          <w:spacing w:val="92"/>
          <w:w w:val="95"/>
          <w:sz w:val="42"/>
        </w:rPr>
        <w:t xml:space="preserve"> </w:t>
      </w:r>
      <w:r>
        <w:rPr>
          <w:color w:val="212121"/>
          <w:w w:val="95"/>
          <w:sz w:val="42"/>
        </w:rPr>
        <w:t>"Lao-tzu's</w:t>
      </w:r>
      <w:r>
        <w:rPr>
          <w:color w:val="212121"/>
          <w:spacing w:val="55"/>
          <w:w w:val="95"/>
          <w:sz w:val="42"/>
        </w:rPr>
        <w:t xml:space="preserve"> </w:t>
      </w:r>
      <w:r>
        <w:rPr>
          <w:color w:val="212121"/>
          <w:w w:val="95"/>
          <w:sz w:val="42"/>
        </w:rPr>
        <w:t>philosophy</w:t>
      </w:r>
      <w:r>
        <w:rPr>
          <w:color w:val="212121"/>
          <w:spacing w:val="46"/>
          <w:w w:val="95"/>
          <w:sz w:val="42"/>
        </w:rPr>
        <w:t xml:space="preserve"> </w:t>
      </w:r>
      <w:r>
        <w:rPr>
          <w:color w:val="212121"/>
          <w:w w:val="95"/>
          <w:sz w:val="42"/>
        </w:rPr>
        <w:t>is</w:t>
      </w:r>
      <w:r>
        <w:rPr>
          <w:color w:val="212121"/>
          <w:spacing w:val="59"/>
          <w:w w:val="95"/>
          <w:sz w:val="42"/>
        </w:rPr>
        <w:t xml:space="preserve"> </w:t>
      </w:r>
      <w:r>
        <w:rPr>
          <w:color w:val="212121"/>
          <w:w w:val="95"/>
          <w:sz w:val="42"/>
        </w:rPr>
        <w:t>all</w:t>
      </w:r>
      <w:r>
        <w:rPr>
          <w:color w:val="212121"/>
          <w:spacing w:val="54"/>
          <w:w w:val="95"/>
          <w:sz w:val="42"/>
        </w:rPr>
        <w:t xml:space="preserve"> </w:t>
      </w:r>
      <w:r>
        <w:rPr>
          <w:color w:val="212121"/>
          <w:w w:val="95"/>
          <w:sz w:val="42"/>
        </w:rPr>
        <w:t>here.</w:t>
      </w:r>
      <w:r>
        <w:rPr>
          <w:color w:val="212121"/>
          <w:spacing w:val="65"/>
          <w:w w:val="95"/>
          <w:sz w:val="42"/>
        </w:rPr>
        <w:t xml:space="preserve"> </w:t>
      </w:r>
      <w:r>
        <w:rPr>
          <w:color w:val="212121"/>
          <w:w w:val="95"/>
          <w:sz w:val="42"/>
        </w:rPr>
        <w:t>The</w:t>
      </w:r>
      <w:r>
        <w:rPr>
          <w:color w:val="212121"/>
          <w:spacing w:val="54"/>
          <w:w w:val="95"/>
          <w:sz w:val="42"/>
        </w:rPr>
        <w:t xml:space="preserve"> </w:t>
      </w:r>
      <w:r>
        <w:rPr>
          <w:color w:val="212121"/>
          <w:w w:val="95"/>
          <w:sz w:val="42"/>
        </w:rPr>
        <w:t>remaining</w:t>
      </w:r>
      <w:r>
        <w:rPr>
          <w:color w:val="212121"/>
          <w:spacing w:val="84"/>
          <w:w w:val="95"/>
          <w:sz w:val="42"/>
        </w:rPr>
        <w:t xml:space="preserve"> </w:t>
      </w:r>
      <w:r>
        <w:rPr>
          <w:color w:val="212121"/>
          <w:w w:val="95"/>
          <w:sz w:val="42"/>
        </w:rPr>
        <w:t>five-thou-</w:t>
      </w:r>
    </w:p>
    <w:p w14:paraId="1DF80B2D" w14:textId="77777777" w:rsidR="003D45B2" w:rsidRDefault="003D2B09">
      <w:pPr>
        <w:spacing w:before="61" w:line="71" w:lineRule="exact"/>
        <w:ind w:left="2405"/>
        <w:jc w:val="center"/>
        <w:rPr>
          <w:rFonts w:ascii="Times New Roman" w:hAnsi="Times New Roman"/>
          <w:sz w:val="9"/>
        </w:rPr>
      </w:pPr>
      <w:r>
        <w:rPr>
          <w:rFonts w:ascii="Times New Roman" w:hAnsi="Times New Roman"/>
          <w:color w:val="A0A0A0"/>
          <w:w w:val="237"/>
          <w:sz w:val="9"/>
        </w:rPr>
        <w:t>•</w:t>
      </w:r>
    </w:p>
    <w:p w14:paraId="1DF80B2E" w14:textId="77777777" w:rsidR="003D45B2" w:rsidRDefault="003D2B09">
      <w:pPr>
        <w:spacing w:line="480" w:lineRule="exact"/>
        <w:ind w:left="160"/>
        <w:jc w:val="both"/>
        <w:rPr>
          <w:sz w:val="42"/>
        </w:rPr>
      </w:pPr>
      <w:r>
        <w:rPr>
          <w:color w:val="1D1D1D"/>
          <w:w w:val="95"/>
          <w:position w:val="1"/>
          <w:sz w:val="42"/>
        </w:rPr>
        <w:t>sand</w:t>
      </w:r>
      <w:r>
        <w:rPr>
          <w:color w:val="1D1D1D"/>
          <w:spacing w:val="2"/>
          <w:w w:val="95"/>
          <w:position w:val="1"/>
          <w:sz w:val="42"/>
        </w:rPr>
        <w:t xml:space="preserve"> </w:t>
      </w:r>
      <w:r>
        <w:rPr>
          <w:color w:val="1D1D1D"/>
          <w:w w:val="95"/>
          <w:position w:val="1"/>
          <w:sz w:val="42"/>
        </w:rPr>
        <w:t>words</w:t>
      </w:r>
      <w:r>
        <w:rPr>
          <w:color w:val="1D1D1D"/>
          <w:spacing w:val="-21"/>
          <w:w w:val="95"/>
          <w:position w:val="1"/>
          <w:sz w:val="42"/>
        </w:rPr>
        <w:t xml:space="preserve"> </w:t>
      </w:r>
      <w:r>
        <w:rPr>
          <w:color w:val="1D1D1D"/>
          <w:w w:val="95"/>
          <w:sz w:val="42"/>
        </w:rPr>
        <w:t>only</w:t>
      </w:r>
      <w:r>
        <w:rPr>
          <w:color w:val="1D1D1D"/>
          <w:spacing w:val="-16"/>
          <w:w w:val="95"/>
          <w:sz w:val="42"/>
        </w:rPr>
        <w:t xml:space="preserve"> </w:t>
      </w:r>
      <w:r>
        <w:rPr>
          <w:color w:val="1D1D1D"/>
          <w:w w:val="95"/>
          <w:sz w:val="42"/>
        </w:rPr>
        <w:t>expand</w:t>
      </w:r>
      <w:r>
        <w:rPr>
          <w:color w:val="1D1D1D"/>
          <w:spacing w:val="-2"/>
          <w:w w:val="95"/>
          <w:sz w:val="42"/>
        </w:rPr>
        <w:t xml:space="preserve"> </w:t>
      </w:r>
      <w:r>
        <w:rPr>
          <w:color w:val="1D1D1D"/>
          <w:w w:val="95"/>
          <w:sz w:val="42"/>
        </w:rPr>
        <w:t>on</w:t>
      </w:r>
      <w:r>
        <w:rPr>
          <w:color w:val="1D1D1D"/>
          <w:spacing w:val="-29"/>
          <w:w w:val="95"/>
          <w:sz w:val="42"/>
        </w:rPr>
        <w:t xml:space="preserve"> </w:t>
      </w:r>
      <w:r>
        <w:rPr>
          <w:color w:val="1D1D1D"/>
          <w:w w:val="95"/>
          <w:sz w:val="42"/>
        </w:rPr>
        <w:t>this</w:t>
      </w:r>
      <w:r>
        <w:rPr>
          <w:color w:val="1D1D1D"/>
          <w:spacing w:val="-18"/>
          <w:w w:val="95"/>
          <w:sz w:val="42"/>
        </w:rPr>
        <w:t xml:space="preserve"> </w:t>
      </w:r>
      <w:r>
        <w:rPr>
          <w:color w:val="1D1D1D"/>
          <w:w w:val="95"/>
          <w:sz w:val="42"/>
        </w:rPr>
        <w:t>first</w:t>
      </w:r>
      <w:r>
        <w:rPr>
          <w:color w:val="1D1D1D"/>
          <w:spacing w:val="11"/>
          <w:w w:val="95"/>
          <w:sz w:val="42"/>
        </w:rPr>
        <w:t xml:space="preserve"> </w:t>
      </w:r>
      <w:r>
        <w:rPr>
          <w:color w:val="1D1D1D"/>
          <w:w w:val="95"/>
          <w:position w:val="1"/>
          <w:sz w:val="42"/>
        </w:rPr>
        <w:t>verse."</w:t>
      </w:r>
    </w:p>
    <w:p w14:paraId="1DF80B2F" w14:textId="77777777" w:rsidR="003D45B2" w:rsidRDefault="003D2B09">
      <w:pPr>
        <w:spacing w:before="432" w:line="292" w:lineRule="auto"/>
        <w:ind w:left="150" w:right="107" w:firstLine="9"/>
        <w:jc w:val="both"/>
        <w:rPr>
          <w:sz w:val="42"/>
        </w:rPr>
      </w:pPr>
      <w:r>
        <w:rPr>
          <w:color w:val="1F1F1F"/>
          <w:w w:val="95"/>
          <w:sz w:val="42"/>
        </w:rPr>
        <w:t>The</w:t>
      </w:r>
      <w:r>
        <w:rPr>
          <w:color w:val="1F1F1F"/>
          <w:spacing w:val="1"/>
          <w:w w:val="95"/>
          <w:sz w:val="42"/>
        </w:rPr>
        <w:t xml:space="preserve"> </w:t>
      </w:r>
      <w:r>
        <w:rPr>
          <w:color w:val="1F1F1F"/>
          <w:w w:val="95"/>
          <w:sz w:val="42"/>
        </w:rPr>
        <w:t>punctuation introduced</w:t>
      </w:r>
      <w:r>
        <w:rPr>
          <w:color w:val="1F1F1F"/>
          <w:spacing w:val="-1"/>
          <w:w w:val="95"/>
          <w:sz w:val="42"/>
        </w:rPr>
        <w:t xml:space="preserve"> </w:t>
      </w:r>
      <w:r>
        <w:rPr>
          <w:color w:val="1F1F1F"/>
          <w:w w:val="95"/>
          <w:sz w:val="42"/>
        </w:rPr>
        <w:t>by</w:t>
      </w:r>
      <w:r>
        <w:rPr>
          <w:color w:val="1F1F1F"/>
          <w:spacing w:val="2"/>
          <w:w w:val="95"/>
          <w:sz w:val="42"/>
        </w:rPr>
        <w:t xml:space="preserve"> </w:t>
      </w:r>
      <w:proofErr w:type="spellStart"/>
      <w:r>
        <w:rPr>
          <w:color w:val="1F1F1F"/>
          <w:w w:val="95"/>
          <w:sz w:val="42"/>
        </w:rPr>
        <w:t>Ssu</w:t>
      </w:r>
      <w:proofErr w:type="spellEnd"/>
      <w:r>
        <w:rPr>
          <w:color w:val="1F1F1F"/>
          <w:w w:val="95"/>
          <w:sz w:val="42"/>
        </w:rPr>
        <w:t>-ma</w:t>
      </w:r>
      <w:r>
        <w:rPr>
          <w:color w:val="1F1F1F"/>
          <w:spacing w:val="-10"/>
          <w:w w:val="95"/>
          <w:sz w:val="42"/>
        </w:rPr>
        <w:t xml:space="preserve"> </w:t>
      </w:r>
      <w:r>
        <w:rPr>
          <w:color w:val="1F1F1F"/>
          <w:w w:val="95"/>
          <w:sz w:val="42"/>
        </w:rPr>
        <w:t>Kuang</w:t>
      </w:r>
      <w:r>
        <w:rPr>
          <w:color w:val="1F1F1F"/>
          <w:spacing w:val="-12"/>
          <w:w w:val="95"/>
          <w:sz w:val="42"/>
        </w:rPr>
        <w:t xml:space="preserve"> </w:t>
      </w:r>
      <w:r>
        <w:rPr>
          <w:color w:val="1F1F1F"/>
          <w:w w:val="95"/>
          <w:sz w:val="42"/>
        </w:rPr>
        <w:t>and</w:t>
      </w:r>
      <w:r>
        <w:rPr>
          <w:color w:val="1F1F1F"/>
          <w:spacing w:val="-17"/>
          <w:w w:val="95"/>
          <w:sz w:val="42"/>
        </w:rPr>
        <w:t xml:space="preserve"> </w:t>
      </w:r>
      <w:r>
        <w:rPr>
          <w:color w:val="1F1F1F"/>
          <w:w w:val="95"/>
          <w:sz w:val="42"/>
        </w:rPr>
        <w:t>Wang</w:t>
      </w:r>
      <w:r>
        <w:rPr>
          <w:color w:val="1F1F1F"/>
          <w:spacing w:val="-9"/>
          <w:w w:val="95"/>
          <w:sz w:val="42"/>
        </w:rPr>
        <w:t xml:space="preserve"> </w:t>
      </w:r>
      <w:r>
        <w:rPr>
          <w:color w:val="1F1F1F"/>
          <w:w w:val="95"/>
          <w:sz w:val="42"/>
        </w:rPr>
        <w:t>An-shih</w:t>
      </w:r>
      <w:r>
        <w:rPr>
          <w:color w:val="1F1F1F"/>
          <w:spacing w:val="-23"/>
          <w:w w:val="95"/>
          <w:sz w:val="42"/>
        </w:rPr>
        <w:t xml:space="preserve"> </w:t>
      </w:r>
      <w:r>
        <w:rPr>
          <w:color w:val="1F1F1F"/>
          <w:w w:val="95"/>
          <w:sz w:val="42"/>
        </w:rPr>
        <w:t>in</w:t>
      </w:r>
      <w:r>
        <w:rPr>
          <w:color w:val="1F1F1F"/>
          <w:spacing w:val="-17"/>
          <w:w w:val="95"/>
          <w:sz w:val="42"/>
        </w:rPr>
        <w:t xml:space="preserve"> </w:t>
      </w:r>
      <w:r>
        <w:rPr>
          <w:color w:val="1F1F1F"/>
          <w:w w:val="95"/>
          <w:sz w:val="42"/>
        </w:rPr>
        <w:t>lines</w:t>
      </w:r>
      <w:r>
        <w:rPr>
          <w:color w:val="1F1F1F"/>
          <w:spacing w:val="-15"/>
          <w:w w:val="95"/>
          <w:sz w:val="42"/>
        </w:rPr>
        <w:t xml:space="preserve"> </w:t>
      </w:r>
      <w:r>
        <w:rPr>
          <w:color w:val="1F1F1F"/>
          <w:spacing w:val="14"/>
          <w:w w:val="95"/>
          <w:sz w:val="42"/>
        </w:rPr>
        <w:t>five</w:t>
      </w:r>
      <w:r>
        <w:rPr>
          <w:color w:val="1F1F1F"/>
          <w:spacing w:val="-125"/>
          <w:w w:val="95"/>
          <w:sz w:val="42"/>
        </w:rPr>
        <w:t xml:space="preserve"> </w:t>
      </w:r>
      <w:r>
        <w:rPr>
          <w:color w:val="1F1F1F"/>
          <w:w w:val="90"/>
          <w:position w:val="1"/>
          <w:sz w:val="42"/>
        </w:rPr>
        <w:t xml:space="preserve">through </w:t>
      </w:r>
      <w:r>
        <w:rPr>
          <w:color w:val="1F1F1F"/>
          <w:w w:val="90"/>
          <w:sz w:val="42"/>
        </w:rPr>
        <w:t xml:space="preserve">eight makes their subject </w:t>
      </w:r>
      <w:proofErr w:type="spellStart"/>
      <w:proofErr w:type="gramStart"/>
      <w:r>
        <w:rPr>
          <w:color w:val="1F1F1F"/>
          <w:w w:val="90"/>
          <w:sz w:val="43"/>
        </w:rPr>
        <w:t>yu:being</w:t>
      </w:r>
      <w:proofErr w:type="spellEnd"/>
      <w:proofErr w:type="gramEnd"/>
      <w:r>
        <w:rPr>
          <w:color w:val="1F1F1F"/>
          <w:w w:val="90"/>
          <w:sz w:val="43"/>
        </w:rPr>
        <w:t xml:space="preserve"> </w:t>
      </w:r>
      <w:r>
        <w:rPr>
          <w:color w:val="1F1F1F"/>
          <w:w w:val="90"/>
          <w:sz w:val="42"/>
        </w:rPr>
        <w:t xml:space="preserve">and </w:t>
      </w:r>
      <w:proofErr w:type="spellStart"/>
      <w:proofErr w:type="gramStart"/>
      <w:r>
        <w:rPr>
          <w:color w:val="1F1F1F"/>
          <w:w w:val="90"/>
          <w:sz w:val="43"/>
        </w:rPr>
        <w:t>wu:non</w:t>
      </w:r>
      <w:proofErr w:type="gramEnd"/>
      <w:r>
        <w:rPr>
          <w:color w:val="1F1F1F"/>
          <w:w w:val="90"/>
          <w:sz w:val="43"/>
        </w:rPr>
        <w:t>-being</w:t>
      </w:r>
      <w:proofErr w:type="spellEnd"/>
      <w:r>
        <w:rPr>
          <w:color w:val="1F1F1F"/>
          <w:w w:val="90"/>
          <w:sz w:val="43"/>
        </w:rPr>
        <w:t xml:space="preserve">. </w:t>
      </w:r>
      <w:r>
        <w:rPr>
          <w:color w:val="1F1F1F"/>
          <w:w w:val="90"/>
          <w:sz w:val="42"/>
        </w:rPr>
        <w:t>But this is not</w:t>
      </w:r>
      <w:r>
        <w:rPr>
          <w:color w:val="1F1F1F"/>
          <w:spacing w:val="1"/>
          <w:w w:val="90"/>
          <w:sz w:val="42"/>
        </w:rPr>
        <w:t xml:space="preserve"> </w:t>
      </w:r>
      <w:r>
        <w:rPr>
          <w:color w:val="1F1F1F"/>
          <w:w w:val="95"/>
          <w:position w:val="1"/>
          <w:sz w:val="42"/>
        </w:rPr>
        <w:t xml:space="preserve">supported </w:t>
      </w:r>
      <w:r>
        <w:rPr>
          <w:color w:val="1F1F1F"/>
          <w:w w:val="95"/>
          <w:sz w:val="42"/>
        </w:rPr>
        <w:t xml:space="preserve">by the grammatical particles </w:t>
      </w:r>
      <w:r>
        <w:rPr>
          <w:color w:val="1F1F1F"/>
          <w:w w:val="95"/>
          <w:position w:val="1"/>
          <w:sz w:val="42"/>
        </w:rPr>
        <w:t xml:space="preserve">of </w:t>
      </w:r>
      <w:r>
        <w:rPr>
          <w:color w:val="1F1F1F"/>
          <w:w w:val="95"/>
          <w:sz w:val="42"/>
        </w:rPr>
        <w:t xml:space="preserve">the </w:t>
      </w:r>
      <w:proofErr w:type="spellStart"/>
      <w:r>
        <w:rPr>
          <w:color w:val="1F1F1F"/>
          <w:w w:val="95"/>
          <w:sz w:val="42"/>
        </w:rPr>
        <w:t>Mawangtui</w:t>
      </w:r>
      <w:proofErr w:type="spellEnd"/>
      <w:r>
        <w:rPr>
          <w:color w:val="1F1F1F"/>
          <w:w w:val="95"/>
          <w:sz w:val="42"/>
        </w:rPr>
        <w:t xml:space="preserve"> texts. Also. in line</w:t>
      </w:r>
      <w:r>
        <w:rPr>
          <w:color w:val="1F1F1F"/>
          <w:spacing w:val="1"/>
          <w:w w:val="95"/>
          <w:sz w:val="42"/>
        </w:rPr>
        <w:t xml:space="preserve"> </w:t>
      </w:r>
      <w:r>
        <w:rPr>
          <w:rFonts w:ascii="Palatino Linotype" w:hAnsi="Palatino Linotype"/>
          <w:color w:val="1F1F1F"/>
          <w:w w:val="95"/>
          <w:sz w:val="34"/>
        </w:rPr>
        <w:t>five,</w:t>
      </w:r>
      <w:r>
        <w:rPr>
          <w:rFonts w:ascii="Palatino Linotype" w:hAnsi="Palatino Linotype"/>
          <w:color w:val="1F1F1F"/>
          <w:spacing w:val="1"/>
          <w:w w:val="95"/>
          <w:sz w:val="34"/>
        </w:rPr>
        <w:t xml:space="preserve"> </w:t>
      </w:r>
      <w:proofErr w:type="spellStart"/>
      <w:proofErr w:type="gramStart"/>
      <w:r>
        <w:rPr>
          <w:color w:val="1F1F1F"/>
          <w:w w:val="95"/>
          <w:sz w:val="43"/>
        </w:rPr>
        <w:t>shih:maiden</w:t>
      </w:r>
      <w:proofErr w:type="spellEnd"/>
      <w:proofErr w:type="gramEnd"/>
      <w:r>
        <w:rPr>
          <w:color w:val="1F1F1F"/>
          <w:w w:val="95"/>
          <w:sz w:val="43"/>
        </w:rPr>
        <w:t xml:space="preserve"> </w:t>
      </w:r>
      <w:r>
        <w:rPr>
          <w:color w:val="1F1F1F"/>
          <w:w w:val="95"/>
          <w:sz w:val="42"/>
        </w:rPr>
        <w:t xml:space="preserve">normally means ·beginning." </w:t>
      </w:r>
      <w:r>
        <w:rPr>
          <w:color w:val="1F1F1F"/>
          <w:w w:val="95"/>
          <w:position w:val="1"/>
          <w:sz w:val="42"/>
        </w:rPr>
        <w:t xml:space="preserve">but </w:t>
      </w:r>
      <w:r>
        <w:rPr>
          <w:color w:val="1F1F1F"/>
          <w:w w:val="95"/>
          <w:sz w:val="42"/>
        </w:rPr>
        <w:t xml:space="preserve">the </w:t>
      </w:r>
      <w:proofErr w:type="spellStart"/>
      <w:r>
        <w:rPr>
          <w:color w:val="1F1F1F"/>
          <w:w w:val="95"/>
          <w:sz w:val="43"/>
        </w:rPr>
        <w:t>Shuowen</w:t>
      </w:r>
      <w:proofErr w:type="spellEnd"/>
      <w:r>
        <w:rPr>
          <w:color w:val="1F1F1F"/>
          <w:w w:val="95"/>
          <w:sz w:val="43"/>
        </w:rPr>
        <w:t xml:space="preserve"> </w:t>
      </w:r>
      <w:r>
        <w:rPr>
          <w:color w:val="1F1F1F"/>
          <w:w w:val="95"/>
          <w:sz w:val="42"/>
        </w:rPr>
        <w:t xml:space="preserve">says. </w:t>
      </w:r>
      <w:r>
        <w:rPr>
          <w:color w:val="1F1F1F"/>
          <w:w w:val="95"/>
          <w:sz w:val="43"/>
        </w:rPr>
        <w:t>"Shih</w:t>
      </w:r>
      <w:r>
        <w:rPr>
          <w:color w:val="1F1F1F"/>
          <w:spacing w:val="1"/>
          <w:w w:val="95"/>
          <w:sz w:val="43"/>
        </w:rPr>
        <w:t xml:space="preserve"> </w:t>
      </w:r>
      <w:r>
        <w:rPr>
          <w:color w:val="1F1F1F"/>
          <w:w w:val="95"/>
          <w:position w:val="1"/>
          <w:sz w:val="42"/>
        </w:rPr>
        <w:t>means</w:t>
      </w:r>
      <w:r>
        <w:rPr>
          <w:color w:val="1F1F1F"/>
          <w:spacing w:val="-14"/>
          <w:position w:val="1"/>
          <w:sz w:val="42"/>
        </w:rPr>
        <w:t xml:space="preserve"> </w:t>
      </w:r>
      <w:r>
        <w:rPr>
          <w:color w:val="1F1F1F"/>
          <w:spacing w:val="-1"/>
          <w:w w:val="96"/>
          <w:position w:val="1"/>
          <w:sz w:val="42"/>
        </w:rPr>
        <w:t>'</w:t>
      </w:r>
      <w:r>
        <w:rPr>
          <w:color w:val="1F1F1F"/>
          <w:w w:val="96"/>
          <w:position w:val="1"/>
          <w:sz w:val="42"/>
        </w:rPr>
        <w:t>a</w:t>
      </w:r>
      <w:r>
        <w:rPr>
          <w:color w:val="1F1F1F"/>
          <w:spacing w:val="-4"/>
          <w:position w:val="1"/>
          <w:sz w:val="42"/>
        </w:rPr>
        <w:t xml:space="preserve"> </w:t>
      </w:r>
      <w:r>
        <w:rPr>
          <w:color w:val="1F1F1F"/>
          <w:spacing w:val="15"/>
          <w:w w:val="92"/>
          <w:position w:val="1"/>
          <w:sz w:val="42"/>
        </w:rPr>
        <w:t>v</w:t>
      </w:r>
      <w:r>
        <w:rPr>
          <w:color w:val="1F1F1F"/>
          <w:spacing w:val="8"/>
          <w:w w:val="92"/>
          <w:position w:val="1"/>
          <w:sz w:val="42"/>
        </w:rPr>
        <w:t>i</w:t>
      </w:r>
      <w:r>
        <w:rPr>
          <w:color w:val="1F1F1F"/>
          <w:spacing w:val="8"/>
          <w:w w:val="97"/>
          <w:position w:val="1"/>
          <w:sz w:val="42"/>
        </w:rPr>
        <w:t>rgi</w:t>
      </w:r>
      <w:r>
        <w:rPr>
          <w:color w:val="1F1F1F"/>
          <w:spacing w:val="10"/>
          <w:w w:val="97"/>
          <w:position w:val="1"/>
          <w:sz w:val="42"/>
        </w:rPr>
        <w:t>n</w:t>
      </w:r>
      <w:r>
        <w:rPr>
          <w:color w:val="1F1F1F"/>
          <w:spacing w:val="15"/>
          <w:w w:val="71"/>
          <w:position w:val="1"/>
          <w:sz w:val="42"/>
        </w:rPr>
        <w:t>.</w:t>
      </w:r>
      <w:r>
        <w:rPr>
          <w:rFonts w:ascii="Times New Roman" w:hAnsi="Times New Roman"/>
          <w:color w:val="1F1F1F"/>
          <w:spacing w:val="-13"/>
          <w:w w:val="542"/>
          <w:position w:val="1"/>
          <w:sz w:val="9"/>
        </w:rPr>
        <w:t>.</w:t>
      </w:r>
      <w:r>
        <w:rPr>
          <w:rFonts w:ascii="Times New Roman" w:hAnsi="Times New Roman"/>
          <w:color w:val="1F1F1F"/>
          <w:spacing w:val="-7"/>
          <w:w w:val="542"/>
          <w:position w:val="1"/>
          <w:sz w:val="9"/>
        </w:rPr>
        <w:t>.</w:t>
      </w:r>
      <w:r>
        <w:rPr>
          <w:rFonts w:ascii="Times New Roman" w:hAnsi="Times New Roman"/>
          <w:color w:val="1F1F1F"/>
          <w:w w:val="300"/>
          <w:position w:val="1"/>
          <w:sz w:val="9"/>
        </w:rPr>
        <w:t>·</w:t>
      </w:r>
      <w:r>
        <w:rPr>
          <w:rFonts w:ascii="Times New Roman" w:hAnsi="Times New Roman"/>
          <w:color w:val="1F1F1F"/>
          <w:position w:val="1"/>
          <w:sz w:val="9"/>
        </w:rPr>
        <w:t xml:space="preserve">     </w:t>
      </w:r>
      <w:r>
        <w:rPr>
          <w:rFonts w:ascii="Times New Roman" w:hAnsi="Times New Roman"/>
          <w:color w:val="1F1F1F"/>
          <w:spacing w:val="-9"/>
          <w:position w:val="1"/>
          <w:sz w:val="9"/>
        </w:rPr>
        <w:t xml:space="preserve"> </w:t>
      </w:r>
      <w:proofErr w:type="gramStart"/>
      <w:r>
        <w:rPr>
          <w:rFonts w:ascii="Garamond" w:hAnsi="Garamond"/>
          <w:color w:val="1F1F1F"/>
          <w:spacing w:val="-5"/>
          <w:w w:val="95"/>
          <w:position w:val="1"/>
          <w:sz w:val="39"/>
        </w:rPr>
        <w:t>M</w:t>
      </w:r>
      <w:r>
        <w:rPr>
          <w:rFonts w:ascii="Garamond" w:hAnsi="Garamond"/>
          <w:color w:val="1F1F1F"/>
          <w:w w:val="95"/>
          <w:position w:val="1"/>
          <w:sz w:val="39"/>
        </w:rPr>
        <w:t>A</w:t>
      </w:r>
      <w:r>
        <w:rPr>
          <w:rFonts w:ascii="Garamond" w:hAnsi="Garamond"/>
          <w:color w:val="1F1F1F"/>
          <w:position w:val="1"/>
          <w:sz w:val="39"/>
        </w:rPr>
        <w:t xml:space="preserve"> </w:t>
      </w:r>
      <w:r>
        <w:rPr>
          <w:rFonts w:ascii="Garamond" w:hAnsi="Garamond"/>
          <w:color w:val="1F1F1F"/>
          <w:spacing w:val="-24"/>
          <w:position w:val="1"/>
          <w:sz w:val="39"/>
        </w:rPr>
        <w:t xml:space="preserve"> </w:t>
      </w:r>
      <w:r>
        <w:rPr>
          <w:rFonts w:ascii="Garamond" w:hAnsi="Garamond"/>
          <w:color w:val="1F1F1F"/>
          <w:w w:val="88"/>
          <w:position w:val="1"/>
          <w:sz w:val="39"/>
        </w:rPr>
        <w:t>H</w:t>
      </w:r>
      <w:proofErr w:type="gramEnd"/>
      <w:r>
        <w:rPr>
          <w:rFonts w:ascii="Garamond" w:hAnsi="Garamond"/>
          <w:color w:val="1F1F1F"/>
          <w:spacing w:val="-33"/>
          <w:position w:val="1"/>
          <w:sz w:val="39"/>
        </w:rPr>
        <w:t xml:space="preserve"> </w:t>
      </w:r>
      <w:r>
        <w:rPr>
          <w:rFonts w:ascii="Garamond" w:hAnsi="Garamond"/>
          <w:color w:val="1F1F1F"/>
          <w:spacing w:val="26"/>
          <w:w w:val="83"/>
          <w:position w:val="1"/>
          <w:sz w:val="39"/>
        </w:rPr>
        <w:t>S</w:t>
      </w:r>
      <w:r>
        <w:rPr>
          <w:rFonts w:ascii="Garamond" w:hAnsi="Garamond"/>
          <w:color w:val="1F1F1F"/>
          <w:spacing w:val="15"/>
          <w:w w:val="97"/>
          <w:position w:val="1"/>
          <w:sz w:val="39"/>
        </w:rPr>
        <w:t>U-</w:t>
      </w:r>
      <w:proofErr w:type="gramStart"/>
      <w:r>
        <w:rPr>
          <w:rFonts w:ascii="Garamond" w:hAnsi="Garamond"/>
          <w:color w:val="1F1F1F"/>
          <w:spacing w:val="15"/>
          <w:w w:val="97"/>
          <w:position w:val="1"/>
          <w:sz w:val="39"/>
        </w:rPr>
        <w:t>LU</w:t>
      </w:r>
      <w:r>
        <w:rPr>
          <w:rFonts w:ascii="Garamond" w:hAnsi="Garamond"/>
          <w:color w:val="1F1F1F"/>
          <w:w w:val="97"/>
          <w:position w:val="1"/>
          <w:sz w:val="39"/>
        </w:rPr>
        <w:t>N</w:t>
      </w:r>
      <w:r>
        <w:rPr>
          <w:rFonts w:ascii="Garamond" w:hAnsi="Garamond"/>
          <w:color w:val="1F1F1F"/>
          <w:position w:val="1"/>
          <w:sz w:val="39"/>
        </w:rPr>
        <w:t xml:space="preserve"> </w:t>
      </w:r>
      <w:r>
        <w:rPr>
          <w:rFonts w:ascii="Garamond" w:hAnsi="Garamond"/>
          <w:color w:val="1F1F1F"/>
          <w:spacing w:val="-23"/>
          <w:position w:val="1"/>
          <w:sz w:val="39"/>
        </w:rPr>
        <w:t xml:space="preserve"> </w:t>
      </w:r>
      <w:r>
        <w:rPr>
          <w:color w:val="1F1F1F"/>
          <w:spacing w:val="-5"/>
          <w:w w:val="87"/>
          <w:position w:val="1"/>
          <w:sz w:val="42"/>
        </w:rPr>
        <w:t>say</w:t>
      </w:r>
      <w:r>
        <w:rPr>
          <w:color w:val="1F1F1F"/>
          <w:w w:val="87"/>
          <w:position w:val="1"/>
          <w:sz w:val="42"/>
        </w:rPr>
        <w:t>s</w:t>
      </w:r>
      <w:proofErr w:type="gramEnd"/>
      <w:r>
        <w:rPr>
          <w:color w:val="1F1F1F"/>
          <w:spacing w:val="-53"/>
          <w:position w:val="1"/>
          <w:sz w:val="42"/>
        </w:rPr>
        <w:t xml:space="preserve"> </w:t>
      </w:r>
      <w:r>
        <w:rPr>
          <w:color w:val="1F1F1F"/>
          <w:spacing w:val="-15"/>
          <w:w w:val="88"/>
          <w:sz w:val="43"/>
        </w:rPr>
        <w:t>shi</w:t>
      </w:r>
      <w:r>
        <w:rPr>
          <w:color w:val="1F1F1F"/>
          <w:w w:val="88"/>
          <w:sz w:val="43"/>
        </w:rPr>
        <w:t>h</w:t>
      </w:r>
      <w:r>
        <w:rPr>
          <w:color w:val="1F1F1F"/>
          <w:spacing w:val="-26"/>
          <w:sz w:val="43"/>
        </w:rPr>
        <w:t xml:space="preserve"> </w:t>
      </w:r>
      <w:r>
        <w:rPr>
          <w:color w:val="1F1F1F"/>
          <w:spacing w:val="-8"/>
          <w:w w:val="86"/>
          <w:sz w:val="42"/>
        </w:rPr>
        <w:t>i</w:t>
      </w:r>
      <w:r>
        <w:rPr>
          <w:color w:val="1F1F1F"/>
          <w:w w:val="86"/>
          <w:sz w:val="42"/>
        </w:rPr>
        <w:t>s</w:t>
      </w:r>
      <w:r>
        <w:rPr>
          <w:color w:val="1F1F1F"/>
          <w:spacing w:val="-30"/>
          <w:sz w:val="42"/>
        </w:rPr>
        <w:t xml:space="preserve"> </w:t>
      </w:r>
      <w:r>
        <w:rPr>
          <w:color w:val="1F1F1F"/>
          <w:w w:val="86"/>
          <w:position w:val="2"/>
          <w:sz w:val="42"/>
        </w:rPr>
        <w:t>a</w:t>
      </w:r>
      <w:r>
        <w:rPr>
          <w:color w:val="1F1F1F"/>
          <w:spacing w:val="-15"/>
          <w:position w:val="2"/>
          <w:sz w:val="42"/>
        </w:rPr>
        <w:t xml:space="preserve"> </w:t>
      </w:r>
      <w:r>
        <w:rPr>
          <w:color w:val="1F1F1F"/>
          <w:spacing w:val="-5"/>
          <w:w w:val="97"/>
          <w:position w:val="2"/>
          <w:sz w:val="42"/>
        </w:rPr>
        <w:t>loa</w:t>
      </w:r>
      <w:r>
        <w:rPr>
          <w:color w:val="1F1F1F"/>
          <w:w w:val="97"/>
          <w:position w:val="2"/>
          <w:sz w:val="42"/>
        </w:rPr>
        <w:t>n</w:t>
      </w:r>
      <w:r>
        <w:rPr>
          <w:color w:val="1F1F1F"/>
          <w:spacing w:val="-11"/>
          <w:position w:val="2"/>
          <w:sz w:val="42"/>
        </w:rPr>
        <w:t xml:space="preserve"> </w:t>
      </w:r>
      <w:r>
        <w:rPr>
          <w:color w:val="1F1F1F"/>
          <w:spacing w:val="-5"/>
          <w:position w:val="1"/>
          <w:sz w:val="42"/>
        </w:rPr>
        <w:t>wor</w:t>
      </w:r>
      <w:r>
        <w:rPr>
          <w:color w:val="1F1F1F"/>
          <w:position w:val="1"/>
          <w:sz w:val="42"/>
        </w:rPr>
        <w:t>d</w:t>
      </w:r>
      <w:r>
        <w:rPr>
          <w:color w:val="1F1F1F"/>
          <w:spacing w:val="-21"/>
          <w:position w:val="1"/>
          <w:sz w:val="42"/>
        </w:rPr>
        <w:t xml:space="preserve"> </w:t>
      </w:r>
      <w:r>
        <w:rPr>
          <w:color w:val="1F1F1F"/>
          <w:spacing w:val="-5"/>
          <w:position w:val="1"/>
          <w:sz w:val="42"/>
        </w:rPr>
        <w:t>fo</w:t>
      </w:r>
      <w:r>
        <w:rPr>
          <w:color w:val="1F1F1F"/>
          <w:position w:val="1"/>
          <w:sz w:val="42"/>
        </w:rPr>
        <w:t>r</w:t>
      </w:r>
      <w:r>
        <w:rPr>
          <w:color w:val="1F1F1F"/>
          <w:spacing w:val="-16"/>
          <w:position w:val="1"/>
          <w:sz w:val="42"/>
        </w:rPr>
        <w:t xml:space="preserve"> </w:t>
      </w:r>
      <w:r>
        <w:rPr>
          <w:color w:val="1F1F1F"/>
          <w:spacing w:val="-5"/>
          <w:w w:val="96"/>
          <w:position w:val="1"/>
          <w:sz w:val="42"/>
        </w:rPr>
        <w:t>th</w:t>
      </w:r>
      <w:r>
        <w:rPr>
          <w:color w:val="1F1F1F"/>
          <w:w w:val="96"/>
          <w:position w:val="1"/>
          <w:sz w:val="42"/>
        </w:rPr>
        <w:t>e</w:t>
      </w:r>
      <w:r>
        <w:rPr>
          <w:color w:val="1F1F1F"/>
          <w:spacing w:val="-26"/>
          <w:position w:val="1"/>
          <w:sz w:val="42"/>
        </w:rPr>
        <w:t xml:space="preserve"> </w:t>
      </w:r>
      <w:r>
        <w:rPr>
          <w:color w:val="1F1F1F"/>
          <w:spacing w:val="1"/>
          <w:w w:val="95"/>
          <w:position w:val="1"/>
          <w:sz w:val="42"/>
        </w:rPr>
        <w:t>nearl</w:t>
      </w:r>
      <w:r>
        <w:rPr>
          <w:color w:val="1F1F1F"/>
          <w:w w:val="95"/>
          <w:position w:val="1"/>
          <w:sz w:val="42"/>
        </w:rPr>
        <w:t>y</w:t>
      </w:r>
      <w:r>
        <w:rPr>
          <w:color w:val="1F1F1F"/>
          <w:spacing w:val="-40"/>
          <w:position w:val="1"/>
          <w:sz w:val="42"/>
        </w:rPr>
        <w:t xml:space="preserve"> </w:t>
      </w:r>
      <w:r>
        <w:rPr>
          <w:color w:val="1F1F1F"/>
          <w:spacing w:val="1"/>
          <w:w w:val="95"/>
          <w:position w:val="1"/>
          <w:sz w:val="42"/>
        </w:rPr>
        <w:t xml:space="preserve">identical </w:t>
      </w:r>
      <w:proofErr w:type="spellStart"/>
      <w:r>
        <w:rPr>
          <w:color w:val="1F1F1F"/>
          <w:w w:val="95"/>
          <w:sz w:val="43"/>
        </w:rPr>
        <w:t>t·ai</w:t>
      </w:r>
      <w:proofErr w:type="spellEnd"/>
      <w:r>
        <w:rPr>
          <w:color w:val="1F1F1F"/>
          <w:w w:val="95"/>
          <w:sz w:val="43"/>
        </w:rPr>
        <w:t xml:space="preserve">. </w:t>
      </w:r>
      <w:r>
        <w:rPr>
          <w:color w:val="1F1F1F"/>
          <w:w w:val="95"/>
          <w:sz w:val="42"/>
        </w:rPr>
        <w:t xml:space="preserve">While </w:t>
      </w:r>
      <w:proofErr w:type="spellStart"/>
      <w:r>
        <w:rPr>
          <w:color w:val="1F1F1F"/>
          <w:w w:val="95"/>
          <w:sz w:val="43"/>
        </w:rPr>
        <w:t>t'ai</w:t>
      </w:r>
      <w:proofErr w:type="spellEnd"/>
      <w:r>
        <w:rPr>
          <w:color w:val="1F1F1F"/>
          <w:w w:val="95"/>
          <w:sz w:val="43"/>
        </w:rPr>
        <w:t xml:space="preserve"> </w:t>
      </w:r>
      <w:r>
        <w:rPr>
          <w:color w:val="1F1F1F"/>
          <w:w w:val="95"/>
          <w:sz w:val="42"/>
        </w:rPr>
        <w:t xml:space="preserve">normally means "fetus." the </w:t>
      </w:r>
      <w:proofErr w:type="spellStart"/>
      <w:r>
        <w:rPr>
          <w:color w:val="1F1F1F"/>
          <w:w w:val="95"/>
          <w:sz w:val="43"/>
        </w:rPr>
        <w:t>Shuowen</w:t>
      </w:r>
      <w:proofErr w:type="spellEnd"/>
      <w:r>
        <w:rPr>
          <w:color w:val="1F1F1F"/>
          <w:w w:val="95"/>
          <w:sz w:val="43"/>
        </w:rPr>
        <w:t xml:space="preserve"> </w:t>
      </w:r>
      <w:r>
        <w:rPr>
          <w:color w:val="1F1F1F"/>
          <w:w w:val="95"/>
          <w:sz w:val="42"/>
        </w:rPr>
        <w:t>says it means "a woman</w:t>
      </w:r>
      <w:r>
        <w:rPr>
          <w:color w:val="1F1F1F"/>
          <w:spacing w:val="1"/>
          <w:w w:val="95"/>
          <w:sz w:val="42"/>
        </w:rPr>
        <w:t xml:space="preserve"> </w:t>
      </w:r>
      <w:r>
        <w:rPr>
          <w:color w:val="1F1F1F"/>
          <w:w w:val="95"/>
          <w:sz w:val="42"/>
        </w:rPr>
        <w:t xml:space="preserve">in </w:t>
      </w:r>
      <w:r>
        <w:rPr>
          <w:color w:val="1F1F1F"/>
          <w:w w:val="95"/>
          <w:position w:val="1"/>
          <w:sz w:val="42"/>
        </w:rPr>
        <w:t>her third month of pregnancy." Note. too. that a woman did not receive her</w:t>
      </w:r>
      <w:r>
        <w:rPr>
          <w:color w:val="1F1F1F"/>
          <w:spacing w:val="-125"/>
          <w:w w:val="95"/>
          <w:position w:val="1"/>
          <w:sz w:val="42"/>
        </w:rPr>
        <w:t xml:space="preserve"> </w:t>
      </w:r>
      <w:r>
        <w:rPr>
          <w:color w:val="1F1F1F"/>
          <w:spacing w:val="-3"/>
          <w:w w:val="95"/>
          <w:sz w:val="42"/>
        </w:rPr>
        <w:t>public</w:t>
      </w:r>
      <w:r>
        <w:rPr>
          <w:color w:val="1F1F1F"/>
          <w:spacing w:val="-53"/>
          <w:w w:val="95"/>
          <w:sz w:val="42"/>
        </w:rPr>
        <w:t xml:space="preserve"> </w:t>
      </w:r>
      <w:r>
        <w:rPr>
          <w:color w:val="1F1F1F"/>
          <w:spacing w:val="-3"/>
          <w:w w:val="95"/>
          <w:sz w:val="42"/>
        </w:rPr>
        <w:t>name</w:t>
      </w:r>
      <w:r>
        <w:rPr>
          <w:color w:val="1F1F1F"/>
          <w:spacing w:val="-46"/>
          <w:w w:val="95"/>
          <w:sz w:val="42"/>
        </w:rPr>
        <w:t xml:space="preserve"> </w:t>
      </w:r>
      <w:r>
        <w:rPr>
          <w:color w:val="1F1F1F"/>
          <w:spacing w:val="-3"/>
          <w:w w:val="95"/>
          <w:sz w:val="42"/>
        </w:rPr>
        <w:t>until</w:t>
      </w:r>
      <w:r>
        <w:rPr>
          <w:color w:val="1F1F1F"/>
          <w:spacing w:val="-40"/>
          <w:w w:val="95"/>
          <w:sz w:val="42"/>
        </w:rPr>
        <w:t xml:space="preserve"> </w:t>
      </w:r>
      <w:r>
        <w:rPr>
          <w:color w:val="1F1F1F"/>
          <w:spacing w:val="-2"/>
          <w:w w:val="95"/>
          <w:sz w:val="42"/>
        </w:rPr>
        <w:t>after</w:t>
      </w:r>
      <w:r>
        <w:rPr>
          <w:color w:val="1F1F1F"/>
          <w:spacing w:val="-49"/>
          <w:w w:val="95"/>
          <w:sz w:val="42"/>
        </w:rPr>
        <w:t xml:space="preserve"> </w:t>
      </w:r>
      <w:r>
        <w:rPr>
          <w:color w:val="1F1F1F"/>
          <w:spacing w:val="-2"/>
          <w:w w:val="95"/>
          <w:sz w:val="42"/>
        </w:rPr>
        <w:t>marriage.</w:t>
      </w:r>
      <w:r>
        <w:rPr>
          <w:color w:val="1F1F1F"/>
          <w:spacing w:val="-23"/>
          <w:w w:val="95"/>
          <w:sz w:val="42"/>
        </w:rPr>
        <w:t xml:space="preserve"> </w:t>
      </w:r>
      <w:r>
        <w:rPr>
          <w:color w:val="1F1F1F"/>
          <w:spacing w:val="-2"/>
          <w:w w:val="95"/>
          <w:sz w:val="42"/>
        </w:rPr>
        <w:t>In</w:t>
      </w:r>
      <w:r>
        <w:rPr>
          <w:color w:val="1F1F1F"/>
          <w:spacing w:val="-59"/>
          <w:w w:val="95"/>
          <w:sz w:val="42"/>
        </w:rPr>
        <w:t xml:space="preserve"> </w:t>
      </w:r>
      <w:r>
        <w:rPr>
          <w:color w:val="1F1F1F"/>
          <w:spacing w:val="-2"/>
          <w:w w:val="95"/>
          <w:sz w:val="42"/>
        </w:rPr>
        <w:t>line</w:t>
      </w:r>
      <w:r>
        <w:rPr>
          <w:color w:val="1F1F1F"/>
          <w:spacing w:val="-67"/>
          <w:w w:val="95"/>
          <w:sz w:val="42"/>
        </w:rPr>
        <w:t xml:space="preserve"> </w:t>
      </w:r>
      <w:r>
        <w:rPr>
          <w:color w:val="1F1F1F"/>
          <w:spacing w:val="-2"/>
          <w:w w:val="95"/>
          <w:sz w:val="42"/>
        </w:rPr>
        <w:t>seven.</w:t>
      </w:r>
      <w:r>
        <w:rPr>
          <w:color w:val="1F1F1F"/>
          <w:spacing w:val="-64"/>
          <w:w w:val="95"/>
          <w:sz w:val="42"/>
        </w:rPr>
        <w:t xml:space="preserve"> </w:t>
      </w:r>
      <w:r>
        <w:rPr>
          <w:color w:val="1F1F1F"/>
          <w:spacing w:val="-2"/>
          <w:w w:val="95"/>
          <w:sz w:val="42"/>
        </w:rPr>
        <w:t>most</w:t>
      </w:r>
      <w:r>
        <w:rPr>
          <w:color w:val="1F1F1F"/>
          <w:spacing w:val="-49"/>
          <w:w w:val="95"/>
          <w:sz w:val="42"/>
        </w:rPr>
        <w:t xml:space="preserve"> </w:t>
      </w:r>
      <w:r>
        <w:rPr>
          <w:color w:val="1F1F1F"/>
          <w:spacing w:val="-2"/>
          <w:w w:val="95"/>
          <w:sz w:val="42"/>
        </w:rPr>
        <w:t>editions</w:t>
      </w:r>
      <w:r>
        <w:rPr>
          <w:color w:val="1F1F1F"/>
          <w:spacing w:val="-38"/>
          <w:w w:val="95"/>
          <w:sz w:val="42"/>
        </w:rPr>
        <w:t xml:space="preserve"> </w:t>
      </w:r>
      <w:r>
        <w:rPr>
          <w:color w:val="1F1F1F"/>
          <w:spacing w:val="-2"/>
          <w:w w:val="95"/>
          <w:sz w:val="42"/>
        </w:rPr>
        <w:t>have</w:t>
      </w:r>
      <w:r>
        <w:rPr>
          <w:color w:val="1F1F1F"/>
          <w:spacing w:val="-54"/>
          <w:w w:val="95"/>
          <w:sz w:val="42"/>
        </w:rPr>
        <w:t xml:space="preserve"> </w:t>
      </w:r>
      <w:proofErr w:type="spellStart"/>
      <w:proofErr w:type="gramStart"/>
      <w:r>
        <w:rPr>
          <w:color w:val="1F1F1F"/>
          <w:spacing w:val="-2"/>
          <w:w w:val="95"/>
          <w:sz w:val="43"/>
        </w:rPr>
        <w:t>miao:mysteri</w:t>
      </w:r>
      <w:proofErr w:type="spellEnd"/>
      <w:r>
        <w:rPr>
          <w:color w:val="1F1F1F"/>
          <w:spacing w:val="-2"/>
          <w:w w:val="95"/>
          <w:sz w:val="43"/>
        </w:rPr>
        <w:t>­</w:t>
      </w:r>
      <w:proofErr w:type="gramEnd"/>
      <w:r>
        <w:rPr>
          <w:color w:val="1F1F1F"/>
          <w:spacing w:val="-128"/>
          <w:w w:val="95"/>
          <w:sz w:val="43"/>
        </w:rPr>
        <w:t xml:space="preserve"> </w:t>
      </w:r>
      <w:proofErr w:type="spellStart"/>
      <w:r>
        <w:rPr>
          <w:rFonts w:ascii="Times New Roman" w:hAnsi="Times New Roman"/>
          <w:color w:val="1F1F1F"/>
          <w:w w:val="95"/>
          <w:position w:val="1"/>
          <w:sz w:val="27"/>
        </w:rPr>
        <w:t>ous</w:t>
      </w:r>
      <w:proofErr w:type="spellEnd"/>
      <w:r>
        <w:rPr>
          <w:rFonts w:ascii="Times New Roman" w:hAnsi="Times New Roman"/>
          <w:color w:val="1F1F1F"/>
          <w:w w:val="95"/>
          <w:position w:val="1"/>
          <w:sz w:val="27"/>
        </w:rPr>
        <w:t>.</w:t>
      </w:r>
      <w:r>
        <w:rPr>
          <w:rFonts w:ascii="Times New Roman" w:hAnsi="Times New Roman"/>
          <w:color w:val="1F1F1F"/>
          <w:spacing w:val="1"/>
          <w:w w:val="95"/>
          <w:position w:val="1"/>
          <w:sz w:val="27"/>
        </w:rPr>
        <w:t xml:space="preserve"> </w:t>
      </w:r>
      <w:r>
        <w:rPr>
          <w:color w:val="1F1F1F"/>
          <w:w w:val="95"/>
          <w:position w:val="1"/>
          <w:sz w:val="42"/>
        </w:rPr>
        <w:t xml:space="preserve">But </w:t>
      </w:r>
      <w:r>
        <w:rPr>
          <w:rFonts w:ascii="Garamond" w:hAnsi="Garamond"/>
          <w:color w:val="1F1F1F"/>
          <w:w w:val="95"/>
          <w:position w:val="1"/>
          <w:sz w:val="39"/>
        </w:rPr>
        <w:t>PI</w:t>
      </w:r>
      <w:r>
        <w:rPr>
          <w:rFonts w:ascii="Garamond" w:hAnsi="Garamond"/>
          <w:color w:val="1F1F1F"/>
          <w:spacing w:val="1"/>
          <w:w w:val="95"/>
          <w:position w:val="1"/>
          <w:sz w:val="39"/>
        </w:rPr>
        <w:t xml:space="preserve"> </w:t>
      </w:r>
      <w:r>
        <w:rPr>
          <w:rFonts w:ascii="Garamond" w:hAnsi="Garamond"/>
          <w:color w:val="1F1F1F"/>
          <w:w w:val="95"/>
          <w:position w:val="1"/>
          <w:sz w:val="39"/>
        </w:rPr>
        <w:t>YUAN</w:t>
      </w:r>
      <w:r>
        <w:rPr>
          <w:rFonts w:ascii="Garamond" w:hAnsi="Garamond"/>
          <w:color w:val="1F1F1F"/>
          <w:spacing w:val="1"/>
          <w:w w:val="95"/>
          <w:position w:val="1"/>
          <w:sz w:val="39"/>
        </w:rPr>
        <w:t xml:space="preserve"> </w:t>
      </w:r>
      <w:r>
        <w:rPr>
          <w:color w:val="1F1F1F"/>
          <w:w w:val="95"/>
          <w:position w:val="1"/>
          <w:sz w:val="42"/>
        </w:rPr>
        <w:t xml:space="preserve">says. "In ancient times there </w:t>
      </w:r>
      <w:r>
        <w:rPr>
          <w:color w:val="1F1F1F"/>
          <w:w w:val="95"/>
          <w:sz w:val="42"/>
        </w:rPr>
        <w:t xml:space="preserve">was </w:t>
      </w:r>
      <w:r>
        <w:rPr>
          <w:color w:val="1F1F1F"/>
          <w:w w:val="95"/>
          <w:position w:val="1"/>
          <w:sz w:val="42"/>
        </w:rPr>
        <w:t xml:space="preserve">no </w:t>
      </w:r>
      <w:proofErr w:type="spellStart"/>
      <w:proofErr w:type="gramStart"/>
      <w:r>
        <w:rPr>
          <w:color w:val="1F1F1F"/>
          <w:w w:val="95"/>
          <w:position w:val="1"/>
          <w:sz w:val="43"/>
        </w:rPr>
        <w:t>miao:mysterious</w:t>
      </w:r>
      <w:proofErr w:type="spellEnd"/>
      <w:proofErr w:type="gramEnd"/>
      <w:r>
        <w:rPr>
          <w:color w:val="1F1F1F"/>
          <w:w w:val="95"/>
          <w:position w:val="1"/>
          <w:sz w:val="43"/>
        </w:rPr>
        <w:t xml:space="preserve">. </w:t>
      </w:r>
      <w:r>
        <w:rPr>
          <w:color w:val="1F1F1F"/>
          <w:w w:val="95"/>
          <w:position w:val="1"/>
          <w:sz w:val="42"/>
        </w:rPr>
        <w:t>only</w:t>
      </w:r>
      <w:r>
        <w:rPr>
          <w:color w:val="1F1F1F"/>
          <w:spacing w:val="1"/>
          <w:w w:val="95"/>
          <w:position w:val="1"/>
          <w:sz w:val="42"/>
        </w:rPr>
        <w:t xml:space="preserve"> </w:t>
      </w:r>
      <w:proofErr w:type="spellStart"/>
      <w:proofErr w:type="gramStart"/>
      <w:r>
        <w:rPr>
          <w:color w:val="1F1F1F"/>
          <w:spacing w:val="-1"/>
          <w:w w:val="95"/>
          <w:sz w:val="43"/>
        </w:rPr>
        <w:t>miao:smallibeginning</w:t>
      </w:r>
      <w:proofErr w:type="spellEnd"/>
      <w:proofErr w:type="gramEnd"/>
      <w:r>
        <w:rPr>
          <w:color w:val="1F1F1F"/>
          <w:spacing w:val="-1"/>
          <w:w w:val="95"/>
          <w:sz w:val="43"/>
        </w:rPr>
        <w:t>,</w:t>
      </w:r>
      <w:r>
        <w:rPr>
          <w:color w:val="1F1F1F"/>
          <w:spacing w:val="-72"/>
          <w:w w:val="95"/>
          <w:sz w:val="43"/>
        </w:rPr>
        <w:t xml:space="preserve"> </w:t>
      </w:r>
      <w:r>
        <w:rPr>
          <w:rFonts w:ascii="Times New Roman" w:hAnsi="Times New Roman"/>
          <w:color w:val="1F1F1F"/>
          <w:spacing w:val="-1"/>
          <w:w w:val="95"/>
          <w:sz w:val="13"/>
        </w:rPr>
        <w:t>"</w:t>
      </w:r>
      <w:r>
        <w:rPr>
          <w:rFonts w:ascii="Times New Roman" w:hAnsi="Times New Roman"/>
          <w:color w:val="1F1F1F"/>
          <w:spacing w:val="7"/>
          <w:w w:val="95"/>
          <w:sz w:val="13"/>
        </w:rPr>
        <w:t xml:space="preserve"> </w:t>
      </w:r>
      <w:r>
        <w:rPr>
          <w:color w:val="1F1F1F"/>
          <w:spacing w:val="-1"/>
          <w:w w:val="95"/>
          <w:sz w:val="42"/>
        </w:rPr>
        <w:t>which</w:t>
      </w:r>
      <w:r>
        <w:rPr>
          <w:color w:val="1F1F1F"/>
          <w:spacing w:val="-28"/>
          <w:w w:val="95"/>
          <w:sz w:val="42"/>
        </w:rPr>
        <w:t xml:space="preserve"> </w:t>
      </w:r>
      <w:r>
        <w:rPr>
          <w:color w:val="1F1F1F"/>
          <w:spacing w:val="-1"/>
          <w:w w:val="95"/>
          <w:sz w:val="42"/>
        </w:rPr>
        <w:t>is what</w:t>
      </w:r>
      <w:r>
        <w:rPr>
          <w:color w:val="1F1F1F"/>
          <w:w w:val="95"/>
          <w:sz w:val="42"/>
        </w:rPr>
        <w:t xml:space="preserve"> </w:t>
      </w:r>
      <w:r>
        <w:rPr>
          <w:color w:val="1F1F1F"/>
          <w:spacing w:val="-1"/>
          <w:w w:val="95"/>
          <w:sz w:val="42"/>
        </w:rPr>
        <w:t>we</w:t>
      </w:r>
      <w:r>
        <w:rPr>
          <w:color w:val="1F1F1F"/>
          <w:spacing w:val="-8"/>
          <w:w w:val="95"/>
          <w:sz w:val="42"/>
        </w:rPr>
        <w:t xml:space="preserve"> </w:t>
      </w:r>
      <w:r>
        <w:rPr>
          <w:color w:val="1F1F1F"/>
          <w:spacing w:val="-1"/>
          <w:w w:val="95"/>
          <w:sz w:val="42"/>
        </w:rPr>
        <w:t>find</w:t>
      </w:r>
      <w:r>
        <w:rPr>
          <w:color w:val="1F1F1F"/>
          <w:spacing w:val="-11"/>
          <w:w w:val="95"/>
          <w:sz w:val="42"/>
        </w:rPr>
        <w:t xml:space="preserve"> </w:t>
      </w:r>
      <w:r>
        <w:rPr>
          <w:color w:val="1F1F1F"/>
          <w:spacing w:val="-1"/>
          <w:w w:val="95"/>
          <w:sz w:val="42"/>
        </w:rPr>
        <w:t>in</w:t>
      </w:r>
      <w:r>
        <w:rPr>
          <w:color w:val="1F1F1F"/>
          <w:spacing w:val="-15"/>
          <w:w w:val="95"/>
          <w:sz w:val="42"/>
        </w:rPr>
        <w:t xml:space="preserve"> </w:t>
      </w:r>
      <w:r>
        <w:rPr>
          <w:color w:val="1F1F1F"/>
          <w:w w:val="95"/>
          <w:sz w:val="42"/>
        </w:rPr>
        <w:t>the</w:t>
      </w:r>
      <w:r>
        <w:rPr>
          <w:color w:val="1F1F1F"/>
          <w:spacing w:val="-17"/>
          <w:w w:val="95"/>
          <w:sz w:val="42"/>
        </w:rPr>
        <w:t xml:space="preserve"> </w:t>
      </w:r>
      <w:proofErr w:type="spellStart"/>
      <w:r>
        <w:rPr>
          <w:color w:val="1F1F1F"/>
          <w:w w:val="95"/>
          <w:sz w:val="42"/>
        </w:rPr>
        <w:t>Mawangtui</w:t>
      </w:r>
      <w:proofErr w:type="spellEnd"/>
      <w:r>
        <w:rPr>
          <w:color w:val="1F1F1F"/>
          <w:spacing w:val="-6"/>
          <w:w w:val="95"/>
          <w:sz w:val="42"/>
        </w:rPr>
        <w:t xml:space="preserve"> </w:t>
      </w:r>
      <w:r>
        <w:rPr>
          <w:color w:val="1F1F1F"/>
          <w:w w:val="95"/>
          <w:position w:val="1"/>
          <w:sz w:val="42"/>
        </w:rPr>
        <w:t>texts.</w:t>
      </w:r>
    </w:p>
    <w:p w14:paraId="1DF80B30" w14:textId="77777777" w:rsidR="003D45B2" w:rsidRDefault="003D45B2">
      <w:pPr>
        <w:pStyle w:val="BodyText"/>
        <w:rPr>
          <w:sz w:val="52"/>
        </w:rPr>
      </w:pPr>
    </w:p>
    <w:p w14:paraId="1DF80B31" w14:textId="77777777" w:rsidR="003D45B2" w:rsidRDefault="003D45B2">
      <w:pPr>
        <w:pStyle w:val="BodyText"/>
        <w:rPr>
          <w:sz w:val="52"/>
        </w:rPr>
      </w:pPr>
    </w:p>
    <w:p w14:paraId="1DF80B32" w14:textId="77777777" w:rsidR="003D45B2" w:rsidRDefault="003D45B2">
      <w:pPr>
        <w:pStyle w:val="BodyText"/>
        <w:rPr>
          <w:sz w:val="52"/>
        </w:rPr>
      </w:pPr>
    </w:p>
    <w:p w14:paraId="1DF80B33" w14:textId="77777777" w:rsidR="003D45B2" w:rsidRDefault="003D45B2">
      <w:pPr>
        <w:pStyle w:val="BodyText"/>
        <w:rPr>
          <w:sz w:val="52"/>
        </w:rPr>
      </w:pPr>
    </w:p>
    <w:p w14:paraId="1DF80B34" w14:textId="77777777" w:rsidR="003D45B2" w:rsidRDefault="003D45B2">
      <w:pPr>
        <w:pStyle w:val="BodyText"/>
        <w:rPr>
          <w:sz w:val="52"/>
        </w:rPr>
      </w:pPr>
    </w:p>
    <w:p w14:paraId="1DF80B35" w14:textId="77777777" w:rsidR="003D45B2" w:rsidRDefault="003D45B2">
      <w:pPr>
        <w:pStyle w:val="BodyText"/>
        <w:rPr>
          <w:sz w:val="52"/>
        </w:rPr>
      </w:pPr>
    </w:p>
    <w:p w14:paraId="1DF80B36" w14:textId="77777777" w:rsidR="003D45B2" w:rsidRDefault="003D45B2">
      <w:pPr>
        <w:pStyle w:val="BodyText"/>
        <w:spacing w:before="7"/>
        <w:rPr>
          <w:sz w:val="43"/>
        </w:rPr>
      </w:pPr>
    </w:p>
    <w:p w14:paraId="1DF80B37" w14:textId="77777777" w:rsidR="003D45B2" w:rsidRDefault="003D2B09">
      <w:pPr>
        <w:ind w:right="1450"/>
        <w:jc w:val="right"/>
        <w:rPr>
          <w:rFonts w:ascii="Cambria"/>
          <w:sz w:val="45"/>
        </w:rPr>
      </w:pPr>
      <w:r>
        <w:rPr>
          <w:rFonts w:ascii="Cambria"/>
          <w:color w:val="131313"/>
          <w:w w:val="105"/>
          <w:sz w:val="45"/>
        </w:rPr>
        <w:t>3</w:t>
      </w:r>
    </w:p>
    <w:p w14:paraId="1DF80B38" w14:textId="77777777" w:rsidR="003D45B2" w:rsidRDefault="003D45B2">
      <w:pPr>
        <w:jc w:val="right"/>
        <w:rPr>
          <w:rFonts w:ascii="Cambria"/>
          <w:sz w:val="45"/>
        </w:rPr>
        <w:sectPr w:rsidR="003D45B2">
          <w:pgSz w:w="18000" w:h="27000"/>
          <w:pgMar w:top="1200" w:right="1240" w:bottom="280" w:left="1280" w:header="720" w:footer="720" w:gutter="0"/>
          <w:cols w:space="720"/>
        </w:sectPr>
      </w:pPr>
    </w:p>
    <w:p w14:paraId="1DF80B39" w14:textId="77777777" w:rsidR="003D45B2" w:rsidRDefault="00000000">
      <w:pPr>
        <w:pStyle w:val="ListParagraph"/>
        <w:numPr>
          <w:ilvl w:val="0"/>
          <w:numId w:val="43"/>
        </w:numPr>
        <w:tabs>
          <w:tab w:val="left" w:pos="5235"/>
          <w:tab w:val="left" w:pos="5236"/>
        </w:tabs>
        <w:spacing w:before="103" w:line="268" w:lineRule="auto"/>
        <w:ind w:left="5250" w:right="5612" w:hanging="5145"/>
        <w:rPr>
          <w:rFonts w:ascii="Century"/>
          <w:sz w:val="96"/>
        </w:rPr>
      </w:pPr>
      <w:r>
        <w:lastRenderedPageBreak/>
        <w:pict w14:anchorId="1DF81DC3">
          <v:group id="_x0000_s1821" style="position:absolute;left:0;text-align:left;margin-left:24pt;margin-top:0;width:876pt;height:1350pt;z-index:-20026368;mso-position-horizontal-relative:page;mso-position-vertical-relative:page" coordorigin="480" coordsize="17520,27000">
            <v:shape id="_x0000_s1825" type="#_x0000_t75" style="position:absolute;left:480;width:17520;height:27000">
              <v:imagedata r:id="rId81" o:title=""/>
            </v:shape>
            <v:shape id="_x0000_s1824" type="#_x0000_t75" style="position:absolute;left:1920;top:1560;width:3240;height:15360">
              <v:imagedata r:id="rId82" o:title=""/>
            </v:shape>
            <v:shape id="_x0000_s1823" type="#_x0000_t75" style="position:absolute;left:17280;top:21960;width:240;height:720">
              <v:imagedata r:id="rId83" o:title=""/>
            </v:shape>
            <v:shape id="_x0000_s1822" type="#_x0000_t75" style="position:absolute;left:8880;top:26520;width:120;height:240">
              <v:imagedata r:id="rId84" o:title=""/>
            </v:shape>
            <w10:wrap anchorx="page" anchory="page"/>
          </v:group>
        </w:pict>
      </w:r>
      <w:r w:rsidR="003D2B09">
        <w:rPr>
          <w:color w:val="0A0A0A"/>
          <w:w w:val="110"/>
          <w:position w:val="1"/>
          <w:sz w:val="48"/>
        </w:rPr>
        <w:t>All the world</w:t>
      </w:r>
      <w:r w:rsidR="003D2B09">
        <w:rPr>
          <w:color w:val="0A0A0A"/>
          <w:spacing w:val="1"/>
          <w:w w:val="110"/>
          <w:position w:val="1"/>
          <w:sz w:val="48"/>
        </w:rPr>
        <w:t xml:space="preserve"> </w:t>
      </w:r>
      <w:r w:rsidR="003D2B09">
        <w:rPr>
          <w:color w:val="0A0A0A"/>
          <w:w w:val="110"/>
          <w:position w:val="1"/>
          <w:sz w:val="48"/>
        </w:rPr>
        <w:t>knows beauty</w:t>
      </w:r>
      <w:r w:rsidR="003D2B09">
        <w:rPr>
          <w:color w:val="0A0A0A"/>
          <w:spacing w:val="1"/>
          <w:w w:val="110"/>
          <w:position w:val="1"/>
          <w:sz w:val="48"/>
        </w:rPr>
        <w:t xml:space="preserve"> </w:t>
      </w:r>
      <w:r w:rsidR="003D2B09">
        <w:rPr>
          <w:color w:val="0A0A0A"/>
          <w:w w:val="110"/>
          <w:sz w:val="48"/>
        </w:rPr>
        <w:t>but</w:t>
      </w:r>
      <w:r w:rsidR="003D2B09">
        <w:rPr>
          <w:color w:val="0A0A0A"/>
          <w:spacing w:val="7"/>
          <w:w w:val="110"/>
          <w:sz w:val="48"/>
        </w:rPr>
        <w:t xml:space="preserve"> </w:t>
      </w:r>
      <w:r w:rsidR="003D2B09">
        <w:rPr>
          <w:color w:val="0A0A0A"/>
          <w:w w:val="110"/>
          <w:position w:val="1"/>
          <w:sz w:val="48"/>
        </w:rPr>
        <w:t>if</w:t>
      </w:r>
      <w:r w:rsidR="003D2B09">
        <w:rPr>
          <w:color w:val="0A0A0A"/>
          <w:spacing w:val="27"/>
          <w:w w:val="110"/>
          <w:position w:val="1"/>
          <w:sz w:val="48"/>
        </w:rPr>
        <w:t xml:space="preserve"> </w:t>
      </w:r>
      <w:r w:rsidR="003D2B09">
        <w:rPr>
          <w:color w:val="0A0A0A"/>
          <w:w w:val="110"/>
          <w:sz w:val="48"/>
        </w:rPr>
        <w:t>that</w:t>
      </w:r>
      <w:r w:rsidR="003D2B09">
        <w:rPr>
          <w:color w:val="0A0A0A"/>
          <w:spacing w:val="19"/>
          <w:w w:val="110"/>
          <w:sz w:val="48"/>
        </w:rPr>
        <w:t xml:space="preserve"> </w:t>
      </w:r>
      <w:r w:rsidR="003D2B09">
        <w:rPr>
          <w:color w:val="0A0A0A"/>
          <w:w w:val="110"/>
          <w:position w:val="1"/>
          <w:sz w:val="48"/>
        </w:rPr>
        <w:t>becomes beautiful</w:t>
      </w:r>
    </w:p>
    <w:p w14:paraId="1DF80B3A" w14:textId="77777777" w:rsidR="003D45B2" w:rsidRDefault="003D2B09">
      <w:pPr>
        <w:spacing w:before="185"/>
        <w:ind w:left="5250"/>
        <w:rPr>
          <w:rFonts w:ascii="Garamond"/>
          <w:sz w:val="48"/>
        </w:rPr>
      </w:pPr>
      <w:proofErr w:type="gramStart"/>
      <w:r>
        <w:rPr>
          <w:rFonts w:ascii="Garamond"/>
          <w:color w:val="0A0A0A"/>
          <w:w w:val="110"/>
          <w:sz w:val="48"/>
        </w:rPr>
        <w:t>this</w:t>
      </w:r>
      <w:proofErr w:type="gramEnd"/>
      <w:r>
        <w:rPr>
          <w:rFonts w:ascii="Garamond"/>
          <w:color w:val="0A0A0A"/>
          <w:spacing w:val="25"/>
          <w:w w:val="110"/>
          <w:sz w:val="48"/>
        </w:rPr>
        <w:t xml:space="preserve"> </w:t>
      </w:r>
      <w:r>
        <w:rPr>
          <w:rFonts w:ascii="Garamond"/>
          <w:color w:val="0A0A0A"/>
          <w:w w:val="110"/>
          <w:sz w:val="48"/>
        </w:rPr>
        <w:t>becomes</w:t>
      </w:r>
      <w:r>
        <w:rPr>
          <w:rFonts w:ascii="Garamond"/>
          <w:color w:val="0A0A0A"/>
          <w:spacing w:val="7"/>
          <w:w w:val="110"/>
          <w:sz w:val="48"/>
        </w:rPr>
        <w:t xml:space="preserve"> </w:t>
      </w:r>
      <w:r>
        <w:rPr>
          <w:rFonts w:ascii="Garamond"/>
          <w:color w:val="0A0A0A"/>
          <w:w w:val="110"/>
          <w:sz w:val="48"/>
        </w:rPr>
        <w:t>ugly</w:t>
      </w:r>
    </w:p>
    <w:p w14:paraId="1DF80B3B" w14:textId="77777777" w:rsidR="003D45B2" w:rsidRDefault="003D2B09">
      <w:pPr>
        <w:spacing w:before="255" w:line="352" w:lineRule="auto"/>
        <w:ind w:left="5265" w:right="6217"/>
        <w:rPr>
          <w:rFonts w:ascii="Garamond"/>
          <w:sz w:val="48"/>
        </w:rPr>
      </w:pPr>
      <w:proofErr w:type="gramStart"/>
      <w:r>
        <w:rPr>
          <w:rFonts w:ascii="Garamond"/>
          <w:color w:val="0B0B0B"/>
          <w:spacing w:val="-2"/>
          <w:w w:val="115"/>
          <w:sz w:val="48"/>
        </w:rPr>
        <w:t>all</w:t>
      </w:r>
      <w:proofErr w:type="gramEnd"/>
      <w:r>
        <w:rPr>
          <w:rFonts w:ascii="Garamond"/>
          <w:color w:val="0B0B0B"/>
          <w:spacing w:val="-19"/>
          <w:w w:val="115"/>
          <w:sz w:val="48"/>
        </w:rPr>
        <w:t xml:space="preserve"> </w:t>
      </w:r>
      <w:r>
        <w:rPr>
          <w:rFonts w:ascii="Garamond"/>
          <w:color w:val="0B0B0B"/>
          <w:spacing w:val="-2"/>
          <w:w w:val="115"/>
          <w:sz w:val="48"/>
        </w:rPr>
        <w:t>the</w:t>
      </w:r>
      <w:r>
        <w:rPr>
          <w:rFonts w:ascii="Garamond"/>
          <w:color w:val="0B0B0B"/>
          <w:spacing w:val="-32"/>
          <w:w w:val="115"/>
          <w:sz w:val="48"/>
        </w:rPr>
        <w:t xml:space="preserve"> </w:t>
      </w:r>
      <w:r>
        <w:rPr>
          <w:rFonts w:ascii="Garamond"/>
          <w:color w:val="0B0B0B"/>
          <w:spacing w:val="-2"/>
          <w:w w:val="115"/>
          <w:sz w:val="48"/>
        </w:rPr>
        <w:t>world</w:t>
      </w:r>
      <w:r>
        <w:rPr>
          <w:rFonts w:ascii="Garamond"/>
          <w:color w:val="0B0B0B"/>
          <w:spacing w:val="-11"/>
          <w:w w:val="115"/>
          <w:sz w:val="48"/>
        </w:rPr>
        <w:t xml:space="preserve"> </w:t>
      </w:r>
      <w:r>
        <w:rPr>
          <w:rFonts w:ascii="Garamond"/>
          <w:color w:val="0B0B0B"/>
          <w:spacing w:val="-2"/>
          <w:w w:val="115"/>
          <w:sz w:val="48"/>
        </w:rPr>
        <w:t>knows</w:t>
      </w:r>
      <w:r>
        <w:rPr>
          <w:rFonts w:ascii="Garamond"/>
          <w:color w:val="0B0B0B"/>
          <w:spacing w:val="4"/>
          <w:w w:val="115"/>
          <w:sz w:val="48"/>
        </w:rPr>
        <w:t xml:space="preserve"> </w:t>
      </w:r>
      <w:proofErr w:type="gramStart"/>
      <w:r>
        <w:rPr>
          <w:rFonts w:ascii="Garamond"/>
          <w:color w:val="0B0B0B"/>
          <w:spacing w:val="-2"/>
          <w:w w:val="115"/>
          <w:sz w:val="48"/>
        </w:rPr>
        <w:t>good</w:t>
      </w:r>
      <w:proofErr w:type="gramEnd"/>
      <w:r>
        <w:rPr>
          <w:rFonts w:ascii="Garamond"/>
          <w:color w:val="0B0B0B"/>
          <w:spacing w:val="-135"/>
          <w:w w:val="115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but</w:t>
      </w:r>
      <w:r>
        <w:rPr>
          <w:rFonts w:ascii="Garamond"/>
          <w:color w:val="0B0B0B"/>
          <w:spacing w:val="8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if</w:t>
      </w:r>
      <w:r>
        <w:rPr>
          <w:rFonts w:ascii="Garamond"/>
          <w:color w:val="0B0B0B"/>
          <w:spacing w:val="15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that</w:t>
      </w:r>
      <w:r>
        <w:rPr>
          <w:rFonts w:ascii="Garamond"/>
          <w:color w:val="0B0B0B"/>
          <w:spacing w:val="-27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becomes</w:t>
      </w:r>
      <w:r>
        <w:rPr>
          <w:rFonts w:ascii="Garamond"/>
          <w:color w:val="0B0B0B"/>
          <w:spacing w:val="7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good</w:t>
      </w:r>
      <w:r>
        <w:rPr>
          <w:rFonts w:ascii="Garamond"/>
          <w:color w:val="0B0B0B"/>
          <w:spacing w:val="1"/>
          <w:w w:val="110"/>
          <w:sz w:val="48"/>
        </w:rPr>
        <w:t xml:space="preserve"> </w:t>
      </w:r>
      <w:r>
        <w:rPr>
          <w:rFonts w:ascii="Garamond"/>
          <w:color w:val="0B0B0B"/>
          <w:w w:val="115"/>
          <w:sz w:val="48"/>
        </w:rPr>
        <w:t>this</w:t>
      </w:r>
      <w:r>
        <w:rPr>
          <w:rFonts w:ascii="Garamond"/>
          <w:color w:val="0B0B0B"/>
          <w:spacing w:val="-25"/>
          <w:w w:val="115"/>
          <w:sz w:val="48"/>
        </w:rPr>
        <w:t xml:space="preserve"> </w:t>
      </w:r>
      <w:r>
        <w:rPr>
          <w:rFonts w:ascii="Garamond"/>
          <w:color w:val="0B0B0B"/>
          <w:w w:val="115"/>
          <w:sz w:val="48"/>
        </w:rPr>
        <w:t>becomes</w:t>
      </w:r>
      <w:r>
        <w:rPr>
          <w:rFonts w:ascii="Garamond"/>
          <w:color w:val="0B0B0B"/>
          <w:spacing w:val="-25"/>
          <w:w w:val="115"/>
          <w:sz w:val="48"/>
        </w:rPr>
        <w:t xml:space="preserve"> </w:t>
      </w:r>
      <w:r>
        <w:rPr>
          <w:rFonts w:ascii="Garamond"/>
          <w:color w:val="0B0B0B"/>
          <w:spacing w:val="11"/>
          <w:w w:val="115"/>
          <w:sz w:val="48"/>
        </w:rPr>
        <w:t>bad</w:t>
      </w:r>
    </w:p>
    <w:p w14:paraId="1DF80B3C" w14:textId="77777777" w:rsidR="003D45B2" w:rsidRDefault="003D2B09">
      <w:pPr>
        <w:spacing w:line="350" w:lineRule="auto"/>
        <w:ind w:left="5272" w:right="3879"/>
        <w:rPr>
          <w:rFonts w:ascii="Garamond"/>
          <w:sz w:val="48"/>
        </w:rPr>
      </w:pPr>
      <w:proofErr w:type="gramStart"/>
      <w:r>
        <w:rPr>
          <w:rFonts w:ascii="Garamond"/>
          <w:color w:val="0B0B0B"/>
          <w:w w:val="110"/>
          <w:sz w:val="48"/>
        </w:rPr>
        <w:t>the</w:t>
      </w:r>
      <w:proofErr w:type="gramEnd"/>
      <w:r>
        <w:rPr>
          <w:rFonts w:ascii="Garamond"/>
          <w:color w:val="0B0B0B"/>
          <w:spacing w:val="-14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coexistence</w:t>
      </w:r>
      <w:r>
        <w:rPr>
          <w:rFonts w:ascii="Garamond"/>
          <w:color w:val="0B0B0B"/>
          <w:spacing w:val="-6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of</w:t>
      </w:r>
      <w:r>
        <w:rPr>
          <w:rFonts w:ascii="Garamond"/>
          <w:color w:val="0B0B0B"/>
          <w:spacing w:val="51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have</w:t>
      </w:r>
      <w:r>
        <w:rPr>
          <w:rFonts w:ascii="Garamond"/>
          <w:color w:val="0B0B0B"/>
          <w:spacing w:val="-5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and</w:t>
      </w:r>
      <w:r>
        <w:rPr>
          <w:rFonts w:ascii="Garamond"/>
          <w:color w:val="0B0B0B"/>
          <w:spacing w:val="13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have</w:t>
      </w:r>
      <w:r>
        <w:rPr>
          <w:rFonts w:ascii="Garamond"/>
          <w:color w:val="0B0B0B"/>
          <w:spacing w:val="10"/>
          <w:w w:val="110"/>
          <w:sz w:val="48"/>
        </w:rPr>
        <w:t xml:space="preserve"> </w:t>
      </w:r>
      <w:r>
        <w:rPr>
          <w:rFonts w:ascii="Garamond"/>
          <w:color w:val="0B0B0B"/>
          <w:spacing w:val="11"/>
          <w:w w:val="110"/>
          <w:position w:val="1"/>
          <w:sz w:val="48"/>
        </w:rPr>
        <w:t>not</w:t>
      </w:r>
      <w:r>
        <w:rPr>
          <w:rFonts w:ascii="Garamond"/>
          <w:color w:val="0B0B0B"/>
          <w:spacing w:val="-129"/>
          <w:w w:val="110"/>
          <w:position w:val="1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the coproduction</w:t>
      </w:r>
      <w:r>
        <w:rPr>
          <w:rFonts w:ascii="Garamond"/>
          <w:color w:val="0B0B0B"/>
          <w:spacing w:val="1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of</w:t>
      </w:r>
      <w:r>
        <w:rPr>
          <w:rFonts w:ascii="Garamond"/>
          <w:color w:val="0B0B0B"/>
          <w:spacing w:val="38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hard</w:t>
      </w:r>
      <w:r>
        <w:rPr>
          <w:rFonts w:ascii="Garamond"/>
          <w:color w:val="0B0B0B"/>
          <w:spacing w:val="-10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and</w:t>
      </w:r>
      <w:r>
        <w:rPr>
          <w:rFonts w:ascii="Garamond"/>
          <w:color w:val="0B0B0B"/>
          <w:spacing w:val="-9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easy</w:t>
      </w:r>
      <w:r>
        <w:rPr>
          <w:rFonts w:ascii="Garamond"/>
          <w:color w:val="0B0B0B"/>
          <w:spacing w:val="1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the</w:t>
      </w:r>
      <w:r>
        <w:rPr>
          <w:rFonts w:ascii="Garamond"/>
          <w:color w:val="0B0B0B"/>
          <w:spacing w:val="-16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correlation</w:t>
      </w:r>
      <w:r>
        <w:rPr>
          <w:rFonts w:ascii="Garamond"/>
          <w:color w:val="0B0B0B"/>
          <w:spacing w:val="-8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of</w:t>
      </w:r>
      <w:r>
        <w:rPr>
          <w:rFonts w:ascii="Garamond"/>
          <w:color w:val="0B0B0B"/>
          <w:spacing w:val="26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long</w:t>
      </w:r>
      <w:r>
        <w:rPr>
          <w:rFonts w:ascii="Garamond"/>
          <w:color w:val="0B0B0B"/>
          <w:spacing w:val="-15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and</w:t>
      </w:r>
      <w:r>
        <w:rPr>
          <w:rFonts w:ascii="Garamond"/>
          <w:color w:val="0B0B0B"/>
          <w:spacing w:val="-15"/>
          <w:w w:val="110"/>
          <w:sz w:val="48"/>
        </w:rPr>
        <w:t xml:space="preserve"> </w:t>
      </w:r>
      <w:r>
        <w:rPr>
          <w:rFonts w:ascii="Garamond"/>
          <w:color w:val="0B0B0B"/>
          <w:spacing w:val="13"/>
          <w:w w:val="110"/>
          <w:sz w:val="48"/>
        </w:rPr>
        <w:t>short</w:t>
      </w:r>
    </w:p>
    <w:p w14:paraId="1DF80B3D" w14:textId="77777777" w:rsidR="003D45B2" w:rsidRDefault="003D2B09">
      <w:pPr>
        <w:spacing w:line="350" w:lineRule="auto"/>
        <w:ind w:left="5280" w:right="3718" w:hanging="10"/>
        <w:rPr>
          <w:rFonts w:ascii="Garamond"/>
          <w:sz w:val="48"/>
        </w:rPr>
      </w:pPr>
      <w:r>
        <w:rPr>
          <w:rFonts w:ascii="Garamond"/>
          <w:color w:val="0A0A0A"/>
          <w:w w:val="110"/>
          <w:sz w:val="48"/>
        </w:rPr>
        <w:t>the</w:t>
      </w:r>
      <w:r>
        <w:rPr>
          <w:rFonts w:ascii="Garamond"/>
          <w:color w:val="0A0A0A"/>
          <w:spacing w:val="17"/>
          <w:w w:val="110"/>
          <w:sz w:val="48"/>
        </w:rPr>
        <w:t xml:space="preserve"> </w:t>
      </w:r>
      <w:r>
        <w:rPr>
          <w:rFonts w:ascii="Garamond"/>
          <w:color w:val="0A0A0A"/>
          <w:w w:val="110"/>
          <w:sz w:val="48"/>
        </w:rPr>
        <w:t>codependence</w:t>
      </w:r>
      <w:r>
        <w:rPr>
          <w:rFonts w:ascii="Garamond"/>
          <w:color w:val="0A0A0A"/>
          <w:spacing w:val="9"/>
          <w:w w:val="110"/>
          <w:sz w:val="48"/>
        </w:rPr>
        <w:t xml:space="preserve"> </w:t>
      </w:r>
      <w:r>
        <w:rPr>
          <w:rFonts w:ascii="Garamond"/>
          <w:color w:val="0A0A0A"/>
          <w:w w:val="110"/>
          <w:sz w:val="48"/>
        </w:rPr>
        <w:t>of</w:t>
      </w:r>
      <w:r>
        <w:rPr>
          <w:rFonts w:ascii="Garamond"/>
          <w:color w:val="0A0A0A"/>
          <w:spacing w:val="68"/>
          <w:w w:val="110"/>
          <w:sz w:val="48"/>
        </w:rPr>
        <w:t xml:space="preserve"> </w:t>
      </w:r>
      <w:r>
        <w:rPr>
          <w:rFonts w:ascii="Garamond"/>
          <w:color w:val="0A0A0A"/>
          <w:w w:val="110"/>
          <w:sz w:val="48"/>
        </w:rPr>
        <w:t>high</w:t>
      </w:r>
      <w:r>
        <w:rPr>
          <w:rFonts w:ascii="Garamond"/>
          <w:color w:val="0A0A0A"/>
          <w:spacing w:val="29"/>
          <w:w w:val="110"/>
          <w:sz w:val="48"/>
        </w:rPr>
        <w:t xml:space="preserve"> </w:t>
      </w:r>
      <w:r>
        <w:rPr>
          <w:rFonts w:ascii="Garamond"/>
          <w:color w:val="0A0A0A"/>
          <w:w w:val="110"/>
          <w:sz w:val="48"/>
        </w:rPr>
        <w:t>and</w:t>
      </w:r>
      <w:r>
        <w:rPr>
          <w:rFonts w:ascii="Garamond"/>
          <w:color w:val="0A0A0A"/>
          <w:spacing w:val="11"/>
          <w:w w:val="110"/>
          <w:sz w:val="48"/>
        </w:rPr>
        <w:t xml:space="preserve"> </w:t>
      </w:r>
      <w:r>
        <w:rPr>
          <w:rFonts w:ascii="Garamond"/>
          <w:color w:val="0A0A0A"/>
          <w:w w:val="110"/>
          <w:position w:val="1"/>
          <w:sz w:val="48"/>
        </w:rPr>
        <w:t>low</w:t>
      </w:r>
      <w:r>
        <w:rPr>
          <w:rFonts w:ascii="Garamond"/>
          <w:color w:val="0A0A0A"/>
          <w:spacing w:val="1"/>
          <w:w w:val="110"/>
          <w:position w:val="1"/>
          <w:sz w:val="48"/>
        </w:rPr>
        <w:t xml:space="preserve"> </w:t>
      </w:r>
      <w:r>
        <w:rPr>
          <w:rFonts w:ascii="Garamond"/>
          <w:color w:val="0A0A0A"/>
          <w:w w:val="110"/>
          <w:sz w:val="48"/>
        </w:rPr>
        <w:t>the</w:t>
      </w:r>
      <w:r>
        <w:rPr>
          <w:rFonts w:ascii="Garamond"/>
          <w:color w:val="0A0A0A"/>
          <w:spacing w:val="-4"/>
          <w:w w:val="110"/>
          <w:sz w:val="48"/>
        </w:rPr>
        <w:t xml:space="preserve"> </w:t>
      </w:r>
      <w:r>
        <w:rPr>
          <w:rFonts w:ascii="Garamond"/>
          <w:color w:val="0A0A0A"/>
          <w:w w:val="110"/>
          <w:sz w:val="48"/>
        </w:rPr>
        <w:t>correspondence</w:t>
      </w:r>
      <w:r>
        <w:rPr>
          <w:rFonts w:ascii="Garamond"/>
          <w:color w:val="0A0A0A"/>
          <w:spacing w:val="26"/>
          <w:w w:val="110"/>
          <w:sz w:val="48"/>
        </w:rPr>
        <w:t xml:space="preserve"> </w:t>
      </w:r>
      <w:r>
        <w:rPr>
          <w:rFonts w:ascii="Garamond"/>
          <w:color w:val="0A0A0A"/>
          <w:w w:val="110"/>
          <w:sz w:val="48"/>
        </w:rPr>
        <w:t>of</w:t>
      </w:r>
      <w:r>
        <w:rPr>
          <w:rFonts w:ascii="Garamond"/>
          <w:color w:val="0A0A0A"/>
          <w:spacing w:val="53"/>
          <w:w w:val="110"/>
          <w:sz w:val="48"/>
        </w:rPr>
        <w:t xml:space="preserve"> </w:t>
      </w:r>
      <w:r>
        <w:rPr>
          <w:rFonts w:ascii="Garamond"/>
          <w:color w:val="0A0A0A"/>
          <w:w w:val="110"/>
          <w:sz w:val="48"/>
        </w:rPr>
        <w:t>note</w:t>
      </w:r>
      <w:r>
        <w:rPr>
          <w:rFonts w:ascii="Garamond"/>
          <w:color w:val="0A0A0A"/>
          <w:spacing w:val="4"/>
          <w:w w:val="110"/>
          <w:sz w:val="48"/>
        </w:rPr>
        <w:t xml:space="preserve"> </w:t>
      </w:r>
      <w:r>
        <w:rPr>
          <w:rFonts w:ascii="Garamond"/>
          <w:color w:val="0A0A0A"/>
          <w:w w:val="110"/>
          <w:sz w:val="48"/>
        </w:rPr>
        <w:t>and</w:t>
      </w:r>
      <w:r>
        <w:rPr>
          <w:rFonts w:ascii="Garamond"/>
          <w:color w:val="0A0A0A"/>
          <w:spacing w:val="-4"/>
          <w:w w:val="110"/>
          <w:sz w:val="48"/>
        </w:rPr>
        <w:t xml:space="preserve"> </w:t>
      </w:r>
      <w:r>
        <w:rPr>
          <w:rFonts w:ascii="Garamond"/>
          <w:color w:val="0A0A0A"/>
          <w:w w:val="110"/>
          <w:sz w:val="48"/>
        </w:rPr>
        <w:t>noise</w:t>
      </w:r>
      <w:r>
        <w:rPr>
          <w:rFonts w:ascii="Garamond"/>
          <w:color w:val="0A0A0A"/>
          <w:spacing w:val="-129"/>
          <w:w w:val="110"/>
          <w:sz w:val="48"/>
        </w:rPr>
        <w:t xml:space="preserve"> </w:t>
      </w:r>
      <w:r>
        <w:rPr>
          <w:rFonts w:ascii="Garamond"/>
          <w:color w:val="0A0A0A"/>
          <w:w w:val="110"/>
          <w:sz w:val="48"/>
        </w:rPr>
        <w:t>the</w:t>
      </w:r>
      <w:r>
        <w:rPr>
          <w:rFonts w:ascii="Garamond"/>
          <w:color w:val="0A0A0A"/>
          <w:spacing w:val="-34"/>
          <w:w w:val="110"/>
          <w:sz w:val="48"/>
        </w:rPr>
        <w:t xml:space="preserve"> </w:t>
      </w:r>
      <w:r>
        <w:rPr>
          <w:rFonts w:ascii="Garamond"/>
          <w:color w:val="0A0A0A"/>
          <w:w w:val="110"/>
          <w:sz w:val="48"/>
        </w:rPr>
        <w:t>coordination</w:t>
      </w:r>
      <w:r>
        <w:rPr>
          <w:rFonts w:ascii="Garamond"/>
          <w:color w:val="0A0A0A"/>
          <w:spacing w:val="-24"/>
          <w:w w:val="110"/>
          <w:sz w:val="48"/>
        </w:rPr>
        <w:t xml:space="preserve"> </w:t>
      </w:r>
      <w:r>
        <w:rPr>
          <w:rFonts w:ascii="Garamond"/>
          <w:color w:val="0A0A0A"/>
          <w:w w:val="110"/>
          <w:sz w:val="48"/>
        </w:rPr>
        <w:t>of</w:t>
      </w:r>
      <w:r>
        <w:rPr>
          <w:rFonts w:ascii="Garamond"/>
          <w:color w:val="0A0A0A"/>
          <w:spacing w:val="15"/>
          <w:w w:val="110"/>
          <w:sz w:val="48"/>
        </w:rPr>
        <w:t xml:space="preserve"> </w:t>
      </w:r>
      <w:r>
        <w:rPr>
          <w:rFonts w:ascii="Garamond"/>
          <w:color w:val="0A0A0A"/>
          <w:w w:val="110"/>
          <w:sz w:val="48"/>
        </w:rPr>
        <w:t>first</w:t>
      </w:r>
      <w:r>
        <w:rPr>
          <w:rFonts w:ascii="Garamond"/>
          <w:color w:val="0A0A0A"/>
          <w:spacing w:val="-27"/>
          <w:w w:val="110"/>
          <w:sz w:val="48"/>
        </w:rPr>
        <w:t xml:space="preserve"> </w:t>
      </w:r>
      <w:r>
        <w:rPr>
          <w:rFonts w:ascii="Garamond"/>
          <w:color w:val="0A0A0A"/>
          <w:w w:val="110"/>
          <w:sz w:val="48"/>
        </w:rPr>
        <w:t>and</w:t>
      </w:r>
      <w:r>
        <w:rPr>
          <w:rFonts w:ascii="Garamond"/>
          <w:color w:val="0A0A0A"/>
          <w:spacing w:val="-26"/>
          <w:w w:val="110"/>
          <w:sz w:val="48"/>
        </w:rPr>
        <w:t xml:space="preserve"> </w:t>
      </w:r>
      <w:r>
        <w:rPr>
          <w:rFonts w:ascii="Garamond"/>
          <w:color w:val="0A0A0A"/>
          <w:w w:val="110"/>
          <w:sz w:val="48"/>
        </w:rPr>
        <w:t>last</w:t>
      </w:r>
    </w:p>
    <w:p w14:paraId="1DF80B3E" w14:textId="77777777" w:rsidR="003D45B2" w:rsidRDefault="003D2B09">
      <w:pPr>
        <w:spacing w:before="9"/>
        <w:ind w:left="5295"/>
        <w:rPr>
          <w:rFonts w:ascii="Garamond"/>
          <w:sz w:val="48"/>
        </w:rPr>
      </w:pPr>
      <w:r>
        <w:rPr>
          <w:rFonts w:ascii="Garamond"/>
          <w:color w:val="0F0F0F"/>
          <w:w w:val="110"/>
          <w:sz w:val="48"/>
        </w:rPr>
        <w:t>is</w:t>
      </w:r>
      <w:r>
        <w:rPr>
          <w:rFonts w:ascii="Garamond"/>
          <w:color w:val="0F0F0F"/>
          <w:spacing w:val="7"/>
          <w:w w:val="110"/>
          <w:sz w:val="48"/>
        </w:rPr>
        <w:t xml:space="preserve"> </w:t>
      </w:r>
      <w:r>
        <w:rPr>
          <w:rFonts w:ascii="Garamond"/>
          <w:color w:val="0F0F0F"/>
          <w:w w:val="110"/>
          <w:sz w:val="48"/>
        </w:rPr>
        <w:t>endless</w:t>
      </w:r>
    </w:p>
    <w:p w14:paraId="1DF80B3F" w14:textId="77777777" w:rsidR="003D45B2" w:rsidRDefault="003D2B09">
      <w:pPr>
        <w:spacing w:before="255" w:line="355" w:lineRule="auto"/>
        <w:ind w:left="5302" w:right="3601" w:firstLine="1"/>
        <w:rPr>
          <w:rFonts w:ascii="Garamond"/>
          <w:sz w:val="48"/>
        </w:rPr>
      </w:pPr>
      <w:proofErr w:type="gramStart"/>
      <w:r>
        <w:rPr>
          <w:rFonts w:ascii="Garamond"/>
          <w:color w:val="0D0D0D"/>
          <w:spacing w:val="-2"/>
          <w:w w:val="110"/>
          <w:sz w:val="48"/>
        </w:rPr>
        <w:t>thus</w:t>
      </w:r>
      <w:proofErr w:type="gramEnd"/>
      <w:r>
        <w:rPr>
          <w:rFonts w:ascii="Garamond"/>
          <w:color w:val="0D0D0D"/>
          <w:spacing w:val="-2"/>
          <w:w w:val="110"/>
          <w:sz w:val="48"/>
        </w:rPr>
        <w:t xml:space="preserve"> the sage performs effortless </w:t>
      </w:r>
      <w:r>
        <w:rPr>
          <w:rFonts w:ascii="Garamond"/>
          <w:color w:val="0D0D0D"/>
          <w:spacing w:val="-1"/>
          <w:w w:val="110"/>
          <w:sz w:val="48"/>
        </w:rPr>
        <w:t>deeds</w:t>
      </w:r>
      <w:r>
        <w:rPr>
          <w:rFonts w:ascii="Garamond"/>
          <w:color w:val="0D0D0D"/>
          <w:spacing w:val="-129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and</w:t>
      </w:r>
      <w:r>
        <w:rPr>
          <w:rFonts w:ascii="Garamond"/>
          <w:color w:val="0D0D0D"/>
          <w:spacing w:val="-2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teaches</w:t>
      </w:r>
      <w:r>
        <w:rPr>
          <w:rFonts w:ascii="Garamond"/>
          <w:color w:val="0D0D0D"/>
          <w:spacing w:val="-26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wordless</w:t>
      </w:r>
      <w:r>
        <w:rPr>
          <w:rFonts w:ascii="Garamond"/>
          <w:color w:val="0D0D0D"/>
          <w:spacing w:val="5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lessons</w:t>
      </w:r>
    </w:p>
    <w:p w14:paraId="1DF80B40" w14:textId="77777777" w:rsidR="003D45B2" w:rsidRDefault="003D2B09">
      <w:pPr>
        <w:spacing w:line="350" w:lineRule="auto"/>
        <w:ind w:left="5315" w:right="3343" w:hanging="6"/>
        <w:rPr>
          <w:rFonts w:ascii="Garamond"/>
          <w:sz w:val="48"/>
        </w:rPr>
      </w:pPr>
      <w:proofErr w:type="gramStart"/>
      <w:r>
        <w:rPr>
          <w:rFonts w:ascii="Garamond"/>
          <w:color w:val="0B0B0B"/>
          <w:w w:val="110"/>
          <w:sz w:val="48"/>
        </w:rPr>
        <w:t>he</w:t>
      </w:r>
      <w:proofErr w:type="gramEnd"/>
      <w:r>
        <w:rPr>
          <w:rFonts w:ascii="Garamond"/>
          <w:color w:val="0B0B0B"/>
          <w:spacing w:val="38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position w:val="1"/>
          <w:sz w:val="48"/>
        </w:rPr>
        <w:t>doesn't</w:t>
      </w:r>
      <w:r>
        <w:rPr>
          <w:rFonts w:ascii="Garamond"/>
          <w:color w:val="0B0B0B"/>
          <w:spacing w:val="30"/>
          <w:w w:val="110"/>
          <w:position w:val="1"/>
          <w:sz w:val="48"/>
        </w:rPr>
        <w:t xml:space="preserve"> </w:t>
      </w:r>
      <w:r>
        <w:rPr>
          <w:rFonts w:ascii="Garamond"/>
          <w:color w:val="0B0B0B"/>
          <w:w w:val="110"/>
          <w:position w:val="1"/>
          <w:sz w:val="48"/>
        </w:rPr>
        <w:t>start</w:t>
      </w:r>
      <w:r>
        <w:rPr>
          <w:rFonts w:ascii="Garamond"/>
          <w:color w:val="0B0B0B"/>
          <w:spacing w:val="30"/>
          <w:w w:val="110"/>
          <w:position w:val="1"/>
          <w:sz w:val="48"/>
        </w:rPr>
        <w:t xml:space="preserve"> </w:t>
      </w:r>
      <w:r>
        <w:rPr>
          <w:rFonts w:ascii="Garamond"/>
          <w:color w:val="0B0B0B"/>
          <w:w w:val="110"/>
          <w:position w:val="1"/>
          <w:sz w:val="48"/>
        </w:rPr>
        <w:t>all</w:t>
      </w:r>
      <w:r>
        <w:rPr>
          <w:rFonts w:ascii="Garamond"/>
          <w:color w:val="0B0B0B"/>
          <w:spacing w:val="30"/>
          <w:w w:val="110"/>
          <w:position w:val="1"/>
          <w:sz w:val="48"/>
        </w:rPr>
        <w:t xml:space="preserve"> </w:t>
      </w:r>
      <w:r>
        <w:rPr>
          <w:rFonts w:ascii="Garamond"/>
          <w:color w:val="0B0B0B"/>
          <w:w w:val="110"/>
          <w:position w:val="1"/>
          <w:sz w:val="48"/>
        </w:rPr>
        <w:t>the</w:t>
      </w:r>
      <w:r>
        <w:rPr>
          <w:rFonts w:ascii="Garamond"/>
          <w:color w:val="0B0B0B"/>
          <w:spacing w:val="30"/>
          <w:w w:val="110"/>
          <w:position w:val="1"/>
          <w:sz w:val="48"/>
        </w:rPr>
        <w:t xml:space="preserve"> </w:t>
      </w:r>
      <w:r>
        <w:rPr>
          <w:rFonts w:ascii="Garamond"/>
          <w:color w:val="0B0B0B"/>
          <w:w w:val="110"/>
          <w:position w:val="1"/>
          <w:sz w:val="48"/>
        </w:rPr>
        <w:t>things</w:t>
      </w:r>
      <w:r>
        <w:rPr>
          <w:rFonts w:ascii="Garamond"/>
          <w:color w:val="0B0B0B"/>
          <w:spacing w:val="37"/>
          <w:w w:val="110"/>
          <w:position w:val="1"/>
          <w:sz w:val="48"/>
        </w:rPr>
        <w:t xml:space="preserve"> </w:t>
      </w:r>
      <w:r>
        <w:rPr>
          <w:rFonts w:ascii="Garamond"/>
          <w:color w:val="0B0B0B"/>
          <w:w w:val="110"/>
          <w:position w:val="1"/>
          <w:sz w:val="48"/>
        </w:rPr>
        <w:t>he</w:t>
      </w:r>
      <w:r>
        <w:rPr>
          <w:rFonts w:ascii="Garamond"/>
          <w:color w:val="0B0B0B"/>
          <w:spacing w:val="39"/>
          <w:w w:val="110"/>
          <w:position w:val="1"/>
          <w:sz w:val="48"/>
        </w:rPr>
        <w:t xml:space="preserve"> </w:t>
      </w:r>
      <w:r>
        <w:rPr>
          <w:rFonts w:ascii="Garamond"/>
          <w:color w:val="0B0B0B"/>
          <w:w w:val="110"/>
          <w:position w:val="1"/>
          <w:sz w:val="48"/>
        </w:rPr>
        <w:t>begins</w:t>
      </w:r>
      <w:r>
        <w:rPr>
          <w:rFonts w:ascii="Garamond"/>
          <w:color w:val="0B0B0B"/>
          <w:spacing w:val="-129"/>
          <w:w w:val="110"/>
          <w:position w:val="1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he</w:t>
      </w:r>
      <w:r>
        <w:rPr>
          <w:rFonts w:ascii="Garamond"/>
          <w:color w:val="0B0B0B"/>
          <w:spacing w:val="26"/>
          <w:w w:val="110"/>
          <w:sz w:val="48"/>
        </w:rPr>
        <w:t xml:space="preserve"> </w:t>
      </w:r>
      <w:r>
        <w:rPr>
          <w:rFonts w:ascii="Garamond"/>
          <w:color w:val="0B0B0B"/>
          <w:spacing w:val="10"/>
          <w:w w:val="110"/>
          <w:sz w:val="48"/>
        </w:rPr>
        <w:t>doesn't</w:t>
      </w:r>
      <w:r>
        <w:rPr>
          <w:rFonts w:ascii="Garamond"/>
          <w:color w:val="0B0B0B"/>
          <w:spacing w:val="22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presume</w:t>
      </w:r>
      <w:r>
        <w:rPr>
          <w:rFonts w:ascii="Garamond"/>
          <w:color w:val="0B0B0B"/>
          <w:spacing w:val="38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on</w:t>
      </w:r>
      <w:r>
        <w:rPr>
          <w:rFonts w:ascii="Garamond"/>
          <w:color w:val="0B0B0B"/>
          <w:spacing w:val="-1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what</w:t>
      </w:r>
      <w:r>
        <w:rPr>
          <w:rFonts w:ascii="Garamond"/>
          <w:color w:val="0B0B0B"/>
          <w:spacing w:val="31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he</w:t>
      </w:r>
      <w:r>
        <w:rPr>
          <w:rFonts w:ascii="Garamond"/>
          <w:color w:val="0B0B0B"/>
          <w:spacing w:val="35"/>
          <w:w w:val="110"/>
          <w:sz w:val="48"/>
        </w:rPr>
        <w:t xml:space="preserve"> </w:t>
      </w:r>
      <w:proofErr w:type="gramStart"/>
      <w:r>
        <w:rPr>
          <w:rFonts w:ascii="Garamond"/>
          <w:color w:val="0B0B0B"/>
          <w:w w:val="110"/>
          <w:sz w:val="48"/>
        </w:rPr>
        <w:t>does</w:t>
      </w:r>
      <w:proofErr w:type="gramEnd"/>
      <w:r>
        <w:rPr>
          <w:rFonts w:ascii="Garamond"/>
          <w:color w:val="0B0B0B"/>
          <w:spacing w:val="1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he</w:t>
      </w:r>
      <w:r>
        <w:rPr>
          <w:rFonts w:ascii="Garamond"/>
          <w:color w:val="0B0B0B"/>
          <w:spacing w:val="-3"/>
          <w:w w:val="110"/>
          <w:sz w:val="48"/>
        </w:rPr>
        <w:t xml:space="preserve"> </w:t>
      </w:r>
      <w:r>
        <w:rPr>
          <w:rFonts w:ascii="Garamond"/>
          <w:color w:val="0B0B0B"/>
          <w:spacing w:val="10"/>
          <w:w w:val="110"/>
          <w:sz w:val="48"/>
        </w:rPr>
        <w:t>doesn't</w:t>
      </w:r>
      <w:r>
        <w:rPr>
          <w:rFonts w:ascii="Garamond"/>
          <w:color w:val="0B0B0B"/>
          <w:spacing w:val="-8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claim</w:t>
      </w:r>
      <w:r>
        <w:rPr>
          <w:rFonts w:ascii="Garamond"/>
          <w:color w:val="0B0B0B"/>
          <w:spacing w:val="-7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what</w:t>
      </w:r>
      <w:r>
        <w:rPr>
          <w:rFonts w:ascii="Garamond"/>
          <w:color w:val="0B0B0B"/>
          <w:spacing w:val="7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he</w:t>
      </w:r>
      <w:r>
        <w:rPr>
          <w:rFonts w:ascii="Garamond"/>
          <w:color w:val="0B0B0B"/>
          <w:spacing w:val="8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achieves</w:t>
      </w:r>
    </w:p>
    <w:p w14:paraId="1DF80B41" w14:textId="77777777" w:rsidR="003D45B2" w:rsidRDefault="003D2B09">
      <w:pPr>
        <w:spacing w:line="357" w:lineRule="auto"/>
        <w:ind w:left="5325" w:right="4575" w:hanging="15"/>
        <w:rPr>
          <w:rFonts w:ascii="Garamond"/>
          <w:sz w:val="48"/>
        </w:rPr>
      </w:pPr>
      <w:r>
        <w:rPr>
          <w:rFonts w:ascii="Garamond"/>
          <w:color w:val="0D0D0D"/>
          <w:w w:val="110"/>
          <w:sz w:val="48"/>
        </w:rPr>
        <w:t>and</w:t>
      </w:r>
      <w:r>
        <w:rPr>
          <w:rFonts w:ascii="Garamond"/>
          <w:color w:val="0D0D0D"/>
          <w:spacing w:val="17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because</w:t>
      </w:r>
      <w:r>
        <w:rPr>
          <w:rFonts w:ascii="Garamond"/>
          <w:color w:val="0D0D0D"/>
          <w:spacing w:val="17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he</w:t>
      </w:r>
      <w:r>
        <w:rPr>
          <w:rFonts w:ascii="Garamond"/>
          <w:color w:val="0D0D0D"/>
          <w:spacing w:val="1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makes</w:t>
      </w:r>
      <w:r>
        <w:rPr>
          <w:rFonts w:ascii="Garamond"/>
          <w:color w:val="0D0D0D"/>
          <w:spacing w:val="9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no</w:t>
      </w:r>
      <w:r>
        <w:rPr>
          <w:rFonts w:ascii="Garamond"/>
          <w:color w:val="0D0D0D"/>
          <w:spacing w:val="25"/>
          <w:w w:val="110"/>
          <w:sz w:val="48"/>
        </w:rPr>
        <w:t xml:space="preserve"> </w:t>
      </w:r>
      <w:proofErr w:type="gramStart"/>
      <w:r>
        <w:rPr>
          <w:rFonts w:ascii="Garamond"/>
          <w:color w:val="0D0D0D"/>
          <w:w w:val="110"/>
          <w:sz w:val="48"/>
        </w:rPr>
        <w:t>claim</w:t>
      </w:r>
      <w:proofErr w:type="gramEnd"/>
      <w:r>
        <w:rPr>
          <w:rFonts w:ascii="Garamond"/>
          <w:color w:val="0D0D0D"/>
          <w:spacing w:val="-129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he</w:t>
      </w:r>
      <w:r>
        <w:rPr>
          <w:rFonts w:ascii="Garamond"/>
          <w:color w:val="0D0D0D"/>
          <w:spacing w:val="-30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suffers</w:t>
      </w:r>
      <w:r>
        <w:rPr>
          <w:rFonts w:ascii="Garamond"/>
          <w:color w:val="0D0D0D"/>
          <w:spacing w:val="-13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no</w:t>
      </w:r>
      <w:r>
        <w:rPr>
          <w:rFonts w:ascii="Garamond"/>
          <w:color w:val="0D0D0D"/>
          <w:spacing w:val="-29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loss</w:t>
      </w:r>
    </w:p>
    <w:p w14:paraId="1DF80B42" w14:textId="77777777" w:rsidR="003D45B2" w:rsidRDefault="003D45B2">
      <w:pPr>
        <w:pStyle w:val="BodyText"/>
        <w:rPr>
          <w:rFonts w:ascii="Garamond"/>
          <w:sz w:val="52"/>
        </w:rPr>
      </w:pPr>
    </w:p>
    <w:p w14:paraId="1DF80B43" w14:textId="77777777" w:rsidR="003D45B2" w:rsidRDefault="003D45B2">
      <w:pPr>
        <w:pStyle w:val="BodyText"/>
        <w:rPr>
          <w:rFonts w:ascii="Garamond"/>
          <w:sz w:val="52"/>
        </w:rPr>
      </w:pPr>
    </w:p>
    <w:p w14:paraId="1DF80B44" w14:textId="77777777" w:rsidR="003D45B2" w:rsidRDefault="003D45B2">
      <w:pPr>
        <w:pStyle w:val="BodyText"/>
        <w:spacing w:before="7"/>
        <w:rPr>
          <w:rFonts w:ascii="Garamond"/>
          <w:sz w:val="76"/>
        </w:rPr>
      </w:pPr>
    </w:p>
    <w:p w14:paraId="1DF80B45" w14:textId="77777777" w:rsidR="003D45B2" w:rsidRDefault="003D2B09">
      <w:pPr>
        <w:spacing w:line="295" w:lineRule="auto"/>
        <w:ind w:left="1432" w:right="127" w:hanging="1"/>
        <w:jc w:val="both"/>
        <w:rPr>
          <w:rFonts w:ascii="Lucida Sans" w:hAnsi="Lucida Sans"/>
          <w:sz w:val="42"/>
        </w:rPr>
      </w:pPr>
      <w:r>
        <w:rPr>
          <w:rFonts w:ascii="Garamond" w:hAnsi="Garamond"/>
          <w:color w:val="0E0E0E"/>
          <w:w w:val="95"/>
          <w:sz w:val="39"/>
        </w:rPr>
        <w:t>LU</w:t>
      </w:r>
      <w:r>
        <w:rPr>
          <w:rFonts w:ascii="Garamond" w:hAnsi="Garamond"/>
          <w:color w:val="0E0E0E"/>
          <w:spacing w:val="1"/>
          <w:w w:val="95"/>
          <w:sz w:val="39"/>
        </w:rPr>
        <w:t xml:space="preserve"> </w:t>
      </w:r>
      <w:proofErr w:type="gramStart"/>
      <w:r>
        <w:rPr>
          <w:rFonts w:ascii="Garamond" w:hAnsi="Garamond"/>
          <w:color w:val="0E0E0E"/>
          <w:spacing w:val="24"/>
          <w:w w:val="95"/>
          <w:sz w:val="39"/>
        </w:rPr>
        <w:t>HS(</w:t>
      </w:r>
      <w:proofErr w:type="gramEnd"/>
      <w:r>
        <w:rPr>
          <w:rFonts w:ascii="Garamond" w:hAnsi="Garamond"/>
          <w:color w:val="0E0E0E"/>
          <w:spacing w:val="24"/>
          <w:w w:val="95"/>
          <w:sz w:val="39"/>
        </w:rPr>
        <w:t xml:space="preserve">-SHENG </w:t>
      </w:r>
      <w:r>
        <w:rPr>
          <w:rFonts w:ascii="Lucida Sans" w:hAnsi="Lucida Sans"/>
          <w:color w:val="0E0E0E"/>
          <w:w w:val="95"/>
          <w:sz w:val="42"/>
        </w:rPr>
        <w:t>says, "What we call beautiful or ugly depends on our feelings.</w:t>
      </w:r>
      <w:r>
        <w:rPr>
          <w:rFonts w:ascii="Lucida Sans" w:hAnsi="Lucida Sans"/>
          <w:color w:val="0E0E0E"/>
          <w:spacing w:val="1"/>
          <w:w w:val="95"/>
          <w:sz w:val="42"/>
        </w:rPr>
        <w:t xml:space="preserve"> </w:t>
      </w:r>
      <w:r>
        <w:rPr>
          <w:rFonts w:ascii="Lucida Sans" w:hAnsi="Lucida Sans"/>
          <w:color w:val="0E0E0E"/>
          <w:w w:val="95"/>
          <w:sz w:val="42"/>
        </w:rPr>
        <w:t>Nothing</w:t>
      </w:r>
      <w:r>
        <w:rPr>
          <w:rFonts w:ascii="Lucida Sans" w:hAnsi="Lucida Sans"/>
          <w:color w:val="0E0E0E"/>
          <w:spacing w:val="-9"/>
          <w:w w:val="95"/>
          <w:sz w:val="42"/>
        </w:rPr>
        <w:t xml:space="preserve"> </w:t>
      </w:r>
      <w:r>
        <w:rPr>
          <w:rFonts w:ascii="Lucida Sans" w:hAnsi="Lucida Sans"/>
          <w:color w:val="0E0E0E"/>
          <w:w w:val="95"/>
          <w:sz w:val="42"/>
        </w:rPr>
        <w:t>is</w:t>
      </w:r>
      <w:r>
        <w:rPr>
          <w:rFonts w:ascii="Lucida Sans" w:hAnsi="Lucida Sans"/>
          <w:color w:val="0E0E0E"/>
          <w:spacing w:val="-11"/>
          <w:w w:val="95"/>
          <w:sz w:val="42"/>
        </w:rPr>
        <w:t xml:space="preserve"> </w:t>
      </w:r>
      <w:r>
        <w:rPr>
          <w:rFonts w:ascii="Lucida Sans" w:hAnsi="Lucida Sans"/>
          <w:color w:val="0E0E0E"/>
          <w:w w:val="95"/>
          <w:sz w:val="42"/>
        </w:rPr>
        <w:t>necessarily</w:t>
      </w:r>
      <w:r>
        <w:rPr>
          <w:rFonts w:ascii="Lucida Sans" w:hAnsi="Lucida Sans"/>
          <w:color w:val="0E0E0E"/>
          <w:spacing w:val="-25"/>
          <w:w w:val="95"/>
          <w:sz w:val="42"/>
        </w:rPr>
        <w:t xml:space="preserve"> </w:t>
      </w:r>
      <w:r>
        <w:rPr>
          <w:rFonts w:ascii="Lucida Sans" w:hAnsi="Lucida Sans"/>
          <w:color w:val="0E0E0E"/>
          <w:w w:val="95"/>
          <w:sz w:val="42"/>
        </w:rPr>
        <w:t>beautiful</w:t>
      </w:r>
      <w:r>
        <w:rPr>
          <w:rFonts w:ascii="Lucida Sans" w:hAnsi="Lucida Sans"/>
          <w:color w:val="0E0E0E"/>
          <w:spacing w:val="-17"/>
          <w:w w:val="95"/>
          <w:sz w:val="42"/>
        </w:rPr>
        <w:t xml:space="preserve"> </w:t>
      </w:r>
      <w:r>
        <w:rPr>
          <w:rFonts w:ascii="Lucida Sans" w:hAnsi="Lucida Sans"/>
          <w:color w:val="0E0E0E"/>
          <w:w w:val="95"/>
          <w:sz w:val="42"/>
        </w:rPr>
        <w:t>or</w:t>
      </w:r>
      <w:r>
        <w:rPr>
          <w:rFonts w:ascii="Lucida Sans" w:hAnsi="Lucida Sans"/>
          <w:color w:val="0E0E0E"/>
          <w:spacing w:val="-13"/>
          <w:w w:val="95"/>
          <w:sz w:val="42"/>
        </w:rPr>
        <w:t xml:space="preserve"> </w:t>
      </w:r>
      <w:r>
        <w:rPr>
          <w:rFonts w:ascii="Lucida Sans" w:hAnsi="Lucida Sans"/>
          <w:color w:val="0E0E0E"/>
          <w:w w:val="95"/>
          <w:sz w:val="42"/>
        </w:rPr>
        <w:t>ugly</w:t>
      </w:r>
      <w:r>
        <w:rPr>
          <w:rFonts w:ascii="Lucida Sans" w:hAnsi="Lucida Sans"/>
          <w:color w:val="0E0E0E"/>
          <w:spacing w:val="-31"/>
          <w:w w:val="95"/>
          <w:sz w:val="42"/>
        </w:rPr>
        <w:t xml:space="preserve"> </w:t>
      </w:r>
      <w:r>
        <w:rPr>
          <w:rFonts w:ascii="Lucida Sans" w:hAnsi="Lucida Sans"/>
          <w:color w:val="0E0E0E"/>
          <w:w w:val="95"/>
          <w:sz w:val="42"/>
        </w:rPr>
        <w:t>until</w:t>
      </w:r>
      <w:r>
        <w:rPr>
          <w:rFonts w:ascii="Lucida Sans" w:hAnsi="Lucida Sans"/>
          <w:color w:val="0E0E0E"/>
          <w:spacing w:val="-16"/>
          <w:w w:val="95"/>
          <w:sz w:val="42"/>
        </w:rPr>
        <w:t xml:space="preserve"> </w:t>
      </w:r>
      <w:r>
        <w:rPr>
          <w:rFonts w:ascii="Lucida Sans" w:hAnsi="Lucida Sans"/>
          <w:color w:val="0E0E0E"/>
          <w:w w:val="95"/>
          <w:sz w:val="42"/>
        </w:rPr>
        <w:t>feelings</w:t>
      </w:r>
      <w:r>
        <w:rPr>
          <w:rFonts w:ascii="Lucida Sans" w:hAnsi="Lucida Sans"/>
          <w:color w:val="0E0E0E"/>
          <w:spacing w:val="1"/>
          <w:w w:val="95"/>
          <w:sz w:val="42"/>
        </w:rPr>
        <w:t xml:space="preserve"> </w:t>
      </w:r>
      <w:r>
        <w:rPr>
          <w:rFonts w:ascii="Lucida Sans" w:hAnsi="Lucida Sans"/>
          <w:color w:val="0E0E0E"/>
          <w:w w:val="95"/>
          <w:sz w:val="42"/>
        </w:rPr>
        <w:t>make</w:t>
      </w:r>
      <w:r>
        <w:rPr>
          <w:rFonts w:ascii="Lucida Sans" w:hAnsi="Lucida Sans"/>
          <w:color w:val="0E0E0E"/>
          <w:spacing w:val="7"/>
          <w:w w:val="95"/>
          <w:sz w:val="42"/>
        </w:rPr>
        <w:t xml:space="preserve"> </w:t>
      </w:r>
      <w:r>
        <w:rPr>
          <w:rFonts w:ascii="Lucida Sans" w:hAnsi="Lucida Sans"/>
          <w:color w:val="0E0E0E"/>
          <w:w w:val="95"/>
          <w:sz w:val="42"/>
        </w:rPr>
        <w:t>it</w:t>
      </w:r>
      <w:r>
        <w:rPr>
          <w:rFonts w:ascii="Lucida Sans" w:hAnsi="Lucida Sans"/>
          <w:color w:val="0E0E0E"/>
          <w:spacing w:val="-13"/>
          <w:w w:val="95"/>
          <w:sz w:val="42"/>
        </w:rPr>
        <w:t xml:space="preserve"> </w:t>
      </w:r>
      <w:r>
        <w:rPr>
          <w:rFonts w:ascii="Lucida Sans" w:hAnsi="Lucida Sans"/>
          <w:color w:val="0E0E0E"/>
          <w:w w:val="95"/>
          <w:sz w:val="42"/>
        </w:rPr>
        <w:t>so.</w:t>
      </w:r>
      <w:r>
        <w:rPr>
          <w:rFonts w:ascii="Lucida Sans" w:hAnsi="Lucida Sans"/>
          <w:color w:val="0E0E0E"/>
          <w:spacing w:val="4"/>
          <w:w w:val="95"/>
          <w:sz w:val="42"/>
        </w:rPr>
        <w:t xml:space="preserve"> </w:t>
      </w:r>
      <w:r>
        <w:rPr>
          <w:rFonts w:ascii="Lucida Sans" w:hAnsi="Lucida Sans"/>
          <w:color w:val="0E0E0E"/>
          <w:w w:val="95"/>
          <w:sz w:val="42"/>
        </w:rPr>
        <w:t>But</w:t>
      </w:r>
      <w:r>
        <w:rPr>
          <w:rFonts w:ascii="Lucida Sans" w:hAnsi="Lucida Sans"/>
          <w:color w:val="0E0E0E"/>
          <w:spacing w:val="22"/>
          <w:w w:val="95"/>
          <w:sz w:val="42"/>
        </w:rPr>
        <w:t xml:space="preserve"> </w:t>
      </w:r>
      <w:r>
        <w:rPr>
          <w:rFonts w:ascii="Lucida Sans" w:hAnsi="Lucida Sans"/>
          <w:color w:val="0E0E0E"/>
          <w:w w:val="95"/>
          <w:sz w:val="42"/>
        </w:rPr>
        <w:t>while</w:t>
      </w:r>
      <w:r>
        <w:rPr>
          <w:rFonts w:ascii="Lucida Sans" w:hAnsi="Lucida Sans"/>
          <w:color w:val="0E0E0E"/>
          <w:spacing w:val="-28"/>
          <w:w w:val="95"/>
          <w:sz w:val="42"/>
        </w:rPr>
        <w:t xml:space="preserve"> </w:t>
      </w:r>
      <w:r>
        <w:rPr>
          <w:rFonts w:ascii="Lucida Sans" w:hAnsi="Lucida Sans"/>
          <w:color w:val="0E0E0E"/>
          <w:w w:val="95"/>
          <w:sz w:val="42"/>
        </w:rPr>
        <w:t>feel­</w:t>
      </w:r>
      <w:r>
        <w:rPr>
          <w:rFonts w:ascii="Lucida Sans" w:hAnsi="Lucida Sans"/>
          <w:color w:val="0E0E0E"/>
          <w:spacing w:val="-124"/>
          <w:w w:val="95"/>
          <w:sz w:val="42"/>
        </w:rPr>
        <w:t xml:space="preserve"> </w:t>
      </w:r>
      <w:proofErr w:type="spellStart"/>
      <w:r>
        <w:rPr>
          <w:rFonts w:ascii="Lucida Sans" w:hAnsi="Lucida Sans"/>
          <w:color w:val="0E0E0E"/>
          <w:w w:val="95"/>
          <w:sz w:val="42"/>
        </w:rPr>
        <w:t>ings</w:t>
      </w:r>
      <w:proofErr w:type="spellEnd"/>
      <w:r>
        <w:rPr>
          <w:rFonts w:ascii="Lucida Sans" w:hAnsi="Lucida Sans"/>
          <w:color w:val="0E0E0E"/>
          <w:spacing w:val="55"/>
          <w:w w:val="95"/>
          <w:sz w:val="42"/>
        </w:rPr>
        <w:t xml:space="preserve"> </w:t>
      </w:r>
      <w:r>
        <w:rPr>
          <w:rFonts w:ascii="Lucida Sans" w:hAnsi="Lucida Sans"/>
          <w:color w:val="0E0E0E"/>
          <w:w w:val="95"/>
          <w:sz w:val="42"/>
        </w:rPr>
        <w:t>differ,</w:t>
      </w:r>
      <w:r>
        <w:rPr>
          <w:rFonts w:ascii="Lucida Sans" w:hAnsi="Lucida Sans"/>
          <w:color w:val="0E0E0E"/>
          <w:spacing w:val="73"/>
          <w:w w:val="95"/>
          <w:sz w:val="42"/>
        </w:rPr>
        <w:t xml:space="preserve"> </w:t>
      </w:r>
      <w:r>
        <w:rPr>
          <w:rFonts w:ascii="Lucida Sans" w:hAnsi="Lucida Sans"/>
          <w:color w:val="0E0E0E"/>
          <w:w w:val="95"/>
          <w:sz w:val="42"/>
        </w:rPr>
        <w:t>they</w:t>
      </w:r>
      <w:r>
        <w:rPr>
          <w:rFonts w:ascii="Lucida Sans" w:hAnsi="Lucida Sans"/>
          <w:color w:val="0E0E0E"/>
          <w:spacing w:val="40"/>
          <w:w w:val="95"/>
          <w:sz w:val="42"/>
        </w:rPr>
        <w:t xml:space="preserve"> </w:t>
      </w:r>
      <w:r>
        <w:rPr>
          <w:rFonts w:ascii="Lucida Sans" w:hAnsi="Lucida Sans"/>
          <w:color w:val="0E0E0E"/>
          <w:w w:val="95"/>
          <w:sz w:val="42"/>
        </w:rPr>
        <w:t>all</w:t>
      </w:r>
      <w:r>
        <w:rPr>
          <w:rFonts w:ascii="Lucida Sans" w:hAnsi="Lucida Sans"/>
          <w:color w:val="0E0E0E"/>
          <w:spacing w:val="21"/>
          <w:w w:val="95"/>
          <w:sz w:val="42"/>
        </w:rPr>
        <w:t xml:space="preserve"> </w:t>
      </w:r>
      <w:r>
        <w:rPr>
          <w:rFonts w:ascii="Lucida Sans" w:hAnsi="Lucida Sans"/>
          <w:color w:val="0E0E0E"/>
          <w:w w:val="95"/>
          <w:sz w:val="42"/>
        </w:rPr>
        <w:t>come</w:t>
      </w:r>
      <w:r>
        <w:rPr>
          <w:rFonts w:ascii="Lucida Sans" w:hAnsi="Lucida Sans"/>
          <w:color w:val="0E0E0E"/>
          <w:spacing w:val="32"/>
          <w:w w:val="95"/>
          <w:sz w:val="42"/>
        </w:rPr>
        <w:t xml:space="preserve"> </w:t>
      </w:r>
      <w:r>
        <w:rPr>
          <w:rFonts w:ascii="Lucida Sans" w:hAnsi="Lucida Sans"/>
          <w:color w:val="0E0E0E"/>
          <w:w w:val="95"/>
          <w:sz w:val="42"/>
        </w:rPr>
        <w:t>from</w:t>
      </w:r>
      <w:r>
        <w:rPr>
          <w:rFonts w:ascii="Lucida Sans" w:hAnsi="Lucida Sans"/>
          <w:color w:val="0E0E0E"/>
          <w:spacing w:val="34"/>
          <w:w w:val="95"/>
          <w:sz w:val="42"/>
        </w:rPr>
        <w:t xml:space="preserve"> </w:t>
      </w:r>
      <w:r>
        <w:rPr>
          <w:rFonts w:ascii="Lucida Sans" w:hAnsi="Lucida Sans"/>
          <w:color w:val="0E0E0E"/>
          <w:w w:val="95"/>
          <w:sz w:val="42"/>
        </w:rPr>
        <w:t>our</w:t>
      </w:r>
      <w:r>
        <w:rPr>
          <w:rFonts w:ascii="Lucida Sans" w:hAnsi="Lucida Sans"/>
          <w:color w:val="0E0E0E"/>
          <w:spacing w:val="27"/>
          <w:w w:val="95"/>
          <w:sz w:val="42"/>
        </w:rPr>
        <w:t xml:space="preserve"> </w:t>
      </w:r>
      <w:r>
        <w:rPr>
          <w:rFonts w:ascii="Lucida Sans" w:hAnsi="Lucida Sans"/>
          <w:color w:val="0E0E0E"/>
          <w:w w:val="95"/>
          <w:sz w:val="42"/>
        </w:rPr>
        <w:t>nature,</w:t>
      </w:r>
      <w:r>
        <w:rPr>
          <w:rFonts w:ascii="Lucida Sans" w:hAnsi="Lucida Sans"/>
          <w:color w:val="0E0E0E"/>
          <w:spacing w:val="59"/>
          <w:w w:val="95"/>
          <w:sz w:val="42"/>
        </w:rPr>
        <w:t xml:space="preserve"> </w:t>
      </w:r>
      <w:r>
        <w:rPr>
          <w:rFonts w:ascii="Lucida Sans" w:hAnsi="Lucida Sans"/>
          <w:color w:val="0E0E0E"/>
          <w:w w:val="95"/>
          <w:sz w:val="42"/>
        </w:rPr>
        <w:t>and</w:t>
      </w:r>
      <w:r>
        <w:rPr>
          <w:rFonts w:ascii="Lucida Sans" w:hAnsi="Lucida Sans"/>
          <w:color w:val="0E0E0E"/>
          <w:spacing w:val="50"/>
          <w:w w:val="95"/>
          <w:sz w:val="42"/>
        </w:rPr>
        <w:t xml:space="preserve"> </w:t>
      </w:r>
      <w:r>
        <w:rPr>
          <w:rFonts w:ascii="Lucida Sans" w:hAnsi="Lucida Sans"/>
          <w:color w:val="0E0E0E"/>
          <w:w w:val="95"/>
          <w:sz w:val="42"/>
        </w:rPr>
        <w:t>we</w:t>
      </w:r>
      <w:r>
        <w:rPr>
          <w:rFonts w:ascii="Lucida Sans" w:hAnsi="Lucida Sans"/>
          <w:color w:val="0E0E0E"/>
          <w:spacing w:val="48"/>
          <w:w w:val="95"/>
          <w:sz w:val="42"/>
        </w:rPr>
        <w:t xml:space="preserve"> </w:t>
      </w:r>
      <w:r>
        <w:rPr>
          <w:rFonts w:ascii="Lucida Sans" w:hAnsi="Lucida Sans"/>
          <w:color w:val="0E0E0E"/>
          <w:w w:val="95"/>
          <w:sz w:val="42"/>
        </w:rPr>
        <w:t>all</w:t>
      </w:r>
      <w:r>
        <w:rPr>
          <w:rFonts w:ascii="Lucida Sans" w:hAnsi="Lucida Sans"/>
          <w:color w:val="0E0E0E"/>
          <w:spacing w:val="35"/>
          <w:w w:val="95"/>
          <w:sz w:val="42"/>
        </w:rPr>
        <w:t xml:space="preserve"> </w:t>
      </w:r>
      <w:r>
        <w:rPr>
          <w:rFonts w:ascii="Lucida Sans" w:hAnsi="Lucida Sans"/>
          <w:color w:val="0E0E0E"/>
          <w:w w:val="95"/>
          <w:sz w:val="42"/>
        </w:rPr>
        <w:t>have</w:t>
      </w:r>
      <w:r>
        <w:rPr>
          <w:rFonts w:ascii="Lucida Sans" w:hAnsi="Lucida Sans"/>
          <w:color w:val="0E0E0E"/>
          <w:spacing w:val="36"/>
          <w:w w:val="95"/>
          <w:sz w:val="42"/>
        </w:rPr>
        <w:t xml:space="preserve"> </w:t>
      </w:r>
      <w:r>
        <w:rPr>
          <w:rFonts w:ascii="Lucida Sans" w:hAnsi="Lucida Sans"/>
          <w:color w:val="0E0E0E"/>
          <w:w w:val="95"/>
          <w:sz w:val="42"/>
        </w:rPr>
        <w:t>the</w:t>
      </w:r>
      <w:r>
        <w:rPr>
          <w:rFonts w:ascii="Lucida Sans" w:hAnsi="Lucida Sans"/>
          <w:color w:val="0E0E0E"/>
          <w:spacing w:val="33"/>
          <w:w w:val="95"/>
          <w:sz w:val="42"/>
        </w:rPr>
        <w:t xml:space="preserve"> </w:t>
      </w:r>
      <w:r>
        <w:rPr>
          <w:rFonts w:ascii="Lucida Sans" w:hAnsi="Lucida Sans"/>
          <w:color w:val="0E0E0E"/>
          <w:w w:val="95"/>
          <w:sz w:val="42"/>
        </w:rPr>
        <w:t>same</w:t>
      </w:r>
      <w:r>
        <w:rPr>
          <w:rFonts w:ascii="Lucida Sans" w:hAnsi="Lucida Sans"/>
          <w:color w:val="0E0E0E"/>
          <w:spacing w:val="37"/>
          <w:w w:val="95"/>
          <w:sz w:val="42"/>
        </w:rPr>
        <w:t xml:space="preserve"> </w:t>
      </w:r>
      <w:r>
        <w:rPr>
          <w:rFonts w:ascii="Lucida Sans" w:hAnsi="Lucida Sans"/>
          <w:color w:val="0E0E0E"/>
          <w:w w:val="95"/>
          <w:sz w:val="42"/>
        </w:rPr>
        <w:t>nature.</w:t>
      </w:r>
    </w:p>
    <w:p w14:paraId="1DF80B46" w14:textId="77777777" w:rsidR="003D45B2" w:rsidRDefault="003D2B09">
      <w:pPr>
        <w:spacing w:before="8" w:line="429" w:lineRule="exact"/>
        <w:ind w:left="1425"/>
        <w:jc w:val="both"/>
        <w:rPr>
          <w:rFonts w:ascii="Lucida Sans"/>
          <w:sz w:val="42"/>
        </w:rPr>
      </w:pPr>
      <w:r>
        <w:rPr>
          <w:rFonts w:ascii="Lucida Sans"/>
          <w:color w:val="0E0E0E"/>
          <w:w w:val="95"/>
          <w:sz w:val="42"/>
        </w:rPr>
        <w:t>Hence</w:t>
      </w:r>
      <w:r>
        <w:rPr>
          <w:rFonts w:ascii="Lucida Sans"/>
          <w:color w:val="0E0E0E"/>
          <w:spacing w:val="26"/>
          <w:w w:val="95"/>
          <w:sz w:val="42"/>
        </w:rPr>
        <w:t xml:space="preserve"> </w:t>
      </w:r>
      <w:r>
        <w:rPr>
          <w:rFonts w:ascii="Lucida Sans"/>
          <w:color w:val="0E0E0E"/>
          <w:w w:val="95"/>
          <w:sz w:val="42"/>
        </w:rPr>
        <w:t>the</w:t>
      </w:r>
      <w:r>
        <w:rPr>
          <w:rFonts w:ascii="Lucida Sans"/>
          <w:color w:val="0E0E0E"/>
          <w:spacing w:val="15"/>
          <w:w w:val="95"/>
          <w:sz w:val="42"/>
        </w:rPr>
        <w:t xml:space="preserve"> </w:t>
      </w:r>
      <w:r>
        <w:rPr>
          <w:rFonts w:ascii="Lucida Sans"/>
          <w:color w:val="0E0E0E"/>
          <w:w w:val="95"/>
          <w:sz w:val="42"/>
        </w:rPr>
        <w:t>sage</w:t>
      </w:r>
      <w:r>
        <w:rPr>
          <w:rFonts w:ascii="Lucida Sans"/>
          <w:color w:val="0E0E0E"/>
          <w:spacing w:val="10"/>
          <w:w w:val="95"/>
          <w:sz w:val="42"/>
        </w:rPr>
        <w:t xml:space="preserve"> </w:t>
      </w:r>
      <w:r>
        <w:rPr>
          <w:rFonts w:ascii="Lucida Sans"/>
          <w:color w:val="0E0E0E"/>
          <w:w w:val="95"/>
          <w:sz w:val="42"/>
        </w:rPr>
        <w:t>transforms</w:t>
      </w:r>
      <w:r>
        <w:rPr>
          <w:rFonts w:ascii="Lucida Sans"/>
          <w:color w:val="0E0E0E"/>
          <w:spacing w:val="10"/>
          <w:w w:val="95"/>
          <w:sz w:val="42"/>
        </w:rPr>
        <w:t xml:space="preserve"> </w:t>
      </w:r>
      <w:r>
        <w:rPr>
          <w:rFonts w:ascii="Lucida Sans"/>
          <w:color w:val="0E0E0E"/>
          <w:w w:val="95"/>
          <w:sz w:val="42"/>
        </w:rPr>
        <w:t>his</w:t>
      </w:r>
      <w:r>
        <w:rPr>
          <w:rFonts w:ascii="Lucida Sans"/>
          <w:color w:val="0E0E0E"/>
          <w:spacing w:val="17"/>
          <w:w w:val="95"/>
          <w:sz w:val="42"/>
        </w:rPr>
        <w:t xml:space="preserve"> </w:t>
      </w:r>
      <w:r>
        <w:rPr>
          <w:rFonts w:ascii="Lucida Sans"/>
          <w:color w:val="0E0E0E"/>
          <w:w w:val="95"/>
          <w:sz w:val="42"/>
        </w:rPr>
        <w:t>feelings</w:t>
      </w:r>
      <w:r>
        <w:rPr>
          <w:rFonts w:ascii="Lucida Sans"/>
          <w:color w:val="0E0E0E"/>
          <w:spacing w:val="20"/>
          <w:w w:val="95"/>
          <w:sz w:val="42"/>
        </w:rPr>
        <w:t xml:space="preserve"> </w:t>
      </w:r>
      <w:r>
        <w:rPr>
          <w:rFonts w:ascii="Lucida Sans"/>
          <w:color w:val="0E0E0E"/>
          <w:w w:val="95"/>
          <w:sz w:val="42"/>
        </w:rPr>
        <w:t>and</w:t>
      </w:r>
      <w:r>
        <w:rPr>
          <w:rFonts w:ascii="Lucida Sans"/>
          <w:color w:val="0E0E0E"/>
          <w:spacing w:val="16"/>
          <w:w w:val="95"/>
          <w:sz w:val="42"/>
        </w:rPr>
        <w:t xml:space="preserve"> </w:t>
      </w:r>
      <w:r>
        <w:rPr>
          <w:rFonts w:ascii="Lucida Sans"/>
          <w:color w:val="0E0E0E"/>
          <w:w w:val="95"/>
          <w:sz w:val="42"/>
        </w:rPr>
        <w:t>returns</w:t>
      </w:r>
      <w:r>
        <w:rPr>
          <w:rFonts w:ascii="Lucida Sans"/>
          <w:color w:val="0E0E0E"/>
          <w:spacing w:val="17"/>
          <w:w w:val="95"/>
          <w:sz w:val="42"/>
        </w:rPr>
        <w:t xml:space="preserve"> </w:t>
      </w:r>
      <w:r>
        <w:rPr>
          <w:rFonts w:ascii="Lucida Sans"/>
          <w:color w:val="0E0E0E"/>
          <w:w w:val="95"/>
          <w:sz w:val="42"/>
        </w:rPr>
        <w:t>to</w:t>
      </w:r>
      <w:r>
        <w:rPr>
          <w:rFonts w:ascii="Lucida Sans"/>
          <w:color w:val="0E0E0E"/>
          <w:spacing w:val="9"/>
          <w:w w:val="95"/>
          <w:sz w:val="42"/>
        </w:rPr>
        <w:t xml:space="preserve"> </w:t>
      </w:r>
      <w:r>
        <w:rPr>
          <w:rFonts w:ascii="Lucida Sans"/>
          <w:color w:val="0E0E0E"/>
          <w:w w:val="95"/>
          <w:sz w:val="42"/>
        </w:rPr>
        <w:t>his nature</w:t>
      </w:r>
      <w:r>
        <w:rPr>
          <w:rFonts w:ascii="Lucida Sans"/>
          <w:color w:val="0E0E0E"/>
          <w:spacing w:val="12"/>
          <w:w w:val="95"/>
          <w:sz w:val="42"/>
        </w:rPr>
        <w:t xml:space="preserve"> </w:t>
      </w:r>
      <w:r>
        <w:rPr>
          <w:rFonts w:ascii="Lucida Sans"/>
          <w:color w:val="0E0E0E"/>
          <w:w w:val="95"/>
          <w:sz w:val="42"/>
        </w:rPr>
        <w:t>and</w:t>
      </w:r>
      <w:r>
        <w:rPr>
          <w:rFonts w:ascii="Lucida Sans"/>
          <w:color w:val="0E0E0E"/>
          <w:spacing w:val="3"/>
          <w:w w:val="95"/>
          <w:sz w:val="42"/>
        </w:rPr>
        <w:t xml:space="preserve"> </w:t>
      </w:r>
      <w:r>
        <w:rPr>
          <w:rFonts w:ascii="Lucida Sans"/>
          <w:color w:val="0E0E0E"/>
          <w:w w:val="95"/>
          <w:sz w:val="42"/>
        </w:rPr>
        <w:t>thus</w:t>
      </w:r>
      <w:r>
        <w:rPr>
          <w:rFonts w:ascii="Lucida Sans"/>
          <w:color w:val="0E0E0E"/>
          <w:spacing w:val="22"/>
          <w:w w:val="95"/>
          <w:sz w:val="42"/>
        </w:rPr>
        <w:t xml:space="preserve"> </w:t>
      </w:r>
      <w:r>
        <w:rPr>
          <w:rFonts w:ascii="Lucida Sans"/>
          <w:color w:val="0E0E0E"/>
          <w:w w:val="95"/>
          <w:sz w:val="42"/>
        </w:rPr>
        <w:t>be-</w:t>
      </w:r>
    </w:p>
    <w:p w14:paraId="1DF80B47" w14:textId="77777777" w:rsidR="003D45B2" w:rsidRDefault="00000000">
      <w:pPr>
        <w:spacing w:line="689" w:lineRule="exact"/>
        <w:ind w:right="10888"/>
        <w:jc w:val="center"/>
        <w:rPr>
          <w:rFonts w:ascii="Lucida Sans"/>
          <w:sz w:val="42"/>
        </w:rPr>
      </w:pPr>
      <w:r>
        <w:pict w14:anchorId="1DF81DC4">
          <v:shape id="_x0000_s1820" type="#_x0000_t202" style="position:absolute;left:0;text-align:left;margin-left:274.2pt;margin-top:10.7pt;width:8.95pt;height:25.1pt;z-index:15757312;mso-position-horizontal-relative:page" filled="f" stroked="f">
            <v:textbox inset="0,0,0,0">
              <w:txbxContent>
                <w:p w14:paraId="1DF82007" w14:textId="77777777" w:rsidR="003D45B2" w:rsidRDefault="003D2B09">
                  <w:pPr>
                    <w:spacing w:line="462" w:lineRule="exact"/>
                    <w:rPr>
                      <w:rFonts w:ascii="Lucida Sans"/>
                      <w:sz w:val="42"/>
                    </w:rPr>
                  </w:pPr>
                  <w:r>
                    <w:rPr>
                      <w:rFonts w:ascii="Lucida Sans"/>
                      <w:color w:val="111111"/>
                      <w:w w:val="114"/>
                      <w:sz w:val="42"/>
                    </w:rPr>
                    <w:t>"</w:t>
                  </w:r>
                </w:p>
              </w:txbxContent>
            </v:textbox>
            <w10:wrap anchorx="page"/>
          </v:shape>
        </w:pict>
      </w:r>
      <w:r>
        <w:pict w14:anchorId="1DF81DC5">
          <v:shape id="_x0000_s1819" type="#_x0000_t202" style="position:absolute;left:0;text-align:left;margin-left:215.25pt;margin-top:11.3pt;width:58.8pt;height:25.1pt;z-index:-20025344;mso-position-horizontal-relative:page" filled="f" stroked="f">
            <v:textbox inset="0,0,0,0">
              <w:txbxContent>
                <w:p w14:paraId="1DF82008" w14:textId="77777777" w:rsidR="003D45B2" w:rsidRDefault="003D2B09">
                  <w:pPr>
                    <w:spacing w:line="462" w:lineRule="exact"/>
                    <w:rPr>
                      <w:rFonts w:ascii="Lucida Sans"/>
                      <w:sz w:val="42"/>
                    </w:rPr>
                  </w:pPr>
                  <w:proofErr w:type="spellStart"/>
                  <w:r>
                    <w:rPr>
                      <w:rFonts w:ascii="Lucida Sans"/>
                      <w:color w:val="0D0D0D"/>
                      <w:w w:val="90"/>
                      <w:sz w:val="42"/>
                    </w:rPr>
                    <w:t>agaln</w:t>
                  </w:r>
                  <w:proofErr w:type="spellEnd"/>
                  <w:r>
                    <w:rPr>
                      <w:rFonts w:ascii="Lucida Sans"/>
                      <w:color w:val="0D0D0D"/>
                      <w:w w:val="90"/>
                      <w:sz w:val="42"/>
                    </w:rPr>
                    <w:t>.</w:t>
                  </w:r>
                </w:p>
              </w:txbxContent>
            </v:textbox>
            <w10:wrap anchorx="page"/>
          </v:shape>
        </w:pict>
      </w:r>
      <w:proofErr w:type="gramStart"/>
      <w:r w:rsidR="003D2B09">
        <w:rPr>
          <w:rFonts w:ascii="Lucida Sans"/>
          <w:color w:val="111111"/>
          <w:w w:val="95"/>
          <w:position w:val="26"/>
          <w:sz w:val="42"/>
        </w:rPr>
        <w:t>.</w:t>
      </w:r>
      <w:r w:rsidR="003D2B09">
        <w:rPr>
          <w:rFonts w:ascii="Lucida Sans"/>
          <w:color w:val="0D0D0D"/>
          <w:w w:val="95"/>
          <w:sz w:val="42"/>
        </w:rPr>
        <w:t>comes</w:t>
      </w:r>
      <w:proofErr w:type="gramEnd"/>
      <w:r w:rsidR="003D2B09">
        <w:rPr>
          <w:rFonts w:ascii="Lucida Sans"/>
          <w:color w:val="0D0D0D"/>
          <w:spacing w:val="-23"/>
          <w:w w:val="95"/>
          <w:sz w:val="42"/>
        </w:rPr>
        <w:t xml:space="preserve"> </w:t>
      </w:r>
      <w:r w:rsidR="003D2B09">
        <w:rPr>
          <w:rFonts w:ascii="Lucida Sans"/>
          <w:color w:val="0D0D0D"/>
          <w:w w:val="95"/>
          <w:sz w:val="42"/>
        </w:rPr>
        <w:t>one</w:t>
      </w:r>
    </w:p>
    <w:p w14:paraId="1DF80B48" w14:textId="77777777" w:rsidR="003D45B2" w:rsidRDefault="003D2B09">
      <w:pPr>
        <w:spacing w:before="320" w:line="297" w:lineRule="auto"/>
        <w:ind w:left="1425" w:right="116" w:firstLine="9"/>
        <w:jc w:val="both"/>
        <w:rPr>
          <w:rFonts w:ascii="Lucida Sans"/>
          <w:sz w:val="42"/>
        </w:rPr>
      </w:pPr>
      <w:r>
        <w:rPr>
          <w:rFonts w:ascii="Garamond"/>
          <w:color w:val="0E0E0E"/>
          <w:w w:val="95"/>
          <w:sz w:val="39"/>
        </w:rPr>
        <w:t>WU</w:t>
      </w:r>
      <w:r>
        <w:rPr>
          <w:rFonts w:ascii="Garamond"/>
          <w:color w:val="0E0E0E"/>
          <w:spacing w:val="1"/>
          <w:w w:val="95"/>
          <w:sz w:val="39"/>
        </w:rPr>
        <w:t xml:space="preserve"> </w:t>
      </w:r>
      <w:r>
        <w:rPr>
          <w:rFonts w:ascii="Garamond"/>
          <w:color w:val="0E0E0E"/>
          <w:spacing w:val="25"/>
          <w:w w:val="95"/>
          <w:position w:val="1"/>
          <w:sz w:val="39"/>
        </w:rPr>
        <w:t>CH</w:t>
      </w:r>
      <w:r>
        <w:rPr>
          <w:rFonts w:ascii="Garamond"/>
          <w:color w:val="0E0E0E"/>
          <w:spacing w:val="25"/>
          <w:w w:val="95"/>
          <w:position w:val="17"/>
          <w:sz w:val="39"/>
        </w:rPr>
        <w:t>'</w:t>
      </w:r>
      <w:r>
        <w:rPr>
          <w:rFonts w:ascii="Garamond"/>
          <w:color w:val="0E0E0E"/>
          <w:spacing w:val="25"/>
          <w:w w:val="95"/>
          <w:sz w:val="39"/>
        </w:rPr>
        <w:t xml:space="preserve">ENG </w:t>
      </w:r>
      <w:r>
        <w:rPr>
          <w:rFonts w:ascii="Lucida Sans"/>
          <w:color w:val="0E0E0E"/>
          <w:w w:val="95"/>
          <w:sz w:val="42"/>
        </w:rPr>
        <w:t>says, "The existence of things, the difficulty of affairs, the size of</w:t>
      </w:r>
      <w:r>
        <w:rPr>
          <w:rFonts w:ascii="Lucida Sans"/>
          <w:color w:val="0E0E0E"/>
          <w:spacing w:val="1"/>
          <w:w w:val="95"/>
          <w:sz w:val="42"/>
        </w:rPr>
        <w:t xml:space="preserve"> </w:t>
      </w:r>
      <w:r>
        <w:rPr>
          <w:rFonts w:ascii="Lucida Sans"/>
          <w:color w:val="0E0E0E"/>
          <w:w w:val="95"/>
          <w:sz w:val="42"/>
        </w:rPr>
        <w:t>forms,</w:t>
      </w:r>
      <w:r>
        <w:rPr>
          <w:rFonts w:ascii="Lucida Sans"/>
          <w:color w:val="0E0E0E"/>
          <w:spacing w:val="2"/>
          <w:w w:val="95"/>
          <w:sz w:val="42"/>
        </w:rPr>
        <w:t xml:space="preserve"> </w:t>
      </w:r>
      <w:r>
        <w:rPr>
          <w:rFonts w:ascii="Lucida Sans"/>
          <w:color w:val="0E0E0E"/>
          <w:w w:val="95"/>
          <w:sz w:val="42"/>
        </w:rPr>
        <w:t>the</w:t>
      </w:r>
      <w:r>
        <w:rPr>
          <w:rFonts w:ascii="Lucida Sans"/>
          <w:color w:val="0E0E0E"/>
          <w:spacing w:val="-24"/>
          <w:w w:val="95"/>
          <w:sz w:val="42"/>
        </w:rPr>
        <w:t xml:space="preserve"> </w:t>
      </w:r>
      <w:r>
        <w:rPr>
          <w:rFonts w:ascii="Lucida Sans"/>
          <w:color w:val="0E0E0E"/>
          <w:w w:val="95"/>
          <w:sz w:val="42"/>
        </w:rPr>
        <w:t>magnitude</w:t>
      </w:r>
      <w:r>
        <w:rPr>
          <w:rFonts w:ascii="Lucida Sans"/>
          <w:color w:val="0E0E0E"/>
          <w:spacing w:val="-35"/>
          <w:w w:val="95"/>
          <w:sz w:val="42"/>
        </w:rPr>
        <w:t xml:space="preserve"> </w:t>
      </w:r>
      <w:r>
        <w:rPr>
          <w:rFonts w:ascii="Lucida Sans"/>
          <w:color w:val="0E0E0E"/>
          <w:w w:val="95"/>
          <w:sz w:val="42"/>
        </w:rPr>
        <w:t>of</w:t>
      </w:r>
      <w:r>
        <w:rPr>
          <w:rFonts w:ascii="Lucida Sans"/>
          <w:color w:val="0E0E0E"/>
          <w:spacing w:val="73"/>
          <w:w w:val="95"/>
          <w:sz w:val="42"/>
        </w:rPr>
        <w:t xml:space="preserve"> </w:t>
      </w:r>
      <w:r>
        <w:rPr>
          <w:rFonts w:ascii="Lucida Sans"/>
          <w:color w:val="0E0E0E"/>
          <w:w w:val="95"/>
          <w:sz w:val="42"/>
        </w:rPr>
        <w:t>power,</w:t>
      </w:r>
      <w:r>
        <w:rPr>
          <w:rFonts w:ascii="Lucida Sans"/>
          <w:color w:val="0E0E0E"/>
          <w:spacing w:val="-5"/>
          <w:w w:val="95"/>
          <w:sz w:val="42"/>
        </w:rPr>
        <w:t xml:space="preserve"> </w:t>
      </w:r>
      <w:r>
        <w:rPr>
          <w:rFonts w:ascii="Lucida Sans"/>
          <w:color w:val="0E0E0E"/>
          <w:w w:val="95"/>
          <w:sz w:val="42"/>
        </w:rPr>
        <w:t>the</w:t>
      </w:r>
      <w:r>
        <w:rPr>
          <w:rFonts w:ascii="Lucida Sans"/>
          <w:color w:val="0E0E0E"/>
          <w:spacing w:val="-28"/>
          <w:w w:val="95"/>
          <w:sz w:val="42"/>
        </w:rPr>
        <w:t xml:space="preserve"> </w:t>
      </w:r>
      <w:r>
        <w:rPr>
          <w:rFonts w:ascii="Lucida Sans"/>
          <w:color w:val="0E0E0E"/>
          <w:w w:val="95"/>
          <w:sz w:val="42"/>
        </w:rPr>
        <w:t>pitch</w:t>
      </w:r>
      <w:r>
        <w:rPr>
          <w:rFonts w:ascii="Lucida Sans"/>
          <w:color w:val="0E0E0E"/>
          <w:spacing w:val="-40"/>
          <w:w w:val="95"/>
          <w:sz w:val="42"/>
        </w:rPr>
        <w:t xml:space="preserve"> </w:t>
      </w:r>
      <w:r>
        <w:rPr>
          <w:rFonts w:ascii="Lucida Sans"/>
          <w:color w:val="0E0E0E"/>
          <w:w w:val="95"/>
          <w:sz w:val="42"/>
        </w:rPr>
        <w:t>and</w:t>
      </w:r>
      <w:r>
        <w:rPr>
          <w:rFonts w:ascii="Lucida Sans"/>
          <w:color w:val="0E0E0E"/>
          <w:spacing w:val="-14"/>
          <w:w w:val="95"/>
          <w:sz w:val="42"/>
        </w:rPr>
        <w:t xml:space="preserve"> </w:t>
      </w:r>
      <w:r>
        <w:rPr>
          <w:rFonts w:ascii="Lucida Sans"/>
          <w:color w:val="0E0E0E"/>
          <w:w w:val="95"/>
          <w:sz w:val="42"/>
        </w:rPr>
        <w:t>clarity</w:t>
      </w:r>
      <w:r>
        <w:rPr>
          <w:rFonts w:ascii="Lucida Sans"/>
          <w:color w:val="0E0E0E"/>
          <w:spacing w:val="-25"/>
          <w:w w:val="95"/>
          <w:sz w:val="42"/>
        </w:rPr>
        <w:t xml:space="preserve"> </w:t>
      </w:r>
      <w:r>
        <w:rPr>
          <w:rFonts w:ascii="Lucida Sans"/>
          <w:color w:val="0E0E0E"/>
          <w:w w:val="95"/>
          <w:sz w:val="42"/>
        </w:rPr>
        <w:t>of</w:t>
      </w:r>
      <w:r>
        <w:rPr>
          <w:rFonts w:ascii="Lucida Sans"/>
          <w:color w:val="0E0E0E"/>
          <w:spacing w:val="41"/>
          <w:w w:val="95"/>
          <w:sz w:val="42"/>
        </w:rPr>
        <w:t xml:space="preserve"> </w:t>
      </w:r>
      <w:r>
        <w:rPr>
          <w:rFonts w:ascii="Lucida Sans"/>
          <w:color w:val="0E0E0E"/>
          <w:w w:val="95"/>
          <w:sz w:val="42"/>
        </w:rPr>
        <w:t>sound,</w:t>
      </w:r>
      <w:r>
        <w:rPr>
          <w:rFonts w:ascii="Lucida Sans"/>
          <w:color w:val="0E0E0E"/>
          <w:spacing w:val="-5"/>
          <w:w w:val="95"/>
          <w:sz w:val="42"/>
        </w:rPr>
        <w:t xml:space="preserve"> </w:t>
      </w:r>
      <w:r>
        <w:rPr>
          <w:rFonts w:ascii="Lucida Sans"/>
          <w:color w:val="0E0E0E"/>
          <w:w w:val="95"/>
          <w:sz w:val="42"/>
        </w:rPr>
        <w:t>the</w:t>
      </w:r>
      <w:r>
        <w:rPr>
          <w:rFonts w:ascii="Lucida Sans"/>
          <w:color w:val="0E0E0E"/>
          <w:spacing w:val="-29"/>
          <w:w w:val="95"/>
          <w:sz w:val="42"/>
        </w:rPr>
        <w:t xml:space="preserve"> </w:t>
      </w:r>
      <w:r>
        <w:rPr>
          <w:rFonts w:ascii="Lucida Sans"/>
          <w:color w:val="0E0E0E"/>
          <w:w w:val="95"/>
          <w:sz w:val="42"/>
        </w:rPr>
        <w:t>sequence</w:t>
      </w:r>
      <w:r>
        <w:rPr>
          <w:rFonts w:ascii="Lucida Sans"/>
          <w:color w:val="0E0E0E"/>
          <w:spacing w:val="-20"/>
          <w:w w:val="95"/>
          <w:sz w:val="42"/>
        </w:rPr>
        <w:t xml:space="preserve"> </w:t>
      </w:r>
      <w:r>
        <w:rPr>
          <w:rFonts w:ascii="Lucida Sans"/>
          <w:color w:val="0E0E0E"/>
          <w:w w:val="95"/>
          <w:sz w:val="42"/>
        </w:rPr>
        <w:t>of</w:t>
      </w:r>
      <w:r>
        <w:rPr>
          <w:rFonts w:ascii="Lucida Sans"/>
          <w:color w:val="0E0E0E"/>
          <w:spacing w:val="-124"/>
          <w:w w:val="95"/>
          <w:sz w:val="42"/>
        </w:rPr>
        <w:t xml:space="preserve"> </w:t>
      </w:r>
      <w:r>
        <w:rPr>
          <w:rFonts w:ascii="Lucida Sans"/>
          <w:color w:val="0E0E0E"/>
          <w:w w:val="95"/>
          <w:sz w:val="42"/>
        </w:rPr>
        <w:t>position, all involve contrasting pairs. When one is present, both are present.</w:t>
      </w:r>
      <w:r>
        <w:rPr>
          <w:rFonts w:ascii="Lucida Sans"/>
          <w:color w:val="0E0E0E"/>
          <w:spacing w:val="1"/>
          <w:w w:val="95"/>
          <w:sz w:val="42"/>
        </w:rPr>
        <w:t xml:space="preserve"> </w:t>
      </w:r>
      <w:r>
        <w:rPr>
          <w:rFonts w:ascii="Lucida Sans"/>
          <w:color w:val="0E0E0E"/>
          <w:spacing w:val="10"/>
          <w:sz w:val="42"/>
        </w:rPr>
        <w:t>When</w:t>
      </w:r>
      <w:r>
        <w:rPr>
          <w:rFonts w:ascii="Lucida Sans"/>
          <w:color w:val="0E0E0E"/>
          <w:spacing w:val="-30"/>
          <w:sz w:val="42"/>
        </w:rPr>
        <w:t xml:space="preserve"> </w:t>
      </w:r>
      <w:r>
        <w:rPr>
          <w:rFonts w:ascii="Lucida Sans"/>
          <w:color w:val="0E0E0E"/>
          <w:sz w:val="42"/>
        </w:rPr>
        <w:t>one</w:t>
      </w:r>
      <w:r>
        <w:rPr>
          <w:rFonts w:ascii="Lucida Sans"/>
          <w:color w:val="0E0E0E"/>
          <w:spacing w:val="-20"/>
          <w:sz w:val="42"/>
        </w:rPr>
        <w:t xml:space="preserve"> </w:t>
      </w:r>
      <w:r>
        <w:rPr>
          <w:rFonts w:ascii="Lucida Sans"/>
          <w:color w:val="0E0E0E"/>
          <w:sz w:val="42"/>
        </w:rPr>
        <w:t>is</w:t>
      </w:r>
      <w:r>
        <w:rPr>
          <w:rFonts w:ascii="Lucida Sans"/>
          <w:color w:val="0E0E0E"/>
          <w:spacing w:val="-15"/>
          <w:sz w:val="42"/>
        </w:rPr>
        <w:t xml:space="preserve"> </w:t>
      </w:r>
      <w:r>
        <w:rPr>
          <w:rFonts w:ascii="Lucida Sans"/>
          <w:color w:val="0E0E0E"/>
          <w:sz w:val="42"/>
        </w:rPr>
        <w:t>absent,</w:t>
      </w:r>
      <w:r>
        <w:rPr>
          <w:rFonts w:ascii="Lucida Sans"/>
          <w:color w:val="0E0E0E"/>
          <w:spacing w:val="-4"/>
          <w:sz w:val="42"/>
        </w:rPr>
        <w:t xml:space="preserve"> </w:t>
      </w:r>
      <w:r>
        <w:rPr>
          <w:rFonts w:ascii="Lucida Sans"/>
          <w:color w:val="0E0E0E"/>
          <w:sz w:val="42"/>
        </w:rPr>
        <w:t>both</w:t>
      </w:r>
      <w:r>
        <w:rPr>
          <w:rFonts w:ascii="Lucida Sans"/>
          <w:color w:val="0E0E0E"/>
          <w:spacing w:val="-20"/>
          <w:sz w:val="42"/>
        </w:rPr>
        <w:t xml:space="preserve"> </w:t>
      </w:r>
      <w:r>
        <w:rPr>
          <w:rFonts w:ascii="Lucida Sans"/>
          <w:color w:val="0E0E0E"/>
          <w:sz w:val="42"/>
        </w:rPr>
        <w:t>are</w:t>
      </w:r>
      <w:r>
        <w:rPr>
          <w:rFonts w:ascii="Lucida Sans"/>
          <w:color w:val="0E0E0E"/>
          <w:spacing w:val="-16"/>
          <w:sz w:val="42"/>
        </w:rPr>
        <w:t xml:space="preserve"> </w:t>
      </w:r>
      <w:r>
        <w:rPr>
          <w:rFonts w:ascii="Lucida Sans"/>
          <w:color w:val="0E0E0E"/>
          <w:sz w:val="42"/>
        </w:rPr>
        <w:t>absent."</w:t>
      </w:r>
    </w:p>
    <w:p w14:paraId="1DF80B49" w14:textId="77777777" w:rsidR="003D45B2" w:rsidRDefault="003D45B2">
      <w:pPr>
        <w:pStyle w:val="BodyText"/>
        <w:spacing w:before="6"/>
        <w:rPr>
          <w:rFonts w:ascii="Lucida Sans"/>
          <w:sz w:val="60"/>
        </w:rPr>
      </w:pPr>
    </w:p>
    <w:p w14:paraId="1DF80B4A" w14:textId="77777777" w:rsidR="003D45B2" w:rsidRDefault="003D2B09">
      <w:pPr>
        <w:ind w:right="10780"/>
        <w:jc w:val="center"/>
        <w:rPr>
          <w:rFonts w:ascii="Cambria"/>
          <w:sz w:val="45"/>
        </w:rPr>
      </w:pPr>
      <w:r>
        <w:rPr>
          <w:rFonts w:ascii="Cambria"/>
          <w:color w:val="060606"/>
          <w:w w:val="111"/>
          <w:sz w:val="45"/>
        </w:rPr>
        <w:t>4</w:t>
      </w:r>
    </w:p>
    <w:p w14:paraId="1DF80B4B" w14:textId="77777777" w:rsidR="003D45B2" w:rsidRDefault="003D45B2">
      <w:pPr>
        <w:jc w:val="center"/>
        <w:rPr>
          <w:rFonts w:ascii="Cambria"/>
          <w:sz w:val="45"/>
        </w:rPr>
        <w:sectPr w:rsidR="003D45B2">
          <w:pgSz w:w="18000" w:h="27000"/>
          <w:pgMar w:top="780" w:right="580" w:bottom="280" w:left="600" w:header="720" w:footer="720" w:gutter="0"/>
          <w:cols w:space="720"/>
        </w:sectPr>
      </w:pPr>
    </w:p>
    <w:p w14:paraId="1DF80B4C" w14:textId="77777777" w:rsidR="003D45B2" w:rsidRDefault="00000000">
      <w:pPr>
        <w:spacing w:before="43" w:line="280" w:lineRule="auto"/>
        <w:ind w:left="190" w:right="138" w:firstLine="14"/>
        <w:jc w:val="right"/>
        <w:rPr>
          <w:rFonts w:ascii="Lucida Sans"/>
          <w:sz w:val="42"/>
        </w:rPr>
      </w:pPr>
      <w:r>
        <w:lastRenderedPageBreak/>
        <w:pict w14:anchorId="1DF81DC6">
          <v:group id="_x0000_s1813" style="position:absolute;left:0;text-align:left;margin-left:-122.3pt;margin-top:-94.5pt;width:856.55pt;height:1350pt;z-index:-20024832;mso-position-horizontal-relative:page;mso-position-vertical-relative:page" coordorigin="869" coordsize="17131,27000">
            <v:shape id="_x0000_s1818" type="#_x0000_t75" style="position:absolute;left:869;width:17131;height:27000">
              <v:imagedata r:id="rId85" o:title=""/>
            </v:shape>
            <v:shape id="_x0000_s1817" type="#_x0000_t75" style="position:absolute;left:6135;top:44;width:240;height:480">
              <v:imagedata r:id="rId86" o:title=""/>
            </v:shape>
            <v:shape id="_x0000_s1816" type="#_x0000_t75" style="position:absolute;left:6255;top:24045;width:240;height:120">
              <v:imagedata r:id="rId87" o:title=""/>
            </v:shape>
            <v:shape id="_x0000_s1815" type="#_x0000_t75" style="position:absolute;left:10335;top:25965;width:120;height:120">
              <v:imagedata r:id="rId88" o:title=""/>
            </v:shape>
            <v:shape id="_x0000_s1814" type="#_x0000_t75" style="position:absolute;left:15735;top:24765;width:120;height:120">
              <v:imagedata r:id="rId89" o:title=""/>
            </v:shape>
            <w10:wrap anchorx="page" anchory="page"/>
          </v:group>
        </w:pict>
      </w:r>
      <w:r>
        <w:pict w14:anchorId="1DF81DC7">
          <v:shape id="_x0000_s1812" type="#_x0000_t202" style="position:absolute;left:0;text-align:left;margin-left:58.75pt;margin-top:18.45pt;width:23.85pt;height:62.15pt;z-index:-20024320;mso-position-horizontal-relative:page" filled="f" stroked="f">
            <v:textbox inset="0,0,0,0">
              <w:txbxContent>
                <w:p w14:paraId="1DF82009" w14:textId="77777777" w:rsidR="003D45B2" w:rsidRDefault="003D2B09">
                  <w:pPr>
                    <w:spacing w:before="275"/>
                    <w:rPr>
                      <w:rFonts w:ascii="Georgia"/>
                      <w:sz w:val="46"/>
                    </w:rPr>
                  </w:pPr>
                  <w:r>
                    <w:rPr>
                      <w:rFonts w:ascii="Georgia"/>
                      <w:color w:val="131313"/>
                      <w:w w:val="115"/>
                      <w:sz w:val="46"/>
                    </w:rPr>
                    <w:t>of</w:t>
                  </w:r>
                </w:p>
              </w:txbxContent>
            </v:textbox>
            <w10:wrap anchorx="page"/>
          </v:shape>
        </w:pict>
      </w:r>
      <w:r w:rsidR="003D2B09">
        <w:rPr>
          <w:rFonts w:ascii="Times New Roman"/>
          <w:color w:val="131313"/>
          <w:sz w:val="30"/>
        </w:rPr>
        <w:t>LU</w:t>
      </w:r>
      <w:r w:rsidR="003D2B09">
        <w:rPr>
          <w:rFonts w:ascii="Times New Roman"/>
          <w:color w:val="131313"/>
          <w:spacing w:val="20"/>
          <w:sz w:val="30"/>
        </w:rPr>
        <w:t xml:space="preserve"> </w:t>
      </w:r>
      <w:r w:rsidR="003D2B09">
        <w:rPr>
          <w:rFonts w:ascii="Times New Roman"/>
          <w:color w:val="131313"/>
          <w:w w:val="130"/>
          <w:sz w:val="30"/>
        </w:rPr>
        <w:t>HUI-CH'ING</w:t>
      </w:r>
      <w:r w:rsidR="003D2B09">
        <w:rPr>
          <w:rFonts w:ascii="Times New Roman"/>
          <w:color w:val="131313"/>
          <w:spacing w:val="80"/>
          <w:w w:val="130"/>
          <w:sz w:val="30"/>
        </w:rPr>
        <w:t xml:space="preserve"> </w:t>
      </w:r>
      <w:r w:rsidR="003D2B09">
        <w:rPr>
          <w:rFonts w:ascii="Lucida Sans"/>
          <w:color w:val="131313"/>
          <w:sz w:val="42"/>
        </w:rPr>
        <w:t>says,</w:t>
      </w:r>
      <w:r w:rsidR="003D2B09">
        <w:rPr>
          <w:rFonts w:ascii="Lucida Sans"/>
          <w:color w:val="131313"/>
          <w:spacing w:val="22"/>
          <w:sz w:val="42"/>
        </w:rPr>
        <w:t xml:space="preserve"> </w:t>
      </w:r>
      <w:r w:rsidR="003D2B09">
        <w:rPr>
          <w:rFonts w:ascii="Lucida Sans"/>
          <w:color w:val="131313"/>
          <w:position w:val="1"/>
          <w:sz w:val="42"/>
        </w:rPr>
        <w:t>"These</w:t>
      </w:r>
      <w:r w:rsidR="003D2B09">
        <w:rPr>
          <w:rFonts w:ascii="Lucida Sans"/>
          <w:color w:val="131313"/>
          <w:spacing w:val="-17"/>
          <w:position w:val="1"/>
          <w:sz w:val="42"/>
        </w:rPr>
        <w:t xml:space="preserve"> </w:t>
      </w:r>
      <w:r w:rsidR="003D2B09">
        <w:rPr>
          <w:rFonts w:ascii="Lucida Sans"/>
          <w:color w:val="131313"/>
          <w:position w:val="1"/>
          <w:sz w:val="42"/>
        </w:rPr>
        <w:t>six</w:t>
      </w:r>
      <w:r w:rsidR="003D2B09">
        <w:rPr>
          <w:rFonts w:ascii="Lucida Sans"/>
          <w:color w:val="131313"/>
          <w:spacing w:val="-9"/>
          <w:position w:val="1"/>
          <w:sz w:val="42"/>
        </w:rPr>
        <w:t xml:space="preserve"> </w:t>
      </w:r>
      <w:r w:rsidR="003D2B09">
        <w:rPr>
          <w:rFonts w:ascii="Lucida Sans"/>
          <w:color w:val="131313"/>
          <w:position w:val="1"/>
          <w:sz w:val="42"/>
        </w:rPr>
        <w:t>pairs</w:t>
      </w:r>
      <w:r w:rsidR="003D2B09">
        <w:rPr>
          <w:rFonts w:ascii="Lucida Sans"/>
          <w:color w:val="131313"/>
          <w:spacing w:val="-16"/>
          <w:position w:val="1"/>
          <w:sz w:val="42"/>
        </w:rPr>
        <w:t xml:space="preserve"> </w:t>
      </w:r>
      <w:r w:rsidR="003D2B09">
        <w:rPr>
          <w:rFonts w:ascii="Lucida Sans"/>
          <w:color w:val="131313"/>
          <w:position w:val="1"/>
          <w:sz w:val="42"/>
        </w:rPr>
        <w:t>all</w:t>
      </w:r>
      <w:r w:rsidR="003D2B09">
        <w:rPr>
          <w:rFonts w:ascii="Lucida Sans"/>
          <w:color w:val="131313"/>
          <w:spacing w:val="-13"/>
          <w:position w:val="1"/>
          <w:sz w:val="42"/>
        </w:rPr>
        <w:t xml:space="preserve"> </w:t>
      </w:r>
      <w:r w:rsidR="003D2B09">
        <w:rPr>
          <w:rFonts w:ascii="Lucida Sans"/>
          <w:color w:val="131313"/>
          <w:position w:val="1"/>
          <w:sz w:val="42"/>
        </w:rPr>
        <w:t>depend</w:t>
      </w:r>
      <w:r w:rsidR="003D2B09">
        <w:rPr>
          <w:rFonts w:ascii="Lucida Sans"/>
          <w:color w:val="131313"/>
          <w:spacing w:val="-10"/>
          <w:position w:val="1"/>
          <w:sz w:val="42"/>
        </w:rPr>
        <w:t xml:space="preserve"> </w:t>
      </w:r>
      <w:r w:rsidR="003D2B09">
        <w:rPr>
          <w:rFonts w:ascii="Lucida Sans"/>
          <w:color w:val="131313"/>
          <w:position w:val="1"/>
          <w:sz w:val="42"/>
        </w:rPr>
        <w:t>on</w:t>
      </w:r>
      <w:r w:rsidR="003D2B09">
        <w:rPr>
          <w:rFonts w:ascii="Lucida Sans"/>
          <w:color w:val="131313"/>
          <w:spacing w:val="-24"/>
          <w:position w:val="1"/>
          <w:sz w:val="42"/>
        </w:rPr>
        <w:t xml:space="preserve"> </w:t>
      </w:r>
      <w:r w:rsidR="003D2B09">
        <w:rPr>
          <w:rFonts w:ascii="Lucida Sans"/>
          <w:color w:val="131313"/>
          <w:position w:val="1"/>
          <w:sz w:val="42"/>
        </w:rPr>
        <w:t>time</w:t>
      </w:r>
      <w:r w:rsidR="003D2B09">
        <w:rPr>
          <w:rFonts w:ascii="Lucida Sans"/>
          <w:color w:val="131313"/>
          <w:spacing w:val="-16"/>
          <w:position w:val="1"/>
          <w:sz w:val="42"/>
        </w:rPr>
        <w:t xml:space="preserve"> </w:t>
      </w:r>
      <w:r w:rsidR="003D2B09">
        <w:rPr>
          <w:rFonts w:ascii="Lucida Sans"/>
          <w:color w:val="131313"/>
          <w:position w:val="1"/>
          <w:sz w:val="42"/>
        </w:rPr>
        <w:t>and</w:t>
      </w:r>
      <w:r w:rsidR="003D2B09">
        <w:rPr>
          <w:rFonts w:ascii="Lucida Sans"/>
          <w:color w:val="131313"/>
          <w:spacing w:val="-16"/>
          <w:position w:val="1"/>
          <w:sz w:val="42"/>
        </w:rPr>
        <w:t xml:space="preserve"> </w:t>
      </w:r>
      <w:r w:rsidR="003D2B09">
        <w:rPr>
          <w:rFonts w:ascii="Lucida Sans"/>
          <w:color w:val="131313"/>
          <w:position w:val="1"/>
          <w:sz w:val="42"/>
        </w:rPr>
        <w:t xml:space="preserve">occasion. </w:t>
      </w:r>
      <w:proofErr w:type="gramStart"/>
      <w:r w:rsidR="003D2B09">
        <w:rPr>
          <w:rFonts w:ascii="Lucida Sans"/>
          <w:color w:val="131313"/>
          <w:position w:val="1"/>
          <w:sz w:val="42"/>
        </w:rPr>
        <w:t>None</w:t>
      </w:r>
      <w:proofErr w:type="gramEnd"/>
      <w:r w:rsidR="003D2B09">
        <w:rPr>
          <w:rFonts w:ascii="Lucida Sans"/>
          <w:color w:val="131313"/>
          <w:spacing w:val="-130"/>
          <w:position w:val="1"/>
          <w:sz w:val="42"/>
        </w:rPr>
        <w:t xml:space="preserve"> </w:t>
      </w:r>
      <w:r w:rsidR="003D2B09">
        <w:rPr>
          <w:rFonts w:ascii="Lucida Sans"/>
          <w:color w:val="131313"/>
          <w:sz w:val="42"/>
        </w:rPr>
        <w:t xml:space="preserve">them is eternal. The sage, however, acts according </w:t>
      </w:r>
      <w:r w:rsidR="003D2B09">
        <w:rPr>
          <w:rFonts w:ascii="Lucida Sans"/>
          <w:color w:val="131313"/>
          <w:position w:val="1"/>
          <w:sz w:val="42"/>
        </w:rPr>
        <w:t>to the Immortal Tao,</w:t>
      </w:r>
      <w:r w:rsidR="003D2B09">
        <w:rPr>
          <w:rFonts w:ascii="Lucida Sans"/>
          <w:color w:val="131313"/>
          <w:spacing w:val="1"/>
          <w:position w:val="1"/>
          <w:sz w:val="42"/>
        </w:rPr>
        <w:t xml:space="preserve"> </w:t>
      </w:r>
      <w:r w:rsidR="003D2B09">
        <w:rPr>
          <w:rFonts w:ascii="Lucida Sans"/>
          <w:color w:val="131313"/>
          <w:w w:val="95"/>
          <w:position w:val="7"/>
          <w:sz w:val="42"/>
        </w:rPr>
        <w:t>h</w:t>
      </w:r>
      <w:proofErr w:type="spellStart"/>
      <w:r w:rsidR="003D2B09">
        <w:rPr>
          <w:rFonts w:ascii="Lucida Sans"/>
          <w:color w:val="131313"/>
          <w:w w:val="95"/>
          <w:sz w:val="42"/>
        </w:rPr>
        <w:t>ence</w:t>
      </w:r>
      <w:proofErr w:type="spellEnd"/>
      <w:r w:rsidR="003D2B09">
        <w:rPr>
          <w:rFonts w:ascii="Lucida Sans"/>
          <w:color w:val="131313"/>
          <w:w w:val="95"/>
          <w:sz w:val="42"/>
        </w:rPr>
        <w:t xml:space="preserve"> </w:t>
      </w:r>
      <w:r w:rsidR="003D2B09">
        <w:rPr>
          <w:rFonts w:ascii="Lucida Sans"/>
          <w:color w:val="131313"/>
          <w:w w:val="95"/>
          <w:position w:val="1"/>
          <w:sz w:val="42"/>
        </w:rPr>
        <w:t>he acts without effort. And he teaches according to the Immortal Name,</w:t>
      </w:r>
      <w:r w:rsidR="003D2B09">
        <w:rPr>
          <w:rFonts w:ascii="Lucida Sans"/>
          <w:color w:val="131313"/>
          <w:spacing w:val="-124"/>
          <w:w w:val="95"/>
          <w:position w:val="1"/>
          <w:sz w:val="42"/>
        </w:rPr>
        <w:t xml:space="preserve"> </w:t>
      </w:r>
      <w:r w:rsidR="003D2B09">
        <w:rPr>
          <w:rFonts w:ascii="Georgia"/>
          <w:color w:val="131313"/>
          <w:w w:val="95"/>
          <w:sz w:val="46"/>
        </w:rPr>
        <w:t>hence</w:t>
      </w:r>
      <w:r w:rsidR="003D2B09">
        <w:rPr>
          <w:rFonts w:ascii="Georgia"/>
          <w:color w:val="131313"/>
          <w:spacing w:val="57"/>
          <w:w w:val="95"/>
          <w:sz w:val="46"/>
        </w:rPr>
        <w:t xml:space="preserve"> </w:t>
      </w:r>
      <w:r w:rsidR="003D2B09">
        <w:rPr>
          <w:rFonts w:ascii="Lucida Sans"/>
          <w:color w:val="131313"/>
          <w:w w:val="95"/>
          <w:sz w:val="42"/>
        </w:rPr>
        <w:t>he</w:t>
      </w:r>
      <w:r w:rsidR="003D2B09">
        <w:rPr>
          <w:rFonts w:ascii="Lucida Sans"/>
          <w:color w:val="131313"/>
          <w:spacing w:val="3"/>
          <w:w w:val="95"/>
          <w:sz w:val="42"/>
        </w:rPr>
        <w:t xml:space="preserve"> </w:t>
      </w:r>
      <w:r w:rsidR="003D2B09">
        <w:rPr>
          <w:rFonts w:ascii="Lucida Sans"/>
          <w:color w:val="131313"/>
          <w:w w:val="95"/>
          <w:sz w:val="42"/>
        </w:rPr>
        <w:t>teaches</w:t>
      </w:r>
      <w:r w:rsidR="003D2B09">
        <w:rPr>
          <w:rFonts w:ascii="Lucida Sans"/>
          <w:color w:val="131313"/>
          <w:spacing w:val="1"/>
          <w:w w:val="95"/>
          <w:sz w:val="42"/>
        </w:rPr>
        <w:t xml:space="preserve"> </w:t>
      </w:r>
      <w:r w:rsidR="003D2B09">
        <w:rPr>
          <w:rFonts w:ascii="Lucida Sans"/>
          <w:color w:val="131313"/>
          <w:w w:val="95"/>
          <w:sz w:val="42"/>
        </w:rPr>
        <w:t>without</w:t>
      </w:r>
      <w:r w:rsidR="003D2B09">
        <w:rPr>
          <w:rFonts w:ascii="Lucida Sans"/>
          <w:color w:val="131313"/>
          <w:spacing w:val="-13"/>
          <w:w w:val="95"/>
          <w:sz w:val="42"/>
        </w:rPr>
        <w:t xml:space="preserve"> </w:t>
      </w:r>
      <w:r w:rsidR="003D2B09">
        <w:rPr>
          <w:rFonts w:ascii="Lucida Sans"/>
          <w:color w:val="131313"/>
          <w:w w:val="95"/>
          <w:sz w:val="42"/>
        </w:rPr>
        <w:t>words.</w:t>
      </w:r>
      <w:r w:rsidR="003D2B09">
        <w:rPr>
          <w:rFonts w:ascii="Lucida Sans"/>
          <w:color w:val="131313"/>
          <w:spacing w:val="16"/>
          <w:w w:val="95"/>
          <w:sz w:val="42"/>
        </w:rPr>
        <w:t xml:space="preserve"> </w:t>
      </w:r>
      <w:r w:rsidR="003D2B09">
        <w:rPr>
          <w:rFonts w:ascii="Lucida Sans"/>
          <w:color w:val="131313"/>
          <w:w w:val="95"/>
          <w:sz w:val="42"/>
        </w:rPr>
        <w:t>Beautiful</w:t>
      </w:r>
      <w:r w:rsidR="003D2B09">
        <w:rPr>
          <w:rFonts w:ascii="Lucida Sans"/>
          <w:color w:val="131313"/>
          <w:spacing w:val="19"/>
          <w:w w:val="95"/>
          <w:sz w:val="42"/>
        </w:rPr>
        <w:t xml:space="preserve"> </w:t>
      </w:r>
      <w:r w:rsidR="003D2B09">
        <w:rPr>
          <w:rFonts w:ascii="Lucida Sans"/>
          <w:color w:val="131313"/>
          <w:w w:val="95"/>
          <w:sz w:val="42"/>
        </w:rPr>
        <w:t>and</w:t>
      </w:r>
      <w:r w:rsidR="003D2B09">
        <w:rPr>
          <w:rFonts w:ascii="Lucida Sans"/>
          <w:color w:val="131313"/>
          <w:spacing w:val="-5"/>
          <w:w w:val="95"/>
          <w:sz w:val="42"/>
        </w:rPr>
        <w:t xml:space="preserve"> </w:t>
      </w:r>
      <w:r w:rsidR="003D2B09">
        <w:rPr>
          <w:rFonts w:ascii="Lucida Sans"/>
          <w:color w:val="131313"/>
          <w:w w:val="95"/>
          <w:sz w:val="42"/>
        </w:rPr>
        <w:t>ugly.</w:t>
      </w:r>
      <w:r w:rsidR="003D2B09">
        <w:rPr>
          <w:rFonts w:ascii="Lucida Sans"/>
          <w:color w:val="131313"/>
          <w:spacing w:val="23"/>
          <w:w w:val="95"/>
          <w:sz w:val="42"/>
        </w:rPr>
        <w:t xml:space="preserve"> </w:t>
      </w:r>
      <w:proofErr w:type="gramStart"/>
      <w:r w:rsidR="003D2B09">
        <w:rPr>
          <w:rFonts w:ascii="Lucida Sans"/>
          <w:color w:val="131313"/>
          <w:w w:val="95"/>
          <w:sz w:val="42"/>
        </w:rPr>
        <w:t>good</w:t>
      </w:r>
      <w:proofErr w:type="gramEnd"/>
      <w:r w:rsidR="003D2B09">
        <w:rPr>
          <w:rFonts w:ascii="Lucida Sans"/>
          <w:color w:val="131313"/>
          <w:spacing w:val="27"/>
          <w:w w:val="95"/>
          <w:sz w:val="42"/>
        </w:rPr>
        <w:t xml:space="preserve"> </w:t>
      </w:r>
      <w:r w:rsidR="003D2B09">
        <w:rPr>
          <w:rFonts w:ascii="Lucida Sans"/>
          <w:color w:val="131313"/>
          <w:w w:val="95"/>
          <w:position w:val="1"/>
          <w:sz w:val="42"/>
        </w:rPr>
        <w:t>and</w:t>
      </w:r>
      <w:r w:rsidR="003D2B09">
        <w:rPr>
          <w:rFonts w:ascii="Lucida Sans"/>
          <w:color w:val="131313"/>
          <w:spacing w:val="-16"/>
          <w:w w:val="95"/>
          <w:position w:val="1"/>
          <w:sz w:val="42"/>
        </w:rPr>
        <w:t xml:space="preserve"> </w:t>
      </w:r>
      <w:r w:rsidR="003D2B09">
        <w:rPr>
          <w:rFonts w:ascii="Lucida Sans"/>
          <w:color w:val="131313"/>
          <w:w w:val="95"/>
          <w:position w:val="1"/>
          <w:sz w:val="42"/>
        </w:rPr>
        <w:t>bad</w:t>
      </w:r>
      <w:r w:rsidR="003D2B09">
        <w:rPr>
          <w:rFonts w:ascii="Lucida Sans"/>
          <w:color w:val="131313"/>
          <w:spacing w:val="21"/>
          <w:w w:val="95"/>
          <w:position w:val="1"/>
          <w:sz w:val="42"/>
        </w:rPr>
        <w:t xml:space="preserve"> </w:t>
      </w:r>
      <w:r w:rsidR="003D2B09">
        <w:rPr>
          <w:rFonts w:ascii="Lucida Sans"/>
          <w:color w:val="131313"/>
          <w:w w:val="95"/>
          <w:position w:val="1"/>
          <w:sz w:val="42"/>
        </w:rPr>
        <w:t>don't</w:t>
      </w:r>
      <w:r w:rsidR="003D2B09">
        <w:rPr>
          <w:rFonts w:ascii="Lucida Sans"/>
          <w:color w:val="131313"/>
          <w:spacing w:val="-3"/>
          <w:w w:val="95"/>
          <w:position w:val="1"/>
          <w:sz w:val="42"/>
        </w:rPr>
        <w:t xml:space="preserve"> </w:t>
      </w:r>
      <w:r w:rsidR="003D2B09">
        <w:rPr>
          <w:rFonts w:ascii="Lucida Sans"/>
          <w:color w:val="131313"/>
          <w:w w:val="95"/>
          <w:position w:val="1"/>
          <w:sz w:val="42"/>
        </w:rPr>
        <w:t>enter</w:t>
      </w:r>
    </w:p>
    <w:p w14:paraId="1DF80B4D" w14:textId="77777777" w:rsidR="003D45B2" w:rsidRDefault="003D2B09">
      <w:pPr>
        <w:spacing w:before="27"/>
        <w:ind w:left="182"/>
        <w:rPr>
          <w:rFonts w:ascii="Lucida Sans"/>
          <w:sz w:val="42"/>
        </w:rPr>
      </w:pPr>
      <w:r>
        <w:rPr>
          <w:rFonts w:ascii="Georgia"/>
          <w:color w:val="131313"/>
          <w:sz w:val="46"/>
        </w:rPr>
        <w:t>his</w:t>
      </w:r>
      <w:r>
        <w:rPr>
          <w:rFonts w:ascii="Georgia"/>
          <w:color w:val="131313"/>
          <w:spacing w:val="-9"/>
          <w:sz w:val="46"/>
        </w:rPr>
        <w:t xml:space="preserve"> </w:t>
      </w:r>
      <w:r>
        <w:rPr>
          <w:rFonts w:ascii="Lucida Sans"/>
          <w:color w:val="131313"/>
          <w:position w:val="1"/>
          <w:sz w:val="42"/>
        </w:rPr>
        <w:t>mind."</w:t>
      </w:r>
    </w:p>
    <w:p w14:paraId="1DF80B4E" w14:textId="77777777" w:rsidR="003D45B2" w:rsidRDefault="003D2B09">
      <w:pPr>
        <w:spacing w:before="398" w:line="266" w:lineRule="auto"/>
        <w:ind w:left="205" w:right="146" w:hanging="24"/>
        <w:jc w:val="both"/>
        <w:rPr>
          <w:rFonts w:ascii="Lucida Sans"/>
          <w:sz w:val="42"/>
        </w:rPr>
      </w:pPr>
      <w:r>
        <w:rPr>
          <w:rFonts w:ascii="Times New Roman"/>
          <w:color w:val="161616"/>
          <w:sz w:val="30"/>
        </w:rPr>
        <w:t>WANG</w:t>
      </w:r>
      <w:r>
        <w:rPr>
          <w:rFonts w:ascii="Times New Roman"/>
          <w:color w:val="161616"/>
          <w:spacing w:val="1"/>
          <w:sz w:val="30"/>
        </w:rPr>
        <w:t xml:space="preserve"> </w:t>
      </w:r>
      <w:r>
        <w:rPr>
          <w:rFonts w:ascii="Times New Roman"/>
          <w:color w:val="161616"/>
          <w:sz w:val="30"/>
        </w:rPr>
        <w:t>WU-CHIU</w:t>
      </w:r>
      <w:r>
        <w:rPr>
          <w:rFonts w:ascii="Times New Roman"/>
          <w:color w:val="161616"/>
          <w:spacing w:val="1"/>
          <w:sz w:val="30"/>
        </w:rPr>
        <w:t xml:space="preserve"> </w:t>
      </w:r>
      <w:r>
        <w:rPr>
          <w:rFonts w:ascii="Lucida Sans"/>
          <w:color w:val="161616"/>
          <w:sz w:val="42"/>
        </w:rPr>
        <w:t>says, "The sage is not interested in deeds or words. He simply</w:t>
      </w:r>
      <w:r>
        <w:rPr>
          <w:rFonts w:ascii="Lucida Sans"/>
          <w:color w:val="161616"/>
          <w:spacing w:val="-130"/>
          <w:sz w:val="42"/>
        </w:rPr>
        <w:t xml:space="preserve"> </w:t>
      </w:r>
      <w:r>
        <w:rPr>
          <w:rFonts w:ascii="Lucida Sans"/>
          <w:color w:val="161616"/>
          <w:w w:val="95"/>
          <w:position w:val="8"/>
          <w:sz w:val="42"/>
        </w:rPr>
        <w:t>foll</w:t>
      </w:r>
      <w:proofErr w:type="spellStart"/>
      <w:r>
        <w:rPr>
          <w:rFonts w:ascii="Lucida Sans"/>
          <w:color w:val="161616"/>
          <w:w w:val="95"/>
          <w:position w:val="1"/>
          <w:sz w:val="42"/>
        </w:rPr>
        <w:t>ows</w:t>
      </w:r>
      <w:proofErr w:type="spellEnd"/>
      <w:r>
        <w:rPr>
          <w:rFonts w:ascii="Lucida Sans"/>
          <w:color w:val="161616"/>
          <w:spacing w:val="-21"/>
          <w:w w:val="95"/>
          <w:position w:val="1"/>
          <w:sz w:val="42"/>
        </w:rPr>
        <w:t xml:space="preserve"> </w:t>
      </w:r>
      <w:r>
        <w:rPr>
          <w:rFonts w:ascii="Lucida Sans"/>
          <w:color w:val="161616"/>
          <w:w w:val="95"/>
          <w:position w:val="1"/>
          <w:sz w:val="42"/>
        </w:rPr>
        <w:t>the</w:t>
      </w:r>
      <w:r>
        <w:rPr>
          <w:rFonts w:ascii="Lucida Sans"/>
          <w:color w:val="161616"/>
          <w:spacing w:val="-25"/>
          <w:w w:val="95"/>
          <w:position w:val="1"/>
          <w:sz w:val="42"/>
        </w:rPr>
        <w:t xml:space="preserve"> </w:t>
      </w:r>
      <w:r>
        <w:rPr>
          <w:rFonts w:ascii="Lucida Sans"/>
          <w:color w:val="161616"/>
          <w:w w:val="95"/>
          <w:sz w:val="42"/>
        </w:rPr>
        <w:t>natural</w:t>
      </w:r>
      <w:r>
        <w:rPr>
          <w:rFonts w:ascii="Lucida Sans"/>
          <w:color w:val="161616"/>
          <w:spacing w:val="-19"/>
          <w:w w:val="95"/>
          <w:sz w:val="42"/>
        </w:rPr>
        <w:t xml:space="preserve"> </w:t>
      </w:r>
      <w:r>
        <w:rPr>
          <w:rFonts w:ascii="Lucida Sans"/>
          <w:color w:val="161616"/>
          <w:w w:val="95"/>
          <w:sz w:val="42"/>
        </w:rPr>
        <w:t>pattern</w:t>
      </w:r>
      <w:r>
        <w:rPr>
          <w:rFonts w:ascii="Lucida Sans"/>
          <w:color w:val="161616"/>
          <w:spacing w:val="-34"/>
          <w:w w:val="95"/>
          <w:sz w:val="42"/>
        </w:rPr>
        <w:t xml:space="preserve"> </w:t>
      </w:r>
      <w:r>
        <w:rPr>
          <w:rFonts w:ascii="Lucida Sans"/>
          <w:color w:val="161616"/>
          <w:w w:val="95"/>
          <w:sz w:val="42"/>
        </w:rPr>
        <w:t>of</w:t>
      </w:r>
      <w:r>
        <w:rPr>
          <w:rFonts w:ascii="Lucida Sans"/>
          <w:color w:val="161616"/>
          <w:spacing w:val="60"/>
          <w:w w:val="95"/>
          <w:sz w:val="42"/>
        </w:rPr>
        <w:t xml:space="preserve"> </w:t>
      </w:r>
      <w:r>
        <w:rPr>
          <w:rFonts w:ascii="Lucida Sans"/>
          <w:color w:val="161616"/>
          <w:w w:val="95"/>
          <w:sz w:val="42"/>
        </w:rPr>
        <w:t>things.</w:t>
      </w:r>
      <w:r>
        <w:rPr>
          <w:rFonts w:ascii="Lucida Sans"/>
          <w:color w:val="161616"/>
          <w:spacing w:val="-13"/>
          <w:w w:val="95"/>
          <w:sz w:val="42"/>
        </w:rPr>
        <w:t xml:space="preserve"> </w:t>
      </w:r>
      <w:r>
        <w:rPr>
          <w:rFonts w:ascii="Lucida Sans"/>
          <w:color w:val="161616"/>
          <w:w w:val="95"/>
          <w:sz w:val="42"/>
        </w:rPr>
        <w:t>Things</w:t>
      </w:r>
      <w:r>
        <w:rPr>
          <w:rFonts w:ascii="Lucida Sans"/>
          <w:color w:val="161616"/>
          <w:spacing w:val="-21"/>
          <w:w w:val="95"/>
          <w:sz w:val="42"/>
        </w:rPr>
        <w:t xml:space="preserve"> </w:t>
      </w:r>
      <w:r>
        <w:rPr>
          <w:rFonts w:ascii="Lucida Sans"/>
          <w:color w:val="161616"/>
          <w:w w:val="95"/>
          <w:sz w:val="42"/>
        </w:rPr>
        <w:t>rise,</w:t>
      </w:r>
      <w:r>
        <w:rPr>
          <w:rFonts w:ascii="Lucida Sans"/>
          <w:color w:val="161616"/>
          <w:spacing w:val="17"/>
          <w:w w:val="95"/>
          <w:sz w:val="42"/>
        </w:rPr>
        <w:t xml:space="preserve"> </w:t>
      </w:r>
      <w:r>
        <w:rPr>
          <w:rFonts w:ascii="Lucida Sans"/>
          <w:color w:val="161616"/>
          <w:w w:val="95"/>
          <w:sz w:val="42"/>
        </w:rPr>
        <w:t>develop,</w:t>
      </w:r>
      <w:r>
        <w:rPr>
          <w:rFonts w:ascii="Lucida Sans"/>
          <w:color w:val="161616"/>
          <w:spacing w:val="-7"/>
          <w:w w:val="95"/>
          <w:sz w:val="42"/>
        </w:rPr>
        <w:t xml:space="preserve"> </w:t>
      </w:r>
      <w:r>
        <w:rPr>
          <w:rFonts w:ascii="Lucida Sans"/>
          <w:color w:val="161616"/>
          <w:w w:val="95"/>
          <w:sz w:val="42"/>
        </w:rPr>
        <w:t>and</w:t>
      </w:r>
      <w:r>
        <w:rPr>
          <w:rFonts w:ascii="Lucida Sans"/>
          <w:color w:val="161616"/>
          <w:spacing w:val="-20"/>
          <w:w w:val="95"/>
          <w:sz w:val="42"/>
        </w:rPr>
        <w:t xml:space="preserve"> </w:t>
      </w:r>
      <w:r>
        <w:rPr>
          <w:rFonts w:ascii="Lucida Sans"/>
          <w:color w:val="161616"/>
          <w:w w:val="95"/>
          <w:sz w:val="42"/>
        </w:rPr>
        <w:t>reach</w:t>
      </w:r>
      <w:r>
        <w:rPr>
          <w:rFonts w:ascii="Lucida Sans"/>
          <w:color w:val="161616"/>
          <w:spacing w:val="-28"/>
          <w:w w:val="95"/>
          <w:sz w:val="42"/>
        </w:rPr>
        <w:t xml:space="preserve"> </w:t>
      </w:r>
      <w:r>
        <w:rPr>
          <w:rFonts w:ascii="Lucida Sans"/>
          <w:color w:val="161616"/>
          <w:w w:val="95"/>
          <w:position w:val="1"/>
          <w:sz w:val="42"/>
        </w:rPr>
        <w:t>their</w:t>
      </w:r>
      <w:r>
        <w:rPr>
          <w:rFonts w:ascii="Lucida Sans"/>
          <w:color w:val="161616"/>
          <w:spacing w:val="-26"/>
          <w:w w:val="95"/>
          <w:position w:val="1"/>
          <w:sz w:val="42"/>
        </w:rPr>
        <w:t xml:space="preserve"> </w:t>
      </w:r>
      <w:r>
        <w:rPr>
          <w:rFonts w:ascii="Lucida Sans"/>
          <w:color w:val="161616"/>
          <w:w w:val="95"/>
          <w:position w:val="1"/>
          <w:sz w:val="42"/>
        </w:rPr>
        <w:t>end.</w:t>
      </w:r>
      <w:r>
        <w:rPr>
          <w:rFonts w:ascii="Lucida Sans"/>
          <w:color w:val="161616"/>
          <w:spacing w:val="-124"/>
          <w:w w:val="95"/>
          <w:position w:val="1"/>
          <w:sz w:val="42"/>
        </w:rPr>
        <w:t xml:space="preserve"> </w:t>
      </w:r>
      <w:r>
        <w:rPr>
          <w:rFonts w:ascii="Lucida Sans"/>
          <w:color w:val="161616"/>
          <w:w w:val="105"/>
          <w:position w:val="7"/>
          <w:sz w:val="42"/>
        </w:rPr>
        <w:t>Th</w:t>
      </w:r>
      <w:r>
        <w:rPr>
          <w:rFonts w:ascii="Lucida Sans"/>
          <w:color w:val="161616"/>
          <w:w w:val="105"/>
          <w:sz w:val="42"/>
        </w:rPr>
        <w:t>is</w:t>
      </w:r>
      <w:r>
        <w:rPr>
          <w:rFonts w:ascii="Lucida Sans"/>
          <w:color w:val="161616"/>
          <w:spacing w:val="-16"/>
          <w:w w:val="105"/>
          <w:sz w:val="42"/>
        </w:rPr>
        <w:t xml:space="preserve"> </w:t>
      </w:r>
      <w:proofErr w:type="spellStart"/>
      <w:r>
        <w:rPr>
          <w:rFonts w:ascii="Lucida Sans"/>
          <w:color w:val="161616"/>
          <w:w w:val="105"/>
          <w:sz w:val="42"/>
        </w:rPr>
        <w:t>is</w:t>
      </w:r>
      <w:proofErr w:type="spellEnd"/>
      <w:r>
        <w:rPr>
          <w:rFonts w:ascii="Lucida Sans"/>
          <w:color w:val="161616"/>
          <w:spacing w:val="-20"/>
          <w:w w:val="105"/>
          <w:sz w:val="42"/>
        </w:rPr>
        <w:t xml:space="preserve"> </w:t>
      </w:r>
      <w:r>
        <w:rPr>
          <w:rFonts w:ascii="Lucida Sans"/>
          <w:color w:val="161616"/>
          <w:w w:val="105"/>
          <w:sz w:val="42"/>
        </w:rPr>
        <w:t>their</w:t>
      </w:r>
      <w:r>
        <w:rPr>
          <w:rFonts w:ascii="Lucida Sans"/>
          <w:color w:val="161616"/>
          <w:spacing w:val="-21"/>
          <w:w w:val="105"/>
          <w:sz w:val="42"/>
        </w:rPr>
        <w:t xml:space="preserve"> </w:t>
      </w:r>
      <w:r>
        <w:rPr>
          <w:rFonts w:ascii="Lucida Sans"/>
          <w:color w:val="161616"/>
          <w:w w:val="105"/>
          <w:sz w:val="42"/>
        </w:rPr>
        <w:t>order."</w:t>
      </w:r>
    </w:p>
    <w:p w14:paraId="1DF80B4F" w14:textId="77777777" w:rsidR="003D45B2" w:rsidRDefault="003D2B09">
      <w:pPr>
        <w:spacing w:before="364" w:line="295" w:lineRule="auto"/>
        <w:ind w:left="220" w:right="128" w:hanging="15"/>
        <w:jc w:val="both"/>
        <w:rPr>
          <w:rFonts w:ascii="Lucida Sans"/>
          <w:sz w:val="42"/>
        </w:rPr>
      </w:pPr>
      <w:r>
        <w:rPr>
          <w:rFonts w:ascii="Times New Roman"/>
          <w:color w:val="161616"/>
          <w:w w:val="105"/>
          <w:position w:val="1"/>
          <w:sz w:val="30"/>
        </w:rPr>
        <w:t>WANG</w:t>
      </w:r>
      <w:r>
        <w:rPr>
          <w:rFonts w:ascii="Times New Roman"/>
          <w:color w:val="161616"/>
          <w:spacing w:val="1"/>
          <w:w w:val="105"/>
          <w:position w:val="1"/>
          <w:sz w:val="30"/>
        </w:rPr>
        <w:t xml:space="preserve"> </w:t>
      </w:r>
      <w:r>
        <w:rPr>
          <w:rFonts w:ascii="Times New Roman"/>
          <w:color w:val="161616"/>
          <w:w w:val="105"/>
          <w:sz w:val="30"/>
        </w:rPr>
        <w:t>AN-SHIH</w:t>
      </w:r>
      <w:r>
        <w:rPr>
          <w:rFonts w:ascii="Times New Roman"/>
          <w:color w:val="161616"/>
          <w:spacing w:val="1"/>
          <w:w w:val="105"/>
          <w:sz w:val="30"/>
        </w:rPr>
        <w:t xml:space="preserve"> </w:t>
      </w:r>
      <w:r>
        <w:rPr>
          <w:rFonts w:ascii="Lucida Sans"/>
          <w:color w:val="161616"/>
          <w:sz w:val="42"/>
        </w:rPr>
        <w:t>says, "The sage creates but does not possess what he creates.</w:t>
      </w:r>
      <w:r>
        <w:rPr>
          <w:rFonts w:ascii="Lucida Sans"/>
          <w:color w:val="161616"/>
          <w:spacing w:val="-130"/>
          <w:sz w:val="42"/>
        </w:rPr>
        <w:t xml:space="preserve"> </w:t>
      </w:r>
      <w:r>
        <w:rPr>
          <w:rFonts w:ascii="Lucida Sans"/>
          <w:color w:val="161616"/>
          <w:w w:val="95"/>
          <w:sz w:val="42"/>
        </w:rPr>
        <w:t>He</w:t>
      </w:r>
      <w:r>
        <w:rPr>
          <w:rFonts w:ascii="Lucida Sans"/>
          <w:color w:val="161616"/>
          <w:spacing w:val="12"/>
          <w:w w:val="95"/>
          <w:sz w:val="42"/>
        </w:rPr>
        <w:t xml:space="preserve"> </w:t>
      </w:r>
      <w:r>
        <w:rPr>
          <w:rFonts w:ascii="Lucida Sans"/>
          <w:color w:val="161616"/>
          <w:w w:val="95"/>
          <w:sz w:val="42"/>
        </w:rPr>
        <w:t>acts</w:t>
      </w:r>
      <w:r>
        <w:rPr>
          <w:rFonts w:ascii="Lucida Sans"/>
          <w:color w:val="161616"/>
          <w:spacing w:val="-30"/>
          <w:w w:val="95"/>
          <w:sz w:val="42"/>
        </w:rPr>
        <w:t xml:space="preserve"> </w:t>
      </w:r>
      <w:r>
        <w:rPr>
          <w:rFonts w:ascii="Lucida Sans"/>
          <w:color w:val="161616"/>
          <w:w w:val="95"/>
          <w:sz w:val="42"/>
        </w:rPr>
        <w:t>but</w:t>
      </w:r>
      <w:r>
        <w:rPr>
          <w:rFonts w:ascii="Lucida Sans"/>
          <w:color w:val="161616"/>
          <w:spacing w:val="-16"/>
          <w:w w:val="95"/>
          <w:sz w:val="42"/>
        </w:rPr>
        <w:t xml:space="preserve"> </w:t>
      </w:r>
      <w:r>
        <w:rPr>
          <w:rFonts w:ascii="Lucida Sans"/>
          <w:color w:val="161616"/>
          <w:w w:val="95"/>
          <w:sz w:val="42"/>
        </w:rPr>
        <w:t>does</w:t>
      </w:r>
      <w:r>
        <w:rPr>
          <w:rFonts w:ascii="Lucida Sans"/>
          <w:color w:val="161616"/>
          <w:spacing w:val="-24"/>
          <w:w w:val="95"/>
          <w:sz w:val="42"/>
        </w:rPr>
        <w:t xml:space="preserve"> </w:t>
      </w:r>
      <w:r>
        <w:rPr>
          <w:rFonts w:ascii="Lucida Sans"/>
          <w:color w:val="161616"/>
          <w:w w:val="95"/>
          <w:sz w:val="42"/>
        </w:rPr>
        <w:t>not</w:t>
      </w:r>
      <w:r>
        <w:rPr>
          <w:rFonts w:ascii="Lucida Sans"/>
          <w:color w:val="161616"/>
          <w:spacing w:val="-33"/>
          <w:w w:val="95"/>
          <w:sz w:val="42"/>
        </w:rPr>
        <w:t xml:space="preserve"> </w:t>
      </w:r>
      <w:proofErr w:type="gramStart"/>
      <w:r>
        <w:rPr>
          <w:rFonts w:ascii="Lucida Sans"/>
          <w:color w:val="161616"/>
          <w:w w:val="95"/>
          <w:sz w:val="42"/>
        </w:rPr>
        <w:t>presume</w:t>
      </w:r>
      <w:r>
        <w:rPr>
          <w:rFonts w:ascii="Lucida Sans"/>
          <w:color w:val="161616"/>
          <w:spacing w:val="-6"/>
          <w:w w:val="95"/>
          <w:sz w:val="42"/>
        </w:rPr>
        <w:t xml:space="preserve"> </w:t>
      </w:r>
      <w:r>
        <w:rPr>
          <w:rFonts w:ascii="Lucida Sans"/>
          <w:color w:val="161616"/>
          <w:w w:val="95"/>
          <w:sz w:val="42"/>
        </w:rPr>
        <w:t>on</w:t>
      </w:r>
      <w:proofErr w:type="gramEnd"/>
      <w:r>
        <w:rPr>
          <w:rFonts w:ascii="Lucida Sans"/>
          <w:color w:val="161616"/>
          <w:spacing w:val="-46"/>
          <w:w w:val="95"/>
          <w:sz w:val="42"/>
        </w:rPr>
        <w:t xml:space="preserve"> </w:t>
      </w:r>
      <w:r>
        <w:rPr>
          <w:rFonts w:ascii="Lucida Sans"/>
          <w:color w:val="161616"/>
          <w:w w:val="95"/>
          <w:sz w:val="42"/>
        </w:rPr>
        <w:t>what</w:t>
      </w:r>
      <w:r>
        <w:rPr>
          <w:rFonts w:ascii="Lucida Sans"/>
          <w:color w:val="161616"/>
          <w:spacing w:val="-22"/>
          <w:w w:val="95"/>
          <w:sz w:val="42"/>
        </w:rPr>
        <w:t xml:space="preserve"> </w:t>
      </w:r>
      <w:r>
        <w:rPr>
          <w:rFonts w:ascii="Lucida Sans"/>
          <w:color w:val="161616"/>
          <w:w w:val="95"/>
          <w:sz w:val="42"/>
        </w:rPr>
        <w:t>he</w:t>
      </w:r>
      <w:r>
        <w:rPr>
          <w:rFonts w:ascii="Lucida Sans"/>
          <w:color w:val="161616"/>
          <w:spacing w:val="-11"/>
          <w:w w:val="95"/>
          <w:sz w:val="42"/>
        </w:rPr>
        <w:t xml:space="preserve"> </w:t>
      </w:r>
      <w:r>
        <w:rPr>
          <w:rFonts w:ascii="Lucida Sans"/>
          <w:color w:val="161616"/>
          <w:w w:val="95"/>
          <w:sz w:val="42"/>
        </w:rPr>
        <w:t>does.</w:t>
      </w:r>
      <w:r>
        <w:rPr>
          <w:rFonts w:ascii="Lucida Sans"/>
          <w:color w:val="161616"/>
          <w:spacing w:val="-42"/>
          <w:w w:val="95"/>
          <w:sz w:val="42"/>
        </w:rPr>
        <w:t xml:space="preserve"> </w:t>
      </w:r>
      <w:r>
        <w:rPr>
          <w:rFonts w:ascii="Lucida Sans"/>
          <w:color w:val="161616"/>
          <w:w w:val="95"/>
          <w:sz w:val="42"/>
        </w:rPr>
        <w:t>He</w:t>
      </w:r>
      <w:r>
        <w:rPr>
          <w:rFonts w:ascii="Lucida Sans"/>
          <w:color w:val="161616"/>
          <w:spacing w:val="-16"/>
          <w:w w:val="95"/>
          <w:sz w:val="42"/>
        </w:rPr>
        <w:t xml:space="preserve"> </w:t>
      </w:r>
      <w:r>
        <w:rPr>
          <w:rFonts w:ascii="Lucida Sans"/>
          <w:color w:val="161616"/>
          <w:w w:val="95"/>
          <w:sz w:val="42"/>
        </w:rPr>
        <w:t>succeeds</w:t>
      </w:r>
      <w:r>
        <w:rPr>
          <w:rFonts w:ascii="Lucida Sans"/>
          <w:color w:val="161616"/>
          <w:spacing w:val="-39"/>
          <w:w w:val="95"/>
          <w:sz w:val="42"/>
        </w:rPr>
        <w:t xml:space="preserve"> </w:t>
      </w:r>
      <w:r>
        <w:rPr>
          <w:rFonts w:ascii="Lucida Sans"/>
          <w:color w:val="161616"/>
          <w:w w:val="95"/>
          <w:sz w:val="42"/>
        </w:rPr>
        <w:t>but</w:t>
      </w:r>
      <w:r>
        <w:rPr>
          <w:rFonts w:ascii="Lucida Sans"/>
          <w:color w:val="161616"/>
          <w:spacing w:val="-16"/>
          <w:w w:val="95"/>
          <w:sz w:val="42"/>
        </w:rPr>
        <w:t xml:space="preserve"> </w:t>
      </w:r>
      <w:r>
        <w:rPr>
          <w:rFonts w:ascii="Lucida Sans"/>
          <w:color w:val="161616"/>
          <w:w w:val="95"/>
          <w:sz w:val="42"/>
        </w:rPr>
        <w:t>does</w:t>
      </w:r>
      <w:r>
        <w:rPr>
          <w:rFonts w:ascii="Lucida Sans"/>
          <w:color w:val="161616"/>
          <w:spacing w:val="-23"/>
          <w:w w:val="95"/>
          <w:sz w:val="42"/>
        </w:rPr>
        <w:t xml:space="preserve"> </w:t>
      </w:r>
      <w:r>
        <w:rPr>
          <w:rFonts w:ascii="Lucida Sans"/>
          <w:color w:val="161616"/>
          <w:w w:val="95"/>
          <w:sz w:val="42"/>
        </w:rPr>
        <w:t>not</w:t>
      </w:r>
      <w:r>
        <w:rPr>
          <w:rFonts w:ascii="Lucida Sans"/>
          <w:color w:val="161616"/>
          <w:spacing w:val="-23"/>
          <w:w w:val="95"/>
          <w:sz w:val="42"/>
        </w:rPr>
        <w:t xml:space="preserve"> </w:t>
      </w:r>
      <w:r>
        <w:rPr>
          <w:rFonts w:ascii="Lucida Sans"/>
          <w:color w:val="161616"/>
          <w:w w:val="95"/>
          <w:sz w:val="42"/>
        </w:rPr>
        <w:t>claim</w:t>
      </w:r>
      <w:r>
        <w:rPr>
          <w:rFonts w:ascii="Lucida Sans"/>
          <w:color w:val="161616"/>
          <w:spacing w:val="-124"/>
          <w:w w:val="95"/>
          <w:sz w:val="42"/>
        </w:rPr>
        <w:t xml:space="preserve"> </w:t>
      </w:r>
      <w:r>
        <w:rPr>
          <w:rFonts w:ascii="Lucida Sans"/>
          <w:color w:val="161616"/>
          <w:w w:val="95"/>
          <w:position w:val="1"/>
          <w:sz w:val="42"/>
        </w:rPr>
        <w:t>I\</w:t>
      </w:r>
      <w:proofErr w:type="spellStart"/>
      <w:r>
        <w:rPr>
          <w:rFonts w:ascii="Lucida Sans"/>
          <w:color w:val="161616"/>
          <w:w w:val="95"/>
          <w:position w:val="1"/>
          <w:sz w:val="42"/>
        </w:rPr>
        <w:t>Iccess</w:t>
      </w:r>
      <w:proofErr w:type="spellEnd"/>
      <w:r>
        <w:rPr>
          <w:rFonts w:ascii="Lucida Sans"/>
          <w:color w:val="161616"/>
          <w:w w:val="95"/>
          <w:position w:val="1"/>
          <w:sz w:val="42"/>
        </w:rPr>
        <w:t>.</w:t>
      </w:r>
      <w:r>
        <w:rPr>
          <w:rFonts w:ascii="Lucida Sans"/>
          <w:color w:val="161616"/>
          <w:spacing w:val="29"/>
          <w:w w:val="95"/>
          <w:position w:val="1"/>
          <w:sz w:val="42"/>
        </w:rPr>
        <w:t xml:space="preserve"> </w:t>
      </w:r>
      <w:r>
        <w:rPr>
          <w:rFonts w:ascii="Lucida Sans"/>
          <w:color w:val="161616"/>
          <w:w w:val="95"/>
          <w:sz w:val="42"/>
        </w:rPr>
        <w:t>These</w:t>
      </w:r>
      <w:r>
        <w:rPr>
          <w:rFonts w:ascii="Lucida Sans"/>
          <w:color w:val="161616"/>
          <w:spacing w:val="17"/>
          <w:w w:val="95"/>
          <w:sz w:val="42"/>
        </w:rPr>
        <w:t xml:space="preserve"> </w:t>
      </w:r>
      <w:r>
        <w:rPr>
          <w:rFonts w:ascii="Lucida Sans"/>
          <w:color w:val="161616"/>
          <w:w w:val="95"/>
          <w:sz w:val="42"/>
        </w:rPr>
        <w:t>three</w:t>
      </w:r>
      <w:r>
        <w:rPr>
          <w:rFonts w:ascii="Lucida Sans"/>
          <w:color w:val="161616"/>
          <w:spacing w:val="14"/>
          <w:w w:val="95"/>
          <w:sz w:val="42"/>
        </w:rPr>
        <w:t xml:space="preserve"> </w:t>
      </w:r>
      <w:r>
        <w:rPr>
          <w:rFonts w:ascii="Lucida Sans"/>
          <w:color w:val="161616"/>
          <w:w w:val="95"/>
          <w:sz w:val="42"/>
        </w:rPr>
        <w:t>all</w:t>
      </w:r>
      <w:r>
        <w:rPr>
          <w:rFonts w:ascii="Lucida Sans"/>
          <w:color w:val="161616"/>
          <w:spacing w:val="21"/>
          <w:w w:val="95"/>
          <w:sz w:val="42"/>
        </w:rPr>
        <w:t xml:space="preserve"> </w:t>
      </w:r>
      <w:r>
        <w:rPr>
          <w:rFonts w:ascii="Lucida Sans"/>
          <w:color w:val="161616"/>
          <w:w w:val="95"/>
          <w:sz w:val="42"/>
        </w:rPr>
        <w:t>result</w:t>
      </w:r>
      <w:r>
        <w:rPr>
          <w:rFonts w:ascii="Lucida Sans"/>
          <w:color w:val="161616"/>
          <w:spacing w:val="5"/>
          <w:w w:val="95"/>
          <w:sz w:val="42"/>
        </w:rPr>
        <w:t xml:space="preserve"> </w:t>
      </w:r>
      <w:r>
        <w:rPr>
          <w:rFonts w:ascii="Lucida Sans"/>
          <w:color w:val="161616"/>
          <w:w w:val="95"/>
          <w:sz w:val="42"/>
        </w:rPr>
        <w:t>from</w:t>
      </w:r>
      <w:r>
        <w:rPr>
          <w:rFonts w:ascii="Lucida Sans"/>
          <w:color w:val="161616"/>
          <w:spacing w:val="29"/>
          <w:w w:val="95"/>
          <w:sz w:val="42"/>
        </w:rPr>
        <w:t xml:space="preserve"> </w:t>
      </w:r>
      <w:r>
        <w:rPr>
          <w:rFonts w:ascii="Lucida Sans"/>
          <w:color w:val="161616"/>
          <w:w w:val="95"/>
          <w:sz w:val="42"/>
        </w:rPr>
        <w:t>selflessness.</w:t>
      </w:r>
      <w:r>
        <w:rPr>
          <w:rFonts w:ascii="Lucida Sans"/>
          <w:color w:val="161616"/>
          <w:spacing w:val="13"/>
          <w:w w:val="95"/>
          <w:sz w:val="42"/>
        </w:rPr>
        <w:t xml:space="preserve"> </w:t>
      </w:r>
      <w:r>
        <w:rPr>
          <w:rFonts w:ascii="Lucida Sans"/>
          <w:color w:val="161616"/>
          <w:w w:val="95"/>
          <w:sz w:val="42"/>
        </w:rPr>
        <w:t>Because</w:t>
      </w:r>
      <w:r>
        <w:rPr>
          <w:rFonts w:ascii="Lucida Sans"/>
          <w:color w:val="161616"/>
          <w:spacing w:val="17"/>
          <w:w w:val="95"/>
          <w:sz w:val="42"/>
        </w:rPr>
        <w:t xml:space="preserve"> </w:t>
      </w:r>
      <w:r>
        <w:rPr>
          <w:rFonts w:ascii="Lucida Sans"/>
          <w:color w:val="161616"/>
          <w:w w:val="95"/>
          <w:sz w:val="42"/>
        </w:rPr>
        <w:t>the</w:t>
      </w:r>
      <w:r>
        <w:rPr>
          <w:rFonts w:ascii="Lucida Sans"/>
          <w:color w:val="161616"/>
          <w:spacing w:val="23"/>
          <w:w w:val="95"/>
          <w:sz w:val="42"/>
        </w:rPr>
        <w:t xml:space="preserve"> </w:t>
      </w:r>
      <w:r>
        <w:rPr>
          <w:rFonts w:ascii="Lucida Sans"/>
          <w:color w:val="161616"/>
          <w:w w:val="95"/>
          <w:sz w:val="42"/>
        </w:rPr>
        <w:t>sage</w:t>
      </w:r>
      <w:r>
        <w:rPr>
          <w:rFonts w:ascii="Lucida Sans"/>
          <w:color w:val="161616"/>
          <w:spacing w:val="16"/>
          <w:w w:val="95"/>
          <w:sz w:val="42"/>
        </w:rPr>
        <w:t xml:space="preserve"> </w:t>
      </w:r>
      <w:r>
        <w:rPr>
          <w:rFonts w:ascii="Lucida Sans"/>
          <w:color w:val="161616"/>
          <w:w w:val="95"/>
          <w:sz w:val="42"/>
        </w:rPr>
        <w:t>is</w:t>
      </w:r>
      <w:r>
        <w:rPr>
          <w:rFonts w:ascii="Lucida Sans"/>
          <w:color w:val="161616"/>
          <w:spacing w:val="16"/>
          <w:w w:val="95"/>
          <w:sz w:val="42"/>
        </w:rPr>
        <w:t xml:space="preserve"> </w:t>
      </w:r>
      <w:r>
        <w:rPr>
          <w:rFonts w:ascii="Lucida Sans"/>
          <w:color w:val="161616"/>
          <w:w w:val="95"/>
          <w:sz w:val="42"/>
        </w:rPr>
        <w:t>selfless,</w:t>
      </w:r>
    </w:p>
    <w:p w14:paraId="1DF80B50" w14:textId="77777777" w:rsidR="003D45B2" w:rsidRDefault="003D2B09">
      <w:pPr>
        <w:spacing w:line="503" w:lineRule="exact"/>
        <w:ind w:left="233"/>
        <w:jc w:val="both"/>
        <w:rPr>
          <w:rFonts w:ascii="Lucida Sans"/>
          <w:sz w:val="42"/>
        </w:rPr>
      </w:pPr>
      <w:proofErr w:type="spellStart"/>
      <w:proofErr w:type="gramStart"/>
      <w:r>
        <w:rPr>
          <w:rFonts w:ascii="Lucida Sans"/>
          <w:color w:val="161616"/>
          <w:w w:val="95"/>
          <w:position w:val="9"/>
          <w:sz w:val="42"/>
        </w:rPr>
        <w:t>h</w:t>
      </w:r>
      <w:r>
        <w:rPr>
          <w:rFonts w:ascii="Lucida Sans"/>
          <w:color w:val="161616"/>
          <w:w w:val="95"/>
          <w:sz w:val="42"/>
        </w:rPr>
        <w:t>e</w:t>
      </w:r>
      <w:proofErr w:type="spellEnd"/>
      <w:proofErr w:type="gramEnd"/>
      <w:r>
        <w:rPr>
          <w:rFonts w:ascii="Lucida Sans"/>
          <w:color w:val="161616"/>
          <w:spacing w:val="33"/>
          <w:w w:val="95"/>
          <w:sz w:val="42"/>
        </w:rPr>
        <w:t xml:space="preserve"> </w:t>
      </w:r>
      <w:r>
        <w:rPr>
          <w:rFonts w:ascii="Lucida Sans"/>
          <w:color w:val="161616"/>
          <w:w w:val="95"/>
          <w:sz w:val="42"/>
        </w:rPr>
        <w:t>does</w:t>
      </w:r>
      <w:r>
        <w:rPr>
          <w:rFonts w:ascii="Lucida Sans"/>
          <w:color w:val="161616"/>
          <w:spacing w:val="25"/>
          <w:w w:val="95"/>
          <w:sz w:val="42"/>
        </w:rPr>
        <w:t xml:space="preserve"> </w:t>
      </w:r>
      <w:r>
        <w:rPr>
          <w:rFonts w:ascii="Lucida Sans"/>
          <w:color w:val="161616"/>
          <w:w w:val="95"/>
          <w:sz w:val="42"/>
        </w:rPr>
        <w:t>not</w:t>
      </w:r>
      <w:r>
        <w:rPr>
          <w:rFonts w:ascii="Lucida Sans"/>
          <w:color w:val="161616"/>
          <w:spacing w:val="4"/>
          <w:w w:val="95"/>
          <w:sz w:val="42"/>
        </w:rPr>
        <w:t xml:space="preserve"> </w:t>
      </w:r>
      <w:r>
        <w:rPr>
          <w:rFonts w:ascii="Lucida Sans"/>
          <w:color w:val="161616"/>
          <w:w w:val="95"/>
          <w:sz w:val="42"/>
        </w:rPr>
        <w:t>lose</w:t>
      </w:r>
      <w:r>
        <w:rPr>
          <w:rFonts w:ascii="Lucida Sans"/>
          <w:color w:val="161616"/>
          <w:spacing w:val="31"/>
          <w:w w:val="95"/>
          <w:sz w:val="42"/>
        </w:rPr>
        <w:t xml:space="preserve"> </w:t>
      </w:r>
      <w:proofErr w:type="gramStart"/>
      <w:r>
        <w:rPr>
          <w:rFonts w:ascii="Lucida Sans"/>
          <w:color w:val="161616"/>
          <w:w w:val="95"/>
          <w:sz w:val="42"/>
        </w:rPr>
        <w:t>his</w:t>
      </w:r>
      <w:r>
        <w:rPr>
          <w:rFonts w:ascii="Lucida Sans"/>
          <w:color w:val="161616"/>
          <w:spacing w:val="38"/>
          <w:w w:val="95"/>
          <w:sz w:val="42"/>
        </w:rPr>
        <w:t xml:space="preserve"> </w:t>
      </w:r>
      <w:r>
        <w:rPr>
          <w:rFonts w:ascii="Lucida Sans"/>
          <w:color w:val="161616"/>
          <w:w w:val="95"/>
          <w:sz w:val="42"/>
        </w:rPr>
        <w:t>self</w:t>
      </w:r>
      <w:proofErr w:type="gramEnd"/>
      <w:r>
        <w:rPr>
          <w:rFonts w:ascii="Lucida Sans"/>
          <w:color w:val="161616"/>
          <w:w w:val="95"/>
          <w:sz w:val="42"/>
        </w:rPr>
        <w:t>.</w:t>
      </w:r>
      <w:r>
        <w:rPr>
          <w:rFonts w:ascii="Lucida Sans"/>
          <w:color w:val="161616"/>
          <w:spacing w:val="38"/>
          <w:w w:val="95"/>
          <w:sz w:val="42"/>
        </w:rPr>
        <w:t xml:space="preserve"> </w:t>
      </w:r>
      <w:r>
        <w:rPr>
          <w:rFonts w:ascii="Lucida Sans"/>
          <w:color w:val="161616"/>
          <w:w w:val="95"/>
          <w:sz w:val="42"/>
        </w:rPr>
        <w:t>Because</w:t>
      </w:r>
      <w:r>
        <w:rPr>
          <w:rFonts w:ascii="Lucida Sans"/>
          <w:color w:val="161616"/>
          <w:spacing w:val="22"/>
          <w:w w:val="95"/>
          <w:sz w:val="42"/>
        </w:rPr>
        <w:t xml:space="preserve"> </w:t>
      </w:r>
      <w:r>
        <w:rPr>
          <w:rFonts w:ascii="Lucida Sans"/>
          <w:color w:val="161616"/>
          <w:w w:val="95"/>
          <w:sz w:val="42"/>
        </w:rPr>
        <w:t>he</w:t>
      </w:r>
      <w:r>
        <w:rPr>
          <w:rFonts w:ascii="Lucida Sans"/>
          <w:color w:val="161616"/>
          <w:spacing w:val="34"/>
          <w:w w:val="95"/>
          <w:sz w:val="42"/>
        </w:rPr>
        <w:t xml:space="preserve"> </w:t>
      </w:r>
      <w:r>
        <w:rPr>
          <w:rFonts w:ascii="Lucida Sans"/>
          <w:color w:val="161616"/>
          <w:w w:val="95"/>
          <w:sz w:val="42"/>
        </w:rPr>
        <w:t>does</w:t>
      </w:r>
      <w:r>
        <w:rPr>
          <w:rFonts w:ascii="Lucida Sans"/>
          <w:color w:val="161616"/>
          <w:spacing w:val="17"/>
          <w:w w:val="95"/>
          <w:sz w:val="42"/>
        </w:rPr>
        <w:t xml:space="preserve"> </w:t>
      </w:r>
      <w:r>
        <w:rPr>
          <w:rFonts w:ascii="Lucida Sans"/>
          <w:color w:val="161616"/>
          <w:w w:val="95"/>
          <w:sz w:val="42"/>
        </w:rPr>
        <w:t>not</w:t>
      </w:r>
      <w:r>
        <w:rPr>
          <w:rFonts w:ascii="Lucida Sans"/>
          <w:color w:val="161616"/>
          <w:spacing w:val="19"/>
          <w:w w:val="95"/>
          <w:sz w:val="42"/>
        </w:rPr>
        <w:t xml:space="preserve"> </w:t>
      </w:r>
      <w:r>
        <w:rPr>
          <w:rFonts w:ascii="Lucida Sans"/>
          <w:color w:val="161616"/>
          <w:w w:val="95"/>
          <w:sz w:val="42"/>
        </w:rPr>
        <w:t>lose</w:t>
      </w:r>
      <w:r>
        <w:rPr>
          <w:rFonts w:ascii="Lucida Sans"/>
          <w:color w:val="161616"/>
          <w:spacing w:val="22"/>
          <w:w w:val="95"/>
          <w:sz w:val="42"/>
        </w:rPr>
        <w:t xml:space="preserve"> </w:t>
      </w:r>
      <w:proofErr w:type="gramStart"/>
      <w:r>
        <w:rPr>
          <w:rFonts w:ascii="Lucida Sans"/>
          <w:color w:val="161616"/>
          <w:w w:val="95"/>
          <w:sz w:val="42"/>
        </w:rPr>
        <w:t>his</w:t>
      </w:r>
      <w:r>
        <w:rPr>
          <w:rFonts w:ascii="Lucida Sans"/>
          <w:color w:val="161616"/>
          <w:spacing w:val="14"/>
          <w:w w:val="95"/>
          <w:sz w:val="42"/>
        </w:rPr>
        <w:t xml:space="preserve"> </w:t>
      </w:r>
      <w:r>
        <w:rPr>
          <w:rFonts w:ascii="Lucida Sans"/>
          <w:color w:val="161616"/>
          <w:w w:val="95"/>
          <w:sz w:val="42"/>
        </w:rPr>
        <w:t>self</w:t>
      </w:r>
      <w:proofErr w:type="gramEnd"/>
      <w:r>
        <w:rPr>
          <w:rFonts w:ascii="Lucida Sans"/>
          <w:color w:val="161616"/>
          <w:w w:val="95"/>
          <w:sz w:val="42"/>
        </w:rPr>
        <w:t>,</w:t>
      </w:r>
      <w:r>
        <w:rPr>
          <w:rFonts w:ascii="Lucida Sans"/>
          <w:color w:val="161616"/>
          <w:spacing w:val="43"/>
          <w:w w:val="95"/>
          <w:sz w:val="42"/>
        </w:rPr>
        <w:t xml:space="preserve"> </w:t>
      </w:r>
      <w:r>
        <w:rPr>
          <w:rFonts w:ascii="Lucida Sans"/>
          <w:color w:val="161616"/>
          <w:w w:val="95"/>
          <w:sz w:val="42"/>
        </w:rPr>
        <w:t>he</w:t>
      </w:r>
      <w:r>
        <w:rPr>
          <w:rFonts w:ascii="Lucida Sans"/>
          <w:color w:val="161616"/>
          <w:spacing w:val="34"/>
          <w:w w:val="95"/>
          <w:sz w:val="42"/>
        </w:rPr>
        <w:t xml:space="preserve"> </w:t>
      </w:r>
      <w:r>
        <w:rPr>
          <w:rFonts w:ascii="Lucida Sans"/>
          <w:color w:val="161616"/>
          <w:w w:val="95"/>
          <w:sz w:val="42"/>
        </w:rPr>
        <w:t>does</w:t>
      </w:r>
      <w:r>
        <w:rPr>
          <w:rFonts w:ascii="Lucida Sans"/>
          <w:color w:val="161616"/>
          <w:spacing w:val="17"/>
          <w:w w:val="95"/>
          <w:sz w:val="42"/>
        </w:rPr>
        <w:t xml:space="preserve"> </w:t>
      </w:r>
      <w:r>
        <w:rPr>
          <w:rFonts w:ascii="Lucida Sans"/>
          <w:color w:val="161616"/>
          <w:w w:val="95"/>
          <w:sz w:val="42"/>
        </w:rPr>
        <w:t>not</w:t>
      </w:r>
      <w:r>
        <w:rPr>
          <w:rFonts w:ascii="Lucida Sans"/>
          <w:color w:val="161616"/>
          <w:spacing w:val="25"/>
          <w:w w:val="95"/>
          <w:sz w:val="42"/>
        </w:rPr>
        <w:t xml:space="preserve"> </w:t>
      </w:r>
      <w:r>
        <w:rPr>
          <w:rFonts w:ascii="Lucida Sans"/>
          <w:color w:val="161616"/>
          <w:w w:val="95"/>
          <w:sz w:val="42"/>
        </w:rPr>
        <w:t>lose</w:t>
      </w:r>
    </w:p>
    <w:p w14:paraId="1DF80B51" w14:textId="77777777" w:rsidR="003D45B2" w:rsidRDefault="003D2B09">
      <w:pPr>
        <w:spacing w:before="131"/>
        <w:ind w:left="220"/>
        <w:rPr>
          <w:rFonts w:ascii="Lucida Sans"/>
          <w:sz w:val="42"/>
        </w:rPr>
      </w:pPr>
      <w:r>
        <w:rPr>
          <w:rFonts w:ascii="Lucida Sans"/>
          <w:color w:val="161616"/>
          <w:sz w:val="42"/>
        </w:rPr>
        <w:t>others."</w:t>
      </w:r>
    </w:p>
    <w:p w14:paraId="1DF80B52" w14:textId="77777777" w:rsidR="003D45B2" w:rsidRDefault="003D2B09">
      <w:pPr>
        <w:spacing w:before="419"/>
        <w:ind w:left="220"/>
        <w:rPr>
          <w:rFonts w:ascii="Lucida Sans"/>
          <w:sz w:val="42"/>
        </w:rPr>
      </w:pPr>
      <w:r>
        <w:rPr>
          <w:rFonts w:ascii="Times New Roman"/>
          <w:color w:val="1A1A1A"/>
          <w:w w:val="115"/>
          <w:position w:val="1"/>
          <w:sz w:val="30"/>
        </w:rPr>
        <w:t>IU</w:t>
      </w:r>
      <w:r>
        <w:rPr>
          <w:rFonts w:ascii="Times New Roman"/>
          <w:color w:val="1A1A1A"/>
          <w:spacing w:val="54"/>
          <w:w w:val="115"/>
          <w:position w:val="1"/>
          <w:sz w:val="30"/>
        </w:rPr>
        <w:t xml:space="preserve"> </w:t>
      </w:r>
      <w:r>
        <w:rPr>
          <w:rFonts w:ascii="Times New Roman"/>
          <w:color w:val="1A1A1A"/>
          <w:w w:val="115"/>
          <w:position w:val="1"/>
          <w:sz w:val="30"/>
        </w:rPr>
        <w:t>CH'E</w:t>
      </w:r>
      <w:r>
        <w:rPr>
          <w:rFonts w:ascii="Times New Roman"/>
          <w:color w:val="1A1A1A"/>
          <w:spacing w:val="52"/>
          <w:w w:val="115"/>
          <w:position w:val="1"/>
          <w:sz w:val="30"/>
        </w:rPr>
        <w:t xml:space="preserve"> </w:t>
      </w:r>
      <w:r>
        <w:rPr>
          <w:rFonts w:ascii="Lucida Sans"/>
          <w:color w:val="1A1A1A"/>
          <w:w w:val="105"/>
          <w:position w:val="1"/>
          <w:sz w:val="42"/>
        </w:rPr>
        <w:t>says,</w:t>
      </w:r>
      <w:r>
        <w:rPr>
          <w:rFonts w:ascii="Lucida Sans"/>
          <w:color w:val="1A1A1A"/>
          <w:spacing w:val="-8"/>
          <w:w w:val="105"/>
          <w:position w:val="1"/>
          <w:sz w:val="42"/>
        </w:rPr>
        <w:t xml:space="preserve"> </w:t>
      </w:r>
      <w:r>
        <w:rPr>
          <w:rFonts w:ascii="Lucida Sans"/>
          <w:color w:val="1A1A1A"/>
          <w:w w:val="105"/>
          <w:position w:val="1"/>
          <w:sz w:val="42"/>
        </w:rPr>
        <w:t>"Losing</w:t>
      </w:r>
      <w:r>
        <w:rPr>
          <w:rFonts w:ascii="Lucida Sans"/>
          <w:color w:val="1A1A1A"/>
          <w:spacing w:val="-21"/>
          <w:w w:val="105"/>
          <w:position w:val="1"/>
          <w:sz w:val="42"/>
        </w:rPr>
        <w:t xml:space="preserve"> </w:t>
      </w:r>
      <w:r>
        <w:rPr>
          <w:rFonts w:ascii="Lucida Sans"/>
          <w:color w:val="1A1A1A"/>
          <w:w w:val="105"/>
          <w:position w:val="1"/>
          <w:sz w:val="42"/>
        </w:rPr>
        <w:t>something</w:t>
      </w:r>
      <w:r>
        <w:rPr>
          <w:rFonts w:ascii="Lucida Sans"/>
          <w:color w:val="1A1A1A"/>
          <w:spacing w:val="-32"/>
          <w:w w:val="105"/>
          <w:position w:val="1"/>
          <w:sz w:val="42"/>
        </w:rPr>
        <w:t xml:space="preserve"> </w:t>
      </w:r>
      <w:r>
        <w:rPr>
          <w:rFonts w:ascii="Lucida Sans"/>
          <w:color w:val="1A1A1A"/>
          <w:w w:val="105"/>
          <w:position w:val="1"/>
          <w:sz w:val="42"/>
        </w:rPr>
        <w:t>is</w:t>
      </w:r>
      <w:r>
        <w:rPr>
          <w:rFonts w:ascii="Lucida Sans"/>
          <w:color w:val="1A1A1A"/>
          <w:spacing w:val="-18"/>
          <w:w w:val="105"/>
          <w:position w:val="1"/>
          <w:sz w:val="42"/>
        </w:rPr>
        <w:t xml:space="preserve"> </w:t>
      </w:r>
      <w:r>
        <w:rPr>
          <w:rFonts w:ascii="Lucida Sans"/>
          <w:color w:val="1A1A1A"/>
          <w:w w:val="105"/>
          <w:position w:val="1"/>
          <w:sz w:val="42"/>
        </w:rPr>
        <w:t>the</w:t>
      </w:r>
      <w:r>
        <w:rPr>
          <w:rFonts w:ascii="Lucida Sans"/>
          <w:color w:val="1A1A1A"/>
          <w:spacing w:val="-26"/>
          <w:w w:val="105"/>
          <w:position w:val="1"/>
          <w:sz w:val="42"/>
        </w:rPr>
        <w:t xml:space="preserve"> </w:t>
      </w:r>
      <w:r>
        <w:rPr>
          <w:rFonts w:ascii="Lucida Sans"/>
          <w:color w:val="1A1A1A"/>
          <w:w w:val="105"/>
          <w:position w:val="1"/>
          <w:sz w:val="42"/>
        </w:rPr>
        <w:t>result</w:t>
      </w:r>
      <w:r>
        <w:rPr>
          <w:rFonts w:ascii="Lucida Sans"/>
          <w:color w:val="1A1A1A"/>
          <w:spacing w:val="-20"/>
          <w:w w:val="105"/>
          <w:position w:val="1"/>
          <w:sz w:val="42"/>
        </w:rPr>
        <w:t xml:space="preserve"> </w:t>
      </w:r>
      <w:r>
        <w:rPr>
          <w:rFonts w:ascii="Lucida Sans"/>
          <w:color w:val="1A1A1A"/>
          <w:w w:val="105"/>
          <w:position w:val="1"/>
          <w:sz w:val="42"/>
        </w:rPr>
        <w:t>of</w:t>
      </w:r>
      <w:r>
        <w:rPr>
          <w:rFonts w:ascii="Lucida Sans"/>
          <w:color w:val="1A1A1A"/>
          <w:spacing w:val="24"/>
          <w:w w:val="105"/>
          <w:position w:val="1"/>
          <w:sz w:val="42"/>
        </w:rPr>
        <w:t xml:space="preserve"> </w:t>
      </w:r>
      <w:r>
        <w:rPr>
          <w:rFonts w:ascii="Lucida Sans"/>
          <w:color w:val="1A1A1A"/>
          <w:w w:val="105"/>
          <w:sz w:val="42"/>
        </w:rPr>
        <w:t>claiming</w:t>
      </w:r>
      <w:r>
        <w:rPr>
          <w:rFonts w:ascii="Lucida Sans"/>
          <w:color w:val="1A1A1A"/>
          <w:spacing w:val="-21"/>
          <w:w w:val="105"/>
          <w:sz w:val="42"/>
        </w:rPr>
        <w:t xml:space="preserve"> </w:t>
      </w:r>
      <w:r>
        <w:rPr>
          <w:rFonts w:ascii="Lucida Sans"/>
          <w:color w:val="1A1A1A"/>
          <w:w w:val="105"/>
          <w:sz w:val="42"/>
        </w:rPr>
        <w:t>something.</w:t>
      </w:r>
      <w:r>
        <w:rPr>
          <w:rFonts w:ascii="Lucida Sans"/>
          <w:color w:val="1A1A1A"/>
          <w:spacing w:val="-27"/>
          <w:w w:val="105"/>
          <w:sz w:val="42"/>
        </w:rPr>
        <w:t xml:space="preserve"> </w:t>
      </w:r>
      <w:r>
        <w:rPr>
          <w:rFonts w:ascii="Lucida Sans"/>
          <w:color w:val="1A1A1A"/>
          <w:w w:val="105"/>
          <w:sz w:val="42"/>
        </w:rPr>
        <w:t>How</w:t>
      </w:r>
    </w:p>
    <w:p w14:paraId="1DF80B53" w14:textId="77777777" w:rsidR="003D45B2" w:rsidRDefault="003D2B09">
      <w:pPr>
        <w:spacing w:before="106"/>
        <w:ind w:left="245"/>
        <w:rPr>
          <w:rFonts w:ascii="Lucida Sans"/>
          <w:sz w:val="42"/>
        </w:rPr>
      </w:pPr>
      <w:r>
        <w:rPr>
          <w:rFonts w:ascii="Georgia"/>
          <w:color w:val="1A1A1A"/>
          <w:w w:val="95"/>
          <w:sz w:val="46"/>
        </w:rPr>
        <w:t>can</w:t>
      </w:r>
      <w:r>
        <w:rPr>
          <w:rFonts w:ascii="Georgia"/>
          <w:color w:val="1A1A1A"/>
          <w:spacing w:val="36"/>
          <w:w w:val="95"/>
          <w:sz w:val="46"/>
        </w:rPr>
        <w:t xml:space="preserve"> </w:t>
      </w:r>
      <w:r>
        <w:rPr>
          <w:rFonts w:ascii="Lucida Sans"/>
          <w:color w:val="1A1A1A"/>
          <w:w w:val="95"/>
          <w:sz w:val="42"/>
        </w:rPr>
        <w:t>a</w:t>
      </w:r>
      <w:r>
        <w:rPr>
          <w:rFonts w:ascii="Lucida Sans"/>
          <w:color w:val="1A1A1A"/>
          <w:spacing w:val="21"/>
          <w:w w:val="95"/>
          <w:sz w:val="42"/>
        </w:rPr>
        <w:t xml:space="preserve"> </w:t>
      </w:r>
      <w:r>
        <w:rPr>
          <w:rFonts w:ascii="Lucida Sans"/>
          <w:color w:val="1A1A1A"/>
          <w:w w:val="95"/>
          <w:sz w:val="42"/>
        </w:rPr>
        <w:t>person</w:t>
      </w:r>
      <w:r>
        <w:rPr>
          <w:rFonts w:ascii="Lucida Sans"/>
          <w:color w:val="1A1A1A"/>
          <w:spacing w:val="-10"/>
          <w:w w:val="95"/>
          <w:sz w:val="42"/>
        </w:rPr>
        <w:t xml:space="preserve"> </w:t>
      </w:r>
      <w:r>
        <w:rPr>
          <w:rFonts w:ascii="Lucida Sans"/>
          <w:color w:val="1A1A1A"/>
          <w:w w:val="95"/>
          <w:sz w:val="42"/>
        </w:rPr>
        <w:t>lose</w:t>
      </w:r>
      <w:r>
        <w:rPr>
          <w:rFonts w:ascii="Lucida Sans"/>
          <w:color w:val="1A1A1A"/>
          <w:spacing w:val="-22"/>
          <w:w w:val="95"/>
          <w:sz w:val="42"/>
        </w:rPr>
        <w:t xml:space="preserve"> </w:t>
      </w:r>
      <w:r>
        <w:rPr>
          <w:rFonts w:ascii="Lucida Sans"/>
          <w:color w:val="1A1A1A"/>
          <w:w w:val="95"/>
          <w:sz w:val="42"/>
        </w:rPr>
        <w:t>what</w:t>
      </w:r>
      <w:r>
        <w:rPr>
          <w:rFonts w:ascii="Lucida Sans"/>
          <w:color w:val="1A1A1A"/>
          <w:spacing w:val="-15"/>
          <w:w w:val="95"/>
          <w:sz w:val="42"/>
        </w:rPr>
        <w:t xml:space="preserve"> </w:t>
      </w:r>
      <w:r>
        <w:rPr>
          <w:rFonts w:ascii="Lucida Sans"/>
          <w:color w:val="1A1A1A"/>
          <w:w w:val="95"/>
          <w:sz w:val="42"/>
        </w:rPr>
        <w:t>he</w:t>
      </w:r>
      <w:r>
        <w:rPr>
          <w:rFonts w:ascii="Lucida Sans"/>
          <w:color w:val="1A1A1A"/>
          <w:spacing w:val="3"/>
          <w:w w:val="95"/>
          <w:sz w:val="42"/>
        </w:rPr>
        <w:t xml:space="preserve"> </w:t>
      </w:r>
      <w:r>
        <w:rPr>
          <w:rFonts w:ascii="Lucida Sans"/>
          <w:color w:val="1A1A1A"/>
          <w:w w:val="95"/>
          <w:sz w:val="42"/>
        </w:rPr>
        <w:t>doesn't</w:t>
      </w:r>
      <w:r>
        <w:rPr>
          <w:rFonts w:ascii="Lucida Sans"/>
          <w:color w:val="1A1A1A"/>
          <w:spacing w:val="-2"/>
          <w:w w:val="95"/>
          <w:sz w:val="42"/>
        </w:rPr>
        <w:t xml:space="preserve"> </w:t>
      </w:r>
      <w:r>
        <w:rPr>
          <w:rFonts w:ascii="Lucida Sans"/>
          <w:color w:val="1A1A1A"/>
          <w:w w:val="95"/>
          <w:sz w:val="42"/>
        </w:rPr>
        <w:t>claim?"</w:t>
      </w:r>
    </w:p>
    <w:p w14:paraId="1DF80B54" w14:textId="77777777" w:rsidR="003D45B2" w:rsidRDefault="003D2B09">
      <w:pPr>
        <w:spacing w:before="421" w:line="278" w:lineRule="auto"/>
        <w:ind w:left="244" w:right="120" w:firstLine="5"/>
        <w:jc w:val="both"/>
        <w:rPr>
          <w:rFonts w:ascii="Lucida Sans"/>
          <w:sz w:val="42"/>
        </w:rPr>
      </w:pPr>
      <w:r>
        <w:rPr>
          <w:rFonts w:ascii="Palatino Linotype"/>
          <w:color w:val="161616"/>
          <w:position w:val="-3"/>
          <w:sz w:val="34"/>
        </w:rPr>
        <w:t>LI</w:t>
      </w:r>
      <w:r>
        <w:rPr>
          <w:rFonts w:ascii="Palatino Linotype"/>
          <w:color w:val="161616"/>
          <w:spacing w:val="60"/>
          <w:position w:val="-3"/>
          <w:sz w:val="34"/>
        </w:rPr>
        <w:t xml:space="preserve"> </w:t>
      </w:r>
      <w:r>
        <w:rPr>
          <w:rFonts w:ascii="Times New Roman"/>
          <w:color w:val="161616"/>
          <w:w w:val="105"/>
          <w:sz w:val="30"/>
        </w:rPr>
        <w:t>HSI-CHAI</w:t>
      </w:r>
      <w:r>
        <w:rPr>
          <w:rFonts w:ascii="Times New Roman"/>
          <w:color w:val="161616"/>
          <w:spacing w:val="30"/>
          <w:w w:val="105"/>
          <w:sz w:val="30"/>
        </w:rPr>
        <w:t xml:space="preserve"> </w:t>
      </w:r>
      <w:r>
        <w:rPr>
          <w:rFonts w:ascii="Lucida Sans"/>
          <w:color w:val="161616"/>
          <w:sz w:val="42"/>
        </w:rPr>
        <w:t>says,</w:t>
      </w:r>
      <w:r>
        <w:rPr>
          <w:rFonts w:ascii="Lucida Sans"/>
          <w:color w:val="161616"/>
          <w:spacing w:val="-8"/>
          <w:sz w:val="42"/>
        </w:rPr>
        <w:t xml:space="preserve"> </w:t>
      </w:r>
      <w:r>
        <w:rPr>
          <w:rFonts w:ascii="Lucida Sans"/>
          <w:color w:val="161616"/>
          <w:sz w:val="42"/>
        </w:rPr>
        <w:t>"Lao-tzu's</w:t>
      </w:r>
      <w:r>
        <w:rPr>
          <w:rFonts w:ascii="Lucida Sans"/>
          <w:color w:val="161616"/>
          <w:spacing w:val="-59"/>
          <w:sz w:val="42"/>
        </w:rPr>
        <w:t xml:space="preserve"> </w:t>
      </w:r>
      <w:proofErr w:type="gramStart"/>
      <w:r>
        <w:rPr>
          <w:rFonts w:ascii="Lucida Sans"/>
          <w:color w:val="161616"/>
          <w:sz w:val="42"/>
        </w:rPr>
        <w:t>5,ooo</w:t>
      </w:r>
      <w:proofErr w:type="gramEnd"/>
      <w:r>
        <w:rPr>
          <w:rFonts w:ascii="Lucida Sans"/>
          <w:color w:val="161616"/>
          <w:sz w:val="42"/>
        </w:rPr>
        <w:t>-word</w:t>
      </w:r>
      <w:r>
        <w:rPr>
          <w:rFonts w:ascii="Lucida Sans"/>
          <w:color w:val="161616"/>
          <w:spacing w:val="-55"/>
          <w:sz w:val="42"/>
        </w:rPr>
        <w:t xml:space="preserve"> </w:t>
      </w:r>
      <w:r>
        <w:rPr>
          <w:rFonts w:ascii="Lucida Sans"/>
          <w:color w:val="161616"/>
          <w:sz w:val="42"/>
        </w:rPr>
        <w:t>text</w:t>
      </w:r>
      <w:r>
        <w:rPr>
          <w:rFonts w:ascii="Lucida Sans"/>
          <w:color w:val="161616"/>
          <w:spacing w:val="-51"/>
          <w:sz w:val="42"/>
        </w:rPr>
        <w:t xml:space="preserve"> </w:t>
      </w:r>
      <w:r>
        <w:rPr>
          <w:rFonts w:ascii="Lucida Sans"/>
          <w:color w:val="161616"/>
          <w:sz w:val="42"/>
        </w:rPr>
        <w:t>clarifies</w:t>
      </w:r>
      <w:r>
        <w:rPr>
          <w:rFonts w:ascii="Lucida Sans"/>
          <w:color w:val="161616"/>
          <w:spacing w:val="-84"/>
          <w:sz w:val="42"/>
        </w:rPr>
        <w:t xml:space="preserve"> </w:t>
      </w:r>
      <w:r>
        <w:rPr>
          <w:rFonts w:ascii="Lucida Sans"/>
          <w:color w:val="161616"/>
          <w:sz w:val="42"/>
        </w:rPr>
        <w:t>what</w:t>
      </w:r>
      <w:r>
        <w:rPr>
          <w:rFonts w:ascii="Lucida Sans"/>
          <w:color w:val="161616"/>
          <w:spacing w:val="-46"/>
          <w:sz w:val="42"/>
        </w:rPr>
        <w:t xml:space="preserve"> </w:t>
      </w:r>
      <w:r>
        <w:rPr>
          <w:rFonts w:ascii="Lucida Sans"/>
          <w:color w:val="161616"/>
          <w:sz w:val="42"/>
        </w:rPr>
        <w:t>is</w:t>
      </w:r>
      <w:r>
        <w:rPr>
          <w:rFonts w:ascii="Lucida Sans"/>
          <w:color w:val="161616"/>
          <w:spacing w:val="-55"/>
          <w:sz w:val="42"/>
        </w:rPr>
        <w:t xml:space="preserve"> </w:t>
      </w:r>
      <w:r>
        <w:rPr>
          <w:rFonts w:ascii="Lucida Sans"/>
          <w:color w:val="161616"/>
          <w:sz w:val="42"/>
        </w:rPr>
        <w:t>mysterious</w:t>
      </w:r>
      <w:r>
        <w:rPr>
          <w:rFonts w:ascii="Lucida Sans"/>
          <w:color w:val="161616"/>
          <w:spacing w:val="-37"/>
          <w:sz w:val="42"/>
        </w:rPr>
        <w:t xml:space="preserve"> </w:t>
      </w:r>
      <w:r>
        <w:rPr>
          <w:rFonts w:ascii="Lucida Sans"/>
          <w:color w:val="161616"/>
          <w:sz w:val="42"/>
        </w:rPr>
        <w:t>as</w:t>
      </w:r>
      <w:r>
        <w:rPr>
          <w:rFonts w:ascii="Lucida Sans"/>
          <w:color w:val="161616"/>
          <w:spacing w:val="-68"/>
          <w:sz w:val="42"/>
        </w:rPr>
        <w:t xml:space="preserve"> </w:t>
      </w:r>
      <w:r>
        <w:rPr>
          <w:rFonts w:ascii="Lucida Sans"/>
          <w:color w:val="161616"/>
          <w:sz w:val="42"/>
        </w:rPr>
        <w:t>well</w:t>
      </w:r>
      <w:r>
        <w:rPr>
          <w:rFonts w:ascii="Lucida Sans"/>
          <w:color w:val="161616"/>
          <w:spacing w:val="-131"/>
          <w:sz w:val="42"/>
        </w:rPr>
        <w:t xml:space="preserve"> </w:t>
      </w:r>
      <w:r>
        <w:rPr>
          <w:rFonts w:ascii="Book Antiqua"/>
          <w:color w:val="161616"/>
          <w:w w:val="125"/>
          <w:sz w:val="39"/>
        </w:rPr>
        <w:t>II</w:t>
      </w:r>
      <w:r>
        <w:rPr>
          <w:rFonts w:ascii="Book Antiqua"/>
          <w:color w:val="161616"/>
          <w:spacing w:val="-20"/>
          <w:w w:val="125"/>
          <w:sz w:val="39"/>
        </w:rPr>
        <w:t xml:space="preserve"> </w:t>
      </w:r>
      <w:r>
        <w:rPr>
          <w:rFonts w:ascii="Lucida Sans"/>
          <w:color w:val="161616"/>
          <w:position w:val="1"/>
          <w:sz w:val="42"/>
        </w:rPr>
        <w:t>what</w:t>
      </w:r>
      <w:r>
        <w:rPr>
          <w:rFonts w:ascii="Lucida Sans"/>
          <w:color w:val="161616"/>
          <w:spacing w:val="-24"/>
          <w:position w:val="1"/>
          <w:sz w:val="42"/>
        </w:rPr>
        <w:t xml:space="preserve"> </w:t>
      </w:r>
      <w:r>
        <w:rPr>
          <w:rFonts w:ascii="Lucida Sans"/>
          <w:color w:val="161616"/>
          <w:position w:val="1"/>
          <w:sz w:val="42"/>
        </w:rPr>
        <w:t>is</w:t>
      </w:r>
      <w:r>
        <w:rPr>
          <w:rFonts w:ascii="Lucida Sans"/>
          <w:color w:val="161616"/>
          <w:spacing w:val="-23"/>
          <w:position w:val="1"/>
          <w:sz w:val="42"/>
        </w:rPr>
        <w:t xml:space="preserve"> </w:t>
      </w:r>
      <w:r>
        <w:rPr>
          <w:rFonts w:ascii="Lucida Sans"/>
          <w:color w:val="161616"/>
          <w:position w:val="1"/>
          <w:sz w:val="42"/>
        </w:rPr>
        <w:t>obvious.</w:t>
      </w:r>
      <w:r>
        <w:rPr>
          <w:rFonts w:ascii="Lucida Sans"/>
          <w:color w:val="161616"/>
          <w:spacing w:val="-13"/>
          <w:position w:val="1"/>
          <w:sz w:val="42"/>
        </w:rPr>
        <w:t xml:space="preserve"> </w:t>
      </w:r>
      <w:r>
        <w:rPr>
          <w:rFonts w:ascii="Lucida Sans"/>
          <w:color w:val="161616"/>
          <w:position w:val="1"/>
          <w:sz w:val="42"/>
        </w:rPr>
        <w:t>It</w:t>
      </w:r>
      <w:r>
        <w:rPr>
          <w:rFonts w:ascii="Lucida Sans"/>
          <w:color w:val="161616"/>
          <w:spacing w:val="-11"/>
          <w:position w:val="1"/>
          <w:sz w:val="42"/>
        </w:rPr>
        <w:t xml:space="preserve"> </w:t>
      </w:r>
      <w:r>
        <w:rPr>
          <w:rFonts w:ascii="Lucida Sans"/>
          <w:color w:val="161616"/>
          <w:sz w:val="42"/>
        </w:rPr>
        <w:t>can</w:t>
      </w:r>
      <w:r>
        <w:rPr>
          <w:rFonts w:ascii="Lucida Sans"/>
          <w:color w:val="161616"/>
          <w:spacing w:val="-25"/>
          <w:sz w:val="42"/>
        </w:rPr>
        <w:t xml:space="preserve"> </w:t>
      </w:r>
      <w:r>
        <w:rPr>
          <w:rFonts w:ascii="Lucida Sans"/>
          <w:color w:val="161616"/>
          <w:sz w:val="42"/>
        </w:rPr>
        <w:t>be</w:t>
      </w:r>
      <w:r>
        <w:rPr>
          <w:rFonts w:ascii="Lucida Sans"/>
          <w:color w:val="161616"/>
          <w:spacing w:val="-29"/>
          <w:sz w:val="42"/>
        </w:rPr>
        <w:t xml:space="preserve"> </w:t>
      </w:r>
      <w:r>
        <w:rPr>
          <w:rFonts w:ascii="Lucida Sans"/>
          <w:color w:val="161616"/>
          <w:sz w:val="42"/>
        </w:rPr>
        <w:t>used</w:t>
      </w:r>
      <w:r>
        <w:rPr>
          <w:rFonts w:ascii="Lucida Sans"/>
          <w:color w:val="161616"/>
          <w:spacing w:val="-15"/>
          <w:sz w:val="42"/>
        </w:rPr>
        <w:t xml:space="preserve"> </w:t>
      </w:r>
      <w:r>
        <w:rPr>
          <w:rFonts w:ascii="Lucida Sans"/>
          <w:color w:val="161616"/>
          <w:sz w:val="42"/>
        </w:rPr>
        <w:t>to</w:t>
      </w:r>
      <w:r>
        <w:rPr>
          <w:rFonts w:ascii="Lucida Sans"/>
          <w:color w:val="161616"/>
          <w:spacing w:val="-12"/>
          <w:sz w:val="42"/>
        </w:rPr>
        <w:t xml:space="preserve"> </w:t>
      </w:r>
      <w:r>
        <w:rPr>
          <w:rFonts w:ascii="Lucida Sans"/>
          <w:color w:val="161616"/>
          <w:sz w:val="42"/>
        </w:rPr>
        <w:t>attain</w:t>
      </w:r>
      <w:r>
        <w:rPr>
          <w:rFonts w:ascii="Lucida Sans"/>
          <w:color w:val="161616"/>
          <w:spacing w:val="-25"/>
          <w:sz w:val="42"/>
        </w:rPr>
        <w:t xml:space="preserve"> </w:t>
      </w:r>
      <w:r>
        <w:rPr>
          <w:rFonts w:ascii="Lucida Sans"/>
          <w:color w:val="161616"/>
          <w:sz w:val="42"/>
        </w:rPr>
        <w:t>the</w:t>
      </w:r>
      <w:r>
        <w:rPr>
          <w:rFonts w:ascii="Lucida Sans"/>
          <w:color w:val="161616"/>
          <w:spacing w:val="-18"/>
          <w:sz w:val="42"/>
        </w:rPr>
        <w:t xml:space="preserve"> </w:t>
      </w:r>
      <w:r>
        <w:rPr>
          <w:rFonts w:ascii="Lucida Sans"/>
          <w:color w:val="161616"/>
          <w:sz w:val="42"/>
        </w:rPr>
        <w:t>Tao,</w:t>
      </w:r>
      <w:r>
        <w:rPr>
          <w:rFonts w:ascii="Lucida Sans"/>
          <w:color w:val="161616"/>
          <w:spacing w:val="-4"/>
          <w:sz w:val="42"/>
        </w:rPr>
        <w:t xml:space="preserve"> </w:t>
      </w:r>
      <w:r>
        <w:rPr>
          <w:rFonts w:ascii="Lucida Sans"/>
          <w:color w:val="161616"/>
          <w:sz w:val="42"/>
        </w:rPr>
        <w:t>to</w:t>
      </w:r>
      <w:r>
        <w:rPr>
          <w:rFonts w:ascii="Lucida Sans"/>
          <w:color w:val="161616"/>
          <w:spacing w:val="-9"/>
          <w:sz w:val="42"/>
        </w:rPr>
        <w:t xml:space="preserve"> </w:t>
      </w:r>
      <w:r>
        <w:rPr>
          <w:rFonts w:ascii="Lucida Sans"/>
          <w:color w:val="161616"/>
          <w:sz w:val="42"/>
        </w:rPr>
        <w:t>order</w:t>
      </w:r>
      <w:r>
        <w:rPr>
          <w:rFonts w:ascii="Lucida Sans"/>
          <w:color w:val="161616"/>
          <w:spacing w:val="-21"/>
          <w:sz w:val="42"/>
        </w:rPr>
        <w:t xml:space="preserve"> </w:t>
      </w:r>
      <w:r>
        <w:rPr>
          <w:rFonts w:ascii="Lucida Sans"/>
          <w:color w:val="161616"/>
          <w:sz w:val="42"/>
        </w:rPr>
        <w:t>a</w:t>
      </w:r>
      <w:r>
        <w:rPr>
          <w:rFonts w:ascii="Lucida Sans"/>
          <w:color w:val="161616"/>
          <w:spacing w:val="2"/>
          <w:sz w:val="42"/>
        </w:rPr>
        <w:t xml:space="preserve"> </w:t>
      </w:r>
      <w:r>
        <w:rPr>
          <w:rFonts w:ascii="Lucida Sans"/>
          <w:color w:val="161616"/>
          <w:sz w:val="42"/>
        </w:rPr>
        <w:t>country.</w:t>
      </w:r>
      <w:r>
        <w:rPr>
          <w:rFonts w:ascii="Lucida Sans"/>
          <w:color w:val="161616"/>
          <w:spacing w:val="9"/>
          <w:sz w:val="42"/>
        </w:rPr>
        <w:t xml:space="preserve"> </w:t>
      </w:r>
      <w:r>
        <w:rPr>
          <w:rFonts w:ascii="Lucida Sans"/>
          <w:color w:val="161616"/>
          <w:sz w:val="42"/>
        </w:rPr>
        <w:t>or</w:t>
      </w:r>
      <w:r>
        <w:rPr>
          <w:rFonts w:ascii="Lucida Sans"/>
          <w:color w:val="161616"/>
          <w:spacing w:val="-13"/>
          <w:sz w:val="42"/>
        </w:rPr>
        <w:t xml:space="preserve"> </w:t>
      </w:r>
      <w:r>
        <w:rPr>
          <w:rFonts w:ascii="Lucida Sans"/>
          <w:color w:val="161616"/>
          <w:sz w:val="42"/>
        </w:rPr>
        <w:t>to</w:t>
      </w:r>
      <w:r>
        <w:rPr>
          <w:rFonts w:ascii="Lucida Sans"/>
          <w:color w:val="161616"/>
          <w:spacing w:val="-130"/>
          <w:sz w:val="42"/>
        </w:rPr>
        <w:t xml:space="preserve"> </w:t>
      </w:r>
      <w:r>
        <w:rPr>
          <w:rFonts w:ascii="Lucida Sans"/>
          <w:color w:val="161616"/>
          <w:sz w:val="42"/>
        </w:rPr>
        <w:t>cultivate</w:t>
      </w:r>
      <w:r>
        <w:rPr>
          <w:rFonts w:ascii="Lucida Sans"/>
          <w:color w:val="161616"/>
          <w:spacing w:val="-18"/>
          <w:sz w:val="42"/>
        </w:rPr>
        <w:t xml:space="preserve"> </w:t>
      </w:r>
      <w:r>
        <w:rPr>
          <w:rFonts w:ascii="Lucida Sans"/>
          <w:color w:val="161616"/>
          <w:position w:val="1"/>
          <w:sz w:val="42"/>
        </w:rPr>
        <w:t>the</w:t>
      </w:r>
      <w:r>
        <w:rPr>
          <w:rFonts w:ascii="Lucida Sans"/>
          <w:color w:val="161616"/>
          <w:spacing w:val="-28"/>
          <w:position w:val="1"/>
          <w:sz w:val="42"/>
        </w:rPr>
        <w:t xml:space="preserve"> </w:t>
      </w:r>
      <w:r>
        <w:rPr>
          <w:rFonts w:ascii="Lucida Sans"/>
          <w:color w:val="161616"/>
          <w:sz w:val="42"/>
        </w:rPr>
        <w:t>body."</w:t>
      </w:r>
    </w:p>
    <w:p w14:paraId="1DF80B55" w14:textId="77777777" w:rsidR="003D45B2" w:rsidRDefault="003D2B09">
      <w:pPr>
        <w:spacing w:before="339"/>
        <w:ind w:left="265"/>
        <w:rPr>
          <w:rFonts w:ascii="Lucida Sans"/>
          <w:sz w:val="42"/>
        </w:rPr>
      </w:pPr>
      <w:r>
        <w:rPr>
          <w:rFonts w:ascii="Times New Roman"/>
          <w:color w:val="1C1C1C"/>
          <w:w w:val="105"/>
          <w:sz w:val="30"/>
        </w:rPr>
        <w:t>HO-SHANG</w:t>
      </w:r>
      <w:r>
        <w:rPr>
          <w:rFonts w:ascii="Times New Roman"/>
          <w:color w:val="1C1C1C"/>
          <w:spacing w:val="37"/>
          <w:w w:val="105"/>
          <w:sz w:val="30"/>
        </w:rPr>
        <w:t xml:space="preserve"> </w:t>
      </w:r>
      <w:r>
        <w:rPr>
          <w:rFonts w:ascii="Times New Roman"/>
          <w:color w:val="1C1C1C"/>
          <w:w w:val="105"/>
          <w:sz w:val="30"/>
        </w:rPr>
        <w:t>KUNG</w:t>
      </w:r>
      <w:r>
        <w:rPr>
          <w:rFonts w:ascii="Times New Roman"/>
          <w:color w:val="1C1C1C"/>
          <w:spacing w:val="2"/>
          <w:w w:val="105"/>
          <w:sz w:val="30"/>
        </w:rPr>
        <w:t xml:space="preserve"> </w:t>
      </w:r>
      <w:r>
        <w:rPr>
          <w:rFonts w:ascii="Lucida Sans"/>
          <w:color w:val="1C1C1C"/>
          <w:w w:val="105"/>
          <w:sz w:val="42"/>
        </w:rPr>
        <w:t>titles</w:t>
      </w:r>
      <w:r>
        <w:rPr>
          <w:rFonts w:ascii="Lucida Sans"/>
          <w:color w:val="1C1C1C"/>
          <w:spacing w:val="-10"/>
          <w:w w:val="105"/>
          <w:sz w:val="42"/>
        </w:rPr>
        <w:t xml:space="preserve"> </w:t>
      </w:r>
      <w:r>
        <w:rPr>
          <w:rFonts w:ascii="Lucida Sans"/>
          <w:color w:val="1C1C1C"/>
          <w:w w:val="105"/>
          <w:sz w:val="42"/>
        </w:rPr>
        <w:t>this</w:t>
      </w:r>
      <w:r>
        <w:rPr>
          <w:rFonts w:ascii="Lucida Sans"/>
          <w:color w:val="1C1C1C"/>
          <w:spacing w:val="29"/>
          <w:w w:val="105"/>
          <w:sz w:val="42"/>
        </w:rPr>
        <w:t xml:space="preserve"> </w:t>
      </w:r>
      <w:r>
        <w:rPr>
          <w:rFonts w:ascii="Lucida Sans"/>
          <w:color w:val="1C1C1C"/>
          <w:w w:val="105"/>
          <w:sz w:val="42"/>
        </w:rPr>
        <w:t>verse</w:t>
      </w:r>
      <w:r>
        <w:rPr>
          <w:rFonts w:ascii="Lucida Sans"/>
          <w:color w:val="1C1C1C"/>
          <w:spacing w:val="25"/>
          <w:w w:val="105"/>
          <w:sz w:val="42"/>
        </w:rPr>
        <w:t xml:space="preserve"> </w:t>
      </w:r>
      <w:r>
        <w:rPr>
          <w:rFonts w:ascii="Lucida Sans"/>
          <w:color w:val="1C1C1C"/>
          <w:w w:val="105"/>
          <w:sz w:val="42"/>
        </w:rPr>
        <w:t>"Cultivating</w:t>
      </w:r>
      <w:r>
        <w:rPr>
          <w:rFonts w:ascii="Lucida Sans"/>
          <w:color w:val="1C1C1C"/>
          <w:spacing w:val="-12"/>
          <w:w w:val="105"/>
          <w:sz w:val="42"/>
        </w:rPr>
        <w:t xml:space="preserve"> </w:t>
      </w:r>
      <w:r>
        <w:rPr>
          <w:rFonts w:ascii="Lucida Sans"/>
          <w:color w:val="1C1C1C"/>
          <w:w w:val="105"/>
          <w:sz w:val="42"/>
        </w:rPr>
        <w:t>the</w:t>
      </w:r>
      <w:r>
        <w:rPr>
          <w:rFonts w:ascii="Lucida Sans"/>
          <w:color w:val="1C1C1C"/>
          <w:spacing w:val="-3"/>
          <w:w w:val="105"/>
          <w:sz w:val="42"/>
        </w:rPr>
        <w:t xml:space="preserve"> </w:t>
      </w:r>
      <w:r>
        <w:rPr>
          <w:rFonts w:ascii="Lucida Sans"/>
          <w:color w:val="1C1C1C"/>
          <w:w w:val="105"/>
          <w:sz w:val="42"/>
        </w:rPr>
        <w:t>Body."</w:t>
      </w:r>
    </w:p>
    <w:p w14:paraId="1DF80B56" w14:textId="77777777" w:rsidR="003D45B2" w:rsidRDefault="003D2B09">
      <w:pPr>
        <w:tabs>
          <w:tab w:val="left" w:pos="1604"/>
          <w:tab w:val="left" w:pos="4886"/>
        </w:tabs>
        <w:spacing w:before="434"/>
        <w:ind w:left="235"/>
        <w:rPr>
          <w:rFonts w:ascii="Lucida Sans"/>
          <w:sz w:val="42"/>
        </w:rPr>
      </w:pPr>
      <w:proofErr w:type="spellStart"/>
      <w:r>
        <w:rPr>
          <w:rFonts w:ascii="Times New Roman"/>
          <w:color w:val="171717"/>
          <w:w w:val="130"/>
          <w:sz w:val="30"/>
        </w:rPr>
        <w:t>lUNG</w:t>
      </w:r>
      <w:proofErr w:type="spellEnd"/>
      <w:r>
        <w:rPr>
          <w:rFonts w:ascii="Times New Roman"/>
          <w:color w:val="171717"/>
          <w:w w:val="130"/>
          <w:sz w:val="30"/>
        </w:rPr>
        <w:tab/>
        <w:t>CH'ANG-HSING</w:t>
      </w:r>
      <w:r>
        <w:rPr>
          <w:rFonts w:ascii="Times New Roman"/>
          <w:color w:val="171717"/>
          <w:w w:val="130"/>
          <w:sz w:val="30"/>
        </w:rPr>
        <w:tab/>
      </w:r>
      <w:r>
        <w:rPr>
          <w:rFonts w:ascii="Lucida Sans"/>
          <w:color w:val="171717"/>
          <w:w w:val="105"/>
          <w:sz w:val="42"/>
        </w:rPr>
        <w:t>says,</w:t>
      </w:r>
      <w:r>
        <w:rPr>
          <w:rFonts w:ascii="Lucida Sans"/>
          <w:color w:val="171717"/>
          <w:spacing w:val="44"/>
          <w:w w:val="105"/>
          <w:sz w:val="42"/>
        </w:rPr>
        <w:t xml:space="preserve"> </w:t>
      </w:r>
      <w:r>
        <w:rPr>
          <w:rFonts w:ascii="Lucida Sans"/>
          <w:color w:val="171717"/>
          <w:w w:val="105"/>
          <w:sz w:val="42"/>
        </w:rPr>
        <w:t>"Those</w:t>
      </w:r>
      <w:r>
        <w:rPr>
          <w:rFonts w:ascii="Lucida Sans"/>
          <w:color w:val="171717"/>
          <w:spacing w:val="5"/>
          <w:w w:val="105"/>
          <w:sz w:val="42"/>
        </w:rPr>
        <w:t xml:space="preserve"> </w:t>
      </w:r>
      <w:r>
        <w:rPr>
          <w:rFonts w:ascii="Lucida Sans"/>
          <w:color w:val="171717"/>
          <w:w w:val="105"/>
          <w:sz w:val="42"/>
        </w:rPr>
        <w:t>who</w:t>
      </w:r>
      <w:r>
        <w:rPr>
          <w:rFonts w:ascii="Lucida Sans"/>
          <w:color w:val="171717"/>
          <w:spacing w:val="18"/>
          <w:w w:val="105"/>
          <w:sz w:val="42"/>
        </w:rPr>
        <w:t xml:space="preserve"> </w:t>
      </w:r>
      <w:r>
        <w:rPr>
          <w:rFonts w:ascii="Lucida Sans"/>
          <w:color w:val="171717"/>
          <w:w w:val="105"/>
          <w:sz w:val="42"/>
        </w:rPr>
        <w:t>practice</w:t>
      </w:r>
      <w:r>
        <w:rPr>
          <w:rFonts w:ascii="Lucida Sans"/>
          <w:color w:val="171717"/>
          <w:spacing w:val="19"/>
          <w:w w:val="105"/>
          <w:sz w:val="42"/>
        </w:rPr>
        <w:t xml:space="preserve"> </w:t>
      </w:r>
      <w:r>
        <w:rPr>
          <w:rFonts w:ascii="Lucida Sans"/>
          <w:color w:val="171717"/>
          <w:w w:val="105"/>
          <w:sz w:val="42"/>
        </w:rPr>
        <w:t>the</w:t>
      </w:r>
      <w:r>
        <w:rPr>
          <w:rFonts w:ascii="Lucida Sans"/>
          <w:color w:val="171717"/>
          <w:spacing w:val="16"/>
          <w:w w:val="105"/>
          <w:sz w:val="42"/>
        </w:rPr>
        <w:t xml:space="preserve"> </w:t>
      </w:r>
      <w:r>
        <w:rPr>
          <w:rFonts w:ascii="Lucida Sans"/>
          <w:color w:val="171717"/>
          <w:w w:val="105"/>
          <w:sz w:val="42"/>
        </w:rPr>
        <w:t>Way</w:t>
      </w:r>
      <w:r>
        <w:rPr>
          <w:rFonts w:ascii="Lucida Sans"/>
          <w:color w:val="171717"/>
          <w:spacing w:val="31"/>
          <w:w w:val="105"/>
          <w:sz w:val="42"/>
        </w:rPr>
        <w:t xml:space="preserve"> </w:t>
      </w:r>
      <w:r>
        <w:rPr>
          <w:rFonts w:ascii="Lucida Sans"/>
          <w:color w:val="171717"/>
          <w:w w:val="105"/>
          <w:sz w:val="42"/>
        </w:rPr>
        <w:t>put</w:t>
      </w:r>
      <w:r>
        <w:rPr>
          <w:rFonts w:ascii="Lucida Sans"/>
          <w:color w:val="171717"/>
          <w:spacing w:val="21"/>
          <w:w w:val="105"/>
          <w:sz w:val="42"/>
        </w:rPr>
        <w:t xml:space="preserve"> </w:t>
      </w:r>
      <w:r>
        <w:rPr>
          <w:rFonts w:ascii="Lucida Sans"/>
          <w:color w:val="171717"/>
          <w:w w:val="105"/>
          <w:sz w:val="42"/>
        </w:rPr>
        <w:t>an</w:t>
      </w:r>
      <w:r>
        <w:rPr>
          <w:rFonts w:ascii="Lucida Sans"/>
          <w:color w:val="171717"/>
          <w:spacing w:val="27"/>
          <w:w w:val="105"/>
          <w:sz w:val="42"/>
        </w:rPr>
        <w:t xml:space="preserve"> </w:t>
      </w:r>
      <w:r>
        <w:rPr>
          <w:rFonts w:ascii="Lucida Sans"/>
          <w:color w:val="171717"/>
          <w:w w:val="105"/>
          <w:sz w:val="42"/>
        </w:rPr>
        <w:t>end</w:t>
      </w:r>
      <w:r>
        <w:rPr>
          <w:rFonts w:ascii="Lucida Sans"/>
          <w:color w:val="171717"/>
          <w:spacing w:val="26"/>
          <w:w w:val="105"/>
          <w:sz w:val="42"/>
        </w:rPr>
        <w:t xml:space="preserve"> </w:t>
      </w:r>
      <w:r>
        <w:rPr>
          <w:rFonts w:ascii="Lucida Sans"/>
          <w:color w:val="171717"/>
          <w:w w:val="105"/>
          <w:sz w:val="42"/>
        </w:rPr>
        <w:t>to</w:t>
      </w:r>
    </w:p>
    <w:p w14:paraId="1DF80B57" w14:textId="77777777" w:rsidR="003D45B2" w:rsidRDefault="003D2B09">
      <w:pPr>
        <w:spacing w:before="45"/>
        <w:ind w:left="100"/>
        <w:rPr>
          <w:rFonts w:ascii="Lucida Sans"/>
          <w:sz w:val="42"/>
        </w:rPr>
      </w:pPr>
      <w:r>
        <w:rPr>
          <w:rFonts w:ascii="Times New Roman"/>
          <w:color w:val="B4B4B4"/>
          <w:w w:val="420"/>
          <w:sz w:val="4"/>
        </w:rPr>
        <w:t>_</w:t>
      </w:r>
      <w:r>
        <w:rPr>
          <w:rFonts w:ascii="Times New Roman"/>
          <w:color w:val="B4B4B4"/>
          <w:spacing w:val="9"/>
          <w:w w:val="420"/>
          <w:sz w:val="4"/>
        </w:rPr>
        <w:t xml:space="preserve"> </w:t>
      </w:r>
      <w:proofErr w:type="spellStart"/>
      <w:proofErr w:type="gramStart"/>
      <w:r>
        <w:rPr>
          <w:rFonts w:ascii="Lucida Sans"/>
          <w:color w:val="171717"/>
          <w:w w:val="95"/>
          <w:position w:val="8"/>
          <w:sz w:val="42"/>
        </w:rPr>
        <w:t>cI</w:t>
      </w:r>
      <w:proofErr w:type="spellEnd"/>
      <w:r>
        <w:rPr>
          <w:rFonts w:ascii="Lucida Sans"/>
          <w:color w:val="171717"/>
          <w:w w:val="95"/>
          <w:sz w:val="42"/>
        </w:rPr>
        <w:t>.</w:t>
      </w:r>
      <w:proofErr w:type="spellStart"/>
      <w:r>
        <w:rPr>
          <w:rFonts w:ascii="Lucida Sans"/>
          <w:color w:val="171717"/>
          <w:w w:val="95"/>
          <w:sz w:val="42"/>
        </w:rPr>
        <w:t>tlnctions</w:t>
      </w:r>
      <w:proofErr w:type="spellEnd"/>
      <w:proofErr w:type="gramEnd"/>
      <w:r>
        <w:rPr>
          <w:rFonts w:ascii="Lucida Sans"/>
          <w:color w:val="171717"/>
          <w:w w:val="95"/>
          <w:sz w:val="42"/>
        </w:rPr>
        <w:t>,</w:t>
      </w:r>
      <w:r>
        <w:rPr>
          <w:rFonts w:ascii="Lucida Sans"/>
          <w:color w:val="171717"/>
          <w:spacing w:val="5"/>
          <w:w w:val="95"/>
          <w:sz w:val="42"/>
        </w:rPr>
        <w:t xml:space="preserve"> </w:t>
      </w:r>
      <w:r>
        <w:rPr>
          <w:rFonts w:ascii="Lucida Sans"/>
          <w:color w:val="171717"/>
          <w:w w:val="95"/>
          <w:sz w:val="42"/>
        </w:rPr>
        <w:t>get</w:t>
      </w:r>
      <w:r>
        <w:rPr>
          <w:rFonts w:ascii="Lucida Sans"/>
          <w:color w:val="171717"/>
          <w:spacing w:val="-21"/>
          <w:w w:val="95"/>
          <w:sz w:val="42"/>
        </w:rPr>
        <w:t xml:space="preserve"> </w:t>
      </w:r>
      <w:r>
        <w:rPr>
          <w:rFonts w:ascii="Lucida Sans"/>
          <w:color w:val="171717"/>
          <w:w w:val="95"/>
          <w:sz w:val="42"/>
        </w:rPr>
        <w:t>rid</w:t>
      </w:r>
      <w:r>
        <w:rPr>
          <w:rFonts w:ascii="Lucida Sans"/>
          <w:color w:val="171717"/>
          <w:spacing w:val="-5"/>
          <w:w w:val="95"/>
          <w:sz w:val="42"/>
        </w:rPr>
        <w:t xml:space="preserve"> </w:t>
      </w:r>
      <w:r>
        <w:rPr>
          <w:rFonts w:ascii="Lucida Sans"/>
          <w:color w:val="171717"/>
          <w:w w:val="95"/>
          <w:sz w:val="42"/>
        </w:rPr>
        <w:t>of</w:t>
      </w:r>
      <w:r>
        <w:rPr>
          <w:rFonts w:ascii="Lucida Sans"/>
          <w:color w:val="171717"/>
          <w:spacing w:val="74"/>
          <w:w w:val="95"/>
          <w:sz w:val="42"/>
        </w:rPr>
        <w:t xml:space="preserve"> </w:t>
      </w:r>
      <w:r>
        <w:rPr>
          <w:rFonts w:ascii="Lucida Sans"/>
          <w:color w:val="171717"/>
          <w:w w:val="95"/>
          <w:sz w:val="42"/>
        </w:rPr>
        <w:t>name</w:t>
      </w:r>
      <w:r>
        <w:rPr>
          <w:rFonts w:ascii="Lucida Sans"/>
          <w:color w:val="171717"/>
          <w:spacing w:val="-11"/>
          <w:w w:val="95"/>
          <w:sz w:val="42"/>
        </w:rPr>
        <w:t xml:space="preserve"> </w:t>
      </w:r>
      <w:r>
        <w:rPr>
          <w:rFonts w:ascii="Lucida Sans"/>
          <w:color w:val="171717"/>
          <w:w w:val="95"/>
          <w:sz w:val="42"/>
        </w:rPr>
        <w:t>and</w:t>
      </w:r>
      <w:r>
        <w:rPr>
          <w:rFonts w:ascii="Lucida Sans"/>
          <w:color w:val="171717"/>
          <w:spacing w:val="-22"/>
          <w:w w:val="95"/>
          <w:sz w:val="42"/>
        </w:rPr>
        <w:t xml:space="preserve"> </w:t>
      </w:r>
      <w:r>
        <w:rPr>
          <w:rFonts w:ascii="Lucida Sans"/>
          <w:color w:val="171717"/>
          <w:w w:val="95"/>
          <w:sz w:val="42"/>
        </w:rPr>
        <w:t>form,</w:t>
      </w:r>
      <w:r>
        <w:rPr>
          <w:rFonts w:ascii="Lucida Sans"/>
          <w:color w:val="171717"/>
          <w:spacing w:val="18"/>
          <w:w w:val="95"/>
          <w:sz w:val="42"/>
        </w:rPr>
        <w:t xml:space="preserve"> </w:t>
      </w:r>
      <w:r>
        <w:rPr>
          <w:rFonts w:ascii="Lucida Sans"/>
          <w:color w:val="171717"/>
          <w:w w:val="95"/>
          <w:sz w:val="42"/>
        </w:rPr>
        <w:t>and</w:t>
      </w:r>
      <w:r>
        <w:rPr>
          <w:rFonts w:ascii="Lucida Sans"/>
          <w:color w:val="171717"/>
          <w:spacing w:val="-11"/>
          <w:w w:val="95"/>
          <w:sz w:val="42"/>
        </w:rPr>
        <w:t xml:space="preserve"> </w:t>
      </w:r>
      <w:r>
        <w:rPr>
          <w:rFonts w:ascii="Lucida Sans"/>
          <w:color w:val="171717"/>
          <w:w w:val="95"/>
          <w:sz w:val="42"/>
        </w:rPr>
        <w:t>make</w:t>
      </w:r>
      <w:r>
        <w:rPr>
          <w:rFonts w:ascii="Lucida Sans"/>
          <w:color w:val="171717"/>
          <w:spacing w:val="-18"/>
          <w:w w:val="95"/>
          <w:sz w:val="42"/>
        </w:rPr>
        <w:t xml:space="preserve"> </w:t>
      </w:r>
      <w:r>
        <w:rPr>
          <w:rFonts w:ascii="Lucida Sans"/>
          <w:color w:val="171717"/>
          <w:w w:val="95"/>
          <w:sz w:val="42"/>
        </w:rPr>
        <w:t>of</w:t>
      </w:r>
      <w:r>
        <w:rPr>
          <w:rFonts w:ascii="Lucida Sans"/>
          <w:color w:val="171717"/>
          <w:spacing w:val="75"/>
          <w:w w:val="95"/>
          <w:sz w:val="42"/>
        </w:rPr>
        <w:t xml:space="preserve"> </w:t>
      </w:r>
      <w:r>
        <w:rPr>
          <w:rFonts w:ascii="Lucida Sans"/>
          <w:color w:val="171717"/>
          <w:w w:val="95"/>
          <w:sz w:val="42"/>
        </w:rPr>
        <w:t>themselves</w:t>
      </w:r>
      <w:r>
        <w:rPr>
          <w:rFonts w:ascii="Lucida Sans"/>
          <w:color w:val="171717"/>
          <w:spacing w:val="-10"/>
          <w:w w:val="95"/>
          <w:sz w:val="42"/>
        </w:rPr>
        <w:t xml:space="preserve"> </w:t>
      </w:r>
      <w:r>
        <w:rPr>
          <w:rFonts w:ascii="Lucida Sans"/>
          <w:color w:val="171717"/>
          <w:w w:val="95"/>
          <w:sz w:val="42"/>
        </w:rPr>
        <w:t>a</w:t>
      </w:r>
      <w:r>
        <w:rPr>
          <w:rFonts w:ascii="Lucida Sans"/>
          <w:color w:val="171717"/>
          <w:spacing w:val="-12"/>
          <w:w w:val="95"/>
          <w:sz w:val="42"/>
        </w:rPr>
        <w:t xml:space="preserve"> </w:t>
      </w:r>
      <w:r>
        <w:rPr>
          <w:rFonts w:ascii="Lucida Sans"/>
          <w:color w:val="171717"/>
          <w:w w:val="95"/>
          <w:position w:val="1"/>
          <w:sz w:val="42"/>
        </w:rPr>
        <w:t>home</w:t>
      </w:r>
      <w:r>
        <w:rPr>
          <w:rFonts w:ascii="Lucida Sans"/>
          <w:color w:val="171717"/>
          <w:spacing w:val="-15"/>
          <w:w w:val="95"/>
          <w:position w:val="1"/>
          <w:sz w:val="42"/>
        </w:rPr>
        <w:t xml:space="preserve"> </w:t>
      </w:r>
      <w:r>
        <w:rPr>
          <w:rFonts w:ascii="Lucida Sans"/>
          <w:color w:val="171717"/>
          <w:w w:val="95"/>
          <w:position w:val="1"/>
          <w:sz w:val="42"/>
        </w:rPr>
        <w:t>for</w:t>
      </w:r>
      <w:r>
        <w:rPr>
          <w:rFonts w:ascii="Lucida Sans"/>
          <w:color w:val="171717"/>
          <w:spacing w:val="-30"/>
          <w:w w:val="95"/>
          <w:position w:val="1"/>
          <w:sz w:val="42"/>
        </w:rPr>
        <w:t xml:space="preserve"> </w:t>
      </w:r>
      <w:r>
        <w:rPr>
          <w:rFonts w:ascii="Lucida Sans"/>
          <w:color w:val="171717"/>
          <w:w w:val="95"/>
          <w:position w:val="1"/>
          <w:sz w:val="42"/>
        </w:rPr>
        <w:t>the</w:t>
      </w:r>
    </w:p>
    <w:p w14:paraId="1DF80B58" w14:textId="77777777" w:rsidR="003D45B2" w:rsidRDefault="00000000">
      <w:pPr>
        <w:spacing w:before="106"/>
        <w:ind w:left="235"/>
        <w:rPr>
          <w:rFonts w:ascii="Lucida Sans"/>
          <w:sz w:val="42"/>
        </w:rPr>
      </w:pPr>
      <w:r>
        <w:pict w14:anchorId="1DF81DC8">
          <v:shape id="_x0000_s1811" type="#_x0000_t202" style="position:absolute;left:0;text-align:left;margin-left:61.5pt;margin-top:37.7pt;width:56.8pt;height:62.3pt;z-index:-20023808;mso-position-horizontal-relative:page" filled="f" stroked="f">
            <v:textbox inset="0,0,0,0">
              <w:txbxContent>
                <w:p w14:paraId="1DF8200A" w14:textId="77777777" w:rsidR="003D45B2" w:rsidRDefault="003D2B09">
                  <w:pPr>
                    <w:spacing w:before="279"/>
                    <w:rPr>
                      <w:rFonts w:ascii="Georgia"/>
                      <w:sz w:val="46"/>
                    </w:rPr>
                  </w:pPr>
                  <w:r>
                    <w:rPr>
                      <w:rFonts w:ascii="Georgia"/>
                      <w:color w:val="171717"/>
                      <w:w w:val="90"/>
                      <w:sz w:val="46"/>
                    </w:rPr>
                    <w:t>I</w:t>
                  </w:r>
                  <w:r>
                    <w:rPr>
                      <w:rFonts w:ascii="Georgia"/>
                      <w:color w:val="171717"/>
                      <w:spacing w:val="-4"/>
                      <w:w w:val="90"/>
                      <w:sz w:val="46"/>
                    </w:rPr>
                    <w:t xml:space="preserve"> </w:t>
                  </w:r>
                  <w:r>
                    <w:rPr>
                      <w:rFonts w:ascii="Georgia"/>
                      <w:color w:val="171717"/>
                      <w:w w:val="90"/>
                      <w:sz w:val="46"/>
                    </w:rPr>
                    <w:t>have</w:t>
                  </w:r>
                </w:p>
              </w:txbxContent>
            </v:textbox>
            <w10:wrap anchorx="page"/>
          </v:shape>
        </w:pict>
      </w:r>
      <w:proofErr w:type="spellStart"/>
      <w:r w:rsidR="003D2B09">
        <w:rPr>
          <w:rFonts w:ascii="Georgia"/>
          <w:color w:val="171717"/>
          <w:sz w:val="46"/>
        </w:rPr>
        <w:t>Wa</w:t>
      </w:r>
      <w:proofErr w:type="spellEnd"/>
      <w:r w:rsidR="003D2B09">
        <w:rPr>
          <w:rFonts w:ascii="Georgia"/>
          <w:color w:val="171717"/>
          <w:position w:val="-5"/>
          <w:sz w:val="46"/>
        </w:rPr>
        <w:t>y</w:t>
      </w:r>
      <w:r w:rsidR="003D2B09">
        <w:rPr>
          <w:rFonts w:ascii="Georgia"/>
          <w:color w:val="171717"/>
          <w:spacing w:val="9"/>
          <w:position w:val="-5"/>
          <w:sz w:val="46"/>
        </w:rPr>
        <w:t xml:space="preserve"> </w:t>
      </w:r>
      <w:r w:rsidR="003D2B09">
        <w:rPr>
          <w:rFonts w:ascii="Lucida Sans"/>
          <w:color w:val="171717"/>
          <w:sz w:val="42"/>
        </w:rPr>
        <w:t>and</w:t>
      </w:r>
      <w:r w:rsidR="003D2B09">
        <w:rPr>
          <w:rFonts w:ascii="Lucida Sans"/>
          <w:color w:val="171717"/>
          <w:spacing w:val="-25"/>
          <w:sz w:val="42"/>
        </w:rPr>
        <w:t xml:space="preserve"> </w:t>
      </w:r>
      <w:r w:rsidR="003D2B09">
        <w:rPr>
          <w:rFonts w:ascii="Lucida Sans"/>
          <w:color w:val="171717"/>
          <w:sz w:val="42"/>
        </w:rPr>
        <w:t>Virtue."</w:t>
      </w:r>
    </w:p>
    <w:p w14:paraId="1DF80B59" w14:textId="77777777" w:rsidR="003D45B2" w:rsidRDefault="00000000">
      <w:pPr>
        <w:spacing w:before="356" w:line="268" w:lineRule="auto"/>
        <w:ind w:left="235" w:right="100" w:firstLine="1230"/>
        <w:jc w:val="right"/>
        <w:rPr>
          <w:rFonts w:ascii="Lucida Sans"/>
          <w:sz w:val="42"/>
        </w:rPr>
      </w:pPr>
      <w:r>
        <w:pict w14:anchorId="1DF81DC9">
          <v:shape id="_x0000_s1810" type="#_x0000_t202" style="position:absolute;left:0;text-align:left;margin-left:60.75pt;margin-top:89.65pt;width:56.25pt;height:65pt;z-index:-20023296;mso-position-horizontal-relative:page" filled="f" stroked="f">
            <v:textbox inset="0,0,0,0">
              <w:txbxContent>
                <w:p w14:paraId="1DF8200B" w14:textId="77777777" w:rsidR="003D45B2" w:rsidRDefault="003D2B09">
                  <w:pPr>
                    <w:spacing w:before="304"/>
                    <w:rPr>
                      <w:rFonts w:ascii="Times New Roman"/>
                      <w:i/>
                      <w:sz w:val="55"/>
                    </w:rPr>
                  </w:pPr>
                  <w:proofErr w:type="gramStart"/>
                  <w:r>
                    <w:rPr>
                      <w:rFonts w:ascii="Times New Roman"/>
                      <w:i/>
                      <w:color w:val="171717"/>
                      <w:w w:val="70"/>
                      <w:sz w:val="55"/>
                    </w:rPr>
                    <w:t>",</w:t>
                  </w:r>
                  <w:proofErr w:type="spellStart"/>
                  <w:r>
                    <w:rPr>
                      <w:rFonts w:ascii="Times New Roman"/>
                      <w:i/>
                      <w:color w:val="171717"/>
                      <w:w w:val="70"/>
                      <w:sz w:val="55"/>
                    </w:rPr>
                    <w:t>JUse</w:t>
                  </w:r>
                  <w:proofErr w:type="spellEnd"/>
                  <w:proofErr w:type="gramEnd"/>
                  <w:r>
                    <w:rPr>
                      <w:rFonts w:ascii="Times New Roman"/>
                      <w:i/>
                      <w:color w:val="171717"/>
                      <w:w w:val="70"/>
                      <w:sz w:val="55"/>
                    </w:rPr>
                    <w:t>.</w:t>
                  </w:r>
                </w:p>
              </w:txbxContent>
            </v:textbox>
            <w10:wrap anchorx="page"/>
          </v:shape>
        </w:pict>
      </w:r>
      <w:r>
        <w:pict w14:anchorId="1DF81DCA">
          <v:shape id="_x0000_s1809" type="#_x0000_t202" style="position:absolute;left:0;text-align:left;margin-left:60.75pt;margin-top:126.3pt;width:1in;height:62.15pt;z-index:-20022784;mso-position-horizontal-relative:page" filled="f" stroked="f">
            <v:textbox inset="0,0,0,0">
              <w:txbxContent>
                <w:p w14:paraId="1DF8200C" w14:textId="77777777" w:rsidR="003D45B2" w:rsidRDefault="003D2B09">
                  <w:pPr>
                    <w:spacing w:before="275"/>
                    <w:rPr>
                      <w:rFonts w:ascii="Georgia"/>
                      <w:sz w:val="46"/>
                    </w:rPr>
                  </w:pPr>
                  <w:r>
                    <w:rPr>
                      <w:rFonts w:ascii="Georgia"/>
                      <w:color w:val="171717"/>
                      <w:w w:val="95"/>
                      <w:sz w:val="46"/>
                    </w:rPr>
                    <w:t>doesn't</w:t>
                  </w:r>
                </w:p>
              </w:txbxContent>
            </v:textbox>
            <w10:wrap anchorx="page"/>
          </v:shape>
        </w:pict>
      </w:r>
      <w:r w:rsidR="003D2B09">
        <w:rPr>
          <w:rFonts w:ascii="Lucida Sans"/>
          <w:color w:val="171717"/>
          <w:w w:val="95"/>
          <w:sz w:val="42"/>
        </w:rPr>
        <w:t>incorporated</w:t>
      </w:r>
      <w:r w:rsidR="003D2B09">
        <w:rPr>
          <w:rFonts w:ascii="Lucida Sans"/>
          <w:color w:val="171717"/>
          <w:spacing w:val="17"/>
          <w:w w:val="95"/>
          <w:sz w:val="42"/>
        </w:rPr>
        <w:t xml:space="preserve"> </w:t>
      </w:r>
      <w:r w:rsidR="003D2B09">
        <w:rPr>
          <w:rFonts w:ascii="Lucida Sans"/>
          <w:color w:val="171717"/>
          <w:w w:val="95"/>
          <w:sz w:val="42"/>
        </w:rPr>
        <w:t>line</w:t>
      </w:r>
      <w:r w:rsidR="003D2B09">
        <w:rPr>
          <w:rFonts w:ascii="Lucida Sans"/>
          <w:color w:val="171717"/>
          <w:spacing w:val="-5"/>
          <w:w w:val="95"/>
          <w:sz w:val="42"/>
        </w:rPr>
        <w:t xml:space="preserve"> </w:t>
      </w:r>
      <w:r w:rsidR="003D2B09">
        <w:rPr>
          <w:rFonts w:ascii="Lucida Sans"/>
          <w:color w:val="171717"/>
          <w:w w:val="95"/>
          <w:sz w:val="42"/>
        </w:rPr>
        <w:t>thirteen</w:t>
      </w:r>
      <w:r w:rsidR="003D2B09">
        <w:rPr>
          <w:rFonts w:ascii="Lucida Sans"/>
          <w:color w:val="171717"/>
          <w:spacing w:val="-5"/>
          <w:w w:val="95"/>
          <w:sz w:val="42"/>
        </w:rPr>
        <w:t xml:space="preserve"> </w:t>
      </w:r>
      <w:r w:rsidR="003D2B09">
        <w:rPr>
          <w:rFonts w:ascii="Lucida Sans"/>
          <w:color w:val="171717"/>
          <w:w w:val="95"/>
          <w:sz w:val="42"/>
        </w:rPr>
        <w:t>from</w:t>
      </w:r>
      <w:r w:rsidR="003D2B09">
        <w:rPr>
          <w:rFonts w:ascii="Lucida Sans"/>
          <w:color w:val="171717"/>
          <w:spacing w:val="17"/>
          <w:w w:val="95"/>
          <w:sz w:val="42"/>
        </w:rPr>
        <w:t xml:space="preserve"> </w:t>
      </w:r>
      <w:r w:rsidR="003D2B09">
        <w:rPr>
          <w:rFonts w:ascii="Lucida Sans"/>
          <w:color w:val="171717"/>
          <w:w w:val="95"/>
          <w:sz w:val="42"/>
        </w:rPr>
        <w:t>the</w:t>
      </w:r>
      <w:r w:rsidR="003D2B09">
        <w:rPr>
          <w:rFonts w:ascii="Lucida Sans"/>
          <w:color w:val="171717"/>
          <w:spacing w:val="14"/>
          <w:w w:val="95"/>
          <w:sz w:val="42"/>
        </w:rPr>
        <w:t xml:space="preserve"> </w:t>
      </w:r>
      <w:proofErr w:type="spellStart"/>
      <w:r w:rsidR="003D2B09">
        <w:rPr>
          <w:rFonts w:ascii="Lucida Sans"/>
          <w:color w:val="171717"/>
          <w:w w:val="95"/>
          <w:sz w:val="42"/>
        </w:rPr>
        <w:t>Mawangtui</w:t>
      </w:r>
      <w:proofErr w:type="spellEnd"/>
      <w:r w:rsidR="003D2B09">
        <w:rPr>
          <w:rFonts w:ascii="Lucida Sans"/>
          <w:color w:val="171717"/>
          <w:spacing w:val="29"/>
          <w:w w:val="95"/>
          <w:sz w:val="42"/>
        </w:rPr>
        <w:t xml:space="preserve"> </w:t>
      </w:r>
      <w:r w:rsidR="003D2B09">
        <w:rPr>
          <w:rFonts w:ascii="Lucida Sans"/>
          <w:color w:val="171717"/>
          <w:w w:val="95"/>
          <w:sz w:val="42"/>
        </w:rPr>
        <w:t>texts</w:t>
      </w:r>
      <w:r w:rsidR="003D2B09">
        <w:rPr>
          <w:rFonts w:ascii="Lucida Sans"/>
          <w:color w:val="171717"/>
          <w:spacing w:val="4"/>
          <w:w w:val="95"/>
          <w:sz w:val="42"/>
        </w:rPr>
        <w:t xml:space="preserve"> </w:t>
      </w:r>
      <w:r w:rsidR="003D2B09">
        <w:rPr>
          <w:rFonts w:ascii="Lucida Sans"/>
          <w:color w:val="171717"/>
          <w:w w:val="95"/>
          <w:sz w:val="42"/>
        </w:rPr>
        <w:t>and</w:t>
      </w:r>
      <w:r w:rsidR="003D2B09">
        <w:rPr>
          <w:rFonts w:ascii="Lucida Sans"/>
          <w:color w:val="171717"/>
          <w:spacing w:val="11"/>
          <w:w w:val="95"/>
          <w:sz w:val="42"/>
        </w:rPr>
        <w:t xml:space="preserve"> </w:t>
      </w:r>
      <w:r w:rsidR="003D2B09">
        <w:rPr>
          <w:rFonts w:ascii="Lucida Sans"/>
          <w:color w:val="171717"/>
          <w:w w:val="95"/>
          <w:sz w:val="42"/>
        </w:rPr>
        <w:t>have</w:t>
      </w:r>
      <w:r w:rsidR="003D2B09">
        <w:rPr>
          <w:rFonts w:ascii="Lucida Sans"/>
          <w:color w:val="171717"/>
          <w:spacing w:val="16"/>
          <w:w w:val="95"/>
          <w:sz w:val="42"/>
        </w:rPr>
        <w:t xml:space="preserve"> </w:t>
      </w:r>
      <w:r w:rsidR="003D2B09">
        <w:rPr>
          <w:rFonts w:ascii="Lucida Sans"/>
          <w:color w:val="171717"/>
          <w:w w:val="95"/>
          <w:sz w:val="42"/>
        </w:rPr>
        <w:t>also</w:t>
      </w:r>
      <w:r w:rsidR="003D2B09">
        <w:rPr>
          <w:rFonts w:ascii="Lucida Sans"/>
          <w:color w:val="171717"/>
          <w:spacing w:val="-6"/>
          <w:w w:val="95"/>
          <w:sz w:val="42"/>
        </w:rPr>
        <w:t xml:space="preserve"> </w:t>
      </w:r>
      <w:r w:rsidR="003D2B09">
        <w:rPr>
          <w:rFonts w:ascii="Lucida Sans"/>
          <w:color w:val="171717"/>
          <w:w w:val="95"/>
          <w:sz w:val="42"/>
        </w:rPr>
        <w:t>used</w:t>
      </w:r>
      <w:r w:rsidR="003D2B09">
        <w:rPr>
          <w:rFonts w:ascii="Lucida Sans"/>
          <w:color w:val="171717"/>
          <w:spacing w:val="-124"/>
          <w:w w:val="95"/>
          <w:sz w:val="42"/>
        </w:rPr>
        <w:t xml:space="preserve"> </w:t>
      </w:r>
      <w:r w:rsidR="003D2B09">
        <w:rPr>
          <w:rFonts w:ascii="Lucida Sans"/>
          <w:color w:val="171717"/>
          <w:w w:val="95"/>
          <w:sz w:val="42"/>
        </w:rPr>
        <w:t>t</w:t>
      </w:r>
      <w:r w:rsidR="003D2B09">
        <w:rPr>
          <w:rFonts w:ascii="Lucida Sans"/>
          <w:color w:val="171717"/>
          <w:w w:val="95"/>
          <w:position w:val="10"/>
          <w:sz w:val="42"/>
        </w:rPr>
        <w:t>h</w:t>
      </w:r>
      <w:proofErr w:type="spellStart"/>
      <w:r w:rsidR="003D2B09">
        <w:rPr>
          <w:rFonts w:ascii="Lucida Sans"/>
          <w:color w:val="171717"/>
          <w:w w:val="95"/>
          <w:position w:val="2"/>
          <w:sz w:val="42"/>
        </w:rPr>
        <w:t>eir</w:t>
      </w:r>
      <w:proofErr w:type="spellEnd"/>
      <w:r w:rsidR="003D2B09">
        <w:rPr>
          <w:rFonts w:ascii="Lucida Sans"/>
          <w:color w:val="171717"/>
          <w:spacing w:val="-35"/>
          <w:w w:val="95"/>
          <w:position w:val="2"/>
          <w:sz w:val="42"/>
        </w:rPr>
        <w:t xml:space="preserve"> </w:t>
      </w:r>
      <w:r w:rsidR="003D2B09">
        <w:rPr>
          <w:rFonts w:ascii="Lucida Sans"/>
          <w:color w:val="171717"/>
          <w:w w:val="95"/>
          <w:position w:val="1"/>
          <w:sz w:val="42"/>
        </w:rPr>
        <w:t>wording</w:t>
      </w:r>
      <w:r w:rsidR="003D2B09">
        <w:rPr>
          <w:rFonts w:ascii="Lucida Sans"/>
          <w:color w:val="171717"/>
          <w:spacing w:val="-21"/>
          <w:w w:val="95"/>
          <w:position w:val="1"/>
          <w:sz w:val="42"/>
        </w:rPr>
        <w:t xml:space="preserve"> </w:t>
      </w:r>
      <w:r w:rsidR="003D2B09">
        <w:rPr>
          <w:rFonts w:ascii="Lucida Sans"/>
          <w:color w:val="171717"/>
          <w:w w:val="95"/>
          <w:sz w:val="42"/>
        </w:rPr>
        <w:t>of</w:t>
      </w:r>
      <w:r w:rsidR="003D2B09">
        <w:rPr>
          <w:rFonts w:ascii="Lucida Sans"/>
          <w:color w:val="171717"/>
          <w:spacing w:val="52"/>
          <w:w w:val="95"/>
          <w:sz w:val="42"/>
        </w:rPr>
        <w:t xml:space="preserve"> </w:t>
      </w:r>
      <w:r w:rsidR="003D2B09">
        <w:rPr>
          <w:rFonts w:ascii="Lucida Sans"/>
          <w:color w:val="171717"/>
          <w:w w:val="95"/>
          <w:sz w:val="42"/>
        </w:rPr>
        <w:t>the</w:t>
      </w:r>
      <w:r w:rsidR="003D2B09">
        <w:rPr>
          <w:rFonts w:ascii="Lucida Sans"/>
          <w:color w:val="171717"/>
          <w:spacing w:val="-39"/>
          <w:w w:val="95"/>
          <w:sz w:val="42"/>
        </w:rPr>
        <w:t xml:space="preserve"> </w:t>
      </w:r>
      <w:r w:rsidR="003D2B09">
        <w:rPr>
          <w:rFonts w:ascii="Lucida Sans"/>
          <w:color w:val="171717"/>
          <w:w w:val="95"/>
          <w:sz w:val="42"/>
        </w:rPr>
        <w:t>six</w:t>
      </w:r>
      <w:r w:rsidR="003D2B09">
        <w:rPr>
          <w:rFonts w:ascii="Lucida Sans"/>
          <w:color w:val="171717"/>
          <w:spacing w:val="-38"/>
          <w:w w:val="95"/>
          <w:sz w:val="42"/>
        </w:rPr>
        <w:t xml:space="preserve"> </w:t>
      </w:r>
      <w:r w:rsidR="003D2B09">
        <w:rPr>
          <w:rFonts w:ascii="Lucida Sans"/>
          <w:color w:val="171717"/>
          <w:w w:val="95"/>
          <w:sz w:val="42"/>
        </w:rPr>
        <w:t>preceding</w:t>
      </w:r>
      <w:r w:rsidR="003D2B09">
        <w:rPr>
          <w:rFonts w:ascii="Lucida Sans"/>
          <w:color w:val="171717"/>
          <w:spacing w:val="-36"/>
          <w:w w:val="95"/>
          <w:sz w:val="42"/>
        </w:rPr>
        <w:t xml:space="preserve"> </w:t>
      </w:r>
      <w:r w:rsidR="003D2B09">
        <w:rPr>
          <w:rFonts w:ascii="Lucida Sans"/>
          <w:color w:val="171717"/>
          <w:w w:val="95"/>
          <w:sz w:val="42"/>
        </w:rPr>
        <w:t>lines.</w:t>
      </w:r>
      <w:r w:rsidR="003D2B09">
        <w:rPr>
          <w:rFonts w:ascii="Lucida Sans"/>
          <w:color w:val="171717"/>
          <w:spacing w:val="-5"/>
          <w:w w:val="95"/>
          <w:sz w:val="42"/>
        </w:rPr>
        <w:t xml:space="preserve"> </w:t>
      </w:r>
      <w:r w:rsidR="003D2B09">
        <w:rPr>
          <w:rFonts w:ascii="Lucida Sans"/>
          <w:color w:val="171717"/>
          <w:w w:val="95"/>
          <w:sz w:val="42"/>
        </w:rPr>
        <w:t>In</w:t>
      </w:r>
      <w:r w:rsidR="003D2B09">
        <w:rPr>
          <w:rFonts w:ascii="Lucida Sans"/>
          <w:color w:val="171717"/>
          <w:spacing w:val="-40"/>
          <w:w w:val="95"/>
          <w:sz w:val="42"/>
        </w:rPr>
        <w:t xml:space="preserve"> </w:t>
      </w:r>
      <w:r w:rsidR="003D2B09">
        <w:rPr>
          <w:rFonts w:ascii="Lucida Sans"/>
          <w:color w:val="171717"/>
          <w:w w:val="95"/>
          <w:sz w:val="42"/>
        </w:rPr>
        <w:t>line</w:t>
      </w:r>
      <w:r w:rsidR="003D2B09">
        <w:rPr>
          <w:rFonts w:ascii="Lucida Sans"/>
          <w:color w:val="171717"/>
          <w:spacing w:val="-31"/>
          <w:w w:val="95"/>
          <w:sz w:val="42"/>
        </w:rPr>
        <w:t xml:space="preserve"> </w:t>
      </w:r>
      <w:r w:rsidR="003D2B09">
        <w:rPr>
          <w:rFonts w:ascii="Lucida Sans"/>
          <w:color w:val="171717"/>
          <w:w w:val="95"/>
          <w:sz w:val="42"/>
        </w:rPr>
        <w:t>sixteen,</w:t>
      </w:r>
      <w:r w:rsidR="003D2B09">
        <w:rPr>
          <w:rFonts w:ascii="Lucida Sans"/>
          <w:color w:val="171717"/>
          <w:spacing w:val="1"/>
          <w:w w:val="95"/>
          <w:sz w:val="42"/>
        </w:rPr>
        <w:t xml:space="preserve"> </w:t>
      </w:r>
      <w:r w:rsidR="003D2B09">
        <w:rPr>
          <w:rFonts w:ascii="Lucida Sans"/>
          <w:color w:val="171717"/>
          <w:w w:val="95"/>
          <w:sz w:val="42"/>
        </w:rPr>
        <w:t>I</w:t>
      </w:r>
      <w:r w:rsidR="003D2B09">
        <w:rPr>
          <w:rFonts w:ascii="Lucida Sans"/>
          <w:color w:val="171717"/>
          <w:spacing w:val="-4"/>
          <w:w w:val="95"/>
          <w:sz w:val="42"/>
        </w:rPr>
        <w:t xml:space="preserve"> </w:t>
      </w:r>
      <w:r w:rsidR="003D2B09">
        <w:rPr>
          <w:rFonts w:ascii="Lucida Sans"/>
          <w:color w:val="171717"/>
          <w:w w:val="95"/>
          <w:sz w:val="42"/>
        </w:rPr>
        <w:t>have</w:t>
      </w:r>
      <w:r w:rsidR="003D2B09">
        <w:rPr>
          <w:rFonts w:ascii="Lucida Sans"/>
          <w:color w:val="171717"/>
          <w:spacing w:val="-37"/>
          <w:w w:val="95"/>
          <w:sz w:val="42"/>
        </w:rPr>
        <w:t xml:space="preserve"> </w:t>
      </w:r>
      <w:r w:rsidR="003D2B09">
        <w:rPr>
          <w:rFonts w:ascii="Lucida Sans"/>
          <w:color w:val="171717"/>
          <w:w w:val="95"/>
          <w:sz w:val="42"/>
        </w:rPr>
        <w:t>relied</w:t>
      </w:r>
      <w:r w:rsidR="003D2B09">
        <w:rPr>
          <w:rFonts w:ascii="Lucida Sans"/>
          <w:color w:val="171717"/>
          <w:spacing w:val="-16"/>
          <w:w w:val="95"/>
          <w:sz w:val="42"/>
        </w:rPr>
        <w:t xml:space="preserve"> </w:t>
      </w:r>
      <w:r w:rsidR="003D2B09">
        <w:rPr>
          <w:rFonts w:ascii="Lucida Sans"/>
          <w:color w:val="171717"/>
          <w:w w:val="95"/>
          <w:sz w:val="42"/>
        </w:rPr>
        <w:t>on</w:t>
      </w:r>
      <w:r w:rsidR="003D2B09">
        <w:rPr>
          <w:rFonts w:ascii="Lucida Sans"/>
          <w:color w:val="171717"/>
          <w:spacing w:val="-33"/>
          <w:w w:val="95"/>
          <w:sz w:val="42"/>
        </w:rPr>
        <w:t xml:space="preserve"> </w:t>
      </w:r>
      <w:r w:rsidR="003D2B09">
        <w:rPr>
          <w:rFonts w:ascii="Lucida Sans"/>
          <w:color w:val="171717"/>
          <w:w w:val="95"/>
          <w:sz w:val="42"/>
        </w:rPr>
        <w:t>the</w:t>
      </w:r>
      <w:r w:rsidR="003D2B09">
        <w:rPr>
          <w:rFonts w:ascii="Lucida Sans"/>
          <w:color w:val="171717"/>
          <w:spacing w:val="-40"/>
          <w:w w:val="95"/>
          <w:sz w:val="42"/>
        </w:rPr>
        <w:t xml:space="preserve"> </w:t>
      </w:r>
      <w:proofErr w:type="spellStart"/>
      <w:r w:rsidR="003D2B09">
        <w:rPr>
          <w:rFonts w:ascii="Lucida Sans"/>
          <w:color w:val="171717"/>
          <w:spacing w:val="11"/>
          <w:w w:val="95"/>
          <w:sz w:val="42"/>
        </w:rPr>
        <w:t>Fuyi</w:t>
      </w:r>
      <w:proofErr w:type="spellEnd"/>
      <w:r w:rsidR="003D2B09">
        <w:rPr>
          <w:rFonts w:ascii="Lucida Sans"/>
          <w:color w:val="171717"/>
          <w:spacing w:val="-123"/>
          <w:w w:val="95"/>
          <w:sz w:val="42"/>
        </w:rPr>
        <w:t xml:space="preserve"> </w:t>
      </w:r>
      <w:r w:rsidR="003D2B09">
        <w:rPr>
          <w:rFonts w:ascii="Lucida Sans"/>
          <w:color w:val="171717"/>
          <w:sz w:val="42"/>
        </w:rPr>
        <w:t>e</w:t>
      </w:r>
      <w:r w:rsidR="003D2B09">
        <w:rPr>
          <w:rFonts w:ascii="Lucida Sans"/>
          <w:color w:val="171717"/>
          <w:position w:val="8"/>
          <w:sz w:val="42"/>
        </w:rPr>
        <w:t>d</w:t>
      </w:r>
      <w:proofErr w:type="spellStart"/>
      <w:r w:rsidR="003D2B09">
        <w:rPr>
          <w:rFonts w:ascii="Lucida Sans"/>
          <w:color w:val="171717"/>
          <w:sz w:val="42"/>
        </w:rPr>
        <w:t>ition</w:t>
      </w:r>
      <w:proofErr w:type="spellEnd"/>
      <w:r w:rsidR="003D2B09">
        <w:rPr>
          <w:rFonts w:ascii="Lucida Sans"/>
          <w:color w:val="171717"/>
          <w:spacing w:val="-3"/>
          <w:sz w:val="42"/>
        </w:rPr>
        <w:t xml:space="preserve"> </w:t>
      </w:r>
      <w:r w:rsidR="003D2B09">
        <w:rPr>
          <w:rFonts w:ascii="Lucida Sans"/>
          <w:color w:val="171717"/>
          <w:sz w:val="42"/>
        </w:rPr>
        <w:t>as</w:t>
      </w:r>
      <w:r w:rsidR="003D2B09">
        <w:rPr>
          <w:rFonts w:ascii="Lucida Sans"/>
          <w:color w:val="171717"/>
          <w:spacing w:val="-20"/>
          <w:sz w:val="42"/>
        </w:rPr>
        <w:t xml:space="preserve"> </w:t>
      </w:r>
      <w:r w:rsidR="003D2B09">
        <w:rPr>
          <w:rFonts w:ascii="Lucida Sans"/>
          <w:color w:val="171717"/>
          <w:sz w:val="42"/>
        </w:rPr>
        <w:t>well</w:t>
      </w:r>
      <w:r w:rsidR="003D2B09">
        <w:rPr>
          <w:rFonts w:ascii="Lucida Sans"/>
          <w:color w:val="171717"/>
          <w:spacing w:val="1"/>
          <w:sz w:val="42"/>
        </w:rPr>
        <w:t xml:space="preserve"> </w:t>
      </w:r>
      <w:r w:rsidR="003D2B09">
        <w:rPr>
          <w:rFonts w:ascii="Lucida Sans"/>
          <w:color w:val="171717"/>
          <w:sz w:val="42"/>
        </w:rPr>
        <w:t>as</w:t>
      </w:r>
      <w:r w:rsidR="003D2B09">
        <w:rPr>
          <w:rFonts w:ascii="Lucida Sans"/>
          <w:color w:val="171717"/>
          <w:spacing w:val="-3"/>
          <w:sz w:val="42"/>
        </w:rPr>
        <w:t xml:space="preserve"> </w:t>
      </w:r>
      <w:proofErr w:type="spellStart"/>
      <w:r w:rsidR="003D2B09">
        <w:rPr>
          <w:rFonts w:ascii="Lucida Sans"/>
          <w:color w:val="171717"/>
          <w:sz w:val="42"/>
        </w:rPr>
        <w:t>Mawangtui</w:t>
      </w:r>
      <w:proofErr w:type="spellEnd"/>
      <w:r w:rsidR="003D2B09">
        <w:rPr>
          <w:rFonts w:ascii="Lucida Sans"/>
          <w:color w:val="171717"/>
          <w:spacing w:val="-3"/>
          <w:sz w:val="42"/>
        </w:rPr>
        <w:t xml:space="preserve"> </w:t>
      </w:r>
      <w:r w:rsidR="003D2B09">
        <w:rPr>
          <w:rFonts w:ascii="Lucida Sans"/>
          <w:color w:val="171717"/>
          <w:sz w:val="42"/>
        </w:rPr>
        <w:t>Text</w:t>
      </w:r>
      <w:r w:rsidR="003D2B09">
        <w:rPr>
          <w:rFonts w:ascii="Lucida Sans"/>
          <w:color w:val="171717"/>
          <w:spacing w:val="2"/>
          <w:sz w:val="42"/>
        </w:rPr>
        <w:t xml:space="preserve"> </w:t>
      </w:r>
      <w:r w:rsidR="003D2B09">
        <w:rPr>
          <w:rFonts w:ascii="Lucida Sans"/>
          <w:color w:val="171717"/>
          <w:sz w:val="42"/>
        </w:rPr>
        <w:t>B</w:t>
      </w:r>
      <w:r w:rsidR="003D2B09">
        <w:rPr>
          <w:rFonts w:ascii="Lucida Sans"/>
          <w:color w:val="171717"/>
          <w:spacing w:val="15"/>
          <w:sz w:val="42"/>
        </w:rPr>
        <w:t xml:space="preserve"> </w:t>
      </w:r>
      <w:r w:rsidR="003D2B09">
        <w:rPr>
          <w:rFonts w:ascii="Lucida Sans"/>
          <w:color w:val="171717"/>
          <w:sz w:val="42"/>
        </w:rPr>
        <w:t>in</w:t>
      </w:r>
      <w:r w:rsidR="003D2B09">
        <w:rPr>
          <w:rFonts w:ascii="Lucida Sans"/>
          <w:color w:val="171717"/>
          <w:spacing w:val="-21"/>
          <w:sz w:val="42"/>
        </w:rPr>
        <w:t xml:space="preserve"> </w:t>
      </w:r>
      <w:r w:rsidR="003D2B09">
        <w:rPr>
          <w:rFonts w:ascii="Lucida Sans"/>
          <w:color w:val="171717"/>
          <w:sz w:val="42"/>
        </w:rPr>
        <w:t>reading</w:t>
      </w:r>
      <w:r w:rsidR="003D2B09">
        <w:rPr>
          <w:rFonts w:ascii="Lucida Sans"/>
          <w:color w:val="171717"/>
          <w:spacing w:val="3"/>
          <w:sz w:val="42"/>
        </w:rPr>
        <w:t xml:space="preserve"> </w:t>
      </w:r>
      <w:proofErr w:type="spellStart"/>
      <w:proofErr w:type="gramStart"/>
      <w:r w:rsidR="003D2B09">
        <w:rPr>
          <w:rFonts w:ascii="Book Antiqua"/>
          <w:i/>
          <w:color w:val="171717"/>
          <w:sz w:val="42"/>
        </w:rPr>
        <w:t>shih:start</w:t>
      </w:r>
      <w:proofErr w:type="spellEnd"/>
      <w:proofErr w:type="gramEnd"/>
      <w:r w:rsidR="003D2B09">
        <w:rPr>
          <w:rFonts w:ascii="Book Antiqua"/>
          <w:i/>
          <w:color w:val="171717"/>
          <w:spacing w:val="17"/>
          <w:sz w:val="42"/>
        </w:rPr>
        <w:t xml:space="preserve"> </w:t>
      </w:r>
      <w:r w:rsidR="003D2B09">
        <w:rPr>
          <w:rFonts w:ascii="Lucida Sans"/>
          <w:color w:val="171717"/>
          <w:sz w:val="42"/>
        </w:rPr>
        <w:t>in</w:t>
      </w:r>
      <w:r w:rsidR="003D2B09">
        <w:rPr>
          <w:rFonts w:ascii="Lucida Sans"/>
          <w:color w:val="171717"/>
          <w:spacing w:val="-11"/>
          <w:sz w:val="42"/>
        </w:rPr>
        <w:t xml:space="preserve"> </w:t>
      </w:r>
      <w:r w:rsidR="003D2B09">
        <w:rPr>
          <w:rFonts w:ascii="Lucida Sans"/>
          <w:color w:val="171717"/>
          <w:sz w:val="42"/>
        </w:rPr>
        <w:t>place of</w:t>
      </w:r>
      <w:r w:rsidR="003D2B09">
        <w:rPr>
          <w:rFonts w:ascii="Lucida Sans"/>
          <w:color w:val="171717"/>
          <w:spacing w:val="55"/>
          <w:sz w:val="42"/>
        </w:rPr>
        <w:t xml:space="preserve"> </w:t>
      </w:r>
      <w:proofErr w:type="spellStart"/>
      <w:proofErr w:type="gramStart"/>
      <w:r w:rsidR="003D2B09">
        <w:rPr>
          <w:rFonts w:ascii="Book Antiqua"/>
          <w:i/>
          <w:color w:val="171717"/>
          <w:sz w:val="42"/>
        </w:rPr>
        <w:t>tZ'u:sayl</w:t>
      </w:r>
      <w:proofErr w:type="spellEnd"/>
      <w:proofErr w:type="gramEnd"/>
      <w:r w:rsidR="003D2B09">
        <w:rPr>
          <w:rFonts w:ascii="Book Antiqua"/>
          <w:i/>
          <w:color w:val="171717"/>
          <w:spacing w:val="-102"/>
          <w:sz w:val="42"/>
        </w:rPr>
        <w:t xml:space="preserve"> </w:t>
      </w:r>
      <w:r w:rsidR="003D2B09">
        <w:rPr>
          <w:rFonts w:ascii="Palatino Linotype"/>
          <w:color w:val="171717"/>
          <w:sz w:val="36"/>
        </w:rPr>
        <w:t>I</w:t>
      </w:r>
      <w:r w:rsidR="003D2B09">
        <w:rPr>
          <w:rFonts w:ascii="Palatino Linotype"/>
          <w:color w:val="171717"/>
          <w:spacing w:val="1"/>
          <w:sz w:val="36"/>
        </w:rPr>
        <w:t xml:space="preserve"> </w:t>
      </w:r>
      <w:r w:rsidR="003D2B09">
        <w:rPr>
          <w:rFonts w:ascii="Lucida Sans"/>
          <w:color w:val="171717"/>
          <w:position w:val="1"/>
          <w:sz w:val="42"/>
        </w:rPr>
        <w:t>have</w:t>
      </w:r>
      <w:r w:rsidR="003D2B09">
        <w:rPr>
          <w:rFonts w:ascii="Lucida Sans"/>
          <w:color w:val="171717"/>
          <w:spacing w:val="1"/>
          <w:position w:val="1"/>
          <w:sz w:val="42"/>
        </w:rPr>
        <w:t xml:space="preserve"> </w:t>
      </w:r>
      <w:r w:rsidR="003D2B09">
        <w:rPr>
          <w:rFonts w:ascii="Lucida Sans"/>
          <w:color w:val="171717"/>
          <w:position w:val="1"/>
          <w:sz w:val="42"/>
        </w:rPr>
        <w:t>followed</w:t>
      </w:r>
      <w:r w:rsidR="003D2B09">
        <w:rPr>
          <w:rFonts w:ascii="Lucida Sans"/>
          <w:color w:val="171717"/>
          <w:spacing w:val="1"/>
          <w:position w:val="1"/>
          <w:sz w:val="42"/>
        </w:rPr>
        <w:t xml:space="preserve"> </w:t>
      </w:r>
      <w:r w:rsidR="003D2B09">
        <w:rPr>
          <w:rFonts w:ascii="Lucida Sans"/>
          <w:color w:val="171717"/>
          <w:position w:val="1"/>
          <w:sz w:val="42"/>
        </w:rPr>
        <w:t>the</w:t>
      </w:r>
      <w:r w:rsidR="003D2B09">
        <w:rPr>
          <w:rFonts w:ascii="Lucida Sans"/>
          <w:color w:val="171717"/>
          <w:spacing w:val="132"/>
          <w:position w:val="1"/>
          <w:sz w:val="42"/>
        </w:rPr>
        <w:t xml:space="preserve"> </w:t>
      </w:r>
      <w:proofErr w:type="spellStart"/>
      <w:r w:rsidR="003D2B09">
        <w:rPr>
          <w:rFonts w:ascii="Lucida Sans"/>
          <w:color w:val="171717"/>
          <w:position w:val="1"/>
          <w:sz w:val="42"/>
        </w:rPr>
        <w:t>Mawangtui</w:t>
      </w:r>
      <w:proofErr w:type="spellEnd"/>
      <w:r w:rsidR="003D2B09">
        <w:rPr>
          <w:rFonts w:ascii="Lucida Sans"/>
          <w:color w:val="171717"/>
          <w:position w:val="1"/>
          <w:sz w:val="42"/>
        </w:rPr>
        <w:t xml:space="preserve"> texts</w:t>
      </w:r>
      <w:r w:rsidR="003D2B09">
        <w:rPr>
          <w:rFonts w:ascii="Lucida Sans"/>
          <w:color w:val="171717"/>
          <w:spacing w:val="133"/>
          <w:position w:val="1"/>
          <w:sz w:val="42"/>
        </w:rPr>
        <w:t xml:space="preserve"> </w:t>
      </w:r>
      <w:r w:rsidR="003D2B09">
        <w:rPr>
          <w:rFonts w:ascii="Lucida Sans"/>
          <w:color w:val="171717"/>
          <w:position w:val="1"/>
          <w:sz w:val="42"/>
        </w:rPr>
        <w:t>again in omitting the line</w:t>
      </w:r>
      <w:r w:rsidR="003D2B09">
        <w:rPr>
          <w:rFonts w:ascii="Lucida Sans"/>
          <w:color w:val="171717"/>
          <w:spacing w:val="133"/>
          <w:position w:val="1"/>
          <w:sz w:val="42"/>
        </w:rPr>
        <w:t xml:space="preserve"> </w:t>
      </w:r>
      <w:r w:rsidR="003D2B09">
        <w:rPr>
          <w:rFonts w:ascii="Lucida Sans"/>
          <w:color w:val="171717"/>
          <w:position w:val="1"/>
          <w:sz w:val="42"/>
        </w:rPr>
        <w:t>"he</w:t>
      </w:r>
      <w:r w:rsidR="003D2B09">
        <w:rPr>
          <w:rFonts w:ascii="Lucida Sans"/>
          <w:color w:val="171717"/>
          <w:spacing w:val="1"/>
          <w:position w:val="1"/>
          <w:sz w:val="42"/>
        </w:rPr>
        <w:t xml:space="preserve"> </w:t>
      </w:r>
      <w:proofErr w:type="gramStart"/>
      <w:r w:rsidR="003D2B09">
        <w:rPr>
          <w:rFonts w:ascii="Lucida Sans"/>
          <w:color w:val="171717"/>
          <w:sz w:val="42"/>
        </w:rPr>
        <w:t>possess</w:t>
      </w:r>
      <w:proofErr w:type="gramEnd"/>
      <w:r w:rsidR="003D2B09">
        <w:rPr>
          <w:rFonts w:ascii="Lucida Sans"/>
          <w:color w:val="171717"/>
          <w:spacing w:val="12"/>
          <w:sz w:val="42"/>
        </w:rPr>
        <w:t xml:space="preserve"> </w:t>
      </w:r>
      <w:r w:rsidR="003D2B09">
        <w:rPr>
          <w:rFonts w:ascii="Lucida Sans"/>
          <w:color w:val="171717"/>
          <w:sz w:val="42"/>
        </w:rPr>
        <w:t>what</w:t>
      </w:r>
      <w:r w:rsidR="003D2B09">
        <w:rPr>
          <w:rFonts w:ascii="Lucida Sans"/>
          <w:color w:val="171717"/>
          <w:spacing w:val="29"/>
          <w:sz w:val="42"/>
        </w:rPr>
        <w:t xml:space="preserve"> </w:t>
      </w:r>
      <w:r w:rsidR="003D2B09">
        <w:rPr>
          <w:rFonts w:ascii="Lucida Sans"/>
          <w:color w:val="171717"/>
          <w:sz w:val="42"/>
        </w:rPr>
        <w:t>he</w:t>
      </w:r>
      <w:r w:rsidR="003D2B09">
        <w:rPr>
          <w:rFonts w:ascii="Lucida Sans"/>
          <w:color w:val="171717"/>
          <w:spacing w:val="10"/>
          <w:sz w:val="42"/>
        </w:rPr>
        <w:t xml:space="preserve"> </w:t>
      </w:r>
      <w:r w:rsidR="003D2B09">
        <w:rPr>
          <w:rFonts w:ascii="Lucida Sans"/>
          <w:color w:val="171717"/>
          <w:sz w:val="42"/>
        </w:rPr>
        <w:t>begets"</w:t>
      </w:r>
      <w:r w:rsidR="003D2B09">
        <w:rPr>
          <w:rFonts w:ascii="Lucida Sans"/>
          <w:color w:val="171717"/>
          <w:spacing w:val="38"/>
          <w:sz w:val="42"/>
        </w:rPr>
        <w:t xml:space="preserve"> </w:t>
      </w:r>
      <w:r w:rsidR="003D2B09">
        <w:rPr>
          <w:rFonts w:ascii="Lucida Sans"/>
          <w:color w:val="171717"/>
          <w:sz w:val="42"/>
        </w:rPr>
        <w:t>after</w:t>
      </w:r>
      <w:r w:rsidR="003D2B09">
        <w:rPr>
          <w:rFonts w:ascii="Lucida Sans"/>
          <w:color w:val="171717"/>
          <w:spacing w:val="16"/>
          <w:sz w:val="42"/>
        </w:rPr>
        <w:t xml:space="preserve"> </w:t>
      </w:r>
      <w:r w:rsidR="003D2B09">
        <w:rPr>
          <w:rFonts w:ascii="Lucida Sans"/>
          <w:color w:val="171717"/>
          <w:sz w:val="42"/>
        </w:rPr>
        <w:t>line</w:t>
      </w:r>
      <w:r w:rsidR="003D2B09">
        <w:rPr>
          <w:rFonts w:ascii="Lucida Sans"/>
          <w:color w:val="171717"/>
          <w:spacing w:val="19"/>
          <w:sz w:val="42"/>
        </w:rPr>
        <w:t xml:space="preserve"> </w:t>
      </w:r>
      <w:r w:rsidR="003D2B09">
        <w:rPr>
          <w:rFonts w:ascii="Lucida Sans"/>
          <w:color w:val="171717"/>
          <w:sz w:val="42"/>
        </w:rPr>
        <w:t>sixteen</w:t>
      </w:r>
      <w:r w:rsidR="003D2B09">
        <w:rPr>
          <w:rFonts w:ascii="Lucida Sans"/>
          <w:color w:val="171717"/>
          <w:spacing w:val="7"/>
          <w:sz w:val="42"/>
        </w:rPr>
        <w:t xml:space="preserve"> </w:t>
      </w:r>
      <w:r w:rsidR="003D2B09">
        <w:rPr>
          <w:rFonts w:ascii="Lucida Sans"/>
          <w:color w:val="171717"/>
          <w:sz w:val="42"/>
        </w:rPr>
        <w:t>as</w:t>
      </w:r>
      <w:r w:rsidR="003D2B09">
        <w:rPr>
          <w:rFonts w:ascii="Lucida Sans"/>
          <w:color w:val="171717"/>
          <w:spacing w:val="24"/>
          <w:sz w:val="42"/>
        </w:rPr>
        <w:t xml:space="preserve"> </w:t>
      </w:r>
      <w:r w:rsidR="003D2B09">
        <w:rPr>
          <w:rFonts w:ascii="Lucida Sans"/>
          <w:color w:val="171717"/>
          <w:sz w:val="42"/>
        </w:rPr>
        <w:t>an</w:t>
      </w:r>
      <w:r w:rsidR="003D2B09">
        <w:rPr>
          <w:rFonts w:ascii="Lucida Sans"/>
          <w:color w:val="171717"/>
          <w:spacing w:val="21"/>
          <w:sz w:val="42"/>
        </w:rPr>
        <w:t xml:space="preserve"> </w:t>
      </w:r>
      <w:r w:rsidR="003D2B09">
        <w:rPr>
          <w:rFonts w:ascii="Lucida Sans"/>
          <w:color w:val="171717"/>
          <w:sz w:val="42"/>
        </w:rPr>
        <w:t>interpolation</w:t>
      </w:r>
      <w:r w:rsidR="003D2B09">
        <w:rPr>
          <w:rFonts w:ascii="Lucida Sans"/>
          <w:color w:val="171717"/>
          <w:spacing w:val="3"/>
          <w:sz w:val="42"/>
        </w:rPr>
        <w:t xml:space="preserve"> </w:t>
      </w:r>
      <w:r w:rsidR="003D2B09">
        <w:rPr>
          <w:rFonts w:ascii="Lucida Sans"/>
          <w:color w:val="171717"/>
          <w:sz w:val="42"/>
        </w:rPr>
        <w:t>from</w:t>
      </w:r>
    </w:p>
    <w:p w14:paraId="1DF80B5A" w14:textId="77777777" w:rsidR="003D45B2" w:rsidRDefault="003D2B09">
      <w:pPr>
        <w:spacing w:before="67"/>
        <w:ind w:left="250"/>
        <w:rPr>
          <w:rFonts w:ascii="Garamond"/>
          <w:sz w:val="31"/>
        </w:rPr>
      </w:pPr>
      <w:r>
        <w:rPr>
          <w:rFonts w:ascii="Lucida Sans"/>
          <w:color w:val="171717"/>
          <w:w w:val="95"/>
          <w:sz w:val="42"/>
        </w:rPr>
        <w:t>verse</w:t>
      </w:r>
      <w:r>
        <w:rPr>
          <w:rFonts w:ascii="Lucida Sans"/>
          <w:color w:val="171717"/>
          <w:spacing w:val="-25"/>
          <w:w w:val="95"/>
          <w:sz w:val="42"/>
        </w:rPr>
        <w:t xml:space="preserve"> </w:t>
      </w:r>
      <w:r>
        <w:rPr>
          <w:rFonts w:ascii="Lucida Sans"/>
          <w:color w:val="171717"/>
          <w:w w:val="95"/>
          <w:sz w:val="42"/>
        </w:rPr>
        <w:t>51.</w:t>
      </w:r>
      <w:r>
        <w:rPr>
          <w:rFonts w:ascii="Lucida Sans"/>
          <w:color w:val="171717"/>
          <w:spacing w:val="15"/>
          <w:w w:val="95"/>
          <w:sz w:val="42"/>
        </w:rPr>
        <w:t xml:space="preserve"> </w:t>
      </w:r>
      <w:r>
        <w:rPr>
          <w:rFonts w:ascii="Lucida Sans"/>
          <w:color w:val="171717"/>
          <w:w w:val="95"/>
          <w:sz w:val="42"/>
        </w:rPr>
        <w:t>Lines seventeen</w:t>
      </w:r>
      <w:r>
        <w:rPr>
          <w:rFonts w:ascii="Lucida Sans"/>
          <w:color w:val="171717"/>
          <w:spacing w:val="-8"/>
          <w:w w:val="95"/>
          <w:sz w:val="42"/>
        </w:rPr>
        <w:t xml:space="preserve"> </w:t>
      </w:r>
      <w:r>
        <w:rPr>
          <w:rFonts w:ascii="Lucida Sans"/>
          <w:color w:val="171717"/>
          <w:w w:val="95"/>
          <w:sz w:val="42"/>
        </w:rPr>
        <w:t>and</w:t>
      </w:r>
      <w:r>
        <w:rPr>
          <w:rFonts w:ascii="Lucida Sans"/>
          <w:color w:val="171717"/>
          <w:spacing w:val="-4"/>
          <w:w w:val="95"/>
          <w:sz w:val="42"/>
        </w:rPr>
        <w:t xml:space="preserve"> </w:t>
      </w:r>
      <w:r>
        <w:rPr>
          <w:rFonts w:ascii="Lucida Sans"/>
          <w:color w:val="171717"/>
          <w:w w:val="95"/>
          <w:sz w:val="42"/>
        </w:rPr>
        <w:t>eighteen also</w:t>
      </w:r>
      <w:r>
        <w:rPr>
          <w:rFonts w:ascii="Lucida Sans"/>
          <w:color w:val="171717"/>
          <w:spacing w:val="-1"/>
          <w:w w:val="95"/>
          <w:sz w:val="42"/>
        </w:rPr>
        <w:t xml:space="preserve"> </w:t>
      </w:r>
      <w:r>
        <w:rPr>
          <w:rFonts w:ascii="Lucida Sans"/>
          <w:color w:val="171717"/>
          <w:w w:val="95"/>
          <w:sz w:val="42"/>
        </w:rPr>
        <w:t>appear</w:t>
      </w:r>
      <w:r>
        <w:rPr>
          <w:rFonts w:ascii="Lucida Sans"/>
          <w:color w:val="171717"/>
          <w:spacing w:val="-4"/>
          <w:w w:val="95"/>
          <w:sz w:val="42"/>
        </w:rPr>
        <w:t xml:space="preserve"> </w:t>
      </w:r>
      <w:r>
        <w:rPr>
          <w:rFonts w:ascii="Palatino Linotype"/>
          <w:color w:val="171717"/>
          <w:w w:val="95"/>
          <w:position w:val="1"/>
          <w:sz w:val="34"/>
        </w:rPr>
        <w:t>in</w:t>
      </w:r>
      <w:r>
        <w:rPr>
          <w:rFonts w:ascii="Palatino Linotype"/>
          <w:color w:val="171717"/>
          <w:spacing w:val="58"/>
          <w:w w:val="95"/>
          <w:position w:val="1"/>
          <w:sz w:val="34"/>
        </w:rPr>
        <w:t xml:space="preserve"> </w:t>
      </w:r>
      <w:r>
        <w:rPr>
          <w:rFonts w:ascii="Lucida Sans"/>
          <w:color w:val="171717"/>
          <w:w w:val="95"/>
          <w:sz w:val="42"/>
        </w:rPr>
        <w:t>verse</w:t>
      </w:r>
      <w:r>
        <w:rPr>
          <w:rFonts w:ascii="Lucida Sans"/>
          <w:color w:val="171717"/>
          <w:spacing w:val="-6"/>
          <w:w w:val="95"/>
          <w:sz w:val="42"/>
        </w:rPr>
        <w:t xml:space="preserve"> </w:t>
      </w:r>
      <w:r>
        <w:rPr>
          <w:rFonts w:ascii="Garamond"/>
          <w:color w:val="171717"/>
          <w:w w:val="95"/>
          <w:sz w:val="31"/>
        </w:rPr>
        <w:t>77.</w:t>
      </w:r>
    </w:p>
    <w:p w14:paraId="1DF80B5B" w14:textId="77777777" w:rsidR="003D45B2" w:rsidRDefault="003D45B2">
      <w:pPr>
        <w:pStyle w:val="BodyText"/>
        <w:rPr>
          <w:rFonts w:ascii="Garamond"/>
          <w:sz w:val="50"/>
        </w:rPr>
      </w:pPr>
    </w:p>
    <w:p w14:paraId="1DF80B5C" w14:textId="77777777" w:rsidR="003D45B2" w:rsidRDefault="003D45B2">
      <w:pPr>
        <w:pStyle w:val="BodyText"/>
        <w:rPr>
          <w:rFonts w:ascii="Garamond"/>
          <w:sz w:val="50"/>
        </w:rPr>
      </w:pPr>
    </w:p>
    <w:p w14:paraId="1DF80B5D" w14:textId="77777777" w:rsidR="003D45B2" w:rsidRDefault="003D45B2">
      <w:pPr>
        <w:pStyle w:val="BodyText"/>
        <w:rPr>
          <w:rFonts w:ascii="Garamond"/>
          <w:sz w:val="50"/>
        </w:rPr>
      </w:pPr>
    </w:p>
    <w:p w14:paraId="1DF80B5E" w14:textId="77777777" w:rsidR="003D45B2" w:rsidRDefault="003D45B2">
      <w:pPr>
        <w:pStyle w:val="BodyText"/>
        <w:rPr>
          <w:rFonts w:ascii="Garamond"/>
          <w:sz w:val="50"/>
        </w:rPr>
      </w:pPr>
    </w:p>
    <w:p w14:paraId="1DF80B5F" w14:textId="77777777" w:rsidR="003D45B2" w:rsidRDefault="003D45B2">
      <w:pPr>
        <w:pStyle w:val="BodyText"/>
        <w:rPr>
          <w:rFonts w:ascii="Garamond"/>
          <w:sz w:val="50"/>
        </w:rPr>
      </w:pPr>
    </w:p>
    <w:p w14:paraId="1DF80B60" w14:textId="77777777" w:rsidR="003D45B2" w:rsidRDefault="003D45B2">
      <w:pPr>
        <w:pStyle w:val="BodyText"/>
        <w:rPr>
          <w:rFonts w:ascii="Garamond"/>
          <w:sz w:val="50"/>
        </w:rPr>
      </w:pPr>
    </w:p>
    <w:p w14:paraId="1DF80B61" w14:textId="77777777" w:rsidR="003D45B2" w:rsidRDefault="003D45B2">
      <w:pPr>
        <w:pStyle w:val="BodyText"/>
        <w:rPr>
          <w:rFonts w:ascii="Garamond"/>
          <w:sz w:val="50"/>
        </w:rPr>
      </w:pPr>
    </w:p>
    <w:p w14:paraId="1DF80B62" w14:textId="77777777" w:rsidR="003D45B2" w:rsidRDefault="003D45B2">
      <w:pPr>
        <w:pStyle w:val="BodyText"/>
        <w:rPr>
          <w:rFonts w:ascii="Garamond"/>
          <w:sz w:val="50"/>
        </w:rPr>
      </w:pPr>
    </w:p>
    <w:p w14:paraId="1DF80B63" w14:textId="77777777" w:rsidR="003D45B2" w:rsidRDefault="003D45B2">
      <w:pPr>
        <w:pStyle w:val="BodyText"/>
        <w:spacing w:before="4"/>
        <w:rPr>
          <w:rFonts w:ascii="Garamond"/>
          <w:sz w:val="64"/>
        </w:rPr>
      </w:pPr>
    </w:p>
    <w:p w14:paraId="1DF80B64" w14:textId="77777777" w:rsidR="003D45B2" w:rsidRDefault="003D2B09">
      <w:pPr>
        <w:ind w:right="1480"/>
        <w:jc w:val="right"/>
        <w:rPr>
          <w:rFonts w:ascii="Cambria"/>
          <w:sz w:val="45"/>
        </w:rPr>
      </w:pPr>
      <w:r>
        <w:rPr>
          <w:rFonts w:ascii="Cambria"/>
          <w:color w:val="1B1B1B"/>
          <w:w w:val="111"/>
          <w:sz w:val="45"/>
        </w:rPr>
        <w:t>5</w:t>
      </w:r>
    </w:p>
    <w:p w14:paraId="1DF80B65" w14:textId="77777777" w:rsidR="003D45B2" w:rsidRDefault="003D45B2">
      <w:pPr>
        <w:jc w:val="right"/>
        <w:rPr>
          <w:rFonts w:ascii="Cambria"/>
          <w:sz w:val="45"/>
        </w:rPr>
        <w:sectPr w:rsidR="003D45B2">
          <w:pgSz w:w="18000" w:h="27000"/>
          <w:pgMar w:top="1160" w:right="1420" w:bottom="280" w:left="980" w:header="720" w:footer="720" w:gutter="0"/>
          <w:cols w:space="720"/>
        </w:sectPr>
      </w:pPr>
    </w:p>
    <w:p w14:paraId="1DF80B66" w14:textId="77777777" w:rsidR="003D45B2" w:rsidRDefault="00000000">
      <w:pPr>
        <w:pStyle w:val="ListParagraph"/>
        <w:numPr>
          <w:ilvl w:val="0"/>
          <w:numId w:val="43"/>
        </w:numPr>
        <w:tabs>
          <w:tab w:val="left" w:pos="5225"/>
          <w:tab w:val="left" w:pos="5226"/>
        </w:tabs>
        <w:spacing w:before="138" w:line="261" w:lineRule="auto"/>
        <w:ind w:left="5225" w:right="5840" w:hanging="5115"/>
        <w:rPr>
          <w:rFonts w:ascii="Book Antiqua"/>
          <w:sz w:val="96"/>
        </w:rPr>
      </w:pPr>
      <w:r>
        <w:lastRenderedPageBreak/>
        <w:pict w14:anchorId="1DF81DCB">
          <v:group id="_x0000_s1804" style="position:absolute;left:0;text-align:left;margin-left:14.25pt;margin-top:0;width:885.8pt;height:1350pt;z-index:-20022272;mso-position-horizontal-relative:page;mso-position-vertical-relative:page" coordorigin="285" coordsize="17716,27000">
            <v:shape id="_x0000_s1808" type="#_x0000_t75" style="position:absolute;left:284;width:17716;height:27000">
              <v:imagedata r:id="rId90" o:title=""/>
            </v:shape>
            <v:shape id="_x0000_s1807" type="#_x0000_t75" style="position:absolute;left:1875;top:1409;width:3120;height:10560">
              <v:imagedata r:id="rId91" o:title=""/>
            </v:shape>
            <v:shape id="_x0000_s1806" type="#_x0000_t75" style="position:absolute;left:17595;top:24930;width:240;height:480">
              <v:imagedata r:id="rId92" o:title=""/>
            </v:shape>
            <v:shape id="_x0000_s1805" type="#_x0000_t75" style="position:absolute;left:9315;top:26609;width:240;height:120">
              <v:imagedata r:id="rId93" o:title=""/>
            </v:shape>
            <w10:wrap anchorx="page" anchory="page"/>
          </v:group>
        </w:pict>
      </w:r>
      <w:r w:rsidR="003D2B09">
        <w:rPr>
          <w:color w:val="171717"/>
          <w:w w:val="115"/>
          <w:sz w:val="48"/>
        </w:rPr>
        <w:t>Bestowing no honors</w:t>
      </w:r>
      <w:r w:rsidR="003D2B09">
        <w:rPr>
          <w:color w:val="171717"/>
          <w:spacing w:val="1"/>
          <w:w w:val="115"/>
          <w:sz w:val="48"/>
        </w:rPr>
        <w:t xml:space="preserve"> </w:t>
      </w:r>
      <w:r w:rsidR="003D2B09">
        <w:rPr>
          <w:color w:val="171717"/>
          <w:spacing w:val="-3"/>
          <w:w w:val="115"/>
          <w:sz w:val="48"/>
        </w:rPr>
        <w:t>keeps</w:t>
      </w:r>
      <w:r w:rsidR="003D2B09">
        <w:rPr>
          <w:color w:val="171717"/>
          <w:spacing w:val="-31"/>
          <w:w w:val="115"/>
          <w:sz w:val="48"/>
        </w:rPr>
        <w:t xml:space="preserve"> </w:t>
      </w:r>
      <w:r w:rsidR="003D2B09">
        <w:rPr>
          <w:color w:val="171717"/>
          <w:spacing w:val="-3"/>
          <w:w w:val="115"/>
          <w:sz w:val="48"/>
        </w:rPr>
        <w:t>people</w:t>
      </w:r>
      <w:r w:rsidR="003D2B09">
        <w:rPr>
          <w:color w:val="171717"/>
          <w:spacing w:val="-30"/>
          <w:w w:val="115"/>
          <w:sz w:val="48"/>
        </w:rPr>
        <w:t xml:space="preserve"> </w:t>
      </w:r>
      <w:r w:rsidR="003D2B09">
        <w:rPr>
          <w:color w:val="171717"/>
          <w:spacing w:val="-3"/>
          <w:w w:val="115"/>
          <w:sz w:val="48"/>
        </w:rPr>
        <w:t>from</w:t>
      </w:r>
      <w:r w:rsidR="003D2B09">
        <w:rPr>
          <w:color w:val="171717"/>
          <w:spacing w:val="-17"/>
          <w:w w:val="115"/>
          <w:sz w:val="48"/>
        </w:rPr>
        <w:t xml:space="preserve"> </w:t>
      </w:r>
      <w:r w:rsidR="003D2B09">
        <w:rPr>
          <w:color w:val="171717"/>
          <w:spacing w:val="-3"/>
          <w:w w:val="115"/>
          <w:sz w:val="48"/>
        </w:rPr>
        <w:t>fighting</w:t>
      </w:r>
    </w:p>
    <w:p w14:paraId="1DF80B67" w14:textId="77777777" w:rsidR="003D45B2" w:rsidRDefault="003D2B09">
      <w:pPr>
        <w:spacing w:before="206"/>
        <w:ind w:left="5225"/>
        <w:rPr>
          <w:rFonts w:ascii="Garamond"/>
          <w:sz w:val="48"/>
        </w:rPr>
      </w:pPr>
      <w:r>
        <w:rPr>
          <w:rFonts w:ascii="Garamond"/>
          <w:color w:val="171717"/>
          <w:w w:val="110"/>
          <w:sz w:val="48"/>
        </w:rPr>
        <w:t>prizing</w:t>
      </w:r>
      <w:r>
        <w:rPr>
          <w:rFonts w:ascii="Garamond"/>
          <w:color w:val="171717"/>
          <w:spacing w:val="4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no</w:t>
      </w:r>
      <w:r>
        <w:rPr>
          <w:rFonts w:ascii="Garamond"/>
          <w:color w:val="171717"/>
          <w:spacing w:val="5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treasures</w:t>
      </w:r>
    </w:p>
    <w:p w14:paraId="1DF80B68" w14:textId="77777777" w:rsidR="003D45B2" w:rsidRDefault="003D2B09">
      <w:pPr>
        <w:spacing w:before="258" w:line="350" w:lineRule="auto"/>
        <w:ind w:left="5225" w:right="5911"/>
        <w:rPr>
          <w:rFonts w:ascii="Garamond"/>
          <w:sz w:val="48"/>
        </w:rPr>
      </w:pPr>
      <w:r>
        <w:rPr>
          <w:rFonts w:ascii="Garamond"/>
          <w:color w:val="141414"/>
          <w:w w:val="110"/>
          <w:sz w:val="48"/>
        </w:rPr>
        <w:t>keeps</w:t>
      </w:r>
      <w:r>
        <w:rPr>
          <w:rFonts w:ascii="Garamond"/>
          <w:color w:val="141414"/>
          <w:spacing w:val="25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people</w:t>
      </w:r>
      <w:r>
        <w:rPr>
          <w:rFonts w:ascii="Garamond"/>
          <w:color w:val="141414"/>
          <w:spacing w:val="26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from</w:t>
      </w:r>
      <w:r>
        <w:rPr>
          <w:rFonts w:ascii="Garamond"/>
          <w:color w:val="141414"/>
          <w:spacing w:val="27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stealing</w:t>
      </w:r>
      <w:r>
        <w:rPr>
          <w:rFonts w:ascii="Garamond"/>
          <w:color w:val="141414"/>
          <w:spacing w:val="-129"/>
          <w:w w:val="110"/>
          <w:sz w:val="48"/>
        </w:rPr>
        <w:t xml:space="preserve"> </w:t>
      </w:r>
      <w:r>
        <w:rPr>
          <w:rFonts w:ascii="Garamond"/>
          <w:color w:val="141414"/>
          <w:w w:val="115"/>
          <w:sz w:val="48"/>
        </w:rPr>
        <w:t>displaying</w:t>
      </w:r>
      <w:r>
        <w:rPr>
          <w:rFonts w:ascii="Garamond"/>
          <w:color w:val="141414"/>
          <w:spacing w:val="-21"/>
          <w:w w:val="115"/>
          <w:sz w:val="48"/>
        </w:rPr>
        <w:t xml:space="preserve"> </w:t>
      </w:r>
      <w:r>
        <w:rPr>
          <w:rFonts w:ascii="Garamond"/>
          <w:color w:val="141414"/>
          <w:w w:val="115"/>
          <w:sz w:val="48"/>
        </w:rPr>
        <w:t>no</w:t>
      </w:r>
      <w:r>
        <w:rPr>
          <w:rFonts w:ascii="Garamond"/>
          <w:color w:val="141414"/>
          <w:spacing w:val="-19"/>
          <w:w w:val="115"/>
          <w:sz w:val="48"/>
        </w:rPr>
        <w:t xml:space="preserve"> </w:t>
      </w:r>
      <w:r>
        <w:rPr>
          <w:rFonts w:ascii="Garamond"/>
          <w:color w:val="141414"/>
          <w:w w:val="115"/>
          <w:sz w:val="48"/>
        </w:rPr>
        <w:t>attractions</w:t>
      </w:r>
    </w:p>
    <w:p w14:paraId="1DF80B69" w14:textId="77777777" w:rsidR="003D45B2" w:rsidRDefault="003D2B09">
      <w:pPr>
        <w:spacing w:before="2" w:line="352" w:lineRule="auto"/>
        <w:ind w:left="5225" w:right="3964"/>
        <w:rPr>
          <w:rFonts w:ascii="Garamond"/>
          <w:sz w:val="48"/>
        </w:rPr>
      </w:pPr>
      <w:r>
        <w:rPr>
          <w:rFonts w:ascii="Garamond"/>
          <w:color w:val="1C1C1C"/>
          <w:w w:val="110"/>
          <w:sz w:val="48"/>
        </w:rPr>
        <w:t>keeps</w:t>
      </w:r>
      <w:r>
        <w:rPr>
          <w:rFonts w:ascii="Garamond"/>
          <w:color w:val="1C1C1C"/>
          <w:spacing w:val="5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people</w:t>
      </w:r>
      <w:r>
        <w:rPr>
          <w:rFonts w:ascii="Garamond"/>
          <w:color w:val="1C1C1C"/>
          <w:spacing w:val="21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from</w:t>
      </w:r>
      <w:r>
        <w:rPr>
          <w:rFonts w:ascii="Garamond"/>
          <w:color w:val="1C1C1C"/>
          <w:spacing w:val="22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making</w:t>
      </w:r>
      <w:r>
        <w:rPr>
          <w:rFonts w:ascii="Garamond"/>
          <w:color w:val="1C1C1C"/>
          <w:spacing w:val="-9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trouble</w:t>
      </w:r>
      <w:r>
        <w:rPr>
          <w:rFonts w:ascii="Garamond"/>
          <w:color w:val="1C1C1C"/>
          <w:spacing w:val="-129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thus</w:t>
      </w:r>
      <w:r>
        <w:rPr>
          <w:rFonts w:ascii="Garamond"/>
          <w:color w:val="1C1C1C"/>
          <w:spacing w:val="-23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the</w:t>
      </w:r>
      <w:r>
        <w:rPr>
          <w:rFonts w:ascii="Garamond"/>
          <w:color w:val="1C1C1C"/>
          <w:spacing w:val="-15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rule</w:t>
      </w:r>
      <w:r>
        <w:rPr>
          <w:rFonts w:ascii="Garamond"/>
          <w:color w:val="1C1C1C"/>
          <w:spacing w:val="-15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of</w:t>
      </w:r>
      <w:r>
        <w:rPr>
          <w:rFonts w:ascii="Garamond"/>
          <w:color w:val="1C1C1C"/>
          <w:spacing w:val="18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the</w:t>
      </w:r>
      <w:r>
        <w:rPr>
          <w:rFonts w:ascii="Garamond"/>
          <w:color w:val="1C1C1C"/>
          <w:spacing w:val="-25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sage</w:t>
      </w:r>
    </w:p>
    <w:p w14:paraId="1DF80B6A" w14:textId="77777777" w:rsidR="003D45B2" w:rsidRDefault="003D2B09">
      <w:pPr>
        <w:spacing w:line="527" w:lineRule="exact"/>
        <w:ind w:left="5225"/>
        <w:rPr>
          <w:rFonts w:ascii="Garamond"/>
          <w:sz w:val="48"/>
        </w:rPr>
      </w:pPr>
      <w:r>
        <w:rPr>
          <w:rFonts w:ascii="Garamond"/>
          <w:color w:val="141414"/>
          <w:w w:val="110"/>
          <w:sz w:val="48"/>
        </w:rPr>
        <w:t>empties</w:t>
      </w:r>
      <w:r>
        <w:rPr>
          <w:rFonts w:ascii="Garamond"/>
          <w:color w:val="141414"/>
          <w:spacing w:val="9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the</w:t>
      </w:r>
      <w:r>
        <w:rPr>
          <w:rFonts w:ascii="Garamond"/>
          <w:color w:val="141414"/>
          <w:spacing w:val="9"/>
          <w:w w:val="110"/>
          <w:sz w:val="48"/>
        </w:rPr>
        <w:t xml:space="preserve"> </w:t>
      </w:r>
      <w:r>
        <w:rPr>
          <w:rFonts w:ascii="Garamond"/>
          <w:color w:val="141414"/>
          <w:spacing w:val="10"/>
          <w:w w:val="110"/>
          <w:sz w:val="48"/>
        </w:rPr>
        <w:t>mind</w:t>
      </w:r>
    </w:p>
    <w:p w14:paraId="1DF80B6B" w14:textId="77777777" w:rsidR="003D45B2" w:rsidRDefault="003D2B09">
      <w:pPr>
        <w:spacing w:before="265" w:line="350" w:lineRule="auto"/>
        <w:ind w:left="5210" w:right="7277" w:firstLine="8"/>
        <w:rPr>
          <w:rFonts w:ascii="Garamond"/>
          <w:sz w:val="48"/>
        </w:rPr>
      </w:pPr>
      <w:r>
        <w:rPr>
          <w:rFonts w:ascii="Garamond"/>
          <w:color w:val="121212"/>
          <w:w w:val="110"/>
          <w:sz w:val="48"/>
        </w:rPr>
        <w:t>but</w:t>
      </w:r>
      <w:r>
        <w:rPr>
          <w:rFonts w:ascii="Garamond"/>
          <w:color w:val="121212"/>
          <w:spacing w:val="9"/>
          <w:w w:val="110"/>
          <w:sz w:val="48"/>
        </w:rPr>
        <w:t xml:space="preserve"> </w:t>
      </w:r>
      <w:proofErr w:type="gramStart"/>
      <w:r>
        <w:rPr>
          <w:rFonts w:ascii="Garamond"/>
          <w:color w:val="121212"/>
          <w:w w:val="110"/>
          <w:sz w:val="48"/>
        </w:rPr>
        <w:t>fills</w:t>
      </w:r>
      <w:proofErr w:type="gramEnd"/>
      <w:r>
        <w:rPr>
          <w:rFonts w:ascii="Garamond"/>
          <w:color w:val="121212"/>
          <w:spacing w:val="9"/>
          <w:w w:val="110"/>
          <w:sz w:val="48"/>
        </w:rPr>
        <w:t xml:space="preserve"> </w:t>
      </w:r>
      <w:r>
        <w:rPr>
          <w:rFonts w:ascii="Garamond"/>
          <w:color w:val="121212"/>
          <w:w w:val="110"/>
          <w:sz w:val="48"/>
        </w:rPr>
        <w:t>the</w:t>
      </w:r>
      <w:r>
        <w:rPr>
          <w:rFonts w:ascii="Garamond"/>
          <w:color w:val="121212"/>
          <w:spacing w:val="-7"/>
          <w:w w:val="110"/>
          <w:sz w:val="48"/>
        </w:rPr>
        <w:t xml:space="preserve"> </w:t>
      </w:r>
      <w:r>
        <w:rPr>
          <w:rFonts w:ascii="Garamond"/>
          <w:color w:val="121212"/>
          <w:w w:val="110"/>
          <w:sz w:val="48"/>
        </w:rPr>
        <w:t>stomach</w:t>
      </w:r>
      <w:r>
        <w:rPr>
          <w:rFonts w:ascii="Garamond"/>
          <w:color w:val="121212"/>
          <w:spacing w:val="-129"/>
          <w:w w:val="110"/>
          <w:sz w:val="48"/>
        </w:rPr>
        <w:t xml:space="preserve"> </w:t>
      </w:r>
      <w:r>
        <w:rPr>
          <w:rFonts w:ascii="Garamond"/>
          <w:color w:val="161616"/>
          <w:w w:val="115"/>
          <w:sz w:val="48"/>
        </w:rPr>
        <w:t>weakens</w:t>
      </w:r>
      <w:r>
        <w:rPr>
          <w:rFonts w:ascii="Garamond"/>
          <w:color w:val="161616"/>
          <w:spacing w:val="-1"/>
          <w:w w:val="115"/>
          <w:sz w:val="48"/>
        </w:rPr>
        <w:t xml:space="preserve"> </w:t>
      </w:r>
      <w:r>
        <w:rPr>
          <w:rFonts w:ascii="Garamond"/>
          <w:color w:val="161616"/>
          <w:w w:val="115"/>
          <w:sz w:val="48"/>
        </w:rPr>
        <w:t>the</w:t>
      </w:r>
      <w:r>
        <w:rPr>
          <w:rFonts w:ascii="Garamond"/>
          <w:color w:val="161616"/>
          <w:spacing w:val="-16"/>
          <w:w w:val="115"/>
          <w:sz w:val="48"/>
        </w:rPr>
        <w:t xml:space="preserve"> </w:t>
      </w:r>
      <w:r>
        <w:rPr>
          <w:rFonts w:ascii="Garamond"/>
          <w:color w:val="161616"/>
          <w:w w:val="115"/>
          <w:sz w:val="48"/>
        </w:rPr>
        <w:t>will</w:t>
      </w:r>
    </w:p>
    <w:p w14:paraId="1DF80B6C" w14:textId="77777777" w:rsidR="003D45B2" w:rsidRDefault="003D2B09">
      <w:pPr>
        <w:spacing w:before="12"/>
        <w:ind w:left="5225"/>
        <w:rPr>
          <w:rFonts w:ascii="Garamond"/>
          <w:sz w:val="48"/>
        </w:rPr>
      </w:pPr>
      <w:r>
        <w:rPr>
          <w:rFonts w:ascii="Garamond"/>
          <w:color w:val="1C1C1C"/>
          <w:w w:val="110"/>
          <w:sz w:val="48"/>
        </w:rPr>
        <w:t>but</w:t>
      </w:r>
      <w:r>
        <w:rPr>
          <w:rFonts w:ascii="Garamond"/>
          <w:color w:val="1C1C1C"/>
          <w:spacing w:val="-1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strengthens</w:t>
      </w:r>
      <w:r>
        <w:rPr>
          <w:rFonts w:ascii="Garamond"/>
          <w:color w:val="1C1C1C"/>
          <w:spacing w:val="14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the</w:t>
      </w:r>
      <w:r>
        <w:rPr>
          <w:rFonts w:ascii="Garamond"/>
          <w:color w:val="1C1C1C"/>
          <w:spacing w:val="-2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bones</w:t>
      </w:r>
    </w:p>
    <w:p w14:paraId="1DF80B6D" w14:textId="77777777" w:rsidR="003D45B2" w:rsidRDefault="003D2B09">
      <w:pPr>
        <w:spacing w:before="258" w:line="348" w:lineRule="auto"/>
        <w:ind w:left="5225" w:right="1249"/>
        <w:rPr>
          <w:rFonts w:ascii="Garamond"/>
          <w:sz w:val="48"/>
        </w:rPr>
      </w:pPr>
      <w:r>
        <w:rPr>
          <w:rFonts w:ascii="Garamond"/>
          <w:color w:val="171717"/>
          <w:spacing w:val="-1"/>
          <w:w w:val="115"/>
          <w:sz w:val="48"/>
        </w:rPr>
        <w:t>by</w:t>
      </w:r>
      <w:r>
        <w:rPr>
          <w:rFonts w:ascii="Garamond"/>
          <w:color w:val="171717"/>
          <w:spacing w:val="-21"/>
          <w:w w:val="115"/>
          <w:sz w:val="48"/>
        </w:rPr>
        <w:t xml:space="preserve"> </w:t>
      </w:r>
      <w:r>
        <w:rPr>
          <w:rFonts w:ascii="Garamond"/>
          <w:color w:val="171717"/>
          <w:spacing w:val="-1"/>
          <w:w w:val="115"/>
          <w:sz w:val="48"/>
        </w:rPr>
        <w:t>keeping</w:t>
      </w:r>
      <w:r>
        <w:rPr>
          <w:rFonts w:ascii="Garamond"/>
          <w:color w:val="171717"/>
          <w:spacing w:val="-21"/>
          <w:w w:val="115"/>
          <w:sz w:val="48"/>
        </w:rPr>
        <w:t xml:space="preserve"> </w:t>
      </w:r>
      <w:r>
        <w:rPr>
          <w:rFonts w:ascii="Garamond"/>
          <w:color w:val="171717"/>
          <w:spacing w:val="-1"/>
          <w:w w:val="115"/>
          <w:sz w:val="48"/>
        </w:rPr>
        <w:t>the</w:t>
      </w:r>
      <w:r>
        <w:rPr>
          <w:rFonts w:ascii="Garamond"/>
          <w:color w:val="171717"/>
          <w:spacing w:val="-6"/>
          <w:w w:val="115"/>
          <w:sz w:val="48"/>
        </w:rPr>
        <w:t xml:space="preserve"> </w:t>
      </w:r>
      <w:r>
        <w:rPr>
          <w:rFonts w:ascii="Garamond"/>
          <w:color w:val="171717"/>
          <w:spacing w:val="-1"/>
          <w:w w:val="115"/>
          <w:sz w:val="48"/>
        </w:rPr>
        <w:t>people</w:t>
      </w:r>
      <w:r>
        <w:rPr>
          <w:rFonts w:ascii="Garamond"/>
          <w:color w:val="171717"/>
          <w:spacing w:val="-6"/>
          <w:w w:val="115"/>
          <w:sz w:val="48"/>
        </w:rPr>
        <w:t xml:space="preserve"> </w:t>
      </w:r>
      <w:r>
        <w:rPr>
          <w:rFonts w:ascii="Garamond"/>
          <w:color w:val="171717"/>
          <w:w w:val="115"/>
          <w:sz w:val="48"/>
        </w:rPr>
        <w:t>from</w:t>
      </w:r>
      <w:r>
        <w:rPr>
          <w:rFonts w:ascii="Garamond"/>
          <w:color w:val="171717"/>
          <w:spacing w:val="10"/>
          <w:w w:val="115"/>
          <w:sz w:val="48"/>
        </w:rPr>
        <w:t xml:space="preserve"> </w:t>
      </w:r>
      <w:r>
        <w:rPr>
          <w:rFonts w:ascii="Garamond"/>
          <w:color w:val="171717"/>
          <w:w w:val="115"/>
          <w:sz w:val="48"/>
        </w:rPr>
        <w:t>knowing</w:t>
      </w:r>
      <w:r>
        <w:rPr>
          <w:rFonts w:ascii="Garamond"/>
          <w:color w:val="171717"/>
          <w:spacing w:val="-6"/>
          <w:w w:val="115"/>
          <w:sz w:val="48"/>
        </w:rPr>
        <w:t xml:space="preserve"> </w:t>
      </w:r>
      <w:r>
        <w:rPr>
          <w:rFonts w:ascii="Garamond"/>
          <w:color w:val="171717"/>
          <w:w w:val="115"/>
          <w:sz w:val="48"/>
        </w:rPr>
        <w:t>or</w:t>
      </w:r>
      <w:r>
        <w:rPr>
          <w:rFonts w:ascii="Garamond"/>
          <w:color w:val="171717"/>
          <w:spacing w:val="-34"/>
          <w:w w:val="115"/>
          <w:sz w:val="48"/>
        </w:rPr>
        <w:t xml:space="preserve"> </w:t>
      </w:r>
      <w:r>
        <w:rPr>
          <w:rFonts w:ascii="Garamond"/>
          <w:color w:val="171717"/>
          <w:w w:val="115"/>
          <w:sz w:val="48"/>
        </w:rPr>
        <w:t>wanting</w:t>
      </w:r>
      <w:r>
        <w:rPr>
          <w:rFonts w:ascii="Garamond"/>
          <w:color w:val="171717"/>
          <w:spacing w:val="-135"/>
          <w:w w:val="115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and</w:t>
      </w:r>
      <w:r>
        <w:rPr>
          <w:rFonts w:ascii="Garamond"/>
          <w:color w:val="171717"/>
          <w:spacing w:val="19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those</w:t>
      </w:r>
      <w:r>
        <w:rPr>
          <w:rFonts w:ascii="Garamond"/>
          <w:color w:val="171717"/>
          <w:spacing w:val="-21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who</w:t>
      </w:r>
      <w:r>
        <w:rPr>
          <w:rFonts w:ascii="Garamond"/>
          <w:color w:val="171717"/>
          <w:spacing w:val="19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know</w:t>
      </w:r>
      <w:r>
        <w:rPr>
          <w:rFonts w:ascii="Garamond"/>
          <w:color w:val="171717"/>
          <w:spacing w:val="-5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from</w:t>
      </w:r>
      <w:r>
        <w:rPr>
          <w:rFonts w:ascii="Garamond"/>
          <w:color w:val="171717"/>
          <w:spacing w:val="17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 xml:space="preserve">daring </w:t>
      </w:r>
      <w:r>
        <w:rPr>
          <w:rFonts w:ascii="Garamond"/>
          <w:color w:val="171717"/>
          <w:w w:val="110"/>
          <w:position w:val="1"/>
          <w:sz w:val="48"/>
        </w:rPr>
        <w:t>to</w:t>
      </w:r>
      <w:r>
        <w:rPr>
          <w:rFonts w:ascii="Garamond"/>
          <w:color w:val="171717"/>
          <w:spacing w:val="8"/>
          <w:w w:val="110"/>
          <w:position w:val="1"/>
          <w:sz w:val="48"/>
        </w:rPr>
        <w:t xml:space="preserve"> </w:t>
      </w:r>
      <w:r>
        <w:rPr>
          <w:rFonts w:ascii="Garamond"/>
          <w:color w:val="171717"/>
          <w:w w:val="110"/>
          <w:position w:val="1"/>
          <w:sz w:val="48"/>
        </w:rPr>
        <w:t>act</w:t>
      </w:r>
    </w:p>
    <w:p w14:paraId="1DF80B6E" w14:textId="77777777" w:rsidR="003D45B2" w:rsidRDefault="003D2B09">
      <w:pPr>
        <w:spacing w:line="536" w:lineRule="exact"/>
        <w:ind w:left="5240"/>
        <w:rPr>
          <w:rFonts w:ascii="Garamond"/>
          <w:sz w:val="48"/>
        </w:rPr>
      </w:pPr>
      <w:r>
        <w:rPr>
          <w:rFonts w:ascii="Garamond"/>
          <w:color w:val="121212"/>
          <w:spacing w:val="-3"/>
          <w:w w:val="115"/>
          <w:position w:val="1"/>
          <w:sz w:val="48"/>
        </w:rPr>
        <w:t>he</w:t>
      </w:r>
      <w:r>
        <w:rPr>
          <w:rFonts w:ascii="Garamond"/>
          <w:color w:val="121212"/>
          <w:spacing w:val="-31"/>
          <w:w w:val="115"/>
          <w:position w:val="1"/>
          <w:sz w:val="48"/>
        </w:rPr>
        <w:t xml:space="preserve"> </w:t>
      </w:r>
      <w:r>
        <w:rPr>
          <w:rFonts w:ascii="Garamond"/>
          <w:color w:val="121212"/>
          <w:spacing w:val="-3"/>
          <w:w w:val="115"/>
          <w:sz w:val="48"/>
        </w:rPr>
        <w:t>thus</w:t>
      </w:r>
      <w:r>
        <w:rPr>
          <w:rFonts w:ascii="Garamond"/>
          <w:color w:val="121212"/>
          <w:spacing w:val="-19"/>
          <w:w w:val="115"/>
          <w:sz w:val="48"/>
        </w:rPr>
        <w:t xml:space="preserve"> </w:t>
      </w:r>
      <w:r>
        <w:rPr>
          <w:rFonts w:ascii="Garamond"/>
          <w:color w:val="121212"/>
          <w:spacing w:val="-3"/>
          <w:w w:val="115"/>
          <w:sz w:val="48"/>
        </w:rPr>
        <w:t>governs</w:t>
      </w:r>
      <w:r>
        <w:rPr>
          <w:rFonts w:ascii="Garamond"/>
          <w:color w:val="121212"/>
          <w:spacing w:val="-23"/>
          <w:w w:val="115"/>
          <w:sz w:val="48"/>
        </w:rPr>
        <w:t xml:space="preserve"> </w:t>
      </w:r>
      <w:r>
        <w:rPr>
          <w:rFonts w:ascii="Garamond"/>
          <w:color w:val="121212"/>
          <w:spacing w:val="-2"/>
          <w:w w:val="115"/>
          <w:sz w:val="48"/>
        </w:rPr>
        <w:t>them</w:t>
      </w:r>
      <w:r>
        <w:rPr>
          <w:rFonts w:ascii="Garamond"/>
          <w:color w:val="121212"/>
          <w:spacing w:val="-10"/>
          <w:w w:val="115"/>
          <w:sz w:val="48"/>
        </w:rPr>
        <w:t xml:space="preserve"> </w:t>
      </w:r>
      <w:r>
        <w:rPr>
          <w:rFonts w:ascii="Garamond"/>
          <w:color w:val="121212"/>
          <w:spacing w:val="-2"/>
          <w:w w:val="115"/>
          <w:sz w:val="48"/>
        </w:rPr>
        <w:t>all</w:t>
      </w:r>
    </w:p>
    <w:p w14:paraId="1DF80B6F" w14:textId="77777777" w:rsidR="003D45B2" w:rsidRDefault="003D45B2">
      <w:pPr>
        <w:pStyle w:val="BodyText"/>
        <w:rPr>
          <w:rFonts w:ascii="Garamond"/>
          <w:sz w:val="54"/>
        </w:rPr>
      </w:pPr>
    </w:p>
    <w:p w14:paraId="1DF80B70" w14:textId="77777777" w:rsidR="003D45B2" w:rsidRDefault="003D45B2">
      <w:pPr>
        <w:pStyle w:val="BodyText"/>
        <w:rPr>
          <w:rFonts w:ascii="Garamond"/>
          <w:sz w:val="54"/>
        </w:rPr>
      </w:pPr>
    </w:p>
    <w:p w14:paraId="1DF80B71" w14:textId="77777777" w:rsidR="003D45B2" w:rsidRDefault="003D45B2">
      <w:pPr>
        <w:pStyle w:val="BodyText"/>
        <w:rPr>
          <w:rFonts w:ascii="Garamond"/>
          <w:sz w:val="54"/>
        </w:rPr>
      </w:pPr>
    </w:p>
    <w:p w14:paraId="1DF80B72" w14:textId="77777777" w:rsidR="003D45B2" w:rsidRDefault="003D2B09">
      <w:pPr>
        <w:spacing w:before="378" w:line="297" w:lineRule="auto"/>
        <w:ind w:left="1329" w:right="107" w:firstLine="2"/>
        <w:jc w:val="both"/>
        <w:rPr>
          <w:sz w:val="42"/>
        </w:rPr>
      </w:pPr>
      <w:proofErr w:type="gramStart"/>
      <w:r>
        <w:rPr>
          <w:rFonts w:ascii="Garamond" w:hAnsi="Garamond"/>
          <w:color w:val="1B1B1B"/>
          <w:spacing w:val="3"/>
          <w:w w:val="96"/>
          <w:sz w:val="39"/>
        </w:rPr>
        <w:t>S</w:t>
      </w:r>
      <w:r>
        <w:rPr>
          <w:rFonts w:ascii="Garamond" w:hAnsi="Garamond"/>
          <w:color w:val="1B1B1B"/>
          <w:w w:val="96"/>
          <w:sz w:val="39"/>
        </w:rPr>
        <w:t>U</w:t>
      </w:r>
      <w:r>
        <w:rPr>
          <w:rFonts w:ascii="Garamond" w:hAnsi="Garamond"/>
          <w:color w:val="1B1B1B"/>
          <w:sz w:val="39"/>
        </w:rPr>
        <w:t xml:space="preserve"> </w:t>
      </w:r>
      <w:r>
        <w:rPr>
          <w:rFonts w:ascii="Garamond" w:hAnsi="Garamond"/>
          <w:color w:val="1B1B1B"/>
          <w:spacing w:val="22"/>
          <w:sz w:val="39"/>
        </w:rPr>
        <w:t xml:space="preserve"> </w:t>
      </w:r>
      <w:r>
        <w:rPr>
          <w:rFonts w:ascii="Garamond" w:hAnsi="Garamond"/>
          <w:color w:val="1B1B1B"/>
          <w:w w:val="99"/>
          <w:sz w:val="39"/>
        </w:rPr>
        <w:t>C</w:t>
      </w:r>
      <w:proofErr w:type="gramEnd"/>
      <w:r>
        <w:rPr>
          <w:rFonts w:ascii="Garamond" w:hAnsi="Garamond"/>
          <w:color w:val="1B1B1B"/>
          <w:spacing w:val="-45"/>
          <w:sz w:val="39"/>
        </w:rPr>
        <w:t xml:space="preserve"> </w:t>
      </w:r>
      <w:proofErr w:type="gramStart"/>
      <w:r>
        <w:rPr>
          <w:rFonts w:ascii="Garamond" w:hAnsi="Garamond"/>
          <w:color w:val="1B1B1B"/>
          <w:spacing w:val="22"/>
          <w:w w:val="86"/>
          <w:sz w:val="39"/>
        </w:rPr>
        <w:t>H</w:t>
      </w:r>
      <w:r>
        <w:rPr>
          <w:rFonts w:ascii="Garamond" w:hAnsi="Garamond"/>
          <w:color w:val="1B1B1B"/>
          <w:spacing w:val="5"/>
          <w:w w:val="176"/>
          <w:position w:val="17"/>
          <w:sz w:val="39"/>
        </w:rPr>
        <w:t>'</w:t>
      </w:r>
      <w:r>
        <w:rPr>
          <w:rFonts w:ascii="Garamond" w:hAnsi="Garamond"/>
          <w:color w:val="1B1B1B"/>
          <w:w w:val="85"/>
          <w:position w:val="1"/>
          <w:sz w:val="39"/>
        </w:rPr>
        <w:t>E</w:t>
      </w:r>
      <w:r>
        <w:rPr>
          <w:rFonts w:ascii="Garamond" w:hAnsi="Garamond"/>
          <w:color w:val="1B1B1B"/>
          <w:position w:val="1"/>
          <w:sz w:val="39"/>
        </w:rPr>
        <w:t xml:space="preserve"> </w:t>
      </w:r>
      <w:r>
        <w:rPr>
          <w:rFonts w:ascii="Garamond" w:hAnsi="Garamond"/>
          <w:color w:val="1B1B1B"/>
          <w:spacing w:val="-31"/>
          <w:position w:val="1"/>
          <w:sz w:val="39"/>
        </w:rPr>
        <w:t xml:space="preserve"> </w:t>
      </w:r>
      <w:r>
        <w:rPr>
          <w:color w:val="1B1B1B"/>
          <w:spacing w:val="3"/>
          <w:w w:val="86"/>
          <w:sz w:val="42"/>
        </w:rPr>
        <w:t>says</w:t>
      </w:r>
      <w:proofErr w:type="gramEnd"/>
      <w:r>
        <w:rPr>
          <w:color w:val="1B1B1B"/>
          <w:w w:val="86"/>
          <w:sz w:val="42"/>
        </w:rPr>
        <w:t>,</w:t>
      </w:r>
      <w:r>
        <w:rPr>
          <w:color w:val="1B1B1B"/>
          <w:spacing w:val="15"/>
          <w:sz w:val="42"/>
        </w:rPr>
        <w:t xml:space="preserve"> </w:t>
      </w:r>
      <w:r>
        <w:rPr>
          <w:color w:val="1B1B1B"/>
          <w:spacing w:val="3"/>
          <w:w w:val="99"/>
          <w:sz w:val="42"/>
        </w:rPr>
        <w:t>"Bestowin</w:t>
      </w:r>
      <w:r>
        <w:rPr>
          <w:color w:val="1B1B1B"/>
          <w:w w:val="99"/>
          <w:sz w:val="42"/>
        </w:rPr>
        <w:t>g</w:t>
      </w:r>
      <w:r>
        <w:rPr>
          <w:color w:val="1B1B1B"/>
          <w:spacing w:val="-15"/>
          <w:sz w:val="42"/>
        </w:rPr>
        <w:t xml:space="preserve"> </w:t>
      </w:r>
      <w:r>
        <w:rPr>
          <w:color w:val="1B1B1B"/>
          <w:spacing w:val="1"/>
          <w:w w:val="96"/>
          <w:sz w:val="42"/>
        </w:rPr>
        <w:t>honor</w:t>
      </w:r>
      <w:r>
        <w:rPr>
          <w:color w:val="1B1B1B"/>
          <w:w w:val="96"/>
          <w:sz w:val="42"/>
        </w:rPr>
        <w:t>s</w:t>
      </w:r>
      <w:r>
        <w:rPr>
          <w:color w:val="1B1B1B"/>
          <w:spacing w:val="-4"/>
          <w:sz w:val="42"/>
        </w:rPr>
        <w:t xml:space="preserve"> </w:t>
      </w:r>
      <w:r>
        <w:rPr>
          <w:color w:val="1B1B1B"/>
          <w:w w:val="93"/>
          <w:sz w:val="42"/>
        </w:rPr>
        <w:t>embarrasses</w:t>
      </w:r>
      <w:r>
        <w:rPr>
          <w:color w:val="1B1B1B"/>
          <w:spacing w:val="-14"/>
          <w:sz w:val="42"/>
        </w:rPr>
        <w:t xml:space="preserve"> </w:t>
      </w:r>
      <w:r>
        <w:rPr>
          <w:color w:val="1B1B1B"/>
          <w:spacing w:val="3"/>
          <w:w w:val="96"/>
          <w:sz w:val="42"/>
        </w:rPr>
        <w:t>thos</w:t>
      </w:r>
      <w:r>
        <w:rPr>
          <w:color w:val="1B1B1B"/>
          <w:w w:val="96"/>
          <w:sz w:val="42"/>
        </w:rPr>
        <w:t>e</w:t>
      </w:r>
      <w:r>
        <w:rPr>
          <w:color w:val="1B1B1B"/>
          <w:spacing w:val="16"/>
          <w:sz w:val="42"/>
        </w:rPr>
        <w:t xml:space="preserve"> </w:t>
      </w:r>
      <w:r>
        <w:rPr>
          <w:color w:val="1B1B1B"/>
          <w:spacing w:val="2"/>
          <w:w w:val="102"/>
          <w:sz w:val="42"/>
        </w:rPr>
        <w:t>wh</w:t>
      </w:r>
      <w:r>
        <w:rPr>
          <w:color w:val="1B1B1B"/>
          <w:w w:val="102"/>
          <w:sz w:val="42"/>
        </w:rPr>
        <w:t>o</w:t>
      </w:r>
      <w:r>
        <w:rPr>
          <w:color w:val="1B1B1B"/>
          <w:spacing w:val="-19"/>
          <w:sz w:val="42"/>
        </w:rPr>
        <w:t xml:space="preserve"> </w:t>
      </w:r>
      <w:r>
        <w:rPr>
          <w:color w:val="1B1B1B"/>
          <w:spacing w:val="3"/>
          <w:w w:val="99"/>
          <w:sz w:val="42"/>
        </w:rPr>
        <w:t>don'</w:t>
      </w:r>
      <w:r>
        <w:rPr>
          <w:color w:val="1B1B1B"/>
          <w:w w:val="99"/>
          <w:sz w:val="42"/>
        </w:rPr>
        <w:t>t</w:t>
      </w:r>
      <w:r>
        <w:rPr>
          <w:color w:val="1B1B1B"/>
          <w:spacing w:val="-17"/>
          <w:sz w:val="42"/>
        </w:rPr>
        <w:t xml:space="preserve"> </w:t>
      </w:r>
      <w:r>
        <w:rPr>
          <w:color w:val="1B1B1B"/>
          <w:spacing w:val="3"/>
          <w:w w:val="97"/>
          <w:sz w:val="42"/>
        </w:rPr>
        <w:t>receiv</w:t>
      </w:r>
      <w:r>
        <w:rPr>
          <w:color w:val="1B1B1B"/>
          <w:w w:val="97"/>
          <w:sz w:val="42"/>
        </w:rPr>
        <w:t>e</w:t>
      </w:r>
      <w:r>
        <w:rPr>
          <w:color w:val="1B1B1B"/>
          <w:spacing w:val="-4"/>
          <w:sz w:val="42"/>
        </w:rPr>
        <w:t xml:space="preserve"> </w:t>
      </w:r>
      <w:r>
        <w:rPr>
          <w:color w:val="1B1B1B"/>
          <w:spacing w:val="3"/>
          <w:w w:val="99"/>
          <w:sz w:val="42"/>
        </w:rPr>
        <w:t xml:space="preserve">them </w:t>
      </w:r>
      <w:r>
        <w:rPr>
          <w:color w:val="1B1B1B"/>
          <w:w w:val="95"/>
          <w:position w:val="1"/>
          <w:sz w:val="42"/>
        </w:rPr>
        <w:t xml:space="preserve">to the point where they fight for them. Prizing treasures </w:t>
      </w:r>
      <w:proofErr w:type="gramStart"/>
      <w:r>
        <w:rPr>
          <w:color w:val="1B1B1B"/>
          <w:w w:val="95"/>
          <w:position w:val="1"/>
          <w:sz w:val="42"/>
        </w:rPr>
        <w:t>pains</w:t>
      </w:r>
      <w:proofErr w:type="gramEnd"/>
      <w:r>
        <w:rPr>
          <w:color w:val="1B1B1B"/>
          <w:w w:val="95"/>
          <w:position w:val="1"/>
          <w:sz w:val="42"/>
        </w:rPr>
        <w:t xml:space="preserve"> those who </w:t>
      </w:r>
      <w:r>
        <w:rPr>
          <w:color w:val="1B1B1B"/>
          <w:w w:val="95"/>
          <w:sz w:val="42"/>
        </w:rPr>
        <w:t>don't</w:t>
      </w:r>
      <w:r>
        <w:rPr>
          <w:color w:val="1B1B1B"/>
          <w:spacing w:val="-125"/>
          <w:w w:val="95"/>
          <w:sz w:val="42"/>
        </w:rPr>
        <w:t xml:space="preserve"> </w:t>
      </w:r>
      <w:r>
        <w:rPr>
          <w:color w:val="1B1B1B"/>
          <w:w w:val="95"/>
          <w:sz w:val="42"/>
        </w:rPr>
        <w:t>possess them to the point where they steal them. Displaying attractions dis­</w:t>
      </w:r>
      <w:r>
        <w:rPr>
          <w:color w:val="1B1B1B"/>
          <w:spacing w:val="1"/>
          <w:w w:val="95"/>
          <w:sz w:val="42"/>
        </w:rPr>
        <w:t xml:space="preserve"> </w:t>
      </w:r>
      <w:r>
        <w:rPr>
          <w:color w:val="1B1B1B"/>
          <w:w w:val="95"/>
          <w:sz w:val="42"/>
        </w:rPr>
        <w:t>tresses</w:t>
      </w:r>
      <w:r>
        <w:rPr>
          <w:color w:val="1B1B1B"/>
          <w:spacing w:val="46"/>
          <w:w w:val="95"/>
          <w:sz w:val="42"/>
        </w:rPr>
        <w:t xml:space="preserve"> </w:t>
      </w:r>
      <w:r>
        <w:rPr>
          <w:color w:val="1B1B1B"/>
          <w:w w:val="95"/>
          <w:sz w:val="42"/>
        </w:rPr>
        <w:t>those</w:t>
      </w:r>
      <w:r>
        <w:rPr>
          <w:color w:val="1B1B1B"/>
          <w:spacing w:val="55"/>
          <w:w w:val="95"/>
          <w:sz w:val="42"/>
        </w:rPr>
        <w:t xml:space="preserve"> </w:t>
      </w:r>
      <w:r>
        <w:rPr>
          <w:color w:val="1B1B1B"/>
          <w:w w:val="95"/>
          <w:sz w:val="42"/>
        </w:rPr>
        <w:t>who</w:t>
      </w:r>
      <w:r>
        <w:rPr>
          <w:color w:val="1B1B1B"/>
          <w:spacing w:val="14"/>
          <w:w w:val="95"/>
          <w:sz w:val="42"/>
        </w:rPr>
        <w:t xml:space="preserve"> </w:t>
      </w:r>
      <w:r>
        <w:rPr>
          <w:color w:val="1B1B1B"/>
          <w:w w:val="95"/>
          <w:sz w:val="42"/>
        </w:rPr>
        <w:t>don't</w:t>
      </w:r>
      <w:r>
        <w:rPr>
          <w:color w:val="1B1B1B"/>
          <w:spacing w:val="24"/>
          <w:w w:val="95"/>
          <w:sz w:val="42"/>
        </w:rPr>
        <w:t xml:space="preserve"> </w:t>
      </w:r>
      <w:r>
        <w:rPr>
          <w:color w:val="1B1B1B"/>
          <w:w w:val="95"/>
          <w:sz w:val="42"/>
        </w:rPr>
        <w:t>enjoy</w:t>
      </w:r>
      <w:r>
        <w:rPr>
          <w:color w:val="1B1B1B"/>
          <w:spacing w:val="26"/>
          <w:w w:val="95"/>
          <w:sz w:val="42"/>
        </w:rPr>
        <w:t xml:space="preserve"> </w:t>
      </w:r>
      <w:r>
        <w:rPr>
          <w:color w:val="1B1B1B"/>
          <w:w w:val="95"/>
          <w:sz w:val="42"/>
        </w:rPr>
        <w:t>them</w:t>
      </w:r>
      <w:r>
        <w:rPr>
          <w:color w:val="1B1B1B"/>
          <w:spacing w:val="25"/>
          <w:w w:val="95"/>
          <w:sz w:val="42"/>
        </w:rPr>
        <w:t xml:space="preserve"> </w:t>
      </w:r>
      <w:r>
        <w:rPr>
          <w:color w:val="1B1B1B"/>
          <w:w w:val="95"/>
          <w:sz w:val="42"/>
        </w:rPr>
        <w:t>to</w:t>
      </w:r>
      <w:r>
        <w:rPr>
          <w:color w:val="1B1B1B"/>
          <w:spacing w:val="19"/>
          <w:w w:val="95"/>
          <w:sz w:val="42"/>
        </w:rPr>
        <w:t xml:space="preserve"> </w:t>
      </w:r>
      <w:r>
        <w:rPr>
          <w:color w:val="1B1B1B"/>
          <w:w w:val="95"/>
          <w:sz w:val="42"/>
        </w:rPr>
        <w:t>the</w:t>
      </w:r>
      <w:r>
        <w:rPr>
          <w:color w:val="1B1B1B"/>
          <w:spacing w:val="25"/>
          <w:w w:val="95"/>
          <w:sz w:val="42"/>
        </w:rPr>
        <w:t xml:space="preserve"> </w:t>
      </w:r>
      <w:r>
        <w:rPr>
          <w:color w:val="1B1B1B"/>
          <w:w w:val="95"/>
          <w:sz w:val="42"/>
        </w:rPr>
        <w:t>point</w:t>
      </w:r>
      <w:r>
        <w:rPr>
          <w:color w:val="1B1B1B"/>
          <w:spacing w:val="45"/>
          <w:w w:val="95"/>
          <w:sz w:val="42"/>
        </w:rPr>
        <w:t xml:space="preserve"> </w:t>
      </w:r>
      <w:r>
        <w:rPr>
          <w:color w:val="1B1B1B"/>
          <w:w w:val="95"/>
          <w:sz w:val="42"/>
        </w:rPr>
        <w:t>where</w:t>
      </w:r>
      <w:r>
        <w:rPr>
          <w:color w:val="1B1B1B"/>
          <w:spacing w:val="16"/>
          <w:w w:val="95"/>
          <w:sz w:val="42"/>
        </w:rPr>
        <w:t xml:space="preserve"> </w:t>
      </w:r>
      <w:r>
        <w:rPr>
          <w:color w:val="1B1B1B"/>
          <w:w w:val="95"/>
          <w:sz w:val="42"/>
        </w:rPr>
        <w:t>they</w:t>
      </w:r>
      <w:r>
        <w:rPr>
          <w:color w:val="1B1B1B"/>
          <w:spacing w:val="13"/>
          <w:w w:val="95"/>
          <w:sz w:val="42"/>
        </w:rPr>
        <w:t xml:space="preserve"> </w:t>
      </w:r>
      <w:r>
        <w:rPr>
          <w:color w:val="1B1B1B"/>
          <w:w w:val="95"/>
          <w:sz w:val="42"/>
        </w:rPr>
        <w:t>cause</w:t>
      </w:r>
      <w:r>
        <w:rPr>
          <w:color w:val="1B1B1B"/>
          <w:spacing w:val="32"/>
          <w:w w:val="95"/>
          <w:sz w:val="42"/>
        </w:rPr>
        <w:t xml:space="preserve"> </w:t>
      </w:r>
      <w:r>
        <w:rPr>
          <w:color w:val="1B1B1B"/>
          <w:w w:val="95"/>
          <w:sz w:val="42"/>
        </w:rPr>
        <w:t>trouble.</w:t>
      </w:r>
      <w:r>
        <w:rPr>
          <w:color w:val="1B1B1B"/>
          <w:spacing w:val="71"/>
          <w:w w:val="95"/>
          <w:sz w:val="42"/>
        </w:rPr>
        <w:t xml:space="preserve"> </w:t>
      </w:r>
      <w:r>
        <w:rPr>
          <w:color w:val="1B1B1B"/>
          <w:w w:val="95"/>
          <w:sz w:val="42"/>
        </w:rPr>
        <w:t>If</w:t>
      </w:r>
    </w:p>
    <w:p w14:paraId="1DF80B73" w14:textId="77777777" w:rsidR="003D45B2" w:rsidRDefault="003D2B09">
      <w:pPr>
        <w:spacing w:before="8" w:line="435" w:lineRule="exact"/>
        <w:ind w:left="1321"/>
        <w:jc w:val="both"/>
        <w:rPr>
          <w:sz w:val="42"/>
        </w:rPr>
      </w:pPr>
      <w:proofErr w:type="gramStart"/>
      <w:r>
        <w:rPr>
          <w:color w:val="1B1B1B"/>
          <w:w w:val="95"/>
          <w:sz w:val="42"/>
        </w:rPr>
        <w:t>people</w:t>
      </w:r>
      <w:proofErr w:type="gramEnd"/>
      <w:r>
        <w:rPr>
          <w:color w:val="1B1B1B"/>
          <w:spacing w:val="-21"/>
          <w:w w:val="95"/>
          <w:sz w:val="42"/>
        </w:rPr>
        <w:t xml:space="preserve"> </w:t>
      </w:r>
      <w:r>
        <w:rPr>
          <w:color w:val="1B1B1B"/>
          <w:w w:val="95"/>
          <w:sz w:val="42"/>
        </w:rPr>
        <w:t>aren't</w:t>
      </w:r>
      <w:r>
        <w:rPr>
          <w:color w:val="1B1B1B"/>
          <w:spacing w:val="-22"/>
          <w:w w:val="95"/>
          <w:sz w:val="42"/>
        </w:rPr>
        <w:t xml:space="preserve"> </w:t>
      </w:r>
      <w:r>
        <w:rPr>
          <w:color w:val="1B1B1B"/>
          <w:w w:val="95"/>
          <w:sz w:val="42"/>
        </w:rPr>
        <w:t>shown</w:t>
      </w:r>
      <w:r>
        <w:rPr>
          <w:color w:val="1B1B1B"/>
          <w:spacing w:val="-15"/>
          <w:w w:val="95"/>
          <w:sz w:val="42"/>
        </w:rPr>
        <w:t xml:space="preserve"> </w:t>
      </w:r>
      <w:r>
        <w:rPr>
          <w:color w:val="1B1B1B"/>
          <w:w w:val="95"/>
          <w:sz w:val="42"/>
        </w:rPr>
        <w:t>these</w:t>
      </w:r>
      <w:r>
        <w:rPr>
          <w:color w:val="1B1B1B"/>
          <w:spacing w:val="-21"/>
          <w:w w:val="95"/>
          <w:sz w:val="42"/>
        </w:rPr>
        <w:t xml:space="preserve"> </w:t>
      </w:r>
      <w:proofErr w:type="gramStart"/>
      <w:r>
        <w:rPr>
          <w:color w:val="1B1B1B"/>
          <w:w w:val="95"/>
          <w:sz w:val="42"/>
        </w:rPr>
        <w:t>things,</w:t>
      </w:r>
      <w:proofErr w:type="gramEnd"/>
      <w:r>
        <w:rPr>
          <w:color w:val="1B1B1B"/>
          <w:spacing w:val="-2"/>
          <w:w w:val="95"/>
          <w:sz w:val="42"/>
        </w:rPr>
        <w:t xml:space="preserve"> </w:t>
      </w:r>
      <w:r>
        <w:rPr>
          <w:color w:val="1B1B1B"/>
          <w:w w:val="95"/>
          <w:sz w:val="42"/>
        </w:rPr>
        <w:t>they</w:t>
      </w:r>
      <w:r>
        <w:rPr>
          <w:color w:val="1B1B1B"/>
          <w:spacing w:val="-18"/>
          <w:w w:val="95"/>
          <w:sz w:val="42"/>
        </w:rPr>
        <w:t xml:space="preserve"> </w:t>
      </w:r>
      <w:r>
        <w:rPr>
          <w:color w:val="1B1B1B"/>
          <w:w w:val="95"/>
          <w:position w:val="1"/>
          <w:sz w:val="42"/>
        </w:rPr>
        <w:t>won't</w:t>
      </w:r>
      <w:r>
        <w:rPr>
          <w:color w:val="1B1B1B"/>
          <w:spacing w:val="-38"/>
          <w:w w:val="95"/>
          <w:position w:val="1"/>
          <w:sz w:val="42"/>
        </w:rPr>
        <w:t xml:space="preserve"> </w:t>
      </w:r>
      <w:r>
        <w:rPr>
          <w:color w:val="1B1B1B"/>
          <w:w w:val="95"/>
          <w:sz w:val="42"/>
        </w:rPr>
        <w:t>know</w:t>
      </w:r>
      <w:r>
        <w:rPr>
          <w:color w:val="1B1B1B"/>
          <w:spacing w:val="8"/>
          <w:w w:val="95"/>
          <w:sz w:val="42"/>
        </w:rPr>
        <w:t xml:space="preserve"> </w:t>
      </w:r>
      <w:r>
        <w:rPr>
          <w:color w:val="1B1B1B"/>
          <w:w w:val="95"/>
          <w:sz w:val="42"/>
        </w:rPr>
        <w:t>what</w:t>
      </w:r>
      <w:r>
        <w:rPr>
          <w:color w:val="1B1B1B"/>
          <w:spacing w:val="-23"/>
          <w:w w:val="95"/>
          <w:sz w:val="42"/>
        </w:rPr>
        <w:t xml:space="preserve"> </w:t>
      </w:r>
      <w:r>
        <w:rPr>
          <w:color w:val="1B1B1B"/>
          <w:w w:val="95"/>
          <w:position w:val="1"/>
          <w:sz w:val="42"/>
        </w:rPr>
        <w:t>to</w:t>
      </w:r>
      <w:r>
        <w:rPr>
          <w:color w:val="1B1B1B"/>
          <w:spacing w:val="14"/>
          <w:w w:val="95"/>
          <w:position w:val="1"/>
          <w:sz w:val="42"/>
        </w:rPr>
        <w:t xml:space="preserve"> </w:t>
      </w:r>
      <w:r>
        <w:rPr>
          <w:color w:val="1B1B1B"/>
          <w:w w:val="95"/>
          <w:sz w:val="42"/>
        </w:rPr>
        <w:t>want</w:t>
      </w:r>
      <w:r>
        <w:rPr>
          <w:color w:val="1B1B1B"/>
          <w:spacing w:val="-12"/>
          <w:w w:val="95"/>
          <w:sz w:val="42"/>
        </w:rPr>
        <w:t xml:space="preserve"> </w:t>
      </w:r>
      <w:r>
        <w:rPr>
          <w:color w:val="1B1B1B"/>
          <w:w w:val="95"/>
          <w:sz w:val="42"/>
        </w:rPr>
        <w:t>and</w:t>
      </w:r>
      <w:r>
        <w:rPr>
          <w:color w:val="1B1B1B"/>
          <w:spacing w:val="13"/>
          <w:w w:val="95"/>
          <w:sz w:val="42"/>
        </w:rPr>
        <w:t xml:space="preserve"> </w:t>
      </w:r>
      <w:r>
        <w:rPr>
          <w:color w:val="1B1B1B"/>
          <w:w w:val="95"/>
          <w:sz w:val="42"/>
        </w:rPr>
        <w:t>will</w:t>
      </w:r>
      <w:r>
        <w:rPr>
          <w:color w:val="1B1B1B"/>
          <w:spacing w:val="-11"/>
          <w:w w:val="95"/>
          <w:sz w:val="42"/>
        </w:rPr>
        <w:t xml:space="preserve"> </w:t>
      </w:r>
      <w:r>
        <w:rPr>
          <w:color w:val="1B1B1B"/>
          <w:w w:val="95"/>
          <w:sz w:val="42"/>
        </w:rPr>
        <w:t>cease</w:t>
      </w:r>
    </w:p>
    <w:p w14:paraId="1DF80B74" w14:textId="77777777" w:rsidR="003D45B2" w:rsidRDefault="003D2B09">
      <w:pPr>
        <w:spacing w:line="306" w:lineRule="exact"/>
        <w:ind w:left="2353"/>
        <w:rPr>
          <w:sz w:val="42"/>
        </w:rPr>
      </w:pPr>
      <w:r>
        <w:rPr>
          <w:color w:val="282828"/>
          <w:w w:val="71"/>
          <w:sz w:val="42"/>
        </w:rPr>
        <w:t>.</w:t>
      </w:r>
    </w:p>
    <w:p w14:paraId="1DF80B75" w14:textId="77777777" w:rsidR="003D45B2" w:rsidRDefault="003D2B09">
      <w:pPr>
        <w:spacing w:line="374" w:lineRule="exact"/>
        <w:ind w:left="1346"/>
        <w:rPr>
          <w:sz w:val="42"/>
        </w:rPr>
      </w:pPr>
      <w:proofErr w:type="spellStart"/>
      <w:r>
        <w:rPr>
          <w:color w:val="1D1D1D"/>
          <w:sz w:val="42"/>
        </w:rPr>
        <w:t>wantmg</w:t>
      </w:r>
      <w:proofErr w:type="spellEnd"/>
      <w:r>
        <w:rPr>
          <w:color w:val="1D1D1D"/>
          <w:sz w:val="42"/>
        </w:rPr>
        <w:t>.</w:t>
      </w:r>
      <w:r>
        <w:rPr>
          <w:color w:val="282828"/>
          <w:sz w:val="42"/>
        </w:rPr>
        <w:t>"</w:t>
      </w:r>
    </w:p>
    <w:p w14:paraId="1DF80B76" w14:textId="77777777" w:rsidR="003D45B2" w:rsidRDefault="003D2B09">
      <w:pPr>
        <w:spacing w:before="426" w:line="297" w:lineRule="auto"/>
        <w:ind w:left="1321" w:right="111" w:hanging="12"/>
        <w:jc w:val="both"/>
        <w:rPr>
          <w:sz w:val="42"/>
        </w:rPr>
      </w:pPr>
      <w:r>
        <w:rPr>
          <w:rFonts w:ascii="Garamond"/>
          <w:color w:val="1A1A1A"/>
          <w:w w:val="95"/>
          <w:sz w:val="39"/>
        </w:rPr>
        <w:t>WANG</w:t>
      </w:r>
      <w:r>
        <w:rPr>
          <w:rFonts w:ascii="Garamond"/>
          <w:color w:val="1A1A1A"/>
          <w:spacing w:val="1"/>
          <w:w w:val="95"/>
          <w:sz w:val="39"/>
        </w:rPr>
        <w:t xml:space="preserve"> </w:t>
      </w:r>
      <w:r>
        <w:rPr>
          <w:rFonts w:ascii="Garamond"/>
          <w:color w:val="1A1A1A"/>
          <w:spacing w:val="20"/>
          <w:w w:val="95"/>
          <w:sz w:val="39"/>
        </w:rPr>
        <w:t xml:space="preserve">CHEN </w:t>
      </w:r>
      <w:r>
        <w:rPr>
          <w:color w:val="1A1A1A"/>
          <w:w w:val="95"/>
          <w:sz w:val="42"/>
        </w:rPr>
        <w:t>says, "The sage empties the mind of reasoning and delusion, he</w:t>
      </w:r>
      <w:r>
        <w:rPr>
          <w:color w:val="1A1A1A"/>
          <w:spacing w:val="1"/>
          <w:w w:val="95"/>
          <w:sz w:val="42"/>
        </w:rPr>
        <w:t xml:space="preserve"> </w:t>
      </w:r>
      <w:proofErr w:type="spellStart"/>
      <w:r>
        <w:rPr>
          <w:color w:val="1A1A1A"/>
          <w:w w:val="95"/>
          <w:sz w:val="42"/>
        </w:rPr>
        <w:t>fils</w:t>
      </w:r>
      <w:proofErr w:type="spellEnd"/>
      <w:r>
        <w:rPr>
          <w:color w:val="1A1A1A"/>
          <w:w w:val="95"/>
          <w:sz w:val="42"/>
        </w:rPr>
        <w:t xml:space="preserve"> the stomach with loyalty and honesty. </w:t>
      </w:r>
      <w:proofErr w:type="gramStart"/>
      <w:r>
        <w:rPr>
          <w:color w:val="1A1A1A"/>
          <w:w w:val="95"/>
          <w:sz w:val="42"/>
        </w:rPr>
        <w:t>he</w:t>
      </w:r>
      <w:proofErr w:type="gramEnd"/>
      <w:r>
        <w:rPr>
          <w:color w:val="1A1A1A"/>
          <w:w w:val="95"/>
          <w:sz w:val="42"/>
        </w:rPr>
        <w:t xml:space="preserve"> weakens the will with humility</w:t>
      </w:r>
      <w:r>
        <w:rPr>
          <w:color w:val="1A1A1A"/>
          <w:spacing w:val="1"/>
          <w:w w:val="95"/>
          <w:sz w:val="42"/>
        </w:rPr>
        <w:t xml:space="preserve"> </w:t>
      </w:r>
      <w:r>
        <w:rPr>
          <w:color w:val="1A1A1A"/>
          <w:w w:val="95"/>
          <w:position w:val="1"/>
          <w:sz w:val="42"/>
        </w:rPr>
        <w:t xml:space="preserve">and compliance, and he strengthens the bones </w:t>
      </w:r>
      <w:r>
        <w:rPr>
          <w:color w:val="1A1A1A"/>
          <w:w w:val="95"/>
          <w:sz w:val="42"/>
        </w:rPr>
        <w:t xml:space="preserve">with what </w:t>
      </w:r>
      <w:r>
        <w:rPr>
          <w:color w:val="1A1A1A"/>
          <w:w w:val="95"/>
          <w:position w:val="1"/>
          <w:sz w:val="42"/>
        </w:rPr>
        <w:t>people already have</w:t>
      </w:r>
      <w:r>
        <w:rPr>
          <w:color w:val="1A1A1A"/>
          <w:spacing w:val="-125"/>
          <w:w w:val="95"/>
          <w:position w:val="1"/>
          <w:sz w:val="42"/>
        </w:rPr>
        <w:t xml:space="preserve"> </w:t>
      </w:r>
      <w:r>
        <w:rPr>
          <w:color w:val="1A1A1A"/>
          <w:sz w:val="42"/>
        </w:rPr>
        <w:t>within themselves."</w:t>
      </w:r>
    </w:p>
    <w:p w14:paraId="1DF80B77" w14:textId="77777777" w:rsidR="003D45B2" w:rsidRDefault="003D2B09">
      <w:pPr>
        <w:spacing w:before="320" w:line="297" w:lineRule="auto"/>
        <w:ind w:left="1325" w:right="111" w:hanging="16"/>
        <w:jc w:val="both"/>
        <w:rPr>
          <w:sz w:val="42"/>
        </w:rPr>
      </w:pPr>
      <w:r>
        <w:rPr>
          <w:rFonts w:ascii="Garamond"/>
          <w:color w:val="1D1D1D"/>
          <w:spacing w:val="12"/>
          <w:w w:val="95"/>
          <w:position w:val="1"/>
          <w:sz w:val="39"/>
        </w:rPr>
        <w:t>WANG</w:t>
      </w:r>
      <w:r>
        <w:rPr>
          <w:rFonts w:ascii="Garamond"/>
          <w:color w:val="1D1D1D"/>
          <w:spacing w:val="75"/>
          <w:w w:val="95"/>
          <w:position w:val="1"/>
          <w:sz w:val="39"/>
        </w:rPr>
        <w:t xml:space="preserve"> </w:t>
      </w:r>
      <w:r>
        <w:rPr>
          <w:rFonts w:ascii="Garamond"/>
          <w:color w:val="1D1D1D"/>
          <w:spacing w:val="11"/>
          <w:w w:val="95"/>
          <w:position w:val="1"/>
          <w:sz w:val="39"/>
        </w:rPr>
        <w:t>PI</w:t>
      </w:r>
      <w:r>
        <w:rPr>
          <w:rFonts w:ascii="Garamond"/>
          <w:color w:val="1D1D1D"/>
          <w:spacing w:val="52"/>
          <w:w w:val="95"/>
          <w:position w:val="1"/>
          <w:sz w:val="39"/>
        </w:rPr>
        <w:t xml:space="preserve"> </w:t>
      </w:r>
      <w:r>
        <w:rPr>
          <w:color w:val="1D1D1D"/>
          <w:w w:val="95"/>
          <w:sz w:val="42"/>
        </w:rPr>
        <w:t>says,</w:t>
      </w:r>
      <w:r>
        <w:rPr>
          <w:color w:val="1D1D1D"/>
          <w:spacing w:val="-4"/>
          <w:w w:val="95"/>
          <w:sz w:val="42"/>
        </w:rPr>
        <w:t xml:space="preserve"> </w:t>
      </w:r>
      <w:r>
        <w:rPr>
          <w:color w:val="1D1D1D"/>
          <w:w w:val="95"/>
          <w:sz w:val="42"/>
        </w:rPr>
        <w:t>"Bones</w:t>
      </w:r>
      <w:r>
        <w:rPr>
          <w:color w:val="1D1D1D"/>
          <w:spacing w:val="-42"/>
          <w:w w:val="95"/>
          <w:sz w:val="42"/>
        </w:rPr>
        <w:t xml:space="preserve"> </w:t>
      </w:r>
      <w:r>
        <w:rPr>
          <w:color w:val="1D1D1D"/>
          <w:w w:val="95"/>
          <w:sz w:val="42"/>
        </w:rPr>
        <w:t>don't</w:t>
      </w:r>
      <w:r>
        <w:rPr>
          <w:color w:val="1D1D1D"/>
          <w:spacing w:val="-37"/>
          <w:w w:val="95"/>
          <w:sz w:val="42"/>
        </w:rPr>
        <w:t xml:space="preserve"> </w:t>
      </w:r>
      <w:r>
        <w:rPr>
          <w:color w:val="1D1D1D"/>
          <w:w w:val="95"/>
          <w:sz w:val="42"/>
        </w:rPr>
        <w:t>know</w:t>
      </w:r>
      <w:r>
        <w:rPr>
          <w:color w:val="1D1D1D"/>
          <w:spacing w:val="-26"/>
          <w:w w:val="95"/>
          <w:sz w:val="42"/>
        </w:rPr>
        <w:t xml:space="preserve"> </w:t>
      </w:r>
      <w:r>
        <w:rPr>
          <w:color w:val="1D1D1D"/>
          <w:w w:val="95"/>
          <w:sz w:val="42"/>
        </w:rPr>
        <w:t>how</w:t>
      </w:r>
      <w:r>
        <w:rPr>
          <w:color w:val="1D1D1D"/>
          <w:spacing w:val="-38"/>
          <w:w w:val="95"/>
          <w:sz w:val="42"/>
        </w:rPr>
        <w:t xml:space="preserve"> </w:t>
      </w:r>
      <w:r>
        <w:rPr>
          <w:color w:val="1D1D1D"/>
          <w:w w:val="95"/>
          <w:sz w:val="42"/>
        </w:rPr>
        <w:t>to</w:t>
      </w:r>
      <w:r>
        <w:rPr>
          <w:color w:val="1D1D1D"/>
          <w:spacing w:val="-36"/>
          <w:w w:val="95"/>
          <w:sz w:val="42"/>
        </w:rPr>
        <w:t xml:space="preserve"> </w:t>
      </w:r>
      <w:r>
        <w:rPr>
          <w:color w:val="1D1D1D"/>
          <w:w w:val="95"/>
          <w:sz w:val="42"/>
        </w:rPr>
        <w:t>make</w:t>
      </w:r>
      <w:r>
        <w:rPr>
          <w:color w:val="1D1D1D"/>
          <w:spacing w:val="-37"/>
          <w:w w:val="95"/>
          <w:sz w:val="42"/>
        </w:rPr>
        <w:t xml:space="preserve"> </w:t>
      </w:r>
      <w:r>
        <w:rPr>
          <w:color w:val="1D1D1D"/>
          <w:w w:val="95"/>
          <w:sz w:val="42"/>
        </w:rPr>
        <w:t>trouble.</w:t>
      </w:r>
      <w:r>
        <w:rPr>
          <w:color w:val="1D1D1D"/>
          <w:spacing w:val="8"/>
          <w:w w:val="95"/>
          <w:sz w:val="42"/>
        </w:rPr>
        <w:t xml:space="preserve"> </w:t>
      </w:r>
      <w:r>
        <w:rPr>
          <w:color w:val="1D1D1D"/>
          <w:w w:val="95"/>
          <w:sz w:val="42"/>
        </w:rPr>
        <w:t>It's</w:t>
      </w:r>
      <w:r>
        <w:rPr>
          <w:color w:val="1D1D1D"/>
          <w:spacing w:val="-46"/>
          <w:w w:val="95"/>
          <w:sz w:val="42"/>
        </w:rPr>
        <w:t xml:space="preserve"> </w:t>
      </w:r>
      <w:r>
        <w:rPr>
          <w:color w:val="1D1D1D"/>
          <w:w w:val="95"/>
          <w:sz w:val="42"/>
        </w:rPr>
        <w:t>the</w:t>
      </w:r>
      <w:r>
        <w:rPr>
          <w:color w:val="1D1D1D"/>
          <w:spacing w:val="-8"/>
          <w:w w:val="95"/>
          <w:sz w:val="42"/>
        </w:rPr>
        <w:t xml:space="preserve"> </w:t>
      </w:r>
      <w:r>
        <w:rPr>
          <w:color w:val="1D1D1D"/>
          <w:w w:val="95"/>
          <w:sz w:val="42"/>
        </w:rPr>
        <w:t>will</w:t>
      </w:r>
      <w:r>
        <w:rPr>
          <w:color w:val="1D1D1D"/>
          <w:spacing w:val="-41"/>
          <w:w w:val="95"/>
          <w:sz w:val="42"/>
        </w:rPr>
        <w:t xml:space="preserve"> </w:t>
      </w:r>
      <w:r>
        <w:rPr>
          <w:color w:val="1D1D1D"/>
          <w:w w:val="95"/>
          <w:sz w:val="42"/>
        </w:rPr>
        <w:t>that</w:t>
      </w:r>
      <w:r>
        <w:rPr>
          <w:color w:val="1D1D1D"/>
          <w:spacing w:val="-36"/>
          <w:w w:val="95"/>
          <w:sz w:val="42"/>
        </w:rPr>
        <w:t xml:space="preserve"> </w:t>
      </w:r>
      <w:r>
        <w:rPr>
          <w:color w:val="1D1D1D"/>
          <w:w w:val="95"/>
          <w:sz w:val="42"/>
        </w:rPr>
        <w:t>creates</w:t>
      </w:r>
      <w:r>
        <w:rPr>
          <w:color w:val="1D1D1D"/>
          <w:spacing w:val="-125"/>
          <w:w w:val="95"/>
          <w:sz w:val="42"/>
        </w:rPr>
        <w:t xml:space="preserve"> </w:t>
      </w:r>
      <w:r>
        <w:rPr>
          <w:color w:val="1D1D1D"/>
          <w:w w:val="95"/>
          <w:sz w:val="42"/>
        </w:rPr>
        <w:t>disorder.</w:t>
      </w:r>
      <w:r>
        <w:rPr>
          <w:color w:val="1D1D1D"/>
          <w:spacing w:val="-13"/>
          <w:w w:val="95"/>
          <w:sz w:val="42"/>
        </w:rPr>
        <w:t xml:space="preserve"> </w:t>
      </w:r>
      <w:r>
        <w:rPr>
          <w:color w:val="1D1D1D"/>
          <w:w w:val="95"/>
          <w:sz w:val="42"/>
        </w:rPr>
        <w:t>When</w:t>
      </w:r>
      <w:r>
        <w:rPr>
          <w:color w:val="1D1D1D"/>
          <w:spacing w:val="-18"/>
          <w:w w:val="95"/>
          <w:sz w:val="42"/>
        </w:rPr>
        <w:t xml:space="preserve"> </w:t>
      </w:r>
      <w:r>
        <w:rPr>
          <w:color w:val="1D1D1D"/>
          <w:w w:val="95"/>
          <w:sz w:val="42"/>
        </w:rPr>
        <w:t>the</w:t>
      </w:r>
      <w:r>
        <w:rPr>
          <w:color w:val="1D1D1D"/>
          <w:spacing w:val="-7"/>
          <w:w w:val="95"/>
          <w:sz w:val="42"/>
        </w:rPr>
        <w:t xml:space="preserve"> </w:t>
      </w:r>
      <w:r>
        <w:rPr>
          <w:color w:val="1D1D1D"/>
          <w:w w:val="95"/>
          <w:sz w:val="42"/>
        </w:rPr>
        <w:t>mind</w:t>
      </w:r>
      <w:r>
        <w:rPr>
          <w:color w:val="1D1D1D"/>
          <w:spacing w:val="-16"/>
          <w:w w:val="95"/>
          <w:sz w:val="42"/>
        </w:rPr>
        <w:t xml:space="preserve"> </w:t>
      </w:r>
      <w:r>
        <w:rPr>
          <w:color w:val="1D1D1D"/>
          <w:w w:val="95"/>
          <w:sz w:val="42"/>
        </w:rPr>
        <w:t>is</w:t>
      </w:r>
      <w:r>
        <w:rPr>
          <w:color w:val="1D1D1D"/>
          <w:spacing w:val="-23"/>
          <w:w w:val="95"/>
          <w:sz w:val="42"/>
        </w:rPr>
        <w:t xml:space="preserve"> </w:t>
      </w:r>
      <w:r>
        <w:rPr>
          <w:color w:val="1D1D1D"/>
          <w:w w:val="95"/>
          <w:sz w:val="42"/>
        </w:rPr>
        <w:t>empty.</w:t>
      </w:r>
      <w:r>
        <w:rPr>
          <w:color w:val="1D1D1D"/>
          <w:spacing w:val="-7"/>
          <w:w w:val="95"/>
          <w:sz w:val="42"/>
        </w:rPr>
        <w:t xml:space="preserve"> </w:t>
      </w:r>
      <w:r>
        <w:rPr>
          <w:color w:val="1D1D1D"/>
          <w:w w:val="95"/>
          <w:sz w:val="42"/>
        </w:rPr>
        <w:t>the</w:t>
      </w:r>
      <w:r>
        <w:rPr>
          <w:color w:val="1D1D1D"/>
          <w:spacing w:val="11"/>
          <w:w w:val="95"/>
          <w:sz w:val="42"/>
        </w:rPr>
        <w:t xml:space="preserve"> </w:t>
      </w:r>
      <w:r>
        <w:rPr>
          <w:color w:val="1D1D1D"/>
          <w:w w:val="95"/>
          <w:sz w:val="42"/>
        </w:rPr>
        <w:t>will</w:t>
      </w:r>
      <w:r>
        <w:rPr>
          <w:color w:val="1D1D1D"/>
          <w:spacing w:val="-22"/>
          <w:w w:val="95"/>
          <w:sz w:val="42"/>
        </w:rPr>
        <w:t xml:space="preserve"> </w:t>
      </w:r>
      <w:r>
        <w:rPr>
          <w:color w:val="1D1D1D"/>
          <w:w w:val="95"/>
          <w:sz w:val="42"/>
        </w:rPr>
        <w:t>is</w:t>
      </w:r>
      <w:r>
        <w:rPr>
          <w:color w:val="1D1D1D"/>
          <w:spacing w:val="4"/>
          <w:w w:val="95"/>
          <w:sz w:val="42"/>
        </w:rPr>
        <w:t xml:space="preserve"> </w:t>
      </w:r>
      <w:r>
        <w:rPr>
          <w:color w:val="1D1D1D"/>
          <w:w w:val="95"/>
          <w:sz w:val="42"/>
        </w:rPr>
        <w:t>weak."</w:t>
      </w:r>
    </w:p>
    <w:p w14:paraId="1DF80B78" w14:textId="77777777" w:rsidR="003D45B2" w:rsidRDefault="003D2B09">
      <w:pPr>
        <w:spacing w:before="206" w:line="297" w:lineRule="auto"/>
        <w:ind w:left="1326" w:right="112" w:hanging="17"/>
        <w:jc w:val="both"/>
        <w:rPr>
          <w:sz w:val="42"/>
        </w:rPr>
      </w:pPr>
      <w:r>
        <w:rPr>
          <w:rFonts w:ascii="Garamond"/>
          <w:color w:val="181818"/>
          <w:spacing w:val="12"/>
          <w:sz w:val="39"/>
        </w:rPr>
        <w:t xml:space="preserve">WANG </w:t>
      </w:r>
      <w:r>
        <w:rPr>
          <w:rFonts w:ascii="Garamond"/>
          <w:color w:val="181818"/>
          <w:spacing w:val="11"/>
          <w:sz w:val="39"/>
        </w:rPr>
        <w:t>p</w:t>
      </w:r>
      <w:r>
        <w:rPr>
          <w:rFonts w:ascii="Garamond"/>
          <w:color w:val="181818"/>
          <w:spacing w:val="11"/>
          <w:position w:val="17"/>
          <w:sz w:val="39"/>
        </w:rPr>
        <w:t>'</w:t>
      </w:r>
      <w:r>
        <w:rPr>
          <w:rFonts w:ascii="Garamond"/>
          <w:color w:val="181818"/>
          <w:spacing w:val="11"/>
          <w:sz w:val="39"/>
        </w:rPr>
        <w:t xml:space="preserve">ANG </w:t>
      </w:r>
      <w:r>
        <w:rPr>
          <w:color w:val="181818"/>
          <w:sz w:val="42"/>
        </w:rPr>
        <w:t xml:space="preserve">says, </w:t>
      </w:r>
      <w:r>
        <w:rPr>
          <w:rFonts w:ascii="Palatino Linotype"/>
          <w:color w:val="181818"/>
          <w:sz w:val="34"/>
        </w:rPr>
        <w:t xml:space="preserve">'l\n </w:t>
      </w:r>
      <w:r>
        <w:rPr>
          <w:color w:val="181818"/>
          <w:sz w:val="42"/>
        </w:rPr>
        <w:t xml:space="preserve">empty mind means no distinctions. </w:t>
      </w:r>
      <w:r>
        <w:rPr>
          <w:color w:val="181818"/>
          <w:position w:val="1"/>
          <w:sz w:val="42"/>
        </w:rPr>
        <w:t xml:space="preserve">A </w:t>
      </w:r>
      <w:r>
        <w:rPr>
          <w:color w:val="181818"/>
          <w:spacing w:val="13"/>
          <w:position w:val="1"/>
          <w:sz w:val="42"/>
        </w:rPr>
        <w:t xml:space="preserve">full </w:t>
      </w:r>
      <w:r>
        <w:rPr>
          <w:color w:val="181818"/>
          <w:position w:val="1"/>
          <w:sz w:val="42"/>
        </w:rPr>
        <w:t>stomach</w:t>
      </w:r>
      <w:r>
        <w:rPr>
          <w:color w:val="181818"/>
          <w:spacing w:val="1"/>
          <w:position w:val="1"/>
          <w:sz w:val="42"/>
        </w:rPr>
        <w:t xml:space="preserve"> </w:t>
      </w:r>
      <w:r>
        <w:rPr>
          <w:color w:val="181818"/>
          <w:w w:val="95"/>
          <w:sz w:val="42"/>
        </w:rPr>
        <w:t>means no desires. A weak will means no external plans. Strong bones mean</w:t>
      </w:r>
      <w:r>
        <w:rPr>
          <w:color w:val="181818"/>
          <w:spacing w:val="1"/>
          <w:w w:val="95"/>
          <w:sz w:val="42"/>
        </w:rPr>
        <w:t xml:space="preserve"> </w:t>
      </w:r>
      <w:r>
        <w:rPr>
          <w:color w:val="181818"/>
          <w:w w:val="95"/>
          <w:sz w:val="42"/>
        </w:rPr>
        <w:t>standing</w:t>
      </w:r>
      <w:r>
        <w:rPr>
          <w:color w:val="181818"/>
          <w:spacing w:val="18"/>
          <w:w w:val="95"/>
          <w:sz w:val="42"/>
        </w:rPr>
        <w:t xml:space="preserve"> </w:t>
      </w:r>
      <w:r>
        <w:rPr>
          <w:color w:val="181818"/>
          <w:w w:val="95"/>
          <w:sz w:val="42"/>
        </w:rPr>
        <w:t>on</w:t>
      </w:r>
      <w:r>
        <w:rPr>
          <w:color w:val="181818"/>
          <w:spacing w:val="17"/>
          <w:w w:val="95"/>
          <w:sz w:val="42"/>
        </w:rPr>
        <w:t xml:space="preserve"> </w:t>
      </w:r>
      <w:r>
        <w:rPr>
          <w:color w:val="181818"/>
          <w:w w:val="95"/>
          <w:sz w:val="42"/>
        </w:rPr>
        <w:t>one's</w:t>
      </w:r>
      <w:r>
        <w:rPr>
          <w:color w:val="181818"/>
          <w:spacing w:val="2"/>
          <w:w w:val="95"/>
          <w:sz w:val="42"/>
        </w:rPr>
        <w:t xml:space="preserve"> </w:t>
      </w:r>
      <w:r>
        <w:rPr>
          <w:color w:val="181818"/>
          <w:w w:val="95"/>
          <w:sz w:val="42"/>
        </w:rPr>
        <w:t>own</w:t>
      </w:r>
      <w:r>
        <w:rPr>
          <w:color w:val="181818"/>
          <w:spacing w:val="17"/>
          <w:w w:val="95"/>
          <w:sz w:val="42"/>
        </w:rPr>
        <w:t xml:space="preserve"> </w:t>
      </w:r>
      <w:r>
        <w:rPr>
          <w:color w:val="181818"/>
          <w:w w:val="95"/>
          <w:sz w:val="42"/>
        </w:rPr>
        <w:t>and</w:t>
      </w:r>
      <w:r>
        <w:rPr>
          <w:color w:val="181818"/>
          <w:spacing w:val="3"/>
          <w:w w:val="95"/>
          <w:sz w:val="42"/>
        </w:rPr>
        <w:t xml:space="preserve"> </w:t>
      </w:r>
      <w:r>
        <w:rPr>
          <w:color w:val="181818"/>
          <w:w w:val="95"/>
          <w:sz w:val="42"/>
        </w:rPr>
        <w:t>remaining</w:t>
      </w:r>
      <w:r>
        <w:rPr>
          <w:color w:val="181818"/>
          <w:spacing w:val="-20"/>
          <w:w w:val="95"/>
          <w:sz w:val="42"/>
        </w:rPr>
        <w:t xml:space="preserve"> </w:t>
      </w:r>
      <w:r>
        <w:rPr>
          <w:color w:val="181818"/>
          <w:w w:val="95"/>
          <w:sz w:val="42"/>
        </w:rPr>
        <w:t>unmoved</w:t>
      </w:r>
      <w:r>
        <w:rPr>
          <w:color w:val="181818"/>
          <w:spacing w:val="-10"/>
          <w:w w:val="95"/>
          <w:sz w:val="42"/>
        </w:rPr>
        <w:t xml:space="preserve"> </w:t>
      </w:r>
      <w:r>
        <w:rPr>
          <w:color w:val="181818"/>
          <w:spacing w:val="13"/>
          <w:w w:val="95"/>
          <w:sz w:val="42"/>
        </w:rPr>
        <w:t>by</w:t>
      </w:r>
      <w:r>
        <w:rPr>
          <w:color w:val="181818"/>
          <w:spacing w:val="3"/>
          <w:w w:val="95"/>
          <w:sz w:val="42"/>
        </w:rPr>
        <w:t xml:space="preserve"> </w:t>
      </w:r>
      <w:r>
        <w:rPr>
          <w:color w:val="181818"/>
          <w:w w:val="95"/>
          <w:sz w:val="42"/>
        </w:rPr>
        <w:t>outside</w:t>
      </w:r>
      <w:r>
        <w:rPr>
          <w:color w:val="181818"/>
          <w:spacing w:val="17"/>
          <w:w w:val="95"/>
          <w:sz w:val="42"/>
        </w:rPr>
        <w:t xml:space="preserve"> </w:t>
      </w:r>
      <w:r>
        <w:rPr>
          <w:color w:val="181818"/>
          <w:w w:val="95"/>
          <w:sz w:val="42"/>
        </w:rPr>
        <w:t>forces.</w:t>
      </w:r>
      <w:r>
        <w:rPr>
          <w:color w:val="181818"/>
          <w:spacing w:val="33"/>
          <w:w w:val="95"/>
          <w:sz w:val="42"/>
        </w:rPr>
        <w:t xml:space="preserve"> </w:t>
      </w:r>
      <w:r>
        <w:rPr>
          <w:color w:val="181818"/>
          <w:spacing w:val="18"/>
          <w:w w:val="95"/>
          <w:sz w:val="42"/>
        </w:rPr>
        <w:t>By</w:t>
      </w:r>
      <w:r>
        <w:rPr>
          <w:color w:val="181818"/>
          <w:spacing w:val="-1"/>
          <w:w w:val="95"/>
          <w:sz w:val="42"/>
        </w:rPr>
        <w:t xml:space="preserve"> </w:t>
      </w:r>
      <w:r>
        <w:rPr>
          <w:color w:val="181818"/>
          <w:w w:val="95"/>
          <w:sz w:val="42"/>
        </w:rPr>
        <w:t>bestow-</w:t>
      </w:r>
    </w:p>
    <w:p w14:paraId="1DF80B79" w14:textId="77777777" w:rsidR="003D45B2" w:rsidRDefault="003D45B2">
      <w:pPr>
        <w:pStyle w:val="BodyText"/>
        <w:rPr>
          <w:sz w:val="50"/>
        </w:rPr>
      </w:pPr>
    </w:p>
    <w:p w14:paraId="1DF80B7A" w14:textId="77777777" w:rsidR="003D45B2" w:rsidRDefault="003D45B2">
      <w:pPr>
        <w:pStyle w:val="BodyText"/>
        <w:spacing w:before="5"/>
        <w:rPr>
          <w:sz w:val="47"/>
        </w:rPr>
      </w:pPr>
    </w:p>
    <w:p w14:paraId="1DF80B7B" w14:textId="77777777" w:rsidR="003D45B2" w:rsidRDefault="003D2B09">
      <w:pPr>
        <w:spacing w:before="1"/>
        <w:ind w:left="2780"/>
        <w:rPr>
          <w:rFonts w:ascii="Cambria"/>
          <w:sz w:val="45"/>
        </w:rPr>
      </w:pPr>
      <w:r>
        <w:rPr>
          <w:rFonts w:ascii="Cambria"/>
          <w:color w:val="0F0F0F"/>
          <w:w w:val="108"/>
          <w:sz w:val="45"/>
        </w:rPr>
        <w:t>6</w:t>
      </w:r>
    </w:p>
    <w:p w14:paraId="1DF80B7C" w14:textId="77777777" w:rsidR="003D45B2" w:rsidRDefault="003D45B2">
      <w:pPr>
        <w:rPr>
          <w:rFonts w:ascii="Cambria"/>
          <w:sz w:val="45"/>
        </w:rPr>
        <w:sectPr w:rsidR="003D45B2">
          <w:pgSz w:w="18000" w:h="27000"/>
          <w:pgMar w:top="600" w:right="660" w:bottom="280" w:left="640" w:header="720" w:footer="720" w:gutter="0"/>
          <w:cols w:space="720"/>
        </w:sectPr>
      </w:pPr>
    </w:p>
    <w:p w14:paraId="1DF80B7D" w14:textId="77777777" w:rsidR="003D45B2" w:rsidRDefault="00000000">
      <w:pPr>
        <w:spacing w:before="95"/>
        <w:ind w:left="665"/>
        <w:jc w:val="both"/>
        <w:rPr>
          <w:rFonts w:ascii="Book Antiqua"/>
          <w:sz w:val="39"/>
        </w:rPr>
      </w:pPr>
      <w:r>
        <w:lastRenderedPageBreak/>
        <w:pict w14:anchorId="1DF81DCC">
          <v:group id="_x0000_s1799" style="position:absolute;left:0;text-align:left;margin-left:44.2pt;margin-top:0;width:855.8pt;height:1350pt;z-index:-20021760;mso-position-horizontal-relative:page;mso-position-vertical-relative:page" coordorigin="884" coordsize="17116,27000">
            <v:shape id="_x0000_s1803" type="#_x0000_t75" style="position:absolute;left:884;width:17116;height:27000">
              <v:imagedata r:id="rId94" o:title=""/>
            </v:shape>
            <v:shape id="_x0000_s1802" type="#_x0000_t75" style="position:absolute;left:6195;top:89;width:240;height:360">
              <v:imagedata r:id="rId95" o:title=""/>
            </v:shape>
            <v:shape id="_x0000_s1801" type="#_x0000_t75" style="position:absolute;left:1635;top:16409;width:120;height:240">
              <v:imagedata r:id="rId96" o:title=""/>
            </v:shape>
            <v:shape id="_x0000_s1800" type="#_x0000_t75" style="position:absolute;left:14835;top:25529;width:600;height:720">
              <v:imagedata r:id="rId97" o:title=""/>
            </v:shape>
            <w10:wrap anchorx="page" anchory="page"/>
          </v:group>
        </w:pict>
      </w:r>
      <w:proofErr w:type="spellStart"/>
      <w:r w:rsidR="003D2B09">
        <w:rPr>
          <w:rFonts w:ascii="Book Antiqua"/>
          <w:color w:val="161616"/>
          <w:w w:val="115"/>
          <w:sz w:val="39"/>
        </w:rPr>
        <w:t>lng</w:t>
      </w:r>
      <w:proofErr w:type="spellEnd"/>
      <w:r w:rsidR="003D2B09">
        <w:rPr>
          <w:rFonts w:ascii="Book Antiqua"/>
          <w:color w:val="161616"/>
          <w:spacing w:val="11"/>
          <w:w w:val="115"/>
          <w:sz w:val="39"/>
        </w:rPr>
        <w:t xml:space="preserve"> </w:t>
      </w:r>
      <w:r w:rsidR="003D2B09">
        <w:rPr>
          <w:rFonts w:ascii="Book Antiqua"/>
          <w:color w:val="161616"/>
          <w:w w:val="115"/>
          <w:sz w:val="39"/>
        </w:rPr>
        <w:t>no</w:t>
      </w:r>
      <w:r w:rsidR="003D2B09">
        <w:rPr>
          <w:rFonts w:ascii="Book Antiqua"/>
          <w:color w:val="161616"/>
          <w:spacing w:val="12"/>
          <w:w w:val="115"/>
          <w:sz w:val="39"/>
        </w:rPr>
        <w:t xml:space="preserve"> </w:t>
      </w:r>
      <w:r w:rsidR="003D2B09">
        <w:rPr>
          <w:rFonts w:ascii="Book Antiqua"/>
          <w:color w:val="161616"/>
          <w:w w:val="115"/>
          <w:sz w:val="39"/>
        </w:rPr>
        <w:t>honors,</w:t>
      </w:r>
      <w:r w:rsidR="003D2B09">
        <w:rPr>
          <w:rFonts w:ascii="Book Antiqua"/>
          <w:color w:val="161616"/>
          <w:spacing w:val="4"/>
          <w:w w:val="115"/>
          <w:sz w:val="39"/>
        </w:rPr>
        <w:t xml:space="preserve"> </w:t>
      </w:r>
      <w:r w:rsidR="003D2B09">
        <w:rPr>
          <w:rFonts w:ascii="Book Antiqua"/>
          <w:color w:val="161616"/>
          <w:w w:val="115"/>
          <w:sz w:val="39"/>
        </w:rPr>
        <w:t>the sage</w:t>
      </w:r>
      <w:r w:rsidR="003D2B09">
        <w:rPr>
          <w:rFonts w:ascii="Book Antiqua"/>
          <w:color w:val="161616"/>
          <w:spacing w:val="5"/>
          <w:w w:val="115"/>
          <w:sz w:val="39"/>
        </w:rPr>
        <w:t xml:space="preserve"> </w:t>
      </w:r>
      <w:r w:rsidR="003D2B09">
        <w:rPr>
          <w:rFonts w:ascii="Book Antiqua"/>
          <w:color w:val="161616"/>
          <w:w w:val="115"/>
          <w:sz w:val="39"/>
        </w:rPr>
        <w:t>keeps people</w:t>
      </w:r>
      <w:r w:rsidR="003D2B09">
        <w:rPr>
          <w:rFonts w:ascii="Book Antiqua"/>
          <w:color w:val="161616"/>
          <w:spacing w:val="-16"/>
          <w:w w:val="115"/>
          <w:sz w:val="39"/>
        </w:rPr>
        <w:t xml:space="preserve"> </w:t>
      </w:r>
      <w:r w:rsidR="003D2B09">
        <w:rPr>
          <w:rFonts w:ascii="Book Antiqua"/>
          <w:color w:val="161616"/>
          <w:w w:val="115"/>
          <w:sz w:val="39"/>
        </w:rPr>
        <w:t>from</w:t>
      </w:r>
      <w:r w:rsidR="003D2B09">
        <w:rPr>
          <w:rFonts w:ascii="Book Antiqua"/>
          <w:color w:val="161616"/>
          <w:spacing w:val="-1"/>
          <w:w w:val="115"/>
          <w:sz w:val="39"/>
        </w:rPr>
        <w:t xml:space="preserve"> </w:t>
      </w:r>
      <w:r w:rsidR="003D2B09">
        <w:rPr>
          <w:rFonts w:ascii="Book Antiqua"/>
          <w:color w:val="161616"/>
          <w:w w:val="115"/>
          <w:sz w:val="39"/>
        </w:rPr>
        <w:t>knowing;</w:t>
      </w:r>
      <w:r w:rsidR="003D2B09">
        <w:rPr>
          <w:rFonts w:ascii="Book Antiqua"/>
          <w:color w:val="161616"/>
          <w:spacing w:val="15"/>
          <w:w w:val="115"/>
          <w:sz w:val="39"/>
        </w:rPr>
        <w:t xml:space="preserve"> </w:t>
      </w:r>
      <w:r w:rsidR="003D2B09">
        <w:rPr>
          <w:rFonts w:ascii="Book Antiqua"/>
          <w:color w:val="161616"/>
          <w:w w:val="115"/>
          <w:sz w:val="39"/>
        </w:rPr>
        <w:t>By</w:t>
      </w:r>
      <w:r w:rsidR="003D2B09">
        <w:rPr>
          <w:rFonts w:ascii="Book Antiqua"/>
          <w:color w:val="161616"/>
          <w:spacing w:val="-6"/>
          <w:w w:val="115"/>
          <w:sz w:val="39"/>
        </w:rPr>
        <w:t xml:space="preserve"> </w:t>
      </w:r>
      <w:r w:rsidR="003D2B09">
        <w:rPr>
          <w:rFonts w:ascii="Book Antiqua"/>
          <w:color w:val="161616"/>
          <w:w w:val="115"/>
          <w:sz w:val="39"/>
        </w:rPr>
        <w:t>prizing</w:t>
      </w:r>
      <w:r w:rsidR="003D2B09">
        <w:rPr>
          <w:rFonts w:ascii="Book Antiqua"/>
          <w:color w:val="161616"/>
          <w:spacing w:val="9"/>
          <w:w w:val="115"/>
          <w:sz w:val="39"/>
        </w:rPr>
        <w:t xml:space="preserve"> </w:t>
      </w:r>
      <w:r w:rsidR="003D2B09">
        <w:rPr>
          <w:rFonts w:ascii="Book Antiqua"/>
          <w:color w:val="161616"/>
          <w:w w:val="115"/>
          <w:sz w:val="39"/>
        </w:rPr>
        <w:t>no</w:t>
      </w:r>
      <w:r w:rsidR="003D2B09">
        <w:rPr>
          <w:rFonts w:ascii="Book Antiqua"/>
          <w:color w:val="161616"/>
          <w:spacing w:val="2"/>
          <w:w w:val="115"/>
          <w:sz w:val="39"/>
        </w:rPr>
        <w:t xml:space="preserve"> </w:t>
      </w:r>
      <w:r w:rsidR="003D2B09">
        <w:rPr>
          <w:rFonts w:ascii="Book Antiqua"/>
          <w:color w:val="161616"/>
          <w:w w:val="115"/>
          <w:sz w:val="39"/>
        </w:rPr>
        <w:t>treasures,</w:t>
      </w:r>
    </w:p>
    <w:p w14:paraId="1DF80B7E" w14:textId="77777777" w:rsidR="003D45B2" w:rsidRDefault="003D2B09">
      <w:pPr>
        <w:spacing w:before="81"/>
        <w:ind w:left="669"/>
        <w:jc w:val="both"/>
        <w:rPr>
          <w:rFonts w:ascii="Book Antiqua"/>
          <w:sz w:val="39"/>
        </w:rPr>
      </w:pPr>
      <w:r>
        <w:rPr>
          <w:rFonts w:ascii="Arial"/>
          <w:color w:val="161616"/>
          <w:w w:val="110"/>
          <w:sz w:val="46"/>
        </w:rPr>
        <w:t>he</w:t>
      </w:r>
      <w:r>
        <w:rPr>
          <w:rFonts w:ascii="Arial"/>
          <w:color w:val="161616"/>
          <w:spacing w:val="4"/>
          <w:w w:val="110"/>
          <w:sz w:val="46"/>
        </w:rPr>
        <w:t xml:space="preserve"> </w:t>
      </w:r>
      <w:r>
        <w:rPr>
          <w:rFonts w:ascii="Book Antiqua"/>
          <w:color w:val="161616"/>
          <w:w w:val="110"/>
          <w:position w:val="1"/>
          <w:sz w:val="39"/>
        </w:rPr>
        <w:t>keeps</w:t>
      </w:r>
      <w:r>
        <w:rPr>
          <w:rFonts w:ascii="Book Antiqua"/>
          <w:color w:val="161616"/>
          <w:spacing w:val="29"/>
          <w:w w:val="110"/>
          <w:position w:val="1"/>
          <w:sz w:val="39"/>
        </w:rPr>
        <w:t xml:space="preserve"> </w:t>
      </w:r>
      <w:r>
        <w:rPr>
          <w:rFonts w:ascii="Book Antiqua"/>
          <w:color w:val="161616"/>
          <w:w w:val="110"/>
          <w:position w:val="1"/>
          <w:sz w:val="39"/>
        </w:rPr>
        <w:t>people</w:t>
      </w:r>
      <w:r>
        <w:rPr>
          <w:rFonts w:ascii="Book Antiqua"/>
          <w:color w:val="161616"/>
          <w:spacing w:val="-9"/>
          <w:w w:val="110"/>
          <w:position w:val="1"/>
          <w:sz w:val="39"/>
        </w:rPr>
        <w:t xml:space="preserve"> </w:t>
      </w:r>
      <w:r>
        <w:rPr>
          <w:rFonts w:ascii="Book Antiqua"/>
          <w:color w:val="161616"/>
          <w:w w:val="110"/>
          <w:position w:val="1"/>
          <w:sz w:val="39"/>
        </w:rPr>
        <w:t>from</w:t>
      </w:r>
      <w:r>
        <w:rPr>
          <w:rFonts w:ascii="Book Antiqua"/>
          <w:color w:val="161616"/>
          <w:spacing w:val="48"/>
          <w:w w:val="110"/>
          <w:position w:val="1"/>
          <w:sz w:val="39"/>
        </w:rPr>
        <w:t xml:space="preserve"> </w:t>
      </w:r>
      <w:r>
        <w:rPr>
          <w:rFonts w:ascii="Book Antiqua"/>
          <w:color w:val="161616"/>
          <w:w w:val="110"/>
          <w:position w:val="1"/>
          <w:sz w:val="39"/>
        </w:rPr>
        <w:t>wanting."</w:t>
      </w:r>
    </w:p>
    <w:p w14:paraId="1DF80B7F" w14:textId="77777777" w:rsidR="003D45B2" w:rsidRDefault="003D2B09">
      <w:pPr>
        <w:spacing w:before="446" w:line="300" w:lineRule="auto"/>
        <w:ind w:left="670" w:right="765" w:firstLine="16"/>
        <w:jc w:val="both"/>
        <w:rPr>
          <w:rFonts w:ascii="Book Antiqua"/>
          <w:sz w:val="39"/>
        </w:rPr>
      </w:pPr>
      <w:r>
        <w:rPr>
          <w:rFonts w:ascii="Garamond"/>
          <w:color w:val="1A1A1A"/>
          <w:w w:val="110"/>
          <w:position w:val="1"/>
          <w:sz w:val="39"/>
        </w:rPr>
        <w:t>LU</w:t>
      </w:r>
      <w:r>
        <w:rPr>
          <w:rFonts w:ascii="Garamond"/>
          <w:color w:val="1A1A1A"/>
          <w:spacing w:val="1"/>
          <w:w w:val="110"/>
          <w:position w:val="1"/>
          <w:sz w:val="39"/>
        </w:rPr>
        <w:t xml:space="preserve"> </w:t>
      </w:r>
      <w:r>
        <w:rPr>
          <w:rFonts w:ascii="Garamond"/>
          <w:color w:val="1A1A1A"/>
          <w:spacing w:val="26"/>
          <w:w w:val="110"/>
          <w:sz w:val="39"/>
        </w:rPr>
        <w:t>NUNG-SHIH</w:t>
      </w:r>
      <w:r>
        <w:rPr>
          <w:rFonts w:ascii="Garamond"/>
          <w:color w:val="1A1A1A"/>
          <w:spacing w:val="27"/>
          <w:w w:val="110"/>
          <w:sz w:val="39"/>
        </w:rPr>
        <w:t xml:space="preserve"> </w:t>
      </w:r>
      <w:r>
        <w:rPr>
          <w:rFonts w:ascii="Book Antiqua"/>
          <w:color w:val="1A1A1A"/>
          <w:w w:val="110"/>
          <w:sz w:val="39"/>
        </w:rPr>
        <w:t>says,</w:t>
      </w:r>
      <w:r>
        <w:rPr>
          <w:rFonts w:ascii="Book Antiqua"/>
          <w:color w:val="1A1A1A"/>
          <w:spacing w:val="1"/>
          <w:w w:val="110"/>
          <w:sz w:val="39"/>
        </w:rPr>
        <w:t xml:space="preserve"> </w:t>
      </w:r>
      <w:r>
        <w:rPr>
          <w:rFonts w:ascii="Book Antiqua"/>
          <w:color w:val="1A1A1A"/>
          <w:w w:val="110"/>
          <w:sz w:val="39"/>
        </w:rPr>
        <w:t>"The</w:t>
      </w:r>
      <w:r>
        <w:rPr>
          <w:rFonts w:ascii="Book Antiqua"/>
          <w:color w:val="1A1A1A"/>
          <w:spacing w:val="1"/>
          <w:w w:val="110"/>
          <w:sz w:val="39"/>
        </w:rPr>
        <w:t xml:space="preserve"> </w:t>
      </w:r>
      <w:r>
        <w:rPr>
          <w:rFonts w:ascii="Book Antiqua"/>
          <w:color w:val="1A1A1A"/>
          <w:w w:val="110"/>
          <w:sz w:val="39"/>
        </w:rPr>
        <w:t>mind knows</w:t>
      </w:r>
      <w:r>
        <w:rPr>
          <w:rFonts w:ascii="Book Antiqua"/>
          <w:color w:val="1A1A1A"/>
          <w:spacing w:val="1"/>
          <w:w w:val="110"/>
          <w:sz w:val="39"/>
        </w:rPr>
        <w:t xml:space="preserve"> </w:t>
      </w:r>
      <w:r>
        <w:rPr>
          <w:rFonts w:ascii="Book Antiqua"/>
          <w:color w:val="1A1A1A"/>
          <w:w w:val="110"/>
          <w:sz w:val="39"/>
        </w:rPr>
        <w:t>and</w:t>
      </w:r>
      <w:r>
        <w:rPr>
          <w:rFonts w:ascii="Book Antiqua"/>
          <w:color w:val="1A1A1A"/>
          <w:spacing w:val="1"/>
          <w:w w:val="110"/>
          <w:sz w:val="39"/>
        </w:rPr>
        <w:t xml:space="preserve"> </w:t>
      </w:r>
      <w:r>
        <w:rPr>
          <w:rFonts w:ascii="Book Antiqua"/>
          <w:color w:val="1A1A1A"/>
          <w:w w:val="110"/>
          <w:sz w:val="39"/>
        </w:rPr>
        <w:t>chooses,</w:t>
      </w:r>
      <w:r>
        <w:rPr>
          <w:rFonts w:ascii="Book Antiqua"/>
          <w:color w:val="1A1A1A"/>
          <w:spacing w:val="1"/>
          <w:w w:val="110"/>
          <w:sz w:val="39"/>
        </w:rPr>
        <w:t xml:space="preserve"> </w:t>
      </w:r>
      <w:r>
        <w:rPr>
          <w:rFonts w:ascii="Book Antiqua"/>
          <w:color w:val="1A1A1A"/>
          <w:w w:val="110"/>
          <w:sz w:val="39"/>
        </w:rPr>
        <w:t>while the</w:t>
      </w:r>
      <w:r>
        <w:rPr>
          <w:rFonts w:ascii="Book Antiqua"/>
          <w:color w:val="1A1A1A"/>
          <w:spacing w:val="1"/>
          <w:w w:val="110"/>
          <w:sz w:val="39"/>
        </w:rPr>
        <w:t xml:space="preserve"> </w:t>
      </w:r>
      <w:r>
        <w:rPr>
          <w:rFonts w:ascii="Book Antiqua"/>
          <w:color w:val="1A1A1A"/>
          <w:w w:val="110"/>
          <w:sz w:val="39"/>
        </w:rPr>
        <w:t>stomach</w:t>
      </w:r>
      <w:r>
        <w:rPr>
          <w:rFonts w:ascii="Book Antiqua"/>
          <w:color w:val="1A1A1A"/>
          <w:spacing w:val="1"/>
          <w:w w:val="110"/>
          <w:sz w:val="39"/>
        </w:rPr>
        <w:t xml:space="preserve"> </w:t>
      </w:r>
      <w:r>
        <w:rPr>
          <w:rFonts w:ascii="Book Antiqua"/>
          <w:color w:val="1A1A1A"/>
          <w:w w:val="110"/>
          <w:position w:val="1"/>
          <w:sz w:val="39"/>
        </w:rPr>
        <w:t xml:space="preserve">doesn't </w:t>
      </w:r>
      <w:r>
        <w:rPr>
          <w:rFonts w:ascii="Book Antiqua"/>
          <w:color w:val="1A1A1A"/>
          <w:w w:val="110"/>
          <w:sz w:val="39"/>
        </w:rPr>
        <w:t>know</w:t>
      </w:r>
      <w:r>
        <w:rPr>
          <w:rFonts w:ascii="Book Antiqua"/>
          <w:color w:val="1A1A1A"/>
          <w:spacing w:val="1"/>
          <w:w w:val="110"/>
          <w:sz w:val="39"/>
        </w:rPr>
        <w:t xml:space="preserve"> </w:t>
      </w:r>
      <w:r>
        <w:rPr>
          <w:rFonts w:ascii="Book Antiqua"/>
          <w:color w:val="1A1A1A"/>
          <w:w w:val="110"/>
          <w:sz w:val="39"/>
        </w:rPr>
        <w:t>but simply contains.</w:t>
      </w:r>
      <w:r>
        <w:rPr>
          <w:rFonts w:ascii="Book Antiqua"/>
          <w:color w:val="1A1A1A"/>
          <w:spacing w:val="1"/>
          <w:w w:val="110"/>
          <w:sz w:val="39"/>
        </w:rPr>
        <w:t xml:space="preserve"> </w:t>
      </w:r>
      <w:r>
        <w:rPr>
          <w:rFonts w:ascii="Book Antiqua"/>
          <w:color w:val="1A1A1A"/>
          <w:w w:val="110"/>
          <w:sz w:val="39"/>
        </w:rPr>
        <w:t>The</w:t>
      </w:r>
      <w:r>
        <w:rPr>
          <w:rFonts w:ascii="Book Antiqua"/>
          <w:color w:val="1A1A1A"/>
          <w:spacing w:val="1"/>
          <w:w w:val="110"/>
          <w:sz w:val="39"/>
        </w:rPr>
        <w:t xml:space="preserve"> </w:t>
      </w:r>
      <w:proofErr w:type="gramStart"/>
      <w:r>
        <w:rPr>
          <w:rFonts w:ascii="Book Antiqua"/>
          <w:color w:val="1A1A1A"/>
          <w:w w:val="110"/>
          <w:sz w:val="39"/>
        </w:rPr>
        <w:t>will  wants</w:t>
      </w:r>
      <w:proofErr w:type="gramEnd"/>
      <w:r>
        <w:rPr>
          <w:rFonts w:ascii="Book Antiqua"/>
          <w:color w:val="1A1A1A"/>
          <w:w w:val="110"/>
          <w:sz w:val="39"/>
        </w:rPr>
        <w:t xml:space="preserve"> and </w:t>
      </w:r>
      <w:proofErr w:type="gramStart"/>
      <w:r>
        <w:rPr>
          <w:rFonts w:ascii="Book Antiqua"/>
          <w:color w:val="1A1A1A"/>
          <w:w w:val="110"/>
          <w:sz w:val="39"/>
        </w:rPr>
        <w:t>moves,  while</w:t>
      </w:r>
      <w:proofErr w:type="gramEnd"/>
      <w:r>
        <w:rPr>
          <w:rFonts w:ascii="Book Antiqua"/>
          <w:color w:val="1A1A1A"/>
          <w:w w:val="110"/>
          <w:sz w:val="39"/>
        </w:rPr>
        <w:t xml:space="preserve"> bones</w:t>
      </w:r>
      <w:r>
        <w:rPr>
          <w:rFonts w:ascii="Book Antiqua"/>
          <w:color w:val="1A1A1A"/>
          <w:spacing w:val="1"/>
          <w:w w:val="110"/>
          <w:sz w:val="39"/>
        </w:rPr>
        <w:t xml:space="preserve"> </w:t>
      </w:r>
      <w:r>
        <w:rPr>
          <w:rFonts w:ascii="Book Antiqua"/>
          <w:color w:val="1A1A1A"/>
          <w:w w:val="110"/>
          <w:position w:val="1"/>
          <w:sz w:val="39"/>
        </w:rPr>
        <w:t xml:space="preserve">don't want but </w:t>
      </w:r>
      <w:r>
        <w:rPr>
          <w:rFonts w:ascii="Book Antiqua"/>
          <w:color w:val="1A1A1A"/>
          <w:w w:val="110"/>
          <w:sz w:val="39"/>
        </w:rPr>
        <w:t>simply stand there. The sage empties what knows and fills what</w:t>
      </w:r>
      <w:r>
        <w:rPr>
          <w:rFonts w:ascii="Book Antiqua"/>
          <w:color w:val="1A1A1A"/>
          <w:spacing w:val="1"/>
          <w:w w:val="110"/>
          <w:sz w:val="39"/>
        </w:rPr>
        <w:t xml:space="preserve"> </w:t>
      </w:r>
      <w:r>
        <w:rPr>
          <w:rFonts w:ascii="Book Antiqua"/>
          <w:color w:val="1A1A1A"/>
          <w:w w:val="110"/>
          <w:position w:val="1"/>
          <w:sz w:val="39"/>
        </w:rPr>
        <w:t>doesn't</w:t>
      </w:r>
      <w:r>
        <w:rPr>
          <w:rFonts w:ascii="Book Antiqua"/>
          <w:color w:val="1A1A1A"/>
          <w:spacing w:val="19"/>
          <w:w w:val="110"/>
          <w:position w:val="1"/>
          <w:sz w:val="39"/>
        </w:rPr>
        <w:t xml:space="preserve"> </w:t>
      </w:r>
      <w:r>
        <w:rPr>
          <w:rFonts w:ascii="Book Antiqua"/>
          <w:color w:val="1A1A1A"/>
          <w:w w:val="110"/>
          <w:position w:val="1"/>
          <w:sz w:val="39"/>
        </w:rPr>
        <w:t>know,</w:t>
      </w:r>
      <w:r>
        <w:rPr>
          <w:rFonts w:ascii="Book Antiqua"/>
          <w:color w:val="1A1A1A"/>
          <w:spacing w:val="22"/>
          <w:w w:val="110"/>
          <w:position w:val="1"/>
          <w:sz w:val="39"/>
        </w:rPr>
        <w:t xml:space="preserve"> </w:t>
      </w:r>
      <w:r>
        <w:rPr>
          <w:rFonts w:ascii="Book Antiqua"/>
          <w:color w:val="1A1A1A"/>
          <w:w w:val="110"/>
          <w:sz w:val="39"/>
        </w:rPr>
        <w:t>he</w:t>
      </w:r>
      <w:r>
        <w:rPr>
          <w:rFonts w:ascii="Book Antiqua"/>
          <w:color w:val="1A1A1A"/>
          <w:spacing w:val="58"/>
          <w:w w:val="110"/>
          <w:sz w:val="39"/>
        </w:rPr>
        <w:t xml:space="preserve"> </w:t>
      </w:r>
      <w:r>
        <w:rPr>
          <w:rFonts w:ascii="Book Antiqua"/>
          <w:color w:val="1A1A1A"/>
          <w:w w:val="110"/>
          <w:sz w:val="39"/>
        </w:rPr>
        <w:t>weakens</w:t>
      </w:r>
      <w:r>
        <w:rPr>
          <w:rFonts w:ascii="Book Antiqua"/>
          <w:color w:val="1A1A1A"/>
          <w:spacing w:val="46"/>
          <w:w w:val="110"/>
          <w:sz w:val="39"/>
        </w:rPr>
        <w:t xml:space="preserve"> </w:t>
      </w:r>
      <w:r>
        <w:rPr>
          <w:rFonts w:ascii="Book Antiqua"/>
          <w:color w:val="1A1A1A"/>
          <w:w w:val="110"/>
          <w:sz w:val="39"/>
        </w:rPr>
        <w:t>what</w:t>
      </w:r>
      <w:r>
        <w:rPr>
          <w:rFonts w:ascii="Book Antiqua"/>
          <w:color w:val="1A1A1A"/>
          <w:spacing w:val="34"/>
          <w:w w:val="110"/>
          <w:sz w:val="39"/>
        </w:rPr>
        <w:t xml:space="preserve"> </w:t>
      </w:r>
      <w:r>
        <w:rPr>
          <w:rFonts w:ascii="Book Antiqua"/>
          <w:color w:val="1A1A1A"/>
          <w:w w:val="110"/>
          <w:sz w:val="39"/>
        </w:rPr>
        <w:t>wants</w:t>
      </w:r>
      <w:r>
        <w:rPr>
          <w:rFonts w:ascii="Book Antiqua"/>
          <w:color w:val="1A1A1A"/>
          <w:spacing w:val="25"/>
          <w:w w:val="110"/>
          <w:sz w:val="39"/>
        </w:rPr>
        <w:t xml:space="preserve"> </w:t>
      </w:r>
      <w:r>
        <w:rPr>
          <w:rFonts w:ascii="Book Antiqua"/>
          <w:color w:val="1A1A1A"/>
          <w:w w:val="110"/>
          <w:sz w:val="39"/>
        </w:rPr>
        <w:t>and</w:t>
      </w:r>
      <w:r>
        <w:rPr>
          <w:rFonts w:ascii="Book Antiqua"/>
          <w:color w:val="1A1A1A"/>
          <w:spacing w:val="25"/>
          <w:w w:val="110"/>
          <w:sz w:val="39"/>
        </w:rPr>
        <w:t xml:space="preserve"> </w:t>
      </w:r>
      <w:r>
        <w:rPr>
          <w:rFonts w:ascii="Book Antiqua"/>
          <w:color w:val="1A1A1A"/>
          <w:w w:val="110"/>
          <w:sz w:val="39"/>
        </w:rPr>
        <w:t>strengthens</w:t>
      </w:r>
      <w:r>
        <w:rPr>
          <w:rFonts w:ascii="Book Antiqua"/>
          <w:color w:val="1A1A1A"/>
          <w:spacing w:val="45"/>
          <w:w w:val="110"/>
          <w:sz w:val="39"/>
        </w:rPr>
        <w:t xml:space="preserve"> </w:t>
      </w:r>
      <w:r>
        <w:rPr>
          <w:rFonts w:ascii="Book Antiqua"/>
          <w:color w:val="1A1A1A"/>
          <w:w w:val="110"/>
          <w:sz w:val="39"/>
        </w:rPr>
        <w:t>what</w:t>
      </w:r>
      <w:r>
        <w:rPr>
          <w:rFonts w:ascii="Book Antiqua"/>
          <w:color w:val="1A1A1A"/>
          <w:spacing w:val="33"/>
          <w:w w:val="110"/>
          <w:sz w:val="39"/>
        </w:rPr>
        <w:t xml:space="preserve"> </w:t>
      </w:r>
      <w:r>
        <w:rPr>
          <w:rFonts w:ascii="Book Antiqua"/>
          <w:color w:val="1A1A1A"/>
          <w:w w:val="110"/>
          <w:sz w:val="39"/>
        </w:rPr>
        <w:t>doesn't</w:t>
      </w:r>
      <w:r>
        <w:rPr>
          <w:rFonts w:ascii="Book Antiqua"/>
          <w:color w:val="1A1A1A"/>
          <w:spacing w:val="51"/>
          <w:w w:val="110"/>
          <w:sz w:val="39"/>
        </w:rPr>
        <w:t xml:space="preserve"> </w:t>
      </w:r>
      <w:r>
        <w:rPr>
          <w:rFonts w:ascii="Book Antiqua"/>
          <w:color w:val="1A1A1A"/>
          <w:w w:val="110"/>
          <w:sz w:val="39"/>
        </w:rPr>
        <w:t>want."</w:t>
      </w:r>
    </w:p>
    <w:p w14:paraId="1DF80B80" w14:textId="77777777" w:rsidR="003D45B2" w:rsidRDefault="003D2B09">
      <w:pPr>
        <w:spacing w:before="308"/>
        <w:ind w:left="694"/>
        <w:jc w:val="both"/>
        <w:rPr>
          <w:rFonts w:ascii="Book Antiqua"/>
          <w:sz w:val="39"/>
        </w:rPr>
      </w:pPr>
      <w:r>
        <w:rPr>
          <w:rFonts w:ascii="Garamond"/>
          <w:color w:val="202020"/>
          <w:w w:val="110"/>
          <w:sz w:val="39"/>
        </w:rPr>
        <w:t>YEN</w:t>
      </w:r>
      <w:r>
        <w:rPr>
          <w:rFonts w:ascii="Garamond"/>
          <w:color w:val="202020"/>
          <w:spacing w:val="78"/>
          <w:w w:val="110"/>
          <w:sz w:val="39"/>
        </w:rPr>
        <w:t xml:space="preserve"> </w:t>
      </w:r>
      <w:r>
        <w:rPr>
          <w:rFonts w:ascii="Garamond"/>
          <w:color w:val="202020"/>
          <w:spacing w:val="22"/>
          <w:w w:val="110"/>
          <w:position w:val="1"/>
          <w:sz w:val="39"/>
        </w:rPr>
        <w:t>TSUN</w:t>
      </w:r>
      <w:r>
        <w:rPr>
          <w:rFonts w:ascii="Garamond"/>
          <w:color w:val="202020"/>
          <w:spacing w:val="97"/>
          <w:w w:val="110"/>
          <w:position w:val="1"/>
          <w:sz w:val="39"/>
        </w:rPr>
        <w:t xml:space="preserve"> </w:t>
      </w:r>
      <w:r>
        <w:rPr>
          <w:rFonts w:ascii="Book Antiqua"/>
          <w:color w:val="202020"/>
          <w:w w:val="110"/>
          <w:sz w:val="39"/>
        </w:rPr>
        <w:t>says,</w:t>
      </w:r>
      <w:r>
        <w:rPr>
          <w:rFonts w:ascii="Book Antiqua"/>
          <w:color w:val="202020"/>
          <w:spacing w:val="62"/>
          <w:w w:val="110"/>
          <w:sz w:val="39"/>
        </w:rPr>
        <w:t xml:space="preserve"> </w:t>
      </w:r>
      <w:r>
        <w:rPr>
          <w:rFonts w:ascii="Book Antiqua"/>
          <w:color w:val="202020"/>
          <w:w w:val="110"/>
          <w:sz w:val="39"/>
        </w:rPr>
        <w:t>"He</w:t>
      </w:r>
      <w:r>
        <w:rPr>
          <w:rFonts w:ascii="Book Antiqua"/>
          <w:color w:val="202020"/>
          <w:spacing w:val="22"/>
          <w:w w:val="110"/>
          <w:sz w:val="39"/>
        </w:rPr>
        <w:t xml:space="preserve"> </w:t>
      </w:r>
      <w:r>
        <w:rPr>
          <w:rFonts w:ascii="Book Antiqua"/>
          <w:color w:val="202020"/>
          <w:w w:val="110"/>
          <w:sz w:val="39"/>
        </w:rPr>
        <w:t>empties</w:t>
      </w:r>
      <w:r>
        <w:rPr>
          <w:rFonts w:ascii="Book Antiqua"/>
          <w:color w:val="202020"/>
          <w:spacing w:val="16"/>
          <w:w w:val="110"/>
          <w:sz w:val="39"/>
        </w:rPr>
        <w:t xml:space="preserve"> </w:t>
      </w:r>
      <w:r>
        <w:rPr>
          <w:rFonts w:ascii="Book Antiqua"/>
          <w:color w:val="202020"/>
          <w:w w:val="110"/>
          <w:sz w:val="39"/>
        </w:rPr>
        <w:t>his</w:t>
      </w:r>
      <w:r>
        <w:rPr>
          <w:rFonts w:ascii="Book Antiqua"/>
          <w:color w:val="202020"/>
          <w:spacing w:val="16"/>
          <w:w w:val="110"/>
          <w:sz w:val="39"/>
        </w:rPr>
        <w:t xml:space="preserve"> </w:t>
      </w:r>
      <w:r>
        <w:rPr>
          <w:rFonts w:ascii="Book Antiqua"/>
          <w:color w:val="202020"/>
          <w:w w:val="110"/>
          <w:sz w:val="39"/>
        </w:rPr>
        <w:t>mind</w:t>
      </w:r>
      <w:r>
        <w:rPr>
          <w:rFonts w:ascii="Book Antiqua"/>
          <w:color w:val="202020"/>
          <w:spacing w:val="29"/>
          <w:w w:val="110"/>
          <w:sz w:val="39"/>
        </w:rPr>
        <w:t xml:space="preserve"> </w:t>
      </w:r>
      <w:r>
        <w:rPr>
          <w:rFonts w:ascii="Book Antiqua"/>
          <w:color w:val="202020"/>
          <w:w w:val="110"/>
          <w:sz w:val="39"/>
        </w:rPr>
        <w:t>and</w:t>
      </w:r>
      <w:r>
        <w:rPr>
          <w:rFonts w:ascii="Book Antiqua"/>
          <w:color w:val="202020"/>
          <w:spacing w:val="21"/>
          <w:w w:val="110"/>
          <w:sz w:val="39"/>
        </w:rPr>
        <w:t xml:space="preserve"> </w:t>
      </w:r>
      <w:r>
        <w:rPr>
          <w:rFonts w:ascii="Book Antiqua"/>
          <w:color w:val="202020"/>
          <w:w w:val="110"/>
          <w:sz w:val="39"/>
        </w:rPr>
        <w:t>calms</w:t>
      </w:r>
      <w:r>
        <w:rPr>
          <w:rFonts w:ascii="Book Antiqua"/>
          <w:color w:val="202020"/>
          <w:spacing w:val="16"/>
          <w:w w:val="110"/>
          <w:sz w:val="39"/>
        </w:rPr>
        <w:t xml:space="preserve"> </w:t>
      </w:r>
      <w:r>
        <w:rPr>
          <w:rFonts w:ascii="Book Antiqua"/>
          <w:color w:val="202020"/>
          <w:w w:val="110"/>
          <w:sz w:val="39"/>
        </w:rPr>
        <w:t>his</w:t>
      </w:r>
      <w:r>
        <w:rPr>
          <w:rFonts w:ascii="Book Antiqua"/>
          <w:color w:val="202020"/>
          <w:spacing w:val="23"/>
          <w:w w:val="110"/>
          <w:sz w:val="39"/>
        </w:rPr>
        <w:t xml:space="preserve"> </w:t>
      </w:r>
      <w:r>
        <w:rPr>
          <w:rFonts w:ascii="Book Antiqua"/>
          <w:color w:val="202020"/>
          <w:w w:val="110"/>
          <w:sz w:val="39"/>
        </w:rPr>
        <w:t>breath.</w:t>
      </w:r>
      <w:r>
        <w:rPr>
          <w:rFonts w:ascii="Book Antiqua"/>
          <w:color w:val="202020"/>
          <w:spacing w:val="26"/>
          <w:w w:val="110"/>
          <w:sz w:val="39"/>
        </w:rPr>
        <w:t xml:space="preserve"> </w:t>
      </w:r>
      <w:r>
        <w:rPr>
          <w:rFonts w:ascii="Book Antiqua"/>
          <w:color w:val="202020"/>
          <w:w w:val="110"/>
          <w:position w:val="1"/>
          <w:sz w:val="39"/>
        </w:rPr>
        <w:t>He</w:t>
      </w:r>
      <w:r>
        <w:rPr>
          <w:rFonts w:ascii="Book Antiqua"/>
          <w:color w:val="202020"/>
          <w:spacing w:val="39"/>
          <w:w w:val="110"/>
          <w:position w:val="1"/>
          <w:sz w:val="39"/>
        </w:rPr>
        <w:t xml:space="preserve"> </w:t>
      </w:r>
      <w:r>
        <w:rPr>
          <w:rFonts w:ascii="Book Antiqua"/>
          <w:color w:val="202020"/>
          <w:w w:val="110"/>
          <w:position w:val="1"/>
          <w:sz w:val="39"/>
        </w:rPr>
        <w:t>concentrates</w:t>
      </w:r>
    </w:p>
    <w:p w14:paraId="1DF80B81" w14:textId="77777777" w:rsidR="003D45B2" w:rsidRDefault="00000000">
      <w:pPr>
        <w:spacing w:before="128"/>
        <w:ind w:left="694"/>
        <w:rPr>
          <w:rFonts w:ascii="Book Antiqua"/>
          <w:sz w:val="39"/>
        </w:rPr>
      </w:pPr>
      <w:r>
        <w:pict w14:anchorId="1DF81DCD">
          <v:shape id="_x0000_s1798" type="#_x0000_t202" style="position:absolute;left:0;text-align:left;margin-left:168pt;margin-top:4.9pt;width:4.5pt;height:4.5pt;z-index:-20021248;mso-position-horizontal-relative:page" filled="f" stroked="f">
            <v:textbox inset="0,0,0,0">
              <w:txbxContent>
                <w:p w14:paraId="1DF8200D" w14:textId="77777777" w:rsidR="003D45B2" w:rsidRDefault="003D2B09">
                  <w:pPr>
                    <w:spacing w:line="87" w:lineRule="exact"/>
                    <w:rPr>
                      <w:rFonts w:ascii="Times New Roman"/>
                      <w:sz w:val="9"/>
                    </w:rPr>
                  </w:pPr>
                  <w:r>
                    <w:rPr>
                      <w:rFonts w:ascii="Times New Roman"/>
                      <w:color w:val="AFAFAF"/>
                      <w:w w:val="400"/>
                      <w:sz w:val="9"/>
                    </w:rPr>
                    <w:t>,</w:t>
                  </w:r>
                </w:p>
              </w:txbxContent>
            </v:textbox>
            <w10:wrap anchorx="page"/>
          </v:shape>
        </w:pict>
      </w:r>
      <w:r w:rsidR="003D2B09">
        <w:rPr>
          <w:rFonts w:ascii="Book Antiqua"/>
          <w:color w:val="1C1C1C"/>
          <w:w w:val="115"/>
          <w:sz w:val="39"/>
        </w:rPr>
        <w:t>his</w:t>
      </w:r>
      <w:r w:rsidR="003D2B09">
        <w:rPr>
          <w:rFonts w:ascii="Book Antiqua"/>
          <w:color w:val="1C1C1C"/>
          <w:spacing w:val="-5"/>
          <w:w w:val="115"/>
          <w:sz w:val="39"/>
        </w:rPr>
        <w:t xml:space="preserve"> </w:t>
      </w:r>
      <w:r w:rsidR="003D2B09">
        <w:rPr>
          <w:rFonts w:ascii="Book Antiqua"/>
          <w:color w:val="1C1C1C"/>
          <w:w w:val="115"/>
          <w:position w:val="1"/>
          <w:sz w:val="39"/>
        </w:rPr>
        <w:t>essence</w:t>
      </w:r>
      <w:r w:rsidR="003D2B09">
        <w:rPr>
          <w:rFonts w:ascii="Book Antiqua"/>
          <w:color w:val="1C1C1C"/>
          <w:spacing w:val="-2"/>
          <w:w w:val="115"/>
          <w:position w:val="1"/>
          <w:sz w:val="39"/>
        </w:rPr>
        <w:t xml:space="preserve"> </w:t>
      </w:r>
      <w:r w:rsidR="003D2B09">
        <w:rPr>
          <w:rFonts w:ascii="Book Antiqua"/>
          <w:color w:val="1C1C1C"/>
          <w:w w:val="115"/>
          <w:position w:val="1"/>
          <w:sz w:val="39"/>
        </w:rPr>
        <w:t>and</w:t>
      </w:r>
      <w:r w:rsidR="003D2B09">
        <w:rPr>
          <w:rFonts w:ascii="Book Antiqua"/>
          <w:color w:val="1C1C1C"/>
          <w:spacing w:val="-11"/>
          <w:w w:val="115"/>
          <w:position w:val="1"/>
          <w:sz w:val="39"/>
        </w:rPr>
        <w:t xml:space="preserve"> </w:t>
      </w:r>
      <w:r w:rsidR="003D2B09">
        <w:rPr>
          <w:rFonts w:ascii="Book Antiqua"/>
          <w:color w:val="1C1C1C"/>
          <w:w w:val="115"/>
          <w:position w:val="1"/>
          <w:sz w:val="39"/>
        </w:rPr>
        <w:t>strengthens</w:t>
      </w:r>
      <w:r w:rsidR="003D2B09">
        <w:rPr>
          <w:rFonts w:ascii="Book Antiqua"/>
          <w:color w:val="1C1C1C"/>
          <w:spacing w:val="-23"/>
          <w:w w:val="115"/>
          <w:position w:val="1"/>
          <w:sz w:val="39"/>
        </w:rPr>
        <w:t xml:space="preserve"> </w:t>
      </w:r>
      <w:r w:rsidR="003D2B09">
        <w:rPr>
          <w:rFonts w:ascii="Book Antiqua"/>
          <w:color w:val="1C1C1C"/>
          <w:w w:val="115"/>
          <w:position w:val="2"/>
          <w:sz w:val="39"/>
        </w:rPr>
        <w:t>his</w:t>
      </w:r>
      <w:r w:rsidR="003D2B09">
        <w:rPr>
          <w:rFonts w:ascii="Book Antiqua"/>
          <w:color w:val="1C1C1C"/>
          <w:spacing w:val="-14"/>
          <w:w w:val="115"/>
          <w:position w:val="2"/>
          <w:sz w:val="39"/>
        </w:rPr>
        <w:t xml:space="preserve"> </w:t>
      </w:r>
      <w:r w:rsidR="003D2B09">
        <w:rPr>
          <w:rFonts w:ascii="Book Antiqua"/>
          <w:color w:val="1C1C1C"/>
          <w:w w:val="115"/>
          <w:position w:val="1"/>
          <w:sz w:val="39"/>
        </w:rPr>
        <w:t>spirit."</w:t>
      </w:r>
    </w:p>
    <w:p w14:paraId="1DF80B82" w14:textId="77777777" w:rsidR="003D45B2" w:rsidRDefault="003D2B09">
      <w:pPr>
        <w:spacing w:before="405" w:line="300" w:lineRule="auto"/>
        <w:ind w:left="704" w:right="750" w:firstLine="5"/>
        <w:jc w:val="both"/>
        <w:rPr>
          <w:rFonts w:ascii="Book Antiqua" w:hAnsi="Book Antiqua"/>
          <w:sz w:val="39"/>
        </w:rPr>
      </w:pPr>
      <w:r>
        <w:rPr>
          <w:rFonts w:ascii="Garamond" w:hAnsi="Garamond"/>
          <w:color w:val="1B1B1B"/>
          <w:spacing w:val="16"/>
          <w:w w:val="105"/>
          <w:position w:val="1"/>
          <w:sz w:val="39"/>
        </w:rPr>
        <w:t xml:space="preserve">HUANG </w:t>
      </w:r>
      <w:r>
        <w:rPr>
          <w:rFonts w:ascii="Garamond" w:hAnsi="Garamond"/>
          <w:color w:val="1B1B1B"/>
          <w:spacing w:val="20"/>
          <w:w w:val="105"/>
          <w:sz w:val="39"/>
        </w:rPr>
        <w:t xml:space="preserve">YUAN-CHI </w:t>
      </w:r>
      <w:r>
        <w:rPr>
          <w:rFonts w:ascii="Book Antiqua" w:hAnsi="Book Antiqua"/>
          <w:color w:val="1B1B1B"/>
          <w:w w:val="105"/>
          <w:sz w:val="39"/>
        </w:rPr>
        <w:t xml:space="preserve">says, </w:t>
      </w:r>
      <w:r>
        <w:rPr>
          <w:rFonts w:ascii="Book Antiqua" w:hAnsi="Book Antiqua"/>
          <w:color w:val="1B1B1B"/>
          <w:w w:val="105"/>
          <w:position w:val="1"/>
          <w:sz w:val="39"/>
        </w:rPr>
        <w:t xml:space="preserve">"The </w:t>
      </w:r>
      <w:r>
        <w:rPr>
          <w:rFonts w:ascii="Book Antiqua" w:hAnsi="Book Antiqua"/>
          <w:color w:val="1B1B1B"/>
          <w:w w:val="105"/>
          <w:sz w:val="39"/>
        </w:rPr>
        <w:t xml:space="preserve">sage </w:t>
      </w:r>
      <w:proofErr w:type="spellStart"/>
      <w:r>
        <w:rPr>
          <w:rFonts w:ascii="Book Antiqua" w:hAnsi="Book Antiqua"/>
          <w:color w:val="1B1B1B"/>
          <w:w w:val="105"/>
          <w:sz w:val="39"/>
        </w:rPr>
        <w:t>pUrifies</w:t>
      </w:r>
      <w:proofErr w:type="spellEnd"/>
      <w:r>
        <w:rPr>
          <w:rFonts w:ascii="Book Antiqua" w:hAnsi="Book Antiqua"/>
          <w:color w:val="1B1B1B"/>
          <w:w w:val="105"/>
          <w:sz w:val="39"/>
        </w:rPr>
        <w:t xml:space="preserve"> his ears and eyes, puts an end to </w:t>
      </w:r>
      <w:proofErr w:type="gramStart"/>
      <w:r>
        <w:rPr>
          <w:rFonts w:ascii="Book Antiqua" w:hAnsi="Book Antiqua"/>
          <w:color w:val="1B1B1B"/>
          <w:w w:val="105"/>
          <w:sz w:val="39"/>
        </w:rPr>
        <w:t>dis­</w:t>
      </w:r>
      <w:proofErr w:type="gramEnd"/>
      <w:r>
        <w:rPr>
          <w:rFonts w:ascii="Book Antiqua" w:hAnsi="Book Antiqua"/>
          <w:color w:val="1B1B1B"/>
          <w:spacing w:val="1"/>
          <w:w w:val="105"/>
          <w:sz w:val="39"/>
        </w:rPr>
        <w:t xml:space="preserve"> </w:t>
      </w:r>
      <w:proofErr w:type="spellStart"/>
      <w:r>
        <w:rPr>
          <w:rFonts w:ascii="Book Antiqua" w:hAnsi="Book Antiqua"/>
          <w:color w:val="1B1B1B"/>
          <w:w w:val="110"/>
          <w:sz w:val="39"/>
        </w:rPr>
        <w:t>Ilpation</w:t>
      </w:r>
      <w:proofErr w:type="spellEnd"/>
      <w:r>
        <w:rPr>
          <w:rFonts w:ascii="Book Antiqua" w:hAnsi="Book Antiqua"/>
          <w:color w:val="1B1B1B"/>
          <w:w w:val="110"/>
          <w:sz w:val="39"/>
        </w:rPr>
        <w:t xml:space="preserve"> and selfishness, embraces the one, and empties his mind. An empty</w:t>
      </w:r>
      <w:r>
        <w:rPr>
          <w:rFonts w:ascii="Book Antiqua" w:hAnsi="Book Antiqua"/>
          <w:color w:val="1B1B1B"/>
          <w:spacing w:val="1"/>
          <w:w w:val="110"/>
          <w:sz w:val="39"/>
        </w:rPr>
        <w:t xml:space="preserve"> </w:t>
      </w:r>
      <w:r>
        <w:rPr>
          <w:rFonts w:ascii="Book Antiqua" w:hAnsi="Book Antiqua"/>
          <w:color w:val="1B1B1B"/>
          <w:w w:val="110"/>
          <w:sz w:val="39"/>
        </w:rPr>
        <w:t xml:space="preserve">mind forms the basis for transmuting cinnabar </w:t>
      </w:r>
      <w:r>
        <w:rPr>
          <w:rFonts w:ascii="Book Antiqua" w:hAnsi="Book Antiqua"/>
          <w:color w:val="1B1B1B"/>
          <w:w w:val="110"/>
          <w:position w:val="1"/>
          <w:sz w:val="39"/>
        </w:rPr>
        <w:t xml:space="preserve">by enabling us to use our </w:t>
      </w:r>
      <w:r>
        <w:rPr>
          <w:rFonts w:ascii="Trebuchet MS" w:hAnsi="Trebuchet MS"/>
          <w:color w:val="1B1B1B"/>
          <w:w w:val="110"/>
          <w:sz w:val="42"/>
        </w:rPr>
        <w:t>yang­</w:t>
      </w:r>
      <w:r>
        <w:rPr>
          <w:rFonts w:ascii="Trebuchet MS" w:hAnsi="Trebuchet MS"/>
          <w:color w:val="1B1B1B"/>
          <w:spacing w:val="1"/>
          <w:w w:val="110"/>
          <w:sz w:val="42"/>
        </w:rPr>
        <w:t xml:space="preserve"> </w:t>
      </w:r>
      <w:r>
        <w:rPr>
          <w:rFonts w:ascii="Book Antiqua" w:hAnsi="Book Antiqua"/>
          <w:color w:val="1B1B1B"/>
          <w:w w:val="110"/>
          <w:position w:val="1"/>
          <w:sz w:val="39"/>
        </w:rPr>
        <w:t xml:space="preserve">breath </w:t>
      </w:r>
      <w:r>
        <w:rPr>
          <w:rFonts w:ascii="Book Antiqua" w:hAnsi="Book Antiqua"/>
          <w:color w:val="1B1B1B"/>
          <w:w w:val="110"/>
          <w:sz w:val="39"/>
        </w:rPr>
        <w:t xml:space="preserve">to </w:t>
      </w:r>
      <w:proofErr w:type="gramStart"/>
      <w:r>
        <w:rPr>
          <w:rFonts w:ascii="Book Antiqua" w:hAnsi="Book Antiqua"/>
          <w:color w:val="1B1B1B"/>
          <w:w w:val="110"/>
          <w:sz w:val="39"/>
        </w:rPr>
        <w:t>transform  our</w:t>
      </w:r>
      <w:proofErr w:type="gramEnd"/>
      <w:r>
        <w:rPr>
          <w:rFonts w:ascii="Book Antiqua" w:hAnsi="Book Antiqua"/>
          <w:color w:val="1B1B1B"/>
          <w:w w:val="110"/>
          <w:sz w:val="39"/>
        </w:rPr>
        <w:t xml:space="preserve"> yin-essence. A </w:t>
      </w:r>
      <w:proofErr w:type="gramStart"/>
      <w:r>
        <w:rPr>
          <w:rFonts w:ascii="Book Antiqua" w:hAnsi="Book Antiqua"/>
          <w:color w:val="1B1B1B"/>
          <w:w w:val="110"/>
          <w:sz w:val="39"/>
        </w:rPr>
        <w:t>full  stomach</w:t>
      </w:r>
      <w:proofErr w:type="gramEnd"/>
      <w:r>
        <w:rPr>
          <w:rFonts w:ascii="Book Antiqua" w:hAnsi="Book Antiqua"/>
          <w:color w:val="1B1B1B"/>
          <w:w w:val="110"/>
          <w:sz w:val="39"/>
        </w:rPr>
        <w:t xml:space="preserve"> represents our final form,</w:t>
      </w:r>
      <w:r>
        <w:rPr>
          <w:rFonts w:ascii="Book Antiqua" w:hAnsi="Book Antiqua"/>
          <w:color w:val="1B1B1B"/>
          <w:spacing w:val="1"/>
          <w:w w:val="110"/>
          <w:sz w:val="39"/>
        </w:rPr>
        <w:t xml:space="preserve"> </w:t>
      </w:r>
      <w:proofErr w:type="gramStart"/>
      <w:r>
        <w:rPr>
          <w:rFonts w:ascii="Book Antiqua" w:hAnsi="Book Antiqua"/>
          <w:color w:val="1B1B1B"/>
          <w:w w:val="110"/>
          <w:sz w:val="39"/>
        </w:rPr>
        <w:t>In</w:t>
      </w:r>
      <w:proofErr w:type="gramEnd"/>
      <w:r>
        <w:rPr>
          <w:rFonts w:ascii="Book Antiqua" w:hAnsi="Book Antiqua"/>
          <w:color w:val="1B1B1B"/>
          <w:spacing w:val="88"/>
          <w:w w:val="110"/>
          <w:sz w:val="39"/>
        </w:rPr>
        <w:t xml:space="preserve"> </w:t>
      </w:r>
      <w:r>
        <w:rPr>
          <w:rFonts w:ascii="Book Antiqua" w:hAnsi="Book Antiqua"/>
          <w:color w:val="1B1B1B"/>
          <w:w w:val="110"/>
          <w:position w:val="1"/>
          <w:sz w:val="39"/>
        </w:rPr>
        <w:t>which</w:t>
      </w:r>
      <w:r>
        <w:rPr>
          <w:rFonts w:ascii="Book Antiqua" w:hAnsi="Book Antiqua"/>
          <w:color w:val="1B1B1B"/>
          <w:spacing w:val="31"/>
          <w:w w:val="110"/>
          <w:position w:val="1"/>
          <w:sz w:val="39"/>
        </w:rPr>
        <w:t xml:space="preserve"> </w:t>
      </w:r>
      <w:r>
        <w:rPr>
          <w:rFonts w:ascii="Book Antiqua" w:hAnsi="Book Antiqua"/>
          <w:color w:val="1B1B1B"/>
          <w:w w:val="110"/>
          <w:sz w:val="39"/>
        </w:rPr>
        <w:t>our</w:t>
      </w:r>
      <w:r>
        <w:rPr>
          <w:rFonts w:ascii="Book Antiqua" w:hAnsi="Book Antiqua"/>
          <w:color w:val="1B1B1B"/>
          <w:spacing w:val="6"/>
          <w:w w:val="110"/>
          <w:sz w:val="39"/>
        </w:rPr>
        <w:t xml:space="preserve"> </w:t>
      </w:r>
      <w:r>
        <w:rPr>
          <w:rFonts w:ascii="Book Antiqua" w:hAnsi="Book Antiqua"/>
          <w:color w:val="1B1B1B"/>
          <w:w w:val="110"/>
          <w:sz w:val="39"/>
        </w:rPr>
        <w:t>yang-breath</w:t>
      </w:r>
      <w:r>
        <w:rPr>
          <w:rFonts w:ascii="Book Antiqua" w:hAnsi="Book Antiqua"/>
          <w:color w:val="1B1B1B"/>
          <w:spacing w:val="66"/>
          <w:w w:val="110"/>
          <w:sz w:val="39"/>
        </w:rPr>
        <w:t xml:space="preserve"> </w:t>
      </w:r>
      <w:r>
        <w:rPr>
          <w:rFonts w:ascii="Book Antiqua" w:hAnsi="Book Antiqua"/>
          <w:color w:val="1B1B1B"/>
          <w:w w:val="110"/>
          <w:sz w:val="39"/>
        </w:rPr>
        <w:t>gradually</w:t>
      </w:r>
      <w:r>
        <w:rPr>
          <w:rFonts w:ascii="Book Antiqua" w:hAnsi="Book Antiqua"/>
          <w:color w:val="1B1B1B"/>
          <w:spacing w:val="42"/>
          <w:w w:val="110"/>
          <w:sz w:val="39"/>
        </w:rPr>
        <w:t xml:space="preserve"> </w:t>
      </w:r>
      <w:r>
        <w:rPr>
          <w:rFonts w:ascii="Book Antiqua" w:hAnsi="Book Antiqua"/>
          <w:color w:val="1B1B1B"/>
          <w:w w:val="110"/>
          <w:sz w:val="39"/>
        </w:rPr>
        <w:t>and</w:t>
      </w:r>
      <w:r>
        <w:rPr>
          <w:rFonts w:ascii="Book Antiqua" w:hAnsi="Book Antiqua"/>
          <w:color w:val="1B1B1B"/>
          <w:spacing w:val="42"/>
          <w:w w:val="110"/>
          <w:sz w:val="39"/>
        </w:rPr>
        <w:t xml:space="preserve"> </w:t>
      </w:r>
      <w:r>
        <w:rPr>
          <w:rFonts w:ascii="Book Antiqua" w:hAnsi="Book Antiqua"/>
          <w:color w:val="1B1B1B"/>
          <w:w w:val="110"/>
          <w:sz w:val="39"/>
        </w:rPr>
        <w:t>completely</w:t>
      </w:r>
      <w:r>
        <w:rPr>
          <w:rFonts w:ascii="Book Antiqua" w:hAnsi="Book Antiqua"/>
          <w:color w:val="1B1B1B"/>
          <w:spacing w:val="44"/>
          <w:w w:val="110"/>
          <w:sz w:val="39"/>
        </w:rPr>
        <w:t xml:space="preserve"> </w:t>
      </w:r>
      <w:r>
        <w:rPr>
          <w:rFonts w:ascii="Book Antiqua" w:hAnsi="Book Antiqua"/>
          <w:color w:val="1B1B1B"/>
          <w:w w:val="110"/>
          <w:sz w:val="39"/>
        </w:rPr>
        <w:t>replaces</w:t>
      </w:r>
      <w:r>
        <w:rPr>
          <w:rFonts w:ascii="Book Antiqua" w:hAnsi="Book Antiqua"/>
          <w:color w:val="1B1B1B"/>
          <w:spacing w:val="38"/>
          <w:w w:val="110"/>
          <w:sz w:val="39"/>
        </w:rPr>
        <w:t xml:space="preserve"> </w:t>
      </w:r>
      <w:r>
        <w:rPr>
          <w:rFonts w:ascii="Book Antiqua" w:hAnsi="Book Antiqua"/>
          <w:color w:val="1B1B1B"/>
          <w:w w:val="110"/>
          <w:sz w:val="39"/>
        </w:rPr>
        <w:t>our</w:t>
      </w:r>
      <w:r>
        <w:rPr>
          <w:rFonts w:ascii="Book Antiqua" w:hAnsi="Book Antiqua"/>
          <w:color w:val="1B1B1B"/>
          <w:spacing w:val="-2"/>
          <w:w w:val="110"/>
          <w:sz w:val="39"/>
        </w:rPr>
        <w:t xml:space="preserve"> </w:t>
      </w:r>
      <w:r>
        <w:rPr>
          <w:rFonts w:ascii="Book Antiqua" w:hAnsi="Book Antiqua"/>
          <w:color w:val="1B1B1B"/>
          <w:w w:val="110"/>
          <w:sz w:val="39"/>
        </w:rPr>
        <w:t>yin-essence."</w:t>
      </w:r>
    </w:p>
    <w:p w14:paraId="1DF80B83" w14:textId="77777777" w:rsidR="003D45B2" w:rsidRDefault="003D2B09">
      <w:pPr>
        <w:spacing w:before="332"/>
        <w:ind w:left="724" w:hanging="15"/>
        <w:rPr>
          <w:rFonts w:ascii="Book Antiqua"/>
          <w:sz w:val="39"/>
        </w:rPr>
      </w:pPr>
      <w:r>
        <w:rPr>
          <w:rFonts w:ascii="Garamond"/>
          <w:color w:val="181818"/>
          <w:w w:val="110"/>
          <w:position w:val="1"/>
          <w:sz w:val="39"/>
        </w:rPr>
        <w:t>WEI</w:t>
      </w:r>
      <w:r>
        <w:rPr>
          <w:rFonts w:ascii="Garamond"/>
          <w:color w:val="181818"/>
          <w:spacing w:val="47"/>
          <w:w w:val="110"/>
          <w:position w:val="1"/>
          <w:sz w:val="39"/>
        </w:rPr>
        <w:t xml:space="preserve"> </w:t>
      </w:r>
      <w:r>
        <w:rPr>
          <w:rFonts w:ascii="Garamond"/>
          <w:color w:val="181818"/>
          <w:spacing w:val="9"/>
          <w:w w:val="110"/>
          <w:sz w:val="39"/>
        </w:rPr>
        <w:t>YUAN</w:t>
      </w:r>
      <w:r>
        <w:rPr>
          <w:rFonts w:ascii="Garamond"/>
          <w:color w:val="181818"/>
          <w:spacing w:val="25"/>
          <w:w w:val="110"/>
          <w:sz w:val="39"/>
        </w:rPr>
        <w:t xml:space="preserve"> </w:t>
      </w:r>
      <w:r>
        <w:rPr>
          <w:rFonts w:ascii="Book Antiqua"/>
          <w:color w:val="181818"/>
          <w:w w:val="110"/>
          <w:sz w:val="39"/>
        </w:rPr>
        <w:t>says, "The</w:t>
      </w:r>
      <w:r>
        <w:rPr>
          <w:rFonts w:ascii="Book Antiqua"/>
          <w:color w:val="181818"/>
          <w:spacing w:val="-47"/>
          <w:w w:val="110"/>
          <w:sz w:val="39"/>
        </w:rPr>
        <w:t xml:space="preserve"> </w:t>
      </w:r>
      <w:r>
        <w:rPr>
          <w:rFonts w:ascii="Book Antiqua"/>
          <w:color w:val="181818"/>
          <w:w w:val="110"/>
          <w:sz w:val="39"/>
        </w:rPr>
        <w:t>reason</w:t>
      </w:r>
      <w:r>
        <w:rPr>
          <w:rFonts w:ascii="Book Antiqua"/>
          <w:color w:val="181818"/>
          <w:spacing w:val="-35"/>
          <w:w w:val="110"/>
          <w:sz w:val="39"/>
        </w:rPr>
        <w:t xml:space="preserve"> </w:t>
      </w:r>
      <w:r>
        <w:rPr>
          <w:rFonts w:ascii="Book Antiqua"/>
          <w:color w:val="181818"/>
          <w:w w:val="110"/>
          <w:sz w:val="39"/>
        </w:rPr>
        <w:t>the</w:t>
      </w:r>
      <w:r>
        <w:rPr>
          <w:rFonts w:ascii="Book Antiqua"/>
          <w:color w:val="181818"/>
          <w:spacing w:val="-21"/>
          <w:w w:val="110"/>
          <w:sz w:val="39"/>
        </w:rPr>
        <w:t xml:space="preserve"> </w:t>
      </w:r>
      <w:r>
        <w:rPr>
          <w:rFonts w:ascii="Book Antiqua"/>
          <w:color w:val="181818"/>
          <w:w w:val="110"/>
          <w:sz w:val="39"/>
        </w:rPr>
        <w:t>world</w:t>
      </w:r>
      <w:r>
        <w:rPr>
          <w:rFonts w:ascii="Book Antiqua"/>
          <w:color w:val="181818"/>
          <w:spacing w:val="-28"/>
          <w:w w:val="110"/>
          <w:sz w:val="39"/>
        </w:rPr>
        <w:t xml:space="preserve"> </w:t>
      </w:r>
      <w:r>
        <w:rPr>
          <w:rFonts w:ascii="Book Antiqua"/>
          <w:color w:val="181818"/>
          <w:w w:val="110"/>
          <w:sz w:val="39"/>
        </w:rPr>
        <w:t>is</w:t>
      </w:r>
      <w:r>
        <w:rPr>
          <w:rFonts w:ascii="Book Antiqua"/>
          <w:color w:val="181818"/>
          <w:spacing w:val="-22"/>
          <w:w w:val="110"/>
          <w:sz w:val="39"/>
        </w:rPr>
        <w:t xml:space="preserve"> </w:t>
      </w:r>
      <w:r>
        <w:rPr>
          <w:rFonts w:ascii="Book Antiqua"/>
          <w:color w:val="181818"/>
          <w:w w:val="110"/>
          <w:sz w:val="39"/>
        </w:rPr>
        <w:t>in</w:t>
      </w:r>
      <w:r>
        <w:rPr>
          <w:rFonts w:ascii="Book Antiqua"/>
          <w:color w:val="181818"/>
          <w:spacing w:val="-31"/>
          <w:w w:val="110"/>
          <w:sz w:val="39"/>
        </w:rPr>
        <w:t xml:space="preserve"> </w:t>
      </w:r>
      <w:r>
        <w:rPr>
          <w:rFonts w:ascii="Book Antiqua"/>
          <w:color w:val="181818"/>
          <w:w w:val="110"/>
          <w:sz w:val="39"/>
        </w:rPr>
        <w:t>disorder</w:t>
      </w:r>
      <w:r>
        <w:rPr>
          <w:rFonts w:ascii="Book Antiqua"/>
          <w:color w:val="181818"/>
          <w:spacing w:val="-28"/>
          <w:w w:val="110"/>
          <w:sz w:val="39"/>
        </w:rPr>
        <w:t xml:space="preserve"> </w:t>
      </w:r>
      <w:r>
        <w:rPr>
          <w:rFonts w:ascii="Book Antiqua"/>
          <w:color w:val="181818"/>
          <w:w w:val="110"/>
          <w:sz w:val="39"/>
        </w:rPr>
        <w:t>is</w:t>
      </w:r>
      <w:r>
        <w:rPr>
          <w:rFonts w:ascii="Book Antiqua"/>
          <w:color w:val="181818"/>
          <w:spacing w:val="-26"/>
          <w:w w:val="110"/>
          <w:sz w:val="39"/>
        </w:rPr>
        <w:t xml:space="preserve"> </w:t>
      </w:r>
      <w:r>
        <w:rPr>
          <w:rFonts w:ascii="Book Antiqua"/>
          <w:color w:val="181818"/>
          <w:w w:val="110"/>
          <w:sz w:val="39"/>
        </w:rPr>
        <w:t>because</w:t>
      </w:r>
      <w:r>
        <w:rPr>
          <w:rFonts w:ascii="Book Antiqua"/>
          <w:color w:val="181818"/>
          <w:spacing w:val="-22"/>
          <w:w w:val="110"/>
          <w:sz w:val="39"/>
        </w:rPr>
        <w:t xml:space="preserve"> </w:t>
      </w:r>
      <w:r>
        <w:rPr>
          <w:rFonts w:ascii="Book Antiqua"/>
          <w:color w:val="181818"/>
          <w:w w:val="110"/>
          <w:sz w:val="39"/>
        </w:rPr>
        <w:t>of</w:t>
      </w:r>
      <w:r>
        <w:rPr>
          <w:rFonts w:ascii="Book Antiqua"/>
          <w:color w:val="181818"/>
          <w:spacing w:val="58"/>
          <w:w w:val="110"/>
          <w:sz w:val="39"/>
        </w:rPr>
        <w:t xml:space="preserve"> </w:t>
      </w:r>
      <w:r>
        <w:rPr>
          <w:rFonts w:ascii="Book Antiqua"/>
          <w:color w:val="181818"/>
          <w:w w:val="110"/>
          <w:sz w:val="39"/>
        </w:rPr>
        <w:t>action.</w:t>
      </w:r>
      <w:r>
        <w:rPr>
          <w:rFonts w:ascii="Book Antiqua"/>
          <w:color w:val="181818"/>
          <w:spacing w:val="-24"/>
          <w:w w:val="110"/>
          <w:sz w:val="39"/>
        </w:rPr>
        <w:t xml:space="preserve"> </w:t>
      </w:r>
      <w:r>
        <w:rPr>
          <w:rFonts w:ascii="Book Antiqua"/>
          <w:color w:val="181818"/>
          <w:w w:val="110"/>
          <w:sz w:val="39"/>
        </w:rPr>
        <w:t>Action</w:t>
      </w:r>
    </w:p>
    <w:p w14:paraId="1DF80B84" w14:textId="77777777" w:rsidR="003D45B2" w:rsidRDefault="003D2B09">
      <w:pPr>
        <w:spacing w:before="122" w:line="290" w:lineRule="auto"/>
        <w:ind w:left="719" w:right="754" w:firstLine="5"/>
        <w:jc w:val="both"/>
        <w:rPr>
          <w:rFonts w:ascii="Book Antiqua"/>
          <w:sz w:val="39"/>
        </w:rPr>
      </w:pPr>
      <w:r>
        <w:rPr>
          <w:rFonts w:ascii="Book Antiqua"/>
          <w:color w:val="181818"/>
          <w:w w:val="115"/>
          <w:position w:val="1"/>
          <w:sz w:val="39"/>
        </w:rPr>
        <w:t xml:space="preserve">comes </w:t>
      </w:r>
      <w:r>
        <w:rPr>
          <w:rFonts w:ascii="Book Antiqua"/>
          <w:color w:val="181818"/>
          <w:w w:val="115"/>
          <w:sz w:val="39"/>
        </w:rPr>
        <w:t xml:space="preserve">from desire. And desire comes from knowledge. The </w:t>
      </w:r>
      <w:proofErr w:type="gramStart"/>
      <w:r>
        <w:rPr>
          <w:rFonts w:ascii="Book Antiqua"/>
          <w:color w:val="181818"/>
          <w:w w:val="115"/>
          <w:sz w:val="39"/>
        </w:rPr>
        <w:t>sage</w:t>
      </w:r>
      <w:proofErr w:type="gramEnd"/>
      <w:r>
        <w:rPr>
          <w:rFonts w:ascii="Book Antiqua"/>
          <w:color w:val="181818"/>
          <w:w w:val="115"/>
          <w:sz w:val="39"/>
        </w:rPr>
        <w:t xml:space="preserve"> doesn't talk</w:t>
      </w:r>
      <w:r>
        <w:rPr>
          <w:rFonts w:ascii="Book Antiqua"/>
          <w:color w:val="181818"/>
          <w:spacing w:val="-110"/>
          <w:w w:val="115"/>
          <w:sz w:val="39"/>
        </w:rPr>
        <w:t xml:space="preserve"> </w:t>
      </w:r>
      <w:r>
        <w:rPr>
          <w:rFonts w:ascii="Book Antiqua"/>
          <w:color w:val="181818"/>
          <w:w w:val="115"/>
          <w:position w:val="1"/>
          <w:sz w:val="39"/>
        </w:rPr>
        <w:t xml:space="preserve">about </w:t>
      </w:r>
      <w:r>
        <w:rPr>
          <w:rFonts w:ascii="Book Antiqua"/>
          <w:color w:val="181818"/>
          <w:w w:val="115"/>
          <w:sz w:val="39"/>
        </w:rPr>
        <w:t xml:space="preserve">things that can be known or display things that can be desired. This </w:t>
      </w:r>
      <w:r>
        <w:rPr>
          <w:rFonts w:ascii="Book Antiqua"/>
          <w:color w:val="181818"/>
          <w:w w:val="115"/>
          <w:position w:val="1"/>
          <w:sz w:val="39"/>
        </w:rPr>
        <w:t>is</w:t>
      </w:r>
      <w:r>
        <w:rPr>
          <w:rFonts w:ascii="Book Antiqua"/>
          <w:color w:val="181818"/>
          <w:spacing w:val="1"/>
          <w:w w:val="115"/>
          <w:position w:val="1"/>
          <w:sz w:val="39"/>
        </w:rPr>
        <w:t xml:space="preserve"> </w:t>
      </w:r>
      <w:r>
        <w:rPr>
          <w:rFonts w:ascii="Arial"/>
          <w:color w:val="181818"/>
          <w:w w:val="110"/>
          <w:sz w:val="46"/>
        </w:rPr>
        <w:t>how</w:t>
      </w:r>
      <w:r>
        <w:rPr>
          <w:rFonts w:ascii="Arial"/>
          <w:color w:val="181818"/>
          <w:spacing w:val="-39"/>
          <w:w w:val="110"/>
          <w:sz w:val="46"/>
        </w:rPr>
        <w:t xml:space="preserve"> </w:t>
      </w:r>
      <w:r>
        <w:rPr>
          <w:rFonts w:ascii="Book Antiqua"/>
          <w:color w:val="181818"/>
          <w:w w:val="110"/>
          <w:sz w:val="39"/>
        </w:rPr>
        <w:t>he</w:t>
      </w:r>
      <w:r>
        <w:rPr>
          <w:rFonts w:ascii="Book Antiqua"/>
          <w:color w:val="181818"/>
          <w:spacing w:val="27"/>
          <w:w w:val="110"/>
          <w:sz w:val="39"/>
        </w:rPr>
        <w:t xml:space="preserve"> </w:t>
      </w:r>
      <w:r>
        <w:rPr>
          <w:rFonts w:ascii="Book Antiqua"/>
          <w:color w:val="181818"/>
          <w:w w:val="110"/>
          <w:sz w:val="39"/>
        </w:rPr>
        <w:t>brings</w:t>
      </w:r>
      <w:r>
        <w:rPr>
          <w:rFonts w:ascii="Book Antiqua"/>
          <w:color w:val="181818"/>
          <w:spacing w:val="3"/>
          <w:w w:val="110"/>
          <w:sz w:val="39"/>
        </w:rPr>
        <w:t xml:space="preserve"> </w:t>
      </w:r>
      <w:r>
        <w:rPr>
          <w:rFonts w:ascii="Book Antiqua"/>
          <w:color w:val="181818"/>
          <w:w w:val="110"/>
          <w:sz w:val="39"/>
        </w:rPr>
        <w:t>order</w:t>
      </w:r>
      <w:r>
        <w:rPr>
          <w:rFonts w:ascii="Book Antiqua"/>
          <w:color w:val="181818"/>
          <w:spacing w:val="8"/>
          <w:w w:val="110"/>
          <w:sz w:val="39"/>
        </w:rPr>
        <w:t xml:space="preserve"> </w:t>
      </w:r>
      <w:r>
        <w:rPr>
          <w:rFonts w:ascii="Book Antiqua"/>
          <w:color w:val="181818"/>
          <w:w w:val="110"/>
          <w:sz w:val="39"/>
        </w:rPr>
        <w:t>to</w:t>
      </w:r>
      <w:r>
        <w:rPr>
          <w:rFonts w:ascii="Book Antiqua"/>
          <w:color w:val="181818"/>
          <w:spacing w:val="16"/>
          <w:w w:val="110"/>
          <w:sz w:val="39"/>
        </w:rPr>
        <w:t xml:space="preserve"> </w:t>
      </w:r>
      <w:r>
        <w:rPr>
          <w:rFonts w:ascii="Book Antiqua"/>
          <w:color w:val="181818"/>
          <w:w w:val="110"/>
          <w:sz w:val="39"/>
        </w:rPr>
        <w:t>the</w:t>
      </w:r>
      <w:r>
        <w:rPr>
          <w:rFonts w:ascii="Book Antiqua"/>
          <w:color w:val="181818"/>
          <w:spacing w:val="15"/>
          <w:w w:val="110"/>
          <w:sz w:val="39"/>
        </w:rPr>
        <w:t xml:space="preserve"> </w:t>
      </w:r>
      <w:r>
        <w:rPr>
          <w:rFonts w:ascii="Book Antiqua"/>
          <w:color w:val="181818"/>
          <w:w w:val="110"/>
          <w:sz w:val="39"/>
        </w:rPr>
        <w:t>world."</w:t>
      </w:r>
    </w:p>
    <w:p w14:paraId="1DF80B85" w14:textId="77777777" w:rsidR="003D45B2" w:rsidRDefault="003D2B09">
      <w:pPr>
        <w:spacing w:before="318" w:line="302" w:lineRule="auto"/>
        <w:ind w:left="724" w:right="771" w:firstLine="15"/>
        <w:jc w:val="both"/>
        <w:rPr>
          <w:rFonts w:ascii="Book Antiqua"/>
          <w:sz w:val="39"/>
        </w:rPr>
      </w:pPr>
      <w:r>
        <w:rPr>
          <w:rFonts w:ascii="Garamond"/>
          <w:color w:val="1D1D1D"/>
          <w:w w:val="110"/>
          <w:position w:val="1"/>
          <w:sz w:val="39"/>
        </w:rPr>
        <w:t xml:space="preserve">LIU </w:t>
      </w:r>
      <w:r>
        <w:rPr>
          <w:rFonts w:ascii="Garamond"/>
          <w:color w:val="1D1D1D"/>
          <w:spacing w:val="24"/>
          <w:w w:val="110"/>
          <w:position w:val="1"/>
          <w:sz w:val="39"/>
        </w:rPr>
        <w:t xml:space="preserve">CHING </w:t>
      </w:r>
      <w:r>
        <w:rPr>
          <w:rFonts w:ascii="Book Antiqua"/>
          <w:color w:val="1D1D1D"/>
          <w:w w:val="110"/>
          <w:position w:val="1"/>
          <w:sz w:val="39"/>
        </w:rPr>
        <w:t xml:space="preserve">says, "This verse describes how the sage cultivates himself </w:t>
      </w:r>
      <w:r>
        <w:rPr>
          <w:rFonts w:ascii="Palatino Linotype"/>
          <w:color w:val="1D1D1D"/>
          <w:w w:val="110"/>
          <w:position w:val="1"/>
          <w:sz w:val="34"/>
        </w:rPr>
        <w:t xml:space="preserve">in </w:t>
      </w:r>
      <w:r>
        <w:rPr>
          <w:rFonts w:ascii="Book Antiqua"/>
          <w:color w:val="1D1D1D"/>
          <w:w w:val="110"/>
          <w:sz w:val="39"/>
        </w:rPr>
        <w:t>order</w:t>
      </w:r>
      <w:r>
        <w:rPr>
          <w:rFonts w:ascii="Book Antiqua"/>
          <w:color w:val="1D1D1D"/>
          <w:spacing w:val="1"/>
          <w:w w:val="110"/>
          <w:sz w:val="39"/>
        </w:rPr>
        <w:t xml:space="preserve"> </w:t>
      </w:r>
      <w:r>
        <w:rPr>
          <w:rFonts w:ascii="Book Antiqua"/>
          <w:color w:val="1D1D1D"/>
          <w:w w:val="115"/>
          <w:sz w:val="39"/>
        </w:rPr>
        <w:t>to</w:t>
      </w:r>
      <w:r>
        <w:rPr>
          <w:rFonts w:ascii="Book Antiqua"/>
          <w:color w:val="1D1D1D"/>
          <w:spacing w:val="-8"/>
          <w:w w:val="115"/>
          <w:sz w:val="39"/>
        </w:rPr>
        <w:t xml:space="preserve"> </w:t>
      </w:r>
      <w:r>
        <w:rPr>
          <w:rFonts w:ascii="Book Antiqua"/>
          <w:color w:val="1D1D1D"/>
          <w:w w:val="115"/>
          <w:position w:val="1"/>
          <w:sz w:val="39"/>
        </w:rPr>
        <w:t>transform</w:t>
      </w:r>
      <w:r>
        <w:rPr>
          <w:rFonts w:ascii="Book Antiqua"/>
          <w:color w:val="1D1D1D"/>
          <w:spacing w:val="2"/>
          <w:w w:val="115"/>
          <w:position w:val="1"/>
          <w:sz w:val="39"/>
        </w:rPr>
        <w:t xml:space="preserve"> </w:t>
      </w:r>
      <w:r>
        <w:rPr>
          <w:rFonts w:ascii="Book Antiqua"/>
          <w:color w:val="1D1D1D"/>
          <w:w w:val="115"/>
          <w:position w:val="1"/>
          <w:sz w:val="39"/>
        </w:rPr>
        <w:t>others."</w:t>
      </w:r>
    </w:p>
    <w:p w14:paraId="1DF80B86" w14:textId="77777777" w:rsidR="003D45B2" w:rsidRDefault="00000000">
      <w:pPr>
        <w:tabs>
          <w:tab w:val="left" w:pos="10637"/>
        </w:tabs>
        <w:spacing w:before="297" w:line="297" w:lineRule="auto"/>
        <w:ind w:left="701" w:right="736" w:firstLine="38"/>
        <w:jc w:val="right"/>
        <w:rPr>
          <w:rFonts w:ascii="Book Antiqua"/>
          <w:sz w:val="39"/>
        </w:rPr>
      </w:pPr>
      <w:r>
        <w:pict w14:anchorId="1DF81DCE">
          <v:shape id="_x0000_s1797" type="#_x0000_t202" style="position:absolute;left:0;text-align:left;margin-left:67.95pt;margin-top:30.05pt;width:33.2pt;height:62.15pt;z-index:-20020736;mso-position-horizontal-relative:page" filled="f" stroked="f">
            <v:textbox inset="0,0,0,0">
              <w:txbxContent>
                <w:p w14:paraId="1DF8200E" w14:textId="77777777" w:rsidR="003D45B2" w:rsidRDefault="003D2B09">
                  <w:pPr>
                    <w:spacing w:before="266"/>
                    <w:rPr>
                      <w:rFonts w:ascii="Arial"/>
                      <w:sz w:val="46"/>
                    </w:rPr>
                  </w:pPr>
                  <w:r>
                    <w:rPr>
                      <w:rFonts w:ascii="Arial"/>
                      <w:color w:val="1A1A1A"/>
                      <w:sz w:val="46"/>
                    </w:rPr>
                    <w:t>the</w:t>
                  </w:r>
                </w:p>
              </w:txbxContent>
            </v:textbox>
            <w10:wrap anchorx="page"/>
          </v:shape>
        </w:pict>
      </w:r>
      <w:proofErr w:type="gramStart"/>
      <w:r w:rsidR="003D2B09">
        <w:rPr>
          <w:rFonts w:ascii="Book Antiqua"/>
          <w:color w:val="1A1A1A"/>
          <w:w w:val="110"/>
          <w:position w:val="1"/>
          <w:sz w:val="39"/>
        </w:rPr>
        <w:t xml:space="preserve">In </w:t>
      </w:r>
      <w:r w:rsidR="003D2B09">
        <w:rPr>
          <w:rFonts w:ascii="Book Antiqua"/>
          <w:color w:val="1A1A1A"/>
          <w:spacing w:val="53"/>
          <w:w w:val="110"/>
          <w:position w:val="1"/>
          <w:sz w:val="39"/>
        </w:rPr>
        <w:t xml:space="preserve"> </w:t>
      </w:r>
      <w:r w:rsidR="003D2B09">
        <w:rPr>
          <w:rFonts w:ascii="Book Antiqua"/>
          <w:color w:val="1A1A1A"/>
          <w:w w:val="110"/>
          <w:position w:val="3"/>
          <w:sz w:val="39"/>
        </w:rPr>
        <w:t>the</w:t>
      </w:r>
      <w:proofErr w:type="gramEnd"/>
      <w:r w:rsidR="003D2B09">
        <w:rPr>
          <w:rFonts w:ascii="Book Antiqua"/>
          <w:color w:val="1A1A1A"/>
          <w:w w:val="110"/>
          <w:position w:val="3"/>
          <w:sz w:val="39"/>
        </w:rPr>
        <w:t xml:space="preserve"> </w:t>
      </w:r>
      <w:r w:rsidR="003D2B09">
        <w:rPr>
          <w:rFonts w:ascii="Book Antiqua"/>
          <w:color w:val="1A1A1A"/>
          <w:spacing w:val="44"/>
          <w:w w:val="110"/>
          <w:position w:val="3"/>
          <w:sz w:val="39"/>
        </w:rPr>
        <w:t xml:space="preserve"> </w:t>
      </w:r>
      <w:proofErr w:type="spellStart"/>
      <w:proofErr w:type="gramStart"/>
      <w:r w:rsidR="003D2B09">
        <w:rPr>
          <w:rFonts w:ascii="Book Antiqua"/>
          <w:color w:val="1A1A1A"/>
          <w:w w:val="110"/>
          <w:position w:val="1"/>
          <w:sz w:val="39"/>
        </w:rPr>
        <w:t>Fuyi</w:t>
      </w:r>
      <w:proofErr w:type="spellEnd"/>
      <w:r w:rsidR="003D2B09">
        <w:rPr>
          <w:rFonts w:ascii="Book Antiqua"/>
          <w:color w:val="1A1A1A"/>
          <w:w w:val="110"/>
          <w:position w:val="1"/>
          <w:sz w:val="39"/>
        </w:rPr>
        <w:t xml:space="preserve"> </w:t>
      </w:r>
      <w:r w:rsidR="003D2B09">
        <w:rPr>
          <w:rFonts w:ascii="Book Antiqua"/>
          <w:color w:val="1A1A1A"/>
          <w:spacing w:val="31"/>
          <w:w w:val="110"/>
          <w:position w:val="1"/>
          <w:sz w:val="39"/>
        </w:rPr>
        <w:t xml:space="preserve"> </w:t>
      </w:r>
      <w:r w:rsidR="003D2B09">
        <w:rPr>
          <w:rFonts w:ascii="Book Antiqua"/>
          <w:color w:val="1A1A1A"/>
          <w:w w:val="110"/>
          <w:position w:val="1"/>
          <w:sz w:val="39"/>
        </w:rPr>
        <w:t>edition</w:t>
      </w:r>
      <w:proofErr w:type="gramEnd"/>
      <w:r w:rsidR="003D2B09">
        <w:rPr>
          <w:rFonts w:ascii="Book Antiqua"/>
          <w:color w:val="1A1A1A"/>
          <w:w w:val="110"/>
          <w:position w:val="1"/>
          <w:sz w:val="39"/>
        </w:rPr>
        <w:t xml:space="preserve"> </w:t>
      </w:r>
      <w:r w:rsidR="003D2B09">
        <w:rPr>
          <w:rFonts w:ascii="Book Antiqua"/>
          <w:color w:val="1A1A1A"/>
          <w:spacing w:val="40"/>
          <w:w w:val="110"/>
          <w:position w:val="1"/>
          <w:sz w:val="39"/>
        </w:rPr>
        <w:t xml:space="preserve"> </w:t>
      </w:r>
      <w:proofErr w:type="gramStart"/>
      <w:r w:rsidR="003D2B09">
        <w:rPr>
          <w:rFonts w:ascii="Book Antiqua"/>
          <w:color w:val="1A1A1A"/>
          <w:w w:val="110"/>
          <w:position w:val="1"/>
          <w:sz w:val="39"/>
        </w:rPr>
        <w:t xml:space="preserve">and </w:t>
      </w:r>
      <w:r w:rsidR="003D2B09">
        <w:rPr>
          <w:rFonts w:ascii="Book Antiqua"/>
          <w:color w:val="1A1A1A"/>
          <w:spacing w:val="51"/>
          <w:w w:val="110"/>
          <w:position w:val="1"/>
          <w:sz w:val="39"/>
        </w:rPr>
        <w:t xml:space="preserve"> </w:t>
      </w:r>
      <w:proofErr w:type="spellStart"/>
      <w:r w:rsidR="003D2B09">
        <w:rPr>
          <w:rFonts w:ascii="Book Antiqua"/>
          <w:color w:val="1A1A1A"/>
          <w:w w:val="110"/>
          <w:position w:val="1"/>
          <w:sz w:val="39"/>
        </w:rPr>
        <w:t>Tunhuang</w:t>
      </w:r>
      <w:proofErr w:type="spellEnd"/>
      <w:proofErr w:type="gramEnd"/>
      <w:r w:rsidR="003D2B09">
        <w:rPr>
          <w:rFonts w:ascii="Book Antiqua"/>
          <w:color w:val="1A1A1A"/>
          <w:w w:val="110"/>
          <w:position w:val="1"/>
          <w:sz w:val="39"/>
        </w:rPr>
        <w:t xml:space="preserve"> </w:t>
      </w:r>
      <w:r w:rsidR="003D2B09">
        <w:rPr>
          <w:rFonts w:ascii="Book Antiqua"/>
          <w:color w:val="1A1A1A"/>
          <w:spacing w:val="29"/>
          <w:w w:val="110"/>
          <w:position w:val="1"/>
          <w:sz w:val="39"/>
        </w:rPr>
        <w:t xml:space="preserve"> </w:t>
      </w:r>
      <w:proofErr w:type="gramStart"/>
      <w:r w:rsidR="003D2B09">
        <w:rPr>
          <w:rFonts w:ascii="Book Antiqua"/>
          <w:color w:val="1A1A1A"/>
          <w:w w:val="110"/>
          <w:position w:val="1"/>
          <w:sz w:val="39"/>
        </w:rPr>
        <w:t xml:space="preserve">copy </w:t>
      </w:r>
      <w:r w:rsidR="003D2B09">
        <w:rPr>
          <w:rFonts w:ascii="Book Antiqua"/>
          <w:color w:val="1A1A1A"/>
          <w:spacing w:val="43"/>
          <w:w w:val="110"/>
          <w:position w:val="1"/>
          <w:sz w:val="39"/>
        </w:rPr>
        <w:t xml:space="preserve"> </w:t>
      </w:r>
      <w:r w:rsidR="003D2B09">
        <w:rPr>
          <w:rFonts w:ascii="Garamond"/>
          <w:color w:val="1A1A1A"/>
          <w:w w:val="135"/>
          <w:position w:val="1"/>
          <w:sz w:val="31"/>
        </w:rPr>
        <w:t>S.477</w:t>
      </w:r>
      <w:proofErr w:type="gramEnd"/>
      <w:r w:rsidR="003D2B09">
        <w:rPr>
          <w:rFonts w:ascii="Garamond"/>
          <w:color w:val="1A1A1A"/>
          <w:w w:val="135"/>
          <w:position w:val="1"/>
          <w:sz w:val="31"/>
        </w:rPr>
        <w:t>,</w:t>
      </w:r>
      <w:r w:rsidR="003D2B09">
        <w:rPr>
          <w:rFonts w:ascii="Garamond"/>
          <w:color w:val="1A1A1A"/>
          <w:w w:val="135"/>
          <w:position w:val="1"/>
          <w:sz w:val="31"/>
        </w:rPr>
        <w:tab/>
      </w:r>
      <w:r w:rsidR="003D2B09">
        <w:rPr>
          <w:rFonts w:ascii="Book Antiqua"/>
          <w:color w:val="1A1A1A"/>
          <w:w w:val="110"/>
          <w:sz w:val="39"/>
        </w:rPr>
        <w:t>an</w:t>
      </w:r>
      <w:r w:rsidR="003D2B09">
        <w:rPr>
          <w:rFonts w:ascii="Book Antiqua"/>
          <w:color w:val="1A1A1A"/>
          <w:spacing w:val="41"/>
          <w:w w:val="110"/>
          <w:sz w:val="39"/>
        </w:rPr>
        <w:t xml:space="preserve"> </w:t>
      </w:r>
      <w:r w:rsidR="003D2B09">
        <w:rPr>
          <w:rFonts w:ascii="Book Antiqua"/>
          <w:color w:val="1A1A1A"/>
          <w:w w:val="110"/>
          <w:sz w:val="39"/>
        </w:rPr>
        <w:t>additional</w:t>
      </w:r>
      <w:r w:rsidR="003D2B09">
        <w:rPr>
          <w:rFonts w:ascii="Book Antiqua"/>
          <w:color w:val="1A1A1A"/>
          <w:spacing w:val="57"/>
          <w:w w:val="110"/>
          <w:sz w:val="39"/>
        </w:rPr>
        <w:t xml:space="preserve"> </w:t>
      </w:r>
      <w:r w:rsidR="003D2B09">
        <w:rPr>
          <w:rFonts w:ascii="Book Antiqua"/>
          <w:color w:val="1A1A1A"/>
          <w:w w:val="110"/>
          <w:position w:val="1"/>
          <w:sz w:val="39"/>
        </w:rPr>
        <w:t>line</w:t>
      </w:r>
      <w:r w:rsidR="003D2B09">
        <w:rPr>
          <w:rFonts w:ascii="Book Antiqua"/>
          <w:color w:val="1A1A1A"/>
          <w:spacing w:val="42"/>
          <w:w w:val="110"/>
          <w:position w:val="1"/>
          <w:sz w:val="39"/>
        </w:rPr>
        <w:t xml:space="preserve"> </w:t>
      </w:r>
      <w:r w:rsidR="003D2B09">
        <w:rPr>
          <w:rFonts w:ascii="Book Antiqua"/>
          <w:color w:val="1A1A1A"/>
          <w:w w:val="110"/>
          <w:position w:val="1"/>
          <w:sz w:val="39"/>
        </w:rPr>
        <w:t>follows</w:t>
      </w:r>
      <w:r w:rsidR="003D2B09">
        <w:rPr>
          <w:rFonts w:ascii="Book Antiqua"/>
          <w:color w:val="1A1A1A"/>
          <w:spacing w:val="-105"/>
          <w:w w:val="110"/>
          <w:position w:val="1"/>
          <w:sz w:val="39"/>
        </w:rPr>
        <w:t xml:space="preserve"> </w:t>
      </w:r>
      <w:r w:rsidR="003D2B09">
        <w:rPr>
          <w:rFonts w:ascii="Book Antiqua"/>
          <w:color w:val="1A1A1A"/>
          <w:w w:val="105"/>
          <w:position w:val="1"/>
          <w:sz w:val="39"/>
        </w:rPr>
        <w:t>"thus"</w:t>
      </w:r>
      <w:r w:rsidR="003D2B09">
        <w:rPr>
          <w:rFonts w:ascii="Book Antiqua"/>
          <w:color w:val="1A1A1A"/>
          <w:spacing w:val="1"/>
          <w:w w:val="105"/>
          <w:position w:val="1"/>
          <w:sz w:val="39"/>
        </w:rPr>
        <w:t xml:space="preserve"> </w:t>
      </w:r>
      <w:r w:rsidR="003D2B09">
        <w:rPr>
          <w:rFonts w:ascii="Book Antiqua"/>
          <w:color w:val="1A1A1A"/>
          <w:w w:val="105"/>
          <w:position w:val="1"/>
          <w:sz w:val="39"/>
        </w:rPr>
        <w:t>of</w:t>
      </w:r>
      <w:r w:rsidR="003D2B09">
        <w:rPr>
          <w:rFonts w:ascii="Book Antiqua"/>
          <w:color w:val="1A1A1A"/>
          <w:spacing w:val="1"/>
          <w:w w:val="105"/>
          <w:position w:val="1"/>
          <w:sz w:val="39"/>
        </w:rPr>
        <w:t xml:space="preserve"> </w:t>
      </w:r>
      <w:r w:rsidR="003D2B09">
        <w:rPr>
          <w:rFonts w:ascii="Book Antiqua"/>
          <w:color w:val="1A1A1A"/>
          <w:w w:val="105"/>
          <w:position w:val="1"/>
          <w:sz w:val="39"/>
        </w:rPr>
        <w:t xml:space="preserve">the </w:t>
      </w:r>
      <w:r w:rsidR="003D2B09">
        <w:rPr>
          <w:rFonts w:ascii="Book Antiqua"/>
          <w:color w:val="1A1A1A"/>
          <w:w w:val="105"/>
          <w:sz w:val="39"/>
        </w:rPr>
        <w:t xml:space="preserve">last </w:t>
      </w:r>
      <w:r w:rsidR="003D2B09">
        <w:rPr>
          <w:rFonts w:ascii="Book Antiqua"/>
          <w:color w:val="1A1A1A"/>
          <w:w w:val="105"/>
          <w:position w:val="1"/>
          <w:sz w:val="39"/>
        </w:rPr>
        <w:t>line</w:t>
      </w:r>
      <w:proofErr w:type="gramStart"/>
      <w:r w:rsidR="003D2B09">
        <w:rPr>
          <w:rFonts w:ascii="Book Antiqua"/>
          <w:color w:val="1A1A1A"/>
          <w:w w:val="105"/>
          <w:position w:val="1"/>
          <w:sz w:val="39"/>
        </w:rPr>
        <w:t xml:space="preserve">:  </w:t>
      </w:r>
      <w:proofErr w:type="spellStart"/>
      <w:r w:rsidR="003D2B09">
        <w:rPr>
          <w:rFonts w:ascii="Trebuchet MS"/>
          <w:color w:val="1A1A1A"/>
          <w:w w:val="105"/>
          <w:position w:val="1"/>
          <w:sz w:val="42"/>
        </w:rPr>
        <w:t>wei</w:t>
      </w:r>
      <w:proofErr w:type="gramEnd"/>
      <w:r w:rsidR="003D2B09">
        <w:rPr>
          <w:rFonts w:ascii="Trebuchet MS"/>
          <w:color w:val="1A1A1A"/>
          <w:w w:val="105"/>
          <w:position w:val="1"/>
          <w:sz w:val="42"/>
        </w:rPr>
        <w:t>-wu-</w:t>
      </w:r>
      <w:proofErr w:type="gramStart"/>
      <w:r w:rsidR="003D2B09">
        <w:rPr>
          <w:rFonts w:ascii="Trebuchet MS"/>
          <w:color w:val="1A1A1A"/>
          <w:w w:val="105"/>
          <w:position w:val="1"/>
          <w:sz w:val="42"/>
        </w:rPr>
        <w:t>wei:act</w:t>
      </w:r>
      <w:proofErr w:type="spellEnd"/>
      <w:proofErr w:type="gramEnd"/>
      <w:r w:rsidR="003D2B09">
        <w:rPr>
          <w:rFonts w:ascii="Trebuchet MS"/>
          <w:color w:val="1A1A1A"/>
          <w:w w:val="105"/>
          <w:position w:val="1"/>
          <w:sz w:val="42"/>
        </w:rPr>
        <w:t xml:space="preserve"> without acting. </w:t>
      </w:r>
      <w:proofErr w:type="gramStart"/>
      <w:r w:rsidR="003D2B09">
        <w:rPr>
          <w:rFonts w:ascii="Book Antiqua"/>
          <w:color w:val="1A1A1A"/>
          <w:w w:val="105"/>
          <w:position w:val="1"/>
          <w:sz w:val="39"/>
        </w:rPr>
        <w:t>Commentators  who</w:t>
      </w:r>
      <w:proofErr w:type="gramEnd"/>
      <w:r w:rsidR="003D2B09">
        <w:rPr>
          <w:rFonts w:ascii="Book Antiqua"/>
          <w:color w:val="1A1A1A"/>
          <w:spacing w:val="1"/>
          <w:w w:val="105"/>
          <w:position w:val="1"/>
          <w:sz w:val="39"/>
        </w:rPr>
        <w:t xml:space="preserve"> </w:t>
      </w:r>
      <w:r w:rsidR="003D2B09">
        <w:rPr>
          <w:rFonts w:ascii="Book Antiqua"/>
          <w:color w:val="1A1A1A"/>
          <w:w w:val="110"/>
          <w:sz w:val="39"/>
        </w:rPr>
        <w:t>accept</w:t>
      </w:r>
      <w:r w:rsidR="003D2B09">
        <w:rPr>
          <w:rFonts w:ascii="Book Antiqua"/>
          <w:color w:val="1A1A1A"/>
          <w:spacing w:val="50"/>
          <w:w w:val="110"/>
          <w:sz w:val="39"/>
        </w:rPr>
        <w:t xml:space="preserve"> </w:t>
      </w:r>
      <w:r w:rsidR="003D2B09">
        <w:rPr>
          <w:rFonts w:ascii="Book Antiqua"/>
          <w:color w:val="1A1A1A"/>
          <w:w w:val="110"/>
          <w:sz w:val="39"/>
        </w:rPr>
        <w:t>this</w:t>
      </w:r>
      <w:r w:rsidR="003D2B09">
        <w:rPr>
          <w:rFonts w:ascii="Book Antiqua"/>
          <w:color w:val="1A1A1A"/>
          <w:spacing w:val="95"/>
          <w:w w:val="110"/>
          <w:sz w:val="39"/>
        </w:rPr>
        <w:t xml:space="preserve"> </w:t>
      </w:r>
      <w:r w:rsidR="003D2B09">
        <w:rPr>
          <w:rFonts w:ascii="Book Antiqua"/>
          <w:color w:val="1A1A1A"/>
          <w:w w:val="110"/>
          <w:sz w:val="39"/>
        </w:rPr>
        <w:t>version</w:t>
      </w:r>
      <w:r w:rsidR="003D2B09">
        <w:rPr>
          <w:rFonts w:ascii="Book Antiqua"/>
          <w:color w:val="1A1A1A"/>
          <w:spacing w:val="57"/>
          <w:w w:val="110"/>
          <w:sz w:val="39"/>
        </w:rPr>
        <w:t xml:space="preserve"> </w:t>
      </w:r>
      <w:r w:rsidR="003D2B09">
        <w:rPr>
          <w:rFonts w:ascii="Book Antiqua"/>
          <w:color w:val="1A1A1A"/>
          <w:w w:val="110"/>
          <w:sz w:val="39"/>
        </w:rPr>
        <w:t>often</w:t>
      </w:r>
      <w:r w:rsidR="003D2B09">
        <w:rPr>
          <w:rFonts w:ascii="Book Antiqua"/>
          <w:color w:val="1A1A1A"/>
          <w:spacing w:val="50"/>
          <w:w w:val="110"/>
          <w:sz w:val="39"/>
        </w:rPr>
        <w:t xml:space="preserve"> </w:t>
      </w:r>
      <w:r w:rsidR="003D2B09">
        <w:rPr>
          <w:rFonts w:ascii="Book Antiqua"/>
          <w:color w:val="1A1A1A"/>
          <w:w w:val="110"/>
          <w:sz w:val="39"/>
        </w:rPr>
        <w:t>explain</w:t>
      </w:r>
      <w:r w:rsidR="003D2B09">
        <w:rPr>
          <w:rFonts w:ascii="Book Antiqua"/>
          <w:color w:val="1A1A1A"/>
          <w:spacing w:val="60"/>
          <w:w w:val="110"/>
          <w:sz w:val="39"/>
        </w:rPr>
        <w:t xml:space="preserve"> </w:t>
      </w:r>
      <w:r w:rsidR="003D2B09">
        <w:rPr>
          <w:rFonts w:ascii="Book Antiqua"/>
          <w:color w:val="1A1A1A"/>
          <w:w w:val="110"/>
          <w:sz w:val="39"/>
        </w:rPr>
        <w:t>it</w:t>
      </w:r>
      <w:r w:rsidR="003D2B09">
        <w:rPr>
          <w:rFonts w:ascii="Book Antiqua"/>
          <w:color w:val="1A1A1A"/>
          <w:spacing w:val="81"/>
          <w:w w:val="110"/>
          <w:sz w:val="39"/>
        </w:rPr>
        <w:t xml:space="preserve"> </w:t>
      </w:r>
      <w:r w:rsidR="003D2B09">
        <w:rPr>
          <w:rFonts w:ascii="Book Antiqua"/>
          <w:color w:val="1A1A1A"/>
          <w:w w:val="110"/>
          <w:sz w:val="39"/>
        </w:rPr>
        <w:t>with</w:t>
      </w:r>
      <w:r w:rsidR="003D2B09">
        <w:rPr>
          <w:rFonts w:ascii="Book Antiqua"/>
          <w:color w:val="1A1A1A"/>
          <w:spacing w:val="80"/>
          <w:w w:val="110"/>
          <w:sz w:val="39"/>
        </w:rPr>
        <w:t xml:space="preserve"> </w:t>
      </w:r>
      <w:r w:rsidR="003D2B09">
        <w:rPr>
          <w:rFonts w:ascii="Book Antiqua"/>
          <w:color w:val="1A1A1A"/>
          <w:w w:val="110"/>
          <w:sz w:val="39"/>
        </w:rPr>
        <w:t>a</w:t>
      </w:r>
      <w:r w:rsidR="003D2B09">
        <w:rPr>
          <w:rFonts w:ascii="Book Antiqua"/>
          <w:color w:val="1A1A1A"/>
          <w:spacing w:val="46"/>
          <w:w w:val="110"/>
          <w:sz w:val="39"/>
        </w:rPr>
        <w:t xml:space="preserve"> </w:t>
      </w:r>
      <w:r w:rsidR="003D2B09">
        <w:rPr>
          <w:rFonts w:ascii="Book Antiqua"/>
          <w:color w:val="1A1A1A"/>
          <w:w w:val="110"/>
          <w:sz w:val="39"/>
        </w:rPr>
        <w:t>quote</w:t>
      </w:r>
      <w:r w:rsidR="003D2B09">
        <w:rPr>
          <w:rFonts w:ascii="Book Antiqua"/>
          <w:color w:val="1A1A1A"/>
          <w:spacing w:val="44"/>
          <w:w w:val="110"/>
          <w:sz w:val="39"/>
        </w:rPr>
        <w:t xml:space="preserve"> </w:t>
      </w:r>
      <w:r w:rsidR="003D2B09">
        <w:rPr>
          <w:rFonts w:ascii="Book Antiqua"/>
          <w:color w:val="1A1A1A"/>
          <w:w w:val="110"/>
          <w:sz w:val="39"/>
        </w:rPr>
        <w:t>from</w:t>
      </w:r>
      <w:r w:rsidR="003D2B09">
        <w:rPr>
          <w:rFonts w:ascii="Book Antiqua"/>
          <w:color w:val="1A1A1A"/>
          <w:spacing w:val="62"/>
          <w:w w:val="110"/>
          <w:sz w:val="39"/>
        </w:rPr>
        <w:t xml:space="preserve"> </w:t>
      </w:r>
      <w:r w:rsidR="003D2B09">
        <w:rPr>
          <w:rFonts w:ascii="Book Antiqua"/>
          <w:color w:val="1A1A1A"/>
          <w:w w:val="110"/>
          <w:sz w:val="39"/>
        </w:rPr>
        <w:t>Confucius:</w:t>
      </w:r>
      <w:r w:rsidR="003D2B09">
        <w:rPr>
          <w:rFonts w:ascii="Book Antiqua"/>
          <w:color w:val="1A1A1A"/>
          <w:spacing w:val="11"/>
          <w:w w:val="110"/>
          <w:sz w:val="39"/>
        </w:rPr>
        <w:t xml:space="preserve"> </w:t>
      </w:r>
      <w:r w:rsidR="003D2B09">
        <w:rPr>
          <w:rFonts w:ascii="Book Antiqua"/>
          <w:color w:val="1A1A1A"/>
          <w:w w:val="110"/>
          <w:sz w:val="39"/>
        </w:rPr>
        <w:t>"To</w:t>
      </w:r>
      <w:r w:rsidR="003D2B09">
        <w:rPr>
          <w:rFonts w:ascii="Book Antiqua"/>
          <w:color w:val="1A1A1A"/>
          <w:spacing w:val="50"/>
          <w:w w:val="110"/>
          <w:sz w:val="39"/>
        </w:rPr>
        <w:t xml:space="preserve"> </w:t>
      </w:r>
      <w:r w:rsidR="003D2B09">
        <w:rPr>
          <w:rFonts w:ascii="Book Antiqua"/>
          <w:color w:val="1A1A1A"/>
          <w:w w:val="110"/>
          <w:sz w:val="39"/>
        </w:rPr>
        <w:t>govern</w:t>
      </w:r>
      <w:r w:rsidR="003D2B09">
        <w:rPr>
          <w:rFonts w:ascii="Book Antiqua"/>
          <w:color w:val="1A1A1A"/>
          <w:spacing w:val="-105"/>
          <w:w w:val="110"/>
          <w:sz w:val="39"/>
        </w:rPr>
        <w:t xml:space="preserve"> </w:t>
      </w:r>
      <w:r w:rsidR="003D2B09">
        <w:rPr>
          <w:rFonts w:ascii="Book Antiqua"/>
          <w:color w:val="1A1A1A"/>
          <w:w w:val="110"/>
          <w:sz w:val="39"/>
        </w:rPr>
        <w:t>without</w:t>
      </w:r>
      <w:r w:rsidR="003D2B09">
        <w:rPr>
          <w:rFonts w:ascii="Book Antiqua"/>
          <w:color w:val="1A1A1A"/>
          <w:spacing w:val="22"/>
          <w:w w:val="110"/>
          <w:sz w:val="39"/>
        </w:rPr>
        <w:t xml:space="preserve"> </w:t>
      </w:r>
      <w:r w:rsidR="003D2B09">
        <w:rPr>
          <w:rFonts w:ascii="Book Antiqua"/>
          <w:color w:val="1A1A1A"/>
          <w:w w:val="110"/>
          <w:sz w:val="39"/>
        </w:rPr>
        <w:t>effort.</w:t>
      </w:r>
      <w:r w:rsidR="003D2B09">
        <w:rPr>
          <w:rFonts w:ascii="Book Antiqua"/>
          <w:color w:val="1A1A1A"/>
          <w:spacing w:val="28"/>
          <w:w w:val="110"/>
          <w:sz w:val="39"/>
        </w:rPr>
        <w:t xml:space="preserve"> </w:t>
      </w:r>
      <w:r w:rsidR="003D2B09">
        <w:rPr>
          <w:rFonts w:ascii="Book Antiqua"/>
          <w:color w:val="1A1A1A"/>
          <w:w w:val="110"/>
          <w:sz w:val="39"/>
        </w:rPr>
        <w:t>That</w:t>
      </w:r>
      <w:r w:rsidR="003D2B09">
        <w:rPr>
          <w:rFonts w:ascii="Book Antiqua"/>
          <w:color w:val="1A1A1A"/>
          <w:spacing w:val="42"/>
          <w:w w:val="110"/>
          <w:sz w:val="39"/>
        </w:rPr>
        <w:t xml:space="preserve"> </w:t>
      </w:r>
      <w:r w:rsidR="003D2B09">
        <w:rPr>
          <w:rFonts w:ascii="Book Antiqua"/>
          <w:color w:val="1A1A1A"/>
          <w:w w:val="110"/>
          <w:sz w:val="39"/>
        </w:rPr>
        <w:t>was</w:t>
      </w:r>
      <w:r w:rsidR="003D2B09">
        <w:rPr>
          <w:rFonts w:ascii="Book Antiqua"/>
          <w:color w:val="1A1A1A"/>
          <w:spacing w:val="30"/>
          <w:w w:val="110"/>
          <w:sz w:val="39"/>
        </w:rPr>
        <w:t xml:space="preserve"> </w:t>
      </w:r>
      <w:r w:rsidR="003D2B09">
        <w:rPr>
          <w:rFonts w:ascii="Book Antiqua"/>
          <w:color w:val="1A1A1A"/>
          <w:w w:val="110"/>
          <w:sz w:val="39"/>
        </w:rPr>
        <w:t>Shun.</w:t>
      </w:r>
      <w:r w:rsidR="003D2B09">
        <w:rPr>
          <w:rFonts w:ascii="Book Antiqua"/>
          <w:color w:val="1A1A1A"/>
          <w:spacing w:val="30"/>
          <w:w w:val="110"/>
          <w:sz w:val="39"/>
        </w:rPr>
        <w:t xml:space="preserve"> </w:t>
      </w:r>
      <w:r w:rsidR="003D2B09">
        <w:rPr>
          <w:rFonts w:ascii="Book Antiqua"/>
          <w:color w:val="1A1A1A"/>
          <w:w w:val="110"/>
          <w:sz w:val="39"/>
        </w:rPr>
        <w:t>And</w:t>
      </w:r>
      <w:r w:rsidR="003D2B09">
        <w:rPr>
          <w:rFonts w:ascii="Book Antiqua"/>
          <w:color w:val="1A1A1A"/>
          <w:spacing w:val="46"/>
          <w:w w:val="110"/>
          <w:sz w:val="39"/>
        </w:rPr>
        <w:t xml:space="preserve"> </w:t>
      </w:r>
      <w:r w:rsidR="003D2B09">
        <w:rPr>
          <w:rFonts w:ascii="Book Antiqua"/>
          <w:color w:val="1A1A1A"/>
          <w:w w:val="110"/>
          <w:sz w:val="39"/>
        </w:rPr>
        <w:t>what</w:t>
      </w:r>
      <w:r w:rsidR="003D2B09">
        <w:rPr>
          <w:rFonts w:ascii="Book Antiqua"/>
          <w:color w:val="1A1A1A"/>
          <w:spacing w:val="41"/>
          <w:w w:val="110"/>
          <w:sz w:val="39"/>
        </w:rPr>
        <w:t xml:space="preserve"> </w:t>
      </w:r>
      <w:r w:rsidR="003D2B09">
        <w:rPr>
          <w:rFonts w:ascii="Book Antiqua"/>
          <w:color w:val="1A1A1A"/>
          <w:w w:val="110"/>
          <w:sz w:val="39"/>
        </w:rPr>
        <w:t>did</w:t>
      </w:r>
      <w:r w:rsidR="003D2B09">
        <w:rPr>
          <w:rFonts w:ascii="Book Antiqua"/>
          <w:color w:val="1A1A1A"/>
          <w:spacing w:val="13"/>
          <w:w w:val="110"/>
          <w:sz w:val="39"/>
        </w:rPr>
        <w:t xml:space="preserve"> </w:t>
      </w:r>
      <w:r w:rsidR="003D2B09">
        <w:rPr>
          <w:rFonts w:ascii="Book Antiqua"/>
          <w:color w:val="1A1A1A"/>
          <w:w w:val="110"/>
          <w:sz w:val="39"/>
        </w:rPr>
        <w:t>he</w:t>
      </w:r>
      <w:r w:rsidR="003D2B09">
        <w:rPr>
          <w:rFonts w:ascii="Book Antiqua"/>
          <w:color w:val="1A1A1A"/>
          <w:spacing w:val="28"/>
          <w:w w:val="110"/>
          <w:sz w:val="39"/>
        </w:rPr>
        <w:t xml:space="preserve"> </w:t>
      </w:r>
      <w:r w:rsidR="003D2B09">
        <w:rPr>
          <w:rFonts w:ascii="Book Antiqua"/>
          <w:color w:val="1A1A1A"/>
          <w:w w:val="110"/>
          <w:sz w:val="39"/>
        </w:rPr>
        <w:t>do?</w:t>
      </w:r>
      <w:r w:rsidR="003D2B09">
        <w:rPr>
          <w:rFonts w:ascii="Book Antiqua"/>
          <w:color w:val="1A1A1A"/>
          <w:spacing w:val="8"/>
          <w:w w:val="110"/>
          <w:sz w:val="39"/>
        </w:rPr>
        <w:t xml:space="preserve"> </w:t>
      </w:r>
      <w:r w:rsidR="003D2B09">
        <w:rPr>
          <w:rFonts w:ascii="Palatino Linotype"/>
          <w:color w:val="1A1A1A"/>
          <w:w w:val="135"/>
          <w:sz w:val="34"/>
        </w:rPr>
        <w:t>Al</w:t>
      </w:r>
      <w:r w:rsidR="003D2B09">
        <w:rPr>
          <w:rFonts w:ascii="Palatino Linotype"/>
          <w:color w:val="1A1A1A"/>
          <w:spacing w:val="20"/>
          <w:w w:val="135"/>
          <w:sz w:val="34"/>
        </w:rPr>
        <w:t xml:space="preserve"> </w:t>
      </w:r>
      <w:r w:rsidR="003D2B09">
        <w:rPr>
          <w:rFonts w:ascii="Book Antiqua"/>
          <w:color w:val="1A1A1A"/>
          <w:w w:val="110"/>
          <w:sz w:val="39"/>
        </w:rPr>
        <w:t>he</w:t>
      </w:r>
      <w:r w:rsidR="003D2B09">
        <w:rPr>
          <w:rFonts w:ascii="Book Antiqua"/>
          <w:color w:val="1A1A1A"/>
          <w:spacing w:val="35"/>
          <w:w w:val="110"/>
          <w:sz w:val="39"/>
        </w:rPr>
        <w:t xml:space="preserve"> </w:t>
      </w:r>
      <w:r w:rsidR="003D2B09">
        <w:rPr>
          <w:rFonts w:ascii="Book Antiqua"/>
          <w:color w:val="1A1A1A"/>
          <w:w w:val="110"/>
          <w:sz w:val="39"/>
        </w:rPr>
        <w:t>did</w:t>
      </w:r>
      <w:r w:rsidR="003D2B09">
        <w:rPr>
          <w:rFonts w:ascii="Book Antiqua"/>
          <w:color w:val="1A1A1A"/>
          <w:spacing w:val="66"/>
          <w:w w:val="110"/>
          <w:sz w:val="39"/>
        </w:rPr>
        <w:t xml:space="preserve"> </w:t>
      </w:r>
      <w:r w:rsidR="003D2B09">
        <w:rPr>
          <w:rFonts w:ascii="Book Antiqua"/>
          <w:color w:val="1A1A1A"/>
          <w:w w:val="110"/>
          <w:sz w:val="39"/>
        </w:rPr>
        <w:t>was</w:t>
      </w:r>
      <w:r w:rsidR="003D2B09">
        <w:rPr>
          <w:rFonts w:ascii="Book Antiqua"/>
          <w:color w:val="1A1A1A"/>
          <w:spacing w:val="25"/>
          <w:w w:val="110"/>
          <w:sz w:val="39"/>
        </w:rPr>
        <w:t xml:space="preserve"> </w:t>
      </w:r>
      <w:r w:rsidR="003D2B09">
        <w:rPr>
          <w:rFonts w:ascii="Book Antiqua"/>
          <w:color w:val="1A1A1A"/>
          <w:w w:val="110"/>
          <w:sz w:val="39"/>
        </w:rPr>
        <w:t>face</w:t>
      </w:r>
      <w:r w:rsidR="003D2B09">
        <w:rPr>
          <w:rFonts w:ascii="Book Antiqua"/>
          <w:color w:val="1A1A1A"/>
          <w:spacing w:val="26"/>
          <w:w w:val="110"/>
          <w:sz w:val="39"/>
        </w:rPr>
        <w:t xml:space="preserve"> </w:t>
      </w:r>
      <w:r w:rsidR="003D2B09">
        <w:rPr>
          <w:rFonts w:ascii="Book Antiqua"/>
          <w:color w:val="1A1A1A"/>
          <w:w w:val="110"/>
          <w:sz w:val="39"/>
        </w:rPr>
        <w:t>south</w:t>
      </w:r>
      <w:r w:rsidR="003D2B09">
        <w:rPr>
          <w:rFonts w:ascii="Book Antiqua"/>
          <w:color w:val="1A1A1A"/>
          <w:spacing w:val="-104"/>
          <w:w w:val="110"/>
          <w:sz w:val="39"/>
        </w:rPr>
        <w:t xml:space="preserve"> </w:t>
      </w:r>
      <w:r w:rsidR="003D2B09">
        <w:rPr>
          <w:rFonts w:ascii="Book Antiqua"/>
          <w:color w:val="1A1A1A"/>
          <w:w w:val="110"/>
          <w:position w:val="1"/>
          <w:sz w:val="39"/>
        </w:rPr>
        <w:t>and</w:t>
      </w:r>
      <w:r w:rsidR="003D2B09">
        <w:rPr>
          <w:rFonts w:ascii="Book Antiqua"/>
          <w:color w:val="1A1A1A"/>
          <w:spacing w:val="38"/>
          <w:w w:val="110"/>
          <w:position w:val="1"/>
          <w:sz w:val="39"/>
        </w:rPr>
        <w:t xml:space="preserve"> </w:t>
      </w:r>
      <w:r w:rsidR="003D2B09">
        <w:rPr>
          <w:rFonts w:ascii="Book Antiqua"/>
          <w:color w:val="1A1A1A"/>
          <w:w w:val="110"/>
          <w:sz w:val="39"/>
        </w:rPr>
        <w:t>bow"</w:t>
      </w:r>
      <w:r w:rsidR="003D2B09">
        <w:rPr>
          <w:rFonts w:ascii="Book Antiqua"/>
          <w:color w:val="1A1A1A"/>
          <w:spacing w:val="48"/>
          <w:w w:val="110"/>
          <w:sz w:val="39"/>
        </w:rPr>
        <w:t xml:space="preserve"> </w:t>
      </w:r>
      <w:r w:rsidR="003D2B09">
        <w:rPr>
          <w:rFonts w:ascii="Trebuchet MS"/>
          <w:color w:val="1A1A1A"/>
          <w:w w:val="110"/>
          <w:sz w:val="42"/>
        </w:rPr>
        <w:t>(</w:t>
      </w:r>
      <w:proofErr w:type="spellStart"/>
      <w:r w:rsidR="003D2B09">
        <w:rPr>
          <w:rFonts w:ascii="Trebuchet MS"/>
          <w:color w:val="1A1A1A"/>
          <w:w w:val="110"/>
          <w:sz w:val="42"/>
        </w:rPr>
        <w:t>Lunyu</w:t>
      </w:r>
      <w:proofErr w:type="spellEnd"/>
      <w:r w:rsidR="003D2B09">
        <w:rPr>
          <w:rFonts w:ascii="Trebuchet MS"/>
          <w:color w:val="1A1A1A"/>
          <w:w w:val="110"/>
          <w:sz w:val="42"/>
        </w:rPr>
        <w:t>:</w:t>
      </w:r>
      <w:r w:rsidR="003D2B09">
        <w:rPr>
          <w:rFonts w:ascii="Trebuchet MS"/>
          <w:color w:val="1A1A1A"/>
          <w:spacing w:val="30"/>
          <w:w w:val="110"/>
          <w:sz w:val="42"/>
        </w:rPr>
        <w:t xml:space="preserve"> </w:t>
      </w:r>
      <w:r w:rsidR="003D2B09">
        <w:rPr>
          <w:rFonts w:ascii="Trebuchet MS"/>
          <w:color w:val="1A1A1A"/>
          <w:w w:val="110"/>
          <w:sz w:val="42"/>
        </w:rPr>
        <w:t>15.4).</w:t>
      </w:r>
      <w:r w:rsidR="003D2B09">
        <w:rPr>
          <w:rFonts w:ascii="Trebuchet MS"/>
          <w:color w:val="1A1A1A"/>
          <w:spacing w:val="2"/>
          <w:w w:val="110"/>
          <w:sz w:val="42"/>
        </w:rPr>
        <w:t xml:space="preserve"> </w:t>
      </w:r>
      <w:r w:rsidR="003D2B09">
        <w:rPr>
          <w:rFonts w:ascii="Book Antiqua"/>
          <w:color w:val="1A1A1A"/>
          <w:w w:val="110"/>
          <w:sz w:val="39"/>
        </w:rPr>
        <w:t>I've</w:t>
      </w:r>
      <w:r w:rsidR="003D2B09">
        <w:rPr>
          <w:rFonts w:ascii="Book Antiqua"/>
          <w:color w:val="1A1A1A"/>
          <w:spacing w:val="30"/>
          <w:w w:val="110"/>
          <w:sz w:val="39"/>
        </w:rPr>
        <w:t xml:space="preserve"> </w:t>
      </w:r>
      <w:r w:rsidR="003D2B09">
        <w:rPr>
          <w:rFonts w:ascii="Book Antiqua"/>
          <w:color w:val="1A1A1A"/>
          <w:w w:val="110"/>
          <w:sz w:val="39"/>
        </w:rPr>
        <w:t>used</w:t>
      </w:r>
      <w:r w:rsidR="003D2B09">
        <w:rPr>
          <w:rFonts w:ascii="Book Antiqua"/>
          <w:color w:val="1A1A1A"/>
          <w:spacing w:val="34"/>
          <w:w w:val="110"/>
          <w:sz w:val="39"/>
        </w:rPr>
        <w:t xml:space="preserve"> </w:t>
      </w:r>
      <w:r w:rsidR="003D2B09">
        <w:rPr>
          <w:rFonts w:ascii="Book Antiqua"/>
          <w:color w:val="1A1A1A"/>
          <w:w w:val="110"/>
          <w:sz w:val="39"/>
        </w:rPr>
        <w:t>the</w:t>
      </w:r>
      <w:r w:rsidR="003D2B09">
        <w:rPr>
          <w:rFonts w:ascii="Book Antiqua"/>
          <w:color w:val="1A1A1A"/>
          <w:spacing w:val="31"/>
          <w:w w:val="110"/>
          <w:sz w:val="39"/>
        </w:rPr>
        <w:t xml:space="preserve"> </w:t>
      </w:r>
      <w:proofErr w:type="spellStart"/>
      <w:r w:rsidR="003D2B09">
        <w:rPr>
          <w:rFonts w:ascii="Book Antiqua"/>
          <w:color w:val="1A1A1A"/>
          <w:w w:val="110"/>
          <w:sz w:val="39"/>
        </w:rPr>
        <w:t>Mawangtui</w:t>
      </w:r>
      <w:proofErr w:type="spellEnd"/>
      <w:r w:rsidR="003D2B09">
        <w:rPr>
          <w:rFonts w:ascii="Book Antiqua"/>
          <w:color w:val="1A1A1A"/>
          <w:spacing w:val="27"/>
          <w:w w:val="110"/>
          <w:sz w:val="39"/>
        </w:rPr>
        <w:t xml:space="preserve"> </w:t>
      </w:r>
      <w:r w:rsidR="003D2B09">
        <w:rPr>
          <w:rFonts w:ascii="Book Antiqua"/>
          <w:color w:val="1A1A1A"/>
          <w:w w:val="110"/>
          <w:sz w:val="39"/>
        </w:rPr>
        <w:t>texts,</w:t>
      </w:r>
      <w:r w:rsidR="003D2B09">
        <w:rPr>
          <w:rFonts w:ascii="Book Antiqua"/>
          <w:color w:val="1A1A1A"/>
          <w:spacing w:val="65"/>
          <w:w w:val="110"/>
          <w:sz w:val="39"/>
        </w:rPr>
        <w:t xml:space="preserve"> </w:t>
      </w:r>
      <w:r w:rsidR="003D2B09">
        <w:rPr>
          <w:rFonts w:ascii="Book Antiqua"/>
          <w:color w:val="1A1A1A"/>
          <w:w w:val="110"/>
          <w:sz w:val="39"/>
        </w:rPr>
        <w:t>which</w:t>
      </w:r>
      <w:r w:rsidR="003D2B09">
        <w:rPr>
          <w:rFonts w:ascii="Book Antiqua"/>
          <w:color w:val="1A1A1A"/>
          <w:spacing w:val="27"/>
          <w:w w:val="110"/>
          <w:sz w:val="39"/>
        </w:rPr>
        <w:t xml:space="preserve"> </w:t>
      </w:r>
      <w:r w:rsidR="003D2B09">
        <w:rPr>
          <w:rFonts w:ascii="Book Antiqua"/>
          <w:color w:val="1A1A1A"/>
          <w:w w:val="110"/>
          <w:sz w:val="39"/>
        </w:rPr>
        <w:t>omit</w:t>
      </w:r>
      <w:r w:rsidR="003D2B09">
        <w:rPr>
          <w:rFonts w:ascii="Book Antiqua"/>
          <w:color w:val="1A1A1A"/>
          <w:spacing w:val="30"/>
          <w:w w:val="110"/>
          <w:sz w:val="39"/>
        </w:rPr>
        <w:t xml:space="preserve"> </w:t>
      </w:r>
      <w:r w:rsidR="003D2B09">
        <w:rPr>
          <w:rFonts w:ascii="Book Antiqua"/>
          <w:color w:val="1A1A1A"/>
          <w:w w:val="110"/>
          <w:sz w:val="39"/>
        </w:rPr>
        <w:t>this</w:t>
      </w:r>
      <w:r w:rsidR="003D2B09">
        <w:rPr>
          <w:rFonts w:ascii="Book Antiqua"/>
          <w:color w:val="1A1A1A"/>
          <w:spacing w:val="22"/>
          <w:w w:val="110"/>
          <w:sz w:val="39"/>
        </w:rPr>
        <w:t xml:space="preserve"> </w:t>
      </w:r>
      <w:r w:rsidR="003D2B09">
        <w:rPr>
          <w:rFonts w:ascii="Book Antiqua"/>
          <w:color w:val="1A1A1A"/>
          <w:w w:val="110"/>
          <w:sz w:val="39"/>
        </w:rPr>
        <w:t>line.</w:t>
      </w:r>
    </w:p>
    <w:p w14:paraId="1DF80B87" w14:textId="77777777" w:rsidR="003D45B2" w:rsidRDefault="003D2B09">
      <w:pPr>
        <w:spacing w:before="18"/>
        <w:ind w:left="724"/>
        <w:rPr>
          <w:rFonts w:ascii="Palatino Linotype"/>
          <w:sz w:val="34"/>
        </w:rPr>
      </w:pPr>
      <w:r>
        <w:rPr>
          <w:rFonts w:ascii="Book Antiqua"/>
          <w:color w:val="1A1A1A"/>
          <w:w w:val="115"/>
          <w:sz w:val="39"/>
        </w:rPr>
        <w:t>Lao-tzu's</w:t>
      </w:r>
      <w:r>
        <w:rPr>
          <w:rFonts w:ascii="Book Antiqua"/>
          <w:color w:val="1A1A1A"/>
          <w:spacing w:val="-6"/>
          <w:w w:val="115"/>
          <w:sz w:val="39"/>
        </w:rPr>
        <w:t xml:space="preserve"> </w:t>
      </w:r>
      <w:r>
        <w:rPr>
          <w:rFonts w:ascii="Book Antiqua"/>
          <w:color w:val="1A1A1A"/>
          <w:w w:val="115"/>
          <w:sz w:val="39"/>
        </w:rPr>
        <w:t>emphasis</w:t>
      </w:r>
      <w:r>
        <w:rPr>
          <w:rFonts w:ascii="Book Antiqua"/>
          <w:color w:val="1A1A1A"/>
          <w:spacing w:val="-9"/>
          <w:w w:val="115"/>
          <w:sz w:val="39"/>
        </w:rPr>
        <w:t xml:space="preserve"> </w:t>
      </w:r>
      <w:r>
        <w:rPr>
          <w:rFonts w:ascii="Book Antiqua"/>
          <w:color w:val="1A1A1A"/>
          <w:w w:val="115"/>
          <w:sz w:val="39"/>
        </w:rPr>
        <w:t>on</w:t>
      </w:r>
      <w:r>
        <w:rPr>
          <w:rFonts w:ascii="Book Antiqua"/>
          <w:color w:val="1A1A1A"/>
          <w:spacing w:val="-9"/>
          <w:w w:val="115"/>
          <w:sz w:val="39"/>
        </w:rPr>
        <w:t xml:space="preserve"> </w:t>
      </w:r>
      <w:r>
        <w:rPr>
          <w:rFonts w:ascii="Book Antiqua"/>
          <w:color w:val="1A1A1A"/>
          <w:w w:val="115"/>
          <w:sz w:val="39"/>
        </w:rPr>
        <w:t>the</w:t>
      </w:r>
      <w:r>
        <w:rPr>
          <w:rFonts w:ascii="Book Antiqua"/>
          <w:color w:val="1A1A1A"/>
          <w:spacing w:val="-11"/>
          <w:w w:val="115"/>
          <w:sz w:val="39"/>
        </w:rPr>
        <w:t xml:space="preserve"> </w:t>
      </w:r>
      <w:r>
        <w:rPr>
          <w:rFonts w:ascii="Book Antiqua"/>
          <w:color w:val="1A1A1A"/>
          <w:w w:val="115"/>
          <w:sz w:val="39"/>
        </w:rPr>
        <w:t>stomach</w:t>
      </w:r>
      <w:r>
        <w:rPr>
          <w:rFonts w:ascii="Book Antiqua"/>
          <w:color w:val="1A1A1A"/>
          <w:spacing w:val="-16"/>
          <w:w w:val="115"/>
          <w:sz w:val="39"/>
        </w:rPr>
        <w:t xml:space="preserve"> </w:t>
      </w:r>
      <w:r>
        <w:rPr>
          <w:rFonts w:ascii="Book Antiqua"/>
          <w:color w:val="1A1A1A"/>
          <w:w w:val="115"/>
          <w:sz w:val="39"/>
        </w:rPr>
        <w:t>over</w:t>
      </w:r>
      <w:r>
        <w:rPr>
          <w:rFonts w:ascii="Book Antiqua"/>
          <w:color w:val="1A1A1A"/>
          <w:spacing w:val="-10"/>
          <w:w w:val="115"/>
          <w:sz w:val="39"/>
        </w:rPr>
        <w:t xml:space="preserve"> </w:t>
      </w:r>
      <w:r>
        <w:rPr>
          <w:rFonts w:ascii="Book Antiqua"/>
          <w:color w:val="1A1A1A"/>
          <w:w w:val="115"/>
          <w:sz w:val="39"/>
        </w:rPr>
        <w:t>the</w:t>
      </w:r>
      <w:r>
        <w:rPr>
          <w:rFonts w:ascii="Book Antiqua"/>
          <w:color w:val="1A1A1A"/>
          <w:spacing w:val="-24"/>
          <w:w w:val="115"/>
          <w:sz w:val="39"/>
        </w:rPr>
        <w:t xml:space="preserve"> </w:t>
      </w:r>
      <w:r>
        <w:rPr>
          <w:rFonts w:ascii="Book Antiqua"/>
          <w:color w:val="1A1A1A"/>
          <w:w w:val="115"/>
          <w:sz w:val="39"/>
        </w:rPr>
        <w:t>eyes</w:t>
      </w:r>
      <w:r>
        <w:rPr>
          <w:rFonts w:ascii="Book Antiqua"/>
          <w:color w:val="1A1A1A"/>
          <w:spacing w:val="-6"/>
          <w:w w:val="115"/>
          <w:sz w:val="39"/>
        </w:rPr>
        <w:t xml:space="preserve"> </w:t>
      </w:r>
      <w:r>
        <w:rPr>
          <w:rFonts w:ascii="Book Antiqua"/>
          <w:color w:val="1A1A1A"/>
          <w:w w:val="115"/>
          <w:sz w:val="39"/>
        </w:rPr>
        <w:t>also</w:t>
      </w:r>
      <w:r>
        <w:rPr>
          <w:rFonts w:ascii="Book Antiqua"/>
          <w:color w:val="1A1A1A"/>
          <w:spacing w:val="-10"/>
          <w:w w:val="115"/>
          <w:sz w:val="39"/>
        </w:rPr>
        <w:t xml:space="preserve"> </w:t>
      </w:r>
      <w:r>
        <w:rPr>
          <w:rFonts w:ascii="Book Antiqua"/>
          <w:color w:val="1A1A1A"/>
          <w:w w:val="115"/>
          <w:sz w:val="39"/>
        </w:rPr>
        <w:t>appears</w:t>
      </w:r>
      <w:r>
        <w:rPr>
          <w:rFonts w:ascii="Book Antiqua"/>
          <w:color w:val="1A1A1A"/>
          <w:spacing w:val="-9"/>
          <w:w w:val="115"/>
          <w:sz w:val="39"/>
        </w:rPr>
        <w:t xml:space="preserve"> </w:t>
      </w:r>
      <w:r>
        <w:rPr>
          <w:rFonts w:ascii="Book Antiqua"/>
          <w:color w:val="1A1A1A"/>
          <w:w w:val="115"/>
          <w:sz w:val="39"/>
        </w:rPr>
        <w:t>in</w:t>
      </w:r>
      <w:r>
        <w:rPr>
          <w:rFonts w:ascii="Book Antiqua"/>
          <w:color w:val="1A1A1A"/>
          <w:spacing w:val="9"/>
          <w:w w:val="115"/>
          <w:sz w:val="39"/>
        </w:rPr>
        <w:t xml:space="preserve"> </w:t>
      </w:r>
      <w:r>
        <w:rPr>
          <w:rFonts w:ascii="Book Antiqua"/>
          <w:color w:val="1A1A1A"/>
          <w:w w:val="115"/>
          <w:sz w:val="39"/>
        </w:rPr>
        <w:t>verse</w:t>
      </w:r>
      <w:r>
        <w:rPr>
          <w:rFonts w:ascii="Book Antiqua"/>
          <w:color w:val="1A1A1A"/>
          <w:spacing w:val="-21"/>
          <w:w w:val="115"/>
          <w:sz w:val="39"/>
        </w:rPr>
        <w:t xml:space="preserve"> </w:t>
      </w:r>
      <w:r>
        <w:rPr>
          <w:rFonts w:ascii="Palatino Linotype"/>
          <w:color w:val="1A1A1A"/>
          <w:w w:val="115"/>
          <w:sz w:val="34"/>
        </w:rPr>
        <w:t>12.</w:t>
      </w:r>
    </w:p>
    <w:p w14:paraId="1DF80B88" w14:textId="77777777" w:rsidR="003D45B2" w:rsidRDefault="003D45B2">
      <w:pPr>
        <w:rPr>
          <w:rFonts w:ascii="Palatino Linotype"/>
          <w:sz w:val="34"/>
        </w:rPr>
        <w:sectPr w:rsidR="003D45B2">
          <w:pgSz w:w="18000" w:h="27000"/>
          <w:pgMar w:top="1040" w:right="660" w:bottom="280" w:left="640" w:header="720" w:footer="720" w:gutter="0"/>
          <w:cols w:space="720"/>
        </w:sectPr>
      </w:pPr>
    </w:p>
    <w:p w14:paraId="1DF80B89" w14:textId="77777777" w:rsidR="003D45B2" w:rsidRDefault="00000000">
      <w:pPr>
        <w:spacing w:before="112"/>
        <w:ind w:left="110"/>
        <w:rPr>
          <w:rFonts w:ascii="Times New Roman"/>
          <w:sz w:val="55"/>
        </w:rPr>
      </w:pPr>
      <w:r>
        <w:lastRenderedPageBreak/>
        <w:pict w14:anchorId="1DF81DCF">
          <v:shape id="_x0000_s1796" type="#_x0000_t202" style="position:absolute;left:0;text-align:left;margin-left:102pt;margin-top:49.6pt;width:59.3pt;height:65pt;z-index:-20019200;mso-position-horizontal-relative:page" filled="f" stroked="f">
            <v:textbox inset="0,0,0,0">
              <w:txbxContent>
                <w:p w14:paraId="1DF8200F" w14:textId="77777777" w:rsidR="003D45B2" w:rsidRDefault="003D2B09">
                  <w:pPr>
                    <w:numPr>
                      <w:ilvl w:val="0"/>
                      <w:numId w:val="38"/>
                    </w:numPr>
                    <w:tabs>
                      <w:tab w:val="left" w:pos="645"/>
                      <w:tab w:val="left" w:pos="646"/>
                    </w:tabs>
                    <w:spacing w:before="304"/>
                    <w:rPr>
                      <w:rFonts w:ascii="Times New Roman"/>
                      <w:sz w:val="55"/>
                    </w:rPr>
                  </w:pPr>
                  <w:r>
                    <w:rPr>
                      <w:rFonts w:ascii="Times New Roman"/>
                      <w:color w:val="0B0B0B"/>
                      <w:w w:val="60"/>
                      <w:position w:val="-17"/>
                      <w:sz w:val="55"/>
                    </w:rPr>
                    <w:t>-'&gt;}</w:t>
                  </w:r>
                </w:p>
              </w:txbxContent>
            </v:textbox>
            <w10:wrap anchorx="page"/>
          </v:shape>
        </w:pict>
      </w:r>
      <w:proofErr w:type="gramStart"/>
      <w:r w:rsidR="003D2B09">
        <w:rPr>
          <w:rFonts w:ascii="Century"/>
          <w:w w:val="119"/>
          <w:position w:val="21"/>
          <w:sz w:val="96"/>
        </w:rPr>
        <w:t>4</w:t>
      </w:r>
      <w:r w:rsidR="003D2B09">
        <w:rPr>
          <w:rFonts w:ascii="Century"/>
          <w:position w:val="21"/>
          <w:sz w:val="96"/>
        </w:rPr>
        <w:t xml:space="preserve"> </w:t>
      </w:r>
      <w:r w:rsidR="003D2B09">
        <w:rPr>
          <w:rFonts w:ascii="Century"/>
          <w:spacing w:val="74"/>
          <w:position w:val="21"/>
          <w:sz w:val="96"/>
        </w:rPr>
        <w:t xml:space="preserve"> </w:t>
      </w:r>
      <w:r w:rsidR="003D2B09">
        <w:rPr>
          <w:rFonts w:ascii="Times New Roman"/>
          <w:color w:val="0A0A0A"/>
          <w:w w:val="114"/>
          <w:sz w:val="55"/>
        </w:rPr>
        <w:t>5</w:t>
      </w:r>
      <w:proofErr w:type="gramEnd"/>
      <w:r w:rsidR="003D2B09">
        <w:rPr>
          <w:rFonts w:ascii="Times New Roman"/>
          <w:color w:val="0A0A0A"/>
          <w:w w:val="114"/>
          <w:sz w:val="55"/>
        </w:rPr>
        <w:t>t;</w:t>
      </w:r>
      <w:r w:rsidR="003D2B09">
        <w:rPr>
          <w:rFonts w:ascii="Times New Roman"/>
          <w:color w:val="0A0A0A"/>
          <w:spacing w:val="-541"/>
          <w:w w:val="159"/>
          <w:sz w:val="55"/>
        </w:rPr>
        <w:t>5t</w:t>
      </w:r>
    </w:p>
    <w:p w14:paraId="1DF80B8A" w14:textId="77777777" w:rsidR="003D45B2" w:rsidRDefault="003D2B09">
      <w:pPr>
        <w:spacing w:before="660" w:line="39" w:lineRule="exact"/>
        <w:ind w:right="38"/>
        <w:jc w:val="right"/>
        <w:rPr>
          <w:rFonts w:ascii="Times New Roman" w:hAnsi="Times New Roman"/>
          <w:sz w:val="13"/>
        </w:rPr>
      </w:pPr>
      <w:r>
        <w:rPr>
          <w:rFonts w:ascii="Times New Roman" w:hAnsi="Times New Roman"/>
          <w:color w:val="101010"/>
          <w:w w:val="329"/>
          <w:sz w:val="13"/>
        </w:rPr>
        <w:t>•</w:t>
      </w:r>
    </w:p>
    <w:p w14:paraId="1DF80B8B" w14:textId="77777777" w:rsidR="003D45B2" w:rsidRDefault="003D2B09">
      <w:pPr>
        <w:tabs>
          <w:tab w:val="left" w:pos="1505"/>
        </w:tabs>
        <w:spacing w:before="634"/>
        <w:ind w:left="110"/>
        <w:rPr>
          <w:rFonts w:ascii="Garamond"/>
          <w:sz w:val="48"/>
        </w:rPr>
      </w:pPr>
      <w:r>
        <w:br w:type="column"/>
      </w:r>
      <w:r>
        <w:rPr>
          <w:rFonts w:ascii="Times New Roman"/>
          <w:color w:val="0F0F0F"/>
          <w:w w:val="135"/>
          <w:position w:val="-21"/>
          <w:sz w:val="55"/>
        </w:rPr>
        <w:t>It</w:t>
      </w:r>
      <w:r>
        <w:rPr>
          <w:rFonts w:ascii="Times New Roman"/>
          <w:color w:val="0F0F0F"/>
          <w:w w:val="135"/>
          <w:position w:val="-21"/>
          <w:sz w:val="55"/>
        </w:rPr>
        <w:tab/>
      </w:r>
      <w:r>
        <w:rPr>
          <w:rFonts w:ascii="Garamond"/>
          <w:color w:val="0A0A0A"/>
          <w:w w:val="110"/>
          <w:position w:val="1"/>
          <w:sz w:val="48"/>
        </w:rPr>
        <w:t>The</w:t>
      </w:r>
      <w:r>
        <w:rPr>
          <w:rFonts w:ascii="Garamond"/>
          <w:color w:val="0A0A0A"/>
          <w:spacing w:val="-16"/>
          <w:w w:val="110"/>
          <w:position w:val="1"/>
          <w:sz w:val="48"/>
        </w:rPr>
        <w:t xml:space="preserve"> </w:t>
      </w:r>
      <w:r>
        <w:rPr>
          <w:rFonts w:ascii="Garamond"/>
          <w:color w:val="0A0A0A"/>
          <w:w w:val="110"/>
          <w:sz w:val="48"/>
        </w:rPr>
        <w:t>Tao</w:t>
      </w:r>
      <w:r>
        <w:rPr>
          <w:rFonts w:ascii="Garamond"/>
          <w:color w:val="0A0A0A"/>
          <w:spacing w:val="1"/>
          <w:w w:val="110"/>
          <w:sz w:val="48"/>
        </w:rPr>
        <w:t xml:space="preserve"> </w:t>
      </w:r>
      <w:r>
        <w:rPr>
          <w:rFonts w:ascii="Garamond"/>
          <w:color w:val="0A0A0A"/>
          <w:w w:val="110"/>
          <w:sz w:val="48"/>
        </w:rPr>
        <w:t>is</w:t>
      </w:r>
      <w:r>
        <w:rPr>
          <w:rFonts w:ascii="Garamond"/>
          <w:color w:val="0A0A0A"/>
          <w:spacing w:val="-7"/>
          <w:w w:val="110"/>
          <w:sz w:val="48"/>
        </w:rPr>
        <w:t xml:space="preserve"> </w:t>
      </w:r>
      <w:r>
        <w:rPr>
          <w:rFonts w:ascii="Garamond"/>
          <w:color w:val="0A0A0A"/>
          <w:w w:val="110"/>
          <w:sz w:val="48"/>
        </w:rPr>
        <w:t>so</w:t>
      </w:r>
      <w:r>
        <w:rPr>
          <w:rFonts w:ascii="Garamond"/>
          <w:color w:val="0A0A0A"/>
          <w:spacing w:val="25"/>
          <w:w w:val="110"/>
          <w:sz w:val="48"/>
        </w:rPr>
        <w:t xml:space="preserve"> </w:t>
      </w:r>
      <w:r>
        <w:rPr>
          <w:rFonts w:ascii="Garamond"/>
          <w:color w:val="0A0A0A"/>
          <w:w w:val="110"/>
          <w:sz w:val="48"/>
        </w:rPr>
        <w:t>empty</w:t>
      </w:r>
    </w:p>
    <w:p w14:paraId="1DF80B8C" w14:textId="77777777" w:rsidR="003D45B2" w:rsidRDefault="00000000">
      <w:pPr>
        <w:spacing w:before="659" w:line="31" w:lineRule="exact"/>
        <w:ind w:left="275"/>
        <w:rPr>
          <w:rFonts w:ascii="Times New Roman" w:hAnsi="Times New Roman"/>
          <w:sz w:val="13"/>
        </w:rPr>
      </w:pPr>
      <w:r>
        <w:pict w14:anchorId="1DF81DD0">
          <v:shape id="_x0000_s1795" type="#_x0000_t202" style="position:absolute;left:0;text-align:left;margin-left:177.75pt;margin-top:-19.5pt;width:280.35pt;height:92pt;z-index:-20018688;mso-position-horizontal-relative:page" filled="f" stroked="f">
            <v:textbox inset="0,0,0,0">
              <w:txbxContent>
                <w:p w14:paraId="1DF82010" w14:textId="77777777" w:rsidR="003D45B2" w:rsidRDefault="003D2B09">
                  <w:pPr>
                    <w:tabs>
                      <w:tab w:val="left" w:pos="839"/>
                      <w:tab w:val="left" w:pos="2219"/>
                    </w:tabs>
                    <w:spacing w:before="300"/>
                    <w:rPr>
                      <w:rFonts w:ascii="Garamond" w:hAnsi="Garamond"/>
                      <w:sz w:val="48"/>
                    </w:rPr>
                  </w:pPr>
                  <w:proofErr w:type="gramStart"/>
                  <w:r>
                    <w:rPr>
                      <w:rFonts w:ascii="Times New Roman" w:hAnsi="Times New Roman"/>
                      <w:color w:val="101010"/>
                      <w:spacing w:val="-331"/>
                      <w:w w:val="135"/>
                      <w:position w:val="-50"/>
                      <w:sz w:val="55"/>
                    </w:rPr>
                    <w:t>r!</w:t>
                  </w:r>
                  <w:r>
                    <w:rPr>
                      <w:rFonts w:ascii="Times New Roman" w:hAnsi="Times New Roman"/>
                      <w:color w:val="101010"/>
                      <w:w w:val="329"/>
                      <w:position w:val="22"/>
                      <w:sz w:val="13"/>
                    </w:rPr>
                    <w:t>•</w:t>
                  </w:r>
                  <w:proofErr w:type="gramEnd"/>
                  <w:r>
                    <w:rPr>
                      <w:rFonts w:ascii="Times New Roman" w:hAnsi="Times New Roman"/>
                      <w:color w:val="101010"/>
                      <w:position w:val="22"/>
                      <w:sz w:val="13"/>
                    </w:rPr>
                    <w:tab/>
                  </w:r>
                  <w:r>
                    <w:rPr>
                      <w:rFonts w:ascii="Times New Roman" w:hAnsi="Times New Roman"/>
                      <w:color w:val="101010"/>
                      <w:w w:val="169"/>
                      <w:position w:val="3"/>
                      <w:sz w:val="55"/>
                    </w:rPr>
                    <w:t>#</w:t>
                  </w:r>
                  <w:r>
                    <w:rPr>
                      <w:rFonts w:ascii="Times New Roman" w:hAnsi="Times New Roman"/>
                      <w:color w:val="101010"/>
                      <w:position w:val="3"/>
                      <w:sz w:val="55"/>
                    </w:rPr>
                    <w:tab/>
                  </w:r>
                  <w:r>
                    <w:rPr>
                      <w:rFonts w:ascii="Garamond" w:hAnsi="Garamond"/>
                      <w:color w:val="0A0A0A"/>
                      <w:spacing w:val="7"/>
                      <w:w w:val="109"/>
                      <w:position w:val="1"/>
                      <w:sz w:val="48"/>
                    </w:rPr>
                    <w:t>thos</w:t>
                  </w:r>
                  <w:r>
                    <w:rPr>
                      <w:rFonts w:ascii="Garamond" w:hAnsi="Garamond"/>
                      <w:color w:val="0A0A0A"/>
                      <w:w w:val="109"/>
                      <w:position w:val="1"/>
                      <w:sz w:val="48"/>
                    </w:rPr>
                    <w:t>e</w:t>
                  </w:r>
                  <w:r>
                    <w:rPr>
                      <w:rFonts w:ascii="Garamond" w:hAnsi="Garamond"/>
                      <w:color w:val="0A0A0A"/>
                      <w:spacing w:val="-9"/>
                      <w:position w:val="1"/>
                      <w:sz w:val="48"/>
                    </w:rPr>
                    <w:t xml:space="preserve"> </w:t>
                  </w:r>
                  <w:r>
                    <w:rPr>
                      <w:color w:val="0A0A0A"/>
                      <w:w w:val="109"/>
                      <w:position w:val="2"/>
                      <w:sz w:val="42"/>
                    </w:rPr>
                    <w:t>who</w:t>
                  </w:r>
                  <w:r>
                    <w:rPr>
                      <w:color w:val="0A0A0A"/>
                      <w:spacing w:val="15"/>
                      <w:position w:val="2"/>
                      <w:sz w:val="42"/>
                    </w:rPr>
                    <w:t xml:space="preserve"> </w:t>
                  </w:r>
                  <w:r>
                    <w:rPr>
                      <w:rFonts w:ascii="Garamond" w:hAnsi="Garamond"/>
                      <w:color w:val="0A0A0A"/>
                      <w:w w:val="108"/>
                      <w:position w:val="1"/>
                      <w:sz w:val="48"/>
                    </w:rPr>
                    <w:t>use</w:t>
                  </w:r>
                  <w:r>
                    <w:rPr>
                      <w:rFonts w:ascii="Garamond" w:hAnsi="Garamond"/>
                      <w:color w:val="0A0A0A"/>
                      <w:spacing w:val="11"/>
                      <w:position w:val="1"/>
                      <w:sz w:val="48"/>
                    </w:rPr>
                    <w:t xml:space="preserve"> </w:t>
                  </w:r>
                  <w:r>
                    <w:rPr>
                      <w:rFonts w:ascii="Garamond" w:hAnsi="Garamond"/>
                      <w:color w:val="0A0A0A"/>
                      <w:spacing w:val="-8"/>
                      <w:w w:val="117"/>
                      <w:sz w:val="48"/>
                    </w:rPr>
                    <w:t>it</w:t>
                  </w:r>
                </w:p>
              </w:txbxContent>
            </v:textbox>
            <w10:wrap anchorx="page"/>
          </v:shape>
        </w:pict>
      </w:r>
      <w:r w:rsidR="003D2B09">
        <w:rPr>
          <w:rFonts w:ascii="Times New Roman" w:hAnsi="Times New Roman"/>
          <w:color w:val="0B0B0B"/>
          <w:w w:val="329"/>
          <w:sz w:val="13"/>
        </w:rPr>
        <w:t>•</w:t>
      </w:r>
    </w:p>
    <w:p w14:paraId="1DF80B8D" w14:textId="77777777" w:rsidR="003D45B2" w:rsidRDefault="003D45B2">
      <w:pPr>
        <w:spacing w:line="31" w:lineRule="exact"/>
        <w:rPr>
          <w:rFonts w:ascii="Times New Roman" w:hAnsi="Times New Roman"/>
          <w:sz w:val="13"/>
        </w:rPr>
        <w:sectPr w:rsidR="003D45B2">
          <w:pgSz w:w="18000" w:h="27000"/>
          <w:pgMar w:top="500" w:right="740" w:bottom="280" w:left="520" w:header="720" w:footer="720" w:gutter="0"/>
          <w:cols w:num="2" w:space="720" w:equalWidth="0">
            <w:col w:w="2550" w:space="1200"/>
            <w:col w:w="12990"/>
          </w:cols>
        </w:sectPr>
      </w:pPr>
    </w:p>
    <w:p w14:paraId="1DF80B8E" w14:textId="77777777" w:rsidR="003D45B2" w:rsidRDefault="003D2B09">
      <w:pPr>
        <w:tabs>
          <w:tab w:val="left" w:pos="3875"/>
        </w:tabs>
        <w:spacing w:before="304" w:line="236" w:lineRule="exact"/>
        <w:ind w:left="2165"/>
        <w:jc w:val="center"/>
        <w:rPr>
          <w:rFonts w:ascii="Times New Roman"/>
          <w:sz w:val="46"/>
        </w:rPr>
      </w:pPr>
      <w:r>
        <w:rPr>
          <w:rFonts w:ascii="Times New Roman"/>
          <w:color w:val="0D0D0D"/>
          <w:w w:val="75"/>
          <w:sz w:val="55"/>
        </w:rPr>
        <w:t>1fJ.</w:t>
      </w:r>
      <w:r>
        <w:rPr>
          <w:rFonts w:ascii="Times New Roman"/>
          <w:color w:val="0D0D0D"/>
          <w:spacing w:val="111"/>
          <w:sz w:val="55"/>
        </w:rPr>
        <w:t xml:space="preserve"> </w:t>
      </w:r>
      <w:proofErr w:type="gramStart"/>
      <w:r>
        <w:rPr>
          <w:rFonts w:ascii="Times New Roman"/>
          <w:color w:val="0D0D0D"/>
          <w:w w:val="75"/>
          <w:sz w:val="55"/>
        </w:rPr>
        <w:t>:);l</w:t>
      </w:r>
      <w:proofErr w:type="gramEnd"/>
      <w:r>
        <w:rPr>
          <w:rFonts w:ascii="Times New Roman"/>
          <w:color w:val="0D0D0D"/>
          <w:w w:val="75"/>
          <w:sz w:val="55"/>
        </w:rPr>
        <w:t>:</w:t>
      </w:r>
      <w:r>
        <w:rPr>
          <w:rFonts w:ascii="Times New Roman"/>
          <w:color w:val="0D0D0D"/>
          <w:w w:val="75"/>
          <w:sz w:val="55"/>
        </w:rPr>
        <w:tab/>
      </w:r>
      <w:proofErr w:type="spellStart"/>
      <w:r>
        <w:rPr>
          <w:rFonts w:ascii="Times New Roman"/>
          <w:color w:val="0D0D0D"/>
          <w:w w:val="65"/>
          <w:sz w:val="46"/>
        </w:rPr>
        <w:t>iTO</w:t>
      </w:r>
      <w:proofErr w:type="spellEnd"/>
    </w:p>
    <w:p w14:paraId="1DF80B8F" w14:textId="77777777" w:rsidR="003D45B2" w:rsidRDefault="003D2B09">
      <w:pPr>
        <w:spacing w:before="135" w:line="405" w:lineRule="exact"/>
        <w:ind w:left="836"/>
        <w:rPr>
          <w:rFonts w:ascii="Garamond"/>
          <w:sz w:val="48"/>
        </w:rPr>
      </w:pPr>
      <w:r>
        <w:br w:type="column"/>
      </w:r>
      <w:r>
        <w:rPr>
          <w:rFonts w:ascii="Garamond"/>
          <w:color w:val="0D0D0D"/>
          <w:w w:val="110"/>
          <w:position w:val="1"/>
          <w:sz w:val="48"/>
        </w:rPr>
        <w:t>never</w:t>
      </w:r>
      <w:r>
        <w:rPr>
          <w:rFonts w:ascii="Garamond"/>
          <w:color w:val="0D0D0D"/>
          <w:spacing w:val="10"/>
          <w:w w:val="110"/>
          <w:position w:val="1"/>
          <w:sz w:val="48"/>
        </w:rPr>
        <w:t xml:space="preserve"> </w:t>
      </w:r>
      <w:r>
        <w:rPr>
          <w:rFonts w:ascii="Garamond"/>
          <w:color w:val="0D0D0D"/>
          <w:w w:val="110"/>
          <w:position w:val="1"/>
          <w:sz w:val="48"/>
        </w:rPr>
        <w:t>become</w:t>
      </w:r>
      <w:r>
        <w:rPr>
          <w:rFonts w:ascii="Garamond"/>
          <w:color w:val="0D0D0D"/>
          <w:spacing w:val="38"/>
          <w:w w:val="110"/>
          <w:position w:val="1"/>
          <w:sz w:val="48"/>
        </w:rPr>
        <w:t xml:space="preserve"> </w:t>
      </w:r>
      <w:r>
        <w:rPr>
          <w:rFonts w:ascii="Garamond"/>
          <w:color w:val="0D0D0D"/>
          <w:w w:val="110"/>
          <w:position w:val="1"/>
          <w:sz w:val="48"/>
        </w:rPr>
        <w:t>full</w:t>
      </w:r>
      <w:r>
        <w:rPr>
          <w:rFonts w:ascii="Garamond"/>
          <w:color w:val="0D0D0D"/>
          <w:spacing w:val="38"/>
          <w:w w:val="110"/>
          <w:position w:val="1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again</w:t>
      </w:r>
    </w:p>
    <w:p w14:paraId="1DF80B90" w14:textId="77777777" w:rsidR="003D45B2" w:rsidRDefault="003D45B2">
      <w:pPr>
        <w:spacing w:line="405" w:lineRule="exact"/>
        <w:rPr>
          <w:rFonts w:ascii="Garamond"/>
          <w:sz w:val="48"/>
        </w:rPr>
        <w:sectPr w:rsidR="003D45B2">
          <w:type w:val="continuous"/>
          <w:pgSz w:w="18000" w:h="27000"/>
          <w:pgMar w:top="1280" w:right="740" w:bottom="280" w:left="520" w:header="720" w:footer="720" w:gutter="0"/>
          <w:cols w:num="2" w:space="720" w:equalWidth="0">
            <w:col w:w="4371" w:space="40"/>
            <w:col w:w="12329"/>
          </w:cols>
        </w:sectPr>
      </w:pPr>
    </w:p>
    <w:p w14:paraId="1DF80B91" w14:textId="77777777" w:rsidR="003D45B2" w:rsidRDefault="003D2B09">
      <w:pPr>
        <w:tabs>
          <w:tab w:val="left" w:pos="3035"/>
          <w:tab w:val="left" w:pos="5255"/>
        </w:tabs>
        <w:spacing w:before="304" w:line="209" w:lineRule="exact"/>
        <w:ind w:left="2210"/>
        <w:rPr>
          <w:rFonts w:ascii="Garamond" w:eastAsia="Garamond" w:hAnsi="Garamond" w:cs="Garamond"/>
          <w:sz w:val="48"/>
          <w:szCs w:val="48"/>
        </w:rPr>
      </w:pPr>
      <w:proofErr w:type="gramStart"/>
      <w:r>
        <w:rPr>
          <w:rFonts w:ascii="Times New Roman" w:eastAsia="Times New Roman" w:hAnsi="Times New Roman" w:cs="Times New Roman"/>
          <w:color w:val="101010"/>
          <w:w w:val="75"/>
          <w:sz w:val="55"/>
          <w:szCs w:val="55"/>
        </w:rPr>
        <w:t>],\</w:t>
      </w:r>
      <w:proofErr w:type="gramEnd"/>
      <w:r>
        <w:rPr>
          <w:rFonts w:ascii="Times New Roman" w:eastAsia="Times New Roman" w:hAnsi="Times New Roman" w:cs="Times New Roman"/>
          <w:color w:val="101010"/>
          <w:w w:val="75"/>
          <w:sz w:val="55"/>
          <w:szCs w:val="55"/>
        </w:rPr>
        <w:t>G</w:t>
      </w:r>
      <w:r>
        <w:rPr>
          <w:rFonts w:ascii="Times New Roman" w:eastAsia="Times New Roman" w:hAnsi="Times New Roman" w:cs="Times New Roman"/>
          <w:color w:val="101010"/>
          <w:w w:val="75"/>
          <w:sz w:val="55"/>
          <w:szCs w:val="55"/>
        </w:rPr>
        <w:tab/>
      </w:r>
      <w:r>
        <w:rPr>
          <w:rFonts w:ascii="Times New Roman" w:eastAsia="Times New Roman" w:hAnsi="Times New Roman" w:cs="Times New Roman"/>
          <w:color w:val="0E0E0E"/>
          <w:w w:val="130"/>
          <w:sz w:val="55"/>
          <w:szCs w:val="55"/>
        </w:rPr>
        <w:t>�m</w:t>
      </w:r>
      <w:r>
        <w:rPr>
          <w:rFonts w:ascii="Times New Roman" w:eastAsia="Times New Roman" w:hAnsi="Times New Roman" w:cs="Times New Roman"/>
          <w:color w:val="0E0E0E"/>
          <w:w w:val="130"/>
          <w:sz w:val="55"/>
          <w:szCs w:val="55"/>
        </w:rPr>
        <w:tab/>
      </w:r>
      <w:r>
        <w:rPr>
          <w:rFonts w:ascii="Garamond" w:eastAsia="Garamond" w:hAnsi="Garamond" w:cs="Garamond"/>
          <w:color w:val="0B0B0B"/>
          <w:w w:val="105"/>
          <w:position w:val="1"/>
          <w:sz w:val="48"/>
          <w:szCs w:val="48"/>
        </w:rPr>
        <w:t>and</w:t>
      </w:r>
      <w:r>
        <w:rPr>
          <w:rFonts w:ascii="Garamond" w:eastAsia="Garamond" w:hAnsi="Garamond" w:cs="Garamond"/>
          <w:color w:val="0B0B0B"/>
          <w:spacing w:val="15"/>
          <w:w w:val="105"/>
          <w:position w:val="1"/>
          <w:sz w:val="48"/>
          <w:szCs w:val="48"/>
        </w:rPr>
        <w:t xml:space="preserve"> </w:t>
      </w:r>
      <w:r>
        <w:rPr>
          <w:rFonts w:ascii="Garamond" w:eastAsia="Garamond" w:hAnsi="Garamond" w:cs="Garamond"/>
          <w:color w:val="0B0B0B"/>
          <w:spacing w:val="11"/>
          <w:w w:val="105"/>
          <w:position w:val="1"/>
          <w:sz w:val="48"/>
          <w:szCs w:val="48"/>
        </w:rPr>
        <w:t>so</w:t>
      </w:r>
      <w:r>
        <w:rPr>
          <w:rFonts w:ascii="Garamond" w:eastAsia="Garamond" w:hAnsi="Garamond" w:cs="Garamond"/>
          <w:color w:val="0B0B0B"/>
          <w:spacing w:val="33"/>
          <w:w w:val="105"/>
          <w:position w:val="1"/>
          <w:sz w:val="48"/>
          <w:szCs w:val="48"/>
        </w:rPr>
        <w:t xml:space="preserve"> </w:t>
      </w:r>
      <w:r>
        <w:rPr>
          <w:rFonts w:ascii="Garamond" w:eastAsia="Garamond" w:hAnsi="Garamond" w:cs="Garamond"/>
          <w:color w:val="0B0B0B"/>
          <w:w w:val="105"/>
          <w:position w:val="1"/>
          <w:sz w:val="48"/>
          <w:szCs w:val="48"/>
        </w:rPr>
        <w:t>deep</w:t>
      </w:r>
    </w:p>
    <w:p w14:paraId="1DF80B92" w14:textId="77777777" w:rsidR="003D45B2" w:rsidRDefault="003D45B2">
      <w:pPr>
        <w:spacing w:line="209" w:lineRule="exact"/>
        <w:rPr>
          <w:rFonts w:ascii="Garamond" w:eastAsia="Garamond" w:hAnsi="Garamond" w:cs="Garamond"/>
          <w:sz w:val="48"/>
          <w:szCs w:val="48"/>
        </w:rPr>
        <w:sectPr w:rsidR="003D45B2">
          <w:type w:val="continuous"/>
          <w:pgSz w:w="18000" w:h="27000"/>
          <w:pgMar w:top="1280" w:right="740" w:bottom="280" w:left="520" w:header="720" w:footer="720" w:gutter="0"/>
          <w:cols w:space="720"/>
        </w:sectPr>
      </w:pPr>
    </w:p>
    <w:p w14:paraId="1DF80B93" w14:textId="77777777" w:rsidR="003D45B2" w:rsidRDefault="003D2B09">
      <w:pPr>
        <w:spacing w:before="407" w:line="168" w:lineRule="auto"/>
        <w:ind w:left="2250" w:right="251"/>
        <w:jc w:val="center"/>
        <w:rPr>
          <w:rFonts w:ascii="Times New Roman" w:hAnsi="Times New Roman"/>
          <w:sz w:val="13"/>
        </w:rPr>
      </w:pPr>
      <w:proofErr w:type="gramStart"/>
      <w:r>
        <w:rPr>
          <w:rFonts w:ascii="Times New Roman" w:hAnsi="Times New Roman"/>
          <w:color w:val="0B0B0B"/>
          <w:spacing w:val="-331"/>
          <w:w w:val="151"/>
          <w:sz w:val="55"/>
        </w:rPr>
        <w:t>if</w:t>
      </w:r>
      <w:r>
        <w:rPr>
          <w:rFonts w:ascii="Times New Roman" w:hAnsi="Times New Roman"/>
          <w:color w:val="0B0B0B"/>
          <w:w w:val="329"/>
          <w:position w:val="-34"/>
          <w:sz w:val="13"/>
        </w:rPr>
        <w:t>•</w:t>
      </w:r>
      <w:proofErr w:type="gramEnd"/>
    </w:p>
    <w:p w14:paraId="1DF80B94" w14:textId="77777777" w:rsidR="003D45B2" w:rsidRDefault="003D2B09">
      <w:pPr>
        <w:tabs>
          <w:tab w:val="left" w:pos="1129"/>
        </w:tabs>
        <w:spacing w:before="202" w:line="127" w:lineRule="auto"/>
        <w:ind w:left="275"/>
        <w:rPr>
          <w:rFonts w:ascii="Times New Roman" w:hAnsi="Times New Roman"/>
          <w:sz w:val="55"/>
        </w:rPr>
      </w:pPr>
      <w:r>
        <w:br w:type="column"/>
      </w:r>
      <w:r>
        <w:rPr>
          <w:rFonts w:ascii="Times New Roman" w:hAnsi="Times New Roman"/>
          <w:color w:val="0F0F0F"/>
          <w:spacing w:val="-316"/>
          <w:w w:val="151"/>
          <w:position w:val="-72"/>
          <w:sz w:val="55"/>
        </w:rPr>
        <w:t>if</w:t>
      </w:r>
      <w:r>
        <w:rPr>
          <w:rFonts w:ascii="Times New Roman" w:hAnsi="Times New Roman"/>
          <w:color w:val="070707"/>
          <w:w w:val="329"/>
          <w:sz w:val="13"/>
        </w:rPr>
        <w:t>•</w:t>
      </w:r>
      <w:r>
        <w:rPr>
          <w:rFonts w:ascii="Times New Roman" w:hAnsi="Times New Roman"/>
          <w:color w:val="070707"/>
          <w:sz w:val="13"/>
        </w:rPr>
        <w:tab/>
      </w:r>
      <w:r>
        <w:rPr>
          <w:rFonts w:ascii="Times New Roman" w:hAnsi="Times New Roman"/>
          <w:color w:val="101010"/>
          <w:spacing w:val="-10"/>
          <w:w w:val="139"/>
          <w:position w:val="-15"/>
          <w:sz w:val="55"/>
        </w:rPr>
        <w:t>z.</w:t>
      </w:r>
    </w:p>
    <w:p w14:paraId="1DF80B95" w14:textId="77777777" w:rsidR="003D45B2" w:rsidRDefault="003D2B09">
      <w:pPr>
        <w:pStyle w:val="BodyText"/>
        <w:spacing w:before="5"/>
        <w:rPr>
          <w:rFonts w:ascii="Times New Roman"/>
          <w:sz w:val="58"/>
        </w:rPr>
      </w:pPr>
      <w:r>
        <w:br w:type="column"/>
      </w:r>
    </w:p>
    <w:p w14:paraId="1DF80B96" w14:textId="77777777" w:rsidR="003D45B2" w:rsidRDefault="003D2B09">
      <w:pPr>
        <w:spacing w:line="438" w:lineRule="exact"/>
        <w:ind w:left="822"/>
        <w:rPr>
          <w:rFonts w:ascii="Garamond"/>
          <w:sz w:val="48"/>
        </w:rPr>
      </w:pPr>
      <w:r>
        <w:rPr>
          <w:rFonts w:ascii="Garamond"/>
          <w:color w:val="0E0E0E"/>
          <w:w w:val="110"/>
          <w:sz w:val="48"/>
        </w:rPr>
        <w:t>as</w:t>
      </w:r>
      <w:r>
        <w:rPr>
          <w:rFonts w:ascii="Garamond"/>
          <w:color w:val="0E0E0E"/>
          <w:spacing w:val="-8"/>
          <w:w w:val="110"/>
          <w:sz w:val="48"/>
        </w:rPr>
        <w:t xml:space="preserve"> </w:t>
      </w:r>
      <w:r>
        <w:rPr>
          <w:rFonts w:ascii="Garamond"/>
          <w:color w:val="0E0E0E"/>
          <w:spacing w:val="11"/>
          <w:w w:val="110"/>
          <w:sz w:val="48"/>
        </w:rPr>
        <w:t>if</w:t>
      </w:r>
      <w:r>
        <w:rPr>
          <w:rFonts w:ascii="Garamond"/>
          <w:color w:val="0E0E0E"/>
          <w:spacing w:val="10"/>
          <w:w w:val="110"/>
          <w:sz w:val="48"/>
        </w:rPr>
        <w:t xml:space="preserve"> </w:t>
      </w:r>
      <w:r>
        <w:rPr>
          <w:rFonts w:ascii="Garamond"/>
          <w:color w:val="0E0E0E"/>
          <w:w w:val="110"/>
          <w:sz w:val="48"/>
        </w:rPr>
        <w:t>it</w:t>
      </w:r>
      <w:r>
        <w:rPr>
          <w:rFonts w:ascii="Garamond"/>
          <w:color w:val="0E0E0E"/>
          <w:spacing w:val="-43"/>
          <w:w w:val="110"/>
          <w:sz w:val="48"/>
        </w:rPr>
        <w:t xml:space="preserve"> </w:t>
      </w:r>
      <w:r>
        <w:rPr>
          <w:rFonts w:ascii="Garamond"/>
          <w:color w:val="0E0E0E"/>
          <w:w w:val="110"/>
          <w:sz w:val="48"/>
        </w:rPr>
        <w:t>were</w:t>
      </w:r>
      <w:r>
        <w:rPr>
          <w:rFonts w:ascii="Garamond"/>
          <w:color w:val="0E0E0E"/>
          <w:spacing w:val="-7"/>
          <w:w w:val="110"/>
          <w:sz w:val="48"/>
        </w:rPr>
        <w:t xml:space="preserve"> </w:t>
      </w:r>
      <w:r>
        <w:rPr>
          <w:rFonts w:ascii="Garamond"/>
          <w:color w:val="0E0E0E"/>
          <w:w w:val="110"/>
          <w:sz w:val="48"/>
        </w:rPr>
        <w:t>the</w:t>
      </w:r>
      <w:r>
        <w:rPr>
          <w:rFonts w:ascii="Garamond"/>
          <w:color w:val="0E0E0E"/>
          <w:spacing w:val="-9"/>
          <w:w w:val="110"/>
          <w:sz w:val="48"/>
        </w:rPr>
        <w:t xml:space="preserve"> </w:t>
      </w:r>
      <w:r>
        <w:rPr>
          <w:rFonts w:ascii="Garamond"/>
          <w:color w:val="0E0E0E"/>
          <w:w w:val="110"/>
          <w:sz w:val="48"/>
        </w:rPr>
        <w:t>ancestor</w:t>
      </w:r>
      <w:r>
        <w:rPr>
          <w:rFonts w:ascii="Garamond"/>
          <w:color w:val="0E0E0E"/>
          <w:spacing w:val="-26"/>
          <w:w w:val="110"/>
          <w:sz w:val="48"/>
        </w:rPr>
        <w:t xml:space="preserve"> </w:t>
      </w:r>
      <w:r>
        <w:rPr>
          <w:rFonts w:ascii="Garamond"/>
          <w:color w:val="0E0E0E"/>
          <w:spacing w:val="15"/>
          <w:w w:val="110"/>
          <w:sz w:val="48"/>
        </w:rPr>
        <w:t>of</w:t>
      </w:r>
      <w:r>
        <w:rPr>
          <w:rFonts w:ascii="Garamond"/>
          <w:color w:val="0E0E0E"/>
          <w:w w:val="110"/>
          <w:sz w:val="48"/>
        </w:rPr>
        <w:t xml:space="preserve"> us</w:t>
      </w:r>
      <w:r>
        <w:rPr>
          <w:rFonts w:ascii="Garamond"/>
          <w:color w:val="0E0E0E"/>
          <w:spacing w:val="6"/>
          <w:w w:val="110"/>
          <w:sz w:val="48"/>
        </w:rPr>
        <w:t xml:space="preserve"> </w:t>
      </w:r>
      <w:r>
        <w:rPr>
          <w:rFonts w:ascii="Garamond"/>
          <w:color w:val="0E0E0E"/>
          <w:w w:val="110"/>
          <w:sz w:val="48"/>
        </w:rPr>
        <w:t>all</w:t>
      </w:r>
    </w:p>
    <w:p w14:paraId="1DF80B97" w14:textId="77777777" w:rsidR="003D45B2" w:rsidRDefault="003D45B2">
      <w:pPr>
        <w:spacing w:line="438" w:lineRule="exact"/>
        <w:rPr>
          <w:rFonts w:ascii="Garamond"/>
          <w:sz w:val="48"/>
        </w:rPr>
        <w:sectPr w:rsidR="003D45B2">
          <w:type w:val="continuous"/>
          <w:pgSz w:w="18000" w:h="27000"/>
          <w:pgMar w:top="1280" w:right="740" w:bottom="280" w:left="520" w:header="720" w:footer="720" w:gutter="0"/>
          <w:cols w:num="3" w:space="720" w:equalWidth="0">
            <w:col w:w="2691" w:space="40"/>
            <w:col w:w="1663" w:space="39"/>
            <w:col w:w="12307"/>
          </w:cols>
        </w:sectPr>
      </w:pPr>
    </w:p>
    <w:p w14:paraId="1DF80B98" w14:textId="77777777" w:rsidR="003D45B2" w:rsidRDefault="00000000">
      <w:pPr>
        <w:pStyle w:val="Heading5"/>
        <w:spacing w:before="305"/>
        <w:ind w:left="2179"/>
      </w:pPr>
      <w:r>
        <w:pict w14:anchorId="1DF81DD1">
          <v:shape id="_x0000_s1794" type="#_x0000_t202" style="position:absolute;left:0;text-align:left;margin-left:227.25pt;margin-top:-2.75pt;width:7.5pt;height:6.75pt;z-index:-20018176;mso-position-horizontal-relative:page" filled="f" stroked="f">
            <v:textbox inset="0,0,0,0">
              <w:txbxContent>
                <w:p w14:paraId="1DF82011" w14:textId="77777777" w:rsidR="003D45B2" w:rsidRDefault="003D2B09">
                  <w:pPr>
                    <w:spacing w:before="13" w:line="121" w:lineRule="exact"/>
                    <w:rPr>
                      <w:rFonts w:ascii="Times New Roman" w:hAnsi="Times New Roman"/>
                      <w:sz w:val="13"/>
                    </w:rPr>
                  </w:pPr>
                  <w:r>
                    <w:rPr>
                      <w:rFonts w:ascii="Times New Roman" w:hAnsi="Times New Roman"/>
                      <w:color w:val="0B0B0B"/>
                      <w:w w:val="329"/>
                      <w:sz w:val="13"/>
                    </w:rPr>
                    <w:t>•</w:t>
                  </w:r>
                </w:p>
              </w:txbxContent>
            </v:textbox>
            <w10:wrap anchorx="page"/>
          </v:shape>
        </w:pict>
      </w:r>
      <w:r>
        <w:pict w14:anchorId="1DF81DD2">
          <v:shape id="_x0000_s1793" type="#_x0000_t202" style="position:absolute;left:0;text-align:left;margin-left:127.45pt;margin-top:27.55pt;width:124.1pt;height:65pt;z-index:-20017664;mso-position-horizontal-relative:page" filled="f" stroked="f">
            <v:textbox inset="0,0,0,0">
              <w:txbxContent>
                <w:p w14:paraId="1DF82012" w14:textId="77777777" w:rsidR="003D45B2" w:rsidRDefault="003D2B09">
                  <w:pPr>
                    <w:spacing w:before="304"/>
                    <w:rPr>
                      <w:rFonts w:ascii="Times New Roman" w:eastAsia="Times New Roman" w:hAnsi="Times New Roman" w:cs="Times New Roman"/>
                      <w:sz w:val="55"/>
                      <w:szCs w:val="55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B0B0B"/>
                      <w:spacing w:val="-111"/>
                      <w:w w:val="140"/>
                      <w:sz w:val="55"/>
                      <w:szCs w:val="55"/>
                    </w:rPr>
                    <w:t>�</w:t>
                  </w:r>
                  <w:proofErr w:type="spellStart"/>
                  <w:proofErr w:type="gramStart"/>
                  <w:r>
                    <w:rPr>
                      <w:rFonts w:ascii="Times New Roman" w:eastAsia="Times New Roman" w:hAnsi="Times New Roman" w:cs="Times New Roman"/>
                      <w:color w:val="0B0B0B"/>
                      <w:spacing w:val="-111"/>
                      <w:w w:val="140"/>
                      <w:sz w:val="55"/>
                      <w:szCs w:val="55"/>
                    </w:rPr>
                    <w:t>t.vr</w:t>
                  </w:r>
                  <w:proofErr w:type="spellEnd"/>
                  <w:proofErr w:type="gramEnd"/>
                  <w:r>
                    <w:rPr>
                      <w:rFonts w:ascii="Times New Roman" w:eastAsia="Times New Roman" w:hAnsi="Times New Roman" w:cs="Times New Roman"/>
                      <w:color w:val="0B0B0B"/>
                      <w:spacing w:val="-111"/>
                      <w:w w:val="140"/>
                      <w:sz w:val="55"/>
                      <w:szCs w:val="55"/>
                    </w:rPr>
                    <w:t>�</w:t>
                  </w:r>
                </w:p>
              </w:txbxContent>
            </v:textbox>
            <w10:wrap anchorx="page"/>
          </v:shape>
        </w:pict>
      </w:r>
      <w:r w:rsidR="003D2B09">
        <w:rPr>
          <w:color w:val="0E0E0E"/>
          <w:spacing w:val="-17"/>
          <w:w w:val="149"/>
        </w:rPr>
        <w:t>1</w:t>
      </w:r>
      <w:r w:rsidR="003D2B09">
        <w:rPr>
          <w:color w:val="0E0E0E"/>
          <w:w w:val="149"/>
        </w:rPr>
        <w:t>f</w:t>
      </w:r>
      <w:proofErr w:type="gramStart"/>
      <w:r w:rsidR="003D2B09">
        <w:rPr>
          <w:color w:val="0E0E0E"/>
          <w:w w:val="103"/>
        </w:rPr>
        <w:t>:);</w:t>
      </w:r>
      <w:proofErr w:type="spellStart"/>
      <w:r w:rsidR="003D2B09">
        <w:rPr>
          <w:color w:val="0E0E0E"/>
          <w:w w:val="103"/>
        </w:rPr>
        <w:t>l</w:t>
      </w:r>
      <w:proofErr w:type="gramEnd"/>
      <w:r w:rsidR="003D2B09">
        <w:rPr>
          <w:color w:val="0E0E0E"/>
          <w:w w:val="103"/>
        </w:rPr>
        <w:t>:</w:t>
      </w:r>
      <w:r w:rsidR="003D2B09">
        <w:rPr>
          <w:color w:val="0E0E0E"/>
          <w:spacing w:val="-662"/>
          <w:w w:val="242"/>
        </w:rPr>
        <w:t>x</w:t>
      </w:r>
      <w:proofErr w:type="spellEnd"/>
    </w:p>
    <w:p w14:paraId="1DF80B99" w14:textId="77777777" w:rsidR="003D45B2" w:rsidRDefault="003D2B09">
      <w:pPr>
        <w:tabs>
          <w:tab w:val="left" w:pos="3199"/>
          <w:tab w:val="left" w:pos="3845"/>
        </w:tabs>
        <w:spacing w:before="443" w:line="254" w:lineRule="exact"/>
        <w:ind w:left="2195"/>
        <w:rPr>
          <w:rFonts w:ascii="Times New Roman" w:hAnsi="Times New Roman"/>
          <w:sz w:val="46"/>
        </w:rPr>
      </w:pPr>
      <w:proofErr w:type="spellStart"/>
      <w:proofErr w:type="gramStart"/>
      <w:r>
        <w:rPr>
          <w:rFonts w:ascii="Times New Roman" w:hAnsi="Times New Roman"/>
          <w:color w:val="101010"/>
          <w:sz w:val="55"/>
        </w:rPr>
        <w:t>j;p</w:t>
      </w:r>
      <w:proofErr w:type="spellEnd"/>
      <w:proofErr w:type="gramEnd"/>
      <w:r>
        <w:rPr>
          <w:rFonts w:ascii="Times New Roman" w:hAnsi="Times New Roman"/>
          <w:color w:val="101010"/>
          <w:sz w:val="55"/>
        </w:rPr>
        <w:tab/>
      </w:r>
      <w:r>
        <w:rPr>
          <w:rFonts w:ascii="Times New Roman" w:hAnsi="Times New Roman"/>
          <w:color w:val="070707"/>
          <w:w w:val="300"/>
          <w:position w:val="18"/>
          <w:sz w:val="13"/>
        </w:rPr>
        <w:t>•</w:t>
      </w:r>
      <w:r>
        <w:rPr>
          <w:rFonts w:ascii="Times New Roman" w:hAnsi="Times New Roman"/>
          <w:color w:val="070707"/>
          <w:w w:val="300"/>
          <w:position w:val="18"/>
          <w:sz w:val="13"/>
        </w:rPr>
        <w:tab/>
      </w:r>
      <w:proofErr w:type="spellStart"/>
      <w:r>
        <w:rPr>
          <w:rFonts w:ascii="Times New Roman" w:hAnsi="Times New Roman"/>
          <w:color w:val="101010"/>
          <w:spacing w:val="-3"/>
          <w:w w:val="205"/>
          <w:sz w:val="46"/>
        </w:rPr>
        <w:t>ll</w:t>
      </w:r>
      <w:proofErr w:type="spellEnd"/>
    </w:p>
    <w:p w14:paraId="1DF80B9A" w14:textId="77777777" w:rsidR="003D45B2" w:rsidRDefault="003D2B09">
      <w:pPr>
        <w:spacing w:before="89" w:line="790" w:lineRule="atLeast"/>
        <w:ind w:left="845" w:right="7432"/>
        <w:rPr>
          <w:rFonts w:ascii="Garamond"/>
          <w:sz w:val="48"/>
        </w:rPr>
      </w:pPr>
      <w:r>
        <w:br w:type="column"/>
      </w:r>
      <w:r>
        <w:rPr>
          <w:rFonts w:ascii="Garamond"/>
          <w:color w:val="0D0D0D"/>
          <w:w w:val="115"/>
          <w:position w:val="1"/>
          <w:sz w:val="48"/>
        </w:rPr>
        <w:t xml:space="preserve">dulling </w:t>
      </w:r>
      <w:r>
        <w:rPr>
          <w:rFonts w:ascii="Garamond"/>
          <w:color w:val="0D0D0D"/>
          <w:spacing w:val="10"/>
          <w:w w:val="115"/>
          <w:position w:val="1"/>
          <w:sz w:val="48"/>
        </w:rPr>
        <w:t xml:space="preserve">our </w:t>
      </w:r>
      <w:r>
        <w:rPr>
          <w:rFonts w:ascii="Garamond"/>
          <w:color w:val="0D0D0D"/>
          <w:w w:val="115"/>
          <w:sz w:val="48"/>
        </w:rPr>
        <w:t>edges</w:t>
      </w:r>
      <w:r>
        <w:rPr>
          <w:rFonts w:ascii="Garamond"/>
          <w:color w:val="0D0D0D"/>
          <w:spacing w:val="1"/>
          <w:w w:val="115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untying</w:t>
      </w:r>
      <w:r>
        <w:rPr>
          <w:rFonts w:ascii="Garamond"/>
          <w:color w:val="0D0D0D"/>
          <w:spacing w:val="69"/>
          <w:w w:val="110"/>
          <w:sz w:val="48"/>
        </w:rPr>
        <w:t xml:space="preserve"> </w:t>
      </w:r>
      <w:r>
        <w:rPr>
          <w:rFonts w:ascii="Garamond"/>
          <w:color w:val="0D0D0D"/>
          <w:spacing w:val="10"/>
          <w:w w:val="110"/>
          <w:sz w:val="48"/>
        </w:rPr>
        <w:t>our</w:t>
      </w:r>
      <w:r>
        <w:rPr>
          <w:rFonts w:ascii="Garamond"/>
          <w:color w:val="0D0D0D"/>
          <w:spacing w:val="28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tangles</w:t>
      </w:r>
    </w:p>
    <w:p w14:paraId="1DF80B9B" w14:textId="77777777" w:rsidR="003D45B2" w:rsidRDefault="003D45B2">
      <w:pPr>
        <w:spacing w:line="790" w:lineRule="atLeast"/>
        <w:rPr>
          <w:rFonts w:ascii="Garamond"/>
          <w:sz w:val="48"/>
        </w:rPr>
        <w:sectPr w:rsidR="003D45B2">
          <w:type w:val="continuous"/>
          <w:pgSz w:w="18000" w:h="27000"/>
          <w:pgMar w:top="1280" w:right="740" w:bottom="280" w:left="520" w:header="720" w:footer="720" w:gutter="0"/>
          <w:cols w:num="2" w:space="720" w:equalWidth="0">
            <w:col w:w="4371" w:space="40"/>
            <w:col w:w="12329"/>
          </w:cols>
        </w:sectPr>
      </w:pPr>
    </w:p>
    <w:p w14:paraId="1DF80B9C" w14:textId="77777777" w:rsidR="003D45B2" w:rsidRDefault="003D2B09">
      <w:pPr>
        <w:tabs>
          <w:tab w:val="left" w:pos="5255"/>
        </w:tabs>
        <w:spacing w:before="201" w:line="112" w:lineRule="auto"/>
        <w:ind w:left="2007"/>
        <w:rPr>
          <w:rFonts w:ascii="Garamond" w:hAnsi="Garamond"/>
          <w:sz w:val="48"/>
        </w:rPr>
      </w:pPr>
      <w:proofErr w:type="gramStart"/>
      <w:r>
        <w:rPr>
          <w:rFonts w:ascii="Times New Roman" w:hAnsi="Times New Roman"/>
          <w:color w:val="101010"/>
          <w:spacing w:val="-688"/>
          <w:w w:val="105"/>
          <w:position w:val="-9"/>
          <w:sz w:val="55"/>
        </w:rPr>
        <w:t>:);l</w:t>
      </w:r>
      <w:proofErr w:type="gramEnd"/>
      <w:r>
        <w:rPr>
          <w:rFonts w:ascii="Times New Roman" w:hAnsi="Times New Roman"/>
          <w:color w:val="101010"/>
          <w:spacing w:val="-688"/>
          <w:w w:val="105"/>
          <w:position w:val="-9"/>
          <w:sz w:val="55"/>
        </w:rPr>
        <w:t>:</w:t>
      </w:r>
      <w:r>
        <w:rPr>
          <w:rFonts w:ascii="Times New Roman" w:hAnsi="Times New Roman"/>
          <w:color w:val="101010"/>
          <w:spacing w:val="-3"/>
          <w:w w:val="253"/>
          <w:position w:val="-64"/>
          <w:sz w:val="55"/>
        </w:rPr>
        <w:t>$</w:t>
      </w:r>
      <w:r>
        <w:rPr>
          <w:rFonts w:ascii="Times New Roman" w:hAnsi="Times New Roman"/>
          <w:color w:val="101010"/>
          <w:spacing w:val="-654"/>
          <w:w w:val="158"/>
          <w:position w:val="-9"/>
          <w:sz w:val="55"/>
        </w:rPr>
        <w:t>{l</w:t>
      </w:r>
      <w:proofErr w:type="gramStart"/>
      <w:r>
        <w:rPr>
          <w:rFonts w:ascii="Times New Roman" w:hAnsi="Times New Roman"/>
          <w:color w:val="101010"/>
          <w:w w:val="103"/>
          <w:position w:val="-64"/>
          <w:sz w:val="55"/>
        </w:rPr>
        <w:t>:);</w:t>
      </w:r>
      <w:proofErr w:type="spellStart"/>
      <w:r>
        <w:rPr>
          <w:rFonts w:ascii="Times New Roman" w:hAnsi="Times New Roman"/>
          <w:color w:val="101010"/>
          <w:w w:val="103"/>
          <w:position w:val="-64"/>
          <w:sz w:val="55"/>
        </w:rPr>
        <w:t>l</w:t>
      </w:r>
      <w:proofErr w:type="gramEnd"/>
      <w:r>
        <w:rPr>
          <w:rFonts w:ascii="Times New Roman" w:hAnsi="Times New Roman"/>
          <w:color w:val="101010"/>
          <w:w w:val="103"/>
          <w:position w:val="-64"/>
          <w:sz w:val="55"/>
        </w:rPr>
        <w:t>:</w:t>
      </w:r>
      <w:r>
        <w:rPr>
          <w:rFonts w:ascii="Times New Roman" w:hAnsi="Times New Roman"/>
          <w:color w:val="101010"/>
          <w:spacing w:val="-304"/>
          <w:w w:val="74"/>
          <w:position w:val="-64"/>
          <w:sz w:val="55"/>
        </w:rPr>
        <w:t>i</w:t>
      </w:r>
      <w:proofErr w:type="spellEnd"/>
      <w:r>
        <w:rPr>
          <w:rFonts w:ascii="Times New Roman" w:hAnsi="Times New Roman"/>
          <w:color w:val="101010"/>
          <w:spacing w:val="-304"/>
          <w:w w:val="74"/>
          <w:position w:val="-64"/>
          <w:sz w:val="55"/>
        </w:rPr>
        <w:t>/</w:t>
      </w:r>
      <w:proofErr w:type="spellStart"/>
      <w:r>
        <w:rPr>
          <w:rFonts w:ascii="Times New Roman" w:hAnsi="Times New Roman"/>
          <w:color w:val="101010"/>
          <w:spacing w:val="-304"/>
          <w:w w:val="74"/>
          <w:position w:val="-64"/>
          <w:sz w:val="55"/>
        </w:rPr>
        <w:t>iH</w:t>
      </w:r>
      <w:proofErr w:type="spellEnd"/>
      <w:r>
        <w:rPr>
          <w:rFonts w:ascii="Times New Roman" w:hAnsi="Times New Roman"/>
          <w:color w:val="0B0B0B"/>
          <w:w w:val="329"/>
          <w:position w:val="9"/>
          <w:sz w:val="13"/>
        </w:rPr>
        <w:t>•</w:t>
      </w:r>
      <w:r>
        <w:rPr>
          <w:rFonts w:ascii="Times New Roman" w:hAnsi="Times New Roman"/>
          <w:color w:val="0B0B0B"/>
          <w:position w:val="9"/>
          <w:sz w:val="13"/>
        </w:rPr>
        <w:tab/>
      </w:r>
      <w:r>
        <w:rPr>
          <w:rFonts w:ascii="Garamond" w:hAnsi="Garamond"/>
          <w:color w:val="0B0B0B"/>
          <w:spacing w:val="5"/>
          <w:w w:val="105"/>
          <w:sz w:val="48"/>
        </w:rPr>
        <w:t>so</w:t>
      </w:r>
      <w:r>
        <w:rPr>
          <w:rFonts w:ascii="Garamond" w:hAnsi="Garamond"/>
          <w:color w:val="0B0B0B"/>
          <w:spacing w:val="2"/>
          <w:w w:val="106"/>
          <w:sz w:val="48"/>
        </w:rPr>
        <w:t>ft</w:t>
      </w:r>
      <w:r>
        <w:rPr>
          <w:rFonts w:ascii="Garamond" w:hAnsi="Garamond"/>
          <w:color w:val="0B0B0B"/>
          <w:spacing w:val="5"/>
          <w:w w:val="115"/>
          <w:sz w:val="48"/>
        </w:rPr>
        <w:t>enin</w:t>
      </w:r>
      <w:r>
        <w:rPr>
          <w:rFonts w:ascii="Garamond" w:hAnsi="Garamond"/>
          <w:color w:val="0B0B0B"/>
          <w:w w:val="115"/>
          <w:sz w:val="48"/>
        </w:rPr>
        <w:t>g</w:t>
      </w:r>
      <w:r>
        <w:rPr>
          <w:rFonts w:ascii="Garamond" w:hAnsi="Garamond"/>
          <w:color w:val="0B0B0B"/>
          <w:spacing w:val="-1"/>
          <w:sz w:val="48"/>
        </w:rPr>
        <w:t xml:space="preserve"> </w:t>
      </w:r>
      <w:r>
        <w:rPr>
          <w:rFonts w:ascii="Garamond" w:hAnsi="Garamond"/>
          <w:color w:val="0B0B0B"/>
          <w:spacing w:val="15"/>
          <w:w w:val="107"/>
          <w:sz w:val="48"/>
        </w:rPr>
        <w:t>ou</w:t>
      </w:r>
      <w:r>
        <w:rPr>
          <w:rFonts w:ascii="Garamond" w:hAnsi="Garamond"/>
          <w:color w:val="0B0B0B"/>
          <w:w w:val="107"/>
          <w:sz w:val="48"/>
        </w:rPr>
        <w:t>r</w:t>
      </w:r>
      <w:r>
        <w:rPr>
          <w:rFonts w:ascii="Garamond" w:hAnsi="Garamond"/>
          <w:color w:val="0B0B0B"/>
          <w:sz w:val="48"/>
        </w:rPr>
        <w:t xml:space="preserve"> </w:t>
      </w:r>
      <w:r>
        <w:rPr>
          <w:rFonts w:ascii="Garamond" w:hAnsi="Garamond"/>
          <w:color w:val="0B0B0B"/>
          <w:spacing w:val="3"/>
          <w:w w:val="119"/>
          <w:sz w:val="48"/>
        </w:rPr>
        <w:t>light</w:t>
      </w:r>
    </w:p>
    <w:p w14:paraId="1DF80B9D" w14:textId="77777777" w:rsidR="003D45B2" w:rsidRDefault="003D45B2">
      <w:pPr>
        <w:spacing w:line="112" w:lineRule="auto"/>
        <w:rPr>
          <w:rFonts w:ascii="Garamond" w:hAnsi="Garamond"/>
          <w:sz w:val="48"/>
        </w:rPr>
        <w:sectPr w:rsidR="003D45B2">
          <w:type w:val="continuous"/>
          <w:pgSz w:w="18000" w:h="27000"/>
          <w:pgMar w:top="1280" w:right="740" w:bottom="280" w:left="520" w:header="720" w:footer="720" w:gutter="0"/>
          <w:cols w:space="720"/>
        </w:sectPr>
      </w:pPr>
    </w:p>
    <w:p w14:paraId="1DF80B9E" w14:textId="77777777" w:rsidR="003D45B2" w:rsidRDefault="003D2B09">
      <w:pPr>
        <w:pStyle w:val="Heading5"/>
        <w:spacing w:before="268" w:line="0" w:lineRule="auto"/>
        <w:ind w:left="2165"/>
        <w:jc w:val="center"/>
      </w:pPr>
      <w:proofErr w:type="gramStart"/>
      <w:r>
        <w:rPr>
          <w:color w:val="131313"/>
          <w:spacing w:val="-511"/>
          <w:w w:val="156"/>
          <w:position w:val="-54"/>
        </w:rPr>
        <w:t>T</w:t>
      </w:r>
      <w:proofErr w:type="spellStart"/>
      <w:r>
        <w:rPr>
          <w:color w:val="0D0D0D"/>
          <w:w w:val="178"/>
        </w:rPr>
        <w:t>z.</w:t>
      </w:r>
      <w:r>
        <w:rPr>
          <w:color w:val="0D0D0D"/>
          <w:w w:val="129"/>
        </w:rPr>
        <w:t>jt</w:t>
      </w:r>
      <w:proofErr w:type="spellEnd"/>
      <w:proofErr w:type="gramEnd"/>
      <w:r>
        <w:rPr>
          <w:color w:val="0D0D0D"/>
          <w:w w:val="129"/>
        </w:rPr>
        <w:t>-'&gt;}</w:t>
      </w:r>
    </w:p>
    <w:p w14:paraId="1DF80B9F" w14:textId="77777777" w:rsidR="003D45B2" w:rsidRDefault="003D45B2">
      <w:pPr>
        <w:pStyle w:val="BodyText"/>
        <w:rPr>
          <w:rFonts w:ascii="Times New Roman"/>
          <w:sz w:val="20"/>
        </w:rPr>
      </w:pPr>
    </w:p>
    <w:p w14:paraId="1DF80BA0" w14:textId="77777777" w:rsidR="003D45B2" w:rsidRDefault="003D45B2">
      <w:pPr>
        <w:pStyle w:val="BodyText"/>
        <w:rPr>
          <w:rFonts w:ascii="Times New Roman"/>
          <w:sz w:val="20"/>
        </w:rPr>
      </w:pPr>
    </w:p>
    <w:p w14:paraId="1DF80BA1" w14:textId="77777777" w:rsidR="003D45B2" w:rsidRDefault="00000000">
      <w:pPr>
        <w:pStyle w:val="BodyText"/>
        <w:spacing w:before="10"/>
        <w:rPr>
          <w:rFonts w:ascii="Times New Roman"/>
          <w:sz w:val="24"/>
        </w:rPr>
      </w:pPr>
      <w:r>
        <w:pict w14:anchorId="1DF81DD3">
          <v:shape id="_x0000_s1792" type="#_x0000_t202" style="position:absolute;margin-left:143.25pt;margin-top:15.5pt;width:7.5pt;height:6.75pt;z-index:-15694336;mso-wrap-distance-left:0;mso-wrap-distance-right:0;mso-position-horizontal-relative:page" filled="f" stroked="f">
            <v:textbox inset="0,0,0,0">
              <w:txbxContent>
                <w:p w14:paraId="1DF82013" w14:textId="77777777" w:rsidR="003D45B2" w:rsidRDefault="003D2B09">
                  <w:pPr>
                    <w:spacing w:before="13" w:line="121" w:lineRule="exact"/>
                    <w:rPr>
                      <w:rFonts w:ascii="Times New Roman" w:hAnsi="Times New Roman"/>
                      <w:sz w:val="13"/>
                    </w:rPr>
                  </w:pPr>
                  <w:r>
                    <w:rPr>
                      <w:rFonts w:ascii="Times New Roman" w:hAnsi="Times New Roman"/>
                      <w:color w:val="0B0B0B"/>
                      <w:w w:val="329"/>
                      <w:sz w:val="13"/>
                    </w:rPr>
                    <w:t>•</w:t>
                  </w:r>
                </w:p>
              </w:txbxContent>
            </v:textbox>
            <w10:wrap type="topAndBottom" anchorx="page"/>
          </v:shape>
        </w:pict>
      </w:r>
    </w:p>
    <w:p w14:paraId="1DF80BA2" w14:textId="77777777" w:rsidR="003D45B2" w:rsidRDefault="003D2B09">
      <w:pPr>
        <w:spacing w:before="16"/>
        <w:ind w:left="860"/>
        <w:rPr>
          <w:rFonts w:ascii="Garamond"/>
          <w:sz w:val="48"/>
        </w:rPr>
      </w:pPr>
      <w:r>
        <w:br w:type="column"/>
      </w:r>
      <w:r>
        <w:rPr>
          <w:rFonts w:ascii="Garamond"/>
          <w:color w:val="0A0A0A"/>
          <w:w w:val="110"/>
          <w:sz w:val="48"/>
        </w:rPr>
        <w:t>merging</w:t>
      </w:r>
      <w:r>
        <w:rPr>
          <w:rFonts w:ascii="Garamond"/>
          <w:color w:val="0A0A0A"/>
          <w:spacing w:val="50"/>
          <w:w w:val="110"/>
          <w:sz w:val="48"/>
        </w:rPr>
        <w:t xml:space="preserve"> </w:t>
      </w:r>
      <w:r>
        <w:rPr>
          <w:rFonts w:ascii="Garamond"/>
          <w:color w:val="0A0A0A"/>
          <w:w w:val="110"/>
          <w:sz w:val="48"/>
        </w:rPr>
        <w:t>our</w:t>
      </w:r>
      <w:r>
        <w:rPr>
          <w:rFonts w:ascii="Garamond"/>
          <w:color w:val="0A0A0A"/>
          <w:spacing w:val="32"/>
          <w:w w:val="110"/>
          <w:sz w:val="48"/>
        </w:rPr>
        <w:t xml:space="preserve"> </w:t>
      </w:r>
      <w:r>
        <w:rPr>
          <w:rFonts w:ascii="Garamond"/>
          <w:color w:val="0A0A0A"/>
          <w:w w:val="110"/>
          <w:sz w:val="48"/>
        </w:rPr>
        <w:t>dust</w:t>
      </w:r>
    </w:p>
    <w:p w14:paraId="1DF80BA3" w14:textId="77777777" w:rsidR="003D45B2" w:rsidRDefault="003D45B2">
      <w:pPr>
        <w:rPr>
          <w:rFonts w:ascii="Garamond"/>
          <w:sz w:val="48"/>
        </w:rPr>
        <w:sectPr w:rsidR="003D45B2">
          <w:type w:val="continuous"/>
          <w:pgSz w:w="18000" w:h="27000"/>
          <w:pgMar w:top="1280" w:right="740" w:bottom="280" w:left="520" w:header="720" w:footer="720" w:gutter="0"/>
          <w:cols w:num="2" w:space="720" w:equalWidth="0">
            <w:col w:w="4371" w:space="40"/>
            <w:col w:w="12329"/>
          </w:cols>
        </w:sectPr>
      </w:pPr>
    </w:p>
    <w:p w14:paraId="1DF80BA4" w14:textId="77777777" w:rsidR="003D45B2" w:rsidRDefault="003D2B09">
      <w:pPr>
        <w:pStyle w:val="ListParagraph"/>
        <w:numPr>
          <w:ilvl w:val="0"/>
          <w:numId w:val="39"/>
        </w:numPr>
        <w:tabs>
          <w:tab w:val="left" w:pos="4010"/>
          <w:tab w:val="left" w:pos="4011"/>
          <w:tab w:val="left" w:pos="5255"/>
        </w:tabs>
        <w:spacing w:line="389" w:lineRule="exact"/>
        <w:ind w:hanging="826"/>
        <w:rPr>
          <w:sz w:val="48"/>
        </w:rPr>
      </w:pPr>
      <w:r>
        <w:rPr>
          <w:rFonts w:ascii="Times New Roman" w:hAnsi="Times New Roman"/>
          <w:color w:val="0B0B0B"/>
          <w:w w:val="300"/>
          <w:position w:val="4"/>
          <w:sz w:val="13"/>
        </w:rPr>
        <w:t>•</w:t>
      </w:r>
      <w:r>
        <w:rPr>
          <w:rFonts w:ascii="Times New Roman" w:hAnsi="Times New Roman"/>
          <w:color w:val="0B0B0B"/>
          <w:w w:val="300"/>
          <w:position w:val="4"/>
          <w:sz w:val="13"/>
        </w:rPr>
        <w:tab/>
      </w:r>
      <w:r>
        <w:rPr>
          <w:color w:val="0A0A0A"/>
          <w:w w:val="110"/>
          <w:sz w:val="48"/>
        </w:rPr>
        <w:t>and</w:t>
      </w:r>
      <w:r>
        <w:rPr>
          <w:color w:val="0A0A0A"/>
          <w:spacing w:val="-2"/>
          <w:w w:val="110"/>
          <w:sz w:val="48"/>
        </w:rPr>
        <w:t xml:space="preserve"> </w:t>
      </w:r>
      <w:r>
        <w:rPr>
          <w:color w:val="0A0A0A"/>
          <w:spacing w:val="11"/>
          <w:w w:val="110"/>
          <w:sz w:val="48"/>
        </w:rPr>
        <w:t>so</w:t>
      </w:r>
      <w:r>
        <w:rPr>
          <w:color w:val="0A0A0A"/>
          <w:spacing w:val="14"/>
          <w:w w:val="110"/>
          <w:sz w:val="48"/>
        </w:rPr>
        <w:t xml:space="preserve"> </w:t>
      </w:r>
      <w:r>
        <w:rPr>
          <w:color w:val="0A0A0A"/>
          <w:w w:val="110"/>
          <w:sz w:val="48"/>
        </w:rPr>
        <w:t>clear</w:t>
      </w:r>
    </w:p>
    <w:p w14:paraId="1DF80BA5" w14:textId="77777777" w:rsidR="003D45B2" w:rsidRDefault="00000000">
      <w:pPr>
        <w:tabs>
          <w:tab w:val="left" w:pos="3830"/>
          <w:tab w:val="left" w:pos="5255"/>
        </w:tabs>
        <w:spacing w:line="129" w:lineRule="auto"/>
        <w:ind w:left="2180"/>
        <w:rPr>
          <w:rFonts w:ascii="Garamond" w:eastAsia="Garamond" w:hAnsi="Garamond" w:cs="Garamond"/>
          <w:sz w:val="48"/>
          <w:szCs w:val="48"/>
        </w:rPr>
      </w:pPr>
      <w:r>
        <w:pict w14:anchorId="1DF81DD4">
          <v:shape id="_x0000_s1791" type="#_x0000_t202" style="position:absolute;left:0;text-align:left;margin-left:218.25pt;margin-top:63.35pt;width:34.15pt;height:65pt;z-index:-20017152;mso-position-horizontal-relative:page" filled="f" stroked="f">
            <v:textbox inset="0,0,0,0">
              <w:txbxContent>
                <w:p w14:paraId="1DF82014" w14:textId="77777777" w:rsidR="003D45B2" w:rsidRDefault="003D2B09">
                  <w:pPr>
                    <w:spacing w:before="304"/>
                    <w:rPr>
                      <w:rFonts w:ascii="Times New Roman"/>
                      <w:sz w:val="55"/>
                    </w:rPr>
                  </w:pPr>
                  <w:r>
                    <w:rPr>
                      <w:rFonts w:ascii="Times New Roman"/>
                      <w:color w:val="101010"/>
                      <w:w w:val="175"/>
                      <w:sz w:val="55"/>
                    </w:rPr>
                    <w:t>z.</w:t>
                  </w:r>
                </w:p>
              </w:txbxContent>
            </v:textbox>
            <w10:wrap anchorx="page"/>
          </v:shape>
        </w:pict>
      </w:r>
      <w:r w:rsidR="003D2B09">
        <w:rPr>
          <w:rFonts w:ascii="Times New Roman" w:eastAsia="Times New Roman" w:hAnsi="Times New Roman" w:cs="Times New Roman"/>
          <w:color w:val="101010"/>
          <w:spacing w:val="-121"/>
          <w:w w:val="110"/>
          <w:position w:val="-43"/>
          <w:sz w:val="55"/>
          <w:szCs w:val="55"/>
        </w:rPr>
        <w:t>�</w:t>
      </w:r>
      <w:proofErr w:type="gramStart"/>
      <w:r w:rsidR="003D2B09">
        <w:rPr>
          <w:rFonts w:ascii="Times New Roman" w:eastAsia="Times New Roman" w:hAnsi="Times New Roman" w:cs="Times New Roman"/>
          <w:color w:val="101010"/>
          <w:spacing w:val="-121"/>
          <w:w w:val="110"/>
          <w:position w:val="-43"/>
          <w:sz w:val="55"/>
          <w:szCs w:val="55"/>
        </w:rPr>
        <w:t>:);l</w:t>
      </w:r>
      <w:proofErr w:type="gramEnd"/>
      <w:r w:rsidR="003D2B09">
        <w:rPr>
          <w:rFonts w:ascii="Times New Roman" w:eastAsia="Times New Roman" w:hAnsi="Times New Roman" w:cs="Times New Roman"/>
          <w:color w:val="101010"/>
          <w:spacing w:val="-121"/>
          <w:w w:val="110"/>
          <w:position w:val="-43"/>
          <w:sz w:val="55"/>
          <w:szCs w:val="55"/>
        </w:rPr>
        <w:t>:</w:t>
      </w:r>
      <w:r w:rsidR="003D2B09">
        <w:rPr>
          <w:rFonts w:ascii="Times New Roman" w:eastAsia="Times New Roman" w:hAnsi="Times New Roman" w:cs="Times New Roman"/>
          <w:color w:val="101010"/>
          <w:spacing w:val="-121"/>
          <w:w w:val="110"/>
          <w:position w:val="11"/>
          <w:sz w:val="46"/>
          <w:szCs w:val="46"/>
        </w:rPr>
        <w:t>�</w:t>
      </w:r>
      <w:r w:rsidR="003D2B09">
        <w:rPr>
          <w:rFonts w:ascii="Times New Roman" w:eastAsia="Times New Roman" w:hAnsi="Times New Roman" w:cs="Times New Roman"/>
          <w:color w:val="101010"/>
          <w:spacing w:val="-121"/>
          <w:w w:val="110"/>
          <w:position w:val="11"/>
          <w:sz w:val="46"/>
          <w:szCs w:val="46"/>
        </w:rPr>
        <w:tab/>
      </w:r>
      <w:r w:rsidR="003D2B09">
        <w:rPr>
          <w:rFonts w:ascii="Times New Roman" w:eastAsia="Times New Roman" w:hAnsi="Times New Roman" w:cs="Times New Roman"/>
          <w:color w:val="090909"/>
          <w:spacing w:val="-94"/>
          <w:position w:val="10"/>
          <w:sz w:val="55"/>
          <w:szCs w:val="55"/>
        </w:rPr>
        <w:t>1</w:t>
      </w:r>
      <w:r w:rsidR="003D2B09">
        <w:rPr>
          <w:rFonts w:ascii="Times New Roman" w:eastAsia="Times New Roman" w:hAnsi="Times New Roman" w:cs="Times New Roman"/>
          <w:color w:val="0A0A0A"/>
          <w:spacing w:val="-94"/>
          <w:position w:val="-43"/>
          <w:sz w:val="55"/>
          <w:szCs w:val="55"/>
        </w:rPr>
        <w:t>-</w:t>
      </w:r>
      <w:proofErr w:type="gramStart"/>
      <w:r w:rsidR="003D2B09">
        <w:rPr>
          <w:rFonts w:ascii="Times New Roman" w:eastAsia="Times New Roman" w:hAnsi="Times New Roman" w:cs="Times New Roman"/>
          <w:color w:val="0A0A0A"/>
          <w:spacing w:val="-94"/>
          <w:position w:val="-43"/>
          <w:sz w:val="55"/>
          <w:szCs w:val="55"/>
        </w:rPr>
        <w:t>.;</w:t>
      </w:r>
      <w:proofErr w:type="spellStart"/>
      <w:r w:rsidR="003D2B09">
        <w:rPr>
          <w:rFonts w:ascii="Times New Roman" w:eastAsia="Times New Roman" w:hAnsi="Times New Roman" w:cs="Times New Roman"/>
          <w:color w:val="090909"/>
          <w:spacing w:val="-94"/>
          <w:position w:val="10"/>
          <w:sz w:val="55"/>
          <w:szCs w:val="55"/>
        </w:rPr>
        <w:t>fJ</w:t>
      </w:r>
      <w:proofErr w:type="spellEnd"/>
      <w:proofErr w:type="gramEnd"/>
      <w:r w:rsidR="003D2B09">
        <w:rPr>
          <w:rFonts w:ascii="Times New Roman" w:eastAsia="Times New Roman" w:hAnsi="Times New Roman" w:cs="Times New Roman"/>
          <w:color w:val="090909"/>
          <w:spacing w:val="-94"/>
          <w:position w:val="10"/>
          <w:sz w:val="55"/>
          <w:szCs w:val="55"/>
        </w:rPr>
        <w:t>.</w:t>
      </w:r>
      <w:r w:rsidR="003D2B09">
        <w:rPr>
          <w:rFonts w:ascii="Times New Roman" w:eastAsia="Times New Roman" w:hAnsi="Times New Roman" w:cs="Times New Roman"/>
          <w:color w:val="090909"/>
          <w:spacing w:val="-94"/>
          <w:position w:val="10"/>
          <w:sz w:val="55"/>
          <w:szCs w:val="55"/>
        </w:rPr>
        <w:tab/>
      </w:r>
      <w:r w:rsidR="003D2B09">
        <w:rPr>
          <w:rFonts w:ascii="Garamond" w:eastAsia="Garamond" w:hAnsi="Garamond" w:cs="Garamond"/>
          <w:color w:val="0B0B0B"/>
          <w:w w:val="110"/>
          <w:sz w:val="48"/>
          <w:szCs w:val="48"/>
        </w:rPr>
        <w:t>as</w:t>
      </w:r>
      <w:r w:rsidR="003D2B09">
        <w:rPr>
          <w:rFonts w:ascii="Garamond" w:eastAsia="Garamond" w:hAnsi="Garamond" w:cs="Garamond"/>
          <w:color w:val="0B0B0B"/>
          <w:spacing w:val="-13"/>
          <w:w w:val="110"/>
          <w:sz w:val="48"/>
          <w:szCs w:val="48"/>
        </w:rPr>
        <w:t xml:space="preserve"> </w:t>
      </w:r>
      <w:r w:rsidR="003D2B09">
        <w:rPr>
          <w:rFonts w:ascii="Garamond" w:eastAsia="Garamond" w:hAnsi="Garamond" w:cs="Garamond"/>
          <w:color w:val="0B0B0B"/>
          <w:w w:val="110"/>
          <w:sz w:val="48"/>
          <w:szCs w:val="48"/>
        </w:rPr>
        <w:t>if</w:t>
      </w:r>
      <w:r w:rsidR="003D2B09">
        <w:rPr>
          <w:rFonts w:ascii="Garamond" w:eastAsia="Garamond" w:hAnsi="Garamond" w:cs="Garamond"/>
          <w:color w:val="0B0B0B"/>
          <w:spacing w:val="22"/>
          <w:w w:val="110"/>
          <w:sz w:val="48"/>
          <w:szCs w:val="48"/>
        </w:rPr>
        <w:t xml:space="preserve"> </w:t>
      </w:r>
      <w:r w:rsidR="003D2B09">
        <w:rPr>
          <w:rFonts w:ascii="Garamond" w:eastAsia="Garamond" w:hAnsi="Garamond" w:cs="Garamond"/>
          <w:color w:val="0B0B0B"/>
          <w:w w:val="110"/>
          <w:sz w:val="48"/>
          <w:szCs w:val="48"/>
        </w:rPr>
        <w:t>it</w:t>
      </w:r>
      <w:r w:rsidR="003D2B09">
        <w:rPr>
          <w:rFonts w:ascii="Garamond" w:eastAsia="Garamond" w:hAnsi="Garamond" w:cs="Garamond"/>
          <w:color w:val="0B0B0B"/>
          <w:spacing w:val="-56"/>
          <w:w w:val="110"/>
          <w:sz w:val="48"/>
          <w:szCs w:val="48"/>
        </w:rPr>
        <w:t xml:space="preserve"> </w:t>
      </w:r>
      <w:r w:rsidR="003D2B09">
        <w:rPr>
          <w:rFonts w:ascii="Garamond" w:eastAsia="Garamond" w:hAnsi="Garamond" w:cs="Garamond"/>
          <w:color w:val="0B0B0B"/>
          <w:w w:val="110"/>
          <w:sz w:val="48"/>
          <w:szCs w:val="48"/>
        </w:rPr>
        <w:t>were</w:t>
      </w:r>
      <w:r w:rsidR="003D2B09">
        <w:rPr>
          <w:rFonts w:ascii="Garamond" w:eastAsia="Garamond" w:hAnsi="Garamond" w:cs="Garamond"/>
          <w:color w:val="0B0B0B"/>
          <w:spacing w:val="-5"/>
          <w:w w:val="110"/>
          <w:sz w:val="48"/>
          <w:szCs w:val="48"/>
        </w:rPr>
        <w:t xml:space="preserve"> </w:t>
      </w:r>
      <w:r w:rsidR="003D2B09">
        <w:rPr>
          <w:rFonts w:ascii="Garamond" w:eastAsia="Garamond" w:hAnsi="Garamond" w:cs="Garamond"/>
          <w:color w:val="0B0B0B"/>
          <w:w w:val="110"/>
          <w:sz w:val="48"/>
          <w:szCs w:val="48"/>
        </w:rPr>
        <w:t>present</w:t>
      </w:r>
    </w:p>
    <w:p w14:paraId="1DF80BA6" w14:textId="77777777" w:rsidR="003D45B2" w:rsidRDefault="003D45B2">
      <w:pPr>
        <w:spacing w:line="129" w:lineRule="auto"/>
        <w:rPr>
          <w:rFonts w:ascii="Garamond" w:eastAsia="Garamond" w:hAnsi="Garamond" w:cs="Garamond"/>
          <w:sz w:val="48"/>
          <w:szCs w:val="48"/>
        </w:rPr>
        <w:sectPr w:rsidR="003D45B2">
          <w:type w:val="continuous"/>
          <w:pgSz w:w="18000" w:h="27000"/>
          <w:pgMar w:top="1280" w:right="740" w:bottom="280" w:left="520" w:header="720" w:footer="720" w:gutter="0"/>
          <w:cols w:space="720"/>
        </w:sectPr>
      </w:pPr>
    </w:p>
    <w:p w14:paraId="1DF80BA7" w14:textId="77777777" w:rsidR="003D45B2" w:rsidRDefault="003D2B09">
      <w:pPr>
        <w:spacing w:line="50" w:lineRule="exact"/>
        <w:ind w:left="2195"/>
        <w:rPr>
          <w:rFonts w:ascii="Cambria" w:eastAsia="Cambria" w:hAnsi="Cambria" w:cs="Cambria"/>
          <w:sz w:val="52"/>
          <w:szCs w:val="52"/>
        </w:rPr>
      </w:pPr>
      <w:r>
        <w:rPr>
          <w:rFonts w:ascii="Cambria" w:eastAsia="Cambria" w:hAnsi="Cambria" w:cs="Cambria"/>
          <w:color w:val="0D0D0D"/>
          <w:w w:val="145"/>
          <w:sz w:val="52"/>
          <w:szCs w:val="52"/>
        </w:rPr>
        <w:t>%"�</w:t>
      </w:r>
      <w:r>
        <w:rPr>
          <w:rFonts w:ascii="Cambria" w:eastAsia="Cambria" w:hAnsi="Cambria" w:cs="Cambria"/>
          <w:color w:val="0D0D0D"/>
          <w:spacing w:val="-2"/>
          <w:w w:val="145"/>
          <w:sz w:val="52"/>
          <w:szCs w:val="52"/>
        </w:rPr>
        <w:t xml:space="preserve"> </w:t>
      </w:r>
      <w:r>
        <w:rPr>
          <w:rFonts w:ascii="Cambria" w:eastAsia="Cambria" w:hAnsi="Cambria" w:cs="Cambria"/>
          <w:color w:val="0D0D0D"/>
          <w:spacing w:val="-529"/>
          <w:w w:val="145"/>
          <w:sz w:val="52"/>
          <w:szCs w:val="52"/>
        </w:rPr>
        <w:t>�</w:t>
      </w:r>
    </w:p>
    <w:p w14:paraId="1DF80BA8" w14:textId="77777777" w:rsidR="003D45B2" w:rsidRDefault="00000000">
      <w:pPr>
        <w:spacing w:line="114" w:lineRule="exact"/>
        <w:ind w:left="425"/>
        <w:jc w:val="center"/>
        <w:rPr>
          <w:rFonts w:ascii="Times New Roman"/>
          <w:sz w:val="13"/>
        </w:rPr>
      </w:pPr>
      <w:r>
        <w:pict w14:anchorId="1DF81DD5">
          <v:shape id="_x0000_s1790" type="#_x0000_t202" style="position:absolute;left:0;text-align:left;margin-left:134.25pt;margin-top:4.25pt;width:454.55pt;height:29.6pt;z-index:15766528;mso-position-horizontal-relative:page" filled="f" stroked="f">
            <v:textbox inset="0,0,0,0">
              <w:txbxContent>
                <w:p w14:paraId="1DF82015" w14:textId="77777777" w:rsidR="003D45B2" w:rsidRDefault="003D2B09">
                  <w:pPr>
                    <w:tabs>
                      <w:tab w:val="left" w:pos="1004"/>
                      <w:tab w:val="left" w:pos="3089"/>
                    </w:tabs>
                    <w:spacing w:before="7"/>
                    <w:rPr>
                      <w:rFonts w:ascii="Garamond" w:hAnsi="Garamond"/>
                      <w:sz w:val="48"/>
                    </w:rPr>
                  </w:pPr>
                  <w:r>
                    <w:rPr>
                      <w:rFonts w:ascii="Palatino Linotype" w:hAnsi="Palatino Linotype"/>
                      <w:color w:val="101010"/>
                      <w:w w:val="185"/>
                      <w:position w:val="10"/>
                      <w:sz w:val="34"/>
                    </w:rPr>
                    <w:t>z.</w:t>
                  </w:r>
                  <w:r>
                    <w:rPr>
                      <w:rFonts w:ascii="Palatino Linotype" w:hAnsi="Palatino Linotype"/>
                      <w:color w:val="101010"/>
                      <w:w w:val="185"/>
                      <w:position w:val="10"/>
                      <w:sz w:val="34"/>
                    </w:rPr>
                    <w:tab/>
                  </w:r>
                  <w:r>
                    <w:rPr>
                      <w:rFonts w:ascii="Times New Roman" w:hAnsi="Times New Roman"/>
                      <w:color w:val="131313"/>
                      <w:w w:val="300"/>
                      <w:position w:val="27"/>
                      <w:sz w:val="13"/>
                    </w:rPr>
                    <w:t>•</w:t>
                  </w:r>
                  <w:r>
                    <w:rPr>
                      <w:rFonts w:ascii="Times New Roman" w:hAnsi="Times New Roman"/>
                      <w:color w:val="131313"/>
                      <w:w w:val="300"/>
                      <w:position w:val="27"/>
                      <w:sz w:val="13"/>
                    </w:rPr>
                    <w:tab/>
                  </w:r>
                  <w:r>
                    <w:rPr>
                      <w:rFonts w:ascii="Garamond" w:hAnsi="Garamond"/>
                      <w:color w:val="0B0B0B"/>
                      <w:w w:val="110"/>
                      <w:sz w:val="48"/>
                    </w:rPr>
                    <w:t>it</w:t>
                  </w:r>
                  <w:r>
                    <w:rPr>
                      <w:rFonts w:ascii="Garamond" w:hAnsi="Garamond"/>
                      <w:color w:val="0B0B0B"/>
                      <w:spacing w:val="-8"/>
                      <w:w w:val="110"/>
                      <w:sz w:val="48"/>
                    </w:rPr>
                    <w:t xml:space="preserve"> </w:t>
                  </w:r>
                  <w:r>
                    <w:rPr>
                      <w:rFonts w:ascii="Garamond" w:hAnsi="Garamond"/>
                      <w:color w:val="0B0B0B"/>
                      <w:w w:val="110"/>
                      <w:sz w:val="48"/>
                    </w:rPr>
                    <w:t>seems</w:t>
                  </w:r>
                  <w:r>
                    <w:rPr>
                      <w:rFonts w:ascii="Garamond" w:hAnsi="Garamond"/>
                      <w:color w:val="0B0B0B"/>
                      <w:spacing w:val="24"/>
                      <w:w w:val="110"/>
                      <w:sz w:val="48"/>
                    </w:rPr>
                    <w:t xml:space="preserve"> </w:t>
                  </w:r>
                  <w:r>
                    <w:rPr>
                      <w:rFonts w:ascii="Garamond" w:hAnsi="Garamond"/>
                      <w:color w:val="0B0B0B"/>
                      <w:w w:val="110"/>
                      <w:sz w:val="48"/>
                    </w:rPr>
                    <w:t>it</w:t>
                  </w:r>
                  <w:r>
                    <w:rPr>
                      <w:rFonts w:ascii="Garamond" w:hAnsi="Garamond"/>
                      <w:color w:val="0B0B0B"/>
                      <w:spacing w:val="-23"/>
                      <w:w w:val="110"/>
                      <w:sz w:val="48"/>
                    </w:rPr>
                    <w:t xml:space="preserve"> </w:t>
                  </w:r>
                  <w:r>
                    <w:rPr>
                      <w:rFonts w:ascii="Garamond" w:hAnsi="Garamond"/>
                      <w:color w:val="0B0B0B"/>
                      <w:w w:val="110"/>
                      <w:sz w:val="48"/>
                    </w:rPr>
                    <w:t>was</w:t>
                  </w:r>
                  <w:r>
                    <w:rPr>
                      <w:rFonts w:ascii="Garamond" w:hAnsi="Garamond"/>
                      <w:color w:val="0B0B0B"/>
                      <w:spacing w:val="8"/>
                      <w:w w:val="110"/>
                      <w:sz w:val="48"/>
                    </w:rPr>
                    <w:t xml:space="preserve"> </w:t>
                  </w:r>
                  <w:r>
                    <w:rPr>
                      <w:rFonts w:ascii="Garamond" w:hAnsi="Garamond"/>
                      <w:color w:val="0B0B0B"/>
                      <w:w w:val="110"/>
                      <w:sz w:val="48"/>
                    </w:rPr>
                    <w:t>here</w:t>
                  </w:r>
                  <w:r>
                    <w:rPr>
                      <w:rFonts w:ascii="Garamond" w:hAnsi="Garamond"/>
                      <w:color w:val="0B0B0B"/>
                      <w:spacing w:val="8"/>
                      <w:w w:val="110"/>
                      <w:sz w:val="48"/>
                    </w:rPr>
                    <w:t xml:space="preserve"> </w:t>
                  </w:r>
                  <w:r>
                    <w:rPr>
                      <w:rFonts w:ascii="Garamond" w:hAnsi="Garamond"/>
                      <w:color w:val="0B0B0B"/>
                      <w:w w:val="110"/>
                      <w:sz w:val="48"/>
                    </w:rPr>
                    <w:t>before</w:t>
                  </w:r>
                  <w:r>
                    <w:rPr>
                      <w:rFonts w:ascii="Garamond" w:hAnsi="Garamond"/>
                      <w:color w:val="0B0B0B"/>
                      <w:spacing w:val="-7"/>
                      <w:w w:val="110"/>
                      <w:sz w:val="48"/>
                    </w:rPr>
                    <w:t xml:space="preserve"> </w:t>
                  </w:r>
                  <w:r>
                    <w:rPr>
                      <w:rFonts w:ascii="Garamond" w:hAnsi="Garamond"/>
                      <w:color w:val="0B0B0B"/>
                      <w:w w:val="110"/>
                      <w:sz w:val="48"/>
                    </w:rPr>
                    <w:t>Ti</w:t>
                  </w:r>
                </w:p>
              </w:txbxContent>
            </v:textbox>
            <w10:wrap anchorx="page"/>
          </v:shape>
        </w:pict>
      </w:r>
      <w:r w:rsidR="003D2B09">
        <w:rPr>
          <w:rFonts w:ascii="Times New Roman"/>
          <w:color w:val="0B0B0B"/>
          <w:w w:val="369"/>
          <w:sz w:val="13"/>
        </w:rPr>
        <w:t>,</w:t>
      </w:r>
    </w:p>
    <w:p w14:paraId="1DF80BA9" w14:textId="77777777" w:rsidR="003D45B2" w:rsidRDefault="003D2B09">
      <w:pPr>
        <w:spacing w:line="70" w:lineRule="exact"/>
        <w:ind w:left="905"/>
        <w:rPr>
          <w:rFonts w:ascii="Garamond"/>
          <w:sz w:val="48"/>
        </w:rPr>
      </w:pPr>
      <w:r>
        <w:br w:type="column"/>
      </w:r>
      <w:r>
        <w:rPr>
          <w:rFonts w:ascii="Garamond"/>
          <w:color w:val="0B0B0B"/>
          <w:w w:val="110"/>
          <w:sz w:val="48"/>
        </w:rPr>
        <w:t>I</w:t>
      </w:r>
      <w:r>
        <w:rPr>
          <w:rFonts w:ascii="Garamond"/>
          <w:color w:val="0B0B0B"/>
          <w:spacing w:val="14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wonder</w:t>
      </w:r>
      <w:r>
        <w:rPr>
          <w:rFonts w:ascii="Garamond"/>
          <w:color w:val="0B0B0B"/>
          <w:spacing w:val="-13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whose</w:t>
      </w:r>
      <w:r>
        <w:rPr>
          <w:rFonts w:ascii="Garamond"/>
          <w:color w:val="0B0B0B"/>
          <w:spacing w:val="32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child</w:t>
      </w:r>
      <w:r>
        <w:rPr>
          <w:rFonts w:ascii="Garamond"/>
          <w:color w:val="0B0B0B"/>
          <w:spacing w:val="32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it</w:t>
      </w:r>
      <w:r>
        <w:rPr>
          <w:rFonts w:ascii="Garamond"/>
          <w:color w:val="0B0B0B"/>
          <w:spacing w:val="15"/>
          <w:w w:val="110"/>
          <w:sz w:val="48"/>
        </w:rPr>
        <w:t xml:space="preserve"> is</w:t>
      </w:r>
    </w:p>
    <w:p w14:paraId="1DF80BAA" w14:textId="77777777" w:rsidR="003D45B2" w:rsidRDefault="003D45B2">
      <w:pPr>
        <w:spacing w:line="70" w:lineRule="exact"/>
        <w:rPr>
          <w:rFonts w:ascii="Garamond"/>
          <w:sz w:val="48"/>
        </w:rPr>
        <w:sectPr w:rsidR="003D45B2">
          <w:type w:val="continuous"/>
          <w:pgSz w:w="18000" w:h="27000"/>
          <w:pgMar w:top="1280" w:right="740" w:bottom="280" w:left="520" w:header="720" w:footer="720" w:gutter="0"/>
          <w:cols w:num="2" w:space="720" w:equalWidth="0">
            <w:col w:w="4326" w:space="40"/>
            <w:col w:w="12374"/>
          </w:cols>
        </w:sectPr>
      </w:pPr>
    </w:p>
    <w:p w14:paraId="1DF80BAB" w14:textId="77777777" w:rsidR="003D45B2" w:rsidRDefault="00000000">
      <w:pPr>
        <w:pStyle w:val="BodyText"/>
        <w:rPr>
          <w:rFonts w:ascii="Garamond"/>
          <w:sz w:val="20"/>
        </w:rPr>
      </w:pPr>
      <w:r>
        <w:pict w14:anchorId="1DF81DD6">
          <v:group id="_x0000_s1787" style="position:absolute;margin-left:6pt;margin-top:0;width:894pt;height:1350pt;z-index:-20019712;mso-position-horizontal-relative:page;mso-position-vertical-relative:page" coordorigin="120" coordsize="17880,27000">
            <v:shape id="_x0000_s1789" type="#_x0000_t75" style="position:absolute;left:120;width:17880;height:27000">
              <v:imagedata r:id="rId98" o:title=""/>
            </v:shape>
            <v:shape id="_x0000_s1788" type="#_x0000_t75" style="position:absolute;left:3360;top:1080;width:840;height:840">
              <v:imagedata r:id="rId99" o:title=""/>
            </v:shape>
            <w10:wrap anchorx="page" anchory="page"/>
          </v:group>
        </w:pict>
      </w:r>
    </w:p>
    <w:p w14:paraId="1DF80BAC" w14:textId="77777777" w:rsidR="003D45B2" w:rsidRDefault="003D45B2">
      <w:pPr>
        <w:pStyle w:val="BodyText"/>
        <w:rPr>
          <w:rFonts w:ascii="Garamond"/>
          <w:sz w:val="20"/>
        </w:rPr>
      </w:pPr>
    </w:p>
    <w:p w14:paraId="1DF80BAD" w14:textId="77777777" w:rsidR="003D45B2" w:rsidRDefault="003D45B2">
      <w:pPr>
        <w:pStyle w:val="BodyText"/>
        <w:rPr>
          <w:rFonts w:ascii="Garamond"/>
          <w:sz w:val="20"/>
        </w:rPr>
      </w:pPr>
    </w:p>
    <w:p w14:paraId="1DF80BAE" w14:textId="77777777" w:rsidR="003D45B2" w:rsidRDefault="003D45B2">
      <w:pPr>
        <w:pStyle w:val="BodyText"/>
        <w:rPr>
          <w:rFonts w:ascii="Garamond"/>
          <w:sz w:val="20"/>
        </w:rPr>
      </w:pPr>
    </w:p>
    <w:p w14:paraId="1DF80BAF" w14:textId="77777777" w:rsidR="003D45B2" w:rsidRDefault="003D45B2">
      <w:pPr>
        <w:pStyle w:val="BodyText"/>
        <w:rPr>
          <w:rFonts w:ascii="Garamond"/>
          <w:sz w:val="20"/>
        </w:rPr>
      </w:pPr>
    </w:p>
    <w:p w14:paraId="1DF80BB0" w14:textId="77777777" w:rsidR="003D45B2" w:rsidRDefault="003D45B2">
      <w:pPr>
        <w:pStyle w:val="BodyText"/>
        <w:rPr>
          <w:rFonts w:ascii="Garamond"/>
          <w:sz w:val="20"/>
        </w:rPr>
      </w:pPr>
    </w:p>
    <w:p w14:paraId="1DF80BB1" w14:textId="77777777" w:rsidR="003D45B2" w:rsidRDefault="003D45B2">
      <w:pPr>
        <w:pStyle w:val="BodyText"/>
        <w:rPr>
          <w:rFonts w:ascii="Garamond"/>
          <w:sz w:val="20"/>
        </w:rPr>
      </w:pPr>
    </w:p>
    <w:p w14:paraId="1DF80BB2" w14:textId="77777777" w:rsidR="003D45B2" w:rsidRDefault="003D45B2">
      <w:pPr>
        <w:pStyle w:val="BodyText"/>
        <w:rPr>
          <w:rFonts w:ascii="Garamond"/>
          <w:sz w:val="20"/>
        </w:rPr>
      </w:pPr>
    </w:p>
    <w:p w14:paraId="1DF80BB3" w14:textId="77777777" w:rsidR="003D45B2" w:rsidRDefault="003D45B2">
      <w:pPr>
        <w:pStyle w:val="BodyText"/>
        <w:rPr>
          <w:rFonts w:ascii="Garamond"/>
          <w:sz w:val="20"/>
        </w:rPr>
      </w:pPr>
    </w:p>
    <w:p w14:paraId="1DF80BB4" w14:textId="77777777" w:rsidR="003D45B2" w:rsidRDefault="003D45B2">
      <w:pPr>
        <w:pStyle w:val="BodyText"/>
        <w:rPr>
          <w:rFonts w:ascii="Garamond"/>
          <w:sz w:val="20"/>
        </w:rPr>
      </w:pPr>
    </w:p>
    <w:p w14:paraId="1DF80BB5" w14:textId="77777777" w:rsidR="003D45B2" w:rsidRDefault="003D45B2">
      <w:pPr>
        <w:pStyle w:val="BodyText"/>
        <w:rPr>
          <w:rFonts w:ascii="Garamond"/>
          <w:sz w:val="20"/>
        </w:rPr>
      </w:pPr>
    </w:p>
    <w:p w14:paraId="1DF80BB6" w14:textId="77777777" w:rsidR="003D45B2" w:rsidRDefault="003D45B2">
      <w:pPr>
        <w:pStyle w:val="BodyText"/>
        <w:spacing w:before="10"/>
        <w:rPr>
          <w:rFonts w:ascii="Garamond"/>
          <w:sz w:val="27"/>
        </w:rPr>
      </w:pPr>
    </w:p>
    <w:p w14:paraId="1DF80BB7" w14:textId="77777777" w:rsidR="003D45B2" w:rsidRDefault="003D2B09">
      <w:pPr>
        <w:spacing w:before="82" w:line="300" w:lineRule="auto"/>
        <w:ind w:left="1359" w:right="116" w:hanging="5"/>
        <w:jc w:val="both"/>
        <w:rPr>
          <w:sz w:val="42"/>
        </w:rPr>
      </w:pPr>
      <w:r>
        <w:rPr>
          <w:rFonts w:ascii="Garamond" w:hAnsi="Garamond"/>
          <w:color w:val="0F0F0F"/>
          <w:spacing w:val="11"/>
          <w:w w:val="95"/>
          <w:sz w:val="39"/>
        </w:rPr>
        <w:t>WANG</w:t>
      </w:r>
      <w:r>
        <w:rPr>
          <w:rFonts w:ascii="Garamond" w:hAnsi="Garamond"/>
          <w:color w:val="0F0F0F"/>
          <w:spacing w:val="12"/>
          <w:w w:val="95"/>
          <w:sz w:val="39"/>
        </w:rPr>
        <w:t xml:space="preserve"> </w:t>
      </w:r>
      <w:r>
        <w:rPr>
          <w:rFonts w:ascii="Garamond" w:hAnsi="Garamond"/>
          <w:color w:val="0F0F0F"/>
          <w:spacing w:val="23"/>
          <w:w w:val="95"/>
          <w:sz w:val="39"/>
        </w:rPr>
        <w:t>AN-SHIH</w:t>
      </w:r>
      <w:r>
        <w:rPr>
          <w:rFonts w:ascii="Garamond" w:hAnsi="Garamond"/>
          <w:color w:val="0F0F0F"/>
          <w:spacing w:val="24"/>
          <w:w w:val="95"/>
          <w:sz w:val="39"/>
        </w:rPr>
        <w:t xml:space="preserve"> </w:t>
      </w:r>
      <w:r>
        <w:rPr>
          <w:color w:val="0F0F0F"/>
          <w:w w:val="95"/>
          <w:sz w:val="42"/>
        </w:rPr>
        <w:t xml:space="preserve">says, "The Tao possesses form and function. Its form is </w:t>
      </w:r>
      <w:r>
        <w:rPr>
          <w:color w:val="0F0F0F"/>
          <w:spacing w:val="10"/>
          <w:w w:val="95"/>
          <w:sz w:val="42"/>
        </w:rPr>
        <w:t>the</w:t>
      </w:r>
      <w:r>
        <w:rPr>
          <w:color w:val="0F0F0F"/>
          <w:spacing w:val="11"/>
          <w:w w:val="95"/>
          <w:sz w:val="42"/>
        </w:rPr>
        <w:t xml:space="preserve"> </w:t>
      </w:r>
      <w:r>
        <w:rPr>
          <w:color w:val="0F0F0F"/>
          <w:w w:val="95"/>
          <w:sz w:val="42"/>
        </w:rPr>
        <w:t>original breath that doesn't move. Its function is the empty breath that alter­</w:t>
      </w:r>
      <w:r>
        <w:rPr>
          <w:color w:val="0F0F0F"/>
          <w:spacing w:val="1"/>
          <w:w w:val="95"/>
          <w:sz w:val="42"/>
        </w:rPr>
        <w:t xml:space="preserve"> </w:t>
      </w:r>
      <w:r>
        <w:rPr>
          <w:color w:val="0F0F0F"/>
          <w:w w:val="95"/>
          <w:position w:val="1"/>
          <w:sz w:val="42"/>
        </w:rPr>
        <w:t>nates</w:t>
      </w:r>
      <w:r>
        <w:rPr>
          <w:color w:val="0F0F0F"/>
          <w:spacing w:val="-14"/>
          <w:w w:val="95"/>
          <w:position w:val="1"/>
          <w:sz w:val="42"/>
        </w:rPr>
        <w:t xml:space="preserve"> </w:t>
      </w:r>
      <w:r>
        <w:rPr>
          <w:color w:val="0F0F0F"/>
          <w:w w:val="95"/>
          <w:position w:val="1"/>
          <w:sz w:val="42"/>
        </w:rPr>
        <w:t>between</w:t>
      </w:r>
      <w:r>
        <w:rPr>
          <w:color w:val="0F0F0F"/>
          <w:spacing w:val="-23"/>
          <w:w w:val="95"/>
          <w:position w:val="1"/>
          <w:sz w:val="42"/>
        </w:rPr>
        <w:t xml:space="preserve"> </w:t>
      </w:r>
      <w:r>
        <w:rPr>
          <w:color w:val="0F0F0F"/>
          <w:w w:val="95"/>
          <w:position w:val="1"/>
          <w:sz w:val="42"/>
        </w:rPr>
        <w:t>Heaven</w:t>
      </w:r>
      <w:r>
        <w:rPr>
          <w:color w:val="0F0F0F"/>
          <w:spacing w:val="-13"/>
          <w:w w:val="95"/>
          <w:position w:val="1"/>
          <w:sz w:val="42"/>
        </w:rPr>
        <w:t xml:space="preserve"> </w:t>
      </w:r>
      <w:r>
        <w:rPr>
          <w:color w:val="0F0F0F"/>
          <w:w w:val="95"/>
          <w:position w:val="1"/>
          <w:sz w:val="42"/>
        </w:rPr>
        <w:t>and</w:t>
      </w:r>
      <w:r>
        <w:rPr>
          <w:color w:val="0F0F0F"/>
          <w:spacing w:val="-11"/>
          <w:w w:val="95"/>
          <w:position w:val="1"/>
          <w:sz w:val="42"/>
        </w:rPr>
        <w:t xml:space="preserve"> </w:t>
      </w:r>
      <w:r>
        <w:rPr>
          <w:color w:val="0F0F0F"/>
          <w:w w:val="95"/>
          <w:sz w:val="42"/>
        </w:rPr>
        <w:t>Earth."</w:t>
      </w:r>
    </w:p>
    <w:p w14:paraId="1DF80BB8" w14:textId="77777777" w:rsidR="003D45B2" w:rsidRDefault="003D2B09">
      <w:pPr>
        <w:spacing w:before="195" w:line="297" w:lineRule="auto"/>
        <w:ind w:left="1364" w:right="131" w:hanging="10"/>
        <w:jc w:val="both"/>
        <w:rPr>
          <w:sz w:val="42"/>
        </w:rPr>
      </w:pPr>
      <w:proofErr w:type="gramStart"/>
      <w:r>
        <w:rPr>
          <w:rFonts w:ascii="Garamond"/>
          <w:color w:val="0F0F0F"/>
          <w:spacing w:val="3"/>
          <w:w w:val="98"/>
          <w:sz w:val="39"/>
        </w:rPr>
        <w:t>W</w:t>
      </w:r>
      <w:r>
        <w:rPr>
          <w:rFonts w:ascii="Garamond"/>
          <w:color w:val="0F0F0F"/>
          <w:w w:val="98"/>
          <w:sz w:val="39"/>
        </w:rPr>
        <w:t>U</w:t>
      </w:r>
      <w:r>
        <w:rPr>
          <w:rFonts w:ascii="Garamond"/>
          <w:color w:val="0F0F0F"/>
          <w:sz w:val="39"/>
        </w:rPr>
        <w:t xml:space="preserve"> </w:t>
      </w:r>
      <w:r>
        <w:rPr>
          <w:rFonts w:ascii="Garamond"/>
          <w:color w:val="0F0F0F"/>
          <w:spacing w:val="30"/>
          <w:sz w:val="39"/>
        </w:rPr>
        <w:t xml:space="preserve"> </w:t>
      </w:r>
      <w:r>
        <w:rPr>
          <w:rFonts w:ascii="Garamond"/>
          <w:color w:val="0F0F0F"/>
          <w:spacing w:val="45"/>
          <w:w w:val="99"/>
          <w:position w:val="1"/>
          <w:sz w:val="39"/>
        </w:rPr>
        <w:t>C</w:t>
      </w:r>
      <w:r>
        <w:rPr>
          <w:rFonts w:ascii="Garamond"/>
          <w:color w:val="0F0F0F"/>
          <w:spacing w:val="7"/>
          <w:w w:val="88"/>
          <w:position w:val="1"/>
          <w:sz w:val="39"/>
        </w:rPr>
        <w:t>H</w:t>
      </w:r>
      <w:r>
        <w:rPr>
          <w:rFonts w:ascii="Garamond"/>
          <w:color w:val="0F0F0F"/>
          <w:spacing w:val="20"/>
          <w:w w:val="176"/>
          <w:position w:val="17"/>
          <w:sz w:val="39"/>
        </w:rPr>
        <w:t>'</w:t>
      </w:r>
      <w:r>
        <w:rPr>
          <w:rFonts w:ascii="Garamond"/>
          <w:color w:val="0F0F0F"/>
          <w:spacing w:val="41"/>
          <w:w w:val="86"/>
          <w:position w:val="1"/>
          <w:sz w:val="39"/>
        </w:rPr>
        <w:t>EN</w:t>
      </w:r>
      <w:r>
        <w:rPr>
          <w:rFonts w:ascii="Garamond"/>
          <w:color w:val="0F0F0F"/>
          <w:w w:val="86"/>
          <w:position w:val="1"/>
          <w:sz w:val="39"/>
        </w:rPr>
        <w:t>G</w:t>
      </w:r>
      <w:proofErr w:type="gramEnd"/>
      <w:r>
        <w:rPr>
          <w:rFonts w:ascii="Garamond"/>
          <w:color w:val="0F0F0F"/>
          <w:position w:val="1"/>
          <w:sz w:val="39"/>
        </w:rPr>
        <w:t xml:space="preserve"> </w:t>
      </w:r>
      <w:r>
        <w:rPr>
          <w:rFonts w:ascii="Garamond"/>
          <w:color w:val="0F0F0F"/>
          <w:spacing w:val="1"/>
          <w:position w:val="1"/>
          <w:sz w:val="39"/>
        </w:rPr>
        <w:t xml:space="preserve"> </w:t>
      </w:r>
      <w:r>
        <w:rPr>
          <w:color w:val="0F0F0F"/>
          <w:spacing w:val="-2"/>
          <w:w w:val="85"/>
          <w:position w:val="1"/>
          <w:sz w:val="42"/>
        </w:rPr>
        <w:t>says</w:t>
      </w:r>
      <w:r>
        <w:rPr>
          <w:color w:val="0F0F0F"/>
          <w:w w:val="85"/>
          <w:position w:val="1"/>
          <w:sz w:val="42"/>
        </w:rPr>
        <w:t>,</w:t>
      </w:r>
      <w:r>
        <w:rPr>
          <w:color w:val="0F0F0F"/>
          <w:spacing w:val="45"/>
          <w:position w:val="1"/>
          <w:sz w:val="42"/>
        </w:rPr>
        <w:t xml:space="preserve"> </w:t>
      </w:r>
      <w:r>
        <w:rPr>
          <w:color w:val="0F0F0F"/>
          <w:spacing w:val="-3"/>
          <w:w w:val="104"/>
          <w:position w:val="1"/>
          <w:sz w:val="42"/>
        </w:rPr>
        <w:t>'''Empty</w:t>
      </w:r>
      <w:r>
        <w:rPr>
          <w:color w:val="0F0F0F"/>
          <w:w w:val="104"/>
          <w:position w:val="1"/>
          <w:sz w:val="42"/>
        </w:rPr>
        <w:t>'</w:t>
      </w:r>
      <w:r>
        <w:rPr>
          <w:color w:val="0F0F0F"/>
          <w:spacing w:val="34"/>
          <w:position w:val="1"/>
          <w:sz w:val="42"/>
        </w:rPr>
        <w:t xml:space="preserve"> </w:t>
      </w:r>
      <w:r>
        <w:rPr>
          <w:color w:val="0F0F0F"/>
          <w:spacing w:val="-2"/>
          <w:w w:val="94"/>
          <w:position w:val="1"/>
          <w:sz w:val="42"/>
        </w:rPr>
        <w:t>mean</w:t>
      </w:r>
      <w:r>
        <w:rPr>
          <w:color w:val="0F0F0F"/>
          <w:w w:val="94"/>
          <w:position w:val="1"/>
          <w:sz w:val="42"/>
        </w:rPr>
        <w:t>s</w:t>
      </w:r>
      <w:r>
        <w:rPr>
          <w:color w:val="0F0F0F"/>
          <w:spacing w:val="12"/>
          <w:position w:val="1"/>
          <w:sz w:val="42"/>
        </w:rPr>
        <w:t xml:space="preserve"> </w:t>
      </w:r>
      <w:r>
        <w:rPr>
          <w:color w:val="0F0F0F"/>
          <w:spacing w:val="7"/>
          <w:w w:val="99"/>
          <w:position w:val="1"/>
          <w:sz w:val="42"/>
        </w:rPr>
        <w:t>empt</w:t>
      </w:r>
      <w:r>
        <w:rPr>
          <w:color w:val="0F0F0F"/>
          <w:w w:val="99"/>
          <w:position w:val="1"/>
          <w:sz w:val="42"/>
        </w:rPr>
        <w:t>y</w:t>
      </w:r>
      <w:r>
        <w:rPr>
          <w:color w:val="0F0F0F"/>
          <w:spacing w:val="-9"/>
          <w:position w:val="1"/>
          <w:sz w:val="42"/>
        </w:rPr>
        <w:t xml:space="preserve"> </w:t>
      </w:r>
      <w:r>
        <w:rPr>
          <w:color w:val="0F0F0F"/>
          <w:spacing w:val="8"/>
          <w:w w:val="96"/>
          <w:position w:val="1"/>
          <w:sz w:val="42"/>
        </w:rPr>
        <w:t>lik</w:t>
      </w:r>
      <w:r>
        <w:rPr>
          <w:color w:val="0F0F0F"/>
          <w:w w:val="96"/>
          <w:position w:val="1"/>
          <w:sz w:val="42"/>
        </w:rPr>
        <w:t>e</w:t>
      </w:r>
      <w:r>
        <w:rPr>
          <w:color w:val="0F0F0F"/>
          <w:spacing w:val="5"/>
          <w:position w:val="1"/>
          <w:sz w:val="42"/>
        </w:rPr>
        <w:t xml:space="preserve"> </w:t>
      </w:r>
      <w:r>
        <w:rPr>
          <w:color w:val="0F0F0F"/>
          <w:w w:val="86"/>
          <w:position w:val="1"/>
          <w:sz w:val="42"/>
        </w:rPr>
        <w:t>a</w:t>
      </w:r>
      <w:r>
        <w:rPr>
          <w:color w:val="0F0F0F"/>
          <w:position w:val="1"/>
          <w:sz w:val="42"/>
        </w:rPr>
        <w:t xml:space="preserve"> </w:t>
      </w:r>
      <w:r>
        <w:rPr>
          <w:color w:val="0F0F0F"/>
          <w:spacing w:val="9"/>
          <w:w w:val="98"/>
          <w:position w:val="1"/>
          <w:sz w:val="42"/>
        </w:rPr>
        <w:t>bowl</w:t>
      </w:r>
      <w:r>
        <w:rPr>
          <w:color w:val="0F0F0F"/>
          <w:w w:val="98"/>
          <w:position w:val="1"/>
          <w:sz w:val="42"/>
        </w:rPr>
        <w:t>.</w:t>
      </w:r>
      <w:r>
        <w:rPr>
          <w:color w:val="0F0F0F"/>
          <w:spacing w:val="19"/>
          <w:position w:val="1"/>
          <w:sz w:val="42"/>
        </w:rPr>
        <w:t xml:space="preserve"> </w:t>
      </w:r>
      <w:r>
        <w:rPr>
          <w:color w:val="0F0F0F"/>
          <w:spacing w:val="8"/>
          <w:w w:val="105"/>
          <w:position w:val="1"/>
          <w:sz w:val="42"/>
        </w:rPr>
        <w:t>Th</w:t>
      </w:r>
      <w:r>
        <w:rPr>
          <w:color w:val="0F0F0F"/>
          <w:w w:val="105"/>
          <w:position w:val="1"/>
          <w:sz w:val="42"/>
        </w:rPr>
        <w:t>e</w:t>
      </w:r>
      <w:r>
        <w:rPr>
          <w:color w:val="0F0F0F"/>
          <w:spacing w:val="19"/>
          <w:position w:val="1"/>
          <w:sz w:val="42"/>
        </w:rPr>
        <w:t xml:space="preserve"> </w:t>
      </w:r>
      <w:r>
        <w:rPr>
          <w:color w:val="0F0F0F"/>
          <w:spacing w:val="-14"/>
          <w:w w:val="105"/>
          <w:position w:val="1"/>
          <w:sz w:val="42"/>
        </w:rPr>
        <w:t>Ta</w:t>
      </w:r>
      <w:r>
        <w:rPr>
          <w:color w:val="0F0F0F"/>
          <w:w w:val="105"/>
          <w:position w:val="1"/>
          <w:sz w:val="42"/>
        </w:rPr>
        <w:t>o</w:t>
      </w:r>
      <w:r>
        <w:rPr>
          <w:color w:val="0F0F0F"/>
          <w:spacing w:val="10"/>
          <w:position w:val="1"/>
          <w:sz w:val="42"/>
        </w:rPr>
        <w:t xml:space="preserve"> </w:t>
      </w:r>
      <w:r>
        <w:rPr>
          <w:color w:val="0F0F0F"/>
          <w:spacing w:val="7"/>
          <w:w w:val="86"/>
          <w:position w:val="1"/>
          <w:sz w:val="42"/>
        </w:rPr>
        <w:t>i</w:t>
      </w:r>
      <w:r>
        <w:rPr>
          <w:color w:val="0F0F0F"/>
          <w:w w:val="86"/>
          <w:position w:val="1"/>
          <w:sz w:val="42"/>
        </w:rPr>
        <w:t>s</w:t>
      </w:r>
      <w:r>
        <w:rPr>
          <w:color w:val="0F0F0F"/>
          <w:spacing w:val="12"/>
          <w:position w:val="1"/>
          <w:sz w:val="42"/>
        </w:rPr>
        <w:t xml:space="preserve"> </w:t>
      </w:r>
      <w:r>
        <w:rPr>
          <w:color w:val="0F0F0F"/>
          <w:spacing w:val="2"/>
          <w:w w:val="93"/>
          <w:position w:val="1"/>
          <w:sz w:val="42"/>
        </w:rPr>
        <w:t xml:space="preserve">essentially </w:t>
      </w:r>
      <w:r>
        <w:rPr>
          <w:color w:val="0F0F0F"/>
          <w:w w:val="95"/>
          <w:sz w:val="42"/>
        </w:rPr>
        <w:t>empty;</w:t>
      </w:r>
      <w:r>
        <w:rPr>
          <w:color w:val="0F0F0F"/>
          <w:spacing w:val="30"/>
          <w:w w:val="95"/>
          <w:sz w:val="42"/>
        </w:rPr>
        <w:t xml:space="preserve"> </w:t>
      </w:r>
      <w:r>
        <w:rPr>
          <w:color w:val="0F0F0F"/>
          <w:w w:val="95"/>
          <w:sz w:val="42"/>
        </w:rPr>
        <w:t>and</w:t>
      </w:r>
      <w:r>
        <w:rPr>
          <w:color w:val="0F0F0F"/>
          <w:spacing w:val="-20"/>
          <w:w w:val="95"/>
          <w:sz w:val="42"/>
        </w:rPr>
        <w:t xml:space="preserve"> </w:t>
      </w:r>
      <w:r>
        <w:rPr>
          <w:color w:val="0F0F0F"/>
          <w:w w:val="95"/>
          <w:sz w:val="42"/>
        </w:rPr>
        <w:t>people</w:t>
      </w:r>
      <w:r>
        <w:rPr>
          <w:color w:val="0F0F0F"/>
          <w:spacing w:val="11"/>
          <w:w w:val="95"/>
          <w:sz w:val="42"/>
        </w:rPr>
        <w:t xml:space="preserve"> </w:t>
      </w:r>
      <w:r>
        <w:rPr>
          <w:color w:val="0F0F0F"/>
          <w:w w:val="95"/>
          <w:sz w:val="42"/>
        </w:rPr>
        <w:t>who</w:t>
      </w:r>
      <w:r>
        <w:rPr>
          <w:color w:val="0F0F0F"/>
          <w:spacing w:val="-21"/>
          <w:w w:val="95"/>
          <w:sz w:val="42"/>
        </w:rPr>
        <w:t xml:space="preserve"> </w:t>
      </w:r>
      <w:r>
        <w:rPr>
          <w:color w:val="0F0F0F"/>
          <w:w w:val="95"/>
          <w:sz w:val="42"/>
        </w:rPr>
        <w:t>use</w:t>
      </w:r>
      <w:r>
        <w:rPr>
          <w:color w:val="0F0F0F"/>
          <w:spacing w:val="-17"/>
          <w:w w:val="95"/>
          <w:sz w:val="42"/>
        </w:rPr>
        <w:t xml:space="preserve"> </w:t>
      </w:r>
      <w:r>
        <w:rPr>
          <w:color w:val="0F0F0F"/>
          <w:spacing w:val="13"/>
          <w:w w:val="95"/>
          <w:sz w:val="42"/>
        </w:rPr>
        <w:t>it</w:t>
      </w:r>
      <w:r>
        <w:rPr>
          <w:color w:val="0F0F0F"/>
          <w:spacing w:val="-16"/>
          <w:w w:val="95"/>
          <w:sz w:val="42"/>
        </w:rPr>
        <w:t xml:space="preserve"> </w:t>
      </w:r>
      <w:r>
        <w:rPr>
          <w:color w:val="0F0F0F"/>
          <w:w w:val="95"/>
          <w:sz w:val="42"/>
        </w:rPr>
        <w:t>should</w:t>
      </w:r>
      <w:r>
        <w:rPr>
          <w:color w:val="0F0F0F"/>
          <w:spacing w:val="-14"/>
          <w:w w:val="95"/>
          <w:sz w:val="42"/>
        </w:rPr>
        <w:t xml:space="preserve"> </w:t>
      </w:r>
      <w:r>
        <w:rPr>
          <w:color w:val="0F0F0F"/>
          <w:w w:val="95"/>
          <w:sz w:val="42"/>
        </w:rPr>
        <w:t>be</w:t>
      </w:r>
      <w:r>
        <w:rPr>
          <w:color w:val="0F0F0F"/>
          <w:spacing w:val="-13"/>
          <w:w w:val="95"/>
          <w:sz w:val="42"/>
        </w:rPr>
        <w:t xml:space="preserve"> </w:t>
      </w:r>
      <w:r>
        <w:rPr>
          <w:color w:val="0F0F0F"/>
          <w:w w:val="95"/>
          <w:sz w:val="42"/>
        </w:rPr>
        <w:t>empty</w:t>
      </w:r>
      <w:r>
        <w:rPr>
          <w:color w:val="0F0F0F"/>
          <w:spacing w:val="-23"/>
          <w:w w:val="95"/>
          <w:sz w:val="42"/>
        </w:rPr>
        <w:t xml:space="preserve"> </w:t>
      </w:r>
      <w:r>
        <w:rPr>
          <w:color w:val="0F0F0F"/>
          <w:w w:val="95"/>
          <w:sz w:val="42"/>
        </w:rPr>
        <w:t>too.</w:t>
      </w:r>
      <w:r>
        <w:rPr>
          <w:color w:val="0F0F0F"/>
          <w:spacing w:val="-25"/>
          <w:w w:val="95"/>
          <w:sz w:val="42"/>
        </w:rPr>
        <w:t xml:space="preserve"> </w:t>
      </w:r>
      <w:r>
        <w:rPr>
          <w:color w:val="0F0F0F"/>
          <w:w w:val="95"/>
          <w:sz w:val="42"/>
        </w:rPr>
        <w:t>To</w:t>
      </w:r>
      <w:r>
        <w:rPr>
          <w:color w:val="0F0F0F"/>
          <w:spacing w:val="-25"/>
          <w:w w:val="95"/>
          <w:sz w:val="42"/>
        </w:rPr>
        <w:t xml:space="preserve"> </w:t>
      </w:r>
      <w:r>
        <w:rPr>
          <w:color w:val="0F0F0F"/>
          <w:w w:val="95"/>
          <w:sz w:val="42"/>
        </w:rPr>
        <w:t>be</w:t>
      </w:r>
      <w:r>
        <w:rPr>
          <w:color w:val="0F0F0F"/>
          <w:spacing w:val="-32"/>
          <w:w w:val="95"/>
          <w:sz w:val="42"/>
        </w:rPr>
        <w:t xml:space="preserve"> </w:t>
      </w:r>
      <w:r>
        <w:rPr>
          <w:color w:val="0F0F0F"/>
          <w:spacing w:val="9"/>
          <w:w w:val="95"/>
          <w:sz w:val="42"/>
        </w:rPr>
        <w:t>full</w:t>
      </w:r>
      <w:r>
        <w:rPr>
          <w:color w:val="0F0F0F"/>
          <w:spacing w:val="-19"/>
          <w:w w:val="95"/>
          <w:sz w:val="42"/>
        </w:rPr>
        <w:t xml:space="preserve"> </w:t>
      </w:r>
      <w:r>
        <w:rPr>
          <w:color w:val="0F0F0F"/>
          <w:w w:val="95"/>
          <w:sz w:val="42"/>
        </w:rPr>
        <w:t>is</w:t>
      </w:r>
      <w:r>
        <w:rPr>
          <w:color w:val="0F0F0F"/>
          <w:spacing w:val="-19"/>
          <w:w w:val="95"/>
          <w:sz w:val="42"/>
        </w:rPr>
        <w:t xml:space="preserve"> </w:t>
      </w:r>
      <w:r>
        <w:rPr>
          <w:color w:val="0F0F0F"/>
          <w:w w:val="95"/>
          <w:sz w:val="42"/>
        </w:rPr>
        <w:t>contrary</w:t>
      </w:r>
      <w:r>
        <w:rPr>
          <w:color w:val="0F0F0F"/>
          <w:spacing w:val="-10"/>
          <w:w w:val="95"/>
          <w:sz w:val="42"/>
        </w:rPr>
        <w:t xml:space="preserve"> </w:t>
      </w:r>
      <w:r>
        <w:rPr>
          <w:color w:val="0F0F0F"/>
          <w:w w:val="95"/>
          <w:sz w:val="42"/>
        </w:rPr>
        <w:t>to</w:t>
      </w:r>
      <w:r>
        <w:rPr>
          <w:color w:val="0F0F0F"/>
          <w:spacing w:val="-20"/>
          <w:w w:val="95"/>
          <w:sz w:val="42"/>
        </w:rPr>
        <w:t xml:space="preserve"> </w:t>
      </w:r>
      <w:r>
        <w:rPr>
          <w:color w:val="0F0F0F"/>
          <w:w w:val="95"/>
          <w:sz w:val="42"/>
        </w:rPr>
        <w:t>the</w:t>
      </w:r>
      <w:r>
        <w:rPr>
          <w:color w:val="0F0F0F"/>
          <w:spacing w:val="-126"/>
          <w:w w:val="95"/>
          <w:sz w:val="42"/>
        </w:rPr>
        <w:t xml:space="preserve"> </w:t>
      </w:r>
      <w:r>
        <w:rPr>
          <w:color w:val="0F0F0F"/>
          <w:w w:val="95"/>
          <w:sz w:val="42"/>
        </w:rPr>
        <w:t>Tao.</w:t>
      </w:r>
      <w:r>
        <w:rPr>
          <w:color w:val="0F0F0F"/>
          <w:spacing w:val="33"/>
          <w:w w:val="95"/>
          <w:sz w:val="42"/>
        </w:rPr>
        <w:t xml:space="preserve"> </w:t>
      </w:r>
      <w:r>
        <w:rPr>
          <w:color w:val="0F0F0F"/>
          <w:w w:val="95"/>
          <w:sz w:val="42"/>
        </w:rPr>
        <w:t>'Deep'</w:t>
      </w:r>
      <w:r>
        <w:rPr>
          <w:color w:val="0F0F0F"/>
          <w:spacing w:val="-20"/>
          <w:w w:val="95"/>
          <w:sz w:val="42"/>
        </w:rPr>
        <w:t xml:space="preserve"> </w:t>
      </w:r>
      <w:r>
        <w:rPr>
          <w:color w:val="0F0F0F"/>
          <w:w w:val="95"/>
          <w:sz w:val="42"/>
        </w:rPr>
        <w:t>means</w:t>
      </w:r>
      <w:r>
        <w:rPr>
          <w:color w:val="0F0F0F"/>
          <w:spacing w:val="23"/>
          <w:w w:val="95"/>
          <w:sz w:val="42"/>
        </w:rPr>
        <w:t xml:space="preserve"> </w:t>
      </w:r>
      <w:r>
        <w:rPr>
          <w:color w:val="0F0F0F"/>
          <w:w w:val="95"/>
          <w:sz w:val="42"/>
        </w:rPr>
        <w:t>what</w:t>
      </w:r>
      <w:r>
        <w:rPr>
          <w:color w:val="0F0F0F"/>
          <w:spacing w:val="-9"/>
          <w:w w:val="95"/>
          <w:sz w:val="42"/>
        </w:rPr>
        <w:t xml:space="preserve"> </w:t>
      </w:r>
      <w:r>
        <w:rPr>
          <w:color w:val="0F0F0F"/>
          <w:w w:val="95"/>
          <w:sz w:val="42"/>
        </w:rPr>
        <w:t>cannot</w:t>
      </w:r>
      <w:r>
        <w:rPr>
          <w:color w:val="0F0F0F"/>
          <w:spacing w:val="-45"/>
          <w:w w:val="95"/>
          <w:sz w:val="42"/>
        </w:rPr>
        <w:t xml:space="preserve"> </w:t>
      </w:r>
      <w:r>
        <w:rPr>
          <w:color w:val="0F0F0F"/>
          <w:spacing w:val="11"/>
          <w:w w:val="95"/>
          <w:sz w:val="42"/>
        </w:rPr>
        <w:t>be</w:t>
      </w:r>
      <w:r>
        <w:rPr>
          <w:color w:val="0F0F0F"/>
          <w:spacing w:val="-31"/>
          <w:w w:val="95"/>
          <w:sz w:val="42"/>
        </w:rPr>
        <w:t xml:space="preserve"> </w:t>
      </w:r>
      <w:r>
        <w:rPr>
          <w:color w:val="0F0F0F"/>
          <w:w w:val="95"/>
          <w:sz w:val="42"/>
        </w:rPr>
        <w:t>measured.</w:t>
      </w:r>
      <w:r>
        <w:rPr>
          <w:color w:val="0F0F0F"/>
          <w:spacing w:val="-27"/>
          <w:w w:val="95"/>
          <w:sz w:val="42"/>
        </w:rPr>
        <w:t xml:space="preserve"> </w:t>
      </w:r>
      <w:r>
        <w:rPr>
          <w:rFonts w:ascii="Palatino Linotype"/>
          <w:color w:val="0F0F0F"/>
          <w:w w:val="95"/>
          <w:sz w:val="34"/>
        </w:rPr>
        <w:t>An</w:t>
      </w:r>
      <w:r>
        <w:rPr>
          <w:rFonts w:ascii="Palatino Linotype"/>
          <w:color w:val="0F0F0F"/>
          <w:spacing w:val="51"/>
          <w:w w:val="95"/>
          <w:sz w:val="34"/>
        </w:rPr>
        <w:t xml:space="preserve"> </w:t>
      </w:r>
      <w:r>
        <w:rPr>
          <w:color w:val="0F0F0F"/>
          <w:w w:val="95"/>
          <w:sz w:val="42"/>
        </w:rPr>
        <w:t>ancestor</w:t>
      </w:r>
      <w:r>
        <w:rPr>
          <w:color w:val="0F0F0F"/>
          <w:spacing w:val="-22"/>
          <w:w w:val="95"/>
          <w:sz w:val="42"/>
        </w:rPr>
        <w:t xml:space="preserve"> </w:t>
      </w:r>
      <w:r>
        <w:rPr>
          <w:color w:val="0F0F0F"/>
          <w:w w:val="95"/>
          <w:sz w:val="42"/>
        </w:rPr>
        <w:t>unites</w:t>
      </w:r>
      <w:r>
        <w:rPr>
          <w:color w:val="0F0F0F"/>
          <w:spacing w:val="-14"/>
          <w:w w:val="95"/>
          <w:sz w:val="42"/>
        </w:rPr>
        <w:t xml:space="preserve"> </w:t>
      </w:r>
      <w:r>
        <w:rPr>
          <w:color w:val="0F0F0F"/>
          <w:w w:val="95"/>
          <w:sz w:val="42"/>
        </w:rPr>
        <w:t>a</w:t>
      </w:r>
      <w:r>
        <w:rPr>
          <w:color w:val="0F0F0F"/>
          <w:spacing w:val="1"/>
          <w:w w:val="95"/>
          <w:sz w:val="42"/>
        </w:rPr>
        <w:t xml:space="preserve"> </w:t>
      </w:r>
      <w:r>
        <w:rPr>
          <w:color w:val="0F0F0F"/>
          <w:w w:val="95"/>
          <w:sz w:val="42"/>
        </w:rPr>
        <w:t>lineage</w:t>
      </w:r>
      <w:r>
        <w:rPr>
          <w:color w:val="0F0F0F"/>
          <w:spacing w:val="-4"/>
          <w:w w:val="95"/>
          <w:sz w:val="42"/>
        </w:rPr>
        <w:t xml:space="preserve"> </w:t>
      </w:r>
      <w:r>
        <w:rPr>
          <w:color w:val="0F0F0F"/>
          <w:w w:val="95"/>
          <w:sz w:val="42"/>
        </w:rPr>
        <w:t>just</w:t>
      </w:r>
      <w:r>
        <w:rPr>
          <w:color w:val="0F0F0F"/>
          <w:spacing w:val="-125"/>
          <w:w w:val="95"/>
          <w:sz w:val="42"/>
        </w:rPr>
        <w:t xml:space="preserve"> </w:t>
      </w:r>
      <w:r>
        <w:rPr>
          <w:color w:val="0F0F0F"/>
          <w:w w:val="95"/>
          <w:sz w:val="42"/>
        </w:rPr>
        <w:t>as</w:t>
      </w:r>
      <w:r>
        <w:rPr>
          <w:color w:val="0F0F0F"/>
          <w:spacing w:val="-1"/>
          <w:w w:val="95"/>
          <w:sz w:val="42"/>
        </w:rPr>
        <w:t xml:space="preserve"> </w:t>
      </w:r>
      <w:r>
        <w:rPr>
          <w:color w:val="0F0F0F"/>
          <w:w w:val="95"/>
          <w:sz w:val="42"/>
        </w:rPr>
        <w:t>the</w:t>
      </w:r>
      <w:r>
        <w:rPr>
          <w:color w:val="0F0F0F"/>
          <w:spacing w:val="3"/>
          <w:w w:val="95"/>
          <w:sz w:val="42"/>
        </w:rPr>
        <w:t xml:space="preserve"> </w:t>
      </w:r>
      <w:r>
        <w:rPr>
          <w:color w:val="0F0F0F"/>
          <w:w w:val="95"/>
          <w:sz w:val="42"/>
        </w:rPr>
        <w:t>Tao</w:t>
      </w:r>
      <w:r>
        <w:rPr>
          <w:color w:val="0F0F0F"/>
          <w:spacing w:val="-18"/>
          <w:w w:val="95"/>
          <w:sz w:val="42"/>
        </w:rPr>
        <w:t xml:space="preserve"> </w:t>
      </w:r>
      <w:r>
        <w:rPr>
          <w:color w:val="0F0F0F"/>
          <w:w w:val="95"/>
          <w:sz w:val="42"/>
        </w:rPr>
        <w:t>unites</w:t>
      </w:r>
      <w:r>
        <w:rPr>
          <w:color w:val="0F0F0F"/>
          <w:spacing w:val="-9"/>
          <w:w w:val="95"/>
          <w:sz w:val="42"/>
        </w:rPr>
        <w:t xml:space="preserve"> </w:t>
      </w:r>
      <w:r>
        <w:rPr>
          <w:color w:val="0F0F0F"/>
          <w:w w:val="95"/>
          <w:sz w:val="42"/>
        </w:rPr>
        <w:t>all</w:t>
      </w:r>
      <w:r>
        <w:rPr>
          <w:color w:val="0F0F0F"/>
          <w:spacing w:val="-25"/>
          <w:w w:val="95"/>
          <w:sz w:val="42"/>
        </w:rPr>
        <w:t xml:space="preserve"> </w:t>
      </w:r>
      <w:r>
        <w:rPr>
          <w:color w:val="0F0F0F"/>
          <w:w w:val="95"/>
          <w:sz w:val="42"/>
        </w:rPr>
        <w:t>things.</w:t>
      </w:r>
      <w:r>
        <w:rPr>
          <w:color w:val="0F0F0F"/>
          <w:spacing w:val="10"/>
          <w:w w:val="95"/>
          <w:sz w:val="42"/>
        </w:rPr>
        <w:t xml:space="preserve"> </w:t>
      </w:r>
      <w:r>
        <w:rPr>
          <w:color w:val="0F0F0F"/>
          <w:w w:val="95"/>
          <w:sz w:val="42"/>
        </w:rPr>
        <w:t>i\s</w:t>
      </w:r>
      <w:r>
        <w:rPr>
          <w:color w:val="0F0F0F"/>
          <w:spacing w:val="-31"/>
          <w:w w:val="95"/>
          <w:sz w:val="42"/>
        </w:rPr>
        <w:t xml:space="preserve"> </w:t>
      </w:r>
      <w:r>
        <w:rPr>
          <w:rFonts w:ascii="Palatino Linotype"/>
          <w:color w:val="0F0F0F"/>
          <w:w w:val="95"/>
          <w:sz w:val="34"/>
        </w:rPr>
        <w:t>if'</w:t>
      </w:r>
      <w:r>
        <w:rPr>
          <w:rFonts w:ascii="Palatino Linotype"/>
          <w:color w:val="0F0F0F"/>
          <w:spacing w:val="66"/>
          <w:w w:val="95"/>
          <w:sz w:val="34"/>
        </w:rPr>
        <w:t xml:space="preserve"> </w:t>
      </w:r>
      <w:r>
        <w:rPr>
          <w:color w:val="0F0F0F"/>
          <w:w w:val="95"/>
          <w:sz w:val="42"/>
        </w:rPr>
        <w:t>suggests</w:t>
      </w:r>
      <w:r>
        <w:rPr>
          <w:color w:val="0F0F0F"/>
          <w:spacing w:val="-42"/>
          <w:w w:val="95"/>
          <w:sz w:val="42"/>
        </w:rPr>
        <w:t xml:space="preserve"> </w:t>
      </w:r>
      <w:r>
        <w:rPr>
          <w:color w:val="0F0F0F"/>
          <w:w w:val="95"/>
          <w:sz w:val="42"/>
        </w:rPr>
        <w:t>reluctance</w:t>
      </w:r>
      <w:r>
        <w:rPr>
          <w:color w:val="0F0F0F"/>
          <w:spacing w:val="-16"/>
          <w:w w:val="95"/>
          <w:sz w:val="42"/>
        </w:rPr>
        <w:t xml:space="preserve"> </w:t>
      </w:r>
      <w:r>
        <w:rPr>
          <w:color w:val="0F0F0F"/>
          <w:w w:val="95"/>
          <w:sz w:val="42"/>
        </w:rPr>
        <w:t>to</w:t>
      </w:r>
      <w:r>
        <w:rPr>
          <w:color w:val="0F0F0F"/>
          <w:spacing w:val="-17"/>
          <w:w w:val="95"/>
          <w:sz w:val="42"/>
        </w:rPr>
        <w:t xml:space="preserve"> </w:t>
      </w:r>
      <w:r>
        <w:rPr>
          <w:color w:val="0F0F0F"/>
          <w:w w:val="95"/>
          <w:sz w:val="42"/>
        </w:rPr>
        <w:t>compare."</w:t>
      </w:r>
    </w:p>
    <w:p w14:paraId="1DF80BB9" w14:textId="77777777" w:rsidR="003D45B2" w:rsidRDefault="003D2B09">
      <w:pPr>
        <w:spacing w:before="300" w:line="300" w:lineRule="auto"/>
        <w:ind w:left="1359" w:right="120" w:firstLine="10"/>
        <w:jc w:val="both"/>
        <w:rPr>
          <w:sz w:val="42"/>
        </w:rPr>
      </w:pPr>
      <w:r>
        <w:rPr>
          <w:rFonts w:ascii="Garamond"/>
          <w:color w:val="0F0F0F"/>
          <w:w w:val="95"/>
          <w:sz w:val="39"/>
        </w:rPr>
        <w:t>LI</w:t>
      </w:r>
      <w:r>
        <w:rPr>
          <w:rFonts w:ascii="Garamond"/>
          <w:color w:val="0F0F0F"/>
          <w:spacing w:val="1"/>
          <w:w w:val="95"/>
          <w:sz w:val="39"/>
        </w:rPr>
        <w:t xml:space="preserve"> </w:t>
      </w:r>
      <w:r>
        <w:rPr>
          <w:rFonts w:ascii="Garamond"/>
          <w:color w:val="0F0F0F"/>
          <w:spacing w:val="19"/>
          <w:w w:val="95"/>
          <w:sz w:val="39"/>
        </w:rPr>
        <w:t>HSI-CHAI</w:t>
      </w:r>
      <w:r>
        <w:rPr>
          <w:rFonts w:ascii="Garamond"/>
          <w:color w:val="0F0F0F"/>
          <w:spacing w:val="20"/>
          <w:w w:val="95"/>
          <w:sz w:val="39"/>
        </w:rPr>
        <w:t xml:space="preserve"> </w:t>
      </w:r>
      <w:r>
        <w:rPr>
          <w:color w:val="0F0F0F"/>
          <w:w w:val="95"/>
          <w:sz w:val="42"/>
        </w:rPr>
        <w:t xml:space="preserve">says, "The ancient masters of the Way had </w:t>
      </w:r>
      <w:r>
        <w:rPr>
          <w:color w:val="0F0F0F"/>
          <w:w w:val="95"/>
          <w:position w:val="1"/>
          <w:sz w:val="42"/>
        </w:rPr>
        <w:t xml:space="preserve">no </w:t>
      </w:r>
      <w:proofErr w:type="gramStart"/>
      <w:r>
        <w:rPr>
          <w:color w:val="0F0F0F"/>
          <w:w w:val="95"/>
          <w:position w:val="1"/>
          <w:sz w:val="42"/>
        </w:rPr>
        <w:t>ambition,</w:t>
      </w:r>
      <w:proofErr w:type="gramEnd"/>
      <w:r>
        <w:rPr>
          <w:color w:val="0F0F0F"/>
          <w:w w:val="95"/>
          <w:position w:val="1"/>
          <w:sz w:val="42"/>
        </w:rPr>
        <w:t xml:space="preserve"> </w:t>
      </w:r>
      <w:r>
        <w:rPr>
          <w:color w:val="0F0F0F"/>
          <w:w w:val="95"/>
          <w:sz w:val="42"/>
        </w:rPr>
        <w:t>hence</w:t>
      </w:r>
      <w:r>
        <w:rPr>
          <w:color w:val="0F0F0F"/>
          <w:spacing w:val="1"/>
          <w:w w:val="95"/>
          <w:sz w:val="42"/>
        </w:rPr>
        <w:t xml:space="preserve"> </w:t>
      </w:r>
      <w:r>
        <w:rPr>
          <w:color w:val="0F0F0F"/>
          <w:w w:val="95"/>
          <w:sz w:val="42"/>
        </w:rPr>
        <w:t>they</w:t>
      </w:r>
      <w:r>
        <w:rPr>
          <w:color w:val="0F0F0F"/>
          <w:spacing w:val="-30"/>
          <w:w w:val="95"/>
          <w:sz w:val="42"/>
        </w:rPr>
        <w:t xml:space="preserve"> </w:t>
      </w:r>
      <w:r>
        <w:rPr>
          <w:color w:val="0F0F0F"/>
          <w:w w:val="95"/>
          <w:sz w:val="42"/>
        </w:rPr>
        <w:t>dulled</w:t>
      </w:r>
      <w:r>
        <w:rPr>
          <w:color w:val="0F0F0F"/>
          <w:spacing w:val="-28"/>
          <w:w w:val="95"/>
          <w:sz w:val="42"/>
        </w:rPr>
        <w:t xml:space="preserve"> </w:t>
      </w:r>
      <w:r>
        <w:rPr>
          <w:color w:val="0F0F0F"/>
          <w:w w:val="95"/>
          <w:sz w:val="42"/>
        </w:rPr>
        <w:t>their</w:t>
      </w:r>
      <w:r>
        <w:rPr>
          <w:color w:val="0F0F0F"/>
          <w:spacing w:val="-19"/>
          <w:w w:val="95"/>
          <w:sz w:val="42"/>
        </w:rPr>
        <w:t xml:space="preserve"> </w:t>
      </w:r>
      <w:r>
        <w:rPr>
          <w:color w:val="0F0F0F"/>
          <w:w w:val="95"/>
          <w:sz w:val="42"/>
        </w:rPr>
        <w:t>edges</w:t>
      </w:r>
      <w:r>
        <w:rPr>
          <w:color w:val="0F0F0F"/>
          <w:spacing w:val="-30"/>
          <w:w w:val="95"/>
          <w:sz w:val="42"/>
        </w:rPr>
        <w:t xml:space="preserve"> </w:t>
      </w:r>
      <w:r>
        <w:rPr>
          <w:color w:val="0F0F0F"/>
          <w:w w:val="95"/>
          <w:sz w:val="42"/>
        </w:rPr>
        <w:t>and</w:t>
      </w:r>
      <w:r>
        <w:rPr>
          <w:color w:val="0F0F0F"/>
          <w:spacing w:val="-2"/>
          <w:w w:val="95"/>
          <w:sz w:val="42"/>
        </w:rPr>
        <w:t xml:space="preserve"> </w:t>
      </w:r>
      <w:r>
        <w:rPr>
          <w:color w:val="0F0F0F"/>
          <w:w w:val="95"/>
          <w:sz w:val="42"/>
        </w:rPr>
        <w:t>did</w:t>
      </w:r>
      <w:r>
        <w:rPr>
          <w:color w:val="0F0F0F"/>
          <w:spacing w:val="-3"/>
          <w:w w:val="95"/>
          <w:sz w:val="42"/>
        </w:rPr>
        <w:t xml:space="preserve"> </w:t>
      </w:r>
      <w:r>
        <w:rPr>
          <w:color w:val="0F0F0F"/>
          <w:w w:val="95"/>
          <w:sz w:val="42"/>
        </w:rPr>
        <w:t>not</w:t>
      </w:r>
      <w:r>
        <w:rPr>
          <w:color w:val="0F0F0F"/>
          <w:spacing w:val="-19"/>
          <w:w w:val="95"/>
          <w:sz w:val="42"/>
        </w:rPr>
        <w:t xml:space="preserve"> </w:t>
      </w:r>
      <w:r>
        <w:rPr>
          <w:color w:val="0F0F0F"/>
          <w:w w:val="95"/>
          <w:sz w:val="42"/>
        </w:rPr>
        <w:t>insist</w:t>
      </w:r>
      <w:r>
        <w:rPr>
          <w:color w:val="0F0F0F"/>
          <w:spacing w:val="-24"/>
          <w:w w:val="95"/>
          <w:sz w:val="42"/>
        </w:rPr>
        <w:t xml:space="preserve"> </w:t>
      </w:r>
      <w:r>
        <w:rPr>
          <w:color w:val="0F0F0F"/>
          <w:w w:val="95"/>
          <w:sz w:val="42"/>
        </w:rPr>
        <w:t>on anything.</w:t>
      </w:r>
      <w:r>
        <w:rPr>
          <w:color w:val="0F0F0F"/>
          <w:spacing w:val="-13"/>
          <w:w w:val="95"/>
          <w:sz w:val="42"/>
        </w:rPr>
        <w:t xml:space="preserve"> </w:t>
      </w:r>
      <w:r>
        <w:rPr>
          <w:color w:val="0F0F0F"/>
          <w:w w:val="95"/>
          <w:sz w:val="42"/>
        </w:rPr>
        <w:t>They</w:t>
      </w:r>
      <w:r>
        <w:rPr>
          <w:color w:val="0F0F0F"/>
          <w:spacing w:val="-10"/>
          <w:w w:val="95"/>
          <w:sz w:val="42"/>
        </w:rPr>
        <w:t xml:space="preserve"> </w:t>
      </w:r>
      <w:r>
        <w:rPr>
          <w:color w:val="0F0F0F"/>
          <w:w w:val="95"/>
          <w:sz w:val="42"/>
        </w:rPr>
        <w:t>had</w:t>
      </w:r>
      <w:r>
        <w:rPr>
          <w:color w:val="0F0F0F"/>
          <w:spacing w:val="-22"/>
          <w:w w:val="95"/>
          <w:sz w:val="42"/>
        </w:rPr>
        <w:t xml:space="preserve"> </w:t>
      </w:r>
      <w:r>
        <w:rPr>
          <w:color w:val="0F0F0F"/>
          <w:w w:val="95"/>
          <w:sz w:val="42"/>
        </w:rPr>
        <w:t>no</w:t>
      </w:r>
      <w:r>
        <w:rPr>
          <w:color w:val="0F0F0F"/>
          <w:spacing w:val="-22"/>
          <w:w w:val="95"/>
          <w:sz w:val="42"/>
        </w:rPr>
        <w:t xml:space="preserve"> </w:t>
      </w:r>
      <w:r>
        <w:rPr>
          <w:color w:val="0F0F0F"/>
          <w:w w:val="95"/>
          <w:sz w:val="42"/>
        </w:rPr>
        <w:t>fear,</w:t>
      </w:r>
      <w:r>
        <w:rPr>
          <w:color w:val="0F0F0F"/>
          <w:spacing w:val="16"/>
          <w:w w:val="95"/>
          <w:sz w:val="42"/>
        </w:rPr>
        <w:t xml:space="preserve"> </w:t>
      </w:r>
      <w:r>
        <w:rPr>
          <w:color w:val="0F0F0F"/>
          <w:w w:val="95"/>
          <w:sz w:val="42"/>
        </w:rPr>
        <w:t>hence</w:t>
      </w:r>
      <w:r>
        <w:rPr>
          <w:color w:val="0F0F0F"/>
          <w:spacing w:val="-126"/>
          <w:w w:val="95"/>
          <w:sz w:val="42"/>
        </w:rPr>
        <w:t xml:space="preserve"> </w:t>
      </w:r>
      <w:r>
        <w:rPr>
          <w:color w:val="0F0F0F"/>
          <w:w w:val="95"/>
          <w:sz w:val="42"/>
        </w:rPr>
        <w:t>they</w:t>
      </w:r>
      <w:r>
        <w:rPr>
          <w:color w:val="0F0F0F"/>
          <w:spacing w:val="-13"/>
          <w:w w:val="95"/>
          <w:sz w:val="42"/>
        </w:rPr>
        <w:t xml:space="preserve"> </w:t>
      </w:r>
      <w:r>
        <w:rPr>
          <w:color w:val="0F0F0F"/>
          <w:w w:val="95"/>
          <w:sz w:val="42"/>
        </w:rPr>
        <w:t>untied</w:t>
      </w:r>
      <w:r>
        <w:rPr>
          <w:color w:val="0F0F0F"/>
          <w:spacing w:val="-11"/>
          <w:w w:val="95"/>
          <w:sz w:val="42"/>
        </w:rPr>
        <w:t xml:space="preserve"> </w:t>
      </w:r>
      <w:r>
        <w:rPr>
          <w:color w:val="0F0F0F"/>
          <w:w w:val="95"/>
          <w:sz w:val="42"/>
        </w:rPr>
        <w:t>every</w:t>
      </w:r>
      <w:r>
        <w:rPr>
          <w:color w:val="0F0F0F"/>
          <w:spacing w:val="-20"/>
          <w:w w:val="95"/>
          <w:sz w:val="42"/>
        </w:rPr>
        <w:t xml:space="preserve"> </w:t>
      </w:r>
      <w:r>
        <w:rPr>
          <w:color w:val="0F0F0F"/>
          <w:w w:val="95"/>
          <w:sz w:val="42"/>
        </w:rPr>
        <w:t>tangle</w:t>
      </w:r>
      <w:r>
        <w:rPr>
          <w:color w:val="0F0F0F"/>
          <w:spacing w:val="-19"/>
          <w:w w:val="95"/>
          <w:sz w:val="42"/>
        </w:rPr>
        <w:t xml:space="preserve"> </w:t>
      </w:r>
      <w:r>
        <w:rPr>
          <w:color w:val="0F0F0F"/>
          <w:w w:val="95"/>
          <w:sz w:val="42"/>
        </w:rPr>
        <w:t>and</w:t>
      </w:r>
      <w:r>
        <w:rPr>
          <w:color w:val="0F0F0F"/>
          <w:spacing w:val="13"/>
          <w:w w:val="95"/>
          <w:sz w:val="42"/>
        </w:rPr>
        <w:t xml:space="preserve"> </w:t>
      </w:r>
      <w:r>
        <w:rPr>
          <w:color w:val="0F0F0F"/>
          <w:w w:val="95"/>
          <w:sz w:val="42"/>
        </w:rPr>
        <w:t>avoided</w:t>
      </w:r>
      <w:r>
        <w:rPr>
          <w:color w:val="0F0F0F"/>
          <w:spacing w:val="-19"/>
          <w:w w:val="95"/>
          <w:sz w:val="42"/>
        </w:rPr>
        <w:t xml:space="preserve"> </w:t>
      </w:r>
      <w:r>
        <w:rPr>
          <w:color w:val="0F0F0F"/>
          <w:w w:val="95"/>
          <w:sz w:val="42"/>
        </w:rPr>
        <w:t>nothing.</w:t>
      </w:r>
      <w:r>
        <w:rPr>
          <w:color w:val="0F0F0F"/>
          <w:spacing w:val="13"/>
          <w:w w:val="95"/>
          <w:sz w:val="42"/>
        </w:rPr>
        <w:t xml:space="preserve"> </w:t>
      </w:r>
      <w:r>
        <w:rPr>
          <w:color w:val="0F0F0F"/>
          <w:w w:val="95"/>
          <w:sz w:val="42"/>
        </w:rPr>
        <w:t>They</w:t>
      </w:r>
      <w:r>
        <w:rPr>
          <w:color w:val="0F0F0F"/>
          <w:spacing w:val="-2"/>
          <w:w w:val="95"/>
          <w:sz w:val="42"/>
        </w:rPr>
        <w:t xml:space="preserve"> </w:t>
      </w:r>
      <w:r>
        <w:rPr>
          <w:color w:val="0F0F0F"/>
          <w:w w:val="95"/>
          <w:sz w:val="42"/>
        </w:rPr>
        <w:t>did not</w:t>
      </w:r>
      <w:r>
        <w:rPr>
          <w:color w:val="0F0F0F"/>
          <w:spacing w:val="-12"/>
          <w:w w:val="95"/>
          <w:sz w:val="42"/>
        </w:rPr>
        <w:t xml:space="preserve"> </w:t>
      </w:r>
      <w:r>
        <w:rPr>
          <w:color w:val="0F0F0F"/>
          <w:w w:val="95"/>
          <w:sz w:val="42"/>
        </w:rPr>
        <w:t>care about</w:t>
      </w:r>
      <w:r>
        <w:rPr>
          <w:color w:val="0F0F0F"/>
          <w:spacing w:val="-26"/>
          <w:w w:val="95"/>
          <w:sz w:val="42"/>
        </w:rPr>
        <w:t xml:space="preserve"> </w:t>
      </w:r>
      <w:r>
        <w:rPr>
          <w:color w:val="0F0F0F"/>
          <w:w w:val="95"/>
          <w:sz w:val="42"/>
        </w:rPr>
        <w:t>beauty;</w:t>
      </w:r>
      <w:r>
        <w:rPr>
          <w:color w:val="0F0F0F"/>
          <w:spacing w:val="-125"/>
          <w:w w:val="95"/>
          <w:sz w:val="42"/>
        </w:rPr>
        <w:t xml:space="preserve"> </w:t>
      </w:r>
      <w:r>
        <w:rPr>
          <w:color w:val="0F0F0F"/>
          <w:w w:val="95"/>
          <w:sz w:val="42"/>
        </w:rPr>
        <w:t>hence they softened their light and forgot about themselves. They did not hate</w:t>
      </w:r>
      <w:r>
        <w:rPr>
          <w:color w:val="0F0F0F"/>
          <w:spacing w:val="-125"/>
          <w:w w:val="95"/>
          <w:sz w:val="42"/>
        </w:rPr>
        <w:t xml:space="preserve"> </w:t>
      </w:r>
      <w:proofErr w:type="gramStart"/>
      <w:r>
        <w:rPr>
          <w:color w:val="0F0F0F"/>
          <w:w w:val="95"/>
          <w:sz w:val="42"/>
        </w:rPr>
        <w:t>ugliness,</w:t>
      </w:r>
      <w:proofErr w:type="gramEnd"/>
      <w:r>
        <w:rPr>
          <w:color w:val="0F0F0F"/>
          <w:spacing w:val="-7"/>
          <w:w w:val="95"/>
          <w:sz w:val="42"/>
        </w:rPr>
        <w:t xml:space="preserve"> </w:t>
      </w:r>
      <w:r>
        <w:rPr>
          <w:color w:val="0F0F0F"/>
          <w:w w:val="95"/>
          <w:sz w:val="42"/>
        </w:rPr>
        <w:t>hence</w:t>
      </w:r>
      <w:r>
        <w:rPr>
          <w:color w:val="0F0F0F"/>
          <w:spacing w:val="-20"/>
          <w:w w:val="95"/>
          <w:sz w:val="42"/>
        </w:rPr>
        <w:t xml:space="preserve"> </w:t>
      </w:r>
      <w:r>
        <w:rPr>
          <w:color w:val="0F0F0F"/>
          <w:w w:val="95"/>
          <w:sz w:val="42"/>
        </w:rPr>
        <w:t>they</w:t>
      </w:r>
      <w:r>
        <w:rPr>
          <w:color w:val="0F0F0F"/>
          <w:spacing w:val="-20"/>
          <w:w w:val="95"/>
          <w:sz w:val="42"/>
        </w:rPr>
        <w:t xml:space="preserve"> </w:t>
      </w:r>
      <w:r>
        <w:rPr>
          <w:color w:val="0F0F0F"/>
          <w:w w:val="95"/>
          <w:sz w:val="42"/>
        </w:rPr>
        <w:t>merged</w:t>
      </w:r>
      <w:r>
        <w:rPr>
          <w:color w:val="0F0F0F"/>
          <w:spacing w:val="3"/>
          <w:w w:val="95"/>
          <w:sz w:val="42"/>
        </w:rPr>
        <w:t xml:space="preserve"> </w:t>
      </w:r>
      <w:r>
        <w:rPr>
          <w:color w:val="0F0F0F"/>
          <w:w w:val="95"/>
          <w:sz w:val="42"/>
        </w:rPr>
        <w:t>with</w:t>
      </w:r>
      <w:r>
        <w:rPr>
          <w:color w:val="0F0F0F"/>
          <w:spacing w:val="-16"/>
          <w:w w:val="95"/>
          <w:sz w:val="42"/>
        </w:rPr>
        <w:t xml:space="preserve"> </w:t>
      </w:r>
      <w:r>
        <w:rPr>
          <w:color w:val="0F0F0F"/>
          <w:w w:val="95"/>
          <w:sz w:val="42"/>
        </w:rPr>
        <w:t>the</w:t>
      </w:r>
      <w:r>
        <w:rPr>
          <w:color w:val="0F0F0F"/>
          <w:spacing w:val="5"/>
          <w:w w:val="95"/>
          <w:sz w:val="42"/>
        </w:rPr>
        <w:t xml:space="preserve"> </w:t>
      </w:r>
      <w:r>
        <w:rPr>
          <w:color w:val="0F0F0F"/>
          <w:w w:val="95"/>
          <w:sz w:val="42"/>
        </w:rPr>
        <w:t>dust</w:t>
      </w:r>
      <w:r>
        <w:rPr>
          <w:color w:val="0F0F0F"/>
          <w:spacing w:val="-27"/>
          <w:w w:val="95"/>
          <w:sz w:val="42"/>
        </w:rPr>
        <w:t xml:space="preserve"> </w:t>
      </w:r>
      <w:r>
        <w:rPr>
          <w:color w:val="0F0F0F"/>
          <w:w w:val="95"/>
          <w:sz w:val="42"/>
        </w:rPr>
        <w:t>and</w:t>
      </w:r>
      <w:r>
        <w:rPr>
          <w:color w:val="0F0F0F"/>
          <w:spacing w:val="3"/>
          <w:w w:val="95"/>
          <w:sz w:val="42"/>
        </w:rPr>
        <w:t xml:space="preserve"> </w:t>
      </w:r>
      <w:r>
        <w:rPr>
          <w:color w:val="0F0F0F"/>
          <w:w w:val="95"/>
          <w:sz w:val="42"/>
        </w:rPr>
        <w:t>did</w:t>
      </w:r>
      <w:r>
        <w:rPr>
          <w:color w:val="0F0F0F"/>
          <w:spacing w:val="2"/>
          <w:w w:val="95"/>
          <w:sz w:val="42"/>
        </w:rPr>
        <w:t xml:space="preserve"> </w:t>
      </w:r>
      <w:r>
        <w:rPr>
          <w:color w:val="0F0F0F"/>
          <w:w w:val="95"/>
          <w:sz w:val="42"/>
        </w:rPr>
        <w:t>not abandon</w:t>
      </w:r>
      <w:r>
        <w:rPr>
          <w:color w:val="0F0F0F"/>
          <w:spacing w:val="-2"/>
          <w:w w:val="95"/>
          <w:sz w:val="42"/>
        </w:rPr>
        <w:t xml:space="preserve"> </w:t>
      </w:r>
      <w:r>
        <w:rPr>
          <w:color w:val="0F0F0F"/>
          <w:w w:val="95"/>
          <w:sz w:val="42"/>
        </w:rPr>
        <w:t>others."</w:t>
      </w:r>
    </w:p>
    <w:p w14:paraId="1DF80BBA" w14:textId="77777777" w:rsidR="003D45B2" w:rsidRDefault="003D2B09">
      <w:pPr>
        <w:spacing w:before="311" w:line="297" w:lineRule="auto"/>
        <w:ind w:left="1367" w:right="117" w:hanging="13"/>
        <w:jc w:val="both"/>
        <w:rPr>
          <w:sz w:val="42"/>
        </w:rPr>
      </w:pPr>
      <w:r>
        <w:rPr>
          <w:rFonts w:ascii="Garamond"/>
          <w:color w:val="0F0F0F"/>
          <w:spacing w:val="14"/>
          <w:w w:val="95"/>
          <w:sz w:val="39"/>
        </w:rPr>
        <w:t>WEI</w:t>
      </w:r>
      <w:r>
        <w:rPr>
          <w:rFonts w:ascii="Garamond"/>
          <w:color w:val="0F0F0F"/>
          <w:spacing w:val="74"/>
          <w:w w:val="95"/>
          <w:sz w:val="39"/>
        </w:rPr>
        <w:t xml:space="preserve"> </w:t>
      </w:r>
      <w:r>
        <w:rPr>
          <w:rFonts w:ascii="Garamond"/>
          <w:color w:val="0F0F0F"/>
          <w:spacing w:val="15"/>
          <w:w w:val="95"/>
          <w:sz w:val="39"/>
        </w:rPr>
        <w:t>YUAN</w:t>
      </w:r>
      <w:r>
        <w:rPr>
          <w:rFonts w:ascii="Garamond"/>
          <w:color w:val="0F0F0F"/>
          <w:spacing w:val="60"/>
          <w:w w:val="95"/>
          <w:sz w:val="39"/>
        </w:rPr>
        <w:t xml:space="preserve"> </w:t>
      </w:r>
      <w:r>
        <w:rPr>
          <w:color w:val="0F0F0F"/>
          <w:w w:val="95"/>
          <w:sz w:val="42"/>
        </w:rPr>
        <w:t>says,</w:t>
      </w:r>
      <w:r>
        <w:rPr>
          <w:color w:val="0F0F0F"/>
          <w:spacing w:val="6"/>
          <w:w w:val="95"/>
          <w:sz w:val="42"/>
        </w:rPr>
        <w:t xml:space="preserve"> </w:t>
      </w:r>
      <w:r>
        <w:rPr>
          <w:color w:val="0F0F0F"/>
          <w:w w:val="95"/>
          <w:sz w:val="42"/>
        </w:rPr>
        <w:t>"By</w:t>
      </w:r>
      <w:r>
        <w:rPr>
          <w:color w:val="0F0F0F"/>
          <w:spacing w:val="-29"/>
          <w:w w:val="95"/>
          <w:sz w:val="42"/>
        </w:rPr>
        <w:t xml:space="preserve"> </w:t>
      </w:r>
      <w:r>
        <w:rPr>
          <w:color w:val="0F0F0F"/>
          <w:w w:val="95"/>
          <w:sz w:val="42"/>
        </w:rPr>
        <w:t>taking</w:t>
      </w:r>
      <w:r>
        <w:rPr>
          <w:color w:val="0F0F0F"/>
          <w:spacing w:val="-27"/>
          <w:w w:val="95"/>
          <w:sz w:val="42"/>
        </w:rPr>
        <w:t xml:space="preserve"> </w:t>
      </w:r>
      <w:r>
        <w:rPr>
          <w:color w:val="0F0F0F"/>
          <w:w w:val="95"/>
          <w:sz w:val="42"/>
        </w:rPr>
        <w:t>advantage</w:t>
      </w:r>
      <w:r>
        <w:rPr>
          <w:color w:val="0F0F0F"/>
          <w:spacing w:val="-31"/>
          <w:w w:val="95"/>
          <w:sz w:val="42"/>
        </w:rPr>
        <w:t xml:space="preserve"> </w:t>
      </w:r>
      <w:r>
        <w:rPr>
          <w:color w:val="0F0F0F"/>
          <w:w w:val="95"/>
          <w:sz w:val="42"/>
        </w:rPr>
        <w:t>of</w:t>
      </w:r>
      <w:r>
        <w:rPr>
          <w:color w:val="0F0F0F"/>
          <w:spacing w:val="20"/>
          <w:w w:val="95"/>
          <w:sz w:val="42"/>
        </w:rPr>
        <w:t xml:space="preserve"> </w:t>
      </w:r>
      <w:r>
        <w:rPr>
          <w:color w:val="0F0F0F"/>
          <w:w w:val="95"/>
          <w:sz w:val="42"/>
        </w:rPr>
        <w:t>edges,</w:t>
      </w:r>
      <w:r>
        <w:rPr>
          <w:color w:val="0F0F0F"/>
          <w:spacing w:val="-13"/>
          <w:w w:val="95"/>
          <w:sz w:val="42"/>
        </w:rPr>
        <w:t xml:space="preserve"> </w:t>
      </w:r>
      <w:r>
        <w:rPr>
          <w:color w:val="0F0F0F"/>
          <w:w w:val="95"/>
          <w:sz w:val="42"/>
        </w:rPr>
        <w:t>we</w:t>
      </w:r>
      <w:r>
        <w:rPr>
          <w:color w:val="0F0F0F"/>
          <w:spacing w:val="-30"/>
          <w:w w:val="95"/>
          <w:sz w:val="42"/>
        </w:rPr>
        <w:t xml:space="preserve"> </w:t>
      </w:r>
      <w:r>
        <w:rPr>
          <w:color w:val="0F0F0F"/>
          <w:w w:val="95"/>
          <w:sz w:val="42"/>
        </w:rPr>
        <w:t>create</w:t>
      </w:r>
      <w:r>
        <w:rPr>
          <w:color w:val="0F0F0F"/>
          <w:spacing w:val="-48"/>
          <w:w w:val="95"/>
          <w:sz w:val="42"/>
        </w:rPr>
        <w:t xml:space="preserve"> </w:t>
      </w:r>
      <w:r>
        <w:rPr>
          <w:color w:val="0F0F0F"/>
          <w:w w:val="95"/>
          <w:sz w:val="42"/>
        </w:rPr>
        <w:t>conflicts</w:t>
      </w:r>
      <w:r>
        <w:rPr>
          <w:color w:val="0F0F0F"/>
          <w:spacing w:val="-11"/>
          <w:w w:val="95"/>
          <w:sz w:val="42"/>
        </w:rPr>
        <w:t xml:space="preserve"> </w:t>
      </w:r>
      <w:r>
        <w:rPr>
          <w:color w:val="0F0F0F"/>
          <w:w w:val="95"/>
          <w:sz w:val="42"/>
        </w:rPr>
        <w:t>with</w:t>
      </w:r>
      <w:r>
        <w:rPr>
          <w:color w:val="0F0F0F"/>
          <w:spacing w:val="-30"/>
          <w:w w:val="95"/>
          <w:sz w:val="42"/>
        </w:rPr>
        <w:t xml:space="preserve"> </w:t>
      </w:r>
      <w:r>
        <w:rPr>
          <w:color w:val="0F0F0F"/>
          <w:w w:val="95"/>
          <w:sz w:val="42"/>
        </w:rPr>
        <w:t>others.</w:t>
      </w:r>
      <w:r>
        <w:rPr>
          <w:color w:val="0F0F0F"/>
          <w:spacing w:val="-125"/>
          <w:w w:val="95"/>
          <w:sz w:val="42"/>
        </w:rPr>
        <w:t xml:space="preserve"> </w:t>
      </w:r>
      <w:r>
        <w:rPr>
          <w:color w:val="0F0F0F"/>
          <w:w w:val="95"/>
          <w:sz w:val="42"/>
        </w:rPr>
        <w:t>By</w:t>
      </w:r>
      <w:r>
        <w:rPr>
          <w:color w:val="0F0F0F"/>
          <w:spacing w:val="2"/>
          <w:w w:val="95"/>
          <w:sz w:val="42"/>
        </w:rPr>
        <w:t xml:space="preserve"> </w:t>
      </w:r>
      <w:r>
        <w:rPr>
          <w:color w:val="0F0F0F"/>
          <w:w w:val="95"/>
          <w:sz w:val="42"/>
        </w:rPr>
        <w:t>shining</w:t>
      </w:r>
      <w:r>
        <w:rPr>
          <w:color w:val="0F0F0F"/>
          <w:spacing w:val="-10"/>
          <w:w w:val="95"/>
          <w:sz w:val="42"/>
        </w:rPr>
        <w:t xml:space="preserve"> </w:t>
      </w:r>
      <w:r>
        <w:rPr>
          <w:color w:val="0F0F0F"/>
          <w:w w:val="95"/>
          <w:sz w:val="42"/>
        </w:rPr>
        <w:t>bright</w:t>
      </w:r>
      <w:r>
        <w:rPr>
          <w:color w:val="0F0F0F"/>
          <w:spacing w:val="-20"/>
          <w:w w:val="95"/>
          <w:sz w:val="42"/>
        </w:rPr>
        <w:t xml:space="preserve"> </w:t>
      </w:r>
      <w:r>
        <w:rPr>
          <w:color w:val="0F0F0F"/>
          <w:w w:val="95"/>
          <w:sz w:val="42"/>
        </w:rPr>
        <w:t>lights,</w:t>
      </w:r>
      <w:r>
        <w:rPr>
          <w:color w:val="0F0F0F"/>
          <w:spacing w:val="25"/>
          <w:w w:val="95"/>
          <w:sz w:val="42"/>
        </w:rPr>
        <w:t xml:space="preserve"> </w:t>
      </w:r>
      <w:r>
        <w:rPr>
          <w:color w:val="0F0F0F"/>
          <w:w w:val="95"/>
          <w:sz w:val="42"/>
        </w:rPr>
        <w:t>we</w:t>
      </w:r>
      <w:r>
        <w:rPr>
          <w:color w:val="0F0F0F"/>
          <w:spacing w:val="-18"/>
          <w:w w:val="95"/>
          <w:sz w:val="42"/>
        </w:rPr>
        <w:t xml:space="preserve"> </w:t>
      </w:r>
      <w:r>
        <w:rPr>
          <w:color w:val="0F0F0F"/>
          <w:w w:val="95"/>
          <w:sz w:val="42"/>
        </w:rPr>
        <w:t>illuminate</w:t>
      </w:r>
      <w:r>
        <w:rPr>
          <w:color w:val="0F0F0F"/>
          <w:spacing w:val="-21"/>
          <w:w w:val="95"/>
          <w:sz w:val="42"/>
        </w:rPr>
        <w:t xml:space="preserve"> </w:t>
      </w:r>
      <w:r>
        <w:rPr>
          <w:color w:val="0F0F0F"/>
          <w:w w:val="95"/>
          <w:sz w:val="42"/>
        </w:rPr>
        <w:t>their</w:t>
      </w:r>
      <w:r>
        <w:rPr>
          <w:color w:val="0F0F0F"/>
          <w:spacing w:val="-15"/>
          <w:w w:val="95"/>
          <w:sz w:val="42"/>
        </w:rPr>
        <w:t xml:space="preserve"> </w:t>
      </w:r>
      <w:r>
        <w:rPr>
          <w:color w:val="0F0F0F"/>
          <w:w w:val="95"/>
          <w:sz w:val="42"/>
        </w:rPr>
        <w:t>dust.</w:t>
      </w:r>
      <w:r>
        <w:rPr>
          <w:color w:val="0F0F0F"/>
          <w:spacing w:val="-8"/>
          <w:w w:val="95"/>
          <w:sz w:val="42"/>
        </w:rPr>
        <w:t xml:space="preserve"> </w:t>
      </w:r>
      <w:r>
        <w:rPr>
          <w:color w:val="0F0F0F"/>
          <w:w w:val="95"/>
          <w:sz w:val="42"/>
        </w:rPr>
        <w:t>Grinding</w:t>
      </w:r>
      <w:r>
        <w:rPr>
          <w:color w:val="0F0F0F"/>
          <w:spacing w:val="-12"/>
          <w:w w:val="95"/>
          <w:sz w:val="42"/>
        </w:rPr>
        <w:t xml:space="preserve"> </w:t>
      </w:r>
      <w:r>
        <w:rPr>
          <w:color w:val="0F0F0F"/>
          <w:w w:val="95"/>
          <w:sz w:val="42"/>
        </w:rPr>
        <w:t>down</w:t>
      </w:r>
      <w:r>
        <w:rPr>
          <w:color w:val="0F0F0F"/>
          <w:spacing w:val="-33"/>
          <w:w w:val="95"/>
          <w:sz w:val="42"/>
        </w:rPr>
        <w:t xml:space="preserve"> </w:t>
      </w:r>
      <w:r>
        <w:rPr>
          <w:color w:val="0F0F0F"/>
          <w:w w:val="95"/>
          <w:sz w:val="42"/>
        </w:rPr>
        <w:t>edges</w:t>
      </w:r>
      <w:r>
        <w:rPr>
          <w:color w:val="0F0F0F"/>
          <w:spacing w:val="-2"/>
          <w:w w:val="95"/>
          <w:sz w:val="42"/>
        </w:rPr>
        <w:t xml:space="preserve"> </w:t>
      </w:r>
      <w:r>
        <w:rPr>
          <w:color w:val="0F0F0F"/>
          <w:w w:val="95"/>
          <w:sz w:val="42"/>
        </w:rPr>
        <w:t>makes</w:t>
      </w:r>
      <w:r>
        <w:rPr>
          <w:color w:val="0F0F0F"/>
          <w:spacing w:val="-125"/>
          <w:w w:val="95"/>
          <w:sz w:val="42"/>
        </w:rPr>
        <w:t xml:space="preserve"> </w:t>
      </w:r>
      <w:r>
        <w:rPr>
          <w:color w:val="0F0F0F"/>
          <w:w w:val="95"/>
          <w:sz w:val="42"/>
        </w:rPr>
        <w:t xml:space="preserve">conflicts disappear. Turning down lights merges dust with dust and dust </w:t>
      </w:r>
      <w:r>
        <w:rPr>
          <w:color w:val="0F0F0F"/>
          <w:spacing w:val="11"/>
          <w:w w:val="95"/>
          <w:sz w:val="42"/>
        </w:rPr>
        <w:t>with</w:t>
      </w:r>
      <w:r>
        <w:rPr>
          <w:color w:val="0F0F0F"/>
          <w:spacing w:val="-126"/>
          <w:w w:val="95"/>
          <w:sz w:val="42"/>
        </w:rPr>
        <w:t xml:space="preserve"> </w:t>
      </w:r>
      <w:r>
        <w:rPr>
          <w:color w:val="0F0F0F"/>
          <w:sz w:val="42"/>
        </w:rPr>
        <w:t>darkness."</w:t>
      </w:r>
    </w:p>
    <w:p w14:paraId="1DF80BBB" w14:textId="77777777" w:rsidR="003D45B2" w:rsidRDefault="003D45B2">
      <w:pPr>
        <w:pStyle w:val="BodyText"/>
        <w:rPr>
          <w:sz w:val="50"/>
        </w:rPr>
      </w:pPr>
    </w:p>
    <w:p w14:paraId="1DF80BBC" w14:textId="77777777" w:rsidR="003D45B2" w:rsidRDefault="003D45B2">
      <w:pPr>
        <w:pStyle w:val="BodyText"/>
        <w:rPr>
          <w:sz w:val="63"/>
        </w:rPr>
      </w:pPr>
    </w:p>
    <w:p w14:paraId="1DF80BBD" w14:textId="77777777" w:rsidR="003D45B2" w:rsidRDefault="003D2B09">
      <w:pPr>
        <w:ind w:left="2810"/>
        <w:rPr>
          <w:rFonts w:ascii="Book Antiqua"/>
          <w:i/>
          <w:sz w:val="45"/>
        </w:rPr>
      </w:pPr>
      <w:r>
        <w:rPr>
          <w:rFonts w:ascii="Book Antiqua"/>
          <w:i/>
          <w:color w:val="0A0A0A"/>
          <w:w w:val="113"/>
          <w:sz w:val="45"/>
        </w:rPr>
        <w:t>8</w:t>
      </w:r>
    </w:p>
    <w:p w14:paraId="1DF80BBE" w14:textId="77777777" w:rsidR="003D45B2" w:rsidRDefault="003D45B2">
      <w:pPr>
        <w:rPr>
          <w:rFonts w:ascii="Book Antiqua"/>
          <w:sz w:val="45"/>
        </w:rPr>
        <w:sectPr w:rsidR="003D45B2">
          <w:type w:val="continuous"/>
          <w:pgSz w:w="18000" w:h="27000"/>
          <w:pgMar w:top="1280" w:right="740" w:bottom="280" w:left="520" w:header="720" w:footer="720" w:gutter="0"/>
          <w:cols w:space="720"/>
        </w:sectPr>
      </w:pPr>
    </w:p>
    <w:p w14:paraId="1DF80BBF" w14:textId="77777777" w:rsidR="003D45B2" w:rsidRDefault="00000000">
      <w:pPr>
        <w:spacing w:before="86" w:line="304" w:lineRule="auto"/>
        <w:ind w:left="985" w:hanging="841"/>
        <w:rPr>
          <w:rFonts w:ascii="Book Antiqua" w:hAnsi="Book Antiqua"/>
          <w:sz w:val="39"/>
        </w:rPr>
      </w:pPr>
      <w:r>
        <w:lastRenderedPageBreak/>
        <w:pict w14:anchorId="1DF81DD7">
          <v:group id="_x0000_s1781" style="position:absolute;left:0;text-align:left;margin-left:69.7pt;margin-top:0;width:830.35pt;height:1350pt;z-index:-20016128;mso-position-horizontal-relative:page;mso-position-vertical-relative:page" coordorigin="1394" coordsize="16607,27000">
            <v:shape id="_x0000_s1786" type="#_x0000_t75" style="position:absolute;left:1393;width:16607;height:27000">
              <v:imagedata r:id="rId100" o:title=""/>
            </v:shape>
            <v:shape id="_x0000_s1785" type="#_x0000_t75" style="position:absolute;left:6540;top:90;width:120;height:360">
              <v:imagedata r:id="rId101" o:title=""/>
            </v:shape>
            <v:shape id="_x0000_s1784" type="#_x0000_t75" style="position:absolute;left:14460;top:3330;width:240;height:240">
              <v:imagedata r:id="rId102" o:title=""/>
            </v:shape>
            <v:shape id="_x0000_s1783" type="#_x0000_t75" style="position:absolute;left:12660;top:9450;width:240;height:240">
              <v:imagedata r:id="rId103" o:title=""/>
            </v:shape>
            <v:shape id="_x0000_s1782" type="#_x0000_t75" style="position:absolute;left:16140;top:19290;width:240;height:360">
              <v:imagedata r:id="rId104" o:title=""/>
            </v:shape>
            <w10:wrap anchorx="page" anchory="page"/>
          </v:group>
        </w:pict>
      </w:r>
      <w:r>
        <w:pict w14:anchorId="1DF81DD8">
          <v:shape id="_x0000_s1780" type="#_x0000_t202" style="position:absolute;left:0;text-align:left;margin-left:70.95pt;margin-top:19.3pt;width:36.3pt;height:62.15pt;z-index:-20015104;mso-position-horizontal-relative:page" filled="f" stroked="f">
            <v:textbox inset="0,0,0,0">
              <w:txbxContent>
                <w:p w14:paraId="1DF82016" w14:textId="77777777" w:rsidR="003D45B2" w:rsidRDefault="003D2B09">
                  <w:pPr>
                    <w:spacing w:before="266"/>
                    <w:rPr>
                      <w:rFonts w:ascii="Arial"/>
                      <w:sz w:val="46"/>
                    </w:rPr>
                  </w:pPr>
                  <w:r>
                    <w:rPr>
                      <w:rFonts w:ascii="Arial"/>
                      <w:color w:val="1A1A1A"/>
                      <w:w w:val="90"/>
                      <w:sz w:val="46"/>
                    </w:rPr>
                    <w:t>and</w:t>
                  </w:r>
                </w:p>
              </w:txbxContent>
            </v:textbox>
            <w10:wrap anchorx="page"/>
          </v:shape>
        </w:pict>
      </w:r>
      <w:r w:rsidR="003D2B09">
        <w:rPr>
          <w:rFonts w:ascii="Trebuchet MS" w:hAnsi="Trebuchet MS"/>
          <w:color w:val="1A1A1A"/>
          <w:w w:val="110"/>
          <w:position w:val="1"/>
          <w:sz w:val="39"/>
        </w:rPr>
        <w:t>HUANG</w:t>
      </w:r>
      <w:r w:rsidR="003D2B09">
        <w:rPr>
          <w:rFonts w:ascii="Trebuchet MS" w:hAnsi="Trebuchet MS"/>
          <w:color w:val="1A1A1A"/>
          <w:spacing w:val="47"/>
          <w:w w:val="110"/>
          <w:position w:val="1"/>
          <w:sz w:val="39"/>
        </w:rPr>
        <w:t xml:space="preserve"> </w:t>
      </w:r>
      <w:r w:rsidR="003D2B09">
        <w:rPr>
          <w:rFonts w:ascii="Trebuchet MS" w:hAnsi="Trebuchet MS"/>
          <w:color w:val="1A1A1A"/>
          <w:w w:val="110"/>
          <w:position w:val="1"/>
          <w:sz w:val="39"/>
        </w:rPr>
        <w:t>YUAN-CHI</w:t>
      </w:r>
      <w:r w:rsidR="003D2B09">
        <w:rPr>
          <w:rFonts w:ascii="Trebuchet MS" w:hAnsi="Trebuchet MS"/>
          <w:color w:val="1A1A1A"/>
          <w:spacing w:val="11"/>
          <w:w w:val="110"/>
          <w:position w:val="1"/>
          <w:sz w:val="39"/>
        </w:rPr>
        <w:t xml:space="preserve"> </w:t>
      </w:r>
      <w:proofErr w:type="gramStart"/>
      <w:r w:rsidR="003D2B09">
        <w:rPr>
          <w:rFonts w:ascii="Book Antiqua" w:hAnsi="Book Antiqua"/>
          <w:color w:val="1A1A1A"/>
          <w:w w:val="110"/>
          <w:position w:val="1"/>
          <w:sz w:val="39"/>
        </w:rPr>
        <w:t>says,</w:t>
      </w:r>
      <w:r w:rsidR="003D2B09">
        <w:rPr>
          <w:rFonts w:ascii="Book Antiqua" w:hAnsi="Book Antiqua"/>
          <w:color w:val="1A1A1A"/>
          <w:spacing w:val="63"/>
          <w:w w:val="110"/>
          <w:position w:val="1"/>
          <w:sz w:val="39"/>
        </w:rPr>
        <w:t xml:space="preserve"> </w:t>
      </w:r>
      <w:r w:rsidR="003D2B09">
        <w:rPr>
          <w:rFonts w:ascii="Palatino Linotype" w:hAnsi="Palatino Linotype"/>
          <w:color w:val="1A1A1A"/>
          <w:w w:val="110"/>
          <w:sz w:val="34"/>
        </w:rPr>
        <w:t>'</w:t>
      </w:r>
      <w:proofErr w:type="gramEnd"/>
      <w:r w:rsidR="003D2B09">
        <w:rPr>
          <w:rFonts w:ascii="Palatino Linotype" w:hAnsi="Palatino Linotype"/>
          <w:color w:val="1A1A1A"/>
          <w:w w:val="110"/>
          <w:sz w:val="34"/>
        </w:rPr>
        <w:t>'A</w:t>
      </w:r>
      <w:r w:rsidR="003D2B09">
        <w:rPr>
          <w:rFonts w:ascii="Palatino Linotype" w:hAnsi="Palatino Linotype"/>
          <w:color w:val="1A1A1A"/>
          <w:spacing w:val="21"/>
          <w:w w:val="110"/>
          <w:sz w:val="34"/>
        </w:rPr>
        <w:t xml:space="preserve"> </w:t>
      </w:r>
      <w:r w:rsidR="003D2B09">
        <w:rPr>
          <w:rFonts w:ascii="Book Antiqua" w:hAnsi="Book Antiqua"/>
          <w:color w:val="1A1A1A"/>
          <w:w w:val="110"/>
          <w:sz w:val="39"/>
        </w:rPr>
        <w:t>person</w:t>
      </w:r>
      <w:r w:rsidR="003D2B09">
        <w:rPr>
          <w:rFonts w:ascii="Book Antiqua" w:hAnsi="Book Antiqua"/>
          <w:color w:val="1A1A1A"/>
          <w:spacing w:val="36"/>
          <w:w w:val="110"/>
          <w:sz w:val="39"/>
        </w:rPr>
        <w:t xml:space="preserve"> </w:t>
      </w:r>
      <w:r w:rsidR="003D2B09">
        <w:rPr>
          <w:rFonts w:ascii="Book Antiqua" w:hAnsi="Book Antiqua"/>
          <w:color w:val="1A1A1A"/>
          <w:w w:val="110"/>
          <w:sz w:val="39"/>
        </w:rPr>
        <w:t>who</w:t>
      </w:r>
      <w:r w:rsidR="003D2B09">
        <w:rPr>
          <w:rFonts w:ascii="Book Antiqua" w:hAnsi="Book Antiqua"/>
          <w:color w:val="1A1A1A"/>
          <w:spacing w:val="11"/>
          <w:w w:val="110"/>
          <w:sz w:val="39"/>
        </w:rPr>
        <w:t xml:space="preserve"> </w:t>
      </w:r>
      <w:r w:rsidR="003D2B09">
        <w:rPr>
          <w:rFonts w:ascii="Book Antiqua" w:hAnsi="Book Antiqua"/>
          <w:color w:val="1A1A1A"/>
          <w:w w:val="110"/>
          <w:sz w:val="39"/>
        </w:rPr>
        <w:t>can</w:t>
      </w:r>
      <w:r w:rsidR="003D2B09">
        <w:rPr>
          <w:rFonts w:ascii="Book Antiqua" w:hAnsi="Book Antiqua"/>
          <w:color w:val="1A1A1A"/>
          <w:spacing w:val="30"/>
          <w:w w:val="110"/>
          <w:sz w:val="39"/>
        </w:rPr>
        <w:t xml:space="preserve"> </w:t>
      </w:r>
      <w:r w:rsidR="003D2B09">
        <w:rPr>
          <w:rFonts w:ascii="Book Antiqua" w:hAnsi="Book Antiqua"/>
          <w:color w:val="1A1A1A"/>
          <w:w w:val="110"/>
          <w:sz w:val="39"/>
        </w:rPr>
        <w:t>adjust</w:t>
      </w:r>
      <w:r w:rsidR="003D2B09">
        <w:rPr>
          <w:rFonts w:ascii="Book Antiqua" w:hAnsi="Book Antiqua"/>
          <w:color w:val="1A1A1A"/>
          <w:spacing w:val="3"/>
          <w:w w:val="110"/>
          <w:sz w:val="39"/>
        </w:rPr>
        <w:t xml:space="preserve"> </w:t>
      </w:r>
      <w:r w:rsidR="003D2B09">
        <w:rPr>
          <w:rFonts w:ascii="Book Antiqua" w:hAnsi="Book Antiqua"/>
          <w:color w:val="1A1A1A"/>
          <w:w w:val="110"/>
          <w:sz w:val="39"/>
        </w:rPr>
        <w:t>his</w:t>
      </w:r>
      <w:r w:rsidR="003D2B09">
        <w:rPr>
          <w:rFonts w:ascii="Book Antiqua" w:hAnsi="Book Antiqua"/>
          <w:color w:val="1A1A1A"/>
          <w:spacing w:val="11"/>
          <w:w w:val="110"/>
          <w:sz w:val="39"/>
        </w:rPr>
        <w:t xml:space="preserve"> </w:t>
      </w:r>
      <w:r w:rsidR="003D2B09">
        <w:rPr>
          <w:rFonts w:ascii="Book Antiqua" w:hAnsi="Book Antiqua"/>
          <w:color w:val="1A1A1A"/>
          <w:w w:val="110"/>
          <w:sz w:val="39"/>
        </w:rPr>
        <w:t>light</w:t>
      </w:r>
      <w:r w:rsidR="003D2B09">
        <w:rPr>
          <w:rFonts w:ascii="Book Antiqua" w:hAnsi="Book Antiqua"/>
          <w:color w:val="1A1A1A"/>
          <w:spacing w:val="2"/>
          <w:w w:val="110"/>
          <w:sz w:val="39"/>
        </w:rPr>
        <w:t xml:space="preserve"> </w:t>
      </w:r>
      <w:r w:rsidR="003D2B09">
        <w:rPr>
          <w:rFonts w:ascii="Book Antiqua" w:hAnsi="Book Antiqua"/>
          <w:color w:val="1A1A1A"/>
          <w:w w:val="110"/>
          <w:sz w:val="39"/>
        </w:rPr>
        <w:t>to</w:t>
      </w:r>
      <w:r w:rsidR="003D2B09">
        <w:rPr>
          <w:rFonts w:ascii="Book Antiqua" w:hAnsi="Book Antiqua"/>
          <w:color w:val="1A1A1A"/>
          <w:spacing w:val="21"/>
          <w:w w:val="110"/>
          <w:sz w:val="39"/>
        </w:rPr>
        <w:t xml:space="preserve"> </w:t>
      </w:r>
      <w:r w:rsidR="003D2B09">
        <w:rPr>
          <w:rFonts w:ascii="Book Antiqua" w:hAnsi="Book Antiqua"/>
          <w:color w:val="1A1A1A"/>
          <w:w w:val="110"/>
          <w:sz w:val="39"/>
        </w:rPr>
        <w:t>that</w:t>
      </w:r>
      <w:r w:rsidR="003D2B09">
        <w:rPr>
          <w:rFonts w:ascii="Book Antiqua" w:hAnsi="Book Antiqua"/>
          <w:color w:val="1A1A1A"/>
          <w:spacing w:val="7"/>
          <w:w w:val="110"/>
          <w:sz w:val="39"/>
        </w:rPr>
        <w:t xml:space="preserve"> </w:t>
      </w:r>
      <w:r w:rsidR="003D2B09">
        <w:rPr>
          <w:rFonts w:ascii="Book Antiqua" w:hAnsi="Book Antiqua"/>
          <w:color w:val="1A1A1A"/>
          <w:w w:val="110"/>
          <w:sz w:val="39"/>
        </w:rPr>
        <w:t>of</w:t>
      </w:r>
      <w:r w:rsidR="003D2B09">
        <w:rPr>
          <w:rFonts w:ascii="Book Antiqua" w:hAnsi="Book Antiqua"/>
          <w:color w:val="1A1A1A"/>
          <w:spacing w:val="94"/>
          <w:w w:val="110"/>
          <w:sz w:val="39"/>
        </w:rPr>
        <w:t xml:space="preserve"> </w:t>
      </w:r>
      <w:r w:rsidR="003D2B09">
        <w:rPr>
          <w:rFonts w:ascii="Book Antiqua" w:hAnsi="Book Antiqua"/>
          <w:color w:val="1A1A1A"/>
          <w:w w:val="110"/>
          <w:sz w:val="39"/>
        </w:rPr>
        <w:t>the</w:t>
      </w:r>
      <w:r w:rsidR="003D2B09">
        <w:rPr>
          <w:rFonts w:ascii="Book Antiqua" w:hAnsi="Book Antiqua"/>
          <w:color w:val="1A1A1A"/>
          <w:spacing w:val="13"/>
          <w:w w:val="110"/>
          <w:sz w:val="39"/>
        </w:rPr>
        <w:t xml:space="preserve"> </w:t>
      </w:r>
      <w:r w:rsidR="003D2B09">
        <w:rPr>
          <w:rFonts w:ascii="Book Antiqua" w:hAnsi="Book Antiqua"/>
          <w:color w:val="1A1A1A"/>
          <w:w w:val="110"/>
          <w:sz w:val="39"/>
        </w:rPr>
        <w:t>crowd</w:t>
      </w:r>
      <w:r w:rsidR="003D2B09">
        <w:rPr>
          <w:rFonts w:ascii="Book Antiqua" w:hAnsi="Book Antiqua"/>
          <w:color w:val="1A1A1A"/>
          <w:spacing w:val="-104"/>
          <w:w w:val="110"/>
          <w:sz w:val="39"/>
        </w:rPr>
        <w:t xml:space="preserve"> </w:t>
      </w:r>
      <w:r w:rsidR="003D2B09">
        <w:rPr>
          <w:rFonts w:ascii="Book Antiqua" w:hAnsi="Book Antiqua"/>
          <w:color w:val="1A1A1A"/>
          <w:w w:val="115"/>
          <w:position w:val="1"/>
          <w:sz w:val="39"/>
        </w:rPr>
        <w:t>merge</w:t>
      </w:r>
      <w:r w:rsidR="003D2B09">
        <w:rPr>
          <w:rFonts w:ascii="Book Antiqua" w:hAnsi="Book Antiqua"/>
          <w:color w:val="1A1A1A"/>
          <w:spacing w:val="18"/>
          <w:w w:val="115"/>
          <w:position w:val="1"/>
          <w:sz w:val="39"/>
        </w:rPr>
        <w:t xml:space="preserve"> </w:t>
      </w:r>
      <w:r w:rsidR="003D2B09">
        <w:rPr>
          <w:rFonts w:ascii="Book Antiqua" w:hAnsi="Book Antiqua"/>
          <w:color w:val="1A1A1A"/>
          <w:w w:val="115"/>
          <w:position w:val="1"/>
          <w:sz w:val="39"/>
        </w:rPr>
        <w:t>with</w:t>
      </w:r>
      <w:r w:rsidR="003D2B09">
        <w:rPr>
          <w:rFonts w:ascii="Book Antiqua" w:hAnsi="Book Antiqua"/>
          <w:color w:val="1A1A1A"/>
          <w:spacing w:val="-5"/>
          <w:w w:val="115"/>
          <w:position w:val="1"/>
          <w:sz w:val="39"/>
        </w:rPr>
        <w:t xml:space="preserve"> </w:t>
      </w:r>
      <w:r w:rsidR="003D2B09">
        <w:rPr>
          <w:rFonts w:ascii="Book Antiqua" w:hAnsi="Book Antiqua"/>
          <w:color w:val="1A1A1A"/>
          <w:w w:val="115"/>
          <w:position w:val="1"/>
          <w:sz w:val="39"/>
        </w:rPr>
        <w:t>the</w:t>
      </w:r>
      <w:r w:rsidR="003D2B09">
        <w:rPr>
          <w:rFonts w:ascii="Book Antiqua" w:hAnsi="Book Antiqua"/>
          <w:color w:val="1A1A1A"/>
          <w:spacing w:val="-10"/>
          <w:w w:val="115"/>
          <w:position w:val="1"/>
          <w:sz w:val="39"/>
        </w:rPr>
        <w:t xml:space="preserve"> </w:t>
      </w:r>
      <w:r w:rsidR="003D2B09">
        <w:rPr>
          <w:rFonts w:ascii="Book Antiqua" w:hAnsi="Book Antiqua"/>
          <w:color w:val="1A1A1A"/>
          <w:w w:val="115"/>
          <w:position w:val="1"/>
          <w:sz w:val="39"/>
        </w:rPr>
        <w:t>dust</w:t>
      </w:r>
      <w:r w:rsidR="003D2B09">
        <w:rPr>
          <w:rFonts w:ascii="Book Antiqua" w:hAnsi="Book Antiqua"/>
          <w:color w:val="1A1A1A"/>
          <w:spacing w:val="-24"/>
          <w:w w:val="115"/>
          <w:position w:val="1"/>
          <w:sz w:val="39"/>
        </w:rPr>
        <w:t xml:space="preserve"> </w:t>
      </w:r>
      <w:r w:rsidR="003D2B09">
        <w:rPr>
          <w:rFonts w:ascii="Book Antiqua" w:hAnsi="Book Antiqua"/>
          <w:color w:val="1A1A1A"/>
          <w:w w:val="115"/>
          <w:position w:val="1"/>
          <w:sz w:val="39"/>
        </w:rPr>
        <w:t>of</w:t>
      </w:r>
      <w:r w:rsidR="003D2B09">
        <w:rPr>
          <w:rFonts w:ascii="Book Antiqua" w:hAnsi="Book Antiqua"/>
          <w:color w:val="1A1A1A"/>
          <w:spacing w:val="51"/>
          <w:w w:val="115"/>
          <w:position w:val="1"/>
          <w:sz w:val="39"/>
        </w:rPr>
        <w:t xml:space="preserve"> </w:t>
      </w:r>
      <w:r w:rsidR="003D2B09">
        <w:rPr>
          <w:rFonts w:ascii="Book Antiqua" w:hAnsi="Book Antiqua"/>
          <w:color w:val="1A1A1A"/>
          <w:w w:val="115"/>
          <w:sz w:val="39"/>
        </w:rPr>
        <w:t>the</w:t>
      </w:r>
      <w:r w:rsidR="003D2B09">
        <w:rPr>
          <w:rFonts w:ascii="Book Antiqua" w:hAnsi="Book Antiqua"/>
          <w:color w:val="1A1A1A"/>
          <w:spacing w:val="11"/>
          <w:w w:val="115"/>
          <w:sz w:val="39"/>
        </w:rPr>
        <w:t xml:space="preserve"> </w:t>
      </w:r>
      <w:r w:rsidR="003D2B09">
        <w:rPr>
          <w:rFonts w:ascii="Book Antiqua" w:hAnsi="Book Antiqua"/>
          <w:color w:val="1A1A1A"/>
          <w:w w:val="115"/>
          <w:sz w:val="39"/>
        </w:rPr>
        <w:t>world</w:t>
      </w:r>
      <w:r w:rsidR="003D2B09">
        <w:rPr>
          <w:rFonts w:ascii="Book Antiqua" w:hAnsi="Book Antiqua"/>
          <w:color w:val="1A1A1A"/>
          <w:spacing w:val="-8"/>
          <w:w w:val="115"/>
          <w:sz w:val="39"/>
        </w:rPr>
        <w:t xml:space="preserve"> </w:t>
      </w:r>
      <w:r w:rsidR="003D2B09">
        <w:rPr>
          <w:rFonts w:ascii="Book Antiqua" w:hAnsi="Book Antiqua"/>
          <w:color w:val="1A1A1A"/>
          <w:w w:val="115"/>
          <w:sz w:val="39"/>
        </w:rPr>
        <w:t>is</w:t>
      </w:r>
      <w:r w:rsidR="003D2B09">
        <w:rPr>
          <w:rFonts w:ascii="Book Antiqua" w:hAnsi="Book Antiqua"/>
          <w:color w:val="1A1A1A"/>
          <w:spacing w:val="-10"/>
          <w:w w:val="115"/>
          <w:sz w:val="39"/>
        </w:rPr>
        <w:t xml:space="preserve"> </w:t>
      </w:r>
      <w:r w:rsidR="003D2B09">
        <w:rPr>
          <w:rFonts w:ascii="Book Antiqua" w:hAnsi="Book Antiqua"/>
          <w:color w:val="1A1A1A"/>
          <w:w w:val="115"/>
          <w:sz w:val="39"/>
        </w:rPr>
        <w:t>like</w:t>
      </w:r>
      <w:r w:rsidR="003D2B09">
        <w:rPr>
          <w:rFonts w:ascii="Book Antiqua" w:hAnsi="Book Antiqua"/>
          <w:color w:val="1A1A1A"/>
          <w:spacing w:val="-2"/>
          <w:w w:val="115"/>
          <w:sz w:val="39"/>
        </w:rPr>
        <w:t xml:space="preserve"> </w:t>
      </w:r>
      <w:r w:rsidR="003D2B09">
        <w:rPr>
          <w:rFonts w:ascii="Book Antiqua" w:hAnsi="Book Antiqua"/>
          <w:color w:val="1A1A1A"/>
          <w:w w:val="115"/>
          <w:sz w:val="39"/>
        </w:rPr>
        <w:t>a</w:t>
      </w:r>
      <w:r w:rsidR="003D2B09">
        <w:rPr>
          <w:rFonts w:ascii="Book Antiqua" w:hAnsi="Book Antiqua"/>
          <w:color w:val="1A1A1A"/>
          <w:spacing w:val="12"/>
          <w:w w:val="115"/>
          <w:sz w:val="39"/>
        </w:rPr>
        <w:t xml:space="preserve"> </w:t>
      </w:r>
      <w:r w:rsidR="003D2B09">
        <w:rPr>
          <w:rFonts w:ascii="Book Antiqua" w:hAnsi="Book Antiqua"/>
          <w:color w:val="1A1A1A"/>
          <w:w w:val="115"/>
          <w:sz w:val="39"/>
        </w:rPr>
        <w:t>magic</w:t>
      </w:r>
      <w:r w:rsidR="003D2B09">
        <w:rPr>
          <w:rFonts w:ascii="Book Antiqua" w:hAnsi="Book Antiqua"/>
          <w:color w:val="1A1A1A"/>
          <w:spacing w:val="-2"/>
          <w:w w:val="115"/>
          <w:sz w:val="39"/>
        </w:rPr>
        <w:t xml:space="preserve"> </w:t>
      </w:r>
      <w:r w:rsidR="003D2B09">
        <w:rPr>
          <w:rFonts w:ascii="Book Antiqua" w:hAnsi="Book Antiqua"/>
          <w:color w:val="1A1A1A"/>
          <w:w w:val="115"/>
          <w:sz w:val="39"/>
        </w:rPr>
        <w:t>mushroom</w:t>
      </w:r>
      <w:r w:rsidR="003D2B09">
        <w:rPr>
          <w:rFonts w:ascii="Book Antiqua" w:hAnsi="Book Antiqua"/>
          <w:color w:val="1A1A1A"/>
          <w:spacing w:val="7"/>
          <w:w w:val="115"/>
          <w:sz w:val="39"/>
        </w:rPr>
        <w:t xml:space="preserve"> </w:t>
      </w:r>
      <w:r w:rsidR="003D2B09">
        <w:rPr>
          <w:rFonts w:ascii="Book Antiqua" w:hAnsi="Book Antiqua"/>
          <w:color w:val="1A1A1A"/>
          <w:w w:val="115"/>
          <w:sz w:val="39"/>
        </w:rPr>
        <w:t>among</w:t>
      </w:r>
      <w:r w:rsidR="003D2B09">
        <w:rPr>
          <w:rFonts w:ascii="Book Antiqua" w:hAnsi="Book Antiqua"/>
          <w:color w:val="1A1A1A"/>
          <w:spacing w:val="-6"/>
          <w:w w:val="115"/>
          <w:sz w:val="39"/>
        </w:rPr>
        <w:t xml:space="preserve"> </w:t>
      </w:r>
      <w:proofErr w:type="spellStart"/>
      <w:r w:rsidR="003D2B09">
        <w:rPr>
          <w:rFonts w:ascii="Book Antiqua" w:hAnsi="Book Antiqua"/>
          <w:color w:val="1A1A1A"/>
          <w:w w:val="115"/>
          <w:sz w:val="39"/>
        </w:rPr>
        <w:t>ordi</w:t>
      </w:r>
      <w:proofErr w:type="spellEnd"/>
      <w:r w:rsidR="003D2B09">
        <w:rPr>
          <w:rFonts w:ascii="Book Antiqua" w:hAnsi="Book Antiqua"/>
          <w:color w:val="1A1A1A"/>
          <w:w w:val="115"/>
          <w:sz w:val="39"/>
        </w:rPr>
        <w:t>­</w:t>
      </w:r>
    </w:p>
    <w:p w14:paraId="1DF80BC0" w14:textId="77777777" w:rsidR="003D45B2" w:rsidRDefault="003D2B09">
      <w:pPr>
        <w:spacing w:line="487" w:lineRule="exact"/>
        <w:ind w:left="131"/>
        <w:rPr>
          <w:rFonts w:ascii="Book Antiqua"/>
          <w:sz w:val="39"/>
        </w:rPr>
      </w:pPr>
      <w:r>
        <w:rPr>
          <w:rFonts w:ascii="Book Antiqua"/>
          <w:color w:val="1A1A1A"/>
          <w:spacing w:val="-2"/>
          <w:w w:val="115"/>
          <w:sz w:val="39"/>
        </w:rPr>
        <w:t>nary</w:t>
      </w:r>
      <w:r>
        <w:rPr>
          <w:rFonts w:ascii="Book Antiqua"/>
          <w:color w:val="1A1A1A"/>
          <w:spacing w:val="11"/>
          <w:w w:val="115"/>
          <w:sz w:val="39"/>
        </w:rPr>
        <w:t xml:space="preserve"> </w:t>
      </w:r>
      <w:r>
        <w:rPr>
          <w:rFonts w:ascii="Book Antiqua"/>
          <w:color w:val="1A1A1A"/>
          <w:spacing w:val="-2"/>
          <w:w w:val="115"/>
          <w:sz w:val="39"/>
        </w:rPr>
        <w:t>plants.</w:t>
      </w:r>
      <w:r>
        <w:rPr>
          <w:rFonts w:ascii="Book Antiqua"/>
          <w:color w:val="1A1A1A"/>
          <w:spacing w:val="6"/>
          <w:w w:val="115"/>
          <w:sz w:val="39"/>
        </w:rPr>
        <w:t xml:space="preserve"> </w:t>
      </w:r>
      <w:r>
        <w:rPr>
          <w:rFonts w:ascii="Book Antiqua"/>
          <w:color w:val="1A1A1A"/>
          <w:spacing w:val="-2"/>
          <w:w w:val="115"/>
          <w:sz w:val="39"/>
        </w:rPr>
        <w:t>You</w:t>
      </w:r>
      <w:r>
        <w:rPr>
          <w:rFonts w:ascii="Book Antiqua"/>
          <w:color w:val="1A1A1A"/>
          <w:spacing w:val="7"/>
          <w:w w:val="115"/>
          <w:sz w:val="39"/>
        </w:rPr>
        <w:t xml:space="preserve"> </w:t>
      </w:r>
      <w:r>
        <w:rPr>
          <w:rFonts w:ascii="Book Antiqua"/>
          <w:color w:val="1A1A1A"/>
          <w:spacing w:val="-2"/>
          <w:w w:val="115"/>
          <w:position w:val="1"/>
          <w:sz w:val="39"/>
        </w:rPr>
        <w:t>can't</w:t>
      </w:r>
      <w:r>
        <w:rPr>
          <w:rFonts w:ascii="Book Antiqua"/>
          <w:color w:val="1A1A1A"/>
          <w:w w:val="115"/>
          <w:position w:val="1"/>
          <w:sz w:val="39"/>
        </w:rPr>
        <w:t xml:space="preserve"> </w:t>
      </w:r>
      <w:r>
        <w:rPr>
          <w:rFonts w:ascii="Book Antiqua"/>
          <w:color w:val="1A1A1A"/>
          <w:spacing w:val="-2"/>
          <w:w w:val="115"/>
          <w:position w:val="1"/>
          <w:sz w:val="39"/>
        </w:rPr>
        <w:t>see</w:t>
      </w:r>
      <w:r>
        <w:rPr>
          <w:rFonts w:ascii="Book Antiqua"/>
          <w:color w:val="1A1A1A"/>
          <w:spacing w:val="-4"/>
          <w:w w:val="115"/>
          <w:position w:val="1"/>
          <w:sz w:val="39"/>
        </w:rPr>
        <w:t xml:space="preserve"> </w:t>
      </w:r>
      <w:r>
        <w:rPr>
          <w:rFonts w:ascii="Book Antiqua"/>
          <w:color w:val="1A1A1A"/>
          <w:spacing w:val="-2"/>
          <w:w w:val="115"/>
          <w:position w:val="1"/>
          <w:sz w:val="39"/>
        </w:rPr>
        <w:t>it,</w:t>
      </w:r>
      <w:r>
        <w:rPr>
          <w:rFonts w:ascii="Book Antiqua"/>
          <w:color w:val="1A1A1A"/>
          <w:spacing w:val="9"/>
          <w:w w:val="115"/>
          <w:position w:val="1"/>
          <w:sz w:val="39"/>
        </w:rPr>
        <w:t xml:space="preserve"> </w:t>
      </w:r>
      <w:r>
        <w:rPr>
          <w:rFonts w:ascii="Book Antiqua"/>
          <w:color w:val="1A1A1A"/>
          <w:spacing w:val="-2"/>
          <w:w w:val="115"/>
          <w:position w:val="1"/>
          <w:sz w:val="39"/>
        </w:rPr>
        <w:t>but</w:t>
      </w:r>
      <w:r>
        <w:rPr>
          <w:rFonts w:ascii="Book Antiqua"/>
          <w:color w:val="1A1A1A"/>
          <w:spacing w:val="-31"/>
          <w:w w:val="115"/>
          <w:position w:val="1"/>
          <w:sz w:val="39"/>
        </w:rPr>
        <w:t xml:space="preserve"> </w:t>
      </w:r>
      <w:r>
        <w:rPr>
          <w:rFonts w:ascii="Book Antiqua"/>
          <w:color w:val="1A1A1A"/>
          <w:spacing w:val="-1"/>
          <w:w w:val="115"/>
          <w:position w:val="1"/>
          <w:sz w:val="39"/>
        </w:rPr>
        <w:t>it</w:t>
      </w:r>
      <w:r>
        <w:rPr>
          <w:rFonts w:ascii="Book Antiqua"/>
          <w:color w:val="1A1A1A"/>
          <w:spacing w:val="-23"/>
          <w:w w:val="115"/>
          <w:position w:val="1"/>
          <w:sz w:val="39"/>
        </w:rPr>
        <w:t xml:space="preserve"> </w:t>
      </w:r>
      <w:r>
        <w:rPr>
          <w:rFonts w:ascii="Book Antiqua"/>
          <w:color w:val="1A1A1A"/>
          <w:spacing w:val="-1"/>
          <w:w w:val="115"/>
          <w:position w:val="1"/>
          <w:sz w:val="39"/>
        </w:rPr>
        <w:t>makes</w:t>
      </w:r>
      <w:r>
        <w:rPr>
          <w:rFonts w:ascii="Book Antiqua"/>
          <w:color w:val="1A1A1A"/>
          <w:spacing w:val="-7"/>
          <w:w w:val="115"/>
          <w:position w:val="1"/>
          <w:sz w:val="39"/>
        </w:rPr>
        <w:t xml:space="preserve"> </w:t>
      </w:r>
      <w:r>
        <w:rPr>
          <w:rFonts w:ascii="Book Antiqua"/>
          <w:color w:val="1A1A1A"/>
          <w:spacing w:val="-1"/>
          <w:w w:val="115"/>
          <w:position w:val="1"/>
          <w:sz w:val="39"/>
        </w:rPr>
        <w:t>everything</w:t>
      </w:r>
      <w:r>
        <w:rPr>
          <w:rFonts w:ascii="Book Antiqua"/>
          <w:color w:val="1A1A1A"/>
          <w:spacing w:val="-6"/>
          <w:w w:val="115"/>
          <w:position w:val="1"/>
          <w:sz w:val="39"/>
        </w:rPr>
        <w:t xml:space="preserve"> </w:t>
      </w:r>
      <w:r>
        <w:rPr>
          <w:rFonts w:ascii="Book Antiqua"/>
          <w:color w:val="1A1A1A"/>
          <w:spacing w:val="-1"/>
          <w:w w:val="115"/>
          <w:position w:val="1"/>
          <w:sz w:val="39"/>
        </w:rPr>
        <w:t>smell</w:t>
      </w:r>
      <w:r>
        <w:rPr>
          <w:rFonts w:ascii="Book Antiqua"/>
          <w:color w:val="1A1A1A"/>
          <w:spacing w:val="-2"/>
          <w:w w:val="115"/>
          <w:position w:val="1"/>
          <w:sz w:val="39"/>
        </w:rPr>
        <w:t xml:space="preserve"> </w:t>
      </w:r>
      <w:r>
        <w:rPr>
          <w:rFonts w:ascii="Book Antiqua"/>
          <w:color w:val="1A1A1A"/>
          <w:spacing w:val="-1"/>
          <w:w w:val="115"/>
          <w:position w:val="1"/>
          <w:sz w:val="39"/>
        </w:rPr>
        <w:t>better."</w:t>
      </w:r>
    </w:p>
    <w:p w14:paraId="1DF80BC1" w14:textId="77777777" w:rsidR="003D45B2" w:rsidRDefault="003D2B09">
      <w:pPr>
        <w:spacing w:before="273"/>
        <w:ind w:left="152"/>
        <w:rPr>
          <w:rFonts w:ascii="Book Antiqua"/>
          <w:sz w:val="39"/>
        </w:rPr>
      </w:pPr>
      <w:r>
        <w:rPr>
          <w:rFonts w:ascii="Trebuchet MS"/>
          <w:color w:val="161616"/>
          <w:w w:val="110"/>
          <w:sz w:val="39"/>
        </w:rPr>
        <w:t>H51</w:t>
      </w:r>
      <w:r>
        <w:rPr>
          <w:rFonts w:ascii="Trebuchet MS"/>
          <w:color w:val="161616"/>
          <w:spacing w:val="33"/>
          <w:w w:val="110"/>
          <w:sz w:val="39"/>
        </w:rPr>
        <w:t xml:space="preserve"> </w:t>
      </w:r>
      <w:r>
        <w:rPr>
          <w:rFonts w:ascii="Trebuchet MS"/>
          <w:color w:val="161616"/>
          <w:spacing w:val="10"/>
          <w:w w:val="110"/>
          <w:sz w:val="39"/>
        </w:rPr>
        <w:t>T</w:t>
      </w:r>
      <w:r>
        <w:rPr>
          <w:rFonts w:ascii="Trebuchet MS"/>
          <w:color w:val="161616"/>
          <w:spacing w:val="10"/>
          <w:w w:val="110"/>
          <w:position w:val="18"/>
          <w:sz w:val="39"/>
        </w:rPr>
        <w:t>'</w:t>
      </w:r>
      <w:r>
        <w:rPr>
          <w:rFonts w:ascii="Trebuchet MS"/>
          <w:color w:val="161616"/>
          <w:spacing w:val="10"/>
          <w:w w:val="110"/>
          <w:sz w:val="39"/>
        </w:rPr>
        <w:t>UNG</w:t>
      </w:r>
      <w:r>
        <w:rPr>
          <w:rFonts w:ascii="Trebuchet MS"/>
          <w:color w:val="161616"/>
          <w:spacing w:val="8"/>
          <w:w w:val="110"/>
          <w:sz w:val="39"/>
        </w:rPr>
        <w:t xml:space="preserve"> </w:t>
      </w:r>
      <w:r>
        <w:rPr>
          <w:rFonts w:ascii="Book Antiqua"/>
          <w:color w:val="161616"/>
          <w:w w:val="110"/>
          <w:sz w:val="39"/>
        </w:rPr>
        <w:t>says,</w:t>
      </w:r>
      <w:r>
        <w:rPr>
          <w:rFonts w:ascii="Book Antiqua"/>
          <w:color w:val="161616"/>
          <w:spacing w:val="63"/>
          <w:w w:val="110"/>
          <w:sz w:val="39"/>
        </w:rPr>
        <w:t xml:space="preserve"> </w:t>
      </w:r>
      <w:r>
        <w:rPr>
          <w:rFonts w:ascii="Book Antiqua"/>
          <w:color w:val="161616"/>
          <w:w w:val="110"/>
          <w:sz w:val="39"/>
        </w:rPr>
        <w:t>"The</w:t>
      </w:r>
      <w:r>
        <w:rPr>
          <w:rFonts w:ascii="Book Antiqua"/>
          <w:color w:val="161616"/>
          <w:spacing w:val="9"/>
          <w:w w:val="110"/>
          <w:sz w:val="39"/>
        </w:rPr>
        <w:t xml:space="preserve"> </w:t>
      </w:r>
      <w:r>
        <w:rPr>
          <w:rFonts w:ascii="Book Antiqua"/>
          <w:color w:val="161616"/>
          <w:w w:val="110"/>
          <w:sz w:val="39"/>
        </w:rPr>
        <w:t>Tao</w:t>
      </w:r>
      <w:r>
        <w:rPr>
          <w:rFonts w:ascii="Book Antiqua"/>
          <w:color w:val="161616"/>
          <w:spacing w:val="-4"/>
          <w:w w:val="110"/>
          <w:sz w:val="39"/>
        </w:rPr>
        <w:t xml:space="preserve"> </w:t>
      </w:r>
      <w:r>
        <w:rPr>
          <w:rFonts w:ascii="Book Antiqua"/>
          <w:color w:val="161616"/>
          <w:w w:val="110"/>
          <w:sz w:val="39"/>
        </w:rPr>
        <w:t>is</w:t>
      </w:r>
      <w:r>
        <w:rPr>
          <w:rFonts w:ascii="Book Antiqua"/>
          <w:color w:val="161616"/>
          <w:spacing w:val="4"/>
          <w:w w:val="110"/>
          <w:sz w:val="39"/>
        </w:rPr>
        <w:t xml:space="preserve"> </w:t>
      </w:r>
      <w:r>
        <w:rPr>
          <w:rFonts w:ascii="Book Antiqua"/>
          <w:color w:val="161616"/>
          <w:w w:val="110"/>
          <w:sz w:val="39"/>
        </w:rPr>
        <w:t>invisible.</w:t>
      </w:r>
      <w:r>
        <w:rPr>
          <w:rFonts w:ascii="Book Antiqua"/>
          <w:color w:val="161616"/>
          <w:spacing w:val="9"/>
          <w:w w:val="110"/>
          <w:sz w:val="39"/>
        </w:rPr>
        <w:t xml:space="preserve"> </w:t>
      </w:r>
      <w:r>
        <w:rPr>
          <w:rFonts w:ascii="Book Antiqua"/>
          <w:color w:val="161616"/>
          <w:w w:val="110"/>
          <w:sz w:val="39"/>
        </w:rPr>
        <w:t>Hence</w:t>
      </w:r>
      <w:r>
        <w:rPr>
          <w:rFonts w:ascii="Book Antiqua"/>
          <w:color w:val="161616"/>
          <w:spacing w:val="35"/>
          <w:w w:val="110"/>
          <w:sz w:val="39"/>
        </w:rPr>
        <w:t xml:space="preserve"> </w:t>
      </w:r>
      <w:r>
        <w:rPr>
          <w:rFonts w:ascii="Book Antiqua"/>
          <w:color w:val="161616"/>
          <w:w w:val="110"/>
          <w:sz w:val="39"/>
        </w:rPr>
        <w:t>Lao-tzu</w:t>
      </w:r>
      <w:r>
        <w:rPr>
          <w:rFonts w:ascii="Book Antiqua"/>
          <w:color w:val="161616"/>
          <w:spacing w:val="13"/>
          <w:w w:val="110"/>
          <w:sz w:val="39"/>
        </w:rPr>
        <w:t xml:space="preserve"> </w:t>
      </w:r>
      <w:r>
        <w:rPr>
          <w:rFonts w:ascii="Book Antiqua"/>
          <w:color w:val="161616"/>
          <w:w w:val="110"/>
          <w:sz w:val="39"/>
        </w:rPr>
        <w:t>calls</w:t>
      </w:r>
      <w:r>
        <w:rPr>
          <w:rFonts w:ascii="Book Antiqua"/>
          <w:color w:val="161616"/>
          <w:spacing w:val="4"/>
          <w:w w:val="110"/>
          <w:sz w:val="39"/>
        </w:rPr>
        <w:t xml:space="preserve"> </w:t>
      </w:r>
      <w:r>
        <w:rPr>
          <w:rFonts w:ascii="Book Antiqua"/>
          <w:color w:val="161616"/>
          <w:w w:val="110"/>
          <w:sz w:val="39"/>
        </w:rPr>
        <w:t>it</w:t>
      </w:r>
      <w:r>
        <w:rPr>
          <w:rFonts w:ascii="Book Antiqua"/>
          <w:color w:val="161616"/>
          <w:spacing w:val="22"/>
          <w:w w:val="110"/>
          <w:sz w:val="39"/>
        </w:rPr>
        <w:t xml:space="preserve"> </w:t>
      </w:r>
      <w:r>
        <w:rPr>
          <w:rFonts w:ascii="Book Antiqua"/>
          <w:color w:val="161616"/>
          <w:w w:val="110"/>
          <w:sz w:val="39"/>
        </w:rPr>
        <w:t>'clear.'"</w:t>
      </w:r>
    </w:p>
    <w:p w14:paraId="1DF80BC2" w14:textId="77777777" w:rsidR="003D45B2" w:rsidRDefault="003D2B09">
      <w:pPr>
        <w:spacing w:before="425"/>
        <w:ind w:left="114"/>
        <w:rPr>
          <w:rFonts w:ascii="Book Antiqua"/>
          <w:sz w:val="39"/>
        </w:rPr>
      </w:pPr>
      <w:r>
        <w:rPr>
          <w:rFonts w:ascii="Trebuchet MS"/>
          <w:color w:val="171717"/>
          <w:spacing w:val="-1"/>
          <w:w w:val="110"/>
          <w:sz w:val="39"/>
        </w:rPr>
        <w:t>THE</w:t>
      </w:r>
      <w:r>
        <w:rPr>
          <w:rFonts w:ascii="Trebuchet MS"/>
          <w:color w:val="171717"/>
          <w:spacing w:val="-15"/>
          <w:w w:val="110"/>
          <w:sz w:val="39"/>
        </w:rPr>
        <w:t xml:space="preserve"> </w:t>
      </w:r>
      <w:r>
        <w:rPr>
          <w:rFonts w:ascii="Trebuchet MS"/>
          <w:color w:val="171717"/>
          <w:w w:val="110"/>
          <w:sz w:val="39"/>
        </w:rPr>
        <w:t>SHUOWEN</w:t>
      </w:r>
      <w:r>
        <w:rPr>
          <w:rFonts w:ascii="Trebuchet MS"/>
          <w:color w:val="171717"/>
          <w:spacing w:val="-9"/>
          <w:w w:val="110"/>
          <w:sz w:val="39"/>
        </w:rPr>
        <w:t xml:space="preserve"> </w:t>
      </w:r>
      <w:r>
        <w:rPr>
          <w:rFonts w:ascii="Book Antiqua"/>
          <w:color w:val="171717"/>
          <w:w w:val="110"/>
          <w:position w:val="1"/>
          <w:sz w:val="39"/>
        </w:rPr>
        <w:t>says,</w:t>
      </w:r>
      <w:r>
        <w:rPr>
          <w:rFonts w:ascii="Book Antiqua"/>
          <w:color w:val="171717"/>
          <w:spacing w:val="42"/>
          <w:w w:val="110"/>
          <w:position w:val="1"/>
          <w:sz w:val="39"/>
        </w:rPr>
        <w:t xml:space="preserve"> </w:t>
      </w:r>
      <w:r>
        <w:rPr>
          <w:rFonts w:ascii="Book Antiqua"/>
          <w:i/>
          <w:color w:val="171717"/>
          <w:w w:val="110"/>
          <w:sz w:val="42"/>
        </w:rPr>
        <w:t>"</w:t>
      </w:r>
      <w:proofErr w:type="spellStart"/>
      <w:proofErr w:type="gramStart"/>
      <w:r>
        <w:rPr>
          <w:rFonts w:ascii="Book Antiqua"/>
          <w:i/>
          <w:color w:val="171717"/>
          <w:w w:val="110"/>
          <w:sz w:val="42"/>
        </w:rPr>
        <w:t>Chan:clear</w:t>
      </w:r>
      <w:proofErr w:type="spellEnd"/>
      <w:proofErr w:type="gramEnd"/>
      <w:r>
        <w:rPr>
          <w:rFonts w:ascii="Book Antiqua"/>
          <w:i/>
          <w:color w:val="171717"/>
          <w:spacing w:val="-40"/>
          <w:w w:val="110"/>
          <w:sz w:val="42"/>
        </w:rPr>
        <w:t xml:space="preserve"> </w:t>
      </w:r>
      <w:r>
        <w:rPr>
          <w:rFonts w:ascii="Book Antiqua"/>
          <w:color w:val="171717"/>
          <w:w w:val="110"/>
          <w:sz w:val="39"/>
        </w:rPr>
        <w:t>means</w:t>
      </w:r>
      <w:r>
        <w:rPr>
          <w:rFonts w:ascii="Book Antiqua"/>
          <w:color w:val="171717"/>
          <w:spacing w:val="-3"/>
          <w:w w:val="110"/>
          <w:sz w:val="39"/>
        </w:rPr>
        <w:t xml:space="preserve"> </w:t>
      </w:r>
      <w:r>
        <w:rPr>
          <w:rFonts w:ascii="Book Antiqua"/>
          <w:color w:val="171717"/>
          <w:w w:val="110"/>
          <w:sz w:val="39"/>
        </w:rPr>
        <w:t>unseen."</w:t>
      </w:r>
    </w:p>
    <w:p w14:paraId="1DF80BC3" w14:textId="77777777" w:rsidR="003D45B2" w:rsidRDefault="003D2B09">
      <w:pPr>
        <w:spacing w:before="426" w:line="307" w:lineRule="auto"/>
        <w:ind w:left="144" w:right="592" w:firstLine="7"/>
        <w:rPr>
          <w:rFonts w:ascii="Book Antiqua"/>
          <w:sz w:val="39"/>
        </w:rPr>
      </w:pPr>
      <w:r>
        <w:rPr>
          <w:rFonts w:ascii="Trebuchet MS"/>
          <w:color w:val="1E1E1E"/>
          <w:w w:val="110"/>
          <w:sz w:val="39"/>
        </w:rPr>
        <w:t xml:space="preserve">LU </w:t>
      </w:r>
      <w:r>
        <w:rPr>
          <w:rFonts w:ascii="Trebuchet MS"/>
          <w:color w:val="1E1E1E"/>
          <w:spacing w:val="11"/>
          <w:w w:val="110"/>
          <w:sz w:val="39"/>
        </w:rPr>
        <w:t xml:space="preserve">NUNG-SHIH </w:t>
      </w:r>
      <w:r>
        <w:rPr>
          <w:rFonts w:ascii="Book Antiqua"/>
          <w:color w:val="1E1E1E"/>
          <w:w w:val="110"/>
          <w:sz w:val="39"/>
        </w:rPr>
        <w:t>says,</w:t>
      </w:r>
      <w:r>
        <w:rPr>
          <w:rFonts w:ascii="Book Antiqua"/>
          <w:color w:val="1E1E1E"/>
          <w:spacing w:val="1"/>
          <w:w w:val="110"/>
          <w:sz w:val="39"/>
        </w:rPr>
        <w:t xml:space="preserve"> </w:t>
      </w:r>
      <w:r>
        <w:rPr>
          <w:rFonts w:ascii="Book Antiqua"/>
          <w:color w:val="1E1E1E"/>
          <w:w w:val="110"/>
          <w:sz w:val="39"/>
        </w:rPr>
        <w:t>"'Clear'</w:t>
      </w:r>
      <w:r>
        <w:rPr>
          <w:rFonts w:ascii="Book Antiqua"/>
          <w:color w:val="1E1E1E"/>
          <w:spacing w:val="1"/>
          <w:w w:val="110"/>
          <w:sz w:val="39"/>
        </w:rPr>
        <w:t xml:space="preserve"> </w:t>
      </w:r>
      <w:r>
        <w:rPr>
          <w:rFonts w:ascii="Book Antiqua"/>
          <w:color w:val="1E1E1E"/>
          <w:w w:val="110"/>
          <w:sz w:val="39"/>
        </w:rPr>
        <w:t>describes</w:t>
      </w:r>
      <w:r>
        <w:rPr>
          <w:rFonts w:ascii="Book Antiqua"/>
          <w:color w:val="1E1E1E"/>
          <w:spacing w:val="1"/>
          <w:w w:val="110"/>
          <w:sz w:val="39"/>
        </w:rPr>
        <w:t xml:space="preserve"> </w:t>
      </w:r>
      <w:r>
        <w:rPr>
          <w:rFonts w:ascii="Book Antiqua"/>
          <w:color w:val="1E1E1E"/>
          <w:w w:val="110"/>
          <w:sz w:val="39"/>
        </w:rPr>
        <w:t>what is deep,</w:t>
      </w:r>
      <w:r>
        <w:rPr>
          <w:rFonts w:ascii="Book Antiqua"/>
          <w:color w:val="1E1E1E"/>
          <w:spacing w:val="1"/>
          <w:w w:val="110"/>
          <w:sz w:val="39"/>
        </w:rPr>
        <w:t xml:space="preserve"> </w:t>
      </w:r>
      <w:r>
        <w:rPr>
          <w:rFonts w:ascii="Book Antiqua"/>
          <w:color w:val="1E1E1E"/>
          <w:w w:val="110"/>
          <w:sz w:val="39"/>
        </w:rPr>
        <w:t>what seems to be present</w:t>
      </w:r>
      <w:r>
        <w:rPr>
          <w:rFonts w:ascii="Book Antiqua"/>
          <w:color w:val="1E1E1E"/>
          <w:spacing w:val="-105"/>
          <w:w w:val="110"/>
          <w:sz w:val="39"/>
        </w:rPr>
        <w:t xml:space="preserve"> </w:t>
      </w:r>
      <w:r>
        <w:rPr>
          <w:rFonts w:ascii="Book Antiqua"/>
          <w:color w:val="1E1E1E"/>
          <w:w w:val="115"/>
          <w:sz w:val="39"/>
        </w:rPr>
        <w:t>and</w:t>
      </w:r>
      <w:r>
        <w:rPr>
          <w:rFonts w:ascii="Book Antiqua"/>
          <w:color w:val="1E1E1E"/>
          <w:spacing w:val="-27"/>
          <w:w w:val="115"/>
          <w:sz w:val="39"/>
        </w:rPr>
        <w:t xml:space="preserve"> </w:t>
      </w:r>
      <w:r>
        <w:rPr>
          <w:rFonts w:ascii="Book Antiqua"/>
          <w:color w:val="1E1E1E"/>
          <w:w w:val="115"/>
          <w:position w:val="1"/>
          <w:sz w:val="39"/>
        </w:rPr>
        <w:t>not</w:t>
      </w:r>
      <w:r>
        <w:rPr>
          <w:rFonts w:ascii="Book Antiqua"/>
          <w:color w:val="1E1E1E"/>
          <w:spacing w:val="-29"/>
          <w:w w:val="115"/>
          <w:position w:val="1"/>
          <w:sz w:val="39"/>
        </w:rPr>
        <w:t xml:space="preserve"> </w:t>
      </w:r>
      <w:r>
        <w:rPr>
          <w:rFonts w:ascii="Book Antiqua"/>
          <w:color w:val="1E1E1E"/>
          <w:w w:val="115"/>
          <w:position w:val="1"/>
          <w:sz w:val="39"/>
        </w:rPr>
        <w:t>to</w:t>
      </w:r>
      <w:r>
        <w:rPr>
          <w:rFonts w:ascii="Book Antiqua"/>
          <w:color w:val="1E1E1E"/>
          <w:spacing w:val="-19"/>
          <w:w w:val="115"/>
          <w:position w:val="1"/>
          <w:sz w:val="39"/>
        </w:rPr>
        <w:t xml:space="preserve"> </w:t>
      </w:r>
      <w:r>
        <w:rPr>
          <w:rFonts w:ascii="Book Antiqua"/>
          <w:color w:val="1E1E1E"/>
          <w:w w:val="115"/>
          <w:position w:val="1"/>
          <w:sz w:val="39"/>
        </w:rPr>
        <w:t>be</w:t>
      </w:r>
      <w:r>
        <w:rPr>
          <w:rFonts w:ascii="Book Antiqua"/>
          <w:color w:val="1E1E1E"/>
          <w:spacing w:val="-18"/>
          <w:w w:val="115"/>
          <w:position w:val="1"/>
          <w:sz w:val="39"/>
        </w:rPr>
        <w:t xml:space="preserve"> </w:t>
      </w:r>
      <w:r>
        <w:rPr>
          <w:rFonts w:ascii="Book Antiqua"/>
          <w:color w:val="1E1E1E"/>
          <w:w w:val="115"/>
          <w:position w:val="1"/>
          <w:sz w:val="39"/>
        </w:rPr>
        <w:t>present,</w:t>
      </w:r>
      <w:r>
        <w:rPr>
          <w:rFonts w:ascii="Book Antiqua"/>
          <w:color w:val="1E1E1E"/>
          <w:spacing w:val="36"/>
          <w:w w:val="115"/>
          <w:position w:val="1"/>
          <w:sz w:val="39"/>
        </w:rPr>
        <w:t xml:space="preserve"> </w:t>
      </w:r>
      <w:r>
        <w:rPr>
          <w:rFonts w:ascii="Book Antiqua"/>
          <w:color w:val="1E1E1E"/>
          <w:w w:val="115"/>
          <w:position w:val="1"/>
          <w:sz w:val="39"/>
        </w:rPr>
        <w:t>what</w:t>
      </w:r>
      <w:r>
        <w:rPr>
          <w:rFonts w:ascii="Book Antiqua"/>
          <w:color w:val="1E1E1E"/>
          <w:spacing w:val="-16"/>
          <w:w w:val="115"/>
          <w:position w:val="1"/>
          <w:sz w:val="39"/>
        </w:rPr>
        <w:t xml:space="preserve"> </w:t>
      </w:r>
      <w:r>
        <w:rPr>
          <w:rFonts w:ascii="Book Antiqua"/>
          <w:color w:val="1E1E1E"/>
          <w:w w:val="115"/>
          <w:position w:val="1"/>
          <w:sz w:val="39"/>
        </w:rPr>
        <w:t>seems</w:t>
      </w:r>
      <w:r>
        <w:rPr>
          <w:rFonts w:ascii="Book Antiqua"/>
          <w:color w:val="1E1E1E"/>
          <w:spacing w:val="-23"/>
          <w:w w:val="115"/>
          <w:position w:val="1"/>
          <w:sz w:val="39"/>
        </w:rPr>
        <w:t xml:space="preserve"> </w:t>
      </w:r>
      <w:r>
        <w:rPr>
          <w:rFonts w:ascii="Book Antiqua"/>
          <w:color w:val="1E1E1E"/>
          <w:w w:val="115"/>
          <w:position w:val="1"/>
          <w:sz w:val="39"/>
        </w:rPr>
        <w:t>not</w:t>
      </w:r>
      <w:r>
        <w:rPr>
          <w:rFonts w:ascii="Book Antiqua"/>
          <w:color w:val="1E1E1E"/>
          <w:spacing w:val="-37"/>
          <w:w w:val="115"/>
          <w:position w:val="1"/>
          <w:sz w:val="39"/>
        </w:rPr>
        <w:t xml:space="preserve"> </w:t>
      </w:r>
      <w:r>
        <w:rPr>
          <w:rFonts w:ascii="Book Antiqua"/>
          <w:color w:val="1E1E1E"/>
          <w:w w:val="115"/>
          <w:position w:val="1"/>
          <w:sz w:val="39"/>
        </w:rPr>
        <w:t>to</w:t>
      </w:r>
      <w:r>
        <w:rPr>
          <w:rFonts w:ascii="Book Antiqua"/>
          <w:color w:val="1E1E1E"/>
          <w:spacing w:val="-12"/>
          <w:w w:val="115"/>
          <w:position w:val="1"/>
          <w:sz w:val="39"/>
        </w:rPr>
        <w:t xml:space="preserve"> </w:t>
      </w:r>
      <w:r>
        <w:rPr>
          <w:rFonts w:ascii="Book Antiqua"/>
          <w:color w:val="1E1E1E"/>
          <w:w w:val="115"/>
          <w:position w:val="1"/>
          <w:sz w:val="39"/>
        </w:rPr>
        <w:t>be</w:t>
      </w:r>
      <w:r>
        <w:rPr>
          <w:rFonts w:ascii="Book Antiqua"/>
          <w:color w:val="1E1E1E"/>
          <w:spacing w:val="-12"/>
          <w:w w:val="115"/>
          <w:position w:val="1"/>
          <w:sz w:val="39"/>
        </w:rPr>
        <w:t xml:space="preserve"> </w:t>
      </w:r>
      <w:r>
        <w:rPr>
          <w:rFonts w:ascii="Book Antiqua"/>
          <w:color w:val="1E1E1E"/>
          <w:w w:val="115"/>
          <w:position w:val="1"/>
          <w:sz w:val="39"/>
        </w:rPr>
        <w:t>present</w:t>
      </w:r>
      <w:r>
        <w:rPr>
          <w:rFonts w:ascii="Book Antiqua"/>
          <w:color w:val="1E1E1E"/>
          <w:spacing w:val="-25"/>
          <w:w w:val="115"/>
          <w:position w:val="1"/>
          <w:sz w:val="39"/>
        </w:rPr>
        <w:t xml:space="preserve"> </w:t>
      </w:r>
      <w:r>
        <w:rPr>
          <w:rFonts w:ascii="Book Antiqua"/>
          <w:color w:val="1E1E1E"/>
          <w:w w:val="115"/>
          <w:position w:val="1"/>
          <w:sz w:val="39"/>
        </w:rPr>
        <w:t>and</w:t>
      </w:r>
      <w:r>
        <w:rPr>
          <w:rFonts w:ascii="Book Antiqua"/>
          <w:color w:val="1E1E1E"/>
          <w:spacing w:val="-26"/>
          <w:w w:val="115"/>
          <w:position w:val="1"/>
          <w:sz w:val="39"/>
        </w:rPr>
        <w:t xml:space="preserve"> </w:t>
      </w:r>
      <w:r>
        <w:rPr>
          <w:rFonts w:ascii="Book Antiqua"/>
          <w:color w:val="1E1E1E"/>
          <w:w w:val="115"/>
          <w:position w:val="1"/>
          <w:sz w:val="39"/>
        </w:rPr>
        <w:t>not</w:t>
      </w:r>
      <w:r>
        <w:rPr>
          <w:rFonts w:ascii="Book Antiqua"/>
          <w:color w:val="1E1E1E"/>
          <w:spacing w:val="-22"/>
          <w:w w:val="115"/>
          <w:position w:val="1"/>
          <w:sz w:val="39"/>
        </w:rPr>
        <w:t xml:space="preserve"> </w:t>
      </w:r>
      <w:proofErr w:type="spellStart"/>
      <w:r>
        <w:rPr>
          <w:rFonts w:ascii="Book Antiqua"/>
          <w:color w:val="1E1E1E"/>
          <w:w w:val="115"/>
          <w:position w:val="1"/>
          <w:sz w:val="39"/>
        </w:rPr>
        <w:t>not</w:t>
      </w:r>
      <w:proofErr w:type="spellEnd"/>
      <w:r>
        <w:rPr>
          <w:rFonts w:ascii="Book Antiqua"/>
          <w:color w:val="1E1E1E"/>
          <w:spacing w:val="-28"/>
          <w:w w:val="115"/>
          <w:position w:val="1"/>
          <w:sz w:val="39"/>
        </w:rPr>
        <w:t xml:space="preserve"> </w:t>
      </w:r>
      <w:r>
        <w:rPr>
          <w:rFonts w:ascii="Book Antiqua"/>
          <w:color w:val="1E1E1E"/>
          <w:w w:val="115"/>
          <w:position w:val="1"/>
          <w:sz w:val="39"/>
        </w:rPr>
        <w:t>to</w:t>
      </w:r>
      <w:r>
        <w:rPr>
          <w:rFonts w:ascii="Book Antiqua"/>
          <w:color w:val="1E1E1E"/>
          <w:spacing w:val="-19"/>
          <w:w w:val="115"/>
          <w:position w:val="1"/>
          <w:sz w:val="39"/>
        </w:rPr>
        <w:t xml:space="preserve"> </w:t>
      </w:r>
      <w:r>
        <w:rPr>
          <w:rFonts w:ascii="Book Antiqua"/>
          <w:color w:val="1E1E1E"/>
          <w:w w:val="115"/>
          <w:position w:val="1"/>
          <w:sz w:val="39"/>
        </w:rPr>
        <w:t>be</w:t>
      </w:r>
      <w:r>
        <w:rPr>
          <w:rFonts w:ascii="Book Antiqua"/>
          <w:color w:val="1E1E1E"/>
          <w:spacing w:val="-18"/>
          <w:w w:val="115"/>
          <w:position w:val="1"/>
          <w:sz w:val="39"/>
        </w:rPr>
        <w:t xml:space="preserve"> </w:t>
      </w:r>
      <w:r>
        <w:rPr>
          <w:rFonts w:ascii="Book Antiqua"/>
          <w:color w:val="1E1E1E"/>
          <w:w w:val="115"/>
          <w:sz w:val="39"/>
        </w:rPr>
        <w:t>present."</w:t>
      </w:r>
    </w:p>
    <w:p w14:paraId="1DF80BC4" w14:textId="77777777" w:rsidR="003D45B2" w:rsidRDefault="003D2B09">
      <w:pPr>
        <w:spacing w:before="292" w:line="304" w:lineRule="auto"/>
        <w:ind w:left="137" w:firstLine="22"/>
        <w:rPr>
          <w:rFonts w:ascii="Book Antiqua"/>
          <w:sz w:val="39"/>
        </w:rPr>
      </w:pPr>
      <w:r>
        <w:rPr>
          <w:rFonts w:ascii="Trebuchet MS"/>
          <w:color w:val="161616"/>
          <w:w w:val="115"/>
          <w:sz w:val="39"/>
        </w:rPr>
        <w:t>LIU</w:t>
      </w:r>
      <w:r>
        <w:rPr>
          <w:rFonts w:ascii="Trebuchet MS"/>
          <w:color w:val="161616"/>
          <w:spacing w:val="12"/>
          <w:w w:val="115"/>
          <w:sz w:val="39"/>
        </w:rPr>
        <w:t xml:space="preserve"> </w:t>
      </w:r>
      <w:r>
        <w:rPr>
          <w:rFonts w:ascii="Trebuchet MS"/>
          <w:color w:val="161616"/>
          <w:w w:val="115"/>
          <w:sz w:val="39"/>
        </w:rPr>
        <w:t>CHING</w:t>
      </w:r>
      <w:r>
        <w:rPr>
          <w:rFonts w:ascii="Trebuchet MS"/>
          <w:color w:val="161616"/>
          <w:spacing w:val="13"/>
          <w:w w:val="115"/>
          <w:sz w:val="39"/>
        </w:rPr>
        <w:t xml:space="preserve"> </w:t>
      </w:r>
      <w:r>
        <w:rPr>
          <w:rFonts w:ascii="Book Antiqua"/>
          <w:color w:val="161616"/>
          <w:w w:val="115"/>
          <w:sz w:val="39"/>
        </w:rPr>
        <w:t>says,</w:t>
      </w:r>
      <w:r>
        <w:rPr>
          <w:rFonts w:ascii="Book Antiqua"/>
          <w:color w:val="161616"/>
          <w:spacing w:val="35"/>
          <w:w w:val="115"/>
          <w:sz w:val="39"/>
        </w:rPr>
        <w:t xml:space="preserve"> </w:t>
      </w:r>
      <w:r>
        <w:rPr>
          <w:rFonts w:ascii="Book Antiqua"/>
          <w:color w:val="161616"/>
          <w:w w:val="115"/>
          <w:sz w:val="39"/>
        </w:rPr>
        <w:t>"If</w:t>
      </w:r>
      <w:r>
        <w:rPr>
          <w:rFonts w:ascii="Book Antiqua"/>
          <w:color w:val="161616"/>
          <w:spacing w:val="74"/>
          <w:w w:val="115"/>
          <w:sz w:val="39"/>
        </w:rPr>
        <w:t xml:space="preserve"> </w:t>
      </w:r>
      <w:r>
        <w:rPr>
          <w:rFonts w:ascii="Book Antiqua"/>
          <w:color w:val="161616"/>
          <w:w w:val="115"/>
          <w:sz w:val="39"/>
        </w:rPr>
        <w:t>it's</w:t>
      </w:r>
      <w:r>
        <w:rPr>
          <w:rFonts w:ascii="Book Antiqua"/>
          <w:color w:val="161616"/>
          <w:spacing w:val="-15"/>
          <w:w w:val="115"/>
          <w:sz w:val="39"/>
        </w:rPr>
        <w:t xml:space="preserve"> </w:t>
      </w:r>
      <w:r>
        <w:rPr>
          <w:rFonts w:ascii="Book Antiqua"/>
          <w:color w:val="161616"/>
          <w:w w:val="115"/>
          <w:sz w:val="39"/>
        </w:rPr>
        <w:t>empty;</w:t>
      </w:r>
      <w:r>
        <w:rPr>
          <w:rFonts w:ascii="Book Antiqua"/>
          <w:color w:val="161616"/>
          <w:spacing w:val="2"/>
          <w:w w:val="115"/>
          <w:sz w:val="39"/>
        </w:rPr>
        <w:t xml:space="preserve"> </w:t>
      </w:r>
      <w:r>
        <w:rPr>
          <w:rFonts w:ascii="Book Antiqua"/>
          <w:color w:val="161616"/>
          <w:w w:val="115"/>
          <w:sz w:val="39"/>
        </w:rPr>
        <w:t>it's</w:t>
      </w:r>
      <w:r>
        <w:rPr>
          <w:rFonts w:ascii="Book Antiqua"/>
          <w:color w:val="161616"/>
          <w:spacing w:val="-3"/>
          <w:w w:val="115"/>
          <w:sz w:val="39"/>
        </w:rPr>
        <w:t xml:space="preserve"> </w:t>
      </w:r>
      <w:r>
        <w:rPr>
          <w:rFonts w:ascii="Book Antiqua"/>
          <w:color w:val="161616"/>
          <w:w w:val="115"/>
          <w:sz w:val="39"/>
        </w:rPr>
        <w:t>deep.</w:t>
      </w:r>
      <w:r>
        <w:rPr>
          <w:rFonts w:ascii="Book Antiqua"/>
          <w:color w:val="161616"/>
          <w:spacing w:val="18"/>
          <w:w w:val="115"/>
          <w:sz w:val="39"/>
        </w:rPr>
        <w:t xml:space="preserve"> </w:t>
      </w:r>
      <w:r>
        <w:rPr>
          <w:rFonts w:ascii="Book Antiqua"/>
          <w:color w:val="161616"/>
          <w:w w:val="115"/>
          <w:sz w:val="39"/>
        </w:rPr>
        <w:t>If</w:t>
      </w:r>
      <w:r>
        <w:rPr>
          <w:rFonts w:ascii="Book Antiqua"/>
          <w:color w:val="161616"/>
          <w:spacing w:val="60"/>
          <w:w w:val="115"/>
          <w:sz w:val="39"/>
        </w:rPr>
        <w:t xml:space="preserve"> </w:t>
      </w:r>
      <w:r>
        <w:rPr>
          <w:rFonts w:ascii="Book Antiqua"/>
          <w:color w:val="161616"/>
          <w:w w:val="115"/>
          <w:sz w:val="39"/>
        </w:rPr>
        <w:t>it's</w:t>
      </w:r>
      <w:r>
        <w:rPr>
          <w:rFonts w:ascii="Book Antiqua"/>
          <w:color w:val="161616"/>
          <w:spacing w:val="-10"/>
          <w:w w:val="115"/>
          <w:sz w:val="39"/>
        </w:rPr>
        <w:t xml:space="preserve"> </w:t>
      </w:r>
      <w:r>
        <w:rPr>
          <w:rFonts w:ascii="Book Antiqua"/>
          <w:color w:val="161616"/>
          <w:w w:val="115"/>
          <w:sz w:val="39"/>
        </w:rPr>
        <w:t>deep,</w:t>
      </w:r>
      <w:r>
        <w:rPr>
          <w:rFonts w:ascii="Book Antiqua"/>
          <w:color w:val="161616"/>
          <w:spacing w:val="1"/>
          <w:w w:val="115"/>
          <w:sz w:val="39"/>
        </w:rPr>
        <w:t xml:space="preserve"> </w:t>
      </w:r>
      <w:r>
        <w:rPr>
          <w:rFonts w:ascii="Book Antiqua"/>
          <w:color w:val="161616"/>
          <w:w w:val="115"/>
          <w:sz w:val="39"/>
        </w:rPr>
        <w:t>it's</w:t>
      </w:r>
      <w:r>
        <w:rPr>
          <w:rFonts w:ascii="Book Antiqua"/>
          <w:color w:val="161616"/>
          <w:spacing w:val="9"/>
          <w:w w:val="115"/>
          <w:sz w:val="39"/>
        </w:rPr>
        <w:t xml:space="preserve"> </w:t>
      </w:r>
      <w:r>
        <w:rPr>
          <w:rFonts w:ascii="Book Antiqua"/>
          <w:color w:val="161616"/>
          <w:w w:val="115"/>
          <w:sz w:val="39"/>
        </w:rPr>
        <w:t>clear.</w:t>
      </w:r>
      <w:r>
        <w:rPr>
          <w:rFonts w:ascii="Book Antiqua"/>
          <w:color w:val="161616"/>
          <w:spacing w:val="23"/>
          <w:w w:val="115"/>
          <w:sz w:val="39"/>
        </w:rPr>
        <w:t xml:space="preserve"> </w:t>
      </w:r>
      <w:r>
        <w:rPr>
          <w:rFonts w:ascii="Book Antiqua"/>
          <w:color w:val="161616"/>
          <w:w w:val="115"/>
          <w:sz w:val="39"/>
        </w:rPr>
        <w:t>The</w:t>
      </w:r>
      <w:r>
        <w:rPr>
          <w:rFonts w:ascii="Book Antiqua"/>
          <w:color w:val="161616"/>
          <w:spacing w:val="11"/>
          <w:w w:val="115"/>
          <w:sz w:val="39"/>
        </w:rPr>
        <w:t xml:space="preserve"> </w:t>
      </w:r>
      <w:r>
        <w:rPr>
          <w:rFonts w:ascii="Book Antiqua"/>
          <w:color w:val="161616"/>
          <w:w w:val="115"/>
          <w:sz w:val="39"/>
        </w:rPr>
        <w:t>Tao</w:t>
      </w:r>
      <w:r>
        <w:rPr>
          <w:rFonts w:ascii="Book Antiqua"/>
          <w:color w:val="161616"/>
          <w:spacing w:val="8"/>
          <w:w w:val="115"/>
          <w:sz w:val="39"/>
        </w:rPr>
        <w:t xml:space="preserve"> </w:t>
      </w:r>
      <w:r>
        <w:rPr>
          <w:rFonts w:ascii="Book Antiqua"/>
          <w:color w:val="161616"/>
          <w:w w:val="115"/>
          <w:sz w:val="39"/>
        </w:rPr>
        <w:t>comes</w:t>
      </w:r>
      <w:r>
        <w:rPr>
          <w:rFonts w:ascii="Book Antiqua"/>
          <w:color w:val="161616"/>
          <w:spacing w:val="-109"/>
          <w:w w:val="115"/>
          <w:sz w:val="39"/>
        </w:rPr>
        <w:t xml:space="preserve"> </w:t>
      </w:r>
      <w:r>
        <w:rPr>
          <w:rFonts w:ascii="Book Antiqua"/>
          <w:color w:val="161616"/>
          <w:w w:val="115"/>
          <w:sz w:val="39"/>
        </w:rPr>
        <w:t>from</w:t>
      </w:r>
      <w:r>
        <w:rPr>
          <w:rFonts w:ascii="Book Antiqua"/>
          <w:color w:val="161616"/>
          <w:spacing w:val="-21"/>
          <w:w w:val="115"/>
          <w:sz w:val="39"/>
        </w:rPr>
        <w:t xml:space="preserve"> </w:t>
      </w:r>
      <w:r>
        <w:rPr>
          <w:rFonts w:ascii="Book Antiqua"/>
          <w:color w:val="161616"/>
          <w:w w:val="115"/>
          <w:sz w:val="39"/>
        </w:rPr>
        <w:t>nothing.</w:t>
      </w:r>
      <w:r>
        <w:rPr>
          <w:rFonts w:ascii="Book Antiqua"/>
          <w:color w:val="161616"/>
          <w:spacing w:val="6"/>
          <w:w w:val="115"/>
          <w:sz w:val="39"/>
        </w:rPr>
        <w:t xml:space="preserve"> </w:t>
      </w:r>
      <w:r>
        <w:rPr>
          <w:rFonts w:ascii="Book Antiqua"/>
          <w:color w:val="161616"/>
          <w:w w:val="115"/>
          <w:sz w:val="39"/>
        </w:rPr>
        <w:t>Hence</w:t>
      </w:r>
      <w:r>
        <w:rPr>
          <w:rFonts w:ascii="Book Antiqua"/>
          <w:color w:val="161616"/>
          <w:spacing w:val="-1"/>
          <w:w w:val="115"/>
          <w:sz w:val="39"/>
        </w:rPr>
        <w:t xml:space="preserve"> </w:t>
      </w:r>
      <w:proofErr w:type="gramStart"/>
      <w:r>
        <w:rPr>
          <w:rFonts w:ascii="Book Antiqua"/>
          <w:color w:val="161616"/>
          <w:w w:val="115"/>
          <w:sz w:val="39"/>
        </w:rPr>
        <w:t>the</w:t>
      </w:r>
      <w:r>
        <w:rPr>
          <w:rFonts w:ascii="Book Antiqua"/>
          <w:color w:val="161616"/>
          <w:spacing w:val="-17"/>
          <w:w w:val="115"/>
          <w:sz w:val="39"/>
        </w:rPr>
        <w:t xml:space="preserve"> </w:t>
      </w:r>
      <w:r>
        <w:rPr>
          <w:rFonts w:ascii="Book Antiqua"/>
          <w:color w:val="161616"/>
          <w:w w:val="115"/>
          <w:sz w:val="39"/>
        </w:rPr>
        <w:t>Tao</w:t>
      </w:r>
      <w:proofErr w:type="gramEnd"/>
      <w:r>
        <w:rPr>
          <w:rFonts w:ascii="Book Antiqua"/>
          <w:color w:val="161616"/>
          <w:spacing w:val="-22"/>
          <w:w w:val="115"/>
          <w:sz w:val="39"/>
        </w:rPr>
        <w:t xml:space="preserve"> </w:t>
      </w:r>
      <w:r>
        <w:rPr>
          <w:rFonts w:ascii="Book Antiqua"/>
          <w:color w:val="161616"/>
          <w:w w:val="115"/>
          <w:sz w:val="39"/>
        </w:rPr>
        <w:t>is</w:t>
      </w:r>
      <w:r>
        <w:rPr>
          <w:rFonts w:ascii="Book Antiqua"/>
          <w:color w:val="161616"/>
          <w:spacing w:val="-20"/>
          <w:w w:val="115"/>
          <w:sz w:val="39"/>
        </w:rPr>
        <w:t xml:space="preserve"> </w:t>
      </w:r>
      <w:r>
        <w:rPr>
          <w:rFonts w:ascii="Book Antiqua"/>
          <w:color w:val="161616"/>
          <w:w w:val="115"/>
          <w:sz w:val="39"/>
        </w:rPr>
        <w:t>the</w:t>
      </w:r>
      <w:r>
        <w:rPr>
          <w:rFonts w:ascii="Book Antiqua"/>
          <w:color w:val="161616"/>
          <w:spacing w:val="-15"/>
          <w:w w:val="115"/>
          <w:sz w:val="39"/>
        </w:rPr>
        <w:t xml:space="preserve"> </w:t>
      </w:r>
      <w:r>
        <w:rPr>
          <w:rFonts w:ascii="Book Antiqua"/>
          <w:color w:val="161616"/>
          <w:w w:val="115"/>
          <w:sz w:val="39"/>
        </w:rPr>
        <w:t>child</w:t>
      </w:r>
      <w:r>
        <w:rPr>
          <w:rFonts w:ascii="Book Antiqua"/>
          <w:color w:val="161616"/>
          <w:spacing w:val="-14"/>
          <w:w w:val="115"/>
          <w:sz w:val="39"/>
        </w:rPr>
        <w:t xml:space="preserve"> </w:t>
      </w:r>
      <w:r>
        <w:rPr>
          <w:rFonts w:ascii="Book Antiqua"/>
          <w:color w:val="161616"/>
          <w:w w:val="115"/>
          <w:sz w:val="39"/>
        </w:rPr>
        <w:t>of</w:t>
      </w:r>
      <w:r>
        <w:rPr>
          <w:rFonts w:ascii="Book Antiqua"/>
          <w:color w:val="161616"/>
          <w:spacing w:val="75"/>
          <w:w w:val="115"/>
          <w:sz w:val="39"/>
        </w:rPr>
        <w:t xml:space="preserve"> </w:t>
      </w:r>
      <w:r>
        <w:rPr>
          <w:rFonts w:ascii="Book Antiqua"/>
          <w:color w:val="161616"/>
          <w:w w:val="115"/>
          <w:sz w:val="39"/>
        </w:rPr>
        <w:t>nothing."</w:t>
      </w:r>
    </w:p>
    <w:p w14:paraId="1DF80BC5" w14:textId="77777777" w:rsidR="003D45B2" w:rsidRDefault="003D2B09">
      <w:pPr>
        <w:spacing w:before="309" w:line="276" w:lineRule="auto"/>
        <w:ind w:left="160" w:right="608" w:firstLine="15"/>
        <w:jc w:val="both"/>
        <w:rPr>
          <w:rFonts w:ascii="Book Antiqua" w:hAnsi="Book Antiqua"/>
          <w:sz w:val="39"/>
        </w:rPr>
      </w:pPr>
      <w:r>
        <w:rPr>
          <w:rFonts w:ascii="Trebuchet MS" w:hAnsi="Trebuchet MS"/>
          <w:color w:val="1C1C1C"/>
          <w:w w:val="110"/>
          <w:sz w:val="39"/>
        </w:rPr>
        <w:t xml:space="preserve">LI </w:t>
      </w:r>
      <w:r>
        <w:rPr>
          <w:rFonts w:ascii="Trebuchet MS" w:hAnsi="Trebuchet MS"/>
          <w:color w:val="1C1C1C"/>
          <w:w w:val="110"/>
          <w:position w:val="1"/>
          <w:sz w:val="39"/>
        </w:rPr>
        <w:t xml:space="preserve">YUEH </w:t>
      </w:r>
      <w:r>
        <w:rPr>
          <w:rFonts w:ascii="Book Antiqua" w:hAnsi="Book Antiqua"/>
          <w:color w:val="1C1C1C"/>
          <w:w w:val="110"/>
          <w:sz w:val="39"/>
        </w:rPr>
        <w:t>says, "Ti is the Lord of</w:t>
      </w:r>
      <w:r>
        <w:rPr>
          <w:rFonts w:ascii="Book Antiqua" w:hAnsi="Book Antiqua"/>
          <w:color w:val="1C1C1C"/>
          <w:spacing w:val="1"/>
          <w:w w:val="110"/>
          <w:sz w:val="39"/>
        </w:rPr>
        <w:t xml:space="preserve"> </w:t>
      </w:r>
      <w:r>
        <w:rPr>
          <w:rFonts w:ascii="Book Antiqua" w:hAnsi="Book Antiqua"/>
          <w:color w:val="1C1C1C"/>
          <w:w w:val="110"/>
          <w:sz w:val="39"/>
        </w:rPr>
        <w:t>Creation. All of</w:t>
      </w:r>
      <w:r>
        <w:rPr>
          <w:rFonts w:ascii="Book Antiqua" w:hAnsi="Book Antiqua"/>
          <w:color w:val="1C1C1C"/>
          <w:spacing w:val="1"/>
          <w:w w:val="110"/>
          <w:sz w:val="39"/>
        </w:rPr>
        <w:t xml:space="preserve"> </w:t>
      </w:r>
      <w:r>
        <w:rPr>
          <w:rFonts w:ascii="Book Antiqua" w:hAnsi="Book Antiqua"/>
          <w:color w:val="1C1C1C"/>
          <w:w w:val="110"/>
          <w:sz w:val="39"/>
        </w:rPr>
        <w:t xml:space="preserve">creation </w:t>
      </w:r>
      <w:proofErr w:type="gramStart"/>
      <w:r>
        <w:rPr>
          <w:rFonts w:ascii="Book Antiqua" w:hAnsi="Book Antiqua"/>
          <w:color w:val="1C1C1C"/>
          <w:w w:val="110"/>
          <w:sz w:val="39"/>
        </w:rPr>
        <w:t>comes</w:t>
      </w:r>
      <w:proofErr w:type="gramEnd"/>
      <w:r>
        <w:rPr>
          <w:rFonts w:ascii="Book Antiqua" w:hAnsi="Book Antiqua"/>
          <w:color w:val="1C1C1C"/>
          <w:w w:val="110"/>
          <w:sz w:val="39"/>
        </w:rPr>
        <w:t xml:space="preserve"> after Ti, </w:t>
      </w:r>
      <w:r>
        <w:rPr>
          <w:rFonts w:ascii="Book Antiqua" w:hAnsi="Book Antiqua"/>
          <w:color w:val="1C1C1C"/>
          <w:w w:val="110"/>
          <w:position w:val="1"/>
          <w:sz w:val="39"/>
        </w:rPr>
        <w:t>except</w:t>
      </w:r>
      <w:r>
        <w:rPr>
          <w:rFonts w:ascii="Book Antiqua" w:hAnsi="Book Antiqua"/>
          <w:color w:val="1C1C1C"/>
          <w:spacing w:val="1"/>
          <w:w w:val="110"/>
          <w:position w:val="1"/>
          <w:sz w:val="39"/>
        </w:rPr>
        <w:t xml:space="preserve"> </w:t>
      </w:r>
      <w:r>
        <w:rPr>
          <w:rFonts w:ascii="Arial" w:hAnsi="Arial"/>
          <w:color w:val="1C1C1C"/>
          <w:spacing w:val="-1"/>
          <w:w w:val="115"/>
          <w:sz w:val="46"/>
        </w:rPr>
        <w:t>the</w:t>
      </w:r>
      <w:r>
        <w:rPr>
          <w:rFonts w:ascii="Arial" w:hAnsi="Arial"/>
          <w:color w:val="1C1C1C"/>
          <w:spacing w:val="-58"/>
          <w:w w:val="115"/>
          <w:sz w:val="46"/>
        </w:rPr>
        <w:t xml:space="preserve"> </w:t>
      </w:r>
      <w:r>
        <w:rPr>
          <w:rFonts w:ascii="Book Antiqua" w:hAnsi="Book Antiqua"/>
          <w:color w:val="1C1C1C"/>
          <w:spacing w:val="-1"/>
          <w:w w:val="115"/>
          <w:position w:val="1"/>
          <w:sz w:val="39"/>
        </w:rPr>
        <w:t>Tao,</w:t>
      </w:r>
      <w:r>
        <w:rPr>
          <w:rFonts w:ascii="Book Antiqua" w:hAnsi="Book Antiqua"/>
          <w:color w:val="1C1C1C"/>
          <w:spacing w:val="11"/>
          <w:w w:val="115"/>
          <w:position w:val="1"/>
          <w:sz w:val="39"/>
        </w:rPr>
        <w:t xml:space="preserve"> </w:t>
      </w:r>
      <w:r>
        <w:rPr>
          <w:rFonts w:ascii="Book Antiqua" w:hAnsi="Book Antiqua"/>
          <w:color w:val="1C1C1C"/>
          <w:spacing w:val="-1"/>
          <w:w w:val="115"/>
          <w:position w:val="1"/>
          <w:sz w:val="39"/>
        </w:rPr>
        <w:t>which</w:t>
      </w:r>
      <w:r>
        <w:rPr>
          <w:rFonts w:ascii="Book Antiqua" w:hAnsi="Book Antiqua"/>
          <w:color w:val="1C1C1C"/>
          <w:spacing w:val="-10"/>
          <w:w w:val="115"/>
          <w:position w:val="1"/>
          <w:sz w:val="39"/>
        </w:rPr>
        <w:t xml:space="preserve"> </w:t>
      </w:r>
      <w:r>
        <w:rPr>
          <w:rFonts w:ascii="Book Antiqua" w:hAnsi="Book Antiqua"/>
          <w:color w:val="1C1C1C"/>
          <w:spacing w:val="-1"/>
          <w:w w:val="115"/>
          <w:sz w:val="39"/>
        </w:rPr>
        <w:t>comes</w:t>
      </w:r>
      <w:r>
        <w:rPr>
          <w:rFonts w:ascii="Book Antiqua" w:hAnsi="Book Antiqua"/>
          <w:color w:val="1C1C1C"/>
          <w:spacing w:val="8"/>
          <w:w w:val="115"/>
          <w:sz w:val="39"/>
        </w:rPr>
        <w:t xml:space="preserve"> </w:t>
      </w:r>
      <w:r>
        <w:rPr>
          <w:rFonts w:ascii="Book Antiqua" w:hAnsi="Book Antiqua"/>
          <w:color w:val="1C1C1C"/>
          <w:spacing w:val="-1"/>
          <w:w w:val="115"/>
          <w:sz w:val="39"/>
        </w:rPr>
        <w:t>before.</w:t>
      </w:r>
      <w:r>
        <w:rPr>
          <w:rFonts w:ascii="Book Antiqua" w:hAnsi="Book Antiqua"/>
          <w:color w:val="1C1C1C"/>
          <w:spacing w:val="9"/>
          <w:w w:val="115"/>
          <w:sz w:val="39"/>
        </w:rPr>
        <w:t xml:space="preserve"> </w:t>
      </w:r>
      <w:r>
        <w:rPr>
          <w:rFonts w:ascii="Book Antiqua" w:hAnsi="Book Antiqua"/>
          <w:color w:val="1C1C1C"/>
          <w:spacing w:val="-1"/>
          <w:w w:val="115"/>
          <w:sz w:val="39"/>
        </w:rPr>
        <w:t>But</w:t>
      </w:r>
      <w:r>
        <w:rPr>
          <w:rFonts w:ascii="Book Antiqua" w:hAnsi="Book Antiqua"/>
          <w:color w:val="1C1C1C"/>
          <w:spacing w:val="-23"/>
          <w:w w:val="115"/>
          <w:sz w:val="39"/>
        </w:rPr>
        <w:t xml:space="preserve"> </w:t>
      </w:r>
      <w:r>
        <w:rPr>
          <w:rFonts w:ascii="Book Antiqua" w:hAnsi="Book Antiqua"/>
          <w:color w:val="1C1C1C"/>
          <w:spacing w:val="-1"/>
          <w:w w:val="115"/>
          <w:sz w:val="39"/>
        </w:rPr>
        <w:t>the</w:t>
      </w:r>
      <w:r>
        <w:rPr>
          <w:rFonts w:ascii="Book Antiqua" w:hAnsi="Book Antiqua"/>
          <w:color w:val="1C1C1C"/>
          <w:spacing w:val="-19"/>
          <w:w w:val="115"/>
          <w:sz w:val="39"/>
        </w:rPr>
        <w:t xml:space="preserve"> </w:t>
      </w:r>
      <w:r>
        <w:rPr>
          <w:rFonts w:ascii="Book Antiqua" w:hAnsi="Book Antiqua"/>
          <w:color w:val="1C1C1C"/>
          <w:spacing w:val="-1"/>
          <w:w w:val="115"/>
          <w:sz w:val="39"/>
        </w:rPr>
        <w:t>nature</w:t>
      </w:r>
      <w:r>
        <w:rPr>
          <w:rFonts w:ascii="Book Antiqua" w:hAnsi="Book Antiqua"/>
          <w:color w:val="1C1C1C"/>
          <w:spacing w:val="-18"/>
          <w:w w:val="115"/>
          <w:sz w:val="39"/>
        </w:rPr>
        <w:t xml:space="preserve"> </w:t>
      </w:r>
      <w:r>
        <w:rPr>
          <w:rFonts w:ascii="Book Antiqua" w:hAnsi="Book Antiqua"/>
          <w:color w:val="1C1C1C"/>
          <w:spacing w:val="-1"/>
          <w:w w:val="115"/>
          <w:sz w:val="39"/>
        </w:rPr>
        <w:t>of</w:t>
      </w:r>
      <w:r>
        <w:rPr>
          <w:rFonts w:ascii="Book Antiqua" w:hAnsi="Book Antiqua"/>
          <w:color w:val="1C1C1C"/>
          <w:spacing w:val="56"/>
          <w:w w:val="115"/>
          <w:sz w:val="39"/>
        </w:rPr>
        <w:t xml:space="preserve"> </w:t>
      </w:r>
      <w:r>
        <w:rPr>
          <w:rFonts w:ascii="Book Antiqua" w:hAnsi="Book Antiqua"/>
          <w:color w:val="1C1C1C"/>
          <w:spacing w:val="-1"/>
          <w:w w:val="115"/>
          <w:sz w:val="39"/>
        </w:rPr>
        <w:t>the</w:t>
      </w:r>
      <w:r>
        <w:rPr>
          <w:rFonts w:ascii="Book Antiqua" w:hAnsi="Book Antiqua"/>
          <w:color w:val="1C1C1C"/>
          <w:spacing w:val="-20"/>
          <w:w w:val="115"/>
          <w:sz w:val="39"/>
        </w:rPr>
        <w:t xml:space="preserve"> </w:t>
      </w:r>
      <w:r>
        <w:rPr>
          <w:rFonts w:ascii="Book Antiqua" w:hAnsi="Book Antiqua"/>
          <w:color w:val="1C1C1C"/>
          <w:spacing w:val="-1"/>
          <w:w w:val="115"/>
          <w:sz w:val="39"/>
        </w:rPr>
        <w:t>Tao</w:t>
      </w:r>
      <w:r>
        <w:rPr>
          <w:rFonts w:ascii="Book Antiqua" w:hAnsi="Book Antiqua"/>
          <w:color w:val="1C1C1C"/>
          <w:spacing w:val="-23"/>
          <w:w w:val="115"/>
          <w:sz w:val="39"/>
        </w:rPr>
        <w:t xml:space="preserve"> </w:t>
      </w:r>
      <w:r>
        <w:rPr>
          <w:rFonts w:ascii="Book Antiqua" w:hAnsi="Book Antiqua"/>
          <w:color w:val="1C1C1C"/>
          <w:w w:val="115"/>
          <w:sz w:val="39"/>
        </w:rPr>
        <w:t>is</w:t>
      </w:r>
      <w:r>
        <w:rPr>
          <w:rFonts w:ascii="Book Antiqua" w:hAnsi="Book Antiqua"/>
          <w:color w:val="1C1C1C"/>
          <w:spacing w:val="-23"/>
          <w:w w:val="115"/>
          <w:sz w:val="39"/>
        </w:rPr>
        <w:t xml:space="preserve"> </w:t>
      </w:r>
      <w:r>
        <w:rPr>
          <w:rFonts w:ascii="Book Antiqua" w:hAnsi="Book Antiqua"/>
          <w:color w:val="1C1C1C"/>
          <w:w w:val="115"/>
          <w:sz w:val="39"/>
        </w:rPr>
        <w:t>to</w:t>
      </w:r>
      <w:r>
        <w:rPr>
          <w:rFonts w:ascii="Book Antiqua" w:hAnsi="Book Antiqua"/>
          <w:color w:val="1C1C1C"/>
          <w:spacing w:val="-14"/>
          <w:w w:val="115"/>
          <w:sz w:val="39"/>
        </w:rPr>
        <w:t xml:space="preserve"> </w:t>
      </w:r>
      <w:r>
        <w:rPr>
          <w:rFonts w:ascii="Book Antiqua" w:hAnsi="Book Antiqua"/>
          <w:color w:val="1C1C1C"/>
          <w:w w:val="115"/>
          <w:sz w:val="39"/>
        </w:rPr>
        <w:t>yield,</w:t>
      </w:r>
      <w:r>
        <w:rPr>
          <w:rFonts w:ascii="Book Antiqua" w:hAnsi="Book Antiqua"/>
          <w:color w:val="1C1C1C"/>
          <w:spacing w:val="6"/>
          <w:w w:val="115"/>
          <w:sz w:val="39"/>
        </w:rPr>
        <w:t xml:space="preserve"> </w:t>
      </w:r>
      <w:r>
        <w:rPr>
          <w:rFonts w:ascii="Book Antiqua" w:hAnsi="Book Antiqua"/>
          <w:color w:val="1C1C1C"/>
          <w:w w:val="115"/>
          <w:sz w:val="39"/>
        </w:rPr>
        <w:t>hence</w:t>
      </w:r>
      <w:r>
        <w:rPr>
          <w:rFonts w:ascii="Book Antiqua" w:hAnsi="Book Antiqua"/>
          <w:color w:val="1C1C1C"/>
          <w:spacing w:val="-5"/>
          <w:w w:val="115"/>
          <w:sz w:val="39"/>
        </w:rPr>
        <w:t xml:space="preserve"> </w:t>
      </w:r>
      <w:r>
        <w:rPr>
          <w:rFonts w:ascii="Book Antiqua" w:hAnsi="Book Antiqua"/>
          <w:color w:val="1C1C1C"/>
          <w:w w:val="115"/>
          <w:sz w:val="39"/>
        </w:rPr>
        <w:t>Lao­</w:t>
      </w:r>
      <w:r>
        <w:rPr>
          <w:rFonts w:ascii="Book Antiqua" w:hAnsi="Book Antiqua"/>
          <w:color w:val="1C1C1C"/>
          <w:spacing w:val="-109"/>
          <w:w w:val="115"/>
          <w:sz w:val="39"/>
        </w:rPr>
        <w:t xml:space="preserve"> </w:t>
      </w:r>
      <w:proofErr w:type="spellStart"/>
      <w:r>
        <w:rPr>
          <w:rFonts w:ascii="Arial" w:hAnsi="Arial"/>
          <w:color w:val="1C1C1C"/>
          <w:w w:val="115"/>
          <w:sz w:val="46"/>
        </w:rPr>
        <w:t>tlU</w:t>
      </w:r>
      <w:proofErr w:type="spellEnd"/>
      <w:r>
        <w:rPr>
          <w:rFonts w:ascii="Arial" w:hAnsi="Arial"/>
          <w:color w:val="1C1C1C"/>
          <w:spacing w:val="-29"/>
          <w:w w:val="115"/>
          <w:sz w:val="46"/>
        </w:rPr>
        <w:t xml:space="preserve"> </w:t>
      </w:r>
      <w:r>
        <w:rPr>
          <w:rFonts w:ascii="Book Antiqua" w:hAnsi="Book Antiqua"/>
          <w:color w:val="1C1C1C"/>
          <w:w w:val="115"/>
          <w:sz w:val="39"/>
        </w:rPr>
        <w:t>doesn't</w:t>
      </w:r>
      <w:r>
        <w:rPr>
          <w:rFonts w:ascii="Book Antiqua" w:hAnsi="Book Antiqua"/>
          <w:color w:val="1C1C1C"/>
          <w:spacing w:val="-16"/>
          <w:w w:val="115"/>
          <w:sz w:val="39"/>
        </w:rPr>
        <w:t xml:space="preserve"> </w:t>
      </w:r>
      <w:r>
        <w:rPr>
          <w:rFonts w:ascii="Book Antiqua" w:hAnsi="Book Antiqua"/>
          <w:color w:val="1C1C1C"/>
          <w:w w:val="115"/>
          <w:sz w:val="39"/>
        </w:rPr>
        <w:t>insist</w:t>
      </w:r>
      <w:r>
        <w:rPr>
          <w:rFonts w:ascii="Book Antiqua" w:hAnsi="Book Antiqua"/>
          <w:color w:val="1C1C1C"/>
          <w:spacing w:val="-15"/>
          <w:w w:val="115"/>
          <w:sz w:val="39"/>
        </w:rPr>
        <w:t xml:space="preserve"> </w:t>
      </w:r>
      <w:r>
        <w:rPr>
          <w:rFonts w:ascii="Book Antiqua" w:hAnsi="Book Antiqua"/>
          <w:color w:val="1C1C1C"/>
          <w:w w:val="115"/>
          <w:sz w:val="39"/>
        </w:rPr>
        <w:t>it</w:t>
      </w:r>
      <w:r>
        <w:rPr>
          <w:rFonts w:ascii="Book Antiqua" w:hAnsi="Book Antiqua"/>
          <w:color w:val="1C1C1C"/>
          <w:spacing w:val="-5"/>
          <w:w w:val="115"/>
          <w:sz w:val="39"/>
        </w:rPr>
        <w:t xml:space="preserve"> </w:t>
      </w:r>
      <w:r>
        <w:rPr>
          <w:rFonts w:ascii="Book Antiqua" w:hAnsi="Book Antiqua"/>
          <w:color w:val="1C1C1C"/>
          <w:w w:val="115"/>
          <w:sz w:val="39"/>
        </w:rPr>
        <w:t>came</w:t>
      </w:r>
      <w:r>
        <w:rPr>
          <w:rFonts w:ascii="Book Antiqua" w:hAnsi="Book Antiqua"/>
          <w:color w:val="1C1C1C"/>
          <w:spacing w:val="27"/>
          <w:w w:val="115"/>
          <w:sz w:val="39"/>
        </w:rPr>
        <w:t xml:space="preserve"> </w:t>
      </w:r>
      <w:r>
        <w:rPr>
          <w:rFonts w:ascii="Book Antiqua" w:hAnsi="Book Antiqua"/>
          <w:color w:val="1C1C1C"/>
          <w:w w:val="115"/>
          <w:sz w:val="39"/>
        </w:rPr>
        <w:t>before.</w:t>
      </w:r>
      <w:r>
        <w:rPr>
          <w:rFonts w:ascii="Book Antiqua" w:hAnsi="Book Antiqua"/>
          <w:color w:val="1C1C1C"/>
          <w:spacing w:val="21"/>
          <w:w w:val="115"/>
          <w:sz w:val="39"/>
        </w:rPr>
        <w:t xml:space="preserve"> </w:t>
      </w:r>
      <w:proofErr w:type="gramStart"/>
      <w:r>
        <w:rPr>
          <w:rFonts w:ascii="Book Antiqua" w:hAnsi="Book Antiqua"/>
          <w:color w:val="1C1C1C"/>
          <w:w w:val="115"/>
          <w:sz w:val="39"/>
        </w:rPr>
        <w:t>Thus</w:t>
      </w:r>
      <w:proofErr w:type="gramEnd"/>
      <w:r>
        <w:rPr>
          <w:rFonts w:ascii="Book Antiqua" w:hAnsi="Book Antiqua"/>
          <w:color w:val="1C1C1C"/>
          <w:spacing w:val="-1"/>
          <w:w w:val="115"/>
          <w:sz w:val="39"/>
        </w:rPr>
        <w:t xml:space="preserve"> </w:t>
      </w:r>
      <w:r>
        <w:rPr>
          <w:rFonts w:ascii="Book Antiqua" w:hAnsi="Book Antiqua"/>
          <w:color w:val="1C1C1C"/>
          <w:w w:val="115"/>
          <w:sz w:val="39"/>
        </w:rPr>
        <w:t>he</w:t>
      </w:r>
      <w:r>
        <w:rPr>
          <w:rFonts w:ascii="Book Antiqua" w:hAnsi="Book Antiqua"/>
          <w:color w:val="1C1C1C"/>
          <w:spacing w:val="-6"/>
          <w:w w:val="115"/>
          <w:sz w:val="39"/>
        </w:rPr>
        <w:t xml:space="preserve"> </w:t>
      </w:r>
      <w:r>
        <w:rPr>
          <w:rFonts w:ascii="Book Antiqua" w:hAnsi="Book Antiqua"/>
          <w:color w:val="1C1C1C"/>
          <w:w w:val="115"/>
          <w:sz w:val="39"/>
        </w:rPr>
        <w:t>says,</w:t>
      </w:r>
      <w:r>
        <w:rPr>
          <w:rFonts w:ascii="Book Antiqua" w:hAnsi="Book Antiqua"/>
          <w:color w:val="1C1C1C"/>
          <w:spacing w:val="26"/>
          <w:w w:val="115"/>
          <w:sz w:val="39"/>
        </w:rPr>
        <w:t xml:space="preserve"> </w:t>
      </w:r>
      <w:r>
        <w:rPr>
          <w:rFonts w:ascii="Book Antiqua" w:hAnsi="Book Antiqua"/>
          <w:color w:val="1C1C1C"/>
          <w:w w:val="115"/>
          <w:sz w:val="39"/>
        </w:rPr>
        <w:t>'it</w:t>
      </w:r>
      <w:r>
        <w:rPr>
          <w:rFonts w:ascii="Book Antiqua" w:hAnsi="Book Antiqua"/>
          <w:color w:val="1C1C1C"/>
          <w:spacing w:val="-24"/>
          <w:w w:val="115"/>
          <w:sz w:val="39"/>
        </w:rPr>
        <w:t xml:space="preserve"> </w:t>
      </w:r>
      <w:r>
        <w:rPr>
          <w:rFonts w:ascii="Book Antiqua" w:hAnsi="Book Antiqua"/>
          <w:color w:val="1C1C1C"/>
          <w:w w:val="115"/>
          <w:sz w:val="39"/>
        </w:rPr>
        <w:t>seems.'"</w:t>
      </w:r>
    </w:p>
    <w:p w14:paraId="1DF80BC6" w14:textId="77777777" w:rsidR="003D45B2" w:rsidRDefault="00000000">
      <w:pPr>
        <w:spacing w:before="348"/>
        <w:ind w:left="159"/>
        <w:rPr>
          <w:rFonts w:ascii="Book Antiqua"/>
          <w:sz w:val="39"/>
        </w:rPr>
      </w:pPr>
      <w:r>
        <w:pict w14:anchorId="1DF81DD9">
          <v:shape id="_x0000_s1779" type="#_x0000_t202" style="position:absolute;left:0;text-align:left;margin-left:72.75pt;margin-top:32.6pt;width:57.7pt;height:62.15pt;z-index:-20014592;mso-position-horizontal-relative:page" filled="f" stroked="f">
            <v:textbox inset="0,0,0,0">
              <w:txbxContent>
                <w:p w14:paraId="1DF82017" w14:textId="77777777" w:rsidR="003D45B2" w:rsidRDefault="003D2B09">
                  <w:pPr>
                    <w:spacing w:before="266"/>
                    <w:rPr>
                      <w:rFonts w:ascii="Arial"/>
                      <w:sz w:val="46"/>
                    </w:rPr>
                  </w:pPr>
                  <w:proofErr w:type="spellStart"/>
                  <w:r>
                    <w:rPr>
                      <w:rFonts w:ascii="Arial"/>
                      <w:color w:val="171717"/>
                      <w:spacing w:val="-1"/>
                      <w:w w:val="110"/>
                      <w:sz w:val="46"/>
                    </w:rPr>
                    <w:t>cilled</w:t>
                  </w:r>
                  <w:proofErr w:type="spellEnd"/>
                </w:p>
              </w:txbxContent>
            </v:textbox>
            <w10:wrap anchorx="page"/>
          </v:shape>
        </w:pict>
      </w:r>
      <w:r w:rsidR="003D2B09">
        <w:rPr>
          <w:rFonts w:ascii="Book Antiqua"/>
          <w:color w:val="171717"/>
          <w:spacing w:val="12"/>
          <w:w w:val="110"/>
          <w:sz w:val="39"/>
        </w:rPr>
        <w:t>JIN</w:t>
      </w:r>
      <w:r w:rsidR="003D2B09">
        <w:rPr>
          <w:rFonts w:ascii="Book Antiqua"/>
          <w:color w:val="171717"/>
          <w:spacing w:val="19"/>
          <w:w w:val="110"/>
          <w:sz w:val="39"/>
        </w:rPr>
        <w:t xml:space="preserve"> </w:t>
      </w:r>
      <w:r w:rsidR="003D2B09">
        <w:rPr>
          <w:rFonts w:ascii="Trebuchet MS"/>
          <w:color w:val="171717"/>
          <w:spacing w:val="12"/>
          <w:w w:val="110"/>
          <w:position w:val="1"/>
          <w:sz w:val="39"/>
        </w:rPr>
        <w:t>CHI-YU</w:t>
      </w:r>
      <w:r w:rsidR="003D2B09">
        <w:rPr>
          <w:rFonts w:ascii="Trebuchet MS"/>
          <w:color w:val="171717"/>
          <w:spacing w:val="-67"/>
          <w:w w:val="110"/>
          <w:position w:val="1"/>
          <w:sz w:val="39"/>
        </w:rPr>
        <w:t xml:space="preserve"> </w:t>
      </w:r>
      <w:r w:rsidR="003D2B09">
        <w:rPr>
          <w:rFonts w:ascii="Book Antiqua"/>
          <w:color w:val="171717"/>
          <w:w w:val="110"/>
          <w:position w:val="1"/>
          <w:sz w:val="39"/>
        </w:rPr>
        <w:t>says,</w:t>
      </w:r>
      <w:r w:rsidR="003D2B09">
        <w:rPr>
          <w:rFonts w:ascii="Book Antiqua"/>
          <w:color w:val="171717"/>
          <w:spacing w:val="33"/>
          <w:w w:val="110"/>
          <w:position w:val="1"/>
          <w:sz w:val="39"/>
        </w:rPr>
        <w:t xml:space="preserve"> </w:t>
      </w:r>
      <w:r w:rsidR="003D2B09">
        <w:rPr>
          <w:rFonts w:ascii="Book Antiqua"/>
          <w:color w:val="171717"/>
          <w:w w:val="110"/>
          <w:position w:val="1"/>
          <w:sz w:val="39"/>
        </w:rPr>
        <w:t>"In</w:t>
      </w:r>
      <w:r w:rsidR="003D2B09">
        <w:rPr>
          <w:rFonts w:ascii="Book Antiqua"/>
          <w:color w:val="171717"/>
          <w:spacing w:val="-8"/>
          <w:w w:val="110"/>
          <w:position w:val="1"/>
          <w:sz w:val="39"/>
        </w:rPr>
        <w:t xml:space="preserve"> </w:t>
      </w:r>
      <w:r w:rsidR="003D2B09">
        <w:rPr>
          <w:rFonts w:ascii="Book Antiqua"/>
          <w:color w:val="171717"/>
          <w:w w:val="110"/>
          <w:sz w:val="39"/>
        </w:rPr>
        <w:t>ancient</w:t>
      </w:r>
      <w:r w:rsidR="003D2B09">
        <w:rPr>
          <w:rFonts w:ascii="Book Antiqua"/>
          <w:color w:val="171717"/>
          <w:spacing w:val="-23"/>
          <w:w w:val="110"/>
          <w:sz w:val="39"/>
        </w:rPr>
        <w:t xml:space="preserve"> </w:t>
      </w:r>
      <w:r w:rsidR="003D2B09">
        <w:rPr>
          <w:rFonts w:ascii="Book Antiqua"/>
          <w:color w:val="171717"/>
          <w:w w:val="110"/>
          <w:sz w:val="39"/>
        </w:rPr>
        <w:t>times</w:t>
      </w:r>
      <w:r w:rsidR="003D2B09">
        <w:rPr>
          <w:rFonts w:ascii="Book Antiqua"/>
          <w:color w:val="171717"/>
          <w:spacing w:val="-15"/>
          <w:w w:val="110"/>
          <w:sz w:val="39"/>
        </w:rPr>
        <w:t xml:space="preserve"> </w:t>
      </w:r>
      <w:r w:rsidR="003D2B09">
        <w:rPr>
          <w:rFonts w:ascii="Book Antiqua"/>
          <w:color w:val="171717"/>
          <w:w w:val="110"/>
          <w:sz w:val="39"/>
        </w:rPr>
        <w:t>no</w:t>
      </w:r>
      <w:r w:rsidR="003D2B09">
        <w:rPr>
          <w:rFonts w:ascii="Book Antiqua"/>
          <w:color w:val="171717"/>
          <w:spacing w:val="-23"/>
          <w:w w:val="110"/>
          <w:sz w:val="39"/>
        </w:rPr>
        <w:t xml:space="preserve"> </w:t>
      </w:r>
      <w:r w:rsidR="003D2B09">
        <w:rPr>
          <w:rFonts w:ascii="Book Antiqua"/>
          <w:color w:val="171717"/>
          <w:w w:val="110"/>
          <w:sz w:val="39"/>
        </w:rPr>
        <w:t>one</w:t>
      </w:r>
      <w:r w:rsidR="003D2B09">
        <w:rPr>
          <w:rFonts w:ascii="Book Antiqua"/>
          <w:color w:val="171717"/>
          <w:spacing w:val="-2"/>
          <w:w w:val="110"/>
          <w:sz w:val="39"/>
        </w:rPr>
        <w:t xml:space="preserve"> </w:t>
      </w:r>
      <w:r w:rsidR="003D2B09">
        <w:rPr>
          <w:rFonts w:ascii="Book Antiqua"/>
          <w:color w:val="171717"/>
          <w:w w:val="110"/>
          <w:sz w:val="39"/>
        </w:rPr>
        <w:t>denied</w:t>
      </w:r>
      <w:r w:rsidR="003D2B09">
        <w:rPr>
          <w:rFonts w:ascii="Book Antiqua"/>
          <w:color w:val="171717"/>
          <w:spacing w:val="-22"/>
          <w:w w:val="110"/>
          <w:sz w:val="39"/>
        </w:rPr>
        <w:t xml:space="preserve"> </w:t>
      </w:r>
      <w:r w:rsidR="003D2B09">
        <w:rPr>
          <w:rFonts w:ascii="Book Antiqua"/>
          <w:color w:val="171717"/>
          <w:w w:val="110"/>
          <w:sz w:val="39"/>
        </w:rPr>
        <w:t>the</w:t>
      </w:r>
      <w:r w:rsidR="003D2B09">
        <w:rPr>
          <w:rFonts w:ascii="Book Antiqua"/>
          <w:color w:val="171717"/>
          <w:spacing w:val="-45"/>
          <w:w w:val="110"/>
          <w:sz w:val="39"/>
        </w:rPr>
        <w:t xml:space="preserve"> </w:t>
      </w:r>
      <w:r w:rsidR="003D2B09">
        <w:rPr>
          <w:rFonts w:ascii="Book Antiqua"/>
          <w:color w:val="171717"/>
          <w:w w:val="110"/>
          <w:sz w:val="39"/>
        </w:rPr>
        <w:t>existence</w:t>
      </w:r>
      <w:r w:rsidR="003D2B09">
        <w:rPr>
          <w:rFonts w:ascii="Book Antiqua"/>
          <w:color w:val="171717"/>
          <w:spacing w:val="-24"/>
          <w:w w:val="110"/>
          <w:sz w:val="39"/>
        </w:rPr>
        <w:t xml:space="preserve"> </w:t>
      </w:r>
      <w:r w:rsidR="003D2B09">
        <w:rPr>
          <w:rFonts w:ascii="Book Antiqua"/>
          <w:color w:val="171717"/>
          <w:w w:val="110"/>
          <w:sz w:val="39"/>
        </w:rPr>
        <w:t>of</w:t>
      </w:r>
      <w:r w:rsidR="003D2B09">
        <w:rPr>
          <w:rFonts w:ascii="Book Antiqua"/>
          <w:color w:val="171717"/>
          <w:spacing w:val="95"/>
          <w:w w:val="110"/>
          <w:sz w:val="39"/>
        </w:rPr>
        <w:t xml:space="preserve"> </w:t>
      </w:r>
      <w:r w:rsidR="003D2B09">
        <w:rPr>
          <w:rFonts w:ascii="Book Antiqua"/>
          <w:color w:val="171717"/>
          <w:w w:val="110"/>
          <w:sz w:val="39"/>
        </w:rPr>
        <w:t>Ti,</w:t>
      </w:r>
      <w:r w:rsidR="003D2B09">
        <w:rPr>
          <w:rFonts w:ascii="Book Antiqua"/>
          <w:color w:val="171717"/>
          <w:spacing w:val="-6"/>
          <w:w w:val="110"/>
          <w:sz w:val="39"/>
        </w:rPr>
        <w:t xml:space="preserve"> </w:t>
      </w:r>
      <w:r w:rsidR="003D2B09">
        <w:rPr>
          <w:rFonts w:ascii="Book Antiqua"/>
          <w:color w:val="171717"/>
          <w:w w:val="110"/>
          <w:sz w:val="39"/>
        </w:rPr>
        <w:t>and</w:t>
      </w:r>
      <w:r w:rsidR="003D2B09">
        <w:rPr>
          <w:rFonts w:ascii="Book Antiqua"/>
          <w:color w:val="171717"/>
          <w:spacing w:val="-8"/>
          <w:w w:val="110"/>
          <w:sz w:val="39"/>
        </w:rPr>
        <w:t xml:space="preserve"> </w:t>
      </w:r>
      <w:r w:rsidR="003D2B09">
        <w:rPr>
          <w:rFonts w:ascii="Book Antiqua"/>
          <w:color w:val="171717"/>
          <w:w w:val="110"/>
          <w:sz w:val="39"/>
        </w:rPr>
        <w:t>no</w:t>
      </w:r>
      <w:r w:rsidR="003D2B09">
        <w:rPr>
          <w:rFonts w:ascii="Book Antiqua"/>
          <w:color w:val="171717"/>
          <w:spacing w:val="-2"/>
          <w:w w:val="110"/>
          <w:sz w:val="39"/>
        </w:rPr>
        <w:t xml:space="preserve"> </w:t>
      </w:r>
      <w:r w:rsidR="003D2B09">
        <w:rPr>
          <w:rFonts w:ascii="Book Antiqua"/>
          <w:color w:val="171717"/>
          <w:w w:val="110"/>
          <w:sz w:val="39"/>
        </w:rPr>
        <w:t>one</w:t>
      </w:r>
    </w:p>
    <w:p w14:paraId="1DF80BC7" w14:textId="77777777" w:rsidR="003D45B2" w:rsidRDefault="003D2B09">
      <w:pPr>
        <w:spacing w:before="132" w:line="302" w:lineRule="auto"/>
        <w:ind w:left="175" w:right="592" w:firstLine="1245"/>
        <w:rPr>
          <w:rFonts w:ascii="Book Antiqua" w:hAnsi="Book Antiqua"/>
          <w:sz w:val="39"/>
        </w:rPr>
      </w:pPr>
      <w:r>
        <w:rPr>
          <w:rFonts w:ascii="Palatino Linotype" w:hAnsi="Palatino Linotype"/>
          <w:color w:val="171717"/>
          <w:w w:val="115"/>
          <w:sz w:val="34"/>
        </w:rPr>
        <w:t xml:space="preserve">his </w:t>
      </w:r>
      <w:r>
        <w:rPr>
          <w:rFonts w:ascii="Book Antiqua" w:hAnsi="Book Antiqua"/>
          <w:color w:val="171717"/>
          <w:w w:val="115"/>
          <w:sz w:val="39"/>
        </w:rPr>
        <w:t xml:space="preserve">supremacy into doubt. Lao-tzu, however, says the Tao is 'the </w:t>
      </w:r>
      <w:proofErr w:type="spellStart"/>
      <w:r>
        <w:rPr>
          <w:rFonts w:ascii="Book Antiqua" w:hAnsi="Book Antiqua"/>
          <w:color w:val="171717"/>
          <w:w w:val="115"/>
          <w:sz w:val="39"/>
        </w:rPr>
        <w:t>ances</w:t>
      </w:r>
      <w:proofErr w:type="spellEnd"/>
      <w:r>
        <w:rPr>
          <w:rFonts w:ascii="Book Antiqua" w:hAnsi="Book Antiqua"/>
          <w:color w:val="171717"/>
          <w:w w:val="115"/>
          <w:sz w:val="39"/>
        </w:rPr>
        <w:t>­</w:t>
      </w:r>
      <w:r>
        <w:rPr>
          <w:rFonts w:ascii="Book Antiqua" w:hAnsi="Book Antiqua"/>
          <w:color w:val="171717"/>
          <w:spacing w:val="-110"/>
          <w:w w:val="115"/>
          <w:sz w:val="39"/>
        </w:rPr>
        <w:t xml:space="preserve"> </w:t>
      </w:r>
      <w:r>
        <w:rPr>
          <w:rFonts w:ascii="Book Antiqua" w:hAnsi="Book Antiqua"/>
          <w:color w:val="171717"/>
          <w:spacing w:val="-1"/>
          <w:w w:val="115"/>
          <w:sz w:val="39"/>
        </w:rPr>
        <w:t>tor</w:t>
      </w:r>
      <w:r>
        <w:rPr>
          <w:rFonts w:ascii="Book Antiqua" w:hAnsi="Book Antiqua"/>
          <w:color w:val="171717"/>
          <w:spacing w:val="-36"/>
          <w:w w:val="115"/>
          <w:sz w:val="39"/>
        </w:rPr>
        <w:t xml:space="preserve"> </w:t>
      </w:r>
      <w:r>
        <w:rPr>
          <w:rFonts w:ascii="Book Antiqua" w:hAnsi="Book Antiqua"/>
          <w:color w:val="171717"/>
          <w:spacing w:val="-1"/>
          <w:w w:val="115"/>
          <w:sz w:val="39"/>
        </w:rPr>
        <w:t>of</w:t>
      </w:r>
      <w:r>
        <w:rPr>
          <w:rFonts w:ascii="Book Antiqua" w:hAnsi="Book Antiqua"/>
          <w:color w:val="171717"/>
          <w:spacing w:val="-6"/>
          <w:w w:val="115"/>
          <w:sz w:val="39"/>
        </w:rPr>
        <w:t xml:space="preserve"> </w:t>
      </w:r>
      <w:r>
        <w:rPr>
          <w:rFonts w:ascii="Book Antiqua" w:hAnsi="Book Antiqua"/>
          <w:color w:val="171717"/>
          <w:spacing w:val="-1"/>
          <w:w w:val="115"/>
          <w:sz w:val="39"/>
        </w:rPr>
        <w:t>all</w:t>
      </w:r>
      <w:r>
        <w:rPr>
          <w:rFonts w:ascii="Book Antiqua" w:hAnsi="Book Antiqua"/>
          <w:color w:val="171717"/>
          <w:spacing w:val="-10"/>
          <w:w w:val="115"/>
          <w:sz w:val="39"/>
        </w:rPr>
        <w:t xml:space="preserve"> </w:t>
      </w:r>
      <w:r>
        <w:rPr>
          <w:rFonts w:ascii="Book Antiqua" w:hAnsi="Book Antiqua"/>
          <w:color w:val="171717"/>
          <w:spacing w:val="-1"/>
          <w:w w:val="115"/>
          <w:position w:val="1"/>
          <w:sz w:val="39"/>
        </w:rPr>
        <w:t>things:</w:t>
      </w:r>
      <w:r>
        <w:rPr>
          <w:rFonts w:ascii="Book Antiqua" w:hAnsi="Book Antiqua"/>
          <w:color w:val="171717"/>
          <w:spacing w:val="18"/>
          <w:w w:val="115"/>
          <w:position w:val="1"/>
          <w:sz w:val="39"/>
        </w:rPr>
        <w:t xml:space="preserve"> </w:t>
      </w:r>
      <w:r>
        <w:rPr>
          <w:rFonts w:ascii="Book Antiqua" w:hAnsi="Book Antiqua"/>
          <w:color w:val="171717"/>
          <w:spacing w:val="-1"/>
          <w:w w:val="115"/>
          <w:position w:val="1"/>
          <w:sz w:val="39"/>
        </w:rPr>
        <w:t>which</w:t>
      </w:r>
      <w:r>
        <w:rPr>
          <w:rFonts w:ascii="Book Antiqua" w:hAnsi="Book Antiqua"/>
          <w:color w:val="171717"/>
          <w:spacing w:val="-11"/>
          <w:w w:val="115"/>
          <w:position w:val="1"/>
          <w:sz w:val="39"/>
        </w:rPr>
        <w:t xml:space="preserve"> </w:t>
      </w:r>
      <w:r>
        <w:rPr>
          <w:rFonts w:ascii="Book Antiqua" w:hAnsi="Book Antiqua"/>
          <w:color w:val="171717"/>
          <w:spacing w:val="-1"/>
          <w:w w:val="115"/>
          <w:position w:val="1"/>
          <w:sz w:val="39"/>
        </w:rPr>
        <w:t>presumably</w:t>
      </w:r>
      <w:r>
        <w:rPr>
          <w:rFonts w:ascii="Book Antiqua" w:hAnsi="Book Antiqua"/>
          <w:color w:val="171717"/>
          <w:spacing w:val="-11"/>
          <w:w w:val="115"/>
          <w:position w:val="1"/>
          <w:sz w:val="39"/>
        </w:rPr>
        <w:t xml:space="preserve"> </w:t>
      </w:r>
      <w:r>
        <w:rPr>
          <w:rFonts w:ascii="Book Antiqua" w:hAnsi="Book Antiqua"/>
          <w:color w:val="171717"/>
          <w:w w:val="115"/>
          <w:position w:val="1"/>
          <w:sz w:val="39"/>
        </w:rPr>
        <w:t>included</w:t>
      </w:r>
      <w:r>
        <w:rPr>
          <w:rFonts w:ascii="Book Antiqua" w:hAnsi="Book Antiqua"/>
          <w:color w:val="171717"/>
          <w:spacing w:val="-16"/>
          <w:w w:val="115"/>
          <w:position w:val="1"/>
          <w:sz w:val="39"/>
        </w:rPr>
        <w:t xml:space="preserve"> </w:t>
      </w:r>
      <w:r>
        <w:rPr>
          <w:rFonts w:ascii="Book Antiqua" w:hAnsi="Book Antiqua"/>
          <w:color w:val="171717"/>
          <w:w w:val="115"/>
          <w:position w:val="1"/>
          <w:sz w:val="39"/>
        </w:rPr>
        <w:t>Ti</w:t>
      </w:r>
      <w:r>
        <w:rPr>
          <w:rFonts w:ascii="Book Antiqua" w:hAnsi="Book Antiqua"/>
          <w:color w:val="171717"/>
          <w:spacing w:val="-12"/>
          <w:w w:val="115"/>
          <w:position w:val="1"/>
          <w:sz w:val="39"/>
        </w:rPr>
        <w:t xml:space="preserve"> </w:t>
      </w:r>
      <w:r>
        <w:rPr>
          <w:rFonts w:ascii="Book Antiqua" w:hAnsi="Book Antiqua"/>
          <w:color w:val="171717"/>
          <w:w w:val="115"/>
          <w:position w:val="1"/>
          <w:sz w:val="39"/>
        </w:rPr>
        <w:t>as</w:t>
      </w:r>
      <w:r>
        <w:rPr>
          <w:rFonts w:ascii="Book Antiqua" w:hAnsi="Book Antiqua"/>
          <w:color w:val="171717"/>
          <w:spacing w:val="12"/>
          <w:w w:val="115"/>
          <w:position w:val="1"/>
          <w:sz w:val="39"/>
        </w:rPr>
        <w:t xml:space="preserve"> </w:t>
      </w:r>
      <w:r>
        <w:rPr>
          <w:rFonts w:ascii="Book Antiqua" w:hAnsi="Book Antiqua"/>
          <w:color w:val="171717"/>
          <w:w w:val="115"/>
          <w:position w:val="1"/>
          <w:sz w:val="39"/>
        </w:rPr>
        <w:t>well"</w:t>
      </w:r>
      <w:r>
        <w:rPr>
          <w:rFonts w:ascii="Book Antiqua" w:hAnsi="Book Antiqua"/>
          <w:color w:val="171717"/>
          <w:spacing w:val="33"/>
          <w:w w:val="115"/>
          <w:position w:val="1"/>
          <w:sz w:val="39"/>
        </w:rPr>
        <w:t xml:space="preserve"> </w:t>
      </w:r>
      <w:r>
        <w:rPr>
          <w:rFonts w:ascii="Book Antiqua" w:hAnsi="Book Antiqua"/>
          <w:color w:val="171717"/>
          <w:w w:val="115"/>
          <w:position w:val="1"/>
          <w:sz w:val="39"/>
        </w:rPr>
        <w:t>(pg.</w:t>
      </w:r>
      <w:r>
        <w:rPr>
          <w:rFonts w:ascii="Book Antiqua" w:hAnsi="Book Antiqua"/>
          <w:color w:val="171717"/>
          <w:spacing w:val="-21"/>
          <w:w w:val="115"/>
          <w:position w:val="1"/>
          <w:sz w:val="39"/>
        </w:rPr>
        <w:t xml:space="preserve"> </w:t>
      </w:r>
      <w:r>
        <w:rPr>
          <w:rFonts w:ascii="Book Antiqua" w:hAnsi="Book Antiqua"/>
          <w:color w:val="171717"/>
          <w:w w:val="115"/>
          <w:position w:val="1"/>
          <w:sz w:val="39"/>
        </w:rPr>
        <w:t>34).</w:t>
      </w:r>
    </w:p>
    <w:p w14:paraId="1DF80BC8" w14:textId="77777777" w:rsidR="003D45B2" w:rsidRDefault="00000000">
      <w:pPr>
        <w:tabs>
          <w:tab w:val="left" w:pos="11065"/>
        </w:tabs>
        <w:spacing w:before="309" w:line="302" w:lineRule="auto"/>
        <w:ind w:left="175" w:right="594" w:firstLine="30"/>
        <w:jc w:val="right"/>
        <w:rPr>
          <w:rFonts w:ascii="Book Antiqua" w:hAnsi="Book Antiqua"/>
          <w:sz w:val="39"/>
        </w:rPr>
      </w:pPr>
      <w:r>
        <w:pict w14:anchorId="1DF81DDA">
          <v:shape id="_x0000_s1778" type="#_x0000_t202" style="position:absolute;left:0;text-align:left;margin-left:69pt;margin-top:86.2pt;width:39.25pt;height:65pt;z-index:-20015616;mso-position-horizontal-relative:page" filled="f" stroked="f">
            <v:textbox inset="0,0,0,0">
              <w:txbxContent>
                <w:p w14:paraId="1DF82018" w14:textId="77777777" w:rsidR="003D45B2" w:rsidRDefault="003D2B09">
                  <w:pPr>
                    <w:spacing w:before="304"/>
                    <w:rPr>
                      <w:rFonts w:ascii="Times New Roman"/>
                      <w:sz w:val="55"/>
                    </w:rPr>
                  </w:pPr>
                  <w:proofErr w:type="spellStart"/>
                  <w:r>
                    <w:rPr>
                      <w:rFonts w:ascii="Times New Roman"/>
                      <w:color w:val="171717"/>
                      <w:spacing w:val="2"/>
                      <w:w w:val="73"/>
                      <w:sz w:val="55"/>
                    </w:rPr>
                    <w:t>J</w:t>
                  </w:r>
                  <w:r>
                    <w:rPr>
                      <w:rFonts w:ascii="Times New Roman"/>
                      <w:color w:val="171717"/>
                      <w:spacing w:val="5"/>
                      <w:w w:val="73"/>
                      <w:sz w:val="55"/>
                    </w:rPr>
                    <w:t>U</w:t>
                  </w:r>
                  <w:r>
                    <w:rPr>
                      <w:rFonts w:ascii="Times New Roman"/>
                      <w:color w:val="171717"/>
                      <w:spacing w:val="5"/>
                      <w:w w:val="71"/>
                      <w:sz w:val="55"/>
                    </w:rPr>
                    <w:t>ll</w:t>
                  </w:r>
                  <w:proofErr w:type="spellEnd"/>
                  <w:r>
                    <w:rPr>
                      <w:rFonts w:ascii="Times New Roman"/>
                      <w:color w:val="171717"/>
                      <w:spacing w:val="5"/>
                      <w:w w:val="71"/>
                      <w:sz w:val="55"/>
                    </w:rPr>
                    <w:t>,</w:t>
                  </w:r>
                </w:p>
              </w:txbxContent>
            </v:textbox>
            <w10:wrap anchorx="page"/>
          </v:shape>
        </w:pict>
      </w:r>
      <w:r w:rsidR="003D2B09">
        <w:rPr>
          <w:rFonts w:ascii="Palatino Linotype" w:hAnsi="Palatino Linotype"/>
          <w:color w:val="171717"/>
          <w:w w:val="110"/>
          <w:sz w:val="34"/>
        </w:rPr>
        <w:t>For</w:t>
      </w:r>
      <w:r w:rsidR="003D2B09">
        <w:rPr>
          <w:rFonts w:ascii="Palatino Linotype" w:hAnsi="Palatino Linotype"/>
          <w:color w:val="171717"/>
          <w:spacing w:val="7"/>
          <w:w w:val="110"/>
          <w:sz w:val="34"/>
        </w:rPr>
        <w:t xml:space="preserve"> </w:t>
      </w:r>
      <w:r w:rsidR="003D2B09">
        <w:rPr>
          <w:rFonts w:ascii="Book Antiqua" w:hAnsi="Book Antiqua"/>
          <w:color w:val="171717"/>
          <w:w w:val="110"/>
          <w:sz w:val="39"/>
        </w:rPr>
        <w:t>such</w:t>
      </w:r>
      <w:r w:rsidR="003D2B09">
        <w:rPr>
          <w:rFonts w:ascii="Book Antiqua" w:hAnsi="Book Antiqua"/>
          <w:color w:val="171717"/>
          <w:spacing w:val="18"/>
          <w:w w:val="110"/>
          <w:sz w:val="39"/>
        </w:rPr>
        <w:t xml:space="preserve"> </w:t>
      </w:r>
      <w:r w:rsidR="003D2B09">
        <w:rPr>
          <w:rFonts w:ascii="Book Antiqua" w:hAnsi="Book Antiqua"/>
          <w:color w:val="171717"/>
          <w:spacing w:val="10"/>
          <w:w w:val="110"/>
          <w:sz w:val="39"/>
        </w:rPr>
        <w:t>an</w:t>
      </w:r>
      <w:r w:rsidR="003D2B09">
        <w:rPr>
          <w:rFonts w:ascii="Book Antiqua" w:hAnsi="Book Antiqua"/>
          <w:color w:val="171717"/>
          <w:spacing w:val="17"/>
          <w:w w:val="110"/>
          <w:sz w:val="39"/>
        </w:rPr>
        <w:t xml:space="preserve"> </w:t>
      </w:r>
      <w:r w:rsidR="003D2B09">
        <w:rPr>
          <w:rFonts w:ascii="Book Antiqua" w:hAnsi="Book Antiqua"/>
          <w:color w:val="171717"/>
          <w:w w:val="110"/>
          <w:sz w:val="39"/>
        </w:rPr>
        <w:t>enigmatic</w:t>
      </w:r>
      <w:r w:rsidR="003D2B09">
        <w:rPr>
          <w:rFonts w:ascii="Book Antiqua" w:hAnsi="Book Antiqua"/>
          <w:color w:val="171717"/>
          <w:spacing w:val="70"/>
          <w:w w:val="110"/>
          <w:sz w:val="39"/>
        </w:rPr>
        <w:t xml:space="preserve"> </w:t>
      </w:r>
      <w:r w:rsidR="003D2B09">
        <w:rPr>
          <w:rFonts w:ascii="Book Antiqua" w:hAnsi="Book Antiqua"/>
          <w:color w:val="171717"/>
          <w:w w:val="110"/>
          <w:sz w:val="39"/>
        </w:rPr>
        <w:t>verse</w:t>
      </w:r>
      <w:r w:rsidR="003D2B09">
        <w:rPr>
          <w:rFonts w:ascii="Book Antiqua" w:hAnsi="Book Antiqua"/>
          <w:color w:val="171717"/>
          <w:spacing w:val="30"/>
          <w:w w:val="110"/>
          <w:sz w:val="39"/>
        </w:rPr>
        <w:t xml:space="preserve"> </w:t>
      </w:r>
      <w:r w:rsidR="003D2B09">
        <w:rPr>
          <w:rFonts w:ascii="Book Antiqua" w:hAnsi="Book Antiqua"/>
          <w:color w:val="171717"/>
          <w:w w:val="110"/>
          <w:sz w:val="39"/>
        </w:rPr>
        <w:t>there</w:t>
      </w:r>
      <w:r w:rsidR="003D2B09">
        <w:rPr>
          <w:rFonts w:ascii="Book Antiqua" w:hAnsi="Book Antiqua"/>
          <w:color w:val="171717"/>
          <w:spacing w:val="26"/>
          <w:w w:val="110"/>
          <w:sz w:val="39"/>
        </w:rPr>
        <w:t xml:space="preserve"> </w:t>
      </w:r>
      <w:r w:rsidR="003D2B09">
        <w:rPr>
          <w:rFonts w:ascii="Book Antiqua" w:hAnsi="Book Antiqua"/>
          <w:color w:val="171717"/>
          <w:w w:val="110"/>
          <w:sz w:val="39"/>
        </w:rPr>
        <w:t>are</w:t>
      </w:r>
      <w:r w:rsidR="003D2B09">
        <w:rPr>
          <w:rFonts w:ascii="Book Antiqua" w:hAnsi="Book Antiqua"/>
          <w:color w:val="171717"/>
          <w:spacing w:val="31"/>
          <w:w w:val="110"/>
          <w:sz w:val="39"/>
        </w:rPr>
        <w:t xml:space="preserve"> </w:t>
      </w:r>
      <w:r w:rsidR="003D2B09">
        <w:rPr>
          <w:rFonts w:ascii="Book Antiqua" w:hAnsi="Book Antiqua"/>
          <w:color w:val="171717"/>
          <w:w w:val="110"/>
          <w:sz w:val="39"/>
        </w:rPr>
        <w:t>surprisingly</w:t>
      </w:r>
      <w:r w:rsidR="003D2B09">
        <w:rPr>
          <w:rFonts w:ascii="Book Antiqua" w:hAnsi="Book Antiqua"/>
          <w:color w:val="171717"/>
          <w:spacing w:val="22"/>
          <w:w w:val="110"/>
          <w:sz w:val="39"/>
        </w:rPr>
        <w:t xml:space="preserve"> </w:t>
      </w:r>
      <w:r w:rsidR="003D2B09">
        <w:rPr>
          <w:rFonts w:ascii="Book Antiqua" w:hAnsi="Book Antiqua"/>
          <w:color w:val="171717"/>
          <w:w w:val="110"/>
          <w:sz w:val="39"/>
        </w:rPr>
        <w:t>few</w:t>
      </w:r>
      <w:r w:rsidR="003D2B09">
        <w:rPr>
          <w:rFonts w:ascii="Book Antiqua" w:hAnsi="Book Antiqua"/>
          <w:color w:val="171717"/>
          <w:spacing w:val="74"/>
          <w:w w:val="110"/>
          <w:sz w:val="39"/>
        </w:rPr>
        <w:t xml:space="preserve"> </w:t>
      </w:r>
      <w:r w:rsidR="003D2B09">
        <w:rPr>
          <w:rFonts w:ascii="Book Antiqua" w:hAnsi="Book Antiqua"/>
          <w:color w:val="171717"/>
          <w:w w:val="110"/>
          <w:sz w:val="39"/>
        </w:rPr>
        <w:t>variants.</w:t>
      </w:r>
      <w:r w:rsidR="003D2B09">
        <w:rPr>
          <w:rFonts w:ascii="Book Antiqua" w:hAnsi="Book Antiqua"/>
          <w:color w:val="171717"/>
          <w:spacing w:val="55"/>
          <w:w w:val="110"/>
          <w:sz w:val="39"/>
        </w:rPr>
        <w:t xml:space="preserve"> </w:t>
      </w:r>
      <w:r w:rsidR="003D2B09">
        <w:rPr>
          <w:rFonts w:ascii="Book Antiqua" w:hAnsi="Book Antiqua"/>
          <w:color w:val="171717"/>
          <w:w w:val="110"/>
          <w:sz w:val="39"/>
        </w:rPr>
        <w:t>In</w:t>
      </w:r>
      <w:r w:rsidR="003D2B09">
        <w:rPr>
          <w:rFonts w:ascii="Book Antiqua" w:hAnsi="Book Antiqua"/>
          <w:color w:val="171717"/>
          <w:spacing w:val="39"/>
          <w:w w:val="110"/>
          <w:sz w:val="39"/>
        </w:rPr>
        <w:t xml:space="preserve"> </w:t>
      </w:r>
      <w:r w:rsidR="003D2B09">
        <w:rPr>
          <w:rFonts w:ascii="Book Antiqua" w:hAnsi="Book Antiqua"/>
          <w:color w:val="171717"/>
          <w:w w:val="110"/>
          <w:sz w:val="39"/>
        </w:rPr>
        <w:t>line</w:t>
      </w:r>
      <w:r w:rsidR="003D2B09">
        <w:rPr>
          <w:rFonts w:ascii="Book Antiqua" w:hAnsi="Book Antiqua"/>
          <w:color w:val="171717"/>
          <w:spacing w:val="10"/>
          <w:w w:val="110"/>
          <w:sz w:val="39"/>
        </w:rPr>
        <w:t xml:space="preserve"> </w:t>
      </w:r>
      <w:r w:rsidR="003D2B09">
        <w:rPr>
          <w:rFonts w:ascii="Book Antiqua" w:hAnsi="Book Antiqua"/>
          <w:color w:val="171717"/>
          <w:w w:val="110"/>
          <w:sz w:val="39"/>
        </w:rPr>
        <w:t>three,</w:t>
      </w:r>
      <w:r w:rsidR="003D2B09">
        <w:rPr>
          <w:rFonts w:ascii="Book Antiqua" w:hAnsi="Book Antiqua"/>
          <w:color w:val="171717"/>
          <w:spacing w:val="54"/>
          <w:w w:val="110"/>
          <w:sz w:val="39"/>
        </w:rPr>
        <w:t xml:space="preserve"> </w:t>
      </w:r>
      <w:r w:rsidR="003D2B09">
        <w:rPr>
          <w:rFonts w:ascii="Book Antiqua" w:hAnsi="Book Antiqua"/>
          <w:color w:val="171717"/>
          <w:w w:val="110"/>
          <w:sz w:val="39"/>
        </w:rPr>
        <w:t>I</w:t>
      </w:r>
      <w:r w:rsidR="003D2B09">
        <w:rPr>
          <w:rFonts w:ascii="Book Antiqua" w:hAnsi="Book Antiqua"/>
          <w:color w:val="171717"/>
          <w:spacing w:val="-104"/>
          <w:w w:val="110"/>
          <w:sz w:val="39"/>
        </w:rPr>
        <w:t xml:space="preserve"> </w:t>
      </w:r>
      <w:r w:rsidR="003D2B09">
        <w:rPr>
          <w:rFonts w:ascii="Book Antiqua" w:hAnsi="Book Antiqua"/>
          <w:color w:val="171717"/>
          <w:w w:val="110"/>
          <w:sz w:val="39"/>
        </w:rPr>
        <w:t>have</w:t>
      </w:r>
      <w:r w:rsidR="003D2B09">
        <w:rPr>
          <w:rFonts w:ascii="Book Antiqua" w:hAnsi="Book Antiqua"/>
          <w:color w:val="171717"/>
          <w:spacing w:val="28"/>
          <w:w w:val="110"/>
          <w:sz w:val="39"/>
        </w:rPr>
        <w:t xml:space="preserve"> </w:t>
      </w:r>
      <w:r w:rsidR="003D2B09">
        <w:rPr>
          <w:rFonts w:ascii="Book Antiqua" w:hAnsi="Book Antiqua"/>
          <w:color w:val="171717"/>
          <w:w w:val="110"/>
          <w:sz w:val="39"/>
        </w:rPr>
        <w:t>gone</w:t>
      </w:r>
      <w:r w:rsidR="003D2B09">
        <w:rPr>
          <w:rFonts w:ascii="Book Antiqua" w:hAnsi="Book Antiqua"/>
          <w:color w:val="171717"/>
          <w:spacing w:val="14"/>
          <w:w w:val="110"/>
          <w:sz w:val="39"/>
        </w:rPr>
        <w:t xml:space="preserve"> </w:t>
      </w:r>
      <w:r w:rsidR="003D2B09">
        <w:rPr>
          <w:rFonts w:ascii="Book Antiqua" w:hAnsi="Book Antiqua"/>
          <w:color w:val="171717"/>
          <w:w w:val="110"/>
          <w:sz w:val="39"/>
        </w:rPr>
        <w:t>along</w:t>
      </w:r>
      <w:r w:rsidR="003D2B09">
        <w:rPr>
          <w:rFonts w:ascii="Book Antiqua" w:hAnsi="Book Antiqua"/>
          <w:color w:val="171717"/>
          <w:spacing w:val="42"/>
          <w:w w:val="110"/>
          <w:sz w:val="39"/>
        </w:rPr>
        <w:t xml:space="preserve"> </w:t>
      </w:r>
      <w:r w:rsidR="003D2B09">
        <w:rPr>
          <w:rFonts w:ascii="Book Antiqua" w:hAnsi="Book Antiqua"/>
          <w:color w:val="171717"/>
          <w:w w:val="110"/>
          <w:sz w:val="39"/>
        </w:rPr>
        <w:t>with</w:t>
      </w:r>
      <w:r w:rsidR="003D2B09">
        <w:rPr>
          <w:rFonts w:ascii="Book Antiqua" w:hAnsi="Book Antiqua"/>
          <w:color w:val="171717"/>
          <w:spacing w:val="14"/>
          <w:w w:val="110"/>
          <w:sz w:val="39"/>
        </w:rPr>
        <w:t xml:space="preserve"> </w:t>
      </w:r>
      <w:r w:rsidR="003D2B09">
        <w:rPr>
          <w:rFonts w:ascii="Book Antiqua" w:hAnsi="Book Antiqua"/>
          <w:color w:val="171717"/>
          <w:w w:val="110"/>
          <w:sz w:val="39"/>
        </w:rPr>
        <w:t>the</w:t>
      </w:r>
      <w:r w:rsidR="003D2B09">
        <w:rPr>
          <w:rFonts w:ascii="Book Antiqua" w:hAnsi="Book Antiqua"/>
          <w:color w:val="171717"/>
          <w:spacing w:val="4"/>
          <w:w w:val="110"/>
          <w:sz w:val="39"/>
        </w:rPr>
        <w:t xml:space="preserve"> </w:t>
      </w:r>
      <w:proofErr w:type="spellStart"/>
      <w:r w:rsidR="003D2B09">
        <w:rPr>
          <w:rFonts w:ascii="Book Antiqua" w:hAnsi="Book Antiqua"/>
          <w:color w:val="171717"/>
          <w:w w:val="110"/>
          <w:sz w:val="39"/>
        </w:rPr>
        <w:t>Fuyi</w:t>
      </w:r>
      <w:proofErr w:type="spellEnd"/>
      <w:r w:rsidR="003D2B09">
        <w:rPr>
          <w:rFonts w:ascii="Book Antiqua" w:hAnsi="Book Antiqua"/>
          <w:color w:val="171717"/>
          <w:spacing w:val="-10"/>
          <w:w w:val="110"/>
          <w:sz w:val="39"/>
        </w:rPr>
        <w:t xml:space="preserve"> </w:t>
      </w:r>
      <w:r w:rsidR="003D2B09">
        <w:rPr>
          <w:rFonts w:ascii="Book Antiqua" w:hAnsi="Book Antiqua"/>
          <w:color w:val="171717"/>
          <w:w w:val="110"/>
          <w:sz w:val="39"/>
        </w:rPr>
        <w:t>edition,</w:t>
      </w:r>
      <w:r w:rsidR="003D2B09">
        <w:rPr>
          <w:rFonts w:ascii="Book Antiqua" w:hAnsi="Book Antiqua"/>
          <w:color w:val="171717"/>
          <w:spacing w:val="32"/>
          <w:w w:val="110"/>
          <w:sz w:val="39"/>
        </w:rPr>
        <w:t xml:space="preserve"> </w:t>
      </w:r>
      <w:proofErr w:type="spellStart"/>
      <w:r w:rsidR="003D2B09">
        <w:rPr>
          <w:rFonts w:ascii="Book Antiqua" w:hAnsi="Book Antiqua"/>
          <w:color w:val="171717"/>
          <w:w w:val="110"/>
          <w:sz w:val="39"/>
        </w:rPr>
        <w:t>Tunhuang</w:t>
      </w:r>
      <w:proofErr w:type="spellEnd"/>
      <w:r w:rsidR="003D2B09">
        <w:rPr>
          <w:rFonts w:ascii="Book Antiqua" w:hAnsi="Book Antiqua"/>
          <w:color w:val="171717"/>
          <w:spacing w:val="-11"/>
          <w:w w:val="110"/>
          <w:sz w:val="39"/>
        </w:rPr>
        <w:t xml:space="preserve"> </w:t>
      </w:r>
      <w:r w:rsidR="003D2B09">
        <w:rPr>
          <w:rFonts w:ascii="Book Antiqua" w:hAnsi="Book Antiqua"/>
          <w:color w:val="171717"/>
          <w:w w:val="110"/>
          <w:sz w:val="39"/>
        </w:rPr>
        <w:t>copy</w:t>
      </w:r>
      <w:r w:rsidR="003D2B09">
        <w:rPr>
          <w:rFonts w:ascii="Book Antiqua" w:hAnsi="Book Antiqua"/>
          <w:color w:val="171717"/>
          <w:spacing w:val="3"/>
          <w:w w:val="110"/>
          <w:sz w:val="39"/>
        </w:rPr>
        <w:t xml:space="preserve"> </w:t>
      </w:r>
      <w:r w:rsidR="003D2B09">
        <w:rPr>
          <w:rFonts w:ascii="Book Antiqua" w:hAnsi="Book Antiqua"/>
          <w:color w:val="171717"/>
          <w:w w:val="110"/>
          <w:sz w:val="39"/>
        </w:rPr>
        <w:t>P.2584,</w:t>
      </w:r>
      <w:r w:rsidR="003D2B09">
        <w:rPr>
          <w:rFonts w:ascii="Book Antiqua" w:hAnsi="Book Antiqua"/>
          <w:color w:val="171717"/>
          <w:spacing w:val="33"/>
          <w:w w:val="110"/>
          <w:sz w:val="39"/>
        </w:rPr>
        <w:t xml:space="preserve"> </w:t>
      </w:r>
      <w:r w:rsidR="003D2B09">
        <w:rPr>
          <w:rFonts w:ascii="Book Antiqua" w:hAnsi="Book Antiqua"/>
          <w:color w:val="171717"/>
          <w:w w:val="110"/>
          <w:sz w:val="39"/>
        </w:rPr>
        <w:t>and</w:t>
      </w:r>
      <w:r w:rsidR="003D2B09">
        <w:rPr>
          <w:rFonts w:ascii="Book Antiqua" w:hAnsi="Book Antiqua"/>
          <w:color w:val="171717"/>
          <w:spacing w:val="33"/>
          <w:w w:val="110"/>
          <w:sz w:val="39"/>
        </w:rPr>
        <w:t xml:space="preserve"> </w:t>
      </w:r>
      <w:proofErr w:type="spellStart"/>
      <w:r w:rsidR="003D2B09">
        <w:rPr>
          <w:rFonts w:ascii="Book Antiqua" w:hAnsi="Book Antiqua"/>
          <w:color w:val="171717"/>
          <w:w w:val="110"/>
          <w:sz w:val="39"/>
        </w:rPr>
        <w:t>Mawangtui</w:t>
      </w:r>
      <w:proofErr w:type="spellEnd"/>
      <w:r w:rsidR="003D2B09">
        <w:rPr>
          <w:rFonts w:ascii="Book Antiqua" w:hAnsi="Book Antiqua"/>
          <w:color w:val="171717"/>
          <w:spacing w:val="-104"/>
          <w:w w:val="110"/>
          <w:sz w:val="39"/>
        </w:rPr>
        <w:t xml:space="preserve"> </w:t>
      </w:r>
      <w:r w:rsidR="003D2B09">
        <w:rPr>
          <w:rFonts w:ascii="Palatino Linotype" w:hAnsi="Palatino Linotype"/>
          <w:color w:val="171717"/>
          <w:w w:val="110"/>
          <w:sz w:val="34"/>
        </w:rPr>
        <w:t>Text</w:t>
      </w:r>
      <w:r w:rsidR="003D2B09">
        <w:rPr>
          <w:rFonts w:ascii="Palatino Linotype" w:hAnsi="Palatino Linotype"/>
          <w:color w:val="171717"/>
          <w:spacing w:val="75"/>
          <w:w w:val="110"/>
          <w:sz w:val="34"/>
        </w:rPr>
        <w:t xml:space="preserve"> </w:t>
      </w:r>
      <w:r w:rsidR="003D2B09">
        <w:rPr>
          <w:rFonts w:ascii="Book Antiqua" w:hAnsi="Book Antiqua"/>
          <w:color w:val="171717"/>
          <w:w w:val="110"/>
          <w:sz w:val="39"/>
        </w:rPr>
        <w:t>B</w:t>
      </w:r>
      <w:r w:rsidR="003D2B09">
        <w:rPr>
          <w:rFonts w:ascii="Book Antiqua" w:hAnsi="Book Antiqua"/>
          <w:color w:val="171717"/>
          <w:spacing w:val="65"/>
          <w:w w:val="110"/>
          <w:sz w:val="39"/>
        </w:rPr>
        <w:t xml:space="preserve"> </w:t>
      </w:r>
      <w:r w:rsidR="003D2B09">
        <w:rPr>
          <w:rFonts w:ascii="Book Antiqua" w:hAnsi="Book Antiqua"/>
          <w:color w:val="171717"/>
          <w:w w:val="110"/>
          <w:sz w:val="39"/>
        </w:rPr>
        <w:t>in</w:t>
      </w:r>
      <w:r w:rsidR="003D2B09">
        <w:rPr>
          <w:rFonts w:ascii="Book Antiqua" w:hAnsi="Book Antiqua"/>
          <w:color w:val="171717"/>
          <w:spacing w:val="72"/>
          <w:w w:val="110"/>
          <w:sz w:val="39"/>
        </w:rPr>
        <w:t xml:space="preserve"> </w:t>
      </w:r>
      <w:r w:rsidR="003D2B09">
        <w:rPr>
          <w:rFonts w:ascii="Book Antiqua" w:hAnsi="Book Antiqua"/>
          <w:color w:val="171717"/>
          <w:w w:val="110"/>
          <w:sz w:val="39"/>
        </w:rPr>
        <w:t>reading</w:t>
      </w:r>
      <w:r w:rsidR="003D2B09">
        <w:rPr>
          <w:rFonts w:ascii="Book Antiqua" w:hAnsi="Book Antiqua"/>
          <w:color w:val="171717"/>
          <w:spacing w:val="94"/>
          <w:w w:val="110"/>
          <w:sz w:val="39"/>
        </w:rPr>
        <w:t xml:space="preserve"> </w:t>
      </w:r>
      <w:proofErr w:type="spellStart"/>
      <w:r w:rsidR="003D2B09">
        <w:rPr>
          <w:rFonts w:ascii="Book Antiqua" w:hAnsi="Book Antiqua"/>
          <w:i/>
          <w:color w:val="171717"/>
          <w:w w:val="110"/>
          <w:sz w:val="42"/>
        </w:rPr>
        <w:t>yu-pu-</w:t>
      </w:r>
      <w:proofErr w:type="gramStart"/>
      <w:r w:rsidR="003D2B09">
        <w:rPr>
          <w:rFonts w:ascii="Book Antiqua" w:hAnsi="Book Antiqua"/>
          <w:i/>
          <w:color w:val="171717"/>
          <w:w w:val="110"/>
          <w:sz w:val="42"/>
        </w:rPr>
        <w:t>ying:again</w:t>
      </w:r>
      <w:proofErr w:type="gramEnd"/>
      <w:r w:rsidR="003D2B09">
        <w:rPr>
          <w:rFonts w:ascii="Book Antiqua" w:hAnsi="Book Antiqua"/>
          <w:i/>
          <w:color w:val="171717"/>
          <w:w w:val="110"/>
          <w:sz w:val="42"/>
        </w:rPr>
        <w:t>-not-foll</w:t>
      </w:r>
      <w:proofErr w:type="spellEnd"/>
      <w:r w:rsidR="003D2B09">
        <w:rPr>
          <w:rFonts w:ascii="Book Antiqua" w:hAnsi="Book Antiqua"/>
          <w:i/>
          <w:color w:val="171717"/>
          <w:spacing w:val="54"/>
          <w:w w:val="110"/>
          <w:sz w:val="42"/>
        </w:rPr>
        <w:t xml:space="preserve"> </w:t>
      </w:r>
      <w:r w:rsidR="003D2B09">
        <w:rPr>
          <w:rFonts w:ascii="Book Antiqua" w:hAnsi="Book Antiqua"/>
          <w:color w:val="171717"/>
          <w:w w:val="110"/>
          <w:sz w:val="39"/>
        </w:rPr>
        <w:t>in</w:t>
      </w:r>
      <w:r w:rsidR="003D2B09">
        <w:rPr>
          <w:rFonts w:ascii="Book Antiqua" w:hAnsi="Book Antiqua"/>
          <w:color w:val="171717"/>
          <w:spacing w:val="77"/>
          <w:w w:val="110"/>
          <w:sz w:val="39"/>
        </w:rPr>
        <w:t xml:space="preserve"> </w:t>
      </w:r>
      <w:r w:rsidR="003D2B09">
        <w:rPr>
          <w:rFonts w:ascii="Book Antiqua" w:hAnsi="Book Antiqua"/>
          <w:color w:val="171717"/>
          <w:w w:val="110"/>
          <w:sz w:val="39"/>
        </w:rPr>
        <w:t>place</w:t>
      </w:r>
      <w:r w:rsidR="003D2B09">
        <w:rPr>
          <w:rFonts w:ascii="Book Antiqua" w:hAnsi="Book Antiqua"/>
          <w:color w:val="171717"/>
          <w:spacing w:val="68"/>
          <w:w w:val="110"/>
          <w:sz w:val="39"/>
        </w:rPr>
        <w:t xml:space="preserve"> </w:t>
      </w:r>
      <w:r w:rsidR="003D2B09">
        <w:rPr>
          <w:rFonts w:ascii="Book Antiqua" w:hAnsi="Book Antiqua"/>
          <w:color w:val="171717"/>
          <w:w w:val="110"/>
          <w:sz w:val="39"/>
        </w:rPr>
        <w:t>of</w:t>
      </w:r>
      <w:r w:rsidR="003D2B09">
        <w:rPr>
          <w:rFonts w:ascii="Book Antiqua" w:hAnsi="Book Antiqua"/>
          <w:color w:val="171717"/>
          <w:w w:val="110"/>
          <w:sz w:val="39"/>
        </w:rPr>
        <w:tab/>
      </w:r>
      <w:proofErr w:type="spellStart"/>
      <w:r w:rsidR="003D2B09">
        <w:rPr>
          <w:rFonts w:ascii="Book Antiqua" w:hAnsi="Book Antiqua"/>
          <w:i/>
          <w:color w:val="171717"/>
          <w:spacing w:val="-10"/>
          <w:w w:val="110"/>
          <w:sz w:val="42"/>
        </w:rPr>
        <w:t>huo-pu-</w:t>
      </w:r>
      <w:proofErr w:type="gramStart"/>
      <w:r w:rsidR="003D2B09">
        <w:rPr>
          <w:rFonts w:ascii="Book Antiqua" w:hAnsi="Book Antiqua"/>
          <w:i/>
          <w:color w:val="171717"/>
          <w:spacing w:val="-10"/>
          <w:w w:val="110"/>
          <w:sz w:val="42"/>
        </w:rPr>
        <w:t>ying:maybe</w:t>
      </w:r>
      <w:proofErr w:type="gramEnd"/>
      <w:r w:rsidR="003D2B09">
        <w:rPr>
          <w:rFonts w:ascii="Book Antiqua" w:hAnsi="Book Antiqua"/>
          <w:i/>
          <w:color w:val="171717"/>
          <w:spacing w:val="-10"/>
          <w:w w:val="110"/>
          <w:sz w:val="42"/>
        </w:rPr>
        <w:t>-</w:t>
      </w:r>
      <w:proofErr w:type="gramStart"/>
      <w:r w:rsidR="003D2B09">
        <w:rPr>
          <w:rFonts w:ascii="Book Antiqua" w:hAnsi="Book Antiqua"/>
          <w:i/>
          <w:color w:val="171717"/>
          <w:spacing w:val="-10"/>
          <w:w w:val="110"/>
          <w:sz w:val="42"/>
        </w:rPr>
        <w:t>not</w:t>
      </w:r>
      <w:proofErr w:type="spellEnd"/>
      <w:r w:rsidR="003D2B09">
        <w:rPr>
          <w:rFonts w:ascii="Book Antiqua" w:hAnsi="Book Antiqua"/>
          <w:i/>
          <w:color w:val="171717"/>
          <w:spacing w:val="-10"/>
          <w:w w:val="110"/>
          <w:sz w:val="42"/>
        </w:rPr>
        <w:t>­</w:t>
      </w:r>
      <w:r w:rsidR="003D2B09">
        <w:rPr>
          <w:rFonts w:ascii="Book Antiqua" w:hAnsi="Book Antiqua"/>
          <w:i/>
          <w:color w:val="171717"/>
          <w:spacing w:val="-112"/>
          <w:w w:val="110"/>
          <w:sz w:val="42"/>
        </w:rPr>
        <w:t xml:space="preserve"> </w:t>
      </w:r>
      <w:r w:rsidR="003D2B09">
        <w:rPr>
          <w:rFonts w:ascii="Book Antiqua" w:hAnsi="Book Antiqua"/>
          <w:color w:val="171717"/>
          <w:w w:val="110"/>
          <w:sz w:val="39"/>
        </w:rPr>
        <w:t>"</w:t>
      </w:r>
      <w:proofErr w:type="gramEnd"/>
      <w:r w:rsidR="003D2B09">
        <w:rPr>
          <w:rFonts w:ascii="Book Antiqua" w:hAnsi="Book Antiqua"/>
          <w:color w:val="171717"/>
          <w:spacing w:val="-29"/>
          <w:w w:val="110"/>
          <w:sz w:val="39"/>
        </w:rPr>
        <w:t xml:space="preserve"> </w:t>
      </w:r>
      <w:r w:rsidR="003D2B09">
        <w:rPr>
          <w:rFonts w:ascii="Book Antiqua" w:hAnsi="Book Antiqua"/>
          <w:color w:val="171717"/>
          <w:w w:val="110"/>
          <w:sz w:val="39"/>
        </w:rPr>
        <w:t>Because</w:t>
      </w:r>
      <w:r w:rsidR="003D2B09">
        <w:rPr>
          <w:rFonts w:ascii="Book Antiqua" w:hAnsi="Book Antiqua"/>
          <w:color w:val="171717"/>
          <w:spacing w:val="10"/>
          <w:w w:val="110"/>
          <w:sz w:val="39"/>
        </w:rPr>
        <w:t xml:space="preserve"> </w:t>
      </w:r>
      <w:r w:rsidR="003D2B09">
        <w:rPr>
          <w:rFonts w:ascii="Book Antiqua" w:hAnsi="Book Antiqua"/>
          <w:color w:val="171717"/>
          <w:w w:val="110"/>
          <w:sz w:val="39"/>
        </w:rPr>
        <w:t>of</w:t>
      </w:r>
      <w:r w:rsidR="003D2B09">
        <w:rPr>
          <w:rFonts w:ascii="Book Antiqua" w:hAnsi="Book Antiqua"/>
          <w:color w:val="171717"/>
          <w:spacing w:val="103"/>
          <w:w w:val="110"/>
          <w:sz w:val="39"/>
        </w:rPr>
        <w:t xml:space="preserve"> </w:t>
      </w:r>
      <w:r w:rsidR="003D2B09">
        <w:rPr>
          <w:rFonts w:ascii="Book Antiqua" w:hAnsi="Book Antiqua"/>
          <w:color w:val="171717"/>
          <w:w w:val="110"/>
          <w:sz w:val="39"/>
        </w:rPr>
        <w:t>problems</w:t>
      </w:r>
      <w:r w:rsidR="003D2B09">
        <w:rPr>
          <w:rFonts w:ascii="Book Antiqua" w:hAnsi="Book Antiqua"/>
          <w:color w:val="171717"/>
          <w:spacing w:val="-10"/>
          <w:w w:val="110"/>
          <w:sz w:val="39"/>
        </w:rPr>
        <w:t xml:space="preserve"> </w:t>
      </w:r>
      <w:r w:rsidR="003D2B09">
        <w:rPr>
          <w:rFonts w:ascii="Book Antiqua" w:hAnsi="Book Antiqua"/>
          <w:color w:val="171717"/>
          <w:w w:val="110"/>
          <w:sz w:val="39"/>
        </w:rPr>
        <w:t>created</w:t>
      </w:r>
      <w:r w:rsidR="003D2B09">
        <w:rPr>
          <w:rFonts w:ascii="Book Antiqua" w:hAnsi="Book Antiqua"/>
          <w:color w:val="171717"/>
          <w:spacing w:val="26"/>
          <w:w w:val="110"/>
          <w:sz w:val="39"/>
        </w:rPr>
        <w:t xml:space="preserve"> </w:t>
      </w:r>
      <w:r w:rsidR="003D2B09">
        <w:rPr>
          <w:rFonts w:ascii="Book Antiqua" w:hAnsi="Book Antiqua"/>
          <w:color w:val="171717"/>
          <w:w w:val="110"/>
          <w:sz w:val="39"/>
        </w:rPr>
        <w:t>by</w:t>
      </w:r>
      <w:r w:rsidR="003D2B09">
        <w:rPr>
          <w:rFonts w:ascii="Book Antiqua" w:hAnsi="Book Antiqua"/>
          <w:color w:val="171717"/>
          <w:spacing w:val="-6"/>
          <w:w w:val="110"/>
          <w:sz w:val="39"/>
        </w:rPr>
        <w:t xml:space="preserve"> </w:t>
      </w:r>
      <w:r w:rsidR="003D2B09">
        <w:rPr>
          <w:rFonts w:ascii="Book Antiqua" w:hAnsi="Book Antiqua"/>
          <w:color w:val="171717"/>
          <w:w w:val="110"/>
          <w:sz w:val="39"/>
        </w:rPr>
        <w:t>their</w:t>
      </w:r>
      <w:r w:rsidR="003D2B09">
        <w:rPr>
          <w:rFonts w:ascii="Book Antiqua" w:hAnsi="Book Antiqua"/>
          <w:color w:val="171717"/>
          <w:spacing w:val="-1"/>
          <w:w w:val="110"/>
          <w:sz w:val="39"/>
        </w:rPr>
        <w:t xml:space="preserve"> </w:t>
      </w:r>
      <w:r w:rsidR="003D2B09">
        <w:rPr>
          <w:rFonts w:ascii="Book Antiqua" w:hAnsi="Book Antiqua"/>
          <w:color w:val="171717"/>
          <w:w w:val="110"/>
          <w:sz w:val="39"/>
        </w:rPr>
        <w:t>interpretation of</w:t>
      </w:r>
      <w:r w:rsidR="003D2B09">
        <w:rPr>
          <w:rFonts w:ascii="Book Antiqua" w:hAnsi="Book Antiqua"/>
          <w:color w:val="171717"/>
          <w:spacing w:val="107"/>
          <w:w w:val="110"/>
          <w:sz w:val="39"/>
        </w:rPr>
        <w:t xml:space="preserve"> </w:t>
      </w:r>
      <w:r w:rsidR="003D2B09">
        <w:rPr>
          <w:rFonts w:ascii="Book Antiqua" w:hAnsi="Book Antiqua"/>
          <w:color w:val="171717"/>
          <w:w w:val="110"/>
          <w:sz w:val="39"/>
        </w:rPr>
        <w:t>the</w:t>
      </w:r>
      <w:r w:rsidR="003D2B09">
        <w:rPr>
          <w:rFonts w:ascii="Book Antiqua" w:hAnsi="Book Antiqua"/>
          <w:color w:val="171717"/>
          <w:spacing w:val="-36"/>
          <w:w w:val="110"/>
          <w:sz w:val="39"/>
        </w:rPr>
        <w:t xml:space="preserve"> </w:t>
      </w:r>
      <w:r w:rsidR="003D2B09">
        <w:rPr>
          <w:rFonts w:ascii="Book Antiqua" w:hAnsi="Book Antiqua"/>
          <w:color w:val="171717"/>
          <w:w w:val="110"/>
          <w:sz w:val="39"/>
        </w:rPr>
        <w:t>first</w:t>
      </w:r>
      <w:r w:rsidR="003D2B09">
        <w:rPr>
          <w:rFonts w:ascii="Book Antiqua" w:hAnsi="Book Antiqua"/>
          <w:color w:val="171717"/>
          <w:spacing w:val="-16"/>
          <w:w w:val="110"/>
          <w:sz w:val="39"/>
        </w:rPr>
        <w:t xml:space="preserve"> </w:t>
      </w:r>
      <w:r w:rsidR="003D2B09">
        <w:rPr>
          <w:rFonts w:ascii="Book Antiqua" w:hAnsi="Book Antiqua"/>
          <w:color w:val="171717"/>
          <w:w w:val="110"/>
          <w:sz w:val="39"/>
        </w:rPr>
        <w:t>four</w:t>
      </w:r>
      <w:r w:rsidR="003D2B09">
        <w:rPr>
          <w:rFonts w:ascii="Book Antiqua" w:hAnsi="Book Antiqua"/>
          <w:color w:val="171717"/>
          <w:spacing w:val="-11"/>
          <w:w w:val="110"/>
          <w:sz w:val="39"/>
        </w:rPr>
        <w:t xml:space="preserve"> </w:t>
      </w:r>
      <w:r w:rsidR="003D2B09">
        <w:rPr>
          <w:rFonts w:ascii="Book Antiqua" w:hAnsi="Book Antiqua"/>
          <w:color w:val="171717"/>
          <w:w w:val="110"/>
          <w:sz w:val="39"/>
        </w:rPr>
        <w:t>lines,</w:t>
      </w:r>
    </w:p>
    <w:p w14:paraId="1DF80BC9" w14:textId="77777777" w:rsidR="003D45B2" w:rsidRDefault="003D2B09">
      <w:pPr>
        <w:spacing w:line="493" w:lineRule="exact"/>
        <w:ind w:right="602"/>
        <w:jc w:val="right"/>
        <w:rPr>
          <w:rFonts w:ascii="Book Antiqua"/>
          <w:sz w:val="39"/>
        </w:rPr>
      </w:pPr>
      <w:proofErr w:type="spellStart"/>
      <w:r>
        <w:rPr>
          <w:rFonts w:ascii="Book Antiqua"/>
          <w:color w:val="171717"/>
          <w:w w:val="115"/>
          <w:position w:val="2"/>
          <w:sz w:val="39"/>
        </w:rPr>
        <w:t>lome</w:t>
      </w:r>
      <w:proofErr w:type="spellEnd"/>
      <w:r>
        <w:rPr>
          <w:rFonts w:ascii="Book Antiqua"/>
          <w:color w:val="171717"/>
          <w:spacing w:val="-8"/>
          <w:w w:val="115"/>
          <w:position w:val="2"/>
          <w:sz w:val="39"/>
        </w:rPr>
        <w:t xml:space="preserve"> </w:t>
      </w:r>
      <w:r>
        <w:rPr>
          <w:rFonts w:ascii="Book Antiqua"/>
          <w:color w:val="171717"/>
          <w:w w:val="115"/>
          <w:position w:val="1"/>
          <w:sz w:val="39"/>
        </w:rPr>
        <w:t>commentators</w:t>
      </w:r>
      <w:r>
        <w:rPr>
          <w:rFonts w:ascii="Book Antiqua"/>
          <w:color w:val="171717"/>
          <w:spacing w:val="-20"/>
          <w:w w:val="115"/>
          <w:position w:val="1"/>
          <w:sz w:val="39"/>
        </w:rPr>
        <w:t xml:space="preserve"> </w:t>
      </w:r>
      <w:r>
        <w:rPr>
          <w:rFonts w:ascii="Book Antiqua"/>
          <w:color w:val="171717"/>
          <w:w w:val="115"/>
          <w:sz w:val="39"/>
        </w:rPr>
        <w:t>think</w:t>
      </w:r>
      <w:r>
        <w:rPr>
          <w:rFonts w:ascii="Book Antiqua"/>
          <w:color w:val="171717"/>
          <w:spacing w:val="-3"/>
          <w:w w:val="115"/>
          <w:sz w:val="39"/>
        </w:rPr>
        <w:t xml:space="preserve"> </w:t>
      </w:r>
      <w:r>
        <w:rPr>
          <w:rFonts w:ascii="Book Antiqua"/>
          <w:color w:val="171717"/>
          <w:w w:val="115"/>
          <w:sz w:val="39"/>
        </w:rPr>
        <w:t>lines</w:t>
      </w:r>
      <w:r>
        <w:rPr>
          <w:rFonts w:ascii="Book Antiqua"/>
          <w:color w:val="171717"/>
          <w:spacing w:val="-38"/>
          <w:w w:val="115"/>
          <w:sz w:val="39"/>
        </w:rPr>
        <w:t xml:space="preserve"> </w:t>
      </w:r>
      <w:r>
        <w:rPr>
          <w:rFonts w:ascii="Book Antiqua"/>
          <w:color w:val="171717"/>
          <w:w w:val="115"/>
          <w:sz w:val="39"/>
        </w:rPr>
        <w:t>five</w:t>
      </w:r>
      <w:r>
        <w:rPr>
          <w:rFonts w:ascii="Book Antiqua"/>
          <w:color w:val="171717"/>
          <w:spacing w:val="-29"/>
          <w:w w:val="115"/>
          <w:sz w:val="39"/>
        </w:rPr>
        <w:t xml:space="preserve"> </w:t>
      </w:r>
      <w:r>
        <w:rPr>
          <w:rFonts w:ascii="Book Antiqua"/>
          <w:color w:val="171717"/>
          <w:w w:val="115"/>
          <w:sz w:val="39"/>
        </w:rPr>
        <w:t>through</w:t>
      </w:r>
      <w:r>
        <w:rPr>
          <w:rFonts w:ascii="Book Antiqua"/>
          <w:color w:val="171717"/>
          <w:spacing w:val="-22"/>
          <w:w w:val="115"/>
          <w:sz w:val="39"/>
        </w:rPr>
        <w:t xml:space="preserve"> </w:t>
      </w:r>
      <w:r>
        <w:rPr>
          <w:rFonts w:ascii="Book Antiqua"/>
          <w:color w:val="171717"/>
          <w:w w:val="115"/>
          <w:sz w:val="39"/>
        </w:rPr>
        <w:t>eight</w:t>
      </w:r>
      <w:r>
        <w:rPr>
          <w:rFonts w:ascii="Book Antiqua"/>
          <w:color w:val="171717"/>
          <w:spacing w:val="-19"/>
          <w:w w:val="115"/>
          <w:sz w:val="39"/>
        </w:rPr>
        <w:t xml:space="preserve"> </w:t>
      </w:r>
      <w:r>
        <w:rPr>
          <w:rFonts w:ascii="Book Antiqua"/>
          <w:color w:val="171717"/>
          <w:w w:val="115"/>
          <w:sz w:val="39"/>
        </w:rPr>
        <w:t>don't</w:t>
      </w:r>
      <w:r>
        <w:rPr>
          <w:rFonts w:ascii="Book Antiqua"/>
          <w:color w:val="171717"/>
          <w:spacing w:val="-9"/>
          <w:w w:val="115"/>
          <w:sz w:val="39"/>
        </w:rPr>
        <w:t xml:space="preserve"> </w:t>
      </w:r>
      <w:r>
        <w:rPr>
          <w:rFonts w:ascii="Book Antiqua"/>
          <w:color w:val="171717"/>
          <w:w w:val="115"/>
          <w:sz w:val="39"/>
        </w:rPr>
        <w:t>belong</w:t>
      </w:r>
      <w:r>
        <w:rPr>
          <w:rFonts w:ascii="Book Antiqua"/>
          <w:color w:val="171717"/>
          <w:spacing w:val="-33"/>
          <w:w w:val="115"/>
          <w:sz w:val="39"/>
        </w:rPr>
        <w:t xml:space="preserve"> </w:t>
      </w:r>
      <w:r>
        <w:rPr>
          <w:rFonts w:ascii="Book Antiqua"/>
          <w:color w:val="171717"/>
          <w:w w:val="115"/>
          <w:sz w:val="39"/>
        </w:rPr>
        <w:t>here.</w:t>
      </w:r>
      <w:r>
        <w:rPr>
          <w:rFonts w:ascii="Book Antiqua"/>
          <w:color w:val="171717"/>
          <w:spacing w:val="17"/>
          <w:w w:val="115"/>
          <w:sz w:val="39"/>
        </w:rPr>
        <w:t xml:space="preserve"> </w:t>
      </w:r>
      <w:r>
        <w:rPr>
          <w:rFonts w:ascii="Book Antiqua"/>
          <w:color w:val="171717"/>
          <w:w w:val="115"/>
          <w:sz w:val="39"/>
        </w:rPr>
        <w:t>They</w:t>
      </w:r>
      <w:r>
        <w:rPr>
          <w:rFonts w:ascii="Book Antiqua"/>
          <w:color w:val="171717"/>
          <w:spacing w:val="-3"/>
          <w:w w:val="115"/>
          <w:sz w:val="39"/>
        </w:rPr>
        <w:t xml:space="preserve"> </w:t>
      </w:r>
      <w:r>
        <w:rPr>
          <w:rFonts w:ascii="Book Antiqua"/>
          <w:color w:val="171717"/>
          <w:w w:val="115"/>
          <w:sz w:val="39"/>
        </w:rPr>
        <w:t>do,</w:t>
      </w:r>
    </w:p>
    <w:p w14:paraId="1DF80BCA" w14:textId="77777777" w:rsidR="003D45B2" w:rsidRDefault="003D2B09">
      <w:pPr>
        <w:spacing w:before="66"/>
        <w:ind w:left="190"/>
        <w:jc w:val="both"/>
        <w:rPr>
          <w:rFonts w:ascii="Book Antiqua" w:hAnsi="Book Antiqua"/>
          <w:sz w:val="39"/>
        </w:rPr>
      </w:pPr>
      <w:r>
        <w:rPr>
          <w:rFonts w:ascii="Arial" w:hAnsi="Arial"/>
          <w:color w:val="171717"/>
          <w:w w:val="110"/>
          <w:position w:val="1"/>
          <w:sz w:val="46"/>
        </w:rPr>
        <w:t>In</w:t>
      </w:r>
      <w:r>
        <w:rPr>
          <w:rFonts w:ascii="Arial" w:hAnsi="Arial"/>
          <w:color w:val="171717"/>
          <w:spacing w:val="-21"/>
          <w:w w:val="110"/>
          <w:position w:val="1"/>
          <w:sz w:val="46"/>
        </w:rPr>
        <w:t xml:space="preserve"> </w:t>
      </w:r>
      <w:r>
        <w:rPr>
          <w:rFonts w:ascii="Book Antiqua" w:hAnsi="Book Antiqua"/>
          <w:color w:val="171717"/>
          <w:w w:val="110"/>
          <w:position w:val="2"/>
          <w:sz w:val="39"/>
        </w:rPr>
        <w:t>fact,</w:t>
      </w:r>
      <w:r>
        <w:rPr>
          <w:rFonts w:ascii="Book Antiqua" w:hAnsi="Book Antiqua"/>
          <w:color w:val="171717"/>
          <w:spacing w:val="1"/>
          <w:w w:val="110"/>
          <w:position w:val="2"/>
          <w:sz w:val="39"/>
        </w:rPr>
        <w:t xml:space="preserve"> </w:t>
      </w:r>
      <w:proofErr w:type="gramStart"/>
      <w:r>
        <w:rPr>
          <w:rFonts w:ascii="Book Antiqua" w:hAnsi="Book Antiqua"/>
          <w:color w:val="171717"/>
          <w:w w:val="110"/>
          <w:sz w:val="39"/>
        </w:rPr>
        <w:t>reoccur</w:t>
      </w:r>
      <w:proofErr w:type="gramEnd"/>
      <w:r>
        <w:rPr>
          <w:rFonts w:ascii="Book Antiqua" w:hAnsi="Book Antiqua"/>
          <w:color w:val="171717"/>
          <w:spacing w:val="-12"/>
          <w:w w:val="110"/>
          <w:sz w:val="39"/>
        </w:rPr>
        <w:t xml:space="preserve"> </w:t>
      </w:r>
      <w:r>
        <w:rPr>
          <w:rFonts w:ascii="Book Antiqua" w:hAnsi="Book Antiqua"/>
          <w:color w:val="171717"/>
          <w:w w:val="110"/>
          <w:sz w:val="39"/>
        </w:rPr>
        <w:t>in</w:t>
      </w:r>
      <w:r>
        <w:rPr>
          <w:rFonts w:ascii="Book Antiqua" w:hAnsi="Book Antiqua"/>
          <w:color w:val="171717"/>
          <w:spacing w:val="54"/>
          <w:w w:val="110"/>
          <w:sz w:val="39"/>
        </w:rPr>
        <w:t xml:space="preserve"> </w:t>
      </w:r>
      <w:r>
        <w:rPr>
          <w:rFonts w:ascii="Book Antiqua" w:hAnsi="Book Antiqua"/>
          <w:color w:val="171717"/>
          <w:w w:val="110"/>
          <w:sz w:val="39"/>
        </w:rPr>
        <w:t>verse</w:t>
      </w:r>
      <w:r>
        <w:rPr>
          <w:rFonts w:ascii="Book Antiqua" w:hAnsi="Book Antiqua"/>
          <w:color w:val="171717"/>
          <w:spacing w:val="-12"/>
          <w:w w:val="110"/>
          <w:sz w:val="39"/>
        </w:rPr>
        <w:t xml:space="preserve"> </w:t>
      </w:r>
      <w:r>
        <w:rPr>
          <w:rFonts w:ascii="Book Antiqua" w:hAnsi="Book Antiqua"/>
          <w:color w:val="171717"/>
          <w:w w:val="110"/>
          <w:sz w:val="39"/>
        </w:rPr>
        <w:t>56.</w:t>
      </w:r>
      <w:r>
        <w:rPr>
          <w:rFonts w:ascii="Book Antiqua" w:hAnsi="Book Antiqua"/>
          <w:color w:val="171717"/>
          <w:spacing w:val="56"/>
          <w:w w:val="110"/>
          <w:sz w:val="39"/>
        </w:rPr>
        <w:t xml:space="preserve"> </w:t>
      </w:r>
      <w:r>
        <w:rPr>
          <w:rFonts w:ascii="Book Antiqua" w:hAnsi="Book Antiqua"/>
          <w:color w:val="171717"/>
          <w:w w:val="110"/>
          <w:sz w:val="39"/>
        </w:rPr>
        <w:t>I've</w:t>
      </w:r>
      <w:r>
        <w:rPr>
          <w:rFonts w:ascii="Book Antiqua" w:hAnsi="Book Antiqua"/>
          <w:color w:val="171717"/>
          <w:spacing w:val="17"/>
          <w:w w:val="110"/>
          <w:sz w:val="39"/>
        </w:rPr>
        <w:t xml:space="preserve"> </w:t>
      </w:r>
      <w:r>
        <w:rPr>
          <w:rFonts w:ascii="Book Antiqua" w:hAnsi="Book Antiqua"/>
          <w:color w:val="171717"/>
          <w:w w:val="110"/>
          <w:sz w:val="39"/>
        </w:rPr>
        <w:t>read</w:t>
      </w:r>
      <w:r>
        <w:rPr>
          <w:rFonts w:ascii="Book Antiqua" w:hAnsi="Book Antiqua"/>
          <w:color w:val="171717"/>
          <w:spacing w:val="15"/>
          <w:w w:val="110"/>
          <w:sz w:val="39"/>
        </w:rPr>
        <w:t xml:space="preserve"> </w:t>
      </w:r>
      <w:r>
        <w:rPr>
          <w:rFonts w:ascii="Book Antiqua" w:hAnsi="Book Antiqua"/>
          <w:color w:val="171717"/>
          <w:w w:val="110"/>
          <w:sz w:val="39"/>
        </w:rPr>
        <w:t>them</w:t>
      </w:r>
      <w:r>
        <w:rPr>
          <w:rFonts w:ascii="Book Antiqua" w:hAnsi="Book Antiqua"/>
          <w:color w:val="171717"/>
          <w:spacing w:val="24"/>
          <w:w w:val="110"/>
          <w:sz w:val="39"/>
        </w:rPr>
        <w:t xml:space="preserve"> </w:t>
      </w:r>
      <w:r>
        <w:rPr>
          <w:rFonts w:ascii="Book Antiqua" w:hAnsi="Book Antiqua"/>
          <w:color w:val="171717"/>
          <w:w w:val="110"/>
          <w:sz w:val="39"/>
        </w:rPr>
        <w:t>as</w:t>
      </w:r>
      <w:r>
        <w:rPr>
          <w:rFonts w:ascii="Book Antiqua" w:hAnsi="Book Antiqua"/>
          <w:color w:val="171717"/>
          <w:spacing w:val="7"/>
          <w:w w:val="110"/>
          <w:sz w:val="39"/>
        </w:rPr>
        <w:t xml:space="preserve"> </w:t>
      </w:r>
      <w:r>
        <w:rPr>
          <w:rFonts w:ascii="Book Antiqua" w:hAnsi="Book Antiqua"/>
          <w:color w:val="171717"/>
          <w:spacing w:val="10"/>
          <w:w w:val="110"/>
          <w:sz w:val="39"/>
        </w:rPr>
        <w:t>an</w:t>
      </w:r>
      <w:r>
        <w:rPr>
          <w:rFonts w:ascii="Book Antiqua" w:hAnsi="Book Antiqua"/>
          <w:color w:val="171717"/>
          <w:spacing w:val="-5"/>
          <w:w w:val="110"/>
          <w:sz w:val="39"/>
        </w:rPr>
        <w:t xml:space="preserve"> </w:t>
      </w:r>
      <w:r>
        <w:rPr>
          <w:rFonts w:ascii="Book Antiqua" w:hAnsi="Book Antiqua"/>
          <w:color w:val="171717"/>
          <w:w w:val="110"/>
          <w:sz w:val="39"/>
        </w:rPr>
        <w:t>explanation</w:t>
      </w:r>
      <w:r>
        <w:rPr>
          <w:rFonts w:ascii="Book Antiqua" w:hAnsi="Book Antiqua"/>
          <w:color w:val="171717"/>
          <w:spacing w:val="1"/>
          <w:w w:val="110"/>
          <w:sz w:val="39"/>
        </w:rPr>
        <w:t xml:space="preserve"> </w:t>
      </w:r>
      <w:r>
        <w:rPr>
          <w:rFonts w:ascii="Book Antiqua" w:hAnsi="Book Antiqua"/>
          <w:color w:val="171717"/>
          <w:w w:val="110"/>
          <w:sz w:val="39"/>
        </w:rPr>
        <w:t>of</w:t>
      </w:r>
      <w:r>
        <w:rPr>
          <w:rFonts w:ascii="Book Antiqua" w:hAnsi="Book Antiqua"/>
          <w:color w:val="171717"/>
          <w:spacing w:val="98"/>
          <w:w w:val="110"/>
          <w:sz w:val="39"/>
        </w:rPr>
        <w:t xml:space="preserve"> </w:t>
      </w:r>
      <w:r>
        <w:rPr>
          <w:rFonts w:ascii="Book Antiqua" w:hAnsi="Book Antiqua"/>
          <w:color w:val="171717"/>
          <w:w w:val="110"/>
          <w:sz w:val="39"/>
        </w:rPr>
        <w:t>the</w:t>
      </w:r>
      <w:r>
        <w:rPr>
          <w:rFonts w:ascii="Book Antiqua" w:hAnsi="Book Antiqua"/>
          <w:color w:val="171717"/>
          <w:spacing w:val="5"/>
          <w:w w:val="110"/>
          <w:sz w:val="39"/>
        </w:rPr>
        <w:t xml:space="preserve"> </w:t>
      </w:r>
      <w:r>
        <w:rPr>
          <w:rFonts w:ascii="Book Antiqua" w:hAnsi="Book Antiqua"/>
          <w:color w:val="171717"/>
          <w:w w:val="110"/>
          <w:sz w:val="39"/>
        </w:rPr>
        <w:t>Tao's</w:t>
      </w:r>
      <w:r>
        <w:rPr>
          <w:rFonts w:ascii="Book Antiqua" w:hAnsi="Book Antiqua"/>
          <w:color w:val="171717"/>
          <w:spacing w:val="29"/>
          <w:w w:val="110"/>
          <w:sz w:val="39"/>
        </w:rPr>
        <w:t xml:space="preserve"> </w:t>
      </w:r>
      <w:proofErr w:type="spellStart"/>
      <w:r>
        <w:rPr>
          <w:rFonts w:ascii="Book Antiqua" w:hAnsi="Book Antiqua"/>
          <w:color w:val="171717"/>
          <w:w w:val="110"/>
          <w:position w:val="1"/>
          <w:sz w:val="39"/>
        </w:rPr>
        <w:t>ances</w:t>
      </w:r>
      <w:proofErr w:type="spellEnd"/>
      <w:r>
        <w:rPr>
          <w:rFonts w:ascii="Book Antiqua" w:hAnsi="Book Antiqua"/>
          <w:color w:val="171717"/>
          <w:w w:val="110"/>
          <w:position w:val="1"/>
          <w:sz w:val="39"/>
        </w:rPr>
        <w:t>­</w:t>
      </w:r>
    </w:p>
    <w:p w14:paraId="1DF80BCB" w14:textId="77777777" w:rsidR="003D45B2" w:rsidRDefault="003D2B09">
      <w:pPr>
        <w:spacing w:before="77"/>
        <w:ind w:left="205"/>
        <w:jc w:val="both"/>
        <w:rPr>
          <w:rFonts w:ascii="Book Antiqua"/>
          <w:sz w:val="39"/>
        </w:rPr>
      </w:pPr>
      <w:proofErr w:type="spellStart"/>
      <w:r>
        <w:rPr>
          <w:rFonts w:ascii="Arial"/>
          <w:color w:val="171717"/>
          <w:w w:val="110"/>
          <w:sz w:val="46"/>
        </w:rPr>
        <w:t>tral</w:t>
      </w:r>
      <w:proofErr w:type="spellEnd"/>
      <w:r>
        <w:rPr>
          <w:rFonts w:ascii="Arial"/>
          <w:color w:val="171717"/>
          <w:spacing w:val="-28"/>
          <w:w w:val="110"/>
          <w:sz w:val="46"/>
        </w:rPr>
        <w:t xml:space="preserve"> </w:t>
      </w:r>
      <w:r>
        <w:rPr>
          <w:rFonts w:ascii="Book Antiqua"/>
          <w:color w:val="171717"/>
          <w:w w:val="110"/>
          <w:sz w:val="39"/>
        </w:rPr>
        <w:t>status,</w:t>
      </w:r>
      <w:r>
        <w:rPr>
          <w:rFonts w:ascii="Book Antiqua"/>
          <w:color w:val="171717"/>
          <w:spacing w:val="56"/>
          <w:w w:val="110"/>
          <w:sz w:val="39"/>
        </w:rPr>
        <w:t xml:space="preserve"> </w:t>
      </w:r>
      <w:r>
        <w:rPr>
          <w:rFonts w:ascii="Book Antiqua"/>
          <w:color w:val="171717"/>
          <w:w w:val="110"/>
          <w:sz w:val="39"/>
        </w:rPr>
        <w:t>which</w:t>
      </w:r>
      <w:r>
        <w:rPr>
          <w:rFonts w:ascii="Book Antiqua"/>
          <w:color w:val="171717"/>
          <w:spacing w:val="6"/>
          <w:w w:val="110"/>
          <w:sz w:val="39"/>
        </w:rPr>
        <w:t xml:space="preserve"> </w:t>
      </w:r>
      <w:r>
        <w:rPr>
          <w:rFonts w:ascii="Book Antiqua"/>
          <w:color w:val="171717"/>
          <w:w w:val="110"/>
          <w:sz w:val="39"/>
        </w:rPr>
        <w:t>makes</w:t>
      </w:r>
      <w:r>
        <w:rPr>
          <w:rFonts w:ascii="Book Antiqua"/>
          <w:color w:val="171717"/>
          <w:spacing w:val="7"/>
          <w:w w:val="110"/>
          <w:sz w:val="39"/>
        </w:rPr>
        <w:t xml:space="preserve"> </w:t>
      </w:r>
      <w:r>
        <w:rPr>
          <w:rFonts w:ascii="Book Antiqua"/>
          <w:color w:val="171717"/>
          <w:w w:val="110"/>
          <w:sz w:val="39"/>
        </w:rPr>
        <w:t>kin</w:t>
      </w:r>
      <w:r>
        <w:rPr>
          <w:rFonts w:ascii="Book Antiqua"/>
          <w:color w:val="171717"/>
          <w:spacing w:val="-3"/>
          <w:w w:val="110"/>
          <w:sz w:val="39"/>
        </w:rPr>
        <w:t xml:space="preserve"> </w:t>
      </w:r>
      <w:r>
        <w:rPr>
          <w:rFonts w:ascii="Book Antiqua"/>
          <w:color w:val="171717"/>
          <w:w w:val="110"/>
          <w:sz w:val="39"/>
        </w:rPr>
        <w:t>of</w:t>
      </w:r>
      <w:r>
        <w:rPr>
          <w:rFonts w:ascii="Book Antiqua"/>
          <w:color w:val="171717"/>
          <w:spacing w:val="51"/>
          <w:w w:val="110"/>
          <w:sz w:val="39"/>
        </w:rPr>
        <w:t xml:space="preserve"> </w:t>
      </w:r>
      <w:r>
        <w:rPr>
          <w:rFonts w:ascii="Book Antiqua"/>
          <w:color w:val="171717"/>
          <w:w w:val="110"/>
          <w:sz w:val="39"/>
        </w:rPr>
        <w:t>us</w:t>
      </w:r>
      <w:r>
        <w:rPr>
          <w:rFonts w:ascii="Book Antiqua"/>
          <w:color w:val="171717"/>
          <w:spacing w:val="1"/>
          <w:w w:val="110"/>
          <w:sz w:val="39"/>
        </w:rPr>
        <w:t xml:space="preserve"> </w:t>
      </w:r>
      <w:r>
        <w:rPr>
          <w:rFonts w:ascii="Book Antiqua"/>
          <w:color w:val="171717"/>
          <w:w w:val="110"/>
          <w:sz w:val="39"/>
        </w:rPr>
        <w:t>all.</w:t>
      </w:r>
    </w:p>
    <w:p w14:paraId="1DF80BCC" w14:textId="77777777" w:rsidR="003D45B2" w:rsidRDefault="003D45B2">
      <w:pPr>
        <w:pStyle w:val="BodyText"/>
        <w:rPr>
          <w:rFonts w:ascii="Book Antiqua"/>
          <w:sz w:val="124"/>
        </w:rPr>
      </w:pPr>
    </w:p>
    <w:p w14:paraId="1DF80BCD" w14:textId="77777777" w:rsidR="003D45B2" w:rsidRDefault="003D45B2">
      <w:pPr>
        <w:pStyle w:val="BodyText"/>
        <w:rPr>
          <w:rFonts w:ascii="Book Antiqua"/>
          <w:sz w:val="124"/>
        </w:rPr>
      </w:pPr>
    </w:p>
    <w:p w14:paraId="1DF80BCE" w14:textId="77777777" w:rsidR="003D45B2" w:rsidRDefault="003D45B2">
      <w:pPr>
        <w:pStyle w:val="BodyText"/>
        <w:rPr>
          <w:rFonts w:ascii="Book Antiqua"/>
          <w:sz w:val="124"/>
        </w:rPr>
      </w:pPr>
    </w:p>
    <w:p w14:paraId="1DF80BCF" w14:textId="77777777" w:rsidR="003D45B2" w:rsidRDefault="003D45B2">
      <w:pPr>
        <w:pStyle w:val="BodyText"/>
        <w:rPr>
          <w:rFonts w:ascii="Book Antiqua"/>
          <w:sz w:val="124"/>
        </w:rPr>
      </w:pPr>
    </w:p>
    <w:p w14:paraId="1DF80BD0" w14:textId="77777777" w:rsidR="003D45B2" w:rsidRDefault="003D45B2">
      <w:pPr>
        <w:pStyle w:val="BodyText"/>
        <w:rPr>
          <w:rFonts w:ascii="Book Antiqua"/>
          <w:sz w:val="124"/>
        </w:rPr>
      </w:pPr>
    </w:p>
    <w:p w14:paraId="1DF80BD1" w14:textId="77777777" w:rsidR="003D45B2" w:rsidRDefault="003D45B2">
      <w:pPr>
        <w:pStyle w:val="BodyText"/>
        <w:spacing w:before="4"/>
        <w:rPr>
          <w:rFonts w:ascii="Book Antiqua"/>
          <w:sz w:val="98"/>
        </w:rPr>
      </w:pPr>
    </w:p>
    <w:p w14:paraId="1DF80BD2" w14:textId="77777777" w:rsidR="003D45B2" w:rsidRDefault="003D2B09">
      <w:pPr>
        <w:ind w:right="1892"/>
        <w:jc w:val="right"/>
        <w:rPr>
          <w:rFonts w:ascii="Garamond"/>
          <w:sz w:val="45"/>
        </w:rPr>
      </w:pPr>
      <w:r>
        <w:rPr>
          <w:rFonts w:ascii="Garamond"/>
          <w:color w:val="101010"/>
          <w:w w:val="128"/>
          <w:sz w:val="45"/>
        </w:rPr>
        <w:t>9</w:t>
      </w:r>
    </w:p>
    <w:p w14:paraId="1DF80BD3" w14:textId="77777777" w:rsidR="003D45B2" w:rsidRDefault="003D45B2">
      <w:pPr>
        <w:jc w:val="right"/>
        <w:rPr>
          <w:rFonts w:ascii="Garamond"/>
          <w:sz w:val="45"/>
        </w:rPr>
        <w:sectPr w:rsidR="003D45B2">
          <w:pgSz w:w="18000" w:h="27000"/>
          <w:pgMar w:top="1040" w:right="700" w:bottom="280" w:left="1280" w:header="720" w:footer="720" w:gutter="0"/>
          <w:cols w:space="720"/>
        </w:sectPr>
      </w:pPr>
    </w:p>
    <w:p w14:paraId="1DF80BD4" w14:textId="77777777" w:rsidR="003D45B2" w:rsidRDefault="00000000">
      <w:pPr>
        <w:spacing w:before="58" w:line="350" w:lineRule="auto"/>
        <w:ind w:left="4570" w:right="4637"/>
        <w:rPr>
          <w:rFonts w:ascii="Garamond"/>
          <w:sz w:val="48"/>
        </w:rPr>
      </w:pPr>
      <w:r>
        <w:lastRenderedPageBreak/>
        <w:pict w14:anchorId="1DF81DDB">
          <v:group id="_x0000_s1773" style="position:absolute;left:0;text-align:left;margin-left:15.75pt;margin-top:0;width:884.3pt;height:1350pt;z-index:-20014080;mso-position-horizontal-relative:page;mso-position-vertical-relative:page" coordorigin="315" coordsize="17686,27000">
            <v:shape id="_x0000_s1777" type="#_x0000_t75" style="position:absolute;left:314;width:17686;height:27000">
              <v:imagedata r:id="rId105" o:title=""/>
            </v:shape>
            <v:shape id="_x0000_s1776" type="#_x0000_t75" style="position:absolute;left:660;top:690;width:720;height:960">
              <v:imagedata r:id="rId106" o:title=""/>
            </v:shape>
            <v:shape id="_x0000_s1775" type="#_x0000_t75" style="position:absolute;left:1860;top:1050;width:3240;height:7800">
              <v:imagedata r:id="rId107" o:title=""/>
            </v:shape>
            <v:shape id="_x0000_s1774" type="#_x0000_t75" style="position:absolute;left:12780;top:19410;width:240;height:360">
              <v:imagedata r:id="rId108" o:title=""/>
            </v:shape>
            <w10:wrap anchorx="page" anchory="page"/>
          </v:group>
        </w:pict>
      </w:r>
      <w:r w:rsidR="003D2B09">
        <w:rPr>
          <w:rFonts w:ascii="Garamond"/>
          <w:color w:val="1C1C1C"/>
          <w:w w:val="110"/>
          <w:sz w:val="48"/>
        </w:rPr>
        <w:t>Heaven</w:t>
      </w:r>
      <w:r w:rsidR="003D2B09">
        <w:rPr>
          <w:rFonts w:ascii="Garamond"/>
          <w:color w:val="1C1C1C"/>
          <w:spacing w:val="-5"/>
          <w:w w:val="110"/>
          <w:sz w:val="48"/>
        </w:rPr>
        <w:t xml:space="preserve"> </w:t>
      </w:r>
      <w:r w:rsidR="003D2B09">
        <w:rPr>
          <w:rFonts w:ascii="Garamond"/>
          <w:color w:val="1C1C1C"/>
          <w:w w:val="110"/>
          <w:sz w:val="48"/>
        </w:rPr>
        <w:t>and</w:t>
      </w:r>
      <w:r w:rsidR="003D2B09">
        <w:rPr>
          <w:rFonts w:ascii="Garamond"/>
          <w:color w:val="1C1C1C"/>
          <w:spacing w:val="9"/>
          <w:w w:val="110"/>
          <w:sz w:val="48"/>
        </w:rPr>
        <w:t xml:space="preserve"> </w:t>
      </w:r>
      <w:r w:rsidR="003D2B09">
        <w:rPr>
          <w:rFonts w:ascii="Garamond"/>
          <w:color w:val="1C1C1C"/>
          <w:w w:val="110"/>
          <w:sz w:val="48"/>
        </w:rPr>
        <w:t>Earth</w:t>
      </w:r>
      <w:r w:rsidR="003D2B09">
        <w:rPr>
          <w:rFonts w:ascii="Garamond"/>
          <w:color w:val="1C1C1C"/>
          <w:spacing w:val="3"/>
          <w:w w:val="110"/>
          <w:sz w:val="48"/>
        </w:rPr>
        <w:t xml:space="preserve"> </w:t>
      </w:r>
      <w:r w:rsidR="003D2B09">
        <w:rPr>
          <w:rFonts w:ascii="Garamond"/>
          <w:color w:val="1C1C1C"/>
          <w:w w:val="110"/>
          <w:sz w:val="48"/>
        </w:rPr>
        <w:t>are</w:t>
      </w:r>
      <w:r w:rsidR="003D2B09">
        <w:rPr>
          <w:rFonts w:ascii="Garamond"/>
          <w:color w:val="1C1C1C"/>
          <w:spacing w:val="3"/>
          <w:w w:val="110"/>
          <w:sz w:val="48"/>
        </w:rPr>
        <w:t xml:space="preserve"> </w:t>
      </w:r>
      <w:r w:rsidR="003D2B09">
        <w:rPr>
          <w:rFonts w:ascii="Garamond"/>
          <w:color w:val="1C1C1C"/>
          <w:w w:val="110"/>
          <w:sz w:val="48"/>
        </w:rPr>
        <w:t>heartless</w:t>
      </w:r>
      <w:r w:rsidR="003D2B09">
        <w:rPr>
          <w:rFonts w:ascii="Garamond"/>
          <w:color w:val="1C1C1C"/>
          <w:spacing w:val="1"/>
          <w:w w:val="110"/>
          <w:sz w:val="48"/>
        </w:rPr>
        <w:t xml:space="preserve"> </w:t>
      </w:r>
      <w:r w:rsidR="003D2B09">
        <w:rPr>
          <w:rFonts w:ascii="Garamond"/>
          <w:color w:val="1C1C1C"/>
          <w:w w:val="110"/>
          <w:position w:val="1"/>
          <w:sz w:val="48"/>
        </w:rPr>
        <w:t>treating</w:t>
      </w:r>
      <w:r w:rsidR="003D2B09">
        <w:rPr>
          <w:rFonts w:ascii="Garamond"/>
          <w:color w:val="1C1C1C"/>
          <w:spacing w:val="40"/>
          <w:w w:val="110"/>
          <w:position w:val="1"/>
          <w:sz w:val="48"/>
        </w:rPr>
        <w:t xml:space="preserve"> </w:t>
      </w:r>
      <w:r w:rsidR="003D2B09">
        <w:rPr>
          <w:rFonts w:ascii="Garamond"/>
          <w:color w:val="1C1C1C"/>
          <w:w w:val="110"/>
          <w:position w:val="1"/>
          <w:sz w:val="48"/>
        </w:rPr>
        <w:t>creatures</w:t>
      </w:r>
      <w:r w:rsidR="003D2B09">
        <w:rPr>
          <w:rFonts w:ascii="Garamond"/>
          <w:color w:val="1C1C1C"/>
          <w:spacing w:val="23"/>
          <w:w w:val="110"/>
          <w:position w:val="1"/>
          <w:sz w:val="48"/>
        </w:rPr>
        <w:t xml:space="preserve"> </w:t>
      </w:r>
      <w:r w:rsidR="003D2B09">
        <w:rPr>
          <w:rFonts w:ascii="Garamond"/>
          <w:color w:val="1C1C1C"/>
          <w:w w:val="110"/>
          <w:sz w:val="48"/>
        </w:rPr>
        <w:t>like</w:t>
      </w:r>
      <w:r w:rsidR="003D2B09">
        <w:rPr>
          <w:rFonts w:ascii="Garamond"/>
          <w:color w:val="1C1C1C"/>
          <w:spacing w:val="42"/>
          <w:w w:val="110"/>
          <w:sz w:val="48"/>
        </w:rPr>
        <w:t xml:space="preserve"> </w:t>
      </w:r>
      <w:r w:rsidR="003D2B09">
        <w:rPr>
          <w:rFonts w:ascii="Garamond"/>
          <w:color w:val="1C1C1C"/>
          <w:w w:val="110"/>
          <w:sz w:val="48"/>
        </w:rPr>
        <w:t>straw</w:t>
      </w:r>
      <w:r w:rsidR="003D2B09">
        <w:rPr>
          <w:rFonts w:ascii="Garamond"/>
          <w:color w:val="1C1C1C"/>
          <w:spacing w:val="22"/>
          <w:w w:val="110"/>
          <w:sz w:val="48"/>
        </w:rPr>
        <w:t xml:space="preserve"> </w:t>
      </w:r>
      <w:r w:rsidR="003D2B09">
        <w:rPr>
          <w:rFonts w:ascii="Garamond"/>
          <w:color w:val="1C1C1C"/>
          <w:w w:val="110"/>
          <w:sz w:val="48"/>
        </w:rPr>
        <w:t>dogs</w:t>
      </w:r>
      <w:r w:rsidR="003D2B09">
        <w:rPr>
          <w:rFonts w:ascii="Garamond"/>
          <w:color w:val="1C1C1C"/>
          <w:spacing w:val="-129"/>
          <w:w w:val="110"/>
          <w:sz w:val="48"/>
        </w:rPr>
        <w:t xml:space="preserve"> </w:t>
      </w:r>
      <w:r w:rsidR="003D2B09">
        <w:rPr>
          <w:rFonts w:ascii="Garamond"/>
          <w:color w:val="1C1C1C"/>
          <w:w w:val="110"/>
          <w:sz w:val="48"/>
        </w:rPr>
        <w:t>heartless</w:t>
      </w:r>
      <w:r w:rsidR="003D2B09">
        <w:rPr>
          <w:rFonts w:ascii="Garamond"/>
          <w:color w:val="1C1C1C"/>
          <w:spacing w:val="2"/>
          <w:w w:val="110"/>
          <w:sz w:val="48"/>
        </w:rPr>
        <w:t xml:space="preserve"> </w:t>
      </w:r>
      <w:r w:rsidR="003D2B09">
        <w:rPr>
          <w:rFonts w:ascii="Garamond"/>
          <w:color w:val="1C1C1C"/>
          <w:w w:val="110"/>
          <w:sz w:val="48"/>
        </w:rPr>
        <w:t>is</w:t>
      </w:r>
      <w:r w:rsidR="003D2B09">
        <w:rPr>
          <w:rFonts w:ascii="Garamond"/>
          <w:color w:val="1C1C1C"/>
          <w:spacing w:val="3"/>
          <w:w w:val="110"/>
          <w:sz w:val="48"/>
        </w:rPr>
        <w:t xml:space="preserve"> </w:t>
      </w:r>
      <w:r w:rsidR="003D2B09">
        <w:rPr>
          <w:rFonts w:ascii="Garamond"/>
          <w:color w:val="1C1C1C"/>
          <w:w w:val="110"/>
          <w:sz w:val="48"/>
        </w:rPr>
        <w:t>the</w:t>
      </w:r>
      <w:r w:rsidR="003D2B09">
        <w:rPr>
          <w:rFonts w:ascii="Garamond"/>
          <w:color w:val="1C1C1C"/>
          <w:spacing w:val="2"/>
          <w:w w:val="110"/>
          <w:sz w:val="48"/>
        </w:rPr>
        <w:t xml:space="preserve"> </w:t>
      </w:r>
      <w:r w:rsidR="003D2B09">
        <w:rPr>
          <w:rFonts w:ascii="Garamond"/>
          <w:color w:val="1C1C1C"/>
          <w:w w:val="110"/>
          <w:sz w:val="48"/>
        </w:rPr>
        <w:t>sage</w:t>
      </w:r>
    </w:p>
    <w:p w14:paraId="1DF80BD5" w14:textId="77777777" w:rsidR="003D45B2" w:rsidRDefault="003D2B09">
      <w:pPr>
        <w:spacing w:before="3" w:line="350" w:lineRule="auto"/>
        <w:ind w:left="4570" w:right="5075"/>
        <w:rPr>
          <w:rFonts w:ascii="Garamond"/>
          <w:sz w:val="48"/>
        </w:rPr>
      </w:pPr>
      <w:r>
        <w:rPr>
          <w:rFonts w:ascii="Garamond"/>
          <w:color w:val="1A1A1A"/>
          <w:spacing w:val="-1"/>
          <w:w w:val="115"/>
          <w:sz w:val="48"/>
        </w:rPr>
        <w:t>treating</w:t>
      </w:r>
      <w:r>
        <w:rPr>
          <w:rFonts w:ascii="Garamond"/>
          <w:color w:val="1A1A1A"/>
          <w:spacing w:val="-22"/>
          <w:w w:val="115"/>
          <w:sz w:val="48"/>
        </w:rPr>
        <w:t xml:space="preserve"> </w:t>
      </w:r>
      <w:r>
        <w:rPr>
          <w:rFonts w:ascii="Garamond"/>
          <w:color w:val="1A1A1A"/>
          <w:spacing w:val="-1"/>
          <w:w w:val="115"/>
          <w:sz w:val="48"/>
        </w:rPr>
        <w:t>people</w:t>
      </w:r>
      <w:r>
        <w:rPr>
          <w:rFonts w:ascii="Garamond"/>
          <w:color w:val="1A1A1A"/>
          <w:spacing w:val="-29"/>
          <w:w w:val="115"/>
          <w:sz w:val="48"/>
        </w:rPr>
        <w:t xml:space="preserve"> </w:t>
      </w:r>
      <w:r>
        <w:rPr>
          <w:rFonts w:ascii="Garamond"/>
          <w:color w:val="1A1A1A"/>
          <w:spacing w:val="-1"/>
          <w:w w:val="115"/>
          <w:sz w:val="48"/>
        </w:rPr>
        <w:t>like</w:t>
      </w:r>
      <w:r>
        <w:rPr>
          <w:rFonts w:ascii="Garamond"/>
          <w:color w:val="1A1A1A"/>
          <w:spacing w:val="-28"/>
          <w:w w:val="115"/>
          <w:sz w:val="48"/>
        </w:rPr>
        <w:t xml:space="preserve"> </w:t>
      </w:r>
      <w:r>
        <w:rPr>
          <w:rFonts w:ascii="Garamond"/>
          <w:color w:val="1A1A1A"/>
          <w:w w:val="115"/>
          <w:sz w:val="48"/>
        </w:rPr>
        <w:t>straw</w:t>
      </w:r>
      <w:r>
        <w:rPr>
          <w:rFonts w:ascii="Garamond"/>
          <w:color w:val="1A1A1A"/>
          <w:spacing w:val="-33"/>
          <w:w w:val="115"/>
          <w:sz w:val="48"/>
        </w:rPr>
        <w:t xml:space="preserve"> </w:t>
      </w:r>
      <w:r>
        <w:rPr>
          <w:rFonts w:ascii="Garamond"/>
          <w:color w:val="1A1A1A"/>
          <w:w w:val="115"/>
          <w:sz w:val="48"/>
        </w:rPr>
        <w:t>dogs</w:t>
      </w:r>
      <w:r>
        <w:rPr>
          <w:rFonts w:ascii="Garamond"/>
          <w:color w:val="1A1A1A"/>
          <w:spacing w:val="-135"/>
          <w:w w:val="115"/>
          <w:sz w:val="48"/>
        </w:rPr>
        <w:t xml:space="preserve"> </w:t>
      </w:r>
      <w:r>
        <w:rPr>
          <w:rFonts w:ascii="Garamond"/>
          <w:color w:val="1A1A1A"/>
          <w:spacing w:val="-1"/>
          <w:w w:val="115"/>
          <w:sz w:val="48"/>
        </w:rPr>
        <w:t xml:space="preserve">between </w:t>
      </w:r>
      <w:r>
        <w:rPr>
          <w:rFonts w:ascii="Garamond"/>
          <w:color w:val="1A1A1A"/>
          <w:spacing w:val="-1"/>
          <w:w w:val="115"/>
          <w:position w:val="1"/>
          <w:sz w:val="48"/>
        </w:rPr>
        <w:t xml:space="preserve">Heaven and </w:t>
      </w:r>
      <w:r>
        <w:rPr>
          <w:rFonts w:ascii="Garamond"/>
          <w:color w:val="1A1A1A"/>
          <w:w w:val="115"/>
          <w:position w:val="1"/>
          <w:sz w:val="48"/>
        </w:rPr>
        <w:t>Earth</w:t>
      </w:r>
      <w:r>
        <w:rPr>
          <w:rFonts w:ascii="Garamond"/>
          <w:color w:val="1A1A1A"/>
          <w:spacing w:val="1"/>
          <w:w w:val="115"/>
          <w:position w:val="1"/>
          <w:sz w:val="48"/>
        </w:rPr>
        <w:t xml:space="preserve"> </w:t>
      </w:r>
      <w:r>
        <w:rPr>
          <w:rFonts w:ascii="Garamond"/>
          <w:color w:val="1A1A1A"/>
          <w:w w:val="115"/>
          <w:sz w:val="48"/>
        </w:rPr>
        <w:t>how</w:t>
      </w:r>
      <w:r>
        <w:rPr>
          <w:rFonts w:ascii="Garamond"/>
          <w:color w:val="1A1A1A"/>
          <w:spacing w:val="-25"/>
          <w:w w:val="115"/>
          <w:sz w:val="48"/>
        </w:rPr>
        <w:t xml:space="preserve"> </w:t>
      </w:r>
      <w:r>
        <w:rPr>
          <w:rFonts w:ascii="Garamond"/>
          <w:color w:val="1A1A1A"/>
          <w:w w:val="115"/>
          <w:sz w:val="48"/>
        </w:rPr>
        <w:t>like</w:t>
      </w:r>
      <w:r>
        <w:rPr>
          <w:rFonts w:ascii="Garamond"/>
          <w:color w:val="1A1A1A"/>
          <w:spacing w:val="-3"/>
          <w:w w:val="115"/>
          <w:sz w:val="48"/>
        </w:rPr>
        <w:t xml:space="preserve"> </w:t>
      </w:r>
      <w:r>
        <w:rPr>
          <w:rFonts w:ascii="Garamond"/>
          <w:color w:val="1A1A1A"/>
          <w:w w:val="115"/>
          <w:sz w:val="48"/>
        </w:rPr>
        <w:t>a</w:t>
      </w:r>
      <w:r>
        <w:rPr>
          <w:rFonts w:ascii="Garamond"/>
          <w:color w:val="1A1A1A"/>
          <w:spacing w:val="-12"/>
          <w:w w:val="115"/>
          <w:sz w:val="48"/>
        </w:rPr>
        <w:t xml:space="preserve"> </w:t>
      </w:r>
      <w:r>
        <w:rPr>
          <w:rFonts w:ascii="Garamond"/>
          <w:color w:val="1A1A1A"/>
          <w:w w:val="115"/>
          <w:sz w:val="48"/>
        </w:rPr>
        <w:t>bellows</w:t>
      </w:r>
    </w:p>
    <w:p w14:paraId="1DF80BD6" w14:textId="77777777" w:rsidR="003D45B2" w:rsidRDefault="003D2B09">
      <w:pPr>
        <w:spacing w:before="6"/>
        <w:ind w:left="4576"/>
        <w:rPr>
          <w:rFonts w:ascii="Garamond"/>
          <w:sz w:val="48"/>
        </w:rPr>
      </w:pPr>
      <w:r>
        <w:rPr>
          <w:rFonts w:ascii="Garamond"/>
          <w:color w:val="202020"/>
          <w:w w:val="110"/>
          <w:sz w:val="48"/>
        </w:rPr>
        <w:t>empty</w:t>
      </w:r>
      <w:r>
        <w:rPr>
          <w:rFonts w:ascii="Garamond"/>
          <w:color w:val="202020"/>
          <w:spacing w:val="5"/>
          <w:w w:val="110"/>
          <w:sz w:val="48"/>
        </w:rPr>
        <w:t xml:space="preserve"> </w:t>
      </w:r>
      <w:r>
        <w:rPr>
          <w:rFonts w:ascii="Garamond"/>
          <w:color w:val="202020"/>
          <w:w w:val="110"/>
          <w:sz w:val="48"/>
        </w:rPr>
        <w:t>but</w:t>
      </w:r>
      <w:r>
        <w:rPr>
          <w:rFonts w:ascii="Garamond"/>
          <w:color w:val="202020"/>
          <w:spacing w:val="16"/>
          <w:w w:val="110"/>
          <w:sz w:val="48"/>
        </w:rPr>
        <w:t xml:space="preserve"> </w:t>
      </w:r>
      <w:r>
        <w:rPr>
          <w:rFonts w:ascii="Garamond"/>
          <w:color w:val="202020"/>
          <w:w w:val="110"/>
          <w:sz w:val="48"/>
        </w:rPr>
        <w:t>inexhaustible</w:t>
      </w:r>
    </w:p>
    <w:p w14:paraId="1DF80BD7" w14:textId="77777777" w:rsidR="003D45B2" w:rsidRDefault="003D2B09">
      <w:pPr>
        <w:spacing w:before="247" w:line="352" w:lineRule="auto"/>
        <w:ind w:left="4570" w:right="5032" w:firstLine="9"/>
        <w:rPr>
          <w:rFonts w:ascii="Garamond"/>
          <w:sz w:val="48"/>
        </w:rPr>
      </w:pPr>
      <w:proofErr w:type="gramStart"/>
      <w:r>
        <w:rPr>
          <w:rFonts w:ascii="Garamond"/>
          <w:color w:val="171717"/>
          <w:w w:val="110"/>
          <w:sz w:val="48"/>
        </w:rPr>
        <w:t>each</w:t>
      </w:r>
      <w:proofErr w:type="gramEnd"/>
      <w:r>
        <w:rPr>
          <w:rFonts w:ascii="Garamond"/>
          <w:color w:val="171717"/>
          <w:spacing w:val="-24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movement</w:t>
      </w:r>
      <w:r>
        <w:rPr>
          <w:rFonts w:ascii="Garamond"/>
          <w:color w:val="171717"/>
          <w:spacing w:val="-30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produces</w:t>
      </w:r>
      <w:r>
        <w:rPr>
          <w:rFonts w:ascii="Garamond"/>
          <w:color w:val="171717"/>
          <w:spacing w:val="-14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more</w:t>
      </w:r>
      <w:r>
        <w:rPr>
          <w:rFonts w:ascii="Garamond"/>
          <w:color w:val="171717"/>
          <w:spacing w:val="-129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talking</w:t>
      </w:r>
      <w:r>
        <w:rPr>
          <w:rFonts w:ascii="Garamond"/>
          <w:color w:val="171717"/>
          <w:spacing w:val="-3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only</w:t>
      </w:r>
      <w:r>
        <w:rPr>
          <w:rFonts w:ascii="Garamond"/>
          <w:color w:val="171717"/>
          <w:spacing w:val="-35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wastes</w:t>
      </w:r>
      <w:r>
        <w:rPr>
          <w:rFonts w:ascii="Garamond"/>
          <w:color w:val="171717"/>
          <w:spacing w:val="14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it</w:t>
      </w:r>
    </w:p>
    <w:p w14:paraId="1DF80BD8" w14:textId="77777777" w:rsidR="003D45B2" w:rsidRDefault="003D2B09">
      <w:pPr>
        <w:spacing w:line="539" w:lineRule="exact"/>
        <w:ind w:left="4570"/>
        <w:rPr>
          <w:rFonts w:ascii="Garamond"/>
          <w:sz w:val="48"/>
        </w:rPr>
      </w:pPr>
      <w:r>
        <w:rPr>
          <w:rFonts w:ascii="Garamond"/>
          <w:color w:val="1F1F1F"/>
          <w:w w:val="115"/>
          <w:sz w:val="48"/>
        </w:rPr>
        <w:t>better</w:t>
      </w:r>
      <w:r>
        <w:rPr>
          <w:rFonts w:ascii="Garamond"/>
          <w:color w:val="1F1F1F"/>
          <w:spacing w:val="-31"/>
          <w:w w:val="115"/>
          <w:sz w:val="48"/>
        </w:rPr>
        <w:t xml:space="preserve"> </w:t>
      </w:r>
      <w:r>
        <w:rPr>
          <w:rFonts w:ascii="Garamond"/>
          <w:color w:val="1F1F1F"/>
          <w:w w:val="115"/>
          <w:sz w:val="48"/>
        </w:rPr>
        <w:t>to</w:t>
      </w:r>
      <w:r>
        <w:rPr>
          <w:rFonts w:ascii="Garamond"/>
          <w:color w:val="1F1F1F"/>
          <w:spacing w:val="-16"/>
          <w:w w:val="115"/>
          <w:sz w:val="48"/>
        </w:rPr>
        <w:t xml:space="preserve"> </w:t>
      </w:r>
      <w:r>
        <w:rPr>
          <w:rFonts w:ascii="Garamond"/>
          <w:color w:val="1F1F1F"/>
          <w:w w:val="115"/>
          <w:sz w:val="48"/>
        </w:rPr>
        <w:t>keep</w:t>
      </w:r>
      <w:r>
        <w:rPr>
          <w:rFonts w:ascii="Garamond"/>
          <w:color w:val="1F1F1F"/>
          <w:spacing w:val="-24"/>
          <w:w w:val="115"/>
          <w:sz w:val="48"/>
        </w:rPr>
        <w:t xml:space="preserve"> </w:t>
      </w:r>
      <w:r>
        <w:rPr>
          <w:rFonts w:ascii="Garamond"/>
          <w:color w:val="1F1F1F"/>
          <w:w w:val="115"/>
          <w:sz w:val="48"/>
        </w:rPr>
        <w:t>it</w:t>
      </w:r>
      <w:r>
        <w:rPr>
          <w:rFonts w:ascii="Garamond"/>
          <w:color w:val="1F1F1F"/>
          <w:spacing w:val="-10"/>
          <w:w w:val="115"/>
          <w:sz w:val="48"/>
        </w:rPr>
        <w:t xml:space="preserve"> </w:t>
      </w:r>
      <w:r>
        <w:rPr>
          <w:rFonts w:ascii="Garamond"/>
          <w:color w:val="1F1F1F"/>
          <w:w w:val="115"/>
          <w:sz w:val="48"/>
        </w:rPr>
        <w:t>inside</w:t>
      </w:r>
    </w:p>
    <w:p w14:paraId="1DF80BD9" w14:textId="77777777" w:rsidR="003D45B2" w:rsidRDefault="003D45B2">
      <w:pPr>
        <w:pStyle w:val="BodyText"/>
        <w:rPr>
          <w:rFonts w:ascii="Garamond"/>
          <w:sz w:val="52"/>
        </w:rPr>
      </w:pPr>
    </w:p>
    <w:p w14:paraId="1DF80BDA" w14:textId="77777777" w:rsidR="003D45B2" w:rsidRDefault="003D45B2">
      <w:pPr>
        <w:pStyle w:val="BodyText"/>
        <w:rPr>
          <w:rFonts w:ascii="Garamond"/>
          <w:sz w:val="52"/>
        </w:rPr>
      </w:pPr>
    </w:p>
    <w:p w14:paraId="1DF80BDB" w14:textId="77777777" w:rsidR="003D45B2" w:rsidRDefault="003D45B2">
      <w:pPr>
        <w:pStyle w:val="BodyText"/>
        <w:rPr>
          <w:rFonts w:ascii="Garamond"/>
          <w:sz w:val="52"/>
        </w:rPr>
      </w:pPr>
    </w:p>
    <w:p w14:paraId="1DF80BDC" w14:textId="77777777" w:rsidR="003D45B2" w:rsidRDefault="003D45B2">
      <w:pPr>
        <w:pStyle w:val="BodyText"/>
        <w:spacing w:before="10"/>
        <w:rPr>
          <w:rFonts w:ascii="Garamond"/>
          <w:sz w:val="47"/>
        </w:rPr>
      </w:pPr>
    </w:p>
    <w:p w14:paraId="1DF80BDD" w14:textId="77777777" w:rsidR="003D45B2" w:rsidRDefault="003D2B09">
      <w:pPr>
        <w:spacing w:line="297" w:lineRule="auto"/>
        <w:ind w:left="697" w:right="132" w:hanging="3"/>
        <w:jc w:val="both"/>
        <w:rPr>
          <w:sz w:val="42"/>
        </w:rPr>
      </w:pPr>
      <w:r>
        <w:rPr>
          <w:color w:val="1F1F1F"/>
          <w:w w:val="95"/>
          <w:sz w:val="42"/>
        </w:rPr>
        <w:t xml:space="preserve">The Chinese characters </w:t>
      </w:r>
      <w:proofErr w:type="spellStart"/>
      <w:r>
        <w:rPr>
          <w:rFonts w:ascii="Calibri"/>
          <w:i/>
          <w:color w:val="1F1F1F"/>
          <w:w w:val="95"/>
          <w:sz w:val="42"/>
        </w:rPr>
        <w:t>pu-jen:no</w:t>
      </w:r>
      <w:proofErr w:type="spellEnd"/>
      <w:r>
        <w:rPr>
          <w:rFonts w:ascii="Calibri"/>
          <w:i/>
          <w:color w:val="1F1F1F"/>
          <w:w w:val="95"/>
          <w:sz w:val="42"/>
        </w:rPr>
        <w:t xml:space="preserve"> heart </w:t>
      </w:r>
      <w:r>
        <w:rPr>
          <w:color w:val="1F1F1F"/>
          <w:w w:val="95"/>
          <w:sz w:val="42"/>
        </w:rPr>
        <w:t xml:space="preserve">also </w:t>
      </w:r>
      <w:proofErr w:type="gramStart"/>
      <w:r>
        <w:rPr>
          <w:color w:val="1F1F1F"/>
          <w:w w:val="95"/>
          <w:sz w:val="42"/>
        </w:rPr>
        <w:t>refer</w:t>
      </w:r>
      <w:proofErr w:type="gramEnd"/>
      <w:r>
        <w:rPr>
          <w:color w:val="1F1F1F"/>
          <w:w w:val="95"/>
          <w:sz w:val="42"/>
        </w:rPr>
        <w:t xml:space="preserve"> to a fruit that has no seed or</w:t>
      </w:r>
      <w:r>
        <w:rPr>
          <w:color w:val="1F1F1F"/>
          <w:spacing w:val="1"/>
          <w:w w:val="95"/>
          <w:sz w:val="42"/>
        </w:rPr>
        <w:t xml:space="preserve"> </w:t>
      </w:r>
      <w:r>
        <w:rPr>
          <w:color w:val="1F1F1F"/>
          <w:sz w:val="42"/>
        </w:rPr>
        <w:t>center.</w:t>
      </w:r>
    </w:p>
    <w:p w14:paraId="1DF80BDE" w14:textId="77777777" w:rsidR="003D45B2" w:rsidRDefault="003D2B09">
      <w:pPr>
        <w:spacing w:before="303" w:line="292" w:lineRule="auto"/>
        <w:ind w:left="697" w:right="119" w:firstLine="17"/>
        <w:jc w:val="both"/>
        <w:rPr>
          <w:sz w:val="42"/>
        </w:rPr>
      </w:pPr>
      <w:r>
        <w:rPr>
          <w:rFonts w:ascii="Garamond" w:hAnsi="Garamond"/>
          <w:color w:val="232323"/>
          <w:spacing w:val="11"/>
          <w:w w:val="90"/>
          <w:sz w:val="39"/>
        </w:rPr>
        <w:t>HU</w:t>
      </w:r>
      <w:r>
        <w:rPr>
          <w:rFonts w:ascii="Garamond" w:hAnsi="Garamond"/>
          <w:color w:val="232323"/>
          <w:spacing w:val="12"/>
          <w:w w:val="90"/>
          <w:sz w:val="39"/>
        </w:rPr>
        <w:t xml:space="preserve"> </w:t>
      </w:r>
      <w:r>
        <w:rPr>
          <w:rFonts w:ascii="Garamond" w:hAnsi="Garamond"/>
          <w:color w:val="232323"/>
          <w:spacing w:val="27"/>
          <w:w w:val="90"/>
          <w:sz w:val="39"/>
        </w:rPr>
        <w:t xml:space="preserve">SHIH </w:t>
      </w:r>
      <w:r>
        <w:rPr>
          <w:color w:val="232323"/>
          <w:w w:val="90"/>
          <w:sz w:val="42"/>
        </w:rPr>
        <w:t xml:space="preserve">says, </w:t>
      </w:r>
      <w:r>
        <w:rPr>
          <w:color w:val="232323"/>
          <w:w w:val="90"/>
          <w:position w:val="1"/>
          <w:sz w:val="42"/>
        </w:rPr>
        <w:t>"Lao-tzu's statement that Heaven and Earth are heartless under­</w:t>
      </w:r>
      <w:r>
        <w:rPr>
          <w:color w:val="232323"/>
          <w:spacing w:val="1"/>
          <w:w w:val="90"/>
          <w:position w:val="1"/>
          <w:sz w:val="42"/>
        </w:rPr>
        <w:t xml:space="preserve"> </w:t>
      </w:r>
      <w:r>
        <w:rPr>
          <w:color w:val="232323"/>
          <w:sz w:val="42"/>
        </w:rPr>
        <w:t xml:space="preserve">cut </w:t>
      </w:r>
      <w:r>
        <w:rPr>
          <w:color w:val="232323"/>
          <w:position w:val="1"/>
          <w:sz w:val="42"/>
        </w:rPr>
        <w:t>the ancient belief that Heaven and Man were of the same lineage and</w:t>
      </w:r>
      <w:r>
        <w:rPr>
          <w:color w:val="232323"/>
          <w:spacing w:val="1"/>
          <w:position w:val="1"/>
          <w:sz w:val="42"/>
        </w:rPr>
        <w:t xml:space="preserve"> </w:t>
      </w:r>
      <w:r>
        <w:rPr>
          <w:color w:val="232323"/>
          <w:w w:val="95"/>
          <w:sz w:val="42"/>
        </w:rPr>
        <w:t>thereby</w:t>
      </w:r>
      <w:r>
        <w:rPr>
          <w:color w:val="232323"/>
          <w:spacing w:val="-25"/>
          <w:w w:val="95"/>
          <w:sz w:val="42"/>
        </w:rPr>
        <w:t xml:space="preserve"> </w:t>
      </w:r>
      <w:r>
        <w:rPr>
          <w:color w:val="232323"/>
          <w:w w:val="95"/>
          <w:sz w:val="42"/>
        </w:rPr>
        <w:t>created</w:t>
      </w:r>
      <w:r>
        <w:rPr>
          <w:color w:val="232323"/>
          <w:spacing w:val="-23"/>
          <w:w w:val="95"/>
          <w:sz w:val="42"/>
        </w:rPr>
        <w:t xml:space="preserve"> </w:t>
      </w:r>
      <w:r>
        <w:rPr>
          <w:color w:val="232323"/>
          <w:w w:val="95"/>
          <w:sz w:val="42"/>
        </w:rPr>
        <w:t>the</w:t>
      </w:r>
      <w:r>
        <w:rPr>
          <w:color w:val="232323"/>
          <w:spacing w:val="-17"/>
          <w:w w:val="95"/>
          <w:sz w:val="42"/>
        </w:rPr>
        <w:t xml:space="preserve"> </w:t>
      </w:r>
      <w:r>
        <w:rPr>
          <w:color w:val="232323"/>
          <w:w w:val="95"/>
          <w:sz w:val="42"/>
        </w:rPr>
        <w:t>basis</w:t>
      </w:r>
      <w:r>
        <w:rPr>
          <w:color w:val="232323"/>
          <w:spacing w:val="-21"/>
          <w:w w:val="95"/>
          <w:sz w:val="42"/>
        </w:rPr>
        <w:t xml:space="preserve"> </w:t>
      </w:r>
      <w:r>
        <w:rPr>
          <w:color w:val="232323"/>
          <w:w w:val="95"/>
          <w:sz w:val="42"/>
        </w:rPr>
        <w:t>for</w:t>
      </w:r>
      <w:r>
        <w:rPr>
          <w:color w:val="232323"/>
          <w:spacing w:val="-16"/>
          <w:w w:val="95"/>
          <w:sz w:val="42"/>
        </w:rPr>
        <w:t xml:space="preserve"> </w:t>
      </w:r>
      <w:r>
        <w:rPr>
          <w:color w:val="232323"/>
          <w:w w:val="95"/>
          <w:sz w:val="42"/>
        </w:rPr>
        <w:t>natural</w:t>
      </w:r>
      <w:r>
        <w:rPr>
          <w:color w:val="232323"/>
          <w:spacing w:val="-7"/>
          <w:w w:val="95"/>
          <w:sz w:val="42"/>
        </w:rPr>
        <w:t xml:space="preserve"> </w:t>
      </w:r>
      <w:r>
        <w:rPr>
          <w:color w:val="232323"/>
          <w:w w:val="95"/>
          <w:sz w:val="42"/>
        </w:rPr>
        <w:t>philosophy"</w:t>
      </w:r>
      <w:r>
        <w:rPr>
          <w:color w:val="232323"/>
          <w:spacing w:val="6"/>
          <w:w w:val="95"/>
          <w:sz w:val="42"/>
        </w:rPr>
        <w:t xml:space="preserve"> </w:t>
      </w:r>
      <w:r>
        <w:rPr>
          <w:color w:val="232323"/>
          <w:w w:val="95"/>
          <w:sz w:val="42"/>
        </w:rPr>
        <w:t>(p.</w:t>
      </w:r>
      <w:r>
        <w:rPr>
          <w:color w:val="232323"/>
          <w:spacing w:val="-27"/>
          <w:w w:val="95"/>
          <w:sz w:val="42"/>
        </w:rPr>
        <w:t xml:space="preserve"> </w:t>
      </w:r>
      <w:r>
        <w:rPr>
          <w:color w:val="232323"/>
          <w:w w:val="95"/>
          <w:position w:val="1"/>
          <w:sz w:val="42"/>
        </w:rPr>
        <w:t>56).</w:t>
      </w:r>
    </w:p>
    <w:p w14:paraId="1DF80BDF" w14:textId="77777777" w:rsidR="003D45B2" w:rsidRDefault="003D2B09">
      <w:pPr>
        <w:spacing w:before="327" w:line="295" w:lineRule="auto"/>
        <w:ind w:left="679" w:right="131" w:firstLine="30"/>
        <w:jc w:val="both"/>
        <w:rPr>
          <w:sz w:val="42"/>
        </w:rPr>
      </w:pPr>
      <w:r>
        <w:rPr>
          <w:rFonts w:ascii="Garamond"/>
          <w:color w:val="1C1C1C"/>
          <w:w w:val="95"/>
          <w:sz w:val="39"/>
        </w:rPr>
        <w:t xml:space="preserve">LI </w:t>
      </w:r>
      <w:r>
        <w:rPr>
          <w:rFonts w:ascii="Garamond"/>
          <w:color w:val="1C1C1C"/>
          <w:spacing w:val="12"/>
          <w:w w:val="95"/>
          <w:sz w:val="39"/>
        </w:rPr>
        <w:t xml:space="preserve">JUNG </w:t>
      </w:r>
      <w:r>
        <w:rPr>
          <w:color w:val="1C1C1C"/>
          <w:w w:val="95"/>
          <w:sz w:val="42"/>
        </w:rPr>
        <w:t>says, "Love begets hate. Heaven and Earth are beyond love and hate.</w:t>
      </w:r>
      <w:r>
        <w:rPr>
          <w:color w:val="1C1C1C"/>
          <w:spacing w:val="1"/>
          <w:w w:val="95"/>
          <w:sz w:val="42"/>
        </w:rPr>
        <w:t xml:space="preserve"> </w:t>
      </w:r>
      <w:r>
        <w:rPr>
          <w:color w:val="1C1C1C"/>
          <w:sz w:val="42"/>
        </w:rPr>
        <w:t>Hence</w:t>
      </w:r>
      <w:r>
        <w:rPr>
          <w:color w:val="1C1C1C"/>
          <w:spacing w:val="-28"/>
          <w:sz w:val="42"/>
        </w:rPr>
        <w:t xml:space="preserve"> </w:t>
      </w:r>
      <w:r>
        <w:rPr>
          <w:color w:val="1C1C1C"/>
          <w:sz w:val="42"/>
        </w:rPr>
        <w:t>they</w:t>
      </w:r>
      <w:r>
        <w:rPr>
          <w:color w:val="1C1C1C"/>
          <w:spacing w:val="-27"/>
          <w:sz w:val="42"/>
        </w:rPr>
        <w:t xml:space="preserve"> </w:t>
      </w:r>
      <w:r>
        <w:rPr>
          <w:color w:val="1C1C1C"/>
          <w:sz w:val="42"/>
        </w:rPr>
        <w:t>are</w:t>
      </w:r>
      <w:r>
        <w:rPr>
          <w:color w:val="1C1C1C"/>
          <w:spacing w:val="-24"/>
          <w:sz w:val="42"/>
        </w:rPr>
        <w:t xml:space="preserve"> </w:t>
      </w:r>
      <w:r>
        <w:rPr>
          <w:color w:val="1C1C1C"/>
          <w:sz w:val="42"/>
        </w:rPr>
        <w:t>heartless."</w:t>
      </w:r>
    </w:p>
    <w:p w14:paraId="1DF80BE0" w14:textId="77777777" w:rsidR="003D45B2" w:rsidRDefault="003D2B09">
      <w:pPr>
        <w:spacing w:before="185" w:line="295" w:lineRule="auto"/>
        <w:ind w:left="696" w:right="114" w:hanging="11"/>
        <w:jc w:val="both"/>
        <w:rPr>
          <w:sz w:val="42"/>
        </w:rPr>
      </w:pPr>
      <w:proofErr w:type="spellStart"/>
      <w:r>
        <w:rPr>
          <w:rFonts w:ascii="Garamond"/>
          <w:color w:val="202020"/>
          <w:spacing w:val="30"/>
          <w:w w:val="95"/>
          <w:sz w:val="48"/>
        </w:rPr>
        <w:t>su</w:t>
      </w:r>
      <w:proofErr w:type="spellEnd"/>
      <w:r>
        <w:rPr>
          <w:rFonts w:ascii="Garamond"/>
          <w:color w:val="202020"/>
          <w:spacing w:val="30"/>
          <w:w w:val="95"/>
          <w:sz w:val="48"/>
        </w:rPr>
        <w:t xml:space="preserve"> </w:t>
      </w:r>
      <w:r>
        <w:rPr>
          <w:rFonts w:ascii="Garamond"/>
          <w:color w:val="202020"/>
          <w:w w:val="95"/>
          <w:sz w:val="48"/>
        </w:rPr>
        <w:t xml:space="preserve">e </w:t>
      </w:r>
      <w:r>
        <w:rPr>
          <w:rFonts w:ascii="Garamond"/>
          <w:color w:val="202020"/>
          <w:w w:val="95"/>
          <w:position w:val="1"/>
          <w:sz w:val="39"/>
        </w:rPr>
        <w:t xml:space="preserve">H </w:t>
      </w:r>
      <w:r>
        <w:rPr>
          <w:rFonts w:ascii="Garamond"/>
          <w:color w:val="202020"/>
          <w:w w:val="95"/>
          <w:position w:val="19"/>
          <w:sz w:val="39"/>
        </w:rPr>
        <w:t xml:space="preserve">' </w:t>
      </w:r>
      <w:r>
        <w:rPr>
          <w:rFonts w:ascii="Garamond"/>
          <w:color w:val="202020"/>
          <w:w w:val="95"/>
          <w:sz w:val="39"/>
        </w:rPr>
        <w:t>E</w:t>
      </w:r>
      <w:r>
        <w:rPr>
          <w:rFonts w:ascii="Garamond"/>
          <w:color w:val="202020"/>
          <w:spacing w:val="1"/>
          <w:w w:val="95"/>
          <w:sz w:val="39"/>
        </w:rPr>
        <w:t xml:space="preserve"> </w:t>
      </w:r>
      <w:r>
        <w:rPr>
          <w:color w:val="202020"/>
          <w:w w:val="95"/>
          <w:sz w:val="42"/>
        </w:rPr>
        <w:t>says, "Heaven and Earth aren't partial. They don't kill living things</w:t>
      </w:r>
      <w:r>
        <w:rPr>
          <w:color w:val="202020"/>
          <w:spacing w:val="1"/>
          <w:w w:val="95"/>
          <w:sz w:val="42"/>
        </w:rPr>
        <w:t xml:space="preserve"> </w:t>
      </w:r>
      <w:r>
        <w:rPr>
          <w:color w:val="202020"/>
          <w:w w:val="95"/>
          <w:sz w:val="42"/>
        </w:rPr>
        <w:t>out of</w:t>
      </w:r>
      <w:r>
        <w:rPr>
          <w:color w:val="202020"/>
          <w:spacing w:val="1"/>
          <w:w w:val="95"/>
          <w:sz w:val="42"/>
        </w:rPr>
        <w:t xml:space="preserve"> </w:t>
      </w:r>
      <w:r>
        <w:rPr>
          <w:color w:val="202020"/>
          <w:w w:val="95"/>
          <w:sz w:val="42"/>
        </w:rPr>
        <w:t>cruelty or give them birth out of kindness. We do the same when we</w:t>
      </w:r>
      <w:r>
        <w:rPr>
          <w:color w:val="202020"/>
          <w:spacing w:val="1"/>
          <w:w w:val="95"/>
          <w:sz w:val="42"/>
        </w:rPr>
        <w:t xml:space="preserve"> </w:t>
      </w:r>
      <w:r>
        <w:rPr>
          <w:color w:val="202020"/>
          <w:w w:val="95"/>
          <w:sz w:val="42"/>
        </w:rPr>
        <w:t xml:space="preserve">make straw </w:t>
      </w:r>
      <w:proofErr w:type="gramStart"/>
      <w:r>
        <w:rPr>
          <w:color w:val="202020"/>
          <w:w w:val="95"/>
          <w:sz w:val="42"/>
        </w:rPr>
        <w:t>dogs to</w:t>
      </w:r>
      <w:proofErr w:type="gramEnd"/>
      <w:r>
        <w:rPr>
          <w:color w:val="202020"/>
          <w:w w:val="95"/>
          <w:sz w:val="42"/>
        </w:rPr>
        <w:t xml:space="preserve"> use in sacrifices. We dress them </w:t>
      </w:r>
      <w:r>
        <w:rPr>
          <w:color w:val="202020"/>
          <w:w w:val="95"/>
          <w:position w:val="1"/>
          <w:sz w:val="42"/>
        </w:rPr>
        <w:t>up and put them on the</w:t>
      </w:r>
      <w:r>
        <w:rPr>
          <w:color w:val="202020"/>
          <w:spacing w:val="1"/>
          <w:w w:val="95"/>
          <w:position w:val="1"/>
          <w:sz w:val="42"/>
        </w:rPr>
        <w:t xml:space="preserve"> </w:t>
      </w:r>
      <w:r>
        <w:rPr>
          <w:color w:val="202020"/>
          <w:w w:val="95"/>
          <w:sz w:val="42"/>
        </w:rPr>
        <w:t>altar,</w:t>
      </w:r>
      <w:r>
        <w:rPr>
          <w:color w:val="202020"/>
          <w:spacing w:val="7"/>
          <w:w w:val="95"/>
          <w:sz w:val="42"/>
        </w:rPr>
        <w:t xml:space="preserve"> </w:t>
      </w:r>
      <w:r>
        <w:rPr>
          <w:color w:val="202020"/>
          <w:w w:val="95"/>
          <w:sz w:val="42"/>
        </w:rPr>
        <w:t>but</w:t>
      </w:r>
      <w:r>
        <w:rPr>
          <w:color w:val="202020"/>
          <w:spacing w:val="-2"/>
          <w:w w:val="95"/>
          <w:sz w:val="42"/>
        </w:rPr>
        <w:t xml:space="preserve"> </w:t>
      </w:r>
      <w:r>
        <w:rPr>
          <w:color w:val="202020"/>
          <w:w w:val="95"/>
          <w:sz w:val="42"/>
        </w:rPr>
        <w:t>not</w:t>
      </w:r>
      <w:r>
        <w:rPr>
          <w:color w:val="202020"/>
          <w:spacing w:val="-41"/>
          <w:w w:val="95"/>
          <w:sz w:val="42"/>
        </w:rPr>
        <w:t xml:space="preserve"> </w:t>
      </w:r>
      <w:r>
        <w:rPr>
          <w:color w:val="202020"/>
          <w:w w:val="95"/>
          <w:sz w:val="42"/>
        </w:rPr>
        <w:t>because</w:t>
      </w:r>
      <w:r>
        <w:rPr>
          <w:color w:val="202020"/>
          <w:spacing w:val="4"/>
          <w:w w:val="95"/>
          <w:sz w:val="42"/>
        </w:rPr>
        <w:t xml:space="preserve"> </w:t>
      </w:r>
      <w:r>
        <w:rPr>
          <w:color w:val="202020"/>
          <w:w w:val="95"/>
          <w:sz w:val="42"/>
        </w:rPr>
        <w:t>we</w:t>
      </w:r>
      <w:r>
        <w:rPr>
          <w:color w:val="202020"/>
          <w:spacing w:val="-24"/>
          <w:w w:val="95"/>
          <w:sz w:val="42"/>
        </w:rPr>
        <w:t xml:space="preserve"> </w:t>
      </w:r>
      <w:r>
        <w:rPr>
          <w:color w:val="202020"/>
          <w:w w:val="95"/>
          <w:sz w:val="42"/>
        </w:rPr>
        <w:t>love</w:t>
      </w:r>
      <w:r>
        <w:rPr>
          <w:color w:val="202020"/>
          <w:spacing w:val="-36"/>
          <w:w w:val="95"/>
          <w:sz w:val="42"/>
        </w:rPr>
        <w:t xml:space="preserve"> </w:t>
      </w:r>
      <w:r>
        <w:rPr>
          <w:color w:val="202020"/>
          <w:w w:val="95"/>
          <w:sz w:val="42"/>
        </w:rPr>
        <w:t>them.</w:t>
      </w:r>
      <w:r>
        <w:rPr>
          <w:color w:val="202020"/>
          <w:spacing w:val="-46"/>
          <w:w w:val="95"/>
          <w:sz w:val="42"/>
        </w:rPr>
        <w:t xml:space="preserve"> </w:t>
      </w:r>
      <w:r>
        <w:rPr>
          <w:color w:val="202020"/>
          <w:w w:val="95"/>
          <w:sz w:val="42"/>
        </w:rPr>
        <w:t>And</w:t>
      </w:r>
      <w:r>
        <w:rPr>
          <w:color w:val="202020"/>
          <w:spacing w:val="15"/>
          <w:w w:val="95"/>
          <w:sz w:val="42"/>
        </w:rPr>
        <w:t xml:space="preserve"> </w:t>
      </w:r>
      <w:r>
        <w:rPr>
          <w:color w:val="202020"/>
          <w:w w:val="95"/>
          <w:sz w:val="42"/>
        </w:rPr>
        <w:t>when</w:t>
      </w:r>
      <w:r>
        <w:rPr>
          <w:color w:val="202020"/>
          <w:spacing w:val="-33"/>
          <w:w w:val="95"/>
          <w:sz w:val="42"/>
        </w:rPr>
        <w:t xml:space="preserve"> </w:t>
      </w:r>
      <w:r>
        <w:rPr>
          <w:color w:val="202020"/>
          <w:w w:val="95"/>
          <w:sz w:val="42"/>
        </w:rPr>
        <w:t>the</w:t>
      </w:r>
      <w:r>
        <w:rPr>
          <w:color w:val="202020"/>
          <w:spacing w:val="-17"/>
          <w:w w:val="95"/>
          <w:sz w:val="42"/>
        </w:rPr>
        <w:t xml:space="preserve"> </w:t>
      </w:r>
      <w:r>
        <w:rPr>
          <w:color w:val="202020"/>
          <w:w w:val="95"/>
          <w:sz w:val="42"/>
        </w:rPr>
        <w:t>ceremony</w:t>
      </w:r>
      <w:r>
        <w:rPr>
          <w:color w:val="202020"/>
          <w:spacing w:val="-11"/>
          <w:w w:val="95"/>
          <w:sz w:val="42"/>
        </w:rPr>
        <w:t xml:space="preserve"> </w:t>
      </w:r>
      <w:r>
        <w:rPr>
          <w:color w:val="202020"/>
          <w:w w:val="95"/>
          <w:sz w:val="42"/>
        </w:rPr>
        <w:t>is</w:t>
      </w:r>
      <w:r>
        <w:rPr>
          <w:color w:val="202020"/>
          <w:spacing w:val="-27"/>
          <w:w w:val="95"/>
          <w:sz w:val="42"/>
        </w:rPr>
        <w:t xml:space="preserve"> </w:t>
      </w:r>
      <w:r>
        <w:rPr>
          <w:color w:val="202020"/>
          <w:w w:val="95"/>
          <w:sz w:val="42"/>
        </w:rPr>
        <w:t>over,</w:t>
      </w:r>
      <w:r>
        <w:rPr>
          <w:color w:val="202020"/>
          <w:spacing w:val="35"/>
          <w:w w:val="95"/>
          <w:sz w:val="42"/>
        </w:rPr>
        <w:t xml:space="preserve"> </w:t>
      </w:r>
      <w:r>
        <w:rPr>
          <w:color w:val="202020"/>
          <w:w w:val="95"/>
          <w:sz w:val="42"/>
        </w:rPr>
        <w:t>we</w:t>
      </w:r>
      <w:r>
        <w:rPr>
          <w:color w:val="202020"/>
          <w:spacing w:val="-22"/>
          <w:w w:val="95"/>
          <w:sz w:val="42"/>
        </w:rPr>
        <w:t xml:space="preserve"> </w:t>
      </w:r>
      <w:r>
        <w:rPr>
          <w:color w:val="202020"/>
          <w:w w:val="95"/>
          <w:sz w:val="42"/>
        </w:rPr>
        <w:t>throw</w:t>
      </w:r>
      <w:r>
        <w:rPr>
          <w:color w:val="202020"/>
          <w:spacing w:val="-125"/>
          <w:w w:val="95"/>
          <w:sz w:val="42"/>
        </w:rPr>
        <w:t xml:space="preserve"> </w:t>
      </w:r>
      <w:r>
        <w:rPr>
          <w:color w:val="202020"/>
          <w:w w:val="95"/>
          <w:sz w:val="42"/>
        </w:rPr>
        <w:t>them</w:t>
      </w:r>
      <w:r>
        <w:rPr>
          <w:color w:val="202020"/>
          <w:spacing w:val="-35"/>
          <w:w w:val="95"/>
          <w:sz w:val="42"/>
        </w:rPr>
        <w:t xml:space="preserve"> </w:t>
      </w:r>
      <w:r>
        <w:rPr>
          <w:color w:val="202020"/>
          <w:w w:val="95"/>
          <w:position w:val="1"/>
          <w:sz w:val="42"/>
        </w:rPr>
        <w:t>into</w:t>
      </w:r>
      <w:r>
        <w:rPr>
          <w:color w:val="202020"/>
          <w:spacing w:val="-26"/>
          <w:w w:val="95"/>
          <w:position w:val="1"/>
          <w:sz w:val="42"/>
        </w:rPr>
        <w:t xml:space="preserve"> </w:t>
      </w:r>
      <w:r>
        <w:rPr>
          <w:color w:val="202020"/>
          <w:w w:val="95"/>
          <w:position w:val="1"/>
          <w:sz w:val="42"/>
        </w:rPr>
        <w:t>the</w:t>
      </w:r>
      <w:r>
        <w:rPr>
          <w:color w:val="202020"/>
          <w:spacing w:val="-22"/>
          <w:w w:val="95"/>
          <w:position w:val="1"/>
          <w:sz w:val="42"/>
        </w:rPr>
        <w:t xml:space="preserve"> </w:t>
      </w:r>
      <w:r>
        <w:rPr>
          <w:color w:val="202020"/>
          <w:w w:val="95"/>
          <w:position w:val="1"/>
          <w:sz w:val="42"/>
        </w:rPr>
        <w:t>street,</w:t>
      </w:r>
      <w:r>
        <w:rPr>
          <w:color w:val="202020"/>
          <w:spacing w:val="-4"/>
          <w:w w:val="95"/>
          <w:position w:val="1"/>
          <w:sz w:val="42"/>
        </w:rPr>
        <w:t xml:space="preserve"> </w:t>
      </w:r>
      <w:r>
        <w:rPr>
          <w:color w:val="202020"/>
          <w:w w:val="95"/>
          <w:position w:val="1"/>
          <w:sz w:val="42"/>
        </w:rPr>
        <w:t>but</w:t>
      </w:r>
      <w:r>
        <w:rPr>
          <w:color w:val="202020"/>
          <w:spacing w:val="-29"/>
          <w:w w:val="95"/>
          <w:position w:val="1"/>
          <w:sz w:val="42"/>
        </w:rPr>
        <w:t xml:space="preserve"> </w:t>
      </w:r>
      <w:r>
        <w:rPr>
          <w:color w:val="202020"/>
          <w:w w:val="95"/>
          <w:position w:val="1"/>
          <w:sz w:val="42"/>
        </w:rPr>
        <w:t>not</w:t>
      </w:r>
      <w:r>
        <w:rPr>
          <w:color w:val="202020"/>
          <w:spacing w:val="-30"/>
          <w:w w:val="95"/>
          <w:position w:val="1"/>
          <w:sz w:val="42"/>
        </w:rPr>
        <w:t xml:space="preserve"> </w:t>
      </w:r>
      <w:r>
        <w:rPr>
          <w:color w:val="202020"/>
          <w:w w:val="95"/>
          <w:position w:val="1"/>
          <w:sz w:val="42"/>
        </w:rPr>
        <w:t>because</w:t>
      </w:r>
      <w:r>
        <w:rPr>
          <w:color w:val="202020"/>
          <w:spacing w:val="-16"/>
          <w:w w:val="95"/>
          <w:position w:val="1"/>
          <w:sz w:val="42"/>
        </w:rPr>
        <w:t xml:space="preserve"> </w:t>
      </w:r>
      <w:r>
        <w:rPr>
          <w:color w:val="202020"/>
          <w:w w:val="95"/>
          <w:sz w:val="42"/>
        </w:rPr>
        <w:t>we</w:t>
      </w:r>
      <w:r>
        <w:rPr>
          <w:color w:val="202020"/>
          <w:spacing w:val="-32"/>
          <w:w w:val="95"/>
          <w:sz w:val="42"/>
        </w:rPr>
        <w:t xml:space="preserve"> </w:t>
      </w:r>
      <w:r>
        <w:rPr>
          <w:color w:val="202020"/>
          <w:w w:val="95"/>
          <w:sz w:val="42"/>
        </w:rPr>
        <w:t>hate</w:t>
      </w:r>
      <w:r>
        <w:rPr>
          <w:color w:val="202020"/>
          <w:spacing w:val="-34"/>
          <w:w w:val="95"/>
          <w:sz w:val="42"/>
        </w:rPr>
        <w:t xml:space="preserve"> </w:t>
      </w:r>
      <w:r>
        <w:rPr>
          <w:color w:val="202020"/>
          <w:w w:val="95"/>
          <w:sz w:val="42"/>
        </w:rPr>
        <w:t>them.</w:t>
      </w:r>
      <w:r>
        <w:rPr>
          <w:color w:val="202020"/>
          <w:spacing w:val="24"/>
          <w:w w:val="95"/>
          <w:sz w:val="42"/>
        </w:rPr>
        <w:t xml:space="preserve"> </w:t>
      </w:r>
      <w:r>
        <w:rPr>
          <w:color w:val="202020"/>
          <w:w w:val="95"/>
          <w:sz w:val="42"/>
        </w:rPr>
        <w:t>This</w:t>
      </w:r>
      <w:r>
        <w:rPr>
          <w:color w:val="202020"/>
          <w:spacing w:val="-29"/>
          <w:w w:val="95"/>
          <w:sz w:val="42"/>
        </w:rPr>
        <w:t xml:space="preserve"> </w:t>
      </w:r>
      <w:r>
        <w:rPr>
          <w:color w:val="202020"/>
          <w:w w:val="95"/>
          <w:sz w:val="42"/>
        </w:rPr>
        <w:t>is</w:t>
      </w:r>
      <w:r>
        <w:rPr>
          <w:color w:val="202020"/>
          <w:spacing w:val="-38"/>
          <w:w w:val="95"/>
          <w:sz w:val="42"/>
        </w:rPr>
        <w:t xml:space="preserve"> </w:t>
      </w:r>
      <w:r>
        <w:rPr>
          <w:color w:val="202020"/>
          <w:w w:val="95"/>
          <w:sz w:val="42"/>
        </w:rPr>
        <w:t>how</w:t>
      </w:r>
      <w:r>
        <w:rPr>
          <w:color w:val="202020"/>
          <w:spacing w:val="-8"/>
          <w:w w:val="95"/>
          <w:sz w:val="42"/>
        </w:rPr>
        <w:t xml:space="preserve"> </w:t>
      </w:r>
      <w:r>
        <w:rPr>
          <w:color w:val="202020"/>
          <w:w w:val="95"/>
          <w:sz w:val="42"/>
        </w:rPr>
        <w:t>the</w:t>
      </w:r>
      <w:r>
        <w:rPr>
          <w:color w:val="202020"/>
          <w:spacing w:val="-32"/>
          <w:w w:val="95"/>
          <w:sz w:val="42"/>
        </w:rPr>
        <w:t xml:space="preserve"> </w:t>
      </w:r>
      <w:r>
        <w:rPr>
          <w:color w:val="202020"/>
          <w:w w:val="95"/>
          <w:sz w:val="42"/>
        </w:rPr>
        <w:t>sage</w:t>
      </w:r>
      <w:r>
        <w:rPr>
          <w:color w:val="202020"/>
          <w:spacing w:val="-17"/>
          <w:w w:val="95"/>
          <w:sz w:val="42"/>
        </w:rPr>
        <w:t xml:space="preserve"> </w:t>
      </w:r>
      <w:r>
        <w:rPr>
          <w:color w:val="202020"/>
          <w:w w:val="95"/>
          <w:sz w:val="42"/>
        </w:rPr>
        <w:t>treats</w:t>
      </w:r>
      <w:r>
        <w:rPr>
          <w:color w:val="202020"/>
          <w:spacing w:val="-125"/>
          <w:w w:val="95"/>
          <w:sz w:val="42"/>
        </w:rPr>
        <w:t xml:space="preserve"> </w:t>
      </w:r>
      <w:r>
        <w:rPr>
          <w:color w:val="202020"/>
          <w:w w:val="105"/>
          <w:sz w:val="42"/>
        </w:rPr>
        <w:t>the</w:t>
      </w:r>
      <w:r>
        <w:rPr>
          <w:color w:val="202020"/>
          <w:spacing w:val="-27"/>
          <w:w w:val="105"/>
          <w:sz w:val="42"/>
        </w:rPr>
        <w:t xml:space="preserve"> </w:t>
      </w:r>
      <w:r>
        <w:rPr>
          <w:color w:val="202020"/>
          <w:w w:val="105"/>
          <w:sz w:val="42"/>
        </w:rPr>
        <w:t>people."</w:t>
      </w:r>
    </w:p>
    <w:p w14:paraId="1DF80BE1" w14:textId="77777777" w:rsidR="003D45B2" w:rsidRDefault="003D2B09">
      <w:pPr>
        <w:spacing w:before="310" w:line="297" w:lineRule="auto"/>
        <w:ind w:left="698" w:right="107" w:firstLine="16"/>
        <w:jc w:val="both"/>
        <w:rPr>
          <w:sz w:val="42"/>
        </w:rPr>
      </w:pPr>
      <w:r>
        <w:rPr>
          <w:rFonts w:ascii="Garamond"/>
          <w:color w:val="1F1F1F"/>
          <w:spacing w:val="13"/>
          <w:sz w:val="39"/>
        </w:rPr>
        <w:t>HUAI-NAN-TZU</w:t>
      </w:r>
      <w:r>
        <w:rPr>
          <w:rFonts w:ascii="Garamond"/>
          <w:color w:val="1F1F1F"/>
          <w:spacing w:val="97"/>
          <w:sz w:val="39"/>
        </w:rPr>
        <w:t xml:space="preserve"> </w:t>
      </w:r>
      <w:r>
        <w:rPr>
          <w:color w:val="1F1F1F"/>
          <w:sz w:val="42"/>
        </w:rPr>
        <w:t>says,</w:t>
      </w:r>
      <w:r>
        <w:rPr>
          <w:color w:val="1F1F1F"/>
          <w:spacing w:val="3"/>
          <w:sz w:val="42"/>
        </w:rPr>
        <w:t xml:space="preserve"> </w:t>
      </w:r>
      <w:r>
        <w:rPr>
          <w:color w:val="1F1F1F"/>
          <w:sz w:val="42"/>
        </w:rPr>
        <w:t>"When</w:t>
      </w:r>
      <w:r>
        <w:rPr>
          <w:color w:val="1F1F1F"/>
          <w:spacing w:val="-6"/>
          <w:sz w:val="42"/>
        </w:rPr>
        <w:t xml:space="preserve"> </w:t>
      </w:r>
      <w:r>
        <w:rPr>
          <w:color w:val="1F1F1F"/>
          <w:sz w:val="42"/>
        </w:rPr>
        <w:t>we</w:t>
      </w:r>
      <w:r>
        <w:rPr>
          <w:color w:val="1F1F1F"/>
          <w:spacing w:val="-16"/>
          <w:sz w:val="42"/>
        </w:rPr>
        <w:t xml:space="preserve"> </w:t>
      </w:r>
      <w:r>
        <w:rPr>
          <w:color w:val="1F1F1F"/>
          <w:sz w:val="42"/>
        </w:rPr>
        <w:t>make</w:t>
      </w:r>
      <w:r>
        <w:rPr>
          <w:color w:val="1F1F1F"/>
          <w:spacing w:val="-20"/>
          <w:sz w:val="42"/>
        </w:rPr>
        <w:t xml:space="preserve"> </w:t>
      </w:r>
      <w:r>
        <w:rPr>
          <w:color w:val="1F1F1F"/>
          <w:sz w:val="42"/>
        </w:rPr>
        <w:t>straw</w:t>
      </w:r>
      <w:r>
        <w:rPr>
          <w:color w:val="1F1F1F"/>
          <w:spacing w:val="-10"/>
          <w:sz w:val="42"/>
        </w:rPr>
        <w:t xml:space="preserve"> </w:t>
      </w:r>
      <w:r>
        <w:rPr>
          <w:color w:val="1F1F1F"/>
          <w:sz w:val="42"/>
        </w:rPr>
        <w:t>dogs</w:t>
      </w:r>
      <w:r>
        <w:rPr>
          <w:color w:val="1F1F1F"/>
          <w:spacing w:val="-17"/>
          <w:sz w:val="42"/>
        </w:rPr>
        <w:t xml:space="preserve"> </w:t>
      </w:r>
      <w:r>
        <w:rPr>
          <w:color w:val="1F1F1F"/>
          <w:sz w:val="42"/>
        </w:rPr>
        <w:t>or</w:t>
      </w:r>
      <w:r>
        <w:rPr>
          <w:color w:val="1F1F1F"/>
          <w:spacing w:val="-21"/>
          <w:sz w:val="42"/>
        </w:rPr>
        <w:t xml:space="preserve"> </w:t>
      </w:r>
      <w:r>
        <w:rPr>
          <w:color w:val="1F1F1F"/>
          <w:sz w:val="42"/>
        </w:rPr>
        <w:t>clay</w:t>
      </w:r>
      <w:r>
        <w:rPr>
          <w:color w:val="1F1F1F"/>
          <w:spacing w:val="-14"/>
          <w:sz w:val="42"/>
        </w:rPr>
        <w:t xml:space="preserve"> </w:t>
      </w:r>
      <w:r>
        <w:rPr>
          <w:color w:val="1F1F1F"/>
          <w:sz w:val="42"/>
        </w:rPr>
        <w:t>dragons,</w:t>
      </w:r>
      <w:r>
        <w:rPr>
          <w:color w:val="1F1F1F"/>
          <w:spacing w:val="4"/>
          <w:sz w:val="42"/>
        </w:rPr>
        <w:t xml:space="preserve"> </w:t>
      </w:r>
      <w:r>
        <w:rPr>
          <w:color w:val="1F1F1F"/>
          <w:sz w:val="42"/>
        </w:rPr>
        <w:t>we</w:t>
      </w:r>
      <w:r>
        <w:rPr>
          <w:color w:val="1F1F1F"/>
          <w:spacing w:val="-12"/>
          <w:sz w:val="42"/>
        </w:rPr>
        <w:t xml:space="preserve"> </w:t>
      </w:r>
      <w:r>
        <w:rPr>
          <w:color w:val="1F1F1F"/>
          <w:sz w:val="42"/>
        </w:rPr>
        <w:t>paint</w:t>
      </w:r>
      <w:r>
        <w:rPr>
          <w:color w:val="1F1F1F"/>
          <w:spacing w:val="-132"/>
          <w:sz w:val="42"/>
        </w:rPr>
        <w:t xml:space="preserve"> </w:t>
      </w:r>
      <w:r>
        <w:rPr>
          <w:color w:val="1F1F1F"/>
          <w:w w:val="95"/>
          <w:sz w:val="42"/>
        </w:rPr>
        <w:t>them</w:t>
      </w:r>
      <w:r>
        <w:rPr>
          <w:color w:val="1F1F1F"/>
          <w:spacing w:val="-20"/>
          <w:w w:val="95"/>
          <w:sz w:val="42"/>
        </w:rPr>
        <w:t xml:space="preserve"> </w:t>
      </w:r>
      <w:r>
        <w:rPr>
          <w:color w:val="1F1F1F"/>
          <w:w w:val="95"/>
          <w:position w:val="1"/>
          <w:sz w:val="42"/>
        </w:rPr>
        <w:t>yellow</w:t>
      </w:r>
      <w:r>
        <w:rPr>
          <w:color w:val="1F1F1F"/>
          <w:spacing w:val="-1"/>
          <w:w w:val="95"/>
          <w:position w:val="1"/>
          <w:sz w:val="42"/>
        </w:rPr>
        <w:t xml:space="preserve"> </w:t>
      </w:r>
      <w:r>
        <w:rPr>
          <w:color w:val="1F1F1F"/>
          <w:w w:val="95"/>
          <w:position w:val="1"/>
          <w:sz w:val="42"/>
        </w:rPr>
        <w:t>and</w:t>
      </w:r>
      <w:r>
        <w:rPr>
          <w:color w:val="1F1F1F"/>
          <w:spacing w:val="-34"/>
          <w:w w:val="95"/>
          <w:position w:val="1"/>
          <w:sz w:val="42"/>
        </w:rPr>
        <w:t xml:space="preserve"> </w:t>
      </w:r>
      <w:r>
        <w:rPr>
          <w:color w:val="1F1F1F"/>
          <w:w w:val="95"/>
          <w:position w:val="1"/>
          <w:sz w:val="42"/>
        </w:rPr>
        <w:t>blue,</w:t>
      </w:r>
      <w:r>
        <w:rPr>
          <w:color w:val="1F1F1F"/>
          <w:spacing w:val="-1"/>
          <w:w w:val="95"/>
          <w:position w:val="1"/>
          <w:sz w:val="42"/>
        </w:rPr>
        <w:t xml:space="preserve"> </w:t>
      </w:r>
      <w:r>
        <w:rPr>
          <w:color w:val="1F1F1F"/>
          <w:w w:val="95"/>
          <w:position w:val="1"/>
          <w:sz w:val="42"/>
        </w:rPr>
        <w:t>decorate</w:t>
      </w:r>
      <w:r>
        <w:rPr>
          <w:color w:val="1F1F1F"/>
          <w:spacing w:val="-24"/>
          <w:w w:val="95"/>
          <w:position w:val="1"/>
          <w:sz w:val="42"/>
        </w:rPr>
        <w:t xml:space="preserve"> </w:t>
      </w:r>
      <w:r>
        <w:rPr>
          <w:color w:val="1F1F1F"/>
          <w:w w:val="95"/>
          <w:position w:val="1"/>
          <w:sz w:val="42"/>
        </w:rPr>
        <w:t>them</w:t>
      </w:r>
      <w:r>
        <w:rPr>
          <w:color w:val="1F1F1F"/>
          <w:spacing w:val="-12"/>
          <w:w w:val="95"/>
          <w:position w:val="1"/>
          <w:sz w:val="42"/>
        </w:rPr>
        <w:t xml:space="preserve"> </w:t>
      </w:r>
      <w:r>
        <w:rPr>
          <w:color w:val="1F1F1F"/>
          <w:w w:val="95"/>
          <w:position w:val="1"/>
          <w:sz w:val="42"/>
        </w:rPr>
        <w:t>with</w:t>
      </w:r>
      <w:r>
        <w:rPr>
          <w:color w:val="1F1F1F"/>
          <w:spacing w:val="-34"/>
          <w:w w:val="95"/>
          <w:position w:val="1"/>
          <w:sz w:val="42"/>
        </w:rPr>
        <w:t xml:space="preserve"> </w:t>
      </w:r>
      <w:r>
        <w:rPr>
          <w:color w:val="1F1F1F"/>
          <w:w w:val="95"/>
          <w:position w:val="1"/>
          <w:sz w:val="42"/>
        </w:rPr>
        <w:t>brocade,</w:t>
      </w:r>
      <w:r>
        <w:rPr>
          <w:color w:val="1F1F1F"/>
          <w:spacing w:val="-2"/>
          <w:w w:val="95"/>
          <w:position w:val="1"/>
          <w:sz w:val="42"/>
        </w:rPr>
        <w:t xml:space="preserve"> </w:t>
      </w:r>
      <w:r>
        <w:rPr>
          <w:color w:val="1F1F1F"/>
          <w:w w:val="95"/>
          <w:position w:val="1"/>
          <w:sz w:val="42"/>
        </w:rPr>
        <w:t>and</w:t>
      </w:r>
      <w:r>
        <w:rPr>
          <w:color w:val="1F1F1F"/>
          <w:spacing w:val="-33"/>
          <w:w w:val="95"/>
          <w:position w:val="1"/>
          <w:sz w:val="42"/>
        </w:rPr>
        <w:t xml:space="preserve"> </w:t>
      </w:r>
      <w:r>
        <w:rPr>
          <w:color w:val="1F1F1F"/>
          <w:w w:val="95"/>
          <w:position w:val="1"/>
          <w:sz w:val="42"/>
        </w:rPr>
        <w:t>tie</w:t>
      </w:r>
      <w:r>
        <w:rPr>
          <w:color w:val="1F1F1F"/>
          <w:spacing w:val="-18"/>
          <w:w w:val="95"/>
          <w:position w:val="1"/>
          <w:sz w:val="42"/>
        </w:rPr>
        <w:t xml:space="preserve"> </w:t>
      </w:r>
      <w:r>
        <w:rPr>
          <w:color w:val="1F1F1F"/>
          <w:w w:val="95"/>
          <w:position w:val="1"/>
          <w:sz w:val="42"/>
        </w:rPr>
        <w:t>red</w:t>
      </w:r>
      <w:r>
        <w:rPr>
          <w:color w:val="1F1F1F"/>
          <w:spacing w:val="-13"/>
          <w:w w:val="95"/>
          <w:position w:val="1"/>
          <w:sz w:val="42"/>
        </w:rPr>
        <w:t xml:space="preserve"> </w:t>
      </w:r>
      <w:r>
        <w:rPr>
          <w:color w:val="1F1F1F"/>
          <w:w w:val="95"/>
          <w:position w:val="1"/>
          <w:sz w:val="42"/>
        </w:rPr>
        <w:t>ribbons</w:t>
      </w:r>
      <w:r>
        <w:rPr>
          <w:color w:val="1F1F1F"/>
          <w:spacing w:val="-9"/>
          <w:w w:val="95"/>
          <w:position w:val="1"/>
          <w:sz w:val="42"/>
        </w:rPr>
        <w:t xml:space="preserve"> </w:t>
      </w:r>
      <w:r>
        <w:rPr>
          <w:color w:val="1F1F1F"/>
          <w:w w:val="95"/>
          <w:position w:val="1"/>
          <w:sz w:val="42"/>
        </w:rPr>
        <w:t>around</w:t>
      </w:r>
      <w:r>
        <w:rPr>
          <w:color w:val="1F1F1F"/>
          <w:spacing w:val="-125"/>
          <w:w w:val="95"/>
          <w:position w:val="1"/>
          <w:sz w:val="42"/>
        </w:rPr>
        <w:t xml:space="preserve"> </w:t>
      </w:r>
      <w:r>
        <w:rPr>
          <w:color w:val="1F1F1F"/>
          <w:w w:val="95"/>
          <w:sz w:val="42"/>
        </w:rPr>
        <w:t>them.</w:t>
      </w:r>
      <w:r>
        <w:rPr>
          <w:color w:val="1F1F1F"/>
          <w:spacing w:val="-2"/>
          <w:w w:val="95"/>
          <w:sz w:val="42"/>
        </w:rPr>
        <w:t xml:space="preserve"> </w:t>
      </w:r>
      <w:r>
        <w:rPr>
          <w:color w:val="1F1F1F"/>
          <w:w w:val="95"/>
          <w:position w:val="1"/>
          <w:sz w:val="42"/>
        </w:rPr>
        <w:t>The</w:t>
      </w:r>
      <w:r>
        <w:rPr>
          <w:color w:val="1F1F1F"/>
          <w:spacing w:val="-1"/>
          <w:w w:val="95"/>
          <w:position w:val="1"/>
          <w:sz w:val="42"/>
        </w:rPr>
        <w:t xml:space="preserve"> </w:t>
      </w:r>
      <w:r>
        <w:rPr>
          <w:color w:val="1F1F1F"/>
          <w:w w:val="95"/>
          <w:position w:val="1"/>
          <w:sz w:val="42"/>
        </w:rPr>
        <w:t>shaman</w:t>
      </w:r>
      <w:r>
        <w:rPr>
          <w:color w:val="1F1F1F"/>
          <w:spacing w:val="10"/>
          <w:w w:val="95"/>
          <w:position w:val="1"/>
          <w:sz w:val="42"/>
        </w:rPr>
        <w:t xml:space="preserve"> </w:t>
      </w:r>
      <w:r>
        <w:rPr>
          <w:color w:val="1F1F1F"/>
          <w:w w:val="95"/>
          <w:position w:val="1"/>
          <w:sz w:val="42"/>
        </w:rPr>
        <w:t>puts</w:t>
      </w:r>
      <w:r>
        <w:rPr>
          <w:color w:val="1F1F1F"/>
          <w:spacing w:val="13"/>
          <w:w w:val="95"/>
          <w:position w:val="1"/>
          <w:sz w:val="42"/>
        </w:rPr>
        <w:t xml:space="preserve"> </w:t>
      </w:r>
      <w:r>
        <w:rPr>
          <w:color w:val="1F1F1F"/>
          <w:w w:val="95"/>
          <w:position w:val="1"/>
          <w:sz w:val="42"/>
        </w:rPr>
        <w:t>on</w:t>
      </w:r>
      <w:r>
        <w:rPr>
          <w:color w:val="1F1F1F"/>
          <w:spacing w:val="-12"/>
          <w:w w:val="95"/>
          <w:position w:val="1"/>
          <w:sz w:val="42"/>
        </w:rPr>
        <w:t xml:space="preserve"> </w:t>
      </w:r>
      <w:r>
        <w:rPr>
          <w:color w:val="1F1F1F"/>
          <w:w w:val="95"/>
          <w:position w:val="1"/>
          <w:sz w:val="42"/>
        </w:rPr>
        <w:t>his</w:t>
      </w:r>
      <w:r>
        <w:rPr>
          <w:color w:val="1F1F1F"/>
          <w:spacing w:val="-16"/>
          <w:w w:val="95"/>
          <w:position w:val="1"/>
          <w:sz w:val="42"/>
        </w:rPr>
        <w:t xml:space="preserve"> </w:t>
      </w:r>
      <w:r>
        <w:rPr>
          <w:color w:val="1F1F1F"/>
          <w:w w:val="95"/>
          <w:position w:val="1"/>
          <w:sz w:val="42"/>
        </w:rPr>
        <w:t>black</w:t>
      </w:r>
      <w:r>
        <w:rPr>
          <w:color w:val="1F1F1F"/>
          <w:spacing w:val="-32"/>
          <w:w w:val="95"/>
          <w:position w:val="1"/>
          <w:sz w:val="42"/>
        </w:rPr>
        <w:t xml:space="preserve"> </w:t>
      </w:r>
      <w:proofErr w:type="gramStart"/>
      <w:r>
        <w:rPr>
          <w:color w:val="1F1F1F"/>
          <w:w w:val="95"/>
          <w:position w:val="1"/>
          <w:sz w:val="42"/>
        </w:rPr>
        <w:t>robe</w:t>
      </w:r>
      <w:proofErr w:type="gramEnd"/>
      <w:r>
        <w:rPr>
          <w:color w:val="1F1F1F"/>
          <w:spacing w:val="-9"/>
          <w:w w:val="95"/>
          <w:position w:val="1"/>
          <w:sz w:val="42"/>
        </w:rPr>
        <w:t xml:space="preserve"> </w:t>
      </w:r>
      <w:r>
        <w:rPr>
          <w:color w:val="1F1F1F"/>
          <w:w w:val="95"/>
          <w:position w:val="1"/>
          <w:sz w:val="42"/>
        </w:rPr>
        <w:t>and</w:t>
      </w:r>
      <w:r>
        <w:rPr>
          <w:color w:val="1F1F1F"/>
          <w:spacing w:val="-16"/>
          <w:w w:val="95"/>
          <w:position w:val="1"/>
          <w:sz w:val="42"/>
        </w:rPr>
        <w:t xml:space="preserve"> </w:t>
      </w:r>
      <w:r>
        <w:rPr>
          <w:color w:val="1F1F1F"/>
          <w:w w:val="95"/>
          <w:position w:val="1"/>
          <w:sz w:val="42"/>
        </w:rPr>
        <w:t>the</w:t>
      </w:r>
      <w:r>
        <w:rPr>
          <w:color w:val="1F1F1F"/>
          <w:spacing w:val="-1"/>
          <w:w w:val="95"/>
          <w:position w:val="1"/>
          <w:sz w:val="42"/>
        </w:rPr>
        <w:t xml:space="preserve"> </w:t>
      </w:r>
      <w:r>
        <w:rPr>
          <w:color w:val="1F1F1F"/>
          <w:w w:val="95"/>
          <w:position w:val="1"/>
          <w:sz w:val="42"/>
        </w:rPr>
        <w:t>lord</w:t>
      </w:r>
      <w:r>
        <w:rPr>
          <w:color w:val="1F1F1F"/>
          <w:spacing w:val="-8"/>
          <w:w w:val="95"/>
          <w:position w:val="1"/>
          <w:sz w:val="42"/>
        </w:rPr>
        <w:t xml:space="preserve"> </w:t>
      </w:r>
      <w:r>
        <w:rPr>
          <w:color w:val="1F1F1F"/>
          <w:w w:val="95"/>
          <w:position w:val="1"/>
          <w:sz w:val="42"/>
        </w:rPr>
        <w:t>puts</w:t>
      </w:r>
      <w:r>
        <w:rPr>
          <w:color w:val="1F1F1F"/>
          <w:spacing w:val="-11"/>
          <w:w w:val="95"/>
          <w:position w:val="1"/>
          <w:sz w:val="42"/>
        </w:rPr>
        <w:t xml:space="preserve"> </w:t>
      </w:r>
      <w:r>
        <w:rPr>
          <w:color w:val="1F1F1F"/>
          <w:w w:val="95"/>
          <w:position w:val="1"/>
          <w:sz w:val="42"/>
        </w:rPr>
        <w:t>on</w:t>
      </w:r>
      <w:r>
        <w:rPr>
          <w:color w:val="1F1F1F"/>
          <w:spacing w:val="-4"/>
          <w:w w:val="95"/>
          <w:position w:val="1"/>
          <w:sz w:val="42"/>
        </w:rPr>
        <w:t xml:space="preserve"> </w:t>
      </w:r>
      <w:r>
        <w:rPr>
          <w:color w:val="1F1F1F"/>
          <w:w w:val="95"/>
          <w:position w:val="1"/>
          <w:sz w:val="42"/>
        </w:rPr>
        <w:t>his</w:t>
      </w:r>
      <w:r>
        <w:rPr>
          <w:color w:val="1F1F1F"/>
          <w:spacing w:val="-12"/>
          <w:w w:val="95"/>
          <w:position w:val="1"/>
          <w:sz w:val="42"/>
        </w:rPr>
        <w:t xml:space="preserve"> </w:t>
      </w:r>
      <w:r>
        <w:rPr>
          <w:color w:val="1F1F1F"/>
          <w:w w:val="95"/>
          <w:position w:val="1"/>
          <w:sz w:val="42"/>
        </w:rPr>
        <w:t>ceremonial</w:t>
      </w:r>
    </w:p>
    <w:p w14:paraId="1DF80BE2" w14:textId="77777777" w:rsidR="003D45B2" w:rsidRDefault="003D2B09">
      <w:pPr>
        <w:spacing w:line="493" w:lineRule="exact"/>
        <w:ind w:left="699"/>
        <w:jc w:val="both"/>
        <w:rPr>
          <w:sz w:val="42"/>
        </w:rPr>
      </w:pPr>
      <w:r>
        <w:rPr>
          <w:color w:val="1F1F1F"/>
          <w:w w:val="95"/>
          <w:sz w:val="42"/>
        </w:rPr>
        <w:t>hat</w:t>
      </w:r>
      <w:r>
        <w:rPr>
          <w:color w:val="1F1F1F"/>
          <w:spacing w:val="7"/>
          <w:w w:val="95"/>
          <w:sz w:val="42"/>
        </w:rPr>
        <w:t xml:space="preserve"> </w:t>
      </w:r>
      <w:r>
        <w:rPr>
          <w:color w:val="1F1F1F"/>
          <w:w w:val="95"/>
          <w:position w:val="2"/>
          <w:sz w:val="42"/>
        </w:rPr>
        <w:t>to</w:t>
      </w:r>
      <w:r>
        <w:rPr>
          <w:color w:val="1F1F1F"/>
          <w:spacing w:val="10"/>
          <w:w w:val="95"/>
          <w:position w:val="2"/>
          <w:sz w:val="42"/>
        </w:rPr>
        <w:t xml:space="preserve"> </w:t>
      </w:r>
      <w:r>
        <w:rPr>
          <w:color w:val="1F1F1F"/>
          <w:w w:val="95"/>
          <w:position w:val="2"/>
          <w:sz w:val="42"/>
        </w:rPr>
        <w:t>usher</w:t>
      </w:r>
      <w:r>
        <w:rPr>
          <w:color w:val="1F1F1F"/>
          <w:spacing w:val="13"/>
          <w:w w:val="95"/>
          <w:position w:val="2"/>
          <w:sz w:val="42"/>
        </w:rPr>
        <w:t xml:space="preserve"> </w:t>
      </w:r>
      <w:r>
        <w:rPr>
          <w:color w:val="1F1F1F"/>
          <w:w w:val="95"/>
          <w:position w:val="2"/>
          <w:sz w:val="42"/>
        </w:rPr>
        <w:t>them</w:t>
      </w:r>
      <w:r>
        <w:rPr>
          <w:color w:val="1F1F1F"/>
          <w:spacing w:val="19"/>
          <w:w w:val="95"/>
          <w:position w:val="2"/>
          <w:sz w:val="42"/>
        </w:rPr>
        <w:t xml:space="preserve"> </w:t>
      </w:r>
      <w:r>
        <w:rPr>
          <w:color w:val="1F1F1F"/>
          <w:w w:val="95"/>
          <w:position w:val="2"/>
          <w:sz w:val="42"/>
        </w:rPr>
        <w:t>in</w:t>
      </w:r>
      <w:r>
        <w:rPr>
          <w:color w:val="1F1F1F"/>
          <w:spacing w:val="15"/>
          <w:w w:val="95"/>
          <w:position w:val="2"/>
          <w:sz w:val="42"/>
        </w:rPr>
        <w:t xml:space="preserve"> </w:t>
      </w:r>
      <w:r>
        <w:rPr>
          <w:color w:val="1F1F1F"/>
          <w:w w:val="95"/>
          <w:position w:val="2"/>
          <w:sz w:val="42"/>
        </w:rPr>
        <w:t>and</w:t>
      </w:r>
      <w:r>
        <w:rPr>
          <w:color w:val="1F1F1F"/>
          <w:spacing w:val="10"/>
          <w:w w:val="95"/>
          <w:position w:val="2"/>
          <w:sz w:val="42"/>
        </w:rPr>
        <w:t xml:space="preserve"> </w:t>
      </w:r>
      <w:r>
        <w:rPr>
          <w:color w:val="1F1F1F"/>
          <w:w w:val="95"/>
          <w:position w:val="2"/>
          <w:sz w:val="42"/>
        </w:rPr>
        <w:t>to</w:t>
      </w:r>
      <w:r>
        <w:rPr>
          <w:color w:val="1F1F1F"/>
          <w:spacing w:val="5"/>
          <w:w w:val="95"/>
          <w:position w:val="2"/>
          <w:sz w:val="42"/>
        </w:rPr>
        <w:t xml:space="preserve"> </w:t>
      </w:r>
      <w:r>
        <w:rPr>
          <w:color w:val="1F1F1F"/>
          <w:w w:val="95"/>
          <w:position w:val="2"/>
          <w:sz w:val="42"/>
        </w:rPr>
        <w:t>see</w:t>
      </w:r>
      <w:r>
        <w:rPr>
          <w:color w:val="1F1F1F"/>
          <w:spacing w:val="-9"/>
          <w:w w:val="95"/>
          <w:position w:val="2"/>
          <w:sz w:val="42"/>
        </w:rPr>
        <w:t xml:space="preserve"> </w:t>
      </w:r>
      <w:r>
        <w:rPr>
          <w:color w:val="1F1F1F"/>
          <w:w w:val="95"/>
          <w:position w:val="2"/>
          <w:sz w:val="42"/>
        </w:rPr>
        <w:t>them</w:t>
      </w:r>
      <w:r>
        <w:rPr>
          <w:color w:val="1F1F1F"/>
          <w:spacing w:val="-3"/>
          <w:w w:val="95"/>
          <w:position w:val="2"/>
          <w:sz w:val="42"/>
        </w:rPr>
        <w:t xml:space="preserve"> </w:t>
      </w:r>
      <w:r>
        <w:rPr>
          <w:color w:val="1F1F1F"/>
          <w:w w:val="95"/>
          <w:position w:val="2"/>
          <w:sz w:val="42"/>
        </w:rPr>
        <w:t>off.</w:t>
      </w:r>
      <w:r>
        <w:rPr>
          <w:color w:val="1F1F1F"/>
          <w:spacing w:val="7"/>
          <w:w w:val="95"/>
          <w:position w:val="2"/>
          <w:sz w:val="42"/>
        </w:rPr>
        <w:t xml:space="preserve"> </w:t>
      </w:r>
      <w:r>
        <w:rPr>
          <w:color w:val="1F1F1F"/>
          <w:w w:val="95"/>
          <w:position w:val="2"/>
          <w:sz w:val="42"/>
        </w:rPr>
        <w:t>But once</w:t>
      </w:r>
      <w:r>
        <w:rPr>
          <w:color w:val="1F1F1F"/>
          <w:spacing w:val="10"/>
          <w:w w:val="95"/>
          <w:position w:val="2"/>
          <w:sz w:val="42"/>
        </w:rPr>
        <w:t xml:space="preserve"> </w:t>
      </w:r>
      <w:r>
        <w:rPr>
          <w:color w:val="1F1F1F"/>
          <w:w w:val="95"/>
          <w:position w:val="2"/>
          <w:sz w:val="42"/>
        </w:rPr>
        <w:t>they've</w:t>
      </w:r>
      <w:r>
        <w:rPr>
          <w:color w:val="1F1F1F"/>
          <w:spacing w:val="12"/>
          <w:w w:val="95"/>
          <w:position w:val="2"/>
          <w:sz w:val="42"/>
        </w:rPr>
        <w:t xml:space="preserve"> </w:t>
      </w:r>
      <w:r>
        <w:rPr>
          <w:color w:val="1F1F1F"/>
          <w:w w:val="95"/>
          <w:position w:val="2"/>
          <w:sz w:val="42"/>
        </w:rPr>
        <w:t>been</w:t>
      </w:r>
      <w:r>
        <w:rPr>
          <w:color w:val="1F1F1F"/>
          <w:spacing w:val="-4"/>
          <w:w w:val="95"/>
          <w:position w:val="2"/>
          <w:sz w:val="42"/>
        </w:rPr>
        <w:t xml:space="preserve"> </w:t>
      </w:r>
      <w:r>
        <w:rPr>
          <w:color w:val="1F1F1F"/>
          <w:w w:val="95"/>
          <w:position w:val="2"/>
          <w:sz w:val="42"/>
        </w:rPr>
        <w:t>used,</w:t>
      </w:r>
      <w:r>
        <w:rPr>
          <w:color w:val="1F1F1F"/>
          <w:spacing w:val="34"/>
          <w:w w:val="95"/>
          <w:position w:val="2"/>
          <w:sz w:val="42"/>
        </w:rPr>
        <w:t xml:space="preserve"> </w:t>
      </w:r>
      <w:r>
        <w:rPr>
          <w:color w:val="1F1F1F"/>
          <w:w w:val="95"/>
          <w:position w:val="2"/>
          <w:sz w:val="42"/>
        </w:rPr>
        <w:t>they're</w:t>
      </w:r>
    </w:p>
    <w:p w14:paraId="1DF80BE3" w14:textId="77777777" w:rsidR="003D45B2" w:rsidRDefault="003D2B09">
      <w:pPr>
        <w:spacing w:before="68"/>
        <w:ind w:left="707"/>
        <w:jc w:val="both"/>
        <w:rPr>
          <w:rFonts w:ascii="Palatino Linotype"/>
          <w:sz w:val="34"/>
        </w:rPr>
      </w:pPr>
      <w:r>
        <w:rPr>
          <w:color w:val="1F1F1F"/>
          <w:w w:val="95"/>
          <w:sz w:val="42"/>
        </w:rPr>
        <w:t>nothing</w:t>
      </w:r>
      <w:r>
        <w:rPr>
          <w:color w:val="1F1F1F"/>
          <w:spacing w:val="-19"/>
          <w:w w:val="95"/>
          <w:sz w:val="42"/>
        </w:rPr>
        <w:t xml:space="preserve"> </w:t>
      </w:r>
      <w:r>
        <w:rPr>
          <w:color w:val="1F1F1F"/>
          <w:w w:val="95"/>
          <w:sz w:val="42"/>
        </w:rPr>
        <w:t>but</w:t>
      </w:r>
      <w:r>
        <w:rPr>
          <w:color w:val="1F1F1F"/>
          <w:spacing w:val="-29"/>
          <w:w w:val="95"/>
          <w:sz w:val="42"/>
        </w:rPr>
        <w:t xml:space="preserve"> </w:t>
      </w:r>
      <w:r>
        <w:rPr>
          <w:color w:val="1F1F1F"/>
          <w:w w:val="95"/>
          <w:sz w:val="42"/>
        </w:rPr>
        <w:t>clay</w:t>
      </w:r>
      <w:r>
        <w:rPr>
          <w:color w:val="1F1F1F"/>
          <w:spacing w:val="-27"/>
          <w:w w:val="95"/>
          <w:sz w:val="42"/>
        </w:rPr>
        <w:t xml:space="preserve"> </w:t>
      </w:r>
      <w:r>
        <w:rPr>
          <w:color w:val="1F1F1F"/>
          <w:w w:val="95"/>
          <w:sz w:val="42"/>
        </w:rPr>
        <w:t>and</w:t>
      </w:r>
      <w:r>
        <w:rPr>
          <w:color w:val="1F1F1F"/>
          <w:spacing w:val="-23"/>
          <w:w w:val="95"/>
          <w:sz w:val="42"/>
        </w:rPr>
        <w:t xml:space="preserve"> </w:t>
      </w:r>
      <w:r>
        <w:rPr>
          <w:color w:val="1F1F1F"/>
          <w:w w:val="95"/>
          <w:sz w:val="42"/>
        </w:rPr>
        <w:t>straw"</w:t>
      </w:r>
      <w:r>
        <w:rPr>
          <w:color w:val="1F1F1F"/>
          <w:spacing w:val="-17"/>
          <w:w w:val="95"/>
          <w:sz w:val="42"/>
        </w:rPr>
        <w:t xml:space="preserve"> </w:t>
      </w:r>
      <w:r>
        <w:rPr>
          <w:rFonts w:ascii="Times New Roman"/>
          <w:color w:val="1F1F1F"/>
          <w:w w:val="95"/>
          <w:sz w:val="46"/>
        </w:rPr>
        <w:t>(II).</w:t>
      </w:r>
      <w:r>
        <w:rPr>
          <w:rFonts w:ascii="Times New Roman"/>
          <w:color w:val="1F1F1F"/>
          <w:spacing w:val="20"/>
          <w:w w:val="95"/>
          <w:sz w:val="46"/>
        </w:rPr>
        <w:t xml:space="preserve"> </w:t>
      </w:r>
      <w:r>
        <w:rPr>
          <w:color w:val="1F1F1F"/>
          <w:w w:val="95"/>
          <w:sz w:val="42"/>
        </w:rPr>
        <w:t>A</w:t>
      </w:r>
      <w:r>
        <w:rPr>
          <w:color w:val="1F1F1F"/>
          <w:spacing w:val="-9"/>
          <w:w w:val="95"/>
          <w:sz w:val="42"/>
        </w:rPr>
        <w:t xml:space="preserve"> </w:t>
      </w:r>
      <w:r>
        <w:rPr>
          <w:color w:val="1F1F1F"/>
          <w:w w:val="95"/>
          <w:sz w:val="42"/>
        </w:rPr>
        <w:t>similar</w:t>
      </w:r>
      <w:r>
        <w:rPr>
          <w:color w:val="1F1F1F"/>
          <w:spacing w:val="-1"/>
          <w:w w:val="95"/>
          <w:sz w:val="42"/>
        </w:rPr>
        <w:t xml:space="preserve"> </w:t>
      </w:r>
      <w:r>
        <w:rPr>
          <w:color w:val="1F1F1F"/>
          <w:w w:val="95"/>
          <w:sz w:val="42"/>
        </w:rPr>
        <w:t>description</w:t>
      </w:r>
      <w:r>
        <w:rPr>
          <w:color w:val="1F1F1F"/>
          <w:spacing w:val="-34"/>
          <w:w w:val="95"/>
          <w:sz w:val="42"/>
        </w:rPr>
        <w:t xml:space="preserve"> </w:t>
      </w:r>
      <w:r>
        <w:rPr>
          <w:color w:val="1F1F1F"/>
          <w:w w:val="95"/>
          <w:sz w:val="42"/>
        </w:rPr>
        <w:t>appears</w:t>
      </w:r>
      <w:r>
        <w:rPr>
          <w:color w:val="1F1F1F"/>
          <w:spacing w:val="-26"/>
          <w:w w:val="95"/>
          <w:sz w:val="42"/>
        </w:rPr>
        <w:t xml:space="preserve"> </w:t>
      </w:r>
      <w:r>
        <w:rPr>
          <w:color w:val="1F1F1F"/>
          <w:w w:val="95"/>
          <w:sz w:val="42"/>
        </w:rPr>
        <w:t>in</w:t>
      </w:r>
      <w:r>
        <w:rPr>
          <w:color w:val="1F1F1F"/>
          <w:spacing w:val="-48"/>
          <w:w w:val="95"/>
          <w:sz w:val="42"/>
        </w:rPr>
        <w:t xml:space="preserve"> </w:t>
      </w:r>
      <w:proofErr w:type="spellStart"/>
      <w:r>
        <w:rPr>
          <w:rFonts w:ascii="Calibri"/>
          <w:i/>
          <w:color w:val="1F1F1F"/>
          <w:w w:val="95"/>
          <w:sz w:val="42"/>
        </w:rPr>
        <w:t>Chuangtzu</w:t>
      </w:r>
      <w:proofErr w:type="spellEnd"/>
      <w:r>
        <w:rPr>
          <w:rFonts w:ascii="Calibri"/>
          <w:i/>
          <w:color w:val="1F1F1F"/>
          <w:w w:val="95"/>
          <w:sz w:val="42"/>
        </w:rPr>
        <w:t>:</w:t>
      </w:r>
      <w:r>
        <w:rPr>
          <w:rFonts w:ascii="Calibri"/>
          <w:i/>
          <w:color w:val="1F1F1F"/>
          <w:spacing w:val="11"/>
          <w:w w:val="95"/>
          <w:sz w:val="42"/>
        </w:rPr>
        <w:t xml:space="preserve"> </w:t>
      </w:r>
      <w:r>
        <w:rPr>
          <w:rFonts w:ascii="Palatino Linotype"/>
          <w:color w:val="1F1F1F"/>
          <w:w w:val="95"/>
          <w:sz w:val="34"/>
        </w:rPr>
        <w:t>14-4-</w:t>
      </w:r>
    </w:p>
    <w:p w14:paraId="1DF80BE4" w14:textId="77777777" w:rsidR="003D45B2" w:rsidRDefault="003D45B2">
      <w:pPr>
        <w:pStyle w:val="BodyText"/>
        <w:spacing w:before="12"/>
        <w:rPr>
          <w:rFonts w:ascii="Palatino Linotype"/>
          <w:sz w:val="169"/>
        </w:rPr>
      </w:pPr>
    </w:p>
    <w:p w14:paraId="1DF80BE5" w14:textId="77777777" w:rsidR="003D45B2" w:rsidRDefault="003D2B09">
      <w:pPr>
        <w:ind w:left="2199"/>
        <w:rPr>
          <w:rFonts w:ascii="Book Antiqua"/>
          <w:i/>
          <w:sz w:val="45"/>
        </w:rPr>
      </w:pPr>
      <w:r>
        <w:rPr>
          <w:rFonts w:ascii="Book Antiqua"/>
          <w:i/>
          <w:color w:val="111111"/>
          <w:spacing w:val="30"/>
          <w:sz w:val="45"/>
        </w:rPr>
        <w:t>10</w:t>
      </w:r>
    </w:p>
    <w:p w14:paraId="1DF80BE6" w14:textId="77777777" w:rsidR="003D45B2" w:rsidRDefault="003D45B2">
      <w:pPr>
        <w:rPr>
          <w:rFonts w:ascii="Book Antiqua"/>
          <w:sz w:val="45"/>
        </w:rPr>
        <w:sectPr w:rsidR="003D45B2">
          <w:pgSz w:w="18000" w:h="27000"/>
          <w:pgMar w:top="1100" w:right="700" w:bottom="280" w:left="1280" w:header="720" w:footer="720" w:gutter="0"/>
          <w:cols w:space="720"/>
        </w:sectPr>
      </w:pPr>
    </w:p>
    <w:p w14:paraId="1DF80BE7" w14:textId="77777777" w:rsidR="003D45B2" w:rsidRDefault="003D2B09">
      <w:pPr>
        <w:pStyle w:val="BodyText"/>
        <w:spacing w:before="59" w:line="302" w:lineRule="auto"/>
        <w:ind w:left="125" w:right="137"/>
        <w:jc w:val="both"/>
        <w:rPr>
          <w:rFonts w:ascii="Calibri" w:hAnsi="Calibri"/>
        </w:rPr>
      </w:pPr>
      <w:r>
        <w:rPr>
          <w:noProof/>
        </w:rPr>
        <w:lastRenderedPageBreak/>
        <w:drawing>
          <wp:anchor distT="0" distB="0" distL="0" distR="0" simplePos="0" relativeHeight="483302912" behindDoc="1" locked="0" layoutInCell="1" allowOverlap="1" wp14:anchorId="1DF81DDC" wp14:editId="1DF81DDD">
            <wp:simplePos x="0" y="0"/>
            <wp:positionH relativeFrom="page">
              <wp:posOffset>542472</wp:posOffset>
            </wp:positionH>
            <wp:positionV relativeFrom="page">
              <wp:posOffset>0</wp:posOffset>
            </wp:positionV>
            <wp:extent cx="10887527" cy="17145000"/>
            <wp:effectExtent l="0" t="0" r="0" b="0"/>
            <wp:wrapNone/>
            <wp:docPr id="7" name="image1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05.jpe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87527" cy="1714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aramond" w:hAnsi="Garamond"/>
          <w:color w:val="1B1B1B"/>
          <w:spacing w:val="-5"/>
          <w:w w:val="120"/>
          <w:sz w:val="39"/>
        </w:rPr>
        <w:t>WU</w:t>
      </w:r>
      <w:r>
        <w:rPr>
          <w:rFonts w:ascii="Garamond" w:hAnsi="Garamond"/>
          <w:color w:val="1B1B1B"/>
          <w:spacing w:val="33"/>
          <w:w w:val="120"/>
          <w:sz w:val="39"/>
        </w:rPr>
        <w:t xml:space="preserve"> </w:t>
      </w:r>
      <w:r>
        <w:rPr>
          <w:rFonts w:ascii="Garamond" w:hAnsi="Garamond"/>
          <w:color w:val="1B1B1B"/>
          <w:spacing w:val="-4"/>
          <w:w w:val="120"/>
          <w:sz w:val="39"/>
        </w:rPr>
        <w:t>CH</w:t>
      </w:r>
      <w:r>
        <w:rPr>
          <w:rFonts w:ascii="Garamond" w:hAnsi="Garamond"/>
          <w:color w:val="1B1B1B"/>
          <w:spacing w:val="-4"/>
          <w:w w:val="120"/>
          <w:position w:val="19"/>
          <w:sz w:val="39"/>
        </w:rPr>
        <w:t>'</w:t>
      </w:r>
      <w:r>
        <w:rPr>
          <w:rFonts w:ascii="Garamond" w:hAnsi="Garamond"/>
          <w:color w:val="1B1B1B"/>
          <w:spacing w:val="-4"/>
          <w:w w:val="120"/>
          <w:sz w:val="39"/>
        </w:rPr>
        <w:t>ENG</w:t>
      </w:r>
      <w:r>
        <w:rPr>
          <w:rFonts w:ascii="Garamond" w:hAnsi="Garamond"/>
          <w:color w:val="1B1B1B"/>
          <w:spacing w:val="18"/>
          <w:w w:val="120"/>
          <w:sz w:val="39"/>
        </w:rPr>
        <w:t xml:space="preserve"> </w:t>
      </w:r>
      <w:r>
        <w:rPr>
          <w:rFonts w:ascii="Calibri" w:hAnsi="Calibri"/>
          <w:color w:val="1B1B1B"/>
          <w:spacing w:val="-5"/>
          <w:w w:val="120"/>
        </w:rPr>
        <w:t>says,</w:t>
      </w:r>
      <w:r>
        <w:rPr>
          <w:rFonts w:ascii="Calibri" w:hAnsi="Calibri"/>
          <w:color w:val="1B1B1B"/>
          <w:spacing w:val="13"/>
          <w:w w:val="120"/>
        </w:rPr>
        <w:t xml:space="preserve"> </w:t>
      </w:r>
      <w:r>
        <w:rPr>
          <w:rFonts w:ascii="Calibri" w:hAnsi="Calibri"/>
          <w:color w:val="1B1B1B"/>
          <w:spacing w:val="-5"/>
          <w:w w:val="120"/>
        </w:rPr>
        <w:t>"Straw</w:t>
      </w:r>
      <w:r>
        <w:rPr>
          <w:rFonts w:ascii="Calibri" w:hAnsi="Calibri"/>
          <w:color w:val="1B1B1B"/>
          <w:spacing w:val="-34"/>
          <w:w w:val="120"/>
        </w:rPr>
        <w:t xml:space="preserve"> </w:t>
      </w:r>
      <w:r>
        <w:rPr>
          <w:rFonts w:ascii="Calibri" w:hAnsi="Calibri"/>
          <w:color w:val="1B1B1B"/>
          <w:spacing w:val="-4"/>
          <w:w w:val="120"/>
        </w:rPr>
        <w:t>dogs</w:t>
      </w:r>
      <w:r>
        <w:rPr>
          <w:rFonts w:ascii="Calibri" w:hAnsi="Calibri"/>
          <w:color w:val="1B1B1B"/>
          <w:spacing w:val="-19"/>
          <w:w w:val="120"/>
        </w:rPr>
        <w:t xml:space="preserve"> </w:t>
      </w:r>
      <w:r>
        <w:rPr>
          <w:rFonts w:ascii="Calibri" w:hAnsi="Calibri"/>
          <w:color w:val="1B1B1B"/>
          <w:spacing w:val="-4"/>
          <w:w w:val="120"/>
        </w:rPr>
        <w:t>were</w:t>
      </w:r>
      <w:r>
        <w:rPr>
          <w:rFonts w:ascii="Calibri" w:hAnsi="Calibri"/>
          <w:color w:val="1B1B1B"/>
          <w:spacing w:val="-19"/>
          <w:w w:val="120"/>
        </w:rPr>
        <w:t xml:space="preserve"> </w:t>
      </w:r>
      <w:r>
        <w:rPr>
          <w:rFonts w:ascii="Calibri" w:hAnsi="Calibri"/>
          <w:color w:val="1B1B1B"/>
          <w:spacing w:val="-4"/>
          <w:w w:val="120"/>
        </w:rPr>
        <w:t>used</w:t>
      </w:r>
      <w:r>
        <w:rPr>
          <w:rFonts w:ascii="Calibri" w:hAnsi="Calibri"/>
          <w:color w:val="1B1B1B"/>
          <w:spacing w:val="-18"/>
          <w:w w:val="120"/>
        </w:rPr>
        <w:t xml:space="preserve"> </w:t>
      </w:r>
      <w:r>
        <w:rPr>
          <w:rFonts w:ascii="Calibri" w:hAnsi="Calibri"/>
          <w:color w:val="1B1B1B"/>
          <w:spacing w:val="-4"/>
          <w:w w:val="120"/>
        </w:rPr>
        <w:t>in</w:t>
      </w:r>
      <w:r>
        <w:rPr>
          <w:rFonts w:ascii="Calibri" w:hAnsi="Calibri"/>
          <w:color w:val="1B1B1B"/>
          <w:spacing w:val="-34"/>
          <w:w w:val="120"/>
        </w:rPr>
        <w:t xml:space="preserve"> </w:t>
      </w:r>
      <w:r>
        <w:rPr>
          <w:rFonts w:ascii="Calibri" w:hAnsi="Calibri"/>
          <w:color w:val="1B1B1B"/>
          <w:spacing w:val="-4"/>
          <w:w w:val="120"/>
        </w:rPr>
        <w:t>praying</w:t>
      </w:r>
      <w:r>
        <w:rPr>
          <w:rFonts w:ascii="Calibri" w:hAnsi="Calibri"/>
          <w:color w:val="1B1B1B"/>
          <w:spacing w:val="-34"/>
          <w:w w:val="120"/>
        </w:rPr>
        <w:t xml:space="preserve"> </w:t>
      </w:r>
      <w:r>
        <w:rPr>
          <w:rFonts w:ascii="Calibri" w:hAnsi="Calibri"/>
          <w:color w:val="1B1B1B"/>
          <w:spacing w:val="-4"/>
          <w:w w:val="120"/>
        </w:rPr>
        <w:t>for</w:t>
      </w:r>
      <w:r>
        <w:rPr>
          <w:rFonts w:ascii="Calibri" w:hAnsi="Calibri"/>
          <w:color w:val="1B1B1B"/>
          <w:spacing w:val="-34"/>
          <w:w w:val="120"/>
        </w:rPr>
        <w:t xml:space="preserve"> </w:t>
      </w:r>
      <w:r>
        <w:rPr>
          <w:rFonts w:ascii="Calibri" w:hAnsi="Calibri"/>
          <w:color w:val="1B1B1B"/>
          <w:spacing w:val="-4"/>
          <w:w w:val="120"/>
        </w:rPr>
        <w:t>rain,</w:t>
      </w:r>
      <w:r>
        <w:rPr>
          <w:rFonts w:ascii="Calibri" w:hAnsi="Calibri"/>
          <w:color w:val="1B1B1B"/>
          <w:spacing w:val="12"/>
          <w:w w:val="120"/>
        </w:rPr>
        <w:t xml:space="preserve"> </w:t>
      </w:r>
      <w:r>
        <w:rPr>
          <w:rFonts w:ascii="Calibri" w:hAnsi="Calibri"/>
          <w:color w:val="1B1B1B"/>
          <w:spacing w:val="-4"/>
          <w:w w:val="120"/>
        </w:rPr>
        <w:t>and</w:t>
      </w:r>
      <w:r>
        <w:rPr>
          <w:rFonts w:ascii="Calibri" w:hAnsi="Calibri"/>
          <w:color w:val="1B1B1B"/>
          <w:spacing w:val="-19"/>
          <w:w w:val="120"/>
        </w:rPr>
        <w:t xml:space="preserve"> </w:t>
      </w:r>
      <w:r>
        <w:rPr>
          <w:rFonts w:ascii="Calibri" w:hAnsi="Calibri"/>
          <w:color w:val="1B1B1B"/>
          <w:spacing w:val="-4"/>
          <w:w w:val="120"/>
        </w:rPr>
        <w:t>these</w:t>
      </w:r>
      <w:r>
        <w:rPr>
          <w:rFonts w:ascii="Calibri" w:hAnsi="Calibri"/>
          <w:color w:val="1B1B1B"/>
          <w:spacing w:val="-37"/>
          <w:w w:val="120"/>
        </w:rPr>
        <w:t xml:space="preserve"> </w:t>
      </w:r>
      <w:proofErr w:type="spellStart"/>
      <w:r>
        <w:rPr>
          <w:rFonts w:ascii="Calibri" w:hAnsi="Calibri"/>
          <w:color w:val="1B1B1B"/>
          <w:spacing w:val="-4"/>
          <w:w w:val="120"/>
        </w:rPr>
        <w:t>particu</w:t>
      </w:r>
      <w:proofErr w:type="spellEnd"/>
      <w:r>
        <w:rPr>
          <w:rFonts w:ascii="Calibri" w:hAnsi="Calibri"/>
          <w:color w:val="1B1B1B"/>
          <w:spacing w:val="-4"/>
          <w:w w:val="120"/>
        </w:rPr>
        <w:t>­</w:t>
      </w:r>
      <w:r>
        <w:rPr>
          <w:rFonts w:ascii="Calibri" w:hAnsi="Calibri"/>
          <w:color w:val="1B1B1B"/>
          <w:spacing w:val="-106"/>
          <w:w w:val="120"/>
        </w:rPr>
        <w:t xml:space="preserve"> </w:t>
      </w:r>
      <w:r>
        <w:rPr>
          <w:rFonts w:ascii="Calibri" w:hAnsi="Calibri"/>
          <w:color w:val="1B1B1B"/>
          <w:w w:val="120"/>
        </w:rPr>
        <w:t>lar</w:t>
      </w:r>
      <w:r>
        <w:rPr>
          <w:rFonts w:ascii="Calibri" w:hAnsi="Calibri"/>
          <w:color w:val="1B1B1B"/>
          <w:spacing w:val="-34"/>
          <w:w w:val="120"/>
        </w:rPr>
        <w:t xml:space="preserve"> </w:t>
      </w:r>
      <w:r>
        <w:rPr>
          <w:rFonts w:ascii="Calibri" w:hAnsi="Calibri"/>
          <w:color w:val="1B1B1B"/>
          <w:w w:val="120"/>
        </w:rPr>
        <w:t>bellows</w:t>
      </w:r>
      <w:r>
        <w:rPr>
          <w:rFonts w:ascii="Calibri" w:hAnsi="Calibri"/>
          <w:color w:val="1B1B1B"/>
          <w:spacing w:val="-2"/>
          <w:w w:val="120"/>
        </w:rPr>
        <w:t xml:space="preserve"> </w:t>
      </w:r>
      <w:r>
        <w:rPr>
          <w:rFonts w:ascii="Calibri" w:hAnsi="Calibri"/>
          <w:color w:val="1B1B1B"/>
          <w:w w:val="120"/>
        </w:rPr>
        <w:t>were</w:t>
      </w:r>
      <w:r>
        <w:rPr>
          <w:rFonts w:ascii="Calibri" w:hAnsi="Calibri"/>
          <w:color w:val="1B1B1B"/>
          <w:spacing w:val="-18"/>
          <w:w w:val="120"/>
        </w:rPr>
        <w:t xml:space="preserve"> </w:t>
      </w:r>
      <w:r>
        <w:rPr>
          <w:rFonts w:ascii="Calibri" w:hAnsi="Calibri"/>
          <w:color w:val="1B1B1B"/>
          <w:w w:val="120"/>
        </w:rPr>
        <w:t>used</w:t>
      </w:r>
      <w:r>
        <w:rPr>
          <w:rFonts w:ascii="Calibri" w:hAnsi="Calibri"/>
          <w:color w:val="1B1B1B"/>
          <w:spacing w:val="-18"/>
          <w:w w:val="120"/>
        </w:rPr>
        <w:t xml:space="preserve"> </w:t>
      </w:r>
      <w:r>
        <w:rPr>
          <w:rFonts w:ascii="Calibri" w:hAnsi="Calibri"/>
          <w:color w:val="1B1B1B"/>
          <w:w w:val="120"/>
        </w:rPr>
        <w:t>in</w:t>
      </w:r>
      <w:r>
        <w:rPr>
          <w:rFonts w:ascii="Calibri" w:hAnsi="Calibri"/>
          <w:color w:val="1B1B1B"/>
          <w:spacing w:val="13"/>
          <w:w w:val="120"/>
        </w:rPr>
        <w:t xml:space="preserve"> </w:t>
      </w:r>
      <w:r>
        <w:rPr>
          <w:rFonts w:ascii="Calibri" w:hAnsi="Calibri"/>
          <w:color w:val="1B1B1B"/>
          <w:w w:val="120"/>
        </w:rPr>
        <w:t>metallurgy."</w:t>
      </w:r>
    </w:p>
    <w:p w14:paraId="1DF80BE8" w14:textId="77777777" w:rsidR="003D45B2" w:rsidRDefault="003D2B09">
      <w:pPr>
        <w:pStyle w:val="BodyText"/>
        <w:spacing w:before="182" w:line="295" w:lineRule="auto"/>
        <w:ind w:left="116" w:right="130" w:firstLine="8"/>
        <w:jc w:val="both"/>
        <w:rPr>
          <w:rFonts w:ascii="Calibri" w:hAnsi="Calibri"/>
        </w:rPr>
      </w:pPr>
      <w:r>
        <w:rPr>
          <w:rFonts w:ascii="Garamond" w:hAnsi="Garamond"/>
          <w:color w:val="1A1A1A"/>
          <w:spacing w:val="14"/>
          <w:w w:val="115"/>
          <w:sz w:val="39"/>
        </w:rPr>
        <w:t xml:space="preserve">WANG </w:t>
      </w:r>
      <w:r>
        <w:rPr>
          <w:rFonts w:ascii="Garamond" w:hAnsi="Garamond"/>
          <w:color w:val="1A1A1A"/>
          <w:w w:val="115"/>
          <w:sz w:val="39"/>
        </w:rPr>
        <w:t>P</w:t>
      </w:r>
      <w:r>
        <w:rPr>
          <w:rFonts w:ascii="Garamond" w:hAnsi="Garamond"/>
          <w:color w:val="1A1A1A"/>
          <w:w w:val="115"/>
          <w:position w:val="18"/>
          <w:sz w:val="39"/>
        </w:rPr>
        <w:t>'</w:t>
      </w:r>
      <w:r>
        <w:rPr>
          <w:rFonts w:ascii="Garamond" w:hAnsi="Garamond"/>
          <w:color w:val="1A1A1A"/>
          <w:w w:val="115"/>
          <w:sz w:val="39"/>
        </w:rPr>
        <w:t xml:space="preserve">ANG </w:t>
      </w:r>
      <w:r>
        <w:rPr>
          <w:rFonts w:ascii="Calibri" w:hAnsi="Calibri"/>
          <w:color w:val="1A1A1A"/>
          <w:w w:val="115"/>
          <w:position w:val="1"/>
        </w:rPr>
        <w:t xml:space="preserve">says, </w:t>
      </w:r>
      <w:r>
        <w:rPr>
          <w:rFonts w:ascii="Palatino Linotype" w:hAnsi="Palatino Linotype"/>
          <w:color w:val="1A1A1A"/>
          <w:w w:val="115"/>
          <w:position w:val="1"/>
          <w:sz w:val="34"/>
        </w:rPr>
        <w:t xml:space="preserve">''A </w:t>
      </w:r>
      <w:r>
        <w:rPr>
          <w:rFonts w:ascii="Calibri" w:hAnsi="Calibri"/>
          <w:color w:val="1A1A1A"/>
          <w:w w:val="115"/>
          <w:position w:val="1"/>
        </w:rPr>
        <w:t xml:space="preserve">bellows is empty so that it can respond to things. </w:t>
      </w:r>
      <w:r>
        <w:rPr>
          <w:rFonts w:ascii="Calibri" w:hAnsi="Calibri"/>
          <w:color w:val="1A1A1A"/>
          <w:w w:val="115"/>
        </w:rPr>
        <w:t>Some­</w:t>
      </w:r>
      <w:r>
        <w:rPr>
          <w:rFonts w:ascii="Calibri" w:hAnsi="Calibri"/>
          <w:color w:val="1A1A1A"/>
          <w:spacing w:val="1"/>
          <w:w w:val="115"/>
        </w:rPr>
        <w:t xml:space="preserve"> </w:t>
      </w:r>
      <w:r>
        <w:rPr>
          <w:rFonts w:ascii="Calibri" w:hAnsi="Calibri"/>
          <w:color w:val="1A1A1A"/>
          <w:spacing w:val="-7"/>
          <w:w w:val="125"/>
          <w:position w:val="1"/>
        </w:rPr>
        <w:t>thing</w:t>
      </w:r>
      <w:r>
        <w:rPr>
          <w:rFonts w:ascii="Calibri" w:hAnsi="Calibri"/>
          <w:color w:val="1A1A1A"/>
          <w:spacing w:val="-54"/>
          <w:w w:val="125"/>
          <w:position w:val="1"/>
        </w:rPr>
        <w:t xml:space="preserve"> </w:t>
      </w:r>
      <w:r>
        <w:rPr>
          <w:rFonts w:ascii="Calibri" w:hAnsi="Calibri"/>
          <w:color w:val="1A1A1A"/>
          <w:spacing w:val="-7"/>
          <w:w w:val="125"/>
          <w:position w:val="1"/>
        </w:rPr>
        <w:t>moves,</w:t>
      </w:r>
      <w:r>
        <w:rPr>
          <w:rFonts w:ascii="Calibri" w:hAnsi="Calibri"/>
          <w:color w:val="1A1A1A"/>
          <w:spacing w:val="7"/>
          <w:w w:val="125"/>
          <w:position w:val="1"/>
        </w:rPr>
        <w:t xml:space="preserve"> </w:t>
      </w:r>
      <w:r>
        <w:rPr>
          <w:rFonts w:ascii="Calibri" w:hAnsi="Calibri"/>
          <w:color w:val="1A1A1A"/>
          <w:spacing w:val="-7"/>
          <w:w w:val="125"/>
          <w:position w:val="1"/>
        </w:rPr>
        <w:t>and</w:t>
      </w:r>
      <w:r>
        <w:rPr>
          <w:rFonts w:ascii="Calibri" w:hAnsi="Calibri"/>
          <w:color w:val="1A1A1A"/>
          <w:spacing w:val="-38"/>
          <w:w w:val="125"/>
          <w:position w:val="1"/>
        </w:rPr>
        <w:t xml:space="preserve"> </w:t>
      </w:r>
      <w:r>
        <w:rPr>
          <w:rFonts w:ascii="Calibri" w:hAnsi="Calibri"/>
          <w:color w:val="1A1A1A"/>
          <w:spacing w:val="-7"/>
          <w:w w:val="125"/>
          <w:position w:val="1"/>
        </w:rPr>
        <w:t>it</w:t>
      </w:r>
      <w:r>
        <w:rPr>
          <w:rFonts w:ascii="Calibri" w:hAnsi="Calibri"/>
          <w:color w:val="1A1A1A"/>
          <w:spacing w:val="-38"/>
          <w:w w:val="125"/>
          <w:position w:val="1"/>
        </w:rPr>
        <w:t xml:space="preserve"> </w:t>
      </w:r>
      <w:r>
        <w:rPr>
          <w:rFonts w:ascii="Calibri" w:hAnsi="Calibri"/>
          <w:color w:val="1A1A1A"/>
          <w:spacing w:val="-7"/>
          <w:w w:val="125"/>
        </w:rPr>
        <w:t>responds.</w:t>
      </w:r>
      <w:r>
        <w:rPr>
          <w:rFonts w:ascii="Calibri" w:hAnsi="Calibri"/>
          <w:color w:val="1A1A1A"/>
          <w:spacing w:val="-8"/>
          <w:w w:val="125"/>
        </w:rPr>
        <w:t xml:space="preserve"> </w:t>
      </w:r>
      <w:r>
        <w:rPr>
          <w:rFonts w:ascii="Calibri" w:hAnsi="Calibri"/>
          <w:color w:val="1A1A1A"/>
          <w:spacing w:val="-7"/>
          <w:w w:val="125"/>
        </w:rPr>
        <w:t>It</w:t>
      </w:r>
      <w:r>
        <w:rPr>
          <w:rFonts w:ascii="Calibri" w:hAnsi="Calibri"/>
          <w:color w:val="1A1A1A"/>
          <w:spacing w:val="-38"/>
          <w:w w:val="125"/>
        </w:rPr>
        <w:t xml:space="preserve"> </w:t>
      </w:r>
      <w:r>
        <w:rPr>
          <w:rFonts w:ascii="Calibri" w:hAnsi="Calibri"/>
          <w:color w:val="1A1A1A"/>
          <w:spacing w:val="-7"/>
          <w:w w:val="125"/>
        </w:rPr>
        <w:t>responds</w:t>
      </w:r>
      <w:r>
        <w:rPr>
          <w:rFonts w:ascii="Calibri" w:hAnsi="Calibri"/>
          <w:color w:val="1A1A1A"/>
          <w:spacing w:val="-38"/>
          <w:w w:val="125"/>
        </w:rPr>
        <w:t xml:space="preserve"> </w:t>
      </w:r>
      <w:r>
        <w:rPr>
          <w:rFonts w:ascii="Calibri" w:hAnsi="Calibri"/>
          <w:color w:val="1A1A1A"/>
          <w:spacing w:val="-7"/>
          <w:w w:val="125"/>
        </w:rPr>
        <w:t>but</w:t>
      </w:r>
      <w:r>
        <w:rPr>
          <w:rFonts w:ascii="Calibri" w:hAnsi="Calibri"/>
          <w:color w:val="1A1A1A"/>
          <w:spacing w:val="-39"/>
          <w:w w:val="125"/>
        </w:rPr>
        <w:t xml:space="preserve"> </w:t>
      </w:r>
      <w:r>
        <w:rPr>
          <w:rFonts w:ascii="Calibri" w:hAnsi="Calibri"/>
          <w:color w:val="1A1A1A"/>
          <w:spacing w:val="-7"/>
          <w:w w:val="125"/>
        </w:rPr>
        <w:t>retains</w:t>
      </w:r>
      <w:r>
        <w:rPr>
          <w:rFonts w:ascii="Calibri" w:hAnsi="Calibri"/>
          <w:color w:val="1A1A1A"/>
          <w:spacing w:val="-23"/>
          <w:w w:val="125"/>
        </w:rPr>
        <w:t xml:space="preserve"> </w:t>
      </w:r>
      <w:r>
        <w:rPr>
          <w:rFonts w:ascii="Calibri" w:hAnsi="Calibri"/>
          <w:color w:val="1A1A1A"/>
          <w:spacing w:val="-7"/>
          <w:w w:val="125"/>
        </w:rPr>
        <w:t>nothing.</w:t>
      </w:r>
      <w:r>
        <w:rPr>
          <w:rFonts w:ascii="Calibri" w:hAnsi="Calibri"/>
          <w:color w:val="1A1A1A"/>
          <w:spacing w:val="8"/>
          <w:w w:val="125"/>
        </w:rPr>
        <w:t xml:space="preserve"> </w:t>
      </w:r>
      <w:r>
        <w:rPr>
          <w:rFonts w:ascii="Calibri" w:hAnsi="Calibri"/>
          <w:color w:val="1A1A1A"/>
          <w:spacing w:val="-6"/>
          <w:w w:val="125"/>
        </w:rPr>
        <w:t>Like</w:t>
      </w:r>
      <w:r>
        <w:rPr>
          <w:rFonts w:ascii="Calibri" w:hAnsi="Calibri"/>
          <w:color w:val="1A1A1A"/>
          <w:spacing w:val="-24"/>
          <w:w w:val="125"/>
        </w:rPr>
        <w:t xml:space="preserve"> </w:t>
      </w:r>
      <w:r>
        <w:rPr>
          <w:rFonts w:ascii="Calibri" w:hAnsi="Calibri"/>
          <w:color w:val="1A1A1A"/>
          <w:spacing w:val="-6"/>
          <w:w w:val="125"/>
        </w:rPr>
        <w:t>Heaven</w:t>
      </w:r>
      <w:r>
        <w:rPr>
          <w:rFonts w:ascii="Calibri" w:hAnsi="Calibri"/>
          <w:color w:val="1A1A1A"/>
          <w:spacing w:val="-23"/>
          <w:w w:val="125"/>
        </w:rPr>
        <w:t xml:space="preserve"> </w:t>
      </w:r>
      <w:r>
        <w:rPr>
          <w:rFonts w:ascii="Calibri" w:hAnsi="Calibri"/>
          <w:color w:val="1A1A1A"/>
          <w:spacing w:val="-6"/>
          <w:w w:val="125"/>
        </w:rPr>
        <w:t>and</w:t>
      </w:r>
      <w:r>
        <w:rPr>
          <w:rFonts w:ascii="Calibri" w:hAnsi="Calibri"/>
          <w:color w:val="1A1A1A"/>
          <w:spacing w:val="-110"/>
          <w:w w:val="125"/>
        </w:rPr>
        <w:t xml:space="preserve"> </w:t>
      </w:r>
      <w:r>
        <w:rPr>
          <w:rFonts w:ascii="Calibri" w:hAnsi="Calibri"/>
          <w:color w:val="1A1A1A"/>
          <w:w w:val="120"/>
          <w:position w:val="1"/>
        </w:rPr>
        <w:t xml:space="preserve">Barth </w:t>
      </w:r>
      <w:proofErr w:type="gramStart"/>
      <w:r>
        <w:rPr>
          <w:rFonts w:ascii="Calibri" w:hAnsi="Calibri"/>
          <w:color w:val="1A1A1A"/>
          <w:w w:val="120"/>
          <w:position w:val="1"/>
        </w:rPr>
        <w:t xml:space="preserve">in </w:t>
      </w:r>
      <w:r>
        <w:rPr>
          <w:rFonts w:ascii="Calibri" w:hAnsi="Calibri"/>
          <w:color w:val="1A1A1A"/>
          <w:w w:val="120"/>
        </w:rPr>
        <w:t>regard to</w:t>
      </w:r>
      <w:proofErr w:type="gramEnd"/>
      <w:r>
        <w:rPr>
          <w:rFonts w:ascii="Calibri" w:hAnsi="Calibri"/>
          <w:color w:val="1A1A1A"/>
          <w:w w:val="120"/>
        </w:rPr>
        <w:t xml:space="preserve"> the ten thousand things or the sage </w:t>
      </w:r>
      <w:proofErr w:type="gramStart"/>
      <w:r>
        <w:rPr>
          <w:rFonts w:ascii="Calibri" w:hAnsi="Calibri"/>
          <w:color w:val="1A1A1A"/>
          <w:w w:val="120"/>
        </w:rPr>
        <w:t>in regard to</w:t>
      </w:r>
      <w:proofErr w:type="gramEnd"/>
      <w:r>
        <w:rPr>
          <w:rFonts w:ascii="Calibri" w:hAnsi="Calibri"/>
          <w:color w:val="1A1A1A"/>
          <w:w w:val="120"/>
        </w:rPr>
        <w:t xml:space="preserve"> the people,</w:t>
      </w:r>
      <w:r>
        <w:rPr>
          <w:rFonts w:ascii="Calibri" w:hAnsi="Calibri"/>
          <w:color w:val="1A1A1A"/>
          <w:spacing w:val="-106"/>
          <w:w w:val="120"/>
        </w:rPr>
        <w:t xml:space="preserve"> </w:t>
      </w:r>
      <w:proofErr w:type="gramStart"/>
      <w:r>
        <w:rPr>
          <w:rFonts w:ascii="Calibri" w:hAnsi="Calibri"/>
          <w:color w:val="1A1A1A"/>
          <w:w w:val="120"/>
          <w:position w:val="1"/>
        </w:rPr>
        <w:t>It</w:t>
      </w:r>
      <w:proofErr w:type="gramEnd"/>
      <w:r>
        <w:rPr>
          <w:rFonts w:ascii="Calibri" w:hAnsi="Calibri"/>
          <w:color w:val="1A1A1A"/>
          <w:spacing w:val="-10"/>
          <w:w w:val="120"/>
          <w:position w:val="1"/>
        </w:rPr>
        <w:t xml:space="preserve"> </w:t>
      </w:r>
      <w:r>
        <w:rPr>
          <w:rFonts w:ascii="Calibri" w:hAnsi="Calibri"/>
          <w:color w:val="1A1A1A"/>
          <w:w w:val="120"/>
          <w:position w:val="1"/>
        </w:rPr>
        <w:t>responds</w:t>
      </w:r>
      <w:r>
        <w:rPr>
          <w:rFonts w:ascii="Calibri" w:hAnsi="Calibri"/>
          <w:color w:val="1A1A1A"/>
          <w:spacing w:val="-2"/>
          <w:w w:val="120"/>
          <w:position w:val="1"/>
        </w:rPr>
        <w:t xml:space="preserve"> </w:t>
      </w:r>
      <w:r>
        <w:rPr>
          <w:rFonts w:ascii="Calibri" w:hAnsi="Calibri"/>
          <w:color w:val="1A1A1A"/>
          <w:w w:val="120"/>
        </w:rPr>
        <w:t>with</w:t>
      </w:r>
      <w:r>
        <w:rPr>
          <w:rFonts w:ascii="Calibri" w:hAnsi="Calibri"/>
          <w:color w:val="1A1A1A"/>
          <w:spacing w:val="-32"/>
          <w:w w:val="120"/>
        </w:rPr>
        <w:t xml:space="preserve"> </w:t>
      </w:r>
      <w:r>
        <w:rPr>
          <w:rFonts w:ascii="Calibri" w:hAnsi="Calibri"/>
          <w:color w:val="1A1A1A"/>
          <w:w w:val="120"/>
        </w:rPr>
        <w:t>what</w:t>
      </w:r>
      <w:r>
        <w:rPr>
          <w:rFonts w:ascii="Calibri" w:hAnsi="Calibri"/>
          <w:color w:val="1A1A1A"/>
          <w:spacing w:val="-16"/>
          <w:w w:val="120"/>
        </w:rPr>
        <w:t xml:space="preserve"> </w:t>
      </w:r>
      <w:r>
        <w:rPr>
          <w:rFonts w:ascii="Calibri" w:hAnsi="Calibri"/>
          <w:color w:val="1A1A1A"/>
          <w:w w:val="120"/>
        </w:rPr>
        <w:t>fits.</w:t>
      </w:r>
      <w:r>
        <w:rPr>
          <w:rFonts w:ascii="Calibri" w:hAnsi="Calibri"/>
          <w:color w:val="1A1A1A"/>
          <w:spacing w:val="30"/>
          <w:w w:val="120"/>
        </w:rPr>
        <w:t xml:space="preserve"> </w:t>
      </w:r>
      <w:r>
        <w:rPr>
          <w:rFonts w:ascii="Calibri" w:hAnsi="Calibri"/>
          <w:color w:val="1A1A1A"/>
          <w:w w:val="120"/>
        </w:rPr>
        <w:t>It</w:t>
      </w:r>
      <w:r>
        <w:rPr>
          <w:rFonts w:ascii="Calibri" w:hAnsi="Calibri"/>
          <w:color w:val="1A1A1A"/>
          <w:spacing w:val="-16"/>
          <w:w w:val="120"/>
        </w:rPr>
        <w:t xml:space="preserve"> </w:t>
      </w:r>
      <w:r>
        <w:rPr>
          <w:rFonts w:ascii="Calibri" w:hAnsi="Calibri"/>
          <w:color w:val="1A1A1A"/>
          <w:w w:val="120"/>
        </w:rPr>
        <w:t>isn't</w:t>
      </w:r>
      <w:r>
        <w:rPr>
          <w:rFonts w:ascii="Calibri" w:hAnsi="Calibri"/>
          <w:color w:val="1A1A1A"/>
          <w:spacing w:val="-11"/>
          <w:w w:val="120"/>
        </w:rPr>
        <w:t xml:space="preserve"> </w:t>
      </w:r>
      <w:r>
        <w:rPr>
          <w:rFonts w:ascii="Calibri" w:hAnsi="Calibri"/>
          <w:color w:val="1A1A1A"/>
          <w:w w:val="120"/>
        </w:rPr>
        <w:t>tied</w:t>
      </w:r>
      <w:r>
        <w:rPr>
          <w:rFonts w:ascii="Calibri" w:hAnsi="Calibri"/>
          <w:color w:val="1A1A1A"/>
          <w:spacing w:val="-11"/>
          <w:w w:val="120"/>
        </w:rPr>
        <w:t xml:space="preserve"> </w:t>
      </w:r>
      <w:r>
        <w:rPr>
          <w:rFonts w:ascii="Calibri" w:hAnsi="Calibri"/>
          <w:color w:val="1A1A1A"/>
          <w:w w:val="120"/>
        </w:rPr>
        <w:t>to</w:t>
      </w:r>
      <w:r>
        <w:rPr>
          <w:rFonts w:ascii="Calibri" w:hAnsi="Calibri"/>
          <w:color w:val="1A1A1A"/>
          <w:spacing w:val="-10"/>
          <w:w w:val="120"/>
        </w:rPr>
        <w:t xml:space="preserve"> </w:t>
      </w:r>
      <w:r>
        <w:rPr>
          <w:rFonts w:ascii="Calibri" w:hAnsi="Calibri"/>
          <w:color w:val="1A1A1A"/>
          <w:w w:val="120"/>
        </w:rPr>
        <w:t>the</w:t>
      </w:r>
      <w:r>
        <w:rPr>
          <w:rFonts w:ascii="Calibri" w:hAnsi="Calibri"/>
          <w:color w:val="1A1A1A"/>
          <w:spacing w:val="-9"/>
          <w:w w:val="120"/>
        </w:rPr>
        <w:t xml:space="preserve"> </w:t>
      </w:r>
      <w:r>
        <w:rPr>
          <w:rFonts w:ascii="Calibri" w:hAnsi="Calibri"/>
          <w:color w:val="1A1A1A"/>
          <w:w w:val="120"/>
        </w:rPr>
        <w:t>present</w:t>
      </w:r>
      <w:r>
        <w:rPr>
          <w:rFonts w:ascii="Calibri" w:hAnsi="Calibri"/>
          <w:color w:val="1A1A1A"/>
          <w:spacing w:val="14"/>
          <w:w w:val="120"/>
        </w:rPr>
        <w:t xml:space="preserve"> </w:t>
      </w:r>
      <w:r>
        <w:rPr>
          <w:rFonts w:ascii="Calibri" w:hAnsi="Calibri"/>
          <w:color w:val="1A1A1A"/>
          <w:w w:val="120"/>
        </w:rPr>
        <w:t>or</w:t>
      </w:r>
      <w:r>
        <w:rPr>
          <w:rFonts w:ascii="Calibri" w:hAnsi="Calibri"/>
          <w:color w:val="1A1A1A"/>
          <w:spacing w:val="-2"/>
          <w:w w:val="120"/>
        </w:rPr>
        <w:t xml:space="preserve"> </w:t>
      </w:r>
      <w:r>
        <w:rPr>
          <w:rFonts w:ascii="Calibri" w:hAnsi="Calibri"/>
          <w:color w:val="1A1A1A"/>
          <w:w w:val="120"/>
        </w:rPr>
        <w:t>attached</w:t>
      </w:r>
      <w:r>
        <w:rPr>
          <w:rFonts w:ascii="Calibri" w:hAnsi="Calibri"/>
          <w:color w:val="1A1A1A"/>
          <w:spacing w:val="-17"/>
          <w:w w:val="120"/>
        </w:rPr>
        <w:t xml:space="preserve"> </w:t>
      </w:r>
      <w:r>
        <w:rPr>
          <w:rFonts w:ascii="Calibri" w:hAnsi="Calibri"/>
          <w:color w:val="1A1A1A"/>
          <w:w w:val="120"/>
        </w:rPr>
        <w:t>to</w:t>
      </w:r>
      <w:r>
        <w:rPr>
          <w:rFonts w:ascii="Calibri" w:hAnsi="Calibri"/>
          <w:color w:val="1A1A1A"/>
          <w:spacing w:val="-9"/>
          <w:w w:val="120"/>
        </w:rPr>
        <w:t xml:space="preserve"> </w:t>
      </w:r>
      <w:r>
        <w:rPr>
          <w:rFonts w:ascii="Calibri" w:hAnsi="Calibri"/>
          <w:color w:val="1A1A1A"/>
          <w:w w:val="120"/>
        </w:rPr>
        <w:t>the</w:t>
      </w:r>
      <w:r>
        <w:rPr>
          <w:rFonts w:ascii="Calibri" w:hAnsi="Calibri"/>
          <w:color w:val="1A1A1A"/>
          <w:spacing w:val="-10"/>
          <w:w w:val="120"/>
        </w:rPr>
        <w:t xml:space="preserve"> </w:t>
      </w:r>
      <w:r>
        <w:rPr>
          <w:rFonts w:ascii="Calibri" w:hAnsi="Calibri"/>
          <w:color w:val="1A1A1A"/>
          <w:w w:val="120"/>
        </w:rPr>
        <w:t>past."</w:t>
      </w:r>
    </w:p>
    <w:p w14:paraId="1DF80BE9" w14:textId="77777777" w:rsidR="003D45B2" w:rsidRDefault="003D2B09">
      <w:pPr>
        <w:pStyle w:val="BodyText"/>
        <w:spacing w:before="326" w:line="300" w:lineRule="auto"/>
        <w:ind w:left="134" w:right="130" w:hanging="10"/>
        <w:jc w:val="both"/>
        <w:rPr>
          <w:rFonts w:ascii="Calibri"/>
        </w:rPr>
      </w:pPr>
      <w:r>
        <w:rPr>
          <w:rFonts w:ascii="Garamond"/>
          <w:color w:val="1E1E1E"/>
          <w:spacing w:val="18"/>
          <w:w w:val="115"/>
          <w:position w:val="1"/>
          <w:sz w:val="39"/>
        </w:rPr>
        <w:t xml:space="preserve">WANG </w:t>
      </w:r>
      <w:r>
        <w:rPr>
          <w:rFonts w:ascii="Garamond"/>
          <w:color w:val="1E1E1E"/>
          <w:spacing w:val="16"/>
          <w:w w:val="115"/>
          <w:sz w:val="39"/>
        </w:rPr>
        <w:t xml:space="preserve">AN-SHIH </w:t>
      </w:r>
      <w:r>
        <w:rPr>
          <w:rFonts w:ascii="Calibri"/>
          <w:color w:val="1E1E1E"/>
          <w:w w:val="120"/>
        </w:rPr>
        <w:t>says, "The Tao has no substance or dimension, yet it works</w:t>
      </w:r>
      <w:r>
        <w:rPr>
          <w:rFonts w:ascii="Calibri"/>
          <w:color w:val="1E1E1E"/>
          <w:spacing w:val="-106"/>
          <w:w w:val="120"/>
        </w:rPr>
        <w:t xml:space="preserve"> </w:t>
      </w:r>
      <w:r>
        <w:rPr>
          <w:rFonts w:ascii="Calibri"/>
          <w:color w:val="1E1E1E"/>
          <w:w w:val="120"/>
          <w:position w:val="1"/>
        </w:rPr>
        <w:t xml:space="preserve">the breath </w:t>
      </w:r>
      <w:r>
        <w:rPr>
          <w:rFonts w:ascii="Calibri"/>
          <w:color w:val="1E1E1E"/>
          <w:w w:val="120"/>
        </w:rPr>
        <w:t>of emptiness between Heaven and Earth and gives birth to the ten</w:t>
      </w:r>
      <w:r>
        <w:rPr>
          <w:rFonts w:ascii="Calibri"/>
          <w:color w:val="1E1E1E"/>
          <w:spacing w:val="-106"/>
          <w:w w:val="120"/>
        </w:rPr>
        <w:t xml:space="preserve"> </w:t>
      </w:r>
      <w:r>
        <w:rPr>
          <w:rFonts w:ascii="Calibri"/>
          <w:color w:val="1E1E1E"/>
          <w:w w:val="125"/>
        </w:rPr>
        <w:t xml:space="preserve">thousand </w:t>
      </w:r>
      <w:r>
        <w:rPr>
          <w:rFonts w:ascii="Calibri"/>
          <w:color w:val="1E1E1E"/>
          <w:w w:val="125"/>
          <w:position w:val="1"/>
        </w:rPr>
        <w:t>things."</w:t>
      </w:r>
    </w:p>
    <w:p w14:paraId="1DF80BEA" w14:textId="77777777" w:rsidR="003D45B2" w:rsidRDefault="00000000">
      <w:pPr>
        <w:pStyle w:val="BodyText"/>
        <w:spacing w:before="299"/>
        <w:ind w:left="1100" w:hanging="969"/>
        <w:jc w:val="both"/>
        <w:rPr>
          <w:rFonts w:ascii="Calibri" w:hAnsi="Calibri"/>
        </w:rPr>
      </w:pPr>
      <w:r>
        <w:pict w14:anchorId="1DF81DDE">
          <v:shape id="_x0000_s1772" type="#_x0000_t202" style="position:absolute;left:0;text-align:left;margin-left:54pt;margin-top:30.9pt;width:39.8pt;height:62.15pt;z-index:-20012544;mso-position-horizontal-relative:page" filled="f" stroked="f">
            <v:textbox inset="0,0,0,0">
              <w:txbxContent>
                <w:p w14:paraId="1DF82019" w14:textId="77777777" w:rsidR="003D45B2" w:rsidRDefault="003D2B09">
                  <w:pPr>
                    <w:spacing w:before="260"/>
                    <w:rPr>
                      <w:rFonts w:ascii="Cambria"/>
                      <w:sz w:val="46"/>
                    </w:rPr>
                  </w:pPr>
                  <w:r>
                    <w:rPr>
                      <w:rFonts w:ascii="Cambria"/>
                      <w:color w:val="1C1C1C"/>
                      <w:w w:val="90"/>
                      <w:sz w:val="46"/>
                    </w:rPr>
                    <w:t>less.</w:t>
                  </w:r>
                </w:p>
              </w:txbxContent>
            </v:textbox>
            <w10:wrap anchorx="page"/>
          </v:shape>
        </w:pict>
      </w:r>
      <w:r w:rsidR="003D2B09">
        <w:rPr>
          <w:rFonts w:ascii="Garamond" w:hAnsi="Garamond"/>
          <w:color w:val="1C1C1C"/>
          <w:spacing w:val="16"/>
          <w:w w:val="110"/>
          <w:position w:val="1"/>
          <w:sz w:val="39"/>
        </w:rPr>
        <w:t>WANG</w:t>
      </w:r>
      <w:r w:rsidR="003D2B09">
        <w:rPr>
          <w:rFonts w:ascii="Garamond" w:hAnsi="Garamond"/>
          <w:color w:val="1C1C1C"/>
          <w:spacing w:val="37"/>
          <w:w w:val="110"/>
          <w:position w:val="1"/>
          <w:sz w:val="39"/>
        </w:rPr>
        <w:t xml:space="preserve"> </w:t>
      </w:r>
      <w:r w:rsidR="003D2B09">
        <w:rPr>
          <w:rFonts w:ascii="Garamond" w:hAnsi="Garamond"/>
          <w:color w:val="1C1C1C"/>
          <w:w w:val="110"/>
          <w:position w:val="1"/>
          <w:sz w:val="39"/>
        </w:rPr>
        <w:t>TAO</w:t>
      </w:r>
      <w:r w:rsidR="003D2B09">
        <w:rPr>
          <w:rFonts w:ascii="Garamond" w:hAnsi="Garamond"/>
          <w:color w:val="1C1C1C"/>
          <w:spacing w:val="43"/>
          <w:w w:val="110"/>
          <w:position w:val="1"/>
          <w:sz w:val="39"/>
        </w:rPr>
        <w:t xml:space="preserve"> </w:t>
      </w:r>
      <w:r w:rsidR="003D2B09">
        <w:rPr>
          <w:rFonts w:ascii="Calibri" w:hAnsi="Calibri"/>
          <w:color w:val="1C1C1C"/>
          <w:w w:val="120"/>
          <w:position w:val="1"/>
        </w:rPr>
        <w:t>says,</w:t>
      </w:r>
      <w:r w:rsidR="003D2B09">
        <w:rPr>
          <w:rFonts w:ascii="Calibri" w:hAnsi="Calibri"/>
          <w:color w:val="1C1C1C"/>
          <w:spacing w:val="30"/>
          <w:w w:val="120"/>
          <w:position w:val="1"/>
        </w:rPr>
        <w:t xml:space="preserve"> </w:t>
      </w:r>
      <w:r w:rsidR="003D2B09">
        <w:rPr>
          <w:rFonts w:ascii="Calibri" w:hAnsi="Calibri"/>
          <w:color w:val="1C1C1C"/>
          <w:w w:val="120"/>
        </w:rPr>
        <w:t>"The</w:t>
      </w:r>
      <w:r w:rsidR="003D2B09">
        <w:rPr>
          <w:rFonts w:ascii="Calibri" w:hAnsi="Calibri"/>
          <w:color w:val="1C1C1C"/>
          <w:spacing w:val="-8"/>
          <w:w w:val="120"/>
        </w:rPr>
        <w:t xml:space="preserve"> </w:t>
      </w:r>
      <w:r w:rsidR="003D2B09">
        <w:rPr>
          <w:rFonts w:ascii="Calibri" w:hAnsi="Calibri"/>
          <w:color w:val="1C1C1C"/>
          <w:w w:val="120"/>
        </w:rPr>
        <w:t>Tao</w:t>
      </w:r>
      <w:r w:rsidR="003D2B09">
        <w:rPr>
          <w:rFonts w:ascii="Calibri" w:hAnsi="Calibri"/>
          <w:color w:val="1C1C1C"/>
          <w:spacing w:val="4"/>
          <w:w w:val="120"/>
        </w:rPr>
        <w:t xml:space="preserve"> </w:t>
      </w:r>
      <w:r w:rsidR="003D2B09">
        <w:rPr>
          <w:rFonts w:ascii="Calibri" w:hAnsi="Calibri"/>
          <w:color w:val="1C1C1C"/>
          <w:w w:val="120"/>
        </w:rPr>
        <w:t>cannot</w:t>
      </w:r>
      <w:r w:rsidR="003D2B09">
        <w:rPr>
          <w:rFonts w:ascii="Calibri" w:hAnsi="Calibri"/>
          <w:color w:val="1C1C1C"/>
          <w:spacing w:val="-21"/>
          <w:w w:val="120"/>
        </w:rPr>
        <w:t xml:space="preserve"> </w:t>
      </w:r>
      <w:r w:rsidR="003D2B09">
        <w:rPr>
          <w:rFonts w:ascii="Calibri" w:hAnsi="Calibri"/>
          <w:color w:val="1C1C1C"/>
          <w:w w:val="120"/>
        </w:rPr>
        <w:t>be</w:t>
      </w:r>
      <w:r w:rsidR="003D2B09">
        <w:rPr>
          <w:rFonts w:ascii="Calibri" w:hAnsi="Calibri"/>
          <w:color w:val="1C1C1C"/>
          <w:spacing w:val="-8"/>
          <w:w w:val="120"/>
        </w:rPr>
        <w:t xml:space="preserve"> </w:t>
      </w:r>
      <w:r w:rsidR="003D2B09">
        <w:rPr>
          <w:rFonts w:ascii="Calibri" w:hAnsi="Calibri"/>
          <w:color w:val="1C1C1C"/>
          <w:w w:val="120"/>
        </w:rPr>
        <w:t>talked</w:t>
      </w:r>
      <w:r w:rsidR="003D2B09">
        <w:rPr>
          <w:rFonts w:ascii="Calibri" w:hAnsi="Calibri"/>
          <w:color w:val="1C1C1C"/>
          <w:spacing w:val="-8"/>
          <w:w w:val="120"/>
        </w:rPr>
        <w:t xml:space="preserve"> </w:t>
      </w:r>
      <w:r w:rsidR="003D2B09">
        <w:rPr>
          <w:rFonts w:ascii="Calibri" w:hAnsi="Calibri"/>
          <w:color w:val="1C1C1C"/>
          <w:w w:val="120"/>
        </w:rPr>
        <w:t>about,</w:t>
      </w:r>
      <w:r w:rsidR="003D2B09">
        <w:rPr>
          <w:rFonts w:ascii="Calibri" w:hAnsi="Calibri"/>
          <w:color w:val="1C1C1C"/>
          <w:spacing w:val="-9"/>
          <w:w w:val="120"/>
        </w:rPr>
        <w:t xml:space="preserve"> </w:t>
      </w:r>
      <w:r w:rsidR="003D2B09">
        <w:rPr>
          <w:rFonts w:ascii="Calibri" w:hAnsi="Calibri"/>
          <w:color w:val="1C1C1C"/>
          <w:w w:val="120"/>
        </w:rPr>
        <w:t>yet</w:t>
      </w:r>
      <w:r w:rsidR="003D2B09">
        <w:rPr>
          <w:rFonts w:ascii="Calibri" w:hAnsi="Calibri"/>
          <w:color w:val="1C1C1C"/>
          <w:spacing w:val="-20"/>
          <w:w w:val="120"/>
        </w:rPr>
        <w:t xml:space="preserve"> </w:t>
      </w:r>
      <w:r w:rsidR="003D2B09">
        <w:rPr>
          <w:rFonts w:ascii="Calibri" w:hAnsi="Calibri"/>
          <w:color w:val="1C1C1C"/>
          <w:w w:val="120"/>
        </w:rPr>
        <w:t>we</w:t>
      </w:r>
      <w:r w:rsidR="003D2B09">
        <w:rPr>
          <w:rFonts w:ascii="Calibri" w:hAnsi="Calibri"/>
          <w:color w:val="1C1C1C"/>
          <w:spacing w:val="4"/>
          <w:w w:val="120"/>
        </w:rPr>
        <w:t xml:space="preserve"> </w:t>
      </w:r>
      <w:r w:rsidR="003D2B09">
        <w:rPr>
          <w:rFonts w:ascii="Calibri" w:hAnsi="Calibri"/>
          <w:color w:val="1C1C1C"/>
          <w:w w:val="120"/>
        </w:rPr>
        <w:t>dismiss</w:t>
      </w:r>
      <w:r w:rsidR="003D2B09">
        <w:rPr>
          <w:rFonts w:ascii="Calibri" w:hAnsi="Calibri"/>
          <w:color w:val="1C1C1C"/>
          <w:spacing w:val="-14"/>
          <w:w w:val="120"/>
        </w:rPr>
        <w:t xml:space="preserve"> </w:t>
      </w:r>
      <w:r w:rsidR="003D2B09">
        <w:rPr>
          <w:rFonts w:ascii="Calibri" w:hAnsi="Calibri"/>
          <w:color w:val="1C1C1C"/>
          <w:spacing w:val="11"/>
          <w:w w:val="120"/>
        </w:rPr>
        <w:t>it</w:t>
      </w:r>
      <w:r w:rsidR="003D2B09">
        <w:rPr>
          <w:rFonts w:ascii="Calibri" w:hAnsi="Calibri"/>
          <w:color w:val="1C1C1C"/>
          <w:spacing w:val="-14"/>
          <w:w w:val="120"/>
        </w:rPr>
        <w:t xml:space="preserve"> </w:t>
      </w:r>
      <w:r w:rsidR="003D2B09">
        <w:rPr>
          <w:rFonts w:ascii="Calibri" w:hAnsi="Calibri"/>
          <w:color w:val="1C1C1C"/>
          <w:w w:val="120"/>
        </w:rPr>
        <w:t>as</w:t>
      </w:r>
      <w:r w:rsidR="003D2B09">
        <w:rPr>
          <w:rFonts w:ascii="Calibri" w:hAnsi="Calibri"/>
          <w:color w:val="1C1C1C"/>
          <w:spacing w:val="-21"/>
          <w:w w:val="120"/>
        </w:rPr>
        <w:t xml:space="preserve"> </w:t>
      </w:r>
      <w:r w:rsidR="003D2B09">
        <w:rPr>
          <w:rFonts w:ascii="Calibri" w:hAnsi="Calibri"/>
          <w:color w:val="1C1C1C"/>
          <w:w w:val="120"/>
        </w:rPr>
        <w:t>heart­</w:t>
      </w:r>
    </w:p>
    <w:p w14:paraId="1DF80BEB" w14:textId="77777777" w:rsidR="003D45B2" w:rsidRDefault="003D2B09">
      <w:pPr>
        <w:pStyle w:val="BodyText"/>
        <w:spacing w:before="131" w:line="295" w:lineRule="auto"/>
        <w:ind w:left="140" w:right="119" w:firstLine="960"/>
        <w:jc w:val="both"/>
        <w:rPr>
          <w:rFonts w:ascii="Calibri"/>
        </w:rPr>
      </w:pPr>
      <w:r>
        <w:rPr>
          <w:rFonts w:ascii="Calibri"/>
          <w:color w:val="1C1C1C"/>
          <w:spacing w:val="-4"/>
          <w:w w:val="125"/>
        </w:rPr>
        <w:t xml:space="preserve">It cannot be named, </w:t>
      </w:r>
      <w:r>
        <w:rPr>
          <w:rFonts w:ascii="Calibri"/>
          <w:color w:val="1C1C1C"/>
          <w:spacing w:val="-4"/>
          <w:w w:val="125"/>
          <w:position w:val="1"/>
        </w:rPr>
        <w:t xml:space="preserve">yet we </w:t>
      </w:r>
      <w:r>
        <w:rPr>
          <w:rFonts w:ascii="Calibri"/>
          <w:color w:val="1C1C1C"/>
          <w:spacing w:val="-4"/>
          <w:w w:val="125"/>
        </w:rPr>
        <w:t xml:space="preserve">liken it to </w:t>
      </w:r>
      <w:proofErr w:type="gramStart"/>
      <w:r>
        <w:rPr>
          <w:rFonts w:ascii="Calibri"/>
          <w:color w:val="1C1C1C"/>
          <w:spacing w:val="-4"/>
          <w:w w:val="125"/>
        </w:rPr>
        <w:t>a bellows</w:t>
      </w:r>
      <w:proofErr w:type="gramEnd"/>
      <w:r>
        <w:rPr>
          <w:rFonts w:ascii="Calibri"/>
          <w:color w:val="1C1C1C"/>
          <w:spacing w:val="-4"/>
          <w:w w:val="125"/>
        </w:rPr>
        <w:t xml:space="preserve">. Those </w:t>
      </w:r>
      <w:r>
        <w:rPr>
          <w:rFonts w:ascii="Calibri"/>
          <w:color w:val="1C1C1C"/>
          <w:spacing w:val="-4"/>
          <w:w w:val="125"/>
          <w:position w:val="1"/>
        </w:rPr>
        <w:t xml:space="preserve">who </w:t>
      </w:r>
      <w:proofErr w:type="gramStart"/>
      <w:r>
        <w:rPr>
          <w:rFonts w:ascii="Calibri"/>
          <w:color w:val="1C1C1C"/>
          <w:spacing w:val="-4"/>
          <w:w w:val="125"/>
          <w:position w:val="1"/>
        </w:rPr>
        <w:t>understand</w:t>
      </w:r>
      <w:r>
        <w:rPr>
          <w:rFonts w:ascii="Calibri"/>
          <w:color w:val="1C1C1C"/>
          <w:spacing w:val="-111"/>
          <w:w w:val="125"/>
          <w:position w:val="1"/>
        </w:rPr>
        <w:t xml:space="preserve"> </w:t>
      </w:r>
      <w:r>
        <w:rPr>
          <w:rFonts w:ascii="Calibri"/>
          <w:color w:val="1C1C1C"/>
          <w:spacing w:val="-5"/>
          <w:w w:val="125"/>
        </w:rPr>
        <w:t>let</w:t>
      </w:r>
      <w:proofErr w:type="gramEnd"/>
      <w:r>
        <w:rPr>
          <w:rFonts w:ascii="Calibri"/>
          <w:color w:val="1C1C1C"/>
          <w:spacing w:val="-24"/>
          <w:w w:val="125"/>
        </w:rPr>
        <w:t xml:space="preserve"> </w:t>
      </w:r>
      <w:r>
        <w:rPr>
          <w:rFonts w:ascii="Calibri"/>
          <w:color w:val="1C1C1C"/>
          <w:spacing w:val="-5"/>
          <w:w w:val="125"/>
        </w:rPr>
        <w:t>the</w:t>
      </w:r>
      <w:r>
        <w:rPr>
          <w:rFonts w:ascii="Calibri"/>
          <w:color w:val="1C1C1C"/>
          <w:spacing w:val="-7"/>
          <w:w w:val="125"/>
        </w:rPr>
        <w:t xml:space="preserve"> </w:t>
      </w:r>
      <w:r>
        <w:rPr>
          <w:rFonts w:ascii="Calibri"/>
          <w:color w:val="1C1C1C"/>
          <w:spacing w:val="-5"/>
          <w:w w:val="125"/>
        </w:rPr>
        <w:t>meaning</w:t>
      </w:r>
      <w:r>
        <w:rPr>
          <w:rFonts w:ascii="Calibri"/>
          <w:color w:val="1C1C1C"/>
          <w:spacing w:val="-39"/>
          <w:w w:val="125"/>
        </w:rPr>
        <w:t xml:space="preserve"> </w:t>
      </w:r>
      <w:r>
        <w:rPr>
          <w:rFonts w:ascii="Calibri"/>
          <w:color w:val="1C1C1C"/>
          <w:spacing w:val="-5"/>
          <w:w w:val="125"/>
        </w:rPr>
        <w:t>and</w:t>
      </w:r>
      <w:r>
        <w:rPr>
          <w:rFonts w:ascii="Calibri"/>
          <w:color w:val="1C1C1C"/>
          <w:spacing w:val="-23"/>
          <w:w w:val="125"/>
        </w:rPr>
        <w:t xml:space="preserve"> </w:t>
      </w:r>
      <w:r>
        <w:rPr>
          <w:rFonts w:ascii="Calibri"/>
          <w:color w:val="1C1C1C"/>
          <w:spacing w:val="-5"/>
          <w:w w:val="125"/>
          <w:position w:val="1"/>
        </w:rPr>
        <w:t>forget</w:t>
      </w:r>
      <w:r>
        <w:rPr>
          <w:rFonts w:ascii="Calibri"/>
          <w:color w:val="1C1C1C"/>
          <w:spacing w:val="-23"/>
          <w:w w:val="125"/>
          <w:position w:val="1"/>
        </w:rPr>
        <w:t xml:space="preserve"> </w:t>
      </w:r>
      <w:r>
        <w:rPr>
          <w:rFonts w:ascii="Calibri"/>
          <w:color w:val="1C1C1C"/>
          <w:spacing w:val="-5"/>
          <w:w w:val="125"/>
          <w:position w:val="1"/>
        </w:rPr>
        <w:t>the</w:t>
      </w:r>
      <w:r>
        <w:rPr>
          <w:rFonts w:ascii="Calibri"/>
          <w:color w:val="1C1C1C"/>
          <w:spacing w:val="-22"/>
          <w:w w:val="125"/>
          <w:position w:val="1"/>
        </w:rPr>
        <w:t xml:space="preserve"> </w:t>
      </w:r>
      <w:r>
        <w:rPr>
          <w:rFonts w:ascii="Calibri"/>
          <w:color w:val="1C1C1C"/>
          <w:spacing w:val="-5"/>
          <w:w w:val="125"/>
          <w:position w:val="1"/>
        </w:rPr>
        <w:t>words.</w:t>
      </w:r>
      <w:r>
        <w:rPr>
          <w:rFonts w:ascii="Calibri"/>
          <w:color w:val="1C1C1C"/>
          <w:spacing w:val="6"/>
          <w:w w:val="125"/>
          <w:position w:val="1"/>
        </w:rPr>
        <w:t xml:space="preserve"> </w:t>
      </w:r>
      <w:r>
        <w:rPr>
          <w:rFonts w:ascii="Calibri"/>
          <w:color w:val="1C1C1C"/>
          <w:spacing w:val="-5"/>
          <w:w w:val="125"/>
          <w:position w:val="1"/>
        </w:rPr>
        <w:t>Those</w:t>
      </w:r>
      <w:r>
        <w:rPr>
          <w:rFonts w:ascii="Calibri"/>
          <w:color w:val="1C1C1C"/>
          <w:spacing w:val="-22"/>
          <w:w w:val="125"/>
          <w:position w:val="1"/>
        </w:rPr>
        <w:t xml:space="preserve"> </w:t>
      </w:r>
      <w:r>
        <w:rPr>
          <w:rFonts w:ascii="Calibri"/>
          <w:color w:val="1C1C1C"/>
          <w:spacing w:val="-5"/>
          <w:w w:val="125"/>
          <w:position w:val="1"/>
        </w:rPr>
        <w:t>who</w:t>
      </w:r>
      <w:r>
        <w:rPr>
          <w:rFonts w:ascii="Calibri"/>
          <w:color w:val="1C1C1C"/>
          <w:spacing w:val="-9"/>
          <w:w w:val="125"/>
          <w:position w:val="1"/>
        </w:rPr>
        <w:t xml:space="preserve"> </w:t>
      </w:r>
      <w:r>
        <w:rPr>
          <w:rFonts w:ascii="Calibri"/>
          <w:color w:val="1C1C1C"/>
          <w:spacing w:val="-5"/>
          <w:w w:val="125"/>
          <w:position w:val="1"/>
        </w:rPr>
        <w:t>don't</w:t>
      </w:r>
      <w:r>
        <w:rPr>
          <w:rFonts w:ascii="Calibri"/>
          <w:color w:val="1C1C1C"/>
          <w:spacing w:val="-23"/>
          <w:w w:val="125"/>
          <w:position w:val="1"/>
        </w:rPr>
        <w:t xml:space="preserve"> </w:t>
      </w:r>
      <w:r>
        <w:rPr>
          <w:rFonts w:ascii="Calibri"/>
          <w:color w:val="1C1C1C"/>
          <w:spacing w:val="-5"/>
          <w:w w:val="125"/>
          <w:position w:val="1"/>
        </w:rPr>
        <w:t>understand</w:t>
      </w:r>
      <w:r>
        <w:rPr>
          <w:rFonts w:ascii="Calibri"/>
          <w:color w:val="1C1C1C"/>
          <w:spacing w:val="-39"/>
          <w:w w:val="125"/>
          <w:position w:val="1"/>
        </w:rPr>
        <w:t xml:space="preserve"> </w:t>
      </w:r>
      <w:r>
        <w:rPr>
          <w:rFonts w:ascii="Calibri"/>
          <w:color w:val="1C1C1C"/>
          <w:spacing w:val="-5"/>
          <w:w w:val="125"/>
          <w:position w:val="1"/>
        </w:rPr>
        <w:t>fail</w:t>
      </w:r>
      <w:r>
        <w:rPr>
          <w:rFonts w:ascii="Calibri"/>
          <w:color w:val="1C1C1C"/>
          <w:spacing w:val="-23"/>
          <w:w w:val="125"/>
          <w:position w:val="1"/>
        </w:rPr>
        <w:t xml:space="preserve"> </w:t>
      </w:r>
      <w:r>
        <w:rPr>
          <w:rFonts w:ascii="Calibri"/>
          <w:color w:val="1C1C1C"/>
          <w:spacing w:val="-5"/>
          <w:w w:val="125"/>
          <w:position w:val="1"/>
        </w:rPr>
        <w:t>to</w:t>
      </w:r>
      <w:r>
        <w:rPr>
          <w:rFonts w:ascii="Calibri"/>
          <w:color w:val="1C1C1C"/>
          <w:spacing w:val="-9"/>
          <w:w w:val="125"/>
          <w:position w:val="1"/>
        </w:rPr>
        <w:t xml:space="preserve"> </w:t>
      </w:r>
      <w:r>
        <w:rPr>
          <w:rFonts w:ascii="Calibri"/>
          <w:color w:val="1C1C1C"/>
          <w:spacing w:val="-4"/>
          <w:w w:val="125"/>
          <w:position w:val="1"/>
        </w:rPr>
        <w:t>see</w:t>
      </w:r>
      <w:r>
        <w:rPr>
          <w:rFonts w:ascii="Calibri"/>
          <w:color w:val="1C1C1C"/>
          <w:spacing w:val="-111"/>
          <w:w w:val="125"/>
          <w:position w:val="1"/>
        </w:rPr>
        <w:t xml:space="preserve"> </w:t>
      </w:r>
      <w:r>
        <w:rPr>
          <w:rFonts w:ascii="Calibri"/>
          <w:color w:val="1C1C1C"/>
          <w:w w:val="130"/>
          <w:position w:val="1"/>
        </w:rPr>
        <w:t>the</w:t>
      </w:r>
      <w:r>
        <w:rPr>
          <w:rFonts w:ascii="Calibri"/>
          <w:color w:val="1C1C1C"/>
          <w:spacing w:val="-20"/>
          <w:w w:val="130"/>
          <w:position w:val="1"/>
        </w:rPr>
        <w:t xml:space="preserve"> </w:t>
      </w:r>
      <w:r>
        <w:rPr>
          <w:rFonts w:ascii="Calibri"/>
          <w:color w:val="1C1C1C"/>
          <w:w w:val="130"/>
          <w:position w:val="1"/>
        </w:rPr>
        <w:t>truth</w:t>
      </w:r>
      <w:r>
        <w:rPr>
          <w:rFonts w:ascii="Calibri"/>
          <w:color w:val="1C1C1C"/>
          <w:spacing w:val="-18"/>
          <w:w w:val="130"/>
          <w:position w:val="1"/>
        </w:rPr>
        <w:t xml:space="preserve"> </w:t>
      </w:r>
      <w:r>
        <w:rPr>
          <w:rFonts w:ascii="Calibri"/>
          <w:color w:val="1C1C1C"/>
          <w:w w:val="130"/>
          <w:position w:val="1"/>
        </w:rPr>
        <w:t>and</w:t>
      </w:r>
      <w:r>
        <w:rPr>
          <w:rFonts w:ascii="Calibri"/>
          <w:color w:val="1C1C1C"/>
          <w:spacing w:val="-19"/>
          <w:w w:val="130"/>
          <w:position w:val="1"/>
        </w:rPr>
        <w:t xml:space="preserve"> </w:t>
      </w:r>
      <w:r>
        <w:rPr>
          <w:rFonts w:ascii="Calibri"/>
          <w:color w:val="1C1C1C"/>
          <w:w w:val="130"/>
          <w:position w:val="1"/>
        </w:rPr>
        <w:t>chatter</w:t>
      </w:r>
      <w:r>
        <w:rPr>
          <w:rFonts w:ascii="Calibri"/>
          <w:color w:val="1C1C1C"/>
          <w:spacing w:val="-19"/>
          <w:w w:val="130"/>
          <w:position w:val="1"/>
        </w:rPr>
        <w:t xml:space="preserve"> </w:t>
      </w:r>
      <w:r>
        <w:rPr>
          <w:rFonts w:ascii="Calibri"/>
          <w:color w:val="1C1C1C"/>
          <w:w w:val="130"/>
          <w:position w:val="1"/>
        </w:rPr>
        <w:t>away</w:t>
      </w:r>
      <w:r>
        <w:rPr>
          <w:rFonts w:ascii="Calibri"/>
          <w:color w:val="1C1C1C"/>
          <w:spacing w:val="-5"/>
          <w:w w:val="130"/>
          <w:position w:val="1"/>
        </w:rPr>
        <w:t xml:space="preserve"> </w:t>
      </w:r>
      <w:r>
        <w:rPr>
          <w:rFonts w:ascii="Calibri"/>
          <w:color w:val="1C1C1C"/>
          <w:w w:val="130"/>
        </w:rPr>
        <w:t>in</w:t>
      </w:r>
      <w:r>
        <w:rPr>
          <w:rFonts w:ascii="Calibri"/>
          <w:color w:val="1C1C1C"/>
          <w:spacing w:val="-19"/>
          <w:w w:val="130"/>
        </w:rPr>
        <w:t xml:space="preserve"> </w:t>
      </w:r>
      <w:r>
        <w:rPr>
          <w:rFonts w:ascii="Calibri"/>
          <w:color w:val="1C1C1C"/>
          <w:w w:val="130"/>
        </w:rPr>
        <w:t>vain."</w:t>
      </w:r>
    </w:p>
    <w:p w14:paraId="1DF80BEC" w14:textId="77777777" w:rsidR="003D45B2" w:rsidRDefault="00000000">
      <w:pPr>
        <w:pStyle w:val="BodyText"/>
        <w:spacing w:before="314" w:line="297" w:lineRule="auto"/>
        <w:ind w:left="154" w:right="117" w:firstLine="15"/>
        <w:jc w:val="both"/>
        <w:rPr>
          <w:rFonts w:ascii="Calibri"/>
        </w:rPr>
      </w:pPr>
      <w:r>
        <w:pict w14:anchorId="1DF81DDF">
          <v:shape id="_x0000_s1771" type="#_x0000_t202" style="position:absolute;left:0;text-align:left;margin-left:54.75pt;margin-top:55.4pt;width:140.25pt;height:65pt;z-index:-20012032;mso-position-horizontal-relative:page" filled="f" stroked="f">
            <v:textbox inset="0,0,0,0">
              <w:txbxContent>
                <w:p w14:paraId="1DF8201A" w14:textId="77777777" w:rsidR="003D45B2" w:rsidRDefault="003D2B09">
                  <w:pPr>
                    <w:spacing w:before="301"/>
                    <w:rPr>
                      <w:rFonts w:ascii="Arial"/>
                      <w:sz w:val="55"/>
                    </w:rPr>
                  </w:pPr>
                  <w:r>
                    <w:rPr>
                      <w:rFonts w:ascii="Arial"/>
                      <w:color w:val="181818"/>
                      <w:w w:val="75"/>
                      <w:sz w:val="55"/>
                    </w:rPr>
                    <w:t>(</w:t>
                  </w:r>
                  <w:proofErr w:type="spellStart"/>
                  <w:r>
                    <w:rPr>
                      <w:rFonts w:ascii="Arial"/>
                      <w:color w:val="181818"/>
                      <w:w w:val="75"/>
                      <w:sz w:val="55"/>
                    </w:rPr>
                    <w:t>Llehrzu</w:t>
                  </w:r>
                  <w:proofErr w:type="spellEnd"/>
                  <w:r>
                    <w:rPr>
                      <w:rFonts w:ascii="Arial"/>
                      <w:color w:val="181818"/>
                      <w:w w:val="75"/>
                      <w:sz w:val="55"/>
                    </w:rPr>
                    <w:t>:</w:t>
                  </w:r>
                  <w:r>
                    <w:rPr>
                      <w:rFonts w:ascii="Arial"/>
                      <w:color w:val="181818"/>
                      <w:spacing w:val="-8"/>
                      <w:w w:val="75"/>
                      <w:sz w:val="55"/>
                    </w:rPr>
                    <w:t xml:space="preserve"> </w:t>
                  </w:r>
                  <w:r>
                    <w:rPr>
                      <w:rFonts w:ascii="Arial"/>
                      <w:color w:val="181818"/>
                      <w:spacing w:val="3"/>
                      <w:w w:val="75"/>
                      <w:sz w:val="55"/>
                    </w:rPr>
                    <w:t>8:25).</w:t>
                  </w:r>
                </w:p>
              </w:txbxContent>
            </v:textbox>
            <w10:wrap anchorx="page"/>
          </v:shape>
        </w:pict>
      </w:r>
      <w:r w:rsidR="003D2B09">
        <w:rPr>
          <w:rFonts w:ascii="Garamond"/>
          <w:color w:val="181818"/>
          <w:w w:val="115"/>
          <w:position w:val="1"/>
          <w:sz w:val="39"/>
        </w:rPr>
        <w:t xml:space="preserve">HS </w:t>
      </w:r>
      <w:r w:rsidR="003D2B09">
        <w:rPr>
          <w:rFonts w:ascii="Garamond"/>
          <w:color w:val="181818"/>
          <w:spacing w:val="22"/>
          <w:w w:val="115"/>
          <w:position w:val="1"/>
          <w:sz w:val="39"/>
        </w:rPr>
        <w:t xml:space="preserve">IN </w:t>
      </w:r>
      <w:r w:rsidR="003D2B09">
        <w:rPr>
          <w:rFonts w:ascii="Garamond"/>
          <w:color w:val="181818"/>
          <w:spacing w:val="12"/>
          <w:w w:val="115"/>
          <w:position w:val="1"/>
          <w:sz w:val="39"/>
        </w:rPr>
        <w:t xml:space="preserve">TU-TZU </w:t>
      </w:r>
      <w:r w:rsidR="003D2B09">
        <w:rPr>
          <w:rFonts w:ascii="Calibri"/>
          <w:color w:val="181818"/>
          <w:w w:val="115"/>
          <w:position w:val="1"/>
        </w:rPr>
        <w:t xml:space="preserve">says, "When the main path </w:t>
      </w:r>
      <w:r w:rsidR="003D2B09">
        <w:rPr>
          <w:rFonts w:ascii="Calibri"/>
          <w:color w:val="181818"/>
          <w:w w:val="115"/>
        </w:rPr>
        <w:t xml:space="preserve">has </w:t>
      </w:r>
      <w:r w:rsidR="003D2B09">
        <w:rPr>
          <w:rFonts w:ascii="Calibri"/>
          <w:color w:val="181818"/>
          <w:w w:val="115"/>
          <w:position w:val="1"/>
        </w:rPr>
        <w:t xml:space="preserve">many </w:t>
      </w:r>
      <w:r w:rsidR="003D2B09">
        <w:rPr>
          <w:rFonts w:ascii="Calibri"/>
          <w:color w:val="181818"/>
          <w:w w:val="115"/>
        </w:rPr>
        <w:t xml:space="preserve">by-ways, sheep </w:t>
      </w:r>
      <w:r w:rsidR="003D2B09">
        <w:rPr>
          <w:rFonts w:ascii="Calibri"/>
          <w:color w:val="181818"/>
          <w:w w:val="115"/>
          <w:position w:val="1"/>
        </w:rPr>
        <w:t xml:space="preserve">lose </w:t>
      </w:r>
      <w:r w:rsidR="003D2B09">
        <w:rPr>
          <w:rFonts w:ascii="Calibri"/>
          <w:color w:val="181818"/>
          <w:w w:val="115"/>
        </w:rPr>
        <w:t>their</w:t>
      </w:r>
      <w:r w:rsidR="003D2B09">
        <w:rPr>
          <w:rFonts w:ascii="Calibri"/>
          <w:color w:val="181818"/>
          <w:spacing w:val="1"/>
          <w:w w:val="115"/>
        </w:rPr>
        <w:t xml:space="preserve"> </w:t>
      </w:r>
      <w:r w:rsidR="003D2B09">
        <w:rPr>
          <w:rFonts w:ascii="Calibri"/>
          <w:color w:val="181818"/>
          <w:w w:val="120"/>
          <w:position w:val="1"/>
        </w:rPr>
        <w:t>way.</w:t>
      </w:r>
      <w:r w:rsidR="003D2B09">
        <w:rPr>
          <w:rFonts w:ascii="Calibri"/>
          <w:color w:val="181818"/>
          <w:spacing w:val="10"/>
          <w:w w:val="120"/>
          <w:position w:val="1"/>
        </w:rPr>
        <w:t xml:space="preserve"> </w:t>
      </w:r>
      <w:r w:rsidR="003D2B09">
        <w:rPr>
          <w:rFonts w:ascii="Calibri"/>
          <w:color w:val="181818"/>
          <w:w w:val="120"/>
          <w:position w:val="1"/>
        </w:rPr>
        <w:t>When</w:t>
      </w:r>
      <w:r w:rsidR="003D2B09">
        <w:rPr>
          <w:rFonts w:ascii="Calibri"/>
          <w:color w:val="181818"/>
          <w:spacing w:val="107"/>
          <w:w w:val="120"/>
          <w:position w:val="1"/>
        </w:rPr>
        <w:t xml:space="preserve"> </w:t>
      </w:r>
      <w:r w:rsidR="003D2B09">
        <w:rPr>
          <w:rFonts w:ascii="Calibri"/>
          <w:color w:val="181818"/>
          <w:w w:val="120"/>
          <w:position w:val="1"/>
        </w:rPr>
        <w:t>learning</w:t>
      </w:r>
      <w:r w:rsidR="003D2B09">
        <w:rPr>
          <w:rFonts w:ascii="Calibri"/>
          <w:color w:val="181818"/>
          <w:spacing w:val="75"/>
          <w:w w:val="120"/>
          <w:position w:val="1"/>
        </w:rPr>
        <w:t xml:space="preserve"> </w:t>
      </w:r>
      <w:r w:rsidR="003D2B09">
        <w:rPr>
          <w:rFonts w:ascii="Calibri"/>
          <w:color w:val="181818"/>
          <w:w w:val="120"/>
          <w:position w:val="1"/>
        </w:rPr>
        <w:t>leads</w:t>
      </w:r>
      <w:r w:rsidR="003D2B09">
        <w:rPr>
          <w:rFonts w:ascii="Calibri"/>
          <w:color w:val="181818"/>
          <w:spacing w:val="91"/>
          <w:w w:val="120"/>
          <w:position w:val="1"/>
        </w:rPr>
        <w:t xml:space="preserve"> </w:t>
      </w:r>
      <w:r w:rsidR="003D2B09">
        <w:rPr>
          <w:rFonts w:ascii="Calibri"/>
          <w:color w:val="181818"/>
          <w:w w:val="120"/>
          <w:position w:val="1"/>
        </w:rPr>
        <w:t>in</w:t>
      </w:r>
      <w:r w:rsidR="003D2B09">
        <w:rPr>
          <w:rFonts w:ascii="Calibri"/>
          <w:color w:val="181818"/>
          <w:spacing w:val="13"/>
          <w:w w:val="120"/>
          <w:position w:val="1"/>
        </w:rPr>
        <w:t xml:space="preserve"> </w:t>
      </w:r>
      <w:r w:rsidR="003D2B09">
        <w:rPr>
          <w:rFonts w:ascii="Calibri"/>
          <w:color w:val="181818"/>
          <w:w w:val="120"/>
          <w:position w:val="1"/>
        </w:rPr>
        <w:t>many</w:t>
      </w:r>
      <w:r w:rsidR="003D2B09">
        <w:rPr>
          <w:rFonts w:ascii="Calibri"/>
          <w:color w:val="181818"/>
          <w:spacing w:val="97"/>
          <w:w w:val="120"/>
          <w:position w:val="1"/>
        </w:rPr>
        <w:t xml:space="preserve"> </w:t>
      </w:r>
      <w:r w:rsidR="003D2B09">
        <w:rPr>
          <w:rFonts w:ascii="Calibri"/>
          <w:color w:val="181818"/>
          <w:w w:val="120"/>
          <w:position w:val="1"/>
        </w:rPr>
        <w:t>directions,</w:t>
      </w:r>
      <w:r w:rsidR="003D2B09">
        <w:rPr>
          <w:rFonts w:ascii="Calibri"/>
          <w:color w:val="181818"/>
          <w:spacing w:val="13"/>
          <w:w w:val="120"/>
          <w:position w:val="1"/>
        </w:rPr>
        <w:t xml:space="preserve"> </w:t>
      </w:r>
      <w:r w:rsidR="003D2B09">
        <w:rPr>
          <w:rFonts w:ascii="Calibri"/>
          <w:color w:val="181818"/>
          <w:w w:val="120"/>
          <w:position w:val="1"/>
        </w:rPr>
        <w:t>students</w:t>
      </w:r>
      <w:r w:rsidR="003D2B09">
        <w:rPr>
          <w:rFonts w:ascii="Calibri"/>
          <w:color w:val="181818"/>
          <w:spacing w:val="100"/>
          <w:w w:val="120"/>
          <w:position w:val="1"/>
        </w:rPr>
        <w:t xml:space="preserve"> </w:t>
      </w:r>
      <w:r w:rsidR="003D2B09">
        <w:rPr>
          <w:rFonts w:ascii="Calibri"/>
          <w:color w:val="181818"/>
          <w:w w:val="120"/>
          <w:position w:val="1"/>
        </w:rPr>
        <w:t>waste</w:t>
      </w:r>
      <w:r w:rsidR="003D2B09">
        <w:rPr>
          <w:rFonts w:ascii="Calibri"/>
          <w:color w:val="181818"/>
          <w:spacing w:val="107"/>
          <w:w w:val="120"/>
          <w:position w:val="1"/>
        </w:rPr>
        <w:t xml:space="preserve"> </w:t>
      </w:r>
      <w:r w:rsidR="003D2B09">
        <w:rPr>
          <w:rFonts w:ascii="Calibri"/>
          <w:color w:val="181818"/>
          <w:w w:val="120"/>
          <w:position w:val="1"/>
        </w:rPr>
        <w:t>their</w:t>
      </w:r>
      <w:r w:rsidR="003D2B09">
        <w:rPr>
          <w:rFonts w:ascii="Calibri"/>
          <w:color w:val="181818"/>
          <w:spacing w:val="92"/>
          <w:w w:val="120"/>
          <w:position w:val="1"/>
        </w:rPr>
        <w:t xml:space="preserve"> </w:t>
      </w:r>
      <w:r w:rsidR="003D2B09">
        <w:rPr>
          <w:rFonts w:ascii="Calibri"/>
          <w:color w:val="181818"/>
          <w:w w:val="120"/>
        </w:rPr>
        <w:t>lives"</w:t>
      </w:r>
    </w:p>
    <w:p w14:paraId="1DF80BED" w14:textId="77777777" w:rsidR="003D45B2" w:rsidRDefault="003D45B2">
      <w:pPr>
        <w:pStyle w:val="BodyText"/>
        <w:spacing w:before="8"/>
        <w:rPr>
          <w:rFonts w:ascii="Calibri"/>
          <w:sz w:val="75"/>
        </w:rPr>
      </w:pPr>
    </w:p>
    <w:p w14:paraId="1DF80BEE" w14:textId="77777777" w:rsidR="003D45B2" w:rsidRDefault="003D2B09">
      <w:pPr>
        <w:pStyle w:val="BodyText"/>
        <w:spacing w:line="300" w:lineRule="auto"/>
        <w:ind w:left="170" w:right="127" w:firstLine="15"/>
        <w:jc w:val="both"/>
        <w:rPr>
          <w:rFonts w:ascii="Calibri"/>
        </w:rPr>
      </w:pPr>
      <w:r>
        <w:rPr>
          <w:rFonts w:ascii="Garamond"/>
          <w:color w:val="202020"/>
          <w:w w:val="110"/>
          <w:position w:val="1"/>
          <w:sz w:val="39"/>
        </w:rPr>
        <w:t>HO-SHANG</w:t>
      </w:r>
      <w:r>
        <w:rPr>
          <w:rFonts w:ascii="Garamond"/>
          <w:color w:val="202020"/>
          <w:spacing w:val="36"/>
          <w:w w:val="110"/>
          <w:position w:val="1"/>
          <w:sz w:val="39"/>
        </w:rPr>
        <w:t xml:space="preserve"> </w:t>
      </w:r>
      <w:r>
        <w:rPr>
          <w:rFonts w:ascii="Garamond"/>
          <w:color w:val="202020"/>
          <w:spacing w:val="15"/>
          <w:w w:val="110"/>
          <w:sz w:val="39"/>
        </w:rPr>
        <w:t>KUNG</w:t>
      </w:r>
      <w:r>
        <w:rPr>
          <w:rFonts w:ascii="Garamond"/>
          <w:color w:val="202020"/>
          <w:spacing w:val="46"/>
          <w:w w:val="110"/>
          <w:sz w:val="39"/>
        </w:rPr>
        <w:t xml:space="preserve"> </w:t>
      </w:r>
      <w:r>
        <w:rPr>
          <w:rFonts w:ascii="Calibri"/>
          <w:color w:val="202020"/>
          <w:w w:val="120"/>
        </w:rPr>
        <w:t>says,</w:t>
      </w:r>
      <w:r>
        <w:rPr>
          <w:rFonts w:ascii="Calibri"/>
          <w:color w:val="202020"/>
          <w:spacing w:val="5"/>
          <w:w w:val="120"/>
        </w:rPr>
        <w:t xml:space="preserve"> </w:t>
      </w:r>
      <w:r>
        <w:rPr>
          <w:rFonts w:ascii="Calibri"/>
          <w:color w:val="202020"/>
          <w:w w:val="120"/>
        </w:rPr>
        <w:t>"Whenever</w:t>
      </w:r>
      <w:r>
        <w:rPr>
          <w:rFonts w:ascii="Calibri"/>
          <w:color w:val="202020"/>
          <w:spacing w:val="-27"/>
          <w:w w:val="120"/>
        </w:rPr>
        <w:t xml:space="preserve"> </w:t>
      </w:r>
      <w:r>
        <w:rPr>
          <w:rFonts w:ascii="Calibri"/>
          <w:color w:val="202020"/>
          <w:w w:val="120"/>
        </w:rPr>
        <w:t>the</w:t>
      </w:r>
      <w:r>
        <w:rPr>
          <w:rFonts w:ascii="Calibri"/>
          <w:color w:val="202020"/>
          <w:spacing w:val="-6"/>
          <w:w w:val="120"/>
        </w:rPr>
        <w:t xml:space="preserve"> </w:t>
      </w:r>
      <w:r>
        <w:rPr>
          <w:rFonts w:ascii="Calibri"/>
          <w:color w:val="202020"/>
          <w:w w:val="120"/>
        </w:rPr>
        <w:t>mouth</w:t>
      </w:r>
      <w:r>
        <w:rPr>
          <w:rFonts w:ascii="Calibri"/>
          <w:color w:val="202020"/>
          <w:spacing w:val="-27"/>
          <w:w w:val="120"/>
        </w:rPr>
        <w:t xml:space="preserve"> </w:t>
      </w:r>
      <w:r>
        <w:rPr>
          <w:rFonts w:ascii="Calibri"/>
          <w:color w:val="202020"/>
          <w:w w:val="120"/>
        </w:rPr>
        <w:t>opens</w:t>
      </w:r>
      <w:r>
        <w:rPr>
          <w:rFonts w:ascii="Calibri"/>
          <w:color w:val="202020"/>
          <w:spacing w:val="-17"/>
          <w:w w:val="120"/>
        </w:rPr>
        <w:t xml:space="preserve"> </w:t>
      </w:r>
      <w:r>
        <w:rPr>
          <w:rFonts w:ascii="Calibri"/>
          <w:color w:val="202020"/>
          <w:w w:val="120"/>
        </w:rPr>
        <w:t>and</w:t>
      </w:r>
      <w:r>
        <w:rPr>
          <w:rFonts w:ascii="Calibri"/>
          <w:color w:val="202020"/>
          <w:spacing w:val="-26"/>
          <w:w w:val="120"/>
        </w:rPr>
        <w:t xml:space="preserve"> </w:t>
      </w:r>
      <w:r>
        <w:rPr>
          <w:rFonts w:ascii="Calibri"/>
          <w:color w:val="202020"/>
          <w:w w:val="120"/>
        </w:rPr>
        <w:t>the</w:t>
      </w:r>
      <w:r>
        <w:rPr>
          <w:rFonts w:ascii="Calibri"/>
          <w:color w:val="202020"/>
          <w:spacing w:val="-7"/>
          <w:w w:val="120"/>
        </w:rPr>
        <w:t xml:space="preserve"> </w:t>
      </w:r>
      <w:r>
        <w:rPr>
          <w:rFonts w:ascii="Calibri"/>
          <w:color w:val="202020"/>
          <w:w w:val="120"/>
        </w:rPr>
        <w:t>tongue</w:t>
      </w:r>
      <w:r>
        <w:rPr>
          <w:rFonts w:ascii="Calibri"/>
          <w:color w:val="202020"/>
          <w:spacing w:val="-6"/>
          <w:w w:val="120"/>
        </w:rPr>
        <w:t xml:space="preserve"> </w:t>
      </w:r>
      <w:r>
        <w:rPr>
          <w:rFonts w:ascii="Calibri"/>
          <w:color w:val="202020"/>
          <w:w w:val="120"/>
        </w:rPr>
        <w:t>moves,</w:t>
      </w:r>
      <w:r>
        <w:rPr>
          <w:rFonts w:ascii="Calibri"/>
          <w:color w:val="202020"/>
          <w:spacing w:val="-106"/>
          <w:w w:val="120"/>
        </w:rPr>
        <w:t xml:space="preserve"> </w:t>
      </w:r>
      <w:r>
        <w:rPr>
          <w:rFonts w:ascii="Calibri"/>
          <w:color w:val="202020"/>
          <w:w w:val="120"/>
          <w:position w:val="2"/>
        </w:rPr>
        <w:t xml:space="preserve">disaster is </w:t>
      </w:r>
      <w:r>
        <w:rPr>
          <w:rFonts w:ascii="Calibri"/>
          <w:color w:val="202020"/>
          <w:w w:val="120"/>
          <w:position w:val="1"/>
        </w:rPr>
        <w:t xml:space="preserve">close </w:t>
      </w:r>
      <w:r>
        <w:rPr>
          <w:rFonts w:ascii="Calibri"/>
          <w:color w:val="202020"/>
          <w:w w:val="120"/>
        </w:rPr>
        <w:t xml:space="preserve">behind. Better to guard your inner virtue, nurture </w:t>
      </w:r>
      <w:r>
        <w:rPr>
          <w:rFonts w:ascii="Calibri"/>
          <w:color w:val="202020"/>
          <w:w w:val="120"/>
          <w:position w:val="1"/>
        </w:rPr>
        <w:t xml:space="preserve">your </w:t>
      </w:r>
      <w:r>
        <w:rPr>
          <w:rFonts w:ascii="Calibri"/>
          <w:color w:val="202020"/>
          <w:w w:val="120"/>
        </w:rPr>
        <w:t>vital</w:t>
      </w:r>
      <w:r>
        <w:rPr>
          <w:rFonts w:ascii="Calibri"/>
          <w:color w:val="202020"/>
          <w:spacing w:val="1"/>
          <w:w w:val="120"/>
        </w:rPr>
        <w:t xml:space="preserve"> </w:t>
      </w:r>
      <w:proofErr w:type="spellStart"/>
      <w:r>
        <w:rPr>
          <w:rFonts w:ascii="Calibri"/>
          <w:color w:val="202020"/>
          <w:w w:val="120"/>
          <w:position w:val="1"/>
        </w:rPr>
        <w:t>elSence</w:t>
      </w:r>
      <w:proofErr w:type="spellEnd"/>
      <w:r>
        <w:rPr>
          <w:rFonts w:ascii="Calibri"/>
          <w:color w:val="202020"/>
          <w:w w:val="120"/>
          <w:position w:val="1"/>
        </w:rPr>
        <w:t>,</w:t>
      </w:r>
      <w:r>
        <w:rPr>
          <w:rFonts w:ascii="Calibri"/>
          <w:color w:val="202020"/>
          <w:spacing w:val="-9"/>
          <w:w w:val="120"/>
          <w:position w:val="1"/>
        </w:rPr>
        <w:t xml:space="preserve"> </w:t>
      </w:r>
      <w:r>
        <w:rPr>
          <w:rFonts w:ascii="Calibri"/>
          <w:color w:val="202020"/>
          <w:w w:val="120"/>
          <w:position w:val="1"/>
        </w:rPr>
        <w:t>protect</w:t>
      </w:r>
      <w:r>
        <w:rPr>
          <w:rFonts w:ascii="Calibri"/>
          <w:color w:val="202020"/>
          <w:spacing w:val="-46"/>
          <w:w w:val="120"/>
          <w:position w:val="1"/>
        </w:rPr>
        <w:t xml:space="preserve"> </w:t>
      </w:r>
      <w:r>
        <w:rPr>
          <w:rFonts w:ascii="Calibri"/>
          <w:color w:val="202020"/>
          <w:w w:val="120"/>
          <w:position w:val="1"/>
        </w:rPr>
        <w:t>your</w:t>
      </w:r>
      <w:r>
        <w:rPr>
          <w:rFonts w:ascii="Calibri"/>
          <w:color w:val="202020"/>
          <w:spacing w:val="-15"/>
          <w:w w:val="120"/>
          <w:position w:val="1"/>
        </w:rPr>
        <w:t xml:space="preserve"> </w:t>
      </w:r>
      <w:r>
        <w:rPr>
          <w:rFonts w:ascii="Calibri"/>
          <w:color w:val="202020"/>
          <w:w w:val="120"/>
          <w:position w:val="1"/>
        </w:rPr>
        <w:t>spirit,</w:t>
      </w:r>
      <w:r>
        <w:rPr>
          <w:rFonts w:ascii="Calibri"/>
          <w:color w:val="202020"/>
          <w:spacing w:val="4"/>
          <w:w w:val="120"/>
          <w:position w:val="1"/>
        </w:rPr>
        <w:t xml:space="preserve"> </w:t>
      </w:r>
      <w:r>
        <w:rPr>
          <w:rFonts w:ascii="Calibri"/>
          <w:color w:val="202020"/>
          <w:w w:val="120"/>
          <w:position w:val="1"/>
        </w:rPr>
        <w:t>treasure</w:t>
      </w:r>
      <w:r>
        <w:rPr>
          <w:rFonts w:ascii="Calibri"/>
          <w:color w:val="202020"/>
          <w:spacing w:val="-15"/>
          <w:w w:val="120"/>
          <w:position w:val="1"/>
        </w:rPr>
        <w:t xml:space="preserve"> </w:t>
      </w:r>
      <w:r>
        <w:rPr>
          <w:rFonts w:ascii="Calibri"/>
          <w:color w:val="202020"/>
          <w:w w:val="120"/>
          <w:position w:val="1"/>
        </w:rPr>
        <w:t>your</w:t>
      </w:r>
      <w:r>
        <w:rPr>
          <w:rFonts w:ascii="Calibri"/>
          <w:color w:val="202020"/>
          <w:spacing w:val="-46"/>
          <w:w w:val="120"/>
          <w:position w:val="1"/>
        </w:rPr>
        <w:t xml:space="preserve"> </w:t>
      </w:r>
      <w:r>
        <w:rPr>
          <w:rFonts w:ascii="Calibri"/>
          <w:color w:val="202020"/>
          <w:w w:val="120"/>
        </w:rPr>
        <w:t>breath,</w:t>
      </w:r>
      <w:r>
        <w:rPr>
          <w:rFonts w:ascii="Calibri"/>
          <w:color w:val="202020"/>
          <w:spacing w:val="11"/>
          <w:w w:val="120"/>
        </w:rPr>
        <w:t xml:space="preserve"> </w:t>
      </w:r>
      <w:r>
        <w:rPr>
          <w:rFonts w:ascii="Calibri"/>
          <w:color w:val="202020"/>
          <w:w w:val="120"/>
        </w:rPr>
        <w:t>and</w:t>
      </w:r>
      <w:r>
        <w:rPr>
          <w:rFonts w:ascii="Calibri"/>
          <w:color w:val="202020"/>
          <w:spacing w:val="-16"/>
          <w:w w:val="120"/>
        </w:rPr>
        <w:t xml:space="preserve"> </w:t>
      </w:r>
      <w:r>
        <w:rPr>
          <w:rFonts w:ascii="Calibri"/>
          <w:color w:val="202020"/>
          <w:w w:val="120"/>
        </w:rPr>
        <w:t>avoid</w:t>
      </w:r>
      <w:r>
        <w:rPr>
          <w:rFonts w:ascii="Calibri"/>
          <w:color w:val="202020"/>
          <w:spacing w:val="-35"/>
          <w:w w:val="120"/>
        </w:rPr>
        <w:t xml:space="preserve"> </w:t>
      </w:r>
      <w:r>
        <w:rPr>
          <w:rFonts w:ascii="Calibri"/>
          <w:color w:val="202020"/>
          <w:w w:val="120"/>
        </w:rPr>
        <w:t>talking</w:t>
      </w:r>
      <w:r>
        <w:rPr>
          <w:rFonts w:ascii="Calibri"/>
          <w:color w:val="202020"/>
          <w:spacing w:val="-41"/>
          <w:w w:val="120"/>
        </w:rPr>
        <w:t xml:space="preserve"> </w:t>
      </w:r>
      <w:r>
        <w:rPr>
          <w:rFonts w:ascii="Calibri"/>
          <w:color w:val="202020"/>
          <w:w w:val="120"/>
          <w:position w:val="1"/>
        </w:rPr>
        <w:t>too</w:t>
      </w:r>
      <w:r>
        <w:rPr>
          <w:rFonts w:ascii="Calibri"/>
          <w:color w:val="202020"/>
          <w:spacing w:val="-23"/>
          <w:w w:val="120"/>
          <w:position w:val="1"/>
        </w:rPr>
        <w:t xml:space="preserve"> </w:t>
      </w:r>
      <w:r>
        <w:rPr>
          <w:rFonts w:ascii="Calibri"/>
          <w:color w:val="202020"/>
          <w:w w:val="120"/>
        </w:rPr>
        <w:t>much."</w:t>
      </w:r>
    </w:p>
    <w:p w14:paraId="1DF80BEF" w14:textId="77777777" w:rsidR="003D45B2" w:rsidRDefault="003D2B09">
      <w:pPr>
        <w:pStyle w:val="BodyText"/>
        <w:spacing w:before="202" w:line="295" w:lineRule="auto"/>
        <w:ind w:left="170" w:right="115"/>
        <w:jc w:val="both"/>
        <w:rPr>
          <w:rFonts w:ascii="Calibri"/>
        </w:rPr>
      </w:pPr>
      <w:proofErr w:type="spellStart"/>
      <w:r>
        <w:rPr>
          <w:rFonts w:ascii="Garamond"/>
          <w:color w:val="1B1B1B"/>
          <w:spacing w:val="24"/>
          <w:w w:val="110"/>
          <w:position w:val="1"/>
          <w:sz w:val="39"/>
        </w:rPr>
        <w:t>lUNG</w:t>
      </w:r>
      <w:proofErr w:type="spellEnd"/>
      <w:r>
        <w:rPr>
          <w:rFonts w:ascii="Garamond"/>
          <w:color w:val="1B1B1B"/>
          <w:spacing w:val="24"/>
          <w:w w:val="110"/>
          <w:position w:val="1"/>
          <w:sz w:val="39"/>
        </w:rPr>
        <w:t xml:space="preserve"> </w:t>
      </w:r>
      <w:r>
        <w:rPr>
          <w:rFonts w:ascii="Garamond"/>
          <w:color w:val="1B1B1B"/>
          <w:w w:val="115"/>
          <w:sz w:val="39"/>
        </w:rPr>
        <w:t>CH</w:t>
      </w:r>
      <w:r>
        <w:rPr>
          <w:rFonts w:ascii="Garamond"/>
          <w:color w:val="1B1B1B"/>
          <w:w w:val="115"/>
          <w:position w:val="16"/>
          <w:sz w:val="39"/>
        </w:rPr>
        <w:t xml:space="preserve">' </w:t>
      </w:r>
      <w:r>
        <w:rPr>
          <w:rFonts w:ascii="Garamond"/>
          <w:color w:val="1B1B1B"/>
          <w:spacing w:val="20"/>
          <w:w w:val="110"/>
          <w:sz w:val="39"/>
        </w:rPr>
        <w:t>ANG-HSING</w:t>
      </w:r>
      <w:r>
        <w:rPr>
          <w:rFonts w:ascii="Garamond"/>
          <w:color w:val="1B1B1B"/>
          <w:spacing w:val="21"/>
          <w:w w:val="110"/>
          <w:sz w:val="39"/>
        </w:rPr>
        <w:t xml:space="preserve"> </w:t>
      </w:r>
      <w:r>
        <w:rPr>
          <w:rFonts w:ascii="Calibri"/>
          <w:color w:val="1B1B1B"/>
          <w:w w:val="115"/>
          <w:position w:val="1"/>
        </w:rPr>
        <w:t xml:space="preserve">says, </w:t>
      </w:r>
      <w:r>
        <w:rPr>
          <w:rFonts w:ascii="Calibri"/>
          <w:color w:val="1B1B1B"/>
          <w:w w:val="115"/>
        </w:rPr>
        <w:t xml:space="preserve">"If our mouth doesn't talk too much, </w:t>
      </w:r>
      <w:r>
        <w:rPr>
          <w:rFonts w:ascii="Calibri"/>
          <w:color w:val="1B1B1B"/>
          <w:w w:val="115"/>
          <w:position w:val="1"/>
        </w:rPr>
        <w:t>our spirit</w:t>
      </w:r>
      <w:r>
        <w:rPr>
          <w:rFonts w:ascii="Calibri"/>
          <w:color w:val="1B1B1B"/>
          <w:spacing w:val="1"/>
          <w:w w:val="115"/>
          <w:position w:val="1"/>
        </w:rPr>
        <w:t xml:space="preserve"> </w:t>
      </w:r>
      <w:proofErr w:type="spellStart"/>
      <w:r>
        <w:rPr>
          <w:rFonts w:ascii="Calibri"/>
          <w:color w:val="1B1B1B"/>
          <w:w w:val="125"/>
          <w:position w:val="1"/>
        </w:rPr>
        <w:t>Itays</w:t>
      </w:r>
      <w:proofErr w:type="spellEnd"/>
      <w:r>
        <w:rPr>
          <w:rFonts w:ascii="Calibri"/>
          <w:color w:val="1B1B1B"/>
          <w:spacing w:val="-2"/>
          <w:w w:val="125"/>
          <w:position w:val="1"/>
        </w:rPr>
        <w:t xml:space="preserve"> </w:t>
      </w:r>
      <w:r>
        <w:rPr>
          <w:rFonts w:ascii="Calibri"/>
          <w:color w:val="1B1B1B"/>
          <w:w w:val="125"/>
        </w:rPr>
        <w:t>in</w:t>
      </w:r>
      <w:r>
        <w:rPr>
          <w:rFonts w:ascii="Calibri"/>
          <w:color w:val="1B1B1B"/>
          <w:spacing w:val="-2"/>
          <w:w w:val="125"/>
        </w:rPr>
        <w:t xml:space="preserve"> </w:t>
      </w:r>
      <w:r>
        <w:rPr>
          <w:rFonts w:ascii="Calibri"/>
          <w:color w:val="1B1B1B"/>
          <w:w w:val="125"/>
        </w:rPr>
        <w:t>our</w:t>
      </w:r>
      <w:r>
        <w:rPr>
          <w:rFonts w:ascii="Calibri"/>
          <w:color w:val="1B1B1B"/>
          <w:spacing w:val="-14"/>
          <w:w w:val="125"/>
        </w:rPr>
        <w:t xml:space="preserve"> </w:t>
      </w:r>
      <w:r>
        <w:rPr>
          <w:rFonts w:ascii="Calibri"/>
          <w:color w:val="1B1B1B"/>
          <w:w w:val="125"/>
        </w:rPr>
        <w:t>heart.</w:t>
      </w:r>
      <w:r>
        <w:rPr>
          <w:rFonts w:ascii="Calibri"/>
          <w:color w:val="1B1B1B"/>
          <w:spacing w:val="23"/>
          <w:w w:val="125"/>
        </w:rPr>
        <w:t xml:space="preserve"> </w:t>
      </w:r>
      <w:r>
        <w:rPr>
          <w:rFonts w:ascii="Calibri"/>
          <w:color w:val="1B1B1B"/>
          <w:w w:val="130"/>
        </w:rPr>
        <w:t>If</w:t>
      </w:r>
      <w:r>
        <w:rPr>
          <w:rFonts w:ascii="Calibri"/>
          <w:color w:val="1B1B1B"/>
          <w:spacing w:val="-7"/>
          <w:w w:val="130"/>
        </w:rPr>
        <w:t xml:space="preserve"> </w:t>
      </w:r>
      <w:r>
        <w:rPr>
          <w:rFonts w:ascii="Calibri"/>
          <w:color w:val="1B1B1B"/>
          <w:w w:val="125"/>
        </w:rPr>
        <w:t>our</w:t>
      </w:r>
      <w:r>
        <w:rPr>
          <w:rFonts w:ascii="Calibri"/>
          <w:color w:val="1B1B1B"/>
          <w:spacing w:val="-2"/>
          <w:w w:val="125"/>
        </w:rPr>
        <w:t xml:space="preserve"> </w:t>
      </w:r>
      <w:r>
        <w:rPr>
          <w:rFonts w:ascii="Calibri"/>
          <w:color w:val="1B1B1B"/>
          <w:w w:val="125"/>
        </w:rPr>
        <w:t>ears</w:t>
      </w:r>
      <w:r>
        <w:rPr>
          <w:rFonts w:ascii="Calibri"/>
          <w:color w:val="1B1B1B"/>
          <w:spacing w:val="-1"/>
          <w:w w:val="125"/>
        </w:rPr>
        <w:t xml:space="preserve"> </w:t>
      </w:r>
      <w:r>
        <w:rPr>
          <w:rFonts w:ascii="Calibri"/>
          <w:color w:val="1B1B1B"/>
          <w:w w:val="125"/>
        </w:rPr>
        <w:t>don't</w:t>
      </w:r>
      <w:r>
        <w:rPr>
          <w:rFonts w:ascii="Calibri"/>
          <w:color w:val="1B1B1B"/>
          <w:spacing w:val="3"/>
          <w:w w:val="125"/>
        </w:rPr>
        <w:t xml:space="preserve"> </w:t>
      </w:r>
      <w:r>
        <w:rPr>
          <w:rFonts w:ascii="Calibri"/>
          <w:color w:val="1B1B1B"/>
          <w:w w:val="125"/>
        </w:rPr>
        <w:t>hear</w:t>
      </w:r>
      <w:r>
        <w:rPr>
          <w:rFonts w:ascii="Calibri"/>
          <w:color w:val="1B1B1B"/>
          <w:spacing w:val="-17"/>
          <w:w w:val="125"/>
        </w:rPr>
        <w:t xml:space="preserve"> </w:t>
      </w:r>
      <w:r>
        <w:rPr>
          <w:rFonts w:ascii="Calibri"/>
          <w:color w:val="1B1B1B"/>
          <w:w w:val="125"/>
        </w:rPr>
        <w:t>too</w:t>
      </w:r>
      <w:r>
        <w:rPr>
          <w:rFonts w:ascii="Calibri"/>
          <w:color w:val="1B1B1B"/>
          <w:spacing w:val="3"/>
          <w:w w:val="125"/>
        </w:rPr>
        <w:t xml:space="preserve"> </w:t>
      </w:r>
      <w:r>
        <w:rPr>
          <w:rFonts w:ascii="Calibri"/>
          <w:color w:val="1B1B1B"/>
          <w:w w:val="125"/>
        </w:rPr>
        <w:t>much,</w:t>
      </w:r>
      <w:r>
        <w:rPr>
          <w:rFonts w:ascii="Calibri"/>
          <w:color w:val="1B1B1B"/>
          <w:spacing w:val="10"/>
          <w:w w:val="125"/>
        </w:rPr>
        <w:t xml:space="preserve"> </w:t>
      </w:r>
      <w:r>
        <w:rPr>
          <w:rFonts w:ascii="Calibri"/>
          <w:color w:val="1B1B1B"/>
          <w:w w:val="125"/>
        </w:rPr>
        <w:t>our</w:t>
      </w:r>
      <w:r>
        <w:rPr>
          <w:rFonts w:ascii="Calibri"/>
          <w:color w:val="1B1B1B"/>
          <w:spacing w:val="4"/>
          <w:w w:val="125"/>
        </w:rPr>
        <w:t xml:space="preserve"> </w:t>
      </w:r>
      <w:r>
        <w:rPr>
          <w:rFonts w:ascii="Calibri"/>
          <w:color w:val="1B1B1B"/>
          <w:w w:val="125"/>
        </w:rPr>
        <w:t>essence</w:t>
      </w:r>
      <w:r>
        <w:rPr>
          <w:rFonts w:ascii="Calibri"/>
          <w:color w:val="1B1B1B"/>
          <w:spacing w:val="16"/>
          <w:w w:val="125"/>
        </w:rPr>
        <w:t xml:space="preserve"> </w:t>
      </w:r>
      <w:r>
        <w:rPr>
          <w:rFonts w:ascii="Calibri"/>
          <w:color w:val="1B1B1B"/>
          <w:w w:val="125"/>
        </w:rPr>
        <w:t>stays</w:t>
      </w:r>
      <w:r>
        <w:rPr>
          <w:rFonts w:ascii="Calibri"/>
          <w:color w:val="1B1B1B"/>
          <w:spacing w:val="5"/>
          <w:w w:val="125"/>
        </w:rPr>
        <w:t xml:space="preserve"> </w:t>
      </w:r>
      <w:r>
        <w:rPr>
          <w:rFonts w:ascii="Calibri"/>
          <w:color w:val="1B1B1B"/>
          <w:w w:val="125"/>
        </w:rPr>
        <w:t>in</w:t>
      </w:r>
      <w:r>
        <w:rPr>
          <w:rFonts w:ascii="Calibri"/>
          <w:color w:val="1B1B1B"/>
          <w:spacing w:val="-9"/>
          <w:w w:val="125"/>
        </w:rPr>
        <w:t xml:space="preserve"> </w:t>
      </w:r>
      <w:proofErr w:type="gramStart"/>
      <w:r>
        <w:rPr>
          <w:rFonts w:ascii="Calibri"/>
          <w:color w:val="1B1B1B"/>
          <w:w w:val="125"/>
        </w:rPr>
        <w:t>our</w:t>
      </w:r>
      <w:proofErr w:type="gramEnd"/>
    </w:p>
    <w:p w14:paraId="1DF80BF0" w14:textId="77777777" w:rsidR="003D45B2" w:rsidRDefault="003D2B09">
      <w:pPr>
        <w:pStyle w:val="BodyText"/>
        <w:spacing w:before="13"/>
        <w:ind w:left="154"/>
        <w:jc w:val="both"/>
        <w:rPr>
          <w:rFonts w:ascii="Calibri"/>
        </w:rPr>
      </w:pPr>
      <w:proofErr w:type="spellStart"/>
      <w:r>
        <w:rPr>
          <w:rFonts w:ascii="Calibri"/>
          <w:color w:val="1B1B1B"/>
          <w:spacing w:val="-2"/>
          <w:w w:val="120"/>
        </w:rPr>
        <w:t>lIenitals</w:t>
      </w:r>
      <w:proofErr w:type="spellEnd"/>
      <w:r>
        <w:rPr>
          <w:rFonts w:ascii="Calibri"/>
          <w:color w:val="1B1B1B"/>
          <w:spacing w:val="-2"/>
          <w:w w:val="120"/>
        </w:rPr>
        <w:t>.</w:t>
      </w:r>
      <w:r>
        <w:rPr>
          <w:rFonts w:ascii="Calibri"/>
          <w:color w:val="1B1B1B"/>
          <w:spacing w:val="2"/>
          <w:w w:val="120"/>
        </w:rPr>
        <w:t xml:space="preserve"> </w:t>
      </w:r>
      <w:r>
        <w:rPr>
          <w:rFonts w:ascii="Calibri"/>
          <w:color w:val="1B1B1B"/>
          <w:spacing w:val="-2"/>
          <w:w w:val="120"/>
        </w:rPr>
        <w:t>In</w:t>
      </w:r>
      <w:r>
        <w:rPr>
          <w:rFonts w:ascii="Calibri"/>
          <w:color w:val="1B1B1B"/>
          <w:spacing w:val="-28"/>
          <w:w w:val="120"/>
        </w:rPr>
        <w:t xml:space="preserve"> </w:t>
      </w:r>
      <w:r>
        <w:rPr>
          <w:rFonts w:ascii="Calibri"/>
          <w:color w:val="1B1B1B"/>
          <w:spacing w:val="-2"/>
          <w:w w:val="120"/>
        </w:rPr>
        <w:t>the</w:t>
      </w:r>
      <w:r>
        <w:rPr>
          <w:rFonts w:ascii="Calibri"/>
          <w:color w:val="1B1B1B"/>
          <w:spacing w:val="-24"/>
          <w:w w:val="120"/>
        </w:rPr>
        <w:t xml:space="preserve"> </w:t>
      </w:r>
      <w:r>
        <w:rPr>
          <w:rFonts w:ascii="Calibri"/>
          <w:color w:val="1B1B1B"/>
          <w:spacing w:val="-1"/>
          <w:w w:val="120"/>
        </w:rPr>
        <w:t>course</w:t>
      </w:r>
      <w:r>
        <w:rPr>
          <w:rFonts w:ascii="Calibri"/>
          <w:color w:val="1B1B1B"/>
          <w:spacing w:val="-24"/>
          <w:w w:val="120"/>
        </w:rPr>
        <w:t xml:space="preserve"> </w:t>
      </w:r>
      <w:r>
        <w:rPr>
          <w:rFonts w:ascii="Calibri"/>
          <w:color w:val="1B1B1B"/>
          <w:spacing w:val="-1"/>
          <w:w w:val="120"/>
        </w:rPr>
        <w:t>of</w:t>
      </w:r>
      <w:r>
        <w:rPr>
          <w:rFonts w:ascii="Calibri"/>
          <w:color w:val="1B1B1B"/>
          <w:spacing w:val="-11"/>
          <w:w w:val="120"/>
        </w:rPr>
        <w:t xml:space="preserve"> </w:t>
      </w:r>
      <w:r>
        <w:rPr>
          <w:rFonts w:ascii="Calibri"/>
          <w:color w:val="1B1B1B"/>
          <w:spacing w:val="-1"/>
          <w:w w:val="120"/>
        </w:rPr>
        <w:t>time,</w:t>
      </w:r>
      <w:r>
        <w:rPr>
          <w:rFonts w:ascii="Calibri"/>
          <w:color w:val="1B1B1B"/>
          <w:spacing w:val="4"/>
          <w:w w:val="120"/>
        </w:rPr>
        <w:t xml:space="preserve"> </w:t>
      </w:r>
      <w:r>
        <w:rPr>
          <w:rFonts w:ascii="Calibri"/>
          <w:color w:val="1B1B1B"/>
          <w:spacing w:val="-1"/>
          <w:w w:val="120"/>
        </w:rPr>
        <w:t>essence</w:t>
      </w:r>
      <w:r>
        <w:rPr>
          <w:rFonts w:ascii="Calibri"/>
          <w:color w:val="1B1B1B"/>
          <w:spacing w:val="-34"/>
          <w:w w:val="120"/>
        </w:rPr>
        <w:t xml:space="preserve"> </w:t>
      </w:r>
      <w:r>
        <w:rPr>
          <w:rFonts w:ascii="Calibri"/>
          <w:color w:val="1B1B1B"/>
          <w:spacing w:val="-1"/>
          <w:w w:val="120"/>
        </w:rPr>
        <w:t>becomes</w:t>
      </w:r>
      <w:r>
        <w:rPr>
          <w:rFonts w:ascii="Calibri"/>
          <w:color w:val="1B1B1B"/>
          <w:spacing w:val="-34"/>
          <w:w w:val="120"/>
        </w:rPr>
        <w:t xml:space="preserve"> </w:t>
      </w:r>
      <w:r>
        <w:rPr>
          <w:rFonts w:ascii="Calibri"/>
          <w:color w:val="1B1B1B"/>
          <w:spacing w:val="-1"/>
          <w:w w:val="120"/>
        </w:rPr>
        <w:t>breath,</w:t>
      </w:r>
      <w:r>
        <w:rPr>
          <w:rFonts w:ascii="Calibri"/>
          <w:color w:val="1B1B1B"/>
          <w:spacing w:val="-17"/>
          <w:w w:val="120"/>
        </w:rPr>
        <w:t xml:space="preserve"> </w:t>
      </w:r>
      <w:r>
        <w:rPr>
          <w:rFonts w:ascii="Calibri"/>
          <w:color w:val="1B1B1B"/>
          <w:spacing w:val="-1"/>
          <w:w w:val="120"/>
        </w:rPr>
        <w:t>breath</w:t>
      </w:r>
      <w:r>
        <w:rPr>
          <w:rFonts w:ascii="Calibri"/>
          <w:color w:val="1B1B1B"/>
          <w:spacing w:val="-33"/>
          <w:w w:val="120"/>
        </w:rPr>
        <w:t xml:space="preserve"> </w:t>
      </w:r>
      <w:r>
        <w:rPr>
          <w:rFonts w:ascii="Calibri"/>
          <w:color w:val="1B1B1B"/>
          <w:spacing w:val="-1"/>
          <w:w w:val="120"/>
        </w:rPr>
        <w:t>becomes</w:t>
      </w:r>
      <w:r>
        <w:rPr>
          <w:rFonts w:ascii="Calibri"/>
          <w:color w:val="1B1B1B"/>
          <w:spacing w:val="-22"/>
          <w:w w:val="120"/>
        </w:rPr>
        <w:t xml:space="preserve"> </w:t>
      </w:r>
      <w:r>
        <w:rPr>
          <w:rFonts w:ascii="Calibri"/>
          <w:color w:val="1B1B1B"/>
          <w:spacing w:val="-1"/>
          <w:w w:val="120"/>
        </w:rPr>
        <w:t>spirit,</w:t>
      </w:r>
    </w:p>
    <w:p w14:paraId="1DF80BF1" w14:textId="77777777" w:rsidR="003D45B2" w:rsidRDefault="00000000">
      <w:pPr>
        <w:pStyle w:val="BodyText"/>
        <w:spacing w:before="69"/>
        <w:ind w:left="178"/>
        <w:jc w:val="both"/>
        <w:rPr>
          <w:rFonts w:ascii="Calibri"/>
        </w:rPr>
      </w:pPr>
      <w:r>
        <w:pict w14:anchorId="1DF81DE0">
          <v:shape id="_x0000_s1770" type="#_x0000_t202" style="position:absolute;left:0;text-align:left;margin-left:56.7pt;margin-top:36.75pt;width:18.5pt;height:62.15pt;z-index:-20013056;mso-position-horizontal-relative:page" filled="f" stroked="f">
            <v:textbox inset="0,0,0,0">
              <w:txbxContent>
                <w:p w14:paraId="1DF8201B" w14:textId="77777777" w:rsidR="003D45B2" w:rsidRDefault="003D2B09">
                  <w:pPr>
                    <w:spacing w:before="260"/>
                    <w:rPr>
                      <w:rFonts w:ascii="Cambria"/>
                      <w:sz w:val="46"/>
                    </w:rPr>
                  </w:pPr>
                  <w:r>
                    <w:rPr>
                      <w:rFonts w:ascii="Cambria"/>
                      <w:color w:val="1A1A1A"/>
                      <w:w w:val="90"/>
                      <w:sz w:val="46"/>
                    </w:rPr>
                    <w:t>In</w:t>
                  </w:r>
                </w:p>
              </w:txbxContent>
            </v:textbox>
            <w10:wrap anchorx="page"/>
          </v:shape>
        </w:pict>
      </w:r>
      <w:r w:rsidR="003D2B09">
        <w:rPr>
          <w:rFonts w:ascii="Cambria"/>
          <w:color w:val="1B1B1B"/>
          <w:spacing w:val="-1"/>
          <w:w w:val="120"/>
          <w:sz w:val="46"/>
        </w:rPr>
        <w:t>and</w:t>
      </w:r>
      <w:r w:rsidR="003D2B09">
        <w:rPr>
          <w:rFonts w:ascii="Cambria"/>
          <w:color w:val="1B1B1B"/>
          <w:spacing w:val="-21"/>
          <w:w w:val="120"/>
          <w:sz w:val="46"/>
        </w:rPr>
        <w:t xml:space="preserve"> </w:t>
      </w:r>
      <w:r w:rsidR="003D2B09">
        <w:rPr>
          <w:rFonts w:ascii="Calibri"/>
          <w:color w:val="1B1B1B"/>
          <w:spacing w:val="-1"/>
          <w:w w:val="120"/>
        </w:rPr>
        <w:t>spirit</w:t>
      </w:r>
      <w:r w:rsidR="003D2B09">
        <w:rPr>
          <w:rFonts w:ascii="Calibri"/>
          <w:color w:val="1B1B1B"/>
          <w:spacing w:val="-25"/>
          <w:w w:val="120"/>
        </w:rPr>
        <w:t xml:space="preserve"> </w:t>
      </w:r>
      <w:r w:rsidR="003D2B09">
        <w:rPr>
          <w:rFonts w:ascii="Calibri"/>
          <w:color w:val="1B1B1B"/>
          <w:spacing w:val="-1"/>
          <w:w w:val="120"/>
        </w:rPr>
        <w:t>returns</w:t>
      </w:r>
      <w:r w:rsidR="003D2B09">
        <w:rPr>
          <w:rFonts w:ascii="Calibri"/>
          <w:color w:val="1B1B1B"/>
          <w:spacing w:val="-21"/>
          <w:w w:val="120"/>
        </w:rPr>
        <w:t xml:space="preserve"> </w:t>
      </w:r>
      <w:r w:rsidR="003D2B09">
        <w:rPr>
          <w:rFonts w:ascii="Calibri"/>
          <w:color w:val="1B1B1B"/>
          <w:spacing w:val="-1"/>
          <w:w w:val="120"/>
        </w:rPr>
        <w:t>to</w:t>
      </w:r>
      <w:r w:rsidR="003D2B09">
        <w:rPr>
          <w:rFonts w:ascii="Calibri"/>
          <w:color w:val="1B1B1B"/>
          <w:spacing w:val="-15"/>
          <w:w w:val="120"/>
        </w:rPr>
        <w:t xml:space="preserve"> </w:t>
      </w:r>
      <w:r w:rsidR="003D2B09">
        <w:rPr>
          <w:rFonts w:ascii="Calibri"/>
          <w:color w:val="1B1B1B"/>
          <w:spacing w:val="-1"/>
          <w:w w:val="120"/>
        </w:rPr>
        <w:t>emptiness.</w:t>
      </w:r>
    </w:p>
    <w:p w14:paraId="1DF80BF2" w14:textId="77777777" w:rsidR="003D45B2" w:rsidRDefault="00000000">
      <w:pPr>
        <w:pStyle w:val="BodyText"/>
        <w:tabs>
          <w:tab w:val="left" w:pos="5585"/>
          <w:tab w:val="left" w:pos="11420"/>
        </w:tabs>
        <w:spacing w:before="438" w:line="288" w:lineRule="auto"/>
        <w:ind w:left="170" w:right="111" w:firstLine="540"/>
        <w:jc w:val="right"/>
        <w:rPr>
          <w:rFonts w:ascii="Calibri" w:hAnsi="Calibri"/>
        </w:rPr>
      </w:pPr>
      <w:r>
        <w:pict w14:anchorId="1DF81DE1">
          <v:shape id="_x0000_s1769" type="#_x0000_t202" style="position:absolute;left:0;text-align:left;margin-left:55.5pt;margin-top:67.6pt;width:607.95pt;height:62.15pt;z-index:-20011520;mso-position-horizontal-relative:page" filled="f" stroked="f">
            <v:textbox inset="0,0,0,0">
              <w:txbxContent>
                <w:p w14:paraId="1DF8201C" w14:textId="77777777" w:rsidR="003D45B2" w:rsidRDefault="003D2B09">
                  <w:pPr>
                    <w:tabs>
                      <w:tab w:val="left" w:pos="4830"/>
                      <w:tab w:val="left" w:pos="10740"/>
                    </w:tabs>
                    <w:spacing w:before="260"/>
                    <w:rPr>
                      <w:rFonts w:ascii="Cambria" w:hAnsi="Cambria"/>
                      <w:sz w:val="46"/>
                    </w:rPr>
                  </w:pPr>
                  <w:r>
                    <w:rPr>
                      <w:rFonts w:ascii="Cambria" w:hAnsi="Cambria"/>
                      <w:color w:val="1A1A1A"/>
                      <w:sz w:val="46"/>
                    </w:rPr>
                    <w:t>both</w:t>
                  </w:r>
                  <w:r>
                    <w:rPr>
                      <w:rFonts w:ascii="Cambria" w:hAnsi="Cambria"/>
                      <w:color w:val="1A1A1A"/>
                      <w:sz w:val="46"/>
                    </w:rPr>
                    <w:tab/>
                  </w:r>
                  <w:proofErr w:type="spellStart"/>
                  <w:proofErr w:type="gramStart"/>
                  <w:r>
                    <w:rPr>
                      <w:rFonts w:ascii="Cambria" w:hAnsi="Cambria"/>
                      <w:color w:val="1A1A1A"/>
                      <w:spacing w:val="-7"/>
                      <w:w w:val="95"/>
                      <w:sz w:val="46"/>
                    </w:rPr>
                    <w:t>wen:hear</w:t>
                  </w:r>
                  <w:proofErr w:type="spellEnd"/>
                  <w:proofErr w:type="gramEnd"/>
                  <w:r>
                    <w:rPr>
                      <w:rFonts w:ascii="Cambria" w:hAnsi="Cambria"/>
                      <w:color w:val="1A1A1A"/>
                      <w:spacing w:val="-7"/>
                      <w:w w:val="95"/>
                      <w:sz w:val="46"/>
                    </w:rPr>
                    <w:tab/>
                  </w:r>
                  <w:proofErr w:type="spellStart"/>
                  <w:proofErr w:type="gramStart"/>
                  <w:r>
                    <w:rPr>
                      <w:rFonts w:ascii="Cambria" w:hAnsi="Cambria"/>
                      <w:color w:val="1A1A1A"/>
                      <w:spacing w:val="-21"/>
                      <w:w w:val="95"/>
                      <w:sz w:val="46"/>
                    </w:rPr>
                    <w:t>yen.·</w:t>
                  </w:r>
                  <w:proofErr w:type="gramEnd"/>
                  <w:r>
                    <w:rPr>
                      <w:rFonts w:ascii="Cambria" w:hAnsi="Cambria"/>
                      <w:color w:val="1A1A1A"/>
                      <w:spacing w:val="-21"/>
                      <w:w w:val="95"/>
                      <w:sz w:val="46"/>
                    </w:rPr>
                    <w:t>talk</w:t>
                  </w:r>
                  <w:proofErr w:type="spellEnd"/>
                </w:p>
              </w:txbxContent>
            </v:textbox>
            <w10:wrap anchorx="page"/>
          </v:shape>
        </w:pict>
      </w:r>
      <w:r>
        <w:pict w14:anchorId="1DF81DE2">
          <v:shape id="_x0000_s1768" type="#_x0000_t202" style="position:absolute;left:0;text-align:left;margin-left:112.5pt;margin-top:98.65pt;width:394.9pt;height:62.15pt;z-index:-20011008;mso-position-horizontal-relative:page" filled="f" stroked="f">
            <v:textbox inset="0,0,0,0">
              <w:txbxContent>
                <w:p w14:paraId="1DF8201D" w14:textId="77777777" w:rsidR="003D45B2" w:rsidRDefault="003D2B09">
                  <w:pPr>
                    <w:tabs>
                      <w:tab w:val="left" w:pos="6510"/>
                    </w:tabs>
                    <w:spacing w:before="260"/>
                    <w:rPr>
                      <w:rFonts w:ascii="Cambria" w:hAnsi="Cambria"/>
                      <w:sz w:val="46"/>
                    </w:rPr>
                  </w:pPr>
                  <w:proofErr w:type="spellStart"/>
                  <w:proofErr w:type="gramStart"/>
                  <w:r>
                    <w:rPr>
                      <w:rFonts w:ascii="Cambria" w:hAnsi="Cambria"/>
                      <w:color w:val="1A1A1A"/>
                      <w:spacing w:val="-5"/>
                      <w:w w:val="95"/>
                      <w:sz w:val="46"/>
                    </w:rPr>
                    <w:t>wen:hear</w:t>
                  </w:r>
                  <w:proofErr w:type="spellEnd"/>
                  <w:proofErr w:type="gramEnd"/>
                  <w:r>
                    <w:rPr>
                      <w:rFonts w:ascii="Cambria" w:hAnsi="Cambria"/>
                      <w:color w:val="1A1A1A"/>
                      <w:spacing w:val="-5"/>
                      <w:w w:val="95"/>
                      <w:sz w:val="46"/>
                    </w:rPr>
                    <w:tab/>
                  </w:r>
                  <w:proofErr w:type="spellStart"/>
                  <w:proofErr w:type="gramStart"/>
                  <w:r>
                    <w:rPr>
                      <w:rFonts w:ascii="Cambria" w:hAnsi="Cambria"/>
                      <w:color w:val="1A1A1A"/>
                      <w:spacing w:val="-19"/>
                      <w:w w:val="85"/>
                      <w:sz w:val="46"/>
                    </w:rPr>
                    <w:t>wen.·</w:t>
                  </w:r>
                  <w:proofErr w:type="gramEnd"/>
                  <w:r>
                    <w:rPr>
                      <w:rFonts w:ascii="Cambria" w:hAnsi="Cambria"/>
                      <w:color w:val="1A1A1A"/>
                      <w:spacing w:val="-19"/>
                      <w:w w:val="85"/>
                      <w:sz w:val="46"/>
                    </w:rPr>
                    <w:t>ask</w:t>
                  </w:r>
                  <w:proofErr w:type="spellEnd"/>
                  <w:r>
                    <w:rPr>
                      <w:rFonts w:ascii="Cambria" w:hAnsi="Cambria"/>
                      <w:color w:val="1A1A1A"/>
                      <w:spacing w:val="-19"/>
                      <w:w w:val="85"/>
                      <w:sz w:val="46"/>
                    </w:rPr>
                    <w:t>,</w:t>
                  </w:r>
                </w:p>
              </w:txbxContent>
            </v:textbox>
            <w10:wrap anchorx="page"/>
          </v:shape>
        </w:pict>
      </w:r>
      <w:r w:rsidR="003D2B09">
        <w:rPr>
          <w:rFonts w:ascii="Calibri" w:hAnsi="Calibri"/>
          <w:color w:val="1A1A1A"/>
          <w:w w:val="120"/>
        </w:rPr>
        <w:t>Western</w:t>
      </w:r>
      <w:r w:rsidR="003D2B09">
        <w:rPr>
          <w:rFonts w:ascii="Calibri" w:hAnsi="Calibri"/>
          <w:color w:val="1A1A1A"/>
          <w:spacing w:val="-9"/>
          <w:w w:val="120"/>
        </w:rPr>
        <w:t xml:space="preserve"> </w:t>
      </w:r>
      <w:r w:rsidR="003D2B09">
        <w:rPr>
          <w:rFonts w:ascii="Calibri" w:hAnsi="Calibri"/>
          <w:color w:val="1A1A1A"/>
          <w:w w:val="120"/>
        </w:rPr>
        <w:t>cultures,</w:t>
      </w:r>
      <w:r w:rsidR="003D2B09">
        <w:rPr>
          <w:rFonts w:ascii="Calibri" w:hAnsi="Calibri"/>
          <w:color w:val="1A1A1A"/>
          <w:spacing w:val="2"/>
          <w:w w:val="120"/>
        </w:rPr>
        <w:t xml:space="preserve"> </w:t>
      </w:r>
      <w:r w:rsidR="003D2B09">
        <w:rPr>
          <w:rFonts w:ascii="Calibri" w:hAnsi="Calibri"/>
          <w:color w:val="1A1A1A"/>
          <w:w w:val="120"/>
        </w:rPr>
        <w:t>the</w:t>
      </w:r>
      <w:r w:rsidR="003D2B09">
        <w:rPr>
          <w:rFonts w:ascii="Calibri" w:hAnsi="Calibri"/>
          <w:color w:val="1A1A1A"/>
          <w:spacing w:val="-8"/>
          <w:w w:val="120"/>
        </w:rPr>
        <w:t xml:space="preserve"> </w:t>
      </w:r>
      <w:r w:rsidR="003D2B09">
        <w:rPr>
          <w:rFonts w:ascii="Calibri" w:hAnsi="Calibri"/>
          <w:color w:val="1A1A1A"/>
          <w:w w:val="120"/>
        </w:rPr>
        <w:t>Christmas</w:t>
      </w:r>
      <w:r w:rsidR="003D2B09">
        <w:rPr>
          <w:rFonts w:ascii="Calibri" w:hAnsi="Calibri"/>
          <w:color w:val="1A1A1A"/>
          <w:spacing w:val="-20"/>
          <w:w w:val="120"/>
        </w:rPr>
        <w:t xml:space="preserve"> </w:t>
      </w:r>
      <w:r w:rsidR="003D2B09">
        <w:rPr>
          <w:rFonts w:ascii="Calibri" w:hAnsi="Calibri"/>
          <w:color w:val="1A1A1A"/>
          <w:w w:val="120"/>
        </w:rPr>
        <w:t>tree</w:t>
      </w:r>
      <w:r w:rsidR="003D2B09">
        <w:rPr>
          <w:rFonts w:ascii="Calibri" w:hAnsi="Calibri"/>
          <w:color w:val="1A1A1A"/>
          <w:spacing w:val="-9"/>
          <w:w w:val="120"/>
        </w:rPr>
        <w:t xml:space="preserve"> </w:t>
      </w:r>
      <w:r w:rsidR="003D2B09">
        <w:rPr>
          <w:rFonts w:ascii="Calibri" w:hAnsi="Calibri"/>
          <w:color w:val="1A1A1A"/>
          <w:w w:val="120"/>
        </w:rPr>
        <w:t>occupies</w:t>
      </w:r>
      <w:r w:rsidR="003D2B09">
        <w:rPr>
          <w:rFonts w:ascii="Calibri" w:hAnsi="Calibri"/>
          <w:color w:val="1A1A1A"/>
          <w:spacing w:val="-8"/>
          <w:w w:val="120"/>
        </w:rPr>
        <w:t xml:space="preserve"> </w:t>
      </w:r>
      <w:r w:rsidR="003D2B09">
        <w:rPr>
          <w:rFonts w:ascii="Calibri" w:hAnsi="Calibri"/>
          <w:color w:val="1A1A1A"/>
          <w:w w:val="120"/>
        </w:rPr>
        <w:t>a</w:t>
      </w:r>
      <w:r w:rsidR="003D2B09">
        <w:rPr>
          <w:rFonts w:ascii="Calibri" w:hAnsi="Calibri"/>
          <w:color w:val="1A1A1A"/>
          <w:spacing w:val="-15"/>
          <w:w w:val="120"/>
        </w:rPr>
        <w:t xml:space="preserve"> </w:t>
      </w:r>
      <w:r w:rsidR="003D2B09">
        <w:rPr>
          <w:rFonts w:ascii="Calibri" w:hAnsi="Calibri"/>
          <w:color w:val="1A1A1A"/>
          <w:w w:val="120"/>
        </w:rPr>
        <w:t>place</w:t>
      </w:r>
      <w:r w:rsidR="003D2B09">
        <w:rPr>
          <w:rFonts w:ascii="Calibri" w:hAnsi="Calibri"/>
          <w:color w:val="1A1A1A"/>
          <w:spacing w:val="-20"/>
          <w:w w:val="120"/>
        </w:rPr>
        <w:t xml:space="preserve"> </w:t>
      </w:r>
      <w:proofErr w:type="gramStart"/>
      <w:r w:rsidR="003D2B09">
        <w:rPr>
          <w:rFonts w:ascii="Calibri" w:hAnsi="Calibri"/>
          <w:color w:val="1A1A1A"/>
          <w:w w:val="120"/>
        </w:rPr>
        <w:t>similar</w:t>
      </w:r>
      <w:r w:rsidR="003D2B09">
        <w:rPr>
          <w:rFonts w:ascii="Calibri" w:hAnsi="Calibri"/>
          <w:color w:val="1A1A1A"/>
          <w:spacing w:val="-19"/>
          <w:w w:val="120"/>
        </w:rPr>
        <w:t xml:space="preserve"> </w:t>
      </w:r>
      <w:r w:rsidR="003D2B09">
        <w:rPr>
          <w:rFonts w:ascii="Calibri" w:hAnsi="Calibri"/>
          <w:color w:val="1A1A1A"/>
          <w:w w:val="120"/>
        </w:rPr>
        <w:t>to</w:t>
      </w:r>
      <w:proofErr w:type="gramEnd"/>
      <w:r w:rsidR="003D2B09">
        <w:rPr>
          <w:rFonts w:ascii="Calibri" w:hAnsi="Calibri"/>
          <w:color w:val="1A1A1A"/>
          <w:spacing w:val="-9"/>
          <w:w w:val="120"/>
        </w:rPr>
        <w:t xml:space="preserve"> </w:t>
      </w:r>
      <w:r w:rsidR="003D2B09">
        <w:rPr>
          <w:rFonts w:ascii="Calibri" w:hAnsi="Calibri"/>
          <w:color w:val="1A1A1A"/>
          <w:w w:val="120"/>
        </w:rPr>
        <w:t>that</w:t>
      </w:r>
      <w:r w:rsidR="003D2B09">
        <w:rPr>
          <w:rFonts w:ascii="Calibri" w:hAnsi="Calibri"/>
          <w:color w:val="1A1A1A"/>
          <w:spacing w:val="-19"/>
          <w:w w:val="120"/>
        </w:rPr>
        <w:t xml:space="preserve"> </w:t>
      </w:r>
      <w:r w:rsidR="003D2B09">
        <w:rPr>
          <w:rFonts w:ascii="Calibri" w:hAnsi="Calibri"/>
          <w:color w:val="1A1A1A"/>
          <w:w w:val="120"/>
        </w:rPr>
        <w:t>of</w:t>
      </w:r>
      <w:r w:rsidR="003D2B09">
        <w:rPr>
          <w:rFonts w:ascii="Calibri" w:hAnsi="Calibri"/>
          <w:color w:val="1A1A1A"/>
          <w:spacing w:val="2"/>
          <w:w w:val="120"/>
        </w:rPr>
        <w:t xml:space="preserve"> </w:t>
      </w:r>
      <w:r w:rsidR="003D2B09">
        <w:rPr>
          <w:rFonts w:ascii="Calibri" w:hAnsi="Calibri"/>
          <w:color w:val="1A1A1A"/>
          <w:w w:val="120"/>
        </w:rPr>
        <w:t>Lao­</w:t>
      </w:r>
      <w:r w:rsidR="003D2B09">
        <w:rPr>
          <w:rFonts w:ascii="Calibri" w:hAnsi="Calibri"/>
          <w:color w:val="1A1A1A"/>
          <w:spacing w:val="-105"/>
          <w:w w:val="120"/>
        </w:rPr>
        <w:t xml:space="preserve"> </w:t>
      </w:r>
      <w:proofErr w:type="gramStart"/>
      <w:r w:rsidR="003D2B09">
        <w:rPr>
          <w:rFonts w:ascii="Garamond" w:hAnsi="Garamond"/>
          <w:color w:val="1A1A1A"/>
          <w:spacing w:val="1"/>
          <w:sz w:val="48"/>
        </w:rPr>
        <w:t>I:EU's</w:t>
      </w:r>
      <w:proofErr w:type="gramEnd"/>
      <w:r w:rsidR="003D2B09">
        <w:rPr>
          <w:rFonts w:ascii="Garamond" w:hAnsi="Garamond"/>
          <w:color w:val="1A1A1A"/>
          <w:spacing w:val="-22"/>
          <w:sz w:val="48"/>
        </w:rPr>
        <w:t xml:space="preserve"> </w:t>
      </w:r>
      <w:r w:rsidR="003D2B09">
        <w:rPr>
          <w:rFonts w:ascii="Calibri" w:hAnsi="Calibri"/>
          <w:color w:val="1A1A1A"/>
          <w:spacing w:val="-12"/>
          <w:w w:val="120"/>
          <w:position w:val="1"/>
        </w:rPr>
        <w:t>"straw</w:t>
      </w:r>
      <w:r w:rsidR="003D2B09">
        <w:rPr>
          <w:rFonts w:ascii="Calibri" w:hAnsi="Calibri"/>
          <w:color w:val="1A1A1A"/>
          <w:spacing w:val="5"/>
          <w:w w:val="120"/>
          <w:position w:val="1"/>
        </w:rPr>
        <w:t xml:space="preserve"> </w:t>
      </w:r>
      <w:r w:rsidR="003D2B09">
        <w:rPr>
          <w:rFonts w:ascii="Calibri" w:hAnsi="Calibri"/>
          <w:color w:val="1A1A1A"/>
          <w:spacing w:val="-14"/>
          <w:w w:val="120"/>
          <w:position w:val="1"/>
        </w:rPr>
        <w:t>dogs</w:t>
      </w:r>
      <w:r w:rsidR="003D2B09">
        <w:rPr>
          <w:rFonts w:ascii="Calibri" w:hAnsi="Calibri"/>
          <w:color w:val="1A1A1A"/>
          <w:spacing w:val="4"/>
          <w:w w:val="120"/>
          <w:position w:val="1"/>
        </w:rPr>
        <w:t xml:space="preserve"> </w:t>
      </w:r>
      <w:r w:rsidR="003D2B09">
        <w:rPr>
          <w:rFonts w:ascii="Calibri" w:hAnsi="Calibri"/>
          <w:color w:val="1A1A1A"/>
        </w:rPr>
        <w:t>.</w:t>
      </w:r>
      <w:r w:rsidR="003D2B09">
        <w:rPr>
          <w:rFonts w:ascii="Calibri" w:hAnsi="Calibri"/>
          <w:color w:val="1A1A1A"/>
          <w:spacing w:val="50"/>
        </w:rPr>
        <w:t xml:space="preserve"> </w:t>
      </w:r>
      <w:r w:rsidR="003D2B09">
        <w:rPr>
          <w:rFonts w:ascii="Calibri" w:hAnsi="Calibri"/>
          <w:color w:val="1A1A1A"/>
        </w:rPr>
        <w:t>.</w:t>
      </w:r>
      <w:r w:rsidR="003D2B09">
        <w:rPr>
          <w:rFonts w:ascii="Calibri" w:hAnsi="Calibri"/>
          <w:color w:val="1A1A1A"/>
          <w:spacing w:val="51"/>
        </w:rPr>
        <w:t xml:space="preserve"> </w:t>
      </w:r>
      <w:r w:rsidR="003D2B09">
        <w:rPr>
          <w:rFonts w:ascii="Calibri" w:hAnsi="Calibri"/>
          <w:color w:val="1A1A1A"/>
          <w:spacing w:val="7"/>
        </w:rPr>
        <w:t>."</w:t>
      </w:r>
      <w:r w:rsidR="003D2B09">
        <w:rPr>
          <w:rFonts w:ascii="Calibri" w:hAnsi="Calibri"/>
          <w:color w:val="1A1A1A"/>
          <w:spacing w:val="8"/>
        </w:rPr>
        <w:t xml:space="preserve"> </w:t>
      </w:r>
      <w:r w:rsidR="003D2B09">
        <w:rPr>
          <w:rFonts w:ascii="Calibri" w:hAnsi="Calibri"/>
          <w:color w:val="1A1A1A"/>
          <w:spacing w:val="-10"/>
          <w:w w:val="120"/>
        </w:rPr>
        <w:t>The</w:t>
      </w:r>
      <w:r w:rsidR="003D2B09">
        <w:rPr>
          <w:rFonts w:ascii="Calibri" w:hAnsi="Calibri"/>
          <w:color w:val="1A1A1A"/>
          <w:spacing w:val="4"/>
          <w:w w:val="120"/>
        </w:rPr>
        <w:t xml:space="preserve"> </w:t>
      </w:r>
      <w:r w:rsidR="003D2B09">
        <w:rPr>
          <w:rFonts w:ascii="Calibri" w:hAnsi="Calibri"/>
          <w:color w:val="1A1A1A"/>
          <w:spacing w:val="-15"/>
          <w:w w:val="120"/>
        </w:rPr>
        <w:t>only</w:t>
      </w:r>
      <w:r w:rsidR="003D2B09">
        <w:rPr>
          <w:rFonts w:ascii="Calibri" w:hAnsi="Calibri"/>
          <w:color w:val="1A1A1A"/>
          <w:spacing w:val="-10"/>
          <w:w w:val="120"/>
        </w:rPr>
        <w:t xml:space="preserve"> </w:t>
      </w:r>
      <w:r w:rsidR="003D2B09">
        <w:rPr>
          <w:rFonts w:ascii="Calibri" w:hAnsi="Calibri"/>
          <w:color w:val="1A1A1A"/>
          <w:spacing w:val="-6"/>
          <w:w w:val="120"/>
        </w:rPr>
        <w:t>textual</w:t>
      </w:r>
      <w:r w:rsidR="003D2B09">
        <w:rPr>
          <w:rFonts w:ascii="Calibri" w:hAnsi="Calibri"/>
          <w:color w:val="1A1A1A"/>
          <w:spacing w:val="-10"/>
          <w:w w:val="120"/>
        </w:rPr>
        <w:t xml:space="preserve"> variation</w:t>
      </w:r>
      <w:r w:rsidR="003D2B09">
        <w:rPr>
          <w:rFonts w:ascii="Calibri" w:hAnsi="Calibri"/>
          <w:color w:val="1A1A1A"/>
          <w:spacing w:val="4"/>
          <w:w w:val="120"/>
        </w:rPr>
        <w:t xml:space="preserve"> </w:t>
      </w:r>
      <w:r w:rsidR="003D2B09">
        <w:rPr>
          <w:rFonts w:ascii="Calibri" w:hAnsi="Calibri"/>
          <w:color w:val="1A1A1A"/>
          <w:spacing w:val="-19"/>
          <w:w w:val="120"/>
        </w:rPr>
        <w:t>here</w:t>
      </w:r>
      <w:r w:rsidR="003D2B09">
        <w:rPr>
          <w:rFonts w:ascii="Calibri" w:hAnsi="Calibri"/>
          <w:color w:val="1A1A1A"/>
          <w:spacing w:val="4"/>
          <w:w w:val="120"/>
        </w:rPr>
        <w:t xml:space="preserve"> </w:t>
      </w:r>
      <w:r w:rsidR="003D2B09">
        <w:rPr>
          <w:rFonts w:ascii="Calibri" w:hAnsi="Calibri"/>
          <w:color w:val="1A1A1A"/>
          <w:spacing w:val="-21"/>
          <w:w w:val="120"/>
        </w:rPr>
        <w:t>involves</w:t>
      </w:r>
      <w:r w:rsidR="003D2B09">
        <w:rPr>
          <w:rFonts w:ascii="Calibri" w:hAnsi="Calibri"/>
          <w:color w:val="1A1A1A"/>
          <w:spacing w:val="4"/>
          <w:w w:val="120"/>
        </w:rPr>
        <w:t xml:space="preserve"> </w:t>
      </w:r>
      <w:r w:rsidR="003D2B09">
        <w:rPr>
          <w:rFonts w:ascii="Calibri" w:hAnsi="Calibri"/>
          <w:color w:val="1A1A1A"/>
          <w:spacing w:val="-16"/>
          <w:w w:val="120"/>
        </w:rPr>
        <w:t>the</w:t>
      </w:r>
      <w:r w:rsidR="003D2B09">
        <w:rPr>
          <w:rFonts w:ascii="Calibri" w:hAnsi="Calibri"/>
          <w:color w:val="1A1A1A"/>
          <w:spacing w:val="5"/>
          <w:w w:val="120"/>
        </w:rPr>
        <w:t xml:space="preserve"> </w:t>
      </w:r>
      <w:r w:rsidR="003D2B09">
        <w:rPr>
          <w:rFonts w:ascii="Calibri" w:hAnsi="Calibri"/>
          <w:color w:val="1A1A1A"/>
          <w:spacing w:val="-6"/>
          <w:w w:val="120"/>
        </w:rPr>
        <w:t>appearance</w:t>
      </w:r>
      <w:r w:rsidR="003D2B09">
        <w:rPr>
          <w:rFonts w:ascii="Calibri" w:hAnsi="Calibri"/>
          <w:color w:val="1A1A1A"/>
          <w:spacing w:val="4"/>
          <w:w w:val="120"/>
        </w:rPr>
        <w:t xml:space="preserve"> </w:t>
      </w:r>
      <w:r w:rsidR="003D2B09">
        <w:rPr>
          <w:rFonts w:ascii="Calibri" w:hAnsi="Calibri"/>
          <w:color w:val="1A1A1A"/>
          <w:spacing w:val="-23"/>
          <w:w w:val="120"/>
        </w:rPr>
        <w:t>in</w:t>
      </w:r>
      <w:r w:rsidR="003D2B09">
        <w:rPr>
          <w:rFonts w:ascii="Calibri" w:hAnsi="Calibri"/>
          <w:color w:val="1A1A1A"/>
          <w:spacing w:val="-105"/>
          <w:w w:val="120"/>
        </w:rPr>
        <w:t xml:space="preserve"> </w:t>
      </w:r>
      <w:proofErr w:type="spellStart"/>
      <w:r w:rsidR="003D2B09">
        <w:rPr>
          <w:rFonts w:ascii="Calibri" w:hAnsi="Calibri"/>
          <w:color w:val="1A1A1A"/>
          <w:spacing w:val="-2"/>
          <w:w w:val="120"/>
        </w:rPr>
        <w:t>Mawangtui</w:t>
      </w:r>
      <w:proofErr w:type="spellEnd"/>
      <w:r w:rsidR="003D2B09">
        <w:rPr>
          <w:rFonts w:ascii="Calibri" w:hAnsi="Calibri"/>
          <w:color w:val="1A1A1A"/>
          <w:spacing w:val="-25"/>
          <w:w w:val="120"/>
        </w:rPr>
        <w:t xml:space="preserve"> </w:t>
      </w:r>
      <w:proofErr w:type="gramStart"/>
      <w:r w:rsidR="003D2B09">
        <w:rPr>
          <w:rFonts w:ascii="Calibri" w:hAnsi="Calibri"/>
          <w:color w:val="1A1A1A"/>
          <w:spacing w:val="-1"/>
          <w:w w:val="120"/>
        </w:rPr>
        <w:t>texts</w:t>
      </w:r>
      <w:r w:rsidR="003D2B09">
        <w:rPr>
          <w:rFonts w:ascii="Calibri" w:hAnsi="Calibri"/>
          <w:color w:val="1A1A1A"/>
          <w:spacing w:val="-17"/>
          <w:w w:val="120"/>
        </w:rPr>
        <w:t xml:space="preserve"> </w:t>
      </w:r>
      <w:r w:rsidR="003D2B09">
        <w:rPr>
          <w:rFonts w:ascii="Calibri" w:hAnsi="Calibri"/>
          <w:color w:val="1A1A1A"/>
          <w:spacing w:val="-1"/>
          <w:w w:val="120"/>
        </w:rPr>
        <w:t>of</w:t>
      </w:r>
      <w:proofErr w:type="gramEnd"/>
      <w:r w:rsidR="003D2B09">
        <w:rPr>
          <w:rFonts w:ascii="Calibri" w:hAnsi="Calibri"/>
          <w:color w:val="1A1A1A"/>
          <w:spacing w:val="-1"/>
          <w:w w:val="120"/>
        </w:rPr>
        <w:tab/>
      </w:r>
      <w:r w:rsidR="003D2B09">
        <w:rPr>
          <w:rFonts w:ascii="Calibri" w:hAnsi="Calibri"/>
          <w:color w:val="1A1A1A"/>
          <w:spacing w:val="-9"/>
          <w:w w:val="120"/>
        </w:rPr>
        <w:t>instead</w:t>
      </w:r>
      <w:r w:rsidR="003D2B09">
        <w:rPr>
          <w:rFonts w:ascii="Calibri" w:hAnsi="Calibri"/>
          <w:color w:val="1A1A1A"/>
          <w:spacing w:val="-18"/>
          <w:w w:val="120"/>
        </w:rPr>
        <w:t xml:space="preserve"> </w:t>
      </w:r>
      <w:r w:rsidR="003D2B09">
        <w:rPr>
          <w:rFonts w:ascii="Calibri" w:hAnsi="Calibri"/>
          <w:color w:val="1A1A1A"/>
          <w:spacing w:val="-9"/>
          <w:w w:val="120"/>
        </w:rPr>
        <w:t>of the</w:t>
      </w:r>
      <w:r w:rsidR="003D2B09">
        <w:rPr>
          <w:rFonts w:ascii="Calibri" w:hAnsi="Calibri"/>
          <w:color w:val="1A1A1A"/>
          <w:spacing w:val="-25"/>
          <w:w w:val="120"/>
        </w:rPr>
        <w:t xml:space="preserve"> </w:t>
      </w:r>
      <w:r w:rsidR="003D2B09">
        <w:rPr>
          <w:rFonts w:ascii="Calibri" w:hAnsi="Calibri"/>
          <w:color w:val="1A1A1A"/>
          <w:spacing w:val="-9"/>
          <w:w w:val="120"/>
        </w:rPr>
        <w:t>standard</w:t>
      </w:r>
      <w:r w:rsidR="003D2B09">
        <w:rPr>
          <w:rFonts w:ascii="Calibri" w:hAnsi="Calibri"/>
          <w:color w:val="1A1A1A"/>
          <w:spacing w:val="-9"/>
          <w:w w:val="120"/>
        </w:rPr>
        <w:tab/>
      </w:r>
      <w:r w:rsidR="003D2B09">
        <w:rPr>
          <w:rFonts w:ascii="Calibri" w:hAnsi="Calibri"/>
          <w:color w:val="1A1A1A"/>
          <w:spacing w:val="-3"/>
          <w:w w:val="120"/>
        </w:rPr>
        <w:t>in</w:t>
      </w:r>
      <w:r w:rsidR="003D2B09">
        <w:rPr>
          <w:rFonts w:ascii="Calibri" w:hAnsi="Calibri"/>
          <w:color w:val="1A1A1A"/>
          <w:spacing w:val="-19"/>
          <w:w w:val="120"/>
        </w:rPr>
        <w:t xml:space="preserve"> </w:t>
      </w:r>
      <w:r w:rsidR="003D2B09">
        <w:rPr>
          <w:rFonts w:ascii="Calibri" w:hAnsi="Calibri"/>
          <w:color w:val="1A1A1A"/>
          <w:spacing w:val="-3"/>
          <w:w w:val="120"/>
        </w:rPr>
        <w:t>line</w:t>
      </w:r>
      <w:r w:rsidR="003D2B09">
        <w:rPr>
          <w:rFonts w:ascii="Calibri" w:hAnsi="Calibri"/>
          <w:color w:val="1A1A1A"/>
          <w:spacing w:val="-34"/>
          <w:w w:val="120"/>
        </w:rPr>
        <w:t xml:space="preserve"> </w:t>
      </w:r>
      <w:r w:rsidR="003D2B09">
        <w:rPr>
          <w:rFonts w:ascii="Calibri" w:hAnsi="Calibri"/>
          <w:color w:val="1A1A1A"/>
          <w:spacing w:val="-3"/>
          <w:w w:val="120"/>
        </w:rPr>
        <w:t>nine.</w:t>
      </w:r>
      <w:r w:rsidR="003D2B09">
        <w:rPr>
          <w:rFonts w:ascii="Calibri" w:hAnsi="Calibri"/>
          <w:color w:val="1A1A1A"/>
          <w:spacing w:val="-4"/>
          <w:w w:val="120"/>
        </w:rPr>
        <w:t xml:space="preserve"> </w:t>
      </w:r>
      <w:r w:rsidR="003D2B09">
        <w:rPr>
          <w:rFonts w:ascii="Calibri" w:hAnsi="Calibri"/>
          <w:color w:val="1A1A1A"/>
          <w:spacing w:val="-3"/>
          <w:w w:val="120"/>
        </w:rPr>
        <w:t>But</w:t>
      </w:r>
    </w:p>
    <w:p w14:paraId="1DF80BF3" w14:textId="77777777" w:rsidR="003D45B2" w:rsidRDefault="003D2B09">
      <w:pPr>
        <w:pStyle w:val="BodyText"/>
        <w:tabs>
          <w:tab w:val="left" w:pos="2975"/>
          <w:tab w:val="left" w:pos="9410"/>
        </w:tabs>
        <w:spacing w:before="29" w:line="273" w:lineRule="auto"/>
        <w:ind w:left="170" w:right="101"/>
        <w:jc w:val="both"/>
        <w:rPr>
          <w:rFonts w:ascii="Cambria"/>
          <w:sz w:val="46"/>
        </w:rPr>
      </w:pPr>
      <w:proofErr w:type="spellStart"/>
      <w:r>
        <w:rPr>
          <w:rFonts w:ascii="Palatino Linotype"/>
          <w:color w:val="1A1A1A"/>
          <w:w w:val="120"/>
          <w:position w:val="1"/>
          <w:sz w:val="34"/>
        </w:rPr>
        <w:t>Ilnce</w:t>
      </w:r>
      <w:proofErr w:type="spellEnd"/>
      <w:r>
        <w:rPr>
          <w:rFonts w:ascii="Palatino Linotype"/>
          <w:color w:val="1A1A1A"/>
          <w:w w:val="120"/>
          <w:position w:val="1"/>
          <w:sz w:val="34"/>
        </w:rPr>
        <w:tab/>
      </w:r>
      <w:r>
        <w:rPr>
          <w:rFonts w:ascii="Calibri"/>
          <w:color w:val="1A1A1A"/>
          <w:spacing w:val="-1"/>
          <w:w w:val="120"/>
        </w:rPr>
        <w:t>was</w:t>
      </w:r>
      <w:r>
        <w:rPr>
          <w:rFonts w:ascii="Calibri"/>
          <w:color w:val="1A1A1A"/>
          <w:spacing w:val="-11"/>
          <w:w w:val="120"/>
        </w:rPr>
        <w:t xml:space="preserve"> </w:t>
      </w:r>
      <w:r>
        <w:rPr>
          <w:rFonts w:ascii="Calibri"/>
          <w:color w:val="1A1A1A"/>
          <w:spacing w:val="-1"/>
          <w:w w:val="120"/>
          <w:position w:val="1"/>
        </w:rPr>
        <w:t>sometimes</w:t>
      </w:r>
      <w:r>
        <w:rPr>
          <w:rFonts w:ascii="Calibri"/>
          <w:color w:val="1A1A1A"/>
          <w:spacing w:val="9"/>
          <w:w w:val="120"/>
          <w:position w:val="1"/>
        </w:rPr>
        <w:t xml:space="preserve"> </w:t>
      </w:r>
      <w:r>
        <w:rPr>
          <w:rFonts w:ascii="Calibri"/>
          <w:color w:val="1A1A1A"/>
          <w:w w:val="120"/>
          <w:position w:val="1"/>
        </w:rPr>
        <w:t>used</w:t>
      </w:r>
      <w:r>
        <w:rPr>
          <w:rFonts w:ascii="Calibri"/>
          <w:color w:val="1A1A1A"/>
          <w:spacing w:val="-1"/>
          <w:w w:val="120"/>
          <w:position w:val="1"/>
        </w:rPr>
        <w:t xml:space="preserve"> </w:t>
      </w:r>
      <w:r>
        <w:rPr>
          <w:rFonts w:ascii="Calibri"/>
          <w:color w:val="1A1A1A"/>
          <w:w w:val="120"/>
          <w:position w:val="1"/>
        </w:rPr>
        <w:t>for</w:t>
      </w:r>
      <w:r>
        <w:rPr>
          <w:rFonts w:ascii="Calibri"/>
          <w:color w:val="1A1A1A"/>
          <w:w w:val="120"/>
          <w:position w:val="1"/>
        </w:rPr>
        <w:tab/>
        <w:t>the</w:t>
      </w:r>
      <w:r>
        <w:rPr>
          <w:rFonts w:ascii="Calibri"/>
          <w:color w:val="1A1A1A"/>
          <w:spacing w:val="57"/>
          <w:w w:val="120"/>
          <w:position w:val="1"/>
        </w:rPr>
        <w:t xml:space="preserve"> </w:t>
      </w:r>
      <w:r>
        <w:rPr>
          <w:rFonts w:ascii="Calibri"/>
          <w:color w:val="1A1A1A"/>
          <w:w w:val="120"/>
          <w:position w:val="1"/>
        </w:rPr>
        <w:t>meaning</w:t>
      </w:r>
      <w:r>
        <w:rPr>
          <w:rFonts w:ascii="Calibri"/>
          <w:color w:val="1A1A1A"/>
          <w:spacing w:val="57"/>
          <w:w w:val="120"/>
          <w:position w:val="1"/>
        </w:rPr>
        <w:t xml:space="preserve"> </w:t>
      </w:r>
      <w:r>
        <w:rPr>
          <w:rFonts w:ascii="Calibri"/>
          <w:color w:val="1A1A1A"/>
          <w:w w:val="120"/>
          <w:position w:val="1"/>
        </w:rPr>
        <w:t>isn't</w:t>
      </w:r>
      <w:r>
        <w:rPr>
          <w:rFonts w:ascii="Calibri"/>
          <w:color w:val="1A1A1A"/>
          <w:spacing w:val="43"/>
          <w:w w:val="120"/>
          <w:position w:val="1"/>
        </w:rPr>
        <w:t xml:space="preserve"> </w:t>
      </w:r>
      <w:r>
        <w:rPr>
          <w:rFonts w:ascii="Calibri"/>
          <w:color w:val="1A1A1A"/>
          <w:w w:val="120"/>
          <w:position w:val="1"/>
        </w:rPr>
        <w:t>significantly</w:t>
      </w:r>
      <w:r>
        <w:rPr>
          <w:rFonts w:ascii="Calibri"/>
          <w:color w:val="1A1A1A"/>
          <w:spacing w:val="-106"/>
          <w:w w:val="120"/>
          <w:position w:val="1"/>
        </w:rPr>
        <w:t xml:space="preserve"> </w:t>
      </w:r>
      <w:r>
        <w:rPr>
          <w:rFonts w:ascii="Calibri"/>
          <w:color w:val="1A1A1A"/>
          <w:w w:val="120"/>
        </w:rPr>
        <w:t>different,</w:t>
      </w:r>
      <w:r>
        <w:rPr>
          <w:rFonts w:ascii="Calibri"/>
          <w:color w:val="1A1A1A"/>
          <w:spacing w:val="15"/>
          <w:w w:val="120"/>
        </w:rPr>
        <w:t xml:space="preserve"> </w:t>
      </w:r>
      <w:r>
        <w:rPr>
          <w:rFonts w:ascii="Calibri"/>
          <w:color w:val="1A1A1A"/>
          <w:w w:val="120"/>
        </w:rPr>
        <w:t>hence</w:t>
      </w:r>
      <w:r>
        <w:rPr>
          <w:rFonts w:ascii="Calibri"/>
          <w:color w:val="1A1A1A"/>
          <w:spacing w:val="-13"/>
          <w:w w:val="120"/>
        </w:rPr>
        <w:t xml:space="preserve"> </w:t>
      </w:r>
      <w:r>
        <w:rPr>
          <w:rFonts w:ascii="Calibri"/>
          <w:color w:val="1A1A1A"/>
          <w:w w:val="120"/>
        </w:rPr>
        <w:t>I've</w:t>
      </w:r>
      <w:r>
        <w:rPr>
          <w:rFonts w:ascii="Calibri"/>
          <w:color w:val="1A1A1A"/>
          <w:spacing w:val="1"/>
          <w:w w:val="120"/>
        </w:rPr>
        <w:t xml:space="preserve"> </w:t>
      </w:r>
      <w:proofErr w:type="spellStart"/>
      <w:proofErr w:type="gramStart"/>
      <w:r>
        <w:rPr>
          <w:rFonts w:ascii="Calibri"/>
          <w:color w:val="1A1A1A"/>
          <w:w w:val="120"/>
        </w:rPr>
        <w:t>kept</w:t>
      </w:r>
      <w:r>
        <w:rPr>
          <w:rFonts w:ascii="Cambria"/>
          <w:color w:val="1A1A1A"/>
          <w:w w:val="120"/>
          <w:sz w:val="46"/>
        </w:rPr>
        <w:t>yen:talk</w:t>
      </w:r>
      <w:proofErr w:type="spellEnd"/>
      <w:proofErr w:type="gramEnd"/>
      <w:r>
        <w:rPr>
          <w:rFonts w:ascii="Cambria"/>
          <w:color w:val="1A1A1A"/>
          <w:w w:val="120"/>
          <w:sz w:val="46"/>
        </w:rPr>
        <w:t>.</w:t>
      </w:r>
    </w:p>
    <w:p w14:paraId="1DF80BF4" w14:textId="77777777" w:rsidR="003D45B2" w:rsidRDefault="003D45B2">
      <w:pPr>
        <w:pStyle w:val="BodyText"/>
        <w:rPr>
          <w:rFonts w:ascii="Cambria"/>
          <w:sz w:val="124"/>
        </w:rPr>
      </w:pPr>
    </w:p>
    <w:p w14:paraId="1DF80BF5" w14:textId="77777777" w:rsidR="003D45B2" w:rsidRDefault="003D45B2">
      <w:pPr>
        <w:pStyle w:val="BodyText"/>
        <w:rPr>
          <w:rFonts w:ascii="Cambria"/>
          <w:sz w:val="124"/>
        </w:rPr>
      </w:pPr>
    </w:p>
    <w:p w14:paraId="1DF80BF6" w14:textId="77777777" w:rsidR="003D45B2" w:rsidRDefault="003D45B2">
      <w:pPr>
        <w:pStyle w:val="BodyText"/>
        <w:rPr>
          <w:rFonts w:ascii="Cambria"/>
          <w:sz w:val="124"/>
        </w:rPr>
      </w:pPr>
    </w:p>
    <w:p w14:paraId="1DF80BF7" w14:textId="77777777" w:rsidR="003D45B2" w:rsidRDefault="003D2B09">
      <w:pPr>
        <w:spacing w:before="753"/>
        <w:ind w:right="1373"/>
        <w:jc w:val="right"/>
        <w:rPr>
          <w:rFonts w:ascii="Cambria"/>
          <w:sz w:val="45"/>
        </w:rPr>
      </w:pPr>
      <w:r>
        <w:rPr>
          <w:rFonts w:ascii="Cambria"/>
          <w:color w:val="121212"/>
          <w:spacing w:val="45"/>
          <w:w w:val="80"/>
          <w:sz w:val="45"/>
        </w:rPr>
        <w:t>11</w:t>
      </w:r>
      <w:r>
        <w:rPr>
          <w:rFonts w:ascii="Cambria"/>
          <w:color w:val="121212"/>
          <w:spacing w:val="-10"/>
          <w:sz w:val="45"/>
        </w:rPr>
        <w:t xml:space="preserve"> </w:t>
      </w:r>
    </w:p>
    <w:p w14:paraId="1DF80BF8" w14:textId="77777777" w:rsidR="003D45B2" w:rsidRDefault="003D45B2">
      <w:pPr>
        <w:jc w:val="right"/>
        <w:rPr>
          <w:rFonts w:ascii="Cambria"/>
          <w:sz w:val="45"/>
        </w:rPr>
        <w:sectPr w:rsidR="003D45B2">
          <w:pgSz w:w="18000" w:h="27000"/>
          <w:pgMar w:top="940" w:right="1580" w:bottom="280" w:left="940" w:header="720" w:footer="720" w:gutter="0"/>
          <w:cols w:space="720"/>
        </w:sectPr>
      </w:pPr>
    </w:p>
    <w:p w14:paraId="1DF80BF9" w14:textId="77777777" w:rsidR="003D45B2" w:rsidRDefault="00000000">
      <w:pPr>
        <w:spacing w:before="62" w:line="352" w:lineRule="auto"/>
        <w:ind w:left="3972" w:right="4284" w:firstLine="22"/>
        <w:rPr>
          <w:rFonts w:ascii="Garamond"/>
          <w:sz w:val="48"/>
        </w:rPr>
      </w:pPr>
      <w:r>
        <w:lastRenderedPageBreak/>
        <w:pict w14:anchorId="1DF81DE3">
          <v:group id="_x0000_s1763" style="position:absolute;left:0;text-align:left;margin-left:24pt;margin-top:0;width:876.05pt;height:1350pt;z-index:-20010496;mso-position-horizontal-relative:page;mso-position-vertical-relative:page" coordorigin="480" coordsize="17521,27000">
            <v:shape id="_x0000_s1767" type="#_x0000_t75" style="position:absolute;left:479;width:17521;height:27000">
              <v:imagedata r:id="rId110" o:title=""/>
            </v:shape>
            <v:shape id="_x0000_s1766" type="#_x0000_t75" style="position:absolute;left:660;top:810;width:720;height:960">
              <v:imagedata r:id="rId111" o:title=""/>
            </v:shape>
            <v:shape id="_x0000_s1765" type="#_x0000_t75" style="position:absolute;left:1860;top:1170;width:3240;height:4680">
              <v:imagedata r:id="rId112" o:title=""/>
            </v:shape>
            <v:shape id="_x0000_s1764" type="#_x0000_t75" style="position:absolute;left:12900;top:20130;width:120;height:360">
              <v:imagedata r:id="rId113" o:title=""/>
            </v:shape>
            <w10:wrap anchorx="page" anchory="page"/>
          </v:group>
        </w:pict>
      </w:r>
      <w:r w:rsidR="003D2B09">
        <w:rPr>
          <w:rFonts w:ascii="Garamond"/>
          <w:color w:val="1A1A1A"/>
          <w:w w:val="110"/>
          <w:sz w:val="48"/>
        </w:rPr>
        <w:t>The</w:t>
      </w:r>
      <w:r w:rsidR="003D2B09">
        <w:rPr>
          <w:rFonts w:ascii="Garamond"/>
          <w:color w:val="1A1A1A"/>
          <w:spacing w:val="16"/>
          <w:w w:val="110"/>
          <w:sz w:val="48"/>
        </w:rPr>
        <w:t xml:space="preserve"> </w:t>
      </w:r>
      <w:r w:rsidR="003D2B09">
        <w:rPr>
          <w:rFonts w:ascii="Garamond"/>
          <w:color w:val="1A1A1A"/>
          <w:w w:val="110"/>
          <w:sz w:val="48"/>
        </w:rPr>
        <w:t>valley</w:t>
      </w:r>
      <w:r w:rsidR="003D2B09">
        <w:rPr>
          <w:rFonts w:ascii="Garamond"/>
          <w:color w:val="1A1A1A"/>
          <w:spacing w:val="16"/>
          <w:w w:val="110"/>
          <w:sz w:val="48"/>
        </w:rPr>
        <w:t xml:space="preserve"> </w:t>
      </w:r>
      <w:r w:rsidR="003D2B09">
        <w:rPr>
          <w:rFonts w:ascii="Garamond"/>
          <w:color w:val="1A1A1A"/>
          <w:w w:val="110"/>
          <w:sz w:val="48"/>
        </w:rPr>
        <w:t>spirit</w:t>
      </w:r>
      <w:r w:rsidR="003D2B09">
        <w:rPr>
          <w:rFonts w:ascii="Garamond"/>
          <w:color w:val="1A1A1A"/>
          <w:spacing w:val="39"/>
          <w:w w:val="110"/>
          <w:sz w:val="48"/>
        </w:rPr>
        <w:t xml:space="preserve"> </w:t>
      </w:r>
      <w:r w:rsidR="003D2B09">
        <w:rPr>
          <w:rFonts w:ascii="Garamond"/>
          <w:color w:val="1A1A1A"/>
          <w:w w:val="110"/>
          <w:sz w:val="48"/>
        </w:rPr>
        <w:t>that</w:t>
      </w:r>
      <w:r w:rsidR="003D2B09">
        <w:rPr>
          <w:rFonts w:ascii="Garamond"/>
          <w:color w:val="1A1A1A"/>
          <w:spacing w:val="60"/>
          <w:w w:val="110"/>
          <w:sz w:val="48"/>
        </w:rPr>
        <w:t xml:space="preserve"> </w:t>
      </w:r>
      <w:r w:rsidR="003D2B09">
        <w:rPr>
          <w:rFonts w:ascii="Garamond"/>
          <w:color w:val="1A1A1A"/>
          <w:w w:val="110"/>
          <w:sz w:val="48"/>
        </w:rPr>
        <w:t>doesn't</w:t>
      </w:r>
      <w:r w:rsidR="003D2B09">
        <w:rPr>
          <w:rFonts w:ascii="Garamond"/>
          <w:color w:val="1A1A1A"/>
          <w:spacing w:val="42"/>
          <w:w w:val="110"/>
          <w:sz w:val="48"/>
        </w:rPr>
        <w:t xml:space="preserve"> </w:t>
      </w:r>
      <w:r w:rsidR="003D2B09">
        <w:rPr>
          <w:rFonts w:ascii="Garamond"/>
          <w:color w:val="1A1A1A"/>
          <w:w w:val="110"/>
          <w:sz w:val="48"/>
        </w:rPr>
        <w:t>die</w:t>
      </w:r>
      <w:r w:rsidR="003D2B09">
        <w:rPr>
          <w:rFonts w:ascii="Garamond"/>
          <w:color w:val="1A1A1A"/>
          <w:spacing w:val="-129"/>
          <w:w w:val="110"/>
          <w:sz w:val="48"/>
        </w:rPr>
        <w:t xml:space="preserve"> </w:t>
      </w:r>
      <w:r w:rsidR="003D2B09">
        <w:rPr>
          <w:rFonts w:ascii="Garamond"/>
          <w:color w:val="1A1A1A"/>
          <w:w w:val="115"/>
          <w:sz w:val="48"/>
        </w:rPr>
        <w:t>we</w:t>
      </w:r>
      <w:r w:rsidR="003D2B09">
        <w:rPr>
          <w:rFonts w:ascii="Garamond"/>
          <w:color w:val="1A1A1A"/>
          <w:spacing w:val="-26"/>
          <w:w w:val="115"/>
          <w:sz w:val="48"/>
        </w:rPr>
        <w:t xml:space="preserve"> </w:t>
      </w:r>
      <w:r w:rsidR="003D2B09">
        <w:rPr>
          <w:rFonts w:ascii="Garamond"/>
          <w:color w:val="1A1A1A"/>
          <w:w w:val="115"/>
          <w:sz w:val="48"/>
        </w:rPr>
        <w:t>call</w:t>
      </w:r>
      <w:r w:rsidR="003D2B09">
        <w:rPr>
          <w:rFonts w:ascii="Garamond"/>
          <w:color w:val="1A1A1A"/>
          <w:spacing w:val="-3"/>
          <w:w w:val="115"/>
          <w:sz w:val="48"/>
        </w:rPr>
        <w:t xml:space="preserve"> </w:t>
      </w:r>
      <w:r w:rsidR="003D2B09">
        <w:rPr>
          <w:rFonts w:ascii="Garamond"/>
          <w:color w:val="1A1A1A"/>
          <w:w w:val="115"/>
          <w:sz w:val="48"/>
        </w:rPr>
        <w:t>the</w:t>
      </w:r>
      <w:r w:rsidR="003D2B09">
        <w:rPr>
          <w:rFonts w:ascii="Garamond"/>
          <w:color w:val="1A1A1A"/>
          <w:spacing w:val="-19"/>
          <w:w w:val="115"/>
          <w:sz w:val="48"/>
        </w:rPr>
        <w:t xml:space="preserve"> </w:t>
      </w:r>
      <w:r w:rsidR="003D2B09">
        <w:rPr>
          <w:rFonts w:ascii="Garamond"/>
          <w:color w:val="1A1A1A"/>
          <w:w w:val="115"/>
          <w:sz w:val="48"/>
        </w:rPr>
        <w:t>dark</w:t>
      </w:r>
      <w:r w:rsidR="003D2B09">
        <w:rPr>
          <w:rFonts w:ascii="Garamond"/>
          <w:color w:val="1A1A1A"/>
          <w:spacing w:val="-30"/>
          <w:w w:val="115"/>
          <w:sz w:val="48"/>
        </w:rPr>
        <w:t xml:space="preserve"> </w:t>
      </w:r>
      <w:r w:rsidR="003D2B09">
        <w:rPr>
          <w:rFonts w:ascii="Garamond"/>
          <w:color w:val="1A1A1A"/>
          <w:w w:val="115"/>
          <w:sz w:val="48"/>
        </w:rPr>
        <w:t>womb</w:t>
      </w:r>
    </w:p>
    <w:p w14:paraId="1DF80BFA" w14:textId="77777777" w:rsidR="003D45B2" w:rsidRDefault="003D2B09">
      <w:pPr>
        <w:spacing w:before="6"/>
        <w:ind w:left="3995"/>
        <w:rPr>
          <w:rFonts w:ascii="Garamond"/>
          <w:sz w:val="48"/>
        </w:rPr>
      </w:pPr>
      <w:r>
        <w:rPr>
          <w:rFonts w:ascii="Garamond"/>
          <w:color w:val="1A1A1A"/>
          <w:w w:val="110"/>
          <w:sz w:val="48"/>
        </w:rPr>
        <w:t>the</w:t>
      </w:r>
      <w:r>
        <w:rPr>
          <w:rFonts w:ascii="Garamond"/>
          <w:color w:val="1A1A1A"/>
          <w:spacing w:val="19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dark</w:t>
      </w:r>
      <w:r>
        <w:rPr>
          <w:rFonts w:ascii="Garamond"/>
          <w:color w:val="1A1A1A"/>
          <w:spacing w:val="-19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womb's</w:t>
      </w:r>
      <w:r>
        <w:rPr>
          <w:rFonts w:ascii="Garamond"/>
          <w:color w:val="1A1A1A"/>
          <w:spacing w:val="36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mouth</w:t>
      </w:r>
    </w:p>
    <w:p w14:paraId="1DF80BFB" w14:textId="77777777" w:rsidR="003D45B2" w:rsidRDefault="003D2B09">
      <w:pPr>
        <w:spacing w:before="255" w:line="345" w:lineRule="auto"/>
        <w:ind w:left="4010" w:right="5115" w:hanging="31"/>
        <w:rPr>
          <w:rFonts w:ascii="Garamond"/>
          <w:sz w:val="48"/>
        </w:rPr>
      </w:pPr>
      <w:proofErr w:type="gramStart"/>
      <w:r>
        <w:rPr>
          <w:rFonts w:ascii="Garamond"/>
          <w:color w:val="161616"/>
          <w:w w:val="110"/>
          <w:sz w:val="48"/>
        </w:rPr>
        <w:t>we</w:t>
      </w:r>
      <w:proofErr w:type="gramEnd"/>
      <w:r>
        <w:rPr>
          <w:rFonts w:ascii="Garamond"/>
          <w:color w:val="161616"/>
          <w:spacing w:val="9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call</w:t>
      </w:r>
      <w:r>
        <w:rPr>
          <w:rFonts w:ascii="Garamond"/>
          <w:color w:val="161616"/>
          <w:spacing w:val="-10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the</w:t>
      </w:r>
      <w:r>
        <w:rPr>
          <w:rFonts w:ascii="Garamond"/>
          <w:color w:val="161616"/>
          <w:spacing w:val="9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source</w:t>
      </w:r>
      <w:r>
        <w:rPr>
          <w:rFonts w:ascii="Garamond"/>
          <w:color w:val="161616"/>
          <w:spacing w:val="29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of</w:t>
      </w:r>
      <w:r>
        <w:rPr>
          <w:rFonts w:ascii="Garamond"/>
          <w:color w:val="161616"/>
          <w:spacing w:val="31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creation</w:t>
      </w:r>
      <w:r>
        <w:rPr>
          <w:rFonts w:ascii="Garamond"/>
          <w:color w:val="161616"/>
          <w:spacing w:val="-129"/>
          <w:w w:val="110"/>
          <w:sz w:val="48"/>
        </w:rPr>
        <w:t xml:space="preserve"> </w:t>
      </w:r>
      <w:r>
        <w:rPr>
          <w:rFonts w:ascii="Garamond"/>
          <w:color w:val="161616"/>
          <w:w w:val="115"/>
          <w:sz w:val="48"/>
        </w:rPr>
        <w:t>as</w:t>
      </w:r>
      <w:r>
        <w:rPr>
          <w:rFonts w:ascii="Garamond"/>
          <w:color w:val="161616"/>
          <w:spacing w:val="-12"/>
          <w:w w:val="115"/>
          <w:sz w:val="48"/>
        </w:rPr>
        <w:t xml:space="preserve"> </w:t>
      </w:r>
      <w:r>
        <w:rPr>
          <w:rFonts w:ascii="Garamond"/>
          <w:color w:val="161616"/>
          <w:w w:val="115"/>
          <w:sz w:val="48"/>
        </w:rPr>
        <w:t>real</w:t>
      </w:r>
      <w:r>
        <w:rPr>
          <w:rFonts w:ascii="Garamond"/>
          <w:color w:val="161616"/>
          <w:spacing w:val="-26"/>
          <w:w w:val="115"/>
          <w:sz w:val="48"/>
        </w:rPr>
        <w:t xml:space="preserve"> </w:t>
      </w:r>
      <w:r>
        <w:rPr>
          <w:rFonts w:ascii="Garamond"/>
          <w:color w:val="161616"/>
          <w:spacing w:val="11"/>
          <w:w w:val="115"/>
          <w:sz w:val="48"/>
        </w:rPr>
        <w:t>as</w:t>
      </w:r>
      <w:r>
        <w:rPr>
          <w:rFonts w:ascii="Garamond"/>
          <w:color w:val="161616"/>
          <w:spacing w:val="-11"/>
          <w:w w:val="115"/>
          <w:sz w:val="48"/>
        </w:rPr>
        <w:t xml:space="preserve"> </w:t>
      </w:r>
      <w:r>
        <w:rPr>
          <w:rFonts w:ascii="Garamond"/>
          <w:color w:val="161616"/>
          <w:w w:val="115"/>
          <w:sz w:val="48"/>
        </w:rPr>
        <w:t>gossamer</w:t>
      </w:r>
      <w:r>
        <w:rPr>
          <w:rFonts w:ascii="Garamond"/>
          <w:color w:val="161616"/>
          <w:spacing w:val="-27"/>
          <w:w w:val="115"/>
          <w:sz w:val="48"/>
        </w:rPr>
        <w:t xml:space="preserve"> </w:t>
      </w:r>
      <w:r>
        <w:rPr>
          <w:rFonts w:ascii="Garamond"/>
          <w:color w:val="161616"/>
          <w:w w:val="115"/>
          <w:sz w:val="48"/>
        </w:rPr>
        <w:t>silk</w:t>
      </w:r>
    </w:p>
    <w:p w14:paraId="1DF80BFC" w14:textId="77777777" w:rsidR="003D45B2" w:rsidRDefault="003D2B09">
      <w:pPr>
        <w:spacing w:before="20"/>
        <w:ind w:left="4010"/>
        <w:rPr>
          <w:rFonts w:ascii="Garamond"/>
          <w:sz w:val="48"/>
        </w:rPr>
      </w:pPr>
      <w:r>
        <w:rPr>
          <w:rFonts w:ascii="Garamond"/>
          <w:color w:val="1F1F1F"/>
          <w:w w:val="110"/>
          <w:sz w:val="48"/>
        </w:rPr>
        <w:t>and</w:t>
      </w:r>
      <w:r>
        <w:rPr>
          <w:rFonts w:ascii="Garamond"/>
          <w:color w:val="1F1F1F"/>
          <w:spacing w:val="9"/>
          <w:w w:val="110"/>
          <w:sz w:val="48"/>
        </w:rPr>
        <w:t xml:space="preserve"> </w:t>
      </w:r>
      <w:r>
        <w:rPr>
          <w:rFonts w:ascii="Garamond"/>
          <w:color w:val="1F1F1F"/>
          <w:w w:val="110"/>
          <w:sz w:val="48"/>
        </w:rPr>
        <w:t>yet</w:t>
      </w:r>
      <w:r>
        <w:rPr>
          <w:rFonts w:ascii="Garamond"/>
          <w:color w:val="1F1F1F"/>
          <w:spacing w:val="-8"/>
          <w:w w:val="110"/>
          <w:sz w:val="48"/>
        </w:rPr>
        <w:t xml:space="preserve"> </w:t>
      </w:r>
      <w:r>
        <w:rPr>
          <w:rFonts w:ascii="Garamond"/>
          <w:color w:val="1F1F1F"/>
          <w:w w:val="110"/>
          <w:sz w:val="48"/>
        </w:rPr>
        <w:t>we</w:t>
      </w:r>
      <w:r>
        <w:rPr>
          <w:rFonts w:ascii="Garamond"/>
          <w:color w:val="1F1F1F"/>
          <w:spacing w:val="27"/>
          <w:w w:val="110"/>
          <w:sz w:val="48"/>
        </w:rPr>
        <w:t xml:space="preserve"> </w:t>
      </w:r>
      <w:r>
        <w:rPr>
          <w:rFonts w:ascii="Garamond"/>
          <w:color w:val="1F1F1F"/>
          <w:w w:val="110"/>
          <w:sz w:val="48"/>
        </w:rPr>
        <w:t>can't</w:t>
      </w:r>
      <w:r>
        <w:rPr>
          <w:rFonts w:ascii="Garamond"/>
          <w:color w:val="1F1F1F"/>
          <w:spacing w:val="28"/>
          <w:w w:val="110"/>
          <w:sz w:val="48"/>
        </w:rPr>
        <w:t xml:space="preserve"> </w:t>
      </w:r>
      <w:r>
        <w:rPr>
          <w:rFonts w:ascii="Garamond"/>
          <w:color w:val="1F1F1F"/>
          <w:w w:val="110"/>
          <w:sz w:val="48"/>
        </w:rPr>
        <w:t>exhaust</w:t>
      </w:r>
      <w:r>
        <w:rPr>
          <w:rFonts w:ascii="Garamond"/>
          <w:color w:val="1F1F1F"/>
          <w:spacing w:val="6"/>
          <w:w w:val="110"/>
          <w:sz w:val="48"/>
        </w:rPr>
        <w:t xml:space="preserve"> </w:t>
      </w:r>
      <w:r>
        <w:rPr>
          <w:rFonts w:ascii="Garamond"/>
          <w:color w:val="1F1F1F"/>
          <w:w w:val="110"/>
          <w:sz w:val="48"/>
        </w:rPr>
        <w:t>it</w:t>
      </w:r>
    </w:p>
    <w:p w14:paraId="1DF80BFD" w14:textId="77777777" w:rsidR="003D45B2" w:rsidRDefault="003D45B2">
      <w:pPr>
        <w:pStyle w:val="BodyText"/>
        <w:rPr>
          <w:rFonts w:ascii="Garamond"/>
          <w:sz w:val="52"/>
        </w:rPr>
      </w:pPr>
    </w:p>
    <w:p w14:paraId="1DF80BFE" w14:textId="77777777" w:rsidR="003D45B2" w:rsidRDefault="003D45B2">
      <w:pPr>
        <w:pStyle w:val="BodyText"/>
        <w:rPr>
          <w:rFonts w:ascii="Garamond"/>
          <w:sz w:val="52"/>
        </w:rPr>
      </w:pPr>
    </w:p>
    <w:p w14:paraId="1DF80BFF" w14:textId="77777777" w:rsidR="003D45B2" w:rsidRDefault="003D45B2">
      <w:pPr>
        <w:pStyle w:val="BodyText"/>
        <w:rPr>
          <w:rFonts w:ascii="Garamond"/>
          <w:sz w:val="52"/>
        </w:rPr>
      </w:pPr>
    </w:p>
    <w:p w14:paraId="1DF80C00" w14:textId="77777777" w:rsidR="003D45B2" w:rsidRDefault="003D45B2">
      <w:pPr>
        <w:pStyle w:val="BodyText"/>
        <w:spacing w:before="3"/>
        <w:rPr>
          <w:rFonts w:ascii="Garamond"/>
          <w:sz w:val="48"/>
        </w:rPr>
      </w:pPr>
    </w:p>
    <w:p w14:paraId="1DF80C01" w14:textId="77777777" w:rsidR="003D45B2" w:rsidRDefault="00000000">
      <w:pPr>
        <w:tabs>
          <w:tab w:val="left" w:pos="4055"/>
        </w:tabs>
        <w:spacing w:line="283" w:lineRule="auto"/>
        <w:ind w:left="109" w:right="154"/>
        <w:jc w:val="both"/>
        <w:rPr>
          <w:sz w:val="42"/>
        </w:rPr>
      </w:pPr>
      <w:r>
        <w:pict w14:anchorId="1DF81DE4">
          <v:shape id="_x0000_s1762" type="#_x0000_t202" style="position:absolute;left:0;text-align:left;margin-left:147.75pt;margin-top:43.4pt;width:138.2pt;height:62.15pt;z-index:-20009984;mso-position-horizontal-relative:page" filled="f" stroked="f">
            <v:textbox inset="0,0,0,0">
              <w:txbxContent>
                <w:p w14:paraId="1DF8201E" w14:textId="77777777" w:rsidR="003D45B2" w:rsidRDefault="003D2B09">
                  <w:pPr>
                    <w:spacing w:before="268"/>
                    <w:rPr>
                      <w:rFonts w:ascii="Times New Roman"/>
                      <w:i/>
                      <w:sz w:val="46"/>
                    </w:rPr>
                  </w:pPr>
                  <w:proofErr w:type="spellStart"/>
                  <w:r>
                    <w:rPr>
                      <w:rFonts w:ascii="Times New Roman"/>
                      <w:i/>
                      <w:color w:val="1E1E1E"/>
                      <w:spacing w:val="-7"/>
                      <w:w w:val="105"/>
                      <w:sz w:val="46"/>
                    </w:rPr>
                    <w:t>Shanhaichings</w:t>
                  </w:r>
                  <w:proofErr w:type="spellEnd"/>
                </w:p>
              </w:txbxContent>
            </v:textbox>
            <w10:wrap anchorx="page"/>
          </v:shape>
        </w:pict>
      </w:r>
      <w:r w:rsidR="003D2B09">
        <w:rPr>
          <w:rFonts w:ascii="Garamond" w:hAnsi="Garamond"/>
          <w:color w:val="1E1E1E"/>
          <w:spacing w:val="14"/>
          <w:w w:val="95"/>
          <w:sz w:val="39"/>
        </w:rPr>
        <w:t xml:space="preserve">THE </w:t>
      </w:r>
      <w:r w:rsidR="003D2B09">
        <w:rPr>
          <w:rFonts w:ascii="Garamond" w:hAnsi="Garamond"/>
          <w:color w:val="1E1E1E"/>
          <w:spacing w:val="18"/>
          <w:w w:val="95"/>
          <w:sz w:val="39"/>
        </w:rPr>
        <w:t xml:space="preserve">SHANHAICHING </w:t>
      </w:r>
      <w:r w:rsidR="003D2B09">
        <w:rPr>
          <w:color w:val="1E1E1E"/>
          <w:w w:val="95"/>
          <w:sz w:val="42"/>
        </w:rPr>
        <w:t>says, "The Valley Spirit of Morning Light is a black and</w:t>
      </w:r>
      <w:r w:rsidR="003D2B09">
        <w:rPr>
          <w:color w:val="1E1E1E"/>
          <w:spacing w:val="1"/>
          <w:w w:val="95"/>
          <w:sz w:val="42"/>
        </w:rPr>
        <w:t xml:space="preserve"> </w:t>
      </w:r>
      <w:r w:rsidR="003D2B09">
        <w:rPr>
          <w:color w:val="1E1E1E"/>
          <w:w w:val="95"/>
          <w:sz w:val="42"/>
        </w:rPr>
        <w:t>yellow, eight-footed, eight-tailed, eight-headed animal with a human face" (9).</w:t>
      </w:r>
      <w:r w:rsidR="003D2B09">
        <w:rPr>
          <w:color w:val="1E1E1E"/>
          <w:spacing w:val="1"/>
          <w:w w:val="95"/>
          <w:sz w:val="42"/>
        </w:rPr>
        <w:t xml:space="preserve"> </w:t>
      </w:r>
      <w:r w:rsidR="003D2B09">
        <w:rPr>
          <w:color w:val="1E1E1E"/>
          <w:sz w:val="42"/>
        </w:rPr>
        <w:t>The</w:t>
      </w:r>
      <w:r w:rsidR="003D2B09">
        <w:rPr>
          <w:color w:val="1E1E1E"/>
          <w:sz w:val="42"/>
        </w:rPr>
        <w:tab/>
        <w:t>"valley</w:t>
      </w:r>
      <w:r w:rsidR="003D2B09">
        <w:rPr>
          <w:color w:val="1E1E1E"/>
          <w:spacing w:val="-25"/>
          <w:sz w:val="42"/>
        </w:rPr>
        <w:t xml:space="preserve"> </w:t>
      </w:r>
      <w:r w:rsidR="003D2B09">
        <w:rPr>
          <w:color w:val="1E1E1E"/>
          <w:sz w:val="42"/>
        </w:rPr>
        <w:t>spirit"</w:t>
      </w:r>
      <w:r w:rsidR="003D2B09">
        <w:rPr>
          <w:color w:val="1E1E1E"/>
          <w:spacing w:val="-11"/>
          <w:sz w:val="42"/>
        </w:rPr>
        <w:t xml:space="preserve"> </w:t>
      </w:r>
      <w:r w:rsidR="003D2B09">
        <w:rPr>
          <w:color w:val="1E1E1E"/>
          <w:sz w:val="42"/>
        </w:rPr>
        <w:t>is</w:t>
      </w:r>
      <w:r w:rsidR="003D2B09">
        <w:rPr>
          <w:color w:val="1E1E1E"/>
          <w:spacing w:val="-25"/>
          <w:sz w:val="42"/>
        </w:rPr>
        <w:t xml:space="preserve"> </w:t>
      </w:r>
      <w:r w:rsidR="003D2B09">
        <w:rPr>
          <w:color w:val="1E1E1E"/>
          <w:sz w:val="42"/>
        </w:rPr>
        <w:t>the</w:t>
      </w:r>
      <w:r w:rsidR="003D2B09">
        <w:rPr>
          <w:color w:val="1E1E1E"/>
          <w:spacing w:val="-25"/>
          <w:sz w:val="42"/>
        </w:rPr>
        <w:t xml:space="preserve"> </w:t>
      </w:r>
      <w:r w:rsidR="003D2B09">
        <w:rPr>
          <w:color w:val="1E1E1E"/>
          <w:sz w:val="42"/>
        </w:rPr>
        <w:t>moon,</w:t>
      </w:r>
      <w:r w:rsidR="003D2B09">
        <w:rPr>
          <w:color w:val="1E1E1E"/>
          <w:spacing w:val="6"/>
          <w:sz w:val="42"/>
        </w:rPr>
        <w:t xml:space="preserve"> </w:t>
      </w:r>
      <w:r w:rsidR="003D2B09">
        <w:rPr>
          <w:color w:val="1E1E1E"/>
          <w:sz w:val="42"/>
        </w:rPr>
        <w:t>which</w:t>
      </w:r>
      <w:r w:rsidR="003D2B09">
        <w:rPr>
          <w:color w:val="1E1E1E"/>
          <w:spacing w:val="-30"/>
          <w:sz w:val="42"/>
        </w:rPr>
        <w:t xml:space="preserve"> </w:t>
      </w:r>
      <w:r w:rsidR="003D2B09">
        <w:rPr>
          <w:color w:val="1E1E1E"/>
          <w:sz w:val="42"/>
        </w:rPr>
        <w:t>runs</w:t>
      </w:r>
      <w:r w:rsidR="003D2B09">
        <w:rPr>
          <w:color w:val="1E1E1E"/>
          <w:spacing w:val="-22"/>
          <w:sz w:val="42"/>
        </w:rPr>
        <w:t xml:space="preserve"> </w:t>
      </w:r>
      <w:r w:rsidR="003D2B09">
        <w:rPr>
          <w:color w:val="1E1E1E"/>
          <w:sz w:val="42"/>
        </w:rPr>
        <w:t>ahead</w:t>
      </w:r>
      <w:r w:rsidR="003D2B09">
        <w:rPr>
          <w:color w:val="1E1E1E"/>
          <w:spacing w:val="-16"/>
          <w:sz w:val="42"/>
        </w:rPr>
        <w:t xml:space="preserve"> </w:t>
      </w:r>
      <w:r w:rsidR="003D2B09">
        <w:rPr>
          <w:color w:val="1E1E1E"/>
          <w:sz w:val="42"/>
        </w:rPr>
        <w:t>of</w:t>
      </w:r>
      <w:r w:rsidR="003D2B09">
        <w:rPr>
          <w:color w:val="1E1E1E"/>
          <w:spacing w:val="36"/>
          <w:sz w:val="42"/>
        </w:rPr>
        <w:t xml:space="preserve"> </w:t>
      </w:r>
      <w:r w:rsidR="003D2B09">
        <w:rPr>
          <w:color w:val="1E1E1E"/>
          <w:sz w:val="42"/>
        </w:rPr>
        <w:t>the</w:t>
      </w:r>
      <w:r w:rsidR="003D2B09">
        <w:rPr>
          <w:color w:val="1E1E1E"/>
          <w:spacing w:val="-25"/>
          <w:sz w:val="42"/>
        </w:rPr>
        <w:t xml:space="preserve"> </w:t>
      </w:r>
      <w:r w:rsidR="003D2B09">
        <w:rPr>
          <w:color w:val="1E1E1E"/>
          <w:sz w:val="42"/>
        </w:rPr>
        <w:t>sun</w:t>
      </w:r>
      <w:r w:rsidR="003D2B09">
        <w:rPr>
          <w:color w:val="1E1E1E"/>
          <w:spacing w:val="-132"/>
          <w:sz w:val="42"/>
        </w:rPr>
        <w:t xml:space="preserve"> </w:t>
      </w:r>
      <w:r w:rsidR="003D2B09">
        <w:rPr>
          <w:color w:val="1E1E1E"/>
          <w:w w:val="95"/>
          <w:sz w:val="42"/>
        </w:rPr>
        <w:t xml:space="preserve">during the last eight days of its thirty-day cycle, </w:t>
      </w:r>
      <w:proofErr w:type="gramStart"/>
      <w:r w:rsidR="003D2B09">
        <w:rPr>
          <w:color w:val="1E1E1E"/>
          <w:w w:val="95"/>
          <w:sz w:val="42"/>
        </w:rPr>
        <w:t>lags behind</w:t>
      </w:r>
      <w:proofErr w:type="gramEnd"/>
      <w:r w:rsidR="003D2B09">
        <w:rPr>
          <w:color w:val="1E1E1E"/>
          <w:w w:val="95"/>
          <w:sz w:val="42"/>
        </w:rPr>
        <w:t xml:space="preserve"> during the first</w:t>
      </w:r>
      <w:r w:rsidR="003D2B09">
        <w:rPr>
          <w:color w:val="1E1E1E"/>
          <w:spacing w:val="1"/>
          <w:w w:val="95"/>
          <w:sz w:val="42"/>
        </w:rPr>
        <w:t xml:space="preserve"> </w:t>
      </w:r>
      <w:r w:rsidR="003D2B09">
        <w:rPr>
          <w:color w:val="1E1E1E"/>
          <w:w w:val="95"/>
          <w:sz w:val="42"/>
        </w:rPr>
        <w:t>eight days, and faces the sun during its eight days of glory. For the remaining</w:t>
      </w:r>
      <w:r w:rsidR="003D2B09">
        <w:rPr>
          <w:color w:val="1E1E1E"/>
          <w:spacing w:val="-125"/>
          <w:w w:val="95"/>
          <w:sz w:val="42"/>
        </w:rPr>
        <w:t xml:space="preserve"> </w:t>
      </w:r>
      <w:r w:rsidR="003D2B09">
        <w:rPr>
          <w:color w:val="1E1E1E"/>
          <w:w w:val="95"/>
          <w:sz w:val="42"/>
        </w:rPr>
        <w:t xml:space="preserve">days of the month, it's too close to the sun to be visible. Like many other </w:t>
      </w:r>
      <w:proofErr w:type="spellStart"/>
      <w:r w:rsidR="003D2B09">
        <w:rPr>
          <w:color w:val="1E1E1E"/>
          <w:w w:val="95"/>
          <w:sz w:val="42"/>
        </w:rPr>
        <w:t>cul­</w:t>
      </w:r>
      <w:proofErr w:type="spellEnd"/>
      <w:r w:rsidR="003D2B09">
        <w:rPr>
          <w:color w:val="1E1E1E"/>
          <w:spacing w:val="1"/>
          <w:w w:val="95"/>
          <w:sz w:val="42"/>
        </w:rPr>
        <w:t xml:space="preserve"> </w:t>
      </w:r>
      <w:proofErr w:type="spellStart"/>
      <w:r w:rsidR="003D2B09">
        <w:rPr>
          <w:color w:val="1E1E1E"/>
          <w:w w:val="95"/>
          <w:sz w:val="42"/>
        </w:rPr>
        <w:t>tures</w:t>
      </w:r>
      <w:proofErr w:type="spellEnd"/>
      <w:r w:rsidR="003D2B09">
        <w:rPr>
          <w:color w:val="1E1E1E"/>
          <w:w w:val="95"/>
          <w:sz w:val="42"/>
        </w:rPr>
        <w:t>, the ancient Chinese viewed the moon as the embodiment of the female</w:t>
      </w:r>
      <w:r w:rsidR="003D2B09">
        <w:rPr>
          <w:color w:val="1E1E1E"/>
          <w:spacing w:val="1"/>
          <w:w w:val="95"/>
          <w:sz w:val="42"/>
        </w:rPr>
        <w:t xml:space="preserve"> </w:t>
      </w:r>
      <w:r w:rsidR="003D2B09">
        <w:rPr>
          <w:color w:val="1E1E1E"/>
          <w:sz w:val="42"/>
        </w:rPr>
        <w:t>element</w:t>
      </w:r>
      <w:r w:rsidR="003D2B09">
        <w:rPr>
          <w:color w:val="1E1E1E"/>
          <w:spacing w:val="-40"/>
          <w:sz w:val="42"/>
        </w:rPr>
        <w:t xml:space="preserve"> </w:t>
      </w:r>
      <w:r w:rsidR="003D2B09">
        <w:rPr>
          <w:color w:val="1E1E1E"/>
          <w:sz w:val="42"/>
        </w:rPr>
        <w:t>of</w:t>
      </w:r>
      <w:r w:rsidR="003D2B09">
        <w:rPr>
          <w:color w:val="1E1E1E"/>
          <w:spacing w:val="22"/>
          <w:sz w:val="42"/>
        </w:rPr>
        <w:t xml:space="preserve"> </w:t>
      </w:r>
      <w:r w:rsidR="003D2B09">
        <w:rPr>
          <w:color w:val="1E1E1E"/>
          <w:sz w:val="42"/>
        </w:rPr>
        <w:t>creation.</w:t>
      </w:r>
    </w:p>
    <w:p w14:paraId="1DF80C02" w14:textId="77777777" w:rsidR="003D45B2" w:rsidRDefault="003D2B09">
      <w:pPr>
        <w:spacing w:before="305" w:line="280" w:lineRule="auto"/>
        <w:ind w:left="129" w:right="162" w:hanging="5"/>
        <w:jc w:val="both"/>
        <w:rPr>
          <w:sz w:val="42"/>
        </w:rPr>
      </w:pPr>
      <w:r>
        <w:rPr>
          <w:rFonts w:ascii="Garamond" w:hAnsi="Garamond"/>
          <w:color w:val="1E1E1E"/>
          <w:w w:val="95"/>
          <w:sz w:val="39"/>
        </w:rPr>
        <w:t>WANG</w:t>
      </w:r>
      <w:r>
        <w:rPr>
          <w:rFonts w:ascii="Garamond" w:hAnsi="Garamond"/>
          <w:color w:val="1E1E1E"/>
          <w:spacing w:val="1"/>
          <w:w w:val="95"/>
          <w:sz w:val="39"/>
        </w:rPr>
        <w:t xml:space="preserve"> </w:t>
      </w:r>
      <w:r>
        <w:rPr>
          <w:rFonts w:ascii="Garamond" w:hAnsi="Garamond"/>
          <w:color w:val="1E1E1E"/>
          <w:w w:val="95"/>
          <w:sz w:val="39"/>
        </w:rPr>
        <w:t xml:space="preserve">PI </w:t>
      </w:r>
      <w:r>
        <w:rPr>
          <w:color w:val="1E1E1E"/>
          <w:w w:val="95"/>
          <w:sz w:val="42"/>
        </w:rPr>
        <w:t>says, "The valley is what is in the middle, what contains nothing, no</w:t>
      </w:r>
      <w:r>
        <w:rPr>
          <w:color w:val="1E1E1E"/>
          <w:spacing w:val="1"/>
          <w:w w:val="95"/>
          <w:sz w:val="42"/>
        </w:rPr>
        <w:t xml:space="preserve"> </w:t>
      </w:r>
      <w:r>
        <w:rPr>
          <w:color w:val="1E1E1E"/>
          <w:w w:val="95"/>
          <w:sz w:val="42"/>
        </w:rPr>
        <w:t xml:space="preserve">form, no shadow, no obstruction. It occupies the lowest point, remains </w:t>
      </w:r>
      <w:proofErr w:type="spellStart"/>
      <w:r>
        <w:rPr>
          <w:color w:val="1E1E1E"/>
          <w:w w:val="95"/>
          <w:sz w:val="42"/>
        </w:rPr>
        <w:t>mo­</w:t>
      </w:r>
      <w:proofErr w:type="spellEnd"/>
      <w:r>
        <w:rPr>
          <w:color w:val="1E1E1E"/>
          <w:spacing w:val="1"/>
          <w:w w:val="95"/>
          <w:sz w:val="42"/>
        </w:rPr>
        <w:t xml:space="preserve"> </w:t>
      </w:r>
      <w:proofErr w:type="spellStart"/>
      <w:r>
        <w:rPr>
          <w:color w:val="1E1E1E"/>
          <w:w w:val="95"/>
          <w:sz w:val="42"/>
        </w:rPr>
        <w:t>tionless</w:t>
      </w:r>
      <w:proofErr w:type="spellEnd"/>
      <w:r>
        <w:rPr>
          <w:color w:val="1E1E1E"/>
          <w:w w:val="95"/>
          <w:sz w:val="42"/>
        </w:rPr>
        <w:t xml:space="preserve">, and does not decay. </w:t>
      </w:r>
      <w:r>
        <w:rPr>
          <w:rFonts w:ascii="Calibri" w:hAnsi="Calibri"/>
          <w:color w:val="1E1E1E"/>
          <w:w w:val="95"/>
          <w:sz w:val="40"/>
        </w:rPr>
        <w:t xml:space="preserve">All </w:t>
      </w:r>
      <w:r>
        <w:rPr>
          <w:color w:val="1E1E1E"/>
          <w:w w:val="95"/>
          <w:sz w:val="42"/>
        </w:rPr>
        <w:t xml:space="preserve">things depend </w:t>
      </w:r>
      <w:r>
        <w:rPr>
          <w:color w:val="1E1E1E"/>
          <w:w w:val="95"/>
          <w:position w:val="1"/>
          <w:sz w:val="42"/>
        </w:rPr>
        <w:t xml:space="preserve">on it </w:t>
      </w:r>
      <w:r>
        <w:rPr>
          <w:color w:val="1E1E1E"/>
          <w:w w:val="95"/>
          <w:sz w:val="42"/>
        </w:rPr>
        <w:t>for their development. but</w:t>
      </w:r>
      <w:r>
        <w:rPr>
          <w:color w:val="1E1E1E"/>
          <w:spacing w:val="-125"/>
          <w:w w:val="95"/>
          <w:sz w:val="42"/>
        </w:rPr>
        <w:t xml:space="preserve"> </w:t>
      </w:r>
      <w:r>
        <w:rPr>
          <w:color w:val="1E1E1E"/>
          <w:sz w:val="42"/>
        </w:rPr>
        <w:t>no</w:t>
      </w:r>
      <w:r>
        <w:rPr>
          <w:color w:val="1E1E1E"/>
          <w:spacing w:val="-2"/>
          <w:sz w:val="42"/>
        </w:rPr>
        <w:t xml:space="preserve"> </w:t>
      </w:r>
      <w:r>
        <w:rPr>
          <w:color w:val="1E1E1E"/>
          <w:sz w:val="42"/>
        </w:rPr>
        <w:t>one</w:t>
      </w:r>
      <w:r>
        <w:rPr>
          <w:color w:val="1E1E1E"/>
          <w:spacing w:val="-22"/>
          <w:sz w:val="42"/>
        </w:rPr>
        <w:t xml:space="preserve"> </w:t>
      </w:r>
      <w:r>
        <w:rPr>
          <w:color w:val="1E1E1E"/>
          <w:sz w:val="42"/>
        </w:rPr>
        <w:t>sees</w:t>
      </w:r>
      <w:r>
        <w:rPr>
          <w:color w:val="1E1E1E"/>
          <w:spacing w:val="-30"/>
          <w:sz w:val="42"/>
        </w:rPr>
        <w:t xml:space="preserve"> </w:t>
      </w:r>
      <w:r>
        <w:rPr>
          <w:color w:val="1E1E1E"/>
          <w:sz w:val="42"/>
        </w:rPr>
        <w:t>its</w:t>
      </w:r>
      <w:r>
        <w:rPr>
          <w:color w:val="1E1E1E"/>
          <w:spacing w:val="-31"/>
          <w:sz w:val="42"/>
        </w:rPr>
        <w:t xml:space="preserve"> </w:t>
      </w:r>
      <w:r>
        <w:rPr>
          <w:color w:val="1E1E1E"/>
          <w:sz w:val="42"/>
        </w:rPr>
        <w:t>shape."</w:t>
      </w:r>
    </w:p>
    <w:p w14:paraId="1DF80C03" w14:textId="77777777" w:rsidR="003D45B2" w:rsidRDefault="003D2B09">
      <w:pPr>
        <w:spacing w:before="298" w:line="276" w:lineRule="auto"/>
        <w:ind w:left="145" w:right="160" w:hanging="6"/>
        <w:jc w:val="both"/>
        <w:rPr>
          <w:sz w:val="42"/>
        </w:rPr>
      </w:pPr>
      <w:r>
        <w:rPr>
          <w:rFonts w:ascii="Garamond"/>
          <w:color w:val="1F1F1F"/>
          <w:w w:val="95"/>
          <w:sz w:val="39"/>
        </w:rPr>
        <w:t>YE</w:t>
      </w:r>
      <w:r>
        <w:rPr>
          <w:rFonts w:ascii="Garamond"/>
          <w:color w:val="1F1F1F"/>
          <w:spacing w:val="-48"/>
          <w:w w:val="95"/>
          <w:sz w:val="39"/>
        </w:rPr>
        <w:t xml:space="preserve"> </w:t>
      </w:r>
      <w:r>
        <w:rPr>
          <w:rFonts w:ascii="Garamond"/>
          <w:color w:val="1F1F1F"/>
          <w:w w:val="95"/>
          <w:sz w:val="39"/>
        </w:rPr>
        <w:t>N</w:t>
      </w:r>
      <w:r>
        <w:rPr>
          <w:rFonts w:ascii="Garamond"/>
          <w:color w:val="1F1F1F"/>
          <w:spacing w:val="60"/>
          <w:w w:val="95"/>
          <w:sz w:val="39"/>
        </w:rPr>
        <w:t xml:space="preserve"> </w:t>
      </w:r>
      <w:r>
        <w:rPr>
          <w:rFonts w:ascii="Garamond"/>
          <w:color w:val="1F1F1F"/>
          <w:w w:val="95"/>
          <w:sz w:val="39"/>
        </w:rPr>
        <w:t>FU</w:t>
      </w:r>
      <w:r>
        <w:rPr>
          <w:rFonts w:ascii="Garamond"/>
          <w:color w:val="1F1F1F"/>
          <w:spacing w:val="40"/>
          <w:w w:val="95"/>
          <w:sz w:val="39"/>
        </w:rPr>
        <w:t xml:space="preserve"> </w:t>
      </w:r>
      <w:r>
        <w:rPr>
          <w:color w:val="1F1F1F"/>
          <w:w w:val="95"/>
          <w:position w:val="1"/>
          <w:sz w:val="42"/>
        </w:rPr>
        <w:t>says.</w:t>
      </w:r>
      <w:r>
        <w:rPr>
          <w:color w:val="1F1F1F"/>
          <w:spacing w:val="-52"/>
          <w:w w:val="95"/>
          <w:position w:val="1"/>
          <w:sz w:val="42"/>
        </w:rPr>
        <w:t xml:space="preserve"> </w:t>
      </w:r>
      <w:r>
        <w:rPr>
          <w:color w:val="1F1F1F"/>
          <w:w w:val="95"/>
          <w:position w:val="1"/>
          <w:sz w:val="42"/>
        </w:rPr>
        <w:t>"Because</w:t>
      </w:r>
      <w:r>
        <w:rPr>
          <w:color w:val="1F1F1F"/>
          <w:spacing w:val="-34"/>
          <w:w w:val="95"/>
          <w:position w:val="1"/>
          <w:sz w:val="42"/>
        </w:rPr>
        <w:t xml:space="preserve"> </w:t>
      </w:r>
      <w:r>
        <w:rPr>
          <w:color w:val="1F1F1F"/>
          <w:w w:val="95"/>
          <w:position w:val="1"/>
          <w:sz w:val="42"/>
        </w:rPr>
        <w:t>it</w:t>
      </w:r>
      <w:r>
        <w:rPr>
          <w:color w:val="1F1F1F"/>
          <w:spacing w:val="-41"/>
          <w:w w:val="95"/>
          <w:position w:val="1"/>
          <w:sz w:val="42"/>
        </w:rPr>
        <w:t xml:space="preserve"> </w:t>
      </w:r>
      <w:r>
        <w:rPr>
          <w:color w:val="1F1F1F"/>
          <w:w w:val="95"/>
          <w:position w:val="1"/>
          <w:sz w:val="42"/>
        </w:rPr>
        <w:t>is</w:t>
      </w:r>
      <w:r>
        <w:rPr>
          <w:color w:val="1F1F1F"/>
          <w:spacing w:val="-41"/>
          <w:w w:val="95"/>
          <w:position w:val="1"/>
          <w:sz w:val="42"/>
        </w:rPr>
        <w:t xml:space="preserve"> </w:t>
      </w:r>
      <w:r>
        <w:rPr>
          <w:color w:val="1F1F1F"/>
          <w:w w:val="95"/>
          <w:position w:val="1"/>
          <w:sz w:val="42"/>
        </w:rPr>
        <w:t>empty.</w:t>
      </w:r>
      <w:r>
        <w:rPr>
          <w:color w:val="1F1F1F"/>
          <w:spacing w:val="-9"/>
          <w:w w:val="95"/>
          <w:position w:val="1"/>
          <w:sz w:val="42"/>
        </w:rPr>
        <w:t xml:space="preserve"> </w:t>
      </w:r>
      <w:proofErr w:type="gramStart"/>
      <w:r>
        <w:rPr>
          <w:color w:val="1F1F1F"/>
          <w:w w:val="95"/>
          <w:position w:val="1"/>
          <w:sz w:val="42"/>
        </w:rPr>
        <w:t>we</w:t>
      </w:r>
      <w:proofErr w:type="gramEnd"/>
      <w:r>
        <w:rPr>
          <w:color w:val="1F1F1F"/>
          <w:spacing w:val="-58"/>
          <w:w w:val="95"/>
          <w:position w:val="1"/>
          <w:sz w:val="42"/>
        </w:rPr>
        <w:t xml:space="preserve"> </w:t>
      </w:r>
      <w:r>
        <w:rPr>
          <w:color w:val="1F1F1F"/>
          <w:w w:val="95"/>
          <w:position w:val="1"/>
          <w:sz w:val="42"/>
        </w:rPr>
        <w:t>call</w:t>
      </w:r>
      <w:r>
        <w:rPr>
          <w:color w:val="1F1F1F"/>
          <w:spacing w:val="-53"/>
          <w:w w:val="95"/>
          <w:position w:val="1"/>
          <w:sz w:val="42"/>
        </w:rPr>
        <w:t xml:space="preserve"> </w:t>
      </w:r>
      <w:r>
        <w:rPr>
          <w:color w:val="1F1F1F"/>
          <w:w w:val="95"/>
          <w:position w:val="1"/>
          <w:sz w:val="42"/>
        </w:rPr>
        <w:t>it</w:t>
      </w:r>
      <w:r>
        <w:rPr>
          <w:color w:val="1F1F1F"/>
          <w:spacing w:val="-42"/>
          <w:w w:val="95"/>
          <w:position w:val="1"/>
          <w:sz w:val="42"/>
        </w:rPr>
        <w:t xml:space="preserve"> </w:t>
      </w:r>
      <w:r>
        <w:rPr>
          <w:color w:val="1F1F1F"/>
          <w:w w:val="95"/>
          <w:position w:val="1"/>
          <w:sz w:val="42"/>
        </w:rPr>
        <w:t>a</w:t>
      </w:r>
      <w:r>
        <w:rPr>
          <w:color w:val="1F1F1F"/>
          <w:spacing w:val="-23"/>
          <w:w w:val="95"/>
          <w:position w:val="1"/>
          <w:sz w:val="42"/>
        </w:rPr>
        <w:t xml:space="preserve"> </w:t>
      </w:r>
      <w:r>
        <w:rPr>
          <w:color w:val="1F1F1F"/>
          <w:w w:val="95"/>
          <w:position w:val="1"/>
          <w:sz w:val="42"/>
        </w:rPr>
        <w:t>valley.</w:t>
      </w:r>
      <w:r>
        <w:rPr>
          <w:color w:val="1F1F1F"/>
          <w:spacing w:val="-56"/>
          <w:w w:val="95"/>
          <w:position w:val="1"/>
          <w:sz w:val="42"/>
        </w:rPr>
        <w:t xml:space="preserve"> </w:t>
      </w:r>
      <w:r>
        <w:rPr>
          <w:color w:val="1F1F1F"/>
          <w:w w:val="95"/>
          <w:position w:val="1"/>
          <w:sz w:val="42"/>
        </w:rPr>
        <w:t>Because</w:t>
      </w:r>
      <w:r>
        <w:rPr>
          <w:color w:val="1F1F1F"/>
          <w:spacing w:val="-33"/>
          <w:w w:val="95"/>
          <w:position w:val="1"/>
          <w:sz w:val="42"/>
        </w:rPr>
        <w:t xml:space="preserve"> </w:t>
      </w:r>
      <w:r>
        <w:rPr>
          <w:color w:val="1F1F1F"/>
          <w:w w:val="95"/>
          <w:position w:val="1"/>
          <w:sz w:val="42"/>
        </w:rPr>
        <w:t>there</w:t>
      </w:r>
      <w:r>
        <w:rPr>
          <w:color w:val="1F1F1F"/>
          <w:spacing w:val="-33"/>
          <w:w w:val="95"/>
          <w:position w:val="1"/>
          <w:sz w:val="42"/>
        </w:rPr>
        <w:t xml:space="preserve"> </w:t>
      </w:r>
      <w:r>
        <w:rPr>
          <w:color w:val="1F1F1F"/>
          <w:w w:val="95"/>
          <w:position w:val="1"/>
          <w:sz w:val="42"/>
        </w:rPr>
        <w:t>is</w:t>
      </w:r>
      <w:r>
        <w:rPr>
          <w:color w:val="1F1F1F"/>
          <w:spacing w:val="-33"/>
          <w:w w:val="95"/>
          <w:position w:val="1"/>
          <w:sz w:val="42"/>
        </w:rPr>
        <w:t xml:space="preserve"> </w:t>
      </w:r>
      <w:r>
        <w:rPr>
          <w:color w:val="1F1F1F"/>
          <w:w w:val="95"/>
          <w:position w:val="1"/>
          <w:sz w:val="42"/>
        </w:rPr>
        <w:t>no</w:t>
      </w:r>
      <w:r>
        <w:rPr>
          <w:color w:val="1F1F1F"/>
          <w:spacing w:val="-51"/>
          <w:w w:val="95"/>
          <w:position w:val="1"/>
          <w:sz w:val="42"/>
        </w:rPr>
        <w:t xml:space="preserve"> </w:t>
      </w:r>
      <w:r>
        <w:rPr>
          <w:color w:val="1F1F1F"/>
          <w:w w:val="95"/>
          <w:position w:val="2"/>
          <w:sz w:val="42"/>
        </w:rPr>
        <w:t>limit</w:t>
      </w:r>
      <w:r>
        <w:rPr>
          <w:color w:val="1F1F1F"/>
          <w:spacing w:val="-44"/>
          <w:w w:val="95"/>
          <w:position w:val="2"/>
          <w:sz w:val="42"/>
        </w:rPr>
        <w:t xml:space="preserve"> </w:t>
      </w:r>
      <w:r>
        <w:rPr>
          <w:color w:val="1F1F1F"/>
          <w:w w:val="95"/>
          <w:position w:val="2"/>
          <w:sz w:val="42"/>
        </w:rPr>
        <w:t>to</w:t>
      </w:r>
      <w:r>
        <w:rPr>
          <w:color w:val="1F1F1F"/>
          <w:spacing w:val="-126"/>
          <w:w w:val="95"/>
          <w:position w:val="2"/>
          <w:sz w:val="42"/>
        </w:rPr>
        <w:t xml:space="preserve"> </w:t>
      </w:r>
      <w:r>
        <w:rPr>
          <w:color w:val="1F1F1F"/>
          <w:w w:val="90"/>
          <w:position w:val="1"/>
          <w:sz w:val="42"/>
        </w:rPr>
        <w:t xml:space="preserve">its responsiveness, we call it a spirit. </w:t>
      </w:r>
      <w:r>
        <w:rPr>
          <w:color w:val="1F1F1F"/>
          <w:w w:val="90"/>
          <w:sz w:val="42"/>
        </w:rPr>
        <w:t xml:space="preserve">Because </w:t>
      </w:r>
      <w:r>
        <w:rPr>
          <w:color w:val="1F1F1F"/>
          <w:w w:val="90"/>
          <w:position w:val="1"/>
          <w:sz w:val="42"/>
        </w:rPr>
        <w:t xml:space="preserve">it is inexhaustible. </w:t>
      </w:r>
      <w:proofErr w:type="gramStart"/>
      <w:r>
        <w:rPr>
          <w:color w:val="1F1F1F"/>
          <w:w w:val="90"/>
          <w:position w:val="1"/>
          <w:sz w:val="42"/>
        </w:rPr>
        <w:t>we</w:t>
      </w:r>
      <w:proofErr w:type="gramEnd"/>
      <w:r>
        <w:rPr>
          <w:color w:val="1F1F1F"/>
          <w:w w:val="90"/>
          <w:position w:val="1"/>
          <w:sz w:val="42"/>
        </w:rPr>
        <w:t xml:space="preserve"> say it never</w:t>
      </w:r>
      <w:r>
        <w:rPr>
          <w:color w:val="1F1F1F"/>
          <w:spacing w:val="1"/>
          <w:w w:val="90"/>
          <w:position w:val="1"/>
          <w:sz w:val="42"/>
        </w:rPr>
        <w:t xml:space="preserve"> </w:t>
      </w:r>
      <w:r>
        <w:rPr>
          <w:color w:val="1F1F1F"/>
          <w:w w:val="95"/>
          <w:sz w:val="42"/>
        </w:rPr>
        <w:t>dies.</w:t>
      </w:r>
      <w:r>
        <w:rPr>
          <w:color w:val="1F1F1F"/>
          <w:spacing w:val="-25"/>
          <w:w w:val="95"/>
          <w:sz w:val="42"/>
        </w:rPr>
        <w:t xml:space="preserve"> </w:t>
      </w:r>
      <w:r>
        <w:rPr>
          <w:color w:val="1F1F1F"/>
          <w:w w:val="95"/>
          <w:sz w:val="42"/>
        </w:rPr>
        <w:t>These</w:t>
      </w:r>
      <w:r>
        <w:rPr>
          <w:color w:val="1F1F1F"/>
          <w:spacing w:val="-15"/>
          <w:w w:val="95"/>
          <w:sz w:val="42"/>
        </w:rPr>
        <w:t xml:space="preserve"> </w:t>
      </w:r>
      <w:r>
        <w:rPr>
          <w:color w:val="1F1F1F"/>
          <w:w w:val="95"/>
          <w:sz w:val="42"/>
        </w:rPr>
        <w:t>three</w:t>
      </w:r>
      <w:r>
        <w:rPr>
          <w:color w:val="1F1F1F"/>
          <w:spacing w:val="-28"/>
          <w:w w:val="95"/>
          <w:sz w:val="42"/>
        </w:rPr>
        <w:t xml:space="preserve"> </w:t>
      </w:r>
      <w:r>
        <w:rPr>
          <w:color w:val="1F1F1F"/>
          <w:w w:val="95"/>
          <w:sz w:val="42"/>
        </w:rPr>
        <w:t>are</w:t>
      </w:r>
      <w:r>
        <w:rPr>
          <w:color w:val="1F1F1F"/>
          <w:spacing w:val="-21"/>
          <w:w w:val="95"/>
          <w:sz w:val="42"/>
        </w:rPr>
        <w:t xml:space="preserve"> </w:t>
      </w:r>
      <w:r>
        <w:rPr>
          <w:color w:val="1F1F1F"/>
          <w:w w:val="95"/>
          <w:sz w:val="42"/>
        </w:rPr>
        <w:t>the</w:t>
      </w:r>
      <w:r>
        <w:rPr>
          <w:color w:val="1F1F1F"/>
          <w:spacing w:val="-1"/>
          <w:w w:val="95"/>
          <w:sz w:val="42"/>
        </w:rPr>
        <w:t xml:space="preserve"> </w:t>
      </w:r>
      <w:r>
        <w:rPr>
          <w:color w:val="1F1F1F"/>
          <w:w w:val="95"/>
          <w:sz w:val="42"/>
        </w:rPr>
        <w:t>virtues</w:t>
      </w:r>
      <w:r>
        <w:rPr>
          <w:color w:val="1F1F1F"/>
          <w:spacing w:val="-31"/>
          <w:w w:val="95"/>
          <w:sz w:val="42"/>
        </w:rPr>
        <w:t xml:space="preserve"> </w:t>
      </w:r>
      <w:r>
        <w:rPr>
          <w:color w:val="1F1F1F"/>
          <w:w w:val="95"/>
          <w:sz w:val="42"/>
        </w:rPr>
        <w:t>of</w:t>
      </w:r>
      <w:r>
        <w:rPr>
          <w:color w:val="1F1F1F"/>
          <w:spacing w:val="41"/>
          <w:w w:val="95"/>
          <w:sz w:val="42"/>
        </w:rPr>
        <w:t xml:space="preserve"> </w:t>
      </w:r>
      <w:r>
        <w:rPr>
          <w:color w:val="1F1F1F"/>
          <w:w w:val="95"/>
          <w:sz w:val="42"/>
        </w:rPr>
        <w:t>the</w:t>
      </w:r>
      <w:r>
        <w:rPr>
          <w:color w:val="1F1F1F"/>
          <w:spacing w:val="-26"/>
          <w:w w:val="95"/>
          <w:sz w:val="42"/>
        </w:rPr>
        <w:t xml:space="preserve"> </w:t>
      </w:r>
      <w:r>
        <w:rPr>
          <w:color w:val="1F1F1F"/>
          <w:w w:val="95"/>
          <w:sz w:val="42"/>
        </w:rPr>
        <w:t>Tao."</w:t>
      </w:r>
    </w:p>
    <w:p w14:paraId="1DF80C04" w14:textId="77777777" w:rsidR="003D45B2" w:rsidRDefault="003D2B09">
      <w:pPr>
        <w:spacing w:before="227" w:line="278" w:lineRule="auto"/>
        <w:ind w:left="129" w:right="149" w:hanging="5"/>
        <w:jc w:val="both"/>
        <w:rPr>
          <w:sz w:val="42"/>
        </w:rPr>
      </w:pPr>
      <w:r>
        <w:rPr>
          <w:rFonts w:ascii="Garamond"/>
          <w:color w:val="1B1B1B"/>
          <w:spacing w:val="18"/>
          <w:w w:val="95"/>
          <w:sz w:val="39"/>
        </w:rPr>
        <w:t xml:space="preserve">SU </w:t>
      </w:r>
      <w:r>
        <w:rPr>
          <w:rFonts w:ascii="Garamond"/>
          <w:color w:val="1B1B1B"/>
          <w:spacing w:val="26"/>
          <w:w w:val="95"/>
          <w:sz w:val="39"/>
        </w:rPr>
        <w:t>CH</w:t>
      </w:r>
      <w:r>
        <w:rPr>
          <w:rFonts w:ascii="Garamond"/>
          <w:color w:val="1B1B1B"/>
          <w:spacing w:val="26"/>
          <w:w w:val="95"/>
          <w:position w:val="17"/>
          <w:sz w:val="39"/>
        </w:rPr>
        <w:t>'</w:t>
      </w:r>
      <w:r>
        <w:rPr>
          <w:rFonts w:ascii="Garamond"/>
          <w:color w:val="1B1B1B"/>
          <w:spacing w:val="26"/>
          <w:w w:val="95"/>
          <w:position w:val="1"/>
          <w:sz w:val="39"/>
        </w:rPr>
        <w:t xml:space="preserve">E </w:t>
      </w:r>
      <w:proofErr w:type="gramStart"/>
      <w:r>
        <w:rPr>
          <w:color w:val="1B1B1B"/>
          <w:w w:val="95"/>
          <w:position w:val="1"/>
          <w:sz w:val="42"/>
        </w:rPr>
        <w:t xml:space="preserve">says, </w:t>
      </w:r>
      <w:r>
        <w:rPr>
          <w:rFonts w:ascii="Palatino Linotype"/>
          <w:color w:val="1B1B1B"/>
          <w:w w:val="95"/>
          <w:sz w:val="34"/>
        </w:rPr>
        <w:t>'</w:t>
      </w:r>
      <w:proofErr w:type="gramEnd"/>
      <w:r>
        <w:rPr>
          <w:rFonts w:ascii="Palatino Linotype"/>
          <w:color w:val="1B1B1B"/>
          <w:w w:val="95"/>
          <w:sz w:val="34"/>
        </w:rPr>
        <w:t xml:space="preserve">'A </w:t>
      </w:r>
      <w:r>
        <w:rPr>
          <w:color w:val="1B1B1B"/>
          <w:w w:val="95"/>
          <w:position w:val="1"/>
          <w:sz w:val="42"/>
        </w:rPr>
        <w:t xml:space="preserve">valley is empty but has form. </w:t>
      </w:r>
      <w:r>
        <w:rPr>
          <w:rFonts w:ascii="Book Antiqua"/>
          <w:color w:val="1B1B1B"/>
          <w:w w:val="95"/>
          <w:position w:val="1"/>
          <w:sz w:val="39"/>
        </w:rPr>
        <w:t xml:space="preserve">A </w:t>
      </w:r>
      <w:r>
        <w:rPr>
          <w:color w:val="1B1B1B"/>
          <w:w w:val="95"/>
          <w:position w:val="1"/>
          <w:sz w:val="42"/>
        </w:rPr>
        <w:t>valley spirit is empty and has</w:t>
      </w:r>
      <w:r>
        <w:rPr>
          <w:color w:val="1B1B1B"/>
          <w:spacing w:val="1"/>
          <w:w w:val="95"/>
          <w:position w:val="1"/>
          <w:sz w:val="42"/>
        </w:rPr>
        <w:t xml:space="preserve"> </w:t>
      </w:r>
      <w:r>
        <w:rPr>
          <w:color w:val="1B1B1B"/>
          <w:w w:val="95"/>
          <w:sz w:val="42"/>
        </w:rPr>
        <w:t>no</w:t>
      </w:r>
      <w:r>
        <w:rPr>
          <w:color w:val="1B1B1B"/>
          <w:spacing w:val="-21"/>
          <w:w w:val="95"/>
          <w:sz w:val="42"/>
        </w:rPr>
        <w:t xml:space="preserve"> </w:t>
      </w:r>
      <w:r>
        <w:rPr>
          <w:color w:val="1B1B1B"/>
          <w:w w:val="95"/>
          <w:sz w:val="42"/>
        </w:rPr>
        <w:t>form.</w:t>
      </w:r>
      <w:r>
        <w:rPr>
          <w:color w:val="1B1B1B"/>
          <w:spacing w:val="-17"/>
          <w:w w:val="95"/>
          <w:sz w:val="42"/>
        </w:rPr>
        <w:t xml:space="preserve"> </w:t>
      </w:r>
      <w:r>
        <w:rPr>
          <w:color w:val="1B1B1B"/>
          <w:w w:val="95"/>
          <w:sz w:val="42"/>
        </w:rPr>
        <w:t>What</w:t>
      </w:r>
      <w:r>
        <w:rPr>
          <w:color w:val="1B1B1B"/>
          <w:spacing w:val="-5"/>
          <w:w w:val="95"/>
          <w:sz w:val="42"/>
        </w:rPr>
        <w:t xml:space="preserve"> </w:t>
      </w:r>
      <w:r>
        <w:rPr>
          <w:color w:val="1B1B1B"/>
          <w:w w:val="95"/>
          <w:sz w:val="42"/>
        </w:rPr>
        <w:t>is</w:t>
      </w:r>
      <w:r>
        <w:rPr>
          <w:color w:val="1B1B1B"/>
          <w:spacing w:val="-23"/>
          <w:w w:val="95"/>
          <w:sz w:val="42"/>
        </w:rPr>
        <w:t xml:space="preserve"> </w:t>
      </w:r>
      <w:r>
        <w:rPr>
          <w:color w:val="1B1B1B"/>
          <w:w w:val="95"/>
          <w:sz w:val="42"/>
        </w:rPr>
        <w:t>empty</w:t>
      </w:r>
      <w:r>
        <w:rPr>
          <w:color w:val="1B1B1B"/>
          <w:spacing w:val="7"/>
          <w:w w:val="95"/>
          <w:sz w:val="42"/>
        </w:rPr>
        <w:t xml:space="preserve"> </w:t>
      </w:r>
      <w:r>
        <w:rPr>
          <w:color w:val="1B1B1B"/>
          <w:w w:val="95"/>
          <w:sz w:val="42"/>
        </w:rPr>
        <w:t>and</w:t>
      </w:r>
      <w:r>
        <w:rPr>
          <w:color w:val="1B1B1B"/>
          <w:spacing w:val="-14"/>
          <w:w w:val="95"/>
          <w:sz w:val="42"/>
        </w:rPr>
        <w:t xml:space="preserve"> </w:t>
      </w:r>
      <w:r>
        <w:rPr>
          <w:color w:val="1B1B1B"/>
          <w:w w:val="95"/>
          <w:sz w:val="42"/>
        </w:rPr>
        <w:t>has</w:t>
      </w:r>
      <w:r>
        <w:rPr>
          <w:color w:val="1B1B1B"/>
          <w:spacing w:val="-31"/>
          <w:w w:val="95"/>
          <w:sz w:val="42"/>
        </w:rPr>
        <w:t xml:space="preserve"> </w:t>
      </w:r>
      <w:r>
        <w:rPr>
          <w:color w:val="1B1B1B"/>
          <w:w w:val="95"/>
          <w:sz w:val="42"/>
        </w:rPr>
        <w:t>no</w:t>
      </w:r>
      <w:r>
        <w:rPr>
          <w:color w:val="1B1B1B"/>
          <w:spacing w:val="-20"/>
          <w:w w:val="95"/>
          <w:sz w:val="42"/>
        </w:rPr>
        <w:t xml:space="preserve"> </w:t>
      </w:r>
      <w:r>
        <w:rPr>
          <w:color w:val="1B1B1B"/>
          <w:w w:val="95"/>
          <w:sz w:val="42"/>
        </w:rPr>
        <w:t>form</w:t>
      </w:r>
      <w:r>
        <w:rPr>
          <w:color w:val="1B1B1B"/>
          <w:spacing w:val="-23"/>
          <w:w w:val="95"/>
          <w:sz w:val="42"/>
        </w:rPr>
        <w:t xml:space="preserve"> </w:t>
      </w:r>
      <w:r>
        <w:rPr>
          <w:color w:val="1B1B1B"/>
          <w:w w:val="95"/>
          <w:sz w:val="42"/>
        </w:rPr>
        <w:t>is</w:t>
      </w:r>
      <w:r>
        <w:rPr>
          <w:color w:val="1B1B1B"/>
          <w:spacing w:val="-9"/>
          <w:w w:val="95"/>
          <w:sz w:val="42"/>
        </w:rPr>
        <w:t xml:space="preserve"> </w:t>
      </w:r>
      <w:r>
        <w:rPr>
          <w:color w:val="1B1B1B"/>
          <w:w w:val="95"/>
          <w:sz w:val="42"/>
        </w:rPr>
        <w:t>not</w:t>
      </w:r>
      <w:r>
        <w:rPr>
          <w:color w:val="1B1B1B"/>
          <w:spacing w:val="-6"/>
          <w:w w:val="95"/>
          <w:sz w:val="42"/>
        </w:rPr>
        <w:t xml:space="preserve"> </w:t>
      </w:r>
      <w:r>
        <w:rPr>
          <w:color w:val="1B1B1B"/>
          <w:w w:val="95"/>
          <w:sz w:val="42"/>
        </w:rPr>
        <w:t>alive.</w:t>
      </w:r>
      <w:r>
        <w:rPr>
          <w:color w:val="1B1B1B"/>
          <w:spacing w:val="9"/>
          <w:w w:val="95"/>
          <w:sz w:val="42"/>
        </w:rPr>
        <w:t xml:space="preserve"> </w:t>
      </w:r>
      <w:r>
        <w:rPr>
          <w:color w:val="1B1B1B"/>
          <w:w w:val="95"/>
          <w:sz w:val="42"/>
        </w:rPr>
        <w:t>So</w:t>
      </w:r>
      <w:r>
        <w:rPr>
          <w:color w:val="1B1B1B"/>
          <w:spacing w:val="11"/>
          <w:w w:val="95"/>
          <w:sz w:val="42"/>
        </w:rPr>
        <w:t xml:space="preserve"> </w:t>
      </w:r>
      <w:r>
        <w:rPr>
          <w:color w:val="1B1B1B"/>
          <w:w w:val="95"/>
          <w:sz w:val="42"/>
        </w:rPr>
        <w:t>how</w:t>
      </w:r>
      <w:r>
        <w:rPr>
          <w:color w:val="1B1B1B"/>
          <w:spacing w:val="4"/>
          <w:w w:val="95"/>
          <w:sz w:val="42"/>
        </w:rPr>
        <w:t xml:space="preserve"> </w:t>
      </w:r>
      <w:r>
        <w:rPr>
          <w:color w:val="1B1B1B"/>
          <w:w w:val="95"/>
          <w:sz w:val="42"/>
        </w:rPr>
        <w:t>can</w:t>
      </w:r>
      <w:r>
        <w:rPr>
          <w:color w:val="1B1B1B"/>
          <w:spacing w:val="-11"/>
          <w:w w:val="95"/>
          <w:sz w:val="42"/>
        </w:rPr>
        <w:t xml:space="preserve"> </w:t>
      </w:r>
      <w:r>
        <w:rPr>
          <w:color w:val="1B1B1B"/>
          <w:w w:val="95"/>
          <w:sz w:val="42"/>
        </w:rPr>
        <w:t>it</w:t>
      </w:r>
      <w:r>
        <w:rPr>
          <w:color w:val="1B1B1B"/>
          <w:spacing w:val="-9"/>
          <w:w w:val="95"/>
          <w:sz w:val="42"/>
        </w:rPr>
        <w:t xml:space="preserve"> </w:t>
      </w:r>
      <w:r>
        <w:rPr>
          <w:color w:val="1B1B1B"/>
          <w:w w:val="95"/>
          <w:sz w:val="42"/>
        </w:rPr>
        <w:t>die?</w:t>
      </w:r>
      <w:r>
        <w:rPr>
          <w:color w:val="1B1B1B"/>
          <w:spacing w:val="-5"/>
          <w:w w:val="95"/>
          <w:sz w:val="42"/>
        </w:rPr>
        <w:t xml:space="preserve"> </w:t>
      </w:r>
      <w:r>
        <w:rPr>
          <w:color w:val="1B1B1B"/>
          <w:w w:val="95"/>
          <w:sz w:val="42"/>
        </w:rPr>
        <w:t>'Valley</w:t>
      </w:r>
      <w:r>
        <w:rPr>
          <w:color w:val="1B1B1B"/>
          <w:spacing w:val="-126"/>
          <w:w w:val="95"/>
          <w:sz w:val="42"/>
        </w:rPr>
        <w:t xml:space="preserve"> </w:t>
      </w:r>
      <w:r>
        <w:rPr>
          <w:color w:val="1B1B1B"/>
          <w:w w:val="95"/>
          <w:sz w:val="42"/>
        </w:rPr>
        <w:t xml:space="preserve">spirit' refers to its virtue. 'Dark womb' refers to its capacity This womb </w:t>
      </w:r>
      <w:r>
        <w:rPr>
          <w:color w:val="1B1B1B"/>
          <w:w w:val="95"/>
          <w:position w:val="1"/>
          <w:sz w:val="42"/>
        </w:rPr>
        <w:t>gives</w:t>
      </w:r>
      <w:r>
        <w:rPr>
          <w:color w:val="1B1B1B"/>
          <w:spacing w:val="1"/>
          <w:w w:val="95"/>
          <w:position w:val="1"/>
          <w:sz w:val="42"/>
        </w:rPr>
        <w:t xml:space="preserve"> </w:t>
      </w:r>
      <w:r>
        <w:rPr>
          <w:color w:val="1B1B1B"/>
          <w:w w:val="95"/>
          <w:sz w:val="42"/>
        </w:rPr>
        <w:t>birth</w:t>
      </w:r>
      <w:r>
        <w:rPr>
          <w:color w:val="1B1B1B"/>
          <w:spacing w:val="-21"/>
          <w:w w:val="95"/>
          <w:sz w:val="42"/>
        </w:rPr>
        <w:t xml:space="preserve"> </w:t>
      </w:r>
      <w:r>
        <w:rPr>
          <w:color w:val="1B1B1B"/>
          <w:w w:val="95"/>
          <w:sz w:val="42"/>
        </w:rPr>
        <w:t>to</w:t>
      </w:r>
      <w:r>
        <w:rPr>
          <w:color w:val="1B1B1B"/>
          <w:spacing w:val="-34"/>
          <w:w w:val="95"/>
          <w:sz w:val="42"/>
        </w:rPr>
        <w:t xml:space="preserve"> </w:t>
      </w:r>
      <w:proofErr w:type="gramStart"/>
      <w:r>
        <w:rPr>
          <w:color w:val="1B1B1B"/>
          <w:w w:val="95"/>
          <w:sz w:val="42"/>
        </w:rPr>
        <w:t>the</w:t>
      </w:r>
      <w:r>
        <w:rPr>
          <w:color w:val="1B1B1B"/>
          <w:spacing w:val="-26"/>
          <w:w w:val="95"/>
          <w:sz w:val="42"/>
        </w:rPr>
        <w:t xml:space="preserve"> </w:t>
      </w:r>
      <w:r>
        <w:rPr>
          <w:color w:val="1B1B1B"/>
          <w:w w:val="95"/>
          <w:sz w:val="42"/>
        </w:rPr>
        <w:t>ten</w:t>
      </w:r>
      <w:proofErr w:type="gramEnd"/>
      <w:r>
        <w:rPr>
          <w:color w:val="1B1B1B"/>
          <w:spacing w:val="-41"/>
          <w:w w:val="95"/>
          <w:sz w:val="42"/>
        </w:rPr>
        <w:t xml:space="preserve"> </w:t>
      </w:r>
      <w:r>
        <w:rPr>
          <w:color w:val="1B1B1B"/>
          <w:w w:val="95"/>
          <w:sz w:val="42"/>
        </w:rPr>
        <w:t>thousand</w:t>
      </w:r>
      <w:r>
        <w:rPr>
          <w:color w:val="1B1B1B"/>
          <w:spacing w:val="-23"/>
          <w:w w:val="95"/>
          <w:sz w:val="42"/>
        </w:rPr>
        <w:t xml:space="preserve"> </w:t>
      </w:r>
      <w:r>
        <w:rPr>
          <w:color w:val="1B1B1B"/>
          <w:w w:val="95"/>
          <w:sz w:val="42"/>
        </w:rPr>
        <w:t>things.</w:t>
      </w:r>
      <w:r>
        <w:rPr>
          <w:color w:val="1B1B1B"/>
          <w:spacing w:val="-41"/>
          <w:w w:val="95"/>
          <w:sz w:val="42"/>
        </w:rPr>
        <w:t xml:space="preserve"> </w:t>
      </w:r>
      <w:r>
        <w:rPr>
          <w:color w:val="1B1B1B"/>
          <w:w w:val="95"/>
          <w:sz w:val="42"/>
        </w:rPr>
        <w:t>and</w:t>
      </w:r>
      <w:r>
        <w:rPr>
          <w:color w:val="1B1B1B"/>
          <w:spacing w:val="-10"/>
          <w:w w:val="95"/>
          <w:sz w:val="42"/>
        </w:rPr>
        <w:t xml:space="preserve"> </w:t>
      </w:r>
      <w:r>
        <w:rPr>
          <w:color w:val="1B1B1B"/>
          <w:w w:val="95"/>
          <w:sz w:val="42"/>
        </w:rPr>
        <w:t>we</w:t>
      </w:r>
      <w:r>
        <w:rPr>
          <w:color w:val="1B1B1B"/>
          <w:spacing w:val="-28"/>
          <w:w w:val="95"/>
          <w:sz w:val="42"/>
        </w:rPr>
        <w:t xml:space="preserve"> </w:t>
      </w:r>
      <w:r>
        <w:rPr>
          <w:color w:val="1B1B1B"/>
          <w:w w:val="95"/>
          <w:sz w:val="42"/>
        </w:rPr>
        <w:t>call</w:t>
      </w:r>
      <w:r>
        <w:rPr>
          <w:color w:val="1B1B1B"/>
          <w:spacing w:val="-26"/>
          <w:w w:val="95"/>
          <w:sz w:val="42"/>
        </w:rPr>
        <w:t xml:space="preserve"> </w:t>
      </w:r>
      <w:r>
        <w:rPr>
          <w:color w:val="1B1B1B"/>
          <w:w w:val="95"/>
          <w:sz w:val="42"/>
        </w:rPr>
        <w:t>it</w:t>
      </w:r>
      <w:r>
        <w:rPr>
          <w:color w:val="1B1B1B"/>
          <w:spacing w:val="-32"/>
          <w:w w:val="95"/>
          <w:sz w:val="42"/>
        </w:rPr>
        <w:t xml:space="preserve"> </w:t>
      </w:r>
      <w:r>
        <w:rPr>
          <w:color w:val="1B1B1B"/>
          <w:w w:val="95"/>
          <w:sz w:val="42"/>
        </w:rPr>
        <w:t>dark</w:t>
      </w:r>
      <w:r>
        <w:rPr>
          <w:color w:val="1B1B1B"/>
          <w:spacing w:val="-37"/>
          <w:w w:val="95"/>
          <w:sz w:val="42"/>
        </w:rPr>
        <w:t xml:space="preserve"> </w:t>
      </w:r>
      <w:r>
        <w:rPr>
          <w:color w:val="1B1B1B"/>
          <w:w w:val="95"/>
          <w:sz w:val="42"/>
        </w:rPr>
        <w:t>because</w:t>
      </w:r>
      <w:r>
        <w:rPr>
          <w:color w:val="1B1B1B"/>
          <w:spacing w:val="3"/>
          <w:w w:val="95"/>
          <w:sz w:val="42"/>
        </w:rPr>
        <w:t xml:space="preserve"> </w:t>
      </w:r>
      <w:r>
        <w:rPr>
          <w:color w:val="1B1B1B"/>
          <w:w w:val="95"/>
          <w:sz w:val="42"/>
        </w:rPr>
        <w:t>we</w:t>
      </w:r>
      <w:r>
        <w:rPr>
          <w:color w:val="1B1B1B"/>
          <w:spacing w:val="-24"/>
          <w:w w:val="95"/>
          <w:sz w:val="42"/>
        </w:rPr>
        <w:t xml:space="preserve"> </w:t>
      </w:r>
      <w:r>
        <w:rPr>
          <w:color w:val="1B1B1B"/>
          <w:w w:val="95"/>
          <w:sz w:val="42"/>
        </w:rPr>
        <w:t>see</w:t>
      </w:r>
      <w:r>
        <w:rPr>
          <w:color w:val="1B1B1B"/>
          <w:spacing w:val="-32"/>
          <w:w w:val="95"/>
          <w:sz w:val="42"/>
        </w:rPr>
        <w:t xml:space="preserve"> </w:t>
      </w:r>
      <w:r>
        <w:rPr>
          <w:color w:val="1B1B1B"/>
          <w:w w:val="95"/>
          <w:sz w:val="42"/>
        </w:rPr>
        <w:t>it</w:t>
      </w:r>
      <w:r>
        <w:rPr>
          <w:color w:val="1B1B1B"/>
          <w:spacing w:val="-26"/>
          <w:w w:val="95"/>
          <w:sz w:val="42"/>
        </w:rPr>
        <w:t xml:space="preserve"> </w:t>
      </w:r>
      <w:r>
        <w:rPr>
          <w:color w:val="1B1B1B"/>
          <w:w w:val="95"/>
          <w:sz w:val="42"/>
        </w:rPr>
        <w:t>give</w:t>
      </w:r>
      <w:r>
        <w:rPr>
          <w:color w:val="1B1B1B"/>
          <w:spacing w:val="-39"/>
          <w:w w:val="95"/>
          <w:sz w:val="42"/>
        </w:rPr>
        <w:t xml:space="preserve"> </w:t>
      </w:r>
      <w:r>
        <w:rPr>
          <w:color w:val="1B1B1B"/>
          <w:w w:val="95"/>
          <w:sz w:val="42"/>
        </w:rPr>
        <w:t>birth</w:t>
      </w:r>
      <w:r>
        <w:rPr>
          <w:color w:val="1B1B1B"/>
          <w:spacing w:val="-126"/>
          <w:w w:val="95"/>
          <w:sz w:val="42"/>
        </w:rPr>
        <w:t xml:space="preserve"> </w:t>
      </w:r>
      <w:r>
        <w:rPr>
          <w:color w:val="1B1B1B"/>
          <w:sz w:val="42"/>
        </w:rPr>
        <w:t>but</w:t>
      </w:r>
      <w:r>
        <w:rPr>
          <w:color w:val="1B1B1B"/>
          <w:spacing w:val="-39"/>
          <w:sz w:val="42"/>
        </w:rPr>
        <w:t xml:space="preserve"> </w:t>
      </w:r>
      <w:r>
        <w:rPr>
          <w:color w:val="1B1B1B"/>
          <w:sz w:val="42"/>
        </w:rPr>
        <w:t>not</w:t>
      </w:r>
      <w:r>
        <w:rPr>
          <w:color w:val="1B1B1B"/>
          <w:spacing w:val="-28"/>
          <w:sz w:val="42"/>
        </w:rPr>
        <w:t xml:space="preserve"> </w:t>
      </w:r>
      <w:r>
        <w:rPr>
          <w:color w:val="1B1B1B"/>
          <w:sz w:val="42"/>
        </w:rPr>
        <w:t>how</w:t>
      </w:r>
      <w:r>
        <w:rPr>
          <w:color w:val="1B1B1B"/>
          <w:spacing w:val="-15"/>
          <w:sz w:val="42"/>
        </w:rPr>
        <w:t xml:space="preserve"> </w:t>
      </w:r>
      <w:r>
        <w:rPr>
          <w:color w:val="1B1B1B"/>
          <w:sz w:val="42"/>
        </w:rPr>
        <w:t>it</w:t>
      </w:r>
      <w:r>
        <w:rPr>
          <w:color w:val="1B1B1B"/>
          <w:spacing w:val="-46"/>
          <w:sz w:val="42"/>
        </w:rPr>
        <w:t xml:space="preserve"> </w:t>
      </w:r>
      <w:r>
        <w:rPr>
          <w:color w:val="1B1B1B"/>
          <w:sz w:val="42"/>
        </w:rPr>
        <w:t>gives</w:t>
      </w:r>
      <w:r>
        <w:rPr>
          <w:color w:val="1B1B1B"/>
          <w:spacing w:val="-38"/>
          <w:sz w:val="42"/>
        </w:rPr>
        <w:t xml:space="preserve"> </w:t>
      </w:r>
      <w:r>
        <w:rPr>
          <w:color w:val="1B1B1B"/>
          <w:sz w:val="42"/>
        </w:rPr>
        <w:t>birth."</w:t>
      </w:r>
    </w:p>
    <w:p w14:paraId="1DF80C05" w14:textId="77777777" w:rsidR="003D45B2" w:rsidRDefault="003D2B09">
      <w:pPr>
        <w:spacing w:before="324" w:line="278" w:lineRule="auto"/>
        <w:ind w:left="124" w:right="150" w:firstLine="30"/>
        <w:jc w:val="both"/>
        <w:rPr>
          <w:rFonts w:ascii="Lucida Sans" w:hAnsi="Lucida Sans"/>
          <w:i/>
          <w:sz w:val="43"/>
        </w:rPr>
      </w:pPr>
      <w:r>
        <w:rPr>
          <w:rFonts w:ascii="Garamond" w:hAnsi="Garamond"/>
          <w:color w:val="1E1E1E"/>
          <w:spacing w:val="24"/>
          <w:w w:val="95"/>
          <w:sz w:val="39"/>
        </w:rPr>
        <w:t xml:space="preserve">HSUEH HUI </w:t>
      </w:r>
      <w:r>
        <w:rPr>
          <w:color w:val="1E1E1E"/>
          <w:w w:val="95"/>
          <w:sz w:val="42"/>
        </w:rPr>
        <w:t xml:space="preserve">says, "The words Lao-tzu chooses are often determined by the </w:t>
      </w:r>
      <w:r>
        <w:rPr>
          <w:color w:val="1E1E1E"/>
          <w:w w:val="95"/>
          <w:position w:val="1"/>
          <w:sz w:val="42"/>
        </w:rPr>
        <w:t>de­</w:t>
      </w:r>
      <w:r>
        <w:rPr>
          <w:color w:val="1E1E1E"/>
          <w:spacing w:val="-125"/>
          <w:w w:val="95"/>
          <w:position w:val="1"/>
          <w:sz w:val="42"/>
        </w:rPr>
        <w:t xml:space="preserve"> </w:t>
      </w:r>
      <w:proofErr w:type="spellStart"/>
      <w:r>
        <w:rPr>
          <w:color w:val="1E1E1E"/>
          <w:w w:val="95"/>
          <w:sz w:val="42"/>
        </w:rPr>
        <w:t>mands</w:t>
      </w:r>
      <w:proofErr w:type="spellEnd"/>
      <w:r>
        <w:rPr>
          <w:color w:val="1E1E1E"/>
          <w:w w:val="95"/>
          <w:sz w:val="42"/>
        </w:rPr>
        <w:t xml:space="preserve"> of rhyme and should not be restricted to their primary meaning. Thus,</w:t>
      </w:r>
      <w:r>
        <w:rPr>
          <w:color w:val="1E1E1E"/>
          <w:spacing w:val="-125"/>
          <w:w w:val="95"/>
          <w:sz w:val="42"/>
        </w:rPr>
        <w:t xml:space="preserve"> </w:t>
      </w:r>
      <w:proofErr w:type="spellStart"/>
      <w:proofErr w:type="gramStart"/>
      <w:r>
        <w:rPr>
          <w:rFonts w:ascii="Lucida Sans" w:hAnsi="Lucida Sans"/>
          <w:i/>
          <w:color w:val="1E1E1E"/>
          <w:w w:val="90"/>
          <w:sz w:val="43"/>
        </w:rPr>
        <w:t>p'in:ftmale</w:t>
      </w:r>
      <w:proofErr w:type="spellEnd"/>
      <w:proofErr w:type="gramEnd"/>
      <w:r>
        <w:rPr>
          <w:rFonts w:ascii="Lucida Sans" w:hAnsi="Lucida Sans"/>
          <w:i/>
          <w:color w:val="1E1E1E"/>
          <w:spacing w:val="-45"/>
          <w:w w:val="90"/>
          <w:sz w:val="43"/>
        </w:rPr>
        <w:t xml:space="preserve"> </w:t>
      </w:r>
      <w:r>
        <w:rPr>
          <w:rFonts w:ascii="Lucida Sans" w:hAnsi="Lucida Sans"/>
          <w:i/>
          <w:color w:val="1E1E1E"/>
          <w:w w:val="90"/>
          <w:sz w:val="43"/>
        </w:rPr>
        <w:t>animal</w:t>
      </w:r>
      <w:r>
        <w:rPr>
          <w:rFonts w:ascii="Lucida Sans" w:hAnsi="Lucida Sans"/>
          <w:i/>
          <w:color w:val="1E1E1E"/>
          <w:spacing w:val="-11"/>
          <w:w w:val="90"/>
          <w:sz w:val="43"/>
        </w:rPr>
        <w:t xml:space="preserve"> </w:t>
      </w:r>
      <w:r>
        <w:rPr>
          <w:color w:val="1E1E1E"/>
          <w:w w:val="90"/>
          <w:sz w:val="42"/>
        </w:rPr>
        <w:t>can</w:t>
      </w:r>
      <w:r>
        <w:rPr>
          <w:color w:val="1E1E1E"/>
          <w:spacing w:val="-3"/>
          <w:w w:val="90"/>
          <w:sz w:val="42"/>
        </w:rPr>
        <w:t xml:space="preserve"> </w:t>
      </w:r>
      <w:r>
        <w:rPr>
          <w:color w:val="1E1E1E"/>
          <w:w w:val="90"/>
          <w:sz w:val="42"/>
        </w:rPr>
        <w:t>also</w:t>
      </w:r>
      <w:r>
        <w:rPr>
          <w:color w:val="1E1E1E"/>
          <w:spacing w:val="-5"/>
          <w:w w:val="90"/>
          <w:sz w:val="42"/>
        </w:rPr>
        <w:t xml:space="preserve"> </w:t>
      </w:r>
      <w:r>
        <w:rPr>
          <w:color w:val="1E1E1E"/>
          <w:w w:val="90"/>
          <w:sz w:val="42"/>
        </w:rPr>
        <w:t>be</w:t>
      </w:r>
      <w:r>
        <w:rPr>
          <w:color w:val="1E1E1E"/>
          <w:spacing w:val="-21"/>
          <w:w w:val="90"/>
          <w:sz w:val="42"/>
        </w:rPr>
        <w:t xml:space="preserve"> </w:t>
      </w:r>
      <w:r>
        <w:rPr>
          <w:color w:val="1E1E1E"/>
          <w:w w:val="90"/>
          <w:sz w:val="42"/>
        </w:rPr>
        <w:t>read</w:t>
      </w:r>
      <w:r>
        <w:rPr>
          <w:color w:val="1E1E1E"/>
          <w:spacing w:val="-64"/>
          <w:w w:val="90"/>
          <w:sz w:val="42"/>
        </w:rPr>
        <w:t xml:space="preserve"> </w:t>
      </w:r>
      <w:proofErr w:type="spellStart"/>
      <w:proofErr w:type="gramStart"/>
      <w:r>
        <w:rPr>
          <w:rFonts w:ascii="Lucida Sans" w:hAnsi="Lucida Sans"/>
          <w:i/>
          <w:color w:val="1E1E1E"/>
          <w:w w:val="90"/>
          <w:sz w:val="43"/>
        </w:rPr>
        <w:t>p'in:womb</w:t>
      </w:r>
      <w:proofErr w:type="spellEnd"/>
      <w:proofErr w:type="gramEnd"/>
      <w:r>
        <w:rPr>
          <w:rFonts w:ascii="Lucida Sans" w:hAnsi="Lucida Sans"/>
          <w:i/>
          <w:color w:val="1E1E1E"/>
          <w:w w:val="90"/>
          <w:sz w:val="43"/>
        </w:rPr>
        <w:t>."</w:t>
      </w:r>
    </w:p>
    <w:p w14:paraId="1DF80C06" w14:textId="77777777" w:rsidR="003D45B2" w:rsidRDefault="003D2B09">
      <w:pPr>
        <w:spacing w:before="300" w:line="278" w:lineRule="auto"/>
        <w:ind w:left="139" w:right="111" w:firstLine="15"/>
        <w:jc w:val="both"/>
        <w:rPr>
          <w:sz w:val="42"/>
        </w:rPr>
      </w:pPr>
      <w:r>
        <w:rPr>
          <w:rFonts w:ascii="Garamond"/>
          <w:color w:val="1C1C1C"/>
          <w:spacing w:val="26"/>
          <w:w w:val="95"/>
          <w:position w:val="1"/>
          <w:sz w:val="39"/>
        </w:rPr>
        <w:t>HO-SHANG</w:t>
      </w:r>
      <w:r>
        <w:rPr>
          <w:rFonts w:ascii="Garamond"/>
          <w:color w:val="1C1C1C"/>
          <w:spacing w:val="70"/>
          <w:w w:val="95"/>
          <w:position w:val="1"/>
          <w:sz w:val="39"/>
        </w:rPr>
        <w:t xml:space="preserve"> </w:t>
      </w:r>
      <w:r>
        <w:rPr>
          <w:rFonts w:ascii="Garamond"/>
          <w:color w:val="1C1C1C"/>
          <w:spacing w:val="24"/>
          <w:w w:val="95"/>
          <w:sz w:val="39"/>
        </w:rPr>
        <w:t>KUNG</w:t>
      </w:r>
      <w:r>
        <w:rPr>
          <w:rFonts w:ascii="Garamond"/>
          <w:color w:val="1C1C1C"/>
          <w:spacing w:val="54"/>
          <w:w w:val="95"/>
          <w:sz w:val="39"/>
        </w:rPr>
        <w:t xml:space="preserve"> </w:t>
      </w:r>
      <w:r>
        <w:rPr>
          <w:color w:val="1C1C1C"/>
          <w:w w:val="95"/>
          <w:sz w:val="42"/>
        </w:rPr>
        <w:t>says,</w:t>
      </w:r>
      <w:r>
        <w:rPr>
          <w:color w:val="1C1C1C"/>
          <w:spacing w:val="19"/>
          <w:w w:val="95"/>
          <w:sz w:val="42"/>
        </w:rPr>
        <w:t xml:space="preserve"> </w:t>
      </w:r>
      <w:r>
        <w:rPr>
          <w:color w:val="1C1C1C"/>
          <w:w w:val="95"/>
          <w:sz w:val="42"/>
        </w:rPr>
        <w:t>"The</w:t>
      </w:r>
      <w:r>
        <w:rPr>
          <w:color w:val="1C1C1C"/>
          <w:spacing w:val="-26"/>
          <w:w w:val="95"/>
          <w:sz w:val="42"/>
        </w:rPr>
        <w:t xml:space="preserve"> </w:t>
      </w:r>
      <w:r>
        <w:rPr>
          <w:color w:val="1C1C1C"/>
          <w:w w:val="95"/>
          <w:sz w:val="42"/>
        </w:rPr>
        <w:t>valley</w:t>
      </w:r>
      <w:r>
        <w:rPr>
          <w:color w:val="1C1C1C"/>
          <w:spacing w:val="-25"/>
          <w:w w:val="95"/>
          <w:sz w:val="42"/>
        </w:rPr>
        <w:t xml:space="preserve"> </w:t>
      </w:r>
      <w:r>
        <w:rPr>
          <w:color w:val="1C1C1C"/>
          <w:w w:val="95"/>
          <w:sz w:val="42"/>
        </w:rPr>
        <w:t>is</w:t>
      </w:r>
      <w:r>
        <w:rPr>
          <w:color w:val="1C1C1C"/>
          <w:spacing w:val="-7"/>
          <w:w w:val="95"/>
          <w:sz w:val="42"/>
        </w:rPr>
        <w:t xml:space="preserve"> </w:t>
      </w:r>
      <w:r>
        <w:rPr>
          <w:color w:val="1C1C1C"/>
          <w:w w:val="95"/>
          <w:sz w:val="42"/>
        </w:rPr>
        <w:t>what</w:t>
      </w:r>
      <w:r>
        <w:rPr>
          <w:color w:val="1C1C1C"/>
          <w:spacing w:val="-34"/>
          <w:w w:val="95"/>
          <w:sz w:val="42"/>
        </w:rPr>
        <w:t xml:space="preserve"> </w:t>
      </w:r>
      <w:r>
        <w:rPr>
          <w:color w:val="1C1C1C"/>
          <w:w w:val="95"/>
          <w:sz w:val="42"/>
        </w:rPr>
        <w:t>nourishes.</w:t>
      </w:r>
      <w:r>
        <w:rPr>
          <w:color w:val="1C1C1C"/>
          <w:spacing w:val="-19"/>
          <w:w w:val="95"/>
          <w:sz w:val="42"/>
        </w:rPr>
        <w:t xml:space="preserve"> </w:t>
      </w:r>
      <w:r>
        <w:rPr>
          <w:color w:val="1C1C1C"/>
          <w:w w:val="95"/>
          <w:sz w:val="42"/>
        </w:rPr>
        <w:t>Someone</w:t>
      </w:r>
      <w:r>
        <w:rPr>
          <w:color w:val="1C1C1C"/>
          <w:spacing w:val="3"/>
          <w:w w:val="95"/>
          <w:sz w:val="42"/>
        </w:rPr>
        <w:t xml:space="preserve"> </w:t>
      </w:r>
      <w:r>
        <w:rPr>
          <w:color w:val="1C1C1C"/>
          <w:w w:val="95"/>
          <w:sz w:val="42"/>
        </w:rPr>
        <w:t>who</w:t>
      </w:r>
      <w:r>
        <w:rPr>
          <w:color w:val="1C1C1C"/>
          <w:spacing w:val="-20"/>
          <w:w w:val="95"/>
          <w:sz w:val="42"/>
        </w:rPr>
        <w:t xml:space="preserve"> </w:t>
      </w:r>
      <w:proofErr w:type="gramStart"/>
      <w:r>
        <w:rPr>
          <w:color w:val="1C1C1C"/>
          <w:w w:val="95"/>
          <w:position w:val="1"/>
          <w:sz w:val="42"/>
        </w:rPr>
        <w:t>is</w:t>
      </w:r>
      <w:r>
        <w:rPr>
          <w:color w:val="1C1C1C"/>
          <w:spacing w:val="-21"/>
          <w:w w:val="95"/>
          <w:position w:val="1"/>
          <w:sz w:val="42"/>
        </w:rPr>
        <w:t xml:space="preserve"> </w:t>
      </w:r>
      <w:r>
        <w:rPr>
          <w:color w:val="1C1C1C"/>
          <w:w w:val="95"/>
          <w:position w:val="1"/>
          <w:sz w:val="42"/>
        </w:rPr>
        <w:t>able</w:t>
      </w:r>
      <w:r>
        <w:rPr>
          <w:color w:val="1C1C1C"/>
          <w:spacing w:val="-30"/>
          <w:w w:val="95"/>
          <w:position w:val="1"/>
          <w:sz w:val="42"/>
        </w:rPr>
        <w:t xml:space="preserve"> </w:t>
      </w:r>
      <w:r>
        <w:rPr>
          <w:color w:val="1C1C1C"/>
          <w:spacing w:val="18"/>
          <w:w w:val="95"/>
          <w:position w:val="1"/>
          <w:sz w:val="42"/>
        </w:rPr>
        <w:t>to</w:t>
      </w:r>
      <w:proofErr w:type="gramEnd"/>
      <w:r>
        <w:rPr>
          <w:color w:val="1C1C1C"/>
          <w:spacing w:val="-125"/>
          <w:w w:val="95"/>
          <w:position w:val="1"/>
          <w:sz w:val="42"/>
        </w:rPr>
        <w:t xml:space="preserve"> </w:t>
      </w:r>
      <w:r>
        <w:rPr>
          <w:color w:val="1C1C1C"/>
          <w:w w:val="95"/>
          <w:sz w:val="42"/>
        </w:rPr>
        <w:t xml:space="preserve">nourish his </w:t>
      </w:r>
      <w:r>
        <w:rPr>
          <w:color w:val="1C1C1C"/>
          <w:w w:val="95"/>
          <w:position w:val="1"/>
          <w:sz w:val="42"/>
        </w:rPr>
        <w:t xml:space="preserve">spirit </w:t>
      </w:r>
      <w:r>
        <w:rPr>
          <w:color w:val="1C1C1C"/>
          <w:w w:val="95"/>
          <w:sz w:val="42"/>
        </w:rPr>
        <w:t xml:space="preserve">does </w:t>
      </w:r>
      <w:r>
        <w:rPr>
          <w:color w:val="1C1C1C"/>
          <w:spacing w:val="12"/>
          <w:w w:val="95"/>
          <w:sz w:val="42"/>
        </w:rPr>
        <w:t xml:space="preserve">not </w:t>
      </w:r>
      <w:r>
        <w:rPr>
          <w:color w:val="1C1C1C"/>
          <w:w w:val="95"/>
          <w:sz w:val="42"/>
        </w:rPr>
        <w:t>die. 'Spirit' means the spirits of the five organs: the</w:t>
      </w:r>
      <w:r>
        <w:rPr>
          <w:color w:val="1C1C1C"/>
          <w:spacing w:val="-126"/>
          <w:w w:val="95"/>
          <w:sz w:val="42"/>
        </w:rPr>
        <w:t xml:space="preserve"> </w:t>
      </w:r>
      <w:r>
        <w:rPr>
          <w:color w:val="1C1C1C"/>
          <w:w w:val="95"/>
          <w:sz w:val="42"/>
        </w:rPr>
        <w:t>gall</w:t>
      </w:r>
      <w:r>
        <w:rPr>
          <w:color w:val="1C1C1C"/>
          <w:spacing w:val="-6"/>
          <w:w w:val="95"/>
          <w:sz w:val="42"/>
        </w:rPr>
        <w:t xml:space="preserve"> </w:t>
      </w:r>
      <w:r>
        <w:rPr>
          <w:color w:val="1C1C1C"/>
          <w:w w:val="95"/>
          <w:sz w:val="42"/>
        </w:rPr>
        <w:t>bladder,</w:t>
      </w:r>
      <w:r>
        <w:rPr>
          <w:color w:val="1C1C1C"/>
          <w:spacing w:val="-6"/>
          <w:w w:val="95"/>
          <w:sz w:val="42"/>
        </w:rPr>
        <w:t xml:space="preserve"> </w:t>
      </w:r>
      <w:r>
        <w:rPr>
          <w:color w:val="1C1C1C"/>
          <w:w w:val="95"/>
          <w:sz w:val="42"/>
        </w:rPr>
        <w:t>the</w:t>
      </w:r>
      <w:r>
        <w:rPr>
          <w:color w:val="1C1C1C"/>
          <w:spacing w:val="-21"/>
          <w:w w:val="95"/>
          <w:sz w:val="42"/>
        </w:rPr>
        <w:t xml:space="preserve"> </w:t>
      </w:r>
      <w:r>
        <w:rPr>
          <w:color w:val="1C1C1C"/>
          <w:w w:val="95"/>
          <w:sz w:val="42"/>
        </w:rPr>
        <w:t>lungs.</w:t>
      </w:r>
      <w:r>
        <w:rPr>
          <w:color w:val="1C1C1C"/>
          <w:spacing w:val="-32"/>
          <w:w w:val="95"/>
          <w:sz w:val="42"/>
        </w:rPr>
        <w:t xml:space="preserve"> </w:t>
      </w:r>
      <w:r>
        <w:rPr>
          <w:color w:val="1C1C1C"/>
          <w:w w:val="95"/>
          <w:sz w:val="42"/>
        </w:rPr>
        <w:t>the</w:t>
      </w:r>
      <w:r>
        <w:rPr>
          <w:color w:val="1C1C1C"/>
          <w:spacing w:val="-29"/>
          <w:w w:val="95"/>
          <w:sz w:val="42"/>
        </w:rPr>
        <w:t xml:space="preserve"> </w:t>
      </w:r>
      <w:r>
        <w:rPr>
          <w:color w:val="1C1C1C"/>
          <w:w w:val="95"/>
          <w:sz w:val="42"/>
        </w:rPr>
        <w:t>heart,</w:t>
      </w:r>
      <w:r>
        <w:rPr>
          <w:color w:val="1C1C1C"/>
          <w:spacing w:val="-4"/>
          <w:w w:val="95"/>
          <w:sz w:val="42"/>
        </w:rPr>
        <w:t xml:space="preserve"> </w:t>
      </w:r>
      <w:r>
        <w:rPr>
          <w:color w:val="1C1C1C"/>
          <w:w w:val="95"/>
          <w:sz w:val="42"/>
        </w:rPr>
        <w:t>the</w:t>
      </w:r>
      <w:r>
        <w:rPr>
          <w:color w:val="1C1C1C"/>
          <w:spacing w:val="-15"/>
          <w:w w:val="95"/>
          <w:sz w:val="42"/>
        </w:rPr>
        <w:t xml:space="preserve"> </w:t>
      </w:r>
      <w:r>
        <w:rPr>
          <w:color w:val="1C1C1C"/>
          <w:w w:val="95"/>
          <w:sz w:val="42"/>
        </w:rPr>
        <w:t>kidneys,</w:t>
      </w:r>
      <w:r>
        <w:rPr>
          <w:color w:val="1C1C1C"/>
          <w:spacing w:val="15"/>
          <w:w w:val="95"/>
          <w:sz w:val="42"/>
        </w:rPr>
        <w:t xml:space="preserve"> </w:t>
      </w:r>
      <w:r>
        <w:rPr>
          <w:color w:val="1C1C1C"/>
          <w:w w:val="95"/>
          <w:sz w:val="42"/>
        </w:rPr>
        <w:t>and</w:t>
      </w:r>
      <w:r>
        <w:rPr>
          <w:color w:val="1C1C1C"/>
          <w:spacing w:val="-17"/>
          <w:w w:val="95"/>
          <w:sz w:val="42"/>
        </w:rPr>
        <w:t xml:space="preserve"> </w:t>
      </w:r>
      <w:r>
        <w:rPr>
          <w:color w:val="1C1C1C"/>
          <w:w w:val="95"/>
          <w:sz w:val="42"/>
        </w:rPr>
        <w:t>the</w:t>
      </w:r>
      <w:r>
        <w:rPr>
          <w:color w:val="1C1C1C"/>
          <w:spacing w:val="-12"/>
          <w:w w:val="95"/>
          <w:sz w:val="42"/>
        </w:rPr>
        <w:t xml:space="preserve"> </w:t>
      </w:r>
      <w:r>
        <w:rPr>
          <w:color w:val="1C1C1C"/>
          <w:w w:val="95"/>
          <w:sz w:val="42"/>
        </w:rPr>
        <w:t>spleen.</w:t>
      </w:r>
      <w:r>
        <w:rPr>
          <w:color w:val="1C1C1C"/>
          <w:spacing w:val="-11"/>
          <w:w w:val="95"/>
          <w:sz w:val="42"/>
        </w:rPr>
        <w:t xml:space="preserve"> </w:t>
      </w:r>
      <w:r>
        <w:rPr>
          <w:color w:val="1C1C1C"/>
          <w:w w:val="95"/>
          <w:sz w:val="42"/>
        </w:rPr>
        <w:t>When</w:t>
      </w:r>
      <w:r>
        <w:rPr>
          <w:color w:val="1C1C1C"/>
          <w:spacing w:val="-14"/>
          <w:w w:val="95"/>
          <w:sz w:val="42"/>
        </w:rPr>
        <w:t xml:space="preserve"> </w:t>
      </w:r>
      <w:r>
        <w:rPr>
          <w:color w:val="1C1C1C"/>
          <w:w w:val="95"/>
          <w:sz w:val="42"/>
        </w:rPr>
        <w:t>these</w:t>
      </w:r>
      <w:r>
        <w:rPr>
          <w:color w:val="1C1C1C"/>
          <w:spacing w:val="-26"/>
          <w:w w:val="95"/>
          <w:sz w:val="42"/>
        </w:rPr>
        <w:t xml:space="preserve"> </w:t>
      </w:r>
      <w:r>
        <w:rPr>
          <w:color w:val="1C1C1C"/>
          <w:spacing w:val="15"/>
          <w:w w:val="95"/>
          <w:sz w:val="42"/>
        </w:rPr>
        <w:t>five</w:t>
      </w:r>
    </w:p>
    <w:p w14:paraId="1DF80C07" w14:textId="77777777" w:rsidR="003D45B2" w:rsidRDefault="003D45B2">
      <w:pPr>
        <w:pStyle w:val="BodyText"/>
        <w:rPr>
          <w:sz w:val="50"/>
        </w:rPr>
      </w:pPr>
    </w:p>
    <w:p w14:paraId="1DF80C08" w14:textId="77777777" w:rsidR="003D45B2" w:rsidRDefault="003D2B09">
      <w:pPr>
        <w:spacing w:before="448"/>
        <w:ind w:left="1651"/>
        <w:rPr>
          <w:rFonts w:ascii="Cambria"/>
          <w:sz w:val="45"/>
        </w:rPr>
      </w:pPr>
      <w:r>
        <w:rPr>
          <w:rFonts w:ascii="Cambria"/>
          <w:color w:val="0D0D0D"/>
          <w:spacing w:val="15"/>
          <w:sz w:val="45"/>
        </w:rPr>
        <w:t>12</w:t>
      </w:r>
    </w:p>
    <w:p w14:paraId="1DF80C09" w14:textId="77777777" w:rsidR="003D45B2" w:rsidRDefault="003D45B2">
      <w:pPr>
        <w:rPr>
          <w:rFonts w:ascii="Cambria"/>
          <w:sz w:val="45"/>
        </w:rPr>
        <w:sectPr w:rsidR="003D45B2">
          <w:pgSz w:w="18000" w:h="27000"/>
          <w:pgMar w:top="1220" w:right="620" w:bottom="280" w:left="1840" w:header="720" w:footer="720" w:gutter="0"/>
          <w:cols w:space="720"/>
        </w:sectPr>
      </w:pPr>
    </w:p>
    <w:p w14:paraId="1DF80C0A" w14:textId="77777777" w:rsidR="003D45B2" w:rsidRDefault="00000000">
      <w:pPr>
        <w:spacing w:before="85" w:line="288" w:lineRule="auto"/>
        <w:ind w:left="104" w:right="113" w:firstLine="5"/>
        <w:jc w:val="both"/>
        <w:rPr>
          <w:rFonts w:ascii="Book Antiqua"/>
          <w:sz w:val="39"/>
        </w:rPr>
      </w:pPr>
      <w:r>
        <w:lastRenderedPageBreak/>
        <w:pict w14:anchorId="1DF81DE5">
          <v:group id="_x0000_s1759" style="position:absolute;left:0;text-align:left;margin-left:59.95pt;margin-top:0;width:840.05pt;height:1350pt;z-index:-20009472;mso-position-horizontal-relative:page;mso-position-vertical-relative:page" coordorigin="1199" coordsize="16801,27000">
            <v:shape id="_x0000_s1761" type="#_x0000_t75" style="position:absolute;left:1199;width:16801;height:27000">
              <v:imagedata r:id="rId114" o:title=""/>
            </v:shape>
            <v:shape id="_x0000_s1760" type="#_x0000_t75" style="position:absolute;left:16275;top:20249;width:240;height:360">
              <v:imagedata r:id="rId115" o:title=""/>
            </v:shape>
            <w10:wrap anchorx="page" anchory="page"/>
          </v:group>
        </w:pict>
      </w:r>
      <w:r w:rsidR="003D2B09">
        <w:rPr>
          <w:rFonts w:ascii="Book Antiqua"/>
          <w:color w:val="1B1B1B"/>
          <w:w w:val="115"/>
          <w:sz w:val="39"/>
        </w:rPr>
        <w:t xml:space="preserve">organs are </w:t>
      </w:r>
      <w:proofErr w:type="gramStart"/>
      <w:r w:rsidR="003D2B09">
        <w:rPr>
          <w:rFonts w:ascii="Book Antiqua"/>
          <w:color w:val="1B1B1B"/>
          <w:w w:val="115"/>
          <w:sz w:val="39"/>
        </w:rPr>
        <w:t>injured,</w:t>
      </w:r>
      <w:proofErr w:type="gramEnd"/>
      <w:r w:rsidR="003D2B09">
        <w:rPr>
          <w:rFonts w:ascii="Book Antiqua"/>
          <w:color w:val="1B1B1B"/>
          <w:w w:val="115"/>
          <w:sz w:val="39"/>
        </w:rPr>
        <w:t xml:space="preserve"> the five spirits leave. 'Dark' refers to Heaven. In Man this</w:t>
      </w:r>
      <w:r w:rsidR="003D2B09">
        <w:rPr>
          <w:rFonts w:ascii="Book Antiqua"/>
          <w:color w:val="1B1B1B"/>
          <w:spacing w:val="1"/>
          <w:w w:val="115"/>
          <w:sz w:val="39"/>
        </w:rPr>
        <w:t xml:space="preserve"> </w:t>
      </w:r>
      <w:r w:rsidR="003D2B09">
        <w:rPr>
          <w:rFonts w:ascii="Book Antiqua"/>
          <w:color w:val="1B1B1B"/>
          <w:w w:val="115"/>
          <w:position w:val="1"/>
          <w:sz w:val="39"/>
        </w:rPr>
        <w:t xml:space="preserve">means the nose, which links us with Heaven. 'Womb' refers </w:t>
      </w:r>
      <w:r w:rsidR="003D2B09">
        <w:rPr>
          <w:rFonts w:ascii="Book Antiqua"/>
          <w:color w:val="1B1B1B"/>
          <w:spacing w:val="12"/>
          <w:w w:val="115"/>
          <w:position w:val="1"/>
          <w:sz w:val="39"/>
        </w:rPr>
        <w:t xml:space="preserve">to </w:t>
      </w:r>
      <w:r w:rsidR="003D2B09">
        <w:rPr>
          <w:rFonts w:ascii="Book Antiqua"/>
          <w:color w:val="1B1B1B"/>
          <w:w w:val="115"/>
          <w:position w:val="1"/>
          <w:sz w:val="39"/>
        </w:rPr>
        <w:t xml:space="preserve">Earth. </w:t>
      </w:r>
      <w:r w:rsidR="003D2B09">
        <w:rPr>
          <w:rFonts w:ascii="Book Antiqua"/>
          <w:color w:val="1B1B1B"/>
          <w:w w:val="115"/>
          <w:sz w:val="39"/>
        </w:rPr>
        <w:t>In Man</w:t>
      </w:r>
      <w:r w:rsidR="003D2B09">
        <w:rPr>
          <w:rFonts w:ascii="Book Antiqua"/>
          <w:color w:val="1B1B1B"/>
          <w:spacing w:val="-110"/>
          <w:w w:val="115"/>
          <w:sz w:val="39"/>
        </w:rPr>
        <w:t xml:space="preserve"> </w:t>
      </w:r>
      <w:r w:rsidR="003D2B09">
        <w:rPr>
          <w:rFonts w:ascii="Book Antiqua"/>
          <w:color w:val="1B1B1B"/>
          <w:w w:val="115"/>
          <w:position w:val="1"/>
          <w:sz w:val="39"/>
        </w:rPr>
        <w:t>this means the mouth,</w:t>
      </w:r>
      <w:r w:rsidR="003D2B09">
        <w:rPr>
          <w:rFonts w:ascii="Book Antiqua"/>
          <w:color w:val="1B1B1B"/>
          <w:spacing w:val="1"/>
          <w:w w:val="115"/>
          <w:position w:val="1"/>
          <w:sz w:val="39"/>
        </w:rPr>
        <w:t xml:space="preserve"> </w:t>
      </w:r>
      <w:r w:rsidR="003D2B09">
        <w:rPr>
          <w:rFonts w:ascii="Book Antiqua"/>
          <w:color w:val="1B1B1B"/>
          <w:w w:val="115"/>
          <w:position w:val="1"/>
          <w:sz w:val="39"/>
        </w:rPr>
        <w:t xml:space="preserve">which links us with Earth. The breath </w:t>
      </w:r>
      <w:r w:rsidR="003D2B09">
        <w:rPr>
          <w:rFonts w:ascii="Book Antiqua"/>
          <w:color w:val="1B1B1B"/>
          <w:w w:val="115"/>
          <w:sz w:val="39"/>
        </w:rPr>
        <w:t>that passes</w:t>
      </w:r>
      <w:r w:rsidR="003D2B09">
        <w:rPr>
          <w:rFonts w:ascii="Book Antiqua"/>
          <w:color w:val="1B1B1B"/>
          <w:spacing w:val="1"/>
          <w:w w:val="115"/>
          <w:sz w:val="39"/>
        </w:rPr>
        <w:t xml:space="preserve"> </w:t>
      </w:r>
      <w:r w:rsidR="003D2B09">
        <w:rPr>
          <w:rFonts w:ascii="Book Antiqua"/>
          <w:color w:val="1B1B1B"/>
          <w:w w:val="115"/>
          <w:sz w:val="39"/>
        </w:rPr>
        <w:t>through our nose and mouth should be finer than gossamer silk and barely</w:t>
      </w:r>
      <w:r w:rsidR="003D2B09">
        <w:rPr>
          <w:rFonts w:ascii="Book Antiqua"/>
          <w:color w:val="1B1B1B"/>
          <w:spacing w:val="1"/>
          <w:w w:val="115"/>
          <w:sz w:val="39"/>
        </w:rPr>
        <w:t xml:space="preserve"> </w:t>
      </w:r>
      <w:r w:rsidR="003D2B09">
        <w:rPr>
          <w:rFonts w:ascii="Book Antiqua"/>
          <w:color w:val="1B1B1B"/>
          <w:w w:val="115"/>
          <w:sz w:val="39"/>
        </w:rPr>
        <w:t xml:space="preserve">noticeable, as if it weren't </w:t>
      </w:r>
      <w:proofErr w:type="gramStart"/>
      <w:r w:rsidR="003D2B09">
        <w:rPr>
          <w:rFonts w:ascii="Book Antiqua"/>
          <w:color w:val="1B1B1B"/>
          <w:w w:val="115"/>
          <w:sz w:val="39"/>
        </w:rPr>
        <w:t>actually present</w:t>
      </w:r>
      <w:proofErr w:type="gramEnd"/>
      <w:r w:rsidR="003D2B09">
        <w:rPr>
          <w:rFonts w:ascii="Book Antiqua"/>
          <w:color w:val="1B1B1B"/>
          <w:w w:val="115"/>
          <w:sz w:val="39"/>
        </w:rPr>
        <w:t>. It should be relaxed and never</w:t>
      </w:r>
      <w:r w:rsidR="003D2B09">
        <w:rPr>
          <w:rFonts w:ascii="Book Antiqua"/>
          <w:color w:val="1B1B1B"/>
          <w:spacing w:val="1"/>
          <w:w w:val="115"/>
          <w:sz w:val="39"/>
        </w:rPr>
        <w:t xml:space="preserve"> </w:t>
      </w:r>
      <w:r w:rsidR="003D2B09">
        <w:rPr>
          <w:rFonts w:ascii="Book Antiqua"/>
          <w:color w:val="1B1B1B"/>
          <w:w w:val="115"/>
          <w:position w:val="1"/>
          <w:sz w:val="39"/>
        </w:rPr>
        <w:t>strained</w:t>
      </w:r>
      <w:r w:rsidR="003D2B09">
        <w:rPr>
          <w:rFonts w:ascii="Book Antiqua"/>
          <w:color w:val="1B1B1B"/>
          <w:spacing w:val="3"/>
          <w:w w:val="115"/>
          <w:position w:val="1"/>
          <w:sz w:val="39"/>
        </w:rPr>
        <w:t xml:space="preserve"> </w:t>
      </w:r>
      <w:r w:rsidR="003D2B09">
        <w:rPr>
          <w:rFonts w:ascii="Book Antiqua"/>
          <w:color w:val="1B1B1B"/>
          <w:w w:val="115"/>
          <w:sz w:val="39"/>
        </w:rPr>
        <w:t>or</w:t>
      </w:r>
      <w:r w:rsidR="003D2B09">
        <w:rPr>
          <w:rFonts w:ascii="Book Antiqua"/>
          <w:color w:val="1B1B1B"/>
          <w:spacing w:val="10"/>
          <w:w w:val="115"/>
          <w:sz w:val="39"/>
        </w:rPr>
        <w:t xml:space="preserve"> </w:t>
      </w:r>
      <w:r w:rsidR="003D2B09">
        <w:rPr>
          <w:rFonts w:ascii="Book Antiqua"/>
          <w:color w:val="1B1B1B"/>
          <w:w w:val="115"/>
          <w:position w:val="1"/>
          <w:sz w:val="39"/>
        </w:rPr>
        <w:t>exhausted."</w:t>
      </w:r>
    </w:p>
    <w:p w14:paraId="1DF80C0B" w14:textId="77777777" w:rsidR="003D45B2" w:rsidRDefault="003D2B09">
      <w:pPr>
        <w:spacing w:before="89" w:line="285" w:lineRule="auto"/>
        <w:ind w:left="115" w:right="138" w:hanging="11"/>
        <w:jc w:val="both"/>
        <w:rPr>
          <w:rFonts w:ascii="Book Antiqua"/>
          <w:sz w:val="39"/>
        </w:rPr>
      </w:pPr>
      <w:r>
        <w:rPr>
          <w:rFonts w:ascii="Tahoma"/>
          <w:color w:val="1D1D1D"/>
          <w:w w:val="110"/>
          <w:sz w:val="39"/>
        </w:rPr>
        <w:t xml:space="preserve">WU </w:t>
      </w:r>
      <w:r>
        <w:rPr>
          <w:rFonts w:ascii="Tahoma"/>
          <w:color w:val="1D1D1D"/>
          <w:spacing w:val="24"/>
          <w:w w:val="110"/>
          <w:sz w:val="39"/>
        </w:rPr>
        <w:t>CH</w:t>
      </w:r>
      <w:r>
        <w:rPr>
          <w:rFonts w:ascii="Tahoma"/>
          <w:color w:val="1D1D1D"/>
          <w:spacing w:val="24"/>
          <w:w w:val="110"/>
          <w:position w:val="18"/>
          <w:sz w:val="39"/>
        </w:rPr>
        <w:t xml:space="preserve">' </w:t>
      </w:r>
      <w:r>
        <w:rPr>
          <w:rFonts w:ascii="Tahoma"/>
          <w:color w:val="1D1D1D"/>
          <w:spacing w:val="14"/>
          <w:w w:val="110"/>
          <w:sz w:val="39"/>
        </w:rPr>
        <w:t xml:space="preserve">ENG </w:t>
      </w:r>
      <w:r>
        <w:rPr>
          <w:rFonts w:ascii="Book Antiqua"/>
          <w:color w:val="1D1D1D"/>
          <w:w w:val="110"/>
          <w:sz w:val="39"/>
        </w:rPr>
        <w:t>says, "The empty valley is where spirits dwell, where breath isn't</w:t>
      </w:r>
      <w:r>
        <w:rPr>
          <w:rFonts w:ascii="Book Antiqua"/>
          <w:color w:val="1D1D1D"/>
          <w:spacing w:val="1"/>
          <w:w w:val="110"/>
          <w:sz w:val="39"/>
        </w:rPr>
        <w:t xml:space="preserve"> </w:t>
      </w:r>
      <w:r>
        <w:rPr>
          <w:rFonts w:ascii="Book Antiqua"/>
          <w:color w:val="1D1D1D"/>
          <w:w w:val="110"/>
          <w:sz w:val="39"/>
        </w:rPr>
        <w:t>exhausted. Who relaxes their breath increases their vitality Who strains their</w:t>
      </w:r>
      <w:r>
        <w:rPr>
          <w:rFonts w:ascii="Book Antiqua"/>
          <w:color w:val="1D1D1D"/>
          <w:spacing w:val="1"/>
          <w:w w:val="110"/>
          <w:sz w:val="39"/>
        </w:rPr>
        <w:t xml:space="preserve"> </w:t>
      </w:r>
      <w:r>
        <w:rPr>
          <w:rFonts w:ascii="Book Antiqua"/>
          <w:color w:val="1D1D1D"/>
          <w:w w:val="110"/>
          <w:position w:val="1"/>
          <w:sz w:val="39"/>
        </w:rPr>
        <w:t>breath</w:t>
      </w:r>
      <w:r>
        <w:rPr>
          <w:rFonts w:ascii="Book Antiqua"/>
          <w:color w:val="1D1D1D"/>
          <w:spacing w:val="-3"/>
          <w:w w:val="110"/>
          <w:position w:val="1"/>
          <w:sz w:val="39"/>
        </w:rPr>
        <w:t xml:space="preserve"> </w:t>
      </w:r>
      <w:r>
        <w:rPr>
          <w:rFonts w:ascii="Book Antiqua"/>
          <w:color w:val="1D1D1D"/>
          <w:w w:val="110"/>
          <w:position w:val="1"/>
          <w:sz w:val="39"/>
        </w:rPr>
        <w:t>soon</w:t>
      </w:r>
      <w:r>
        <w:rPr>
          <w:rFonts w:ascii="Book Antiqua"/>
          <w:color w:val="1D1D1D"/>
          <w:spacing w:val="6"/>
          <w:w w:val="110"/>
          <w:position w:val="1"/>
          <w:sz w:val="39"/>
        </w:rPr>
        <w:t xml:space="preserve"> </w:t>
      </w:r>
      <w:r>
        <w:rPr>
          <w:rFonts w:ascii="Book Antiqua"/>
          <w:color w:val="1D1D1D"/>
          <w:w w:val="110"/>
          <w:sz w:val="39"/>
        </w:rPr>
        <w:t>expires."</w:t>
      </w:r>
    </w:p>
    <w:p w14:paraId="1DF80C0C" w14:textId="77777777" w:rsidR="003D45B2" w:rsidRDefault="003D2B09">
      <w:pPr>
        <w:spacing w:before="114" w:line="288" w:lineRule="auto"/>
        <w:ind w:left="113" w:right="125" w:hanging="9"/>
        <w:jc w:val="both"/>
        <w:rPr>
          <w:rFonts w:ascii="Book Antiqua"/>
          <w:sz w:val="39"/>
        </w:rPr>
      </w:pPr>
      <w:r>
        <w:rPr>
          <w:rFonts w:ascii="Tahoma"/>
          <w:color w:val="171717"/>
          <w:spacing w:val="12"/>
          <w:w w:val="110"/>
          <w:position w:val="1"/>
          <w:sz w:val="39"/>
        </w:rPr>
        <w:t>TE-CH</w:t>
      </w:r>
      <w:r>
        <w:rPr>
          <w:rFonts w:ascii="Tahoma"/>
          <w:color w:val="171717"/>
          <w:spacing w:val="12"/>
          <w:w w:val="110"/>
          <w:position w:val="18"/>
          <w:sz w:val="39"/>
        </w:rPr>
        <w:t xml:space="preserve">' </w:t>
      </w:r>
      <w:r>
        <w:rPr>
          <w:rFonts w:ascii="Tahoma"/>
          <w:color w:val="171717"/>
          <w:spacing w:val="24"/>
          <w:w w:val="110"/>
          <w:position w:val="1"/>
          <w:sz w:val="39"/>
        </w:rPr>
        <w:t xml:space="preserve">ING </w:t>
      </w:r>
      <w:r>
        <w:rPr>
          <w:rFonts w:ascii="Book Antiqua"/>
          <w:color w:val="171717"/>
          <w:w w:val="110"/>
          <w:position w:val="1"/>
          <w:sz w:val="39"/>
        </w:rPr>
        <w:t xml:space="preserve">says, "Purposeful action leads to exhaustion. The Tao is </w:t>
      </w:r>
      <w:r>
        <w:rPr>
          <w:rFonts w:ascii="Book Antiqua"/>
          <w:color w:val="171717"/>
          <w:w w:val="110"/>
          <w:sz w:val="39"/>
        </w:rPr>
        <w:t>empty and</w:t>
      </w:r>
      <w:r>
        <w:rPr>
          <w:rFonts w:ascii="Book Antiqua"/>
          <w:color w:val="171717"/>
          <w:spacing w:val="1"/>
          <w:w w:val="110"/>
          <w:sz w:val="39"/>
        </w:rPr>
        <w:t xml:space="preserve"> </w:t>
      </w:r>
      <w:r>
        <w:rPr>
          <w:rFonts w:ascii="Book Antiqua"/>
          <w:color w:val="171717"/>
          <w:w w:val="115"/>
          <w:sz w:val="39"/>
        </w:rPr>
        <w:t>acts</w:t>
      </w:r>
      <w:r>
        <w:rPr>
          <w:rFonts w:ascii="Book Antiqua"/>
          <w:color w:val="171717"/>
          <w:spacing w:val="6"/>
          <w:w w:val="115"/>
          <w:sz w:val="39"/>
        </w:rPr>
        <w:t xml:space="preserve"> </w:t>
      </w:r>
      <w:r>
        <w:rPr>
          <w:rFonts w:ascii="Book Antiqua"/>
          <w:color w:val="171717"/>
          <w:w w:val="115"/>
          <w:sz w:val="39"/>
        </w:rPr>
        <w:t>without</w:t>
      </w:r>
      <w:r>
        <w:rPr>
          <w:rFonts w:ascii="Book Antiqua"/>
          <w:color w:val="171717"/>
          <w:spacing w:val="8"/>
          <w:w w:val="115"/>
          <w:sz w:val="39"/>
        </w:rPr>
        <w:t xml:space="preserve"> </w:t>
      </w:r>
      <w:r>
        <w:rPr>
          <w:rFonts w:ascii="Book Antiqua"/>
          <w:color w:val="171717"/>
          <w:w w:val="115"/>
          <w:sz w:val="39"/>
        </w:rPr>
        <w:t>purpose.</w:t>
      </w:r>
      <w:r>
        <w:rPr>
          <w:rFonts w:ascii="Book Antiqua"/>
          <w:color w:val="171717"/>
          <w:spacing w:val="20"/>
          <w:w w:val="115"/>
          <w:sz w:val="39"/>
        </w:rPr>
        <w:t xml:space="preserve"> </w:t>
      </w:r>
      <w:r>
        <w:rPr>
          <w:rFonts w:ascii="Book Antiqua"/>
          <w:color w:val="171717"/>
          <w:w w:val="115"/>
          <w:sz w:val="39"/>
        </w:rPr>
        <w:t>Hence</w:t>
      </w:r>
      <w:r>
        <w:rPr>
          <w:rFonts w:ascii="Book Antiqua"/>
          <w:color w:val="171717"/>
          <w:spacing w:val="-12"/>
          <w:w w:val="115"/>
          <w:sz w:val="39"/>
        </w:rPr>
        <w:t xml:space="preserve"> </w:t>
      </w:r>
      <w:r>
        <w:rPr>
          <w:rFonts w:ascii="Book Antiqua"/>
          <w:color w:val="171717"/>
          <w:w w:val="115"/>
          <w:sz w:val="39"/>
        </w:rPr>
        <w:t>it</w:t>
      </w:r>
      <w:r>
        <w:rPr>
          <w:rFonts w:ascii="Book Antiqua"/>
          <w:color w:val="171717"/>
          <w:spacing w:val="17"/>
          <w:w w:val="115"/>
          <w:sz w:val="39"/>
        </w:rPr>
        <w:t xml:space="preserve"> </w:t>
      </w:r>
      <w:r>
        <w:rPr>
          <w:rFonts w:ascii="Book Antiqua"/>
          <w:color w:val="171717"/>
          <w:w w:val="115"/>
          <w:sz w:val="39"/>
        </w:rPr>
        <w:t>can't</w:t>
      </w:r>
      <w:r>
        <w:rPr>
          <w:rFonts w:ascii="Book Antiqua"/>
          <w:color w:val="171717"/>
          <w:spacing w:val="14"/>
          <w:w w:val="115"/>
          <w:sz w:val="39"/>
        </w:rPr>
        <w:t xml:space="preserve"> </w:t>
      </w:r>
      <w:r>
        <w:rPr>
          <w:rFonts w:ascii="Book Antiqua"/>
          <w:color w:val="171717"/>
          <w:w w:val="115"/>
          <w:sz w:val="39"/>
        </w:rPr>
        <w:t>be</w:t>
      </w:r>
      <w:r>
        <w:rPr>
          <w:rFonts w:ascii="Book Antiqua"/>
          <w:color w:val="171717"/>
          <w:spacing w:val="-4"/>
          <w:w w:val="115"/>
          <w:sz w:val="39"/>
        </w:rPr>
        <w:t xml:space="preserve"> </w:t>
      </w:r>
      <w:r>
        <w:rPr>
          <w:rFonts w:ascii="Book Antiqua"/>
          <w:color w:val="171717"/>
          <w:w w:val="115"/>
          <w:sz w:val="39"/>
        </w:rPr>
        <w:t>exhausted."</w:t>
      </w:r>
    </w:p>
    <w:p w14:paraId="1DF80C0D" w14:textId="77777777" w:rsidR="003D45B2" w:rsidRDefault="003D2B09">
      <w:pPr>
        <w:spacing w:before="95" w:line="285" w:lineRule="auto"/>
        <w:ind w:left="120" w:right="120"/>
        <w:jc w:val="both"/>
        <w:rPr>
          <w:rFonts w:ascii="Book Antiqua" w:hAnsi="Book Antiqua"/>
          <w:sz w:val="39"/>
        </w:rPr>
      </w:pPr>
      <w:r>
        <w:rPr>
          <w:rFonts w:ascii="Tahoma" w:hAnsi="Tahoma"/>
          <w:color w:val="1C1C1C"/>
          <w:spacing w:val="23"/>
          <w:w w:val="110"/>
          <w:position w:val="2"/>
          <w:sz w:val="39"/>
        </w:rPr>
        <w:t>SUNG</w:t>
      </w:r>
      <w:r>
        <w:rPr>
          <w:rFonts w:ascii="Tahoma" w:hAnsi="Tahoma"/>
          <w:color w:val="1C1C1C"/>
          <w:spacing w:val="-12"/>
          <w:w w:val="110"/>
          <w:position w:val="2"/>
          <w:sz w:val="39"/>
        </w:rPr>
        <w:t xml:space="preserve"> </w:t>
      </w:r>
      <w:r>
        <w:rPr>
          <w:rFonts w:ascii="Tahoma" w:hAnsi="Tahoma"/>
          <w:color w:val="1C1C1C"/>
          <w:spacing w:val="22"/>
          <w:w w:val="110"/>
          <w:position w:val="2"/>
          <w:sz w:val="39"/>
        </w:rPr>
        <w:t>CH</w:t>
      </w:r>
      <w:r>
        <w:rPr>
          <w:rFonts w:ascii="Tahoma" w:hAnsi="Tahoma"/>
          <w:color w:val="1C1C1C"/>
          <w:spacing w:val="22"/>
          <w:w w:val="110"/>
          <w:position w:val="20"/>
          <w:sz w:val="39"/>
        </w:rPr>
        <w:t>'</w:t>
      </w:r>
      <w:r>
        <w:rPr>
          <w:rFonts w:ascii="Tahoma" w:hAnsi="Tahoma"/>
          <w:color w:val="1C1C1C"/>
          <w:spacing w:val="22"/>
          <w:w w:val="110"/>
          <w:position w:val="1"/>
          <w:sz w:val="39"/>
        </w:rPr>
        <w:t>ANG-HSING</w:t>
      </w:r>
      <w:r>
        <w:rPr>
          <w:rFonts w:ascii="Tahoma" w:hAnsi="Tahoma"/>
          <w:color w:val="1C1C1C"/>
          <w:spacing w:val="-9"/>
          <w:w w:val="110"/>
          <w:position w:val="1"/>
          <w:sz w:val="39"/>
        </w:rPr>
        <w:t xml:space="preserve"> </w:t>
      </w:r>
      <w:r>
        <w:rPr>
          <w:rFonts w:ascii="Book Antiqua" w:hAnsi="Book Antiqua"/>
          <w:color w:val="1C1C1C"/>
          <w:w w:val="110"/>
          <w:sz w:val="39"/>
        </w:rPr>
        <w:t>says,</w:t>
      </w:r>
      <w:r>
        <w:rPr>
          <w:rFonts w:ascii="Book Antiqua" w:hAnsi="Book Antiqua"/>
          <w:color w:val="1C1C1C"/>
          <w:spacing w:val="-1"/>
          <w:w w:val="110"/>
          <w:sz w:val="39"/>
        </w:rPr>
        <w:t xml:space="preserve"> </w:t>
      </w:r>
      <w:r>
        <w:rPr>
          <w:rFonts w:ascii="Book Antiqua" w:hAnsi="Book Antiqua"/>
          <w:color w:val="1C1C1C"/>
          <w:w w:val="110"/>
          <w:sz w:val="39"/>
        </w:rPr>
        <w:t>"The</w:t>
      </w:r>
      <w:r>
        <w:rPr>
          <w:rFonts w:ascii="Book Antiqua" w:hAnsi="Book Antiqua"/>
          <w:color w:val="1C1C1C"/>
          <w:spacing w:val="-5"/>
          <w:w w:val="110"/>
          <w:sz w:val="39"/>
        </w:rPr>
        <w:t xml:space="preserve"> </w:t>
      </w:r>
      <w:r>
        <w:rPr>
          <w:rFonts w:ascii="Book Antiqua" w:hAnsi="Book Antiqua"/>
          <w:color w:val="1C1C1C"/>
          <w:w w:val="110"/>
          <w:sz w:val="39"/>
        </w:rPr>
        <w:t>valley</w:t>
      </w:r>
      <w:r>
        <w:rPr>
          <w:rFonts w:ascii="Book Antiqua" w:hAnsi="Book Antiqua"/>
          <w:color w:val="1C1C1C"/>
          <w:spacing w:val="-35"/>
          <w:w w:val="110"/>
          <w:sz w:val="39"/>
        </w:rPr>
        <w:t xml:space="preserve"> </w:t>
      </w:r>
      <w:r>
        <w:rPr>
          <w:rFonts w:ascii="Book Antiqua" w:hAnsi="Book Antiqua"/>
          <w:color w:val="1C1C1C"/>
          <w:w w:val="110"/>
          <w:sz w:val="39"/>
        </w:rPr>
        <w:t>spirit,</w:t>
      </w:r>
      <w:r>
        <w:rPr>
          <w:rFonts w:ascii="Book Antiqua" w:hAnsi="Book Antiqua"/>
          <w:color w:val="1C1C1C"/>
          <w:spacing w:val="-15"/>
          <w:w w:val="110"/>
          <w:sz w:val="39"/>
        </w:rPr>
        <w:t xml:space="preserve"> </w:t>
      </w:r>
      <w:r>
        <w:rPr>
          <w:rFonts w:ascii="Book Antiqua" w:hAnsi="Book Antiqua"/>
          <w:color w:val="1C1C1C"/>
          <w:w w:val="110"/>
          <w:sz w:val="39"/>
        </w:rPr>
        <w:t>the</w:t>
      </w:r>
      <w:r>
        <w:rPr>
          <w:rFonts w:ascii="Book Antiqua" w:hAnsi="Book Antiqua"/>
          <w:color w:val="1C1C1C"/>
          <w:spacing w:val="-32"/>
          <w:w w:val="110"/>
          <w:sz w:val="39"/>
        </w:rPr>
        <w:t xml:space="preserve"> </w:t>
      </w:r>
      <w:r>
        <w:rPr>
          <w:rFonts w:ascii="Book Antiqua" w:hAnsi="Book Antiqua"/>
          <w:color w:val="1C1C1C"/>
          <w:w w:val="110"/>
          <w:sz w:val="39"/>
        </w:rPr>
        <w:t>dark</w:t>
      </w:r>
      <w:r>
        <w:rPr>
          <w:rFonts w:ascii="Book Antiqua" w:hAnsi="Book Antiqua"/>
          <w:color w:val="1C1C1C"/>
          <w:spacing w:val="-23"/>
          <w:w w:val="110"/>
          <w:sz w:val="39"/>
        </w:rPr>
        <w:t xml:space="preserve"> </w:t>
      </w:r>
      <w:r>
        <w:rPr>
          <w:rFonts w:ascii="Book Antiqua" w:hAnsi="Book Antiqua"/>
          <w:color w:val="1C1C1C"/>
          <w:w w:val="110"/>
          <w:sz w:val="39"/>
        </w:rPr>
        <w:t>womb,</w:t>
      </w:r>
      <w:r>
        <w:rPr>
          <w:rFonts w:ascii="Book Antiqua" w:hAnsi="Book Antiqua"/>
          <w:color w:val="1C1C1C"/>
          <w:spacing w:val="-17"/>
          <w:w w:val="110"/>
          <w:sz w:val="39"/>
        </w:rPr>
        <w:t xml:space="preserve"> </w:t>
      </w:r>
      <w:r>
        <w:rPr>
          <w:rFonts w:ascii="Book Antiqua" w:hAnsi="Book Antiqua"/>
          <w:color w:val="1C1C1C"/>
          <w:w w:val="110"/>
          <w:sz w:val="39"/>
        </w:rPr>
        <w:t>the</w:t>
      </w:r>
      <w:r>
        <w:rPr>
          <w:rFonts w:ascii="Book Antiqua" w:hAnsi="Book Antiqua"/>
          <w:color w:val="1C1C1C"/>
          <w:spacing w:val="-25"/>
          <w:w w:val="110"/>
          <w:sz w:val="39"/>
        </w:rPr>
        <w:t xml:space="preserve"> </w:t>
      </w:r>
      <w:r>
        <w:rPr>
          <w:rFonts w:ascii="Book Antiqua" w:hAnsi="Book Antiqua"/>
          <w:color w:val="1C1C1C"/>
          <w:w w:val="110"/>
          <w:sz w:val="39"/>
        </w:rPr>
        <w:t>source</w:t>
      </w:r>
      <w:r>
        <w:rPr>
          <w:rFonts w:ascii="Book Antiqua" w:hAnsi="Book Antiqua"/>
          <w:color w:val="1C1C1C"/>
          <w:spacing w:val="-49"/>
          <w:w w:val="110"/>
          <w:sz w:val="39"/>
        </w:rPr>
        <w:t xml:space="preserve"> </w:t>
      </w:r>
      <w:r>
        <w:rPr>
          <w:rFonts w:ascii="Book Antiqua" w:hAnsi="Book Antiqua"/>
          <w:color w:val="1C1C1C"/>
          <w:w w:val="110"/>
          <w:sz w:val="39"/>
        </w:rPr>
        <w:t>of</w:t>
      </w:r>
      <w:r>
        <w:rPr>
          <w:rFonts w:ascii="Book Antiqua" w:hAnsi="Book Antiqua"/>
          <w:color w:val="1C1C1C"/>
          <w:spacing w:val="-33"/>
          <w:w w:val="110"/>
          <w:sz w:val="39"/>
        </w:rPr>
        <w:t xml:space="preserve"> </w:t>
      </w:r>
      <w:proofErr w:type="spellStart"/>
      <w:r>
        <w:rPr>
          <w:rFonts w:ascii="Book Antiqua" w:hAnsi="Book Antiqua"/>
          <w:color w:val="1C1C1C"/>
          <w:w w:val="110"/>
          <w:sz w:val="39"/>
        </w:rPr>
        <w:t>cre­</w:t>
      </w:r>
      <w:proofErr w:type="spellEnd"/>
      <w:r>
        <w:rPr>
          <w:rFonts w:ascii="Book Antiqua" w:hAnsi="Book Antiqua"/>
          <w:color w:val="1C1C1C"/>
          <w:spacing w:val="-105"/>
          <w:w w:val="110"/>
          <w:sz w:val="39"/>
        </w:rPr>
        <w:t xml:space="preserve"> </w:t>
      </w:r>
      <w:proofErr w:type="spellStart"/>
      <w:r>
        <w:rPr>
          <w:rFonts w:ascii="Book Antiqua" w:hAnsi="Book Antiqua"/>
          <w:color w:val="1C1C1C"/>
          <w:spacing w:val="-1"/>
          <w:w w:val="115"/>
          <w:position w:val="1"/>
          <w:sz w:val="39"/>
        </w:rPr>
        <w:t>ation</w:t>
      </w:r>
      <w:proofErr w:type="spellEnd"/>
      <w:r>
        <w:rPr>
          <w:rFonts w:ascii="Book Antiqua" w:hAnsi="Book Antiqua"/>
          <w:color w:val="1C1C1C"/>
          <w:spacing w:val="-1"/>
          <w:w w:val="115"/>
          <w:position w:val="1"/>
          <w:sz w:val="39"/>
        </w:rPr>
        <w:t>,</w:t>
      </w:r>
      <w:r>
        <w:rPr>
          <w:rFonts w:ascii="Book Antiqua" w:hAnsi="Book Antiqua"/>
          <w:color w:val="1C1C1C"/>
          <w:spacing w:val="4"/>
          <w:w w:val="115"/>
          <w:position w:val="1"/>
          <w:sz w:val="39"/>
        </w:rPr>
        <w:t xml:space="preserve"> </w:t>
      </w:r>
      <w:r>
        <w:rPr>
          <w:rFonts w:ascii="Book Antiqua" w:hAnsi="Book Antiqua"/>
          <w:color w:val="1C1C1C"/>
          <w:spacing w:val="-1"/>
          <w:w w:val="115"/>
          <w:sz w:val="39"/>
        </w:rPr>
        <w:t>all</w:t>
      </w:r>
      <w:r>
        <w:rPr>
          <w:rFonts w:ascii="Book Antiqua" w:hAnsi="Book Antiqua"/>
          <w:color w:val="1C1C1C"/>
          <w:spacing w:val="-26"/>
          <w:w w:val="115"/>
          <w:sz w:val="39"/>
        </w:rPr>
        <w:t xml:space="preserve"> </w:t>
      </w:r>
      <w:r>
        <w:rPr>
          <w:rFonts w:ascii="Book Antiqua" w:hAnsi="Book Antiqua"/>
          <w:color w:val="1C1C1C"/>
          <w:spacing w:val="-1"/>
          <w:w w:val="115"/>
          <w:sz w:val="39"/>
        </w:rPr>
        <w:t>act</w:t>
      </w:r>
      <w:r>
        <w:rPr>
          <w:rFonts w:ascii="Book Antiqua" w:hAnsi="Book Antiqua"/>
          <w:color w:val="1C1C1C"/>
          <w:spacing w:val="-4"/>
          <w:w w:val="115"/>
          <w:sz w:val="39"/>
        </w:rPr>
        <w:t xml:space="preserve"> </w:t>
      </w:r>
      <w:r>
        <w:rPr>
          <w:rFonts w:ascii="Book Antiqua" w:hAnsi="Book Antiqua"/>
          <w:color w:val="1C1C1C"/>
          <w:spacing w:val="-1"/>
          <w:w w:val="115"/>
          <w:sz w:val="39"/>
        </w:rPr>
        <w:t>without</w:t>
      </w:r>
      <w:r>
        <w:rPr>
          <w:rFonts w:ascii="Book Antiqua" w:hAnsi="Book Antiqua"/>
          <w:color w:val="1C1C1C"/>
          <w:spacing w:val="-26"/>
          <w:w w:val="115"/>
          <w:sz w:val="39"/>
        </w:rPr>
        <w:t xml:space="preserve"> </w:t>
      </w:r>
      <w:r>
        <w:rPr>
          <w:rFonts w:ascii="Book Antiqua" w:hAnsi="Book Antiqua"/>
          <w:color w:val="1C1C1C"/>
          <w:spacing w:val="-1"/>
          <w:w w:val="115"/>
          <w:sz w:val="39"/>
        </w:rPr>
        <w:t>acting.</w:t>
      </w:r>
      <w:r>
        <w:rPr>
          <w:rFonts w:ascii="Book Antiqua" w:hAnsi="Book Antiqua"/>
          <w:color w:val="1C1C1C"/>
          <w:spacing w:val="-79"/>
          <w:w w:val="115"/>
          <w:sz w:val="39"/>
        </w:rPr>
        <w:t xml:space="preserve"> </w:t>
      </w:r>
      <w:r>
        <w:rPr>
          <w:rFonts w:ascii="Book Antiqua" w:hAnsi="Book Antiqua"/>
          <w:color w:val="1C1C1C"/>
          <w:spacing w:val="-1"/>
          <w:w w:val="115"/>
          <w:sz w:val="39"/>
        </w:rPr>
        <w:t>Just</w:t>
      </w:r>
      <w:r>
        <w:rPr>
          <w:rFonts w:ascii="Book Antiqua" w:hAnsi="Book Antiqua"/>
          <w:color w:val="1C1C1C"/>
          <w:spacing w:val="-11"/>
          <w:w w:val="115"/>
          <w:sz w:val="39"/>
        </w:rPr>
        <w:t xml:space="preserve"> </w:t>
      </w:r>
      <w:r>
        <w:rPr>
          <w:rFonts w:ascii="Book Antiqua" w:hAnsi="Book Antiqua"/>
          <w:color w:val="1C1C1C"/>
          <w:spacing w:val="-1"/>
          <w:w w:val="115"/>
          <w:sz w:val="39"/>
        </w:rPr>
        <w:t>because</w:t>
      </w:r>
      <w:r>
        <w:rPr>
          <w:rFonts w:ascii="Book Antiqua" w:hAnsi="Book Antiqua"/>
          <w:color w:val="1C1C1C"/>
          <w:spacing w:val="-6"/>
          <w:w w:val="115"/>
          <w:sz w:val="39"/>
        </w:rPr>
        <w:t xml:space="preserve"> </w:t>
      </w:r>
      <w:r>
        <w:rPr>
          <w:rFonts w:ascii="Book Antiqua" w:hAnsi="Book Antiqua"/>
          <w:color w:val="1C1C1C"/>
          <w:w w:val="115"/>
          <w:sz w:val="39"/>
        </w:rPr>
        <w:t>we</w:t>
      </w:r>
      <w:r>
        <w:rPr>
          <w:rFonts w:ascii="Book Antiqua" w:hAnsi="Book Antiqua"/>
          <w:color w:val="1C1C1C"/>
          <w:spacing w:val="-28"/>
          <w:w w:val="115"/>
          <w:sz w:val="39"/>
        </w:rPr>
        <w:t xml:space="preserve"> </w:t>
      </w:r>
      <w:r>
        <w:rPr>
          <w:rFonts w:ascii="Book Antiqua" w:hAnsi="Book Antiqua"/>
          <w:color w:val="1C1C1C"/>
          <w:w w:val="115"/>
          <w:sz w:val="39"/>
        </w:rPr>
        <w:t>don't</w:t>
      </w:r>
      <w:r>
        <w:rPr>
          <w:rFonts w:ascii="Book Antiqua" w:hAnsi="Book Antiqua"/>
          <w:color w:val="1C1C1C"/>
          <w:spacing w:val="-8"/>
          <w:w w:val="115"/>
          <w:sz w:val="39"/>
        </w:rPr>
        <w:t xml:space="preserve"> </w:t>
      </w:r>
      <w:r>
        <w:rPr>
          <w:rFonts w:ascii="Book Antiqua" w:hAnsi="Book Antiqua"/>
          <w:color w:val="1C1C1C"/>
          <w:w w:val="115"/>
          <w:sz w:val="39"/>
        </w:rPr>
        <w:t>see</w:t>
      </w:r>
      <w:r>
        <w:rPr>
          <w:rFonts w:ascii="Book Antiqua" w:hAnsi="Book Antiqua"/>
          <w:color w:val="1C1C1C"/>
          <w:spacing w:val="-25"/>
          <w:w w:val="115"/>
          <w:sz w:val="39"/>
        </w:rPr>
        <w:t xml:space="preserve"> </w:t>
      </w:r>
      <w:r>
        <w:rPr>
          <w:rFonts w:ascii="Book Antiqua" w:hAnsi="Book Antiqua"/>
          <w:color w:val="1C1C1C"/>
          <w:w w:val="115"/>
          <w:sz w:val="39"/>
        </w:rPr>
        <w:t>them</w:t>
      </w:r>
      <w:r>
        <w:rPr>
          <w:rFonts w:ascii="Book Antiqua" w:hAnsi="Book Antiqua"/>
          <w:color w:val="1C1C1C"/>
          <w:spacing w:val="-19"/>
          <w:w w:val="115"/>
          <w:sz w:val="39"/>
        </w:rPr>
        <w:t xml:space="preserve"> </w:t>
      </w:r>
      <w:r>
        <w:rPr>
          <w:rFonts w:ascii="Book Antiqua" w:hAnsi="Book Antiqua"/>
          <w:color w:val="1C1C1C"/>
          <w:w w:val="115"/>
          <w:sz w:val="39"/>
        </w:rPr>
        <w:t>doesn't</w:t>
      </w:r>
      <w:r>
        <w:rPr>
          <w:rFonts w:ascii="Book Antiqua" w:hAnsi="Book Antiqua"/>
          <w:color w:val="1C1C1C"/>
          <w:spacing w:val="1"/>
          <w:w w:val="115"/>
          <w:sz w:val="39"/>
        </w:rPr>
        <w:t xml:space="preserve"> </w:t>
      </w:r>
      <w:r>
        <w:rPr>
          <w:rFonts w:ascii="Book Antiqua" w:hAnsi="Book Antiqua"/>
          <w:color w:val="1C1C1C"/>
          <w:w w:val="115"/>
          <w:sz w:val="39"/>
        </w:rPr>
        <w:t>mean</w:t>
      </w:r>
      <w:r>
        <w:rPr>
          <w:rFonts w:ascii="Book Antiqua" w:hAnsi="Book Antiqua"/>
          <w:color w:val="1C1C1C"/>
          <w:spacing w:val="-26"/>
          <w:w w:val="115"/>
          <w:sz w:val="39"/>
        </w:rPr>
        <w:t xml:space="preserve"> </w:t>
      </w:r>
      <w:r>
        <w:rPr>
          <w:rFonts w:ascii="Book Antiqua" w:hAnsi="Book Antiqua"/>
          <w:color w:val="1C1C1C"/>
          <w:w w:val="115"/>
          <w:sz w:val="39"/>
        </w:rPr>
        <w:t>they</w:t>
      </w:r>
      <w:r>
        <w:rPr>
          <w:rFonts w:ascii="Book Antiqua" w:hAnsi="Book Antiqua"/>
          <w:color w:val="1C1C1C"/>
          <w:spacing w:val="-110"/>
          <w:w w:val="115"/>
          <w:sz w:val="39"/>
        </w:rPr>
        <w:t xml:space="preserve"> </w:t>
      </w:r>
      <w:r>
        <w:rPr>
          <w:rFonts w:ascii="Book Antiqua" w:hAnsi="Book Antiqua"/>
          <w:color w:val="1C1C1C"/>
          <w:w w:val="115"/>
          <w:sz w:val="39"/>
        </w:rPr>
        <w:t>don't</w:t>
      </w:r>
      <w:r>
        <w:rPr>
          <w:rFonts w:ascii="Book Antiqua" w:hAnsi="Book Antiqua"/>
          <w:color w:val="1C1C1C"/>
          <w:spacing w:val="5"/>
          <w:w w:val="115"/>
          <w:sz w:val="39"/>
        </w:rPr>
        <w:t xml:space="preserve"> </w:t>
      </w:r>
      <w:r>
        <w:rPr>
          <w:rFonts w:ascii="Book Antiqua" w:hAnsi="Book Antiqua"/>
          <w:color w:val="1C1C1C"/>
          <w:w w:val="115"/>
          <w:position w:val="1"/>
          <w:sz w:val="39"/>
        </w:rPr>
        <w:t>exist."</w:t>
      </w:r>
    </w:p>
    <w:p w14:paraId="1DF80C0E" w14:textId="77777777" w:rsidR="003D45B2" w:rsidRDefault="003D2B09">
      <w:pPr>
        <w:spacing w:before="233" w:line="570" w:lineRule="atLeast"/>
        <w:ind w:left="119" w:right="117" w:firstLine="15"/>
        <w:jc w:val="both"/>
        <w:rPr>
          <w:rFonts w:ascii="Book Antiqua"/>
          <w:sz w:val="39"/>
        </w:rPr>
      </w:pPr>
      <w:r>
        <w:rPr>
          <w:rFonts w:ascii="Tahoma"/>
          <w:color w:val="181818"/>
          <w:w w:val="110"/>
          <w:sz w:val="39"/>
        </w:rPr>
        <w:t xml:space="preserve">LIU </w:t>
      </w:r>
      <w:r>
        <w:rPr>
          <w:rFonts w:ascii="Tahoma"/>
          <w:color w:val="181818"/>
          <w:spacing w:val="24"/>
          <w:w w:val="110"/>
          <w:position w:val="1"/>
          <w:sz w:val="39"/>
        </w:rPr>
        <w:t xml:space="preserve">CHING </w:t>
      </w:r>
      <w:r>
        <w:rPr>
          <w:rFonts w:ascii="Book Antiqua"/>
          <w:color w:val="181818"/>
          <w:w w:val="110"/>
          <w:position w:val="1"/>
          <w:sz w:val="39"/>
        </w:rPr>
        <w:t>says, "It's like the silk of a silkworm or the web of a spider: hard to</w:t>
      </w:r>
      <w:r>
        <w:rPr>
          <w:rFonts w:ascii="Book Antiqua"/>
          <w:color w:val="181818"/>
          <w:spacing w:val="1"/>
          <w:w w:val="110"/>
          <w:position w:val="1"/>
          <w:sz w:val="39"/>
        </w:rPr>
        <w:t xml:space="preserve"> </w:t>
      </w:r>
      <w:r>
        <w:rPr>
          <w:rFonts w:ascii="Book Antiqua"/>
          <w:color w:val="181818"/>
          <w:w w:val="110"/>
          <w:position w:val="1"/>
          <w:sz w:val="39"/>
        </w:rPr>
        <w:t>distinguish,</w:t>
      </w:r>
      <w:r>
        <w:rPr>
          <w:rFonts w:ascii="Book Antiqua"/>
          <w:color w:val="181818"/>
          <w:spacing w:val="30"/>
          <w:w w:val="110"/>
          <w:position w:val="1"/>
          <w:sz w:val="39"/>
        </w:rPr>
        <w:t xml:space="preserve"> </w:t>
      </w:r>
      <w:r>
        <w:rPr>
          <w:rFonts w:ascii="Book Antiqua"/>
          <w:color w:val="181818"/>
          <w:w w:val="110"/>
          <w:sz w:val="39"/>
        </w:rPr>
        <w:t>hard</w:t>
      </w:r>
      <w:r>
        <w:rPr>
          <w:rFonts w:ascii="Book Antiqua"/>
          <w:color w:val="181818"/>
          <w:spacing w:val="13"/>
          <w:w w:val="110"/>
          <w:sz w:val="39"/>
        </w:rPr>
        <w:t xml:space="preserve"> </w:t>
      </w:r>
      <w:r>
        <w:rPr>
          <w:rFonts w:ascii="Book Antiqua"/>
          <w:color w:val="181818"/>
          <w:w w:val="110"/>
          <w:sz w:val="39"/>
        </w:rPr>
        <w:t>to</w:t>
      </w:r>
      <w:r>
        <w:rPr>
          <w:rFonts w:ascii="Book Antiqua"/>
          <w:color w:val="181818"/>
          <w:spacing w:val="23"/>
          <w:w w:val="110"/>
          <w:sz w:val="39"/>
        </w:rPr>
        <w:t xml:space="preserve"> </w:t>
      </w:r>
      <w:r>
        <w:rPr>
          <w:rFonts w:ascii="Book Antiqua"/>
          <w:color w:val="181818"/>
          <w:w w:val="110"/>
          <w:sz w:val="39"/>
        </w:rPr>
        <w:t>grab.</w:t>
      </w:r>
      <w:r>
        <w:rPr>
          <w:rFonts w:ascii="Book Antiqua"/>
          <w:color w:val="181818"/>
          <w:spacing w:val="62"/>
          <w:w w:val="110"/>
          <w:sz w:val="39"/>
        </w:rPr>
        <w:t xml:space="preserve"> </w:t>
      </w:r>
      <w:r>
        <w:rPr>
          <w:rFonts w:ascii="Book Antiqua"/>
          <w:color w:val="181818"/>
          <w:w w:val="110"/>
          <w:sz w:val="39"/>
        </w:rPr>
        <w:t>But</w:t>
      </w:r>
      <w:r>
        <w:rPr>
          <w:rFonts w:ascii="Book Antiqua"/>
          <w:color w:val="181818"/>
          <w:spacing w:val="30"/>
          <w:w w:val="110"/>
          <w:sz w:val="39"/>
        </w:rPr>
        <w:t xml:space="preserve"> </w:t>
      </w:r>
      <w:r>
        <w:rPr>
          <w:rFonts w:ascii="Book Antiqua"/>
          <w:color w:val="181818"/>
          <w:w w:val="110"/>
          <w:sz w:val="39"/>
        </w:rPr>
        <w:t>then,</w:t>
      </w:r>
      <w:r>
        <w:rPr>
          <w:rFonts w:ascii="Book Antiqua"/>
          <w:color w:val="181818"/>
          <w:spacing w:val="26"/>
          <w:w w:val="110"/>
          <w:sz w:val="39"/>
        </w:rPr>
        <w:t xml:space="preserve"> </w:t>
      </w:r>
      <w:r>
        <w:rPr>
          <w:rFonts w:ascii="Book Antiqua"/>
          <w:color w:val="181818"/>
          <w:w w:val="110"/>
          <w:sz w:val="39"/>
        </w:rPr>
        <w:t>it</w:t>
      </w:r>
      <w:r>
        <w:rPr>
          <w:rFonts w:ascii="Book Antiqua"/>
          <w:color w:val="181818"/>
          <w:spacing w:val="36"/>
          <w:w w:val="110"/>
          <w:sz w:val="39"/>
        </w:rPr>
        <w:t xml:space="preserve"> </w:t>
      </w:r>
      <w:r>
        <w:rPr>
          <w:rFonts w:ascii="Book Antiqua"/>
          <w:color w:val="181818"/>
          <w:w w:val="110"/>
          <w:sz w:val="39"/>
        </w:rPr>
        <w:t>isn't</w:t>
      </w:r>
      <w:r>
        <w:rPr>
          <w:rFonts w:ascii="Book Antiqua"/>
          <w:color w:val="181818"/>
          <w:spacing w:val="49"/>
          <w:w w:val="110"/>
          <w:sz w:val="39"/>
        </w:rPr>
        <w:t xml:space="preserve"> </w:t>
      </w:r>
      <w:r>
        <w:rPr>
          <w:rFonts w:ascii="Book Antiqua"/>
          <w:color w:val="181818"/>
          <w:w w:val="110"/>
          <w:sz w:val="39"/>
        </w:rPr>
        <w:t>Man</w:t>
      </w:r>
      <w:r>
        <w:rPr>
          <w:rFonts w:ascii="Book Antiqua"/>
          <w:color w:val="181818"/>
          <w:spacing w:val="14"/>
          <w:w w:val="110"/>
          <w:sz w:val="39"/>
        </w:rPr>
        <w:t xml:space="preserve"> </w:t>
      </w:r>
      <w:r>
        <w:rPr>
          <w:rFonts w:ascii="Book Antiqua"/>
          <w:color w:val="181818"/>
          <w:w w:val="110"/>
          <w:sz w:val="39"/>
        </w:rPr>
        <w:t>that</w:t>
      </w:r>
      <w:r>
        <w:rPr>
          <w:rFonts w:ascii="Book Antiqua"/>
          <w:color w:val="181818"/>
          <w:spacing w:val="30"/>
          <w:w w:val="110"/>
          <w:sz w:val="39"/>
        </w:rPr>
        <w:t xml:space="preserve"> </w:t>
      </w:r>
      <w:r>
        <w:rPr>
          <w:rFonts w:ascii="Book Antiqua"/>
          <w:color w:val="181818"/>
          <w:w w:val="110"/>
          <w:sz w:val="39"/>
        </w:rPr>
        <w:t>uses</w:t>
      </w:r>
      <w:r>
        <w:rPr>
          <w:rFonts w:ascii="Book Antiqua"/>
          <w:color w:val="181818"/>
          <w:spacing w:val="35"/>
          <w:w w:val="110"/>
          <w:sz w:val="39"/>
        </w:rPr>
        <w:t xml:space="preserve"> </w:t>
      </w:r>
      <w:r>
        <w:rPr>
          <w:rFonts w:ascii="Book Antiqua"/>
          <w:color w:val="181818"/>
          <w:w w:val="110"/>
          <w:sz w:val="39"/>
        </w:rPr>
        <w:t>it.</w:t>
      </w:r>
      <w:r>
        <w:rPr>
          <w:rFonts w:ascii="Book Antiqua"/>
          <w:color w:val="181818"/>
          <w:spacing w:val="49"/>
          <w:w w:val="110"/>
          <w:sz w:val="39"/>
        </w:rPr>
        <w:t xml:space="preserve"> </w:t>
      </w:r>
      <w:r>
        <w:rPr>
          <w:rFonts w:ascii="Book Antiqua"/>
          <w:color w:val="181818"/>
          <w:w w:val="110"/>
          <w:sz w:val="39"/>
        </w:rPr>
        <w:t>Only</w:t>
      </w:r>
      <w:r>
        <w:rPr>
          <w:rFonts w:ascii="Book Antiqua"/>
          <w:color w:val="181818"/>
          <w:spacing w:val="8"/>
          <w:w w:val="110"/>
          <w:sz w:val="39"/>
        </w:rPr>
        <w:t xml:space="preserve"> </w:t>
      </w:r>
      <w:r>
        <w:rPr>
          <w:rFonts w:ascii="Book Antiqua"/>
          <w:color w:val="181818"/>
          <w:w w:val="110"/>
          <w:sz w:val="39"/>
        </w:rPr>
        <w:t>the</w:t>
      </w:r>
      <w:r>
        <w:rPr>
          <w:rFonts w:ascii="Book Antiqua"/>
          <w:color w:val="181818"/>
          <w:spacing w:val="-6"/>
          <w:w w:val="110"/>
          <w:sz w:val="39"/>
        </w:rPr>
        <w:t xml:space="preserve"> </w:t>
      </w:r>
      <w:r>
        <w:rPr>
          <w:rFonts w:ascii="Book Antiqua"/>
          <w:color w:val="181818"/>
          <w:w w:val="110"/>
          <w:sz w:val="39"/>
        </w:rPr>
        <w:t>spirit</w:t>
      </w:r>
      <w:r>
        <w:rPr>
          <w:rFonts w:ascii="Book Antiqua"/>
          <w:color w:val="181818"/>
          <w:spacing w:val="34"/>
          <w:w w:val="110"/>
          <w:sz w:val="39"/>
        </w:rPr>
        <w:t xml:space="preserve"> </w:t>
      </w:r>
      <w:r>
        <w:rPr>
          <w:rFonts w:ascii="Book Antiqua"/>
          <w:color w:val="181818"/>
          <w:w w:val="110"/>
          <w:sz w:val="39"/>
        </w:rPr>
        <w:t>can</w:t>
      </w:r>
    </w:p>
    <w:p w14:paraId="1DF80C0F" w14:textId="77777777" w:rsidR="003D45B2" w:rsidRDefault="003D2B09">
      <w:pPr>
        <w:tabs>
          <w:tab w:val="left" w:pos="1304"/>
        </w:tabs>
        <w:spacing w:line="218" w:lineRule="exact"/>
        <w:ind w:left="903"/>
        <w:rPr>
          <w:rFonts w:ascii="Times New Roman"/>
          <w:sz w:val="13"/>
        </w:rPr>
      </w:pPr>
      <w:r>
        <w:rPr>
          <w:rFonts w:ascii="Book Antiqua"/>
          <w:color w:val="202020"/>
          <w:w w:val="125"/>
          <w:sz w:val="39"/>
        </w:rPr>
        <w:t>.</w:t>
      </w:r>
      <w:r>
        <w:rPr>
          <w:rFonts w:ascii="Book Antiqua"/>
          <w:color w:val="202020"/>
          <w:w w:val="125"/>
          <w:sz w:val="39"/>
        </w:rPr>
        <w:tab/>
      </w:r>
      <w:r>
        <w:rPr>
          <w:rFonts w:ascii="Times New Roman"/>
          <w:color w:val="202020"/>
          <w:w w:val="350"/>
          <w:position w:val="-1"/>
          <w:sz w:val="13"/>
        </w:rPr>
        <w:t>"</w:t>
      </w:r>
    </w:p>
    <w:p w14:paraId="1DF80C10" w14:textId="77777777" w:rsidR="003D45B2" w:rsidRDefault="003D2B09">
      <w:pPr>
        <w:spacing w:line="377" w:lineRule="exact"/>
        <w:ind w:left="119"/>
        <w:jc w:val="both"/>
        <w:rPr>
          <w:rFonts w:ascii="Book Antiqua"/>
          <w:sz w:val="39"/>
        </w:rPr>
      </w:pPr>
      <w:r>
        <w:rPr>
          <w:rFonts w:ascii="Book Antiqua"/>
          <w:color w:val="0D0D0D"/>
          <w:w w:val="115"/>
          <w:sz w:val="39"/>
        </w:rPr>
        <w:t>use</w:t>
      </w:r>
      <w:r>
        <w:rPr>
          <w:rFonts w:ascii="Book Antiqua"/>
          <w:color w:val="0D0D0D"/>
          <w:spacing w:val="-13"/>
          <w:w w:val="115"/>
          <w:sz w:val="39"/>
        </w:rPr>
        <w:t xml:space="preserve"> </w:t>
      </w:r>
      <w:r>
        <w:rPr>
          <w:rFonts w:ascii="Book Antiqua"/>
          <w:color w:val="0D0D0D"/>
          <w:w w:val="115"/>
          <w:position w:val="1"/>
          <w:sz w:val="39"/>
        </w:rPr>
        <w:t>It.</w:t>
      </w:r>
    </w:p>
    <w:p w14:paraId="1DF80C11" w14:textId="77777777" w:rsidR="003D45B2" w:rsidRDefault="003D2B09">
      <w:pPr>
        <w:spacing w:before="373" w:line="280" w:lineRule="auto"/>
        <w:ind w:left="110" w:right="104"/>
        <w:jc w:val="both"/>
        <w:rPr>
          <w:rFonts w:ascii="Tahoma" w:hAnsi="Tahoma"/>
          <w:sz w:val="39"/>
        </w:rPr>
      </w:pPr>
      <w:r>
        <w:rPr>
          <w:rFonts w:ascii="Tahoma" w:hAnsi="Tahoma"/>
          <w:color w:val="1B1B1B"/>
          <w:w w:val="110"/>
          <w:sz w:val="39"/>
        </w:rPr>
        <w:t xml:space="preserve">TU </w:t>
      </w:r>
      <w:r>
        <w:rPr>
          <w:rFonts w:ascii="Tahoma" w:hAnsi="Tahoma"/>
          <w:color w:val="1B1B1B"/>
          <w:spacing w:val="15"/>
          <w:w w:val="110"/>
          <w:sz w:val="39"/>
        </w:rPr>
        <w:t xml:space="preserve">TAO-CHIEN </w:t>
      </w:r>
      <w:r>
        <w:rPr>
          <w:rFonts w:ascii="Book Antiqua" w:hAnsi="Book Antiqua"/>
          <w:color w:val="1B1B1B"/>
          <w:w w:val="110"/>
          <w:sz w:val="39"/>
        </w:rPr>
        <w:t xml:space="preserve">says, "This verse also appears in </w:t>
      </w:r>
      <w:proofErr w:type="spellStart"/>
      <w:r>
        <w:rPr>
          <w:rFonts w:ascii="Trebuchet MS" w:hAnsi="Trebuchet MS"/>
          <w:color w:val="1B1B1B"/>
          <w:w w:val="110"/>
          <w:sz w:val="42"/>
        </w:rPr>
        <w:t>Liehtzu</w:t>
      </w:r>
      <w:proofErr w:type="spellEnd"/>
      <w:r>
        <w:rPr>
          <w:rFonts w:ascii="Trebuchet MS" w:hAnsi="Trebuchet MS"/>
          <w:color w:val="1B1B1B"/>
          <w:w w:val="110"/>
          <w:sz w:val="42"/>
        </w:rPr>
        <w:t xml:space="preserve">: </w:t>
      </w:r>
      <w:r>
        <w:rPr>
          <w:rFonts w:ascii="Tahoma" w:hAnsi="Tahoma"/>
          <w:color w:val="1B1B1B"/>
          <w:spacing w:val="12"/>
          <w:sz w:val="39"/>
        </w:rPr>
        <w:t xml:space="preserve">1.1, </w:t>
      </w:r>
      <w:r>
        <w:rPr>
          <w:rFonts w:ascii="Book Antiqua" w:hAnsi="Book Antiqua"/>
          <w:color w:val="1B1B1B"/>
          <w:w w:val="110"/>
          <w:sz w:val="39"/>
        </w:rPr>
        <w:t xml:space="preserve">where it is </w:t>
      </w:r>
      <w:proofErr w:type="spellStart"/>
      <w:r>
        <w:rPr>
          <w:rFonts w:ascii="Book Antiqua" w:hAnsi="Book Antiqua"/>
          <w:color w:val="1B1B1B"/>
          <w:w w:val="110"/>
          <w:sz w:val="39"/>
        </w:rPr>
        <w:t>attrib</w:t>
      </w:r>
      <w:proofErr w:type="spellEnd"/>
      <w:r>
        <w:rPr>
          <w:rFonts w:ascii="Book Antiqua" w:hAnsi="Book Antiqua"/>
          <w:color w:val="1B1B1B"/>
          <w:w w:val="110"/>
          <w:sz w:val="39"/>
        </w:rPr>
        <w:t>­</w:t>
      </w:r>
      <w:r>
        <w:rPr>
          <w:rFonts w:ascii="Book Antiqua" w:hAnsi="Book Antiqua"/>
          <w:color w:val="1B1B1B"/>
          <w:spacing w:val="-105"/>
          <w:w w:val="110"/>
          <w:sz w:val="39"/>
        </w:rPr>
        <w:t xml:space="preserve"> </w:t>
      </w:r>
      <w:proofErr w:type="spellStart"/>
      <w:r>
        <w:rPr>
          <w:rFonts w:ascii="Book Antiqua" w:hAnsi="Book Antiqua"/>
          <w:color w:val="1B1B1B"/>
          <w:w w:val="115"/>
          <w:sz w:val="39"/>
        </w:rPr>
        <w:t>uted</w:t>
      </w:r>
      <w:proofErr w:type="spellEnd"/>
      <w:r>
        <w:rPr>
          <w:rFonts w:ascii="Book Antiqua" w:hAnsi="Book Antiqua"/>
          <w:color w:val="1B1B1B"/>
          <w:w w:val="115"/>
          <w:sz w:val="39"/>
        </w:rPr>
        <w:t xml:space="preserve"> to </w:t>
      </w:r>
      <w:r>
        <w:rPr>
          <w:rFonts w:ascii="Book Antiqua" w:hAnsi="Book Antiqua"/>
          <w:color w:val="1B1B1B"/>
          <w:spacing w:val="9"/>
          <w:w w:val="115"/>
          <w:sz w:val="39"/>
        </w:rPr>
        <w:t xml:space="preserve">the </w:t>
      </w:r>
      <w:r>
        <w:rPr>
          <w:rFonts w:ascii="Book Antiqua" w:hAnsi="Book Antiqua"/>
          <w:color w:val="1B1B1B"/>
          <w:w w:val="115"/>
          <w:sz w:val="39"/>
        </w:rPr>
        <w:t xml:space="preserve">Yellow Emperor instead of Lao-tzu. Lao-tzu frequently </w:t>
      </w:r>
      <w:proofErr w:type="spellStart"/>
      <w:r>
        <w:rPr>
          <w:rFonts w:ascii="Book Antiqua" w:hAnsi="Book Antiqua"/>
          <w:color w:val="1B1B1B"/>
          <w:w w:val="115"/>
          <w:sz w:val="39"/>
        </w:rPr>
        <w:t>incorpo</w:t>
      </w:r>
      <w:proofErr w:type="spellEnd"/>
      <w:r>
        <w:rPr>
          <w:rFonts w:ascii="Book Antiqua" w:hAnsi="Book Antiqua"/>
          <w:color w:val="1B1B1B"/>
          <w:w w:val="115"/>
          <w:sz w:val="39"/>
        </w:rPr>
        <w:t>­</w:t>
      </w:r>
      <w:r>
        <w:rPr>
          <w:rFonts w:ascii="Book Antiqua" w:hAnsi="Book Antiqua"/>
          <w:color w:val="1B1B1B"/>
          <w:spacing w:val="1"/>
          <w:w w:val="115"/>
          <w:sz w:val="39"/>
        </w:rPr>
        <w:t xml:space="preserve"> </w:t>
      </w:r>
      <w:r>
        <w:rPr>
          <w:rFonts w:ascii="Book Antiqua" w:hAnsi="Book Antiqua"/>
          <w:color w:val="1B1B1B"/>
          <w:w w:val="115"/>
          <w:sz w:val="39"/>
        </w:rPr>
        <w:t xml:space="preserve">rates </w:t>
      </w:r>
      <w:r>
        <w:rPr>
          <w:rFonts w:ascii="Book Antiqua" w:hAnsi="Book Antiqua"/>
          <w:color w:val="1B1B1B"/>
          <w:w w:val="115"/>
          <w:position w:val="1"/>
          <w:sz w:val="39"/>
        </w:rPr>
        <w:t>passages from ancient texts. We see their traces in 'thus the sage pro­</w:t>
      </w:r>
      <w:r>
        <w:rPr>
          <w:rFonts w:ascii="Book Antiqua" w:hAnsi="Book Antiqua"/>
          <w:color w:val="1B1B1B"/>
          <w:spacing w:val="1"/>
          <w:w w:val="115"/>
          <w:position w:val="1"/>
          <w:sz w:val="39"/>
        </w:rPr>
        <w:t xml:space="preserve"> </w:t>
      </w:r>
      <w:r>
        <w:rPr>
          <w:rFonts w:ascii="Book Antiqua" w:hAnsi="Book Antiqua"/>
          <w:color w:val="1B1B1B"/>
          <w:w w:val="115"/>
          <w:sz w:val="39"/>
        </w:rPr>
        <w:t xml:space="preserve">claims' or 'hence the ancients say.' </w:t>
      </w:r>
      <w:proofErr w:type="gramStart"/>
      <w:r>
        <w:rPr>
          <w:rFonts w:ascii="Book Antiqua" w:hAnsi="Book Antiqua"/>
          <w:color w:val="1B1B1B"/>
          <w:w w:val="115"/>
          <w:sz w:val="39"/>
        </w:rPr>
        <w:t>Thus</w:t>
      </w:r>
      <w:proofErr w:type="gramEnd"/>
      <w:r>
        <w:rPr>
          <w:rFonts w:ascii="Book Antiqua" w:hAnsi="Book Antiqua"/>
          <w:color w:val="1B1B1B"/>
          <w:w w:val="115"/>
          <w:sz w:val="39"/>
        </w:rPr>
        <w:t xml:space="preserve"> Confucius said, </w:t>
      </w:r>
      <w:r>
        <w:rPr>
          <w:rFonts w:ascii="Cambria" w:hAnsi="Cambria"/>
          <w:color w:val="1B1B1B"/>
          <w:w w:val="115"/>
          <w:sz w:val="42"/>
        </w:rPr>
        <w:t xml:space="preserve">'I </w:t>
      </w:r>
      <w:r>
        <w:rPr>
          <w:rFonts w:ascii="Book Antiqua" w:hAnsi="Book Antiqua"/>
          <w:color w:val="1B1B1B"/>
          <w:w w:val="115"/>
          <w:sz w:val="39"/>
        </w:rPr>
        <w:t>don't create. I only</w:t>
      </w:r>
      <w:r>
        <w:rPr>
          <w:rFonts w:ascii="Book Antiqua" w:hAnsi="Book Antiqua"/>
          <w:color w:val="1B1B1B"/>
          <w:spacing w:val="-110"/>
          <w:w w:val="115"/>
          <w:sz w:val="39"/>
        </w:rPr>
        <w:t xml:space="preserve"> </w:t>
      </w:r>
      <w:r>
        <w:rPr>
          <w:rFonts w:ascii="Book Antiqua" w:hAnsi="Book Antiqua"/>
          <w:color w:val="1B1B1B"/>
          <w:w w:val="115"/>
          <w:position w:val="1"/>
          <w:sz w:val="39"/>
        </w:rPr>
        <w:t>relate'"</w:t>
      </w:r>
      <w:r>
        <w:rPr>
          <w:rFonts w:ascii="Book Antiqua" w:hAnsi="Book Antiqua"/>
          <w:color w:val="1B1B1B"/>
          <w:spacing w:val="4"/>
          <w:w w:val="115"/>
          <w:position w:val="1"/>
          <w:sz w:val="39"/>
        </w:rPr>
        <w:t xml:space="preserve"> </w:t>
      </w:r>
      <w:r>
        <w:rPr>
          <w:rFonts w:ascii="Trebuchet MS" w:hAnsi="Trebuchet MS"/>
          <w:color w:val="1B1B1B"/>
          <w:w w:val="115"/>
          <w:position w:val="1"/>
          <w:sz w:val="42"/>
        </w:rPr>
        <w:t>(</w:t>
      </w:r>
      <w:proofErr w:type="spellStart"/>
      <w:r>
        <w:rPr>
          <w:rFonts w:ascii="Trebuchet MS" w:hAnsi="Trebuchet MS"/>
          <w:color w:val="1B1B1B"/>
          <w:w w:val="115"/>
          <w:position w:val="1"/>
          <w:sz w:val="42"/>
        </w:rPr>
        <w:t>Lunyu</w:t>
      </w:r>
      <w:proofErr w:type="spellEnd"/>
      <w:r>
        <w:rPr>
          <w:rFonts w:ascii="Trebuchet MS" w:hAnsi="Trebuchet MS"/>
          <w:color w:val="1B1B1B"/>
          <w:w w:val="115"/>
          <w:position w:val="1"/>
          <w:sz w:val="42"/>
        </w:rPr>
        <w:t>:</w:t>
      </w:r>
      <w:r>
        <w:rPr>
          <w:rFonts w:ascii="Trebuchet MS" w:hAnsi="Trebuchet MS"/>
          <w:color w:val="1B1B1B"/>
          <w:spacing w:val="-48"/>
          <w:w w:val="115"/>
          <w:position w:val="1"/>
          <w:sz w:val="42"/>
        </w:rPr>
        <w:t xml:space="preserve"> </w:t>
      </w:r>
      <w:r>
        <w:rPr>
          <w:rFonts w:ascii="Tahoma" w:hAnsi="Tahoma"/>
          <w:color w:val="1B1B1B"/>
          <w:spacing w:val="15"/>
          <w:sz w:val="39"/>
        </w:rPr>
        <w:t>7.1).</w:t>
      </w:r>
    </w:p>
    <w:p w14:paraId="1DF80C12" w14:textId="77777777" w:rsidR="003D45B2" w:rsidRDefault="003D2B09">
      <w:pPr>
        <w:spacing w:before="277"/>
        <w:ind w:left="149"/>
        <w:jc w:val="both"/>
        <w:rPr>
          <w:rFonts w:ascii="Times New Roman"/>
          <w:sz w:val="46"/>
        </w:rPr>
      </w:pPr>
      <w:r>
        <w:rPr>
          <w:rFonts w:ascii="Tahoma"/>
          <w:color w:val="1A1A1A"/>
          <w:spacing w:val="12"/>
          <w:w w:val="110"/>
          <w:position w:val="1"/>
          <w:sz w:val="39"/>
        </w:rPr>
        <w:t>LIEH-TZU</w:t>
      </w:r>
      <w:r>
        <w:rPr>
          <w:rFonts w:ascii="Tahoma"/>
          <w:color w:val="1A1A1A"/>
          <w:spacing w:val="25"/>
          <w:w w:val="110"/>
          <w:position w:val="1"/>
          <w:sz w:val="39"/>
        </w:rPr>
        <w:t xml:space="preserve"> </w:t>
      </w:r>
      <w:r>
        <w:rPr>
          <w:rFonts w:ascii="Book Antiqua"/>
          <w:color w:val="1A1A1A"/>
          <w:w w:val="110"/>
          <w:position w:val="1"/>
          <w:sz w:val="39"/>
        </w:rPr>
        <w:t>says,</w:t>
      </w:r>
      <w:r>
        <w:rPr>
          <w:rFonts w:ascii="Book Antiqua"/>
          <w:color w:val="1A1A1A"/>
          <w:spacing w:val="51"/>
          <w:w w:val="110"/>
          <w:position w:val="1"/>
          <w:sz w:val="39"/>
        </w:rPr>
        <w:t xml:space="preserve"> </w:t>
      </w:r>
      <w:r>
        <w:rPr>
          <w:rFonts w:ascii="Book Antiqua"/>
          <w:color w:val="1A1A1A"/>
          <w:w w:val="110"/>
          <w:sz w:val="39"/>
        </w:rPr>
        <w:t>"What</w:t>
      </w:r>
      <w:r>
        <w:rPr>
          <w:rFonts w:ascii="Book Antiqua"/>
          <w:color w:val="1A1A1A"/>
          <w:spacing w:val="19"/>
          <w:w w:val="110"/>
          <w:sz w:val="39"/>
        </w:rPr>
        <w:t xml:space="preserve"> </w:t>
      </w:r>
      <w:r>
        <w:rPr>
          <w:rFonts w:ascii="Book Antiqua"/>
          <w:color w:val="1A1A1A"/>
          <w:w w:val="110"/>
          <w:sz w:val="39"/>
        </w:rPr>
        <w:t>creates</w:t>
      </w:r>
      <w:r>
        <w:rPr>
          <w:rFonts w:ascii="Book Antiqua"/>
          <w:color w:val="1A1A1A"/>
          <w:spacing w:val="-2"/>
          <w:w w:val="110"/>
          <w:sz w:val="39"/>
        </w:rPr>
        <w:t xml:space="preserve"> </w:t>
      </w:r>
      <w:r>
        <w:rPr>
          <w:rFonts w:ascii="Book Antiqua"/>
          <w:color w:val="1A1A1A"/>
          <w:w w:val="110"/>
          <w:sz w:val="39"/>
        </w:rPr>
        <w:t>life</w:t>
      </w:r>
      <w:r>
        <w:rPr>
          <w:rFonts w:ascii="Book Antiqua"/>
          <w:color w:val="1A1A1A"/>
          <w:spacing w:val="-11"/>
          <w:w w:val="110"/>
          <w:sz w:val="39"/>
        </w:rPr>
        <w:t xml:space="preserve"> </w:t>
      </w:r>
      <w:r>
        <w:rPr>
          <w:rFonts w:ascii="Book Antiqua"/>
          <w:color w:val="1A1A1A"/>
          <w:w w:val="110"/>
          <w:sz w:val="39"/>
        </w:rPr>
        <w:t>is</w:t>
      </w:r>
      <w:r>
        <w:rPr>
          <w:rFonts w:ascii="Book Antiqua"/>
          <w:color w:val="1A1A1A"/>
          <w:spacing w:val="-5"/>
          <w:w w:val="110"/>
          <w:sz w:val="39"/>
        </w:rPr>
        <w:t xml:space="preserve"> </w:t>
      </w:r>
      <w:r>
        <w:rPr>
          <w:rFonts w:ascii="Book Antiqua"/>
          <w:color w:val="1A1A1A"/>
          <w:w w:val="110"/>
          <w:sz w:val="39"/>
        </w:rPr>
        <w:t>not</w:t>
      </w:r>
      <w:r>
        <w:rPr>
          <w:rFonts w:ascii="Book Antiqua"/>
          <w:color w:val="1A1A1A"/>
          <w:spacing w:val="10"/>
          <w:w w:val="110"/>
          <w:sz w:val="39"/>
        </w:rPr>
        <w:t xml:space="preserve"> </w:t>
      </w:r>
      <w:r>
        <w:rPr>
          <w:rFonts w:ascii="Book Antiqua"/>
          <w:color w:val="1A1A1A"/>
          <w:w w:val="110"/>
          <w:sz w:val="39"/>
        </w:rPr>
        <w:t>itself alive"</w:t>
      </w:r>
      <w:r>
        <w:rPr>
          <w:rFonts w:ascii="Book Antiqua"/>
          <w:color w:val="1A1A1A"/>
          <w:spacing w:val="18"/>
          <w:w w:val="110"/>
          <w:sz w:val="39"/>
        </w:rPr>
        <w:t xml:space="preserve"> </w:t>
      </w:r>
      <w:r>
        <w:rPr>
          <w:rFonts w:ascii="Times New Roman"/>
          <w:color w:val="1A1A1A"/>
          <w:spacing w:val="12"/>
          <w:w w:val="110"/>
          <w:sz w:val="46"/>
        </w:rPr>
        <w:t>(I.I).</w:t>
      </w:r>
    </w:p>
    <w:p w14:paraId="1DF80C13" w14:textId="77777777" w:rsidR="003D45B2" w:rsidRDefault="003D45B2">
      <w:pPr>
        <w:pStyle w:val="BodyText"/>
        <w:rPr>
          <w:rFonts w:ascii="Times New Roman"/>
          <w:sz w:val="124"/>
        </w:rPr>
      </w:pPr>
    </w:p>
    <w:p w14:paraId="1DF80C14" w14:textId="77777777" w:rsidR="003D45B2" w:rsidRDefault="003D45B2">
      <w:pPr>
        <w:pStyle w:val="BodyText"/>
        <w:rPr>
          <w:rFonts w:ascii="Times New Roman"/>
          <w:sz w:val="124"/>
        </w:rPr>
      </w:pPr>
    </w:p>
    <w:p w14:paraId="1DF80C15" w14:textId="77777777" w:rsidR="003D45B2" w:rsidRDefault="003D45B2">
      <w:pPr>
        <w:pStyle w:val="BodyText"/>
        <w:rPr>
          <w:rFonts w:ascii="Times New Roman"/>
          <w:sz w:val="124"/>
        </w:rPr>
      </w:pPr>
    </w:p>
    <w:p w14:paraId="1DF80C16" w14:textId="77777777" w:rsidR="003D45B2" w:rsidRDefault="003D45B2">
      <w:pPr>
        <w:pStyle w:val="BodyText"/>
        <w:rPr>
          <w:rFonts w:ascii="Times New Roman"/>
          <w:sz w:val="124"/>
        </w:rPr>
      </w:pPr>
    </w:p>
    <w:p w14:paraId="1DF80C17" w14:textId="77777777" w:rsidR="003D45B2" w:rsidRDefault="003D45B2">
      <w:pPr>
        <w:pStyle w:val="BodyText"/>
        <w:rPr>
          <w:rFonts w:ascii="Times New Roman"/>
          <w:sz w:val="124"/>
        </w:rPr>
      </w:pPr>
    </w:p>
    <w:p w14:paraId="1DF80C18" w14:textId="77777777" w:rsidR="003D45B2" w:rsidRDefault="003D45B2">
      <w:pPr>
        <w:pStyle w:val="BodyText"/>
        <w:rPr>
          <w:rFonts w:ascii="Times New Roman"/>
          <w:sz w:val="124"/>
        </w:rPr>
      </w:pPr>
    </w:p>
    <w:p w14:paraId="1DF80C19" w14:textId="77777777" w:rsidR="003D45B2" w:rsidRDefault="003D2B09">
      <w:pPr>
        <w:pStyle w:val="Heading9"/>
        <w:spacing w:before="831"/>
        <w:ind w:right="1453"/>
      </w:pPr>
      <w:r>
        <w:rPr>
          <w:color w:val="111111"/>
          <w:spacing w:val="15"/>
          <w:w w:val="95"/>
        </w:rPr>
        <w:t>13</w:t>
      </w:r>
    </w:p>
    <w:p w14:paraId="1DF80C1A" w14:textId="77777777" w:rsidR="003D45B2" w:rsidRDefault="003D45B2">
      <w:pPr>
        <w:sectPr w:rsidR="003D45B2">
          <w:pgSz w:w="18000" w:h="27000"/>
          <w:pgMar w:top="1120" w:right="1320" w:bottom="280" w:left="1200" w:header="720" w:footer="720" w:gutter="0"/>
          <w:cols w:space="720"/>
        </w:sectPr>
      </w:pPr>
    </w:p>
    <w:p w14:paraId="1DF80C1B" w14:textId="77777777" w:rsidR="003D45B2" w:rsidRDefault="003D45B2">
      <w:pPr>
        <w:pStyle w:val="BodyText"/>
        <w:rPr>
          <w:rFonts w:ascii="Cambria"/>
          <w:sz w:val="20"/>
        </w:rPr>
      </w:pPr>
    </w:p>
    <w:p w14:paraId="1DF80C1C" w14:textId="77777777" w:rsidR="003D45B2" w:rsidRDefault="003D45B2">
      <w:pPr>
        <w:pStyle w:val="BodyText"/>
        <w:rPr>
          <w:rFonts w:ascii="Cambria"/>
          <w:sz w:val="20"/>
        </w:rPr>
      </w:pPr>
    </w:p>
    <w:p w14:paraId="1DF80C1D" w14:textId="77777777" w:rsidR="003D45B2" w:rsidRDefault="003D45B2">
      <w:pPr>
        <w:rPr>
          <w:rFonts w:ascii="Cambria"/>
          <w:sz w:val="20"/>
        </w:rPr>
        <w:sectPr w:rsidR="003D45B2">
          <w:pgSz w:w="18000" w:h="27000"/>
          <w:pgMar w:top="740" w:right="540" w:bottom="280" w:left="740" w:header="720" w:footer="720" w:gutter="0"/>
          <w:cols w:space="720"/>
        </w:sectPr>
      </w:pPr>
    </w:p>
    <w:p w14:paraId="1DF80C1E" w14:textId="77777777" w:rsidR="003D45B2" w:rsidRDefault="00000000">
      <w:pPr>
        <w:tabs>
          <w:tab w:val="left" w:pos="2260"/>
          <w:tab w:val="left" w:pos="3175"/>
          <w:tab w:val="left" w:pos="4075"/>
          <w:tab w:val="left" w:pos="4855"/>
        </w:tabs>
        <w:spacing w:before="523" w:line="795" w:lineRule="exact"/>
        <w:ind w:left="1330"/>
        <w:jc w:val="center"/>
        <w:rPr>
          <w:rFonts w:ascii="Times New Roman" w:eastAsia="Times New Roman" w:hAnsi="Times New Roman" w:cs="Times New Roman"/>
          <w:sz w:val="55"/>
          <w:szCs w:val="55"/>
        </w:rPr>
      </w:pPr>
      <w:r>
        <w:pict w14:anchorId="1DF81DE6">
          <v:shape id="_x0000_s1758" type="#_x0000_t202" style="position:absolute;left:0;text-align:left;margin-left:42.75pt;margin-top:-23.85pt;width:707.65pt;height:81.4pt;z-index:-20004864;mso-position-horizontal-relative:page" filled="f" stroked="f">
            <v:textbox inset="0,0,0,0">
              <w:txbxContent>
                <w:p w14:paraId="1DF8201F" w14:textId="77777777" w:rsidR="003D45B2" w:rsidRDefault="003D2B09">
                  <w:pPr>
                    <w:tabs>
                      <w:tab w:val="left" w:pos="2309"/>
                      <w:tab w:val="left" w:pos="3104"/>
                      <w:tab w:val="left" w:pos="3900"/>
                      <w:tab w:val="left" w:pos="4740"/>
                      <w:tab w:val="left" w:pos="5954"/>
                    </w:tabs>
                    <w:spacing w:before="10"/>
                    <w:rPr>
                      <w:rFonts w:ascii="Garamond" w:hAnsi="Garamond"/>
                      <w:sz w:val="48"/>
                    </w:rPr>
                  </w:pPr>
                  <w:proofErr w:type="gramStart"/>
                  <w:r>
                    <w:rPr>
                      <w:rFonts w:ascii="Tahoma" w:hAnsi="Tahoma"/>
                      <w:w w:val="105"/>
                      <w:sz w:val="96"/>
                    </w:rPr>
                    <w:t>7</w:t>
                  </w:r>
                  <w:r>
                    <w:rPr>
                      <w:rFonts w:ascii="Tahoma" w:hAnsi="Tahoma"/>
                      <w:spacing w:val="182"/>
                      <w:w w:val="105"/>
                      <w:sz w:val="96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171717"/>
                      <w:w w:val="85"/>
                      <w:position w:val="-13"/>
                      <w:sz w:val="55"/>
                    </w:rPr>
                    <w:t>!</w:t>
                  </w:r>
                  <w:proofErr w:type="spellStart"/>
                  <w:proofErr w:type="gramEnd"/>
                  <w:r>
                    <w:rPr>
                      <w:rFonts w:ascii="Times New Roman" w:hAnsi="Times New Roman"/>
                      <w:color w:val="171717"/>
                      <w:w w:val="85"/>
                      <w:position w:val="-13"/>
                      <w:sz w:val="55"/>
                    </w:rPr>
                    <w:t>iX</w:t>
                  </w:r>
                  <w:proofErr w:type="spellEnd"/>
                  <w:r>
                    <w:rPr>
                      <w:rFonts w:ascii="Times New Roman" w:hAnsi="Times New Roman"/>
                      <w:color w:val="171717"/>
                      <w:w w:val="85"/>
                      <w:position w:val="-13"/>
                      <w:sz w:val="55"/>
                    </w:rPr>
                    <w:t>.</w:t>
                  </w:r>
                  <w:r>
                    <w:rPr>
                      <w:rFonts w:ascii="Times New Roman" w:hAnsi="Times New Roman"/>
                      <w:color w:val="171717"/>
                      <w:w w:val="85"/>
                      <w:position w:val="-13"/>
                      <w:sz w:val="55"/>
                    </w:rPr>
                    <w:tab/>
                  </w:r>
                  <w:r>
                    <w:rPr>
                      <w:rFonts w:ascii="Times New Roman" w:hAnsi="Times New Roman"/>
                      <w:color w:val="1C1C1C"/>
                      <w:w w:val="335"/>
                      <w:position w:val="19"/>
                      <w:sz w:val="13"/>
                    </w:rPr>
                    <w:t>•</w:t>
                  </w:r>
                  <w:r>
                    <w:rPr>
                      <w:rFonts w:ascii="Times New Roman" w:hAnsi="Times New Roman"/>
                      <w:color w:val="1C1C1C"/>
                      <w:w w:val="335"/>
                      <w:position w:val="19"/>
                      <w:sz w:val="13"/>
                    </w:rPr>
                    <w:tab/>
                  </w:r>
                  <w:proofErr w:type="spellStart"/>
                  <w:r>
                    <w:rPr>
                      <w:rFonts w:ascii="Times New Roman" w:hAnsi="Times New Roman"/>
                      <w:color w:val="161616"/>
                      <w:w w:val="105"/>
                      <w:position w:val="-12"/>
                      <w:sz w:val="55"/>
                    </w:rPr>
                    <w:t>lJ</w:t>
                  </w:r>
                  <w:proofErr w:type="spellEnd"/>
                  <w:r>
                    <w:rPr>
                      <w:rFonts w:ascii="Times New Roman" w:hAnsi="Times New Roman"/>
                      <w:color w:val="161616"/>
                      <w:w w:val="105"/>
                      <w:position w:val="-12"/>
                      <w:sz w:val="55"/>
                    </w:rPr>
                    <w:t>.</w:t>
                  </w:r>
                  <w:r>
                    <w:rPr>
                      <w:rFonts w:ascii="Times New Roman" w:hAnsi="Times New Roman"/>
                      <w:color w:val="161616"/>
                      <w:w w:val="105"/>
                      <w:position w:val="-12"/>
                      <w:sz w:val="55"/>
                    </w:rPr>
                    <w:tab/>
                  </w:r>
                  <w:r>
                    <w:rPr>
                      <w:rFonts w:ascii="Times New Roman" w:hAnsi="Times New Roman"/>
                      <w:color w:val="161616"/>
                      <w:w w:val="105"/>
                      <w:position w:val="-17"/>
                      <w:sz w:val="55"/>
                    </w:rPr>
                    <w:t>4f</w:t>
                  </w:r>
                  <w:r>
                    <w:rPr>
                      <w:rFonts w:ascii="Times New Roman" w:hAnsi="Times New Roman"/>
                      <w:color w:val="161616"/>
                      <w:w w:val="105"/>
                      <w:position w:val="-17"/>
                      <w:sz w:val="55"/>
                    </w:rPr>
                    <w:tab/>
                  </w:r>
                  <w:r>
                    <w:rPr>
                      <w:rFonts w:ascii="Times New Roman" w:hAnsi="Times New Roman"/>
                      <w:color w:val="161616"/>
                      <w:w w:val="85"/>
                      <w:position w:val="-12"/>
                      <w:sz w:val="55"/>
                    </w:rPr>
                    <w:t>7</w:t>
                  </w:r>
                  <w:proofErr w:type="gramStart"/>
                  <w:r>
                    <w:rPr>
                      <w:rFonts w:ascii="Times New Roman" w:hAnsi="Times New Roman"/>
                      <w:color w:val="161616"/>
                      <w:w w:val="85"/>
                      <w:position w:val="-12"/>
                      <w:sz w:val="55"/>
                    </w:rPr>
                    <w:t>';.</w:t>
                  </w:r>
                  <w:proofErr w:type="gramEnd"/>
                  <w:r>
                    <w:rPr>
                      <w:rFonts w:ascii="Times New Roman" w:hAnsi="Times New Roman"/>
                      <w:color w:val="161616"/>
                      <w:w w:val="85"/>
                      <w:position w:val="-12"/>
                      <w:sz w:val="55"/>
                    </w:rPr>
                    <w:tab/>
                  </w:r>
                  <w:r>
                    <w:rPr>
                      <w:rFonts w:ascii="Garamond" w:hAnsi="Garamond"/>
                      <w:color w:val="171717"/>
                      <w:w w:val="105"/>
                      <w:sz w:val="48"/>
                    </w:rPr>
                    <w:t>Heaven</w:t>
                  </w:r>
                  <w:r>
                    <w:rPr>
                      <w:rFonts w:ascii="Garamond" w:hAnsi="Garamond"/>
                      <w:color w:val="171717"/>
                      <w:spacing w:val="35"/>
                      <w:w w:val="105"/>
                      <w:sz w:val="48"/>
                    </w:rPr>
                    <w:t xml:space="preserve"> </w:t>
                  </w:r>
                  <w:r>
                    <w:rPr>
                      <w:rFonts w:ascii="Garamond" w:hAnsi="Garamond"/>
                      <w:color w:val="171717"/>
                      <w:w w:val="105"/>
                      <w:sz w:val="48"/>
                    </w:rPr>
                    <w:t>is</w:t>
                  </w:r>
                  <w:r>
                    <w:rPr>
                      <w:rFonts w:ascii="Garamond" w:hAnsi="Garamond"/>
                      <w:color w:val="171717"/>
                      <w:spacing w:val="55"/>
                      <w:w w:val="105"/>
                      <w:sz w:val="48"/>
                    </w:rPr>
                    <w:t xml:space="preserve"> </w:t>
                  </w:r>
                  <w:r>
                    <w:rPr>
                      <w:rFonts w:ascii="Garamond" w:hAnsi="Garamond"/>
                      <w:color w:val="171717"/>
                      <w:w w:val="105"/>
                      <w:sz w:val="48"/>
                    </w:rPr>
                    <w:t>eternal</w:t>
                  </w:r>
                  <w:r>
                    <w:rPr>
                      <w:rFonts w:ascii="Garamond" w:hAnsi="Garamond"/>
                      <w:color w:val="171717"/>
                      <w:spacing w:val="35"/>
                      <w:w w:val="105"/>
                      <w:sz w:val="48"/>
                    </w:rPr>
                    <w:t xml:space="preserve"> </w:t>
                  </w:r>
                  <w:r>
                    <w:rPr>
                      <w:rFonts w:ascii="Garamond" w:hAnsi="Garamond"/>
                      <w:color w:val="171717"/>
                      <w:w w:val="105"/>
                      <w:sz w:val="48"/>
                    </w:rPr>
                    <w:t>and</w:t>
                  </w:r>
                  <w:r>
                    <w:rPr>
                      <w:rFonts w:ascii="Garamond" w:hAnsi="Garamond"/>
                      <w:color w:val="171717"/>
                      <w:spacing w:val="87"/>
                      <w:w w:val="105"/>
                      <w:sz w:val="48"/>
                    </w:rPr>
                    <w:t xml:space="preserve"> </w:t>
                  </w:r>
                  <w:r>
                    <w:rPr>
                      <w:rFonts w:ascii="Garamond" w:hAnsi="Garamond"/>
                      <w:color w:val="171717"/>
                      <w:w w:val="105"/>
                      <w:sz w:val="48"/>
                    </w:rPr>
                    <w:t>Earth</w:t>
                  </w:r>
                  <w:r>
                    <w:rPr>
                      <w:rFonts w:ascii="Garamond" w:hAnsi="Garamond"/>
                      <w:color w:val="171717"/>
                      <w:spacing w:val="66"/>
                      <w:w w:val="105"/>
                      <w:sz w:val="48"/>
                    </w:rPr>
                    <w:t xml:space="preserve"> </w:t>
                  </w:r>
                  <w:r>
                    <w:rPr>
                      <w:rFonts w:ascii="Garamond" w:hAnsi="Garamond"/>
                      <w:color w:val="171717"/>
                      <w:w w:val="105"/>
                      <w:sz w:val="48"/>
                    </w:rPr>
                    <w:t>is</w:t>
                  </w:r>
                  <w:r>
                    <w:rPr>
                      <w:rFonts w:ascii="Garamond" w:hAnsi="Garamond"/>
                      <w:color w:val="171717"/>
                      <w:spacing w:val="56"/>
                      <w:w w:val="105"/>
                      <w:sz w:val="48"/>
                    </w:rPr>
                    <w:t xml:space="preserve"> </w:t>
                  </w:r>
                  <w:r>
                    <w:rPr>
                      <w:rFonts w:ascii="Garamond" w:hAnsi="Garamond"/>
                      <w:color w:val="171717"/>
                      <w:spacing w:val="9"/>
                      <w:w w:val="105"/>
                      <w:sz w:val="48"/>
                    </w:rPr>
                    <w:t>immortal</w:t>
                  </w:r>
                </w:p>
              </w:txbxContent>
            </v:textbox>
            <w10:wrap anchorx="page"/>
          </v:shape>
        </w:pict>
      </w:r>
      <w:r w:rsidR="003D2B09">
        <w:rPr>
          <w:rFonts w:ascii="Times New Roman" w:eastAsia="Times New Roman" w:hAnsi="Times New Roman" w:cs="Times New Roman"/>
          <w:color w:val="131313"/>
          <w:spacing w:val="-488"/>
          <w:w w:val="177"/>
          <w:position w:val="49"/>
          <w:sz w:val="55"/>
          <w:szCs w:val="55"/>
        </w:rPr>
        <w:t>#</w:t>
      </w:r>
      <w:proofErr w:type="gramStart"/>
      <w:r w:rsidR="003D2B09">
        <w:rPr>
          <w:rFonts w:ascii="Times New Roman" w:eastAsia="Times New Roman" w:hAnsi="Times New Roman" w:cs="Times New Roman"/>
          <w:color w:val="101010"/>
          <w:spacing w:val="-30"/>
          <w:w w:val="65"/>
          <w:position w:val="-5"/>
          <w:sz w:val="55"/>
          <w:szCs w:val="55"/>
        </w:rPr>
        <w:t>*,</w:t>
      </w:r>
      <w:r w:rsidR="003D2B09">
        <w:rPr>
          <w:rFonts w:ascii="Times New Roman" w:eastAsia="Times New Roman" w:hAnsi="Times New Roman" w:cs="Times New Roman"/>
          <w:color w:val="101010"/>
          <w:spacing w:val="-30"/>
          <w:w w:val="60"/>
          <w:position w:val="-5"/>
          <w:sz w:val="55"/>
          <w:szCs w:val="55"/>
        </w:rPr>
        <w:t>L</w:t>
      </w:r>
      <w:r w:rsidR="003D2B09">
        <w:rPr>
          <w:rFonts w:ascii="Times New Roman" w:eastAsia="Times New Roman" w:hAnsi="Times New Roman" w:cs="Times New Roman"/>
          <w:color w:val="101010"/>
          <w:w w:val="60"/>
          <w:position w:val="-5"/>
          <w:sz w:val="55"/>
          <w:szCs w:val="55"/>
        </w:rPr>
        <w:t>.</w:t>
      </w:r>
      <w:proofErr w:type="gramEnd"/>
      <w:r w:rsidR="003D2B09">
        <w:rPr>
          <w:rFonts w:ascii="Times New Roman" w:eastAsia="Times New Roman" w:hAnsi="Times New Roman" w:cs="Times New Roman"/>
          <w:color w:val="101010"/>
          <w:position w:val="-5"/>
          <w:sz w:val="55"/>
          <w:szCs w:val="55"/>
        </w:rPr>
        <w:tab/>
      </w:r>
      <w:proofErr w:type="spellStart"/>
      <w:r w:rsidR="003D2B09">
        <w:rPr>
          <w:rFonts w:ascii="Times New Roman" w:eastAsia="Times New Roman" w:hAnsi="Times New Roman" w:cs="Times New Roman"/>
          <w:color w:val="131313"/>
          <w:spacing w:val="-458"/>
          <w:w w:val="140"/>
          <w:position w:val="10"/>
          <w:sz w:val="55"/>
          <w:szCs w:val="55"/>
        </w:rPr>
        <w:t>jf</w:t>
      </w:r>
      <w:r w:rsidR="003D2B09">
        <w:rPr>
          <w:rFonts w:ascii="Times New Roman" w:eastAsia="Times New Roman" w:hAnsi="Times New Roman" w:cs="Times New Roman"/>
          <w:color w:val="212121"/>
          <w:w w:val="85"/>
          <w:position w:val="73"/>
          <w:sz w:val="46"/>
          <w:szCs w:val="46"/>
        </w:rPr>
        <w:t>ffij</w:t>
      </w:r>
      <w:proofErr w:type="spellEnd"/>
      <w:r w:rsidR="003D2B09">
        <w:rPr>
          <w:rFonts w:ascii="Times New Roman" w:eastAsia="Times New Roman" w:hAnsi="Times New Roman" w:cs="Times New Roman"/>
          <w:color w:val="212121"/>
          <w:position w:val="73"/>
          <w:sz w:val="46"/>
          <w:szCs w:val="46"/>
        </w:rPr>
        <w:tab/>
      </w:r>
      <w:r w:rsidR="003D2B09">
        <w:rPr>
          <w:rFonts w:ascii="Century" w:eastAsia="Century" w:hAnsi="Century" w:cs="Century"/>
          <w:color w:val="1B1B1B"/>
          <w:spacing w:val="-473"/>
          <w:w w:val="129"/>
          <w:position w:val="55"/>
          <w:sz w:val="52"/>
          <w:szCs w:val="52"/>
        </w:rPr>
        <w:t>¥</w:t>
      </w:r>
      <w:r w:rsidR="003D2B09">
        <w:rPr>
          <w:rFonts w:ascii="Times New Roman" w:eastAsia="Times New Roman" w:hAnsi="Times New Roman" w:cs="Times New Roman"/>
          <w:color w:val="131313"/>
          <w:w w:val="128"/>
          <w:position w:val="1"/>
          <w:sz w:val="55"/>
          <w:szCs w:val="55"/>
        </w:rPr>
        <w:t>A</w:t>
      </w:r>
      <w:r w:rsidR="003D2B09">
        <w:rPr>
          <w:rFonts w:ascii="Times New Roman" w:eastAsia="Times New Roman" w:hAnsi="Times New Roman" w:cs="Times New Roman"/>
          <w:color w:val="131313"/>
          <w:position w:val="1"/>
          <w:sz w:val="55"/>
          <w:szCs w:val="55"/>
        </w:rPr>
        <w:tab/>
      </w:r>
      <w:proofErr w:type="gramStart"/>
      <w:r w:rsidR="003D2B09">
        <w:rPr>
          <w:rFonts w:ascii="Times New Roman" w:eastAsia="Times New Roman" w:hAnsi="Times New Roman" w:cs="Times New Roman"/>
          <w:color w:val="131313"/>
          <w:spacing w:val="-150"/>
          <w:w w:val="56"/>
          <w:sz w:val="55"/>
          <w:szCs w:val="55"/>
        </w:rPr>
        <w:t>�</w:t>
      </w:r>
      <w:r w:rsidR="003D2B09">
        <w:rPr>
          <w:rFonts w:ascii="Times New Roman" w:eastAsia="Times New Roman" w:hAnsi="Times New Roman" w:cs="Times New Roman"/>
          <w:color w:val="131313"/>
          <w:spacing w:val="-316"/>
          <w:w w:val="68"/>
          <w:sz w:val="55"/>
          <w:szCs w:val="55"/>
        </w:rPr>
        <w:t>:J.</w:t>
      </w:r>
      <w:proofErr w:type="gramEnd"/>
      <w:r w:rsidR="003D2B09">
        <w:rPr>
          <w:rFonts w:ascii="Times New Roman" w:eastAsia="Times New Roman" w:hAnsi="Times New Roman" w:cs="Times New Roman"/>
          <w:color w:val="101010"/>
          <w:w w:val="329"/>
          <w:position w:val="70"/>
          <w:sz w:val="13"/>
          <w:szCs w:val="13"/>
        </w:rPr>
        <w:t>•</w:t>
      </w:r>
      <w:r w:rsidR="003D2B09">
        <w:rPr>
          <w:rFonts w:ascii="Times New Roman" w:eastAsia="Times New Roman" w:hAnsi="Times New Roman" w:cs="Times New Roman"/>
          <w:color w:val="101010"/>
          <w:position w:val="70"/>
          <w:sz w:val="13"/>
          <w:szCs w:val="13"/>
        </w:rPr>
        <w:tab/>
      </w:r>
      <w:r w:rsidR="003D2B09">
        <w:rPr>
          <w:rFonts w:ascii="Times New Roman" w:eastAsia="Times New Roman" w:hAnsi="Times New Roman" w:cs="Times New Roman"/>
          <w:color w:val="171717"/>
          <w:spacing w:val="-495"/>
          <w:w w:val="102"/>
          <w:position w:val="54"/>
          <w:sz w:val="55"/>
          <w:szCs w:val="55"/>
        </w:rPr>
        <w:t>"</w:t>
      </w:r>
      <w:proofErr w:type="gramStart"/>
      <w:r w:rsidR="003D2B09">
        <w:rPr>
          <w:rFonts w:ascii="Times New Roman" w:eastAsia="Times New Roman" w:hAnsi="Times New Roman" w:cs="Times New Roman"/>
          <w:color w:val="171717"/>
          <w:spacing w:val="-495"/>
          <w:w w:val="102"/>
          <w:position w:val="54"/>
          <w:sz w:val="55"/>
          <w:szCs w:val="55"/>
        </w:rPr>
        <w:t>*</w:t>
      </w:r>
      <w:r w:rsidR="003D2B09">
        <w:rPr>
          <w:rFonts w:ascii="Times New Roman" w:eastAsia="Times New Roman" w:hAnsi="Times New Roman" w:cs="Times New Roman"/>
          <w:color w:val="131313"/>
          <w:w w:val="73"/>
          <w:position w:val="3"/>
          <w:sz w:val="55"/>
          <w:szCs w:val="55"/>
        </w:rPr>
        <w:t>:It</w:t>
      </w:r>
      <w:proofErr w:type="gramEnd"/>
      <w:r w:rsidR="003D2B09">
        <w:rPr>
          <w:rFonts w:ascii="Times New Roman" w:eastAsia="Times New Roman" w:hAnsi="Times New Roman" w:cs="Times New Roman"/>
          <w:color w:val="131313"/>
          <w:w w:val="73"/>
          <w:position w:val="3"/>
          <w:sz w:val="55"/>
          <w:szCs w:val="55"/>
        </w:rPr>
        <w:t>!</w:t>
      </w:r>
    </w:p>
    <w:p w14:paraId="1DF80C1F" w14:textId="77777777" w:rsidR="003D45B2" w:rsidRDefault="003D2B09">
      <w:pPr>
        <w:pStyle w:val="BodyText"/>
        <w:spacing w:before="1"/>
        <w:rPr>
          <w:rFonts w:ascii="Times New Roman"/>
          <w:sz w:val="76"/>
        </w:rPr>
      </w:pPr>
      <w:r>
        <w:br w:type="column"/>
      </w:r>
    </w:p>
    <w:p w14:paraId="1DF80C20" w14:textId="77777777" w:rsidR="003D45B2" w:rsidRDefault="003D2B09">
      <w:pPr>
        <w:spacing w:line="443" w:lineRule="exact"/>
        <w:ind w:left="649"/>
        <w:rPr>
          <w:rFonts w:ascii="Garamond"/>
          <w:sz w:val="48"/>
        </w:rPr>
      </w:pPr>
      <w:proofErr w:type="gramStart"/>
      <w:r>
        <w:rPr>
          <w:rFonts w:ascii="Garamond"/>
          <w:color w:val="121212"/>
          <w:w w:val="110"/>
          <w:sz w:val="48"/>
        </w:rPr>
        <w:t>the</w:t>
      </w:r>
      <w:proofErr w:type="gramEnd"/>
      <w:r>
        <w:rPr>
          <w:rFonts w:ascii="Garamond"/>
          <w:color w:val="121212"/>
          <w:spacing w:val="27"/>
          <w:w w:val="110"/>
          <w:sz w:val="48"/>
        </w:rPr>
        <w:t xml:space="preserve"> </w:t>
      </w:r>
      <w:r>
        <w:rPr>
          <w:rFonts w:ascii="Garamond"/>
          <w:color w:val="121212"/>
          <w:w w:val="110"/>
          <w:sz w:val="48"/>
        </w:rPr>
        <w:t>reason</w:t>
      </w:r>
      <w:r>
        <w:rPr>
          <w:rFonts w:ascii="Garamond"/>
          <w:color w:val="121212"/>
          <w:spacing w:val="27"/>
          <w:w w:val="110"/>
          <w:sz w:val="48"/>
        </w:rPr>
        <w:t xml:space="preserve"> </w:t>
      </w:r>
      <w:r>
        <w:rPr>
          <w:rFonts w:ascii="Garamond"/>
          <w:color w:val="121212"/>
          <w:w w:val="110"/>
          <w:sz w:val="48"/>
        </w:rPr>
        <w:t>they're</w:t>
      </w:r>
      <w:r>
        <w:rPr>
          <w:rFonts w:ascii="Garamond"/>
          <w:color w:val="121212"/>
          <w:spacing w:val="37"/>
          <w:w w:val="110"/>
          <w:sz w:val="48"/>
        </w:rPr>
        <w:t xml:space="preserve"> </w:t>
      </w:r>
      <w:r>
        <w:rPr>
          <w:rFonts w:ascii="Garamond"/>
          <w:color w:val="121212"/>
          <w:w w:val="110"/>
          <w:sz w:val="48"/>
        </w:rPr>
        <w:t>eternal</w:t>
      </w:r>
      <w:r>
        <w:rPr>
          <w:rFonts w:ascii="Garamond"/>
          <w:color w:val="121212"/>
          <w:spacing w:val="19"/>
          <w:w w:val="110"/>
          <w:sz w:val="48"/>
        </w:rPr>
        <w:t xml:space="preserve"> </w:t>
      </w:r>
      <w:r>
        <w:rPr>
          <w:rFonts w:ascii="Garamond"/>
          <w:color w:val="121212"/>
          <w:w w:val="110"/>
          <w:sz w:val="48"/>
        </w:rPr>
        <w:t>and</w:t>
      </w:r>
      <w:r>
        <w:rPr>
          <w:rFonts w:ascii="Garamond"/>
          <w:color w:val="121212"/>
          <w:spacing w:val="10"/>
          <w:w w:val="110"/>
          <w:sz w:val="48"/>
        </w:rPr>
        <w:t xml:space="preserve"> </w:t>
      </w:r>
      <w:r>
        <w:rPr>
          <w:rFonts w:ascii="Garamond"/>
          <w:color w:val="121212"/>
          <w:w w:val="110"/>
          <w:sz w:val="48"/>
        </w:rPr>
        <w:t>immortal</w:t>
      </w:r>
    </w:p>
    <w:p w14:paraId="1DF80C21" w14:textId="77777777" w:rsidR="003D45B2" w:rsidRDefault="003D45B2">
      <w:pPr>
        <w:spacing w:line="443" w:lineRule="exact"/>
        <w:rPr>
          <w:rFonts w:ascii="Garamond"/>
          <w:sz w:val="48"/>
        </w:rPr>
        <w:sectPr w:rsidR="003D45B2">
          <w:type w:val="continuous"/>
          <w:pgSz w:w="18000" w:h="27000"/>
          <w:pgMar w:top="1280" w:right="540" w:bottom="280" w:left="740" w:header="720" w:footer="720" w:gutter="0"/>
          <w:cols w:num="2" w:space="720" w:equalWidth="0">
            <w:col w:w="5366" w:space="40"/>
            <w:col w:w="11314"/>
          </w:cols>
        </w:sectPr>
      </w:pPr>
    </w:p>
    <w:p w14:paraId="1DF80C22" w14:textId="77777777" w:rsidR="003D45B2" w:rsidRDefault="00000000">
      <w:pPr>
        <w:pStyle w:val="ListParagraph"/>
        <w:numPr>
          <w:ilvl w:val="0"/>
          <w:numId w:val="37"/>
        </w:numPr>
        <w:tabs>
          <w:tab w:val="left" w:pos="2260"/>
          <w:tab w:val="left" w:pos="2261"/>
          <w:tab w:val="left" w:pos="3175"/>
          <w:tab w:val="left" w:pos="4029"/>
          <w:tab w:val="left" w:pos="4877"/>
          <w:tab w:val="left" w:pos="6070"/>
        </w:tabs>
        <w:spacing w:before="198" w:line="105" w:lineRule="auto"/>
        <w:rPr>
          <w:sz w:val="48"/>
        </w:rPr>
      </w:pPr>
      <w:r>
        <w:pict w14:anchorId="1DF81DE7">
          <v:shape id="_x0000_s1757" type="#_x0000_t202" style="position:absolute;left:0;text-align:left;margin-left:158.25pt;margin-top:54.4pt;width:7.5pt;height:6.75pt;z-index:-20006400;mso-position-horizontal-relative:page" filled="f" stroked="f">
            <v:textbox inset="0,0,0,0">
              <w:txbxContent>
                <w:p w14:paraId="1DF82020" w14:textId="77777777" w:rsidR="003D45B2" w:rsidRDefault="003D2B09">
                  <w:pPr>
                    <w:spacing w:before="13" w:line="121" w:lineRule="exact"/>
                    <w:rPr>
                      <w:rFonts w:ascii="Times New Roman" w:hAnsi="Times New Roman"/>
                      <w:sz w:val="13"/>
                    </w:rPr>
                  </w:pPr>
                  <w:r>
                    <w:rPr>
                      <w:rFonts w:ascii="Times New Roman" w:hAnsi="Times New Roman"/>
                      <w:color w:val="202020"/>
                      <w:w w:val="329"/>
                      <w:sz w:val="13"/>
                    </w:rPr>
                    <w:t>•</w:t>
                  </w:r>
                </w:p>
              </w:txbxContent>
            </v:textbox>
            <w10:wrap anchorx="page"/>
          </v:shape>
        </w:pict>
      </w:r>
      <w:proofErr w:type="gramStart"/>
      <w:r w:rsidR="003D2B09">
        <w:rPr>
          <w:rFonts w:ascii="Times New Roman" w:hAnsi="Times New Roman"/>
          <w:color w:val="202020"/>
          <w:w w:val="63"/>
          <w:position w:val="-4"/>
          <w:sz w:val="55"/>
        </w:rPr>
        <w:t>:{</w:t>
      </w:r>
      <w:proofErr w:type="gramEnd"/>
      <w:r w:rsidR="003D2B09">
        <w:rPr>
          <w:rFonts w:ascii="Times New Roman" w:hAnsi="Times New Roman"/>
          <w:color w:val="202020"/>
          <w:w w:val="63"/>
          <w:position w:val="-4"/>
          <w:sz w:val="55"/>
        </w:rPr>
        <w:t>f-</w:t>
      </w:r>
      <w:r w:rsidR="003D2B09">
        <w:rPr>
          <w:rFonts w:ascii="Times New Roman" w:hAnsi="Times New Roman"/>
          <w:color w:val="202020"/>
          <w:position w:val="-4"/>
          <w:sz w:val="55"/>
        </w:rPr>
        <w:tab/>
      </w:r>
      <w:proofErr w:type="gramStart"/>
      <w:r w:rsidR="003D2B09">
        <w:rPr>
          <w:rFonts w:ascii="Times New Roman" w:hAnsi="Times New Roman"/>
          <w:color w:val="1B1B1B"/>
          <w:spacing w:val="-511"/>
          <w:w w:val="151"/>
          <w:position w:val="-13"/>
          <w:sz w:val="55"/>
        </w:rPr>
        <w:t>l!</w:t>
      </w:r>
      <w:r w:rsidR="003D2B09">
        <w:rPr>
          <w:rFonts w:ascii="Times New Roman" w:hAnsi="Times New Roman"/>
          <w:color w:val="1E1E1E"/>
          <w:w w:val="177"/>
          <w:position w:val="-69"/>
          <w:sz w:val="55"/>
        </w:rPr>
        <w:t>#</w:t>
      </w:r>
      <w:proofErr w:type="gramEnd"/>
      <w:r w:rsidR="003D2B09">
        <w:rPr>
          <w:rFonts w:ascii="Times New Roman" w:hAnsi="Times New Roman"/>
          <w:color w:val="1E1E1E"/>
          <w:position w:val="-69"/>
          <w:sz w:val="55"/>
        </w:rPr>
        <w:tab/>
      </w:r>
      <w:r w:rsidR="003D2B09">
        <w:rPr>
          <w:rFonts w:ascii="Times New Roman" w:hAnsi="Times New Roman"/>
          <w:color w:val="1E1E1E"/>
          <w:spacing w:val="-473"/>
          <w:w w:val="142"/>
          <w:position w:val="-69"/>
          <w:sz w:val="55"/>
        </w:rPr>
        <w:t>/f</w:t>
      </w:r>
      <w:r w:rsidR="003D2B09">
        <w:rPr>
          <w:rFonts w:ascii="Times New Roman" w:hAnsi="Times New Roman"/>
          <w:color w:val="1B1B1B"/>
          <w:w w:val="177"/>
          <w:position w:val="-13"/>
          <w:sz w:val="55"/>
        </w:rPr>
        <w:t>#</w:t>
      </w:r>
      <w:r w:rsidR="003D2B09">
        <w:rPr>
          <w:rFonts w:ascii="Times New Roman" w:hAnsi="Times New Roman"/>
          <w:color w:val="1B1B1B"/>
          <w:position w:val="-13"/>
          <w:sz w:val="55"/>
        </w:rPr>
        <w:tab/>
      </w:r>
      <w:r w:rsidR="003D2B09">
        <w:rPr>
          <w:rFonts w:ascii="Times New Roman" w:hAnsi="Times New Roman"/>
          <w:color w:val="1B1B1B"/>
          <w:w w:val="122"/>
          <w:position w:val="-13"/>
          <w:sz w:val="55"/>
        </w:rPr>
        <w:t>A</w:t>
      </w:r>
      <w:r w:rsidR="003D2B09">
        <w:rPr>
          <w:rFonts w:ascii="Times New Roman" w:hAnsi="Times New Roman"/>
          <w:color w:val="1B1B1B"/>
          <w:position w:val="-13"/>
          <w:sz w:val="55"/>
        </w:rPr>
        <w:tab/>
      </w:r>
      <w:r w:rsidR="003D2B09">
        <w:rPr>
          <w:color w:val="171717"/>
          <w:spacing w:val="-8"/>
          <w:w w:val="113"/>
          <w:position w:val="1"/>
          <w:sz w:val="48"/>
        </w:rPr>
        <w:t>i</w:t>
      </w:r>
      <w:r w:rsidR="003D2B09">
        <w:rPr>
          <w:color w:val="171717"/>
          <w:w w:val="113"/>
          <w:position w:val="1"/>
          <w:sz w:val="48"/>
        </w:rPr>
        <w:t>s</w:t>
      </w:r>
      <w:r w:rsidR="003D2B09">
        <w:rPr>
          <w:color w:val="171717"/>
          <w:spacing w:val="14"/>
          <w:position w:val="1"/>
          <w:sz w:val="48"/>
        </w:rPr>
        <w:t xml:space="preserve"> </w:t>
      </w:r>
      <w:r w:rsidR="003D2B09">
        <w:rPr>
          <w:color w:val="171717"/>
          <w:spacing w:val="1"/>
          <w:w w:val="110"/>
          <w:position w:val="1"/>
          <w:sz w:val="48"/>
        </w:rPr>
        <w:t>becaus</w:t>
      </w:r>
      <w:r w:rsidR="003D2B09">
        <w:rPr>
          <w:color w:val="171717"/>
          <w:w w:val="110"/>
          <w:position w:val="1"/>
          <w:sz w:val="48"/>
        </w:rPr>
        <w:t>e</w:t>
      </w:r>
      <w:r w:rsidR="003D2B09">
        <w:rPr>
          <w:color w:val="171717"/>
          <w:spacing w:val="14"/>
          <w:position w:val="1"/>
          <w:sz w:val="48"/>
        </w:rPr>
        <w:t xml:space="preserve"> </w:t>
      </w:r>
      <w:r w:rsidR="003D2B09">
        <w:rPr>
          <w:color w:val="171717"/>
          <w:spacing w:val="-3"/>
          <w:w w:val="117"/>
          <w:position w:val="1"/>
          <w:sz w:val="48"/>
        </w:rPr>
        <w:t>the</w:t>
      </w:r>
      <w:r w:rsidR="003D2B09">
        <w:rPr>
          <w:color w:val="171717"/>
          <w:w w:val="117"/>
          <w:position w:val="1"/>
          <w:sz w:val="48"/>
        </w:rPr>
        <w:t>y</w:t>
      </w:r>
      <w:r w:rsidR="003D2B09">
        <w:rPr>
          <w:color w:val="171717"/>
          <w:spacing w:val="-1"/>
          <w:position w:val="1"/>
          <w:sz w:val="48"/>
        </w:rPr>
        <w:t xml:space="preserve"> </w:t>
      </w:r>
      <w:r w:rsidR="003D2B09">
        <w:rPr>
          <w:color w:val="171717"/>
          <w:spacing w:val="15"/>
          <w:w w:val="110"/>
          <w:position w:val="1"/>
          <w:sz w:val="48"/>
        </w:rPr>
        <w:t>don'</w:t>
      </w:r>
      <w:r w:rsidR="003D2B09">
        <w:rPr>
          <w:color w:val="171717"/>
          <w:w w:val="110"/>
          <w:position w:val="1"/>
          <w:sz w:val="48"/>
        </w:rPr>
        <w:t>t</w:t>
      </w:r>
      <w:r w:rsidR="003D2B09">
        <w:rPr>
          <w:color w:val="171717"/>
          <w:spacing w:val="14"/>
          <w:position w:val="1"/>
          <w:sz w:val="48"/>
        </w:rPr>
        <w:t xml:space="preserve"> </w:t>
      </w:r>
      <w:r w:rsidR="003D2B09">
        <w:rPr>
          <w:color w:val="171717"/>
          <w:spacing w:val="-18"/>
          <w:w w:val="119"/>
          <w:position w:val="1"/>
          <w:sz w:val="48"/>
        </w:rPr>
        <w:t>liv</w:t>
      </w:r>
      <w:r w:rsidR="003D2B09">
        <w:rPr>
          <w:color w:val="171717"/>
          <w:w w:val="119"/>
          <w:position w:val="1"/>
          <w:sz w:val="48"/>
        </w:rPr>
        <w:t>e</w:t>
      </w:r>
      <w:r w:rsidR="003D2B09">
        <w:rPr>
          <w:color w:val="171717"/>
          <w:spacing w:val="15"/>
          <w:position w:val="1"/>
          <w:sz w:val="48"/>
        </w:rPr>
        <w:t xml:space="preserve"> </w:t>
      </w:r>
      <w:r w:rsidR="003D2B09">
        <w:rPr>
          <w:color w:val="171717"/>
          <w:spacing w:val="-75"/>
          <w:w w:val="123"/>
          <w:position w:val="1"/>
          <w:sz w:val="48"/>
        </w:rPr>
        <w:t>f</w:t>
      </w:r>
      <w:r w:rsidR="003D2B09">
        <w:rPr>
          <w:color w:val="171717"/>
          <w:w w:val="123"/>
          <w:position w:val="1"/>
          <w:sz w:val="48"/>
        </w:rPr>
        <w:t>o</w:t>
      </w:r>
      <w:r w:rsidR="003D2B09">
        <w:rPr>
          <w:color w:val="171717"/>
          <w:w w:val="107"/>
          <w:position w:val="1"/>
          <w:sz w:val="48"/>
        </w:rPr>
        <w:t>r</w:t>
      </w:r>
      <w:r w:rsidR="003D2B09">
        <w:rPr>
          <w:color w:val="171717"/>
          <w:spacing w:val="7"/>
          <w:position w:val="1"/>
          <w:sz w:val="48"/>
        </w:rPr>
        <w:t xml:space="preserve"> </w:t>
      </w:r>
      <w:r w:rsidR="003D2B09">
        <w:rPr>
          <w:color w:val="171717"/>
          <w:spacing w:val="9"/>
          <w:w w:val="106"/>
          <w:sz w:val="48"/>
        </w:rPr>
        <w:t>them</w:t>
      </w:r>
      <w:r w:rsidR="003D2B09">
        <w:rPr>
          <w:color w:val="171717"/>
          <w:spacing w:val="15"/>
          <w:w w:val="106"/>
          <w:sz w:val="48"/>
        </w:rPr>
        <w:t>s</w:t>
      </w:r>
      <w:r w:rsidR="003D2B09">
        <w:rPr>
          <w:color w:val="171717"/>
          <w:spacing w:val="-15"/>
          <w:w w:val="115"/>
          <w:sz w:val="48"/>
        </w:rPr>
        <w:t>elves</w:t>
      </w:r>
    </w:p>
    <w:p w14:paraId="1DF80C23" w14:textId="77777777" w:rsidR="003D45B2" w:rsidRDefault="003D45B2">
      <w:pPr>
        <w:spacing w:line="105" w:lineRule="auto"/>
        <w:rPr>
          <w:sz w:val="48"/>
        </w:rPr>
        <w:sectPr w:rsidR="003D45B2">
          <w:type w:val="continuous"/>
          <w:pgSz w:w="18000" w:h="27000"/>
          <w:pgMar w:top="1280" w:right="540" w:bottom="280" w:left="740" w:header="720" w:footer="720" w:gutter="0"/>
          <w:cols w:space="720"/>
        </w:sectPr>
      </w:pPr>
    </w:p>
    <w:p w14:paraId="1DF80C24" w14:textId="77777777" w:rsidR="003D45B2" w:rsidRDefault="00000000">
      <w:pPr>
        <w:pStyle w:val="Heading5"/>
        <w:spacing w:before="320" w:line="257" w:lineRule="exact"/>
        <w:ind w:left="2260"/>
        <w:jc w:val="center"/>
      </w:pPr>
      <w:r>
        <w:pict w14:anchorId="1DF81DE8">
          <v:shape id="_x0000_s1756" type="#_x0000_t202" style="position:absolute;left:0;text-align:left;margin-left:280.5pt;margin-top:77.95pt;width:6.05pt;height:23.4pt;z-index:-20005888;mso-position-horizontal-relative:page" filled="f" stroked="f">
            <v:textbox inset="0,0,0,0">
              <w:txbxContent>
                <w:p w14:paraId="1DF82021" w14:textId="77777777" w:rsidR="003D45B2" w:rsidRDefault="003D2B09">
                  <w:pPr>
                    <w:spacing w:before="4"/>
                    <w:rPr>
                      <w:rFonts w:ascii="Palatino Linotype"/>
                      <w:sz w:val="34"/>
                    </w:rPr>
                  </w:pPr>
                  <w:r>
                    <w:rPr>
                      <w:rFonts w:ascii="Palatino Linotype"/>
                      <w:color w:val="1C1C1C"/>
                      <w:spacing w:val="-259"/>
                      <w:w w:val="205"/>
                      <w:sz w:val="34"/>
                    </w:rPr>
                    <w:t>z.</w:t>
                  </w:r>
                </w:p>
              </w:txbxContent>
            </v:textbox>
            <w10:wrap anchorx="page"/>
          </v:shape>
        </w:pict>
      </w:r>
      <w:r>
        <w:pict w14:anchorId="1DF81DE9">
          <v:shape id="_x0000_s1755" type="#_x0000_t202" style="position:absolute;left:0;text-align:left;margin-left:150pt;margin-top:65.6pt;width:69.05pt;height:86.55pt;z-index:15778816;mso-position-horizontal-relative:page" filled="f" stroked="f">
            <v:textbox inset="0,0,0,0">
              <w:txbxContent>
                <w:p w14:paraId="1DF82022" w14:textId="77777777" w:rsidR="003D45B2" w:rsidRDefault="003D2B09">
                  <w:pPr>
                    <w:tabs>
                      <w:tab w:val="left" w:pos="877"/>
                    </w:tabs>
                    <w:spacing w:before="269"/>
                    <w:rPr>
                      <w:rFonts w:ascii="Times New Roman"/>
                      <w:sz w:val="46"/>
                    </w:rPr>
                  </w:pPr>
                  <w:r>
                    <w:rPr>
                      <w:rFonts w:ascii="Times New Roman"/>
                      <w:color w:val="1C1C1C"/>
                      <w:w w:val="46"/>
                      <w:sz w:val="55"/>
                    </w:rPr>
                    <w:t>1f1f,</w:t>
                  </w:r>
                  <w:r>
                    <w:rPr>
                      <w:rFonts w:ascii="Times New Roman"/>
                      <w:color w:val="1C1C1C"/>
                      <w:sz w:val="55"/>
                    </w:rPr>
                    <w:tab/>
                  </w:r>
                  <w:proofErr w:type="spellStart"/>
                  <w:r>
                    <w:rPr>
                      <w:rFonts w:ascii="Times New Roman"/>
                      <w:color w:val="1C1C1C"/>
                      <w:spacing w:val="-469"/>
                      <w:w w:val="140"/>
                      <w:sz w:val="55"/>
                    </w:rPr>
                    <w:t>jf</w:t>
                  </w:r>
                  <w:r>
                    <w:rPr>
                      <w:rFonts w:ascii="Times New Roman"/>
                      <w:color w:val="1C1C1C"/>
                      <w:spacing w:val="-3"/>
                      <w:w w:val="88"/>
                      <w:position w:val="55"/>
                      <w:sz w:val="46"/>
                    </w:rPr>
                    <w:t>ffij</w:t>
                  </w:r>
                  <w:proofErr w:type="spellEnd"/>
                </w:p>
              </w:txbxContent>
            </v:textbox>
            <w10:wrap anchorx="page"/>
          </v:shape>
        </w:pict>
      </w:r>
      <w:r>
        <w:pict w14:anchorId="1DF81DEA">
          <v:shape id="_x0000_s1754" type="#_x0000_t202" style="position:absolute;left:0;text-align:left;margin-left:240pt;margin-top:82.3pt;width:6.75pt;height:65pt;z-index:-20003840;mso-position-horizontal-relative:page" filled="f" stroked="f">
            <v:textbox inset="0,0,0,0">
              <w:txbxContent>
                <w:p w14:paraId="1DF82023" w14:textId="77777777" w:rsidR="003D45B2" w:rsidRDefault="003D2B09">
                  <w:pPr>
                    <w:spacing w:before="304"/>
                    <w:rPr>
                      <w:rFonts w:ascii="Times New Roman"/>
                      <w:sz w:val="55"/>
                    </w:rPr>
                  </w:pPr>
                  <w:proofErr w:type="spellStart"/>
                  <w:r>
                    <w:rPr>
                      <w:rFonts w:ascii="Times New Roman"/>
                      <w:color w:val="171717"/>
                      <w:spacing w:val="-259"/>
                      <w:w w:val="170"/>
                      <w:sz w:val="55"/>
                    </w:rPr>
                    <w:t>tt</w:t>
                  </w:r>
                  <w:proofErr w:type="spellEnd"/>
                </w:p>
              </w:txbxContent>
            </v:textbox>
            <w10:wrap anchorx="page"/>
          </v:shape>
        </w:pict>
      </w:r>
      <w:r>
        <w:pict w14:anchorId="1DF81DEB">
          <v:shape id="_x0000_s1753" type="#_x0000_t202" style="position:absolute;left:0;text-align:left;margin-left:279pt;margin-top:71.25pt;width:20.65pt;height:76.05pt;z-index:-20003328;mso-position-horizontal-relative:page" filled="f" stroked="f">
            <v:textbox inset="0,0,0,0">
              <w:txbxContent>
                <w:p w14:paraId="1DF82024" w14:textId="77777777" w:rsidR="003D45B2" w:rsidRDefault="003D2B09">
                  <w:pPr>
                    <w:spacing w:before="13"/>
                    <w:ind w:left="51"/>
                    <w:jc w:val="center"/>
                    <w:rPr>
                      <w:rFonts w:ascii="Times New Roman"/>
                      <w:sz w:val="13"/>
                    </w:rPr>
                  </w:pPr>
                  <w:r>
                    <w:rPr>
                      <w:rFonts w:ascii="Times New Roman"/>
                      <w:color w:val="2C2C2C"/>
                      <w:w w:val="323"/>
                      <w:sz w:val="13"/>
                    </w:rPr>
                    <w:t>,</w:t>
                  </w:r>
                </w:p>
                <w:p w14:paraId="1DF82025" w14:textId="77777777" w:rsidR="003D45B2" w:rsidRDefault="003D45B2">
                  <w:pPr>
                    <w:pStyle w:val="BodyText"/>
                    <w:rPr>
                      <w:rFonts w:ascii="Times New Roman"/>
                      <w:sz w:val="14"/>
                    </w:rPr>
                  </w:pPr>
                </w:p>
                <w:p w14:paraId="1DF82026" w14:textId="77777777" w:rsidR="003D45B2" w:rsidRDefault="003D45B2">
                  <w:pPr>
                    <w:pStyle w:val="BodyText"/>
                    <w:spacing w:before="6"/>
                    <w:rPr>
                      <w:rFonts w:ascii="Times New Roman"/>
                      <w:sz w:val="17"/>
                    </w:rPr>
                  </w:pPr>
                </w:p>
                <w:p w14:paraId="1DF82027" w14:textId="77777777" w:rsidR="003D45B2" w:rsidRDefault="003D2B09">
                  <w:pPr>
                    <w:jc w:val="center"/>
                    <w:rPr>
                      <w:rFonts w:ascii="Times New Roman"/>
                      <w:sz w:val="55"/>
                    </w:rPr>
                  </w:pPr>
                  <w:proofErr w:type="spellStart"/>
                  <w:r>
                    <w:rPr>
                      <w:rFonts w:ascii="Times New Roman"/>
                      <w:color w:val="171717"/>
                      <w:spacing w:val="-86"/>
                      <w:w w:val="125"/>
                      <w:sz w:val="55"/>
                    </w:rPr>
                    <w:t>iff</w:t>
                  </w:r>
                  <w:proofErr w:type="spellEnd"/>
                </w:p>
              </w:txbxContent>
            </v:textbox>
            <w10:wrap anchorx="page"/>
          </v:shape>
        </w:pict>
      </w:r>
      <w:r>
        <w:pict w14:anchorId="1DF81DEC">
          <v:shape id="_x0000_s1752" type="#_x0000_t202" style="position:absolute;left:0;text-align:left;margin-left:340.5pt;margin-top:80.1pt;width:205.95pt;height:26.65pt;z-index:15780352;mso-position-horizontal-relative:page" filled="f" stroked="f">
            <v:textbox inset="0,0,0,0">
              <w:txbxContent>
                <w:p w14:paraId="1DF82028" w14:textId="77777777" w:rsidR="003D45B2" w:rsidRDefault="003D2B09">
                  <w:pPr>
                    <w:spacing w:line="531" w:lineRule="exact"/>
                    <w:rPr>
                      <w:rFonts w:ascii="Garamond"/>
                      <w:sz w:val="48"/>
                    </w:rPr>
                  </w:pPr>
                  <w:r>
                    <w:rPr>
                      <w:rFonts w:ascii="Garamond"/>
                      <w:color w:val="121212"/>
                      <w:w w:val="110"/>
                      <w:sz w:val="48"/>
                    </w:rPr>
                    <w:t>but</w:t>
                  </w:r>
                  <w:r>
                    <w:rPr>
                      <w:rFonts w:ascii="Garamond"/>
                      <w:color w:val="121212"/>
                      <w:spacing w:val="-10"/>
                      <w:w w:val="110"/>
                      <w:sz w:val="48"/>
                    </w:rPr>
                    <w:t xml:space="preserve"> </w:t>
                  </w:r>
                  <w:r>
                    <w:rPr>
                      <w:rFonts w:ascii="Garamond"/>
                      <w:color w:val="121212"/>
                      <w:w w:val="110"/>
                      <w:sz w:val="48"/>
                    </w:rPr>
                    <w:t>ends</w:t>
                  </w:r>
                  <w:r>
                    <w:rPr>
                      <w:rFonts w:ascii="Garamond"/>
                      <w:color w:val="121212"/>
                      <w:spacing w:val="-9"/>
                      <w:w w:val="110"/>
                      <w:sz w:val="48"/>
                    </w:rPr>
                    <w:t xml:space="preserve"> </w:t>
                  </w:r>
                  <w:r>
                    <w:rPr>
                      <w:rFonts w:ascii="Garamond"/>
                      <w:color w:val="121212"/>
                      <w:spacing w:val="11"/>
                      <w:w w:val="110"/>
                      <w:sz w:val="48"/>
                    </w:rPr>
                    <w:t>up</w:t>
                  </w:r>
                  <w:r>
                    <w:rPr>
                      <w:rFonts w:ascii="Garamond"/>
                      <w:color w:val="121212"/>
                      <w:spacing w:val="-9"/>
                      <w:w w:val="110"/>
                      <w:sz w:val="48"/>
                    </w:rPr>
                    <w:t xml:space="preserve"> </w:t>
                  </w:r>
                  <w:r>
                    <w:rPr>
                      <w:rFonts w:ascii="Garamond"/>
                      <w:color w:val="121212"/>
                      <w:w w:val="110"/>
                      <w:sz w:val="48"/>
                    </w:rPr>
                    <w:t>in</w:t>
                  </w:r>
                  <w:r>
                    <w:rPr>
                      <w:rFonts w:ascii="Garamond"/>
                      <w:color w:val="121212"/>
                      <w:spacing w:val="-9"/>
                      <w:w w:val="110"/>
                      <w:sz w:val="48"/>
                    </w:rPr>
                    <w:t xml:space="preserve"> </w:t>
                  </w:r>
                  <w:r>
                    <w:rPr>
                      <w:rFonts w:ascii="Garamond"/>
                      <w:color w:val="121212"/>
                      <w:w w:val="110"/>
                      <w:sz w:val="48"/>
                    </w:rPr>
                    <w:t>front</w:t>
                  </w:r>
                </w:p>
              </w:txbxContent>
            </v:textbox>
            <w10:wrap anchorx="page"/>
          </v:shape>
        </w:pict>
      </w:r>
      <w:r w:rsidR="003D2B09">
        <w:rPr>
          <w:color w:val="202020"/>
          <w:spacing w:val="-428"/>
          <w:w w:val="140"/>
          <w:position w:val="52"/>
        </w:rPr>
        <w:t>/f</w:t>
      </w:r>
      <w:proofErr w:type="gramStart"/>
      <w:r w:rsidR="003D2B09">
        <w:rPr>
          <w:color w:val="151515"/>
          <w:spacing w:val="-150"/>
          <w:w w:val="56"/>
        </w:rPr>
        <w:t>�</w:t>
      </w:r>
      <w:r w:rsidR="003D2B09">
        <w:rPr>
          <w:color w:val="151515"/>
          <w:spacing w:val="-50"/>
          <w:w w:val="68"/>
        </w:rPr>
        <w:t>:J.</w:t>
      </w:r>
      <w:proofErr w:type="gramEnd"/>
    </w:p>
    <w:p w14:paraId="1DF80C25" w14:textId="77777777" w:rsidR="003D45B2" w:rsidRDefault="003D2B09">
      <w:pPr>
        <w:spacing w:before="13"/>
        <w:ind w:right="192"/>
        <w:jc w:val="right"/>
        <w:rPr>
          <w:rFonts w:ascii="Times New Roman" w:hAnsi="Times New Roman"/>
          <w:sz w:val="13"/>
        </w:rPr>
      </w:pPr>
      <w:r>
        <w:br w:type="column"/>
      </w:r>
      <w:r>
        <w:rPr>
          <w:rFonts w:ascii="Times New Roman" w:hAnsi="Times New Roman"/>
          <w:color w:val="1C1C1C"/>
          <w:w w:val="330"/>
          <w:sz w:val="13"/>
        </w:rPr>
        <w:t>•</w:t>
      </w:r>
    </w:p>
    <w:p w14:paraId="1DF80C26" w14:textId="77777777" w:rsidR="003D45B2" w:rsidRDefault="003D45B2">
      <w:pPr>
        <w:pStyle w:val="BodyText"/>
        <w:spacing w:before="7"/>
        <w:rPr>
          <w:rFonts w:ascii="Times New Roman"/>
          <w:sz w:val="15"/>
        </w:rPr>
      </w:pPr>
    </w:p>
    <w:p w14:paraId="1DF80C27" w14:textId="77777777" w:rsidR="003D45B2" w:rsidRDefault="003D2B09">
      <w:pPr>
        <w:tabs>
          <w:tab w:val="left" w:pos="1490"/>
          <w:tab w:val="left" w:pos="2225"/>
        </w:tabs>
        <w:spacing w:line="235" w:lineRule="exact"/>
        <w:ind w:left="515"/>
        <w:rPr>
          <w:rFonts w:ascii="Century"/>
          <w:sz w:val="52"/>
        </w:rPr>
      </w:pPr>
      <w:proofErr w:type="spellStart"/>
      <w:r>
        <w:rPr>
          <w:rFonts w:ascii="Times New Roman"/>
          <w:color w:val="202020"/>
          <w:w w:val="120"/>
          <w:position w:val="-6"/>
          <w:sz w:val="55"/>
        </w:rPr>
        <w:t>jf</w:t>
      </w:r>
      <w:proofErr w:type="spellEnd"/>
      <w:r>
        <w:rPr>
          <w:rFonts w:ascii="Times New Roman"/>
          <w:color w:val="202020"/>
          <w:w w:val="120"/>
          <w:position w:val="-6"/>
          <w:sz w:val="55"/>
        </w:rPr>
        <w:tab/>
      </w:r>
      <w:proofErr w:type="spellStart"/>
      <w:r>
        <w:rPr>
          <w:rFonts w:ascii="Century"/>
          <w:color w:val="1B1B1B"/>
          <w:w w:val="95"/>
          <w:position w:val="-2"/>
          <w:sz w:val="52"/>
        </w:rPr>
        <w:t>ro</w:t>
      </w:r>
      <w:proofErr w:type="spellEnd"/>
      <w:r>
        <w:rPr>
          <w:rFonts w:ascii="Century"/>
          <w:color w:val="1B1B1B"/>
          <w:w w:val="95"/>
          <w:position w:val="-2"/>
          <w:sz w:val="52"/>
        </w:rPr>
        <w:tab/>
      </w:r>
      <w:r>
        <w:rPr>
          <w:rFonts w:ascii="Century"/>
          <w:color w:val="1C1C1C"/>
          <w:spacing w:val="-3"/>
          <w:w w:val="75"/>
          <w:sz w:val="52"/>
        </w:rPr>
        <w:t>7</w:t>
      </w:r>
      <w:proofErr w:type="gramStart"/>
      <w:r>
        <w:rPr>
          <w:rFonts w:ascii="Century"/>
          <w:color w:val="1C1C1C"/>
          <w:spacing w:val="-3"/>
          <w:w w:val="75"/>
          <w:sz w:val="52"/>
        </w:rPr>
        <w:t>';.</w:t>
      </w:r>
      <w:proofErr w:type="gramEnd"/>
    </w:p>
    <w:p w14:paraId="1DF80C28" w14:textId="77777777" w:rsidR="003D45B2" w:rsidRDefault="003D45B2">
      <w:pPr>
        <w:pStyle w:val="BodyText"/>
        <w:rPr>
          <w:rFonts w:ascii="Century"/>
          <w:sz w:val="20"/>
        </w:rPr>
      </w:pPr>
    </w:p>
    <w:p w14:paraId="1DF80C29" w14:textId="77777777" w:rsidR="003D45B2" w:rsidRDefault="003D45B2">
      <w:pPr>
        <w:pStyle w:val="BodyText"/>
        <w:rPr>
          <w:rFonts w:ascii="Century"/>
          <w:sz w:val="20"/>
        </w:rPr>
      </w:pPr>
    </w:p>
    <w:p w14:paraId="1DF80C2A" w14:textId="77777777" w:rsidR="003D45B2" w:rsidRDefault="003D45B2">
      <w:pPr>
        <w:pStyle w:val="BodyText"/>
        <w:rPr>
          <w:rFonts w:ascii="Century"/>
          <w:sz w:val="20"/>
        </w:rPr>
      </w:pPr>
    </w:p>
    <w:p w14:paraId="1DF80C2B" w14:textId="77777777" w:rsidR="003D45B2" w:rsidRDefault="00000000">
      <w:pPr>
        <w:pStyle w:val="BodyText"/>
        <w:spacing w:before="11"/>
        <w:rPr>
          <w:rFonts w:ascii="Century"/>
          <w:sz w:val="25"/>
        </w:rPr>
      </w:pPr>
      <w:r>
        <w:pict w14:anchorId="1DF81DED">
          <v:shape id="_x0000_s1751" type="#_x0000_t202" style="position:absolute;margin-left:246.75pt;margin-top:16.8pt;width:7.5pt;height:6.75pt;z-index:-15683072;mso-wrap-distance-left:0;mso-wrap-distance-right:0;mso-position-horizontal-relative:page" filled="f" stroked="f">
            <v:textbox inset="0,0,0,0">
              <w:txbxContent>
                <w:p w14:paraId="1DF82029" w14:textId="77777777" w:rsidR="003D45B2" w:rsidRDefault="003D2B09">
                  <w:pPr>
                    <w:spacing w:before="13" w:line="121" w:lineRule="exact"/>
                    <w:rPr>
                      <w:rFonts w:ascii="Times New Roman" w:hAnsi="Times New Roman"/>
                      <w:sz w:val="13"/>
                    </w:rPr>
                  </w:pPr>
                  <w:r>
                    <w:rPr>
                      <w:rFonts w:ascii="Times New Roman" w:hAnsi="Times New Roman"/>
                      <w:color w:val="131313"/>
                      <w:w w:val="329"/>
                      <w:sz w:val="13"/>
                    </w:rPr>
                    <w:t>•</w:t>
                  </w:r>
                </w:p>
              </w:txbxContent>
            </v:textbox>
            <w10:wrap type="topAndBottom" anchorx="page"/>
          </v:shape>
        </w:pict>
      </w:r>
    </w:p>
    <w:p w14:paraId="1DF80C2C" w14:textId="77777777" w:rsidR="003D45B2" w:rsidRDefault="003D2B09">
      <w:pPr>
        <w:spacing w:before="2"/>
        <w:ind w:left="665"/>
        <w:rPr>
          <w:rFonts w:ascii="Garamond"/>
          <w:sz w:val="48"/>
        </w:rPr>
      </w:pPr>
      <w:r>
        <w:br w:type="column"/>
      </w:r>
      <w:proofErr w:type="gramStart"/>
      <w:r>
        <w:rPr>
          <w:rFonts w:ascii="Garamond"/>
          <w:color w:val="1E1E1E"/>
          <w:spacing w:val="-5"/>
          <w:w w:val="115"/>
          <w:position w:val="1"/>
          <w:sz w:val="48"/>
        </w:rPr>
        <w:t>hence</w:t>
      </w:r>
      <w:proofErr w:type="gramEnd"/>
      <w:r>
        <w:rPr>
          <w:rFonts w:ascii="Garamond"/>
          <w:color w:val="1E1E1E"/>
          <w:spacing w:val="-15"/>
          <w:w w:val="115"/>
          <w:position w:val="1"/>
          <w:sz w:val="48"/>
        </w:rPr>
        <w:t xml:space="preserve"> </w:t>
      </w:r>
      <w:r>
        <w:rPr>
          <w:rFonts w:ascii="Garamond"/>
          <w:color w:val="1E1E1E"/>
          <w:spacing w:val="-5"/>
          <w:w w:val="115"/>
          <w:position w:val="1"/>
          <w:sz w:val="48"/>
        </w:rPr>
        <w:t>they</w:t>
      </w:r>
      <w:r>
        <w:rPr>
          <w:rFonts w:ascii="Garamond"/>
          <w:color w:val="1E1E1E"/>
          <w:spacing w:val="-29"/>
          <w:w w:val="115"/>
          <w:position w:val="1"/>
          <w:sz w:val="48"/>
        </w:rPr>
        <w:t xml:space="preserve"> </w:t>
      </w:r>
      <w:r>
        <w:rPr>
          <w:rFonts w:ascii="Garamond"/>
          <w:color w:val="1E1E1E"/>
          <w:spacing w:val="-5"/>
          <w:w w:val="115"/>
          <w:sz w:val="48"/>
        </w:rPr>
        <w:t>can</w:t>
      </w:r>
      <w:r>
        <w:rPr>
          <w:rFonts w:ascii="Garamond"/>
          <w:color w:val="1E1E1E"/>
          <w:spacing w:val="-21"/>
          <w:w w:val="115"/>
          <w:sz w:val="48"/>
        </w:rPr>
        <w:t xml:space="preserve"> </w:t>
      </w:r>
      <w:r>
        <w:rPr>
          <w:rFonts w:ascii="Garamond"/>
          <w:color w:val="1E1E1E"/>
          <w:spacing w:val="-5"/>
          <w:w w:val="115"/>
          <w:sz w:val="48"/>
        </w:rPr>
        <w:t>live forever</w:t>
      </w:r>
    </w:p>
    <w:p w14:paraId="1DF80C2D" w14:textId="77777777" w:rsidR="003D45B2" w:rsidRDefault="003D45B2">
      <w:pPr>
        <w:rPr>
          <w:rFonts w:ascii="Garamond"/>
          <w:sz w:val="48"/>
        </w:rPr>
        <w:sectPr w:rsidR="003D45B2">
          <w:type w:val="continuous"/>
          <w:pgSz w:w="18000" w:h="27000"/>
          <w:pgMar w:top="1280" w:right="540" w:bottom="280" w:left="740" w:header="720" w:footer="720" w:gutter="0"/>
          <w:cols w:num="3" w:space="720" w:equalWidth="0">
            <w:col w:w="2590" w:space="40"/>
            <w:col w:w="2736" w:space="39"/>
            <w:col w:w="11315"/>
          </w:cols>
        </w:sectPr>
      </w:pPr>
    </w:p>
    <w:p w14:paraId="1DF80C2E" w14:textId="77777777" w:rsidR="003D45B2" w:rsidRDefault="003D2B09">
      <w:pPr>
        <w:tabs>
          <w:tab w:val="left" w:pos="1049"/>
          <w:tab w:val="left" w:pos="1769"/>
          <w:tab w:val="left" w:pos="2610"/>
          <w:tab w:val="left" w:pos="3794"/>
        </w:tabs>
        <w:spacing w:line="-266" w:lineRule="auto"/>
        <w:ind w:right="1831"/>
        <w:jc w:val="center"/>
        <w:rPr>
          <w:rFonts w:ascii="Garamond" w:eastAsia="Garamond" w:hAnsi="Garamond" w:cs="Garamond"/>
          <w:sz w:val="48"/>
          <w:szCs w:val="48"/>
        </w:rPr>
      </w:pPr>
      <w:r>
        <w:rPr>
          <w:rFonts w:ascii="Times New Roman" w:eastAsia="Times New Roman" w:hAnsi="Times New Roman" w:cs="Times New Roman"/>
          <w:color w:val="1F1F1F"/>
          <w:w w:val="155"/>
          <w:position w:val="-70"/>
          <w:sz w:val="55"/>
          <w:szCs w:val="55"/>
        </w:rPr>
        <w:t>#</w:t>
      </w:r>
      <w:r>
        <w:rPr>
          <w:rFonts w:ascii="Times New Roman" w:eastAsia="Times New Roman" w:hAnsi="Times New Roman" w:cs="Times New Roman"/>
          <w:color w:val="1F1F1F"/>
          <w:w w:val="155"/>
          <w:position w:val="-70"/>
          <w:sz w:val="55"/>
          <w:szCs w:val="55"/>
        </w:rPr>
        <w:tab/>
      </w:r>
      <w:r>
        <w:rPr>
          <w:rFonts w:ascii="Times New Roman" w:eastAsia="Times New Roman" w:hAnsi="Times New Roman" w:cs="Times New Roman"/>
          <w:color w:val="171717"/>
          <w:w w:val="300"/>
          <w:position w:val="-5"/>
          <w:sz w:val="13"/>
          <w:szCs w:val="13"/>
        </w:rPr>
        <w:t>•</w:t>
      </w:r>
      <w:r>
        <w:rPr>
          <w:rFonts w:ascii="Times New Roman" w:eastAsia="Times New Roman" w:hAnsi="Times New Roman" w:cs="Times New Roman"/>
          <w:color w:val="171717"/>
          <w:w w:val="300"/>
          <w:position w:val="-5"/>
          <w:sz w:val="13"/>
          <w:szCs w:val="13"/>
        </w:rPr>
        <w:tab/>
      </w:r>
      <w:r>
        <w:rPr>
          <w:rFonts w:ascii="Times New Roman" w:eastAsia="Times New Roman" w:hAnsi="Times New Roman" w:cs="Times New Roman"/>
          <w:color w:val="151515"/>
          <w:w w:val="125"/>
          <w:position w:val="-21"/>
          <w:sz w:val="55"/>
          <w:szCs w:val="55"/>
        </w:rPr>
        <w:t>�</w:t>
      </w:r>
      <w:proofErr w:type="gramStart"/>
      <w:r>
        <w:rPr>
          <w:rFonts w:ascii="Times New Roman" w:eastAsia="Times New Roman" w:hAnsi="Times New Roman" w:cs="Times New Roman"/>
          <w:color w:val="151515"/>
          <w:w w:val="125"/>
          <w:position w:val="-21"/>
          <w:sz w:val="55"/>
          <w:szCs w:val="55"/>
        </w:rPr>
        <w:tab/>
      </w:r>
      <w:r>
        <w:rPr>
          <w:rFonts w:ascii="Times New Roman" w:eastAsia="Times New Roman" w:hAnsi="Times New Roman" w:cs="Times New Roman"/>
          <w:color w:val="151515"/>
          <w:position w:val="-17"/>
          <w:sz w:val="55"/>
          <w:szCs w:val="55"/>
        </w:rPr>
        <w:t>:It</w:t>
      </w:r>
      <w:proofErr w:type="gramEnd"/>
      <w:r>
        <w:rPr>
          <w:rFonts w:ascii="Times New Roman" w:eastAsia="Times New Roman" w:hAnsi="Times New Roman" w:cs="Times New Roman"/>
          <w:color w:val="151515"/>
          <w:position w:val="-17"/>
          <w:sz w:val="55"/>
          <w:szCs w:val="55"/>
        </w:rPr>
        <w:t>!</w:t>
      </w:r>
      <w:r>
        <w:rPr>
          <w:rFonts w:ascii="Times New Roman" w:eastAsia="Times New Roman" w:hAnsi="Times New Roman" w:cs="Times New Roman"/>
          <w:color w:val="151515"/>
          <w:position w:val="-17"/>
          <w:sz w:val="55"/>
          <w:szCs w:val="55"/>
        </w:rPr>
        <w:tab/>
      </w:r>
      <w:proofErr w:type="gramStart"/>
      <w:r>
        <w:rPr>
          <w:rFonts w:ascii="Garamond" w:eastAsia="Garamond" w:hAnsi="Garamond" w:cs="Garamond"/>
          <w:color w:val="171717"/>
          <w:w w:val="110"/>
          <w:sz w:val="48"/>
          <w:szCs w:val="48"/>
        </w:rPr>
        <w:t>thus</w:t>
      </w:r>
      <w:proofErr w:type="gramEnd"/>
      <w:r>
        <w:rPr>
          <w:rFonts w:ascii="Garamond" w:eastAsia="Garamond" w:hAnsi="Garamond" w:cs="Garamond"/>
          <w:color w:val="171717"/>
          <w:spacing w:val="-9"/>
          <w:w w:val="110"/>
          <w:sz w:val="48"/>
          <w:szCs w:val="48"/>
        </w:rPr>
        <w:t xml:space="preserve"> </w:t>
      </w:r>
      <w:r>
        <w:rPr>
          <w:rFonts w:ascii="Garamond" w:eastAsia="Garamond" w:hAnsi="Garamond" w:cs="Garamond"/>
          <w:color w:val="171717"/>
          <w:w w:val="110"/>
          <w:sz w:val="48"/>
          <w:szCs w:val="48"/>
        </w:rPr>
        <w:t>the</w:t>
      </w:r>
      <w:r>
        <w:rPr>
          <w:rFonts w:ascii="Garamond" w:eastAsia="Garamond" w:hAnsi="Garamond" w:cs="Garamond"/>
          <w:color w:val="171717"/>
          <w:spacing w:val="-10"/>
          <w:w w:val="110"/>
          <w:sz w:val="48"/>
          <w:szCs w:val="48"/>
        </w:rPr>
        <w:t xml:space="preserve"> </w:t>
      </w:r>
      <w:r>
        <w:rPr>
          <w:rFonts w:ascii="Garamond" w:eastAsia="Garamond" w:hAnsi="Garamond" w:cs="Garamond"/>
          <w:color w:val="171717"/>
          <w:w w:val="110"/>
          <w:sz w:val="48"/>
          <w:szCs w:val="48"/>
        </w:rPr>
        <w:t>sage</w:t>
      </w:r>
      <w:r>
        <w:rPr>
          <w:rFonts w:ascii="Garamond" w:eastAsia="Garamond" w:hAnsi="Garamond" w:cs="Garamond"/>
          <w:color w:val="171717"/>
          <w:spacing w:val="-10"/>
          <w:w w:val="110"/>
          <w:sz w:val="48"/>
          <w:szCs w:val="48"/>
        </w:rPr>
        <w:t xml:space="preserve"> </w:t>
      </w:r>
      <w:r>
        <w:rPr>
          <w:rFonts w:ascii="Garamond" w:eastAsia="Garamond" w:hAnsi="Garamond" w:cs="Garamond"/>
          <w:color w:val="171717"/>
          <w:w w:val="110"/>
          <w:sz w:val="48"/>
          <w:szCs w:val="48"/>
        </w:rPr>
        <w:t>pulls</w:t>
      </w:r>
      <w:r>
        <w:rPr>
          <w:rFonts w:ascii="Garamond" w:eastAsia="Garamond" w:hAnsi="Garamond" w:cs="Garamond"/>
          <w:color w:val="171717"/>
          <w:spacing w:val="9"/>
          <w:w w:val="110"/>
          <w:sz w:val="48"/>
          <w:szCs w:val="48"/>
        </w:rPr>
        <w:t xml:space="preserve"> </w:t>
      </w:r>
      <w:r>
        <w:rPr>
          <w:rFonts w:ascii="Garamond" w:eastAsia="Garamond" w:hAnsi="Garamond" w:cs="Garamond"/>
          <w:color w:val="171717"/>
          <w:w w:val="110"/>
          <w:sz w:val="48"/>
          <w:szCs w:val="48"/>
        </w:rPr>
        <w:t>himself</w:t>
      </w:r>
      <w:r>
        <w:rPr>
          <w:rFonts w:ascii="Garamond" w:eastAsia="Garamond" w:hAnsi="Garamond" w:cs="Garamond"/>
          <w:color w:val="171717"/>
          <w:spacing w:val="27"/>
          <w:w w:val="110"/>
          <w:sz w:val="48"/>
          <w:szCs w:val="48"/>
        </w:rPr>
        <w:t xml:space="preserve"> </w:t>
      </w:r>
      <w:r>
        <w:rPr>
          <w:rFonts w:ascii="Garamond" w:eastAsia="Garamond" w:hAnsi="Garamond" w:cs="Garamond"/>
          <w:color w:val="171717"/>
          <w:w w:val="110"/>
          <w:sz w:val="48"/>
          <w:szCs w:val="48"/>
        </w:rPr>
        <w:t>back</w:t>
      </w:r>
    </w:p>
    <w:p w14:paraId="1DF80C2F" w14:textId="77777777" w:rsidR="003D45B2" w:rsidRDefault="003D45B2">
      <w:pPr>
        <w:pStyle w:val="BodyText"/>
        <w:spacing w:before="5"/>
        <w:rPr>
          <w:rFonts w:ascii="Garamond"/>
          <w:sz w:val="27"/>
        </w:rPr>
      </w:pPr>
    </w:p>
    <w:p w14:paraId="1DF80C30" w14:textId="77777777" w:rsidR="003D45B2" w:rsidRDefault="003D45B2">
      <w:pPr>
        <w:rPr>
          <w:rFonts w:ascii="Garamond"/>
          <w:sz w:val="27"/>
        </w:rPr>
        <w:sectPr w:rsidR="003D45B2">
          <w:type w:val="continuous"/>
          <w:pgSz w:w="18000" w:h="27000"/>
          <w:pgMar w:top="1280" w:right="540" w:bottom="280" w:left="740" w:header="720" w:footer="720" w:gutter="0"/>
          <w:cols w:space="720"/>
        </w:sectPr>
      </w:pPr>
    </w:p>
    <w:p w14:paraId="1DF80C31" w14:textId="77777777" w:rsidR="003D45B2" w:rsidRDefault="003D2B09">
      <w:pPr>
        <w:pStyle w:val="Heading8"/>
        <w:tabs>
          <w:tab w:val="left" w:pos="3294"/>
        </w:tabs>
        <w:spacing w:before="1017" w:line="73" w:lineRule="exact"/>
        <w:ind w:left="2237"/>
        <w:jc w:val="center"/>
      </w:pPr>
      <w:r>
        <w:rPr>
          <w:color w:val="181818"/>
          <w:w w:val="85"/>
        </w:rPr>
        <w:t>��</w:t>
      </w:r>
      <w:r>
        <w:rPr>
          <w:color w:val="181818"/>
          <w:w w:val="85"/>
        </w:rPr>
        <w:tab/>
      </w:r>
      <w:r>
        <w:rPr>
          <w:color w:val="181818"/>
          <w:w w:val="105"/>
        </w:rPr>
        <w:t>.</w:t>
      </w:r>
    </w:p>
    <w:p w14:paraId="1DF80C32" w14:textId="77777777" w:rsidR="003D45B2" w:rsidRDefault="003D2B09">
      <w:pPr>
        <w:tabs>
          <w:tab w:val="left" w:pos="1430"/>
        </w:tabs>
        <w:spacing w:before="404"/>
        <w:ind w:left="589"/>
        <w:rPr>
          <w:rFonts w:ascii="Times New Roman" w:eastAsia="Times New Roman" w:hAnsi="Times New Roman" w:cs="Times New Roman"/>
          <w:sz w:val="46"/>
          <w:szCs w:val="46"/>
        </w:rPr>
      </w:pPr>
      <w:r>
        <w:br w:type="column"/>
      </w:r>
      <w:r>
        <w:rPr>
          <w:rFonts w:ascii="Times New Roman" w:eastAsia="Times New Roman" w:hAnsi="Times New Roman" w:cs="Times New Roman"/>
          <w:color w:val="1E1E1E"/>
          <w:spacing w:val="-3"/>
          <w:w w:val="70"/>
          <w:sz w:val="55"/>
          <w:szCs w:val="55"/>
        </w:rPr>
        <w:t>��</w:t>
      </w:r>
      <w:r>
        <w:rPr>
          <w:rFonts w:ascii="Times New Roman" w:eastAsia="Times New Roman" w:hAnsi="Times New Roman" w:cs="Times New Roman"/>
          <w:color w:val="1E1E1E"/>
          <w:spacing w:val="-3"/>
          <w:w w:val="70"/>
          <w:sz w:val="55"/>
          <w:szCs w:val="55"/>
        </w:rPr>
        <w:tab/>
      </w:r>
      <w:proofErr w:type="spellStart"/>
      <w:r>
        <w:rPr>
          <w:rFonts w:ascii="Times New Roman" w:eastAsia="Times New Roman" w:hAnsi="Times New Roman" w:cs="Times New Roman"/>
          <w:color w:val="1E1E1E"/>
          <w:w w:val="95"/>
          <w:sz w:val="46"/>
          <w:szCs w:val="46"/>
        </w:rPr>
        <w:t>lJ</w:t>
      </w:r>
      <w:proofErr w:type="spellEnd"/>
      <w:r>
        <w:rPr>
          <w:rFonts w:ascii="Times New Roman" w:eastAsia="Times New Roman" w:hAnsi="Times New Roman" w:cs="Times New Roman"/>
          <w:color w:val="1E1E1E"/>
          <w:w w:val="95"/>
          <w:sz w:val="46"/>
          <w:szCs w:val="46"/>
        </w:rPr>
        <w:t>.</w:t>
      </w:r>
    </w:p>
    <w:p w14:paraId="1DF80C33" w14:textId="77777777" w:rsidR="003D45B2" w:rsidRDefault="003D2B09">
      <w:pPr>
        <w:spacing w:before="291"/>
        <w:ind w:left="680"/>
        <w:rPr>
          <w:rFonts w:ascii="Garamond"/>
          <w:sz w:val="48"/>
        </w:rPr>
      </w:pPr>
      <w:r>
        <w:br w:type="column"/>
      </w:r>
      <w:proofErr w:type="gramStart"/>
      <w:r>
        <w:rPr>
          <w:rFonts w:ascii="Garamond"/>
          <w:color w:val="1A1A1A"/>
          <w:w w:val="110"/>
          <w:sz w:val="48"/>
        </w:rPr>
        <w:t>he</w:t>
      </w:r>
      <w:proofErr w:type="gramEnd"/>
      <w:r>
        <w:rPr>
          <w:rFonts w:ascii="Garamond"/>
          <w:color w:val="1A1A1A"/>
          <w:spacing w:val="-3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position w:val="1"/>
          <w:sz w:val="48"/>
        </w:rPr>
        <w:t>lets</w:t>
      </w:r>
      <w:r>
        <w:rPr>
          <w:rFonts w:ascii="Garamond"/>
          <w:color w:val="1A1A1A"/>
          <w:spacing w:val="-2"/>
          <w:w w:val="110"/>
          <w:position w:val="1"/>
          <w:sz w:val="48"/>
        </w:rPr>
        <w:t xml:space="preserve"> </w:t>
      </w:r>
      <w:r>
        <w:rPr>
          <w:rFonts w:ascii="Garamond"/>
          <w:color w:val="1A1A1A"/>
          <w:w w:val="110"/>
          <w:position w:val="1"/>
          <w:sz w:val="48"/>
        </w:rPr>
        <w:t>himself</w:t>
      </w:r>
      <w:r>
        <w:rPr>
          <w:rFonts w:ascii="Garamond"/>
          <w:color w:val="1A1A1A"/>
          <w:spacing w:val="43"/>
          <w:w w:val="110"/>
          <w:position w:val="1"/>
          <w:sz w:val="48"/>
        </w:rPr>
        <w:t xml:space="preserve"> </w:t>
      </w:r>
      <w:r>
        <w:rPr>
          <w:rFonts w:ascii="Garamond"/>
          <w:color w:val="1A1A1A"/>
          <w:w w:val="110"/>
          <w:position w:val="1"/>
          <w:sz w:val="48"/>
        </w:rPr>
        <w:t>go</w:t>
      </w:r>
    </w:p>
    <w:p w14:paraId="1DF80C34" w14:textId="77777777" w:rsidR="003D45B2" w:rsidRDefault="003D45B2">
      <w:pPr>
        <w:rPr>
          <w:rFonts w:ascii="Garamond"/>
          <w:sz w:val="48"/>
        </w:rPr>
        <w:sectPr w:rsidR="003D45B2">
          <w:type w:val="continuous"/>
          <w:pgSz w:w="18000" w:h="27000"/>
          <w:pgMar w:top="1280" w:right="540" w:bottom="280" w:left="740" w:header="720" w:footer="720" w:gutter="0"/>
          <w:cols w:num="3" w:space="720" w:equalWidth="0">
            <w:col w:w="3446" w:space="40"/>
            <w:col w:w="1865" w:space="39"/>
            <w:col w:w="11330"/>
          </w:cols>
        </w:sectPr>
      </w:pPr>
    </w:p>
    <w:p w14:paraId="1DF80C35" w14:textId="77777777" w:rsidR="003D45B2" w:rsidRDefault="00000000">
      <w:pPr>
        <w:pStyle w:val="Heading5"/>
        <w:numPr>
          <w:ilvl w:val="1"/>
          <w:numId w:val="37"/>
        </w:numPr>
        <w:tabs>
          <w:tab w:val="left" w:pos="3144"/>
          <w:tab w:val="left" w:pos="3145"/>
          <w:tab w:val="left" w:pos="4060"/>
        </w:tabs>
        <w:spacing w:before="353" w:line="202" w:lineRule="exact"/>
      </w:pPr>
      <w:r>
        <w:pict w14:anchorId="1DF81DEE">
          <v:shape id="_x0000_s1750" type="#_x0000_t202" style="position:absolute;left:0;text-align:left;margin-left:237.95pt;margin-top:-23.45pt;width:68.3pt;height:67.85pt;z-index:-20007936;mso-position-horizontal-relative:page" filled="f" stroked="f">
            <v:textbox inset="0,0,0,0">
              <w:txbxContent>
                <w:p w14:paraId="1DF8202A" w14:textId="77777777" w:rsidR="003D45B2" w:rsidRDefault="003D2B09">
                  <w:pPr>
                    <w:spacing w:before="324"/>
                    <w:ind w:left="20"/>
                    <w:rPr>
                      <w:rFonts w:ascii="Times New Roman" w:eastAsia="Times New Roman" w:hAnsi="Times New Roman" w:cs="Times New Roman"/>
                      <w:sz w:val="55"/>
                      <w:szCs w:val="55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171717"/>
                      <w:w w:val="75"/>
                      <w:position w:val="1"/>
                      <w:sz w:val="55"/>
                      <w:szCs w:val="55"/>
                    </w:rPr>
                    <w:t>"*</w:t>
                  </w:r>
                  <w:r>
                    <w:rPr>
                      <w:rFonts w:ascii="Times New Roman" w:eastAsia="Times New Roman" w:hAnsi="Times New Roman" w:cs="Times New Roman"/>
                      <w:color w:val="171717"/>
                      <w:spacing w:val="30"/>
                      <w:w w:val="75"/>
                      <w:position w:val="1"/>
                      <w:sz w:val="55"/>
                      <w:szCs w:val="55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171717"/>
                      <w:spacing w:val="-53"/>
                      <w:w w:val="75"/>
                      <w:sz w:val="55"/>
                      <w:szCs w:val="55"/>
                    </w:rPr>
                    <w:t>��</w:t>
                  </w:r>
                </w:p>
              </w:txbxContent>
            </v:textbox>
            <w10:wrap anchorx="page"/>
          </v:shape>
        </w:pict>
      </w:r>
      <w:r>
        <w:pict w14:anchorId="1DF81DEF"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749" type="#_x0000_t136" style="position:absolute;left:0;text-align:left;margin-left:149.8pt;margin-top:-30.7pt;width:69.2pt;height:27.75pt;rotation:1;z-index:15776256;mso-position-horizontal-relative:page" fillcolor="#1f1f1f" stroked="f">
            <o:extrusion v:ext="view" autorotationcenter="t"/>
            <v:textpath style="font-family:&quot;Times New Roman&quot;;font-size:27pt;v-text-kern:t;mso-text-shadow:auto" string="*,L. 7t"/>
            <w10:wrap anchorx="page"/>
          </v:shape>
        </w:pict>
      </w:r>
      <w:r>
        <w:pict w14:anchorId="1DF81DF0">
          <v:shape id="_x0000_s1748" type="#_x0000_t202" style="position:absolute;left:0;text-align:left;margin-left:193.5pt;margin-top:29.9pt;width:109.9pt;height:70.85pt;z-index:-20005376;mso-position-horizontal-relative:page" filled="f" stroked="f">
            <v:textbox inset="0,0,0,0">
              <w:txbxContent>
                <w:p w14:paraId="1DF8202B" w14:textId="77777777" w:rsidR="003D45B2" w:rsidRDefault="003D2B09">
                  <w:pPr>
                    <w:tabs>
                      <w:tab w:val="left" w:pos="1679"/>
                    </w:tabs>
                    <w:spacing w:before="304"/>
                    <w:rPr>
                      <w:rFonts w:ascii="Times New Roman"/>
                      <w:sz w:val="46"/>
                    </w:rPr>
                  </w:pPr>
                  <w:r>
                    <w:rPr>
                      <w:rFonts w:ascii="Times New Roman"/>
                      <w:color w:val="1C1C1C"/>
                      <w:w w:val="155"/>
                      <w:sz w:val="55"/>
                    </w:rPr>
                    <w:t>#</w:t>
                  </w:r>
                  <w:r>
                    <w:rPr>
                      <w:rFonts w:ascii="Times New Roman"/>
                      <w:color w:val="1C1C1C"/>
                      <w:w w:val="155"/>
                      <w:sz w:val="55"/>
                    </w:rPr>
                    <w:tab/>
                  </w:r>
                  <w:proofErr w:type="spellStart"/>
                  <w:r>
                    <w:rPr>
                      <w:rFonts w:ascii="Times New Roman"/>
                      <w:color w:val="1B1B1B"/>
                      <w:spacing w:val="-10"/>
                      <w:w w:val="130"/>
                      <w:position w:val="-4"/>
                      <w:sz w:val="46"/>
                    </w:rPr>
                    <w:t>iL</w:t>
                  </w:r>
                  <w:proofErr w:type="spellEnd"/>
                </w:p>
              </w:txbxContent>
            </v:textbox>
            <w10:wrap anchorx="page"/>
          </v:shape>
        </w:pict>
      </w:r>
      <w:r w:rsidR="003D2B09">
        <w:rPr>
          <w:color w:val="181818"/>
          <w:w w:val="90"/>
        </w:rPr>
        <w:t>7�</w:t>
      </w:r>
      <w:r w:rsidR="003D2B09">
        <w:rPr>
          <w:color w:val="181818"/>
          <w:w w:val="90"/>
        </w:rPr>
        <w:tab/>
      </w:r>
      <w:r w:rsidR="003D2B09">
        <w:rPr>
          <w:color w:val="151515"/>
          <w:position w:val="-6"/>
        </w:rPr>
        <w:t>�</w:t>
      </w:r>
      <w:r w:rsidR="003D2B09">
        <w:rPr>
          <w:color w:val="151515"/>
          <w:spacing w:val="85"/>
          <w:position w:val="-6"/>
        </w:rPr>
        <w:t xml:space="preserve"> </w:t>
      </w:r>
      <w:r w:rsidR="003D2B09">
        <w:rPr>
          <w:color w:val="151515"/>
          <w:spacing w:val="-80"/>
          <w:position w:val="-6"/>
        </w:rPr>
        <w:t>"*</w:t>
      </w:r>
    </w:p>
    <w:p w14:paraId="1DF80C36" w14:textId="77777777" w:rsidR="003D45B2" w:rsidRDefault="003D2B09">
      <w:pPr>
        <w:spacing w:line="528" w:lineRule="exact"/>
        <w:ind w:left="695"/>
        <w:rPr>
          <w:rFonts w:ascii="Garamond"/>
          <w:sz w:val="48"/>
        </w:rPr>
      </w:pPr>
      <w:r>
        <w:br w:type="column"/>
      </w:r>
      <w:proofErr w:type="gramStart"/>
      <w:r>
        <w:rPr>
          <w:rFonts w:ascii="Garamond"/>
          <w:color w:val="171717"/>
          <w:w w:val="110"/>
          <w:sz w:val="48"/>
        </w:rPr>
        <w:t>but</w:t>
      </w:r>
      <w:proofErr w:type="gramEnd"/>
      <w:r>
        <w:rPr>
          <w:rFonts w:ascii="Garamond"/>
          <w:color w:val="171717"/>
          <w:spacing w:val="-5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ends</w:t>
      </w:r>
      <w:r>
        <w:rPr>
          <w:rFonts w:ascii="Garamond"/>
          <w:color w:val="171717"/>
          <w:spacing w:val="10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up</w:t>
      </w:r>
      <w:r>
        <w:rPr>
          <w:rFonts w:ascii="Garamond"/>
          <w:color w:val="171717"/>
          <w:spacing w:val="-12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safe</w:t>
      </w:r>
    </w:p>
    <w:p w14:paraId="1DF80C37" w14:textId="77777777" w:rsidR="003D45B2" w:rsidRDefault="003D45B2">
      <w:pPr>
        <w:spacing w:line="528" w:lineRule="exact"/>
        <w:rPr>
          <w:rFonts w:ascii="Garamond"/>
          <w:sz w:val="48"/>
        </w:rPr>
        <w:sectPr w:rsidR="003D45B2">
          <w:type w:val="continuous"/>
          <w:pgSz w:w="18000" w:h="27000"/>
          <w:pgMar w:top="1280" w:right="540" w:bottom="280" w:left="740" w:header="720" w:footer="720" w:gutter="0"/>
          <w:cols w:num="2" w:space="720" w:equalWidth="0">
            <w:col w:w="5336" w:space="40"/>
            <w:col w:w="11344"/>
          </w:cols>
        </w:sectPr>
      </w:pPr>
    </w:p>
    <w:p w14:paraId="1DF80C38" w14:textId="77777777" w:rsidR="003D45B2" w:rsidRDefault="003D2B09">
      <w:pPr>
        <w:tabs>
          <w:tab w:val="left" w:pos="1979"/>
          <w:tab w:val="left" w:pos="3825"/>
        </w:tabs>
        <w:spacing w:before="228"/>
        <w:ind w:right="2121"/>
        <w:jc w:val="center"/>
        <w:rPr>
          <w:rFonts w:ascii="Garamond" w:hAnsi="Garamond"/>
          <w:sz w:val="48"/>
        </w:rPr>
      </w:pPr>
      <w:r>
        <w:rPr>
          <w:noProof/>
        </w:rPr>
        <w:drawing>
          <wp:anchor distT="0" distB="0" distL="0" distR="0" simplePos="0" relativeHeight="483308032" behindDoc="1" locked="0" layoutInCell="1" allowOverlap="1" wp14:anchorId="1DF81DF1" wp14:editId="1DF81DF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7145000"/>
            <wp:effectExtent l="0" t="0" r="0" b="0"/>
            <wp:wrapNone/>
            <wp:docPr id="9" name="image1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12.jpe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30000" cy="1714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pict w14:anchorId="1DF81DF3">
          <v:shape id="_x0000_s1747" type="#_x0000_t202" style="position:absolute;left:0;text-align:left;margin-left:148.35pt;margin-top:31.8pt;width:68.7pt;height:67.5pt;z-index:-20007424;mso-position-horizontal-relative:page;mso-position-vertical-relative:text" filled="f" stroked="f">
            <v:textbox inset="0,0,0,0">
              <w:txbxContent>
                <w:p w14:paraId="1DF8202C" w14:textId="77777777" w:rsidR="003D45B2" w:rsidRDefault="003D2B09">
                  <w:pPr>
                    <w:tabs>
                      <w:tab w:val="left" w:pos="860"/>
                    </w:tabs>
                    <w:spacing w:before="334"/>
                    <w:ind w:left="20"/>
                    <w:rPr>
                      <w:rFonts w:ascii="Times New Roman" w:eastAsia="Times New Roman" w:hAnsi="Times New Roman" w:cs="Times New Roman"/>
                      <w:sz w:val="55"/>
                      <w:szCs w:val="55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202020"/>
                      <w:spacing w:val="-6"/>
                      <w:w w:val="70"/>
                      <w:sz w:val="55"/>
                      <w:szCs w:val="55"/>
                    </w:rPr>
                    <w:t>��</w:t>
                  </w:r>
                  <w:r>
                    <w:rPr>
                      <w:rFonts w:ascii="Times New Roman" w:eastAsia="Times New Roman" w:hAnsi="Times New Roman" w:cs="Times New Roman"/>
                      <w:color w:val="202020"/>
                      <w:spacing w:val="-6"/>
                      <w:w w:val="70"/>
                      <w:sz w:val="55"/>
                      <w:szCs w:val="55"/>
                    </w:rPr>
                    <w:tab/>
                  </w:r>
                  <w:proofErr w:type="spellStart"/>
                  <w:r>
                    <w:rPr>
                      <w:rFonts w:ascii="Times New Roman" w:eastAsia="Times New Roman" w:hAnsi="Times New Roman" w:cs="Times New Roman"/>
                      <w:color w:val="202020"/>
                      <w:w w:val="120"/>
                      <w:sz w:val="55"/>
                      <w:szCs w:val="55"/>
                    </w:rPr>
                    <w:t>jf</w:t>
                  </w:r>
                  <w:proofErr w:type="spellEnd"/>
                </w:p>
              </w:txbxContent>
            </v:textbox>
            <w10:wrap anchorx="page"/>
          </v:shape>
        </w:pict>
      </w:r>
      <w:proofErr w:type="spellStart"/>
      <w:r>
        <w:rPr>
          <w:rFonts w:ascii="Times New Roman" w:hAnsi="Times New Roman"/>
          <w:color w:val="1C1C1C"/>
          <w:w w:val="150"/>
          <w:position w:val="-17"/>
          <w:sz w:val="55"/>
        </w:rPr>
        <w:t>tt</w:t>
      </w:r>
      <w:proofErr w:type="spellEnd"/>
      <w:r>
        <w:rPr>
          <w:rFonts w:ascii="Times New Roman" w:hAnsi="Times New Roman"/>
          <w:color w:val="1C1C1C"/>
          <w:w w:val="150"/>
          <w:position w:val="-17"/>
          <w:sz w:val="55"/>
        </w:rPr>
        <w:tab/>
      </w:r>
      <w:r>
        <w:rPr>
          <w:rFonts w:ascii="Times New Roman" w:hAnsi="Times New Roman"/>
          <w:color w:val="101010"/>
          <w:w w:val="300"/>
          <w:position w:val="-6"/>
          <w:sz w:val="13"/>
        </w:rPr>
        <w:t>•</w:t>
      </w:r>
      <w:r>
        <w:rPr>
          <w:rFonts w:ascii="Times New Roman" w:hAnsi="Times New Roman"/>
          <w:color w:val="101010"/>
          <w:w w:val="300"/>
          <w:position w:val="-6"/>
          <w:sz w:val="13"/>
        </w:rPr>
        <w:tab/>
      </w:r>
      <w:r>
        <w:rPr>
          <w:rFonts w:ascii="Garamond" w:hAnsi="Garamond"/>
          <w:color w:val="141414"/>
          <w:w w:val="110"/>
          <w:sz w:val="48"/>
        </w:rPr>
        <w:t>selflessness</w:t>
      </w:r>
      <w:r>
        <w:rPr>
          <w:rFonts w:ascii="Garamond" w:hAnsi="Garamond"/>
          <w:color w:val="141414"/>
          <w:spacing w:val="-6"/>
          <w:w w:val="110"/>
          <w:sz w:val="48"/>
        </w:rPr>
        <w:t xml:space="preserve"> </w:t>
      </w:r>
      <w:r>
        <w:rPr>
          <w:rFonts w:ascii="Garamond" w:hAnsi="Garamond"/>
          <w:color w:val="141414"/>
          <w:w w:val="110"/>
          <w:sz w:val="48"/>
        </w:rPr>
        <w:t>must</w:t>
      </w:r>
      <w:r>
        <w:rPr>
          <w:rFonts w:ascii="Garamond" w:hAnsi="Garamond"/>
          <w:color w:val="141414"/>
          <w:spacing w:val="-12"/>
          <w:w w:val="110"/>
          <w:sz w:val="48"/>
        </w:rPr>
        <w:t xml:space="preserve"> </w:t>
      </w:r>
      <w:r>
        <w:rPr>
          <w:rFonts w:ascii="Garamond" w:hAnsi="Garamond"/>
          <w:color w:val="141414"/>
          <w:w w:val="110"/>
          <w:sz w:val="48"/>
        </w:rPr>
        <w:t>be</w:t>
      </w:r>
      <w:r>
        <w:rPr>
          <w:rFonts w:ascii="Garamond" w:hAnsi="Garamond"/>
          <w:color w:val="141414"/>
          <w:spacing w:val="3"/>
          <w:w w:val="110"/>
          <w:sz w:val="48"/>
        </w:rPr>
        <w:t xml:space="preserve"> </w:t>
      </w:r>
      <w:r>
        <w:rPr>
          <w:rFonts w:ascii="Garamond" w:hAnsi="Garamond"/>
          <w:color w:val="141414"/>
          <w:w w:val="110"/>
          <w:sz w:val="48"/>
        </w:rPr>
        <w:t>the</w:t>
      </w:r>
      <w:r>
        <w:rPr>
          <w:rFonts w:ascii="Garamond" w:hAnsi="Garamond"/>
          <w:color w:val="141414"/>
          <w:spacing w:val="-2"/>
          <w:w w:val="110"/>
          <w:sz w:val="48"/>
        </w:rPr>
        <w:t xml:space="preserve"> </w:t>
      </w:r>
      <w:r>
        <w:rPr>
          <w:rFonts w:ascii="Garamond" w:hAnsi="Garamond"/>
          <w:color w:val="141414"/>
          <w:w w:val="110"/>
          <w:sz w:val="48"/>
        </w:rPr>
        <w:t>reason</w:t>
      </w:r>
    </w:p>
    <w:p w14:paraId="1DF80C39" w14:textId="77777777" w:rsidR="003D45B2" w:rsidRDefault="003D2B09">
      <w:pPr>
        <w:tabs>
          <w:tab w:val="left" w:pos="1994"/>
        </w:tabs>
        <w:spacing w:before="22"/>
        <w:ind w:right="1089"/>
        <w:jc w:val="center"/>
        <w:rPr>
          <w:rFonts w:ascii="Garamond"/>
          <w:sz w:val="48"/>
        </w:rPr>
      </w:pPr>
      <w:r>
        <w:rPr>
          <w:rFonts w:ascii="Times New Roman"/>
          <w:color w:val="181818"/>
          <w:w w:val="115"/>
          <w:position w:val="-3"/>
          <w:sz w:val="55"/>
        </w:rPr>
        <w:t>-k</w:t>
      </w:r>
      <w:r>
        <w:rPr>
          <w:rFonts w:ascii="Times New Roman"/>
          <w:color w:val="181818"/>
          <w:spacing w:val="114"/>
          <w:w w:val="115"/>
          <w:position w:val="-3"/>
          <w:sz w:val="55"/>
        </w:rPr>
        <w:t xml:space="preserve"> </w:t>
      </w:r>
      <w:r>
        <w:rPr>
          <w:rFonts w:ascii="Times New Roman"/>
          <w:color w:val="181818"/>
          <w:w w:val="115"/>
          <w:position w:val="-3"/>
          <w:sz w:val="55"/>
        </w:rPr>
        <w:t>A</w:t>
      </w:r>
      <w:r>
        <w:rPr>
          <w:rFonts w:ascii="Times New Roman"/>
          <w:color w:val="181818"/>
          <w:w w:val="115"/>
          <w:position w:val="-3"/>
          <w:sz w:val="55"/>
        </w:rPr>
        <w:tab/>
      </w:r>
      <w:r>
        <w:rPr>
          <w:rFonts w:ascii="Garamond"/>
          <w:color w:val="1B1B1B"/>
          <w:w w:val="110"/>
          <w:sz w:val="48"/>
        </w:rPr>
        <w:t>whatever</w:t>
      </w:r>
      <w:r>
        <w:rPr>
          <w:rFonts w:ascii="Garamond"/>
          <w:color w:val="1B1B1B"/>
          <w:spacing w:val="-4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he</w:t>
      </w:r>
      <w:r>
        <w:rPr>
          <w:rFonts w:ascii="Garamond"/>
          <w:color w:val="1B1B1B"/>
          <w:spacing w:val="11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seeks</w:t>
      </w:r>
      <w:r>
        <w:rPr>
          <w:rFonts w:ascii="Garamond"/>
          <w:color w:val="1B1B1B"/>
          <w:spacing w:val="13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he</w:t>
      </w:r>
      <w:r>
        <w:rPr>
          <w:rFonts w:ascii="Garamond"/>
          <w:color w:val="1B1B1B"/>
          <w:spacing w:val="-5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finds</w:t>
      </w:r>
    </w:p>
    <w:p w14:paraId="1DF80C3A" w14:textId="77777777" w:rsidR="003D45B2" w:rsidRDefault="003D45B2">
      <w:pPr>
        <w:pStyle w:val="BodyText"/>
        <w:spacing w:before="3"/>
        <w:rPr>
          <w:rFonts w:ascii="Garamond"/>
          <w:sz w:val="190"/>
        </w:rPr>
      </w:pPr>
    </w:p>
    <w:p w14:paraId="1DF80C3B" w14:textId="77777777" w:rsidR="003D45B2" w:rsidRDefault="003D2B09">
      <w:pPr>
        <w:pStyle w:val="BodyText"/>
        <w:spacing w:line="280" w:lineRule="auto"/>
        <w:ind w:left="1344" w:right="139"/>
        <w:jc w:val="both"/>
        <w:rPr>
          <w:rFonts w:ascii="Book Antiqua"/>
        </w:rPr>
      </w:pPr>
      <w:r>
        <w:rPr>
          <w:rFonts w:ascii="Garamond"/>
          <w:color w:val="1C1C1C"/>
          <w:spacing w:val="10"/>
          <w:w w:val="110"/>
          <w:sz w:val="39"/>
        </w:rPr>
        <w:t>CHU CH</w:t>
      </w:r>
      <w:r>
        <w:rPr>
          <w:rFonts w:ascii="Garamond"/>
          <w:color w:val="1C1C1C"/>
          <w:spacing w:val="10"/>
          <w:w w:val="110"/>
          <w:position w:val="17"/>
          <w:sz w:val="39"/>
        </w:rPr>
        <w:t xml:space="preserve">' </w:t>
      </w:r>
      <w:r>
        <w:rPr>
          <w:rFonts w:ascii="Garamond"/>
          <w:color w:val="1C1C1C"/>
          <w:spacing w:val="9"/>
          <w:w w:val="110"/>
          <w:sz w:val="39"/>
        </w:rPr>
        <w:t xml:space="preserve">IEN-CHIH </w:t>
      </w:r>
      <w:r>
        <w:rPr>
          <w:rFonts w:ascii="Book Antiqua"/>
          <w:color w:val="1C1C1C"/>
          <w:w w:val="110"/>
        </w:rPr>
        <w:t>says, "The line 'Heaven is eternal and Earth is immortal'</w:t>
      </w:r>
      <w:r>
        <w:rPr>
          <w:rFonts w:ascii="Book Antiqua"/>
          <w:color w:val="1C1C1C"/>
          <w:spacing w:val="1"/>
          <w:w w:val="110"/>
        </w:rPr>
        <w:t xml:space="preserve"> </w:t>
      </w:r>
      <w:r>
        <w:rPr>
          <w:rFonts w:ascii="Book Antiqua"/>
          <w:color w:val="1C1C1C"/>
          <w:w w:val="115"/>
        </w:rPr>
        <w:t xml:space="preserve">was apparently an old saying, which Lao-tzu quotes in order to explain </w:t>
      </w:r>
      <w:r>
        <w:rPr>
          <w:rFonts w:ascii="Book Antiqua"/>
          <w:color w:val="1C1C1C"/>
          <w:w w:val="115"/>
          <w:position w:val="1"/>
        </w:rPr>
        <w:t>its</w:t>
      </w:r>
      <w:r>
        <w:rPr>
          <w:rFonts w:ascii="Book Antiqua"/>
          <w:color w:val="1C1C1C"/>
          <w:spacing w:val="1"/>
          <w:w w:val="115"/>
          <w:position w:val="1"/>
        </w:rPr>
        <w:t xml:space="preserve"> </w:t>
      </w:r>
      <w:r>
        <w:rPr>
          <w:rFonts w:ascii="Book Antiqua"/>
          <w:color w:val="1C1C1C"/>
          <w:w w:val="115"/>
        </w:rPr>
        <w:t>significance."</w:t>
      </w:r>
    </w:p>
    <w:p w14:paraId="1DF80C3C" w14:textId="77777777" w:rsidR="003D45B2" w:rsidRDefault="003D2B09">
      <w:pPr>
        <w:pStyle w:val="BodyText"/>
        <w:spacing w:before="203" w:line="278" w:lineRule="auto"/>
        <w:ind w:left="1374" w:right="146" w:hanging="15"/>
        <w:jc w:val="both"/>
        <w:rPr>
          <w:rFonts w:ascii="Book Antiqua"/>
        </w:rPr>
      </w:pPr>
      <w:proofErr w:type="gramStart"/>
      <w:r>
        <w:rPr>
          <w:rFonts w:ascii="Garamond"/>
          <w:color w:val="202020"/>
          <w:spacing w:val="10"/>
          <w:w w:val="110"/>
          <w:sz w:val="39"/>
        </w:rPr>
        <w:t>CHIANG</w:t>
      </w:r>
      <w:proofErr w:type="gramEnd"/>
      <w:r>
        <w:rPr>
          <w:rFonts w:ascii="Garamond"/>
          <w:color w:val="202020"/>
          <w:spacing w:val="10"/>
          <w:w w:val="110"/>
          <w:sz w:val="39"/>
        </w:rPr>
        <w:t xml:space="preserve"> </w:t>
      </w:r>
      <w:r>
        <w:rPr>
          <w:rFonts w:ascii="Garamond"/>
          <w:color w:val="202020"/>
          <w:w w:val="110"/>
          <w:sz w:val="39"/>
        </w:rPr>
        <w:t>SSU-CH</w:t>
      </w:r>
      <w:r>
        <w:rPr>
          <w:rFonts w:ascii="Garamond"/>
          <w:color w:val="202020"/>
          <w:w w:val="110"/>
          <w:position w:val="16"/>
          <w:sz w:val="39"/>
        </w:rPr>
        <w:t>'</w:t>
      </w:r>
      <w:r>
        <w:rPr>
          <w:rFonts w:ascii="Garamond"/>
          <w:color w:val="202020"/>
          <w:w w:val="110"/>
          <w:sz w:val="39"/>
        </w:rPr>
        <w:t xml:space="preserve">I </w:t>
      </w:r>
      <w:proofErr w:type="gramStart"/>
      <w:r>
        <w:rPr>
          <w:rFonts w:ascii="Book Antiqua"/>
          <w:color w:val="202020"/>
          <w:w w:val="110"/>
          <w:position w:val="1"/>
        </w:rPr>
        <w:t xml:space="preserve">says, </w:t>
      </w:r>
      <w:r>
        <w:rPr>
          <w:rFonts w:ascii="Book Antiqua"/>
          <w:color w:val="202020"/>
          <w:w w:val="110"/>
        </w:rPr>
        <w:t>''</w:t>
      </w:r>
      <w:proofErr w:type="gramEnd"/>
      <w:r>
        <w:rPr>
          <w:rFonts w:ascii="Book Antiqua"/>
          <w:color w:val="202020"/>
          <w:w w:val="110"/>
        </w:rPr>
        <w:t>'Heaven' refers to the point between the eyebrows.</w:t>
      </w:r>
      <w:r>
        <w:rPr>
          <w:rFonts w:ascii="Book Antiqua"/>
          <w:color w:val="202020"/>
          <w:spacing w:val="1"/>
          <w:w w:val="110"/>
        </w:rPr>
        <w:t xml:space="preserve"> </w:t>
      </w:r>
      <w:r>
        <w:rPr>
          <w:rFonts w:ascii="Book Antiqua"/>
          <w:color w:val="202020"/>
          <w:w w:val="110"/>
        </w:rPr>
        <w:t>'Earth'</w:t>
      </w:r>
      <w:r>
        <w:rPr>
          <w:rFonts w:ascii="Book Antiqua"/>
          <w:color w:val="202020"/>
          <w:spacing w:val="18"/>
          <w:w w:val="110"/>
        </w:rPr>
        <w:t xml:space="preserve"> </w:t>
      </w:r>
      <w:r>
        <w:rPr>
          <w:rFonts w:ascii="Book Antiqua"/>
          <w:color w:val="202020"/>
          <w:w w:val="110"/>
        </w:rPr>
        <w:t>refers</w:t>
      </w:r>
      <w:r>
        <w:rPr>
          <w:rFonts w:ascii="Book Antiqua"/>
          <w:color w:val="202020"/>
          <w:spacing w:val="2"/>
          <w:w w:val="110"/>
        </w:rPr>
        <w:t xml:space="preserve"> </w:t>
      </w:r>
      <w:r>
        <w:rPr>
          <w:rFonts w:ascii="Book Antiqua"/>
          <w:color w:val="202020"/>
          <w:w w:val="110"/>
        </w:rPr>
        <w:t>to</w:t>
      </w:r>
      <w:r>
        <w:rPr>
          <w:rFonts w:ascii="Book Antiqua"/>
          <w:color w:val="202020"/>
          <w:spacing w:val="-22"/>
          <w:w w:val="110"/>
        </w:rPr>
        <w:t xml:space="preserve"> </w:t>
      </w:r>
      <w:r>
        <w:rPr>
          <w:rFonts w:ascii="Book Antiqua"/>
          <w:color w:val="202020"/>
          <w:w w:val="110"/>
        </w:rPr>
        <w:t>the</w:t>
      </w:r>
      <w:r>
        <w:rPr>
          <w:rFonts w:ascii="Book Antiqua"/>
          <w:color w:val="202020"/>
          <w:spacing w:val="-6"/>
          <w:w w:val="110"/>
        </w:rPr>
        <w:t xml:space="preserve"> </w:t>
      </w:r>
      <w:r>
        <w:rPr>
          <w:rFonts w:ascii="Book Antiqua"/>
          <w:color w:val="202020"/>
          <w:w w:val="110"/>
        </w:rPr>
        <w:t>point</w:t>
      </w:r>
      <w:r>
        <w:rPr>
          <w:rFonts w:ascii="Book Antiqua"/>
          <w:color w:val="202020"/>
          <w:spacing w:val="-62"/>
          <w:w w:val="110"/>
        </w:rPr>
        <w:t xml:space="preserve"> </w:t>
      </w:r>
      <w:r>
        <w:rPr>
          <w:rFonts w:ascii="Book Antiqua"/>
          <w:color w:val="202020"/>
          <w:w w:val="110"/>
        </w:rPr>
        <w:t>just</w:t>
      </w:r>
      <w:r>
        <w:rPr>
          <w:rFonts w:ascii="Book Antiqua"/>
          <w:color w:val="202020"/>
          <w:spacing w:val="-23"/>
          <w:w w:val="110"/>
        </w:rPr>
        <w:t xml:space="preserve"> </w:t>
      </w:r>
      <w:r>
        <w:rPr>
          <w:rFonts w:ascii="Book Antiqua"/>
          <w:color w:val="202020"/>
          <w:w w:val="110"/>
        </w:rPr>
        <w:t>below</w:t>
      </w:r>
      <w:r>
        <w:rPr>
          <w:rFonts w:ascii="Book Antiqua"/>
          <w:color w:val="202020"/>
          <w:spacing w:val="-47"/>
          <w:w w:val="110"/>
        </w:rPr>
        <w:t xml:space="preserve"> </w:t>
      </w:r>
      <w:r>
        <w:rPr>
          <w:rFonts w:ascii="Book Antiqua"/>
          <w:color w:val="202020"/>
          <w:w w:val="110"/>
        </w:rPr>
        <w:t>the</w:t>
      </w:r>
      <w:r>
        <w:rPr>
          <w:rFonts w:ascii="Book Antiqua"/>
          <w:color w:val="202020"/>
          <w:spacing w:val="-6"/>
          <w:w w:val="110"/>
        </w:rPr>
        <w:t xml:space="preserve"> </w:t>
      </w:r>
      <w:proofErr w:type="gramStart"/>
      <w:r>
        <w:rPr>
          <w:rFonts w:ascii="Book Antiqua"/>
          <w:color w:val="202020"/>
          <w:w w:val="110"/>
        </w:rPr>
        <w:t>nave!.</w:t>
      </w:r>
      <w:proofErr w:type="gramEnd"/>
      <w:r>
        <w:rPr>
          <w:rFonts w:ascii="Book Antiqua"/>
          <w:color w:val="202020"/>
          <w:w w:val="110"/>
        </w:rPr>
        <w:t>"</w:t>
      </w:r>
    </w:p>
    <w:p w14:paraId="1DF80C3D" w14:textId="77777777" w:rsidR="003D45B2" w:rsidRDefault="003D2B09">
      <w:pPr>
        <w:pStyle w:val="BodyText"/>
        <w:spacing w:before="185" w:line="280" w:lineRule="auto"/>
        <w:ind w:left="1359" w:right="123"/>
        <w:jc w:val="both"/>
        <w:rPr>
          <w:rFonts w:ascii="Book Antiqua" w:hAnsi="Book Antiqua"/>
        </w:rPr>
      </w:pPr>
      <w:r>
        <w:rPr>
          <w:rFonts w:ascii="Garamond" w:hAnsi="Garamond"/>
          <w:color w:val="1C1C1C"/>
          <w:spacing w:val="3"/>
          <w:w w:val="110"/>
          <w:sz w:val="39"/>
        </w:rPr>
        <w:t>LU HUI-CH</w:t>
      </w:r>
      <w:r>
        <w:rPr>
          <w:rFonts w:ascii="Garamond" w:hAnsi="Garamond"/>
          <w:color w:val="1C1C1C"/>
          <w:spacing w:val="3"/>
          <w:w w:val="110"/>
          <w:position w:val="18"/>
          <w:sz w:val="39"/>
        </w:rPr>
        <w:t xml:space="preserve">' </w:t>
      </w:r>
      <w:r>
        <w:rPr>
          <w:rFonts w:ascii="Garamond" w:hAnsi="Garamond"/>
          <w:color w:val="1C1C1C"/>
          <w:spacing w:val="4"/>
          <w:w w:val="110"/>
          <w:sz w:val="39"/>
        </w:rPr>
        <w:t xml:space="preserve">ING </w:t>
      </w:r>
      <w:r>
        <w:rPr>
          <w:rFonts w:ascii="Book Antiqua" w:hAnsi="Book Antiqua"/>
          <w:color w:val="1C1C1C"/>
          <w:w w:val="110"/>
          <w:position w:val="1"/>
        </w:rPr>
        <w:t xml:space="preserve">says, </w:t>
      </w:r>
      <w:r>
        <w:rPr>
          <w:rFonts w:ascii="Book Antiqua" w:hAnsi="Book Antiqua"/>
          <w:color w:val="1C1C1C"/>
          <w:w w:val="110"/>
        </w:rPr>
        <w:t xml:space="preserve">"Heaven stands for the movement of time. Earth </w:t>
      </w:r>
      <w:proofErr w:type="spellStart"/>
      <w:r>
        <w:rPr>
          <w:rFonts w:ascii="Book Antiqua" w:hAnsi="Book Antiqua"/>
          <w:color w:val="1C1C1C"/>
          <w:w w:val="110"/>
        </w:rPr>
        <w:t>repre</w:t>
      </w:r>
      <w:proofErr w:type="spellEnd"/>
      <w:r>
        <w:rPr>
          <w:rFonts w:ascii="Book Antiqua" w:hAnsi="Book Antiqua"/>
          <w:color w:val="1C1C1C"/>
          <w:w w:val="110"/>
        </w:rPr>
        <w:t>­</w:t>
      </w:r>
      <w:r>
        <w:rPr>
          <w:rFonts w:ascii="Book Antiqua" w:hAnsi="Book Antiqua"/>
          <w:color w:val="1C1C1C"/>
          <w:spacing w:val="1"/>
          <w:w w:val="110"/>
        </w:rPr>
        <w:t xml:space="preserve"> </w:t>
      </w:r>
      <w:proofErr w:type="spellStart"/>
      <w:r>
        <w:rPr>
          <w:rFonts w:ascii="Book Antiqua" w:hAnsi="Book Antiqua"/>
          <w:color w:val="1C1C1C"/>
          <w:w w:val="115"/>
        </w:rPr>
        <w:t>sents</w:t>
      </w:r>
      <w:proofErr w:type="spellEnd"/>
      <w:r>
        <w:rPr>
          <w:rFonts w:ascii="Book Antiqua" w:hAnsi="Book Antiqua"/>
          <w:color w:val="1C1C1C"/>
          <w:spacing w:val="3"/>
          <w:w w:val="115"/>
        </w:rPr>
        <w:t xml:space="preserve"> </w:t>
      </w:r>
      <w:r>
        <w:rPr>
          <w:rFonts w:ascii="Book Antiqua" w:hAnsi="Book Antiqua"/>
          <w:color w:val="1C1C1C"/>
          <w:w w:val="115"/>
        </w:rPr>
        <w:t>the</w:t>
      </w:r>
      <w:r>
        <w:rPr>
          <w:rFonts w:ascii="Book Antiqua" w:hAnsi="Book Antiqua"/>
          <w:color w:val="1C1C1C"/>
          <w:spacing w:val="4"/>
          <w:w w:val="115"/>
        </w:rPr>
        <w:t xml:space="preserve"> </w:t>
      </w:r>
      <w:r>
        <w:rPr>
          <w:rFonts w:ascii="Book Antiqua" w:hAnsi="Book Antiqua"/>
          <w:color w:val="1C1C1C"/>
          <w:w w:val="115"/>
        </w:rPr>
        <w:t>transformation</w:t>
      </w:r>
      <w:r>
        <w:rPr>
          <w:rFonts w:ascii="Book Antiqua" w:hAnsi="Book Antiqua"/>
          <w:color w:val="1C1C1C"/>
          <w:spacing w:val="-5"/>
          <w:w w:val="115"/>
        </w:rPr>
        <w:t xml:space="preserve"> </w:t>
      </w:r>
      <w:r>
        <w:rPr>
          <w:rFonts w:ascii="Book Antiqua" w:hAnsi="Book Antiqua"/>
          <w:color w:val="1C1C1C"/>
          <w:w w:val="115"/>
        </w:rPr>
        <w:t>of</w:t>
      </w:r>
      <w:r>
        <w:rPr>
          <w:rFonts w:ascii="Book Antiqua" w:hAnsi="Book Antiqua"/>
          <w:color w:val="1C1C1C"/>
          <w:spacing w:val="-5"/>
          <w:w w:val="115"/>
        </w:rPr>
        <w:t xml:space="preserve"> </w:t>
      </w:r>
      <w:r>
        <w:rPr>
          <w:rFonts w:ascii="Book Antiqua" w:hAnsi="Book Antiqua"/>
          <w:color w:val="1C1C1C"/>
          <w:w w:val="115"/>
        </w:rPr>
        <w:t>form.</w:t>
      </w:r>
      <w:r>
        <w:rPr>
          <w:rFonts w:ascii="Book Antiqua" w:hAnsi="Book Antiqua"/>
          <w:color w:val="1C1C1C"/>
          <w:spacing w:val="2"/>
          <w:w w:val="115"/>
        </w:rPr>
        <w:t xml:space="preserve"> </w:t>
      </w:r>
      <w:r>
        <w:rPr>
          <w:rFonts w:ascii="Book Antiqua" w:hAnsi="Book Antiqua"/>
          <w:color w:val="1C1C1C"/>
          <w:w w:val="115"/>
        </w:rPr>
        <w:t>Heaven</w:t>
      </w:r>
      <w:r>
        <w:rPr>
          <w:rFonts w:ascii="Book Antiqua" w:hAnsi="Book Antiqua"/>
          <w:color w:val="1C1C1C"/>
          <w:spacing w:val="2"/>
          <w:w w:val="115"/>
        </w:rPr>
        <w:t xml:space="preserve"> </w:t>
      </w:r>
      <w:r>
        <w:rPr>
          <w:rFonts w:ascii="Book Antiqua" w:hAnsi="Book Antiqua"/>
          <w:color w:val="1C1C1C"/>
          <w:w w:val="115"/>
        </w:rPr>
        <w:t>and</w:t>
      </w:r>
      <w:r>
        <w:rPr>
          <w:rFonts w:ascii="Book Antiqua" w:hAnsi="Book Antiqua"/>
          <w:color w:val="1C1C1C"/>
          <w:spacing w:val="-5"/>
          <w:w w:val="115"/>
        </w:rPr>
        <w:t xml:space="preserve"> </w:t>
      </w:r>
      <w:r>
        <w:rPr>
          <w:rFonts w:ascii="Book Antiqua" w:hAnsi="Book Antiqua"/>
          <w:color w:val="1C1C1C"/>
          <w:w w:val="115"/>
        </w:rPr>
        <w:t>Earth</w:t>
      </w:r>
      <w:r>
        <w:rPr>
          <w:rFonts w:ascii="Book Antiqua" w:hAnsi="Book Antiqua"/>
          <w:color w:val="1C1C1C"/>
          <w:spacing w:val="-18"/>
          <w:w w:val="115"/>
        </w:rPr>
        <w:t xml:space="preserve"> </w:t>
      </w:r>
      <w:r>
        <w:rPr>
          <w:rFonts w:ascii="Book Antiqua" w:hAnsi="Book Antiqua"/>
          <w:color w:val="1C1C1C"/>
          <w:w w:val="115"/>
        </w:rPr>
        <w:t>have</w:t>
      </w:r>
      <w:r>
        <w:rPr>
          <w:rFonts w:ascii="Book Antiqua" w:hAnsi="Book Antiqua"/>
          <w:color w:val="1C1C1C"/>
          <w:spacing w:val="-5"/>
          <w:w w:val="115"/>
        </w:rPr>
        <w:t xml:space="preserve"> </w:t>
      </w:r>
      <w:r>
        <w:rPr>
          <w:rFonts w:ascii="Book Antiqua" w:hAnsi="Book Antiqua"/>
          <w:color w:val="1C1C1C"/>
          <w:w w:val="115"/>
        </w:rPr>
        <w:t>their</w:t>
      </w:r>
      <w:r>
        <w:rPr>
          <w:rFonts w:ascii="Book Antiqua" w:hAnsi="Book Antiqua"/>
          <w:color w:val="1C1C1C"/>
          <w:spacing w:val="-11"/>
          <w:w w:val="115"/>
        </w:rPr>
        <w:t xml:space="preserve"> </w:t>
      </w:r>
      <w:r>
        <w:rPr>
          <w:rFonts w:ascii="Book Antiqua" w:hAnsi="Book Antiqua"/>
          <w:color w:val="1C1C1C"/>
          <w:w w:val="115"/>
        </w:rPr>
        <w:t>origin</w:t>
      </w:r>
      <w:r>
        <w:rPr>
          <w:rFonts w:ascii="Book Antiqua" w:hAnsi="Book Antiqua"/>
          <w:color w:val="1C1C1C"/>
          <w:spacing w:val="-11"/>
          <w:w w:val="115"/>
        </w:rPr>
        <w:t xml:space="preserve"> </w:t>
      </w:r>
      <w:r>
        <w:rPr>
          <w:rFonts w:ascii="Book Antiqua" w:hAnsi="Book Antiqua"/>
          <w:color w:val="1C1C1C"/>
          <w:w w:val="115"/>
        </w:rPr>
        <w:t>in</w:t>
      </w:r>
      <w:r>
        <w:rPr>
          <w:rFonts w:ascii="Book Antiqua" w:hAnsi="Book Antiqua"/>
          <w:color w:val="1C1C1C"/>
          <w:spacing w:val="-5"/>
          <w:w w:val="115"/>
        </w:rPr>
        <w:t xml:space="preserve"> </w:t>
      </w:r>
      <w:r>
        <w:rPr>
          <w:rFonts w:ascii="Book Antiqua" w:hAnsi="Book Antiqua"/>
          <w:color w:val="1C1C1C"/>
          <w:w w:val="115"/>
        </w:rPr>
        <w:t>the</w:t>
      </w:r>
      <w:r>
        <w:rPr>
          <w:rFonts w:ascii="Book Antiqua" w:hAnsi="Book Antiqua"/>
          <w:color w:val="1C1C1C"/>
          <w:spacing w:val="-113"/>
          <w:w w:val="115"/>
        </w:rPr>
        <w:t xml:space="preserve"> </w:t>
      </w:r>
      <w:r>
        <w:rPr>
          <w:rFonts w:ascii="Book Antiqua" w:hAnsi="Book Antiqua"/>
          <w:color w:val="1C1C1C"/>
          <w:spacing w:val="-5"/>
          <w:w w:val="115"/>
        </w:rPr>
        <w:t>dark</w:t>
      </w:r>
      <w:r>
        <w:rPr>
          <w:rFonts w:ascii="Book Antiqua" w:hAnsi="Book Antiqua"/>
          <w:color w:val="1C1C1C"/>
          <w:spacing w:val="-40"/>
          <w:w w:val="115"/>
        </w:rPr>
        <w:t xml:space="preserve"> </w:t>
      </w:r>
      <w:r>
        <w:rPr>
          <w:rFonts w:ascii="Book Antiqua" w:hAnsi="Book Antiqua"/>
          <w:color w:val="1C1C1C"/>
          <w:spacing w:val="-5"/>
          <w:w w:val="115"/>
        </w:rPr>
        <w:t>womb.</w:t>
      </w:r>
      <w:r>
        <w:rPr>
          <w:rFonts w:ascii="Book Antiqua" w:hAnsi="Book Antiqua"/>
          <w:color w:val="1C1C1C"/>
          <w:spacing w:val="-10"/>
          <w:w w:val="115"/>
        </w:rPr>
        <w:t xml:space="preserve"> </w:t>
      </w:r>
      <w:r>
        <w:rPr>
          <w:rFonts w:ascii="Book Antiqua" w:hAnsi="Book Antiqua"/>
          <w:color w:val="1C1C1C"/>
          <w:spacing w:val="-5"/>
          <w:w w:val="115"/>
        </w:rPr>
        <w:t>And</w:t>
      </w:r>
      <w:r>
        <w:rPr>
          <w:rFonts w:ascii="Book Antiqua" w:hAnsi="Book Antiqua"/>
          <w:color w:val="1C1C1C"/>
          <w:spacing w:val="-39"/>
          <w:w w:val="115"/>
        </w:rPr>
        <w:t xml:space="preserve"> </w:t>
      </w:r>
      <w:r>
        <w:rPr>
          <w:rFonts w:ascii="Book Antiqua" w:hAnsi="Book Antiqua"/>
          <w:color w:val="1C1C1C"/>
          <w:spacing w:val="-5"/>
          <w:w w:val="115"/>
        </w:rPr>
        <w:t>the</w:t>
      </w:r>
      <w:r>
        <w:rPr>
          <w:rFonts w:ascii="Book Antiqua" w:hAnsi="Book Antiqua"/>
          <w:color w:val="1C1C1C"/>
          <w:spacing w:val="-10"/>
          <w:w w:val="115"/>
        </w:rPr>
        <w:t xml:space="preserve"> </w:t>
      </w:r>
      <w:r>
        <w:rPr>
          <w:rFonts w:ascii="Book Antiqua" w:hAnsi="Book Antiqua"/>
          <w:color w:val="1C1C1C"/>
          <w:spacing w:val="-5"/>
          <w:w w:val="115"/>
        </w:rPr>
        <w:t>essence</w:t>
      </w:r>
      <w:r>
        <w:rPr>
          <w:rFonts w:ascii="Book Antiqua" w:hAnsi="Book Antiqua"/>
          <w:color w:val="1C1C1C"/>
          <w:spacing w:val="-25"/>
          <w:w w:val="115"/>
        </w:rPr>
        <w:t xml:space="preserve"> </w:t>
      </w:r>
      <w:r>
        <w:rPr>
          <w:rFonts w:ascii="Book Antiqua" w:hAnsi="Book Antiqua"/>
          <w:color w:val="1C1C1C"/>
          <w:spacing w:val="-5"/>
          <w:w w:val="115"/>
        </w:rPr>
        <w:t>of</w:t>
      </w:r>
      <w:r>
        <w:rPr>
          <w:rFonts w:ascii="Book Antiqua" w:hAnsi="Book Antiqua"/>
          <w:color w:val="1C1C1C"/>
          <w:spacing w:val="-24"/>
          <w:w w:val="115"/>
        </w:rPr>
        <w:t xml:space="preserve"> </w:t>
      </w:r>
      <w:r>
        <w:rPr>
          <w:rFonts w:ascii="Book Antiqua" w:hAnsi="Book Antiqua"/>
          <w:color w:val="1C1C1C"/>
          <w:spacing w:val="-5"/>
          <w:w w:val="115"/>
        </w:rPr>
        <w:t>the</w:t>
      </w:r>
      <w:r>
        <w:rPr>
          <w:rFonts w:ascii="Book Antiqua" w:hAnsi="Book Antiqua"/>
          <w:color w:val="1C1C1C"/>
          <w:spacing w:val="-25"/>
          <w:w w:val="115"/>
        </w:rPr>
        <w:t xml:space="preserve"> </w:t>
      </w:r>
      <w:r>
        <w:rPr>
          <w:rFonts w:ascii="Book Antiqua" w:hAnsi="Book Antiqua"/>
          <w:color w:val="1C1C1C"/>
          <w:spacing w:val="-5"/>
          <w:w w:val="115"/>
        </w:rPr>
        <w:t>dark</w:t>
      </w:r>
      <w:r>
        <w:rPr>
          <w:rFonts w:ascii="Book Antiqua" w:hAnsi="Book Antiqua"/>
          <w:color w:val="1C1C1C"/>
          <w:spacing w:val="-40"/>
          <w:w w:val="115"/>
        </w:rPr>
        <w:t xml:space="preserve"> </w:t>
      </w:r>
      <w:r>
        <w:rPr>
          <w:rFonts w:ascii="Book Antiqua" w:hAnsi="Book Antiqua"/>
          <w:color w:val="1C1C1C"/>
          <w:spacing w:val="-5"/>
          <w:w w:val="115"/>
        </w:rPr>
        <w:t>womb</w:t>
      </w:r>
      <w:r>
        <w:rPr>
          <w:rFonts w:ascii="Book Antiqua" w:hAnsi="Book Antiqua"/>
          <w:color w:val="1C1C1C"/>
          <w:spacing w:val="-24"/>
          <w:w w:val="115"/>
        </w:rPr>
        <w:t xml:space="preserve"> </w:t>
      </w:r>
      <w:r>
        <w:rPr>
          <w:rFonts w:ascii="Book Antiqua" w:hAnsi="Book Antiqua"/>
          <w:color w:val="1C1C1C"/>
          <w:spacing w:val="-5"/>
          <w:w w:val="115"/>
        </w:rPr>
        <w:t>is</w:t>
      </w:r>
      <w:r>
        <w:rPr>
          <w:rFonts w:ascii="Book Antiqua" w:hAnsi="Book Antiqua"/>
          <w:color w:val="1C1C1C"/>
          <w:spacing w:val="-25"/>
          <w:w w:val="115"/>
        </w:rPr>
        <w:t xml:space="preserve"> </w:t>
      </w:r>
      <w:r>
        <w:rPr>
          <w:rFonts w:ascii="Book Antiqua" w:hAnsi="Book Antiqua"/>
          <w:color w:val="1C1C1C"/>
          <w:spacing w:val="-5"/>
          <w:w w:val="115"/>
        </w:rPr>
        <w:t>the</w:t>
      </w:r>
      <w:r>
        <w:rPr>
          <w:rFonts w:ascii="Book Antiqua" w:hAnsi="Book Antiqua"/>
          <w:color w:val="1C1C1C"/>
          <w:spacing w:val="-24"/>
          <w:w w:val="115"/>
        </w:rPr>
        <w:t xml:space="preserve"> </w:t>
      </w:r>
      <w:r>
        <w:rPr>
          <w:rFonts w:ascii="Book Antiqua" w:hAnsi="Book Antiqua"/>
          <w:color w:val="1C1C1C"/>
          <w:spacing w:val="-5"/>
          <w:w w:val="115"/>
        </w:rPr>
        <w:t>valley</w:t>
      </w:r>
      <w:r>
        <w:rPr>
          <w:rFonts w:ascii="Book Antiqua" w:hAnsi="Book Antiqua"/>
          <w:color w:val="1C1C1C"/>
          <w:spacing w:val="-25"/>
          <w:w w:val="115"/>
        </w:rPr>
        <w:t xml:space="preserve"> </w:t>
      </w:r>
      <w:r>
        <w:rPr>
          <w:rFonts w:ascii="Book Antiqua" w:hAnsi="Book Antiqua"/>
          <w:color w:val="1C1C1C"/>
          <w:spacing w:val="-4"/>
          <w:w w:val="115"/>
        </w:rPr>
        <w:t>spirit</w:t>
      </w:r>
      <w:r>
        <w:rPr>
          <w:rFonts w:ascii="Book Antiqua" w:hAnsi="Book Antiqua"/>
          <w:color w:val="1C1C1C"/>
          <w:spacing w:val="-25"/>
          <w:w w:val="115"/>
        </w:rPr>
        <w:t xml:space="preserve"> </w:t>
      </w:r>
      <w:r>
        <w:rPr>
          <w:rFonts w:ascii="Book Antiqua" w:hAnsi="Book Antiqua"/>
          <w:color w:val="1C1C1C"/>
          <w:spacing w:val="-4"/>
          <w:w w:val="115"/>
        </w:rPr>
        <w:t>that</w:t>
      </w:r>
      <w:r>
        <w:rPr>
          <w:rFonts w:ascii="Book Antiqua" w:hAnsi="Book Antiqua"/>
          <w:color w:val="1C1C1C"/>
          <w:spacing w:val="-5"/>
          <w:w w:val="115"/>
        </w:rPr>
        <w:t xml:space="preserve"> </w:t>
      </w:r>
      <w:r>
        <w:rPr>
          <w:rFonts w:ascii="Book Antiqua" w:hAnsi="Book Antiqua"/>
          <w:color w:val="1C1C1C"/>
          <w:spacing w:val="-4"/>
          <w:w w:val="115"/>
        </w:rPr>
        <w:t>doesn't</w:t>
      </w:r>
      <w:r>
        <w:rPr>
          <w:rFonts w:ascii="Book Antiqua" w:hAnsi="Book Antiqua"/>
          <w:color w:val="1C1C1C"/>
          <w:spacing w:val="-113"/>
          <w:w w:val="115"/>
        </w:rPr>
        <w:t xml:space="preserve"> </w:t>
      </w:r>
      <w:r>
        <w:rPr>
          <w:rFonts w:ascii="Book Antiqua" w:hAnsi="Book Antiqua"/>
          <w:color w:val="1C1C1C"/>
          <w:spacing w:val="-3"/>
          <w:w w:val="115"/>
        </w:rPr>
        <w:t>die.</w:t>
      </w:r>
      <w:r>
        <w:rPr>
          <w:rFonts w:ascii="Book Antiqua" w:hAnsi="Book Antiqua"/>
          <w:color w:val="1C1C1C"/>
          <w:spacing w:val="5"/>
          <w:w w:val="115"/>
        </w:rPr>
        <w:t xml:space="preserve"> </w:t>
      </w:r>
      <w:r>
        <w:rPr>
          <w:rFonts w:ascii="Book Antiqua" w:hAnsi="Book Antiqua"/>
          <w:color w:val="1C1C1C"/>
          <w:spacing w:val="-2"/>
          <w:w w:val="115"/>
        </w:rPr>
        <w:t>Because</w:t>
      </w:r>
      <w:r>
        <w:rPr>
          <w:rFonts w:ascii="Book Antiqua" w:hAnsi="Book Antiqua"/>
          <w:color w:val="1C1C1C"/>
          <w:spacing w:val="-11"/>
          <w:w w:val="115"/>
        </w:rPr>
        <w:t xml:space="preserve"> </w:t>
      </w:r>
      <w:r>
        <w:rPr>
          <w:rFonts w:ascii="Book Antiqua" w:hAnsi="Book Antiqua"/>
          <w:color w:val="1C1C1C"/>
          <w:spacing w:val="-2"/>
          <w:w w:val="115"/>
        </w:rPr>
        <w:t>it</w:t>
      </w:r>
      <w:r>
        <w:rPr>
          <w:rFonts w:ascii="Book Antiqua" w:hAnsi="Book Antiqua"/>
          <w:color w:val="1C1C1C"/>
          <w:spacing w:val="-25"/>
          <w:w w:val="115"/>
        </w:rPr>
        <w:t xml:space="preserve"> </w:t>
      </w:r>
      <w:r>
        <w:rPr>
          <w:rFonts w:ascii="Book Antiqua" w:hAnsi="Book Antiqua"/>
          <w:color w:val="1C1C1C"/>
          <w:spacing w:val="-2"/>
          <w:w w:val="115"/>
        </w:rPr>
        <w:t>doesn't</w:t>
      </w:r>
      <w:r>
        <w:rPr>
          <w:rFonts w:ascii="Book Antiqua" w:hAnsi="Book Antiqua"/>
          <w:color w:val="1C1C1C"/>
          <w:spacing w:val="-10"/>
          <w:w w:val="115"/>
        </w:rPr>
        <w:t xml:space="preserve"> </w:t>
      </w:r>
      <w:r>
        <w:rPr>
          <w:rFonts w:ascii="Book Antiqua" w:hAnsi="Book Antiqua"/>
          <w:color w:val="1C1C1C"/>
          <w:spacing w:val="-2"/>
          <w:w w:val="115"/>
        </w:rPr>
        <w:t>die,</w:t>
      </w:r>
      <w:r>
        <w:rPr>
          <w:rFonts w:ascii="Book Antiqua" w:hAnsi="Book Antiqua"/>
          <w:color w:val="1C1C1C"/>
          <w:spacing w:val="-10"/>
          <w:w w:val="115"/>
        </w:rPr>
        <w:t xml:space="preserve"> </w:t>
      </w:r>
      <w:r>
        <w:rPr>
          <w:rFonts w:ascii="Book Antiqua" w:hAnsi="Book Antiqua"/>
          <w:color w:val="1C1C1C"/>
          <w:spacing w:val="-2"/>
          <w:w w:val="115"/>
        </w:rPr>
        <w:t>it</w:t>
      </w:r>
      <w:r>
        <w:rPr>
          <w:rFonts w:ascii="Book Antiqua" w:hAnsi="Book Antiqua"/>
          <w:color w:val="1C1C1C"/>
          <w:spacing w:val="-25"/>
          <w:w w:val="115"/>
        </w:rPr>
        <w:t xml:space="preserve"> </w:t>
      </w:r>
      <w:r>
        <w:rPr>
          <w:rFonts w:ascii="Book Antiqua" w:hAnsi="Book Antiqua"/>
          <w:color w:val="1C1C1C"/>
          <w:spacing w:val="-2"/>
          <w:w w:val="115"/>
        </w:rPr>
        <w:t>isn't</w:t>
      </w:r>
      <w:r>
        <w:rPr>
          <w:rFonts w:ascii="Book Antiqua" w:hAnsi="Book Antiqua"/>
          <w:color w:val="1C1C1C"/>
          <w:spacing w:val="-25"/>
          <w:w w:val="115"/>
        </w:rPr>
        <w:t xml:space="preserve"> </w:t>
      </w:r>
      <w:r>
        <w:rPr>
          <w:rFonts w:ascii="Book Antiqua" w:hAnsi="Book Antiqua"/>
          <w:color w:val="1C1C1C"/>
          <w:spacing w:val="-2"/>
          <w:w w:val="115"/>
        </w:rPr>
        <w:t>born.</w:t>
      </w:r>
      <w:r>
        <w:rPr>
          <w:rFonts w:ascii="Book Antiqua" w:hAnsi="Book Antiqua"/>
          <w:color w:val="1C1C1C"/>
          <w:spacing w:val="-3"/>
          <w:w w:val="115"/>
        </w:rPr>
        <w:t xml:space="preserve"> </w:t>
      </w:r>
      <w:r>
        <w:rPr>
          <w:rFonts w:ascii="Book Antiqua" w:hAnsi="Book Antiqua"/>
          <w:color w:val="1C1C1C"/>
          <w:spacing w:val="-2"/>
          <w:w w:val="115"/>
        </w:rPr>
        <w:t>Only</w:t>
      </w:r>
      <w:r>
        <w:rPr>
          <w:rFonts w:ascii="Book Antiqua" w:hAnsi="Book Antiqua"/>
          <w:color w:val="1C1C1C"/>
          <w:spacing w:val="-33"/>
          <w:w w:val="115"/>
        </w:rPr>
        <w:t xml:space="preserve"> </w:t>
      </w:r>
      <w:r>
        <w:rPr>
          <w:rFonts w:ascii="Book Antiqua" w:hAnsi="Book Antiqua"/>
          <w:color w:val="1C1C1C"/>
          <w:spacing w:val="-2"/>
          <w:w w:val="115"/>
        </w:rPr>
        <w:t>what</w:t>
      </w:r>
      <w:r>
        <w:rPr>
          <w:rFonts w:ascii="Book Antiqua" w:hAnsi="Book Antiqua"/>
          <w:color w:val="1C1C1C"/>
          <w:spacing w:val="-25"/>
          <w:w w:val="115"/>
        </w:rPr>
        <w:t xml:space="preserve"> </w:t>
      </w:r>
      <w:r>
        <w:rPr>
          <w:rFonts w:ascii="Book Antiqua" w:hAnsi="Book Antiqua"/>
          <w:color w:val="1C1C1C"/>
          <w:spacing w:val="-2"/>
          <w:w w:val="115"/>
        </w:rPr>
        <w:t>isn't</w:t>
      </w:r>
      <w:r>
        <w:rPr>
          <w:rFonts w:ascii="Book Antiqua" w:hAnsi="Book Antiqua"/>
          <w:color w:val="1C1C1C"/>
          <w:spacing w:val="-25"/>
          <w:w w:val="115"/>
        </w:rPr>
        <w:t xml:space="preserve"> </w:t>
      </w:r>
      <w:r>
        <w:rPr>
          <w:rFonts w:ascii="Book Antiqua" w:hAnsi="Book Antiqua"/>
          <w:color w:val="1C1C1C"/>
          <w:spacing w:val="-2"/>
          <w:w w:val="115"/>
        </w:rPr>
        <w:t>born</w:t>
      </w:r>
      <w:r>
        <w:rPr>
          <w:rFonts w:ascii="Book Antiqua" w:hAnsi="Book Antiqua"/>
          <w:color w:val="1C1C1C"/>
          <w:spacing w:val="-10"/>
          <w:w w:val="115"/>
        </w:rPr>
        <w:t xml:space="preserve"> </w:t>
      </w:r>
      <w:r>
        <w:rPr>
          <w:rFonts w:ascii="Book Antiqua" w:hAnsi="Book Antiqua"/>
          <w:color w:val="1C1C1C"/>
          <w:spacing w:val="-2"/>
          <w:w w:val="115"/>
        </w:rPr>
        <w:t>can</w:t>
      </w:r>
      <w:r>
        <w:rPr>
          <w:rFonts w:ascii="Book Antiqua" w:hAnsi="Book Antiqua"/>
          <w:color w:val="1C1C1C"/>
          <w:spacing w:val="-26"/>
          <w:w w:val="115"/>
        </w:rPr>
        <w:t xml:space="preserve"> </w:t>
      </w:r>
      <w:r>
        <w:rPr>
          <w:rFonts w:ascii="Book Antiqua" w:hAnsi="Book Antiqua"/>
          <w:color w:val="1C1C1C"/>
          <w:spacing w:val="-2"/>
          <w:w w:val="115"/>
        </w:rPr>
        <w:t>give</w:t>
      </w:r>
      <w:r>
        <w:rPr>
          <w:rFonts w:ascii="Book Antiqua" w:hAnsi="Book Antiqua"/>
          <w:color w:val="1C1C1C"/>
          <w:spacing w:val="-25"/>
          <w:w w:val="115"/>
        </w:rPr>
        <w:t xml:space="preserve"> </w:t>
      </w:r>
      <w:r>
        <w:rPr>
          <w:rFonts w:ascii="Book Antiqua" w:hAnsi="Book Antiqua"/>
          <w:color w:val="1C1C1C"/>
          <w:spacing w:val="-2"/>
          <w:w w:val="115"/>
        </w:rPr>
        <w:t>birth</w:t>
      </w:r>
      <w:r>
        <w:rPr>
          <w:rFonts w:ascii="Book Antiqua" w:hAnsi="Book Antiqua"/>
          <w:color w:val="1C1C1C"/>
          <w:spacing w:val="-10"/>
          <w:w w:val="115"/>
        </w:rPr>
        <w:t xml:space="preserve"> </w:t>
      </w:r>
      <w:r>
        <w:rPr>
          <w:rFonts w:ascii="Book Antiqua" w:hAnsi="Book Antiqua"/>
          <w:color w:val="1C1C1C"/>
          <w:spacing w:val="-2"/>
          <w:w w:val="115"/>
        </w:rPr>
        <w:t>to</w:t>
      </w:r>
      <w:r>
        <w:rPr>
          <w:rFonts w:ascii="Book Antiqua" w:hAnsi="Book Antiqua"/>
          <w:color w:val="1C1C1C"/>
          <w:spacing w:val="-113"/>
          <w:w w:val="115"/>
        </w:rPr>
        <w:t xml:space="preserve"> </w:t>
      </w:r>
      <w:r>
        <w:rPr>
          <w:rFonts w:ascii="Book Antiqua" w:hAnsi="Book Antiqua"/>
          <w:color w:val="1C1C1C"/>
          <w:spacing w:val="-7"/>
          <w:w w:val="115"/>
        </w:rPr>
        <w:t>the</w:t>
      </w:r>
      <w:r>
        <w:rPr>
          <w:rFonts w:ascii="Book Antiqua" w:hAnsi="Book Antiqua"/>
          <w:color w:val="1C1C1C"/>
          <w:spacing w:val="-10"/>
          <w:w w:val="115"/>
        </w:rPr>
        <w:t xml:space="preserve"> </w:t>
      </w:r>
      <w:r>
        <w:rPr>
          <w:rFonts w:ascii="Book Antiqua" w:hAnsi="Book Antiqua"/>
          <w:color w:val="1C1C1C"/>
          <w:spacing w:val="-7"/>
          <w:w w:val="115"/>
        </w:rPr>
        <w:t>living.</w:t>
      </w:r>
      <w:r>
        <w:rPr>
          <w:rFonts w:ascii="Book Antiqua" w:hAnsi="Book Antiqua"/>
          <w:color w:val="1C1C1C"/>
          <w:spacing w:val="5"/>
          <w:w w:val="115"/>
        </w:rPr>
        <w:t xml:space="preserve"> </w:t>
      </w:r>
      <w:r>
        <w:rPr>
          <w:rFonts w:ascii="Book Antiqua" w:hAnsi="Book Antiqua"/>
          <w:color w:val="1C1C1C"/>
          <w:spacing w:val="-6"/>
          <w:w w:val="115"/>
        </w:rPr>
        <w:t>And</w:t>
      </w:r>
      <w:r>
        <w:rPr>
          <w:rFonts w:ascii="Book Antiqua" w:hAnsi="Book Antiqua"/>
          <w:color w:val="1C1C1C"/>
          <w:spacing w:val="-40"/>
          <w:w w:val="115"/>
        </w:rPr>
        <w:t xml:space="preserve"> </w:t>
      </w:r>
      <w:r>
        <w:rPr>
          <w:rFonts w:ascii="Book Antiqua" w:hAnsi="Book Antiqua"/>
          <w:color w:val="1C1C1C"/>
          <w:spacing w:val="-6"/>
          <w:w w:val="115"/>
        </w:rPr>
        <w:t>because</w:t>
      </w:r>
      <w:r>
        <w:rPr>
          <w:rFonts w:ascii="Book Antiqua" w:hAnsi="Book Antiqua"/>
          <w:color w:val="1C1C1C"/>
          <w:spacing w:val="-26"/>
          <w:w w:val="115"/>
        </w:rPr>
        <w:t xml:space="preserve"> </w:t>
      </w:r>
      <w:r>
        <w:rPr>
          <w:rFonts w:ascii="Book Antiqua" w:hAnsi="Book Antiqua"/>
          <w:color w:val="1C1C1C"/>
          <w:spacing w:val="-6"/>
          <w:w w:val="115"/>
        </w:rPr>
        <w:t>it</w:t>
      </w:r>
      <w:r>
        <w:rPr>
          <w:rFonts w:ascii="Book Antiqua" w:hAnsi="Book Antiqua"/>
          <w:color w:val="1C1C1C"/>
          <w:spacing w:val="-10"/>
          <w:w w:val="115"/>
        </w:rPr>
        <w:t xml:space="preserve"> </w:t>
      </w:r>
      <w:r>
        <w:rPr>
          <w:rFonts w:ascii="Book Antiqua" w:hAnsi="Book Antiqua"/>
          <w:color w:val="1C1C1C"/>
          <w:spacing w:val="-6"/>
          <w:w w:val="115"/>
        </w:rPr>
        <w:t>doesn't</w:t>
      </w:r>
      <w:r>
        <w:rPr>
          <w:rFonts w:ascii="Book Antiqua" w:hAnsi="Book Antiqua"/>
          <w:color w:val="1C1C1C"/>
          <w:spacing w:val="-24"/>
          <w:w w:val="115"/>
        </w:rPr>
        <w:t xml:space="preserve"> </w:t>
      </w:r>
      <w:r>
        <w:rPr>
          <w:rFonts w:ascii="Book Antiqua" w:hAnsi="Book Antiqua"/>
          <w:color w:val="1C1C1C"/>
          <w:spacing w:val="-6"/>
          <w:w w:val="115"/>
        </w:rPr>
        <w:t>give</w:t>
      </w:r>
      <w:r>
        <w:rPr>
          <w:rFonts w:ascii="Book Antiqua" w:hAnsi="Book Antiqua"/>
          <w:color w:val="1C1C1C"/>
          <w:spacing w:val="-25"/>
          <w:w w:val="115"/>
        </w:rPr>
        <w:t xml:space="preserve"> </w:t>
      </w:r>
      <w:r>
        <w:rPr>
          <w:rFonts w:ascii="Book Antiqua" w:hAnsi="Book Antiqua"/>
          <w:color w:val="1C1C1C"/>
          <w:spacing w:val="-6"/>
          <w:w w:val="115"/>
        </w:rPr>
        <w:t>birth</w:t>
      </w:r>
      <w:r>
        <w:rPr>
          <w:rFonts w:ascii="Book Antiqua" w:hAnsi="Book Antiqua"/>
          <w:color w:val="1C1C1C"/>
          <w:spacing w:val="-25"/>
          <w:w w:val="115"/>
        </w:rPr>
        <w:t xml:space="preserve"> </w:t>
      </w:r>
      <w:r>
        <w:rPr>
          <w:rFonts w:ascii="Book Antiqua" w:hAnsi="Book Antiqua"/>
          <w:color w:val="1C1C1C"/>
          <w:spacing w:val="-6"/>
          <w:w w:val="115"/>
        </w:rPr>
        <w:t>to</w:t>
      </w:r>
      <w:r>
        <w:rPr>
          <w:rFonts w:ascii="Book Antiqua" w:hAnsi="Book Antiqua"/>
          <w:color w:val="1C1C1C"/>
          <w:spacing w:val="-10"/>
          <w:w w:val="115"/>
        </w:rPr>
        <w:t xml:space="preserve"> </w:t>
      </w:r>
      <w:r>
        <w:rPr>
          <w:rFonts w:ascii="Book Antiqua" w:hAnsi="Book Antiqua"/>
          <w:color w:val="1C1C1C"/>
          <w:spacing w:val="-6"/>
          <w:w w:val="115"/>
        </w:rPr>
        <w:t>itself,</w:t>
      </w:r>
      <w:r>
        <w:rPr>
          <w:rFonts w:ascii="Book Antiqua" w:hAnsi="Book Antiqua"/>
          <w:color w:val="1C1C1C"/>
          <w:spacing w:val="-10"/>
          <w:w w:val="115"/>
        </w:rPr>
        <w:t xml:space="preserve"> </w:t>
      </w:r>
      <w:r>
        <w:rPr>
          <w:rFonts w:ascii="Book Antiqua" w:hAnsi="Book Antiqua"/>
          <w:color w:val="1C1C1C"/>
          <w:spacing w:val="-6"/>
          <w:w w:val="115"/>
        </w:rPr>
        <w:t>it</w:t>
      </w:r>
      <w:r>
        <w:rPr>
          <w:rFonts w:ascii="Book Antiqua" w:hAnsi="Book Antiqua"/>
          <w:color w:val="1C1C1C"/>
          <w:spacing w:val="-9"/>
          <w:w w:val="115"/>
        </w:rPr>
        <w:t xml:space="preserve"> </w:t>
      </w:r>
      <w:r>
        <w:rPr>
          <w:rFonts w:ascii="Book Antiqua" w:hAnsi="Book Antiqua"/>
          <w:color w:val="1C1C1C"/>
          <w:spacing w:val="-6"/>
          <w:w w:val="115"/>
        </w:rPr>
        <w:t>can</w:t>
      </w:r>
      <w:r>
        <w:rPr>
          <w:rFonts w:ascii="Book Antiqua" w:hAnsi="Book Antiqua"/>
          <w:color w:val="1C1C1C"/>
          <w:spacing w:val="-26"/>
          <w:w w:val="115"/>
        </w:rPr>
        <w:t xml:space="preserve"> </w:t>
      </w:r>
      <w:r>
        <w:rPr>
          <w:rFonts w:ascii="Book Antiqua" w:hAnsi="Book Antiqua"/>
          <w:color w:val="1C1C1C"/>
          <w:spacing w:val="-6"/>
          <w:w w:val="115"/>
        </w:rPr>
        <w:t>live</w:t>
      </w:r>
      <w:r>
        <w:rPr>
          <w:rFonts w:ascii="Book Antiqua" w:hAnsi="Book Antiqua"/>
          <w:color w:val="1C1C1C"/>
          <w:spacing w:val="-10"/>
          <w:w w:val="115"/>
        </w:rPr>
        <w:t xml:space="preserve"> </w:t>
      </w:r>
      <w:r>
        <w:rPr>
          <w:rFonts w:ascii="Book Antiqua" w:hAnsi="Book Antiqua"/>
          <w:color w:val="1C1C1C"/>
          <w:spacing w:val="-6"/>
          <w:w w:val="115"/>
        </w:rPr>
        <w:t>forever."</w:t>
      </w:r>
    </w:p>
    <w:p w14:paraId="1DF80C3E" w14:textId="77777777" w:rsidR="003D45B2" w:rsidRDefault="003D2B09">
      <w:pPr>
        <w:pStyle w:val="BodyText"/>
        <w:spacing w:before="183" w:line="280" w:lineRule="auto"/>
        <w:ind w:left="1344" w:right="106"/>
        <w:jc w:val="both"/>
        <w:rPr>
          <w:rFonts w:ascii="Book Antiqua"/>
        </w:rPr>
      </w:pPr>
      <w:r>
        <w:rPr>
          <w:rFonts w:ascii="Garamond"/>
          <w:color w:val="1D1D1D"/>
          <w:spacing w:val="-2"/>
          <w:w w:val="110"/>
          <w:sz w:val="39"/>
        </w:rPr>
        <w:t>TS</w:t>
      </w:r>
      <w:r>
        <w:rPr>
          <w:rFonts w:ascii="Garamond"/>
          <w:color w:val="1D1D1D"/>
          <w:spacing w:val="-2"/>
          <w:w w:val="110"/>
          <w:position w:val="16"/>
          <w:sz w:val="39"/>
        </w:rPr>
        <w:t>'</w:t>
      </w:r>
      <w:r>
        <w:rPr>
          <w:rFonts w:ascii="Garamond"/>
          <w:color w:val="1D1D1D"/>
          <w:spacing w:val="-2"/>
          <w:w w:val="110"/>
          <w:sz w:val="39"/>
        </w:rPr>
        <w:t>AO</w:t>
      </w:r>
      <w:r>
        <w:rPr>
          <w:rFonts w:ascii="Garamond"/>
          <w:color w:val="1D1D1D"/>
          <w:spacing w:val="27"/>
          <w:w w:val="110"/>
          <w:sz w:val="39"/>
        </w:rPr>
        <w:t xml:space="preserve"> </w:t>
      </w:r>
      <w:r>
        <w:rPr>
          <w:rFonts w:ascii="Garamond"/>
          <w:color w:val="1D1D1D"/>
          <w:spacing w:val="-2"/>
          <w:w w:val="110"/>
          <w:sz w:val="39"/>
        </w:rPr>
        <w:t>TAO-CH</w:t>
      </w:r>
      <w:r>
        <w:rPr>
          <w:rFonts w:ascii="Garamond"/>
          <w:color w:val="1D1D1D"/>
          <w:spacing w:val="-2"/>
          <w:w w:val="110"/>
          <w:position w:val="18"/>
          <w:sz w:val="39"/>
        </w:rPr>
        <w:t>'</w:t>
      </w:r>
      <w:r>
        <w:rPr>
          <w:rFonts w:ascii="Garamond"/>
          <w:color w:val="1D1D1D"/>
          <w:spacing w:val="-63"/>
          <w:w w:val="110"/>
          <w:position w:val="18"/>
          <w:sz w:val="39"/>
        </w:rPr>
        <w:t xml:space="preserve"> </w:t>
      </w:r>
      <w:r>
        <w:rPr>
          <w:rFonts w:ascii="Garamond"/>
          <w:color w:val="1D1D1D"/>
          <w:spacing w:val="-1"/>
          <w:w w:val="110"/>
          <w:sz w:val="39"/>
        </w:rPr>
        <w:t>UNG</w:t>
      </w:r>
      <w:r>
        <w:rPr>
          <w:rFonts w:ascii="Garamond"/>
          <w:color w:val="1D1D1D"/>
          <w:spacing w:val="28"/>
          <w:w w:val="110"/>
          <w:sz w:val="39"/>
        </w:rPr>
        <w:t xml:space="preserve"> </w:t>
      </w:r>
      <w:r>
        <w:rPr>
          <w:rFonts w:ascii="Book Antiqua"/>
          <w:color w:val="1D1D1D"/>
          <w:spacing w:val="-2"/>
          <w:w w:val="110"/>
          <w:position w:val="1"/>
        </w:rPr>
        <w:t>says,</w:t>
      </w:r>
      <w:r>
        <w:rPr>
          <w:rFonts w:ascii="Book Antiqua"/>
          <w:color w:val="1D1D1D"/>
          <w:spacing w:val="10"/>
          <w:w w:val="110"/>
          <w:position w:val="1"/>
        </w:rPr>
        <w:t xml:space="preserve"> </w:t>
      </w:r>
      <w:r>
        <w:rPr>
          <w:rFonts w:ascii="Book Antiqua"/>
          <w:color w:val="1D1D1D"/>
          <w:spacing w:val="-2"/>
          <w:w w:val="110"/>
        </w:rPr>
        <w:t>"What</w:t>
      </w:r>
      <w:r>
        <w:rPr>
          <w:rFonts w:ascii="Book Antiqua"/>
          <w:color w:val="1D1D1D"/>
          <w:spacing w:val="-35"/>
          <w:w w:val="110"/>
        </w:rPr>
        <w:t xml:space="preserve"> </w:t>
      </w:r>
      <w:r>
        <w:rPr>
          <w:rFonts w:ascii="Book Antiqua"/>
          <w:color w:val="1D1D1D"/>
          <w:spacing w:val="-2"/>
          <w:w w:val="110"/>
        </w:rPr>
        <w:t>is</w:t>
      </w:r>
      <w:r>
        <w:rPr>
          <w:rFonts w:ascii="Book Antiqua"/>
          <w:color w:val="1D1D1D"/>
          <w:spacing w:val="-20"/>
          <w:w w:val="110"/>
        </w:rPr>
        <w:t xml:space="preserve"> </w:t>
      </w:r>
      <w:r>
        <w:rPr>
          <w:rFonts w:ascii="Book Antiqua"/>
          <w:color w:val="1D1D1D"/>
          <w:spacing w:val="-2"/>
          <w:w w:val="110"/>
        </w:rPr>
        <w:t>not</w:t>
      </w:r>
      <w:r>
        <w:rPr>
          <w:rFonts w:ascii="Book Antiqua"/>
          <w:color w:val="1D1D1D"/>
          <w:spacing w:val="-35"/>
          <w:w w:val="110"/>
        </w:rPr>
        <w:t xml:space="preserve"> </w:t>
      </w:r>
      <w:r>
        <w:rPr>
          <w:rFonts w:ascii="Book Antiqua"/>
          <w:color w:val="1D1D1D"/>
          <w:spacing w:val="-2"/>
          <w:w w:val="110"/>
        </w:rPr>
        <w:t>alive</w:t>
      </w:r>
      <w:r>
        <w:rPr>
          <w:rFonts w:ascii="Book Antiqua"/>
          <w:color w:val="1D1D1D"/>
          <w:spacing w:val="-27"/>
          <w:w w:val="110"/>
        </w:rPr>
        <w:t xml:space="preserve"> </w:t>
      </w:r>
      <w:r>
        <w:rPr>
          <w:rFonts w:ascii="Book Antiqua"/>
          <w:color w:val="1D1D1D"/>
          <w:spacing w:val="-2"/>
          <w:w w:val="110"/>
        </w:rPr>
        <w:t>is</w:t>
      </w:r>
      <w:r>
        <w:rPr>
          <w:rFonts w:ascii="Book Antiqua"/>
          <w:color w:val="1D1D1D"/>
          <w:spacing w:val="-17"/>
          <w:w w:val="110"/>
        </w:rPr>
        <w:t xml:space="preserve"> </w:t>
      </w:r>
      <w:r>
        <w:rPr>
          <w:rFonts w:ascii="Book Antiqua"/>
          <w:color w:val="1D1D1D"/>
          <w:spacing w:val="-2"/>
          <w:w w:val="110"/>
        </w:rPr>
        <w:t>the</w:t>
      </w:r>
      <w:r>
        <w:rPr>
          <w:rFonts w:ascii="Book Antiqua"/>
          <w:color w:val="1D1D1D"/>
          <w:spacing w:val="-11"/>
          <w:w w:val="110"/>
        </w:rPr>
        <w:t xml:space="preserve"> </w:t>
      </w:r>
      <w:r>
        <w:rPr>
          <w:rFonts w:ascii="Book Antiqua"/>
          <w:color w:val="1D1D1D"/>
          <w:spacing w:val="-2"/>
          <w:w w:val="110"/>
        </w:rPr>
        <w:t>basis</w:t>
      </w:r>
      <w:r>
        <w:rPr>
          <w:rFonts w:ascii="Book Antiqua"/>
          <w:color w:val="1D1D1D"/>
          <w:spacing w:val="-35"/>
          <w:w w:val="110"/>
        </w:rPr>
        <w:t xml:space="preserve"> </w:t>
      </w:r>
      <w:r>
        <w:rPr>
          <w:rFonts w:ascii="Book Antiqua"/>
          <w:color w:val="1D1D1D"/>
          <w:spacing w:val="-1"/>
          <w:w w:val="110"/>
        </w:rPr>
        <w:t>for</w:t>
      </w:r>
      <w:r>
        <w:rPr>
          <w:rFonts w:ascii="Book Antiqua"/>
          <w:color w:val="1D1D1D"/>
          <w:spacing w:val="-20"/>
          <w:w w:val="110"/>
        </w:rPr>
        <w:t xml:space="preserve"> </w:t>
      </w:r>
      <w:r>
        <w:rPr>
          <w:rFonts w:ascii="Book Antiqua"/>
          <w:color w:val="1D1D1D"/>
          <w:spacing w:val="-1"/>
          <w:w w:val="110"/>
        </w:rPr>
        <w:t>life.</w:t>
      </w:r>
      <w:r>
        <w:rPr>
          <w:rFonts w:ascii="Book Antiqua"/>
          <w:color w:val="1D1D1D"/>
          <w:spacing w:val="18"/>
          <w:w w:val="110"/>
        </w:rPr>
        <w:t xml:space="preserve"> </w:t>
      </w:r>
      <w:r>
        <w:rPr>
          <w:rFonts w:ascii="Book Antiqua"/>
          <w:color w:val="1D1D1D"/>
          <w:spacing w:val="-1"/>
          <w:w w:val="110"/>
        </w:rPr>
        <w:t>By</w:t>
      </w:r>
      <w:r>
        <w:rPr>
          <w:rFonts w:ascii="Book Antiqua"/>
          <w:color w:val="1D1D1D"/>
          <w:spacing w:val="-27"/>
          <w:w w:val="110"/>
        </w:rPr>
        <w:t xml:space="preserve"> </w:t>
      </w:r>
      <w:r>
        <w:rPr>
          <w:rFonts w:ascii="Book Antiqua"/>
          <w:color w:val="1D1D1D"/>
          <w:spacing w:val="-1"/>
          <w:w w:val="110"/>
        </w:rPr>
        <w:t>equating</w:t>
      </w:r>
      <w:r>
        <w:rPr>
          <w:rFonts w:ascii="Book Antiqua"/>
          <w:color w:val="1D1D1D"/>
          <w:spacing w:val="-35"/>
          <w:w w:val="110"/>
        </w:rPr>
        <w:t xml:space="preserve"> </w:t>
      </w:r>
      <w:r>
        <w:rPr>
          <w:rFonts w:ascii="Book Antiqua"/>
          <w:color w:val="1D1D1D"/>
          <w:spacing w:val="-1"/>
          <w:w w:val="110"/>
        </w:rPr>
        <w:t>life</w:t>
      </w:r>
      <w:r>
        <w:rPr>
          <w:rFonts w:ascii="Book Antiqua"/>
          <w:color w:val="1D1D1D"/>
          <w:spacing w:val="-107"/>
          <w:w w:val="110"/>
        </w:rPr>
        <w:t xml:space="preserve"> </w:t>
      </w:r>
      <w:r>
        <w:rPr>
          <w:rFonts w:ascii="Book Antiqua"/>
          <w:color w:val="1D1D1D"/>
          <w:spacing w:val="-7"/>
          <w:w w:val="115"/>
        </w:rPr>
        <w:t>and</w:t>
      </w:r>
      <w:r>
        <w:rPr>
          <w:rFonts w:ascii="Book Antiqua"/>
          <w:color w:val="1D1D1D"/>
          <w:spacing w:val="-25"/>
          <w:w w:val="115"/>
        </w:rPr>
        <w:t xml:space="preserve"> </w:t>
      </w:r>
      <w:r>
        <w:rPr>
          <w:rFonts w:ascii="Book Antiqua"/>
          <w:color w:val="1D1D1D"/>
          <w:spacing w:val="-7"/>
          <w:w w:val="115"/>
        </w:rPr>
        <w:t>death,</w:t>
      </w:r>
      <w:r>
        <w:rPr>
          <w:rFonts w:ascii="Book Antiqua"/>
          <w:color w:val="1D1D1D"/>
          <w:spacing w:val="-9"/>
          <w:w w:val="115"/>
        </w:rPr>
        <w:t xml:space="preserve"> </w:t>
      </w:r>
      <w:r>
        <w:rPr>
          <w:rFonts w:ascii="Book Antiqua"/>
          <w:color w:val="1D1D1D"/>
          <w:spacing w:val="-7"/>
          <w:w w:val="115"/>
        </w:rPr>
        <w:t>we</w:t>
      </w:r>
      <w:r>
        <w:rPr>
          <w:rFonts w:ascii="Book Antiqua"/>
          <w:color w:val="1D1D1D"/>
          <w:spacing w:val="-25"/>
          <w:w w:val="115"/>
        </w:rPr>
        <w:t xml:space="preserve"> </w:t>
      </w:r>
      <w:r>
        <w:rPr>
          <w:rFonts w:ascii="Book Antiqua"/>
          <w:color w:val="1D1D1D"/>
          <w:spacing w:val="-7"/>
          <w:w w:val="115"/>
        </w:rPr>
        <w:t>are</w:t>
      </w:r>
      <w:r>
        <w:rPr>
          <w:rFonts w:ascii="Book Antiqua"/>
          <w:color w:val="1D1D1D"/>
          <w:spacing w:val="-24"/>
          <w:w w:val="115"/>
        </w:rPr>
        <w:t xml:space="preserve"> </w:t>
      </w:r>
      <w:r>
        <w:rPr>
          <w:rFonts w:ascii="Book Antiqua"/>
          <w:color w:val="1D1D1D"/>
          <w:spacing w:val="-7"/>
          <w:w w:val="115"/>
        </w:rPr>
        <w:t>no</w:t>
      </w:r>
      <w:r>
        <w:rPr>
          <w:rFonts w:ascii="Book Antiqua"/>
          <w:color w:val="1D1D1D"/>
          <w:spacing w:val="-26"/>
          <w:w w:val="115"/>
        </w:rPr>
        <w:t xml:space="preserve"> </w:t>
      </w:r>
      <w:r>
        <w:rPr>
          <w:rFonts w:ascii="Book Antiqua"/>
          <w:color w:val="1D1D1D"/>
          <w:spacing w:val="-7"/>
          <w:w w:val="115"/>
        </w:rPr>
        <w:t>longer</w:t>
      </w:r>
      <w:r>
        <w:rPr>
          <w:rFonts w:ascii="Book Antiqua"/>
          <w:color w:val="1D1D1D"/>
          <w:spacing w:val="-55"/>
          <w:w w:val="115"/>
        </w:rPr>
        <w:t xml:space="preserve"> </w:t>
      </w:r>
      <w:r>
        <w:rPr>
          <w:rFonts w:ascii="Book Antiqua"/>
          <w:color w:val="1D1D1D"/>
          <w:spacing w:val="-7"/>
          <w:w w:val="115"/>
        </w:rPr>
        <w:t>burdened</w:t>
      </w:r>
      <w:r>
        <w:rPr>
          <w:rFonts w:ascii="Book Antiqua"/>
          <w:color w:val="1D1D1D"/>
          <w:spacing w:val="-54"/>
          <w:w w:val="115"/>
        </w:rPr>
        <w:t xml:space="preserve"> </w:t>
      </w:r>
      <w:r>
        <w:rPr>
          <w:rFonts w:ascii="Book Antiqua"/>
          <w:color w:val="1D1D1D"/>
          <w:spacing w:val="-6"/>
          <w:w w:val="115"/>
        </w:rPr>
        <w:t>by</w:t>
      </w:r>
      <w:r>
        <w:rPr>
          <w:rFonts w:ascii="Book Antiqua"/>
          <w:color w:val="1D1D1D"/>
          <w:spacing w:val="-55"/>
          <w:w w:val="115"/>
        </w:rPr>
        <w:t xml:space="preserve"> </w:t>
      </w:r>
      <w:r>
        <w:rPr>
          <w:rFonts w:ascii="Book Antiqua"/>
          <w:color w:val="1D1D1D"/>
          <w:spacing w:val="-6"/>
          <w:w w:val="115"/>
        </w:rPr>
        <w:t>life</w:t>
      </w:r>
      <w:r>
        <w:rPr>
          <w:rFonts w:ascii="Book Antiqua"/>
          <w:color w:val="1D1D1D"/>
          <w:spacing w:val="-25"/>
          <w:w w:val="115"/>
        </w:rPr>
        <w:t xml:space="preserve"> </w:t>
      </w:r>
      <w:r>
        <w:rPr>
          <w:rFonts w:ascii="Book Antiqua"/>
          <w:color w:val="1D1D1D"/>
          <w:spacing w:val="-6"/>
          <w:w w:val="115"/>
        </w:rPr>
        <w:t>and</w:t>
      </w:r>
      <w:r>
        <w:rPr>
          <w:rFonts w:ascii="Book Antiqua"/>
          <w:color w:val="1D1D1D"/>
          <w:spacing w:val="-24"/>
          <w:w w:val="115"/>
        </w:rPr>
        <w:t xml:space="preserve"> </w:t>
      </w:r>
      <w:r>
        <w:rPr>
          <w:rFonts w:ascii="Book Antiqua"/>
          <w:color w:val="1D1D1D"/>
          <w:spacing w:val="-6"/>
          <w:w w:val="115"/>
        </w:rPr>
        <w:t>death.</w:t>
      </w:r>
      <w:r>
        <w:rPr>
          <w:rFonts w:ascii="Book Antiqua"/>
          <w:color w:val="1D1D1D"/>
          <w:spacing w:val="-10"/>
          <w:w w:val="115"/>
        </w:rPr>
        <w:t xml:space="preserve"> </w:t>
      </w:r>
      <w:r>
        <w:rPr>
          <w:rFonts w:ascii="Book Antiqua"/>
          <w:color w:val="1D1D1D"/>
          <w:spacing w:val="-6"/>
          <w:w w:val="115"/>
        </w:rPr>
        <w:t>By</w:t>
      </w:r>
      <w:r>
        <w:rPr>
          <w:rFonts w:ascii="Book Antiqua"/>
          <w:color w:val="1D1D1D"/>
          <w:spacing w:val="-24"/>
          <w:w w:val="115"/>
        </w:rPr>
        <w:t xml:space="preserve"> </w:t>
      </w:r>
      <w:r>
        <w:rPr>
          <w:rFonts w:ascii="Book Antiqua"/>
          <w:color w:val="1D1D1D"/>
          <w:spacing w:val="-6"/>
          <w:w w:val="115"/>
        </w:rPr>
        <w:t>abandoning</w:t>
      </w:r>
      <w:r>
        <w:rPr>
          <w:rFonts w:ascii="Book Antiqua"/>
          <w:color w:val="1D1D1D"/>
          <w:spacing w:val="-70"/>
          <w:w w:val="115"/>
        </w:rPr>
        <w:t xml:space="preserve"> </w:t>
      </w:r>
      <w:r>
        <w:rPr>
          <w:rFonts w:ascii="Book Antiqua"/>
          <w:color w:val="1D1D1D"/>
          <w:spacing w:val="-6"/>
          <w:w w:val="115"/>
        </w:rPr>
        <w:t>bodily</w:t>
      </w:r>
      <w:r>
        <w:rPr>
          <w:rFonts w:ascii="Book Antiqua"/>
          <w:color w:val="1D1D1D"/>
          <w:spacing w:val="-112"/>
          <w:w w:val="115"/>
        </w:rPr>
        <w:t xml:space="preserve"> </w:t>
      </w:r>
      <w:r>
        <w:rPr>
          <w:rFonts w:ascii="Book Antiqua"/>
          <w:color w:val="1D1D1D"/>
          <w:spacing w:val="-2"/>
          <w:w w:val="115"/>
        </w:rPr>
        <w:t>form,</w:t>
      </w:r>
      <w:r>
        <w:rPr>
          <w:rFonts w:ascii="Book Antiqua"/>
          <w:color w:val="1D1D1D"/>
          <w:spacing w:val="5"/>
          <w:w w:val="115"/>
        </w:rPr>
        <w:t xml:space="preserve"> </w:t>
      </w:r>
      <w:r>
        <w:rPr>
          <w:rFonts w:ascii="Book Antiqua"/>
          <w:color w:val="1D1D1D"/>
          <w:spacing w:val="-2"/>
          <w:w w:val="115"/>
        </w:rPr>
        <w:t>we</w:t>
      </w:r>
      <w:r>
        <w:rPr>
          <w:rFonts w:ascii="Book Antiqua"/>
          <w:color w:val="1D1D1D"/>
          <w:spacing w:val="5"/>
          <w:w w:val="115"/>
        </w:rPr>
        <w:t xml:space="preserve"> </w:t>
      </w:r>
      <w:r>
        <w:rPr>
          <w:rFonts w:ascii="Book Antiqua"/>
          <w:color w:val="1D1D1D"/>
          <w:spacing w:val="-2"/>
          <w:w w:val="115"/>
        </w:rPr>
        <w:t>are</w:t>
      </w:r>
      <w:r>
        <w:rPr>
          <w:rFonts w:ascii="Book Antiqua"/>
          <w:color w:val="1D1D1D"/>
          <w:spacing w:val="-10"/>
          <w:w w:val="115"/>
        </w:rPr>
        <w:t xml:space="preserve"> </w:t>
      </w:r>
      <w:r>
        <w:rPr>
          <w:rFonts w:ascii="Book Antiqua"/>
          <w:color w:val="1D1D1D"/>
          <w:spacing w:val="-2"/>
          <w:w w:val="115"/>
        </w:rPr>
        <w:t>no</w:t>
      </w:r>
      <w:r>
        <w:rPr>
          <w:rFonts w:ascii="Book Antiqua"/>
          <w:color w:val="1D1D1D"/>
          <w:spacing w:val="-26"/>
          <w:w w:val="115"/>
        </w:rPr>
        <w:t xml:space="preserve"> </w:t>
      </w:r>
      <w:r>
        <w:rPr>
          <w:rFonts w:ascii="Book Antiqua"/>
          <w:color w:val="1D1D1D"/>
          <w:spacing w:val="-2"/>
          <w:w w:val="115"/>
        </w:rPr>
        <w:t>longer</w:t>
      </w:r>
      <w:r>
        <w:rPr>
          <w:rFonts w:ascii="Book Antiqua"/>
          <w:color w:val="1D1D1D"/>
          <w:spacing w:val="-40"/>
          <w:w w:val="115"/>
        </w:rPr>
        <w:t xml:space="preserve"> </w:t>
      </w:r>
      <w:r>
        <w:rPr>
          <w:rFonts w:ascii="Book Antiqua"/>
          <w:color w:val="1D1D1D"/>
          <w:spacing w:val="-2"/>
          <w:w w:val="115"/>
        </w:rPr>
        <w:t>hindered</w:t>
      </w:r>
      <w:r>
        <w:rPr>
          <w:rFonts w:ascii="Book Antiqua"/>
          <w:color w:val="1D1D1D"/>
          <w:spacing w:val="-40"/>
          <w:w w:val="115"/>
        </w:rPr>
        <w:t xml:space="preserve"> </w:t>
      </w:r>
      <w:r>
        <w:rPr>
          <w:rFonts w:ascii="Book Antiqua"/>
          <w:color w:val="1D1D1D"/>
          <w:spacing w:val="-1"/>
          <w:w w:val="115"/>
        </w:rPr>
        <w:t>by</w:t>
      </w:r>
      <w:r>
        <w:rPr>
          <w:rFonts w:ascii="Book Antiqua"/>
          <w:color w:val="1D1D1D"/>
          <w:spacing w:val="-40"/>
          <w:w w:val="115"/>
        </w:rPr>
        <w:t xml:space="preserve"> </w:t>
      </w:r>
      <w:r>
        <w:rPr>
          <w:rFonts w:ascii="Book Antiqua"/>
          <w:color w:val="1D1D1D"/>
          <w:spacing w:val="-1"/>
          <w:w w:val="115"/>
        </w:rPr>
        <w:t>bodily</w:t>
      </w:r>
      <w:r>
        <w:rPr>
          <w:rFonts w:ascii="Book Antiqua"/>
          <w:color w:val="1D1D1D"/>
          <w:spacing w:val="-25"/>
          <w:w w:val="115"/>
        </w:rPr>
        <w:t xml:space="preserve"> </w:t>
      </w:r>
      <w:r>
        <w:rPr>
          <w:rFonts w:ascii="Book Antiqua"/>
          <w:color w:val="1D1D1D"/>
          <w:spacing w:val="-1"/>
          <w:w w:val="115"/>
        </w:rPr>
        <w:t>form."</w:t>
      </w:r>
    </w:p>
    <w:p w14:paraId="1DF80C3F" w14:textId="77777777" w:rsidR="003D45B2" w:rsidRDefault="003D2B09">
      <w:pPr>
        <w:pStyle w:val="BodyText"/>
        <w:spacing w:before="179" w:line="276" w:lineRule="auto"/>
        <w:ind w:left="1359" w:right="104"/>
        <w:jc w:val="both"/>
        <w:rPr>
          <w:rFonts w:ascii="Book Antiqua"/>
        </w:rPr>
      </w:pPr>
      <w:r>
        <w:rPr>
          <w:rFonts w:ascii="Garamond"/>
          <w:color w:val="1A1A1A"/>
          <w:w w:val="110"/>
          <w:sz w:val="39"/>
        </w:rPr>
        <w:t>WU</w:t>
      </w:r>
      <w:r>
        <w:rPr>
          <w:rFonts w:ascii="Garamond"/>
          <w:color w:val="1A1A1A"/>
          <w:spacing w:val="45"/>
          <w:w w:val="110"/>
          <w:sz w:val="39"/>
        </w:rPr>
        <w:t xml:space="preserve"> </w:t>
      </w:r>
      <w:r>
        <w:rPr>
          <w:rFonts w:ascii="Garamond"/>
          <w:color w:val="1A1A1A"/>
          <w:spacing w:val="22"/>
          <w:w w:val="110"/>
          <w:sz w:val="39"/>
        </w:rPr>
        <w:t>CH</w:t>
      </w:r>
      <w:r>
        <w:rPr>
          <w:rFonts w:ascii="Garamond"/>
          <w:color w:val="1A1A1A"/>
          <w:spacing w:val="22"/>
          <w:w w:val="110"/>
          <w:position w:val="17"/>
          <w:sz w:val="39"/>
        </w:rPr>
        <w:t>'</w:t>
      </w:r>
      <w:r>
        <w:rPr>
          <w:rFonts w:ascii="Garamond"/>
          <w:color w:val="1A1A1A"/>
          <w:spacing w:val="-57"/>
          <w:w w:val="110"/>
          <w:position w:val="17"/>
          <w:sz w:val="39"/>
        </w:rPr>
        <w:t xml:space="preserve"> </w:t>
      </w:r>
      <w:r>
        <w:rPr>
          <w:rFonts w:ascii="Garamond"/>
          <w:color w:val="1A1A1A"/>
          <w:spacing w:val="20"/>
          <w:w w:val="110"/>
          <w:sz w:val="39"/>
        </w:rPr>
        <w:t>ENG</w:t>
      </w:r>
      <w:r>
        <w:rPr>
          <w:rFonts w:ascii="Garamond"/>
          <w:color w:val="1A1A1A"/>
          <w:spacing w:val="29"/>
          <w:w w:val="110"/>
          <w:sz w:val="39"/>
        </w:rPr>
        <w:t xml:space="preserve"> </w:t>
      </w:r>
      <w:r>
        <w:rPr>
          <w:rFonts w:ascii="Book Antiqua"/>
          <w:color w:val="1A1A1A"/>
          <w:w w:val="110"/>
        </w:rPr>
        <w:t>says,</w:t>
      </w:r>
      <w:r>
        <w:rPr>
          <w:rFonts w:ascii="Book Antiqua"/>
          <w:color w:val="1A1A1A"/>
          <w:spacing w:val="9"/>
          <w:w w:val="110"/>
        </w:rPr>
        <w:t xml:space="preserve"> </w:t>
      </w:r>
      <w:r>
        <w:rPr>
          <w:rFonts w:ascii="Book Antiqua"/>
          <w:color w:val="1A1A1A"/>
          <w:w w:val="110"/>
        </w:rPr>
        <w:t>"To</w:t>
      </w:r>
      <w:r>
        <w:rPr>
          <w:rFonts w:ascii="Book Antiqua"/>
          <w:color w:val="1A1A1A"/>
          <w:spacing w:val="-42"/>
          <w:w w:val="110"/>
        </w:rPr>
        <w:t xml:space="preserve"> </w:t>
      </w:r>
      <w:r>
        <w:rPr>
          <w:rFonts w:ascii="Book Antiqua"/>
          <w:color w:val="1A1A1A"/>
          <w:w w:val="110"/>
        </w:rPr>
        <w:t>pull</w:t>
      </w:r>
      <w:r>
        <w:rPr>
          <w:rFonts w:ascii="Book Antiqua"/>
          <w:color w:val="1A1A1A"/>
          <w:spacing w:val="-59"/>
          <w:w w:val="110"/>
        </w:rPr>
        <w:t xml:space="preserve"> </w:t>
      </w:r>
      <w:r>
        <w:rPr>
          <w:rFonts w:ascii="Book Antiqua"/>
          <w:color w:val="1A1A1A"/>
          <w:w w:val="110"/>
        </w:rPr>
        <w:t>back</w:t>
      </w:r>
      <w:r>
        <w:rPr>
          <w:rFonts w:ascii="Book Antiqua"/>
          <w:color w:val="1A1A1A"/>
          <w:spacing w:val="-60"/>
          <w:w w:val="110"/>
        </w:rPr>
        <w:t xml:space="preserve"> </w:t>
      </w:r>
      <w:r>
        <w:rPr>
          <w:rFonts w:ascii="Book Antiqua"/>
          <w:color w:val="1A1A1A"/>
          <w:w w:val="110"/>
        </w:rPr>
        <w:t>means</w:t>
      </w:r>
      <w:r>
        <w:rPr>
          <w:rFonts w:ascii="Book Antiqua"/>
          <w:color w:val="1A1A1A"/>
          <w:spacing w:val="-35"/>
          <w:w w:val="110"/>
        </w:rPr>
        <w:t xml:space="preserve"> </w:t>
      </w:r>
      <w:proofErr w:type="spellStart"/>
      <w:proofErr w:type="gramStart"/>
      <w:r>
        <w:rPr>
          <w:rFonts w:ascii="Book Antiqua"/>
          <w:color w:val="1A1A1A"/>
          <w:spacing w:val="15"/>
          <w:w w:val="110"/>
        </w:rPr>
        <w:t>tobe</w:t>
      </w:r>
      <w:proofErr w:type="spellEnd"/>
      <w:proofErr w:type="gramEnd"/>
      <w:r>
        <w:rPr>
          <w:rFonts w:ascii="Book Antiqua"/>
          <w:color w:val="1A1A1A"/>
          <w:spacing w:val="-42"/>
          <w:w w:val="110"/>
        </w:rPr>
        <w:t xml:space="preserve"> </w:t>
      </w:r>
      <w:r>
        <w:rPr>
          <w:rFonts w:ascii="Book Antiqua"/>
          <w:color w:val="1A1A1A"/>
          <w:w w:val="110"/>
        </w:rPr>
        <w:t>humble</w:t>
      </w:r>
      <w:r>
        <w:rPr>
          <w:rFonts w:ascii="Book Antiqua"/>
          <w:color w:val="1A1A1A"/>
          <w:spacing w:val="-25"/>
          <w:w w:val="110"/>
        </w:rPr>
        <w:t xml:space="preserve"> </w:t>
      </w:r>
      <w:r>
        <w:rPr>
          <w:rFonts w:ascii="Book Antiqua"/>
          <w:color w:val="1A1A1A"/>
          <w:w w:val="110"/>
        </w:rPr>
        <w:t>and</w:t>
      </w:r>
      <w:r>
        <w:rPr>
          <w:rFonts w:ascii="Book Antiqua"/>
          <w:color w:val="1A1A1A"/>
          <w:spacing w:val="-42"/>
          <w:w w:val="110"/>
        </w:rPr>
        <w:t xml:space="preserve"> </w:t>
      </w:r>
      <w:r>
        <w:rPr>
          <w:rFonts w:ascii="Book Antiqua"/>
          <w:color w:val="1A1A1A"/>
          <w:w w:val="110"/>
        </w:rPr>
        <w:t>not</w:t>
      </w:r>
      <w:r>
        <w:rPr>
          <w:rFonts w:ascii="Book Antiqua"/>
          <w:color w:val="1A1A1A"/>
          <w:spacing w:val="-52"/>
          <w:w w:val="110"/>
        </w:rPr>
        <w:t xml:space="preserve"> </w:t>
      </w:r>
      <w:r>
        <w:rPr>
          <w:rFonts w:ascii="Book Antiqua"/>
          <w:color w:val="1A1A1A"/>
          <w:w w:val="110"/>
        </w:rPr>
        <w:t>to</w:t>
      </w:r>
      <w:r>
        <w:rPr>
          <w:rFonts w:ascii="Book Antiqua"/>
          <w:color w:val="1A1A1A"/>
          <w:spacing w:val="-35"/>
          <w:w w:val="110"/>
        </w:rPr>
        <w:t xml:space="preserve"> </w:t>
      </w:r>
      <w:r>
        <w:rPr>
          <w:rFonts w:ascii="Book Antiqua"/>
          <w:color w:val="1A1A1A"/>
          <w:w w:val="110"/>
        </w:rPr>
        <w:t>try</w:t>
      </w:r>
      <w:r>
        <w:rPr>
          <w:rFonts w:ascii="Book Antiqua"/>
          <w:color w:val="1A1A1A"/>
          <w:spacing w:val="-52"/>
          <w:w w:val="110"/>
        </w:rPr>
        <w:t xml:space="preserve"> </w:t>
      </w:r>
      <w:r>
        <w:rPr>
          <w:rFonts w:ascii="Book Antiqua"/>
          <w:color w:val="1A1A1A"/>
          <w:w w:val="110"/>
        </w:rPr>
        <w:t>to</w:t>
      </w:r>
      <w:r>
        <w:rPr>
          <w:rFonts w:ascii="Book Antiqua"/>
          <w:color w:val="1A1A1A"/>
          <w:spacing w:val="-53"/>
          <w:w w:val="110"/>
        </w:rPr>
        <w:t xml:space="preserve"> </w:t>
      </w:r>
      <w:r>
        <w:rPr>
          <w:rFonts w:ascii="Book Antiqua"/>
          <w:color w:val="1A1A1A"/>
          <w:w w:val="110"/>
        </w:rPr>
        <w:t>be</w:t>
      </w:r>
      <w:r>
        <w:rPr>
          <w:rFonts w:ascii="Book Antiqua"/>
          <w:color w:val="1A1A1A"/>
          <w:spacing w:val="-24"/>
          <w:w w:val="110"/>
        </w:rPr>
        <w:t xml:space="preserve"> </w:t>
      </w:r>
      <w:r>
        <w:rPr>
          <w:rFonts w:ascii="Book Antiqua"/>
          <w:color w:val="1A1A1A"/>
          <w:w w:val="110"/>
        </w:rPr>
        <w:t>in</w:t>
      </w:r>
      <w:r>
        <w:rPr>
          <w:rFonts w:ascii="Book Antiqua"/>
          <w:color w:val="1A1A1A"/>
          <w:spacing w:val="-42"/>
          <w:w w:val="110"/>
        </w:rPr>
        <w:t xml:space="preserve"> </w:t>
      </w:r>
      <w:r>
        <w:rPr>
          <w:rFonts w:ascii="Book Antiqua"/>
          <w:color w:val="1A1A1A"/>
          <w:w w:val="110"/>
        </w:rPr>
        <w:t>front</w:t>
      </w:r>
      <w:r>
        <w:rPr>
          <w:rFonts w:ascii="Book Antiqua"/>
          <w:color w:val="1A1A1A"/>
          <w:spacing w:val="-108"/>
          <w:w w:val="110"/>
        </w:rPr>
        <w:t xml:space="preserve"> </w:t>
      </w:r>
      <w:r>
        <w:rPr>
          <w:rFonts w:ascii="Book Antiqua"/>
          <w:color w:val="1A1A1A"/>
          <w:w w:val="115"/>
          <w:position w:val="1"/>
        </w:rPr>
        <w:t>of</w:t>
      </w:r>
      <w:r>
        <w:rPr>
          <w:rFonts w:ascii="Book Antiqua"/>
          <w:color w:val="1A1A1A"/>
          <w:spacing w:val="-40"/>
          <w:w w:val="115"/>
          <w:position w:val="1"/>
        </w:rPr>
        <w:t xml:space="preserve"> </w:t>
      </w:r>
      <w:r>
        <w:rPr>
          <w:rFonts w:ascii="Book Antiqua"/>
          <w:color w:val="1A1A1A"/>
          <w:w w:val="115"/>
          <w:position w:val="1"/>
        </w:rPr>
        <w:t>others.</w:t>
      </w:r>
      <w:r>
        <w:rPr>
          <w:rFonts w:ascii="Book Antiqua"/>
          <w:color w:val="1A1A1A"/>
          <w:spacing w:val="-10"/>
          <w:w w:val="115"/>
          <w:position w:val="1"/>
        </w:rPr>
        <w:t xml:space="preserve"> </w:t>
      </w:r>
      <w:r>
        <w:rPr>
          <w:rFonts w:ascii="Book Antiqua"/>
          <w:color w:val="1A1A1A"/>
          <w:w w:val="115"/>
        </w:rPr>
        <w:t>To</w:t>
      </w:r>
      <w:r>
        <w:rPr>
          <w:rFonts w:ascii="Book Antiqua"/>
          <w:color w:val="1A1A1A"/>
          <w:spacing w:val="-56"/>
          <w:w w:val="115"/>
        </w:rPr>
        <w:t xml:space="preserve"> </w:t>
      </w:r>
      <w:r>
        <w:rPr>
          <w:rFonts w:ascii="Book Antiqua"/>
          <w:color w:val="1A1A1A"/>
          <w:w w:val="115"/>
          <w:position w:val="1"/>
        </w:rPr>
        <w:t>let</w:t>
      </w:r>
      <w:r>
        <w:rPr>
          <w:rFonts w:ascii="Book Antiqua"/>
          <w:color w:val="1A1A1A"/>
          <w:spacing w:val="-54"/>
          <w:w w:val="115"/>
          <w:position w:val="1"/>
        </w:rPr>
        <w:t xml:space="preserve"> </w:t>
      </w:r>
      <w:r>
        <w:rPr>
          <w:rFonts w:ascii="Book Antiqua"/>
          <w:color w:val="1A1A1A"/>
          <w:w w:val="115"/>
          <w:position w:val="1"/>
        </w:rPr>
        <w:t>go</w:t>
      </w:r>
      <w:r>
        <w:rPr>
          <w:rFonts w:ascii="Book Antiqua"/>
          <w:color w:val="1A1A1A"/>
          <w:spacing w:val="-40"/>
          <w:w w:val="115"/>
          <w:position w:val="1"/>
        </w:rPr>
        <w:t xml:space="preserve"> </w:t>
      </w:r>
      <w:r>
        <w:rPr>
          <w:rFonts w:ascii="Book Antiqua"/>
          <w:color w:val="1A1A1A"/>
          <w:w w:val="115"/>
          <w:position w:val="1"/>
        </w:rPr>
        <w:t>means</w:t>
      </w:r>
      <w:r>
        <w:rPr>
          <w:rFonts w:ascii="Book Antiqua"/>
          <w:color w:val="1A1A1A"/>
          <w:spacing w:val="-55"/>
          <w:w w:val="115"/>
          <w:position w:val="1"/>
        </w:rPr>
        <w:t xml:space="preserve"> </w:t>
      </w:r>
      <w:r>
        <w:rPr>
          <w:rFonts w:ascii="Book Antiqua"/>
          <w:color w:val="1A1A1A"/>
          <w:w w:val="115"/>
          <w:position w:val="1"/>
        </w:rPr>
        <w:t>to</w:t>
      </w:r>
      <w:r>
        <w:rPr>
          <w:rFonts w:ascii="Book Antiqua"/>
          <w:color w:val="1A1A1A"/>
          <w:spacing w:val="-55"/>
          <w:w w:val="115"/>
          <w:position w:val="1"/>
        </w:rPr>
        <w:t xml:space="preserve"> </w:t>
      </w:r>
      <w:r>
        <w:rPr>
          <w:rFonts w:ascii="Book Antiqua"/>
          <w:color w:val="1A1A1A"/>
          <w:w w:val="115"/>
          <w:position w:val="1"/>
        </w:rPr>
        <w:t>be</w:t>
      </w:r>
      <w:r>
        <w:rPr>
          <w:rFonts w:ascii="Book Antiqua"/>
          <w:color w:val="1A1A1A"/>
          <w:spacing w:val="-39"/>
          <w:w w:val="115"/>
          <w:position w:val="1"/>
        </w:rPr>
        <w:t xml:space="preserve"> </w:t>
      </w:r>
      <w:r>
        <w:rPr>
          <w:rFonts w:ascii="Book Antiqua"/>
          <w:color w:val="1A1A1A"/>
          <w:w w:val="115"/>
          <w:position w:val="1"/>
        </w:rPr>
        <w:t>content</w:t>
      </w:r>
      <w:r>
        <w:rPr>
          <w:rFonts w:ascii="Book Antiqua"/>
          <w:color w:val="1A1A1A"/>
          <w:spacing w:val="-41"/>
          <w:w w:val="115"/>
          <w:position w:val="1"/>
        </w:rPr>
        <w:t xml:space="preserve"> </w:t>
      </w:r>
      <w:r>
        <w:rPr>
          <w:rFonts w:ascii="Book Antiqua"/>
          <w:color w:val="1A1A1A"/>
          <w:w w:val="115"/>
          <w:position w:val="1"/>
        </w:rPr>
        <w:t>and</w:t>
      </w:r>
      <w:r>
        <w:rPr>
          <w:rFonts w:ascii="Book Antiqua"/>
          <w:color w:val="1A1A1A"/>
          <w:spacing w:val="-55"/>
          <w:w w:val="115"/>
          <w:position w:val="1"/>
        </w:rPr>
        <w:t xml:space="preserve"> </w:t>
      </w:r>
      <w:r>
        <w:rPr>
          <w:rFonts w:ascii="Book Antiqua"/>
          <w:color w:val="1A1A1A"/>
          <w:w w:val="115"/>
          <w:position w:val="1"/>
        </w:rPr>
        <w:t>not</w:t>
      </w:r>
      <w:r>
        <w:rPr>
          <w:rFonts w:ascii="Book Antiqua"/>
          <w:color w:val="1A1A1A"/>
          <w:spacing w:val="-55"/>
          <w:w w:val="115"/>
          <w:position w:val="1"/>
        </w:rPr>
        <w:t xml:space="preserve"> </w:t>
      </w:r>
      <w:r>
        <w:rPr>
          <w:rFonts w:ascii="Book Antiqua"/>
          <w:color w:val="1A1A1A"/>
          <w:w w:val="115"/>
          <w:position w:val="1"/>
        </w:rPr>
        <w:t>to</w:t>
      </w:r>
      <w:r>
        <w:rPr>
          <w:rFonts w:ascii="Book Antiqua"/>
          <w:color w:val="1A1A1A"/>
          <w:spacing w:val="-39"/>
          <w:w w:val="115"/>
          <w:position w:val="1"/>
        </w:rPr>
        <w:t xml:space="preserve"> </w:t>
      </w:r>
      <w:r>
        <w:rPr>
          <w:rFonts w:ascii="Book Antiqua"/>
          <w:color w:val="1A1A1A"/>
          <w:w w:val="115"/>
          <w:position w:val="1"/>
        </w:rPr>
        <w:t>try</w:t>
      </w:r>
      <w:r>
        <w:rPr>
          <w:rFonts w:ascii="Book Antiqua"/>
          <w:color w:val="1A1A1A"/>
          <w:spacing w:val="-62"/>
          <w:w w:val="115"/>
          <w:position w:val="1"/>
        </w:rPr>
        <w:t xml:space="preserve"> </w:t>
      </w:r>
      <w:r>
        <w:rPr>
          <w:rFonts w:ascii="Book Antiqua"/>
          <w:color w:val="1A1A1A"/>
          <w:w w:val="115"/>
          <w:position w:val="1"/>
        </w:rPr>
        <w:t>to</w:t>
      </w:r>
      <w:r>
        <w:rPr>
          <w:rFonts w:ascii="Book Antiqua"/>
          <w:color w:val="1A1A1A"/>
          <w:spacing w:val="-33"/>
          <w:w w:val="115"/>
          <w:position w:val="1"/>
        </w:rPr>
        <w:t xml:space="preserve"> </w:t>
      </w:r>
      <w:r>
        <w:rPr>
          <w:rFonts w:ascii="Book Antiqua"/>
          <w:color w:val="1A1A1A"/>
          <w:w w:val="115"/>
          <w:position w:val="1"/>
        </w:rPr>
        <w:t>add</w:t>
      </w:r>
      <w:r>
        <w:rPr>
          <w:rFonts w:ascii="Book Antiqua"/>
          <w:color w:val="1A1A1A"/>
          <w:spacing w:val="-40"/>
          <w:w w:val="115"/>
          <w:position w:val="1"/>
        </w:rPr>
        <w:t xml:space="preserve"> </w:t>
      </w:r>
      <w:r>
        <w:rPr>
          <w:rFonts w:ascii="Book Antiqua"/>
          <w:color w:val="1A1A1A"/>
          <w:w w:val="115"/>
          <w:position w:val="1"/>
        </w:rPr>
        <w:t>to</w:t>
      </w:r>
      <w:r>
        <w:rPr>
          <w:rFonts w:ascii="Book Antiqua"/>
          <w:color w:val="1A1A1A"/>
          <w:spacing w:val="-39"/>
          <w:w w:val="115"/>
          <w:position w:val="1"/>
        </w:rPr>
        <w:t xml:space="preserve"> </w:t>
      </w:r>
      <w:r>
        <w:rPr>
          <w:rFonts w:ascii="Book Antiqua"/>
          <w:color w:val="1A1A1A"/>
          <w:w w:val="115"/>
          <w:position w:val="1"/>
        </w:rPr>
        <w:t>our</w:t>
      </w:r>
      <w:r>
        <w:rPr>
          <w:rFonts w:ascii="Book Antiqua"/>
          <w:color w:val="1A1A1A"/>
          <w:spacing w:val="-70"/>
          <w:w w:val="115"/>
          <w:position w:val="1"/>
        </w:rPr>
        <w:t xml:space="preserve"> </w:t>
      </w:r>
      <w:r>
        <w:rPr>
          <w:rFonts w:ascii="Book Antiqua"/>
          <w:color w:val="1A1A1A"/>
          <w:w w:val="115"/>
          <w:position w:val="1"/>
        </w:rPr>
        <w:t>life.</w:t>
      </w:r>
      <w:r>
        <w:rPr>
          <w:rFonts w:ascii="Book Antiqua"/>
          <w:color w:val="1A1A1A"/>
          <w:spacing w:val="-25"/>
          <w:w w:val="115"/>
          <w:position w:val="1"/>
        </w:rPr>
        <w:t xml:space="preserve"> </w:t>
      </w:r>
      <w:r>
        <w:rPr>
          <w:rFonts w:ascii="Book Antiqua"/>
          <w:color w:val="1A1A1A"/>
          <w:w w:val="115"/>
          <w:position w:val="1"/>
        </w:rPr>
        <w:t>To</w:t>
      </w:r>
      <w:r>
        <w:rPr>
          <w:rFonts w:ascii="Book Antiqua"/>
          <w:color w:val="1A1A1A"/>
          <w:spacing w:val="-55"/>
          <w:w w:val="115"/>
          <w:position w:val="1"/>
        </w:rPr>
        <w:t xml:space="preserve"> </w:t>
      </w:r>
      <w:r>
        <w:rPr>
          <w:rFonts w:ascii="Book Antiqua"/>
          <w:color w:val="1A1A1A"/>
          <w:w w:val="115"/>
          <w:position w:val="1"/>
        </w:rPr>
        <w:t>find</w:t>
      </w:r>
      <w:r>
        <w:rPr>
          <w:rFonts w:ascii="Book Antiqua"/>
          <w:color w:val="1A1A1A"/>
          <w:spacing w:val="-113"/>
          <w:w w:val="115"/>
          <w:position w:val="1"/>
        </w:rPr>
        <w:t xml:space="preserve"> </w:t>
      </w:r>
      <w:r>
        <w:rPr>
          <w:rFonts w:ascii="Book Antiqua"/>
          <w:color w:val="1A1A1A"/>
          <w:spacing w:val="-3"/>
          <w:w w:val="115"/>
        </w:rPr>
        <w:t>what</w:t>
      </w:r>
      <w:r>
        <w:rPr>
          <w:rFonts w:ascii="Book Antiqua"/>
          <w:color w:val="1A1A1A"/>
          <w:spacing w:val="-10"/>
          <w:w w:val="115"/>
        </w:rPr>
        <w:t xml:space="preserve"> </w:t>
      </w:r>
      <w:r>
        <w:rPr>
          <w:rFonts w:ascii="Book Antiqua"/>
          <w:color w:val="1A1A1A"/>
          <w:spacing w:val="-3"/>
          <w:w w:val="115"/>
        </w:rPr>
        <w:t>one</w:t>
      </w:r>
      <w:r>
        <w:rPr>
          <w:rFonts w:ascii="Book Antiqua"/>
          <w:color w:val="1A1A1A"/>
          <w:spacing w:val="-10"/>
          <w:w w:val="115"/>
        </w:rPr>
        <w:t xml:space="preserve"> </w:t>
      </w:r>
      <w:r>
        <w:rPr>
          <w:rFonts w:ascii="Book Antiqua"/>
          <w:color w:val="1A1A1A"/>
          <w:spacing w:val="-3"/>
          <w:w w:val="115"/>
        </w:rPr>
        <w:t>seeks</w:t>
      </w:r>
      <w:r>
        <w:rPr>
          <w:rFonts w:ascii="Book Antiqua"/>
          <w:color w:val="1A1A1A"/>
          <w:spacing w:val="5"/>
          <w:w w:val="115"/>
        </w:rPr>
        <w:t xml:space="preserve"> </w:t>
      </w:r>
      <w:r>
        <w:rPr>
          <w:rFonts w:ascii="Book Antiqua"/>
          <w:color w:val="1A1A1A"/>
          <w:spacing w:val="-3"/>
          <w:w w:val="115"/>
        </w:rPr>
        <w:t>means</w:t>
      </w:r>
      <w:r>
        <w:rPr>
          <w:rFonts w:ascii="Book Antiqua"/>
          <w:color w:val="1A1A1A"/>
          <w:spacing w:val="-10"/>
          <w:w w:val="115"/>
        </w:rPr>
        <w:t xml:space="preserve"> </w:t>
      </w:r>
      <w:r>
        <w:rPr>
          <w:rFonts w:ascii="Book Antiqua"/>
          <w:color w:val="1A1A1A"/>
          <w:spacing w:val="-3"/>
          <w:w w:val="115"/>
        </w:rPr>
        <w:t>to</w:t>
      </w:r>
      <w:r>
        <w:rPr>
          <w:rFonts w:ascii="Book Antiqua"/>
          <w:color w:val="1A1A1A"/>
          <w:spacing w:val="-31"/>
          <w:w w:val="115"/>
        </w:rPr>
        <w:t xml:space="preserve"> </w:t>
      </w:r>
      <w:r>
        <w:rPr>
          <w:rFonts w:ascii="Book Antiqua"/>
          <w:color w:val="1A1A1A"/>
          <w:spacing w:val="-3"/>
          <w:w w:val="115"/>
        </w:rPr>
        <w:t>be</w:t>
      </w:r>
      <w:r>
        <w:rPr>
          <w:rFonts w:ascii="Book Antiqua"/>
          <w:color w:val="1A1A1A"/>
          <w:spacing w:val="-2"/>
          <w:w w:val="115"/>
        </w:rPr>
        <w:t xml:space="preserve"> </w:t>
      </w:r>
      <w:r>
        <w:rPr>
          <w:rFonts w:ascii="Book Antiqua"/>
          <w:color w:val="1A1A1A"/>
          <w:spacing w:val="-3"/>
          <w:w w:val="115"/>
        </w:rPr>
        <w:t>in</w:t>
      </w:r>
      <w:r>
        <w:rPr>
          <w:rFonts w:ascii="Book Antiqua"/>
          <w:color w:val="1A1A1A"/>
          <w:spacing w:val="-25"/>
          <w:w w:val="115"/>
        </w:rPr>
        <w:t xml:space="preserve"> </w:t>
      </w:r>
      <w:r>
        <w:rPr>
          <w:rFonts w:ascii="Book Antiqua"/>
          <w:color w:val="1A1A1A"/>
          <w:spacing w:val="-3"/>
          <w:w w:val="115"/>
        </w:rPr>
        <w:t>front</w:t>
      </w:r>
      <w:r>
        <w:rPr>
          <w:rFonts w:ascii="Book Antiqua"/>
          <w:color w:val="1A1A1A"/>
          <w:spacing w:val="-10"/>
          <w:w w:val="115"/>
        </w:rPr>
        <w:t xml:space="preserve"> </w:t>
      </w:r>
      <w:r>
        <w:rPr>
          <w:rFonts w:ascii="Book Antiqua"/>
          <w:color w:val="1A1A1A"/>
          <w:spacing w:val="-3"/>
          <w:w w:val="115"/>
        </w:rPr>
        <w:t>and</w:t>
      </w:r>
      <w:r>
        <w:rPr>
          <w:rFonts w:ascii="Book Antiqua"/>
          <w:color w:val="1A1A1A"/>
          <w:spacing w:val="-10"/>
          <w:w w:val="115"/>
        </w:rPr>
        <w:t xml:space="preserve"> </w:t>
      </w:r>
      <w:r>
        <w:rPr>
          <w:rFonts w:ascii="Book Antiqua"/>
          <w:color w:val="1A1A1A"/>
          <w:spacing w:val="-3"/>
          <w:w w:val="115"/>
        </w:rPr>
        <w:t>safe."</w:t>
      </w:r>
    </w:p>
    <w:p w14:paraId="1DF80C40" w14:textId="77777777" w:rsidR="003D45B2" w:rsidRDefault="003D2B09">
      <w:pPr>
        <w:pStyle w:val="BodyText"/>
        <w:spacing w:before="189" w:line="278" w:lineRule="auto"/>
        <w:ind w:left="1344" w:right="99" w:firstLine="15"/>
        <w:jc w:val="both"/>
        <w:rPr>
          <w:rFonts w:ascii="Book Antiqua"/>
        </w:rPr>
      </w:pPr>
      <w:r>
        <w:rPr>
          <w:rFonts w:ascii="Garamond"/>
          <w:color w:val="1B1B1B"/>
          <w:spacing w:val="30"/>
          <w:w w:val="105"/>
          <w:sz w:val="39"/>
        </w:rPr>
        <w:t>SUNG</w:t>
      </w:r>
      <w:r>
        <w:rPr>
          <w:rFonts w:ascii="Garamond"/>
          <w:color w:val="1B1B1B"/>
          <w:spacing w:val="65"/>
          <w:w w:val="105"/>
          <w:sz w:val="39"/>
        </w:rPr>
        <w:t xml:space="preserve"> </w:t>
      </w:r>
      <w:r>
        <w:rPr>
          <w:rFonts w:ascii="Garamond"/>
          <w:color w:val="1B1B1B"/>
          <w:spacing w:val="27"/>
          <w:w w:val="105"/>
          <w:sz w:val="39"/>
        </w:rPr>
        <w:t>CH</w:t>
      </w:r>
      <w:r>
        <w:rPr>
          <w:rFonts w:ascii="Garamond"/>
          <w:color w:val="1B1B1B"/>
          <w:spacing w:val="27"/>
          <w:w w:val="105"/>
          <w:position w:val="18"/>
          <w:sz w:val="39"/>
        </w:rPr>
        <w:t>'</w:t>
      </w:r>
      <w:r>
        <w:rPr>
          <w:rFonts w:ascii="Garamond"/>
          <w:color w:val="1B1B1B"/>
          <w:spacing w:val="-65"/>
          <w:w w:val="105"/>
          <w:position w:val="18"/>
          <w:sz w:val="39"/>
        </w:rPr>
        <w:t xml:space="preserve"> </w:t>
      </w:r>
      <w:r>
        <w:rPr>
          <w:rFonts w:ascii="Garamond"/>
          <w:color w:val="1B1B1B"/>
          <w:spacing w:val="19"/>
          <w:w w:val="105"/>
          <w:sz w:val="39"/>
        </w:rPr>
        <w:t>ANG-HSING</w:t>
      </w:r>
      <w:r>
        <w:rPr>
          <w:rFonts w:ascii="Garamond"/>
          <w:color w:val="1B1B1B"/>
          <w:spacing w:val="46"/>
          <w:w w:val="105"/>
          <w:sz w:val="39"/>
        </w:rPr>
        <w:t xml:space="preserve"> </w:t>
      </w:r>
      <w:r>
        <w:rPr>
          <w:rFonts w:ascii="Book Antiqua"/>
          <w:color w:val="1B1B1B"/>
          <w:w w:val="105"/>
        </w:rPr>
        <w:t>says,</w:t>
      </w:r>
      <w:r>
        <w:rPr>
          <w:rFonts w:ascii="Book Antiqua"/>
          <w:color w:val="1B1B1B"/>
          <w:spacing w:val="45"/>
          <w:w w:val="105"/>
        </w:rPr>
        <w:t xml:space="preserve"> </w:t>
      </w:r>
      <w:r>
        <w:rPr>
          <w:rFonts w:ascii="Book Antiqua"/>
          <w:color w:val="1B1B1B"/>
          <w:w w:val="105"/>
        </w:rPr>
        <w:t>"Heaven</w:t>
      </w:r>
      <w:r>
        <w:rPr>
          <w:rFonts w:ascii="Book Antiqua"/>
          <w:color w:val="1B1B1B"/>
          <w:spacing w:val="-11"/>
          <w:w w:val="105"/>
        </w:rPr>
        <w:t xml:space="preserve"> </w:t>
      </w:r>
      <w:r>
        <w:rPr>
          <w:rFonts w:ascii="Book Antiqua"/>
          <w:color w:val="1B1B1B"/>
          <w:w w:val="105"/>
        </w:rPr>
        <w:t>and</w:t>
      </w:r>
      <w:r>
        <w:rPr>
          <w:rFonts w:ascii="Book Antiqua"/>
          <w:color w:val="1B1B1B"/>
          <w:spacing w:val="-30"/>
          <w:w w:val="105"/>
        </w:rPr>
        <w:t xml:space="preserve"> </w:t>
      </w:r>
      <w:r>
        <w:rPr>
          <w:rFonts w:ascii="Book Antiqua"/>
          <w:color w:val="1B1B1B"/>
          <w:w w:val="105"/>
        </w:rPr>
        <w:t>Earth</w:t>
      </w:r>
      <w:r>
        <w:rPr>
          <w:rFonts w:ascii="Book Antiqua"/>
          <w:color w:val="1B1B1B"/>
          <w:spacing w:val="-49"/>
          <w:w w:val="105"/>
        </w:rPr>
        <w:t xml:space="preserve"> </w:t>
      </w:r>
      <w:r>
        <w:rPr>
          <w:rFonts w:ascii="Book Antiqua"/>
          <w:color w:val="1B1B1B"/>
          <w:w w:val="105"/>
        </w:rPr>
        <w:t>help</w:t>
      </w:r>
      <w:r>
        <w:rPr>
          <w:rFonts w:ascii="Book Antiqua"/>
          <w:color w:val="1B1B1B"/>
          <w:spacing w:val="-11"/>
          <w:w w:val="105"/>
        </w:rPr>
        <w:t xml:space="preserve"> </w:t>
      </w:r>
      <w:r>
        <w:rPr>
          <w:rFonts w:ascii="Book Antiqua"/>
          <w:color w:val="1B1B1B"/>
          <w:w w:val="105"/>
        </w:rPr>
        <w:t>creatures</w:t>
      </w:r>
      <w:r>
        <w:rPr>
          <w:rFonts w:ascii="Book Antiqua"/>
          <w:color w:val="1B1B1B"/>
          <w:spacing w:val="-31"/>
          <w:w w:val="105"/>
        </w:rPr>
        <w:t xml:space="preserve"> </w:t>
      </w:r>
      <w:r>
        <w:rPr>
          <w:rFonts w:ascii="Book Antiqua"/>
          <w:color w:val="1B1B1B"/>
          <w:w w:val="105"/>
        </w:rPr>
        <w:t>fulfill</w:t>
      </w:r>
      <w:r>
        <w:rPr>
          <w:rFonts w:ascii="Book Antiqua"/>
          <w:color w:val="1B1B1B"/>
          <w:spacing w:val="-30"/>
          <w:w w:val="105"/>
        </w:rPr>
        <w:t xml:space="preserve"> </w:t>
      </w:r>
      <w:r>
        <w:rPr>
          <w:rFonts w:ascii="Book Antiqua"/>
          <w:color w:val="1B1B1B"/>
          <w:w w:val="105"/>
        </w:rPr>
        <w:t>their</w:t>
      </w:r>
      <w:r>
        <w:rPr>
          <w:rFonts w:ascii="Book Antiqua"/>
          <w:color w:val="1B1B1B"/>
          <w:spacing w:val="-30"/>
          <w:w w:val="105"/>
        </w:rPr>
        <w:t xml:space="preserve"> </w:t>
      </w:r>
      <w:r>
        <w:rPr>
          <w:rFonts w:ascii="Book Antiqua"/>
          <w:color w:val="1B1B1B"/>
          <w:w w:val="105"/>
        </w:rPr>
        <w:t>needs</w:t>
      </w:r>
      <w:r>
        <w:rPr>
          <w:rFonts w:ascii="Book Antiqua"/>
          <w:color w:val="1B1B1B"/>
          <w:spacing w:val="-102"/>
          <w:w w:val="105"/>
        </w:rPr>
        <w:t xml:space="preserve"> </w:t>
      </w:r>
      <w:r>
        <w:rPr>
          <w:rFonts w:ascii="Book Antiqua"/>
          <w:color w:val="1B1B1B"/>
          <w:w w:val="110"/>
        </w:rPr>
        <w:t>by</w:t>
      </w:r>
      <w:r>
        <w:rPr>
          <w:rFonts w:ascii="Book Antiqua"/>
          <w:color w:val="1B1B1B"/>
          <w:spacing w:val="-22"/>
          <w:w w:val="110"/>
        </w:rPr>
        <w:t xml:space="preserve"> </w:t>
      </w:r>
      <w:r>
        <w:rPr>
          <w:rFonts w:ascii="Book Antiqua"/>
          <w:color w:val="1B1B1B"/>
          <w:w w:val="110"/>
        </w:rPr>
        <w:t>not</w:t>
      </w:r>
      <w:r>
        <w:rPr>
          <w:rFonts w:ascii="Book Antiqua"/>
          <w:color w:val="1B1B1B"/>
          <w:spacing w:val="-40"/>
          <w:w w:val="110"/>
        </w:rPr>
        <w:t xml:space="preserve"> </w:t>
      </w:r>
      <w:r>
        <w:rPr>
          <w:rFonts w:ascii="Book Antiqua"/>
          <w:color w:val="1B1B1B"/>
          <w:w w:val="110"/>
        </w:rPr>
        <w:t>having</w:t>
      </w:r>
      <w:r>
        <w:rPr>
          <w:rFonts w:ascii="Book Antiqua"/>
          <w:color w:val="1B1B1B"/>
          <w:spacing w:val="-33"/>
          <w:w w:val="110"/>
        </w:rPr>
        <w:t xml:space="preserve"> </w:t>
      </w:r>
      <w:r>
        <w:rPr>
          <w:rFonts w:ascii="Book Antiqua"/>
          <w:color w:val="1B1B1B"/>
          <w:w w:val="110"/>
        </w:rPr>
        <w:t>any</w:t>
      </w:r>
      <w:r>
        <w:rPr>
          <w:rFonts w:ascii="Book Antiqua"/>
          <w:color w:val="1B1B1B"/>
          <w:spacing w:val="-44"/>
          <w:w w:val="110"/>
        </w:rPr>
        <w:t xml:space="preserve"> </w:t>
      </w:r>
      <w:r>
        <w:rPr>
          <w:rFonts w:ascii="Book Antiqua"/>
          <w:color w:val="1B1B1B"/>
          <w:w w:val="110"/>
        </w:rPr>
        <w:t>needs</w:t>
      </w:r>
      <w:r>
        <w:rPr>
          <w:rFonts w:ascii="Book Antiqua"/>
          <w:color w:val="1B1B1B"/>
          <w:spacing w:val="-15"/>
          <w:w w:val="110"/>
        </w:rPr>
        <w:t xml:space="preserve"> </w:t>
      </w:r>
      <w:r>
        <w:rPr>
          <w:rFonts w:ascii="Book Antiqua"/>
          <w:color w:val="1B1B1B"/>
          <w:w w:val="140"/>
        </w:rPr>
        <w:t>of</w:t>
      </w:r>
      <w:r>
        <w:rPr>
          <w:rFonts w:ascii="Book Antiqua"/>
          <w:color w:val="1B1B1B"/>
          <w:spacing w:val="-55"/>
          <w:w w:val="140"/>
        </w:rPr>
        <w:t xml:space="preserve"> </w:t>
      </w:r>
      <w:r>
        <w:rPr>
          <w:rFonts w:ascii="Book Antiqua"/>
          <w:color w:val="1B1B1B"/>
          <w:w w:val="110"/>
        </w:rPr>
        <w:t>their</w:t>
      </w:r>
      <w:r>
        <w:rPr>
          <w:rFonts w:ascii="Book Antiqua"/>
          <w:color w:val="1B1B1B"/>
          <w:spacing w:val="-13"/>
          <w:w w:val="110"/>
        </w:rPr>
        <w:t xml:space="preserve"> </w:t>
      </w:r>
      <w:r>
        <w:rPr>
          <w:rFonts w:ascii="Book Antiqua"/>
          <w:color w:val="1B1B1B"/>
          <w:w w:val="110"/>
        </w:rPr>
        <w:t>own.</w:t>
      </w:r>
      <w:r>
        <w:rPr>
          <w:rFonts w:ascii="Book Antiqua"/>
          <w:color w:val="1B1B1B"/>
          <w:spacing w:val="4"/>
          <w:w w:val="110"/>
        </w:rPr>
        <w:t xml:space="preserve"> </w:t>
      </w:r>
      <w:r>
        <w:rPr>
          <w:rFonts w:ascii="Book Antiqua"/>
          <w:color w:val="1B1B1B"/>
          <w:w w:val="110"/>
        </w:rPr>
        <w:t>Can</w:t>
      </w:r>
      <w:r>
        <w:rPr>
          <w:rFonts w:ascii="Book Antiqua"/>
          <w:color w:val="1B1B1B"/>
          <w:spacing w:val="-15"/>
          <w:w w:val="110"/>
        </w:rPr>
        <w:t xml:space="preserve"> </w:t>
      </w:r>
      <w:r>
        <w:rPr>
          <w:rFonts w:ascii="Book Antiqua"/>
          <w:color w:val="1B1B1B"/>
          <w:w w:val="110"/>
        </w:rPr>
        <w:t>the</w:t>
      </w:r>
      <w:r>
        <w:rPr>
          <w:rFonts w:ascii="Book Antiqua"/>
          <w:color w:val="1B1B1B"/>
          <w:spacing w:val="6"/>
          <w:w w:val="110"/>
        </w:rPr>
        <w:t xml:space="preserve"> </w:t>
      </w:r>
      <w:r>
        <w:rPr>
          <w:rFonts w:ascii="Book Antiqua"/>
          <w:color w:val="1B1B1B"/>
          <w:w w:val="110"/>
        </w:rPr>
        <w:t>sage</w:t>
      </w:r>
      <w:r>
        <w:rPr>
          <w:rFonts w:ascii="Book Antiqua"/>
          <w:color w:val="1B1B1B"/>
          <w:spacing w:val="-6"/>
          <w:w w:val="110"/>
        </w:rPr>
        <w:t xml:space="preserve"> </w:t>
      </w:r>
      <w:r>
        <w:rPr>
          <w:rFonts w:ascii="Book Antiqua"/>
          <w:color w:val="1B1B1B"/>
          <w:w w:val="110"/>
        </w:rPr>
        <w:t>do</w:t>
      </w:r>
      <w:r>
        <w:rPr>
          <w:rFonts w:ascii="Book Antiqua"/>
          <w:color w:val="1B1B1B"/>
          <w:spacing w:val="-26"/>
          <w:w w:val="110"/>
        </w:rPr>
        <w:t xml:space="preserve"> </w:t>
      </w:r>
      <w:proofErr w:type="spellStart"/>
      <w:r>
        <w:rPr>
          <w:rFonts w:ascii="Book Antiqua"/>
          <w:color w:val="1B1B1B"/>
          <w:w w:val="110"/>
        </w:rPr>
        <w:t>othetwise</w:t>
      </w:r>
      <w:proofErr w:type="spellEnd"/>
      <w:r>
        <w:rPr>
          <w:rFonts w:ascii="Book Antiqua"/>
          <w:color w:val="1B1B1B"/>
          <w:w w:val="110"/>
        </w:rPr>
        <w:t>?</w:t>
      </w:r>
      <w:r>
        <w:rPr>
          <w:rFonts w:ascii="Book Antiqua"/>
          <w:color w:val="1B1B1B"/>
          <w:spacing w:val="-4"/>
          <w:w w:val="110"/>
        </w:rPr>
        <w:t xml:space="preserve"> </w:t>
      </w:r>
      <w:r>
        <w:rPr>
          <w:rFonts w:ascii="Book Antiqua"/>
          <w:color w:val="1B1B1B"/>
          <w:w w:val="110"/>
        </w:rPr>
        <w:t>By</w:t>
      </w:r>
      <w:r>
        <w:rPr>
          <w:rFonts w:ascii="Book Antiqua"/>
          <w:color w:val="1B1B1B"/>
          <w:spacing w:val="-26"/>
          <w:w w:val="110"/>
        </w:rPr>
        <w:t xml:space="preserve"> </w:t>
      </w:r>
      <w:r>
        <w:rPr>
          <w:rFonts w:ascii="Book Antiqua"/>
          <w:color w:val="1B1B1B"/>
          <w:w w:val="110"/>
        </w:rPr>
        <w:t>following</w:t>
      </w:r>
      <w:r>
        <w:rPr>
          <w:rFonts w:ascii="Book Antiqua"/>
          <w:color w:val="1B1B1B"/>
          <w:spacing w:val="-107"/>
          <w:w w:val="110"/>
        </w:rPr>
        <w:t xml:space="preserve"> </w:t>
      </w:r>
      <w:r>
        <w:rPr>
          <w:rFonts w:ascii="Book Antiqua"/>
          <w:color w:val="1B1B1B"/>
          <w:w w:val="110"/>
          <w:position w:val="1"/>
        </w:rPr>
        <w:t xml:space="preserve">the Way </w:t>
      </w:r>
      <w:r>
        <w:rPr>
          <w:rFonts w:ascii="Book Antiqua"/>
          <w:color w:val="1B1B1B"/>
          <w:w w:val="140"/>
          <w:position w:val="1"/>
        </w:rPr>
        <w:t xml:space="preserve">of </w:t>
      </w:r>
      <w:r>
        <w:rPr>
          <w:rFonts w:ascii="Book Antiqua"/>
          <w:color w:val="1B1B1B"/>
          <w:w w:val="110"/>
          <w:position w:val="1"/>
        </w:rPr>
        <w:t xml:space="preserve">Heaven and Earth, the sage is revered by </w:t>
      </w:r>
      <w:proofErr w:type="gramStart"/>
      <w:r>
        <w:rPr>
          <w:rFonts w:ascii="Palatino Linotype"/>
          <w:color w:val="1B1B1B"/>
          <w:w w:val="140"/>
          <w:sz w:val="34"/>
        </w:rPr>
        <w:t>al</w:t>
      </w:r>
      <w:proofErr w:type="gramEnd"/>
      <w:r>
        <w:rPr>
          <w:rFonts w:ascii="Palatino Linotype"/>
          <w:color w:val="1B1B1B"/>
          <w:w w:val="140"/>
          <w:sz w:val="34"/>
        </w:rPr>
        <w:t xml:space="preserve"> </w:t>
      </w:r>
      <w:r>
        <w:rPr>
          <w:rFonts w:ascii="Book Antiqua"/>
          <w:color w:val="1B1B1B"/>
          <w:w w:val="110"/>
        </w:rPr>
        <w:t xml:space="preserve">and harmed </w:t>
      </w:r>
      <w:r>
        <w:rPr>
          <w:rFonts w:ascii="Book Antiqua"/>
          <w:color w:val="1B1B1B"/>
          <w:w w:val="110"/>
          <w:position w:val="1"/>
        </w:rPr>
        <w:t>by none.</w:t>
      </w:r>
      <w:r>
        <w:rPr>
          <w:rFonts w:ascii="Book Antiqua"/>
          <w:color w:val="1B1B1B"/>
          <w:spacing w:val="1"/>
          <w:w w:val="110"/>
          <w:position w:val="1"/>
        </w:rPr>
        <w:t xml:space="preserve"> </w:t>
      </w:r>
      <w:r>
        <w:rPr>
          <w:rFonts w:ascii="Book Antiqua"/>
          <w:color w:val="1B1B1B"/>
          <w:w w:val="110"/>
        </w:rPr>
        <w:t>Hence</w:t>
      </w:r>
      <w:r>
        <w:rPr>
          <w:rFonts w:ascii="Book Antiqua"/>
          <w:color w:val="1B1B1B"/>
          <w:spacing w:val="-12"/>
          <w:w w:val="110"/>
        </w:rPr>
        <w:t xml:space="preserve"> </w:t>
      </w:r>
      <w:r>
        <w:rPr>
          <w:rFonts w:ascii="Book Antiqua"/>
          <w:color w:val="1B1B1B"/>
          <w:w w:val="110"/>
        </w:rPr>
        <w:t>he,</w:t>
      </w:r>
      <w:r>
        <w:rPr>
          <w:rFonts w:ascii="Book Antiqua"/>
          <w:color w:val="1B1B1B"/>
          <w:spacing w:val="5"/>
          <w:w w:val="110"/>
        </w:rPr>
        <w:t xml:space="preserve"> </w:t>
      </w:r>
      <w:r>
        <w:rPr>
          <w:rFonts w:ascii="Book Antiqua"/>
          <w:color w:val="1B1B1B"/>
          <w:w w:val="110"/>
        </w:rPr>
        <w:t>too,</w:t>
      </w:r>
      <w:r>
        <w:rPr>
          <w:rFonts w:ascii="Book Antiqua"/>
          <w:color w:val="1B1B1B"/>
          <w:spacing w:val="6"/>
          <w:w w:val="110"/>
        </w:rPr>
        <w:t xml:space="preserve"> </w:t>
      </w:r>
      <w:r>
        <w:rPr>
          <w:rFonts w:ascii="Book Antiqua"/>
          <w:color w:val="1B1B1B"/>
          <w:w w:val="110"/>
        </w:rPr>
        <w:t>lives</w:t>
      </w:r>
      <w:r>
        <w:rPr>
          <w:rFonts w:ascii="Book Antiqua"/>
          <w:color w:val="1B1B1B"/>
          <w:spacing w:val="-4"/>
          <w:w w:val="110"/>
        </w:rPr>
        <w:t xml:space="preserve"> </w:t>
      </w:r>
      <w:r>
        <w:rPr>
          <w:rFonts w:ascii="Book Antiqua"/>
          <w:color w:val="1B1B1B"/>
          <w:w w:val="110"/>
        </w:rPr>
        <w:t>long."</w:t>
      </w:r>
    </w:p>
    <w:p w14:paraId="1DF80C41" w14:textId="77777777" w:rsidR="003D45B2" w:rsidRDefault="003D45B2">
      <w:pPr>
        <w:pStyle w:val="BodyText"/>
        <w:rPr>
          <w:rFonts w:ascii="Book Antiqua"/>
          <w:sz w:val="20"/>
        </w:rPr>
      </w:pPr>
    </w:p>
    <w:p w14:paraId="1DF80C42" w14:textId="77777777" w:rsidR="003D45B2" w:rsidRDefault="003D45B2">
      <w:pPr>
        <w:pStyle w:val="BodyText"/>
        <w:rPr>
          <w:rFonts w:ascii="Book Antiqua"/>
          <w:sz w:val="20"/>
        </w:rPr>
      </w:pPr>
    </w:p>
    <w:p w14:paraId="1DF80C43" w14:textId="77777777" w:rsidR="003D45B2" w:rsidRDefault="003D45B2">
      <w:pPr>
        <w:pStyle w:val="BodyText"/>
        <w:rPr>
          <w:rFonts w:ascii="Book Antiqua"/>
          <w:sz w:val="20"/>
        </w:rPr>
      </w:pPr>
    </w:p>
    <w:p w14:paraId="1DF80C44" w14:textId="77777777" w:rsidR="003D45B2" w:rsidRDefault="003D45B2">
      <w:pPr>
        <w:pStyle w:val="BodyText"/>
        <w:spacing w:before="1"/>
        <w:rPr>
          <w:rFonts w:ascii="Book Antiqua"/>
          <w:sz w:val="17"/>
        </w:rPr>
      </w:pPr>
    </w:p>
    <w:p w14:paraId="1DF80C45" w14:textId="77777777" w:rsidR="003D45B2" w:rsidRDefault="003D2B09">
      <w:pPr>
        <w:spacing w:before="126"/>
        <w:ind w:right="5387"/>
        <w:jc w:val="center"/>
        <w:rPr>
          <w:rFonts w:ascii="Cambria"/>
          <w:sz w:val="21"/>
        </w:rPr>
      </w:pPr>
      <w:r>
        <w:rPr>
          <w:rFonts w:ascii="Cambria"/>
          <w:color w:val="6B6B6B"/>
          <w:w w:val="87"/>
          <w:sz w:val="21"/>
        </w:rPr>
        <w:t>\</w:t>
      </w:r>
    </w:p>
    <w:p w14:paraId="1DF80C46" w14:textId="77777777" w:rsidR="003D45B2" w:rsidRDefault="003D2B09">
      <w:pPr>
        <w:pStyle w:val="Heading9"/>
        <w:spacing w:before="2"/>
        <w:ind w:left="2875"/>
        <w:jc w:val="left"/>
      </w:pPr>
      <w:r>
        <w:rPr>
          <w:color w:val="101010"/>
          <w:spacing w:val="30"/>
        </w:rPr>
        <w:t>14</w:t>
      </w:r>
    </w:p>
    <w:p w14:paraId="1DF80C47" w14:textId="77777777" w:rsidR="003D45B2" w:rsidRDefault="003D45B2">
      <w:pPr>
        <w:sectPr w:rsidR="003D45B2">
          <w:type w:val="continuous"/>
          <w:pgSz w:w="18000" w:h="27000"/>
          <w:pgMar w:top="1280" w:right="540" w:bottom="280" w:left="740" w:header="720" w:footer="720" w:gutter="0"/>
          <w:cols w:space="720"/>
        </w:sectPr>
      </w:pPr>
    </w:p>
    <w:p w14:paraId="1DF80C48" w14:textId="77777777" w:rsidR="003D45B2" w:rsidRDefault="003D2B09">
      <w:pPr>
        <w:pStyle w:val="BodyText"/>
        <w:spacing w:before="77" w:line="283" w:lineRule="auto"/>
        <w:ind w:left="954" w:right="535" w:hanging="15"/>
        <w:jc w:val="both"/>
        <w:rPr>
          <w:rFonts w:ascii="Book Antiqua"/>
        </w:rPr>
      </w:pPr>
      <w:r>
        <w:rPr>
          <w:noProof/>
        </w:rPr>
        <w:lastRenderedPageBreak/>
        <w:drawing>
          <wp:anchor distT="0" distB="0" distL="0" distR="0" simplePos="0" relativeHeight="483314176" behindDoc="1" locked="0" layoutInCell="1" allowOverlap="1" wp14:anchorId="1DF81DF4" wp14:editId="1DF81DF5">
            <wp:simplePos x="0" y="0"/>
            <wp:positionH relativeFrom="page">
              <wp:posOffset>1075428</wp:posOffset>
            </wp:positionH>
            <wp:positionV relativeFrom="page">
              <wp:posOffset>0</wp:posOffset>
            </wp:positionV>
            <wp:extent cx="10354571" cy="17145000"/>
            <wp:effectExtent l="0" t="0" r="0" b="0"/>
            <wp:wrapNone/>
            <wp:docPr id="11" name="image1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13.jpe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54571" cy="1714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rPr>
          <w:rFonts w:ascii="Garamond"/>
          <w:color w:val="1B1B1B"/>
          <w:spacing w:val="6"/>
          <w:w w:val="110"/>
          <w:sz w:val="39"/>
        </w:rPr>
        <w:t>)EN</w:t>
      </w:r>
      <w:proofErr w:type="gramEnd"/>
      <w:r>
        <w:rPr>
          <w:rFonts w:ascii="Garamond"/>
          <w:color w:val="1B1B1B"/>
          <w:spacing w:val="6"/>
          <w:w w:val="110"/>
          <w:sz w:val="39"/>
        </w:rPr>
        <w:t xml:space="preserve"> </w:t>
      </w:r>
      <w:r>
        <w:rPr>
          <w:rFonts w:ascii="Garamond"/>
          <w:color w:val="1B1B1B"/>
          <w:spacing w:val="5"/>
          <w:w w:val="110"/>
          <w:sz w:val="39"/>
        </w:rPr>
        <w:t>FA</w:t>
      </w:r>
      <w:proofErr w:type="gramStart"/>
      <w:r>
        <w:rPr>
          <w:rFonts w:ascii="Garamond"/>
          <w:color w:val="1B1B1B"/>
          <w:spacing w:val="5"/>
          <w:w w:val="110"/>
          <w:sz w:val="39"/>
        </w:rPr>
        <w:t>-)UNG</w:t>
      </w:r>
      <w:proofErr w:type="gramEnd"/>
      <w:r>
        <w:rPr>
          <w:rFonts w:ascii="Garamond"/>
          <w:color w:val="1B1B1B"/>
          <w:spacing w:val="5"/>
          <w:w w:val="110"/>
          <w:sz w:val="39"/>
        </w:rPr>
        <w:t xml:space="preserve"> </w:t>
      </w:r>
      <w:r>
        <w:rPr>
          <w:rFonts w:ascii="Book Antiqua"/>
          <w:color w:val="1B1B1B"/>
          <w:w w:val="110"/>
          <w:position w:val="1"/>
        </w:rPr>
        <w:t>says, "The sage does not purposely seek long life but achieves it</w:t>
      </w:r>
      <w:r>
        <w:rPr>
          <w:rFonts w:ascii="Book Antiqua"/>
          <w:color w:val="1B1B1B"/>
          <w:spacing w:val="1"/>
          <w:w w:val="110"/>
          <w:position w:val="1"/>
        </w:rPr>
        <w:t xml:space="preserve"> </w:t>
      </w:r>
      <w:r>
        <w:rPr>
          <w:rFonts w:ascii="Book Antiqua"/>
          <w:color w:val="1B1B1B"/>
          <w:w w:val="115"/>
        </w:rPr>
        <w:t>through</w:t>
      </w:r>
      <w:r>
        <w:rPr>
          <w:rFonts w:ascii="Book Antiqua"/>
          <w:color w:val="1B1B1B"/>
          <w:spacing w:val="18"/>
          <w:w w:val="115"/>
        </w:rPr>
        <w:t xml:space="preserve"> </w:t>
      </w:r>
      <w:r>
        <w:rPr>
          <w:rFonts w:ascii="Book Antiqua"/>
          <w:color w:val="1B1B1B"/>
          <w:w w:val="115"/>
        </w:rPr>
        <w:t>selflessness."</w:t>
      </w:r>
    </w:p>
    <w:p w14:paraId="1DF80C49" w14:textId="77777777" w:rsidR="003D45B2" w:rsidRDefault="003D2B09">
      <w:pPr>
        <w:pStyle w:val="BodyText"/>
        <w:spacing w:before="171" w:line="278" w:lineRule="auto"/>
        <w:ind w:left="954" w:right="446" w:firstLine="15"/>
        <w:jc w:val="both"/>
        <w:rPr>
          <w:rFonts w:ascii="Book Antiqua" w:hAnsi="Book Antiqua"/>
        </w:rPr>
      </w:pPr>
      <w:r>
        <w:rPr>
          <w:rFonts w:ascii="Garamond" w:hAnsi="Garamond"/>
          <w:color w:val="1C1C1C"/>
          <w:spacing w:val="-2"/>
          <w:w w:val="110"/>
          <w:sz w:val="39"/>
        </w:rPr>
        <w:t>CH</w:t>
      </w:r>
      <w:r>
        <w:rPr>
          <w:rFonts w:ascii="Garamond" w:hAnsi="Garamond"/>
          <w:color w:val="1C1C1C"/>
          <w:spacing w:val="-2"/>
          <w:w w:val="110"/>
          <w:position w:val="19"/>
          <w:sz w:val="39"/>
        </w:rPr>
        <w:t xml:space="preserve">' </w:t>
      </w:r>
      <w:r>
        <w:rPr>
          <w:rFonts w:ascii="Garamond" w:hAnsi="Garamond"/>
          <w:color w:val="1C1C1C"/>
          <w:spacing w:val="-2"/>
          <w:w w:val="110"/>
          <w:sz w:val="39"/>
        </w:rPr>
        <w:t>ENG</w:t>
      </w:r>
      <w:r>
        <w:rPr>
          <w:rFonts w:ascii="Garamond" w:hAnsi="Garamond"/>
          <w:color w:val="1C1C1C"/>
          <w:spacing w:val="-1"/>
          <w:w w:val="110"/>
          <w:sz w:val="39"/>
        </w:rPr>
        <w:t xml:space="preserve"> </w:t>
      </w:r>
      <w:r>
        <w:rPr>
          <w:rFonts w:ascii="Garamond" w:hAnsi="Garamond"/>
          <w:color w:val="1C1C1C"/>
          <w:spacing w:val="-3"/>
          <w:w w:val="110"/>
          <w:position w:val="1"/>
          <w:sz w:val="39"/>
        </w:rPr>
        <w:t>CHU</w:t>
      </w:r>
      <w:r>
        <w:rPr>
          <w:rFonts w:ascii="Garamond" w:hAnsi="Garamond"/>
          <w:color w:val="1C1C1C"/>
          <w:spacing w:val="-2"/>
          <w:w w:val="110"/>
          <w:position w:val="1"/>
          <w:sz w:val="39"/>
        </w:rPr>
        <w:t xml:space="preserve"> </w:t>
      </w:r>
      <w:r>
        <w:rPr>
          <w:rFonts w:ascii="Book Antiqua" w:hAnsi="Book Antiqua"/>
          <w:color w:val="1C1C1C"/>
          <w:spacing w:val="-3"/>
          <w:w w:val="110"/>
          <w:position w:val="1"/>
        </w:rPr>
        <w:t>says,</w:t>
      </w:r>
      <w:r>
        <w:rPr>
          <w:rFonts w:ascii="Book Antiqua" w:hAnsi="Book Antiqua"/>
          <w:color w:val="1C1C1C"/>
          <w:spacing w:val="-2"/>
          <w:w w:val="110"/>
          <w:position w:val="1"/>
        </w:rPr>
        <w:t xml:space="preserve"> </w:t>
      </w:r>
      <w:r>
        <w:rPr>
          <w:rFonts w:ascii="Book Antiqua" w:hAnsi="Book Antiqua"/>
          <w:color w:val="1C1C1C"/>
          <w:spacing w:val="-3"/>
          <w:w w:val="110"/>
          <w:position w:val="1"/>
        </w:rPr>
        <w:t>"Heaven,</w:t>
      </w:r>
      <w:r>
        <w:rPr>
          <w:rFonts w:ascii="Book Antiqua" w:hAnsi="Book Antiqua"/>
          <w:color w:val="1C1C1C"/>
          <w:spacing w:val="-2"/>
          <w:w w:val="110"/>
          <w:position w:val="1"/>
        </w:rPr>
        <w:t xml:space="preserve"> </w:t>
      </w:r>
      <w:r>
        <w:rPr>
          <w:rFonts w:ascii="Book Antiqua" w:hAnsi="Book Antiqua"/>
          <w:color w:val="1C1C1C"/>
          <w:spacing w:val="-3"/>
          <w:w w:val="110"/>
          <w:position w:val="1"/>
        </w:rPr>
        <w:t>Earth,</w:t>
      </w:r>
      <w:r>
        <w:rPr>
          <w:rFonts w:ascii="Book Antiqua" w:hAnsi="Book Antiqua"/>
          <w:color w:val="1C1C1C"/>
          <w:spacing w:val="-2"/>
          <w:w w:val="110"/>
          <w:position w:val="1"/>
        </w:rPr>
        <w:t xml:space="preserve"> and Man share the same origin. Why</w:t>
      </w:r>
      <w:r>
        <w:rPr>
          <w:rFonts w:ascii="Book Antiqua" w:hAnsi="Book Antiqua"/>
          <w:color w:val="1C1C1C"/>
          <w:spacing w:val="-1"/>
          <w:w w:val="110"/>
          <w:position w:val="1"/>
        </w:rPr>
        <w:t xml:space="preserve"> </w:t>
      </w:r>
      <w:r>
        <w:rPr>
          <w:rFonts w:ascii="Book Antiqua" w:hAnsi="Book Antiqua"/>
          <w:color w:val="1C1C1C"/>
          <w:w w:val="110"/>
        </w:rPr>
        <w:t>doesn't Man share their immortality? Because Heaven and Earth are not aware</w:t>
      </w:r>
      <w:r>
        <w:rPr>
          <w:rFonts w:ascii="Book Antiqua" w:hAnsi="Book Antiqua"/>
          <w:color w:val="1C1C1C"/>
          <w:spacing w:val="-107"/>
          <w:w w:val="110"/>
        </w:rPr>
        <w:t xml:space="preserve"> </w:t>
      </w:r>
      <w:r>
        <w:rPr>
          <w:rFonts w:ascii="Book Antiqua" w:hAnsi="Book Antiqua"/>
          <w:color w:val="1C1C1C"/>
          <w:spacing w:val="-15"/>
          <w:w w:val="115"/>
        </w:rPr>
        <w:t>they</w:t>
      </w:r>
      <w:r>
        <w:rPr>
          <w:rFonts w:ascii="Book Antiqua" w:hAnsi="Book Antiqua"/>
          <w:color w:val="1C1C1C"/>
          <w:spacing w:val="-12"/>
          <w:w w:val="115"/>
        </w:rPr>
        <w:t xml:space="preserve"> </w:t>
      </w:r>
      <w:r>
        <w:rPr>
          <w:rFonts w:ascii="Book Antiqua" w:hAnsi="Book Antiqua"/>
          <w:color w:val="1C1C1C"/>
          <w:spacing w:val="-6"/>
          <w:w w:val="115"/>
        </w:rPr>
        <w:t>are</w:t>
      </w:r>
      <w:r>
        <w:rPr>
          <w:rFonts w:ascii="Book Antiqua" w:hAnsi="Book Antiqua"/>
          <w:color w:val="1C1C1C"/>
          <w:spacing w:val="-20"/>
          <w:w w:val="115"/>
        </w:rPr>
        <w:t xml:space="preserve"> </w:t>
      </w:r>
      <w:r>
        <w:rPr>
          <w:rFonts w:ascii="Book Antiqua" w:hAnsi="Book Antiqua"/>
          <w:color w:val="1C1C1C"/>
          <w:spacing w:val="-8"/>
          <w:w w:val="115"/>
        </w:rPr>
        <w:t>Heaven</w:t>
      </w:r>
      <w:r>
        <w:rPr>
          <w:rFonts w:ascii="Book Antiqua" w:hAnsi="Book Antiqua"/>
          <w:color w:val="1C1C1C"/>
          <w:spacing w:val="-6"/>
          <w:w w:val="115"/>
        </w:rPr>
        <w:t xml:space="preserve"> </w:t>
      </w:r>
      <w:r>
        <w:rPr>
          <w:rFonts w:ascii="Book Antiqua" w:hAnsi="Book Antiqua"/>
          <w:color w:val="1C1C1C"/>
          <w:spacing w:val="-3"/>
          <w:w w:val="115"/>
        </w:rPr>
        <w:t>and</w:t>
      </w:r>
      <w:r>
        <w:rPr>
          <w:rFonts w:ascii="Book Antiqua" w:hAnsi="Book Antiqua"/>
          <w:color w:val="1C1C1C"/>
          <w:spacing w:val="-21"/>
          <w:w w:val="115"/>
        </w:rPr>
        <w:t xml:space="preserve"> </w:t>
      </w:r>
      <w:r>
        <w:rPr>
          <w:rFonts w:ascii="Book Antiqua" w:hAnsi="Book Antiqua"/>
          <w:color w:val="1C1C1C"/>
          <w:spacing w:val="-5"/>
          <w:w w:val="115"/>
        </w:rPr>
        <w:t xml:space="preserve">Earth. </w:t>
      </w:r>
      <w:r>
        <w:rPr>
          <w:rFonts w:ascii="Book Antiqua" w:hAnsi="Book Antiqua"/>
          <w:color w:val="1C1C1C"/>
          <w:spacing w:val="-6"/>
          <w:w w:val="115"/>
        </w:rPr>
        <w:t>Only</w:t>
      </w:r>
      <w:r>
        <w:rPr>
          <w:rFonts w:ascii="Book Antiqua" w:hAnsi="Book Antiqua"/>
          <w:color w:val="1C1C1C"/>
          <w:spacing w:val="-21"/>
          <w:w w:val="115"/>
        </w:rPr>
        <w:t xml:space="preserve"> </w:t>
      </w:r>
      <w:r>
        <w:rPr>
          <w:rFonts w:ascii="Book Antiqua" w:hAnsi="Book Antiqua"/>
          <w:color w:val="1C1C1C"/>
          <w:spacing w:val="2"/>
          <w:w w:val="115"/>
        </w:rPr>
        <w:t>Man</w:t>
      </w:r>
      <w:r>
        <w:rPr>
          <w:rFonts w:ascii="Book Antiqua" w:hAnsi="Book Antiqua"/>
          <w:color w:val="1C1C1C"/>
          <w:spacing w:val="-11"/>
          <w:w w:val="115"/>
        </w:rPr>
        <w:t xml:space="preserve"> </w:t>
      </w:r>
      <w:r>
        <w:rPr>
          <w:rFonts w:ascii="Book Antiqua" w:hAnsi="Book Antiqua"/>
          <w:color w:val="1C1C1C"/>
          <w:spacing w:val="-10"/>
          <w:w w:val="115"/>
        </w:rPr>
        <w:t>is</w:t>
      </w:r>
      <w:r>
        <w:rPr>
          <w:rFonts w:ascii="Book Antiqua" w:hAnsi="Book Antiqua"/>
          <w:color w:val="1C1C1C"/>
          <w:spacing w:val="5"/>
          <w:w w:val="115"/>
        </w:rPr>
        <w:t xml:space="preserve"> </w:t>
      </w:r>
      <w:r>
        <w:rPr>
          <w:rFonts w:ascii="Book Antiqua" w:hAnsi="Book Antiqua"/>
          <w:color w:val="1C1C1C"/>
          <w:spacing w:val="-17"/>
          <w:w w:val="115"/>
        </w:rPr>
        <w:t>aware</w:t>
      </w:r>
      <w:r>
        <w:rPr>
          <w:rFonts w:ascii="Book Antiqua" w:hAnsi="Book Antiqua"/>
          <w:color w:val="1C1C1C"/>
          <w:spacing w:val="2"/>
          <w:w w:val="115"/>
        </w:rPr>
        <w:t xml:space="preserve"> </w:t>
      </w:r>
      <w:r>
        <w:rPr>
          <w:rFonts w:ascii="Book Antiqua" w:hAnsi="Book Antiqua"/>
          <w:color w:val="1C1C1C"/>
          <w:spacing w:val="-10"/>
          <w:w w:val="115"/>
        </w:rPr>
        <w:t>of</w:t>
      </w:r>
      <w:r>
        <w:rPr>
          <w:rFonts w:ascii="Book Antiqua" w:hAnsi="Book Antiqua"/>
          <w:color w:val="1C1C1C"/>
          <w:spacing w:val="-31"/>
          <w:w w:val="115"/>
        </w:rPr>
        <w:t xml:space="preserve"> </w:t>
      </w:r>
      <w:r>
        <w:rPr>
          <w:rFonts w:ascii="Book Antiqua" w:hAnsi="Book Antiqua"/>
          <w:color w:val="1C1C1C"/>
          <w:spacing w:val="-9"/>
          <w:w w:val="115"/>
        </w:rPr>
        <w:t>himself.</w:t>
      </w:r>
      <w:r>
        <w:rPr>
          <w:rFonts w:ascii="Book Antiqua" w:hAnsi="Book Antiqua"/>
          <w:color w:val="1C1C1C"/>
          <w:spacing w:val="-5"/>
          <w:w w:val="115"/>
        </w:rPr>
        <w:t xml:space="preserve"> </w:t>
      </w:r>
      <w:r>
        <w:rPr>
          <w:rFonts w:ascii="Book Antiqua" w:hAnsi="Book Antiqua"/>
          <w:color w:val="1C1C1C"/>
          <w:spacing w:val="-3"/>
          <w:w w:val="115"/>
        </w:rPr>
        <w:t>And</w:t>
      </w:r>
      <w:r>
        <w:rPr>
          <w:rFonts w:ascii="Book Antiqua" w:hAnsi="Book Antiqua"/>
          <w:color w:val="1C1C1C"/>
          <w:spacing w:val="-36"/>
          <w:w w:val="115"/>
        </w:rPr>
        <w:t xml:space="preserve"> </w:t>
      </w:r>
      <w:r>
        <w:rPr>
          <w:rFonts w:ascii="Book Antiqua" w:hAnsi="Book Antiqua"/>
          <w:color w:val="1C1C1C"/>
          <w:spacing w:val="-4"/>
          <w:w w:val="115"/>
        </w:rPr>
        <w:t>being</w:t>
      </w:r>
      <w:r>
        <w:rPr>
          <w:rFonts w:ascii="Book Antiqua" w:hAnsi="Book Antiqua"/>
          <w:color w:val="1C1C1C"/>
          <w:spacing w:val="-37"/>
          <w:w w:val="115"/>
        </w:rPr>
        <w:t xml:space="preserve"> </w:t>
      </w:r>
      <w:r>
        <w:rPr>
          <w:rFonts w:ascii="Book Antiqua" w:hAnsi="Book Antiqua"/>
          <w:color w:val="1C1C1C"/>
          <w:spacing w:val="-14"/>
          <w:w w:val="115"/>
        </w:rPr>
        <w:t>aware</w:t>
      </w:r>
      <w:r>
        <w:rPr>
          <w:rFonts w:ascii="Book Antiqua" w:hAnsi="Book Antiqua"/>
          <w:color w:val="1C1C1C"/>
          <w:spacing w:val="-20"/>
          <w:w w:val="115"/>
        </w:rPr>
        <w:t xml:space="preserve"> </w:t>
      </w:r>
      <w:r>
        <w:rPr>
          <w:rFonts w:ascii="Book Antiqua" w:hAnsi="Book Antiqua"/>
          <w:color w:val="1C1C1C"/>
          <w:w w:val="115"/>
        </w:rPr>
        <w:t>of</w:t>
      </w:r>
      <w:r>
        <w:rPr>
          <w:rFonts w:ascii="Book Antiqua" w:hAnsi="Book Antiqua"/>
          <w:color w:val="1C1C1C"/>
          <w:spacing w:val="-113"/>
          <w:w w:val="115"/>
        </w:rPr>
        <w:t xml:space="preserve"> </w:t>
      </w:r>
      <w:r>
        <w:rPr>
          <w:rFonts w:ascii="Book Antiqua" w:hAnsi="Book Antiqua"/>
          <w:color w:val="1C1C1C"/>
          <w:spacing w:val="-4"/>
          <w:w w:val="115"/>
        </w:rPr>
        <w:t>himself,</w:t>
      </w:r>
      <w:r>
        <w:rPr>
          <w:rFonts w:ascii="Book Antiqua" w:hAnsi="Book Antiqua"/>
          <w:color w:val="1C1C1C"/>
          <w:spacing w:val="-25"/>
          <w:w w:val="115"/>
        </w:rPr>
        <w:t xml:space="preserve"> </w:t>
      </w:r>
      <w:r>
        <w:rPr>
          <w:rFonts w:ascii="Book Antiqua" w:hAnsi="Book Antiqua"/>
          <w:color w:val="1C1C1C"/>
          <w:spacing w:val="-4"/>
          <w:w w:val="115"/>
        </w:rPr>
        <w:t>there</w:t>
      </w:r>
      <w:r>
        <w:rPr>
          <w:rFonts w:ascii="Book Antiqua" w:hAnsi="Book Antiqua"/>
          <w:color w:val="1C1C1C"/>
          <w:spacing w:val="-40"/>
          <w:w w:val="115"/>
        </w:rPr>
        <w:t xml:space="preserve"> </w:t>
      </w:r>
      <w:r>
        <w:rPr>
          <w:rFonts w:ascii="Book Antiqua" w:hAnsi="Book Antiqua"/>
          <w:color w:val="1C1C1C"/>
          <w:spacing w:val="-4"/>
          <w:w w:val="115"/>
        </w:rPr>
        <w:t>is</w:t>
      </w:r>
      <w:r>
        <w:rPr>
          <w:rFonts w:ascii="Book Antiqua" w:hAnsi="Book Antiqua"/>
          <w:color w:val="1C1C1C"/>
          <w:spacing w:val="-40"/>
          <w:w w:val="115"/>
        </w:rPr>
        <w:t xml:space="preserve"> </w:t>
      </w:r>
      <w:r>
        <w:rPr>
          <w:rFonts w:ascii="Book Antiqua" w:hAnsi="Book Antiqua"/>
          <w:color w:val="1C1C1C"/>
          <w:spacing w:val="-4"/>
          <w:w w:val="115"/>
        </w:rPr>
        <w:t>nothing</w:t>
      </w:r>
      <w:r>
        <w:rPr>
          <w:rFonts w:ascii="Book Antiqua" w:hAnsi="Book Antiqua"/>
          <w:color w:val="1C1C1C"/>
          <w:spacing w:val="-56"/>
          <w:w w:val="115"/>
        </w:rPr>
        <w:t xml:space="preserve"> </w:t>
      </w:r>
      <w:r>
        <w:rPr>
          <w:rFonts w:ascii="Book Antiqua" w:hAnsi="Book Antiqua"/>
          <w:color w:val="1C1C1C"/>
          <w:spacing w:val="-4"/>
          <w:w w:val="115"/>
        </w:rPr>
        <w:t>he</w:t>
      </w:r>
      <w:r>
        <w:rPr>
          <w:rFonts w:ascii="Book Antiqua" w:hAnsi="Book Antiqua"/>
          <w:color w:val="1C1C1C"/>
          <w:spacing w:val="-55"/>
          <w:w w:val="115"/>
        </w:rPr>
        <w:t xml:space="preserve"> </w:t>
      </w:r>
      <w:r>
        <w:rPr>
          <w:rFonts w:ascii="Book Antiqua" w:hAnsi="Book Antiqua"/>
          <w:color w:val="1C1C1C"/>
          <w:spacing w:val="-4"/>
          <w:w w:val="115"/>
          <w:position w:val="1"/>
        </w:rPr>
        <w:t>won't</w:t>
      </w:r>
      <w:r>
        <w:rPr>
          <w:rFonts w:ascii="Book Antiqua" w:hAnsi="Book Antiqua"/>
          <w:color w:val="1C1C1C"/>
          <w:spacing w:val="-39"/>
          <w:w w:val="115"/>
          <w:position w:val="1"/>
        </w:rPr>
        <w:t xml:space="preserve"> </w:t>
      </w:r>
      <w:r>
        <w:rPr>
          <w:rFonts w:ascii="Book Antiqua" w:hAnsi="Book Antiqua"/>
          <w:color w:val="1C1C1C"/>
          <w:spacing w:val="-4"/>
          <w:w w:val="115"/>
          <w:position w:val="1"/>
        </w:rPr>
        <w:t>do</w:t>
      </w:r>
      <w:r>
        <w:rPr>
          <w:rFonts w:ascii="Book Antiqua" w:hAnsi="Book Antiqua"/>
          <w:color w:val="1C1C1C"/>
          <w:spacing w:val="-26"/>
          <w:w w:val="115"/>
          <w:position w:val="1"/>
        </w:rPr>
        <w:t xml:space="preserve"> </w:t>
      </w:r>
      <w:r>
        <w:rPr>
          <w:rFonts w:ascii="Book Antiqua" w:hAnsi="Book Antiqua"/>
          <w:color w:val="1C1C1C"/>
          <w:spacing w:val="-4"/>
          <w:w w:val="115"/>
          <w:position w:val="1"/>
        </w:rPr>
        <w:t>to</w:t>
      </w:r>
      <w:r>
        <w:rPr>
          <w:rFonts w:ascii="Book Antiqua" w:hAnsi="Book Antiqua"/>
          <w:color w:val="1C1C1C"/>
          <w:spacing w:val="-40"/>
          <w:w w:val="115"/>
          <w:position w:val="1"/>
        </w:rPr>
        <w:t xml:space="preserve"> </w:t>
      </w:r>
      <w:r>
        <w:rPr>
          <w:rFonts w:ascii="Book Antiqua" w:hAnsi="Book Antiqua"/>
          <w:color w:val="1C1C1C"/>
          <w:spacing w:val="-4"/>
          <w:w w:val="115"/>
          <w:position w:val="1"/>
        </w:rPr>
        <w:t>stay</w:t>
      </w:r>
      <w:r>
        <w:rPr>
          <w:rFonts w:ascii="Book Antiqua" w:hAnsi="Book Antiqua"/>
          <w:color w:val="1C1C1C"/>
          <w:spacing w:val="-40"/>
          <w:w w:val="115"/>
          <w:position w:val="1"/>
        </w:rPr>
        <w:t xml:space="preserve"> </w:t>
      </w:r>
      <w:r>
        <w:rPr>
          <w:rFonts w:ascii="Book Antiqua" w:hAnsi="Book Antiqua"/>
          <w:color w:val="1C1C1C"/>
          <w:spacing w:val="-4"/>
          <w:w w:val="115"/>
        </w:rPr>
        <w:t>alive.</w:t>
      </w:r>
      <w:r>
        <w:rPr>
          <w:rFonts w:ascii="Book Antiqua" w:hAnsi="Book Antiqua"/>
          <w:color w:val="1C1C1C"/>
          <w:spacing w:val="6"/>
          <w:w w:val="115"/>
        </w:rPr>
        <w:t xml:space="preserve"> </w:t>
      </w:r>
      <w:r>
        <w:rPr>
          <w:rFonts w:ascii="Book Antiqua" w:hAnsi="Book Antiqua"/>
          <w:color w:val="1C1C1C"/>
          <w:spacing w:val="-3"/>
          <w:w w:val="115"/>
        </w:rPr>
        <w:t>But</w:t>
      </w:r>
      <w:r>
        <w:rPr>
          <w:rFonts w:ascii="Book Antiqua" w:hAnsi="Book Antiqua"/>
          <w:color w:val="1C1C1C"/>
          <w:spacing w:val="-48"/>
          <w:w w:val="115"/>
        </w:rPr>
        <w:t xml:space="preserve"> </w:t>
      </w:r>
      <w:r>
        <w:rPr>
          <w:rFonts w:ascii="Book Antiqua" w:hAnsi="Book Antiqua"/>
          <w:color w:val="1C1C1C"/>
          <w:spacing w:val="-3"/>
          <w:w w:val="115"/>
        </w:rPr>
        <w:t>the</w:t>
      </w:r>
      <w:r>
        <w:rPr>
          <w:rFonts w:ascii="Book Antiqua" w:hAnsi="Book Antiqua"/>
          <w:color w:val="1C1C1C"/>
          <w:spacing w:val="-33"/>
          <w:w w:val="115"/>
        </w:rPr>
        <w:t xml:space="preserve"> </w:t>
      </w:r>
      <w:r>
        <w:rPr>
          <w:rFonts w:ascii="Book Antiqua" w:hAnsi="Book Antiqua"/>
          <w:color w:val="1C1C1C"/>
          <w:spacing w:val="-3"/>
          <w:w w:val="115"/>
        </w:rPr>
        <w:t>more</w:t>
      </w:r>
      <w:r>
        <w:rPr>
          <w:rFonts w:ascii="Book Antiqua" w:hAnsi="Book Antiqua"/>
          <w:color w:val="1C1C1C"/>
          <w:spacing w:val="-40"/>
          <w:w w:val="115"/>
        </w:rPr>
        <w:t xml:space="preserve"> </w:t>
      </w:r>
      <w:r>
        <w:rPr>
          <w:rFonts w:ascii="Book Antiqua" w:hAnsi="Book Antiqua"/>
          <w:color w:val="1C1C1C"/>
          <w:spacing w:val="-3"/>
          <w:w w:val="115"/>
        </w:rPr>
        <w:t>he</w:t>
      </w:r>
      <w:r>
        <w:rPr>
          <w:rFonts w:ascii="Book Antiqua" w:hAnsi="Book Antiqua"/>
          <w:color w:val="1C1C1C"/>
          <w:spacing w:val="-10"/>
          <w:w w:val="115"/>
        </w:rPr>
        <w:t xml:space="preserve"> </w:t>
      </w:r>
      <w:r>
        <w:rPr>
          <w:rFonts w:ascii="Book Antiqua" w:hAnsi="Book Antiqua"/>
          <w:color w:val="1C1C1C"/>
          <w:spacing w:val="-3"/>
          <w:w w:val="115"/>
        </w:rPr>
        <w:t>cares</w:t>
      </w:r>
      <w:r>
        <w:rPr>
          <w:rFonts w:ascii="Book Antiqua" w:hAnsi="Book Antiqua"/>
          <w:color w:val="1C1C1C"/>
          <w:spacing w:val="-39"/>
          <w:w w:val="115"/>
        </w:rPr>
        <w:t xml:space="preserve"> </w:t>
      </w:r>
      <w:r>
        <w:rPr>
          <w:rFonts w:ascii="Book Antiqua" w:hAnsi="Book Antiqua"/>
          <w:color w:val="1C1C1C"/>
          <w:spacing w:val="-3"/>
          <w:w w:val="115"/>
        </w:rPr>
        <w:t>for</w:t>
      </w:r>
      <w:r>
        <w:rPr>
          <w:rFonts w:ascii="Book Antiqua" w:hAnsi="Book Antiqua"/>
          <w:color w:val="1C1C1C"/>
          <w:spacing w:val="-55"/>
          <w:w w:val="115"/>
        </w:rPr>
        <w:t xml:space="preserve"> </w:t>
      </w:r>
      <w:r>
        <w:rPr>
          <w:rFonts w:ascii="Book Antiqua" w:hAnsi="Book Antiqua"/>
          <w:color w:val="1C1C1C"/>
          <w:spacing w:val="-3"/>
          <w:w w:val="115"/>
        </w:rPr>
        <w:t>his</w:t>
      </w:r>
      <w:r>
        <w:rPr>
          <w:rFonts w:ascii="Book Antiqua" w:hAnsi="Book Antiqua"/>
          <w:color w:val="1C1C1C"/>
          <w:spacing w:val="-113"/>
          <w:w w:val="115"/>
        </w:rPr>
        <w:t xml:space="preserve"> </w:t>
      </w:r>
      <w:r>
        <w:rPr>
          <w:rFonts w:ascii="Book Antiqua" w:hAnsi="Book Antiqua"/>
          <w:color w:val="1C1C1C"/>
          <w:w w:val="115"/>
        </w:rPr>
        <w:t xml:space="preserve">life, the more pained his life becomes. The more he nourishes </w:t>
      </w:r>
      <w:r>
        <w:rPr>
          <w:rFonts w:ascii="Book Antiqua" w:hAnsi="Book Antiqua"/>
          <w:color w:val="1C1C1C"/>
          <w:w w:val="115"/>
          <w:position w:val="1"/>
        </w:rPr>
        <w:t xml:space="preserve">his </w:t>
      </w:r>
      <w:r>
        <w:rPr>
          <w:rFonts w:ascii="Book Antiqua" w:hAnsi="Book Antiqua"/>
          <w:color w:val="1C1C1C"/>
          <w:w w:val="115"/>
        </w:rPr>
        <w:t>body. the</w:t>
      </w:r>
      <w:r>
        <w:rPr>
          <w:rFonts w:ascii="Book Antiqua" w:hAnsi="Book Antiqua"/>
          <w:color w:val="1C1C1C"/>
          <w:spacing w:val="1"/>
          <w:w w:val="115"/>
        </w:rPr>
        <w:t xml:space="preserve"> </w:t>
      </w:r>
      <w:r>
        <w:rPr>
          <w:rFonts w:ascii="Book Antiqua" w:hAnsi="Book Antiqua"/>
          <w:color w:val="1C1C1C"/>
          <w:spacing w:val="-5"/>
          <w:w w:val="115"/>
          <w:position w:val="1"/>
        </w:rPr>
        <w:t>sicker</w:t>
      </w:r>
      <w:r>
        <w:rPr>
          <w:rFonts w:ascii="Book Antiqua" w:hAnsi="Book Antiqua"/>
          <w:color w:val="1C1C1C"/>
          <w:spacing w:val="-55"/>
          <w:w w:val="115"/>
          <w:position w:val="1"/>
        </w:rPr>
        <w:t xml:space="preserve"> </w:t>
      </w:r>
      <w:r>
        <w:rPr>
          <w:rFonts w:ascii="Book Antiqua" w:hAnsi="Book Antiqua"/>
          <w:color w:val="1C1C1C"/>
          <w:spacing w:val="-5"/>
          <w:w w:val="115"/>
          <w:position w:val="1"/>
        </w:rPr>
        <w:t>his</w:t>
      </w:r>
      <w:r>
        <w:rPr>
          <w:rFonts w:ascii="Book Antiqua" w:hAnsi="Book Antiqua"/>
          <w:color w:val="1C1C1C"/>
          <w:spacing w:val="-33"/>
          <w:w w:val="115"/>
          <w:position w:val="1"/>
        </w:rPr>
        <w:t xml:space="preserve"> </w:t>
      </w:r>
      <w:r>
        <w:rPr>
          <w:rFonts w:ascii="Book Antiqua" w:hAnsi="Book Antiqua"/>
          <w:color w:val="1C1C1C"/>
          <w:spacing w:val="-5"/>
          <w:w w:val="115"/>
          <w:position w:val="1"/>
        </w:rPr>
        <w:t>body</w:t>
      </w:r>
      <w:r>
        <w:rPr>
          <w:rFonts w:ascii="Book Antiqua" w:hAnsi="Book Antiqua"/>
          <w:color w:val="1C1C1C"/>
          <w:spacing w:val="-48"/>
          <w:w w:val="115"/>
          <w:position w:val="1"/>
        </w:rPr>
        <w:t xml:space="preserve"> </w:t>
      </w:r>
      <w:r>
        <w:rPr>
          <w:rFonts w:ascii="Book Antiqua" w:hAnsi="Book Antiqua"/>
          <w:color w:val="1C1C1C"/>
          <w:spacing w:val="-5"/>
          <w:w w:val="115"/>
        </w:rPr>
        <w:t>becomes.</w:t>
      </w:r>
      <w:r>
        <w:rPr>
          <w:rFonts w:ascii="Book Antiqua" w:hAnsi="Book Antiqua"/>
          <w:color w:val="1C1C1C"/>
          <w:spacing w:val="-2"/>
          <w:w w:val="115"/>
        </w:rPr>
        <w:t xml:space="preserve"> </w:t>
      </w:r>
      <w:r>
        <w:rPr>
          <w:rFonts w:ascii="Book Antiqua" w:hAnsi="Book Antiqua"/>
          <w:color w:val="1C1C1C"/>
          <w:spacing w:val="-5"/>
          <w:w w:val="115"/>
        </w:rPr>
        <w:t>People</w:t>
      </w:r>
      <w:r>
        <w:rPr>
          <w:rFonts w:ascii="Book Antiqua" w:hAnsi="Book Antiqua"/>
          <w:color w:val="1C1C1C"/>
          <w:spacing w:val="-41"/>
          <w:w w:val="115"/>
        </w:rPr>
        <w:t xml:space="preserve"> </w:t>
      </w:r>
      <w:r>
        <w:rPr>
          <w:rFonts w:ascii="Book Antiqua" w:hAnsi="Book Antiqua"/>
          <w:color w:val="1C1C1C"/>
          <w:spacing w:val="-5"/>
          <w:w w:val="115"/>
        </w:rPr>
        <w:t>who</w:t>
      </w:r>
      <w:r>
        <w:rPr>
          <w:rFonts w:ascii="Book Antiqua" w:hAnsi="Book Antiqua"/>
          <w:color w:val="1C1C1C"/>
          <w:spacing w:val="-48"/>
          <w:w w:val="115"/>
        </w:rPr>
        <w:t xml:space="preserve"> </w:t>
      </w:r>
      <w:r>
        <w:rPr>
          <w:rFonts w:ascii="Book Antiqua" w:hAnsi="Book Antiqua"/>
          <w:color w:val="1C1C1C"/>
          <w:spacing w:val="-5"/>
          <w:w w:val="115"/>
        </w:rPr>
        <w:t>have</w:t>
      </w:r>
      <w:r>
        <w:rPr>
          <w:rFonts w:ascii="Book Antiqua" w:hAnsi="Book Antiqua"/>
          <w:color w:val="1C1C1C"/>
          <w:spacing w:val="-24"/>
          <w:w w:val="115"/>
        </w:rPr>
        <w:t xml:space="preserve"> </w:t>
      </w:r>
      <w:r>
        <w:rPr>
          <w:rFonts w:ascii="Book Antiqua" w:hAnsi="Book Antiqua"/>
          <w:color w:val="1C1C1C"/>
          <w:spacing w:val="-5"/>
          <w:w w:val="115"/>
        </w:rPr>
        <w:t>not</w:t>
      </w:r>
      <w:r>
        <w:rPr>
          <w:rFonts w:ascii="Book Antiqua" w:hAnsi="Book Antiqua"/>
          <w:color w:val="1C1C1C"/>
          <w:spacing w:val="-40"/>
          <w:w w:val="115"/>
        </w:rPr>
        <w:t xml:space="preserve"> </w:t>
      </w:r>
      <w:r>
        <w:rPr>
          <w:rFonts w:ascii="Book Antiqua" w:hAnsi="Book Antiqua"/>
          <w:color w:val="1C1C1C"/>
          <w:spacing w:val="-5"/>
          <w:w w:val="115"/>
        </w:rPr>
        <w:t>thought</w:t>
      </w:r>
      <w:r>
        <w:rPr>
          <w:rFonts w:ascii="Book Antiqua" w:hAnsi="Book Antiqua"/>
          <w:color w:val="1C1C1C"/>
          <w:spacing w:val="-40"/>
          <w:w w:val="115"/>
        </w:rPr>
        <w:t xml:space="preserve"> </w:t>
      </w:r>
      <w:r>
        <w:rPr>
          <w:rFonts w:ascii="Book Antiqua" w:hAnsi="Book Antiqua"/>
          <w:color w:val="1C1C1C"/>
          <w:spacing w:val="-4"/>
          <w:w w:val="115"/>
        </w:rPr>
        <w:t>this</w:t>
      </w:r>
      <w:r>
        <w:rPr>
          <w:rFonts w:ascii="Book Antiqua" w:hAnsi="Book Antiqua"/>
          <w:color w:val="1C1C1C"/>
          <w:spacing w:val="-24"/>
          <w:w w:val="115"/>
        </w:rPr>
        <w:t xml:space="preserve"> </w:t>
      </w:r>
      <w:r>
        <w:rPr>
          <w:rFonts w:ascii="Book Antiqua" w:hAnsi="Book Antiqua"/>
          <w:color w:val="1C1C1C"/>
          <w:spacing w:val="-4"/>
          <w:w w:val="115"/>
        </w:rPr>
        <w:t>out</w:t>
      </w:r>
      <w:r>
        <w:rPr>
          <w:rFonts w:ascii="Book Antiqua" w:hAnsi="Book Antiqua"/>
          <w:color w:val="1C1C1C"/>
          <w:spacing w:val="-33"/>
          <w:w w:val="115"/>
        </w:rPr>
        <w:t xml:space="preserve"> </w:t>
      </w:r>
      <w:r>
        <w:rPr>
          <w:rFonts w:ascii="Book Antiqua" w:hAnsi="Book Antiqua"/>
          <w:color w:val="1C1C1C"/>
          <w:spacing w:val="-4"/>
          <w:w w:val="115"/>
        </w:rPr>
        <w:t>say</w:t>
      </w:r>
      <w:r>
        <w:rPr>
          <w:rFonts w:ascii="Book Antiqua" w:hAnsi="Book Antiqua"/>
          <w:color w:val="1C1C1C"/>
          <w:spacing w:val="-47"/>
          <w:w w:val="115"/>
        </w:rPr>
        <w:t xml:space="preserve"> </w:t>
      </w:r>
      <w:r>
        <w:rPr>
          <w:rFonts w:ascii="Book Antiqua" w:hAnsi="Book Antiqua"/>
          <w:color w:val="1C1C1C"/>
          <w:spacing w:val="-4"/>
          <w:w w:val="115"/>
        </w:rPr>
        <w:t>the</w:t>
      </w:r>
      <w:r>
        <w:rPr>
          <w:rFonts w:ascii="Book Antiqua" w:hAnsi="Book Antiqua"/>
          <w:color w:val="1C1C1C"/>
          <w:spacing w:val="-24"/>
          <w:w w:val="115"/>
        </w:rPr>
        <w:t xml:space="preserve"> </w:t>
      </w:r>
      <w:r>
        <w:rPr>
          <w:rFonts w:ascii="Book Antiqua" w:hAnsi="Book Antiqua"/>
          <w:color w:val="1C1C1C"/>
          <w:spacing w:val="-4"/>
          <w:w w:val="115"/>
        </w:rPr>
        <w:t>follow­</w:t>
      </w:r>
      <w:r>
        <w:rPr>
          <w:rFonts w:ascii="Book Antiqua" w:hAnsi="Book Antiqua"/>
          <w:color w:val="1C1C1C"/>
          <w:spacing w:val="-3"/>
          <w:w w:val="115"/>
        </w:rPr>
        <w:t xml:space="preserve"> </w:t>
      </w:r>
      <w:proofErr w:type="spellStart"/>
      <w:r>
        <w:rPr>
          <w:rFonts w:ascii="Book Antiqua" w:hAnsi="Book Antiqua"/>
          <w:color w:val="1C1C1C"/>
          <w:spacing w:val="-5"/>
          <w:w w:val="115"/>
        </w:rPr>
        <w:t>ers</w:t>
      </w:r>
      <w:proofErr w:type="spellEnd"/>
      <w:r>
        <w:rPr>
          <w:rFonts w:ascii="Book Antiqua" w:hAnsi="Book Antiqua"/>
          <w:color w:val="1C1C1C"/>
          <w:spacing w:val="-34"/>
          <w:w w:val="115"/>
        </w:rPr>
        <w:t xml:space="preserve"> </w:t>
      </w:r>
      <w:r>
        <w:rPr>
          <w:rFonts w:ascii="Book Antiqua" w:hAnsi="Book Antiqua"/>
          <w:color w:val="1C1C1C"/>
          <w:spacing w:val="-5"/>
          <w:w w:val="115"/>
          <w:position w:val="1"/>
        </w:rPr>
        <w:t>of</w:t>
      </w:r>
      <w:r>
        <w:rPr>
          <w:rFonts w:ascii="Book Antiqua" w:hAnsi="Book Antiqua"/>
          <w:color w:val="1C1C1C"/>
          <w:spacing w:val="-19"/>
          <w:w w:val="115"/>
          <w:position w:val="1"/>
        </w:rPr>
        <w:t xml:space="preserve"> </w:t>
      </w:r>
      <w:r>
        <w:rPr>
          <w:rFonts w:ascii="Book Antiqua" w:hAnsi="Book Antiqua"/>
          <w:color w:val="1C1C1C"/>
          <w:spacing w:val="-5"/>
          <w:w w:val="115"/>
          <w:position w:val="1"/>
        </w:rPr>
        <w:t>Lao-tzu</w:t>
      </w:r>
      <w:r>
        <w:rPr>
          <w:rFonts w:ascii="Book Antiqua" w:hAnsi="Book Antiqua"/>
          <w:color w:val="1C1C1C"/>
          <w:spacing w:val="-35"/>
          <w:w w:val="115"/>
          <w:position w:val="1"/>
        </w:rPr>
        <w:t xml:space="preserve"> </w:t>
      </w:r>
      <w:r>
        <w:rPr>
          <w:rFonts w:ascii="Book Antiqua" w:hAnsi="Book Antiqua"/>
          <w:color w:val="1C1C1C"/>
          <w:spacing w:val="-5"/>
          <w:w w:val="115"/>
          <w:position w:val="1"/>
        </w:rPr>
        <w:t>are</w:t>
      </w:r>
      <w:r>
        <w:rPr>
          <w:rFonts w:ascii="Book Antiqua" w:hAnsi="Book Antiqua"/>
          <w:color w:val="1C1C1C"/>
          <w:spacing w:val="-20"/>
          <w:w w:val="115"/>
          <w:position w:val="1"/>
        </w:rPr>
        <w:t xml:space="preserve"> </w:t>
      </w:r>
      <w:r>
        <w:rPr>
          <w:rFonts w:ascii="Book Antiqua" w:hAnsi="Book Antiqua"/>
          <w:color w:val="1C1C1C"/>
          <w:spacing w:val="-5"/>
          <w:w w:val="115"/>
          <w:position w:val="1"/>
        </w:rPr>
        <w:t>afraid</w:t>
      </w:r>
      <w:r>
        <w:rPr>
          <w:rFonts w:ascii="Book Antiqua" w:hAnsi="Book Antiqua"/>
          <w:color w:val="1C1C1C"/>
          <w:spacing w:val="-40"/>
          <w:w w:val="115"/>
          <w:position w:val="1"/>
        </w:rPr>
        <w:t xml:space="preserve"> </w:t>
      </w:r>
      <w:r>
        <w:rPr>
          <w:rFonts w:ascii="Book Antiqua" w:hAnsi="Book Antiqua"/>
          <w:color w:val="1C1C1C"/>
          <w:spacing w:val="-5"/>
          <w:w w:val="115"/>
          <w:position w:val="1"/>
        </w:rPr>
        <w:t>of</w:t>
      </w:r>
      <w:r>
        <w:rPr>
          <w:rFonts w:ascii="Book Antiqua" w:hAnsi="Book Antiqua"/>
          <w:color w:val="1C1C1C"/>
          <w:spacing w:val="-41"/>
          <w:w w:val="115"/>
          <w:position w:val="1"/>
        </w:rPr>
        <w:t xml:space="preserve"> </w:t>
      </w:r>
      <w:r>
        <w:rPr>
          <w:rFonts w:ascii="Book Antiqua" w:hAnsi="Book Antiqua"/>
          <w:color w:val="1C1C1C"/>
          <w:spacing w:val="-5"/>
          <w:w w:val="115"/>
          <w:position w:val="1"/>
        </w:rPr>
        <w:t>death</w:t>
      </w:r>
      <w:r>
        <w:rPr>
          <w:rFonts w:ascii="Book Antiqua" w:hAnsi="Book Antiqua"/>
          <w:color w:val="1C1C1C"/>
          <w:spacing w:val="-25"/>
          <w:w w:val="115"/>
          <w:position w:val="1"/>
        </w:rPr>
        <w:t xml:space="preserve"> </w:t>
      </w:r>
      <w:r>
        <w:rPr>
          <w:rFonts w:ascii="Book Antiqua" w:hAnsi="Book Antiqua"/>
          <w:color w:val="1C1C1C"/>
          <w:spacing w:val="-5"/>
          <w:w w:val="115"/>
        </w:rPr>
        <w:t>and</w:t>
      </w:r>
      <w:r>
        <w:rPr>
          <w:rFonts w:ascii="Book Antiqua" w:hAnsi="Book Antiqua"/>
          <w:color w:val="1C1C1C"/>
          <w:spacing w:val="-40"/>
          <w:w w:val="115"/>
        </w:rPr>
        <w:t xml:space="preserve"> </w:t>
      </w:r>
      <w:r>
        <w:rPr>
          <w:rFonts w:ascii="Book Antiqua" w:hAnsi="Book Antiqua"/>
          <w:color w:val="1C1C1C"/>
          <w:spacing w:val="-5"/>
          <w:w w:val="115"/>
        </w:rPr>
        <w:t>only</w:t>
      </w:r>
      <w:r>
        <w:rPr>
          <w:rFonts w:ascii="Book Antiqua" w:hAnsi="Book Antiqua"/>
          <w:color w:val="1C1C1C"/>
          <w:spacing w:val="-55"/>
          <w:w w:val="115"/>
        </w:rPr>
        <w:t xml:space="preserve"> </w:t>
      </w:r>
      <w:r>
        <w:rPr>
          <w:rFonts w:ascii="Book Antiqua" w:hAnsi="Book Antiqua"/>
          <w:color w:val="1C1C1C"/>
          <w:spacing w:val="-5"/>
          <w:w w:val="115"/>
        </w:rPr>
        <w:t>interested</w:t>
      </w:r>
      <w:r>
        <w:rPr>
          <w:rFonts w:ascii="Book Antiqua" w:hAnsi="Book Antiqua"/>
          <w:color w:val="1C1C1C"/>
          <w:spacing w:val="-48"/>
          <w:w w:val="115"/>
        </w:rPr>
        <w:t xml:space="preserve"> </w:t>
      </w:r>
      <w:r>
        <w:rPr>
          <w:rFonts w:ascii="Book Antiqua" w:hAnsi="Book Antiqua"/>
          <w:color w:val="1C1C1C"/>
          <w:spacing w:val="-5"/>
          <w:w w:val="115"/>
        </w:rPr>
        <w:t>in</w:t>
      </w:r>
      <w:r>
        <w:rPr>
          <w:rFonts w:ascii="Book Antiqua" w:hAnsi="Book Antiqua"/>
          <w:color w:val="1C1C1C"/>
          <w:spacing w:val="-34"/>
          <w:w w:val="115"/>
        </w:rPr>
        <w:t xml:space="preserve"> </w:t>
      </w:r>
      <w:r>
        <w:rPr>
          <w:rFonts w:ascii="Book Antiqua" w:hAnsi="Book Antiqua"/>
          <w:color w:val="1C1C1C"/>
          <w:spacing w:val="-4"/>
          <w:w w:val="115"/>
        </w:rPr>
        <w:t>immortality.</w:t>
      </w:r>
      <w:r>
        <w:rPr>
          <w:rFonts w:ascii="Book Antiqua" w:hAnsi="Book Antiqua"/>
          <w:color w:val="1C1C1C"/>
          <w:spacing w:val="-10"/>
          <w:w w:val="115"/>
        </w:rPr>
        <w:t xml:space="preserve"> </w:t>
      </w:r>
      <w:r>
        <w:rPr>
          <w:rFonts w:ascii="Book Antiqua" w:hAnsi="Book Antiqua"/>
          <w:color w:val="1C1C1C"/>
          <w:spacing w:val="-4"/>
          <w:w w:val="115"/>
        </w:rPr>
        <w:t>But</w:t>
      </w:r>
      <w:r>
        <w:rPr>
          <w:rFonts w:ascii="Book Antiqua" w:hAnsi="Book Antiqua"/>
          <w:color w:val="1C1C1C"/>
          <w:spacing w:val="-55"/>
          <w:w w:val="115"/>
        </w:rPr>
        <w:t xml:space="preserve"> </w:t>
      </w:r>
      <w:r>
        <w:rPr>
          <w:rFonts w:ascii="Book Antiqua" w:hAnsi="Book Antiqua"/>
          <w:color w:val="1C1C1C"/>
          <w:spacing w:val="-4"/>
          <w:w w:val="115"/>
        </w:rPr>
        <w:t>this</w:t>
      </w:r>
      <w:r>
        <w:rPr>
          <w:rFonts w:ascii="Book Antiqua" w:hAnsi="Book Antiqua"/>
          <w:color w:val="1C1C1C"/>
          <w:spacing w:val="-40"/>
          <w:w w:val="115"/>
        </w:rPr>
        <w:t xml:space="preserve"> </w:t>
      </w:r>
      <w:r>
        <w:rPr>
          <w:rFonts w:ascii="Book Antiqua" w:hAnsi="Book Antiqua"/>
          <w:color w:val="1C1C1C"/>
          <w:spacing w:val="-4"/>
          <w:w w:val="115"/>
        </w:rPr>
        <w:t>is</w:t>
      </w:r>
      <w:r>
        <w:rPr>
          <w:rFonts w:ascii="Book Antiqua" w:hAnsi="Book Antiqua"/>
          <w:color w:val="1C1C1C"/>
          <w:spacing w:val="-3"/>
          <w:w w:val="115"/>
        </w:rPr>
        <w:t xml:space="preserve"> </w:t>
      </w:r>
      <w:r>
        <w:rPr>
          <w:rFonts w:ascii="Book Antiqua" w:hAnsi="Book Antiqua"/>
          <w:color w:val="1C1C1C"/>
          <w:w w:val="115"/>
        </w:rPr>
        <w:t>getting</w:t>
      </w:r>
      <w:r>
        <w:rPr>
          <w:rFonts w:ascii="Book Antiqua" w:hAnsi="Book Antiqua"/>
          <w:color w:val="1C1C1C"/>
          <w:spacing w:val="-49"/>
          <w:w w:val="115"/>
        </w:rPr>
        <w:t xml:space="preserve"> </w:t>
      </w:r>
      <w:r>
        <w:rPr>
          <w:rFonts w:ascii="Book Antiqua" w:hAnsi="Book Antiqua"/>
          <w:color w:val="1C1C1C"/>
          <w:w w:val="115"/>
        </w:rPr>
        <w:t>it</w:t>
      </w:r>
      <w:r>
        <w:rPr>
          <w:rFonts w:ascii="Book Antiqua" w:hAnsi="Book Antiqua"/>
          <w:color w:val="1C1C1C"/>
          <w:spacing w:val="-33"/>
          <w:w w:val="115"/>
        </w:rPr>
        <w:t xml:space="preserve"> </w:t>
      </w:r>
      <w:r>
        <w:rPr>
          <w:rFonts w:ascii="Book Antiqua" w:hAnsi="Book Antiqua"/>
          <w:color w:val="1C1C1C"/>
          <w:w w:val="115"/>
        </w:rPr>
        <w:t>backwards."</w:t>
      </w:r>
    </w:p>
    <w:p w14:paraId="1DF80C4A" w14:textId="77777777" w:rsidR="003D45B2" w:rsidRDefault="003D2B09">
      <w:pPr>
        <w:pStyle w:val="BodyText"/>
        <w:spacing w:before="297" w:line="278" w:lineRule="auto"/>
        <w:ind w:left="975" w:right="510" w:firstLine="24"/>
        <w:jc w:val="both"/>
        <w:rPr>
          <w:rFonts w:ascii="Book Antiqua"/>
        </w:rPr>
      </w:pPr>
      <w:r>
        <w:rPr>
          <w:rFonts w:ascii="Garamond"/>
          <w:color w:val="1E1E1E"/>
          <w:spacing w:val="17"/>
          <w:w w:val="110"/>
          <w:sz w:val="39"/>
        </w:rPr>
        <w:t xml:space="preserve">Ha-SHANG </w:t>
      </w:r>
      <w:r>
        <w:rPr>
          <w:rFonts w:ascii="Garamond"/>
          <w:color w:val="1E1E1E"/>
          <w:spacing w:val="22"/>
          <w:w w:val="110"/>
          <w:sz w:val="39"/>
        </w:rPr>
        <w:t xml:space="preserve">KUNG </w:t>
      </w:r>
      <w:r>
        <w:rPr>
          <w:rFonts w:ascii="Book Antiqua"/>
          <w:color w:val="1E1E1E"/>
          <w:w w:val="110"/>
        </w:rPr>
        <w:t xml:space="preserve">says, "The reason Heaven and Earth alone are </w:t>
      </w:r>
      <w:proofErr w:type="gramStart"/>
      <w:r>
        <w:rPr>
          <w:rFonts w:ascii="Book Antiqua"/>
          <w:color w:val="1E1E1E"/>
          <w:w w:val="110"/>
          <w:position w:val="1"/>
        </w:rPr>
        <w:t>eternal</w:t>
      </w:r>
      <w:proofErr w:type="gramEnd"/>
      <w:r>
        <w:rPr>
          <w:rFonts w:ascii="Book Antiqua"/>
          <w:color w:val="1E1E1E"/>
          <w:w w:val="110"/>
          <w:position w:val="1"/>
        </w:rPr>
        <w:t xml:space="preserve"> and</w:t>
      </w:r>
      <w:r>
        <w:rPr>
          <w:rFonts w:ascii="Book Antiqua"/>
          <w:color w:val="1E1E1E"/>
          <w:spacing w:val="1"/>
          <w:w w:val="110"/>
          <w:position w:val="1"/>
        </w:rPr>
        <w:t xml:space="preserve"> </w:t>
      </w:r>
      <w:r>
        <w:rPr>
          <w:rFonts w:ascii="Book Antiqua"/>
          <w:color w:val="1E1E1E"/>
          <w:w w:val="110"/>
        </w:rPr>
        <w:t>Immortal is because they are content and give without expecting a reward,</w:t>
      </w:r>
      <w:r>
        <w:rPr>
          <w:rFonts w:ascii="Book Antiqua"/>
          <w:color w:val="1E1E1E"/>
          <w:spacing w:val="1"/>
          <w:w w:val="110"/>
        </w:rPr>
        <w:t xml:space="preserve"> </w:t>
      </w:r>
      <w:r>
        <w:rPr>
          <w:rFonts w:ascii="Book Antiqua"/>
          <w:color w:val="1E1E1E"/>
          <w:w w:val="110"/>
        </w:rPr>
        <w:t>unlike</w:t>
      </w:r>
      <w:r>
        <w:rPr>
          <w:rFonts w:ascii="Book Antiqua"/>
          <w:color w:val="1E1E1E"/>
          <w:spacing w:val="18"/>
          <w:w w:val="110"/>
        </w:rPr>
        <w:t xml:space="preserve"> </w:t>
      </w:r>
      <w:r>
        <w:rPr>
          <w:rFonts w:ascii="Book Antiqua"/>
          <w:color w:val="1E1E1E"/>
          <w:w w:val="110"/>
          <w:position w:val="1"/>
        </w:rPr>
        <w:t>Man</w:t>
      </w:r>
      <w:r>
        <w:rPr>
          <w:rFonts w:ascii="Book Antiqua"/>
          <w:color w:val="1E1E1E"/>
          <w:spacing w:val="-17"/>
          <w:w w:val="110"/>
          <w:position w:val="1"/>
        </w:rPr>
        <w:t xml:space="preserve"> </w:t>
      </w:r>
      <w:r>
        <w:rPr>
          <w:rFonts w:ascii="Book Antiqua"/>
          <w:color w:val="1E1E1E"/>
          <w:w w:val="110"/>
          <w:position w:val="1"/>
        </w:rPr>
        <w:t>who</w:t>
      </w:r>
      <w:r>
        <w:rPr>
          <w:rFonts w:ascii="Book Antiqua"/>
          <w:color w:val="1E1E1E"/>
          <w:spacing w:val="-1"/>
          <w:w w:val="110"/>
          <w:position w:val="1"/>
        </w:rPr>
        <w:t xml:space="preserve"> </w:t>
      </w:r>
      <w:r>
        <w:rPr>
          <w:rFonts w:ascii="Book Antiqua"/>
          <w:color w:val="1E1E1E"/>
          <w:w w:val="110"/>
          <w:position w:val="1"/>
        </w:rPr>
        <w:t>never</w:t>
      </w:r>
      <w:r>
        <w:rPr>
          <w:rFonts w:ascii="Book Antiqua"/>
          <w:color w:val="1E1E1E"/>
          <w:spacing w:val="-17"/>
          <w:w w:val="110"/>
          <w:position w:val="1"/>
        </w:rPr>
        <w:t xml:space="preserve"> </w:t>
      </w:r>
      <w:r>
        <w:rPr>
          <w:rFonts w:ascii="Book Antiqua"/>
          <w:color w:val="1E1E1E"/>
          <w:w w:val="110"/>
          <w:position w:val="1"/>
        </w:rPr>
        <w:t>stops</w:t>
      </w:r>
      <w:r>
        <w:rPr>
          <w:rFonts w:ascii="Book Antiqua"/>
          <w:color w:val="1E1E1E"/>
          <w:spacing w:val="22"/>
          <w:w w:val="110"/>
          <w:position w:val="1"/>
        </w:rPr>
        <w:t xml:space="preserve"> </w:t>
      </w:r>
      <w:r>
        <w:rPr>
          <w:rFonts w:ascii="Book Antiqua"/>
          <w:color w:val="1E1E1E"/>
          <w:w w:val="110"/>
          <w:position w:val="1"/>
        </w:rPr>
        <w:t>chasing</w:t>
      </w:r>
      <w:r>
        <w:rPr>
          <w:rFonts w:ascii="Book Antiqua"/>
          <w:color w:val="1E1E1E"/>
          <w:spacing w:val="-19"/>
          <w:w w:val="110"/>
          <w:position w:val="1"/>
        </w:rPr>
        <w:t xml:space="preserve"> </w:t>
      </w:r>
      <w:r>
        <w:rPr>
          <w:rFonts w:ascii="Book Antiqua"/>
          <w:color w:val="1E1E1E"/>
          <w:w w:val="110"/>
          <w:position w:val="1"/>
        </w:rPr>
        <w:t>profit</w:t>
      </w:r>
      <w:r>
        <w:rPr>
          <w:rFonts w:ascii="Book Antiqua"/>
          <w:color w:val="1E1E1E"/>
          <w:spacing w:val="15"/>
          <w:w w:val="110"/>
          <w:position w:val="1"/>
        </w:rPr>
        <w:t xml:space="preserve"> </w:t>
      </w:r>
      <w:r>
        <w:rPr>
          <w:rFonts w:ascii="Book Antiqua"/>
          <w:color w:val="1E1E1E"/>
          <w:w w:val="110"/>
          <w:position w:val="1"/>
        </w:rPr>
        <w:t>and</w:t>
      </w:r>
      <w:r>
        <w:rPr>
          <w:rFonts w:ascii="Book Antiqua"/>
          <w:color w:val="1E1E1E"/>
          <w:spacing w:val="-9"/>
          <w:w w:val="110"/>
          <w:position w:val="1"/>
        </w:rPr>
        <w:t xml:space="preserve"> </w:t>
      </w:r>
      <w:r>
        <w:rPr>
          <w:rFonts w:ascii="Book Antiqua"/>
          <w:color w:val="1E1E1E"/>
          <w:w w:val="110"/>
          <w:position w:val="1"/>
        </w:rPr>
        <w:t>fighting</w:t>
      </w:r>
      <w:r>
        <w:rPr>
          <w:rFonts w:ascii="Book Antiqua"/>
          <w:color w:val="1E1E1E"/>
          <w:spacing w:val="-18"/>
          <w:w w:val="110"/>
          <w:position w:val="1"/>
        </w:rPr>
        <w:t xml:space="preserve"> </w:t>
      </w:r>
      <w:r>
        <w:rPr>
          <w:rFonts w:ascii="Book Antiqua"/>
          <w:color w:val="1E1E1E"/>
          <w:w w:val="110"/>
          <w:position w:val="1"/>
        </w:rPr>
        <w:t>over</w:t>
      </w:r>
      <w:r>
        <w:rPr>
          <w:rFonts w:ascii="Book Antiqua"/>
          <w:color w:val="1E1E1E"/>
          <w:spacing w:val="-17"/>
          <w:w w:val="110"/>
          <w:position w:val="1"/>
        </w:rPr>
        <w:t xml:space="preserve"> </w:t>
      </w:r>
      <w:r>
        <w:rPr>
          <w:rFonts w:ascii="Book Antiqua"/>
          <w:color w:val="1E1E1E"/>
          <w:w w:val="110"/>
          <w:position w:val="1"/>
        </w:rPr>
        <w:t>possessions."</w:t>
      </w:r>
    </w:p>
    <w:p w14:paraId="1DF80C4B" w14:textId="77777777" w:rsidR="003D45B2" w:rsidRDefault="003D2B09">
      <w:pPr>
        <w:pStyle w:val="BodyText"/>
        <w:spacing w:before="313" w:line="278" w:lineRule="auto"/>
        <w:ind w:left="984" w:right="521"/>
        <w:jc w:val="both"/>
        <w:rPr>
          <w:rFonts w:ascii="Book Antiqua"/>
        </w:rPr>
      </w:pPr>
      <w:r>
        <w:rPr>
          <w:rFonts w:ascii="Garamond"/>
          <w:color w:val="171717"/>
          <w:w w:val="110"/>
          <w:sz w:val="39"/>
        </w:rPr>
        <w:t>WANG</w:t>
      </w:r>
      <w:r>
        <w:rPr>
          <w:rFonts w:ascii="Garamond"/>
          <w:color w:val="171717"/>
          <w:spacing w:val="1"/>
          <w:w w:val="110"/>
          <w:sz w:val="39"/>
        </w:rPr>
        <w:t xml:space="preserve"> </w:t>
      </w:r>
      <w:r>
        <w:rPr>
          <w:rFonts w:ascii="Garamond"/>
          <w:color w:val="171717"/>
          <w:spacing w:val="15"/>
          <w:w w:val="110"/>
          <w:sz w:val="39"/>
        </w:rPr>
        <w:t xml:space="preserve">PI </w:t>
      </w:r>
      <w:r>
        <w:rPr>
          <w:rFonts w:ascii="Book Antiqua"/>
          <w:color w:val="171717"/>
          <w:w w:val="110"/>
        </w:rPr>
        <w:t>says, "Those who live for themselves fight with others. Those who</w:t>
      </w:r>
      <w:r>
        <w:rPr>
          <w:rFonts w:ascii="Book Antiqua"/>
          <w:color w:val="171717"/>
          <w:spacing w:val="1"/>
          <w:w w:val="110"/>
        </w:rPr>
        <w:t xml:space="preserve"> </w:t>
      </w:r>
      <w:r>
        <w:rPr>
          <w:rFonts w:ascii="Book Antiqua"/>
          <w:color w:val="171717"/>
          <w:w w:val="115"/>
        </w:rPr>
        <w:t>don't</w:t>
      </w:r>
      <w:r>
        <w:rPr>
          <w:rFonts w:ascii="Book Antiqua"/>
          <w:color w:val="171717"/>
          <w:spacing w:val="-28"/>
          <w:w w:val="115"/>
        </w:rPr>
        <w:t xml:space="preserve"> </w:t>
      </w:r>
      <w:r>
        <w:rPr>
          <w:rFonts w:ascii="Book Antiqua"/>
          <w:color w:val="171717"/>
          <w:w w:val="115"/>
        </w:rPr>
        <w:t>live</w:t>
      </w:r>
      <w:r>
        <w:rPr>
          <w:rFonts w:ascii="Book Antiqua"/>
          <w:color w:val="171717"/>
          <w:spacing w:val="-27"/>
          <w:w w:val="115"/>
        </w:rPr>
        <w:t xml:space="preserve"> </w:t>
      </w:r>
      <w:r>
        <w:rPr>
          <w:rFonts w:ascii="Book Antiqua"/>
          <w:color w:val="171717"/>
          <w:w w:val="115"/>
        </w:rPr>
        <w:t>for</w:t>
      </w:r>
      <w:r>
        <w:rPr>
          <w:rFonts w:ascii="Book Antiqua"/>
          <w:color w:val="171717"/>
          <w:spacing w:val="-27"/>
          <w:w w:val="115"/>
        </w:rPr>
        <w:t xml:space="preserve"> </w:t>
      </w:r>
      <w:r>
        <w:rPr>
          <w:rFonts w:ascii="Book Antiqua"/>
          <w:color w:val="171717"/>
          <w:w w:val="115"/>
        </w:rPr>
        <w:t>themselves</w:t>
      </w:r>
      <w:r>
        <w:rPr>
          <w:rFonts w:ascii="Book Antiqua"/>
          <w:color w:val="171717"/>
          <w:spacing w:val="2"/>
          <w:w w:val="115"/>
        </w:rPr>
        <w:t xml:space="preserve"> </w:t>
      </w:r>
      <w:r>
        <w:rPr>
          <w:rFonts w:ascii="Book Antiqua"/>
          <w:color w:val="171717"/>
          <w:w w:val="115"/>
        </w:rPr>
        <w:t>are</w:t>
      </w:r>
      <w:r>
        <w:rPr>
          <w:rFonts w:ascii="Book Antiqua"/>
          <w:color w:val="171717"/>
          <w:spacing w:val="-20"/>
          <w:w w:val="115"/>
        </w:rPr>
        <w:t xml:space="preserve"> </w:t>
      </w:r>
      <w:r>
        <w:rPr>
          <w:rFonts w:ascii="Book Antiqua"/>
          <w:color w:val="171717"/>
          <w:w w:val="115"/>
        </w:rPr>
        <w:t>the</w:t>
      </w:r>
      <w:r>
        <w:rPr>
          <w:rFonts w:ascii="Book Antiqua"/>
          <w:color w:val="171717"/>
          <w:spacing w:val="-6"/>
          <w:w w:val="115"/>
        </w:rPr>
        <w:t xml:space="preserve"> </w:t>
      </w:r>
      <w:r>
        <w:rPr>
          <w:rFonts w:ascii="Book Antiqua"/>
          <w:color w:val="171717"/>
          <w:w w:val="115"/>
        </w:rPr>
        <w:t>refuge</w:t>
      </w:r>
      <w:r>
        <w:rPr>
          <w:rFonts w:ascii="Book Antiqua"/>
          <w:color w:val="171717"/>
          <w:spacing w:val="-13"/>
          <w:w w:val="115"/>
        </w:rPr>
        <w:t xml:space="preserve"> </w:t>
      </w:r>
      <w:r>
        <w:rPr>
          <w:rFonts w:ascii="Book Antiqua"/>
          <w:color w:val="171717"/>
          <w:w w:val="115"/>
        </w:rPr>
        <w:t>of</w:t>
      </w:r>
      <w:r>
        <w:rPr>
          <w:rFonts w:ascii="Book Antiqua"/>
          <w:color w:val="171717"/>
          <w:spacing w:val="-14"/>
          <w:w w:val="115"/>
        </w:rPr>
        <w:t xml:space="preserve"> </w:t>
      </w:r>
      <w:r>
        <w:rPr>
          <w:rFonts w:ascii="Book Antiqua"/>
          <w:color w:val="171717"/>
          <w:w w:val="115"/>
        </w:rPr>
        <w:t>others."</w:t>
      </w:r>
    </w:p>
    <w:p w14:paraId="1DF80C4C" w14:textId="77777777" w:rsidR="003D45B2" w:rsidRDefault="003D2B09">
      <w:pPr>
        <w:pStyle w:val="BodyText"/>
        <w:spacing w:before="188" w:line="271" w:lineRule="auto"/>
        <w:ind w:left="994" w:right="491" w:hanging="3"/>
        <w:jc w:val="both"/>
        <w:rPr>
          <w:rFonts w:ascii="Book Antiqua"/>
        </w:rPr>
      </w:pPr>
      <w:proofErr w:type="spellStart"/>
      <w:r>
        <w:rPr>
          <w:rFonts w:ascii="Times New Roman"/>
          <w:color w:val="1C1C1C"/>
          <w:spacing w:val="-3"/>
          <w:w w:val="115"/>
          <w:sz w:val="27"/>
        </w:rPr>
        <w:t>su</w:t>
      </w:r>
      <w:proofErr w:type="spellEnd"/>
      <w:r>
        <w:rPr>
          <w:rFonts w:ascii="Times New Roman"/>
          <w:color w:val="1C1C1C"/>
          <w:spacing w:val="64"/>
          <w:w w:val="115"/>
          <w:sz w:val="27"/>
        </w:rPr>
        <w:t xml:space="preserve"> </w:t>
      </w:r>
      <w:r>
        <w:rPr>
          <w:rFonts w:ascii="Garamond"/>
          <w:color w:val="1C1C1C"/>
          <w:spacing w:val="-2"/>
          <w:w w:val="115"/>
          <w:sz w:val="39"/>
        </w:rPr>
        <w:t>CH</w:t>
      </w:r>
      <w:r>
        <w:rPr>
          <w:rFonts w:ascii="Garamond"/>
          <w:color w:val="1C1C1C"/>
          <w:spacing w:val="-2"/>
          <w:w w:val="115"/>
          <w:position w:val="18"/>
          <w:sz w:val="39"/>
        </w:rPr>
        <w:t>'</w:t>
      </w:r>
      <w:r>
        <w:rPr>
          <w:rFonts w:ascii="Garamond"/>
          <w:color w:val="1C1C1C"/>
          <w:spacing w:val="-67"/>
          <w:w w:val="115"/>
          <w:position w:val="18"/>
          <w:sz w:val="39"/>
        </w:rPr>
        <w:t xml:space="preserve"> </w:t>
      </w:r>
      <w:r>
        <w:rPr>
          <w:rFonts w:ascii="Garamond"/>
          <w:color w:val="1C1C1C"/>
          <w:spacing w:val="-3"/>
          <w:w w:val="105"/>
          <w:sz w:val="39"/>
        </w:rPr>
        <w:t>E</w:t>
      </w:r>
      <w:r>
        <w:rPr>
          <w:rFonts w:ascii="Garamond"/>
          <w:color w:val="1C1C1C"/>
          <w:spacing w:val="24"/>
          <w:w w:val="105"/>
          <w:sz w:val="39"/>
        </w:rPr>
        <w:t xml:space="preserve"> </w:t>
      </w:r>
      <w:r>
        <w:rPr>
          <w:rFonts w:ascii="Book Antiqua"/>
          <w:color w:val="1C1C1C"/>
          <w:spacing w:val="-3"/>
          <w:w w:val="115"/>
        </w:rPr>
        <w:t>says,</w:t>
      </w:r>
      <w:r>
        <w:rPr>
          <w:rFonts w:ascii="Book Antiqua"/>
          <w:color w:val="1C1C1C"/>
          <w:spacing w:val="20"/>
          <w:w w:val="115"/>
        </w:rPr>
        <w:t xml:space="preserve"> </w:t>
      </w:r>
      <w:r>
        <w:rPr>
          <w:rFonts w:ascii="Book Antiqua"/>
          <w:color w:val="1C1C1C"/>
          <w:spacing w:val="-3"/>
          <w:w w:val="115"/>
        </w:rPr>
        <w:t>"If</w:t>
      </w:r>
      <w:r>
        <w:rPr>
          <w:rFonts w:ascii="Book Antiqua"/>
          <w:color w:val="1C1C1C"/>
          <w:spacing w:val="-41"/>
          <w:w w:val="115"/>
        </w:rPr>
        <w:t xml:space="preserve"> </w:t>
      </w:r>
      <w:r>
        <w:rPr>
          <w:rFonts w:ascii="Book Antiqua"/>
          <w:color w:val="1C1C1C"/>
          <w:spacing w:val="-3"/>
          <w:w w:val="115"/>
        </w:rPr>
        <w:t>Heaven</w:t>
      </w:r>
      <w:r>
        <w:rPr>
          <w:rFonts w:ascii="Book Antiqua"/>
          <w:color w:val="1C1C1C"/>
          <w:spacing w:val="-26"/>
          <w:w w:val="115"/>
        </w:rPr>
        <w:t xml:space="preserve"> </w:t>
      </w:r>
      <w:r>
        <w:rPr>
          <w:rFonts w:ascii="Book Antiqua"/>
          <w:color w:val="1C1C1C"/>
          <w:spacing w:val="-3"/>
          <w:w w:val="115"/>
        </w:rPr>
        <w:t>and</w:t>
      </w:r>
      <w:r>
        <w:rPr>
          <w:rFonts w:ascii="Book Antiqua"/>
          <w:color w:val="1C1C1C"/>
          <w:spacing w:val="-41"/>
          <w:w w:val="115"/>
        </w:rPr>
        <w:t xml:space="preserve"> </w:t>
      </w:r>
      <w:r>
        <w:rPr>
          <w:rFonts w:ascii="Book Antiqua"/>
          <w:color w:val="1C1C1C"/>
          <w:spacing w:val="-3"/>
          <w:w w:val="115"/>
        </w:rPr>
        <w:t>Earth</w:t>
      </w:r>
      <w:r>
        <w:rPr>
          <w:rFonts w:ascii="Book Antiqua"/>
          <w:color w:val="1C1C1C"/>
          <w:spacing w:val="-54"/>
          <w:w w:val="115"/>
        </w:rPr>
        <w:t xml:space="preserve"> </w:t>
      </w:r>
      <w:r>
        <w:rPr>
          <w:rFonts w:ascii="Book Antiqua"/>
          <w:color w:val="1C1C1C"/>
          <w:spacing w:val="-3"/>
          <w:w w:val="115"/>
        </w:rPr>
        <w:t>fought</w:t>
      </w:r>
      <w:r>
        <w:rPr>
          <w:rFonts w:ascii="Book Antiqua"/>
          <w:color w:val="1C1C1C"/>
          <w:spacing w:val="-40"/>
          <w:w w:val="115"/>
        </w:rPr>
        <w:t xml:space="preserve"> </w:t>
      </w:r>
      <w:r>
        <w:rPr>
          <w:rFonts w:ascii="Book Antiqua"/>
          <w:color w:val="1C1C1C"/>
          <w:spacing w:val="-3"/>
          <w:w w:val="115"/>
        </w:rPr>
        <w:t>with</w:t>
      </w:r>
      <w:r>
        <w:rPr>
          <w:rFonts w:ascii="Book Antiqua"/>
          <w:color w:val="1C1C1C"/>
          <w:spacing w:val="-40"/>
          <w:w w:val="115"/>
        </w:rPr>
        <w:t xml:space="preserve"> </w:t>
      </w:r>
      <w:r>
        <w:rPr>
          <w:rFonts w:ascii="Book Antiqua"/>
          <w:color w:val="1C1C1C"/>
          <w:spacing w:val="-3"/>
          <w:w w:val="115"/>
        </w:rPr>
        <w:t>others</w:t>
      </w:r>
      <w:r>
        <w:rPr>
          <w:rFonts w:ascii="Book Antiqua"/>
          <w:color w:val="1C1C1C"/>
          <w:spacing w:val="-25"/>
          <w:w w:val="115"/>
        </w:rPr>
        <w:t xml:space="preserve"> </w:t>
      </w:r>
      <w:r>
        <w:rPr>
          <w:rFonts w:ascii="Book Antiqua"/>
          <w:color w:val="1C1C1C"/>
          <w:spacing w:val="-3"/>
          <w:w w:val="115"/>
        </w:rPr>
        <w:t>over</w:t>
      </w:r>
      <w:r>
        <w:rPr>
          <w:rFonts w:ascii="Book Antiqua"/>
          <w:color w:val="1C1C1C"/>
          <w:spacing w:val="-40"/>
          <w:w w:val="115"/>
        </w:rPr>
        <w:t xml:space="preserve"> </w:t>
      </w:r>
      <w:r>
        <w:rPr>
          <w:rFonts w:ascii="Book Antiqua"/>
          <w:color w:val="1C1C1C"/>
          <w:spacing w:val="-2"/>
          <w:w w:val="115"/>
        </w:rPr>
        <w:t>life,</w:t>
      </w:r>
      <w:r>
        <w:rPr>
          <w:rFonts w:ascii="Book Antiqua"/>
          <w:color w:val="1C1C1C"/>
          <w:spacing w:val="-25"/>
          <w:w w:val="115"/>
        </w:rPr>
        <w:t xml:space="preserve"> </w:t>
      </w:r>
      <w:r>
        <w:rPr>
          <w:rFonts w:ascii="Book Antiqua"/>
          <w:color w:val="1C1C1C"/>
          <w:spacing w:val="-2"/>
          <w:w w:val="115"/>
        </w:rPr>
        <w:t>they</w:t>
      </w:r>
      <w:r>
        <w:rPr>
          <w:rFonts w:ascii="Book Antiqua"/>
          <w:color w:val="1C1C1C"/>
          <w:spacing w:val="-55"/>
          <w:w w:val="115"/>
        </w:rPr>
        <w:t xml:space="preserve"> </w:t>
      </w:r>
      <w:r>
        <w:rPr>
          <w:rFonts w:ascii="Book Antiqua"/>
          <w:color w:val="1C1C1C"/>
          <w:spacing w:val="-2"/>
          <w:w w:val="115"/>
        </w:rPr>
        <w:t>would</w:t>
      </w:r>
      <w:r>
        <w:rPr>
          <w:rFonts w:ascii="Book Antiqua"/>
          <w:color w:val="1C1C1C"/>
          <w:spacing w:val="-56"/>
          <w:w w:val="115"/>
        </w:rPr>
        <w:t xml:space="preserve"> </w:t>
      </w:r>
      <w:r>
        <w:rPr>
          <w:rFonts w:ascii="Book Antiqua"/>
          <w:color w:val="1C1C1C"/>
          <w:spacing w:val="-2"/>
          <w:w w:val="115"/>
        </w:rPr>
        <w:t>be</w:t>
      </w:r>
      <w:r>
        <w:rPr>
          <w:rFonts w:ascii="Book Antiqua"/>
          <w:color w:val="1C1C1C"/>
          <w:spacing w:val="-112"/>
          <w:w w:val="115"/>
        </w:rPr>
        <w:t xml:space="preserve"> </w:t>
      </w:r>
      <w:r>
        <w:rPr>
          <w:rFonts w:ascii="Book Antiqua"/>
          <w:color w:val="1C1C1C"/>
          <w:spacing w:val="-5"/>
          <w:w w:val="115"/>
        </w:rPr>
        <w:t>the</w:t>
      </w:r>
      <w:r>
        <w:rPr>
          <w:rFonts w:ascii="Book Antiqua"/>
          <w:color w:val="1C1C1C"/>
          <w:spacing w:val="-40"/>
          <w:w w:val="115"/>
        </w:rPr>
        <w:t xml:space="preserve"> </w:t>
      </w:r>
      <w:r>
        <w:rPr>
          <w:rFonts w:ascii="Book Antiqua"/>
          <w:color w:val="1C1C1C"/>
          <w:spacing w:val="-5"/>
          <w:w w:val="115"/>
        </w:rPr>
        <w:t>same</w:t>
      </w:r>
      <w:r>
        <w:rPr>
          <w:rFonts w:ascii="Book Antiqua"/>
          <w:color w:val="1C1C1C"/>
          <w:spacing w:val="-25"/>
          <w:w w:val="115"/>
        </w:rPr>
        <w:t xml:space="preserve"> </w:t>
      </w:r>
      <w:r>
        <w:rPr>
          <w:rFonts w:ascii="Book Antiqua"/>
          <w:color w:val="1C1C1C"/>
          <w:spacing w:val="-5"/>
          <w:w w:val="115"/>
        </w:rPr>
        <w:t>as</w:t>
      </w:r>
      <w:r>
        <w:rPr>
          <w:rFonts w:ascii="Book Antiqua"/>
          <w:color w:val="1C1C1C"/>
          <w:spacing w:val="-40"/>
          <w:w w:val="115"/>
        </w:rPr>
        <w:t xml:space="preserve"> </w:t>
      </w:r>
      <w:r>
        <w:rPr>
          <w:rFonts w:ascii="Book Antiqua"/>
          <w:color w:val="1C1C1C"/>
          <w:spacing w:val="-5"/>
          <w:w w:val="115"/>
        </w:rPr>
        <w:t>others.</w:t>
      </w:r>
      <w:r>
        <w:rPr>
          <w:rFonts w:ascii="Book Antiqua"/>
          <w:color w:val="1C1C1C"/>
          <w:spacing w:val="-25"/>
          <w:w w:val="115"/>
        </w:rPr>
        <w:t xml:space="preserve"> </w:t>
      </w:r>
      <w:r>
        <w:rPr>
          <w:rFonts w:ascii="Book Antiqua"/>
          <w:color w:val="1C1C1C"/>
          <w:spacing w:val="-5"/>
          <w:w w:val="115"/>
        </w:rPr>
        <w:t>And</w:t>
      </w:r>
      <w:r>
        <w:rPr>
          <w:rFonts w:ascii="Book Antiqua"/>
          <w:color w:val="1C1C1C"/>
          <w:spacing w:val="-56"/>
          <w:w w:val="115"/>
        </w:rPr>
        <w:t xml:space="preserve"> </w:t>
      </w:r>
      <w:r>
        <w:rPr>
          <w:rFonts w:ascii="Book Antiqua"/>
          <w:color w:val="1C1C1C"/>
          <w:spacing w:val="-5"/>
          <w:w w:val="115"/>
        </w:rPr>
        <w:t>if</w:t>
      </w:r>
      <w:r>
        <w:rPr>
          <w:rFonts w:ascii="Book Antiqua"/>
          <w:color w:val="1C1C1C"/>
          <w:spacing w:val="-41"/>
          <w:w w:val="115"/>
        </w:rPr>
        <w:t xml:space="preserve"> </w:t>
      </w:r>
      <w:r>
        <w:rPr>
          <w:rFonts w:ascii="Book Antiqua"/>
          <w:color w:val="1C1C1C"/>
          <w:spacing w:val="-5"/>
          <w:w w:val="115"/>
        </w:rPr>
        <w:t>the</w:t>
      </w:r>
      <w:r>
        <w:rPr>
          <w:rFonts w:ascii="Book Antiqua"/>
          <w:color w:val="1C1C1C"/>
          <w:spacing w:val="-40"/>
          <w:w w:val="115"/>
        </w:rPr>
        <w:t xml:space="preserve"> </w:t>
      </w:r>
      <w:r>
        <w:rPr>
          <w:rFonts w:ascii="Book Antiqua"/>
          <w:color w:val="1C1C1C"/>
          <w:spacing w:val="-5"/>
          <w:w w:val="115"/>
        </w:rPr>
        <w:t>sage</w:t>
      </w:r>
      <w:r>
        <w:rPr>
          <w:rFonts w:ascii="Book Antiqua"/>
          <w:color w:val="1C1C1C"/>
          <w:spacing w:val="-55"/>
          <w:w w:val="115"/>
        </w:rPr>
        <w:t xml:space="preserve"> </w:t>
      </w:r>
      <w:r>
        <w:rPr>
          <w:rFonts w:ascii="Book Antiqua"/>
          <w:color w:val="1C1C1C"/>
          <w:spacing w:val="-5"/>
          <w:w w:val="115"/>
        </w:rPr>
        <w:t>fought</w:t>
      </w:r>
      <w:r>
        <w:rPr>
          <w:rFonts w:ascii="Book Antiqua"/>
          <w:color w:val="1C1C1C"/>
          <w:spacing w:val="-55"/>
          <w:w w:val="115"/>
        </w:rPr>
        <w:t xml:space="preserve"> </w:t>
      </w:r>
      <w:r>
        <w:rPr>
          <w:rFonts w:ascii="Book Antiqua"/>
          <w:color w:val="1C1C1C"/>
          <w:spacing w:val="-5"/>
          <w:w w:val="115"/>
        </w:rPr>
        <w:t>with</w:t>
      </w:r>
      <w:r>
        <w:rPr>
          <w:rFonts w:ascii="Book Antiqua"/>
          <w:color w:val="1C1C1C"/>
          <w:spacing w:val="-55"/>
          <w:w w:val="115"/>
        </w:rPr>
        <w:t xml:space="preserve"> </w:t>
      </w:r>
      <w:r>
        <w:rPr>
          <w:rFonts w:ascii="Book Antiqua"/>
          <w:color w:val="1C1C1C"/>
          <w:spacing w:val="-4"/>
          <w:w w:val="115"/>
        </w:rPr>
        <w:t>other</w:t>
      </w:r>
      <w:r>
        <w:rPr>
          <w:rFonts w:ascii="Book Antiqua"/>
          <w:color w:val="1C1C1C"/>
          <w:spacing w:val="-40"/>
          <w:w w:val="115"/>
        </w:rPr>
        <w:t xml:space="preserve"> </w:t>
      </w:r>
      <w:r>
        <w:rPr>
          <w:rFonts w:ascii="Book Antiqua"/>
          <w:color w:val="1C1C1C"/>
          <w:spacing w:val="-4"/>
          <w:w w:val="115"/>
        </w:rPr>
        <w:t>men</w:t>
      </w:r>
      <w:r>
        <w:rPr>
          <w:rFonts w:ascii="Book Antiqua"/>
          <w:color w:val="1C1C1C"/>
          <w:spacing w:val="-71"/>
          <w:w w:val="115"/>
        </w:rPr>
        <w:t xml:space="preserve"> </w:t>
      </w:r>
      <w:r>
        <w:rPr>
          <w:rFonts w:ascii="Book Antiqua"/>
          <w:color w:val="1C1C1C"/>
          <w:spacing w:val="-4"/>
          <w:w w:val="115"/>
        </w:rPr>
        <w:t>over</w:t>
      </w:r>
      <w:r>
        <w:rPr>
          <w:rFonts w:ascii="Book Antiqua"/>
          <w:color w:val="1C1C1C"/>
          <w:spacing w:val="-55"/>
          <w:w w:val="115"/>
        </w:rPr>
        <w:t xml:space="preserve"> </w:t>
      </w:r>
      <w:r>
        <w:rPr>
          <w:rFonts w:ascii="Book Antiqua"/>
          <w:color w:val="1C1C1C"/>
          <w:spacing w:val="-4"/>
          <w:w w:val="115"/>
        </w:rPr>
        <w:t>profit,</w:t>
      </w:r>
      <w:r>
        <w:rPr>
          <w:rFonts w:ascii="Book Antiqua"/>
          <w:color w:val="1C1C1C"/>
          <w:spacing w:val="-48"/>
          <w:w w:val="115"/>
        </w:rPr>
        <w:t xml:space="preserve"> </w:t>
      </w:r>
      <w:r>
        <w:rPr>
          <w:rFonts w:ascii="Book Antiqua"/>
          <w:color w:val="1C1C1C"/>
          <w:spacing w:val="-4"/>
          <w:w w:val="115"/>
        </w:rPr>
        <w:t>he</w:t>
      </w:r>
      <w:r>
        <w:rPr>
          <w:rFonts w:ascii="Book Antiqua"/>
          <w:color w:val="1C1C1C"/>
          <w:spacing w:val="-63"/>
          <w:w w:val="115"/>
        </w:rPr>
        <w:t xml:space="preserve"> </w:t>
      </w:r>
      <w:r>
        <w:rPr>
          <w:rFonts w:ascii="Book Antiqua"/>
          <w:color w:val="1C1C1C"/>
          <w:spacing w:val="-4"/>
          <w:w w:val="115"/>
        </w:rPr>
        <w:t>would</w:t>
      </w:r>
      <w:r>
        <w:rPr>
          <w:rFonts w:ascii="Book Antiqua"/>
          <w:color w:val="1C1C1C"/>
          <w:spacing w:val="-113"/>
          <w:w w:val="115"/>
        </w:rPr>
        <w:t xml:space="preserve"> </w:t>
      </w:r>
      <w:r>
        <w:rPr>
          <w:rFonts w:ascii="Times New Roman"/>
          <w:color w:val="1C1C1C"/>
          <w:spacing w:val="-3"/>
          <w:w w:val="115"/>
          <w:sz w:val="46"/>
        </w:rPr>
        <w:t>be</w:t>
      </w:r>
      <w:r>
        <w:rPr>
          <w:rFonts w:ascii="Times New Roman"/>
          <w:color w:val="1C1C1C"/>
          <w:spacing w:val="-70"/>
          <w:w w:val="115"/>
          <w:sz w:val="46"/>
        </w:rPr>
        <w:t xml:space="preserve"> </w:t>
      </w:r>
      <w:r>
        <w:rPr>
          <w:rFonts w:ascii="Book Antiqua"/>
          <w:color w:val="1C1C1C"/>
          <w:spacing w:val="-3"/>
          <w:w w:val="115"/>
        </w:rPr>
        <w:t>just</w:t>
      </w:r>
      <w:r>
        <w:rPr>
          <w:rFonts w:ascii="Book Antiqua"/>
          <w:color w:val="1C1C1C"/>
          <w:spacing w:val="-2"/>
          <w:w w:val="115"/>
        </w:rPr>
        <w:t xml:space="preserve"> </w:t>
      </w:r>
      <w:r>
        <w:rPr>
          <w:rFonts w:ascii="Book Antiqua"/>
          <w:color w:val="1C1C1C"/>
          <w:spacing w:val="-3"/>
          <w:w w:val="115"/>
        </w:rPr>
        <w:t>another</w:t>
      </w:r>
      <w:r>
        <w:rPr>
          <w:rFonts w:ascii="Book Antiqua"/>
          <w:color w:val="1C1C1C"/>
          <w:spacing w:val="-25"/>
          <w:w w:val="115"/>
        </w:rPr>
        <w:t xml:space="preserve"> </w:t>
      </w:r>
      <w:r>
        <w:rPr>
          <w:rFonts w:ascii="Book Antiqua"/>
          <w:color w:val="1C1C1C"/>
          <w:spacing w:val="-3"/>
          <w:w w:val="115"/>
        </w:rPr>
        <w:t>man.</w:t>
      </w:r>
      <w:r>
        <w:rPr>
          <w:rFonts w:ascii="Book Antiqua"/>
          <w:color w:val="1C1C1C"/>
          <w:spacing w:val="-11"/>
          <w:w w:val="115"/>
        </w:rPr>
        <w:t xml:space="preserve"> </w:t>
      </w:r>
      <w:r>
        <w:rPr>
          <w:rFonts w:ascii="Book Antiqua"/>
          <w:color w:val="1C1C1C"/>
          <w:spacing w:val="-3"/>
          <w:w w:val="115"/>
        </w:rPr>
        <w:t>Would</w:t>
      </w:r>
      <w:r>
        <w:rPr>
          <w:rFonts w:ascii="Book Antiqua"/>
          <w:color w:val="1C1C1C"/>
          <w:spacing w:val="-32"/>
          <w:w w:val="115"/>
        </w:rPr>
        <w:t xml:space="preserve"> </w:t>
      </w:r>
      <w:r>
        <w:rPr>
          <w:rFonts w:ascii="Book Antiqua"/>
          <w:color w:val="1C1C1C"/>
          <w:spacing w:val="-2"/>
          <w:w w:val="115"/>
        </w:rPr>
        <w:t>that</w:t>
      </w:r>
      <w:r>
        <w:rPr>
          <w:rFonts w:ascii="Book Antiqua"/>
          <w:color w:val="1C1C1C"/>
          <w:spacing w:val="-31"/>
          <w:w w:val="115"/>
        </w:rPr>
        <w:t xml:space="preserve"> </w:t>
      </w:r>
      <w:r>
        <w:rPr>
          <w:rFonts w:ascii="Book Antiqua"/>
          <w:color w:val="1C1C1C"/>
          <w:spacing w:val="-2"/>
          <w:w w:val="115"/>
        </w:rPr>
        <w:t>not</w:t>
      </w:r>
      <w:r>
        <w:rPr>
          <w:rFonts w:ascii="Book Antiqua"/>
          <w:color w:val="1C1C1C"/>
          <w:spacing w:val="-25"/>
          <w:w w:val="115"/>
        </w:rPr>
        <w:t xml:space="preserve"> </w:t>
      </w:r>
      <w:r>
        <w:rPr>
          <w:rFonts w:ascii="Book Antiqua"/>
          <w:color w:val="1C1C1C"/>
          <w:spacing w:val="-2"/>
          <w:w w:val="115"/>
        </w:rPr>
        <w:t>be</w:t>
      </w:r>
      <w:r>
        <w:rPr>
          <w:rFonts w:ascii="Book Antiqua"/>
          <w:color w:val="1C1C1C"/>
          <w:spacing w:val="4"/>
          <w:w w:val="115"/>
        </w:rPr>
        <w:t xml:space="preserve"> </w:t>
      </w:r>
      <w:r>
        <w:rPr>
          <w:rFonts w:ascii="Book Antiqua"/>
          <w:color w:val="1C1C1C"/>
          <w:spacing w:val="-2"/>
          <w:w w:val="115"/>
        </w:rPr>
        <w:t>a</w:t>
      </w:r>
      <w:r>
        <w:rPr>
          <w:rFonts w:ascii="Book Antiqua"/>
          <w:color w:val="1C1C1C"/>
          <w:spacing w:val="-18"/>
          <w:w w:val="115"/>
        </w:rPr>
        <w:t xml:space="preserve"> </w:t>
      </w:r>
      <w:r>
        <w:rPr>
          <w:rFonts w:ascii="Book Antiqua"/>
          <w:color w:val="1C1C1C"/>
          <w:spacing w:val="-2"/>
          <w:w w:val="115"/>
        </w:rPr>
        <w:t>great</w:t>
      </w:r>
      <w:r>
        <w:rPr>
          <w:rFonts w:ascii="Book Antiqua"/>
          <w:color w:val="1C1C1C"/>
          <w:spacing w:val="-10"/>
          <w:w w:val="115"/>
        </w:rPr>
        <w:t xml:space="preserve"> </w:t>
      </w:r>
      <w:r>
        <w:rPr>
          <w:rFonts w:ascii="Book Antiqua"/>
          <w:color w:val="1C1C1C"/>
          <w:spacing w:val="-2"/>
          <w:w w:val="115"/>
        </w:rPr>
        <w:t>shame?"</w:t>
      </w:r>
    </w:p>
    <w:p w14:paraId="1DF80C4D" w14:textId="77777777" w:rsidR="003D45B2" w:rsidRDefault="003D2B09">
      <w:pPr>
        <w:pStyle w:val="BodyText"/>
        <w:spacing w:before="190" w:line="276" w:lineRule="auto"/>
        <w:ind w:left="984" w:right="487" w:firstLine="15"/>
        <w:jc w:val="both"/>
        <w:rPr>
          <w:rFonts w:ascii="Book Antiqua"/>
        </w:rPr>
      </w:pPr>
      <w:r>
        <w:rPr>
          <w:rFonts w:ascii="Garamond"/>
          <w:color w:val="1F1F1F"/>
          <w:spacing w:val="-3"/>
          <w:w w:val="110"/>
          <w:position w:val="2"/>
          <w:sz w:val="39"/>
        </w:rPr>
        <w:t>WANG</w:t>
      </w:r>
      <w:r>
        <w:rPr>
          <w:rFonts w:ascii="Garamond"/>
          <w:color w:val="1F1F1F"/>
          <w:spacing w:val="12"/>
          <w:w w:val="110"/>
          <w:position w:val="2"/>
          <w:sz w:val="39"/>
        </w:rPr>
        <w:t xml:space="preserve"> </w:t>
      </w:r>
      <w:r>
        <w:rPr>
          <w:rFonts w:ascii="Garamond"/>
          <w:color w:val="1F1F1F"/>
          <w:spacing w:val="-3"/>
          <w:w w:val="110"/>
          <w:position w:val="1"/>
          <w:sz w:val="39"/>
        </w:rPr>
        <w:t>P</w:t>
      </w:r>
      <w:r>
        <w:rPr>
          <w:rFonts w:ascii="Garamond"/>
          <w:color w:val="1F1F1F"/>
          <w:spacing w:val="-3"/>
          <w:w w:val="110"/>
          <w:position w:val="18"/>
          <w:sz w:val="39"/>
        </w:rPr>
        <w:t>'</w:t>
      </w:r>
      <w:r>
        <w:rPr>
          <w:rFonts w:ascii="Garamond"/>
          <w:color w:val="1F1F1F"/>
          <w:spacing w:val="-3"/>
          <w:w w:val="110"/>
          <w:sz w:val="39"/>
        </w:rPr>
        <w:t>ANG</w:t>
      </w:r>
      <w:r>
        <w:rPr>
          <w:rFonts w:ascii="Garamond"/>
          <w:color w:val="1F1F1F"/>
          <w:spacing w:val="27"/>
          <w:w w:val="110"/>
          <w:sz w:val="39"/>
        </w:rPr>
        <w:t xml:space="preserve"> </w:t>
      </w:r>
      <w:r>
        <w:rPr>
          <w:rFonts w:ascii="Book Antiqua"/>
          <w:color w:val="1F1F1F"/>
          <w:spacing w:val="-3"/>
          <w:w w:val="110"/>
        </w:rPr>
        <w:t>says,</w:t>
      </w:r>
      <w:r>
        <w:rPr>
          <w:rFonts w:ascii="Book Antiqua"/>
          <w:color w:val="1F1F1F"/>
          <w:spacing w:val="10"/>
          <w:w w:val="110"/>
        </w:rPr>
        <w:t xml:space="preserve"> </w:t>
      </w:r>
      <w:r>
        <w:rPr>
          <w:rFonts w:ascii="Book Antiqua"/>
          <w:color w:val="1F1F1F"/>
          <w:spacing w:val="-3"/>
          <w:w w:val="110"/>
        </w:rPr>
        <w:t>'l\</w:t>
      </w:r>
      <w:proofErr w:type="spellStart"/>
      <w:r>
        <w:rPr>
          <w:rFonts w:ascii="Book Antiqua"/>
          <w:color w:val="1F1F1F"/>
          <w:spacing w:val="-3"/>
          <w:w w:val="110"/>
        </w:rPr>
        <w:t>lthough</w:t>
      </w:r>
      <w:proofErr w:type="spellEnd"/>
      <w:r>
        <w:rPr>
          <w:rFonts w:ascii="Book Antiqua"/>
          <w:color w:val="1F1F1F"/>
          <w:spacing w:val="-50"/>
          <w:w w:val="110"/>
        </w:rPr>
        <w:t xml:space="preserve"> </w:t>
      </w:r>
      <w:r>
        <w:rPr>
          <w:rFonts w:ascii="Book Antiqua"/>
          <w:color w:val="1F1F1F"/>
          <w:spacing w:val="-3"/>
          <w:w w:val="110"/>
        </w:rPr>
        <w:t>the</w:t>
      </w:r>
      <w:r>
        <w:rPr>
          <w:rFonts w:ascii="Book Antiqua"/>
          <w:color w:val="1F1F1F"/>
          <w:spacing w:val="-35"/>
          <w:w w:val="110"/>
        </w:rPr>
        <w:t xml:space="preserve"> </w:t>
      </w:r>
      <w:r>
        <w:rPr>
          <w:rFonts w:ascii="Book Antiqua"/>
          <w:color w:val="1F1F1F"/>
          <w:spacing w:val="-3"/>
          <w:w w:val="110"/>
        </w:rPr>
        <w:t>sage</w:t>
      </w:r>
      <w:r>
        <w:rPr>
          <w:rFonts w:ascii="Book Antiqua"/>
          <w:color w:val="1F1F1F"/>
          <w:spacing w:val="-35"/>
          <w:w w:val="110"/>
        </w:rPr>
        <w:t xml:space="preserve"> </w:t>
      </w:r>
      <w:r>
        <w:rPr>
          <w:rFonts w:ascii="Book Antiqua"/>
          <w:color w:val="1F1F1F"/>
          <w:spacing w:val="-3"/>
          <w:w w:val="110"/>
        </w:rPr>
        <w:t>is</w:t>
      </w:r>
      <w:r>
        <w:rPr>
          <w:rFonts w:ascii="Book Antiqua"/>
          <w:color w:val="1F1F1F"/>
          <w:spacing w:val="-19"/>
          <w:w w:val="110"/>
        </w:rPr>
        <w:t xml:space="preserve"> </w:t>
      </w:r>
      <w:r>
        <w:rPr>
          <w:rFonts w:ascii="Book Antiqua"/>
          <w:color w:val="1F1F1F"/>
          <w:spacing w:val="-3"/>
          <w:w w:val="110"/>
        </w:rPr>
        <w:t>a</w:t>
      </w:r>
      <w:r>
        <w:rPr>
          <w:rFonts w:ascii="Book Antiqua"/>
          <w:color w:val="1F1F1F"/>
          <w:spacing w:val="-35"/>
          <w:w w:val="110"/>
        </w:rPr>
        <w:t xml:space="preserve"> </w:t>
      </w:r>
      <w:r>
        <w:rPr>
          <w:rFonts w:ascii="Book Antiqua"/>
          <w:color w:val="1F1F1F"/>
          <w:spacing w:val="-3"/>
          <w:w w:val="110"/>
        </w:rPr>
        <w:t>sage,</w:t>
      </w:r>
      <w:r>
        <w:rPr>
          <w:rFonts w:ascii="Book Antiqua"/>
          <w:color w:val="1F1F1F"/>
          <w:spacing w:val="-13"/>
          <w:w w:val="110"/>
        </w:rPr>
        <w:t xml:space="preserve"> </w:t>
      </w:r>
      <w:r>
        <w:rPr>
          <w:rFonts w:ascii="Book Antiqua"/>
          <w:color w:val="1F1F1F"/>
          <w:spacing w:val="-3"/>
          <w:w w:val="110"/>
        </w:rPr>
        <w:t>he</w:t>
      </w:r>
      <w:r>
        <w:rPr>
          <w:rFonts w:ascii="Book Antiqua"/>
          <w:color w:val="1F1F1F"/>
          <w:spacing w:val="-43"/>
          <w:w w:val="110"/>
        </w:rPr>
        <w:t xml:space="preserve"> </w:t>
      </w:r>
      <w:r>
        <w:rPr>
          <w:rFonts w:ascii="Book Antiqua"/>
          <w:color w:val="1F1F1F"/>
          <w:spacing w:val="-3"/>
          <w:w w:val="110"/>
        </w:rPr>
        <w:t>looks</w:t>
      </w:r>
      <w:r>
        <w:rPr>
          <w:rFonts w:ascii="Book Antiqua"/>
          <w:color w:val="1F1F1F"/>
          <w:spacing w:val="-42"/>
          <w:w w:val="110"/>
        </w:rPr>
        <w:t xml:space="preserve"> </w:t>
      </w:r>
      <w:r>
        <w:rPr>
          <w:rFonts w:ascii="Book Antiqua"/>
          <w:color w:val="1F1F1F"/>
          <w:spacing w:val="-3"/>
          <w:w w:val="110"/>
        </w:rPr>
        <w:t>the</w:t>
      </w:r>
      <w:r>
        <w:rPr>
          <w:rFonts w:ascii="Book Antiqua"/>
          <w:color w:val="1F1F1F"/>
          <w:spacing w:val="-35"/>
          <w:w w:val="110"/>
        </w:rPr>
        <w:t xml:space="preserve"> </w:t>
      </w:r>
      <w:r>
        <w:rPr>
          <w:rFonts w:ascii="Book Antiqua"/>
          <w:color w:val="1F1F1F"/>
          <w:spacing w:val="-3"/>
          <w:w w:val="110"/>
        </w:rPr>
        <w:t>same</w:t>
      </w:r>
      <w:r>
        <w:rPr>
          <w:rFonts w:ascii="Book Antiqua"/>
          <w:color w:val="1F1F1F"/>
          <w:spacing w:val="-20"/>
          <w:w w:val="110"/>
        </w:rPr>
        <w:t xml:space="preserve"> </w:t>
      </w:r>
      <w:r>
        <w:rPr>
          <w:rFonts w:ascii="Book Antiqua"/>
          <w:color w:val="1F1F1F"/>
          <w:spacing w:val="-3"/>
          <w:w w:val="110"/>
        </w:rPr>
        <w:t>as</w:t>
      </w:r>
      <w:r>
        <w:rPr>
          <w:rFonts w:ascii="Book Antiqua"/>
          <w:color w:val="1F1F1F"/>
          <w:spacing w:val="-50"/>
          <w:w w:val="110"/>
        </w:rPr>
        <w:t xml:space="preserve"> </w:t>
      </w:r>
      <w:r>
        <w:rPr>
          <w:rFonts w:ascii="Book Antiqua"/>
          <w:color w:val="1F1F1F"/>
          <w:spacing w:val="-2"/>
          <w:w w:val="110"/>
        </w:rPr>
        <w:t>others.</w:t>
      </w:r>
      <w:r>
        <w:rPr>
          <w:rFonts w:ascii="Book Antiqua"/>
          <w:color w:val="1F1F1F"/>
          <w:spacing w:val="-5"/>
          <w:w w:val="110"/>
        </w:rPr>
        <w:t xml:space="preserve"> </w:t>
      </w:r>
      <w:r>
        <w:rPr>
          <w:rFonts w:ascii="Book Antiqua"/>
          <w:color w:val="1F1F1F"/>
          <w:spacing w:val="-2"/>
          <w:w w:val="110"/>
        </w:rPr>
        <w:t>But</w:t>
      </w:r>
      <w:r>
        <w:rPr>
          <w:rFonts w:ascii="Book Antiqua"/>
          <w:color w:val="1F1F1F"/>
          <w:spacing w:val="-108"/>
          <w:w w:val="110"/>
        </w:rPr>
        <w:t xml:space="preserve"> </w:t>
      </w:r>
      <w:r>
        <w:rPr>
          <w:rFonts w:ascii="Book Antiqua"/>
          <w:color w:val="1F1F1F"/>
          <w:w w:val="115"/>
          <w:position w:val="2"/>
        </w:rPr>
        <w:t xml:space="preserve">because </w:t>
      </w:r>
      <w:r>
        <w:rPr>
          <w:rFonts w:ascii="Book Antiqua"/>
          <w:color w:val="1F1F1F"/>
          <w:w w:val="115"/>
          <w:position w:val="1"/>
        </w:rPr>
        <w:t xml:space="preserve">he embodies the Way </w:t>
      </w:r>
      <w:r>
        <w:rPr>
          <w:rFonts w:ascii="Book Antiqua"/>
          <w:color w:val="1F1F1F"/>
          <w:w w:val="115"/>
        </w:rPr>
        <w:t>of Heaven and doesn't fight, he alone differs</w:t>
      </w:r>
      <w:r>
        <w:rPr>
          <w:rFonts w:ascii="Book Antiqua"/>
          <w:color w:val="1F1F1F"/>
          <w:spacing w:val="-112"/>
          <w:w w:val="115"/>
        </w:rPr>
        <w:t xml:space="preserve"> </w:t>
      </w:r>
      <w:r>
        <w:rPr>
          <w:rFonts w:ascii="Book Antiqua"/>
          <w:color w:val="1F1F1F"/>
          <w:spacing w:val="-4"/>
          <w:w w:val="115"/>
        </w:rPr>
        <w:t>from</w:t>
      </w:r>
      <w:r>
        <w:rPr>
          <w:rFonts w:ascii="Book Antiqua"/>
          <w:color w:val="1F1F1F"/>
          <w:spacing w:val="-10"/>
          <w:w w:val="115"/>
        </w:rPr>
        <w:t xml:space="preserve"> </w:t>
      </w:r>
      <w:r>
        <w:rPr>
          <w:rFonts w:ascii="Book Antiqua"/>
          <w:color w:val="1F1F1F"/>
          <w:spacing w:val="-4"/>
          <w:w w:val="115"/>
          <w:position w:val="1"/>
        </w:rPr>
        <w:t>everyone</w:t>
      </w:r>
      <w:r>
        <w:rPr>
          <w:rFonts w:ascii="Book Antiqua"/>
          <w:color w:val="1F1F1F"/>
          <w:spacing w:val="5"/>
          <w:w w:val="115"/>
          <w:position w:val="1"/>
        </w:rPr>
        <w:t xml:space="preserve"> </w:t>
      </w:r>
      <w:r>
        <w:rPr>
          <w:rFonts w:ascii="Book Antiqua"/>
          <w:color w:val="1F1F1F"/>
          <w:spacing w:val="-4"/>
          <w:w w:val="115"/>
          <w:position w:val="1"/>
        </w:rPr>
        <w:t>else.</w:t>
      </w:r>
      <w:r>
        <w:rPr>
          <w:rFonts w:ascii="Book Antiqua"/>
          <w:color w:val="1F1F1F"/>
          <w:spacing w:val="-10"/>
          <w:w w:val="115"/>
          <w:position w:val="1"/>
        </w:rPr>
        <w:t xml:space="preserve"> </w:t>
      </w:r>
      <w:r>
        <w:rPr>
          <w:rFonts w:ascii="Book Antiqua"/>
          <w:color w:val="1F1F1F"/>
          <w:spacing w:val="-4"/>
          <w:w w:val="115"/>
          <w:position w:val="1"/>
        </w:rPr>
        <w:t>The</w:t>
      </w:r>
      <w:r>
        <w:rPr>
          <w:rFonts w:ascii="Book Antiqua"/>
          <w:color w:val="1F1F1F"/>
          <w:spacing w:val="-10"/>
          <w:w w:val="115"/>
          <w:position w:val="1"/>
        </w:rPr>
        <w:t xml:space="preserve"> </w:t>
      </w:r>
      <w:r>
        <w:rPr>
          <w:rFonts w:ascii="Book Antiqua"/>
          <w:color w:val="1F1F1F"/>
          <w:spacing w:val="-4"/>
          <w:w w:val="115"/>
          <w:position w:val="1"/>
        </w:rPr>
        <w:t>sage</w:t>
      </w:r>
      <w:r>
        <w:rPr>
          <w:rFonts w:ascii="Book Antiqua"/>
          <w:color w:val="1F1F1F"/>
          <w:spacing w:val="-24"/>
          <w:w w:val="115"/>
          <w:position w:val="1"/>
        </w:rPr>
        <w:t xml:space="preserve"> </w:t>
      </w:r>
      <w:r>
        <w:rPr>
          <w:rFonts w:ascii="Book Antiqua"/>
          <w:color w:val="1F1F1F"/>
          <w:spacing w:val="-4"/>
          <w:w w:val="115"/>
          <w:position w:val="1"/>
        </w:rPr>
        <w:t>is</w:t>
      </w:r>
      <w:r>
        <w:rPr>
          <w:rFonts w:ascii="Book Antiqua"/>
          <w:color w:val="1F1F1F"/>
          <w:spacing w:val="-10"/>
          <w:w w:val="115"/>
          <w:position w:val="1"/>
        </w:rPr>
        <w:t xml:space="preserve"> </w:t>
      </w:r>
      <w:r>
        <w:rPr>
          <w:rFonts w:ascii="Book Antiqua"/>
          <w:color w:val="1F1F1F"/>
          <w:spacing w:val="-4"/>
          <w:w w:val="115"/>
          <w:position w:val="1"/>
        </w:rPr>
        <w:t>selfless</w:t>
      </w:r>
      <w:r>
        <w:rPr>
          <w:rFonts w:ascii="Book Antiqua"/>
          <w:color w:val="1F1F1F"/>
          <w:spacing w:val="-25"/>
          <w:w w:val="115"/>
          <w:position w:val="1"/>
        </w:rPr>
        <w:t xml:space="preserve"> </w:t>
      </w:r>
      <w:r>
        <w:rPr>
          <w:rFonts w:ascii="Book Antiqua"/>
          <w:color w:val="1F1F1F"/>
          <w:spacing w:val="-4"/>
          <w:w w:val="115"/>
          <w:position w:val="1"/>
        </w:rPr>
        <w:t>because</w:t>
      </w:r>
      <w:r>
        <w:rPr>
          <w:rFonts w:ascii="Book Antiqua"/>
          <w:color w:val="1F1F1F"/>
          <w:spacing w:val="-11"/>
          <w:w w:val="115"/>
          <w:position w:val="1"/>
        </w:rPr>
        <w:t xml:space="preserve"> </w:t>
      </w:r>
      <w:r>
        <w:rPr>
          <w:rFonts w:ascii="Book Antiqua"/>
          <w:color w:val="1F1F1F"/>
          <w:spacing w:val="-4"/>
          <w:w w:val="115"/>
          <w:position w:val="1"/>
        </w:rPr>
        <w:t>he</w:t>
      </w:r>
      <w:r>
        <w:rPr>
          <w:rFonts w:ascii="Book Antiqua"/>
          <w:color w:val="1F1F1F"/>
          <w:spacing w:val="-16"/>
          <w:w w:val="115"/>
          <w:position w:val="1"/>
        </w:rPr>
        <w:t xml:space="preserve"> </w:t>
      </w:r>
      <w:r>
        <w:rPr>
          <w:rFonts w:ascii="Book Antiqua"/>
          <w:color w:val="1F1F1F"/>
          <w:spacing w:val="-4"/>
          <w:w w:val="115"/>
          <w:position w:val="1"/>
        </w:rPr>
        <w:t>no</w:t>
      </w:r>
      <w:r>
        <w:rPr>
          <w:rFonts w:ascii="Book Antiqua"/>
          <w:color w:val="1F1F1F"/>
          <w:spacing w:val="-30"/>
          <w:w w:val="115"/>
          <w:position w:val="1"/>
        </w:rPr>
        <w:t xml:space="preserve"> </w:t>
      </w:r>
      <w:r>
        <w:rPr>
          <w:rFonts w:ascii="Book Antiqua"/>
          <w:color w:val="1F1F1F"/>
          <w:spacing w:val="-4"/>
          <w:w w:val="115"/>
          <w:position w:val="1"/>
        </w:rPr>
        <w:t>longer</w:t>
      </w:r>
      <w:r>
        <w:rPr>
          <w:rFonts w:ascii="Book Antiqua"/>
          <w:color w:val="1F1F1F"/>
          <w:spacing w:val="-41"/>
          <w:w w:val="115"/>
          <w:position w:val="1"/>
        </w:rPr>
        <w:t xml:space="preserve"> </w:t>
      </w:r>
      <w:r>
        <w:rPr>
          <w:rFonts w:ascii="Book Antiqua"/>
          <w:color w:val="1F1F1F"/>
          <w:spacing w:val="-4"/>
          <w:w w:val="115"/>
          <w:position w:val="1"/>
        </w:rPr>
        <w:t>has</w:t>
      </w:r>
      <w:r>
        <w:rPr>
          <w:rFonts w:ascii="Book Antiqua"/>
          <w:color w:val="1F1F1F"/>
          <w:spacing w:val="-10"/>
          <w:w w:val="115"/>
          <w:position w:val="1"/>
        </w:rPr>
        <w:t xml:space="preserve"> </w:t>
      </w:r>
      <w:r>
        <w:rPr>
          <w:rFonts w:ascii="Book Antiqua"/>
          <w:color w:val="1F1F1F"/>
          <w:spacing w:val="-4"/>
          <w:w w:val="115"/>
          <w:position w:val="1"/>
        </w:rPr>
        <w:t>a</w:t>
      </w:r>
      <w:r>
        <w:rPr>
          <w:rFonts w:ascii="Book Antiqua"/>
          <w:color w:val="1F1F1F"/>
          <w:spacing w:val="-3"/>
          <w:w w:val="115"/>
          <w:position w:val="1"/>
        </w:rPr>
        <w:t xml:space="preserve"> </w:t>
      </w:r>
      <w:r>
        <w:rPr>
          <w:rFonts w:ascii="Book Antiqua"/>
          <w:color w:val="1F1F1F"/>
          <w:spacing w:val="-4"/>
          <w:w w:val="115"/>
          <w:position w:val="1"/>
        </w:rPr>
        <w:t>self."</w:t>
      </w:r>
    </w:p>
    <w:p w14:paraId="1DF80C4E" w14:textId="77777777" w:rsidR="003D45B2" w:rsidRDefault="003D2B09">
      <w:pPr>
        <w:pStyle w:val="BodyText"/>
        <w:spacing w:before="309"/>
        <w:ind w:left="1008"/>
        <w:jc w:val="both"/>
        <w:rPr>
          <w:rFonts w:ascii="Book Antiqua"/>
        </w:rPr>
      </w:pPr>
      <w:r>
        <w:rPr>
          <w:rFonts w:ascii="Garamond"/>
          <w:color w:val="1A1A1A"/>
          <w:spacing w:val="-1"/>
          <w:w w:val="110"/>
          <w:sz w:val="39"/>
        </w:rPr>
        <w:t>LU</w:t>
      </w:r>
      <w:r>
        <w:rPr>
          <w:rFonts w:ascii="Garamond"/>
          <w:color w:val="1A1A1A"/>
          <w:spacing w:val="51"/>
          <w:w w:val="110"/>
          <w:sz w:val="39"/>
        </w:rPr>
        <w:t xml:space="preserve"> </w:t>
      </w:r>
      <w:r>
        <w:rPr>
          <w:rFonts w:ascii="Garamond"/>
          <w:color w:val="1A1A1A"/>
          <w:w w:val="110"/>
          <w:sz w:val="39"/>
        </w:rPr>
        <w:t>TUNG-PIN</w:t>
      </w:r>
      <w:r>
        <w:rPr>
          <w:rFonts w:ascii="Garamond"/>
          <w:color w:val="1A1A1A"/>
          <w:spacing w:val="42"/>
          <w:w w:val="110"/>
          <w:sz w:val="39"/>
        </w:rPr>
        <w:t xml:space="preserve"> </w:t>
      </w:r>
      <w:r>
        <w:rPr>
          <w:rFonts w:ascii="Book Antiqua"/>
          <w:color w:val="1A1A1A"/>
          <w:spacing w:val="-1"/>
          <w:w w:val="110"/>
        </w:rPr>
        <w:t>says,</w:t>
      </w:r>
      <w:r>
        <w:rPr>
          <w:rFonts w:ascii="Book Antiqua"/>
          <w:color w:val="1A1A1A"/>
          <w:spacing w:val="40"/>
          <w:w w:val="110"/>
        </w:rPr>
        <w:t xml:space="preserve"> </w:t>
      </w:r>
      <w:r>
        <w:rPr>
          <w:rFonts w:ascii="Book Antiqua"/>
          <w:color w:val="1A1A1A"/>
          <w:spacing w:val="-1"/>
          <w:w w:val="110"/>
        </w:rPr>
        <w:t>"The</w:t>
      </w:r>
      <w:r>
        <w:rPr>
          <w:rFonts w:ascii="Book Antiqua"/>
          <w:color w:val="1A1A1A"/>
          <w:spacing w:val="11"/>
          <w:w w:val="110"/>
        </w:rPr>
        <w:t xml:space="preserve"> </w:t>
      </w:r>
      <w:r>
        <w:rPr>
          <w:rFonts w:ascii="Book Antiqua"/>
          <w:color w:val="1A1A1A"/>
          <w:spacing w:val="-1"/>
          <w:w w:val="110"/>
        </w:rPr>
        <w:t>only</w:t>
      </w:r>
      <w:r>
        <w:rPr>
          <w:rFonts w:ascii="Book Antiqua"/>
          <w:color w:val="1A1A1A"/>
          <w:spacing w:val="-20"/>
          <w:w w:val="110"/>
        </w:rPr>
        <w:t xml:space="preserve"> </w:t>
      </w:r>
      <w:r>
        <w:rPr>
          <w:rFonts w:ascii="Book Antiqua"/>
          <w:color w:val="1A1A1A"/>
          <w:spacing w:val="-1"/>
          <w:w w:val="110"/>
        </w:rPr>
        <w:t>thing</w:t>
      </w:r>
      <w:r>
        <w:rPr>
          <w:rFonts w:ascii="Book Antiqua"/>
          <w:color w:val="1A1A1A"/>
          <w:spacing w:val="-35"/>
          <w:w w:val="110"/>
        </w:rPr>
        <w:t xml:space="preserve"> </w:t>
      </w:r>
      <w:r>
        <w:rPr>
          <w:rFonts w:ascii="Book Antiqua"/>
          <w:color w:val="1A1A1A"/>
          <w:w w:val="110"/>
        </w:rPr>
        <w:t>the</w:t>
      </w:r>
      <w:r>
        <w:rPr>
          <w:rFonts w:ascii="Book Antiqua"/>
          <w:color w:val="1A1A1A"/>
          <w:spacing w:val="-10"/>
          <w:w w:val="110"/>
        </w:rPr>
        <w:t xml:space="preserve"> </w:t>
      </w:r>
      <w:r>
        <w:rPr>
          <w:rFonts w:ascii="Book Antiqua"/>
          <w:color w:val="1A1A1A"/>
          <w:w w:val="110"/>
        </w:rPr>
        <w:t>sage</w:t>
      </w:r>
      <w:r>
        <w:rPr>
          <w:rFonts w:ascii="Book Antiqua"/>
          <w:color w:val="1A1A1A"/>
          <w:spacing w:val="4"/>
          <w:w w:val="110"/>
        </w:rPr>
        <w:t xml:space="preserve"> </w:t>
      </w:r>
      <w:r>
        <w:rPr>
          <w:rFonts w:ascii="Book Antiqua"/>
          <w:color w:val="1A1A1A"/>
          <w:w w:val="110"/>
        </w:rPr>
        <w:t>seeks</w:t>
      </w:r>
      <w:r>
        <w:rPr>
          <w:rFonts w:ascii="Book Antiqua"/>
          <w:color w:val="1A1A1A"/>
          <w:spacing w:val="-5"/>
          <w:w w:val="110"/>
        </w:rPr>
        <w:t xml:space="preserve"> </w:t>
      </w:r>
      <w:r>
        <w:rPr>
          <w:rFonts w:ascii="Book Antiqua"/>
          <w:color w:val="1A1A1A"/>
          <w:w w:val="110"/>
        </w:rPr>
        <w:t>is</w:t>
      </w:r>
      <w:r>
        <w:rPr>
          <w:rFonts w:ascii="Book Antiqua"/>
          <w:color w:val="1A1A1A"/>
          <w:spacing w:val="-19"/>
          <w:w w:val="110"/>
        </w:rPr>
        <w:t xml:space="preserve"> </w:t>
      </w:r>
      <w:proofErr w:type="spellStart"/>
      <w:r>
        <w:rPr>
          <w:rFonts w:ascii="Book Antiqua"/>
          <w:color w:val="1A1A1A"/>
          <w:w w:val="110"/>
        </w:rPr>
        <w:t>Virrue</w:t>
      </w:r>
      <w:proofErr w:type="spellEnd"/>
      <w:r>
        <w:rPr>
          <w:rFonts w:ascii="Book Antiqua"/>
          <w:color w:val="1A1A1A"/>
          <w:w w:val="110"/>
        </w:rPr>
        <w:t>."</w:t>
      </w:r>
    </w:p>
    <w:p w14:paraId="1DF80C4F" w14:textId="77777777" w:rsidR="003D45B2" w:rsidRDefault="003D45B2">
      <w:pPr>
        <w:pStyle w:val="BodyText"/>
        <w:rPr>
          <w:rFonts w:ascii="Book Antiqua"/>
          <w:sz w:val="50"/>
        </w:rPr>
      </w:pPr>
    </w:p>
    <w:p w14:paraId="1DF80C50" w14:textId="77777777" w:rsidR="003D45B2" w:rsidRDefault="003D45B2">
      <w:pPr>
        <w:pStyle w:val="BodyText"/>
        <w:rPr>
          <w:rFonts w:ascii="Book Antiqua"/>
          <w:sz w:val="50"/>
        </w:rPr>
      </w:pPr>
    </w:p>
    <w:p w14:paraId="1DF80C51" w14:textId="77777777" w:rsidR="003D45B2" w:rsidRDefault="003D45B2">
      <w:pPr>
        <w:pStyle w:val="BodyText"/>
        <w:rPr>
          <w:rFonts w:ascii="Book Antiqua"/>
          <w:sz w:val="50"/>
        </w:rPr>
      </w:pPr>
    </w:p>
    <w:p w14:paraId="1DF80C52" w14:textId="77777777" w:rsidR="003D45B2" w:rsidRDefault="003D45B2">
      <w:pPr>
        <w:pStyle w:val="BodyText"/>
        <w:rPr>
          <w:rFonts w:ascii="Book Antiqua"/>
          <w:sz w:val="50"/>
        </w:rPr>
      </w:pPr>
    </w:p>
    <w:p w14:paraId="1DF80C53" w14:textId="77777777" w:rsidR="003D45B2" w:rsidRDefault="003D45B2">
      <w:pPr>
        <w:pStyle w:val="BodyText"/>
        <w:rPr>
          <w:rFonts w:ascii="Book Antiqua"/>
          <w:sz w:val="50"/>
        </w:rPr>
      </w:pPr>
    </w:p>
    <w:p w14:paraId="1DF80C54" w14:textId="77777777" w:rsidR="003D45B2" w:rsidRDefault="003D45B2">
      <w:pPr>
        <w:pStyle w:val="BodyText"/>
        <w:rPr>
          <w:rFonts w:ascii="Book Antiqua"/>
          <w:sz w:val="50"/>
        </w:rPr>
      </w:pPr>
    </w:p>
    <w:p w14:paraId="1DF80C55" w14:textId="77777777" w:rsidR="003D45B2" w:rsidRDefault="003D45B2">
      <w:pPr>
        <w:pStyle w:val="BodyText"/>
        <w:rPr>
          <w:rFonts w:ascii="Book Antiqua"/>
          <w:sz w:val="50"/>
        </w:rPr>
      </w:pPr>
    </w:p>
    <w:p w14:paraId="1DF80C56" w14:textId="77777777" w:rsidR="003D45B2" w:rsidRDefault="003D45B2">
      <w:pPr>
        <w:pStyle w:val="BodyText"/>
        <w:rPr>
          <w:rFonts w:ascii="Book Antiqua"/>
          <w:sz w:val="50"/>
        </w:rPr>
      </w:pPr>
    </w:p>
    <w:p w14:paraId="1DF80C57" w14:textId="77777777" w:rsidR="003D45B2" w:rsidRDefault="003D45B2">
      <w:pPr>
        <w:pStyle w:val="BodyText"/>
        <w:rPr>
          <w:rFonts w:ascii="Book Antiqua"/>
          <w:sz w:val="50"/>
        </w:rPr>
      </w:pPr>
    </w:p>
    <w:p w14:paraId="1DF80C58" w14:textId="77777777" w:rsidR="003D45B2" w:rsidRDefault="003D45B2">
      <w:pPr>
        <w:pStyle w:val="BodyText"/>
        <w:rPr>
          <w:rFonts w:ascii="Book Antiqua"/>
          <w:sz w:val="50"/>
        </w:rPr>
      </w:pPr>
    </w:p>
    <w:p w14:paraId="1DF80C59" w14:textId="77777777" w:rsidR="003D45B2" w:rsidRDefault="003D45B2">
      <w:pPr>
        <w:pStyle w:val="BodyText"/>
        <w:rPr>
          <w:rFonts w:ascii="Book Antiqua"/>
          <w:sz w:val="50"/>
        </w:rPr>
      </w:pPr>
    </w:p>
    <w:p w14:paraId="1DF80C5A" w14:textId="77777777" w:rsidR="003D45B2" w:rsidRDefault="003D45B2">
      <w:pPr>
        <w:pStyle w:val="BodyText"/>
        <w:rPr>
          <w:rFonts w:ascii="Book Antiqua"/>
          <w:sz w:val="50"/>
        </w:rPr>
      </w:pPr>
    </w:p>
    <w:p w14:paraId="1DF80C5B" w14:textId="77777777" w:rsidR="003D45B2" w:rsidRDefault="003D45B2">
      <w:pPr>
        <w:pStyle w:val="BodyText"/>
        <w:rPr>
          <w:rFonts w:ascii="Book Antiqua"/>
          <w:sz w:val="50"/>
        </w:rPr>
      </w:pPr>
    </w:p>
    <w:p w14:paraId="1DF80C5C" w14:textId="77777777" w:rsidR="003D45B2" w:rsidRDefault="003D45B2">
      <w:pPr>
        <w:pStyle w:val="BodyText"/>
        <w:rPr>
          <w:rFonts w:ascii="Book Antiqua"/>
          <w:sz w:val="50"/>
        </w:rPr>
      </w:pPr>
    </w:p>
    <w:p w14:paraId="1DF80C5D" w14:textId="77777777" w:rsidR="003D45B2" w:rsidRDefault="003D45B2">
      <w:pPr>
        <w:pStyle w:val="BodyText"/>
        <w:rPr>
          <w:rFonts w:ascii="Book Antiqua"/>
          <w:sz w:val="50"/>
        </w:rPr>
      </w:pPr>
    </w:p>
    <w:p w14:paraId="1DF80C5E" w14:textId="77777777" w:rsidR="003D45B2" w:rsidRDefault="003D45B2">
      <w:pPr>
        <w:pStyle w:val="BodyText"/>
        <w:spacing w:before="12"/>
        <w:rPr>
          <w:rFonts w:ascii="Book Antiqua"/>
          <w:sz w:val="52"/>
        </w:rPr>
      </w:pPr>
    </w:p>
    <w:p w14:paraId="1DF80C5F" w14:textId="77777777" w:rsidR="003D45B2" w:rsidRDefault="003D2B09">
      <w:pPr>
        <w:ind w:right="1826"/>
        <w:jc w:val="right"/>
        <w:rPr>
          <w:rFonts w:ascii="Cambria"/>
          <w:sz w:val="45"/>
        </w:rPr>
      </w:pPr>
      <w:r>
        <w:rPr>
          <w:rFonts w:ascii="Cambria"/>
          <w:color w:val="0F0F0F"/>
          <w:sz w:val="45"/>
        </w:rPr>
        <w:t>15</w:t>
      </w:r>
    </w:p>
    <w:p w14:paraId="1DF80C60" w14:textId="77777777" w:rsidR="003D45B2" w:rsidRDefault="003D45B2">
      <w:pPr>
        <w:jc w:val="right"/>
        <w:rPr>
          <w:rFonts w:ascii="Cambria"/>
          <w:sz w:val="45"/>
        </w:rPr>
        <w:sectPr w:rsidR="003D45B2">
          <w:pgSz w:w="18000" w:h="27000"/>
          <w:pgMar w:top="1160" w:right="540" w:bottom="280" w:left="740" w:header="720" w:footer="720" w:gutter="0"/>
          <w:cols w:space="720"/>
        </w:sectPr>
      </w:pPr>
    </w:p>
    <w:p w14:paraId="1DF80C61" w14:textId="77777777" w:rsidR="003D45B2" w:rsidRDefault="00000000">
      <w:pPr>
        <w:tabs>
          <w:tab w:val="left" w:pos="5207"/>
        </w:tabs>
        <w:spacing w:before="124" w:line="259" w:lineRule="auto"/>
        <w:ind w:left="5215" w:right="6807" w:hanging="5116"/>
        <w:rPr>
          <w:rFonts w:ascii="Garamond"/>
          <w:sz w:val="48"/>
        </w:rPr>
      </w:pPr>
      <w:r>
        <w:lastRenderedPageBreak/>
        <w:pict w14:anchorId="1DF81DF6">
          <v:group id="_x0000_s1744" style="position:absolute;left:0;text-align:left;margin-left:36pt;margin-top:0;width:12in;height:1350pt;z-index:-20001792;mso-position-horizontal-relative:page;mso-position-vertical-relative:page" coordorigin="720" coordsize="17280,27000">
            <v:shape id="_x0000_s1746" type="#_x0000_t75" style="position:absolute;left:720;width:17280;height:27000">
              <v:imagedata r:id="rId118" o:title=""/>
            </v:shape>
            <v:shape id="_x0000_s1745" type="#_x0000_t75" style="position:absolute;left:1920;top:1320;width:3480;height:10680">
              <v:imagedata r:id="rId119" o:title=""/>
            </v:shape>
            <w10:wrap anchorx="page" anchory="page"/>
          </v:group>
        </w:pict>
      </w:r>
      <w:r w:rsidR="003D2B09">
        <w:rPr>
          <w:rFonts w:ascii="Book Antiqua"/>
          <w:w w:val="115"/>
          <w:sz w:val="96"/>
        </w:rPr>
        <w:t>8</w:t>
      </w:r>
      <w:r w:rsidR="003D2B09">
        <w:rPr>
          <w:rFonts w:ascii="Book Antiqua"/>
          <w:w w:val="115"/>
          <w:sz w:val="96"/>
        </w:rPr>
        <w:tab/>
      </w:r>
      <w:r w:rsidR="003D2B09">
        <w:rPr>
          <w:rFonts w:ascii="Garamond"/>
          <w:color w:val="0D0D0D"/>
          <w:w w:val="110"/>
          <w:position w:val="1"/>
          <w:sz w:val="48"/>
        </w:rPr>
        <w:t>The</w:t>
      </w:r>
      <w:r w:rsidR="003D2B09">
        <w:rPr>
          <w:rFonts w:ascii="Garamond"/>
          <w:color w:val="0D0D0D"/>
          <w:spacing w:val="18"/>
          <w:w w:val="110"/>
          <w:position w:val="1"/>
          <w:sz w:val="48"/>
        </w:rPr>
        <w:t xml:space="preserve"> </w:t>
      </w:r>
      <w:r w:rsidR="003D2B09">
        <w:rPr>
          <w:rFonts w:ascii="Garamond"/>
          <w:color w:val="0D0D0D"/>
          <w:w w:val="110"/>
          <w:position w:val="1"/>
          <w:sz w:val="48"/>
        </w:rPr>
        <w:t>best</w:t>
      </w:r>
      <w:r w:rsidR="003D2B09">
        <w:rPr>
          <w:rFonts w:ascii="Garamond"/>
          <w:color w:val="0D0D0D"/>
          <w:spacing w:val="9"/>
          <w:w w:val="110"/>
          <w:position w:val="1"/>
          <w:sz w:val="48"/>
        </w:rPr>
        <w:t xml:space="preserve"> </w:t>
      </w:r>
      <w:proofErr w:type="gramStart"/>
      <w:r w:rsidR="003D2B09">
        <w:rPr>
          <w:rFonts w:ascii="Garamond"/>
          <w:color w:val="0D0D0D"/>
          <w:w w:val="110"/>
          <w:position w:val="1"/>
          <w:sz w:val="48"/>
        </w:rPr>
        <w:t>are</w:t>
      </w:r>
      <w:proofErr w:type="gramEnd"/>
      <w:r w:rsidR="003D2B09">
        <w:rPr>
          <w:rFonts w:ascii="Garamond"/>
          <w:color w:val="0D0D0D"/>
          <w:spacing w:val="28"/>
          <w:w w:val="110"/>
          <w:position w:val="1"/>
          <w:sz w:val="48"/>
        </w:rPr>
        <w:t xml:space="preserve"> </w:t>
      </w:r>
      <w:r w:rsidR="003D2B09">
        <w:rPr>
          <w:rFonts w:ascii="Garamond"/>
          <w:color w:val="0D0D0D"/>
          <w:w w:val="110"/>
          <w:position w:val="1"/>
          <w:sz w:val="48"/>
        </w:rPr>
        <w:t>like</w:t>
      </w:r>
      <w:r w:rsidR="003D2B09">
        <w:rPr>
          <w:rFonts w:ascii="Garamond"/>
          <w:color w:val="0D0D0D"/>
          <w:spacing w:val="-7"/>
          <w:w w:val="110"/>
          <w:position w:val="1"/>
          <w:sz w:val="48"/>
        </w:rPr>
        <w:t xml:space="preserve"> </w:t>
      </w:r>
      <w:r w:rsidR="003D2B09">
        <w:rPr>
          <w:rFonts w:ascii="Garamond"/>
          <w:color w:val="0D0D0D"/>
          <w:w w:val="110"/>
          <w:position w:val="1"/>
          <w:sz w:val="48"/>
        </w:rPr>
        <w:t>water</w:t>
      </w:r>
      <w:r w:rsidR="003D2B09">
        <w:rPr>
          <w:rFonts w:ascii="Garamond"/>
          <w:color w:val="0D0D0D"/>
          <w:spacing w:val="-129"/>
          <w:w w:val="110"/>
          <w:position w:val="1"/>
          <w:sz w:val="48"/>
        </w:rPr>
        <w:t xml:space="preserve"> </w:t>
      </w:r>
      <w:r w:rsidR="003D2B09">
        <w:rPr>
          <w:rFonts w:ascii="Garamond"/>
          <w:color w:val="0D0D0D"/>
          <w:w w:val="115"/>
          <w:sz w:val="48"/>
        </w:rPr>
        <w:t>bringing</w:t>
      </w:r>
      <w:r w:rsidR="003D2B09">
        <w:rPr>
          <w:rFonts w:ascii="Garamond"/>
          <w:color w:val="0D0D0D"/>
          <w:spacing w:val="-4"/>
          <w:w w:val="115"/>
          <w:sz w:val="48"/>
        </w:rPr>
        <w:t xml:space="preserve"> </w:t>
      </w:r>
      <w:r w:rsidR="003D2B09">
        <w:rPr>
          <w:rFonts w:ascii="Garamond"/>
          <w:color w:val="0D0D0D"/>
          <w:w w:val="115"/>
          <w:sz w:val="48"/>
        </w:rPr>
        <w:t>help</w:t>
      </w:r>
      <w:r w:rsidR="003D2B09">
        <w:rPr>
          <w:rFonts w:ascii="Garamond"/>
          <w:color w:val="0D0D0D"/>
          <w:spacing w:val="-4"/>
          <w:w w:val="115"/>
          <w:sz w:val="48"/>
        </w:rPr>
        <w:t xml:space="preserve"> </w:t>
      </w:r>
      <w:r w:rsidR="003D2B09">
        <w:rPr>
          <w:rFonts w:ascii="Garamond"/>
          <w:color w:val="0D0D0D"/>
          <w:w w:val="115"/>
          <w:sz w:val="48"/>
        </w:rPr>
        <w:t>to</w:t>
      </w:r>
      <w:r w:rsidR="003D2B09">
        <w:rPr>
          <w:rFonts w:ascii="Garamond"/>
          <w:color w:val="0D0D0D"/>
          <w:spacing w:val="-2"/>
          <w:w w:val="115"/>
          <w:sz w:val="48"/>
        </w:rPr>
        <w:t xml:space="preserve"> </w:t>
      </w:r>
      <w:r w:rsidR="003D2B09">
        <w:rPr>
          <w:rFonts w:ascii="Garamond"/>
          <w:color w:val="0D0D0D"/>
          <w:spacing w:val="11"/>
          <w:w w:val="115"/>
          <w:sz w:val="48"/>
        </w:rPr>
        <w:t>all</w:t>
      </w:r>
    </w:p>
    <w:p w14:paraId="1DF80C62" w14:textId="77777777" w:rsidR="003D45B2" w:rsidRDefault="003D2B09">
      <w:pPr>
        <w:spacing w:before="215" w:line="352" w:lineRule="auto"/>
        <w:ind w:left="5200" w:right="5737"/>
        <w:rPr>
          <w:rFonts w:ascii="Garamond"/>
          <w:sz w:val="48"/>
        </w:rPr>
      </w:pPr>
      <w:r>
        <w:rPr>
          <w:rFonts w:ascii="Garamond"/>
          <w:color w:val="0D0D0D"/>
          <w:w w:val="115"/>
          <w:sz w:val="48"/>
        </w:rPr>
        <w:t>without competing</w:t>
      </w:r>
      <w:r>
        <w:rPr>
          <w:rFonts w:ascii="Garamond"/>
          <w:color w:val="0D0D0D"/>
          <w:spacing w:val="1"/>
          <w:w w:val="115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choosing</w:t>
      </w:r>
      <w:r>
        <w:rPr>
          <w:rFonts w:ascii="Garamond"/>
          <w:color w:val="0D0D0D"/>
          <w:spacing w:val="-10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what</w:t>
      </w:r>
      <w:r>
        <w:rPr>
          <w:rFonts w:ascii="Garamond"/>
          <w:color w:val="0D0D0D"/>
          <w:spacing w:val="37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others</w:t>
      </w:r>
      <w:r>
        <w:rPr>
          <w:rFonts w:ascii="Garamond"/>
          <w:color w:val="0D0D0D"/>
          <w:spacing w:val="67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avoid</w:t>
      </w:r>
      <w:r>
        <w:rPr>
          <w:rFonts w:ascii="Garamond"/>
          <w:color w:val="0D0D0D"/>
          <w:spacing w:val="-129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hence</w:t>
      </w:r>
      <w:r>
        <w:rPr>
          <w:rFonts w:ascii="Garamond"/>
          <w:color w:val="0D0D0D"/>
          <w:spacing w:val="23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approaching</w:t>
      </w:r>
      <w:r>
        <w:rPr>
          <w:rFonts w:ascii="Garamond"/>
          <w:color w:val="0D0D0D"/>
          <w:spacing w:val="7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the</w:t>
      </w:r>
      <w:r>
        <w:rPr>
          <w:rFonts w:ascii="Garamond"/>
          <w:color w:val="0D0D0D"/>
          <w:spacing w:val="6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Tao</w:t>
      </w:r>
      <w:r>
        <w:rPr>
          <w:rFonts w:ascii="Garamond"/>
          <w:color w:val="0D0D0D"/>
          <w:spacing w:val="1"/>
          <w:w w:val="110"/>
          <w:sz w:val="48"/>
        </w:rPr>
        <w:t xml:space="preserve"> </w:t>
      </w:r>
      <w:r>
        <w:rPr>
          <w:rFonts w:ascii="Garamond"/>
          <w:color w:val="0D0D0D"/>
          <w:w w:val="115"/>
          <w:sz w:val="48"/>
        </w:rPr>
        <w:t>dwelling with earth</w:t>
      </w:r>
      <w:r>
        <w:rPr>
          <w:rFonts w:ascii="Garamond"/>
          <w:color w:val="0D0D0D"/>
          <w:spacing w:val="1"/>
          <w:w w:val="115"/>
          <w:sz w:val="48"/>
        </w:rPr>
        <w:t xml:space="preserve"> </w:t>
      </w:r>
      <w:r>
        <w:rPr>
          <w:rFonts w:ascii="Garamond"/>
          <w:color w:val="0D0D0D"/>
          <w:w w:val="115"/>
          <w:sz w:val="48"/>
        </w:rPr>
        <w:t>thinking</w:t>
      </w:r>
      <w:r>
        <w:rPr>
          <w:rFonts w:ascii="Garamond"/>
          <w:color w:val="0D0D0D"/>
          <w:spacing w:val="14"/>
          <w:w w:val="115"/>
          <w:sz w:val="48"/>
        </w:rPr>
        <w:t xml:space="preserve"> </w:t>
      </w:r>
      <w:r>
        <w:rPr>
          <w:rFonts w:ascii="Garamond"/>
          <w:color w:val="0D0D0D"/>
          <w:w w:val="115"/>
          <w:sz w:val="48"/>
        </w:rPr>
        <w:t>with</w:t>
      </w:r>
      <w:r>
        <w:rPr>
          <w:rFonts w:ascii="Garamond"/>
          <w:color w:val="0D0D0D"/>
          <w:spacing w:val="34"/>
          <w:w w:val="115"/>
          <w:sz w:val="48"/>
        </w:rPr>
        <w:t xml:space="preserve"> </w:t>
      </w:r>
      <w:r>
        <w:rPr>
          <w:rFonts w:ascii="Garamond"/>
          <w:color w:val="0D0D0D"/>
          <w:w w:val="115"/>
          <w:sz w:val="48"/>
        </w:rPr>
        <w:t>depth</w:t>
      </w:r>
      <w:r>
        <w:rPr>
          <w:rFonts w:ascii="Garamond"/>
          <w:color w:val="0D0D0D"/>
          <w:spacing w:val="1"/>
          <w:w w:val="115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helping with kindness</w:t>
      </w:r>
      <w:r>
        <w:rPr>
          <w:rFonts w:ascii="Garamond"/>
          <w:color w:val="0D0D0D"/>
          <w:spacing w:val="1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speaking with truth</w:t>
      </w:r>
      <w:r>
        <w:rPr>
          <w:rFonts w:ascii="Garamond"/>
          <w:color w:val="0D0D0D"/>
          <w:spacing w:val="1"/>
          <w:w w:val="110"/>
          <w:sz w:val="48"/>
        </w:rPr>
        <w:t xml:space="preserve"> </w:t>
      </w:r>
      <w:r>
        <w:rPr>
          <w:rFonts w:ascii="Garamond"/>
          <w:color w:val="0D0D0D"/>
          <w:spacing w:val="-3"/>
          <w:w w:val="115"/>
          <w:sz w:val="48"/>
        </w:rPr>
        <w:t>governing with peace</w:t>
      </w:r>
      <w:r>
        <w:rPr>
          <w:rFonts w:ascii="Garamond"/>
          <w:color w:val="0D0D0D"/>
          <w:spacing w:val="-2"/>
          <w:w w:val="115"/>
          <w:sz w:val="48"/>
        </w:rPr>
        <w:t xml:space="preserve"> </w:t>
      </w:r>
      <w:r>
        <w:rPr>
          <w:rFonts w:ascii="Garamond"/>
          <w:color w:val="0D0D0D"/>
          <w:w w:val="115"/>
          <w:sz w:val="48"/>
        </w:rPr>
        <w:t>working</w:t>
      </w:r>
      <w:r>
        <w:rPr>
          <w:rFonts w:ascii="Garamond"/>
          <w:color w:val="0D0D0D"/>
          <w:spacing w:val="-37"/>
          <w:w w:val="115"/>
          <w:sz w:val="48"/>
        </w:rPr>
        <w:t xml:space="preserve"> </w:t>
      </w:r>
      <w:r>
        <w:rPr>
          <w:rFonts w:ascii="Garamond"/>
          <w:color w:val="0D0D0D"/>
          <w:w w:val="115"/>
          <w:sz w:val="48"/>
        </w:rPr>
        <w:t>with</w:t>
      </w:r>
      <w:r>
        <w:rPr>
          <w:rFonts w:ascii="Garamond"/>
          <w:color w:val="0D0D0D"/>
          <w:spacing w:val="9"/>
          <w:w w:val="115"/>
          <w:sz w:val="48"/>
        </w:rPr>
        <w:t xml:space="preserve"> </w:t>
      </w:r>
      <w:r>
        <w:rPr>
          <w:rFonts w:ascii="Garamond"/>
          <w:color w:val="0D0D0D"/>
          <w:w w:val="115"/>
          <w:position w:val="1"/>
          <w:sz w:val="48"/>
        </w:rPr>
        <w:t>skill</w:t>
      </w:r>
    </w:p>
    <w:p w14:paraId="1DF80C63" w14:textId="77777777" w:rsidR="003D45B2" w:rsidRDefault="003D2B09">
      <w:pPr>
        <w:spacing w:line="515" w:lineRule="exact"/>
        <w:ind w:left="5215"/>
        <w:rPr>
          <w:rFonts w:ascii="Garamond"/>
          <w:sz w:val="48"/>
        </w:rPr>
      </w:pPr>
      <w:r>
        <w:rPr>
          <w:rFonts w:ascii="Garamond"/>
          <w:color w:val="0A0A0A"/>
          <w:w w:val="110"/>
          <w:sz w:val="48"/>
        </w:rPr>
        <w:t>moving</w:t>
      </w:r>
      <w:r>
        <w:rPr>
          <w:rFonts w:ascii="Garamond"/>
          <w:color w:val="0A0A0A"/>
          <w:spacing w:val="-14"/>
          <w:w w:val="110"/>
          <w:sz w:val="48"/>
        </w:rPr>
        <w:t xml:space="preserve"> </w:t>
      </w:r>
      <w:r>
        <w:rPr>
          <w:rFonts w:ascii="Garamond"/>
          <w:color w:val="0A0A0A"/>
          <w:w w:val="110"/>
          <w:sz w:val="48"/>
        </w:rPr>
        <w:t>with</w:t>
      </w:r>
      <w:r>
        <w:rPr>
          <w:rFonts w:ascii="Garamond"/>
          <w:color w:val="0A0A0A"/>
          <w:spacing w:val="23"/>
          <w:w w:val="110"/>
          <w:sz w:val="48"/>
        </w:rPr>
        <w:t xml:space="preserve"> </w:t>
      </w:r>
      <w:r>
        <w:rPr>
          <w:rFonts w:ascii="Garamond"/>
          <w:color w:val="0A0A0A"/>
          <w:w w:val="110"/>
          <w:sz w:val="48"/>
        </w:rPr>
        <w:t>time</w:t>
      </w:r>
    </w:p>
    <w:p w14:paraId="1DF80C64" w14:textId="77777777" w:rsidR="003D45B2" w:rsidRDefault="003D2B09">
      <w:pPr>
        <w:spacing w:before="255" w:line="352" w:lineRule="auto"/>
        <w:ind w:left="5207" w:right="3964" w:firstLine="7"/>
        <w:rPr>
          <w:rFonts w:ascii="Garamond"/>
          <w:sz w:val="48"/>
        </w:rPr>
      </w:pPr>
      <w:r>
        <w:rPr>
          <w:rFonts w:ascii="Garamond"/>
          <w:color w:val="0D0D0D"/>
          <w:w w:val="110"/>
          <w:sz w:val="48"/>
        </w:rPr>
        <w:t>and</w:t>
      </w:r>
      <w:r>
        <w:rPr>
          <w:rFonts w:ascii="Garamond"/>
          <w:color w:val="0D0D0D"/>
          <w:spacing w:val="48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because</w:t>
      </w:r>
      <w:r>
        <w:rPr>
          <w:rFonts w:ascii="Garamond"/>
          <w:color w:val="0D0D0D"/>
          <w:spacing w:val="20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they</w:t>
      </w:r>
      <w:r>
        <w:rPr>
          <w:rFonts w:ascii="Garamond"/>
          <w:color w:val="0D0D0D"/>
          <w:spacing w:val="28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don't</w:t>
      </w:r>
      <w:r>
        <w:rPr>
          <w:rFonts w:ascii="Garamond"/>
          <w:color w:val="0D0D0D"/>
          <w:spacing w:val="39"/>
          <w:w w:val="110"/>
          <w:sz w:val="48"/>
        </w:rPr>
        <w:t xml:space="preserve"> </w:t>
      </w:r>
      <w:proofErr w:type="gramStart"/>
      <w:r>
        <w:rPr>
          <w:rFonts w:ascii="Garamond"/>
          <w:color w:val="0D0D0D"/>
          <w:w w:val="110"/>
          <w:sz w:val="48"/>
        </w:rPr>
        <w:t>compete</w:t>
      </w:r>
      <w:proofErr w:type="gramEnd"/>
      <w:r>
        <w:rPr>
          <w:rFonts w:ascii="Garamond"/>
          <w:color w:val="0D0D0D"/>
          <w:spacing w:val="-129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they</w:t>
      </w:r>
      <w:r>
        <w:rPr>
          <w:rFonts w:ascii="Garamond"/>
          <w:color w:val="0D0D0D"/>
          <w:spacing w:val="-5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aren't</w:t>
      </w:r>
      <w:r>
        <w:rPr>
          <w:rFonts w:ascii="Garamond"/>
          <w:color w:val="0D0D0D"/>
          <w:spacing w:val="20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maligned</w:t>
      </w:r>
    </w:p>
    <w:p w14:paraId="1DF80C65" w14:textId="77777777" w:rsidR="003D45B2" w:rsidRDefault="003D45B2">
      <w:pPr>
        <w:pStyle w:val="BodyText"/>
        <w:rPr>
          <w:rFonts w:ascii="Garamond"/>
          <w:sz w:val="52"/>
        </w:rPr>
      </w:pPr>
    </w:p>
    <w:p w14:paraId="1DF80C66" w14:textId="77777777" w:rsidR="003D45B2" w:rsidRDefault="003D45B2">
      <w:pPr>
        <w:pStyle w:val="BodyText"/>
        <w:rPr>
          <w:rFonts w:ascii="Garamond"/>
          <w:sz w:val="52"/>
        </w:rPr>
      </w:pPr>
    </w:p>
    <w:p w14:paraId="1DF80C67" w14:textId="77777777" w:rsidR="003D45B2" w:rsidRDefault="003D45B2">
      <w:pPr>
        <w:pStyle w:val="BodyText"/>
        <w:spacing w:before="4"/>
        <w:rPr>
          <w:rFonts w:ascii="Garamond"/>
          <w:sz w:val="67"/>
        </w:rPr>
      </w:pPr>
    </w:p>
    <w:p w14:paraId="1DF80C68" w14:textId="77777777" w:rsidR="003D45B2" w:rsidRDefault="003D2B09">
      <w:pPr>
        <w:pStyle w:val="BodyText"/>
        <w:spacing w:line="278" w:lineRule="auto"/>
        <w:ind w:left="1323" w:right="111" w:hanging="9"/>
        <w:jc w:val="both"/>
        <w:rPr>
          <w:rFonts w:ascii="Book Antiqua" w:eastAsia="Book Antiqua" w:hAnsi="Book Antiqua" w:cs="Book Antiqua"/>
        </w:rPr>
      </w:pPr>
      <w:r>
        <w:rPr>
          <w:rFonts w:ascii="Garamond" w:eastAsia="Garamond" w:hAnsi="Garamond" w:cs="Garamond"/>
          <w:color w:val="0E0E0E"/>
          <w:spacing w:val="8"/>
          <w:w w:val="110"/>
          <w:sz w:val="39"/>
          <w:szCs w:val="39"/>
        </w:rPr>
        <w:t xml:space="preserve">WU </w:t>
      </w:r>
      <w:r>
        <w:rPr>
          <w:rFonts w:ascii="Garamond" w:eastAsia="Garamond" w:hAnsi="Garamond" w:cs="Garamond"/>
          <w:color w:val="0E0E0E"/>
          <w:w w:val="110"/>
          <w:sz w:val="39"/>
          <w:szCs w:val="39"/>
        </w:rPr>
        <w:t>CH</w:t>
      </w:r>
      <w:r>
        <w:rPr>
          <w:rFonts w:ascii="Garamond" w:eastAsia="Garamond" w:hAnsi="Garamond" w:cs="Garamond"/>
          <w:color w:val="0E0E0E"/>
          <w:w w:val="110"/>
          <w:position w:val="17"/>
          <w:sz w:val="39"/>
          <w:szCs w:val="39"/>
        </w:rPr>
        <w:t xml:space="preserve">' </w:t>
      </w:r>
      <w:r>
        <w:rPr>
          <w:rFonts w:ascii="Garamond" w:eastAsia="Garamond" w:hAnsi="Garamond" w:cs="Garamond"/>
          <w:color w:val="0E0E0E"/>
          <w:spacing w:val="8"/>
          <w:w w:val="110"/>
          <w:sz w:val="39"/>
          <w:szCs w:val="39"/>
        </w:rPr>
        <w:t xml:space="preserve">ENG </w:t>
      </w:r>
      <w:r>
        <w:rPr>
          <w:rFonts w:ascii="Book Antiqua" w:eastAsia="Book Antiqua" w:hAnsi="Book Antiqua" w:cs="Book Antiqua"/>
          <w:color w:val="0E0E0E"/>
          <w:w w:val="110"/>
        </w:rPr>
        <w:t>says, '�</w:t>
      </w:r>
      <w:proofErr w:type="spellStart"/>
      <w:r>
        <w:rPr>
          <w:rFonts w:ascii="Book Antiqua" w:eastAsia="Book Antiqua" w:hAnsi="Book Antiqua" w:cs="Book Antiqua"/>
          <w:color w:val="0E0E0E"/>
          <w:w w:val="110"/>
        </w:rPr>
        <w:t>mong</w:t>
      </w:r>
      <w:proofErr w:type="spellEnd"/>
      <w:r>
        <w:rPr>
          <w:rFonts w:ascii="Book Antiqua" w:eastAsia="Book Antiqua" w:hAnsi="Book Antiqua" w:cs="Book Antiqua"/>
          <w:color w:val="0E0E0E"/>
          <w:w w:val="110"/>
        </w:rPr>
        <w:t xml:space="preserve"> those who follow the Tao, the best are like water:</w:t>
      </w:r>
      <w:r>
        <w:rPr>
          <w:rFonts w:ascii="Book Antiqua" w:eastAsia="Book Antiqua" w:hAnsi="Book Antiqua" w:cs="Book Antiqua"/>
          <w:color w:val="0E0E0E"/>
          <w:spacing w:val="1"/>
          <w:w w:val="110"/>
        </w:rPr>
        <w:t xml:space="preserve"> </w:t>
      </w:r>
      <w:r>
        <w:rPr>
          <w:rFonts w:ascii="Book Antiqua" w:eastAsia="Book Antiqua" w:hAnsi="Book Antiqua" w:cs="Book Antiqua"/>
          <w:color w:val="0E0E0E"/>
          <w:w w:val="115"/>
        </w:rPr>
        <w:t>content</w:t>
      </w:r>
      <w:r>
        <w:rPr>
          <w:rFonts w:ascii="Book Antiqua" w:eastAsia="Book Antiqua" w:hAnsi="Book Antiqua" w:cs="Book Antiqua"/>
          <w:color w:val="0E0E0E"/>
          <w:spacing w:val="-11"/>
          <w:w w:val="115"/>
        </w:rPr>
        <w:t xml:space="preserve"> </w:t>
      </w:r>
      <w:r>
        <w:rPr>
          <w:rFonts w:ascii="Book Antiqua" w:eastAsia="Book Antiqua" w:hAnsi="Book Antiqua" w:cs="Book Antiqua"/>
          <w:color w:val="0E0E0E"/>
          <w:w w:val="115"/>
        </w:rPr>
        <w:t>to</w:t>
      </w:r>
      <w:r>
        <w:rPr>
          <w:rFonts w:ascii="Book Antiqua" w:eastAsia="Book Antiqua" w:hAnsi="Book Antiqua" w:cs="Book Antiqua"/>
          <w:color w:val="0E0E0E"/>
          <w:spacing w:val="-40"/>
          <w:w w:val="115"/>
        </w:rPr>
        <w:t xml:space="preserve"> </w:t>
      </w:r>
      <w:r>
        <w:rPr>
          <w:rFonts w:ascii="Book Antiqua" w:eastAsia="Book Antiqua" w:hAnsi="Book Antiqua" w:cs="Book Antiqua"/>
          <w:color w:val="0E0E0E"/>
          <w:spacing w:val="15"/>
          <w:w w:val="115"/>
        </w:rPr>
        <w:t>be</w:t>
      </w:r>
      <w:r>
        <w:rPr>
          <w:rFonts w:ascii="Book Antiqua" w:eastAsia="Book Antiqua" w:hAnsi="Book Antiqua" w:cs="Book Antiqua"/>
          <w:color w:val="0E0E0E"/>
          <w:spacing w:val="-25"/>
          <w:w w:val="115"/>
        </w:rPr>
        <w:t xml:space="preserve"> </w:t>
      </w:r>
      <w:r>
        <w:rPr>
          <w:rFonts w:ascii="Book Antiqua" w:eastAsia="Book Antiqua" w:hAnsi="Book Antiqua" w:cs="Book Antiqua"/>
          <w:color w:val="0E0E0E"/>
          <w:w w:val="115"/>
        </w:rPr>
        <w:t>on</w:t>
      </w:r>
      <w:r>
        <w:rPr>
          <w:rFonts w:ascii="Book Antiqua" w:eastAsia="Book Antiqua" w:hAnsi="Book Antiqua" w:cs="Book Antiqua"/>
          <w:color w:val="0E0E0E"/>
          <w:spacing w:val="-11"/>
          <w:w w:val="115"/>
        </w:rPr>
        <w:t xml:space="preserve"> </w:t>
      </w:r>
      <w:r>
        <w:rPr>
          <w:rFonts w:ascii="Book Antiqua" w:eastAsia="Book Antiqua" w:hAnsi="Book Antiqua" w:cs="Book Antiqua"/>
          <w:color w:val="0E0E0E"/>
          <w:w w:val="115"/>
        </w:rPr>
        <w:t>the</w:t>
      </w:r>
      <w:r>
        <w:rPr>
          <w:rFonts w:ascii="Book Antiqua" w:eastAsia="Book Antiqua" w:hAnsi="Book Antiqua" w:cs="Book Antiqua"/>
          <w:color w:val="0E0E0E"/>
          <w:spacing w:val="-25"/>
          <w:w w:val="115"/>
        </w:rPr>
        <w:t xml:space="preserve"> </w:t>
      </w:r>
      <w:r>
        <w:rPr>
          <w:rFonts w:ascii="Book Antiqua" w:eastAsia="Book Antiqua" w:hAnsi="Book Antiqua" w:cs="Book Antiqua"/>
          <w:color w:val="0E0E0E"/>
          <w:w w:val="115"/>
        </w:rPr>
        <w:t>bottom</w:t>
      </w:r>
      <w:r>
        <w:rPr>
          <w:rFonts w:ascii="Book Antiqua" w:eastAsia="Book Antiqua" w:hAnsi="Book Antiqua" w:cs="Book Antiqua"/>
          <w:color w:val="0E0E0E"/>
          <w:spacing w:val="-9"/>
          <w:w w:val="115"/>
        </w:rPr>
        <w:t xml:space="preserve"> </w:t>
      </w:r>
      <w:r>
        <w:rPr>
          <w:rFonts w:ascii="Book Antiqua" w:eastAsia="Book Antiqua" w:hAnsi="Book Antiqua" w:cs="Book Antiqua"/>
          <w:color w:val="0E0E0E"/>
          <w:w w:val="115"/>
        </w:rPr>
        <w:t>and,</w:t>
      </w:r>
      <w:r>
        <w:rPr>
          <w:rFonts w:ascii="Book Antiqua" w:eastAsia="Book Antiqua" w:hAnsi="Book Antiqua" w:cs="Book Antiqua"/>
          <w:color w:val="0E0E0E"/>
          <w:spacing w:val="5"/>
          <w:w w:val="115"/>
        </w:rPr>
        <w:t xml:space="preserve"> </w:t>
      </w:r>
      <w:r>
        <w:rPr>
          <w:rFonts w:ascii="Book Antiqua" w:eastAsia="Book Antiqua" w:hAnsi="Book Antiqua" w:cs="Book Antiqua"/>
          <w:color w:val="0E0E0E"/>
          <w:w w:val="115"/>
        </w:rPr>
        <w:t>thus,</w:t>
      </w:r>
      <w:r>
        <w:rPr>
          <w:rFonts w:ascii="Book Antiqua" w:eastAsia="Book Antiqua" w:hAnsi="Book Antiqua" w:cs="Book Antiqua"/>
          <w:color w:val="0E0E0E"/>
          <w:spacing w:val="-10"/>
          <w:w w:val="115"/>
        </w:rPr>
        <w:t xml:space="preserve"> </w:t>
      </w:r>
      <w:r>
        <w:rPr>
          <w:rFonts w:ascii="Book Antiqua" w:eastAsia="Book Antiqua" w:hAnsi="Book Antiqua" w:cs="Book Antiqua"/>
          <w:color w:val="0E0E0E"/>
          <w:w w:val="115"/>
        </w:rPr>
        <w:t>free</w:t>
      </w:r>
      <w:r>
        <w:rPr>
          <w:rFonts w:ascii="Book Antiqua" w:eastAsia="Book Antiqua" w:hAnsi="Book Antiqua" w:cs="Book Antiqua"/>
          <w:color w:val="0E0E0E"/>
          <w:spacing w:val="-11"/>
          <w:w w:val="115"/>
        </w:rPr>
        <w:t xml:space="preserve"> </w:t>
      </w:r>
      <w:r>
        <w:rPr>
          <w:rFonts w:ascii="Book Antiqua" w:eastAsia="Book Antiqua" w:hAnsi="Book Antiqua" w:cs="Book Antiqua"/>
          <w:color w:val="0E0E0E"/>
          <w:w w:val="115"/>
        </w:rPr>
        <w:t>of</w:t>
      </w:r>
      <w:r>
        <w:rPr>
          <w:rFonts w:ascii="Book Antiqua" w:eastAsia="Book Antiqua" w:hAnsi="Book Antiqua" w:cs="Book Antiqua"/>
          <w:color w:val="0E0E0E"/>
          <w:spacing w:val="-40"/>
          <w:w w:val="115"/>
        </w:rPr>
        <w:t xml:space="preserve"> </w:t>
      </w:r>
      <w:r>
        <w:rPr>
          <w:rFonts w:ascii="Book Antiqua" w:eastAsia="Book Antiqua" w:hAnsi="Book Antiqua" w:cs="Book Antiqua"/>
          <w:color w:val="0E0E0E"/>
          <w:w w:val="115"/>
        </w:rPr>
        <w:t>blame.</w:t>
      </w:r>
      <w:r>
        <w:rPr>
          <w:rFonts w:ascii="Book Antiqua" w:eastAsia="Book Antiqua" w:hAnsi="Book Antiqua" w:cs="Book Antiqua"/>
          <w:color w:val="0E0E0E"/>
          <w:spacing w:val="5"/>
          <w:w w:val="115"/>
        </w:rPr>
        <w:t xml:space="preserve"> </w:t>
      </w:r>
      <w:r>
        <w:rPr>
          <w:rFonts w:ascii="Book Antiqua" w:eastAsia="Book Antiqua" w:hAnsi="Book Antiqua" w:cs="Book Antiqua"/>
          <w:color w:val="0E0E0E"/>
          <w:w w:val="115"/>
        </w:rPr>
        <w:t>Most</w:t>
      </w:r>
      <w:r>
        <w:rPr>
          <w:rFonts w:ascii="Book Antiqua" w:eastAsia="Book Antiqua" w:hAnsi="Book Antiqua" w:cs="Book Antiqua"/>
          <w:color w:val="0E0E0E"/>
          <w:spacing w:val="-25"/>
          <w:w w:val="115"/>
        </w:rPr>
        <w:t xml:space="preserve"> </w:t>
      </w:r>
      <w:r>
        <w:rPr>
          <w:rFonts w:ascii="Book Antiqua" w:eastAsia="Book Antiqua" w:hAnsi="Book Antiqua" w:cs="Book Antiqua"/>
          <w:color w:val="0E0E0E"/>
          <w:w w:val="115"/>
        </w:rPr>
        <w:t>people</w:t>
      </w:r>
      <w:r>
        <w:rPr>
          <w:rFonts w:ascii="Book Antiqua" w:eastAsia="Book Antiqua" w:hAnsi="Book Antiqua" w:cs="Book Antiqua"/>
          <w:color w:val="0E0E0E"/>
          <w:spacing w:val="-26"/>
          <w:w w:val="115"/>
        </w:rPr>
        <w:t xml:space="preserve"> </w:t>
      </w:r>
      <w:r>
        <w:rPr>
          <w:rFonts w:ascii="Book Antiqua" w:eastAsia="Book Antiqua" w:hAnsi="Book Antiqua" w:cs="Book Antiqua"/>
          <w:color w:val="0E0E0E"/>
          <w:w w:val="115"/>
        </w:rPr>
        <w:t>hate</w:t>
      </w:r>
      <w:r>
        <w:rPr>
          <w:rFonts w:ascii="Book Antiqua" w:eastAsia="Book Antiqua" w:hAnsi="Book Antiqua" w:cs="Book Antiqua"/>
          <w:color w:val="0E0E0E"/>
          <w:spacing w:val="-40"/>
          <w:w w:val="115"/>
        </w:rPr>
        <w:t xml:space="preserve"> </w:t>
      </w:r>
      <w:r>
        <w:rPr>
          <w:rFonts w:ascii="Book Antiqua" w:eastAsia="Book Antiqua" w:hAnsi="Book Antiqua" w:cs="Book Antiqua"/>
          <w:color w:val="0E0E0E"/>
          <w:w w:val="115"/>
        </w:rPr>
        <w:t>being</w:t>
      </w:r>
      <w:r>
        <w:rPr>
          <w:rFonts w:ascii="Book Antiqua" w:eastAsia="Book Antiqua" w:hAnsi="Book Antiqua" w:cs="Book Antiqua"/>
          <w:color w:val="0E0E0E"/>
          <w:spacing w:val="-112"/>
          <w:w w:val="115"/>
        </w:rPr>
        <w:t xml:space="preserve"> </w:t>
      </w:r>
      <w:r>
        <w:rPr>
          <w:rFonts w:ascii="Book Antiqua" w:eastAsia="Book Antiqua" w:hAnsi="Book Antiqua" w:cs="Book Antiqua"/>
          <w:color w:val="0E0E0E"/>
          <w:w w:val="115"/>
        </w:rPr>
        <w:t xml:space="preserve">on the bottom and </w:t>
      </w:r>
      <w:r>
        <w:rPr>
          <w:rFonts w:ascii="Book Antiqua" w:eastAsia="Book Antiqua" w:hAnsi="Book Antiqua" w:cs="Book Antiqua"/>
          <w:color w:val="0E0E0E"/>
          <w:w w:val="115"/>
          <w:position w:val="1"/>
        </w:rPr>
        <w:t>compete to be on the top. And when people compete,</w:t>
      </w:r>
      <w:r>
        <w:rPr>
          <w:rFonts w:ascii="Book Antiqua" w:eastAsia="Book Antiqua" w:hAnsi="Book Antiqua" w:cs="Book Antiqua"/>
          <w:color w:val="0E0E0E"/>
          <w:spacing w:val="1"/>
          <w:w w:val="115"/>
          <w:position w:val="1"/>
        </w:rPr>
        <w:t xml:space="preserve"> </w:t>
      </w:r>
      <w:r>
        <w:rPr>
          <w:rFonts w:ascii="Book Antiqua" w:eastAsia="Book Antiqua" w:hAnsi="Book Antiqua" w:cs="Book Antiqua"/>
          <w:color w:val="0E0E0E"/>
          <w:w w:val="115"/>
        </w:rPr>
        <w:t>someone</w:t>
      </w:r>
      <w:r>
        <w:rPr>
          <w:rFonts w:ascii="Book Antiqua" w:eastAsia="Book Antiqua" w:hAnsi="Book Antiqua" w:cs="Book Antiqua"/>
          <w:color w:val="0E0E0E"/>
          <w:spacing w:val="-18"/>
          <w:w w:val="115"/>
        </w:rPr>
        <w:t xml:space="preserve"> </w:t>
      </w:r>
      <w:r>
        <w:rPr>
          <w:rFonts w:ascii="Book Antiqua" w:eastAsia="Book Antiqua" w:hAnsi="Book Antiqua" w:cs="Book Antiqua"/>
          <w:color w:val="0E0E0E"/>
          <w:w w:val="115"/>
        </w:rPr>
        <w:t>is</w:t>
      </w:r>
      <w:r>
        <w:rPr>
          <w:rFonts w:ascii="Book Antiqua" w:eastAsia="Book Antiqua" w:hAnsi="Book Antiqua" w:cs="Book Antiqua"/>
          <w:color w:val="0E0E0E"/>
          <w:spacing w:val="5"/>
          <w:w w:val="115"/>
        </w:rPr>
        <w:t xml:space="preserve"> </w:t>
      </w:r>
      <w:r>
        <w:rPr>
          <w:rFonts w:ascii="Book Antiqua" w:eastAsia="Book Antiqua" w:hAnsi="Book Antiqua" w:cs="Book Antiqua"/>
          <w:color w:val="0E0E0E"/>
          <w:w w:val="115"/>
        </w:rPr>
        <w:t>maligned."</w:t>
      </w:r>
    </w:p>
    <w:p w14:paraId="1DF80C69" w14:textId="77777777" w:rsidR="003D45B2" w:rsidRDefault="003D2B09">
      <w:pPr>
        <w:pStyle w:val="BodyText"/>
        <w:spacing w:before="317" w:line="280" w:lineRule="auto"/>
        <w:ind w:left="1294" w:right="138" w:firstLine="35"/>
        <w:jc w:val="both"/>
        <w:rPr>
          <w:rFonts w:ascii="Book Antiqua"/>
        </w:rPr>
      </w:pPr>
      <w:r>
        <w:rPr>
          <w:rFonts w:ascii="Garamond"/>
          <w:color w:val="0E0E0E"/>
          <w:spacing w:val="20"/>
          <w:w w:val="110"/>
          <w:sz w:val="39"/>
        </w:rPr>
        <w:t xml:space="preserve">LI HU </w:t>
      </w:r>
      <w:r>
        <w:rPr>
          <w:rFonts w:ascii="Garamond"/>
          <w:color w:val="0E0E0E"/>
          <w:spacing w:val="21"/>
          <w:w w:val="110"/>
          <w:sz w:val="39"/>
        </w:rPr>
        <w:t xml:space="preserve">NG-FU </w:t>
      </w:r>
      <w:r>
        <w:rPr>
          <w:rFonts w:ascii="Book Antiqua"/>
          <w:color w:val="0E0E0E"/>
          <w:w w:val="110"/>
        </w:rPr>
        <w:t xml:space="preserve">says, "How do we know the </w:t>
      </w:r>
      <w:r>
        <w:rPr>
          <w:rFonts w:ascii="Book Antiqua"/>
          <w:color w:val="0E0E0E"/>
          <w:w w:val="110"/>
          <w:position w:val="1"/>
        </w:rPr>
        <w:t>best don't compete? Everyone else</w:t>
      </w:r>
      <w:r>
        <w:rPr>
          <w:rFonts w:ascii="Book Antiqua"/>
          <w:color w:val="0E0E0E"/>
          <w:spacing w:val="-107"/>
          <w:w w:val="110"/>
          <w:position w:val="1"/>
        </w:rPr>
        <w:t xml:space="preserve"> </w:t>
      </w:r>
      <w:r>
        <w:rPr>
          <w:rFonts w:ascii="Book Antiqua"/>
          <w:color w:val="0E0E0E"/>
          <w:w w:val="110"/>
        </w:rPr>
        <w:t>chooses nobility. They alone choose humility. Everyone else chooses the pure.</w:t>
      </w:r>
      <w:r>
        <w:rPr>
          <w:rFonts w:ascii="Book Antiqua"/>
          <w:color w:val="0E0E0E"/>
          <w:spacing w:val="1"/>
          <w:w w:val="110"/>
        </w:rPr>
        <w:t xml:space="preserve"> </w:t>
      </w:r>
      <w:r>
        <w:rPr>
          <w:rFonts w:ascii="Book Antiqua"/>
          <w:color w:val="0E0E0E"/>
          <w:w w:val="110"/>
        </w:rPr>
        <w:t>They alone choose the base. What they choose is what everyone else hates.</w:t>
      </w:r>
      <w:r>
        <w:rPr>
          <w:rFonts w:ascii="Book Antiqua"/>
          <w:color w:val="0E0E0E"/>
          <w:spacing w:val="1"/>
          <w:w w:val="110"/>
        </w:rPr>
        <w:t xml:space="preserve"> </w:t>
      </w:r>
      <w:r>
        <w:rPr>
          <w:rFonts w:ascii="Book Antiqua"/>
          <w:color w:val="0E0E0E"/>
          <w:w w:val="110"/>
        </w:rPr>
        <w:t>Who</w:t>
      </w:r>
      <w:r>
        <w:rPr>
          <w:rFonts w:ascii="Book Antiqua"/>
          <w:color w:val="0E0E0E"/>
          <w:spacing w:val="-16"/>
          <w:w w:val="110"/>
        </w:rPr>
        <w:t xml:space="preserve"> </w:t>
      </w:r>
      <w:r>
        <w:rPr>
          <w:rFonts w:ascii="Book Antiqua"/>
          <w:color w:val="0E0E0E"/>
          <w:w w:val="110"/>
        </w:rPr>
        <w:t>is</w:t>
      </w:r>
      <w:r>
        <w:rPr>
          <w:rFonts w:ascii="Book Antiqua"/>
          <w:color w:val="0E0E0E"/>
          <w:spacing w:val="-9"/>
          <w:w w:val="110"/>
        </w:rPr>
        <w:t xml:space="preserve"> </w:t>
      </w:r>
      <w:r>
        <w:rPr>
          <w:rFonts w:ascii="Book Antiqua"/>
          <w:color w:val="0E0E0E"/>
          <w:w w:val="110"/>
        </w:rPr>
        <w:t>going</w:t>
      </w:r>
      <w:r>
        <w:rPr>
          <w:rFonts w:ascii="Book Antiqua"/>
          <w:color w:val="0E0E0E"/>
          <w:spacing w:val="-16"/>
          <w:w w:val="110"/>
        </w:rPr>
        <w:t xml:space="preserve"> </w:t>
      </w:r>
      <w:r>
        <w:rPr>
          <w:rFonts w:ascii="Book Antiqua"/>
          <w:color w:val="0E0E0E"/>
          <w:w w:val="110"/>
        </w:rPr>
        <w:t>to</w:t>
      </w:r>
      <w:r>
        <w:rPr>
          <w:rFonts w:ascii="Book Antiqua"/>
          <w:color w:val="0E0E0E"/>
          <w:spacing w:val="7"/>
          <w:w w:val="110"/>
        </w:rPr>
        <w:t xml:space="preserve"> </w:t>
      </w:r>
      <w:r>
        <w:rPr>
          <w:rFonts w:ascii="Book Antiqua"/>
          <w:color w:val="0E0E0E"/>
          <w:w w:val="110"/>
        </w:rPr>
        <w:t>compete</w:t>
      </w:r>
      <w:r>
        <w:rPr>
          <w:rFonts w:ascii="Book Antiqua"/>
          <w:color w:val="0E0E0E"/>
          <w:spacing w:val="-26"/>
          <w:w w:val="110"/>
        </w:rPr>
        <w:t xml:space="preserve"> </w:t>
      </w:r>
      <w:r>
        <w:rPr>
          <w:rFonts w:ascii="Book Antiqua"/>
          <w:color w:val="0E0E0E"/>
          <w:w w:val="110"/>
        </w:rPr>
        <w:t>with</w:t>
      </w:r>
      <w:r>
        <w:rPr>
          <w:rFonts w:ascii="Book Antiqua"/>
          <w:color w:val="0E0E0E"/>
          <w:spacing w:val="-16"/>
          <w:w w:val="110"/>
        </w:rPr>
        <w:t xml:space="preserve"> </w:t>
      </w:r>
      <w:r>
        <w:rPr>
          <w:rFonts w:ascii="Book Antiqua"/>
          <w:color w:val="0E0E0E"/>
          <w:w w:val="110"/>
        </w:rPr>
        <w:t>them?"</w:t>
      </w:r>
    </w:p>
    <w:p w14:paraId="1DF80C6A" w14:textId="77777777" w:rsidR="003D45B2" w:rsidRDefault="003D2B09">
      <w:pPr>
        <w:pStyle w:val="BodyText"/>
        <w:spacing w:before="303" w:line="276" w:lineRule="auto"/>
        <w:ind w:left="1314" w:right="124" w:firstLine="15"/>
        <w:jc w:val="both"/>
        <w:rPr>
          <w:rFonts w:ascii="Book Antiqua"/>
        </w:rPr>
      </w:pPr>
      <w:r>
        <w:rPr>
          <w:rFonts w:ascii="Garamond"/>
          <w:color w:val="0E0E0E"/>
          <w:spacing w:val="29"/>
          <w:w w:val="115"/>
          <w:sz w:val="39"/>
        </w:rPr>
        <w:t xml:space="preserve">KUAN-TZU </w:t>
      </w:r>
      <w:r>
        <w:rPr>
          <w:rFonts w:ascii="Book Antiqua"/>
          <w:color w:val="0E0E0E"/>
          <w:w w:val="115"/>
        </w:rPr>
        <w:t>says, 'Water is the source of creation, the ancestor of all living</w:t>
      </w:r>
      <w:r>
        <w:rPr>
          <w:rFonts w:ascii="Book Antiqua"/>
          <w:color w:val="0E0E0E"/>
          <w:spacing w:val="-112"/>
          <w:w w:val="115"/>
        </w:rPr>
        <w:t xml:space="preserve"> </w:t>
      </w:r>
      <w:r>
        <w:rPr>
          <w:rFonts w:ascii="Book Antiqua"/>
          <w:color w:val="0E0E0E"/>
          <w:spacing w:val="-2"/>
          <w:w w:val="115"/>
        </w:rPr>
        <w:t>things.</w:t>
      </w:r>
      <w:r>
        <w:rPr>
          <w:rFonts w:ascii="Book Antiqua"/>
          <w:color w:val="0E0E0E"/>
          <w:spacing w:val="4"/>
          <w:w w:val="115"/>
        </w:rPr>
        <w:t xml:space="preserve"> </w:t>
      </w:r>
      <w:r>
        <w:rPr>
          <w:rFonts w:ascii="Book Antiqua"/>
          <w:color w:val="0E0E0E"/>
          <w:spacing w:val="-2"/>
          <w:w w:val="115"/>
        </w:rPr>
        <w:t>It's</w:t>
      </w:r>
      <w:r>
        <w:rPr>
          <w:rFonts w:ascii="Book Antiqua"/>
          <w:color w:val="0E0E0E"/>
          <w:spacing w:val="-10"/>
          <w:w w:val="115"/>
        </w:rPr>
        <w:t xml:space="preserve"> </w:t>
      </w:r>
      <w:r>
        <w:rPr>
          <w:rFonts w:ascii="Book Antiqua"/>
          <w:color w:val="0E0E0E"/>
          <w:spacing w:val="-2"/>
          <w:w w:val="115"/>
        </w:rPr>
        <w:t>the</w:t>
      </w:r>
      <w:r>
        <w:rPr>
          <w:rFonts w:ascii="Book Antiqua"/>
          <w:color w:val="0E0E0E"/>
          <w:spacing w:val="-40"/>
          <w:w w:val="115"/>
        </w:rPr>
        <w:t xml:space="preserve"> </w:t>
      </w:r>
      <w:r>
        <w:rPr>
          <w:rFonts w:ascii="Book Antiqua"/>
          <w:color w:val="0E0E0E"/>
          <w:spacing w:val="-2"/>
          <w:w w:val="115"/>
        </w:rPr>
        <w:t>bloodstream</w:t>
      </w:r>
      <w:r>
        <w:rPr>
          <w:rFonts w:ascii="Book Antiqua"/>
          <w:color w:val="0E0E0E"/>
          <w:spacing w:val="-25"/>
          <w:w w:val="115"/>
        </w:rPr>
        <w:t xml:space="preserve"> </w:t>
      </w:r>
      <w:r>
        <w:rPr>
          <w:rFonts w:ascii="Book Antiqua"/>
          <w:color w:val="0E0E0E"/>
          <w:spacing w:val="-2"/>
          <w:w w:val="115"/>
        </w:rPr>
        <w:t>of</w:t>
      </w:r>
      <w:r>
        <w:rPr>
          <w:rFonts w:ascii="Book Antiqua"/>
          <w:color w:val="0E0E0E"/>
          <w:spacing w:val="-11"/>
          <w:w w:val="115"/>
        </w:rPr>
        <w:t xml:space="preserve"> </w:t>
      </w:r>
      <w:r>
        <w:rPr>
          <w:rFonts w:ascii="Book Antiqua"/>
          <w:color w:val="0E0E0E"/>
          <w:spacing w:val="-2"/>
          <w:w w:val="115"/>
        </w:rPr>
        <w:t>the</w:t>
      </w:r>
      <w:r>
        <w:rPr>
          <w:rFonts w:ascii="Book Antiqua"/>
          <w:color w:val="0E0E0E"/>
          <w:spacing w:val="-25"/>
          <w:w w:val="115"/>
        </w:rPr>
        <w:t xml:space="preserve"> </w:t>
      </w:r>
      <w:r>
        <w:rPr>
          <w:rFonts w:ascii="Book Antiqua"/>
          <w:color w:val="0E0E0E"/>
          <w:spacing w:val="-2"/>
          <w:w w:val="115"/>
        </w:rPr>
        <w:t>Earth"</w:t>
      </w:r>
      <w:r>
        <w:rPr>
          <w:rFonts w:ascii="Book Antiqua"/>
          <w:color w:val="0E0E0E"/>
          <w:spacing w:val="20"/>
          <w:w w:val="115"/>
        </w:rPr>
        <w:t xml:space="preserve"> </w:t>
      </w:r>
      <w:r>
        <w:rPr>
          <w:rFonts w:ascii="Book Antiqua"/>
          <w:color w:val="0E0E0E"/>
          <w:spacing w:val="-2"/>
          <w:w w:val="115"/>
        </w:rPr>
        <w:t>(39).</w:t>
      </w:r>
    </w:p>
    <w:p w14:paraId="1DF80C6B" w14:textId="77777777" w:rsidR="003D45B2" w:rsidRDefault="003D2B09">
      <w:pPr>
        <w:pStyle w:val="BodyText"/>
        <w:spacing w:before="324" w:line="268" w:lineRule="auto"/>
        <w:ind w:left="1314" w:right="122" w:firstLine="15"/>
        <w:jc w:val="both"/>
        <w:rPr>
          <w:rFonts w:ascii="Book Antiqua"/>
        </w:rPr>
      </w:pPr>
      <w:r>
        <w:rPr>
          <w:rFonts w:ascii="Garamond"/>
          <w:color w:val="0D0D0D"/>
          <w:w w:val="105"/>
          <w:sz w:val="39"/>
        </w:rPr>
        <w:t>H</w:t>
      </w:r>
      <w:r>
        <w:rPr>
          <w:rFonts w:ascii="Garamond"/>
          <w:color w:val="0D0D0D"/>
          <w:spacing w:val="-43"/>
          <w:w w:val="105"/>
          <w:sz w:val="39"/>
        </w:rPr>
        <w:t xml:space="preserve"> </w:t>
      </w:r>
      <w:r>
        <w:rPr>
          <w:rFonts w:ascii="Garamond"/>
          <w:color w:val="0D0D0D"/>
          <w:spacing w:val="11"/>
          <w:w w:val="105"/>
          <w:sz w:val="39"/>
        </w:rPr>
        <w:t>UA</w:t>
      </w:r>
      <w:r>
        <w:rPr>
          <w:rFonts w:ascii="Garamond"/>
          <w:color w:val="0D0D0D"/>
          <w:spacing w:val="-52"/>
          <w:w w:val="105"/>
          <w:sz w:val="39"/>
        </w:rPr>
        <w:t xml:space="preserve"> </w:t>
      </w:r>
      <w:r>
        <w:rPr>
          <w:rFonts w:ascii="Garamond"/>
          <w:color w:val="0D0D0D"/>
          <w:w w:val="105"/>
          <w:position w:val="1"/>
          <w:sz w:val="39"/>
        </w:rPr>
        <w:t>N</w:t>
      </w:r>
      <w:r>
        <w:rPr>
          <w:rFonts w:ascii="Garamond"/>
          <w:color w:val="0D0D0D"/>
          <w:spacing w:val="-26"/>
          <w:w w:val="105"/>
          <w:position w:val="1"/>
          <w:sz w:val="39"/>
        </w:rPr>
        <w:t xml:space="preserve"> </w:t>
      </w:r>
      <w:r>
        <w:rPr>
          <w:rFonts w:ascii="Garamond"/>
          <w:color w:val="0D0D0D"/>
          <w:w w:val="105"/>
          <w:position w:val="1"/>
          <w:sz w:val="39"/>
        </w:rPr>
        <w:t>G</w:t>
      </w:r>
      <w:r>
        <w:rPr>
          <w:rFonts w:ascii="Garamond"/>
          <w:color w:val="0D0D0D"/>
          <w:spacing w:val="94"/>
          <w:w w:val="105"/>
          <w:position w:val="1"/>
          <w:sz w:val="39"/>
        </w:rPr>
        <w:t xml:space="preserve"> </w:t>
      </w:r>
      <w:r>
        <w:rPr>
          <w:rFonts w:ascii="Garamond"/>
          <w:color w:val="0D0D0D"/>
          <w:w w:val="105"/>
          <w:position w:val="1"/>
          <w:sz w:val="39"/>
        </w:rPr>
        <w:t>Y</w:t>
      </w:r>
      <w:r>
        <w:rPr>
          <w:rFonts w:ascii="Garamond"/>
          <w:color w:val="0D0D0D"/>
          <w:spacing w:val="-51"/>
          <w:w w:val="105"/>
          <w:position w:val="1"/>
          <w:sz w:val="39"/>
        </w:rPr>
        <w:t xml:space="preserve"> </w:t>
      </w:r>
      <w:r>
        <w:rPr>
          <w:rFonts w:ascii="Garamond"/>
          <w:color w:val="0D0D0D"/>
          <w:w w:val="105"/>
          <w:position w:val="1"/>
          <w:sz w:val="39"/>
        </w:rPr>
        <w:t>UA</w:t>
      </w:r>
      <w:r>
        <w:rPr>
          <w:rFonts w:ascii="Garamond"/>
          <w:color w:val="0D0D0D"/>
          <w:spacing w:val="-51"/>
          <w:w w:val="105"/>
          <w:position w:val="1"/>
          <w:sz w:val="39"/>
        </w:rPr>
        <w:t xml:space="preserve"> </w:t>
      </w:r>
      <w:r>
        <w:rPr>
          <w:rFonts w:ascii="Garamond"/>
          <w:color w:val="0D0D0D"/>
          <w:w w:val="105"/>
          <w:position w:val="1"/>
          <w:sz w:val="39"/>
        </w:rPr>
        <w:t>N</w:t>
      </w:r>
      <w:r>
        <w:rPr>
          <w:rFonts w:ascii="Garamond"/>
          <w:color w:val="0D0D0D"/>
          <w:spacing w:val="-43"/>
          <w:w w:val="105"/>
          <w:position w:val="1"/>
          <w:sz w:val="39"/>
        </w:rPr>
        <w:t xml:space="preserve"> </w:t>
      </w:r>
      <w:r>
        <w:rPr>
          <w:rFonts w:ascii="Garamond"/>
          <w:color w:val="0D0D0D"/>
          <w:w w:val="105"/>
          <w:position w:val="1"/>
          <w:sz w:val="39"/>
        </w:rPr>
        <w:t>-</w:t>
      </w:r>
      <w:r>
        <w:rPr>
          <w:rFonts w:ascii="Garamond"/>
          <w:color w:val="0D0D0D"/>
          <w:spacing w:val="-51"/>
          <w:w w:val="105"/>
          <w:position w:val="1"/>
          <w:sz w:val="39"/>
        </w:rPr>
        <w:t xml:space="preserve"> </w:t>
      </w:r>
      <w:r>
        <w:rPr>
          <w:rFonts w:ascii="Garamond"/>
          <w:color w:val="0D0D0D"/>
          <w:spacing w:val="37"/>
          <w:w w:val="105"/>
          <w:position w:val="1"/>
          <w:sz w:val="39"/>
        </w:rPr>
        <w:t>CHI</w:t>
      </w:r>
      <w:r>
        <w:rPr>
          <w:rFonts w:ascii="Garamond"/>
          <w:color w:val="0D0D0D"/>
          <w:spacing w:val="86"/>
          <w:w w:val="105"/>
          <w:position w:val="1"/>
          <w:sz w:val="39"/>
        </w:rPr>
        <w:t xml:space="preserve"> </w:t>
      </w:r>
      <w:r>
        <w:rPr>
          <w:rFonts w:ascii="Book Antiqua"/>
          <w:color w:val="0D0D0D"/>
          <w:w w:val="105"/>
          <w:position w:val="1"/>
        </w:rPr>
        <w:t>says,</w:t>
      </w:r>
      <w:r>
        <w:rPr>
          <w:rFonts w:ascii="Book Antiqua"/>
          <w:color w:val="0D0D0D"/>
          <w:spacing w:val="14"/>
          <w:w w:val="105"/>
          <w:position w:val="1"/>
        </w:rPr>
        <w:t xml:space="preserve"> </w:t>
      </w:r>
      <w:r>
        <w:rPr>
          <w:rFonts w:ascii="Book Antiqua"/>
          <w:color w:val="0D0D0D"/>
          <w:w w:val="105"/>
          <w:position w:val="1"/>
        </w:rPr>
        <w:t>"Mencius</w:t>
      </w:r>
      <w:r>
        <w:rPr>
          <w:rFonts w:ascii="Book Antiqua"/>
          <w:color w:val="0D0D0D"/>
          <w:spacing w:val="-19"/>
          <w:w w:val="105"/>
          <w:position w:val="1"/>
        </w:rPr>
        <w:t xml:space="preserve"> </w:t>
      </w:r>
      <w:r>
        <w:rPr>
          <w:rFonts w:ascii="Book Antiqua"/>
          <w:color w:val="0D0D0D"/>
          <w:w w:val="105"/>
          <w:position w:val="1"/>
        </w:rPr>
        <w:t>says,</w:t>
      </w:r>
      <w:r>
        <w:rPr>
          <w:rFonts w:ascii="Book Antiqua"/>
          <w:color w:val="0D0D0D"/>
          <w:spacing w:val="32"/>
          <w:w w:val="105"/>
          <w:position w:val="1"/>
        </w:rPr>
        <w:t xml:space="preserve"> </w:t>
      </w:r>
      <w:r>
        <w:rPr>
          <w:rFonts w:ascii="Book Antiqua"/>
          <w:color w:val="0D0D0D"/>
          <w:w w:val="105"/>
          <w:position w:val="1"/>
        </w:rPr>
        <w:t>'People</w:t>
      </w:r>
      <w:r>
        <w:rPr>
          <w:rFonts w:ascii="Book Antiqua"/>
          <w:color w:val="0D0D0D"/>
          <w:spacing w:val="-2"/>
          <w:w w:val="105"/>
          <w:position w:val="1"/>
        </w:rPr>
        <w:t xml:space="preserve"> </w:t>
      </w:r>
      <w:r>
        <w:rPr>
          <w:rFonts w:ascii="Book Antiqua"/>
          <w:color w:val="0D0D0D"/>
          <w:w w:val="105"/>
          <w:position w:val="1"/>
        </w:rPr>
        <w:t>cannot</w:t>
      </w:r>
      <w:r>
        <w:rPr>
          <w:rFonts w:ascii="Book Antiqua"/>
          <w:color w:val="0D0D0D"/>
          <w:spacing w:val="-38"/>
          <w:w w:val="105"/>
          <w:position w:val="1"/>
        </w:rPr>
        <w:t xml:space="preserve"> </w:t>
      </w:r>
      <w:r>
        <w:rPr>
          <w:rFonts w:ascii="Book Antiqua"/>
          <w:color w:val="0D0D0D"/>
          <w:w w:val="105"/>
          <w:position w:val="1"/>
        </w:rPr>
        <w:t>live</w:t>
      </w:r>
      <w:r>
        <w:rPr>
          <w:rFonts w:ascii="Book Antiqua"/>
          <w:color w:val="0D0D0D"/>
          <w:spacing w:val="-37"/>
          <w:w w:val="105"/>
          <w:position w:val="1"/>
        </w:rPr>
        <w:t xml:space="preserve"> </w:t>
      </w:r>
      <w:r>
        <w:rPr>
          <w:rFonts w:ascii="Book Antiqua"/>
          <w:color w:val="0D0D0D"/>
          <w:w w:val="105"/>
          <w:position w:val="1"/>
        </w:rPr>
        <w:t>without</w:t>
      </w:r>
      <w:r>
        <w:rPr>
          <w:rFonts w:ascii="Book Antiqua"/>
          <w:color w:val="0D0D0D"/>
          <w:spacing w:val="-44"/>
          <w:w w:val="105"/>
          <w:position w:val="1"/>
        </w:rPr>
        <w:t xml:space="preserve"> </w:t>
      </w:r>
      <w:r>
        <w:rPr>
          <w:rFonts w:ascii="Book Antiqua"/>
          <w:color w:val="0D0D0D"/>
          <w:w w:val="105"/>
          <w:position w:val="1"/>
        </w:rPr>
        <w:t>water</w:t>
      </w:r>
      <w:r>
        <w:rPr>
          <w:rFonts w:ascii="Book Antiqua"/>
          <w:color w:val="0D0D0D"/>
          <w:spacing w:val="-32"/>
          <w:w w:val="105"/>
          <w:position w:val="1"/>
        </w:rPr>
        <w:t xml:space="preserve"> </w:t>
      </w:r>
      <w:r>
        <w:rPr>
          <w:rFonts w:ascii="Book Antiqua"/>
          <w:color w:val="0D0D0D"/>
          <w:w w:val="105"/>
          <w:position w:val="1"/>
        </w:rPr>
        <w:t>and</w:t>
      </w:r>
      <w:r>
        <w:rPr>
          <w:rFonts w:ascii="Book Antiqua"/>
          <w:color w:val="0D0D0D"/>
          <w:spacing w:val="-103"/>
          <w:w w:val="105"/>
          <w:position w:val="1"/>
        </w:rPr>
        <w:t xml:space="preserve"> </w:t>
      </w:r>
      <w:r>
        <w:rPr>
          <w:rFonts w:ascii="Book Antiqua"/>
          <w:color w:val="0D0D0D"/>
          <w:spacing w:val="-1"/>
          <w:w w:val="110"/>
        </w:rPr>
        <w:t xml:space="preserve">fire' (7A.23). </w:t>
      </w:r>
      <w:r>
        <w:rPr>
          <w:rFonts w:ascii="Book Antiqua"/>
          <w:color w:val="0D0D0D"/>
          <w:w w:val="110"/>
        </w:rPr>
        <w:t xml:space="preserve">In terms of cultivation, when fire warms water, pure </w:t>
      </w:r>
      <w:r>
        <w:rPr>
          <w:rFonts w:ascii="Trebuchet MS"/>
          <w:color w:val="0D0D0D"/>
          <w:w w:val="110"/>
          <w:sz w:val="45"/>
        </w:rPr>
        <w:t xml:space="preserve">yang </w:t>
      </w:r>
      <w:r>
        <w:rPr>
          <w:rFonts w:ascii="Book Antiqua"/>
          <w:color w:val="0D0D0D"/>
          <w:w w:val="110"/>
        </w:rPr>
        <w:t>arises.</w:t>
      </w:r>
      <w:r>
        <w:rPr>
          <w:rFonts w:ascii="Book Antiqua"/>
          <w:color w:val="0D0D0D"/>
          <w:spacing w:val="-107"/>
          <w:w w:val="110"/>
        </w:rPr>
        <w:t xml:space="preserve"> </w:t>
      </w:r>
      <w:r>
        <w:rPr>
          <w:rFonts w:ascii="Book Antiqua"/>
          <w:color w:val="0D0D0D"/>
          <w:w w:val="110"/>
          <w:position w:val="1"/>
        </w:rPr>
        <w:t>When</w:t>
      </w:r>
      <w:r>
        <w:rPr>
          <w:rFonts w:ascii="Book Antiqua"/>
          <w:color w:val="0D0D0D"/>
          <w:spacing w:val="-34"/>
          <w:w w:val="110"/>
          <w:position w:val="1"/>
        </w:rPr>
        <w:t xml:space="preserve"> </w:t>
      </w:r>
      <w:r>
        <w:rPr>
          <w:rFonts w:ascii="Book Antiqua"/>
          <w:color w:val="0D0D0D"/>
          <w:w w:val="110"/>
          <w:position w:val="1"/>
        </w:rPr>
        <w:t>water</w:t>
      </w:r>
      <w:r>
        <w:rPr>
          <w:rFonts w:ascii="Book Antiqua"/>
          <w:color w:val="0D0D0D"/>
          <w:spacing w:val="-10"/>
          <w:w w:val="110"/>
          <w:position w:val="1"/>
        </w:rPr>
        <w:t xml:space="preserve"> </w:t>
      </w:r>
      <w:r>
        <w:rPr>
          <w:rFonts w:ascii="Book Antiqua"/>
          <w:color w:val="0D0D0D"/>
          <w:w w:val="110"/>
          <w:position w:val="1"/>
        </w:rPr>
        <w:t>cools</w:t>
      </w:r>
      <w:r>
        <w:rPr>
          <w:rFonts w:ascii="Book Antiqua"/>
          <w:color w:val="0D0D0D"/>
          <w:spacing w:val="-24"/>
          <w:w w:val="110"/>
          <w:position w:val="1"/>
        </w:rPr>
        <w:t xml:space="preserve"> </w:t>
      </w:r>
      <w:r>
        <w:rPr>
          <w:rFonts w:ascii="Book Antiqua"/>
          <w:color w:val="0D0D0D"/>
          <w:w w:val="110"/>
          <w:position w:val="1"/>
        </w:rPr>
        <w:t>fire,</w:t>
      </w:r>
      <w:r>
        <w:rPr>
          <w:rFonts w:ascii="Book Antiqua"/>
          <w:color w:val="0D0D0D"/>
          <w:spacing w:val="20"/>
          <w:w w:val="110"/>
          <w:position w:val="1"/>
        </w:rPr>
        <w:t xml:space="preserve"> </w:t>
      </w:r>
      <w:r>
        <w:rPr>
          <w:rFonts w:ascii="Book Antiqua"/>
          <w:color w:val="0D0D0D"/>
          <w:w w:val="110"/>
          <w:position w:val="1"/>
        </w:rPr>
        <w:t>'sweet</w:t>
      </w:r>
      <w:r>
        <w:rPr>
          <w:rFonts w:ascii="Book Antiqua"/>
          <w:color w:val="0D0D0D"/>
          <w:spacing w:val="-26"/>
          <w:w w:val="110"/>
          <w:position w:val="1"/>
        </w:rPr>
        <w:t xml:space="preserve"> </w:t>
      </w:r>
      <w:r>
        <w:rPr>
          <w:rFonts w:ascii="Book Antiqua"/>
          <w:color w:val="0D0D0D"/>
          <w:w w:val="110"/>
          <w:position w:val="1"/>
        </w:rPr>
        <w:t>dew'</w:t>
      </w:r>
      <w:r>
        <w:rPr>
          <w:rFonts w:ascii="Book Antiqua"/>
          <w:color w:val="0D0D0D"/>
          <w:spacing w:val="29"/>
          <w:w w:val="110"/>
          <w:position w:val="1"/>
        </w:rPr>
        <w:t xml:space="preserve"> </w:t>
      </w:r>
      <w:r>
        <w:rPr>
          <w:rFonts w:ascii="Book Antiqua"/>
          <w:color w:val="0D0D0D"/>
          <w:w w:val="110"/>
        </w:rPr>
        <w:t>appears."</w:t>
      </w:r>
    </w:p>
    <w:p w14:paraId="1DF80C6C" w14:textId="77777777" w:rsidR="003D45B2" w:rsidRDefault="003D2B09">
      <w:pPr>
        <w:pStyle w:val="BodyText"/>
        <w:spacing w:before="328" w:line="278" w:lineRule="auto"/>
        <w:ind w:left="1329" w:right="130"/>
        <w:jc w:val="both"/>
        <w:rPr>
          <w:rFonts w:ascii="Book Antiqua"/>
        </w:rPr>
      </w:pPr>
      <w:r>
        <w:rPr>
          <w:rFonts w:ascii="Garamond"/>
          <w:color w:val="0E0E0E"/>
          <w:w w:val="110"/>
          <w:position w:val="1"/>
          <w:sz w:val="39"/>
        </w:rPr>
        <w:t>WA</w:t>
      </w:r>
      <w:r>
        <w:rPr>
          <w:rFonts w:ascii="Garamond"/>
          <w:color w:val="0E0E0E"/>
          <w:spacing w:val="-60"/>
          <w:w w:val="110"/>
          <w:position w:val="1"/>
          <w:sz w:val="39"/>
        </w:rPr>
        <w:t xml:space="preserve"> </w:t>
      </w:r>
      <w:r>
        <w:rPr>
          <w:rFonts w:ascii="Garamond"/>
          <w:color w:val="0E0E0E"/>
          <w:w w:val="110"/>
          <w:sz w:val="39"/>
        </w:rPr>
        <w:t>N</w:t>
      </w:r>
      <w:r>
        <w:rPr>
          <w:rFonts w:ascii="Garamond"/>
          <w:color w:val="0E0E0E"/>
          <w:spacing w:val="-19"/>
          <w:w w:val="110"/>
          <w:sz w:val="39"/>
        </w:rPr>
        <w:t xml:space="preserve"> </w:t>
      </w:r>
      <w:r>
        <w:rPr>
          <w:rFonts w:ascii="Garamond"/>
          <w:color w:val="0E0E0E"/>
          <w:w w:val="110"/>
          <w:sz w:val="39"/>
        </w:rPr>
        <w:t>G</w:t>
      </w:r>
      <w:r>
        <w:rPr>
          <w:rFonts w:ascii="Garamond"/>
          <w:color w:val="0E0E0E"/>
          <w:spacing w:val="60"/>
          <w:w w:val="110"/>
          <w:sz w:val="39"/>
        </w:rPr>
        <w:t xml:space="preserve"> </w:t>
      </w:r>
      <w:proofErr w:type="spellStart"/>
      <w:r>
        <w:rPr>
          <w:rFonts w:ascii="Times New Roman"/>
          <w:color w:val="0E0E0E"/>
          <w:spacing w:val="15"/>
          <w:w w:val="110"/>
          <w:sz w:val="27"/>
        </w:rPr>
        <w:t>p'</w:t>
      </w:r>
      <w:r>
        <w:rPr>
          <w:rFonts w:ascii="Garamond"/>
          <w:color w:val="0E0E0E"/>
          <w:spacing w:val="15"/>
          <w:w w:val="110"/>
          <w:sz w:val="39"/>
        </w:rPr>
        <w:t>AN</w:t>
      </w:r>
      <w:proofErr w:type="spellEnd"/>
      <w:r>
        <w:rPr>
          <w:rFonts w:ascii="Garamond"/>
          <w:color w:val="0E0E0E"/>
          <w:spacing w:val="-59"/>
          <w:w w:val="110"/>
          <w:sz w:val="39"/>
        </w:rPr>
        <w:t xml:space="preserve"> </w:t>
      </w:r>
      <w:r>
        <w:rPr>
          <w:rFonts w:ascii="Garamond"/>
          <w:color w:val="0E0E0E"/>
          <w:w w:val="110"/>
          <w:sz w:val="39"/>
        </w:rPr>
        <w:t>G</w:t>
      </w:r>
      <w:r>
        <w:rPr>
          <w:rFonts w:ascii="Garamond"/>
          <w:color w:val="0E0E0E"/>
          <w:spacing w:val="76"/>
          <w:w w:val="110"/>
          <w:sz w:val="39"/>
        </w:rPr>
        <w:t xml:space="preserve"> </w:t>
      </w:r>
      <w:r>
        <w:rPr>
          <w:rFonts w:ascii="Book Antiqua"/>
          <w:color w:val="0E0E0E"/>
          <w:w w:val="110"/>
        </w:rPr>
        <w:t>says,</w:t>
      </w:r>
      <w:r>
        <w:rPr>
          <w:rFonts w:ascii="Book Antiqua"/>
          <w:color w:val="0E0E0E"/>
          <w:spacing w:val="2"/>
          <w:w w:val="110"/>
        </w:rPr>
        <w:t xml:space="preserve"> </w:t>
      </w:r>
      <w:r>
        <w:rPr>
          <w:rFonts w:ascii="Book Antiqua"/>
          <w:color w:val="0E0E0E"/>
          <w:w w:val="110"/>
        </w:rPr>
        <w:t>"Water</w:t>
      </w:r>
      <w:r>
        <w:rPr>
          <w:rFonts w:ascii="Book Antiqua"/>
          <w:color w:val="0E0E0E"/>
          <w:spacing w:val="-62"/>
          <w:w w:val="110"/>
        </w:rPr>
        <w:t xml:space="preserve"> </w:t>
      </w:r>
      <w:r>
        <w:rPr>
          <w:rFonts w:ascii="Book Antiqua"/>
          <w:color w:val="0E0E0E"/>
          <w:w w:val="110"/>
        </w:rPr>
        <w:t>is</w:t>
      </w:r>
      <w:r>
        <w:rPr>
          <w:rFonts w:ascii="Book Antiqua"/>
          <w:color w:val="0E0E0E"/>
          <w:spacing w:val="-37"/>
          <w:w w:val="110"/>
        </w:rPr>
        <w:t xml:space="preserve"> </w:t>
      </w:r>
      <w:r>
        <w:rPr>
          <w:rFonts w:ascii="Book Antiqua"/>
          <w:color w:val="0E0E0E"/>
          <w:w w:val="110"/>
        </w:rPr>
        <w:t>the</w:t>
      </w:r>
      <w:r>
        <w:rPr>
          <w:rFonts w:ascii="Book Antiqua"/>
          <w:color w:val="0E0E0E"/>
          <w:spacing w:val="-38"/>
          <w:w w:val="110"/>
        </w:rPr>
        <w:t xml:space="preserve"> </w:t>
      </w:r>
      <w:r>
        <w:rPr>
          <w:rFonts w:ascii="Book Antiqua"/>
          <w:color w:val="0E0E0E"/>
          <w:w w:val="110"/>
        </w:rPr>
        <w:t>chief</w:t>
      </w:r>
      <w:r>
        <w:rPr>
          <w:rFonts w:ascii="Book Antiqua"/>
          <w:color w:val="0E0E0E"/>
          <w:spacing w:val="-31"/>
          <w:w w:val="110"/>
        </w:rPr>
        <w:t xml:space="preserve"> </w:t>
      </w:r>
      <w:r>
        <w:rPr>
          <w:rFonts w:ascii="Book Antiqua"/>
          <w:color w:val="0E0E0E"/>
          <w:w w:val="110"/>
        </w:rPr>
        <w:t>of</w:t>
      </w:r>
      <w:r>
        <w:rPr>
          <w:rFonts w:ascii="Book Antiqua"/>
          <w:color w:val="0E0E0E"/>
          <w:spacing w:val="-31"/>
          <w:w w:val="110"/>
        </w:rPr>
        <w:t xml:space="preserve"> </w:t>
      </w:r>
      <w:proofErr w:type="spellStart"/>
      <w:proofErr w:type="gramStart"/>
      <w:r>
        <w:rPr>
          <w:rFonts w:ascii="Book Antiqua"/>
          <w:color w:val="0E0E0E"/>
          <w:w w:val="110"/>
        </w:rPr>
        <w:t>thefive</w:t>
      </w:r>
      <w:proofErr w:type="spellEnd"/>
      <w:proofErr w:type="gramEnd"/>
      <w:r>
        <w:rPr>
          <w:rFonts w:ascii="Book Antiqua"/>
          <w:color w:val="0E0E0E"/>
          <w:spacing w:val="-30"/>
          <w:w w:val="110"/>
        </w:rPr>
        <w:t xml:space="preserve"> </w:t>
      </w:r>
      <w:r>
        <w:rPr>
          <w:rFonts w:ascii="Book Antiqua"/>
          <w:color w:val="0E0E0E"/>
          <w:w w:val="110"/>
        </w:rPr>
        <w:t>elements</w:t>
      </w:r>
      <w:r>
        <w:rPr>
          <w:rFonts w:ascii="Book Antiqua"/>
          <w:color w:val="0E0E0E"/>
          <w:spacing w:val="-30"/>
          <w:w w:val="110"/>
        </w:rPr>
        <w:t xml:space="preserve"> </w:t>
      </w:r>
      <w:r>
        <w:rPr>
          <w:rFonts w:ascii="Book Antiqua"/>
          <w:color w:val="0E0E0E"/>
          <w:w w:val="110"/>
        </w:rPr>
        <w:t>(for</w:t>
      </w:r>
      <w:r>
        <w:rPr>
          <w:rFonts w:ascii="Book Antiqua"/>
          <w:color w:val="0E0E0E"/>
          <w:spacing w:val="-62"/>
          <w:w w:val="110"/>
        </w:rPr>
        <w:t xml:space="preserve"> </w:t>
      </w:r>
      <w:r>
        <w:rPr>
          <w:rFonts w:ascii="Book Antiqua"/>
          <w:color w:val="0E0E0E"/>
          <w:w w:val="110"/>
        </w:rPr>
        <w:t>which,</w:t>
      </w:r>
      <w:r>
        <w:rPr>
          <w:rFonts w:ascii="Book Antiqua"/>
          <w:color w:val="0E0E0E"/>
          <w:spacing w:val="-6"/>
          <w:w w:val="110"/>
        </w:rPr>
        <w:t xml:space="preserve"> </w:t>
      </w:r>
      <w:r>
        <w:rPr>
          <w:rFonts w:ascii="Book Antiqua"/>
          <w:color w:val="0E0E0E"/>
          <w:w w:val="110"/>
        </w:rPr>
        <w:t>see</w:t>
      </w:r>
      <w:r>
        <w:rPr>
          <w:rFonts w:ascii="Book Antiqua"/>
          <w:color w:val="0E0E0E"/>
          <w:spacing w:val="-39"/>
          <w:w w:val="110"/>
        </w:rPr>
        <w:t xml:space="preserve"> </w:t>
      </w:r>
      <w:r>
        <w:rPr>
          <w:rFonts w:ascii="Book Antiqua"/>
          <w:color w:val="0E0E0E"/>
          <w:w w:val="110"/>
        </w:rPr>
        <w:t>verse</w:t>
      </w:r>
      <w:r>
        <w:rPr>
          <w:rFonts w:ascii="Book Antiqua"/>
          <w:color w:val="0E0E0E"/>
          <w:spacing w:val="-107"/>
          <w:w w:val="110"/>
        </w:rPr>
        <w:t xml:space="preserve"> </w:t>
      </w:r>
      <w:r>
        <w:rPr>
          <w:rFonts w:ascii="Book Antiqua"/>
          <w:color w:val="0E0E0E"/>
          <w:w w:val="110"/>
        </w:rPr>
        <w:t>12).</w:t>
      </w:r>
      <w:r>
        <w:rPr>
          <w:rFonts w:ascii="Book Antiqua"/>
          <w:color w:val="0E0E0E"/>
          <w:spacing w:val="42"/>
          <w:w w:val="110"/>
        </w:rPr>
        <w:t xml:space="preserve"> </w:t>
      </w:r>
      <w:r>
        <w:rPr>
          <w:rFonts w:ascii="Book Antiqua"/>
          <w:color w:val="0E0E0E"/>
          <w:w w:val="110"/>
        </w:rPr>
        <w:t>It</w:t>
      </w:r>
      <w:r>
        <w:rPr>
          <w:rFonts w:ascii="Book Antiqua"/>
          <w:color w:val="0E0E0E"/>
          <w:spacing w:val="18"/>
          <w:w w:val="110"/>
        </w:rPr>
        <w:t xml:space="preserve"> </w:t>
      </w:r>
      <w:r>
        <w:rPr>
          <w:rFonts w:ascii="Book Antiqua"/>
          <w:color w:val="0E0E0E"/>
          <w:w w:val="110"/>
        </w:rPr>
        <w:t>comes</w:t>
      </w:r>
      <w:r>
        <w:rPr>
          <w:rFonts w:ascii="Book Antiqua"/>
          <w:color w:val="0E0E0E"/>
          <w:spacing w:val="-5"/>
          <w:w w:val="110"/>
        </w:rPr>
        <w:t xml:space="preserve"> </w:t>
      </w:r>
      <w:r>
        <w:rPr>
          <w:rFonts w:ascii="Book Antiqua"/>
          <w:color w:val="0E0E0E"/>
          <w:w w:val="110"/>
        </w:rPr>
        <w:t>from</w:t>
      </w:r>
      <w:r>
        <w:rPr>
          <w:rFonts w:ascii="Book Antiqua"/>
          <w:color w:val="0E0E0E"/>
          <w:spacing w:val="3"/>
          <w:w w:val="110"/>
        </w:rPr>
        <w:t xml:space="preserve"> </w:t>
      </w:r>
      <w:r>
        <w:rPr>
          <w:rFonts w:ascii="Book Antiqua"/>
          <w:color w:val="0E0E0E"/>
          <w:w w:val="110"/>
        </w:rPr>
        <w:t>space,</w:t>
      </w:r>
      <w:r>
        <w:rPr>
          <w:rFonts w:ascii="Book Antiqua"/>
          <w:color w:val="0E0E0E"/>
          <w:spacing w:val="19"/>
          <w:w w:val="110"/>
        </w:rPr>
        <w:t xml:space="preserve"> </w:t>
      </w:r>
      <w:r>
        <w:rPr>
          <w:rFonts w:ascii="Book Antiqua"/>
          <w:color w:val="0E0E0E"/>
          <w:w w:val="110"/>
        </w:rPr>
        <w:t>which</w:t>
      </w:r>
      <w:r>
        <w:rPr>
          <w:rFonts w:ascii="Book Antiqua"/>
          <w:color w:val="0E0E0E"/>
          <w:spacing w:val="-6"/>
          <w:w w:val="110"/>
        </w:rPr>
        <w:t xml:space="preserve"> </w:t>
      </w:r>
      <w:r>
        <w:rPr>
          <w:rFonts w:ascii="Book Antiqua"/>
          <w:color w:val="0E0E0E"/>
          <w:w w:val="110"/>
        </w:rPr>
        <w:t>is</w:t>
      </w:r>
      <w:r>
        <w:rPr>
          <w:rFonts w:ascii="Book Antiqua"/>
          <w:color w:val="0E0E0E"/>
          <w:spacing w:val="1"/>
          <w:w w:val="110"/>
        </w:rPr>
        <w:t xml:space="preserve"> </w:t>
      </w:r>
      <w:r>
        <w:rPr>
          <w:rFonts w:ascii="Book Antiqua"/>
          <w:color w:val="0E0E0E"/>
          <w:w w:val="110"/>
        </w:rPr>
        <w:t>not</w:t>
      </w:r>
      <w:r>
        <w:rPr>
          <w:rFonts w:ascii="Book Antiqua"/>
          <w:color w:val="0E0E0E"/>
          <w:spacing w:val="-14"/>
          <w:w w:val="110"/>
        </w:rPr>
        <w:t xml:space="preserve"> </w:t>
      </w:r>
      <w:r>
        <w:rPr>
          <w:rFonts w:ascii="Book Antiqua"/>
          <w:color w:val="0E0E0E"/>
          <w:w w:val="110"/>
        </w:rPr>
        <w:t>that</w:t>
      </w:r>
      <w:r>
        <w:rPr>
          <w:rFonts w:ascii="Book Antiqua"/>
          <w:color w:val="0E0E0E"/>
          <w:spacing w:val="-40"/>
          <w:w w:val="110"/>
        </w:rPr>
        <w:t xml:space="preserve"> </w:t>
      </w:r>
      <w:r>
        <w:rPr>
          <w:rFonts w:ascii="Book Antiqua"/>
          <w:color w:val="0E0E0E"/>
          <w:w w:val="110"/>
        </w:rPr>
        <w:t>far</w:t>
      </w:r>
      <w:r>
        <w:rPr>
          <w:rFonts w:ascii="Book Antiqua"/>
          <w:color w:val="0E0E0E"/>
          <w:spacing w:val="-12"/>
          <w:w w:val="110"/>
        </w:rPr>
        <w:t xml:space="preserve"> </w:t>
      </w:r>
      <w:r>
        <w:rPr>
          <w:rFonts w:ascii="Book Antiqua"/>
          <w:color w:val="0E0E0E"/>
          <w:w w:val="110"/>
        </w:rPr>
        <w:t>from</w:t>
      </w:r>
      <w:r>
        <w:rPr>
          <w:rFonts w:ascii="Book Antiqua"/>
          <w:color w:val="0E0E0E"/>
          <w:spacing w:val="-13"/>
          <w:w w:val="110"/>
        </w:rPr>
        <w:t xml:space="preserve"> </w:t>
      </w:r>
      <w:r>
        <w:rPr>
          <w:rFonts w:ascii="Book Antiqua"/>
          <w:color w:val="0E0E0E"/>
          <w:w w:val="110"/>
        </w:rPr>
        <w:t>the</w:t>
      </w:r>
      <w:r>
        <w:rPr>
          <w:rFonts w:ascii="Book Antiqua"/>
          <w:color w:val="0E0E0E"/>
          <w:spacing w:val="4"/>
          <w:w w:val="110"/>
        </w:rPr>
        <w:t xml:space="preserve"> </w:t>
      </w:r>
      <w:r>
        <w:rPr>
          <w:rFonts w:ascii="Book Antiqua"/>
          <w:color w:val="0E0E0E"/>
          <w:w w:val="110"/>
        </w:rPr>
        <w:t>Tao."</w:t>
      </w:r>
    </w:p>
    <w:p w14:paraId="1DF80C6D" w14:textId="77777777" w:rsidR="003D45B2" w:rsidRDefault="003D45B2">
      <w:pPr>
        <w:pStyle w:val="BodyText"/>
        <w:rPr>
          <w:rFonts w:ascii="Book Antiqua"/>
          <w:sz w:val="50"/>
        </w:rPr>
      </w:pPr>
    </w:p>
    <w:p w14:paraId="1DF80C6E" w14:textId="77777777" w:rsidR="003D45B2" w:rsidRDefault="003D45B2">
      <w:pPr>
        <w:pStyle w:val="BodyText"/>
        <w:spacing w:before="1"/>
        <w:rPr>
          <w:rFonts w:ascii="Book Antiqua"/>
          <w:sz w:val="62"/>
        </w:rPr>
      </w:pPr>
    </w:p>
    <w:p w14:paraId="1DF80C6F" w14:textId="77777777" w:rsidR="003D45B2" w:rsidRDefault="003D2B09">
      <w:pPr>
        <w:pStyle w:val="Heading9"/>
        <w:ind w:left="2830"/>
        <w:jc w:val="left"/>
        <w:rPr>
          <w:rFonts w:ascii="Trebuchet MS"/>
        </w:rPr>
      </w:pPr>
      <w:r>
        <w:rPr>
          <w:rFonts w:ascii="Trebuchet MS"/>
          <w:color w:val="060606"/>
          <w:spacing w:val="37"/>
        </w:rPr>
        <w:t>16</w:t>
      </w:r>
    </w:p>
    <w:p w14:paraId="1DF80C70" w14:textId="77777777" w:rsidR="003D45B2" w:rsidRDefault="003D45B2">
      <w:pPr>
        <w:rPr>
          <w:rFonts w:ascii="Trebuchet MS"/>
        </w:rPr>
        <w:sectPr w:rsidR="003D45B2">
          <w:pgSz w:w="18000" w:h="27000"/>
          <w:pgMar w:top="660" w:right="620" w:bottom="280" w:left="680" w:header="720" w:footer="720" w:gutter="0"/>
          <w:cols w:space="720"/>
        </w:sectPr>
      </w:pPr>
    </w:p>
    <w:p w14:paraId="1DF80C71" w14:textId="77777777" w:rsidR="003D45B2" w:rsidRDefault="00000000">
      <w:pPr>
        <w:pStyle w:val="BodyText"/>
        <w:spacing w:before="86" w:line="278" w:lineRule="auto"/>
        <w:ind w:left="985" w:right="460"/>
        <w:jc w:val="both"/>
        <w:rPr>
          <w:rFonts w:ascii="Calibri" w:hAnsi="Calibri"/>
        </w:rPr>
      </w:pPr>
      <w:r>
        <w:lastRenderedPageBreak/>
        <w:pict w14:anchorId="1DF81DF7">
          <v:group id="_x0000_s1741" style="position:absolute;left:0;text-align:left;margin-left:81.75pt;margin-top:0;width:818.25pt;height:1350pt;z-index:-20001280;mso-position-horizontal-relative:page;mso-position-vertical-relative:page" coordorigin="1635" coordsize="16365,27000">
            <v:shape id="_x0000_s1743" type="#_x0000_t75" style="position:absolute;left:1635;width:16365;height:27000">
              <v:imagedata r:id="rId120" o:title=""/>
            </v:shape>
            <v:shape id="_x0000_s1742" type="#_x0000_t75" style="position:absolute;left:17640;top:24480;width:360;height:240">
              <v:imagedata r:id="rId121" o:title=""/>
            </v:shape>
            <w10:wrap anchorx="page" anchory="page"/>
          </v:group>
        </w:pict>
      </w:r>
      <w:r w:rsidR="003D2B09">
        <w:rPr>
          <w:rFonts w:ascii="Garamond" w:hAnsi="Garamond"/>
          <w:color w:val="0D0D0D"/>
          <w:spacing w:val="26"/>
          <w:w w:val="115"/>
          <w:position w:val="1"/>
          <w:sz w:val="39"/>
        </w:rPr>
        <w:t>WANG</w:t>
      </w:r>
      <w:r w:rsidR="003D2B09">
        <w:rPr>
          <w:rFonts w:ascii="Garamond" w:hAnsi="Garamond"/>
          <w:color w:val="0D0D0D"/>
          <w:spacing w:val="27"/>
          <w:w w:val="115"/>
          <w:position w:val="1"/>
          <w:sz w:val="39"/>
        </w:rPr>
        <w:t xml:space="preserve"> </w:t>
      </w:r>
      <w:r w:rsidR="003D2B09">
        <w:rPr>
          <w:rFonts w:ascii="Garamond" w:hAnsi="Garamond"/>
          <w:color w:val="0D0D0D"/>
          <w:spacing w:val="11"/>
          <w:w w:val="115"/>
          <w:sz w:val="39"/>
        </w:rPr>
        <w:t>PI</w:t>
      </w:r>
      <w:r w:rsidR="003D2B09">
        <w:rPr>
          <w:rFonts w:ascii="Garamond" w:hAnsi="Garamond"/>
          <w:color w:val="0D0D0D"/>
          <w:spacing w:val="12"/>
          <w:w w:val="115"/>
          <w:sz w:val="39"/>
        </w:rPr>
        <w:t xml:space="preserve"> </w:t>
      </w:r>
      <w:r w:rsidR="003D2B09">
        <w:rPr>
          <w:rFonts w:ascii="Calibri" w:hAnsi="Calibri"/>
          <w:color w:val="0D0D0D"/>
          <w:w w:val="115"/>
          <w:position w:val="1"/>
        </w:rPr>
        <w:t>says,</w:t>
      </w:r>
      <w:r w:rsidR="003D2B09">
        <w:rPr>
          <w:rFonts w:ascii="Calibri" w:hAnsi="Calibri"/>
          <w:color w:val="0D0D0D"/>
          <w:spacing w:val="1"/>
          <w:w w:val="115"/>
          <w:position w:val="1"/>
        </w:rPr>
        <w:t xml:space="preserve"> </w:t>
      </w:r>
      <w:r w:rsidR="003D2B09">
        <w:rPr>
          <w:rFonts w:ascii="Calibri" w:hAnsi="Calibri"/>
          <w:color w:val="0D0D0D"/>
          <w:w w:val="115"/>
          <w:position w:val="1"/>
        </w:rPr>
        <w:t xml:space="preserve">"The </w:t>
      </w:r>
      <w:r w:rsidR="003D2B09">
        <w:rPr>
          <w:rFonts w:ascii="Calibri" w:hAnsi="Calibri"/>
          <w:color w:val="0D0D0D"/>
          <w:w w:val="115"/>
        </w:rPr>
        <w:t xml:space="preserve">Tao </w:t>
      </w:r>
      <w:r w:rsidR="003D2B09">
        <w:rPr>
          <w:rFonts w:ascii="Calibri" w:hAnsi="Calibri"/>
          <w:color w:val="0D0D0D"/>
          <w:w w:val="115"/>
          <w:position w:val="1"/>
        </w:rPr>
        <w:t xml:space="preserve">does not exist, but water does. Hence it only </w:t>
      </w:r>
      <w:r w:rsidR="003D2B09">
        <w:rPr>
          <w:rFonts w:ascii="Calibri" w:hAnsi="Calibri"/>
          <w:color w:val="0D0D0D"/>
          <w:w w:val="115"/>
        </w:rPr>
        <w:t>ap­</w:t>
      </w:r>
      <w:r w:rsidR="003D2B09">
        <w:rPr>
          <w:rFonts w:ascii="Calibri" w:hAnsi="Calibri"/>
          <w:color w:val="0D0D0D"/>
          <w:spacing w:val="1"/>
          <w:w w:val="115"/>
        </w:rPr>
        <w:t xml:space="preserve"> </w:t>
      </w:r>
      <w:proofErr w:type="spellStart"/>
      <w:r w:rsidR="003D2B09">
        <w:rPr>
          <w:rFonts w:ascii="Calibri" w:hAnsi="Calibri"/>
          <w:color w:val="0D0D0D"/>
          <w:w w:val="115"/>
        </w:rPr>
        <w:t>proaches</w:t>
      </w:r>
      <w:proofErr w:type="spellEnd"/>
      <w:r w:rsidR="003D2B09">
        <w:rPr>
          <w:rFonts w:ascii="Calibri" w:hAnsi="Calibri"/>
          <w:color w:val="0D0D0D"/>
          <w:spacing w:val="-13"/>
          <w:w w:val="115"/>
        </w:rPr>
        <w:t xml:space="preserve"> </w:t>
      </w:r>
      <w:r w:rsidR="003D2B09">
        <w:rPr>
          <w:rFonts w:ascii="Calibri" w:hAnsi="Calibri"/>
          <w:color w:val="0D0D0D"/>
          <w:w w:val="115"/>
        </w:rPr>
        <w:t>the</w:t>
      </w:r>
      <w:r w:rsidR="003D2B09">
        <w:rPr>
          <w:rFonts w:ascii="Calibri" w:hAnsi="Calibri"/>
          <w:color w:val="0D0D0D"/>
          <w:spacing w:val="2"/>
          <w:w w:val="115"/>
        </w:rPr>
        <w:t xml:space="preserve"> </w:t>
      </w:r>
      <w:r w:rsidR="003D2B09">
        <w:rPr>
          <w:rFonts w:ascii="Calibri" w:hAnsi="Calibri"/>
          <w:color w:val="0D0D0D"/>
          <w:w w:val="115"/>
        </w:rPr>
        <w:t>Tao."</w:t>
      </w:r>
    </w:p>
    <w:p w14:paraId="1DF80C72" w14:textId="77777777" w:rsidR="003D45B2" w:rsidRDefault="003D2B09">
      <w:pPr>
        <w:pStyle w:val="BodyText"/>
        <w:spacing w:before="337" w:line="283" w:lineRule="auto"/>
        <w:ind w:left="984" w:right="454" w:firstLine="15"/>
        <w:jc w:val="both"/>
        <w:rPr>
          <w:rFonts w:ascii="Calibri" w:hAnsi="Calibri"/>
        </w:rPr>
      </w:pPr>
      <w:r>
        <w:rPr>
          <w:rFonts w:ascii="Garamond" w:hAnsi="Garamond"/>
          <w:color w:val="0F0F0F"/>
          <w:spacing w:val="45"/>
          <w:w w:val="110"/>
          <w:sz w:val="39"/>
        </w:rPr>
        <w:t xml:space="preserve">HO-SHANG </w:t>
      </w:r>
      <w:r>
        <w:rPr>
          <w:rFonts w:ascii="Garamond" w:hAnsi="Garamond"/>
          <w:color w:val="0F0F0F"/>
          <w:spacing w:val="41"/>
          <w:w w:val="110"/>
          <w:sz w:val="39"/>
        </w:rPr>
        <w:t xml:space="preserve">KUNG </w:t>
      </w:r>
      <w:r>
        <w:rPr>
          <w:rFonts w:ascii="Calibri" w:hAnsi="Calibri"/>
          <w:color w:val="0F0F0F"/>
          <w:w w:val="120"/>
        </w:rPr>
        <w:t>says, "The best people have a nature like that of water.</w:t>
      </w:r>
      <w:r>
        <w:rPr>
          <w:rFonts w:ascii="Calibri" w:hAnsi="Calibri"/>
          <w:color w:val="0F0F0F"/>
          <w:spacing w:val="1"/>
          <w:w w:val="120"/>
        </w:rPr>
        <w:t xml:space="preserve"> </w:t>
      </w:r>
      <w:r>
        <w:rPr>
          <w:rFonts w:ascii="Calibri" w:hAnsi="Calibri"/>
          <w:color w:val="0F0F0F"/>
          <w:w w:val="125"/>
        </w:rPr>
        <w:t>They're like mist or dew in the sky. like a stream or a spring on land. Most</w:t>
      </w:r>
      <w:r>
        <w:rPr>
          <w:rFonts w:ascii="Calibri" w:hAnsi="Calibri"/>
          <w:color w:val="0F0F0F"/>
          <w:spacing w:val="1"/>
          <w:w w:val="125"/>
        </w:rPr>
        <w:t xml:space="preserve"> </w:t>
      </w:r>
      <w:r>
        <w:rPr>
          <w:rFonts w:ascii="Calibri" w:hAnsi="Calibri"/>
          <w:color w:val="0F0F0F"/>
          <w:w w:val="120"/>
          <w:position w:val="1"/>
        </w:rPr>
        <w:t xml:space="preserve">people hate moist or muddy places, places </w:t>
      </w:r>
      <w:r>
        <w:rPr>
          <w:rFonts w:ascii="Calibri" w:hAnsi="Calibri"/>
          <w:color w:val="0F0F0F"/>
          <w:w w:val="120"/>
        </w:rPr>
        <w:t xml:space="preserve">where water alone dwells. The </w:t>
      </w:r>
      <w:proofErr w:type="spellStart"/>
      <w:r>
        <w:rPr>
          <w:rFonts w:ascii="Calibri" w:hAnsi="Calibri"/>
          <w:color w:val="0F0F0F"/>
          <w:w w:val="120"/>
        </w:rPr>
        <w:t>na­</w:t>
      </w:r>
      <w:proofErr w:type="spellEnd"/>
      <w:r>
        <w:rPr>
          <w:rFonts w:ascii="Calibri" w:hAnsi="Calibri"/>
          <w:color w:val="0F0F0F"/>
          <w:spacing w:val="1"/>
          <w:w w:val="120"/>
        </w:rPr>
        <w:t xml:space="preserve"> </w:t>
      </w:r>
      <w:proofErr w:type="spellStart"/>
      <w:r>
        <w:rPr>
          <w:rFonts w:ascii="Calibri" w:hAnsi="Calibri"/>
          <w:color w:val="0F0F0F"/>
          <w:w w:val="120"/>
          <w:position w:val="1"/>
        </w:rPr>
        <w:t>ture</w:t>
      </w:r>
      <w:proofErr w:type="spellEnd"/>
      <w:r>
        <w:rPr>
          <w:rFonts w:ascii="Calibri" w:hAnsi="Calibri"/>
          <w:color w:val="0F0F0F"/>
          <w:spacing w:val="-2"/>
          <w:w w:val="120"/>
          <w:position w:val="1"/>
        </w:rPr>
        <w:t xml:space="preserve"> </w:t>
      </w:r>
      <w:r>
        <w:rPr>
          <w:rFonts w:ascii="Calibri" w:hAnsi="Calibri"/>
          <w:color w:val="0F0F0F"/>
          <w:w w:val="120"/>
          <w:position w:val="1"/>
        </w:rPr>
        <w:t>of</w:t>
      </w:r>
      <w:r>
        <w:rPr>
          <w:rFonts w:ascii="Calibri" w:hAnsi="Calibri"/>
          <w:color w:val="0F0F0F"/>
          <w:spacing w:val="-24"/>
          <w:w w:val="120"/>
          <w:position w:val="1"/>
        </w:rPr>
        <w:t xml:space="preserve"> </w:t>
      </w:r>
      <w:r>
        <w:rPr>
          <w:rFonts w:ascii="Calibri" w:hAnsi="Calibri"/>
          <w:color w:val="0F0F0F"/>
          <w:w w:val="120"/>
          <w:position w:val="1"/>
        </w:rPr>
        <w:t>water</w:t>
      </w:r>
      <w:r>
        <w:rPr>
          <w:rFonts w:ascii="Calibri" w:hAnsi="Calibri"/>
          <w:color w:val="0F0F0F"/>
          <w:spacing w:val="-25"/>
          <w:w w:val="120"/>
          <w:position w:val="1"/>
        </w:rPr>
        <w:t xml:space="preserve"> </w:t>
      </w:r>
      <w:r>
        <w:rPr>
          <w:rFonts w:ascii="Calibri" w:hAnsi="Calibri"/>
          <w:color w:val="0F0F0F"/>
          <w:w w:val="120"/>
          <w:position w:val="1"/>
        </w:rPr>
        <w:t>is</w:t>
      </w:r>
      <w:r>
        <w:rPr>
          <w:rFonts w:ascii="Calibri" w:hAnsi="Calibri"/>
          <w:color w:val="0F0F0F"/>
          <w:spacing w:val="-17"/>
          <w:w w:val="120"/>
          <w:position w:val="1"/>
        </w:rPr>
        <w:t xml:space="preserve"> </w:t>
      </w:r>
      <w:r>
        <w:rPr>
          <w:rFonts w:ascii="Calibri" w:hAnsi="Calibri"/>
          <w:color w:val="0F0F0F"/>
          <w:w w:val="120"/>
        </w:rPr>
        <w:t>like</w:t>
      </w:r>
      <w:r>
        <w:rPr>
          <w:rFonts w:ascii="Calibri" w:hAnsi="Calibri"/>
          <w:color w:val="0F0F0F"/>
          <w:spacing w:val="-9"/>
          <w:w w:val="120"/>
        </w:rPr>
        <w:t xml:space="preserve"> </w:t>
      </w:r>
      <w:r>
        <w:rPr>
          <w:rFonts w:ascii="Calibri" w:hAnsi="Calibri"/>
          <w:color w:val="0F0F0F"/>
          <w:w w:val="120"/>
        </w:rPr>
        <w:t>the</w:t>
      </w:r>
      <w:r>
        <w:rPr>
          <w:rFonts w:ascii="Calibri" w:hAnsi="Calibri"/>
          <w:color w:val="0F0F0F"/>
          <w:spacing w:val="6"/>
          <w:w w:val="120"/>
        </w:rPr>
        <w:t xml:space="preserve"> </w:t>
      </w:r>
      <w:r>
        <w:rPr>
          <w:rFonts w:ascii="Calibri" w:hAnsi="Calibri"/>
          <w:color w:val="0F0F0F"/>
          <w:w w:val="120"/>
        </w:rPr>
        <w:t>Tao:</w:t>
      </w:r>
      <w:r>
        <w:rPr>
          <w:rFonts w:ascii="Calibri" w:hAnsi="Calibri"/>
          <w:color w:val="0F0F0F"/>
          <w:spacing w:val="21"/>
          <w:w w:val="120"/>
        </w:rPr>
        <w:t xml:space="preserve"> </w:t>
      </w:r>
      <w:r>
        <w:rPr>
          <w:rFonts w:ascii="Calibri" w:hAnsi="Calibri"/>
          <w:color w:val="0F0F0F"/>
          <w:w w:val="120"/>
        </w:rPr>
        <w:t>empty.</w:t>
      </w:r>
      <w:r>
        <w:rPr>
          <w:rFonts w:ascii="Calibri" w:hAnsi="Calibri"/>
          <w:color w:val="0F0F0F"/>
          <w:spacing w:val="-2"/>
          <w:w w:val="120"/>
        </w:rPr>
        <w:t xml:space="preserve"> </w:t>
      </w:r>
      <w:r>
        <w:rPr>
          <w:rFonts w:ascii="Calibri" w:hAnsi="Calibri"/>
          <w:color w:val="0F0F0F"/>
          <w:w w:val="120"/>
        </w:rPr>
        <w:t>clear,</w:t>
      </w:r>
      <w:r>
        <w:rPr>
          <w:rFonts w:ascii="Calibri" w:hAnsi="Calibri"/>
          <w:color w:val="0F0F0F"/>
          <w:spacing w:val="19"/>
          <w:w w:val="120"/>
        </w:rPr>
        <w:t xml:space="preserve"> </w:t>
      </w:r>
      <w:r>
        <w:rPr>
          <w:rFonts w:ascii="Calibri" w:hAnsi="Calibri"/>
          <w:color w:val="0F0F0F"/>
          <w:w w:val="120"/>
        </w:rPr>
        <w:t>and</w:t>
      </w:r>
      <w:r>
        <w:rPr>
          <w:rFonts w:ascii="Calibri" w:hAnsi="Calibri"/>
          <w:color w:val="0F0F0F"/>
          <w:spacing w:val="-25"/>
          <w:w w:val="120"/>
        </w:rPr>
        <w:t xml:space="preserve"> </w:t>
      </w:r>
      <w:r>
        <w:rPr>
          <w:rFonts w:ascii="Calibri" w:hAnsi="Calibri"/>
          <w:color w:val="0F0F0F"/>
          <w:w w:val="120"/>
        </w:rPr>
        <w:t>deep.</w:t>
      </w:r>
      <w:r>
        <w:rPr>
          <w:rFonts w:ascii="Calibri" w:hAnsi="Calibri"/>
          <w:color w:val="0F0F0F"/>
          <w:spacing w:val="20"/>
          <w:w w:val="120"/>
        </w:rPr>
        <w:t xml:space="preserve"> </w:t>
      </w:r>
      <w:r>
        <w:rPr>
          <w:rFonts w:ascii="Calibri" w:hAnsi="Calibri"/>
          <w:color w:val="0F0F0F"/>
          <w:w w:val="120"/>
        </w:rPr>
        <w:t>As</w:t>
      </w:r>
      <w:r>
        <w:rPr>
          <w:rFonts w:ascii="Calibri" w:hAnsi="Calibri"/>
          <w:color w:val="0F0F0F"/>
          <w:spacing w:val="-25"/>
          <w:w w:val="120"/>
        </w:rPr>
        <w:t xml:space="preserve"> </w:t>
      </w:r>
      <w:r>
        <w:rPr>
          <w:rFonts w:ascii="Calibri" w:hAnsi="Calibri"/>
          <w:color w:val="0F0F0F"/>
          <w:w w:val="120"/>
        </w:rPr>
        <w:t>water</w:t>
      </w:r>
      <w:r>
        <w:rPr>
          <w:rFonts w:ascii="Calibri" w:hAnsi="Calibri"/>
          <w:color w:val="0F0F0F"/>
          <w:spacing w:val="-9"/>
          <w:w w:val="120"/>
        </w:rPr>
        <w:t xml:space="preserve"> </w:t>
      </w:r>
      <w:r>
        <w:rPr>
          <w:rFonts w:ascii="Calibri" w:hAnsi="Calibri"/>
          <w:color w:val="0F0F0F"/>
          <w:w w:val="120"/>
        </w:rPr>
        <w:t>empties,</w:t>
      </w:r>
      <w:r>
        <w:rPr>
          <w:rFonts w:ascii="Calibri" w:hAnsi="Calibri"/>
          <w:color w:val="0F0F0F"/>
          <w:spacing w:val="8"/>
          <w:w w:val="120"/>
        </w:rPr>
        <w:t xml:space="preserve"> </w:t>
      </w:r>
      <w:r>
        <w:rPr>
          <w:rFonts w:ascii="Calibri" w:hAnsi="Calibri"/>
          <w:color w:val="0F0F0F"/>
          <w:w w:val="120"/>
        </w:rPr>
        <w:t>it</w:t>
      </w:r>
      <w:r>
        <w:rPr>
          <w:rFonts w:ascii="Calibri" w:hAnsi="Calibri"/>
          <w:color w:val="0F0F0F"/>
          <w:spacing w:val="-22"/>
          <w:w w:val="120"/>
        </w:rPr>
        <w:t xml:space="preserve"> </w:t>
      </w:r>
      <w:r>
        <w:rPr>
          <w:rFonts w:ascii="Calibri" w:hAnsi="Calibri"/>
          <w:color w:val="0F0F0F"/>
          <w:w w:val="120"/>
        </w:rPr>
        <w:t>gives</w:t>
      </w:r>
      <w:r>
        <w:rPr>
          <w:rFonts w:ascii="Calibri" w:hAnsi="Calibri"/>
          <w:color w:val="0F0F0F"/>
          <w:spacing w:val="-106"/>
          <w:w w:val="120"/>
        </w:rPr>
        <w:t xml:space="preserve"> </w:t>
      </w:r>
      <w:r>
        <w:rPr>
          <w:rFonts w:ascii="Palatino Linotype" w:hAnsi="Palatino Linotype"/>
          <w:color w:val="0F0F0F"/>
          <w:spacing w:val="-6"/>
          <w:w w:val="125"/>
          <w:sz w:val="34"/>
        </w:rPr>
        <w:t>life</w:t>
      </w:r>
      <w:r>
        <w:rPr>
          <w:rFonts w:ascii="Palatino Linotype" w:hAnsi="Palatino Linotype"/>
          <w:color w:val="0F0F0F"/>
          <w:spacing w:val="-7"/>
          <w:w w:val="125"/>
          <w:sz w:val="34"/>
        </w:rPr>
        <w:t xml:space="preserve"> </w:t>
      </w:r>
      <w:r>
        <w:rPr>
          <w:rFonts w:ascii="Calibri" w:hAnsi="Calibri"/>
          <w:color w:val="0F0F0F"/>
          <w:spacing w:val="-6"/>
          <w:w w:val="125"/>
        </w:rPr>
        <w:t>to</w:t>
      </w:r>
      <w:r>
        <w:rPr>
          <w:rFonts w:ascii="Calibri" w:hAnsi="Calibri"/>
          <w:color w:val="0F0F0F"/>
          <w:spacing w:val="-13"/>
          <w:w w:val="125"/>
        </w:rPr>
        <w:t xml:space="preserve"> </w:t>
      </w:r>
      <w:r>
        <w:rPr>
          <w:rFonts w:ascii="Calibri" w:hAnsi="Calibri"/>
          <w:color w:val="0F0F0F"/>
          <w:spacing w:val="-6"/>
          <w:w w:val="125"/>
        </w:rPr>
        <w:t>others.</w:t>
      </w:r>
      <w:r>
        <w:rPr>
          <w:rFonts w:ascii="Calibri" w:hAnsi="Calibri"/>
          <w:color w:val="0F0F0F"/>
          <w:spacing w:val="8"/>
          <w:w w:val="125"/>
        </w:rPr>
        <w:t xml:space="preserve"> </w:t>
      </w:r>
      <w:r>
        <w:rPr>
          <w:rFonts w:ascii="Calibri" w:hAnsi="Calibri"/>
          <w:color w:val="0F0F0F"/>
          <w:spacing w:val="-6"/>
          <w:w w:val="125"/>
        </w:rPr>
        <w:t>It</w:t>
      </w:r>
      <w:r>
        <w:rPr>
          <w:rFonts w:ascii="Calibri" w:hAnsi="Calibri"/>
          <w:color w:val="0F0F0F"/>
          <w:spacing w:val="-23"/>
          <w:w w:val="125"/>
        </w:rPr>
        <w:t xml:space="preserve"> </w:t>
      </w:r>
      <w:r>
        <w:rPr>
          <w:rFonts w:ascii="Calibri" w:hAnsi="Calibri"/>
          <w:color w:val="0F0F0F"/>
          <w:spacing w:val="-6"/>
          <w:w w:val="125"/>
        </w:rPr>
        <w:t>reflects</w:t>
      </w:r>
      <w:r>
        <w:rPr>
          <w:rFonts w:ascii="Calibri" w:hAnsi="Calibri"/>
          <w:color w:val="0F0F0F"/>
          <w:spacing w:val="-30"/>
          <w:w w:val="125"/>
        </w:rPr>
        <w:t xml:space="preserve"> </w:t>
      </w:r>
      <w:r>
        <w:rPr>
          <w:rFonts w:ascii="Calibri" w:hAnsi="Calibri"/>
          <w:color w:val="0F0F0F"/>
          <w:spacing w:val="-5"/>
          <w:w w:val="125"/>
        </w:rPr>
        <w:t>without</w:t>
      </w:r>
      <w:r>
        <w:rPr>
          <w:rFonts w:ascii="Calibri" w:hAnsi="Calibri"/>
          <w:color w:val="0F0F0F"/>
          <w:spacing w:val="-30"/>
          <w:w w:val="125"/>
        </w:rPr>
        <w:t xml:space="preserve"> </w:t>
      </w:r>
      <w:r>
        <w:rPr>
          <w:rFonts w:ascii="Calibri" w:hAnsi="Calibri"/>
          <w:color w:val="0F0F0F"/>
          <w:spacing w:val="-5"/>
          <w:w w:val="125"/>
        </w:rPr>
        <w:t>becoming</w:t>
      </w:r>
      <w:r>
        <w:rPr>
          <w:rFonts w:ascii="Calibri" w:hAnsi="Calibri"/>
          <w:color w:val="0F0F0F"/>
          <w:spacing w:val="-54"/>
          <w:w w:val="125"/>
        </w:rPr>
        <w:t xml:space="preserve"> </w:t>
      </w:r>
      <w:r>
        <w:rPr>
          <w:rFonts w:ascii="Calibri" w:hAnsi="Calibri"/>
          <w:color w:val="0F0F0F"/>
          <w:spacing w:val="-5"/>
          <w:w w:val="125"/>
        </w:rPr>
        <w:t>impure,</w:t>
      </w:r>
      <w:r>
        <w:rPr>
          <w:rFonts w:ascii="Calibri" w:hAnsi="Calibri"/>
          <w:color w:val="0F0F0F"/>
          <w:spacing w:val="15"/>
          <w:w w:val="125"/>
        </w:rPr>
        <w:t xml:space="preserve"> </w:t>
      </w:r>
      <w:r>
        <w:rPr>
          <w:rFonts w:ascii="Calibri" w:hAnsi="Calibri"/>
          <w:color w:val="0F0F0F"/>
          <w:spacing w:val="-5"/>
          <w:w w:val="125"/>
        </w:rPr>
        <w:t>and</w:t>
      </w:r>
      <w:r>
        <w:rPr>
          <w:rFonts w:ascii="Calibri" w:hAnsi="Calibri"/>
          <w:color w:val="0F0F0F"/>
          <w:spacing w:val="-23"/>
          <w:w w:val="125"/>
        </w:rPr>
        <w:t xml:space="preserve"> </w:t>
      </w:r>
      <w:r>
        <w:rPr>
          <w:rFonts w:ascii="Calibri" w:hAnsi="Calibri"/>
          <w:color w:val="0F0F0F"/>
          <w:spacing w:val="-5"/>
          <w:w w:val="125"/>
        </w:rPr>
        <w:t>there</w:t>
      </w:r>
      <w:r>
        <w:rPr>
          <w:rFonts w:ascii="Calibri" w:hAnsi="Calibri"/>
          <w:color w:val="0F0F0F"/>
          <w:spacing w:val="-9"/>
          <w:w w:val="125"/>
        </w:rPr>
        <w:t xml:space="preserve"> </w:t>
      </w:r>
      <w:r>
        <w:rPr>
          <w:rFonts w:ascii="Calibri" w:hAnsi="Calibri"/>
          <w:color w:val="0F0F0F"/>
          <w:spacing w:val="-5"/>
          <w:w w:val="125"/>
        </w:rPr>
        <w:t>is</w:t>
      </w:r>
      <w:r>
        <w:rPr>
          <w:rFonts w:ascii="Calibri" w:hAnsi="Calibri"/>
          <w:color w:val="0F0F0F"/>
          <w:spacing w:val="-9"/>
          <w:w w:val="125"/>
        </w:rPr>
        <w:t xml:space="preserve"> </w:t>
      </w:r>
      <w:r>
        <w:rPr>
          <w:rFonts w:ascii="Calibri" w:hAnsi="Calibri"/>
          <w:color w:val="0F0F0F"/>
          <w:spacing w:val="-5"/>
          <w:w w:val="125"/>
        </w:rPr>
        <w:t>nothing</w:t>
      </w:r>
      <w:r>
        <w:rPr>
          <w:rFonts w:ascii="Calibri" w:hAnsi="Calibri"/>
          <w:color w:val="0F0F0F"/>
          <w:spacing w:val="-40"/>
          <w:w w:val="125"/>
        </w:rPr>
        <w:t xml:space="preserve"> </w:t>
      </w:r>
      <w:r>
        <w:rPr>
          <w:rFonts w:ascii="Calibri" w:hAnsi="Calibri"/>
          <w:color w:val="0F0F0F"/>
          <w:spacing w:val="-5"/>
          <w:w w:val="125"/>
        </w:rPr>
        <w:t>it</w:t>
      </w:r>
      <w:r>
        <w:rPr>
          <w:rFonts w:ascii="Calibri" w:hAnsi="Calibri"/>
          <w:color w:val="0F0F0F"/>
          <w:spacing w:val="-17"/>
          <w:w w:val="125"/>
        </w:rPr>
        <w:t xml:space="preserve"> </w:t>
      </w:r>
      <w:proofErr w:type="gramStart"/>
      <w:r>
        <w:rPr>
          <w:rFonts w:ascii="Calibri" w:hAnsi="Calibri"/>
          <w:color w:val="0F0F0F"/>
          <w:spacing w:val="-5"/>
          <w:w w:val="125"/>
        </w:rPr>
        <w:t>can­</w:t>
      </w:r>
      <w:r>
        <w:rPr>
          <w:rFonts w:ascii="Calibri" w:hAnsi="Calibri"/>
          <w:color w:val="0F0F0F"/>
          <w:spacing w:val="-111"/>
          <w:w w:val="125"/>
        </w:rPr>
        <w:t xml:space="preserve"> </w:t>
      </w:r>
      <w:r>
        <w:rPr>
          <w:rFonts w:ascii="Calibri" w:hAnsi="Calibri"/>
          <w:color w:val="0F0F0F"/>
          <w:w w:val="120"/>
          <w:position w:val="1"/>
        </w:rPr>
        <w:t>not</w:t>
      </w:r>
      <w:proofErr w:type="gramEnd"/>
      <w:r>
        <w:rPr>
          <w:rFonts w:ascii="Calibri" w:hAnsi="Calibri"/>
          <w:color w:val="0F0F0F"/>
          <w:spacing w:val="-36"/>
          <w:w w:val="120"/>
          <w:position w:val="1"/>
        </w:rPr>
        <w:t xml:space="preserve"> </w:t>
      </w:r>
      <w:r>
        <w:rPr>
          <w:rFonts w:ascii="Calibri" w:hAnsi="Calibri"/>
          <w:color w:val="0F0F0F"/>
          <w:w w:val="120"/>
          <w:position w:val="1"/>
        </w:rPr>
        <w:t>wash</w:t>
      </w:r>
      <w:r>
        <w:rPr>
          <w:rFonts w:ascii="Calibri" w:hAnsi="Calibri"/>
          <w:color w:val="0F0F0F"/>
          <w:spacing w:val="-16"/>
          <w:w w:val="120"/>
          <w:position w:val="1"/>
        </w:rPr>
        <w:t xml:space="preserve"> </w:t>
      </w:r>
      <w:r>
        <w:rPr>
          <w:rFonts w:ascii="Calibri" w:hAnsi="Calibri"/>
          <w:color w:val="0F0F0F"/>
          <w:w w:val="120"/>
          <w:position w:val="1"/>
        </w:rPr>
        <w:t>clean.</w:t>
      </w:r>
      <w:r>
        <w:rPr>
          <w:rFonts w:ascii="Calibri" w:hAnsi="Calibri"/>
          <w:color w:val="0F0F0F"/>
          <w:spacing w:val="1"/>
          <w:w w:val="120"/>
          <w:position w:val="1"/>
        </w:rPr>
        <w:t xml:space="preserve"> </w:t>
      </w:r>
      <w:r>
        <w:rPr>
          <w:rFonts w:ascii="Calibri" w:hAnsi="Calibri"/>
          <w:color w:val="0F0F0F"/>
          <w:w w:val="120"/>
          <w:position w:val="1"/>
        </w:rPr>
        <w:t>Water</w:t>
      </w:r>
      <w:r>
        <w:rPr>
          <w:rFonts w:ascii="Calibri" w:hAnsi="Calibri"/>
          <w:color w:val="0F0F0F"/>
          <w:spacing w:val="-16"/>
          <w:w w:val="120"/>
          <w:position w:val="1"/>
        </w:rPr>
        <w:t xml:space="preserve"> </w:t>
      </w:r>
      <w:r>
        <w:rPr>
          <w:rFonts w:ascii="Calibri" w:hAnsi="Calibri"/>
          <w:color w:val="0F0F0F"/>
          <w:w w:val="120"/>
          <w:position w:val="1"/>
        </w:rPr>
        <w:t>can</w:t>
      </w:r>
      <w:r>
        <w:rPr>
          <w:rFonts w:ascii="Calibri" w:hAnsi="Calibri"/>
          <w:color w:val="0F0F0F"/>
          <w:spacing w:val="-17"/>
          <w:w w:val="120"/>
          <w:position w:val="1"/>
        </w:rPr>
        <w:t xml:space="preserve"> </w:t>
      </w:r>
      <w:r>
        <w:rPr>
          <w:rFonts w:ascii="Calibri" w:hAnsi="Calibri"/>
          <w:color w:val="0F0F0F"/>
          <w:w w:val="120"/>
          <w:position w:val="1"/>
        </w:rPr>
        <w:t>take</w:t>
      </w:r>
      <w:r>
        <w:rPr>
          <w:rFonts w:ascii="Calibri" w:hAnsi="Calibri"/>
          <w:color w:val="0F0F0F"/>
          <w:spacing w:val="2"/>
          <w:w w:val="120"/>
          <w:position w:val="1"/>
        </w:rPr>
        <w:t xml:space="preserve"> </w:t>
      </w:r>
      <w:r>
        <w:rPr>
          <w:rFonts w:ascii="Calibri" w:hAnsi="Calibri"/>
          <w:color w:val="0F0F0F"/>
          <w:w w:val="120"/>
          <w:position w:val="1"/>
        </w:rPr>
        <w:t>any</w:t>
      </w:r>
      <w:r>
        <w:rPr>
          <w:rFonts w:ascii="Calibri" w:hAnsi="Calibri"/>
          <w:color w:val="0F0F0F"/>
          <w:spacing w:val="-17"/>
          <w:w w:val="120"/>
          <w:position w:val="1"/>
        </w:rPr>
        <w:t xml:space="preserve"> </w:t>
      </w:r>
      <w:r>
        <w:rPr>
          <w:rFonts w:ascii="Calibri" w:hAnsi="Calibri"/>
          <w:color w:val="0F0F0F"/>
          <w:w w:val="120"/>
          <w:position w:val="1"/>
        </w:rPr>
        <w:t>shape,</w:t>
      </w:r>
      <w:r>
        <w:rPr>
          <w:rFonts w:ascii="Calibri" w:hAnsi="Calibri"/>
          <w:color w:val="0F0F0F"/>
          <w:spacing w:val="20"/>
          <w:w w:val="120"/>
          <w:position w:val="1"/>
        </w:rPr>
        <w:t xml:space="preserve"> </w:t>
      </w:r>
      <w:r>
        <w:rPr>
          <w:rFonts w:ascii="Calibri" w:hAnsi="Calibri"/>
          <w:color w:val="0F0F0F"/>
          <w:w w:val="120"/>
          <w:position w:val="1"/>
        </w:rPr>
        <w:t>and</w:t>
      </w:r>
      <w:r>
        <w:rPr>
          <w:rFonts w:ascii="Calibri" w:hAnsi="Calibri"/>
          <w:color w:val="0F0F0F"/>
          <w:spacing w:val="-24"/>
          <w:w w:val="120"/>
          <w:position w:val="1"/>
        </w:rPr>
        <w:t xml:space="preserve"> </w:t>
      </w:r>
      <w:r>
        <w:rPr>
          <w:rFonts w:ascii="Calibri" w:hAnsi="Calibri"/>
          <w:color w:val="0F0F0F"/>
          <w:w w:val="120"/>
          <w:position w:val="1"/>
        </w:rPr>
        <w:t>it</w:t>
      </w:r>
      <w:r>
        <w:rPr>
          <w:rFonts w:ascii="Calibri" w:hAnsi="Calibri"/>
          <w:color w:val="0F0F0F"/>
          <w:spacing w:val="-24"/>
          <w:w w:val="120"/>
          <w:position w:val="1"/>
        </w:rPr>
        <w:t xml:space="preserve"> </w:t>
      </w:r>
      <w:r>
        <w:rPr>
          <w:rFonts w:ascii="Calibri" w:hAnsi="Calibri"/>
          <w:color w:val="0F0F0F"/>
          <w:w w:val="120"/>
          <w:position w:val="1"/>
        </w:rPr>
        <w:t>is</w:t>
      </w:r>
      <w:r>
        <w:rPr>
          <w:rFonts w:ascii="Calibri" w:hAnsi="Calibri"/>
          <w:color w:val="0F0F0F"/>
          <w:spacing w:val="1"/>
          <w:w w:val="120"/>
          <w:position w:val="1"/>
        </w:rPr>
        <w:t xml:space="preserve"> </w:t>
      </w:r>
      <w:r>
        <w:rPr>
          <w:rFonts w:ascii="Calibri" w:hAnsi="Calibri"/>
          <w:color w:val="0F0F0F"/>
          <w:w w:val="120"/>
          <w:position w:val="1"/>
        </w:rPr>
        <w:t>never</w:t>
      </w:r>
      <w:r>
        <w:rPr>
          <w:rFonts w:ascii="Calibri" w:hAnsi="Calibri"/>
          <w:color w:val="0F0F0F"/>
          <w:spacing w:val="-16"/>
          <w:w w:val="120"/>
          <w:position w:val="1"/>
        </w:rPr>
        <w:t xml:space="preserve"> </w:t>
      </w:r>
      <w:r>
        <w:rPr>
          <w:rFonts w:ascii="Calibri" w:hAnsi="Calibri"/>
          <w:color w:val="0F0F0F"/>
          <w:w w:val="120"/>
          <w:position w:val="1"/>
        </w:rPr>
        <w:t>out</w:t>
      </w:r>
      <w:r>
        <w:rPr>
          <w:rFonts w:ascii="Calibri" w:hAnsi="Calibri"/>
          <w:color w:val="0F0F0F"/>
          <w:spacing w:val="-17"/>
          <w:w w:val="120"/>
          <w:position w:val="1"/>
        </w:rPr>
        <w:t xml:space="preserve"> </w:t>
      </w:r>
      <w:r>
        <w:rPr>
          <w:rFonts w:ascii="Calibri" w:hAnsi="Calibri"/>
          <w:color w:val="0F0F0F"/>
          <w:w w:val="120"/>
          <w:position w:val="1"/>
        </w:rPr>
        <w:t>of</w:t>
      </w:r>
      <w:r>
        <w:rPr>
          <w:rFonts w:ascii="Calibri" w:hAnsi="Calibri"/>
          <w:color w:val="0F0F0F"/>
          <w:spacing w:val="-24"/>
          <w:w w:val="120"/>
          <w:position w:val="1"/>
        </w:rPr>
        <w:t xml:space="preserve"> </w:t>
      </w:r>
      <w:r>
        <w:rPr>
          <w:rFonts w:ascii="Calibri" w:hAnsi="Calibri"/>
          <w:color w:val="0F0F0F"/>
          <w:w w:val="120"/>
          <w:position w:val="1"/>
        </w:rPr>
        <w:t>touch</w:t>
      </w:r>
      <w:r>
        <w:rPr>
          <w:rFonts w:ascii="Calibri" w:hAnsi="Calibri"/>
          <w:color w:val="0F0F0F"/>
          <w:spacing w:val="-24"/>
          <w:w w:val="120"/>
          <w:position w:val="1"/>
        </w:rPr>
        <w:t xml:space="preserve"> </w:t>
      </w:r>
      <w:r>
        <w:rPr>
          <w:rFonts w:ascii="Calibri" w:hAnsi="Calibri"/>
          <w:color w:val="0F0F0F"/>
          <w:w w:val="120"/>
        </w:rPr>
        <w:t>with</w:t>
      </w:r>
      <w:r>
        <w:rPr>
          <w:rFonts w:ascii="Calibri" w:hAnsi="Calibri"/>
          <w:color w:val="0F0F0F"/>
          <w:spacing w:val="-17"/>
          <w:w w:val="120"/>
        </w:rPr>
        <w:t xml:space="preserve"> </w:t>
      </w:r>
      <w:r>
        <w:rPr>
          <w:rFonts w:ascii="Calibri" w:hAnsi="Calibri"/>
          <w:color w:val="0F0F0F"/>
          <w:w w:val="120"/>
        </w:rPr>
        <w:t>the</w:t>
      </w:r>
      <w:r>
        <w:rPr>
          <w:rFonts w:ascii="Calibri" w:hAnsi="Calibri"/>
          <w:color w:val="0F0F0F"/>
          <w:spacing w:val="-106"/>
          <w:w w:val="120"/>
        </w:rPr>
        <w:t xml:space="preserve"> </w:t>
      </w:r>
      <w:r>
        <w:rPr>
          <w:rFonts w:ascii="Calibri" w:hAnsi="Calibri"/>
          <w:color w:val="0F0F0F"/>
          <w:spacing w:val="-5"/>
          <w:w w:val="125"/>
          <w:position w:val="1"/>
        </w:rPr>
        <w:t>seasons.</w:t>
      </w:r>
      <w:r>
        <w:rPr>
          <w:rFonts w:ascii="Calibri" w:hAnsi="Calibri"/>
          <w:color w:val="0F0F0F"/>
          <w:spacing w:val="23"/>
          <w:w w:val="125"/>
          <w:position w:val="1"/>
        </w:rPr>
        <w:t xml:space="preserve"> </w:t>
      </w:r>
      <w:r>
        <w:rPr>
          <w:rFonts w:ascii="Calibri" w:hAnsi="Calibri"/>
          <w:color w:val="0F0F0F"/>
          <w:spacing w:val="-5"/>
          <w:w w:val="125"/>
        </w:rPr>
        <w:t>How</w:t>
      </w:r>
      <w:r>
        <w:rPr>
          <w:rFonts w:ascii="Calibri" w:hAnsi="Calibri"/>
          <w:color w:val="0F0F0F"/>
          <w:spacing w:val="-15"/>
          <w:w w:val="125"/>
        </w:rPr>
        <w:t xml:space="preserve"> </w:t>
      </w:r>
      <w:r>
        <w:rPr>
          <w:rFonts w:ascii="Calibri" w:hAnsi="Calibri"/>
          <w:color w:val="0F0F0F"/>
          <w:spacing w:val="-5"/>
          <w:w w:val="125"/>
        </w:rPr>
        <w:t>could</w:t>
      </w:r>
      <w:r>
        <w:rPr>
          <w:rFonts w:ascii="Calibri" w:hAnsi="Calibri"/>
          <w:color w:val="0F0F0F"/>
          <w:spacing w:val="-9"/>
          <w:w w:val="125"/>
        </w:rPr>
        <w:t xml:space="preserve"> </w:t>
      </w:r>
      <w:r>
        <w:rPr>
          <w:rFonts w:ascii="Calibri" w:hAnsi="Calibri"/>
          <w:color w:val="0F0F0F"/>
          <w:spacing w:val="-5"/>
          <w:w w:val="125"/>
        </w:rPr>
        <w:t>anyone</w:t>
      </w:r>
      <w:r>
        <w:rPr>
          <w:rFonts w:ascii="Calibri" w:hAnsi="Calibri"/>
          <w:color w:val="0F0F0F"/>
          <w:spacing w:val="7"/>
          <w:w w:val="125"/>
        </w:rPr>
        <w:t xml:space="preserve"> </w:t>
      </w:r>
      <w:r>
        <w:rPr>
          <w:rFonts w:ascii="Calibri" w:hAnsi="Calibri"/>
          <w:color w:val="0F0F0F"/>
          <w:spacing w:val="-4"/>
          <w:w w:val="125"/>
        </w:rPr>
        <w:t>malign</w:t>
      </w:r>
      <w:r>
        <w:rPr>
          <w:rFonts w:ascii="Calibri" w:hAnsi="Calibri"/>
          <w:color w:val="0F0F0F"/>
          <w:spacing w:val="-9"/>
          <w:w w:val="125"/>
        </w:rPr>
        <w:t xml:space="preserve"> </w:t>
      </w:r>
      <w:r>
        <w:rPr>
          <w:rFonts w:ascii="Calibri" w:hAnsi="Calibri"/>
          <w:color w:val="0F0F0F"/>
          <w:spacing w:val="-4"/>
          <w:w w:val="125"/>
        </w:rPr>
        <w:t>something</w:t>
      </w:r>
      <w:r>
        <w:rPr>
          <w:rFonts w:ascii="Calibri" w:hAnsi="Calibri"/>
          <w:color w:val="0F0F0F"/>
          <w:spacing w:val="-47"/>
          <w:w w:val="125"/>
        </w:rPr>
        <w:t xml:space="preserve"> </w:t>
      </w:r>
      <w:r>
        <w:rPr>
          <w:rFonts w:ascii="Calibri" w:hAnsi="Calibri"/>
          <w:color w:val="0F0F0F"/>
          <w:spacing w:val="-4"/>
          <w:w w:val="125"/>
        </w:rPr>
        <w:t>with</w:t>
      </w:r>
      <w:r>
        <w:rPr>
          <w:rFonts w:ascii="Calibri" w:hAnsi="Calibri"/>
          <w:color w:val="0F0F0F"/>
          <w:spacing w:val="-12"/>
          <w:w w:val="125"/>
        </w:rPr>
        <w:t xml:space="preserve"> </w:t>
      </w:r>
      <w:r>
        <w:rPr>
          <w:rFonts w:ascii="Calibri" w:hAnsi="Calibri"/>
          <w:color w:val="0F0F0F"/>
          <w:spacing w:val="-4"/>
          <w:w w:val="125"/>
          <w:position w:val="1"/>
        </w:rPr>
        <w:t>such</w:t>
      </w:r>
      <w:r>
        <w:rPr>
          <w:rFonts w:ascii="Calibri" w:hAnsi="Calibri"/>
          <w:color w:val="0F0F0F"/>
          <w:spacing w:val="-18"/>
          <w:w w:val="125"/>
          <w:position w:val="1"/>
        </w:rPr>
        <w:t xml:space="preserve"> </w:t>
      </w:r>
      <w:r>
        <w:rPr>
          <w:rFonts w:ascii="Calibri" w:hAnsi="Calibri"/>
          <w:color w:val="0F0F0F"/>
          <w:spacing w:val="-4"/>
          <w:w w:val="125"/>
          <w:position w:val="1"/>
        </w:rPr>
        <w:t>qualities</w:t>
      </w:r>
      <w:r>
        <w:rPr>
          <w:rFonts w:ascii="Calibri" w:hAnsi="Calibri"/>
          <w:color w:val="0F0F0F"/>
          <w:spacing w:val="7"/>
          <w:w w:val="125"/>
          <w:position w:val="1"/>
        </w:rPr>
        <w:t xml:space="preserve"> </w:t>
      </w:r>
      <w:r>
        <w:rPr>
          <w:rFonts w:ascii="Calibri" w:hAnsi="Calibri"/>
          <w:color w:val="0F0F0F"/>
          <w:spacing w:val="-4"/>
          <w:w w:val="125"/>
        </w:rPr>
        <w:t>as</w:t>
      </w:r>
      <w:r>
        <w:rPr>
          <w:rFonts w:ascii="Calibri" w:hAnsi="Calibri"/>
          <w:color w:val="0F0F0F"/>
          <w:spacing w:val="-8"/>
          <w:w w:val="125"/>
        </w:rPr>
        <w:t xml:space="preserve"> </w:t>
      </w:r>
      <w:r>
        <w:rPr>
          <w:rFonts w:ascii="Calibri" w:hAnsi="Calibri"/>
          <w:color w:val="0F0F0F"/>
          <w:spacing w:val="-4"/>
          <w:w w:val="125"/>
          <w:position w:val="1"/>
        </w:rPr>
        <w:t>this."</w:t>
      </w:r>
    </w:p>
    <w:p w14:paraId="1DF80C73" w14:textId="77777777" w:rsidR="003D45B2" w:rsidRDefault="003D2B09">
      <w:pPr>
        <w:pStyle w:val="BodyText"/>
        <w:spacing w:before="176" w:line="285" w:lineRule="auto"/>
        <w:ind w:left="984" w:right="373" w:firstLine="15"/>
        <w:jc w:val="both"/>
        <w:rPr>
          <w:rFonts w:ascii="Calibri" w:hAnsi="Calibri"/>
        </w:rPr>
      </w:pPr>
      <w:r>
        <w:rPr>
          <w:rFonts w:ascii="Times New Roman" w:hAnsi="Times New Roman"/>
          <w:color w:val="0F0F0F"/>
          <w:w w:val="115"/>
          <w:sz w:val="27"/>
        </w:rPr>
        <w:t>5</w:t>
      </w:r>
      <w:r>
        <w:rPr>
          <w:rFonts w:ascii="Times New Roman" w:hAnsi="Times New Roman"/>
          <w:color w:val="0F0F0F"/>
          <w:spacing w:val="-33"/>
          <w:w w:val="115"/>
          <w:sz w:val="27"/>
        </w:rPr>
        <w:t xml:space="preserve"> </w:t>
      </w:r>
      <w:r>
        <w:rPr>
          <w:rFonts w:ascii="Garamond" w:hAnsi="Garamond"/>
          <w:color w:val="0F0F0F"/>
          <w:w w:val="115"/>
          <w:sz w:val="39"/>
        </w:rPr>
        <w:t>U</w:t>
      </w:r>
      <w:r>
        <w:rPr>
          <w:rFonts w:ascii="Garamond" w:hAnsi="Garamond"/>
          <w:color w:val="0F0F0F"/>
          <w:spacing w:val="-36"/>
          <w:w w:val="115"/>
          <w:sz w:val="39"/>
        </w:rPr>
        <w:t xml:space="preserve"> </w:t>
      </w:r>
      <w:r>
        <w:rPr>
          <w:rFonts w:ascii="Garamond" w:hAnsi="Garamond"/>
          <w:color w:val="0F0F0F"/>
          <w:w w:val="115"/>
          <w:sz w:val="39"/>
        </w:rPr>
        <w:t>N</w:t>
      </w:r>
      <w:r>
        <w:rPr>
          <w:rFonts w:ascii="Garamond" w:hAnsi="Garamond"/>
          <w:color w:val="0F0F0F"/>
          <w:spacing w:val="-58"/>
          <w:w w:val="115"/>
          <w:sz w:val="39"/>
        </w:rPr>
        <w:t xml:space="preserve"> </w:t>
      </w:r>
      <w:r>
        <w:rPr>
          <w:rFonts w:ascii="Garamond" w:hAnsi="Garamond"/>
          <w:color w:val="0F0F0F"/>
          <w:w w:val="115"/>
          <w:sz w:val="39"/>
        </w:rPr>
        <w:t>G</w:t>
      </w:r>
      <w:r>
        <w:rPr>
          <w:rFonts w:ascii="Garamond" w:hAnsi="Garamond"/>
          <w:color w:val="0F0F0F"/>
          <w:spacing w:val="94"/>
          <w:w w:val="115"/>
          <w:sz w:val="39"/>
        </w:rPr>
        <w:t xml:space="preserve"> </w:t>
      </w:r>
      <w:r>
        <w:rPr>
          <w:rFonts w:ascii="Garamond" w:hAnsi="Garamond"/>
          <w:color w:val="0F0F0F"/>
          <w:spacing w:val="26"/>
          <w:w w:val="115"/>
          <w:sz w:val="39"/>
        </w:rPr>
        <w:t>CH</w:t>
      </w:r>
      <w:r>
        <w:rPr>
          <w:rFonts w:ascii="Garamond" w:hAnsi="Garamond"/>
          <w:color w:val="0F0F0F"/>
          <w:spacing w:val="26"/>
          <w:w w:val="115"/>
          <w:position w:val="17"/>
          <w:sz w:val="39"/>
        </w:rPr>
        <w:t>'</w:t>
      </w:r>
      <w:r>
        <w:rPr>
          <w:rFonts w:ascii="Garamond" w:hAnsi="Garamond"/>
          <w:color w:val="0F0F0F"/>
          <w:spacing w:val="-67"/>
          <w:w w:val="115"/>
          <w:position w:val="17"/>
          <w:sz w:val="39"/>
        </w:rPr>
        <w:t xml:space="preserve"> </w:t>
      </w:r>
      <w:r>
        <w:rPr>
          <w:rFonts w:ascii="Garamond" w:hAnsi="Garamond"/>
          <w:color w:val="0F0F0F"/>
          <w:w w:val="115"/>
          <w:sz w:val="39"/>
        </w:rPr>
        <w:t>A</w:t>
      </w:r>
      <w:r>
        <w:rPr>
          <w:rFonts w:ascii="Garamond" w:hAnsi="Garamond"/>
          <w:color w:val="0F0F0F"/>
          <w:spacing w:val="-58"/>
          <w:w w:val="115"/>
          <w:sz w:val="39"/>
        </w:rPr>
        <w:t xml:space="preserve"> </w:t>
      </w:r>
      <w:r>
        <w:rPr>
          <w:rFonts w:ascii="Garamond" w:hAnsi="Garamond"/>
          <w:color w:val="0F0F0F"/>
          <w:w w:val="115"/>
          <w:sz w:val="39"/>
        </w:rPr>
        <w:t>N</w:t>
      </w:r>
      <w:r>
        <w:rPr>
          <w:rFonts w:ascii="Garamond" w:hAnsi="Garamond"/>
          <w:color w:val="0F0F0F"/>
          <w:spacing w:val="-59"/>
          <w:w w:val="115"/>
          <w:sz w:val="39"/>
        </w:rPr>
        <w:t xml:space="preserve"> </w:t>
      </w:r>
      <w:r>
        <w:rPr>
          <w:rFonts w:ascii="Garamond" w:hAnsi="Garamond"/>
          <w:color w:val="0F0F0F"/>
          <w:w w:val="115"/>
          <w:sz w:val="39"/>
        </w:rPr>
        <w:t>G</w:t>
      </w:r>
      <w:r>
        <w:rPr>
          <w:rFonts w:ascii="Garamond" w:hAnsi="Garamond"/>
          <w:color w:val="0F0F0F"/>
          <w:spacing w:val="-58"/>
          <w:w w:val="115"/>
          <w:sz w:val="39"/>
        </w:rPr>
        <w:t xml:space="preserve"> </w:t>
      </w:r>
      <w:r>
        <w:rPr>
          <w:rFonts w:ascii="Garamond" w:hAnsi="Garamond"/>
          <w:color w:val="0F0F0F"/>
          <w:w w:val="115"/>
          <w:sz w:val="39"/>
        </w:rPr>
        <w:t>-</w:t>
      </w:r>
      <w:r>
        <w:rPr>
          <w:rFonts w:ascii="Garamond" w:hAnsi="Garamond"/>
          <w:color w:val="0F0F0F"/>
          <w:spacing w:val="-67"/>
          <w:w w:val="115"/>
          <w:sz w:val="39"/>
        </w:rPr>
        <w:t xml:space="preserve"> </w:t>
      </w:r>
      <w:r>
        <w:rPr>
          <w:rFonts w:ascii="Garamond" w:hAnsi="Garamond"/>
          <w:color w:val="0F0F0F"/>
          <w:w w:val="115"/>
          <w:sz w:val="39"/>
        </w:rPr>
        <w:t>H</w:t>
      </w:r>
      <w:r>
        <w:rPr>
          <w:rFonts w:ascii="Garamond" w:hAnsi="Garamond"/>
          <w:color w:val="0F0F0F"/>
          <w:spacing w:val="-67"/>
          <w:w w:val="115"/>
          <w:sz w:val="39"/>
        </w:rPr>
        <w:t xml:space="preserve"> </w:t>
      </w:r>
      <w:r>
        <w:rPr>
          <w:rFonts w:ascii="Garamond" w:hAnsi="Garamond"/>
          <w:color w:val="0F0F0F"/>
          <w:spacing w:val="33"/>
          <w:w w:val="115"/>
          <w:sz w:val="39"/>
        </w:rPr>
        <w:t>SI</w:t>
      </w:r>
      <w:r>
        <w:rPr>
          <w:rFonts w:ascii="Garamond" w:hAnsi="Garamond"/>
          <w:color w:val="0F0F0F"/>
          <w:spacing w:val="-43"/>
          <w:w w:val="115"/>
          <w:sz w:val="39"/>
        </w:rPr>
        <w:t xml:space="preserve"> </w:t>
      </w:r>
      <w:r>
        <w:rPr>
          <w:rFonts w:ascii="Garamond" w:hAnsi="Garamond"/>
          <w:color w:val="0F0F0F"/>
          <w:w w:val="115"/>
          <w:sz w:val="39"/>
        </w:rPr>
        <w:t>N</w:t>
      </w:r>
      <w:r>
        <w:rPr>
          <w:rFonts w:ascii="Garamond" w:hAnsi="Garamond"/>
          <w:color w:val="0F0F0F"/>
          <w:spacing w:val="-67"/>
          <w:w w:val="115"/>
          <w:sz w:val="39"/>
        </w:rPr>
        <w:t xml:space="preserve"> </w:t>
      </w:r>
      <w:r>
        <w:rPr>
          <w:rFonts w:ascii="Garamond" w:hAnsi="Garamond"/>
          <w:color w:val="0F0F0F"/>
          <w:w w:val="115"/>
          <w:sz w:val="39"/>
        </w:rPr>
        <w:t>G</w:t>
      </w:r>
      <w:r>
        <w:rPr>
          <w:rFonts w:ascii="Garamond" w:hAnsi="Garamond"/>
          <w:color w:val="0F0F0F"/>
          <w:spacing w:val="95"/>
          <w:w w:val="115"/>
          <w:sz w:val="39"/>
        </w:rPr>
        <w:t xml:space="preserve"> </w:t>
      </w:r>
      <w:r>
        <w:rPr>
          <w:rFonts w:ascii="Calibri" w:hAnsi="Calibri"/>
          <w:color w:val="0F0F0F"/>
          <w:spacing w:val="-4"/>
          <w:w w:val="115"/>
        </w:rPr>
        <w:t>says,</w:t>
      </w:r>
      <w:r>
        <w:rPr>
          <w:rFonts w:ascii="Calibri" w:hAnsi="Calibri"/>
          <w:color w:val="0F0F0F"/>
          <w:spacing w:val="49"/>
          <w:w w:val="115"/>
        </w:rPr>
        <w:t xml:space="preserve"> </w:t>
      </w:r>
      <w:r>
        <w:rPr>
          <w:rFonts w:ascii="Calibri" w:hAnsi="Calibri"/>
          <w:color w:val="0F0F0F"/>
          <w:spacing w:val="-5"/>
          <w:w w:val="115"/>
        </w:rPr>
        <w:t>"Those</w:t>
      </w:r>
      <w:r>
        <w:rPr>
          <w:rFonts w:ascii="Calibri" w:hAnsi="Calibri"/>
          <w:color w:val="0F0F0F"/>
          <w:spacing w:val="2"/>
          <w:w w:val="115"/>
        </w:rPr>
        <w:t xml:space="preserve"> </w:t>
      </w:r>
      <w:r>
        <w:rPr>
          <w:rFonts w:ascii="Calibri" w:hAnsi="Calibri"/>
          <w:color w:val="0F0F0F"/>
          <w:spacing w:val="-13"/>
          <w:w w:val="115"/>
        </w:rPr>
        <w:t>who</w:t>
      </w:r>
      <w:r>
        <w:rPr>
          <w:rFonts w:ascii="Calibri" w:hAnsi="Calibri"/>
          <w:color w:val="0F0F0F"/>
          <w:spacing w:val="3"/>
          <w:w w:val="115"/>
        </w:rPr>
        <w:t xml:space="preserve"> </w:t>
      </w:r>
      <w:r>
        <w:rPr>
          <w:rFonts w:ascii="Calibri" w:hAnsi="Calibri"/>
          <w:color w:val="0F0F0F"/>
          <w:spacing w:val="-4"/>
          <w:w w:val="115"/>
        </w:rPr>
        <w:t>free</w:t>
      </w:r>
      <w:r>
        <w:rPr>
          <w:rFonts w:ascii="Calibri" w:hAnsi="Calibri"/>
          <w:color w:val="0F0F0F"/>
          <w:spacing w:val="18"/>
          <w:w w:val="115"/>
        </w:rPr>
        <w:t xml:space="preserve"> </w:t>
      </w:r>
      <w:r>
        <w:rPr>
          <w:rFonts w:ascii="Calibri" w:hAnsi="Calibri"/>
          <w:color w:val="0F0F0F"/>
          <w:spacing w:val="-8"/>
          <w:w w:val="115"/>
        </w:rPr>
        <w:t>themselves</w:t>
      </w:r>
      <w:r>
        <w:rPr>
          <w:rFonts w:ascii="Calibri" w:hAnsi="Calibri"/>
          <w:color w:val="0F0F0F"/>
          <w:spacing w:val="2"/>
          <w:w w:val="115"/>
        </w:rPr>
        <w:t xml:space="preserve"> </w:t>
      </w:r>
      <w:r>
        <w:rPr>
          <w:rFonts w:ascii="Calibri" w:hAnsi="Calibri"/>
          <w:color w:val="0F0F0F"/>
          <w:spacing w:val="-12"/>
          <w:w w:val="115"/>
        </w:rPr>
        <w:t>from</w:t>
      </w:r>
      <w:r>
        <w:rPr>
          <w:rFonts w:ascii="Calibri" w:hAnsi="Calibri"/>
          <w:color w:val="0F0F0F"/>
          <w:spacing w:val="18"/>
          <w:w w:val="115"/>
        </w:rPr>
        <w:t xml:space="preserve"> </w:t>
      </w:r>
      <w:r>
        <w:rPr>
          <w:rFonts w:ascii="Calibri" w:hAnsi="Calibri"/>
          <w:color w:val="0F0F0F"/>
          <w:spacing w:val="-4"/>
          <w:w w:val="115"/>
        </w:rPr>
        <w:t>care</w:t>
      </w:r>
      <w:r>
        <w:rPr>
          <w:rFonts w:ascii="Calibri" w:hAnsi="Calibri"/>
          <w:color w:val="0F0F0F"/>
          <w:spacing w:val="3"/>
          <w:w w:val="115"/>
        </w:rPr>
        <w:t xml:space="preserve"> </w:t>
      </w:r>
      <w:r>
        <w:rPr>
          <w:rFonts w:ascii="Calibri" w:hAnsi="Calibri"/>
          <w:color w:val="0F0F0F"/>
          <w:spacing w:val="-8"/>
          <w:w w:val="115"/>
        </w:rPr>
        <w:t>stay</w:t>
      </w:r>
      <w:r>
        <w:rPr>
          <w:rFonts w:ascii="Calibri" w:hAnsi="Calibri"/>
          <w:color w:val="0F0F0F"/>
          <w:spacing w:val="4"/>
          <w:w w:val="115"/>
        </w:rPr>
        <w:t xml:space="preserve"> </w:t>
      </w:r>
      <w:r>
        <w:rPr>
          <w:rFonts w:ascii="Calibri" w:hAnsi="Calibri"/>
          <w:color w:val="0F0F0F"/>
          <w:spacing w:val="-12"/>
          <w:w w:val="115"/>
        </w:rPr>
        <w:t>low</w:t>
      </w:r>
      <w:r>
        <w:rPr>
          <w:rFonts w:ascii="Calibri" w:hAnsi="Calibri"/>
          <w:color w:val="0F0F0F"/>
          <w:spacing w:val="-11"/>
          <w:w w:val="115"/>
        </w:rPr>
        <w:t xml:space="preserve"> </w:t>
      </w:r>
      <w:r>
        <w:rPr>
          <w:rFonts w:ascii="Calibri" w:hAnsi="Calibri"/>
          <w:color w:val="0F0F0F"/>
          <w:w w:val="120"/>
        </w:rPr>
        <w:t>and</w:t>
      </w:r>
      <w:r>
        <w:rPr>
          <w:rFonts w:ascii="Calibri" w:hAnsi="Calibri"/>
          <w:color w:val="0F0F0F"/>
          <w:spacing w:val="-19"/>
          <w:w w:val="120"/>
        </w:rPr>
        <w:t xml:space="preserve"> </w:t>
      </w:r>
      <w:r>
        <w:rPr>
          <w:rFonts w:ascii="Calibri" w:hAnsi="Calibri"/>
          <w:color w:val="0F0F0F"/>
          <w:w w:val="120"/>
        </w:rPr>
        <w:t>avoid</w:t>
      </w:r>
      <w:r>
        <w:rPr>
          <w:rFonts w:ascii="Calibri" w:hAnsi="Calibri"/>
          <w:color w:val="0F0F0F"/>
          <w:spacing w:val="-42"/>
          <w:w w:val="120"/>
        </w:rPr>
        <w:t xml:space="preserve"> </w:t>
      </w:r>
      <w:r>
        <w:rPr>
          <w:rFonts w:ascii="Calibri" w:hAnsi="Calibri"/>
          <w:color w:val="0F0F0F"/>
          <w:w w:val="120"/>
        </w:rPr>
        <w:t>heights.</w:t>
      </w:r>
      <w:r>
        <w:rPr>
          <w:rFonts w:ascii="Calibri" w:hAnsi="Calibri"/>
          <w:color w:val="0F0F0F"/>
          <w:spacing w:val="7"/>
          <w:w w:val="120"/>
        </w:rPr>
        <w:t xml:space="preserve"> </w:t>
      </w:r>
      <w:r>
        <w:rPr>
          <w:rFonts w:ascii="Calibri" w:hAnsi="Calibri"/>
          <w:color w:val="0F0F0F"/>
          <w:w w:val="120"/>
        </w:rPr>
        <w:t>Those</w:t>
      </w:r>
      <w:r>
        <w:rPr>
          <w:rFonts w:ascii="Calibri" w:hAnsi="Calibri"/>
          <w:color w:val="0F0F0F"/>
          <w:spacing w:val="-33"/>
          <w:w w:val="120"/>
        </w:rPr>
        <w:t xml:space="preserve"> </w:t>
      </w:r>
      <w:r>
        <w:rPr>
          <w:rFonts w:ascii="Calibri" w:hAnsi="Calibri"/>
          <w:color w:val="0F0F0F"/>
          <w:w w:val="120"/>
        </w:rPr>
        <w:t>whose</w:t>
      </w:r>
      <w:r>
        <w:rPr>
          <w:rFonts w:ascii="Calibri" w:hAnsi="Calibri"/>
          <w:color w:val="0F0F0F"/>
          <w:spacing w:val="-1"/>
          <w:w w:val="120"/>
        </w:rPr>
        <w:t xml:space="preserve"> </w:t>
      </w:r>
      <w:r>
        <w:rPr>
          <w:rFonts w:ascii="Calibri" w:hAnsi="Calibri"/>
          <w:color w:val="0F0F0F"/>
          <w:w w:val="120"/>
        </w:rPr>
        <w:t>minds</w:t>
      </w:r>
      <w:r>
        <w:rPr>
          <w:rFonts w:ascii="Calibri" w:hAnsi="Calibri"/>
          <w:color w:val="0F0F0F"/>
          <w:spacing w:val="-26"/>
          <w:w w:val="120"/>
        </w:rPr>
        <w:t xml:space="preserve"> </w:t>
      </w:r>
      <w:r>
        <w:rPr>
          <w:rFonts w:ascii="Calibri" w:hAnsi="Calibri"/>
          <w:color w:val="0F0F0F"/>
          <w:w w:val="120"/>
        </w:rPr>
        <w:t>are</w:t>
      </w:r>
      <w:r>
        <w:rPr>
          <w:rFonts w:ascii="Calibri" w:hAnsi="Calibri"/>
          <w:color w:val="0F0F0F"/>
          <w:spacing w:val="-8"/>
          <w:w w:val="120"/>
        </w:rPr>
        <w:t xml:space="preserve"> </w:t>
      </w:r>
      <w:r>
        <w:rPr>
          <w:rFonts w:ascii="Calibri" w:hAnsi="Calibri"/>
          <w:color w:val="0F0F0F"/>
          <w:w w:val="120"/>
        </w:rPr>
        <w:t>empty</w:t>
      </w:r>
      <w:r>
        <w:rPr>
          <w:rFonts w:ascii="Calibri" w:hAnsi="Calibri"/>
          <w:color w:val="0F0F0F"/>
          <w:spacing w:val="-33"/>
          <w:w w:val="120"/>
        </w:rPr>
        <w:t xml:space="preserve"> </w:t>
      </w:r>
      <w:r>
        <w:rPr>
          <w:rFonts w:ascii="Calibri" w:hAnsi="Calibri"/>
          <w:color w:val="0F0F0F"/>
          <w:w w:val="120"/>
        </w:rPr>
        <w:t>can</w:t>
      </w:r>
      <w:r>
        <w:rPr>
          <w:rFonts w:ascii="Calibri" w:hAnsi="Calibri"/>
          <w:color w:val="0F0F0F"/>
          <w:spacing w:val="-18"/>
          <w:w w:val="120"/>
        </w:rPr>
        <w:t xml:space="preserve"> </w:t>
      </w:r>
      <w:r>
        <w:rPr>
          <w:rFonts w:ascii="Calibri" w:hAnsi="Calibri"/>
          <w:color w:val="0F0F0F"/>
          <w:w w:val="120"/>
        </w:rPr>
        <w:t>plumb</w:t>
      </w:r>
      <w:r>
        <w:rPr>
          <w:rFonts w:ascii="Calibri" w:hAnsi="Calibri"/>
          <w:color w:val="0F0F0F"/>
          <w:spacing w:val="-19"/>
          <w:w w:val="120"/>
        </w:rPr>
        <w:t xml:space="preserve"> </w:t>
      </w:r>
      <w:r>
        <w:rPr>
          <w:rFonts w:ascii="Calibri" w:hAnsi="Calibri"/>
          <w:color w:val="0F0F0F"/>
          <w:w w:val="120"/>
        </w:rPr>
        <w:t>the</w:t>
      </w:r>
      <w:r>
        <w:rPr>
          <w:rFonts w:ascii="Calibri" w:hAnsi="Calibri"/>
          <w:color w:val="0F0F0F"/>
          <w:spacing w:val="-17"/>
          <w:w w:val="120"/>
        </w:rPr>
        <w:t xml:space="preserve"> </w:t>
      </w:r>
      <w:r>
        <w:rPr>
          <w:rFonts w:ascii="Calibri" w:hAnsi="Calibri"/>
          <w:color w:val="0F0F0F"/>
          <w:w w:val="120"/>
        </w:rPr>
        <w:t>depths.</w:t>
      </w:r>
      <w:r>
        <w:rPr>
          <w:rFonts w:ascii="Calibri" w:hAnsi="Calibri"/>
          <w:color w:val="0F0F0F"/>
          <w:spacing w:val="8"/>
          <w:w w:val="120"/>
        </w:rPr>
        <w:t xml:space="preserve"> </w:t>
      </w:r>
      <w:r>
        <w:rPr>
          <w:rFonts w:ascii="Calibri" w:hAnsi="Calibri"/>
          <w:color w:val="0F0F0F"/>
          <w:w w:val="120"/>
        </w:rPr>
        <w:t>Those</w:t>
      </w:r>
      <w:r>
        <w:rPr>
          <w:rFonts w:ascii="Calibri" w:hAnsi="Calibri"/>
          <w:color w:val="0F0F0F"/>
          <w:spacing w:val="1"/>
          <w:w w:val="120"/>
        </w:rPr>
        <w:t xml:space="preserve"> </w:t>
      </w:r>
      <w:r>
        <w:rPr>
          <w:rFonts w:ascii="Calibri" w:hAnsi="Calibri"/>
          <w:color w:val="0F0F0F"/>
          <w:w w:val="120"/>
        </w:rPr>
        <w:t>who help others without expecting any reward are truly kind.</w:t>
      </w:r>
      <w:r>
        <w:rPr>
          <w:rFonts w:ascii="Calibri" w:hAnsi="Calibri"/>
          <w:color w:val="0F0F0F"/>
          <w:spacing w:val="1"/>
          <w:w w:val="120"/>
        </w:rPr>
        <w:t xml:space="preserve"> </w:t>
      </w:r>
      <w:r>
        <w:rPr>
          <w:rFonts w:ascii="Calibri" w:hAnsi="Calibri"/>
          <w:color w:val="0F0F0F"/>
          <w:w w:val="120"/>
        </w:rPr>
        <w:t>Those whose</w:t>
      </w:r>
      <w:r>
        <w:rPr>
          <w:rFonts w:ascii="Calibri" w:hAnsi="Calibri"/>
          <w:color w:val="0F0F0F"/>
          <w:spacing w:val="1"/>
          <w:w w:val="120"/>
        </w:rPr>
        <w:t xml:space="preserve"> </w:t>
      </w:r>
      <w:r>
        <w:rPr>
          <w:rFonts w:ascii="Calibri" w:hAnsi="Calibri"/>
          <w:color w:val="0F0F0F"/>
          <w:w w:val="120"/>
          <w:position w:val="1"/>
        </w:rPr>
        <w:t xml:space="preserve">mouths agree with their minds speak the truth. Those who make </w:t>
      </w:r>
      <w:r>
        <w:rPr>
          <w:rFonts w:ascii="Calibri" w:hAnsi="Calibri"/>
          <w:color w:val="0F0F0F"/>
          <w:w w:val="120"/>
        </w:rPr>
        <w:t>demands of</w:t>
      </w:r>
      <w:r>
        <w:rPr>
          <w:rFonts w:ascii="Calibri" w:hAnsi="Calibri"/>
          <w:color w:val="0F0F0F"/>
          <w:spacing w:val="1"/>
          <w:w w:val="120"/>
        </w:rPr>
        <w:t xml:space="preserve"> </w:t>
      </w:r>
      <w:r>
        <w:rPr>
          <w:rFonts w:ascii="Calibri" w:hAnsi="Calibri"/>
          <w:color w:val="0F0F0F"/>
          <w:w w:val="120"/>
        </w:rPr>
        <w:t xml:space="preserve">themselves as well as others establish peace. Those who can change as </w:t>
      </w:r>
      <w:proofErr w:type="spellStart"/>
      <w:r>
        <w:rPr>
          <w:rFonts w:ascii="Calibri" w:hAnsi="Calibri"/>
          <w:color w:val="0F0F0F"/>
          <w:w w:val="120"/>
        </w:rPr>
        <w:t>condi­</w:t>
      </w:r>
      <w:proofErr w:type="spellEnd"/>
      <w:r>
        <w:rPr>
          <w:rFonts w:ascii="Calibri" w:hAnsi="Calibri"/>
          <w:color w:val="0F0F0F"/>
          <w:spacing w:val="1"/>
          <w:w w:val="120"/>
        </w:rPr>
        <w:t xml:space="preserve"> </w:t>
      </w:r>
      <w:proofErr w:type="spellStart"/>
      <w:r>
        <w:rPr>
          <w:rFonts w:ascii="Palatino Linotype" w:hAnsi="Palatino Linotype"/>
          <w:color w:val="0F0F0F"/>
          <w:w w:val="120"/>
          <w:sz w:val="34"/>
        </w:rPr>
        <w:t>tions</w:t>
      </w:r>
      <w:proofErr w:type="spellEnd"/>
      <w:r>
        <w:rPr>
          <w:rFonts w:ascii="Palatino Linotype" w:hAnsi="Palatino Linotype"/>
          <w:color w:val="0F0F0F"/>
          <w:w w:val="120"/>
          <w:sz w:val="34"/>
        </w:rPr>
        <w:t xml:space="preserve"> </w:t>
      </w:r>
      <w:r>
        <w:rPr>
          <w:rFonts w:ascii="Calibri" w:hAnsi="Calibri"/>
          <w:color w:val="0F0F0F"/>
          <w:w w:val="120"/>
        </w:rPr>
        <w:t>change work with skill. Those who act when it is time to act and rest</w:t>
      </w:r>
      <w:r>
        <w:rPr>
          <w:rFonts w:ascii="Calibri" w:hAnsi="Calibri"/>
          <w:color w:val="0F0F0F"/>
          <w:spacing w:val="1"/>
          <w:w w:val="120"/>
        </w:rPr>
        <w:t xml:space="preserve"> </w:t>
      </w:r>
      <w:r>
        <w:rPr>
          <w:rFonts w:ascii="Calibri" w:hAnsi="Calibri"/>
          <w:color w:val="0F0F0F"/>
          <w:w w:val="120"/>
        </w:rPr>
        <w:t>when</w:t>
      </w:r>
      <w:r>
        <w:rPr>
          <w:rFonts w:ascii="Calibri" w:hAnsi="Calibri"/>
          <w:color w:val="0F0F0F"/>
          <w:spacing w:val="-18"/>
          <w:w w:val="120"/>
        </w:rPr>
        <w:t xml:space="preserve"> </w:t>
      </w:r>
      <w:r>
        <w:rPr>
          <w:rFonts w:ascii="Calibri" w:hAnsi="Calibri"/>
          <w:color w:val="0F0F0F"/>
          <w:w w:val="120"/>
        </w:rPr>
        <w:t>it</w:t>
      </w:r>
      <w:r>
        <w:rPr>
          <w:rFonts w:ascii="Calibri" w:hAnsi="Calibri"/>
          <w:color w:val="0F0F0F"/>
          <w:spacing w:val="-17"/>
          <w:w w:val="120"/>
        </w:rPr>
        <w:t xml:space="preserve"> </w:t>
      </w:r>
      <w:r>
        <w:rPr>
          <w:rFonts w:ascii="Calibri" w:hAnsi="Calibri"/>
          <w:color w:val="0F0F0F"/>
          <w:w w:val="120"/>
        </w:rPr>
        <w:t>is</w:t>
      </w:r>
      <w:r>
        <w:rPr>
          <w:rFonts w:ascii="Calibri" w:hAnsi="Calibri"/>
          <w:color w:val="0F0F0F"/>
          <w:spacing w:val="-1"/>
          <w:w w:val="120"/>
        </w:rPr>
        <w:t xml:space="preserve"> </w:t>
      </w:r>
      <w:r>
        <w:rPr>
          <w:rFonts w:ascii="Calibri" w:hAnsi="Calibri"/>
          <w:color w:val="0F0F0F"/>
          <w:w w:val="120"/>
        </w:rPr>
        <w:t>time</w:t>
      </w:r>
      <w:r>
        <w:rPr>
          <w:rFonts w:ascii="Calibri" w:hAnsi="Calibri"/>
          <w:color w:val="0F0F0F"/>
          <w:spacing w:val="-2"/>
          <w:w w:val="120"/>
        </w:rPr>
        <w:t xml:space="preserve"> </w:t>
      </w:r>
      <w:r>
        <w:rPr>
          <w:rFonts w:ascii="Calibri" w:hAnsi="Calibri"/>
          <w:color w:val="0F0F0F"/>
          <w:w w:val="120"/>
        </w:rPr>
        <w:t>to</w:t>
      </w:r>
      <w:r>
        <w:rPr>
          <w:rFonts w:ascii="Calibri" w:hAnsi="Calibri"/>
          <w:color w:val="0F0F0F"/>
          <w:spacing w:val="-2"/>
          <w:w w:val="120"/>
        </w:rPr>
        <w:t xml:space="preserve"> </w:t>
      </w:r>
      <w:r>
        <w:rPr>
          <w:rFonts w:ascii="Calibri" w:hAnsi="Calibri"/>
          <w:color w:val="0F0F0F"/>
          <w:w w:val="120"/>
        </w:rPr>
        <w:t>rest</w:t>
      </w:r>
      <w:r>
        <w:rPr>
          <w:rFonts w:ascii="Calibri" w:hAnsi="Calibri"/>
          <w:color w:val="0F0F0F"/>
          <w:spacing w:val="-1"/>
          <w:w w:val="120"/>
        </w:rPr>
        <w:t xml:space="preserve"> </w:t>
      </w:r>
      <w:r>
        <w:rPr>
          <w:rFonts w:ascii="Calibri" w:hAnsi="Calibri"/>
          <w:color w:val="0F0F0F"/>
          <w:w w:val="120"/>
        </w:rPr>
        <w:t>move</w:t>
      </w:r>
      <w:r>
        <w:rPr>
          <w:rFonts w:ascii="Calibri" w:hAnsi="Calibri"/>
          <w:color w:val="0F0F0F"/>
          <w:spacing w:val="-17"/>
          <w:w w:val="120"/>
        </w:rPr>
        <w:t xml:space="preserve"> </w:t>
      </w:r>
      <w:r>
        <w:rPr>
          <w:rFonts w:ascii="Calibri" w:hAnsi="Calibri"/>
          <w:color w:val="0F0F0F"/>
          <w:w w:val="120"/>
        </w:rPr>
        <w:t>with</w:t>
      </w:r>
      <w:r>
        <w:rPr>
          <w:rFonts w:ascii="Calibri" w:hAnsi="Calibri"/>
          <w:color w:val="0F0F0F"/>
          <w:spacing w:val="-17"/>
          <w:w w:val="120"/>
        </w:rPr>
        <w:t xml:space="preserve"> </w:t>
      </w:r>
      <w:r>
        <w:rPr>
          <w:rFonts w:ascii="Calibri" w:hAnsi="Calibri"/>
          <w:color w:val="0F0F0F"/>
          <w:w w:val="120"/>
        </w:rPr>
        <w:t>time."</w:t>
      </w:r>
    </w:p>
    <w:p w14:paraId="1DF80C74" w14:textId="77777777" w:rsidR="003D45B2" w:rsidRDefault="003D2B09">
      <w:pPr>
        <w:pStyle w:val="BodyText"/>
        <w:spacing w:before="298" w:line="285" w:lineRule="auto"/>
        <w:ind w:left="994" w:right="461" w:firstLine="20"/>
        <w:jc w:val="both"/>
        <w:rPr>
          <w:rFonts w:ascii="Calibri"/>
        </w:rPr>
      </w:pPr>
      <w:proofErr w:type="gramStart"/>
      <w:r>
        <w:rPr>
          <w:rFonts w:ascii="Garamond"/>
          <w:color w:val="0E0E0E"/>
          <w:w w:val="110"/>
          <w:sz w:val="39"/>
        </w:rPr>
        <w:t>LI</w:t>
      </w:r>
      <w:r>
        <w:rPr>
          <w:rFonts w:ascii="Garamond"/>
          <w:color w:val="0E0E0E"/>
          <w:spacing w:val="49"/>
          <w:w w:val="110"/>
          <w:sz w:val="39"/>
        </w:rPr>
        <w:t xml:space="preserve"> </w:t>
      </w:r>
      <w:r>
        <w:rPr>
          <w:rFonts w:ascii="Palatino Linotype"/>
          <w:color w:val="0E0E0E"/>
          <w:w w:val="120"/>
          <w:position w:val="1"/>
          <w:sz w:val="34"/>
        </w:rPr>
        <w:t>)</w:t>
      </w:r>
      <w:proofErr w:type="gramEnd"/>
      <w:r>
        <w:rPr>
          <w:rFonts w:ascii="Palatino Linotype"/>
          <w:color w:val="0E0E0E"/>
          <w:spacing w:val="-55"/>
          <w:w w:val="120"/>
          <w:position w:val="1"/>
          <w:sz w:val="34"/>
        </w:rPr>
        <w:t xml:space="preserve"> </w:t>
      </w:r>
      <w:r>
        <w:rPr>
          <w:rFonts w:ascii="Garamond"/>
          <w:color w:val="0E0E0E"/>
          <w:w w:val="110"/>
          <w:position w:val="1"/>
          <w:sz w:val="39"/>
        </w:rPr>
        <w:t>U</w:t>
      </w:r>
      <w:r>
        <w:rPr>
          <w:rFonts w:ascii="Garamond"/>
          <w:color w:val="0E0E0E"/>
          <w:spacing w:val="-44"/>
          <w:w w:val="110"/>
          <w:position w:val="1"/>
          <w:sz w:val="39"/>
        </w:rPr>
        <w:t xml:space="preserve"> </w:t>
      </w:r>
      <w:r>
        <w:rPr>
          <w:rFonts w:ascii="Garamond"/>
          <w:color w:val="0E0E0E"/>
          <w:w w:val="110"/>
          <w:position w:val="1"/>
          <w:sz w:val="39"/>
        </w:rPr>
        <w:t>N</w:t>
      </w:r>
      <w:r>
        <w:rPr>
          <w:rFonts w:ascii="Garamond"/>
          <w:color w:val="0E0E0E"/>
          <w:spacing w:val="-38"/>
          <w:w w:val="110"/>
          <w:position w:val="1"/>
          <w:sz w:val="39"/>
        </w:rPr>
        <w:t xml:space="preserve"> </w:t>
      </w:r>
      <w:r>
        <w:rPr>
          <w:rFonts w:ascii="Garamond"/>
          <w:color w:val="0E0E0E"/>
          <w:w w:val="110"/>
          <w:position w:val="1"/>
          <w:sz w:val="39"/>
        </w:rPr>
        <w:t>G</w:t>
      </w:r>
      <w:r>
        <w:rPr>
          <w:rFonts w:ascii="Garamond"/>
          <w:color w:val="0E0E0E"/>
          <w:spacing w:val="58"/>
          <w:w w:val="110"/>
          <w:position w:val="1"/>
          <w:sz w:val="39"/>
        </w:rPr>
        <w:t xml:space="preserve"> </w:t>
      </w:r>
      <w:r>
        <w:rPr>
          <w:rFonts w:ascii="Calibri"/>
          <w:color w:val="0E0E0E"/>
          <w:w w:val="120"/>
          <w:position w:val="1"/>
        </w:rPr>
        <w:t>says,</w:t>
      </w:r>
      <w:r>
        <w:rPr>
          <w:rFonts w:ascii="Calibri"/>
          <w:color w:val="0E0E0E"/>
          <w:spacing w:val="3"/>
          <w:w w:val="120"/>
          <w:position w:val="1"/>
        </w:rPr>
        <w:t xml:space="preserve"> </w:t>
      </w:r>
      <w:r>
        <w:rPr>
          <w:rFonts w:ascii="Calibri"/>
          <w:color w:val="0E0E0E"/>
          <w:w w:val="120"/>
          <w:position w:val="1"/>
        </w:rPr>
        <w:t>"Water</w:t>
      </w:r>
      <w:r>
        <w:rPr>
          <w:rFonts w:ascii="Calibri"/>
          <w:color w:val="0E0E0E"/>
          <w:spacing w:val="-61"/>
          <w:w w:val="120"/>
          <w:position w:val="1"/>
        </w:rPr>
        <w:t xml:space="preserve"> </w:t>
      </w:r>
      <w:r>
        <w:rPr>
          <w:rFonts w:ascii="Calibri"/>
          <w:color w:val="0E0E0E"/>
          <w:w w:val="120"/>
          <w:position w:val="1"/>
        </w:rPr>
        <w:t>has</w:t>
      </w:r>
      <w:r>
        <w:rPr>
          <w:rFonts w:ascii="Calibri"/>
          <w:color w:val="0E0E0E"/>
          <w:spacing w:val="-30"/>
          <w:w w:val="120"/>
          <w:position w:val="1"/>
        </w:rPr>
        <w:t xml:space="preserve"> </w:t>
      </w:r>
      <w:r>
        <w:rPr>
          <w:rFonts w:ascii="Calibri"/>
          <w:color w:val="0E0E0E"/>
          <w:w w:val="120"/>
          <w:position w:val="1"/>
        </w:rPr>
        <w:t>no</w:t>
      </w:r>
      <w:r>
        <w:rPr>
          <w:rFonts w:ascii="Calibri"/>
          <w:color w:val="0E0E0E"/>
          <w:spacing w:val="-46"/>
          <w:w w:val="120"/>
          <w:position w:val="1"/>
        </w:rPr>
        <w:t xml:space="preserve"> </w:t>
      </w:r>
      <w:r>
        <w:rPr>
          <w:rFonts w:ascii="Calibri"/>
          <w:color w:val="0E0E0E"/>
          <w:w w:val="120"/>
          <w:position w:val="1"/>
        </w:rPr>
        <w:t>purpose</w:t>
      </w:r>
      <w:r>
        <w:rPr>
          <w:rFonts w:ascii="Calibri"/>
          <w:color w:val="0E0E0E"/>
          <w:spacing w:val="-31"/>
          <w:w w:val="120"/>
          <w:position w:val="1"/>
        </w:rPr>
        <w:t xml:space="preserve"> </w:t>
      </w:r>
      <w:r>
        <w:rPr>
          <w:rFonts w:ascii="Calibri"/>
          <w:color w:val="0E0E0E"/>
          <w:w w:val="120"/>
          <w:position w:val="1"/>
        </w:rPr>
        <w:t>of</w:t>
      </w:r>
      <w:r>
        <w:rPr>
          <w:rFonts w:ascii="Calibri"/>
          <w:color w:val="0E0E0E"/>
          <w:spacing w:val="-30"/>
          <w:w w:val="120"/>
          <w:position w:val="1"/>
        </w:rPr>
        <w:t xml:space="preserve"> </w:t>
      </w:r>
      <w:r>
        <w:rPr>
          <w:rFonts w:ascii="Calibri"/>
          <w:color w:val="0E0E0E"/>
          <w:w w:val="120"/>
          <w:position w:val="1"/>
        </w:rPr>
        <w:t>its</w:t>
      </w:r>
      <w:r>
        <w:rPr>
          <w:rFonts w:ascii="Calibri"/>
          <w:color w:val="0E0E0E"/>
          <w:spacing w:val="-46"/>
          <w:w w:val="120"/>
          <w:position w:val="1"/>
        </w:rPr>
        <w:t xml:space="preserve"> </w:t>
      </w:r>
      <w:r>
        <w:rPr>
          <w:rFonts w:ascii="Calibri"/>
          <w:color w:val="0E0E0E"/>
          <w:w w:val="120"/>
          <w:position w:val="1"/>
        </w:rPr>
        <w:t>own.</w:t>
      </w:r>
      <w:r>
        <w:rPr>
          <w:rFonts w:ascii="Calibri"/>
          <w:color w:val="0E0E0E"/>
          <w:spacing w:val="-14"/>
          <w:w w:val="120"/>
          <w:position w:val="1"/>
        </w:rPr>
        <w:t xml:space="preserve"> </w:t>
      </w:r>
      <w:r>
        <w:rPr>
          <w:rFonts w:ascii="Calibri"/>
          <w:color w:val="0E0E0E"/>
          <w:w w:val="120"/>
          <w:position w:val="1"/>
        </w:rPr>
        <w:t>Those</w:t>
      </w:r>
      <w:r>
        <w:rPr>
          <w:rFonts w:ascii="Calibri"/>
          <w:color w:val="0E0E0E"/>
          <w:spacing w:val="-46"/>
          <w:w w:val="120"/>
          <w:position w:val="1"/>
        </w:rPr>
        <w:t xml:space="preserve"> </w:t>
      </w:r>
      <w:r>
        <w:rPr>
          <w:rFonts w:ascii="Calibri"/>
          <w:color w:val="0E0E0E"/>
          <w:w w:val="120"/>
          <w:position w:val="1"/>
        </w:rPr>
        <w:t>who</w:t>
      </w:r>
      <w:r>
        <w:rPr>
          <w:rFonts w:ascii="Calibri"/>
          <w:color w:val="0E0E0E"/>
          <w:spacing w:val="-30"/>
          <w:w w:val="120"/>
          <w:position w:val="1"/>
        </w:rPr>
        <w:t xml:space="preserve"> </w:t>
      </w:r>
      <w:r>
        <w:rPr>
          <w:rFonts w:ascii="Calibri"/>
          <w:color w:val="0E0E0E"/>
          <w:w w:val="120"/>
          <w:position w:val="1"/>
        </w:rPr>
        <w:t>can</w:t>
      </w:r>
      <w:r>
        <w:rPr>
          <w:rFonts w:ascii="Calibri"/>
          <w:color w:val="0E0E0E"/>
          <w:spacing w:val="-46"/>
          <w:w w:val="120"/>
          <w:position w:val="1"/>
        </w:rPr>
        <w:t xml:space="preserve"> </w:t>
      </w:r>
      <w:r>
        <w:rPr>
          <w:rFonts w:ascii="Calibri"/>
          <w:color w:val="0E0E0E"/>
          <w:w w:val="120"/>
          <w:position w:val="1"/>
        </w:rPr>
        <w:t>remain</w:t>
      </w:r>
      <w:r>
        <w:rPr>
          <w:rFonts w:ascii="Calibri"/>
          <w:color w:val="0E0E0E"/>
          <w:spacing w:val="-31"/>
          <w:w w:val="120"/>
          <w:position w:val="1"/>
        </w:rPr>
        <w:t xml:space="preserve"> </w:t>
      </w:r>
      <w:r>
        <w:rPr>
          <w:rFonts w:ascii="Calibri"/>
          <w:color w:val="0E0E0E"/>
          <w:w w:val="120"/>
          <w:position w:val="1"/>
        </w:rPr>
        <w:t>empty</w:t>
      </w:r>
      <w:r>
        <w:rPr>
          <w:rFonts w:ascii="Calibri"/>
          <w:color w:val="0E0E0E"/>
          <w:spacing w:val="-106"/>
          <w:w w:val="120"/>
          <w:position w:val="1"/>
        </w:rPr>
        <w:t xml:space="preserve"> </w:t>
      </w:r>
      <w:r>
        <w:rPr>
          <w:rFonts w:ascii="Calibri"/>
          <w:color w:val="0E0E0E"/>
          <w:w w:val="120"/>
        </w:rPr>
        <w:t>and</w:t>
      </w:r>
      <w:r>
        <w:rPr>
          <w:rFonts w:ascii="Calibri"/>
          <w:color w:val="0E0E0E"/>
          <w:spacing w:val="-14"/>
          <w:w w:val="120"/>
        </w:rPr>
        <w:t xml:space="preserve"> </w:t>
      </w:r>
      <w:r>
        <w:rPr>
          <w:rFonts w:ascii="Calibri"/>
          <w:color w:val="0E0E0E"/>
          <w:w w:val="120"/>
        </w:rPr>
        <w:t>not</w:t>
      </w:r>
      <w:r>
        <w:rPr>
          <w:rFonts w:ascii="Calibri"/>
          <w:color w:val="0E0E0E"/>
          <w:spacing w:val="-8"/>
          <w:w w:val="120"/>
        </w:rPr>
        <w:t xml:space="preserve"> </w:t>
      </w:r>
      <w:r>
        <w:rPr>
          <w:rFonts w:ascii="Calibri"/>
          <w:color w:val="0E0E0E"/>
          <w:w w:val="120"/>
        </w:rPr>
        <w:t>compete</w:t>
      </w:r>
      <w:r>
        <w:rPr>
          <w:rFonts w:ascii="Calibri"/>
          <w:color w:val="0E0E0E"/>
          <w:spacing w:val="-25"/>
          <w:w w:val="120"/>
        </w:rPr>
        <w:t xml:space="preserve"> </w:t>
      </w:r>
      <w:r>
        <w:rPr>
          <w:rFonts w:ascii="Calibri"/>
          <w:color w:val="0E0E0E"/>
          <w:w w:val="120"/>
        </w:rPr>
        <w:t>with</w:t>
      </w:r>
      <w:r>
        <w:rPr>
          <w:rFonts w:ascii="Calibri"/>
          <w:color w:val="0E0E0E"/>
          <w:spacing w:val="-8"/>
          <w:w w:val="120"/>
        </w:rPr>
        <w:t xml:space="preserve"> </w:t>
      </w:r>
      <w:r>
        <w:rPr>
          <w:rFonts w:ascii="Calibri"/>
          <w:color w:val="0E0E0E"/>
          <w:w w:val="120"/>
        </w:rPr>
        <w:t>others</w:t>
      </w:r>
      <w:r>
        <w:rPr>
          <w:rFonts w:ascii="Calibri"/>
          <w:color w:val="0E0E0E"/>
          <w:spacing w:val="-2"/>
          <w:w w:val="120"/>
        </w:rPr>
        <w:t xml:space="preserve"> </w:t>
      </w:r>
      <w:r>
        <w:rPr>
          <w:rFonts w:ascii="Calibri"/>
          <w:color w:val="0E0E0E"/>
          <w:w w:val="120"/>
        </w:rPr>
        <w:t>follow</w:t>
      </w:r>
      <w:r>
        <w:rPr>
          <w:rFonts w:ascii="Calibri"/>
          <w:color w:val="0E0E0E"/>
          <w:spacing w:val="-16"/>
          <w:w w:val="120"/>
        </w:rPr>
        <w:t xml:space="preserve"> </w:t>
      </w:r>
      <w:r>
        <w:rPr>
          <w:rFonts w:ascii="Calibri"/>
          <w:color w:val="0E0E0E"/>
          <w:w w:val="120"/>
        </w:rPr>
        <w:t>the</w:t>
      </w:r>
      <w:r>
        <w:rPr>
          <w:rFonts w:ascii="Calibri"/>
          <w:color w:val="0E0E0E"/>
          <w:spacing w:val="3"/>
          <w:w w:val="120"/>
        </w:rPr>
        <w:t xml:space="preserve"> </w:t>
      </w:r>
      <w:r>
        <w:rPr>
          <w:rFonts w:ascii="Calibri"/>
          <w:color w:val="0E0E0E"/>
          <w:w w:val="120"/>
        </w:rPr>
        <w:t>natural</w:t>
      </w:r>
      <w:r>
        <w:rPr>
          <w:rFonts w:ascii="Calibri"/>
          <w:color w:val="0E0E0E"/>
          <w:spacing w:val="-12"/>
          <w:w w:val="120"/>
        </w:rPr>
        <w:t xml:space="preserve"> </w:t>
      </w:r>
      <w:r>
        <w:rPr>
          <w:rFonts w:ascii="Calibri"/>
          <w:color w:val="0E0E0E"/>
          <w:w w:val="120"/>
        </w:rPr>
        <w:t>Way.</w:t>
      </w:r>
      <w:r>
        <w:rPr>
          <w:rFonts w:ascii="Calibri"/>
          <w:color w:val="0E0E0E"/>
          <w:spacing w:val="-70"/>
          <w:w w:val="120"/>
        </w:rPr>
        <w:t xml:space="preserve"> </w:t>
      </w:r>
      <w:r>
        <w:rPr>
          <w:rFonts w:ascii="Calibri"/>
          <w:color w:val="0E0E0E"/>
          <w:w w:val="120"/>
        </w:rPr>
        <w:t>"</w:t>
      </w:r>
    </w:p>
    <w:p w14:paraId="1DF80C75" w14:textId="77777777" w:rsidR="003D45B2" w:rsidRDefault="003D2B09">
      <w:pPr>
        <w:pStyle w:val="BodyText"/>
        <w:spacing w:before="322"/>
        <w:ind w:left="999"/>
        <w:jc w:val="both"/>
        <w:rPr>
          <w:rFonts w:ascii="Calibri"/>
        </w:rPr>
      </w:pPr>
      <w:r>
        <w:rPr>
          <w:rFonts w:ascii="Garamond"/>
          <w:color w:val="0E0E0E"/>
          <w:spacing w:val="15"/>
          <w:w w:val="110"/>
          <w:sz w:val="39"/>
        </w:rPr>
        <w:t>YEN</w:t>
      </w:r>
      <w:r>
        <w:rPr>
          <w:rFonts w:ascii="Garamond"/>
          <w:color w:val="0E0E0E"/>
          <w:spacing w:val="87"/>
          <w:w w:val="110"/>
          <w:sz w:val="39"/>
        </w:rPr>
        <w:t xml:space="preserve"> </w:t>
      </w:r>
      <w:r>
        <w:rPr>
          <w:rFonts w:ascii="Garamond"/>
          <w:color w:val="0E0E0E"/>
          <w:spacing w:val="16"/>
          <w:w w:val="110"/>
          <w:position w:val="1"/>
          <w:sz w:val="39"/>
        </w:rPr>
        <w:t>TSUN</w:t>
      </w:r>
      <w:r>
        <w:rPr>
          <w:rFonts w:ascii="Garamond"/>
          <w:color w:val="0E0E0E"/>
          <w:spacing w:val="87"/>
          <w:w w:val="110"/>
          <w:position w:val="1"/>
          <w:sz w:val="39"/>
        </w:rPr>
        <w:t xml:space="preserve"> </w:t>
      </w:r>
      <w:r>
        <w:rPr>
          <w:rFonts w:ascii="Calibri"/>
          <w:color w:val="0E0E0E"/>
          <w:w w:val="120"/>
          <w:position w:val="1"/>
        </w:rPr>
        <w:t>says,</w:t>
      </w:r>
      <w:r>
        <w:rPr>
          <w:rFonts w:ascii="Calibri"/>
          <w:color w:val="0E0E0E"/>
          <w:spacing w:val="34"/>
          <w:w w:val="120"/>
          <w:position w:val="1"/>
        </w:rPr>
        <w:t xml:space="preserve"> </w:t>
      </w:r>
      <w:r>
        <w:rPr>
          <w:rFonts w:ascii="Calibri"/>
          <w:color w:val="0E0E0E"/>
          <w:w w:val="120"/>
          <w:position w:val="1"/>
        </w:rPr>
        <w:t>"If</w:t>
      </w:r>
      <w:r>
        <w:rPr>
          <w:rFonts w:ascii="Calibri"/>
          <w:color w:val="0E0E0E"/>
          <w:spacing w:val="4"/>
          <w:w w:val="120"/>
          <w:position w:val="1"/>
        </w:rPr>
        <w:t xml:space="preserve"> </w:t>
      </w:r>
      <w:r>
        <w:rPr>
          <w:rFonts w:ascii="Calibri"/>
          <w:color w:val="0E0E0E"/>
          <w:w w:val="120"/>
          <w:position w:val="1"/>
        </w:rPr>
        <w:t>a</w:t>
      </w:r>
      <w:r>
        <w:rPr>
          <w:rFonts w:ascii="Calibri"/>
          <w:color w:val="0E0E0E"/>
          <w:spacing w:val="-11"/>
          <w:w w:val="120"/>
          <w:position w:val="1"/>
        </w:rPr>
        <w:t xml:space="preserve"> </w:t>
      </w:r>
      <w:r>
        <w:rPr>
          <w:rFonts w:ascii="Calibri"/>
          <w:color w:val="0E0E0E"/>
          <w:w w:val="120"/>
          <w:position w:val="1"/>
        </w:rPr>
        <w:t>ruler</w:t>
      </w:r>
      <w:r>
        <w:rPr>
          <w:rFonts w:ascii="Calibri"/>
          <w:color w:val="0E0E0E"/>
          <w:spacing w:val="-18"/>
          <w:w w:val="120"/>
          <w:position w:val="1"/>
        </w:rPr>
        <w:t xml:space="preserve"> </w:t>
      </w:r>
      <w:r>
        <w:rPr>
          <w:rFonts w:ascii="Calibri"/>
          <w:color w:val="0E0E0E"/>
          <w:w w:val="120"/>
          <w:position w:val="1"/>
        </w:rPr>
        <w:t>embodies</w:t>
      </w:r>
      <w:r>
        <w:rPr>
          <w:rFonts w:ascii="Calibri"/>
          <w:color w:val="0E0E0E"/>
          <w:spacing w:val="-19"/>
          <w:w w:val="120"/>
          <w:position w:val="1"/>
        </w:rPr>
        <w:t xml:space="preserve"> </w:t>
      </w:r>
      <w:r>
        <w:rPr>
          <w:rFonts w:ascii="Calibri"/>
          <w:color w:val="0E0E0E"/>
          <w:w w:val="120"/>
          <w:position w:val="1"/>
        </w:rPr>
        <w:t>this</w:t>
      </w:r>
      <w:r>
        <w:rPr>
          <w:rFonts w:ascii="Calibri"/>
          <w:color w:val="0E0E0E"/>
          <w:spacing w:val="12"/>
          <w:w w:val="120"/>
          <w:position w:val="1"/>
        </w:rPr>
        <w:t xml:space="preserve"> </w:t>
      </w:r>
      <w:r>
        <w:rPr>
          <w:rFonts w:ascii="Calibri"/>
          <w:color w:val="0E0E0E"/>
          <w:w w:val="120"/>
        </w:rPr>
        <w:t>and</w:t>
      </w:r>
      <w:r>
        <w:rPr>
          <w:rFonts w:ascii="Calibri"/>
          <w:color w:val="0E0E0E"/>
          <w:spacing w:val="-19"/>
          <w:w w:val="120"/>
        </w:rPr>
        <w:t xml:space="preserve"> </w:t>
      </w:r>
      <w:r>
        <w:rPr>
          <w:rFonts w:ascii="Calibri"/>
          <w:color w:val="0E0E0E"/>
          <w:w w:val="120"/>
        </w:rPr>
        <w:t>uses</w:t>
      </w:r>
      <w:r>
        <w:rPr>
          <w:rFonts w:ascii="Calibri"/>
          <w:color w:val="0E0E0E"/>
          <w:spacing w:val="-3"/>
          <w:w w:val="120"/>
        </w:rPr>
        <w:t xml:space="preserve"> </w:t>
      </w:r>
      <w:r>
        <w:rPr>
          <w:rFonts w:ascii="Calibri"/>
          <w:color w:val="0E0E0E"/>
          <w:w w:val="120"/>
        </w:rPr>
        <w:t>this</w:t>
      </w:r>
      <w:r>
        <w:rPr>
          <w:rFonts w:ascii="Calibri"/>
          <w:color w:val="0E0E0E"/>
          <w:spacing w:val="-3"/>
          <w:w w:val="120"/>
        </w:rPr>
        <w:t xml:space="preserve"> </w:t>
      </w:r>
      <w:r>
        <w:rPr>
          <w:rFonts w:ascii="Calibri"/>
          <w:color w:val="0E0E0E"/>
          <w:w w:val="120"/>
        </w:rPr>
        <w:t>in</w:t>
      </w:r>
      <w:r>
        <w:rPr>
          <w:rFonts w:ascii="Calibri"/>
          <w:color w:val="0E0E0E"/>
          <w:spacing w:val="-34"/>
          <w:w w:val="120"/>
        </w:rPr>
        <w:t xml:space="preserve"> </w:t>
      </w:r>
      <w:r>
        <w:rPr>
          <w:rFonts w:ascii="Calibri"/>
          <w:color w:val="0E0E0E"/>
          <w:w w:val="120"/>
        </w:rPr>
        <w:t>his</w:t>
      </w:r>
      <w:r>
        <w:rPr>
          <w:rFonts w:ascii="Calibri"/>
          <w:color w:val="0E0E0E"/>
          <w:spacing w:val="-18"/>
          <w:w w:val="120"/>
        </w:rPr>
        <w:t xml:space="preserve"> </w:t>
      </w:r>
      <w:r>
        <w:rPr>
          <w:rFonts w:ascii="Calibri"/>
          <w:color w:val="0E0E0E"/>
          <w:w w:val="120"/>
          <w:position w:val="1"/>
        </w:rPr>
        <w:t>government,</w:t>
      </w:r>
      <w:r>
        <w:rPr>
          <w:rFonts w:ascii="Calibri"/>
          <w:color w:val="0E0E0E"/>
          <w:spacing w:val="-4"/>
          <w:w w:val="120"/>
          <w:position w:val="1"/>
        </w:rPr>
        <w:t xml:space="preserve"> </w:t>
      </w:r>
      <w:r>
        <w:rPr>
          <w:rFonts w:ascii="Calibri"/>
          <w:color w:val="0E0E0E"/>
          <w:w w:val="120"/>
          <w:position w:val="1"/>
        </w:rPr>
        <w:t>his</w:t>
      </w:r>
    </w:p>
    <w:p w14:paraId="1DF80C76" w14:textId="77777777" w:rsidR="003D45B2" w:rsidRDefault="003D2B09">
      <w:pPr>
        <w:pStyle w:val="BodyText"/>
        <w:spacing w:before="82"/>
        <w:ind w:left="1014"/>
        <w:jc w:val="both"/>
        <w:rPr>
          <w:rFonts w:ascii="Calibri"/>
        </w:rPr>
      </w:pPr>
      <w:proofErr w:type="gramStart"/>
      <w:r>
        <w:rPr>
          <w:rFonts w:ascii="Palatino Linotype"/>
          <w:color w:val="0E0E0E"/>
          <w:spacing w:val="-2"/>
          <w:w w:val="125"/>
          <w:sz w:val="34"/>
        </w:rPr>
        <w:t>virtue</w:t>
      </w:r>
      <w:proofErr w:type="gramEnd"/>
      <w:r>
        <w:rPr>
          <w:rFonts w:ascii="Palatino Linotype"/>
          <w:color w:val="0E0E0E"/>
          <w:spacing w:val="-2"/>
          <w:w w:val="125"/>
          <w:sz w:val="34"/>
        </w:rPr>
        <w:t xml:space="preserve"> </w:t>
      </w:r>
      <w:r>
        <w:rPr>
          <w:rFonts w:ascii="Calibri"/>
          <w:color w:val="0E0E0E"/>
          <w:spacing w:val="-2"/>
          <w:w w:val="125"/>
        </w:rPr>
        <w:t>is</w:t>
      </w:r>
      <w:r>
        <w:rPr>
          <w:rFonts w:ascii="Calibri"/>
          <w:color w:val="0E0E0E"/>
          <w:spacing w:val="-8"/>
          <w:w w:val="125"/>
        </w:rPr>
        <w:t xml:space="preserve"> </w:t>
      </w:r>
      <w:r>
        <w:rPr>
          <w:rFonts w:ascii="Calibri"/>
          <w:color w:val="0E0E0E"/>
          <w:spacing w:val="-2"/>
          <w:w w:val="125"/>
        </w:rPr>
        <w:t>most</w:t>
      </w:r>
      <w:r>
        <w:rPr>
          <w:rFonts w:ascii="Calibri"/>
          <w:color w:val="0E0E0E"/>
          <w:spacing w:val="-37"/>
          <w:w w:val="125"/>
        </w:rPr>
        <w:t xml:space="preserve"> </w:t>
      </w:r>
      <w:r>
        <w:rPr>
          <w:rFonts w:ascii="Calibri"/>
          <w:color w:val="0E0E0E"/>
          <w:spacing w:val="-2"/>
          <w:w w:val="125"/>
        </w:rPr>
        <w:t>wonderful.</w:t>
      </w:r>
      <w:r>
        <w:rPr>
          <w:rFonts w:ascii="Calibri"/>
          <w:color w:val="0E0E0E"/>
          <w:spacing w:val="21"/>
          <w:w w:val="125"/>
        </w:rPr>
        <w:t xml:space="preserve"> </w:t>
      </w:r>
      <w:r>
        <w:rPr>
          <w:rFonts w:ascii="Calibri"/>
          <w:color w:val="0E0E0E"/>
          <w:spacing w:val="-2"/>
          <w:w w:val="125"/>
        </w:rPr>
        <w:t>How</w:t>
      </w:r>
      <w:r>
        <w:rPr>
          <w:rFonts w:ascii="Calibri"/>
          <w:color w:val="0E0E0E"/>
          <w:spacing w:val="-23"/>
          <w:w w:val="125"/>
        </w:rPr>
        <w:t xml:space="preserve"> </w:t>
      </w:r>
      <w:r>
        <w:rPr>
          <w:rFonts w:ascii="Calibri"/>
          <w:color w:val="0E0E0E"/>
          <w:spacing w:val="-2"/>
          <w:w w:val="125"/>
        </w:rPr>
        <w:t>could</w:t>
      </w:r>
      <w:r>
        <w:rPr>
          <w:rFonts w:ascii="Calibri"/>
          <w:color w:val="0E0E0E"/>
          <w:spacing w:val="-32"/>
          <w:w w:val="125"/>
        </w:rPr>
        <w:t xml:space="preserve"> </w:t>
      </w:r>
      <w:r>
        <w:rPr>
          <w:rFonts w:ascii="Calibri"/>
          <w:color w:val="0E0E0E"/>
          <w:spacing w:val="-2"/>
          <w:w w:val="125"/>
        </w:rPr>
        <w:t>he</w:t>
      </w:r>
      <w:r>
        <w:rPr>
          <w:rFonts w:ascii="Calibri"/>
          <w:color w:val="0E0E0E"/>
          <w:w w:val="125"/>
        </w:rPr>
        <w:t xml:space="preserve"> </w:t>
      </w:r>
      <w:r>
        <w:rPr>
          <w:rFonts w:ascii="Calibri"/>
          <w:color w:val="0E0E0E"/>
          <w:spacing w:val="-2"/>
          <w:w w:val="125"/>
        </w:rPr>
        <w:t>be</w:t>
      </w:r>
      <w:r>
        <w:rPr>
          <w:rFonts w:ascii="Calibri"/>
          <w:color w:val="0E0E0E"/>
          <w:spacing w:val="-8"/>
          <w:w w:val="125"/>
        </w:rPr>
        <w:t xml:space="preserve"> </w:t>
      </w:r>
      <w:r>
        <w:rPr>
          <w:rFonts w:ascii="Calibri"/>
          <w:color w:val="0E0E0E"/>
          <w:spacing w:val="-2"/>
          <w:w w:val="125"/>
        </w:rPr>
        <w:t>maligned?"</w:t>
      </w:r>
    </w:p>
    <w:p w14:paraId="1DF80C77" w14:textId="77777777" w:rsidR="003D45B2" w:rsidRDefault="00000000">
      <w:pPr>
        <w:pStyle w:val="BodyText"/>
        <w:spacing w:before="402" w:line="278" w:lineRule="auto"/>
        <w:ind w:left="1585" w:right="481" w:hanging="571"/>
        <w:rPr>
          <w:rFonts w:ascii="Calibri"/>
        </w:rPr>
      </w:pPr>
      <w:r>
        <w:pict w14:anchorId="1DF81DF8">
          <v:shape id="_x0000_s1740" type="#_x0000_t202" style="position:absolute;left:0;text-align:left;margin-left:82.9pt;margin-top:33.2pt;width:25.55pt;height:62.15pt;z-index:-20000768;mso-position-horizontal-relative:page" filled="f" stroked="f">
            <v:textbox inset="0,0,0,0">
              <w:txbxContent>
                <w:p w14:paraId="1DF8202D" w14:textId="77777777" w:rsidR="003D45B2" w:rsidRDefault="003D2B09">
                  <w:pPr>
                    <w:spacing w:before="266"/>
                    <w:rPr>
                      <w:rFonts w:ascii="Arial"/>
                      <w:sz w:val="46"/>
                    </w:rPr>
                  </w:pPr>
                  <w:r>
                    <w:rPr>
                      <w:rFonts w:ascii="Arial"/>
                      <w:color w:val="0D0D0D"/>
                      <w:w w:val="95"/>
                      <w:sz w:val="46"/>
                    </w:rPr>
                    <w:t>he</w:t>
                  </w:r>
                </w:p>
              </w:txbxContent>
            </v:textbox>
            <w10:wrap anchorx="page"/>
          </v:shape>
        </w:pict>
      </w:r>
      <w:r w:rsidR="003D2B09">
        <w:rPr>
          <w:rFonts w:ascii="Garamond"/>
          <w:color w:val="0D0D0D"/>
          <w:spacing w:val="30"/>
          <w:w w:val="110"/>
          <w:position w:val="1"/>
          <w:sz w:val="39"/>
        </w:rPr>
        <w:t>HAN</w:t>
      </w:r>
      <w:r w:rsidR="003D2B09">
        <w:rPr>
          <w:rFonts w:ascii="Garamond"/>
          <w:color w:val="0D0D0D"/>
          <w:spacing w:val="112"/>
          <w:w w:val="110"/>
          <w:position w:val="1"/>
          <w:sz w:val="39"/>
        </w:rPr>
        <w:t xml:space="preserve"> </w:t>
      </w:r>
      <w:r w:rsidR="003D2B09">
        <w:rPr>
          <w:rFonts w:ascii="Garamond"/>
          <w:color w:val="0D0D0D"/>
          <w:spacing w:val="27"/>
          <w:w w:val="110"/>
          <w:position w:val="1"/>
          <w:sz w:val="39"/>
        </w:rPr>
        <w:t>FEI</w:t>
      </w:r>
      <w:r w:rsidR="003D2B09">
        <w:rPr>
          <w:rFonts w:ascii="Garamond"/>
          <w:color w:val="0D0D0D"/>
          <w:spacing w:val="82"/>
          <w:w w:val="110"/>
          <w:position w:val="1"/>
          <w:sz w:val="39"/>
        </w:rPr>
        <w:t xml:space="preserve"> </w:t>
      </w:r>
      <w:r w:rsidR="003D2B09">
        <w:rPr>
          <w:rFonts w:ascii="Calibri"/>
          <w:color w:val="0D0D0D"/>
          <w:w w:val="120"/>
          <w:position w:val="1"/>
        </w:rPr>
        <w:t>says,</w:t>
      </w:r>
      <w:r w:rsidR="003D2B09">
        <w:rPr>
          <w:rFonts w:ascii="Calibri"/>
          <w:color w:val="0D0D0D"/>
          <w:spacing w:val="34"/>
          <w:w w:val="120"/>
          <w:position w:val="1"/>
        </w:rPr>
        <w:t xml:space="preserve"> </w:t>
      </w:r>
      <w:r w:rsidR="003D2B09">
        <w:rPr>
          <w:rFonts w:ascii="Calibri"/>
          <w:color w:val="0D0D0D"/>
          <w:w w:val="120"/>
          <w:position w:val="1"/>
        </w:rPr>
        <w:t>"If</w:t>
      </w:r>
      <w:r w:rsidR="003D2B09">
        <w:rPr>
          <w:rFonts w:ascii="Calibri"/>
          <w:color w:val="0D0D0D"/>
          <w:spacing w:val="1"/>
          <w:w w:val="120"/>
          <w:position w:val="1"/>
        </w:rPr>
        <w:t xml:space="preserve"> </w:t>
      </w:r>
      <w:r w:rsidR="003D2B09">
        <w:rPr>
          <w:rFonts w:ascii="Calibri"/>
          <w:color w:val="0D0D0D"/>
          <w:w w:val="120"/>
        </w:rPr>
        <w:t>a</w:t>
      </w:r>
      <w:r w:rsidR="003D2B09">
        <w:rPr>
          <w:rFonts w:ascii="Calibri"/>
          <w:color w:val="0D0D0D"/>
          <w:spacing w:val="-7"/>
          <w:w w:val="120"/>
        </w:rPr>
        <w:t xml:space="preserve"> </w:t>
      </w:r>
      <w:r w:rsidR="003D2B09">
        <w:rPr>
          <w:rFonts w:ascii="Calibri"/>
          <w:color w:val="0D0D0D"/>
          <w:w w:val="120"/>
        </w:rPr>
        <w:t>drowning</w:t>
      </w:r>
      <w:r w:rsidR="003D2B09">
        <w:rPr>
          <w:rFonts w:ascii="Calibri"/>
          <w:color w:val="0D0D0D"/>
          <w:spacing w:val="-30"/>
          <w:w w:val="120"/>
        </w:rPr>
        <w:t xml:space="preserve"> </w:t>
      </w:r>
      <w:r w:rsidR="003D2B09">
        <w:rPr>
          <w:rFonts w:ascii="Calibri"/>
          <w:color w:val="0D0D0D"/>
          <w:w w:val="120"/>
        </w:rPr>
        <w:t>man</w:t>
      </w:r>
      <w:r w:rsidR="003D2B09">
        <w:rPr>
          <w:rFonts w:ascii="Calibri"/>
          <w:color w:val="0D0D0D"/>
          <w:spacing w:val="-15"/>
          <w:w w:val="120"/>
        </w:rPr>
        <w:t xml:space="preserve"> </w:t>
      </w:r>
      <w:r w:rsidR="003D2B09">
        <w:rPr>
          <w:rFonts w:ascii="Calibri"/>
          <w:color w:val="0D0D0D"/>
          <w:w w:val="120"/>
        </w:rPr>
        <w:t>drinks</w:t>
      </w:r>
      <w:r w:rsidR="003D2B09">
        <w:rPr>
          <w:rFonts w:ascii="Calibri"/>
          <w:color w:val="0D0D0D"/>
          <w:spacing w:val="-15"/>
          <w:w w:val="120"/>
        </w:rPr>
        <w:t xml:space="preserve"> </w:t>
      </w:r>
      <w:r w:rsidR="003D2B09">
        <w:rPr>
          <w:rFonts w:ascii="Calibri"/>
          <w:color w:val="0D0D0D"/>
          <w:w w:val="120"/>
        </w:rPr>
        <w:t>it,</w:t>
      </w:r>
      <w:r w:rsidR="003D2B09">
        <w:rPr>
          <w:rFonts w:ascii="Calibri"/>
          <w:color w:val="0D0D0D"/>
          <w:spacing w:val="11"/>
          <w:w w:val="120"/>
        </w:rPr>
        <w:t xml:space="preserve"> </w:t>
      </w:r>
      <w:r w:rsidR="003D2B09">
        <w:rPr>
          <w:rFonts w:ascii="Calibri"/>
          <w:color w:val="0D0D0D"/>
          <w:w w:val="120"/>
        </w:rPr>
        <w:t>he</w:t>
      </w:r>
      <w:r w:rsidR="003D2B09">
        <w:rPr>
          <w:rFonts w:ascii="Calibri"/>
          <w:color w:val="0D0D0D"/>
          <w:spacing w:val="10"/>
          <w:w w:val="120"/>
        </w:rPr>
        <w:t xml:space="preserve"> </w:t>
      </w:r>
      <w:r w:rsidR="003D2B09">
        <w:rPr>
          <w:rFonts w:ascii="Calibri"/>
          <w:color w:val="0D0D0D"/>
          <w:w w:val="120"/>
        </w:rPr>
        <w:t>dies.</w:t>
      </w:r>
      <w:r w:rsidR="003D2B09">
        <w:rPr>
          <w:rFonts w:ascii="Calibri"/>
          <w:color w:val="0D0D0D"/>
          <w:spacing w:val="18"/>
          <w:w w:val="120"/>
        </w:rPr>
        <w:t xml:space="preserve"> </w:t>
      </w:r>
      <w:r w:rsidR="003D2B09">
        <w:rPr>
          <w:rFonts w:ascii="Calibri"/>
          <w:color w:val="0D0D0D"/>
          <w:w w:val="120"/>
        </w:rPr>
        <w:t>If</w:t>
      </w:r>
      <w:r w:rsidR="003D2B09">
        <w:rPr>
          <w:rFonts w:ascii="Calibri"/>
          <w:color w:val="0D0D0D"/>
          <w:spacing w:val="1"/>
          <w:w w:val="120"/>
        </w:rPr>
        <w:t xml:space="preserve"> </w:t>
      </w:r>
      <w:r w:rsidR="003D2B09">
        <w:rPr>
          <w:rFonts w:ascii="Calibri"/>
          <w:color w:val="0D0D0D"/>
          <w:w w:val="120"/>
        </w:rPr>
        <w:t>a</w:t>
      </w:r>
      <w:r w:rsidR="003D2B09">
        <w:rPr>
          <w:rFonts w:ascii="Calibri"/>
          <w:color w:val="0D0D0D"/>
          <w:spacing w:val="-22"/>
          <w:w w:val="120"/>
        </w:rPr>
        <w:t xml:space="preserve"> </w:t>
      </w:r>
      <w:r w:rsidR="003D2B09">
        <w:rPr>
          <w:rFonts w:ascii="Calibri"/>
          <w:color w:val="0D0D0D"/>
          <w:w w:val="120"/>
        </w:rPr>
        <w:t>thirsty</w:t>
      </w:r>
      <w:r w:rsidR="003D2B09">
        <w:rPr>
          <w:rFonts w:ascii="Calibri"/>
          <w:color w:val="0D0D0D"/>
          <w:spacing w:val="-14"/>
          <w:w w:val="120"/>
        </w:rPr>
        <w:t xml:space="preserve"> </w:t>
      </w:r>
      <w:r w:rsidR="003D2B09">
        <w:rPr>
          <w:rFonts w:ascii="Calibri"/>
          <w:color w:val="0D0D0D"/>
          <w:w w:val="120"/>
        </w:rPr>
        <w:t>man</w:t>
      </w:r>
      <w:r w:rsidR="003D2B09">
        <w:rPr>
          <w:rFonts w:ascii="Calibri"/>
          <w:color w:val="0D0D0D"/>
          <w:spacing w:val="-20"/>
          <w:w w:val="120"/>
        </w:rPr>
        <w:t xml:space="preserve"> </w:t>
      </w:r>
      <w:r w:rsidR="003D2B09">
        <w:rPr>
          <w:rFonts w:ascii="Calibri"/>
          <w:color w:val="0D0D0D"/>
          <w:w w:val="120"/>
        </w:rPr>
        <w:t>drinks</w:t>
      </w:r>
      <w:r w:rsidR="003D2B09">
        <w:rPr>
          <w:rFonts w:ascii="Calibri"/>
          <w:color w:val="0D0D0D"/>
          <w:spacing w:val="-20"/>
          <w:w w:val="120"/>
        </w:rPr>
        <w:t xml:space="preserve"> </w:t>
      </w:r>
      <w:r w:rsidR="003D2B09">
        <w:rPr>
          <w:rFonts w:ascii="Calibri"/>
          <w:color w:val="0D0D0D"/>
          <w:w w:val="120"/>
        </w:rPr>
        <w:t>it,</w:t>
      </w:r>
      <w:r w:rsidR="003D2B09">
        <w:rPr>
          <w:rFonts w:ascii="Calibri"/>
          <w:color w:val="0D0D0D"/>
          <w:spacing w:val="-105"/>
          <w:w w:val="120"/>
        </w:rPr>
        <w:t xml:space="preserve"> </w:t>
      </w:r>
      <w:r w:rsidR="003D2B09">
        <w:rPr>
          <w:rFonts w:ascii="Calibri"/>
          <w:color w:val="0D0D0D"/>
          <w:w w:val="125"/>
        </w:rPr>
        <w:t>lives."</w:t>
      </w:r>
    </w:p>
    <w:p w14:paraId="1DF80C78" w14:textId="77777777" w:rsidR="003D45B2" w:rsidRDefault="003D2B09">
      <w:pPr>
        <w:pStyle w:val="BodyText"/>
        <w:spacing w:before="323" w:line="261" w:lineRule="auto"/>
        <w:ind w:left="984" w:right="458" w:firstLine="15"/>
        <w:jc w:val="both"/>
        <w:rPr>
          <w:rFonts w:ascii="Calibri"/>
        </w:rPr>
      </w:pPr>
      <w:r>
        <w:rPr>
          <w:rFonts w:ascii="Calibri"/>
          <w:color w:val="0E0E0E"/>
          <w:w w:val="125"/>
          <w:position w:val="1"/>
        </w:rPr>
        <w:t xml:space="preserve">Given Lao-tzu's usual disdain for social virtues, some commentators </w:t>
      </w:r>
      <w:r>
        <w:rPr>
          <w:rFonts w:ascii="Calibri"/>
          <w:color w:val="0E0E0E"/>
          <w:w w:val="125"/>
        </w:rPr>
        <w:t>have</w:t>
      </w:r>
      <w:r>
        <w:rPr>
          <w:rFonts w:ascii="Calibri"/>
          <w:color w:val="0E0E0E"/>
          <w:spacing w:val="1"/>
          <w:w w:val="125"/>
        </w:rPr>
        <w:t xml:space="preserve"> </w:t>
      </w:r>
      <w:r>
        <w:rPr>
          <w:rFonts w:ascii="Calibri"/>
          <w:color w:val="0E0E0E"/>
          <w:spacing w:val="-3"/>
          <w:w w:val="120"/>
        </w:rPr>
        <w:t>trouble</w:t>
      </w:r>
      <w:r>
        <w:rPr>
          <w:rFonts w:ascii="Calibri"/>
          <w:color w:val="0E0E0E"/>
          <w:spacing w:val="-18"/>
          <w:w w:val="120"/>
        </w:rPr>
        <w:t xml:space="preserve"> </w:t>
      </w:r>
      <w:r>
        <w:rPr>
          <w:rFonts w:ascii="Calibri"/>
          <w:color w:val="0E0E0E"/>
          <w:spacing w:val="-3"/>
          <w:w w:val="120"/>
        </w:rPr>
        <w:t>accepting</w:t>
      </w:r>
      <w:r>
        <w:rPr>
          <w:rFonts w:ascii="Calibri"/>
          <w:color w:val="0E0E0E"/>
          <w:spacing w:val="-48"/>
          <w:w w:val="120"/>
        </w:rPr>
        <w:t xml:space="preserve"> </w:t>
      </w:r>
      <w:r>
        <w:rPr>
          <w:rFonts w:ascii="Calibri"/>
          <w:color w:val="0E0E0E"/>
          <w:spacing w:val="-3"/>
          <w:w w:val="120"/>
        </w:rPr>
        <w:t>the</w:t>
      </w:r>
      <w:r>
        <w:rPr>
          <w:rFonts w:ascii="Calibri"/>
          <w:color w:val="0E0E0E"/>
          <w:spacing w:val="-19"/>
          <w:w w:val="120"/>
        </w:rPr>
        <w:t xml:space="preserve"> </w:t>
      </w:r>
      <w:r>
        <w:rPr>
          <w:rFonts w:ascii="Calibri"/>
          <w:color w:val="0E0E0E"/>
          <w:spacing w:val="-3"/>
          <w:w w:val="120"/>
        </w:rPr>
        <w:t>standard</w:t>
      </w:r>
      <w:r>
        <w:rPr>
          <w:rFonts w:ascii="Calibri"/>
          <w:color w:val="0E0E0E"/>
          <w:spacing w:val="-33"/>
          <w:w w:val="120"/>
        </w:rPr>
        <w:t xml:space="preserve"> </w:t>
      </w:r>
      <w:r>
        <w:rPr>
          <w:rFonts w:ascii="Calibri"/>
          <w:color w:val="0E0E0E"/>
          <w:spacing w:val="-2"/>
          <w:w w:val="120"/>
        </w:rPr>
        <w:t>reading</w:t>
      </w:r>
      <w:r>
        <w:rPr>
          <w:rFonts w:ascii="Calibri"/>
          <w:color w:val="0E0E0E"/>
          <w:spacing w:val="-49"/>
          <w:w w:val="120"/>
        </w:rPr>
        <w:t xml:space="preserve"> </w:t>
      </w:r>
      <w:proofErr w:type="spellStart"/>
      <w:proofErr w:type="gramStart"/>
      <w:r>
        <w:rPr>
          <w:rFonts w:ascii="Calibri"/>
          <w:color w:val="0E0E0E"/>
          <w:spacing w:val="-2"/>
          <w:w w:val="120"/>
        </w:rPr>
        <w:t>of</w:t>
      </w:r>
      <w:r>
        <w:rPr>
          <w:rFonts w:ascii="Book Antiqua"/>
          <w:i/>
          <w:color w:val="0E0E0E"/>
          <w:spacing w:val="-2"/>
          <w:w w:val="120"/>
          <w:sz w:val="45"/>
        </w:rPr>
        <w:t>jen:kindness</w:t>
      </w:r>
      <w:proofErr w:type="spellEnd"/>
      <w:proofErr w:type="gramEnd"/>
      <w:r>
        <w:rPr>
          <w:rFonts w:ascii="Book Antiqua"/>
          <w:i/>
          <w:color w:val="0E0E0E"/>
          <w:spacing w:val="-50"/>
          <w:w w:val="120"/>
          <w:sz w:val="45"/>
        </w:rPr>
        <w:t xml:space="preserve"> </w:t>
      </w:r>
      <w:r>
        <w:rPr>
          <w:rFonts w:ascii="Calibri"/>
          <w:color w:val="0E0E0E"/>
          <w:spacing w:val="-2"/>
          <w:w w:val="120"/>
        </w:rPr>
        <w:t>in</w:t>
      </w:r>
      <w:r>
        <w:rPr>
          <w:rFonts w:ascii="Calibri"/>
          <w:color w:val="0E0E0E"/>
          <w:spacing w:val="-40"/>
          <w:w w:val="120"/>
        </w:rPr>
        <w:t xml:space="preserve"> </w:t>
      </w:r>
      <w:r>
        <w:rPr>
          <w:rFonts w:ascii="Calibri"/>
          <w:color w:val="0E0E0E"/>
          <w:spacing w:val="-2"/>
          <w:w w:val="120"/>
        </w:rPr>
        <w:t>line</w:t>
      </w:r>
      <w:r>
        <w:rPr>
          <w:rFonts w:ascii="Calibri"/>
          <w:color w:val="0E0E0E"/>
          <w:spacing w:val="-33"/>
          <w:w w:val="120"/>
        </w:rPr>
        <w:t xml:space="preserve"> </w:t>
      </w:r>
      <w:r>
        <w:rPr>
          <w:rFonts w:ascii="Calibri"/>
          <w:color w:val="0E0E0E"/>
          <w:spacing w:val="-2"/>
          <w:w w:val="120"/>
        </w:rPr>
        <w:t>eight.</w:t>
      </w:r>
      <w:r>
        <w:rPr>
          <w:rFonts w:ascii="Calibri"/>
          <w:color w:val="0E0E0E"/>
          <w:spacing w:val="3"/>
          <w:w w:val="120"/>
        </w:rPr>
        <w:t xml:space="preserve"> </w:t>
      </w:r>
      <w:r>
        <w:rPr>
          <w:rFonts w:ascii="Calibri"/>
          <w:color w:val="0E0E0E"/>
          <w:spacing w:val="-2"/>
          <w:w w:val="120"/>
        </w:rPr>
        <w:t>For</w:t>
      </w:r>
      <w:r>
        <w:rPr>
          <w:rFonts w:ascii="Calibri"/>
          <w:color w:val="0E0E0E"/>
          <w:spacing w:val="-42"/>
          <w:w w:val="120"/>
        </w:rPr>
        <w:t xml:space="preserve"> </w:t>
      </w:r>
      <w:r>
        <w:rPr>
          <w:rFonts w:ascii="Calibri"/>
          <w:color w:val="0E0E0E"/>
          <w:spacing w:val="-2"/>
          <w:w w:val="120"/>
        </w:rPr>
        <w:t>those</w:t>
      </w:r>
      <w:r>
        <w:rPr>
          <w:rFonts w:ascii="Calibri"/>
          <w:color w:val="0E0E0E"/>
          <w:spacing w:val="-32"/>
          <w:w w:val="120"/>
        </w:rPr>
        <w:t xml:space="preserve"> </w:t>
      </w:r>
      <w:r>
        <w:rPr>
          <w:rFonts w:ascii="Calibri"/>
          <w:color w:val="0E0E0E"/>
          <w:spacing w:val="-2"/>
          <w:w w:val="120"/>
        </w:rPr>
        <w:t>in</w:t>
      </w:r>
      <w:r>
        <w:rPr>
          <w:rFonts w:ascii="Calibri"/>
          <w:color w:val="0E0E0E"/>
          <w:spacing w:val="-107"/>
          <w:w w:val="120"/>
        </w:rPr>
        <w:t xml:space="preserve"> </w:t>
      </w:r>
      <w:r>
        <w:rPr>
          <w:rFonts w:ascii="Calibri"/>
          <w:color w:val="0E0E0E"/>
          <w:spacing w:val="-1"/>
          <w:w w:val="120"/>
        </w:rPr>
        <w:t>search</w:t>
      </w:r>
      <w:r>
        <w:rPr>
          <w:rFonts w:ascii="Calibri"/>
          <w:color w:val="0E0E0E"/>
          <w:spacing w:val="-34"/>
          <w:w w:val="120"/>
        </w:rPr>
        <w:t xml:space="preserve"> </w:t>
      </w:r>
      <w:r>
        <w:rPr>
          <w:rFonts w:ascii="Calibri"/>
          <w:color w:val="0E0E0E"/>
          <w:spacing w:val="-1"/>
          <w:w w:val="120"/>
          <w:position w:val="1"/>
        </w:rPr>
        <w:t>of</w:t>
      </w:r>
      <w:r>
        <w:rPr>
          <w:rFonts w:ascii="Calibri"/>
          <w:color w:val="0E0E0E"/>
          <w:spacing w:val="-19"/>
          <w:w w:val="120"/>
          <w:position w:val="1"/>
        </w:rPr>
        <w:t xml:space="preserve"> </w:t>
      </w:r>
      <w:r>
        <w:rPr>
          <w:rFonts w:ascii="Calibri"/>
          <w:color w:val="0E0E0E"/>
          <w:spacing w:val="-1"/>
          <w:w w:val="120"/>
          <w:position w:val="1"/>
        </w:rPr>
        <w:t>an</w:t>
      </w:r>
      <w:r>
        <w:rPr>
          <w:rFonts w:ascii="Calibri"/>
          <w:color w:val="0E0E0E"/>
          <w:spacing w:val="-19"/>
          <w:w w:val="120"/>
          <w:position w:val="1"/>
        </w:rPr>
        <w:t xml:space="preserve"> </w:t>
      </w:r>
      <w:r>
        <w:rPr>
          <w:rFonts w:ascii="Calibri"/>
          <w:color w:val="0E0E0E"/>
          <w:spacing w:val="-1"/>
          <w:w w:val="120"/>
        </w:rPr>
        <w:t>alternative,</w:t>
      </w:r>
      <w:r>
        <w:rPr>
          <w:rFonts w:ascii="Calibri"/>
          <w:color w:val="0E0E0E"/>
          <w:spacing w:val="-3"/>
          <w:w w:val="120"/>
        </w:rPr>
        <w:t xml:space="preserve"> </w:t>
      </w:r>
      <w:r>
        <w:rPr>
          <w:rFonts w:ascii="Calibri"/>
          <w:color w:val="0E0E0E"/>
          <w:w w:val="120"/>
        </w:rPr>
        <w:t>the</w:t>
      </w:r>
      <w:r>
        <w:rPr>
          <w:rFonts w:ascii="Calibri"/>
          <w:color w:val="0E0E0E"/>
          <w:spacing w:val="-4"/>
          <w:w w:val="120"/>
        </w:rPr>
        <w:t xml:space="preserve"> </w:t>
      </w:r>
      <w:proofErr w:type="spellStart"/>
      <w:r>
        <w:rPr>
          <w:rFonts w:ascii="Calibri"/>
          <w:color w:val="0E0E0E"/>
          <w:w w:val="120"/>
        </w:rPr>
        <w:t>Fuyi</w:t>
      </w:r>
      <w:proofErr w:type="spellEnd"/>
      <w:r>
        <w:rPr>
          <w:rFonts w:ascii="Calibri"/>
          <w:color w:val="0E0E0E"/>
          <w:spacing w:val="-19"/>
          <w:w w:val="120"/>
        </w:rPr>
        <w:t xml:space="preserve"> </w:t>
      </w:r>
      <w:r>
        <w:rPr>
          <w:rFonts w:ascii="Calibri"/>
          <w:color w:val="0E0E0E"/>
          <w:w w:val="120"/>
        </w:rPr>
        <w:t>and</w:t>
      </w:r>
      <w:r>
        <w:rPr>
          <w:rFonts w:ascii="Calibri"/>
          <w:color w:val="0E0E0E"/>
          <w:spacing w:val="-19"/>
          <w:w w:val="120"/>
        </w:rPr>
        <w:t xml:space="preserve"> </w:t>
      </w:r>
      <w:r>
        <w:rPr>
          <w:rFonts w:ascii="Calibri"/>
          <w:color w:val="0E0E0E"/>
          <w:w w:val="120"/>
        </w:rPr>
        <w:t>Chinglung</w:t>
      </w:r>
      <w:r>
        <w:rPr>
          <w:rFonts w:ascii="Calibri"/>
          <w:color w:val="0E0E0E"/>
          <w:spacing w:val="-35"/>
          <w:w w:val="120"/>
        </w:rPr>
        <w:t xml:space="preserve"> </w:t>
      </w:r>
      <w:r>
        <w:rPr>
          <w:rFonts w:ascii="Calibri"/>
          <w:color w:val="0E0E0E"/>
          <w:w w:val="120"/>
        </w:rPr>
        <w:t>editions</w:t>
      </w:r>
      <w:r>
        <w:rPr>
          <w:rFonts w:ascii="Calibri"/>
          <w:color w:val="0E0E0E"/>
          <w:spacing w:val="-34"/>
          <w:w w:val="120"/>
        </w:rPr>
        <w:t xml:space="preserve"> </w:t>
      </w:r>
      <w:proofErr w:type="spellStart"/>
      <w:proofErr w:type="gramStart"/>
      <w:r>
        <w:rPr>
          <w:rFonts w:ascii="Calibri"/>
          <w:color w:val="0E0E0E"/>
          <w:w w:val="120"/>
        </w:rPr>
        <w:t>have</w:t>
      </w:r>
      <w:r>
        <w:rPr>
          <w:rFonts w:ascii="Book Antiqua"/>
          <w:i/>
          <w:color w:val="0E0E0E"/>
          <w:w w:val="120"/>
          <w:sz w:val="45"/>
        </w:rPr>
        <w:t>jen:others</w:t>
      </w:r>
      <w:proofErr w:type="spellEnd"/>
      <w:proofErr w:type="gramEnd"/>
      <w:r>
        <w:rPr>
          <w:rFonts w:ascii="Book Antiqua"/>
          <w:i/>
          <w:color w:val="0E0E0E"/>
          <w:w w:val="120"/>
          <w:sz w:val="45"/>
        </w:rPr>
        <w:t>,</w:t>
      </w:r>
      <w:r>
        <w:rPr>
          <w:rFonts w:ascii="Book Antiqua"/>
          <w:i/>
          <w:color w:val="0E0E0E"/>
          <w:spacing w:val="-30"/>
          <w:w w:val="120"/>
          <w:sz w:val="45"/>
        </w:rPr>
        <w:t xml:space="preserve"> </w:t>
      </w:r>
      <w:r>
        <w:rPr>
          <w:rFonts w:ascii="Calibri"/>
          <w:color w:val="0E0E0E"/>
          <w:w w:val="120"/>
        </w:rPr>
        <w:t>while</w:t>
      </w:r>
      <w:r>
        <w:rPr>
          <w:rFonts w:ascii="Calibri"/>
          <w:color w:val="0E0E0E"/>
          <w:spacing w:val="-106"/>
          <w:w w:val="120"/>
        </w:rPr>
        <w:t xml:space="preserve"> </w:t>
      </w:r>
      <w:proofErr w:type="spellStart"/>
      <w:r>
        <w:rPr>
          <w:rFonts w:ascii="Calibri"/>
          <w:color w:val="0E0E0E"/>
          <w:spacing w:val="-7"/>
          <w:w w:val="125"/>
        </w:rPr>
        <w:t>Mawangtui</w:t>
      </w:r>
      <w:proofErr w:type="spellEnd"/>
      <w:r>
        <w:rPr>
          <w:rFonts w:ascii="Calibri"/>
          <w:color w:val="0E0E0E"/>
          <w:spacing w:val="-7"/>
          <w:w w:val="125"/>
        </w:rPr>
        <w:t xml:space="preserve"> Text </w:t>
      </w:r>
      <w:r>
        <w:rPr>
          <w:rFonts w:ascii="Cambria"/>
          <w:color w:val="0E0E0E"/>
          <w:spacing w:val="-7"/>
          <w:w w:val="125"/>
          <w:sz w:val="42"/>
        </w:rPr>
        <w:t xml:space="preserve">B </w:t>
      </w:r>
      <w:r>
        <w:rPr>
          <w:rFonts w:ascii="Calibri"/>
          <w:color w:val="0E0E0E"/>
          <w:spacing w:val="-7"/>
          <w:w w:val="125"/>
        </w:rPr>
        <w:t xml:space="preserve">has </w:t>
      </w:r>
      <w:proofErr w:type="spellStart"/>
      <w:proofErr w:type="gramStart"/>
      <w:r>
        <w:rPr>
          <w:rFonts w:ascii="Book Antiqua"/>
          <w:i/>
          <w:color w:val="0E0E0E"/>
          <w:spacing w:val="-7"/>
          <w:w w:val="120"/>
          <w:sz w:val="45"/>
        </w:rPr>
        <w:t>t'ien:heaven</w:t>
      </w:r>
      <w:proofErr w:type="spellEnd"/>
      <w:proofErr w:type="gramEnd"/>
      <w:r>
        <w:rPr>
          <w:rFonts w:ascii="Book Antiqua"/>
          <w:i/>
          <w:color w:val="0E0E0E"/>
          <w:spacing w:val="-7"/>
          <w:w w:val="120"/>
          <w:sz w:val="45"/>
        </w:rPr>
        <w:t xml:space="preserve">, </w:t>
      </w:r>
      <w:r>
        <w:rPr>
          <w:rFonts w:ascii="Calibri"/>
          <w:color w:val="0E0E0E"/>
          <w:spacing w:val="-7"/>
          <w:w w:val="125"/>
        </w:rPr>
        <w:t xml:space="preserve">and </w:t>
      </w:r>
      <w:proofErr w:type="spellStart"/>
      <w:r>
        <w:rPr>
          <w:rFonts w:ascii="Calibri"/>
          <w:color w:val="0E0E0E"/>
          <w:spacing w:val="-7"/>
          <w:w w:val="125"/>
        </w:rPr>
        <w:t>Mawangtui</w:t>
      </w:r>
      <w:proofErr w:type="spellEnd"/>
      <w:r>
        <w:rPr>
          <w:rFonts w:ascii="Calibri"/>
          <w:color w:val="0E0E0E"/>
          <w:spacing w:val="-7"/>
          <w:w w:val="125"/>
        </w:rPr>
        <w:t xml:space="preserve"> </w:t>
      </w:r>
      <w:r>
        <w:rPr>
          <w:rFonts w:ascii="Calibri"/>
          <w:color w:val="0E0E0E"/>
          <w:spacing w:val="-6"/>
          <w:w w:val="125"/>
        </w:rPr>
        <w:t>Text A compresses lines</w:t>
      </w:r>
      <w:r>
        <w:rPr>
          <w:rFonts w:ascii="Calibri"/>
          <w:color w:val="0E0E0E"/>
          <w:spacing w:val="-111"/>
          <w:w w:val="125"/>
        </w:rPr>
        <w:t xml:space="preserve"> </w:t>
      </w:r>
      <w:r>
        <w:rPr>
          <w:rFonts w:ascii="Calibri"/>
          <w:color w:val="0E0E0E"/>
          <w:w w:val="125"/>
        </w:rPr>
        <w:t>seven</w:t>
      </w:r>
      <w:r>
        <w:rPr>
          <w:rFonts w:ascii="Calibri"/>
          <w:color w:val="0E0E0E"/>
          <w:spacing w:val="-11"/>
          <w:w w:val="125"/>
        </w:rPr>
        <w:t xml:space="preserve"> </w:t>
      </w:r>
      <w:r>
        <w:rPr>
          <w:rFonts w:ascii="Calibri"/>
          <w:color w:val="0E0E0E"/>
          <w:w w:val="125"/>
        </w:rPr>
        <w:t>and</w:t>
      </w:r>
      <w:r>
        <w:rPr>
          <w:rFonts w:ascii="Calibri"/>
          <w:color w:val="0E0E0E"/>
          <w:spacing w:val="-20"/>
          <w:w w:val="125"/>
        </w:rPr>
        <w:t xml:space="preserve"> </w:t>
      </w:r>
      <w:r>
        <w:rPr>
          <w:rFonts w:ascii="Calibri"/>
          <w:color w:val="0E0E0E"/>
          <w:w w:val="125"/>
        </w:rPr>
        <w:t>eight:</w:t>
      </w:r>
      <w:r>
        <w:rPr>
          <w:rFonts w:ascii="Calibri"/>
          <w:color w:val="0E0E0E"/>
          <w:spacing w:val="26"/>
          <w:w w:val="125"/>
        </w:rPr>
        <w:t xml:space="preserve"> </w:t>
      </w:r>
      <w:r>
        <w:rPr>
          <w:rFonts w:ascii="Calibri"/>
          <w:color w:val="0E0E0E"/>
          <w:w w:val="125"/>
        </w:rPr>
        <w:t>"helping</w:t>
      </w:r>
      <w:r>
        <w:rPr>
          <w:rFonts w:ascii="Calibri"/>
          <w:color w:val="0E0E0E"/>
          <w:spacing w:val="-49"/>
          <w:w w:val="125"/>
        </w:rPr>
        <w:t xml:space="preserve"> </w:t>
      </w:r>
      <w:r>
        <w:rPr>
          <w:rFonts w:ascii="Calibri"/>
          <w:color w:val="0E0E0E"/>
          <w:w w:val="125"/>
        </w:rPr>
        <w:t>with</w:t>
      </w:r>
      <w:r>
        <w:rPr>
          <w:rFonts w:ascii="Calibri"/>
          <w:color w:val="0E0E0E"/>
          <w:spacing w:val="-34"/>
          <w:w w:val="125"/>
        </w:rPr>
        <w:t xml:space="preserve"> </w:t>
      </w:r>
      <w:r>
        <w:rPr>
          <w:rFonts w:ascii="Calibri"/>
          <w:color w:val="0E0E0E"/>
          <w:w w:val="125"/>
        </w:rPr>
        <w:t>truth."</w:t>
      </w:r>
    </w:p>
    <w:p w14:paraId="1DF80C79" w14:textId="77777777" w:rsidR="003D45B2" w:rsidRDefault="003D45B2">
      <w:pPr>
        <w:pStyle w:val="BodyText"/>
        <w:rPr>
          <w:rFonts w:ascii="Calibri"/>
          <w:sz w:val="50"/>
        </w:rPr>
      </w:pPr>
    </w:p>
    <w:p w14:paraId="1DF80C7A" w14:textId="77777777" w:rsidR="003D45B2" w:rsidRDefault="003D45B2">
      <w:pPr>
        <w:pStyle w:val="BodyText"/>
        <w:rPr>
          <w:rFonts w:ascii="Calibri"/>
          <w:sz w:val="50"/>
        </w:rPr>
      </w:pPr>
    </w:p>
    <w:p w14:paraId="1DF80C7B" w14:textId="77777777" w:rsidR="003D45B2" w:rsidRDefault="003D45B2">
      <w:pPr>
        <w:pStyle w:val="BodyText"/>
        <w:rPr>
          <w:rFonts w:ascii="Calibri"/>
          <w:sz w:val="50"/>
        </w:rPr>
      </w:pPr>
    </w:p>
    <w:p w14:paraId="1DF80C7C" w14:textId="77777777" w:rsidR="003D45B2" w:rsidRDefault="003D45B2">
      <w:pPr>
        <w:pStyle w:val="BodyText"/>
        <w:rPr>
          <w:rFonts w:ascii="Calibri"/>
          <w:sz w:val="50"/>
        </w:rPr>
      </w:pPr>
    </w:p>
    <w:p w14:paraId="1DF80C7D" w14:textId="77777777" w:rsidR="003D45B2" w:rsidRDefault="003D45B2">
      <w:pPr>
        <w:pStyle w:val="BodyText"/>
        <w:rPr>
          <w:rFonts w:ascii="Calibri"/>
          <w:sz w:val="50"/>
        </w:rPr>
      </w:pPr>
    </w:p>
    <w:p w14:paraId="1DF80C7E" w14:textId="77777777" w:rsidR="003D45B2" w:rsidRDefault="003D45B2">
      <w:pPr>
        <w:pStyle w:val="BodyText"/>
        <w:rPr>
          <w:rFonts w:ascii="Calibri"/>
          <w:sz w:val="50"/>
        </w:rPr>
      </w:pPr>
    </w:p>
    <w:p w14:paraId="1DF80C7F" w14:textId="77777777" w:rsidR="003D45B2" w:rsidRDefault="003D45B2">
      <w:pPr>
        <w:pStyle w:val="BodyText"/>
        <w:rPr>
          <w:rFonts w:ascii="Calibri"/>
          <w:sz w:val="50"/>
        </w:rPr>
      </w:pPr>
    </w:p>
    <w:p w14:paraId="1DF80C80" w14:textId="77777777" w:rsidR="003D45B2" w:rsidRDefault="003D45B2">
      <w:pPr>
        <w:pStyle w:val="BodyText"/>
        <w:rPr>
          <w:rFonts w:ascii="Calibri"/>
          <w:sz w:val="50"/>
        </w:rPr>
      </w:pPr>
    </w:p>
    <w:p w14:paraId="1DF80C81" w14:textId="77777777" w:rsidR="003D45B2" w:rsidRDefault="003D45B2">
      <w:pPr>
        <w:pStyle w:val="BodyText"/>
        <w:rPr>
          <w:rFonts w:ascii="Calibri"/>
          <w:sz w:val="50"/>
        </w:rPr>
      </w:pPr>
    </w:p>
    <w:p w14:paraId="1DF80C82" w14:textId="77777777" w:rsidR="003D45B2" w:rsidRDefault="003D45B2">
      <w:pPr>
        <w:pStyle w:val="BodyText"/>
        <w:rPr>
          <w:rFonts w:ascii="Calibri"/>
          <w:sz w:val="50"/>
        </w:rPr>
      </w:pPr>
    </w:p>
    <w:p w14:paraId="1DF80C83" w14:textId="77777777" w:rsidR="003D45B2" w:rsidRDefault="003D45B2">
      <w:pPr>
        <w:pStyle w:val="BodyText"/>
        <w:rPr>
          <w:rFonts w:ascii="Calibri"/>
          <w:sz w:val="50"/>
        </w:rPr>
      </w:pPr>
    </w:p>
    <w:p w14:paraId="1DF80C84" w14:textId="77777777" w:rsidR="003D45B2" w:rsidRDefault="003D2B09">
      <w:pPr>
        <w:spacing w:before="348"/>
        <w:ind w:right="1732"/>
        <w:jc w:val="right"/>
        <w:rPr>
          <w:rFonts w:ascii="Book Antiqua"/>
          <w:i/>
          <w:sz w:val="45"/>
        </w:rPr>
      </w:pPr>
      <w:r>
        <w:rPr>
          <w:rFonts w:ascii="Book Antiqua"/>
          <w:i/>
          <w:color w:val="080808"/>
          <w:spacing w:val="37"/>
          <w:sz w:val="45"/>
        </w:rPr>
        <w:t>17</w:t>
      </w:r>
      <w:r>
        <w:rPr>
          <w:rFonts w:ascii="Book Antiqua"/>
          <w:i/>
          <w:color w:val="080808"/>
          <w:spacing w:val="-38"/>
          <w:sz w:val="45"/>
        </w:rPr>
        <w:t xml:space="preserve"> </w:t>
      </w:r>
    </w:p>
    <w:p w14:paraId="1DF80C85" w14:textId="77777777" w:rsidR="003D45B2" w:rsidRDefault="003D45B2">
      <w:pPr>
        <w:jc w:val="right"/>
        <w:rPr>
          <w:rFonts w:ascii="Book Antiqua"/>
          <w:sz w:val="45"/>
        </w:rPr>
        <w:sectPr w:rsidR="003D45B2">
          <w:pgSz w:w="18000" w:h="27000"/>
          <w:pgMar w:top="1260" w:right="620" w:bottom="280" w:left="680" w:header="720" w:footer="720" w:gutter="0"/>
          <w:cols w:space="720"/>
        </w:sectPr>
      </w:pPr>
    </w:p>
    <w:p w14:paraId="1DF80C86" w14:textId="77777777" w:rsidR="003D45B2" w:rsidRDefault="00000000">
      <w:pPr>
        <w:pStyle w:val="BodyText"/>
        <w:spacing w:before="7"/>
        <w:rPr>
          <w:rFonts w:ascii="Book Antiqua"/>
          <w:i/>
          <w:sz w:val="16"/>
        </w:rPr>
      </w:pPr>
      <w:r>
        <w:lastRenderedPageBreak/>
        <w:pict w14:anchorId="1DF81DF9">
          <v:group id="_x0000_s1734" style="position:absolute;margin-left:15.75pt;margin-top:0;width:884.3pt;height:1350pt;z-index:-20000256;mso-position-horizontal-relative:page;mso-position-vertical-relative:page" coordorigin="315" coordsize="17686,27000">
            <v:shape id="_x0000_s1739" type="#_x0000_t75" style="position:absolute;left:314;width:17686;height:27000">
              <v:imagedata r:id="rId122" o:title=""/>
            </v:shape>
            <v:shape id="_x0000_s1738" type="#_x0000_t75" style="position:absolute;left:16380;top:11250;width:240;height:240">
              <v:imagedata r:id="rId123" o:title=""/>
            </v:shape>
            <v:shape id="_x0000_s1737" type="#_x0000_t75" style="position:absolute;left:540;top:24210;width:240;height:120">
              <v:imagedata r:id="rId124" o:title=""/>
            </v:shape>
            <v:shape id="_x0000_s1736" type="#_x0000_t75" style="position:absolute;left:1140;top:24330;width:240;height:720">
              <v:imagedata r:id="rId125" o:title=""/>
            </v:shape>
            <v:shape id="_x0000_s1735" type="#_x0000_t75" style="position:absolute;left:16740;top:25410;width:480;height:240">
              <v:imagedata r:id="rId126" o:title=""/>
            </v:shape>
            <w10:wrap anchorx="page" anchory="page"/>
          </v:group>
        </w:pict>
      </w:r>
    </w:p>
    <w:p w14:paraId="1DF80C87" w14:textId="77777777" w:rsidR="003D45B2" w:rsidRDefault="003D45B2">
      <w:pPr>
        <w:rPr>
          <w:rFonts w:ascii="Book Antiqua"/>
          <w:sz w:val="16"/>
        </w:rPr>
        <w:sectPr w:rsidR="003D45B2">
          <w:pgSz w:w="18000" w:h="27000"/>
          <w:pgMar w:top="2600" w:right="2600" w:bottom="280" w:left="2600" w:header="720" w:footer="720" w:gutter="0"/>
          <w:cols w:space="720"/>
        </w:sectPr>
      </w:pPr>
    </w:p>
    <w:p w14:paraId="1DF80C88" w14:textId="77777777" w:rsidR="003D45B2" w:rsidRDefault="003D2B09">
      <w:pPr>
        <w:pStyle w:val="BodyText"/>
        <w:spacing w:before="54" w:line="276" w:lineRule="auto"/>
        <w:ind w:left="119" w:right="142" w:firstLine="7"/>
        <w:jc w:val="both"/>
        <w:rPr>
          <w:rFonts w:ascii="Book Antiqua" w:hAnsi="Book Antiqua"/>
        </w:rPr>
      </w:pPr>
      <w:r>
        <w:rPr>
          <w:noProof/>
        </w:rPr>
        <w:lastRenderedPageBreak/>
        <w:drawing>
          <wp:anchor distT="0" distB="0" distL="0" distR="0" simplePos="0" relativeHeight="483316736" behindDoc="1" locked="0" layoutInCell="1" allowOverlap="1" wp14:anchorId="1DF81DFA" wp14:editId="1DF81DFB">
            <wp:simplePos x="0" y="0"/>
            <wp:positionH relativeFrom="page">
              <wp:posOffset>894604</wp:posOffset>
            </wp:positionH>
            <wp:positionV relativeFrom="page">
              <wp:posOffset>0</wp:posOffset>
            </wp:positionV>
            <wp:extent cx="10535395" cy="17145000"/>
            <wp:effectExtent l="0" t="0" r="0" b="0"/>
            <wp:wrapNone/>
            <wp:docPr id="13" name="image1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23.jpe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35395" cy="1714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aramond" w:hAnsi="Garamond"/>
          <w:color w:val="1B1B1B"/>
          <w:w w:val="110"/>
          <w:sz w:val="39"/>
        </w:rPr>
        <w:t>SSU-MA</w:t>
      </w:r>
      <w:r>
        <w:rPr>
          <w:rFonts w:ascii="Garamond" w:hAnsi="Garamond"/>
          <w:color w:val="1B1B1B"/>
          <w:spacing w:val="26"/>
          <w:w w:val="110"/>
          <w:sz w:val="39"/>
        </w:rPr>
        <w:t xml:space="preserve"> </w:t>
      </w:r>
      <w:r>
        <w:rPr>
          <w:rFonts w:ascii="Garamond" w:hAnsi="Garamond"/>
          <w:color w:val="1B1B1B"/>
          <w:spacing w:val="20"/>
          <w:w w:val="110"/>
          <w:position w:val="1"/>
          <w:sz w:val="39"/>
        </w:rPr>
        <w:t>CH</w:t>
      </w:r>
      <w:r>
        <w:rPr>
          <w:rFonts w:ascii="Garamond" w:hAnsi="Garamond"/>
          <w:color w:val="1B1B1B"/>
          <w:spacing w:val="20"/>
          <w:w w:val="110"/>
          <w:position w:val="18"/>
          <w:sz w:val="39"/>
        </w:rPr>
        <w:t>'</w:t>
      </w:r>
      <w:r>
        <w:rPr>
          <w:rFonts w:ascii="Garamond" w:hAnsi="Garamond"/>
          <w:color w:val="1B1B1B"/>
          <w:spacing w:val="-58"/>
          <w:w w:val="110"/>
          <w:position w:val="18"/>
          <w:sz w:val="39"/>
        </w:rPr>
        <w:t xml:space="preserve"> </w:t>
      </w:r>
      <w:r>
        <w:rPr>
          <w:rFonts w:ascii="Garamond" w:hAnsi="Garamond"/>
          <w:color w:val="1B1B1B"/>
          <w:spacing w:val="20"/>
          <w:w w:val="110"/>
          <w:position w:val="1"/>
          <w:sz w:val="39"/>
        </w:rPr>
        <w:t>IEN</w:t>
      </w:r>
      <w:r>
        <w:rPr>
          <w:rFonts w:ascii="Garamond" w:hAnsi="Garamond"/>
          <w:color w:val="1B1B1B"/>
          <w:spacing w:val="34"/>
          <w:w w:val="110"/>
          <w:position w:val="1"/>
          <w:sz w:val="39"/>
        </w:rPr>
        <w:t xml:space="preserve"> </w:t>
      </w:r>
      <w:r>
        <w:rPr>
          <w:rFonts w:ascii="Book Antiqua" w:hAnsi="Book Antiqua"/>
          <w:color w:val="1B1B1B"/>
          <w:w w:val="110"/>
          <w:position w:val="1"/>
        </w:rPr>
        <w:t>says,</w:t>
      </w:r>
      <w:r>
        <w:rPr>
          <w:rFonts w:ascii="Book Antiqua" w:hAnsi="Book Antiqua"/>
          <w:color w:val="1B1B1B"/>
          <w:spacing w:val="16"/>
          <w:w w:val="110"/>
          <w:position w:val="1"/>
        </w:rPr>
        <w:t xml:space="preserve"> </w:t>
      </w:r>
      <w:r>
        <w:rPr>
          <w:rFonts w:ascii="Book Antiqua" w:hAnsi="Book Antiqua"/>
          <w:color w:val="1B1B1B"/>
          <w:w w:val="110"/>
          <w:position w:val="1"/>
        </w:rPr>
        <w:t>"When</w:t>
      </w:r>
      <w:r>
        <w:rPr>
          <w:rFonts w:ascii="Book Antiqua" w:hAnsi="Book Antiqua"/>
          <w:color w:val="1B1B1B"/>
          <w:spacing w:val="-10"/>
          <w:w w:val="110"/>
          <w:position w:val="1"/>
        </w:rPr>
        <w:t xml:space="preserve"> </w:t>
      </w:r>
      <w:r>
        <w:rPr>
          <w:rFonts w:ascii="Book Antiqua" w:hAnsi="Book Antiqua"/>
          <w:color w:val="1B1B1B"/>
          <w:w w:val="110"/>
          <w:position w:val="1"/>
        </w:rPr>
        <w:t>Confucius</w:t>
      </w:r>
      <w:r>
        <w:rPr>
          <w:rFonts w:ascii="Book Antiqua" w:hAnsi="Book Antiqua"/>
          <w:color w:val="1B1B1B"/>
          <w:spacing w:val="-11"/>
          <w:w w:val="110"/>
          <w:position w:val="1"/>
        </w:rPr>
        <w:t xml:space="preserve"> </w:t>
      </w:r>
      <w:r>
        <w:rPr>
          <w:rFonts w:ascii="Book Antiqua" w:hAnsi="Book Antiqua"/>
          <w:color w:val="1B1B1B"/>
          <w:w w:val="110"/>
          <w:position w:val="1"/>
        </w:rPr>
        <w:t>asked</w:t>
      </w:r>
      <w:r>
        <w:rPr>
          <w:rFonts w:ascii="Book Antiqua" w:hAnsi="Book Antiqua"/>
          <w:color w:val="1B1B1B"/>
          <w:spacing w:val="-26"/>
          <w:w w:val="110"/>
          <w:position w:val="1"/>
        </w:rPr>
        <w:t xml:space="preserve"> </w:t>
      </w:r>
      <w:r>
        <w:rPr>
          <w:rFonts w:ascii="Book Antiqua" w:hAnsi="Book Antiqua"/>
          <w:color w:val="1B1B1B"/>
          <w:w w:val="110"/>
          <w:position w:val="1"/>
        </w:rPr>
        <w:t>about</w:t>
      </w:r>
      <w:r>
        <w:rPr>
          <w:rFonts w:ascii="Book Antiqua" w:hAnsi="Book Antiqua"/>
          <w:color w:val="1B1B1B"/>
          <w:spacing w:val="-35"/>
          <w:w w:val="110"/>
          <w:position w:val="1"/>
        </w:rPr>
        <w:t xml:space="preserve"> </w:t>
      </w:r>
      <w:r>
        <w:rPr>
          <w:rFonts w:ascii="Book Antiqua" w:hAnsi="Book Antiqua"/>
          <w:color w:val="1B1B1B"/>
          <w:w w:val="110"/>
          <w:position w:val="1"/>
        </w:rPr>
        <w:t>the</w:t>
      </w:r>
      <w:r>
        <w:rPr>
          <w:rFonts w:ascii="Book Antiqua" w:hAnsi="Book Antiqua"/>
          <w:color w:val="1B1B1B"/>
          <w:spacing w:val="-19"/>
          <w:w w:val="110"/>
          <w:position w:val="1"/>
        </w:rPr>
        <w:t xml:space="preserve"> </w:t>
      </w:r>
      <w:r>
        <w:rPr>
          <w:rFonts w:ascii="Book Antiqua" w:hAnsi="Book Antiqua"/>
          <w:color w:val="1B1B1B"/>
          <w:w w:val="110"/>
        </w:rPr>
        <w:t>ceremonies</w:t>
      </w:r>
      <w:r>
        <w:rPr>
          <w:rFonts w:ascii="Book Antiqua" w:hAnsi="Book Antiqua"/>
          <w:color w:val="1B1B1B"/>
          <w:spacing w:val="-9"/>
          <w:w w:val="110"/>
        </w:rPr>
        <w:t xml:space="preserve"> </w:t>
      </w:r>
      <w:r>
        <w:rPr>
          <w:rFonts w:ascii="Book Antiqua" w:hAnsi="Book Antiqua"/>
          <w:color w:val="1B1B1B"/>
          <w:w w:val="110"/>
        </w:rPr>
        <w:t>of</w:t>
      </w:r>
      <w:r>
        <w:rPr>
          <w:rFonts w:ascii="Book Antiqua" w:hAnsi="Book Antiqua"/>
          <w:color w:val="1B1B1B"/>
          <w:spacing w:val="-19"/>
          <w:w w:val="110"/>
        </w:rPr>
        <w:t xml:space="preserve"> </w:t>
      </w:r>
      <w:r>
        <w:rPr>
          <w:rFonts w:ascii="Book Antiqua" w:hAnsi="Book Antiqua"/>
          <w:color w:val="1B1B1B"/>
          <w:w w:val="110"/>
        </w:rPr>
        <w:t>the</w:t>
      </w:r>
      <w:r>
        <w:rPr>
          <w:rFonts w:ascii="Book Antiqua" w:hAnsi="Book Antiqua"/>
          <w:color w:val="1B1B1B"/>
          <w:spacing w:val="-23"/>
          <w:w w:val="110"/>
        </w:rPr>
        <w:t xml:space="preserve"> </w:t>
      </w:r>
      <w:r>
        <w:rPr>
          <w:rFonts w:ascii="Book Antiqua" w:hAnsi="Book Antiqua"/>
          <w:color w:val="1B1B1B"/>
          <w:w w:val="110"/>
        </w:rPr>
        <w:t>an­</w:t>
      </w:r>
      <w:r>
        <w:rPr>
          <w:rFonts w:ascii="Book Antiqua" w:hAnsi="Book Antiqua"/>
          <w:color w:val="1B1B1B"/>
          <w:spacing w:val="-107"/>
          <w:w w:val="110"/>
        </w:rPr>
        <w:t xml:space="preserve"> </w:t>
      </w:r>
      <w:proofErr w:type="spellStart"/>
      <w:r>
        <w:rPr>
          <w:rFonts w:ascii="Book Antiqua" w:hAnsi="Book Antiqua"/>
          <w:color w:val="1B1B1B"/>
          <w:w w:val="110"/>
        </w:rPr>
        <w:t>cients</w:t>
      </w:r>
      <w:proofErr w:type="spellEnd"/>
      <w:r>
        <w:rPr>
          <w:rFonts w:ascii="Book Antiqua" w:hAnsi="Book Antiqua"/>
          <w:color w:val="1B1B1B"/>
          <w:w w:val="110"/>
        </w:rPr>
        <w:t xml:space="preserve">, Lao-tzu said, 'I have heard that the clever merchant hides his </w:t>
      </w:r>
      <w:proofErr w:type="gramStart"/>
      <w:r>
        <w:rPr>
          <w:rFonts w:ascii="Book Antiqua" w:hAnsi="Book Antiqua"/>
          <w:color w:val="1B1B1B"/>
          <w:w w:val="110"/>
        </w:rPr>
        <w:t>wealth</w:t>
      </w:r>
      <w:proofErr w:type="gramEnd"/>
      <w:r>
        <w:rPr>
          <w:rFonts w:ascii="Book Antiqua" w:hAnsi="Book Antiqua"/>
          <w:color w:val="1B1B1B"/>
          <w:w w:val="110"/>
        </w:rPr>
        <w:t xml:space="preserve"> so</w:t>
      </w:r>
      <w:r>
        <w:rPr>
          <w:rFonts w:ascii="Book Antiqua" w:hAnsi="Book Antiqua"/>
          <w:color w:val="1B1B1B"/>
          <w:spacing w:val="-107"/>
          <w:w w:val="110"/>
        </w:rPr>
        <w:t xml:space="preserve"> </w:t>
      </w:r>
      <w:r>
        <w:rPr>
          <w:rFonts w:ascii="Book Antiqua" w:hAnsi="Book Antiqua"/>
          <w:color w:val="1B1B1B"/>
          <w:w w:val="110"/>
          <w:position w:val="1"/>
        </w:rPr>
        <w:t>his</w:t>
      </w:r>
      <w:r>
        <w:rPr>
          <w:rFonts w:ascii="Book Antiqua" w:hAnsi="Book Antiqua"/>
          <w:color w:val="1B1B1B"/>
          <w:spacing w:val="27"/>
          <w:w w:val="110"/>
          <w:position w:val="1"/>
        </w:rPr>
        <w:t xml:space="preserve"> </w:t>
      </w:r>
      <w:r>
        <w:rPr>
          <w:rFonts w:ascii="Book Antiqua" w:hAnsi="Book Antiqua"/>
          <w:color w:val="1B1B1B"/>
          <w:w w:val="110"/>
          <w:position w:val="1"/>
        </w:rPr>
        <w:t>store</w:t>
      </w:r>
      <w:r>
        <w:rPr>
          <w:rFonts w:ascii="Book Antiqua" w:hAnsi="Book Antiqua"/>
          <w:color w:val="1B1B1B"/>
          <w:spacing w:val="-7"/>
          <w:w w:val="110"/>
          <w:position w:val="1"/>
        </w:rPr>
        <w:t xml:space="preserve"> </w:t>
      </w:r>
      <w:r>
        <w:rPr>
          <w:rFonts w:ascii="Book Antiqua" w:hAnsi="Book Antiqua"/>
          <w:color w:val="1B1B1B"/>
          <w:w w:val="110"/>
          <w:position w:val="1"/>
        </w:rPr>
        <w:t>looks</w:t>
      </w:r>
      <w:r>
        <w:rPr>
          <w:rFonts w:ascii="Book Antiqua" w:hAnsi="Book Antiqua"/>
          <w:color w:val="1B1B1B"/>
          <w:spacing w:val="-15"/>
          <w:w w:val="110"/>
          <w:position w:val="1"/>
        </w:rPr>
        <w:t xml:space="preserve"> </w:t>
      </w:r>
      <w:proofErr w:type="spellStart"/>
      <w:r>
        <w:rPr>
          <w:rFonts w:ascii="Book Antiqua" w:hAnsi="Book Antiqua"/>
          <w:color w:val="1B1B1B"/>
          <w:w w:val="110"/>
          <w:position w:val="1"/>
        </w:rPr>
        <w:t>empry</w:t>
      </w:r>
      <w:proofErr w:type="spellEnd"/>
      <w:r>
        <w:rPr>
          <w:rFonts w:ascii="Book Antiqua" w:hAnsi="Book Antiqua"/>
          <w:color w:val="1B1B1B"/>
          <w:spacing w:val="1"/>
          <w:w w:val="110"/>
          <w:position w:val="1"/>
        </w:rPr>
        <w:t xml:space="preserve"> </w:t>
      </w:r>
      <w:r>
        <w:rPr>
          <w:rFonts w:ascii="Book Antiqua" w:hAnsi="Book Antiqua"/>
          <w:color w:val="1B1B1B"/>
          <w:w w:val="110"/>
          <w:position w:val="1"/>
        </w:rPr>
        <w:t>and</w:t>
      </w:r>
      <w:r>
        <w:rPr>
          <w:rFonts w:ascii="Book Antiqua" w:hAnsi="Book Antiqua"/>
          <w:color w:val="1B1B1B"/>
          <w:spacing w:val="-7"/>
          <w:w w:val="110"/>
          <w:position w:val="1"/>
        </w:rPr>
        <w:t xml:space="preserve"> </w:t>
      </w:r>
      <w:r>
        <w:rPr>
          <w:rFonts w:ascii="Book Antiqua" w:hAnsi="Book Antiqua"/>
          <w:color w:val="1B1B1B"/>
          <w:w w:val="110"/>
          <w:position w:val="1"/>
        </w:rPr>
        <w:t>that</w:t>
      </w:r>
      <w:r>
        <w:rPr>
          <w:rFonts w:ascii="Book Antiqua" w:hAnsi="Book Antiqua"/>
          <w:color w:val="1B1B1B"/>
          <w:spacing w:val="-15"/>
          <w:w w:val="110"/>
          <w:position w:val="1"/>
        </w:rPr>
        <w:t xml:space="preserve"> </w:t>
      </w:r>
      <w:r>
        <w:rPr>
          <w:rFonts w:ascii="Book Antiqua" w:hAnsi="Book Antiqua"/>
          <w:color w:val="1B1B1B"/>
          <w:w w:val="110"/>
          <w:position w:val="1"/>
        </w:rPr>
        <w:t>the</w:t>
      </w:r>
      <w:r>
        <w:rPr>
          <w:rFonts w:ascii="Book Antiqua" w:hAnsi="Book Antiqua"/>
          <w:color w:val="1B1B1B"/>
          <w:spacing w:val="2"/>
          <w:w w:val="110"/>
          <w:position w:val="1"/>
        </w:rPr>
        <w:t xml:space="preserve"> </w:t>
      </w:r>
      <w:r>
        <w:rPr>
          <w:rFonts w:ascii="Book Antiqua" w:hAnsi="Book Antiqua"/>
          <w:color w:val="1B1B1B"/>
          <w:w w:val="110"/>
          <w:position w:val="1"/>
        </w:rPr>
        <w:t>superior</w:t>
      </w:r>
      <w:r>
        <w:rPr>
          <w:rFonts w:ascii="Book Antiqua" w:hAnsi="Book Antiqua"/>
          <w:color w:val="1B1B1B"/>
          <w:spacing w:val="-7"/>
          <w:w w:val="110"/>
          <w:position w:val="1"/>
        </w:rPr>
        <w:t xml:space="preserve"> </w:t>
      </w:r>
      <w:r>
        <w:rPr>
          <w:rFonts w:ascii="Book Antiqua" w:hAnsi="Book Antiqua"/>
          <w:color w:val="1B1B1B"/>
          <w:w w:val="110"/>
          <w:position w:val="1"/>
        </w:rPr>
        <w:t>man</w:t>
      </w:r>
      <w:r>
        <w:rPr>
          <w:rFonts w:ascii="Book Antiqua" w:hAnsi="Book Antiqua"/>
          <w:color w:val="1B1B1B"/>
          <w:spacing w:val="10"/>
          <w:w w:val="110"/>
          <w:position w:val="1"/>
        </w:rPr>
        <w:t xml:space="preserve"> </w:t>
      </w:r>
      <w:r>
        <w:rPr>
          <w:rFonts w:ascii="Book Antiqua" w:hAnsi="Book Antiqua"/>
          <w:color w:val="1B1B1B"/>
          <w:w w:val="110"/>
          <w:position w:val="1"/>
        </w:rPr>
        <w:t>acts</w:t>
      </w:r>
      <w:r>
        <w:rPr>
          <w:rFonts w:ascii="Book Antiqua" w:hAnsi="Book Antiqua"/>
          <w:color w:val="1B1B1B"/>
          <w:spacing w:val="-6"/>
          <w:w w:val="110"/>
          <w:position w:val="1"/>
        </w:rPr>
        <w:t xml:space="preserve"> </w:t>
      </w:r>
      <w:r>
        <w:rPr>
          <w:rFonts w:ascii="Book Antiqua" w:hAnsi="Book Antiqua"/>
          <w:color w:val="1B1B1B"/>
          <w:w w:val="110"/>
          <w:position w:val="1"/>
        </w:rPr>
        <w:t>dumb</w:t>
      </w:r>
      <w:r>
        <w:rPr>
          <w:rFonts w:ascii="Book Antiqua" w:hAnsi="Book Antiqua"/>
          <w:color w:val="1B1B1B"/>
          <w:spacing w:val="10"/>
          <w:w w:val="110"/>
          <w:position w:val="1"/>
        </w:rPr>
        <w:t xml:space="preserve"> </w:t>
      </w:r>
      <w:r>
        <w:rPr>
          <w:rFonts w:ascii="Book Antiqua" w:hAnsi="Book Antiqua"/>
          <w:color w:val="1B1B1B"/>
          <w:w w:val="110"/>
          <w:position w:val="1"/>
        </w:rPr>
        <w:t>to</w:t>
      </w:r>
      <w:r>
        <w:rPr>
          <w:rFonts w:ascii="Book Antiqua" w:hAnsi="Book Antiqua"/>
          <w:color w:val="1B1B1B"/>
          <w:spacing w:val="11"/>
          <w:w w:val="110"/>
          <w:position w:val="1"/>
        </w:rPr>
        <w:t xml:space="preserve"> </w:t>
      </w:r>
      <w:r>
        <w:rPr>
          <w:rFonts w:ascii="Book Antiqua" w:hAnsi="Book Antiqua"/>
          <w:color w:val="1B1B1B"/>
          <w:w w:val="110"/>
          <w:position w:val="1"/>
        </w:rPr>
        <w:t>avoid</w:t>
      </w:r>
      <w:r>
        <w:rPr>
          <w:rFonts w:ascii="Book Antiqua" w:hAnsi="Book Antiqua"/>
          <w:color w:val="1B1B1B"/>
          <w:spacing w:val="-7"/>
          <w:w w:val="110"/>
          <w:position w:val="1"/>
        </w:rPr>
        <w:t xml:space="preserve"> </w:t>
      </w:r>
      <w:r>
        <w:rPr>
          <w:rFonts w:ascii="Book Antiqua" w:hAnsi="Book Antiqua"/>
          <w:color w:val="1B1B1B"/>
          <w:w w:val="110"/>
          <w:position w:val="1"/>
        </w:rPr>
        <w:t>calling</w:t>
      </w:r>
      <w:r>
        <w:rPr>
          <w:rFonts w:ascii="Book Antiqua" w:hAnsi="Book Antiqua"/>
          <w:color w:val="1B1B1B"/>
          <w:spacing w:val="-29"/>
          <w:w w:val="110"/>
          <w:position w:val="1"/>
        </w:rPr>
        <w:t xml:space="preserve"> </w:t>
      </w:r>
      <w:r>
        <w:rPr>
          <w:rFonts w:ascii="Book Antiqua" w:hAnsi="Book Antiqua"/>
          <w:color w:val="1B1B1B"/>
          <w:w w:val="110"/>
        </w:rPr>
        <w:t>at­</w:t>
      </w:r>
      <w:r>
        <w:rPr>
          <w:rFonts w:ascii="Book Antiqua" w:hAnsi="Book Antiqua"/>
          <w:color w:val="1B1B1B"/>
          <w:spacing w:val="-107"/>
          <w:w w:val="110"/>
        </w:rPr>
        <w:t xml:space="preserve"> </w:t>
      </w:r>
      <w:proofErr w:type="spellStart"/>
      <w:r>
        <w:rPr>
          <w:rFonts w:ascii="Book Antiqua" w:hAnsi="Book Antiqua"/>
          <w:color w:val="1B1B1B"/>
          <w:spacing w:val="-6"/>
          <w:w w:val="115"/>
        </w:rPr>
        <w:t>tention</w:t>
      </w:r>
      <w:proofErr w:type="spellEnd"/>
      <w:r>
        <w:rPr>
          <w:rFonts w:ascii="Book Antiqua" w:hAnsi="Book Antiqua"/>
          <w:color w:val="1B1B1B"/>
          <w:spacing w:val="-40"/>
          <w:w w:val="115"/>
        </w:rPr>
        <w:t xml:space="preserve"> </w:t>
      </w:r>
      <w:r>
        <w:rPr>
          <w:rFonts w:ascii="Book Antiqua" w:hAnsi="Book Antiqua"/>
          <w:color w:val="1B1B1B"/>
          <w:spacing w:val="-6"/>
          <w:w w:val="115"/>
        </w:rPr>
        <w:t>to</w:t>
      </w:r>
      <w:r>
        <w:rPr>
          <w:rFonts w:ascii="Book Antiqua" w:hAnsi="Book Antiqua"/>
          <w:color w:val="1B1B1B"/>
          <w:spacing w:val="-40"/>
          <w:w w:val="115"/>
        </w:rPr>
        <w:t xml:space="preserve"> </w:t>
      </w:r>
      <w:r>
        <w:rPr>
          <w:rFonts w:ascii="Book Antiqua" w:hAnsi="Book Antiqua"/>
          <w:color w:val="1B1B1B"/>
          <w:spacing w:val="-6"/>
          <w:w w:val="115"/>
          <w:position w:val="1"/>
        </w:rPr>
        <w:t>himself.</w:t>
      </w:r>
      <w:r>
        <w:rPr>
          <w:rFonts w:ascii="Book Antiqua" w:hAnsi="Book Antiqua"/>
          <w:color w:val="1B1B1B"/>
          <w:spacing w:val="-10"/>
          <w:w w:val="115"/>
          <w:position w:val="1"/>
        </w:rPr>
        <w:t xml:space="preserve"> </w:t>
      </w:r>
      <w:r>
        <w:rPr>
          <w:rFonts w:ascii="Palatino Linotype" w:hAnsi="Palatino Linotype"/>
          <w:color w:val="1B1B1B"/>
          <w:spacing w:val="-6"/>
          <w:w w:val="115"/>
          <w:position w:val="1"/>
          <w:sz w:val="34"/>
        </w:rPr>
        <w:t>I</w:t>
      </w:r>
      <w:r>
        <w:rPr>
          <w:rFonts w:ascii="Palatino Linotype" w:hAnsi="Palatino Linotype"/>
          <w:color w:val="1B1B1B"/>
          <w:spacing w:val="7"/>
          <w:w w:val="115"/>
          <w:position w:val="1"/>
          <w:sz w:val="34"/>
        </w:rPr>
        <w:t xml:space="preserve"> </w:t>
      </w:r>
      <w:r>
        <w:rPr>
          <w:rFonts w:ascii="Book Antiqua" w:hAnsi="Book Antiqua"/>
          <w:color w:val="1B1B1B"/>
          <w:spacing w:val="-6"/>
          <w:w w:val="115"/>
          <w:position w:val="1"/>
        </w:rPr>
        <w:t>advise</w:t>
      </w:r>
      <w:r>
        <w:rPr>
          <w:rFonts w:ascii="Book Antiqua" w:hAnsi="Book Antiqua"/>
          <w:color w:val="1B1B1B"/>
          <w:spacing w:val="-40"/>
          <w:w w:val="115"/>
          <w:position w:val="1"/>
        </w:rPr>
        <w:t xml:space="preserve"> </w:t>
      </w:r>
      <w:r>
        <w:rPr>
          <w:rFonts w:ascii="Book Antiqua" w:hAnsi="Book Antiqua"/>
          <w:color w:val="1B1B1B"/>
          <w:spacing w:val="-6"/>
          <w:w w:val="115"/>
          <w:position w:val="1"/>
        </w:rPr>
        <w:t>you</w:t>
      </w:r>
      <w:r>
        <w:rPr>
          <w:rFonts w:ascii="Book Antiqua" w:hAnsi="Book Antiqua"/>
          <w:color w:val="1B1B1B"/>
          <w:spacing w:val="-25"/>
          <w:w w:val="115"/>
          <w:position w:val="1"/>
        </w:rPr>
        <w:t xml:space="preserve"> </w:t>
      </w:r>
      <w:r>
        <w:rPr>
          <w:rFonts w:ascii="Book Antiqua" w:hAnsi="Book Antiqua"/>
          <w:color w:val="1B1B1B"/>
          <w:spacing w:val="-6"/>
          <w:w w:val="115"/>
          <w:position w:val="1"/>
        </w:rPr>
        <w:t>to</w:t>
      </w:r>
      <w:r>
        <w:rPr>
          <w:rFonts w:ascii="Book Antiqua" w:hAnsi="Book Antiqua"/>
          <w:color w:val="1B1B1B"/>
          <w:spacing w:val="-40"/>
          <w:w w:val="115"/>
          <w:position w:val="1"/>
        </w:rPr>
        <w:t xml:space="preserve"> </w:t>
      </w:r>
      <w:r>
        <w:rPr>
          <w:rFonts w:ascii="Book Antiqua" w:hAnsi="Book Antiqua"/>
          <w:color w:val="1B1B1B"/>
          <w:spacing w:val="-6"/>
          <w:w w:val="115"/>
          <w:position w:val="1"/>
        </w:rPr>
        <w:t>get</w:t>
      </w:r>
      <w:r>
        <w:rPr>
          <w:rFonts w:ascii="Book Antiqua" w:hAnsi="Book Antiqua"/>
          <w:color w:val="1B1B1B"/>
          <w:spacing w:val="-24"/>
          <w:w w:val="115"/>
          <w:position w:val="1"/>
        </w:rPr>
        <w:t xml:space="preserve"> </w:t>
      </w:r>
      <w:r>
        <w:rPr>
          <w:rFonts w:ascii="Book Antiqua" w:hAnsi="Book Antiqua"/>
          <w:color w:val="1B1B1B"/>
          <w:spacing w:val="-6"/>
          <w:w w:val="115"/>
          <w:position w:val="1"/>
        </w:rPr>
        <w:t>rid</w:t>
      </w:r>
      <w:r>
        <w:rPr>
          <w:rFonts w:ascii="Book Antiqua" w:hAnsi="Book Antiqua"/>
          <w:color w:val="1B1B1B"/>
          <w:spacing w:val="-40"/>
          <w:w w:val="115"/>
          <w:position w:val="1"/>
        </w:rPr>
        <w:t xml:space="preserve"> </w:t>
      </w:r>
      <w:r>
        <w:rPr>
          <w:rFonts w:ascii="Book Antiqua" w:hAnsi="Book Antiqua"/>
          <w:color w:val="1B1B1B"/>
          <w:spacing w:val="-6"/>
          <w:w w:val="115"/>
          <w:position w:val="1"/>
        </w:rPr>
        <w:t>of</w:t>
      </w:r>
      <w:r>
        <w:rPr>
          <w:rFonts w:ascii="Book Antiqua" w:hAnsi="Book Antiqua"/>
          <w:color w:val="1B1B1B"/>
          <w:spacing w:val="-41"/>
          <w:w w:val="115"/>
          <w:position w:val="1"/>
        </w:rPr>
        <w:t xml:space="preserve"> </w:t>
      </w:r>
      <w:r>
        <w:rPr>
          <w:rFonts w:ascii="Book Antiqua" w:hAnsi="Book Antiqua"/>
          <w:color w:val="1B1B1B"/>
          <w:spacing w:val="-6"/>
          <w:w w:val="115"/>
          <w:position w:val="1"/>
        </w:rPr>
        <w:t>your</w:t>
      </w:r>
      <w:r>
        <w:rPr>
          <w:rFonts w:ascii="Book Antiqua" w:hAnsi="Book Antiqua"/>
          <w:color w:val="1B1B1B"/>
          <w:spacing w:val="-40"/>
          <w:w w:val="115"/>
          <w:position w:val="1"/>
        </w:rPr>
        <w:t xml:space="preserve"> </w:t>
      </w:r>
      <w:r>
        <w:rPr>
          <w:rFonts w:ascii="Book Antiqua" w:hAnsi="Book Antiqua"/>
          <w:color w:val="1B1B1B"/>
          <w:spacing w:val="-6"/>
          <w:w w:val="115"/>
          <w:position w:val="1"/>
        </w:rPr>
        <w:t>excessive</w:t>
      </w:r>
      <w:r>
        <w:rPr>
          <w:rFonts w:ascii="Book Antiqua" w:hAnsi="Book Antiqua"/>
          <w:color w:val="1B1B1B"/>
          <w:spacing w:val="-40"/>
          <w:w w:val="115"/>
          <w:position w:val="1"/>
        </w:rPr>
        <w:t xml:space="preserve"> </w:t>
      </w:r>
      <w:r>
        <w:rPr>
          <w:rFonts w:ascii="Book Antiqua" w:hAnsi="Book Antiqua"/>
          <w:color w:val="1B1B1B"/>
          <w:spacing w:val="-6"/>
          <w:w w:val="115"/>
          <w:position w:val="1"/>
        </w:rPr>
        <w:t>pride</w:t>
      </w:r>
      <w:r>
        <w:rPr>
          <w:rFonts w:ascii="Book Antiqua" w:hAnsi="Book Antiqua"/>
          <w:color w:val="1B1B1B"/>
          <w:spacing w:val="-25"/>
          <w:w w:val="115"/>
          <w:position w:val="1"/>
        </w:rPr>
        <w:t xml:space="preserve"> </w:t>
      </w:r>
      <w:r>
        <w:rPr>
          <w:rFonts w:ascii="Book Antiqua" w:hAnsi="Book Antiqua"/>
          <w:color w:val="1B1B1B"/>
          <w:spacing w:val="-6"/>
          <w:w w:val="115"/>
        </w:rPr>
        <w:t>and</w:t>
      </w:r>
      <w:r>
        <w:rPr>
          <w:rFonts w:ascii="Book Antiqua" w:hAnsi="Book Antiqua"/>
          <w:color w:val="1B1B1B"/>
          <w:spacing w:val="-40"/>
          <w:w w:val="115"/>
        </w:rPr>
        <w:t xml:space="preserve"> </w:t>
      </w:r>
      <w:r>
        <w:rPr>
          <w:rFonts w:ascii="Book Antiqua" w:hAnsi="Book Antiqua"/>
          <w:color w:val="1B1B1B"/>
          <w:spacing w:val="-6"/>
          <w:w w:val="115"/>
        </w:rPr>
        <w:t>ambition.</w:t>
      </w:r>
      <w:r>
        <w:rPr>
          <w:rFonts w:ascii="Book Antiqua" w:hAnsi="Book Antiqua"/>
          <w:color w:val="1B1B1B"/>
          <w:spacing w:val="-112"/>
          <w:w w:val="115"/>
        </w:rPr>
        <w:t xml:space="preserve"> </w:t>
      </w:r>
      <w:r>
        <w:rPr>
          <w:rFonts w:ascii="Book Antiqua" w:hAnsi="Book Antiqua"/>
          <w:color w:val="1B1B1B"/>
          <w:spacing w:val="-15"/>
          <w:w w:val="115"/>
        </w:rPr>
        <w:t>They</w:t>
      </w:r>
      <w:r>
        <w:rPr>
          <w:rFonts w:ascii="Book Antiqua" w:hAnsi="Book Antiqua"/>
          <w:color w:val="1B1B1B"/>
          <w:spacing w:val="-23"/>
          <w:w w:val="115"/>
        </w:rPr>
        <w:t xml:space="preserve"> </w:t>
      </w:r>
      <w:r>
        <w:rPr>
          <w:rFonts w:ascii="Book Antiqua" w:hAnsi="Book Antiqua"/>
          <w:color w:val="1B1B1B"/>
          <w:spacing w:val="-5"/>
          <w:w w:val="115"/>
        </w:rPr>
        <w:t>won't</w:t>
      </w:r>
      <w:r>
        <w:rPr>
          <w:rFonts w:ascii="Book Antiqua" w:hAnsi="Book Antiqua"/>
          <w:color w:val="1B1B1B"/>
          <w:spacing w:val="-28"/>
          <w:w w:val="115"/>
        </w:rPr>
        <w:t xml:space="preserve"> </w:t>
      </w:r>
      <w:r>
        <w:rPr>
          <w:rFonts w:ascii="Book Antiqua" w:hAnsi="Book Antiqua"/>
          <w:color w:val="1B1B1B"/>
          <w:spacing w:val="-3"/>
          <w:w w:val="115"/>
        </w:rPr>
        <w:t>do</w:t>
      </w:r>
      <w:r>
        <w:rPr>
          <w:rFonts w:ascii="Book Antiqua" w:hAnsi="Book Antiqua"/>
          <w:color w:val="1B1B1B"/>
          <w:spacing w:val="-12"/>
          <w:w w:val="115"/>
        </w:rPr>
        <w:t xml:space="preserve"> </w:t>
      </w:r>
      <w:r>
        <w:rPr>
          <w:rFonts w:ascii="Book Antiqua" w:hAnsi="Book Antiqua"/>
          <w:color w:val="1B1B1B"/>
          <w:spacing w:val="-16"/>
          <w:w w:val="115"/>
        </w:rPr>
        <w:t>you</w:t>
      </w:r>
      <w:r>
        <w:rPr>
          <w:rFonts w:ascii="Book Antiqua" w:hAnsi="Book Antiqua"/>
          <w:color w:val="1B1B1B"/>
          <w:spacing w:val="8"/>
          <w:w w:val="115"/>
        </w:rPr>
        <w:t xml:space="preserve"> </w:t>
      </w:r>
      <w:r>
        <w:rPr>
          <w:rFonts w:ascii="Book Antiqua" w:hAnsi="Book Antiqua"/>
          <w:color w:val="1B1B1B"/>
          <w:spacing w:val="-10"/>
          <w:w w:val="115"/>
        </w:rPr>
        <w:t>any</w:t>
      </w:r>
      <w:r>
        <w:rPr>
          <w:rFonts w:ascii="Book Antiqua" w:hAnsi="Book Antiqua"/>
          <w:color w:val="1B1B1B"/>
          <w:spacing w:val="-33"/>
          <w:w w:val="115"/>
        </w:rPr>
        <w:t xml:space="preserve"> </w:t>
      </w:r>
      <w:r>
        <w:rPr>
          <w:rFonts w:ascii="Book Antiqua" w:hAnsi="Book Antiqua"/>
          <w:color w:val="1B1B1B"/>
          <w:spacing w:val="-4"/>
          <w:w w:val="115"/>
        </w:rPr>
        <w:t>good.</w:t>
      </w:r>
      <w:r>
        <w:rPr>
          <w:rFonts w:ascii="Book Antiqua" w:hAnsi="Book Antiqua"/>
          <w:color w:val="1B1B1B"/>
          <w:spacing w:val="13"/>
          <w:w w:val="115"/>
        </w:rPr>
        <w:t xml:space="preserve"> </w:t>
      </w:r>
      <w:r>
        <w:rPr>
          <w:rFonts w:ascii="Book Antiqua" w:hAnsi="Book Antiqua"/>
          <w:color w:val="1B1B1B"/>
          <w:spacing w:val="-12"/>
          <w:w w:val="115"/>
        </w:rPr>
        <w:t>This</w:t>
      </w:r>
      <w:r>
        <w:rPr>
          <w:rFonts w:ascii="Book Antiqua" w:hAnsi="Book Antiqua"/>
          <w:color w:val="1B1B1B"/>
          <w:spacing w:val="-7"/>
          <w:w w:val="115"/>
        </w:rPr>
        <w:t xml:space="preserve"> </w:t>
      </w:r>
      <w:r>
        <w:rPr>
          <w:rFonts w:ascii="Book Antiqua" w:hAnsi="Book Antiqua"/>
          <w:color w:val="1B1B1B"/>
          <w:spacing w:val="-4"/>
          <w:w w:val="115"/>
        </w:rPr>
        <w:t>is</w:t>
      </w:r>
      <w:r>
        <w:rPr>
          <w:rFonts w:ascii="Book Antiqua" w:hAnsi="Book Antiqua"/>
          <w:color w:val="1B1B1B"/>
          <w:spacing w:val="8"/>
          <w:w w:val="115"/>
        </w:rPr>
        <w:t xml:space="preserve"> </w:t>
      </w:r>
      <w:r>
        <w:rPr>
          <w:rFonts w:ascii="Book Antiqua" w:hAnsi="Book Antiqua"/>
          <w:color w:val="1B1B1B"/>
          <w:spacing w:val="-13"/>
          <w:w w:val="115"/>
        </w:rPr>
        <w:t>all</w:t>
      </w:r>
      <w:r>
        <w:rPr>
          <w:rFonts w:ascii="Book Antiqua" w:hAnsi="Book Antiqua"/>
          <w:color w:val="1B1B1B"/>
          <w:spacing w:val="-7"/>
          <w:w w:val="115"/>
        </w:rPr>
        <w:t xml:space="preserve"> </w:t>
      </w:r>
      <w:r>
        <w:rPr>
          <w:rFonts w:ascii="Book Antiqua" w:hAnsi="Book Antiqua"/>
          <w:color w:val="1B1B1B"/>
          <w:w w:val="115"/>
        </w:rPr>
        <w:t>I</w:t>
      </w:r>
      <w:r>
        <w:rPr>
          <w:rFonts w:ascii="Book Antiqua" w:hAnsi="Book Antiqua"/>
          <w:color w:val="1B1B1B"/>
          <w:spacing w:val="-16"/>
          <w:w w:val="115"/>
        </w:rPr>
        <w:t xml:space="preserve"> </w:t>
      </w:r>
      <w:r>
        <w:rPr>
          <w:rFonts w:ascii="Book Antiqua" w:hAnsi="Book Antiqua"/>
          <w:color w:val="1B1B1B"/>
          <w:spacing w:val="-19"/>
          <w:w w:val="115"/>
        </w:rPr>
        <w:t>have</w:t>
      </w:r>
      <w:r>
        <w:rPr>
          <w:rFonts w:ascii="Book Antiqua" w:hAnsi="Book Antiqua"/>
          <w:color w:val="1B1B1B"/>
          <w:spacing w:val="-1"/>
          <w:w w:val="115"/>
        </w:rPr>
        <w:t xml:space="preserve"> </w:t>
      </w:r>
      <w:r>
        <w:rPr>
          <w:rFonts w:ascii="Book Antiqua" w:hAnsi="Book Antiqua"/>
          <w:color w:val="1B1B1B"/>
          <w:spacing w:val="-3"/>
          <w:w w:val="115"/>
        </w:rPr>
        <w:t>to</w:t>
      </w:r>
      <w:r>
        <w:rPr>
          <w:rFonts w:ascii="Book Antiqua" w:hAnsi="Book Antiqua"/>
          <w:color w:val="1B1B1B"/>
          <w:spacing w:val="-16"/>
          <w:w w:val="115"/>
        </w:rPr>
        <w:t xml:space="preserve"> </w:t>
      </w:r>
      <w:r>
        <w:rPr>
          <w:rFonts w:ascii="Book Antiqua" w:hAnsi="Book Antiqua"/>
          <w:color w:val="1B1B1B"/>
          <w:spacing w:val="-10"/>
          <w:w w:val="115"/>
        </w:rPr>
        <w:t>say</w:t>
      </w:r>
      <w:r>
        <w:rPr>
          <w:rFonts w:ascii="Book Antiqua" w:hAnsi="Book Antiqua"/>
          <w:color w:val="1B1B1B"/>
          <w:spacing w:val="-8"/>
          <w:w w:val="115"/>
        </w:rPr>
        <w:t xml:space="preserve"> </w:t>
      </w:r>
      <w:r>
        <w:rPr>
          <w:rFonts w:ascii="Book Antiqua" w:hAnsi="Book Antiqua"/>
          <w:color w:val="1B1B1B"/>
          <w:spacing w:val="-4"/>
          <w:w w:val="115"/>
        </w:rPr>
        <w:t>to</w:t>
      </w:r>
      <w:r>
        <w:rPr>
          <w:rFonts w:ascii="Book Antiqua" w:hAnsi="Book Antiqua"/>
          <w:color w:val="1B1B1B"/>
          <w:spacing w:val="-28"/>
          <w:w w:val="115"/>
        </w:rPr>
        <w:t xml:space="preserve"> </w:t>
      </w:r>
      <w:r>
        <w:rPr>
          <w:rFonts w:ascii="Book Antiqua" w:hAnsi="Book Antiqua"/>
          <w:color w:val="1B1B1B"/>
          <w:spacing w:val="-4"/>
          <w:w w:val="115"/>
        </w:rPr>
        <w:t>you'"</w:t>
      </w:r>
      <w:r>
        <w:rPr>
          <w:rFonts w:ascii="Book Antiqua" w:hAnsi="Book Antiqua"/>
          <w:color w:val="1B1B1B"/>
          <w:spacing w:val="1"/>
          <w:w w:val="115"/>
        </w:rPr>
        <w:t xml:space="preserve"> </w:t>
      </w:r>
      <w:r>
        <w:rPr>
          <w:rFonts w:ascii="Book Antiqua" w:hAnsi="Book Antiqua"/>
          <w:color w:val="1B1B1B"/>
          <w:spacing w:val="-2"/>
          <w:w w:val="115"/>
        </w:rPr>
        <w:t>(63).</w:t>
      </w:r>
    </w:p>
    <w:p w14:paraId="1DF80C89" w14:textId="77777777" w:rsidR="003D45B2" w:rsidRDefault="003D2B09">
      <w:pPr>
        <w:pStyle w:val="BodyText"/>
        <w:spacing w:before="315" w:line="276" w:lineRule="auto"/>
        <w:ind w:left="134" w:right="126"/>
        <w:jc w:val="both"/>
        <w:rPr>
          <w:rFonts w:ascii="Book Antiqua" w:hAnsi="Book Antiqua"/>
        </w:rPr>
      </w:pPr>
      <w:r>
        <w:rPr>
          <w:rFonts w:ascii="Garamond" w:hAnsi="Garamond"/>
          <w:color w:val="1E1E1E"/>
          <w:spacing w:val="16"/>
          <w:w w:val="110"/>
          <w:sz w:val="39"/>
        </w:rPr>
        <w:t xml:space="preserve">HO-SHANG </w:t>
      </w:r>
      <w:r>
        <w:rPr>
          <w:rFonts w:ascii="Garamond" w:hAnsi="Garamond"/>
          <w:color w:val="1E1E1E"/>
          <w:spacing w:val="17"/>
          <w:w w:val="110"/>
          <w:sz w:val="39"/>
        </w:rPr>
        <w:t xml:space="preserve">KUNG </w:t>
      </w:r>
      <w:r>
        <w:rPr>
          <w:rFonts w:ascii="Book Antiqua" w:hAnsi="Book Antiqua"/>
          <w:color w:val="1E1E1E"/>
          <w:w w:val="110"/>
        </w:rPr>
        <w:t xml:space="preserve">says, "Excessive wealth and desire wearies and </w:t>
      </w:r>
      <w:r>
        <w:rPr>
          <w:rFonts w:ascii="Book Antiqua" w:hAnsi="Book Antiqua"/>
          <w:color w:val="1E1E1E"/>
          <w:w w:val="110"/>
          <w:position w:val="-1"/>
        </w:rPr>
        <w:t>harms the</w:t>
      </w:r>
      <w:r>
        <w:rPr>
          <w:rFonts w:ascii="Book Antiqua" w:hAnsi="Book Antiqua"/>
          <w:color w:val="1E1E1E"/>
          <w:spacing w:val="-107"/>
          <w:w w:val="110"/>
          <w:position w:val="-1"/>
        </w:rPr>
        <w:t xml:space="preserve"> </w:t>
      </w:r>
      <w:r>
        <w:rPr>
          <w:rFonts w:ascii="Book Antiqua" w:hAnsi="Book Antiqua"/>
          <w:color w:val="1E1E1E"/>
          <w:w w:val="115"/>
        </w:rPr>
        <w:t>spirit. The rich should help the poor, and the powerful should aid the op­</w:t>
      </w:r>
      <w:r>
        <w:rPr>
          <w:rFonts w:ascii="Book Antiqua" w:hAnsi="Book Antiqua"/>
          <w:color w:val="1E1E1E"/>
          <w:spacing w:val="1"/>
          <w:w w:val="115"/>
        </w:rPr>
        <w:t xml:space="preserve"> </w:t>
      </w:r>
      <w:r>
        <w:rPr>
          <w:rFonts w:ascii="Book Antiqua" w:hAnsi="Book Antiqua"/>
          <w:color w:val="1E1E1E"/>
          <w:spacing w:val="-6"/>
          <w:w w:val="115"/>
        </w:rPr>
        <w:t>pressed.</w:t>
      </w:r>
      <w:r>
        <w:rPr>
          <w:rFonts w:ascii="Book Antiqua" w:hAnsi="Book Antiqua"/>
          <w:color w:val="1E1E1E"/>
          <w:spacing w:val="16"/>
          <w:w w:val="115"/>
        </w:rPr>
        <w:t xml:space="preserve"> </w:t>
      </w:r>
      <w:r>
        <w:rPr>
          <w:rFonts w:ascii="Book Antiqua" w:hAnsi="Book Antiqua"/>
          <w:color w:val="1E1E1E"/>
          <w:spacing w:val="-6"/>
          <w:w w:val="115"/>
        </w:rPr>
        <w:t>If,</w:t>
      </w:r>
      <w:r>
        <w:rPr>
          <w:rFonts w:ascii="Book Antiqua" w:hAnsi="Book Antiqua"/>
          <w:color w:val="1E1E1E"/>
          <w:spacing w:val="2"/>
          <w:w w:val="115"/>
        </w:rPr>
        <w:t xml:space="preserve"> </w:t>
      </w:r>
      <w:r>
        <w:rPr>
          <w:rFonts w:ascii="Book Antiqua" w:hAnsi="Book Antiqua"/>
          <w:color w:val="1E1E1E"/>
          <w:spacing w:val="-6"/>
          <w:w w:val="115"/>
        </w:rPr>
        <w:t>instead,</w:t>
      </w:r>
      <w:r>
        <w:rPr>
          <w:rFonts w:ascii="Book Antiqua" w:hAnsi="Book Antiqua"/>
          <w:color w:val="1E1E1E"/>
          <w:spacing w:val="3"/>
          <w:w w:val="115"/>
        </w:rPr>
        <w:t xml:space="preserve"> </w:t>
      </w:r>
      <w:r>
        <w:rPr>
          <w:rFonts w:ascii="Book Antiqua" w:hAnsi="Book Antiqua"/>
          <w:color w:val="1E1E1E"/>
          <w:spacing w:val="-5"/>
          <w:w w:val="115"/>
        </w:rPr>
        <w:t>they</w:t>
      </w:r>
      <w:r>
        <w:rPr>
          <w:rFonts w:ascii="Book Antiqua" w:hAnsi="Book Antiqua"/>
          <w:color w:val="1E1E1E"/>
          <w:spacing w:val="-23"/>
          <w:w w:val="115"/>
        </w:rPr>
        <w:t xml:space="preserve"> </w:t>
      </w:r>
      <w:r>
        <w:rPr>
          <w:rFonts w:ascii="Book Antiqua" w:hAnsi="Book Antiqua"/>
          <w:color w:val="1E1E1E"/>
          <w:spacing w:val="-5"/>
          <w:w w:val="115"/>
        </w:rPr>
        <w:t>flaunt</w:t>
      </w:r>
      <w:r>
        <w:rPr>
          <w:rFonts w:ascii="Book Antiqua" w:hAnsi="Book Antiqua"/>
          <w:color w:val="1E1E1E"/>
          <w:spacing w:val="-23"/>
          <w:w w:val="115"/>
        </w:rPr>
        <w:t xml:space="preserve"> </w:t>
      </w:r>
      <w:r>
        <w:rPr>
          <w:rFonts w:ascii="Book Antiqua" w:hAnsi="Book Antiqua"/>
          <w:color w:val="1E1E1E"/>
          <w:spacing w:val="-5"/>
          <w:w w:val="115"/>
        </w:rPr>
        <w:t>their</w:t>
      </w:r>
      <w:r>
        <w:rPr>
          <w:rFonts w:ascii="Book Antiqua" w:hAnsi="Book Antiqua"/>
          <w:color w:val="1E1E1E"/>
          <w:spacing w:val="-23"/>
          <w:w w:val="115"/>
        </w:rPr>
        <w:t xml:space="preserve"> </w:t>
      </w:r>
      <w:r>
        <w:rPr>
          <w:rFonts w:ascii="Book Antiqua" w:hAnsi="Book Antiqua"/>
          <w:color w:val="1E1E1E"/>
          <w:spacing w:val="-5"/>
          <w:w w:val="115"/>
        </w:rPr>
        <w:t>riches</w:t>
      </w:r>
      <w:r>
        <w:rPr>
          <w:rFonts w:ascii="Book Antiqua" w:hAnsi="Book Antiqua"/>
          <w:color w:val="1E1E1E"/>
          <w:spacing w:val="-11"/>
          <w:w w:val="115"/>
        </w:rPr>
        <w:t xml:space="preserve"> </w:t>
      </w:r>
      <w:r>
        <w:rPr>
          <w:rFonts w:ascii="Book Antiqua" w:hAnsi="Book Antiqua"/>
          <w:color w:val="1E1E1E"/>
          <w:spacing w:val="-5"/>
          <w:w w:val="115"/>
        </w:rPr>
        <w:t>and</w:t>
      </w:r>
      <w:r>
        <w:rPr>
          <w:rFonts w:ascii="Book Antiqua" w:hAnsi="Book Antiqua"/>
          <w:color w:val="1E1E1E"/>
          <w:spacing w:val="-23"/>
          <w:w w:val="115"/>
        </w:rPr>
        <w:t xml:space="preserve"> </w:t>
      </w:r>
      <w:r>
        <w:rPr>
          <w:rFonts w:ascii="Book Antiqua" w:hAnsi="Book Antiqua"/>
          <w:color w:val="1E1E1E"/>
          <w:spacing w:val="-5"/>
          <w:w w:val="115"/>
        </w:rPr>
        <w:t>power,</w:t>
      </w:r>
      <w:r>
        <w:rPr>
          <w:rFonts w:ascii="Book Antiqua" w:hAnsi="Book Antiqua"/>
          <w:color w:val="1E1E1E"/>
          <w:spacing w:val="3"/>
          <w:w w:val="115"/>
        </w:rPr>
        <w:t xml:space="preserve"> </w:t>
      </w:r>
      <w:r>
        <w:rPr>
          <w:rFonts w:ascii="Book Antiqua" w:hAnsi="Book Antiqua"/>
          <w:color w:val="1E1E1E"/>
          <w:spacing w:val="-5"/>
          <w:w w:val="115"/>
        </w:rPr>
        <w:t>they</w:t>
      </w:r>
      <w:r>
        <w:rPr>
          <w:rFonts w:ascii="Book Antiqua" w:hAnsi="Book Antiqua"/>
          <w:color w:val="1E1E1E"/>
          <w:spacing w:val="-17"/>
          <w:w w:val="115"/>
        </w:rPr>
        <w:t xml:space="preserve"> </w:t>
      </w:r>
      <w:r>
        <w:rPr>
          <w:rFonts w:ascii="Book Antiqua" w:hAnsi="Book Antiqua"/>
          <w:color w:val="1E1E1E"/>
          <w:spacing w:val="-5"/>
          <w:w w:val="115"/>
        </w:rPr>
        <w:t>are</w:t>
      </w:r>
      <w:r>
        <w:rPr>
          <w:rFonts w:ascii="Book Antiqua" w:hAnsi="Book Antiqua"/>
          <w:color w:val="1E1E1E"/>
          <w:spacing w:val="-17"/>
          <w:w w:val="115"/>
        </w:rPr>
        <w:t xml:space="preserve"> </w:t>
      </w:r>
      <w:r>
        <w:rPr>
          <w:rFonts w:ascii="Book Antiqua" w:hAnsi="Book Antiqua"/>
          <w:color w:val="1E1E1E"/>
          <w:spacing w:val="-5"/>
          <w:w w:val="115"/>
        </w:rPr>
        <w:t>sure</w:t>
      </w:r>
      <w:r>
        <w:rPr>
          <w:rFonts w:ascii="Book Antiqua" w:hAnsi="Book Antiqua"/>
          <w:color w:val="1E1E1E"/>
          <w:spacing w:val="-10"/>
          <w:w w:val="115"/>
        </w:rPr>
        <w:t xml:space="preserve"> </w:t>
      </w:r>
      <w:r>
        <w:rPr>
          <w:rFonts w:ascii="Book Antiqua" w:hAnsi="Book Antiqua"/>
          <w:color w:val="1E1E1E"/>
          <w:spacing w:val="-5"/>
          <w:w w:val="115"/>
        </w:rPr>
        <w:t>to</w:t>
      </w:r>
      <w:r>
        <w:rPr>
          <w:rFonts w:ascii="Book Antiqua" w:hAnsi="Book Antiqua"/>
          <w:color w:val="1E1E1E"/>
          <w:spacing w:val="2"/>
          <w:w w:val="115"/>
        </w:rPr>
        <w:t xml:space="preserve"> </w:t>
      </w:r>
      <w:r>
        <w:rPr>
          <w:rFonts w:ascii="Book Antiqua" w:hAnsi="Book Antiqua"/>
          <w:color w:val="1E1E1E"/>
          <w:spacing w:val="-5"/>
          <w:w w:val="115"/>
        </w:rPr>
        <w:t>suffer</w:t>
      </w:r>
      <w:r>
        <w:rPr>
          <w:rFonts w:ascii="Book Antiqua" w:hAnsi="Book Antiqua"/>
          <w:color w:val="1E1E1E"/>
          <w:spacing w:val="-112"/>
          <w:w w:val="115"/>
        </w:rPr>
        <w:t xml:space="preserve"> </w:t>
      </w:r>
      <w:r>
        <w:rPr>
          <w:rFonts w:ascii="Book Antiqua" w:hAnsi="Book Antiqua"/>
          <w:color w:val="1E1E1E"/>
          <w:w w:val="110"/>
        </w:rPr>
        <w:t>disaster.</w:t>
      </w:r>
      <w:r>
        <w:rPr>
          <w:rFonts w:ascii="Book Antiqua" w:hAnsi="Book Antiqua"/>
          <w:color w:val="1E1E1E"/>
          <w:spacing w:val="22"/>
          <w:w w:val="110"/>
        </w:rPr>
        <w:t xml:space="preserve"> </w:t>
      </w:r>
      <w:r>
        <w:rPr>
          <w:rFonts w:ascii="Book Antiqua" w:hAnsi="Book Antiqua"/>
          <w:color w:val="1E1E1E"/>
          <w:w w:val="110"/>
        </w:rPr>
        <w:t>Once</w:t>
      </w:r>
      <w:r>
        <w:rPr>
          <w:rFonts w:ascii="Book Antiqua" w:hAnsi="Book Antiqua"/>
          <w:color w:val="1E1E1E"/>
          <w:spacing w:val="-7"/>
          <w:w w:val="110"/>
        </w:rPr>
        <w:t xml:space="preserve"> </w:t>
      </w:r>
      <w:r>
        <w:rPr>
          <w:rFonts w:ascii="Book Antiqua" w:hAnsi="Book Antiqua"/>
          <w:color w:val="1E1E1E"/>
          <w:w w:val="110"/>
        </w:rPr>
        <w:t>the</w:t>
      </w:r>
      <w:r>
        <w:rPr>
          <w:rFonts w:ascii="Book Antiqua" w:hAnsi="Book Antiqua"/>
          <w:color w:val="1E1E1E"/>
          <w:spacing w:val="-7"/>
          <w:w w:val="110"/>
        </w:rPr>
        <w:t xml:space="preserve"> </w:t>
      </w:r>
      <w:r>
        <w:rPr>
          <w:rFonts w:ascii="Book Antiqua" w:hAnsi="Book Antiqua"/>
          <w:color w:val="1E1E1E"/>
          <w:w w:val="110"/>
        </w:rPr>
        <w:t>sun</w:t>
      </w:r>
      <w:r>
        <w:rPr>
          <w:rFonts w:ascii="Book Antiqua" w:hAnsi="Book Antiqua"/>
          <w:color w:val="1E1E1E"/>
          <w:spacing w:val="-16"/>
          <w:w w:val="110"/>
        </w:rPr>
        <w:t xml:space="preserve"> </w:t>
      </w:r>
      <w:r>
        <w:rPr>
          <w:rFonts w:ascii="Book Antiqua" w:hAnsi="Book Antiqua"/>
          <w:color w:val="1E1E1E"/>
          <w:w w:val="110"/>
        </w:rPr>
        <w:t>reaches</w:t>
      </w:r>
      <w:r>
        <w:rPr>
          <w:rFonts w:ascii="Book Antiqua" w:hAnsi="Book Antiqua"/>
          <w:color w:val="1E1E1E"/>
          <w:spacing w:val="-16"/>
          <w:w w:val="110"/>
        </w:rPr>
        <w:t xml:space="preserve"> </w:t>
      </w:r>
      <w:r>
        <w:rPr>
          <w:rFonts w:ascii="Book Antiqua" w:hAnsi="Book Antiqua"/>
          <w:color w:val="1E1E1E"/>
          <w:w w:val="110"/>
        </w:rPr>
        <w:t>the</w:t>
      </w:r>
      <w:r>
        <w:rPr>
          <w:rFonts w:ascii="Book Antiqua" w:hAnsi="Book Antiqua"/>
          <w:color w:val="1E1E1E"/>
          <w:spacing w:val="-35"/>
          <w:w w:val="110"/>
        </w:rPr>
        <w:t xml:space="preserve"> </w:t>
      </w:r>
      <w:r>
        <w:rPr>
          <w:rFonts w:ascii="Book Antiqua" w:hAnsi="Book Antiqua"/>
          <w:color w:val="1E1E1E"/>
          <w:w w:val="110"/>
        </w:rPr>
        <w:t>zenith,</w:t>
      </w:r>
      <w:r>
        <w:rPr>
          <w:rFonts w:ascii="Book Antiqua" w:hAnsi="Book Antiqua"/>
          <w:color w:val="1E1E1E"/>
          <w:spacing w:val="30"/>
          <w:w w:val="110"/>
        </w:rPr>
        <w:t xml:space="preserve"> </w:t>
      </w:r>
      <w:r>
        <w:rPr>
          <w:rFonts w:ascii="Book Antiqua" w:hAnsi="Book Antiqua"/>
          <w:color w:val="1E1E1E"/>
          <w:w w:val="110"/>
        </w:rPr>
        <w:t>it</w:t>
      </w:r>
      <w:r>
        <w:rPr>
          <w:rFonts w:ascii="Book Antiqua" w:hAnsi="Book Antiqua"/>
          <w:color w:val="1E1E1E"/>
          <w:spacing w:val="-26"/>
          <w:w w:val="110"/>
        </w:rPr>
        <w:t xml:space="preserve"> </w:t>
      </w:r>
      <w:r>
        <w:rPr>
          <w:rFonts w:ascii="Book Antiqua" w:hAnsi="Book Antiqua"/>
          <w:color w:val="1E1E1E"/>
          <w:w w:val="110"/>
        </w:rPr>
        <w:t>descends.</w:t>
      </w:r>
      <w:r>
        <w:rPr>
          <w:rFonts w:ascii="Book Antiqua" w:hAnsi="Book Antiqua"/>
          <w:color w:val="1E1E1E"/>
          <w:spacing w:val="22"/>
          <w:w w:val="110"/>
        </w:rPr>
        <w:t xml:space="preserve"> </w:t>
      </w:r>
      <w:r>
        <w:rPr>
          <w:rFonts w:ascii="Book Antiqua" w:hAnsi="Book Antiqua"/>
          <w:color w:val="1E1E1E"/>
          <w:w w:val="110"/>
        </w:rPr>
        <w:t>Once</w:t>
      </w:r>
      <w:r>
        <w:rPr>
          <w:rFonts w:ascii="Book Antiqua" w:hAnsi="Book Antiqua"/>
          <w:color w:val="1E1E1E"/>
          <w:spacing w:val="-8"/>
          <w:w w:val="110"/>
        </w:rPr>
        <w:t xml:space="preserve"> </w:t>
      </w:r>
      <w:r>
        <w:rPr>
          <w:rFonts w:ascii="Book Antiqua" w:hAnsi="Book Antiqua"/>
          <w:color w:val="1E1E1E"/>
          <w:w w:val="110"/>
          <w:position w:val="1"/>
        </w:rPr>
        <w:t>the</w:t>
      </w:r>
      <w:r>
        <w:rPr>
          <w:rFonts w:ascii="Book Antiqua" w:hAnsi="Book Antiqua"/>
          <w:color w:val="1E1E1E"/>
          <w:spacing w:val="12"/>
          <w:w w:val="110"/>
          <w:position w:val="1"/>
        </w:rPr>
        <w:t xml:space="preserve"> </w:t>
      </w:r>
      <w:r>
        <w:rPr>
          <w:rFonts w:ascii="Book Antiqua" w:hAnsi="Book Antiqua"/>
          <w:color w:val="1E1E1E"/>
          <w:w w:val="110"/>
        </w:rPr>
        <w:t>moon</w:t>
      </w:r>
      <w:r>
        <w:rPr>
          <w:rFonts w:ascii="Book Antiqua" w:hAnsi="Book Antiqua"/>
          <w:color w:val="1E1E1E"/>
          <w:spacing w:val="-54"/>
          <w:w w:val="110"/>
        </w:rPr>
        <w:t xml:space="preserve"> </w:t>
      </w:r>
      <w:r>
        <w:rPr>
          <w:rFonts w:ascii="Book Antiqua" w:hAnsi="Book Antiqua"/>
          <w:color w:val="1E1E1E"/>
          <w:w w:val="110"/>
        </w:rPr>
        <w:t>becomes</w:t>
      </w:r>
      <w:r>
        <w:rPr>
          <w:rFonts w:ascii="Book Antiqua" w:hAnsi="Book Antiqua"/>
          <w:color w:val="1E1E1E"/>
          <w:spacing w:val="-107"/>
          <w:w w:val="110"/>
        </w:rPr>
        <w:t xml:space="preserve"> </w:t>
      </w:r>
      <w:r>
        <w:rPr>
          <w:rFonts w:ascii="Book Antiqua" w:hAnsi="Book Antiqua"/>
          <w:color w:val="1E1E1E"/>
          <w:spacing w:val="-6"/>
          <w:w w:val="115"/>
          <w:position w:val="1"/>
        </w:rPr>
        <w:t>full,</w:t>
      </w:r>
      <w:r>
        <w:rPr>
          <w:rFonts w:ascii="Book Antiqua" w:hAnsi="Book Antiqua"/>
          <w:color w:val="1E1E1E"/>
          <w:spacing w:val="4"/>
          <w:w w:val="115"/>
          <w:position w:val="1"/>
        </w:rPr>
        <w:t xml:space="preserve"> </w:t>
      </w:r>
      <w:r>
        <w:rPr>
          <w:rFonts w:ascii="Book Antiqua" w:hAnsi="Book Antiqua"/>
          <w:color w:val="1E1E1E"/>
          <w:spacing w:val="-6"/>
          <w:w w:val="115"/>
          <w:position w:val="1"/>
        </w:rPr>
        <w:t>it</w:t>
      </w:r>
      <w:r>
        <w:rPr>
          <w:rFonts w:ascii="Book Antiqua" w:hAnsi="Book Antiqua"/>
          <w:color w:val="1E1E1E"/>
          <w:spacing w:val="-31"/>
          <w:w w:val="115"/>
          <w:position w:val="1"/>
        </w:rPr>
        <w:t xml:space="preserve"> </w:t>
      </w:r>
      <w:r>
        <w:rPr>
          <w:rFonts w:ascii="Book Antiqua" w:hAnsi="Book Antiqua"/>
          <w:color w:val="1E1E1E"/>
          <w:spacing w:val="-6"/>
          <w:w w:val="115"/>
          <w:position w:val="1"/>
        </w:rPr>
        <w:t>wanes.</w:t>
      </w:r>
      <w:r>
        <w:rPr>
          <w:rFonts w:ascii="Book Antiqua" w:hAnsi="Book Antiqua"/>
          <w:color w:val="1E1E1E"/>
          <w:spacing w:val="14"/>
          <w:w w:val="115"/>
          <w:position w:val="1"/>
        </w:rPr>
        <w:t xml:space="preserve"> </w:t>
      </w:r>
      <w:proofErr w:type="spellStart"/>
      <w:r>
        <w:rPr>
          <w:rFonts w:ascii="Book Antiqua" w:hAnsi="Book Antiqua"/>
          <w:color w:val="1E1E1E"/>
          <w:spacing w:val="-6"/>
          <w:w w:val="115"/>
          <w:position w:val="1"/>
        </w:rPr>
        <w:t>Crearures</w:t>
      </w:r>
      <w:proofErr w:type="spellEnd"/>
      <w:r>
        <w:rPr>
          <w:rFonts w:ascii="Book Antiqua" w:hAnsi="Book Antiqua"/>
          <w:color w:val="1E1E1E"/>
          <w:spacing w:val="-10"/>
          <w:w w:val="115"/>
          <w:position w:val="1"/>
        </w:rPr>
        <w:t xml:space="preserve"> </w:t>
      </w:r>
      <w:r>
        <w:rPr>
          <w:rFonts w:ascii="Book Antiqua" w:hAnsi="Book Antiqua"/>
          <w:color w:val="1E1E1E"/>
          <w:spacing w:val="-6"/>
          <w:w w:val="115"/>
          <w:position w:val="1"/>
        </w:rPr>
        <w:t>flourish</w:t>
      </w:r>
      <w:r>
        <w:rPr>
          <w:rFonts w:ascii="Book Antiqua" w:hAnsi="Book Antiqua"/>
          <w:color w:val="1E1E1E"/>
          <w:spacing w:val="-24"/>
          <w:w w:val="115"/>
          <w:position w:val="1"/>
        </w:rPr>
        <w:t xml:space="preserve"> </w:t>
      </w:r>
      <w:r>
        <w:rPr>
          <w:rFonts w:ascii="Book Antiqua" w:hAnsi="Book Antiqua"/>
          <w:color w:val="1E1E1E"/>
          <w:spacing w:val="-6"/>
          <w:w w:val="115"/>
          <w:position w:val="1"/>
        </w:rPr>
        <w:t>then</w:t>
      </w:r>
      <w:r>
        <w:rPr>
          <w:rFonts w:ascii="Book Antiqua" w:hAnsi="Book Antiqua"/>
          <w:color w:val="1E1E1E"/>
          <w:spacing w:val="-25"/>
          <w:w w:val="115"/>
          <w:position w:val="1"/>
        </w:rPr>
        <w:t xml:space="preserve"> </w:t>
      </w:r>
      <w:r>
        <w:rPr>
          <w:rFonts w:ascii="Book Antiqua" w:hAnsi="Book Antiqua"/>
          <w:color w:val="1E1E1E"/>
          <w:spacing w:val="-5"/>
          <w:w w:val="115"/>
          <w:position w:val="1"/>
        </w:rPr>
        <w:t>wither.</w:t>
      </w:r>
      <w:r>
        <w:rPr>
          <w:rFonts w:ascii="Book Antiqua" w:hAnsi="Book Antiqua"/>
          <w:color w:val="1E1E1E"/>
          <w:spacing w:val="-55"/>
          <w:w w:val="115"/>
          <w:position w:val="1"/>
        </w:rPr>
        <w:t xml:space="preserve"> </w:t>
      </w:r>
      <w:r>
        <w:rPr>
          <w:rFonts w:ascii="Book Antiqua" w:hAnsi="Book Antiqua"/>
          <w:color w:val="1E1E1E"/>
          <w:spacing w:val="-5"/>
          <w:w w:val="115"/>
          <w:position w:val="1"/>
        </w:rPr>
        <w:t>Joy</w:t>
      </w:r>
      <w:r>
        <w:rPr>
          <w:rFonts w:ascii="Book Antiqua" w:hAnsi="Book Antiqua"/>
          <w:color w:val="1E1E1E"/>
          <w:spacing w:val="-25"/>
          <w:w w:val="115"/>
          <w:position w:val="1"/>
        </w:rPr>
        <w:t xml:space="preserve"> </w:t>
      </w:r>
      <w:proofErr w:type="spellStart"/>
      <w:r>
        <w:rPr>
          <w:rFonts w:ascii="Book Antiqua" w:hAnsi="Book Antiqua"/>
          <w:color w:val="1E1E1E"/>
          <w:spacing w:val="-5"/>
          <w:w w:val="115"/>
          <w:position w:val="1"/>
        </w:rPr>
        <w:t>rurns</w:t>
      </w:r>
      <w:proofErr w:type="spellEnd"/>
      <w:r>
        <w:rPr>
          <w:rFonts w:ascii="Book Antiqua" w:hAnsi="Book Antiqua"/>
          <w:color w:val="1E1E1E"/>
          <w:spacing w:val="-10"/>
          <w:w w:val="115"/>
          <w:position w:val="1"/>
        </w:rPr>
        <w:t xml:space="preserve"> </w:t>
      </w:r>
      <w:r>
        <w:rPr>
          <w:rFonts w:ascii="Book Antiqua" w:hAnsi="Book Antiqua"/>
          <w:color w:val="1E1E1E"/>
          <w:spacing w:val="-5"/>
          <w:w w:val="115"/>
          <w:position w:val="1"/>
        </w:rPr>
        <w:t>to</w:t>
      </w:r>
      <w:r>
        <w:rPr>
          <w:rFonts w:ascii="Book Antiqua" w:hAnsi="Book Antiqua"/>
          <w:color w:val="1E1E1E"/>
          <w:spacing w:val="-10"/>
          <w:w w:val="115"/>
          <w:position w:val="1"/>
        </w:rPr>
        <w:t xml:space="preserve"> </w:t>
      </w:r>
      <w:r>
        <w:rPr>
          <w:rFonts w:ascii="Book Antiqua" w:hAnsi="Book Antiqua"/>
          <w:color w:val="1E1E1E"/>
          <w:spacing w:val="-5"/>
          <w:w w:val="115"/>
          <w:position w:val="1"/>
        </w:rPr>
        <w:t>sorrow.</w:t>
      </w:r>
      <w:r>
        <w:rPr>
          <w:rFonts w:ascii="Book Antiqua" w:hAnsi="Book Antiqua"/>
          <w:color w:val="1E1E1E"/>
          <w:spacing w:val="-9"/>
          <w:w w:val="115"/>
          <w:position w:val="1"/>
        </w:rPr>
        <w:t xml:space="preserve"> </w:t>
      </w:r>
      <w:r>
        <w:rPr>
          <w:rFonts w:ascii="Book Antiqua" w:hAnsi="Book Antiqua"/>
          <w:color w:val="1E1E1E"/>
          <w:spacing w:val="-5"/>
          <w:w w:val="115"/>
        </w:rPr>
        <w:t>When</w:t>
      </w:r>
      <w:r>
        <w:rPr>
          <w:rFonts w:ascii="Book Antiqua" w:hAnsi="Book Antiqua"/>
          <w:color w:val="1E1E1E"/>
          <w:spacing w:val="-26"/>
          <w:w w:val="115"/>
        </w:rPr>
        <w:t xml:space="preserve"> </w:t>
      </w:r>
      <w:r>
        <w:rPr>
          <w:rFonts w:ascii="Book Antiqua" w:hAnsi="Book Antiqua"/>
          <w:color w:val="1E1E1E"/>
          <w:spacing w:val="-5"/>
          <w:w w:val="115"/>
        </w:rPr>
        <w:t>your</w:t>
      </w:r>
      <w:r>
        <w:rPr>
          <w:rFonts w:ascii="Book Antiqua" w:hAnsi="Book Antiqua"/>
          <w:color w:val="1E1E1E"/>
          <w:spacing w:val="-113"/>
          <w:w w:val="115"/>
        </w:rPr>
        <w:t xml:space="preserve"> </w:t>
      </w:r>
      <w:r>
        <w:rPr>
          <w:rFonts w:ascii="Book Antiqua" w:hAnsi="Book Antiqua"/>
          <w:color w:val="1E1E1E"/>
          <w:w w:val="115"/>
        </w:rPr>
        <w:t>work</w:t>
      </w:r>
      <w:r>
        <w:rPr>
          <w:rFonts w:ascii="Book Antiqua" w:hAnsi="Book Antiqua"/>
          <w:color w:val="1E1E1E"/>
          <w:spacing w:val="-25"/>
          <w:w w:val="115"/>
        </w:rPr>
        <w:t xml:space="preserve"> </w:t>
      </w:r>
      <w:r>
        <w:rPr>
          <w:rFonts w:ascii="Book Antiqua" w:hAnsi="Book Antiqua"/>
          <w:color w:val="1E1E1E"/>
          <w:w w:val="115"/>
        </w:rPr>
        <w:t>is</w:t>
      </w:r>
      <w:r>
        <w:rPr>
          <w:rFonts w:ascii="Book Antiqua" w:hAnsi="Book Antiqua"/>
          <w:color w:val="1E1E1E"/>
          <w:spacing w:val="1"/>
          <w:w w:val="115"/>
        </w:rPr>
        <w:t xml:space="preserve"> </w:t>
      </w:r>
      <w:r>
        <w:rPr>
          <w:rFonts w:ascii="Book Antiqua" w:hAnsi="Book Antiqua"/>
          <w:color w:val="1E1E1E"/>
          <w:w w:val="115"/>
        </w:rPr>
        <w:t>done,</w:t>
      </w:r>
      <w:r>
        <w:rPr>
          <w:rFonts w:ascii="Book Antiqua" w:hAnsi="Book Antiqua"/>
          <w:color w:val="1E1E1E"/>
          <w:spacing w:val="1"/>
          <w:w w:val="115"/>
        </w:rPr>
        <w:t xml:space="preserve"> </w:t>
      </w:r>
      <w:r>
        <w:rPr>
          <w:rFonts w:ascii="Book Antiqua" w:hAnsi="Book Antiqua"/>
          <w:color w:val="1E1E1E"/>
          <w:w w:val="115"/>
        </w:rPr>
        <w:t>if</w:t>
      </w:r>
      <w:r>
        <w:rPr>
          <w:rFonts w:ascii="Book Antiqua" w:hAnsi="Book Antiqua"/>
          <w:color w:val="1E1E1E"/>
          <w:spacing w:val="-26"/>
          <w:w w:val="115"/>
        </w:rPr>
        <w:t xml:space="preserve"> </w:t>
      </w:r>
      <w:r>
        <w:rPr>
          <w:rFonts w:ascii="Book Antiqua" w:hAnsi="Book Antiqua"/>
          <w:color w:val="1E1E1E"/>
          <w:w w:val="115"/>
        </w:rPr>
        <w:t>you</w:t>
      </w:r>
      <w:r>
        <w:rPr>
          <w:rFonts w:ascii="Book Antiqua" w:hAnsi="Book Antiqua"/>
          <w:color w:val="1E1E1E"/>
          <w:spacing w:val="1"/>
          <w:w w:val="115"/>
        </w:rPr>
        <w:t xml:space="preserve"> </w:t>
      </w:r>
      <w:r>
        <w:rPr>
          <w:rFonts w:ascii="Book Antiqua" w:hAnsi="Book Antiqua"/>
          <w:color w:val="1E1E1E"/>
          <w:w w:val="115"/>
        </w:rPr>
        <w:t>do</w:t>
      </w:r>
      <w:r>
        <w:rPr>
          <w:rFonts w:ascii="Book Antiqua" w:hAnsi="Book Antiqua"/>
          <w:color w:val="1E1E1E"/>
          <w:spacing w:val="-7"/>
          <w:w w:val="115"/>
        </w:rPr>
        <w:t xml:space="preserve"> </w:t>
      </w:r>
      <w:r>
        <w:rPr>
          <w:rFonts w:ascii="Book Antiqua" w:hAnsi="Book Antiqua"/>
          <w:color w:val="1E1E1E"/>
          <w:w w:val="115"/>
        </w:rPr>
        <w:t>not</w:t>
      </w:r>
      <w:r>
        <w:rPr>
          <w:rFonts w:ascii="Book Antiqua" w:hAnsi="Book Antiqua"/>
          <w:color w:val="1E1E1E"/>
          <w:spacing w:val="-7"/>
          <w:w w:val="115"/>
        </w:rPr>
        <w:t xml:space="preserve"> </w:t>
      </w:r>
      <w:r>
        <w:rPr>
          <w:rFonts w:ascii="Book Antiqua" w:hAnsi="Book Antiqua"/>
          <w:color w:val="1E1E1E"/>
          <w:w w:val="115"/>
        </w:rPr>
        <w:t>step</w:t>
      </w:r>
      <w:r>
        <w:rPr>
          <w:rFonts w:ascii="Book Antiqua" w:hAnsi="Book Antiqua"/>
          <w:color w:val="1E1E1E"/>
          <w:spacing w:val="-12"/>
          <w:w w:val="115"/>
        </w:rPr>
        <w:t xml:space="preserve"> </w:t>
      </w:r>
      <w:r>
        <w:rPr>
          <w:rFonts w:ascii="Book Antiqua" w:hAnsi="Book Antiqua"/>
          <w:color w:val="1E1E1E"/>
          <w:w w:val="115"/>
        </w:rPr>
        <w:t>down,</w:t>
      </w:r>
      <w:r>
        <w:rPr>
          <w:rFonts w:ascii="Book Antiqua" w:hAnsi="Book Antiqua"/>
          <w:color w:val="1E1E1E"/>
          <w:spacing w:val="-12"/>
          <w:w w:val="115"/>
        </w:rPr>
        <w:t xml:space="preserve"> </w:t>
      </w:r>
      <w:r>
        <w:rPr>
          <w:rFonts w:ascii="Book Antiqua" w:hAnsi="Book Antiqua"/>
          <w:color w:val="1E1E1E"/>
          <w:w w:val="115"/>
        </w:rPr>
        <w:t>you</w:t>
      </w:r>
      <w:r>
        <w:rPr>
          <w:rFonts w:ascii="Book Antiqua" w:hAnsi="Book Antiqua"/>
          <w:color w:val="1E1E1E"/>
          <w:spacing w:val="-12"/>
          <w:w w:val="115"/>
        </w:rPr>
        <w:t xml:space="preserve"> </w:t>
      </w:r>
      <w:r>
        <w:rPr>
          <w:rFonts w:ascii="Book Antiqua" w:hAnsi="Book Antiqua"/>
          <w:color w:val="1E1E1E"/>
          <w:w w:val="115"/>
        </w:rPr>
        <w:t>will</w:t>
      </w:r>
      <w:r>
        <w:rPr>
          <w:rFonts w:ascii="Book Antiqua" w:hAnsi="Book Antiqua"/>
          <w:color w:val="1E1E1E"/>
          <w:spacing w:val="-12"/>
          <w:w w:val="115"/>
        </w:rPr>
        <w:t xml:space="preserve"> </w:t>
      </w:r>
      <w:r>
        <w:rPr>
          <w:rFonts w:ascii="Book Antiqua" w:hAnsi="Book Antiqua"/>
          <w:color w:val="1E1E1E"/>
          <w:w w:val="115"/>
        </w:rPr>
        <w:t>meet</w:t>
      </w:r>
      <w:r>
        <w:rPr>
          <w:rFonts w:ascii="Book Antiqua" w:hAnsi="Book Antiqua"/>
          <w:color w:val="1E1E1E"/>
          <w:spacing w:val="-24"/>
          <w:w w:val="115"/>
        </w:rPr>
        <w:t xml:space="preserve"> </w:t>
      </w:r>
      <w:r>
        <w:rPr>
          <w:rFonts w:ascii="Book Antiqua" w:hAnsi="Book Antiqua"/>
          <w:color w:val="1E1E1E"/>
          <w:w w:val="115"/>
        </w:rPr>
        <w:t>with</w:t>
      </w:r>
      <w:r>
        <w:rPr>
          <w:rFonts w:ascii="Book Antiqua" w:hAnsi="Book Antiqua"/>
          <w:color w:val="1E1E1E"/>
          <w:spacing w:val="-25"/>
          <w:w w:val="115"/>
        </w:rPr>
        <w:t xml:space="preserve"> </w:t>
      </w:r>
      <w:r>
        <w:rPr>
          <w:rFonts w:ascii="Book Antiqua" w:hAnsi="Book Antiqua"/>
          <w:color w:val="1E1E1E"/>
          <w:w w:val="115"/>
        </w:rPr>
        <w:t>harm.</w:t>
      </w:r>
      <w:r>
        <w:rPr>
          <w:rFonts w:ascii="Book Antiqua" w:hAnsi="Book Antiqua"/>
          <w:color w:val="1E1E1E"/>
          <w:spacing w:val="1"/>
          <w:w w:val="115"/>
        </w:rPr>
        <w:t xml:space="preserve"> </w:t>
      </w:r>
      <w:r>
        <w:rPr>
          <w:rFonts w:ascii="Book Antiqua" w:hAnsi="Book Antiqua"/>
          <w:color w:val="1E1E1E"/>
          <w:w w:val="115"/>
          <w:position w:val="-1"/>
        </w:rPr>
        <w:t>This</w:t>
      </w:r>
      <w:r>
        <w:rPr>
          <w:rFonts w:ascii="Book Antiqua" w:hAnsi="Book Antiqua"/>
          <w:color w:val="1E1E1E"/>
          <w:spacing w:val="-12"/>
          <w:w w:val="115"/>
          <w:position w:val="-1"/>
        </w:rPr>
        <w:t xml:space="preserve"> </w:t>
      </w:r>
      <w:r>
        <w:rPr>
          <w:rFonts w:ascii="Book Antiqua" w:hAnsi="Book Antiqua"/>
          <w:color w:val="1E1E1E"/>
          <w:w w:val="115"/>
          <w:position w:val="-1"/>
        </w:rPr>
        <w:t>is</w:t>
      </w:r>
      <w:r>
        <w:rPr>
          <w:rFonts w:ascii="Book Antiqua" w:hAnsi="Book Antiqua"/>
          <w:color w:val="1E1E1E"/>
          <w:spacing w:val="1"/>
          <w:w w:val="115"/>
          <w:position w:val="-1"/>
        </w:rPr>
        <w:t xml:space="preserve"> </w:t>
      </w:r>
      <w:r>
        <w:rPr>
          <w:rFonts w:ascii="Book Antiqua" w:hAnsi="Book Antiqua"/>
          <w:color w:val="1E1E1E"/>
          <w:w w:val="115"/>
          <w:position w:val="-1"/>
        </w:rPr>
        <w:t>the</w:t>
      </w:r>
      <w:r>
        <w:rPr>
          <w:rFonts w:ascii="Book Antiqua" w:hAnsi="Book Antiqua"/>
          <w:color w:val="1E1E1E"/>
          <w:spacing w:val="-113"/>
          <w:w w:val="115"/>
          <w:position w:val="-1"/>
        </w:rPr>
        <w:t xml:space="preserve"> </w:t>
      </w:r>
      <w:r>
        <w:rPr>
          <w:rFonts w:ascii="Book Antiqua" w:hAnsi="Book Antiqua"/>
          <w:color w:val="1E1E1E"/>
          <w:w w:val="115"/>
          <w:position w:val="1"/>
        </w:rPr>
        <w:t>Way</w:t>
      </w:r>
      <w:r>
        <w:rPr>
          <w:rFonts w:ascii="Book Antiqua" w:hAnsi="Book Antiqua"/>
          <w:color w:val="1E1E1E"/>
          <w:spacing w:val="-41"/>
          <w:w w:val="115"/>
          <w:position w:val="1"/>
        </w:rPr>
        <w:t xml:space="preserve"> </w:t>
      </w:r>
      <w:r>
        <w:rPr>
          <w:rFonts w:ascii="Book Antiqua" w:hAnsi="Book Antiqua"/>
          <w:color w:val="1E1E1E"/>
          <w:w w:val="115"/>
          <w:position w:val="1"/>
        </w:rPr>
        <w:t>of</w:t>
      </w:r>
      <w:r>
        <w:rPr>
          <w:rFonts w:ascii="Book Antiqua" w:hAnsi="Book Antiqua"/>
          <w:color w:val="1E1E1E"/>
          <w:spacing w:val="-41"/>
          <w:w w:val="115"/>
          <w:position w:val="1"/>
        </w:rPr>
        <w:t xml:space="preserve"> </w:t>
      </w:r>
      <w:r>
        <w:rPr>
          <w:rFonts w:ascii="Book Antiqua" w:hAnsi="Book Antiqua"/>
          <w:color w:val="1E1E1E"/>
          <w:w w:val="115"/>
        </w:rPr>
        <w:t>Heaven."</w:t>
      </w:r>
    </w:p>
    <w:p w14:paraId="1DF80C8A" w14:textId="77777777" w:rsidR="003D45B2" w:rsidRDefault="003D2B09">
      <w:pPr>
        <w:pStyle w:val="BodyText"/>
        <w:spacing w:before="311" w:line="278" w:lineRule="auto"/>
        <w:ind w:left="164" w:right="134"/>
        <w:jc w:val="both"/>
        <w:rPr>
          <w:rFonts w:ascii="Book Antiqua"/>
        </w:rPr>
      </w:pPr>
      <w:r>
        <w:rPr>
          <w:rFonts w:ascii="Garamond"/>
          <w:color w:val="222222"/>
          <w:spacing w:val="15"/>
          <w:w w:val="105"/>
          <w:sz w:val="39"/>
        </w:rPr>
        <w:t xml:space="preserve">HUANG </w:t>
      </w:r>
      <w:r>
        <w:rPr>
          <w:rFonts w:ascii="Garamond"/>
          <w:color w:val="222222"/>
          <w:spacing w:val="19"/>
          <w:w w:val="105"/>
          <w:position w:val="1"/>
          <w:sz w:val="39"/>
        </w:rPr>
        <w:t xml:space="preserve">YUAN-CHI </w:t>
      </w:r>
      <w:r>
        <w:rPr>
          <w:rFonts w:ascii="Book Antiqua"/>
          <w:color w:val="222222"/>
          <w:w w:val="105"/>
          <w:position w:val="1"/>
        </w:rPr>
        <w:t xml:space="preserve">says, "You need a raft to cross a river. But </w:t>
      </w:r>
      <w:proofErr w:type="gramStart"/>
      <w:r>
        <w:rPr>
          <w:rFonts w:ascii="Book Antiqua"/>
          <w:color w:val="222222"/>
          <w:w w:val="105"/>
          <w:position w:val="1"/>
        </w:rPr>
        <w:t>once</w:t>
      </w:r>
      <w:proofErr w:type="gramEnd"/>
      <w:r>
        <w:rPr>
          <w:rFonts w:ascii="Book Antiqua"/>
          <w:color w:val="222222"/>
          <w:w w:val="105"/>
          <w:position w:val="1"/>
        </w:rPr>
        <w:t xml:space="preserve"> across, you</w:t>
      </w:r>
      <w:r>
        <w:rPr>
          <w:rFonts w:ascii="Book Antiqua"/>
          <w:color w:val="222222"/>
          <w:spacing w:val="1"/>
          <w:w w:val="105"/>
          <w:position w:val="1"/>
        </w:rPr>
        <w:t xml:space="preserve"> </w:t>
      </w:r>
      <w:r>
        <w:rPr>
          <w:rFonts w:ascii="Book Antiqua"/>
          <w:color w:val="222222"/>
          <w:w w:val="110"/>
          <w:position w:val="1"/>
        </w:rPr>
        <w:t xml:space="preserve">can forget the raft. You </w:t>
      </w:r>
      <w:r>
        <w:rPr>
          <w:rFonts w:ascii="Book Antiqua"/>
          <w:color w:val="222222"/>
          <w:w w:val="110"/>
        </w:rPr>
        <w:t xml:space="preserve">need </w:t>
      </w:r>
      <w:r>
        <w:rPr>
          <w:rFonts w:ascii="Book Antiqua"/>
          <w:color w:val="222222"/>
          <w:w w:val="110"/>
          <w:position w:val="1"/>
        </w:rPr>
        <w:t xml:space="preserve">to </w:t>
      </w:r>
      <w:proofErr w:type="spellStart"/>
      <w:r>
        <w:rPr>
          <w:rFonts w:ascii="Book Antiqua"/>
          <w:color w:val="222222"/>
          <w:w w:val="110"/>
        </w:rPr>
        <w:t>srudy</w:t>
      </w:r>
      <w:proofErr w:type="spellEnd"/>
      <w:r>
        <w:rPr>
          <w:rFonts w:ascii="Book Antiqua"/>
          <w:color w:val="222222"/>
          <w:w w:val="110"/>
        </w:rPr>
        <w:t xml:space="preserve"> rules to learn how to </w:t>
      </w:r>
      <w:r>
        <w:rPr>
          <w:rFonts w:ascii="Book Antiqua"/>
          <w:color w:val="222222"/>
          <w:w w:val="110"/>
          <w:position w:val="1"/>
        </w:rPr>
        <w:t xml:space="preserve">do </w:t>
      </w:r>
      <w:r>
        <w:rPr>
          <w:rFonts w:ascii="Book Antiqua"/>
          <w:color w:val="222222"/>
          <w:w w:val="110"/>
        </w:rPr>
        <w:t>something. But</w:t>
      </w:r>
      <w:r>
        <w:rPr>
          <w:rFonts w:ascii="Book Antiqua"/>
          <w:color w:val="222222"/>
          <w:spacing w:val="-107"/>
          <w:w w:val="110"/>
        </w:rPr>
        <w:t xml:space="preserve"> </w:t>
      </w:r>
      <w:r>
        <w:rPr>
          <w:rFonts w:ascii="Book Antiqua"/>
          <w:color w:val="222222"/>
          <w:w w:val="110"/>
          <w:position w:val="1"/>
        </w:rPr>
        <w:t>once</w:t>
      </w:r>
      <w:r>
        <w:rPr>
          <w:rFonts w:ascii="Book Antiqua"/>
          <w:color w:val="222222"/>
          <w:spacing w:val="-5"/>
          <w:w w:val="110"/>
          <w:position w:val="1"/>
        </w:rPr>
        <w:t xml:space="preserve"> </w:t>
      </w:r>
      <w:r>
        <w:rPr>
          <w:rFonts w:ascii="Book Antiqua"/>
          <w:color w:val="222222"/>
          <w:w w:val="110"/>
          <w:position w:val="1"/>
        </w:rPr>
        <w:t>you</w:t>
      </w:r>
      <w:r>
        <w:rPr>
          <w:rFonts w:ascii="Book Antiqua"/>
          <w:color w:val="222222"/>
          <w:spacing w:val="-3"/>
          <w:w w:val="110"/>
          <w:position w:val="1"/>
        </w:rPr>
        <w:t xml:space="preserve"> </w:t>
      </w:r>
      <w:r>
        <w:rPr>
          <w:rFonts w:ascii="Book Antiqua"/>
          <w:color w:val="222222"/>
          <w:w w:val="110"/>
        </w:rPr>
        <w:t>know</w:t>
      </w:r>
      <w:r>
        <w:rPr>
          <w:rFonts w:ascii="Book Antiqua"/>
          <w:color w:val="222222"/>
          <w:spacing w:val="-19"/>
          <w:w w:val="110"/>
        </w:rPr>
        <w:t xml:space="preserve"> </w:t>
      </w:r>
      <w:r>
        <w:rPr>
          <w:rFonts w:ascii="Book Antiqua"/>
          <w:color w:val="222222"/>
          <w:w w:val="110"/>
        </w:rPr>
        <w:t>how,</w:t>
      </w:r>
      <w:r>
        <w:rPr>
          <w:rFonts w:ascii="Book Antiqua"/>
          <w:color w:val="222222"/>
          <w:spacing w:val="12"/>
          <w:w w:val="110"/>
        </w:rPr>
        <w:t xml:space="preserve"> </w:t>
      </w:r>
      <w:r>
        <w:rPr>
          <w:rFonts w:ascii="Book Antiqua"/>
          <w:color w:val="222222"/>
          <w:w w:val="110"/>
        </w:rPr>
        <w:t>you</w:t>
      </w:r>
      <w:r>
        <w:rPr>
          <w:rFonts w:ascii="Book Antiqua"/>
          <w:color w:val="222222"/>
          <w:spacing w:val="-3"/>
          <w:w w:val="110"/>
        </w:rPr>
        <w:t xml:space="preserve"> </w:t>
      </w:r>
      <w:r>
        <w:rPr>
          <w:rFonts w:ascii="Book Antiqua"/>
          <w:color w:val="222222"/>
          <w:w w:val="110"/>
        </w:rPr>
        <w:t>can</w:t>
      </w:r>
      <w:r>
        <w:rPr>
          <w:rFonts w:ascii="Book Antiqua"/>
          <w:color w:val="222222"/>
          <w:spacing w:val="-4"/>
          <w:w w:val="110"/>
        </w:rPr>
        <w:t xml:space="preserve"> </w:t>
      </w:r>
      <w:r>
        <w:rPr>
          <w:rFonts w:ascii="Book Antiqua"/>
          <w:color w:val="222222"/>
          <w:w w:val="110"/>
        </w:rPr>
        <w:t>forget</w:t>
      </w:r>
      <w:r>
        <w:rPr>
          <w:rFonts w:ascii="Book Antiqua"/>
          <w:color w:val="222222"/>
          <w:spacing w:val="-19"/>
          <w:w w:val="110"/>
        </w:rPr>
        <w:t xml:space="preserve"> </w:t>
      </w:r>
      <w:r>
        <w:rPr>
          <w:rFonts w:ascii="Book Antiqua"/>
          <w:color w:val="222222"/>
          <w:w w:val="110"/>
        </w:rPr>
        <w:t>the</w:t>
      </w:r>
      <w:r>
        <w:rPr>
          <w:rFonts w:ascii="Book Antiqua"/>
          <w:color w:val="222222"/>
          <w:spacing w:val="-3"/>
          <w:w w:val="110"/>
        </w:rPr>
        <w:t xml:space="preserve"> </w:t>
      </w:r>
      <w:r>
        <w:rPr>
          <w:rFonts w:ascii="Book Antiqua"/>
          <w:color w:val="222222"/>
          <w:w w:val="110"/>
          <w:position w:val="1"/>
        </w:rPr>
        <w:t>rules."</w:t>
      </w:r>
    </w:p>
    <w:p w14:paraId="1DF80C8B" w14:textId="77777777" w:rsidR="003D45B2" w:rsidRDefault="003D2B09">
      <w:pPr>
        <w:pStyle w:val="BodyText"/>
        <w:spacing w:before="294" w:line="273" w:lineRule="auto"/>
        <w:ind w:left="149" w:right="138"/>
        <w:jc w:val="both"/>
        <w:rPr>
          <w:rFonts w:ascii="Book Antiqua"/>
        </w:rPr>
      </w:pPr>
      <w:r>
        <w:rPr>
          <w:rFonts w:ascii="Garamond"/>
          <w:color w:val="171717"/>
          <w:spacing w:val="-1"/>
          <w:w w:val="105"/>
          <w:position w:val="1"/>
          <w:sz w:val="39"/>
        </w:rPr>
        <w:t>WANG</w:t>
      </w:r>
      <w:r>
        <w:rPr>
          <w:rFonts w:ascii="Garamond"/>
          <w:color w:val="171717"/>
          <w:spacing w:val="62"/>
          <w:w w:val="105"/>
          <w:position w:val="1"/>
          <w:sz w:val="39"/>
        </w:rPr>
        <w:t xml:space="preserve"> </w:t>
      </w:r>
      <w:r>
        <w:rPr>
          <w:rFonts w:ascii="Garamond"/>
          <w:color w:val="171717"/>
          <w:w w:val="105"/>
          <w:position w:val="1"/>
          <w:sz w:val="39"/>
        </w:rPr>
        <w:t>AN-</w:t>
      </w:r>
      <w:r>
        <w:rPr>
          <w:rFonts w:ascii="Garamond"/>
          <w:color w:val="171717"/>
          <w:spacing w:val="-30"/>
          <w:w w:val="105"/>
          <w:position w:val="1"/>
          <w:sz w:val="39"/>
        </w:rPr>
        <w:t xml:space="preserve"> </w:t>
      </w:r>
      <w:r>
        <w:rPr>
          <w:rFonts w:ascii="Garamond"/>
          <w:color w:val="171717"/>
          <w:w w:val="105"/>
          <w:position w:val="1"/>
          <w:sz w:val="39"/>
        </w:rPr>
        <w:t>SHIH</w:t>
      </w:r>
      <w:r>
        <w:rPr>
          <w:rFonts w:ascii="Garamond"/>
          <w:color w:val="171717"/>
          <w:spacing w:val="33"/>
          <w:w w:val="105"/>
          <w:position w:val="1"/>
          <w:sz w:val="39"/>
        </w:rPr>
        <w:t xml:space="preserve"> </w:t>
      </w:r>
      <w:r>
        <w:rPr>
          <w:rFonts w:ascii="Book Antiqua"/>
          <w:color w:val="171717"/>
          <w:spacing w:val="-1"/>
          <w:w w:val="110"/>
          <w:position w:val="1"/>
        </w:rPr>
        <w:t>says,</w:t>
      </w:r>
      <w:r>
        <w:rPr>
          <w:rFonts w:ascii="Book Antiqua"/>
          <w:color w:val="171717"/>
          <w:spacing w:val="25"/>
          <w:w w:val="110"/>
          <w:position w:val="1"/>
        </w:rPr>
        <w:t xml:space="preserve"> </w:t>
      </w:r>
      <w:r>
        <w:rPr>
          <w:rFonts w:ascii="Book Antiqua"/>
          <w:color w:val="171717"/>
          <w:spacing w:val="-1"/>
          <w:w w:val="110"/>
          <w:position w:val="1"/>
        </w:rPr>
        <w:t>"The</w:t>
      </w:r>
      <w:r>
        <w:rPr>
          <w:rFonts w:ascii="Book Antiqua"/>
          <w:color w:val="171717"/>
          <w:spacing w:val="-20"/>
          <w:w w:val="110"/>
          <w:position w:val="1"/>
        </w:rPr>
        <w:t xml:space="preserve"> </w:t>
      </w:r>
      <w:r>
        <w:rPr>
          <w:rFonts w:ascii="Book Antiqua"/>
          <w:color w:val="171717"/>
          <w:spacing w:val="-1"/>
          <w:w w:val="110"/>
          <w:position w:val="1"/>
        </w:rPr>
        <w:t>Way</w:t>
      </w:r>
      <w:r>
        <w:rPr>
          <w:rFonts w:ascii="Book Antiqua"/>
          <w:color w:val="171717"/>
          <w:spacing w:val="-35"/>
          <w:w w:val="110"/>
          <w:position w:val="1"/>
        </w:rPr>
        <w:t xml:space="preserve"> </w:t>
      </w:r>
      <w:r>
        <w:rPr>
          <w:rFonts w:ascii="Book Antiqua"/>
          <w:color w:val="171717"/>
          <w:spacing w:val="-1"/>
          <w:w w:val="110"/>
          <w:position w:val="1"/>
        </w:rPr>
        <w:t>of</w:t>
      </w:r>
      <w:r>
        <w:rPr>
          <w:rFonts w:ascii="Book Antiqua"/>
          <w:color w:val="171717"/>
          <w:spacing w:val="-6"/>
          <w:w w:val="110"/>
          <w:position w:val="1"/>
        </w:rPr>
        <w:t xml:space="preserve"> </w:t>
      </w:r>
      <w:r>
        <w:rPr>
          <w:rFonts w:ascii="Book Antiqua"/>
          <w:color w:val="171717"/>
          <w:spacing w:val="-1"/>
          <w:w w:val="110"/>
          <w:position w:val="1"/>
        </w:rPr>
        <w:t>Heaven</w:t>
      </w:r>
      <w:r>
        <w:rPr>
          <w:rFonts w:ascii="Book Antiqua"/>
          <w:color w:val="171717"/>
          <w:spacing w:val="-21"/>
          <w:w w:val="110"/>
          <w:position w:val="1"/>
        </w:rPr>
        <w:t xml:space="preserve"> </w:t>
      </w:r>
      <w:r>
        <w:rPr>
          <w:rFonts w:ascii="Book Antiqua"/>
          <w:color w:val="171717"/>
          <w:spacing w:val="-1"/>
          <w:w w:val="110"/>
          <w:position w:val="1"/>
        </w:rPr>
        <w:t>is</w:t>
      </w:r>
      <w:r>
        <w:rPr>
          <w:rFonts w:ascii="Book Antiqua"/>
          <w:color w:val="171717"/>
          <w:spacing w:val="-20"/>
          <w:w w:val="110"/>
          <w:position w:val="1"/>
        </w:rPr>
        <w:t xml:space="preserve"> </w:t>
      </w:r>
      <w:r>
        <w:rPr>
          <w:rFonts w:ascii="Book Antiqua"/>
          <w:color w:val="171717"/>
          <w:spacing w:val="-1"/>
          <w:w w:val="110"/>
          <w:position w:val="1"/>
        </w:rPr>
        <w:t>to</w:t>
      </w:r>
      <w:r>
        <w:rPr>
          <w:rFonts w:ascii="Book Antiqua"/>
          <w:color w:val="171717"/>
          <w:spacing w:val="-35"/>
          <w:w w:val="110"/>
          <w:position w:val="1"/>
        </w:rPr>
        <w:t xml:space="preserve"> </w:t>
      </w:r>
      <w:r>
        <w:rPr>
          <w:rFonts w:ascii="Book Antiqua"/>
          <w:color w:val="171717"/>
          <w:spacing w:val="-1"/>
          <w:w w:val="110"/>
          <w:position w:val="1"/>
        </w:rPr>
        <w:t>bring</w:t>
      </w:r>
      <w:r>
        <w:rPr>
          <w:rFonts w:ascii="Book Antiqua"/>
          <w:color w:val="171717"/>
          <w:spacing w:val="-35"/>
          <w:w w:val="110"/>
          <w:position w:val="1"/>
        </w:rPr>
        <w:t xml:space="preserve"> </w:t>
      </w:r>
      <w:r>
        <w:rPr>
          <w:rFonts w:ascii="Book Antiqua"/>
          <w:color w:val="171717"/>
          <w:spacing w:val="-1"/>
          <w:w w:val="110"/>
          <w:position w:val="1"/>
        </w:rPr>
        <w:t>down</w:t>
      </w:r>
      <w:r>
        <w:rPr>
          <w:rFonts w:ascii="Book Antiqua"/>
          <w:color w:val="171717"/>
          <w:spacing w:val="-5"/>
          <w:w w:val="110"/>
          <w:position w:val="1"/>
        </w:rPr>
        <w:t xml:space="preserve"> </w:t>
      </w:r>
      <w:r>
        <w:rPr>
          <w:rFonts w:ascii="Book Antiqua"/>
          <w:color w:val="171717"/>
          <w:spacing w:val="-1"/>
          <w:w w:val="110"/>
          <w:position w:val="1"/>
        </w:rPr>
        <w:t>the</w:t>
      </w:r>
      <w:r>
        <w:rPr>
          <w:rFonts w:ascii="Book Antiqua"/>
          <w:color w:val="171717"/>
          <w:spacing w:val="-20"/>
          <w:w w:val="110"/>
          <w:position w:val="1"/>
        </w:rPr>
        <w:t xml:space="preserve"> </w:t>
      </w:r>
      <w:r>
        <w:rPr>
          <w:rFonts w:ascii="Book Antiqua"/>
          <w:color w:val="171717"/>
          <w:w w:val="110"/>
        </w:rPr>
        <w:t>high</w:t>
      </w:r>
      <w:r>
        <w:rPr>
          <w:rFonts w:ascii="Book Antiqua"/>
          <w:color w:val="171717"/>
          <w:spacing w:val="-29"/>
          <w:w w:val="110"/>
        </w:rPr>
        <w:t xml:space="preserve"> </w:t>
      </w:r>
      <w:r>
        <w:rPr>
          <w:rFonts w:ascii="Book Antiqua"/>
          <w:color w:val="171717"/>
          <w:w w:val="110"/>
        </w:rPr>
        <w:t>and</w:t>
      </w:r>
      <w:r>
        <w:rPr>
          <w:rFonts w:ascii="Book Antiqua"/>
          <w:color w:val="171717"/>
          <w:spacing w:val="-44"/>
          <w:w w:val="110"/>
        </w:rPr>
        <w:t xml:space="preserve"> </w:t>
      </w:r>
      <w:r>
        <w:rPr>
          <w:rFonts w:ascii="Book Antiqua"/>
          <w:color w:val="171717"/>
          <w:w w:val="110"/>
        </w:rPr>
        <w:t>to</w:t>
      </w:r>
      <w:r>
        <w:rPr>
          <w:rFonts w:ascii="Book Antiqua"/>
          <w:color w:val="171717"/>
          <w:spacing w:val="-5"/>
          <w:w w:val="110"/>
        </w:rPr>
        <w:t xml:space="preserve"> </w:t>
      </w:r>
      <w:r>
        <w:rPr>
          <w:rFonts w:ascii="Book Antiqua"/>
          <w:color w:val="171717"/>
          <w:w w:val="110"/>
        </w:rPr>
        <w:t>lift</w:t>
      </w:r>
      <w:r>
        <w:rPr>
          <w:rFonts w:ascii="Book Antiqua"/>
          <w:color w:val="171717"/>
          <w:spacing w:val="-107"/>
          <w:w w:val="110"/>
        </w:rPr>
        <w:t xml:space="preserve"> </w:t>
      </w:r>
      <w:r>
        <w:rPr>
          <w:rFonts w:ascii="Book Antiqua"/>
          <w:color w:val="171717"/>
          <w:w w:val="110"/>
          <w:position w:val="1"/>
        </w:rPr>
        <w:t>up</w:t>
      </w:r>
      <w:r>
        <w:rPr>
          <w:rFonts w:ascii="Book Antiqua"/>
          <w:color w:val="171717"/>
          <w:spacing w:val="8"/>
          <w:w w:val="110"/>
          <w:position w:val="1"/>
        </w:rPr>
        <w:t xml:space="preserve"> </w:t>
      </w:r>
      <w:r>
        <w:rPr>
          <w:rFonts w:ascii="Book Antiqua"/>
          <w:color w:val="171717"/>
          <w:w w:val="110"/>
          <w:position w:val="1"/>
        </w:rPr>
        <w:t>the</w:t>
      </w:r>
      <w:r>
        <w:rPr>
          <w:rFonts w:ascii="Book Antiqua"/>
          <w:color w:val="171717"/>
          <w:spacing w:val="10"/>
          <w:w w:val="110"/>
          <w:position w:val="1"/>
        </w:rPr>
        <w:t xml:space="preserve"> </w:t>
      </w:r>
      <w:r>
        <w:rPr>
          <w:rFonts w:ascii="Book Antiqua"/>
          <w:color w:val="171717"/>
          <w:w w:val="110"/>
        </w:rPr>
        <w:t>low."</w:t>
      </w:r>
    </w:p>
    <w:p w14:paraId="1DF80C8C" w14:textId="77777777" w:rsidR="003D45B2" w:rsidRDefault="003D2B09">
      <w:pPr>
        <w:spacing w:before="298" w:line="259" w:lineRule="auto"/>
        <w:ind w:left="149" w:right="113" w:firstLine="7"/>
        <w:jc w:val="both"/>
        <w:rPr>
          <w:rFonts w:ascii="Book Antiqua"/>
          <w:i/>
          <w:sz w:val="45"/>
        </w:rPr>
      </w:pPr>
      <w:r>
        <w:rPr>
          <w:rFonts w:ascii="Book Antiqua"/>
          <w:color w:val="1F1F1F"/>
          <w:spacing w:val="-6"/>
          <w:w w:val="110"/>
          <w:sz w:val="40"/>
        </w:rPr>
        <w:t>The</w:t>
      </w:r>
      <w:r>
        <w:rPr>
          <w:rFonts w:ascii="Book Antiqua"/>
          <w:color w:val="1F1F1F"/>
          <w:spacing w:val="-13"/>
          <w:w w:val="110"/>
          <w:sz w:val="40"/>
        </w:rPr>
        <w:t xml:space="preserve"> </w:t>
      </w:r>
      <w:proofErr w:type="spellStart"/>
      <w:r>
        <w:rPr>
          <w:rFonts w:ascii="Book Antiqua"/>
          <w:color w:val="1F1F1F"/>
          <w:spacing w:val="-6"/>
          <w:w w:val="110"/>
          <w:sz w:val="40"/>
        </w:rPr>
        <w:t>Fuyi</w:t>
      </w:r>
      <w:proofErr w:type="spellEnd"/>
      <w:r>
        <w:rPr>
          <w:rFonts w:ascii="Book Antiqua"/>
          <w:color w:val="1F1F1F"/>
          <w:spacing w:val="-13"/>
          <w:w w:val="110"/>
          <w:sz w:val="40"/>
        </w:rPr>
        <w:t xml:space="preserve"> </w:t>
      </w:r>
      <w:r>
        <w:rPr>
          <w:rFonts w:ascii="Book Antiqua"/>
          <w:color w:val="1F1F1F"/>
          <w:spacing w:val="-6"/>
          <w:w w:val="110"/>
          <w:sz w:val="40"/>
        </w:rPr>
        <w:t>edition</w:t>
      </w:r>
      <w:r>
        <w:rPr>
          <w:rFonts w:ascii="Book Antiqua"/>
          <w:color w:val="1F1F1F"/>
          <w:spacing w:val="-12"/>
          <w:w w:val="110"/>
          <w:sz w:val="40"/>
        </w:rPr>
        <w:t xml:space="preserve"> </w:t>
      </w:r>
      <w:r>
        <w:rPr>
          <w:rFonts w:ascii="Book Antiqua"/>
          <w:color w:val="1F1F1F"/>
          <w:spacing w:val="-6"/>
          <w:w w:val="110"/>
          <w:sz w:val="40"/>
        </w:rPr>
        <w:t>adds</w:t>
      </w:r>
      <w:r>
        <w:rPr>
          <w:rFonts w:ascii="Book Antiqua"/>
          <w:color w:val="1F1F1F"/>
          <w:spacing w:val="-35"/>
          <w:w w:val="110"/>
          <w:sz w:val="40"/>
        </w:rPr>
        <w:t xml:space="preserve"> </w:t>
      </w:r>
      <w:r>
        <w:rPr>
          <w:rFonts w:ascii="Book Antiqua"/>
          <w:i/>
          <w:color w:val="1F1F1F"/>
          <w:spacing w:val="-6"/>
          <w:w w:val="110"/>
          <w:sz w:val="45"/>
        </w:rPr>
        <w:t>ming-sui:</w:t>
      </w:r>
      <w:r>
        <w:rPr>
          <w:rFonts w:ascii="Book Antiqua"/>
          <w:i/>
          <w:color w:val="1F1F1F"/>
          <w:spacing w:val="-39"/>
          <w:w w:val="110"/>
          <w:sz w:val="45"/>
        </w:rPr>
        <w:t xml:space="preserve"> </w:t>
      </w:r>
      <w:r>
        <w:rPr>
          <w:rFonts w:ascii="Book Antiqua"/>
          <w:i/>
          <w:color w:val="1F1F1F"/>
          <w:spacing w:val="-6"/>
          <w:w w:val="110"/>
          <w:sz w:val="45"/>
        </w:rPr>
        <w:t>when</w:t>
      </w:r>
      <w:r>
        <w:rPr>
          <w:rFonts w:ascii="Book Antiqua"/>
          <w:i/>
          <w:color w:val="1F1F1F"/>
          <w:spacing w:val="-75"/>
          <w:w w:val="110"/>
          <w:sz w:val="45"/>
        </w:rPr>
        <w:t xml:space="preserve"> </w:t>
      </w:r>
      <w:r>
        <w:rPr>
          <w:rFonts w:ascii="Book Antiqua"/>
          <w:i/>
          <w:color w:val="1F1F1F"/>
          <w:spacing w:val="-6"/>
          <w:w w:val="110"/>
          <w:sz w:val="45"/>
        </w:rPr>
        <w:t>your</w:t>
      </w:r>
      <w:r>
        <w:rPr>
          <w:rFonts w:ascii="Book Antiqua"/>
          <w:i/>
          <w:color w:val="1F1F1F"/>
          <w:spacing w:val="-54"/>
          <w:w w:val="110"/>
          <w:sz w:val="45"/>
        </w:rPr>
        <w:t xml:space="preserve"> </w:t>
      </w:r>
      <w:r>
        <w:rPr>
          <w:rFonts w:ascii="Book Antiqua"/>
          <w:i/>
          <w:color w:val="1F1F1F"/>
          <w:spacing w:val="-6"/>
          <w:w w:val="110"/>
          <w:sz w:val="45"/>
        </w:rPr>
        <w:t>name</w:t>
      </w:r>
      <w:r>
        <w:rPr>
          <w:rFonts w:ascii="Book Antiqua"/>
          <w:i/>
          <w:color w:val="1F1F1F"/>
          <w:spacing w:val="-64"/>
          <w:w w:val="110"/>
          <w:sz w:val="45"/>
        </w:rPr>
        <w:t xml:space="preserve"> </w:t>
      </w:r>
      <w:r>
        <w:rPr>
          <w:rFonts w:ascii="Book Antiqua"/>
          <w:i/>
          <w:color w:val="1F1F1F"/>
          <w:spacing w:val="-6"/>
          <w:w w:val="110"/>
          <w:sz w:val="45"/>
        </w:rPr>
        <w:t>is</w:t>
      </w:r>
      <w:r>
        <w:rPr>
          <w:rFonts w:ascii="Book Antiqua"/>
          <w:i/>
          <w:color w:val="1F1F1F"/>
          <w:spacing w:val="-40"/>
          <w:w w:val="110"/>
          <w:sz w:val="45"/>
        </w:rPr>
        <w:t xml:space="preserve"> </w:t>
      </w:r>
      <w:r>
        <w:rPr>
          <w:rFonts w:ascii="Book Antiqua"/>
          <w:i/>
          <w:color w:val="1F1F1F"/>
          <w:spacing w:val="-6"/>
          <w:w w:val="110"/>
          <w:sz w:val="45"/>
        </w:rPr>
        <w:t>made</w:t>
      </w:r>
      <w:r>
        <w:rPr>
          <w:rFonts w:ascii="Book Antiqua"/>
          <w:i/>
          <w:color w:val="1F1F1F"/>
          <w:spacing w:val="-54"/>
          <w:w w:val="110"/>
          <w:sz w:val="45"/>
        </w:rPr>
        <w:t xml:space="preserve"> </w:t>
      </w:r>
      <w:r>
        <w:rPr>
          <w:rFonts w:ascii="Book Antiqua"/>
          <w:color w:val="1F1F1F"/>
          <w:spacing w:val="-5"/>
          <w:w w:val="110"/>
          <w:sz w:val="40"/>
        </w:rPr>
        <w:t>to</w:t>
      </w:r>
      <w:r>
        <w:rPr>
          <w:rFonts w:ascii="Book Antiqua"/>
          <w:color w:val="1F1F1F"/>
          <w:spacing w:val="-20"/>
          <w:w w:val="110"/>
          <w:sz w:val="40"/>
        </w:rPr>
        <w:t xml:space="preserve"> </w:t>
      </w:r>
      <w:r>
        <w:rPr>
          <w:rFonts w:ascii="Book Antiqua"/>
          <w:color w:val="1F1F1F"/>
          <w:spacing w:val="-5"/>
          <w:w w:val="110"/>
          <w:sz w:val="40"/>
        </w:rPr>
        <w:t>the</w:t>
      </w:r>
      <w:r>
        <w:rPr>
          <w:rFonts w:ascii="Book Antiqua"/>
          <w:color w:val="1F1F1F"/>
          <w:spacing w:val="-28"/>
          <w:w w:val="110"/>
          <w:sz w:val="40"/>
        </w:rPr>
        <w:t xml:space="preserve"> </w:t>
      </w:r>
      <w:r>
        <w:rPr>
          <w:rFonts w:ascii="Book Antiqua"/>
          <w:color w:val="1F1F1F"/>
          <w:spacing w:val="-5"/>
          <w:w w:val="110"/>
          <w:sz w:val="40"/>
        </w:rPr>
        <w:t>beginning</w:t>
      </w:r>
      <w:r>
        <w:rPr>
          <w:rFonts w:ascii="Book Antiqua"/>
          <w:color w:val="1F1F1F"/>
          <w:spacing w:val="-43"/>
          <w:w w:val="110"/>
          <w:sz w:val="40"/>
        </w:rPr>
        <w:t xml:space="preserve"> </w:t>
      </w:r>
      <w:r>
        <w:rPr>
          <w:rFonts w:ascii="Book Antiqua"/>
          <w:color w:val="1F1F1F"/>
          <w:spacing w:val="-5"/>
          <w:w w:val="110"/>
          <w:sz w:val="40"/>
        </w:rPr>
        <w:t>of</w:t>
      </w:r>
      <w:r>
        <w:rPr>
          <w:rFonts w:ascii="Book Antiqua"/>
          <w:color w:val="1F1F1F"/>
          <w:spacing w:val="-20"/>
          <w:w w:val="110"/>
          <w:sz w:val="40"/>
        </w:rPr>
        <w:t xml:space="preserve"> </w:t>
      </w:r>
      <w:r>
        <w:rPr>
          <w:rFonts w:ascii="Book Antiqua"/>
          <w:color w:val="1F1F1F"/>
          <w:spacing w:val="-5"/>
          <w:w w:val="110"/>
          <w:sz w:val="40"/>
        </w:rPr>
        <w:t>line</w:t>
      </w:r>
      <w:r>
        <w:rPr>
          <w:rFonts w:ascii="Book Antiqua"/>
          <w:color w:val="1F1F1F"/>
          <w:spacing w:val="-108"/>
          <w:w w:val="110"/>
          <w:sz w:val="40"/>
        </w:rPr>
        <w:t xml:space="preserve"> </w:t>
      </w:r>
      <w:r>
        <w:rPr>
          <w:rFonts w:ascii="Book Antiqua"/>
          <w:color w:val="1F1F1F"/>
          <w:w w:val="110"/>
          <w:sz w:val="40"/>
        </w:rPr>
        <w:t xml:space="preserve">nine. </w:t>
      </w:r>
      <w:r>
        <w:rPr>
          <w:rFonts w:ascii="Book Antiqua"/>
          <w:color w:val="1F1F1F"/>
          <w:w w:val="110"/>
          <w:position w:val="1"/>
          <w:sz w:val="40"/>
        </w:rPr>
        <w:t xml:space="preserve">The Chinglung and </w:t>
      </w:r>
      <w:proofErr w:type="spellStart"/>
      <w:r>
        <w:rPr>
          <w:rFonts w:ascii="Book Antiqua"/>
          <w:color w:val="1F1F1F"/>
          <w:w w:val="110"/>
          <w:position w:val="1"/>
          <w:sz w:val="40"/>
        </w:rPr>
        <w:t>Chingfu</w:t>
      </w:r>
      <w:proofErr w:type="spellEnd"/>
      <w:r>
        <w:rPr>
          <w:rFonts w:ascii="Book Antiqua"/>
          <w:color w:val="1F1F1F"/>
          <w:w w:val="110"/>
          <w:position w:val="1"/>
          <w:sz w:val="40"/>
        </w:rPr>
        <w:t xml:space="preserve"> editions as well as</w:t>
      </w:r>
      <w:r>
        <w:rPr>
          <w:rFonts w:ascii="Book Antiqua"/>
          <w:color w:val="1F1F1F"/>
          <w:spacing w:val="1"/>
          <w:w w:val="110"/>
          <w:position w:val="1"/>
          <w:sz w:val="40"/>
        </w:rPr>
        <w:t xml:space="preserve"> </w:t>
      </w:r>
      <w:proofErr w:type="spellStart"/>
      <w:r>
        <w:rPr>
          <w:rFonts w:ascii="Book Antiqua"/>
          <w:i/>
          <w:color w:val="1F1F1F"/>
          <w:w w:val="110"/>
          <w:position w:val="1"/>
          <w:sz w:val="45"/>
        </w:rPr>
        <w:t>Wentzu</w:t>
      </w:r>
      <w:proofErr w:type="spellEnd"/>
      <w:r>
        <w:rPr>
          <w:rFonts w:ascii="Book Antiqua"/>
          <w:i/>
          <w:color w:val="1F1F1F"/>
          <w:w w:val="110"/>
          <w:position w:val="1"/>
          <w:sz w:val="45"/>
        </w:rPr>
        <w:t xml:space="preserve">, </w:t>
      </w:r>
      <w:proofErr w:type="spellStart"/>
      <w:r>
        <w:rPr>
          <w:rFonts w:ascii="Book Antiqua"/>
          <w:i/>
          <w:color w:val="1F1F1F"/>
          <w:w w:val="110"/>
          <w:position w:val="1"/>
          <w:sz w:val="45"/>
        </w:rPr>
        <w:t>Motzu</w:t>
      </w:r>
      <w:proofErr w:type="spellEnd"/>
      <w:r>
        <w:rPr>
          <w:rFonts w:ascii="Book Antiqua"/>
          <w:i/>
          <w:color w:val="1F1F1F"/>
          <w:w w:val="110"/>
          <w:position w:val="1"/>
          <w:sz w:val="45"/>
        </w:rPr>
        <w:t>,</w:t>
      </w:r>
      <w:r>
        <w:rPr>
          <w:rFonts w:ascii="Book Antiqua"/>
          <w:i/>
          <w:color w:val="1F1F1F"/>
          <w:spacing w:val="1"/>
          <w:w w:val="110"/>
          <w:position w:val="1"/>
          <w:sz w:val="45"/>
        </w:rPr>
        <w:t xml:space="preserve"> </w:t>
      </w:r>
      <w:r>
        <w:rPr>
          <w:rFonts w:ascii="Book Antiqua"/>
          <w:color w:val="1F1F1F"/>
          <w:w w:val="110"/>
          <w:position w:val="1"/>
          <w:sz w:val="40"/>
        </w:rPr>
        <w:t>and</w:t>
      </w:r>
      <w:r>
        <w:rPr>
          <w:rFonts w:ascii="Book Antiqua"/>
          <w:color w:val="1F1F1F"/>
          <w:spacing w:val="1"/>
          <w:w w:val="110"/>
          <w:position w:val="1"/>
          <w:sz w:val="40"/>
        </w:rPr>
        <w:t xml:space="preserve"> </w:t>
      </w:r>
      <w:proofErr w:type="spellStart"/>
      <w:r>
        <w:rPr>
          <w:rFonts w:ascii="Book Antiqua"/>
          <w:i/>
          <w:color w:val="1F1F1F"/>
          <w:spacing w:val="-9"/>
          <w:w w:val="110"/>
          <w:sz w:val="45"/>
        </w:rPr>
        <w:t>Huainantzu</w:t>
      </w:r>
      <w:proofErr w:type="spellEnd"/>
      <w:r>
        <w:rPr>
          <w:rFonts w:ascii="Book Antiqua"/>
          <w:i/>
          <w:color w:val="1F1F1F"/>
          <w:spacing w:val="-9"/>
          <w:w w:val="110"/>
          <w:sz w:val="45"/>
        </w:rPr>
        <w:t xml:space="preserve"> </w:t>
      </w:r>
      <w:r>
        <w:rPr>
          <w:rFonts w:ascii="Book Antiqua"/>
          <w:color w:val="1F1F1F"/>
          <w:spacing w:val="-9"/>
          <w:w w:val="110"/>
          <w:sz w:val="40"/>
        </w:rPr>
        <w:t xml:space="preserve">also include </w:t>
      </w:r>
      <w:r>
        <w:rPr>
          <w:rFonts w:ascii="Book Antiqua"/>
          <w:color w:val="1F1F1F"/>
          <w:spacing w:val="-8"/>
          <w:w w:val="110"/>
          <w:sz w:val="40"/>
        </w:rPr>
        <w:t xml:space="preserve">this phrase but place it after </w:t>
      </w:r>
      <w:r>
        <w:rPr>
          <w:rFonts w:ascii="Book Antiqua"/>
          <w:i/>
          <w:color w:val="1F1F1F"/>
          <w:spacing w:val="-8"/>
          <w:w w:val="110"/>
          <w:sz w:val="45"/>
        </w:rPr>
        <w:t>kung-</w:t>
      </w:r>
      <w:proofErr w:type="spellStart"/>
      <w:r>
        <w:rPr>
          <w:rFonts w:ascii="Book Antiqua"/>
          <w:i/>
          <w:color w:val="1F1F1F"/>
          <w:spacing w:val="-8"/>
          <w:w w:val="110"/>
          <w:sz w:val="45"/>
        </w:rPr>
        <w:t>ch'eng</w:t>
      </w:r>
      <w:proofErr w:type="spellEnd"/>
      <w:r>
        <w:rPr>
          <w:rFonts w:ascii="Book Antiqua"/>
          <w:i/>
          <w:color w:val="1F1F1F"/>
          <w:spacing w:val="-8"/>
          <w:w w:val="110"/>
          <w:sz w:val="45"/>
        </w:rPr>
        <w:t>: when your</w:t>
      </w:r>
      <w:r>
        <w:rPr>
          <w:rFonts w:ascii="Book Antiqua"/>
          <w:i/>
          <w:color w:val="1F1F1F"/>
          <w:spacing w:val="-7"/>
          <w:w w:val="110"/>
          <w:sz w:val="45"/>
        </w:rPr>
        <w:t xml:space="preserve"> </w:t>
      </w:r>
      <w:r>
        <w:rPr>
          <w:rFonts w:ascii="Book Antiqua"/>
          <w:i/>
          <w:color w:val="1F1F1F"/>
          <w:w w:val="110"/>
          <w:sz w:val="45"/>
        </w:rPr>
        <w:t xml:space="preserve">work </w:t>
      </w:r>
      <w:r>
        <w:rPr>
          <w:rFonts w:ascii="Book Antiqua"/>
          <w:i/>
          <w:color w:val="1F1F1F"/>
          <w:w w:val="110"/>
          <w:position w:val="1"/>
          <w:sz w:val="45"/>
        </w:rPr>
        <w:t xml:space="preserve">succeeds. </w:t>
      </w:r>
      <w:r>
        <w:rPr>
          <w:rFonts w:ascii="Book Antiqua"/>
          <w:color w:val="1F1F1F"/>
          <w:w w:val="110"/>
          <w:position w:val="1"/>
          <w:sz w:val="40"/>
        </w:rPr>
        <w:t xml:space="preserve">Either way. </w:t>
      </w:r>
      <w:proofErr w:type="gramStart"/>
      <w:r>
        <w:rPr>
          <w:rFonts w:ascii="Book Antiqua"/>
          <w:color w:val="1F1F1F"/>
          <w:w w:val="110"/>
          <w:position w:val="1"/>
          <w:sz w:val="40"/>
        </w:rPr>
        <w:t>its</w:t>
      </w:r>
      <w:proofErr w:type="gramEnd"/>
      <w:r>
        <w:rPr>
          <w:rFonts w:ascii="Book Antiqua"/>
          <w:color w:val="1F1F1F"/>
          <w:w w:val="110"/>
          <w:position w:val="1"/>
          <w:sz w:val="40"/>
        </w:rPr>
        <w:t xml:space="preserve"> addition breaks the rhythm of the verse, </w:t>
      </w:r>
      <w:r>
        <w:rPr>
          <w:rFonts w:ascii="Book Antiqua"/>
          <w:color w:val="1F1F1F"/>
          <w:w w:val="110"/>
          <w:sz w:val="40"/>
        </w:rPr>
        <w:t>which</w:t>
      </w:r>
      <w:r>
        <w:rPr>
          <w:rFonts w:ascii="Book Antiqua"/>
          <w:color w:val="1F1F1F"/>
          <w:spacing w:val="1"/>
          <w:w w:val="110"/>
          <w:sz w:val="40"/>
        </w:rPr>
        <w:t xml:space="preserve"> </w:t>
      </w:r>
      <w:r>
        <w:rPr>
          <w:rFonts w:ascii="Book Antiqua"/>
          <w:color w:val="1F1F1F"/>
          <w:w w:val="110"/>
          <w:position w:val="1"/>
          <w:sz w:val="40"/>
        </w:rPr>
        <w:t xml:space="preserve">otherwise </w:t>
      </w:r>
      <w:r>
        <w:rPr>
          <w:rFonts w:ascii="Book Antiqua"/>
          <w:color w:val="1F1F1F"/>
          <w:w w:val="110"/>
          <w:sz w:val="40"/>
        </w:rPr>
        <w:t xml:space="preserve">has four </w:t>
      </w:r>
      <w:r>
        <w:rPr>
          <w:rFonts w:ascii="Book Antiqua"/>
          <w:color w:val="1F1F1F"/>
          <w:w w:val="110"/>
          <w:position w:val="1"/>
          <w:sz w:val="40"/>
        </w:rPr>
        <w:t xml:space="preserve">syllables to a line. I have treated it </w:t>
      </w:r>
      <w:r>
        <w:rPr>
          <w:rFonts w:ascii="Book Antiqua"/>
          <w:color w:val="1F1F1F"/>
          <w:w w:val="110"/>
          <w:position w:val="2"/>
          <w:sz w:val="40"/>
        </w:rPr>
        <w:t>as an interpolation and</w:t>
      </w:r>
      <w:r>
        <w:rPr>
          <w:rFonts w:ascii="Book Antiqua"/>
          <w:color w:val="1F1F1F"/>
          <w:spacing w:val="1"/>
          <w:w w:val="110"/>
          <w:position w:val="2"/>
          <w:sz w:val="40"/>
        </w:rPr>
        <w:t xml:space="preserve"> </w:t>
      </w:r>
      <w:r>
        <w:rPr>
          <w:rFonts w:ascii="Book Antiqua"/>
          <w:color w:val="1F1F1F"/>
          <w:w w:val="110"/>
          <w:sz w:val="40"/>
        </w:rPr>
        <w:t xml:space="preserve">have </w:t>
      </w:r>
      <w:r>
        <w:rPr>
          <w:rFonts w:ascii="Book Antiqua"/>
          <w:color w:val="1F1F1F"/>
          <w:w w:val="110"/>
          <w:position w:val="1"/>
          <w:sz w:val="40"/>
        </w:rPr>
        <w:t xml:space="preserve">followed the </w:t>
      </w:r>
      <w:proofErr w:type="spellStart"/>
      <w:r>
        <w:rPr>
          <w:rFonts w:ascii="Book Antiqua"/>
          <w:color w:val="1F1F1F"/>
          <w:w w:val="110"/>
          <w:position w:val="1"/>
          <w:sz w:val="40"/>
        </w:rPr>
        <w:t>Mawangtui</w:t>
      </w:r>
      <w:proofErr w:type="spellEnd"/>
      <w:r>
        <w:rPr>
          <w:rFonts w:ascii="Book Antiqua"/>
          <w:color w:val="1F1F1F"/>
          <w:w w:val="110"/>
          <w:position w:val="1"/>
          <w:sz w:val="40"/>
        </w:rPr>
        <w:t xml:space="preserve"> texts, which condense both phrases: </w:t>
      </w:r>
      <w:r>
        <w:rPr>
          <w:rFonts w:ascii="Book Antiqua"/>
          <w:i/>
          <w:color w:val="1F1F1F"/>
          <w:w w:val="110"/>
          <w:position w:val="1"/>
          <w:sz w:val="45"/>
        </w:rPr>
        <w:t>kung-sui:</w:t>
      </w:r>
      <w:r>
        <w:rPr>
          <w:rFonts w:ascii="Book Antiqua"/>
          <w:i/>
          <w:color w:val="1F1F1F"/>
          <w:spacing w:val="1"/>
          <w:w w:val="110"/>
          <w:position w:val="1"/>
          <w:sz w:val="45"/>
        </w:rPr>
        <w:t xml:space="preserve"> </w:t>
      </w:r>
      <w:r>
        <w:rPr>
          <w:rFonts w:ascii="Book Antiqua"/>
          <w:i/>
          <w:color w:val="1F1F1F"/>
          <w:w w:val="110"/>
          <w:sz w:val="45"/>
        </w:rPr>
        <w:t>when</w:t>
      </w:r>
      <w:r>
        <w:rPr>
          <w:rFonts w:ascii="Book Antiqua"/>
          <w:i/>
          <w:color w:val="1F1F1F"/>
          <w:spacing w:val="-66"/>
          <w:w w:val="110"/>
          <w:sz w:val="45"/>
        </w:rPr>
        <w:t xml:space="preserve"> </w:t>
      </w:r>
      <w:r>
        <w:rPr>
          <w:rFonts w:ascii="Book Antiqua"/>
          <w:i/>
          <w:color w:val="1F1F1F"/>
          <w:w w:val="110"/>
          <w:sz w:val="45"/>
        </w:rPr>
        <w:t>your</w:t>
      </w:r>
      <w:r>
        <w:rPr>
          <w:rFonts w:ascii="Book Antiqua"/>
          <w:i/>
          <w:color w:val="1F1F1F"/>
          <w:spacing w:val="-52"/>
          <w:w w:val="110"/>
          <w:sz w:val="45"/>
        </w:rPr>
        <w:t xml:space="preserve"> </w:t>
      </w:r>
      <w:r>
        <w:rPr>
          <w:rFonts w:ascii="Book Antiqua"/>
          <w:i/>
          <w:color w:val="1F1F1F"/>
          <w:w w:val="110"/>
          <w:sz w:val="45"/>
        </w:rPr>
        <w:t>work</w:t>
      </w:r>
      <w:r>
        <w:rPr>
          <w:rFonts w:ascii="Book Antiqua"/>
          <w:i/>
          <w:color w:val="1F1F1F"/>
          <w:spacing w:val="-36"/>
          <w:w w:val="110"/>
          <w:sz w:val="45"/>
        </w:rPr>
        <w:t xml:space="preserve"> </w:t>
      </w:r>
      <w:r>
        <w:rPr>
          <w:rFonts w:ascii="Book Antiqua"/>
          <w:i/>
          <w:color w:val="1F1F1F"/>
          <w:w w:val="110"/>
          <w:sz w:val="45"/>
        </w:rPr>
        <w:t>is</w:t>
      </w:r>
      <w:r>
        <w:rPr>
          <w:rFonts w:ascii="Book Antiqua"/>
          <w:i/>
          <w:color w:val="1F1F1F"/>
          <w:spacing w:val="-51"/>
          <w:w w:val="110"/>
          <w:sz w:val="45"/>
        </w:rPr>
        <w:t xml:space="preserve"> </w:t>
      </w:r>
      <w:r>
        <w:rPr>
          <w:rFonts w:ascii="Book Antiqua"/>
          <w:i/>
          <w:color w:val="1F1F1F"/>
          <w:w w:val="110"/>
          <w:sz w:val="45"/>
        </w:rPr>
        <w:t>done.</w:t>
      </w:r>
    </w:p>
    <w:p w14:paraId="1DF80C8D" w14:textId="77777777" w:rsidR="003D45B2" w:rsidRDefault="003D45B2">
      <w:pPr>
        <w:pStyle w:val="BodyText"/>
        <w:rPr>
          <w:rFonts w:ascii="Book Antiqua"/>
          <w:i/>
          <w:sz w:val="48"/>
        </w:rPr>
      </w:pPr>
    </w:p>
    <w:p w14:paraId="1DF80C8E" w14:textId="77777777" w:rsidR="003D45B2" w:rsidRDefault="003D45B2">
      <w:pPr>
        <w:pStyle w:val="BodyText"/>
        <w:rPr>
          <w:rFonts w:ascii="Book Antiqua"/>
          <w:i/>
          <w:sz w:val="48"/>
        </w:rPr>
      </w:pPr>
    </w:p>
    <w:p w14:paraId="1DF80C8F" w14:textId="77777777" w:rsidR="003D45B2" w:rsidRDefault="003D45B2">
      <w:pPr>
        <w:pStyle w:val="BodyText"/>
        <w:rPr>
          <w:rFonts w:ascii="Book Antiqua"/>
          <w:i/>
          <w:sz w:val="48"/>
        </w:rPr>
      </w:pPr>
    </w:p>
    <w:p w14:paraId="1DF80C90" w14:textId="77777777" w:rsidR="003D45B2" w:rsidRDefault="003D45B2">
      <w:pPr>
        <w:pStyle w:val="BodyText"/>
        <w:rPr>
          <w:rFonts w:ascii="Book Antiqua"/>
          <w:i/>
          <w:sz w:val="48"/>
        </w:rPr>
      </w:pPr>
    </w:p>
    <w:p w14:paraId="1DF80C91" w14:textId="77777777" w:rsidR="003D45B2" w:rsidRDefault="003D45B2">
      <w:pPr>
        <w:pStyle w:val="BodyText"/>
        <w:rPr>
          <w:rFonts w:ascii="Book Antiqua"/>
          <w:i/>
          <w:sz w:val="48"/>
        </w:rPr>
      </w:pPr>
    </w:p>
    <w:p w14:paraId="1DF80C92" w14:textId="77777777" w:rsidR="003D45B2" w:rsidRDefault="003D45B2">
      <w:pPr>
        <w:pStyle w:val="BodyText"/>
        <w:rPr>
          <w:rFonts w:ascii="Book Antiqua"/>
          <w:i/>
          <w:sz w:val="48"/>
        </w:rPr>
      </w:pPr>
    </w:p>
    <w:p w14:paraId="1DF80C93" w14:textId="77777777" w:rsidR="003D45B2" w:rsidRDefault="003D45B2">
      <w:pPr>
        <w:pStyle w:val="BodyText"/>
        <w:rPr>
          <w:rFonts w:ascii="Book Antiqua"/>
          <w:i/>
          <w:sz w:val="48"/>
        </w:rPr>
      </w:pPr>
    </w:p>
    <w:p w14:paraId="1DF80C94" w14:textId="77777777" w:rsidR="003D45B2" w:rsidRDefault="003D45B2">
      <w:pPr>
        <w:pStyle w:val="BodyText"/>
        <w:rPr>
          <w:rFonts w:ascii="Book Antiqua"/>
          <w:i/>
          <w:sz w:val="48"/>
        </w:rPr>
      </w:pPr>
    </w:p>
    <w:p w14:paraId="1DF80C95" w14:textId="77777777" w:rsidR="003D45B2" w:rsidRDefault="003D45B2">
      <w:pPr>
        <w:pStyle w:val="BodyText"/>
        <w:rPr>
          <w:rFonts w:ascii="Book Antiqua"/>
          <w:i/>
          <w:sz w:val="48"/>
        </w:rPr>
      </w:pPr>
    </w:p>
    <w:p w14:paraId="1DF80C96" w14:textId="77777777" w:rsidR="003D45B2" w:rsidRDefault="003D45B2">
      <w:pPr>
        <w:pStyle w:val="BodyText"/>
        <w:rPr>
          <w:rFonts w:ascii="Book Antiqua"/>
          <w:i/>
          <w:sz w:val="48"/>
        </w:rPr>
      </w:pPr>
    </w:p>
    <w:p w14:paraId="1DF80C97" w14:textId="77777777" w:rsidR="003D45B2" w:rsidRDefault="003D45B2">
      <w:pPr>
        <w:pStyle w:val="BodyText"/>
        <w:rPr>
          <w:rFonts w:ascii="Book Antiqua"/>
          <w:i/>
          <w:sz w:val="48"/>
        </w:rPr>
      </w:pPr>
    </w:p>
    <w:p w14:paraId="1DF80C98" w14:textId="77777777" w:rsidR="003D45B2" w:rsidRDefault="003D45B2">
      <w:pPr>
        <w:pStyle w:val="BodyText"/>
        <w:rPr>
          <w:rFonts w:ascii="Book Antiqua"/>
          <w:i/>
          <w:sz w:val="48"/>
        </w:rPr>
      </w:pPr>
    </w:p>
    <w:p w14:paraId="1DF80C99" w14:textId="77777777" w:rsidR="003D45B2" w:rsidRDefault="003D45B2">
      <w:pPr>
        <w:pStyle w:val="BodyText"/>
        <w:rPr>
          <w:rFonts w:ascii="Book Antiqua"/>
          <w:i/>
          <w:sz w:val="48"/>
        </w:rPr>
      </w:pPr>
    </w:p>
    <w:p w14:paraId="1DF80C9A" w14:textId="77777777" w:rsidR="003D45B2" w:rsidRDefault="003D45B2">
      <w:pPr>
        <w:pStyle w:val="BodyText"/>
        <w:rPr>
          <w:rFonts w:ascii="Book Antiqua"/>
          <w:i/>
          <w:sz w:val="48"/>
        </w:rPr>
      </w:pPr>
    </w:p>
    <w:p w14:paraId="1DF80C9B" w14:textId="77777777" w:rsidR="003D45B2" w:rsidRDefault="003D45B2">
      <w:pPr>
        <w:pStyle w:val="BodyText"/>
        <w:rPr>
          <w:rFonts w:ascii="Book Antiqua"/>
          <w:i/>
          <w:sz w:val="48"/>
        </w:rPr>
      </w:pPr>
    </w:p>
    <w:p w14:paraId="1DF80C9C" w14:textId="77777777" w:rsidR="003D45B2" w:rsidRDefault="003D45B2">
      <w:pPr>
        <w:pStyle w:val="BodyText"/>
        <w:spacing w:before="5"/>
        <w:rPr>
          <w:rFonts w:ascii="Book Antiqua"/>
          <w:i/>
          <w:sz w:val="57"/>
        </w:rPr>
      </w:pPr>
    </w:p>
    <w:p w14:paraId="1DF80C9D" w14:textId="77777777" w:rsidR="003D45B2" w:rsidRDefault="003D2B09">
      <w:pPr>
        <w:spacing w:before="1"/>
        <w:ind w:right="1415"/>
        <w:jc w:val="right"/>
        <w:rPr>
          <w:rFonts w:ascii="Book Antiqua"/>
          <w:i/>
          <w:sz w:val="45"/>
        </w:rPr>
      </w:pPr>
      <w:r>
        <w:rPr>
          <w:rFonts w:ascii="Book Antiqua"/>
          <w:i/>
          <w:color w:val="121212"/>
          <w:spacing w:val="22"/>
          <w:sz w:val="45"/>
        </w:rPr>
        <w:t>19</w:t>
      </w:r>
    </w:p>
    <w:p w14:paraId="1DF80C9E" w14:textId="77777777" w:rsidR="003D45B2" w:rsidRDefault="003D45B2">
      <w:pPr>
        <w:jc w:val="right"/>
        <w:rPr>
          <w:rFonts w:ascii="Book Antiqua"/>
          <w:sz w:val="45"/>
        </w:rPr>
        <w:sectPr w:rsidR="003D45B2">
          <w:pgSz w:w="18000" w:h="27000"/>
          <w:pgMar w:top="1120" w:right="1080" w:bottom="280" w:left="1440" w:header="720" w:footer="720" w:gutter="0"/>
          <w:cols w:space="720"/>
        </w:sectPr>
      </w:pPr>
    </w:p>
    <w:p w14:paraId="1DF80C9F" w14:textId="77777777" w:rsidR="003D45B2" w:rsidRDefault="00000000">
      <w:pPr>
        <w:tabs>
          <w:tab w:val="left" w:pos="6130"/>
        </w:tabs>
        <w:spacing w:before="139" w:line="264" w:lineRule="auto"/>
        <w:ind w:left="6130" w:right="115" w:hanging="6031"/>
        <w:rPr>
          <w:rFonts w:ascii="Garamond"/>
          <w:sz w:val="48"/>
        </w:rPr>
      </w:pPr>
      <w:r>
        <w:lastRenderedPageBreak/>
        <w:pict w14:anchorId="1DF81DFC">
          <v:group id="_x0000_s1730" style="position:absolute;left:0;text-align:left;margin-left:21pt;margin-top:0;width:879.05pt;height:1350pt;z-index:-19999232;mso-position-horizontal-relative:page;mso-position-vertical-relative:page" coordorigin="420" coordsize="17581,27000">
            <v:shape id="_x0000_s1733" type="#_x0000_t75" style="position:absolute;left:419;width:17581;height:27000">
              <v:imagedata r:id="rId128" o:title=""/>
            </v:shape>
            <v:shape id="_x0000_s1732" type="#_x0000_t75" style="position:absolute;left:1725;top:1274;width:4080;height:7800">
              <v:imagedata r:id="rId129" o:title=""/>
            </v:shape>
            <v:shape id="_x0000_s1731" type="#_x0000_t75" style="position:absolute;left:16005;top:25274;width:360;height:600">
              <v:imagedata r:id="rId130" o:title=""/>
            </v:shape>
            <w10:wrap anchorx="page" anchory="page"/>
          </v:group>
        </w:pict>
      </w:r>
      <w:r w:rsidR="003D2B09">
        <w:rPr>
          <w:rFonts w:ascii="Book Antiqua"/>
          <w:spacing w:val="45"/>
          <w:w w:val="110"/>
          <w:position w:val="1"/>
          <w:sz w:val="96"/>
        </w:rPr>
        <w:t>10</w:t>
      </w:r>
      <w:r w:rsidR="003D2B09">
        <w:rPr>
          <w:rFonts w:ascii="Book Antiqua"/>
          <w:spacing w:val="45"/>
          <w:w w:val="110"/>
          <w:position w:val="1"/>
          <w:sz w:val="96"/>
        </w:rPr>
        <w:tab/>
      </w:r>
      <w:r w:rsidR="003D2B09">
        <w:rPr>
          <w:rFonts w:ascii="Garamond"/>
          <w:color w:val="151515"/>
          <w:spacing w:val="-8"/>
          <w:w w:val="110"/>
          <w:sz w:val="48"/>
        </w:rPr>
        <w:t>Can</w:t>
      </w:r>
      <w:r w:rsidR="003D2B09">
        <w:rPr>
          <w:rFonts w:ascii="Garamond"/>
          <w:color w:val="151515"/>
          <w:spacing w:val="-43"/>
          <w:w w:val="110"/>
          <w:sz w:val="48"/>
        </w:rPr>
        <w:t xml:space="preserve"> </w:t>
      </w:r>
      <w:r w:rsidR="003D2B09">
        <w:rPr>
          <w:rFonts w:ascii="Garamond"/>
          <w:color w:val="151515"/>
          <w:spacing w:val="-8"/>
          <w:w w:val="110"/>
          <w:position w:val="1"/>
          <w:sz w:val="48"/>
        </w:rPr>
        <w:t>you</w:t>
      </w:r>
      <w:r w:rsidR="003D2B09">
        <w:rPr>
          <w:rFonts w:ascii="Garamond"/>
          <w:color w:val="151515"/>
          <w:spacing w:val="-27"/>
          <w:w w:val="110"/>
          <w:position w:val="1"/>
          <w:sz w:val="48"/>
        </w:rPr>
        <w:t xml:space="preserve"> </w:t>
      </w:r>
      <w:r w:rsidR="003D2B09">
        <w:rPr>
          <w:rFonts w:ascii="Garamond"/>
          <w:color w:val="151515"/>
          <w:spacing w:val="-8"/>
          <w:w w:val="110"/>
          <w:position w:val="1"/>
          <w:sz w:val="48"/>
        </w:rPr>
        <w:t>hold</w:t>
      </w:r>
      <w:r w:rsidR="003D2B09">
        <w:rPr>
          <w:rFonts w:ascii="Garamond"/>
          <w:color w:val="151515"/>
          <w:spacing w:val="-28"/>
          <w:w w:val="110"/>
          <w:position w:val="1"/>
          <w:sz w:val="48"/>
        </w:rPr>
        <w:t xml:space="preserve"> </w:t>
      </w:r>
      <w:r w:rsidR="003D2B09">
        <w:rPr>
          <w:rFonts w:ascii="Garamond"/>
          <w:color w:val="151515"/>
          <w:spacing w:val="-8"/>
          <w:w w:val="110"/>
          <w:sz w:val="48"/>
        </w:rPr>
        <w:t>fast</w:t>
      </w:r>
      <w:r w:rsidR="003D2B09">
        <w:rPr>
          <w:rFonts w:ascii="Garamond"/>
          <w:color w:val="151515"/>
          <w:spacing w:val="-42"/>
          <w:w w:val="110"/>
          <w:sz w:val="48"/>
        </w:rPr>
        <w:t xml:space="preserve"> </w:t>
      </w:r>
      <w:r w:rsidR="003D2B09">
        <w:rPr>
          <w:rFonts w:ascii="Garamond"/>
          <w:color w:val="151515"/>
          <w:spacing w:val="-8"/>
          <w:w w:val="110"/>
          <w:sz w:val="48"/>
        </w:rPr>
        <w:t>your</w:t>
      </w:r>
      <w:r w:rsidR="003D2B09">
        <w:rPr>
          <w:rFonts w:ascii="Garamond"/>
          <w:color w:val="151515"/>
          <w:spacing w:val="-27"/>
          <w:w w:val="110"/>
          <w:sz w:val="48"/>
        </w:rPr>
        <w:t xml:space="preserve"> </w:t>
      </w:r>
      <w:r w:rsidR="003D2B09">
        <w:rPr>
          <w:rFonts w:ascii="Garamond"/>
          <w:color w:val="151515"/>
          <w:spacing w:val="-8"/>
          <w:w w:val="110"/>
          <w:sz w:val="48"/>
        </w:rPr>
        <w:t>crescent</w:t>
      </w:r>
      <w:r w:rsidR="003D2B09">
        <w:rPr>
          <w:rFonts w:ascii="Garamond"/>
          <w:color w:val="151515"/>
          <w:spacing w:val="-28"/>
          <w:w w:val="110"/>
          <w:sz w:val="48"/>
        </w:rPr>
        <w:t xml:space="preserve"> </w:t>
      </w:r>
      <w:r w:rsidR="003D2B09">
        <w:rPr>
          <w:rFonts w:ascii="Garamond"/>
          <w:color w:val="151515"/>
          <w:spacing w:val="-8"/>
          <w:w w:val="110"/>
          <w:sz w:val="48"/>
        </w:rPr>
        <w:t>soul</w:t>
      </w:r>
      <w:r w:rsidR="003D2B09">
        <w:rPr>
          <w:rFonts w:ascii="Garamond"/>
          <w:color w:val="151515"/>
          <w:spacing w:val="-27"/>
          <w:w w:val="110"/>
          <w:sz w:val="48"/>
        </w:rPr>
        <w:t xml:space="preserve"> </w:t>
      </w:r>
      <w:r w:rsidR="003D2B09">
        <w:rPr>
          <w:rFonts w:ascii="Garamond"/>
          <w:color w:val="151515"/>
          <w:spacing w:val="-7"/>
          <w:w w:val="110"/>
          <w:sz w:val="48"/>
        </w:rPr>
        <w:t>and</w:t>
      </w:r>
      <w:r w:rsidR="003D2B09">
        <w:rPr>
          <w:rFonts w:ascii="Garamond"/>
          <w:color w:val="151515"/>
          <w:spacing w:val="-28"/>
          <w:w w:val="110"/>
          <w:sz w:val="48"/>
        </w:rPr>
        <w:t xml:space="preserve"> </w:t>
      </w:r>
      <w:r w:rsidR="003D2B09">
        <w:rPr>
          <w:rFonts w:ascii="Garamond"/>
          <w:color w:val="151515"/>
          <w:spacing w:val="-7"/>
          <w:w w:val="110"/>
          <w:sz w:val="48"/>
        </w:rPr>
        <w:t>not</w:t>
      </w:r>
      <w:r w:rsidR="003D2B09">
        <w:rPr>
          <w:rFonts w:ascii="Garamond"/>
          <w:color w:val="151515"/>
          <w:spacing w:val="-28"/>
          <w:w w:val="110"/>
          <w:sz w:val="48"/>
        </w:rPr>
        <w:t xml:space="preserve"> </w:t>
      </w:r>
      <w:r w:rsidR="003D2B09">
        <w:rPr>
          <w:rFonts w:ascii="Garamond"/>
          <w:color w:val="151515"/>
          <w:spacing w:val="-7"/>
          <w:w w:val="110"/>
          <w:sz w:val="48"/>
        </w:rPr>
        <w:t>let</w:t>
      </w:r>
      <w:r w:rsidR="003D2B09">
        <w:rPr>
          <w:rFonts w:ascii="Garamond"/>
          <w:color w:val="151515"/>
          <w:spacing w:val="-27"/>
          <w:w w:val="110"/>
          <w:sz w:val="48"/>
        </w:rPr>
        <w:t xml:space="preserve"> </w:t>
      </w:r>
      <w:r w:rsidR="003D2B09">
        <w:rPr>
          <w:rFonts w:ascii="Garamond"/>
          <w:color w:val="151515"/>
          <w:spacing w:val="-7"/>
          <w:w w:val="110"/>
          <w:sz w:val="48"/>
        </w:rPr>
        <w:t>it</w:t>
      </w:r>
      <w:r w:rsidR="003D2B09">
        <w:rPr>
          <w:rFonts w:ascii="Garamond"/>
          <w:color w:val="151515"/>
          <w:spacing w:val="-42"/>
          <w:w w:val="110"/>
          <w:sz w:val="48"/>
        </w:rPr>
        <w:t xml:space="preserve"> </w:t>
      </w:r>
      <w:r w:rsidR="003D2B09">
        <w:rPr>
          <w:rFonts w:ascii="Garamond"/>
          <w:color w:val="151515"/>
          <w:spacing w:val="-7"/>
          <w:w w:val="110"/>
          <w:sz w:val="48"/>
        </w:rPr>
        <w:t>wander</w:t>
      </w:r>
      <w:r w:rsidR="003D2B09">
        <w:rPr>
          <w:rFonts w:ascii="Garamond"/>
          <w:color w:val="151515"/>
          <w:spacing w:val="-129"/>
          <w:w w:val="110"/>
          <w:sz w:val="48"/>
        </w:rPr>
        <w:t xml:space="preserve"> </w:t>
      </w:r>
      <w:r w:rsidR="003D2B09">
        <w:rPr>
          <w:rFonts w:ascii="Garamond"/>
          <w:color w:val="151515"/>
          <w:w w:val="110"/>
          <w:sz w:val="48"/>
        </w:rPr>
        <w:t>can</w:t>
      </w:r>
      <w:r w:rsidR="003D2B09">
        <w:rPr>
          <w:rFonts w:ascii="Garamond"/>
          <w:color w:val="151515"/>
          <w:spacing w:val="-30"/>
          <w:w w:val="110"/>
          <w:sz w:val="48"/>
        </w:rPr>
        <w:t xml:space="preserve"> </w:t>
      </w:r>
      <w:r w:rsidR="003D2B09">
        <w:rPr>
          <w:rFonts w:ascii="Garamond"/>
          <w:color w:val="151515"/>
          <w:w w:val="110"/>
          <w:sz w:val="48"/>
        </w:rPr>
        <w:t>you</w:t>
      </w:r>
      <w:r w:rsidR="003D2B09">
        <w:rPr>
          <w:rFonts w:ascii="Garamond"/>
          <w:color w:val="151515"/>
          <w:spacing w:val="24"/>
          <w:w w:val="110"/>
          <w:sz w:val="48"/>
        </w:rPr>
        <w:t xml:space="preserve"> </w:t>
      </w:r>
      <w:r w:rsidR="003D2B09">
        <w:rPr>
          <w:rFonts w:ascii="Garamond"/>
          <w:color w:val="151515"/>
          <w:w w:val="110"/>
          <w:sz w:val="48"/>
        </w:rPr>
        <w:t>make</w:t>
      </w:r>
      <w:r w:rsidR="003D2B09">
        <w:rPr>
          <w:rFonts w:ascii="Garamond"/>
          <w:color w:val="151515"/>
          <w:spacing w:val="-21"/>
          <w:w w:val="110"/>
          <w:sz w:val="48"/>
        </w:rPr>
        <w:t xml:space="preserve"> </w:t>
      </w:r>
      <w:r w:rsidR="003D2B09">
        <w:rPr>
          <w:rFonts w:ascii="Garamond"/>
          <w:color w:val="151515"/>
          <w:w w:val="110"/>
          <w:sz w:val="48"/>
        </w:rPr>
        <w:t>your</w:t>
      </w:r>
      <w:r w:rsidR="003D2B09">
        <w:rPr>
          <w:rFonts w:ascii="Garamond"/>
          <w:color w:val="151515"/>
          <w:spacing w:val="-13"/>
          <w:w w:val="110"/>
          <w:sz w:val="48"/>
        </w:rPr>
        <w:t xml:space="preserve"> </w:t>
      </w:r>
      <w:r w:rsidR="003D2B09">
        <w:rPr>
          <w:rFonts w:ascii="Garamond"/>
          <w:color w:val="151515"/>
          <w:w w:val="110"/>
          <w:sz w:val="48"/>
        </w:rPr>
        <w:t>breath as</w:t>
      </w:r>
      <w:r w:rsidR="003D2B09">
        <w:rPr>
          <w:rFonts w:ascii="Garamond"/>
          <w:color w:val="151515"/>
          <w:spacing w:val="-13"/>
          <w:w w:val="110"/>
          <w:sz w:val="48"/>
        </w:rPr>
        <w:t xml:space="preserve"> </w:t>
      </w:r>
      <w:r w:rsidR="003D2B09">
        <w:rPr>
          <w:rFonts w:ascii="Garamond"/>
          <w:color w:val="151515"/>
          <w:w w:val="110"/>
          <w:sz w:val="48"/>
        </w:rPr>
        <w:t>soft</w:t>
      </w:r>
      <w:r w:rsidR="003D2B09">
        <w:rPr>
          <w:rFonts w:ascii="Garamond"/>
          <w:color w:val="151515"/>
          <w:spacing w:val="-6"/>
          <w:w w:val="110"/>
          <w:sz w:val="48"/>
        </w:rPr>
        <w:t xml:space="preserve"> </w:t>
      </w:r>
      <w:r w:rsidR="003D2B09">
        <w:rPr>
          <w:rFonts w:ascii="Garamond"/>
          <w:color w:val="151515"/>
          <w:w w:val="110"/>
          <w:sz w:val="48"/>
        </w:rPr>
        <w:t>as</w:t>
      </w:r>
      <w:r w:rsidR="003D2B09">
        <w:rPr>
          <w:rFonts w:ascii="Garamond"/>
          <w:color w:val="151515"/>
          <w:spacing w:val="1"/>
          <w:w w:val="110"/>
          <w:sz w:val="48"/>
        </w:rPr>
        <w:t xml:space="preserve"> </w:t>
      </w:r>
      <w:r w:rsidR="003D2B09">
        <w:rPr>
          <w:rFonts w:ascii="Garamond"/>
          <w:color w:val="151515"/>
          <w:w w:val="110"/>
          <w:sz w:val="48"/>
        </w:rPr>
        <w:t>a</w:t>
      </w:r>
      <w:r w:rsidR="003D2B09">
        <w:rPr>
          <w:rFonts w:ascii="Garamond"/>
          <w:color w:val="151515"/>
          <w:spacing w:val="-21"/>
          <w:w w:val="110"/>
          <w:sz w:val="48"/>
        </w:rPr>
        <w:t xml:space="preserve"> </w:t>
      </w:r>
      <w:r w:rsidR="003D2B09">
        <w:rPr>
          <w:rFonts w:ascii="Garamond"/>
          <w:color w:val="151515"/>
          <w:w w:val="110"/>
          <w:sz w:val="48"/>
        </w:rPr>
        <w:t>baby's</w:t>
      </w:r>
    </w:p>
    <w:p w14:paraId="1DF80CA0" w14:textId="77777777" w:rsidR="003D45B2" w:rsidRDefault="003D2B09">
      <w:pPr>
        <w:spacing w:before="193" w:line="355" w:lineRule="auto"/>
        <w:ind w:left="6122" w:right="2459" w:firstLine="2"/>
        <w:rPr>
          <w:rFonts w:ascii="Garamond"/>
          <w:sz w:val="48"/>
        </w:rPr>
      </w:pPr>
      <w:r>
        <w:rPr>
          <w:rFonts w:ascii="Garamond"/>
          <w:color w:val="1A1A1A"/>
          <w:w w:val="110"/>
          <w:sz w:val="48"/>
        </w:rPr>
        <w:t>can</w:t>
      </w:r>
      <w:r>
        <w:rPr>
          <w:rFonts w:ascii="Garamond"/>
          <w:color w:val="1A1A1A"/>
          <w:spacing w:val="-17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you</w:t>
      </w:r>
      <w:r>
        <w:rPr>
          <w:rFonts w:ascii="Garamond"/>
          <w:color w:val="1A1A1A"/>
          <w:spacing w:val="-38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wipe</w:t>
      </w:r>
      <w:r>
        <w:rPr>
          <w:rFonts w:ascii="Garamond"/>
          <w:color w:val="1A1A1A"/>
          <w:spacing w:val="-50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your</w:t>
      </w:r>
      <w:r>
        <w:rPr>
          <w:rFonts w:ascii="Garamond"/>
          <w:color w:val="1A1A1A"/>
          <w:spacing w:val="-21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Dark</w:t>
      </w:r>
      <w:r>
        <w:rPr>
          <w:rFonts w:ascii="Garamond"/>
          <w:color w:val="1A1A1A"/>
          <w:spacing w:val="-10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Mirror</w:t>
      </w:r>
      <w:r>
        <w:rPr>
          <w:rFonts w:ascii="Garamond"/>
          <w:color w:val="1A1A1A"/>
          <w:spacing w:val="-9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free</w:t>
      </w:r>
      <w:r>
        <w:rPr>
          <w:rFonts w:ascii="Garamond"/>
          <w:color w:val="1A1A1A"/>
          <w:spacing w:val="8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of</w:t>
      </w:r>
      <w:r>
        <w:rPr>
          <w:rFonts w:ascii="Garamond"/>
          <w:color w:val="1A1A1A"/>
          <w:spacing w:val="26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dust</w:t>
      </w:r>
      <w:r>
        <w:rPr>
          <w:rFonts w:ascii="Garamond"/>
          <w:color w:val="1A1A1A"/>
          <w:spacing w:val="-129"/>
          <w:w w:val="110"/>
          <w:sz w:val="48"/>
        </w:rPr>
        <w:t xml:space="preserve"> </w:t>
      </w:r>
      <w:r>
        <w:rPr>
          <w:rFonts w:ascii="Garamond"/>
          <w:color w:val="1E1E1E"/>
          <w:spacing w:val="-6"/>
          <w:w w:val="110"/>
          <w:sz w:val="48"/>
        </w:rPr>
        <w:t>can</w:t>
      </w:r>
      <w:r>
        <w:rPr>
          <w:rFonts w:ascii="Garamond"/>
          <w:color w:val="1E1E1E"/>
          <w:spacing w:val="2"/>
          <w:w w:val="110"/>
          <w:sz w:val="48"/>
        </w:rPr>
        <w:t xml:space="preserve"> </w:t>
      </w:r>
      <w:r>
        <w:rPr>
          <w:rFonts w:ascii="Garamond"/>
          <w:color w:val="1E1E1E"/>
          <w:spacing w:val="-6"/>
          <w:w w:val="110"/>
          <w:sz w:val="48"/>
        </w:rPr>
        <w:t>you</w:t>
      </w:r>
      <w:r>
        <w:rPr>
          <w:rFonts w:ascii="Garamond"/>
          <w:color w:val="1E1E1E"/>
          <w:spacing w:val="19"/>
          <w:w w:val="110"/>
          <w:sz w:val="48"/>
        </w:rPr>
        <w:t xml:space="preserve"> </w:t>
      </w:r>
      <w:r>
        <w:rPr>
          <w:rFonts w:ascii="Garamond"/>
          <w:color w:val="1E1E1E"/>
          <w:spacing w:val="-6"/>
          <w:w w:val="110"/>
          <w:sz w:val="48"/>
        </w:rPr>
        <w:t>serve</w:t>
      </w:r>
      <w:r>
        <w:rPr>
          <w:rFonts w:ascii="Garamond"/>
          <w:color w:val="1E1E1E"/>
          <w:spacing w:val="19"/>
          <w:w w:val="110"/>
          <w:sz w:val="48"/>
        </w:rPr>
        <w:t xml:space="preserve"> </w:t>
      </w:r>
      <w:r>
        <w:rPr>
          <w:rFonts w:ascii="Garamond"/>
          <w:color w:val="1E1E1E"/>
          <w:spacing w:val="-6"/>
          <w:w w:val="110"/>
          <w:sz w:val="48"/>
        </w:rPr>
        <w:t>and</w:t>
      </w:r>
      <w:r>
        <w:rPr>
          <w:rFonts w:ascii="Garamond"/>
          <w:color w:val="1E1E1E"/>
          <w:spacing w:val="33"/>
          <w:w w:val="110"/>
          <w:sz w:val="48"/>
        </w:rPr>
        <w:t xml:space="preserve"> </w:t>
      </w:r>
      <w:r>
        <w:rPr>
          <w:rFonts w:ascii="Garamond"/>
          <w:color w:val="1E1E1E"/>
          <w:spacing w:val="-6"/>
          <w:w w:val="110"/>
          <w:sz w:val="48"/>
        </w:rPr>
        <w:t>govern</w:t>
      </w:r>
      <w:r>
        <w:rPr>
          <w:rFonts w:ascii="Garamond"/>
          <w:color w:val="1E1E1E"/>
          <w:spacing w:val="3"/>
          <w:w w:val="110"/>
          <w:sz w:val="48"/>
        </w:rPr>
        <w:t xml:space="preserve"> </w:t>
      </w:r>
      <w:r>
        <w:rPr>
          <w:rFonts w:ascii="Garamond"/>
          <w:color w:val="1E1E1E"/>
          <w:spacing w:val="-6"/>
          <w:w w:val="110"/>
          <w:sz w:val="48"/>
        </w:rPr>
        <w:t>without</w:t>
      </w:r>
      <w:r>
        <w:rPr>
          <w:rFonts w:ascii="Garamond"/>
          <w:color w:val="1E1E1E"/>
          <w:spacing w:val="18"/>
          <w:w w:val="110"/>
          <w:sz w:val="48"/>
        </w:rPr>
        <w:t xml:space="preserve"> </w:t>
      </w:r>
      <w:r>
        <w:rPr>
          <w:rFonts w:ascii="Garamond"/>
          <w:color w:val="1E1E1E"/>
          <w:spacing w:val="-5"/>
          <w:w w:val="110"/>
          <w:sz w:val="48"/>
        </w:rPr>
        <w:t>effort</w:t>
      </w:r>
      <w:r>
        <w:rPr>
          <w:rFonts w:ascii="Garamond"/>
          <w:color w:val="1E1E1E"/>
          <w:spacing w:val="-4"/>
          <w:w w:val="110"/>
          <w:sz w:val="48"/>
        </w:rPr>
        <w:t xml:space="preserve"> </w:t>
      </w:r>
      <w:r>
        <w:rPr>
          <w:rFonts w:ascii="Garamond"/>
          <w:color w:val="171717"/>
          <w:spacing w:val="-4"/>
          <w:w w:val="110"/>
          <w:sz w:val="48"/>
        </w:rPr>
        <w:t>can</w:t>
      </w:r>
      <w:r>
        <w:rPr>
          <w:rFonts w:ascii="Garamond"/>
          <w:color w:val="171717"/>
          <w:spacing w:val="-35"/>
          <w:w w:val="110"/>
          <w:sz w:val="48"/>
        </w:rPr>
        <w:t xml:space="preserve"> </w:t>
      </w:r>
      <w:r>
        <w:rPr>
          <w:rFonts w:ascii="Garamond"/>
          <w:color w:val="171717"/>
          <w:spacing w:val="-4"/>
          <w:w w:val="110"/>
          <w:sz w:val="48"/>
        </w:rPr>
        <w:t>you</w:t>
      </w:r>
      <w:r>
        <w:rPr>
          <w:rFonts w:ascii="Garamond"/>
          <w:color w:val="171717"/>
          <w:spacing w:val="-7"/>
          <w:w w:val="110"/>
          <w:sz w:val="48"/>
        </w:rPr>
        <w:t xml:space="preserve"> </w:t>
      </w:r>
      <w:r>
        <w:rPr>
          <w:rFonts w:ascii="Garamond"/>
          <w:color w:val="171717"/>
          <w:spacing w:val="-4"/>
          <w:w w:val="110"/>
          <w:sz w:val="48"/>
        </w:rPr>
        <w:t>be</w:t>
      </w:r>
      <w:r>
        <w:rPr>
          <w:rFonts w:ascii="Garamond"/>
          <w:color w:val="171717"/>
          <w:spacing w:val="-7"/>
          <w:w w:val="110"/>
          <w:sz w:val="48"/>
        </w:rPr>
        <w:t xml:space="preserve"> </w:t>
      </w:r>
      <w:r>
        <w:rPr>
          <w:rFonts w:ascii="Garamond"/>
          <w:color w:val="171717"/>
          <w:spacing w:val="-4"/>
          <w:w w:val="110"/>
          <w:sz w:val="48"/>
        </w:rPr>
        <w:t>the</w:t>
      </w:r>
      <w:r>
        <w:rPr>
          <w:rFonts w:ascii="Garamond"/>
          <w:color w:val="171717"/>
          <w:spacing w:val="2"/>
          <w:w w:val="110"/>
          <w:sz w:val="48"/>
        </w:rPr>
        <w:t xml:space="preserve"> </w:t>
      </w:r>
      <w:r>
        <w:rPr>
          <w:rFonts w:ascii="Garamond"/>
          <w:color w:val="171717"/>
          <w:spacing w:val="-3"/>
          <w:w w:val="110"/>
          <w:sz w:val="48"/>
        </w:rPr>
        <w:t>female</w:t>
      </w:r>
      <w:r>
        <w:rPr>
          <w:rFonts w:ascii="Garamond"/>
          <w:color w:val="171717"/>
          <w:spacing w:val="-7"/>
          <w:w w:val="110"/>
          <w:sz w:val="48"/>
        </w:rPr>
        <w:t xml:space="preserve"> </w:t>
      </w:r>
      <w:r>
        <w:rPr>
          <w:rFonts w:ascii="Garamond"/>
          <w:color w:val="171717"/>
          <w:spacing w:val="-3"/>
          <w:w w:val="110"/>
          <w:sz w:val="48"/>
        </w:rPr>
        <w:t>at</w:t>
      </w:r>
      <w:r>
        <w:rPr>
          <w:rFonts w:ascii="Garamond"/>
          <w:color w:val="171717"/>
          <w:spacing w:val="-7"/>
          <w:w w:val="110"/>
          <w:sz w:val="48"/>
        </w:rPr>
        <w:t xml:space="preserve"> </w:t>
      </w:r>
      <w:r>
        <w:rPr>
          <w:rFonts w:ascii="Garamond"/>
          <w:color w:val="171717"/>
          <w:spacing w:val="-3"/>
          <w:w w:val="110"/>
          <w:sz w:val="48"/>
        </w:rPr>
        <w:t>Heaven's</w:t>
      </w:r>
      <w:r>
        <w:rPr>
          <w:rFonts w:ascii="Garamond"/>
          <w:color w:val="171717"/>
          <w:spacing w:val="2"/>
          <w:w w:val="110"/>
          <w:sz w:val="48"/>
        </w:rPr>
        <w:t xml:space="preserve"> </w:t>
      </w:r>
      <w:r>
        <w:rPr>
          <w:rFonts w:ascii="Garamond"/>
          <w:color w:val="171717"/>
          <w:spacing w:val="-3"/>
          <w:w w:val="110"/>
          <w:sz w:val="48"/>
        </w:rPr>
        <w:t>Gate</w:t>
      </w:r>
    </w:p>
    <w:p w14:paraId="1DF80CA1" w14:textId="77777777" w:rsidR="003D45B2" w:rsidRDefault="003D2B09">
      <w:pPr>
        <w:spacing w:line="530" w:lineRule="exact"/>
        <w:ind w:left="6130"/>
        <w:rPr>
          <w:rFonts w:ascii="Garamond"/>
          <w:sz w:val="48"/>
        </w:rPr>
      </w:pPr>
      <w:r>
        <w:rPr>
          <w:rFonts w:ascii="Garamond"/>
          <w:color w:val="1B1B1B"/>
          <w:spacing w:val="-6"/>
          <w:w w:val="115"/>
          <w:sz w:val="48"/>
        </w:rPr>
        <w:t>can</w:t>
      </w:r>
      <w:r>
        <w:rPr>
          <w:rFonts w:ascii="Garamond"/>
          <w:color w:val="1B1B1B"/>
          <w:spacing w:val="-19"/>
          <w:w w:val="115"/>
          <w:sz w:val="48"/>
        </w:rPr>
        <w:t xml:space="preserve"> </w:t>
      </w:r>
      <w:r>
        <w:rPr>
          <w:rFonts w:ascii="Garamond"/>
          <w:color w:val="1B1B1B"/>
          <w:spacing w:val="-6"/>
          <w:w w:val="115"/>
          <w:sz w:val="48"/>
        </w:rPr>
        <w:t>you</w:t>
      </w:r>
      <w:r>
        <w:rPr>
          <w:rFonts w:ascii="Garamond"/>
          <w:color w:val="1B1B1B"/>
          <w:spacing w:val="-3"/>
          <w:w w:val="115"/>
          <w:sz w:val="48"/>
        </w:rPr>
        <w:t xml:space="preserve"> </w:t>
      </w:r>
      <w:r>
        <w:rPr>
          <w:rFonts w:ascii="Garamond"/>
          <w:color w:val="1B1B1B"/>
          <w:spacing w:val="-6"/>
          <w:w w:val="115"/>
          <w:sz w:val="48"/>
        </w:rPr>
        <w:t>light</w:t>
      </w:r>
      <w:r>
        <w:rPr>
          <w:rFonts w:ascii="Garamond"/>
          <w:color w:val="1B1B1B"/>
          <w:spacing w:val="-17"/>
          <w:w w:val="115"/>
          <w:sz w:val="48"/>
        </w:rPr>
        <w:t xml:space="preserve"> </w:t>
      </w:r>
      <w:r>
        <w:rPr>
          <w:rFonts w:ascii="Garamond"/>
          <w:color w:val="1B1B1B"/>
          <w:spacing w:val="-5"/>
          <w:w w:val="115"/>
          <w:sz w:val="48"/>
        </w:rPr>
        <w:t>up</w:t>
      </w:r>
      <w:r>
        <w:rPr>
          <w:rFonts w:ascii="Garamond"/>
          <w:color w:val="1B1B1B"/>
          <w:spacing w:val="-18"/>
          <w:w w:val="115"/>
          <w:sz w:val="48"/>
        </w:rPr>
        <w:t xml:space="preserve"> </w:t>
      </w:r>
      <w:r>
        <w:rPr>
          <w:rFonts w:ascii="Garamond"/>
          <w:color w:val="1B1B1B"/>
          <w:spacing w:val="-5"/>
          <w:w w:val="115"/>
          <w:sz w:val="48"/>
        </w:rPr>
        <w:t>the</w:t>
      </w:r>
      <w:r>
        <w:rPr>
          <w:rFonts w:ascii="Garamond"/>
          <w:color w:val="1B1B1B"/>
          <w:spacing w:val="-33"/>
          <w:w w:val="115"/>
          <w:sz w:val="48"/>
        </w:rPr>
        <w:t xml:space="preserve"> </w:t>
      </w:r>
      <w:r>
        <w:rPr>
          <w:rFonts w:ascii="Garamond"/>
          <w:color w:val="1B1B1B"/>
          <w:spacing w:val="-5"/>
          <w:w w:val="115"/>
          <w:sz w:val="48"/>
        </w:rPr>
        <w:t>world</w:t>
      </w:r>
      <w:r>
        <w:rPr>
          <w:rFonts w:ascii="Garamond"/>
          <w:color w:val="1B1B1B"/>
          <w:spacing w:val="-19"/>
          <w:w w:val="115"/>
          <w:sz w:val="48"/>
        </w:rPr>
        <w:t xml:space="preserve"> </w:t>
      </w:r>
      <w:r>
        <w:rPr>
          <w:rFonts w:ascii="Garamond"/>
          <w:color w:val="1B1B1B"/>
          <w:spacing w:val="-5"/>
          <w:w w:val="115"/>
          <w:sz w:val="48"/>
        </w:rPr>
        <w:t>without</w:t>
      </w:r>
      <w:r>
        <w:rPr>
          <w:rFonts w:ascii="Garamond"/>
          <w:color w:val="1B1B1B"/>
          <w:spacing w:val="-18"/>
          <w:w w:val="115"/>
          <w:sz w:val="48"/>
        </w:rPr>
        <w:t xml:space="preserve"> </w:t>
      </w:r>
      <w:r>
        <w:rPr>
          <w:rFonts w:ascii="Garamond"/>
          <w:color w:val="1B1B1B"/>
          <w:spacing w:val="-5"/>
          <w:w w:val="115"/>
          <w:sz w:val="48"/>
        </w:rPr>
        <w:t>knowledge</w:t>
      </w:r>
    </w:p>
    <w:p w14:paraId="1DF80CA2" w14:textId="77777777" w:rsidR="003D45B2" w:rsidRDefault="003D2B09">
      <w:pPr>
        <w:spacing w:before="243" w:line="352" w:lineRule="auto"/>
        <w:ind w:left="6130" w:right="5348" w:firstLine="7"/>
        <w:rPr>
          <w:rFonts w:ascii="Garamond"/>
          <w:sz w:val="48"/>
        </w:rPr>
      </w:pPr>
      <w:r>
        <w:rPr>
          <w:rFonts w:ascii="Garamond"/>
          <w:color w:val="1B1B1B"/>
          <w:w w:val="110"/>
          <w:position w:val="1"/>
          <w:sz w:val="48"/>
        </w:rPr>
        <w:t xml:space="preserve">beget things and </w:t>
      </w:r>
      <w:r>
        <w:rPr>
          <w:rFonts w:ascii="Garamond"/>
          <w:color w:val="1B1B1B"/>
          <w:w w:val="110"/>
          <w:sz w:val="48"/>
        </w:rPr>
        <w:t>keep them</w:t>
      </w:r>
      <w:r>
        <w:rPr>
          <w:rFonts w:ascii="Garamond"/>
          <w:color w:val="1B1B1B"/>
          <w:spacing w:val="1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but</w:t>
      </w:r>
      <w:r>
        <w:rPr>
          <w:rFonts w:ascii="Garamond"/>
          <w:color w:val="171717"/>
          <w:spacing w:val="5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beget</w:t>
      </w:r>
      <w:r>
        <w:rPr>
          <w:rFonts w:ascii="Garamond"/>
          <w:color w:val="171717"/>
          <w:spacing w:val="-30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without</w:t>
      </w:r>
      <w:r>
        <w:rPr>
          <w:rFonts w:ascii="Garamond"/>
          <w:color w:val="171717"/>
          <w:spacing w:val="-5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possessing</w:t>
      </w:r>
      <w:r>
        <w:rPr>
          <w:rFonts w:ascii="Garamond"/>
          <w:color w:val="171717"/>
          <w:spacing w:val="-129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 xml:space="preserve">keep </w:t>
      </w:r>
      <w:proofErr w:type="gramStart"/>
      <w:r>
        <w:rPr>
          <w:rFonts w:ascii="Garamond"/>
          <w:color w:val="171717"/>
          <w:w w:val="110"/>
          <w:sz w:val="48"/>
        </w:rPr>
        <w:t>without  controlling</w:t>
      </w:r>
      <w:proofErr w:type="gramEnd"/>
      <w:r>
        <w:rPr>
          <w:rFonts w:ascii="Garamond"/>
          <w:color w:val="171717"/>
          <w:spacing w:val="1"/>
          <w:w w:val="110"/>
          <w:sz w:val="48"/>
        </w:rPr>
        <w:t xml:space="preserve"> </w:t>
      </w:r>
      <w:r>
        <w:rPr>
          <w:rFonts w:ascii="Garamond"/>
          <w:color w:val="1D1D1D"/>
          <w:w w:val="115"/>
          <w:sz w:val="48"/>
        </w:rPr>
        <w:t>this</w:t>
      </w:r>
      <w:r>
        <w:rPr>
          <w:rFonts w:ascii="Garamond"/>
          <w:color w:val="1D1D1D"/>
          <w:spacing w:val="-23"/>
          <w:w w:val="115"/>
          <w:sz w:val="48"/>
        </w:rPr>
        <w:t xml:space="preserve"> </w:t>
      </w:r>
      <w:r>
        <w:rPr>
          <w:rFonts w:ascii="Garamond"/>
          <w:color w:val="1D1D1D"/>
          <w:w w:val="115"/>
          <w:sz w:val="48"/>
        </w:rPr>
        <w:t>is</w:t>
      </w:r>
      <w:r>
        <w:rPr>
          <w:rFonts w:ascii="Garamond"/>
          <w:color w:val="1D1D1D"/>
          <w:spacing w:val="-17"/>
          <w:w w:val="115"/>
          <w:sz w:val="48"/>
        </w:rPr>
        <w:t xml:space="preserve"> </w:t>
      </w:r>
      <w:r>
        <w:rPr>
          <w:rFonts w:ascii="Garamond"/>
          <w:color w:val="1D1D1D"/>
          <w:w w:val="115"/>
          <w:sz w:val="48"/>
        </w:rPr>
        <w:t>Dark</w:t>
      </w:r>
      <w:r>
        <w:rPr>
          <w:rFonts w:ascii="Garamond"/>
          <w:color w:val="1D1D1D"/>
          <w:spacing w:val="-29"/>
          <w:w w:val="115"/>
          <w:sz w:val="48"/>
        </w:rPr>
        <w:t xml:space="preserve"> </w:t>
      </w:r>
      <w:r>
        <w:rPr>
          <w:rFonts w:ascii="Garamond"/>
          <w:color w:val="1D1D1D"/>
          <w:w w:val="115"/>
          <w:sz w:val="48"/>
        </w:rPr>
        <w:t>Virtue</w:t>
      </w:r>
    </w:p>
    <w:p w14:paraId="1DF80CA3" w14:textId="77777777" w:rsidR="003D45B2" w:rsidRDefault="003D45B2">
      <w:pPr>
        <w:pStyle w:val="BodyText"/>
        <w:rPr>
          <w:rFonts w:ascii="Garamond"/>
          <w:sz w:val="52"/>
        </w:rPr>
      </w:pPr>
    </w:p>
    <w:p w14:paraId="1DF80CA4" w14:textId="77777777" w:rsidR="003D45B2" w:rsidRDefault="003D45B2">
      <w:pPr>
        <w:pStyle w:val="BodyText"/>
        <w:rPr>
          <w:rFonts w:ascii="Garamond"/>
          <w:sz w:val="52"/>
        </w:rPr>
      </w:pPr>
    </w:p>
    <w:p w14:paraId="1DF80CA5" w14:textId="77777777" w:rsidR="003D45B2" w:rsidRDefault="003D45B2">
      <w:pPr>
        <w:pStyle w:val="BodyText"/>
        <w:spacing w:before="8"/>
        <w:rPr>
          <w:rFonts w:ascii="Garamond"/>
          <w:sz w:val="77"/>
        </w:rPr>
      </w:pPr>
    </w:p>
    <w:p w14:paraId="1DF80CA6" w14:textId="77777777" w:rsidR="003D45B2" w:rsidRDefault="003D2B09">
      <w:pPr>
        <w:spacing w:line="213" w:lineRule="auto"/>
        <w:ind w:left="1525" w:right="115" w:hanging="6"/>
        <w:rPr>
          <w:sz w:val="42"/>
        </w:rPr>
      </w:pPr>
      <w:r>
        <w:rPr>
          <w:color w:val="1C1C1C"/>
          <w:spacing w:val="-1"/>
          <w:w w:val="95"/>
          <w:position w:val="1"/>
          <w:sz w:val="42"/>
        </w:rPr>
        <w:t>The</w:t>
      </w:r>
      <w:r>
        <w:rPr>
          <w:color w:val="1C1C1C"/>
          <w:spacing w:val="-36"/>
          <w:w w:val="95"/>
          <w:position w:val="1"/>
          <w:sz w:val="42"/>
        </w:rPr>
        <w:t xml:space="preserve"> </w:t>
      </w:r>
      <w:r>
        <w:rPr>
          <w:color w:val="1C1C1C"/>
          <w:spacing w:val="-1"/>
          <w:w w:val="95"/>
          <w:position w:val="1"/>
          <w:sz w:val="42"/>
        </w:rPr>
        <w:t>Chinese</w:t>
      </w:r>
      <w:r>
        <w:rPr>
          <w:color w:val="1C1C1C"/>
          <w:spacing w:val="-21"/>
          <w:w w:val="95"/>
          <w:position w:val="1"/>
          <w:sz w:val="42"/>
        </w:rPr>
        <w:t xml:space="preserve"> </w:t>
      </w:r>
      <w:r>
        <w:rPr>
          <w:color w:val="1C1C1C"/>
          <w:spacing w:val="-1"/>
          <w:w w:val="95"/>
          <w:position w:val="1"/>
          <w:sz w:val="42"/>
        </w:rPr>
        <w:t>say</w:t>
      </w:r>
      <w:r>
        <w:rPr>
          <w:color w:val="1C1C1C"/>
          <w:spacing w:val="-36"/>
          <w:w w:val="95"/>
          <w:position w:val="1"/>
          <w:sz w:val="42"/>
        </w:rPr>
        <w:t xml:space="preserve"> </w:t>
      </w:r>
      <w:r>
        <w:rPr>
          <w:color w:val="1C1C1C"/>
          <w:spacing w:val="-1"/>
          <w:w w:val="95"/>
          <w:position w:val="1"/>
          <w:sz w:val="42"/>
        </w:rPr>
        <w:t>that</w:t>
      </w:r>
      <w:r>
        <w:rPr>
          <w:color w:val="1C1C1C"/>
          <w:spacing w:val="-40"/>
          <w:w w:val="95"/>
          <w:position w:val="1"/>
          <w:sz w:val="42"/>
        </w:rPr>
        <w:t xml:space="preserve"> </w:t>
      </w:r>
      <w:r>
        <w:rPr>
          <w:color w:val="1C1C1C"/>
          <w:spacing w:val="-1"/>
          <w:w w:val="95"/>
          <w:position w:val="1"/>
          <w:sz w:val="42"/>
        </w:rPr>
        <w:t>the</w:t>
      </w:r>
      <w:r>
        <w:rPr>
          <w:color w:val="1C1C1C"/>
          <w:spacing w:val="-38"/>
          <w:w w:val="95"/>
          <w:position w:val="1"/>
          <w:sz w:val="42"/>
        </w:rPr>
        <w:t xml:space="preserve"> </w:t>
      </w:r>
      <w:proofErr w:type="spellStart"/>
      <w:r>
        <w:rPr>
          <w:rFonts w:ascii="Cambria"/>
          <w:color w:val="1C1C1C"/>
          <w:spacing w:val="-1"/>
          <w:w w:val="95"/>
          <w:position w:val="1"/>
          <w:sz w:val="45"/>
        </w:rPr>
        <w:t>hun</w:t>
      </w:r>
      <w:proofErr w:type="spellEnd"/>
      <w:r>
        <w:rPr>
          <w:rFonts w:ascii="Cambria"/>
          <w:color w:val="1C1C1C"/>
          <w:spacing w:val="-1"/>
          <w:w w:val="95"/>
          <w:position w:val="1"/>
          <w:sz w:val="45"/>
        </w:rPr>
        <w:t>,</w:t>
      </w:r>
      <w:r>
        <w:rPr>
          <w:rFonts w:ascii="Cambria"/>
          <w:color w:val="1C1C1C"/>
          <w:spacing w:val="14"/>
          <w:w w:val="95"/>
          <w:position w:val="1"/>
          <w:sz w:val="45"/>
        </w:rPr>
        <w:t xml:space="preserve"> </w:t>
      </w:r>
      <w:r>
        <w:rPr>
          <w:color w:val="1C1C1C"/>
          <w:spacing w:val="-1"/>
          <w:w w:val="95"/>
          <w:position w:val="1"/>
          <w:sz w:val="42"/>
        </w:rPr>
        <w:t>or</w:t>
      </w:r>
      <w:r>
        <w:rPr>
          <w:color w:val="1C1C1C"/>
          <w:spacing w:val="-39"/>
          <w:w w:val="95"/>
          <w:position w:val="1"/>
          <w:sz w:val="42"/>
        </w:rPr>
        <w:t xml:space="preserve"> </w:t>
      </w:r>
      <w:r>
        <w:rPr>
          <w:color w:val="1C1C1C"/>
          <w:spacing w:val="-1"/>
          <w:w w:val="95"/>
          <w:position w:val="1"/>
          <w:sz w:val="42"/>
        </w:rPr>
        <w:t>bright,</w:t>
      </w:r>
      <w:r>
        <w:rPr>
          <w:color w:val="1C1C1C"/>
          <w:spacing w:val="-28"/>
          <w:w w:val="95"/>
          <w:position w:val="1"/>
          <w:sz w:val="42"/>
        </w:rPr>
        <w:t xml:space="preserve"> </w:t>
      </w:r>
      <w:r>
        <w:rPr>
          <w:color w:val="1C1C1C"/>
          <w:w w:val="95"/>
          <w:sz w:val="42"/>
        </w:rPr>
        <w:t>ethereal,</w:t>
      </w:r>
      <w:r>
        <w:rPr>
          <w:color w:val="1C1C1C"/>
          <w:spacing w:val="-53"/>
          <w:w w:val="95"/>
          <w:sz w:val="42"/>
        </w:rPr>
        <w:t xml:space="preserve"> </w:t>
      </w:r>
      <w:r>
        <w:rPr>
          <w:rFonts w:ascii="Cambria"/>
          <w:color w:val="1C1C1C"/>
          <w:w w:val="95"/>
          <w:sz w:val="45"/>
        </w:rPr>
        <w:t>yang</w:t>
      </w:r>
      <w:r>
        <w:rPr>
          <w:rFonts w:ascii="Cambria"/>
          <w:color w:val="1C1C1C"/>
          <w:spacing w:val="-33"/>
          <w:w w:val="95"/>
          <w:sz w:val="45"/>
        </w:rPr>
        <w:t xml:space="preserve"> </w:t>
      </w:r>
      <w:r>
        <w:rPr>
          <w:color w:val="1C1C1C"/>
          <w:w w:val="95"/>
          <w:sz w:val="42"/>
        </w:rPr>
        <w:t>soul,</w:t>
      </w:r>
      <w:r>
        <w:rPr>
          <w:color w:val="1C1C1C"/>
          <w:spacing w:val="-11"/>
          <w:w w:val="95"/>
          <w:sz w:val="42"/>
        </w:rPr>
        <w:t xml:space="preserve"> </w:t>
      </w:r>
      <w:r>
        <w:rPr>
          <w:color w:val="1C1C1C"/>
          <w:w w:val="95"/>
          <w:sz w:val="42"/>
        </w:rPr>
        <w:t>governs</w:t>
      </w:r>
      <w:r>
        <w:rPr>
          <w:color w:val="1C1C1C"/>
          <w:spacing w:val="-27"/>
          <w:w w:val="95"/>
          <w:sz w:val="42"/>
        </w:rPr>
        <w:t xml:space="preserve"> </w:t>
      </w:r>
      <w:r>
        <w:rPr>
          <w:color w:val="1C1C1C"/>
          <w:w w:val="95"/>
          <w:sz w:val="42"/>
        </w:rPr>
        <w:t>the</w:t>
      </w:r>
      <w:r>
        <w:rPr>
          <w:color w:val="1C1C1C"/>
          <w:spacing w:val="-20"/>
          <w:w w:val="95"/>
          <w:sz w:val="42"/>
        </w:rPr>
        <w:t xml:space="preserve"> </w:t>
      </w:r>
      <w:r>
        <w:rPr>
          <w:color w:val="1C1C1C"/>
          <w:w w:val="95"/>
          <w:sz w:val="42"/>
        </w:rPr>
        <w:t>upper</w:t>
      </w:r>
      <w:r>
        <w:rPr>
          <w:color w:val="1C1C1C"/>
          <w:spacing w:val="-125"/>
          <w:w w:val="95"/>
          <w:sz w:val="42"/>
        </w:rPr>
        <w:t xml:space="preserve"> </w:t>
      </w:r>
      <w:r>
        <w:rPr>
          <w:color w:val="1C1C1C"/>
          <w:w w:val="95"/>
          <w:position w:val="1"/>
          <w:sz w:val="42"/>
        </w:rPr>
        <w:t>body</w:t>
      </w:r>
      <w:r>
        <w:rPr>
          <w:color w:val="1C1C1C"/>
          <w:spacing w:val="-22"/>
          <w:w w:val="95"/>
          <w:position w:val="1"/>
          <w:sz w:val="42"/>
        </w:rPr>
        <w:t xml:space="preserve"> </w:t>
      </w:r>
      <w:r>
        <w:rPr>
          <w:color w:val="1C1C1C"/>
          <w:w w:val="95"/>
          <w:position w:val="1"/>
          <w:sz w:val="42"/>
        </w:rPr>
        <w:t>and</w:t>
      </w:r>
      <w:r>
        <w:rPr>
          <w:color w:val="1C1C1C"/>
          <w:spacing w:val="-29"/>
          <w:w w:val="95"/>
          <w:position w:val="1"/>
          <w:sz w:val="42"/>
        </w:rPr>
        <w:t xml:space="preserve"> </w:t>
      </w:r>
      <w:r>
        <w:rPr>
          <w:color w:val="1C1C1C"/>
          <w:w w:val="95"/>
          <w:position w:val="1"/>
          <w:sz w:val="42"/>
        </w:rPr>
        <w:t>the</w:t>
      </w:r>
      <w:r>
        <w:rPr>
          <w:color w:val="1C1C1C"/>
          <w:spacing w:val="-95"/>
          <w:w w:val="95"/>
          <w:position w:val="1"/>
          <w:sz w:val="42"/>
        </w:rPr>
        <w:t xml:space="preserve"> </w:t>
      </w:r>
      <w:r>
        <w:rPr>
          <w:rFonts w:ascii="Palatino Linotype"/>
          <w:i/>
          <w:color w:val="1C1C1C"/>
          <w:w w:val="95"/>
          <w:sz w:val="34"/>
        </w:rPr>
        <w:t>p</w:t>
      </w:r>
      <w:r>
        <w:rPr>
          <w:rFonts w:ascii="Palatino Linotype"/>
          <w:i/>
          <w:color w:val="1C1C1C"/>
          <w:w w:val="95"/>
          <w:position w:val="20"/>
          <w:sz w:val="34"/>
        </w:rPr>
        <w:t>'</w:t>
      </w:r>
      <w:r>
        <w:rPr>
          <w:rFonts w:ascii="Times New Roman"/>
          <w:i/>
          <w:color w:val="1C1C1C"/>
          <w:w w:val="95"/>
          <w:position w:val="1"/>
          <w:sz w:val="27"/>
        </w:rPr>
        <w:t>0,</w:t>
      </w:r>
      <w:r>
        <w:rPr>
          <w:rFonts w:ascii="Times New Roman"/>
          <w:i/>
          <w:color w:val="1C1C1C"/>
          <w:spacing w:val="56"/>
          <w:w w:val="95"/>
          <w:position w:val="1"/>
          <w:sz w:val="27"/>
        </w:rPr>
        <w:t xml:space="preserve"> </w:t>
      </w:r>
      <w:r>
        <w:rPr>
          <w:color w:val="1C1C1C"/>
          <w:w w:val="95"/>
          <w:position w:val="1"/>
          <w:sz w:val="42"/>
        </w:rPr>
        <w:t>or</w:t>
      </w:r>
      <w:r>
        <w:rPr>
          <w:color w:val="1C1C1C"/>
          <w:spacing w:val="-19"/>
          <w:w w:val="95"/>
          <w:position w:val="1"/>
          <w:sz w:val="42"/>
        </w:rPr>
        <w:t xml:space="preserve"> </w:t>
      </w:r>
      <w:r>
        <w:rPr>
          <w:color w:val="1C1C1C"/>
          <w:w w:val="95"/>
          <w:position w:val="1"/>
          <w:sz w:val="42"/>
        </w:rPr>
        <w:t>dark,</w:t>
      </w:r>
      <w:r>
        <w:rPr>
          <w:color w:val="1C1C1C"/>
          <w:spacing w:val="-26"/>
          <w:w w:val="95"/>
          <w:position w:val="1"/>
          <w:sz w:val="42"/>
        </w:rPr>
        <w:t xml:space="preserve"> </w:t>
      </w:r>
      <w:r>
        <w:rPr>
          <w:color w:val="1C1C1C"/>
          <w:w w:val="95"/>
          <w:position w:val="1"/>
          <w:sz w:val="42"/>
        </w:rPr>
        <w:t>earthly;</w:t>
      </w:r>
      <w:r>
        <w:rPr>
          <w:color w:val="1C1C1C"/>
          <w:spacing w:val="-54"/>
          <w:w w:val="95"/>
          <w:position w:val="1"/>
          <w:sz w:val="42"/>
        </w:rPr>
        <w:t xml:space="preserve"> </w:t>
      </w:r>
      <w:r>
        <w:rPr>
          <w:rFonts w:ascii="Cambria"/>
          <w:color w:val="1C1C1C"/>
          <w:w w:val="95"/>
          <w:sz w:val="45"/>
        </w:rPr>
        <w:t>yin</w:t>
      </w:r>
      <w:r>
        <w:rPr>
          <w:rFonts w:ascii="Cambria"/>
          <w:color w:val="1C1C1C"/>
          <w:spacing w:val="-36"/>
          <w:w w:val="95"/>
          <w:sz w:val="45"/>
        </w:rPr>
        <w:t xml:space="preserve"> </w:t>
      </w:r>
      <w:r>
        <w:rPr>
          <w:color w:val="1C1C1C"/>
          <w:w w:val="95"/>
          <w:sz w:val="42"/>
        </w:rPr>
        <w:t>soul,</w:t>
      </w:r>
      <w:r>
        <w:rPr>
          <w:color w:val="1C1C1C"/>
          <w:spacing w:val="-16"/>
          <w:w w:val="95"/>
          <w:sz w:val="42"/>
        </w:rPr>
        <w:t xml:space="preserve"> </w:t>
      </w:r>
      <w:r>
        <w:rPr>
          <w:color w:val="1C1C1C"/>
          <w:w w:val="95"/>
          <w:sz w:val="42"/>
        </w:rPr>
        <w:t>concerns</w:t>
      </w:r>
      <w:r>
        <w:rPr>
          <w:color w:val="1C1C1C"/>
          <w:spacing w:val="-36"/>
          <w:w w:val="95"/>
          <w:sz w:val="42"/>
        </w:rPr>
        <w:t xml:space="preserve"> </w:t>
      </w:r>
      <w:r>
        <w:rPr>
          <w:color w:val="1C1C1C"/>
          <w:w w:val="95"/>
          <w:sz w:val="42"/>
        </w:rPr>
        <w:t>itself</w:t>
      </w:r>
      <w:r>
        <w:rPr>
          <w:color w:val="1C1C1C"/>
          <w:spacing w:val="63"/>
          <w:w w:val="95"/>
          <w:sz w:val="42"/>
        </w:rPr>
        <w:t xml:space="preserve"> </w:t>
      </w:r>
      <w:r>
        <w:rPr>
          <w:color w:val="1C1C1C"/>
          <w:w w:val="95"/>
          <w:sz w:val="42"/>
        </w:rPr>
        <w:t>with</w:t>
      </w:r>
      <w:r>
        <w:rPr>
          <w:color w:val="1C1C1C"/>
          <w:spacing w:val="-31"/>
          <w:w w:val="95"/>
          <w:sz w:val="42"/>
        </w:rPr>
        <w:t xml:space="preserve"> </w:t>
      </w:r>
      <w:r>
        <w:rPr>
          <w:color w:val="1C1C1C"/>
          <w:w w:val="95"/>
          <w:sz w:val="42"/>
        </w:rPr>
        <w:t>the</w:t>
      </w:r>
      <w:r>
        <w:rPr>
          <w:color w:val="1C1C1C"/>
          <w:spacing w:val="-37"/>
          <w:w w:val="95"/>
          <w:sz w:val="42"/>
        </w:rPr>
        <w:t xml:space="preserve"> </w:t>
      </w:r>
      <w:r>
        <w:rPr>
          <w:color w:val="1C1C1C"/>
          <w:w w:val="95"/>
          <w:sz w:val="42"/>
        </w:rPr>
        <w:t>lower</w:t>
      </w:r>
      <w:r>
        <w:rPr>
          <w:color w:val="1C1C1C"/>
          <w:spacing w:val="-34"/>
          <w:w w:val="95"/>
          <w:sz w:val="42"/>
        </w:rPr>
        <w:t xml:space="preserve"> </w:t>
      </w:r>
      <w:r>
        <w:rPr>
          <w:color w:val="1C1C1C"/>
          <w:w w:val="95"/>
          <w:sz w:val="42"/>
        </w:rPr>
        <w:t>body.</w:t>
      </w:r>
    </w:p>
    <w:p w14:paraId="1DF80CA7" w14:textId="77777777" w:rsidR="003D45B2" w:rsidRDefault="003D2B09">
      <w:pPr>
        <w:spacing w:line="577" w:lineRule="exact"/>
        <w:ind w:left="1530" w:hanging="6"/>
        <w:rPr>
          <w:sz w:val="42"/>
        </w:rPr>
      </w:pPr>
      <w:r>
        <w:rPr>
          <w:color w:val="1C1C1C"/>
          <w:w w:val="95"/>
          <w:sz w:val="42"/>
        </w:rPr>
        <w:t>Here,</w:t>
      </w:r>
      <w:r>
        <w:rPr>
          <w:color w:val="1C1C1C"/>
          <w:spacing w:val="39"/>
          <w:w w:val="95"/>
          <w:sz w:val="42"/>
        </w:rPr>
        <w:t xml:space="preserve"> </w:t>
      </w:r>
      <w:r>
        <w:rPr>
          <w:color w:val="1C1C1C"/>
          <w:w w:val="95"/>
          <w:sz w:val="42"/>
        </w:rPr>
        <w:t>Lao-tzu</w:t>
      </w:r>
      <w:r>
        <w:rPr>
          <w:color w:val="1C1C1C"/>
          <w:spacing w:val="2"/>
          <w:w w:val="95"/>
          <w:sz w:val="42"/>
        </w:rPr>
        <w:t xml:space="preserve"> </w:t>
      </w:r>
      <w:r>
        <w:rPr>
          <w:color w:val="1C1C1C"/>
          <w:w w:val="95"/>
          <w:sz w:val="42"/>
        </w:rPr>
        <w:t>mentions</w:t>
      </w:r>
      <w:r>
        <w:rPr>
          <w:color w:val="1C1C1C"/>
          <w:spacing w:val="15"/>
          <w:w w:val="95"/>
          <w:sz w:val="42"/>
        </w:rPr>
        <w:t xml:space="preserve"> </w:t>
      </w:r>
      <w:r>
        <w:rPr>
          <w:color w:val="1C1C1C"/>
          <w:w w:val="95"/>
          <w:sz w:val="42"/>
        </w:rPr>
        <w:t>only</w:t>
      </w:r>
      <w:r>
        <w:rPr>
          <w:color w:val="1C1C1C"/>
          <w:spacing w:val="13"/>
          <w:w w:val="95"/>
          <w:sz w:val="42"/>
        </w:rPr>
        <w:t xml:space="preserve"> </w:t>
      </w:r>
      <w:r>
        <w:rPr>
          <w:color w:val="1C1C1C"/>
          <w:w w:val="95"/>
          <w:sz w:val="42"/>
        </w:rPr>
        <w:t>the</w:t>
      </w:r>
      <w:r>
        <w:rPr>
          <w:color w:val="1C1C1C"/>
          <w:spacing w:val="10"/>
          <w:w w:val="95"/>
          <w:sz w:val="42"/>
        </w:rPr>
        <w:t xml:space="preserve"> </w:t>
      </w:r>
      <w:r>
        <w:rPr>
          <w:color w:val="1C1C1C"/>
          <w:w w:val="95"/>
          <w:sz w:val="42"/>
        </w:rPr>
        <w:t>darker</w:t>
      </w:r>
      <w:r>
        <w:rPr>
          <w:color w:val="1C1C1C"/>
          <w:spacing w:val="12"/>
          <w:w w:val="95"/>
          <w:sz w:val="42"/>
        </w:rPr>
        <w:t xml:space="preserve"> </w:t>
      </w:r>
      <w:r>
        <w:rPr>
          <w:color w:val="1C1C1C"/>
          <w:w w:val="95"/>
          <w:sz w:val="42"/>
        </w:rPr>
        <w:t>soul.</w:t>
      </w:r>
      <w:r>
        <w:rPr>
          <w:color w:val="1C1C1C"/>
          <w:spacing w:val="38"/>
          <w:w w:val="95"/>
          <w:sz w:val="42"/>
        </w:rPr>
        <w:t xml:space="preserve"> </w:t>
      </w:r>
      <w:r>
        <w:rPr>
          <w:color w:val="1C1C1C"/>
          <w:w w:val="95"/>
          <w:sz w:val="42"/>
        </w:rPr>
        <w:t>But</w:t>
      </w:r>
      <w:r>
        <w:rPr>
          <w:color w:val="1C1C1C"/>
          <w:spacing w:val="14"/>
          <w:w w:val="95"/>
          <w:sz w:val="42"/>
        </w:rPr>
        <w:t xml:space="preserve"> </w:t>
      </w:r>
      <w:r>
        <w:rPr>
          <w:color w:val="1C1C1C"/>
          <w:w w:val="95"/>
          <w:sz w:val="42"/>
        </w:rPr>
        <w:t>the</w:t>
      </w:r>
      <w:r>
        <w:rPr>
          <w:color w:val="1C1C1C"/>
          <w:spacing w:val="42"/>
          <w:w w:val="95"/>
          <w:sz w:val="42"/>
        </w:rPr>
        <w:t xml:space="preserve"> </w:t>
      </w:r>
      <w:r>
        <w:rPr>
          <w:color w:val="1C1C1C"/>
          <w:w w:val="95"/>
          <w:sz w:val="42"/>
        </w:rPr>
        <w:t>word</w:t>
      </w:r>
      <w:r>
        <w:rPr>
          <w:color w:val="1C1C1C"/>
          <w:spacing w:val="-30"/>
          <w:w w:val="95"/>
          <w:sz w:val="42"/>
        </w:rPr>
        <w:t xml:space="preserve"> </w:t>
      </w:r>
      <w:r>
        <w:rPr>
          <w:rFonts w:ascii="Palatino Linotype"/>
          <w:i/>
          <w:color w:val="1C1C1C"/>
          <w:w w:val="95"/>
          <w:sz w:val="34"/>
        </w:rPr>
        <w:t>p</w:t>
      </w:r>
      <w:r>
        <w:rPr>
          <w:rFonts w:ascii="Palatino Linotype"/>
          <w:i/>
          <w:color w:val="1C1C1C"/>
          <w:w w:val="95"/>
          <w:position w:val="21"/>
          <w:sz w:val="34"/>
        </w:rPr>
        <w:t>'</w:t>
      </w:r>
      <w:r>
        <w:rPr>
          <w:rFonts w:ascii="Palatino Linotype"/>
          <w:i/>
          <w:color w:val="1C1C1C"/>
          <w:w w:val="95"/>
          <w:position w:val="1"/>
          <w:sz w:val="34"/>
        </w:rPr>
        <w:t>o</w:t>
      </w:r>
      <w:r>
        <w:rPr>
          <w:rFonts w:ascii="Palatino Linotype"/>
          <w:i/>
          <w:color w:val="1C1C1C"/>
          <w:spacing w:val="66"/>
          <w:w w:val="95"/>
          <w:position w:val="1"/>
          <w:sz w:val="34"/>
        </w:rPr>
        <w:t xml:space="preserve"> </w:t>
      </w:r>
      <w:r>
        <w:rPr>
          <w:color w:val="1C1C1C"/>
          <w:w w:val="95"/>
          <w:position w:val="1"/>
          <w:sz w:val="42"/>
        </w:rPr>
        <w:t>also</w:t>
      </w:r>
      <w:r>
        <w:rPr>
          <w:color w:val="1C1C1C"/>
          <w:spacing w:val="22"/>
          <w:w w:val="95"/>
          <w:position w:val="1"/>
          <w:sz w:val="42"/>
        </w:rPr>
        <w:t xml:space="preserve"> </w:t>
      </w:r>
      <w:r>
        <w:rPr>
          <w:color w:val="1C1C1C"/>
          <w:w w:val="95"/>
          <w:position w:val="1"/>
          <w:sz w:val="42"/>
        </w:rPr>
        <w:t>refers</w:t>
      </w:r>
      <w:r>
        <w:rPr>
          <w:color w:val="1C1C1C"/>
          <w:spacing w:val="12"/>
          <w:w w:val="95"/>
          <w:position w:val="1"/>
          <w:sz w:val="42"/>
        </w:rPr>
        <w:t xml:space="preserve"> </w:t>
      </w:r>
      <w:r>
        <w:rPr>
          <w:color w:val="1C1C1C"/>
          <w:w w:val="95"/>
          <w:position w:val="1"/>
          <w:sz w:val="42"/>
        </w:rPr>
        <w:t>to</w:t>
      </w:r>
    </w:p>
    <w:p w14:paraId="1DF80CA8" w14:textId="77777777" w:rsidR="003D45B2" w:rsidRDefault="003D2B09">
      <w:pPr>
        <w:spacing w:before="77" w:line="280" w:lineRule="auto"/>
        <w:ind w:left="1526" w:right="985" w:firstLine="3"/>
        <w:jc w:val="both"/>
        <w:rPr>
          <w:sz w:val="42"/>
        </w:rPr>
      </w:pPr>
      <w:proofErr w:type="gramStart"/>
      <w:r>
        <w:rPr>
          <w:color w:val="1C1C1C"/>
          <w:spacing w:val="-1"/>
          <w:w w:val="95"/>
          <w:sz w:val="42"/>
        </w:rPr>
        <w:t>the</w:t>
      </w:r>
      <w:proofErr w:type="gramEnd"/>
      <w:r>
        <w:rPr>
          <w:color w:val="1C1C1C"/>
          <w:spacing w:val="-12"/>
          <w:w w:val="95"/>
          <w:sz w:val="42"/>
        </w:rPr>
        <w:t xml:space="preserve"> </w:t>
      </w:r>
      <w:r>
        <w:rPr>
          <w:color w:val="1C1C1C"/>
          <w:spacing w:val="-1"/>
          <w:w w:val="95"/>
          <w:sz w:val="42"/>
        </w:rPr>
        <w:t>dark</w:t>
      </w:r>
      <w:r>
        <w:rPr>
          <w:color w:val="1C1C1C"/>
          <w:spacing w:val="-25"/>
          <w:w w:val="95"/>
          <w:sz w:val="42"/>
        </w:rPr>
        <w:t xml:space="preserve"> </w:t>
      </w:r>
      <w:r>
        <w:rPr>
          <w:color w:val="1C1C1C"/>
          <w:spacing w:val="-1"/>
          <w:w w:val="95"/>
          <w:position w:val="1"/>
          <w:sz w:val="42"/>
        </w:rPr>
        <w:t>of</w:t>
      </w:r>
      <w:r>
        <w:rPr>
          <w:color w:val="1C1C1C"/>
          <w:spacing w:val="43"/>
          <w:w w:val="95"/>
          <w:position w:val="1"/>
          <w:sz w:val="42"/>
        </w:rPr>
        <w:t xml:space="preserve"> </w:t>
      </w:r>
      <w:r>
        <w:rPr>
          <w:color w:val="1C1C1C"/>
          <w:spacing w:val="-1"/>
          <w:w w:val="95"/>
          <w:sz w:val="42"/>
        </w:rPr>
        <w:t>the</w:t>
      </w:r>
      <w:r>
        <w:rPr>
          <w:color w:val="1C1C1C"/>
          <w:spacing w:val="-36"/>
          <w:w w:val="95"/>
          <w:sz w:val="42"/>
        </w:rPr>
        <w:t xml:space="preserve"> </w:t>
      </w:r>
      <w:r>
        <w:rPr>
          <w:color w:val="1C1C1C"/>
          <w:spacing w:val="-1"/>
          <w:w w:val="95"/>
          <w:sz w:val="42"/>
        </w:rPr>
        <w:t>moon,</w:t>
      </w:r>
      <w:r>
        <w:rPr>
          <w:color w:val="1C1C1C"/>
          <w:spacing w:val="8"/>
          <w:w w:val="95"/>
          <w:sz w:val="42"/>
        </w:rPr>
        <w:t xml:space="preserve"> </w:t>
      </w:r>
      <w:r>
        <w:rPr>
          <w:color w:val="1C1C1C"/>
          <w:spacing w:val="-1"/>
          <w:w w:val="95"/>
          <w:sz w:val="42"/>
        </w:rPr>
        <w:t>and</w:t>
      </w:r>
      <w:r>
        <w:rPr>
          <w:color w:val="1C1C1C"/>
          <w:spacing w:val="-23"/>
          <w:w w:val="95"/>
          <w:sz w:val="42"/>
        </w:rPr>
        <w:t xml:space="preserve"> </w:t>
      </w:r>
      <w:r>
        <w:rPr>
          <w:color w:val="1C1C1C"/>
          <w:spacing w:val="-1"/>
          <w:w w:val="95"/>
          <w:sz w:val="42"/>
        </w:rPr>
        <w:t>the</w:t>
      </w:r>
      <w:r>
        <w:rPr>
          <w:color w:val="1C1C1C"/>
          <w:spacing w:val="-20"/>
          <w:w w:val="95"/>
          <w:sz w:val="42"/>
        </w:rPr>
        <w:t xml:space="preserve"> </w:t>
      </w:r>
      <w:r>
        <w:rPr>
          <w:color w:val="1C1C1C"/>
          <w:spacing w:val="-1"/>
          <w:w w:val="95"/>
          <w:sz w:val="42"/>
        </w:rPr>
        <w:t>opening</w:t>
      </w:r>
      <w:r>
        <w:rPr>
          <w:color w:val="1C1C1C"/>
          <w:spacing w:val="-29"/>
          <w:w w:val="95"/>
          <w:sz w:val="42"/>
        </w:rPr>
        <w:t xml:space="preserve"> </w:t>
      </w:r>
      <w:r>
        <w:rPr>
          <w:color w:val="1C1C1C"/>
          <w:spacing w:val="-1"/>
          <w:w w:val="95"/>
          <w:sz w:val="42"/>
        </w:rPr>
        <w:t>phrase</w:t>
      </w:r>
      <w:r>
        <w:rPr>
          <w:color w:val="1C1C1C"/>
          <w:spacing w:val="-19"/>
          <w:w w:val="95"/>
          <w:sz w:val="42"/>
        </w:rPr>
        <w:t xml:space="preserve"> </w:t>
      </w:r>
      <w:r>
        <w:rPr>
          <w:color w:val="1C1C1C"/>
          <w:spacing w:val="-1"/>
          <w:w w:val="95"/>
          <w:position w:val="1"/>
          <w:sz w:val="42"/>
        </w:rPr>
        <w:t>can</w:t>
      </w:r>
      <w:r>
        <w:rPr>
          <w:color w:val="1C1C1C"/>
          <w:spacing w:val="-21"/>
          <w:w w:val="95"/>
          <w:position w:val="1"/>
          <w:sz w:val="42"/>
        </w:rPr>
        <w:t xml:space="preserve"> </w:t>
      </w:r>
      <w:r>
        <w:rPr>
          <w:color w:val="1C1C1C"/>
          <w:spacing w:val="-1"/>
          <w:w w:val="95"/>
          <w:position w:val="1"/>
          <w:sz w:val="42"/>
        </w:rPr>
        <w:t>also</w:t>
      </w:r>
      <w:r>
        <w:rPr>
          <w:color w:val="1C1C1C"/>
          <w:spacing w:val="-36"/>
          <w:w w:val="95"/>
          <w:position w:val="1"/>
          <w:sz w:val="42"/>
        </w:rPr>
        <w:t xml:space="preserve"> </w:t>
      </w:r>
      <w:r>
        <w:rPr>
          <w:color w:val="1C1C1C"/>
          <w:spacing w:val="-1"/>
          <w:w w:val="95"/>
          <w:position w:val="1"/>
          <w:sz w:val="42"/>
        </w:rPr>
        <w:t>be</w:t>
      </w:r>
      <w:r>
        <w:rPr>
          <w:color w:val="1C1C1C"/>
          <w:spacing w:val="-20"/>
          <w:w w:val="95"/>
          <w:position w:val="1"/>
          <w:sz w:val="42"/>
        </w:rPr>
        <w:t xml:space="preserve"> </w:t>
      </w:r>
      <w:r>
        <w:rPr>
          <w:color w:val="1C1C1C"/>
          <w:spacing w:val="-1"/>
          <w:w w:val="95"/>
          <w:position w:val="1"/>
          <w:sz w:val="42"/>
        </w:rPr>
        <w:t>read</w:t>
      </w:r>
      <w:r>
        <w:rPr>
          <w:color w:val="1C1C1C"/>
          <w:spacing w:val="-13"/>
          <w:w w:val="95"/>
          <w:position w:val="1"/>
          <w:sz w:val="42"/>
        </w:rPr>
        <w:t xml:space="preserve"> </w:t>
      </w:r>
      <w:r>
        <w:rPr>
          <w:color w:val="1C1C1C"/>
          <w:spacing w:val="-1"/>
          <w:w w:val="95"/>
          <w:position w:val="1"/>
          <w:sz w:val="42"/>
        </w:rPr>
        <w:t>as</w:t>
      </w:r>
      <w:r>
        <w:rPr>
          <w:color w:val="1C1C1C"/>
          <w:spacing w:val="-27"/>
          <w:w w:val="95"/>
          <w:position w:val="1"/>
          <w:sz w:val="42"/>
        </w:rPr>
        <w:t xml:space="preserve"> </w:t>
      </w:r>
      <w:r>
        <w:rPr>
          <w:color w:val="1C1C1C"/>
          <w:spacing w:val="-1"/>
          <w:w w:val="95"/>
          <w:position w:val="1"/>
          <w:sz w:val="42"/>
        </w:rPr>
        <w:t>referring</w:t>
      </w:r>
      <w:r>
        <w:rPr>
          <w:color w:val="1C1C1C"/>
          <w:spacing w:val="-23"/>
          <w:w w:val="95"/>
          <w:position w:val="1"/>
          <w:sz w:val="42"/>
        </w:rPr>
        <w:t xml:space="preserve"> </w:t>
      </w:r>
      <w:r>
        <w:rPr>
          <w:color w:val="1C1C1C"/>
          <w:w w:val="95"/>
          <w:position w:val="1"/>
          <w:sz w:val="42"/>
        </w:rPr>
        <w:t>to</w:t>
      </w:r>
      <w:r>
        <w:rPr>
          <w:color w:val="1C1C1C"/>
          <w:spacing w:val="-125"/>
          <w:w w:val="95"/>
          <w:position w:val="1"/>
          <w:sz w:val="42"/>
        </w:rPr>
        <w:t xml:space="preserve"> </w:t>
      </w:r>
      <w:r>
        <w:rPr>
          <w:color w:val="1C1C1C"/>
          <w:w w:val="95"/>
          <w:sz w:val="42"/>
        </w:rPr>
        <w:t>the</w:t>
      </w:r>
      <w:r>
        <w:rPr>
          <w:color w:val="1C1C1C"/>
          <w:spacing w:val="-77"/>
          <w:w w:val="95"/>
          <w:sz w:val="42"/>
        </w:rPr>
        <w:t xml:space="preserve"> </w:t>
      </w:r>
      <w:r>
        <w:rPr>
          <w:color w:val="1C1C1C"/>
          <w:w w:val="95"/>
          <w:sz w:val="42"/>
        </w:rPr>
        <w:t>first</w:t>
      </w:r>
      <w:r>
        <w:rPr>
          <w:color w:val="1C1C1C"/>
          <w:spacing w:val="-53"/>
          <w:w w:val="95"/>
          <w:sz w:val="42"/>
        </w:rPr>
        <w:t xml:space="preserve"> </w:t>
      </w:r>
      <w:r>
        <w:rPr>
          <w:color w:val="1C1C1C"/>
          <w:w w:val="95"/>
          <w:sz w:val="42"/>
        </w:rPr>
        <w:t>day</w:t>
      </w:r>
      <w:r>
        <w:rPr>
          <w:color w:val="1C1C1C"/>
          <w:spacing w:val="-51"/>
          <w:w w:val="95"/>
          <w:sz w:val="42"/>
        </w:rPr>
        <w:t xml:space="preserve"> </w:t>
      </w:r>
      <w:r>
        <w:rPr>
          <w:color w:val="1C1C1C"/>
          <w:w w:val="95"/>
          <w:sz w:val="42"/>
        </w:rPr>
        <w:t>of</w:t>
      </w:r>
      <w:r>
        <w:rPr>
          <w:color w:val="1C1C1C"/>
          <w:spacing w:val="12"/>
          <w:w w:val="95"/>
          <w:sz w:val="42"/>
        </w:rPr>
        <w:t xml:space="preserve"> </w:t>
      </w:r>
      <w:r>
        <w:rPr>
          <w:color w:val="1C1C1C"/>
          <w:w w:val="95"/>
          <w:sz w:val="42"/>
        </w:rPr>
        <w:t>the</w:t>
      </w:r>
      <w:r>
        <w:rPr>
          <w:color w:val="1C1C1C"/>
          <w:spacing w:val="-63"/>
          <w:w w:val="95"/>
          <w:sz w:val="42"/>
        </w:rPr>
        <w:t xml:space="preserve"> </w:t>
      </w:r>
      <w:r>
        <w:rPr>
          <w:color w:val="1C1C1C"/>
          <w:w w:val="95"/>
          <w:sz w:val="42"/>
        </w:rPr>
        <w:t>new</w:t>
      </w:r>
      <w:r>
        <w:rPr>
          <w:color w:val="1C1C1C"/>
          <w:spacing w:val="-52"/>
          <w:w w:val="95"/>
          <w:sz w:val="42"/>
        </w:rPr>
        <w:t xml:space="preserve"> </w:t>
      </w:r>
      <w:r>
        <w:rPr>
          <w:color w:val="1C1C1C"/>
          <w:w w:val="95"/>
          <w:sz w:val="42"/>
        </w:rPr>
        <w:t>moon.</w:t>
      </w:r>
      <w:r>
        <w:rPr>
          <w:color w:val="1C1C1C"/>
          <w:spacing w:val="-42"/>
          <w:w w:val="95"/>
          <w:sz w:val="42"/>
        </w:rPr>
        <w:t xml:space="preserve"> </w:t>
      </w:r>
      <w:r>
        <w:rPr>
          <w:color w:val="1C1C1C"/>
          <w:w w:val="95"/>
          <w:sz w:val="42"/>
        </w:rPr>
        <w:t>Either</w:t>
      </w:r>
      <w:r>
        <w:rPr>
          <w:color w:val="1C1C1C"/>
          <w:spacing w:val="-45"/>
          <w:w w:val="95"/>
          <w:sz w:val="42"/>
        </w:rPr>
        <w:t xml:space="preserve"> </w:t>
      </w:r>
      <w:r>
        <w:rPr>
          <w:color w:val="1C1C1C"/>
          <w:w w:val="95"/>
          <w:sz w:val="42"/>
        </w:rPr>
        <w:t>way;</w:t>
      </w:r>
      <w:r>
        <w:rPr>
          <w:color w:val="1C1C1C"/>
          <w:spacing w:val="-22"/>
          <w:w w:val="95"/>
          <w:sz w:val="42"/>
        </w:rPr>
        <w:t xml:space="preserve"> </w:t>
      </w:r>
      <w:r>
        <w:rPr>
          <w:color w:val="1C1C1C"/>
          <w:w w:val="95"/>
          <w:sz w:val="42"/>
        </w:rPr>
        <w:t>dark</w:t>
      </w:r>
      <w:r>
        <w:rPr>
          <w:color w:val="1C1C1C"/>
          <w:spacing w:val="-59"/>
          <w:w w:val="95"/>
          <w:sz w:val="42"/>
        </w:rPr>
        <w:t xml:space="preserve"> </w:t>
      </w:r>
      <w:r>
        <w:rPr>
          <w:color w:val="1C1C1C"/>
          <w:w w:val="95"/>
          <w:sz w:val="42"/>
        </w:rPr>
        <w:t>of</w:t>
      </w:r>
      <w:r>
        <w:rPr>
          <w:color w:val="1C1C1C"/>
          <w:spacing w:val="11"/>
          <w:w w:val="95"/>
          <w:sz w:val="42"/>
        </w:rPr>
        <w:t xml:space="preserve"> </w:t>
      </w:r>
      <w:r>
        <w:rPr>
          <w:color w:val="1C1C1C"/>
          <w:w w:val="95"/>
          <w:sz w:val="42"/>
        </w:rPr>
        <w:t>the</w:t>
      </w:r>
      <w:r>
        <w:rPr>
          <w:color w:val="1C1C1C"/>
          <w:spacing w:val="-56"/>
          <w:w w:val="95"/>
          <w:sz w:val="42"/>
        </w:rPr>
        <w:t xml:space="preserve"> </w:t>
      </w:r>
      <w:r>
        <w:rPr>
          <w:color w:val="1C1C1C"/>
          <w:w w:val="95"/>
          <w:sz w:val="42"/>
        </w:rPr>
        <w:t>soul</w:t>
      </w:r>
      <w:r>
        <w:rPr>
          <w:color w:val="1C1C1C"/>
          <w:spacing w:val="-64"/>
          <w:w w:val="95"/>
          <w:sz w:val="42"/>
        </w:rPr>
        <w:t xml:space="preserve"> </w:t>
      </w:r>
      <w:r>
        <w:rPr>
          <w:color w:val="1C1C1C"/>
          <w:w w:val="95"/>
          <w:sz w:val="42"/>
        </w:rPr>
        <w:t>or</w:t>
      </w:r>
      <w:r>
        <w:rPr>
          <w:color w:val="1C1C1C"/>
          <w:spacing w:val="-47"/>
          <w:w w:val="95"/>
          <w:sz w:val="42"/>
        </w:rPr>
        <w:t xml:space="preserve"> </w:t>
      </w:r>
      <w:r>
        <w:rPr>
          <w:color w:val="1C1C1C"/>
          <w:w w:val="95"/>
          <w:sz w:val="42"/>
        </w:rPr>
        <w:t>dark</w:t>
      </w:r>
      <w:r>
        <w:rPr>
          <w:color w:val="1C1C1C"/>
          <w:spacing w:val="-59"/>
          <w:w w:val="95"/>
          <w:sz w:val="42"/>
        </w:rPr>
        <w:t xml:space="preserve"> </w:t>
      </w:r>
      <w:r>
        <w:rPr>
          <w:color w:val="1C1C1C"/>
          <w:w w:val="95"/>
          <w:sz w:val="42"/>
        </w:rPr>
        <w:t>of</w:t>
      </w:r>
      <w:r>
        <w:rPr>
          <w:color w:val="1C1C1C"/>
          <w:spacing w:val="12"/>
          <w:w w:val="95"/>
          <w:sz w:val="42"/>
        </w:rPr>
        <w:t xml:space="preserve"> </w:t>
      </w:r>
      <w:r>
        <w:rPr>
          <w:color w:val="1C1C1C"/>
          <w:w w:val="95"/>
          <w:sz w:val="42"/>
        </w:rPr>
        <w:t>the</w:t>
      </w:r>
      <w:r>
        <w:rPr>
          <w:color w:val="1C1C1C"/>
          <w:spacing w:val="-54"/>
          <w:w w:val="95"/>
          <w:sz w:val="42"/>
        </w:rPr>
        <w:t xml:space="preserve"> </w:t>
      </w:r>
      <w:r>
        <w:rPr>
          <w:color w:val="1C1C1C"/>
          <w:w w:val="95"/>
          <w:sz w:val="42"/>
        </w:rPr>
        <w:t>moon,</w:t>
      </w:r>
      <w:r>
        <w:rPr>
          <w:color w:val="1C1C1C"/>
          <w:spacing w:val="-126"/>
          <w:w w:val="95"/>
          <w:sz w:val="42"/>
        </w:rPr>
        <w:t xml:space="preserve"> </w:t>
      </w:r>
      <w:r>
        <w:rPr>
          <w:color w:val="1C1C1C"/>
          <w:w w:val="95"/>
          <w:position w:val="1"/>
          <w:sz w:val="42"/>
        </w:rPr>
        <w:t>Taoist</w:t>
      </w:r>
      <w:r>
        <w:rPr>
          <w:color w:val="1C1C1C"/>
          <w:spacing w:val="-22"/>
          <w:w w:val="95"/>
          <w:position w:val="1"/>
          <w:sz w:val="42"/>
        </w:rPr>
        <w:t xml:space="preserve"> </w:t>
      </w:r>
      <w:r>
        <w:rPr>
          <w:color w:val="1C1C1C"/>
          <w:w w:val="95"/>
          <w:position w:val="1"/>
          <w:sz w:val="42"/>
        </w:rPr>
        <w:t>commentators</w:t>
      </w:r>
      <w:r>
        <w:rPr>
          <w:color w:val="1C1C1C"/>
          <w:spacing w:val="-3"/>
          <w:w w:val="95"/>
          <w:position w:val="1"/>
          <w:sz w:val="42"/>
        </w:rPr>
        <w:t xml:space="preserve"> </w:t>
      </w:r>
      <w:r>
        <w:rPr>
          <w:color w:val="1C1C1C"/>
          <w:w w:val="95"/>
          <w:position w:val="1"/>
          <w:sz w:val="42"/>
        </w:rPr>
        <w:t>say</w:t>
      </w:r>
      <w:r>
        <w:rPr>
          <w:color w:val="1C1C1C"/>
          <w:spacing w:val="-2"/>
          <w:w w:val="95"/>
          <w:position w:val="1"/>
          <w:sz w:val="42"/>
        </w:rPr>
        <w:t xml:space="preserve"> </w:t>
      </w:r>
      <w:r>
        <w:rPr>
          <w:color w:val="1C1C1C"/>
          <w:w w:val="95"/>
          <w:position w:val="1"/>
          <w:sz w:val="42"/>
        </w:rPr>
        <w:t>the</w:t>
      </w:r>
      <w:r>
        <w:rPr>
          <w:color w:val="1C1C1C"/>
          <w:spacing w:val="-36"/>
          <w:w w:val="95"/>
          <w:position w:val="1"/>
          <w:sz w:val="42"/>
        </w:rPr>
        <w:t xml:space="preserve"> </w:t>
      </w:r>
      <w:r>
        <w:rPr>
          <w:color w:val="1C1C1C"/>
          <w:w w:val="95"/>
          <w:position w:val="1"/>
          <w:sz w:val="42"/>
        </w:rPr>
        <w:t>first</w:t>
      </w:r>
      <w:r>
        <w:rPr>
          <w:color w:val="1C1C1C"/>
          <w:spacing w:val="-11"/>
          <w:w w:val="95"/>
          <w:position w:val="1"/>
          <w:sz w:val="42"/>
        </w:rPr>
        <w:t xml:space="preserve"> </w:t>
      </w:r>
      <w:r>
        <w:rPr>
          <w:color w:val="1C1C1C"/>
          <w:w w:val="95"/>
          <w:position w:val="1"/>
          <w:sz w:val="42"/>
        </w:rPr>
        <w:t>line</w:t>
      </w:r>
      <w:r>
        <w:rPr>
          <w:color w:val="1C1C1C"/>
          <w:spacing w:val="-10"/>
          <w:w w:val="95"/>
          <w:position w:val="1"/>
          <w:sz w:val="42"/>
        </w:rPr>
        <w:t xml:space="preserve"> </w:t>
      </w:r>
      <w:r>
        <w:rPr>
          <w:color w:val="1C1C1C"/>
          <w:w w:val="95"/>
          <w:position w:val="1"/>
          <w:sz w:val="42"/>
        </w:rPr>
        <w:t>refers</w:t>
      </w:r>
      <w:r>
        <w:rPr>
          <w:color w:val="1C1C1C"/>
          <w:spacing w:val="-13"/>
          <w:w w:val="95"/>
          <w:position w:val="1"/>
          <w:sz w:val="42"/>
        </w:rPr>
        <w:t xml:space="preserve"> </w:t>
      </w:r>
      <w:r>
        <w:rPr>
          <w:color w:val="1C1C1C"/>
          <w:w w:val="95"/>
          <w:position w:val="1"/>
          <w:sz w:val="42"/>
        </w:rPr>
        <w:t>to</w:t>
      </w:r>
      <w:r>
        <w:rPr>
          <w:color w:val="1C1C1C"/>
          <w:spacing w:val="-13"/>
          <w:w w:val="95"/>
          <w:position w:val="1"/>
          <w:sz w:val="42"/>
        </w:rPr>
        <w:t xml:space="preserve"> </w:t>
      </w:r>
      <w:r>
        <w:rPr>
          <w:color w:val="1C1C1C"/>
          <w:w w:val="95"/>
          <w:position w:val="1"/>
          <w:sz w:val="42"/>
        </w:rPr>
        <w:t>the</w:t>
      </w:r>
      <w:r>
        <w:rPr>
          <w:color w:val="1C1C1C"/>
          <w:spacing w:val="2"/>
          <w:w w:val="95"/>
          <w:position w:val="1"/>
          <w:sz w:val="42"/>
        </w:rPr>
        <w:t xml:space="preserve"> </w:t>
      </w:r>
      <w:r>
        <w:rPr>
          <w:color w:val="1C1C1C"/>
          <w:w w:val="95"/>
          <w:position w:val="1"/>
          <w:sz w:val="42"/>
        </w:rPr>
        <w:t>protection</w:t>
      </w:r>
      <w:r>
        <w:rPr>
          <w:color w:val="1C1C1C"/>
          <w:spacing w:val="-19"/>
          <w:w w:val="95"/>
          <w:position w:val="1"/>
          <w:sz w:val="42"/>
        </w:rPr>
        <w:t xml:space="preserve"> </w:t>
      </w:r>
      <w:r>
        <w:rPr>
          <w:color w:val="1C1C1C"/>
          <w:w w:val="95"/>
          <w:position w:val="1"/>
          <w:sz w:val="42"/>
        </w:rPr>
        <w:t>of</w:t>
      </w:r>
      <w:r>
        <w:rPr>
          <w:color w:val="1C1C1C"/>
          <w:spacing w:val="72"/>
          <w:w w:val="95"/>
          <w:position w:val="1"/>
          <w:sz w:val="42"/>
        </w:rPr>
        <w:t xml:space="preserve"> </w:t>
      </w:r>
      <w:r>
        <w:rPr>
          <w:color w:val="1C1C1C"/>
          <w:w w:val="95"/>
          <w:position w:val="1"/>
          <w:sz w:val="42"/>
        </w:rPr>
        <w:t>our</w:t>
      </w:r>
      <w:r>
        <w:rPr>
          <w:color w:val="1C1C1C"/>
          <w:spacing w:val="14"/>
          <w:w w:val="95"/>
          <w:position w:val="1"/>
          <w:sz w:val="42"/>
        </w:rPr>
        <w:t xml:space="preserve"> </w:t>
      </w:r>
      <w:r>
        <w:rPr>
          <w:color w:val="1C1C1C"/>
          <w:w w:val="95"/>
          <w:position w:val="1"/>
          <w:sz w:val="42"/>
        </w:rPr>
        <w:t>vital</w:t>
      </w:r>
      <w:r>
        <w:rPr>
          <w:color w:val="1C1C1C"/>
          <w:spacing w:val="-19"/>
          <w:w w:val="95"/>
          <w:position w:val="1"/>
          <w:sz w:val="42"/>
        </w:rPr>
        <w:t xml:space="preserve"> </w:t>
      </w:r>
      <w:r>
        <w:rPr>
          <w:color w:val="1C1C1C"/>
          <w:w w:val="95"/>
          <w:sz w:val="42"/>
        </w:rPr>
        <w:t>es­</w:t>
      </w:r>
      <w:r>
        <w:rPr>
          <w:color w:val="1C1C1C"/>
          <w:spacing w:val="-125"/>
          <w:w w:val="95"/>
          <w:sz w:val="42"/>
        </w:rPr>
        <w:t xml:space="preserve"> </w:t>
      </w:r>
      <w:proofErr w:type="spellStart"/>
      <w:r>
        <w:rPr>
          <w:color w:val="1C1C1C"/>
          <w:w w:val="90"/>
          <w:sz w:val="42"/>
        </w:rPr>
        <w:t>sence</w:t>
      </w:r>
      <w:proofErr w:type="spellEnd"/>
      <w:r>
        <w:rPr>
          <w:color w:val="1C1C1C"/>
          <w:w w:val="90"/>
          <w:sz w:val="42"/>
        </w:rPr>
        <w:t>: semen and vaginal fluid, sweat and saliva, the depletion of</w:t>
      </w:r>
      <w:r>
        <w:rPr>
          <w:color w:val="1C1C1C"/>
          <w:spacing w:val="1"/>
          <w:w w:val="90"/>
          <w:sz w:val="42"/>
        </w:rPr>
        <w:t xml:space="preserve"> </w:t>
      </w:r>
      <w:r>
        <w:rPr>
          <w:color w:val="1C1C1C"/>
          <w:w w:val="90"/>
          <w:sz w:val="42"/>
        </w:rPr>
        <w:t>which injures</w:t>
      </w:r>
      <w:r>
        <w:rPr>
          <w:color w:val="1C1C1C"/>
          <w:spacing w:val="-118"/>
          <w:w w:val="90"/>
          <w:sz w:val="42"/>
        </w:rPr>
        <w:t xml:space="preserve"> </w:t>
      </w:r>
      <w:r>
        <w:rPr>
          <w:color w:val="1C1C1C"/>
          <w:w w:val="90"/>
          <w:sz w:val="42"/>
        </w:rPr>
        <w:t>the</w:t>
      </w:r>
      <w:r>
        <w:rPr>
          <w:color w:val="1C1C1C"/>
          <w:spacing w:val="-14"/>
          <w:w w:val="90"/>
          <w:sz w:val="42"/>
        </w:rPr>
        <w:t xml:space="preserve"> </w:t>
      </w:r>
      <w:r>
        <w:rPr>
          <w:color w:val="1C1C1C"/>
          <w:w w:val="90"/>
          <w:sz w:val="42"/>
        </w:rPr>
        <w:t>health</w:t>
      </w:r>
      <w:r>
        <w:rPr>
          <w:color w:val="1C1C1C"/>
          <w:spacing w:val="-22"/>
          <w:w w:val="90"/>
          <w:sz w:val="42"/>
        </w:rPr>
        <w:t xml:space="preserve"> </w:t>
      </w:r>
      <w:r>
        <w:rPr>
          <w:color w:val="1C1C1C"/>
          <w:w w:val="90"/>
          <w:sz w:val="42"/>
        </w:rPr>
        <w:t>and</w:t>
      </w:r>
      <w:r>
        <w:rPr>
          <w:color w:val="1C1C1C"/>
          <w:spacing w:val="-14"/>
          <w:w w:val="90"/>
          <w:sz w:val="42"/>
        </w:rPr>
        <w:t xml:space="preserve"> </w:t>
      </w:r>
      <w:r>
        <w:rPr>
          <w:color w:val="1C1C1C"/>
          <w:w w:val="90"/>
          <w:sz w:val="42"/>
        </w:rPr>
        <w:t>leads</w:t>
      </w:r>
      <w:r>
        <w:rPr>
          <w:color w:val="1C1C1C"/>
          <w:spacing w:val="-13"/>
          <w:w w:val="90"/>
          <w:sz w:val="42"/>
        </w:rPr>
        <w:t xml:space="preserve"> </w:t>
      </w:r>
      <w:r>
        <w:rPr>
          <w:color w:val="1C1C1C"/>
          <w:w w:val="90"/>
          <w:sz w:val="42"/>
        </w:rPr>
        <w:t>to</w:t>
      </w:r>
      <w:r>
        <w:rPr>
          <w:color w:val="1C1C1C"/>
          <w:spacing w:val="-11"/>
          <w:w w:val="90"/>
          <w:sz w:val="42"/>
        </w:rPr>
        <w:t xml:space="preserve"> </w:t>
      </w:r>
      <w:r>
        <w:rPr>
          <w:color w:val="1C1C1C"/>
          <w:w w:val="90"/>
          <w:sz w:val="42"/>
        </w:rPr>
        <w:t>early</w:t>
      </w:r>
      <w:r>
        <w:rPr>
          <w:color w:val="1C1C1C"/>
          <w:spacing w:val="-2"/>
          <w:w w:val="90"/>
          <w:sz w:val="42"/>
        </w:rPr>
        <w:t xml:space="preserve"> </w:t>
      </w:r>
      <w:r>
        <w:rPr>
          <w:color w:val="1C1C1C"/>
          <w:w w:val="90"/>
          <w:sz w:val="42"/>
        </w:rPr>
        <w:t>death.</w:t>
      </w:r>
    </w:p>
    <w:p w14:paraId="1DF80CA9" w14:textId="77777777" w:rsidR="003D45B2" w:rsidRDefault="003D2B09">
      <w:pPr>
        <w:spacing w:before="162"/>
        <w:ind w:left="1524"/>
        <w:rPr>
          <w:rFonts w:ascii="Times New Roman"/>
          <w:i/>
          <w:sz w:val="27"/>
        </w:rPr>
      </w:pPr>
      <w:r>
        <w:rPr>
          <w:rFonts w:ascii="Garamond"/>
          <w:color w:val="202020"/>
          <w:position w:val="1"/>
          <w:sz w:val="31"/>
        </w:rPr>
        <w:t>HSUAN-TS</w:t>
      </w:r>
      <w:r>
        <w:rPr>
          <w:rFonts w:ascii="Garamond"/>
          <w:color w:val="202020"/>
          <w:spacing w:val="-22"/>
          <w:position w:val="1"/>
          <w:sz w:val="31"/>
        </w:rPr>
        <w:t xml:space="preserve"> </w:t>
      </w:r>
      <w:r>
        <w:rPr>
          <w:rFonts w:ascii="Garamond"/>
          <w:color w:val="202020"/>
          <w:spacing w:val="17"/>
          <w:position w:val="1"/>
          <w:sz w:val="31"/>
        </w:rPr>
        <w:t>UNG</w:t>
      </w:r>
      <w:r>
        <w:rPr>
          <w:rFonts w:ascii="Garamond"/>
          <w:color w:val="202020"/>
          <w:spacing w:val="81"/>
          <w:position w:val="1"/>
          <w:sz w:val="31"/>
        </w:rPr>
        <w:t xml:space="preserve"> </w:t>
      </w:r>
      <w:r>
        <w:rPr>
          <w:color w:val="202020"/>
          <w:position w:val="1"/>
          <w:sz w:val="42"/>
        </w:rPr>
        <w:t>says,</w:t>
      </w:r>
      <w:r>
        <w:rPr>
          <w:color w:val="202020"/>
          <w:spacing w:val="16"/>
          <w:position w:val="1"/>
          <w:sz w:val="42"/>
        </w:rPr>
        <w:t xml:space="preserve"> </w:t>
      </w:r>
      <w:r>
        <w:rPr>
          <w:color w:val="202020"/>
          <w:position w:val="1"/>
          <w:sz w:val="42"/>
        </w:rPr>
        <w:t>"The</w:t>
      </w:r>
      <w:r>
        <w:rPr>
          <w:color w:val="202020"/>
          <w:spacing w:val="-47"/>
          <w:position w:val="1"/>
          <w:sz w:val="42"/>
        </w:rPr>
        <w:t xml:space="preserve"> </w:t>
      </w:r>
      <w:r>
        <w:rPr>
          <w:color w:val="202020"/>
          <w:position w:val="1"/>
          <w:sz w:val="42"/>
        </w:rPr>
        <w:t>first</w:t>
      </w:r>
      <w:r>
        <w:rPr>
          <w:color w:val="202020"/>
          <w:spacing w:val="-43"/>
          <w:position w:val="1"/>
          <w:sz w:val="42"/>
        </w:rPr>
        <w:t xml:space="preserve"> </w:t>
      </w:r>
      <w:r>
        <w:rPr>
          <w:color w:val="202020"/>
          <w:position w:val="1"/>
          <w:sz w:val="42"/>
        </w:rPr>
        <w:t>transformation</w:t>
      </w:r>
      <w:r>
        <w:rPr>
          <w:color w:val="202020"/>
          <w:spacing w:val="-34"/>
          <w:position w:val="1"/>
          <w:sz w:val="42"/>
        </w:rPr>
        <w:t xml:space="preserve"> </w:t>
      </w:r>
      <w:r>
        <w:rPr>
          <w:color w:val="202020"/>
          <w:position w:val="1"/>
          <w:sz w:val="42"/>
        </w:rPr>
        <w:t>of</w:t>
      </w:r>
      <w:r>
        <w:rPr>
          <w:color w:val="202020"/>
          <w:spacing w:val="37"/>
          <w:position w:val="1"/>
          <w:sz w:val="42"/>
        </w:rPr>
        <w:t xml:space="preserve"> </w:t>
      </w:r>
      <w:r>
        <w:rPr>
          <w:color w:val="202020"/>
          <w:position w:val="1"/>
          <w:sz w:val="42"/>
        </w:rPr>
        <w:t>life</w:t>
      </w:r>
      <w:r>
        <w:rPr>
          <w:color w:val="202020"/>
          <w:spacing w:val="-13"/>
          <w:position w:val="1"/>
          <w:sz w:val="42"/>
        </w:rPr>
        <w:t xml:space="preserve"> </w:t>
      </w:r>
      <w:r>
        <w:rPr>
          <w:color w:val="202020"/>
          <w:position w:val="1"/>
          <w:sz w:val="42"/>
        </w:rPr>
        <w:t>is</w:t>
      </w:r>
      <w:r>
        <w:rPr>
          <w:color w:val="202020"/>
          <w:spacing w:val="-19"/>
          <w:position w:val="1"/>
          <w:sz w:val="42"/>
        </w:rPr>
        <w:t xml:space="preserve"> </w:t>
      </w:r>
      <w:proofErr w:type="spellStart"/>
      <w:proofErr w:type="gramStart"/>
      <w:r>
        <w:rPr>
          <w:color w:val="202020"/>
          <w:position w:val="1"/>
          <w:sz w:val="42"/>
        </w:rPr>
        <w:t>called</w:t>
      </w:r>
      <w:r>
        <w:rPr>
          <w:rFonts w:ascii="Palatino Linotype"/>
          <w:i/>
          <w:color w:val="202020"/>
          <w:position w:val="1"/>
          <w:sz w:val="34"/>
        </w:rPr>
        <w:t>p</w:t>
      </w:r>
      <w:proofErr w:type="spellEnd"/>
      <w:proofErr w:type="gramEnd"/>
      <w:r>
        <w:rPr>
          <w:rFonts w:ascii="Palatino Linotype"/>
          <w:i/>
          <w:color w:val="202020"/>
          <w:spacing w:val="-38"/>
          <w:position w:val="1"/>
          <w:sz w:val="34"/>
        </w:rPr>
        <w:t xml:space="preserve"> </w:t>
      </w:r>
      <w:r>
        <w:rPr>
          <w:rFonts w:ascii="Palatino Linotype"/>
          <w:i/>
          <w:color w:val="202020"/>
          <w:position w:val="21"/>
          <w:sz w:val="34"/>
        </w:rPr>
        <w:t>'</w:t>
      </w:r>
      <w:r>
        <w:rPr>
          <w:rFonts w:ascii="Palatino Linotype"/>
          <w:i/>
          <w:color w:val="202020"/>
          <w:position w:val="1"/>
          <w:sz w:val="34"/>
        </w:rPr>
        <w:t>o.</w:t>
      </w:r>
      <w:r>
        <w:rPr>
          <w:rFonts w:ascii="Palatino Linotype"/>
          <w:i/>
          <w:color w:val="202020"/>
          <w:spacing w:val="31"/>
          <w:position w:val="1"/>
          <w:sz w:val="34"/>
        </w:rPr>
        <w:t xml:space="preserve"> </w:t>
      </w:r>
      <w:r>
        <w:rPr>
          <w:color w:val="202020"/>
          <w:position w:val="1"/>
          <w:sz w:val="42"/>
        </w:rPr>
        <w:t>When</w:t>
      </w:r>
      <w:r>
        <w:rPr>
          <w:color w:val="202020"/>
          <w:spacing w:val="-13"/>
          <w:position w:val="1"/>
          <w:sz w:val="42"/>
        </w:rPr>
        <w:t xml:space="preserve"> </w:t>
      </w:r>
      <w:r>
        <w:rPr>
          <w:color w:val="202020"/>
          <w:position w:val="1"/>
          <w:sz w:val="42"/>
        </w:rPr>
        <w:t>the</w:t>
      </w:r>
      <w:r>
        <w:rPr>
          <w:rFonts w:ascii="Palatino Linotype"/>
          <w:i/>
          <w:color w:val="202020"/>
          <w:sz w:val="34"/>
        </w:rPr>
        <w:t>p</w:t>
      </w:r>
      <w:r>
        <w:rPr>
          <w:rFonts w:ascii="Palatino Linotype"/>
          <w:i/>
          <w:color w:val="202020"/>
          <w:spacing w:val="-38"/>
          <w:sz w:val="34"/>
        </w:rPr>
        <w:t xml:space="preserve"> </w:t>
      </w:r>
      <w:r>
        <w:rPr>
          <w:rFonts w:ascii="Palatino Linotype"/>
          <w:i/>
          <w:color w:val="202020"/>
          <w:position w:val="20"/>
          <w:sz w:val="34"/>
        </w:rPr>
        <w:t>'</w:t>
      </w:r>
      <w:r>
        <w:rPr>
          <w:rFonts w:ascii="Times New Roman"/>
          <w:i/>
          <w:color w:val="202020"/>
          <w:position w:val="1"/>
          <w:sz w:val="27"/>
        </w:rPr>
        <w:t>0</w:t>
      </w:r>
    </w:p>
    <w:p w14:paraId="1DF80CAA" w14:textId="77777777" w:rsidR="003D45B2" w:rsidRDefault="003D2B09">
      <w:pPr>
        <w:spacing w:before="41"/>
        <w:ind w:left="1510"/>
        <w:jc w:val="both"/>
        <w:rPr>
          <w:rFonts w:ascii="Cambria"/>
          <w:sz w:val="45"/>
        </w:rPr>
      </w:pPr>
      <w:r>
        <w:rPr>
          <w:color w:val="202020"/>
          <w:spacing w:val="-1"/>
          <w:w w:val="95"/>
          <w:sz w:val="42"/>
        </w:rPr>
        <w:t>becomes</w:t>
      </w:r>
      <w:r>
        <w:rPr>
          <w:color w:val="202020"/>
          <w:spacing w:val="-33"/>
          <w:w w:val="95"/>
          <w:sz w:val="42"/>
        </w:rPr>
        <w:t xml:space="preserve"> </w:t>
      </w:r>
      <w:r>
        <w:rPr>
          <w:color w:val="202020"/>
          <w:spacing w:val="-1"/>
          <w:w w:val="95"/>
          <w:sz w:val="42"/>
        </w:rPr>
        <w:t>active</w:t>
      </w:r>
      <w:r>
        <w:rPr>
          <w:color w:val="202020"/>
          <w:spacing w:val="-39"/>
          <w:w w:val="95"/>
          <w:sz w:val="42"/>
        </w:rPr>
        <w:t xml:space="preserve"> </w:t>
      </w:r>
      <w:r>
        <w:rPr>
          <w:color w:val="202020"/>
          <w:spacing w:val="-1"/>
          <w:w w:val="95"/>
          <w:sz w:val="42"/>
        </w:rPr>
        <w:t>and</w:t>
      </w:r>
      <w:r>
        <w:rPr>
          <w:color w:val="202020"/>
          <w:spacing w:val="-33"/>
          <w:w w:val="95"/>
          <w:sz w:val="42"/>
        </w:rPr>
        <w:t xml:space="preserve"> </w:t>
      </w:r>
      <w:proofErr w:type="gramStart"/>
      <w:r>
        <w:rPr>
          <w:color w:val="202020"/>
          <w:spacing w:val="-1"/>
          <w:w w:val="95"/>
          <w:sz w:val="42"/>
        </w:rPr>
        <w:t>bright,</w:t>
      </w:r>
      <w:proofErr w:type="gramEnd"/>
      <w:r>
        <w:rPr>
          <w:color w:val="202020"/>
          <w:w w:val="95"/>
          <w:sz w:val="42"/>
        </w:rPr>
        <w:t xml:space="preserve"> </w:t>
      </w:r>
      <w:r>
        <w:rPr>
          <w:color w:val="202020"/>
          <w:spacing w:val="-1"/>
          <w:w w:val="95"/>
          <w:sz w:val="42"/>
        </w:rPr>
        <w:t>it</w:t>
      </w:r>
      <w:r>
        <w:rPr>
          <w:color w:val="202020"/>
          <w:spacing w:val="-23"/>
          <w:w w:val="95"/>
          <w:sz w:val="42"/>
        </w:rPr>
        <w:t xml:space="preserve"> </w:t>
      </w:r>
      <w:r>
        <w:rPr>
          <w:color w:val="202020"/>
          <w:spacing w:val="-1"/>
          <w:w w:val="95"/>
          <w:sz w:val="42"/>
        </w:rPr>
        <w:t>is</w:t>
      </w:r>
      <w:r>
        <w:rPr>
          <w:color w:val="202020"/>
          <w:spacing w:val="-25"/>
          <w:w w:val="95"/>
          <w:sz w:val="42"/>
        </w:rPr>
        <w:t xml:space="preserve"> </w:t>
      </w:r>
      <w:r>
        <w:rPr>
          <w:color w:val="202020"/>
          <w:spacing w:val="-1"/>
          <w:w w:val="95"/>
          <w:sz w:val="42"/>
        </w:rPr>
        <w:t>called</w:t>
      </w:r>
      <w:r>
        <w:rPr>
          <w:color w:val="202020"/>
          <w:spacing w:val="-13"/>
          <w:w w:val="95"/>
          <w:sz w:val="42"/>
        </w:rPr>
        <w:t xml:space="preserve"> </w:t>
      </w:r>
      <w:proofErr w:type="spellStart"/>
      <w:proofErr w:type="gramStart"/>
      <w:r>
        <w:rPr>
          <w:rFonts w:ascii="Cambria"/>
          <w:color w:val="202020"/>
          <w:w w:val="95"/>
          <w:sz w:val="45"/>
        </w:rPr>
        <w:t>hun</w:t>
      </w:r>
      <w:proofErr w:type="spellEnd"/>
      <w:r>
        <w:rPr>
          <w:rFonts w:ascii="Cambria"/>
          <w:color w:val="202020"/>
          <w:w w:val="95"/>
          <w:sz w:val="45"/>
        </w:rPr>
        <w:t>.</w:t>
      </w:r>
      <w:r>
        <w:rPr>
          <w:rFonts w:ascii="Cambria"/>
          <w:color w:val="202020"/>
          <w:spacing w:val="-34"/>
          <w:w w:val="95"/>
          <w:sz w:val="45"/>
        </w:rPr>
        <w:t xml:space="preserve"> </w:t>
      </w:r>
      <w:r>
        <w:rPr>
          <w:rFonts w:ascii="Cambria"/>
          <w:color w:val="202020"/>
          <w:w w:val="95"/>
          <w:sz w:val="45"/>
        </w:rPr>
        <w:t>"</w:t>
      </w:r>
      <w:proofErr w:type="gramEnd"/>
    </w:p>
    <w:p w14:paraId="1DF80CAB" w14:textId="77777777" w:rsidR="003D45B2" w:rsidRDefault="003D2B09">
      <w:pPr>
        <w:spacing w:before="385"/>
        <w:ind w:left="1524" w:hanging="15"/>
        <w:jc w:val="both"/>
        <w:rPr>
          <w:sz w:val="42"/>
        </w:rPr>
      </w:pPr>
      <w:r>
        <w:rPr>
          <w:rFonts w:ascii="Garamond"/>
          <w:color w:val="181818"/>
          <w:spacing w:val="12"/>
          <w:w w:val="95"/>
          <w:sz w:val="31"/>
        </w:rPr>
        <w:t>WANG</w:t>
      </w:r>
      <w:r>
        <w:rPr>
          <w:rFonts w:ascii="Garamond"/>
          <w:color w:val="181818"/>
          <w:spacing w:val="68"/>
          <w:w w:val="95"/>
          <w:sz w:val="31"/>
        </w:rPr>
        <w:t xml:space="preserve"> </w:t>
      </w:r>
      <w:proofErr w:type="spellStart"/>
      <w:r>
        <w:rPr>
          <w:rFonts w:ascii="Times New Roman"/>
          <w:i/>
          <w:color w:val="181818"/>
          <w:spacing w:val="11"/>
          <w:w w:val="95"/>
          <w:sz w:val="27"/>
        </w:rPr>
        <w:t>p'</w:t>
      </w:r>
      <w:r>
        <w:rPr>
          <w:rFonts w:ascii="Garamond"/>
          <w:color w:val="181818"/>
          <w:spacing w:val="11"/>
          <w:w w:val="95"/>
          <w:sz w:val="31"/>
        </w:rPr>
        <w:t>ANG</w:t>
      </w:r>
      <w:proofErr w:type="spellEnd"/>
      <w:r>
        <w:rPr>
          <w:rFonts w:ascii="Garamond"/>
          <w:color w:val="181818"/>
          <w:spacing w:val="71"/>
          <w:w w:val="95"/>
          <w:sz w:val="31"/>
        </w:rPr>
        <w:t xml:space="preserve"> </w:t>
      </w:r>
      <w:r>
        <w:rPr>
          <w:color w:val="181818"/>
          <w:w w:val="95"/>
          <w:sz w:val="42"/>
        </w:rPr>
        <w:t>says,</w:t>
      </w:r>
      <w:r>
        <w:rPr>
          <w:color w:val="181818"/>
          <w:spacing w:val="-1"/>
          <w:w w:val="95"/>
          <w:sz w:val="42"/>
        </w:rPr>
        <w:t xml:space="preserve"> </w:t>
      </w:r>
      <w:r>
        <w:rPr>
          <w:color w:val="181818"/>
          <w:w w:val="95"/>
          <w:position w:val="1"/>
          <w:sz w:val="42"/>
        </w:rPr>
        <w:t>"Life</w:t>
      </w:r>
      <w:r>
        <w:rPr>
          <w:color w:val="181818"/>
          <w:spacing w:val="-31"/>
          <w:w w:val="95"/>
          <w:position w:val="1"/>
          <w:sz w:val="42"/>
        </w:rPr>
        <w:t xml:space="preserve"> </w:t>
      </w:r>
      <w:r>
        <w:rPr>
          <w:color w:val="181818"/>
          <w:w w:val="95"/>
          <w:sz w:val="42"/>
        </w:rPr>
        <w:t>requires</w:t>
      </w:r>
      <w:r>
        <w:rPr>
          <w:color w:val="181818"/>
          <w:spacing w:val="-27"/>
          <w:w w:val="95"/>
          <w:sz w:val="42"/>
        </w:rPr>
        <w:t xml:space="preserve"> </w:t>
      </w:r>
      <w:r>
        <w:rPr>
          <w:color w:val="181818"/>
          <w:w w:val="95"/>
          <w:position w:val="1"/>
          <w:sz w:val="42"/>
        </w:rPr>
        <w:t>three</w:t>
      </w:r>
      <w:r>
        <w:rPr>
          <w:color w:val="181818"/>
          <w:spacing w:val="-27"/>
          <w:w w:val="95"/>
          <w:position w:val="1"/>
          <w:sz w:val="42"/>
        </w:rPr>
        <w:t xml:space="preserve"> </w:t>
      </w:r>
      <w:r>
        <w:rPr>
          <w:color w:val="181818"/>
          <w:w w:val="95"/>
          <w:sz w:val="42"/>
        </w:rPr>
        <w:t>things:</w:t>
      </w:r>
      <w:r>
        <w:rPr>
          <w:color w:val="181818"/>
          <w:spacing w:val="3"/>
          <w:w w:val="95"/>
          <w:sz w:val="42"/>
        </w:rPr>
        <w:t xml:space="preserve"> </w:t>
      </w:r>
      <w:r>
        <w:rPr>
          <w:color w:val="181818"/>
          <w:w w:val="95"/>
          <w:sz w:val="42"/>
        </w:rPr>
        <w:t>vital</w:t>
      </w:r>
      <w:r>
        <w:rPr>
          <w:color w:val="181818"/>
          <w:spacing w:val="-31"/>
          <w:w w:val="95"/>
          <w:sz w:val="42"/>
        </w:rPr>
        <w:t xml:space="preserve"> </w:t>
      </w:r>
      <w:r>
        <w:rPr>
          <w:color w:val="181818"/>
          <w:w w:val="95"/>
          <w:sz w:val="42"/>
        </w:rPr>
        <w:t>essence,</w:t>
      </w:r>
      <w:r>
        <w:rPr>
          <w:color w:val="181818"/>
          <w:spacing w:val="-15"/>
          <w:w w:val="95"/>
          <w:sz w:val="42"/>
        </w:rPr>
        <w:t xml:space="preserve"> </w:t>
      </w:r>
      <w:r>
        <w:rPr>
          <w:color w:val="181818"/>
          <w:w w:val="95"/>
          <w:sz w:val="42"/>
        </w:rPr>
        <w:t>breath,</w:t>
      </w:r>
      <w:r>
        <w:rPr>
          <w:color w:val="181818"/>
          <w:spacing w:val="-23"/>
          <w:w w:val="95"/>
          <w:sz w:val="42"/>
        </w:rPr>
        <w:t xml:space="preserve"> </w:t>
      </w:r>
      <w:r>
        <w:rPr>
          <w:color w:val="181818"/>
          <w:w w:val="95"/>
          <w:sz w:val="42"/>
        </w:rPr>
        <w:t>and</w:t>
      </w:r>
      <w:r>
        <w:rPr>
          <w:color w:val="181818"/>
          <w:spacing w:val="-27"/>
          <w:w w:val="95"/>
          <w:sz w:val="42"/>
        </w:rPr>
        <w:t xml:space="preserve"> </w:t>
      </w:r>
      <w:r>
        <w:rPr>
          <w:color w:val="181818"/>
          <w:w w:val="95"/>
          <w:sz w:val="42"/>
        </w:rPr>
        <w:t>spirit."</w:t>
      </w:r>
    </w:p>
    <w:p w14:paraId="1DF80CAC" w14:textId="77777777" w:rsidR="003D45B2" w:rsidRDefault="003D2B09">
      <w:pPr>
        <w:spacing w:before="396" w:line="285" w:lineRule="auto"/>
        <w:ind w:left="1521" w:right="991" w:firstLine="3"/>
        <w:jc w:val="both"/>
        <w:rPr>
          <w:sz w:val="42"/>
        </w:rPr>
      </w:pPr>
      <w:r>
        <w:rPr>
          <w:rFonts w:ascii="Garamond" w:hAnsi="Garamond"/>
          <w:color w:val="1E1E1E"/>
          <w:spacing w:val="16"/>
          <w:w w:val="95"/>
          <w:sz w:val="31"/>
        </w:rPr>
        <w:t>CHIAO</w:t>
      </w:r>
      <w:r>
        <w:rPr>
          <w:rFonts w:ascii="Garamond" w:hAnsi="Garamond"/>
          <w:color w:val="1E1E1E"/>
          <w:spacing w:val="17"/>
          <w:w w:val="95"/>
          <w:sz w:val="31"/>
        </w:rPr>
        <w:t xml:space="preserve"> </w:t>
      </w:r>
      <w:r>
        <w:rPr>
          <w:rFonts w:ascii="Garamond" w:hAnsi="Garamond"/>
          <w:color w:val="1E1E1E"/>
          <w:spacing w:val="20"/>
          <w:w w:val="95"/>
          <w:sz w:val="31"/>
        </w:rPr>
        <w:t>HUNG</w:t>
      </w:r>
      <w:r>
        <w:rPr>
          <w:rFonts w:ascii="Garamond" w:hAnsi="Garamond"/>
          <w:color w:val="1E1E1E"/>
          <w:spacing w:val="21"/>
          <w:w w:val="95"/>
          <w:sz w:val="31"/>
        </w:rPr>
        <w:t xml:space="preserve"> </w:t>
      </w:r>
      <w:r>
        <w:rPr>
          <w:color w:val="1E1E1E"/>
          <w:w w:val="95"/>
          <w:sz w:val="42"/>
        </w:rPr>
        <w:t>says, "The mind knows right and wrong. Breath makes no dis­</w:t>
      </w:r>
      <w:r>
        <w:rPr>
          <w:color w:val="1E1E1E"/>
          <w:spacing w:val="1"/>
          <w:w w:val="95"/>
          <w:sz w:val="42"/>
        </w:rPr>
        <w:t xml:space="preserve"> </w:t>
      </w:r>
      <w:r>
        <w:rPr>
          <w:color w:val="1E1E1E"/>
          <w:w w:val="95"/>
          <w:sz w:val="42"/>
        </w:rPr>
        <w:t>tinction.</w:t>
      </w:r>
      <w:r>
        <w:rPr>
          <w:color w:val="1E1E1E"/>
          <w:spacing w:val="23"/>
          <w:w w:val="95"/>
          <w:sz w:val="42"/>
        </w:rPr>
        <w:t xml:space="preserve"> </w:t>
      </w:r>
      <w:r>
        <w:rPr>
          <w:color w:val="1E1E1E"/>
          <w:w w:val="95"/>
          <w:sz w:val="42"/>
        </w:rPr>
        <w:t>If</w:t>
      </w:r>
      <w:r>
        <w:rPr>
          <w:color w:val="1E1E1E"/>
          <w:spacing w:val="60"/>
          <w:w w:val="95"/>
          <w:sz w:val="42"/>
        </w:rPr>
        <w:t xml:space="preserve"> </w:t>
      </w:r>
      <w:r>
        <w:rPr>
          <w:color w:val="1E1E1E"/>
          <w:w w:val="95"/>
          <w:sz w:val="42"/>
        </w:rPr>
        <w:t>we</w:t>
      </w:r>
      <w:r>
        <w:rPr>
          <w:color w:val="1E1E1E"/>
          <w:spacing w:val="-22"/>
          <w:w w:val="95"/>
          <w:sz w:val="42"/>
        </w:rPr>
        <w:t xml:space="preserve"> </w:t>
      </w:r>
      <w:r>
        <w:rPr>
          <w:color w:val="1E1E1E"/>
          <w:w w:val="95"/>
          <w:sz w:val="42"/>
        </w:rPr>
        <w:t>concentrate</w:t>
      </w:r>
      <w:r>
        <w:rPr>
          <w:color w:val="1E1E1E"/>
          <w:spacing w:val="-15"/>
          <w:w w:val="95"/>
          <w:sz w:val="42"/>
        </w:rPr>
        <w:t xml:space="preserve"> </w:t>
      </w:r>
      <w:r>
        <w:rPr>
          <w:color w:val="1E1E1E"/>
          <w:w w:val="95"/>
          <w:sz w:val="42"/>
        </w:rPr>
        <w:t>our</w:t>
      </w:r>
      <w:r>
        <w:rPr>
          <w:color w:val="1E1E1E"/>
          <w:spacing w:val="-36"/>
          <w:w w:val="95"/>
          <w:sz w:val="42"/>
        </w:rPr>
        <w:t xml:space="preserve"> </w:t>
      </w:r>
      <w:r>
        <w:rPr>
          <w:color w:val="1E1E1E"/>
          <w:w w:val="95"/>
          <w:sz w:val="42"/>
        </w:rPr>
        <w:t>breath</w:t>
      </w:r>
      <w:r>
        <w:rPr>
          <w:color w:val="1E1E1E"/>
          <w:spacing w:val="-33"/>
          <w:w w:val="95"/>
          <w:sz w:val="42"/>
        </w:rPr>
        <w:t xml:space="preserve"> </w:t>
      </w:r>
      <w:r>
        <w:rPr>
          <w:color w:val="1E1E1E"/>
          <w:w w:val="95"/>
          <w:sz w:val="42"/>
        </w:rPr>
        <w:t>and</w:t>
      </w:r>
      <w:r>
        <w:rPr>
          <w:color w:val="1E1E1E"/>
          <w:spacing w:val="-40"/>
          <w:w w:val="95"/>
          <w:sz w:val="42"/>
        </w:rPr>
        <w:t xml:space="preserve"> </w:t>
      </w:r>
      <w:r>
        <w:rPr>
          <w:color w:val="1E1E1E"/>
          <w:w w:val="95"/>
          <w:sz w:val="42"/>
        </w:rPr>
        <w:t>don't</w:t>
      </w:r>
      <w:r>
        <w:rPr>
          <w:color w:val="1E1E1E"/>
          <w:spacing w:val="-41"/>
          <w:w w:val="95"/>
          <w:sz w:val="42"/>
        </w:rPr>
        <w:t xml:space="preserve"> </w:t>
      </w:r>
      <w:r>
        <w:rPr>
          <w:color w:val="1E1E1E"/>
          <w:w w:val="95"/>
          <w:sz w:val="42"/>
        </w:rPr>
        <w:t>let</w:t>
      </w:r>
      <w:r>
        <w:rPr>
          <w:color w:val="1E1E1E"/>
          <w:spacing w:val="-28"/>
          <w:w w:val="95"/>
          <w:sz w:val="42"/>
        </w:rPr>
        <w:t xml:space="preserve"> </w:t>
      </w:r>
      <w:r>
        <w:rPr>
          <w:color w:val="1E1E1E"/>
          <w:w w:val="95"/>
          <w:sz w:val="42"/>
        </w:rPr>
        <w:t>the</w:t>
      </w:r>
      <w:r>
        <w:rPr>
          <w:color w:val="1E1E1E"/>
          <w:spacing w:val="-31"/>
          <w:w w:val="95"/>
          <w:sz w:val="42"/>
        </w:rPr>
        <w:t xml:space="preserve"> </w:t>
      </w:r>
      <w:r>
        <w:rPr>
          <w:color w:val="1E1E1E"/>
          <w:w w:val="95"/>
          <w:sz w:val="42"/>
        </w:rPr>
        <w:t>mind</w:t>
      </w:r>
      <w:r>
        <w:rPr>
          <w:color w:val="1E1E1E"/>
          <w:spacing w:val="-25"/>
          <w:w w:val="95"/>
          <w:sz w:val="42"/>
        </w:rPr>
        <w:t xml:space="preserve"> </w:t>
      </w:r>
      <w:r>
        <w:rPr>
          <w:color w:val="1E1E1E"/>
          <w:w w:val="95"/>
          <w:sz w:val="42"/>
        </w:rPr>
        <w:t>interfere</w:t>
      </w:r>
      <w:r>
        <w:rPr>
          <w:color w:val="1E1E1E"/>
          <w:spacing w:val="11"/>
          <w:w w:val="95"/>
          <w:sz w:val="42"/>
        </w:rPr>
        <w:t xml:space="preserve"> </w:t>
      </w:r>
      <w:r>
        <w:rPr>
          <w:color w:val="1E1E1E"/>
          <w:w w:val="95"/>
          <w:sz w:val="42"/>
        </w:rPr>
        <w:t>with</w:t>
      </w:r>
      <w:r>
        <w:rPr>
          <w:color w:val="1E1E1E"/>
          <w:spacing w:val="-16"/>
          <w:w w:val="95"/>
          <w:sz w:val="42"/>
        </w:rPr>
        <w:t xml:space="preserve"> </w:t>
      </w:r>
      <w:r>
        <w:rPr>
          <w:color w:val="1E1E1E"/>
          <w:w w:val="95"/>
          <w:sz w:val="42"/>
        </w:rPr>
        <w:t>it,</w:t>
      </w:r>
      <w:r>
        <w:rPr>
          <w:color w:val="1E1E1E"/>
          <w:spacing w:val="-125"/>
          <w:w w:val="95"/>
          <w:sz w:val="42"/>
        </w:rPr>
        <w:t xml:space="preserve"> </w:t>
      </w:r>
      <w:r>
        <w:rPr>
          <w:color w:val="1E1E1E"/>
          <w:spacing w:val="-2"/>
          <w:w w:val="95"/>
          <w:sz w:val="42"/>
        </w:rPr>
        <w:t>it</w:t>
      </w:r>
      <w:r>
        <w:rPr>
          <w:color w:val="1E1E1E"/>
          <w:spacing w:val="-20"/>
          <w:w w:val="95"/>
          <w:sz w:val="42"/>
        </w:rPr>
        <w:t xml:space="preserve"> </w:t>
      </w:r>
      <w:r>
        <w:rPr>
          <w:color w:val="1E1E1E"/>
          <w:spacing w:val="-2"/>
          <w:w w:val="95"/>
          <w:sz w:val="42"/>
        </w:rPr>
        <w:t>remains</w:t>
      </w:r>
      <w:r>
        <w:rPr>
          <w:color w:val="1E1E1E"/>
          <w:spacing w:val="-36"/>
          <w:w w:val="95"/>
          <w:sz w:val="42"/>
        </w:rPr>
        <w:t xml:space="preserve"> </w:t>
      </w:r>
      <w:r>
        <w:rPr>
          <w:color w:val="1E1E1E"/>
          <w:spacing w:val="-2"/>
          <w:w w:val="95"/>
          <w:sz w:val="42"/>
        </w:rPr>
        <w:t>soft</w:t>
      </w:r>
      <w:r>
        <w:rPr>
          <w:color w:val="1E1E1E"/>
          <w:spacing w:val="-27"/>
          <w:w w:val="95"/>
          <w:sz w:val="42"/>
        </w:rPr>
        <w:t xml:space="preserve"> </w:t>
      </w:r>
      <w:r>
        <w:rPr>
          <w:color w:val="1E1E1E"/>
          <w:spacing w:val="-2"/>
          <w:w w:val="95"/>
          <w:sz w:val="42"/>
        </w:rPr>
        <w:t>and</w:t>
      </w:r>
      <w:r>
        <w:rPr>
          <w:color w:val="1E1E1E"/>
          <w:spacing w:val="-18"/>
          <w:w w:val="95"/>
          <w:sz w:val="42"/>
        </w:rPr>
        <w:t xml:space="preserve"> </w:t>
      </w:r>
      <w:r>
        <w:rPr>
          <w:color w:val="1E1E1E"/>
          <w:spacing w:val="-2"/>
          <w:w w:val="95"/>
          <w:sz w:val="42"/>
        </w:rPr>
        <w:t>pure.</w:t>
      </w:r>
      <w:r>
        <w:rPr>
          <w:color w:val="1E1E1E"/>
          <w:spacing w:val="-7"/>
          <w:w w:val="95"/>
          <w:sz w:val="42"/>
        </w:rPr>
        <w:t xml:space="preserve"> </w:t>
      </w:r>
      <w:r>
        <w:rPr>
          <w:color w:val="1E1E1E"/>
          <w:spacing w:val="-2"/>
          <w:w w:val="95"/>
          <w:sz w:val="42"/>
        </w:rPr>
        <w:t>Who</w:t>
      </w:r>
      <w:r>
        <w:rPr>
          <w:color w:val="1E1E1E"/>
          <w:spacing w:val="-26"/>
          <w:w w:val="95"/>
          <w:sz w:val="42"/>
        </w:rPr>
        <w:t xml:space="preserve"> </w:t>
      </w:r>
      <w:r>
        <w:rPr>
          <w:color w:val="1E1E1E"/>
          <w:spacing w:val="-2"/>
          <w:w w:val="95"/>
          <w:sz w:val="42"/>
        </w:rPr>
        <w:t>else</w:t>
      </w:r>
      <w:r>
        <w:rPr>
          <w:color w:val="1E1E1E"/>
          <w:spacing w:val="-37"/>
          <w:w w:val="95"/>
          <w:sz w:val="42"/>
        </w:rPr>
        <w:t xml:space="preserve"> </w:t>
      </w:r>
      <w:r>
        <w:rPr>
          <w:color w:val="1E1E1E"/>
          <w:spacing w:val="-2"/>
          <w:w w:val="95"/>
          <w:sz w:val="42"/>
        </w:rPr>
        <w:t>but</w:t>
      </w:r>
      <w:r>
        <w:rPr>
          <w:color w:val="1E1E1E"/>
          <w:spacing w:val="-32"/>
          <w:w w:val="95"/>
          <w:sz w:val="42"/>
        </w:rPr>
        <w:t xml:space="preserve"> </w:t>
      </w:r>
      <w:r>
        <w:rPr>
          <w:color w:val="1E1E1E"/>
          <w:spacing w:val="-2"/>
          <w:w w:val="95"/>
          <w:sz w:val="42"/>
        </w:rPr>
        <w:t>a</w:t>
      </w:r>
      <w:r>
        <w:rPr>
          <w:color w:val="1E1E1E"/>
          <w:spacing w:val="-27"/>
          <w:w w:val="95"/>
          <w:sz w:val="42"/>
        </w:rPr>
        <w:t xml:space="preserve"> </w:t>
      </w:r>
      <w:r>
        <w:rPr>
          <w:color w:val="1E1E1E"/>
          <w:spacing w:val="-2"/>
          <w:w w:val="95"/>
          <w:sz w:val="42"/>
        </w:rPr>
        <w:t>child</w:t>
      </w:r>
      <w:r>
        <w:rPr>
          <w:color w:val="1E1E1E"/>
          <w:spacing w:val="-31"/>
          <w:w w:val="95"/>
          <w:sz w:val="42"/>
        </w:rPr>
        <w:t xml:space="preserve"> </w:t>
      </w:r>
      <w:r>
        <w:rPr>
          <w:color w:val="1E1E1E"/>
          <w:spacing w:val="-1"/>
          <w:w w:val="95"/>
          <w:sz w:val="42"/>
        </w:rPr>
        <w:t>can</w:t>
      </w:r>
      <w:r>
        <w:rPr>
          <w:color w:val="1E1E1E"/>
          <w:spacing w:val="-22"/>
          <w:w w:val="95"/>
          <w:sz w:val="42"/>
        </w:rPr>
        <w:t xml:space="preserve"> </w:t>
      </w:r>
      <w:r>
        <w:rPr>
          <w:color w:val="1E1E1E"/>
          <w:spacing w:val="-1"/>
          <w:w w:val="95"/>
          <w:sz w:val="42"/>
        </w:rPr>
        <w:t>do</w:t>
      </w:r>
      <w:r>
        <w:rPr>
          <w:color w:val="1E1E1E"/>
          <w:spacing w:val="-25"/>
          <w:w w:val="95"/>
          <w:sz w:val="42"/>
        </w:rPr>
        <w:t xml:space="preserve"> </w:t>
      </w:r>
      <w:r>
        <w:rPr>
          <w:color w:val="1E1E1E"/>
          <w:spacing w:val="-1"/>
          <w:w w:val="95"/>
          <w:sz w:val="42"/>
        </w:rPr>
        <w:t>this?"</w:t>
      </w:r>
    </w:p>
    <w:p w14:paraId="1DF80CAD" w14:textId="77777777" w:rsidR="003D45B2" w:rsidRDefault="003D2B09">
      <w:pPr>
        <w:spacing w:before="295" w:line="283" w:lineRule="auto"/>
        <w:ind w:left="1524" w:right="968"/>
        <w:jc w:val="both"/>
        <w:rPr>
          <w:sz w:val="42"/>
        </w:rPr>
      </w:pPr>
      <w:r>
        <w:rPr>
          <w:rFonts w:ascii="Garamond"/>
          <w:color w:val="1F1F1F"/>
          <w:spacing w:val="12"/>
          <w:w w:val="95"/>
          <w:sz w:val="31"/>
        </w:rPr>
        <w:t>CHUANG-TZU</w:t>
      </w:r>
      <w:r>
        <w:rPr>
          <w:rFonts w:ascii="Garamond"/>
          <w:color w:val="1F1F1F"/>
          <w:spacing w:val="26"/>
          <w:w w:val="95"/>
          <w:sz w:val="31"/>
        </w:rPr>
        <w:t xml:space="preserve"> </w:t>
      </w:r>
      <w:r>
        <w:rPr>
          <w:color w:val="1F1F1F"/>
          <w:w w:val="95"/>
          <w:sz w:val="42"/>
        </w:rPr>
        <w:t>says,</w:t>
      </w:r>
      <w:r>
        <w:rPr>
          <w:color w:val="1F1F1F"/>
          <w:spacing w:val="36"/>
          <w:w w:val="95"/>
          <w:sz w:val="42"/>
        </w:rPr>
        <w:t xml:space="preserve"> </w:t>
      </w:r>
      <w:r>
        <w:rPr>
          <w:color w:val="1F1F1F"/>
          <w:w w:val="95"/>
          <w:sz w:val="42"/>
        </w:rPr>
        <w:t>"The</w:t>
      </w:r>
      <w:r>
        <w:rPr>
          <w:color w:val="1F1F1F"/>
          <w:spacing w:val="-10"/>
          <w:w w:val="95"/>
          <w:sz w:val="42"/>
        </w:rPr>
        <w:t xml:space="preserve"> </w:t>
      </w:r>
      <w:r>
        <w:rPr>
          <w:color w:val="1F1F1F"/>
          <w:w w:val="95"/>
          <w:sz w:val="42"/>
        </w:rPr>
        <w:t>sage's</w:t>
      </w:r>
      <w:r>
        <w:rPr>
          <w:color w:val="1F1F1F"/>
          <w:spacing w:val="-21"/>
          <w:w w:val="95"/>
          <w:sz w:val="42"/>
        </w:rPr>
        <w:t xml:space="preserve"> </w:t>
      </w:r>
      <w:r>
        <w:rPr>
          <w:color w:val="1F1F1F"/>
          <w:w w:val="95"/>
          <w:sz w:val="42"/>
        </w:rPr>
        <w:t>mind</w:t>
      </w:r>
      <w:r>
        <w:rPr>
          <w:color w:val="1F1F1F"/>
          <w:spacing w:val="-15"/>
          <w:w w:val="95"/>
          <w:sz w:val="42"/>
        </w:rPr>
        <w:t xml:space="preserve"> </w:t>
      </w:r>
      <w:r>
        <w:rPr>
          <w:color w:val="1F1F1F"/>
          <w:w w:val="95"/>
          <w:sz w:val="42"/>
        </w:rPr>
        <w:t>is</w:t>
      </w:r>
      <w:r>
        <w:rPr>
          <w:color w:val="1F1F1F"/>
          <w:spacing w:val="2"/>
          <w:w w:val="95"/>
          <w:sz w:val="42"/>
        </w:rPr>
        <w:t xml:space="preserve"> </w:t>
      </w:r>
      <w:r>
        <w:rPr>
          <w:color w:val="1F1F1F"/>
          <w:w w:val="95"/>
          <w:sz w:val="42"/>
        </w:rPr>
        <w:t>so</w:t>
      </w:r>
      <w:r>
        <w:rPr>
          <w:color w:val="1F1F1F"/>
          <w:spacing w:val="-16"/>
          <w:w w:val="95"/>
          <w:sz w:val="42"/>
        </w:rPr>
        <w:t xml:space="preserve"> </w:t>
      </w:r>
      <w:r>
        <w:rPr>
          <w:color w:val="1F1F1F"/>
          <w:w w:val="95"/>
          <w:sz w:val="42"/>
        </w:rPr>
        <w:t>still,</w:t>
      </w:r>
      <w:r>
        <w:rPr>
          <w:color w:val="1F1F1F"/>
          <w:spacing w:val="11"/>
          <w:w w:val="95"/>
          <w:sz w:val="42"/>
        </w:rPr>
        <w:t xml:space="preserve"> </w:t>
      </w:r>
      <w:r>
        <w:rPr>
          <w:color w:val="1F1F1F"/>
          <w:w w:val="95"/>
          <w:sz w:val="42"/>
        </w:rPr>
        <w:t>it</w:t>
      </w:r>
      <w:r>
        <w:rPr>
          <w:color w:val="1F1F1F"/>
          <w:spacing w:val="-3"/>
          <w:w w:val="95"/>
          <w:sz w:val="42"/>
        </w:rPr>
        <w:t xml:space="preserve"> </w:t>
      </w:r>
      <w:r>
        <w:rPr>
          <w:color w:val="1F1F1F"/>
          <w:w w:val="95"/>
          <w:sz w:val="42"/>
        </w:rPr>
        <w:t>can</w:t>
      </w:r>
      <w:r>
        <w:rPr>
          <w:color w:val="1F1F1F"/>
          <w:spacing w:val="-20"/>
          <w:w w:val="95"/>
          <w:sz w:val="42"/>
        </w:rPr>
        <w:t xml:space="preserve"> </w:t>
      </w:r>
      <w:r>
        <w:rPr>
          <w:color w:val="1F1F1F"/>
          <w:w w:val="95"/>
          <w:sz w:val="42"/>
        </w:rPr>
        <w:t>mirror</w:t>
      </w:r>
      <w:r>
        <w:rPr>
          <w:color w:val="1F1F1F"/>
          <w:spacing w:val="-12"/>
          <w:w w:val="95"/>
          <w:sz w:val="42"/>
        </w:rPr>
        <w:t xml:space="preserve"> </w:t>
      </w:r>
      <w:r>
        <w:rPr>
          <w:color w:val="1F1F1F"/>
          <w:w w:val="95"/>
          <w:sz w:val="42"/>
        </w:rPr>
        <w:t>Heaven</w:t>
      </w:r>
      <w:r>
        <w:rPr>
          <w:color w:val="1F1F1F"/>
          <w:spacing w:val="-9"/>
          <w:w w:val="95"/>
          <w:sz w:val="42"/>
        </w:rPr>
        <w:t xml:space="preserve"> </w:t>
      </w:r>
      <w:r>
        <w:rPr>
          <w:color w:val="1F1F1F"/>
          <w:w w:val="95"/>
          <w:sz w:val="42"/>
        </w:rPr>
        <w:t>and</w:t>
      </w:r>
      <w:r>
        <w:rPr>
          <w:color w:val="1F1F1F"/>
          <w:spacing w:val="-17"/>
          <w:w w:val="95"/>
          <w:sz w:val="42"/>
        </w:rPr>
        <w:t xml:space="preserve"> </w:t>
      </w:r>
      <w:r>
        <w:rPr>
          <w:color w:val="1F1F1F"/>
          <w:w w:val="95"/>
          <w:sz w:val="42"/>
        </w:rPr>
        <w:t>Earth</w:t>
      </w:r>
      <w:r>
        <w:rPr>
          <w:color w:val="1F1F1F"/>
          <w:spacing w:val="-126"/>
          <w:w w:val="95"/>
          <w:sz w:val="42"/>
        </w:rPr>
        <w:t xml:space="preserve"> </w:t>
      </w:r>
      <w:r>
        <w:rPr>
          <w:color w:val="1F1F1F"/>
          <w:w w:val="90"/>
          <w:sz w:val="42"/>
        </w:rPr>
        <w:t>and</w:t>
      </w:r>
      <w:r>
        <w:rPr>
          <w:color w:val="1F1F1F"/>
          <w:spacing w:val="-18"/>
          <w:w w:val="90"/>
          <w:sz w:val="42"/>
        </w:rPr>
        <w:t xml:space="preserve"> </w:t>
      </w:r>
      <w:r>
        <w:rPr>
          <w:color w:val="1F1F1F"/>
          <w:w w:val="90"/>
          <w:sz w:val="42"/>
        </w:rPr>
        <w:t>reflect</w:t>
      </w:r>
      <w:r>
        <w:rPr>
          <w:color w:val="1F1F1F"/>
          <w:spacing w:val="-2"/>
          <w:w w:val="90"/>
          <w:sz w:val="42"/>
        </w:rPr>
        <w:t xml:space="preserve"> </w:t>
      </w:r>
      <w:r>
        <w:rPr>
          <w:color w:val="1F1F1F"/>
          <w:w w:val="90"/>
          <w:sz w:val="42"/>
        </w:rPr>
        <w:t>the</w:t>
      </w:r>
      <w:r>
        <w:rPr>
          <w:color w:val="1F1F1F"/>
          <w:spacing w:val="-9"/>
          <w:w w:val="90"/>
          <w:sz w:val="42"/>
        </w:rPr>
        <w:t xml:space="preserve"> </w:t>
      </w:r>
      <w:r>
        <w:rPr>
          <w:color w:val="1F1F1F"/>
          <w:w w:val="90"/>
          <w:position w:val="1"/>
          <w:sz w:val="42"/>
        </w:rPr>
        <w:t>ten</w:t>
      </w:r>
      <w:r>
        <w:rPr>
          <w:color w:val="1F1F1F"/>
          <w:spacing w:val="-22"/>
          <w:w w:val="90"/>
          <w:position w:val="1"/>
          <w:sz w:val="42"/>
        </w:rPr>
        <w:t xml:space="preserve"> </w:t>
      </w:r>
      <w:r>
        <w:rPr>
          <w:color w:val="1F1F1F"/>
          <w:w w:val="90"/>
          <w:position w:val="1"/>
          <w:sz w:val="42"/>
        </w:rPr>
        <w:t>thousand</w:t>
      </w:r>
      <w:r>
        <w:rPr>
          <w:color w:val="1F1F1F"/>
          <w:spacing w:val="-15"/>
          <w:w w:val="90"/>
          <w:position w:val="1"/>
          <w:sz w:val="42"/>
        </w:rPr>
        <w:t xml:space="preserve"> </w:t>
      </w:r>
      <w:r>
        <w:rPr>
          <w:color w:val="1F1F1F"/>
          <w:w w:val="90"/>
          <w:position w:val="1"/>
          <w:sz w:val="42"/>
        </w:rPr>
        <w:t>things"</w:t>
      </w:r>
      <w:r>
        <w:rPr>
          <w:color w:val="1F1F1F"/>
          <w:spacing w:val="31"/>
          <w:w w:val="90"/>
          <w:position w:val="1"/>
          <w:sz w:val="42"/>
        </w:rPr>
        <w:t xml:space="preserve"> </w:t>
      </w:r>
      <w:r>
        <w:rPr>
          <w:color w:val="1F1F1F"/>
          <w:w w:val="90"/>
          <w:sz w:val="42"/>
        </w:rPr>
        <w:t>(13.1).</w:t>
      </w:r>
    </w:p>
    <w:p w14:paraId="1DF80CAE" w14:textId="77777777" w:rsidR="003D45B2" w:rsidRDefault="00000000">
      <w:pPr>
        <w:spacing w:before="305" w:line="278" w:lineRule="auto"/>
        <w:ind w:left="1524" w:right="958" w:hanging="15"/>
        <w:jc w:val="both"/>
        <w:rPr>
          <w:sz w:val="42"/>
        </w:rPr>
      </w:pPr>
      <w:r>
        <w:pict w14:anchorId="1DF81DFD">
          <v:shape id="_x0000_s1729" type="#_x0000_t202" style="position:absolute;left:0;text-align:left;margin-left:154.5pt;margin-top:13.75pt;width:5.25pt;height:16.65pt;z-index:-19998720;mso-position-horizontal-relative:page" filled="f" stroked="f">
            <v:textbox inset="0,0,0,0">
              <w:txbxContent>
                <w:p w14:paraId="1DF8202E" w14:textId="77777777" w:rsidR="003D45B2" w:rsidRDefault="003D2B09">
                  <w:pPr>
                    <w:spacing w:line="329" w:lineRule="exact"/>
                    <w:rPr>
                      <w:rFonts w:ascii="Garamond"/>
                      <w:sz w:val="31"/>
                    </w:rPr>
                  </w:pPr>
                  <w:r>
                    <w:rPr>
                      <w:rFonts w:ascii="Garamond"/>
                      <w:color w:val="1D1D1D"/>
                      <w:w w:val="190"/>
                      <w:sz w:val="31"/>
                    </w:rPr>
                    <w:t>'</w:t>
                  </w:r>
                </w:p>
              </w:txbxContent>
            </v:textbox>
            <w10:wrap anchorx="page"/>
          </v:shape>
        </w:pict>
      </w:r>
      <w:r w:rsidR="003D2B09">
        <w:rPr>
          <w:rFonts w:ascii="Garamond"/>
          <w:color w:val="1D1D1D"/>
          <w:w w:val="95"/>
          <w:sz w:val="31"/>
        </w:rPr>
        <w:t>WU</w:t>
      </w:r>
      <w:r w:rsidR="003D2B09">
        <w:rPr>
          <w:rFonts w:ascii="Garamond"/>
          <w:color w:val="1D1D1D"/>
          <w:spacing w:val="73"/>
          <w:w w:val="95"/>
          <w:sz w:val="31"/>
        </w:rPr>
        <w:t xml:space="preserve"> </w:t>
      </w:r>
      <w:r w:rsidR="003D2B09">
        <w:rPr>
          <w:rFonts w:ascii="Garamond"/>
          <w:color w:val="1D1D1D"/>
          <w:w w:val="95"/>
          <w:sz w:val="31"/>
        </w:rPr>
        <w:t>CH</w:t>
      </w:r>
      <w:r w:rsidR="003D2B09">
        <w:rPr>
          <w:rFonts w:ascii="Garamond"/>
          <w:color w:val="1D1D1D"/>
          <w:spacing w:val="36"/>
          <w:w w:val="95"/>
          <w:sz w:val="31"/>
        </w:rPr>
        <w:t xml:space="preserve"> </w:t>
      </w:r>
      <w:r w:rsidR="003D2B09">
        <w:rPr>
          <w:rFonts w:ascii="Garamond"/>
          <w:color w:val="1D1D1D"/>
          <w:spacing w:val="12"/>
          <w:w w:val="95"/>
          <w:sz w:val="31"/>
        </w:rPr>
        <w:t>ENG</w:t>
      </w:r>
      <w:r w:rsidR="003D2B09">
        <w:rPr>
          <w:rFonts w:ascii="Garamond"/>
          <w:color w:val="1D1D1D"/>
          <w:spacing w:val="93"/>
          <w:w w:val="95"/>
          <w:sz w:val="31"/>
        </w:rPr>
        <w:t xml:space="preserve"> </w:t>
      </w:r>
      <w:r w:rsidR="003D2B09">
        <w:rPr>
          <w:color w:val="1D1D1D"/>
          <w:w w:val="95"/>
          <w:sz w:val="42"/>
        </w:rPr>
        <w:t>says,</w:t>
      </w:r>
      <w:r w:rsidR="003D2B09">
        <w:rPr>
          <w:color w:val="1D1D1D"/>
          <w:spacing w:val="11"/>
          <w:w w:val="95"/>
          <w:sz w:val="42"/>
        </w:rPr>
        <w:t xml:space="preserve"> </w:t>
      </w:r>
      <w:r w:rsidR="003D2B09">
        <w:rPr>
          <w:color w:val="1D1D1D"/>
          <w:w w:val="95"/>
          <w:sz w:val="42"/>
        </w:rPr>
        <w:t>"Our</w:t>
      </w:r>
      <w:r w:rsidR="003D2B09">
        <w:rPr>
          <w:color w:val="1D1D1D"/>
          <w:spacing w:val="-26"/>
          <w:w w:val="95"/>
          <w:sz w:val="42"/>
        </w:rPr>
        <w:t xml:space="preserve"> </w:t>
      </w:r>
      <w:r w:rsidR="003D2B09">
        <w:rPr>
          <w:color w:val="1D1D1D"/>
          <w:w w:val="95"/>
          <w:sz w:val="42"/>
        </w:rPr>
        <w:t>spirit</w:t>
      </w:r>
      <w:r w:rsidR="003D2B09">
        <w:rPr>
          <w:color w:val="1D1D1D"/>
          <w:spacing w:val="-21"/>
          <w:w w:val="95"/>
          <w:sz w:val="42"/>
        </w:rPr>
        <w:t xml:space="preserve"> </w:t>
      </w:r>
      <w:r w:rsidR="003D2B09">
        <w:rPr>
          <w:color w:val="1D1D1D"/>
          <w:w w:val="95"/>
          <w:sz w:val="42"/>
        </w:rPr>
        <w:t>dwells</w:t>
      </w:r>
      <w:r w:rsidR="003D2B09">
        <w:rPr>
          <w:color w:val="1D1D1D"/>
          <w:spacing w:val="-8"/>
          <w:w w:val="95"/>
          <w:sz w:val="42"/>
        </w:rPr>
        <w:t xml:space="preserve"> </w:t>
      </w:r>
      <w:r w:rsidR="003D2B09">
        <w:rPr>
          <w:color w:val="1D1D1D"/>
          <w:w w:val="95"/>
          <w:sz w:val="42"/>
        </w:rPr>
        <w:t>in</w:t>
      </w:r>
      <w:r w:rsidR="003D2B09">
        <w:rPr>
          <w:color w:val="1D1D1D"/>
          <w:spacing w:val="-11"/>
          <w:w w:val="95"/>
          <w:sz w:val="42"/>
        </w:rPr>
        <w:t xml:space="preserve"> </w:t>
      </w:r>
      <w:r w:rsidR="003D2B09">
        <w:rPr>
          <w:color w:val="1D1D1D"/>
          <w:w w:val="95"/>
          <w:sz w:val="42"/>
        </w:rPr>
        <w:t>our</w:t>
      </w:r>
      <w:r w:rsidR="003D2B09">
        <w:rPr>
          <w:color w:val="1D1D1D"/>
          <w:spacing w:val="-26"/>
          <w:w w:val="95"/>
          <w:sz w:val="42"/>
        </w:rPr>
        <w:t xml:space="preserve"> </w:t>
      </w:r>
      <w:r w:rsidR="003D2B09">
        <w:rPr>
          <w:color w:val="1D1D1D"/>
          <w:w w:val="95"/>
          <w:sz w:val="42"/>
        </w:rPr>
        <w:t>eyes.</w:t>
      </w:r>
      <w:r w:rsidR="003D2B09">
        <w:rPr>
          <w:color w:val="1D1D1D"/>
          <w:spacing w:val="-9"/>
          <w:w w:val="95"/>
          <w:sz w:val="42"/>
        </w:rPr>
        <w:t xml:space="preserve"> </w:t>
      </w:r>
      <w:r w:rsidR="003D2B09">
        <w:rPr>
          <w:color w:val="1D1D1D"/>
          <w:w w:val="95"/>
          <w:sz w:val="42"/>
        </w:rPr>
        <w:t>When</w:t>
      </w:r>
      <w:r w:rsidR="003D2B09">
        <w:rPr>
          <w:color w:val="1D1D1D"/>
          <w:spacing w:val="-20"/>
          <w:w w:val="95"/>
          <w:sz w:val="42"/>
        </w:rPr>
        <w:t xml:space="preserve"> </w:t>
      </w:r>
      <w:r w:rsidR="003D2B09">
        <w:rPr>
          <w:color w:val="1D1D1D"/>
          <w:w w:val="95"/>
          <w:sz w:val="42"/>
        </w:rPr>
        <w:t>the</w:t>
      </w:r>
      <w:r w:rsidR="003D2B09">
        <w:rPr>
          <w:color w:val="1D1D1D"/>
          <w:spacing w:val="-4"/>
          <w:w w:val="95"/>
          <w:sz w:val="42"/>
        </w:rPr>
        <w:t xml:space="preserve"> </w:t>
      </w:r>
      <w:r w:rsidR="003D2B09">
        <w:rPr>
          <w:color w:val="1D1D1D"/>
          <w:w w:val="95"/>
          <w:sz w:val="42"/>
        </w:rPr>
        <w:t>eyes</w:t>
      </w:r>
      <w:r w:rsidR="003D2B09">
        <w:rPr>
          <w:color w:val="1D1D1D"/>
          <w:spacing w:val="-22"/>
          <w:w w:val="95"/>
          <w:sz w:val="42"/>
        </w:rPr>
        <w:t xml:space="preserve"> </w:t>
      </w:r>
      <w:r w:rsidR="003D2B09">
        <w:rPr>
          <w:color w:val="1D1D1D"/>
          <w:w w:val="95"/>
          <w:sz w:val="42"/>
        </w:rPr>
        <w:t>see</w:t>
      </w:r>
      <w:r w:rsidR="003D2B09">
        <w:rPr>
          <w:color w:val="1D1D1D"/>
          <w:spacing w:val="-23"/>
          <w:w w:val="95"/>
          <w:sz w:val="42"/>
        </w:rPr>
        <w:t xml:space="preserve"> </w:t>
      </w:r>
      <w:r w:rsidR="003D2B09">
        <w:rPr>
          <w:color w:val="1D1D1D"/>
          <w:w w:val="95"/>
          <w:sz w:val="42"/>
        </w:rPr>
        <w:t>something,</w:t>
      </w:r>
      <w:r w:rsidR="003D2B09">
        <w:rPr>
          <w:color w:val="1D1D1D"/>
          <w:spacing w:val="-126"/>
          <w:w w:val="95"/>
          <w:sz w:val="42"/>
        </w:rPr>
        <w:t xml:space="preserve"> </w:t>
      </w:r>
      <w:r w:rsidR="003D2B09">
        <w:rPr>
          <w:color w:val="1D1D1D"/>
          <w:spacing w:val="-1"/>
          <w:w w:val="95"/>
          <w:sz w:val="42"/>
        </w:rPr>
        <w:t>the</w:t>
      </w:r>
      <w:r w:rsidR="003D2B09">
        <w:rPr>
          <w:color w:val="1D1D1D"/>
          <w:spacing w:val="-53"/>
          <w:w w:val="95"/>
          <w:sz w:val="42"/>
        </w:rPr>
        <w:t xml:space="preserve"> </w:t>
      </w:r>
      <w:r w:rsidR="003D2B09">
        <w:rPr>
          <w:color w:val="1D1D1D"/>
          <w:spacing w:val="-1"/>
          <w:w w:val="95"/>
          <w:sz w:val="42"/>
        </w:rPr>
        <w:t>spirit</w:t>
      </w:r>
      <w:r w:rsidR="003D2B09">
        <w:rPr>
          <w:color w:val="1D1D1D"/>
          <w:spacing w:val="-48"/>
          <w:w w:val="95"/>
          <w:sz w:val="42"/>
        </w:rPr>
        <w:t xml:space="preserve"> </w:t>
      </w:r>
      <w:r w:rsidR="003D2B09">
        <w:rPr>
          <w:color w:val="1D1D1D"/>
          <w:spacing w:val="-1"/>
          <w:w w:val="95"/>
          <w:sz w:val="42"/>
        </w:rPr>
        <w:t>chases</w:t>
      </w:r>
      <w:r w:rsidR="003D2B09">
        <w:rPr>
          <w:color w:val="1D1D1D"/>
          <w:spacing w:val="-59"/>
          <w:w w:val="95"/>
          <w:sz w:val="42"/>
        </w:rPr>
        <w:t xml:space="preserve"> </w:t>
      </w:r>
      <w:r w:rsidR="003D2B09">
        <w:rPr>
          <w:color w:val="1D1D1D"/>
          <w:spacing w:val="-1"/>
          <w:w w:val="95"/>
          <w:sz w:val="42"/>
        </w:rPr>
        <w:t>it.</w:t>
      </w:r>
      <w:r w:rsidR="003D2B09">
        <w:rPr>
          <w:color w:val="1D1D1D"/>
          <w:spacing w:val="-73"/>
          <w:w w:val="95"/>
          <w:sz w:val="42"/>
        </w:rPr>
        <w:t xml:space="preserve"> </w:t>
      </w:r>
      <w:r w:rsidR="003D2B09">
        <w:rPr>
          <w:color w:val="1D1D1D"/>
          <w:spacing w:val="-1"/>
          <w:w w:val="95"/>
          <w:sz w:val="42"/>
        </w:rPr>
        <w:t>When</w:t>
      </w:r>
      <w:r w:rsidR="003D2B09">
        <w:rPr>
          <w:color w:val="1D1D1D"/>
          <w:spacing w:val="-42"/>
          <w:w w:val="95"/>
          <w:sz w:val="42"/>
        </w:rPr>
        <w:t xml:space="preserve"> </w:t>
      </w:r>
      <w:r w:rsidR="003D2B09">
        <w:rPr>
          <w:color w:val="1D1D1D"/>
          <w:spacing w:val="-1"/>
          <w:w w:val="95"/>
          <w:sz w:val="42"/>
        </w:rPr>
        <w:t>we</w:t>
      </w:r>
      <w:r w:rsidR="003D2B09">
        <w:rPr>
          <w:color w:val="1D1D1D"/>
          <w:spacing w:val="-47"/>
          <w:w w:val="95"/>
          <w:sz w:val="42"/>
        </w:rPr>
        <w:t xml:space="preserve"> </w:t>
      </w:r>
      <w:r w:rsidR="003D2B09">
        <w:rPr>
          <w:color w:val="1D1D1D"/>
          <w:w w:val="95"/>
          <w:sz w:val="42"/>
        </w:rPr>
        <w:t>close</w:t>
      </w:r>
      <w:r w:rsidR="003D2B09">
        <w:rPr>
          <w:color w:val="1D1D1D"/>
          <w:spacing w:val="-50"/>
          <w:w w:val="95"/>
          <w:sz w:val="42"/>
        </w:rPr>
        <w:t xml:space="preserve"> </w:t>
      </w:r>
      <w:r w:rsidR="003D2B09">
        <w:rPr>
          <w:color w:val="1D1D1D"/>
          <w:w w:val="95"/>
          <w:sz w:val="42"/>
        </w:rPr>
        <w:t>our</w:t>
      </w:r>
      <w:r w:rsidR="003D2B09">
        <w:rPr>
          <w:color w:val="1D1D1D"/>
          <w:spacing w:val="-45"/>
          <w:w w:val="95"/>
          <w:sz w:val="42"/>
        </w:rPr>
        <w:t xml:space="preserve"> </w:t>
      </w:r>
      <w:r w:rsidR="003D2B09">
        <w:rPr>
          <w:color w:val="1D1D1D"/>
          <w:w w:val="95"/>
          <w:sz w:val="42"/>
        </w:rPr>
        <w:t>eyes</w:t>
      </w:r>
      <w:r w:rsidR="003D2B09">
        <w:rPr>
          <w:color w:val="1D1D1D"/>
          <w:spacing w:val="-38"/>
          <w:w w:val="95"/>
          <w:sz w:val="42"/>
        </w:rPr>
        <w:t xml:space="preserve"> </w:t>
      </w:r>
      <w:r w:rsidR="003D2B09">
        <w:rPr>
          <w:color w:val="1D1D1D"/>
          <w:w w:val="95"/>
          <w:sz w:val="42"/>
        </w:rPr>
        <w:t>and</w:t>
      </w:r>
      <w:r w:rsidR="003D2B09">
        <w:rPr>
          <w:color w:val="1D1D1D"/>
          <w:spacing w:val="-48"/>
          <w:w w:val="95"/>
          <w:sz w:val="42"/>
        </w:rPr>
        <w:t xml:space="preserve"> </w:t>
      </w:r>
      <w:r w:rsidR="003D2B09">
        <w:rPr>
          <w:color w:val="1D1D1D"/>
          <w:w w:val="95"/>
          <w:sz w:val="42"/>
        </w:rPr>
        <w:t>look</w:t>
      </w:r>
      <w:r w:rsidR="003D2B09">
        <w:rPr>
          <w:color w:val="1D1D1D"/>
          <w:spacing w:val="-44"/>
          <w:w w:val="95"/>
          <w:sz w:val="42"/>
        </w:rPr>
        <w:t xml:space="preserve"> </w:t>
      </w:r>
      <w:r w:rsidR="003D2B09">
        <w:rPr>
          <w:color w:val="1D1D1D"/>
          <w:w w:val="95"/>
          <w:sz w:val="42"/>
        </w:rPr>
        <w:t>within,</w:t>
      </w:r>
      <w:r w:rsidR="003D2B09">
        <w:rPr>
          <w:color w:val="1D1D1D"/>
          <w:spacing w:val="-47"/>
          <w:w w:val="95"/>
          <w:sz w:val="42"/>
        </w:rPr>
        <w:t xml:space="preserve"> </w:t>
      </w:r>
      <w:r w:rsidR="003D2B09">
        <w:rPr>
          <w:color w:val="1D1D1D"/>
          <w:w w:val="95"/>
          <w:sz w:val="42"/>
        </w:rPr>
        <w:t>everything</w:t>
      </w:r>
      <w:r w:rsidR="003D2B09">
        <w:rPr>
          <w:color w:val="1D1D1D"/>
          <w:spacing w:val="-39"/>
          <w:w w:val="95"/>
          <w:sz w:val="42"/>
        </w:rPr>
        <w:t xml:space="preserve"> </w:t>
      </w:r>
      <w:r w:rsidR="003D2B09">
        <w:rPr>
          <w:color w:val="1D1D1D"/>
          <w:w w:val="95"/>
          <w:sz w:val="42"/>
        </w:rPr>
        <w:t>is</w:t>
      </w:r>
      <w:r w:rsidR="003D2B09">
        <w:rPr>
          <w:color w:val="1D1D1D"/>
          <w:spacing w:val="-47"/>
          <w:w w:val="95"/>
          <w:sz w:val="42"/>
        </w:rPr>
        <w:t xml:space="preserve"> </w:t>
      </w:r>
      <w:r w:rsidR="003D2B09">
        <w:rPr>
          <w:color w:val="1D1D1D"/>
          <w:w w:val="95"/>
          <w:position w:val="1"/>
          <w:sz w:val="42"/>
        </w:rPr>
        <w:t>dark.</w:t>
      </w:r>
      <w:r w:rsidR="003D2B09">
        <w:rPr>
          <w:color w:val="1D1D1D"/>
          <w:spacing w:val="-126"/>
          <w:w w:val="95"/>
          <w:position w:val="1"/>
          <w:sz w:val="42"/>
        </w:rPr>
        <w:t xml:space="preserve"> </w:t>
      </w:r>
      <w:r w:rsidR="003D2B09">
        <w:rPr>
          <w:color w:val="1D1D1D"/>
          <w:spacing w:val="-1"/>
          <w:w w:val="95"/>
          <w:sz w:val="42"/>
        </w:rPr>
        <w:t>But</w:t>
      </w:r>
      <w:r w:rsidR="003D2B09">
        <w:rPr>
          <w:color w:val="1D1D1D"/>
          <w:spacing w:val="-9"/>
          <w:w w:val="95"/>
          <w:sz w:val="42"/>
        </w:rPr>
        <w:t xml:space="preserve"> </w:t>
      </w:r>
      <w:r w:rsidR="003D2B09">
        <w:rPr>
          <w:color w:val="1D1D1D"/>
          <w:spacing w:val="-1"/>
          <w:w w:val="95"/>
          <w:sz w:val="42"/>
        </w:rPr>
        <w:t>within</w:t>
      </w:r>
      <w:r w:rsidR="003D2B09">
        <w:rPr>
          <w:color w:val="1D1D1D"/>
          <w:spacing w:val="-30"/>
          <w:w w:val="95"/>
          <w:sz w:val="42"/>
        </w:rPr>
        <w:t xml:space="preserve"> </w:t>
      </w:r>
      <w:r w:rsidR="003D2B09">
        <w:rPr>
          <w:color w:val="1D1D1D"/>
          <w:spacing w:val="-1"/>
          <w:w w:val="95"/>
          <w:sz w:val="42"/>
        </w:rPr>
        <w:t>the</w:t>
      </w:r>
      <w:r w:rsidR="003D2B09">
        <w:rPr>
          <w:color w:val="1D1D1D"/>
          <w:spacing w:val="-33"/>
          <w:w w:val="95"/>
          <w:sz w:val="42"/>
        </w:rPr>
        <w:t xml:space="preserve"> </w:t>
      </w:r>
      <w:r w:rsidR="003D2B09">
        <w:rPr>
          <w:color w:val="1D1D1D"/>
          <w:spacing w:val="-1"/>
          <w:w w:val="95"/>
          <w:sz w:val="42"/>
        </w:rPr>
        <w:t>dark, we</w:t>
      </w:r>
      <w:r w:rsidR="003D2B09">
        <w:rPr>
          <w:color w:val="1D1D1D"/>
          <w:spacing w:val="-43"/>
          <w:w w:val="95"/>
          <w:sz w:val="42"/>
        </w:rPr>
        <w:t xml:space="preserve"> </w:t>
      </w:r>
      <w:r w:rsidR="003D2B09">
        <w:rPr>
          <w:color w:val="1D1D1D"/>
          <w:spacing w:val="-1"/>
          <w:w w:val="95"/>
          <w:sz w:val="42"/>
        </w:rPr>
        <w:t>still</w:t>
      </w:r>
      <w:r w:rsidR="003D2B09">
        <w:rPr>
          <w:color w:val="1D1D1D"/>
          <w:spacing w:val="-38"/>
          <w:w w:val="95"/>
          <w:sz w:val="42"/>
        </w:rPr>
        <w:t xml:space="preserve"> </w:t>
      </w:r>
      <w:r w:rsidR="003D2B09">
        <w:rPr>
          <w:color w:val="1D1D1D"/>
          <w:spacing w:val="-1"/>
          <w:w w:val="95"/>
          <w:sz w:val="42"/>
        </w:rPr>
        <w:t>see</w:t>
      </w:r>
      <w:r w:rsidR="003D2B09">
        <w:rPr>
          <w:color w:val="1D1D1D"/>
          <w:spacing w:val="-21"/>
          <w:w w:val="95"/>
          <w:sz w:val="42"/>
        </w:rPr>
        <w:t xml:space="preserve"> </w:t>
      </w:r>
      <w:r w:rsidR="003D2B09">
        <w:rPr>
          <w:color w:val="1D1D1D"/>
          <w:spacing w:val="-1"/>
          <w:w w:val="95"/>
          <w:sz w:val="42"/>
        </w:rPr>
        <w:t>something.</w:t>
      </w:r>
      <w:r w:rsidR="003D2B09">
        <w:rPr>
          <w:color w:val="1D1D1D"/>
          <w:spacing w:val="-32"/>
          <w:w w:val="95"/>
          <w:sz w:val="42"/>
        </w:rPr>
        <w:t xml:space="preserve"> </w:t>
      </w:r>
      <w:r w:rsidR="003D2B09">
        <w:rPr>
          <w:color w:val="1D1D1D"/>
          <w:spacing w:val="-1"/>
          <w:w w:val="95"/>
          <w:sz w:val="42"/>
        </w:rPr>
        <w:t>There</w:t>
      </w:r>
      <w:r w:rsidR="003D2B09">
        <w:rPr>
          <w:color w:val="1D1D1D"/>
          <w:spacing w:val="-30"/>
          <w:w w:val="95"/>
          <w:sz w:val="42"/>
        </w:rPr>
        <w:t xml:space="preserve"> </w:t>
      </w:r>
      <w:r w:rsidR="003D2B09">
        <w:rPr>
          <w:color w:val="1D1D1D"/>
          <w:w w:val="95"/>
          <w:sz w:val="42"/>
        </w:rPr>
        <w:t>is</w:t>
      </w:r>
      <w:r w:rsidR="003D2B09">
        <w:rPr>
          <w:color w:val="1D1D1D"/>
          <w:spacing w:val="-44"/>
          <w:w w:val="95"/>
          <w:sz w:val="42"/>
        </w:rPr>
        <w:t xml:space="preserve"> </w:t>
      </w:r>
      <w:r w:rsidR="003D2B09">
        <w:rPr>
          <w:color w:val="1D1D1D"/>
          <w:w w:val="95"/>
          <w:sz w:val="42"/>
        </w:rPr>
        <w:t>still</w:t>
      </w:r>
      <w:r w:rsidR="003D2B09">
        <w:rPr>
          <w:color w:val="1D1D1D"/>
          <w:spacing w:val="-54"/>
          <w:w w:val="95"/>
          <w:sz w:val="42"/>
        </w:rPr>
        <w:t xml:space="preserve"> </w:t>
      </w:r>
      <w:r w:rsidR="003D2B09">
        <w:rPr>
          <w:color w:val="1D1D1D"/>
          <w:w w:val="95"/>
          <w:sz w:val="42"/>
        </w:rPr>
        <w:t>dust.</w:t>
      </w:r>
      <w:r w:rsidR="003D2B09">
        <w:rPr>
          <w:color w:val="1D1D1D"/>
          <w:spacing w:val="-28"/>
          <w:w w:val="95"/>
          <w:sz w:val="42"/>
        </w:rPr>
        <w:t xml:space="preserve"> </w:t>
      </w:r>
      <w:r w:rsidR="003D2B09">
        <w:rPr>
          <w:color w:val="1D1D1D"/>
          <w:w w:val="95"/>
          <w:sz w:val="42"/>
        </w:rPr>
        <w:t>Only</w:t>
      </w:r>
      <w:r w:rsidR="003D2B09">
        <w:rPr>
          <w:color w:val="1D1D1D"/>
          <w:spacing w:val="-45"/>
          <w:w w:val="95"/>
          <w:sz w:val="42"/>
        </w:rPr>
        <w:t xml:space="preserve"> </w:t>
      </w:r>
      <w:r w:rsidR="003D2B09">
        <w:rPr>
          <w:color w:val="1D1D1D"/>
          <w:w w:val="95"/>
          <w:sz w:val="42"/>
        </w:rPr>
        <w:t>by</w:t>
      </w:r>
      <w:r w:rsidR="003D2B09">
        <w:rPr>
          <w:color w:val="1D1D1D"/>
          <w:spacing w:val="-34"/>
          <w:w w:val="95"/>
          <w:sz w:val="42"/>
        </w:rPr>
        <w:t xml:space="preserve"> </w:t>
      </w:r>
      <w:r w:rsidR="003D2B09">
        <w:rPr>
          <w:color w:val="1D1D1D"/>
          <w:w w:val="95"/>
          <w:sz w:val="42"/>
        </w:rPr>
        <w:t>putting</w:t>
      </w:r>
      <w:r w:rsidR="003D2B09">
        <w:rPr>
          <w:color w:val="1D1D1D"/>
          <w:spacing w:val="-126"/>
          <w:w w:val="95"/>
          <w:sz w:val="42"/>
        </w:rPr>
        <w:t xml:space="preserve"> </w:t>
      </w:r>
      <w:r w:rsidR="003D2B09">
        <w:rPr>
          <w:color w:val="1D1D1D"/>
          <w:w w:val="95"/>
          <w:sz w:val="42"/>
        </w:rPr>
        <w:t>an</w:t>
      </w:r>
      <w:r w:rsidR="003D2B09">
        <w:rPr>
          <w:color w:val="1D1D1D"/>
          <w:spacing w:val="-38"/>
          <w:w w:val="95"/>
          <w:sz w:val="42"/>
        </w:rPr>
        <w:t xml:space="preserve"> </w:t>
      </w:r>
      <w:r w:rsidR="003D2B09">
        <w:rPr>
          <w:color w:val="1D1D1D"/>
          <w:w w:val="95"/>
          <w:sz w:val="42"/>
        </w:rPr>
        <w:t>end</w:t>
      </w:r>
      <w:r w:rsidR="003D2B09">
        <w:rPr>
          <w:color w:val="1D1D1D"/>
          <w:spacing w:val="-31"/>
          <w:w w:val="95"/>
          <w:sz w:val="42"/>
        </w:rPr>
        <w:t xml:space="preserve"> </w:t>
      </w:r>
      <w:r w:rsidR="003D2B09">
        <w:rPr>
          <w:color w:val="1D1D1D"/>
          <w:w w:val="95"/>
          <w:sz w:val="42"/>
        </w:rPr>
        <w:t>to</w:t>
      </w:r>
      <w:r w:rsidR="003D2B09">
        <w:rPr>
          <w:color w:val="1D1D1D"/>
          <w:spacing w:val="-31"/>
          <w:w w:val="95"/>
          <w:sz w:val="42"/>
        </w:rPr>
        <w:t xml:space="preserve"> </w:t>
      </w:r>
      <w:r w:rsidR="003D2B09">
        <w:rPr>
          <w:color w:val="1D1D1D"/>
          <w:w w:val="95"/>
          <w:sz w:val="42"/>
        </w:rPr>
        <w:t>delusions</w:t>
      </w:r>
      <w:r w:rsidR="003D2B09">
        <w:rPr>
          <w:color w:val="1D1D1D"/>
          <w:spacing w:val="-25"/>
          <w:w w:val="95"/>
          <w:sz w:val="42"/>
        </w:rPr>
        <w:t xml:space="preserve"> </w:t>
      </w:r>
      <w:r w:rsidR="003D2B09">
        <w:rPr>
          <w:color w:val="1D1D1D"/>
          <w:w w:val="95"/>
          <w:sz w:val="42"/>
        </w:rPr>
        <w:t>can</w:t>
      </w:r>
      <w:r w:rsidR="003D2B09">
        <w:rPr>
          <w:color w:val="1D1D1D"/>
          <w:spacing w:val="-18"/>
          <w:w w:val="95"/>
          <w:sz w:val="42"/>
        </w:rPr>
        <w:t xml:space="preserve"> </w:t>
      </w:r>
      <w:r w:rsidR="003D2B09">
        <w:rPr>
          <w:color w:val="1D1D1D"/>
          <w:w w:val="95"/>
          <w:sz w:val="42"/>
        </w:rPr>
        <w:t>we</w:t>
      </w:r>
      <w:r w:rsidR="003D2B09">
        <w:rPr>
          <w:color w:val="1D1D1D"/>
          <w:spacing w:val="-32"/>
          <w:w w:val="95"/>
          <w:sz w:val="42"/>
        </w:rPr>
        <w:t xml:space="preserve"> </w:t>
      </w:r>
      <w:r w:rsidR="003D2B09">
        <w:rPr>
          <w:color w:val="1D1D1D"/>
          <w:w w:val="95"/>
          <w:sz w:val="42"/>
        </w:rPr>
        <w:t>get</w:t>
      </w:r>
      <w:r w:rsidR="003D2B09">
        <w:rPr>
          <w:color w:val="1D1D1D"/>
          <w:spacing w:val="-49"/>
          <w:w w:val="95"/>
          <w:sz w:val="42"/>
        </w:rPr>
        <w:t xml:space="preserve"> </w:t>
      </w:r>
      <w:r w:rsidR="003D2B09">
        <w:rPr>
          <w:color w:val="1D1D1D"/>
          <w:w w:val="95"/>
          <w:sz w:val="42"/>
        </w:rPr>
        <w:t>rid</w:t>
      </w:r>
      <w:r w:rsidR="003D2B09">
        <w:rPr>
          <w:color w:val="1D1D1D"/>
          <w:spacing w:val="-30"/>
          <w:w w:val="95"/>
          <w:sz w:val="42"/>
        </w:rPr>
        <w:t xml:space="preserve"> </w:t>
      </w:r>
      <w:r w:rsidR="003D2B09">
        <w:rPr>
          <w:color w:val="1D1D1D"/>
          <w:w w:val="95"/>
          <w:position w:val="1"/>
          <w:sz w:val="42"/>
        </w:rPr>
        <w:t>of</w:t>
      </w:r>
      <w:r w:rsidR="003D2B09">
        <w:rPr>
          <w:color w:val="1D1D1D"/>
          <w:spacing w:val="38"/>
          <w:w w:val="95"/>
          <w:position w:val="1"/>
          <w:sz w:val="42"/>
        </w:rPr>
        <w:t xml:space="preserve"> </w:t>
      </w:r>
      <w:r w:rsidR="003D2B09">
        <w:rPr>
          <w:color w:val="1D1D1D"/>
          <w:w w:val="95"/>
          <w:sz w:val="42"/>
        </w:rPr>
        <w:t>the</w:t>
      </w:r>
      <w:r w:rsidR="003D2B09">
        <w:rPr>
          <w:color w:val="1D1D1D"/>
          <w:spacing w:val="-33"/>
          <w:w w:val="95"/>
          <w:sz w:val="42"/>
        </w:rPr>
        <w:t xml:space="preserve"> </w:t>
      </w:r>
      <w:r w:rsidR="003D2B09">
        <w:rPr>
          <w:color w:val="1D1D1D"/>
          <w:w w:val="95"/>
          <w:sz w:val="42"/>
        </w:rPr>
        <w:t>dust."</w:t>
      </w:r>
    </w:p>
    <w:p w14:paraId="1DF80CAF" w14:textId="77777777" w:rsidR="003D45B2" w:rsidRDefault="003D45B2">
      <w:pPr>
        <w:pStyle w:val="BodyText"/>
        <w:rPr>
          <w:sz w:val="50"/>
        </w:rPr>
      </w:pPr>
    </w:p>
    <w:p w14:paraId="1DF80CB0" w14:textId="77777777" w:rsidR="003D45B2" w:rsidRDefault="003D45B2">
      <w:pPr>
        <w:pStyle w:val="BodyText"/>
        <w:spacing w:before="9"/>
        <w:rPr>
          <w:sz w:val="64"/>
        </w:rPr>
      </w:pPr>
    </w:p>
    <w:p w14:paraId="1DF80CB1" w14:textId="77777777" w:rsidR="003D45B2" w:rsidRDefault="003D2B09">
      <w:pPr>
        <w:ind w:left="2904"/>
        <w:rPr>
          <w:rFonts w:ascii="Cambria"/>
          <w:sz w:val="45"/>
        </w:rPr>
      </w:pPr>
      <w:r>
        <w:rPr>
          <w:rFonts w:ascii="Cambria"/>
          <w:color w:val="121212"/>
          <w:w w:val="110"/>
          <w:sz w:val="45"/>
        </w:rPr>
        <w:t>20</w:t>
      </w:r>
    </w:p>
    <w:p w14:paraId="1DF80CB2" w14:textId="77777777" w:rsidR="003D45B2" w:rsidRDefault="003D45B2">
      <w:pPr>
        <w:rPr>
          <w:rFonts w:ascii="Cambria"/>
          <w:sz w:val="45"/>
        </w:rPr>
        <w:sectPr w:rsidR="003D45B2">
          <w:pgSz w:w="18000" w:h="27000"/>
          <w:pgMar w:top="700" w:right="300" w:bottom="280" w:left="320" w:header="720" w:footer="720" w:gutter="0"/>
          <w:cols w:space="720"/>
        </w:sectPr>
      </w:pPr>
    </w:p>
    <w:p w14:paraId="1DF80CB3" w14:textId="77777777" w:rsidR="003D45B2" w:rsidRDefault="003D2B09">
      <w:pPr>
        <w:pStyle w:val="BodyText"/>
        <w:spacing w:before="84" w:line="280" w:lineRule="auto"/>
        <w:ind w:left="102" w:right="196" w:firstLine="7"/>
        <w:jc w:val="both"/>
        <w:rPr>
          <w:rFonts w:ascii="Book Antiqua"/>
        </w:rPr>
      </w:pPr>
      <w:r>
        <w:rPr>
          <w:noProof/>
        </w:rPr>
        <w:lastRenderedPageBreak/>
        <w:drawing>
          <wp:anchor distT="0" distB="0" distL="0" distR="0" simplePos="0" relativeHeight="483318272" behindDoc="1" locked="0" layoutInCell="1" allowOverlap="1" wp14:anchorId="1DF81DFE" wp14:editId="1DF81DFF">
            <wp:simplePos x="0" y="0"/>
            <wp:positionH relativeFrom="page">
              <wp:posOffset>990600</wp:posOffset>
            </wp:positionH>
            <wp:positionV relativeFrom="page">
              <wp:posOffset>0</wp:posOffset>
            </wp:positionV>
            <wp:extent cx="10439400" cy="17145000"/>
            <wp:effectExtent l="0" t="0" r="0" b="0"/>
            <wp:wrapNone/>
            <wp:docPr id="15" name="image1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27.jpe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39400" cy="1714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aramond"/>
          <w:color w:val="0E0E0E"/>
          <w:spacing w:val="24"/>
          <w:w w:val="105"/>
          <w:sz w:val="39"/>
        </w:rPr>
        <w:t>WAN</w:t>
      </w:r>
      <w:r>
        <w:rPr>
          <w:rFonts w:ascii="Garamond"/>
          <w:color w:val="0E0E0E"/>
          <w:spacing w:val="-50"/>
          <w:w w:val="105"/>
          <w:sz w:val="39"/>
        </w:rPr>
        <w:t xml:space="preserve"> </w:t>
      </w:r>
      <w:r>
        <w:rPr>
          <w:rFonts w:ascii="Garamond"/>
          <w:color w:val="0E0E0E"/>
          <w:w w:val="105"/>
          <w:sz w:val="39"/>
        </w:rPr>
        <w:t>G</w:t>
      </w:r>
      <w:r>
        <w:rPr>
          <w:rFonts w:ascii="Garamond"/>
          <w:color w:val="0E0E0E"/>
          <w:spacing w:val="65"/>
          <w:w w:val="105"/>
          <w:sz w:val="39"/>
        </w:rPr>
        <w:t xml:space="preserve"> </w:t>
      </w:r>
      <w:r>
        <w:rPr>
          <w:rFonts w:ascii="Garamond"/>
          <w:color w:val="0E0E0E"/>
          <w:spacing w:val="13"/>
          <w:w w:val="105"/>
          <w:sz w:val="39"/>
        </w:rPr>
        <w:t>AN</w:t>
      </w:r>
      <w:r>
        <w:rPr>
          <w:rFonts w:ascii="Garamond"/>
          <w:color w:val="0E0E0E"/>
          <w:spacing w:val="-41"/>
          <w:w w:val="105"/>
          <w:sz w:val="39"/>
        </w:rPr>
        <w:t xml:space="preserve"> </w:t>
      </w:r>
      <w:r>
        <w:rPr>
          <w:rFonts w:ascii="Times New Roman"/>
          <w:color w:val="0E0E0E"/>
          <w:w w:val="110"/>
          <w:sz w:val="9"/>
        </w:rPr>
        <w:t>-</w:t>
      </w:r>
      <w:r>
        <w:rPr>
          <w:rFonts w:ascii="Times New Roman"/>
          <w:color w:val="0E0E0E"/>
          <w:spacing w:val="21"/>
          <w:w w:val="110"/>
          <w:sz w:val="9"/>
        </w:rPr>
        <w:t xml:space="preserve"> </w:t>
      </w:r>
      <w:r>
        <w:rPr>
          <w:rFonts w:ascii="Garamond"/>
          <w:color w:val="0E0E0E"/>
          <w:w w:val="110"/>
          <w:position w:val="1"/>
          <w:sz w:val="39"/>
        </w:rPr>
        <w:t>S</w:t>
      </w:r>
      <w:r>
        <w:rPr>
          <w:rFonts w:ascii="Garamond"/>
          <w:color w:val="0E0E0E"/>
          <w:spacing w:val="-54"/>
          <w:w w:val="110"/>
          <w:position w:val="1"/>
          <w:sz w:val="39"/>
        </w:rPr>
        <w:t xml:space="preserve"> </w:t>
      </w:r>
      <w:r>
        <w:rPr>
          <w:rFonts w:ascii="Garamond"/>
          <w:color w:val="0E0E0E"/>
          <w:w w:val="105"/>
          <w:position w:val="1"/>
          <w:sz w:val="39"/>
        </w:rPr>
        <w:t>H</w:t>
      </w:r>
      <w:r>
        <w:rPr>
          <w:rFonts w:ascii="Garamond"/>
          <w:color w:val="0E0E0E"/>
          <w:spacing w:val="-49"/>
          <w:w w:val="105"/>
          <w:position w:val="1"/>
          <w:sz w:val="39"/>
        </w:rPr>
        <w:t xml:space="preserve"> </w:t>
      </w:r>
      <w:r>
        <w:rPr>
          <w:rFonts w:ascii="Garamond"/>
          <w:color w:val="0E0E0E"/>
          <w:w w:val="105"/>
          <w:position w:val="1"/>
          <w:sz w:val="39"/>
        </w:rPr>
        <w:t>I</w:t>
      </w:r>
      <w:r>
        <w:rPr>
          <w:rFonts w:ascii="Garamond"/>
          <w:color w:val="0E0E0E"/>
          <w:spacing w:val="-49"/>
          <w:w w:val="105"/>
          <w:position w:val="1"/>
          <w:sz w:val="39"/>
        </w:rPr>
        <w:t xml:space="preserve"> </w:t>
      </w:r>
      <w:r>
        <w:rPr>
          <w:rFonts w:ascii="Garamond"/>
          <w:color w:val="0E0E0E"/>
          <w:w w:val="105"/>
          <w:position w:val="1"/>
          <w:sz w:val="39"/>
        </w:rPr>
        <w:t>H</w:t>
      </w:r>
      <w:r>
        <w:rPr>
          <w:rFonts w:ascii="Garamond"/>
          <w:color w:val="0E0E0E"/>
          <w:spacing w:val="8"/>
          <w:w w:val="105"/>
          <w:position w:val="1"/>
          <w:sz w:val="39"/>
        </w:rPr>
        <w:t xml:space="preserve"> </w:t>
      </w:r>
      <w:r>
        <w:rPr>
          <w:rFonts w:ascii="Book Antiqua"/>
          <w:color w:val="0E0E0E"/>
          <w:w w:val="110"/>
          <w:position w:val="1"/>
        </w:rPr>
        <w:t>says,</w:t>
      </w:r>
      <w:r>
        <w:rPr>
          <w:rFonts w:ascii="Book Antiqua"/>
          <w:color w:val="0E0E0E"/>
          <w:spacing w:val="42"/>
          <w:w w:val="110"/>
          <w:position w:val="1"/>
        </w:rPr>
        <w:t xml:space="preserve"> </w:t>
      </w:r>
      <w:r>
        <w:rPr>
          <w:rFonts w:ascii="Book Antiqua"/>
          <w:color w:val="0E0E0E"/>
          <w:w w:val="110"/>
          <w:position w:val="1"/>
        </w:rPr>
        <w:t>"The</w:t>
      </w:r>
      <w:r>
        <w:rPr>
          <w:rFonts w:ascii="Book Antiqua"/>
          <w:color w:val="0E0E0E"/>
          <w:spacing w:val="-19"/>
          <w:w w:val="110"/>
          <w:position w:val="1"/>
        </w:rPr>
        <w:t xml:space="preserve"> </w:t>
      </w:r>
      <w:r>
        <w:rPr>
          <w:rFonts w:ascii="Book Antiqua"/>
          <w:color w:val="0E0E0E"/>
          <w:w w:val="110"/>
          <w:position w:val="1"/>
        </w:rPr>
        <w:t>best</w:t>
      </w:r>
      <w:r>
        <w:rPr>
          <w:rFonts w:ascii="Book Antiqua"/>
          <w:color w:val="0E0E0E"/>
          <w:spacing w:val="-3"/>
          <w:w w:val="110"/>
          <w:position w:val="1"/>
        </w:rPr>
        <w:t xml:space="preserve"> </w:t>
      </w:r>
      <w:r>
        <w:rPr>
          <w:rFonts w:ascii="Book Antiqua"/>
          <w:color w:val="0E0E0E"/>
          <w:w w:val="110"/>
          <w:position w:val="1"/>
        </w:rPr>
        <w:t>way</w:t>
      </w:r>
      <w:r>
        <w:rPr>
          <w:rFonts w:ascii="Book Antiqua"/>
          <w:color w:val="0E0E0E"/>
          <w:spacing w:val="-19"/>
          <w:w w:val="110"/>
          <w:position w:val="1"/>
        </w:rPr>
        <w:t xml:space="preserve"> </w:t>
      </w:r>
      <w:r>
        <w:rPr>
          <w:rFonts w:ascii="Book Antiqua"/>
          <w:color w:val="0E0E0E"/>
          <w:w w:val="110"/>
          <w:position w:val="1"/>
        </w:rPr>
        <w:t>to</w:t>
      </w:r>
      <w:r>
        <w:rPr>
          <w:rFonts w:ascii="Book Antiqua"/>
          <w:color w:val="0E0E0E"/>
          <w:spacing w:val="-3"/>
          <w:w w:val="110"/>
          <w:position w:val="1"/>
        </w:rPr>
        <w:t xml:space="preserve"> </w:t>
      </w:r>
      <w:r>
        <w:rPr>
          <w:rFonts w:ascii="Book Antiqua"/>
          <w:color w:val="0E0E0E"/>
          <w:w w:val="110"/>
          <w:position w:val="1"/>
        </w:rPr>
        <w:t>serve</w:t>
      </w:r>
      <w:r>
        <w:rPr>
          <w:rFonts w:ascii="Book Antiqua"/>
          <w:color w:val="0E0E0E"/>
          <w:spacing w:val="-18"/>
          <w:w w:val="110"/>
          <w:position w:val="1"/>
        </w:rPr>
        <w:t xml:space="preserve"> </w:t>
      </w:r>
      <w:r>
        <w:rPr>
          <w:rFonts w:ascii="Book Antiqua"/>
          <w:color w:val="0E0E0E"/>
          <w:w w:val="110"/>
          <w:position w:val="1"/>
        </w:rPr>
        <w:t>is</w:t>
      </w:r>
      <w:r>
        <w:rPr>
          <w:rFonts w:ascii="Book Antiqua"/>
          <w:color w:val="0E0E0E"/>
          <w:spacing w:val="-26"/>
          <w:w w:val="110"/>
          <w:position w:val="1"/>
        </w:rPr>
        <w:t xml:space="preserve"> </w:t>
      </w:r>
      <w:r>
        <w:rPr>
          <w:rFonts w:ascii="Book Antiqua"/>
          <w:color w:val="0E0E0E"/>
          <w:w w:val="110"/>
          <w:position w:val="1"/>
        </w:rPr>
        <w:t>by</w:t>
      </w:r>
      <w:r>
        <w:rPr>
          <w:rFonts w:ascii="Book Antiqua"/>
          <w:color w:val="0E0E0E"/>
          <w:spacing w:val="-19"/>
          <w:w w:val="110"/>
          <w:position w:val="1"/>
        </w:rPr>
        <w:t xml:space="preserve"> </w:t>
      </w:r>
      <w:r>
        <w:rPr>
          <w:rFonts w:ascii="Book Antiqua"/>
          <w:color w:val="0E0E0E"/>
          <w:w w:val="110"/>
          <w:position w:val="1"/>
        </w:rPr>
        <w:t>not</w:t>
      </w:r>
      <w:r>
        <w:rPr>
          <w:rFonts w:ascii="Book Antiqua"/>
          <w:color w:val="0E0E0E"/>
          <w:spacing w:val="-26"/>
          <w:w w:val="110"/>
          <w:position w:val="1"/>
        </w:rPr>
        <w:t xml:space="preserve"> </w:t>
      </w:r>
      <w:r>
        <w:rPr>
          <w:rFonts w:ascii="Book Antiqua"/>
          <w:color w:val="0E0E0E"/>
          <w:w w:val="110"/>
          <w:position w:val="1"/>
        </w:rPr>
        <w:t>serving.</w:t>
      </w:r>
      <w:r>
        <w:rPr>
          <w:rFonts w:ascii="Book Antiqua"/>
          <w:color w:val="0E0E0E"/>
          <w:spacing w:val="27"/>
          <w:w w:val="110"/>
          <w:position w:val="1"/>
        </w:rPr>
        <w:t xml:space="preserve"> </w:t>
      </w:r>
      <w:r>
        <w:rPr>
          <w:rFonts w:ascii="Book Antiqua"/>
          <w:color w:val="0E0E0E"/>
          <w:w w:val="110"/>
          <w:position w:val="1"/>
        </w:rPr>
        <w:t>The</w:t>
      </w:r>
      <w:r>
        <w:rPr>
          <w:rFonts w:ascii="Book Antiqua"/>
          <w:color w:val="0E0E0E"/>
          <w:spacing w:val="-19"/>
          <w:w w:val="110"/>
          <w:position w:val="1"/>
        </w:rPr>
        <w:t xml:space="preserve"> </w:t>
      </w:r>
      <w:r>
        <w:rPr>
          <w:rFonts w:ascii="Book Antiqua"/>
          <w:color w:val="0E0E0E"/>
          <w:w w:val="110"/>
          <w:position w:val="1"/>
        </w:rPr>
        <w:t>best</w:t>
      </w:r>
      <w:r>
        <w:rPr>
          <w:rFonts w:ascii="Book Antiqua"/>
          <w:color w:val="0E0E0E"/>
          <w:spacing w:val="-18"/>
          <w:w w:val="110"/>
          <w:position w:val="1"/>
        </w:rPr>
        <w:t xml:space="preserve"> </w:t>
      </w:r>
      <w:r>
        <w:rPr>
          <w:rFonts w:ascii="Book Antiqua"/>
          <w:color w:val="0E0E0E"/>
          <w:w w:val="110"/>
          <w:position w:val="1"/>
        </w:rPr>
        <w:t>way</w:t>
      </w:r>
      <w:r>
        <w:rPr>
          <w:rFonts w:ascii="Book Antiqua"/>
          <w:color w:val="0E0E0E"/>
          <w:spacing w:val="-108"/>
          <w:w w:val="110"/>
          <w:position w:val="1"/>
        </w:rPr>
        <w:t xml:space="preserve"> </w:t>
      </w:r>
      <w:r>
        <w:rPr>
          <w:rFonts w:ascii="Book Antiqua"/>
          <w:color w:val="0E0E0E"/>
          <w:spacing w:val="-6"/>
          <w:w w:val="115"/>
        </w:rPr>
        <w:t>to</w:t>
      </w:r>
      <w:r>
        <w:rPr>
          <w:rFonts w:ascii="Book Antiqua"/>
          <w:color w:val="0E0E0E"/>
          <w:spacing w:val="-40"/>
          <w:w w:val="115"/>
        </w:rPr>
        <w:t xml:space="preserve"> </w:t>
      </w:r>
      <w:r>
        <w:rPr>
          <w:rFonts w:ascii="Book Antiqua"/>
          <w:color w:val="0E0E0E"/>
          <w:spacing w:val="-6"/>
          <w:w w:val="115"/>
        </w:rPr>
        <w:t>govern</w:t>
      </w:r>
      <w:r>
        <w:rPr>
          <w:rFonts w:ascii="Book Antiqua"/>
          <w:color w:val="0E0E0E"/>
          <w:spacing w:val="-33"/>
          <w:w w:val="115"/>
        </w:rPr>
        <w:t xml:space="preserve"> </w:t>
      </w:r>
      <w:r>
        <w:rPr>
          <w:rFonts w:ascii="Book Antiqua"/>
          <w:color w:val="0E0E0E"/>
          <w:spacing w:val="-6"/>
          <w:w w:val="115"/>
        </w:rPr>
        <w:t>is</w:t>
      </w:r>
      <w:r>
        <w:rPr>
          <w:rFonts w:ascii="Book Antiqua"/>
          <w:color w:val="0E0E0E"/>
          <w:spacing w:val="-32"/>
          <w:w w:val="115"/>
        </w:rPr>
        <w:t xml:space="preserve"> </w:t>
      </w:r>
      <w:proofErr w:type="gramStart"/>
      <w:r>
        <w:rPr>
          <w:rFonts w:ascii="Book Antiqua"/>
          <w:color w:val="0E0E0E"/>
          <w:spacing w:val="-6"/>
          <w:w w:val="115"/>
        </w:rPr>
        <w:t>by</w:t>
      </w:r>
      <w:r>
        <w:rPr>
          <w:rFonts w:ascii="Book Antiqua"/>
          <w:color w:val="0E0E0E"/>
          <w:spacing w:val="-40"/>
          <w:w w:val="115"/>
        </w:rPr>
        <w:t xml:space="preserve"> </w:t>
      </w:r>
      <w:r>
        <w:rPr>
          <w:rFonts w:ascii="Book Antiqua"/>
          <w:color w:val="0E0E0E"/>
          <w:spacing w:val="-6"/>
          <w:w w:val="115"/>
        </w:rPr>
        <w:t>not</w:t>
      </w:r>
      <w:proofErr w:type="gramEnd"/>
      <w:r>
        <w:rPr>
          <w:rFonts w:ascii="Book Antiqua"/>
          <w:color w:val="0E0E0E"/>
          <w:spacing w:val="-40"/>
          <w:w w:val="115"/>
        </w:rPr>
        <w:t xml:space="preserve"> </w:t>
      </w:r>
      <w:r>
        <w:rPr>
          <w:rFonts w:ascii="Book Antiqua"/>
          <w:color w:val="0E0E0E"/>
          <w:spacing w:val="-6"/>
          <w:w w:val="115"/>
        </w:rPr>
        <w:t>governing.</w:t>
      </w:r>
      <w:r>
        <w:rPr>
          <w:rFonts w:ascii="Book Antiqua"/>
          <w:color w:val="0E0E0E"/>
          <w:spacing w:val="-9"/>
          <w:w w:val="115"/>
        </w:rPr>
        <w:t xml:space="preserve"> </w:t>
      </w:r>
      <w:r>
        <w:rPr>
          <w:rFonts w:ascii="Book Antiqua"/>
          <w:color w:val="0E0E0E"/>
          <w:spacing w:val="-5"/>
          <w:w w:val="115"/>
        </w:rPr>
        <w:t>Hence</w:t>
      </w:r>
      <w:r>
        <w:rPr>
          <w:rFonts w:ascii="Book Antiqua"/>
          <w:color w:val="0E0E0E"/>
          <w:spacing w:val="-41"/>
          <w:w w:val="115"/>
        </w:rPr>
        <w:t xml:space="preserve"> </w:t>
      </w:r>
      <w:r>
        <w:rPr>
          <w:rFonts w:ascii="Book Antiqua"/>
          <w:color w:val="0E0E0E"/>
          <w:spacing w:val="-5"/>
          <w:w w:val="115"/>
        </w:rPr>
        <w:t>Lao-tzu</w:t>
      </w:r>
      <w:r>
        <w:rPr>
          <w:rFonts w:ascii="Book Antiqua"/>
          <w:color w:val="0E0E0E"/>
          <w:spacing w:val="-25"/>
          <w:w w:val="115"/>
        </w:rPr>
        <w:t xml:space="preserve"> </w:t>
      </w:r>
      <w:proofErr w:type="gramStart"/>
      <w:r>
        <w:rPr>
          <w:rFonts w:ascii="Book Antiqua"/>
          <w:color w:val="0E0E0E"/>
          <w:spacing w:val="-5"/>
          <w:w w:val="115"/>
        </w:rPr>
        <w:t>says</w:t>
      </w:r>
      <w:proofErr w:type="gramEnd"/>
      <w:r>
        <w:rPr>
          <w:rFonts w:ascii="Book Antiqua"/>
          <w:color w:val="0E0E0E"/>
          <w:spacing w:val="-25"/>
          <w:w w:val="115"/>
        </w:rPr>
        <w:t xml:space="preserve"> </w:t>
      </w:r>
      <w:r>
        <w:rPr>
          <w:rFonts w:ascii="Book Antiqua"/>
          <w:color w:val="0E0E0E"/>
          <w:spacing w:val="-5"/>
          <w:w w:val="115"/>
        </w:rPr>
        <w:t>'without</w:t>
      </w:r>
      <w:r>
        <w:rPr>
          <w:rFonts w:ascii="Book Antiqua"/>
          <w:color w:val="0E0E0E"/>
          <w:spacing w:val="-24"/>
          <w:w w:val="115"/>
        </w:rPr>
        <w:t xml:space="preserve"> </w:t>
      </w:r>
      <w:r>
        <w:rPr>
          <w:rFonts w:ascii="Book Antiqua"/>
          <w:color w:val="0E0E0E"/>
          <w:spacing w:val="-5"/>
          <w:w w:val="115"/>
        </w:rPr>
        <w:t>effort.'</w:t>
      </w:r>
      <w:r>
        <w:rPr>
          <w:rFonts w:ascii="Book Antiqua"/>
          <w:color w:val="0E0E0E"/>
          <w:spacing w:val="-10"/>
          <w:w w:val="115"/>
        </w:rPr>
        <w:t xml:space="preserve"> </w:t>
      </w:r>
      <w:r>
        <w:rPr>
          <w:rFonts w:ascii="Book Antiqua"/>
          <w:color w:val="0E0E0E"/>
          <w:spacing w:val="-5"/>
          <w:w w:val="115"/>
        </w:rPr>
        <w:t>Those</w:t>
      </w:r>
      <w:r>
        <w:rPr>
          <w:rFonts w:ascii="Book Antiqua"/>
          <w:color w:val="0E0E0E"/>
          <w:spacing w:val="-40"/>
          <w:w w:val="115"/>
        </w:rPr>
        <w:t xml:space="preserve"> </w:t>
      </w:r>
      <w:r>
        <w:rPr>
          <w:rFonts w:ascii="Book Antiqua"/>
          <w:color w:val="0E0E0E"/>
          <w:spacing w:val="-5"/>
          <w:w w:val="115"/>
        </w:rPr>
        <w:t>who</w:t>
      </w:r>
      <w:r>
        <w:rPr>
          <w:rFonts w:ascii="Book Antiqua"/>
          <w:color w:val="0E0E0E"/>
          <w:spacing w:val="-4"/>
          <w:w w:val="115"/>
        </w:rPr>
        <w:t xml:space="preserve"> </w:t>
      </w:r>
      <w:r>
        <w:rPr>
          <w:rFonts w:ascii="Book Antiqua"/>
          <w:color w:val="0E0E0E"/>
          <w:spacing w:val="-4"/>
          <w:w w:val="115"/>
          <w:position w:val="1"/>
        </w:rPr>
        <w:t>act</w:t>
      </w:r>
      <w:r>
        <w:rPr>
          <w:rFonts w:ascii="Book Antiqua"/>
          <w:color w:val="0E0E0E"/>
          <w:spacing w:val="-48"/>
          <w:w w:val="115"/>
          <w:position w:val="1"/>
        </w:rPr>
        <w:t xml:space="preserve"> </w:t>
      </w:r>
      <w:r>
        <w:rPr>
          <w:rFonts w:ascii="Book Antiqua"/>
          <w:color w:val="0E0E0E"/>
          <w:spacing w:val="-4"/>
          <w:w w:val="115"/>
          <w:position w:val="1"/>
        </w:rPr>
        <w:t>without</w:t>
      </w:r>
      <w:r>
        <w:rPr>
          <w:rFonts w:ascii="Book Antiqua"/>
          <w:color w:val="0E0E0E"/>
          <w:spacing w:val="-55"/>
          <w:w w:val="115"/>
          <w:position w:val="1"/>
        </w:rPr>
        <w:t xml:space="preserve"> </w:t>
      </w:r>
      <w:r>
        <w:rPr>
          <w:rFonts w:ascii="Book Antiqua"/>
          <w:color w:val="0E0E0E"/>
          <w:spacing w:val="-3"/>
          <w:w w:val="115"/>
          <w:position w:val="1"/>
        </w:rPr>
        <w:t>effort</w:t>
      </w:r>
      <w:r>
        <w:rPr>
          <w:rFonts w:ascii="Book Antiqua"/>
          <w:color w:val="0E0E0E"/>
          <w:spacing w:val="-55"/>
          <w:w w:val="115"/>
          <w:position w:val="1"/>
        </w:rPr>
        <w:t xml:space="preserve"> </w:t>
      </w:r>
      <w:r>
        <w:rPr>
          <w:rFonts w:ascii="Book Antiqua"/>
          <w:color w:val="0E0E0E"/>
          <w:spacing w:val="-3"/>
          <w:w w:val="115"/>
          <w:position w:val="1"/>
        </w:rPr>
        <w:t>make</w:t>
      </w:r>
      <w:r>
        <w:rPr>
          <w:rFonts w:ascii="Book Antiqua"/>
          <w:color w:val="0E0E0E"/>
          <w:spacing w:val="-54"/>
          <w:w w:val="115"/>
          <w:position w:val="1"/>
        </w:rPr>
        <w:t xml:space="preserve"> </w:t>
      </w:r>
      <w:r>
        <w:rPr>
          <w:rFonts w:ascii="Book Antiqua"/>
          <w:color w:val="0E0E0E"/>
          <w:spacing w:val="-3"/>
          <w:w w:val="115"/>
          <w:position w:val="1"/>
        </w:rPr>
        <w:t>use</w:t>
      </w:r>
      <w:r>
        <w:rPr>
          <w:rFonts w:ascii="Book Antiqua"/>
          <w:color w:val="0E0E0E"/>
          <w:spacing w:val="-33"/>
          <w:w w:val="115"/>
          <w:position w:val="1"/>
        </w:rPr>
        <w:t xml:space="preserve"> </w:t>
      </w:r>
      <w:r>
        <w:rPr>
          <w:rFonts w:ascii="Book Antiqua"/>
          <w:color w:val="0E0E0E"/>
          <w:spacing w:val="-3"/>
          <w:w w:val="115"/>
          <w:position w:val="1"/>
        </w:rPr>
        <w:t>of</w:t>
      </w:r>
      <w:r>
        <w:rPr>
          <w:rFonts w:ascii="Book Antiqua"/>
          <w:color w:val="0E0E0E"/>
          <w:spacing w:val="-48"/>
          <w:w w:val="115"/>
          <w:position w:val="1"/>
        </w:rPr>
        <w:t xml:space="preserve"> </w:t>
      </w:r>
      <w:r>
        <w:rPr>
          <w:rFonts w:ascii="Book Antiqua"/>
          <w:color w:val="0E0E0E"/>
          <w:spacing w:val="-3"/>
          <w:w w:val="115"/>
          <w:position w:val="1"/>
        </w:rPr>
        <w:t>the</w:t>
      </w:r>
      <w:r>
        <w:rPr>
          <w:rFonts w:ascii="Book Antiqua"/>
          <w:color w:val="0E0E0E"/>
          <w:spacing w:val="-39"/>
          <w:w w:val="115"/>
          <w:position w:val="1"/>
        </w:rPr>
        <w:t xml:space="preserve"> </w:t>
      </w:r>
      <w:r>
        <w:rPr>
          <w:rFonts w:ascii="Book Antiqua"/>
          <w:color w:val="0E0E0E"/>
          <w:spacing w:val="-3"/>
          <w:w w:val="115"/>
          <w:position w:val="1"/>
        </w:rPr>
        <w:t>efforts</w:t>
      </w:r>
      <w:r>
        <w:rPr>
          <w:rFonts w:ascii="Book Antiqua"/>
          <w:color w:val="0E0E0E"/>
          <w:spacing w:val="-47"/>
          <w:w w:val="115"/>
          <w:position w:val="1"/>
        </w:rPr>
        <w:t xml:space="preserve"> </w:t>
      </w:r>
      <w:r>
        <w:rPr>
          <w:rFonts w:ascii="Book Antiqua"/>
          <w:color w:val="0E0E0E"/>
          <w:spacing w:val="-3"/>
          <w:w w:val="115"/>
          <w:position w:val="1"/>
        </w:rPr>
        <w:t>of</w:t>
      </w:r>
      <w:r>
        <w:rPr>
          <w:rFonts w:ascii="Book Antiqua"/>
          <w:color w:val="0E0E0E"/>
          <w:spacing w:val="-33"/>
          <w:w w:val="115"/>
          <w:position w:val="1"/>
        </w:rPr>
        <w:t xml:space="preserve"> </w:t>
      </w:r>
      <w:r>
        <w:rPr>
          <w:rFonts w:ascii="Book Antiqua"/>
          <w:color w:val="0E0E0E"/>
          <w:spacing w:val="-3"/>
          <w:w w:val="115"/>
          <w:position w:val="1"/>
        </w:rPr>
        <w:t>others.</w:t>
      </w:r>
      <w:r>
        <w:rPr>
          <w:rFonts w:ascii="Book Antiqua"/>
          <w:color w:val="0E0E0E"/>
          <w:spacing w:val="-39"/>
          <w:w w:val="115"/>
          <w:position w:val="1"/>
        </w:rPr>
        <w:t xml:space="preserve"> </w:t>
      </w:r>
      <w:r>
        <w:rPr>
          <w:rFonts w:ascii="Palatino Linotype"/>
          <w:color w:val="0E0E0E"/>
          <w:spacing w:val="-3"/>
          <w:w w:val="115"/>
          <w:position w:val="1"/>
          <w:sz w:val="34"/>
        </w:rPr>
        <w:t>As</w:t>
      </w:r>
      <w:r>
        <w:rPr>
          <w:rFonts w:ascii="Palatino Linotype"/>
          <w:color w:val="0E0E0E"/>
          <w:spacing w:val="-38"/>
          <w:w w:val="115"/>
          <w:position w:val="1"/>
          <w:sz w:val="34"/>
        </w:rPr>
        <w:t xml:space="preserve"> </w:t>
      </w:r>
      <w:r>
        <w:rPr>
          <w:rFonts w:ascii="Book Antiqua"/>
          <w:color w:val="0E0E0E"/>
          <w:spacing w:val="-3"/>
          <w:w w:val="115"/>
          <w:position w:val="1"/>
        </w:rPr>
        <w:t>for</w:t>
      </w:r>
      <w:r>
        <w:rPr>
          <w:rFonts w:ascii="Book Antiqua"/>
          <w:color w:val="0E0E0E"/>
          <w:spacing w:val="-70"/>
          <w:w w:val="115"/>
          <w:position w:val="1"/>
        </w:rPr>
        <w:t xml:space="preserve"> </w:t>
      </w:r>
      <w:r>
        <w:rPr>
          <w:rFonts w:ascii="Book Antiqua"/>
          <w:color w:val="0E0E0E"/>
          <w:spacing w:val="-3"/>
          <w:w w:val="115"/>
          <w:position w:val="1"/>
        </w:rPr>
        <w:t>Heaven's</w:t>
      </w:r>
      <w:r>
        <w:rPr>
          <w:rFonts w:ascii="Book Antiqua"/>
          <w:color w:val="0E0E0E"/>
          <w:spacing w:val="-39"/>
          <w:w w:val="115"/>
          <w:position w:val="1"/>
        </w:rPr>
        <w:t xml:space="preserve"> </w:t>
      </w:r>
      <w:r>
        <w:rPr>
          <w:rFonts w:ascii="Book Antiqua"/>
          <w:color w:val="0E0E0E"/>
          <w:spacing w:val="-3"/>
          <w:w w:val="115"/>
        </w:rPr>
        <w:t>Gate,</w:t>
      </w:r>
      <w:r>
        <w:rPr>
          <w:rFonts w:ascii="Book Antiqua"/>
          <w:color w:val="0E0E0E"/>
          <w:spacing w:val="-40"/>
          <w:w w:val="115"/>
        </w:rPr>
        <w:t xml:space="preserve"> </w:t>
      </w:r>
      <w:r>
        <w:rPr>
          <w:rFonts w:ascii="Book Antiqua"/>
          <w:color w:val="0E0E0E"/>
          <w:spacing w:val="-3"/>
          <w:w w:val="115"/>
        </w:rPr>
        <w:t>this</w:t>
      </w:r>
      <w:r>
        <w:rPr>
          <w:rFonts w:ascii="Book Antiqua"/>
          <w:color w:val="0E0E0E"/>
          <w:spacing w:val="-55"/>
          <w:w w:val="115"/>
        </w:rPr>
        <w:t xml:space="preserve"> </w:t>
      </w:r>
      <w:r>
        <w:rPr>
          <w:rFonts w:ascii="Book Antiqua"/>
          <w:color w:val="0E0E0E"/>
          <w:spacing w:val="-3"/>
          <w:w w:val="115"/>
        </w:rPr>
        <w:t>is</w:t>
      </w:r>
      <w:r>
        <w:rPr>
          <w:rFonts w:ascii="Book Antiqua"/>
          <w:color w:val="0E0E0E"/>
          <w:spacing w:val="-2"/>
          <w:w w:val="115"/>
        </w:rPr>
        <w:t xml:space="preserve"> </w:t>
      </w:r>
      <w:r>
        <w:rPr>
          <w:rFonts w:ascii="Book Antiqua"/>
          <w:color w:val="0E0E0E"/>
          <w:spacing w:val="-3"/>
          <w:w w:val="115"/>
        </w:rPr>
        <w:t>the</w:t>
      </w:r>
      <w:r>
        <w:rPr>
          <w:rFonts w:ascii="Book Antiqua"/>
          <w:color w:val="0E0E0E"/>
          <w:spacing w:val="-25"/>
          <w:w w:val="115"/>
        </w:rPr>
        <w:t xml:space="preserve"> </w:t>
      </w:r>
      <w:r>
        <w:rPr>
          <w:rFonts w:ascii="Book Antiqua"/>
          <w:color w:val="0E0E0E"/>
          <w:spacing w:val="-3"/>
          <w:w w:val="115"/>
        </w:rPr>
        <w:t>gate through</w:t>
      </w:r>
      <w:r>
        <w:rPr>
          <w:rFonts w:ascii="Book Antiqua"/>
          <w:color w:val="0E0E0E"/>
          <w:spacing w:val="-25"/>
          <w:w w:val="115"/>
        </w:rPr>
        <w:t xml:space="preserve"> </w:t>
      </w:r>
      <w:r>
        <w:rPr>
          <w:rFonts w:ascii="Book Antiqua"/>
          <w:color w:val="0E0E0E"/>
          <w:spacing w:val="-3"/>
          <w:w w:val="115"/>
        </w:rPr>
        <w:t>which</w:t>
      </w:r>
      <w:r>
        <w:rPr>
          <w:rFonts w:ascii="Book Antiqua"/>
          <w:color w:val="0E0E0E"/>
          <w:spacing w:val="-10"/>
          <w:w w:val="115"/>
        </w:rPr>
        <w:t xml:space="preserve"> </w:t>
      </w:r>
      <w:r>
        <w:rPr>
          <w:rFonts w:ascii="Book Antiqua"/>
          <w:color w:val="0E0E0E"/>
          <w:spacing w:val="-3"/>
          <w:w w:val="115"/>
        </w:rPr>
        <w:t>all</w:t>
      </w:r>
      <w:r>
        <w:rPr>
          <w:rFonts w:ascii="Book Antiqua"/>
          <w:color w:val="0E0E0E"/>
          <w:spacing w:val="-10"/>
          <w:w w:val="115"/>
        </w:rPr>
        <w:t xml:space="preserve"> </w:t>
      </w:r>
      <w:r>
        <w:rPr>
          <w:rFonts w:ascii="Book Antiqua"/>
          <w:color w:val="0E0E0E"/>
          <w:spacing w:val="-3"/>
          <w:w w:val="115"/>
        </w:rPr>
        <w:t>creatures</w:t>
      </w:r>
      <w:r>
        <w:rPr>
          <w:rFonts w:ascii="Book Antiqua"/>
          <w:color w:val="0E0E0E"/>
          <w:spacing w:val="5"/>
          <w:w w:val="115"/>
        </w:rPr>
        <w:t xml:space="preserve"> </w:t>
      </w:r>
      <w:r>
        <w:rPr>
          <w:rFonts w:ascii="Book Antiqua"/>
          <w:color w:val="0E0E0E"/>
          <w:spacing w:val="-3"/>
          <w:w w:val="115"/>
        </w:rPr>
        <w:t>enter</w:t>
      </w:r>
      <w:r>
        <w:rPr>
          <w:rFonts w:ascii="Book Antiqua"/>
          <w:color w:val="0E0E0E"/>
          <w:spacing w:val="-17"/>
          <w:w w:val="115"/>
        </w:rPr>
        <w:t xml:space="preserve"> </w:t>
      </w:r>
      <w:r>
        <w:rPr>
          <w:rFonts w:ascii="Book Antiqua"/>
          <w:color w:val="0E0E0E"/>
          <w:spacing w:val="-3"/>
          <w:w w:val="115"/>
        </w:rPr>
        <w:t>and</w:t>
      </w:r>
      <w:r>
        <w:rPr>
          <w:rFonts w:ascii="Book Antiqua"/>
          <w:color w:val="0E0E0E"/>
          <w:spacing w:val="-33"/>
          <w:w w:val="115"/>
        </w:rPr>
        <w:t xml:space="preserve"> </w:t>
      </w:r>
      <w:r>
        <w:rPr>
          <w:rFonts w:ascii="Book Antiqua"/>
          <w:color w:val="0E0E0E"/>
          <w:spacing w:val="-3"/>
          <w:w w:val="115"/>
        </w:rPr>
        <w:t>leave.</w:t>
      </w:r>
      <w:r>
        <w:rPr>
          <w:rFonts w:ascii="Book Antiqua"/>
          <w:color w:val="0E0E0E"/>
          <w:spacing w:val="20"/>
          <w:w w:val="115"/>
        </w:rPr>
        <w:t xml:space="preserve"> </w:t>
      </w:r>
      <w:r>
        <w:rPr>
          <w:rFonts w:ascii="Book Antiqua"/>
          <w:color w:val="0E0E0E"/>
          <w:spacing w:val="-3"/>
          <w:w w:val="115"/>
        </w:rPr>
        <w:t>To</w:t>
      </w:r>
      <w:r>
        <w:rPr>
          <w:rFonts w:ascii="Book Antiqua"/>
          <w:color w:val="0E0E0E"/>
          <w:spacing w:val="-18"/>
          <w:w w:val="115"/>
        </w:rPr>
        <w:t xml:space="preserve"> </w:t>
      </w:r>
      <w:r>
        <w:rPr>
          <w:rFonts w:ascii="Book Antiqua"/>
          <w:color w:val="0E0E0E"/>
          <w:spacing w:val="-3"/>
          <w:w w:val="115"/>
        </w:rPr>
        <w:t>be open</w:t>
      </w:r>
      <w:r>
        <w:rPr>
          <w:rFonts w:ascii="Book Antiqua"/>
          <w:color w:val="0E0E0E"/>
          <w:spacing w:val="-10"/>
          <w:w w:val="115"/>
        </w:rPr>
        <w:t xml:space="preserve"> </w:t>
      </w:r>
      <w:r>
        <w:rPr>
          <w:rFonts w:ascii="Book Antiqua"/>
          <w:color w:val="0E0E0E"/>
          <w:spacing w:val="-3"/>
          <w:w w:val="115"/>
        </w:rPr>
        <w:t>means</w:t>
      </w:r>
      <w:r>
        <w:rPr>
          <w:rFonts w:ascii="Book Antiqua"/>
          <w:color w:val="0E0E0E"/>
          <w:spacing w:val="-9"/>
          <w:w w:val="115"/>
        </w:rPr>
        <w:t xml:space="preserve"> </w:t>
      </w:r>
      <w:r>
        <w:rPr>
          <w:rFonts w:ascii="Book Antiqua"/>
          <w:color w:val="0E0E0E"/>
          <w:spacing w:val="-3"/>
          <w:w w:val="115"/>
        </w:rPr>
        <w:t>to</w:t>
      </w:r>
      <w:r>
        <w:rPr>
          <w:rFonts w:ascii="Book Antiqua"/>
          <w:color w:val="0E0E0E"/>
          <w:spacing w:val="-10"/>
          <w:w w:val="115"/>
        </w:rPr>
        <w:t xml:space="preserve"> </w:t>
      </w:r>
      <w:r>
        <w:rPr>
          <w:rFonts w:ascii="Book Antiqua"/>
          <w:color w:val="0E0E0E"/>
          <w:spacing w:val="-3"/>
          <w:w w:val="115"/>
        </w:rPr>
        <w:t>be</w:t>
      </w:r>
      <w:r>
        <w:rPr>
          <w:rFonts w:ascii="Book Antiqua"/>
          <w:color w:val="0E0E0E"/>
          <w:spacing w:val="-113"/>
          <w:w w:val="115"/>
        </w:rPr>
        <w:t xml:space="preserve"> </w:t>
      </w:r>
      <w:r>
        <w:rPr>
          <w:rFonts w:ascii="Book Antiqua"/>
          <w:color w:val="0E0E0E"/>
          <w:spacing w:val="-7"/>
          <w:w w:val="115"/>
        </w:rPr>
        <w:t xml:space="preserve">active. </w:t>
      </w:r>
      <w:r>
        <w:rPr>
          <w:rFonts w:ascii="Book Antiqua"/>
          <w:color w:val="0E0E0E"/>
          <w:spacing w:val="-7"/>
          <w:w w:val="115"/>
          <w:position w:val="1"/>
        </w:rPr>
        <w:t xml:space="preserve">To be </w:t>
      </w:r>
      <w:proofErr w:type="gramStart"/>
      <w:r>
        <w:rPr>
          <w:rFonts w:ascii="Book Antiqua"/>
          <w:color w:val="0E0E0E"/>
          <w:spacing w:val="-6"/>
          <w:w w:val="115"/>
          <w:position w:val="1"/>
        </w:rPr>
        <w:t>closed</w:t>
      </w:r>
      <w:proofErr w:type="gramEnd"/>
      <w:r>
        <w:rPr>
          <w:rFonts w:ascii="Book Antiqua"/>
          <w:color w:val="0E0E0E"/>
          <w:spacing w:val="-6"/>
          <w:w w:val="115"/>
          <w:position w:val="1"/>
        </w:rPr>
        <w:t xml:space="preserve"> means to be still. Activity and stillness represent the male</w:t>
      </w:r>
      <w:r>
        <w:rPr>
          <w:rFonts w:ascii="Book Antiqua"/>
          <w:color w:val="0E0E0E"/>
          <w:spacing w:val="-112"/>
          <w:w w:val="115"/>
          <w:position w:val="1"/>
        </w:rPr>
        <w:t xml:space="preserve"> </w:t>
      </w:r>
      <w:r>
        <w:rPr>
          <w:rFonts w:ascii="Book Antiqua"/>
          <w:color w:val="0E0E0E"/>
          <w:spacing w:val="-6"/>
          <w:w w:val="115"/>
        </w:rPr>
        <w:t xml:space="preserve">and </w:t>
      </w:r>
      <w:r>
        <w:rPr>
          <w:rFonts w:ascii="Book Antiqua"/>
          <w:color w:val="0E0E0E"/>
          <w:spacing w:val="-5"/>
          <w:w w:val="115"/>
        </w:rPr>
        <w:t>the female. Just as stillness overcomes movement, the female overcomes</w:t>
      </w:r>
      <w:r>
        <w:rPr>
          <w:rFonts w:ascii="Book Antiqua"/>
          <w:color w:val="0E0E0E"/>
          <w:spacing w:val="-112"/>
          <w:w w:val="115"/>
        </w:rPr>
        <w:t xml:space="preserve"> </w:t>
      </w:r>
      <w:r>
        <w:rPr>
          <w:rFonts w:ascii="Book Antiqua"/>
          <w:color w:val="0E0E0E"/>
          <w:w w:val="120"/>
        </w:rPr>
        <w:t>the</w:t>
      </w:r>
      <w:r>
        <w:rPr>
          <w:rFonts w:ascii="Book Antiqua"/>
          <w:color w:val="0E0E0E"/>
          <w:spacing w:val="-1"/>
          <w:w w:val="120"/>
        </w:rPr>
        <w:t xml:space="preserve"> </w:t>
      </w:r>
      <w:r>
        <w:rPr>
          <w:rFonts w:ascii="Book Antiqua"/>
          <w:color w:val="0E0E0E"/>
          <w:w w:val="120"/>
        </w:rPr>
        <w:t>male."</w:t>
      </w:r>
    </w:p>
    <w:p w14:paraId="1DF80CB4" w14:textId="77777777" w:rsidR="003D45B2" w:rsidRDefault="003D2B09">
      <w:pPr>
        <w:pStyle w:val="BodyText"/>
        <w:spacing w:before="180" w:line="278" w:lineRule="auto"/>
        <w:ind w:left="109" w:right="192" w:firstLine="15"/>
        <w:jc w:val="both"/>
        <w:rPr>
          <w:rFonts w:ascii="Book Antiqua" w:hAnsi="Book Antiqua"/>
        </w:rPr>
      </w:pPr>
      <w:r>
        <w:rPr>
          <w:rFonts w:ascii="Garamond" w:hAnsi="Garamond"/>
          <w:color w:val="0D0D0D"/>
          <w:w w:val="110"/>
          <w:sz w:val="39"/>
        </w:rPr>
        <w:t>SU</w:t>
      </w:r>
      <w:r>
        <w:rPr>
          <w:rFonts w:ascii="Garamond" w:hAnsi="Garamond"/>
          <w:color w:val="0D0D0D"/>
          <w:spacing w:val="56"/>
          <w:w w:val="110"/>
          <w:sz w:val="39"/>
        </w:rPr>
        <w:t xml:space="preserve"> </w:t>
      </w:r>
      <w:r>
        <w:rPr>
          <w:rFonts w:ascii="Garamond" w:hAnsi="Garamond"/>
          <w:color w:val="0D0D0D"/>
          <w:spacing w:val="19"/>
          <w:w w:val="110"/>
          <w:position w:val="1"/>
          <w:sz w:val="39"/>
        </w:rPr>
        <w:t>CH</w:t>
      </w:r>
      <w:r>
        <w:rPr>
          <w:rFonts w:ascii="Garamond" w:hAnsi="Garamond"/>
          <w:color w:val="0D0D0D"/>
          <w:spacing w:val="19"/>
          <w:w w:val="110"/>
          <w:position w:val="18"/>
          <w:sz w:val="39"/>
        </w:rPr>
        <w:t>'</w:t>
      </w:r>
      <w:r>
        <w:rPr>
          <w:rFonts w:ascii="Garamond" w:hAnsi="Garamond"/>
          <w:color w:val="0D0D0D"/>
          <w:spacing w:val="-58"/>
          <w:w w:val="110"/>
          <w:position w:val="18"/>
          <w:sz w:val="39"/>
        </w:rPr>
        <w:t xml:space="preserve"> </w:t>
      </w:r>
      <w:r>
        <w:rPr>
          <w:rFonts w:ascii="Garamond" w:hAnsi="Garamond"/>
          <w:color w:val="0D0D0D"/>
          <w:w w:val="110"/>
          <w:position w:val="1"/>
          <w:sz w:val="39"/>
        </w:rPr>
        <w:t>E</w:t>
      </w:r>
      <w:r>
        <w:rPr>
          <w:rFonts w:ascii="Garamond" w:hAnsi="Garamond"/>
          <w:color w:val="0D0D0D"/>
          <w:spacing w:val="31"/>
          <w:w w:val="110"/>
          <w:position w:val="1"/>
          <w:sz w:val="39"/>
        </w:rPr>
        <w:t xml:space="preserve"> </w:t>
      </w:r>
      <w:r>
        <w:rPr>
          <w:rFonts w:ascii="Book Antiqua" w:hAnsi="Book Antiqua"/>
          <w:color w:val="0D0D0D"/>
          <w:w w:val="110"/>
          <w:position w:val="1"/>
        </w:rPr>
        <w:t>says,</w:t>
      </w:r>
      <w:r>
        <w:rPr>
          <w:rFonts w:ascii="Book Antiqua" w:hAnsi="Book Antiqua"/>
          <w:color w:val="0D0D0D"/>
          <w:spacing w:val="5"/>
          <w:w w:val="110"/>
          <w:position w:val="1"/>
        </w:rPr>
        <w:t xml:space="preserve"> </w:t>
      </w:r>
      <w:r>
        <w:rPr>
          <w:rFonts w:ascii="Book Antiqua" w:hAnsi="Book Antiqua"/>
          <w:color w:val="0D0D0D"/>
          <w:w w:val="110"/>
          <w:position w:val="1"/>
        </w:rPr>
        <w:t>"What</w:t>
      </w:r>
      <w:r>
        <w:rPr>
          <w:rFonts w:ascii="Book Antiqua" w:hAnsi="Book Antiqua"/>
          <w:color w:val="0D0D0D"/>
          <w:spacing w:val="-45"/>
          <w:w w:val="110"/>
          <w:position w:val="1"/>
        </w:rPr>
        <w:t xml:space="preserve"> </w:t>
      </w:r>
      <w:r>
        <w:rPr>
          <w:rFonts w:ascii="Book Antiqua" w:hAnsi="Book Antiqua"/>
          <w:color w:val="0D0D0D"/>
          <w:w w:val="110"/>
          <w:position w:val="1"/>
        </w:rPr>
        <w:t>lights</w:t>
      </w:r>
      <w:r>
        <w:rPr>
          <w:rFonts w:ascii="Book Antiqua" w:hAnsi="Book Antiqua"/>
          <w:color w:val="0D0D0D"/>
          <w:spacing w:val="-44"/>
          <w:w w:val="110"/>
          <w:position w:val="1"/>
        </w:rPr>
        <w:t xml:space="preserve"> </w:t>
      </w:r>
      <w:r>
        <w:rPr>
          <w:rFonts w:ascii="Book Antiqua" w:hAnsi="Book Antiqua"/>
          <w:color w:val="0D0D0D"/>
          <w:w w:val="110"/>
          <w:position w:val="1"/>
        </w:rPr>
        <w:t>up</w:t>
      </w:r>
      <w:r>
        <w:rPr>
          <w:rFonts w:ascii="Book Antiqua" w:hAnsi="Book Antiqua"/>
          <w:color w:val="0D0D0D"/>
          <w:spacing w:val="-29"/>
          <w:w w:val="110"/>
          <w:position w:val="1"/>
        </w:rPr>
        <w:t xml:space="preserve"> </w:t>
      </w:r>
      <w:r>
        <w:rPr>
          <w:rFonts w:ascii="Book Antiqua" w:hAnsi="Book Antiqua"/>
          <w:color w:val="0D0D0D"/>
          <w:w w:val="110"/>
          <w:position w:val="1"/>
        </w:rPr>
        <w:t>the</w:t>
      </w:r>
      <w:r>
        <w:rPr>
          <w:rFonts w:ascii="Book Antiqua" w:hAnsi="Book Antiqua"/>
          <w:color w:val="0D0D0D"/>
          <w:spacing w:val="-45"/>
          <w:w w:val="110"/>
          <w:position w:val="1"/>
        </w:rPr>
        <w:t xml:space="preserve"> </w:t>
      </w:r>
      <w:r>
        <w:rPr>
          <w:rFonts w:ascii="Book Antiqua" w:hAnsi="Book Antiqua"/>
          <w:color w:val="0D0D0D"/>
          <w:w w:val="110"/>
          <w:position w:val="1"/>
        </w:rPr>
        <w:t>world</w:t>
      </w:r>
      <w:r>
        <w:rPr>
          <w:rFonts w:ascii="Book Antiqua" w:hAnsi="Book Antiqua"/>
          <w:color w:val="0D0D0D"/>
          <w:spacing w:val="-28"/>
          <w:w w:val="110"/>
          <w:position w:val="1"/>
        </w:rPr>
        <w:t xml:space="preserve"> </w:t>
      </w:r>
      <w:r>
        <w:rPr>
          <w:rFonts w:ascii="Book Antiqua" w:hAnsi="Book Antiqua"/>
          <w:color w:val="0D0D0D"/>
          <w:w w:val="110"/>
          <w:position w:val="1"/>
        </w:rPr>
        <w:t>is</w:t>
      </w:r>
      <w:r>
        <w:rPr>
          <w:rFonts w:ascii="Book Antiqua" w:hAnsi="Book Antiqua"/>
          <w:color w:val="0D0D0D"/>
          <w:spacing w:val="-28"/>
          <w:w w:val="110"/>
          <w:position w:val="1"/>
        </w:rPr>
        <w:t xml:space="preserve"> </w:t>
      </w:r>
      <w:r>
        <w:rPr>
          <w:rFonts w:ascii="Book Antiqua" w:hAnsi="Book Antiqua"/>
          <w:color w:val="0D0D0D"/>
          <w:w w:val="110"/>
          <w:position w:val="1"/>
        </w:rPr>
        <w:t>the</w:t>
      </w:r>
      <w:r>
        <w:rPr>
          <w:rFonts w:ascii="Book Antiqua" w:hAnsi="Book Antiqua"/>
          <w:color w:val="0D0D0D"/>
          <w:spacing w:val="-11"/>
          <w:w w:val="110"/>
          <w:position w:val="1"/>
        </w:rPr>
        <w:t xml:space="preserve"> </w:t>
      </w:r>
      <w:r>
        <w:rPr>
          <w:rFonts w:ascii="Book Antiqua" w:hAnsi="Book Antiqua"/>
          <w:color w:val="0D0D0D"/>
          <w:w w:val="110"/>
          <w:position w:val="1"/>
        </w:rPr>
        <w:t>mind.</w:t>
      </w:r>
      <w:r>
        <w:rPr>
          <w:rFonts w:ascii="Book Antiqua" w:hAnsi="Book Antiqua"/>
          <w:color w:val="0D0D0D"/>
          <w:spacing w:val="5"/>
          <w:w w:val="110"/>
          <w:position w:val="1"/>
        </w:rPr>
        <w:t xml:space="preserve"> </w:t>
      </w:r>
      <w:r>
        <w:rPr>
          <w:rFonts w:ascii="Book Antiqua" w:hAnsi="Book Antiqua"/>
          <w:color w:val="0D0D0D"/>
          <w:w w:val="110"/>
          <w:position w:val="1"/>
        </w:rPr>
        <w:t>There</w:t>
      </w:r>
      <w:r>
        <w:rPr>
          <w:rFonts w:ascii="Book Antiqua" w:hAnsi="Book Antiqua"/>
          <w:color w:val="0D0D0D"/>
          <w:spacing w:val="-28"/>
          <w:w w:val="110"/>
          <w:position w:val="1"/>
        </w:rPr>
        <w:t xml:space="preserve"> </w:t>
      </w:r>
      <w:r>
        <w:rPr>
          <w:rFonts w:ascii="Book Antiqua" w:hAnsi="Book Antiqua"/>
          <w:color w:val="0D0D0D"/>
          <w:w w:val="110"/>
          <w:position w:val="1"/>
        </w:rPr>
        <w:t>is</w:t>
      </w:r>
      <w:r>
        <w:rPr>
          <w:rFonts w:ascii="Book Antiqua" w:hAnsi="Book Antiqua"/>
          <w:color w:val="0D0D0D"/>
          <w:spacing w:val="-28"/>
          <w:w w:val="110"/>
          <w:position w:val="1"/>
        </w:rPr>
        <w:t xml:space="preserve"> </w:t>
      </w:r>
      <w:r>
        <w:rPr>
          <w:rFonts w:ascii="Book Antiqua" w:hAnsi="Book Antiqua"/>
          <w:color w:val="0D0D0D"/>
          <w:w w:val="110"/>
          <w:position w:val="1"/>
        </w:rPr>
        <w:t>nothing</w:t>
      </w:r>
      <w:r>
        <w:rPr>
          <w:rFonts w:ascii="Book Antiqua" w:hAnsi="Book Antiqua"/>
          <w:color w:val="0D0D0D"/>
          <w:spacing w:val="-45"/>
          <w:w w:val="110"/>
          <w:position w:val="1"/>
        </w:rPr>
        <w:t xml:space="preserve"> </w:t>
      </w:r>
      <w:r>
        <w:rPr>
          <w:rFonts w:ascii="Book Antiqua" w:hAnsi="Book Antiqua"/>
          <w:color w:val="0D0D0D"/>
          <w:w w:val="110"/>
          <w:position w:val="1"/>
        </w:rPr>
        <w:t>the</w:t>
      </w:r>
      <w:r>
        <w:rPr>
          <w:rFonts w:ascii="Book Antiqua" w:hAnsi="Book Antiqua"/>
          <w:color w:val="0D0D0D"/>
          <w:spacing w:val="-28"/>
          <w:w w:val="110"/>
          <w:position w:val="1"/>
        </w:rPr>
        <w:t xml:space="preserve"> </w:t>
      </w:r>
      <w:r>
        <w:rPr>
          <w:rFonts w:ascii="Book Antiqua" w:hAnsi="Book Antiqua"/>
          <w:color w:val="0D0D0D"/>
          <w:w w:val="110"/>
          <w:position w:val="1"/>
        </w:rPr>
        <w:t>mind</w:t>
      </w:r>
      <w:r>
        <w:rPr>
          <w:rFonts w:ascii="Book Antiqua" w:hAnsi="Book Antiqua"/>
          <w:color w:val="0D0D0D"/>
          <w:spacing w:val="-107"/>
          <w:w w:val="110"/>
          <w:position w:val="1"/>
        </w:rPr>
        <w:t xml:space="preserve"> </w:t>
      </w:r>
      <w:r>
        <w:rPr>
          <w:rFonts w:ascii="Book Antiqua" w:hAnsi="Book Antiqua"/>
          <w:color w:val="0D0D0D"/>
          <w:w w:val="110"/>
          <w:position w:val="1"/>
        </w:rPr>
        <w:t>does</w:t>
      </w:r>
      <w:r>
        <w:rPr>
          <w:rFonts w:ascii="Book Antiqua" w:hAnsi="Book Antiqua"/>
          <w:color w:val="0D0D0D"/>
          <w:spacing w:val="-2"/>
          <w:w w:val="110"/>
          <w:position w:val="1"/>
        </w:rPr>
        <w:t xml:space="preserve"> </w:t>
      </w:r>
      <w:r>
        <w:rPr>
          <w:rFonts w:ascii="Book Antiqua" w:hAnsi="Book Antiqua"/>
          <w:color w:val="0D0D0D"/>
          <w:w w:val="110"/>
          <w:position w:val="1"/>
        </w:rPr>
        <w:t>not</w:t>
      </w:r>
      <w:r>
        <w:rPr>
          <w:rFonts w:ascii="Book Antiqua" w:hAnsi="Book Antiqua"/>
          <w:color w:val="0D0D0D"/>
          <w:spacing w:val="-38"/>
          <w:w w:val="110"/>
          <w:position w:val="1"/>
        </w:rPr>
        <w:t xml:space="preserve"> </w:t>
      </w:r>
      <w:proofErr w:type="spellStart"/>
      <w:proofErr w:type="gramStart"/>
      <w:r>
        <w:rPr>
          <w:rFonts w:ascii="Book Antiqua" w:hAnsi="Book Antiqua"/>
          <w:color w:val="0D0D0D"/>
          <w:w w:val="110"/>
          <w:position w:val="1"/>
        </w:rPr>
        <w:t>knOw</w:t>
      </w:r>
      <w:proofErr w:type="spellEnd"/>
      <w:proofErr w:type="gramEnd"/>
      <w:r>
        <w:rPr>
          <w:rFonts w:ascii="Book Antiqua" w:hAnsi="Book Antiqua"/>
          <w:color w:val="0D0D0D"/>
          <w:w w:val="110"/>
          <w:position w:val="1"/>
        </w:rPr>
        <w:t>.</w:t>
      </w:r>
      <w:r>
        <w:rPr>
          <w:rFonts w:ascii="Book Antiqua" w:hAnsi="Book Antiqua"/>
          <w:color w:val="0D0D0D"/>
          <w:spacing w:val="16"/>
          <w:w w:val="110"/>
          <w:position w:val="1"/>
        </w:rPr>
        <w:t xml:space="preserve"> </w:t>
      </w:r>
      <w:r>
        <w:rPr>
          <w:rFonts w:ascii="Book Antiqua" w:hAnsi="Book Antiqua"/>
          <w:color w:val="0D0D0D"/>
          <w:w w:val="110"/>
          <w:position w:val="1"/>
        </w:rPr>
        <w:t>And</w:t>
      </w:r>
      <w:r>
        <w:rPr>
          <w:rFonts w:ascii="Book Antiqua" w:hAnsi="Book Antiqua"/>
          <w:color w:val="0D0D0D"/>
          <w:spacing w:val="-38"/>
          <w:w w:val="110"/>
          <w:position w:val="1"/>
        </w:rPr>
        <w:t xml:space="preserve"> </w:t>
      </w:r>
      <w:r>
        <w:rPr>
          <w:rFonts w:ascii="Book Antiqua" w:hAnsi="Book Antiqua"/>
          <w:color w:val="0D0D0D"/>
          <w:w w:val="110"/>
          <w:position w:val="1"/>
        </w:rPr>
        <w:t>yet</w:t>
      </w:r>
      <w:r>
        <w:rPr>
          <w:rFonts w:ascii="Book Antiqua" w:hAnsi="Book Antiqua"/>
          <w:color w:val="0D0D0D"/>
          <w:spacing w:val="-28"/>
          <w:w w:val="110"/>
          <w:position w:val="1"/>
        </w:rPr>
        <w:t xml:space="preserve"> </w:t>
      </w:r>
      <w:r>
        <w:rPr>
          <w:rFonts w:ascii="Book Antiqua" w:hAnsi="Book Antiqua"/>
          <w:color w:val="0D0D0D"/>
          <w:w w:val="110"/>
          <w:position w:val="1"/>
        </w:rPr>
        <w:t>no</w:t>
      </w:r>
      <w:r>
        <w:rPr>
          <w:rFonts w:ascii="Book Antiqua" w:hAnsi="Book Antiqua"/>
          <w:color w:val="0D0D0D"/>
          <w:spacing w:val="-9"/>
          <w:w w:val="110"/>
          <w:position w:val="1"/>
        </w:rPr>
        <w:t xml:space="preserve"> </w:t>
      </w:r>
      <w:r>
        <w:rPr>
          <w:rFonts w:ascii="Book Antiqua" w:hAnsi="Book Antiqua"/>
          <w:color w:val="0D0D0D"/>
          <w:w w:val="110"/>
        </w:rPr>
        <w:t>none</w:t>
      </w:r>
      <w:r>
        <w:rPr>
          <w:rFonts w:ascii="Book Antiqua" w:hAnsi="Book Antiqua"/>
          <w:color w:val="0D0D0D"/>
          <w:spacing w:val="-1"/>
          <w:w w:val="110"/>
        </w:rPr>
        <w:t xml:space="preserve"> </w:t>
      </w:r>
      <w:r>
        <w:rPr>
          <w:rFonts w:ascii="Book Antiqua" w:hAnsi="Book Antiqua"/>
          <w:color w:val="0D0D0D"/>
          <w:w w:val="110"/>
        </w:rPr>
        <w:t>can</w:t>
      </w:r>
      <w:r>
        <w:rPr>
          <w:rFonts w:ascii="Book Antiqua" w:hAnsi="Book Antiqua"/>
          <w:color w:val="0D0D0D"/>
          <w:spacing w:val="-38"/>
          <w:w w:val="110"/>
        </w:rPr>
        <w:t xml:space="preserve"> </w:t>
      </w:r>
      <w:r>
        <w:rPr>
          <w:rFonts w:ascii="Book Antiqua" w:hAnsi="Book Antiqua"/>
          <w:color w:val="0D0D0D"/>
          <w:w w:val="110"/>
        </w:rPr>
        <w:t>know</w:t>
      </w:r>
      <w:r>
        <w:rPr>
          <w:rFonts w:ascii="Book Antiqua" w:hAnsi="Book Antiqua"/>
          <w:color w:val="0D0D0D"/>
          <w:spacing w:val="-38"/>
          <w:w w:val="110"/>
        </w:rPr>
        <w:t xml:space="preserve"> </w:t>
      </w:r>
      <w:r>
        <w:rPr>
          <w:rFonts w:ascii="Book Antiqua" w:hAnsi="Book Antiqua"/>
          <w:color w:val="0D0D0D"/>
          <w:w w:val="110"/>
        </w:rPr>
        <w:t>the</w:t>
      </w:r>
      <w:r>
        <w:rPr>
          <w:rFonts w:ascii="Book Antiqua" w:hAnsi="Book Antiqua"/>
          <w:color w:val="0D0D0D"/>
          <w:spacing w:val="-19"/>
          <w:w w:val="110"/>
        </w:rPr>
        <w:t xml:space="preserve"> </w:t>
      </w:r>
      <w:r>
        <w:rPr>
          <w:rFonts w:ascii="Book Antiqua" w:hAnsi="Book Antiqua"/>
          <w:color w:val="0D0D0D"/>
          <w:w w:val="110"/>
        </w:rPr>
        <w:t>mind.</w:t>
      </w:r>
      <w:r>
        <w:rPr>
          <w:rFonts w:ascii="Book Antiqua" w:hAnsi="Book Antiqua"/>
          <w:color w:val="0D0D0D"/>
          <w:spacing w:val="6"/>
          <w:w w:val="110"/>
        </w:rPr>
        <w:t xml:space="preserve"> </w:t>
      </w:r>
      <w:r>
        <w:rPr>
          <w:rFonts w:ascii="Book Antiqua" w:hAnsi="Book Antiqua"/>
          <w:color w:val="0D0D0D"/>
          <w:w w:val="110"/>
        </w:rPr>
        <w:t>The</w:t>
      </w:r>
      <w:r>
        <w:rPr>
          <w:rFonts w:ascii="Book Antiqua" w:hAnsi="Book Antiqua"/>
          <w:color w:val="0D0D0D"/>
          <w:spacing w:val="-22"/>
          <w:w w:val="110"/>
        </w:rPr>
        <w:t xml:space="preserve"> </w:t>
      </w:r>
      <w:r>
        <w:rPr>
          <w:rFonts w:ascii="Book Antiqua" w:hAnsi="Book Antiqua"/>
          <w:color w:val="0D0D0D"/>
          <w:w w:val="110"/>
        </w:rPr>
        <w:t>mind</w:t>
      </w:r>
      <w:r>
        <w:rPr>
          <w:rFonts w:ascii="Book Antiqua" w:hAnsi="Book Antiqua"/>
          <w:color w:val="0D0D0D"/>
          <w:spacing w:val="-37"/>
          <w:w w:val="110"/>
        </w:rPr>
        <w:t xml:space="preserve"> </w:t>
      </w:r>
      <w:r>
        <w:rPr>
          <w:rFonts w:ascii="Book Antiqua" w:hAnsi="Book Antiqua"/>
          <w:color w:val="0D0D0D"/>
          <w:w w:val="110"/>
        </w:rPr>
        <w:t>is</w:t>
      </w:r>
      <w:r>
        <w:rPr>
          <w:rFonts w:ascii="Book Antiqua" w:hAnsi="Book Antiqua"/>
          <w:color w:val="0D0D0D"/>
          <w:spacing w:val="-9"/>
          <w:w w:val="110"/>
        </w:rPr>
        <w:t xml:space="preserve"> </w:t>
      </w:r>
      <w:r>
        <w:rPr>
          <w:rFonts w:ascii="Book Antiqua" w:hAnsi="Book Antiqua"/>
          <w:color w:val="0D0D0D"/>
          <w:w w:val="110"/>
        </w:rPr>
        <w:t>one.</w:t>
      </w:r>
      <w:r>
        <w:rPr>
          <w:rFonts w:ascii="Book Antiqua" w:hAnsi="Book Antiqua"/>
          <w:color w:val="0D0D0D"/>
          <w:spacing w:val="-1"/>
          <w:w w:val="110"/>
        </w:rPr>
        <w:t xml:space="preserve"> </w:t>
      </w:r>
      <w:r>
        <w:rPr>
          <w:rFonts w:ascii="Book Antiqua" w:hAnsi="Book Antiqua"/>
          <w:color w:val="0D0D0D"/>
          <w:w w:val="110"/>
        </w:rPr>
        <w:t>If</w:t>
      </w:r>
      <w:r>
        <w:rPr>
          <w:rFonts w:ascii="Book Antiqua" w:hAnsi="Book Antiqua"/>
          <w:color w:val="0D0D0D"/>
          <w:spacing w:val="-3"/>
          <w:w w:val="110"/>
        </w:rPr>
        <w:t xml:space="preserve"> </w:t>
      </w:r>
      <w:r>
        <w:rPr>
          <w:rFonts w:ascii="Book Antiqua" w:hAnsi="Book Antiqua"/>
          <w:color w:val="0D0D0D"/>
          <w:w w:val="110"/>
        </w:rPr>
        <w:t>some­</w:t>
      </w:r>
      <w:r>
        <w:rPr>
          <w:rFonts w:ascii="Book Antiqua" w:hAnsi="Book Antiqua"/>
          <w:color w:val="0D0D0D"/>
          <w:spacing w:val="-107"/>
          <w:w w:val="110"/>
        </w:rPr>
        <w:t xml:space="preserve"> </w:t>
      </w:r>
      <w:r>
        <w:rPr>
          <w:rFonts w:ascii="Book Antiqua" w:hAnsi="Book Antiqua"/>
          <w:color w:val="0D0D0D"/>
          <w:w w:val="115"/>
          <w:position w:val="1"/>
        </w:rPr>
        <w:t xml:space="preserve">one knew </w:t>
      </w:r>
      <w:r>
        <w:rPr>
          <w:rFonts w:ascii="Book Antiqua" w:hAnsi="Book Antiqua"/>
          <w:color w:val="0D0D0D"/>
          <w:w w:val="115"/>
        </w:rPr>
        <w:t>it, there would be two. Going from one to two is the origin of all</w:t>
      </w:r>
      <w:r>
        <w:rPr>
          <w:rFonts w:ascii="Book Antiqua" w:hAnsi="Book Antiqua"/>
          <w:color w:val="0D0D0D"/>
          <w:spacing w:val="1"/>
          <w:w w:val="115"/>
        </w:rPr>
        <w:t xml:space="preserve"> </w:t>
      </w:r>
      <w:proofErr w:type="gramStart"/>
      <w:r>
        <w:rPr>
          <w:rFonts w:ascii="Book Antiqua" w:hAnsi="Book Antiqua"/>
          <w:color w:val="0D0D0D"/>
          <w:w w:val="115"/>
        </w:rPr>
        <w:t>delusion</w:t>
      </w:r>
      <w:proofErr w:type="gramEnd"/>
      <w:r>
        <w:rPr>
          <w:rFonts w:ascii="Book Antiqua" w:hAnsi="Book Antiqua"/>
          <w:color w:val="0D0D0D"/>
          <w:w w:val="115"/>
        </w:rPr>
        <w:t>."</w:t>
      </w:r>
    </w:p>
    <w:p w14:paraId="1DF80CB5" w14:textId="77777777" w:rsidR="003D45B2" w:rsidRDefault="003D2B09">
      <w:pPr>
        <w:spacing w:before="265"/>
        <w:ind w:left="139"/>
        <w:jc w:val="both"/>
        <w:rPr>
          <w:rFonts w:ascii="Times New Roman"/>
          <w:sz w:val="46"/>
        </w:rPr>
      </w:pPr>
      <w:r>
        <w:rPr>
          <w:rFonts w:ascii="Garamond"/>
          <w:color w:val="0F0F0F"/>
          <w:w w:val="110"/>
          <w:sz w:val="39"/>
        </w:rPr>
        <w:t>LAO-TZU</w:t>
      </w:r>
      <w:r>
        <w:rPr>
          <w:rFonts w:ascii="Garamond"/>
          <w:color w:val="0F0F0F"/>
          <w:spacing w:val="59"/>
          <w:w w:val="110"/>
          <w:sz w:val="39"/>
        </w:rPr>
        <w:t xml:space="preserve"> </w:t>
      </w:r>
      <w:r>
        <w:rPr>
          <w:rFonts w:ascii="Book Antiqua"/>
          <w:color w:val="0F0F0F"/>
          <w:w w:val="110"/>
          <w:sz w:val="40"/>
        </w:rPr>
        <w:t>says,</w:t>
      </w:r>
      <w:r>
        <w:rPr>
          <w:rFonts w:ascii="Book Antiqua"/>
          <w:color w:val="0F0F0F"/>
          <w:spacing w:val="43"/>
          <w:w w:val="110"/>
          <w:sz w:val="40"/>
        </w:rPr>
        <w:t xml:space="preserve"> </w:t>
      </w:r>
      <w:r>
        <w:rPr>
          <w:rFonts w:ascii="Book Antiqua"/>
          <w:color w:val="0F0F0F"/>
          <w:w w:val="110"/>
          <w:sz w:val="40"/>
        </w:rPr>
        <w:t>"The</w:t>
      </w:r>
      <w:r>
        <w:rPr>
          <w:rFonts w:ascii="Book Antiqua"/>
          <w:color w:val="0F0F0F"/>
          <w:spacing w:val="-3"/>
          <w:w w:val="110"/>
          <w:sz w:val="40"/>
        </w:rPr>
        <w:t xml:space="preserve"> </w:t>
      </w:r>
      <w:r>
        <w:rPr>
          <w:rFonts w:ascii="Book Antiqua"/>
          <w:color w:val="0F0F0F"/>
          <w:w w:val="110"/>
          <w:sz w:val="40"/>
        </w:rPr>
        <w:t>Tao</w:t>
      </w:r>
      <w:r>
        <w:rPr>
          <w:rFonts w:ascii="Book Antiqua"/>
          <w:color w:val="0F0F0F"/>
          <w:spacing w:val="-19"/>
          <w:w w:val="110"/>
          <w:sz w:val="40"/>
        </w:rPr>
        <w:t xml:space="preserve"> </w:t>
      </w:r>
      <w:r>
        <w:rPr>
          <w:rFonts w:ascii="Book Antiqua"/>
          <w:color w:val="0F0F0F"/>
          <w:w w:val="110"/>
          <w:sz w:val="40"/>
        </w:rPr>
        <w:t>begets</w:t>
      </w:r>
      <w:r>
        <w:rPr>
          <w:rFonts w:ascii="Book Antiqua"/>
          <w:color w:val="0F0F0F"/>
          <w:spacing w:val="-3"/>
          <w:w w:val="110"/>
          <w:sz w:val="40"/>
        </w:rPr>
        <w:t xml:space="preserve"> </w:t>
      </w:r>
      <w:r>
        <w:rPr>
          <w:rFonts w:ascii="Book Antiqua"/>
          <w:color w:val="0F0F0F"/>
          <w:w w:val="110"/>
          <w:sz w:val="40"/>
        </w:rPr>
        <w:t>them</w:t>
      </w:r>
      <w:r>
        <w:rPr>
          <w:rFonts w:ascii="Book Antiqua"/>
          <w:color w:val="0F0F0F"/>
          <w:spacing w:val="43"/>
          <w:w w:val="110"/>
          <w:sz w:val="40"/>
        </w:rPr>
        <w:t xml:space="preserve"> </w:t>
      </w:r>
      <w:r>
        <w:rPr>
          <w:rFonts w:ascii="Garamond"/>
          <w:color w:val="0F0F0F"/>
          <w:w w:val="110"/>
          <w:sz w:val="40"/>
        </w:rPr>
        <w:t>/</w:t>
      </w:r>
      <w:r>
        <w:rPr>
          <w:rFonts w:ascii="Garamond"/>
          <w:color w:val="0F0F0F"/>
          <w:spacing w:val="27"/>
          <w:w w:val="110"/>
          <w:sz w:val="40"/>
        </w:rPr>
        <w:t xml:space="preserve"> </w:t>
      </w:r>
      <w:r>
        <w:rPr>
          <w:rFonts w:ascii="Book Antiqua"/>
          <w:color w:val="0F0F0F"/>
          <w:w w:val="110"/>
          <w:sz w:val="40"/>
        </w:rPr>
        <w:t>Virtue</w:t>
      </w:r>
      <w:r>
        <w:rPr>
          <w:rFonts w:ascii="Book Antiqua"/>
          <w:color w:val="0F0F0F"/>
          <w:spacing w:val="-18"/>
          <w:w w:val="110"/>
          <w:sz w:val="40"/>
        </w:rPr>
        <w:t xml:space="preserve"> </w:t>
      </w:r>
      <w:r>
        <w:rPr>
          <w:rFonts w:ascii="Book Antiqua"/>
          <w:color w:val="0F0F0F"/>
          <w:w w:val="110"/>
          <w:sz w:val="40"/>
        </w:rPr>
        <w:t>keeps</w:t>
      </w:r>
      <w:r>
        <w:rPr>
          <w:rFonts w:ascii="Book Antiqua"/>
          <w:color w:val="0F0F0F"/>
          <w:spacing w:val="-3"/>
          <w:w w:val="110"/>
          <w:sz w:val="40"/>
        </w:rPr>
        <w:t xml:space="preserve"> </w:t>
      </w:r>
      <w:r>
        <w:rPr>
          <w:rFonts w:ascii="Book Antiqua"/>
          <w:color w:val="0F0F0F"/>
          <w:w w:val="110"/>
          <w:sz w:val="40"/>
        </w:rPr>
        <w:t>them"</w:t>
      </w:r>
      <w:r>
        <w:rPr>
          <w:rFonts w:ascii="Book Antiqua"/>
          <w:color w:val="0F0F0F"/>
          <w:spacing w:val="12"/>
          <w:w w:val="110"/>
          <w:sz w:val="40"/>
        </w:rPr>
        <w:t xml:space="preserve"> </w:t>
      </w:r>
      <w:r>
        <w:rPr>
          <w:rFonts w:ascii="Times New Roman"/>
          <w:color w:val="0F0F0F"/>
          <w:w w:val="110"/>
          <w:sz w:val="46"/>
        </w:rPr>
        <w:t>(</w:t>
      </w:r>
      <w:proofErr w:type="spellStart"/>
      <w:r>
        <w:rPr>
          <w:rFonts w:ascii="Times New Roman"/>
          <w:color w:val="0F0F0F"/>
          <w:w w:val="110"/>
          <w:sz w:val="46"/>
        </w:rPr>
        <w:t>sI</w:t>
      </w:r>
      <w:proofErr w:type="spellEnd"/>
      <w:r>
        <w:rPr>
          <w:rFonts w:ascii="Times New Roman"/>
          <w:color w:val="0F0F0F"/>
          <w:w w:val="110"/>
          <w:sz w:val="46"/>
        </w:rPr>
        <w:t>).</w:t>
      </w:r>
    </w:p>
    <w:p w14:paraId="1DF80CB6" w14:textId="77777777" w:rsidR="003D45B2" w:rsidRDefault="003D2B09">
      <w:pPr>
        <w:pStyle w:val="BodyText"/>
        <w:spacing w:before="387" w:line="278" w:lineRule="auto"/>
        <w:ind w:left="139" w:right="196" w:hanging="15"/>
        <w:jc w:val="both"/>
        <w:rPr>
          <w:rFonts w:ascii="Book Antiqua" w:hAnsi="Book Antiqua"/>
        </w:rPr>
      </w:pPr>
      <w:r>
        <w:rPr>
          <w:rFonts w:ascii="Garamond" w:hAnsi="Garamond"/>
          <w:color w:val="0D0D0D"/>
          <w:spacing w:val="18"/>
          <w:w w:val="110"/>
          <w:sz w:val="39"/>
        </w:rPr>
        <w:t>WANG</w:t>
      </w:r>
      <w:r>
        <w:rPr>
          <w:rFonts w:ascii="Garamond" w:hAnsi="Garamond"/>
          <w:color w:val="0D0D0D"/>
          <w:spacing w:val="40"/>
          <w:w w:val="110"/>
          <w:sz w:val="39"/>
        </w:rPr>
        <w:t xml:space="preserve"> </w:t>
      </w:r>
      <w:r>
        <w:rPr>
          <w:rFonts w:ascii="Garamond" w:hAnsi="Garamond"/>
          <w:color w:val="0D0D0D"/>
          <w:spacing w:val="15"/>
          <w:w w:val="110"/>
          <w:sz w:val="39"/>
        </w:rPr>
        <w:t>PI</w:t>
      </w:r>
      <w:r>
        <w:rPr>
          <w:rFonts w:ascii="Garamond" w:hAnsi="Garamond"/>
          <w:color w:val="0D0D0D"/>
          <w:spacing w:val="57"/>
          <w:w w:val="110"/>
          <w:sz w:val="39"/>
        </w:rPr>
        <w:t xml:space="preserve"> </w:t>
      </w:r>
      <w:r>
        <w:rPr>
          <w:rFonts w:ascii="Book Antiqua" w:hAnsi="Book Antiqua"/>
          <w:color w:val="0D0D0D"/>
          <w:w w:val="110"/>
        </w:rPr>
        <w:t>says,</w:t>
      </w:r>
      <w:r>
        <w:rPr>
          <w:rFonts w:ascii="Book Antiqua" w:hAnsi="Book Antiqua"/>
          <w:color w:val="0D0D0D"/>
          <w:spacing w:val="5"/>
          <w:w w:val="110"/>
        </w:rPr>
        <w:t xml:space="preserve"> </w:t>
      </w:r>
      <w:r>
        <w:rPr>
          <w:rFonts w:ascii="Book Antiqua" w:hAnsi="Book Antiqua"/>
          <w:color w:val="0D0D0D"/>
          <w:w w:val="110"/>
        </w:rPr>
        <w:t>"If</w:t>
      </w:r>
      <w:r>
        <w:rPr>
          <w:rFonts w:ascii="Book Antiqua" w:hAnsi="Book Antiqua"/>
          <w:color w:val="0D0D0D"/>
          <w:spacing w:val="-45"/>
          <w:w w:val="110"/>
        </w:rPr>
        <w:t xml:space="preserve"> </w:t>
      </w:r>
      <w:r>
        <w:rPr>
          <w:rFonts w:ascii="Book Antiqua" w:hAnsi="Book Antiqua"/>
          <w:color w:val="0D0D0D"/>
          <w:w w:val="110"/>
        </w:rPr>
        <w:t>we</w:t>
      </w:r>
      <w:r>
        <w:rPr>
          <w:rFonts w:ascii="Book Antiqua" w:hAnsi="Book Antiqua"/>
          <w:color w:val="0D0D0D"/>
          <w:spacing w:val="-28"/>
          <w:w w:val="110"/>
        </w:rPr>
        <w:t xml:space="preserve"> </w:t>
      </w:r>
      <w:r>
        <w:rPr>
          <w:rFonts w:ascii="Book Antiqua" w:hAnsi="Book Antiqua"/>
          <w:color w:val="0D0D0D"/>
          <w:w w:val="110"/>
        </w:rPr>
        <w:t>don't</w:t>
      </w:r>
      <w:r>
        <w:rPr>
          <w:rFonts w:ascii="Book Antiqua" w:hAnsi="Book Antiqua"/>
          <w:color w:val="0D0D0D"/>
          <w:spacing w:val="-27"/>
          <w:w w:val="110"/>
        </w:rPr>
        <w:t xml:space="preserve"> </w:t>
      </w:r>
      <w:r>
        <w:rPr>
          <w:rFonts w:ascii="Book Antiqua" w:hAnsi="Book Antiqua"/>
          <w:color w:val="0D0D0D"/>
          <w:w w:val="110"/>
        </w:rPr>
        <w:t>obstruct</w:t>
      </w:r>
      <w:r>
        <w:rPr>
          <w:rFonts w:ascii="Book Antiqua" w:hAnsi="Book Antiqua"/>
          <w:color w:val="0D0D0D"/>
          <w:spacing w:val="-28"/>
          <w:w w:val="110"/>
        </w:rPr>
        <w:t xml:space="preserve"> </w:t>
      </w:r>
      <w:r>
        <w:rPr>
          <w:rFonts w:ascii="Book Antiqua" w:hAnsi="Book Antiqua"/>
          <w:color w:val="0D0D0D"/>
          <w:w w:val="110"/>
        </w:rPr>
        <w:t>their</w:t>
      </w:r>
      <w:r>
        <w:rPr>
          <w:rFonts w:ascii="Book Antiqua" w:hAnsi="Book Antiqua"/>
          <w:color w:val="0D0D0D"/>
          <w:spacing w:val="-53"/>
          <w:w w:val="110"/>
        </w:rPr>
        <w:t xml:space="preserve"> </w:t>
      </w:r>
      <w:r>
        <w:rPr>
          <w:rFonts w:ascii="Book Antiqua" w:hAnsi="Book Antiqua"/>
          <w:color w:val="0D0D0D"/>
          <w:w w:val="110"/>
        </w:rPr>
        <w:t>source,</w:t>
      </w:r>
      <w:r>
        <w:rPr>
          <w:rFonts w:ascii="Book Antiqua" w:hAnsi="Book Antiqua"/>
          <w:color w:val="0D0D0D"/>
          <w:spacing w:val="-20"/>
          <w:w w:val="110"/>
        </w:rPr>
        <w:t xml:space="preserve"> </w:t>
      </w:r>
      <w:r>
        <w:rPr>
          <w:rFonts w:ascii="Book Antiqua" w:hAnsi="Book Antiqua"/>
          <w:color w:val="0D0D0D"/>
          <w:w w:val="110"/>
        </w:rPr>
        <w:t>things</w:t>
      </w:r>
      <w:r>
        <w:rPr>
          <w:rFonts w:ascii="Book Antiqua" w:hAnsi="Book Antiqua"/>
          <w:color w:val="0D0D0D"/>
          <w:spacing w:val="-11"/>
          <w:w w:val="110"/>
        </w:rPr>
        <w:t xml:space="preserve"> </w:t>
      </w:r>
      <w:r>
        <w:rPr>
          <w:rFonts w:ascii="Book Antiqua" w:hAnsi="Book Antiqua"/>
          <w:color w:val="0D0D0D"/>
          <w:w w:val="110"/>
        </w:rPr>
        <w:t>come</w:t>
      </w:r>
      <w:r>
        <w:rPr>
          <w:rFonts w:ascii="Book Antiqua" w:hAnsi="Book Antiqua"/>
          <w:color w:val="0D0D0D"/>
          <w:spacing w:val="-28"/>
          <w:w w:val="110"/>
        </w:rPr>
        <w:t xml:space="preserve"> </w:t>
      </w:r>
      <w:r>
        <w:rPr>
          <w:rFonts w:ascii="Book Antiqua" w:hAnsi="Book Antiqua"/>
          <w:color w:val="0D0D0D"/>
          <w:w w:val="110"/>
        </w:rPr>
        <w:t>into</w:t>
      </w:r>
      <w:r>
        <w:rPr>
          <w:rFonts w:ascii="Book Antiqua" w:hAnsi="Book Antiqua"/>
          <w:color w:val="0D0D0D"/>
          <w:spacing w:val="-11"/>
          <w:w w:val="110"/>
        </w:rPr>
        <w:t xml:space="preserve"> </w:t>
      </w:r>
      <w:r>
        <w:rPr>
          <w:rFonts w:ascii="Book Antiqua" w:hAnsi="Book Antiqua"/>
          <w:color w:val="0D0D0D"/>
          <w:w w:val="110"/>
        </w:rPr>
        <w:t>existence</w:t>
      </w:r>
      <w:r>
        <w:rPr>
          <w:rFonts w:ascii="Book Antiqua" w:hAnsi="Book Antiqua"/>
          <w:color w:val="0D0D0D"/>
          <w:spacing w:val="-28"/>
          <w:w w:val="110"/>
        </w:rPr>
        <w:t xml:space="preserve"> </w:t>
      </w:r>
      <w:r>
        <w:rPr>
          <w:rFonts w:ascii="Book Antiqua" w:hAnsi="Book Antiqua"/>
          <w:color w:val="0D0D0D"/>
          <w:w w:val="110"/>
        </w:rPr>
        <w:t>on</w:t>
      </w:r>
      <w:r>
        <w:rPr>
          <w:rFonts w:ascii="Book Antiqua" w:hAnsi="Book Antiqua"/>
          <w:color w:val="0D0D0D"/>
          <w:spacing w:val="-108"/>
          <w:w w:val="110"/>
        </w:rPr>
        <w:t xml:space="preserve"> </w:t>
      </w:r>
      <w:r>
        <w:rPr>
          <w:rFonts w:ascii="Book Antiqua" w:hAnsi="Book Antiqua"/>
          <w:color w:val="0D0D0D"/>
          <w:spacing w:val="-7"/>
          <w:w w:val="115"/>
        </w:rPr>
        <w:t>their</w:t>
      </w:r>
      <w:r>
        <w:rPr>
          <w:rFonts w:ascii="Book Antiqua" w:hAnsi="Book Antiqua"/>
          <w:color w:val="0D0D0D"/>
          <w:spacing w:val="-40"/>
          <w:w w:val="115"/>
        </w:rPr>
        <w:t xml:space="preserve"> </w:t>
      </w:r>
      <w:r>
        <w:rPr>
          <w:rFonts w:ascii="Book Antiqua" w:hAnsi="Book Antiqua"/>
          <w:color w:val="0D0D0D"/>
          <w:spacing w:val="-7"/>
          <w:w w:val="115"/>
        </w:rPr>
        <w:t>own.</w:t>
      </w:r>
      <w:r>
        <w:rPr>
          <w:rFonts w:ascii="Book Antiqua" w:hAnsi="Book Antiqua"/>
          <w:color w:val="0D0D0D"/>
          <w:spacing w:val="-2"/>
          <w:w w:val="115"/>
        </w:rPr>
        <w:t xml:space="preserve"> </w:t>
      </w:r>
      <w:r>
        <w:rPr>
          <w:rFonts w:ascii="Book Antiqua" w:hAnsi="Book Antiqua"/>
          <w:color w:val="0D0D0D"/>
          <w:spacing w:val="-7"/>
          <w:w w:val="115"/>
        </w:rPr>
        <w:t>If</w:t>
      </w:r>
      <w:r>
        <w:rPr>
          <w:rFonts w:ascii="Book Antiqua" w:hAnsi="Book Antiqua"/>
          <w:color w:val="0D0D0D"/>
          <w:spacing w:val="-18"/>
          <w:w w:val="115"/>
        </w:rPr>
        <w:t xml:space="preserve"> </w:t>
      </w:r>
      <w:r>
        <w:rPr>
          <w:rFonts w:ascii="Book Antiqua" w:hAnsi="Book Antiqua"/>
          <w:color w:val="0D0D0D"/>
          <w:spacing w:val="-7"/>
          <w:w w:val="115"/>
        </w:rPr>
        <w:t>we</w:t>
      </w:r>
      <w:r>
        <w:rPr>
          <w:rFonts w:ascii="Book Antiqua" w:hAnsi="Book Antiqua"/>
          <w:color w:val="0D0D0D"/>
          <w:spacing w:val="-24"/>
          <w:w w:val="115"/>
        </w:rPr>
        <w:t xml:space="preserve"> </w:t>
      </w:r>
      <w:r>
        <w:rPr>
          <w:rFonts w:ascii="Book Antiqua" w:hAnsi="Book Antiqua"/>
          <w:color w:val="0D0D0D"/>
          <w:spacing w:val="-7"/>
          <w:w w:val="115"/>
        </w:rPr>
        <w:t>don't</w:t>
      </w:r>
      <w:r>
        <w:rPr>
          <w:rFonts w:ascii="Book Antiqua" w:hAnsi="Book Antiqua"/>
          <w:color w:val="0D0D0D"/>
          <w:spacing w:val="-25"/>
          <w:w w:val="115"/>
        </w:rPr>
        <w:t xml:space="preserve"> </w:t>
      </w:r>
      <w:r>
        <w:rPr>
          <w:rFonts w:ascii="Book Antiqua" w:hAnsi="Book Antiqua"/>
          <w:color w:val="0D0D0D"/>
          <w:spacing w:val="-7"/>
          <w:w w:val="115"/>
        </w:rPr>
        <w:t>suppress</w:t>
      </w:r>
      <w:r>
        <w:rPr>
          <w:rFonts w:ascii="Book Antiqua" w:hAnsi="Book Antiqua"/>
          <w:color w:val="0D0D0D"/>
          <w:spacing w:val="-25"/>
          <w:w w:val="115"/>
        </w:rPr>
        <w:t xml:space="preserve"> </w:t>
      </w:r>
      <w:r>
        <w:rPr>
          <w:rFonts w:ascii="Book Antiqua" w:hAnsi="Book Antiqua"/>
          <w:color w:val="0D0D0D"/>
          <w:spacing w:val="-6"/>
          <w:w w:val="115"/>
        </w:rPr>
        <w:t>their</w:t>
      </w:r>
      <w:r>
        <w:rPr>
          <w:rFonts w:ascii="Book Antiqua" w:hAnsi="Book Antiqua"/>
          <w:color w:val="0D0D0D"/>
          <w:spacing w:val="-55"/>
          <w:w w:val="115"/>
        </w:rPr>
        <w:t xml:space="preserve"> </w:t>
      </w:r>
      <w:r>
        <w:rPr>
          <w:rFonts w:ascii="Book Antiqua" w:hAnsi="Book Antiqua"/>
          <w:color w:val="0D0D0D"/>
          <w:spacing w:val="-6"/>
          <w:w w:val="115"/>
        </w:rPr>
        <w:t>nature,</w:t>
      </w:r>
      <w:r>
        <w:rPr>
          <w:rFonts w:ascii="Book Antiqua" w:hAnsi="Book Antiqua"/>
          <w:color w:val="0D0D0D"/>
          <w:spacing w:val="-9"/>
          <w:w w:val="115"/>
        </w:rPr>
        <w:t xml:space="preserve"> </w:t>
      </w:r>
      <w:r>
        <w:rPr>
          <w:rFonts w:ascii="Book Antiqua" w:hAnsi="Book Antiqua"/>
          <w:color w:val="0D0D0D"/>
          <w:spacing w:val="-6"/>
          <w:w w:val="115"/>
        </w:rPr>
        <w:t>things</w:t>
      </w:r>
      <w:r>
        <w:rPr>
          <w:rFonts w:ascii="Book Antiqua" w:hAnsi="Book Antiqua"/>
          <w:color w:val="0D0D0D"/>
          <w:spacing w:val="-25"/>
          <w:w w:val="115"/>
        </w:rPr>
        <w:t xml:space="preserve"> </w:t>
      </w:r>
      <w:r>
        <w:rPr>
          <w:rFonts w:ascii="Book Antiqua" w:hAnsi="Book Antiqua"/>
          <w:color w:val="0D0D0D"/>
          <w:spacing w:val="-6"/>
          <w:w w:val="115"/>
        </w:rPr>
        <w:t>mature</w:t>
      </w:r>
      <w:r>
        <w:rPr>
          <w:rFonts w:ascii="Book Antiqua" w:hAnsi="Book Antiqua"/>
          <w:color w:val="0D0D0D"/>
          <w:spacing w:val="-55"/>
          <w:w w:val="115"/>
        </w:rPr>
        <w:t xml:space="preserve"> </w:t>
      </w:r>
      <w:r>
        <w:rPr>
          <w:rFonts w:ascii="Book Antiqua" w:hAnsi="Book Antiqua"/>
          <w:color w:val="0D0D0D"/>
          <w:spacing w:val="-6"/>
          <w:w w:val="115"/>
        </w:rPr>
        <w:t>by</w:t>
      </w:r>
      <w:r>
        <w:rPr>
          <w:rFonts w:ascii="Book Antiqua" w:hAnsi="Book Antiqua"/>
          <w:color w:val="0D0D0D"/>
          <w:spacing w:val="-39"/>
          <w:w w:val="115"/>
        </w:rPr>
        <w:t xml:space="preserve"> </w:t>
      </w:r>
      <w:r>
        <w:rPr>
          <w:rFonts w:ascii="Book Antiqua" w:hAnsi="Book Antiqua"/>
          <w:color w:val="0D0D0D"/>
          <w:spacing w:val="-6"/>
          <w:w w:val="115"/>
        </w:rPr>
        <w:t>themselves.</w:t>
      </w:r>
      <w:r>
        <w:rPr>
          <w:rFonts w:ascii="Book Antiqua" w:hAnsi="Book Antiqua"/>
          <w:color w:val="0D0D0D"/>
          <w:spacing w:val="-25"/>
          <w:w w:val="115"/>
        </w:rPr>
        <w:t xml:space="preserve"> </w:t>
      </w:r>
      <w:r>
        <w:rPr>
          <w:rFonts w:ascii="Book Antiqua" w:hAnsi="Book Antiqua"/>
          <w:color w:val="0D0D0D"/>
          <w:spacing w:val="-6"/>
          <w:w w:val="115"/>
        </w:rPr>
        <w:t>Vir­</w:t>
      </w:r>
      <w:r>
        <w:rPr>
          <w:rFonts w:ascii="Book Antiqua" w:hAnsi="Book Antiqua"/>
          <w:color w:val="0D0D0D"/>
          <w:spacing w:val="-113"/>
          <w:w w:val="115"/>
        </w:rPr>
        <w:t xml:space="preserve"> </w:t>
      </w:r>
      <w:proofErr w:type="spellStart"/>
      <w:r>
        <w:rPr>
          <w:rFonts w:ascii="Book Antiqua" w:hAnsi="Book Antiqua"/>
          <w:color w:val="0D0D0D"/>
          <w:spacing w:val="-6"/>
          <w:w w:val="115"/>
        </w:rPr>
        <w:t>tue</w:t>
      </w:r>
      <w:proofErr w:type="spellEnd"/>
      <w:r>
        <w:rPr>
          <w:rFonts w:ascii="Book Antiqua" w:hAnsi="Book Antiqua"/>
          <w:color w:val="0D0D0D"/>
          <w:spacing w:val="-25"/>
          <w:w w:val="115"/>
        </w:rPr>
        <w:t xml:space="preserve"> </w:t>
      </w:r>
      <w:r>
        <w:rPr>
          <w:rFonts w:ascii="Book Antiqua" w:hAnsi="Book Antiqua"/>
          <w:color w:val="0D0D0D"/>
          <w:spacing w:val="-6"/>
          <w:w w:val="115"/>
          <w:position w:val="1"/>
        </w:rPr>
        <w:t>is</w:t>
      </w:r>
      <w:r>
        <w:rPr>
          <w:rFonts w:ascii="Book Antiqua" w:hAnsi="Book Antiqua"/>
          <w:color w:val="0D0D0D"/>
          <w:spacing w:val="-40"/>
          <w:w w:val="115"/>
          <w:position w:val="1"/>
        </w:rPr>
        <w:t xml:space="preserve"> </w:t>
      </w:r>
      <w:r>
        <w:rPr>
          <w:rFonts w:ascii="Book Antiqua" w:hAnsi="Book Antiqua"/>
          <w:color w:val="0D0D0D"/>
          <w:spacing w:val="-6"/>
          <w:w w:val="115"/>
        </w:rPr>
        <w:t>present,</w:t>
      </w:r>
      <w:r>
        <w:rPr>
          <w:rFonts w:ascii="Book Antiqua" w:hAnsi="Book Antiqua"/>
          <w:color w:val="0D0D0D"/>
          <w:spacing w:val="-25"/>
          <w:w w:val="115"/>
        </w:rPr>
        <w:t xml:space="preserve"> </w:t>
      </w:r>
      <w:r>
        <w:rPr>
          <w:rFonts w:ascii="Book Antiqua" w:hAnsi="Book Antiqua"/>
          <w:color w:val="0D0D0D"/>
          <w:spacing w:val="-6"/>
          <w:w w:val="115"/>
        </w:rPr>
        <w:t>but</w:t>
      </w:r>
      <w:r>
        <w:rPr>
          <w:rFonts w:ascii="Book Antiqua" w:hAnsi="Book Antiqua"/>
          <w:color w:val="0D0D0D"/>
          <w:spacing w:val="-40"/>
          <w:w w:val="115"/>
        </w:rPr>
        <w:t xml:space="preserve"> </w:t>
      </w:r>
      <w:r>
        <w:rPr>
          <w:rFonts w:ascii="Book Antiqua" w:hAnsi="Book Antiqua"/>
          <w:color w:val="0D0D0D"/>
          <w:spacing w:val="-6"/>
          <w:w w:val="115"/>
        </w:rPr>
        <w:t>its</w:t>
      </w:r>
      <w:r>
        <w:rPr>
          <w:rFonts w:ascii="Book Antiqua" w:hAnsi="Book Antiqua"/>
          <w:color w:val="0D0D0D"/>
          <w:spacing w:val="-25"/>
          <w:w w:val="115"/>
        </w:rPr>
        <w:t xml:space="preserve"> </w:t>
      </w:r>
      <w:r>
        <w:rPr>
          <w:rFonts w:ascii="Book Antiqua" w:hAnsi="Book Antiqua"/>
          <w:color w:val="0D0D0D"/>
          <w:spacing w:val="-6"/>
          <w:w w:val="115"/>
        </w:rPr>
        <w:t>owner</w:t>
      </w:r>
      <w:r>
        <w:rPr>
          <w:rFonts w:ascii="Book Antiqua" w:hAnsi="Book Antiqua"/>
          <w:color w:val="0D0D0D"/>
          <w:spacing w:val="-40"/>
          <w:w w:val="115"/>
        </w:rPr>
        <w:t xml:space="preserve"> </w:t>
      </w:r>
      <w:r>
        <w:rPr>
          <w:rFonts w:ascii="Book Antiqua" w:hAnsi="Book Antiqua"/>
          <w:color w:val="0D0D0D"/>
          <w:spacing w:val="-6"/>
          <w:w w:val="115"/>
        </w:rPr>
        <w:t>is</w:t>
      </w:r>
      <w:r>
        <w:rPr>
          <w:rFonts w:ascii="Book Antiqua" w:hAnsi="Book Antiqua"/>
          <w:color w:val="0D0D0D"/>
          <w:spacing w:val="-40"/>
          <w:w w:val="115"/>
        </w:rPr>
        <w:t xml:space="preserve"> </w:t>
      </w:r>
      <w:r>
        <w:rPr>
          <w:rFonts w:ascii="Book Antiqua" w:hAnsi="Book Antiqua"/>
          <w:color w:val="0D0D0D"/>
          <w:spacing w:val="-5"/>
          <w:w w:val="115"/>
        </w:rPr>
        <w:t>unknown.</w:t>
      </w:r>
      <w:r>
        <w:rPr>
          <w:rFonts w:ascii="Book Antiqua" w:hAnsi="Book Antiqua"/>
          <w:color w:val="0D0D0D"/>
          <w:spacing w:val="-10"/>
          <w:w w:val="115"/>
        </w:rPr>
        <w:t xml:space="preserve"> </w:t>
      </w:r>
      <w:r>
        <w:rPr>
          <w:rFonts w:ascii="Book Antiqua" w:hAnsi="Book Antiqua"/>
          <w:color w:val="0D0D0D"/>
          <w:spacing w:val="-5"/>
          <w:w w:val="115"/>
        </w:rPr>
        <w:t>It</w:t>
      </w:r>
      <w:r>
        <w:rPr>
          <w:rFonts w:ascii="Book Antiqua" w:hAnsi="Book Antiqua"/>
          <w:color w:val="0D0D0D"/>
          <w:spacing w:val="-40"/>
          <w:w w:val="115"/>
        </w:rPr>
        <w:t xml:space="preserve"> </w:t>
      </w:r>
      <w:r>
        <w:rPr>
          <w:rFonts w:ascii="Book Antiqua" w:hAnsi="Book Antiqua"/>
          <w:color w:val="0D0D0D"/>
          <w:spacing w:val="-5"/>
          <w:w w:val="115"/>
        </w:rPr>
        <w:t>comes</w:t>
      </w:r>
      <w:r>
        <w:rPr>
          <w:rFonts w:ascii="Book Antiqua" w:hAnsi="Book Antiqua"/>
          <w:color w:val="0D0D0D"/>
          <w:spacing w:val="-40"/>
          <w:w w:val="115"/>
        </w:rPr>
        <w:t xml:space="preserve"> </w:t>
      </w:r>
      <w:r>
        <w:rPr>
          <w:rFonts w:ascii="Book Antiqua" w:hAnsi="Book Antiqua"/>
          <w:color w:val="0D0D0D"/>
          <w:spacing w:val="-5"/>
          <w:w w:val="115"/>
        </w:rPr>
        <w:t>from</w:t>
      </w:r>
      <w:r>
        <w:rPr>
          <w:rFonts w:ascii="Book Antiqua" w:hAnsi="Book Antiqua"/>
          <w:color w:val="0D0D0D"/>
          <w:spacing w:val="-40"/>
          <w:w w:val="115"/>
        </w:rPr>
        <w:t xml:space="preserve"> </w:t>
      </w:r>
      <w:r>
        <w:rPr>
          <w:rFonts w:ascii="Book Antiqua" w:hAnsi="Book Antiqua"/>
          <w:color w:val="0D0D0D"/>
          <w:spacing w:val="-5"/>
          <w:w w:val="115"/>
        </w:rPr>
        <w:t>the</w:t>
      </w:r>
      <w:r>
        <w:rPr>
          <w:rFonts w:ascii="Book Antiqua" w:hAnsi="Book Antiqua"/>
          <w:color w:val="0D0D0D"/>
          <w:spacing w:val="-25"/>
          <w:w w:val="115"/>
        </w:rPr>
        <w:t xml:space="preserve"> </w:t>
      </w:r>
      <w:r>
        <w:rPr>
          <w:rFonts w:ascii="Book Antiqua" w:hAnsi="Book Antiqua"/>
          <w:color w:val="0D0D0D"/>
          <w:spacing w:val="-5"/>
          <w:w w:val="115"/>
        </w:rPr>
        <w:t>mysterious</w:t>
      </w:r>
      <w:r>
        <w:rPr>
          <w:rFonts w:ascii="Book Antiqua" w:hAnsi="Book Antiqua"/>
          <w:color w:val="0D0D0D"/>
          <w:spacing w:val="-25"/>
          <w:w w:val="115"/>
        </w:rPr>
        <w:t xml:space="preserve"> </w:t>
      </w:r>
      <w:r>
        <w:rPr>
          <w:rFonts w:ascii="Book Antiqua" w:hAnsi="Book Antiqua"/>
          <w:color w:val="0D0D0D"/>
          <w:spacing w:val="-5"/>
          <w:w w:val="115"/>
        </w:rPr>
        <w:t>depths.</w:t>
      </w:r>
      <w:r>
        <w:rPr>
          <w:rFonts w:ascii="Book Antiqua" w:hAnsi="Book Antiqua"/>
          <w:color w:val="0D0D0D"/>
          <w:spacing w:val="-112"/>
          <w:w w:val="115"/>
        </w:rPr>
        <w:t xml:space="preserve"> </w:t>
      </w:r>
      <w:r>
        <w:rPr>
          <w:rFonts w:ascii="Book Antiqua" w:hAnsi="Book Antiqua"/>
          <w:color w:val="0D0D0D"/>
          <w:w w:val="115"/>
        </w:rPr>
        <w:t>Hence</w:t>
      </w:r>
      <w:r>
        <w:rPr>
          <w:rFonts w:ascii="Book Antiqua" w:hAnsi="Book Antiqua"/>
          <w:color w:val="0D0D0D"/>
          <w:spacing w:val="-51"/>
          <w:w w:val="115"/>
        </w:rPr>
        <w:t xml:space="preserve"> </w:t>
      </w:r>
      <w:r>
        <w:rPr>
          <w:rFonts w:ascii="Book Antiqua" w:hAnsi="Book Antiqua"/>
          <w:color w:val="0D0D0D"/>
          <w:w w:val="115"/>
        </w:rPr>
        <w:t>we</w:t>
      </w:r>
      <w:r>
        <w:rPr>
          <w:rFonts w:ascii="Book Antiqua" w:hAnsi="Book Antiqua"/>
          <w:color w:val="0D0D0D"/>
          <w:spacing w:val="-5"/>
          <w:w w:val="115"/>
        </w:rPr>
        <w:t xml:space="preserve"> </w:t>
      </w:r>
      <w:r>
        <w:rPr>
          <w:rFonts w:ascii="Book Antiqua" w:hAnsi="Book Antiqua"/>
          <w:color w:val="0D0D0D"/>
          <w:w w:val="115"/>
        </w:rPr>
        <w:t>call</w:t>
      </w:r>
      <w:r>
        <w:rPr>
          <w:rFonts w:ascii="Book Antiqua" w:hAnsi="Book Antiqua"/>
          <w:color w:val="0D0D0D"/>
          <w:spacing w:val="-40"/>
          <w:w w:val="115"/>
        </w:rPr>
        <w:t xml:space="preserve"> </w:t>
      </w:r>
      <w:r>
        <w:rPr>
          <w:rFonts w:ascii="Book Antiqua" w:hAnsi="Book Antiqua"/>
          <w:color w:val="0D0D0D"/>
          <w:w w:val="115"/>
        </w:rPr>
        <w:t>it</w:t>
      </w:r>
      <w:r>
        <w:rPr>
          <w:rFonts w:ascii="Book Antiqua" w:hAnsi="Book Antiqua"/>
          <w:color w:val="0D0D0D"/>
          <w:spacing w:val="-10"/>
          <w:w w:val="115"/>
        </w:rPr>
        <w:t xml:space="preserve"> </w:t>
      </w:r>
      <w:r>
        <w:rPr>
          <w:rFonts w:ascii="Book Antiqua" w:hAnsi="Book Antiqua"/>
          <w:color w:val="0D0D0D"/>
          <w:w w:val="115"/>
        </w:rPr>
        <w:t>dark."</w:t>
      </w:r>
    </w:p>
    <w:p w14:paraId="1DF80CB7" w14:textId="77777777" w:rsidR="003D45B2" w:rsidRDefault="003D2B09">
      <w:pPr>
        <w:pStyle w:val="BodyText"/>
        <w:spacing w:before="320" w:line="266" w:lineRule="auto"/>
        <w:ind w:left="109" w:right="113" w:firstLine="30"/>
        <w:jc w:val="both"/>
        <w:rPr>
          <w:rFonts w:ascii="Book Antiqua" w:hAnsi="Book Antiqua"/>
        </w:rPr>
      </w:pPr>
      <w:r>
        <w:rPr>
          <w:rFonts w:ascii="Book Antiqua" w:hAnsi="Book Antiqua"/>
          <w:color w:val="0F0F0F"/>
          <w:w w:val="115"/>
        </w:rPr>
        <w:t>The first line has had numerous interpretations, to which I have added one</w:t>
      </w:r>
      <w:r>
        <w:rPr>
          <w:rFonts w:ascii="Book Antiqua" w:hAnsi="Book Antiqua"/>
          <w:color w:val="0F0F0F"/>
          <w:spacing w:val="-112"/>
          <w:w w:val="115"/>
        </w:rPr>
        <w:t xml:space="preserve"> </w:t>
      </w:r>
      <w:r>
        <w:rPr>
          <w:rFonts w:ascii="Book Antiqua" w:hAnsi="Book Antiqua"/>
          <w:color w:val="0F0F0F"/>
          <w:w w:val="110"/>
        </w:rPr>
        <w:t xml:space="preserve">more. </w:t>
      </w:r>
      <w:r>
        <w:rPr>
          <w:rFonts w:ascii="Garamond" w:hAnsi="Garamond"/>
          <w:color w:val="0F0F0F"/>
          <w:spacing w:val="28"/>
          <w:w w:val="110"/>
          <w:sz w:val="39"/>
        </w:rPr>
        <w:t xml:space="preserve">CHENG </w:t>
      </w:r>
      <w:r>
        <w:rPr>
          <w:rFonts w:ascii="Garamond" w:hAnsi="Garamond"/>
          <w:color w:val="0F0F0F"/>
          <w:spacing w:val="24"/>
          <w:w w:val="110"/>
          <w:sz w:val="31"/>
        </w:rPr>
        <w:t>LIANG-SHU</w:t>
      </w:r>
      <w:r>
        <w:rPr>
          <w:rFonts w:ascii="Garamond" w:hAnsi="Garamond"/>
          <w:color w:val="0F0F0F"/>
          <w:spacing w:val="25"/>
          <w:w w:val="110"/>
          <w:sz w:val="31"/>
        </w:rPr>
        <w:t xml:space="preserve"> </w:t>
      </w:r>
      <w:r>
        <w:rPr>
          <w:rFonts w:ascii="Book Antiqua" w:hAnsi="Book Antiqua"/>
          <w:color w:val="0F0F0F"/>
          <w:w w:val="110"/>
        </w:rPr>
        <w:t>and most other modern commentators now agree</w:t>
      </w:r>
      <w:r>
        <w:rPr>
          <w:rFonts w:ascii="Book Antiqua" w:hAnsi="Book Antiqua"/>
          <w:color w:val="0F0F0F"/>
          <w:spacing w:val="1"/>
          <w:w w:val="110"/>
        </w:rPr>
        <w:t xml:space="preserve"> </w:t>
      </w:r>
      <w:r>
        <w:rPr>
          <w:rFonts w:ascii="Book Antiqua" w:hAnsi="Book Antiqua"/>
          <w:color w:val="0F0F0F"/>
          <w:spacing w:val="-2"/>
          <w:w w:val="115"/>
        </w:rPr>
        <w:t>that</w:t>
      </w:r>
      <w:r>
        <w:rPr>
          <w:rFonts w:ascii="Book Antiqua" w:hAnsi="Book Antiqua"/>
          <w:color w:val="0F0F0F"/>
          <w:spacing w:val="-53"/>
          <w:w w:val="115"/>
        </w:rPr>
        <w:t xml:space="preserve"> </w:t>
      </w:r>
      <w:proofErr w:type="spellStart"/>
      <w:r>
        <w:rPr>
          <w:rFonts w:ascii="Book Antiqua" w:hAnsi="Book Antiqua"/>
          <w:i/>
          <w:color w:val="0F0F0F"/>
          <w:spacing w:val="-2"/>
          <w:w w:val="115"/>
          <w:sz w:val="45"/>
        </w:rPr>
        <w:t>tsai</w:t>
      </w:r>
      <w:proofErr w:type="spellEnd"/>
      <w:r>
        <w:rPr>
          <w:rFonts w:ascii="Book Antiqua" w:hAnsi="Book Antiqua"/>
          <w:i/>
          <w:color w:val="0F0F0F"/>
          <w:spacing w:val="-47"/>
          <w:w w:val="115"/>
          <w:sz w:val="45"/>
        </w:rPr>
        <w:t xml:space="preserve"> </w:t>
      </w:r>
      <w:r>
        <w:rPr>
          <w:rFonts w:ascii="Book Antiqua" w:hAnsi="Book Antiqua"/>
          <w:color w:val="0F0F0F"/>
          <w:spacing w:val="-2"/>
          <w:w w:val="115"/>
        </w:rPr>
        <w:t>should</w:t>
      </w:r>
      <w:r>
        <w:rPr>
          <w:rFonts w:ascii="Book Antiqua" w:hAnsi="Book Antiqua"/>
          <w:color w:val="0F0F0F"/>
          <w:spacing w:val="-55"/>
          <w:w w:val="115"/>
        </w:rPr>
        <w:t xml:space="preserve"> </w:t>
      </w:r>
      <w:r>
        <w:rPr>
          <w:rFonts w:ascii="Book Antiqua" w:hAnsi="Book Antiqua"/>
          <w:color w:val="0F0F0F"/>
          <w:spacing w:val="-2"/>
          <w:w w:val="115"/>
        </w:rPr>
        <w:t>be</w:t>
      </w:r>
      <w:r>
        <w:rPr>
          <w:rFonts w:ascii="Book Antiqua" w:hAnsi="Book Antiqua"/>
          <w:color w:val="0F0F0F"/>
          <w:spacing w:val="-24"/>
          <w:w w:val="115"/>
        </w:rPr>
        <w:t xml:space="preserve"> </w:t>
      </w:r>
      <w:r>
        <w:rPr>
          <w:rFonts w:ascii="Book Antiqua" w:hAnsi="Book Antiqua"/>
          <w:color w:val="0F0F0F"/>
          <w:spacing w:val="-2"/>
          <w:w w:val="115"/>
        </w:rPr>
        <w:t>placed</w:t>
      </w:r>
      <w:r>
        <w:rPr>
          <w:rFonts w:ascii="Book Antiqua" w:hAnsi="Book Antiqua"/>
          <w:color w:val="0F0F0F"/>
          <w:spacing w:val="-34"/>
          <w:w w:val="115"/>
        </w:rPr>
        <w:t xml:space="preserve"> </w:t>
      </w:r>
      <w:r>
        <w:rPr>
          <w:rFonts w:ascii="Book Antiqua" w:hAnsi="Book Antiqua"/>
          <w:color w:val="0F0F0F"/>
          <w:spacing w:val="-2"/>
          <w:w w:val="115"/>
        </w:rPr>
        <w:t>at</w:t>
      </w:r>
      <w:r>
        <w:rPr>
          <w:rFonts w:ascii="Book Antiqua" w:hAnsi="Book Antiqua"/>
          <w:color w:val="0F0F0F"/>
          <w:spacing w:val="-34"/>
          <w:w w:val="115"/>
        </w:rPr>
        <w:t xml:space="preserve"> </w:t>
      </w:r>
      <w:r>
        <w:rPr>
          <w:rFonts w:ascii="Book Antiqua" w:hAnsi="Book Antiqua"/>
          <w:color w:val="0F0F0F"/>
          <w:spacing w:val="-2"/>
          <w:w w:val="115"/>
        </w:rPr>
        <w:t>the</w:t>
      </w:r>
      <w:r>
        <w:rPr>
          <w:rFonts w:ascii="Book Antiqua" w:hAnsi="Book Antiqua"/>
          <w:color w:val="0F0F0F"/>
          <w:spacing w:val="-55"/>
          <w:w w:val="115"/>
        </w:rPr>
        <w:t xml:space="preserve"> </w:t>
      </w:r>
      <w:r>
        <w:rPr>
          <w:rFonts w:ascii="Book Antiqua" w:hAnsi="Book Antiqua"/>
          <w:color w:val="0F0F0F"/>
          <w:spacing w:val="-2"/>
          <w:w w:val="115"/>
        </w:rPr>
        <w:t>beginning</w:t>
      </w:r>
      <w:r>
        <w:rPr>
          <w:rFonts w:ascii="Book Antiqua" w:hAnsi="Book Antiqua"/>
          <w:color w:val="0F0F0F"/>
          <w:spacing w:val="-40"/>
          <w:w w:val="115"/>
        </w:rPr>
        <w:t xml:space="preserve"> </w:t>
      </w:r>
      <w:r>
        <w:rPr>
          <w:rFonts w:ascii="Book Antiqua" w:hAnsi="Book Antiqua"/>
          <w:color w:val="0F0F0F"/>
          <w:spacing w:val="-2"/>
          <w:w w:val="115"/>
        </w:rPr>
        <w:t>of</w:t>
      </w:r>
      <w:r>
        <w:rPr>
          <w:rFonts w:ascii="Book Antiqua" w:hAnsi="Book Antiqua"/>
          <w:color w:val="0F0F0F"/>
          <w:spacing w:val="-46"/>
          <w:w w:val="115"/>
        </w:rPr>
        <w:t xml:space="preserve"> </w:t>
      </w:r>
      <w:r>
        <w:rPr>
          <w:rFonts w:ascii="Book Antiqua" w:hAnsi="Book Antiqua"/>
          <w:color w:val="0F0F0F"/>
          <w:spacing w:val="-2"/>
          <w:w w:val="115"/>
        </w:rPr>
        <w:t>this</w:t>
      </w:r>
      <w:r>
        <w:rPr>
          <w:rFonts w:ascii="Book Antiqua" w:hAnsi="Book Antiqua"/>
          <w:color w:val="0F0F0F"/>
          <w:spacing w:val="-47"/>
          <w:w w:val="115"/>
        </w:rPr>
        <w:t xml:space="preserve"> </w:t>
      </w:r>
      <w:r>
        <w:rPr>
          <w:rFonts w:ascii="Book Antiqua" w:hAnsi="Book Antiqua"/>
          <w:color w:val="0F0F0F"/>
          <w:spacing w:val="-2"/>
          <w:w w:val="115"/>
        </w:rPr>
        <w:t>verse</w:t>
      </w:r>
      <w:r>
        <w:rPr>
          <w:rFonts w:ascii="Book Antiqua" w:hAnsi="Book Antiqua"/>
          <w:color w:val="0F0F0F"/>
          <w:spacing w:val="-19"/>
          <w:w w:val="115"/>
        </w:rPr>
        <w:t xml:space="preserve"> </w:t>
      </w:r>
      <w:r>
        <w:rPr>
          <w:rFonts w:ascii="Book Antiqua" w:hAnsi="Book Antiqua"/>
          <w:color w:val="0F0F0F"/>
          <w:spacing w:val="-2"/>
          <w:w w:val="115"/>
        </w:rPr>
        <w:t>instead</w:t>
      </w:r>
      <w:r>
        <w:rPr>
          <w:rFonts w:ascii="Book Antiqua" w:hAnsi="Book Antiqua"/>
          <w:color w:val="0F0F0F"/>
          <w:spacing w:val="-28"/>
          <w:w w:val="115"/>
        </w:rPr>
        <w:t xml:space="preserve"> </w:t>
      </w:r>
      <w:r>
        <w:rPr>
          <w:rFonts w:ascii="Book Antiqua" w:hAnsi="Book Antiqua"/>
          <w:color w:val="0F0F0F"/>
          <w:spacing w:val="-1"/>
          <w:w w:val="115"/>
        </w:rPr>
        <w:t>of</w:t>
      </w:r>
      <w:r>
        <w:rPr>
          <w:rFonts w:ascii="Book Antiqua" w:hAnsi="Book Antiqua"/>
          <w:color w:val="0F0F0F"/>
          <w:spacing w:val="-18"/>
          <w:w w:val="115"/>
        </w:rPr>
        <w:t xml:space="preserve"> </w:t>
      </w:r>
      <w:r>
        <w:rPr>
          <w:rFonts w:ascii="Book Antiqua" w:hAnsi="Book Antiqua"/>
          <w:color w:val="0F0F0F"/>
          <w:spacing w:val="-1"/>
          <w:w w:val="115"/>
        </w:rPr>
        <w:t>at</w:t>
      </w:r>
      <w:r>
        <w:rPr>
          <w:rFonts w:ascii="Book Antiqua" w:hAnsi="Book Antiqua"/>
          <w:color w:val="0F0F0F"/>
          <w:spacing w:val="-40"/>
          <w:w w:val="115"/>
        </w:rPr>
        <w:t xml:space="preserve"> </w:t>
      </w:r>
      <w:r>
        <w:rPr>
          <w:rFonts w:ascii="Book Antiqua" w:hAnsi="Book Antiqua"/>
          <w:color w:val="0F0F0F"/>
          <w:spacing w:val="-1"/>
          <w:w w:val="115"/>
        </w:rPr>
        <w:t>the</w:t>
      </w:r>
      <w:r>
        <w:rPr>
          <w:rFonts w:ascii="Book Antiqua" w:hAnsi="Book Antiqua"/>
          <w:color w:val="0F0F0F"/>
          <w:spacing w:val="-20"/>
          <w:w w:val="115"/>
        </w:rPr>
        <w:t xml:space="preserve"> </w:t>
      </w:r>
      <w:r>
        <w:rPr>
          <w:rFonts w:ascii="Book Antiqua" w:hAnsi="Book Antiqua"/>
          <w:color w:val="0F0F0F"/>
          <w:spacing w:val="-1"/>
          <w:w w:val="115"/>
        </w:rPr>
        <w:t>end</w:t>
      </w:r>
      <w:r>
        <w:rPr>
          <w:rFonts w:ascii="Book Antiqua" w:hAnsi="Book Antiqua"/>
          <w:color w:val="0F0F0F"/>
          <w:spacing w:val="-35"/>
          <w:w w:val="115"/>
        </w:rPr>
        <w:t xml:space="preserve"> </w:t>
      </w:r>
      <w:r>
        <w:rPr>
          <w:rFonts w:ascii="Book Antiqua" w:hAnsi="Book Antiqua"/>
          <w:color w:val="0F0F0F"/>
          <w:spacing w:val="-1"/>
          <w:w w:val="115"/>
        </w:rPr>
        <w:t>of</w:t>
      </w:r>
      <w:r>
        <w:rPr>
          <w:rFonts w:ascii="Book Antiqua" w:hAnsi="Book Antiqua"/>
          <w:color w:val="0F0F0F"/>
          <w:spacing w:val="-112"/>
          <w:w w:val="115"/>
        </w:rPr>
        <w:t xml:space="preserve"> </w:t>
      </w:r>
      <w:r>
        <w:rPr>
          <w:rFonts w:ascii="Book Antiqua" w:hAnsi="Book Antiqua"/>
          <w:color w:val="0F0F0F"/>
          <w:w w:val="110"/>
        </w:rPr>
        <w:t xml:space="preserve">the previous verse. Although </w:t>
      </w:r>
      <w:proofErr w:type="spellStart"/>
      <w:r>
        <w:rPr>
          <w:rFonts w:ascii="Book Antiqua" w:hAnsi="Book Antiqua"/>
          <w:i/>
          <w:color w:val="0F0F0F"/>
          <w:w w:val="110"/>
          <w:sz w:val="45"/>
        </w:rPr>
        <w:t>tsai</w:t>
      </w:r>
      <w:proofErr w:type="spellEnd"/>
      <w:r>
        <w:rPr>
          <w:rFonts w:ascii="Book Antiqua" w:hAnsi="Book Antiqua"/>
          <w:i/>
          <w:color w:val="0F0F0F"/>
          <w:w w:val="110"/>
          <w:sz w:val="45"/>
        </w:rPr>
        <w:t xml:space="preserve"> </w:t>
      </w:r>
      <w:r>
        <w:rPr>
          <w:rFonts w:ascii="Book Antiqua" w:hAnsi="Book Antiqua"/>
          <w:color w:val="0F0F0F"/>
          <w:w w:val="110"/>
        </w:rPr>
        <w:t xml:space="preserve">can mean "carry." it can </w:t>
      </w:r>
      <w:r>
        <w:rPr>
          <w:rFonts w:ascii="Book Antiqua" w:hAnsi="Book Antiqua"/>
          <w:color w:val="0F0F0F"/>
          <w:w w:val="110"/>
          <w:position w:val="1"/>
        </w:rPr>
        <w:t>also mean "new," as</w:t>
      </w:r>
      <w:r>
        <w:rPr>
          <w:rFonts w:ascii="Book Antiqua" w:hAnsi="Book Antiqua"/>
          <w:color w:val="0F0F0F"/>
          <w:spacing w:val="1"/>
          <w:w w:val="110"/>
          <w:position w:val="1"/>
        </w:rPr>
        <w:t xml:space="preserve"> </w:t>
      </w:r>
      <w:r>
        <w:rPr>
          <w:rFonts w:ascii="Book Antiqua" w:hAnsi="Book Antiqua"/>
          <w:color w:val="0F0F0F"/>
          <w:w w:val="105"/>
        </w:rPr>
        <w:t>in</w:t>
      </w:r>
      <w:r>
        <w:rPr>
          <w:rFonts w:ascii="Book Antiqua" w:hAnsi="Book Antiqua"/>
          <w:color w:val="0F0F0F"/>
          <w:spacing w:val="-22"/>
          <w:w w:val="105"/>
        </w:rPr>
        <w:t xml:space="preserve"> </w:t>
      </w:r>
      <w:r>
        <w:rPr>
          <w:rFonts w:ascii="Book Antiqua" w:hAnsi="Book Antiqua"/>
          <w:color w:val="0F0F0F"/>
          <w:w w:val="105"/>
        </w:rPr>
        <w:t>the</w:t>
      </w:r>
      <w:r>
        <w:rPr>
          <w:rFonts w:ascii="Book Antiqua" w:hAnsi="Book Antiqua"/>
          <w:color w:val="0F0F0F"/>
          <w:spacing w:val="-22"/>
          <w:w w:val="105"/>
        </w:rPr>
        <w:t xml:space="preserve"> </w:t>
      </w:r>
      <w:r>
        <w:rPr>
          <w:rFonts w:ascii="Book Antiqua" w:hAnsi="Book Antiqua"/>
          <w:color w:val="0F0F0F"/>
          <w:w w:val="105"/>
        </w:rPr>
        <w:t>phrase:</w:t>
      </w:r>
      <w:r>
        <w:rPr>
          <w:rFonts w:ascii="Book Antiqua" w:hAnsi="Book Antiqua"/>
          <w:color w:val="0F0F0F"/>
          <w:spacing w:val="2"/>
          <w:w w:val="105"/>
        </w:rPr>
        <w:t xml:space="preserve"> </w:t>
      </w:r>
      <w:proofErr w:type="spellStart"/>
      <w:r>
        <w:rPr>
          <w:rFonts w:ascii="Book Antiqua" w:hAnsi="Book Antiqua"/>
          <w:i/>
          <w:color w:val="0F0F0F"/>
          <w:w w:val="105"/>
          <w:sz w:val="45"/>
        </w:rPr>
        <w:t>tsai-sheng-</w:t>
      </w:r>
      <w:proofErr w:type="gramStart"/>
      <w:r>
        <w:rPr>
          <w:rFonts w:ascii="Book Antiqua" w:hAnsi="Book Antiqua"/>
          <w:i/>
          <w:color w:val="0F0F0F"/>
          <w:w w:val="105"/>
          <w:sz w:val="45"/>
        </w:rPr>
        <w:t>p'o:new</w:t>
      </w:r>
      <w:proofErr w:type="gramEnd"/>
      <w:r>
        <w:rPr>
          <w:rFonts w:ascii="Book Antiqua" w:hAnsi="Book Antiqua"/>
          <w:i/>
          <w:color w:val="0F0F0F"/>
          <w:w w:val="105"/>
          <w:sz w:val="45"/>
        </w:rPr>
        <w:t>-born</w:t>
      </w:r>
      <w:proofErr w:type="spellEnd"/>
      <w:r>
        <w:rPr>
          <w:rFonts w:ascii="Book Antiqua" w:hAnsi="Book Antiqua"/>
          <w:i/>
          <w:color w:val="0F0F0F"/>
          <w:spacing w:val="-56"/>
          <w:w w:val="105"/>
          <w:sz w:val="45"/>
        </w:rPr>
        <w:t xml:space="preserve"> </w:t>
      </w:r>
      <w:r>
        <w:rPr>
          <w:rFonts w:ascii="Book Antiqua" w:hAnsi="Book Antiqua"/>
          <w:i/>
          <w:color w:val="0F0F0F"/>
          <w:w w:val="105"/>
          <w:sz w:val="45"/>
        </w:rPr>
        <w:t>moon,</w:t>
      </w:r>
      <w:r>
        <w:rPr>
          <w:rFonts w:ascii="Book Antiqua" w:hAnsi="Book Antiqua"/>
          <w:i/>
          <w:color w:val="0F0F0F"/>
          <w:spacing w:val="18"/>
          <w:w w:val="105"/>
          <w:sz w:val="45"/>
        </w:rPr>
        <w:t xml:space="preserve"> </w:t>
      </w:r>
      <w:r>
        <w:rPr>
          <w:rFonts w:ascii="Book Antiqua" w:hAnsi="Book Antiqua"/>
          <w:color w:val="0F0F0F"/>
          <w:w w:val="105"/>
        </w:rPr>
        <w:t>or</w:t>
      </w:r>
      <w:r>
        <w:rPr>
          <w:rFonts w:ascii="Book Antiqua" w:hAnsi="Book Antiqua"/>
          <w:color w:val="0F0F0F"/>
          <w:spacing w:val="-13"/>
          <w:w w:val="105"/>
        </w:rPr>
        <w:t xml:space="preserve"> </w:t>
      </w:r>
      <w:r>
        <w:rPr>
          <w:rFonts w:ascii="Book Antiqua" w:hAnsi="Book Antiqua"/>
          <w:color w:val="0F0F0F"/>
          <w:w w:val="105"/>
        </w:rPr>
        <w:t>as</w:t>
      </w:r>
      <w:r>
        <w:rPr>
          <w:rFonts w:ascii="Book Antiqua" w:hAnsi="Book Antiqua"/>
          <w:color w:val="0F0F0F"/>
          <w:spacing w:val="-14"/>
          <w:w w:val="105"/>
        </w:rPr>
        <w:t xml:space="preserve"> </w:t>
      </w:r>
      <w:r>
        <w:rPr>
          <w:rFonts w:ascii="Book Antiqua" w:hAnsi="Book Antiqua"/>
          <w:color w:val="0F0F0F"/>
          <w:w w:val="105"/>
        </w:rPr>
        <w:t>Lao-tzu</w:t>
      </w:r>
      <w:r>
        <w:rPr>
          <w:rFonts w:ascii="Book Antiqua" w:hAnsi="Book Antiqua"/>
          <w:color w:val="0F0F0F"/>
          <w:spacing w:val="-29"/>
          <w:w w:val="105"/>
        </w:rPr>
        <w:t xml:space="preserve"> </w:t>
      </w:r>
      <w:r>
        <w:rPr>
          <w:rFonts w:ascii="Book Antiqua" w:hAnsi="Book Antiqua"/>
          <w:color w:val="0F0F0F"/>
          <w:w w:val="105"/>
        </w:rPr>
        <w:t>uses</w:t>
      </w:r>
      <w:r>
        <w:rPr>
          <w:rFonts w:ascii="Book Antiqua" w:hAnsi="Book Antiqua"/>
          <w:color w:val="0F0F0F"/>
          <w:spacing w:val="-13"/>
          <w:w w:val="105"/>
        </w:rPr>
        <w:t xml:space="preserve"> </w:t>
      </w:r>
      <w:r>
        <w:rPr>
          <w:rFonts w:ascii="Book Antiqua" w:hAnsi="Book Antiqua"/>
          <w:color w:val="0F0F0F"/>
          <w:w w:val="105"/>
        </w:rPr>
        <w:t>it</w:t>
      </w:r>
      <w:r>
        <w:rPr>
          <w:rFonts w:ascii="Book Antiqua" w:hAnsi="Book Antiqua"/>
          <w:color w:val="0F0F0F"/>
          <w:spacing w:val="-29"/>
          <w:w w:val="105"/>
        </w:rPr>
        <w:t xml:space="preserve"> </w:t>
      </w:r>
      <w:r>
        <w:rPr>
          <w:rFonts w:ascii="Book Antiqua" w:hAnsi="Book Antiqua"/>
          <w:color w:val="0F0F0F"/>
          <w:w w:val="105"/>
        </w:rPr>
        <w:t>here:</w:t>
      </w:r>
      <w:r>
        <w:rPr>
          <w:rFonts w:ascii="Book Antiqua" w:hAnsi="Book Antiqua"/>
          <w:color w:val="0F0F0F"/>
          <w:spacing w:val="2"/>
          <w:w w:val="105"/>
        </w:rPr>
        <w:t xml:space="preserve"> </w:t>
      </w:r>
      <w:proofErr w:type="spellStart"/>
      <w:r>
        <w:rPr>
          <w:rFonts w:ascii="Book Antiqua" w:hAnsi="Book Antiqua"/>
          <w:i/>
          <w:color w:val="0F0F0F"/>
          <w:w w:val="105"/>
          <w:sz w:val="45"/>
        </w:rPr>
        <w:t>tsai</w:t>
      </w:r>
      <w:proofErr w:type="spellEnd"/>
      <w:r>
        <w:rPr>
          <w:rFonts w:ascii="Book Antiqua" w:hAnsi="Book Antiqua"/>
          <w:i/>
          <w:color w:val="0F0F0F"/>
          <w:w w:val="105"/>
          <w:sz w:val="45"/>
        </w:rPr>
        <w:t>-ying­</w:t>
      </w:r>
      <w:r>
        <w:rPr>
          <w:rFonts w:ascii="Book Antiqua" w:hAnsi="Book Antiqua"/>
          <w:i/>
          <w:color w:val="0F0F0F"/>
          <w:spacing w:val="1"/>
          <w:w w:val="105"/>
          <w:sz w:val="45"/>
        </w:rPr>
        <w:t xml:space="preserve"> </w:t>
      </w:r>
      <w:proofErr w:type="spellStart"/>
      <w:proofErr w:type="gramStart"/>
      <w:r>
        <w:rPr>
          <w:rFonts w:ascii="Book Antiqua" w:hAnsi="Book Antiqua"/>
          <w:i/>
          <w:color w:val="0F0F0F"/>
          <w:spacing w:val="-2"/>
          <w:w w:val="110"/>
          <w:sz w:val="45"/>
        </w:rPr>
        <w:t>p'o:new</w:t>
      </w:r>
      <w:proofErr w:type="gramEnd"/>
      <w:r>
        <w:rPr>
          <w:rFonts w:ascii="Book Antiqua" w:hAnsi="Book Antiqua"/>
          <w:i/>
          <w:color w:val="0F0F0F"/>
          <w:spacing w:val="-2"/>
          <w:w w:val="110"/>
          <w:sz w:val="45"/>
        </w:rPr>
        <w:t>-lit</w:t>
      </w:r>
      <w:proofErr w:type="spellEnd"/>
      <w:r>
        <w:rPr>
          <w:rFonts w:ascii="Book Antiqua" w:hAnsi="Book Antiqua"/>
          <w:i/>
          <w:color w:val="0F0F0F"/>
          <w:spacing w:val="-49"/>
          <w:w w:val="110"/>
          <w:sz w:val="45"/>
        </w:rPr>
        <w:t xml:space="preserve"> </w:t>
      </w:r>
      <w:r>
        <w:rPr>
          <w:rFonts w:ascii="Book Antiqua" w:hAnsi="Book Antiqua"/>
          <w:i/>
          <w:color w:val="0F0F0F"/>
          <w:spacing w:val="-1"/>
          <w:w w:val="110"/>
          <w:sz w:val="45"/>
        </w:rPr>
        <w:t>moon/soul.</w:t>
      </w:r>
      <w:r>
        <w:rPr>
          <w:rFonts w:ascii="Book Antiqua" w:hAnsi="Book Antiqua"/>
          <w:i/>
          <w:color w:val="0F0F0F"/>
          <w:spacing w:val="-4"/>
          <w:w w:val="110"/>
          <w:sz w:val="45"/>
        </w:rPr>
        <w:t xml:space="preserve"> </w:t>
      </w:r>
      <w:r>
        <w:rPr>
          <w:rFonts w:ascii="Book Antiqua" w:hAnsi="Book Antiqua"/>
          <w:color w:val="0F0F0F"/>
          <w:spacing w:val="-1"/>
          <w:w w:val="110"/>
        </w:rPr>
        <w:t>After</w:t>
      </w:r>
      <w:r>
        <w:rPr>
          <w:rFonts w:ascii="Book Antiqua" w:hAnsi="Book Antiqua"/>
          <w:color w:val="0F0F0F"/>
          <w:spacing w:val="-34"/>
          <w:w w:val="110"/>
        </w:rPr>
        <w:t xml:space="preserve"> </w:t>
      </w:r>
      <w:r>
        <w:rPr>
          <w:rFonts w:ascii="Book Antiqua" w:hAnsi="Book Antiqua"/>
          <w:color w:val="0F0F0F"/>
          <w:spacing w:val="-1"/>
          <w:w w:val="110"/>
        </w:rPr>
        <w:t>line</w:t>
      </w:r>
      <w:r>
        <w:rPr>
          <w:rFonts w:ascii="Book Antiqua" w:hAnsi="Book Antiqua"/>
          <w:color w:val="0F0F0F"/>
          <w:spacing w:val="-19"/>
          <w:w w:val="110"/>
        </w:rPr>
        <w:t xml:space="preserve"> </w:t>
      </w:r>
      <w:r>
        <w:rPr>
          <w:rFonts w:ascii="Book Antiqua" w:hAnsi="Book Antiqua"/>
          <w:color w:val="0F0F0F"/>
          <w:spacing w:val="-1"/>
          <w:w w:val="110"/>
        </w:rPr>
        <w:t>eight,</w:t>
      </w:r>
      <w:r>
        <w:rPr>
          <w:rFonts w:ascii="Book Antiqua" w:hAnsi="Book Antiqua"/>
          <w:color w:val="0F0F0F"/>
          <w:spacing w:val="-4"/>
          <w:w w:val="110"/>
        </w:rPr>
        <w:t xml:space="preserve"> </w:t>
      </w:r>
      <w:r>
        <w:rPr>
          <w:rFonts w:ascii="Book Antiqua" w:hAnsi="Book Antiqua"/>
          <w:color w:val="0F0F0F"/>
          <w:spacing w:val="-1"/>
          <w:w w:val="110"/>
        </w:rPr>
        <w:t>most</w:t>
      </w:r>
      <w:r>
        <w:rPr>
          <w:rFonts w:ascii="Book Antiqua" w:hAnsi="Book Antiqua"/>
          <w:color w:val="0F0F0F"/>
          <w:spacing w:val="-5"/>
          <w:w w:val="110"/>
        </w:rPr>
        <w:t xml:space="preserve"> </w:t>
      </w:r>
      <w:r>
        <w:rPr>
          <w:rFonts w:ascii="Book Antiqua" w:hAnsi="Book Antiqua"/>
          <w:color w:val="0F0F0F"/>
          <w:spacing w:val="-1"/>
          <w:w w:val="110"/>
        </w:rPr>
        <w:t>editions</w:t>
      </w:r>
      <w:r>
        <w:rPr>
          <w:rFonts w:ascii="Book Antiqua" w:hAnsi="Book Antiqua"/>
          <w:color w:val="0F0F0F"/>
          <w:spacing w:val="-19"/>
          <w:w w:val="110"/>
        </w:rPr>
        <w:t xml:space="preserve"> </w:t>
      </w:r>
      <w:r>
        <w:rPr>
          <w:rFonts w:ascii="Book Antiqua" w:hAnsi="Book Antiqua"/>
          <w:color w:val="0F0F0F"/>
          <w:spacing w:val="-1"/>
          <w:w w:val="110"/>
        </w:rPr>
        <w:t>add</w:t>
      </w:r>
      <w:r>
        <w:rPr>
          <w:rFonts w:ascii="Book Antiqua" w:hAnsi="Book Antiqua"/>
          <w:color w:val="0F0F0F"/>
          <w:spacing w:val="-5"/>
          <w:w w:val="110"/>
        </w:rPr>
        <w:t xml:space="preserve"> </w:t>
      </w:r>
      <w:r>
        <w:rPr>
          <w:rFonts w:ascii="Book Antiqua" w:hAnsi="Book Antiqua"/>
          <w:color w:val="0F0F0F"/>
          <w:spacing w:val="-1"/>
          <w:w w:val="110"/>
        </w:rPr>
        <w:t>"act</w:t>
      </w:r>
      <w:r>
        <w:rPr>
          <w:rFonts w:ascii="Book Antiqua" w:hAnsi="Book Antiqua"/>
          <w:color w:val="0F0F0F"/>
          <w:spacing w:val="-35"/>
          <w:w w:val="110"/>
        </w:rPr>
        <w:t xml:space="preserve"> </w:t>
      </w:r>
      <w:r>
        <w:rPr>
          <w:rFonts w:ascii="Book Antiqua" w:hAnsi="Book Antiqua"/>
          <w:color w:val="0F0F0F"/>
          <w:spacing w:val="-1"/>
          <w:w w:val="110"/>
        </w:rPr>
        <w:t>without</w:t>
      </w:r>
      <w:r>
        <w:rPr>
          <w:rFonts w:ascii="Book Antiqua" w:hAnsi="Book Antiqua"/>
          <w:color w:val="0F0F0F"/>
          <w:spacing w:val="-19"/>
          <w:w w:val="110"/>
        </w:rPr>
        <w:t xml:space="preserve"> </w:t>
      </w:r>
      <w:proofErr w:type="spellStart"/>
      <w:r>
        <w:rPr>
          <w:rFonts w:ascii="Book Antiqua" w:hAnsi="Book Antiqua"/>
          <w:color w:val="0F0F0F"/>
          <w:spacing w:val="-1"/>
          <w:w w:val="110"/>
        </w:rPr>
        <w:t>presum</w:t>
      </w:r>
      <w:proofErr w:type="spellEnd"/>
      <w:r>
        <w:rPr>
          <w:rFonts w:ascii="Book Antiqua" w:hAnsi="Book Antiqua"/>
          <w:color w:val="0F0F0F"/>
          <w:spacing w:val="-1"/>
          <w:w w:val="110"/>
        </w:rPr>
        <w:t>­</w:t>
      </w:r>
      <w:r>
        <w:rPr>
          <w:rFonts w:ascii="Book Antiqua" w:hAnsi="Book Antiqua"/>
          <w:color w:val="0F0F0F"/>
          <w:w w:val="110"/>
        </w:rPr>
        <w:t xml:space="preserve"> </w:t>
      </w:r>
      <w:proofErr w:type="spellStart"/>
      <w:r>
        <w:rPr>
          <w:rFonts w:ascii="Book Antiqua" w:hAnsi="Book Antiqua"/>
          <w:color w:val="0F0F0F"/>
          <w:w w:val="110"/>
          <w:position w:val="1"/>
        </w:rPr>
        <w:t>ing</w:t>
      </w:r>
      <w:proofErr w:type="spellEnd"/>
      <w:r>
        <w:rPr>
          <w:rFonts w:ascii="Book Antiqua" w:hAnsi="Book Antiqua"/>
          <w:color w:val="0F0F0F"/>
          <w:w w:val="110"/>
          <w:position w:val="1"/>
        </w:rPr>
        <w:t>,"</w:t>
      </w:r>
      <w:r>
        <w:rPr>
          <w:rFonts w:ascii="Book Antiqua" w:hAnsi="Book Antiqua"/>
          <w:color w:val="0F0F0F"/>
          <w:spacing w:val="-10"/>
          <w:w w:val="110"/>
          <w:position w:val="1"/>
        </w:rPr>
        <w:t xml:space="preserve"> </w:t>
      </w:r>
      <w:r>
        <w:rPr>
          <w:rFonts w:ascii="Book Antiqua" w:hAnsi="Book Antiqua"/>
          <w:color w:val="0F0F0F"/>
          <w:w w:val="110"/>
          <w:position w:val="1"/>
        </w:rPr>
        <w:t>which</w:t>
      </w:r>
      <w:r>
        <w:rPr>
          <w:rFonts w:ascii="Book Antiqua" w:hAnsi="Book Antiqua"/>
          <w:color w:val="0F0F0F"/>
          <w:spacing w:val="-45"/>
          <w:w w:val="110"/>
          <w:position w:val="1"/>
        </w:rPr>
        <w:t xml:space="preserve"> </w:t>
      </w:r>
      <w:r>
        <w:rPr>
          <w:rFonts w:ascii="Book Antiqua" w:hAnsi="Book Antiqua"/>
          <w:color w:val="0F0F0F"/>
          <w:w w:val="110"/>
          <w:position w:val="1"/>
        </w:rPr>
        <w:t>also</w:t>
      </w:r>
      <w:r>
        <w:rPr>
          <w:rFonts w:ascii="Book Antiqua" w:hAnsi="Book Antiqua"/>
          <w:color w:val="0F0F0F"/>
          <w:spacing w:val="-26"/>
          <w:w w:val="110"/>
          <w:position w:val="1"/>
        </w:rPr>
        <w:t xml:space="preserve"> </w:t>
      </w:r>
      <w:r>
        <w:rPr>
          <w:rFonts w:ascii="Book Antiqua" w:hAnsi="Book Antiqua"/>
          <w:color w:val="0F0F0F"/>
          <w:w w:val="110"/>
          <w:position w:val="1"/>
        </w:rPr>
        <w:t>appears</w:t>
      </w:r>
      <w:r>
        <w:rPr>
          <w:rFonts w:ascii="Book Antiqua" w:hAnsi="Book Antiqua"/>
          <w:color w:val="0F0F0F"/>
          <w:spacing w:val="-54"/>
          <w:w w:val="110"/>
          <w:position w:val="1"/>
        </w:rPr>
        <w:t xml:space="preserve"> </w:t>
      </w:r>
      <w:r>
        <w:rPr>
          <w:rFonts w:ascii="Book Antiqua" w:hAnsi="Book Antiqua"/>
          <w:color w:val="0F0F0F"/>
          <w:w w:val="110"/>
          <w:position w:val="1"/>
        </w:rPr>
        <w:t>in</w:t>
      </w:r>
      <w:r>
        <w:rPr>
          <w:rFonts w:ascii="Book Antiqua" w:hAnsi="Book Antiqua"/>
          <w:color w:val="0F0F0F"/>
          <w:spacing w:val="-36"/>
          <w:w w:val="110"/>
          <w:position w:val="1"/>
        </w:rPr>
        <w:t xml:space="preserve"> </w:t>
      </w:r>
      <w:r>
        <w:rPr>
          <w:rFonts w:ascii="Book Antiqua" w:hAnsi="Book Antiqua"/>
          <w:color w:val="0F0F0F"/>
          <w:w w:val="110"/>
          <w:position w:val="1"/>
        </w:rPr>
        <w:t>a</w:t>
      </w:r>
      <w:r>
        <w:rPr>
          <w:rFonts w:ascii="Book Antiqua" w:hAnsi="Book Antiqua"/>
          <w:color w:val="0F0F0F"/>
          <w:spacing w:val="-19"/>
          <w:w w:val="110"/>
          <w:position w:val="1"/>
        </w:rPr>
        <w:t xml:space="preserve"> </w:t>
      </w:r>
      <w:r>
        <w:rPr>
          <w:rFonts w:ascii="Book Antiqua" w:hAnsi="Book Antiqua"/>
          <w:color w:val="0F0F0F"/>
          <w:w w:val="110"/>
          <w:position w:val="1"/>
        </w:rPr>
        <w:t>similar</w:t>
      </w:r>
      <w:r>
        <w:rPr>
          <w:rFonts w:ascii="Book Antiqua" w:hAnsi="Book Antiqua"/>
          <w:color w:val="0F0F0F"/>
          <w:spacing w:val="-37"/>
          <w:w w:val="110"/>
          <w:position w:val="1"/>
        </w:rPr>
        <w:t xml:space="preserve"> </w:t>
      </w:r>
      <w:r>
        <w:rPr>
          <w:rFonts w:ascii="Book Antiqua" w:hAnsi="Book Antiqua"/>
          <w:color w:val="0F0F0F"/>
          <w:w w:val="110"/>
          <w:position w:val="1"/>
        </w:rPr>
        <w:t>sequence</w:t>
      </w:r>
      <w:r>
        <w:rPr>
          <w:rFonts w:ascii="Book Antiqua" w:hAnsi="Book Antiqua"/>
          <w:color w:val="0F0F0F"/>
          <w:spacing w:val="-30"/>
          <w:w w:val="110"/>
          <w:position w:val="1"/>
        </w:rPr>
        <w:t xml:space="preserve"> </w:t>
      </w:r>
      <w:r>
        <w:rPr>
          <w:rFonts w:ascii="Book Antiqua" w:hAnsi="Book Antiqua"/>
          <w:color w:val="0F0F0F"/>
          <w:w w:val="110"/>
        </w:rPr>
        <w:t>in</w:t>
      </w:r>
      <w:r>
        <w:rPr>
          <w:rFonts w:ascii="Book Antiqua" w:hAnsi="Book Antiqua"/>
          <w:color w:val="0F0F0F"/>
          <w:spacing w:val="-53"/>
          <w:w w:val="110"/>
        </w:rPr>
        <w:t xml:space="preserve"> </w:t>
      </w:r>
      <w:r>
        <w:rPr>
          <w:rFonts w:ascii="Book Antiqua" w:hAnsi="Book Antiqua"/>
          <w:color w:val="0F0F0F"/>
          <w:w w:val="110"/>
          <w:position w:val="1"/>
        </w:rPr>
        <w:t>verses</w:t>
      </w:r>
      <w:r>
        <w:rPr>
          <w:rFonts w:ascii="Book Antiqua" w:hAnsi="Book Antiqua"/>
          <w:color w:val="0F0F0F"/>
          <w:spacing w:val="-61"/>
          <w:w w:val="110"/>
          <w:position w:val="1"/>
        </w:rPr>
        <w:t xml:space="preserve"> </w:t>
      </w:r>
      <w:r>
        <w:rPr>
          <w:rFonts w:ascii="Palatino Linotype" w:hAnsi="Palatino Linotype"/>
          <w:color w:val="0F0F0F"/>
          <w:w w:val="110"/>
          <w:position w:val="1"/>
          <w:sz w:val="34"/>
        </w:rPr>
        <w:t>2</w:t>
      </w:r>
      <w:r>
        <w:rPr>
          <w:rFonts w:ascii="Palatino Linotype" w:hAnsi="Palatino Linotype"/>
          <w:color w:val="0F0F0F"/>
          <w:spacing w:val="-10"/>
          <w:w w:val="110"/>
          <w:position w:val="1"/>
          <w:sz w:val="34"/>
        </w:rPr>
        <w:t xml:space="preserve"> </w:t>
      </w:r>
      <w:r>
        <w:rPr>
          <w:rFonts w:ascii="Book Antiqua" w:hAnsi="Book Antiqua"/>
          <w:color w:val="0F0F0F"/>
          <w:w w:val="110"/>
          <w:position w:val="1"/>
        </w:rPr>
        <w:t>and</w:t>
      </w:r>
      <w:r>
        <w:rPr>
          <w:rFonts w:ascii="Book Antiqua" w:hAnsi="Book Antiqua"/>
          <w:color w:val="0F0F0F"/>
          <w:spacing w:val="-77"/>
          <w:w w:val="110"/>
          <w:position w:val="1"/>
        </w:rPr>
        <w:t xml:space="preserve"> </w:t>
      </w:r>
      <w:r>
        <w:rPr>
          <w:rFonts w:ascii="Garamond" w:hAnsi="Garamond"/>
          <w:color w:val="0F0F0F"/>
          <w:spacing w:val="12"/>
          <w:w w:val="110"/>
          <w:position w:val="1"/>
          <w:sz w:val="42"/>
        </w:rPr>
        <w:t>51.</w:t>
      </w:r>
      <w:r>
        <w:rPr>
          <w:rFonts w:ascii="Garamond" w:hAnsi="Garamond"/>
          <w:color w:val="0F0F0F"/>
          <w:spacing w:val="2"/>
          <w:w w:val="110"/>
          <w:position w:val="1"/>
          <w:sz w:val="42"/>
        </w:rPr>
        <w:t xml:space="preserve"> </w:t>
      </w:r>
      <w:r>
        <w:rPr>
          <w:rFonts w:ascii="Book Antiqua" w:hAnsi="Book Antiqua"/>
          <w:color w:val="0F0F0F"/>
          <w:w w:val="110"/>
          <w:position w:val="1"/>
        </w:rPr>
        <w:t>I</w:t>
      </w:r>
      <w:r>
        <w:rPr>
          <w:rFonts w:ascii="Book Antiqua" w:hAnsi="Book Antiqua"/>
          <w:color w:val="0F0F0F"/>
          <w:spacing w:val="-27"/>
          <w:w w:val="110"/>
          <w:position w:val="1"/>
        </w:rPr>
        <w:t xml:space="preserve"> </w:t>
      </w:r>
      <w:r>
        <w:rPr>
          <w:rFonts w:ascii="Book Antiqua" w:hAnsi="Book Antiqua"/>
          <w:color w:val="0F0F0F"/>
          <w:w w:val="110"/>
          <w:position w:val="1"/>
        </w:rPr>
        <w:t>have</w:t>
      </w:r>
      <w:r>
        <w:rPr>
          <w:rFonts w:ascii="Book Antiqua" w:hAnsi="Book Antiqua"/>
          <w:color w:val="0F0F0F"/>
          <w:spacing w:val="-27"/>
          <w:w w:val="110"/>
          <w:position w:val="1"/>
        </w:rPr>
        <w:t xml:space="preserve"> </w:t>
      </w:r>
      <w:r>
        <w:rPr>
          <w:rFonts w:ascii="Book Antiqua" w:hAnsi="Book Antiqua"/>
          <w:color w:val="0F0F0F"/>
          <w:w w:val="110"/>
          <w:position w:val="1"/>
        </w:rPr>
        <w:t>followed</w:t>
      </w:r>
      <w:r>
        <w:rPr>
          <w:rFonts w:ascii="Book Antiqua" w:hAnsi="Book Antiqua"/>
          <w:color w:val="0F0F0F"/>
          <w:spacing w:val="1"/>
          <w:w w:val="110"/>
          <w:position w:val="1"/>
        </w:rPr>
        <w:t xml:space="preserve"> </w:t>
      </w:r>
      <w:r>
        <w:rPr>
          <w:rFonts w:ascii="Book Antiqua" w:hAnsi="Book Antiqua"/>
          <w:color w:val="0F0F0F"/>
          <w:spacing w:val="-7"/>
          <w:w w:val="115"/>
          <w:position w:val="1"/>
        </w:rPr>
        <w:t>the</w:t>
      </w:r>
      <w:r>
        <w:rPr>
          <w:rFonts w:ascii="Book Antiqua" w:hAnsi="Book Antiqua"/>
          <w:color w:val="0F0F0F"/>
          <w:spacing w:val="-10"/>
          <w:w w:val="115"/>
          <w:position w:val="1"/>
        </w:rPr>
        <w:t xml:space="preserve"> </w:t>
      </w:r>
      <w:proofErr w:type="spellStart"/>
      <w:r>
        <w:rPr>
          <w:rFonts w:ascii="Book Antiqua" w:hAnsi="Book Antiqua"/>
          <w:color w:val="0F0F0F"/>
          <w:spacing w:val="-7"/>
          <w:w w:val="115"/>
          <w:position w:val="1"/>
        </w:rPr>
        <w:t>Mawangtui</w:t>
      </w:r>
      <w:proofErr w:type="spellEnd"/>
      <w:r>
        <w:rPr>
          <w:rFonts w:ascii="Book Antiqua" w:hAnsi="Book Antiqua"/>
          <w:color w:val="0F0F0F"/>
          <w:spacing w:val="-10"/>
          <w:w w:val="115"/>
          <w:position w:val="1"/>
        </w:rPr>
        <w:t xml:space="preserve"> </w:t>
      </w:r>
      <w:r>
        <w:rPr>
          <w:rFonts w:ascii="Book Antiqua" w:hAnsi="Book Antiqua"/>
          <w:color w:val="0F0F0F"/>
          <w:spacing w:val="-7"/>
          <w:w w:val="115"/>
          <w:position w:val="1"/>
        </w:rPr>
        <w:t>texts</w:t>
      </w:r>
      <w:r>
        <w:rPr>
          <w:rFonts w:ascii="Book Antiqua" w:hAnsi="Book Antiqua"/>
          <w:color w:val="0F0F0F"/>
          <w:spacing w:val="-10"/>
          <w:w w:val="115"/>
          <w:position w:val="1"/>
        </w:rPr>
        <w:t xml:space="preserve"> </w:t>
      </w:r>
      <w:r>
        <w:rPr>
          <w:rFonts w:ascii="Book Antiqua" w:hAnsi="Book Antiqua"/>
          <w:color w:val="0F0F0F"/>
          <w:spacing w:val="-7"/>
          <w:w w:val="115"/>
        </w:rPr>
        <w:t>in</w:t>
      </w:r>
      <w:r>
        <w:rPr>
          <w:rFonts w:ascii="Book Antiqua" w:hAnsi="Book Antiqua"/>
          <w:color w:val="0F0F0F"/>
          <w:spacing w:val="-2"/>
          <w:w w:val="115"/>
        </w:rPr>
        <w:t xml:space="preserve"> </w:t>
      </w:r>
      <w:r>
        <w:rPr>
          <w:rFonts w:ascii="Book Antiqua" w:hAnsi="Book Antiqua"/>
          <w:color w:val="0F0F0F"/>
          <w:spacing w:val="-7"/>
          <w:w w:val="115"/>
          <w:position w:val="1"/>
        </w:rPr>
        <w:t>omitting</w:t>
      </w:r>
      <w:r>
        <w:rPr>
          <w:rFonts w:ascii="Book Antiqua" w:hAnsi="Book Antiqua"/>
          <w:color w:val="0F0F0F"/>
          <w:spacing w:val="-26"/>
          <w:w w:val="115"/>
          <w:position w:val="1"/>
        </w:rPr>
        <w:t xml:space="preserve"> </w:t>
      </w:r>
      <w:r>
        <w:rPr>
          <w:rFonts w:ascii="Book Antiqua" w:hAnsi="Book Antiqua"/>
          <w:color w:val="0F0F0F"/>
          <w:spacing w:val="-7"/>
          <w:w w:val="115"/>
          <w:position w:val="1"/>
        </w:rPr>
        <w:t>it</w:t>
      </w:r>
      <w:r>
        <w:rPr>
          <w:rFonts w:ascii="Book Antiqua" w:hAnsi="Book Antiqua"/>
          <w:color w:val="0F0F0F"/>
          <w:spacing w:val="-12"/>
          <w:w w:val="115"/>
          <w:position w:val="1"/>
        </w:rPr>
        <w:t xml:space="preserve"> </w:t>
      </w:r>
      <w:r>
        <w:rPr>
          <w:rFonts w:ascii="Book Antiqua" w:hAnsi="Book Antiqua"/>
          <w:color w:val="0F0F0F"/>
          <w:spacing w:val="-7"/>
          <w:w w:val="115"/>
          <w:position w:val="1"/>
        </w:rPr>
        <w:t>here</w:t>
      </w:r>
      <w:r>
        <w:rPr>
          <w:rFonts w:ascii="Book Antiqua" w:hAnsi="Book Antiqua"/>
          <w:color w:val="0F0F0F"/>
          <w:spacing w:val="12"/>
          <w:w w:val="115"/>
          <w:position w:val="1"/>
        </w:rPr>
        <w:t xml:space="preserve"> </w:t>
      </w:r>
      <w:r>
        <w:rPr>
          <w:rFonts w:ascii="Book Antiqua" w:hAnsi="Book Antiqua"/>
          <w:color w:val="0F0F0F"/>
          <w:spacing w:val="-6"/>
          <w:w w:val="115"/>
          <w:position w:val="1"/>
        </w:rPr>
        <w:t>as</w:t>
      </w:r>
      <w:r>
        <w:rPr>
          <w:rFonts w:ascii="Book Antiqua" w:hAnsi="Book Antiqua"/>
          <w:color w:val="0F0F0F"/>
          <w:spacing w:val="-10"/>
          <w:w w:val="115"/>
          <w:position w:val="1"/>
        </w:rPr>
        <w:t xml:space="preserve"> </w:t>
      </w:r>
      <w:r>
        <w:rPr>
          <w:rFonts w:ascii="Book Antiqua" w:hAnsi="Book Antiqua"/>
          <w:color w:val="0F0F0F"/>
          <w:spacing w:val="-6"/>
          <w:w w:val="115"/>
          <w:position w:val="1"/>
        </w:rPr>
        <w:t>irrelevant.</w:t>
      </w:r>
    </w:p>
    <w:p w14:paraId="1DF80CB8" w14:textId="77777777" w:rsidR="003D45B2" w:rsidRDefault="003D45B2">
      <w:pPr>
        <w:pStyle w:val="BodyText"/>
        <w:rPr>
          <w:rFonts w:ascii="Book Antiqua"/>
          <w:sz w:val="52"/>
        </w:rPr>
      </w:pPr>
    </w:p>
    <w:p w14:paraId="1DF80CB9" w14:textId="77777777" w:rsidR="003D45B2" w:rsidRDefault="003D45B2">
      <w:pPr>
        <w:pStyle w:val="BodyText"/>
        <w:rPr>
          <w:rFonts w:ascii="Book Antiqua"/>
          <w:sz w:val="52"/>
        </w:rPr>
      </w:pPr>
    </w:p>
    <w:p w14:paraId="1DF80CBA" w14:textId="77777777" w:rsidR="003D45B2" w:rsidRDefault="003D45B2">
      <w:pPr>
        <w:pStyle w:val="BodyText"/>
        <w:rPr>
          <w:rFonts w:ascii="Book Antiqua"/>
          <w:sz w:val="52"/>
        </w:rPr>
      </w:pPr>
    </w:p>
    <w:p w14:paraId="1DF80CBB" w14:textId="77777777" w:rsidR="003D45B2" w:rsidRDefault="003D45B2">
      <w:pPr>
        <w:pStyle w:val="BodyText"/>
        <w:rPr>
          <w:rFonts w:ascii="Book Antiqua"/>
          <w:sz w:val="52"/>
        </w:rPr>
      </w:pPr>
    </w:p>
    <w:p w14:paraId="1DF80CBC" w14:textId="77777777" w:rsidR="003D45B2" w:rsidRDefault="003D45B2">
      <w:pPr>
        <w:pStyle w:val="BodyText"/>
        <w:rPr>
          <w:rFonts w:ascii="Book Antiqua"/>
          <w:sz w:val="52"/>
        </w:rPr>
      </w:pPr>
    </w:p>
    <w:p w14:paraId="1DF80CBD" w14:textId="77777777" w:rsidR="003D45B2" w:rsidRDefault="003D45B2">
      <w:pPr>
        <w:pStyle w:val="BodyText"/>
        <w:rPr>
          <w:rFonts w:ascii="Book Antiqua"/>
          <w:sz w:val="52"/>
        </w:rPr>
      </w:pPr>
    </w:p>
    <w:p w14:paraId="1DF80CBE" w14:textId="77777777" w:rsidR="003D45B2" w:rsidRDefault="003D45B2">
      <w:pPr>
        <w:pStyle w:val="BodyText"/>
        <w:rPr>
          <w:rFonts w:ascii="Book Antiqua"/>
          <w:sz w:val="52"/>
        </w:rPr>
      </w:pPr>
    </w:p>
    <w:p w14:paraId="1DF80CBF" w14:textId="77777777" w:rsidR="003D45B2" w:rsidRDefault="003D45B2">
      <w:pPr>
        <w:pStyle w:val="BodyText"/>
        <w:rPr>
          <w:rFonts w:ascii="Book Antiqua"/>
          <w:sz w:val="52"/>
        </w:rPr>
      </w:pPr>
    </w:p>
    <w:p w14:paraId="1DF80CC0" w14:textId="77777777" w:rsidR="003D45B2" w:rsidRDefault="003D45B2">
      <w:pPr>
        <w:pStyle w:val="BodyText"/>
        <w:rPr>
          <w:rFonts w:ascii="Book Antiqua"/>
          <w:sz w:val="52"/>
        </w:rPr>
      </w:pPr>
    </w:p>
    <w:p w14:paraId="1DF80CC1" w14:textId="77777777" w:rsidR="003D45B2" w:rsidRDefault="003D45B2">
      <w:pPr>
        <w:pStyle w:val="BodyText"/>
        <w:rPr>
          <w:rFonts w:ascii="Book Antiqua"/>
          <w:sz w:val="52"/>
        </w:rPr>
      </w:pPr>
    </w:p>
    <w:p w14:paraId="1DF80CC2" w14:textId="77777777" w:rsidR="003D45B2" w:rsidRDefault="003D45B2">
      <w:pPr>
        <w:pStyle w:val="BodyText"/>
        <w:rPr>
          <w:rFonts w:ascii="Book Antiqua"/>
          <w:sz w:val="52"/>
        </w:rPr>
      </w:pPr>
    </w:p>
    <w:p w14:paraId="1DF80CC3" w14:textId="77777777" w:rsidR="003D45B2" w:rsidRDefault="003D45B2">
      <w:pPr>
        <w:pStyle w:val="BodyText"/>
        <w:rPr>
          <w:rFonts w:ascii="Book Antiqua"/>
          <w:sz w:val="52"/>
        </w:rPr>
      </w:pPr>
    </w:p>
    <w:p w14:paraId="1DF80CC4" w14:textId="77777777" w:rsidR="003D45B2" w:rsidRDefault="003D45B2">
      <w:pPr>
        <w:pStyle w:val="BodyText"/>
        <w:rPr>
          <w:rFonts w:ascii="Book Antiqua"/>
          <w:sz w:val="52"/>
        </w:rPr>
      </w:pPr>
    </w:p>
    <w:p w14:paraId="1DF80CC5" w14:textId="77777777" w:rsidR="003D45B2" w:rsidRDefault="003D45B2">
      <w:pPr>
        <w:pStyle w:val="BodyText"/>
        <w:spacing w:before="6"/>
        <w:rPr>
          <w:rFonts w:ascii="Book Antiqua"/>
          <w:sz w:val="77"/>
        </w:rPr>
      </w:pPr>
    </w:p>
    <w:p w14:paraId="1DF80CC6" w14:textId="77777777" w:rsidR="003D45B2" w:rsidRDefault="003D2B09">
      <w:pPr>
        <w:ind w:right="1465"/>
        <w:jc w:val="right"/>
        <w:rPr>
          <w:rFonts w:ascii="Book Antiqua"/>
          <w:i/>
          <w:sz w:val="45"/>
        </w:rPr>
      </w:pPr>
      <w:r>
        <w:rPr>
          <w:rFonts w:ascii="Book Antiqua"/>
          <w:i/>
          <w:color w:val="0D0D0D"/>
          <w:spacing w:val="33"/>
          <w:sz w:val="45"/>
        </w:rPr>
        <w:t>21</w:t>
      </w:r>
      <w:r>
        <w:rPr>
          <w:rFonts w:ascii="Book Antiqua"/>
          <w:i/>
          <w:color w:val="0D0D0D"/>
          <w:spacing w:val="-45"/>
          <w:sz w:val="45"/>
        </w:rPr>
        <w:t xml:space="preserve"> </w:t>
      </w:r>
    </w:p>
    <w:p w14:paraId="1DF80CC7" w14:textId="77777777" w:rsidR="003D45B2" w:rsidRDefault="003D45B2">
      <w:pPr>
        <w:jc w:val="right"/>
        <w:rPr>
          <w:rFonts w:ascii="Book Antiqua"/>
          <w:sz w:val="45"/>
        </w:rPr>
        <w:sectPr w:rsidR="003D45B2">
          <w:pgSz w:w="18000" w:h="27000"/>
          <w:pgMar w:top="1200" w:right="880" w:bottom="280" w:left="1540" w:header="720" w:footer="720" w:gutter="0"/>
          <w:cols w:space="720"/>
        </w:sectPr>
      </w:pPr>
    </w:p>
    <w:p w14:paraId="1DF80CC8" w14:textId="77777777" w:rsidR="003D45B2" w:rsidRDefault="00000000">
      <w:pPr>
        <w:tabs>
          <w:tab w:val="left" w:pos="5439"/>
        </w:tabs>
        <w:spacing w:before="129" w:line="259" w:lineRule="auto"/>
        <w:ind w:left="5440" w:right="4717" w:hanging="5340"/>
        <w:rPr>
          <w:rFonts w:ascii="Garamond"/>
          <w:sz w:val="48"/>
        </w:rPr>
      </w:pPr>
      <w:r>
        <w:lastRenderedPageBreak/>
        <w:pict w14:anchorId="1DF81E00">
          <v:group id="_x0000_s1726" style="position:absolute;left:0;text-align:left;margin-left:0;margin-top:0;width:900pt;height:1350pt;z-index:-19997696;mso-position-horizontal-relative:page;mso-position-vertical-relative:page" coordsize="18000,27000">
            <v:shape id="_x0000_s1728" type="#_x0000_t75" style="position:absolute;width:18000;height:27000">
              <v:imagedata r:id="rId132" o:title=""/>
            </v:shape>
            <v:shape id="_x0000_s1727" type="#_x0000_t75" style="position:absolute;left:1980;top:1410;width:3120;height:8400">
              <v:imagedata r:id="rId133" o:title=""/>
            </v:shape>
            <w10:wrap anchorx="page" anchory="page"/>
          </v:group>
        </w:pict>
      </w:r>
      <w:r w:rsidR="003D2B09">
        <w:rPr>
          <w:rFonts w:ascii="Book Antiqua"/>
          <w:w w:val="95"/>
          <w:sz w:val="96"/>
        </w:rPr>
        <w:t>1</w:t>
      </w:r>
      <w:r w:rsidR="003D2B09">
        <w:rPr>
          <w:rFonts w:ascii="Book Antiqua"/>
          <w:spacing w:val="-41"/>
          <w:w w:val="95"/>
          <w:sz w:val="96"/>
        </w:rPr>
        <w:t xml:space="preserve"> </w:t>
      </w:r>
      <w:r w:rsidR="003D2B09">
        <w:rPr>
          <w:rFonts w:ascii="Book Antiqua"/>
          <w:w w:val="95"/>
          <w:sz w:val="96"/>
        </w:rPr>
        <w:t>1</w:t>
      </w:r>
      <w:r w:rsidR="003D2B09">
        <w:rPr>
          <w:rFonts w:ascii="Book Antiqua"/>
          <w:w w:val="95"/>
          <w:sz w:val="96"/>
        </w:rPr>
        <w:tab/>
      </w:r>
      <w:r w:rsidR="003D2B09">
        <w:rPr>
          <w:rFonts w:ascii="Garamond"/>
          <w:color w:val="161616"/>
          <w:w w:val="110"/>
          <w:sz w:val="48"/>
        </w:rPr>
        <w:t>Thirty</w:t>
      </w:r>
      <w:r w:rsidR="003D2B09">
        <w:rPr>
          <w:rFonts w:ascii="Garamond"/>
          <w:color w:val="161616"/>
          <w:spacing w:val="1"/>
          <w:w w:val="110"/>
          <w:sz w:val="48"/>
        </w:rPr>
        <w:t xml:space="preserve"> </w:t>
      </w:r>
      <w:r w:rsidR="003D2B09">
        <w:rPr>
          <w:rFonts w:ascii="Garamond"/>
          <w:color w:val="161616"/>
          <w:w w:val="110"/>
          <w:position w:val="1"/>
          <w:sz w:val="48"/>
        </w:rPr>
        <w:t>spokes converge</w:t>
      </w:r>
      <w:r w:rsidR="003D2B09">
        <w:rPr>
          <w:rFonts w:ascii="Garamond"/>
          <w:color w:val="161616"/>
          <w:spacing w:val="1"/>
          <w:w w:val="110"/>
          <w:position w:val="1"/>
          <w:sz w:val="48"/>
        </w:rPr>
        <w:t xml:space="preserve"> </w:t>
      </w:r>
      <w:r w:rsidR="003D2B09">
        <w:rPr>
          <w:rFonts w:ascii="Garamond"/>
          <w:color w:val="161616"/>
          <w:w w:val="110"/>
          <w:position w:val="1"/>
          <w:sz w:val="48"/>
        </w:rPr>
        <w:t>on</w:t>
      </w:r>
      <w:r w:rsidR="003D2B09">
        <w:rPr>
          <w:rFonts w:ascii="Garamond"/>
          <w:color w:val="161616"/>
          <w:spacing w:val="19"/>
          <w:w w:val="110"/>
          <w:position w:val="1"/>
          <w:sz w:val="48"/>
        </w:rPr>
        <w:t xml:space="preserve"> </w:t>
      </w:r>
      <w:r w:rsidR="003D2B09">
        <w:rPr>
          <w:rFonts w:ascii="Garamond"/>
          <w:color w:val="161616"/>
          <w:w w:val="110"/>
          <w:position w:val="1"/>
          <w:sz w:val="48"/>
        </w:rPr>
        <w:t>a</w:t>
      </w:r>
      <w:r w:rsidR="003D2B09">
        <w:rPr>
          <w:rFonts w:ascii="Garamond"/>
          <w:color w:val="161616"/>
          <w:spacing w:val="26"/>
          <w:w w:val="110"/>
          <w:position w:val="1"/>
          <w:sz w:val="48"/>
        </w:rPr>
        <w:t xml:space="preserve"> </w:t>
      </w:r>
      <w:r w:rsidR="003D2B09">
        <w:rPr>
          <w:rFonts w:ascii="Garamond"/>
          <w:color w:val="161616"/>
          <w:w w:val="110"/>
          <w:position w:val="1"/>
          <w:sz w:val="48"/>
        </w:rPr>
        <w:t>hub</w:t>
      </w:r>
      <w:r w:rsidR="003D2B09">
        <w:rPr>
          <w:rFonts w:ascii="Garamond"/>
          <w:color w:val="161616"/>
          <w:spacing w:val="-129"/>
          <w:w w:val="110"/>
          <w:position w:val="1"/>
          <w:sz w:val="48"/>
        </w:rPr>
        <w:t xml:space="preserve"> </w:t>
      </w:r>
      <w:r w:rsidR="003D2B09">
        <w:rPr>
          <w:rFonts w:ascii="Garamond"/>
          <w:color w:val="161616"/>
          <w:w w:val="110"/>
          <w:sz w:val="48"/>
        </w:rPr>
        <w:t>but</w:t>
      </w:r>
      <w:r w:rsidR="003D2B09">
        <w:rPr>
          <w:rFonts w:ascii="Garamond"/>
          <w:color w:val="161616"/>
          <w:spacing w:val="6"/>
          <w:w w:val="110"/>
          <w:sz w:val="48"/>
        </w:rPr>
        <w:t xml:space="preserve"> </w:t>
      </w:r>
      <w:r w:rsidR="003D2B09">
        <w:rPr>
          <w:rFonts w:ascii="Garamond"/>
          <w:color w:val="161616"/>
          <w:w w:val="110"/>
          <w:sz w:val="48"/>
        </w:rPr>
        <w:t>it's</w:t>
      </w:r>
      <w:r w:rsidR="003D2B09">
        <w:rPr>
          <w:rFonts w:ascii="Garamond"/>
          <w:color w:val="161616"/>
          <w:spacing w:val="-9"/>
          <w:w w:val="110"/>
          <w:sz w:val="48"/>
        </w:rPr>
        <w:t xml:space="preserve"> </w:t>
      </w:r>
      <w:r w:rsidR="003D2B09">
        <w:rPr>
          <w:rFonts w:ascii="Garamond"/>
          <w:color w:val="161616"/>
          <w:w w:val="110"/>
          <w:sz w:val="48"/>
        </w:rPr>
        <w:t>the</w:t>
      </w:r>
      <w:r w:rsidR="003D2B09">
        <w:rPr>
          <w:rFonts w:ascii="Garamond"/>
          <w:color w:val="161616"/>
          <w:spacing w:val="-10"/>
          <w:w w:val="110"/>
          <w:sz w:val="48"/>
        </w:rPr>
        <w:t xml:space="preserve"> </w:t>
      </w:r>
      <w:r w:rsidR="003D2B09">
        <w:rPr>
          <w:rFonts w:ascii="Garamond"/>
          <w:color w:val="161616"/>
          <w:w w:val="110"/>
          <w:sz w:val="48"/>
        </w:rPr>
        <w:t>emptiness</w:t>
      </w:r>
    </w:p>
    <w:p w14:paraId="1DF80CC9" w14:textId="77777777" w:rsidR="003D45B2" w:rsidRDefault="003D2B09">
      <w:pPr>
        <w:spacing w:before="212" w:line="352" w:lineRule="auto"/>
        <w:ind w:left="5455" w:right="5619" w:hanging="16"/>
        <w:rPr>
          <w:rFonts w:ascii="Garamond"/>
          <w:sz w:val="48"/>
        </w:rPr>
      </w:pPr>
      <w:r>
        <w:rPr>
          <w:rFonts w:ascii="Garamond"/>
          <w:color w:val="151515"/>
          <w:w w:val="110"/>
          <w:sz w:val="48"/>
        </w:rPr>
        <w:t>that</w:t>
      </w:r>
      <w:r>
        <w:rPr>
          <w:rFonts w:ascii="Garamond"/>
          <w:color w:val="151515"/>
          <w:spacing w:val="27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makes</w:t>
      </w:r>
      <w:r>
        <w:rPr>
          <w:rFonts w:ascii="Garamond"/>
          <w:color w:val="151515"/>
          <w:spacing w:val="-7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a</w:t>
      </w:r>
      <w:r>
        <w:rPr>
          <w:rFonts w:ascii="Garamond"/>
          <w:color w:val="151515"/>
          <w:spacing w:val="11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wheel</w:t>
      </w:r>
      <w:r>
        <w:rPr>
          <w:rFonts w:ascii="Garamond"/>
          <w:color w:val="151515"/>
          <w:spacing w:val="-15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work</w:t>
      </w:r>
      <w:r>
        <w:rPr>
          <w:rFonts w:ascii="Garamond"/>
          <w:color w:val="151515"/>
          <w:spacing w:val="1"/>
          <w:w w:val="110"/>
          <w:sz w:val="48"/>
        </w:rPr>
        <w:t xml:space="preserve"> </w:t>
      </w:r>
      <w:proofErr w:type="gramStart"/>
      <w:r>
        <w:rPr>
          <w:rFonts w:ascii="Garamond"/>
          <w:color w:val="141414"/>
          <w:w w:val="110"/>
          <w:sz w:val="48"/>
        </w:rPr>
        <w:t>pots</w:t>
      </w:r>
      <w:proofErr w:type="gramEnd"/>
      <w:r>
        <w:rPr>
          <w:rFonts w:ascii="Garamond"/>
          <w:color w:val="141414"/>
          <w:spacing w:val="15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are</w:t>
      </w:r>
      <w:r>
        <w:rPr>
          <w:rFonts w:ascii="Garamond"/>
          <w:color w:val="141414"/>
          <w:spacing w:val="1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fashioned</w:t>
      </w:r>
      <w:r>
        <w:rPr>
          <w:rFonts w:ascii="Garamond"/>
          <w:color w:val="141414"/>
          <w:spacing w:val="7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from</w:t>
      </w:r>
      <w:r>
        <w:rPr>
          <w:rFonts w:ascii="Garamond"/>
          <w:color w:val="141414"/>
          <w:spacing w:val="10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clay</w:t>
      </w:r>
      <w:r>
        <w:rPr>
          <w:rFonts w:ascii="Garamond"/>
          <w:color w:val="141414"/>
          <w:spacing w:val="-129"/>
          <w:w w:val="110"/>
          <w:sz w:val="48"/>
        </w:rPr>
        <w:t xml:space="preserve"> </w:t>
      </w:r>
      <w:r>
        <w:rPr>
          <w:rFonts w:ascii="Garamond"/>
          <w:color w:val="181818"/>
          <w:w w:val="115"/>
          <w:sz w:val="48"/>
        </w:rPr>
        <w:t>but</w:t>
      </w:r>
      <w:r>
        <w:rPr>
          <w:rFonts w:ascii="Garamond"/>
          <w:color w:val="181818"/>
          <w:spacing w:val="-13"/>
          <w:w w:val="115"/>
          <w:sz w:val="48"/>
        </w:rPr>
        <w:t xml:space="preserve"> </w:t>
      </w:r>
      <w:r>
        <w:rPr>
          <w:rFonts w:ascii="Garamond"/>
          <w:color w:val="181818"/>
          <w:w w:val="115"/>
          <w:sz w:val="48"/>
        </w:rPr>
        <w:t>it's</w:t>
      </w:r>
      <w:r>
        <w:rPr>
          <w:rFonts w:ascii="Garamond"/>
          <w:color w:val="181818"/>
          <w:spacing w:val="1"/>
          <w:w w:val="115"/>
          <w:sz w:val="48"/>
        </w:rPr>
        <w:t xml:space="preserve"> </w:t>
      </w:r>
      <w:r>
        <w:rPr>
          <w:rFonts w:ascii="Garamond"/>
          <w:color w:val="181818"/>
          <w:w w:val="115"/>
          <w:sz w:val="48"/>
        </w:rPr>
        <w:t>the</w:t>
      </w:r>
      <w:r>
        <w:rPr>
          <w:rFonts w:ascii="Garamond"/>
          <w:color w:val="181818"/>
          <w:spacing w:val="2"/>
          <w:w w:val="115"/>
          <w:sz w:val="48"/>
        </w:rPr>
        <w:t xml:space="preserve"> </w:t>
      </w:r>
      <w:r>
        <w:rPr>
          <w:rFonts w:ascii="Garamond"/>
          <w:color w:val="181818"/>
          <w:w w:val="115"/>
          <w:sz w:val="48"/>
        </w:rPr>
        <w:t>hollow</w:t>
      </w:r>
    </w:p>
    <w:p w14:paraId="1DF80CCA" w14:textId="77777777" w:rsidR="003D45B2" w:rsidRDefault="003D2B09">
      <w:pPr>
        <w:spacing w:line="546" w:lineRule="exact"/>
        <w:ind w:left="5461"/>
        <w:rPr>
          <w:rFonts w:ascii="Garamond"/>
          <w:sz w:val="48"/>
        </w:rPr>
      </w:pPr>
      <w:r>
        <w:rPr>
          <w:rFonts w:ascii="Garamond"/>
          <w:color w:val="1C1C1C"/>
          <w:w w:val="110"/>
          <w:sz w:val="48"/>
        </w:rPr>
        <w:t>that</w:t>
      </w:r>
      <w:r>
        <w:rPr>
          <w:rFonts w:ascii="Garamond"/>
          <w:color w:val="1C1C1C"/>
          <w:spacing w:val="15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makes</w:t>
      </w:r>
      <w:r>
        <w:rPr>
          <w:rFonts w:ascii="Garamond"/>
          <w:color w:val="1C1C1C"/>
          <w:spacing w:val="9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position w:val="1"/>
          <w:sz w:val="48"/>
        </w:rPr>
        <w:t>a</w:t>
      </w:r>
      <w:r>
        <w:rPr>
          <w:rFonts w:ascii="Garamond"/>
          <w:color w:val="1C1C1C"/>
          <w:spacing w:val="22"/>
          <w:w w:val="110"/>
          <w:position w:val="1"/>
          <w:sz w:val="48"/>
        </w:rPr>
        <w:t xml:space="preserve"> </w:t>
      </w:r>
      <w:r>
        <w:rPr>
          <w:rFonts w:ascii="Garamond"/>
          <w:color w:val="1C1C1C"/>
          <w:w w:val="110"/>
          <w:position w:val="1"/>
          <w:sz w:val="48"/>
        </w:rPr>
        <w:t>pot</w:t>
      </w:r>
      <w:r>
        <w:rPr>
          <w:rFonts w:ascii="Garamond"/>
          <w:color w:val="1C1C1C"/>
          <w:spacing w:val="-17"/>
          <w:w w:val="110"/>
          <w:position w:val="1"/>
          <w:sz w:val="48"/>
        </w:rPr>
        <w:t xml:space="preserve"> </w:t>
      </w:r>
      <w:r>
        <w:rPr>
          <w:rFonts w:ascii="Garamond"/>
          <w:color w:val="1C1C1C"/>
          <w:w w:val="110"/>
          <w:position w:val="1"/>
          <w:sz w:val="48"/>
        </w:rPr>
        <w:t>work</w:t>
      </w:r>
    </w:p>
    <w:p w14:paraId="1DF80CCB" w14:textId="77777777" w:rsidR="003D45B2" w:rsidRDefault="003D2B09">
      <w:pPr>
        <w:spacing w:before="253" w:line="348" w:lineRule="auto"/>
        <w:ind w:left="5455" w:right="2013" w:hanging="16"/>
        <w:rPr>
          <w:rFonts w:ascii="Garamond"/>
          <w:sz w:val="48"/>
        </w:rPr>
      </w:pPr>
      <w:r>
        <w:rPr>
          <w:rFonts w:ascii="Garamond"/>
          <w:color w:val="171717"/>
          <w:w w:val="110"/>
          <w:sz w:val="48"/>
        </w:rPr>
        <w:t>windows</w:t>
      </w:r>
      <w:r>
        <w:rPr>
          <w:rFonts w:ascii="Garamond"/>
          <w:color w:val="171717"/>
          <w:spacing w:val="29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and</w:t>
      </w:r>
      <w:r>
        <w:rPr>
          <w:rFonts w:ascii="Garamond"/>
          <w:color w:val="171717"/>
          <w:spacing w:val="30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doors</w:t>
      </w:r>
      <w:r>
        <w:rPr>
          <w:rFonts w:ascii="Garamond"/>
          <w:color w:val="171717"/>
          <w:spacing w:val="20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are</w:t>
      </w:r>
      <w:r>
        <w:rPr>
          <w:rFonts w:ascii="Garamond"/>
          <w:color w:val="171717"/>
          <w:spacing w:val="10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carved</w:t>
      </w:r>
      <w:r>
        <w:rPr>
          <w:rFonts w:ascii="Garamond"/>
          <w:color w:val="171717"/>
          <w:spacing w:val="8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for</w:t>
      </w:r>
      <w:r>
        <w:rPr>
          <w:rFonts w:ascii="Garamond"/>
          <w:color w:val="171717"/>
          <w:spacing w:val="12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a</w:t>
      </w:r>
      <w:r>
        <w:rPr>
          <w:rFonts w:ascii="Garamond"/>
          <w:color w:val="171717"/>
          <w:spacing w:val="29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house</w:t>
      </w:r>
      <w:r>
        <w:rPr>
          <w:rFonts w:ascii="Garamond"/>
          <w:color w:val="171717"/>
          <w:spacing w:val="-129"/>
          <w:w w:val="110"/>
          <w:sz w:val="48"/>
        </w:rPr>
        <w:t xml:space="preserve"> </w:t>
      </w:r>
      <w:r>
        <w:rPr>
          <w:rFonts w:ascii="Garamond"/>
          <w:color w:val="171717"/>
          <w:w w:val="115"/>
          <w:sz w:val="48"/>
        </w:rPr>
        <w:t>but</w:t>
      </w:r>
      <w:r>
        <w:rPr>
          <w:rFonts w:ascii="Garamond"/>
          <w:color w:val="171717"/>
          <w:spacing w:val="-5"/>
          <w:w w:val="115"/>
          <w:sz w:val="48"/>
        </w:rPr>
        <w:t xml:space="preserve"> </w:t>
      </w:r>
      <w:r>
        <w:rPr>
          <w:rFonts w:ascii="Garamond"/>
          <w:color w:val="171717"/>
          <w:w w:val="115"/>
          <w:sz w:val="48"/>
        </w:rPr>
        <w:t>it's</w:t>
      </w:r>
      <w:r>
        <w:rPr>
          <w:rFonts w:ascii="Garamond"/>
          <w:color w:val="171717"/>
          <w:spacing w:val="-15"/>
          <w:w w:val="115"/>
          <w:sz w:val="48"/>
        </w:rPr>
        <w:t xml:space="preserve"> </w:t>
      </w:r>
      <w:r>
        <w:rPr>
          <w:rFonts w:ascii="Garamond"/>
          <w:color w:val="171717"/>
          <w:w w:val="115"/>
          <w:sz w:val="48"/>
        </w:rPr>
        <w:t>the</w:t>
      </w:r>
      <w:r>
        <w:rPr>
          <w:rFonts w:ascii="Garamond"/>
          <w:color w:val="171717"/>
          <w:spacing w:val="-15"/>
          <w:w w:val="115"/>
          <w:sz w:val="48"/>
        </w:rPr>
        <w:t xml:space="preserve"> </w:t>
      </w:r>
      <w:r>
        <w:rPr>
          <w:rFonts w:ascii="Garamond"/>
          <w:color w:val="171717"/>
          <w:w w:val="115"/>
          <w:sz w:val="48"/>
        </w:rPr>
        <w:t>spaces</w:t>
      </w:r>
    </w:p>
    <w:p w14:paraId="1DF80CCC" w14:textId="77777777" w:rsidR="003D45B2" w:rsidRDefault="003D2B09">
      <w:pPr>
        <w:spacing w:before="12"/>
        <w:ind w:left="5461"/>
        <w:rPr>
          <w:rFonts w:ascii="Garamond"/>
          <w:sz w:val="48"/>
        </w:rPr>
      </w:pPr>
      <w:r>
        <w:rPr>
          <w:rFonts w:ascii="Garamond"/>
          <w:color w:val="141414"/>
          <w:w w:val="110"/>
          <w:sz w:val="48"/>
        </w:rPr>
        <w:t>that</w:t>
      </w:r>
      <w:r>
        <w:rPr>
          <w:rFonts w:ascii="Garamond"/>
          <w:color w:val="141414"/>
          <w:spacing w:val="18"/>
          <w:w w:val="110"/>
          <w:sz w:val="48"/>
        </w:rPr>
        <w:t xml:space="preserve"> </w:t>
      </w:r>
      <w:proofErr w:type="gramStart"/>
      <w:r>
        <w:rPr>
          <w:rFonts w:ascii="Garamond"/>
          <w:color w:val="141414"/>
          <w:w w:val="110"/>
          <w:sz w:val="48"/>
        </w:rPr>
        <w:t>make</w:t>
      </w:r>
      <w:r>
        <w:rPr>
          <w:rFonts w:ascii="Garamond"/>
          <w:color w:val="141414"/>
          <w:spacing w:val="12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a</w:t>
      </w:r>
      <w:proofErr w:type="gramEnd"/>
      <w:r>
        <w:rPr>
          <w:rFonts w:ascii="Garamond"/>
          <w:color w:val="141414"/>
          <w:spacing w:val="25"/>
          <w:w w:val="110"/>
          <w:sz w:val="48"/>
        </w:rPr>
        <w:t xml:space="preserve"> </w:t>
      </w:r>
      <w:proofErr w:type="gramStart"/>
      <w:r>
        <w:rPr>
          <w:rFonts w:ascii="Garamond"/>
          <w:color w:val="141414"/>
          <w:w w:val="110"/>
          <w:sz w:val="48"/>
        </w:rPr>
        <w:t>house</w:t>
      </w:r>
      <w:r>
        <w:rPr>
          <w:rFonts w:ascii="Garamond"/>
          <w:color w:val="141414"/>
          <w:spacing w:val="-14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work</w:t>
      </w:r>
      <w:proofErr w:type="gramEnd"/>
    </w:p>
    <w:p w14:paraId="1DF80CCD" w14:textId="77777777" w:rsidR="003D45B2" w:rsidRDefault="003D2B09">
      <w:pPr>
        <w:spacing w:before="244" w:line="350" w:lineRule="auto"/>
        <w:ind w:left="5478" w:right="4465" w:hanging="24"/>
        <w:rPr>
          <w:rFonts w:ascii="Garamond"/>
          <w:sz w:val="48"/>
        </w:rPr>
      </w:pPr>
      <w:r>
        <w:rPr>
          <w:rFonts w:ascii="Garamond"/>
          <w:color w:val="1B1B1B"/>
          <w:w w:val="110"/>
          <w:sz w:val="48"/>
        </w:rPr>
        <w:t>existence</w:t>
      </w:r>
      <w:r>
        <w:rPr>
          <w:rFonts w:ascii="Garamond"/>
          <w:color w:val="1B1B1B"/>
          <w:spacing w:val="41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makes</w:t>
      </w:r>
      <w:r>
        <w:rPr>
          <w:rFonts w:ascii="Garamond"/>
          <w:color w:val="1B1B1B"/>
          <w:spacing w:val="42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something</w:t>
      </w:r>
      <w:r>
        <w:rPr>
          <w:rFonts w:ascii="Garamond"/>
          <w:color w:val="1B1B1B"/>
          <w:spacing w:val="21"/>
          <w:w w:val="110"/>
          <w:sz w:val="48"/>
        </w:rPr>
        <w:t xml:space="preserve"> </w:t>
      </w:r>
      <w:proofErr w:type="gramStart"/>
      <w:r>
        <w:rPr>
          <w:rFonts w:ascii="Garamond"/>
          <w:color w:val="1B1B1B"/>
          <w:w w:val="110"/>
          <w:sz w:val="48"/>
        </w:rPr>
        <w:t>useful</w:t>
      </w:r>
      <w:proofErr w:type="gramEnd"/>
      <w:r>
        <w:rPr>
          <w:rFonts w:ascii="Garamond"/>
          <w:color w:val="1B1B1B"/>
          <w:spacing w:val="-129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position w:val="1"/>
          <w:sz w:val="48"/>
        </w:rPr>
        <w:t>but</w:t>
      </w:r>
      <w:r>
        <w:rPr>
          <w:rFonts w:ascii="Garamond"/>
          <w:color w:val="1B1B1B"/>
          <w:spacing w:val="6"/>
          <w:w w:val="110"/>
          <w:position w:val="1"/>
          <w:sz w:val="48"/>
        </w:rPr>
        <w:t xml:space="preserve"> </w:t>
      </w:r>
      <w:r>
        <w:rPr>
          <w:rFonts w:ascii="Garamond"/>
          <w:color w:val="1B1B1B"/>
          <w:w w:val="110"/>
          <w:position w:val="1"/>
          <w:sz w:val="48"/>
        </w:rPr>
        <w:t>nonexistence</w:t>
      </w:r>
      <w:r>
        <w:rPr>
          <w:rFonts w:ascii="Garamond"/>
          <w:color w:val="1B1B1B"/>
          <w:spacing w:val="13"/>
          <w:w w:val="110"/>
          <w:position w:val="1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makes</w:t>
      </w:r>
      <w:r>
        <w:rPr>
          <w:rFonts w:ascii="Garamond"/>
          <w:color w:val="1B1B1B"/>
          <w:spacing w:val="21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it</w:t>
      </w:r>
      <w:r>
        <w:rPr>
          <w:rFonts w:ascii="Garamond"/>
          <w:color w:val="1B1B1B"/>
          <w:spacing w:val="-8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work</w:t>
      </w:r>
    </w:p>
    <w:p w14:paraId="1DF80CCE" w14:textId="77777777" w:rsidR="003D45B2" w:rsidRDefault="003D45B2">
      <w:pPr>
        <w:pStyle w:val="BodyText"/>
        <w:rPr>
          <w:rFonts w:ascii="Garamond"/>
          <w:sz w:val="52"/>
        </w:rPr>
      </w:pPr>
    </w:p>
    <w:p w14:paraId="1DF80CCF" w14:textId="77777777" w:rsidR="003D45B2" w:rsidRDefault="003D45B2">
      <w:pPr>
        <w:pStyle w:val="BodyText"/>
        <w:rPr>
          <w:rFonts w:ascii="Garamond"/>
          <w:sz w:val="52"/>
        </w:rPr>
      </w:pPr>
    </w:p>
    <w:p w14:paraId="1DF80CD0" w14:textId="77777777" w:rsidR="003D45B2" w:rsidRDefault="003D45B2">
      <w:pPr>
        <w:pStyle w:val="BodyText"/>
        <w:rPr>
          <w:rFonts w:ascii="Garamond"/>
          <w:sz w:val="52"/>
        </w:rPr>
      </w:pPr>
    </w:p>
    <w:p w14:paraId="1DF80CD1" w14:textId="77777777" w:rsidR="003D45B2" w:rsidRDefault="003D2B09">
      <w:pPr>
        <w:spacing w:before="330" w:line="297" w:lineRule="auto"/>
        <w:ind w:left="1576" w:right="127" w:firstLine="8"/>
        <w:jc w:val="both"/>
        <w:rPr>
          <w:rFonts w:ascii="Palatino Linotype"/>
          <w:sz w:val="34"/>
        </w:rPr>
      </w:pPr>
      <w:r>
        <w:rPr>
          <w:rFonts w:ascii="Garamond"/>
          <w:color w:val="1D1D1D"/>
          <w:spacing w:val="-1"/>
          <w:w w:val="115"/>
          <w:sz w:val="39"/>
        </w:rPr>
        <w:t>HSUAN-TSUNG</w:t>
      </w:r>
      <w:r>
        <w:rPr>
          <w:rFonts w:ascii="Garamond"/>
          <w:color w:val="1D1D1D"/>
          <w:spacing w:val="15"/>
          <w:w w:val="115"/>
          <w:sz w:val="39"/>
        </w:rPr>
        <w:t xml:space="preserve"> </w:t>
      </w:r>
      <w:r>
        <w:rPr>
          <w:rFonts w:ascii="Palatino Linotype"/>
          <w:color w:val="1D1D1D"/>
          <w:spacing w:val="-2"/>
          <w:w w:val="135"/>
          <w:sz w:val="34"/>
        </w:rPr>
        <w:t>says,</w:t>
      </w:r>
      <w:r>
        <w:rPr>
          <w:rFonts w:ascii="Palatino Linotype"/>
          <w:color w:val="1D1D1D"/>
          <w:spacing w:val="-4"/>
          <w:w w:val="135"/>
          <w:sz w:val="34"/>
        </w:rPr>
        <w:t xml:space="preserve"> </w:t>
      </w:r>
      <w:r>
        <w:rPr>
          <w:rFonts w:ascii="Palatino Linotype"/>
          <w:color w:val="1D1D1D"/>
          <w:spacing w:val="-1"/>
          <w:w w:val="135"/>
          <w:sz w:val="34"/>
        </w:rPr>
        <w:t>"Thirty</w:t>
      </w:r>
      <w:r>
        <w:rPr>
          <w:rFonts w:ascii="Palatino Linotype"/>
          <w:color w:val="1D1D1D"/>
          <w:spacing w:val="-17"/>
          <w:w w:val="135"/>
          <w:sz w:val="34"/>
        </w:rPr>
        <w:t xml:space="preserve"> </w:t>
      </w:r>
      <w:r>
        <w:rPr>
          <w:rFonts w:ascii="Palatino Linotype"/>
          <w:color w:val="1D1D1D"/>
          <w:spacing w:val="-1"/>
          <w:w w:val="135"/>
          <w:sz w:val="34"/>
        </w:rPr>
        <w:t>spokes</w:t>
      </w:r>
      <w:r>
        <w:rPr>
          <w:rFonts w:ascii="Palatino Linotype"/>
          <w:color w:val="1D1D1D"/>
          <w:spacing w:val="-12"/>
          <w:w w:val="135"/>
          <w:sz w:val="34"/>
        </w:rPr>
        <w:t xml:space="preserve"> </w:t>
      </w:r>
      <w:r>
        <w:rPr>
          <w:rFonts w:ascii="Palatino Linotype"/>
          <w:color w:val="1D1D1D"/>
          <w:spacing w:val="-1"/>
          <w:w w:val="135"/>
          <w:sz w:val="34"/>
        </w:rPr>
        <w:t>converging</w:t>
      </w:r>
      <w:r>
        <w:rPr>
          <w:rFonts w:ascii="Palatino Linotype"/>
          <w:color w:val="1D1D1D"/>
          <w:spacing w:val="-23"/>
          <w:w w:val="135"/>
          <w:sz w:val="34"/>
        </w:rPr>
        <w:t xml:space="preserve"> </w:t>
      </w:r>
      <w:r>
        <w:rPr>
          <w:rFonts w:ascii="Palatino Linotype"/>
          <w:color w:val="1D1D1D"/>
          <w:spacing w:val="-1"/>
          <w:w w:val="135"/>
          <w:sz w:val="34"/>
        </w:rPr>
        <w:t>on</w:t>
      </w:r>
      <w:r>
        <w:rPr>
          <w:rFonts w:ascii="Palatino Linotype"/>
          <w:color w:val="1D1D1D"/>
          <w:spacing w:val="-12"/>
          <w:w w:val="135"/>
          <w:sz w:val="34"/>
        </w:rPr>
        <w:t xml:space="preserve"> </w:t>
      </w:r>
      <w:r>
        <w:rPr>
          <w:rFonts w:ascii="Palatino Linotype"/>
          <w:color w:val="1D1D1D"/>
          <w:spacing w:val="-1"/>
          <w:w w:val="135"/>
          <w:sz w:val="34"/>
        </w:rPr>
        <w:t>a</w:t>
      </w:r>
      <w:r>
        <w:rPr>
          <w:rFonts w:ascii="Palatino Linotype"/>
          <w:color w:val="1D1D1D"/>
          <w:spacing w:val="-27"/>
          <w:w w:val="135"/>
          <w:sz w:val="34"/>
        </w:rPr>
        <w:t xml:space="preserve"> </w:t>
      </w:r>
      <w:r>
        <w:rPr>
          <w:rFonts w:ascii="Palatino Linotype"/>
          <w:color w:val="1D1D1D"/>
          <w:spacing w:val="-1"/>
          <w:w w:val="135"/>
          <w:sz w:val="34"/>
        </w:rPr>
        <w:t>hub</w:t>
      </w:r>
      <w:r>
        <w:rPr>
          <w:rFonts w:ascii="Palatino Linotype"/>
          <w:color w:val="1D1D1D"/>
          <w:spacing w:val="-18"/>
          <w:w w:val="135"/>
          <w:sz w:val="34"/>
        </w:rPr>
        <w:t xml:space="preserve"> </w:t>
      </w:r>
      <w:r>
        <w:rPr>
          <w:rFonts w:ascii="Palatino Linotype"/>
          <w:color w:val="1D1D1D"/>
          <w:spacing w:val="-1"/>
          <w:w w:val="135"/>
          <w:sz w:val="34"/>
        </w:rPr>
        <w:t>demonstrates</w:t>
      </w:r>
      <w:r>
        <w:rPr>
          <w:rFonts w:ascii="Palatino Linotype"/>
          <w:color w:val="1D1D1D"/>
          <w:spacing w:val="-21"/>
          <w:w w:val="135"/>
          <w:sz w:val="34"/>
        </w:rPr>
        <w:t xml:space="preserve"> </w:t>
      </w:r>
      <w:r>
        <w:rPr>
          <w:rFonts w:ascii="Palatino Linotype"/>
          <w:color w:val="1D1D1D"/>
          <w:spacing w:val="-1"/>
          <w:w w:val="135"/>
          <w:sz w:val="34"/>
        </w:rPr>
        <w:t>that</w:t>
      </w:r>
      <w:r>
        <w:rPr>
          <w:rFonts w:ascii="Palatino Linotype"/>
          <w:color w:val="1D1D1D"/>
          <w:spacing w:val="-113"/>
          <w:w w:val="135"/>
          <w:sz w:val="34"/>
        </w:rPr>
        <w:t xml:space="preserve"> </w:t>
      </w:r>
      <w:r>
        <w:rPr>
          <w:rFonts w:ascii="Palatino Linotype"/>
          <w:color w:val="1D1D1D"/>
          <w:w w:val="135"/>
          <w:sz w:val="34"/>
        </w:rPr>
        <w:t>less</w:t>
      </w:r>
      <w:r>
        <w:rPr>
          <w:rFonts w:ascii="Palatino Linotype"/>
          <w:color w:val="1D1D1D"/>
          <w:spacing w:val="-24"/>
          <w:w w:val="135"/>
          <w:sz w:val="34"/>
        </w:rPr>
        <w:t xml:space="preserve"> </w:t>
      </w:r>
      <w:r>
        <w:rPr>
          <w:rFonts w:ascii="Palatino Linotype"/>
          <w:color w:val="1D1D1D"/>
          <w:w w:val="135"/>
          <w:sz w:val="34"/>
        </w:rPr>
        <w:t>is</w:t>
      </w:r>
      <w:r>
        <w:rPr>
          <w:rFonts w:ascii="Palatino Linotype"/>
          <w:color w:val="1D1D1D"/>
          <w:spacing w:val="-15"/>
          <w:w w:val="135"/>
          <w:sz w:val="34"/>
        </w:rPr>
        <w:t xml:space="preserve"> </w:t>
      </w:r>
      <w:r>
        <w:rPr>
          <w:rFonts w:ascii="Palatino Linotype"/>
          <w:color w:val="1D1D1D"/>
          <w:w w:val="135"/>
          <w:position w:val="1"/>
          <w:sz w:val="34"/>
        </w:rPr>
        <w:t>the</w:t>
      </w:r>
      <w:r>
        <w:rPr>
          <w:rFonts w:ascii="Palatino Linotype"/>
          <w:color w:val="1D1D1D"/>
          <w:spacing w:val="-9"/>
          <w:w w:val="135"/>
          <w:position w:val="1"/>
          <w:sz w:val="34"/>
        </w:rPr>
        <w:t xml:space="preserve"> </w:t>
      </w:r>
      <w:r>
        <w:rPr>
          <w:rFonts w:ascii="Palatino Linotype"/>
          <w:color w:val="1D1D1D"/>
          <w:w w:val="135"/>
          <w:sz w:val="34"/>
        </w:rPr>
        <w:t>ancestor</w:t>
      </w:r>
      <w:r>
        <w:rPr>
          <w:rFonts w:ascii="Palatino Linotype"/>
          <w:color w:val="1D1D1D"/>
          <w:spacing w:val="-40"/>
          <w:w w:val="135"/>
          <w:sz w:val="34"/>
        </w:rPr>
        <w:t xml:space="preserve"> </w:t>
      </w:r>
      <w:r>
        <w:rPr>
          <w:rFonts w:ascii="Palatino Linotype"/>
          <w:color w:val="1D1D1D"/>
          <w:w w:val="135"/>
          <w:sz w:val="34"/>
        </w:rPr>
        <w:t>of</w:t>
      </w:r>
      <w:r>
        <w:rPr>
          <w:rFonts w:ascii="Palatino Linotype"/>
          <w:color w:val="1D1D1D"/>
          <w:spacing w:val="-24"/>
          <w:w w:val="135"/>
          <w:sz w:val="34"/>
        </w:rPr>
        <w:t xml:space="preserve"> </w:t>
      </w:r>
      <w:r>
        <w:rPr>
          <w:rFonts w:ascii="Palatino Linotype"/>
          <w:color w:val="1D1D1D"/>
          <w:w w:val="135"/>
          <w:sz w:val="34"/>
        </w:rPr>
        <w:t>more."</w:t>
      </w:r>
    </w:p>
    <w:p w14:paraId="1DF80CD2" w14:textId="77777777" w:rsidR="003D45B2" w:rsidRDefault="003D2B09">
      <w:pPr>
        <w:spacing w:before="318" w:line="304" w:lineRule="auto"/>
        <w:ind w:left="1569" w:right="142" w:firstLine="15"/>
        <w:jc w:val="both"/>
        <w:rPr>
          <w:rFonts w:ascii="Palatino Linotype"/>
          <w:sz w:val="34"/>
        </w:rPr>
      </w:pPr>
      <w:r>
        <w:rPr>
          <w:rFonts w:ascii="Garamond"/>
          <w:color w:val="1E1E1E"/>
          <w:spacing w:val="10"/>
          <w:w w:val="110"/>
          <w:sz w:val="39"/>
        </w:rPr>
        <w:t>HO-SHANG</w:t>
      </w:r>
      <w:r>
        <w:rPr>
          <w:rFonts w:ascii="Garamond"/>
          <w:color w:val="1E1E1E"/>
          <w:spacing w:val="39"/>
          <w:w w:val="110"/>
          <w:sz w:val="39"/>
        </w:rPr>
        <w:t xml:space="preserve"> </w:t>
      </w:r>
      <w:r>
        <w:rPr>
          <w:rFonts w:ascii="Garamond"/>
          <w:color w:val="1E1E1E"/>
          <w:spacing w:val="11"/>
          <w:w w:val="110"/>
          <w:sz w:val="39"/>
        </w:rPr>
        <w:t>KUNG</w:t>
      </w:r>
      <w:r>
        <w:rPr>
          <w:rFonts w:ascii="Garamond"/>
          <w:color w:val="1E1E1E"/>
          <w:spacing w:val="29"/>
          <w:w w:val="110"/>
          <w:sz w:val="39"/>
        </w:rPr>
        <w:t xml:space="preserve"> </w:t>
      </w:r>
      <w:r>
        <w:rPr>
          <w:rFonts w:ascii="Palatino Linotype"/>
          <w:color w:val="1E1E1E"/>
          <w:w w:val="135"/>
          <w:sz w:val="34"/>
        </w:rPr>
        <w:t>says,</w:t>
      </w:r>
      <w:r>
        <w:rPr>
          <w:rFonts w:ascii="Palatino Linotype"/>
          <w:color w:val="1E1E1E"/>
          <w:spacing w:val="13"/>
          <w:w w:val="135"/>
          <w:sz w:val="34"/>
        </w:rPr>
        <w:t xml:space="preserve"> </w:t>
      </w:r>
      <w:r>
        <w:rPr>
          <w:rFonts w:ascii="Palatino Linotype"/>
          <w:color w:val="1E1E1E"/>
          <w:w w:val="135"/>
          <w:sz w:val="34"/>
        </w:rPr>
        <w:t>'i\</w:t>
      </w:r>
      <w:proofErr w:type="spellStart"/>
      <w:r>
        <w:rPr>
          <w:rFonts w:ascii="Palatino Linotype"/>
          <w:color w:val="1E1E1E"/>
          <w:w w:val="135"/>
          <w:sz w:val="34"/>
        </w:rPr>
        <w:t>ncient</w:t>
      </w:r>
      <w:proofErr w:type="spellEnd"/>
      <w:r>
        <w:rPr>
          <w:rFonts w:ascii="Palatino Linotype"/>
          <w:color w:val="1E1E1E"/>
          <w:spacing w:val="-17"/>
          <w:w w:val="135"/>
          <w:sz w:val="34"/>
        </w:rPr>
        <w:t xml:space="preserve"> </w:t>
      </w:r>
      <w:r>
        <w:rPr>
          <w:rFonts w:ascii="Palatino Linotype"/>
          <w:color w:val="1E1E1E"/>
          <w:w w:val="135"/>
          <w:sz w:val="34"/>
        </w:rPr>
        <w:t>carts</w:t>
      </w:r>
      <w:r>
        <w:rPr>
          <w:rFonts w:ascii="Palatino Linotype"/>
          <w:color w:val="1E1E1E"/>
          <w:spacing w:val="-17"/>
          <w:w w:val="135"/>
          <w:sz w:val="34"/>
        </w:rPr>
        <w:t xml:space="preserve"> </w:t>
      </w:r>
      <w:r>
        <w:rPr>
          <w:rFonts w:ascii="Palatino Linotype"/>
          <w:color w:val="1E1E1E"/>
          <w:w w:val="135"/>
          <w:sz w:val="34"/>
        </w:rPr>
        <w:t>had</w:t>
      </w:r>
      <w:r>
        <w:rPr>
          <w:rFonts w:ascii="Palatino Linotype"/>
          <w:color w:val="1E1E1E"/>
          <w:spacing w:val="-16"/>
          <w:w w:val="135"/>
          <w:sz w:val="34"/>
        </w:rPr>
        <w:t xml:space="preserve"> </w:t>
      </w:r>
      <w:r>
        <w:rPr>
          <w:rFonts w:ascii="Palatino Linotype"/>
          <w:color w:val="1E1E1E"/>
          <w:w w:val="135"/>
          <w:sz w:val="34"/>
        </w:rPr>
        <w:t>thirty</w:t>
      </w:r>
      <w:r>
        <w:rPr>
          <w:rFonts w:ascii="Palatino Linotype"/>
          <w:color w:val="1E1E1E"/>
          <w:spacing w:val="-17"/>
          <w:w w:val="135"/>
          <w:sz w:val="34"/>
        </w:rPr>
        <w:t xml:space="preserve"> </w:t>
      </w:r>
      <w:r>
        <w:rPr>
          <w:rFonts w:ascii="Palatino Linotype"/>
          <w:color w:val="1E1E1E"/>
          <w:w w:val="135"/>
          <w:sz w:val="34"/>
        </w:rPr>
        <w:t>spokes</w:t>
      </w:r>
      <w:r>
        <w:rPr>
          <w:rFonts w:ascii="Palatino Linotype"/>
          <w:color w:val="1E1E1E"/>
          <w:spacing w:val="-18"/>
          <w:w w:val="135"/>
          <w:sz w:val="34"/>
        </w:rPr>
        <w:t xml:space="preserve"> </w:t>
      </w:r>
      <w:r>
        <w:rPr>
          <w:rFonts w:ascii="Palatino Linotype"/>
          <w:color w:val="1E1E1E"/>
          <w:w w:val="135"/>
          <w:sz w:val="34"/>
        </w:rPr>
        <w:t>in</w:t>
      </w:r>
      <w:r>
        <w:rPr>
          <w:rFonts w:ascii="Palatino Linotype"/>
          <w:color w:val="1E1E1E"/>
          <w:spacing w:val="-6"/>
          <w:w w:val="135"/>
          <w:sz w:val="34"/>
        </w:rPr>
        <w:t xml:space="preserve"> </w:t>
      </w:r>
      <w:r>
        <w:rPr>
          <w:rFonts w:ascii="Palatino Linotype"/>
          <w:color w:val="1E1E1E"/>
          <w:w w:val="135"/>
          <w:sz w:val="34"/>
        </w:rPr>
        <w:t>imitation</w:t>
      </w:r>
      <w:r>
        <w:rPr>
          <w:rFonts w:ascii="Palatino Linotype"/>
          <w:color w:val="1E1E1E"/>
          <w:spacing w:val="-17"/>
          <w:w w:val="135"/>
          <w:sz w:val="34"/>
        </w:rPr>
        <w:t xml:space="preserve"> </w:t>
      </w:r>
      <w:r>
        <w:rPr>
          <w:rFonts w:ascii="Palatino Linotype"/>
          <w:color w:val="1E1E1E"/>
          <w:w w:val="135"/>
          <w:sz w:val="34"/>
        </w:rPr>
        <w:t>of</w:t>
      </w:r>
      <w:r>
        <w:rPr>
          <w:rFonts w:ascii="Palatino Linotype"/>
          <w:color w:val="1E1E1E"/>
          <w:spacing w:val="-7"/>
          <w:w w:val="135"/>
          <w:sz w:val="34"/>
        </w:rPr>
        <w:t xml:space="preserve"> </w:t>
      </w:r>
      <w:r>
        <w:rPr>
          <w:rFonts w:ascii="Palatino Linotype"/>
          <w:color w:val="1E1E1E"/>
          <w:w w:val="135"/>
          <w:sz w:val="34"/>
        </w:rPr>
        <w:t>the</w:t>
      </w:r>
      <w:r>
        <w:rPr>
          <w:rFonts w:ascii="Palatino Linotype"/>
          <w:color w:val="1E1E1E"/>
          <w:spacing w:val="-112"/>
          <w:w w:val="135"/>
          <w:sz w:val="34"/>
        </w:rPr>
        <w:t xml:space="preserve"> </w:t>
      </w:r>
      <w:r>
        <w:rPr>
          <w:rFonts w:ascii="Palatino Linotype"/>
          <w:color w:val="1E1E1E"/>
          <w:w w:val="140"/>
          <w:sz w:val="34"/>
        </w:rPr>
        <w:t>lunar</w:t>
      </w:r>
      <w:r>
        <w:rPr>
          <w:rFonts w:ascii="Palatino Linotype"/>
          <w:color w:val="1E1E1E"/>
          <w:spacing w:val="-30"/>
          <w:w w:val="140"/>
          <w:sz w:val="34"/>
        </w:rPr>
        <w:t xml:space="preserve"> </w:t>
      </w:r>
      <w:r>
        <w:rPr>
          <w:rFonts w:ascii="Palatino Linotype"/>
          <w:color w:val="1E1E1E"/>
          <w:w w:val="140"/>
          <w:sz w:val="34"/>
        </w:rPr>
        <w:t>number."</w:t>
      </w:r>
    </w:p>
    <w:p w14:paraId="1DF80CD3" w14:textId="77777777" w:rsidR="003D45B2" w:rsidRDefault="003D2B09">
      <w:pPr>
        <w:spacing w:before="304" w:line="302" w:lineRule="auto"/>
        <w:ind w:left="1569" w:right="111" w:firstLine="15"/>
        <w:jc w:val="both"/>
        <w:rPr>
          <w:rFonts w:ascii="Palatino Linotype" w:hAnsi="Palatino Linotype"/>
          <w:sz w:val="34"/>
        </w:rPr>
      </w:pPr>
      <w:r>
        <w:rPr>
          <w:rFonts w:ascii="Garamond" w:hAnsi="Garamond"/>
          <w:color w:val="1B1B1B"/>
          <w:spacing w:val="27"/>
          <w:w w:val="115"/>
          <w:sz w:val="39"/>
        </w:rPr>
        <w:t>LI</w:t>
      </w:r>
      <w:proofErr w:type="gramStart"/>
      <w:r>
        <w:rPr>
          <w:rFonts w:ascii="Garamond" w:hAnsi="Garamond"/>
          <w:color w:val="1B1B1B"/>
          <w:spacing w:val="27"/>
          <w:w w:val="115"/>
          <w:sz w:val="39"/>
        </w:rPr>
        <w:t>-)UNG</w:t>
      </w:r>
      <w:proofErr w:type="gramEnd"/>
      <w:r>
        <w:rPr>
          <w:rFonts w:ascii="Garamond" w:hAnsi="Garamond"/>
          <w:color w:val="1B1B1B"/>
          <w:spacing w:val="22"/>
          <w:w w:val="115"/>
          <w:sz w:val="39"/>
        </w:rPr>
        <w:t xml:space="preserve"> </w:t>
      </w:r>
      <w:r>
        <w:rPr>
          <w:rFonts w:ascii="Palatino Linotype" w:hAnsi="Palatino Linotype"/>
          <w:color w:val="1B1B1B"/>
          <w:w w:val="130"/>
          <w:sz w:val="34"/>
        </w:rPr>
        <w:t>says,</w:t>
      </w:r>
      <w:r>
        <w:rPr>
          <w:rFonts w:ascii="Palatino Linotype" w:hAnsi="Palatino Linotype"/>
          <w:color w:val="1B1B1B"/>
          <w:spacing w:val="32"/>
          <w:w w:val="130"/>
          <w:sz w:val="34"/>
        </w:rPr>
        <w:t xml:space="preserve"> </w:t>
      </w:r>
      <w:r>
        <w:rPr>
          <w:rFonts w:ascii="Palatino Linotype" w:hAnsi="Palatino Linotype"/>
          <w:color w:val="1B1B1B"/>
          <w:w w:val="130"/>
          <w:sz w:val="34"/>
        </w:rPr>
        <w:t>"It's</w:t>
      </w:r>
      <w:r>
        <w:rPr>
          <w:rFonts w:ascii="Palatino Linotype" w:hAnsi="Palatino Linotype"/>
          <w:color w:val="1B1B1B"/>
          <w:spacing w:val="-3"/>
          <w:w w:val="130"/>
          <w:sz w:val="34"/>
        </w:rPr>
        <w:t xml:space="preserve"> </w:t>
      </w:r>
      <w:r>
        <w:rPr>
          <w:rFonts w:ascii="Palatino Linotype" w:hAnsi="Palatino Linotype"/>
          <w:color w:val="1B1B1B"/>
          <w:w w:val="130"/>
          <w:sz w:val="34"/>
        </w:rPr>
        <w:t>because</w:t>
      </w:r>
      <w:r>
        <w:rPr>
          <w:rFonts w:ascii="Palatino Linotype" w:hAnsi="Palatino Linotype"/>
          <w:color w:val="1B1B1B"/>
          <w:spacing w:val="-12"/>
          <w:w w:val="130"/>
          <w:sz w:val="34"/>
        </w:rPr>
        <w:t xml:space="preserve"> </w:t>
      </w:r>
      <w:r>
        <w:rPr>
          <w:rFonts w:ascii="Palatino Linotype" w:hAnsi="Palatino Linotype"/>
          <w:color w:val="1B1B1B"/>
          <w:w w:val="130"/>
          <w:sz w:val="34"/>
        </w:rPr>
        <w:t>the</w:t>
      </w:r>
      <w:r>
        <w:rPr>
          <w:rFonts w:ascii="Palatino Linotype" w:hAnsi="Palatino Linotype"/>
          <w:color w:val="1B1B1B"/>
          <w:spacing w:val="-21"/>
          <w:w w:val="130"/>
          <w:sz w:val="34"/>
        </w:rPr>
        <w:t xml:space="preserve"> </w:t>
      </w:r>
      <w:r>
        <w:rPr>
          <w:rFonts w:ascii="Palatino Linotype" w:hAnsi="Palatino Linotype"/>
          <w:color w:val="1B1B1B"/>
          <w:w w:val="130"/>
          <w:sz w:val="34"/>
        </w:rPr>
        <w:t>hub</w:t>
      </w:r>
      <w:r>
        <w:rPr>
          <w:rFonts w:ascii="Palatino Linotype" w:hAnsi="Palatino Linotype"/>
          <w:color w:val="1B1B1B"/>
          <w:spacing w:val="-21"/>
          <w:w w:val="130"/>
          <w:sz w:val="34"/>
        </w:rPr>
        <w:t xml:space="preserve"> </w:t>
      </w:r>
      <w:r>
        <w:rPr>
          <w:rFonts w:ascii="Palatino Linotype" w:hAnsi="Palatino Linotype"/>
          <w:color w:val="1B1B1B"/>
          <w:w w:val="130"/>
          <w:sz w:val="34"/>
        </w:rPr>
        <w:t>is</w:t>
      </w:r>
      <w:r>
        <w:rPr>
          <w:rFonts w:ascii="Palatino Linotype" w:hAnsi="Palatino Linotype"/>
          <w:color w:val="1B1B1B"/>
          <w:spacing w:val="2"/>
          <w:w w:val="130"/>
          <w:sz w:val="34"/>
        </w:rPr>
        <w:t xml:space="preserve"> </w:t>
      </w:r>
      <w:r>
        <w:rPr>
          <w:rFonts w:ascii="Palatino Linotype" w:hAnsi="Palatino Linotype"/>
          <w:color w:val="1B1B1B"/>
          <w:w w:val="130"/>
          <w:sz w:val="34"/>
        </w:rPr>
        <w:t>empty</w:t>
      </w:r>
      <w:r>
        <w:rPr>
          <w:rFonts w:ascii="Palatino Linotype" w:hAnsi="Palatino Linotype"/>
          <w:color w:val="1B1B1B"/>
          <w:spacing w:val="-21"/>
          <w:w w:val="130"/>
          <w:sz w:val="34"/>
        </w:rPr>
        <w:t xml:space="preserve"> </w:t>
      </w:r>
      <w:r>
        <w:rPr>
          <w:rFonts w:ascii="Palatino Linotype" w:hAnsi="Palatino Linotype"/>
          <w:color w:val="1B1B1B"/>
          <w:w w:val="130"/>
          <w:sz w:val="34"/>
        </w:rPr>
        <w:t>that</w:t>
      </w:r>
      <w:r>
        <w:rPr>
          <w:rFonts w:ascii="Palatino Linotype" w:hAnsi="Palatino Linotype"/>
          <w:color w:val="1B1B1B"/>
          <w:spacing w:val="-21"/>
          <w:w w:val="130"/>
          <w:sz w:val="34"/>
        </w:rPr>
        <w:t xml:space="preserve"> </w:t>
      </w:r>
      <w:r>
        <w:rPr>
          <w:rFonts w:ascii="Palatino Linotype" w:hAnsi="Palatino Linotype"/>
          <w:color w:val="1B1B1B"/>
          <w:w w:val="130"/>
          <w:sz w:val="34"/>
        </w:rPr>
        <w:t>spokes</w:t>
      </w:r>
      <w:r>
        <w:rPr>
          <w:rFonts w:ascii="Palatino Linotype" w:hAnsi="Palatino Linotype"/>
          <w:color w:val="1B1B1B"/>
          <w:spacing w:val="1"/>
          <w:w w:val="130"/>
          <w:sz w:val="34"/>
        </w:rPr>
        <w:t xml:space="preserve"> </w:t>
      </w:r>
      <w:r>
        <w:rPr>
          <w:rFonts w:ascii="Palatino Linotype" w:hAnsi="Palatino Linotype"/>
          <w:color w:val="1B1B1B"/>
          <w:w w:val="130"/>
          <w:sz w:val="34"/>
        </w:rPr>
        <w:t>converge</w:t>
      </w:r>
      <w:r>
        <w:rPr>
          <w:rFonts w:ascii="Palatino Linotype" w:hAnsi="Palatino Linotype"/>
          <w:color w:val="1B1B1B"/>
          <w:spacing w:val="-13"/>
          <w:w w:val="130"/>
          <w:sz w:val="34"/>
        </w:rPr>
        <w:t xml:space="preserve"> </w:t>
      </w:r>
      <w:r>
        <w:rPr>
          <w:rFonts w:ascii="Palatino Linotype" w:hAnsi="Palatino Linotype"/>
          <w:color w:val="1B1B1B"/>
          <w:w w:val="130"/>
          <w:sz w:val="34"/>
        </w:rPr>
        <w:t>on</w:t>
      </w:r>
      <w:r>
        <w:rPr>
          <w:rFonts w:ascii="Palatino Linotype" w:hAnsi="Palatino Linotype"/>
          <w:color w:val="1B1B1B"/>
          <w:spacing w:val="-26"/>
          <w:w w:val="130"/>
          <w:sz w:val="34"/>
        </w:rPr>
        <w:t xml:space="preserve"> </w:t>
      </w:r>
      <w:r>
        <w:rPr>
          <w:rFonts w:ascii="Palatino Linotype" w:hAnsi="Palatino Linotype"/>
          <w:color w:val="1B1B1B"/>
          <w:w w:val="130"/>
          <w:sz w:val="34"/>
        </w:rPr>
        <w:t>it.</w:t>
      </w:r>
      <w:r>
        <w:rPr>
          <w:rFonts w:ascii="Palatino Linotype" w:hAnsi="Palatino Linotype"/>
          <w:color w:val="1B1B1B"/>
          <w:spacing w:val="15"/>
          <w:w w:val="130"/>
          <w:sz w:val="34"/>
        </w:rPr>
        <w:t xml:space="preserve"> </w:t>
      </w:r>
      <w:r>
        <w:rPr>
          <w:rFonts w:ascii="Palatino Linotype" w:hAnsi="Palatino Linotype"/>
          <w:color w:val="1B1B1B"/>
          <w:w w:val="130"/>
          <w:sz w:val="34"/>
        </w:rPr>
        <w:t>Like·</w:t>
      </w:r>
      <w:r>
        <w:rPr>
          <w:rFonts w:ascii="Palatino Linotype" w:hAnsi="Palatino Linotype"/>
          <w:color w:val="1B1B1B"/>
          <w:spacing w:val="-108"/>
          <w:w w:val="130"/>
          <w:sz w:val="34"/>
        </w:rPr>
        <w:t xml:space="preserve"> </w:t>
      </w:r>
      <w:r>
        <w:rPr>
          <w:rFonts w:ascii="Palatino Linotype" w:hAnsi="Palatino Linotype"/>
          <w:color w:val="1B1B1B"/>
          <w:w w:val="135"/>
          <w:sz w:val="34"/>
        </w:rPr>
        <w:t xml:space="preserve">wise, it's because the sage's mind is empty that the people turn </w:t>
      </w:r>
      <w:r>
        <w:rPr>
          <w:rFonts w:ascii="Palatino Linotype" w:hAnsi="Palatino Linotype"/>
          <w:color w:val="1B1B1B"/>
          <w:w w:val="135"/>
          <w:position w:val="1"/>
          <w:sz w:val="34"/>
        </w:rPr>
        <w:t xml:space="preserve">to </w:t>
      </w:r>
      <w:r>
        <w:rPr>
          <w:rFonts w:ascii="Palatino Linotype" w:hAnsi="Palatino Linotype"/>
          <w:color w:val="1B1B1B"/>
          <w:w w:val="135"/>
          <w:sz w:val="34"/>
        </w:rPr>
        <w:t xml:space="preserve">him </w:t>
      </w:r>
      <w:r>
        <w:rPr>
          <w:rFonts w:ascii="Palatino Linotype" w:hAnsi="Palatino Linotype"/>
          <w:color w:val="1B1B1B"/>
          <w:w w:val="135"/>
          <w:position w:val="1"/>
          <w:sz w:val="34"/>
        </w:rPr>
        <w:t>for</w:t>
      </w:r>
      <w:r>
        <w:rPr>
          <w:rFonts w:ascii="Palatino Linotype" w:hAnsi="Palatino Linotype"/>
          <w:color w:val="1B1B1B"/>
          <w:spacing w:val="1"/>
          <w:w w:val="135"/>
          <w:position w:val="1"/>
          <w:sz w:val="34"/>
        </w:rPr>
        <w:t xml:space="preserve"> </w:t>
      </w:r>
      <w:r>
        <w:rPr>
          <w:rFonts w:ascii="Palatino Linotype" w:hAnsi="Palatino Linotype"/>
          <w:color w:val="1B1B1B"/>
          <w:w w:val="135"/>
          <w:sz w:val="34"/>
        </w:rPr>
        <w:t>help."</w:t>
      </w:r>
    </w:p>
    <w:p w14:paraId="1DF80CD4" w14:textId="77777777" w:rsidR="003D45B2" w:rsidRDefault="003D2B09">
      <w:pPr>
        <w:spacing w:before="166" w:line="300" w:lineRule="auto"/>
        <w:ind w:left="1584" w:right="122"/>
        <w:jc w:val="both"/>
        <w:rPr>
          <w:rFonts w:ascii="Palatino Linotype"/>
          <w:sz w:val="34"/>
        </w:rPr>
      </w:pPr>
      <w:r>
        <w:rPr>
          <w:rFonts w:ascii="Garamond"/>
          <w:color w:val="1F1F1F"/>
          <w:spacing w:val="8"/>
          <w:w w:val="110"/>
          <w:sz w:val="39"/>
        </w:rPr>
        <w:t>CH</w:t>
      </w:r>
      <w:r>
        <w:rPr>
          <w:rFonts w:ascii="Garamond"/>
          <w:color w:val="1F1F1F"/>
          <w:spacing w:val="8"/>
          <w:w w:val="110"/>
          <w:position w:val="18"/>
          <w:sz w:val="39"/>
        </w:rPr>
        <w:t>'</w:t>
      </w:r>
      <w:r>
        <w:rPr>
          <w:rFonts w:ascii="Garamond"/>
          <w:color w:val="1F1F1F"/>
          <w:spacing w:val="8"/>
          <w:w w:val="110"/>
          <w:sz w:val="39"/>
        </w:rPr>
        <w:t>ENG</w:t>
      </w:r>
      <w:r>
        <w:rPr>
          <w:rFonts w:ascii="Garamond"/>
          <w:color w:val="1F1F1F"/>
          <w:spacing w:val="58"/>
          <w:w w:val="110"/>
          <w:sz w:val="39"/>
        </w:rPr>
        <w:t xml:space="preserve"> </w:t>
      </w:r>
      <w:r>
        <w:rPr>
          <w:rFonts w:ascii="Garamond"/>
          <w:color w:val="1F1F1F"/>
          <w:w w:val="110"/>
          <w:sz w:val="39"/>
        </w:rPr>
        <w:t>H</w:t>
      </w:r>
      <w:r>
        <w:rPr>
          <w:rFonts w:ascii="Garamond"/>
          <w:color w:val="1F1F1F"/>
          <w:spacing w:val="-70"/>
          <w:w w:val="110"/>
          <w:sz w:val="39"/>
        </w:rPr>
        <w:t xml:space="preserve"> </w:t>
      </w:r>
      <w:r>
        <w:rPr>
          <w:rFonts w:ascii="Garamond"/>
          <w:color w:val="1F1F1F"/>
          <w:spacing w:val="7"/>
          <w:w w:val="110"/>
          <w:sz w:val="39"/>
        </w:rPr>
        <w:t>SUAN-YING</w:t>
      </w:r>
      <w:r>
        <w:rPr>
          <w:rFonts w:ascii="Garamond"/>
          <w:color w:val="1F1F1F"/>
          <w:spacing w:val="43"/>
          <w:w w:val="110"/>
          <w:sz w:val="39"/>
        </w:rPr>
        <w:t xml:space="preserve"> </w:t>
      </w:r>
      <w:r>
        <w:rPr>
          <w:rFonts w:ascii="Palatino Linotype"/>
          <w:color w:val="1F1F1F"/>
          <w:w w:val="125"/>
          <w:sz w:val="34"/>
        </w:rPr>
        <w:t>says,</w:t>
      </w:r>
      <w:r>
        <w:rPr>
          <w:rFonts w:ascii="Palatino Linotype"/>
          <w:color w:val="1F1F1F"/>
          <w:spacing w:val="21"/>
          <w:w w:val="125"/>
          <w:sz w:val="34"/>
        </w:rPr>
        <w:t xml:space="preserve"> </w:t>
      </w:r>
      <w:r>
        <w:rPr>
          <w:rFonts w:ascii="Palatino Linotype"/>
          <w:color w:val="1F1F1F"/>
          <w:w w:val="110"/>
          <w:sz w:val="34"/>
        </w:rPr>
        <w:t>'1\</w:t>
      </w:r>
      <w:r>
        <w:rPr>
          <w:rFonts w:ascii="Palatino Linotype"/>
          <w:color w:val="1F1F1F"/>
          <w:spacing w:val="-11"/>
          <w:w w:val="110"/>
          <w:sz w:val="34"/>
        </w:rPr>
        <w:t xml:space="preserve"> </w:t>
      </w:r>
      <w:r>
        <w:rPr>
          <w:rFonts w:ascii="Palatino Linotype"/>
          <w:color w:val="1F1F1F"/>
          <w:w w:val="125"/>
          <w:sz w:val="34"/>
        </w:rPr>
        <w:t>cart,</w:t>
      </w:r>
      <w:r>
        <w:rPr>
          <w:rFonts w:ascii="Palatino Linotype"/>
          <w:color w:val="1F1F1F"/>
          <w:spacing w:val="29"/>
          <w:w w:val="125"/>
          <w:sz w:val="34"/>
        </w:rPr>
        <w:t xml:space="preserve"> </w:t>
      </w:r>
      <w:r>
        <w:rPr>
          <w:rFonts w:ascii="Palatino Linotype"/>
          <w:color w:val="1F1F1F"/>
          <w:w w:val="125"/>
          <w:sz w:val="34"/>
        </w:rPr>
        <w:t>a</w:t>
      </w:r>
      <w:r>
        <w:rPr>
          <w:rFonts w:ascii="Palatino Linotype"/>
          <w:color w:val="1F1F1F"/>
          <w:spacing w:val="-24"/>
          <w:w w:val="125"/>
          <w:sz w:val="34"/>
        </w:rPr>
        <w:t xml:space="preserve"> </w:t>
      </w:r>
      <w:r>
        <w:rPr>
          <w:rFonts w:ascii="Palatino Linotype"/>
          <w:color w:val="1F1F1F"/>
          <w:w w:val="125"/>
          <w:sz w:val="34"/>
        </w:rPr>
        <w:t>pot,</w:t>
      </w:r>
      <w:r>
        <w:rPr>
          <w:rFonts w:ascii="Palatino Linotype"/>
          <w:color w:val="1F1F1F"/>
          <w:spacing w:val="14"/>
          <w:w w:val="125"/>
          <w:sz w:val="34"/>
        </w:rPr>
        <w:t xml:space="preserve"> </w:t>
      </w:r>
      <w:r>
        <w:rPr>
          <w:rFonts w:ascii="Palatino Linotype"/>
          <w:color w:val="1F1F1F"/>
          <w:w w:val="125"/>
          <w:sz w:val="34"/>
        </w:rPr>
        <w:t>and</w:t>
      </w:r>
      <w:r>
        <w:rPr>
          <w:rFonts w:ascii="Palatino Linotype"/>
          <w:color w:val="1F1F1F"/>
          <w:spacing w:val="-2"/>
          <w:w w:val="125"/>
          <w:sz w:val="34"/>
        </w:rPr>
        <w:t xml:space="preserve"> </w:t>
      </w:r>
      <w:r>
        <w:rPr>
          <w:rFonts w:ascii="Palatino Linotype"/>
          <w:color w:val="1F1F1F"/>
          <w:w w:val="125"/>
          <w:sz w:val="34"/>
        </w:rPr>
        <w:t>a</w:t>
      </w:r>
      <w:r>
        <w:rPr>
          <w:rFonts w:ascii="Palatino Linotype"/>
          <w:color w:val="1F1F1F"/>
          <w:spacing w:val="-46"/>
          <w:w w:val="125"/>
          <w:sz w:val="34"/>
        </w:rPr>
        <w:t xml:space="preserve"> </w:t>
      </w:r>
      <w:r>
        <w:rPr>
          <w:rFonts w:ascii="Palatino Linotype"/>
          <w:color w:val="1F1F1F"/>
          <w:w w:val="125"/>
          <w:position w:val="1"/>
          <w:sz w:val="34"/>
        </w:rPr>
        <w:t>house</w:t>
      </w:r>
      <w:r>
        <w:rPr>
          <w:rFonts w:ascii="Palatino Linotype"/>
          <w:color w:val="1F1F1F"/>
          <w:spacing w:val="-16"/>
          <w:w w:val="125"/>
          <w:position w:val="1"/>
          <w:sz w:val="34"/>
        </w:rPr>
        <w:t xml:space="preserve"> </w:t>
      </w:r>
      <w:r>
        <w:rPr>
          <w:rFonts w:ascii="Palatino Linotype"/>
          <w:color w:val="1F1F1F"/>
          <w:w w:val="125"/>
          <w:position w:val="1"/>
          <w:sz w:val="34"/>
        </w:rPr>
        <w:t>can</w:t>
      </w:r>
      <w:r>
        <w:rPr>
          <w:rFonts w:ascii="Palatino Linotype"/>
          <w:color w:val="1F1F1F"/>
          <w:spacing w:val="-39"/>
          <w:w w:val="125"/>
          <w:position w:val="1"/>
          <w:sz w:val="34"/>
        </w:rPr>
        <w:t xml:space="preserve"> </w:t>
      </w:r>
      <w:r>
        <w:rPr>
          <w:rFonts w:ascii="Palatino Linotype"/>
          <w:color w:val="1F1F1F"/>
          <w:w w:val="125"/>
          <w:position w:val="1"/>
          <w:sz w:val="34"/>
        </w:rPr>
        <w:t>hold</w:t>
      </w:r>
      <w:r>
        <w:rPr>
          <w:rFonts w:ascii="Palatino Linotype"/>
          <w:color w:val="1F1F1F"/>
          <w:spacing w:val="-1"/>
          <w:w w:val="125"/>
          <w:position w:val="1"/>
          <w:sz w:val="34"/>
        </w:rPr>
        <w:t xml:space="preserve"> </w:t>
      </w:r>
      <w:r>
        <w:rPr>
          <w:rFonts w:ascii="Palatino Linotype"/>
          <w:color w:val="1F1F1F"/>
          <w:w w:val="125"/>
          <w:position w:val="1"/>
          <w:sz w:val="34"/>
        </w:rPr>
        <w:t>things</w:t>
      </w:r>
      <w:r>
        <w:rPr>
          <w:rFonts w:ascii="Palatino Linotype"/>
          <w:color w:val="1F1F1F"/>
          <w:spacing w:val="-20"/>
          <w:w w:val="125"/>
          <w:position w:val="1"/>
          <w:sz w:val="34"/>
        </w:rPr>
        <w:t xml:space="preserve"> </w:t>
      </w:r>
      <w:r>
        <w:rPr>
          <w:rFonts w:ascii="Palatino Linotype"/>
          <w:color w:val="1F1F1F"/>
          <w:w w:val="125"/>
          <w:position w:val="1"/>
          <w:sz w:val="34"/>
        </w:rPr>
        <w:t>because</w:t>
      </w:r>
      <w:r>
        <w:rPr>
          <w:rFonts w:ascii="Palatino Linotype"/>
          <w:color w:val="1F1F1F"/>
          <w:spacing w:val="-104"/>
          <w:w w:val="125"/>
          <w:position w:val="1"/>
          <w:sz w:val="34"/>
        </w:rPr>
        <w:t xml:space="preserve"> </w:t>
      </w:r>
      <w:r>
        <w:rPr>
          <w:rFonts w:ascii="Palatino Linotype"/>
          <w:color w:val="1F1F1F"/>
          <w:w w:val="130"/>
          <w:sz w:val="34"/>
        </w:rPr>
        <w:t>they</w:t>
      </w:r>
      <w:r>
        <w:rPr>
          <w:rFonts w:ascii="Palatino Linotype"/>
          <w:color w:val="1F1F1F"/>
          <w:spacing w:val="-1"/>
          <w:w w:val="130"/>
          <w:sz w:val="34"/>
        </w:rPr>
        <w:t xml:space="preserve"> </w:t>
      </w:r>
      <w:r>
        <w:rPr>
          <w:rFonts w:ascii="Palatino Linotype"/>
          <w:color w:val="1F1F1F"/>
          <w:w w:val="130"/>
          <w:sz w:val="34"/>
        </w:rPr>
        <w:t>are empty.</w:t>
      </w:r>
      <w:r>
        <w:rPr>
          <w:rFonts w:ascii="Palatino Linotype"/>
          <w:color w:val="1F1F1F"/>
          <w:spacing w:val="21"/>
          <w:w w:val="130"/>
          <w:sz w:val="34"/>
        </w:rPr>
        <w:t xml:space="preserve"> </w:t>
      </w:r>
      <w:r>
        <w:rPr>
          <w:rFonts w:ascii="Palatino Linotype"/>
          <w:color w:val="1F1F1F"/>
          <w:w w:val="130"/>
          <w:sz w:val="34"/>
        </w:rPr>
        <w:t>How</w:t>
      </w:r>
      <w:r>
        <w:rPr>
          <w:rFonts w:ascii="Palatino Linotype"/>
          <w:color w:val="1F1F1F"/>
          <w:spacing w:val="-16"/>
          <w:w w:val="130"/>
          <w:sz w:val="34"/>
        </w:rPr>
        <w:t xml:space="preserve"> </w:t>
      </w:r>
      <w:r>
        <w:rPr>
          <w:rFonts w:ascii="Palatino Linotype"/>
          <w:color w:val="1F1F1F"/>
          <w:w w:val="130"/>
          <w:sz w:val="34"/>
        </w:rPr>
        <w:t>much</w:t>
      </w:r>
      <w:r>
        <w:rPr>
          <w:rFonts w:ascii="Palatino Linotype"/>
          <w:color w:val="1F1F1F"/>
          <w:spacing w:val="-1"/>
          <w:w w:val="130"/>
          <w:sz w:val="34"/>
        </w:rPr>
        <w:t xml:space="preserve"> </w:t>
      </w:r>
      <w:r>
        <w:rPr>
          <w:rFonts w:ascii="Palatino Linotype"/>
          <w:color w:val="1F1F1F"/>
          <w:w w:val="130"/>
          <w:sz w:val="34"/>
        </w:rPr>
        <w:t>more the disciple</w:t>
      </w:r>
      <w:r>
        <w:rPr>
          <w:rFonts w:ascii="Palatino Linotype"/>
          <w:color w:val="1F1F1F"/>
          <w:spacing w:val="-16"/>
          <w:w w:val="130"/>
          <w:sz w:val="34"/>
        </w:rPr>
        <w:t xml:space="preserve"> </w:t>
      </w:r>
      <w:r>
        <w:rPr>
          <w:rFonts w:ascii="Palatino Linotype"/>
          <w:color w:val="1F1F1F"/>
          <w:w w:val="130"/>
          <w:sz w:val="34"/>
        </w:rPr>
        <w:t>who</w:t>
      </w:r>
      <w:r>
        <w:rPr>
          <w:rFonts w:ascii="Palatino Linotype"/>
          <w:color w:val="1F1F1F"/>
          <w:spacing w:val="15"/>
          <w:w w:val="130"/>
          <w:sz w:val="34"/>
        </w:rPr>
        <w:t xml:space="preserve"> </w:t>
      </w:r>
      <w:r>
        <w:rPr>
          <w:rFonts w:ascii="Palatino Linotype"/>
          <w:color w:val="1F1F1F"/>
          <w:w w:val="130"/>
          <w:sz w:val="34"/>
        </w:rPr>
        <w:t>empties</w:t>
      </w:r>
      <w:r>
        <w:rPr>
          <w:rFonts w:ascii="Palatino Linotype"/>
          <w:color w:val="1F1F1F"/>
          <w:spacing w:val="-16"/>
          <w:w w:val="130"/>
          <w:sz w:val="34"/>
        </w:rPr>
        <w:t xml:space="preserve"> </w:t>
      </w:r>
      <w:r>
        <w:rPr>
          <w:rFonts w:ascii="Palatino Linotype"/>
          <w:color w:val="1F1F1F"/>
          <w:w w:val="130"/>
          <w:sz w:val="34"/>
        </w:rPr>
        <w:t>his mind."</w:t>
      </w:r>
    </w:p>
    <w:p w14:paraId="1DF80CD5" w14:textId="77777777" w:rsidR="003D45B2" w:rsidRDefault="003D2B09">
      <w:pPr>
        <w:spacing w:before="150" w:line="302" w:lineRule="auto"/>
        <w:ind w:left="1584" w:right="111" w:hanging="8"/>
        <w:jc w:val="both"/>
        <w:rPr>
          <w:rFonts w:ascii="Palatino Linotype"/>
          <w:sz w:val="34"/>
        </w:rPr>
      </w:pPr>
      <w:proofErr w:type="spellStart"/>
      <w:r>
        <w:rPr>
          <w:rFonts w:ascii="Times New Roman"/>
          <w:color w:val="1A1A1A"/>
          <w:w w:val="130"/>
          <w:sz w:val="27"/>
        </w:rPr>
        <w:t>wu</w:t>
      </w:r>
      <w:proofErr w:type="spellEnd"/>
      <w:r>
        <w:rPr>
          <w:rFonts w:ascii="Times New Roman"/>
          <w:color w:val="1A1A1A"/>
          <w:spacing w:val="54"/>
          <w:w w:val="130"/>
          <w:sz w:val="27"/>
        </w:rPr>
        <w:t xml:space="preserve"> </w:t>
      </w:r>
      <w:r>
        <w:rPr>
          <w:rFonts w:ascii="Garamond"/>
          <w:color w:val="1A1A1A"/>
          <w:spacing w:val="17"/>
          <w:w w:val="120"/>
          <w:sz w:val="39"/>
        </w:rPr>
        <w:t>CH</w:t>
      </w:r>
      <w:r>
        <w:rPr>
          <w:rFonts w:ascii="Garamond"/>
          <w:color w:val="1A1A1A"/>
          <w:spacing w:val="17"/>
          <w:w w:val="120"/>
          <w:position w:val="19"/>
          <w:sz w:val="39"/>
        </w:rPr>
        <w:t>'</w:t>
      </w:r>
      <w:r>
        <w:rPr>
          <w:rFonts w:ascii="Garamond"/>
          <w:color w:val="1A1A1A"/>
          <w:spacing w:val="17"/>
          <w:w w:val="120"/>
          <w:sz w:val="39"/>
        </w:rPr>
        <w:t xml:space="preserve">ENG </w:t>
      </w:r>
      <w:r>
        <w:rPr>
          <w:rFonts w:ascii="Palatino Linotype"/>
          <w:color w:val="1A1A1A"/>
          <w:w w:val="130"/>
          <w:sz w:val="34"/>
        </w:rPr>
        <w:t>says,</w:t>
      </w:r>
      <w:r>
        <w:rPr>
          <w:rFonts w:ascii="Palatino Linotype"/>
          <w:color w:val="1A1A1A"/>
          <w:spacing w:val="-5"/>
          <w:w w:val="130"/>
          <w:sz w:val="34"/>
        </w:rPr>
        <w:t xml:space="preserve"> </w:t>
      </w:r>
      <w:r>
        <w:rPr>
          <w:rFonts w:ascii="Palatino Linotype"/>
          <w:color w:val="1A1A1A"/>
          <w:w w:val="130"/>
          <w:sz w:val="34"/>
        </w:rPr>
        <w:t>'l\</w:t>
      </w:r>
      <w:proofErr w:type="spellStart"/>
      <w:r>
        <w:rPr>
          <w:rFonts w:ascii="Palatino Linotype"/>
          <w:color w:val="1A1A1A"/>
          <w:w w:val="130"/>
          <w:sz w:val="34"/>
        </w:rPr>
        <w:t>ll</w:t>
      </w:r>
      <w:proofErr w:type="spellEnd"/>
      <w:r>
        <w:rPr>
          <w:rFonts w:ascii="Palatino Linotype"/>
          <w:color w:val="1A1A1A"/>
          <w:spacing w:val="-36"/>
          <w:w w:val="130"/>
          <w:sz w:val="34"/>
        </w:rPr>
        <w:t xml:space="preserve"> </w:t>
      </w:r>
      <w:r>
        <w:rPr>
          <w:rFonts w:ascii="Palatino Linotype"/>
          <w:color w:val="1A1A1A"/>
          <w:w w:val="130"/>
          <w:sz w:val="34"/>
        </w:rPr>
        <w:t>of</w:t>
      </w:r>
      <w:r>
        <w:rPr>
          <w:rFonts w:ascii="Palatino Linotype"/>
          <w:color w:val="1A1A1A"/>
          <w:spacing w:val="-50"/>
          <w:w w:val="130"/>
          <w:sz w:val="34"/>
        </w:rPr>
        <w:t xml:space="preserve"> </w:t>
      </w:r>
      <w:r>
        <w:rPr>
          <w:rFonts w:ascii="Palatino Linotype"/>
          <w:color w:val="1A1A1A"/>
          <w:w w:val="130"/>
          <w:sz w:val="34"/>
        </w:rPr>
        <w:t>these</w:t>
      </w:r>
      <w:r>
        <w:rPr>
          <w:rFonts w:ascii="Palatino Linotype"/>
          <w:color w:val="1A1A1A"/>
          <w:spacing w:val="-36"/>
          <w:w w:val="130"/>
          <w:sz w:val="34"/>
        </w:rPr>
        <w:t xml:space="preserve"> </w:t>
      </w:r>
      <w:r>
        <w:rPr>
          <w:rFonts w:ascii="Palatino Linotype"/>
          <w:color w:val="1A1A1A"/>
          <w:w w:val="130"/>
          <w:sz w:val="34"/>
        </w:rPr>
        <w:t>things</w:t>
      </w:r>
      <w:r>
        <w:rPr>
          <w:rFonts w:ascii="Palatino Linotype"/>
          <w:color w:val="1A1A1A"/>
          <w:spacing w:val="-35"/>
          <w:w w:val="130"/>
          <w:sz w:val="34"/>
        </w:rPr>
        <w:t xml:space="preserve"> </w:t>
      </w:r>
      <w:r>
        <w:rPr>
          <w:rFonts w:ascii="Palatino Linotype"/>
          <w:color w:val="1A1A1A"/>
          <w:w w:val="130"/>
          <w:sz w:val="34"/>
        </w:rPr>
        <w:t>are</w:t>
      </w:r>
      <w:r>
        <w:rPr>
          <w:rFonts w:ascii="Palatino Linotype"/>
          <w:color w:val="1A1A1A"/>
          <w:spacing w:val="-36"/>
          <w:w w:val="130"/>
          <w:sz w:val="34"/>
        </w:rPr>
        <w:t xml:space="preserve"> </w:t>
      </w:r>
      <w:r>
        <w:rPr>
          <w:rFonts w:ascii="Palatino Linotype"/>
          <w:color w:val="1A1A1A"/>
          <w:w w:val="130"/>
          <w:sz w:val="34"/>
        </w:rPr>
        <w:t>useful.</w:t>
      </w:r>
      <w:r>
        <w:rPr>
          <w:rFonts w:ascii="Palatino Linotype"/>
          <w:color w:val="1A1A1A"/>
          <w:spacing w:val="-20"/>
          <w:w w:val="130"/>
          <w:sz w:val="34"/>
        </w:rPr>
        <w:t xml:space="preserve"> </w:t>
      </w:r>
      <w:r>
        <w:rPr>
          <w:rFonts w:ascii="Palatino Linotype"/>
          <w:color w:val="1A1A1A"/>
          <w:w w:val="130"/>
          <w:sz w:val="34"/>
        </w:rPr>
        <w:t>But</w:t>
      </w:r>
      <w:r>
        <w:rPr>
          <w:rFonts w:ascii="Palatino Linotype"/>
          <w:color w:val="1A1A1A"/>
          <w:spacing w:val="-51"/>
          <w:w w:val="130"/>
          <w:sz w:val="34"/>
        </w:rPr>
        <w:t xml:space="preserve"> </w:t>
      </w:r>
      <w:r>
        <w:rPr>
          <w:rFonts w:ascii="Palatino Linotype"/>
          <w:color w:val="1A1A1A"/>
          <w:w w:val="130"/>
          <w:sz w:val="34"/>
        </w:rPr>
        <w:t>without</w:t>
      </w:r>
      <w:r>
        <w:rPr>
          <w:rFonts w:ascii="Palatino Linotype"/>
          <w:color w:val="1A1A1A"/>
          <w:spacing w:val="-42"/>
          <w:w w:val="130"/>
          <w:sz w:val="34"/>
        </w:rPr>
        <w:t xml:space="preserve"> </w:t>
      </w:r>
      <w:r>
        <w:rPr>
          <w:rFonts w:ascii="Palatino Linotype"/>
          <w:color w:val="1A1A1A"/>
          <w:w w:val="130"/>
          <w:sz w:val="34"/>
        </w:rPr>
        <w:t>an</w:t>
      </w:r>
      <w:r>
        <w:rPr>
          <w:rFonts w:ascii="Palatino Linotype"/>
          <w:color w:val="1A1A1A"/>
          <w:spacing w:val="-44"/>
          <w:w w:val="130"/>
          <w:sz w:val="34"/>
        </w:rPr>
        <w:t xml:space="preserve"> </w:t>
      </w:r>
      <w:r>
        <w:rPr>
          <w:rFonts w:ascii="Palatino Linotype"/>
          <w:color w:val="1A1A1A"/>
          <w:w w:val="130"/>
          <w:sz w:val="34"/>
        </w:rPr>
        <w:t>empty</w:t>
      </w:r>
      <w:r>
        <w:rPr>
          <w:rFonts w:ascii="Palatino Linotype"/>
          <w:color w:val="1A1A1A"/>
          <w:spacing w:val="-66"/>
          <w:w w:val="130"/>
          <w:sz w:val="34"/>
        </w:rPr>
        <w:t xml:space="preserve"> </w:t>
      </w:r>
      <w:r>
        <w:rPr>
          <w:rFonts w:ascii="Palatino Linotype"/>
          <w:color w:val="1A1A1A"/>
          <w:w w:val="130"/>
          <w:sz w:val="34"/>
        </w:rPr>
        <w:t>place</w:t>
      </w:r>
      <w:r>
        <w:rPr>
          <w:rFonts w:ascii="Palatino Linotype"/>
          <w:color w:val="1A1A1A"/>
          <w:spacing w:val="-51"/>
          <w:w w:val="130"/>
          <w:sz w:val="34"/>
        </w:rPr>
        <w:t xml:space="preserve"> </w:t>
      </w:r>
      <w:r>
        <w:rPr>
          <w:rFonts w:ascii="Palatino Linotype"/>
          <w:color w:val="1A1A1A"/>
          <w:w w:val="130"/>
          <w:sz w:val="34"/>
        </w:rPr>
        <w:t>for</w:t>
      </w:r>
      <w:r>
        <w:rPr>
          <w:rFonts w:ascii="Palatino Linotype"/>
          <w:color w:val="1A1A1A"/>
          <w:spacing w:val="-108"/>
          <w:w w:val="130"/>
          <w:sz w:val="34"/>
        </w:rPr>
        <w:t xml:space="preserve"> </w:t>
      </w:r>
      <w:r>
        <w:rPr>
          <w:rFonts w:ascii="Palatino Linotype"/>
          <w:color w:val="1A1A1A"/>
          <w:w w:val="135"/>
          <w:sz w:val="34"/>
        </w:rPr>
        <w:t>an axle, a cart can't move. Without a hollow place in the middle, a pot can't</w:t>
      </w:r>
      <w:r>
        <w:rPr>
          <w:rFonts w:ascii="Palatino Linotype"/>
          <w:color w:val="1A1A1A"/>
          <w:spacing w:val="-112"/>
          <w:w w:val="135"/>
          <w:sz w:val="34"/>
        </w:rPr>
        <w:t xml:space="preserve"> </w:t>
      </w:r>
      <w:r>
        <w:rPr>
          <w:rFonts w:ascii="Palatino Linotype"/>
          <w:color w:val="1A1A1A"/>
          <w:spacing w:val="-7"/>
          <w:w w:val="135"/>
          <w:sz w:val="34"/>
        </w:rPr>
        <w:t>hold</w:t>
      </w:r>
      <w:r>
        <w:rPr>
          <w:rFonts w:ascii="Palatino Linotype"/>
          <w:color w:val="1A1A1A"/>
          <w:spacing w:val="-40"/>
          <w:w w:val="135"/>
          <w:sz w:val="34"/>
        </w:rPr>
        <w:t xml:space="preserve"> </w:t>
      </w:r>
      <w:r>
        <w:rPr>
          <w:rFonts w:ascii="Palatino Linotype"/>
          <w:color w:val="1A1A1A"/>
          <w:spacing w:val="-6"/>
          <w:w w:val="135"/>
          <w:sz w:val="34"/>
        </w:rPr>
        <w:t>things.</w:t>
      </w:r>
      <w:r>
        <w:rPr>
          <w:rFonts w:ascii="Palatino Linotype"/>
          <w:color w:val="1A1A1A"/>
          <w:spacing w:val="-25"/>
          <w:w w:val="135"/>
          <w:sz w:val="34"/>
        </w:rPr>
        <w:t xml:space="preserve"> </w:t>
      </w:r>
      <w:r>
        <w:rPr>
          <w:rFonts w:ascii="Palatino Linotype"/>
          <w:color w:val="1A1A1A"/>
          <w:spacing w:val="-6"/>
          <w:w w:val="135"/>
          <w:sz w:val="34"/>
        </w:rPr>
        <w:t>Without</w:t>
      </w:r>
      <w:r>
        <w:rPr>
          <w:rFonts w:ascii="Palatino Linotype"/>
          <w:color w:val="1A1A1A"/>
          <w:spacing w:val="-39"/>
          <w:w w:val="135"/>
          <w:sz w:val="34"/>
        </w:rPr>
        <w:t xml:space="preserve"> </w:t>
      </w:r>
      <w:r>
        <w:rPr>
          <w:rFonts w:ascii="Palatino Linotype"/>
          <w:color w:val="1A1A1A"/>
          <w:spacing w:val="-6"/>
          <w:w w:val="135"/>
          <w:sz w:val="34"/>
        </w:rPr>
        <w:t>spaces</w:t>
      </w:r>
      <w:r>
        <w:rPr>
          <w:rFonts w:ascii="Palatino Linotype"/>
          <w:color w:val="1A1A1A"/>
          <w:spacing w:val="-41"/>
          <w:w w:val="135"/>
          <w:sz w:val="34"/>
        </w:rPr>
        <w:t xml:space="preserve"> </w:t>
      </w:r>
      <w:r>
        <w:rPr>
          <w:rFonts w:ascii="Palatino Linotype"/>
          <w:color w:val="1A1A1A"/>
          <w:spacing w:val="-6"/>
          <w:w w:val="135"/>
          <w:sz w:val="34"/>
        </w:rPr>
        <w:t>for</w:t>
      </w:r>
      <w:r>
        <w:rPr>
          <w:rFonts w:ascii="Palatino Linotype"/>
          <w:color w:val="1A1A1A"/>
          <w:spacing w:val="-48"/>
          <w:w w:val="135"/>
          <w:sz w:val="34"/>
        </w:rPr>
        <w:t xml:space="preserve"> </w:t>
      </w:r>
      <w:r>
        <w:rPr>
          <w:rFonts w:ascii="Palatino Linotype"/>
          <w:color w:val="1A1A1A"/>
          <w:spacing w:val="-6"/>
          <w:w w:val="135"/>
          <w:sz w:val="34"/>
        </w:rPr>
        <w:t>doors</w:t>
      </w:r>
      <w:r>
        <w:rPr>
          <w:rFonts w:ascii="Palatino Linotype"/>
          <w:color w:val="1A1A1A"/>
          <w:spacing w:val="-32"/>
          <w:w w:val="135"/>
          <w:sz w:val="34"/>
        </w:rPr>
        <w:t xml:space="preserve"> </w:t>
      </w:r>
      <w:r>
        <w:rPr>
          <w:rFonts w:ascii="Palatino Linotype"/>
          <w:color w:val="1A1A1A"/>
          <w:spacing w:val="-6"/>
          <w:w w:val="135"/>
          <w:sz w:val="34"/>
        </w:rPr>
        <w:t>and</w:t>
      </w:r>
      <w:r>
        <w:rPr>
          <w:rFonts w:ascii="Palatino Linotype"/>
          <w:color w:val="1A1A1A"/>
          <w:spacing w:val="-55"/>
          <w:w w:val="135"/>
          <w:sz w:val="34"/>
        </w:rPr>
        <w:t xml:space="preserve"> </w:t>
      </w:r>
      <w:r>
        <w:rPr>
          <w:rFonts w:ascii="Palatino Linotype"/>
          <w:color w:val="1A1A1A"/>
          <w:spacing w:val="-6"/>
          <w:w w:val="135"/>
          <w:sz w:val="34"/>
        </w:rPr>
        <w:t>windows,</w:t>
      </w:r>
      <w:r>
        <w:rPr>
          <w:rFonts w:ascii="Palatino Linotype"/>
          <w:color w:val="1A1A1A"/>
          <w:spacing w:val="-25"/>
          <w:w w:val="135"/>
          <w:sz w:val="34"/>
        </w:rPr>
        <w:t xml:space="preserve"> </w:t>
      </w:r>
      <w:r>
        <w:rPr>
          <w:rFonts w:ascii="Palatino Linotype"/>
          <w:color w:val="1A1A1A"/>
          <w:spacing w:val="-6"/>
          <w:w w:val="135"/>
          <w:sz w:val="34"/>
        </w:rPr>
        <w:t>a</w:t>
      </w:r>
      <w:r>
        <w:rPr>
          <w:rFonts w:ascii="Palatino Linotype"/>
          <w:color w:val="1A1A1A"/>
          <w:spacing w:val="-32"/>
          <w:w w:val="135"/>
          <w:sz w:val="34"/>
        </w:rPr>
        <w:t xml:space="preserve"> </w:t>
      </w:r>
      <w:r>
        <w:rPr>
          <w:rFonts w:ascii="Palatino Linotype"/>
          <w:color w:val="1A1A1A"/>
          <w:spacing w:val="-6"/>
          <w:w w:val="135"/>
          <w:sz w:val="34"/>
        </w:rPr>
        <w:t>room</w:t>
      </w:r>
      <w:r>
        <w:rPr>
          <w:rFonts w:ascii="Palatino Linotype"/>
          <w:color w:val="1A1A1A"/>
          <w:spacing w:val="-40"/>
          <w:w w:val="135"/>
          <w:sz w:val="34"/>
        </w:rPr>
        <w:t xml:space="preserve"> </w:t>
      </w:r>
      <w:r>
        <w:rPr>
          <w:rFonts w:ascii="Palatino Linotype"/>
          <w:color w:val="1A1A1A"/>
          <w:spacing w:val="-6"/>
          <w:w w:val="135"/>
          <w:sz w:val="34"/>
        </w:rPr>
        <w:t>can't</w:t>
      </w:r>
      <w:r>
        <w:rPr>
          <w:rFonts w:ascii="Palatino Linotype"/>
          <w:color w:val="1A1A1A"/>
          <w:spacing w:val="-40"/>
          <w:w w:val="135"/>
          <w:sz w:val="34"/>
        </w:rPr>
        <w:t xml:space="preserve"> </w:t>
      </w:r>
      <w:r>
        <w:rPr>
          <w:rFonts w:ascii="Palatino Linotype"/>
          <w:color w:val="1A1A1A"/>
          <w:spacing w:val="-6"/>
          <w:w w:val="135"/>
          <w:sz w:val="34"/>
        </w:rPr>
        <w:t>admit</w:t>
      </w:r>
      <w:r>
        <w:rPr>
          <w:rFonts w:ascii="Palatino Linotype"/>
          <w:color w:val="1A1A1A"/>
          <w:spacing w:val="-39"/>
          <w:w w:val="135"/>
          <w:sz w:val="34"/>
        </w:rPr>
        <w:t xml:space="preserve"> </w:t>
      </w:r>
      <w:r>
        <w:rPr>
          <w:rFonts w:ascii="Palatino Linotype"/>
          <w:color w:val="1A1A1A"/>
          <w:spacing w:val="-6"/>
          <w:w w:val="135"/>
          <w:position w:val="1"/>
          <w:sz w:val="34"/>
        </w:rPr>
        <w:t>people</w:t>
      </w:r>
      <w:r>
        <w:rPr>
          <w:rFonts w:ascii="Palatino Linotype"/>
          <w:color w:val="1A1A1A"/>
          <w:spacing w:val="-113"/>
          <w:w w:val="135"/>
          <w:position w:val="1"/>
          <w:sz w:val="34"/>
        </w:rPr>
        <w:t xml:space="preserve"> </w:t>
      </w:r>
      <w:r>
        <w:rPr>
          <w:rFonts w:ascii="Palatino Linotype"/>
          <w:color w:val="1A1A1A"/>
          <w:spacing w:val="-3"/>
          <w:w w:val="135"/>
          <w:sz w:val="34"/>
        </w:rPr>
        <w:t>or</w:t>
      </w:r>
      <w:r>
        <w:rPr>
          <w:rFonts w:ascii="Palatino Linotype"/>
          <w:color w:val="1A1A1A"/>
          <w:spacing w:val="-4"/>
          <w:w w:val="135"/>
          <w:sz w:val="34"/>
        </w:rPr>
        <w:t xml:space="preserve"> </w:t>
      </w:r>
      <w:r>
        <w:rPr>
          <w:rFonts w:ascii="Palatino Linotype"/>
          <w:color w:val="1A1A1A"/>
          <w:spacing w:val="-3"/>
          <w:w w:val="135"/>
          <w:sz w:val="34"/>
        </w:rPr>
        <w:t>light.</w:t>
      </w:r>
      <w:r>
        <w:rPr>
          <w:rFonts w:ascii="Palatino Linotype"/>
          <w:color w:val="1A1A1A"/>
          <w:spacing w:val="20"/>
          <w:w w:val="135"/>
          <w:sz w:val="34"/>
        </w:rPr>
        <w:t xml:space="preserve"> </w:t>
      </w:r>
      <w:r>
        <w:rPr>
          <w:rFonts w:ascii="Palatino Linotype"/>
          <w:color w:val="1A1A1A"/>
          <w:spacing w:val="-3"/>
          <w:w w:val="135"/>
          <w:sz w:val="34"/>
        </w:rPr>
        <w:t>But</w:t>
      </w:r>
      <w:r>
        <w:rPr>
          <w:rFonts w:ascii="Palatino Linotype"/>
          <w:color w:val="1A1A1A"/>
          <w:spacing w:val="-9"/>
          <w:w w:val="135"/>
          <w:sz w:val="34"/>
        </w:rPr>
        <w:t xml:space="preserve"> </w:t>
      </w:r>
      <w:r>
        <w:rPr>
          <w:rFonts w:ascii="Palatino Linotype"/>
          <w:color w:val="1A1A1A"/>
          <w:spacing w:val="-3"/>
          <w:w w:val="135"/>
          <w:sz w:val="34"/>
        </w:rPr>
        <w:t>these</w:t>
      </w:r>
      <w:r>
        <w:rPr>
          <w:rFonts w:ascii="Palatino Linotype"/>
          <w:color w:val="1A1A1A"/>
          <w:spacing w:val="5"/>
          <w:w w:val="135"/>
          <w:sz w:val="34"/>
        </w:rPr>
        <w:t xml:space="preserve"> </w:t>
      </w:r>
      <w:r>
        <w:rPr>
          <w:rFonts w:ascii="Palatino Linotype"/>
          <w:color w:val="1A1A1A"/>
          <w:spacing w:val="-3"/>
          <w:w w:val="135"/>
          <w:sz w:val="34"/>
        </w:rPr>
        <w:t>three</w:t>
      </w:r>
      <w:r>
        <w:rPr>
          <w:rFonts w:ascii="Palatino Linotype"/>
          <w:color w:val="1A1A1A"/>
          <w:spacing w:val="21"/>
          <w:w w:val="135"/>
          <w:sz w:val="34"/>
        </w:rPr>
        <w:t xml:space="preserve"> </w:t>
      </w:r>
      <w:r>
        <w:rPr>
          <w:rFonts w:ascii="Palatino Linotype"/>
          <w:color w:val="1A1A1A"/>
          <w:spacing w:val="-2"/>
          <w:w w:val="135"/>
          <w:sz w:val="34"/>
        </w:rPr>
        <w:t>examples are</w:t>
      </w:r>
      <w:r>
        <w:rPr>
          <w:rFonts w:ascii="Palatino Linotype"/>
          <w:color w:val="1A1A1A"/>
          <w:spacing w:val="-16"/>
          <w:w w:val="135"/>
          <w:sz w:val="34"/>
        </w:rPr>
        <w:t xml:space="preserve"> </w:t>
      </w:r>
      <w:r>
        <w:rPr>
          <w:rFonts w:ascii="Palatino Linotype"/>
          <w:color w:val="1A1A1A"/>
          <w:spacing w:val="-2"/>
          <w:w w:val="135"/>
          <w:sz w:val="34"/>
        </w:rPr>
        <w:t>only</w:t>
      </w:r>
      <w:r>
        <w:rPr>
          <w:rFonts w:ascii="Palatino Linotype"/>
          <w:color w:val="1A1A1A"/>
          <w:spacing w:val="-10"/>
          <w:w w:val="135"/>
          <w:sz w:val="34"/>
        </w:rPr>
        <w:t xml:space="preserve"> </w:t>
      </w:r>
      <w:r>
        <w:rPr>
          <w:rFonts w:ascii="Palatino Linotype"/>
          <w:color w:val="1A1A1A"/>
          <w:spacing w:val="-2"/>
          <w:w w:val="135"/>
          <w:sz w:val="34"/>
        </w:rPr>
        <w:t>metaphors.</w:t>
      </w:r>
      <w:r>
        <w:rPr>
          <w:rFonts w:ascii="Palatino Linotype"/>
          <w:color w:val="1A1A1A"/>
          <w:spacing w:val="5"/>
          <w:w w:val="135"/>
          <w:sz w:val="34"/>
        </w:rPr>
        <w:t xml:space="preserve"> </w:t>
      </w:r>
      <w:r>
        <w:rPr>
          <w:rFonts w:ascii="Palatino Linotype"/>
          <w:color w:val="1A1A1A"/>
          <w:spacing w:val="-2"/>
          <w:w w:val="135"/>
          <w:sz w:val="34"/>
        </w:rPr>
        <w:t>What</w:t>
      </w:r>
      <w:r>
        <w:rPr>
          <w:rFonts w:ascii="Palatino Linotype"/>
          <w:color w:val="1A1A1A"/>
          <w:spacing w:val="-15"/>
          <w:w w:val="135"/>
          <w:sz w:val="34"/>
        </w:rPr>
        <w:t xml:space="preserve"> </w:t>
      </w:r>
      <w:r>
        <w:rPr>
          <w:rFonts w:ascii="Palatino Linotype"/>
          <w:color w:val="1A1A1A"/>
          <w:spacing w:val="-2"/>
          <w:w w:val="135"/>
          <w:sz w:val="34"/>
        </w:rPr>
        <w:t>keeps</w:t>
      </w:r>
      <w:r>
        <w:rPr>
          <w:rFonts w:ascii="Palatino Linotype"/>
          <w:color w:val="1A1A1A"/>
          <w:spacing w:val="-16"/>
          <w:w w:val="135"/>
          <w:sz w:val="34"/>
        </w:rPr>
        <w:t xml:space="preserve"> </w:t>
      </w:r>
      <w:r>
        <w:rPr>
          <w:rFonts w:ascii="Palatino Linotype"/>
          <w:color w:val="1A1A1A"/>
          <w:spacing w:val="-2"/>
          <w:w w:val="135"/>
          <w:sz w:val="34"/>
        </w:rPr>
        <w:t>our</w:t>
      </w:r>
      <w:r>
        <w:rPr>
          <w:rFonts w:ascii="Palatino Linotype"/>
          <w:color w:val="1A1A1A"/>
          <w:spacing w:val="-39"/>
          <w:w w:val="135"/>
          <w:sz w:val="34"/>
        </w:rPr>
        <w:t xml:space="preserve"> </w:t>
      </w:r>
      <w:r>
        <w:rPr>
          <w:rFonts w:ascii="Palatino Linotype"/>
          <w:color w:val="1A1A1A"/>
          <w:spacing w:val="-2"/>
          <w:w w:val="135"/>
          <w:sz w:val="34"/>
        </w:rPr>
        <w:t>body</w:t>
      </w:r>
      <w:r>
        <w:rPr>
          <w:rFonts w:ascii="Palatino Linotype"/>
          <w:color w:val="1A1A1A"/>
          <w:spacing w:val="-113"/>
          <w:w w:val="135"/>
          <w:sz w:val="34"/>
        </w:rPr>
        <w:t xml:space="preserve"> </w:t>
      </w:r>
      <w:r>
        <w:rPr>
          <w:rFonts w:ascii="Palatino Linotype"/>
          <w:color w:val="1A1A1A"/>
          <w:spacing w:val="-5"/>
          <w:w w:val="135"/>
          <w:sz w:val="34"/>
        </w:rPr>
        <w:t>alive</w:t>
      </w:r>
      <w:r>
        <w:rPr>
          <w:rFonts w:ascii="Palatino Linotype"/>
          <w:color w:val="1A1A1A"/>
          <w:spacing w:val="-40"/>
          <w:w w:val="135"/>
          <w:sz w:val="34"/>
        </w:rPr>
        <w:t xml:space="preserve"> </w:t>
      </w:r>
      <w:r>
        <w:rPr>
          <w:rFonts w:ascii="Palatino Linotype"/>
          <w:color w:val="1A1A1A"/>
          <w:spacing w:val="-4"/>
          <w:w w:val="135"/>
          <w:sz w:val="34"/>
        </w:rPr>
        <w:t>is</w:t>
      </w:r>
      <w:r>
        <w:rPr>
          <w:rFonts w:ascii="Palatino Linotype"/>
          <w:color w:val="1A1A1A"/>
          <w:spacing w:val="-40"/>
          <w:w w:val="135"/>
          <w:sz w:val="34"/>
        </w:rPr>
        <w:t xml:space="preserve"> </w:t>
      </w:r>
      <w:r>
        <w:rPr>
          <w:rFonts w:ascii="Palatino Linotype"/>
          <w:color w:val="1A1A1A"/>
          <w:spacing w:val="-4"/>
          <w:w w:val="135"/>
          <w:sz w:val="34"/>
        </w:rPr>
        <w:t>the</w:t>
      </w:r>
      <w:r>
        <w:rPr>
          <w:rFonts w:ascii="Palatino Linotype"/>
          <w:color w:val="1A1A1A"/>
          <w:spacing w:val="-24"/>
          <w:w w:val="135"/>
          <w:sz w:val="34"/>
        </w:rPr>
        <w:t xml:space="preserve"> </w:t>
      </w:r>
      <w:r>
        <w:rPr>
          <w:rFonts w:ascii="Palatino Linotype"/>
          <w:color w:val="1A1A1A"/>
          <w:spacing w:val="-4"/>
          <w:w w:val="135"/>
          <w:sz w:val="34"/>
        </w:rPr>
        <w:t>existence</w:t>
      </w:r>
      <w:r>
        <w:rPr>
          <w:rFonts w:ascii="Palatino Linotype"/>
          <w:color w:val="1A1A1A"/>
          <w:spacing w:val="-40"/>
          <w:w w:val="135"/>
          <w:sz w:val="34"/>
        </w:rPr>
        <w:t xml:space="preserve"> </w:t>
      </w:r>
      <w:r>
        <w:rPr>
          <w:rFonts w:ascii="Palatino Linotype"/>
          <w:color w:val="1A1A1A"/>
          <w:spacing w:val="-4"/>
          <w:w w:val="135"/>
          <w:sz w:val="34"/>
        </w:rPr>
        <w:t>of</w:t>
      </w:r>
      <w:r>
        <w:rPr>
          <w:rFonts w:ascii="Palatino Linotype"/>
          <w:color w:val="1A1A1A"/>
          <w:spacing w:val="-39"/>
          <w:w w:val="135"/>
          <w:sz w:val="34"/>
        </w:rPr>
        <w:t xml:space="preserve"> </w:t>
      </w:r>
      <w:r>
        <w:rPr>
          <w:rFonts w:ascii="Palatino Linotype"/>
          <w:color w:val="1A1A1A"/>
          <w:spacing w:val="-4"/>
          <w:w w:val="135"/>
          <w:sz w:val="34"/>
        </w:rPr>
        <w:t>breath</w:t>
      </w:r>
      <w:r>
        <w:rPr>
          <w:rFonts w:ascii="Palatino Linotype"/>
          <w:color w:val="1A1A1A"/>
          <w:spacing w:val="-40"/>
          <w:w w:val="135"/>
          <w:sz w:val="34"/>
        </w:rPr>
        <w:t xml:space="preserve"> </w:t>
      </w:r>
      <w:r>
        <w:rPr>
          <w:rFonts w:ascii="Palatino Linotype"/>
          <w:color w:val="1A1A1A"/>
          <w:spacing w:val="-4"/>
          <w:w w:val="135"/>
          <w:sz w:val="34"/>
        </w:rPr>
        <w:t>in</w:t>
      </w:r>
      <w:r>
        <w:rPr>
          <w:rFonts w:ascii="Palatino Linotype"/>
          <w:color w:val="1A1A1A"/>
          <w:spacing w:val="-54"/>
          <w:w w:val="135"/>
          <w:sz w:val="34"/>
        </w:rPr>
        <w:t xml:space="preserve"> </w:t>
      </w:r>
      <w:r>
        <w:rPr>
          <w:rFonts w:ascii="Palatino Linotype"/>
          <w:color w:val="1A1A1A"/>
          <w:spacing w:val="-4"/>
          <w:w w:val="135"/>
          <w:sz w:val="34"/>
        </w:rPr>
        <w:t>our</w:t>
      </w:r>
      <w:r>
        <w:rPr>
          <w:rFonts w:ascii="Palatino Linotype"/>
          <w:color w:val="1A1A1A"/>
          <w:spacing w:val="-40"/>
          <w:w w:val="135"/>
          <w:sz w:val="34"/>
        </w:rPr>
        <w:t xml:space="preserve"> </w:t>
      </w:r>
      <w:r>
        <w:rPr>
          <w:rFonts w:ascii="Palatino Linotype"/>
          <w:color w:val="1A1A1A"/>
          <w:spacing w:val="-4"/>
          <w:w w:val="135"/>
          <w:sz w:val="34"/>
        </w:rPr>
        <w:t>stomach.</w:t>
      </w:r>
      <w:r>
        <w:rPr>
          <w:rFonts w:ascii="Palatino Linotype"/>
          <w:color w:val="1A1A1A"/>
          <w:spacing w:val="-31"/>
          <w:w w:val="135"/>
          <w:sz w:val="34"/>
        </w:rPr>
        <w:t xml:space="preserve"> </w:t>
      </w:r>
      <w:r>
        <w:rPr>
          <w:rFonts w:ascii="Palatino Linotype"/>
          <w:color w:val="1A1A1A"/>
          <w:spacing w:val="-4"/>
          <w:w w:val="135"/>
          <w:sz w:val="34"/>
        </w:rPr>
        <w:t>And</w:t>
      </w:r>
      <w:r>
        <w:rPr>
          <w:rFonts w:ascii="Palatino Linotype"/>
          <w:color w:val="1A1A1A"/>
          <w:spacing w:val="-47"/>
          <w:w w:val="135"/>
          <w:sz w:val="34"/>
        </w:rPr>
        <w:t xml:space="preserve"> </w:t>
      </w:r>
      <w:r>
        <w:rPr>
          <w:rFonts w:ascii="Palatino Linotype"/>
          <w:color w:val="1A1A1A"/>
          <w:spacing w:val="-4"/>
          <w:w w:val="135"/>
          <w:sz w:val="34"/>
        </w:rPr>
        <w:t>it</w:t>
      </w:r>
      <w:r>
        <w:rPr>
          <w:rFonts w:ascii="Palatino Linotype"/>
          <w:color w:val="1A1A1A"/>
          <w:spacing w:val="-40"/>
          <w:w w:val="135"/>
          <w:sz w:val="34"/>
        </w:rPr>
        <w:t xml:space="preserve"> </w:t>
      </w:r>
      <w:r>
        <w:rPr>
          <w:rFonts w:ascii="Palatino Linotype"/>
          <w:color w:val="1A1A1A"/>
          <w:spacing w:val="-4"/>
          <w:w w:val="135"/>
          <w:sz w:val="34"/>
        </w:rPr>
        <w:t>is</w:t>
      </w:r>
      <w:r>
        <w:rPr>
          <w:rFonts w:ascii="Palatino Linotype"/>
          <w:color w:val="1A1A1A"/>
          <w:spacing w:val="-39"/>
          <w:w w:val="135"/>
          <w:sz w:val="34"/>
        </w:rPr>
        <w:t xml:space="preserve"> </w:t>
      </w:r>
      <w:r>
        <w:rPr>
          <w:rFonts w:ascii="Palatino Linotype"/>
          <w:color w:val="1A1A1A"/>
          <w:spacing w:val="-4"/>
          <w:w w:val="135"/>
          <w:sz w:val="34"/>
        </w:rPr>
        <w:t>our</w:t>
      </w:r>
      <w:r>
        <w:rPr>
          <w:rFonts w:ascii="Palatino Linotype"/>
          <w:color w:val="1A1A1A"/>
          <w:spacing w:val="-49"/>
          <w:w w:val="135"/>
          <w:sz w:val="34"/>
        </w:rPr>
        <w:t xml:space="preserve"> </w:t>
      </w:r>
      <w:r>
        <w:rPr>
          <w:rFonts w:ascii="Palatino Linotype"/>
          <w:color w:val="1A1A1A"/>
          <w:spacing w:val="-4"/>
          <w:w w:val="135"/>
          <w:sz w:val="34"/>
        </w:rPr>
        <w:t>empty;</w:t>
      </w:r>
      <w:r>
        <w:rPr>
          <w:rFonts w:ascii="Palatino Linotype"/>
          <w:color w:val="1A1A1A"/>
          <w:spacing w:val="-31"/>
          <w:w w:val="135"/>
          <w:sz w:val="34"/>
        </w:rPr>
        <w:t xml:space="preserve"> </w:t>
      </w:r>
      <w:r>
        <w:rPr>
          <w:rFonts w:ascii="Palatino Linotype"/>
          <w:color w:val="1A1A1A"/>
          <w:spacing w:val="-4"/>
          <w:w w:val="135"/>
          <w:sz w:val="34"/>
        </w:rPr>
        <w:t>nonexistent</w:t>
      </w:r>
      <w:r>
        <w:rPr>
          <w:rFonts w:ascii="Palatino Linotype"/>
          <w:color w:val="1A1A1A"/>
          <w:spacing w:val="-113"/>
          <w:w w:val="135"/>
          <w:sz w:val="34"/>
        </w:rPr>
        <w:t xml:space="preserve"> </w:t>
      </w:r>
      <w:r>
        <w:rPr>
          <w:rFonts w:ascii="Palatino Linotype"/>
          <w:color w:val="1A1A1A"/>
          <w:w w:val="140"/>
          <w:sz w:val="34"/>
        </w:rPr>
        <w:t>mind</w:t>
      </w:r>
      <w:r>
        <w:rPr>
          <w:rFonts w:ascii="Palatino Linotype"/>
          <w:color w:val="1A1A1A"/>
          <w:spacing w:val="-28"/>
          <w:w w:val="140"/>
          <w:sz w:val="34"/>
        </w:rPr>
        <w:t xml:space="preserve"> </w:t>
      </w:r>
      <w:r>
        <w:rPr>
          <w:rFonts w:ascii="Palatino Linotype"/>
          <w:color w:val="1A1A1A"/>
          <w:w w:val="140"/>
          <w:sz w:val="34"/>
        </w:rPr>
        <w:t>that</w:t>
      </w:r>
      <w:r>
        <w:rPr>
          <w:rFonts w:ascii="Palatino Linotype"/>
          <w:color w:val="1A1A1A"/>
          <w:spacing w:val="-22"/>
          <w:w w:val="140"/>
          <w:sz w:val="34"/>
        </w:rPr>
        <w:t xml:space="preserve"> </w:t>
      </w:r>
      <w:r>
        <w:rPr>
          <w:rFonts w:ascii="Palatino Linotype"/>
          <w:color w:val="1A1A1A"/>
          <w:w w:val="140"/>
          <w:sz w:val="34"/>
        </w:rPr>
        <w:t>produces</w:t>
      </w:r>
      <w:r>
        <w:rPr>
          <w:rFonts w:ascii="Palatino Linotype"/>
          <w:color w:val="1A1A1A"/>
          <w:spacing w:val="-32"/>
          <w:w w:val="140"/>
          <w:sz w:val="34"/>
        </w:rPr>
        <w:t xml:space="preserve"> </w:t>
      </w:r>
      <w:r>
        <w:rPr>
          <w:rFonts w:ascii="Palatino Linotype"/>
          <w:color w:val="1A1A1A"/>
          <w:w w:val="140"/>
          <w:sz w:val="34"/>
        </w:rPr>
        <w:t>breath."</w:t>
      </w:r>
    </w:p>
    <w:p w14:paraId="1DF80CD6" w14:textId="77777777" w:rsidR="003D45B2" w:rsidRDefault="003D2B09">
      <w:pPr>
        <w:spacing w:before="153" w:line="297" w:lineRule="auto"/>
        <w:ind w:left="1599" w:right="119" w:hanging="8"/>
        <w:jc w:val="both"/>
        <w:rPr>
          <w:rFonts w:ascii="Palatino Linotype" w:hAnsi="Palatino Linotype"/>
          <w:sz w:val="34"/>
        </w:rPr>
      </w:pPr>
      <w:r>
        <w:rPr>
          <w:rFonts w:ascii="Garamond" w:hAnsi="Garamond"/>
          <w:color w:val="181818"/>
          <w:spacing w:val="20"/>
          <w:w w:val="115"/>
          <w:sz w:val="39"/>
        </w:rPr>
        <w:t xml:space="preserve">SUNG </w:t>
      </w:r>
      <w:r>
        <w:rPr>
          <w:rFonts w:ascii="Garamond" w:hAnsi="Garamond"/>
          <w:color w:val="181818"/>
          <w:spacing w:val="25"/>
          <w:w w:val="115"/>
          <w:sz w:val="39"/>
        </w:rPr>
        <w:t>CH</w:t>
      </w:r>
      <w:r>
        <w:rPr>
          <w:rFonts w:ascii="Garamond" w:hAnsi="Garamond"/>
          <w:color w:val="181818"/>
          <w:spacing w:val="25"/>
          <w:w w:val="115"/>
          <w:position w:val="18"/>
          <w:sz w:val="39"/>
        </w:rPr>
        <w:t>'</w:t>
      </w:r>
      <w:r>
        <w:rPr>
          <w:rFonts w:ascii="Garamond" w:hAnsi="Garamond"/>
          <w:color w:val="181818"/>
          <w:spacing w:val="25"/>
          <w:w w:val="115"/>
          <w:position w:val="1"/>
          <w:sz w:val="39"/>
        </w:rPr>
        <w:t>ANG-HSING</w:t>
      </w:r>
      <w:r>
        <w:rPr>
          <w:rFonts w:ascii="Garamond" w:hAnsi="Garamond"/>
          <w:color w:val="181818"/>
          <w:spacing w:val="21"/>
          <w:w w:val="115"/>
          <w:position w:val="1"/>
          <w:sz w:val="39"/>
        </w:rPr>
        <w:t xml:space="preserve"> </w:t>
      </w:r>
      <w:r>
        <w:rPr>
          <w:rFonts w:ascii="Palatino Linotype" w:hAnsi="Palatino Linotype"/>
          <w:color w:val="181818"/>
          <w:w w:val="125"/>
          <w:position w:val="1"/>
          <w:sz w:val="34"/>
        </w:rPr>
        <w:t>says,</w:t>
      </w:r>
      <w:r>
        <w:rPr>
          <w:rFonts w:ascii="Palatino Linotype" w:hAnsi="Palatino Linotype"/>
          <w:color w:val="181818"/>
          <w:spacing w:val="22"/>
          <w:w w:val="125"/>
          <w:position w:val="1"/>
          <w:sz w:val="34"/>
        </w:rPr>
        <w:t xml:space="preserve"> </w:t>
      </w:r>
      <w:r>
        <w:rPr>
          <w:rFonts w:ascii="Palatino Linotype" w:hAnsi="Palatino Linotype"/>
          <w:color w:val="181818"/>
          <w:w w:val="125"/>
          <w:position w:val="1"/>
          <w:sz w:val="34"/>
        </w:rPr>
        <w:t>"In</w:t>
      </w:r>
      <w:r>
        <w:rPr>
          <w:rFonts w:ascii="Palatino Linotype" w:hAnsi="Palatino Linotype"/>
          <w:color w:val="181818"/>
          <w:spacing w:val="-27"/>
          <w:w w:val="125"/>
          <w:position w:val="1"/>
          <w:sz w:val="34"/>
        </w:rPr>
        <w:t xml:space="preserve"> </w:t>
      </w:r>
      <w:r>
        <w:rPr>
          <w:rFonts w:ascii="Palatino Linotype" w:hAnsi="Palatino Linotype"/>
          <w:color w:val="181818"/>
          <w:w w:val="125"/>
          <w:position w:val="1"/>
          <w:sz w:val="34"/>
        </w:rPr>
        <w:t>this</w:t>
      </w:r>
      <w:r>
        <w:rPr>
          <w:rFonts w:ascii="Palatino Linotype" w:hAnsi="Palatino Linotype"/>
          <w:color w:val="181818"/>
          <w:spacing w:val="-9"/>
          <w:w w:val="125"/>
          <w:position w:val="1"/>
          <w:sz w:val="34"/>
        </w:rPr>
        <w:t xml:space="preserve"> </w:t>
      </w:r>
      <w:r>
        <w:rPr>
          <w:rFonts w:ascii="Palatino Linotype" w:hAnsi="Palatino Linotype"/>
          <w:color w:val="181818"/>
          <w:w w:val="125"/>
          <w:position w:val="1"/>
          <w:sz w:val="34"/>
        </w:rPr>
        <w:t>verse</w:t>
      </w:r>
      <w:r>
        <w:rPr>
          <w:rFonts w:ascii="Palatino Linotype" w:hAnsi="Palatino Linotype"/>
          <w:color w:val="181818"/>
          <w:spacing w:val="-10"/>
          <w:w w:val="125"/>
          <w:position w:val="1"/>
          <w:sz w:val="34"/>
        </w:rPr>
        <w:t xml:space="preserve"> </w:t>
      </w:r>
      <w:r>
        <w:rPr>
          <w:rFonts w:ascii="Palatino Linotype" w:hAnsi="Palatino Linotype"/>
          <w:color w:val="181818"/>
          <w:w w:val="125"/>
          <w:position w:val="1"/>
          <w:sz w:val="34"/>
        </w:rPr>
        <w:t>the</w:t>
      </w:r>
      <w:r>
        <w:rPr>
          <w:rFonts w:ascii="Palatino Linotype" w:hAnsi="Palatino Linotype"/>
          <w:color w:val="181818"/>
          <w:spacing w:val="-10"/>
          <w:w w:val="125"/>
          <w:position w:val="1"/>
          <w:sz w:val="34"/>
        </w:rPr>
        <w:t xml:space="preserve"> </w:t>
      </w:r>
      <w:r>
        <w:rPr>
          <w:rFonts w:ascii="Palatino Linotype" w:hAnsi="Palatino Linotype"/>
          <w:color w:val="181818"/>
          <w:w w:val="125"/>
          <w:position w:val="1"/>
          <w:sz w:val="34"/>
        </w:rPr>
        <w:t>Great</w:t>
      </w:r>
      <w:r>
        <w:rPr>
          <w:rFonts w:ascii="Palatino Linotype" w:hAnsi="Palatino Linotype"/>
          <w:color w:val="181818"/>
          <w:spacing w:val="-9"/>
          <w:w w:val="125"/>
          <w:position w:val="1"/>
          <w:sz w:val="34"/>
        </w:rPr>
        <w:t xml:space="preserve"> </w:t>
      </w:r>
      <w:r>
        <w:rPr>
          <w:rFonts w:ascii="Palatino Linotype" w:hAnsi="Palatino Linotype"/>
          <w:color w:val="181818"/>
          <w:w w:val="125"/>
          <w:position w:val="1"/>
          <w:sz w:val="34"/>
        </w:rPr>
        <w:t>Sage</w:t>
      </w:r>
      <w:r>
        <w:rPr>
          <w:rFonts w:ascii="Palatino Linotype" w:hAnsi="Palatino Linotype"/>
          <w:color w:val="181818"/>
          <w:spacing w:val="-10"/>
          <w:w w:val="125"/>
          <w:position w:val="1"/>
          <w:sz w:val="34"/>
        </w:rPr>
        <w:t xml:space="preserve"> </w:t>
      </w:r>
      <w:r>
        <w:rPr>
          <w:rFonts w:ascii="Palatino Linotype" w:hAnsi="Palatino Linotype"/>
          <w:color w:val="181818"/>
          <w:w w:val="125"/>
          <w:position w:val="1"/>
          <w:sz w:val="34"/>
        </w:rPr>
        <w:t>teaches</w:t>
      </w:r>
      <w:r>
        <w:rPr>
          <w:rFonts w:ascii="Palatino Linotype" w:hAnsi="Palatino Linotype"/>
          <w:color w:val="181818"/>
          <w:spacing w:val="-9"/>
          <w:w w:val="125"/>
          <w:position w:val="1"/>
          <w:sz w:val="34"/>
        </w:rPr>
        <w:t xml:space="preserve"> </w:t>
      </w:r>
      <w:r>
        <w:rPr>
          <w:rFonts w:ascii="Palatino Linotype" w:hAnsi="Palatino Linotype"/>
          <w:color w:val="181818"/>
          <w:w w:val="125"/>
          <w:position w:val="1"/>
          <w:sz w:val="34"/>
        </w:rPr>
        <w:t>us</w:t>
      </w:r>
      <w:r>
        <w:rPr>
          <w:rFonts w:ascii="Palatino Linotype" w:hAnsi="Palatino Linotype"/>
          <w:color w:val="181818"/>
          <w:spacing w:val="-11"/>
          <w:w w:val="125"/>
          <w:position w:val="1"/>
          <w:sz w:val="34"/>
        </w:rPr>
        <w:t xml:space="preserve"> </w:t>
      </w:r>
      <w:proofErr w:type="gramStart"/>
      <w:r>
        <w:rPr>
          <w:rFonts w:ascii="Palatino Linotype" w:hAnsi="Palatino Linotype"/>
          <w:color w:val="181818"/>
          <w:w w:val="125"/>
          <w:position w:val="1"/>
          <w:sz w:val="34"/>
        </w:rPr>
        <w:t>to</w:t>
      </w:r>
      <w:r>
        <w:rPr>
          <w:rFonts w:ascii="Palatino Linotype" w:hAnsi="Palatino Linotype"/>
          <w:color w:val="181818"/>
          <w:spacing w:val="-21"/>
          <w:w w:val="125"/>
          <w:position w:val="1"/>
          <w:sz w:val="34"/>
        </w:rPr>
        <w:t xml:space="preserve"> </w:t>
      </w:r>
      <w:r>
        <w:rPr>
          <w:rFonts w:ascii="Palatino Linotype" w:hAnsi="Palatino Linotype"/>
          <w:color w:val="181818"/>
          <w:w w:val="125"/>
          <w:position w:val="1"/>
          <w:sz w:val="34"/>
        </w:rPr>
        <w:t>under­</w:t>
      </w:r>
      <w:proofErr w:type="gramEnd"/>
      <w:r>
        <w:rPr>
          <w:rFonts w:ascii="Palatino Linotype" w:hAnsi="Palatino Linotype"/>
          <w:color w:val="181818"/>
          <w:spacing w:val="-104"/>
          <w:w w:val="125"/>
          <w:position w:val="1"/>
          <w:sz w:val="34"/>
        </w:rPr>
        <w:t xml:space="preserve"> </w:t>
      </w:r>
      <w:proofErr w:type="gramStart"/>
      <w:r>
        <w:rPr>
          <w:rFonts w:ascii="Palatino Linotype" w:hAnsi="Palatino Linotype"/>
          <w:color w:val="181818"/>
          <w:w w:val="135"/>
          <w:sz w:val="34"/>
        </w:rPr>
        <w:t>stand</w:t>
      </w:r>
      <w:proofErr w:type="gramEnd"/>
      <w:r>
        <w:rPr>
          <w:rFonts w:ascii="Palatino Linotype" w:hAnsi="Palatino Linotype"/>
          <w:color w:val="181818"/>
          <w:w w:val="135"/>
          <w:sz w:val="34"/>
        </w:rPr>
        <w:t xml:space="preserve"> the source by using what we find at hand. Doors refer </w:t>
      </w:r>
      <w:r>
        <w:rPr>
          <w:rFonts w:ascii="Palatino Linotype" w:hAnsi="Palatino Linotype"/>
          <w:color w:val="181818"/>
          <w:w w:val="135"/>
          <w:position w:val="1"/>
          <w:sz w:val="34"/>
        </w:rPr>
        <w:t>to a person's</w:t>
      </w:r>
      <w:r>
        <w:rPr>
          <w:rFonts w:ascii="Palatino Linotype" w:hAnsi="Palatino Linotype"/>
          <w:color w:val="181818"/>
          <w:spacing w:val="1"/>
          <w:w w:val="135"/>
          <w:position w:val="1"/>
          <w:sz w:val="34"/>
        </w:rPr>
        <w:t xml:space="preserve"> </w:t>
      </w:r>
      <w:r>
        <w:rPr>
          <w:rFonts w:ascii="Palatino Linotype" w:hAnsi="Palatino Linotype"/>
          <w:color w:val="181818"/>
          <w:w w:val="135"/>
          <w:sz w:val="34"/>
        </w:rPr>
        <w:t>mouth</w:t>
      </w:r>
      <w:r>
        <w:rPr>
          <w:rFonts w:ascii="Palatino Linotype" w:hAnsi="Palatino Linotype"/>
          <w:color w:val="181818"/>
          <w:spacing w:val="-14"/>
          <w:w w:val="135"/>
          <w:sz w:val="34"/>
        </w:rPr>
        <w:t xml:space="preserve"> </w:t>
      </w:r>
      <w:r>
        <w:rPr>
          <w:rFonts w:ascii="Palatino Linotype" w:hAnsi="Palatino Linotype"/>
          <w:color w:val="181818"/>
          <w:w w:val="135"/>
          <w:sz w:val="34"/>
        </w:rPr>
        <w:t>and</w:t>
      </w:r>
      <w:r>
        <w:rPr>
          <w:rFonts w:ascii="Palatino Linotype" w:hAnsi="Palatino Linotype"/>
          <w:color w:val="181818"/>
          <w:spacing w:val="-28"/>
          <w:w w:val="135"/>
          <w:sz w:val="34"/>
        </w:rPr>
        <w:t xml:space="preserve"> </w:t>
      </w:r>
      <w:r>
        <w:rPr>
          <w:rFonts w:ascii="Palatino Linotype" w:hAnsi="Palatino Linotype"/>
          <w:color w:val="181818"/>
          <w:w w:val="135"/>
          <w:sz w:val="34"/>
        </w:rPr>
        <w:t>nose.</w:t>
      </w:r>
      <w:r>
        <w:rPr>
          <w:rFonts w:ascii="Palatino Linotype" w:hAnsi="Palatino Linotype"/>
          <w:color w:val="181818"/>
          <w:spacing w:val="-14"/>
          <w:w w:val="135"/>
          <w:sz w:val="34"/>
        </w:rPr>
        <w:t xml:space="preserve"> </w:t>
      </w:r>
      <w:r>
        <w:rPr>
          <w:rFonts w:ascii="Palatino Linotype" w:hAnsi="Palatino Linotype"/>
          <w:color w:val="181818"/>
          <w:w w:val="135"/>
          <w:sz w:val="34"/>
        </w:rPr>
        <w:t>Windows</w:t>
      </w:r>
      <w:r>
        <w:rPr>
          <w:rFonts w:ascii="Palatino Linotype" w:hAnsi="Palatino Linotype"/>
          <w:color w:val="181818"/>
          <w:spacing w:val="-14"/>
          <w:w w:val="135"/>
          <w:sz w:val="34"/>
        </w:rPr>
        <w:t xml:space="preserve"> </w:t>
      </w:r>
      <w:r>
        <w:rPr>
          <w:rFonts w:ascii="Palatino Linotype" w:hAnsi="Palatino Linotype"/>
          <w:color w:val="181818"/>
          <w:w w:val="135"/>
          <w:sz w:val="34"/>
        </w:rPr>
        <w:t>refer</w:t>
      </w:r>
      <w:r>
        <w:rPr>
          <w:rFonts w:ascii="Palatino Linotype" w:hAnsi="Palatino Linotype"/>
          <w:color w:val="181818"/>
          <w:spacing w:val="-28"/>
          <w:w w:val="135"/>
          <w:sz w:val="34"/>
        </w:rPr>
        <w:t xml:space="preserve"> </w:t>
      </w:r>
      <w:r>
        <w:rPr>
          <w:rFonts w:ascii="Palatino Linotype" w:hAnsi="Palatino Linotype"/>
          <w:color w:val="181818"/>
          <w:w w:val="135"/>
          <w:sz w:val="34"/>
        </w:rPr>
        <w:t>to</w:t>
      </w:r>
      <w:r>
        <w:rPr>
          <w:rFonts w:ascii="Palatino Linotype" w:hAnsi="Palatino Linotype"/>
          <w:color w:val="181818"/>
          <w:spacing w:val="1"/>
          <w:w w:val="135"/>
          <w:sz w:val="34"/>
        </w:rPr>
        <w:t xml:space="preserve"> </w:t>
      </w:r>
      <w:r>
        <w:rPr>
          <w:rFonts w:ascii="Palatino Linotype" w:hAnsi="Palatino Linotype"/>
          <w:color w:val="181818"/>
          <w:w w:val="135"/>
          <w:sz w:val="34"/>
        </w:rPr>
        <w:t>their</w:t>
      </w:r>
      <w:r>
        <w:rPr>
          <w:rFonts w:ascii="Palatino Linotype" w:hAnsi="Palatino Linotype"/>
          <w:color w:val="181818"/>
          <w:spacing w:val="-29"/>
          <w:w w:val="135"/>
          <w:sz w:val="34"/>
        </w:rPr>
        <w:t xml:space="preserve"> </w:t>
      </w:r>
      <w:r>
        <w:rPr>
          <w:rFonts w:ascii="Palatino Linotype" w:hAnsi="Palatino Linotype"/>
          <w:color w:val="181818"/>
          <w:w w:val="135"/>
          <w:sz w:val="34"/>
        </w:rPr>
        <w:t>ears</w:t>
      </w:r>
      <w:r>
        <w:rPr>
          <w:rFonts w:ascii="Palatino Linotype" w:hAnsi="Palatino Linotype"/>
          <w:color w:val="181818"/>
          <w:spacing w:val="1"/>
          <w:w w:val="135"/>
          <w:sz w:val="34"/>
        </w:rPr>
        <w:t xml:space="preserve"> </w:t>
      </w:r>
      <w:r>
        <w:rPr>
          <w:rFonts w:ascii="Palatino Linotype" w:hAnsi="Palatino Linotype"/>
          <w:color w:val="181818"/>
          <w:w w:val="135"/>
          <w:sz w:val="34"/>
        </w:rPr>
        <w:t>and</w:t>
      </w:r>
      <w:r>
        <w:rPr>
          <w:rFonts w:ascii="Palatino Linotype" w:hAnsi="Palatino Linotype"/>
          <w:color w:val="181818"/>
          <w:spacing w:val="-14"/>
          <w:w w:val="135"/>
          <w:sz w:val="34"/>
        </w:rPr>
        <w:t xml:space="preserve"> </w:t>
      </w:r>
      <w:r>
        <w:rPr>
          <w:rFonts w:ascii="Palatino Linotype" w:hAnsi="Palatino Linotype"/>
          <w:color w:val="181818"/>
          <w:w w:val="135"/>
          <w:position w:val="1"/>
          <w:sz w:val="34"/>
        </w:rPr>
        <w:t>eyes."</w:t>
      </w:r>
    </w:p>
    <w:p w14:paraId="1DF80CD7" w14:textId="77777777" w:rsidR="003D45B2" w:rsidRDefault="003D2B09">
      <w:pPr>
        <w:spacing w:before="326"/>
        <w:ind w:left="1599"/>
        <w:jc w:val="both"/>
        <w:rPr>
          <w:rFonts w:ascii="Palatino Linotype"/>
          <w:sz w:val="34"/>
        </w:rPr>
      </w:pPr>
      <w:r>
        <w:rPr>
          <w:rFonts w:ascii="Garamond"/>
          <w:color w:val="1F1F1F"/>
          <w:spacing w:val="26"/>
          <w:w w:val="110"/>
          <w:sz w:val="39"/>
        </w:rPr>
        <w:t>CHANG</w:t>
      </w:r>
      <w:r>
        <w:rPr>
          <w:rFonts w:ascii="Garamond"/>
          <w:color w:val="1F1F1F"/>
          <w:spacing w:val="71"/>
          <w:w w:val="110"/>
          <w:sz w:val="39"/>
        </w:rPr>
        <w:t xml:space="preserve"> </w:t>
      </w:r>
      <w:r>
        <w:rPr>
          <w:rFonts w:ascii="Garamond"/>
          <w:color w:val="1F1F1F"/>
          <w:spacing w:val="13"/>
          <w:w w:val="110"/>
          <w:sz w:val="39"/>
        </w:rPr>
        <w:t>TAO-LING</w:t>
      </w:r>
      <w:r>
        <w:rPr>
          <w:rFonts w:ascii="Garamond"/>
          <w:color w:val="1F1F1F"/>
          <w:spacing w:val="60"/>
          <w:w w:val="110"/>
          <w:sz w:val="39"/>
        </w:rPr>
        <w:t xml:space="preserve"> </w:t>
      </w:r>
      <w:r>
        <w:rPr>
          <w:rFonts w:ascii="Palatino Linotype"/>
          <w:color w:val="1F1F1F"/>
          <w:w w:val="130"/>
          <w:sz w:val="34"/>
        </w:rPr>
        <w:t>says,</w:t>
      </w:r>
      <w:r>
        <w:rPr>
          <w:rFonts w:ascii="Palatino Linotype"/>
          <w:color w:val="1F1F1F"/>
          <w:spacing w:val="34"/>
          <w:w w:val="130"/>
          <w:sz w:val="34"/>
        </w:rPr>
        <w:t xml:space="preserve"> </w:t>
      </w:r>
      <w:r>
        <w:rPr>
          <w:rFonts w:ascii="Palatino Linotype"/>
          <w:color w:val="1F1F1F"/>
          <w:w w:val="130"/>
          <w:sz w:val="34"/>
        </w:rPr>
        <w:t>"When</w:t>
      </w:r>
      <w:r>
        <w:rPr>
          <w:rFonts w:ascii="Palatino Linotype"/>
          <w:color w:val="1F1F1F"/>
          <w:spacing w:val="21"/>
          <w:w w:val="130"/>
          <w:sz w:val="34"/>
        </w:rPr>
        <w:t xml:space="preserve"> </w:t>
      </w:r>
      <w:r>
        <w:rPr>
          <w:rFonts w:ascii="Palatino Linotype"/>
          <w:color w:val="1F1F1F"/>
          <w:w w:val="130"/>
          <w:sz w:val="34"/>
        </w:rPr>
        <w:t>ordinary</w:t>
      </w:r>
      <w:r>
        <w:rPr>
          <w:rFonts w:ascii="Palatino Linotype"/>
          <w:color w:val="1F1F1F"/>
          <w:spacing w:val="-3"/>
          <w:w w:val="130"/>
          <w:sz w:val="34"/>
        </w:rPr>
        <w:t xml:space="preserve"> </w:t>
      </w:r>
      <w:r>
        <w:rPr>
          <w:rFonts w:ascii="Palatino Linotype"/>
          <w:color w:val="1F1F1F"/>
          <w:w w:val="130"/>
          <w:sz w:val="34"/>
        </w:rPr>
        <w:t>people</w:t>
      </w:r>
      <w:r>
        <w:rPr>
          <w:rFonts w:ascii="Palatino Linotype"/>
          <w:color w:val="1F1F1F"/>
          <w:spacing w:val="22"/>
          <w:w w:val="130"/>
          <w:sz w:val="34"/>
        </w:rPr>
        <w:t xml:space="preserve"> </w:t>
      </w:r>
      <w:r>
        <w:rPr>
          <w:rFonts w:ascii="Palatino Linotype"/>
          <w:color w:val="1F1F1F"/>
          <w:w w:val="130"/>
          <w:sz w:val="34"/>
        </w:rPr>
        <w:t>see</w:t>
      </w:r>
      <w:r>
        <w:rPr>
          <w:rFonts w:ascii="Palatino Linotype"/>
          <w:color w:val="1F1F1F"/>
          <w:spacing w:val="9"/>
          <w:w w:val="130"/>
          <w:sz w:val="34"/>
        </w:rPr>
        <w:t xml:space="preserve"> </w:t>
      </w:r>
      <w:r>
        <w:rPr>
          <w:rFonts w:ascii="Palatino Linotype"/>
          <w:color w:val="1F1F1F"/>
          <w:w w:val="130"/>
          <w:sz w:val="34"/>
        </w:rPr>
        <w:t>these</w:t>
      </w:r>
      <w:r>
        <w:rPr>
          <w:rFonts w:ascii="Palatino Linotype"/>
          <w:color w:val="1F1F1F"/>
          <w:spacing w:val="10"/>
          <w:w w:val="130"/>
          <w:sz w:val="34"/>
        </w:rPr>
        <w:t xml:space="preserve"> </w:t>
      </w:r>
      <w:r>
        <w:rPr>
          <w:rFonts w:ascii="Palatino Linotype"/>
          <w:color w:val="1F1F1F"/>
          <w:w w:val="130"/>
          <w:sz w:val="34"/>
        </w:rPr>
        <w:t>things,</w:t>
      </w:r>
      <w:r>
        <w:rPr>
          <w:rFonts w:ascii="Palatino Linotype"/>
          <w:color w:val="1F1F1F"/>
          <w:spacing w:val="20"/>
          <w:w w:val="130"/>
          <w:sz w:val="34"/>
        </w:rPr>
        <w:t xml:space="preserve"> </w:t>
      </w:r>
      <w:r>
        <w:rPr>
          <w:rFonts w:ascii="Palatino Linotype"/>
          <w:color w:val="1F1F1F"/>
          <w:w w:val="130"/>
          <w:sz w:val="34"/>
        </w:rPr>
        <w:t>they</w:t>
      </w:r>
      <w:r>
        <w:rPr>
          <w:rFonts w:ascii="Palatino Linotype"/>
          <w:color w:val="1F1F1F"/>
          <w:spacing w:val="10"/>
          <w:w w:val="130"/>
          <w:sz w:val="34"/>
        </w:rPr>
        <w:t xml:space="preserve"> </w:t>
      </w:r>
      <w:r>
        <w:rPr>
          <w:rFonts w:ascii="Palatino Linotype"/>
          <w:color w:val="1F1F1F"/>
          <w:w w:val="130"/>
          <w:sz w:val="34"/>
        </w:rPr>
        <w:t>only</w:t>
      </w:r>
    </w:p>
    <w:p w14:paraId="1DF80CD8" w14:textId="77777777" w:rsidR="003D45B2" w:rsidRDefault="003D45B2">
      <w:pPr>
        <w:pStyle w:val="BodyText"/>
        <w:spacing w:before="9"/>
        <w:rPr>
          <w:rFonts w:ascii="Palatino Linotype"/>
          <w:sz w:val="66"/>
        </w:rPr>
      </w:pPr>
    </w:p>
    <w:p w14:paraId="1DF80CD9" w14:textId="77777777" w:rsidR="003D45B2" w:rsidRDefault="003D2B09">
      <w:pPr>
        <w:pStyle w:val="Heading9"/>
        <w:spacing w:before="1"/>
        <w:ind w:left="3010"/>
        <w:jc w:val="left"/>
      </w:pPr>
      <w:r>
        <w:rPr>
          <w:color w:val="0B0B0B"/>
          <w:w w:val="115"/>
        </w:rPr>
        <w:t>22</w:t>
      </w:r>
    </w:p>
    <w:p w14:paraId="1DF80CDA" w14:textId="77777777" w:rsidR="003D45B2" w:rsidRDefault="003D45B2">
      <w:pPr>
        <w:sectPr w:rsidR="003D45B2">
          <w:pgSz w:w="18000" w:h="27000"/>
          <w:pgMar w:top="780" w:right="620" w:bottom="280" w:left="440" w:header="720" w:footer="720" w:gutter="0"/>
          <w:cols w:space="720"/>
        </w:sectPr>
      </w:pPr>
    </w:p>
    <w:p w14:paraId="1DF80CDB" w14:textId="77777777" w:rsidR="003D45B2" w:rsidRDefault="00000000">
      <w:pPr>
        <w:spacing w:before="86" w:line="297" w:lineRule="auto"/>
        <w:ind w:left="110" w:right="177"/>
        <w:jc w:val="both"/>
        <w:rPr>
          <w:rFonts w:ascii="Palatino Linotype"/>
          <w:sz w:val="34"/>
        </w:rPr>
      </w:pPr>
      <w:r>
        <w:lastRenderedPageBreak/>
        <w:pict w14:anchorId="1DF81E01">
          <v:group id="_x0000_s1723" style="position:absolute;left:0;text-align:left;margin-left:44.2pt;margin-top:0;width:855.8pt;height:1350pt;z-index:-19997184;mso-position-horizontal-relative:page;mso-position-vertical-relative:page" coordorigin="884" coordsize="17116,27000">
            <v:shape id="_x0000_s1725" type="#_x0000_t75" style="position:absolute;left:884;width:17116;height:27000">
              <v:imagedata r:id="rId134" o:title=""/>
            </v:shape>
            <v:shape id="_x0000_s1724" type="#_x0000_t75" style="position:absolute;left:12225;top:584;width:480;height:240">
              <v:imagedata r:id="rId135" o:title=""/>
            </v:shape>
            <w10:wrap anchorx="page" anchory="page"/>
          </v:group>
        </w:pict>
      </w:r>
      <w:r w:rsidR="003D2B09">
        <w:rPr>
          <w:rFonts w:ascii="Palatino Linotype"/>
          <w:color w:val="1A1A1A"/>
          <w:spacing w:val="-12"/>
          <w:w w:val="140"/>
          <w:sz w:val="34"/>
        </w:rPr>
        <w:t>think</w:t>
      </w:r>
      <w:r w:rsidR="003D2B09">
        <w:rPr>
          <w:rFonts w:ascii="Palatino Linotype"/>
          <w:color w:val="1A1A1A"/>
          <w:spacing w:val="-44"/>
          <w:w w:val="140"/>
          <w:sz w:val="34"/>
        </w:rPr>
        <w:t xml:space="preserve"> </w:t>
      </w:r>
      <w:r w:rsidR="003D2B09">
        <w:rPr>
          <w:rFonts w:ascii="Palatino Linotype"/>
          <w:color w:val="1A1A1A"/>
          <w:spacing w:val="-7"/>
          <w:w w:val="140"/>
          <w:sz w:val="34"/>
        </w:rPr>
        <w:t>about</w:t>
      </w:r>
      <w:r w:rsidR="003D2B09">
        <w:rPr>
          <w:rFonts w:ascii="Palatino Linotype"/>
          <w:color w:val="1A1A1A"/>
          <w:spacing w:val="-27"/>
          <w:w w:val="140"/>
          <w:sz w:val="34"/>
        </w:rPr>
        <w:t xml:space="preserve"> </w:t>
      </w:r>
      <w:r w:rsidR="003D2B09">
        <w:rPr>
          <w:rFonts w:ascii="Palatino Linotype"/>
          <w:color w:val="1A1A1A"/>
          <w:spacing w:val="-18"/>
          <w:w w:val="140"/>
          <w:sz w:val="34"/>
        </w:rPr>
        <w:t>how</w:t>
      </w:r>
      <w:r w:rsidR="003D2B09">
        <w:rPr>
          <w:rFonts w:ascii="Palatino Linotype"/>
          <w:color w:val="1A1A1A"/>
          <w:spacing w:val="-28"/>
          <w:w w:val="140"/>
          <w:sz w:val="34"/>
        </w:rPr>
        <w:t xml:space="preserve"> </w:t>
      </w:r>
      <w:r w:rsidR="003D2B09">
        <w:rPr>
          <w:rFonts w:ascii="Palatino Linotype"/>
          <w:color w:val="1A1A1A"/>
          <w:spacing w:val="-12"/>
          <w:w w:val="140"/>
          <w:sz w:val="34"/>
        </w:rPr>
        <w:t>they</w:t>
      </w:r>
      <w:r w:rsidR="003D2B09">
        <w:rPr>
          <w:rFonts w:ascii="Palatino Linotype"/>
          <w:color w:val="1A1A1A"/>
          <w:spacing w:val="-28"/>
          <w:w w:val="140"/>
          <w:sz w:val="34"/>
        </w:rPr>
        <w:t xml:space="preserve"> </w:t>
      </w:r>
      <w:r w:rsidR="003D2B09">
        <w:rPr>
          <w:rFonts w:ascii="Palatino Linotype"/>
          <w:color w:val="1A1A1A"/>
          <w:spacing w:val="-17"/>
          <w:w w:val="140"/>
          <w:sz w:val="34"/>
        </w:rPr>
        <w:t>might</w:t>
      </w:r>
      <w:r w:rsidR="003D2B09">
        <w:rPr>
          <w:rFonts w:ascii="Palatino Linotype"/>
          <w:color w:val="1A1A1A"/>
          <w:spacing w:val="-13"/>
          <w:w w:val="140"/>
          <w:sz w:val="34"/>
        </w:rPr>
        <w:t xml:space="preserve"> employ</w:t>
      </w:r>
      <w:r w:rsidR="003D2B09">
        <w:rPr>
          <w:rFonts w:ascii="Palatino Linotype"/>
          <w:color w:val="1A1A1A"/>
          <w:spacing w:val="-29"/>
          <w:w w:val="140"/>
          <w:sz w:val="34"/>
        </w:rPr>
        <w:t xml:space="preserve"> </w:t>
      </w:r>
      <w:r w:rsidR="003D2B09">
        <w:rPr>
          <w:rFonts w:ascii="Palatino Linotype"/>
          <w:color w:val="1A1A1A"/>
          <w:spacing w:val="-8"/>
          <w:w w:val="140"/>
          <w:sz w:val="34"/>
        </w:rPr>
        <w:t>them</w:t>
      </w:r>
      <w:r w:rsidR="003D2B09">
        <w:rPr>
          <w:rFonts w:ascii="Palatino Linotype"/>
          <w:color w:val="1A1A1A"/>
          <w:spacing w:val="-43"/>
          <w:w w:val="140"/>
          <w:sz w:val="34"/>
        </w:rPr>
        <w:t xml:space="preserve"> </w:t>
      </w:r>
      <w:r w:rsidR="003D2B09">
        <w:rPr>
          <w:rFonts w:ascii="Palatino Linotype"/>
          <w:color w:val="1A1A1A"/>
          <w:spacing w:val="-26"/>
          <w:w w:val="140"/>
          <w:sz w:val="34"/>
        </w:rPr>
        <w:t>for</w:t>
      </w:r>
      <w:r w:rsidR="003D2B09">
        <w:rPr>
          <w:rFonts w:ascii="Palatino Linotype"/>
          <w:color w:val="1A1A1A"/>
          <w:spacing w:val="-43"/>
          <w:w w:val="140"/>
          <w:sz w:val="34"/>
        </w:rPr>
        <w:t xml:space="preserve"> </w:t>
      </w:r>
      <w:r w:rsidR="003D2B09">
        <w:rPr>
          <w:rFonts w:ascii="Palatino Linotype"/>
          <w:color w:val="1A1A1A"/>
          <w:spacing w:val="-8"/>
          <w:w w:val="140"/>
          <w:sz w:val="34"/>
        </w:rPr>
        <w:t>their</w:t>
      </w:r>
      <w:r w:rsidR="003D2B09">
        <w:rPr>
          <w:rFonts w:ascii="Palatino Linotype"/>
          <w:color w:val="1A1A1A"/>
          <w:spacing w:val="-28"/>
          <w:w w:val="140"/>
          <w:sz w:val="34"/>
        </w:rPr>
        <w:t xml:space="preserve"> </w:t>
      </w:r>
      <w:r w:rsidR="003D2B09">
        <w:rPr>
          <w:rFonts w:ascii="Palatino Linotype"/>
          <w:color w:val="1A1A1A"/>
          <w:spacing w:val="-23"/>
          <w:w w:val="140"/>
          <w:sz w:val="34"/>
        </w:rPr>
        <w:t>own</w:t>
      </w:r>
      <w:r w:rsidR="003D2B09">
        <w:rPr>
          <w:rFonts w:ascii="Palatino Linotype"/>
          <w:color w:val="1A1A1A"/>
          <w:spacing w:val="-12"/>
          <w:w w:val="140"/>
          <w:sz w:val="34"/>
        </w:rPr>
        <w:t xml:space="preserve"> advantage.</w:t>
      </w:r>
      <w:r w:rsidR="003D2B09">
        <w:rPr>
          <w:rFonts w:ascii="Palatino Linotype"/>
          <w:color w:val="1A1A1A"/>
          <w:spacing w:val="-6"/>
          <w:w w:val="140"/>
          <w:sz w:val="34"/>
        </w:rPr>
        <w:t xml:space="preserve"> </w:t>
      </w:r>
      <w:r w:rsidR="003D2B09">
        <w:rPr>
          <w:rFonts w:ascii="Palatino Linotype"/>
          <w:color w:val="1A1A1A"/>
          <w:spacing w:val="-8"/>
          <w:w w:val="140"/>
          <w:sz w:val="34"/>
        </w:rPr>
        <w:t>When</w:t>
      </w:r>
      <w:r w:rsidR="003D2B09">
        <w:rPr>
          <w:rFonts w:ascii="Palatino Linotype"/>
          <w:color w:val="1A1A1A"/>
          <w:spacing w:val="-28"/>
          <w:w w:val="140"/>
          <w:sz w:val="34"/>
        </w:rPr>
        <w:t xml:space="preserve"> </w:t>
      </w:r>
      <w:r w:rsidR="003D2B09">
        <w:rPr>
          <w:rFonts w:ascii="Palatino Linotype"/>
          <w:color w:val="1A1A1A"/>
          <w:spacing w:val="-12"/>
          <w:w w:val="140"/>
          <w:sz w:val="34"/>
        </w:rPr>
        <w:t>the</w:t>
      </w:r>
      <w:r w:rsidR="003D2B09">
        <w:rPr>
          <w:rFonts w:ascii="Palatino Linotype"/>
          <w:color w:val="1A1A1A"/>
          <w:spacing w:val="-116"/>
          <w:w w:val="140"/>
          <w:sz w:val="34"/>
        </w:rPr>
        <w:t xml:space="preserve"> </w:t>
      </w:r>
      <w:r w:rsidR="003D2B09">
        <w:rPr>
          <w:rFonts w:ascii="Palatino Linotype"/>
          <w:color w:val="1A1A1A"/>
          <w:spacing w:val="-4"/>
          <w:w w:val="135"/>
          <w:position w:val="1"/>
          <w:sz w:val="34"/>
        </w:rPr>
        <w:t>sage</w:t>
      </w:r>
      <w:r w:rsidR="003D2B09">
        <w:rPr>
          <w:rFonts w:ascii="Palatino Linotype"/>
          <w:color w:val="1A1A1A"/>
          <w:spacing w:val="-10"/>
          <w:w w:val="135"/>
          <w:position w:val="1"/>
          <w:sz w:val="34"/>
        </w:rPr>
        <w:t xml:space="preserve"> </w:t>
      </w:r>
      <w:r w:rsidR="003D2B09">
        <w:rPr>
          <w:rFonts w:ascii="Palatino Linotype"/>
          <w:color w:val="1A1A1A"/>
          <w:spacing w:val="-3"/>
          <w:w w:val="135"/>
          <w:position w:val="1"/>
          <w:sz w:val="34"/>
        </w:rPr>
        <w:t>sees</w:t>
      </w:r>
      <w:r w:rsidR="003D2B09">
        <w:rPr>
          <w:rFonts w:ascii="Palatino Linotype"/>
          <w:color w:val="1A1A1A"/>
          <w:spacing w:val="-10"/>
          <w:w w:val="135"/>
          <w:position w:val="1"/>
          <w:sz w:val="34"/>
        </w:rPr>
        <w:t xml:space="preserve"> </w:t>
      </w:r>
      <w:r w:rsidR="003D2B09">
        <w:rPr>
          <w:rFonts w:ascii="Palatino Linotype"/>
          <w:color w:val="1A1A1A"/>
          <w:spacing w:val="-3"/>
          <w:w w:val="135"/>
          <w:position w:val="1"/>
          <w:sz w:val="34"/>
        </w:rPr>
        <w:t>them,</w:t>
      </w:r>
      <w:r w:rsidR="003D2B09">
        <w:rPr>
          <w:rFonts w:ascii="Palatino Linotype"/>
          <w:color w:val="1A1A1A"/>
          <w:spacing w:val="5"/>
          <w:w w:val="135"/>
          <w:position w:val="1"/>
          <w:sz w:val="34"/>
        </w:rPr>
        <w:t xml:space="preserve"> </w:t>
      </w:r>
      <w:r w:rsidR="003D2B09">
        <w:rPr>
          <w:rFonts w:ascii="Palatino Linotype"/>
          <w:color w:val="1A1A1A"/>
          <w:spacing w:val="-3"/>
          <w:w w:val="135"/>
          <w:position w:val="1"/>
          <w:sz w:val="34"/>
        </w:rPr>
        <w:t>he</w:t>
      </w:r>
      <w:r w:rsidR="003D2B09">
        <w:rPr>
          <w:rFonts w:ascii="Palatino Linotype"/>
          <w:color w:val="1A1A1A"/>
          <w:w w:val="135"/>
          <w:position w:val="1"/>
          <w:sz w:val="34"/>
        </w:rPr>
        <w:t xml:space="preserve"> </w:t>
      </w:r>
      <w:r w:rsidR="003D2B09">
        <w:rPr>
          <w:rFonts w:ascii="Palatino Linotype"/>
          <w:color w:val="1A1A1A"/>
          <w:spacing w:val="-3"/>
          <w:w w:val="135"/>
          <w:position w:val="1"/>
          <w:sz w:val="34"/>
        </w:rPr>
        <w:t>sees</w:t>
      </w:r>
      <w:r w:rsidR="003D2B09">
        <w:rPr>
          <w:rFonts w:ascii="Palatino Linotype"/>
          <w:color w:val="1A1A1A"/>
          <w:spacing w:val="-1"/>
          <w:w w:val="135"/>
          <w:position w:val="1"/>
          <w:sz w:val="34"/>
        </w:rPr>
        <w:t xml:space="preserve"> </w:t>
      </w:r>
      <w:r w:rsidR="003D2B09">
        <w:rPr>
          <w:rFonts w:ascii="Palatino Linotype"/>
          <w:color w:val="1A1A1A"/>
          <w:spacing w:val="-3"/>
          <w:w w:val="135"/>
          <w:position w:val="1"/>
          <w:sz w:val="34"/>
        </w:rPr>
        <w:t>in</w:t>
      </w:r>
      <w:r w:rsidR="003D2B09">
        <w:rPr>
          <w:rFonts w:ascii="Palatino Linotype"/>
          <w:color w:val="1A1A1A"/>
          <w:spacing w:val="-25"/>
          <w:w w:val="135"/>
          <w:position w:val="1"/>
          <w:sz w:val="34"/>
        </w:rPr>
        <w:t xml:space="preserve"> </w:t>
      </w:r>
      <w:r w:rsidR="003D2B09">
        <w:rPr>
          <w:rFonts w:ascii="Palatino Linotype"/>
          <w:color w:val="1A1A1A"/>
          <w:spacing w:val="-3"/>
          <w:w w:val="135"/>
          <w:position w:val="1"/>
          <w:sz w:val="34"/>
        </w:rPr>
        <w:t>them</w:t>
      </w:r>
      <w:r w:rsidR="003D2B09">
        <w:rPr>
          <w:rFonts w:ascii="Palatino Linotype"/>
          <w:color w:val="1A1A1A"/>
          <w:spacing w:val="-9"/>
          <w:w w:val="135"/>
          <w:position w:val="1"/>
          <w:sz w:val="34"/>
        </w:rPr>
        <w:t xml:space="preserve"> </w:t>
      </w:r>
      <w:r w:rsidR="003D2B09">
        <w:rPr>
          <w:rFonts w:ascii="Palatino Linotype"/>
          <w:color w:val="1A1A1A"/>
          <w:spacing w:val="-3"/>
          <w:w w:val="135"/>
          <w:position w:val="1"/>
          <w:sz w:val="34"/>
        </w:rPr>
        <w:t>the</w:t>
      </w:r>
      <w:r w:rsidR="003D2B09">
        <w:rPr>
          <w:rFonts w:ascii="Palatino Linotype"/>
          <w:color w:val="1A1A1A"/>
          <w:spacing w:val="-10"/>
          <w:w w:val="135"/>
          <w:position w:val="1"/>
          <w:sz w:val="34"/>
        </w:rPr>
        <w:t xml:space="preserve"> </w:t>
      </w:r>
      <w:r w:rsidR="003D2B09">
        <w:rPr>
          <w:rFonts w:ascii="Palatino Linotype"/>
          <w:color w:val="1A1A1A"/>
          <w:spacing w:val="-3"/>
          <w:w w:val="135"/>
          <w:position w:val="1"/>
          <w:sz w:val="34"/>
        </w:rPr>
        <w:t>Tao</w:t>
      </w:r>
      <w:r w:rsidR="003D2B09">
        <w:rPr>
          <w:rFonts w:ascii="Palatino Linotype"/>
          <w:color w:val="1A1A1A"/>
          <w:spacing w:val="5"/>
          <w:w w:val="135"/>
          <w:position w:val="1"/>
          <w:sz w:val="34"/>
        </w:rPr>
        <w:t xml:space="preserve"> </w:t>
      </w:r>
      <w:r w:rsidR="003D2B09">
        <w:rPr>
          <w:rFonts w:ascii="Palatino Linotype"/>
          <w:color w:val="1A1A1A"/>
          <w:spacing w:val="-3"/>
          <w:w w:val="135"/>
          <w:sz w:val="34"/>
        </w:rPr>
        <w:t>and</w:t>
      </w:r>
      <w:r w:rsidR="003D2B09">
        <w:rPr>
          <w:rFonts w:ascii="Palatino Linotype"/>
          <w:color w:val="1A1A1A"/>
          <w:spacing w:val="-25"/>
          <w:w w:val="135"/>
          <w:sz w:val="34"/>
        </w:rPr>
        <w:t xml:space="preserve"> </w:t>
      </w:r>
      <w:r w:rsidR="003D2B09">
        <w:rPr>
          <w:rFonts w:ascii="Palatino Linotype"/>
          <w:color w:val="1A1A1A"/>
          <w:spacing w:val="-3"/>
          <w:w w:val="135"/>
          <w:sz w:val="34"/>
        </w:rPr>
        <w:t>is</w:t>
      </w:r>
      <w:r w:rsidR="003D2B09">
        <w:rPr>
          <w:rFonts w:ascii="Palatino Linotype"/>
          <w:color w:val="1A1A1A"/>
          <w:spacing w:val="6"/>
          <w:w w:val="135"/>
          <w:sz w:val="34"/>
        </w:rPr>
        <w:t xml:space="preserve"> </w:t>
      </w:r>
      <w:r w:rsidR="003D2B09">
        <w:rPr>
          <w:rFonts w:ascii="Palatino Linotype"/>
          <w:color w:val="1A1A1A"/>
          <w:spacing w:val="-3"/>
          <w:w w:val="135"/>
          <w:sz w:val="34"/>
        </w:rPr>
        <w:t>careful</w:t>
      </w:r>
      <w:r w:rsidR="003D2B09">
        <w:rPr>
          <w:rFonts w:ascii="Palatino Linotype"/>
          <w:color w:val="1A1A1A"/>
          <w:spacing w:val="-25"/>
          <w:w w:val="135"/>
          <w:sz w:val="34"/>
        </w:rPr>
        <w:t xml:space="preserve"> </w:t>
      </w:r>
      <w:r w:rsidR="003D2B09">
        <w:rPr>
          <w:rFonts w:ascii="Palatino Linotype"/>
          <w:color w:val="1A1A1A"/>
          <w:spacing w:val="-3"/>
          <w:w w:val="135"/>
          <w:sz w:val="34"/>
        </w:rPr>
        <w:t>in</w:t>
      </w:r>
      <w:r w:rsidR="003D2B09">
        <w:rPr>
          <w:rFonts w:ascii="Palatino Linotype"/>
          <w:color w:val="1A1A1A"/>
          <w:spacing w:val="-18"/>
          <w:w w:val="135"/>
          <w:sz w:val="34"/>
        </w:rPr>
        <w:t xml:space="preserve"> </w:t>
      </w:r>
      <w:r w:rsidR="003D2B09">
        <w:rPr>
          <w:rFonts w:ascii="Palatino Linotype"/>
          <w:color w:val="1A1A1A"/>
          <w:spacing w:val="-3"/>
          <w:w w:val="135"/>
          <w:sz w:val="34"/>
        </w:rPr>
        <w:t>their</w:t>
      </w:r>
      <w:r w:rsidR="003D2B09">
        <w:rPr>
          <w:rFonts w:ascii="Palatino Linotype"/>
          <w:color w:val="1A1A1A"/>
          <w:spacing w:val="-31"/>
          <w:w w:val="135"/>
          <w:sz w:val="34"/>
        </w:rPr>
        <w:t xml:space="preserve"> </w:t>
      </w:r>
      <w:r w:rsidR="003D2B09">
        <w:rPr>
          <w:rFonts w:ascii="Palatino Linotype"/>
          <w:color w:val="1A1A1A"/>
          <w:spacing w:val="-3"/>
          <w:w w:val="135"/>
          <w:sz w:val="34"/>
        </w:rPr>
        <w:t>use."</w:t>
      </w:r>
    </w:p>
    <w:p w14:paraId="1DF80CDC" w14:textId="77777777" w:rsidR="003D45B2" w:rsidRDefault="003D2B09">
      <w:pPr>
        <w:spacing w:before="235" w:line="302" w:lineRule="auto"/>
        <w:ind w:left="110" w:right="151"/>
        <w:jc w:val="both"/>
        <w:rPr>
          <w:rFonts w:ascii="Palatino Linotype"/>
          <w:sz w:val="34"/>
        </w:rPr>
      </w:pPr>
      <w:r>
        <w:rPr>
          <w:rFonts w:ascii="Garamond"/>
          <w:color w:val="202020"/>
          <w:spacing w:val="18"/>
          <w:w w:val="135"/>
          <w:sz w:val="31"/>
        </w:rPr>
        <w:t>TE-CH</w:t>
      </w:r>
      <w:r>
        <w:rPr>
          <w:rFonts w:ascii="Garamond"/>
          <w:color w:val="202020"/>
          <w:spacing w:val="18"/>
          <w:w w:val="135"/>
          <w:position w:val="18"/>
          <w:sz w:val="31"/>
        </w:rPr>
        <w:t>'</w:t>
      </w:r>
      <w:r>
        <w:rPr>
          <w:rFonts w:ascii="Garamond"/>
          <w:color w:val="202020"/>
          <w:w w:val="135"/>
          <w:position w:val="18"/>
          <w:sz w:val="31"/>
        </w:rPr>
        <w:t xml:space="preserve"> </w:t>
      </w:r>
      <w:r>
        <w:rPr>
          <w:rFonts w:ascii="Garamond"/>
          <w:color w:val="202020"/>
          <w:spacing w:val="20"/>
          <w:w w:val="135"/>
          <w:sz w:val="31"/>
        </w:rPr>
        <w:t>ING</w:t>
      </w:r>
      <w:r>
        <w:rPr>
          <w:rFonts w:ascii="Garamond"/>
          <w:color w:val="202020"/>
          <w:spacing w:val="1"/>
          <w:w w:val="135"/>
          <w:sz w:val="31"/>
        </w:rPr>
        <w:t xml:space="preserve"> </w:t>
      </w:r>
      <w:r>
        <w:rPr>
          <w:rFonts w:ascii="Palatino Linotype"/>
          <w:color w:val="202020"/>
          <w:spacing w:val="-7"/>
          <w:w w:val="135"/>
          <w:sz w:val="34"/>
        </w:rPr>
        <w:t>says.</w:t>
      </w:r>
      <w:r>
        <w:rPr>
          <w:rFonts w:ascii="Palatino Linotype"/>
          <w:color w:val="202020"/>
          <w:spacing w:val="1"/>
          <w:w w:val="135"/>
          <w:sz w:val="34"/>
        </w:rPr>
        <w:t xml:space="preserve"> </w:t>
      </w:r>
      <w:r>
        <w:rPr>
          <w:rFonts w:ascii="Palatino Linotype"/>
          <w:color w:val="202020"/>
          <w:spacing w:val="-11"/>
          <w:w w:val="135"/>
          <w:sz w:val="34"/>
        </w:rPr>
        <w:t>"Heaven</w:t>
      </w:r>
      <w:r>
        <w:rPr>
          <w:rFonts w:ascii="Palatino Linotype"/>
          <w:color w:val="202020"/>
          <w:w w:val="135"/>
          <w:sz w:val="34"/>
        </w:rPr>
        <w:t xml:space="preserve"> </w:t>
      </w:r>
      <w:r>
        <w:rPr>
          <w:rFonts w:ascii="Palatino Linotype"/>
          <w:color w:val="202020"/>
          <w:spacing w:val="-8"/>
          <w:w w:val="135"/>
          <w:sz w:val="34"/>
        </w:rPr>
        <w:t>and</w:t>
      </w:r>
      <w:r>
        <w:rPr>
          <w:rFonts w:ascii="Palatino Linotype"/>
          <w:color w:val="202020"/>
          <w:w w:val="135"/>
          <w:sz w:val="34"/>
        </w:rPr>
        <w:t xml:space="preserve"> </w:t>
      </w:r>
      <w:r>
        <w:rPr>
          <w:rFonts w:ascii="Palatino Linotype"/>
          <w:color w:val="202020"/>
          <w:spacing w:val="-4"/>
          <w:w w:val="135"/>
          <w:sz w:val="34"/>
        </w:rPr>
        <w:t>Earth</w:t>
      </w:r>
      <w:r>
        <w:rPr>
          <w:rFonts w:ascii="Palatino Linotype"/>
          <w:color w:val="202020"/>
          <w:w w:val="135"/>
          <w:sz w:val="34"/>
        </w:rPr>
        <w:t xml:space="preserve"> </w:t>
      </w:r>
      <w:r>
        <w:rPr>
          <w:rFonts w:ascii="Palatino Linotype"/>
          <w:color w:val="202020"/>
          <w:spacing w:val="-23"/>
          <w:w w:val="135"/>
          <w:sz w:val="34"/>
        </w:rPr>
        <w:t>have</w:t>
      </w:r>
      <w:r>
        <w:rPr>
          <w:rFonts w:ascii="Palatino Linotype"/>
          <w:color w:val="202020"/>
          <w:w w:val="135"/>
          <w:sz w:val="34"/>
        </w:rPr>
        <w:t xml:space="preserve"> </w:t>
      </w:r>
      <w:r>
        <w:rPr>
          <w:rFonts w:ascii="Palatino Linotype"/>
          <w:color w:val="202020"/>
          <w:spacing w:val="-17"/>
          <w:w w:val="135"/>
          <w:sz w:val="34"/>
        </w:rPr>
        <w:t>form,</w:t>
      </w:r>
      <w:r>
        <w:rPr>
          <w:rFonts w:ascii="Palatino Linotype"/>
          <w:color w:val="202020"/>
          <w:w w:val="135"/>
          <w:sz w:val="34"/>
        </w:rPr>
        <w:t xml:space="preserve"> </w:t>
      </w:r>
      <w:r>
        <w:rPr>
          <w:rFonts w:ascii="Palatino Linotype"/>
          <w:color w:val="202020"/>
          <w:spacing w:val="-8"/>
          <w:w w:val="135"/>
          <w:sz w:val="34"/>
        </w:rPr>
        <w:t>and</w:t>
      </w:r>
      <w:r>
        <w:rPr>
          <w:rFonts w:ascii="Palatino Linotype"/>
          <w:color w:val="202020"/>
          <w:w w:val="135"/>
          <w:sz w:val="34"/>
        </w:rPr>
        <w:t xml:space="preserve"> </w:t>
      </w:r>
      <w:r>
        <w:rPr>
          <w:rFonts w:ascii="Palatino Linotype"/>
          <w:color w:val="202020"/>
          <w:spacing w:val="-19"/>
          <w:w w:val="135"/>
          <w:position w:val="1"/>
          <w:sz w:val="34"/>
        </w:rPr>
        <w:t>everyone</w:t>
      </w:r>
      <w:r>
        <w:rPr>
          <w:rFonts w:ascii="Palatino Linotype"/>
          <w:color w:val="202020"/>
          <w:w w:val="135"/>
          <w:position w:val="1"/>
          <w:sz w:val="34"/>
        </w:rPr>
        <w:t xml:space="preserve"> </w:t>
      </w:r>
      <w:r>
        <w:rPr>
          <w:rFonts w:ascii="Palatino Linotype"/>
          <w:color w:val="202020"/>
          <w:spacing w:val="-12"/>
          <w:w w:val="135"/>
          <w:position w:val="1"/>
          <w:sz w:val="34"/>
        </w:rPr>
        <w:t>knows</w:t>
      </w:r>
      <w:r>
        <w:rPr>
          <w:rFonts w:ascii="Palatino Linotype"/>
          <w:color w:val="202020"/>
          <w:w w:val="135"/>
          <w:position w:val="1"/>
          <w:sz w:val="34"/>
        </w:rPr>
        <w:t xml:space="preserve"> </w:t>
      </w:r>
      <w:r>
        <w:rPr>
          <w:rFonts w:ascii="Palatino Linotype"/>
          <w:color w:val="202020"/>
          <w:spacing w:val="-5"/>
          <w:w w:val="135"/>
          <w:position w:val="1"/>
          <w:sz w:val="34"/>
        </w:rPr>
        <w:t>that</w:t>
      </w:r>
      <w:r>
        <w:rPr>
          <w:rFonts w:ascii="Palatino Linotype"/>
          <w:color w:val="202020"/>
          <w:spacing w:val="-4"/>
          <w:w w:val="135"/>
          <w:position w:val="1"/>
          <w:sz w:val="34"/>
        </w:rPr>
        <w:t xml:space="preserve"> </w:t>
      </w:r>
      <w:r>
        <w:rPr>
          <w:rFonts w:ascii="Palatino Linotype"/>
          <w:color w:val="202020"/>
          <w:w w:val="140"/>
          <w:sz w:val="34"/>
        </w:rPr>
        <w:t>Heaven and Earth are useful. But they don't know that their usefulness</w:t>
      </w:r>
      <w:r>
        <w:rPr>
          <w:rFonts w:ascii="Palatino Linotype"/>
          <w:color w:val="202020"/>
          <w:spacing w:val="1"/>
          <w:w w:val="140"/>
          <w:sz w:val="34"/>
        </w:rPr>
        <w:t xml:space="preserve"> </w:t>
      </w:r>
      <w:r>
        <w:rPr>
          <w:rFonts w:ascii="Palatino Linotype"/>
          <w:color w:val="202020"/>
          <w:w w:val="135"/>
          <w:sz w:val="34"/>
        </w:rPr>
        <w:t>depends</w:t>
      </w:r>
      <w:r>
        <w:rPr>
          <w:rFonts w:ascii="Palatino Linotype"/>
          <w:color w:val="202020"/>
          <w:spacing w:val="-11"/>
          <w:w w:val="135"/>
          <w:sz w:val="34"/>
        </w:rPr>
        <w:t xml:space="preserve"> </w:t>
      </w:r>
      <w:r>
        <w:rPr>
          <w:rFonts w:ascii="Palatino Linotype"/>
          <w:color w:val="202020"/>
          <w:w w:val="135"/>
          <w:sz w:val="34"/>
        </w:rPr>
        <w:t>on</w:t>
      </w:r>
      <w:r>
        <w:rPr>
          <w:rFonts w:ascii="Palatino Linotype"/>
          <w:color w:val="202020"/>
          <w:spacing w:val="-6"/>
          <w:w w:val="135"/>
          <w:sz w:val="34"/>
        </w:rPr>
        <w:t xml:space="preserve"> </w:t>
      </w:r>
      <w:r>
        <w:rPr>
          <w:rFonts w:ascii="Palatino Linotype"/>
          <w:color w:val="202020"/>
          <w:w w:val="135"/>
          <w:sz w:val="34"/>
        </w:rPr>
        <w:t>the</w:t>
      </w:r>
      <w:r>
        <w:rPr>
          <w:rFonts w:ascii="Palatino Linotype"/>
          <w:color w:val="202020"/>
          <w:spacing w:val="-6"/>
          <w:w w:val="135"/>
          <w:sz w:val="34"/>
        </w:rPr>
        <w:t xml:space="preserve"> </w:t>
      </w:r>
      <w:r>
        <w:rPr>
          <w:rFonts w:ascii="Palatino Linotype"/>
          <w:color w:val="202020"/>
          <w:w w:val="135"/>
          <w:sz w:val="34"/>
        </w:rPr>
        <w:t>emptiness</w:t>
      </w:r>
      <w:r>
        <w:rPr>
          <w:rFonts w:ascii="Palatino Linotype"/>
          <w:color w:val="202020"/>
          <w:spacing w:val="-6"/>
          <w:w w:val="135"/>
          <w:sz w:val="34"/>
        </w:rPr>
        <w:t xml:space="preserve"> </w:t>
      </w:r>
      <w:r>
        <w:rPr>
          <w:rFonts w:ascii="Palatino Linotype"/>
          <w:color w:val="202020"/>
          <w:w w:val="135"/>
          <w:position w:val="1"/>
          <w:sz w:val="34"/>
        </w:rPr>
        <w:t>of</w:t>
      </w:r>
      <w:r>
        <w:rPr>
          <w:rFonts w:ascii="Palatino Linotype"/>
          <w:color w:val="202020"/>
          <w:spacing w:val="-22"/>
          <w:w w:val="135"/>
          <w:position w:val="1"/>
          <w:sz w:val="34"/>
        </w:rPr>
        <w:t xml:space="preserve"> </w:t>
      </w:r>
      <w:r>
        <w:rPr>
          <w:rFonts w:ascii="Palatino Linotype"/>
          <w:color w:val="202020"/>
          <w:w w:val="135"/>
          <w:position w:val="1"/>
          <w:sz w:val="34"/>
        </w:rPr>
        <w:t>the</w:t>
      </w:r>
      <w:r>
        <w:rPr>
          <w:rFonts w:ascii="Palatino Linotype"/>
          <w:color w:val="202020"/>
          <w:spacing w:val="-5"/>
          <w:w w:val="135"/>
          <w:position w:val="1"/>
          <w:sz w:val="34"/>
        </w:rPr>
        <w:t xml:space="preserve"> </w:t>
      </w:r>
      <w:r>
        <w:rPr>
          <w:rFonts w:ascii="Palatino Linotype"/>
          <w:color w:val="202020"/>
          <w:w w:val="135"/>
          <w:sz w:val="34"/>
        </w:rPr>
        <w:t>Great</w:t>
      </w:r>
      <w:r>
        <w:rPr>
          <w:rFonts w:ascii="Palatino Linotype"/>
          <w:color w:val="202020"/>
          <w:spacing w:val="-25"/>
          <w:w w:val="135"/>
          <w:sz w:val="34"/>
        </w:rPr>
        <w:t xml:space="preserve"> </w:t>
      </w:r>
      <w:r>
        <w:rPr>
          <w:rFonts w:ascii="Palatino Linotype"/>
          <w:color w:val="202020"/>
          <w:w w:val="135"/>
          <w:sz w:val="34"/>
        </w:rPr>
        <w:t>Way.</w:t>
      </w:r>
      <w:r>
        <w:rPr>
          <w:rFonts w:ascii="Palatino Linotype"/>
          <w:color w:val="202020"/>
          <w:spacing w:val="24"/>
          <w:w w:val="135"/>
          <w:sz w:val="34"/>
        </w:rPr>
        <w:t xml:space="preserve"> </w:t>
      </w:r>
      <w:r>
        <w:rPr>
          <w:rFonts w:ascii="Palatino Linotype"/>
          <w:color w:val="202020"/>
          <w:w w:val="135"/>
          <w:sz w:val="34"/>
        </w:rPr>
        <w:t>Likewise,</w:t>
      </w:r>
      <w:r>
        <w:rPr>
          <w:rFonts w:ascii="Palatino Linotype"/>
          <w:color w:val="202020"/>
          <w:spacing w:val="-12"/>
          <w:w w:val="135"/>
          <w:sz w:val="34"/>
        </w:rPr>
        <w:t xml:space="preserve"> </w:t>
      </w:r>
      <w:r>
        <w:rPr>
          <w:rFonts w:ascii="Palatino Linotype"/>
          <w:color w:val="202020"/>
          <w:w w:val="135"/>
          <w:sz w:val="34"/>
        </w:rPr>
        <w:t>we</w:t>
      </w:r>
      <w:r>
        <w:rPr>
          <w:rFonts w:ascii="Palatino Linotype"/>
          <w:color w:val="202020"/>
          <w:spacing w:val="-11"/>
          <w:w w:val="135"/>
          <w:sz w:val="34"/>
        </w:rPr>
        <w:t xml:space="preserve"> </w:t>
      </w:r>
      <w:proofErr w:type="spellStart"/>
      <w:proofErr w:type="gramStart"/>
      <w:r>
        <w:rPr>
          <w:rFonts w:ascii="Palatino Linotype"/>
          <w:color w:val="202020"/>
          <w:w w:val="135"/>
          <w:sz w:val="34"/>
        </w:rPr>
        <w:t>al</w:t>
      </w:r>
      <w:proofErr w:type="spellEnd"/>
      <w:proofErr w:type="gramEnd"/>
      <w:r>
        <w:rPr>
          <w:rFonts w:ascii="Palatino Linotype"/>
          <w:color w:val="202020"/>
          <w:spacing w:val="-13"/>
          <w:w w:val="135"/>
          <w:sz w:val="34"/>
        </w:rPr>
        <w:t xml:space="preserve"> </w:t>
      </w:r>
      <w:r>
        <w:rPr>
          <w:rFonts w:ascii="Palatino Linotype"/>
          <w:color w:val="202020"/>
          <w:w w:val="135"/>
          <w:sz w:val="34"/>
        </w:rPr>
        <w:t>have</w:t>
      </w:r>
      <w:r>
        <w:rPr>
          <w:rFonts w:ascii="Palatino Linotype"/>
          <w:color w:val="202020"/>
          <w:spacing w:val="-17"/>
          <w:w w:val="135"/>
          <w:sz w:val="34"/>
        </w:rPr>
        <w:t xml:space="preserve"> </w:t>
      </w:r>
      <w:r>
        <w:rPr>
          <w:rFonts w:ascii="Palatino Linotype"/>
          <w:color w:val="202020"/>
          <w:w w:val="135"/>
          <w:sz w:val="34"/>
        </w:rPr>
        <w:t>form</w:t>
      </w:r>
      <w:r>
        <w:rPr>
          <w:rFonts w:ascii="Palatino Linotype"/>
          <w:color w:val="202020"/>
          <w:spacing w:val="-6"/>
          <w:w w:val="135"/>
          <w:sz w:val="34"/>
        </w:rPr>
        <w:t xml:space="preserve"> </w:t>
      </w:r>
      <w:r>
        <w:rPr>
          <w:rFonts w:ascii="Palatino Linotype"/>
          <w:color w:val="202020"/>
          <w:w w:val="135"/>
          <w:position w:val="1"/>
          <w:sz w:val="34"/>
        </w:rPr>
        <w:t>and</w:t>
      </w:r>
      <w:r>
        <w:rPr>
          <w:rFonts w:ascii="Palatino Linotype"/>
          <w:color w:val="202020"/>
          <w:spacing w:val="-113"/>
          <w:w w:val="135"/>
          <w:position w:val="1"/>
          <w:sz w:val="34"/>
        </w:rPr>
        <w:t xml:space="preserve"> </w:t>
      </w:r>
      <w:r>
        <w:rPr>
          <w:rFonts w:ascii="Palatino Linotype"/>
          <w:color w:val="202020"/>
          <w:spacing w:val="-14"/>
          <w:w w:val="142"/>
          <w:sz w:val="34"/>
        </w:rPr>
        <w:t>thin</w:t>
      </w:r>
      <w:r>
        <w:rPr>
          <w:rFonts w:ascii="Palatino Linotype"/>
          <w:color w:val="202020"/>
          <w:w w:val="142"/>
          <w:sz w:val="34"/>
        </w:rPr>
        <w:t>k</w:t>
      </w:r>
      <w:r>
        <w:rPr>
          <w:rFonts w:ascii="Palatino Linotype"/>
          <w:color w:val="202020"/>
          <w:spacing w:val="-40"/>
          <w:sz w:val="34"/>
        </w:rPr>
        <w:t xml:space="preserve"> </w:t>
      </w:r>
      <w:r>
        <w:rPr>
          <w:rFonts w:ascii="Palatino Linotype"/>
          <w:color w:val="202020"/>
          <w:spacing w:val="-12"/>
          <w:w w:val="136"/>
          <w:sz w:val="34"/>
        </w:rPr>
        <w:t>ourselve</w:t>
      </w:r>
      <w:r>
        <w:rPr>
          <w:rFonts w:ascii="Palatino Linotype"/>
          <w:color w:val="202020"/>
          <w:w w:val="136"/>
          <w:sz w:val="34"/>
        </w:rPr>
        <w:t>s</w:t>
      </w:r>
      <w:r>
        <w:rPr>
          <w:rFonts w:ascii="Palatino Linotype"/>
          <w:color w:val="202020"/>
          <w:spacing w:val="-10"/>
          <w:sz w:val="34"/>
        </w:rPr>
        <w:t xml:space="preserve"> </w:t>
      </w:r>
      <w:proofErr w:type="spellStart"/>
      <w:proofErr w:type="gramStart"/>
      <w:r>
        <w:rPr>
          <w:rFonts w:ascii="Palatino Linotype"/>
          <w:color w:val="202020"/>
          <w:spacing w:val="7"/>
          <w:w w:val="135"/>
          <w:sz w:val="34"/>
        </w:rPr>
        <w:t>u</w:t>
      </w:r>
      <w:r>
        <w:rPr>
          <w:rFonts w:ascii="Palatino Linotype"/>
          <w:color w:val="202020"/>
          <w:spacing w:val="-15"/>
          <w:w w:val="124"/>
          <w:sz w:val="34"/>
        </w:rPr>
        <w:t>s</w:t>
      </w:r>
      <w:r>
        <w:rPr>
          <w:rFonts w:ascii="Palatino Linotype"/>
          <w:color w:val="808080"/>
          <w:spacing w:val="-30"/>
          <w:w w:val="52"/>
          <w:sz w:val="34"/>
        </w:rPr>
        <w:t>.</w:t>
      </w:r>
      <w:r>
        <w:rPr>
          <w:rFonts w:ascii="Palatino Linotype"/>
          <w:color w:val="202020"/>
          <w:spacing w:val="-30"/>
          <w:w w:val="147"/>
          <w:sz w:val="34"/>
        </w:rPr>
        <w:t>efu</w:t>
      </w:r>
      <w:r>
        <w:rPr>
          <w:rFonts w:ascii="Palatino Linotype"/>
          <w:color w:val="202020"/>
          <w:w w:val="147"/>
          <w:sz w:val="34"/>
        </w:rPr>
        <w:t>l</w:t>
      </w:r>
      <w:proofErr w:type="spellEnd"/>
      <w:proofErr w:type="gramEnd"/>
      <w:r>
        <w:rPr>
          <w:rFonts w:ascii="Palatino Linotype"/>
          <w:color w:val="202020"/>
          <w:spacing w:val="-10"/>
          <w:sz w:val="34"/>
        </w:rPr>
        <w:t xml:space="preserve"> </w:t>
      </w:r>
      <w:r>
        <w:rPr>
          <w:rFonts w:ascii="Palatino Linotype"/>
          <w:color w:val="202020"/>
          <w:spacing w:val="-8"/>
          <w:w w:val="139"/>
          <w:sz w:val="34"/>
        </w:rPr>
        <w:t>bu</w:t>
      </w:r>
      <w:r>
        <w:rPr>
          <w:rFonts w:ascii="Palatino Linotype"/>
          <w:color w:val="202020"/>
          <w:w w:val="139"/>
          <w:sz w:val="34"/>
        </w:rPr>
        <w:t>t</w:t>
      </w:r>
      <w:r>
        <w:rPr>
          <w:rFonts w:ascii="Palatino Linotype"/>
          <w:color w:val="202020"/>
          <w:spacing w:val="-10"/>
          <w:sz w:val="34"/>
        </w:rPr>
        <w:t xml:space="preserve"> </w:t>
      </w:r>
      <w:r>
        <w:rPr>
          <w:rFonts w:ascii="Palatino Linotype"/>
          <w:color w:val="202020"/>
          <w:spacing w:val="-11"/>
          <w:w w:val="137"/>
          <w:sz w:val="34"/>
        </w:rPr>
        <w:t>remai</w:t>
      </w:r>
      <w:r>
        <w:rPr>
          <w:rFonts w:ascii="Palatino Linotype"/>
          <w:color w:val="202020"/>
          <w:w w:val="137"/>
          <w:sz w:val="34"/>
        </w:rPr>
        <w:t>n</w:t>
      </w:r>
      <w:r>
        <w:rPr>
          <w:rFonts w:ascii="Palatino Linotype"/>
          <w:color w:val="202020"/>
          <w:spacing w:val="-25"/>
          <w:sz w:val="34"/>
        </w:rPr>
        <w:t xml:space="preserve"> </w:t>
      </w:r>
      <w:r>
        <w:rPr>
          <w:rFonts w:ascii="Palatino Linotype"/>
          <w:color w:val="202020"/>
          <w:spacing w:val="-17"/>
          <w:w w:val="136"/>
          <w:sz w:val="34"/>
        </w:rPr>
        <w:t>unawar</w:t>
      </w:r>
      <w:r>
        <w:rPr>
          <w:rFonts w:ascii="Palatino Linotype"/>
          <w:color w:val="202020"/>
          <w:w w:val="136"/>
          <w:sz w:val="34"/>
        </w:rPr>
        <w:t>e</w:t>
      </w:r>
      <w:r>
        <w:rPr>
          <w:rFonts w:ascii="Palatino Linotype"/>
          <w:color w:val="202020"/>
          <w:sz w:val="34"/>
        </w:rPr>
        <w:t xml:space="preserve"> </w:t>
      </w:r>
      <w:r>
        <w:rPr>
          <w:rFonts w:ascii="Palatino Linotype"/>
          <w:color w:val="202020"/>
          <w:spacing w:val="-12"/>
          <w:w w:val="139"/>
          <w:sz w:val="34"/>
        </w:rPr>
        <w:t>tha</w:t>
      </w:r>
      <w:r>
        <w:rPr>
          <w:rFonts w:ascii="Palatino Linotype"/>
          <w:color w:val="202020"/>
          <w:w w:val="139"/>
          <w:sz w:val="34"/>
        </w:rPr>
        <w:t>t</w:t>
      </w:r>
      <w:r>
        <w:rPr>
          <w:rFonts w:ascii="Palatino Linotype"/>
          <w:color w:val="202020"/>
          <w:spacing w:val="-15"/>
          <w:sz w:val="34"/>
        </w:rPr>
        <w:t xml:space="preserve"> </w:t>
      </w:r>
      <w:r>
        <w:rPr>
          <w:rFonts w:ascii="Palatino Linotype"/>
          <w:color w:val="202020"/>
          <w:w w:val="139"/>
          <w:sz w:val="34"/>
        </w:rPr>
        <w:t>our</w:t>
      </w:r>
      <w:r>
        <w:rPr>
          <w:rFonts w:ascii="Palatino Linotype"/>
          <w:color w:val="202020"/>
          <w:spacing w:val="-16"/>
          <w:sz w:val="34"/>
        </w:rPr>
        <w:t xml:space="preserve"> </w:t>
      </w:r>
      <w:r>
        <w:rPr>
          <w:rFonts w:ascii="Palatino Linotype"/>
          <w:color w:val="202020"/>
          <w:spacing w:val="-12"/>
          <w:w w:val="135"/>
          <w:sz w:val="34"/>
        </w:rPr>
        <w:t>usefulnes</w:t>
      </w:r>
      <w:r>
        <w:rPr>
          <w:rFonts w:ascii="Palatino Linotype"/>
          <w:color w:val="202020"/>
          <w:w w:val="135"/>
          <w:sz w:val="34"/>
        </w:rPr>
        <w:t>s</w:t>
      </w:r>
      <w:r>
        <w:rPr>
          <w:rFonts w:ascii="Palatino Linotype"/>
          <w:color w:val="202020"/>
          <w:spacing w:val="-1"/>
          <w:sz w:val="34"/>
        </w:rPr>
        <w:t xml:space="preserve"> </w:t>
      </w:r>
      <w:r>
        <w:rPr>
          <w:rFonts w:ascii="Palatino Linotype"/>
          <w:color w:val="202020"/>
          <w:spacing w:val="-8"/>
          <w:w w:val="131"/>
          <w:sz w:val="34"/>
        </w:rPr>
        <w:t>depend</w:t>
      </w:r>
      <w:r>
        <w:rPr>
          <w:rFonts w:ascii="Palatino Linotype"/>
          <w:color w:val="202020"/>
          <w:w w:val="131"/>
          <w:sz w:val="34"/>
        </w:rPr>
        <w:t>s</w:t>
      </w:r>
      <w:r>
        <w:rPr>
          <w:rFonts w:ascii="Palatino Linotype"/>
          <w:color w:val="202020"/>
          <w:spacing w:val="-5"/>
          <w:sz w:val="34"/>
        </w:rPr>
        <w:t xml:space="preserve"> </w:t>
      </w:r>
      <w:r>
        <w:rPr>
          <w:rFonts w:ascii="Palatino Linotype"/>
          <w:color w:val="202020"/>
          <w:spacing w:val="-12"/>
          <w:w w:val="140"/>
          <w:sz w:val="34"/>
        </w:rPr>
        <w:t>o</w:t>
      </w:r>
      <w:r>
        <w:rPr>
          <w:rFonts w:ascii="Palatino Linotype"/>
          <w:color w:val="202020"/>
          <w:w w:val="140"/>
          <w:sz w:val="34"/>
        </w:rPr>
        <w:t>n</w:t>
      </w:r>
      <w:r>
        <w:rPr>
          <w:rFonts w:ascii="Palatino Linotype"/>
          <w:color w:val="202020"/>
          <w:spacing w:val="-1"/>
          <w:sz w:val="34"/>
        </w:rPr>
        <w:t xml:space="preserve"> </w:t>
      </w:r>
      <w:r>
        <w:rPr>
          <w:rFonts w:ascii="Palatino Linotype"/>
          <w:color w:val="202020"/>
          <w:spacing w:val="-12"/>
          <w:w w:val="139"/>
          <w:sz w:val="34"/>
        </w:rPr>
        <w:t xml:space="preserve">our </w:t>
      </w:r>
      <w:r>
        <w:rPr>
          <w:rFonts w:ascii="Palatino Linotype"/>
          <w:color w:val="202020"/>
          <w:spacing w:val="-5"/>
          <w:w w:val="135"/>
          <w:position w:val="1"/>
          <w:sz w:val="34"/>
        </w:rPr>
        <w:t xml:space="preserve">empty; shapeless mind. </w:t>
      </w:r>
      <w:proofErr w:type="gramStart"/>
      <w:r>
        <w:rPr>
          <w:rFonts w:ascii="Palatino Linotype"/>
          <w:color w:val="202020"/>
          <w:spacing w:val="-5"/>
          <w:w w:val="135"/>
          <w:position w:val="1"/>
          <w:sz w:val="34"/>
        </w:rPr>
        <w:t>Thus</w:t>
      </w:r>
      <w:proofErr w:type="gramEnd"/>
      <w:r>
        <w:rPr>
          <w:rFonts w:ascii="Palatino Linotype"/>
          <w:color w:val="202020"/>
          <w:spacing w:val="-5"/>
          <w:w w:val="135"/>
          <w:position w:val="1"/>
          <w:sz w:val="34"/>
        </w:rPr>
        <w:t xml:space="preserve"> existence may have its uses, but real </w:t>
      </w:r>
      <w:r>
        <w:rPr>
          <w:rFonts w:ascii="Palatino Linotype"/>
          <w:color w:val="202020"/>
          <w:spacing w:val="-5"/>
          <w:w w:val="135"/>
          <w:sz w:val="34"/>
        </w:rPr>
        <w:t>usefulness</w:t>
      </w:r>
      <w:r>
        <w:rPr>
          <w:rFonts w:ascii="Palatino Linotype"/>
          <w:color w:val="202020"/>
          <w:spacing w:val="-112"/>
          <w:w w:val="135"/>
          <w:sz w:val="34"/>
        </w:rPr>
        <w:t xml:space="preserve"> </w:t>
      </w:r>
      <w:r>
        <w:rPr>
          <w:rFonts w:ascii="Palatino Linotype"/>
          <w:color w:val="202020"/>
          <w:spacing w:val="-4"/>
          <w:w w:val="140"/>
          <w:position w:val="1"/>
          <w:sz w:val="34"/>
        </w:rPr>
        <w:t xml:space="preserve">depends on nonexistence. </w:t>
      </w:r>
      <w:r>
        <w:rPr>
          <w:rFonts w:ascii="Palatino Linotype"/>
          <w:color w:val="202020"/>
          <w:spacing w:val="-3"/>
          <w:w w:val="140"/>
          <w:position w:val="1"/>
          <w:sz w:val="34"/>
        </w:rPr>
        <w:t xml:space="preserve">Nonexistence, though, doesn't work </w:t>
      </w:r>
      <w:r>
        <w:rPr>
          <w:rFonts w:ascii="Palatino Linotype"/>
          <w:color w:val="202020"/>
          <w:spacing w:val="-3"/>
          <w:w w:val="140"/>
          <w:sz w:val="34"/>
        </w:rPr>
        <w:t>by itself. It</w:t>
      </w:r>
      <w:r>
        <w:rPr>
          <w:rFonts w:ascii="Palatino Linotype"/>
          <w:color w:val="202020"/>
          <w:spacing w:val="-116"/>
          <w:w w:val="140"/>
          <w:sz w:val="34"/>
        </w:rPr>
        <w:t xml:space="preserve"> </w:t>
      </w:r>
      <w:r>
        <w:rPr>
          <w:rFonts w:ascii="Palatino Linotype"/>
          <w:color w:val="202020"/>
          <w:w w:val="140"/>
          <w:sz w:val="34"/>
        </w:rPr>
        <w:t>needs</w:t>
      </w:r>
      <w:r>
        <w:rPr>
          <w:rFonts w:ascii="Palatino Linotype"/>
          <w:color w:val="202020"/>
          <w:spacing w:val="-54"/>
          <w:w w:val="140"/>
          <w:sz w:val="34"/>
        </w:rPr>
        <w:t xml:space="preserve"> </w:t>
      </w:r>
      <w:r>
        <w:rPr>
          <w:rFonts w:ascii="Palatino Linotype"/>
          <w:color w:val="202020"/>
          <w:w w:val="140"/>
          <w:sz w:val="34"/>
        </w:rPr>
        <w:t>the</w:t>
      </w:r>
      <w:r>
        <w:rPr>
          <w:rFonts w:ascii="Palatino Linotype"/>
          <w:color w:val="202020"/>
          <w:spacing w:val="-30"/>
          <w:w w:val="140"/>
          <w:sz w:val="34"/>
        </w:rPr>
        <w:t xml:space="preserve"> </w:t>
      </w:r>
      <w:r>
        <w:rPr>
          <w:rFonts w:ascii="Palatino Linotype"/>
          <w:color w:val="202020"/>
          <w:w w:val="140"/>
          <w:sz w:val="34"/>
        </w:rPr>
        <w:t>help</w:t>
      </w:r>
      <w:r>
        <w:rPr>
          <w:rFonts w:ascii="Palatino Linotype"/>
          <w:color w:val="202020"/>
          <w:spacing w:val="-38"/>
          <w:w w:val="140"/>
          <w:sz w:val="34"/>
        </w:rPr>
        <w:t xml:space="preserve"> </w:t>
      </w:r>
      <w:r>
        <w:rPr>
          <w:rFonts w:ascii="Palatino Linotype"/>
          <w:color w:val="202020"/>
          <w:w w:val="140"/>
          <w:sz w:val="34"/>
        </w:rPr>
        <w:t>of</w:t>
      </w:r>
      <w:r>
        <w:rPr>
          <w:rFonts w:ascii="Palatino Linotype"/>
          <w:color w:val="202020"/>
          <w:spacing w:val="-24"/>
          <w:w w:val="140"/>
          <w:sz w:val="34"/>
        </w:rPr>
        <w:t xml:space="preserve"> </w:t>
      </w:r>
      <w:r>
        <w:rPr>
          <w:rFonts w:ascii="Palatino Linotype"/>
          <w:color w:val="202020"/>
          <w:w w:val="140"/>
          <w:sz w:val="34"/>
        </w:rPr>
        <w:t>existence."</w:t>
      </w:r>
    </w:p>
    <w:p w14:paraId="1DF80CDD" w14:textId="77777777" w:rsidR="003D45B2" w:rsidRDefault="003D2B09">
      <w:pPr>
        <w:spacing w:before="308" w:line="302" w:lineRule="auto"/>
        <w:ind w:left="133" w:right="106" w:firstLine="6"/>
        <w:jc w:val="both"/>
        <w:rPr>
          <w:rFonts w:ascii="Palatino Linotype"/>
          <w:sz w:val="34"/>
        </w:rPr>
      </w:pPr>
      <w:r>
        <w:rPr>
          <w:rFonts w:ascii="Garamond"/>
          <w:color w:val="161616"/>
          <w:spacing w:val="16"/>
          <w:w w:val="130"/>
          <w:sz w:val="31"/>
        </w:rPr>
        <w:t>HUANG</w:t>
      </w:r>
      <w:r>
        <w:rPr>
          <w:rFonts w:ascii="Garamond"/>
          <w:color w:val="161616"/>
          <w:spacing w:val="68"/>
          <w:w w:val="130"/>
          <w:sz w:val="31"/>
        </w:rPr>
        <w:t xml:space="preserve"> </w:t>
      </w:r>
      <w:r>
        <w:rPr>
          <w:rFonts w:ascii="Garamond"/>
          <w:color w:val="161616"/>
          <w:spacing w:val="19"/>
          <w:w w:val="130"/>
          <w:sz w:val="31"/>
        </w:rPr>
        <w:t>YUAN-CHI</w:t>
      </w:r>
      <w:r>
        <w:rPr>
          <w:rFonts w:ascii="Garamond"/>
          <w:color w:val="161616"/>
          <w:spacing w:val="37"/>
          <w:w w:val="130"/>
          <w:sz w:val="31"/>
        </w:rPr>
        <w:t xml:space="preserve"> </w:t>
      </w:r>
      <w:r>
        <w:rPr>
          <w:rFonts w:ascii="Palatino Linotype"/>
          <w:color w:val="161616"/>
          <w:w w:val="130"/>
          <w:sz w:val="34"/>
        </w:rPr>
        <w:t>says,</w:t>
      </w:r>
      <w:r>
        <w:rPr>
          <w:rFonts w:ascii="Palatino Linotype"/>
          <w:color w:val="161616"/>
          <w:spacing w:val="29"/>
          <w:w w:val="130"/>
          <w:sz w:val="34"/>
        </w:rPr>
        <w:t xml:space="preserve"> </w:t>
      </w:r>
      <w:r>
        <w:rPr>
          <w:rFonts w:ascii="Palatino Linotype"/>
          <w:color w:val="161616"/>
          <w:w w:val="130"/>
          <w:sz w:val="34"/>
        </w:rPr>
        <w:t>'What</w:t>
      </w:r>
      <w:r>
        <w:rPr>
          <w:rFonts w:ascii="Palatino Linotype"/>
          <w:color w:val="161616"/>
          <w:spacing w:val="-49"/>
          <w:w w:val="130"/>
          <w:sz w:val="34"/>
        </w:rPr>
        <w:t xml:space="preserve"> </w:t>
      </w:r>
      <w:r>
        <w:rPr>
          <w:rFonts w:ascii="Palatino Linotype"/>
          <w:color w:val="161616"/>
          <w:w w:val="130"/>
          <w:sz w:val="34"/>
        </w:rPr>
        <w:t>is</w:t>
      </w:r>
      <w:r>
        <w:rPr>
          <w:rFonts w:ascii="Palatino Linotype"/>
          <w:color w:val="161616"/>
          <w:spacing w:val="-33"/>
          <w:w w:val="130"/>
          <w:sz w:val="34"/>
        </w:rPr>
        <w:t xml:space="preserve"> </w:t>
      </w:r>
      <w:r>
        <w:rPr>
          <w:rFonts w:ascii="Palatino Linotype"/>
          <w:color w:val="161616"/>
          <w:w w:val="130"/>
          <w:sz w:val="34"/>
        </w:rPr>
        <w:t>beyond</w:t>
      </w:r>
      <w:r>
        <w:rPr>
          <w:rFonts w:ascii="Palatino Linotype"/>
          <w:color w:val="161616"/>
          <w:spacing w:val="-33"/>
          <w:w w:val="130"/>
          <w:sz w:val="34"/>
        </w:rPr>
        <w:t xml:space="preserve"> </w:t>
      </w:r>
      <w:r>
        <w:rPr>
          <w:rFonts w:ascii="Palatino Linotype"/>
          <w:color w:val="161616"/>
          <w:w w:val="130"/>
          <w:sz w:val="34"/>
        </w:rPr>
        <w:t>form</w:t>
      </w:r>
      <w:r>
        <w:rPr>
          <w:rFonts w:ascii="Palatino Linotype"/>
          <w:color w:val="161616"/>
          <w:spacing w:val="-33"/>
          <w:w w:val="130"/>
          <w:sz w:val="34"/>
        </w:rPr>
        <w:t xml:space="preserve"> </w:t>
      </w:r>
      <w:r>
        <w:rPr>
          <w:rFonts w:ascii="Palatino Linotype"/>
          <w:color w:val="161616"/>
          <w:w w:val="130"/>
          <w:sz w:val="34"/>
        </w:rPr>
        <w:t>is</w:t>
      </w:r>
      <w:r>
        <w:rPr>
          <w:rFonts w:ascii="Palatino Linotype"/>
          <w:color w:val="161616"/>
          <w:spacing w:val="-18"/>
          <w:w w:val="130"/>
          <w:sz w:val="34"/>
        </w:rPr>
        <w:t xml:space="preserve"> </w:t>
      </w:r>
      <w:r>
        <w:rPr>
          <w:rFonts w:ascii="Palatino Linotype"/>
          <w:color w:val="161616"/>
          <w:w w:val="130"/>
          <w:sz w:val="34"/>
        </w:rPr>
        <w:t>the</w:t>
      </w:r>
      <w:r>
        <w:rPr>
          <w:rFonts w:ascii="Palatino Linotype"/>
          <w:color w:val="161616"/>
          <w:spacing w:val="-18"/>
          <w:w w:val="130"/>
          <w:sz w:val="34"/>
        </w:rPr>
        <w:t xml:space="preserve"> </w:t>
      </w:r>
      <w:r>
        <w:rPr>
          <w:rFonts w:ascii="Palatino Linotype"/>
          <w:color w:val="161616"/>
          <w:w w:val="130"/>
          <w:sz w:val="34"/>
        </w:rPr>
        <w:t>Tao,</w:t>
      </w:r>
      <w:r>
        <w:rPr>
          <w:rFonts w:ascii="Palatino Linotype"/>
          <w:color w:val="161616"/>
          <w:spacing w:val="-17"/>
          <w:w w:val="130"/>
          <w:sz w:val="34"/>
        </w:rPr>
        <w:t xml:space="preserve"> </w:t>
      </w:r>
      <w:r>
        <w:rPr>
          <w:rFonts w:ascii="Palatino Linotype"/>
          <w:color w:val="161616"/>
          <w:w w:val="130"/>
          <w:sz w:val="34"/>
        </w:rPr>
        <w:t>while</w:t>
      </w:r>
      <w:r>
        <w:rPr>
          <w:rFonts w:ascii="Palatino Linotype"/>
          <w:color w:val="161616"/>
          <w:spacing w:val="-34"/>
          <w:w w:val="130"/>
          <w:sz w:val="34"/>
        </w:rPr>
        <w:t xml:space="preserve"> </w:t>
      </w:r>
      <w:r>
        <w:rPr>
          <w:rFonts w:ascii="Palatino Linotype"/>
          <w:color w:val="161616"/>
          <w:w w:val="130"/>
          <w:sz w:val="34"/>
        </w:rPr>
        <w:t>what</w:t>
      </w:r>
      <w:r>
        <w:rPr>
          <w:rFonts w:ascii="Palatino Linotype"/>
          <w:color w:val="161616"/>
          <w:spacing w:val="-39"/>
          <w:w w:val="130"/>
          <w:sz w:val="34"/>
        </w:rPr>
        <w:t xml:space="preserve"> </w:t>
      </w:r>
      <w:r>
        <w:rPr>
          <w:rFonts w:ascii="Palatino Linotype"/>
          <w:color w:val="161616"/>
          <w:w w:val="130"/>
          <w:sz w:val="34"/>
        </w:rPr>
        <w:t>has</w:t>
      </w:r>
      <w:r>
        <w:rPr>
          <w:rFonts w:ascii="Palatino Linotype"/>
          <w:color w:val="161616"/>
          <w:spacing w:val="-39"/>
          <w:w w:val="130"/>
          <w:sz w:val="34"/>
        </w:rPr>
        <w:t xml:space="preserve"> </w:t>
      </w:r>
      <w:r>
        <w:rPr>
          <w:rFonts w:ascii="Palatino Linotype"/>
          <w:color w:val="161616"/>
          <w:w w:val="130"/>
          <w:sz w:val="34"/>
        </w:rPr>
        <w:t>form</w:t>
      </w:r>
      <w:r>
        <w:rPr>
          <w:rFonts w:ascii="Palatino Linotype"/>
          <w:color w:val="161616"/>
          <w:spacing w:val="-109"/>
          <w:w w:val="130"/>
          <w:sz w:val="34"/>
        </w:rPr>
        <w:t xml:space="preserve"> </w:t>
      </w:r>
      <w:r>
        <w:rPr>
          <w:rFonts w:ascii="Palatino Linotype"/>
          <w:color w:val="161616"/>
          <w:spacing w:val="-5"/>
          <w:w w:val="135"/>
          <w:sz w:val="34"/>
        </w:rPr>
        <w:t>are</w:t>
      </w:r>
      <w:r>
        <w:rPr>
          <w:rFonts w:ascii="Palatino Linotype"/>
          <w:color w:val="161616"/>
          <w:spacing w:val="-40"/>
          <w:w w:val="135"/>
          <w:sz w:val="34"/>
        </w:rPr>
        <w:t xml:space="preserve"> </w:t>
      </w:r>
      <w:r>
        <w:rPr>
          <w:rFonts w:ascii="Palatino Linotype"/>
          <w:color w:val="161616"/>
          <w:spacing w:val="-5"/>
          <w:w w:val="135"/>
          <w:position w:val="1"/>
          <w:sz w:val="34"/>
        </w:rPr>
        <w:t>tools.</w:t>
      </w:r>
      <w:r>
        <w:rPr>
          <w:rFonts w:ascii="Palatino Linotype"/>
          <w:color w:val="161616"/>
          <w:spacing w:val="-25"/>
          <w:w w:val="135"/>
          <w:position w:val="1"/>
          <w:sz w:val="34"/>
        </w:rPr>
        <w:t xml:space="preserve"> </w:t>
      </w:r>
      <w:r>
        <w:rPr>
          <w:rFonts w:ascii="Palatino Linotype"/>
          <w:color w:val="161616"/>
          <w:spacing w:val="-5"/>
          <w:w w:val="135"/>
          <w:position w:val="1"/>
          <w:sz w:val="34"/>
        </w:rPr>
        <w:t>Without</w:t>
      </w:r>
      <w:r>
        <w:rPr>
          <w:rFonts w:ascii="Palatino Linotype"/>
          <w:color w:val="161616"/>
          <w:spacing w:val="-25"/>
          <w:w w:val="135"/>
          <w:position w:val="1"/>
          <w:sz w:val="34"/>
        </w:rPr>
        <w:t xml:space="preserve"> </w:t>
      </w:r>
      <w:r>
        <w:rPr>
          <w:rFonts w:ascii="Palatino Linotype"/>
          <w:color w:val="161616"/>
          <w:spacing w:val="-5"/>
          <w:w w:val="135"/>
          <w:position w:val="1"/>
          <w:sz w:val="34"/>
        </w:rPr>
        <w:t>tools</w:t>
      </w:r>
      <w:r>
        <w:rPr>
          <w:rFonts w:ascii="Palatino Linotype"/>
          <w:color w:val="161616"/>
          <w:spacing w:val="-54"/>
          <w:w w:val="135"/>
          <w:position w:val="1"/>
          <w:sz w:val="34"/>
        </w:rPr>
        <w:t xml:space="preserve"> </w:t>
      </w:r>
      <w:r>
        <w:rPr>
          <w:rFonts w:ascii="Palatino Linotype"/>
          <w:color w:val="161616"/>
          <w:spacing w:val="-5"/>
          <w:w w:val="135"/>
          <w:position w:val="1"/>
          <w:sz w:val="34"/>
        </w:rPr>
        <w:t>we</w:t>
      </w:r>
      <w:r>
        <w:rPr>
          <w:rFonts w:ascii="Palatino Linotype"/>
          <w:color w:val="161616"/>
          <w:spacing w:val="-40"/>
          <w:w w:val="135"/>
          <w:position w:val="1"/>
          <w:sz w:val="34"/>
        </w:rPr>
        <w:t xml:space="preserve"> </w:t>
      </w:r>
      <w:r>
        <w:rPr>
          <w:rFonts w:ascii="Palatino Linotype"/>
          <w:color w:val="161616"/>
          <w:spacing w:val="-5"/>
          <w:w w:val="135"/>
          <w:position w:val="1"/>
          <w:sz w:val="34"/>
        </w:rPr>
        <w:t>have</w:t>
      </w:r>
      <w:r>
        <w:rPr>
          <w:rFonts w:ascii="Palatino Linotype"/>
          <w:color w:val="161616"/>
          <w:spacing w:val="-40"/>
          <w:w w:val="135"/>
          <w:position w:val="1"/>
          <w:sz w:val="34"/>
        </w:rPr>
        <w:t xml:space="preserve"> </w:t>
      </w:r>
      <w:r>
        <w:rPr>
          <w:rFonts w:ascii="Palatino Linotype"/>
          <w:color w:val="161616"/>
          <w:spacing w:val="-5"/>
          <w:w w:val="135"/>
          <w:position w:val="1"/>
          <w:sz w:val="34"/>
        </w:rPr>
        <w:t>no</w:t>
      </w:r>
      <w:r>
        <w:rPr>
          <w:rFonts w:ascii="Palatino Linotype"/>
          <w:color w:val="161616"/>
          <w:spacing w:val="-25"/>
          <w:w w:val="135"/>
          <w:position w:val="1"/>
          <w:sz w:val="34"/>
        </w:rPr>
        <w:t xml:space="preserve"> </w:t>
      </w:r>
      <w:r>
        <w:rPr>
          <w:rFonts w:ascii="Palatino Linotype"/>
          <w:color w:val="161616"/>
          <w:spacing w:val="-5"/>
          <w:w w:val="135"/>
          <w:position w:val="1"/>
          <w:sz w:val="34"/>
        </w:rPr>
        <w:t>means</w:t>
      </w:r>
      <w:r>
        <w:rPr>
          <w:rFonts w:ascii="Palatino Linotype"/>
          <w:color w:val="161616"/>
          <w:spacing w:val="-39"/>
          <w:w w:val="135"/>
          <w:position w:val="1"/>
          <w:sz w:val="34"/>
        </w:rPr>
        <w:t xml:space="preserve"> </w:t>
      </w:r>
      <w:r>
        <w:rPr>
          <w:rFonts w:ascii="Palatino Linotype"/>
          <w:color w:val="161616"/>
          <w:spacing w:val="-5"/>
          <w:w w:val="135"/>
          <w:position w:val="1"/>
          <w:sz w:val="34"/>
        </w:rPr>
        <w:t>to</w:t>
      </w:r>
      <w:r>
        <w:rPr>
          <w:rFonts w:ascii="Palatino Linotype"/>
          <w:color w:val="161616"/>
          <w:spacing w:val="-25"/>
          <w:w w:val="135"/>
          <w:position w:val="1"/>
          <w:sz w:val="34"/>
        </w:rPr>
        <w:t xml:space="preserve"> </w:t>
      </w:r>
      <w:r>
        <w:rPr>
          <w:rFonts w:ascii="Palatino Linotype"/>
          <w:color w:val="161616"/>
          <w:spacing w:val="-5"/>
          <w:w w:val="135"/>
          <w:position w:val="1"/>
          <w:sz w:val="34"/>
        </w:rPr>
        <w:t>apprehend</w:t>
      </w:r>
      <w:r>
        <w:rPr>
          <w:rFonts w:ascii="Palatino Linotype"/>
          <w:color w:val="161616"/>
          <w:spacing w:val="-40"/>
          <w:w w:val="135"/>
          <w:position w:val="1"/>
          <w:sz w:val="34"/>
        </w:rPr>
        <w:t xml:space="preserve"> </w:t>
      </w:r>
      <w:r>
        <w:rPr>
          <w:rFonts w:ascii="Palatino Linotype"/>
          <w:color w:val="161616"/>
          <w:spacing w:val="-4"/>
          <w:w w:val="135"/>
          <w:position w:val="1"/>
          <w:sz w:val="34"/>
        </w:rPr>
        <w:t>the</w:t>
      </w:r>
      <w:r>
        <w:rPr>
          <w:rFonts w:ascii="Palatino Linotype"/>
          <w:color w:val="161616"/>
          <w:spacing w:val="-40"/>
          <w:w w:val="135"/>
          <w:position w:val="1"/>
          <w:sz w:val="34"/>
        </w:rPr>
        <w:t xml:space="preserve"> </w:t>
      </w:r>
      <w:r>
        <w:rPr>
          <w:rFonts w:ascii="Palatino Linotype"/>
          <w:color w:val="161616"/>
          <w:spacing w:val="-4"/>
          <w:w w:val="135"/>
          <w:position w:val="1"/>
          <w:sz w:val="34"/>
        </w:rPr>
        <w:t>Tao.</w:t>
      </w:r>
      <w:r>
        <w:rPr>
          <w:rFonts w:ascii="Palatino Linotype"/>
          <w:color w:val="161616"/>
          <w:spacing w:val="-9"/>
          <w:w w:val="135"/>
          <w:position w:val="1"/>
          <w:sz w:val="34"/>
        </w:rPr>
        <w:t xml:space="preserve"> </w:t>
      </w:r>
      <w:r>
        <w:rPr>
          <w:rFonts w:ascii="Palatino Linotype"/>
          <w:color w:val="161616"/>
          <w:spacing w:val="-4"/>
          <w:w w:val="135"/>
          <w:position w:val="1"/>
          <w:sz w:val="34"/>
        </w:rPr>
        <w:t>And</w:t>
      </w:r>
      <w:r>
        <w:rPr>
          <w:rFonts w:ascii="Palatino Linotype"/>
          <w:color w:val="161616"/>
          <w:spacing w:val="-55"/>
          <w:w w:val="135"/>
          <w:position w:val="1"/>
          <w:sz w:val="34"/>
        </w:rPr>
        <w:t xml:space="preserve"> </w:t>
      </w:r>
      <w:r>
        <w:rPr>
          <w:rFonts w:ascii="Palatino Linotype"/>
          <w:color w:val="161616"/>
          <w:spacing w:val="-4"/>
          <w:w w:val="135"/>
          <w:sz w:val="34"/>
        </w:rPr>
        <w:t>without</w:t>
      </w:r>
      <w:r>
        <w:rPr>
          <w:rFonts w:ascii="Palatino Linotype"/>
          <w:color w:val="161616"/>
          <w:spacing w:val="-112"/>
          <w:w w:val="135"/>
          <w:sz w:val="34"/>
        </w:rPr>
        <w:t xml:space="preserve"> </w:t>
      </w:r>
      <w:r>
        <w:rPr>
          <w:rFonts w:ascii="Palatino Linotype"/>
          <w:color w:val="161616"/>
          <w:w w:val="135"/>
          <w:sz w:val="34"/>
        </w:rPr>
        <w:t>the</w:t>
      </w:r>
      <w:r>
        <w:rPr>
          <w:rFonts w:ascii="Palatino Linotype"/>
          <w:color w:val="161616"/>
          <w:spacing w:val="-1"/>
          <w:w w:val="135"/>
          <w:sz w:val="34"/>
        </w:rPr>
        <w:t xml:space="preserve"> </w:t>
      </w:r>
      <w:r>
        <w:rPr>
          <w:rFonts w:ascii="Palatino Linotype"/>
          <w:color w:val="161616"/>
          <w:w w:val="135"/>
          <w:sz w:val="34"/>
        </w:rPr>
        <w:t>Tao</w:t>
      </w:r>
      <w:r>
        <w:rPr>
          <w:rFonts w:ascii="Palatino Linotype"/>
          <w:color w:val="161616"/>
          <w:spacing w:val="-10"/>
          <w:w w:val="135"/>
          <w:sz w:val="34"/>
        </w:rPr>
        <w:t xml:space="preserve"> </w:t>
      </w:r>
      <w:r>
        <w:rPr>
          <w:rFonts w:ascii="Palatino Linotype"/>
          <w:color w:val="161616"/>
          <w:w w:val="135"/>
          <w:sz w:val="34"/>
        </w:rPr>
        <w:t>there</w:t>
      </w:r>
      <w:r>
        <w:rPr>
          <w:rFonts w:ascii="Palatino Linotype"/>
          <w:color w:val="161616"/>
          <w:spacing w:val="-10"/>
          <w:w w:val="135"/>
          <w:sz w:val="34"/>
        </w:rPr>
        <w:t xml:space="preserve"> </w:t>
      </w:r>
      <w:r>
        <w:rPr>
          <w:rFonts w:ascii="Palatino Linotype"/>
          <w:color w:val="161616"/>
          <w:w w:val="135"/>
          <w:sz w:val="34"/>
        </w:rPr>
        <w:t>is</w:t>
      </w:r>
      <w:r>
        <w:rPr>
          <w:rFonts w:ascii="Palatino Linotype"/>
          <w:color w:val="161616"/>
          <w:spacing w:val="-11"/>
          <w:w w:val="135"/>
          <w:sz w:val="34"/>
        </w:rPr>
        <w:t xml:space="preserve"> </w:t>
      </w:r>
      <w:r>
        <w:rPr>
          <w:rFonts w:ascii="Palatino Linotype"/>
          <w:color w:val="161616"/>
          <w:w w:val="135"/>
          <w:sz w:val="34"/>
        </w:rPr>
        <w:t>no</w:t>
      </w:r>
      <w:r>
        <w:rPr>
          <w:rFonts w:ascii="Palatino Linotype"/>
          <w:color w:val="161616"/>
          <w:spacing w:val="-10"/>
          <w:w w:val="135"/>
          <w:sz w:val="34"/>
        </w:rPr>
        <w:t xml:space="preserve"> </w:t>
      </w:r>
      <w:r>
        <w:rPr>
          <w:rFonts w:ascii="Palatino Linotype"/>
          <w:color w:val="161616"/>
          <w:w w:val="135"/>
          <w:sz w:val="34"/>
        </w:rPr>
        <w:t>place</w:t>
      </w:r>
      <w:r>
        <w:rPr>
          <w:rFonts w:ascii="Palatino Linotype"/>
          <w:color w:val="161616"/>
          <w:spacing w:val="-25"/>
          <w:w w:val="135"/>
          <w:sz w:val="34"/>
        </w:rPr>
        <w:t xml:space="preserve"> </w:t>
      </w:r>
      <w:r>
        <w:rPr>
          <w:rFonts w:ascii="Palatino Linotype"/>
          <w:color w:val="161616"/>
          <w:w w:val="135"/>
          <w:sz w:val="34"/>
        </w:rPr>
        <w:t>for</w:t>
      </w:r>
      <w:r>
        <w:rPr>
          <w:rFonts w:ascii="Palatino Linotype"/>
          <w:color w:val="161616"/>
          <w:spacing w:val="-24"/>
          <w:w w:val="135"/>
          <w:sz w:val="34"/>
        </w:rPr>
        <w:t xml:space="preserve"> </w:t>
      </w:r>
      <w:r>
        <w:rPr>
          <w:rFonts w:ascii="Palatino Linotype"/>
          <w:color w:val="161616"/>
          <w:w w:val="135"/>
          <w:sz w:val="34"/>
        </w:rPr>
        <w:t>tools."</w:t>
      </w:r>
    </w:p>
    <w:p w14:paraId="1DF80CDE" w14:textId="77777777" w:rsidR="003D45B2" w:rsidRDefault="003D2B09">
      <w:pPr>
        <w:spacing w:before="311" w:line="302" w:lineRule="auto"/>
        <w:ind w:left="140" w:right="146"/>
        <w:jc w:val="both"/>
        <w:rPr>
          <w:rFonts w:ascii="Palatino Linotype"/>
          <w:sz w:val="34"/>
        </w:rPr>
      </w:pPr>
      <w:r>
        <w:rPr>
          <w:rFonts w:ascii="Garamond"/>
          <w:color w:val="1E1E1E"/>
          <w:spacing w:val="5"/>
          <w:w w:val="130"/>
          <w:sz w:val="31"/>
        </w:rPr>
        <w:t>HSUEH</w:t>
      </w:r>
      <w:r>
        <w:rPr>
          <w:rFonts w:ascii="Garamond"/>
          <w:color w:val="1E1E1E"/>
          <w:spacing w:val="48"/>
          <w:w w:val="130"/>
          <w:sz w:val="31"/>
        </w:rPr>
        <w:t xml:space="preserve"> </w:t>
      </w:r>
      <w:r>
        <w:rPr>
          <w:rFonts w:ascii="Garamond"/>
          <w:color w:val="1E1E1E"/>
          <w:spacing w:val="6"/>
          <w:w w:val="130"/>
          <w:sz w:val="31"/>
        </w:rPr>
        <w:t>HUI</w:t>
      </w:r>
      <w:r>
        <w:rPr>
          <w:rFonts w:ascii="Garamond"/>
          <w:color w:val="1E1E1E"/>
          <w:spacing w:val="19"/>
          <w:w w:val="130"/>
          <w:sz w:val="31"/>
        </w:rPr>
        <w:t xml:space="preserve"> </w:t>
      </w:r>
      <w:r>
        <w:rPr>
          <w:rFonts w:ascii="Palatino Linotype"/>
          <w:color w:val="1E1E1E"/>
          <w:w w:val="130"/>
          <w:sz w:val="34"/>
        </w:rPr>
        <w:t>says,</w:t>
      </w:r>
      <w:r>
        <w:rPr>
          <w:rFonts w:ascii="Palatino Linotype"/>
          <w:color w:val="1E1E1E"/>
          <w:spacing w:val="9"/>
          <w:w w:val="130"/>
          <w:sz w:val="34"/>
        </w:rPr>
        <w:t xml:space="preserve"> </w:t>
      </w:r>
      <w:r>
        <w:rPr>
          <w:rFonts w:ascii="Palatino Linotype"/>
          <w:color w:val="1E1E1E"/>
          <w:w w:val="130"/>
          <w:sz w:val="34"/>
        </w:rPr>
        <w:t>'i\t</w:t>
      </w:r>
      <w:r>
        <w:rPr>
          <w:rFonts w:ascii="Palatino Linotype"/>
          <w:color w:val="1E1E1E"/>
          <w:spacing w:val="-50"/>
          <w:w w:val="130"/>
          <w:sz w:val="34"/>
        </w:rPr>
        <w:t xml:space="preserve"> </w:t>
      </w:r>
      <w:r>
        <w:rPr>
          <w:rFonts w:ascii="Palatino Linotype"/>
          <w:color w:val="1E1E1E"/>
          <w:w w:val="130"/>
          <w:sz w:val="34"/>
        </w:rPr>
        <w:t>the</w:t>
      </w:r>
      <w:r>
        <w:rPr>
          <w:rFonts w:ascii="Palatino Linotype"/>
          <w:color w:val="1E1E1E"/>
          <w:spacing w:val="-44"/>
          <w:w w:val="130"/>
          <w:sz w:val="34"/>
        </w:rPr>
        <w:t xml:space="preserve"> </w:t>
      </w:r>
      <w:r>
        <w:rPr>
          <w:rFonts w:ascii="Palatino Linotype"/>
          <w:color w:val="1E1E1E"/>
          <w:w w:val="130"/>
          <w:sz w:val="34"/>
        </w:rPr>
        <w:t>end</w:t>
      </w:r>
      <w:r>
        <w:rPr>
          <w:rFonts w:ascii="Palatino Linotype"/>
          <w:color w:val="1E1E1E"/>
          <w:spacing w:val="-60"/>
          <w:w w:val="130"/>
          <w:sz w:val="34"/>
        </w:rPr>
        <w:t xml:space="preserve"> </w:t>
      </w:r>
      <w:r>
        <w:rPr>
          <w:rFonts w:ascii="Palatino Linotype"/>
          <w:color w:val="1E1E1E"/>
          <w:w w:val="130"/>
          <w:sz w:val="34"/>
        </w:rPr>
        <w:t>of</w:t>
      </w:r>
      <w:r>
        <w:rPr>
          <w:rFonts w:ascii="Palatino Linotype"/>
          <w:color w:val="1E1E1E"/>
          <w:spacing w:val="-35"/>
          <w:w w:val="130"/>
          <w:sz w:val="34"/>
        </w:rPr>
        <w:t xml:space="preserve"> </w:t>
      </w:r>
      <w:r>
        <w:rPr>
          <w:rFonts w:ascii="Palatino Linotype"/>
          <w:color w:val="1E1E1E"/>
          <w:w w:val="130"/>
          <w:sz w:val="34"/>
        </w:rPr>
        <w:t>this</w:t>
      </w:r>
      <w:r>
        <w:rPr>
          <w:rFonts w:ascii="Palatino Linotype"/>
          <w:color w:val="1E1E1E"/>
          <w:spacing w:val="-51"/>
          <w:w w:val="130"/>
          <w:sz w:val="34"/>
        </w:rPr>
        <w:t xml:space="preserve"> </w:t>
      </w:r>
      <w:r>
        <w:rPr>
          <w:rFonts w:ascii="Palatino Linotype"/>
          <w:color w:val="1E1E1E"/>
          <w:w w:val="130"/>
          <w:sz w:val="34"/>
        </w:rPr>
        <w:t>verse,</w:t>
      </w:r>
      <w:r>
        <w:rPr>
          <w:rFonts w:ascii="Palatino Linotype"/>
          <w:color w:val="1E1E1E"/>
          <w:spacing w:val="-6"/>
          <w:w w:val="130"/>
          <w:sz w:val="34"/>
        </w:rPr>
        <w:t xml:space="preserve"> </w:t>
      </w:r>
      <w:r>
        <w:rPr>
          <w:rFonts w:ascii="Palatino Linotype"/>
          <w:color w:val="1E1E1E"/>
          <w:w w:val="130"/>
          <w:sz w:val="34"/>
        </w:rPr>
        <w:t>Lao-tzu</w:t>
      </w:r>
      <w:r>
        <w:rPr>
          <w:rFonts w:ascii="Palatino Linotype"/>
          <w:color w:val="1E1E1E"/>
          <w:spacing w:val="-20"/>
          <w:w w:val="130"/>
          <w:sz w:val="34"/>
        </w:rPr>
        <w:t xml:space="preserve"> </w:t>
      </w:r>
      <w:r>
        <w:rPr>
          <w:rFonts w:ascii="Palatino Linotype"/>
          <w:color w:val="1E1E1E"/>
          <w:w w:val="130"/>
          <w:sz w:val="34"/>
        </w:rPr>
        <w:t>mentions</w:t>
      </w:r>
      <w:r>
        <w:rPr>
          <w:rFonts w:ascii="Palatino Linotype"/>
          <w:color w:val="1E1E1E"/>
          <w:spacing w:val="-51"/>
          <w:w w:val="130"/>
          <w:sz w:val="34"/>
        </w:rPr>
        <w:t xml:space="preserve"> </w:t>
      </w:r>
      <w:r>
        <w:rPr>
          <w:rFonts w:ascii="Palatino Linotype"/>
          <w:color w:val="1E1E1E"/>
          <w:w w:val="130"/>
          <w:sz w:val="34"/>
        </w:rPr>
        <w:t>both</w:t>
      </w:r>
      <w:r>
        <w:rPr>
          <w:rFonts w:ascii="Palatino Linotype"/>
          <w:color w:val="1E1E1E"/>
          <w:spacing w:val="-20"/>
          <w:w w:val="130"/>
          <w:sz w:val="34"/>
        </w:rPr>
        <w:t xml:space="preserve"> </w:t>
      </w:r>
      <w:r>
        <w:rPr>
          <w:rFonts w:ascii="Palatino Linotype"/>
          <w:color w:val="1E1E1E"/>
          <w:w w:val="130"/>
          <w:sz w:val="34"/>
        </w:rPr>
        <w:t>existence</w:t>
      </w:r>
      <w:r>
        <w:rPr>
          <w:rFonts w:ascii="Palatino Linotype"/>
          <w:color w:val="1E1E1E"/>
          <w:spacing w:val="-20"/>
          <w:w w:val="130"/>
          <w:sz w:val="34"/>
        </w:rPr>
        <w:t xml:space="preserve"> </w:t>
      </w:r>
      <w:r>
        <w:rPr>
          <w:rFonts w:ascii="Palatino Linotype"/>
          <w:color w:val="1E1E1E"/>
          <w:w w:val="130"/>
          <w:sz w:val="34"/>
        </w:rPr>
        <w:t>and</w:t>
      </w:r>
      <w:r>
        <w:rPr>
          <w:rFonts w:ascii="Palatino Linotype"/>
          <w:color w:val="1E1E1E"/>
          <w:spacing w:val="-108"/>
          <w:w w:val="130"/>
          <w:sz w:val="34"/>
        </w:rPr>
        <w:t xml:space="preserve"> </w:t>
      </w:r>
      <w:r>
        <w:rPr>
          <w:rFonts w:ascii="Palatino Linotype"/>
          <w:color w:val="1E1E1E"/>
          <w:w w:val="135"/>
          <w:sz w:val="34"/>
        </w:rPr>
        <w:t>nonexistence, but his intent is to use existence to show that nonexistence is</w:t>
      </w:r>
      <w:r>
        <w:rPr>
          <w:rFonts w:ascii="Palatino Linotype"/>
          <w:color w:val="1E1E1E"/>
          <w:spacing w:val="1"/>
          <w:w w:val="135"/>
          <w:sz w:val="34"/>
        </w:rPr>
        <w:t xml:space="preserve"> </w:t>
      </w:r>
      <w:r>
        <w:rPr>
          <w:rFonts w:ascii="Palatino Linotype"/>
          <w:color w:val="1E1E1E"/>
          <w:spacing w:val="-7"/>
          <w:w w:val="135"/>
          <w:position w:val="1"/>
          <w:sz w:val="34"/>
        </w:rPr>
        <w:t xml:space="preserve">more valuable. Everyone </w:t>
      </w:r>
      <w:r>
        <w:rPr>
          <w:rFonts w:ascii="Palatino Linotype"/>
          <w:color w:val="1E1E1E"/>
          <w:spacing w:val="-6"/>
          <w:w w:val="135"/>
          <w:position w:val="1"/>
          <w:sz w:val="34"/>
        </w:rPr>
        <w:t xml:space="preserve">knows existence is useful, but no one </w:t>
      </w:r>
      <w:r>
        <w:rPr>
          <w:rFonts w:ascii="Palatino Linotype"/>
          <w:color w:val="1E1E1E"/>
          <w:spacing w:val="-6"/>
          <w:w w:val="135"/>
          <w:sz w:val="34"/>
        </w:rPr>
        <w:t>pays attention</w:t>
      </w:r>
      <w:r>
        <w:rPr>
          <w:rFonts w:ascii="Palatino Linotype"/>
          <w:color w:val="1E1E1E"/>
          <w:spacing w:val="-112"/>
          <w:w w:val="135"/>
          <w:sz w:val="34"/>
        </w:rPr>
        <w:t xml:space="preserve"> </w:t>
      </w:r>
      <w:r>
        <w:rPr>
          <w:rFonts w:ascii="Palatino Linotype"/>
          <w:color w:val="1E1E1E"/>
          <w:w w:val="135"/>
          <w:sz w:val="34"/>
        </w:rPr>
        <w:t>to</w:t>
      </w:r>
      <w:r>
        <w:rPr>
          <w:rFonts w:ascii="Palatino Linotype"/>
          <w:color w:val="1E1E1E"/>
          <w:spacing w:val="-25"/>
          <w:w w:val="135"/>
          <w:sz w:val="34"/>
        </w:rPr>
        <w:t xml:space="preserve"> </w:t>
      </w:r>
      <w:r>
        <w:rPr>
          <w:rFonts w:ascii="Palatino Linotype"/>
          <w:color w:val="1E1E1E"/>
          <w:w w:val="135"/>
          <w:sz w:val="34"/>
        </w:rPr>
        <w:t>the</w:t>
      </w:r>
      <w:r>
        <w:rPr>
          <w:rFonts w:ascii="Palatino Linotype"/>
          <w:color w:val="1E1E1E"/>
          <w:spacing w:val="-24"/>
          <w:w w:val="135"/>
          <w:sz w:val="34"/>
        </w:rPr>
        <w:t xml:space="preserve"> </w:t>
      </w:r>
      <w:r>
        <w:rPr>
          <w:rFonts w:ascii="Palatino Linotype"/>
          <w:color w:val="1E1E1E"/>
          <w:w w:val="135"/>
          <w:sz w:val="34"/>
        </w:rPr>
        <w:t>usefulness</w:t>
      </w:r>
      <w:r>
        <w:rPr>
          <w:rFonts w:ascii="Palatino Linotype"/>
          <w:color w:val="1E1E1E"/>
          <w:spacing w:val="-25"/>
          <w:w w:val="135"/>
          <w:sz w:val="34"/>
        </w:rPr>
        <w:t xml:space="preserve"> </w:t>
      </w:r>
      <w:r>
        <w:rPr>
          <w:rFonts w:ascii="Palatino Linotype"/>
          <w:color w:val="1E1E1E"/>
          <w:w w:val="135"/>
          <w:sz w:val="34"/>
        </w:rPr>
        <w:t>of</w:t>
      </w:r>
      <w:r>
        <w:rPr>
          <w:rFonts w:ascii="Palatino Linotype"/>
          <w:color w:val="1E1E1E"/>
          <w:spacing w:val="-25"/>
          <w:w w:val="135"/>
          <w:sz w:val="34"/>
        </w:rPr>
        <w:t xml:space="preserve"> </w:t>
      </w:r>
      <w:r>
        <w:rPr>
          <w:rFonts w:ascii="Palatino Linotype"/>
          <w:color w:val="1E1E1E"/>
          <w:w w:val="135"/>
          <w:sz w:val="34"/>
        </w:rPr>
        <w:t>nonexistence."</w:t>
      </w:r>
    </w:p>
    <w:p w14:paraId="1DF80CDF" w14:textId="77777777" w:rsidR="003D45B2" w:rsidRDefault="003D2B09">
      <w:pPr>
        <w:spacing w:before="238" w:line="302" w:lineRule="auto"/>
        <w:ind w:left="140" w:right="124" w:firstLine="7"/>
        <w:jc w:val="both"/>
        <w:rPr>
          <w:rFonts w:ascii="Palatino Linotype" w:hAnsi="Palatino Linotype"/>
          <w:sz w:val="34"/>
        </w:rPr>
      </w:pPr>
      <w:r>
        <w:rPr>
          <w:rFonts w:ascii="Palatino Linotype" w:hAnsi="Palatino Linotype"/>
          <w:color w:val="1B1B1B"/>
          <w:spacing w:val="7"/>
          <w:w w:val="131"/>
          <w:sz w:val="34"/>
        </w:rPr>
        <w:t>I</w:t>
      </w:r>
      <w:r>
        <w:rPr>
          <w:rFonts w:ascii="Palatino Linotype" w:hAnsi="Palatino Linotype"/>
          <w:color w:val="1B1B1B"/>
          <w:w w:val="131"/>
          <w:sz w:val="34"/>
        </w:rPr>
        <w:t>n</w:t>
      </w:r>
      <w:r>
        <w:rPr>
          <w:rFonts w:ascii="Palatino Linotype" w:hAnsi="Palatino Linotype"/>
          <w:color w:val="1B1B1B"/>
          <w:spacing w:val="-18"/>
          <w:sz w:val="34"/>
        </w:rPr>
        <w:t xml:space="preserve"> </w:t>
      </w:r>
      <w:r>
        <w:rPr>
          <w:rFonts w:ascii="Palatino Linotype" w:hAnsi="Palatino Linotype"/>
          <w:color w:val="1B1B1B"/>
          <w:spacing w:val="-8"/>
          <w:w w:val="138"/>
          <w:sz w:val="34"/>
        </w:rPr>
        <w:t>lin</w:t>
      </w:r>
      <w:r>
        <w:rPr>
          <w:rFonts w:ascii="Palatino Linotype" w:hAnsi="Palatino Linotype"/>
          <w:color w:val="1B1B1B"/>
          <w:w w:val="138"/>
          <w:sz w:val="34"/>
        </w:rPr>
        <w:t>e</w:t>
      </w:r>
      <w:r>
        <w:rPr>
          <w:rFonts w:ascii="Palatino Linotype" w:hAnsi="Palatino Linotype"/>
          <w:color w:val="1B1B1B"/>
          <w:spacing w:val="5"/>
          <w:sz w:val="34"/>
        </w:rPr>
        <w:t xml:space="preserve"> </w:t>
      </w:r>
      <w:r>
        <w:rPr>
          <w:rFonts w:ascii="Palatino Linotype" w:hAnsi="Palatino Linotype"/>
          <w:color w:val="1B1B1B"/>
          <w:spacing w:val="-18"/>
          <w:w w:val="134"/>
          <w:sz w:val="34"/>
        </w:rPr>
        <w:t>seven</w:t>
      </w:r>
      <w:r>
        <w:rPr>
          <w:rFonts w:ascii="Palatino Linotype" w:hAnsi="Palatino Linotype"/>
          <w:color w:val="1B1B1B"/>
          <w:w w:val="134"/>
          <w:sz w:val="34"/>
        </w:rPr>
        <w:t>,</w:t>
      </w:r>
      <w:r>
        <w:rPr>
          <w:rFonts w:ascii="Palatino Linotype" w:hAnsi="Palatino Linotype"/>
          <w:color w:val="1B1B1B"/>
          <w:spacing w:val="19"/>
          <w:sz w:val="34"/>
        </w:rPr>
        <w:t xml:space="preserve"> </w:t>
      </w:r>
      <w:r>
        <w:rPr>
          <w:rFonts w:ascii="Palatino Linotype" w:hAnsi="Palatino Linotype"/>
          <w:color w:val="1B1B1B"/>
          <w:spacing w:val="-12"/>
          <w:w w:val="141"/>
          <w:position w:val="1"/>
          <w:sz w:val="34"/>
        </w:rPr>
        <w:t>th</w:t>
      </w:r>
      <w:r>
        <w:rPr>
          <w:rFonts w:ascii="Palatino Linotype" w:hAnsi="Palatino Linotype"/>
          <w:color w:val="1B1B1B"/>
          <w:w w:val="141"/>
          <w:position w:val="1"/>
          <w:sz w:val="34"/>
        </w:rPr>
        <w:t>e</w:t>
      </w:r>
      <w:r>
        <w:rPr>
          <w:rFonts w:ascii="Palatino Linotype" w:hAnsi="Palatino Linotype"/>
          <w:color w:val="1B1B1B"/>
          <w:spacing w:val="5"/>
          <w:position w:val="1"/>
          <w:sz w:val="34"/>
        </w:rPr>
        <w:t xml:space="preserve"> </w:t>
      </w:r>
      <w:proofErr w:type="spellStart"/>
      <w:r>
        <w:rPr>
          <w:rFonts w:ascii="Palatino Linotype" w:hAnsi="Palatino Linotype"/>
          <w:color w:val="1B1B1B"/>
          <w:spacing w:val="-15"/>
          <w:w w:val="135"/>
          <w:position w:val="1"/>
          <w:sz w:val="34"/>
        </w:rPr>
        <w:t>Mawangtu</w:t>
      </w:r>
      <w:r>
        <w:rPr>
          <w:rFonts w:ascii="Palatino Linotype" w:hAnsi="Palatino Linotype"/>
          <w:color w:val="1B1B1B"/>
          <w:w w:val="135"/>
          <w:position w:val="1"/>
          <w:sz w:val="34"/>
        </w:rPr>
        <w:t>i</w:t>
      </w:r>
      <w:proofErr w:type="spellEnd"/>
      <w:r>
        <w:rPr>
          <w:rFonts w:ascii="Palatino Linotype" w:hAnsi="Palatino Linotype"/>
          <w:color w:val="1B1B1B"/>
          <w:spacing w:val="-25"/>
          <w:position w:val="1"/>
          <w:sz w:val="34"/>
        </w:rPr>
        <w:t xml:space="preserve"> </w:t>
      </w:r>
      <w:r>
        <w:rPr>
          <w:rFonts w:ascii="Palatino Linotype" w:hAnsi="Palatino Linotype"/>
          <w:color w:val="1B1B1B"/>
          <w:spacing w:val="-8"/>
          <w:w w:val="138"/>
          <w:position w:val="1"/>
          <w:sz w:val="34"/>
        </w:rPr>
        <w:t>text</w:t>
      </w:r>
      <w:r>
        <w:rPr>
          <w:rFonts w:ascii="Palatino Linotype" w:hAnsi="Palatino Linotype"/>
          <w:color w:val="1B1B1B"/>
          <w:w w:val="138"/>
          <w:position w:val="1"/>
          <w:sz w:val="34"/>
        </w:rPr>
        <w:t>s</w:t>
      </w:r>
      <w:r>
        <w:rPr>
          <w:rFonts w:ascii="Palatino Linotype" w:hAnsi="Palatino Linotype"/>
          <w:color w:val="1B1B1B"/>
          <w:spacing w:val="-10"/>
          <w:position w:val="1"/>
          <w:sz w:val="34"/>
        </w:rPr>
        <w:t xml:space="preserve"> </w:t>
      </w:r>
      <w:r>
        <w:rPr>
          <w:rFonts w:ascii="Palatino Linotype" w:hAnsi="Palatino Linotype"/>
          <w:color w:val="1B1B1B"/>
          <w:w w:val="140"/>
          <w:position w:val="1"/>
          <w:sz w:val="34"/>
        </w:rPr>
        <w:t>omit</w:t>
      </w:r>
      <w:r>
        <w:rPr>
          <w:rFonts w:ascii="Palatino Linotype" w:hAnsi="Palatino Linotype"/>
          <w:color w:val="1B1B1B"/>
          <w:spacing w:val="-55"/>
          <w:position w:val="1"/>
          <w:sz w:val="34"/>
        </w:rPr>
        <w:t xml:space="preserve"> </w:t>
      </w:r>
      <w:proofErr w:type="spellStart"/>
      <w:r>
        <w:rPr>
          <w:rFonts w:ascii="Cambria" w:hAnsi="Cambria"/>
          <w:color w:val="1B1B1B"/>
          <w:spacing w:val="-12"/>
          <w:w w:val="99"/>
          <w:position w:val="1"/>
          <w:sz w:val="45"/>
        </w:rPr>
        <w:t>yi-wei-</w:t>
      </w:r>
      <w:r>
        <w:rPr>
          <w:rFonts w:ascii="Cambria" w:hAnsi="Cambria"/>
          <w:color w:val="1B1B1B"/>
          <w:w w:val="99"/>
          <w:position w:val="1"/>
          <w:sz w:val="45"/>
        </w:rPr>
        <w:t>s</w:t>
      </w:r>
      <w:r>
        <w:rPr>
          <w:rFonts w:ascii="Cambria" w:hAnsi="Cambria"/>
          <w:color w:val="1B1B1B"/>
          <w:spacing w:val="10"/>
          <w:w w:val="94"/>
          <w:position w:val="1"/>
          <w:sz w:val="45"/>
        </w:rPr>
        <w:t>hih</w:t>
      </w:r>
      <w:r>
        <w:rPr>
          <w:rFonts w:ascii="Cambria" w:hAnsi="Cambria"/>
          <w:color w:val="1B1B1B"/>
          <w:spacing w:val="-120"/>
          <w:w w:val="253"/>
          <w:position w:val="1"/>
          <w:sz w:val="45"/>
        </w:rPr>
        <w:t>f</w:t>
      </w:r>
      <w:r>
        <w:rPr>
          <w:rFonts w:ascii="Cambria" w:hAnsi="Cambria"/>
          <w:color w:val="1B1B1B"/>
          <w:spacing w:val="-8"/>
          <w:w w:val="97"/>
          <w:position w:val="1"/>
          <w:sz w:val="45"/>
        </w:rPr>
        <w:t>o</w:t>
      </w:r>
      <w:r>
        <w:rPr>
          <w:rFonts w:ascii="Cambria" w:hAnsi="Cambria"/>
          <w:color w:val="1B1B1B"/>
          <w:w w:val="97"/>
          <w:position w:val="1"/>
          <w:sz w:val="45"/>
        </w:rPr>
        <w:t>r</w:t>
      </w:r>
      <w:proofErr w:type="spellEnd"/>
      <w:r>
        <w:rPr>
          <w:rFonts w:ascii="Cambria" w:hAnsi="Cambria"/>
          <w:color w:val="1B1B1B"/>
          <w:spacing w:val="-70"/>
          <w:position w:val="1"/>
          <w:sz w:val="45"/>
        </w:rPr>
        <w:t xml:space="preserve"> </w:t>
      </w:r>
      <w:r>
        <w:rPr>
          <w:rFonts w:ascii="Book Antiqua" w:hAnsi="Book Antiqua"/>
          <w:i/>
          <w:color w:val="1B1B1B"/>
          <w:w w:val="128"/>
          <w:position w:val="1"/>
          <w:sz w:val="42"/>
        </w:rPr>
        <w:t>a</w:t>
      </w:r>
      <w:r>
        <w:rPr>
          <w:rFonts w:ascii="Book Antiqua" w:hAnsi="Book Antiqua"/>
          <w:i/>
          <w:color w:val="1B1B1B"/>
          <w:spacing w:val="-15"/>
          <w:position w:val="1"/>
          <w:sz w:val="42"/>
        </w:rPr>
        <w:t xml:space="preserve"> </w:t>
      </w:r>
      <w:r>
        <w:rPr>
          <w:rFonts w:ascii="Cambria" w:hAnsi="Cambria"/>
          <w:color w:val="1B1B1B"/>
          <w:spacing w:val="-9"/>
          <w:w w:val="93"/>
          <w:position w:val="1"/>
          <w:sz w:val="45"/>
        </w:rPr>
        <w:t>house</w:t>
      </w:r>
      <w:r>
        <w:rPr>
          <w:rFonts w:ascii="Cambria" w:hAnsi="Cambria"/>
          <w:color w:val="1B1B1B"/>
          <w:w w:val="93"/>
          <w:position w:val="1"/>
          <w:sz w:val="45"/>
        </w:rPr>
        <w:t>,</w:t>
      </w:r>
      <w:r>
        <w:rPr>
          <w:rFonts w:ascii="Cambria" w:hAnsi="Cambria"/>
          <w:color w:val="1B1B1B"/>
          <w:spacing w:val="-9"/>
          <w:position w:val="1"/>
          <w:sz w:val="45"/>
        </w:rPr>
        <w:t xml:space="preserve"> </w:t>
      </w:r>
      <w:r>
        <w:rPr>
          <w:rFonts w:ascii="Palatino Linotype" w:hAnsi="Palatino Linotype"/>
          <w:color w:val="1B1B1B"/>
          <w:spacing w:val="-8"/>
          <w:w w:val="139"/>
          <w:position w:val="1"/>
          <w:sz w:val="34"/>
        </w:rPr>
        <w:t>bu</w:t>
      </w:r>
      <w:r>
        <w:rPr>
          <w:rFonts w:ascii="Palatino Linotype" w:hAnsi="Palatino Linotype"/>
          <w:color w:val="1B1B1B"/>
          <w:w w:val="139"/>
          <w:position w:val="1"/>
          <w:sz w:val="34"/>
        </w:rPr>
        <w:t>t</w:t>
      </w:r>
      <w:r>
        <w:rPr>
          <w:rFonts w:ascii="Palatino Linotype" w:hAnsi="Palatino Linotype"/>
          <w:color w:val="1B1B1B"/>
          <w:spacing w:val="5"/>
          <w:position w:val="1"/>
          <w:sz w:val="34"/>
        </w:rPr>
        <w:t xml:space="preserve"> </w:t>
      </w:r>
      <w:r>
        <w:rPr>
          <w:rFonts w:ascii="Palatino Linotype" w:hAnsi="Palatino Linotype"/>
          <w:color w:val="1B1B1B"/>
          <w:spacing w:val="-13"/>
          <w:w w:val="137"/>
          <w:position w:val="1"/>
          <w:sz w:val="34"/>
        </w:rPr>
        <w:t>thi</w:t>
      </w:r>
      <w:r>
        <w:rPr>
          <w:rFonts w:ascii="Palatino Linotype" w:hAnsi="Palatino Linotype"/>
          <w:color w:val="1B1B1B"/>
          <w:w w:val="137"/>
          <w:position w:val="1"/>
          <w:sz w:val="34"/>
        </w:rPr>
        <w:t>s</w:t>
      </w:r>
      <w:r>
        <w:rPr>
          <w:rFonts w:ascii="Palatino Linotype" w:hAnsi="Palatino Linotype"/>
          <w:color w:val="1B1B1B"/>
          <w:spacing w:val="-10"/>
          <w:position w:val="1"/>
          <w:sz w:val="34"/>
        </w:rPr>
        <w:t xml:space="preserve"> </w:t>
      </w:r>
      <w:r>
        <w:rPr>
          <w:rFonts w:ascii="Palatino Linotype" w:hAnsi="Palatino Linotype"/>
          <w:color w:val="1B1B1B"/>
          <w:spacing w:val="-5"/>
          <w:w w:val="133"/>
          <w:position w:val="1"/>
          <w:sz w:val="34"/>
        </w:rPr>
        <w:t>phras</w:t>
      </w:r>
      <w:r>
        <w:rPr>
          <w:rFonts w:ascii="Palatino Linotype" w:hAnsi="Palatino Linotype"/>
          <w:color w:val="1B1B1B"/>
          <w:w w:val="133"/>
          <w:position w:val="1"/>
          <w:sz w:val="34"/>
        </w:rPr>
        <w:t>e</w:t>
      </w:r>
      <w:r>
        <w:rPr>
          <w:rFonts w:ascii="Palatino Linotype" w:hAnsi="Palatino Linotype"/>
          <w:color w:val="1B1B1B"/>
          <w:spacing w:val="-14"/>
          <w:position w:val="1"/>
          <w:sz w:val="34"/>
        </w:rPr>
        <w:t xml:space="preserve"> </w:t>
      </w:r>
      <w:r>
        <w:rPr>
          <w:rFonts w:ascii="Palatino Linotype" w:hAnsi="Palatino Linotype"/>
          <w:color w:val="1B1B1B"/>
          <w:spacing w:val="7"/>
          <w:w w:val="129"/>
          <w:sz w:val="34"/>
        </w:rPr>
        <w:t xml:space="preserve">is </w:t>
      </w:r>
      <w:r>
        <w:rPr>
          <w:rFonts w:ascii="Palatino Linotype" w:hAnsi="Palatino Linotype"/>
          <w:color w:val="1B1B1B"/>
          <w:spacing w:val="-5"/>
          <w:w w:val="135"/>
          <w:sz w:val="34"/>
        </w:rPr>
        <w:t>needed</w:t>
      </w:r>
      <w:r>
        <w:rPr>
          <w:rFonts w:ascii="Palatino Linotype" w:hAnsi="Palatino Linotype"/>
          <w:color w:val="1B1B1B"/>
          <w:spacing w:val="-48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5"/>
          <w:w w:val="135"/>
          <w:sz w:val="34"/>
        </w:rPr>
        <w:t>to</w:t>
      </w:r>
      <w:r>
        <w:rPr>
          <w:rFonts w:ascii="Palatino Linotype" w:hAnsi="Palatino Linotype"/>
          <w:color w:val="1B1B1B"/>
          <w:spacing w:val="-33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5"/>
          <w:w w:val="135"/>
          <w:sz w:val="34"/>
        </w:rPr>
        <w:t>complete</w:t>
      </w:r>
      <w:r>
        <w:rPr>
          <w:rFonts w:ascii="Palatino Linotype" w:hAnsi="Palatino Linotype"/>
          <w:color w:val="1B1B1B"/>
          <w:spacing w:val="-39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5"/>
          <w:w w:val="135"/>
          <w:sz w:val="34"/>
        </w:rPr>
        <w:t>the</w:t>
      </w:r>
      <w:r>
        <w:rPr>
          <w:rFonts w:ascii="Palatino Linotype" w:hAnsi="Palatino Linotype"/>
          <w:color w:val="1B1B1B"/>
          <w:spacing w:val="-40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4"/>
          <w:w w:val="135"/>
          <w:sz w:val="34"/>
        </w:rPr>
        <w:t>line</w:t>
      </w:r>
      <w:r>
        <w:rPr>
          <w:rFonts w:ascii="Palatino Linotype" w:hAnsi="Palatino Linotype"/>
          <w:color w:val="1B1B1B"/>
          <w:spacing w:val="-25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4"/>
          <w:w w:val="135"/>
          <w:sz w:val="34"/>
        </w:rPr>
        <w:t>and</w:t>
      </w:r>
      <w:r>
        <w:rPr>
          <w:rFonts w:ascii="Palatino Linotype" w:hAnsi="Palatino Linotype"/>
          <w:color w:val="1B1B1B"/>
          <w:spacing w:val="-54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4"/>
          <w:w w:val="135"/>
          <w:sz w:val="34"/>
        </w:rPr>
        <w:t>is</w:t>
      </w:r>
      <w:r>
        <w:rPr>
          <w:rFonts w:ascii="Palatino Linotype" w:hAnsi="Palatino Linotype"/>
          <w:color w:val="1B1B1B"/>
          <w:spacing w:val="-40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4"/>
          <w:w w:val="135"/>
          <w:sz w:val="34"/>
        </w:rPr>
        <w:t>present</w:t>
      </w:r>
      <w:r>
        <w:rPr>
          <w:rFonts w:ascii="Palatino Linotype" w:hAnsi="Palatino Linotype"/>
          <w:color w:val="1B1B1B"/>
          <w:spacing w:val="-40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4"/>
          <w:w w:val="135"/>
          <w:sz w:val="34"/>
        </w:rPr>
        <w:t>in</w:t>
      </w:r>
      <w:r>
        <w:rPr>
          <w:rFonts w:ascii="Palatino Linotype" w:hAnsi="Palatino Linotype"/>
          <w:color w:val="1B1B1B"/>
          <w:spacing w:val="-24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4"/>
          <w:w w:val="135"/>
          <w:sz w:val="34"/>
        </w:rPr>
        <w:t>all</w:t>
      </w:r>
      <w:r>
        <w:rPr>
          <w:rFonts w:ascii="Palatino Linotype" w:hAnsi="Palatino Linotype"/>
          <w:color w:val="1B1B1B"/>
          <w:spacing w:val="-40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4"/>
          <w:w w:val="135"/>
          <w:sz w:val="34"/>
        </w:rPr>
        <w:t>other</w:t>
      </w:r>
      <w:r>
        <w:rPr>
          <w:rFonts w:ascii="Palatino Linotype" w:hAnsi="Palatino Linotype"/>
          <w:color w:val="1B1B1B"/>
          <w:spacing w:val="-39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4"/>
          <w:w w:val="135"/>
          <w:sz w:val="34"/>
        </w:rPr>
        <w:t>editions.</w:t>
      </w:r>
      <w:r>
        <w:rPr>
          <w:rFonts w:ascii="Palatino Linotype" w:hAnsi="Palatino Linotype"/>
          <w:color w:val="1B1B1B"/>
          <w:spacing w:val="-10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4"/>
          <w:w w:val="135"/>
          <w:sz w:val="34"/>
        </w:rPr>
        <w:t>Many</w:t>
      </w:r>
      <w:r>
        <w:rPr>
          <w:rFonts w:ascii="Palatino Linotype" w:hAnsi="Palatino Linotype"/>
          <w:color w:val="1B1B1B"/>
          <w:spacing w:val="-55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4"/>
          <w:w w:val="135"/>
          <w:sz w:val="34"/>
        </w:rPr>
        <w:t>people</w:t>
      </w:r>
      <w:r>
        <w:rPr>
          <w:rFonts w:ascii="Palatino Linotype" w:hAnsi="Palatino Linotype"/>
          <w:color w:val="1B1B1B"/>
          <w:spacing w:val="-39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4"/>
          <w:w w:val="135"/>
          <w:sz w:val="34"/>
        </w:rPr>
        <w:t>in</w:t>
      </w:r>
      <w:r>
        <w:rPr>
          <w:rFonts w:ascii="Palatino Linotype" w:hAnsi="Palatino Linotype"/>
          <w:color w:val="1B1B1B"/>
          <w:spacing w:val="-113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6"/>
          <w:w w:val="135"/>
          <w:sz w:val="34"/>
        </w:rPr>
        <w:t>Shensi</w:t>
      </w:r>
      <w:r>
        <w:rPr>
          <w:rFonts w:ascii="Palatino Linotype" w:hAnsi="Palatino Linotype"/>
          <w:color w:val="1B1B1B"/>
          <w:spacing w:val="-25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6"/>
          <w:w w:val="135"/>
          <w:sz w:val="34"/>
        </w:rPr>
        <w:t>and</w:t>
      </w:r>
      <w:r>
        <w:rPr>
          <w:rFonts w:ascii="Palatino Linotype" w:hAnsi="Palatino Linotype"/>
          <w:color w:val="1B1B1B"/>
          <w:spacing w:val="-32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6"/>
          <w:w w:val="135"/>
          <w:sz w:val="34"/>
        </w:rPr>
        <w:t>Honan</w:t>
      </w:r>
      <w:r>
        <w:rPr>
          <w:rFonts w:ascii="Palatino Linotype" w:hAnsi="Palatino Linotype"/>
          <w:color w:val="1B1B1B"/>
          <w:spacing w:val="-48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6"/>
          <w:w w:val="135"/>
          <w:sz w:val="34"/>
        </w:rPr>
        <w:t>provinces</w:t>
      </w:r>
      <w:r>
        <w:rPr>
          <w:rFonts w:ascii="Palatino Linotype" w:hAnsi="Palatino Linotype"/>
          <w:color w:val="1B1B1B"/>
          <w:spacing w:val="-47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6"/>
          <w:w w:val="135"/>
          <w:sz w:val="34"/>
        </w:rPr>
        <w:t>still</w:t>
      </w:r>
      <w:r>
        <w:rPr>
          <w:rFonts w:ascii="Palatino Linotype" w:hAnsi="Palatino Linotype"/>
          <w:color w:val="1B1B1B"/>
          <w:spacing w:val="-32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6"/>
          <w:w w:val="135"/>
          <w:sz w:val="34"/>
        </w:rPr>
        <w:t>carve</w:t>
      </w:r>
      <w:r>
        <w:rPr>
          <w:rFonts w:ascii="Palatino Linotype" w:hAnsi="Palatino Linotype"/>
          <w:color w:val="1B1B1B"/>
          <w:spacing w:val="-40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6"/>
          <w:w w:val="135"/>
          <w:sz w:val="34"/>
        </w:rPr>
        <w:t>their</w:t>
      </w:r>
      <w:r>
        <w:rPr>
          <w:rFonts w:ascii="Palatino Linotype" w:hAnsi="Palatino Linotype"/>
          <w:color w:val="1B1B1B"/>
          <w:spacing w:val="-69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6"/>
          <w:w w:val="135"/>
          <w:sz w:val="34"/>
        </w:rPr>
        <w:t>homes</w:t>
      </w:r>
      <w:r>
        <w:rPr>
          <w:rFonts w:ascii="Palatino Linotype" w:hAnsi="Palatino Linotype"/>
          <w:color w:val="1B1B1B"/>
          <w:spacing w:val="-26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6"/>
          <w:w w:val="135"/>
          <w:sz w:val="34"/>
        </w:rPr>
        <w:t>into</w:t>
      </w:r>
      <w:r>
        <w:rPr>
          <w:rFonts w:ascii="Palatino Linotype" w:hAnsi="Palatino Linotype"/>
          <w:color w:val="1B1B1B"/>
          <w:spacing w:val="-24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6"/>
          <w:w w:val="135"/>
          <w:sz w:val="34"/>
        </w:rPr>
        <w:t>the</w:t>
      </w:r>
      <w:r>
        <w:rPr>
          <w:rFonts w:ascii="Palatino Linotype" w:hAnsi="Palatino Linotype"/>
          <w:color w:val="1B1B1B"/>
          <w:spacing w:val="-40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6"/>
          <w:w w:val="135"/>
          <w:sz w:val="34"/>
        </w:rPr>
        <w:t>loess</w:t>
      </w:r>
      <w:r>
        <w:rPr>
          <w:rFonts w:ascii="Palatino Linotype" w:hAnsi="Palatino Linotype"/>
          <w:color w:val="1B1B1B"/>
          <w:spacing w:val="-24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5"/>
          <w:w w:val="135"/>
          <w:sz w:val="34"/>
        </w:rPr>
        <w:t>cliffs</w:t>
      </w:r>
      <w:r>
        <w:rPr>
          <w:rFonts w:ascii="Palatino Linotype" w:hAnsi="Palatino Linotype"/>
          <w:color w:val="1B1B1B"/>
          <w:spacing w:val="-29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5"/>
          <w:w w:val="135"/>
          <w:sz w:val="34"/>
        </w:rPr>
        <w:t>that</w:t>
      </w:r>
      <w:r>
        <w:rPr>
          <w:rFonts w:ascii="Palatino Linotype" w:hAnsi="Palatino Linotype"/>
          <w:color w:val="1B1B1B"/>
          <w:spacing w:val="-40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5"/>
          <w:w w:val="135"/>
          <w:sz w:val="34"/>
        </w:rPr>
        <w:t>dis­</w:t>
      </w:r>
      <w:r>
        <w:rPr>
          <w:rFonts w:ascii="Palatino Linotype" w:hAnsi="Palatino Linotype"/>
          <w:color w:val="1B1B1B"/>
          <w:spacing w:val="-112"/>
          <w:w w:val="135"/>
          <w:sz w:val="34"/>
        </w:rPr>
        <w:t xml:space="preserve"> </w:t>
      </w:r>
      <w:proofErr w:type="spellStart"/>
      <w:r>
        <w:rPr>
          <w:rFonts w:ascii="Palatino Linotype" w:hAnsi="Palatino Linotype"/>
          <w:color w:val="1B1B1B"/>
          <w:spacing w:val="-8"/>
          <w:w w:val="135"/>
          <w:sz w:val="34"/>
        </w:rPr>
        <w:t>tinguish</w:t>
      </w:r>
      <w:proofErr w:type="spellEnd"/>
      <w:r>
        <w:rPr>
          <w:rFonts w:ascii="Palatino Linotype" w:hAnsi="Palatino Linotype"/>
          <w:color w:val="1B1B1B"/>
          <w:spacing w:val="-8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7"/>
          <w:w w:val="135"/>
          <w:sz w:val="34"/>
        </w:rPr>
        <w:t xml:space="preserve">this region </w:t>
      </w:r>
      <w:r>
        <w:rPr>
          <w:rFonts w:ascii="Palatino Linotype" w:hAnsi="Palatino Linotype"/>
          <w:color w:val="1B1B1B"/>
          <w:spacing w:val="-7"/>
          <w:w w:val="135"/>
          <w:position w:val="1"/>
          <w:sz w:val="34"/>
        </w:rPr>
        <w:t xml:space="preserve">where </w:t>
      </w:r>
      <w:r>
        <w:rPr>
          <w:rFonts w:ascii="Palatino Linotype" w:hAnsi="Palatino Linotype"/>
          <w:color w:val="1B1B1B"/>
          <w:spacing w:val="-7"/>
          <w:w w:val="135"/>
          <w:sz w:val="34"/>
        </w:rPr>
        <w:t>Chinese civilization first developed and where this</w:t>
      </w:r>
      <w:r>
        <w:rPr>
          <w:rFonts w:ascii="Palatino Linotype" w:hAnsi="Palatino Linotype"/>
          <w:color w:val="1B1B1B"/>
          <w:spacing w:val="-112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4"/>
          <w:w w:val="135"/>
          <w:sz w:val="34"/>
        </w:rPr>
        <w:t>text</w:t>
      </w:r>
      <w:r>
        <w:rPr>
          <w:rFonts w:ascii="Palatino Linotype" w:hAnsi="Palatino Linotype"/>
          <w:color w:val="1B1B1B"/>
          <w:spacing w:val="-40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4"/>
          <w:w w:val="135"/>
          <w:sz w:val="34"/>
        </w:rPr>
        <w:t>was</w:t>
      </w:r>
      <w:r>
        <w:rPr>
          <w:rFonts w:ascii="Palatino Linotype" w:hAnsi="Palatino Linotype"/>
          <w:color w:val="1B1B1B"/>
          <w:spacing w:val="-25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3"/>
          <w:w w:val="135"/>
          <w:sz w:val="34"/>
        </w:rPr>
        <w:t>written.</w:t>
      </w:r>
      <w:r>
        <w:rPr>
          <w:rFonts w:ascii="Palatino Linotype" w:hAnsi="Palatino Linotype"/>
          <w:color w:val="1B1B1B"/>
          <w:spacing w:val="6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3"/>
          <w:w w:val="135"/>
          <w:position w:val="1"/>
          <w:sz w:val="34"/>
        </w:rPr>
        <w:t>The</w:t>
      </w:r>
      <w:r>
        <w:rPr>
          <w:rFonts w:ascii="Palatino Linotype" w:hAnsi="Palatino Linotype"/>
          <w:color w:val="1B1B1B"/>
          <w:spacing w:val="-10"/>
          <w:w w:val="135"/>
          <w:position w:val="1"/>
          <w:sz w:val="34"/>
        </w:rPr>
        <w:t xml:space="preserve"> </w:t>
      </w:r>
      <w:r>
        <w:rPr>
          <w:rFonts w:ascii="Palatino Linotype" w:hAnsi="Palatino Linotype"/>
          <w:color w:val="1B1B1B"/>
          <w:spacing w:val="-3"/>
          <w:w w:val="135"/>
          <w:position w:val="1"/>
          <w:sz w:val="34"/>
        </w:rPr>
        <w:t>compactness</w:t>
      </w:r>
      <w:r>
        <w:rPr>
          <w:rFonts w:ascii="Palatino Linotype" w:hAnsi="Palatino Linotype"/>
          <w:color w:val="1B1B1B"/>
          <w:spacing w:val="-9"/>
          <w:w w:val="135"/>
          <w:position w:val="1"/>
          <w:sz w:val="34"/>
        </w:rPr>
        <w:t xml:space="preserve"> </w:t>
      </w:r>
      <w:r>
        <w:rPr>
          <w:rFonts w:ascii="Palatino Linotype" w:hAnsi="Palatino Linotype"/>
          <w:color w:val="1B1B1B"/>
          <w:spacing w:val="-3"/>
          <w:w w:val="135"/>
          <w:position w:val="1"/>
          <w:sz w:val="34"/>
        </w:rPr>
        <w:t>of</w:t>
      </w:r>
      <w:r>
        <w:rPr>
          <w:rFonts w:ascii="Palatino Linotype" w:hAnsi="Palatino Linotype"/>
          <w:color w:val="1B1B1B"/>
          <w:spacing w:val="-25"/>
          <w:w w:val="135"/>
          <w:position w:val="1"/>
          <w:sz w:val="34"/>
        </w:rPr>
        <w:t xml:space="preserve"> </w:t>
      </w:r>
      <w:r>
        <w:rPr>
          <w:rFonts w:ascii="Palatino Linotype" w:hAnsi="Palatino Linotype"/>
          <w:color w:val="1B1B1B"/>
          <w:spacing w:val="-3"/>
          <w:w w:val="135"/>
          <w:position w:val="1"/>
          <w:sz w:val="34"/>
        </w:rPr>
        <w:t>the soil</w:t>
      </w:r>
      <w:r>
        <w:rPr>
          <w:rFonts w:ascii="Palatino Linotype" w:hAnsi="Palatino Linotype"/>
          <w:color w:val="1B1B1B"/>
          <w:spacing w:val="-2"/>
          <w:w w:val="135"/>
          <w:position w:val="1"/>
          <w:sz w:val="34"/>
        </w:rPr>
        <w:t xml:space="preserve"> </w:t>
      </w:r>
      <w:r>
        <w:rPr>
          <w:rFonts w:ascii="Palatino Linotype" w:hAnsi="Palatino Linotype"/>
          <w:color w:val="1B1B1B"/>
          <w:spacing w:val="-3"/>
          <w:w w:val="135"/>
          <w:position w:val="1"/>
          <w:sz w:val="34"/>
        </w:rPr>
        <w:t>makes support</w:t>
      </w:r>
      <w:r>
        <w:rPr>
          <w:rFonts w:ascii="Palatino Linotype" w:hAnsi="Palatino Linotype"/>
          <w:color w:val="1B1B1B"/>
          <w:spacing w:val="-32"/>
          <w:w w:val="135"/>
          <w:position w:val="1"/>
          <w:sz w:val="34"/>
        </w:rPr>
        <w:t xml:space="preserve"> </w:t>
      </w:r>
      <w:r>
        <w:rPr>
          <w:rFonts w:ascii="Palatino Linotype" w:hAnsi="Palatino Linotype"/>
          <w:color w:val="1B1B1B"/>
          <w:spacing w:val="-3"/>
          <w:w w:val="135"/>
          <w:sz w:val="34"/>
        </w:rPr>
        <w:t>beams</w:t>
      </w:r>
      <w:r>
        <w:rPr>
          <w:rFonts w:ascii="Palatino Linotype" w:hAnsi="Palatino Linotype"/>
          <w:color w:val="1B1B1B"/>
          <w:spacing w:val="-25"/>
          <w:w w:val="135"/>
          <w:sz w:val="34"/>
        </w:rPr>
        <w:t xml:space="preserve"> </w:t>
      </w:r>
      <w:proofErr w:type="spellStart"/>
      <w:r>
        <w:rPr>
          <w:rFonts w:ascii="Palatino Linotype" w:hAnsi="Palatino Linotype"/>
          <w:color w:val="1B1B1B"/>
          <w:spacing w:val="-3"/>
          <w:w w:val="135"/>
          <w:sz w:val="34"/>
        </w:rPr>
        <w:t>unneces</w:t>
      </w:r>
      <w:proofErr w:type="spellEnd"/>
      <w:r>
        <w:rPr>
          <w:rFonts w:ascii="Palatino Linotype" w:hAnsi="Palatino Linotype"/>
          <w:color w:val="1B1B1B"/>
          <w:spacing w:val="-3"/>
          <w:w w:val="135"/>
          <w:sz w:val="34"/>
        </w:rPr>
        <w:t>­</w:t>
      </w:r>
      <w:r>
        <w:rPr>
          <w:rFonts w:ascii="Palatino Linotype" w:hAnsi="Palatino Linotype"/>
          <w:color w:val="1B1B1B"/>
          <w:spacing w:val="-112"/>
          <w:w w:val="135"/>
          <w:sz w:val="34"/>
        </w:rPr>
        <w:t xml:space="preserve"> </w:t>
      </w:r>
      <w:proofErr w:type="spellStart"/>
      <w:r>
        <w:rPr>
          <w:rFonts w:ascii="Palatino Linotype" w:hAnsi="Palatino Linotype"/>
          <w:color w:val="1B1B1B"/>
          <w:spacing w:val="-4"/>
          <w:w w:val="135"/>
          <w:sz w:val="34"/>
        </w:rPr>
        <w:t>sary</w:t>
      </w:r>
      <w:proofErr w:type="spellEnd"/>
      <w:r>
        <w:rPr>
          <w:rFonts w:ascii="Palatino Linotype" w:hAnsi="Palatino Linotype"/>
          <w:color w:val="1B1B1B"/>
          <w:spacing w:val="-4"/>
          <w:w w:val="135"/>
          <w:sz w:val="34"/>
        </w:rPr>
        <w:t>.</w:t>
      </w:r>
      <w:r>
        <w:rPr>
          <w:rFonts w:ascii="Palatino Linotype" w:hAnsi="Palatino Linotype"/>
          <w:color w:val="1B1B1B"/>
          <w:spacing w:val="26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13"/>
          <w:w w:val="135"/>
          <w:sz w:val="34"/>
        </w:rPr>
        <w:t>and</w:t>
      </w:r>
      <w:r>
        <w:rPr>
          <w:rFonts w:ascii="Palatino Linotype" w:hAnsi="Palatino Linotype"/>
          <w:color w:val="1B1B1B"/>
          <w:spacing w:val="-22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6"/>
          <w:w w:val="135"/>
          <w:sz w:val="34"/>
        </w:rPr>
        <w:t>its</w:t>
      </w:r>
      <w:r>
        <w:rPr>
          <w:rFonts w:ascii="Palatino Linotype" w:hAnsi="Palatino Linotype"/>
          <w:color w:val="1B1B1B"/>
          <w:spacing w:val="-21"/>
          <w:w w:val="135"/>
          <w:sz w:val="34"/>
        </w:rPr>
        <w:t xml:space="preserve"> </w:t>
      </w:r>
      <w:proofErr w:type="spellStart"/>
      <w:r>
        <w:rPr>
          <w:rFonts w:ascii="Palatino Linotype" w:hAnsi="Palatino Linotype"/>
          <w:color w:val="1B1B1B"/>
          <w:spacing w:val="-11"/>
          <w:w w:val="135"/>
          <w:sz w:val="34"/>
        </w:rPr>
        <w:t>densiry</w:t>
      </w:r>
      <w:proofErr w:type="spellEnd"/>
      <w:r>
        <w:rPr>
          <w:rFonts w:ascii="Palatino Linotype" w:hAnsi="Palatino Linotype"/>
          <w:color w:val="1B1B1B"/>
          <w:spacing w:val="-22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10"/>
          <w:w w:val="135"/>
          <w:sz w:val="34"/>
        </w:rPr>
        <w:t>keeps</w:t>
      </w:r>
      <w:r>
        <w:rPr>
          <w:rFonts w:ascii="Palatino Linotype" w:hAnsi="Palatino Linotype"/>
          <w:color w:val="1B1B1B"/>
          <w:spacing w:val="-22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19"/>
          <w:w w:val="135"/>
          <w:sz w:val="34"/>
        </w:rPr>
        <w:t>dwellings</w:t>
      </w:r>
      <w:r>
        <w:rPr>
          <w:rFonts w:ascii="Palatino Linotype" w:hAnsi="Palatino Linotype"/>
          <w:color w:val="1B1B1B"/>
          <w:spacing w:val="-6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4"/>
          <w:w w:val="135"/>
          <w:sz w:val="34"/>
        </w:rPr>
        <w:t>cool</w:t>
      </w:r>
      <w:r>
        <w:rPr>
          <w:rFonts w:ascii="Palatino Linotype" w:hAnsi="Palatino Linotype"/>
          <w:color w:val="1B1B1B"/>
          <w:spacing w:val="-31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3"/>
          <w:w w:val="135"/>
          <w:sz w:val="34"/>
        </w:rPr>
        <w:t>in</w:t>
      </w:r>
      <w:r>
        <w:rPr>
          <w:rFonts w:ascii="Palatino Linotype" w:hAnsi="Palatino Linotype"/>
          <w:color w:val="1B1B1B"/>
          <w:spacing w:val="-38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4"/>
          <w:w w:val="135"/>
          <w:sz w:val="34"/>
        </w:rPr>
        <w:t>the</w:t>
      </w:r>
      <w:r>
        <w:rPr>
          <w:rFonts w:ascii="Palatino Linotype" w:hAnsi="Palatino Linotype"/>
          <w:color w:val="1B1B1B"/>
          <w:spacing w:val="-17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5"/>
          <w:w w:val="135"/>
          <w:sz w:val="34"/>
        </w:rPr>
        <w:t>summer</w:t>
      </w:r>
      <w:r>
        <w:rPr>
          <w:rFonts w:ascii="Palatino Linotype" w:hAnsi="Palatino Linotype"/>
          <w:color w:val="1B1B1B"/>
          <w:spacing w:val="-35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4"/>
          <w:w w:val="135"/>
          <w:sz w:val="34"/>
        </w:rPr>
        <w:t>and</w:t>
      </w:r>
      <w:r>
        <w:rPr>
          <w:rFonts w:ascii="Palatino Linotype" w:hAnsi="Palatino Linotype"/>
          <w:color w:val="1B1B1B"/>
          <w:spacing w:val="-43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6"/>
          <w:w w:val="135"/>
          <w:sz w:val="34"/>
        </w:rPr>
        <w:t>warm</w:t>
      </w:r>
      <w:r>
        <w:rPr>
          <w:rFonts w:ascii="Palatino Linotype" w:hAnsi="Palatino Linotype"/>
          <w:color w:val="1B1B1B"/>
          <w:spacing w:val="-16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3"/>
          <w:w w:val="135"/>
          <w:sz w:val="34"/>
        </w:rPr>
        <w:t>in</w:t>
      </w:r>
      <w:r>
        <w:rPr>
          <w:rFonts w:ascii="Palatino Linotype" w:hAnsi="Palatino Linotype"/>
          <w:color w:val="1B1B1B"/>
          <w:spacing w:val="-37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4"/>
          <w:w w:val="135"/>
          <w:sz w:val="34"/>
        </w:rPr>
        <w:t>the</w:t>
      </w:r>
      <w:r>
        <w:rPr>
          <w:rFonts w:ascii="Palatino Linotype" w:hAnsi="Palatino Linotype"/>
          <w:color w:val="1B1B1B"/>
          <w:spacing w:val="-28"/>
          <w:w w:val="135"/>
          <w:sz w:val="34"/>
        </w:rPr>
        <w:t xml:space="preserve"> </w:t>
      </w:r>
      <w:proofErr w:type="gramStart"/>
      <w:r>
        <w:rPr>
          <w:rFonts w:ascii="Palatino Linotype" w:hAnsi="Palatino Linotype"/>
          <w:color w:val="1B1B1B"/>
          <w:spacing w:val="-15"/>
          <w:w w:val="135"/>
          <w:sz w:val="34"/>
        </w:rPr>
        <w:t>win­</w:t>
      </w:r>
      <w:r>
        <w:rPr>
          <w:rFonts w:ascii="Palatino Linotype" w:hAnsi="Palatino Linotype"/>
          <w:color w:val="1B1B1B"/>
          <w:spacing w:val="-112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7"/>
          <w:w w:val="135"/>
          <w:sz w:val="34"/>
        </w:rPr>
        <w:t>ter</w:t>
      </w:r>
      <w:proofErr w:type="gramEnd"/>
      <w:r>
        <w:rPr>
          <w:rFonts w:ascii="Palatino Linotype" w:hAnsi="Palatino Linotype"/>
          <w:color w:val="1B1B1B"/>
          <w:spacing w:val="-7"/>
          <w:w w:val="135"/>
          <w:sz w:val="34"/>
        </w:rPr>
        <w:t>.</w:t>
      </w:r>
      <w:r>
        <w:rPr>
          <w:rFonts w:ascii="Palatino Linotype" w:hAnsi="Palatino Linotype"/>
          <w:color w:val="1B1B1B"/>
          <w:spacing w:val="5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7"/>
          <w:w w:val="135"/>
          <w:sz w:val="34"/>
        </w:rPr>
        <w:t>The</w:t>
      </w:r>
      <w:r>
        <w:rPr>
          <w:rFonts w:ascii="Palatino Linotype" w:hAnsi="Palatino Linotype"/>
          <w:color w:val="1B1B1B"/>
          <w:spacing w:val="-10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7"/>
          <w:w w:val="135"/>
          <w:sz w:val="34"/>
        </w:rPr>
        <w:t>only</w:t>
      </w:r>
      <w:r>
        <w:rPr>
          <w:rFonts w:ascii="Palatino Linotype" w:hAnsi="Palatino Linotype"/>
          <w:color w:val="1B1B1B"/>
          <w:spacing w:val="-40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7"/>
          <w:w w:val="135"/>
          <w:sz w:val="34"/>
        </w:rPr>
        <w:t>building</w:t>
      </w:r>
      <w:r>
        <w:rPr>
          <w:rFonts w:ascii="Palatino Linotype" w:hAnsi="Palatino Linotype"/>
          <w:color w:val="1B1B1B"/>
          <w:spacing w:val="-24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7"/>
          <w:w w:val="135"/>
          <w:sz w:val="34"/>
        </w:rPr>
        <w:t>materials</w:t>
      </w:r>
      <w:r>
        <w:rPr>
          <w:rFonts w:ascii="Palatino Linotype" w:hAnsi="Palatino Linotype"/>
          <w:color w:val="1B1B1B"/>
          <w:spacing w:val="-10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7"/>
          <w:w w:val="135"/>
          <w:sz w:val="34"/>
        </w:rPr>
        <w:t>needed</w:t>
      </w:r>
      <w:r>
        <w:rPr>
          <w:rFonts w:ascii="Palatino Linotype" w:hAnsi="Palatino Linotype"/>
          <w:color w:val="1B1B1B"/>
          <w:spacing w:val="-25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7"/>
          <w:w w:val="135"/>
          <w:sz w:val="34"/>
        </w:rPr>
        <w:t>are</w:t>
      </w:r>
      <w:r>
        <w:rPr>
          <w:rFonts w:ascii="Palatino Linotype" w:hAnsi="Palatino Linotype"/>
          <w:color w:val="1B1B1B"/>
          <w:spacing w:val="-10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7"/>
          <w:w w:val="135"/>
          <w:sz w:val="34"/>
        </w:rPr>
        <w:t>doors</w:t>
      </w:r>
      <w:r>
        <w:rPr>
          <w:rFonts w:ascii="Palatino Linotype" w:hAnsi="Palatino Linotype"/>
          <w:color w:val="1B1B1B"/>
          <w:spacing w:val="-9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7"/>
          <w:w w:val="135"/>
          <w:sz w:val="34"/>
        </w:rPr>
        <w:t>and</w:t>
      </w:r>
      <w:r>
        <w:rPr>
          <w:rFonts w:ascii="Palatino Linotype" w:hAnsi="Palatino Linotype"/>
          <w:color w:val="1B1B1B"/>
          <w:spacing w:val="-25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7"/>
          <w:w w:val="135"/>
          <w:sz w:val="34"/>
        </w:rPr>
        <w:t>windows.</w:t>
      </w:r>
    </w:p>
    <w:p w14:paraId="1DF80CE0" w14:textId="77777777" w:rsidR="003D45B2" w:rsidRDefault="003D45B2">
      <w:pPr>
        <w:pStyle w:val="BodyText"/>
        <w:rPr>
          <w:rFonts w:ascii="Palatino Linotype"/>
          <w:sz w:val="46"/>
        </w:rPr>
      </w:pPr>
    </w:p>
    <w:p w14:paraId="1DF80CE1" w14:textId="77777777" w:rsidR="003D45B2" w:rsidRDefault="003D45B2">
      <w:pPr>
        <w:pStyle w:val="BodyText"/>
        <w:rPr>
          <w:rFonts w:ascii="Palatino Linotype"/>
          <w:sz w:val="46"/>
        </w:rPr>
      </w:pPr>
    </w:p>
    <w:p w14:paraId="1DF80CE2" w14:textId="77777777" w:rsidR="003D45B2" w:rsidRDefault="003D45B2">
      <w:pPr>
        <w:pStyle w:val="BodyText"/>
        <w:rPr>
          <w:rFonts w:ascii="Palatino Linotype"/>
          <w:sz w:val="46"/>
        </w:rPr>
      </w:pPr>
    </w:p>
    <w:p w14:paraId="1DF80CE3" w14:textId="77777777" w:rsidR="003D45B2" w:rsidRDefault="003D45B2">
      <w:pPr>
        <w:pStyle w:val="BodyText"/>
        <w:rPr>
          <w:rFonts w:ascii="Palatino Linotype"/>
          <w:sz w:val="46"/>
        </w:rPr>
      </w:pPr>
    </w:p>
    <w:p w14:paraId="1DF80CE4" w14:textId="77777777" w:rsidR="003D45B2" w:rsidRDefault="003D45B2">
      <w:pPr>
        <w:pStyle w:val="BodyText"/>
        <w:rPr>
          <w:rFonts w:ascii="Palatino Linotype"/>
          <w:sz w:val="46"/>
        </w:rPr>
      </w:pPr>
    </w:p>
    <w:p w14:paraId="1DF80CE5" w14:textId="77777777" w:rsidR="003D45B2" w:rsidRDefault="003D45B2">
      <w:pPr>
        <w:pStyle w:val="BodyText"/>
        <w:rPr>
          <w:rFonts w:ascii="Palatino Linotype"/>
          <w:sz w:val="46"/>
        </w:rPr>
      </w:pPr>
    </w:p>
    <w:p w14:paraId="1DF80CE6" w14:textId="77777777" w:rsidR="003D45B2" w:rsidRDefault="003D45B2">
      <w:pPr>
        <w:pStyle w:val="BodyText"/>
        <w:rPr>
          <w:rFonts w:ascii="Palatino Linotype"/>
          <w:sz w:val="46"/>
        </w:rPr>
      </w:pPr>
    </w:p>
    <w:p w14:paraId="1DF80CE7" w14:textId="77777777" w:rsidR="003D45B2" w:rsidRDefault="003D45B2">
      <w:pPr>
        <w:pStyle w:val="BodyText"/>
        <w:rPr>
          <w:rFonts w:ascii="Palatino Linotype"/>
          <w:sz w:val="46"/>
        </w:rPr>
      </w:pPr>
    </w:p>
    <w:p w14:paraId="1DF80CE8" w14:textId="77777777" w:rsidR="003D45B2" w:rsidRDefault="003D45B2">
      <w:pPr>
        <w:pStyle w:val="BodyText"/>
        <w:rPr>
          <w:rFonts w:ascii="Palatino Linotype"/>
          <w:sz w:val="46"/>
        </w:rPr>
      </w:pPr>
    </w:p>
    <w:p w14:paraId="1DF80CE9" w14:textId="77777777" w:rsidR="003D45B2" w:rsidRDefault="003D45B2">
      <w:pPr>
        <w:pStyle w:val="BodyText"/>
        <w:rPr>
          <w:rFonts w:ascii="Palatino Linotype"/>
          <w:sz w:val="46"/>
        </w:rPr>
      </w:pPr>
    </w:p>
    <w:p w14:paraId="1DF80CEA" w14:textId="77777777" w:rsidR="003D45B2" w:rsidRDefault="003D45B2">
      <w:pPr>
        <w:pStyle w:val="BodyText"/>
        <w:rPr>
          <w:rFonts w:ascii="Palatino Linotype"/>
          <w:sz w:val="46"/>
        </w:rPr>
      </w:pPr>
    </w:p>
    <w:p w14:paraId="1DF80CEB" w14:textId="77777777" w:rsidR="003D45B2" w:rsidRDefault="003D45B2">
      <w:pPr>
        <w:pStyle w:val="BodyText"/>
        <w:rPr>
          <w:rFonts w:ascii="Palatino Linotype"/>
          <w:sz w:val="46"/>
        </w:rPr>
      </w:pPr>
    </w:p>
    <w:p w14:paraId="1DF80CEC" w14:textId="77777777" w:rsidR="003D45B2" w:rsidRDefault="003D45B2">
      <w:pPr>
        <w:pStyle w:val="BodyText"/>
        <w:rPr>
          <w:rFonts w:ascii="Palatino Linotype"/>
          <w:sz w:val="46"/>
        </w:rPr>
      </w:pPr>
    </w:p>
    <w:p w14:paraId="1DF80CED" w14:textId="77777777" w:rsidR="003D45B2" w:rsidRDefault="003D45B2">
      <w:pPr>
        <w:pStyle w:val="BodyText"/>
        <w:rPr>
          <w:rFonts w:ascii="Palatino Linotype"/>
          <w:sz w:val="46"/>
        </w:rPr>
      </w:pPr>
    </w:p>
    <w:p w14:paraId="1DF80CEE" w14:textId="77777777" w:rsidR="003D45B2" w:rsidRDefault="003D45B2">
      <w:pPr>
        <w:pStyle w:val="BodyText"/>
        <w:rPr>
          <w:rFonts w:ascii="Palatino Linotype"/>
          <w:sz w:val="46"/>
        </w:rPr>
      </w:pPr>
    </w:p>
    <w:p w14:paraId="1DF80CEF" w14:textId="77777777" w:rsidR="003D45B2" w:rsidRDefault="003D45B2">
      <w:pPr>
        <w:pStyle w:val="BodyText"/>
        <w:rPr>
          <w:rFonts w:ascii="Palatino Linotype"/>
          <w:sz w:val="42"/>
        </w:rPr>
      </w:pPr>
    </w:p>
    <w:p w14:paraId="1DF80CF0" w14:textId="77777777" w:rsidR="003D45B2" w:rsidRDefault="003D2B09">
      <w:pPr>
        <w:ind w:right="1495"/>
        <w:jc w:val="right"/>
        <w:rPr>
          <w:rFonts w:ascii="Cambria"/>
          <w:sz w:val="45"/>
        </w:rPr>
      </w:pPr>
      <w:r>
        <w:rPr>
          <w:rFonts w:ascii="Cambria"/>
          <w:color w:val="101010"/>
          <w:w w:val="110"/>
          <w:sz w:val="45"/>
        </w:rPr>
        <w:t>23</w:t>
      </w:r>
    </w:p>
    <w:p w14:paraId="1DF80CF1" w14:textId="77777777" w:rsidR="003D45B2" w:rsidRDefault="003D45B2">
      <w:pPr>
        <w:jc w:val="right"/>
        <w:rPr>
          <w:rFonts w:ascii="Cambria"/>
          <w:sz w:val="45"/>
        </w:rPr>
        <w:sectPr w:rsidR="003D45B2">
          <w:pgSz w:w="18000" w:h="27000"/>
          <w:pgMar w:top="1280" w:right="1420" w:bottom="280" w:left="1060" w:header="720" w:footer="720" w:gutter="0"/>
          <w:cols w:space="720"/>
        </w:sectPr>
      </w:pPr>
    </w:p>
    <w:p w14:paraId="1DF80CF2" w14:textId="77777777" w:rsidR="003D45B2" w:rsidRDefault="00000000">
      <w:pPr>
        <w:tabs>
          <w:tab w:val="left" w:pos="7120"/>
        </w:tabs>
        <w:spacing w:before="103" w:line="273" w:lineRule="auto"/>
        <w:ind w:left="7135" w:right="2527" w:hanging="7021"/>
        <w:rPr>
          <w:rFonts w:ascii="Garamond"/>
          <w:sz w:val="48"/>
        </w:rPr>
      </w:pPr>
      <w:r>
        <w:lastRenderedPageBreak/>
        <w:pict w14:anchorId="1DF81E02">
          <v:group id="_x0000_s1717" style="position:absolute;left:0;text-align:left;margin-left:23.25pt;margin-top:0;width:876.8pt;height:1350pt;z-index:-19996672;mso-position-horizontal-relative:page;mso-position-vertical-relative:page" coordorigin="465" coordsize="17536,27000">
            <v:shape id="_x0000_s1722" type="#_x0000_t75" style="position:absolute;left:464;width:17536;height:27000">
              <v:imagedata r:id="rId136" o:title=""/>
            </v:shape>
            <v:shape id="_x0000_s1721" type="#_x0000_t75" style="position:absolute;left:1890;top:1424;width:4920;height:6120">
              <v:imagedata r:id="rId137" o:title=""/>
            </v:shape>
            <v:shape id="_x0000_s1720" type="#_x0000_t75" style="position:absolute;left:7770;top:10304;width:1200;height:600">
              <v:imagedata r:id="rId138" o:title=""/>
            </v:shape>
            <v:shape id="_x0000_s1719" type="#_x0000_t75" style="position:absolute;left:810;top:16184;width:120;height:120">
              <v:imagedata r:id="rId139" o:title=""/>
            </v:shape>
            <v:line id="_x0000_s1718" style="position:absolute" from="7455,10665" to="7860,10665" strokecolor="#121212" strokeweight="1.5pt"/>
            <w10:wrap anchorx="page" anchory="page"/>
          </v:group>
        </w:pict>
      </w:r>
      <w:r w:rsidR="003D2B09">
        <w:rPr>
          <w:rFonts w:ascii="Century"/>
          <w:w w:val="90"/>
          <w:sz w:val="96"/>
        </w:rPr>
        <w:t>1</w:t>
      </w:r>
      <w:r w:rsidR="003D2B09">
        <w:rPr>
          <w:rFonts w:ascii="Century"/>
          <w:spacing w:val="-104"/>
          <w:w w:val="90"/>
          <w:sz w:val="96"/>
        </w:rPr>
        <w:t xml:space="preserve"> </w:t>
      </w:r>
      <w:r w:rsidR="003D2B09">
        <w:rPr>
          <w:rFonts w:ascii="Century"/>
          <w:w w:val="90"/>
          <w:sz w:val="96"/>
        </w:rPr>
        <w:t>2</w:t>
      </w:r>
      <w:r w:rsidR="003D2B09">
        <w:rPr>
          <w:rFonts w:ascii="Century"/>
          <w:w w:val="90"/>
          <w:sz w:val="96"/>
        </w:rPr>
        <w:tab/>
      </w:r>
      <w:r w:rsidR="003D2B09">
        <w:rPr>
          <w:rFonts w:ascii="Garamond"/>
          <w:color w:val="181818"/>
          <w:w w:val="110"/>
          <w:sz w:val="48"/>
        </w:rPr>
        <w:t>The</w:t>
      </w:r>
      <w:r w:rsidR="003D2B09">
        <w:rPr>
          <w:rFonts w:ascii="Garamond"/>
          <w:color w:val="181818"/>
          <w:spacing w:val="-1"/>
          <w:w w:val="110"/>
          <w:sz w:val="48"/>
        </w:rPr>
        <w:t xml:space="preserve"> </w:t>
      </w:r>
      <w:r w:rsidR="003D2B09">
        <w:rPr>
          <w:rFonts w:ascii="Garamond"/>
          <w:color w:val="181818"/>
          <w:w w:val="110"/>
          <w:sz w:val="48"/>
        </w:rPr>
        <w:t>five</w:t>
      </w:r>
      <w:r w:rsidR="003D2B09">
        <w:rPr>
          <w:rFonts w:ascii="Garamond"/>
          <w:color w:val="181818"/>
          <w:spacing w:val="18"/>
          <w:w w:val="110"/>
          <w:sz w:val="48"/>
        </w:rPr>
        <w:t xml:space="preserve"> </w:t>
      </w:r>
      <w:r w:rsidR="003D2B09">
        <w:rPr>
          <w:rFonts w:ascii="Garamond"/>
          <w:color w:val="181818"/>
          <w:w w:val="110"/>
          <w:sz w:val="48"/>
        </w:rPr>
        <w:t>colors</w:t>
      </w:r>
      <w:r w:rsidR="003D2B09">
        <w:rPr>
          <w:rFonts w:ascii="Garamond"/>
          <w:color w:val="181818"/>
          <w:spacing w:val="35"/>
          <w:w w:val="110"/>
          <w:sz w:val="48"/>
        </w:rPr>
        <w:t xml:space="preserve"> </w:t>
      </w:r>
      <w:r w:rsidR="003D2B09">
        <w:rPr>
          <w:rFonts w:ascii="Garamond"/>
          <w:color w:val="181818"/>
          <w:w w:val="110"/>
          <w:sz w:val="48"/>
        </w:rPr>
        <w:t>make</w:t>
      </w:r>
      <w:r w:rsidR="003D2B09">
        <w:rPr>
          <w:rFonts w:ascii="Garamond"/>
          <w:color w:val="181818"/>
          <w:spacing w:val="1"/>
          <w:w w:val="110"/>
          <w:sz w:val="48"/>
        </w:rPr>
        <w:t xml:space="preserve"> </w:t>
      </w:r>
      <w:r w:rsidR="003D2B09">
        <w:rPr>
          <w:rFonts w:ascii="Garamond"/>
          <w:color w:val="181818"/>
          <w:w w:val="110"/>
          <w:sz w:val="48"/>
        </w:rPr>
        <w:t>our</w:t>
      </w:r>
      <w:r w:rsidR="003D2B09">
        <w:rPr>
          <w:rFonts w:ascii="Garamond"/>
          <w:color w:val="181818"/>
          <w:spacing w:val="1"/>
          <w:w w:val="110"/>
          <w:sz w:val="48"/>
        </w:rPr>
        <w:t xml:space="preserve"> </w:t>
      </w:r>
      <w:r w:rsidR="003D2B09">
        <w:rPr>
          <w:rFonts w:ascii="Garamond"/>
          <w:color w:val="181818"/>
          <w:w w:val="110"/>
          <w:sz w:val="48"/>
        </w:rPr>
        <w:t>eyes blind</w:t>
      </w:r>
      <w:r w:rsidR="003D2B09">
        <w:rPr>
          <w:rFonts w:ascii="Garamond"/>
          <w:color w:val="181818"/>
          <w:spacing w:val="-129"/>
          <w:w w:val="110"/>
          <w:sz w:val="48"/>
        </w:rPr>
        <w:t xml:space="preserve"> </w:t>
      </w:r>
      <w:r w:rsidR="003D2B09">
        <w:rPr>
          <w:rFonts w:ascii="Garamond"/>
          <w:color w:val="181818"/>
          <w:w w:val="110"/>
          <w:sz w:val="48"/>
        </w:rPr>
        <w:t>the</w:t>
      </w:r>
      <w:r w:rsidR="003D2B09">
        <w:rPr>
          <w:rFonts w:ascii="Garamond"/>
          <w:color w:val="181818"/>
          <w:spacing w:val="10"/>
          <w:w w:val="110"/>
          <w:sz w:val="48"/>
        </w:rPr>
        <w:t xml:space="preserve"> </w:t>
      </w:r>
      <w:r w:rsidR="003D2B09">
        <w:rPr>
          <w:rFonts w:ascii="Garamond"/>
          <w:color w:val="181818"/>
          <w:w w:val="110"/>
          <w:position w:val="1"/>
          <w:sz w:val="48"/>
        </w:rPr>
        <w:t>five</w:t>
      </w:r>
      <w:r w:rsidR="003D2B09">
        <w:rPr>
          <w:rFonts w:ascii="Garamond"/>
          <w:color w:val="181818"/>
          <w:spacing w:val="-5"/>
          <w:w w:val="110"/>
          <w:position w:val="1"/>
          <w:sz w:val="48"/>
        </w:rPr>
        <w:t xml:space="preserve"> </w:t>
      </w:r>
      <w:r w:rsidR="003D2B09">
        <w:rPr>
          <w:rFonts w:ascii="Garamond"/>
          <w:color w:val="181818"/>
          <w:w w:val="110"/>
          <w:position w:val="1"/>
          <w:sz w:val="48"/>
        </w:rPr>
        <w:t>tones</w:t>
      </w:r>
      <w:r w:rsidR="003D2B09">
        <w:rPr>
          <w:rFonts w:ascii="Garamond"/>
          <w:color w:val="181818"/>
          <w:spacing w:val="4"/>
          <w:w w:val="110"/>
          <w:position w:val="1"/>
          <w:sz w:val="48"/>
        </w:rPr>
        <w:t xml:space="preserve"> </w:t>
      </w:r>
      <w:r w:rsidR="003D2B09">
        <w:rPr>
          <w:rFonts w:ascii="Garamond"/>
          <w:color w:val="181818"/>
          <w:w w:val="110"/>
          <w:position w:val="1"/>
          <w:sz w:val="48"/>
        </w:rPr>
        <w:t>make</w:t>
      </w:r>
      <w:r w:rsidR="003D2B09">
        <w:rPr>
          <w:rFonts w:ascii="Garamond"/>
          <w:color w:val="181818"/>
          <w:spacing w:val="-11"/>
          <w:w w:val="110"/>
          <w:position w:val="1"/>
          <w:sz w:val="48"/>
        </w:rPr>
        <w:t xml:space="preserve"> </w:t>
      </w:r>
      <w:r w:rsidR="003D2B09">
        <w:rPr>
          <w:rFonts w:ascii="Garamond"/>
          <w:color w:val="181818"/>
          <w:spacing w:val="10"/>
          <w:w w:val="110"/>
          <w:position w:val="1"/>
          <w:sz w:val="48"/>
        </w:rPr>
        <w:t>our</w:t>
      </w:r>
      <w:r w:rsidR="003D2B09">
        <w:rPr>
          <w:rFonts w:ascii="Garamond"/>
          <w:color w:val="181818"/>
          <w:spacing w:val="-5"/>
          <w:w w:val="110"/>
          <w:position w:val="1"/>
          <w:sz w:val="48"/>
        </w:rPr>
        <w:t xml:space="preserve"> </w:t>
      </w:r>
      <w:r w:rsidR="003D2B09">
        <w:rPr>
          <w:rFonts w:ascii="Garamond"/>
          <w:color w:val="181818"/>
          <w:w w:val="110"/>
          <w:position w:val="1"/>
          <w:sz w:val="48"/>
        </w:rPr>
        <w:t>ears</w:t>
      </w:r>
      <w:r w:rsidR="003D2B09">
        <w:rPr>
          <w:rFonts w:ascii="Garamond"/>
          <w:color w:val="181818"/>
          <w:spacing w:val="11"/>
          <w:w w:val="110"/>
          <w:position w:val="1"/>
          <w:sz w:val="48"/>
        </w:rPr>
        <w:t xml:space="preserve"> </w:t>
      </w:r>
      <w:r w:rsidR="003D2B09">
        <w:rPr>
          <w:rFonts w:ascii="Garamond"/>
          <w:color w:val="181818"/>
          <w:spacing w:val="10"/>
          <w:w w:val="110"/>
          <w:sz w:val="48"/>
        </w:rPr>
        <w:t>deaf</w:t>
      </w:r>
    </w:p>
    <w:p w14:paraId="1DF80CF3" w14:textId="77777777" w:rsidR="003D45B2" w:rsidRDefault="003D2B09">
      <w:pPr>
        <w:spacing w:before="177" w:line="348" w:lineRule="auto"/>
        <w:ind w:left="7128" w:right="1372"/>
        <w:rPr>
          <w:rFonts w:ascii="Garamond"/>
          <w:sz w:val="48"/>
        </w:rPr>
      </w:pPr>
      <w:proofErr w:type="gramStart"/>
      <w:r>
        <w:rPr>
          <w:rFonts w:ascii="Garamond"/>
          <w:color w:val="1C1C1C"/>
          <w:w w:val="110"/>
          <w:sz w:val="48"/>
        </w:rPr>
        <w:t>the</w:t>
      </w:r>
      <w:proofErr w:type="gramEnd"/>
      <w:r>
        <w:rPr>
          <w:rFonts w:ascii="Garamond"/>
          <w:color w:val="1C1C1C"/>
          <w:w w:val="110"/>
          <w:sz w:val="48"/>
        </w:rPr>
        <w:t xml:space="preserve"> five flavors make </w:t>
      </w:r>
      <w:r>
        <w:rPr>
          <w:rFonts w:ascii="Garamond"/>
          <w:color w:val="1C1C1C"/>
          <w:spacing w:val="10"/>
          <w:w w:val="110"/>
          <w:sz w:val="48"/>
        </w:rPr>
        <w:t xml:space="preserve">our </w:t>
      </w:r>
      <w:r>
        <w:rPr>
          <w:rFonts w:ascii="Garamond"/>
          <w:color w:val="1C1C1C"/>
          <w:w w:val="110"/>
          <w:sz w:val="48"/>
        </w:rPr>
        <w:t xml:space="preserve">mouths </w:t>
      </w:r>
      <w:proofErr w:type="gramStart"/>
      <w:r>
        <w:rPr>
          <w:rFonts w:ascii="Garamond"/>
          <w:color w:val="1C1C1C"/>
          <w:spacing w:val="10"/>
          <w:w w:val="110"/>
          <w:sz w:val="48"/>
        </w:rPr>
        <w:t>numb</w:t>
      </w:r>
      <w:proofErr w:type="gramEnd"/>
      <w:r>
        <w:rPr>
          <w:rFonts w:ascii="Garamond"/>
          <w:color w:val="1C1C1C"/>
          <w:spacing w:val="11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riding and</w:t>
      </w:r>
      <w:r>
        <w:rPr>
          <w:rFonts w:ascii="Garamond"/>
          <w:color w:val="1C1C1C"/>
          <w:spacing w:val="1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hunting</w:t>
      </w:r>
      <w:r>
        <w:rPr>
          <w:rFonts w:ascii="Garamond"/>
          <w:color w:val="1C1C1C"/>
          <w:spacing w:val="1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 xml:space="preserve">make </w:t>
      </w:r>
      <w:r>
        <w:rPr>
          <w:rFonts w:ascii="Garamond"/>
          <w:color w:val="1C1C1C"/>
          <w:spacing w:val="10"/>
          <w:w w:val="110"/>
          <w:sz w:val="48"/>
        </w:rPr>
        <w:t xml:space="preserve">our </w:t>
      </w:r>
      <w:r>
        <w:rPr>
          <w:rFonts w:ascii="Garamond"/>
          <w:color w:val="1C1C1C"/>
          <w:w w:val="110"/>
          <w:sz w:val="48"/>
        </w:rPr>
        <w:t>minds wild</w:t>
      </w:r>
      <w:r>
        <w:rPr>
          <w:rFonts w:ascii="Garamond"/>
          <w:color w:val="1C1C1C"/>
          <w:spacing w:val="-129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position w:val="1"/>
          <w:sz w:val="48"/>
        </w:rPr>
        <w:t>hard-to-get</w:t>
      </w:r>
      <w:r>
        <w:rPr>
          <w:rFonts w:ascii="Garamond"/>
          <w:color w:val="1C1C1C"/>
          <w:spacing w:val="9"/>
          <w:w w:val="110"/>
          <w:position w:val="1"/>
          <w:sz w:val="48"/>
        </w:rPr>
        <w:t xml:space="preserve"> </w:t>
      </w:r>
      <w:r>
        <w:rPr>
          <w:rFonts w:ascii="Garamond"/>
          <w:color w:val="1C1C1C"/>
          <w:w w:val="110"/>
          <w:position w:val="1"/>
          <w:sz w:val="48"/>
        </w:rPr>
        <w:t>goods</w:t>
      </w:r>
      <w:r>
        <w:rPr>
          <w:rFonts w:ascii="Garamond"/>
          <w:color w:val="1C1C1C"/>
          <w:spacing w:val="36"/>
          <w:w w:val="110"/>
          <w:position w:val="1"/>
          <w:sz w:val="48"/>
        </w:rPr>
        <w:t xml:space="preserve"> </w:t>
      </w:r>
      <w:r>
        <w:rPr>
          <w:rFonts w:ascii="Garamond"/>
          <w:color w:val="1C1C1C"/>
          <w:w w:val="110"/>
          <w:position w:val="1"/>
          <w:sz w:val="48"/>
        </w:rPr>
        <w:t>make</w:t>
      </w:r>
      <w:r>
        <w:rPr>
          <w:rFonts w:ascii="Garamond"/>
          <w:color w:val="1C1C1C"/>
          <w:spacing w:val="1"/>
          <w:w w:val="110"/>
          <w:position w:val="1"/>
          <w:sz w:val="48"/>
        </w:rPr>
        <w:t xml:space="preserve"> </w:t>
      </w:r>
      <w:r>
        <w:rPr>
          <w:rFonts w:ascii="Garamond"/>
          <w:color w:val="1C1C1C"/>
          <w:w w:val="110"/>
          <w:position w:val="1"/>
          <w:sz w:val="48"/>
        </w:rPr>
        <w:t>us</w:t>
      </w:r>
      <w:r>
        <w:rPr>
          <w:rFonts w:ascii="Garamond"/>
          <w:color w:val="1C1C1C"/>
          <w:spacing w:val="20"/>
          <w:w w:val="110"/>
          <w:position w:val="1"/>
          <w:sz w:val="48"/>
        </w:rPr>
        <w:t xml:space="preserve"> </w:t>
      </w:r>
      <w:r>
        <w:rPr>
          <w:rFonts w:ascii="Garamond"/>
          <w:color w:val="1C1C1C"/>
          <w:w w:val="110"/>
          <w:position w:val="1"/>
          <w:sz w:val="48"/>
        </w:rPr>
        <w:t>break</w:t>
      </w:r>
      <w:r>
        <w:rPr>
          <w:rFonts w:ascii="Garamond"/>
          <w:color w:val="1C1C1C"/>
          <w:spacing w:val="3"/>
          <w:w w:val="110"/>
          <w:position w:val="1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laws</w:t>
      </w:r>
      <w:r>
        <w:rPr>
          <w:rFonts w:ascii="Garamond"/>
          <w:color w:val="1C1C1C"/>
          <w:spacing w:val="1"/>
          <w:w w:val="110"/>
          <w:sz w:val="48"/>
        </w:rPr>
        <w:t xml:space="preserve"> </w:t>
      </w:r>
      <w:r>
        <w:rPr>
          <w:rFonts w:ascii="Garamond"/>
          <w:color w:val="1C1C1C"/>
          <w:w w:val="115"/>
          <w:position w:val="1"/>
          <w:sz w:val="48"/>
        </w:rPr>
        <w:t>thus</w:t>
      </w:r>
      <w:r>
        <w:rPr>
          <w:rFonts w:ascii="Garamond"/>
          <w:color w:val="1C1C1C"/>
          <w:spacing w:val="-10"/>
          <w:w w:val="115"/>
          <w:position w:val="1"/>
          <w:sz w:val="48"/>
        </w:rPr>
        <w:t xml:space="preserve"> </w:t>
      </w:r>
      <w:r>
        <w:rPr>
          <w:rFonts w:ascii="Garamond"/>
          <w:color w:val="1C1C1C"/>
          <w:w w:val="115"/>
          <w:sz w:val="48"/>
        </w:rPr>
        <w:t>the</w:t>
      </w:r>
      <w:r>
        <w:rPr>
          <w:rFonts w:ascii="Garamond"/>
          <w:color w:val="1C1C1C"/>
          <w:spacing w:val="-25"/>
          <w:w w:val="115"/>
          <w:sz w:val="48"/>
        </w:rPr>
        <w:t xml:space="preserve"> </w:t>
      </w:r>
      <w:r>
        <w:rPr>
          <w:rFonts w:ascii="Garamond"/>
          <w:color w:val="1C1C1C"/>
          <w:w w:val="115"/>
          <w:sz w:val="48"/>
        </w:rPr>
        <w:t>rule</w:t>
      </w:r>
      <w:r>
        <w:rPr>
          <w:rFonts w:ascii="Garamond"/>
          <w:color w:val="1C1C1C"/>
          <w:spacing w:val="-7"/>
          <w:w w:val="115"/>
          <w:sz w:val="48"/>
        </w:rPr>
        <w:t xml:space="preserve"> </w:t>
      </w:r>
      <w:r>
        <w:rPr>
          <w:rFonts w:ascii="Garamond"/>
          <w:color w:val="1C1C1C"/>
          <w:w w:val="115"/>
          <w:sz w:val="48"/>
        </w:rPr>
        <w:t>of</w:t>
      </w:r>
      <w:r>
        <w:rPr>
          <w:rFonts w:ascii="Garamond"/>
          <w:color w:val="1C1C1C"/>
          <w:spacing w:val="-7"/>
          <w:w w:val="115"/>
          <w:sz w:val="48"/>
        </w:rPr>
        <w:t xml:space="preserve"> </w:t>
      </w:r>
      <w:r>
        <w:rPr>
          <w:rFonts w:ascii="Garamond"/>
          <w:color w:val="1C1C1C"/>
          <w:w w:val="115"/>
          <w:sz w:val="48"/>
        </w:rPr>
        <w:t>the</w:t>
      </w:r>
      <w:r>
        <w:rPr>
          <w:rFonts w:ascii="Garamond"/>
          <w:color w:val="1C1C1C"/>
          <w:spacing w:val="-32"/>
          <w:w w:val="115"/>
          <w:sz w:val="48"/>
        </w:rPr>
        <w:t xml:space="preserve"> </w:t>
      </w:r>
      <w:r>
        <w:rPr>
          <w:rFonts w:ascii="Garamond"/>
          <w:color w:val="1C1C1C"/>
          <w:w w:val="115"/>
          <w:sz w:val="48"/>
        </w:rPr>
        <w:t>sage</w:t>
      </w:r>
    </w:p>
    <w:p w14:paraId="1DF80CF4" w14:textId="77777777" w:rsidR="003D45B2" w:rsidRDefault="003D2B09">
      <w:pPr>
        <w:spacing w:before="24" w:line="350" w:lineRule="auto"/>
        <w:ind w:left="7135" w:right="2653"/>
        <w:rPr>
          <w:rFonts w:ascii="Garamond"/>
          <w:sz w:val="48"/>
        </w:rPr>
      </w:pPr>
      <w:r>
        <w:rPr>
          <w:rFonts w:ascii="Garamond"/>
          <w:color w:val="151515"/>
          <w:w w:val="110"/>
          <w:sz w:val="48"/>
        </w:rPr>
        <w:t>puts</w:t>
      </w:r>
      <w:r>
        <w:rPr>
          <w:rFonts w:ascii="Garamond"/>
          <w:color w:val="151515"/>
          <w:spacing w:val="13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the</w:t>
      </w:r>
      <w:r>
        <w:rPr>
          <w:rFonts w:ascii="Garamond"/>
          <w:color w:val="151515"/>
          <w:spacing w:val="-5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stomach</w:t>
      </w:r>
      <w:r>
        <w:rPr>
          <w:rFonts w:ascii="Garamond"/>
          <w:color w:val="151515"/>
          <w:spacing w:val="-6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ahead</w:t>
      </w:r>
      <w:r>
        <w:rPr>
          <w:rFonts w:ascii="Garamond"/>
          <w:color w:val="151515"/>
          <w:spacing w:val="13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of</w:t>
      </w:r>
      <w:r>
        <w:rPr>
          <w:rFonts w:ascii="Garamond"/>
          <w:color w:val="151515"/>
          <w:spacing w:val="32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the</w:t>
      </w:r>
      <w:r>
        <w:rPr>
          <w:rFonts w:ascii="Garamond"/>
          <w:color w:val="151515"/>
          <w:spacing w:val="10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eyes</w:t>
      </w:r>
      <w:r>
        <w:rPr>
          <w:rFonts w:ascii="Garamond"/>
          <w:color w:val="151515"/>
          <w:spacing w:val="-129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thus</w:t>
      </w:r>
      <w:r>
        <w:rPr>
          <w:rFonts w:ascii="Garamond"/>
          <w:color w:val="151515"/>
          <w:spacing w:val="5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he</w:t>
      </w:r>
      <w:r>
        <w:rPr>
          <w:rFonts w:ascii="Garamond"/>
          <w:color w:val="151515"/>
          <w:spacing w:val="-2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picks</w:t>
      </w:r>
      <w:r>
        <w:rPr>
          <w:rFonts w:ascii="Garamond"/>
          <w:color w:val="151515"/>
          <w:spacing w:val="-3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this</w:t>
      </w:r>
      <w:r>
        <w:rPr>
          <w:rFonts w:ascii="Garamond"/>
          <w:color w:val="151515"/>
          <w:spacing w:val="6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over</w:t>
      </w:r>
      <w:r>
        <w:rPr>
          <w:rFonts w:ascii="Garamond"/>
          <w:color w:val="151515"/>
          <w:spacing w:val="-10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that</w:t>
      </w:r>
    </w:p>
    <w:p w14:paraId="1DF80CF5" w14:textId="77777777" w:rsidR="003D45B2" w:rsidRDefault="003D45B2">
      <w:pPr>
        <w:pStyle w:val="BodyText"/>
        <w:rPr>
          <w:rFonts w:ascii="Garamond"/>
          <w:sz w:val="52"/>
        </w:rPr>
      </w:pPr>
    </w:p>
    <w:p w14:paraId="1DF80CF6" w14:textId="77777777" w:rsidR="003D45B2" w:rsidRDefault="003D45B2">
      <w:pPr>
        <w:pStyle w:val="BodyText"/>
        <w:rPr>
          <w:rFonts w:ascii="Garamond"/>
          <w:sz w:val="52"/>
        </w:rPr>
      </w:pPr>
    </w:p>
    <w:p w14:paraId="1DF80CF7" w14:textId="77777777" w:rsidR="003D45B2" w:rsidRDefault="003D45B2">
      <w:pPr>
        <w:pStyle w:val="BodyText"/>
        <w:rPr>
          <w:rFonts w:ascii="Garamond"/>
          <w:sz w:val="52"/>
        </w:rPr>
      </w:pPr>
    </w:p>
    <w:p w14:paraId="1DF80CF8" w14:textId="77777777" w:rsidR="003D45B2" w:rsidRDefault="003D2B09">
      <w:pPr>
        <w:tabs>
          <w:tab w:val="left" w:pos="8521"/>
        </w:tabs>
        <w:spacing w:before="297" w:line="278" w:lineRule="auto"/>
        <w:ind w:left="1578" w:right="191" w:firstLine="6"/>
        <w:jc w:val="both"/>
        <w:rPr>
          <w:rFonts w:ascii="Book Antiqua"/>
          <w:sz w:val="39"/>
        </w:rPr>
      </w:pPr>
      <w:r>
        <w:rPr>
          <w:rFonts w:ascii="Book Antiqua"/>
          <w:color w:val="202020"/>
          <w:w w:val="115"/>
          <w:sz w:val="39"/>
        </w:rPr>
        <w:t>The</w:t>
      </w:r>
      <w:r>
        <w:rPr>
          <w:rFonts w:ascii="Book Antiqua"/>
          <w:color w:val="202020"/>
          <w:spacing w:val="-17"/>
          <w:w w:val="115"/>
          <w:sz w:val="39"/>
        </w:rPr>
        <w:t xml:space="preserve"> </w:t>
      </w:r>
      <w:r>
        <w:rPr>
          <w:rFonts w:ascii="Book Antiqua"/>
          <w:color w:val="202020"/>
          <w:w w:val="115"/>
          <w:sz w:val="39"/>
        </w:rPr>
        <w:t>early</w:t>
      </w:r>
      <w:r>
        <w:rPr>
          <w:rFonts w:ascii="Book Antiqua"/>
          <w:color w:val="202020"/>
          <w:spacing w:val="-48"/>
          <w:w w:val="115"/>
          <w:sz w:val="39"/>
        </w:rPr>
        <w:t xml:space="preserve"> </w:t>
      </w:r>
      <w:r>
        <w:rPr>
          <w:rFonts w:ascii="Book Antiqua"/>
          <w:color w:val="202020"/>
          <w:w w:val="115"/>
          <w:sz w:val="39"/>
        </w:rPr>
        <w:t>Chinese</w:t>
      </w:r>
      <w:r>
        <w:rPr>
          <w:rFonts w:ascii="Book Antiqua"/>
          <w:color w:val="202020"/>
          <w:spacing w:val="-16"/>
          <w:w w:val="115"/>
          <w:sz w:val="39"/>
        </w:rPr>
        <w:t xml:space="preserve"> </w:t>
      </w:r>
      <w:r>
        <w:rPr>
          <w:rFonts w:ascii="Book Antiqua"/>
          <w:color w:val="202020"/>
          <w:w w:val="115"/>
          <w:sz w:val="39"/>
        </w:rPr>
        <w:t>ascribed</w:t>
      </w:r>
      <w:r>
        <w:rPr>
          <w:rFonts w:ascii="Book Antiqua"/>
          <w:color w:val="202020"/>
          <w:spacing w:val="-80"/>
          <w:w w:val="115"/>
          <w:sz w:val="39"/>
        </w:rPr>
        <w:t xml:space="preserve"> </w:t>
      </w:r>
      <w:r>
        <w:rPr>
          <w:rFonts w:ascii="Book Antiqua"/>
          <w:color w:val="202020"/>
          <w:w w:val="115"/>
          <w:sz w:val="39"/>
        </w:rPr>
        <w:t>five</w:t>
      </w:r>
      <w:r>
        <w:rPr>
          <w:rFonts w:ascii="Book Antiqua"/>
          <w:color w:val="202020"/>
          <w:spacing w:val="-32"/>
          <w:w w:val="115"/>
          <w:sz w:val="39"/>
        </w:rPr>
        <w:t xml:space="preserve"> </w:t>
      </w:r>
      <w:r>
        <w:rPr>
          <w:rFonts w:ascii="Book Antiqua"/>
          <w:color w:val="202020"/>
          <w:w w:val="115"/>
          <w:sz w:val="39"/>
        </w:rPr>
        <w:t>states</w:t>
      </w:r>
      <w:r>
        <w:rPr>
          <w:rFonts w:ascii="Book Antiqua"/>
          <w:color w:val="202020"/>
          <w:spacing w:val="-42"/>
          <w:w w:val="115"/>
          <w:sz w:val="39"/>
        </w:rPr>
        <w:t xml:space="preserve"> </w:t>
      </w:r>
      <w:r>
        <w:rPr>
          <w:rFonts w:ascii="Book Antiqua"/>
          <w:color w:val="202020"/>
          <w:w w:val="115"/>
          <w:sz w:val="39"/>
        </w:rPr>
        <w:t>of</w:t>
      </w:r>
      <w:r>
        <w:rPr>
          <w:rFonts w:ascii="Book Antiqua"/>
          <w:color w:val="202020"/>
          <w:spacing w:val="-26"/>
          <w:w w:val="115"/>
          <w:sz w:val="39"/>
        </w:rPr>
        <w:t xml:space="preserve"> </w:t>
      </w:r>
      <w:r>
        <w:rPr>
          <w:rFonts w:ascii="Book Antiqua"/>
          <w:color w:val="202020"/>
          <w:w w:val="115"/>
          <w:sz w:val="39"/>
        </w:rPr>
        <w:t>existence</w:t>
      </w:r>
      <w:r>
        <w:rPr>
          <w:rFonts w:ascii="Book Antiqua"/>
          <w:color w:val="202020"/>
          <w:spacing w:val="-32"/>
          <w:w w:val="115"/>
          <w:sz w:val="39"/>
        </w:rPr>
        <w:t xml:space="preserve"> </w:t>
      </w:r>
      <w:r>
        <w:rPr>
          <w:rFonts w:ascii="Book Antiqua"/>
          <w:color w:val="202020"/>
          <w:w w:val="115"/>
          <w:sz w:val="39"/>
        </w:rPr>
        <w:t>to</w:t>
      </w:r>
      <w:r>
        <w:rPr>
          <w:rFonts w:ascii="Book Antiqua"/>
          <w:color w:val="202020"/>
          <w:spacing w:val="-32"/>
          <w:w w:val="115"/>
          <w:sz w:val="39"/>
        </w:rPr>
        <w:t xml:space="preserve"> </w:t>
      </w:r>
      <w:r>
        <w:rPr>
          <w:rFonts w:ascii="Book Antiqua"/>
          <w:color w:val="202020"/>
          <w:w w:val="115"/>
          <w:sz w:val="39"/>
        </w:rPr>
        <w:t>the</w:t>
      </w:r>
      <w:r>
        <w:rPr>
          <w:rFonts w:ascii="Book Antiqua"/>
          <w:color w:val="202020"/>
          <w:spacing w:val="-33"/>
          <w:w w:val="115"/>
          <w:sz w:val="39"/>
        </w:rPr>
        <w:t xml:space="preserve"> </w:t>
      </w:r>
      <w:r>
        <w:rPr>
          <w:rFonts w:ascii="Book Antiqua"/>
          <w:color w:val="202020"/>
          <w:w w:val="115"/>
          <w:sz w:val="39"/>
        </w:rPr>
        <w:t>material</w:t>
      </w:r>
      <w:r>
        <w:rPr>
          <w:rFonts w:ascii="Book Antiqua"/>
          <w:color w:val="202020"/>
          <w:spacing w:val="-48"/>
          <w:w w:val="115"/>
          <w:sz w:val="39"/>
        </w:rPr>
        <w:t xml:space="preserve"> </w:t>
      </w:r>
      <w:r>
        <w:rPr>
          <w:rFonts w:ascii="Book Antiqua"/>
          <w:color w:val="202020"/>
          <w:w w:val="115"/>
          <w:sz w:val="39"/>
        </w:rPr>
        <w:t>world:</w:t>
      </w:r>
      <w:r>
        <w:rPr>
          <w:rFonts w:ascii="Book Antiqua"/>
          <w:color w:val="202020"/>
          <w:spacing w:val="-32"/>
          <w:w w:val="115"/>
          <w:sz w:val="39"/>
        </w:rPr>
        <w:t xml:space="preserve"> </w:t>
      </w:r>
      <w:r>
        <w:rPr>
          <w:rFonts w:ascii="Book Antiqua"/>
          <w:color w:val="202020"/>
          <w:w w:val="115"/>
          <w:sz w:val="39"/>
        </w:rPr>
        <w:t>water,</w:t>
      </w:r>
      <w:r>
        <w:rPr>
          <w:rFonts w:ascii="Book Antiqua"/>
          <w:color w:val="202020"/>
          <w:spacing w:val="-110"/>
          <w:w w:val="115"/>
          <w:sz w:val="39"/>
        </w:rPr>
        <w:t xml:space="preserve"> </w:t>
      </w:r>
      <w:r>
        <w:rPr>
          <w:rFonts w:ascii="Garamond"/>
          <w:color w:val="202020"/>
          <w:spacing w:val="-2"/>
          <w:w w:val="115"/>
          <w:sz w:val="48"/>
        </w:rPr>
        <w:t>fire,</w:t>
      </w:r>
      <w:r>
        <w:rPr>
          <w:rFonts w:ascii="Garamond"/>
          <w:color w:val="202020"/>
          <w:spacing w:val="-40"/>
          <w:w w:val="115"/>
          <w:sz w:val="48"/>
        </w:rPr>
        <w:t xml:space="preserve"> </w:t>
      </w:r>
      <w:r>
        <w:rPr>
          <w:rFonts w:ascii="Book Antiqua"/>
          <w:color w:val="202020"/>
          <w:spacing w:val="-2"/>
          <w:w w:val="115"/>
          <w:sz w:val="39"/>
        </w:rPr>
        <w:t>wood,</w:t>
      </w:r>
      <w:r>
        <w:rPr>
          <w:rFonts w:ascii="Book Antiqua"/>
          <w:color w:val="202020"/>
          <w:spacing w:val="8"/>
          <w:w w:val="115"/>
          <w:sz w:val="39"/>
        </w:rPr>
        <w:t xml:space="preserve"> </w:t>
      </w:r>
      <w:r>
        <w:rPr>
          <w:rFonts w:ascii="Book Antiqua"/>
          <w:color w:val="202020"/>
          <w:spacing w:val="-2"/>
          <w:w w:val="115"/>
          <w:sz w:val="39"/>
        </w:rPr>
        <w:t>metal,</w:t>
      </w:r>
      <w:r>
        <w:rPr>
          <w:rFonts w:ascii="Book Antiqua"/>
          <w:color w:val="202020"/>
          <w:spacing w:val="9"/>
          <w:w w:val="115"/>
          <w:sz w:val="39"/>
        </w:rPr>
        <w:t xml:space="preserve"> </w:t>
      </w:r>
      <w:r>
        <w:rPr>
          <w:rFonts w:ascii="Book Antiqua"/>
          <w:color w:val="202020"/>
          <w:spacing w:val="-1"/>
          <w:w w:val="115"/>
          <w:sz w:val="39"/>
        </w:rPr>
        <w:t>and</w:t>
      </w:r>
      <w:r>
        <w:rPr>
          <w:rFonts w:ascii="Book Antiqua"/>
          <w:color w:val="202020"/>
          <w:spacing w:val="-13"/>
          <w:w w:val="115"/>
          <w:sz w:val="39"/>
        </w:rPr>
        <w:t xml:space="preserve"> </w:t>
      </w:r>
      <w:r>
        <w:rPr>
          <w:rFonts w:ascii="Book Antiqua"/>
          <w:color w:val="202020"/>
          <w:spacing w:val="-1"/>
          <w:w w:val="115"/>
          <w:sz w:val="39"/>
        </w:rPr>
        <w:t>earth</w:t>
      </w:r>
      <w:r>
        <w:rPr>
          <w:rFonts w:ascii="Book Antiqua"/>
          <w:color w:val="202020"/>
          <w:spacing w:val="-1"/>
          <w:w w:val="115"/>
          <w:sz w:val="39"/>
        </w:rPr>
        <w:tab/>
      </w:r>
      <w:r>
        <w:rPr>
          <w:rFonts w:ascii="Book Antiqua"/>
          <w:color w:val="202020"/>
          <w:w w:val="115"/>
          <w:position w:val="1"/>
          <w:sz w:val="39"/>
        </w:rPr>
        <w:t>with</w:t>
      </w:r>
      <w:r>
        <w:rPr>
          <w:rFonts w:ascii="Book Antiqua"/>
          <w:color w:val="202020"/>
          <w:spacing w:val="-37"/>
          <w:w w:val="115"/>
          <w:position w:val="1"/>
          <w:sz w:val="39"/>
        </w:rPr>
        <w:t xml:space="preserve"> </w:t>
      </w:r>
      <w:r>
        <w:rPr>
          <w:rFonts w:ascii="Book Antiqua"/>
          <w:color w:val="202020"/>
          <w:w w:val="115"/>
          <w:position w:val="1"/>
          <w:sz w:val="39"/>
        </w:rPr>
        <w:t>its</w:t>
      </w:r>
      <w:r>
        <w:rPr>
          <w:rFonts w:ascii="Book Antiqua"/>
          <w:color w:val="202020"/>
          <w:spacing w:val="6"/>
          <w:w w:val="115"/>
          <w:position w:val="1"/>
          <w:sz w:val="39"/>
        </w:rPr>
        <w:t xml:space="preserve"> </w:t>
      </w:r>
      <w:r>
        <w:rPr>
          <w:rFonts w:ascii="Book Antiqua"/>
          <w:color w:val="202020"/>
          <w:w w:val="115"/>
          <w:position w:val="1"/>
          <w:sz w:val="39"/>
        </w:rPr>
        <w:t>own</w:t>
      </w:r>
      <w:r>
        <w:rPr>
          <w:rFonts w:ascii="Book Antiqua"/>
          <w:color w:val="202020"/>
          <w:spacing w:val="-10"/>
          <w:w w:val="115"/>
          <w:position w:val="1"/>
          <w:sz w:val="39"/>
        </w:rPr>
        <w:t xml:space="preserve"> </w:t>
      </w:r>
      <w:r>
        <w:rPr>
          <w:rFonts w:ascii="Book Antiqua"/>
          <w:color w:val="202020"/>
          <w:w w:val="115"/>
          <w:position w:val="1"/>
          <w:sz w:val="39"/>
        </w:rPr>
        <w:t>color:</w:t>
      </w:r>
      <w:r>
        <w:rPr>
          <w:rFonts w:ascii="Book Antiqua"/>
          <w:color w:val="202020"/>
          <w:spacing w:val="6"/>
          <w:w w:val="115"/>
          <w:position w:val="1"/>
          <w:sz w:val="39"/>
        </w:rPr>
        <w:t xml:space="preserve"> </w:t>
      </w:r>
      <w:r>
        <w:rPr>
          <w:rFonts w:ascii="Book Antiqua"/>
          <w:color w:val="202020"/>
          <w:w w:val="115"/>
          <w:position w:val="1"/>
          <w:sz w:val="39"/>
        </w:rPr>
        <w:t>blue,</w:t>
      </w:r>
      <w:r>
        <w:rPr>
          <w:rFonts w:ascii="Book Antiqua"/>
          <w:color w:val="202020"/>
          <w:spacing w:val="24"/>
          <w:w w:val="115"/>
          <w:position w:val="1"/>
          <w:sz w:val="39"/>
        </w:rPr>
        <w:t xml:space="preserve"> </w:t>
      </w:r>
      <w:r>
        <w:rPr>
          <w:rFonts w:ascii="Book Antiqua"/>
          <w:color w:val="202020"/>
          <w:w w:val="115"/>
          <w:position w:val="1"/>
          <w:sz w:val="39"/>
        </w:rPr>
        <w:t>red,</w:t>
      </w:r>
      <w:r>
        <w:rPr>
          <w:rFonts w:ascii="Book Antiqua"/>
          <w:color w:val="202020"/>
          <w:spacing w:val="-11"/>
          <w:w w:val="115"/>
          <w:position w:val="1"/>
          <w:sz w:val="39"/>
        </w:rPr>
        <w:t xml:space="preserve"> </w:t>
      </w:r>
      <w:r>
        <w:rPr>
          <w:rFonts w:ascii="Book Antiqua"/>
          <w:color w:val="202020"/>
          <w:w w:val="115"/>
          <w:position w:val="1"/>
          <w:sz w:val="39"/>
        </w:rPr>
        <w:t>black,</w:t>
      </w:r>
      <w:r>
        <w:rPr>
          <w:rFonts w:ascii="Book Antiqua"/>
          <w:color w:val="202020"/>
          <w:spacing w:val="7"/>
          <w:w w:val="115"/>
          <w:position w:val="1"/>
          <w:sz w:val="39"/>
        </w:rPr>
        <w:t xml:space="preserve"> </w:t>
      </w:r>
      <w:r>
        <w:rPr>
          <w:rFonts w:ascii="Book Antiqua"/>
          <w:color w:val="202020"/>
          <w:w w:val="115"/>
          <w:position w:val="1"/>
          <w:sz w:val="39"/>
        </w:rPr>
        <w:t>white,</w:t>
      </w:r>
      <w:r>
        <w:rPr>
          <w:rFonts w:ascii="Book Antiqua"/>
          <w:color w:val="202020"/>
          <w:spacing w:val="-110"/>
          <w:w w:val="115"/>
          <w:position w:val="1"/>
          <w:sz w:val="39"/>
        </w:rPr>
        <w:t xml:space="preserve"> </w:t>
      </w:r>
      <w:r>
        <w:rPr>
          <w:rFonts w:ascii="Book Antiqua"/>
          <w:color w:val="202020"/>
          <w:w w:val="115"/>
          <w:sz w:val="39"/>
        </w:rPr>
        <w:t>and yellow; its own taste: salty; bitter, sour, pungent, and sweet; and its own</w:t>
      </w:r>
      <w:r>
        <w:rPr>
          <w:rFonts w:ascii="Book Antiqua"/>
          <w:color w:val="202020"/>
          <w:spacing w:val="-110"/>
          <w:w w:val="115"/>
          <w:sz w:val="39"/>
        </w:rPr>
        <w:t xml:space="preserve"> </w:t>
      </w:r>
      <w:r>
        <w:rPr>
          <w:rFonts w:ascii="Book Antiqua"/>
          <w:color w:val="202020"/>
          <w:w w:val="120"/>
          <w:sz w:val="39"/>
        </w:rPr>
        <w:t>tone: la,</w:t>
      </w:r>
      <w:r>
        <w:rPr>
          <w:rFonts w:ascii="Book Antiqua"/>
          <w:color w:val="202020"/>
          <w:spacing w:val="1"/>
          <w:w w:val="120"/>
          <w:sz w:val="39"/>
        </w:rPr>
        <w:t xml:space="preserve"> </w:t>
      </w:r>
      <w:r>
        <w:rPr>
          <w:rFonts w:ascii="Book Antiqua"/>
          <w:color w:val="202020"/>
          <w:w w:val="120"/>
          <w:sz w:val="39"/>
        </w:rPr>
        <w:t>sol,</w:t>
      </w:r>
      <w:r>
        <w:rPr>
          <w:rFonts w:ascii="Book Antiqua"/>
          <w:color w:val="202020"/>
          <w:spacing w:val="1"/>
          <w:w w:val="120"/>
          <w:sz w:val="39"/>
        </w:rPr>
        <w:t xml:space="preserve"> </w:t>
      </w:r>
      <w:r>
        <w:rPr>
          <w:rFonts w:ascii="Book Antiqua"/>
          <w:color w:val="202020"/>
          <w:w w:val="120"/>
          <w:sz w:val="39"/>
        </w:rPr>
        <w:t>mi,</w:t>
      </w:r>
      <w:r>
        <w:rPr>
          <w:rFonts w:ascii="Book Antiqua"/>
          <w:color w:val="202020"/>
          <w:spacing w:val="1"/>
          <w:w w:val="120"/>
          <w:sz w:val="39"/>
        </w:rPr>
        <w:t xml:space="preserve"> </w:t>
      </w:r>
      <w:r>
        <w:rPr>
          <w:rFonts w:ascii="Book Antiqua"/>
          <w:color w:val="202020"/>
          <w:w w:val="120"/>
          <w:sz w:val="39"/>
        </w:rPr>
        <w:t>re,</w:t>
      </w:r>
      <w:r>
        <w:rPr>
          <w:rFonts w:ascii="Book Antiqua"/>
          <w:color w:val="202020"/>
          <w:spacing w:val="1"/>
          <w:w w:val="120"/>
          <w:sz w:val="39"/>
        </w:rPr>
        <w:t xml:space="preserve"> </w:t>
      </w:r>
      <w:r>
        <w:rPr>
          <w:rFonts w:ascii="Book Antiqua"/>
          <w:color w:val="202020"/>
          <w:w w:val="120"/>
          <w:sz w:val="39"/>
        </w:rPr>
        <w:t>do.</w:t>
      </w:r>
    </w:p>
    <w:p w14:paraId="1DF80CF9" w14:textId="77777777" w:rsidR="003D45B2" w:rsidRDefault="003D2B09">
      <w:pPr>
        <w:spacing w:before="331" w:line="290" w:lineRule="auto"/>
        <w:ind w:left="1599" w:right="215"/>
        <w:jc w:val="both"/>
        <w:rPr>
          <w:rFonts w:ascii="Book Antiqua"/>
          <w:sz w:val="39"/>
        </w:rPr>
      </w:pPr>
      <w:r>
        <w:rPr>
          <w:rFonts w:ascii="Garamond"/>
          <w:color w:val="1F1F1F"/>
          <w:spacing w:val="8"/>
          <w:w w:val="115"/>
          <w:sz w:val="31"/>
        </w:rPr>
        <w:t>YEN</w:t>
      </w:r>
      <w:r>
        <w:rPr>
          <w:rFonts w:ascii="Garamond"/>
          <w:color w:val="1F1F1F"/>
          <w:spacing w:val="76"/>
          <w:w w:val="115"/>
          <w:sz w:val="31"/>
        </w:rPr>
        <w:t xml:space="preserve"> </w:t>
      </w:r>
      <w:r>
        <w:rPr>
          <w:rFonts w:ascii="Garamond"/>
          <w:color w:val="1F1F1F"/>
          <w:spacing w:val="8"/>
          <w:w w:val="115"/>
          <w:sz w:val="31"/>
        </w:rPr>
        <w:t>TSUN</w:t>
      </w:r>
      <w:r>
        <w:rPr>
          <w:rFonts w:ascii="Garamond"/>
          <w:color w:val="1F1F1F"/>
          <w:spacing w:val="76"/>
          <w:w w:val="115"/>
          <w:sz w:val="31"/>
        </w:rPr>
        <w:t xml:space="preserve"> </w:t>
      </w:r>
      <w:r>
        <w:rPr>
          <w:rFonts w:ascii="Book Antiqua"/>
          <w:color w:val="1F1F1F"/>
          <w:w w:val="115"/>
          <w:sz w:val="39"/>
        </w:rPr>
        <w:t>says,</w:t>
      </w:r>
      <w:r>
        <w:rPr>
          <w:rFonts w:ascii="Book Antiqua"/>
          <w:color w:val="1F1F1F"/>
          <w:spacing w:val="30"/>
          <w:w w:val="115"/>
          <w:sz w:val="39"/>
        </w:rPr>
        <w:t xml:space="preserve"> </w:t>
      </w:r>
      <w:r>
        <w:rPr>
          <w:rFonts w:ascii="Book Antiqua"/>
          <w:color w:val="1F1F1F"/>
          <w:w w:val="115"/>
          <w:sz w:val="39"/>
        </w:rPr>
        <w:t>"Color</w:t>
      </w:r>
      <w:r>
        <w:rPr>
          <w:rFonts w:ascii="Book Antiqua"/>
          <w:color w:val="1F1F1F"/>
          <w:spacing w:val="-46"/>
          <w:w w:val="115"/>
          <w:sz w:val="39"/>
        </w:rPr>
        <w:t xml:space="preserve"> </w:t>
      </w:r>
      <w:r>
        <w:rPr>
          <w:rFonts w:ascii="Book Antiqua"/>
          <w:color w:val="1F1F1F"/>
          <w:w w:val="115"/>
          <w:sz w:val="39"/>
        </w:rPr>
        <w:t>is</w:t>
      </w:r>
      <w:r>
        <w:rPr>
          <w:rFonts w:ascii="Book Antiqua"/>
          <w:color w:val="1F1F1F"/>
          <w:spacing w:val="-7"/>
          <w:w w:val="115"/>
          <w:sz w:val="39"/>
        </w:rPr>
        <w:t xml:space="preserve"> </w:t>
      </w:r>
      <w:r>
        <w:rPr>
          <w:rFonts w:ascii="Book Antiqua"/>
          <w:color w:val="1F1F1F"/>
          <w:w w:val="115"/>
          <w:sz w:val="39"/>
        </w:rPr>
        <w:t>like</w:t>
      </w:r>
      <w:r>
        <w:rPr>
          <w:rFonts w:ascii="Book Antiqua"/>
          <w:color w:val="1F1F1F"/>
          <w:spacing w:val="-8"/>
          <w:w w:val="115"/>
          <w:sz w:val="39"/>
        </w:rPr>
        <w:t xml:space="preserve"> </w:t>
      </w:r>
      <w:r>
        <w:rPr>
          <w:rFonts w:ascii="Book Antiqua"/>
          <w:color w:val="1F1F1F"/>
          <w:w w:val="115"/>
          <w:sz w:val="39"/>
        </w:rPr>
        <w:t>an</w:t>
      </w:r>
      <w:r>
        <w:rPr>
          <w:rFonts w:ascii="Book Antiqua"/>
          <w:color w:val="1F1F1F"/>
          <w:spacing w:val="-7"/>
          <w:w w:val="115"/>
          <w:sz w:val="39"/>
        </w:rPr>
        <w:t xml:space="preserve"> </w:t>
      </w:r>
      <w:r>
        <w:rPr>
          <w:rFonts w:ascii="Book Antiqua"/>
          <w:color w:val="1F1F1F"/>
          <w:w w:val="115"/>
          <w:sz w:val="39"/>
        </w:rPr>
        <w:t>awl</w:t>
      </w:r>
      <w:r>
        <w:rPr>
          <w:rFonts w:ascii="Book Antiqua"/>
          <w:color w:val="1F1F1F"/>
          <w:spacing w:val="-15"/>
          <w:w w:val="115"/>
          <w:sz w:val="39"/>
        </w:rPr>
        <w:t xml:space="preserve"> </w:t>
      </w:r>
      <w:r>
        <w:rPr>
          <w:rFonts w:ascii="Book Antiqua"/>
          <w:color w:val="1F1F1F"/>
          <w:w w:val="115"/>
          <w:sz w:val="39"/>
        </w:rPr>
        <w:t>in</w:t>
      </w:r>
      <w:r>
        <w:rPr>
          <w:rFonts w:ascii="Book Antiqua"/>
          <w:color w:val="1F1F1F"/>
          <w:spacing w:val="-29"/>
          <w:w w:val="115"/>
          <w:sz w:val="39"/>
        </w:rPr>
        <w:t xml:space="preserve"> </w:t>
      </w:r>
      <w:r>
        <w:rPr>
          <w:rFonts w:ascii="Book Antiqua"/>
          <w:color w:val="1F1F1F"/>
          <w:w w:val="115"/>
          <w:sz w:val="39"/>
        </w:rPr>
        <w:t>the</w:t>
      </w:r>
      <w:r>
        <w:rPr>
          <w:rFonts w:ascii="Book Antiqua"/>
          <w:color w:val="1F1F1F"/>
          <w:spacing w:val="-8"/>
          <w:w w:val="115"/>
          <w:sz w:val="39"/>
        </w:rPr>
        <w:t xml:space="preserve"> </w:t>
      </w:r>
      <w:r>
        <w:rPr>
          <w:rFonts w:ascii="Book Antiqua"/>
          <w:color w:val="1F1F1F"/>
          <w:w w:val="115"/>
          <w:sz w:val="39"/>
        </w:rPr>
        <w:t>eye.</w:t>
      </w:r>
      <w:r>
        <w:rPr>
          <w:rFonts w:ascii="Book Antiqua"/>
          <w:color w:val="1F1F1F"/>
          <w:spacing w:val="23"/>
          <w:w w:val="115"/>
          <w:sz w:val="39"/>
        </w:rPr>
        <w:t xml:space="preserve"> </w:t>
      </w:r>
      <w:r>
        <w:rPr>
          <w:rFonts w:ascii="Book Antiqua"/>
          <w:color w:val="1F1F1F"/>
          <w:w w:val="115"/>
          <w:sz w:val="39"/>
        </w:rPr>
        <w:t>Sound</w:t>
      </w:r>
      <w:r>
        <w:rPr>
          <w:rFonts w:ascii="Book Antiqua"/>
          <w:color w:val="1F1F1F"/>
          <w:spacing w:val="-29"/>
          <w:w w:val="115"/>
          <w:sz w:val="39"/>
        </w:rPr>
        <w:t xml:space="preserve"> </w:t>
      </w:r>
      <w:r>
        <w:rPr>
          <w:rFonts w:ascii="Book Antiqua"/>
          <w:color w:val="1F1F1F"/>
          <w:w w:val="115"/>
          <w:sz w:val="39"/>
        </w:rPr>
        <w:t>is</w:t>
      </w:r>
      <w:r>
        <w:rPr>
          <w:rFonts w:ascii="Book Antiqua"/>
          <w:color w:val="1F1F1F"/>
          <w:spacing w:val="-15"/>
          <w:w w:val="115"/>
          <w:sz w:val="39"/>
        </w:rPr>
        <w:t xml:space="preserve"> </w:t>
      </w:r>
      <w:r>
        <w:rPr>
          <w:rFonts w:ascii="Book Antiqua"/>
          <w:color w:val="1F1F1F"/>
          <w:w w:val="115"/>
          <w:sz w:val="39"/>
        </w:rPr>
        <w:t>like</w:t>
      </w:r>
      <w:r>
        <w:rPr>
          <w:rFonts w:ascii="Book Antiqua"/>
          <w:color w:val="1F1F1F"/>
          <w:spacing w:val="8"/>
          <w:w w:val="115"/>
          <w:sz w:val="39"/>
        </w:rPr>
        <w:t xml:space="preserve"> </w:t>
      </w:r>
      <w:r>
        <w:rPr>
          <w:rFonts w:ascii="Book Antiqua"/>
          <w:color w:val="1F1F1F"/>
          <w:w w:val="115"/>
          <w:sz w:val="39"/>
        </w:rPr>
        <w:t>a</w:t>
      </w:r>
      <w:r>
        <w:rPr>
          <w:rFonts w:ascii="Book Antiqua"/>
          <w:color w:val="1F1F1F"/>
          <w:spacing w:val="-15"/>
          <w:w w:val="115"/>
          <w:sz w:val="39"/>
        </w:rPr>
        <w:t xml:space="preserve"> </w:t>
      </w:r>
      <w:r>
        <w:rPr>
          <w:rFonts w:ascii="Book Antiqua"/>
          <w:color w:val="1F1F1F"/>
          <w:w w:val="115"/>
          <w:sz w:val="39"/>
        </w:rPr>
        <w:t>stick</w:t>
      </w:r>
      <w:r>
        <w:rPr>
          <w:rFonts w:ascii="Book Antiqua"/>
          <w:color w:val="1F1F1F"/>
          <w:spacing w:val="-37"/>
          <w:w w:val="115"/>
          <w:sz w:val="39"/>
        </w:rPr>
        <w:t xml:space="preserve"> </w:t>
      </w:r>
      <w:r>
        <w:rPr>
          <w:rFonts w:ascii="Book Antiqua"/>
          <w:color w:val="1F1F1F"/>
          <w:w w:val="115"/>
          <w:sz w:val="39"/>
        </w:rPr>
        <w:t>in</w:t>
      </w:r>
      <w:r>
        <w:rPr>
          <w:rFonts w:ascii="Book Antiqua"/>
          <w:color w:val="1F1F1F"/>
          <w:spacing w:val="-23"/>
          <w:w w:val="115"/>
          <w:sz w:val="39"/>
        </w:rPr>
        <w:t xml:space="preserve"> </w:t>
      </w:r>
      <w:r>
        <w:rPr>
          <w:rFonts w:ascii="Book Antiqua"/>
          <w:color w:val="1F1F1F"/>
          <w:w w:val="115"/>
          <w:sz w:val="39"/>
        </w:rPr>
        <w:t>the</w:t>
      </w:r>
      <w:r>
        <w:rPr>
          <w:rFonts w:ascii="Book Antiqua"/>
          <w:color w:val="1F1F1F"/>
          <w:spacing w:val="-7"/>
          <w:w w:val="115"/>
          <w:sz w:val="39"/>
        </w:rPr>
        <w:t xml:space="preserve"> </w:t>
      </w:r>
      <w:r>
        <w:rPr>
          <w:rFonts w:ascii="Book Antiqua"/>
          <w:color w:val="1F1F1F"/>
          <w:w w:val="115"/>
          <w:sz w:val="39"/>
        </w:rPr>
        <w:t>ear.</w:t>
      </w:r>
      <w:r>
        <w:rPr>
          <w:rFonts w:ascii="Book Antiqua"/>
          <w:color w:val="1F1F1F"/>
          <w:spacing w:val="-110"/>
          <w:w w:val="115"/>
          <w:sz w:val="39"/>
        </w:rPr>
        <w:t xml:space="preserve"> </w:t>
      </w:r>
      <w:r>
        <w:rPr>
          <w:rFonts w:ascii="Book Antiqua"/>
          <w:color w:val="1F1F1F"/>
          <w:spacing w:val="-9"/>
          <w:w w:val="120"/>
          <w:sz w:val="39"/>
        </w:rPr>
        <w:t>Flavor</w:t>
      </w:r>
      <w:r>
        <w:rPr>
          <w:rFonts w:ascii="Book Antiqua"/>
          <w:color w:val="1F1F1F"/>
          <w:spacing w:val="-28"/>
          <w:w w:val="120"/>
          <w:sz w:val="39"/>
        </w:rPr>
        <w:t xml:space="preserve"> </w:t>
      </w:r>
      <w:r>
        <w:rPr>
          <w:rFonts w:ascii="Book Antiqua"/>
          <w:color w:val="1F1F1F"/>
          <w:spacing w:val="-9"/>
          <w:w w:val="120"/>
          <w:sz w:val="39"/>
        </w:rPr>
        <w:t>is</w:t>
      </w:r>
      <w:r>
        <w:rPr>
          <w:rFonts w:ascii="Book Antiqua"/>
          <w:color w:val="1F1F1F"/>
          <w:spacing w:val="-12"/>
          <w:w w:val="120"/>
          <w:sz w:val="39"/>
        </w:rPr>
        <w:t xml:space="preserve"> </w:t>
      </w:r>
      <w:r>
        <w:rPr>
          <w:rFonts w:ascii="Book Antiqua"/>
          <w:color w:val="1F1F1F"/>
          <w:spacing w:val="-9"/>
          <w:w w:val="120"/>
          <w:sz w:val="39"/>
        </w:rPr>
        <w:t>like</w:t>
      </w:r>
      <w:r>
        <w:rPr>
          <w:rFonts w:ascii="Book Antiqua"/>
          <w:color w:val="1F1F1F"/>
          <w:spacing w:val="2"/>
          <w:w w:val="120"/>
          <w:sz w:val="39"/>
        </w:rPr>
        <w:t xml:space="preserve"> </w:t>
      </w:r>
      <w:r>
        <w:rPr>
          <w:rFonts w:ascii="Book Antiqua"/>
          <w:color w:val="1F1F1F"/>
          <w:spacing w:val="-9"/>
          <w:w w:val="120"/>
          <w:sz w:val="39"/>
        </w:rPr>
        <w:t>an</w:t>
      </w:r>
      <w:r>
        <w:rPr>
          <w:rFonts w:ascii="Book Antiqua"/>
          <w:color w:val="1F1F1F"/>
          <w:spacing w:val="-12"/>
          <w:w w:val="120"/>
          <w:sz w:val="39"/>
        </w:rPr>
        <w:t xml:space="preserve"> </w:t>
      </w:r>
      <w:r>
        <w:rPr>
          <w:rFonts w:ascii="Book Antiqua"/>
          <w:color w:val="1F1F1F"/>
          <w:spacing w:val="-9"/>
          <w:w w:val="120"/>
          <w:sz w:val="39"/>
        </w:rPr>
        <w:t>axe</w:t>
      </w:r>
      <w:r>
        <w:rPr>
          <w:rFonts w:ascii="Book Antiqua"/>
          <w:color w:val="1F1F1F"/>
          <w:spacing w:val="-13"/>
          <w:w w:val="120"/>
          <w:sz w:val="39"/>
        </w:rPr>
        <w:t xml:space="preserve"> </w:t>
      </w:r>
      <w:r>
        <w:rPr>
          <w:rFonts w:ascii="Book Antiqua"/>
          <w:color w:val="1F1F1F"/>
          <w:spacing w:val="-9"/>
          <w:w w:val="120"/>
          <w:sz w:val="39"/>
        </w:rPr>
        <w:t>through</w:t>
      </w:r>
      <w:r>
        <w:rPr>
          <w:rFonts w:ascii="Book Antiqua"/>
          <w:color w:val="1F1F1F"/>
          <w:spacing w:val="-27"/>
          <w:w w:val="120"/>
          <w:sz w:val="39"/>
        </w:rPr>
        <w:t xml:space="preserve"> </w:t>
      </w:r>
      <w:r>
        <w:rPr>
          <w:rFonts w:ascii="Book Antiqua"/>
          <w:color w:val="1F1F1F"/>
          <w:spacing w:val="-9"/>
          <w:w w:val="120"/>
          <w:sz w:val="39"/>
        </w:rPr>
        <w:t>the</w:t>
      </w:r>
      <w:r>
        <w:rPr>
          <w:rFonts w:ascii="Book Antiqua"/>
          <w:color w:val="1F1F1F"/>
          <w:spacing w:val="-12"/>
          <w:w w:val="120"/>
          <w:sz w:val="39"/>
        </w:rPr>
        <w:t xml:space="preserve"> </w:t>
      </w:r>
      <w:r>
        <w:rPr>
          <w:rFonts w:ascii="Book Antiqua"/>
          <w:color w:val="1F1F1F"/>
          <w:spacing w:val="-9"/>
          <w:w w:val="120"/>
          <w:sz w:val="39"/>
        </w:rPr>
        <w:t>tongue."</w:t>
      </w:r>
    </w:p>
    <w:p w14:paraId="1DF80CFA" w14:textId="77777777" w:rsidR="003D45B2" w:rsidRDefault="003D2B09">
      <w:pPr>
        <w:spacing w:before="245" w:line="283" w:lineRule="auto"/>
        <w:ind w:left="1584" w:right="176"/>
        <w:jc w:val="both"/>
        <w:rPr>
          <w:rFonts w:ascii="Book Antiqua"/>
          <w:sz w:val="39"/>
        </w:rPr>
      </w:pPr>
      <w:r>
        <w:rPr>
          <w:rFonts w:ascii="Garamond"/>
          <w:color w:val="1B1B1B"/>
          <w:spacing w:val="-3"/>
          <w:w w:val="120"/>
          <w:sz w:val="31"/>
        </w:rPr>
        <w:t>TE-CH</w:t>
      </w:r>
      <w:r>
        <w:rPr>
          <w:rFonts w:ascii="Garamond"/>
          <w:color w:val="1B1B1B"/>
          <w:spacing w:val="-3"/>
          <w:w w:val="120"/>
          <w:position w:val="16"/>
          <w:sz w:val="31"/>
        </w:rPr>
        <w:t>'</w:t>
      </w:r>
      <w:r>
        <w:rPr>
          <w:rFonts w:ascii="Garamond"/>
          <w:color w:val="1B1B1B"/>
          <w:spacing w:val="-49"/>
          <w:w w:val="120"/>
          <w:position w:val="16"/>
          <w:sz w:val="31"/>
        </w:rPr>
        <w:t xml:space="preserve"> </w:t>
      </w:r>
      <w:r>
        <w:rPr>
          <w:rFonts w:ascii="Garamond"/>
          <w:color w:val="1B1B1B"/>
          <w:spacing w:val="-3"/>
          <w:w w:val="120"/>
          <w:sz w:val="31"/>
        </w:rPr>
        <w:t>ING</w:t>
      </w:r>
      <w:r>
        <w:rPr>
          <w:rFonts w:ascii="Garamond"/>
          <w:color w:val="1B1B1B"/>
          <w:spacing w:val="58"/>
          <w:w w:val="120"/>
          <w:sz w:val="31"/>
        </w:rPr>
        <w:t xml:space="preserve"> </w:t>
      </w:r>
      <w:r>
        <w:rPr>
          <w:rFonts w:ascii="Book Antiqua"/>
          <w:color w:val="1B1B1B"/>
          <w:spacing w:val="-4"/>
          <w:w w:val="120"/>
          <w:sz w:val="39"/>
        </w:rPr>
        <w:t>says,</w:t>
      </w:r>
      <w:r>
        <w:rPr>
          <w:rFonts w:ascii="Book Antiqua"/>
          <w:color w:val="1B1B1B"/>
          <w:spacing w:val="17"/>
          <w:w w:val="120"/>
          <w:sz w:val="39"/>
        </w:rPr>
        <w:t xml:space="preserve"> </w:t>
      </w:r>
      <w:r>
        <w:rPr>
          <w:rFonts w:ascii="Book Antiqua"/>
          <w:color w:val="1B1B1B"/>
          <w:spacing w:val="-4"/>
          <w:w w:val="120"/>
          <w:sz w:val="39"/>
        </w:rPr>
        <w:t>"When</w:t>
      </w:r>
      <w:r>
        <w:rPr>
          <w:rFonts w:ascii="Book Antiqua"/>
          <w:color w:val="1B1B1B"/>
          <w:spacing w:val="-27"/>
          <w:w w:val="120"/>
          <w:sz w:val="39"/>
        </w:rPr>
        <w:t xml:space="preserve"> </w:t>
      </w:r>
      <w:r>
        <w:rPr>
          <w:rFonts w:ascii="Book Antiqua"/>
          <w:color w:val="1B1B1B"/>
          <w:spacing w:val="-4"/>
          <w:w w:val="120"/>
          <w:sz w:val="39"/>
        </w:rPr>
        <w:t>the</w:t>
      </w:r>
      <w:r>
        <w:rPr>
          <w:rFonts w:ascii="Book Antiqua"/>
          <w:color w:val="1B1B1B"/>
          <w:spacing w:val="-12"/>
          <w:w w:val="120"/>
          <w:sz w:val="39"/>
        </w:rPr>
        <w:t xml:space="preserve"> </w:t>
      </w:r>
      <w:r>
        <w:rPr>
          <w:rFonts w:ascii="Book Antiqua"/>
          <w:color w:val="1B1B1B"/>
          <w:spacing w:val="-4"/>
          <w:w w:val="120"/>
          <w:sz w:val="39"/>
        </w:rPr>
        <w:t>eyes</w:t>
      </w:r>
      <w:r>
        <w:rPr>
          <w:rFonts w:ascii="Book Antiqua"/>
          <w:color w:val="1B1B1B"/>
          <w:spacing w:val="3"/>
          <w:w w:val="120"/>
          <w:sz w:val="39"/>
        </w:rPr>
        <w:t xml:space="preserve"> </w:t>
      </w:r>
      <w:r>
        <w:rPr>
          <w:rFonts w:ascii="Book Antiqua"/>
          <w:color w:val="1B1B1B"/>
          <w:spacing w:val="-4"/>
          <w:w w:val="120"/>
          <w:sz w:val="39"/>
        </w:rPr>
        <w:t>are</w:t>
      </w:r>
      <w:r>
        <w:rPr>
          <w:rFonts w:ascii="Book Antiqua"/>
          <w:color w:val="1B1B1B"/>
          <w:spacing w:val="-28"/>
          <w:w w:val="120"/>
          <w:sz w:val="39"/>
        </w:rPr>
        <w:t xml:space="preserve"> </w:t>
      </w:r>
      <w:r>
        <w:rPr>
          <w:rFonts w:ascii="Book Antiqua"/>
          <w:color w:val="1B1B1B"/>
          <w:spacing w:val="-4"/>
          <w:w w:val="120"/>
          <w:sz w:val="39"/>
        </w:rPr>
        <w:t>given</w:t>
      </w:r>
      <w:r>
        <w:rPr>
          <w:rFonts w:ascii="Book Antiqua"/>
          <w:color w:val="1B1B1B"/>
          <w:spacing w:val="-27"/>
          <w:w w:val="120"/>
          <w:sz w:val="39"/>
        </w:rPr>
        <w:t xml:space="preserve"> </w:t>
      </w:r>
      <w:r>
        <w:rPr>
          <w:rFonts w:ascii="Book Antiqua"/>
          <w:color w:val="1B1B1B"/>
          <w:spacing w:val="-3"/>
          <w:w w:val="120"/>
          <w:sz w:val="39"/>
        </w:rPr>
        <w:t>free</w:t>
      </w:r>
      <w:r>
        <w:rPr>
          <w:rFonts w:ascii="Book Antiqua"/>
          <w:color w:val="1B1B1B"/>
          <w:spacing w:val="-12"/>
          <w:w w:val="120"/>
          <w:sz w:val="39"/>
        </w:rPr>
        <w:t xml:space="preserve"> </w:t>
      </w:r>
      <w:r>
        <w:rPr>
          <w:rFonts w:ascii="Book Antiqua"/>
          <w:color w:val="1B1B1B"/>
          <w:spacing w:val="-3"/>
          <w:w w:val="120"/>
          <w:sz w:val="39"/>
        </w:rPr>
        <w:t>rein</w:t>
      </w:r>
      <w:r>
        <w:rPr>
          <w:rFonts w:ascii="Book Antiqua"/>
          <w:color w:val="1B1B1B"/>
          <w:spacing w:val="-27"/>
          <w:w w:val="120"/>
          <w:sz w:val="39"/>
        </w:rPr>
        <w:t xml:space="preserve"> </w:t>
      </w:r>
      <w:r>
        <w:rPr>
          <w:rFonts w:ascii="Book Antiqua"/>
          <w:color w:val="1B1B1B"/>
          <w:spacing w:val="-3"/>
          <w:w w:val="120"/>
          <w:sz w:val="39"/>
        </w:rPr>
        <w:t>in</w:t>
      </w:r>
      <w:r>
        <w:rPr>
          <w:rFonts w:ascii="Book Antiqua"/>
          <w:color w:val="1B1B1B"/>
          <w:spacing w:val="-28"/>
          <w:w w:val="120"/>
          <w:sz w:val="39"/>
        </w:rPr>
        <w:t xml:space="preserve"> </w:t>
      </w:r>
      <w:r>
        <w:rPr>
          <w:rFonts w:ascii="Book Antiqua"/>
          <w:color w:val="1B1B1B"/>
          <w:spacing w:val="-3"/>
          <w:w w:val="120"/>
          <w:sz w:val="39"/>
        </w:rPr>
        <w:t>the</w:t>
      </w:r>
      <w:r>
        <w:rPr>
          <w:rFonts w:ascii="Book Antiqua"/>
          <w:color w:val="1B1B1B"/>
          <w:spacing w:val="-27"/>
          <w:w w:val="120"/>
          <w:sz w:val="39"/>
        </w:rPr>
        <w:t xml:space="preserve"> </w:t>
      </w:r>
      <w:r>
        <w:rPr>
          <w:rFonts w:ascii="Book Antiqua"/>
          <w:color w:val="1B1B1B"/>
          <w:spacing w:val="-3"/>
          <w:w w:val="120"/>
          <w:sz w:val="39"/>
        </w:rPr>
        <w:t>realm</w:t>
      </w:r>
      <w:r>
        <w:rPr>
          <w:rFonts w:ascii="Book Antiqua"/>
          <w:color w:val="1B1B1B"/>
          <w:spacing w:val="-27"/>
          <w:w w:val="120"/>
          <w:sz w:val="39"/>
        </w:rPr>
        <w:t xml:space="preserve"> </w:t>
      </w:r>
      <w:r>
        <w:rPr>
          <w:rFonts w:ascii="Book Antiqua"/>
          <w:color w:val="1B1B1B"/>
          <w:spacing w:val="-3"/>
          <w:w w:val="120"/>
          <w:sz w:val="39"/>
        </w:rPr>
        <w:t>of</w:t>
      </w:r>
      <w:r>
        <w:rPr>
          <w:rFonts w:ascii="Book Antiqua"/>
          <w:color w:val="1B1B1B"/>
          <w:spacing w:val="-42"/>
          <w:w w:val="120"/>
          <w:sz w:val="39"/>
        </w:rPr>
        <w:t xml:space="preserve"> </w:t>
      </w:r>
      <w:r>
        <w:rPr>
          <w:rFonts w:ascii="Book Antiqua"/>
          <w:color w:val="1B1B1B"/>
          <w:spacing w:val="-3"/>
          <w:w w:val="120"/>
          <w:sz w:val="39"/>
        </w:rPr>
        <w:t>form,</w:t>
      </w:r>
      <w:r>
        <w:rPr>
          <w:rFonts w:ascii="Book Antiqua"/>
          <w:color w:val="1B1B1B"/>
          <w:spacing w:val="-13"/>
          <w:w w:val="120"/>
          <w:sz w:val="39"/>
        </w:rPr>
        <w:t xml:space="preserve"> </w:t>
      </w:r>
      <w:r>
        <w:rPr>
          <w:rFonts w:ascii="Book Antiqua"/>
          <w:color w:val="1B1B1B"/>
          <w:spacing w:val="-3"/>
          <w:w w:val="120"/>
          <w:sz w:val="39"/>
        </w:rPr>
        <w:t>they</w:t>
      </w:r>
      <w:r>
        <w:rPr>
          <w:rFonts w:ascii="Book Antiqua"/>
          <w:color w:val="1B1B1B"/>
          <w:spacing w:val="-114"/>
          <w:w w:val="120"/>
          <w:sz w:val="39"/>
        </w:rPr>
        <w:t xml:space="preserve"> </w:t>
      </w:r>
      <w:r>
        <w:rPr>
          <w:rFonts w:ascii="Book Antiqua"/>
          <w:color w:val="1B1B1B"/>
          <w:w w:val="115"/>
          <w:sz w:val="39"/>
        </w:rPr>
        <w:t>no</w:t>
      </w:r>
      <w:r>
        <w:rPr>
          <w:rFonts w:ascii="Book Antiqua"/>
          <w:color w:val="1B1B1B"/>
          <w:spacing w:val="-46"/>
          <w:w w:val="115"/>
          <w:sz w:val="39"/>
        </w:rPr>
        <w:t xml:space="preserve"> </w:t>
      </w:r>
      <w:r>
        <w:rPr>
          <w:rFonts w:ascii="Book Antiqua"/>
          <w:color w:val="1B1B1B"/>
          <w:w w:val="115"/>
          <w:sz w:val="39"/>
        </w:rPr>
        <w:t>longer</w:t>
      </w:r>
      <w:r>
        <w:rPr>
          <w:rFonts w:ascii="Book Antiqua"/>
          <w:color w:val="1B1B1B"/>
          <w:spacing w:val="-46"/>
          <w:w w:val="115"/>
          <w:sz w:val="39"/>
        </w:rPr>
        <w:t xml:space="preserve"> </w:t>
      </w:r>
      <w:r>
        <w:rPr>
          <w:rFonts w:ascii="Book Antiqua"/>
          <w:color w:val="1B1B1B"/>
          <w:w w:val="115"/>
          <w:sz w:val="39"/>
        </w:rPr>
        <w:t>see</w:t>
      </w:r>
      <w:r>
        <w:rPr>
          <w:rFonts w:ascii="Book Antiqua"/>
          <w:color w:val="1B1B1B"/>
          <w:spacing w:val="-54"/>
          <w:w w:val="115"/>
          <w:sz w:val="39"/>
        </w:rPr>
        <w:t xml:space="preserve"> </w:t>
      </w:r>
      <w:r>
        <w:rPr>
          <w:rFonts w:ascii="Book Antiqua"/>
          <w:color w:val="1B1B1B"/>
          <w:w w:val="115"/>
          <w:sz w:val="39"/>
        </w:rPr>
        <w:t>what</w:t>
      </w:r>
      <w:r>
        <w:rPr>
          <w:rFonts w:ascii="Book Antiqua"/>
          <w:color w:val="1B1B1B"/>
          <w:spacing w:val="-37"/>
          <w:w w:val="115"/>
          <w:sz w:val="39"/>
        </w:rPr>
        <w:t xml:space="preserve"> </w:t>
      </w:r>
      <w:r>
        <w:rPr>
          <w:rFonts w:ascii="Book Antiqua"/>
          <w:color w:val="1B1B1B"/>
          <w:w w:val="115"/>
          <w:sz w:val="39"/>
        </w:rPr>
        <w:t>is</w:t>
      </w:r>
      <w:r>
        <w:rPr>
          <w:rFonts w:ascii="Book Antiqua"/>
          <w:color w:val="1B1B1B"/>
          <w:spacing w:val="-45"/>
          <w:w w:val="115"/>
          <w:sz w:val="39"/>
        </w:rPr>
        <w:t xml:space="preserve"> </w:t>
      </w:r>
      <w:r>
        <w:rPr>
          <w:rFonts w:ascii="Book Antiqua"/>
          <w:color w:val="1B1B1B"/>
          <w:w w:val="115"/>
          <w:sz w:val="39"/>
        </w:rPr>
        <w:t>real.</w:t>
      </w:r>
      <w:r>
        <w:rPr>
          <w:rFonts w:ascii="Book Antiqua"/>
          <w:color w:val="1B1B1B"/>
          <w:spacing w:val="-29"/>
          <w:w w:val="115"/>
          <w:sz w:val="39"/>
        </w:rPr>
        <w:t xml:space="preserve"> </w:t>
      </w:r>
      <w:r>
        <w:rPr>
          <w:rFonts w:ascii="Book Antiqua"/>
          <w:color w:val="1B1B1B"/>
          <w:w w:val="115"/>
          <w:sz w:val="39"/>
        </w:rPr>
        <w:t>When</w:t>
      </w:r>
      <w:r>
        <w:rPr>
          <w:rFonts w:ascii="Book Antiqua"/>
          <w:color w:val="1B1B1B"/>
          <w:spacing w:val="-46"/>
          <w:w w:val="115"/>
          <w:sz w:val="39"/>
        </w:rPr>
        <w:t xml:space="preserve"> </w:t>
      </w:r>
      <w:r>
        <w:rPr>
          <w:rFonts w:ascii="Book Antiqua"/>
          <w:color w:val="1B1B1B"/>
          <w:w w:val="115"/>
          <w:sz w:val="39"/>
        </w:rPr>
        <w:t>the</w:t>
      </w:r>
      <w:r>
        <w:rPr>
          <w:rFonts w:ascii="Book Antiqua"/>
          <w:color w:val="1B1B1B"/>
          <w:spacing w:val="-4"/>
          <w:w w:val="115"/>
          <w:sz w:val="39"/>
        </w:rPr>
        <w:t xml:space="preserve"> </w:t>
      </w:r>
      <w:r>
        <w:rPr>
          <w:rFonts w:ascii="Book Antiqua"/>
          <w:color w:val="1B1B1B"/>
          <w:w w:val="115"/>
          <w:sz w:val="39"/>
        </w:rPr>
        <w:t>ears</w:t>
      </w:r>
      <w:r>
        <w:rPr>
          <w:rFonts w:ascii="Book Antiqua"/>
          <w:color w:val="1B1B1B"/>
          <w:spacing w:val="-4"/>
          <w:w w:val="115"/>
          <w:sz w:val="39"/>
        </w:rPr>
        <w:t xml:space="preserve"> </w:t>
      </w:r>
      <w:r>
        <w:rPr>
          <w:rFonts w:ascii="Book Antiqua"/>
          <w:color w:val="1B1B1B"/>
          <w:w w:val="115"/>
          <w:sz w:val="39"/>
        </w:rPr>
        <w:t>are</w:t>
      </w:r>
      <w:r>
        <w:rPr>
          <w:rFonts w:ascii="Book Antiqua"/>
          <w:color w:val="1B1B1B"/>
          <w:spacing w:val="-45"/>
          <w:w w:val="115"/>
          <w:sz w:val="39"/>
        </w:rPr>
        <w:t xml:space="preserve"> </w:t>
      </w:r>
      <w:r>
        <w:rPr>
          <w:rFonts w:ascii="Book Antiqua"/>
          <w:color w:val="1B1B1B"/>
          <w:w w:val="115"/>
          <w:sz w:val="39"/>
        </w:rPr>
        <w:t>given</w:t>
      </w:r>
      <w:r>
        <w:rPr>
          <w:rFonts w:ascii="Book Antiqua"/>
          <w:color w:val="1B1B1B"/>
          <w:spacing w:val="-46"/>
          <w:w w:val="115"/>
          <w:sz w:val="39"/>
        </w:rPr>
        <w:t xml:space="preserve"> </w:t>
      </w:r>
      <w:r>
        <w:rPr>
          <w:rFonts w:ascii="Book Antiqua"/>
          <w:color w:val="1B1B1B"/>
          <w:w w:val="115"/>
          <w:sz w:val="39"/>
        </w:rPr>
        <w:t>free</w:t>
      </w:r>
      <w:r>
        <w:rPr>
          <w:rFonts w:ascii="Book Antiqua"/>
          <w:color w:val="1B1B1B"/>
          <w:spacing w:val="-29"/>
          <w:w w:val="115"/>
          <w:sz w:val="39"/>
        </w:rPr>
        <w:t xml:space="preserve"> </w:t>
      </w:r>
      <w:r>
        <w:rPr>
          <w:rFonts w:ascii="Book Antiqua"/>
          <w:color w:val="1B1B1B"/>
          <w:w w:val="115"/>
          <w:sz w:val="39"/>
        </w:rPr>
        <w:t>rein</w:t>
      </w:r>
      <w:r>
        <w:rPr>
          <w:rFonts w:ascii="Book Antiqua"/>
          <w:color w:val="1B1B1B"/>
          <w:spacing w:val="-45"/>
          <w:w w:val="115"/>
          <w:sz w:val="39"/>
        </w:rPr>
        <w:t xml:space="preserve"> </w:t>
      </w:r>
      <w:r>
        <w:rPr>
          <w:rFonts w:ascii="Book Antiqua"/>
          <w:color w:val="1B1B1B"/>
          <w:w w:val="115"/>
          <w:sz w:val="39"/>
        </w:rPr>
        <w:t>the</w:t>
      </w:r>
      <w:r>
        <w:rPr>
          <w:rFonts w:ascii="Book Antiqua"/>
          <w:color w:val="1B1B1B"/>
          <w:spacing w:val="-46"/>
          <w:w w:val="115"/>
          <w:sz w:val="39"/>
        </w:rPr>
        <w:t xml:space="preserve"> </w:t>
      </w:r>
      <w:r>
        <w:rPr>
          <w:rFonts w:ascii="Book Antiqua"/>
          <w:color w:val="1B1B1B"/>
          <w:w w:val="115"/>
          <w:sz w:val="39"/>
        </w:rPr>
        <w:t>realm</w:t>
      </w:r>
      <w:r>
        <w:rPr>
          <w:rFonts w:ascii="Book Antiqua"/>
          <w:color w:val="1B1B1B"/>
          <w:spacing w:val="-29"/>
          <w:w w:val="115"/>
          <w:sz w:val="39"/>
        </w:rPr>
        <w:t xml:space="preserve"> </w:t>
      </w:r>
      <w:r>
        <w:rPr>
          <w:rFonts w:ascii="Book Antiqua"/>
          <w:color w:val="1B1B1B"/>
          <w:w w:val="115"/>
          <w:sz w:val="39"/>
        </w:rPr>
        <w:t>of</w:t>
      </w:r>
      <w:r>
        <w:rPr>
          <w:rFonts w:ascii="Book Antiqua"/>
          <w:color w:val="1B1B1B"/>
          <w:spacing w:val="-28"/>
          <w:w w:val="115"/>
          <w:sz w:val="39"/>
        </w:rPr>
        <w:t xml:space="preserve"> </w:t>
      </w:r>
      <w:r>
        <w:rPr>
          <w:rFonts w:ascii="Book Antiqua"/>
          <w:color w:val="1B1B1B"/>
          <w:w w:val="115"/>
          <w:sz w:val="39"/>
        </w:rPr>
        <w:t>sound,</w:t>
      </w:r>
      <w:r>
        <w:rPr>
          <w:rFonts w:ascii="Book Antiqua"/>
          <w:color w:val="1B1B1B"/>
          <w:spacing w:val="-110"/>
          <w:w w:val="115"/>
          <w:sz w:val="39"/>
        </w:rPr>
        <w:t xml:space="preserve"> </w:t>
      </w:r>
      <w:r>
        <w:rPr>
          <w:rFonts w:ascii="Book Antiqua"/>
          <w:color w:val="1B1B1B"/>
          <w:w w:val="120"/>
          <w:sz w:val="39"/>
        </w:rPr>
        <w:t>they no longer hear what is real. When the tongue is given free rein in the</w:t>
      </w:r>
      <w:r>
        <w:rPr>
          <w:rFonts w:ascii="Book Antiqua"/>
          <w:color w:val="1B1B1B"/>
          <w:spacing w:val="-114"/>
          <w:w w:val="120"/>
          <w:sz w:val="39"/>
        </w:rPr>
        <w:t xml:space="preserve"> </w:t>
      </w:r>
      <w:r>
        <w:rPr>
          <w:rFonts w:ascii="Book Antiqua"/>
          <w:color w:val="1B1B1B"/>
          <w:w w:val="115"/>
          <w:sz w:val="39"/>
        </w:rPr>
        <w:t>realm of taste, it no longer discerns what is real. When the mind is given free</w:t>
      </w:r>
      <w:r>
        <w:rPr>
          <w:rFonts w:ascii="Book Antiqua"/>
          <w:color w:val="1B1B1B"/>
          <w:spacing w:val="-110"/>
          <w:w w:val="115"/>
          <w:sz w:val="39"/>
        </w:rPr>
        <w:t xml:space="preserve"> </w:t>
      </w:r>
      <w:r>
        <w:rPr>
          <w:rFonts w:ascii="Book Antiqua"/>
          <w:color w:val="1B1B1B"/>
          <w:spacing w:val="-5"/>
          <w:w w:val="120"/>
          <w:sz w:val="39"/>
        </w:rPr>
        <w:t>rein</w:t>
      </w:r>
      <w:r>
        <w:rPr>
          <w:rFonts w:ascii="Book Antiqua"/>
          <w:color w:val="1B1B1B"/>
          <w:spacing w:val="-63"/>
          <w:w w:val="120"/>
          <w:sz w:val="39"/>
        </w:rPr>
        <w:t xml:space="preserve"> </w:t>
      </w:r>
      <w:r>
        <w:rPr>
          <w:rFonts w:ascii="Book Antiqua"/>
          <w:color w:val="1B1B1B"/>
          <w:spacing w:val="-5"/>
          <w:w w:val="120"/>
          <w:sz w:val="39"/>
        </w:rPr>
        <w:t>in</w:t>
      </w:r>
      <w:r>
        <w:rPr>
          <w:rFonts w:ascii="Book Antiqua"/>
          <w:color w:val="1B1B1B"/>
          <w:spacing w:val="-49"/>
          <w:w w:val="120"/>
          <w:sz w:val="39"/>
        </w:rPr>
        <w:t xml:space="preserve"> </w:t>
      </w:r>
      <w:r>
        <w:rPr>
          <w:rFonts w:ascii="Book Antiqua"/>
          <w:color w:val="1B1B1B"/>
          <w:spacing w:val="-5"/>
          <w:w w:val="120"/>
          <w:sz w:val="39"/>
        </w:rPr>
        <w:t>the</w:t>
      </w:r>
      <w:r>
        <w:rPr>
          <w:rFonts w:ascii="Book Antiqua"/>
          <w:color w:val="1B1B1B"/>
          <w:spacing w:val="-51"/>
          <w:w w:val="120"/>
          <w:sz w:val="39"/>
        </w:rPr>
        <w:t xml:space="preserve"> </w:t>
      </w:r>
      <w:r>
        <w:rPr>
          <w:rFonts w:ascii="Book Antiqua"/>
          <w:color w:val="1B1B1B"/>
          <w:spacing w:val="-4"/>
          <w:w w:val="120"/>
          <w:sz w:val="39"/>
        </w:rPr>
        <w:t>realm</w:t>
      </w:r>
      <w:r>
        <w:rPr>
          <w:rFonts w:ascii="Book Antiqua"/>
          <w:color w:val="1B1B1B"/>
          <w:spacing w:val="-57"/>
          <w:w w:val="120"/>
          <w:sz w:val="39"/>
        </w:rPr>
        <w:t xml:space="preserve"> </w:t>
      </w:r>
      <w:r>
        <w:rPr>
          <w:rFonts w:ascii="Book Antiqua"/>
          <w:color w:val="1B1B1B"/>
          <w:spacing w:val="-4"/>
          <w:w w:val="120"/>
          <w:sz w:val="39"/>
        </w:rPr>
        <w:t>of</w:t>
      </w:r>
      <w:r>
        <w:rPr>
          <w:rFonts w:ascii="Book Antiqua"/>
          <w:color w:val="1B1B1B"/>
          <w:spacing w:val="-42"/>
          <w:w w:val="120"/>
          <w:sz w:val="39"/>
        </w:rPr>
        <w:t xml:space="preserve"> </w:t>
      </w:r>
      <w:r>
        <w:rPr>
          <w:rFonts w:ascii="Book Antiqua"/>
          <w:color w:val="1B1B1B"/>
          <w:spacing w:val="-4"/>
          <w:w w:val="120"/>
          <w:sz w:val="39"/>
        </w:rPr>
        <w:t>thought,</w:t>
      </w:r>
      <w:r>
        <w:rPr>
          <w:rFonts w:ascii="Book Antiqua"/>
          <w:color w:val="1B1B1B"/>
          <w:spacing w:val="-43"/>
          <w:w w:val="120"/>
          <w:sz w:val="39"/>
        </w:rPr>
        <w:t xml:space="preserve"> </w:t>
      </w:r>
      <w:r>
        <w:rPr>
          <w:rFonts w:ascii="Book Antiqua"/>
          <w:color w:val="1B1B1B"/>
          <w:spacing w:val="-4"/>
          <w:w w:val="120"/>
          <w:sz w:val="39"/>
        </w:rPr>
        <w:t>it</w:t>
      </w:r>
      <w:r>
        <w:rPr>
          <w:rFonts w:ascii="Book Antiqua"/>
          <w:color w:val="1B1B1B"/>
          <w:spacing w:val="-42"/>
          <w:w w:val="120"/>
          <w:sz w:val="39"/>
        </w:rPr>
        <w:t xml:space="preserve"> </w:t>
      </w:r>
      <w:r>
        <w:rPr>
          <w:rFonts w:ascii="Book Antiqua"/>
          <w:color w:val="1B1B1B"/>
          <w:spacing w:val="-4"/>
          <w:w w:val="120"/>
          <w:sz w:val="39"/>
        </w:rPr>
        <w:t>no</w:t>
      </w:r>
      <w:r>
        <w:rPr>
          <w:rFonts w:ascii="Book Antiqua"/>
          <w:color w:val="1B1B1B"/>
          <w:spacing w:val="-42"/>
          <w:w w:val="120"/>
          <w:sz w:val="39"/>
        </w:rPr>
        <w:t xml:space="preserve"> </w:t>
      </w:r>
      <w:r>
        <w:rPr>
          <w:rFonts w:ascii="Book Antiqua"/>
          <w:color w:val="1B1B1B"/>
          <w:spacing w:val="-4"/>
          <w:w w:val="120"/>
          <w:sz w:val="39"/>
        </w:rPr>
        <w:t>longer</w:t>
      </w:r>
      <w:r>
        <w:rPr>
          <w:rFonts w:ascii="Book Antiqua"/>
          <w:color w:val="1B1B1B"/>
          <w:spacing w:val="-73"/>
          <w:w w:val="120"/>
          <w:sz w:val="39"/>
        </w:rPr>
        <w:t xml:space="preserve"> </w:t>
      </w:r>
      <w:r>
        <w:rPr>
          <w:rFonts w:ascii="Book Antiqua"/>
          <w:color w:val="1B1B1B"/>
          <w:spacing w:val="-4"/>
          <w:w w:val="120"/>
          <w:sz w:val="39"/>
        </w:rPr>
        <w:t>knows</w:t>
      </w:r>
      <w:r>
        <w:rPr>
          <w:rFonts w:ascii="Book Antiqua"/>
          <w:color w:val="1B1B1B"/>
          <w:spacing w:val="-42"/>
          <w:w w:val="120"/>
          <w:sz w:val="39"/>
        </w:rPr>
        <w:t xml:space="preserve"> </w:t>
      </w:r>
      <w:r>
        <w:rPr>
          <w:rFonts w:ascii="Book Antiqua"/>
          <w:color w:val="1B1B1B"/>
          <w:spacing w:val="-4"/>
          <w:w w:val="120"/>
          <w:sz w:val="39"/>
        </w:rPr>
        <w:t>what</w:t>
      </w:r>
      <w:r>
        <w:rPr>
          <w:rFonts w:ascii="Book Antiqua"/>
          <w:color w:val="1B1B1B"/>
          <w:spacing w:val="-43"/>
          <w:w w:val="120"/>
          <w:sz w:val="39"/>
        </w:rPr>
        <w:t xml:space="preserve"> </w:t>
      </w:r>
      <w:r>
        <w:rPr>
          <w:rFonts w:ascii="Book Antiqua"/>
          <w:color w:val="1B1B1B"/>
          <w:spacing w:val="-4"/>
          <w:w w:val="120"/>
          <w:sz w:val="39"/>
        </w:rPr>
        <w:t>is</w:t>
      </w:r>
      <w:r>
        <w:rPr>
          <w:rFonts w:ascii="Book Antiqua"/>
          <w:color w:val="1B1B1B"/>
          <w:spacing w:val="-42"/>
          <w:w w:val="120"/>
          <w:sz w:val="39"/>
        </w:rPr>
        <w:t xml:space="preserve"> </w:t>
      </w:r>
      <w:r>
        <w:rPr>
          <w:rFonts w:ascii="Book Antiqua"/>
          <w:color w:val="1B1B1B"/>
          <w:spacing w:val="-4"/>
          <w:w w:val="120"/>
          <w:sz w:val="39"/>
        </w:rPr>
        <w:t>real.</w:t>
      </w:r>
      <w:r>
        <w:rPr>
          <w:rFonts w:ascii="Book Antiqua"/>
          <w:color w:val="1B1B1B"/>
          <w:spacing w:val="-48"/>
          <w:w w:val="120"/>
          <w:sz w:val="39"/>
        </w:rPr>
        <w:t xml:space="preserve"> </w:t>
      </w:r>
      <w:r>
        <w:rPr>
          <w:rFonts w:ascii="Book Antiqua"/>
          <w:color w:val="1B1B1B"/>
          <w:spacing w:val="-4"/>
          <w:w w:val="120"/>
          <w:sz w:val="39"/>
        </w:rPr>
        <w:t>When</w:t>
      </w:r>
      <w:r>
        <w:rPr>
          <w:rFonts w:ascii="Book Antiqua"/>
          <w:color w:val="1B1B1B"/>
          <w:spacing w:val="-49"/>
          <w:w w:val="120"/>
          <w:sz w:val="39"/>
        </w:rPr>
        <w:t xml:space="preserve"> </w:t>
      </w:r>
      <w:r>
        <w:rPr>
          <w:rFonts w:ascii="Book Antiqua"/>
          <w:color w:val="1B1B1B"/>
          <w:spacing w:val="-4"/>
          <w:w w:val="120"/>
          <w:sz w:val="39"/>
        </w:rPr>
        <w:t>our</w:t>
      </w:r>
      <w:r>
        <w:rPr>
          <w:rFonts w:ascii="Book Antiqua"/>
          <w:color w:val="1B1B1B"/>
          <w:spacing w:val="-46"/>
          <w:w w:val="120"/>
          <w:sz w:val="39"/>
        </w:rPr>
        <w:t xml:space="preserve"> </w:t>
      </w:r>
      <w:r>
        <w:rPr>
          <w:rFonts w:ascii="Book Antiqua"/>
          <w:color w:val="1B1B1B"/>
          <w:spacing w:val="-4"/>
          <w:w w:val="120"/>
          <w:sz w:val="39"/>
        </w:rPr>
        <w:t>actions</w:t>
      </w:r>
      <w:r>
        <w:rPr>
          <w:rFonts w:ascii="Book Antiqua"/>
          <w:color w:val="1B1B1B"/>
          <w:spacing w:val="-115"/>
          <w:w w:val="120"/>
          <w:sz w:val="39"/>
        </w:rPr>
        <w:t xml:space="preserve"> </w:t>
      </w:r>
      <w:r>
        <w:rPr>
          <w:rFonts w:ascii="Book Antiqua"/>
          <w:color w:val="1B1B1B"/>
          <w:spacing w:val="-6"/>
          <w:w w:val="120"/>
          <w:sz w:val="39"/>
        </w:rPr>
        <w:t>are</w:t>
      </w:r>
      <w:r>
        <w:rPr>
          <w:rFonts w:ascii="Book Antiqua"/>
          <w:color w:val="1B1B1B"/>
          <w:spacing w:val="-27"/>
          <w:w w:val="120"/>
          <w:sz w:val="39"/>
        </w:rPr>
        <w:t xml:space="preserve"> </w:t>
      </w:r>
      <w:r>
        <w:rPr>
          <w:rFonts w:ascii="Book Antiqua"/>
          <w:color w:val="1B1B1B"/>
          <w:spacing w:val="-16"/>
          <w:w w:val="120"/>
          <w:sz w:val="39"/>
        </w:rPr>
        <w:t>given</w:t>
      </w:r>
      <w:r>
        <w:rPr>
          <w:rFonts w:ascii="Book Antiqua"/>
          <w:color w:val="1B1B1B"/>
          <w:spacing w:val="-26"/>
          <w:w w:val="120"/>
          <w:sz w:val="39"/>
        </w:rPr>
        <w:t xml:space="preserve"> </w:t>
      </w:r>
      <w:r>
        <w:rPr>
          <w:rFonts w:ascii="Book Antiqua"/>
          <w:color w:val="1B1B1B"/>
          <w:spacing w:val="-19"/>
          <w:w w:val="120"/>
          <w:sz w:val="39"/>
        </w:rPr>
        <w:t>free</w:t>
      </w:r>
      <w:r>
        <w:rPr>
          <w:rFonts w:ascii="Book Antiqua"/>
          <w:color w:val="1B1B1B"/>
          <w:spacing w:val="-33"/>
          <w:w w:val="120"/>
          <w:sz w:val="39"/>
        </w:rPr>
        <w:t xml:space="preserve"> </w:t>
      </w:r>
      <w:r>
        <w:rPr>
          <w:rFonts w:ascii="Book Antiqua"/>
          <w:color w:val="1B1B1B"/>
          <w:spacing w:val="-3"/>
          <w:w w:val="120"/>
          <w:sz w:val="39"/>
        </w:rPr>
        <w:t>rein</w:t>
      </w:r>
      <w:r>
        <w:rPr>
          <w:rFonts w:ascii="Book Antiqua"/>
          <w:color w:val="1B1B1B"/>
          <w:spacing w:val="-53"/>
          <w:w w:val="120"/>
          <w:sz w:val="39"/>
        </w:rPr>
        <w:t xml:space="preserve"> </w:t>
      </w:r>
      <w:r>
        <w:rPr>
          <w:rFonts w:ascii="Book Antiqua"/>
          <w:color w:val="1B1B1B"/>
          <w:spacing w:val="-2"/>
          <w:w w:val="120"/>
          <w:sz w:val="39"/>
        </w:rPr>
        <w:t>in</w:t>
      </w:r>
      <w:r>
        <w:rPr>
          <w:rFonts w:ascii="Book Antiqua"/>
          <w:color w:val="1B1B1B"/>
          <w:spacing w:val="-39"/>
          <w:w w:val="120"/>
          <w:sz w:val="39"/>
        </w:rPr>
        <w:t xml:space="preserve"> </w:t>
      </w:r>
      <w:r>
        <w:rPr>
          <w:rFonts w:ascii="Book Antiqua"/>
          <w:color w:val="1B1B1B"/>
          <w:spacing w:val="-3"/>
          <w:w w:val="120"/>
          <w:sz w:val="39"/>
        </w:rPr>
        <w:t>the</w:t>
      </w:r>
      <w:r>
        <w:rPr>
          <w:rFonts w:ascii="Book Antiqua"/>
          <w:color w:val="1B1B1B"/>
          <w:spacing w:val="-34"/>
          <w:w w:val="120"/>
          <w:sz w:val="39"/>
        </w:rPr>
        <w:t xml:space="preserve"> </w:t>
      </w:r>
      <w:r>
        <w:rPr>
          <w:rFonts w:ascii="Book Antiqua"/>
          <w:color w:val="1B1B1B"/>
          <w:spacing w:val="-8"/>
          <w:w w:val="120"/>
          <w:sz w:val="39"/>
        </w:rPr>
        <w:t>realm</w:t>
      </w:r>
      <w:r>
        <w:rPr>
          <w:rFonts w:ascii="Book Antiqua"/>
          <w:color w:val="1B1B1B"/>
          <w:spacing w:val="-17"/>
          <w:w w:val="120"/>
          <w:sz w:val="39"/>
        </w:rPr>
        <w:t xml:space="preserve"> </w:t>
      </w:r>
      <w:r>
        <w:rPr>
          <w:rFonts w:ascii="Book Antiqua"/>
          <w:color w:val="1B1B1B"/>
          <w:spacing w:val="-2"/>
          <w:w w:val="120"/>
          <w:sz w:val="39"/>
        </w:rPr>
        <w:t>of</w:t>
      </w:r>
      <w:r>
        <w:rPr>
          <w:rFonts w:ascii="Book Antiqua"/>
          <w:color w:val="1B1B1B"/>
          <w:spacing w:val="-38"/>
          <w:w w:val="120"/>
          <w:sz w:val="39"/>
        </w:rPr>
        <w:t xml:space="preserve"> </w:t>
      </w:r>
      <w:r>
        <w:rPr>
          <w:rFonts w:ascii="Book Antiqua"/>
          <w:color w:val="1B1B1B"/>
          <w:spacing w:val="-4"/>
          <w:w w:val="120"/>
          <w:sz w:val="39"/>
        </w:rPr>
        <w:t>possession</w:t>
      </w:r>
      <w:r>
        <w:rPr>
          <w:rFonts w:ascii="Book Antiqua"/>
          <w:color w:val="1B1B1B"/>
          <w:spacing w:val="-32"/>
          <w:w w:val="120"/>
          <w:sz w:val="39"/>
        </w:rPr>
        <w:t xml:space="preserve"> </w:t>
      </w:r>
      <w:r>
        <w:rPr>
          <w:rFonts w:ascii="Book Antiqua"/>
          <w:color w:val="1B1B1B"/>
          <w:spacing w:val="-6"/>
          <w:w w:val="120"/>
          <w:sz w:val="39"/>
        </w:rPr>
        <w:t>and</w:t>
      </w:r>
      <w:r>
        <w:rPr>
          <w:rFonts w:ascii="Book Antiqua"/>
          <w:color w:val="1B1B1B"/>
          <w:spacing w:val="-42"/>
          <w:w w:val="120"/>
          <w:sz w:val="39"/>
        </w:rPr>
        <w:t xml:space="preserve"> </w:t>
      </w:r>
      <w:r>
        <w:rPr>
          <w:rFonts w:ascii="Book Antiqua"/>
          <w:color w:val="1B1B1B"/>
          <w:spacing w:val="-7"/>
          <w:w w:val="120"/>
          <w:sz w:val="39"/>
        </w:rPr>
        <w:t>profit,</w:t>
      </w:r>
      <w:r>
        <w:rPr>
          <w:rFonts w:ascii="Book Antiqua"/>
          <w:color w:val="1B1B1B"/>
          <w:spacing w:val="-17"/>
          <w:w w:val="120"/>
          <w:sz w:val="39"/>
        </w:rPr>
        <w:t xml:space="preserve"> </w:t>
      </w:r>
      <w:r>
        <w:rPr>
          <w:rFonts w:ascii="Book Antiqua"/>
          <w:color w:val="1B1B1B"/>
          <w:spacing w:val="-2"/>
          <w:w w:val="120"/>
          <w:sz w:val="39"/>
        </w:rPr>
        <w:t>we</w:t>
      </w:r>
      <w:r>
        <w:rPr>
          <w:rFonts w:ascii="Book Antiqua"/>
          <w:color w:val="1B1B1B"/>
          <w:spacing w:val="-32"/>
          <w:w w:val="120"/>
          <w:sz w:val="39"/>
        </w:rPr>
        <w:t xml:space="preserve"> </w:t>
      </w:r>
      <w:r>
        <w:rPr>
          <w:rFonts w:ascii="Book Antiqua"/>
          <w:color w:val="1B1B1B"/>
          <w:spacing w:val="-4"/>
          <w:w w:val="120"/>
          <w:sz w:val="39"/>
        </w:rPr>
        <w:t>no</w:t>
      </w:r>
      <w:r>
        <w:rPr>
          <w:rFonts w:ascii="Book Antiqua"/>
          <w:color w:val="1B1B1B"/>
          <w:spacing w:val="-50"/>
          <w:w w:val="120"/>
          <w:sz w:val="39"/>
        </w:rPr>
        <w:t xml:space="preserve"> </w:t>
      </w:r>
      <w:r>
        <w:rPr>
          <w:rFonts w:ascii="Book Antiqua"/>
          <w:color w:val="1B1B1B"/>
          <w:spacing w:val="-4"/>
          <w:w w:val="120"/>
          <w:sz w:val="39"/>
        </w:rPr>
        <w:t>longer</w:t>
      </w:r>
      <w:r>
        <w:rPr>
          <w:rFonts w:ascii="Book Antiqua"/>
          <w:color w:val="1B1B1B"/>
          <w:spacing w:val="-51"/>
          <w:w w:val="120"/>
          <w:sz w:val="39"/>
        </w:rPr>
        <w:t xml:space="preserve"> </w:t>
      </w:r>
      <w:r>
        <w:rPr>
          <w:rFonts w:ascii="Book Antiqua"/>
          <w:color w:val="1B1B1B"/>
          <w:w w:val="120"/>
          <w:sz w:val="39"/>
        </w:rPr>
        <w:t>do</w:t>
      </w:r>
      <w:r>
        <w:rPr>
          <w:rFonts w:ascii="Book Antiqua"/>
          <w:color w:val="1B1B1B"/>
          <w:spacing w:val="-42"/>
          <w:w w:val="120"/>
          <w:sz w:val="39"/>
        </w:rPr>
        <w:t xml:space="preserve"> </w:t>
      </w:r>
      <w:r>
        <w:rPr>
          <w:rFonts w:ascii="Book Antiqua"/>
          <w:color w:val="1B1B1B"/>
          <w:spacing w:val="-15"/>
          <w:w w:val="120"/>
          <w:sz w:val="39"/>
        </w:rPr>
        <w:t>what</w:t>
      </w:r>
      <w:r>
        <w:rPr>
          <w:rFonts w:ascii="Book Antiqua"/>
          <w:color w:val="1B1B1B"/>
          <w:spacing w:val="-114"/>
          <w:w w:val="120"/>
          <w:sz w:val="39"/>
        </w:rPr>
        <w:t xml:space="preserve"> </w:t>
      </w:r>
      <w:r>
        <w:rPr>
          <w:rFonts w:ascii="Book Antiqua"/>
          <w:color w:val="1B1B1B"/>
          <w:w w:val="115"/>
          <w:sz w:val="39"/>
        </w:rPr>
        <w:t xml:space="preserve">is right. </w:t>
      </w:r>
      <w:r>
        <w:rPr>
          <w:rFonts w:ascii="Garamond"/>
          <w:color w:val="1B1B1B"/>
          <w:w w:val="115"/>
          <w:sz w:val="48"/>
        </w:rPr>
        <w:t xml:space="preserve">Like </w:t>
      </w:r>
      <w:r>
        <w:rPr>
          <w:rFonts w:ascii="Book Antiqua"/>
          <w:color w:val="1B1B1B"/>
          <w:w w:val="115"/>
          <w:sz w:val="39"/>
        </w:rPr>
        <w:t xml:space="preserve">Chuang-tzu's tapir </w:t>
      </w:r>
      <w:r>
        <w:rPr>
          <w:rFonts w:ascii="Garamond"/>
          <w:color w:val="1B1B1B"/>
          <w:w w:val="115"/>
          <w:sz w:val="42"/>
        </w:rPr>
        <w:t xml:space="preserve">(1.4), </w:t>
      </w:r>
      <w:r>
        <w:rPr>
          <w:rFonts w:ascii="Book Antiqua"/>
          <w:color w:val="1B1B1B"/>
          <w:w w:val="115"/>
          <w:sz w:val="39"/>
        </w:rPr>
        <w:t>the sage d</w:t>
      </w:r>
      <w:r>
        <w:rPr>
          <w:rFonts w:ascii="Palatino Linotype"/>
          <w:color w:val="1B1B1B"/>
          <w:w w:val="115"/>
          <w:sz w:val="34"/>
        </w:rPr>
        <w:t xml:space="preserve">rinks </w:t>
      </w:r>
      <w:r>
        <w:rPr>
          <w:rFonts w:ascii="Book Antiqua"/>
          <w:color w:val="1B1B1B"/>
          <w:w w:val="115"/>
          <w:sz w:val="39"/>
        </w:rPr>
        <w:t>from the river, but only</w:t>
      </w:r>
      <w:r>
        <w:rPr>
          <w:rFonts w:ascii="Book Antiqua"/>
          <w:color w:val="1B1B1B"/>
          <w:spacing w:val="-110"/>
          <w:w w:val="115"/>
          <w:sz w:val="39"/>
        </w:rPr>
        <w:t xml:space="preserve"> </w:t>
      </w:r>
      <w:r>
        <w:rPr>
          <w:rFonts w:ascii="Book Antiqua"/>
          <w:color w:val="1B1B1B"/>
          <w:w w:val="120"/>
          <w:sz w:val="39"/>
        </w:rPr>
        <w:t>enough to</w:t>
      </w:r>
      <w:r>
        <w:rPr>
          <w:rFonts w:ascii="Book Antiqua"/>
          <w:color w:val="1B1B1B"/>
          <w:spacing w:val="-29"/>
          <w:w w:val="120"/>
          <w:sz w:val="39"/>
        </w:rPr>
        <w:t xml:space="preserve"> </w:t>
      </w:r>
      <w:r>
        <w:rPr>
          <w:rFonts w:ascii="Book Antiqua"/>
          <w:color w:val="1B1B1B"/>
          <w:w w:val="120"/>
          <w:sz w:val="39"/>
        </w:rPr>
        <w:t>fill</w:t>
      </w:r>
      <w:r>
        <w:rPr>
          <w:rFonts w:ascii="Book Antiqua"/>
          <w:color w:val="1B1B1B"/>
          <w:spacing w:val="-14"/>
          <w:w w:val="120"/>
          <w:sz w:val="39"/>
        </w:rPr>
        <w:t xml:space="preserve"> </w:t>
      </w:r>
      <w:r>
        <w:rPr>
          <w:rFonts w:ascii="Book Antiqua"/>
          <w:color w:val="1B1B1B"/>
          <w:w w:val="120"/>
          <w:sz w:val="39"/>
        </w:rPr>
        <w:t>his</w:t>
      </w:r>
      <w:r>
        <w:rPr>
          <w:rFonts w:ascii="Book Antiqua"/>
          <w:color w:val="1B1B1B"/>
          <w:spacing w:val="-15"/>
          <w:w w:val="120"/>
          <w:sz w:val="39"/>
        </w:rPr>
        <w:t xml:space="preserve"> </w:t>
      </w:r>
      <w:r>
        <w:rPr>
          <w:rFonts w:ascii="Book Antiqua"/>
          <w:color w:val="1B1B1B"/>
          <w:w w:val="120"/>
          <w:sz w:val="39"/>
        </w:rPr>
        <w:t>stomach.</w:t>
      </w:r>
    </w:p>
    <w:p w14:paraId="1DF80CFB" w14:textId="77777777" w:rsidR="003D45B2" w:rsidRDefault="003D2B09">
      <w:pPr>
        <w:spacing w:before="277" w:line="283" w:lineRule="auto"/>
        <w:ind w:left="1577" w:right="104" w:firstLine="7"/>
        <w:jc w:val="both"/>
        <w:rPr>
          <w:rFonts w:ascii="Book Antiqua" w:hAnsi="Book Antiqua"/>
          <w:sz w:val="39"/>
        </w:rPr>
      </w:pPr>
      <w:r>
        <w:rPr>
          <w:rFonts w:ascii="Garamond" w:hAnsi="Garamond"/>
          <w:color w:val="1A1A1A"/>
          <w:spacing w:val="11"/>
          <w:w w:val="115"/>
          <w:sz w:val="31"/>
        </w:rPr>
        <w:t xml:space="preserve">WU </w:t>
      </w:r>
      <w:r>
        <w:rPr>
          <w:rFonts w:ascii="Garamond" w:hAnsi="Garamond"/>
          <w:color w:val="1A1A1A"/>
          <w:spacing w:val="27"/>
          <w:w w:val="115"/>
          <w:sz w:val="31"/>
        </w:rPr>
        <w:t>CH</w:t>
      </w:r>
      <w:r>
        <w:rPr>
          <w:rFonts w:ascii="Garamond" w:hAnsi="Garamond"/>
          <w:color w:val="1A1A1A"/>
          <w:spacing w:val="27"/>
          <w:w w:val="115"/>
          <w:position w:val="17"/>
          <w:sz w:val="31"/>
        </w:rPr>
        <w:t xml:space="preserve">' </w:t>
      </w:r>
      <w:r>
        <w:rPr>
          <w:rFonts w:ascii="Garamond" w:hAnsi="Garamond"/>
          <w:color w:val="1A1A1A"/>
          <w:spacing w:val="17"/>
          <w:w w:val="115"/>
          <w:sz w:val="31"/>
        </w:rPr>
        <w:t xml:space="preserve">ENG </w:t>
      </w:r>
      <w:r>
        <w:rPr>
          <w:rFonts w:ascii="Book Antiqua" w:hAnsi="Book Antiqua"/>
          <w:color w:val="1A1A1A"/>
          <w:w w:val="115"/>
          <w:sz w:val="39"/>
        </w:rPr>
        <w:t xml:space="preserve">says, "Desiring external things harms our bodies. The sage </w:t>
      </w:r>
      <w:proofErr w:type="spellStart"/>
      <w:r>
        <w:rPr>
          <w:rFonts w:ascii="Book Antiqua" w:hAnsi="Book Antiqua"/>
          <w:color w:val="1A1A1A"/>
          <w:w w:val="115"/>
          <w:position w:val="1"/>
          <w:sz w:val="39"/>
        </w:rPr>
        <w:t>nour­</w:t>
      </w:r>
      <w:proofErr w:type="spellEnd"/>
      <w:r>
        <w:rPr>
          <w:rFonts w:ascii="Book Antiqua" w:hAnsi="Book Antiqua"/>
          <w:color w:val="1A1A1A"/>
          <w:spacing w:val="1"/>
          <w:w w:val="115"/>
          <w:position w:val="1"/>
          <w:sz w:val="39"/>
        </w:rPr>
        <w:t xml:space="preserve"> </w:t>
      </w:r>
      <w:proofErr w:type="spellStart"/>
      <w:r>
        <w:rPr>
          <w:rFonts w:ascii="Book Antiqua" w:hAnsi="Book Antiqua"/>
          <w:color w:val="1A1A1A"/>
          <w:spacing w:val="-6"/>
          <w:w w:val="120"/>
          <w:sz w:val="39"/>
        </w:rPr>
        <w:t>ishes</w:t>
      </w:r>
      <w:proofErr w:type="spellEnd"/>
      <w:r>
        <w:rPr>
          <w:rFonts w:ascii="Book Antiqua" w:hAnsi="Book Antiqua"/>
          <w:color w:val="1A1A1A"/>
          <w:spacing w:val="-43"/>
          <w:w w:val="120"/>
          <w:sz w:val="39"/>
        </w:rPr>
        <w:t xml:space="preserve"> </w:t>
      </w:r>
      <w:r>
        <w:rPr>
          <w:rFonts w:ascii="Book Antiqua" w:hAnsi="Book Antiqua"/>
          <w:color w:val="1A1A1A"/>
          <w:spacing w:val="-6"/>
          <w:w w:val="120"/>
          <w:sz w:val="39"/>
        </w:rPr>
        <w:t>his</w:t>
      </w:r>
      <w:r>
        <w:rPr>
          <w:rFonts w:ascii="Book Antiqua" w:hAnsi="Book Antiqua"/>
          <w:color w:val="1A1A1A"/>
          <w:spacing w:val="-50"/>
          <w:w w:val="120"/>
          <w:sz w:val="39"/>
        </w:rPr>
        <w:t xml:space="preserve"> </w:t>
      </w:r>
      <w:r>
        <w:rPr>
          <w:rFonts w:ascii="Book Antiqua" w:hAnsi="Book Antiqua"/>
          <w:color w:val="1A1A1A"/>
          <w:spacing w:val="-6"/>
          <w:w w:val="120"/>
          <w:sz w:val="39"/>
        </w:rPr>
        <w:t>breath</w:t>
      </w:r>
      <w:r>
        <w:rPr>
          <w:rFonts w:ascii="Book Antiqua" w:hAnsi="Book Antiqua"/>
          <w:color w:val="1A1A1A"/>
          <w:spacing w:val="-65"/>
          <w:w w:val="120"/>
          <w:sz w:val="39"/>
        </w:rPr>
        <w:t xml:space="preserve"> </w:t>
      </w:r>
      <w:r>
        <w:rPr>
          <w:rFonts w:ascii="Book Antiqua" w:hAnsi="Book Antiqua"/>
          <w:color w:val="1A1A1A"/>
          <w:spacing w:val="-6"/>
          <w:w w:val="120"/>
          <w:sz w:val="39"/>
        </w:rPr>
        <w:t>by</w:t>
      </w:r>
      <w:r>
        <w:rPr>
          <w:rFonts w:ascii="Book Antiqua" w:hAnsi="Book Antiqua"/>
          <w:color w:val="1A1A1A"/>
          <w:spacing w:val="-57"/>
          <w:w w:val="120"/>
          <w:sz w:val="39"/>
        </w:rPr>
        <w:t xml:space="preserve"> </w:t>
      </w:r>
      <w:r>
        <w:rPr>
          <w:rFonts w:ascii="Book Antiqua" w:hAnsi="Book Antiqua"/>
          <w:color w:val="1A1A1A"/>
          <w:spacing w:val="-6"/>
          <w:w w:val="120"/>
          <w:sz w:val="39"/>
        </w:rPr>
        <w:t>filing</w:t>
      </w:r>
      <w:r>
        <w:rPr>
          <w:rFonts w:ascii="Book Antiqua" w:hAnsi="Book Antiqua"/>
          <w:color w:val="1A1A1A"/>
          <w:spacing w:val="-79"/>
          <w:w w:val="120"/>
          <w:sz w:val="39"/>
        </w:rPr>
        <w:t xml:space="preserve"> </w:t>
      </w:r>
      <w:r>
        <w:rPr>
          <w:rFonts w:ascii="Book Antiqua" w:hAnsi="Book Antiqua"/>
          <w:color w:val="1A1A1A"/>
          <w:spacing w:val="-5"/>
          <w:w w:val="120"/>
          <w:sz w:val="39"/>
        </w:rPr>
        <w:t>his</w:t>
      </w:r>
      <w:r>
        <w:rPr>
          <w:rFonts w:ascii="Book Antiqua" w:hAnsi="Book Antiqua"/>
          <w:color w:val="1A1A1A"/>
          <w:spacing w:val="-27"/>
          <w:w w:val="120"/>
          <w:sz w:val="39"/>
        </w:rPr>
        <w:t xml:space="preserve"> </w:t>
      </w:r>
      <w:r>
        <w:rPr>
          <w:rFonts w:ascii="Book Antiqua" w:hAnsi="Book Antiqua"/>
          <w:color w:val="1A1A1A"/>
          <w:spacing w:val="-5"/>
          <w:w w:val="120"/>
          <w:sz w:val="39"/>
        </w:rPr>
        <w:t>stomach, not</w:t>
      </w:r>
      <w:r>
        <w:rPr>
          <w:rFonts w:ascii="Book Antiqua" w:hAnsi="Book Antiqua"/>
          <w:color w:val="1A1A1A"/>
          <w:spacing w:val="-58"/>
          <w:w w:val="120"/>
          <w:sz w:val="39"/>
        </w:rPr>
        <w:t xml:space="preserve"> </w:t>
      </w:r>
      <w:r>
        <w:rPr>
          <w:rFonts w:ascii="Book Antiqua" w:hAnsi="Book Antiqua"/>
          <w:color w:val="1A1A1A"/>
          <w:spacing w:val="-5"/>
          <w:w w:val="120"/>
          <w:sz w:val="39"/>
        </w:rPr>
        <w:t>by</w:t>
      </w:r>
      <w:r>
        <w:rPr>
          <w:rFonts w:ascii="Book Antiqua" w:hAnsi="Book Antiqua"/>
          <w:color w:val="1A1A1A"/>
          <w:spacing w:val="-49"/>
          <w:w w:val="120"/>
          <w:sz w:val="39"/>
        </w:rPr>
        <w:t xml:space="preserve"> </w:t>
      </w:r>
      <w:r>
        <w:rPr>
          <w:rFonts w:ascii="Book Antiqua" w:hAnsi="Book Antiqua"/>
          <w:color w:val="1A1A1A"/>
          <w:spacing w:val="-5"/>
          <w:w w:val="120"/>
          <w:sz w:val="39"/>
        </w:rPr>
        <w:t>chasing</w:t>
      </w:r>
      <w:r>
        <w:rPr>
          <w:rFonts w:ascii="Book Antiqua" w:hAnsi="Book Antiqua"/>
          <w:color w:val="1A1A1A"/>
          <w:spacing w:val="-57"/>
          <w:w w:val="120"/>
          <w:sz w:val="39"/>
        </w:rPr>
        <w:t xml:space="preserve"> </w:t>
      </w:r>
      <w:r>
        <w:rPr>
          <w:rFonts w:ascii="Book Antiqua" w:hAnsi="Book Antiqua"/>
          <w:color w:val="1A1A1A"/>
          <w:spacing w:val="-5"/>
          <w:w w:val="120"/>
          <w:sz w:val="39"/>
        </w:rPr>
        <w:t>material</w:t>
      </w:r>
      <w:r>
        <w:rPr>
          <w:rFonts w:ascii="Book Antiqua" w:hAnsi="Book Antiqua"/>
          <w:color w:val="1A1A1A"/>
          <w:spacing w:val="-35"/>
          <w:w w:val="120"/>
          <w:sz w:val="39"/>
        </w:rPr>
        <w:t xml:space="preserve"> </w:t>
      </w:r>
      <w:r>
        <w:rPr>
          <w:rFonts w:ascii="Book Antiqua" w:hAnsi="Book Antiqua"/>
          <w:color w:val="1A1A1A"/>
          <w:spacing w:val="-5"/>
          <w:w w:val="120"/>
          <w:position w:val="1"/>
          <w:sz w:val="39"/>
        </w:rPr>
        <w:t>objects</w:t>
      </w:r>
      <w:r>
        <w:rPr>
          <w:rFonts w:ascii="Book Antiqua" w:hAnsi="Book Antiqua"/>
          <w:color w:val="1A1A1A"/>
          <w:spacing w:val="-34"/>
          <w:w w:val="120"/>
          <w:position w:val="1"/>
          <w:sz w:val="39"/>
        </w:rPr>
        <w:t xml:space="preserve"> </w:t>
      </w:r>
      <w:r>
        <w:rPr>
          <w:rFonts w:ascii="Book Antiqua" w:hAnsi="Book Antiqua"/>
          <w:color w:val="1A1A1A"/>
          <w:spacing w:val="-5"/>
          <w:w w:val="120"/>
          <w:position w:val="1"/>
          <w:sz w:val="39"/>
        </w:rPr>
        <w:t>to</w:t>
      </w:r>
      <w:r>
        <w:rPr>
          <w:rFonts w:ascii="Book Antiqua" w:hAnsi="Book Antiqua"/>
          <w:color w:val="1A1A1A"/>
          <w:spacing w:val="-34"/>
          <w:w w:val="120"/>
          <w:position w:val="1"/>
          <w:sz w:val="39"/>
        </w:rPr>
        <w:t xml:space="preserve"> </w:t>
      </w:r>
      <w:r>
        <w:rPr>
          <w:rFonts w:ascii="Book Antiqua" w:hAnsi="Book Antiqua"/>
          <w:color w:val="1A1A1A"/>
          <w:spacing w:val="-5"/>
          <w:w w:val="120"/>
          <w:position w:val="1"/>
          <w:sz w:val="39"/>
        </w:rPr>
        <w:t>please</w:t>
      </w:r>
      <w:r>
        <w:rPr>
          <w:rFonts w:ascii="Book Antiqua" w:hAnsi="Book Antiqua"/>
          <w:color w:val="1A1A1A"/>
          <w:spacing w:val="-4"/>
          <w:w w:val="120"/>
          <w:position w:val="1"/>
          <w:sz w:val="39"/>
        </w:rPr>
        <w:t xml:space="preserve"> </w:t>
      </w:r>
      <w:r>
        <w:rPr>
          <w:rFonts w:ascii="Book Antiqua" w:hAnsi="Book Antiqua"/>
          <w:color w:val="1A1A1A"/>
          <w:w w:val="115"/>
          <w:sz w:val="39"/>
        </w:rPr>
        <w:t xml:space="preserve">his eye. </w:t>
      </w:r>
      <w:proofErr w:type="gramStart"/>
      <w:r>
        <w:rPr>
          <w:rFonts w:ascii="Book Antiqua" w:hAnsi="Book Antiqua"/>
          <w:color w:val="1A1A1A"/>
          <w:w w:val="115"/>
          <w:sz w:val="39"/>
        </w:rPr>
        <w:t>Hence</w:t>
      </w:r>
      <w:proofErr w:type="gramEnd"/>
      <w:r>
        <w:rPr>
          <w:rFonts w:ascii="Book Antiqua" w:hAnsi="Book Antiqua"/>
          <w:color w:val="1A1A1A"/>
          <w:w w:val="115"/>
          <w:sz w:val="39"/>
        </w:rPr>
        <w:t xml:space="preserve"> he chooses internal reality over external illusion. But the eyes</w:t>
      </w:r>
      <w:r>
        <w:rPr>
          <w:rFonts w:ascii="Book Antiqua" w:hAnsi="Book Antiqua"/>
          <w:color w:val="1A1A1A"/>
          <w:spacing w:val="1"/>
          <w:w w:val="115"/>
          <w:sz w:val="39"/>
        </w:rPr>
        <w:t xml:space="preserve"> </w:t>
      </w:r>
      <w:r>
        <w:rPr>
          <w:rFonts w:ascii="Book Antiqua" w:hAnsi="Book Antiqua"/>
          <w:color w:val="1A1A1A"/>
          <w:spacing w:val="-1"/>
          <w:w w:val="115"/>
          <w:sz w:val="39"/>
        </w:rPr>
        <w:t xml:space="preserve">can't </w:t>
      </w:r>
      <w:r>
        <w:rPr>
          <w:rFonts w:ascii="Book Antiqua" w:hAnsi="Book Antiqua"/>
          <w:color w:val="1A1A1A"/>
          <w:w w:val="115"/>
          <w:sz w:val="39"/>
        </w:rPr>
        <w:t>help seeing, the ears can't help hearing, the mouth can't help tasting, the</w:t>
      </w:r>
      <w:r>
        <w:rPr>
          <w:rFonts w:ascii="Book Antiqua" w:hAnsi="Book Antiqua"/>
          <w:color w:val="1A1A1A"/>
          <w:spacing w:val="-110"/>
          <w:w w:val="115"/>
          <w:sz w:val="39"/>
        </w:rPr>
        <w:t xml:space="preserve"> </w:t>
      </w:r>
      <w:r>
        <w:rPr>
          <w:rFonts w:ascii="Book Antiqua" w:hAnsi="Book Antiqua"/>
          <w:color w:val="1A1A1A"/>
          <w:w w:val="115"/>
          <w:sz w:val="39"/>
        </w:rPr>
        <w:t xml:space="preserve">mind can't help feeling, and the body can't help moving. They can't </w:t>
      </w:r>
      <w:r>
        <w:rPr>
          <w:rFonts w:ascii="Book Antiqua" w:hAnsi="Book Antiqua"/>
          <w:color w:val="1A1A1A"/>
          <w:w w:val="115"/>
          <w:position w:val="1"/>
          <w:sz w:val="39"/>
        </w:rPr>
        <w:t>stay still.</w:t>
      </w:r>
      <w:r>
        <w:rPr>
          <w:rFonts w:ascii="Book Antiqua" w:hAnsi="Book Antiqua"/>
          <w:color w:val="1A1A1A"/>
          <w:spacing w:val="1"/>
          <w:w w:val="115"/>
          <w:position w:val="1"/>
          <w:sz w:val="39"/>
        </w:rPr>
        <w:t xml:space="preserve"> </w:t>
      </w:r>
      <w:r>
        <w:rPr>
          <w:rFonts w:ascii="Book Antiqua" w:hAnsi="Book Antiqua"/>
          <w:color w:val="1A1A1A"/>
          <w:spacing w:val="-8"/>
          <w:w w:val="120"/>
          <w:sz w:val="39"/>
        </w:rPr>
        <w:t>But</w:t>
      </w:r>
      <w:r>
        <w:rPr>
          <w:rFonts w:ascii="Book Antiqua" w:hAnsi="Book Antiqua"/>
          <w:color w:val="1A1A1A"/>
          <w:spacing w:val="-41"/>
          <w:w w:val="120"/>
          <w:sz w:val="39"/>
        </w:rPr>
        <w:t xml:space="preserve"> </w:t>
      </w:r>
      <w:r>
        <w:rPr>
          <w:rFonts w:ascii="Book Antiqua" w:hAnsi="Book Antiqua"/>
          <w:color w:val="1A1A1A"/>
          <w:spacing w:val="-4"/>
          <w:w w:val="120"/>
          <w:sz w:val="39"/>
        </w:rPr>
        <w:t>if</w:t>
      </w:r>
      <w:r>
        <w:rPr>
          <w:rFonts w:ascii="Book Antiqua" w:hAnsi="Book Antiqua"/>
          <w:color w:val="1A1A1A"/>
          <w:spacing w:val="-64"/>
          <w:w w:val="120"/>
          <w:sz w:val="39"/>
        </w:rPr>
        <w:t xml:space="preserve"> </w:t>
      </w:r>
      <w:r>
        <w:rPr>
          <w:rFonts w:ascii="Book Antiqua" w:hAnsi="Book Antiqua"/>
          <w:color w:val="1A1A1A"/>
          <w:w w:val="120"/>
          <w:sz w:val="39"/>
        </w:rPr>
        <w:t>we</w:t>
      </w:r>
      <w:r>
        <w:rPr>
          <w:rFonts w:ascii="Book Antiqua" w:hAnsi="Book Antiqua"/>
          <w:color w:val="1A1A1A"/>
          <w:spacing w:val="-54"/>
          <w:w w:val="120"/>
          <w:sz w:val="39"/>
        </w:rPr>
        <w:t xml:space="preserve"> </w:t>
      </w:r>
      <w:r>
        <w:rPr>
          <w:rFonts w:ascii="Book Antiqua" w:hAnsi="Book Antiqua"/>
          <w:color w:val="1A1A1A"/>
          <w:w w:val="120"/>
          <w:sz w:val="39"/>
        </w:rPr>
        <w:t>let</w:t>
      </w:r>
      <w:r>
        <w:rPr>
          <w:rFonts w:ascii="Book Antiqua" w:hAnsi="Book Antiqua"/>
          <w:color w:val="1A1A1A"/>
          <w:spacing w:val="-46"/>
          <w:w w:val="120"/>
          <w:sz w:val="39"/>
        </w:rPr>
        <w:t xml:space="preserve"> </w:t>
      </w:r>
      <w:r>
        <w:rPr>
          <w:rFonts w:ascii="Book Antiqua" w:hAnsi="Book Antiqua"/>
          <w:color w:val="1A1A1A"/>
          <w:spacing w:val="-8"/>
          <w:w w:val="120"/>
          <w:sz w:val="39"/>
        </w:rPr>
        <w:t>them</w:t>
      </w:r>
      <w:r>
        <w:rPr>
          <w:rFonts w:ascii="Book Antiqua" w:hAnsi="Book Antiqua"/>
          <w:color w:val="1A1A1A"/>
          <w:spacing w:val="-26"/>
          <w:w w:val="120"/>
          <w:sz w:val="39"/>
        </w:rPr>
        <w:t xml:space="preserve"> </w:t>
      </w:r>
      <w:r>
        <w:rPr>
          <w:rFonts w:ascii="Book Antiqua" w:hAnsi="Book Antiqua"/>
          <w:color w:val="1A1A1A"/>
          <w:spacing w:val="-21"/>
          <w:w w:val="120"/>
          <w:sz w:val="39"/>
        </w:rPr>
        <w:t>move</w:t>
      </w:r>
      <w:r>
        <w:rPr>
          <w:rFonts w:ascii="Book Antiqua" w:hAnsi="Book Antiqua"/>
          <w:color w:val="1A1A1A"/>
          <w:spacing w:val="-56"/>
          <w:w w:val="120"/>
          <w:sz w:val="39"/>
        </w:rPr>
        <w:t xml:space="preserve"> </w:t>
      </w:r>
      <w:r>
        <w:rPr>
          <w:rFonts w:ascii="Book Antiqua" w:hAnsi="Book Antiqua"/>
          <w:color w:val="1A1A1A"/>
          <w:spacing w:val="-12"/>
          <w:w w:val="120"/>
          <w:sz w:val="39"/>
        </w:rPr>
        <w:t>without</w:t>
      </w:r>
      <w:r>
        <w:rPr>
          <w:rFonts w:ascii="Book Antiqua" w:hAnsi="Book Antiqua"/>
          <w:color w:val="1A1A1A"/>
          <w:spacing w:val="-40"/>
          <w:w w:val="120"/>
          <w:sz w:val="39"/>
        </w:rPr>
        <w:t xml:space="preserve"> </w:t>
      </w:r>
      <w:r>
        <w:rPr>
          <w:rFonts w:ascii="Book Antiqua" w:hAnsi="Book Antiqua"/>
          <w:color w:val="1A1A1A"/>
          <w:spacing w:val="-15"/>
          <w:w w:val="120"/>
          <w:sz w:val="39"/>
        </w:rPr>
        <w:t>leaving</w:t>
      </w:r>
      <w:r>
        <w:rPr>
          <w:rFonts w:ascii="Book Antiqua" w:hAnsi="Book Antiqua"/>
          <w:color w:val="1A1A1A"/>
          <w:spacing w:val="-57"/>
          <w:w w:val="120"/>
          <w:sz w:val="39"/>
        </w:rPr>
        <w:t xml:space="preserve"> </w:t>
      </w:r>
      <w:r>
        <w:rPr>
          <w:rFonts w:ascii="Book Antiqua" w:hAnsi="Book Antiqua"/>
          <w:color w:val="1A1A1A"/>
          <w:spacing w:val="-8"/>
          <w:w w:val="120"/>
          <w:sz w:val="39"/>
        </w:rPr>
        <w:t>stillness</w:t>
      </w:r>
      <w:r>
        <w:rPr>
          <w:rFonts w:ascii="Book Antiqua" w:hAnsi="Book Antiqua"/>
          <w:color w:val="1A1A1A"/>
          <w:spacing w:val="-40"/>
          <w:w w:val="120"/>
          <w:sz w:val="39"/>
        </w:rPr>
        <w:t xml:space="preserve"> </w:t>
      </w:r>
      <w:r>
        <w:rPr>
          <w:rFonts w:ascii="Book Antiqua" w:hAnsi="Book Antiqua"/>
          <w:color w:val="1A1A1A"/>
          <w:spacing w:val="-7"/>
          <w:w w:val="120"/>
          <w:sz w:val="39"/>
        </w:rPr>
        <w:t>behind,</w:t>
      </w:r>
      <w:r>
        <w:rPr>
          <w:rFonts w:ascii="Book Antiqua" w:hAnsi="Book Antiqua"/>
          <w:color w:val="1A1A1A"/>
          <w:spacing w:val="-10"/>
          <w:w w:val="120"/>
          <w:sz w:val="39"/>
        </w:rPr>
        <w:t xml:space="preserve"> </w:t>
      </w:r>
      <w:r>
        <w:rPr>
          <w:rFonts w:ascii="Book Antiqua" w:hAnsi="Book Antiqua"/>
          <w:color w:val="1A1A1A"/>
          <w:spacing w:val="-13"/>
          <w:w w:val="120"/>
          <w:sz w:val="39"/>
        </w:rPr>
        <w:t>nothing</w:t>
      </w:r>
      <w:r>
        <w:rPr>
          <w:rFonts w:ascii="Book Antiqua" w:hAnsi="Book Antiqua"/>
          <w:color w:val="1A1A1A"/>
          <w:spacing w:val="-56"/>
          <w:w w:val="120"/>
          <w:sz w:val="39"/>
        </w:rPr>
        <w:t xml:space="preserve"> </w:t>
      </w:r>
      <w:r>
        <w:rPr>
          <w:rFonts w:ascii="Book Antiqua" w:hAnsi="Book Antiqua"/>
          <w:color w:val="1A1A1A"/>
          <w:spacing w:val="2"/>
          <w:w w:val="120"/>
          <w:position w:val="1"/>
          <w:sz w:val="39"/>
        </w:rPr>
        <w:t>can</w:t>
      </w:r>
      <w:r>
        <w:rPr>
          <w:rFonts w:ascii="Book Antiqua" w:hAnsi="Book Antiqua"/>
          <w:color w:val="1A1A1A"/>
          <w:spacing w:val="-66"/>
          <w:w w:val="120"/>
          <w:position w:val="1"/>
          <w:sz w:val="39"/>
        </w:rPr>
        <w:t xml:space="preserve"> </w:t>
      </w:r>
      <w:r>
        <w:rPr>
          <w:rFonts w:ascii="Book Antiqua" w:hAnsi="Book Antiqua"/>
          <w:color w:val="1A1A1A"/>
          <w:w w:val="120"/>
          <w:position w:val="1"/>
          <w:sz w:val="39"/>
        </w:rPr>
        <w:t>harm</w:t>
      </w:r>
      <w:r>
        <w:rPr>
          <w:rFonts w:ascii="Book Antiqua" w:hAnsi="Book Antiqua"/>
          <w:color w:val="1A1A1A"/>
          <w:spacing w:val="-51"/>
          <w:w w:val="120"/>
          <w:position w:val="1"/>
          <w:sz w:val="39"/>
        </w:rPr>
        <w:t xml:space="preserve"> </w:t>
      </w:r>
      <w:r>
        <w:rPr>
          <w:rFonts w:ascii="Book Antiqua" w:hAnsi="Book Antiqua"/>
          <w:color w:val="1A1A1A"/>
          <w:spacing w:val="11"/>
          <w:w w:val="120"/>
          <w:position w:val="1"/>
          <w:sz w:val="39"/>
        </w:rPr>
        <w:t>us.</w:t>
      </w:r>
      <w:r>
        <w:rPr>
          <w:rFonts w:ascii="Book Antiqua" w:hAnsi="Book Antiqua"/>
          <w:color w:val="1A1A1A"/>
          <w:spacing w:val="12"/>
          <w:w w:val="120"/>
          <w:position w:val="1"/>
          <w:sz w:val="39"/>
        </w:rPr>
        <w:t xml:space="preserve"> </w:t>
      </w:r>
      <w:r>
        <w:rPr>
          <w:rFonts w:ascii="Book Antiqua" w:hAnsi="Book Antiqua"/>
          <w:color w:val="1A1A1A"/>
          <w:spacing w:val="-7"/>
          <w:w w:val="120"/>
          <w:sz w:val="39"/>
        </w:rPr>
        <w:t>Those</w:t>
      </w:r>
      <w:r>
        <w:rPr>
          <w:rFonts w:ascii="Book Antiqua" w:hAnsi="Book Antiqua"/>
          <w:color w:val="1A1A1A"/>
          <w:spacing w:val="-28"/>
          <w:w w:val="120"/>
          <w:sz w:val="39"/>
        </w:rPr>
        <w:t xml:space="preserve"> </w:t>
      </w:r>
      <w:r>
        <w:rPr>
          <w:rFonts w:ascii="Book Antiqua" w:hAnsi="Book Antiqua"/>
          <w:color w:val="1A1A1A"/>
          <w:spacing w:val="-7"/>
          <w:w w:val="120"/>
          <w:sz w:val="39"/>
        </w:rPr>
        <w:t>who</w:t>
      </w:r>
      <w:r>
        <w:rPr>
          <w:rFonts w:ascii="Book Antiqua" w:hAnsi="Book Antiqua"/>
          <w:color w:val="1A1A1A"/>
          <w:spacing w:val="-27"/>
          <w:w w:val="120"/>
          <w:sz w:val="39"/>
        </w:rPr>
        <w:t xml:space="preserve"> </w:t>
      </w:r>
      <w:r>
        <w:rPr>
          <w:rFonts w:ascii="Book Antiqua" w:hAnsi="Book Antiqua"/>
          <w:color w:val="1A1A1A"/>
          <w:spacing w:val="-7"/>
          <w:w w:val="120"/>
          <w:sz w:val="39"/>
        </w:rPr>
        <w:t>are</w:t>
      </w:r>
      <w:r>
        <w:rPr>
          <w:rFonts w:ascii="Book Antiqua" w:hAnsi="Book Antiqua"/>
          <w:color w:val="1A1A1A"/>
          <w:spacing w:val="-43"/>
          <w:w w:val="120"/>
          <w:sz w:val="39"/>
        </w:rPr>
        <w:t xml:space="preserve"> </w:t>
      </w:r>
      <w:r>
        <w:rPr>
          <w:rFonts w:ascii="Book Antiqua" w:hAnsi="Book Antiqua"/>
          <w:color w:val="1A1A1A"/>
          <w:spacing w:val="-7"/>
          <w:w w:val="120"/>
          <w:sz w:val="39"/>
        </w:rPr>
        <w:t>buried</w:t>
      </w:r>
      <w:r>
        <w:rPr>
          <w:rFonts w:ascii="Book Antiqua" w:hAnsi="Book Antiqua"/>
          <w:color w:val="1A1A1A"/>
          <w:spacing w:val="-42"/>
          <w:w w:val="120"/>
          <w:sz w:val="39"/>
        </w:rPr>
        <w:t xml:space="preserve"> </w:t>
      </w:r>
      <w:r>
        <w:rPr>
          <w:rFonts w:ascii="Book Antiqua" w:hAnsi="Book Antiqua"/>
          <w:color w:val="1A1A1A"/>
          <w:spacing w:val="-7"/>
          <w:w w:val="120"/>
          <w:sz w:val="39"/>
        </w:rPr>
        <w:t>by</w:t>
      </w:r>
      <w:r>
        <w:rPr>
          <w:rFonts w:ascii="Book Antiqua" w:hAnsi="Book Antiqua"/>
          <w:color w:val="1A1A1A"/>
          <w:spacing w:val="-27"/>
          <w:w w:val="120"/>
          <w:sz w:val="39"/>
        </w:rPr>
        <w:t xml:space="preserve"> </w:t>
      </w:r>
      <w:r>
        <w:rPr>
          <w:rFonts w:ascii="Book Antiqua" w:hAnsi="Book Antiqua"/>
          <w:color w:val="1A1A1A"/>
          <w:spacing w:val="-7"/>
          <w:w w:val="120"/>
          <w:sz w:val="39"/>
        </w:rPr>
        <w:t>the</w:t>
      </w:r>
      <w:r>
        <w:rPr>
          <w:rFonts w:ascii="Book Antiqua" w:hAnsi="Book Antiqua"/>
          <w:color w:val="1A1A1A"/>
          <w:spacing w:val="-13"/>
          <w:w w:val="120"/>
          <w:sz w:val="39"/>
        </w:rPr>
        <w:t xml:space="preserve"> </w:t>
      </w:r>
      <w:r>
        <w:rPr>
          <w:rFonts w:ascii="Book Antiqua" w:hAnsi="Book Antiqua"/>
          <w:color w:val="1A1A1A"/>
          <w:spacing w:val="-7"/>
          <w:w w:val="120"/>
          <w:sz w:val="39"/>
        </w:rPr>
        <w:t>dust</w:t>
      </w:r>
      <w:r>
        <w:rPr>
          <w:rFonts w:ascii="Book Antiqua" w:hAnsi="Book Antiqua"/>
          <w:color w:val="1A1A1A"/>
          <w:spacing w:val="-48"/>
          <w:w w:val="120"/>
          <w:sz w:val="39"/>
        </w:rPr>
        <w:t xml:space="preserve"> </w:t>
      </w:r>
      <w:r>
        <w:rPr>
          <w:rFonts w:ascii="Book Antiqua" w:hAnsi="Book Antiqua"/>
          <w:color w:val="1A1A1A"/>
          <w:spacing w:val="-6"/>
          <w:w w:val="120"/>
          <w:sz w:val="39"/>
        </w:rPr>
        <w:t>of</w:t>
      </w:r>
      <w:r>
        <w:rPr>
          <w:rFonts w:ascii="Book Antiqua" w:hAnsi="Book Antiqua"/>
          <w:color w:val="1A1A1A"/>
          <w:spacing w:val="-33"/>
          <w:w w:val="120"/>
          <w:sz w:val="39"/>
        </w:rPr>
        <w:t xml:space="preserve"> </w:t>
      </w:r>
      <w:r>
        <w:rPr>
          <w:rFonts w:ascii="Book Antiqua" w:hAnsi="Book Antiqua"/>
          <w:color w:val="1A1A1A"/>
          <w:spacing w:val="-6"/>
          <w:w w:val="120"/>
          <w:sz w:val="39"/>
        </w:rPr>
        <w:t>the</w:t>
      </w:r>
      <w:r>
        <w:rPr>
          <w:rFonts w:ascii="Book Antiqua" w:hAnsi="Book Antiqua"/>
          <w:color w:val="1A1A1A"/>
          <w:spacing w:val="-28"/>
          <w:w w:val="120"/>
          <w:sz w:val="39"/>
        </w:rPr>
        <w:t xml:space="preserve"> </w:t>
      </w:r>
      <w:r>
        <w:rPr>
          <w:rFonts w:ascii="Book Antiqua" w:hAnsi="Book Antiqua"/>
          <w:color w:val="1A1A1A"/>
          <w:spacing w:val="-6"/>
          <w:w w:val="120"/>
          <w:sz w:val="39"/>
        </w:rPr>
        <w:t>senses</w:t>
      </w:r>
      <w:r>
        <w:rPr>
          <w:rFonts w:ascii="Book Antiqua" w:hAnsi="Book Antiqua"/>
          <w:color w:val="1A1A1A"/>
          <w:spacing w:val="-28"/>
          <w:w w:val="120"/>
          <w:sz w:val="39"/>
        </w:rPr>
        <w:t xml:space="preserve"> </w:t>
      </w:r>
      <w:r>
        <w:rPr>
          <w:rFonts w:ascii="Book Antiqua" w:hAnsi="Book Antiqua"/>
          <w:color w:val="1A1A1A"/>
          <w:spacing w:val="-6"/>
          <w:w w:val="120"/>
          <w:sz w:val="39"/>
        </w:rPr>
        <w:t>or</w:t>
      </w:r>
      <w:r>
        <w:rPr>
          <w:rFonts w:ascii="Book Antiqua" w:hAnsi="Book Antiqua"/>
          <w:color w:val="1A1A1A"/>
          <w:spacing w:val="-58"/>
          <w:w w:val="120"/>
          <w:sz w:val="39"/>
        </w:rPr>
        <w:t xml:space="preserve"> </w:t>
      </w:r>
      <w:r>
        <w:rPr>
          <w:rFonts w:ascii="Book Antiqua" w:hAnsi="Book Antiqua"/>
          <w:color w:val="1A1A1A"/>
          <w:spacing w:val="-6"/>
          <w:w w:val="120"/>
          <w:sz w:val="39"/>
        </w:rPr>
        <w:t>who</w:t>
      </w:r>
      <w:r>
        <w:rPr>
          <w:rFonts w:ascii="Book Antiqua" w:hAnsi="Book Antiqua"/>
          <w:color w:val="1A1A1A"/>
          <w:spacing w:val="-12"/>
          <w:w w:val="120"/>
          <w:sz w:val="39"/>
        </w:rPr>
        <w:t xml:space="preserve"> </w:t>
      </w:r>
      <w:r>
        <w:rPr>
          <w:rFonts w:ascii="Book Antiqua" w:hAnsi="Book Antiqua"/>
          <w:color w:val="1A1A1A"/>
          <w:spacing w:val="-6"/>
          <w:w w:val="120"/>
          <w:sz w:val="39"/>
        </w:rPr>
        <w:t>crave</w:t>
      </w:r>
      <w:r>
        <w:rPr>
          <w:rFonts w:ascii="Book Antiqua" w:hAnsi="Book Antiqua"/>
          <w:color w:val="1A1A1A"/>
          <w:spacing w:val="-27"/>
          <w:w w:val="120"/>
          <w:sz w:val="39"/>
        </w:rPr>
        <w:t xml:space="preserve"> </w:t>
      </w:r>
      <w:r>
        <w:rPr>
          <w:rFonts w:ascii="Book Antiqua" w:hAnsi="Book Antiqua"/>
          <w:color w:val="1A1A1A"/>
          <w:spacing w:val="-6"/>
          <w:w w:val="120"/>
          <w:sz w:val="39"/>
        </w:rPr>
        <w:t>sensory</w:t>
      </w:r>
      <w:r>
        <w:rPr>
          <w:rFonts w:ascii="Book Antiqua" w:hAnsi="Book Antiqua"/>
          <w:color w:val="1A1A1A"/>
          <w:spacing w:val="-28"/>
          <w:w w:val="120"/>
          <w:sz w:val="39"/>
        </w:rPr>
        <w:t xml:space="preserve"> </w:t>
      </w:r>
      <w:proofErr w:type="spellStart"/>
      <w:r>
        <w:rPr>
          <w:rFonts w:ascii="Book Antiqua" w:hAnsi="Book Antiqua"/>
          <w:color w:val="1A1A1A"/>
          <w:spacing w:val="-6"/>
          <w:w w:val="120"/>
          <w:sz w:val="39"/>
        </w:rPr>
        <w:t>stimula</w:t>
      </w:r>
      <w:proofErr w:type="spellEnd"/>
      <w:r>
        <w:rPr>
          <w:rFonts w:ascii="Book Antiqua" w:hAnsi="Book Antiqua"/>
          <w:color w:val="1A1A1A"/>
          <w:spacing w:val="-6"/>
          <w:w w:val="120"/>
          <w:sz w:val="39"/>
        </w:rPr>
        <w:t>­</w:t>
      </w:r>
      <w:r>
        <w:rPr>
          <w:rFonts w:ascii="Book Antiqua" w:hAnsi="Book Antiqua"/>
          <w:color w:val="1A1A1A"/>
          <w:spacing w:val="-5"/>
          <w:w w:val="120"/>
          <w:sz w:val="39"/>
        </w:rPr>
        <w:t xml:space="preserve"> </w:t>
      </w:r>
      <w:proofErr w:type="spellStart"/>
      <w:r>
        <w:rPr>
          <w:rFonts w:ascii="Book Antiqua" w:hAnsi="Book Antiqua"/>
          <w:color w:val="1A1A1A"/>
          <w:w w:val="120"/>
          <w:sz w:val="39"/>
        </w:rPr>
        <w:t>tion</w:t>
      </w:r>
      <w:proofErr w:type="spellEnd"/>
      <w:r>
        <w:rPr>
          <w:rFonts w:ascii="Book Antiqua" w:hAnsi="Book Antiqua"/>
          <w:color w:val="1A1A1A"/>
          <w:spacing w:val="-6"/>
          <w:w w:val="120"/>
          <w:sz w:val="39"/>
        </w:rPr>
        <w:t xml:space="preserve"> </w:t>
      </w:r>
      <w:r>
        <w:rPr>
          <w:rFonts w:ascii="Book Antiqua" w:hAnsi="Book Antiqua"/>
          <w:color w:val="1A1A1A"/>
          <w:w w:val="120"/>
          <w:sz w:val="39"/>
        </w:rPr>
        <w:t>lose</w:t>
      </w:r>
      <w:r>
        <w:rPr>
          <w:rFonts w:ascii="Book Antiqua" w:hAnsi="Book Antiqua"/>
          <w:color w:val="1A1A1A"/>
          <w:spacing w:val="-17"/>
          <w:w w:val="120"/>
          <w:sz w:val="39"/>
        </w:rPr>
        <w:t xml:space="preserve"> </w:t>
      </w:r>
      <w:r>
        <w:rPr>
          <w:rFonts w:ascii="Book Antiqua" w:hAnsi="Book Antiqua"/>
          <w:color w:val="1A1A1A"/>
          <w:w w:val="120"/>
          <w:sz w:val="39"/>
        </w:rPr>
        <w:t>their</w:t>
      </w:r>
      <w:r>
        <w:rPr>
          <w:rFonts w:ascii="Book Antiqua" w:hAnsi="Book Antiqua"/>
          <w:color w:val="1A1A1A"/>
          <w:spacing w:val="-28"/>
          <w:w w:val="120"/>
          <w:sz w:val="39"/>
        </w:rPr>
        <w:t xml:space="preserve"> </w:t>
      </w:r>
      <w:r>
        <w:rPr>
          <w:rFonts w:ascii="Book Antiqua" w:hAnsi="Book Antiqua"/>
          <w:color w:val="1A1A1A"/>
          <w:w w:val="120"/>
          <w:sz w:val="39"/>
        </w:rPr>
        <w:t>way.</w:t>
      </w:r>
      <w:r>
        <w:rPr>
          <w:rFonts w:ascii="Book Antiqua" w:hAnsi="Book Antiqua"/>
          <w:color w:val="1A1A1A"/>
          <w:spacing w:val="-5"/>
          <w:w w:val="120"/>
          <w:sz w:val="39"/>
        </w:rPr>
        <w:t xml:space="preserve"> </w:t>
      </w:r>
      <w:r>
        <w:rPr>
          <w:rFonts w:ascii="Book Antiqua" w:hAnsi="Book Antiqua"/>
          <w:color w:val="1A1A1A"/>
          <w:w w:val="120"/>
          <w:sz w:val="39"/>
        </w:rPr>
        <w:t>And</w:t>
      </w:r>
      <w:r>
        <w:rPr>
          <w:rFonts w:ascii="Book Antiqua" w:hAnsi="Book Antiqua"/>
          <w:color w:val="1A1A1A"/>
          <w:spacing w:val="-17"/>
          <w:w w:val="120"/>
          <w:sz w:val="39"/>
        </w:rPr>
        <w:t xml:space="preserve"> </w:t>
      </w:r>
      <w:r>
        <w:rPr>
          <w:rFonts w:ascii="Book Antiqua" w:hAnsi="Book Antiqua"/>
          <w:color w:val="1A1A1A"/>
          <w:w w:val="120"/>
          <w:sz w:val="39"/>
        </w:rPr>
        <w:t>the</w:t>
      </w:r>
      <w:r>
        <w:rPr>
          <w:rFonts w:ascii="Book Antiqua" w:hAnsi="Book Antiqua"/>
          <w:color w:val="1A1A1A"/>
          <w:spacing w:val="-6"/>
          <w:w w:val="120"/>
          <w:sz w:val="39"/>
        </w:rPr>
        <w:t xml:space="preserve"> </w:t>
      </w:r>
      <w:r>
        <w:rPr>
          <w:rFonts w:ascii="Book Antiqua" w:hAnsi="Book Antiqua"/>
          <w:color w:val="1A1A1A"/>
          <w:w w:val="120"/>
          <w:sz w:val="39"/>
        </w:rPr>
        <w:t>main</w:t>
      </w:r>
      <w:r>
        <w:rPr>
          <w:rFonts w:ascii="Book Antiqua" w:hAnsi="Book Antiqua"/>
          <w:color w:val="1A1A1A"/>
          <w:spacing w:val="-22"/>
          <w:w w:val="120"/>
          <w:sz w:val="39"/>
        </w:rPr>
        <w:t xml:space="preserve"> </w:t>
      </w:r>
      <w:r>
        <w:rPr>
          <w:rFonts w:ascii="Book Antiqua" w:hAnsi="Book Antiqua"/>
          <w:color w:val="1A1A1A"/>
          <w:w w:val="120"/>
          <w:sz w:val="39"/>
        </w:rPr>
        <w:t>villain</w:t>
      </w:r>
      <w:r>
        <w:rPr>
          <w:rFonts w:ascii="Book Antiqua" w:hAnsi="Book Antiqua"/>
          <w:color w:val="1A1A1A"/>
          <w:spacing w:val="-22"/>
          <w:w w:val="120"/>
          <w:sz w:val="39"/>
        </w:rPr>
        <w:t xml:space="preserve"> </w:t>
      </w:r>
      <w:r>
        <w:rPr>
          <w:rFonts w:ascii="Book Antiqua" w:hAnsi="Book Antiqua"/>
          <w:color w:val="1A1A1A"/>
          <w:w w:val="120"/>
          <w:sz w:val="39"/>
        </w:rPr>
        <w:t>in</w:t>
      </w:r>
      <w:r>
        <w:rPr>
          <w:rFonts w:ascii="Book Antiqua" w:hAnsi="Book Antiqua"/>
          <w:color w:val="1A1A1A"/>
          <w:spacing w:val="-17"/>
          <w:w w:val="120"/>
          <w:sz w:val="39"/>
        </w:rPr>
        <w:t xml:space="preserve"> </w:t>
      </w:r>
      <w:r>
        <w:rPr>
          <w:rFonts w:ascii="Book Antiqua" w:hAnsi="Book Antiqua"/>
          <w:color w:val="1A1A1A"/>
          <w:w w:val="120"/>
          <w:sz w:val="39"/>
        </w:rPr>
        <w:t>this</w:t>
      </w:r>
      <w:r>
        <w:rPr>
          <w:rFonts w:ascii="Book Antiqua" w:hAnsi="Book Antiqua"/>
          <w:color w:val="1A1A1A"/>
          <w:spacing w:val="-17"/>
          <w:w w:val="120"/>
          <w:sz w:val="39"/>
        </w:rPr>
        <w:t xml:space="preserve"> </w:t>
      </w:r>
      <w:r>
        <w:rPr>
          <w:rFonts w:ascii="Book Antiqua" w:hAnsi="Book Antiqua"/>
          <w:color w:val="1A1A1A"/>
          <w:w w:val="120"/>
          <w:sz w:val="39"/>
        </w:rPr>
        <w:t>is</w:t>
      </w:r>
      <w:r>
        <w:rPr>
          <w:rFonts w:ascii="Book Antiqua" w:hAnsi="Book Antiqua"/>
          <w:color w:val="1A1A1A"/>
          <w:spacing w:val="-17"/>
          <w:w w:val="120"/>
          <w:sz w:val="39"/>
        </w:rPr>
        <w:t xml:space="preserve"> </w:t>
      </w:r>
      <w:r>
        <w:rPr>
          <w:rFonts w:ascii="Book Antiqua" w:hAnsi="Book Antiqua"/>
          <w:color w:val="1A1A1A"/>
          <w:w w:val="120"/>
          <w:sz w:val="39"/>
        </w:rPr>
        <w:t>the</w:t>
      </w:r>
      <w:r>
        <w:rPr>
          <w:rFonts w:ascii="Book Antiqua" w:hAnsi="Book Antiqua"/>
          <w:color w:val="1A1A1A"/>
          <w:spacing w:val="-6"/>
          <w:w w:val="120"/>
          <w:sz w:val="39"/>
        </w:rPr>
        <w:t xml:space="preserve"> </w:t>
      </w:r>
      <w:r>
        <w:rPr>
          <w:rFonts w:ascii="Book Antiqua" w:hAnsi="Book Antiqua"/>
          <w:color w:val="1A1A1A"/>
          <w:w w:val="120"/>
          <w:sz w:val="39"/>
        </w:rPr>
        <w:t>eyes.</w:t>
      </w:r>
      <w:r>
        <w:rPr>
          <w:rFonts w:ascii="Book Antiqua" w:hAnsi="Book Antiqua"/>
          <w:color w:val="1A1A1A"/>
          <w:spacing w:val="-6"/>
          <w:w w:val="120"/>
          <w:sz w:val="39"/>
        </w:rPr>
        <w:t xml:space="preserve"> </w:t>
      </w:r>
      <w:proofErr w:type="gramStart"/>
      <w:r>
        <w:rPr>
          <w:rFonts w:ascii="Book Antiqua" w:hAnsi="Book Antiqua"/>
          <w:color w:val="1A1A1A"/>
          <w:w w:val="120"/>
          <w:sz w:val="39"/>
        </w:rPr>
        <w:t>Thus</w:t>
      </w:r>
      <w:proofErr w:type="gramEnd"/>
      <w:r>
        <w:rPr>
          <w:rFonts w:ascii="Book Antiqua" w:hAnsi="Book Antiqua"/>
          <w:color w:val="1A1A1A"/>
          <w:spacing w:val="-17"/>
          <w:w w:val="120"/>
          <w:sz w:val="39"/>
        </w:rPr>
        <w:t xml:space="preserve"> </w:t>
      </w:r>
      <w:r>
        <w:rPr>
          <w:rFonts w:ascii="Book Antiqua" w:hAnsi="Book Antiqua"/>
          <w:color w:val="1A1A1A"/>
          <w:w w:val="120"/>
          <w:sz w:val="39"/>
        </w:rPr>
        <w:t>the</w:t>
      </w:r>
      <w:r>
        <w:rPr>
          <w:rFonts w:ascii="Book Antiqua" w:hAnsi="Book Antiqua"/>
          <w:color w:val="1A1A1A"/>
          <w:spacing w:val="6"/>
          <w:w w:val="120"/>
          <w:sz w:val="39"/>
        </w:rPr>
        <w:t xml:space="preserve"> </w:t>
      </w:r>
      <w:r>
        <w:rPr>
          <w:rFonts w:ascii="Book Antiqua" w:hAnsi="Book Antiqua"/>
          <w:color w:val="1A1A1A"/>
          <w:w w:val="120"/>
          <w:sz w:val="39"/>
        </w:rPr>
        <w:t>first</w:t>
      </w:r>
      <w:r>
        <w:rPr>
          <w:rFonts w:ascii="Book Antiqua" w:hAnsi="Book Antiqua"/>
          <w:color w:val="1A1A1A"/>
          <w:spacing w:val="-20"/>
          <w:w w:val="120"/>
          <w:sz w:val="39"/>
        </w:rPr>
        <w:t xml:space="preserve"> </w:t>
      </w:r>
      <w:r>
        <w:rPr>
          <w:rFonts w:ascii="Book Antiqua" w:hAnsi="Book Antiqua"/>
          <w:color w:val="1A1A1A"/>
          <w:w w:val="120"/>
          <w:sz w:val="39"/>
        </w:rPr>
        <w:t>of</w:t>
      </w:r>
      <w:r>
        <w:rPr>
          <w:rFonts w:ascii="Book Antiqua" w:hAnsi="Book Antiqua"/>
          <w:color w:val="1A1A1A"/>
          <w:spacing w:val="-115"/>
          <w:w w:val="120"/>
          <w:sz w:val="39"/>
        </w:rPr>
        <w:t xml:space="preserve"> </w:t>
      </w:r>
      <w:r>
        <w:rPr>
          <w:rFonts w:ascii="Book Antiqua" w:hAnsi="Book Antiqua"/>
          <w:color w:val="1A1A1A"/>
          <w:spacing w:val="-4"/>
          <w:w w:val="115"/>
          <w:position w:val="1"/>
          <w:sz w:val="39"/>
        </w:rPr>
        <w:t>Confucius'</w:t>
      </w:r>
      <w:r>
        <w:rPr>
          <w:rFonts w:ascii="Book Antiqua" w:hAnsi="Book Antiqua"/>
          <w:color w:val="1A1A1A"/>
          <w:spacing w:val="-8"/>
          <w:w w:val="115"/>
          <w:position w:val="1"/>
          <w:sz w:val="39"/>
        </w:rPr>
        <w:t xml:space="preserve"> </w:t>
      </w:r>
      <w:r>
        <w:rPr>
          <w:rFonts w:ascii="Book Antiqua" w:hAnsi="Book Antiqua"/>
          <w:color w:val="1A1A1A"/>
          <w:spacing w:val="-4"/>
          <w:w w:val="115"/>
          <w:position w:val="1"/>
          <w:sz w:val="39"/>
        </w:rPr>
        <w:t>four</w:t>
      </w:r>
      <w:r>
        <w:rPr>
          <w:rFonts w:ascii="Book Antiqua" w:hAnsi="Book Antiqua"/>
          <w:color w:val="1A1A1A"/>
          <w:spacing w:val="-52"/>
          <w:w w:val="115"/>
          <w:position w:val="1"/>
          <w:sz w:val="39"/>
        </w:rPr>
        <w:t xml:space="preserve"> </w:t>
      </w:r>
      <w:r>
        <w:rPr>
          <w:rFonts w:ascii="Book Antiqua" w:hAnsi="Book Antiqua"/>
          <w:color w:val="1A1A1A"/>
          <w:spacing w:val="-4"/>
          <w:w w:val="115"/>
          <w:position w:val="1"/>
          <w:sz w:val="39"/>
        </w:rPr>
        <w:t>warnings</w:t>
      </w:r>
      <w:r>
        <w:rPr>
          <w:rFonts w:ascii="Book Antiqua" w:hAnsi="Book Antiqua"/>
          <w:color w:val="1A1A1A"/>
          <w:spacing w:val="-23"/>
          <w:w w:val="115"/>
          <w:position w:val="1"/>
          <w:sz w:val="39"/>
        </w:rPr>
        <w:t xml:space="preserve"> </w:t>
      </w:r>
      <w:r>
        <w:rPr>
          <w:rFonts w:ascii="Book Antiqua" w:hAnsi="Book Antiqua"/>
          <w:color w:val="1A1A1A"/>
          <w:spacing w:val="-4"/>
          <w:w w:val="115"/>
          <w:position w:val="1"/>
          <w:sz w:val="39"/>
        </w:rPr>
        <w:t>concerns</w:t>
      </w:r>
      <w:r>
        <w:rPr>
          <w:rFonts w:ascii="Book Antiqua" w:hAnsi="Book Antiqua"/>
          <w:color w:val="1A1A1A"/>
          <w:spacing w:val="-37"/>
          <w:w w:val="115"/>
          <w:position w:val="1"/>
          <w:sz w:val="39"/>
        </w:rPr>
        <w:t xml:space="preserve"> </w:t>
      </w:r>
      <w:r>
        <w:rPr>
          <w:rFonts w:ascii="Book Antiqua" w:hAnsi="Book Antiqua"/>
          <w:color w:val="1A1A1A"/>
          <w:spacing w:val="-4"/>
          <w:w w:val="115"/>
          <w:sz w:val="39"/>
        </w:rPr>
        <w:t>vision</w:t>
      </w:r>
      <w:r>
        <w:rPr>
          <w:rFonts w:ascii="Book Antiqua" w:hAnsi="Book Antiqua"/>
          <w:color w:val="1A1A1A"/>
          <w:spacing w:val="-38"/>
          <w:w w:val="115"/>
          <w:sz w:val="39"/>
        </w:rPr>
        <w:t xml:space="preserve"> </w:t>
      </w:r>
      <w:r>
        <w:rPr>
          <w:rFonts w:ascii="Trebuchet MS" w:hAnsi="Trebuchet MS"/>
          <w:color w:val="1A1A1A"/>
          <w:spacing w:val="-4"/>
          <w:w w:val="115"/>
          <w:sz w:val="45"/>
        </w:rPr>
        <w:t>(</w:t>
      </w:r>
      <w:proofErr w:type="spellStart"/>
      <w:r>
        <w:rPr>
          <w:rFonts w:ascii="Trebuchet MS" w:hAnsi="Trebuchet MS"/>
          <w:color w:val="1A1A1A"/>
          <w:spacing w:val="-4"/>
          <w:w w:val="115"/>
          <w:sz w:val="45"/>
        </w:rPr>
        <w:t>Lunyu</w:t>
      </w:r>
      <w:proofErr w:type="spellEnd"/>
      <w:r>
        <w:rPr>
          <w:rFonts w:ascii="Trebuchet MS" w:hAnsi="Trebuchet MS"/>
          <w:color w:val="1A1A1A"/>
          <w:spacing w:val="-4"/>
          <w:w w:val="115"/>
          <w:sz w:val="45"/>
        </w:rPr>
        <w:t>:</w:t>
      </w:r>
      <w:r>
        <w:rPr>
          <w:rFonts w:ascii="Trebuchet MS" w:hAnsi="Trebuchet MS"/>
          <w:color w:val="1A1A1A"/>
          <w:spacing w:val="-36"/>
          <w:w w:val="115"/>
          <w:sz w:val="45"/>
        </w:rPr>
        <w:t xml:space="preserve"> </w:t>
      </w:r>
      <w:r>
        <w:rPr>
          <w:rFonts w:ascii="Garamond" w:hAnsi="Garamond"/>
          <w:color w:val="1A1A1A"/>
          <w:spacing w:val="-4"/>
          <w:w w:val="115"/>
          <w:sz w:val="42"/>
        </w:rPr>
        <w:t>12.1:</w:t>
      </w:r>
      <w:r>
        <w:rPr>
          <w:rFonts w:ascii="Garamond" w:hAnsi="Garamond"/>
          <w:color w:val="1A1A1A"/>
          <w:spacing w:val="-16"/>
          <w:w w:val="115"/>
          <w:sz w:val="42"/>
        </w:rPr>
        <w:t xml:space="preserve"> </w:t>
      </w:r>
      <w:r>
        <w:rPr>
          <w:rFonts w:ascii="Book Antiqua" w:hAnsi="Book Antiqua"/>
          <w:color w:val="1A1A1A"/>
          <w:spacing w:val="-4"/>
          <w:w w:val="115"/>
          <w:sz w:val="39"/>
        </w:rPr>
        <w:t>not</w:t>
      </w:r>
      <w:r>
        <w:rPr>
          <w:rFonts w:ascii="Book Antiqua" w:hAnsi="Book Antiqua"/>
          <w:color w:val="1A1A1A"/>
          <w:spacing w:val="-37"/>
          <w:w w:val="115"/>
          <w:sz w:val="39"/>
        </w:rPr>
        <w:t xml:space="preserve"> </w:t>
      </w:r>
      <w:r>
        <w:rPr>
          <w:rFonts w:ascii="Book Antiqua" w:hAnsi="Book Antiqua"/>
          <w:color w:val="1A1A1A"/>
          <w:spacing w:val="-4"/>
          <w:w w:val="115"/>
          <w:sz w:val="39"/>
        </w:rPr>
        <w:t>to</w:t>
      </w:r>
      <w:r>
        <w:rPr>
          <w:rFonts w:ascii="Book Antiqua" w:hAnsi="Book Antiqua"/>
          <w:color w:val="1A1A1A"/>
          <w:spacing w:val="-38"/>
          <w:w w:val="115"/>
          <w:sz w:val="39"/>
        </w:rPr>
        <w:t xml:space="preserve"> </w:t>
      </w:r>
      <w:r>
        <w:rPr>
          <w:rFonts w:ascii="Book Antiqua" w:hAnsi="Book Antiqua"/>
          <w:color w:val="1A1A1A"/>
          <w:spacing w:val="-3"/>
          <w:w w:val="115"/>
          <w:sz w:val="39"/>
        </w:rPr>
        <w:t>look</w:t>
      </w:r>
      <w:r>
        <w:rPr>
          <w:rFonts w:ascii="Book Antiqua" w:hAnsi="Book Antiqua"/>
          <w:color w:val="1A1A1A"/>
          <w:spacing w:val="-37"/>
          <w:w w:val="115"/>
          <w:sz w:val="39"/>
        </w:rPr>
        <w:t xml:space="preserve"> </w:t>
      </w:r>
      <w:r>
        <w:rPr>
          <w:rFonts w:ascii="Book Antiqua" w:hAnsi="Book Antiqua"/>
          <w:color w:val="1A1A1A"/>
          <w:spacing w:val="-3"/>
          <w:w w:val="115"/>
          <w:sz w:val="39"/>
        </w:rPr>
        <w:t>except</w:t>
      </w:r>
      <w:r>
        <w:rPr>
          <w:rFonts w:ascii="Book Antiqua" w:hAnsi="Book Antiqua"/>
          <w:color w:val="1A1A1A"/>
          <w:spacing w:val="-38"/>
          <w:w w:val="115"/>
          <w:sz w:val="39"/>
        </w:rPr>
        <w:t xml:space="preserve"> </w:t>
      </w:r>
      <w:r>
        <w:rPr>
          <w:rFonts w:ascii="Book Antiqua" w:hAnsi="Book Antiqua"/>
          <w:color w:val="1A1A1A"/>
          <w:spacing w:val="-3"/>
          <w:w w:val="115"/>
          <w:sz w:val="39"/>
        </w:rPr>
        <w:t>with</w:t>
      </w:r>
      <w:r>
        <w:rPr>
          <w:rFonts w:ascii="Book Antiqua" w:hAnsi="Book Antiqua"/>
          <w:color w:val="1A1A1A"/>
          <w:spacing w:val="-2"/>
          <w:w w:val="115"/>
          <w:sz w:val="39"/>
        </w:rPr>
        <w:t xml:space="preserve"> </w:t>
      </w:r>
      <w:r>
        <w:rPr>
          <w:rFonts w:ascii="Book Antiqua" w:hAnsi="Book Antiqua"/>
          <w:color w:val="1A1A1A"/>
          <w:spacing w:val="-1"/>
          <w:w w:val="115"/>
          <w:sz w:val="39"/>
        </w:rPr>
        <w:t>propriety),</w:t>
      </w:r>
      <w:r>
        <w:rPr>
          <w:rFonts w:ascii="Book Antiqua" w:hAnsi="Book Antiqua"/>
          <w:color w:val="1A1A1A"/>
          <w:spacing w:val="-7"/>
          <w:w w:val="115"/>
          <w:sz w:val="39"/>
        </w:rPr>
        <w:t xml:space="preserve"> </w:t>
      </w:r>
      <w:r>
        <w:rPr>
          <w:rFonts w:ascii="Book Antiqua" w:hAnsi="Book Antiqua"/>
          <w:color w:val="1A1A1A"/>
          <w:w w:val="115"/>
          <w:sz w:val="39"/>
        </w:rPr>
        <w:t>and</w:t>
      </w:r>
      <w:r>
        <w:rPr>
          <w:rFonts w:ascii="Book Antiqua" w:hAnsi="Book Antiqua"/>
          <w:color w:val="1A1A1A"/>
          <w:spacing w:val="-52"/>
          <w:w w:val="115"/>
          <w:sz w:val="39"/>
        </w:rPr>
        <w:t xml:space="preserve"> </w:t>
      </w:r>
      <w:r>
        <w:rPr>
          <w:rFonts w:ascii="Book Antiqua" w:hAnsi="Book Antiqua"/>
          <w:color w:val="1A1A1A"/>
          <w:w w:val="115"/>
          <w:sz w:val="39"/>
        </w:rPr>
        <w:t>the</w:t>
      </w:r>
      <w:r>
        <w:rPr>
          <w:rFonts w:ascii="Book Antiqua" w:hAnsi="Book Antiqua"/>
          <w:color w:val="1A1A1A"/>
          <w:spacing w:val="-76"/>
          <w:w w:val="115"/>
          <w:sz w:val="39"/>
        </w:rPr>
        <w:t xml:space="preserve"> </w:t>
      </w:r>
      <w:r>
        <w:rPr>
          <w:rFonts w:ascii="Book Antiqua" w:hAnsi="Book Antiqua"/>
          <w:color w:val="1A1A1A"/>
          <w:w w:val="115"/>
          <w:sz w:val="39"/>
        </w:rPr>
        <w:t>first</w:t>
      </w:r>
      <w:r>
        <w:rPr>
          <w:rFonts w:ascii="Book Antiqua" w:hAnsi="Book Antiqua"/>
          <w:color w:val="1A1A1A"/>
          <w:spacing w:val="-29"/>
          <w:w w:val="115"/>
          <w:sz w:val="39"/>
        </w:rPr>
        <w:t xml:space="preserve"> </w:t>
      </w:r>
      <w:r>
        <w:rPr>
          <w:rFonts w:ascii="Book Antiqua" w:hAnsi="Book Antiqua"/>
          <w:color w:val="1A1A1A"/>
          <w:w w:val="115"/>
          <w:sz w:val="39"/>
        </w:rPr>
        <w:t>of</w:t>
      </w:r>
      <w:r>
        <w:rPr>
          <w:rFonts w:ascii="Book Antiqua" w:hAnsi="Book Antiqua"/>
          <w:color w:val="1A1A1A"/>
          <w:spacing w:val="-37"/>
          <w:w w:val="115"/>
          <w:sz w:val="39"/>
        </w:rPr>
        <w:t xml:space="preserve"> </w:t>
      </w:r>
      <w:r>
        <w:rPr>
          <w:rFonts w:ascii="Book Antiqua" w:hAnsi="Book Antiqua"/>
          <w:color w:val="1A1A1A"/>
          <w:w w:val="115"/>
          <w:sz w:val="39"/>
        </w:rPr>
        <w:t>the</w:t>
      </w:r>
      <w:r>
        <w:rPr>
          <w:rFonts w:ascii="Book Antiqua" w:hAnsi="Book Antiqua"/>
          <w:color w:val="1A1A1A"/>
          <w:spacing w:val="-37"/>
          <w:w w:val="115"/>
          <w:sz w:val="39"/>
        </w:rPr>
        <w:t xml:space="preserve"> </w:t>
      </w:r>
      <w:r>
        <w:rPr>
          <w:rFonts w:ascii="Book Antiqua" w:hAnsi="Book Antiqua"/>
          <w:color w:val="1A1A1A"/>
          <w:w w:val="115"/>
          <w:sz w:val="39"/>
        </w:rPr>
        <w:t>Buddha's</w:t>
      </w:r>
      <w:r>
        <w:rPr>
          <w:rFonts w:ascii="Book Antiqua" w:hAnsi="Book Antiqua"/>
          <w:color w:val="1A1A1A"/>
          <w:spacing w:val="-37"/>
          <w:w w:val="115"/>
          <w:sz w:val="39"/>
        </w:rPr>
        <w:t xml:space="preserve"> </w:t>
      </w:r>
      <w:r>
        <w:rPr>
          <w:rFonts w:ascii="Book Antiqua" w:hAnsi="Book Antiqua"/>
          <w:color w:val="1A1A1A"/>
          <w:w w:val="115"/>
          <w:sz w:val="39"/>
        </w:rPr>
        <w:t>six</w:t>
      </w:r>
      <w:r>
        <w:rPr>
          <w:rFonts w:ascii="Book Antiqua" w:hAnsi="Book Antiqua"/>
          <w:color w:val="1A1A1A"/>
          <w:spacing w:val="-52"/>
          <w:w w:val="115"/>
          <w:sz w:val="39"/>
        </w:rPr>
        <w:t xml:space="preserve"> </w:t>
      </w:r>
      <w:r>
        <w:rPr>
          <w:rFonts w:ascii="Book Antiqua" w:hAnsi="Book Antiqua"/>
          <w:color w:val="1A1A1A"/>
          <w:w w:val="115"/>
          <w:sz w:val="39"/>
        </w:rPr>
        <w:t>sources</w:t>
      </w:r>
      <w:r>
        <w:rPr>
          <w:rFonts w:ascii="Book Antiqua" w:hAnsi="Book Antiqua"/>
          <w:color w:val="1A1A1A"/>
          <w:spacing w:val="-53"/>
          <w:w w:val="115"/>
          <w:sz w:val="39"/>
        </w:rPr>
        <w:t xml:space="preserve"> </w:t>
      </w:r>
      <w:r>
        <w:rPr>
          <w:rFonts w:ascii="Book Antiqua" w:hAnsi="Book Antiqua"/>
          <w:color w:val="1A1A1A"/>
          <w:w w:val="115"/>
          <w:sz w:val="39"/>
        </w:rPr>
        <w:t>of</w:t>
      </w:r>
      <w:r>
        <w:rPr>
          <w:rFonts w:ascii="Book Antiqua" w:hAnsi="Book Antiqua"/>
          <w:color w:val="1A1A1A"/>
          <w:spacing w:val="-36"/>
          <w:w w:val="115"/>
          <w:sz w:val="39"/>
        </w:rPr>
        <w:t xml:space="preserve"> </w:t>
      </w:r>
      <w:r>
        <w:rPr>
          <w:rFonts w:ascii="Book Antiqua" w:hAnsi="Book Antiqua"/>
          <w:color w:val="1A1A1A"/>
          <w:w w:val="115"/>
          <w:sz w:val="39"/>
        </w:rPr>
        <w:t>delusion</w:t>
      </w:r>
      <w:r>
        <w:rPr>
          <w:rFonts w:ascii="Book Antiqua" w:hAnsi="Book Antiqua"/>
          <w:color w:val="1A1A1A"/>
          <w:spacing w:val="-53"/>
          <w:w w:val="115"/>
          <w:sz w:val="39"/>
        </w:rPr>
        <w:t xml:space="preserve"> </w:t>
      </w:r>
      <w:r>
        <w:rPr>
          <w:rFonts w:ascii="Book Antiqua" w:hAnsi="Book Antiqua"/>
          <w:color w:val="1A1A1A"/>
          <w:w w:val="115"/>
          <w:sz w:val="39"/>
        </w:rPr>
        <w:t>is</w:t>
      </w:r>
      <w:r>
        <w:rPr>
          <w:rFonts w:ascii="Book Antiqua" w:hAnsi="Book Antiqua"/>
          <w:color w:val="1A1A1A"/>
          <w:spacing w:val="-37"/>
          <w:w w:val="115"/>
          <w:sz w:val="39"/>
        </w:rPr>
        <w:t xml:space="preserve"> </w:t>
      </w:r>
      <w:r>
        <w:rPr>
          <w:rFonts w:ascii="Book Antiqua" w:hAnsi="Book Antiqua"/>
          <w:color w:val="1A1A1A"/>
          <w:w w:val="115"/>
          <w:sz w:val="39"/>
        </w:rPr>
        <w:t>also</w:t>
      </w:r>
      <w:r>
        <w:rPr>
          <w:rFonts w:ascii="Book Antiqua" w:hAnsi="Book Antiqua"/>
          <w:color w:val="1A1A1A"/>
          <w:spacing w:val="-30"/>
          <w:w w:val="115"/>
          <w:sz w:val="39"/>
        </w:rPr>
        <w:t xml:space="preserve"> </w:t>
      </w:r>
      <w:r>
        <w:rPr>
          <w:rFonts w:ascii="Book Antiqua" w:hAnsi="Book Antiqua"/>
          <w:color w:val="1A1A1A"/>
          <w:w w:val="115"/>
          <w:sz w:val="39"/>
        </w:rPr>
        <w:t>the</w:t>
      </w:r>
      <w:r>
        <w:rPr>
          <w:rFonts w:ascii="Book Antiqua" w:hAnsi="Book Antiqua"/>
          <w:color w:val="1A1A1A"/>
          <w:spacing w:val="-31"/>
          <w:w w:val="115"/>
          <w:sz w:val="39"/>
        </w:rPr>
        <w:t xml:space="preserve"> </w:t>
      </w:r>
      <w:r>
        <w:rPr>
          <w:rFonts w:ascii="Book Antiqua" w:hAnsi="Book Antiqua"/>
          <w:color w:val="1A1A1A"/>
          <w:w w:val="115"/>
          <w:sz w:val="39"/>
        </w:rPr>
        <w:t>eyes."</w:t>
      </w:r>
    </w:p>
    <w:p w14:paraId="1DF80CFC" w14:textId="77777777" w:rsidR="003D45B2" w:rsidRDefault="003D45B2">
      <w:pPr>
        <w:pStyle w:val="BodyText"/>
        <w:rPr>
          <w:rFonts w:ascii="Book Antiqua"/>
          <w:sz w:val="48"/>
        </w:rPr>
      </w:pPr>
    </w:p>
    <w:p w14:paraId="1DF80CFD" w14:textId="77777777" w:rsidR="003D45B2" w:rsidRDefault="003D45B2">
      <w:pPr>
        <w:pStyle w:val="BodyText"/>
        <w:spacing w:before="8"/>
        <w:rPr>
          <w:rFonts w:ascii="Book Antiqua"/>
          <w:sz w:val="48"/>
        </w:rPr>
      </w:pPr>
    </w:p>
    <w:p w14:paraId="1DF80CFE" w14:textId="77777777" w:rsidR="003D45B2" w:rsidRDefault="003D2B09">
      <w:pPr>
        <w:pStyle w:val="Heading9"/>
        <w:ind w:left="3021"/>
        <w:jc w:val="left"/>
        <w:rPr>
          <w:rFonts w:ascii="Trebuchet MS"/>
        </w:rPr>
      </w:pPr>
      <w:r>
        <w:rPr>
          <w:rFonts w:ascii="Trebuchet MS"/>
          <w:color w:val="1A1A1A"/>
          <w:w w:val="120"/>
        </w:rPr>
        <w:t>24</w:t>
      </w:r>
    </w:p>
    <w:p w14:paraId="1DF80CFF" w14:textId="77777777" w:rsidR="003D45B2" w:rsidRDefault="003D45B2">
      <w:pPr>
        <w:rPr>
          <w:rFonts w:ascii="Trebuchet MS"/>
        </w:rPr>
        <w:sectPr w:rsidR="003D45B2">
          <w:pgSz w:w="18000" w:h="27000"/>
          <w:pgMar w:top="780" w:right="600" w:bottom="280" w:left="380" w:header="720" w:footer="720" w:gutter="0"/>
          <w:cols w:space="720"/>
        </w:sectPr>
      </w:pPr>
    </w:p>
    <w:p w14:paraId="1DF80D00" w14:textId="77777777" w:rsidR="003D45B2" w:rsidRDefault="00000000">
      <w:pPr>
        <w:spacing w:before="78"/>
        <w:ind w:left="132"/>
        <w:jc w:val="both"/>
        <w:rPr>
          <w:rFonts w:ascii="Palatino Linotype"/>
          <w:i/>
          <w:sz w:val="34"/>
        </w:rPr>
      </w:pPr>
      <w:r>
        <w:lastRenderedPageBreak/>
        <w:pict w14:anchorId="1DF81E03">
          <v:group id="_x0000_s1714" style="position:absolute;left:0;text-align:left;margin-left:64.45pt;margin-top:0;width:835.6pt;height:1350pt;z-index:-19996160;mso-position-horizontal-relative:page;mso-position-vertical-relative:page" coordorigin="1289" coordsize="16712,27000">
            <v:shape id="_x0000_s1716" type="#_x0000_t75" style="position:absolute;left:1288;width:16712;height:27000">
              <v:imagedata r:id="rId140" o:title=""/>
            </v:shape>
            <v:shape id="_x0000_s1715" type="#_x0000_t75" style="position:absolute;left:11115;top:449;width:240;height:120">
              <v:imagedata r:id="rId141" o:title=""/>
            </v:shape>
            <w10:wrap anchorx="page" anchory="page"/>
          </v:group>
        </w:pict>
      </w:r>
      <w:r w:rsidR="003D2B09">
        <w:rPr>
          <w:rFonts w:ascii="Garamond"/>
          <w:color w:val="1C1C1C"/>
          <w:spacing w:val="-2"/>
          <w:w w:val="125"/>
          <w:sz w:val="31"/>
        </w:rPr>
        <w:t>LI</w:t>
      </w:r>
      <w:r w:rsidR="003D2B09">
        <w:rPr>
          <w:rFonts w:ascii="Garamond"/>
          <w:color w:val="1C1C1C"/>
          <w:spacing w:val="75"/>
          <w:w w:val="125"/>
          <w:sz w:val="31"/>
        </w:rPr>
        <w:t xml:space="preserve"> </w:t>
      </w:r>
      <w:r w:rsidR="003D2B09">
        <w:rPr>
          <w:rFonts w:ascii="Garamond"/>
          <w:color w:val="1C1C1C"/>
          <w:spacing w:val="-1"/>
          <w:w w:val="125"/>
          <w:sz w:val="31"/>
        </w:rPr>
        <w:t>YUEH</w:t>
      </w:r>
      <w:r w:rsidR="003D2B09">
        <w:rPr>
          <w:rFonts w:ascii="Garamond"/>
          <w:color w:val="1C1C1C"/>
          <w:spacing w:val="23"/>
          <w:w w:val="125"/>
          <w:sz w:val="31"/>
        </w:rPr>
        <w:t xml:space="preserve"> </w:t>
      </w:r>
      <w:r w:rsidR="003D2B09">
        <w:rPr>
          <w:rFonts w:ascii="Calibri"/>
          <w:color w:val="1C1C1C"/>
          <w:spacing w:val="-2"/>
          <w:w w:val="125"/>
          <w:sz w:val="39"/>
        </w:rPr>
        <w:t>says,</w:t>
      </w:r>
      <w:r w:rsidR="003D2B09">
        <w:rPr>
          <w:rFonts w:ascii="Calibri"/>
          <w:color w:val="1C1C1C"/>
          <w:spacing w:val="9"/>
          <w:w w:val="125"/>
          <w:sz w:val="39"/>
        </w:rPr>
        <w:t xml:space="preserve"> </w:t>
      </w:r>
      <w:r w:rsidR="003D2B09">
        <w:rPr>
          <w:rFonts w:ascii="Calibri"/>
          <w:color w:val="1C1C1C"/>
          <w:spacing w:val="-2"/>
          <w:w w:val="125"/>
          <w:sz w:val="39"/>
        </w:rPr>
        <w:t>"The</w:t>
      </w:r>
      <w:r w:rsidR="003D2B09">
        <w:rPr>
          <w:rFonts w:ascii="Calibri"/>
          <w:color w:val="1C1C1C"/>
          <w:spacing w:val="-21"/>
          <w:w w:val="125"/>
          <w:sz w:val="39"/>
        </w:rPr>
        <w:t xml:space="preserve"> </w:t>
      </w:r>
      <w:r w:rsidR="003D2B09">
        <w:rPr>
          <w:rFonts w:ascii="Calibri"/>
          <w:color w:val="1C1C1C"/>
          <w:spacing w:val="-2"/>
          <w:w w:val="125"/>
          <w:sz w:val="39"/>
        </w:rPr>
        <w:t>eyes</w:t>
      </w:r>
      <w:r w:rsidR="003D2B09">
        <w:rPr>
          <w:rFonts w:ascii="Calibri"/>
          <w:color w:val="1C1C1C"/>
          <w:spacing w:val="-28"/>
          <w:w w:val="125"/>
          <w:sz w:val="39"/>
        </w:rPr>
        <w:t xml:space="preserve"> </w:t>
      </w:r>
      <w:r w:rsidR="003D2B09">
        <w:rPr>
          <w:rFonts w:ascii="Calibri"/>
          <w:color w:val="1C1C1C"/>
          <w:spacing w:val="-2"/>
          <w:w w:val="125"/>
          <w:sz w:val="39"/>
        </w:rPr>
        <w:t>are</w:t>
      </w:r>
      <w:r w:rsidR="003D2B09">
        <w:rPr>
          <w:rFonts w:ascii="Calibri"/>
          <w:color w:val="1C1C1C"/>
          <w:spacing w:val="-43"/>
          <w:w w:val="125"/>
          <w:sz w:val="39"/>
        </w:rPr>
        <w:t xml:space="preserve"> </w:t>
      </w:r>
      <w:r w:rsidR="003D2B09">
        <w:rPr>
          <w:rFonts w:ascii="Calibri"/>
          <w:color w:val="1C1C1C"/>
          <w:spacing w:val="-2"/>
          <w:w w:val="125"/>
          <w:sz w:val="39"/>
        </w:rPr>
        <w:t>never</w:t>
      </w:r>
      <w:r w:rsidR="003D2B09">
        <w:rPr>
          <w:rFonts w:ascii="Calibri"/>
          <w:color w:val="1C1C1C"/>
          <w:spacing w:val="-35"/>
          <w:w w:val="125"/>
          <w:sz w:val="39"/>
        </w:rPr>
        <w:t xml:space="preserve"> </w:t>
      </w:r>
      <w:r w:rsidR="003D2B09">
        <w:rPr>
          <w:rFonts w:ascii="Calibri"/>
          <w:color w:val="1C1C1C"/>
          <w:spacing w:val="-2"/>
          <w:w w:val="125"/>
          <w:sz w:val="39"/>
        </w:rPr>
        <w:t>satisfied,</w:t>
      </w:r>
      <w:r w:rsidR="003D2B09">
        <w:rPr>
          <w:rFonts w:ascii="Calibri"/>
          <w:color w:val="1C1C1C"/>
          <w:spacing w:val="-6"/>
          <w:w w:val="125"/>
          <w:sz w:val="39"/>
        </w:rPr>
        <w:t xml:space="preserve"> </w:t>
      </w:r>
      <w:r w:rsidR="003D2B09">
        <w:rPr>
          <w:rFonts w:ascii="Calibri"/>
          <w:color w:val="1C1C1C"/>
          <w:spacing w:val="-1"/>
          <w:w w:val="125"/>
          <w:position w:val="1"/>
          <w:sz w:val="39"/>
        </w:rPr>
        <w:t>the</w:t>
      </w:r>
      <w:r w:rsidR="003D2B09">
        <w:rPr>
          <w:rFonts w:ascii="Calibri"/>
          <w:color w:val="1C1C1C"/>
          <w:spacing w:val="-21"/>
          <w:w w:val="125"/>
          <w:position w:val="1"/>
          <w:sz w:val="39"/>
        </w:rPr>
        <w:t xml:space="preserve"> </w:t>
      </w:r>
      <w:r w:rsidR="003D2B09">
        <w:rPr>
          <w:rFonts w:ascii="Calibri"/>
          <w:color w:val="1C1C1C"/>
          <w:spacing w:val="-1"/>
          <w:w w:val="125"/>
          <w:sz w:val="39"/>
        </w:rPr>
        <w:t>stomach</w:t>
      </w:r>
      <w:r w:rsidR="003D2B09">
        <w:rPr>
          <w:rFonts w:ascii="Calibri"/>
          <w:color w:val="1C1C1C"/>
          <w:spacing w:val="-36"/>
          <w:w w:val="125"/>
          <w:sz w:val="39"/>
        </w:rPr>
        <w:t xml:space="preserve"> </w:t>
      </w:r>
      <w:r w:rsidR="003D2B09">
        <w:rPr>
          <w:rFonts w:ascii="Calibri"/>
          <w:color w:val="1C1C1C"/>
          <w:spacing w:val="-1"/>
          <w:w w:val="125"/>
          <w:sz w:val="39"/>
        </w:rPr>
        <w:t>knows</w:t>
      </w:r>
      <w:r w:rsidR="003D2B09">
        <w:rPr>
          <w:rFonts w:ascii="Calibri"/>
          <w:color w:val="1C1C1C"/>
          <w:spacing w:val="-36"/>
          <w:w w:val="125"/>
          <w:sz w:val="39"/>
        </w:rPr>
        <w:t xml:space="preserve"> </w:t>
      </w:r>
      <w:r w:rsidR="003D2B09">
        <w:rPr>
          <w:rFonts w:ascii="Calibri"/>
          <w:color w:val="1C1C1C"/>
          <w:spacing w:val="-1"/>
          <w:w w:val="125"/>
          <w:sz w:val="39"/>
        </w:rPr>
        <w:t>when</w:t>
      </w:r>
      <w:r w:rsidR="003D2B09">
        <w:rPr>
          <w:rFonts w:ascii="Calibri"/>
          <w:color w:val="1C1C1C"/>
          <w:spacing w:val="-36"/>
          <w:w w:val="125"/>
          <w:sz w:val="39"/>
        </w:rPr>
        <w:t xml:space="preserve"> </w:t>
      </w:r>
      <w:r w:rsidR="003D2B09">
        <w:rPr>
          <w:rFonts w:ascii="Calibri"/>
          <w:color w:val="1C1C1C"/>
          <w:spacing w:val="-1"/>
          <w:w w:val="125"/>
          <w:sz w:val="39"/>
        </w:rPr>
        <w:t>it</w:t>
      </w:r>
      <w:r w:rsidR="003D2B09">
        <w:rPr>
          <w:rFonts w:ascii="Calibri"/>
          <w:color w:val="1C1C1C"/>
          <w:spacing w:val="-36"/>
          <w:w w:val="125"/>
          <w:sz w:val="39"/>
        </w:rPr>
        <w:t xml:space="preserve"> </w:t>
      </w:r>
      <w:r w:rsidR="003D2B09">
        <w:rPr>
          <w:rFonts w:ascii="Calibri"/>
          <w:color w:val="1C1C1C"/>
          <w:spacing w:val="-1"/>
          <w:w w:val="125"/>
          <w:sz w:val="39"/>
        </w:rPr>
        <w:t>is</w:t>
      </w:r>
      <w:r w:rsidR="003D2B09">
        <w:rPr>
          <w:rFonts w:ascii="Calibri"/>
          <w:color w:val="1C1C1C"/>
          <w:spacing w:val="-36"/>
          <w:w w:val="125"/>
          <w:sz w:val="39"/>
        </w:rPr>
        <w:t xml:space="preserve"> </w:t>
      </w:r>
      <w:r w:rsidR="003D2B09">
        <w:rPr>
          <w:rFonts w:ascii="Palatino Linotype"/>
          <w:i/>
          <w:color w:val="1C1C1C"/>
          <w:spacing w:val="-1"/>
          <w:w w:val="125"/>
          <w:sz w:val="34"/>
        </w:rPr>
        <w:t>full."</w:t>
      </w:r>
    </w:p>
    <w:p w14:paraId="1DF80D01" w14:textId="77777777" w:rsidR="003D45B2" w:rsidRDefault="003D2B09">
      <w:pPr>
        <w:spacing w:before="351" w:line="292" w:lineRule="auto"/>
        <w:ind w:left="109" w:right="114"/>
        <w:jc w:val="both"/>
        <w:rPr>
          <w:rFonts w:ascii="Calibri" w:hAnsi="Calibri"/>
          <w:sz w:val="39"/>
        </w:rPr>
      </w:pPr>
      <w:r>
        <w:rPr>
          <w:rFonts w:ascii="Garamond" w:hAnsi="Garamond"/>
          <w:color w:val="1C1C1C"/>
          <w:spacing w:val="30"/>
          <w:w w:val="125"/>
          <w:sz w:val="31"/>
        </w:rPr>
        <w:t xml:space="preserve">SUNG </w:t>
      </w:r>
      <w:r>
        <w:rPr>
          <w:rFonts w:ascii="Garamond" w:hAnsi="Garamond"/>
          <w:color w:val="1C1C1C"/>
          <w:w w:val="125"/>
          <w:position w:val="1"/>
          <w:sz w:val="31"/>
        </w:rPr>
        <w:t xml:space="preserve">C H </w:t>
      </w:r>
      <w:r>
        <w:rPr>
          <w:rFonts w:ascii="Garamond" w:hAnsi="Garamond"/>
          <w:color w:val="1C1C1C"/>
          <w:w w:val="125"/>
          <w:position w:val="17"/>
          <w:sz w:val="31"/>
        </w:rPr>
        <w:t xml:space="preserve">' </w:t>
      </w:r>
      <w:r>
        <w:rPr>
          <w:rFonts w:ascii="Garamond" w:hAnsi="Garamond"/>
          <w:color w:val="1C1C1C"/>
          <w:spacing w:val="30"/>
          <w:w w:val="125"/>
          <w:position w:val="1"/>
          <w:sz w:val="31"/>
        </w:rPr>
        <w:t>ANG-HSING</w:t>
      </w:r>
      <w:r>
        <w:rPr>
          <w:rFonts w:ascii="Garamond" w:hAnsi="Garamond"/>
          <w:color w:val="1C1C1C"/>
          <w:spacing w:val="31"/>
          <w:w w:val="125"/>
          <w:position w:val="1"/>
          <w:sz w:val="31"/>
        </w:rPr>
        <w:t xml:space="preserve"> </w:t>
      </w:r>
      <w:r>
        <w:rPr>
          <w:rFonts w:ascii="Calibri" w:hAnsi="Calibri"/>
          <w:color w:val="1C1C1C"/>
          <w:w w:val="125"/>
          <w:position w:val="1"/>
          <w:sz w:val="39"/>
        </w:rPr>
        <w:t>says, "The main purpose of cultivation is to oppose</w:t>
      </w:r>
      <w:r>
        <w:rPr>
          <w:rFonts w:ascii="Calibri" w:hAnsi="Calibri"/>
          <w:color w:val="1C1C1C"/>
          <w:spacing w:val="1"/>
          <w:w w:val="125"/>
          <w:position w:val="1"/>
          <w:sz w:val="39"/>
        </w:rPr>
        <w:t xml:space="preserve"> </w:t>
      </w:r>
      <w:r>
        <w:rPr>
          <w:rFonts w:ascii="Calibri" w:hAnsi="Calibri"/>
          <w:color w:val="1C1C1C"/>
          <w:w w:val="125"/>
          <w:sz w:val="39"/>
        </w:rPr>
        <w:t>the</w:t>
      </w:r>
      <w:r>
        <w:rPr>
          <w:rFonts w:ascii="Calibri" w:hAnsi="Calibri"/>
          <w:color w:val="1C1C1C"/>
          <w:spacing w:val="-51"/>
          <w:w w:val="125"/>
          <w:sz w:val="39"/>
        </w:rPr>
        <w:t xml:space="preserve"> </w:t>
      </w:r>
      <w:r>
        <w:rPr>
          <w:rFonts w:ascii="Calibri" w:hAnsi="Calibri"/>
          <w:color w:val="1C1C1C"/>
          <w:w w:val="125"/>
          <w:sz w:val="39"/>
        </w:rPr>
        <w:t>world</w:t>
      </w:r>
      <w:r>
        <w:rPr>
          <w:rFonts w:ascii="Calibri" w:hAnsi="Calibri"/>
          <w:color w:val="1C1C1C"/>
          <w:spacing w:val="-41"/>
          <w:w w:val="125"/>
          <w:sz w:val="39"/>
        </w:rPr>
        <w:t xml:space="preserve"> </w:t>
      </w:r>
      <w:r>
        <w:rPr>
          <w:rFonts w:ascii="Calibri" w:hAnsi="Calibri"/>
          <w:color w:val="1C1C1C"/>
          <w:w w:val="125"/>
          <w:sz w:val="39"/>
        </w:rPr>
        <w:t>of</w:t>
      </w:r>
      <w:r>
        <w:rPr>
          <w:rFonts w:ascii="Calibri" w:hAnsi="Calibri"/>
          <w:color w:val="1C1C1C"/>
          <w:spacing w:val="-40"/>
          <w:w w:val="125"/>
          <w:sz w:val="39"/>
        </w:rPr>
        <w:t xml:space="preserve"> </w:t>
      </w:r>
      <w:r>
        <w:rPr>
          <w:rFonts w:ascii="Calibri" w:hAnsi="Calibri"/>
          <w:color w:val="1C1C1C"/>
          <w:w w:val="125"/>
          <w:sz w:val="39"/>
        </w:rPr>
        <w:t>the</w:t>
      </w:r>
      <w:r>
        <w:rPr>
          <w:rFonts w:ascii="Calibri" w:hAnsi="Calibri"/>
          <w:color w:val="1C1C1C"/>
          <w:spacing w:val="-36"/>
          <w:w w:val="125"/>
          <w:sz w:val="39"/>
        </w:rPr>
        <w:t xml:space="preserve"> </w:t>
      </w:r>
      <w:r>
        <w:rPr>
          <w:rFonts w:ascii="Calibri" w:hAnsi="Calibri"/>
          <w:color w:val="1C1C1C"/>
          <w:w w:val="125"/>
          <w:sz w:val="39"/>
        </w:rPr>
        <w:t>senses.</w:t>
      </w:r>
      <w:r>
        <w:rPr>
          <w:rFonts w:ascii="Calibri" w:hAnsi="Calibri"/>
          <w:color w:val="1C1C1C"/>
          <w:spacing w:val="-36"/>
          <w:w w:val="125"/>
          <w:sz w:val="39"/>
        </w:rPr>
        <w:t xml:space="preserve"> </w:t>
      </w:r>
      <w:r>
        <w:rPr>
          <w:rFonts w:ascii="Calibri" w:hAnsi="Calibri"/>
          <w:color w:val="1C1C1C"/>
          <w:w w:val="125"/>
          <w:sz w:val="39"/>
        </w:rPr>
        <w:t>What</w:t>
      </w:r>
      <w:r>
        <w:rPr>
          <w:rFonts w:ascii="Calibri" w:hAnsi="Calibri"/>
          <w:color w:val="1C1C1C"/>
          <w:spacing w:val="-57"/>
          <w:w w:val="125"/>
          <w:sz w:val="39"/>
        </w:rPr>
        <w:t xml:space="preserve"> </w:t>
      </w:r>
      <w:r>
        <w:rPr>
          <w:rFonts w:ascii="Calibri" w:hAnsi="Calibri"/>
          <w:color w:val="1C1C1C"/>
          <w:w w:val="125"/>
          <w:sz w:val="39"/>
        </w:rPr>
        <w:t>the</w:t>
      </w:r>
      <w:r>
        <w:rPr>
          <w:rFonts w:ascii="Calibri" w:hAnsi="Calibri"/>
          <w:color w:val="1C1C1C"/>
          <w:spacing w:val="-58"/>
          <w:w w:val="125"/>
          <w:sz w:val="39"/>
        </w:rPr>
        <w:t xml:space="preserve"> </w:t>
      </w:r>
      <w:r>
        <w:rPr>
          <w:rFonts w:ascii="Calibri" w:hAnsi="Calibri"/>
          <w:color w:val="1C1C1C"/>
          <w:w w:val="125"/>
          <w:sz w:val="39"/>
        </w:rPr>
        <w:t>world</w:t>
      </w:r>
      <w:r>
        <w:rPr>
          <w:rFonts w:ascii="Calibri" w:hAnsi="Calibri"/>
          <w:color w:val="1C1C1C"/>
          <w:spacing w:val="-50"/>
          <w:w w:val="125"/>
          <w:sz w:val="39"/>
        </w:rPr>
        <w:t xml:space="preserve"> </w:t>
      </w:r>
      <w:r>
        <w:rPr>
          <w:rFonts w:ascii="Calibri" w:hAnsi="Calibri"/>
          <w:color w:val="1C1C1C"/>
          <w:w w:val="125"/>
          <w:sz w:val="39"/>
        </w:rPr>
        <w:t>loves,</w:t>
      </w:r>
      <w:r>
        <w:rPr>
          <w:rFonts w:ascii="Calibri" w:hAnsi="Calibri"/>
          <w:color w:val="1C1C1C"/>
          <w:spacing w:val="-20"/>
          <w:w w:val="125"/>
          <w:sz w:val="39"/>
        </w:rPr>
        <w:t xml:space="preserve"> </w:t>
      </w:r>
      <w:r>
        <w:rPr>
          <w:rFonts w:ascii="Calibri" w:hAnsi="Calibri"/>
          <w:color w:val="1C1C1C"/>
          <w:w w:val="125"/>
          <w:position w:val="1"/>
          <w:sz w:val="39"/>
        </w:rPr>
        <w:t>the</w:t>
      </w:r>
      <w:r>
        <w:rPr>
          <w:rFonts w:ascii="Calibri" w:hAnsi="Calibri"/>
          <w:color w:val="1C1C1C"/>
          <w:spacing w:val="-36"/>
          <w:w w:val="125"/>
          <w:position w:val="1"/>
          <w:sz w:val="39"/>
        </w:rPr>
        <w:t xml:space="preserve"> </w:t>
      </w:r>
      <w:r>
        <w:rPr>
          <w:rFonts w:ascii="Calibri" w:hAnsi="Calibri"/>
          <w:color w:val="1C1C1C"/>
          <w:w w:val="125"/>
          <w:sz w:val="39"/>
        </w:rPr>
        <w:t>Taoist</w:t>
      </w:r>
      <w:r>
        <w:rPr>
          <w:rFonts w:ascii="Calibri" w:hAnsi="Calibri"/>
          <w:color w:val="1C1C1C"/>
          <w:spacing w:val="-66"/>
          <w:w w:val="125"/>
          <w:sz w:val="39"/>
        </w:rPr>
        <w:t xml:space="preserve"> </w:t>
      </w:r>
      <w:r>
        <w:rPr>
          <w:rFonts w:ascii="Calibri" w:hAnsi="Calibri"/>
          <w:color w:val="1C1C1C"/>
          <w:w w:val="125"/>
          <w:sz w:val="39"/>
        </w:rPr>
        <w:t>hates.</w:t>
      </w:r>
      <w:r>
        <w:rPr>
          <w:rFonts w:ascii="Calibri" w:hAnsi="Calibri"/>
          <w:color w:val="1C1C1C"/>
          <w:spacing w:val="-20"/>
          <w:w w:val="125"/>
          <w:sz w:val="39"/>
        </w:rPr>
        <w:t xml:space="preserve"> </w:t>
      </w:r>
      <w:r>
        <w:rPr>
          <w:rFonts w:ascii="Calibri" w:hAnsi="Calibri"/>
          <w:color w:val="1C1C1C"/>
          <w:w w:val="125"/>
          <w:sz w:val="39"/>
        </w:rPr>
        <w:t>What</w:t>
      </w:r>
      <w:r>
        <w:rPr>
          <w:rFonts w:ascii="Calibri" w:hAnsi="Calibri"/>
          <w:color w:val="1C1C1C"/>
          <w:spacing w:val="-58"/>
          <w:w w:val="125"/>
          <w:sz w:val="39"/>
        </w:rPr>
        <w:t xml:space="preserve"> </w:t>
      </w:r>
      <w:r>
        <w:rPr>
          <w:rFonts w:ascii="Calibri" w:hAnsi="Calibri"/>
          <w:color w:val="1C1C1C"/>
          <w:w w:val="125"/>
          <w:sz w:val="39"/>
        </w:rPr>
        <w:t>the</w:t>
      </w:r>
      <w:r>
        <w:rPr>
          <w:rFonts w:ascii="Calibri" w:hAnsi="Calibri"/>
          <w:color w:val="1C1C1C"/>
          <w:spacing w:val="-58"/>
          <w:w w:val="125"/>
          <w:sz w:val="39"/>
        </w:rPr>
        <w:t xml:space="preserve"> </w:t>
      </w:r>
      <w:r>
        <w:rPr>
          <w:rFonts w:ascii="Calibri" w:hAnsi="Calibri"/>
          <w:color w:val="1C1C1C"/>
          <w:w w:val="125"/>
          <w:sz w:val="39"/>
        </w:rPr>
        <w:t>world</w:t>
      </w:r>
      <w:r>
        <w:rPr>
          <w:rFonts w:ascii="Calibri" w:hAnsi="Calibri"/>
          <w:color w:val="1C1C1C"/>
          <w:spacing w:val="-108"/>
          <w:w w:val="125"/>
          <w:sz w:val="39"/>
        </w:rPr>
        <w:t xml:space="preserve"> </w:t>
      </w:r>
      <w:r>
        <w:rPr>
          <w:rFonts w:ascii="Calibri" w:hAnsi="Calibri"/>
          <w:color w:val="1C1C1C"/>
          <w:spacing w:val="-2"/>
          <w:w w:val="125"/>
          <w:sz w:val="39"/>
        </w:rPr>
        <w:t>wants,</w:t>
      </w:r>
      <w:r>
        <w:rPr>
          <w:rFonts w:ascii="Calibri" w:hAnsi="Calibri"/>
          <w:color w:val="1C1C1C"/>
          <w:spacing w:val="-6"/>
          <w:w w:val="125"/>
          <w:sz w:val="39"/>
        </w:rPr>
        <w:t xml:space="preserve"> </w:t>
      </w:r>
      <w:r>
        <w:rPr>
          <w:rFonts w:ascii="Calibri" w:hAnsi="Calibri"/>
          <w:color w:val="1C1C1C"/>
          <w:spacing w:val="-2"/>
          <w:w w:val="125"/>
          <w:sz w:val="39"/>
        </w:rPr>
        <w:t>the</w:t>
      </w:r>
      <w:r>
        <w:rPr>
          <w:rFonts w:ascii="Calibri" w:hAnsi="Calibri"/>
          <w:color w:val="1C1C1C"/>
          <w:spacing w:val="-36"/>
          <w:w w:val="125"/>
          <w:sz w:val="39"/>
        </w:rPr>
        <w:t xml:space="preserve"> </w:t>
      </w:r>
      <w:r>
        <w:rPr>
          <w:rFonts w:ascii="Calibri" w:hAnsi="Calibri"/>
          <w:color w:val="1C1C1C"/>
          <w:spacing w:val="-2"/>
          <w:w w:val="125"/>
          <w:sz w:val="39"/>
        </w:rPr>
        <w:t>Taoist</w:t>
      </w:r>
      <w:r>
        <w:rPr>
          <w:rFonts w:ascii="Calibri" w:hAnsi="Calibri"/>
          <w:color w:val="1C1C1C"/>
          <w:spacing w:val="-51"/>
          <w:w w:val="125"/>
          <w:sz w:val="39"/>
        </w:rPr>
        <w:t xml:space="preserve"> </w:t>
      </w:r>
      <w:r>
        <w:rPr>
          <w:rFonts w:ascii="Calibri" w:hAnsi="Calibri"/>
          <w:color w:val="1C1C1C"/>
          <w:spacing w:val="-2"/>
          <w:w w:val="125"/>
          <w:sz w:val="39"/>
        </w:rPr>
        <w:t>rejects.</w:t>
      </w:r>
      <w:r>
        <w:rPr>
          <w:rFonts w:ascii="Calibri" w:hAnsi="Calibri"/>
          <w:color w:val="1C1C1C"/>
          <w:spacing w:val="-5"/>
          <w:w w:val="125"/>
          <w:sz w:val="39"/>
        </w:rPr>
        <w:t xml:space="preserve"> </w:t>
      </w:r>
      <w:r>
        <w:rPr>
          <w:rFonts w:ascii="Calibri" w:hAnsi="Calibri"/>
          <w:color w:val="1C1C1C"/>
          <w:spacing w:val="-1"/>
          <w:w w:val="125"/>
          <w:sz w:val="39"/>
        </w:rPr>
        <w:t>Even</w:t>
      </w:r>
      <w:r>
        <w:rPr>
          <w:rFonts w:ascii="Calibri" w:hAnsi="Calibri"/>
          <w:color w:val="1C1C1C"/>
          <w:spacing w:val="-50"/>
          <w:w w:val="125"/>
          <w:sz w:val="39"/>
        </w:rPr>
        <w:t xml:space="preserve"> </w:t>
      </w:r>
      <w:r>
        <w:rPr>
          <w:rFonts w:ascii="Calibri" w:hAnsi="Calibri"/>
          <w:color w:val="1C1C1C"/>
          <w:spacing w:val="-1"/>
          <w:w w:val="125"/>
          <w:sz w:val="39"/>
        </w:rPr>
        <w:t>though</w:t>
      </w:r>
      <w:r>
        <w:rPr>
          <w:rFonts w:ascii="Calibri" w:hAnsi="Calibri"/>
          <w:color w:val="1C1C1C"/>
          <w:spacing w:val="-17"/>
          <w:w w:val="125"/>
          <w:sz w:val="39"/>
        </w:rPr>
        <w:t xml:space="preserve"> </w:t>
      </w:r>
      <w:r>
        <w:rPr>
          <w:rFonts w:ascii="Calibri" w:hAnsi="Calibri"/>
          <w:color w:val="1C1C1C"/>
          <w:spacing w:val="-1"/>
          <w:w w:val="125"/>
          <w:sz w:val="39"/>
        </w:rPr>
        <w:t>color,</w:t>
      </w:r>
      <w:r>
        <w:rPr>
          <w:rFonts w:ascii="Calibri" w:hAnsi="Calibri"/>
          <w:color w:val="1C1C1C"/>
          <w:spacing w:val="-4"/>
          <w:w w:val="125"/>
          <w:sz w:val="39"/>
        </w:rPr>
        <w:t xml:space="preserve"> </w:t>
      </w:r>
      <w:r>
        <w:rPr>
          <w:rFonts w:ascii="Calibri" w:hAnsi="Calibri"/>
          <w:color w:val="1C1C1C"/>
          <w:spacing w:val="-1"/>
          <w:w w:val="125"/>
          <w:sz w:val="39"/>
        </w:rPr>
        <w:t>sound,</w:t>
      </w:r>
      <w:r>
        <w:rPr>
          <w:rFonts w:ascii="Calibri" w:hAnsi="Calibri"/>
          <w:color w:val="1C1C1C"/>
          <w:spacing w:val="-6"/>
          <w:w w:val="125"/>
          <w:sz w:val="39"/>
        </w:rPr>
        <w:t xml:space="preserve"> </w:t>
      </w:r>
      <w:r>
        <w:rPr>
          <w:rFonts w:ascii="Calibri" w:hAnsi="Calibri"/>
          <w:color w:val="1C1C1C"/>
          <w:spacing w:val="-1"/>
          <w:w w:val="125"/>
          <w:sz w:val="39"/>
        </w:rPr>
        <w:t>material</w:t>
      </w:r>
      <w:r>
        <w:rPr>
          <w:rFonts w:ascii="Calibri" w:hAnsi="Calibri"/>
          <w:color w:val="1C1C1C"/>
          <w:spacing w:val="-35"/>
          <w:w w:val="125"/>
          <w:sz w:val="39"/>
        </w:rPr>
        <w:t xml:space="preserve"> </w:t>
      </w:r>
      <w:r>
        <w:rPr>
          <w:rFonts w:ascii="Calibri" w:hAnsi="Calibri"/>
          <w:color w:val="1C1C1C"/>
          <w:spacing w:val="-1"/>
          <w:w w:val="125"/>
          <w:sz w:val="39"/>
        </w:rPr>
        <w:t>goods,</w:t>
      </w:r>
      <w:r>
        <w:rPr>
          <w:rFonts w:ascii="Calibri" w:hAnsi="Calibri"/>
          <w:color w:val="1C1C1C"/>
          <w:spacing w:val="-21"/>
          <w:w w:val="125"/>
          <w:sz w:val="39"/>
        </w:rPr>
        <w:t xml:space="preserve"> </w:t>
      </w:r>
      <w:r>
        <w:rPr>
          <w:rFonts w:ascii="Calibri" w:hAnsi="Calibri"/>
          <w:color w:val="1C1C1C"/>
          <w:spacing w:val="-1"/>
          <w:w w:val="125"/>
          <w:sz w:val="39"/>
        </w:rPr>
        <w:t>wealth,</w:t>
      </w:r>
      <w:r>
        <w:rPr>
          <w:rFonts w:ascii="Calibri" w:hAnsi="Calibri"/>
          <w:color w:val="1C1C1C"/>
          <w:spacing w:val="-17"/>
          <w:w w:val="125"/>
          <w:sz w:val="39"/>
        </w:rPr>
        <w:t xml:space="preserve"> </w:t>
      </w:r>
      <w:r>
        <w:rPr>
          <w:rFonts w:ascii="Calibri" w:hAnsi="Calibri"/>
          <w:color w:val="1C1C1C"/>
          <w:spacing w:val="-1"/>
          <w:w w:val="125"/>
          <w:position w:val="1"/>
          <w:sz w:val="39"/>
        </w:rPr>
        <w:t>or</w:t>
      </w:r>
      <w:r>
        <w:rPr>
          <w:rFonts w:ascii="Calibri" w:hAnsi="Calibri"/>
          <w:color w:val="1C1C1C"/>
          <w:spacing w:val="-108"/>
          <w:w w:val="125"/>
          <w:position w:val="1"/>
          <w:sz w:val="39"/>
        </w:rPr>
        <w:t xml:space="preserve"> </w:t>
      </w:r>
      <w:r>
        <w:rPr>
          <w:rFonts w:ascii="Calibri" w:hAnsi="Calibri"/>
          <w:color w:val="1C1C1C"/>
          <w:w w:val="125"/>
          <w:sz w:val="39"/>
        </w:rPr>
        <w:t xml:space="preserve">beauty might benefit a person's body, in the end they harm a </w:t>
      </w:r>
      <w:r>
        <w:rPr>
          <w:rFonts w:ascii="Calibri" w:hAnsi="Calibri"/>
          <w:color w:val="1C1C1C"/>
          <w:w w:val="125"/>
          <w:position w:val="1"/>
          <w:sz w:val="39"/>
        </w:rPr>
        <w:t>person's mind.</w:t>
      </w:r>
      <w:r>
        <w:rPr>
          <w:rFonts w:ascii="Calibri" w:hAnsi="Calibri"/>
          <w:color w:val="1C1C1C"/>
          <w:spacing w:val="-108"/>
          <w:w w:val="125"/>
          <w:position w:val="1"/>
          <w:sz w:val="39"/>
        </w:rPr>
        <w:t xml:space="preserve"> </w:t>
      </w:r>
      <w:r>
        <w:rPr>
          <w:rFonts w:ascii="Calibri" w:hAnsi="Calibri"/>
          <w:color w:val="1C1C1C"/>
          <w:spacing w:val="-1"/>
          <w:w w:val="125"/>
          <w:sz w:val="39"/>
        </w:rPr>
        <w:t>And</w:t>
      </w:r>
      <w:r>
        <w:rPr>
          <w:rFonts w:ascii="Calibri" w:hAnsi="Calibri"/>
          <w:color w:val="1C1C1C"/>
          <w:spacing w:val="-5"/>
          <w:w w:val="125"/>
          <w:sz w:val="39"/>
        </w:rPr>
        <w:t xml:space="preserve"> </w:t>
      </w:r>
      <w:r>
        <w:rPr>
          <w:rFonts w:ascii="Calibri" w:hAnsi="Calibri"/>
          <w:color w:val="1C1C1C"/>
          <w:w w:val="125"/>
          <w:sz w:val="39"/>
        </w:rPr>
        <w:t>once</w:t>
      </w:r>
      <w:r>
        <w:rPr>
          <w:rFonts w:ascii="Calibri" w:hAnsi="Calibri"/>
          <w:color w:val="1C1C1C"/>
          <w:spacing w:val="-11"/>
          <w:w w:val="125"/>
          <w:sz w:val="39"/>
        </w:rPr>
        <w:t xml:space="preserve"> </w:t>
      </w:r>
      <w:r>
        <w:rPr>
          <w:rFonts w:ascii="Calibri" w:hAnsi="Calibri"/>
          <w:color w:val="1C1C1C"/>
          <w:w w:val="125"/>
          <w:sz w:val="39"/>
        </w:rPr>
        <w:t>the</w:t>
      </w:r>
      <w:r>
        <w:rPr>
          <w:rFonts w:ascii="Calibri" w:hAnsi="Calibri"/>
          <w:color w:val="1C1C1C"/>
          <w:spacing w:val="-18"/>
          <w:w w:val="125"/>
          <w:sz w:val="39"/>
        </w:rPr>
        <w:t xml:space="preserve"> </w:t>
      </w:r>
      <w:r>
        <w:rPr>
          <w:rFonts w:ascii="Calibri" w:hAnsi="Calibri"/>
          <w:color w:val="1C1C1C"/>
          <w:w w:val="125"/>
          <w:sz w:val="39"/>
        </w:rPr>
        <w:t>mind</w:t>
      </w:r>
      <w:r>
        <w:rPr>
          <w:rFonts w:ascii="Calibri" w:hAnsi="Calibri"/>
          <w:color w:val="1C1C1C"/>
          <w:spacing w:val="-27"/>
          <w:w w:val="125"/>
          <w:sz w:val="39"/>
        </w:rPr>
        <w:t xml:space="preserve"> </w:t>
      </w:r>
      <w:r>
        <w:rPr>
          <w:rFonts w:ascii="Calibri" w:hAnsi="Calibri"/>
          <w:color w:val="1C1C1C"/>
          <w:w w:val="125"/>
          <w:sz w:val="39"/>
        </w:rPr>
        <w:t>wants,</w:t>
      </w:r>
      <w:r>
        <w:rPr>
          <w:rFonts w:ascii="Calibri" w:hAnsi="Calibri"/>
          <w:color w:val="1C1C1C"/>
          <w:spacing w:val="-11"/>
          <w:w w:val="125"/>
          <w:sz w:val="39"/>
        </w:rPr>
        <w:t xml:space="preserve"> </w:t>
      </w:r>
      <w:r>
        <w:rPr>
          <w:rFonts w:ascii="Calibri" w:hAnsi="Calibri"/>
          <w:color w:val="1C1C1C"/>
          <w:w w:val="125"/>
          <w:sz w:val="39"/>
        </w:rPr>
        <w:t>the</w:t>
      </w:r>
      <w:r>
        <w:rPr>
          <w:rFonts w:ascii="Calibri" w:hAnsi="Calibri"/>
          <w:color w:val="1C1C1C"/>
          <w:spacing w:val="-26"/>
          <w:w w:val="125"/>
          <w:sz w:val="39"/>
        </w:rPr>
        <w:t xml:space="preserve"> </w:t>
      </w:r>
      <w:r>
        <w:rPr>
          <w:rFonts w:ascii="Calibri" w:hAnsi="Calibri"/>
          <w:color w:val="1C1C1C"/>
          <w:w w:val="125"/>
          <w:sz w:val="39"/>
        </w:rPr>
        <w:t>body</w:t>
      </w:r>
      <w:r>
        <w:rPr>
          <w:rFonts w:ascii="Calibri" w:hAnsi="Calibri"/>
          <w:color w:val="1C1C1C"/>
          <w:spacing w:val="-20"/>
          <w:w w:val="125"/>
          <w:sz w:val="39"/>
        </w:rPr>
        <w:t xml:space="preserve"> </w:t>
      </w:r>
      <w:r>
        <w:rPr>
          <w:rFonts w:ascii="Calibri" w:hAnsi="Calibri"/>
          <w:color w:val="1C1C1C"/>
          <w:w w:val="125"/>
          <w:sz w:val="39"/>
        </w:rPr>
        <w:t>suffers.</w:t>
      </w:r>
      <w:r>
        <w:rPr>
          <w:rFonts w:ascii="Calibri" w:hAnsi="Calibri"/>
          <w:color w:val="1C1C1C"/>
          <w:spacing w:val="9"/>
          <w:w w:val="125"/>
          <w:sz w:val="39"/>
        </w:rPr>
        <w:t xml:space="preserve"> </w:t>
      </w:r>
      <w:r>
        <w:rPr>
          <w:rFonts w:ascii="Calibri" w:hAnsi="Calibri"/>
          <w:color w:val="1C1C1C"/>
          <w:w w:val="125"/>
          <w:sz w:val="39"/>
        </w:rPr>
        <w:t>If</w:t>
      </w:r>
      <w:r>
        <w:rPr>
          <w:rFonts w:ascii="Calibri" w:hAnsi="Calibri"/>
          <w:color w:val="1C1C1C"/>
          <w:spacing w:val="-36"/>
          <w:w w:val="125"/>
          <w:sz w:val="39"/>
        </w:rPr>
        <w:t xml:space="preserve"> </w:t>
      </w:r>
      <w:r>
        <w:rPr>
          <w:rFonts w:ascii="Calibri" w:hAnsi="Calibri"/>
          <w:color w:val="1C1C1C"/>
          <w:w w:val="125"/>
          <w:sz w:val="39"/>
        </w:rPr>
        <w:t>we</w:t>
      </w:r>
      <w:r>
        <w:rPr>
          <w:rFonts w:ascii="Calibri" w:hAnsi="Calibri"/>
          <w:color w:val="1C1C1C"/>
          <w:spacing w:val="-5"/>
          <w:w w:val="125"/>
          <w:sz w:val="39"/>
        </w:rPr>
        <w:t xml:space="preserve"> </w:t>
      </w:r>
      <w:r>
        <w:rPr>
          <w:rFonts w:ascii="Calibri" w:hAnsi="Calibri"/>
          <w:color w:val="1C1C1C"/>
          <w:w w:val="125"/>
          <w:sz w:val="39"/>
        </w:rPr>
        <w:t>can</w:t>
      </w:r>
      <w:r>
        <w:rPr>
          <w:rFonts w:ascii="Calibri" w:hAnsi="Calibri"/>
          <w:color w:val="1C1C1C"/>
          <w:spacing w:val="-20"/>
          <w:w w:val="125"/>
          <w:sz w:val="39"/>
        </w:rPr>
        <w:t xml:space="preserve"> </w:t>
      </w:r>
      <w:r>
        <w:rPr>
          <w:rFonts w:ascii="Calibri" w:hAnsi="Calibri"/>
          <w:color w:val="1C1C1C"/>
          <w:w w:val="125"/>
          <w:sz w:val="39"/>
        </w:rPr>
        <w:t>ignore</w:t>
      </w:r>
      <w:r>
        <w:rPr>
          <w:rFonts w:ascii="Calibri" w:hAnsi="Calibri"/>
          <w:color w:val="1C1C1C"/>
          <w:spacing w:val="-6"/>
          <w:w w:val="125"/>
          <w:sz w:val="39"/>
        </w:rPr>
        <w:t xml:space="preserve"> </w:t>
      </w:r>
      <w:r>
        <w:rPr>
          <w:rFonts w:ascii="Calibri" w:hAnsi="Calibri"/>
          <w:color w:val="1C1C1C"/>
          <w:w w:val="125"/>
          <w:sz w:val="39"/>
        </w:rPr>
        <w:t>external</w:t>
      </w:r>
      <w:r>
        <w:rPr>
          <w:rFonts w:ascii="Calibri" w:hAnsi="Calibri"/>
          <w:color w:val="1C1C1C"/>
          <w:spacing w:val="-21"/>
          <w:w w:val="125"/>
          <w:sz w:val="39"/>
        </w:rPr>
        <w:t xml:space="preserve"> </w:t>
      </w:r>
      <w:proofErr w:type="spellStart"/>
      <w:r>
        <w:rPr>
          <w:rFonts w:ascii="Calibri" w:hAnsi="Calibri"/>
          <w:color w:val="1C1C1C"/>
          <w:w w:val="125"/>
          <w:sz w:val="39"/>
        </w:rPr>
        <w:t>tempta</w:t>
      </w:r>
      <w:proofErr w:type="spellEnd"/>
      <w:r>
        <w:rPr>
          <w:rFonts w:ascii="Calibri" w:hAnsi="Calibri"/>
          <w:color w:val="1C1C1C"/>
          <w:w w:val="125"/>
          <w:sz w:val="39"/>
        </w:rPr>
        <w:t>­</w:t>
      </w:r>
      <w:r>
        <w:rPr>
          <w:rFonts w:ascii="Calibri" w:hAnsi="Calibri"/>
          <w:color w:val="1C1C1C"/>
          <w:spacing w:val="-108"/>
          <w:w w:val="125"/>
          <w:sz w:val="39"/>
        </w:rPr>
        <w:t xml:space="preserve"> </w:t>
      </w:r>
      <w:proofErr w:type="spellStart"/>
      <w:r>
        <w:rPr>
          <w:rFonts w:ascii="Calibri" w:hAnsi="Calibri"/>
          <w:color w:val="1C1C1C"/>
          <w:w w:val="125"/>
          <w:sz w:val="39"/>
        </w:rPr>
        <w:t>tions</w:t>
      </w:r>
      <w:proofErr w:type="spellEnd"/>
      <w:r>
        <w:rPr>
          <w:rFonts w:ascii="Calibri" w:hAnsi="Calibri"/>
          <w:color w:val="1C1C1C"/>
          <w:spacing w:val="-22"/>
          <w:w w:val="125"/>
          <w:sz w:val="39"/>
        </w:rPr>
        <w:t xml:space="preserve"> </w:t>
      </w:r>
      <w:r>
        <w:rPr>
          <w:rFonts w:ascii="Calibri" w:hAnsi="Calibri"/>
          <w:color w:val="1C1C1C"/>
          <w:w w:val="125"/>
          <w:sz w:val="39"/>
        </w:rPr>
        <w:t>and</w:t>
      </w:r>
      <w:r>
        <w:rPr>
          <w:rFonts w:ascii="Calibri" w:hAnsi="Calibri"/>
          <w:color w:val="1C1C1C"/>
          <w:spacing w:val="-61"/>
          <w:w w:val="125"/>
          <w:sz w:val="39"/>
        </w:rPr>
        <w:t xml:space="preserve"> </w:t>
      </w:r>
      <w:r>
        <w:rPr>
          <w:rFonts w:ascii="Calibri" w:hAnsi="Calibri"/>
          <w:color w:val="1C1C1C"/>
          <w:w w:val="125"/>
          <w:sz w:val="39"/>
        </w:rPr>
        <w:t>be</w:t>
      </w:r>
      <w:r>
        <w:rPr>
          <w:rFonts w:ascii="Calibri" w:hAnsi="Calibri"/>
          <w:color w:val="1C1C1C"/>
          <w:spacing w:val="-22"/>
          <w:w w:val="125"/>
          <w:sz w:val="39"/>
        </w:rPr>
        <w:t xml:space="preserve"> </w:t>
      </w:r>
      <w:r>
        <w:rPr>
          <w:rFonts w:ascii="Calibri" w:hAnsi="Calibri"/>
          <w:color w:val="1C1C1C"/>
          <w:w w:val="125"/>
          <w:sz w:val="39"/>
        </w:rPr>
        <w:t>satisfied</w:t>
      </w:r>
      <w:r>
        <w:rPr>
          <w:rFonts w:ascii="Calibri" w:hAnsi="Calibri"/>
          <w:color w:val="1C1C1C"/>
          <w:spacing w:val="-39"/>
          <w:w w:val="125"/>
          <w:sz w:val="39"/>
        </w:rPr>
        <w:t xml:space="preserve"> </w:t>
      </w:r>
      <w:r>
        <w:rPr>
          <w:rFonts w:ascii="Calibri" w:hAnsi="Calibri"/>
          <w:color w:val="1C1C1C"/>
          <w:w w:val="125"/>
          <w:sz w:val="39"/>
        </w:rPr>
        <w:t>with</w:t>
      </w:r>
      <w:r>
        <w:rPr>
          <w:rFonts w:ascii="Calibri" w:hAnsi="Calibri"/>
          <w:color w:val="1C1C1C"/>
          <w:spacing w:val="-45"/>
          <w:w w:val="125"/>
          <w:sz w:val="39"/>
        </w:rPr>
        <w:t xml:space="preserve"> </w:t>
      </w:r>
      <w:r>
        <w:rPr>
          <w:rFonts w:ascii="Calibri" w:hAnsi="Calibri"/>
          <w:color w:val="1C1C1C"/>
          <w:w w:val="125"/>
          <w:sz w:val="39"/>
        </w:rPr>
        <w:t>the</w:t>
      </w:r>
      <w:r>
        <w:rPr>
          <w:rFonts w:ascii="Calibri" w:hAnsi="Calibri"/>
          <w:color w:val="1C1C1C"/>
          <w:spacing w:val="-46"/>
          <w:w w:val="125"/>
          <w:sz w:val="39"/>
        </w:rPr>
        <w:t xml:space="preserve"> </w:t>
      </w:r>
      <w:r>
        <w:rPr>
          <w:rFonts w:ascii="Calibri" w:hAnsi="Calibri"/>
          <w:color w:val="1C1C1C"/>
          <w:w w:val="125"/>
          <w:sz w:val="39"/>
        </w:rPr>
        <w:t>way</w:t>
      </w:r>
      <w:r>
        <w:rPr>
          <w:rFonts w:ascii="Calibri" w:hAnsi="Calibri"/>
          <w:color w:val="1C1C1C"/>
          <w:spacing w:val="-45"/>
          <w:w w:val="125"/>
          <w:sz w:val="39"/>
        </w:rPr>
        <w:t xml:space="preserve"> </w:t>
      </w:r>
      <w:r>
        <w:rPr>
          <w:rFonts w:ascii="Calibri" w:hAnsi="Calibri"/>
          <w:color w:val="1C1C1C"/>
          <w:w w:val="125"/>
          <w:sz w:val="39"/>
        </w:rPr>
        <w:t>we</w:t>
      </w:r>
      <w:r>
        <w:rPr>
          <w:rFonts w:ascii="Calibri" w:hAnsi="Calibri"/>
          <w:color w:val="1C1C1C"/>
          <w:spacing w:val="-13"/>
          <w:w w:val="125"/>
          <w:sz w:val="39"/>
        </w:rPr>
        <w:t xml:space="preserve"> </w:t>
      </w:r>
      <w:r>
        <w:rPr>
          <w:rFonts w:ascii="Calibri" w:hAnsi="Calibri"/>
          <w:color w:val="1C1C1C"/>
          <w:w w:val="125"/>
          <w:sz w:val="39"/>
        </w:rPr>
        <w:t>are,</w:t>
      </w:r>
      <w:r>
        <w:rPr>
          <w:rFonts w:ascii="Calibri" w:hAnsi="Calibri"/>
          <w:color w:val="1C1C1C"/>
          <w:spacing w:val="-13"/>
          <w:w w:val="125"/>
          <w:sz w:val="39"/>
        </w:rPr>
        <w:t xml:space="preserve"> </w:t>
      </w:r>
      <w:r>
        <w:rPr>
          <w:rFonts w:ascii="Calibri" w:hAnsi="Calibri"/>
          <w:color w:val="1C1C1C"/>
          <w:w w:val="125"/>
          <w:sz w:val="39"/>
        </w:rPr>
        <w:t>if</w:t>
      </w:r>
      <w:r>
        <w:rPr>
          <w:rFonts w:ascii="Calibri" w:hAnsi="Calibri"/>
          <w:color w:val="1C1C1C"/>
          <w:spacing w:val="-38"/>
          <w:w w:val="125"/>
          <w:sz w:val="39"/>
        </w:rPr>
        <w:t xml:space="preserve"> </w:t>
      </w:r>
      <w:r>
        <w:rPr>
          <w:rFonts w:ascii="Calibri" w:hAnsi="Calibri"/>
          <w:color w:val="1C1C1C"/>
          <w:w w:val="125"/>
          <w:sz w:val="39"/>
        </w:rPr>
        <w:t>we</w:t>
      </w:r>
      <w:r>
        <w:rPr>
          <w:rFonts w:ascii="Calibri" w:hAnsi="Calibri"/>
          <w:color w:val="1C1C1C"/>
          <w:spacing w:val="-22"/>
          <w:w w:val="125"/>
          <w:sz w:val="39"/>
        </w:rPr>
        <w:t xml:space="preserve"> </w:t>
      </w:r>
      <w:r>
        <w:rPr>
          <w:rFonts w:ascii="Calibri" w:hAnsi="Calibri"/>
          <w:color w:val="1C1C1C"/>
          <w:w w:val="125"/>
          <w:sz w:val="39"/>
        </w:rPr>
        <w:t>can</w:t>
      </w:r>
      <w:r>
        <w:rPr>
          <w:rFonts w:ascii="Calibri" w:hAnsi="Calibri"/>
          <w:color w:val="1C1C1C"/>
          <w:spacing w:val="-28"/>
          <w:w w:val="125"/>
          <w:sz w:val="39"/>
        </w:rPr>
        <w:t xml:space="preserve"> </w:t>
      </w:r>
      <w:r>
        <w:rPr>
          <w:rFonts w:ascii="Calibri" w:hAnsi="Calibri"/>
          <w:color w:val="1C1C1C"/>
          <w:w w:val="125"/>
          <w:sz w:val="39"/>
        </w:rPr>
        <w:t>cultivate</w:t>
      </w:r>
      <w:r>
        <w:rPr>
          <w:rFonts w:ascii="Calibri" w:hAnsi="Calibri"/>
          <w:color w:val="1C1C1C"/>
          <w:spacing w:val="-12"/>
          <w:w w:val="125"/>
          <w:sz w:val="39"/>
        </w:rPr>
        <w:t xml:space="preserve"> </w:t>
      </w:r>
      <w:r>
        <w:rPr>
          <w:rFonts w:ascii="Calibri" w:hAnsi="Calibri"/>
          <w:color w:val="1C1C1C"/>
          <w:w w:val="125"/>
          <w:sz w:val="39"/>
        </w:rPr>
        <w:t>our</w:t>
      </w:r>
      <w:r>
        <w:rPr>
          <w:rFonts w:ascii="Calibri" w:hAnsi="Calibri"/>
          <w:color w:val="1C1C1C"/>
          <w:spacing w:val="-30"/>
          <w:w w:val="125"/>
          <w:sz w:val="39"/>
        </w:rPr>
        <w:t xml:space="preserve"> </w:t>
      </w:r>
      <w:r>
        <w:rPr>
          <w:rFonts w:ascii="Calibri" w:hAnsi="Calibri"/>
          <w:color w:val="1C1C1C"/>
          <w:w w:val="125"/>
          <w:sz w:val="39"/>
        </w:rPr>
        <w:t>mind</w:t>
      </w:r>
      <w:r>
        <w:rPr>
          <w:rFonts w:ascii="Calibri" w:hAnsi="Calibri"/>
          <w:color w:val="1C1C1C"/>
          <w:spacing w:val="-29"/>
          <w:w w:val="125"/>
          <w:sz w:val="39"/>
        </w:rPr>
        <w:t xml:space="preserve"> </w:t>
      </w:r>
      <w:r>
        <w:rPr>
          <w:rFonts w:ascii="Calibri" w:hAnsi="Calibri"/>
          <w:color w:val="1C1C1C"/>
          <w:w w:val="125"/>
          <w:sz w:val="39"/>
        </w:rPr>
        <w:t>and</w:t>
      </w:r>
      <w:r>
        <w:rPr>
          <w:rFonts w:ascii="Calibri" w:hAnsi="Calibri"/>
          <w:color w:val="1C1C1C"/>
          <w:spacing w:val="-28"/>
          <w:w w:val="125"/>
          <w:sz w:val="39"/>
        </w:rPr>
        <w:t xml:space="preserve"> </w:t>
      </w:r>
      <w:r>
        <w:rPr>
          <w:rFonts w:ascii="Calibri" w:hAnsi="Calibri"/>
          <w:color w:val="1C1C1C"/>
          <w:w w:val="125"/>
          <w:sz w:val="39"/>
        </w:rPr>
        <w:t>not</w:t>
      </w:r>
      <w:r>
        <w:rPr>
          <w:rFonts w:ascii="Calibri" w:hAnsi="Calibri"/>
          <w:color w:val="1C1C1C"/>
          <w:spacing w:val="-108"/>
          <w:w w:val="125"/>
          <w:sz w:val="39"/>
        </w:rPr>
        <w:t xml:space="preserve"> </w:t>
      </w:r>
      <w:r>
        <w:rPr>
          <w:rFonts w:ascii="Calibri" w:hAnsi="Calibri"/>
          <w:color w:val="1C1C1C"/>
          <w:spacing w:val="-6"/>
          <w:w w:val="130"/>
          <w:sz w:val="39"/>
        </w:rPr>
        <w:t>chase</w:t>
      </w:r>
      <w:r>
        <w:rPr>
          <w:rFonts w:ascii="Calibri" w:hAnsi="Calibri"/>
          <w:color w:val="1C1C1C"/>
          <w:spacing w:val="-28"/>
          <w:w w:val="130"/>
          <w:sz w:val="39"/>
        </w:rPr>
        <w:t xml:space="preserve"> </w:t>
      </w:r>
      <w:r>
        <w:rPr>
          <w:rFonts w:ascii="Calibri" w:hAnsi="Calibri"/>
          <w:color w:val="1C1C1C"/>
          <w:spacing w:val="-6"/>
          <w:w w:val="130"/>
          <w:sz w:val="39"/>
        </w:rPr>
        <w:t>material</w:t>
      </w:r>
      <w:r>
        <w:rPr>
          <w:rFonts w:ascii="Calibri" w:hAnsi="Calibri"/>
          <w:color w:val="1C1C1C"/>
          <w:spacing w:val="-50"/>
          <w:w w:val="130"/>
          <w:sz w:val="39"/>
        </w:rPr>
        <w:t xml:space="preserve"> </w:t>
      </w:r>
      <w:r>
        <w:rPr>
          <w:rFonts w:ascii="Calibri" w:hAnsi="Calibri"/>
          <w:color w:val="1C1C1C"/>
          <w:spacing w:val="-6"/>
          <w:w w:val="130"/>
          <w:sz w:val="39"/>
        </w:rPr>
        <w:t>things,</w:t>
      </w:r>
      <w:r>
        <w:rPr>
          <w:rFonts w:ascii="Calibri" w:hAnsi="Calibri"/>
          <w:color w:val="1C1C1C"/>
          <w:spacing w:val="-10"/>
          <w:w w:val="130"/>
          <w:sz w:val="39"/>
        </w:rPr>
        <w:t xml:space="preserve"> </w:t>
      </w:r>
      <w:r>
        <w:rPr>
          <w:rFonts w:ascii="Calibri" w:hAnsi="Calibri"/>
          <w:color w:val="1C1C1C"/>
          <w:spacing w:val="-6"/>
          <w:w w:val="130"/>
          <w:sz w:val="39"/>
        </w:rPr>
        <w:t>this</w:t>
      </w:r>
      <w:r>
        <w:rPr>
          <w:rFonts w:ascii="Calibri" w:hAnsi="Calibri"/>
          <w:color w:val="1C1C1C"/>
          <w:spacing w:val="-40"/>
          <w:w w:val="130"/>
          <w:sz w:val="39"/>
        </w:rPr>
        <w:t xml:space="preserve"> </w:t>
      </w:r>
      <w:r>
        <w:rPr>
          <w:rFonts w:ascii="Calibri" w:hAnsi="Calibri"/>
          <w:color w:val="1C1C1C"/>
          <w:spacing w:val="-6"/>
          <w:w w:val="130"/>
          <w:sz w:val="39"/>
        </w:rPr>
        <w:t>is</w:t>
      </w:r>
      <w:r>
        <w:rPr>
          <w:rFonts w:ascii="Calibri" w:hAnsi="Calibri"/>
          <w:color w:val="1C1C1C"/>
          <w:spacing w:val="-47"/>
          <w:w w:val="130"/>
          <w:sz w:val="39"/>
        </w:rPr>
        <w:t xml:space="preserve"> </w:t>
      </w:r>
      <w:r>
        <w:rPr>
          <w:rFonts w:ascii="Calibri" w:hAnsi="Calibri"/>
          <w:color w:val="1C1C1C"/>
          <w:spacing w:val="-6"/>
          <w:w w:val="130"/>
          <w:sz w:val="39"/>
        </w:rPr>
        <w:t>the</w:t>
      </w:r>
      <w:r>
        <w:rPr>
          <w:rFonts w:ascii="Calibri" w:hAnsi="Calibri"/>
          <w:color w:val="1C1C1C"/>
          <w:spacing w:val="-47"/>
          <w:w w:val="130"/>
          <w:sz w:val="39"/>
        </w:rPr>
        <w:t xml:space="preserve"> </w:t>
      </w:r>
      <w:r>
        <w:rPr>
          <w:rFonts w:ascii="Calibri" w:hAnsi="Calibri"/>
          <w:color w:val="1C1C1C"/>
          <w:spacing w:val="-6"/>
          <w:w w:val="130"/>
          <w:sz w:val="39"/>
        </w:rPr>
        <w:t>way</w:t>
      </w:r>
      <w:r>
        <w:rPr>
          <w:rFonts w:ascii="Calibri" w:hAnsi="Calibri"/>
          <w:color w:val="1C1C1C"/>
          <w:spacing w:val="-30"/>
          <w:w w:val="130"/>
          <w:sz w:val="39"/>
        </w:rPr>
        <w:t xml:space="preserve"> </w:t>
      </w:r>
      <w:r>
        <w:rPr>
          <w:rFonts w:ascii="Calibri" w:hAnsi="Calibri"/>
          <w:color w:val="1C1C1C"/>
          <w:spacing w:val="-6"/>
          <w:w w:val="130"/>
          <w:sz w:val="39"/>
        </w:rPr>
        <w:t>of</w:t>
      </w:r>
      <w:r>
        <w:rPr>
          <w:rFonts w:ascii="Calibri" w:hAnsi="Calibri"/>
          <w:color w:val="1C1C1C"/>
          <w:spacing w:val="-46"/>
          <w:w w:val="130"/>
          <w:sz w:val="39"/>
        </w:rPr>
        <w:t xml:space="preserve"> </w:t>
      </w:r>
      <w:r>
        <w:rPr>
          <w:rFonts w:ascii="Calibri" w:hAnsi="Calibri"/>
          <w:color w:val="1C1C1C"/>
          <w:spacing w:val="-6"/>
          <w:w w:val="130"/>
          <w:sz w:val="39"/>
        </w:rPr>
        <w:t>long</w:t>
      </w:r>
      <w:r>
        <w:rPr>
          <w:rFonts w:ascii="Calibri" w:hAnsi="Calibri"/>
          <w:color w:val="1C1C1C"/>
          <w:spacing w:val="-55"/>
          <w:w w:val="130"/>
          <w:sz w:val="39"/>
        </w:rPr>
        <w:t xml:space="preserve"> </w:t>
      </w:r>
      <w:r>
        <w:rPr>
          <w:rFonts w:ascii="Calibri" w:hAnsi="Calibri"/>
          <w:color w:val="1C1C1C"/>
          <w:spacing w:val="-6"/>
          <w:w w:val="130"/>
          <w:sz w:val="39"/>
        </w:rPr>
        <w:t>life.</w:t>
      </w:r>
      <w:r>
        <w:rPr>
          <w:rFonts w:ascii="Calibri" w:hAnsi="Calibri"/>
          <w:color w:val="1C1C1C"/>
          <w:spacing w:val="-17"/>
          <w:w w:val="130"/>
          <w:sz w:val="39"/>
        </w:rPr>
        <w:t xml:space="preserve"> </w:t>
      </w:r>
      <w:r>
        <w:rPr>
          <w:rFonts w:ascii="Palatino Linotype" w:hAnsi="Palatino Linotype"/>
          <w:color w:val="1C1C1C"/>
          <w:spacing w:val="-6"/>
          <w:w w:val="160"/>
          <w:sz w:val="34"/>
        </w:rPr>
        <w:t>Al</w:t>
      </w:r>
      <w:r>
        <w:rPr>
          <w:rFonts w:ascii="Palatino Linotype" w:hAnsi="Palatino Linotype"/>
          <w:color w:val="1C1C1C"/>
          <w:spacing w:val="-69"/>
          <w:w w:val="160"/>
          <w:sz w:val="34"/>
        </w:rPr>
        <w:t xml:space="preserve"> </w:t>
      </w:r>
      <w:r>
        <w:rPr>
          <w:rFonts w:ascii="Calibri" w:hAnsi="Calibri"/>
          <w:color w:val="1C1C1C"/>
          <w:spacing w:val="-6"/>
          <w:w w:val="130"/>
          <w:sz w:val="39"/>
        </w:rPr>
        <w:t>the</w:t>
      </w:r>
      <w:r>
        <w:rPr>
          <w:rFonts w:ascii="Calibri" w:hAnsi="Calibri"/>
          <w:color w:val="1C1C1C"/>
          <w:spacing w:val="-32"/>
          <w:w w:val="130"/>
          <w:sz w:val="39"/>
        </w:rPr>
        <w:t xml:space="preserve"> </w:t>
      </w:r>
      <w:r>
        <w:rPr>
          <w:rFonts w:ascii="Calibri" w:hAnsi="Calibri"/>
          <w:color w:val="1C1C1C"/>
          <w:spacing w:val="-6"/>
          <w:w w:val="130"/>
          <w:sz w:val="39"/>
        </w:rPr>
        <w:t>treasures</w:t>
      </w:r>
      <w:r>
        <w:rPr>
          <w:rFonts w:ascii="Calibri" w:hAnsi="Calibri"/>
          <w:color w:val="1C1C1C"/>
          <w:spacing w:val="-41"/>
          <w:w w:val="130"/>
          <w:sz w:val="39"/>
        </w:rPr>
        <w:t xml:space="preserve"> </w:t>
      </w:r>
      <w:r>
        <w:rPr>
          <w:rFonts w:ascii="Calibri" w:hAnsi="Calibri"/>
          <w:color w:val="1C1C1C"/>
          <w:spacing w:val="-6"/>
          <w:w w:val="130"/>
          <w:sz w:val="39"/>
        </w:rPr>
        <w:t>of</w:t>
      </w:r>
      <w:r>
        <w:rPr>
          <w:rFonts w:ascii="Calibri" w:hAnsi="Calibri"/>
          <w:color w:val="1C1C1C"/>
          <w:spacing w:val="-32"/>
          <w:w w:val="130"/>
          <w:sz w:val="39"/>
        </w:rPr>
        <w:t xml:space="preserve"> </w:t>
      </w:r>
      <w:r>
        <w:rPr>
          <w:rFonts w:ascii="Calibri" w:hAnsi="Calibri"/>
          <w:color w:val="1C1C1C"/>
          <w:spacing w:val="-6"/>
          <w:w w:val="130"/>
          <w:sz w:val="39"/>
        </w:rPr>
        <w:t>the</w:t>
      </w:r>
      <w:r>
        <w:rPr>
          <w:rFonts w:ascii="Calibri" w:hAnsi="Calibri"/>
          <w:color w:val="1C1C1C"/>
          <w:spacing w:val="-47"/>
          <w:w w:val="130"/>
          <w:sz w:val="39"/>
        </w:rPr>
        <w:t xml:space="preserve"> </w:t>
      </w:r>
      <w:r>
        <w:rPr>
          <w:rFonts w:ascii="Calibri" w:hAnsi="Calibri"/>
          <w:color w:val="1C1C1C"/>
          <w:spacing w:val="-6"/>
          <w:w w:val="130"/>
          <w:sz w:val="39"/>
        </w:rPr>
        <w:t>world</w:t>
      </w:r>
      <w:r>
        <w:rPr>
          <w:rFonts w:ascii="Calibri" w:hAnsi="Calibri"/>
          <w:color w:val="1C1C1C"/>
          <w:spacing w:val="-112"/>
          <w:w w:val="130"/>
          <w:sz w:val="39"/>
        </w:rPr>
        <w:t xml:space="preserve"> </w:t>
      </w:r>
      <w:r>
        <w:rPr>
          <w:rFonts w:ascii="Calibri" w:hAnsi="Calibri"/>
          <w:color w:val="1C1C1C"/>
          <w:w w:val="130"/>
          <w:sz w:val="39"/>
        </w:rPr>
        <w:t>are</w:t>
      </w:r>
      <w:r>
        <w:rPr>
          <w:rFonts w:ascii="Calibri" w:hAnsi="Calibri"/>
          <w:color w:val="1C1C1C"/>
          <w:spacing w:val="-12"/>
          <w:w w:val="130"/>
          <w:sz w:val="39"/>
        </w:rPr>
        <w:t xml:space="preserve"> </w:t>
      </w:r>
      <w:r>
        <w:rPr>
          <w:rFonts w:ascii="Calibri" w:hAnsi="Calibri"/>
          <w:color w:val="1C1C1C"/>
          <w:w w:val="130"/>
          <w:sz w:val="39"/>
        </w:rPr>
        <w:t>no</w:t>
      </w:r>
      <w:r>
        <w:rPr>
          <w:rFonts w:ascii="Calibri" w:hAnsi="Calibri"/>
          <w:color w:val="1C1C1C"/>
          <w:spacing w:val="-10"/>
          <w:w w:val="130"/>
          <w:sz w:val="39"/>
        </w:rPr>
        <w:t xml:space="preserve"> </w:t>
      </w:r>
      <w:r>
        <w:rPr>
          <w:rFonts w:ascii="Calibri" w:hAnsi="Calibri"/>
          <w:color w:val="1C1C1C"/>
          <w:w w:val="130"/>
          <w:sz w:val="39"/>
        </w:rPr>
        <w:t>match</w:t>
      </w:r>
      <w:r>
        <w:rPr>
          <w:rFonts w:ascii="Calibri" w:hAnsi="Calibri"/>
          <w:color w:val="1C1C1C"/>
          <w:spacing w:val="-41"/>
          <w:w w:val="130"/>
          <w:sz w:val="39"/>
        </w:rPr>
        <w:t xml:space="preserve"> </w:t>
      </w:r>
      <w:r>
        <w:rPr>
          <w:rFonts w:ascii="Calibri" w:hAnsi="Calibri"/>
          <w:color w:val="1C1C1C"/>
          <w:w w:val="130"/>
          <w:sz w:val="39"/>
        </w:rPr>
        <w:t>for</w:t>
      </w:r>
      <w:r>
        <w:rPr>
          <w:rFonts w:ascii="Calibri" w:hAnsi="Calibri"/>
          <w:color w:val="1C1C1C"/>
          <w:spacing w:val="-26"/>
          <w:w w:val="130"/>
          <w:sz w:val="39"/>
        </w:rPr>
        <w:t xml:space="preserve"> </w:t>
      </w:r>
      <w:r>
        <w:rPr>
          <w:rFonts w:ascii="Calibri" w:hAnsi="Calibri"/>
          <w:color w:val="1C1C1C"/>
          <w:w w:val="130"/>
          <w:sz w:val="39"/>
        </w:rPr>
        <w:t>this."</w:t>
      </w:r>
    </w:p>
    <w:p w14:paraId="1DF80D02" w14:textId="77777777" w:rsidR="003D45B2" w:rsidRDefault="003D2B09">
      <w:pPr>
        <w:spacing w:before="297" w:line="288" w:lineRule="auto"/>
        <w:ind w:left="124" w:right="102" w:firstLine="15"/>
        <w:jc w:val="both"/>
        <w:rPr>
          <w:rFonts w:ascii="Calibri" w:hAnsi="Calibri"/>
          <w:sz w:val="39"/>
        </w:rPr>
      </w:pPr>
      <w:r>
        <w:rPr>
          <w:rFonts w:ascii="Garamond" w:hAnsi="Garamond"/>
          <w:color w:val="1B1B1B"/>
          <w:spacing w:val="9"/>
          <w:w w:val="125"/>
          <w:sz w:val="31"/>
        </w:rPr>
        <w:t xml:space="preserve">HSUAN-TSUNG </w:t>
      </w:r>
      <w:proofErr w:type="gramStart"/>
      <w:r>
        <w:rPr>
          <w:rFonts w:ascii="Calibri" w:hAnsi="Calibri"/>
          <w:color w:val="1B1B1B"/>
          <w:w w:val="125"/>
          <w:sz w:val="39"/>
        </w:rPr>
        <w:t>says, ''</w:t>
      </w:r>
      <w:proofErr w:type="gramEnd"/>
      <w:r>
        <w:rPr>
          <w:rFonts w:ascii="Calibri" w:hAnsi="Calibri"/>
          <w:color w:val="1B1B1B"/>
          <w:w w:val="125"/>
          <w:sz w:val="39"/>
        </w:rPr>
        <w:t xml:space="preserve">'Hard-to-get goods' refer </w:t>
      </w:r>
      <w:r>
        <w:rPr>
          <w:rFonts w:ascii="Calibri" w:hAnsi="Calibri"/>
          <w:color w:val="1B1B1B"/>
          <w:spacing w:val="9"/>
          <w:w w:val="125"/>
          <w:sz w:val="39"/>
        </w:rPr>
        <w:t xml:space="preserve">to </w:t>
      </w:r>
      <w:r>
        <w:rPr>
          <w:rFonts w:ascii="Calibri" w:hAnsi="Calibri"/>
          <w:color w:val="1B1B1B"/>
          <w:w w:val="125"/>
          <w:sz w:val="39"/>
        </w:rPr>
        <w:t>things which we don't pos­</w:t>
      </w:r>
      <w:r>
        <w:rPr>
          <w:rFonts w:ascii="Calibri" w:hAnsi="Calibri"/>
          <w:color w:val="1B1B1B"/>
          <w:spacing w:val="1"/>
          <w:w w:val="125"/>
          <w:sz w:val="39"/>
        </w:rPr>
        <w:t xml:space="preserve"> </w:t>
      </w:r>
      <w:proofErr w:type="spellStart"/>
      <w:r>
        <w:rPr>
          <w:rFonts w:ascii="Calibri" w:hAnsi="Calibri"/>
          <w:color w:val="1B1B1B"/>
          <w:spacing w:val="-2"/>
          <w:w w:val="125"/>
          <w:position w:val="1"/>
          <w:sz w:val="39"/>
        </w:rPr>
        <w:t>sess</w:t>
      </w:r>
      <w:proofErr w:type="spellEnd"/>
      <w:r>
        <w:rPr>
          <w:rFonts w:ascii="Calibri" w:hAnsi="Calibri"/>
          <w:color w:val="1B1B1B"/>
          <w:spacing w:val="-36"/>
          <w:w w:val="125"/>
          <w:position w:val="1"/>
          <w:sz w:val="39"/>
        </w:rPr>
        <w:t xml:space="preserve"> </w:t>
      </w:r>
      <w:r>
        <w:rPr>
          <w:rFonts w:ascii="Calibri" w:hAnsi="Calibri"/>
          <w:color w:val="1B1B1B"/>
          <w:spacing w:val="-2"/>
          <w:w w:val="125"/>
          <w:position w:val="1"/>
          <w:sz w:val="39"/>
        </w:rPr>
        <w:t>by</w:t>
      </w:r>
      <w:r>
        <w:rPr>
          <w:rFonts w:ascii="Calibri" w:hAnsi="Calibri"/>
          <w:color w:val="1B1B1B"/>
          <w:spacing w:val="-21"/>
          <w:w w:val="125"/>
          <w:position w:val="1"/>
          <w:sz w:val="39"/>
        </w:rPr>
        <w:t xml:space="preserve"> </w:t>
      </w:r>
      <w:proofErr w:type="gramStart"/>
      <w:r>
        <w:rPr>
          <w:rFonts w:ascii="Calibri" w:hAnsi="Calibri"/>
          <w:color w:val="1B1B1B"/>
          <w:spacing w:val="-2"/>
          <w:w w:val="125"/>
          <w:position w:val="1"/>
          <w:sz w:val="39"/>
        </w:rPr>
        <w:t>nature</w:t>
      </w:r>
      <w:proofErr w:type="gramEnd"/>
      <w:r>
        <w:rPr>
          <w:rFonts w:ascii="Calibri" w:hAnsi="Calibri"/>
          <w:color w:val="1B1B1B"/>
          <w:spacing w:val="-36"/>
          <w:w w:val="125"/>
          <w:position w:val="1"/>
          <w:sz w:val="39"/>
        </w:rPr>
        <w:t xml:space="preserve"> </w:t>
      </w:r>
      <w:r>
        <w:rPr>
          <w:rFonts w:ascii="Calibri" w:hAnsi="Calibri"/>
          <w:color w:val="1B1B1B"/>
          <w:spacing w:val="-2"/>
          <w:w w:val="125"/>
          <w:position w:val="1"/>
          <w:sz w:val="39"/>
        </w:rPr>
        <w:t>but</w:t>
      </w:r>
      <w:r>
        <w:rPr>
          <w:rFonts w:ascii="Calibri" w:hAnsi="Calibri"/>
          <w:color w:val="1B1B1B"/>
          <w:spacing w:val="-36"/>
          <w:w w:val="125"/>
          <w:position w:val="1"/>
          <w:sz w:val="39"/>
        </w:rPr>
        <w:t xml:space="preserve"> </w:t>
      </w:r>
      <w:r>
        <w:rPr>
          <w:rFonts w:ascii="Calibri" w:hAnsi="Calibri"/>
          <w:color w:val="1B1B1B"/>
          <w:spacing w:val="-2"/>
          <w:w w:val="125"/>
          <w:position w:val="1"/>
          <w:sz w:val="39"/>
        </w:rPr>
        <w:t>which</w:t>
      </w:r>
      <w:r>
        <w:rPr>
          <w:rFonts w:ascii="Calibri" w:hAnsi="Calibri"/>
          <w:color w:val="1B1B1B"/>
          <w:spacing w:val="-20"/>
          <w:w w:val="125"/>
          <w:position w:val="1"/>
          <w:sz w:val="39"/>
        </w:rPr>
        <w:t xml:space="preserve"> </w:t>
      </w:r>
      <w:r>
        <w:rPr>
          <w:rFonts w:ascii="Calibri" w:hAnsi="Calibri"/>
          <w:color w:val="1B1B1B"/>
          <w:spacing w:val="-2"/>
          <w:w w:val="125"/>
          <w:position w:val="1"/>
          <w:sz w:val="39"/>
        </w:rPr>
        <w:t>require</w:t>
      </w:r>
      <w:r>
        <w:rPr>
          <w:rFonts w:ascii="Calibri" w:hAnsi="Calibri"/>
          <w:color w:val="1B1B1B"/>
          <w:spacing w:val="-21"/>
          <w:w w:val="125"/>
          <w:position w:val="1"/>
          <w:sz w:val="39"/>
        </w:rPr>
        <w:t xml:space="preserve"> </w:t>
      </w:r>
      <w:r>
        <w:rPr>
          <w:rFonts w:ascii="Calibri" w:hAnsi="Calibri"/>
          <w:color w:val="1B1B1B"/>
          <w:spacing w:val="-2"/>
          <w:w w:val="125"/>
          <w:position w:val="1"/>
          <w:sz w:val="39"/>
        </w:rPr>
        <w:t>an</w:t>
      </w:r>
      <w:r>
        <w:rPr>
          <w:rFonts w:ascii="Calibri" w:hAnsi="Calibri"/>
          <w:color w:val="1B1B1B"/>
          <w:spacing w:val="-6"/>
          <w:w w:val="125"/>
          <w:position w:val="1"/>
          <w:sz w:val="39"/>
        </w:rPr>
        <w:t xml:space="preserve"> </w:t>
      </w:r>
      <w:r>
        <w:rPr>
          <w:rFonts w:ascii="Calibri" w:hAnsi="Calibri"/>
          <w:color w:val="1B1B1B"/>
          <w:spacing w:val="-2"/>
          <w:w w:val="125"/>
          <w:position w:val="1"/>
          <w:sz w:val="39"/>
        </w:rPr>
        <w:t>effort</w:t>
      </w:r>
      <w:r>
        <w:rPr>
          <w:rFonts w:ascii="Calibri" w:hAnsi="Calibri"/>
          <w:color w:val="1B1B1B"/>
          <w:spacing w:val="-34"/>
          <w:w w:val="125"/>
          <w:position w:val="1"/>
          <w:sz w:val="39"/>
        </w:rPr>
        <w:t xml:space="preserve"> </w:t>
      </w:r>
      <w:r>
        <w:rPr>
          <w:rFonts w:ascii="Calibri" w:hAnsi="Calibri"/>
          <w:color w:val="1B1B1B"/>
          <w:spacing w:val="-2"/>
          <w:w w:val="125"/>
          <w:position w:val="1"/>
          <w:sz w:val="39"/>
        </w:rPr>
        <w:t>to</w:t>
      </w:r>
      <w:r>
        <w:rPr>
          <w:rFonts w:ascii="Calibri" w:hAnsi="Calibri"/>
          <w:color w:val="1B1B1B"/>
          <w:spacing w:val="-6"/>
          <w:w w:val="125"/>
          <w:position w:val="1"/>
          <w:sz w:val="39"/>
        </w:rPr>
        <w:t xml:space="preserve"> </w:t>
      </w:r>
      <w:r>
        <w:rPr>
          <w:rFonts w:ascii="Calibri" w:hAnsi="Calibri"/>
          <w:color w:val="1B1B1B"/>
          <w:spacing w:val="-2"/>
          <w:w w:val="125"/>
          <w:position w:val="1"/>
          <w:sz w:val="39"/>
        </w:rPr>
        <w:t>obtain.</w:t>
      </w:r>
      <w:r>
        <w:rPr>
          <w:rFonts w:ascii="Calibri" w:hAnsi="Calibri"/>
          <w:color w:val="1B1B1B"/>
          <w:spacing w:val="-6"/>
          <w:w w:val="125"/>
          <w:position w:val="1"/>
          <w:sz w:val="39"/>
        </w:rPr>
        <w:t xml:space="preserve"> </w:t>
      </w:r>
      <w:r>
        <w:rPr>
          <w:rFonts w:ascii="Calibri" w:hAnsi="Calibri"/>
          <w:color w:val="1B1B1B"/>
          <w:spacing w:val="-2"/>
          <w:w w:val="125"/>
          <w:sz w:val="39"/>
        </w:rPr>
        <w:t>When</w:t>
      </w:r>
      <w:r>
        <w:rPr>
          <w:rFonts w:ascii="Calibri" w:hAnsi="Calibri"/>
          <w:color w:val="1B1B1B"/>
          <w:spacing w:val="-28"/>
          <w:w w:val="125"/>
          <w:sz w:val="39"/>
        </w:rPr>
        <w:t xml:space="preserve"> </w:t>
      </w:r>
      <w:r>
        <w:rPr>
          <w:rFonts w:ascii="Calibri" w:hAnsi="Calibri"/>
          <w:color w:val="1B1B1B"/>
          <w:spacing w:val="-2"/>
          <w:w w:val="125"/>
          <w:position w:val="1"/>
          <w:sz w:val="39"/>
        </w:rPr>
        <w:t>we</w:t>
      </w:r>
      <w:r>
        <w:rPr>
          <w:rFonts w:ascii="Calibri" w:hAnsi="Calibri"/>
          <w:color w:val="1B1B1B"/>
          <w:spacing w:val="-14"/>
          <w:w w:val="125"/>
          <w:position w:val="1"/>
          <w:sz w:val="39"/>
        </w:rPr>
        <w:t xml:space="preserve"> </w:t>
      </w:r>
      <w:r>
        <w:rPr>
          <w:rFonts w:ascii="Calibri" w:hAnsi="Calibri"/>
          <w:color w:val="1B1B1B"/>
          <w:spacing w:val="-2"/>
          <w:w w:val="125"/>
          <w:position w:val="1"/>
          <w:sz w:val="39"/>
        </w:rPr>
        <w:t>are</w:t>
      </w:r>
      <w:r>
        <w:rPr>
          <w:rFonts w:ascii="Calibri" w:hAnsi="Calibri"/>
          <w:color w:val="1B1B1B"/>
          <w:spacing w:val="-21"/>
          <w:w w:val="125"/>
          <w:position w:val="1"/>
          <w:sz w:val="39"/>
        </w:rPr>
        <w:t xml:space="preserve"> </w:t>
      </w:r>
      <w:r>
        <w:rPr>
          <w:rFonts w:ascii="Calibri" w:hAnsi="Calibri"/>
          <w:color w:val="1B1B1B"/>
          <w:spacing w:val="-2"/>
          <w:w w:val="125"/>
          <w:position w:val="1"/>
          <w:sz w:val="39"/>
        </w:rPr>
        <w:t>not</w:t>
      </w:r>
      <w:r>
        <w:rPr>
          <w:rFonts w:ascii="Calibri" w:hAnsi="Calibri"/>
          <w:color w:val="1B1B1B"/>
          <w:spacing w:val="-20"/>
          <w:w w:val="125"/>
          <w:position w:val="1"/>
          <w:sz w:val="39"/>
        </w:rPr>
        <w:t xml:space="preserve"> </w:t>
      </w:r>
      <w:r>
        <w:rPr>
          <w:rFonts w:ascii="Calibri" w:hAnsi="Calibri"/>
          <w:color w:val="1B1B1B"/>
          <w:spacing w:val="-2"/>
          <w:w w:val="125"/>
          <w:position w:val="1"/>
          <w:sz w:val="39"/>
        </w:rPr>
        <w:t>content</w:t>
      </w:r>
      <w:r>
        <w:rPr>
          <w:rFonts w:ascii="Calibri" w:hAnsi="Calibri"/>
          <w:color w:val="1B1B1B"/>
          <w:spacing w:val="-1"/>
          <w:w w:val="125"/>
          <w:position w:val="1"/>
          <w:sz w:val="39"/>
        </w:rPr>
        <w:t xml:space="preserve"> </w:t>
      </w:r>
      <w:r>
        <w:rPr>
          <w:rFonts w:ascii="Calibri" w:hAnsi="Calibri"/>
          <w:color w:val="1B1B1B"/>
          <w:spacing w:val="-5"/>
          <w:w w:val="130"/>
          <w:sz w:val="39"/>
        </w:rPr>
        <w:t>with</w:t>
      </w:r>
      <w:r>
        <w:rPr>
          <w:rFonts w:ascii="Calibri" w:hAnsi="Calibri"/>
          <w:color w:val="1B1B1B"/>
          <w:spacing w:val="-10"/>
          <w:w w:val="130"/>
          <w:sz w:val="39"/>
        </w:rPr>
        <w:t xml:space="preserve"> </w:t>
      </w:r>
      <w:r>
        <w:rPr>
          <w:rFonts w:ascii="Calibri" w:hAnsi="Calibri"/>
          <w:color w:val="1B1B1B"/>
          <w:spacing w:val="-5"/>
          <w:w w:val="130"/>
          <w:sz w:val="39"/>
        </w:rPr>
        <w:t>our</w:t>
      </w:r>
      <w:r>
        <w:rPr>
          <w:rFonts w:ascii="Calibri" w:hAnsi="Calibri"/>
          <w:color w:val="1B1B1B"/>
          <w:spacing w:val="-25"/>
          <w:w w:val="130"/>
          <w:sz w:val="39"/>
        </w:rPr>
        <w:t xml:space="preserve"> </w:t>
      </w:r>
      <w:r>
        <w:rPr>
          <w:rFonts w:ascii="Calibri" w:hAnsi="Calibri"/>
          <w:color w:val="1B1B1B"/>
          <w:spacing w:val="-5"/>
          <w:w w:val="130"/>
          <w:sz w:val="39"/>
        </w:rPr>
        <w:t>lot</w:t>
      </w:r>
      <w:r>
        <w:rPr>
          <w:rFonts w:ascii="Calibri" w:hAnsi="Calibri"/>
          <w:color w:val="1B1B1B"/>
          <w:spacing w:val="-9"/>
          <w:w w:val="130"/>
          <w:sz w:val="39"/>
        </w:rPr>
        <w:t xml:space="preserve"> </w:t>
      </w:r>
      <w:r>
        <w:rPr>
          <w:rFonts w:ascii="Calibri" w:hAnsi="Calibri"/>
          <w:color w:val="1B1B1B"/>
          <w:spacing w:val="-5"/>
          <w:w w:val="130"/>
          <w:sz w:val="39"/>
        </w:rPr>
        <w:t>and</w:t>
      </w:r>
      <w:r>
        <w:rPr>
          <w:rFonts w:ascii="Calibri" w:hAnsi="Calibri"/>
          <w:color w:val="1B1B1B"/>
          <w:spacing w:val="-18"/>
          <w:w w:val="130"/>
          <w:sz w:val="39"/>
        </w:rPr>
        <w:t xml:space="preserve"> </w:t>
      </w:r>
      <w:r>
        <w:rPr>
          <w:rFonts w:ascii="Calibri" w:hAnsi="Calibri"/>
          <w:color w:val="1B1B1B"/>
          <w:spacing w:val="-5"/>
          <w:w w:val="130"/>
          <w:sz w:val="39"/>
        </w:rPr>
        <w:t>allow</w:t>
      </w:r>
      <w:r>
        <w:rPr>
          <w:rFonts w:ascii="Calibri" w:hAnsi="Calibri"/>
          <w:color w:val="1B1B1B"/>
          <w:spacing w:val="-33"/>
          <w:w w:val="130"/>
          <w:sz w:val="39"/>
        </w:rPr>
        <w:t xml:space="preserve"> </w:t>
      </w:r>
      <w:r>
        <w:rPr>
          <w:rFonts w:ascii="Calibri" w:hAnsi="Calibri"/>
          <w:color w:val="1B1B1B"/>
          <w:spacing w:val="-5"/>
          <w:w w:val="130"/>
          <w:sz w:val="39"/>
        </w:rPr>
        <w:t>ourselves</w:t>
      </w:r>
      <w:r>
        <w:rPr>
          <w:rFonts w:ascii="Calibri" w:hAnsi="Calibri"/>
          <w:color w:val="1B1B1B"/>
          <w:spacing w:val="-10"/>
          <w:w w:val="130"/>
          <w:sz w:val="39"/>
        </w:rPr>
        <w:t xml:space="preserve"> </w:t>
      </w:r>
      <w:r>
        <w:rPr>
          <w:rFonts w:ascii="Calibri" w:hAnsi="Calibri"/>
          <w:color w:val="1B1B1B"/>
          <w:spacing w:val="-5"/>
          <w:w w:val="130"/>
          <w:sz w:val="39"/>
        </w:rPr>
        <w:t>to</w:t>
      </w:r>
      <w:r>
        <w:rPr>
          <w:rFonts w:ascii="Calibri" w:hAnsi="Calibri"/>
          <w:color w:val="1B1B1B"/>
          <w:spacing w:val="-40"/>
          <w:w w:val="130"/>
          <w:sz w:val="39"/>
        </w:rPr>
        <w:t xml:space="preserve"> </w:t>
      </w:r>
      <w:r>
        <w:rPr>
          <w:rFonts w:ascii="Calibri" w:hAnsi="Calibri"/>
          <w:color w:val="1B1B1B"/>
          <w:spacing w:val="-5"/>
          <w:w w:val="130"/>
          <w:sz w:val="39"/>
        </w:rPr>
        <w:t>be</w:t>
      </w:r>
      <w:r>
        <w:rPr>
          <w:rFonts w:ascii="Calibri" w:hAnsi="Calibri"/>
          <w:color w:val="1B1B1B"/>
          <w:spacing w:val="-10"/>
          <w:w w:val="130"/>
          <w:sz w:val="39"/>
        </w:rPr>
        <w:t xml:space="preserve"> </w:t>
      </w:r>
      <w:r>
        <w:rPr>
          <w:rFonts w:ascii="Calibri" w:hAnsi="Calibri"/>
          <w:color w:val="1B1B1B"/>
          <w:spacing w:val="-5"/>
          <w:w w:val="130"/>
          <w:sz w:val="39"/>
        </w:rPr>
        <w:t>ruled</w:t>
      </w:r>
      <w:r>
        <w:rPr>
          <w:rFonts w:ascii="Calibri" w:hAnsi="Calibri"/>
          <w:color w:val="1B1B1B"/>
          <w:spacing w:val="-40"/>
          <w:w w:val="130"/>
          <w:sz w:val="39"/>
        </w:rPr>
        <w:t xml:space="preserve"> </w:t>
      </w:r>
      <w:r>
        <w:rPr>
          <w:rFonts w:ascii="Calibri" w:hAnsi="Calibri"/>
          <w:color w:val="1B1B1B"/>
          <w:spacing w:val="-5"/>
          <w:w w:val="130"/>
          <w:sz w:val="39"/>
        </w:rPr>
        <w:t>by</w:t>
      </w:r>
      <w:r>
        <w:rPr>
          <w:rFonts w:ascii="Calibri" w:hAnsi="Calibri"/>
          <w:color w:val="1B1B1B"/>
          <w:spacing w:val="-25"/>
          <w:w w:val="130"/>
          <w:sz w:val="39"/>
        </w:rPr>
        <w:t xml:space="preserve"> </w:t>
      </w:r>
      <w:r>
        <w:rPr>
          <w:rFonts w:ascii="Calibri" w:hAnsi="Calibri"/>
          <w:color w:val="1B1B1B"/>
          <w:spacing w:val="-5"/>
          <w:w w:val="130"/>
          <w:sz w:val="39"/>
        </w:rPr>
        <w:t>conceit,</w:t>
      </w:r>
      <w:r>
        <w:rPr>
          <w:rFonts w:ascii="Calibri" w:hAnsi="Calibri"/>
          <w:color w:val="1B1B1B"/>
          <w:spacing w:val="6"/>
          <w:w w:val="130"/>
          <w:sz w:val="39"/>
        </w:rPr>
        <w:t xml:space="preserve"> </w:t>
      </w:r>
      <w:r>
        <w:rPr>
          <w:rFonts w:ascii="Calibri" w:hAnsi="Calibri"/>
          <w:color w:val="1B1B1B"/>
          <w:spacing w:val="-4"/>
          <w:w w:val="130"/>
          <w:sz w:val="39"/>
        </w:rPr>
        <w:t>we</w:t>
      </w:r>
      <w:r>
        <w:rPr>
          <w:rFonts w:ascii="Calibri" w:hAnsi="Calibri"/>
          <w:color w:val="1B1B1B"/>
          <w:spacing w:val="-11"/>
          <w:w w:val="130"/>
          <w:sz w:val="39"/>
        </w:rPr>
        <w:t xml:space="preserve"> </w:t>
      </w:r>
      <w:r>
        <w:rPr>
          <w:rFonts w:ascii="Calibri" w:hAnsi="Calibri"/>
          <w:color w:val="1B1B1B"/>
          <w:spacing w:val="-4"/>
          <w:w w:val="130"/>
          <w:sz w:val="39"/>
        </w:rPr>
        <w:t>turn</w:t>
      </w:r>
      <w:r>
        <w:rPr>
          <w:rFonts w:ascii="Calibri" w:hAnsi="Calibri"/>
          <w:color w:val="1B1B1B"/>
          <w:spacing w:val="-10"/>
          <w:w w:val="130"/>
          <w:sz w:val="39"/>
        </w:rPr>
        <w:t xml:space="preserve"> </w:t>
      </w:r>
      <w:r>
        <w:rPr>
          <w:rFonts w:ascii="Calibri" w:hAnsi="Calibri"/>
          <w:color w:val="1B1B1B"/>
          <w:spacing w:val="-4"/>
          <w:w w:val="130"/>
          <w:sz w:val="39"/>
        </w:rPr>
        <w:t>our</w:t>
      </w:r>
      <w:r>
        <w:rPr>
          <w:rFonts w:ascii="Calibri" w:hAnsi="Calibri"/>
          <w:color w:val="1B1B1B"/>
          <w:spacing w:val="-40"/>
          <w:w w:val="130"/>
          <w:sz w:val="39"/>
        </w:rPr>
        <w:t xml:space="preserve"> </w:t>
      </w:r>
      <w:r>
        <w:rPr>
          <w:rFonts w:ascii="Calibri" w:hAnsi="Calibri"/>
          <w:color w:val="1B1B1B"/>
          <w:spacing w:val="-4"/>
          <w:w w:val="130"/>
          <w:sz w:val="39"/>
        </w:rPr>
        <w:t>backs</w:t>
      </w:r>
      <w:r>
        <w:rPr>
          <w:rFonts w:ascii="Calibri" w:hAnsi="Calibri"/>
          <w:color w:val="1B1B1B"/>
          <w:spacing w:val="6"/>
          <w:w w:val="130"/>
          <w:sz w:val="39"/>
        </w:rPr>
        <w:t xml:space="preserve"> </w:t>
      </w:r>
      <w:r>
        <w:rPr>
          <w:rFonts w:ascii="Calibri" w:hAnsi="Calibri"/>
          <w:color w:val="1B1B1B"/>
          <w:spacing w:val="-4"/>
          <w:w w:val="130"/>
          <w:sz w:val="39"/>
        </w:rPr>
        <w:t>on</w:t>
      </w:r>
      <w:r>
        <w:rPr>
          <w:rFonts w:ascii="Calibri" w:hAnsi="Calibri"/>
          <w:color w:val="1B1B1B"/>
          <w:spacing w:val="-112"/>
          <w:w w:val="130"/>
          <w:sz w:val="39"/>
        </w:rPr>
        <w:t xml:space="preserve"> </w:t>
      </w:r>
      <w:r>
        <w:rPr>
          <w:rFonts w:ascii="Calibri" w:hAnsi="Calibri"/>
          <w:color w:val="1B1B1B"/>
          <w:w w:val="130"/>
          <w:position w:val="1"/>
          <w:sz w:val="39"/>
        </w:rPr>
        <w:t>Heaven</w:t>
      </w:r>
      <w:r>
        <w:rPr>
          <w:rFonts w:ascii="Calibri" w:hAnsi="Calibri"/>
          <w:color w:val="1B1B1B"/>
          <w:spacing w:val="-13"/>
          <w:w w:val="130"/>
          <w:position w:val="1"/>
          <w:sz w:val="39"/>
        </w:rPr>
        <w:t xml:space="preserve"> </w:t>
      </w:r>
      <w:r>
        <w:rPr>
          <w:rFonts w:ascii="Calibri" w:hAnsi="Calibri"/>
          <w:color w:val="1B1B1B"/>
          <w:w w:val="130"/>
          <w:sz w:val="39"/>
        </w:rPr>
        <w:t>and</w:t>
      </w:r>
      <w:r>
        <w:rPr>
          <w:rFonts w:ascii="Calibri" w:hAnsi="Calibri"/>
          <w:color w:val="1B1B1B"/>
          <w:spacing w:val="-20"/>
          <w:w w:val="130"/>
          <w:sz w:val="39"/>
        </w:rPr>
        <w:t xml:space="preserve"> </w:t>
      </w:r>
      <w:r>
        <w:rPr>
          <w:rFonts w:ascii="Calibri" w:hAnsi="Calibri"/>
          <w:color w:val="1B1B1B"/>
          <w:w w:val="130"/>
          <w:sz w:val="39"/>
        </w:rPr>
        <w:t>lose</w:t>
      </w:r>
      <w:r>
        <w:rPr>
          <w:rFonts w:ascii="Calibri" w:hAnsi="Calibri"/>
          <w:color w:val="1B1B1B"/>
          <w:spacing w:val="-27"/>
          <w:w w:val="130"/>
          <w:sz w:val="39"/>
        </w:rPr>
        <w:t xml:space="preserve"> </w:t>
      </w:r>
      <w:r>
        <w:rPr>
          <w:rFonts w:ascii="Calibri" w:hAnsi="Calibri"/>
          <w:color w:val="1B1B1B"/>
          <w:w w:val="130"/>
          <w:sz w:val="39"/>
        </w:rPr>
        <w:t>the</w:t>
      </w:r>
      <w:r>
        <w:rPr>
          <w:rFonts w:ascii="Calibri" w:hAnsi="Calibri"/>
          <w:color w:val="1B1B1B"/>
          <w:spacing w:val="-28"/>
          <w:w w:val="130"/>
          <w:sz w:val="39"/>
        </w:rPr>
        <w:t xml:space="preserve"> </w:t>
      </w:r>
      <w:r>
        <w:rPr>
          <w:rFonts w:ascii="Calibri" w:hAnsi="Calibri"/>
          <w:color w:val="1B1B1B"/>
          <w:w w:val="130"/>
          <w:sz w:val="39"/>
        </w:rPr>
        <w:t>Way."</w:t>
      </w:r>
    </w:p>
    <w:p w14:paraId="1DF80D03" w14:textId="77777777" w:rsidR="003D45B2" w:rsidRDefault="003D2B09">
      <w:pPr>
        <w:spacing w:before="263" w:line="300" w:lineRule="auto"/>
        <w:ind w:left="139" w:right="122"/>
        <w:jc w:val="both"/>
        <w:rPr>
          <w:rFonts w:ascii="Calibri"/>
          <w:sz w:val="39"/>
        </w:rPr>
      </w:pPr>
      <w:r>
        <w:rPr>
          <w:rFonts w:ascii="Garamond"/>
          <w:color w:val="1F1F1F"/>
          <w:spacing w:val="7"/>
          <w:w w:val="125"/>
          <w:sz w:val="31"/>
        </w:rPr>
        <w:t>CH</w:t>
      </w:r>
      <w:r>
        <w:rPr>
          <w:rFonts w:ascii="Garamond"/>
          <w:color w:val="1F1F1F"/>
          <w:spacing w:val="7"/>
          <w:w w:val="125"/>
          <w:position w:val="16"/>
          <w:sz w:val="31"/>
        </w:rPr>
        <w:t xml:space="preserve">' </w:t>
      </w:r>
      <w:r>
        <w:rPr>
          <w:rFonts w:ascii="Garamond"/>
          <w:color w:val="1F1F1F"/>
          <w:spacing w:val="7"/>
          <w:w w:val="125"/>
          <w:sz w:val="31"/>
        </w:rPr>
        <w:t>ENG HSUAN-</w:t>
      </w:r>
      <w:proofErr w:type="spellStart"/>
      <w:r>
        <w:rPr>
          <w:rFonts w:ascii="Garamond"/>
          <w:color w:val="1F1F1F"/>
          <w:spacing w:val="7"/>
          <w:w w:val="125"/>
          <w:sz w:val="31"/>
        </w:rPr>
        <w:t>YlNG</w:t>
      </w:r>
      <w:proofErr w:type="spellEnd"/>
      <w:r>
        <w:rPr>
          <w:rFonts w:ascii="Garamond"/>
          <w:color w:val="1F1F1F"/>
          <w:spacing w:val="7"/>
          <w:w w:val="125"/>
          <w:sz w:val="31"/>
        </w:rPr>
        <w:t xml:space="preserve"> </w:t>
      </w:r>
      <w:proofErr w:type="gramStart"/>
      <w:r>
        <w:rPr>
          <w:rFonts w:ascii="Calibri"/>
          <w:color w:val="1F1F1F"/>
          <w:w w:val="125"/>
          <w:sz w:val="39"/>
        </w:rPr>
        <w:t>says, ''</w:t>
      </w:r>
      <w:proofErr w:type="gramEnd"/>
      <w:r>
        <w:rPr>
          <w:rFonts w:ascii="Calibri"/>
          <w:color w:val="1F1F1F"/>
          <w:w w:val="125"/>
          <w:sz w:val="39"/>
        </w:rPr>
        <w:t xml:space="preserve">'That' refers to </w:t>
      </w:r>
      <w:proofErr w:type="gramStart"/>
      <w:r>
        <w:rPr>
          <w:rFonts w:ascii="Calibri"/>
          <w:color w:val="1F1F1F"/>
          <w:w w:val="125"/>
          <w:sz w:val="39"/>
        </w:rPr>
        <w:t>the blindness</w:t>
      </w:r>
      <w:proofErr w:type="gramEnd"/>
      <w:r>
        <w:rPr>
          <w:rFonts w:ascii="Calibri"/>
          <w:color w:val="1F1F1F"/>
          <w:w w:val="125"/>
          <w:sz w:val="39"/>
        </w:rPr>
        <w:t xml:space="preserve"> and delusion of the</w:t>
      </w:r>
      <w:r>
        <w:rPr>
          <w:rFonts w:ascii="Calibri"/>
          <w:color w:val="1F1F1F"/>
          <w:spacing w:val="-108"/>
          <w:w w:val="125"/>
          <w:sz w:val="39"/>
        </w:rPr>
        <w:t xml:space="preserve"> </w:t>
      </w:r>
      <w:r>
        <w:rPr>
          <w:rFonts w:ascii="Calibri"/>
          <w:color w:val="1F1F1F"/>
          <w:w w:val="125"/>
          <w:sz w:val="39"/>
        </w:rPr>
        <w:t>eyes.</w:t>
      </w:r>
      <w:r>
        <w:rPr>
          <w:rFonts w:ascii="Calibri"/>
          <w:color w:val="1F1F1F"/>
          <w:spacing w:val="23"/>
          <w:w w:val="125"/>
          <w:sz w:val="39"/>
        </w:rPr>
        <w:t xml:space="preserve"> </w:t>
      </w:r>
      <w:r>
        <w:rPr>
          <w:rFonts w:ascii="Calibri"/>
          <w:color w:val="1F1F1F"/>
          <w:w w:val="125"/>
          <w:sz w:val="39"/>
        </w:rPr>
        <w:t>'This'</w:t>
      </w:r>
      <w:r>
        <w:rPr>
          <w:rFonts w:ascii="Calibri"/>
          <w:color w:val="1F1F1F"/>
          <w:spacing w:val="10"/>
          <w:w w:val="125"/>
          <w:sz w:val="39"/>
        </w:rPr>
        <w:t xml:space="preserve"> </w:t>
      </w:r>
      <w:r>
        <w:rPr>
          <w:rFonts w:ascii="Calibri"/>
          <w:color w:val="1F1F1F"/>
          <w:w w:val="125"/>
          <w:sz w:val="39"/>
        </w:rPr>
        <w:t>refers</w:t>
      </w:r>
      <w:r>
        <w:rPr>
          <w:rFonts w:ascii="Calibri"/>
          <w:color w:val="1F1F1F"/>
          <w:spacing w:val="-7"/>
          <w:w w:val="125"/>
          <w:sz w:val="39"/>
        </w:rPr>
        <w:t xml:space="preserve"> </w:t>
      </w:r>
      <w:r>
        <w:rPr>
          <w:rFonts w:ascii="Calibri"/>
          <w:color w:val="1F1F1F"/>
          <w:w w:val="125"/>
          <w:sz w:val="39"/>
        </w:rPr>
        <w:t>to</w:t>
      </w:r>
      <w:r>
        <w:rPr>
          <w:rFonts w:ascii="Calibri"/>
          <w:color w:val="1F1F1F"/>
          <w:spacing w:val="-21"/>
          <w:w w:val="125"/>
          <w:sz w:val="39"/>
        </w:rPr>
        <w:t xml:space="preserve"> </w:t>
      </w:r>
      <w:r>
        <w:rPr>
          <w:rFonts w:ascii="Calibri"/>
          <w:color w:val="1F1F1F"/>
          <w:w w:val="125"/>
          <w:sz w:val="39"/>
        </w:rPr>
        <w:t>the</w:t>
      </w:r>
      <w:r>
        <w:rPr>
          <w:rFonts w:ascii="Calibri"/>
          <w:color w:val="1F1F1F"/>
          <w:spacing w:val="-21"/>
          <w:w w:val="125"/>
          <w:sz w:val="39"/>
        </w:rPr>
        <w:t xml:space="preserve"> </w:t>
      </w:r>
      <w:r>
        <w:rPr>
          <w:rFonts w:ascii="Calibri"/>
          <w:color w:val="1F1F1F"/>
          <w:w w:val="125"/>
          <w:sz w:val="39"/>
        </w:rPr>
        <w:t>fullness</w:t>
      </w:r>
      <w:r>
        <w:rPr>
          <w:rFonts w:ascii="Calibri"/>
          <w:color w:val="1F1F1F"/>
          <w:spacing w:val="-7"/>
          <w:w w:val="125"/>
          <w:sz w:val="39"/>
        </w:rPr>
        <w:t xml:space="preserve"> </w:t>
      </w:r>
      <w:r>
        <w:rPr>
          <w:rFonts w:ascii="Calibri"/>
          <w:color w:val="1F1F1F"/>
          <w:w w:val="125"/>
          <w:sz w:val="39"/>
        </w:rPr>
        <w:t>and</w:t>
      </w:r>
      <w:r>
        <w:rPr>
          <w:rFonts w:ascii="Calibri"/>
          <w:color w:val="1F1F1F"/>
          <w:spacing w:val="-26"/>
          <w:w w:val="125"/>
          <w:sz w:val="39"/>
        </w:rPr>
        <w:t xml:space="preserve"> </w:t>
      </w:r>
      <w:r>
        <w:rPr>
          <w:rFonts w:ascii="Calibri"/>
          <w:color w:val="1F1F1F"/>
          <w:w w:val="125"/>
          <w:sz w:val="39"/>
        </w:rPr>
        <w:t>wisdom</w:t>
      </w:r>
      <w:r>
        <w:rPr>
          <w:rFonts w:ascii="Calibri"/>
          <w:color w:val="1F1F1F"/>
          <w:spacing w:val="4"/>
          <w:w w:val="125"/>
          <w:sz w:val="39"/>
        </w:rPr>
        <w:t xml:space="preserve"> </w:t>
      </w:r>
      <w:r>
        <w:rPr>
          <w:rFonts w:ascii="Calibri"/>
          <w:color w:val="1F1F1F"/>
          <w:w w:val="125"/>
          <w:sz w:val="39"/>
        </w:rPr>
        <w:t>of</w:t>
      </w:r>
      <w:r>
        <w:rPr>
          <w:rFonts w:ascii="Calibri"/>
          <w:color w:val="1F1F1F"/>
          <w:spacing w:val="-21"/>
          <w:w w:val="125"/>
          <w:sz w:val="39"/>
        </w:rPr>
        <w:t xml:space="preserve"> </w:t>
      </w:r>
      <w:r>
        <w:rPr>
          <w:rFonts w:ascii="Calibri"/>
          <w:color w:val="1F1F1F"/>
          <w:w w:val="125"/>
          <w:sz w:val="39"/>
        </w:rPr>
        <w:t>the</w:t>
      </w:r>
      <w:r>
        <w:rPr>
          <w:rFonts w:ascii="Calibri"/>
          <w:color w:val="1F1F1F"/>
          <w:spacing w:val="-7"/>
          <w:w w:val="125"/>
          <w:sz w:val="39"/>
        </w:rPr>
        <w:t xml:space="preserve"> </w:t>
      </w:r>
      <w:r>
        <w:rPr>
          <w:rFonts w:ascii="Calibri"/>
          <w:color w:val="1F1F1F"/>
          <w:w w:val="125"/>
          <w:sz w:val="39"/>
        </w:rPr>
        <w:t>stomach."</w:t>
      </w:r>
    </w:p>
    <w:p w14:paraId="1DF80D04" w14:textId="77777777" w:rsidR="003D45B2" w:rsidRDefault="003D2B09">
      <w:pPr>
        <w:spacing w:before="299" w:line="292" w:lineRule="auto"/>
        <w:ind w:left="139" w:right="99"/>
        <w:jc w:val="both"/>
        <w:rPr>
          <w:rFonts w:ascii="Calibri" w:hAnsi="Calibri"/>
          <w:sz w:val="39"/>
        </w:rPr>
      </w:pPr>
      <w:r>
        <w:rPr>
          <w:rFonts w:ascii="Calibri" w:hAnsi="Calibri"/>
          <w:color w:val="1D1D1D"/>
          <w:spacing w:val="-5"/>
          <w:w w:val="130"/>
          <w:sz w:val="39"/>
        </w:rPr>
        <w:t>The</w:t>
      </w:r>
      <w:r>
        <w:rPr>
          <w:rFonts w:ascii="Calibri" w:hAnsi="Calibri"/>
          <w:color w:val="1D1D1D"/>
          <w:spacing w:val="-12"/>
          <w:w w:val="130"/>
          <w:sz w:val="39"/>
        </w:rPr>
        <w:t xml:space="preserve"> </w:t>
      </w:r>
      <w:proofErr w:type="spellStart"/>
      <w:r>
        <w:rPr>
          <w:rFonts w:ascii="Calibri" w:hAnsi="Calibri"/>
          <w:color w:val="1D1D1D"/>
          <w:spacing w:val="-5"/>
          <w:w w:val="130"/>
          <w:sz w:val="39"/>
        </w:rPr>
        <w:t>Mawangtui</w:t>
      </w:r>
      <w:proofErr w:type="spellEnd"/>
      <w:r>
        <w:rPr>
          <w:rFonts w:ascii="Calibri" w:hAnsi="Calibri"/>
          <w:color w:val="1D1D1D"/>
          <w:spacing w:val="-24"/>
          <w:w w:val="130"/>
          <w:sz w:val="39"/>
        </w:rPr>
        <w:t xml:space="preserve"> </w:t>
      </w:r>
      <w:r>
        <w:rPr>
          <w:rFonts w:ascii="Calibri" w:hAnsi="Calibri"/>
          <w:color w:val="1D1D1D"/>
          <w:spacing w:val="-5"/>
          <w:w w:val="130"/>
          <w:sz w:val="39"/>
        </w:rPr>
        <w:t>texts</w:t>
      </w:r>
      <w:r>
        <w:rPr>
          <w:rFonts w:ascii="Calibri" w:hAnsi="Calibri"/>
          <w:color w:val="1D1D1D"/>
          <w:spacing w:val="-12"/>
          <w:w w:val="130"/>
          <w:sz w:val="39"/>
        </w:rPr>
        <w:t xml:space="preserve"> </w:t>
      </w:r>
      <w:r>
        <w:rPr>
          <w:rFonts w:ascii="Calibri" w:hAnsi="Calibri"/>
          <w:color w:val="1D1D1D"/>
          <w:spacing w:val="-5"/>
          <w:w w:val="130"/>
          <w:sz w:val="39"/>
        </w:rPr>
        <w:t>present</w:t>
      </w:r>
      <w:r>
        <w:rPr>
          <w:rFonts w:ascii="Calibri" w:hAnsi="Calibri"/>
          <w:color w:val="1D1D1D"/>
          <w:spacing w:val="-18"/>
          <w:w w:val="130"/>
          <w:sz w:val="39"/>
        </w:rPr>
        <w:t xml:space="preserve"> </w:t>
      </w:r>
      <w:r>
        <w:rPr>
          <w:rFonts w:ascii="Calibri" w:hAnsi="Calibri"/>
          <w:color w:val="1D1D1D"/>
          <w:spacing w:val="-5"/>
          <w:w w:val="130"/>
          <w:sz w:val="39"/>
        </w:rPr>
        <w:t>lines</w:t>
      </w:r>
      <w:r>
        <w:rPr>
          <w:rFonts w:ascii="Calibri" w:hAnsi="Calibri"/>
          <w:color w:val="1D1D1D"/>
          <w:spacing w:val="-19"/>
          <w:w w:val="130"/>
          <w:sz w:val="39"/>
        </w:rPr>
        <w:t xml:space="preserve"> </w:t>
      </w:r>
      <w:r>
        <w:rPr>
          <w:rFonts w:ascii="Calibri" w:hAnsi="Calibri"/>
          <w:color w:val="1D1D1D"/>
          <w:spacing w:val="-5"/>
          <w:w w:val="130"/>
          <w:sz w:val="39"/>
        </w:rPr>
        <w:t>two</w:t>
      </w:r>
      <w:r>
        <w:rPr>
          <w:rFonts w:ascii="Calibri" w:hAnsi="Calibri"/>
          <w:color w:val="1D1D1D"/>
          <w:spacing w:val="-23"/>
          <w:w w:val="130"/>
          <w:sz w:val="39"/>
        </w:rPr>
        <w:t xml:space="preserve"> </w:t>
      </w:r>
      <w:r>
        <w:rPr>
          <w:rFonts w:ascii="Calibri" w:hAnsi="Calibri"/>
          <w:color w:val="1D1D1D"/>
          <w:spacing w:val="-5"/>
          <w:w w:val="130"/>
          <w:sz w:val="39"/>
        </w:rPr>
        <w:t>through</w:t>
      </w:r>
      <w:r>
        <w:rPr>
          <w:rFonts w:ascii="Calibri" w:hAnsi="Calibri"/>
          <w:color w:val="1D1D1D"/>
          <w:spacing w:val="11"/>
          <w:w w:val="130"/>
          <w:sz w:val="39"/>
        </w:rPr>
        <w:t xml:space="preserve"> </w:t>
      </w:r>
      <w:r>
        <w:rPr>
          <w:rFonts w:ascii="Calibri" w:hAnsi="Calibri"/>
          <w:color w:val="1D1D1D"/>
          <w:spacing w:val="-5"/>
          <w:w w:val="130"/>
          <w:sz w:val="39"/>
        </w:rPr>
        <w:t>five</w:t>
      </w:r>
      <w:r>
        <w:rPr>
          <w:rFonts w:ascii="Calibri" w:hAnsi="Calibri"/>
          <w:color w:val="1D1D1D"/>
          <w:spacing w:val="-23"/>
          <w:w w:val="130"/>
          <w:sz w:val="39"/>
        </w:rPr>
        <w:t xml:space="preserve"> </w:t>
      </w:r>
      <w:r>
        <w:rPr>
          <w:rFonts w:ascii="Calibri" w:hAnsi="Calibri"/>
          <w:color w:val="1D1D1D"/>
          <w:spacing w:val="-5"/>
          <w:w w:val="130"/>
          <w:sz w:val="39"/>
        </w:rPr>
        <w:t>in</w:t>
      </w:r>
      <w:r>
        <w:rPr>
          <w:rFonts w:ascii="Calibri" w:hAnsi="Calibri"/>
          <w:color w:val="1D1D1D"/>
          <w:w w:val="130"/>
          <w:sz w:val="39"/>
        </w:rPr>
        <w:t xml:space="preserve"> </w:t>
      </w:r>
      <w:r>
        <w:rPr>
          <w:rFonts w:ascii="Calibri" w:hAnsi="Calibri"/>
          <w:color w:val="1D1D1D"/>
          <w:spacing w:val="-5"/>
          <w:w w:val="130"/>
          <w:sz w:val="39"/>
        </w:rPr>
        <w:t>a</w:t>
      </w:r>
      <w:r>
        <w:rPr>
          <w:rFonts w:ascii="Calibri" w:hAnsi="Calibri"/>
          <w:color w:val="1D1D1D"/>
          <w:spacing w:val="-18"/>
          <w:w w:val="130"/>
          <w:sz w:val="39"/>
        </w:rPr>
        <w:t xml:space="preserve"> </w:t>
      </w:r>
      <w:r>
        <w:rPr>
          <w:rFonts w:ascii="Calibri" w:hAnsi="Calibri"/>
          <w:color w:val="1D1D1D"/>
          <w:spacing w:val="-5"/>
          <w:w w:val="130"/>
          <w:sz w:val="39"/>
        </w:rPr>
        <w:t>different</w:t>
      </w:r>
      <w:r>
        <w:rPr>
          <w:rFonts w:ascii="Calibri" w:hAnsi="Calibri"/>
          <w:color w:val="1D1D1D"/>
          <w:spacing w:val="-12"/>
          <w:w w:val="130"/>
          <w:sz w:val="39"/>
        </w:rPr>
        <w:t xml:space="preserve"> </w:t>
      </w:r>
      <w:r>
        <w:rPr>
          <w:rFonts w:ascii="Calibri" w:hAnsi="Calibri"/>
          <w:color w:val="1D1D1D"/>
          <w:spacing w:val="-4"/>
          <w:w w:val="130"/>
          <w:sz w:val="39"/>
        </w:rPr>
        <w:t>sequence:</w:t>
      </w:r>
      <w:r>
        <w:rPr>
          <w:rFonts w:ascii="Calibri" w:hAnsi="Calibri"/>
          <w:color w:val="1D1D1D"/>
          <w:spacing w:val="-112"/>
          <w:w w:val="130"/>
          <w:sz w:val="39"/>
        </w:rPr>
        <w:t xml:space="preserve"> </w:t>
      </w:r>
      <w:r>
        <w:rPr>
          <w:rFonts w:ascii="Garamond" w:hAnsi="Garamond"/>
          <w:color w:val="1D1D1D"/>
          <w:w w:val="125"/>
          <w:sz w:val="43"/>
        </w:rPr>
        <w:t xml:space="preserve">4, </w:t>
      </w:r>
      <w:r>
        <w:rPr>
          <w:rFonts w:ascii="Garamond" w:hAnsi="Garamond"/>
          <w:color w:val="1D1D1D"/>
          <w:spacing w:val="15"/>
          <w:w w:val="125"/>
          <w:sz w:val="43"/>
        </w:rPr>
        <w:t>5,</w:t>
      </w:r>
      <w:r>
        <w:rPr>
          <w:rFonts w:ascii="Garamond" w:hAnsi="Garamond"/>
          <w:color w:val="1D1D1D"/>
          <w:w w:val="125"/>
          <w:sz w:val="43"/>
        </w:rPr>
        <w:t xml:space="preserve"> </w:t>
      </w:r>
      <w:r>
        <w:rPr>
          <w:rFonts w:ascii="Garamond" w:hAnsi="Garamond"/>
          <w:color w:val="1D1D1D"/>
          <w:spacing w:val="15"/>
          <w:w w:val="125"/>
          <w:sz w:val="43"/>
        </w:rPr>
        <w:t>3,</w:t>
      </w:r>
      <w:r>
        <w:rPr>
          <w:rFonts w:ascii="Garamond" w:hAnsi="Garamond"/>
          <w:color w:val="1D1D1D"/>
          <w:w w:val="125"/>
          <w:sz w:val="43"/>
        </w:rPr>
        <w:t xml:space="preserve"> </w:t>
      </w:r>
      <w:r>
        <w:rPr>
          <w:rFonts w:ascii="Garamond" w:hAnsi="Garamond"/>
          <w:color w:val="1D1D1D"/>
          <w:spacing w:val="15"/>
          <w:w w:val="125"/>
          <w:sz w:val="43"/>
        </w:rPr>
        <w:t>2.</w:t>
      </w:r>
      <w:r>
        <w:rPr>
          <w:rFonts w:ascii="Garamond" w:hAnsi="Garamond"/>
          <w:color w:val="1D1D1D"/>
          <w:w w:val="125"/>
          <w:sz w:val="43"/>
        </w:rPr>
        <w:t xml:space="preserve"> </w:t>
      </w:r>
      <w:r>
        <w:rPr>
          <w:rFonts w:ascii="Calibri" w:hAnsi="Calibri"/>
          <w:color w:val="1D1D1D"/>
          <w:spacing w:val="-18"/>
          <w:w w:val="125"/>
          <w:sz w:val="39"/>
        </w:rPr>
        <w:t>However,</w:t>
      </w:r>
      <w:r>
        <w:rPr>
          <w:rFonts w:ascii="Calibri" w:hAnsi="Calibri"/>
          <w:color w:val="1D1D1D"/>
          <w:w w:val="125"/>
          <w:sz w:val="39"/>
        </w:rPr>
        <w:t xml:space="preserve"> </w:t>
      </w:r>
      <w:r>
        <w:rPr>
          <w:rFonts w:ascii="Calibri" w:hAnsi="Calibri"/>
          <w:color w:val="1D1D1D"/>
          <w:spacing w:val="-4"/>
          <w:w w:val="125"/>
          <w:sz w:val="39"/>
        </w:rPr>
        <w:t>no</w:t>
      </w:r>
      <w:r>
        <w:rPr>
          <w:rFonts w:ascii="Calibri" w:hAnsi="Calibri"/>
          <w:color w:val="1D1D1D"/>
          <w:w w:val="125"/>
          <w:sz w:val="39"/>
        </w:rPr>
        <w:t xml:space="preserve"> </w:t>
      </w:r>
      <w:r>
        <w:rPr>
          <w:rFonts w:ascii="Calibri" w:hAnsi="Calibri"/>
          <w:color w:val="1D1D1D"/>
          <w:spacing w:val="-7"/>
          <w:w w:val="125"/>
          <w:sz w:val="39"/>
        </w:rPr>
        <w:t>other</w:t>
      </w:r>
      <w:r>
        <w:rPr>
          <w:rFonts w:ascii="Calibri" w:hAnsi="Calibri"/>
          <w:color w:val="1D1D1D"/>
          <w:w w:val="125"/>
          <w:sz w:val="39"/>
        </w:rPr>
        <w:t xml:space="preserve"> </w:t>
      </w:r>
      <w:r>
        <w:rPr>
          <w:rFonts w:ascii="Calibri" w:hAnsi="Calibri"/>
          <w:color w:val="1D1D1D"/>
          <w:spacing w:val="-8"/>
          <w:w w:val="125"/>
          <w:sz w:val="39"/>
        </w:rPr>
        <w:t>edition</w:t>
      </w:r>
      <w:r>
        <w:rPr>
          <w:rFonts w:ascii="Calibri" w:hAnsi="Calibri"/>
          <w:color w:val="1D1D1D"/>
          <w:w w:val="125"/>
          <w:sz w:val="39"/>
        </w:rPr>
        <w:t xml:space="preserve"> </w:t>
      </w:r>
      <w:r>
        <w:rPr>
          <w:rFonts w:ascii="Calibri" w:hAnsi="Calibri"/>
          <w:color w:val="1D1D1D"/>
          <w:spacing w:val="-23"/>
          <w:w w:val="125"/>
          <w:sz w:val="39"/>
        </w:rPr>
        <w:t>follows</w:t>
      </w:r>
      <w:r>
        <w:rPr>
          <w:rFonts w:ascii="Calibri" w:hAnsi="Calibri"/>
          <w:color w:val="1D1D1D"/>
          <w:w w:val="125"/>
          <w:sz w:val="39"/>
        </w:rPr>
        <w:t xml:space="preserve"> </w:t>
      </w:r>
      <w:r>
        <w:rPr>
          <w:rFonts w:ascii="Calibri" w:hAnsi="Calibri"/>
          <w:color w:val="1D1D1D"/>
          <w:spacing w:val="-7"/>
          <w:w w:val="125"/>
          <w:sz w:val="39"/>
        </w:rPr>
        <w:t>suit,</w:t>
      </w:r>
      <w:r>
        <w:rPr>
          <w:rFonts w:ascii="Calibri" w:hAnsi="Calibri"/>
          <w:color w:val="1D1D1D"/>
          <w:w w:val="125"/>
          <w:sz w:val="39"/>
        </w:rPr>
        <w:t xml:space="preserve"> </w:t>
      </w:r>
      <w:r>
        <w:rPr>
          <w:rFonts w:ascii="Calibri" w:hAnsi="Calibri"/>
          <w:color w:val="1D1D1D"/>
          <w:spacing w:val="-4"/>
          <w:w w:val="125"/>
          <w:sz w:val="39"/>
        </w:rPr>
        <w:t>hence</w:t>
      </w:r>
      <w:r>
        <w:rPr>
          <w:rFonts w:ascii="Calibri" w:hAnsi="Calibri"/>
          <w:color w:val="1D1D1D"/>
          <w:w w:val="125"/>
          <w:sz w:val="39"/>
        </w:rPr>
        <w:t xml:space="preserve"> </w:t>
      </w:r>
      <w:r>
        <w:rPr>
          <w:rFonts w:ascii="Palatino Linotype" w:hAnsi="Palatino Linotype"/>
          <w:color w:val="1D1D1D"/>
          <w:w w:val="125"/>
          <w:sz w:val="34"/>
        </w:rPr>
        <w:t xml:space="preserve">I </w:t>
      </w:r>
      <w:r>
        <w:rPr>
          <w:rFonts w:ascii="Calibri" w:hAnsi="Calibri"/>
          <w:color w:val="1D1D1D"/>
          <w:spacing w:val="-23"/>
          <w:w w:val="125"/>
          <w:sz w:val="39"/>
        </w:rPr>
        <w:t>have</w:t>
      </w:r>
      <w:r>
        <w:rPr>
          <w:rFonts w:ascii="Calibri" w:hAnsi="Calibri"/>
          <w:color w:val="1D1D1D"/>
          <w:w w:val="125"/>
          <w:sz w:val="39"/>
        </w:rPr>
        <w:t xml:space="preserve"> </w:t>
      </w:r>
      <w:r>
        <w:rPr>
          <w:rFonts w:ascii="Calibri" w:hAnsi="Calibri"/>
          <w:color w:val="1D1D1D"/>
          <w:spacing w:val="-7"/>
          <w:w w:val="125"/>
          <w:sz w:val="39"/>
        </w:rPr>
        <w:t>retained</w:t>
      </w:r>
      <w:r>
        <w:rPr>
          <w:rFonts w:ascii="Calibri" w:hAnsi="Calibri"/>
          <w:color w:val="1D1D1D"/>
          <w:w w:val="125"/>
          <w:sz w:val="39"/>
        </w:rPr>
        <w:t xml:space="preserve"> </w:t>
      </w:r>
      <w:r>
        <w:rPr>
          <w:rFonts w:ascii="Calibri" w:hAnsi="Calibri"/>
          <w:color w:val="1D1D1D"/>
          <w:spacing w:val="-8"/>
          <w:w w:val="125"/>
          <w:sz w:val="39"/>
        </w:rPr>
        <w:t>the</w:t>
      </w:r>
      <w:r>
        <w:rPr>
          <w:rFonts w:ascii="Calibri" w:hAnsi="Calibri"/>
          <w:color w:val="1D1D1D"/>
          <w:w w:val="125"/>
          <w:sz w:val="39"/>
        </w:rPr>
        <w:t xml:space="preserve"> </w:t>
      </w:r>
      <w:proofErr w:type="spellStart"/>
      <w:r>
        <w:rPr>
          <w:rFonts w:ascii="Calibri" w:hAnsi="Calibri"/>
          <w:color w:val="1D1D1D"/>
          <w:spacing w:val="-8"/>
          <w:w w:val="125"/>
          <w:sz w:val="39"/>
        </w:rPr>
        <w:t>tra­</w:t>
      </w:r>
      <w:proofErr w:type="spellEnd"/>
      <w:r>
        <w:rPr>
          <w:rFonts w:ascii="Calibri" w:hAnsi="Calibri"/>
          <w:color w:val="1D1D1D"/>
          <w:spacing w:val="-108"/>
          <w:w w:val="125"/>
          <w:sz w:val="39"/>
        </w:rPr>
        <w:t xml:space="preserve"> </w:t>
      </w:r>
      <w:proofErr w:type="spellStart"/>
      <w:r>
        <w:rPr>
          <w:rFonts w:ascii="Calibri" w:hAnsi="Calibri"/>
          <w:color w:val="1D1D1D"/>
          <w:w w:val="125"/>
          <w:sz w:val="39"/>
        </w:rPr>
        <w:t>ditional</w:t>
      </w:r>
      <w:proofErr w:type="spellEnd"/>
      <w:r>
        <w:rPr>
          <w:rFonts w:ascii="Calibri" w:hAnsi="Calibri"/>
          <w:color w:val="1D1D1D"/>
          <w:spacing w:val="-42"/>
          <w:w w:val="125"/>
          <w:sz w:val="39"/>
        </w:rPr>
        <w:t xml:space="preserve"> </w:t>
      </w:r>
      <w:r>
        <w:rPr>
          <w:rFonts w:ascii="Calibri" w:hAnsi="Calibri"/>
          <w:color w:val="1D1D1D"/>
          <w:w w:val="125"/>
          <w:sz w:val="39"/>
        </w:rPr>
        <w:t>order.</w:t>
      </w:r>
      <w:r>
        <w:rPr>
          <w:rFonts w:ascii="Calibri" w:hAnsi="Calibri"/>
          <w:color w:val="1D1D1D"/>
          <w:spacing w:val="-19"/>
          <w:w w:val="125"/>
          <w:sz w:val="39"/>
        </w:rPr>
        <w:t xml:space="preserve"> </w:t>
      </w:r>
      <w:r>
        <w:rPr>
          <w:rFonts w:ascii="Calibri" w:hAnsi="Calibri"/>
          <w:color w:val="1D1D1D"/>
          <w:w w:val="125"/>
          <w:sz w:val="39"/>
        </w:rPr>
        <w:t>Until</w:t>
      </w:r>
      <w:r>
        <w:rPr>
          <w:rFonts w:ascii="Calibri" w:hAnsi="Calibri"/>
          <w:color w:val="1D1D1D"/>
          <w:spacing w:val="-41"/>
          <w:w w:val="125"/>
          <w:sz w:val="39"/>
        </w:rPr>
        <w:t xml:space="preserve"> </w:t>
      </w:r>
      <w:r>
        <w:rPr>
          <w:rFonts w:ascii="Calibri" w:hAnsi="Calibri"/>
          <w:color w:val="1D1D1D"/>
          <w:w w:val="125"/>
          <w:sz w:val="39"/>
        </w:rPr>
        <w:t>the</w:t>
      </w:r>
      <w:r>
        <w:rPr>
          <w:rFonts w:ascii="Calibri" w:hAnsi="Calibri"/>
          <w:color w:val="1D1D1D"/>
          <w:spacing w:val="-19"/>
          <w:w w:val="125"/>
          <w:sz w:val="39"/>
        </w:rPr>
        <w:t xml:space="preserve"> </w:t>
      </w:r>
      <w:r>
        <w:rPr>
          <w:rFonts w:ascii="Calibri" w:hAnsi="Calibri"/>
          <w:color w:val="1D1D1D"/>
          <w:w w:val="125"/>
          <w:sz w:val="39"/>
        </w:rPr>
        <w:t>early</w:t>
      </w:r>
      <w:r>
        <w:rPr>
          <w:rFonts w:ascii="Calibri" w:hAnsi="Calibri"/>
          <w:color w:val="1D1D1D"/>
          <w:spacing w:val="-50"/>
          <w:w w:val="125"/>
          <w:sz w:val="39"/>
        </w:rPr>
        <w:t xml:space="preserve"> </w:t>
      </w:r>
      <w:r>
        <w:rPr>
          <w:rFonts w:ascii="Calibri" w:hAnsi="Calibri"/>
          <w:color w:val="1D1D1D"/>
          <w:w w:val="125"/>
          <w:sz w:val="39"/>
        </w:rPr>
        <w:t>twentieth</w:t>
      </w:r>
      <w:r>
        <w:rPr>
          <w:rFonts w:ascii="Calibri" w:hAnsi="Calibri"/>
          <w:color w:val="1D1D1D"/>
          <w:spacing w:val="-35"/>
          <w:w w:val="125"/>
          <w:sz w:val="39"/>
        </w:rPr>
        <w:t xml:space="preserve"> </w:t>
      </w:r>
      <w:r>
        <w:rPr>
          <w:rFonts w:ascii="Calibri" w:hAnsi="Calibri"/>
          <w:color w:val="1D1D1D"/>
          <w:w w:val="125"/>
          <w:sz w:val="39"/>
        </w:rPr>
        <w:t>century.</w:t>
      </w:r>
      <w:r>
        <w:rPr>
          <w:rFonts w:ascii="Calibri" w:hAnsi="Calibri"/>
          <w:color w:val="1D1D1D"/>
          <w:spacing w:val="-30"/>
          <w:w w:val="125"/>
          <w:sz w:val="39"/>
        </w:rPr>
        <w:t xml:space="preserve"> </w:t>
      </w:r>
      <w:r>
        <w:rPr>
          <w:rFonts w:ascii="Calibri" w:hAnsi="Calibri"/>
          <w:color w:val="1D1D1D"/>
          <w:w w:val="125"/>
          <w:sz w:val="39"/>
        </w:rPr>
        <w:t>vast</w:t>
      </w:r>
      <w:r>
        <w:rPr>
          <w:rFonts w:ascii="Calibri" w:hAnsi="Calibri"/>
          <w:color w:val="1D1D1D"/>
          <w:spacing w:val="-26"/>
          <w:w w:val="125"/>
          <w:sz w:val="39"/>
        </w:rPr>
        <w:t xml:space="preserve"> </w:t>
      </w:r>
      <w:r>
        <w:rPr>
          <w:rFonts w:ascii="Calibri" w:hAnsi="Calibri"/>
          <w:color w:val="1D1D1D"/>
          <w:w w:val="125"/>
          <w:sz w:val="39"/>
        </w:rPr>
        <w:t>tracts</w:t>
      </w:r>
      <w:r>
        <w:rPr>
          <w:rFonts w:ascii="Calibri" w:hAnsi="Calibri"/>
          <w:color w:val="1D1D1D"/>
          <w:spacing w:val="-26"/>
          <w:w w:val="125"/>
          <w:sz w:val="39"/>
        </w:rPr>
        <w:t xml:space="preserve"> </w:t>
      </w:r>
      <w:r>
        <w:rPr>
          <w:rFonts w:ascii="Calibri" w:hAnsi="Calibri"/>
          <w:color w:val="1D1D1D"/>
          <w:w w:val="125"/>
          <w:sz w:val="39"/>
        </w:rPr>
        <w:t>of</w:t>
      </w:r>
      <w:r>
        <w:rPr>
          <w:rFonts w:ascii="Calibri" w:hAnsi="Calibri"/>
          <w:color w:val="1D1D1D"/>
          <w:spacing w:val="-19"/>
          <w:w w:val="125"/>
          <w:sz w:val="39"/>
        </w:rPr>
        <w:t xml:space="preserve"> </w:t>
      </w:r>
      <w:r>
        <w:rPr>
          <w:rFonts w:ascii="Calibri" w:hAnsi="Calibri"/>
          <w:color w:val="1D1D1D"/>
          <w:w w:val="125"/>
          <w:sz w:val="39"/>
        </w:rPr>
        <w:t>land</w:t>
      </w:r>
      <w:r>
        <w:rPr>
          <w:rFonts w:ascii="Calibri" w:hAnsi="Calibri"/>
          <w:color w:val="1D1D1D"/>
          <w:spacing w:val="-33"/>
          <w:w w:val="125"/>
          <w:sz w:val="39"/>
        </w:rPr>
        <w:t xml:space="preserve"> </w:t>
      </w:r>
      <w:r>
        <w:rPr>
          <w:rFonts w:ascii="Calibri" w:hAnsi="Calibri"/>
          <w:color w:val="1D1D1D"/>
          <w:w w:val="125"/>
          <w:sz w:val="39"/>
        </w:rPr>
        <w:t>in</w:t>
      </w:r>
      <w:r>
        <w:rPr>
          <w:rFonts w:ascii="Calibri" w:hAnsi="Calibri"/>
          <w:color w:val="1D1D1D"/>
          <w:spacing w:val="-31"/>
          <w:w w:val="125"/>
          <w:sz w:val="39"/>
        </w:rPr>
        <w:t xml:space="preserve"> </w:t>
      </w:r>
      <w:r>
        <w:rPr>
          <w:rFonts w:ascii="Calibri" w:hAnsi="Calibri"/>
          <w:color w:val="1D1D1D"/>
          <w:w w:val="125"/>
          <w:sz w:val="39"/>
        </w:rPr>
        <w:t>northern</w:t>
      </w:r>
      <w:r>
        <w:rPr>
          <w:rFonts w:ascii="Calibri" w:hAnsi="Calibri"/>
          <w:color w:val="1D1D1D"/>
          <w:spacing w:val="-107"/>
          <w:w w:val="125"/>
          <w:sz w:val="39"/>
        </w:rPr>
        <w:t xml:space="preserve"> </w:t>
      </w:r>
      <w:r>
        <w:rPr>
          <w:rFonts w:ascii="Calibri" w:hAnsi="Calibri"/>
          <w:color w:val="1D1D1D"/>
          <w:spacing w:val="-3"/>
          <w:w w:val="130"/>
          <w:sz w:val="39"/>
        </w:rPr>
        <w:t>China</w:t>
      </w:r>
      <w:r>
        <w:rPr>
          <w:rFonts w:ascii="Calibri" w:hAnsi="Calibri"/>
          <w:color w:val="1D1D1D"/>
          <w:spacing w:val="-15"/>
          <w:w w:val="130"/>
          <w:sz w:val="39"/>
        </w:rPr>
        <w:t xml:space="preserve"> </w:t>
      </w:r>
      <w:r>
        <w:rPr>
          <w:rFonts w:ascii="Calibri" w:hAnsi="Calibri"/>
          <w:color w:val="1D1D1D"/>
          <w:spacing w:val="-3"/>
          <w:w w:val="130"/>
          <w:sz w:val="39"/>
        </w:rPr>
        <w:t>were</w:t>
      </w:r>
      <w:r>
        <w:rPr>
          <w:rFonts w:ascii="Calibri" w:hAnsi="Calibri"/>
          <w:color w:val="1D1D1D"/>
          <w:spacing w:val="-2"/>
          <w:w w:val="130"/>
          <w:sz w:val="39"/>
        </w:rPr>
        <w:t xml:space="preserve"> </w:t>
      </w:r>
      <w:r>
        <w:rPr>
          <w:rFonts w:ascii="Calibri" w:hAnsi="Calibri"/>
          <w:color w:val="1D1D1D"/>
          <w:spacing w:val="-3"/>
          <w:w w:val="130"/>
          <w:sz w:val="39"/>
        </w:rPr>
        <w:t>set</w:t>
      </w:r>
      <w:r>
        <w:rPr>
          <w:rFonts w:ascii="Calibri" w:hAnsi="Calibri"/>
          <w:color w:val="1D1D1D"/>
          <w:spacing w:val="-2"/>
          <w:w w:val="130"/>
          <w:sz w:val="39"/>
        </w:rPr>
        <w:t xml:space="preserve"> aside</w:t>
      </w:r>
      <w:r>
        <w:rPr>
          <w:rFonts w:ascii="Calibri" w:hAnsi="Calibri"/>
          <w:color w:val="1D1D1D"/>
          <w:spacing w:val="-3"/>
          <w:w w:val="130"/>
          <w:sz w:val="39"/>
        </w:rPr>
        <w:t xml:space="preserve"> </w:t>
      </w:r>
      <w:r>
        <w:rPr>
          <w:rFonts w:ascii="Calibri" w:hAnsi="Calibri"/>
          <w:color w:val="1D1D1D"/>
          <w:spacing w:val="-2"/>
          <w:w w:val="130"/>
          <w:sz w:val="39"/>
        </w:rPr>
        <w:t>for</w:t>
      </w:r>
      <w:r>
        <w:rPr>
          <w:rFonts w:ascii="Calibri" w:hAnsi="Calibri"/>
          <w:color w:val="1D1D1D"/>
          <w:spacing w:val="-26"/>
          <w:w w:val="130"/>
          <w:sz w:val="39"/>
        </w:rPr>
        <w:t xml:space="preserve"> </w:t>
      </w:r>
      <w:r>
        <w:rPr>
          <w:rFonts w:ascii="Calibri" w:hAnsi="Calibri"/>
          <w:color w:val="1D1D1D"/>
          <w:spacing w:val="-2"/>
          <w:w w:val="130"/>
          <w:sz w:val="39"/>
        </w:rPr>
        <w:t>the exclusive</w:t>
      </w:r>
      <w:r>
        <w:rPr>
          <w:rFonts w:ascii="Calibri" w:hAnsi="Calibri"/>
          <w:color w:val="1D1D1D"/>
          <w:spacing w:val="-9"/>
          <w:w w:val="130"/>
          <w:sz w:val="39"/>
        </w:rPr>
        <w:t xml:space="preserve"> </w:t>
      </w:r>
      <w:r>
        <w:rPr>
          <w:rFonts w:ascii="Calibri" w:hAnsi="Calibri"/>
          <w:color w:val="1D1D1D"/>
          <w:spacing w:val="-2"/>
          <w:w w:val="130"/>
          <w:sz w:val="39"/>
        </w:rPr>
        <w:t>use</w:t>
      </w:r>
      <w:r>
        <w:rPr>
          <w:rFonts w:ascii="Calibri" w:hAnsi="Calibri"/>
          <w:color w:val="1D1D1D"/>
          <w:spacing w:val="16"/>
          <w:w w:val="130"/>
          <w:sz w:val="39"/>
        </w:rPr>
        <w:t xml:space="preserve"> </w:t>
      </w:r>
      <w:r>
        <w:rPr>
          <w:rFonts w:ascii="Calibri" w:hAnsi="Calibri"/>
          <w:color w:val="1D1D1D"/>
          <w:spacing w:val="-2"/>
          <w:w w:val="130"/>
          <w:sz w:val="39"/>
        </w:rPr>
        <w:t>of</w:t>
      </w:r>
      <w:r>
        <w:rPr>
          <w:rFonts w:ascii="Calibri" w:hAnsi="Calibri"/>
          <w:color w:val="1D1D1D"/>
          <w:spacing w:val="-15"/>
          <w:w w:val="130"/>
          <w:sz w:val="39"/>
        </w:rPr>
        <w:t xml:space="preserve"> </w:t>
      </w:r>
      <w:r>
        <w:rPr>
          <w:rFonts w:ascii="Calibri" w:hAnsi="Calibri"/>
          <w:color w:val="1D1D1D"/>
          <w:spacing w:val="-2"/>
          <w:w w:val="130"/>
          <w:sz w:val="39"/>
        </w:rPr>
        <w:t>the nobility</w:t>
      </w:r>
      <w:r>
        <w:rPr>
          <w:rFonts w:ascii="Calibri" w:hAnsi="Calibri"/>
          <w:color w:val="1D1D1D"/>
          <w:spacing w:val="5"/>
          <w:w w:val="130"/>
          <w:sz w:val="39"/>
        </w:rPr>
        <w:t xml:space="preserve"> </w:t>
      </w:r>
      <w:r>
        <w:rPr>
          <w:rFonts w:ascii="Calibri" w:hAnsi="Calibri"/>
          <w:color w:val="1D1D1D"/>
          <w:spacing w:val="-2"/>
          <w:w w:val="130"/>
          <w:sz w:val="39"/>
        </w:rPr>
        <w:t>and</w:t>
      </w:r>
      <w:r>
        <w:rPr>
          <w:rFonts w:ascii="Calibri" w:hAnsi="Calibri"/>
          <w:color w:val="1D1D1D"/>
          <w:spacing w:val="-21"/>
          <w:w w:val="130"/>
          <w:sz w:val="39"/>
        </w:rPr>
        <w:t xml:space="preserve"> </w:t>
      </w:r>
      <w:r>
        <w:rPr>
          <w:rFonts w:ascii="Calibri" w:hAnsi="Calibri"/>
          <w:color w:val="1D1D1D"/>
          <w:spacing w:val="-2"/>
          <w:w w:val="130"/>
          <w:sz w:val="39"/>
        </w:rPr>
        <w:t>the military</w:t>
      </w:r>
      <w:r>
        <w:rPr>
          <w:rFonts w:ascii="Calibri" w:hAnsi="Calibri"/>
          <w:color w:val="1D1D1D"/>
          <w:spacing w:val="-17"/>
          <w:w w:val="130"/>
          <w:sz w:val="39"/>
        </w:rPr>
        <w:t xml:space="preserve"> </w:t>
      </w:r>
      <w:r>
        <w:rPr>
          <w:rFonts w:ascii="Calibri" w:hAnsi="Calibri"/>
          <w:color w:val="1D1D1D"/>
          <w:spacing w:val="-2"/>
          <w:w w:val="130"/>
          <w:sz w:val="39"/>
        </w:rPr>
        <w:t>in</w:t>
      </w:r>
      <w:r>
        <w:rPr>
          <w:rFonts w:ascii="Calibri" w:hAnsi="Calibri"/>
          <w:color w:val="1D1D1D"/>
          <w:spacing w:val="-112"/>
          <w:w w:val="130"/>
          <w:sz w:val="39"/>
        </w:rPr>
        <w:t xml:space="preserve"> </w:t>
      </w:r>
      <w:r>
        <w:rPr>
          <w:rFonts w:ascii="Calibri" w:hAnsi="Calibri"/>
          <w:color w:val="1D1D1D"/>
          <w:spacing w:val="-7"/>
          <w:w w:val="130"/>
          <w:sz w:val="39"/>
        </w:rPr>
        <w:t>conducting</w:t>
      </w:r>
      <w:r>
        <w:rPr>
          <w:rFonts w:ascii="Calibri" w:hAnsi="Calibri"/>
          <w:color w:val="1D1D1D"/>
          <w:spacing w:val="-55"/>
          <w:w w:val="130"/>
          <w:sz w:val="39"/>
        </w:rPr>
        <w:t xml:space="preserve"> </w:t>
      </w:r>
      <w:r>
        <w:rPr>
          <w:rFonts w:ascii="Calibri" w:hAnsi="Calibri"/>
          <w:color w:val="1D1D1D"/>
          <w:spacing w:val="-6"/>
          <w:w w:val="130"/>
          <w:sz w:val="39"/>
        </w:rPr>
        <w:t>group</w:t>
      </w:r>
      <w:r>
        <w:rPr>
          <w:rFonts w:ascii="Calibri" w:hAnsi="Calibri"/>
          <w:color w:val="1D1D1D"/>
          <w:spacing w:val="-25"/>
          <w:w w:val="130"/>
          <w:sz w:val="39"/>
        </w:rPr>
        <w:t xml:space="preserve"> </w:t>
      </w:r>
      <w:r>
        <w:rPr>
          <w:rFonts w:ascii="Calibri" w:hAnsi="Calibri"/>
          <w:color w:val="1D1D1D"/>
          <w:spacing w:val="-6"/>
          <w:w w:val="130"/>
          <w:sz w:val="39"/>
        </w:rPr>
        <w:t>hunts</w:t>
      </w:r>
      <w:r>
        <w:rPr>
          <w:rFonts w:ascii="Calibri" w:hAnsi="Calibri"/>
          <w:color w:val="1D1D1D"/>
          <w:spacing w:val="-18"/>
          <w:w w:val="130"/>
          <w:sz w:val="39"/>
        </w:rPr>
        <w:t xml:space="preserve"> </w:t>
      </w:r>
      <w:r>
        <w:rPr>
          <w:rFonts w:ascii="Calibri" w:hAnsi="Calibri"/>
          <w:color w:val="1D1D1D"/>
          <w:spacing w:val="-6"/>
          <w:w w:val="130"/>
          <w:sz w:val="39"/>
        </w:rPr>
        <w:t>to</w:t>
      </w:r>
      <w:r>
        <w:rPr>
          <w:rFonts w:ascii="Calibri" w:hAnsi="Calibri"/>
          <w:color w:val="1D1D1D"/>
          <w:spacing w:val="-17"/>
          <w:w w:val="130"/>
          <w:sz w:val="39"/>
        </w:rPr>
        <w:t xml:space="preserve"> </w:t>
      </w:r>
      <w:r>
        <w:rPr>
          <w:rFonts w:ascii="Calibri" w:hAnsi="Calibri"/>
          <w:color w:val="1D1D1D"/>
          <w:spacing w:val="-6"/>
          <w:w w:val="130"/>
          <w:sz w:val="39"/>
        </w:rPr>
        <w:t>practice</w:t>
      </w:r>
      <w:r>
        <w:rPr>
          <w:rFonts w:ascii="Calibri" w:hAnsi="Calibri"/>
          <w:color w:val="1D1D1D"/>
          <w:spacing w:val="-25"/>
          <w:w w:val="130"/>
          <w:sz w:val="39"/>
        </w:rPr>
        <w:t xml:space="preserve"> </w:t>
      </w:r>
      <w:r>
        <w:rPr>
          <w:rFonts w:ascii="Calibri" w:hAnsi="Calibri"/>
          <w:color w:val="1D1D1D"/>
          <w:spacing w:val="-6"/>
          <w:w w:val="130"/>
          <w:sz w:val="39"/>
        </w:rPr>
        <w:t>their</w:t>
      </w:r>
      <w:r>
        <w:rPr>
          <w:rFonts w:ascii="Calibri" w:hAnsi="Calibri"/>
          <w:color w:val="1D1D1D"/>
          <w:spacing w:val="-10"/>
          <w:w w:val="130"/>
          <w:sz w:val="39"/>
        </w:rPr>
        <w:t xml:space="preserve"> </w:t>
      </w:r>
      <w:r>
        <w:rPr>
          <w:rFonts w:ascii="Calibri" w:hAnsi="Calibri"/>
          <w:color w:val="1D1D1D"/>
          <w:spacing w:val="-6"/>
          <w:w w:val="130"/>
          <w:sz w:val="39"/>
        </w:rPr>
        <w:t>riding</w:t>
      </w:r>
      <w:r>
        <w:rPr>
          <w:rFonts w:ascii="Calibri" w:hAnsi="Calibri"/>
          <w:color w:val="1D1D1D"/>
          <w:spacing w:val="-25"/>
          <w:w w:val="130"/>
          <w:sz w:val="39"/>
        </w:rPr>
        <w:t xml:space="preserve"> </w:t>
      </w:r>
      <w:r>
        <w:rPr>
          <w:rFonts w:ascii="Calibri" w:hAnsi="Calibri"/>
          <w:color w:val="1D1D1D"/>
          <w:spacing w:val="-6"/>
          <w:w w:val="130"/>
          <w:sz w:val="39"/>
        </w:rPr>
        <w:t>and</w:t>
      </w:r>
      <w:r>
        <w:rPr>
          <w:rFonts w:ascii="Calibri" w:hAnsi="Calibri"/>
          <w:color w:val="1D1D1D"/>
          <w:spacing w:val="-25"/>
          <w:w w:val="130"/>
          <w:sz w:val="39"/>
        </w:rPr>
        <w:t xml:space="preserve"> </w:t>
      </w:r>
      <w:r>
        <w:rPr>
          <w:rFonts w:ascii="Calibri" w:hAnsi="Calibri"/>
          <w:color w:val="1D1D1D"/>
          <w:spacing w:val="-6"/>
          <w:w w:val="130"/>
          <w:sz w:val="39"/>
        </w:rPr>
        <w:t>archery.</w:t>
      </w:r>
    </w:p>
    <w:p w14:paraId="1DF80D05" w14:textId="77777777" w:rsidR="003D45B2" w:rsidRDefault="003D45B2">
      <w:pPr>
        <w:pStyle w:val="BodyText"/>
        <w:rPr>
          <w:rFonts w:ascii="Calibri"/>
          <w:sz w:val="48"/>
        </w:rPr>
      </w:pPr>
    </w:p>
    <w:p w14:paraId="1DF80D06" w14:textId="77777777" w:rsidR="003D45B2" w:rsidRDefault="003D45B2">
      <w:pPr>
        <w:pStyle w:val="BodyText"/>
        <w:rPr>
          <w:rFonts w:ascii="Calibri"/>
          <w:sz w:val="48"/>
        </w:rPr>
      </w:pPr>
    </w:p>
    <w:p w14:paraId="1DF80D07" w14:textId="77777777" w:rsidR="003D45B2" w:rsidRDefault="003D45B2">
      <w:pPr>
        <w:pStyle w:val="BodyText"/>
        <w:rPr>
          <w:rFonts w:ascii="Calibri"/>
          <w:sz w:val="48"/>
        </w:rPr>
      </w:pPr>
    </w:p>
    <w:p w14:paraId="1DF80D08" w14:textId="77777777" w:rsidR="003D45B2" w:rsidRDefault="003D45B2">
      <w:pPr>
        <w:pStyle w:val="BodyText"/>
        <w:rPr>
          <w:rFonts w:ascii="Calibri"/>
          <w:sz w:val="48"/>
        </w:rPr>
      </w:pPr>
    </w:p>
    <w:p w14:paraId="1DF80D09" w14:textId="77777777" w:rsidR="003D45B2" w:rsidRDefault="003D45B2">
      <w:pPr>
        <w:pStyle w:val="BodyText"/>
        <w:rPr>
          <w:rFonts w:ascii="Calibri"/>
          <w:sz w:val="48"/>
        </w:rPr>
      </w:pPr>
    </w:p>
    <w:p w14:paraId="1DF80D0A" w14:textId="77777777" w:rsidR="003D45B2" w:rsidRDefault="003D45B2">
      <w:pPr>
        <w:pStyle w:val="BodyText"/>
        <w:spacing w:before="10"/>
        <w:rPr>
          <w:rFonts w:ascii="Calibri"/>
          <w:sz w:val="49"/>
        </w:rPr>
      </w:pPr>
    </w:p>
    <w:p w14:paraId="1DF80D0B" w14:textId="77777777" w:rsidR="003D45B2" w:rsidRDefault="003D2B09">
      <w:pPr>
        <w:spacing w:before="1"/>
        <w:ind w:right="2303"/>
        <w:jc w:val="right"/>
        <w:rPr>
          <w:rFonts w:ascii="Times New Roman"/>
          <w:sz w:val="16"/>
        </w:rPr>
      </w:pPr>
      <w:r>
        <w:rPr>
          <w:rFonts w:ascii="Times New Roman"/>
          <w:color w:val="979797"/>
          <w:w w:val="299"/>
          <w:sz w:val="16"/>
        </w:rPr>
        <w:t>,</w:t>
      </w:r>
    </w:p>
    <w:p w14:paraId="1DF80D0C" w14:textId="77777777" w:rsidR="003D45B2" w:rsidRDefault="003D45B2">
      <w:pPr>
        <w:pStyle w:val="BodyText"/>
        <w:rPr>
          <w:rFonts w:ascii="Times New Roman"/>
          <w:sz w:val="24"/>
        </w:rPr>
      </w:pPr>
    </w:p>
    <w:p w14:paraId="1DF80D0D" w14:textId="77777777" w:rsidR="003D45B2" w:rsidRDefault="003D45B2">
      <w:pPr>
        <w:pStyle w:val="BodyText"/>
        <w:rPr>
          <w:rFonts w:ascii="Times New Roman"/>
          <w:sz w:val="24"/>
        </w:rPr>
      </w:pPr>
    </w:p>
    <w:p w14:paraId="1DF80D0E" w14:textId="77777777" w:rsidR="003D45B2" w:rsidRDefault="003D45B2">
      <w:pPr>
        <w:pStyle w:val="BodyText"/>
        <w:rPr>
          <w:rFonts w:ascii="Times New Roman"/>
          <w:sz w:val="24"/>
        </w:rPr>
      </w:pPr>
    </w:p>
    <w:p w14:paraId="1DF80D0F" w14:textId="77777777" w:rsidR="003D45B2" w:rsidRDefault="003D45B2">
      <w:pPr>
        <w:pStyle w:val="BodyText"/>
        <w:rPr>
          <w:rFonts w:ascii="Times New Roman"/>
          <w:sz w:val="24"/>
        </w:rPr>
      </w:pPr>
    </w:p>
    <w:p w14:paraId="1DF80D10" w14:textId="77777777" w:rsidR="003D45B2" w:rsidRDefault="003D45B2">
      <w:pPr>
        <w:pStyle w:val="BodyText"/>
        <w:rPr>
          <w:rFonts w:ascii="Times New Roman"/>
          <w:sz w:val="24"/>
        </w:rPr>
      </w:pPr>
    </w:p>
    <w:p w14:paraId="1DF80D11" w14:textId="77777777" w:rsidR="003D45B2" w:rsidRDefault="003D45B2">
      <w:pPr>
        <w:pStyle w:val="BodyText"/>
        <w:rPr>
          <w:rFonts w:ascii="Times New Roman"/>
          <w:sz w:val="24"/>
        </w:rPr>
      </w:pPr>
    </w:p>
    <w:p w14:paraId="1DF80D12" w14:textId="77777777" w:rsidR="003D45B2" w:rsidRDefault="003D45B2">
      <w:pPr>
        <w:pStyle w:val="BodyText"/>
        <w:rPr>
          <w:rFonts w:ascii="Times New Roman"/>
          <w:sz w:val="24"/>
        </w:rPr>
      </w:pPr>
    </w:p>
    <w:p w14:paraId="1DF80D13" w14:textId="77777777" w:rsidR="003D45B2" w:rsidRDefault="003D45B2">
      <w:pPr>
        <w:pStyle w:val="BodyText"/>
        <w:rPr>
          <w:rFonts w:ascii="Times New Roman"/>
          <w:sz w:val="24"/>
        </w:rPr>
      </w:pPr>
    </w:p>
    <w:p w14:paraId="1DF80D14" w14:textId="77777777" w:rsidR="003D45B2" w:rsidRDefault="003D45B2">
      <w:pPr>
        <w:pStyle w:val="BodyText"/>
        <w:rPr>
          <w:rFonts w:ascii="Times New Roman"/>
          <w:sz w:val="24"/>
        </w:rPr>
      </w:pPr>
    </w:p>
    <w:p w14:paraId="1DF80D15" w14:textId="77777777" w:rsidR="003D45B2" w:rsidRDefault="003D45B2">
      <w:pPr>
        <w:pStyle w:val="BodyText"/>
        <w:rPr>
          <w:rFonts w:ascii="Times New Roman"/>
          <w:sz w:val="24"/>
        </w:rPr>
      </w:pPr>
    </w:p>
    <w:p w14:paraId="1DF80D16" w14:textId="77777777" w:rsidR="003D45B2" w:rsidRDefault="003D45B2">
      <w:pPr>
        <w:pStyle w:val="BodyText"/>
        <w:rPr>
          <w:rFonts w:ascii="Times New Roman"/>
          <w:sz w:val="24"/>
        </w:rPr>
      </w:pPr>
    </w:p>
    <w:p w14:paraId="1DF80D17" w14:textId="77777777" w:rsidR="003D45B2" w:rsidRDefault="003D45B2">
      <w:pPr>
        <w:pStyle w:val="BodyText"/>
        <w:rPr>
          <w:rFonts w:ascii="Times New Roman"/>
          <w:sz w:val="24"/>
        </w:rPr>
      </w:pPr>
    </w:p>
    <w:p w14:paraId="1DF80D18" w14:textId="77777777" w:rsidR="003D45B2" w:rsidRDefault="003D45B2">
      <w:pPr>
        <w:pStyle w:val="BodyText"/>
        <w:rPr>
          <w:rFonts w:ascii="Times New Roman"/>
          <w:sz w:val="24"/>
        </w:rPr>
      </w:pPr>
    </w:p>
    <w:p w14:paraId="1DF80D19" w14:textId="77777777" w:rsidR="003D45B2" w:rsidRDefault="003D45B2">
      <w:pPr>
        <w:pStyle w:val="BodyText"/>
        <w:rPr>
          <w:rFonts w:ascii="Times New Roman"/>
          <w:sz w:val="24"/>
        </w:rPr>
      </w:pPr>
    </w:p>
    <w:p w14:paraId="1DF80D1A" w14:textId="77777777" w:rsidR="003D45B2" w:rsidRDefault="003D45B2">
      <w:pPr>
        <w:pStyle w:val="BodyText"/>
        <w:rPr>
          <w:rFonts w:ascii="Times New Roman"/>
          <w:sz w:val="24"/>
        </w:rPr>
      </w:pPr>
    </w:p>
    <w:p w14:paraId="1DF80D1B" w14:textId="77777777" w:rsidR="003D45B2" w:rsidRDefault="003D45B2">
      <w:pPr>
        <w:pStyle w:val="BodyText"/>
        <w:rPr>
          <w:rFonts w:ascii="Times New Roman"/>
          <w:sz w:val="24"/>
        </w:rPr>
      </w:pPr>
    </w:p>
    <w:p w14:paraId="1DF80D1C" w14:textId="77777777" w:rsidR="003D45B2" w:rsidRDefault="003D45B2">
      <w:pPr>
        <w:pStyle w:val="BodyText"/>
        <w:rPr>
          <w:rFonts w:ascii="Times New Roman"/>
          <w:sz w:val="24"/>
        </w:rPr>
      </w:pPr>
    </w:p>
    <w:p w14:paraId="1DF80D1D" w14:textId="77777777" w:rsidR="003D45B2" w:rsidRDefault="003D45B2">
      <w:pPr>
        <w:pStyle w:val="BodyText"/>
        <w:rPr>
          <w:rFonts w:ascii="Times New Roman"/>
          <w:sz w:val="24"/>
        </w:rPr>
      </w:pPr>
    </w:p>
    <w:p w14:paraId="1DF80D1E" w14:textId="77777777" w:rsidR="003D45B2" w:rsidRDefault="003D45B2">
      <w:pPr>
        <w:pStyle w:val="BodyText"/>
        <w:rPr>
          <w:rFonts w:ascii="Times New Roman"/>
          <w:sz w:val="24"/>
        </w:rPr>
      </w:pPr>
    </w:p>
    <w:p w14:paraId="1DF80D1F" w14:textId="77777777" w:rsidR="003D45B2" w:rsidRDefault="003D45B2">
      <w:pPr>
        <w:pStyle w:val="BodyText"/>
        <w:rPr>
          <w:rFonts w:ascii="Times New Roman"/>
          <w:sz w:val="24"/>
        </w:rPr>
      </w:pPr>
    </w:p>
    <w:p w14:paraId="1DF80D20" w14:textId="77777777" w:rsidR="003D45B2" w:rsidRDefault="003D45B2">
      <w:pPr>
        <w:pStyle w:val="BodyText"/>
        <w:rPr>
          <w:rFonts w:ascii="Times New Roman"/>
          <w:sz w:val="24"/>
        </w:rPr>
      </w:pPr>
    </w:p>
    <w:p w14:paraId="1DF80D21" w14:textId="77777777" w:rsidR="003D45B2" w:rsidRDefault="003D45B2">
      <w:pPr>
        <w:pStyle w:val="BodyText"/>
        <w:rPr>
          <w:rFonts w:ascii="Times New Roman"/>
          <w:sz w:val="24"/>
        </w:rPr>
      </w:pPr>
    </w:p>
    <w:p w14:paraId="1DF80D22" w14:textId="77777777" w:rsidR="003D45B2" w:rsidRDefault="003D45B2">
      <w:pPr>
        <w:pStyle w:val="BodyText"/>
        <w:rPr>
          <w:rFonts w:ascii="Times New Roman"/>
          <w:sz w:val="24"/>
        </w:rPr>
      </w:pPr>
    </w:p>
    <w:p w14:paraId="1DF80D23" w14:textId="77777777" w:rsidR="003D45B2" w:rsidRDefault="003D45B2">
      <w:pPr>
        <w:pStyle w:val="BodyText"/>
        <w:rPr>
          <w:rFonts w:ascii="Times New Roman"/>
          <w:sz w:val="24"/>
        </w:rPr>
      </w:pPr>
    </w:p>
    <w:p w14:paraId="1DF80D24" w14:textId="77777777" w:rsidR="003D45B2" w:rsidRDefault="003D45B2">
      <w:pPr>
        <w:pStyle w:val="BodyText"/>
        <w:rPr>
          <w:rFonts w:ascii="Times New Roman"/>
          <w:sz w:val="24"/>
        </w:rPr>
      </w:pPr>
    </w:p>
    <w:p w14:paraId="1DF80D25" w14:textId="77777777" w:rsidR="003D45B2" w:rsidRDefault="003D45B2">
      <w:pPr>
        <w:pStyle w:val="BodyText"/>
        <w:rPr>
          <w:rFonts w:ascii="Times New Roman"/>
          <w:sz w:val="24"/>
        </w:rPr>
      </w:pPr>
    </w:p>
    <w:p w14:paraId="1DF80D26" w14:textId="77777777" w:rsidR="003D45B2" w:rsidRDefault="003D45B2">
      <w:pPr>
        <w:pStyle w:val="BodyText"/>
        <w:rPr>
          <w:rFonts w:ascii="Times New Roman"/>
          <w:sz w:val="24"/>
        </w:rPr>
      </w:pPr>
    </w:p>
    <w:p w14:paraId="1DF80D27" w14:textId="77777777" w:rsidR="003D45B2" w:rsidRDefault="003D45B2">
      <w:pPr>
        <w:pStyle w:val="BodyText"/>
        <w:rPr>
          <w:rFonts w:ascii="Times New Roman"/>
          <w:sz w:val="24"/>
        </w:rPr>
      </w:pPr>
    </w:p>
    <w:p w14:paraId="1DF80D28" w14:textId="77777777" w:rsidR="003D45B2" w:rsidRDefault="003D2B09">
      <w:pPr>
        <w:spacing w:before="211"/>
        <w:ind w:right="1433"/>
        <w:jc w:val="right"/>
        <w:rPr>
          <w:rFonts w:ascii="Trebuchet MS"/>
          <w:i/>
          <w:sz w:val="45"/>
        </w:rPr>
      </w:pPr>
      <w:r>
        <w:rPr>
          <w:rFonts w:ascii="Trebuchet MS"/>
          <w:i/>
          <w:color w:val="121212"/>
          <w:w w:val="120"/>
          <w:sz w:val="45"/>
        </w:rPr>
        <w:t>25</w:t>
      </w:r>
    </w:p>
    <w:p w14:paraId="1DF80D29" w14:textId="77777777" w:rsidR="003D45B2" w:rsidRDefault="003D45B2">
      <w:pPr>
        <w:jc w:val="right"/>
        <w:rPr>
          <w:rFonts w:ascii="Trebuchet MS"/>
          <w:sz w:val="45"/>
        </w:rPr>
        <w:sectPr w:rsidR="003D45B2">
          <w:pgSz w:w="18000" w:h="27000"/>
          <w:pgMar w:top="1200" w:right="1160" w:bottom="280" w:left="1360" w:header="720" w:footer="720" w:gutter="0"/>
          <w:cols w:space="720"/>
        </w:sectPr>
      </w:pPr>
    </w:p>
    <w:p w14:paraId="1DF80D2A" w14:textId="77777777" w:rsidR="003D45B2" w:rsidRDefault="00000000">
      <w:pPr>
        <w:tabs>
          <w:tab w:val="left" w:pos="6299"/>
        </w:tabs>
        <w:spacing w:before="134" w:line="261" w:lineRule="auto"/>
        <w:ind w:left="6315" w:right="3085" w:hanging="6211"/>
        <w:rPr>
          <w:rFonts w:ascii="Garamond"/>
          <w:sz w:val="48"/>
        </w:rPr>
      </w:pPr>
      <w:r>
        <w:lastRenderedPageBreak/>
        <w:pict w14:anchorId="1DF81E04">
          <v:group id="_x0000_s1710" style="position:absolute;left:0;text-align:left;margin-left:33.75pt;margin-top:0;width:866.25pt;height:1350pt;z-index:-19995648;mso-position-horizontal-relative:page;mso-position-vertical-relative:page" coordorigin="675" coordsize="17325,27000">
            <v:shape id="_x0000_s1713" type="#_x0000_t75" style="position:absolute;left:675;width:17325;height:27000">
              <v:imagedata r:id="rId142" o:title=""/>
            </v:shape>
            <v:shape id="_x0000_s1712" type="#_x0000_t75" style="position:absolute;left:2040;top:1320;width:4080;height:12360">
              <v:imagedata r:id="rId143" o:title=""/>
            </v:shape>
            <v:shape id="_x0000_s1711" type="#_x0000_t75" style="position:absolute;left:16800;top:25080;width:600;height:360">
              <v:imagedata r:id="rId144" o:title=""/>
            </v:shape>
            <w10:wrap anchorx="page" anchory="page"/>
          </v:group>
        </w:pict>
      </w:r>
      <w:r w:rsidR="003D2B09">
        <w:rPr>
          <w:rFonts w:ascii="Book Antiqua"/>
          <w:w w:val="95"/>
          <w:sz w:val="96"/>
        </w:rPr>
        <w:t>1</w:t>
      </w:r>
      <w:r w:rsidR="003D2B09">
        <w:rPr>
          <w:rFonts w:ascii="Book Antiqua"/>
          <w:spacing w:val="-60"/>
          <w:w w:val="95"/>
          <w:sz w:val="96"/>
        </w:rPr>
        <w:t xml:space="preserve"> </w:t>
      </w:r>
      <w:r w:rsidR="003D2B09">
        <w:rPr>
          <w:rFonts w:ascii="Book Antiqua"/>
          <w:w w:val="95"/>
          <w:sz w:val="96"/>
        </w:rPr>
        <w:t>3</w:t>
      </w:r>
      <w:r w:rsidR="003D2B09">
        <w:rPr>
          <w:rFonts w:ascii="Book Antiqua"/>
          <w:w w:val="95"/>
          <w:sz w:val="96"/>
        </w:rPr>
        <w:tab/>
      </w:r>
      <w:r w:rsidR="003D2B09">
        <w:rPr>
          <w:rFonts w:ascii="Garamond"/>
          <w:color w:val="080808"/>
          <w:w w:val="110"/>
          <w:sz w:val="48"/>
        </w:rPr>
        <w:t>Favor</w:t>
      </w:r>
      <w:r w:rsidR="003D2B09">
        <w:rPr>
          <w:rFonts w:ascii="Garamond"/>
          <w:color w:val="080808"/>
          <w:spacing w:val="39"/>
          <w:w w:val="110"/>
          <w:sz w:val="48"/>
        </w:rPr>
        <w:t xml:space="preserve"> </w:t>
      </w:r>
      <w:r w:rsidR="003D2B09">
        <w:rPr>
          <w:rFonts w:ascii="Garamond"/>
          <w:color w:val="080808"/>
          <w:w w:val="110"/>
          <w:sz w:val="48"/>
        </w:rPr>
        <w:t>and</w:t>
      </w:r>
      <w:r w:rsidR="003D2B09">
        <w:rPr>
          <w:rFonts w:ascii="Garamond"/>
          <w:color w:val="080808"/>
          <w:spacing w:val="37"/>
          <w:w w:val="110"/>
          <w:sz w:val="48"/>
        </w:rPr>
        <w:t xml:space="preserve"> </w:t>
      </w:r>
      <w:r w:rsidR="003D2B09">
        <w:rPr>
          <w:rFonts w:ascii="Garamond"/>
          <w:color w:val="080808"/>
          <w:w w:val="110"/>
          <w:sz w:val="48"/>
        </w:rPr>
        <w:t>disgrace</w:t>
      </w:r>
      <w:r w:rsidR="003D2B09">
        <w:rPr>
          <w:rFonts w:ascii="Garamond"/>
          <w:color w:val="080808"/>
          <w:spacing w:val="38"/>
          <w:w w:val="110"/>
          <w:sz w:val="48"/>
        </w:rPr>
        <w:t xml:space="preserve"> </w:t>
      </w:r>
      <w:r w:rsidR="003D2B09">
        <w:rPr>
          <w:rFonts w:ascii="Garamond"/>
          <w:color w:val="080808"/>
          <w:w w:val="110"/>
          <w:sz w:val="48"/>
        </w:rPr>
        <w:t>are</w:t>
      </w:r>
      <w:r w:rsidR="003D2B09">
        <w:rPr>
          <w:rFonts w:ascii="Garamond"/>
          <w:color w:val="080808"/>
          <w:spacing w:val="38"/>
          <w:w w:val="110"/>
          <w:sz w:val="48"/>
        </w:rPr>
        <w:t xml:space="preserve"> </w:t>
      </w:r>
      <w:r w:rsidR="003D2B09">
        <w:rPr>
          <w:rFonts w:ascii="Garamond"/>
          <w:color w:val="080808"/>
          <w:w w:val="110"/>
          <w:sz w:val="48"/>
        </w:rPr>
        <w:t>like</w:t>
      </w:r>
      <w:r w:rsidR="003D2B09">
        <w:rPr>
          <w:rFonts w:ascii="Garamond"/>
          <w:color w:val="080808"/>
          <w:spacing w:val="18"/>
          <w:w w:val="110"/>
          <w:sz w:val="48"/>
        </w:rPr>
        <w:t xml:space="preserve"> </w:t>
      </w:r>
      <w:r w:rsidR="003D2B09">
        <w:rPr>
          <w:rFonts w:ascii="Garamond"/>
          <w:color w:val="080808"/>
          <w:w w:val="110"/>
          <w:sz w:val="48"/>
        </w:rPr>
        <w:t>warnings</w:t>
      </w:r>
      <w:r w:rsidR="003D2B09">
        <w:rPr>
          <w:rFonts w:ascii="Garamond"/>
          <w:color w:val="080808"/>
          <w:spacing w:val="-129"/>
          <w:w w:val="110"/>
          <w:sz w:val="48"/>
        </w:rPr>
        <w:t xml:space="preserve"> </w:t>
      </w:r>
      <w:r w:rsidR="003D2B09">
        <w:rPr>
          <w:rFonts w:ascii="Garamond"/>
          <w:color w:val="080808"/>
          <w:w w:val="110"/>
          <w:sz w:val="48"/>
        </w:rPr>
        <w:t>honor</w:t>
      </w:r>
      <w:r w:rsidR="003D2B09">
        <w:rPr>
          <w:rFonts w:ascii="Garamond"/>
          <w:color w:val="080808"/>
          <w:spacing w:val="15"/>
          <w:w w:val="110"/>
          <w:sz w:val="48"/>
        </w:rPr>
        <w:t xml:space="preserve"> </w:t>
      </w:r>
      <w:r w:rsidR="003D2B09">
        <w:rPr>
          <w:rFonts w:ascii="Garamond"/>
          <w:color w:val="080808"/>
          <w:w w:val="110"/>
          <w:sz w:val="48"/>
        </w:rPr>
        <w:t>and</w:t>
      </w:r>
      <w:r w:rsidR="003D2B09">
        <w:rPr>
          <w:rFonts w:ascii="Garamond"/>
          <w:color w:val="080808"/>
          <w:spacing w:val="43"/>
          <w:w w:val="110"/>
          <w:sz w:val="48"/>
        </w:rPr>
        <w:t xml:space="preserve"> </w:t>
      </w:r>
      <w:r w:rsidR="003D2B09">
        <w:rPr>
          <w:rFonts w:ascii="Garamond"/>
          <w:color w:val="080808"/>
          <w:w w:val="110"/>
          <w:sz w:val="48"/>
        </w:rPr>
        <w:t>disaster</w:t>
      </w:r>
      <w:r w:rsidR="003D2B09">
        <w:rPr>
          <w:rFonts w:ascii="Garamond"/>
          <w:color w:val="080808"/>
          <w:spacing w:val="25"/>
          <w:w w:val="110"/>
          <w:sz w:val="48"/>
        </w:rPr>
        <w:t xml:space="preserve"> </w:t>
      </w:r>
      <w:r w:rsidR="003D2B09">
        <w:rPr>
          <w:rFonts w:ascii="Garamond"/>
          <w:color w:val="080808"/>
          <w:w w:val="110"/>
          <w:sz w:val="48"/>
        </w:rPr>
        <w:t>are</w:t>
      </w:r>
      <w:r w:rsidR="003D2B09">
        <w:rPr>
          <w:rFonts w:ascii="Garamond"/>
          <w:color w:val="080808"/>
          <w:spacing w:val="35"/>
          <w:w w:val="110"/>
          <w:sz w:val="48"/>
        </w:rPr>
        <w:t xml:space="preserve"> </w:t>
      </w:r>
      <w:r w:rsidR="003D2B09">
        <w:rPr>
          <w:rFonts w:ascii="Garamond"/>
          <w:color w:val="080808"/>
          <w:w w:val="110"/>
          <w:sz w:val="48"/>
        </w:rPr>
        <w:t>like</w:t>
      </w:r>
      <w:r w:rsidR="003D2B09">
        <w:rPr>
          <w:rFonts w:ascii="Garamond"/>
          <w:color w:val="080808"/>
          <w:spacing w:val="34"/>
          <w:w w:val="110"/>
          <w:sz w:val="48"/>
        </w:rPr>
        <w:t xml:space="preserve"> </w:t>
      </w:r>
      <w:r w:rsidR="003D2B09">
        <w:rPr>
          <w:rFonts w:ascii="Garamond"/>
          <w:color w:val="080808"/>
          <w:w w:val="110"/>
          <w:sz w:val="48"/>
        </w:rPr>
        <w:t>the</w:t>
      </w:r>
      <w:r w:rsidR="003D2B09">
        <w:rPr>
          <w:rFonts w:ascii="Garamond"/>
          <w:color w:val="080808"/>
          <w:spacing w:val="15"/>
          <w:w w:val="110"/>
          <w:sz w:val="48"/>
        </w:rPr>
        <w:t xml:space="preserve"> </w:t>
      </w:r>
      <w:r w:rsidR="003D2B09">
        <w:rPr>
          <w:rFonts w:ascii="Garamond"/>
          <w:color w:val="080808"/>
          <w:w w:val="110"/>
          <w:sz w:val="48"/>
        </w:rPr>
        <w:t>body</w:t>
      </w:r>
    </w:p>
    <w:p w14:paraId="1DF80D2B" w14:textId="77777777" w:rsidR="003D45B2" w:rsidRDefault="003D2B09">
      <w:pPr>
        <w:spacing w:before="190" w:line="350" w:lineRule="auto"/>
        <w:ind w:left="6315" w:right="1244" w:hanging="9"/>
        <w:rPr>
          <w:rFonts w:ascii="Garamond"/>
          <w:sz w:val="48"/>
        </w:rPr>
      </w:pPr>
      <w:r>
        <w:rPr>
          <w:rFonts w:ascii="Garamond"/>
          <w:color w:val="0B0B0B"/>
          <w:spacing w:val="-2"/>
          <w:w w:val="115"/>
          <w:position w:val="1"/>
          <w:sz w:val="48"/>
        </w:rPr>
        <w:t>and</w:t>
      </w:r>
      <w:r>
        <w:rPr>
          <w:rFonts w:ascii="Garamond"/>
          <w:color w:val="0B0B0B"/>
          <w:spacing w:val="-29"/>
          <w:w w:val="115"/>
          <w:position w:val="1"/>
          <w:sz w:val="48"/>
        </w:rPr>
        <w:t xml:space="preserve"> </w:t>
      </w:r>
      <w:r>
        <w:rPr>
          <w:rFonts w:ascii="Garamond"/>
          <w:color w:val="0B0B0B"/>
          <w:spacing w:val="-2"/>
          <w:w w:val="115"/>
          <w:position w:val="1"/>
          <w:sz w:val="48"/>
        </w:rPr>
        <w:t>why</w:t>
      </w:r>
      <w:r>
        <w:rPr>
          <w:rFonts w:ascii="Garamond"/>
          <w:color w:val="0B0B0B"/>
          <w:spacing w:val="-19"/>
          <w:w w:val="115"/>
          <w:position w:val="1"/>
          <w:sz w:val="48"/>
        </w:rPr>
        <w:t xml:space="preserve"> </w:t>
      </w:r>
      <w:r>
        <w:rPr>
          <w:rFonts w:ascii="Garamond"/>
          <w:color w:val="0B0B0B"/>
          <w:spacing w:val="-1"/>
          <w:w w:val="115"/>
          <w:position w:val="1"/>
          <w:sz w:val="48"/>
        </w:rPr>
        <w:t>are</w:t>
      </w:r>
      <w:r>
        <w:rPr>
          <w:rFonts w:ascii="Garamond"/>
          <w:color w:val="0B0B0B"/>
          <w:spacing w:val="-4"/>
          <w:w w:val="115"/>
          <w:position w:val="1"/>
          <w:sz w:val="48"/>
        </w:rPr>
        <w:t xml:space="preserve"> </w:t>
      </w:r>
      <w:r>
        <w:rPr>
          <w:rFonts w:ascii="Garamond"/>
          <w:color w:val="0B0B0B"/>
          <w:spacing w:val="-1"/>
          <w:w w:val="115"/>
          <w:position w:val="1"/>
          <w:sz w:val="48"/>
        </w:rPr>
        <w:t>favor</w:t>
      </w:r>
      <w:r>
        <w:rPr>
          <w:rFonts w:ascii="Garamond"/>
          <w:color w:val="0B0B0B"/>
          <w:spacing w:val="-3"/>
          <w:w w:val="115"/>
          <w:position w:val="1"/>
          <w:sz w:val="48"/>
        </w:rPr>
        <w:t xml:space="preserve"> </w:t>
      </w:r>
      <w:r>
        <w:rPr>
          <w:rFonts w:ascii="Garamond"/>
          <w:color w:val="0B0B0B"/>
          <w:spacing w:val="-1"/>
          <w:w w:val="115"/>
          <w:position w:val="1"/>
          <w:sz w:val="48"/>
        </w:rPr>
        <w:t>and</w:t>
      </w:r>
      <w:r>
        <w:rPr>
          <w:rFonts w:ascii="Garamond"/>
          <w:color w:val="0B0B0B"/>
          <w:spacing w:val="-5"/>
          <w:w w:val="115"/>
          <w:position w:val="1"/>
          <w:sz w:val="48"/>
        </w:rPr>
        <w:t xml:space="preserve"> </w:t>
      </w:r>
      <w:r>
        <w:rPr>
          <w:rFonts w:ascii="Garamond"/>
          <w:color w:val="0B0B0B"/>
          <w:spacing w:val="-1"/>
          <w:w w:val="115"/>
          <w:position w:val="1"/>
          <w:sz w:val="48"/>
        </w:rPr>
        <w:t>disgrace</w:t>
      </w:r>
      <w:r>
        <w:rPr>
          <w:rFonts w:ascii="Garamond"/>
          <w:color w:val="0B0B0B"/>
          <w:spacing w:val="-4"/>
          <w:w w:val="115"/>
          <w:position w:val="1"/>
          <w:sz w:val="48"/>
        </w:rPr>
        <w:t xml:space="preserve"> </w:t>
      </w:r>
      <w:r>
        <w:rPr>
          <w:rFonts w:ascii="Garamond"/>
          <w:color w:val="0B0B0B"/>
          <w:spacing w:val="-1"/>
          <w:w w:val="115"/>
          <w:sz w:val="48"/>
        </w:rPr>
        <w:t>like</w:t>
      </w:r>
      <w:r>
        <w:rPr>
          <w:rFonts w:ascii="Garamond"/>
          <w:color w:val="0B0B0B"/>
          <w:spacing w:val="-33"/>
          <w:w w:val="115"/>
          <w:sz w:val="48"/>
        </w:rPr>
        <w:t xml:space="preserve"> </w:t>
      </w:r>
      <w:r>
        <w:rPr>
          <w:rFonts w:ascii="Garamond"/>
          <w:color w:val="0B0B0B"/>
          <w:spacing w:val="-1"/>
          <w:w w:val="115"/>
          <w:sz w:val="48"/>
        </w:rPr>
        <w:t>warnings</w:t>
      </w:r>
      <w:r>
        <w:rPr>
          <w:rFonts w:ascii="Garamond"/>
          <w:color w:val="0B0B0B"/>
          <w:spacing w:val="-135"/>
          <w:w w:val="115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favor</w:t>
      </w:r>
      <w:r>
        <w:rPr>
          <w:rFonts w:ascii="Garamond"/>
          <w:color w:val="0B0B0B"/>
          <w:spacing w:val="-11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means</w:t>
      </w:r>
      <w:r>
        <w:rPr>
          <w:rFonts w:ascii="Garamond"/>
          <w:color w:val="0B0B0B"/>
          <w:spacing w:val="1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descending</w:t>
      </w:r>
    </w:p>
    <w:p w14:paraId="1DF80D2C" w14:textId="77777777" w:rsidR="003D45B2" w:rsidRDefault="003D2B09">
      <w:pPr>
        <w:spacing w:before="8" w:line="355" w:lineRule="auto"/>
        <w:ind w:left="6315" w:right="5211" w:hanging="6"/>
        <w:rPr>
          <w:rFonts w:ascii="Garamond"/>
          <w:sz w:val="48"/>
        </w:rPr>
      </w:pPr>
      <w:r>
        <w:rPr>
          <w:rFonts w:ascii="Garamond"/>
          <w:color w:val="0B0B0B"/>
          <w:w w:val="115"/>
          <w:sz w:val="48"/>
        </w:rPr>
        <w:t>to</w:t>
      </w:r>
      <w:r>
        <w:rPr>
          <w:rFonts w:ascii="Garamond"/>
          <w:color w:val="0B0B0B"/>
          <w:spacing w:val="-2"/>
          <w:w w:val="115"/>
          <w:sz w:val="48"/>
        </w:rPr>
        <w:t xml:space="preserve"> </w:t>
      </w:r>
      <w:r>
        <w:rPr>
          <w:rFonts w:ascii="Garamond"/>
          <w:color w:val="0B0B0B"/>
          <w:w w:val="115"/>
          <w:sz w:val="48"/>
        </w:rPr>
        <w:t>gain</w:t>
      </w:r>
      <w:r>
        <w:rPr>
          <w:rFonts w:ascii="Garamond"/>
          <w:color w:val="0B0B0B"/>
          <w:spacing w:val="-17"/>
          <w:w w:val="115"/>
          <w:sz w:val="48"/>
        </w:rPr>
        <w:t xml:space="preserve"> </w:t>
      </w:r>
      <w:r>
        <w:rPr>
          <w:rFonts w:ascii="Garamond"/>
          <w:color w:val="0B0B0B"/>
          <w:w w:val="115"/>
          <w:sz w:val="48"/>
        </w:rPr>
        <w:t>it</w:t>
      </w:r>
      <w:r>
        <w:rPr>
          <w:rFonts w:ascii="Garamond"/>
          <w:color w:val="0B0B0B"/>
          <w:spacing w:val="-6"/>
          <w:w w:val="115"/>
          <w:sz w:val="48"/>
        </w:rPr>
        <w:t xml:space="preserve"> </w:t>
      </w:r>
      <w:r>
        <w:rPr>
          <w:rFonts w:ascii="Garamond"/>
          <w:color w:val="0B0B0B"/>
          <w:w w:val="115"/>
          <w:sz w:val="48"/>
        </w:rPr>
        <w:t>is</w:t>
      </w:r>
      <w:r>
        <w:rPr>
          <w:rFonts w:ascii="Garamond"/>
          <w:color w:val="0B0B0B"/>
          <w:spacing w:val="-1"/>
          <w:w w:val="115"/>
          <w:sz w:val="48"/>
        </w:rPr>
        <w:t xml:space="preserve"> </w:t>
      </w:r>
      <w:r>
        <w:rPr>
          <w:rFonts w:ascii="Garamond"/>
          <w:color w:val="0B0B0B"/>
          <w:w w:val="115"/>
          <w:sz w:val="48"/>
        </w:rPr>
        <w:t>like</w:t>
      </w:r>
      <w:r>
        <w:rPr>
          <w:rFonts w:ascii="Garamond"/>
          <w:color w:val="0B0B0B"/>
          <w:spacing w:val="5"/>
          <w:w w:val="115"/>
          <w:sz w:val="48"/>
        </w:rPr>
        <w:t xml:space="preserve"> </w:t>
      </w:r>
      <w:r>
        <w:rPr>
          <w:rFonts w:ascii="Garamond"/>
          <w:color w:val="0B0B0B"/>
          <w:w w:val="115"/>
          <w:sz w:val="48"/>
        </w:rPr>
        <w:t>a</w:t>
      </w:r>
      <w:r>
        <w:rPr>
          <w:rFonts w:ascii="Garamond"/>
          <w:color w:val="0B0B0B"/>
          <w:spacing w:val="-19"/>
          <w:w w:val="115"/>
          <w:sz w:val="48"/>
        </w:rPr>
        <w:t xml:space="preserve"> </w:t>
      </w:r>
      <w:r>
        <w:rPr>
          <w:rFonts w:ascii="Garamond"/>
          <w:color w:val="0B0B0B"/>
          <w:w w:val="115"/>
          <w:sz w:val="48"/>
        </w:rPr>
        <w:t>warning</w:t>
      </w:r>
      <w:r>
        <w:rPr>
          <w:rFonts w:ascii="Garamond"/>
          <w:color w:val="0B0B0B"/>
          <w:spacing w:val="-135"/>
          <w:w w:val="115"/>
          <w:sz w:val="48"/>
        </w:rPr>
        <w:t xml:space="preserve"> </w:t>
      </w:r>
      <w:r>
        <w:rPr>
          <w:rFonts w:ascii="Garamond"/>
          <w:color w:val="0A0A0A"/>
          <w:w w:val="115"/>
          <w:sz w:val="48"/>
        </w:rPr>
        <w:t>to</w:t>
      </w:r>
      <w:r>
        <w:rPr>
          <w:rFonts w:ascii="Garamond"/>
          <w:color w:val="0A0A0A"/>
          <w:spacing w:val="-9"/>
          <w:w w:val="115"/>
          <w:sz w:val="48"/>
        </w:rPr>
        <w:t xml:space="preserve"> </w:t>
      </w:r>
      <w:r>
        <w:rPr>
          <w:rFonts w:ascii="Garamond"/>
          <w:color w:val="0A0A0A"/>
          <w:w w:val="115"/>
          <w:sz w:val="48"/>
        </w:rPr>
        <w:t>lose</w:t>
      </w:r>
      <w:r>
        <w:rPr>
          <w:rFonts w:ascii="Garamond"/>
          <w:color w:val="0A0A0A"/>
          <w:spacing w:val="-8"/>
          <w:w w:val="115"/>
          <w:sz w:val="48"/>
        </w:rPr>
        <w:t xml:space="preserve"> </w:t>
      </w:r>
      <w:r>
        <w:rPr>
          <w:rFonts w:ascii="Garamond"/>
          <w:color w:val="0A0A0A"/>
          <w:w w:val="115"/>
          <w:sz w:val="48"/>
        </w:rPr>
        <w:t>it</w:t>
      </w:r>
      <w:r>
        <w:rPr>
          <w:rFonts w:ascii="Garamond"/>
          <w:color w:val="0A0A0A"/>
          <w:spacing w:val="-24"/>
          <w:w w:val="115"/>
          <w:sz w:val="48"/>
        </w:rPr>
        <w:t xml:space="preserve"> </w:t>
      </w:r>
      <w:r>
        <w:rPr>
          <w:rFonts w:ascii="Garamond"/>
          <w:color w:val="0A0A0A"/>
          <w:w w:val="115"/>
          <w:sz w:val="48"/>
        </w:rPr>
        <w:t>is</w:t>
      </w:r>
      <w:r>
        <w:rPr>
          <w:rFonts w:ascii="Garamond"/>
          <w:color w:val="0A0A0A"/>
          <w:spacing w:val="-8"/>
          <w:w w:val="115"/>
          <w:sz w:val="48"/>
        </w:rPr>
        <w:t xml:space="preserve"> </w:t>
      </w:r>
      <w:r>
        <w:rPr>
          <w:rFonts w:ascii="Garamond"/>
          <w:color w:val="0A0A0A"/>
          <w:w w:val="115"/>
          <w:sz w:val="48"/>
        </w:rPr>
        <w:t>like</w:t>
      </w:r>
      <w:r>
        <w:rPr>
          <w:rFonts w:ascii="Garamond"/>
          <w:color w:val="0A0A0A"/>
          <w:spacing w:val="-8"/>
          <w:w w:val="115"/>
          <w:sz w:val="48"/>
        </w:rPr>
        <w:t xml:space="preserve"> </w:t>
      </w:r>
      <w:r>
        <w:rPr>
          <w:rFonts w:ascii="Garamond"/>
          <w:color w:val="0A0A0A"/>
          <w:w w:val="115"/>
          <w:sz w:val="48"/>
        </w:rPr>
        <w:t>a</w:t>
      </w:r>
      <w:r>
        <w:rPr>
          <w:rFonts w:ascii="Garamond"/>
          <w:color w:val="0A0A0A"/>
          <w:spacing w:val="-30"/>
          <w:w w:val="115"/>
          <w:sz w:val="48"/>
        </w:rPr>
        <w:t xml:space="preserve"> </w:t>
      </w:r>
      <w:r>
        <w:rPr>
          <w:rFonts w:ascii="Garamond"/>
          <w:color w:val="0A0A0A"/>
          <w:w w:val="115"/>
          <w:sz w:val="48"/>
        </w:rPr>
        <w:t>warning</w:t>
      </w:r>
    </w:p>
    <w:p w14:paraId="1DF80D2D" w14:textId="77777777" w:rsidR="003D45B2" w:rsidRDefault="003D2B09">
      <w:pPr>
        <w:spacing w:line="531" w:lineRule="exact"/>
        <w:ind w:left="6324"/>
        <w:rPr>
          <w:rFonts w:ascii="Garamond"/>
          <w:sz w:val="48"/>
        </w:rPr>
      </w:pPr>
      <w:proofErr w:type="gramStart"/>
      <w:r>
        <w:rPr>
          <w:rFonts w:ascii="Garamond"/>
          <w:color w:val="0D0D0D"/>
          <w:w w:val="110"/>
          <w:sz w:val="48"/>
        </w:rPr>
        <w:t>thus</w:t>
      </w:r>
      <w:proofErr w:type="gramEnd"/>
      <w:r>
        <w:rPr>
          <w:rFonts w:ascii="Garamond"/>
          <w:color w:val="0D0D0D"/>
          <w:spacing w:val="30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are</w:t>
      </w:r>
      <w:r>
        <w:rPr>
          <w:rFonts w:ascii="Garamond"/>
          <w:color w:val="0D0D0D"/>
          <w:spacing w:val="18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favor</w:t>
      </w:r>
      <w:r>
        <w:rPr>
          <w:rFonts w:ascii="Garamond"/>
          <w:color w:val="0D0D0D"/>
          <w:spacing w:val="9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and</w:t>
      </w:r>
      <w:r>
        <w:rPr>
          <w:rFonts w:ascii="Garamond"/>
          <w:color w:val="0D0D0D"/>
          <w:spacing w:val="25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disgrace</w:t>
      </w:r>
      <w:r>
        <w:rPr>
          <w:rFonts w:ascii="Garamond"/>
          <w:color w:val="0D0D0D"/>
          <w:spacing w:val="26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like</w:t>
      </w:r>
      <w:r>
        <w:rPr>
          <w:rFonts w:ascii="Garamond"/>
          <w:color w:val="0D0D0D"/>
          <w:spacing w:val="-9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warnings</w:t>
      </w:r>
    </w:p>
    <w:p w14:paraId="1DF80D2E" w14:textId="77777777" w:rsidR="003D45B2" w:rsidRDefault="003D2B09">
      <w:pPr>
        <w:spacing w:before="255" w:line="348" w:lineRule="auto"/>
        <w:ind w:left="6315" w:right="609"/>
        <w:rPr>
          <w:rFonts w:ascii="Garamond"/>
          <w:sz w:val="48"/>
        </w:rPr>
      </w:pPr>
      <w:r>
        <w:rPr>
          <w:rFonts w:ascii="Garamond"/>
          <w:color w:val="0A0A0A"/>
          <w:w w:val="110"/>
          <w:sz w:val="48"/>
        </w:rPr>
        <w:t>and</w:t>
      </w:r>
      <w:r>
        <w:rPr>
          <w:rFonts w:ascii="Garamond"/>
          <w:color w:val="0A0A0A"/>
          <w:spacing w:val="3"/>
          <w:w w:val="110"/>
          <w:sz w:val="48"/>
        </w:rPr>
        <w:t xml:space="preserve"> </w:t>
      </w:r>
      <w:r>
        <w:rPr>
          <w:rFonts w:ascii="Garamond"/>
          <w:color w:val="0A0A0A"/>
          <w:w w:val="110"/>
          <w:sz w:val="48"/>
        </w:rPr>
        <w:t>why</w:t>
      </w:r>
      <w:r>
        <w:rPr>
          <w:rFonts w:ascii="Garamond"/>
          <w:color w:val="0A0A0A"/>
          <w:spacing w:val="33"/>
          <w:w w:val="110"/>
          <w:sz w:val="48"/>
        </w:rPr>
        <w:t xml:space="preserve"> </w:t>
      </w:r>
      <w:r>
        <w:rPr>
          <w:rFonts w:ascii="Garamond"/>
          <w:color w:val="0A0A0A"/>
          <w:w w:val="110"/>
          <w:sz w:val="48"/>
        </w:rPr>
        <w:t>are</w:t>
      </w:r>
      <w:r>
        <w:rPr>
          <w:rFonts w:ascii="Garamond"/>
          <w:color w:val="0A0A0A"/>
          <w:spacing w:val="52"/>
          <w:w w:val="110"/>
          <w:sz w:val="48"/>
        </w:rPr>
        <w:t xml:space="preserve"> </w:t>
      </w:r>
      <w:r>
        <w:rPr>
          <w:rFonts w:ascii="Garamond"/>
          <w:color w:val="0A0A0A"/>
          <w:w w:val="110"/>
          <w:sz w:val="48"/>
        </w:rPr>
        <w:t>honor</w:t>
      </w:r>
      <w:r>
        <w:rPr>
          <w:rFonts w:ascii="Garamond"/>
          <w:color w:val="0A0A0A"/>
          <w:spacing w:val="23"/>
          <w:w w:val="110"/>
          <w:sz w:val="48"/>
        </w:rPr>
        <w:t xml:space="preserve"> </w:t>
      </w:r>
      <w:r>
        <w:rPr>
          <w:rFonts w:ascii="Garamond"/>
          <w:color w:val="0A0A0A"/>
          <w:w w:val="110"/>
          <w:sz w:val="48"/>
        </w:rPr>
        <w:t>and</w:t>
      </w:r>
      <w:r>
        <w:rPr>
          <w:rFonts w:ascii="Garamond"/>
          <w:color w:val="0A0A0A"/>
          <w:spacing w:val="34"/>
          <w:w w:val="110"/>
          <w:sz w:val="48"/>
        </w:rPr>
        <w:t xml:space="preserve"> </w:t>
      </w:r>
      <w:r>
        <w:rPr>
          <w:rFonts w:ascii="Garamond"/>
          <w:color w:val="0A0A0A"/>
          <w:w w:val="110"/>
          <w:sz w:val="48"/>
        </w:rPr>
        <w:t>disaster</w:t>
      </w:r>
      <w:r>
        <w:rPr>
          <w:rFonts w:ascii="Garamond"/>
          <w:color w:val="0A0A0A"/>
          <w:spacing w:val="33"/>
          <w:w w:val="110"/>
          <w:sz w:val="48"/>
        </w:rPr>
        <w:t xml:space="preserve"> </w:t>
      </w:r>
      <w:r>
        <w:rPr>
          <w:rFonts w:ascii="Garamond"/>
          <w:color w:val="0A0A0A"/>
          <w:w w:val="110"/>
          <w:sz w:val="48"/>
        </w:rPr>
        <w:t>like</w:t>
      </w:r>
      <w:r>
        <w:rPr>
          <w:rFonts w:ascii="Garamond"/>
          <w:color w:val="0A0A0A"/>
          <w:spacing w:val="44"/>
          <w:w w:val="110"/>
          <w:sz w:val="48"/>
        </w:rPr>
        <w:t xml:space="preserve"> </w:t>
      </w:r>
      <w:r>
        <w:rPr>
          <w:rFonts w:ascii="Garamond"/>
          <w:color w:val="0A0A0A"/>
          <w:w w:val="110"/>
          <w:sz w:val="48"/>
        </w:rPr>
        <w:t>the</w:t>
      </w:r>
      <w:r>
        <w:rPr>
          <w:rFonts w:ascii="Garamond"/>
          <w:color w:val="0A0A0A"/>
          <w:spacing w:val="43"/>
          <w:w w:val="110"/>
          <w:sz w:val="48"/>
        </w:rPr>
        <w:t xml:space="preserve"> </w:t>
      </w:r>
      <w:r>
        <w:rPr>
          <w:rFonts w:ascii="Garamond"/>
          <w:color w:val="0A0A0A"/>
          <w:w w:val="110"/>
          <w:sz w:val="48"/>
        </w:rPr>
        <w:t>body</w:t>
      </w:r>
      <w:r>
        <w:rPr>
          <w:rFonts w:ascii="Garamond"/>
          <w:color w:val="0A0A0A"/>
          <w:spacing w:val="-129"/>
          <w:w w:val="110"/>
          <w:sz w:val="48"/>
        </w:rPr>
        <w:t xml:space="preserve"> </w:t>
      </w:r>
      <w:r>
        <w:rPr>
          <w:rFonts w:ascii="Garamond"/>
          <w:color w:val="0A0A0A"/>
          <w:w w:val="110"/>
          <w:sz w:val="48"/>
        </w:rPr>
        <w:t>the</w:t>
      </w:r>
      <w:r>
        <w:rPr>
          <w:rFonts w:ascii="Garamond"/>
          <w:color w:val="0A0A0A"/>
          <w:spacing w:val="-11"/>
          <w:w w:val="110"/>
          <w:sz w:val="48"/>
        </w:rPr>
        <w:t xml:space="preserve"> </w:t>
      </w:r>
      <w:r>
        <w:rPr>
          <w:rFonts w:ascii="Garamond"/>
          <w:color w:val="0A0A0A"/>
          <w:w w:val="110"/>
          <w:sz w:val="48"/>
        </w:rPr>
        <w:t>reason</w:t>
      </w:r>
      <w:r>
        <w:rPr>
          <w:rFonts w:ascii="Garamond"/>
          <w:color w:val="0A0A0A"/>
          <w:spacing w:val="-25"/>
          <w:w w:val="110"/>
          <w:sz w:val="48"/>
        </w:rPr>
        <w:t xml:space="preserve"> </w:t>
      </w:r>
      <w:r>
        <w:rPr>
          <w:rFonts w:ascii="Garamond"/>
          <w:color w:val="0A0A0A"/>
          <w:w w:val="110"/>
          <w:sz w:val="48"/>
        </w:rPr>
        <w:t>we</w:t>
      </w:r>
      <w:r>
        <w:rPr>
          <w:rFonts w:ascii="Garamond"/>
          <w:color w:val="0A0A0A"/>
          <w:spacing w:val="5"/>
          <w:w w:val="110"/>
          <w:sz w:val="48"/>
        </w:rPr>
        <w:t xml:space="preserve"> </w:t>
      </w:r>
      <w:r>
        <w:rPr>
          <w:rFonts w:ascii="Garamond"/>
          <w:color w:val="0A0A0A"/>
          <w:w w:val="110"/>
          <w:sz w:val="48"/>
        </w:rPr>
        <w:t>have</w:t>
      </w:r>
      <w:r>
        <w:rPr>
          <w:rFonts w:ascii="Garamond"/>
          <w:color w:val="0A0A0A"/>
          <w:spacing w:val="5"/>
          <w:w w:val="110"/>
          <w:sz w:val="48"/>
        </w:rPr>
        <w:t xml:space="preserve"> </w:t>
      </w:r>
      <w:r>
        <w:rPr>
          <w:rFonts w:ascii="Garamond"/>
          <w:color w:val="0A0A0A"/>
          <w:w w:val="110"/>
          <w:sz w:val="48"/>
        </w:rPr>
        <w:t>disaster</w:t>
      </w:r>
    </w:p>
    <w:p w14:paraId="1DF80D2F" w14:textId="77777777" w:rsidR="003D45B2" w:rsidRDefault="003D2B09">
      <w:pPr>
        <w:spacing w:before="8" w:line="348" w:lineRule="auto"/>
        <w:ind w:left="6290" w:right="5211" w:firstLine="24"/>
        <w:rPr>
          <w:rFonts w:ascii="Garamond"/>
          <w:sz w:val="48"/>
        </w:rPr>
      </w:pPr>
      <w:r>
        <w:rPr>
          <w:rFonts w:ascii="Garamond"/>
          <w:color w:val="0B0B0B"/>
          <w:w w:val="110"/>
          <w:position w:val="1"/>
          <w:sz w:val="48"/>
        </w:rPr>
        <w:t>is</w:t>
      </w:r>
      <w:r>
        <w:rPr>
          <w:rFonts w:ascii="Garamond"/>
          <w:color w:val="0B0B0B"/>
          <w:spacing w:val="19"/>
          <w:w w:val="110"/>
          <w:position w:val="1"/>
          <w:sz w:val="48"/>
        </w:rPr>
        <w:t xml:space="preserve"> </w:t>
      </w:r>
      <w:proofErr w:type="gramStart"/>
      <w:r>
        <w:rPr>
          <w:rFonts w:ascii="Garamond"/>
          <w:color w:val="0B0B0B"/>
          <w:w w:val="110"/>
          <w:position w:val="1"/>
          <w:sz w:val="48"/>
        </w:rPr>
        <w:t>because</w:t>
      </w:r>
      <w:proofErr w:type="gramEnd"/>
      <w:r>
        <w:rPr>
          <w:rFonts w:ascii="Garamond"/>
          <w:color w:val="0B0B0B"/>
          <w:spacing w:val="-12"/>
          <w:w w:val="110"/>
          <w:position w:val="1"/>
          <w:sz w:val="48"/>
        </w:rPr>
        <w:t xml:space="preserve"> </w:t>
      </w:r>
      <w:r>
        <w:rPr>
          <w:rFonts w:ascii="Garamond"/>
          <w:color w:val="0B0B0B"/>
          <w:w w:val="110"/>
          <w:position w:val="1"/>
          <w:sz w:val="48"/>
        </w:rPr>
        <w:t>we</w:t>
      </w:r>
      <w:r>
        <w:rPr>
          <w:rFonts w:ascii="Garamond"/>
          <w:color w:val="0B0B0B"/>
          <w:spacing w:val="27"/>
          <w:w w:val="110"/>
          <w:position w:val="1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have</w:t>
      </w:r>
      <w:r>
        <w:rPr>
          <w:rFonts w:ascii="Garamond"/>
          <w:color w:val="0B0B0B"/>
          <w:spacing w:val="38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a</w:t>
      </w:r>
      <w:r>
        <w:rPr>
          <w:rFonts w:ascii="Garamond"/>
          <w:color w:val="0B0B0B"/>
          <w:spacing w:val="34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position w:val="1"/>
          <w:sz w:val="48"/>
        </w:rPr>
        <w:t>body</w:t>
      </w:r>
      <w:r>
        <w:rPr>
          <w:rFonts w:ascii="Garamond"/>
          <w:color w:val="0B0B0B"/>
          <w:spacing w:val="-129"/>
          <w:w w:val="110"/>
          <w:position w:val="1"/>
          <w:sz w:val="48"/>
        </w:rPr>
        <w:t xml:space="preserve"> </w:t>
      </w:r>
      <w:r>
        <w:rPr>
          <w:rFonts w:ascii="Garamond"/>
          <w:color w:val="0A0A0A"/>
          <w:w w:val="115"/>
          <w:sz w:val="48"/>
        </w:rPr>
        <w:t xml:space="preserve">if we didn't have a </w:t>
      </w:r>
      <w:proofErr w:type="gramStart"/>
      <w:r>
        <w:rPr>
          <w:rFonts w:ascii="Garamond"/>
          <w:color w:val="0A0A0A"/>
          <w:w w:val="115"/>
          <w:position w:val="1"/>
          <w:sz w:val="48"/>
        </w:rPr>
        <w:t>body</w:t>
      </w:r>
      <w:proofErr w:type="gramEnd"/>
      <w:r>
        <w:rPr>
          <w:rFonts w:ascii="Garamond"/>
          <w:color w:val="0A0A0A"/>
          <w:spacing w:val="1"/>
          <w:w w:val="115"/>
          <w:position w:val="1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we</w:t>
      </w:r>
      <w:r>
        <w:rPr>
          <w:rFonts w:ascii="Garamond"/>
          <w:color w:val="0B0B0B"/>
          <w:spacing w:val="19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wouldn't</w:t>
      </w:r>
      <w:r>
        <w:rPr>
          <w:rFonts w:ascii="Garamond"/>
          <w:color w:val="0B0B0B"/>
          <w:spacing w:val="57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have</w:t>
      </w:r>
      <w:r>
        <w:rPr>
          <w:rFonts w:ascii="Garamond"/>
          <w:color w:val="0B0B0B"/>
          <w:spacing w:val="57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disaster</w:t>
      </w:r>
    </w:p>
    <w:p w14:paraId="1DF80D30" w14:textId="77777777" w:rsidR="003D45B2" w:rsidRDefault="003D2B09">
      <w:pPr>
        <w:spacing w:before="9" w:line="355" w:lineRule="auto"/>
        <w:ind w:left="6330" w:right="1697" w:hanging="31"/>
        <w:rPr>
          <w:rFonts w:ascii="Garamond"/>
          <w:sz w:val="48"/>
        </w:rPr>
      </w:pPr>
      <w:r>
        <w:rPr>
          <w:rFonts w:ascii="Garamond"/>
          <w:color w:val="0A0A0A"/>
          <w:w w:val="110"/>
          <w:sz w:val="48"/>
        </w:rPr>
        <w:t>who</w:t>
      </w:r>
      <w:r>
        <w:rPr>
          <w:rFonts w:ascii="Garamond"/>
          <w:color w:val="0A0A0A"/>
          <w:spacing w:val="32"/>
          <w:w w:val="110"/>
          <w:sz w:val="48"/>
        </w:rPr>
        <w:t xml:space="preserve"> </w:t>
      </w:r>
      <w:r>
        <w:rPr>
          <w:rFonts w:ascii="Garamond"/>
          <w:color w:val="0A0A0A"/>
          <w:w w:val="110"/>
          <w:sz w:val="48"/>
        </w:rPr>
        <w:t>honors</w:t>
      </w:r>
      <w:r>
        <w:rPr>
          <w:rFonts w:ascii="Garamond"/>
          <w:color w:val="0A0A0A"/>
          <w:spacing w:val="40"/>
          <w:w w:val="110"/>
          <w:sz w:val="48"/>
        </w:rPr>
        <w:t xml:space="preserve"> </w:t>
      </w:r>
      <w:r>
        <w:rPr>
          <w:rFonts w:ascii="Garamond"/>
          <w:color w:val="0A0A0A"/>
          <w:w w:val="110"/>
          <w:sz w:val="48"/>
        </w:rPr>
        <w:t>his</w:t>
      </w:r>
      <w:r>
        <w:rPr>
          <w:rFonts w:ascii="Garamond"/>
          <w:color w:val="0A0A0A"/>
          <w:spacing w:val="22"/>
          <w:w w:val="110"/>
          <w:sz w:val="48"/>
        </w:rPr>
        <w:t xml:space="preserve"> </w:t>
      </w:r>
      <w:r>
        <w:rPr>
          <w:rFonts w:ascii="Garamond"/>
          <w:color w:val="0A0A0A"/>
          <w:w w:val="110"/>
          <w:sz w:val="48"/>
        </w:rPr>
        <w:t>body</w:t>
      </w:r>
      <w:r>
        <w:rPr>
          <w:rFonts w:ascii="Garamond"/>
          <w:color w:val="0A0A0A"/>
          <w:spacing w:val="-4"/>
          <w:w w:val="110"/>
          <w:sz w:val="48"/>
        </w:rPr>
        <w:t xml:space="preserve"> </w:t>
      </w:r>
      <w:r>
        <w:rPr>
          <w:rFonts w:ascii="Garamond"/>
          <w:color w:val="0A0A0A"/>
          <w:w w:val="110"/>
          <w:sz w:val="48"/>
        </w:rPr>
        <w:t>as</w:t>
      </w:r>
      <w:r>
        <w:rPr>
          <w:rFonts w:ascii="Garamond"/>
          <w:color w:val="0A0A0A"/>
          <w:spacing w:val="52"/>
          <w:w w:val="110"/>
          <w:sz w:val="48"/>
        </w:rPr>
        <w:t xml:space="preserve"> </w:t>
      </w:r>
      <w:r>
        <w:rPr>
          <w:rFonts w:ascii="Garamond"/>
          <w:color w:val="0A0A0A"/>
          <w:w w:val="110"/>
          <w:sz w:val="48"/>
        </w:rPr>
        <w:t>much</w:t>
      </w:r>
      <w:r>
        <w:rPr>
          <w:rFonts w:ascii="Garamond"/>
          <w:color w:val="0A0A0A"/>
          <w:spacing w:val="16"/>
          <w:w w:val="110"/>
          <w:sz w:val="48"/>
        </w:rPr>
        <w:t xml:space="preserve"> </w:t>
      </w:r>
      <w:r>
        <w:rPr>
          <w:rFonts w:ascii="Garamond"/>
          <w:color w:val="0A0A0A"/>
          <w:w w:val="110"/>
          <w:sz w:val="48"/>
        </w:rPr>
        <w:t>as</w:t>
      </w:r>
      <w:r>
        <w:rPr>
          <w:rFonts w:ascii="Garamond"/>
          <w:color w:val="0A0A0A"/>
          <w:spacing w:val="26"/>
          <w:w w:val="110"/>
          <w:sz w:val="48"/>
        </w:rPr>
        <w:t xml:space="preserve"> </w:t>
      </w:r>
      <w:r>
        <w:rPr>
          <w:rFonts w:ascii="Garamond"/>
          <w:color w:val="0A0A0A"/>
          <w:w w:val="110"/>
          <w:sz w:val="48"/>
        </w:rPr>
        <w:t>the</w:t>
      </w:r>
      <w:r>
        <w:rPr>
          <w:rFonts w:ascii="Garamond"/>
          <w:color w:val="0A0A0A"/>
          <w:spacing w:val="-14"/>
          <w:w w:val="110"/>
          <w:sz w:val="48"/>
        </w:rPr>
        <w:t xml:space="preserve"> </w:t>
      </w:r>
      <w:r>
        <w:rPr>
          <w:rFonts w:ascii="Garamond"/>
          <w:color w:val="0A0A0A"/>
          <w:w w:val="110"/>
          <w:sz w:val="48"/>
        </w:rPr>
        <w:t>world</w:t>
      </w:r>
      <w:r>
        <w:rPr>
          <w:rFonts w:ascii="Garamond"/>
          <w:color w:val="0A0A0A"/>
          <w:spacing w:val="-129"/>
          <w:w w:val="110"/>
          <w:sz w:val="48"/>
        </w:rPr>
        <w:t xml:space="preserve"> </w:t>
      </w:r>
      <w:r>
        <w:rPr>
          <w:rFonts w:ascii="Garamond"/>
          <w:color w:val="0A0A0A"/>
          <w:w w:val="110"/>
          <w:sz w:val="48"/>
        </w:rPr>
        <w:t>can</w:t>
      </w:r>
      <w:r>
        <w:rPr>
          <w:rFonts w:ascii="Garamond"/>
          <w:color w:val="0A0A0A"/>
          <w:spacing w:val="-5"/>
          <w:w w:val="110"/>
          <w:sz w:val="48"/>
        </w:rPr>
        <w:t xml:space="preserve"> </w:t>
      </w:r>
      <w:r>
        <w:rPr>
          <w:rFonts w:ascii="Garamond"/>
          <w:color w:val="0A0A0A"/>
          <w:w w:val="110"/>
          <w:position w:val="1"/>
          <w:sz w:val="48"/>
        </w:rPr>
        <w:t>be</w:t>
      </w:r>
      <w:r>
        <w:rPr>
          <w:rFonts w:ascii="Garamond"/>
          <w:color w:val="0A0A0A"/>
          <w:spacing w:val="-4"/>
          <w:w w:val="110"/>
          <w:position w:val="1"/>
          <w:sz w:val="48"/>
        </w:rPr>
        <w:t xml:space="preserve"> </w:t>
      </w:r>
      <w:r>
        <w:rPr>
          <w:rFonts w:ascii="Garamond"/>
          <w:color w:val="0A0A0A"/>
          <w:w w:val="110"/>
          <w:position w:val="1"/>
          <w:sz w:val="48"/>
        </w:rPr>
        <w:t>entrusted</w:t>
      </w:r>
      <w:r>
        <w:rPr>
          <w:rFonts w:ascii="Garamond"/>
          <w:color w:val="0A0A0A"/>
          <w:spacing w:val="-4"/>
          <w:w w:val="110"/>
          <w:position w:val="1"/>
          <w:sz w:val="48"/>
        </w:rPr>
        <w:t xml:space="preserve"> </w:t>
      </w:r>
      <w:r>
        <w:rPr>
          <w:rFonts w:ascii="Garamond"/>
          <w:color w:val="0A0A0A"/>
          <w:w w:val="110"/>
          <w:position w:val="1"/>
          <w:sz w:val="48"/>
        </w:rPr>
        <w:t>with</w:t>
      </w:r>
      <w:r>
        <w:rPr>
          <w:rFonts w:ascii="Garamond"/>
          <w:color w:val="0A0A0A"/>
          <w:spacing w:val="-10"/>
          <w:w w:val="110"/>
          <w:position w:val="1"/>
          <w:sz w:val="48"/>
        </w:rPr>
        <w:t xml:space="preserve"> </w:t>
      </w:r>
      <w:r>
        <w:rPr>
          <w:rFonts w:ascii="Garamond"/>
          <w:color w:val="0A0A0A"/>
          <w:w w:val="110"/>
          <w:position w:val="1"/>
          <w:sz w:val="48"/>
        </w:rPr>
        <w:t>the</w:t>
      </w:r>
      <w:r>
        <w:rPr>
          <w:rFonts w:ascii="Garamond"/>
          <w:color w:val="0A0A0A"/>
          <w:spacing w:val="-10"/>
          <w:w w:val="110"/>
          <w:position w:val="1"/>
          <w:sz w:val="48"/>
        </w:rPr>
        <w:t xml:space="preserve"> </w:t>
      </w:r>
      <w:r>
        <w:rPr>
          <w:rFonts w:ascii="Garamond"/>
          <w:color w:val="0A0A0A"/>
          <w:w w:val="110"/>
          <w:position w:val="1"/>
          <w:sz w:val="48"/>
        </w:rPr>
        <w:t>world</w:t>
      </w:r>
    </w:p>
    <w:p w14:paraId="1DF80D31" w14:textId="77777777" w:rsidR="003D45B2" w:rsidRDefault="003D2B09">
      <w:pPr>
        <w:spacing w:line="532" w:lineRule="exact"/>
        <w:ind w:left="6305"/>
        <w:rPr>
          <w:rFonts w:ascii="Garamond"/>
          <w:sz w:val="48"/>
        </w:rPr>
      </w:pPr>
      <w:r>
        <w:rPr>
          <w:rFonts w:ascii="Garamond"/>
          <w:color w:val="0A0A0A"/>
          <w:w w:val="110"/>
          <w:position w:val="1"/>
          <w:sz w:val="48"/>
        </w:rPr>
        <w:t>who</w:t>
      </w:r>
      <w:r>
        <w:rPr>
          <w:rFonts w:ascii="Garamond"/>
          <w:color w:val="0A0A0A"/>
          <w:spacing w:val="21"/>
          <w:w w:val="110"/>
          <w:position w:val="1"/>
          <w:sz w:val="48"/>
        </w:rPr>
        <w:t xml:space="preserve"> </w:t>
      </w:r>
      <w:r>
        <w:rPr>
          <w:rFonts w:ascii="Garamond"/>
          <w:color w:val="0A0A0A"/>
          <w:w w:val="110"/>
          <w:position w:val="1"/>
          <w:sz w:val="48"/>
        </w:rPr>
        <w:t>loves</w:t>
      </w:r>
      <w:r>
        <w:rPr>
          <w:rFonts w:ascii="Garamond"/>
          <w:color w:val="0A0A0A"/>
          <w:spacing w:val="21"/>
          <w:w w:val="110"/>
          <w:position w:val="1"/>
          <w:sz w:val="48"/>
        </w:rPr>
        <w:t xml:space="preserve"> </w:t>
      </w:r>
      <w:r>
        <w:rPr>
          <w:rFonts w:ascii="Garamond"/>
          <w:color w:val="0A0A0A"/>
          <w:w w:val="110"/>
          <w:position w:val="1"/>
          <w:sz w:val="48"/>
        </w:rPr>
        <w:t>his</w:t>
      </w:r>
      <w:r>
        <w:rPr>
          <w:rFonts w:ascii="Garamond"/>
          <w:color w:val="0A0A0A"/>
          <w:spacing w:val="5"/>
          <w:w w:val="110"/>
          <w:position w:val="1"/>
          <w:sz w:val="48"/>
        </w:rPr>
        <w:t xml:space="preserve"> </w:t>
      </w:r>
      <w:r>
        <w:rPr>
          <w:rFonts w:ascii="Garamond"/>
          <w:color w:val="0A0A0A"/>
          <w:w w:val="110"/>
          <w:position w:val="1"/>
          <w:sz w:val="48"/>
        </w:rPr>
        <w:t>body</w:t>
      </w:r>
      <w:r>
        <w:rPr>
          <w:rFonts w:ascii="Garamond"/>
          <w:color w:val="0A0A0A"/>
          <w:spacing w:val="-1"/>
          <w:w w:val="110"/>
          <w:position w:val="1"/>
          <w:sz w:val="48"/>
        </w:rPr>
        <w:t xml:space="preserve"> </w:t>
      </w:r>
      <w:r>
        <w:rPr>
          <w:rFonts w:ascii="Garamond"/>
          <w:color w:val="0A0A0A"/>
          <w:w w:val="110"/>
          <w:sz w:val="48"/>
        </w:rPr>
        <w:t>as</w:t>
      </w:r>
      <w:r>
        <w:rPr>
          <w:rFonts w:ascii="Garamond"/>
          <w:color w:val="0A0A0A"/>
          <w:spacing w:val="16"/>
          <w:w w:val="110"/>
          <w:sz w:val="48"/>
        </w:rPr>
        <w:t xml:space="preserve"> </w:t>
      </w:r>
      <w:r>
        <w:rPr>
          <w:rFonts w:ascii="Garamond"/>
          <w:color w:val="0A0A0A"/>
          <w:w w:val="110"/>
          <w:position w:val="1"/>
          <w:sz w:val="48"/>
        </w:rPr>
        <w:t>much</w:t>
      </w:r>
      <w:r>
        <w:rPr>
          <w:rFonts w:ascii="Garamond"/>
          <w:color w:val="0A0A0A"/>
          <w:spacing w:val="15"/>
          <w:w w:val="110"/>
          <w:position w:val="1"/>
          <w:sz w:val="48"/>
        </w:rPr>
        <w:t xml:space="preserve"> </w:t>
      </w:r>
      <w:r>
        <w:rPr>
          <w:rFonts w:ascii="Garamond"/>
          <w:color w:val="0A0A0A"/>
          <w:w w:val="110"/>
          <w:position w:val="1"/>
          <w:sz w:val="48"/>
        </w:rPr>
        <w:t>as</w:t>
      </w:r>
      <w:r>
        <w:rPr>
          <w:rFonts w:ascii="Garamond"/>
          <w:color w:val="0A0A0A"/>
          <w:spacing w:val="10"/>
          <w:w w:val="110"/>
          <w:position w:val="1"/>
          <w:sz w:val="48"/>
        </w:rPr>
        <w:t xml:space="preserve"> </w:t>
      </w:r>
      <w:r>
        <w:rPr>
          <w:rFonts w:ascii="Garamond"/>
          <w:color w:val="0A0A0A"/>
          <w:w w:val="110"/>
          <w:position w:val="1"/>
          <w:sz w:val="48"/>
        </w:rPr>
        <w:t>the</w:t>
      </w:r>
      <w:r>
        <w:rPr>
          <w:rFonts w:ascii="Garamond"/>
          <w:color w:val="0A0A0A"/>
          <w:spacing w:val="-8"/>
          <w:w w:val="110"/>
          <w:position w:val="1"/>
          <w:sz w:val="48"/>
        </w:rPr>
        <w:t xml:space="preserve"> </w:t>
      </w:r>
      <w:r>
        <w:rPr>
          <w:rFonts w:ascii="Garamond"/>
          <w:color w:val="0A0A0A"/>
          <w:w w:val="110"/>
          <w:position w:val="1"/>
          <w:sz w:val="48"/>
        </w:rPr>
        <w:t>world</w:t>
      </w:r>
    </w:p>
    <w:p w14:paraId="1DF80D32" w14:textId="77777777" w:rsidR="003D45B2" w:rsidRDefault="003D2B09">
      <w:pPr>
        <w:spacing w:before="256"/>
        <w:ind w:left="6335"/>
        <w:rPr>
          <w:rFonts w:ascii="Garamond"/>
          <w:sz w:val="48"/>
        </w:rPr>
      </w:pPr>
      <w:r>
        <w:rPr>
          <w:rFonts w:ascii="Garamond"/>
          <w:color w:val="0A0A0A"/>
          <w:w w:val="110"/>
          <w:sz w:val="48"/>
        </w:rPr>
        <w:t>can</w:t>
      </w:r>
      <w:r>
        <w:rPr>
          <w:rFonts w:ascii="Garamond"/>
          <w:color w:val="0A0A0A"/>
          <w:spacing w:val="17"/>
          <w:w w:val="110"/>
          <w:sz w:val="48"/>
        </w:rPr>
        <w:t xml:space="preserve"> </w:t>
      </w:r>
      <w:r>
        <w:rPr>
          <w:rFonts w:ascii="Garamond"/>
          <w:color w:val="0A0A0A"/>
          <w:w w:val="110"/>
          <w:sz w:val="48"/>
        </w:rPr>
        <w:t>be</w:t>
      </w:r>
      <w:r>
        <w:rPr>
          <w:rFonts w:ascii="Garamond"/>
          <w:color w:val="0A0A0A"/>
          <w:spacing w:val="30"/>
          <w:w w:val="110"/>
          <w:sz w:val="48"/>
        </w:rPr>
        <w:t xml:space="preserve"> </w:t>
      </w:r>
      <w:proofErr w:type="spellStart"/>
      <w:r>
        <w:rPr>
          <w:rFonts w:ascii="Garamond"/>
          <w:color w:val="0A0A0A"/>
          <w:w w:val="110"/>
          <w:sz w:val="48"/>
        </w:rPr>
        <w:t>encharged</w:t>
      </w:r>
      <w:proofErr w:type="spellEnd"/>
      <w:r>
        <w:rPr>
          <w:rFonts w:ascii="Garamond"/>
          <w:color w:val="0A0A0A"/>
          <w:spacing w:val="-7"/>
          <w:w w:val="110"/>
          <w:sz w:val="48"/>
        </w:rPr>
        <w:t xml:space="preserve"> </w:t>
      </w:r>
      <w:r>
        <w:rPr>
          <w:rFonts w:ascii="Garamond"/>
          <w:color w:val="0A0A0A"/>
          <w:w w:val="110"/>
          <w:sz w:val="48"/>
        </w:rPr>
        <w:t>with</w:t>
      </w:r>
      <w:r>
        <w:rPr>
          <w:rFonts w:ascii="Garamond"/>
          <w:color w:val="0A0A0A"/>
          <w:spacing w:val="40"/>
          <w:w w:val="110"/>
          <w:sz w:val="48"/>
        </w:rPr>
        <w:t xml:space="preserve"> </w:t>
      </w:r>
      <w:r>
        <w:rPr>
          <w:rFonts w:ascii="Garamond"/>
          <w:color w:val="0A0A0A"/>
          <w:w w:val="110"/>
          <w:sz w:val="48"/>
        </w:rPr>
        <w:t>the</w:t>
      </w:r>
      <w:r>
        <w:rPr>
          <w:rFonts w:ascii="Garamond"/>
          <w:color w:val="0A0A0A"/>
          <w:spacing w:val="3"/>
          <w:w w:val="110"/>
          <w:sz w:val="48"/>
        </w:rPr>
        <w:t xml:space="preserve"> </w:t>
      </w:r>
      <w:r>
        <w:rPr>
          <w:rFonts w:ascii="Garamond"/>
          <w:color w:val="0A0A0A"/>
          <w:w w:val="110"/>
          <w:sz w:val="48"/>
        </w:rPr>
        <w:t>world</w:t>
      </w:r>
    </w:p>
    <w:p w14:paraId="1DF80D33" w14:textId="77777777" w:rsidR="003D45B2" w:rsidRDefault="003D45B2">
      <w:pPr>
        <w:pStyle w:val="BodyText"/>
        <w:rPr>
          <w:rFonts w:ascii="Garamond"/>
          <w:sz w:val="52"/>
        </w:rPr>
      </w:pPr>
    </w:p>
    <w:p w14:paraId="1DF80D34" w14:textId="77777777" w:rsidR="003D45B2" w:rsidRDefault="003D45B2">
      <w:pPr>
        <w:pStyle w:val="BodyText"/>
        <w:rPr>
          <w:rFonts w:ascii="Garamond"/>
          <w:sz w:val="52"/>
        </w:rPr>
      </w:pPr>
    </w:p>
    <w:p w14:paraId="1DF80D35" w14:textId="77777777" w:rsidR="003D45B2" w:rsidRDefault="003D45B2">
      <w:pPr>
        <w:pStyle w:val="BodyText"/>
        <w:rPr>
          <w:rFonts w:ascii="Garamond"/>
          <w:sz w:val="52"/>
        </w:rPr>
      </w:pPr>
    </w:p>
    <w:p w14:paraId="1DF80D36" w14:textId="77777777" w:rsidR="003D45B2" w:rsidRDefault="003D45B2">
      <w:pPr>
        <w:pStyle w:val="BodyText"/>
        <w:spacing w:before="1"/>
        <w:rPr>
          <w:rFonts w:ascii="Garamond"/>
          <w:sz w:val="49"/>
        </w:rPr>
      </w:pPr>
    </w:p>
    <w:p w14:paraId="1DF80D37" w14:textId="77777777" w:rsidR="003D45B2" w:rsidRDefault="003D2B09">
      <w:pPr>
        <w:spacing w:line="295" w:lineRule="auto"/>
        <w:ind w:left="1582" w:right="127" w:firstLine="7"/>
        <w:jc w:val="both"/>
        <w:rPr>
          <w:rFonts w:ascii="Calibri" w:hAnsi="Calibri"/>
          <w:sz w:val="39"/>
        </w:rPr>
      </w:pPr>
      <w:r>
        <w:rPr>
          <w:rFonts w:ascii="Garamond" w:hAnsi="Garamond"/>
          <w:color w:val="0E0E0E"/>
          <w:spacing w:val="-4"/>
          <w:w w:val="125"/>
          <w:sz w:val="31"/>
        </w:rPr>
        <w:t>WANG</w:t>
      </w:r>
      <w:r>
        <w:rPr>
          <w:rFonts w:ascii="Garamond" w:hAnsi="Garamond"/>
          <w:color w:val="0E0E0E"/>
          <w:spacing w:val="53"/>
          <w:w w:val="125"/>
          <w:sz w:val="31"/>
        </w:rPr>
        <w:t xml:space="preserve"> </w:t>
      </w:r>
      <w:r>
        <w:rPr>
          <w:rFonts w:ascii="Garamond" w:hAnsi="Garamond"/>
          <w:color w:val="0E0E0E"/>
          <w:spacing w:val="-3"/>
          <w:w w:val="125"/>
          <w:sz w:val="31"/>
        </w:rPr>
        <w:t>CHEN</w:t>
      </w:r>
      <w:r>
        <w:rPr>
          <w:rFonts w:ascii="Garamond" w:hAnsi="Garamond"/>
          <w:color w:val="0E0E0E"/>
          <w:spacing w:val="54"/>
          <w:w w:val="125"/>
          <w:sz w:val="31"/>
        </w:rPr>
        <w:t xml:space="preserve"> </w:t>
      </w:r>
      <w:r>
        <w:rPr>
          <w:rFonts w:ascii="Calibri" w:hAnsi="Calibri"/>
          <w:color w:val="0E0E0E"/>
          <w:spacing w:val="-4"/>
          <w:w w:val="125"/>
          <w:sz w:val="39"/>
        </w:rPr>
        <w:t>says,</w:t>
      </w:r>
      <w:r>
        <w:rPr>
          <w:rFonts w:ascii="Calibri" w:hAnsi="Calibri"/>
          <w:color w:val="0E0E0E"/>
          <w:spacing w:val="9"/>
          <w:w w:val="125"/>
          <w:sz w:val="39"/>
        </w:rPr>
        <w:t xml:space="preserve"> </w:t>
      </w:r>
      <w:r>
        <w:rPr>
          <w:rFonts w:ascii="Calibri" w:hAnsi="Calibri"/>
          <w:color w:val="0E0E0E"/>
          <w:spacing w:val="-4"/>
          <w:w w:val="125"/>
          <w:sz w:val="39"/>
        </w:rPr>
        <w:t>"People</w:t>
      </w:r>
      <w:r>
        <w:rPr>
          <w:rFonts w:ascii="Calibri" w:hAnsi="Calibri"/>
          <w:color w:val="0E0E0E"/>
          <w:spacing w:val="-20"/>
          <w:w w:val="125"/>
          <w:sz w:val="39"/>
        </w:rPr>
        <w:t xml:space="preserve"> </w:t>
      </w:r>
      <w:r>
        <w:rPr>
          <w:rFonts w:ascii="Calibri" w:hAnsi="Calibri"/>
          <w:color w:val="0E0E0E"/>
          <w:spacing w:val="-4"/>
          <w:w w:val="125"/>
          <w:sz w:val="39"/>
        </w:rPr>
        <w:t>who</w:t>
      </w:r>
      <w:r>
        <w:rPr>
          <w:rFonts w:ascii="Calibri" w:hAnsi="Calibri"/>
          <w:color w:val="0E0E0E"/>
          <w:spacing w:val="-5"/>
          <w:w w:val="125"/>
          <w:sz w:val="39"/>
        </w:rPr>
        <w:t xml:space="preserve"> </w:t>
      </w:r>
      <w:r>
        <w:rPr>
          <w:rFonts w:ascii="Calibri" w:hAnsi="Calibri"/>
          <w:color w:val="0E0E0E"/>
          <w:spacing w:val="-4"/>
          <w:w w:val="125"/>
          <w:sz w:val="39"/>
        </w:rPr>
        <w:t>are</w:t>
      </w:r>
      <w:r>
        <w:rPr>
          <w:rFonts w:ascii="Calibri" w:hAnsi="Calibri"/>
          <w:color w:val="0E0E0E"/>
          <w:spacing w:val="-36"/>
          <w:w w:val="125"/>
          <w:sz w:val="39"/>
        </w:rPr>
        <w:t xml:space="preserve"> </w:t>
      </w:r>
      <w:r>
        <w:rPr>
          <w:rFonts w:ascii="Calibri" w:hAnsi="Calibri"/>
          <w:color w:val="0E0E0E"/>
          <w:spacing w:val="-4"/>
          <w:w w:val="125"/>
          <w:sz w:val="39"/>
        </w:rPr>
        <w:t>favored</w:t>
      </w:r>
      <w:r>
        <w:rPr>
          <w:rFonts w:ascii="Calibri" w:hAnsi="Calibri"/>
          <w:color w:val="0E0E0E"/>
          <w:spacing w:val="-20"/>
          <w:w w:val="125"/>
          <w:sz w:val="39"/>
        </w:rPr>
        <w:t xml:space="preserve"> </w:t>
      </w:r>
      <w:r>
        <w:rPr>
          <w:rFonts w:ascii="Calibri" w:hAnsi="Calibri"/>
          <w:color w:val="0E0E0E"/>
          <w:spacing w:val="-4"/>
          <w:w w:val="125"/>
          <w:sz w:val="39"/>
        </w:rPr>
        <w:t>are</w:t>
      </w:r>
      <w:r>
        <w:rPr>
          <w:rFonts w:ascii="Calibri" w:hAnsi="Calibri"/>
          <w:color w:val="0E0E0E"/>
          <w:spacing w:val="-35"/>
          <w:w w:val="125"/>
          <w:sz w:val="39"/>
        </w:rPr>
        <w:t xml:space="preserve"> </w:t>
      </w:r>
      <w:r>
        <w:rPr>
          <w:rFonts w:ascii="Calibri" w:hAnsi="Calibri"/>
          <w:color w:val="0E0E0E"/>
          <w:spacing w:val="-4"/>
          <w:w w:val="125"/>
          <w:sz w:val="39"/>
        </w:rPr>
        <w:t>honored.</w:t>
      </w:r>
      <w:r>
        <w:rPr>
          <w:rFonts w:ascii="Calibri" w:hAnsi="Calibri"/>
          <w:color w:val="0E0E0E"/>
          <w:spacing w:val="-21"/>
          <w:w w:val="125"/>
          <w:sz w:val="39"/>
        </w:rPr>
        <w:t xml:space="preserve"> </w:t>
      </w:r>
      <w:r>
        <w:rPr>
          <w:rFonts w:ascii="Calibri" w:hAnsi="Calibri"/>
          <w:color w:val="0E0E0E"/>
          <w:spacing w:val="-4"/>
          <w:w w:val="125"/>
          <w:sz w:val="39"/>
        </w:rPr>
        <w:t>And</w:t>
      </w:r>
      <w:r>
        <w:rPr>
          <w:rFonts w:ascii="Calibri" w:hAnsi="Calibri"/>
          <w:color w:val="0E0E0E"/>
          <w:spacing w:val="-51"/>
          <w:w w:val="125"/>
          <w:sz w:val="39"/>
        </w:rPr>
        <w:t xml:space="preserve"> </w:t>
      </w:r>
      <w:r>
        <w:rPr>
          <w:rFonts w:ascii="Calibri" w:hAnsi="Calibri"/>
          <w:color w:val="0E0E0E"/>
          <w:spacing w:val="-4"/>
          <w:w w:val="125"/>
          <w:sz w:val="39"/>
        </w:rPr>
        <w:t>because</w:t>
      </w:r>
      <w:r>
        <w:rPr>
          <w:rFonts w:ascii="Calibri" w:hAnsi="Calibri"/>
          <w:color w:val="0E0E0E"/>
          <w:spacing w:val="-21"/>
          <w:w w:val="125"/>
          <w:sz w:val="39"/>
        </w:rPr>
        <w:t xml:space="preserve"> </w:t>
      </w:r>
      <w:r>
        <w:rPr>
          <w:rFonts w:ascii="Calibri" w:hAnsi="Calibri"/>
          <w:color w:val="0E0E0E"/>
          <w:spacing w:val="-3"/>
          <w:w w:val="125"/>
          <w:sz w:val="39"/>
        </w:rPr>
        <w:t>they</w:t>
      </w:r>
      <w:r>
        <w:rPr>
          <w:rFonts w:ascii="Calibri" w:hAnsi="Calibri"/>
          <w:color w:val="0E0E0E"/>
          <w:spacing w:val="-20"/>
          <w:w w:val="125"/>
          <w:sz w:val="39"/>
        </w:rPr>
        <w:t xml:space="preserve"> </w:t>
      </w:r>
      <w:r>
        <w:rPr>
          <w:rFonts w:ascii="Calibri" w:hAnsi="Calibri"/>
          <w:color w:val="0E0E0E"/>
          <w:spacing w:val="-3"/>
          <w:w w:val="125"/>
          <w:sz w:val="39"/>
        </w:rPr>
        <w:t>are</w:t>
      </w:r>
      <w:r>
        <w:rPr>
          <w:rFonts w:ascii="Calibri" w:hAnsi="Calibri"/>
          <w:color w:val="0E0E0E"/>
          <w:spacing w:val="-108"/>
          <w:w w:val="125"/>
          <w:sz w:val="39"/>
        </w:rPr>
        <w:t xml:space="preserve"> </w:t>
      </w:r>
      <w:r>
        <w:rPr>
          <w:rFonts w:ascii="Calibri" w:hAnsi="Calibri"/>
          <w:color w:val="0E0E0E"/>
          <w:spacing w:val="-2"/>
          <w:w w:val="125"/>
          <w:sz w:val="39"/>
        </w:rPr>
        <w:t>honored,</w:t>
      </w:r>
      <w:r>
        <w:rPr>
          <w:rFonts w:ascii="Calibri" w:hAnsi="Calibri"/>
          <w:color w:val="0E0E0E"/>
          <w:spacing w:val="9"/>
          <w:w w:val="125"/>
          <w:sz w:val="39"/>
        </w:rPr>
        <w:t xml:space="preserve"> </w:t>
      </w:r>
      <w:r>
        <w:rPr>
          <w:rFonts w:ascii="Calibri" w:hAnsi="Calibri"/>
          <w:color w:val="0E0E0E"/>
          <w:spacing w:val="-2"/>
          <w:w w:val="125"/>
          <w:sz w:val="39"/>
        </w:rPr>
        <w:t>they</w:t>
      </w:r>
      <w:r>
        <w:rPr>
          <w:rFonts w:ascii="Calibri" w:hAnsi="Calibri"/>
          <w:color w:val="0E0E0E"/>
          <w:spacing w:val="-21"/>
          <w:w w:val="125"/>
          <w:sz w:val="39"/>
        </w:rPr>
        <w:t xml:space="preserve"> </w:t>
      </w:r>
      <w:r>
        <w:rPr>
          <w:rFonts w:ascii="Calibri" w:hAnsi="Calibri"/>
          <w:color w:val="0E0E0E"/>
          <w:spacing w:val="-2"/>
          <w:w w:val="125"/>
          <w:sz w:val="39"/>
        </w:rPr>
        <w:t>act</w:t>
      </w:r>
      <w:r>
        <w:rPr>
          <w:rFonts w:ascii="Calibri" w:hAnsi="Calibri"/>
          <w:color w:val="0E0E0E"/>
          <w:spacing w:val="-20"/>
          <w:w w:val="125"/>
          <w:sz w:val="39"/>
        </w:rPr>
        <w:t xml:space="preserve"> </w:t>
      </w:r>
      <w:r>
        <w:rPr>
          <w:rFonts w:ascii="Calibri" w:hAnsi="Calibri"/>
          <w:color w:val="0E0E0E"/>
          <w:spacing w:val="-2"/>
          <w:w w:val="125"/>
          <w:sz w:val="39"/>
        </w:rPr>
        <w:t>proud.</w:t>
      </w:r>
      <w:r>
        <w:rPr>
          <w:rFonts w:ascii="Calibri" w:hAnsi="Calibri"/>
          <w:color w:val="0E0E0E"/>
          <w:spacing w:val="-6"/>
          <w:w w:val="125"/>
          <w:sz w:val="39"/>
        </w:rPr>
        <w:t xml:space="preserve"> </w:t>
      </w:r>
      <w:r>
        <w:rPr>
          <w:rFonts w:ascii="Calibri" w:hAnsi="Calibri"/>
          <w:color w:val="0E0E0E"/>
          <w:spacing w:val="-2"/>
          <w:w w:val="125"/>
          <w:sz w:val="39"/>
        </w:rPr>
        <w:t>And</w:t>
      </w:r>
      <w:r>
        <w:rPr>
          <w:rFonts w:ascii="Calibri" w:hAnsi="Calibri"/>
          <w:color w:val="0E0E0E"/>
          <w:spacing w:val="-35"/>
          <w:w w:val="125"/>
          <w:sz w:val="39"/>
        </w:rPr>
        <w:t xml:space="preserve"> </w:t>
      </w:r>
      <w:r>
        <w:rPr>
          <w:rFonts w:ascii="Calibri" w:hAnsi="Calibri"/>
          <w:color w:val="0E0E0E"/>
          <w:spacing w:val="-1"/>
          <w:w w:val="125"/>
          <w:sz w:val="39"/>
        </w:rPr>
        <w:t>because</w:t>
      </w:r>
      <w:r>
        <w:rPr>
          <w:rFonts w:ascii="Calibri" w:hAnsi="Calibri"/>
          <w:color w:val="0E0E0E"/>
          <w:spacing w:val="-21"/>
          <w:w w:val="125"/>
          <w:sz w:val="39"/>
        </w:rPr>
        <w:t xml:space="preserve"> </w:t>
      </w:r>
      <w:r>
        <w:rPr>
          <w:rFonts w:ascii="Calibri" w:hAnsi="Calibri"/>
          <w:color w:val="0E0E0E"/>
          <w:spacing w:val="-1"/>
          <w:w w:val="125"/>
          <w:sz w:val="39"/>
        </w:rPr>
        <w:t>they</w:t>
      </w:r>
      <w:r>
        <w:rPr>
          <w:rFonts w:ascii="Calibri" w:hAnsi="Calibri"/>
          <w:color w:val="0E0E0E"/>
          <w:spacing w:val="-13"/>
          <w:w w:val="125"/>
          <w:sz w:val="39"/>
        </w:rPr>
        <w:t xml:space="preserve"> </w:t>
      </w:r>
      <w:r>
        <w:rPr>
          <w:rFonts w:ascii="Calibri" w:hAnsi="Calibri"/>
          <w:color w:val="0E0E0E"/>
          <w:spacing w:val="-1"/>
          <w:w w:val="125"/>
          <w:sz w:val="39"/>
        </w:rPr>
        <w:t>act</w:t>
      </w:r>
      <w:r>
        <w:rPr>
          <w:rFonts w:ascii="Calibri" w:hAnsi="Calibri"/>
          <w:color w:val="0E0E0E"/>
          <w:spacing w:val="-35"/>
          <w:w w:val="125"/>
          <w:sz w:val="39"/>
        </w:rPr>
        <w:t xml:space="preserve"> </w:t>
      </w:r>
      <w:r>
        <w:rPr>
          <w:rFonts w:ascii="Calibri" w:hAnsi="Calibri"/>
          <w:color w:val="0E0E0E"/>
          <w:spacing w:val="-1"/>
          <w:w w:val="125"/>
          <w:sz w:val="39"/>
        </w:rPr>
        <w:t>proud,</w:t>
      </w:r>
      <w:r>
        <w:rPr>
          <w:rFonts w:ascii="Calibri" w:hAnsi="Calibri"/>
          <w:color w:val="0E0E0E"/>
          <w:spacing w:val="2"/>
          <w:w w:val="125"/>
          <w:sz w:val="39"/>
        </w:rPr>
        <w:t xml:space="preserve"> </w:t>
      </w:r>
      <w:r>
        <w:rPr>
          <w:rFonts w:ascii="Calibri" w:hAnsi="Calibri"/>
          <w:color w:val="0E0E0E"/>
          <w:spacing w:val="-1"/>
          <w:w w:val="125"/>
          <w:sz w:val="39"/>
        </w:rPr>
        <w:t>they</w:t>
      </w:r>
      <w:r>
        <w:rPr>
          <w:rFonts w:ascii="Calibri" w:hAnsi="Calibri"/>
          <w:color w:val="0E0E0E"/>
          <w:spacing w:val="-13"/>
          <w:w w:val="125"/>
          <w:sz w:val="39"/>
        </w:rPr>
        <w:t xml:space="preserve"> </w:t>
      </w:r>
      <w:r>
        <w:rPr>
          <w:rFonts w:ascii="Calibri" w:hAnsi="Calibri"/>
          <w:color w:val="0E0E0E"/>
          <w:spacing w:val="-1"/>
          <w:w w:val="125"/>
          <w:sz w:val="39"/>
        </w:rPr>
        <w:t>are</w:t>
      </w:r>
      <w:r>
        <w:rPr>
          <w:rFonts w:ascii="Calibri" w:hAnsi="Calibri"/>
          <w:color w:val="0E0E0E"/>
          <w:spacing w:val="-21"/>
          <w:w w:val="125"/>
          <w:sz w:val="39"/>
        </w:rPr>
        <w:t xml:space="preserve"> </w:t>
      </w:r>
      <w:r>
        <w:rPr>
          <w:rFonts w:ascii="Calibri" w:hAnsi="Calibri"/>
          <w:color w:val="0E0E0E"/>
          <w:spacing w:val="-1"/>
          <w:w w:val="125"/>
          <w:sz w:val="39"/>
        </w:rPr>
        <w:t>hated.</w:t>
      </w:r>
      <w:r>
        <w:rPr>
          <w:rFonts w:ascii="Calibri" w:hAnsi="Calibri"/>
          <w:color w:val="0E0E0E"/>
          <w:spacing w:val="9"/>
          <w:w w:val="125"/>
          <w:sz w:val="39"/>
        </w:rPr>
        <w:t xml:space="preserve"> </w:t>
      </w:r>
      <w:r>
        <w:rPr>
          <w:rFonts w:ascii="Calibri" w:hAnsi="Calibri"/>
          <w:color w:val="0E0E0E"/>
          <w:spacing w:val="-1"/>
          <w:w w:val="125"/>
          <w:sz w:val="39"/>
        </w:rPr>
        <w:t>And</w:t>
      </w:r>
      <w:r>
        <w:rPr>
          <w:rFonts w:ascii="Calibri" w:hAnsi="Calibri"/>
          <w:color w:val="0E0E0E"/>
          <w:spacing w:val="-35"/>
          <w:w w:val="125"/>
          <w:sz w:val="39"/>
        </w:rPr>
        <w:t xml:space="preserve"> </w:t>
      </w:r>
      <w:r>
        <w:rPr>
          <w:rFonts w:ascii="Calibri" w:hAnsi="Calibri"/>
          <w:color w:val="0E0E0E"/>
          <w:spacing w:val="-1"/>
          <w:w w:val="125"/>
          <w:sz w:val="39"/>
        </w:rPr>
        <w:t>be­</w:t>
      </w:r>
      <w:r>
        <w:rPr>
          <w:rFonts w:ascii="Calibri" w:hAnsi="Calibri"/>
          <w:color w:val="0E0E0E"/>
          <w:spacing w:val="-108"/>
          <w:w w:val="125"/>
          <w:sz w:val="39"/>
        </w:rPr>
        <w:t xml:space="preserve"> </w:t>
      </w:r>
      <w:proofErr w:type="gramStart"/>
      <w:r>
        <w:rPr>
          <w:rFonts w:ascii="Calibri" w:hAnsi="Calibri"/>
          <w:color w:val="0E0E0E"/>
          <w:spacing w:val="-4"/>
          <w:w w:val="125"/>
          <w:sz w:val="39"/>
        </w:rPr>
        <w:t>cause</w:t>
      </w:r>
      <w:proofErr w:type="gramEnd"/>
      <w:r>
        <w:rPr>
          <w:rFonts w:ascii="Calibri" w:hAnsi="Calibri"/>
          <w:color w:val="0E0E0E"/>
          <w:spacing w:val="-4"/>
          <w:w w:val="125"/>
          <w:sz w:val="39"/>
        </w:rPr>
        <w:t xml:space="preserve"> they are hated, </w:t>
      </w:r>
      <w:r>
        <w:rPr>
          <w:rFonts w:ascii="Calibri" w:hAnsi="Calibri"/>
          <w:color w:val="0E0E0E"/>
          <w:spacing w:val="-3"/>
          <w:w w:val="125"/>
          <w:sz w:val="39"/>
        </w:rPr>
        <w:t>they are disgraced. Hence the sage considers success as</w:t>
      </w:r>
      <w:r>
        <w:rPr>
          <w:rFonts w:ascii="Calibri" w:hAnsi="Calibri"/>
          <w:color w:val="0E0E0E"/>
          <w:spacing w:val="-2"/>
          <w:w w:val="125"/>
          <w:sz w:val="39"/>
        </w:rPr>
        <w:t xml:space="preserve"> </w:t>
      </w:r>
      <w:r>
        <w:rPr>
          <w:rFonts w:ascii="Calibri" w:hAnsi="Calibri"/>
          <w:color w:val="0E0E0E"/>
          <w:w w:val="125"/>
          <w:sz w:val="39"/>
        </w:rPr>
        <w:t>well</w:t>
      </w:r>
      <w:r>
        <w:rPr>
          <w:rFonts w:ascii="Calibri" w:hAnsi="Calibri"/>
          <w:color w:val="0E0E0E"/>
          <w:spacing w:val="-27"/>
          <w:w w:val="125"/>
          <w:sz w:val="39"/>
        </w:rPr>
        <w:t xml:space="preserve"> </w:t>
      </w:r>
      <w:r>
        <w:rPr>
          <w:rFonts w:ascii="Calibri" w:hAnsi="Calibri"/>
          <w:color w:val="0E0E0E"/>
          <w:w w:val="125"/>
          <w:sz w:val="39"/>
        </w:rPr>
        <w:t>as</w:t>
      </w:r>
      <w:r>
        <w:rPr>
          <w:rFonts w:ascii="Calibri" w:hAnsi="Calibri"/>
          <w:color w:val="0E0E0E"/>
          <w:spacing w:val="-19"/>
          <w:w w:val="125"/>
          <w:sz w:val="39"/>
        </w:rPr>
        <w:t xml:space="preserve"> </w:t>
      </w:r>
      <w:r>
        <w:rPr>
          <w:rFonts w:ascii="Calibri" w:hAnsi="Calibri"/>
          <w:color w:val="0E0E0E"/>
          <w:w w:val="125"/>
          <w:sz w:val="39"/>
        </w:rPr>
        <w:t>failure</w:t>
      </w:r>
      <w:r>
        <w:rPr>
          <w:rFonts w:ascii="Calibri" w:hAnsi="Calibri"/>
          <w:color w:val="0E0E0E"/>
          <w:spacing w:val="-4"/>
          <w:w w:val="125"/>
          <w:sz w:val="39"/>
        </w:rPr>
        <w:t xml:space="preserve"> </w:t>
      </w:r>
      <w:r>
        <w:rPr>
          <w:rFonts w:ascii="Calibri" w:hAnsi="Calibri"/>
          <w:color w:val="0E0E0E"/>
          <w:w w:val="125"/>
          <w:sz w:val="39"/>
        </w:rPr>
        <w:t>to</w:t>
      </w:r>
      <w:r>
        <w:rPr>
          <w:rFonts w:ascii="Calibri" w:hAnsi="Calibri"/>
          <w:color w:val="0E0E0E"/>
          <w:spacing w:val="-26"/>
          <w:w w:val="125"/>
          <w:sz w:val="39"/>
        </w:rPr>
        <w:t xml:space="preserve"> </w:t>
      </w:r>
      <w:r>
        <w:rPr>
          <w:rFonts w:ascii="Calibri" w:hAnsi="Calibri"/>
          <w:color w:val="0E0E0E"/>
          <w:w w:val="125"/>
          <w:sz w:val="39"/>
        </w:rPr>
        <w:t>be</w:t>
      </w:r>
      <w:r>
        <w:rPr>
          <w:rFonts w:ascii="Calibri" w:hAnsi="Calibri"/>
          <w:color w:val="0E0E0E"/>
          <w:spacing w:val="4"/>
          <w:w w:val="125"/>
          <w:sz w:val="39"/>
        </w:rPr>
        <w:t xml:space="preserve"> </w:t>
      </w:r>
      <w:r>
        <w:rPr>
          <w:rFonts w:ascii="Calibri" w:hAnsi="Calibri"/>
          <w:color w:val="0E0E0E"/>
          <w:w w:val="125"/>
          <w:sz w:val="39"/>
        </w:rPr>
        <w:t>a</w:t>
      </w:r>
      <w:r>
        <w:rPr>
          <w:rFonts w:ascii="Calibri" w:hAnsi="Calibri"/>
          <w:color w:val="0E0E0E"/>
          <w:spacing w:val="-26"/>
          <w:w w:val="125"/>
          <w:sz w:val="39"/>
        </w:rPr>
        <w:t xml:space="preserve"> </w:t>
      </w:r>
      <w:r>
        <w:rPr>
          <w:rFonts w:ascii="Calibri" w:hAnsi="Calibri"/>
          <w:color w:val="0E0E0E"/>
          <w:w w:val="125"/>
          <w:sz w:val="39"/>
        </w:rPr>
        <w:t>warning:'</w:t>
      </w:r>
    </w:p>
    <w:p w14:paraId="1DF80D38" w14:textId="77777777" w:rsidR="003D45B2" w:rsidRDefault="003D45B2">
      <w:pPr>
        <w:pStyle w:val="BodyText"/>
        <w:spacing w:before="4"/>
        <w:rPr>
          <w:rFonts w:ascii="Calibri"/>
          <w:sz w:val="16"/>
        </w:rPr>
      </w:pPr>
    </w:p>
    <w:p w14:paraId="1DF80D39" w14:textId="77777777" w:rsidR="003D45B2" w:rsidRDefault="00000000">
      <w:pPr>
        <w:spacing w:before="98"/>
        <w:ind w:left="1604"/>
        <w:rPr>
          <w:rFonts w:ascii="Calibri" w:hAnsi="Calibri"/>
          <w:sz w:val="39"/>
        </w:rPr>
      </w:pPr>
      <w:r>
        <w:pict w14:anchorId="1DF81E05">
          <v:shape id="_x0000_s1709" type="#_x0000_t202" style="position:absolute;left:0;text-align:left;margin-left:165pt;margin-top:2.05pt;width:5.65pt;height:16.65pt;z-index:-19995136;mso-position-horizontal-relative:page" filled="f" stroked="f">
            <v:textbox inset="0,0,0,0">
              <w:txbxContent>
                <w:p w14:paraId="1DF8202F" w14:textId="77777777" w:rsidR="003D45B2" w:rsidRDefault="003D2B09">
                  <w:pPr>
                    <w:spacing w:line="329" w:lineRule="exact"/>
                    <w:rPr>
                      <w:rFonts w:ascii="Garamond"/>
                      <w:sz w:val="31"/>
                    </w:rPr>
                  </w:pPr>
                  <w:r>
                    <w:rPr>
                      <w:rFonts w:ascii="Garamond"/>
                      <w:color w:val="0D0D0D"/>
                      <w:w w:val="204"/>
                      <w:sz w:val="31"/>
                    </w:rPr>
                    <w:t>'</w:t>
                  </w:r>
                </w:p>
              </w:txbxContent>
            </v:textbox>
            <w10:wrap anchorx="page"/>
          </v:shape>
        </w:pict>
      </w:r>
      <w:proofErr w:type="spellStart"/>
      <w:r w:rsidR="003D2B09">
        <w:rPr>
          <w:rFonts w:ascii="Calibri" w:hAnsi="Calibri"/>
          <w:color w:val="0D0D0D"/>
          <w:spacing w:val="-1"/>
          <w:w w:val="125"/>
          <w:sz w:val="39"/>
        </w:rPr>
        <w:t>su</w:t>
      </w:r>
      <w:proofErr w:type="spellEnd"/>
      <w:r w:rsidR="003D2B09">
        <w:rPr>
          <w:rFonts w:ascii="Calibri" w:hAnsi="Calibri"/>
          <w:color w:val="0D0D0D"/>
          <w:spacing w:val="54"/>
          <w:w w:val="125"/>
          <w:sz w:val="39"/>
        </w:rPr>
        <w:t xml:space="preserve"> </w:t>
      </w:r>
      <w:r w:rsidR="003D2B09">
        <w:rPr>
          <w:rFonts w:ascii="Garamond" w:hAnsi="Garamond"/>
          <w:color w:val="0D0D0D"/>
          <w:w w:val="125"/>
          <w:sz w:val="31"/>
        </w:rPr>
        <w:t>CH</w:t>
      </w:r>
      <w:r w:rsidR="003D2B09">
        <w:rPr>
          <w:rFonts w:ascii="Garamond" w:hAnsi="Garamond"/>
          <w:color w:val="0D0D0D"/>
          <w:spacing w:val="67"/>
          <w:w w:val="125"/>
          <w:sz w:val="31"/>
        </w:rPr>
        <w:t xml:space="preserve"> </w:t>
      </w:r>
      <w:r w:rsidR="003D2B09">
        <w:rPr>
          <w:rFonts w:ascii="Garamond" w:hAnsi="Garamond"/>
          <w:color w:val="0D0D0D"/>
          <w:spacing w:val="-1"/>
          <w:w w:val="125"/>
          <w:sz w:val="31"/>
        </w:rPr>
        <w:t>E</w:t>
      </w:r>
      <w:r w:rsidR="003D2B09">
        <w:rPr>
          <w:rFonts w:ascii="Garamond" w:hAnsi="Garamond"/>
          <w:color w:val="0D0D0D"/>
          <w:spacing w:val="30"/>
          <w:w w:val="125"/>
          <w:sz w:val="31"/>
        </w:rPr>
        <w:t xml:space="preserve"> </w:t>
      </w:r>
      <w:r w:rsidR="003D2B09">
        <w:rPr>
          <w:rFonts w:ascii="Calibri" w:hAnsi="Calibri"/>
          <w:color w:val="0D0D0D"/>
          <w:spacing w:val="-1"/>
          <w:w w:val="125"/>
          <w:sz w:val="39"/>
        </w:rPr>
        <w:t>says,</w:t>
      </w:r>
      <w:r w:rsidR="003D2B09">
        <w:rPr>
          <w:rFonts w:ascii="Calibri" w:hAnsi="Calibri"/>
          <w:color w:val="0D0D0D"/>
          <w:spacing w:val="2"/>
          <w:w w:val="125"/>
          <w:sz w:val="39"/>
        </w:rPr>
        <w:t xml:space="preserve"> </w:t>
      </w:r>
      <w:r w:rsidR="003D2B09">
        <w:rPr>
          <w:rFonts w:ascii="Calibri" w:hAnsi="Calibri"/>
          <w:color w:val="0D0D0D"/>
          <w:spacing w:val="-1"/>
          <w:w w:val="125"/>
          <w:sz w:val="39"/>
        </w:rPr>
        <w:t>"The</w:t>
      </w:r>
      <w:r w:rsidR="003D2B09">
        <w:rPr>
          <w:rFonts w:ascii="Calibri" w:hAnsi="Calibri"/>
          <w:color w:val="0D0D0D"/>
          <w:spacing w:val="-21"/>
          <w:w w:val="125"/>
          <w:sz w:val="39"/>
        </w:rPr>
        <w:t xml:space="preserve"> </w:t>
      </w:r>
      <w:r w:rsidR="003D2B09">
        <w:rPr>
          <w:rFonts w:ascii="Calibri" w:hAnsi="Calibri"/>
          <w:color w:val="0D0D0D"/>
          <w:spacing w:val="-1"/>
          <w:w w:val="125"/>
          <w:sz w:val="39"/>
        </w:rPr>
        <w:t>ancient</w:t>
      </w:r>
      <w:r w:rsidR="003D2B09">
        <w:rPr>
          <w:rFonts w:ascii="Calibri" w:hAnsi="Calibri"/>
          <w:color w:val="0D0D0D"/>
          <w:spacing w:val="-20"/>
          <w:w w:val="125"/>
          <w:sz w:val="39"/>
        </w:rPr>
        <w:t xml:space="preserve"> </w:t>
      </w:r>
      <w:r w:rsidR="003D2B09">
        <w:rPr>
          <w:rFonts w:ascii="Calibri" w:hAnsi="Calibri"/>
          <w:color w:val="0D0D0D"/>
          <w:spacing w:val="-1"/>
          <w:w w:val="125"/>
          <w:sz w:val="39"/>
        </w:rPr>
        <w:t>sages</w:t>
      </w:r>
      <w:r w:rsidR="003D2B09">
        <w:rPr>
          <w:rFonts w:ascii="Calibri" w:hAnsi="Calibri"/>
          <w:color w:val="0D0D0D"/>
          <w:spacing w:val="-21"/>
          <w:w w:val="125"/>
          <w:sz w:val="39"/>
        </w:rPr>
        <w:t xml:space="preserve"> </w:t>
      </w:r>
      <w:r w:rsidR="003D2B09">
        <w:rPr>
          <w:rFonts w:ascii="Calibri" w:hAnsi="Calibri"/>
          <w:color w:val="0D0D0D"/>
          <w:spacing w:val="-1"/>
          <w:w w:val="125"/>
          <w:sz w:val="39"/>
        </w:rPr>
        <w:t>worried</w:t>
      </w:r>
      <w:r w:rsidR="003D2B09">
        <w:rPr>
          <w:rFonts w:ascii="Calibri" w:hAnsi="Calibri"/>
          <w:color w:val="0D0D0D"/>
          <w:spacing w:val="-13"/>
          <w:w w:val="125"/>
          <w:sz w:val="39"/>
        </w:rPr>
        <w:t xml:space="preserve"> </w:t>
      </w:r>
      <w:r w:rsidR="003D2B09">
        <w:rPr>
          <w:rFonts w:ascii="Calibri" w:hAnsi="Calibri"/>
          <w:color w:val="0D0D0D"/>
          <w:spacing w:val="-1"/>
          <w:w w:val="125"/>
          <w:sz w:val="39"/>
        </w:rPr>
        <w:t>about</w:t>
      </w:r>
      <w:r w:rsidR="003D2B09">
        <w:rPr>
          <w:rFonts w:ascii="Calibri" w:hAnsi="Calibri"/>
          <w:color w:val="0D0D0D"/>
          <w:spacing w:val="-28"/>
          <w:w w:val="125"/>
          <w:sz w:val="39"/>
        </w:rPr>
        <w:t xml:space="preserve"> </w:t>
      </w:r>
      <w:r w:rsidR="003D2B09">
        <w:rPr>
          <w:rFonts w:ascii="Calibri" w:hAnsi="Calibri"/>
          <w:color w:val="0D0D0D"/>
          <w:spacing w:val="-1"/>
          <w:w w:val="125"/>
          <w:sz w:val="39"/>
        </w:rPr>
        <w:t>favor</w:t>
      </w:r>
      <w:r w:rsidR="003D2B09">
        <w:rPr>
          <w:rFonts w:ascii="Calibri" w:hAnsi="Calibri"/>
          <w:color w:val="0D0D0D"/>
          <w:spacing w:val="-20"/>
          <w:w w:val="125"/>
          <w:sz w:val="39"/>
        </w:rPr>
        <w:t xml:space="preserve"> </w:t>
      </w:r>
      <w:r w:rsidR="003D2B09">
        <w:rPr>
          <w:rFonts w:ascii="Calibri" w:hAnsi="Calibri"/>
          <w:color w:val="0D0D0D"/>
          <w:spacing w:val="-1"/>
          <w:w w:val="125"/>
          <w:sz w:val="39"/>
        </w:rPr>
        <w:t>as</w:t>
      </w:r>
      <w:r w:rsidR="003D2B09">
        <w:rPr>
          <w:rFonts w:ascii="Calibri" w:hAnsi="Calibri"/>
          <w:color w:val="0D0D0D"/>
          <w:spacing w:val="-21"/>
          <w:w w:val="125"/>
          <w:sz w:val="39"/>
        </w:rPr>
        <w:t xml:space="preserve"> </w:t>
      </w:r>
      <w:r w:rsidR="003D2B09">
        <w:rPr>
          <w:rFonts w:ascii="Calibri" w:hAnsi="Calibri"/>
          <w:color w:val="0D0D0D"/>
          <w:spacing w:val="-1"/>
          <w:w w:val="125"/>
          <w:sz w:val="39"/>
        </w:rPr>
        <w:t>much</w:t>
      </w:r>
      <w:r w:rsidR="003D2B09">
        <w:rPr>
          <w:rFonts w:ascii="Calibri" w:hAnsi="Calibri"/>
          <w:color w:val="0D0D0D"/>
          <w:spacing w:val="-21"/>
          <w:w w:val="125"/>
          <w:sz w:val="39"/>
        </w:rPr>
        <w:t xml:space="preserve"> </w:t>
      </w:r>
      <w:r w:rsidR="003D2B09">
        <w:rPr>
          <w:rFonts w:ascii="Calibri" w:hAnsi="Calibri"/>
          <w:color w:val="0D0D0D"/>
          <w:spacing w:val="-1"/>
          <w:w w:val="125"/>
          <w:sz w:val="39"/>
        </w:rPr>
        <w:t>as</w:t>
      </w:r>
      <w:r w:rsidR="003D2B09">
        <w:rPr>
          <w:rFonts w:ascii="Calibri" w:hAnsi="Calibri"/>
          <w:color w:val="0D0D0D"/>
          <w:spacing w:val="-6"/>
          <w:w w:val="125"/>
          <w:sz w:val="39"/>
        </w:rPr>
        <w:t xml:space="preserve"> </w:t>
      </w:r>
      <w:r w:rsidR="003D2B09">
        <w:rPr>
          <w:rFonts w:ascii="Calibri" w:hAnsi="Calibri"/>
          <w:color w:val="0D0D0D"/>
          <w:spacing w:val="-1"/>
          <w:w w:val="125"/>
          <w:sz w:val="39"/>
        </w:rPr>
        <w:t>disgrace,</w:t>
      </w:r>
      <w:r w:rsidR="003D2B09">
        <w:rPr>
          <w:rFonts w:ascii="Calibri" w:hAnsi="Calibri"/>
          <w:color w:val="0D0D0D"/>
          <w:spacing w:val="-6"/>
          <w:w w:val="125"/>
          <w:sz w:val="39"/>
        </w:rPr>
        <w:t xml:space="preserve"> </w:t>
      </w:r>
      <w:r w:rsidR="003D2B09">
        <w:rPr>
          <w:rFonts w:ascii="Calibri" w:hAnsi="Calibri"/>
          <w:color w:val="0D0D0D"/>
          <w:spacing w:val="-1"/>
          <w:w w:val="125"/>
          <w:sz w:val="39"/>
        </w:rPr>
        <w:t>be­</w:t>
      </w:r>
    </w:p>
    <w:p w14:paraId="1DF80D3A" w14:textId="77777777" w:rsidR="003D45B2" w:rsidRDefault="003D2B09">
      <w:pPr>
        <w:spacing w:before="99" w:line="290" w:lineRule="auto"/>
        <w:ind w:left="1599" w:right="101" w:firstLine="5"/>
        <w:jc w:val="both"/>
        <w:rPr>
          <w:rFonts w:ascii="Calibri"/>
          <w:sz w:val="39"/>
        </w:rPr>
      </w:pPr>
      <w:r>
        <w:rPr>
          <w:rFonts w:ascii="Calibri"/>
          <w:color w:val="0D0D0D"/>
          <w:spacing w:val="-7"/>
          <w:w w:val="130"/>
          <w:sz w:val="39"/>
        </w:rPr>
        <w:t xml:space="preserve">cause they </w:t>
      </w:r>
      <w:r>
        <w:rPr>
          <w:rFonts w:ascii="Calibri"/>
          <w:color w:val="0D0D0D"/>
          <w:spacing w:val="-6"/>
          <w:w w:val="130"/>
          <w:sz w:val="39"/>
        </w:rPr>
        <w:t xml:space="preserve">knew that favor </w:t>
      </w:r>
      <w:r>
        <w:rPr>
          <w:rFonts w:ascii="Calibri"/>
          <w:color w:val="0D0D0D"/>
          <w:spacing w:val="-6"/>
          <w:w w:val="130"/>
          <w:position w:val="1"/>
          <w:sz w:val="39"/>
        </w:rPr>
        <w:t xml:space="preserve">is </w:t>
      </w:r>
      <w:r>
        <w:rPr>
          <w:rFonts w:ascii="Calibri"/>
          <w:color w:val="0D0D0D"/>
          <w:spacing w:val="-6"/>
          <w:w w:val="130"/>
          <w:sz w:val="39"/>
        </w:rPr>
        <w:t>followed by disgrace. Other people think favor</w:t>
      </w:r>
      <w:r>
        <w:rPr>
          <w:rFonts w:ascii="Calibri"/>
          <w:color w:val="0D0D0D"/>
          <w:spacing w:val="-112"/>
          <w:w w:val="130"/>
          <w:sz w:val="39"/>
        </w:rPr>
        <w:t xml:space="preserve"> </w:t>
      </w:r>
      <w:r>
        <w:rPr>
          <w:rFonts w:ascii="Calibri"/>
          <w:color w:val="0D0D0D"/>
          <w:spacing w:val="-1"/>
          <w:w w:val="125"/>
          <w:sz w:val="39"/>
        </w:rPr>
        <w:t>means</w:t>
      </w:r>
      <w:r>
        <w:rPr>
          <w:rFonts w:ascii="Calibri"/>
          <w:color w:val="0D0D0D"/>
          <w:spacing w:val="-36"/>
          <w:w w:val="125"/>
          <w:sz w:val="39"/>
        </w:rPr>
        <w:t xml:space="preserve"> </w:t>
      </w:r>
      <w:r>
        <w:rPr>
          <w:rFonts w:ascii="Calibri"/>
          <w:color w:val="0D0D0D"/>
          <w:spacing w:val="-1"/>
          <w:w w:val="125"/>
          <w:sz w:val="39"/>
        </w:rPr>
        <w:t>to</w:t>
      </w:r>
      <w:r>
        <w:rPr>
          <w:rFonts w:ascii="Calibri"/>
          <w:color w:val="0D0D0D"/>
          <w:spacing w:val="-51"/>
          <w:w w:val="125"/>
          <w:sz w:val="39"/>
        </w:rPr>
        <w:t xml:space="preserve"> </w:t>
      </w:r>
      <w:r>
        <w:rPr>
          <w:rFonts w:ascii="Calibri"/>
          <w:color w:val="0D0D0D"/>
          <w:spacing w:val="-1"/>
          <w:w w:val="125"/>
          <w:sz w:val="39"/>
        </w:rPr>
        <w:t>go</w:t>
      </w:r>
      <w:r>
        <w:rPr>
          <w:rFonts w:ascii="Calibri"/>
          <w:color w:val="0D0D0D"/>
          <w:spacing w:val="-36"/>
          <w:w w:val="125"/>
          <w:sz w:val="39"/>
        </w:rPr>
        <w:t xml:space="preserve"> </w:t>
      </w:r>
      <w:r>
        <w:rPr>
          <w:rFonts w:ascii="Calibri"/>
          <w:color w:val="0D0D0D"/>
          <w:w w:val="125"/>
          <w:sz w:val="39"/>
        </w:rPr>
        <w:t>up,</w:t>
      </w:r>
      <w:r>
        <w:rPr>
          <w:rFonts w:ascii="Calibri"/>
          <w:color w:val="0D0D0D"/>
          <w:spacing w:val="-21"/>
          <w:w w:val="125"/>
          <w:sz w:val="39"/>
        </w:rPr>
        <w:t xml:space="preserve"> </w:t>
      </w:r>
      <w:r>
        <w:rPr>
          <w:rFonts w:ascii="Calibri"/>
          <w:color w:val="0D0D0D"/>
          <w:w w:val="125"/>
          <w:sz w:val="39"/>
        </w:rPr>
        <w:t>and</w:t>
      </w:r>
      <w:r>
        <w:rPr>
          <w:rFonts w:ascii="Calibri"/>
          <w:color w:val="0D0D0D"/>
          <w:spacing w:val="-50"/>
          <w:w w:val="125"/>
          <w:sz w:val="39"/>
        </w:rPr>
        <w:t xml:space="preserve"> </w:t>
      </w:r>
      <w:r>
        <w:rPr>
          <w:rFonts w:ascii="Calibri"/>
          <w:color w:val="0D0D0D"/>
          <w:w w:val="125"/>
          <w:sz w:val="39"/>
        </w:rPr>
        <w:t>disgrace</w:t>
      </w:r>
      <w:r>
        <w:rPr>
          <w:rFonts w:ascii="Calibri"/>
          <w:color w:val="0D0D0D"/>
          <w:spacing w:val="-36"/>
          <w:w w:val="125"/>
          <w:sz w:val="39"/>
        </w:rPr>
        <w:t xml:space="preserve"> </w:t>
      </w:r>
      <w:r>
        <w:rPr>
          <w:rFonts w:ascii="Calibri"/>
          <w:color w:val="0D0D0D"/>
          <w:w w:val="125"/>
          <w:sz w:val="39"/>
        </w:rPr>
        <w:t>means</w:t>
      </w:r>
      <w:r>
        <w:rPr>
          <w:rFonts w:ascii="Calibri"/>
          <w:color w:val="0D0D0D"/>
          <w:spacing w:val="-51"/>
          <w:w w:val="125"/>
          <w:sz w:val="39"/>
        </w:rPr>
        <w:t xml:space="preserve"> </w:t>
      </w:r>
      <w:r>
        <w:rPr>
          <w:rFonts w:ascii="Calibri"/>
          <w:color w:val="0D0D0D"/>
          <w:w w:val="125"/>
          <w:sz w:val="39"/>
        </w:rPr>
        <w:t>to</w:t>
      </w:r>
      <w:r>
        <w:rPr>
          <w:rFonts w:ascii="Calibri"/>
          <w:color w:val="0D0D0D"/>
          <w:spacing w:val="-51"/>
          <w:w w:val="125"/>
          <w:sz w:val="39"/>
        </w:rPr>
        <w:t xml:space="preserve"> </w:t>
      </w:r>
      <w:r>
        <w:rPr>
          <w:rFonts w:ascii="Calibri"/>
          <w:color w:val="0D0D0D"/>
          <w:w w:val="125"/>
          <w:sz w:val="39"/>
        </w:rPr>
        <w:t>go</w:t>
      </w:r>
      <w:r>
        <w:rPr>
          <w:rFonts w:ascii="Calibri"/>
          <w:color w:val="0D0D0D"/>
          <w:spacing w:val="-36"/>
          <w:w w:val="125"/>
          <w:sz w:val="39"/>
        </w:rPr>
        <w:t xml:space="preserve"> </w:t>
      </w:r>
      <w:r>
        <w:rPr>
          <w:rFonts w:ascii="Calibri"/>
          <w:color w:val="0D0D0D"/>
          <w:w w:val="125"/>
          <w:sz w:val="39"/>
        </w:rPr>
        <w:t>down.</w:t>
      </w:r>
      <w:r>
        <w:rPr>
          <w:rFonts w:ascii="Calibri"/>
          <w:color w:val="0D0D0D"/>
          <w:spacing w:val="-20"/>
          <w:w w:val="125"/>
          <w:sz w:val="39"/>
        </w:rPr>
        <w:t xml:space="preserve"> </w:t>
      </w:r>
      <w:r>
        <w:rPr>
          <w:rFonts w:ascii="Calibri"/>
          <w:color w:val="0D0D0D"/>
          <w:w w:val="125"/>
          <w:sz w:val="39"/>
        </w:rPr>
        <w:t>But</w:t>
      </w:r>
      <w:r>
        <w:rPr>
          <w:rFonts w:ascii="Calibri"/>
          <w:color w:val="0D0D0D"/>
          <w:spacing w:val="-66"/>
          <w:w w:val="125"/>
          <w:sz w:val="39"/>
        </w:rPr>
        <w:t xml:space="preserve"> </w:t>
      </w:r>
      <w:r>
        <w:rPr>
          <w:rFonts w:ascii="Calibri"/>
          <w:color w:val="0D0D0D"/>
          <w:w w:val="125"/>
          <w:sz w:val="39"/>
        </w:rPr>
        <w:t>favor</w:t>
      </w:r>
      <w:r>
        <w:rPr>
          <w:rFonts w:ascii="Calibri"/>
          <w:color w:val="0D0D0D"/>
          <w:spacing w:val="-50"/>
          <w:w w:val="125"/>
          <w:sz w:val="39"/>
        </w:rPr>
        <w:t xml:space="preserve"> </w:t>
      </w:r>
      <w:r>
        <w:rPr>
          <w:rFonts w:ascii="Calibri"/>
          <w:color w:val="0D0D0D"/>
          <w:w w:val="125"/>
          <w:sz w:val="39"/>
        </w:rPr>
        <w:t>cannot</w:t>
      </w:r>
      <w:r>
        <w:rPr>
          <w:rFonts w:ascii="Calibri"/>
          <w:color w:val="0D0D0D"/>
          <w:spacing w:val="-43"/>
          <w:w w:val="125"/>
          <w:sz w:val="39"/>
        </w:rPr>
        <w:t xml:space="preserve"> </w:t>
      </w:r>
      <w:r>
        <w:rPr>
          <w:rFonts w:ascii="Calibri"/>
          <w:color w:val="0D0D0D"/>
          <w:w w:val="125"/>
          <w:sz w:val="39"/>
        </w:rPr>
        <w:t>be</w:t>
      </w:r>
      <w:r>
        <w:rPr>
          <w:rFonts w:ascii="Calibri"/>
          <w:color w:val="0D0D0D"/>
          <w:spacing w:val="-13"/>
          <w:w w:val="125"/>
          <w:sz w:val="39"/>
        </w:rPr>
        <w:t xml:space="preserve"> </w:t>
      </w:r>
      <w:r>
        <w:rPr>
          <w:rFonts w:ascii="Calibri"/>
          <w:color w:val="0D0D0D"/>
          <w:w w:val="125"/>
          <w:sz w:val="39"/>
        </w:rPr>
        <w:t>separated</w:t>
      </w:r>
      <w:r>
        <w:rPr>
          <w:rFonts w:ascii="Calibri"/>
          <w:color w:val="0D0D0D"/>
          <w:spacing w:val="-108"/>
          <w:w w:val="125"/>
          <w:sz w:val="39"/>
        </w:rPr>
        <w:t xml:space="preserve"> </w:t>
      </w:r>
      <w:r>
        <w:rPr>
          <w:rFonts w:ascii="Calibri"/>
          <w:color w:val="0D0D0D"/>
          <w:spacing w:val="-6"/>
          <w:w w:val="130"/>
          <w:sz w:val="39"/>
        </w:rPr>
        <w:t>from</w:t>
      </w:r>
      <w:r>
        <w:rPr>
          <w:rFonts w:ascii="Calibri"/>
          <w:color w:val="0D0D0D"/>
          <w:spacing w:val="-9"/>
          <w:w w:val="130"/>
          <w:sz w:val="39"/>
        </w:rPr>
        <w:t xml:space="preserve"> </w:t>
      </w:r>
      <w:r>
        <w:rPr>
          <w:rFonts w:ascii="Calibri"/>
          <w:color w:val="0D0D0D"/>
          <w:spacing w:val="-6"/>
          <w:w w:val="130"/>
          <w:sz w:val="39"/>
        </w:rPr>
        <w:t>disgrace.</w:t>
      </w:r>
      <w:r>
        <w:rPr>
          <w:rFonts w:ascii="Calibri"/>
          <w:color w:val="0D0D0D"/>
          <w:spacing w:val="4"/>
          <w:w w:val="130"/>
          <w:sz w:val="39"/>
        </w:rPr>
        <w:t xml:space="preserve"> </w:t>
      </w:r>
      <w:r>
        <w:rPr>
          <w:rFonts w:ascii="Calibri"/>
          <w:color w:val="0D0D0D"/>
          <w:spacing w:val="-6"/>
          <w:w w:val="130"/>
          <w:sz w:val="39"/>
        </w:rPr>
        <w:t>Disgrace</w:t>
      </w:r>
      <w:r>
        <w:rPr>
          <w:rFonts w:ascii="Calibri"/>
          <w:color w:val="0D0D0D"/>
          <w:spacing w:val="-4"/>
          <w:w w:val="130"/>
          <w:sz w:val="39"/>
        </w:rPr>
        <w:t xml:space="preserve"> </w:t>
      </w:r>
      <w:r>
        <w:rPr>
          <w:rFonts w:ascii="Calibri"/>
          <w:color w:val="0D0D0D"/>
          <w:spacing w:val="-5"/>
          <w:w w:val="130"/>
          <w:sz w:val="39"/>
        </w:rPr>
        <w:t>comes</w:t>
      </w:r>
      <w:r>
        <w:rPr>
          <w:rFonts w:ascii="Calibri"/>
          <w:color w:val="0D0D0D"/>
          <w:spacing w:val="-15"/>
          <w:w w:val="130"/>
          <w:sz w:val="39"/>
        </w:rPr>
        <w:t xml:space="preserve"> </w:t>
      </w:r>
      <w:r>
        <w:rPr>
          <w:rFonts w:ascii="Calibri"/>
          <w:color w:val="0D0D0D"/>
          <w:spacing w:val="-5"/>
          <w:w w:val="130"/>
          <w:sz w:val="39"/>
        </w:rPr>
        <w:t>from</w:t>
      </w:r>
      <w:r>
        <w:rPr>
          <w:rFonts w:ascii="Calibri"/>
          <w:color w:val="0D0D0D"/>
          <w:spacing w:val="-31"/>
          <w:w w:val="130"/>
          <w:sz w:val="39"/>
        </w:rPr>
        <w:t xml:space="preserve"> </w:t>
      </w:r>
      <w:r>
        <w:rPr>
          <w:rFonts w:ascii="Calibri"/>
          <w:color w:val="0D0D0D"/>
          <w:spacing w:val="-5"/>
          <w:w w:val="130"/>
          <w:sz w:val="39"/>
        </w:rPr>
        <w:t>favor."</w:t>
      </w:r>
    </w:p>
    <w:p w14:paraId="1DF80D3B" w14:textId="77777777" w:rsidR="003D45B2" w:rsidRDefault="003D2B09">
      <w:pPr>
        <w:spacing w:before="302" w:line="290" w:lineRule="auto"/>
        <w:ind w:left="1589" w:right="108" w:firstLine="30"/>
        <w:jc w:val="both"/>
        <w:rPr>
          <w:rFonts w:ascii="Calibri"/>
          <w:sz w:val="39"/>
        </w:rPr>
      </w:pPr>
      <w:r>
        <w:rPr>
          <w:rFonts w:ascii="Garamond"/>
          <w:color w:val="0D0D0D"/>
          <w:spacing w:val="27"/>
          <w:w w:val="125"/>
          <w:sz w:val="31"/>
        </w:rPr>
        <w:t xml:space="preserve">HO-SHANG </w:t>
      </w:r>
      <w:r>
        <w:rPr>
          <w:rFonts w:ascii="Garamond"/>
          <w:color w:val="0D0D0D"/>
          <w:spacing w:val="24"/>
          <w:w w:val="125"/>
          <w:sz w:val="31"/>
        </w:rPr>
        <w:t xml:space="preserve">KUNG </w:t>
      </w:r>
      <w:r>
        <w:rPr>
          <w:rFonts w:ascii="Calibri"/>
          <w:color w:val="0D0D0D"/>
          <w:w w:val="125"/>
          <w:sz w:val="39"/>
        </w:rPr>
        <w:t xml:space="preserve">says, "Those who gain favor or honor should </w:t>
      </w:r>
      <w:r>
        <w:rPr>
          <w:rFonts w:ascii="Calibri"/>
          <w:color w:val="0D0D0D"/>
          <w:w w:val="125"/>
          <w:position w:val="1"/>
          <w:sz w:val="39"/>
        </w:rPr>
        <w:t>worry about</w:t>
      </w:r>
      <w:r>
        <w:rPr>
          <w:rFonts w:ascii="Calibri"/>
          <w:color w:val="0D0D0D"/>
          <w:spacing w:val="1"/>
          <w:w w:val="125"/>
          <w:position w:val="1"/>
          <w:sz w:val="39"/>
        </w:rPr>
        <w:t xml:space="preserve"> </w:t>
      </w:r>
      <w:r>
        <w:rPr>
          <w:rFonts w:ascii="Calibri"/>
          <w:color w:val="0D0D0D"/>
          <w:spacing w:val="-6"/>
          <w:w w:val="130"/>
          <w:position w:val="1"/>
          <w:sz w:val="39"/>
        </w:rPr>
        <w:t>being</w:t>
      </w:r>
      <w:r>
        <w:rPr>
          <w:rFonts w:ascii="Calibri"/>
          <w:color w:val="0D0D0D"/>
          <w:spacing w:val="-63"/>
          <w:w w:val="130"/>
          <w:position w:val="1"/>
          <w:sz w:val="39"/>
        </w:rPr>
        <w:t xml:space="preserve"> </w:t>
      </w:r>
      <w:r>
        <w:rPr>
          <w:rFonts w:ascii="Calibri"/>
          <w:color w:val="0D0D0D"/>
          <w:spacing w:val="-6"/>
          <w:w w:val="130"/>
          <w:position w:val="1"/>
          <w:sz w:val="39"/>
        </w:rPr>
        <w:t>too</w:t>
      </w:r>
      <w:r>
        <w:rPr>
          <w:rFonts w:ascii="Calibri"/>
          <w:color w:val="0D0D0D"/>
          <w:spacing w:val="-62"/>
          <w:w w:val="130"/>
          <w:position w:val="1"/>
          <w:sz w:val="39"/>
        </w:rPr>
        <w:t xml:space="preserve"> </w:t>
      </w:r>
      <w:r>
        <w:rPr>
          <w:rFonts w:ascii="Calibri"/>
          <w:color w:val="0D0D0D"/>
          <w:spacing w:val="-6"/>
          <w:w w:val="130"/>
          <w:position w:val="1"/>
          <w:sz w:val="39"/>
        </w:rPr>
        <w:t>high,</w:t>
      </w:r>
      <w:r>
        <w:rPr>
          <w:rFonts w:ascii="Calibri"/>
          <w:color w:val="0D0D0D"/>
          <w:spacing w:val="-26"/>
          <w:w w:val="130"/>
          <w:position w:val="1"/>
          <w:sz w:val="39"/>
        </w:rPr>
        <w:t xml:space="preserve"> </w:t>
      </w:r>
      <w:r>
        <w:rPr>
          <w:rFonts w:ascii="Calibri"/>
          <w:color w:val="0D0D0D"/>
          <w:spacing w:val="-6"/>
          <w:w w:val="130"/>
          <w:position w:val="1"/>
          <w:sz w:val="39"/>
        </w:rPr>
        <w:t>as</w:t>
      </w:r>
      <w:r>
        <w:rPr>
          <w:rFonts w:ascii="Calibri"/>
          <w:color w:val="0D0D0D"/>
          <w:spacing w:val="-55"/>
          <w:w w:val="130"/>
          <w:position w:val="1"/>
          <w:sz w:val="39"/>
        </w:rPr>
        <w:t xml:space="preserve"> </w:t>
      </w:r>
      <w:r>
        <w:rPr>
          <w:rFonts w:ascii="Palatino Linotype"/>
          <w:color w:val="0D0D0D"/>
          <w:spacing w:val="-6"/>
          <w:w w:val="140"/>
          <w:sz w:val="34"/>
        </w:rPr>
        <w:t>if</w:t>
      </w:r>
      <w:r>
        <w:rPr>
          <w:rFonts w:ascii="Palatino Linotype"/>
          <w:color w:val="0D0D0D"/>
          <w:spacing w:val="-67"/>
          <w:w w:val="140"/>
          <w:sz w:val="34"/>
        </w:rPr>
        <w:t xml:space="preserve"> </w:t>
      </w:r>
      <w:r>
        <w:rPr>
          <w:rFonts w:ascii="Calibri"/>
          <w:color w:val="0D0D0D"/>
          <w:spacing w:val="-6"/>
          <w:w w:val="130"/>
          <w:position w:val="1"/>
          <w:sz w:val="39"/>
        </w:rPr>
        <w:t>they</w:t>
      </w:r>
      <w:r>
        <w:rPr>
          <w:rFonts w:ascii="Calibri"/>
          <w:color w:val="0D0D0D"/>
          <w:spacing w:val="-84"/>
          <w:w w:val="130"/>
          <w:position w:val="1"/>
          <w:sz w:val="39"/>
        </w:rPr>
        <w:t xml:space="preserve"> </w:t>
      </w:r>
      <w:r>
        <w:rPr>
          <w:rFonts w:ascii="Calibri"/>
          <w:color w:val="0D0D0D"/>
          <w:spacing w:val="-6"/>
          <w:w w:val="130"/>
          <w:position w:val="1"/>
          <w:sz w:val="39"/>
        </w:rPr>
        <w:t>were</w:t>
      </w:r>
      <w:r>
        <w:rPr>
          <w:rFonts w:ascii="Calibri"/>
          <w:color w:val="0D0D0D"/>
          <w:spacing w:val="-48"/>
          <w:w w:val="130"/>
          <w:position w:val="1"/>
          <w:sz w:val="39"/>
        </w:rPr>
        <w:t xml:space="preserve"> </w:t>
      </w:r>
      <w:r>
        <w:rPr>
          <w:rFonts w:ascii="Calibri"/>
          <w:color w:val="0D0D0D"/>
          <w:spacing w:val="-5"/>
          <w:w w:val="130"/>
          <w:position w:val="1"/>
          <w:sz w:val="39"/>
        </w:rPr>
        <w:t>at</w:t>
      </w:r>
      <w:r>
        <w:rPr>
          <w:rFonts w:ascii="Calibri"/>
          <w:color w:val="0D0D0D"/>
          <w:spacing w:val="-55"/>
          <w:w w:val="130"/>
          <w:position w:val="1"/>
          <w:sz w:val="39"/>
        </w:rPr>
        <w:t xml:space="preserve"> </w:t>
      </w:r>
      <w:r>
        <w:rPr>
          <w:rFonts w:ascii="Calibri"/>
          <w:color w:val="0D0D0D"/>
          <w:spacing w:val="-5"/>
          <w:w w:val="130"/>
          <w:position w:val="1"/>
          <w:sz w:val="39"/>
        </w:rPr>
        <w:t>the</w:t>
      </w:r>
      <w:r>
        <w:rPr>
          <w:rFonts w:ascii="Calibri"/>
          <w:color w:val="0D0D0D"/>
          <w:spacing w:val="-40"/>
          <w:w w:val="130"/>
          <w:position w:val="1"/>
          <w:sz w:val="39"/>
        </w:rPr>
        <w:t xml:space="preserve"> </w:t>
      </w:r>
      <w:r>
        <w:rPr>
          <w:rFonts w:ascii="Calibri"/>
          <w:color w:val="0D0D0D"/>
          <w:spacing w:val="-5"/>
          <w:w w:val="130"/>
          <w:position w:val="1"/>
          <w:sz w:val="39"/>
        </w:rPr>
        <w:t>edge</w:t>
      </w:r>
      <w:r>
        <w:rPr>
          <w:rFonts w:ascii="Calibri"/>
          <w:color w:val="0D0D0D"/>
          <w:spacing w:val="-63"/>
          <w:w w:val="130"/>
          <w:position w:val="1"/>
          <w:sz w:val="39"/>
        </w:rPr>
        <w:t xml:space="preserve"> </w:t>
      </w:r>
      <w:r>
        <w:rPr>
          <w:rFonts w:ascii="Calibri"/>
          <w:color w:val="0D0D0D"/>
          <w:spacing w:val="-5"/>
          <w:w w:val="140"/>
          <w:sz w:val="39"/>
        </w:rPr>
        <w:t>of</w:t>
      </w:r>
      <w:r>
        <w:rPr>
          <w:rFonts w:ascii="Calibri"/>
          <w:color w:val="0D0D0D"/>
          <w:spacing w:val="-56"/>
          <w:w w:val="140"/>
          <w:sz w:val="39"/>
        </w:rPr>
        <w:t xml:space="preserve"> </w:t>
      </w:r>
      <w:r>
        <w:rPr>
          <w:rFonts w:ascii="Calibri"/>
          <w:color w:val="0D0D0D"/>
          <w:spacing w:val="-5"/>
          <w:w w:val="130"/>
          <w:sz w:val="39"/>
        </w:rPr>
        <w:t>a</w:t>
      </w:r>
      <w:r>
        <w:rPr>
          <w:rFonts w:ascii="Calibri"/>
          <w:color w:val="0D0D0D"/>
          <w:spacing w:val="-47"/>
          <w:w w:val="130"/>
          <w:sz w:val="39"/>
        </w:rPr>
        <w:t xml:space="preserve"> </w:t>
      </w:r>
      <w:r>
        <w:rPr>
          <w:rFonts w:ascii="Calibri"/>
          <w:color w:val="0D0D0D"/>
          <w:spacing w:val="-5"/>
          <w:w w:val="130"/>
          <w:sz w:val="39"/>
        </w:rPr>
        <w:t>precipice.</w:t>
      </w:r>
      <w:r>
        <w:rPr>
          <w:rFonts w:ascii="Calibri"/>
          <w:color w:val="0D0D0D"/>
          <w:spacing w:val="-24"/>
          <w:w w:val="130"/>
          <w:sz w:val="39"/>
        </w:rPr>
        <w:t xml:space="preserve"> </w:t>
      </w:r>
      <w:r>
        <w:rPr>
          <w:rFonts w:ascii="Calibri"/>
          <w:color w:val="0D0D0D"/>
          <w:spacing w:val="-5"/>
          <w:w w:val="130"/>
          <w:position w:val="1"/>
          <w:sz w:val="39"/>
        </w:rPr>
        <w:t>They</w:t>
      </w:r>
      <w:r>
        <w:rPr>
          <w:rFonts w:ascii="Calibri"/>
          <w:color w:val="0D0D0D"/>
          <w:spacing w:val="-41"/>
          <w:w w:val="130"/>
          <w:position w:val="1"/>
          <w:sz w:val="39"/>
        </w:rPr>
        <w:t xml:space="preserve"> </w:t>
      </w:r>
      <w:r>
        <w:rPr>
          <w:rFonts w:ascii="Calibri"/>
          <w:color w:val="0D0D0D"/>
          <w:spacing w:val="-5"/>
          <w:w w:val="130"/>
          <w:position w:val="1"/>
          <w:sz w:val="39"/>
        </w:rPr>
        <w:t>should</w:t>
      </w:r>
      <w:r>
        <w:rPr>
          <w:rFonts w:ascii="Calibri"/>
          <w:color w:val="0D0D0D"/>
          <w:spacing w:val="-55"/>
          <w:w w:val="130"/>
          <w:position w:val="1"/>
          <w:sz w:val="39"/>
        </w:rPr>
        <w:t xml:space="preserve"> </w:t>
      </w:r>
      <w:proofErr w:type="spellStart"/>
      <w:proofErr w:type="gramStart"/>
      <w:r>
        <w:rPr>
          <w:rFonts w:ascii="Calibri"/>
          <w:color w:val="0D0D0D"/>
          <w:spacing w:val="-5"/>
          <w:w w:val="130"/>
          <w:position w:val="1"/>
          <w:sz w:val="39"/>
        </w:rPr>
        <w:t>notflaunt</w:t>
      </w:r>
      <w:proofErr w:type="spellEnd"/>
      <w:proofErr w:type="gramEnd"/>
      <w:r>
        <w:rPr>
          <w:rFonts w:ascii="Calibri"/>
          <w:color w:val="0D0D0D"/>
          <w:spacing w:val="-112"/>
          <w:w w:val="130"/>
          <w:position w:val="1"/>
          <w:sz w:val="39"/>
        </w:rPr>
        <w:t xml:space="preserve"> </w:t>
      </w:r>
      <w:r>
        <w:rPr>
          <w:rFonts w:ascii="Calibri"/>
          <w:color w:val="0D0D0D"/>
          <w:w w:val="130"/>
          <w:sz w:val="39"/>
        </w:rPr>
        <w:t>their</w:t>
      </w:r>
      <w:r>
        <w:rPr>
          <w:rFonts w:ascii="Calibri"/>
          <w:color w:val="0D0D0D"/>
          <w:spacing w:val="-14"/>
          <w:w w:val="130"/>
          <w:sz w:val="39"/>
        </w:rPr>
        <w:t xml:space="preserve"> </w:t>
      </w:r>
      <w:r>
        <w:rPr>
          <w:rFonts w:ascii="Calibri"/>
          <w:color w:val="0D0D0D"/>
          <w:w w:val="130"/>
          <w:sz w:val="39"/>
        </w:rPr>
        <w:t>status</w:t>
      </w:r>
      <w:r>
        <w:rPr>
          <w:rFonts w:ascii="Calibri"/>
          <w:color w:val="0D0D0D"/>
          <w:spacing w:val="-8"/>
          <w:w w:val="130"/>
          <w:sz w:val="39"/>
        </w:rPr>
        <w:t xml:space="preserve"> </w:t>
      </w:r>
      <w:r>
        <w:rPr>
          <w:rFonts w:ascii="Calibri"/>
          <w:color w:val="0D0D0D"/>
          <w:w w:val="130"/>
          <w:sz w:val="39"/>
        </w:rPr>
        <w:t>or</w:t>
      </w:r>
      <w:r>
        <w:rPr>
          <w:rFonts w:ascii="Calibri"/>
          <w:color w:val="0D0D0D"/>
          <w:spacing w:val="-19"/>
          <w:w w:val="130"/>
          <w:sz w:val="39"/>
        </w:rPr>
        <w:t xml:space="preserve"> </w:t>
      </w:r>
      <w:r>
        <w:rPr>
          <w:rFonts w:ascii="Calibri"/>
          <w:color w:val="0D0D0D"/>
          <w:w w:val="130"/>
          <w:sz w:val="39"/>
        </w:rPr>
        <w:t>wealth.</w:t>
      </w:r>
      <w:r>
        <w:rPr>
          <w:rFonts w:ascii="Calibri"/>
          <w:color w:val="0D0D0D"/>
          <w:spacing w:val="-13"/>
          <w:w w:val="130"/>
          <w:sz w:val="39"/>
        </w:rPr>
        <w:t xml:space="preserve"> </w:t>
      </w:r>
      <w:r>
        <w:rPr>
          <w:rFonts w:ascii="Calibri"/>
          <w:color w:val="0D0D0D"/>
          <w:w w:val="130"/>
          <w:sz w:val="39"/>
        </w:rPr>
        <w:t>And</w:t>
      </w:r>
      <w:r>
        <w:rPr>
          <w:rFonts w:ascii="Calibri"/>
          <w:color w:val="0D0D0D"/>
          <w:spacing w:val="-19"/>
          <w:w w:val="130"/>
          <w:sz w:val="39"/>
        </w:rPr>
        <w:t xml:space="preserve"> </w:t>
      </w:r>
      <w:r>
        <w:rPr>
          <w:rFonts w:ascii="Calibri"/>
          <w:color w:val="0D0D0D"/>
          <w:w w:val="130"/>
          <w:sz w:val="39"/>
        </w:rPr>
        <w:t>those</w:t>
      </w:r>
      <w:r>
        <w:rPr>
          <w:rFonts w:ascii="Calibri"/>
          <w:color w:val="0D0D0D"/>
          <w:spacing w:val="-19"/>
          <w:w w:val="130"/>
          <w:sz w:val="39"/>
        </w:rPr>
        <w:t xml:space="preserve"> </w:t>
      </w:r>
      <w:r>
        <w:rPr>
          <w:rFonts w:ascii="Calibri"/>
          <w:color w:val="0D0D0D"/>
          <w:w w:val="130"/>
          <w:sz w:val="39"/>
        </w:rPr>
        <w:t>who</w:t>
      </w:r>
      <w:r>
        <w:rPr>
          <w:rFonts w:ascii="Calibri"/>
          <w:color w:val="0D0D0D"/>
          <w:spacing w:val="-24"/>
          <w:w w:val="130"/>
          <w:sz w:val="39"/>
        </w:rPr>
        <w:t xml:space="preserve"> </w:t>
      </w:r>
      <w:r>
        <w:rPr>
          <w:rFonts w:ascii="Calibri"/>
          <w:color w:val="0D0D0D"/>
          <w:w w:val="130"/>
          <w:sz w:val="39"/>
        </w:rPr>
        <w:t>lose</w:t>
      </w:r>
      <w:r>
        <w:rPr>
          <w:rFonts w:ascii="Calibri"/>
          <w:color w:val="0D0D0D"/>
          <w:spacing w:val="-14"/>
          <w:w w:val="130"/>
          <w:sz w:val="39"/>
        </w:rPr>
        <w:t xml:space="preserve"> </w:t>
      </w:r>
      <w:r>
        <w:rPr>
          <w:rFonts w:ascii="Calibri"/>
          <w:color w:val="0D0D0D"/>
          <w:w w:val="130"/>
          <w:sz w:val="39"/>
        </w:rPr>
        <w:t>favor</w:t>
      </w:r>
      <w:r>
        <w:rPr>
          <w:rFonts w:ascii="Calibri"/>
          <w:color w:val="0D0D0D"/>
          <w:spacing w:val="-13"/>
          <w:w w:val="130"/>
          <w:sz w:val="39"/>
        </w:rPr>
        <w:t xml:space="preserve"> </w:t>
      </w:r>
      <w:r>
        <w:rPr>
          <w:rFonts w:ascii="Calibri"/>
          <w:color w:val="0D0D0D"/>
          <w:w w:val="130"/>
          <w:sz w:val="39"/>
        </w:rPr>
        <w:t>and</w:t>
      </w:r>
      <w:r>
        <w:rPr>
          <w:rFonts w:ascii="Calibri"/>
          <w:color w:val="0D0D0D"/>
          <w:spacing w:val="-24"/>
          <w:w w:val="130"/>
          <w:sz w:val="39"/>
        </w:rPr>
        <w:t xml:space="preserve"> </w:t>
      </w:r>
      <w:r>
        <w:rPr>
          <w:rFonts w:ascii="Calibri"/>
          <w:color w:val="0D0D0D"/>
          <w:w w:val="130"/>
          <w:sz w:val="39"/>
        </w:rPr>
        <w:t>live</w:t>
      </w:r>
      <w:r>
        <w:rPr>
          <w:rFonts w:ascii="Calibri"/>
          <w:color w:val="0D0D0D"/>
          <w:spacing w:val="-13"/>
          <w:w w:val="130"/>
          <w:sz w:val="39"/>
        </w:rPr>
        <w:t xml:space="preserve"> </w:t>
      </w:r>
      <w:r>
        <w:rPr>
          <w:rFonts w:ascii="Calibri"/>
          <w:color w:val="0D0D0D"/>
          <w:w w:val="130"/>
          <w:sz w:val="39"/>
        </w:rPr>
        <w:t>in</w:t>
      </w:r>
      <w:r>
        <w:rPr>
          <w:rFonts w:ascii="Calibri"/>
          <w:color w:val="0D0D0D"/>
          <w:spacing w:val="-14"/>
          <w:w w:val="130"/>
          <w:sz w:val="39"/>
        </w:rPr>
        <w:t xml:space="preserve"> </w:t>
      </w:r>
      <w:r>
        <w:rPr>
          <w:rFonts w:ascii="Calibri"/>
          <w:color w:val="0D0D0D"/>
          <w:w w:val="130"/>
          <w:sz w:val="39"/>
        </w:rPr>
        <w:t>disgrace</w:t>
      </w:r>
      <w:r>
        <w:rPr>
          <w:rFonts w:ascii="Calibri"/>
          <w:color w:val="0D0D0D"/>
          <w:spacing w:val="-2"/>
          <w:w w:val="130"/>
          <w:sz w:val="39"/>
        </w:rPr>
        <w:t xml:space="preserve"> </w:t>
      </w:r>
      <w:r>
        <w:rPr>
          <w:rFonts w:ascii="Calibri"/>
          <w:color w:val="0D0D0D"/>
          <w:w w:val="130"/>
          <w:sz w:val="39"/>
        </w:rPr>
        <w:t>should</w:t>
      </w:r>
      <w:r>
        <w:rPr>
          <w:rFonts w:ascii="Calibri"/>
          <w:color w:val="0D0D0D"/>
          <w:spacing w:val="-112"/>
          <w:w w:val="130"/>
          <w:sz w:val="39"/>
        </w:rPr>
        <w:t xml:space="preserve"> </w:t>
      </w:r>
      <w:r>
        <w:rPr>
          <w:rFonts w:ascii="Calibri"/>
          <w:color w:val="0D0D0D"/>
          <w:w w:val="130"/>
          <w:sz w:val="39"/>
        </w:rPr>
        <w:t>worry</w:t>
      </w:r>
      <w:r>
        <w:rPr>
          <w:rFonts w:ascii="Calibri"/>
          <w:color w:val="0D0D0D"/>
          <w:spacing w:val="-14"/>
          <w:w w:val="130"/>
          <w:sz w:val="39"/>
        </w:rPr>
        <w:t xml:space="preserve"> </w:t>
      </w:r>
      <w:r>
        <w:rPr>
          <w:rFonts w:ascii="Calibri"/>
          <w:color w:val="0D0D0D"/>
          <w:w w:val="130"/>
          <w:sz w:val="39"/>
        </w:rPr>
        <w:t>about</w:t>
      </w:r>
      <w:r>
        <w:rPr>
          <w:rFonts w:ascii="Calibri"/>
          <w:color w:val="0D0D0D"/>
          <w:spacing w:val="-13"/>
          <w:w w:val="130"/>
          <w:sz w:val="39"/>
        </w:rPr>
        <w:t xml:space="preserve"> </w:t>
      </w:r>
      <w:r>
        <w:rPr>
          <w:rFonts w:ascii="Calibri"/>
          <w:color w:val="0D0D0D"/>
          <w:w w:val="130"/>
          <w:sz w:val="39"/>
        </w:rPr>
        <w:t>another</w:t>
      </w:r>
      <w:r>
        <w:rPr>
          <w:rFonts w:ascii="Calibri"/>
          <w:color w:val="0D0D0D"/>
          <w:spacing w:val="-27"/>
          <w:w w:val="130"/>
          <w:sz w:val="39"/>
        </w:rPr>
        <w:t xml:space="preserve"> </w:t>
      </w:r>
      <w:r>
        <w:rPr>
          <w:rFonts w:ascii="Calibri"/>
          <w:color w:val="0D0D0D"/>
          <w:w w:val="130"/>
          <w:sz w:val="39"/>
        </w:rPr>
        <w:t>disaster."</w:t>
      </w:r>
    </w:p>
    <w:p w14:paraId="1DF80D3C" w14:textId="77777777" w:rsidR="003D45B2" w:rsidRDefault="003D45B2">
      <w:pPr>
        <w:pStyle w:val="BodyText"/>
        <w:rPr>
          <w:rFonts w:ascii="Calibri"/>
          <w:sz w:val="48"/>
        </w:rPr>
      </w:pPr>
    </w:p>
    <w:p w14:paraId="1DF80D3D" w14:textId="77777777" w:rsidR="003D45B2" w:rsidRDefault="003D45B2">
      <w:pPr>
        <w:pStyle w:val="BodyText"/>
        <w:rPr>
          <w:rFonts w:ascii="Calibri"/>
          <w:sz w:val="48"/>
        </w:rPr>
      </w:pPr>
    </w:p>
    <w:p w14:paraId="1DF80D3E" w14:textId="77777777" w:rsidR="003D45B2" w:rsidRDefault="003D45B2">
      <w:pPr>
        <w:pStyle w:val="BodyText"/>
        <w:rPr>
          <w:rFonts w:ascii="Calibri"/>
          <w:sz w:val="48"/>
        </w:rPr>
      </w:pPr>
    </w:p>
    <w:p w14:paraId="1DF80D3F" w14:textId="77777777" w:rsidR="003D45B2" w:rsidRDefault="003D2B09">
      <w:pPr>
        <w:pStyle w:val="Heading9"/>
        <w:spacing w:before="394"/>
        <w:ind w:left="3030"/>
        <w:jc w:val="left"/>
      </w:pPr>
      <w:r>
        <w:rPr>
          <w:color w:val="070707"/>
          <w:spacing w:val="30"/>
          <w:w w:val="110"/>
        </w:rPr>
        <w:t>26</w:t>
      </w:r>
    </w:p>
    <w:p w14:paraId="1DF80D40" w14:textId="77777777" w:rsidR="003D45B2" w:rsidRDefault="003D45B2">
      <w:pPr>
        <w:sectPr w:rsidR="003D45B2">
          <w:pgSz w:w="18000" w:h="27000"/>
          <w:pgMar w:top="680" w:right="540" w:bottom="280" w:left="480" w:header="720" w:footer="720" w:gutter="0"/>
          <w:cols w:space="720"/>
        </w:sectPr>
      </w:pPr>
    </w:p>
    <w:p w14:paraId="1DF80D41" w14:textId="77777777" w:rsidR="003D45B2" w:rsidRDefault="00000000">
      <w:pPr>
        <w:spacing w:before="83" w:line="300" w:lineRule="auto"/>
        <w:ind w:left="119" w:right="195" w:firstLine="15"/>
        <w:jc w:val="both"/>
        <w:rPr>
          <w:rFonts w:ascii="Palatino Linotype" w:hAnsi="Palatino Linotype"/>
          <w:sz w:val="34"/>
        </w:rPr>
      </w:pPr>
      <w:r>
        <w:lastRenderedPageBreak/>
        <w:pict w14:anchorId="1DF81E06">
          <v:group id="_x0000_s1704" style="position:absolute;left:0;text-align:left;margin-left:51.7pt;margin-top:0;width:848.3pt;height:1350pt;z-index:-19994624;mso-position-horizontal-relative:page;mso-position-vertical-relative:page" coordorigin="1034" coordsize="16966,27000">
            <v:shape id="_x0000_s1708" type="#_x0000_t75" style="position:absolute;left:1034;width:16966;height:27000">
              <v:imagedata r:id="rId145" o:title=""/>
            </v:shape>
            <v:shape id="_x0000_s1707" type="#_x0000_t75" style="position:absolute;left:11220;top:450;width:120;height:120">
              <v:imagedata r:id="rId146" o:title=""/>
            </v:shape>
            <v:shape id="_x0000_s1706" type="#_x0000_t75" style="position:absolute;left:4980;top:7530;width:480;height:360">
              <v:imagedata r:id="rId147" o:title=""/>
            </v:shape>
            <v:shape id="_x0000_s1705" type="#_x0000_t75" style="position:absolute;left:8580;top:7290;width:120;height:120">
              <v:imagedata r:id="rId148" o:title=""/>
            </v:shape>
            <w10:wrap anchorx="page" anchory="page"/>
          </v:group>
        </w:pict>
      </w:r>
      <w:r w:rsidR="003D2B09">
        <w:rPr>
          <w:rFonts w:ascii="Garamond" w:hAnsi="Garamond"/>
          <w:color w:val="181818"/>
          <w:w w:val="130"/>
          <w:position w:val="1"/>
          <w:sz w:val="31"/>
        </w:rPr>
        <w:t>LU</w:t>
      </w:r>
      <w:r w:rsidR="003D2B09">
        <w:rPr>
          <w:rFonts w:ascii="Garamond" w:hAnsi="Garamond"/>
          <w:color w:val="181818"/>
          <w:spacing w:val="80"/>
          <w:w w:val="130"/>
          <w:position w:val="1"/>
          <w:sz w:val="31"/>
        </w:rPr>
        <w:t xml:space="preserve"> </w:t>
      </w:r>
      <w:r w:rsidR="003D2B09">
        <w:rPr>
          <w:rFonts w:ascii="Garamond" w:hAnsi="Garamond"/>
          <w:color w:val="181818"/>
          <w:spacing w:val="25"/>
          <w:w w:val="130"/>
          <w:position w:val="1"/>
          <w:sz w:val="31"/>
        </w:rPr>
        <w:t>NUNG-SHIH</w:t>
      </w:r>
      <w:r w:rsidR="003D2B09">
        <w:rPr>
          <w:rFonts w:ascii="Garamond" w:hAnsi="Garamond"/>
          <w:color w:val="181818"/>
          <w:spacing w:val="35"/>
          <w:w w:val="130"/>
          <w:position w:val="1"/>
          <w:sz w:val="31"/>
        </w:rPr>
        <w:t xml:space="preserve"> </w:t>
      </w:r>
      <w:r w:rsidR="003D2B09">
        <w:rPr>
          <w:rFonts w:ascii="Palatino Linotype" w:hAnsi="Palatino Linotype"/>
          <w:color w:val="181818"/>
          <w:w w:val="130"/>
          <w:position w:val="1"/>
          <w:sz w:val="34"/>
        </w:rPr>
        <w:t>says,</w:t>
      </w:r>
      <w:r w:rsidR="003D2B09">
        <w:rPr>
          <w:rFonts w:ascii="Palatino Linotype" w:hAnsi="Palatino Linotype"/>
          <w:color w:val="181818"/>
          <w:spacing w:val="11"/>
          <w:w w:val="130"/>
          <w:position w:val="1"/>
          <w:sz w:val="34"/>
        </w:rPr>
        <w:t xml:space="preserve"> </w:t>
      </w:r>
      <w:r w:rsidR="003D2B09">
        <w:rPr>
          <w:rFonts w:ascii="Palatino Linotype" w:hAnsi="Palatino Linotype"/>
          <w:color w:val="181818"/>
          <w:w w:val="130"/>
          <w:position w:val="1"/>
          <w:sz w:val="34"/>
        </w:rPr>
        <w:t>"Why</w:t>
      </w:r>
      <w:r w:rsidR="003D2B09">
        <w:rPr>
          <w:rFonts w:ascii="Palatino Linotype" w:hAnsi="Palatino Linotype"/>
          <w:color w:val="181818"/>
          <w:spacing w:val="-43"/>
          <w:w w:val="130"/>
          <w:position w:val="1"/>
          <w:sz w:val="34"/>
        </w:rPr>
        <w:t xml:space="preserve"> </w:t>
      </w:r>
      <w:r w:rsidR="003D2B09">
        <w:rPr>
          <w:rFonts w:ascii="Palatino Linotype" w:hAnsi="Palatino Linotype"/>
          <w:color w:val="181818"/>
          <w:w w:val="130"/>
          <w:position w:val="1"/>
          <w:sz w:val="34"/>
        </w:rPr>
        <w:t>does</w:t>
      </w:r>
      <w:r w:rsidR="003D2B09">
        <w:rPr>
          <w:rFonts w:ascii="Palatino Linotype" w:hAnsi="Palatino Linotype"/>
          <w:color w:val="181818"/>
          <w:spacing w:val="-28"/>
          <w:w w:val="130"/>
          <w:position w:val="1"/>
          <w:sz w:val="34"/>
        </w:rPr>
        <w:t xml:space="preserve"> </w:t>
      </w:r>
      <w:r w:rsidR="003D2B09">
        <w:rPr>
          <w:rFonts w:ascii="Palatino Linotype" w:hAnsi="Palatino Linotype"/>
          <w:color w:val="181818"/>
          <w:w w:val="130"/>
          <w:position w:val="1"/>
          <w:sz w:val="34"/>
        </w:rPr>
        <w:t>favor</w:t>
      </w:r>
      <w:r w:rsidR="003D2B09">
        <w:rPr>
          <w:rFonts w:ascii="Palatino Linotype" w:hAnsi="Palatino Linotype"/>
          <w:color w:val="181818"/>
          <w:spacing w:val="-58"/>
          <w:w w:val="130"/>
          <w:position w:val="1"/>
          <w:sz w:val="34"/>
        </w:rPr>
        <w:t xml:space="preserve"> </w:t>
      </w:r>
      <w:r w:rsidR="003D2B09">
        <w:rPr>
          <w:rFonts w:ascii="Palatino Linotype" w:hAnsi="Palatino Linotype"/>
          <w:color w:val="181818"/>
          <w:w w:val="130"/>
          <w:position w:val="1"/>
          <w:sz w:val="34"/>
        </w:rPr>
        <w:t>become</w:t>
      </w:r>
      <w:r w:rsidR="003D2B09">
        <w:rPr>
          <w:rFonts w:ascii="Palatino Linotype" w:hAnsi="Palatino Linotype"/>
          <w:color w:val="181818"/>
          <w:spacing w:val="-27"/>
          <w:w w:val="130"/>
          <w:position w:val="1"/>
          <w:sz w:val="34"/>
        </w:rPr>
        <w:t xml:space="preserve"> </w:t>
      </w:r>
      <w:r w:rsidR="003D2B09">
        <w:rPr>
          <w:rFonts w:ascii="Palatino Linotype" w:hAnsi="Palatino Linotype"/>
          <w:color w:val="181818"/>
          <w:w w:val="130"/>
          <w:position w:val="1"/>
          <w:sz w:val="34"/>
        </w:rPr>
        <w:t>disgrace</w:t>
      </w:r>
      <w:r w:rsidR="003D2B09">
        <w:rPr>
          <w:rFonts w:ascii="Palatino Linotype" w:hAnsi="Palatino Linotype"/>
          <w:color w:val="181818"/>
          <w:spacing w:val="-4"/>
          <w:w w:val="130"/>
          <w:position w:val="1"/>
          <w:sz w:val="34"/>
        </w:rPr>
        <w:t xml:space="preserve"> </w:t>
      </w:r>
      <w:r w:rsidR="003D2B09">
        <w:rPr>
          <w:rFonts w:ascii="Palatino Linotype" w:hAnsi="Palatino Linotype"/>
          <w:color w:val="181818"/>
          <w:w w:val="130"/>
          <w:position w:val="1"/>
          <w:sz w:val="34"/>
        </w:rPr>
        <w:t>and</w:t>
      </w:r>
      <w:r w:rsidR="003D2B09">
        <w:rPr>
          <w:rFonts w:ascii="Palatino Linotype" w:hAnsi="Palatino Linotype"/>
          <w:color w:val="181818"/>
          <w:spacing w:val="-35"/>
          <w:w w:val="130"/>
          <w:position w:val="1"/>
          <w:sz w:val="34"/>
        </w:rPr>
        <w:t xml:space="preserve"> </w:t>
      </w:r>
      <w:r w:rsidR="003D2B09">
        <w:rPr>
          <w:rFonts w:ascii="Palatino Linotype" w:hAnsi="Palatino Linotype"/>
          <w:color w:val="181818"/>
          <w:w w:val="130"/>
          <w:position w:val="1"/>
          <w:sz w:val="34"/>
        </w:rPr>
        <w:t>honor</w:t>
      </w:r>
      <w:r w:rsidR="003D2B09">
        <w:rPr>
          <w:rFonts w:ascii="Palatino Linotype" w:hAnsi="Palatino Linotype"/>
          <w:color w:val="181818"/>
          <w:spacing w:val="-50"/>
          <w:w w:val="130"/>
          <w:position w:val="1"/>
          <w:sz w:val="34"/>
        </w:rPr>
        <w:t xml:space="preserve"> </w:t>
      </w:r>
      <w:r w:rsidR="003D2B09">
        <w:rPr>
          <w:rFonts w:ascii="Palatino Linotype" w:hAnsi="Palatino Linotype"/>
          <w:color w:val="181818"/>
          <w:w w:val="130"/>
          <w:position w:val="1"/>
          <w:sz w:val="34"/>
        </w:rPr>
        <w:t>become</w:t>
      </w:r>
      <w:r w:rsidR="003D2B09">
        <w:rPr>
          <w:rFonts w:ascii="Palatino Linotype" w:hAnsi="Palatino Linotype"/>
          <w:color w:val="181818"/>
          <w:spacing w:val="-20"/>
          <w:w w:val="130"/>
          <w:position w:val="1"/>
          <w:sz w:val="34"/>
        </w:rPr>
        <w:t xml:space="preserve"> </w:t>
      </w:r>
      <w:r w:rsidR="003D2B09">
        <w:rPr>
          <w:rFonts w:ascii="Palatino Linotype" w:hAnsi="Palatino Linotype"/>
          <w:color w:val="181818"/>
          <w:w w:val="130"/>
          <w:sz w:val="34"/>
        </w:rPr>
        <w:t>di­</w:t>
      </w:r>
      <w:r w:rsidR="003D2B09">
        <w:rPr>
          <w:rFonts w:ascii="Palatino Linotype" w:hAnsi="Palatino Linotype"/>
          <w:color w:val="181818"/>
          <w:spacing w:val="-108"/>
          <w:w w:val="130"/>
          <w:sz w:val="34"/>
        </w:rPr>
        <w:t xml:space="preserve"> </w:t>
      </w:r>
      <w:proofErr w:type="spellStart"/>
      <w:r w:rsidR="003D2B09">
        <w:rPr>
          <w:rFonts w:ascii="Palatino Linotype" w:hAnsi="Palatino Linotype"/>
          <w:color w:val="181818"/>
          <w:spacing w:val="-4"/>
          <w:w w:val="135"/>
          <w:sz w:val="34"/>
        </w:rPr>
        <w:t>saster</w:t>
      </w:r>
      <w:proofErr w:type="spellEnd"/>
      <w:r w:rsidR="003D2B09">
        <w:rPr>
          <w:rFonts w:ascii="Palatino Linotype" w:hAnsi="Palatino Linotype"/>
          <w:color w:val="181818"/>
          <w:spacing w:val="-4"/>
          <w:w w:val="135"/>
          <w:sz w:val="34"/>
        </w:rPr>
        <w:t>?</w:t>
      </w:r>
      <w:r w:rsidR="003D2B09">
        <w:rPr>
          <w:rFonts w:ascii="Palatino Linotype" w:hAnsi="Palatino Linotype"/>
          <w:color w:val="181818"/>
          <w:spacing w:val="-33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81818"/>
          <w:spacing w:val="-4"/>
          <w:w w:val="135"/>
          <w:sz w:val="34"/>
        </w:rPr>
        <w:t>Favor</w:t>
      </w:r>
      <w:r w:rsidR="003D2B09">
        <w:rPr>
          <w:rFonts w:ascii="Palatino Linotype" w:hAnsi="Palatino Linotype"/>
          <w:color w:val="181818"/>
          <w:spacing w:val="-48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81818"/>
          <w:spacing w:val="-4"/>
          <w:w w:val="135"/>
          <w:sz w:val="34"/>
        </w:rPr>
        <w:t>and</w:t>
      </w:r>
      <w:r w:rsidR="003D2B09">
        <w:rPr>
          <w:rFonts w:ascii="Palatino Linotype" w:hAnsi="Palatino Linotype"/>
          <w:color w:val="181818"/>
          <w:spacing w:val="-39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81818"/>
          <w:spacing w:val="-4"/>
          <w:w w:val="135"/>
          <w:sz w:val="34"/>
        </w:rPr>
        <w:t>honor</w:t>
      </w:r>
      <w:r w:rsidR="003D2B09">
        <w:rPr>
          <w:rFonts w:ascii="Palatino Linotype" w:hAnsi="Palatino Linotype"/>
          <w:color w:val="181818"/>
          <w:spacing w:val="-33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81818"/>
          <w:spacing w:val="-4"/>
          <w:w w:val="135"/>
          <w:sz w:val="34"/>
        </w:rPr>
        <w:t>are</w:t>
      </w:r>
      <w:r w:rsidR="003D2B09">
        <w:rPr>
          <w:rFonts w:ascii="Palatino Linotype" w:hAnsi="Palatino Linotype"/>
          <w:color w:val="181818"/>
          <w:spacing w:val="-18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81818"/>
          <w:spacing w:val="-4"/>
          <w:w w:val="135"/>
          <w:sz w:val="34"/>
        </w:rPr>
        <w:t>external</w:t>
      </w:r>
      <w:r w:rsidR="003D2B09">
        <w:rPr>
          <w:rFonts w:ascii="Palatino Linotype" w:hAnsi="Palatino Linotype"/>
          <w:color w:val="181818"/>
          <w:spacing w:val="-24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81818"/>
          <w:spacing w:val="-4"/>
          <w:w w:val="135"/>
          <w:sz w:val="34"/>
        </w:rPr>
        <w:t>things.</w:t>
      </w:r>
      <w:r w:rsidR="003D2B09">
        <w:rPr>
          <w:rFonts w:ascii="Palatino Linotype" w:hAnsi="Palatino Linotype"/>
          <w:color w:val="181818"/>
          <w:spacing w:val="-19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81818"/>
          <w:spacing w:val="-4"/>
          <w:w w:val="135"/>
          <w:sz w:val="34"/>
        </w:rPr>
        <w:t>They</w:t>
      </w:r>
      <w:r w:rsidR="003D2B09">
        <w:rPr>
          <w:rFonts w:ascii="Palatino Linotype" w:hAnsi="Palatino Linotype"/>
          <w:color w:val="181818"/>
          <w:spacing w:val="-49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81818"/>
          <w:spacing w:val="-4"/>
          <w:w w:val="135"/>
          <w:sz w:val="34"/>
        </w:rPr>
        <w:t>don't</w:t>
      </w:r>
      <w:r w:rsidR="003D2B09">
        <w:rPr>
          <w:rFonts w:ascii="Palatino Linotype" w:hAnsi="Palatino Linotype"/>
          <w:color w:val="181818"/>
          <w:spacing w:val="-55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81818"/>
          <w:spacing w:val="-4"/>
          <w:w w:val="135"/>
          <w:sz w:val="34"/>
        </w:rPr>
        <w:t>belong</w:t>
      </w:r>
      <w:r w:rsidR="003D2B09">
        <w:rPr>
          <w:rFonts w:ascii="Palatino Linotype" w:hAnsi="Palatino Linotype"/>
          <w:color w:val="181818"/>
          <w:spacing w:val="-49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81818"/>
          <w:spacing w:val="-3"/>
          <w:w w:val="135"/>
          <w:sz w:val="34"/>
        </w:rPr>
        <w:t>to</w:t>
      </w:r>
      <w:r w:rsidR="003D2B09">
        <w:rPr>
          <w:rFonts w:ascii="Palatino Linotype" w:hAnsi="Palatino Linotype"/>
          <w:color w:val="181818"/>
          <w:spacing w:val="-34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81818"/>
          <w:spacing w:val="-3"/>
          <w:w w:val="135"/>
          <w:sz w:val="34"/>
        </w:rPr>
        <w:t>us.</w:t>
      </w:r>
      <w:r w:rsidR="003D2B09">
        <w:rPr>
          <w:rFonts w:ascii="Palatino Linotype" w:hAnsi="Palatino Linotype"/>
          <w:color w:val="181818"/>
          <w:spacing w:val="-40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81818"/>
          <w:spacing w:val="-3"/>
          <w:w w:val="135"/>
          <w:sz w:val="34"/>
        </w:rPr>
        <w:t>When</w:t>
      </w:r>
      <w:r w:rsidR="003D2B09">
        <w:rPr>
          <w:rFonts w:ascii="Palatino Linotype" w:hAnsi="Palatino Linotype"/>
          <w:color w:val="181818"/>
          <w:spacing w:val="-54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81818"/>
          <w:spacing w:val="-3"/>
          <w:w w:val="135"/>
          <w:sz w:val="34"/>
        </w:rPr>
        <w:t>we</w:t>
      </w:r>
      <w:r w:rsidR="003D2B09">
        <w:rPr>
          <w:rFonts w:ascii="Palatino Linotype" w:hAnsi="Palatino Linotype"/>
          <w:color w:val="181818"/>
          <w:spacing w:val="-113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81818"/>
          <w:spacing w:val="-6"/>
          <w:w w:val="135"/>
          <w:sz w:val="34"/>
        </w:rPr>
        <w:t>try</w:t>
      </w:r>
      <w:r w:rsidR="003D2B09">
        <w:rPr>
          <w:rFonts w:ascii="Palatino Linotype" w:hAnsi="Palatino Linotype"/>
          <w:color w:val="181818"/>
          <w:spacing w:val="-3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81818"/>
          <w:spacing w:val="-6"/>
          <w:w w:val="135"/>
          <w:sz w:val="34"/>
        </w:rPr>
        <w:t>to</w:t>
      </w:r>
      <w:r w:rsidR="003D2B09">
        <w:rPr>
          <w:rFonts w:ascii="Palatino Linotype" w:hAnsi="Palatino Linotype"/>
          <w:color w:val="181818"/>
          <w:spacing w:val="-3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81818"/>
          <w:spacing w:val="-6"/>
          <w:w w:val="135"/>
          <w:sz w:val="34"/>
        </w:rPr>
        <w:t>possess</w:t>
      </w:r>
      <w:r w:rsidR="003D2B09">
        <w:rPr>
          <w:rFonts w:ascii="Palatino Linotype" w:hAnsi="Palatino Linotype"/>
          <w:color w:val="181818"/>
          <w:spacing w:val="-11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81818"/>
          <w:spacing w:val="-6"/>
          <w:w w:val="135"/>
          <w:sz w:val="34"/>
        </w:rPr>
        <w:t>them,</w:t>
      </w:r>
      <w:r w:rsidR="003D2B09">
        <w:rPr>
          <w:rFonts w:ascii="Palatino Linotype" w:hAnsi="Palatino Linotype"/>
          <w:color w:val="181818"/>
          <w:spacing w:val="13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81818"/>
          <w:spacing w:val="-6"/>
          <w:w w:val="135"/>
          <w:sz w:val="34"/>
        </w:rPr>
        <w:t>they</w:t>
      </w:r>
      <w:r w:rsidR="003D2B09">
        <w:rPr>
          <w:rFonts w:ascii="Palatino Linotype" w:hAnsi="Palatino Linotype"/>
          <w:color w:val="181818"/>
          <w:spacing w:val="-18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81818"/>
          <w:spacing w:val="-5"/>
          <w:w w:val="135"/>
          <w:sz w:val="34"/>
        </w:rPr>
        <w:t>turn</w:t>
      </w:r>
      <w:r w:rsidR="003D2B09">
        <w:rPr>
          <w:rFonts w:ascii="Palatino Linotype" w:hAnsi="Palatino Linotype"/>
          <w:color w:val="181818"/>
          <w:spacing w:val="-25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81818"/>
          <w:spacing w:val="-5"/>
          <w:w w:val="135"/>
          <w:sz w:val="34"/>
        </w:rPr>
        <w:t>into</w:t>
      </w:r>
      <w:r w:rsidR="003D2B09">
        <w:rPr>
          <w:rFonts w:ascii="Palatino Linotype" w:hAnsi="Palatino Linotype"/>
          <w:color w:val="181818"/>
          <w:spacing w:val="5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81818"/>
          <w:spacing w:val="-5"/>
          <w:w w:val="135"/>
          <w:sz w:val="34"/>
        </w:rPr>
        <w:t>disgrace</w:t>
      </w:r>
      <w:r w:rsidR="003D2B09">
        <w:rPr>
          <w:rFonts w:ascii="Palatino Linotype" w:hAnsi="Palatino Linotype"/>
          <w:color w:val="181818"/>
          <w:spacing w:val="6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81818"/>
          <w:spacing w:val="-5"/>
          <w:w w:val="135"/>
          <w:sz w:val="34"/>
        </w:rPr>
        <w:t>and</w:t>
      </w:r>
      <w:r w:rsidR="003D2B09">
        <w:rPr>
          <w:rFonts w:ascii="Palatino Linotype" w:hAnsi="Palatino Linotype"/>
          <w:color w:val="181818"/>
          <w:spacing w:val="-25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81818"/>
          <w:spacing w:val="-5"/>
          <w:w w:val="135"/>
          <w:sz w:val="34"/>
        </w:rPr>
        <w:t>disaster."</w:t>
      </w:r>
    </w:p>
    <w:p w14:paraId="1DF80D42" w14:textId="77777777" w:rsidR="003D45B2" w:rsidRDefault="003D2B09">
      <w:pPr>
        <w:spacing w:before="322" w:line="302" w:lineRule="auto"/>
        <w:ind w:left="124" w:right="164" w:hanging="5"/>
        <w:jc w:val="both"/>
        <w:rPr>
          <w:rFonts w:ascii="Palatino Linotype"/>
          <w:sz w:val="34"/>
        </w:rPr>
      </w:pPr>
      <w:r>
        <w:rPr>
          <w:rFonts w:ascii="Garamond"/>
          <w:color w:val="181818"/>
          <w:spacing w:val="23"/>
          <w:w w:val="130"/>
          <w:sz w:val="31"/>
        </w:rPr>
        <w:t xml:space="preserve">SSU-MA </w:t>
      </w:r>
      <w:r>
        <w:rPr>
          <w:rFonts w:ascii="Garamond"/>
          <w:color w:val="181818"/>
          <w:spacing w:val="12"/>
          <w:w w:val="130"/>
          <w:position w:val="1"/>
          <w:sz w:val="31"/>
        </w:rPr>
        <w:t xml:space="preserve">KUANG </w:t>
      </w:r>
      <w:r>
        <w:rPr>
          <w:rFonts w:ascii="Palatino Linotype"/>
          <w:color w:val="181818"/>
          <w:w w:val="130"/>
          <w:position w:val="1"/>
          <w:sz w:val="34"/>
        </w:rPr>
        <w:t xml:space="preserve">says, "Normally a body means disaster. But </w:t>
      </w:r>
      <w:r>
        <w:rPr>
          <w:rFonts w:ascii="Palatino Linotype"/>
          <w:color w:val="181818"/>
          <w:w w:val="130"/>
          <w:sz w:val="34"/>
        </w:rPr>
        <w:t xml:space="preserve">if </w:t>
      </w:r>
      <w:r>
        <w:rPr>
          <w:rFonts w:ascii="Palatino Linotype"/>
          <w:color w:val="181818"/>
          <w:w w:val="130"/>
          <w:position w:val="1"/>
          <w:sz w:val="34"/>
        </w:rPr>
        <w:t>we honor and</w:t>
      </w:r>
      <w:r>
        <w:rPr>
          <w:rFonts w:ascii="Palatino Linotype"/>
          <w:color w:val="181818"/>
          <w:spacing w:val="1"/>
          <w:w w:val="130"/>
          <w:position w:val="1"/>
          <w:sz w:val="34"/>
        </w:rPr>
        <w:t xml:space="preserve"> </w:t>
      </w:r>
      <w:r>
        <w:rPr>
          <w:rFonts w:ascii="Palatino Linotype"/>
          <w:color w:val="181818"/>
          <w:spacing w:val="-1"/>
          <w:w w:val="135"/>
          <w:sz w:val="34"/>
        </w:rPr>
        <w:t>cherish</w:t>
      </w:r>
      <w:r>
        <w:rPr>
          <w:rFonts w:ascii="Palatino Linotype"/>
          <w:color w:val="181818"/>
          <w:spacing w:val="-17"/>
          <w:w w:val="135"/>
          <w:sz w:val="34"/>
        </w:rPr>
        <w:t xml:space="preserve"> </w:t>
      </w:r>
      <w:r>
        <w:rPr>
          <w:rFonts w:ascii="Palatino Linotype"/>
          <w:color w:val="181818"/>
          <w:spacing w:val="-1"/>
          <w:w w:val="135"/>
          <w:sz w:val="34"/>
        </w:rPr>
        <w:t>it</w:t>
      </w:r>
      <w:r>
        <w:rPr>
          <w:rFonts w:ascii="Palatino Linotype"/>
          <w:color w:val="181818"/>
          <w:spacing w:val="-8"/>
          <w:w w:val="135"/>
          <w:sz w:val="34"/>
        </w:rPr>
        <w:t xml:space="preserve"> </w:t>
      </w:r>
      <w:r>
        <w:rPr>
          <w:rFonts w:ascii="Palatino Linotype"/>
          <w:color w:val="181818"/>
          <w:spacing w:val="-1"/>
          <w:w w:val="135"/>
          <w:sz w:val="34"/>
        </w:rPr>
        <w:t>and</w:t>
      </w:r>
      <w:r>
        <w:rPr>
          <w:rFonts w:ascii="Palatino Linotype"/>
          <w:color w:val="181818"/>
          <w:spacing w:val="-21"/>
          <w:w w:val="135"/>
          <w:sz w:val="34"/>
        </w:rPr>
        <w:t xml:space="preserve"> </w:t>
      </w:r>
      <w:r>
        <w:rPr>
          <w:rFonts w:ascii="Palatino Linotype"/>
          <w:color w:val="181818"/>
          <w:spacing w:val="-1"/>
          <w:w w:val="135"/>
          <w:sz w:val="34"/>
        </w:rPr>
        <w:t>follow</w:t>
      </w:r>
      <w:r>
        <w:rPr>
          <w:rFonts w:ascii="Palatino Linotype"/>
          <w:color w:val="181818"/>
          <w:spacing w:val="-8"/>
          <w:w w:val="135"/>
          <w:sz w:val="34"/>
        </w:rPr>
        <w:t xml:space="preserve"> </w:t>
      </w:r>
      <w:r>
        <w:rPr>
          <w:rFonts w:ascii="Palatino Linotype"/>
          <w:color w:val="181818"/>
          <w:w w:val="135"/>
          <w:sz w:val="34"/>
        </w:rPr>
        <w:t>the</w:t>
      </w:r>
      <w:r>
        <w:rPr>
          <w:rFonts w:ascii="Palatino Linotype"/>
          <w:color w:val="181818"/>
          <w:spacing w:val="-1"/>
          <w:w w:val="135"/>
          <w:sz w:val="34"/>
        </w:rPr>
        <w:t xml:space="preserve"> </w:t>
      </w:r>
      <w:r>
        <w:rPr>
          <w:rFonts w:ascii="Palatino Linotype"/>
          <w:color w:val="181818"/>
          <w:w w:val="135"/>
          <w:sz w:val="34"/>
        </w:rPr>
        <w:t>natural</w:t>
      </w:r>
      <w:r>
        <w:rPr>
          <w:rFonts w:ascii="Palatino Linotype"/>
          <w:color w:val="181818"/>
          <w:spacing w:val="-13"/>
          <w:w w:val="135"/>
          <w:sz w:val="34"/>
        </w:rPr>
        <w:t xml:space="preserve"> </w:t>
      </w:r>
      <w:r>
        <w:rPr>
          <w:rFonts w:ascii="Palatino Linotype"/>
          <w:color w:val="181818"/>
          <w:w w:val="135"/>
          <w:sz w:val="34"/>
        </w:rPr>
        <w:t>order</w:t>
      </w:r>
      <w:r>
        <w:rPr>
          <w:rFonts w:ascii="Palatino Linotype"/>
          <w:color w:val="181818"/>
          <w:spacing w:val="-29"/>
          <w:w w:val="135"/>
          <w:sz w:val="34"/>
        </w:rPr>
        <w:t xml:space="preserve"> </w:t>
      </w:r>
      <w:r>
        <w:rPr>
          <w:rFonts w:ascii="Palatino Linotype"/>
          <w:color w:val="181818"/>
          <w:w w:val="135"/>
          <w:sz w:val="34"/>
        </w:rPr>
        <w:t>in</w:t>
      </w:r>
      <w:r>
        <w:rPr>
          <w:rFonts w:ascii="Palatino Linotype"/>
          <w:color w:val="181818"/>
          <w:spacing w:val="-1"/>
          <w:w w:val="135"/>
          <w:sz w:val="34"/>
        </w:rPr>
        <w:t xml:space="preserve"> </w:t>
      </w:r>
      <w:r>
        <w:rPr>
          <w:rFonts w:ascii="Palatino Linotype"/>
          <w:color w:val="181818"/>
          <w:w w:val="135"/>
          <w:sz w:val="34"/>
        </w:rPr>
        <w:t>our</w:t>
      </w:r>
      <w:r>
        <w:rPr>
          <w:rFonts w:ascii="Palatino Linotype"/>
          <w:color w:val="181818"/>
          <w:spacing w:val="-8"/>
          <w:w w:val="135"/>
          <w:sz w:val="34"/>
        </w:rPr>
        <w:t xml:space="preserve"> </w:t>
      </w:r>
      <w:r>
        <w:rPr>
          <w:rFonts w:ascii="Palatino Linotype"/>
          <w:color w:val="181818"/>
          <w:w w:val="135"/>
          <w:sz w:val="34"/>
        </w:rPr>
        <w:t>dealings</w:t>
      </w:r>
      <w:r>
        <w:rPr>
          <w:rFonts w:ascii="Palatino Linotype"/>
          <w:color w:val="181818"/>
          <w:spacing w:val="-16"/>
          <w:w w:val="135"/>
          <w:sz w:val="34"/>
        </w:rPr>
        <w:t xml:space="preserve"> </w:t>
      </w:r>
      <w:r>
        <w:rPr>
          <w:rFonts w:ascii="Palatino Linotype"/>
          <w:color w:val="181818"/>
          <w:w w:val="135"/>
          <w:sz w:val="34"/>
        </w:rPr>
        <w:t>with</w:t>
      </w:r>
      <w:r>
        <w:rPr>
          <w:rFonts w:ascii="Palatino Linotype"/>
          <w:color w:val="181818"/>
          <w:spacing w:val="-25"/>
          <w:w w:val="135"/>
          <w:sz w:val="34"/>
        </w:rPr>
        <w:t xml:space="preserve"> </w:t>
      </w:r>
      <w:r>
        <w:rPr>
          <w:rFonts w:ascii="Palatino Linotype"/>
          <w:color w:val="181818"/>
          <w:w w:val="135"/>
          <w:sz w:val="34"/>
        </w:rPr>
        <w:t>others</w:t>
      </w:r>
      <w:r>
        <w:rPr>
          <w:rFonts w:ascii="Palatino Linotype"/>
          <w:color w:val="181818"/>
          <w:spacing w:val="10"/>
          <w:w w:val="135"/>
          <w:sz w:val="34"/>
        </w:rPr>
        <w:t xml:space="preserve"> </w:t>
      </w:r>
      <w:r>
        <w:rPr>
          <w:rFonts w:ascii="Palatino Linotype"/>
          <w:color w:val="181818"/>
          <w:w w:val="135"/>
          <w:sz w:val="34"/>
        </w:rPr>
        <w:t>and</w:t>
      </w:r>
      <w:r>
        <w:rPr>
          <w:rFonts w:ascii="Palatino Linotype"/>
          <w:color w:val="181818"/>
          <w:spacing w:val="-8"/>
          <w:w w:val="135"/>
          <w:sz w:val="34"/>
        </w:rPr>
        <w:t xml:space="preserve"> </w:t>
      </w:r>
      <w:r>
        <w:rPr>
          <w:rFonts w:ascii="Palatino Linotype"/>
          <w:color w:val="181818"/>
          <w:w w:val="135"/>
          <w:sz w:val="34"/>
        </w:rPr>
        <w:t>don't</w:t>
      </w:r>
      <w:r>
        <w:rPr>
          <w:rFonts w:ascii="Palatino Linotype"/>
          <w:color w:val="181818"/>
          <w:spacing w:val="-112"/>
          <w:w w:val="135"/>
          <w:sz w:val="34"/>
        </w:rPr>
        <w:t xml:space="preserve"> </w:t>
      </w:r>
      <w:r>
        <w:rPr>
          <w:rFonts w:ascii="Palatino Linotype"/>
          <w:color w:val="181818"/>
          <w:w w:val="135"/>
          <w:sz w:val="34"/>
        </w:rPr>
        <w:t>indulge</w:t>
      </w:r>
      <w:r>
        <w:rPr>
          <w:rFonts w:ascii="Palatino Linotype"/>
          <w:color w:val="181818"/>
          <w:spacing w:val="-2"/>
          <w:w w:val="135"/>
          <w:sz w:val="34"/>
        </w:rPr>
        <w:t xml:space="preserve"> </w:t>
      </w:r>
      <w:r>
        <w:rPr>
          <w:rFonts w:ascii="Palatino Linotype"/>
          <w:color w:val="181818"/>
          <w:w w:val="135"/>
          <w:sz w:val="34"/>
        </w:rPr>
        <w:t>our</w:t>
      </w:r>
      <w:r>
        <w:rPr>
          <w:rFonts w:ascii="Palatino Linotype"/>
          <w:color w:val="181818"/>
          <w:spacing w:val="-21"/>
          <w:w w:val="135"/>
          <w:sz w:val="34"/>
        </w:rPr>
        <w:t xml:space="preserve"> </w:t>
      </w:r>
      <w:r>
        <w:rPr>
          <w:rFonts w:ascii="Palatino Linotype"/>
          <w:color w:val="181818"/>
          <w:w w:val="135"/>
          <w:sz w:val="34"/>
        </w:rPr>
        <w:t>desires,</w:t>
      </w:r>
      <w:r>
        <w:rPr>
          <w:rFonts w:ascii="Palatino Linotype"/>
          <w:color w:val="181818"/>
          <w:spacing w:val="2"/>
          <w:w w:val="135"/>
          <w:sz w:val="34"/>
        </w:rPr>
        <w:t xml:space="preserve"> </w:t>
      </w:r>
      <w:r>
        <w:rPr>
          <w:rFonts w:ascii="Palatino Linotype"/>
          <w:color w:val="181818"/>
          <w:w w:val="135"/>
          <w:sz w:val="34"/>
        </w:rPr>
        <w:t>we</w:t>
      </w:r>
      <w:r>
        <w:rPr>
          <w:rFonts w:ascii="Palatino Linotype"/>
          <w:color w:val="181818"/>
          <w:spacing w:val="-21"/>
          <w:w w:val="135"/>
          <w:sz w:val="34"/>
        </w:rPr>
        <w:t xml:space="preserve"> </w:t>
      </w:r>
      <w:r>
        <w:rPr>
          <w:rFonts w:ascii="Palatino Linotype"/>
          <w:color w:val="181818"/>
          <w:w w:val="135"/>
          <w:sz w:val="34"/>
        </w:rPr>
        <w:t>can</w:t>
      </w:r>
      <w:r>
        <w:rPr>
          <w:rFonts w:ascii="Palatino Linotype"/>
          <w:color w:val="181818"/>
          <w:spacing w:val="-16"/>
          <w:w w:val="135"/>
          <w:sz w:val="34"/>
        </w:rPr>
        <w:t xml:space="preserve"> </w:t>
      </w:r>
      <w:r>
        <w:rPr>
          <w:rFonts w:ascii="Palatino Linotype"/>
          <w:color w:val="181818"/>
          <w:w w:val="135"/>
          <w:sz w:val="34"/>
        </w:rPr>
        <w:t>avoid</w:t>
      </w:r>
      <w:r>
        <w:rPr>
          <w:rFonts w:ascii="Palatino Linotype"/>
          <w:color w:val="181818"/>
          <w:spacing w:val="-15"/>
          <w:w w:val="135"/>
          <w:sz w:val="34"/>
        </w:rPr>
        <w:t xml:space="preserve"> </w:t>
      </w:r>
      <w:r>
        <w:rPr>
          <w:rFonts w:ascii="Palatino Linotype"/>
          <w:color w:val="181818"/>
          <w:w w:val="135"/>
          <w:sz w:val="34"/>
        </w:rPr>
        <w:t>disaster."</w:t>
      </w:r>
    </w:p>
    <w:p w14:paraId="1DF80D43" w14:textId="77777777" w:rsidR="003D45B2" w:rsidRDefault="003D2B09">
      <w:pPr>
        <w:spacing w:before="309" w:line="304" w:lineRule="auto"/>
        <w:ind w:left="134" w:right="139" w:firstLine="15"/>
        <w:jc w:val="both"/>
        <w:rPr>
          <w:rFonts w:ascii="Palatino Linotype" w:hAnsi="Palatino Linotype"/>
          <w:sz w:val="34"/>
        </w:rPr>
      </w:pPr>
      <w:r>
        <w:rPr>
          <w:rFonts w:ascii="Garamond" w:hAnsi="Garamond"/>
          <w:color w:val="181818"/>
          <w:spacing w:val="5"/>
          <w:w w:val="135"/>
          <w:sz w:val="31"/>
        </w:rPr>
        <w:t xml:space="preserve">HUANG </w:t>
      </w:r>
      <w:r>
        <w:rPr>
          <w:rFonts w:ascii="Garamond" w:hAnsi="Garamond"/>
          <w:color w:val="181818"/>
          <w:spacing w:val="6"/>
          <w:w w:val="135"/>
          <w:sz w:val="31"/>
        </w:rPr>
        <w:t xml:space="preserve">YUAN-CHI </w:t>
      </w:r>
      <w:r>
        <w:rPr>
          <w:rFonts w:ascii="Palatino Linotype" w:hAnsi="Palatino Linotype"/>
          <w:color w:val="181818"/>
          <w:w w:val="135"/>
          <w:sz w:val="34"/>
        </w:rPr>
        <w:t xml:space="preserve">says, </w:t>
      </w:r>
      <w:r>
        <w:rPr>
          <w:rFonts w:ascii="Palatino Linotype" w:hAnsi="Palatino Linotype"/>
          <w:color w:val="181818"/>
          <w:w w:val="140"/>
          <w:sz w:val="34"/>
        </w:rPr>
        <w:t xml:space="preserve">'We </w:t>
      </w:r>
      <w:r>
        <w:rPr>
          <w:rFonts w:ascii="Palatino Linotype" w:hAnsi="Palatino Linotype"/>
          <w:color w:val="181818"/>
          <w:w w:val="135"/>
          <w:sz w:val="34"/>
        </w:rPr>
        <w:t>all possess something good and noble that we</w:t>
      </w:r>
      <w:r>
        <w:rPr>
          <w:rFonts w:ascii="Palatino Linotype" w:hAnsi="Palatino Linotype"/>
          <w:color w:val="181818"/>
          <w:spacing w:val="-112"/>
          <w:w w:val="135"/>
          <w:sz w:val="34"/>
        </w:rPr>
        <w:t xml:space="preserve"> </w:t>
      </w:r>
      <w:r>
        <w:rPr>
          <w:rFonts w:ascii="Palatino Linotype" w:hAnsi="Palatino Linotype"/>
          <w:color w:val="181818"/>
          <w:w w:val="135"/>
          <w:sz w:val="34"/>
        </w:rPr>
        <w:t>don't have to seek outside ourselves, something that the glory of power or</w:t>
      </w:r>
      <w:r>
        <w:rPr>
          <w:rFonts w:ascii="Palatino Linotype" w:hAnsi="Palatino Linotype"/>
          <w:color w:val="181818"/>
          <w:spacing w:val="1"/>
          <w:w w:val="135"/>
          <w:sz w:val="34"/>
        </w:rPr>
        <w:t xml:space="preserve"> </w:t>
      </w:r>
      <w:r>
        <w:rPr>
          <w:rFonts w:ascii="Palatino Linotype" w:hAnsi="Palatino Linotype"/>
          <w:color w:val="181818"/>
          <w:spacing w:val="-2"/>
          <w:w w:val="135"/>
          <w:sz w:val="34"/>
        </w:rPr>
        <w:t>position</w:t>
      </w:r>
      <w:r>
        <w:rPr>
          <w:rFonts w:ascii="Palatino Linotype" w:hAnsi="Palatino Linotype"/>
          <w:color w:val="181818"/>
          <w:spacing w:val="-14"/>
          <w:w w:val="135"/>
          <w:sz w:val="34"/>
        </w:rPr>
        <w:t xml:space="preserve"> </w:t>
      </w:r>
      <w:r>
        <w:rPr>
          <w:rFonts w:ascii="Palatino Linotype" w:hAnsi="Palatino Linotype"/>
          <w:color w:val="181818"/>
          <w:spacing w:val="-2"/>
          <w:w w:val="135"/>
          <w:sz w:val="34"/>
        </w:rPr>
        <w:t>cannot</w:t>
      </w:r>
      <w:r>
        <w:rPr>
          <w:rFonts w:ascii="Palatino Linotype" w:hAnsi="Palatino Linotype"/>
          <w:color w:val="181818"/>
          <w:spacing w:val="-13"/>
          <w:w w:val="135"/>
          <w:sz w:val="34"/>
        </w:rPr>
        <w:t xml:space="preserve"> </w:t>
      </w:r>
      <w:r>
        <w:rPr>
          <w:rFonts w:ascii="Palatino Linotype" w:hAnsi="Palatino Linotype"/>
          <w:color w:val="181818"/>
          <w:spacing w:val="-2"/>
          <w:w w:val="135"/>
          <w:sz w:val="34"/>
        </w:rPr>
        <w:t>compare</w:t>
      </w:r>
      <w:r>
        <w:rPr>
          <w:rFonts w:ascii="Palatino Linotype" w:hAnsi="Palatino Linotype"/>
          <w:color w:val="181818"/>
          <w:spacing w:val="-26"/>
          <w:w w:val="135"/>
          <w:sz w:val="34"/>
        </w:rPr>
        <w:t xml:space="preserve"> </w:t>
      </w:r>
      <w:r>
        <w:rPr>
          <w:rFonts w:ascii="Palatino Linotype" w:hAnsi="Palatino Linotype"/>
          <w:color w:val="181818"/>
          <w:spacing w:val="-2"/>
          <w:w w:val="135"/>
          <w:sz w:val="34"/>
        </w:rPr>
        <w:t>with.</w:t>
      </w:r>
      <w:r>
        <w:rPr>
          <w:rFonts w:ascii="Palatino Linotype" w:hAnsi="Palatino Linotype"/>
          <w:color w:val="181818"/>
          <w:spacing w:val="12"/>
          <w:w w:val="135"/>
          <w:sz w:val="34"/>
        </w:rPr>
        <w:t xml:space="preserve"> </w:t>
      </w:r>
      <w:r>
        <w:rPr>
          <w:rFonts w:ascii="Palatino Linotype" w:hAnsi="Palatino Linotype"/>
          <w:color w:val="181818"/>
          <w:spacing w:val="-2"/>
          <w:w w:val="135"/>
          <w:sz w:val="34"/>
        </w:rPr>
        <w:t>People</w:t>
      </w:r>
      <w:r>
        <w:rPr>
          <w:rFonts w:ascii="Palatino Linotype" w:hAnsi="Palatino Linotype"/>
          <w:color w:val="181818"/>
          <w:spacing w:val="-14"/>
          <w:w w:val="135"/>
          <w:sz w:val="34"/>
        </w:rPr>
        <w:t xml:space="preserve"> </w:t>
      </w:r>
      <w:r>
        <w:rPr>
          <w:rFonts w:ascii="Palatino Linotype" w:hAnsi="Palatino Linotype"/>
          <w:color w:val="181818"/>
          <w:spacing w:val="-2"/>
          <w:w w:val="135"/>
          <w:sz w:val="34"/>
        </w:rPr>
        <w:t>need</w:t>
      </w:r>
      <w:r>
        <w:rPr>
          <w:rFonts w:ascii="Palatino Linotype" w:hAnsi="Palatino Linotype"/>
          <w:color w:val="181818"/>
          <w:spacing w:val="-26"/>
          <w:w w:val="135"/>
          <w:sz w:val="34"/>
        </w:rPr>
        <w:t xml:space="preserve"> </w:t>
      </w:r>
      <w:r>
        <w:rPr>
          <w:rFonts w:ascii="Palatino Linotype" w:hAnsi="Palatino Linotype"/>
          <w:color w:val="181818"/>
          <w:spacing w:val="-2"/>
          <w:w w:val="135"/>
          <w:sz w:val="34"/>
        </w:rPr>
        <w:t>only</w:t>
      </w:r>
      <w:r>
        <w:rPr>
          <w:rFonts w:ascii="Palatino Linotype" w:hAnsi="Palatino Linotype"/>
          <w:color w:val="181818"/>
          <w:spacing w:val="-13"/>
          <w:w w:val="135"/>
          <w:sz w:val="34"/>
        </w:rPr>
        <w:t xml:space="preserve"> </w:t>
      </w:r>
      <w:r>
        <w:rPr>
          <w:rFonts w:ascii="Palatino Linotype" w:hAnsi="Palatino Linotype"/>
          <w:color w:val="181818"/>
          <w:spacing w:val="-1"/>
          <w:w w:val="135"/>
          <w:sz w:val="34"/>
        </w:rPr>
        <w:t>start</w:t>
      </w:r>
      <w:r>
        <w:rPr>
          <w:rFonts w:ascii="Palatino Linotype" w:hAnsi="Palatino Linotype"/>
          <w:color w:val="181818"/>
          <w:spacing w:val="-26"/>
          <w:w w:val="135"/>
          <w:sz w:val="34"/>
        </w:rPr>
        <w:t xml:space="preserve"> </w:t>
      </w:r>
      <w:r>
        <w:rPr>
          <w:rFonts w:ascii="Palatino Linotype" w:hAnsi="Palatino Linotype"/>
          <w:color w:val="181818"/>
          <w:spacing w:val="-1"/>
          <w:w w:val="135"/>
          <w:sz w:val="34"/>
        </w:rPr>
        <w:t>with</w:t>
      </w:r>
      <w:r>
        <w:rPr>
          <w:rFonts w:ascii="Palatino Linotype" w:hAnsi="Palatino Linotype"/>
          <w:color w:val="181818"/>
          <w:spacing w:val="-13"/>
          <w:w w:val="135"/>
          <w:sz w:val="34"/>
        </w:rPr>
        <w:t xml:space="preserve"> </w:t>
      </w:r>
      <w:r>
        <w:rPr>
          <w:rFonts w:ascii="Palatino Linotype" w:hAnsi="Palatino Linotype"/>
          <w:color w:val="181818"/>
          <w:spacing w:val="-1"/>
          <w:w w:val="135"/>
          <w:sz w:val="34"/>
        </w:rPr>
        <w:t>this</w:t>
      </w:r>
      <w:r>
        <w:rPr>
          <w:rFonts w:ascii="Palatino Linotype" w:hAnsi="Palatino Linotype"/>
          <w:color w:val="181818"/>
          <w:spacing w:val="-13"/>
          <w:w w:val="135"/>
          <w:sz w:val="34"/>
        </w:rPr>
        <w:t xml:space="preserve"> </w:t>
      </w:r>
      <w:r>
        <w:rPr>
          <w:rFonts w:ascii="Palatino Linotype" w:hAnsi="Palatino Linotype"/>
          <w:color w:val="181818"/>
          <w:spacing w:val="-1"/>
          <w:w w:val="135"/>
          <w:sz w:val="34"/>
        </w:rPr>
        <w:t>and</w:t>
      </w:r>
      <w:r>
        <w:rPr>
          <w:rFonts w:ascii="Palatino Linotype" w:hAnsi="Palatino Linotype"/>
          <w:color w:val="181818"/>
          <w:spacing w:val="-26"/>
          <w:w w:val="135"/>
          <w:sz w:val="34"/>
        </w:rPr>
        <w:t xml:space="preserve"> </w:t>
      </w:r>
      <w:r>
        <w:rPr>
          <w:rFonts w:ascii="Palatino Linotype" w:hAnsi="Palatino Linotype"/>
          <w:color w:val="181818"/>
          <w:spacing w:val="-1"/>
          <w:w w:val="135"/>
          <w:sz w:val="34"/>
        </w:rPr>
        <w:t>cultivate</w:t>
      </w:r>
      <w:r>
        <w:rPr>
          <w:rFonts w:ascii="Palatino Linotype" w:hAnsi="Palatino Linotype"/>
          <w:color w:val="181818"/>
          <w:spacing w:val="-112"/>
          <w:w w:val="135"/>
          <w:sz w:val="34"/>
        </w:rPr>
        <w:t xml:space="preserve"> </w:t>
      </w:r>
      <w:r>
        <w:rPr>
          <w:rFonts w:ascii="Palatino Linotype" w:hAnsi="Palatino Linotype"/>
          <w:color w:val="181818"/>
          <w:spacing w:val="-6"/>
          <w:w w:val="135"/>
          <w:sz w:val="34"/>
        </w:rPr>
        <w:t>without</w:t>
      </w:r>
      <w:r>
        <w:rPr>
          <w:rFonts w:ascii="Palatino Linotype" w:hAnsi="Palatino Linotype"/>
          <w:color w:val="181818"/>
          <w:spacing w:val="-55"/>
          <w:w w:val="135"/>
          <w:sz w:val="34"/>
        </w:rPr>
        <w:t xml:space="preserve"> </w:t>
      </w:r>
      <w:r>
        <w:rPr>
          <w:rFonts w:ascii="Palatino Linotype" w:hAnsi="Palatino Linotype"/>
          <w:color w:val="181818"/>
          <w:spacing w:val="-6"/>
          <w:w w:val="135"/>
          <w:sz w:val="34"/>
        </w:rPr>
        <w:t>letting</w:t>
      </w:r>
      <w:r>
        <w:rPr>
          <w:rFonts w:ascii="Palatino Linotype" w:hAnsi="Palatino Linotype"/>
          <w:color w:val="181818"/>
          <w:spacing w:val="-70"/>
          <w:w w:val="135"/>
          <w:sz w:val="34"/>
        </w:rPr>
        <w:t xml:space="preserve"> </w:t>
      </w:r>
      <w:r>
        <w:rPr>
          <w:rFonts w:ascii="Palatino Linotype" w:hAnsi="Palatino Linotype"/>
          <w:color w:val="181818"/>
          <w:spacing w:val="-6"/>
          <w:w w:val="135"/>
          <w:sz w:val="34"/>
        </w:rPr>
        <w:t>up.</w:t>
      </w:r>
      <w:r>
        <w:rPr>
          <w:rFonts w:ascii="Palatino Linotype" w:hAnsi="Palatino Linotype"/>
          <w:color w:val="181818"/>
          <w:spacing w:val="-24"/>
          <w:w w:val="135"/>
          <w:sz w:val="34"/>
        </w:rPr>
        <w:t xml:space="preserve"> </w:t>
      </w:r>
      <w:r>
        <w:rPr>
          <w:rFonts w:ascii="Palatino Linotype" w:hAnsi="Palatino Linotype"/>
          <w:color w:val="181818"/>
          <w:spacing w:val="-6"/>
          <w:w w:val="140"/>
          <w:sz w:val="34"/>
        </w:rPr>
        <w:t>The</w:t>
      </w:r>
      <w:r>
        <w:rPr>
          <w:rFonts w:ascii="Palatino Linotype" w:hAnsi="Palatino Linotype"/>
          <w:color w:val="181818"/>
          <w:spacing w:val="-36"/>
          <w:w w:val="140"/>
          <w:sz w:val="34"/>
        </w:rPr>
        <w:t xml:space="preserve"> </w:t>
      </w:r>
      <w:r>
        <w:rPr>
          <w:rFonts w:ascii="Palatino Linotype" w:hAnsi="Palatino Linotype"/>
          <w:color w:val="181818"/>
          <w:spacing w:val="-6"/>
          <w:w w:val="135"/>
          <w:sz w:val="34"/>
        </w:rPr>
        <w:t>ancients</w:t>
      </w:r>
      <w:r>
        <w:rPr>
          <w:rFonts w:ascii="Palatino Linotype" w:hAnsi="Palatino Linotype"/>
          <w:color w:val="181818"/>
          <w:spacing w:val="-31"/>
          <w:w w:val="135"/>
          <w:sz w:val="34"/>
        </w:rPr>
        <w:t xml:space="preserve"> </w:t>
      </w:r>
      <w:r>
        <w:rPr>
          <w:rFonts w:ascii="Palatino Linotype" w:hAnsi="Palatino Linotype"/>
          <w:color w:val="181818"/>
          <w:spacing w:val="-5"/>
          <w:w w:val="135"/>
          <w:sz w:val="34"/>
        </w:rPr>
        <w:t>said,</w:t>
      </w:r>
      <w:r>
        <w:rPr>
          <w:rFonts w:ascii="Palatino Linotype" w:hAnsi="Palatino Linotype"/>
          <w:color w:val="181818"/>
          <w:spacing w:val="-15"/>
          <w:w w:val="135"/>
          <w:sz w:val="34"/>
        </w:rPr>
        <w:t xml:space="preserve"> </w:t>
      </w:r>
      <w:r>
        <w:rPr>
          <w:rFonts w:ascii="Palatino Linotype" w:hAnsi="Palatino Linotype"/>
          <w:color w:val="181818"/>
          <w:spacing w:val="-5"/>
          <w:w w:val="135"/>
          <w:sz w:val="34"/>
        </w:rPr>
        <w:t>'Two</w:t>
      </w:r>
      <w:r>
        <w:rPr>
          <w:rFonts w:ascii="Palatino Linotype" w:hAnsi="Palatino Linotype"/>
          <w:color w:val="181818"/>
          <w:spacing w:val="-46"/>
          <w:w w:val="135"/>
          <w:sz w:val="34"/>
        </w:rPr>
        <w:t xml:space="preserve"> </w:t>
      </w:r>
      <w:r>
        <w:rPr>
          <w:rFonts w:ascii="Palatino Linotype" w:hAnsi="Palatino Linotype"/>
          <w:color w:val="181818"/>
          <w:spacing w:val="-5"/>
          <w:w w:val="135"/>
          <w:sz w:val="34"/>
        </w:rPr>
        <w:t>or</w:t>
      </w:r>
      <w:r>
        <w:rPr>
          <w:rFonts w:ascii="Palatino Linotype" w:hAnsi="Palatino Linotype"/>
          <w:color w:val="181818"/>
          <w:spacing w:val="-54"/>
          <w:w w:val="135"/>
          <w:sz w:val="34"/>
        </w:rPr>
        <w:t xml:space="preserve"> </w:t>
      </w:r>
      <w:r>
        <w:rPr>
          <w:rFonts w:ascii="Palatino Linotype" w:hAnsi="Palatino Linotype"/>
          <w:color w:val="181818"/>
          <w:spacing w:val="-5"/>
          <w:w w:val="135"/>
          <w:sz w:val="34"/>
        </w:rPr>
        <w:t>three</w:t>
      </w:r>
      <w:r>
        <w:rPr>
          <w:rFonts w:ascii="Palatino Linotype" w:hAnsi="Palatino Linotype"/>
          <w:color w:val="181818"/>
          <w:spacing w:val="-64"/>
          <w:w w:val="135"/>
          <w:sz w:val="34"/>
        </w:rPr>
        <w:t xml:space="preserve"> </w:t>
      </w:r>
      <w:r>
        <w:rPr>
          <w:rFonts w:ascii="Palatino Linotype" w:hAnsi="Palatino Linotype"/>
          <w:color w:val="181818"/>
          <w:spacing w:val="-5"/>
          <w:w w:val="135"/>
          <w:sz w:val="34"/>
        </w:rPr>
        <w:t>years</w:t>
      </w:r>
      <w:r>
        <w:rPr>
          <w:rFonts w:ascii="Palatino Linotype" w:hAnsi="Palatino Linotype"/>
          <w:color w:val="181818"/>
          <w:spacing w:val="-34"/>
          <w:w w:val="135"/>
          <w:sz w:val="34"/>
        </w:rPr>
        <w:t xml:space="preserve"> </w:t>
      </w:r>
      <w:r>
        <w:rPr>
          <w:rFonts w:ascii="Palatino Linotype" w:hAnsi="Palatino Linotype"/>
          <w:color w:val="181818"/>
          <w:spacing w:val="-5"/>
          <w:w w:val="135"/>
          <w:sz w:val="34"/>
        </w:rPr>
        <w:t>of</w:t>
      </w:r>
      <w:r>
        <w:rPr>
          <w:rFonts w:ascii="Palatino Linotype" w:hAnsi="Palatino Linotype"/>
          <w:color w:val="181818"/>
          <w:spacing w:val="-55"/>
          <w:w w:val="135"/>
          <w:sz w:val="34"/>
        </w:rPr>
        <w:t xml:space="preserve"> </w:t>
      </w:r>
      <w:r>
        <w:rPr>
          <w:rFonts w:ascii="Palatino Linotype" w:hAnsi="Palatino Linotype"/>
          <w:color w:val="181818"/>
          <w:spacing w:val="-5"/>
          <w:w w:val="135"/>
          <w:sz w:val="34"/>
        </w:rPr>
        <w:t>hardship,</w:t>
      </w:r>
      <w:r>
        <w:rPr>
          <w:rFonts w:ascii="Palatino Linotype" w:hAnsi="Palatino Linotype"/>
          <w:color w:val="181818"/>
          <w:spacing w:val="-24"/>
          <w:w w:val="135"/>
          <w:sz w:val="34"/>
        </w:rPr>
        <w:t xml:space="preserve"> </w:t>
      </w:r>
      <w:proofErr w:type="gramStart"/>
      <w:r>
        <w:rPr>
          <w:rFonts w:ascii="Palatino Linotype" w:hAnsi="Palatino Linotype"/>
          <w:color w:val="181818"/>
          <w:spacing w:val="-5"/>
          <w:w w:val="135"/>
          <w:sz w:val="34"/>
        </w:rPr>
        <w:t>ten</w:t>
      </w:r>
      <w:r>
        <w:rPr>
          <w:rFonts w:ascii="Palatino Linotype" w:hAnsi="Palatino Linotype"/>
          <w:color w:val="181818"/>
          <w:spacing w:val="-70"/>
          <w:w w:val="135"/>
          <w:sz w:val="34"/>
        </w:rPr>
        <w:t xml:space="preserve"> </w:t>
      </w:r>
      <w:r>
        <w:rPr>
          <w:rFonts w:ascii="Palatino Linotype" w:hAnsi="Palatino Linotype"/>
          <w:color w:val="181818"/>
          <w:spacing w:val="-5"/>
          <w:w w:val="135"/>
          <w:sz w:val="34"/>
        </w:rPr>
        <w:t>thou­</w:t>
      </w:r>
      <w:r>
        <w:rPr>
          <w:rFonts w:ascii="Palatino Linotype" w:hAnsi="Palatino Linotype"/>
          <w:color w:val="181818"/>
          <w:spacing w:val="-112"/>
          <w:w w:val="135"/>
          <w:sz w:val="34"/>
        </w:rPr>
        <w:t xml:space="preserve"> </w:t>
      </w:r>
      <w:r>
        <w:rPr>
          <w:rFonts w:ascii="Palatino Linotype" w:hAnsi="Palatino Linotype"/>
          <w:color w:val="181818"/>
          <w:w w:val="135"/>
          <w:sz w:val="34"/>
        </w:rPr>
        <w:t>sand</w:t>
      </w:r>
      <w:proofErr w:type="gramEnd"/>
      <w:r>
        <w:rPr>
          <w:rFonts w:ascii="Palatino Linotype" w:hAnsi="Palatino Linotype"/>
          <w:color w:val="181818"/>
          <w:spacing w:val="-56"/>
          <w:w w:val="135"/>
          <w:sz w:val="34"/>
        </w:rPr>
        <w:t xml:space="preserve"> </w:t>
      </w:r>
      <w:r>
        <w:rPr>
          <w:rFonts w:ascii="Palatino Linotype" w:hAnsi="Palatino Linotype"/>
          <w:color w:val="181818"/>
          <w:w w:val="135"/>
          <w:sz w:val="34"/>
        </w:rPr>
        <w:t>years</w:t>
      </w:r>
      <w:r>
        <w:rPr>
          <w:rFonts w:ascii="Palatino Linotype" w:hAnsi="Palatino Linotype"/>
          <w:color w:val="181818"/>
          <w:spacing w:val="-25"/>
          <w:w w:val="135"/>
          <w:sz w:val="34"/>
        </w:rPr>
        <w:t xml:space="preserve"> </w:t>
      </w:r>
      <w:r>
        <w:rPr>
          <w:rFonts w:ascii="Palatino Linotype" w:hAnsi="Palatino Linotype"/>
          <w:color w:val="181818"/>
          <w:w w:val="135"/>
          <w:sz w:val="34"/>
        </w:rPr>
        <w:t>of</w:t>
      </w:r>
      <w:r>
        <w:rPr>
          <w:rFonts w:ascii="Palatino Linotype" w:hAnsi="Palatino Linotype"/>
          <w:color w:val="181818"/>
          <w:spacing w:val="-55"/>
          <w:w w:val="135"/>
          <w:sz w:val="34"/>
        </w:rPr>
        <w:t xml:space="preserve"> </w:t>
      </w:r>
      <w:r>
        <w:rPr>
          <w:rFonts w:ascii="Palatino Linotype" w:hAnsi="Palatino Linotype"/>
          <w:color w:val="181818"/>
          <w:w w:val="135"/>
          <w:sz w:val="34"/>
        </w:rPr>
        <w:t>bliss.'"</w:t>
      </w:r>
    </w:p>
    <w:p w14:paraId="1DF80D44" w14:textId="77777777" w:rsidR="003D45B2" w:rsidRDefault="003D2B09">
      <w:pPr>
        <w:spacing w:before="299" w:line="300" w:lineRule="auto"/>
        <w:ind w:left="149" w:right="147"/>
        <w:jc w:val="both"/>
        <w:rPr>
          <w:rFonts w:ascii="Palatino Linotype"/>
          <w:sz w:val="34"/>
        </w:rPr>
      </w:pPr>
      <w:r>
        <w:rPr>
          <w:rFonts w:ascii="Garamond"/>
          <w:color w:val="1C1C1C"/>
          <w:w w:val="135"/>
          <w:sz w:val="31"/>
        </w:rPr>
        <w:t>WANG</w:t>
      </w:r>
      <w:r>
        <w:rPr>
          <w:rFonts w:ascii="Garamond"/>
          <w:color w:val="1C1C1C"/>
          <w:spacing w:val="1"/>
          <w:w w:val="135"/>
          <w:sz w:val="31"/>
        </w:rPr>
        <w:t xml:space="preserve"> </w:t>
      </w:r>
      <w:proofErr w:type="spellStart"/>
      <w:r>
        <w:rPr>
          <w:rFonts w:ascii="Times New Roman"/>
          <w:color w:val="1C1C1C"/>
          <w:spacing w:val="15"/>
          <w:w w:val="135"/>
          <w:sz w:val="27"/>
        </w:rPr>
        <w:t>p'</w:t>
      </w:r>
      <w:r>
        <w:rPr>
          <w:rFonts w:ascii="Garamond"/>
          <w:color w:val="1C1C1C"/>
          <w:spacing w:val="15"/>
          <w:w w:val="135"/>
          <w:sz w:val="31"/>
        </w:rPr>
        <w:t>ANG</w:t>
      </w:r>
      <w:proofErr w:type="spellEnd"/>
      <w:r>
        <w:rPr>
          <w:rFonts w:ascii="Garamond"/>
          <w:color w:val="1C1C1C"/>
          <w:spacing w:val="15"/>
          <w:w w:val="135"/>
          <w:sz w:val="31"/>
        </w:rPr>
        <w:t xml:space="preserve"> </w:t>
      </w:r>
      <w:r>
        <w:rPr>
          <w:rFonts w:ascii="Palatino Linotype"/>
          <w:color w:val="1C1C1C"/>
          <w:w w:val="135"/>
          <w:sz w:val="34"/>
        </w:rPr>
        <w:t xml:space="preserve">says, </w:t>
      </w:r>
      <w:r>
        <w:rPr>
          <w:rFonts w:ascii="Palatino Linotype"/>
          <w:color w:val="1C1C1C"/>
          <w:w w:val="135"/>
          <w:position w:val="1"/>
          <w:sz w:val="34"/>
        </w:rPr>
        <w:t>"It isn't a matter of having no body but of guarding the</w:t>
      </w:r>
      <w:r>
        <w:rPr>
          <w:rFonts w:ascii="Palatino Linotype"/>
          <w:color w:val="1C1C1C"/>
          <w:spacing w:val="1"/>
          <w:w w:val="135"/>
          <w:position w:val="1"/>
          <w:sz w:val="34"/>
        </w:rPr>
        <w:t xml:space="preserve"> </w:t>
      </w:r>
      <w:r>
        <w:rPr>
          <w:rFonts w:ascii="Palatino Linotype"/>
          <w:color w:val="1C1C1C"/>
          <w:spacing w:val="-5"/>
          <w:w w:val="140"/>
          <w:sz w:val="34"/>
        </w:rPr>
        <w:t>source</w:t>
      </w:r>
      <w:r>
        <w:rPr>
          <w:rFonts w:ascii="Palatino Linotype"/>
          <w:color w:val="1C1C1C"/>
          <w:spacing w:val="-29"/>
          <w:w w:val="140"/>
          <w:sz w:val="34"/>
        </w:rPr>
        <w:t xml:space="preserve"> </w:t>
      </w:r>
      <w:r>
        <w:rPr>
          <w:rFonts w:ascii="Palatino Linotype"/>
          <w:color w:val="1C1C1C"/>
          <w:spacing w:val="-8"/>
          <w:w w:val="140"/>
          <w:sz w:val="34"/>
        </w:rPr>
        <w:t>of</w:t>
      </w:r>
      <w:r>
        <w:rPr>
          <w:rFonts w:ascii="Palatino Linotype"/>
          <w:color w:val="1C1C1C"/>
          <w:spacing w:val="-46"/>
          <w:w w:val="140"/>
          <w:sz w:val="34"/>
        </w:rPr>
        <w:t xml:space="preserve"> </w:t>
      </w:r>
      <w:r>
        <w:rPr>
          <w:rFonts w:ascii="Palatino Linotype"/>
          <w:color w:val="1C1C1C"/>
          <w:spacing w:val="-17"/>
          <w:w w:val="140"/>
          <w:sz w:val="34"/>
        </w:rPr>
        <w:t>life.</w:t>
      </w:r>
      <w:r>
        <w:rPr>
          <w:rFonts w:ascii="Palatino Linotype"/>
          <w:color w:val="1C1C1C"/>
          <w:spacing w:val="-4"/>
          <w:w w:val="140"/>
          <w:sz w:val="34"/>
        </w:rPr>
        <w:t xml:space="preserve"> Someone</w:t>
      </w:r>
      <w:r>
        <w:rPr>
          <w:rFonts w:ascii="Palatino Linotype"/>
          <w:color w:val="1C1C1C"/>
          <w:spacing w:val="-62"/>
          <w:w w:val="140"/>
          <w:sz w:val="34"/>
        </w:rPr>
        <w:t xml:space="preserve"> </w:t>
      </w:r>
      <w:r>
        <w:rPr>
          <w:rFonts w:ascii="Palatino Linotype"/>
          <w:color w:val="1C1C1C"/>
          <w:spacing w:val="-10"/>
          <w:w w:val="140"/>
          <w:sz w:val="34"/>
        </w:rPr>
        <w:t>who</w:t>
      </w:r>
      <w:r>
        <w:rPr>
          <w:rFonts w:ascii="Palatino Linotype"/>
          <w:color w:val="1C1C1C"/>
          <w:spacing w:val="-36"/>
          <w:w w:val="140"/>
          <w:sz w:val="34"/>
        </w:rPr>
        <w:t xml:space="preserve"> </w:t>
      </w:r>
      <w:r>
        <w:rPr>
          <w:rFonts w:ascii="Palatino Linotype"/>
          <w:color w:val="1C1C1C"/>
          <w:spacing w:val="-13"/>
          <w:w w:val="140"/>
          <w:sz w:val="34"/>
        </w:rPr>
        <w:t>refuses</w:t>
      </w:r>
      <w:r>
        <w:rPr>
          <w:rFonts w:ascii="Palatino Linotype"/>
          <w:color w:val="1C1C1C"/>
          <w:spacing w:val="-29"/>
          <w:w w:val="140"/>
          <w:sz w:val="34"/>
        </w:rPr>
        <w:t xml:space="preserve"> </w:t>
      </w:r>
      <w:r>
        <w:rPr>
          <w:rFonts w:ascii="Palatino Linotype"/>
          <w:color w:val="1C1C1C"/>
          <w:spacing w:val="-4"/>
          <w:w w:val="140"/>
          <w:sz w:val="34"/>
        </w:rPr>
        <w:t>to</w:t>
      </w:r>
      <w:r>
        <w:rPr>
          <w:rFonts w:ascii="Palatino Linotype"/>
          <w:color w:val="1C1C1C"/>
          <w:spacing w:val="-22"/>
          <w:w w:val="140"/>
          <w:sz w:val="34"/>
        </w:rPr>
        <w:t xml:space="preserve"> </w:t>
      </w:r>
      <w:r>
        <w:rPr>
          <w:rFonts w:ascii="Palatino Linotype"/>
          <w:color w:val="1C1C1C"/>
          <w:spacing w:val="-7"/>
          <w:w w:val="140"/>
          <w:sz w:val="34"/>
        </w:rPr>
        <w:t>trade</w:t>
      </w:r>
      <w:r>
        <w:rPr>
          <w:rFonts w:ascii="Palatino Linotype"/>
          <w:color w:val="1C1C1C"/>
          <w:spacing w:val="-36"/>
          <w:w w:val="140"/>
          <w:sz w:val="34"/>
        </w:rPr>
        <w:t xml:space="preserve"> </w:t>
      </w:r>
      <w:r>
        <w:rPr>
          <w:rFonts w:ascii="Palatino Linotype"/>
          <w:color w:val="1C1C1C"/>
          <w:spacing w:val="-9"/>
          <w:w w:val="140"/>
          <w:sz w:val="34"/>
        </w:rPr>
        <w:t>himself</w:t>
      </w:r>
      <w:r>
        <w:rPr>
          <w:rFonts w:ascii="Palatino Linotype"/>
          <w:color w:val="1C1C1C"/>
          <w:spacing w:val="-37"/>
          <w:w w:val="140"/>
          <w:sz w:val="34"/>
        </w:rPr>
        <w:t xml:space="preserve"> </w:t>
      </w:r>
      <w:r>
        <w:rPr>
          <w:rFonts w:ascii="Palatino Linotype"/>
          <w:color w:val="1C1C1C"/>
          <w:spacing w:val="-30"/>
          <w:w w:val="140"/>
          <w:position w:val="1"/>
          <w:sz w:val="34"/>
        </w:rPr>
        <w:t>for</w:t>
      </w:r>
      <w:r>
        <w:rPr>
          <w:rFonts w:ascii="Palatino Linotype"/>
          <w:color w:val="1C1C1C"/>
          <w:spacing w:val="-37"/>
          <w:w w:val="140"/>
          <w:position w:val="1"/>
          <w:sz w:val="34"/>
        </w:rPr>
        <w:t xml:space="preserve"> </w:t>
      </w:r>
      <w:r>
        <w:rPr>
          <w:rFonts w:ascii="Palatino Linotype"/>
          <w:color w:val="1C1C1C"/>
          <w:spacing w:val="-12"/>
          <w:w w:val="140"/>
          <w:position w:val="1"/>
          <w:sz w:val="34"/>
        </w:rPr>
        <w:t>something</w:t>
      </w:r>
      <w:r>
        <w:rPr>
          <w:rFonts w:ascii="Palatino Linotype"/>
          <w:color w:val="1C1C1C"/>
          <w:spacing w:val="-36"/>
          <w:w w:val="140"/>
          <w:position w:val="1"/>
          <w:sz w:val="34"/>
        </w:rPr>
        <w:t xml:space="preserve"> </w:t>
      </w:r>
      <w:r>
        <w:rPr>
          <w:rFonts w:ascii="Palatino Linotype"/>
          <w:color w:val="1C1C1C"/>
          <w:spacing w:val="-11"/>
          <w:w w:val="140"/>
          <w:position w:val="1"/>
          <w:sz w:val="34"/>
        </w:rPr>
        <w:t>external</w:t>
      </w:r>
      <w:r>
        <w:rPr>
          <w:rFonts w:ascii="Palatino Linotype"/>
          <w:color w:val="1C1C1C"/>
          <w:spacing w:val="-37"/>
          <w:w w:val="140"/>
          <w:position w:val="1"/>
          <w:sz w:val="34"/>
        </w:rPr>
        <w:t xml:space="preserve"> </w:t>
      </w:r>
      <w:r>
        <w:rPr>
          <w:rFonts w:ascii="Palatino Linotype"/>
          <w:color w:val="1C1C1C"/>
          <w:w w:val="140"/>
          <w:position w:val="1"/>
          <w:sz w:val="34"/>
        </w:rPr>
        <w:t>is</w:t>
      </w:r>
      <w:r>
        <w:rPr>
          <w:rFonts w:ascii="Palatino Linotype"/>
          <w:color w:val="1C1C1C"/>
          <w:spacing w:val="-117"/>
          <w:w w:val="140"/>
          <w:position w:val="1"/>
          <w:sz w:val="34"/>
        </w:rPr>
        <w:t xml:space="preserve"> </w:t>
      </w:r>
      <w:r>
        <w:rPr>
          <w:rFonts w:ascii="Palatino Linotype"/>
          <w:color w:val="1C1C1C"/>
          <w:w w:val="140"/>
          <w:sz w:val="34"/>
        </w:rPr>
        <w:t>fit</w:t>
      </w:r>
      <w:r>
        <w:rPr>
          <w:rFonts w:ascii="Palatino Linotype"/>
          <w:color w:val="1C1C1C"/>
          <w:spacing w:val="-17"/>
          <w:w w:val="140"/>
          <w:sz w:val="34"/>
        </w:rPr>
        <w:t xml:space="preserve"> </w:t>
      </w:r>
      <w:r>
        <w:rPr>
          <w:rFonts w:ascii="Palatino Linotype"/>
          <w:color w:val="1C1C1C"/>
          <w:w w:val="140"/>
          <w:sz w:val="34"/>
        </w:rPr>
        <w:t>to</w:t>
      </w:r>
      <w:r>
        <w:rPr>
          <w:rFonts w:ascii="Palatino Linotype"/>
          <w:color w:val="1C1C1C"/>
          <w:spacing w:val="-16"/>
          <w:w w:val="140"/>
          <w:sz w:val="34"/>
        </w:rPr>
        <w:t xml:space="preserve"> </w:t>
      </w:r>
      <w:r>
        <w:rPr>
          <w:rFonts w:ascii="Palatino Linotype"/>
          <w:color w:val="1C1C1C"/>
          <w:w w:val="140"/>
          <w:sz w:val="34"/>
        </w:rPr>
        <w:t>receive</w:t>
      </w:r>
      <w:r>
        <w:rPr>
          <w:rFonts w:ascii="Palatino Linotype"/>
          <w:color w:val="1C1C1C"/>
          <w:spacing w:val="-16"/>
          <w:w w:val="140"/>
          <w:sz w:val="34"/>
        </w:rPr>
        <w:t xml:space="preserve"> </w:t>
      </w:r>
      <w:r>
        <w:rPr>
          <w:rFonts w:ascii="Palatino Linotype"/>
          <w:color w:val="1C1C1C"/>
          <w:w w:val="140"/>
          <w:sz w:val="34"/>
        </w:rPr>
        <w:t>the</w:t>
      </w:r>
      <w:r>
        <w:rPr>
          <w:rFonts w:ascii="Palatino Linotype"/>
          <w:color w:val="1C1C1C"/>
          <w:spacing w:val="-16"/>
          <w:w w:val="140"/>
          <w:sz w:val="34"/>
        </w:rPr>
        <w:t xml:space="preserve"> </w:t>
      </w:r>
      <w:r>
        <w:rPr>
          <w:rFonts w:ascii="Palatino Linotype"/>
          <w:color w:val="1C1C1C"/>
          <w:w w:val="140"/>
          <w:sz w:val="34"/>
        </w:rPr>
        <w:t>kingdom."</w:t>
      </w:r>
    </w:p>
    <w:p w14:paraId="1DF80D45" w14:textId="77777777" w:rsidR="003D45B2" w:rsidRDefault="003D2B09">
      <w:pPr>
        <w:spacing w:before="319" w:line="300" w:lineRule="auto"/>
        <w:ind w:left="164" w:right="138" w:hanging="10"/>
        <w:jc w:val="both"/>
        <w:rPr>
          <w:rFonts w:ascii="Palatino Linotype"/>
          <w:sz w:val="34"/>
        </w:rPr>
      </w:pPr>
      <w:r>
        <w:rPr>
          <w:rFonts w:ascii="Garamond"/>
          <w:color w:val="161616"/>
          <w:spacing w:val="8"/>
          <w:w w:val="135"/>
          <w:sz w:val="31"/>
        </w:rPr>
        <w:t>WANG</w:t>
      </w:r>
      <w:r>
        <w:rPr>
          <w:rFonts w:ascii="Garamond"/>
          <w:color w:val="161616"/>
          <w:w w:val="135"/>
          <w:sz w:val="31"/>
        </w:rPr>
        <w:t xml:space="preserve"> </w:t>
      </w:r>
      <w:r>
        <w:rPr>
          <w:rFonts w:ascii="Garamond"/>
          <w:color w:val="161616"/>
          <w:spacing w:val="5"/>
          <w:w w:val="135"/>
          <w:sz w:val="31"/>
        </w:rPr>
        <w:t>PI</w:t>
      </w:r>
      <w:r>
        <w:rPr>
          <w:rFonts w:ascii="Garamond"/>
          <w:color w:val="161616"/>
          <w:w w:val="135"/>
          <w:sz w:val="31"/>
        </w:rPr>
        <w:t xml:space="preserve"> </w:t>
      </w:r>
      <w:r>
        <w:rPr>
          <w:rFonts w:ascii="Palatino Linotype"/>
          <w:color w:val="161616"/>
          <w:spacing w:val="-8"/>
          <w:w w:val="135"/>
          <w:sz w:val="34"/>
        </w:rPr>
        <w:t>says,</w:t>
      </w:r>
      <w:r>
        <w:rPr>
          <w:rFonts w:ascii="Palatino Linotype"/>
          <w:color w:val="161616"/>
          <w:w w:val="135"/>
          <w:sz w:val="34"/>
        </w:rPr>
        <w:t xml:space="preserve"> </w:t>
      </w:r>
      <w:r>
        <w:rPr>
          <w:rFonts w:ascii="Palatino Linotype"/>
          <w:color w:val="161616"/>
          <w:spacing w:val="-12"/>
          <w:w w:val="135"/>
          <w:sz w:val="34"/>
        </w:rPr>
        <w:t>"Those</w:t>
      </w:r>
      <w:r>
        <w:rPr>
          <w:rFonts w:ascii="Palatino Linotype"/>
          <w:color w:val="161616"/>
          <w:w w:val="135"/>
          <w:sz w:val="34"/>
        </w:rPr>
        <w:t xml:space="preserve"> </w:t>
      </w:r>
      <w:r>
        <w:rPr>
          <w:rFonts w:ascii="Palatino Linotype"/>
          <w:color w:val="161616"/>
          <w:spacing w:val="-16"/>
          <w:w w:val="135"/>
          <w:sz w:val="34"/>
        </w:rPr>
        <w:t>who</w:t>
      </w:r>
      <w:r>
        <w:rPr>
          <w:rFonts w:ascii="Palatino Linotype"/>
          <w:color w:val="161616"/>
          <w:w w:val="135"/>
          <w:sz w:val="34"/>
        </w:rPr>
        <w:t xml:space="preserve"> </w:t>
      </w:r>
      <w:r>
        <w:rPr>
          <w:rFonts w:ascii="Palatino Linotype"/>
          <w:color w:val="161616"/>
          <w:spacing w:val="-8"/>
          <w:w w:val="135"/>
          <w:sz w:val="34"/>
        </w:rPr>
        <w:t>are</w:t>
      </w:r>
      <w:r>
        <w:rPr>
          <w:rFonts w:ascii="Palatino Linotype"/>
          <w:color w:val="161616"/>
          <w:w w:val="135"/>
          <w:sz w:val="34"/>
        </w:rPr>
        <w:t xml:space="preserve"> </w:t>
      </w:r>
      <w:r>
        <w:rPr>
          <w:rFonts w:ascii="Palatino Linotype"/>
          <w:color w:val="161616"/>
          <w:spacing w:val="-25"/>
          <w:w w:val="135"/>
          <w:sz w:val="34"/>
        </w:rPr>
        <w:t>affected</w:t>
      </w:r>
      <w:r>
        <w:rPr>
          <w:rFonts w:ascii="Palatino Linotype"/>
          <w:color w:val="161616"/>
          <w:w w:val="135"/>
          <w:sz w:val="34"/>
        </w:rPr>
        <w:t xml:space="preserve"> </w:t>
      </w:r>
      <w:r>
        <w:rPr>
          <w:rFonts w:ascii="Palatino Linotype"/>
          <w:color w:val="161616"/>
          <w:spacing w:val="-12"/>
          <w:w w:val="135"/>
          <w:sz w:val="34"/>
        </w:rPr>
        <w:t>by</w:t>
      </w:r>
      <w:r>
        <w:rPr>
          <w:rFonts w:ascii="Palatino Linotype"/>
          <w:color w:val="161616"/>
          <w:w w:val="135"/>
          <w:sz w:val="34"/>
        </w:rPr>
        <w:t xml:space="preserve"> </w:t>
      </w:r>
      <w:r>
        <w:rPr>
          <w:rFonts w:ascii="Palatino Linotype"/>
          <w:color w:val="161616"/>
          <w:spacing w:val="-29"/>
          <w:w w:val="135"/>
          <w:sz w:val="34"/>
        </w:rPr>
        <w:t>favor</w:t>
      </w:r>
      <w:r>
        <w:rPr>
          <w:rFonts w:ascii="Palatino Linotype"/>
          <w:color w:val="161616"/>
          <w:w w:val="135"/>
          <w:sz w:val="34"/>
        </w:rPr>
        <w:t xml:space="preserve"> </w:t>
      </w:r>
      <w:r>
        <w:rPr>
          <w:rFonts w:ascii="Palatino Linotype"/>
          <w:color w:val="161616"/>
          <w:spacing w:val="5"/>
          <w:w w:val="135"/>
          <w:sz w:val="34"/>
        </w:rPr>
        <w:t>or</w:t>
      </w:r>
      <w:r>
        <w:rPr>
          <w:rFonts w:ascii="Palatino Linotype"/>
          <w:color w:val="161616"/>
          <w:w w:val="135"/>
          <w:sz w:val="34"/>
        </w:rPr>
        <w:t xml:space="preserve"> </w:t>
      </w:r>
      <w:r>
        <w:rPr>
          <w:rFonts w:ascii="Palatino Linotype"/>
          <w:color w:val="161616"/>
          <w:spacing w:val="-6"/>
          <w:w w:val="135"/>
          <w:sz w:val="34"/>
        </w:rPr>
        <w:t>disgrace,</w:t>
      </w:r>
      <w:r>
        <w:rPr>
          <w:rFonts w:ascii="Palatino Linotype"/>
          <w:color w:val="161616"/>
          <w:w w:val="135"/>
          <w:sz w:val="34"/>
        </w:rPr>
        <w:t xml:space="preserve"> </w:t>
      </w:r>
      <w:r>
        <w:rPr>
          <w:rFonts w:ascii="Palatino Linotype"/>
          <w:color w:val="161616"/>
          <w:spacing w:val="-8"/>
          <w:w w:val="135"/>
          <w:sz w:val="34"/>
        </w:rPr>
        <w:t>honor</w:t>
      </w:r>
      <w:r>
        <w:rPr>
          <w:rFonts w:ascii="Palatino Linotype"/>
          <w:color w:val="161616"/>
          <w:w w:val="135"/>
          <w:sz w:val="34"/>
        </w:rPr>
        <w:t xml:space="preserve"> </w:t>
      </w:r>
      <w:r>
        <w:rPr>
          <w:rFonts w:ascii="Palatino Linotype"/>
          <w:color w:val="161616"/>
          <w:spacing w:val="5"/>
          <w:w w:val="135"/>
          <w:sz w:val="34"/>
        </w:rPr>
        <w:t>or</w:t>
      </w:r>
      <w:r>
        <w:rPr>
          <w:rFonts w:ascii="Palatino Linotype"/>
          <w:color w:val="161616"/>
          <w:w w:val="135"/>
          <w:sz w:val="34"/>
        </w:rPr>
        <w:t xml:space="preserve"> </w:t>
      </w:r>
      <w:r>
        <w:rPr>
          <w:rFonts w:ascii="Palatino Linotype"/>
          <w:color w:val="161616"/>
          <w:spacing w:val="-7"/>
          <w:w w:val="135"/>
          <w:sz w:val="34"/>
        </w:rPr>
        <w:t>disaster</w:t>
      </w:r>
      <w:r>
        <w:rPr>
          <w:rFonts w:ascii="Palatino Linotype"/>
          <w:color w:val="161616"/>
          <w:spacing w:val="-6"/>
          <w:w w:val="135"/>
          <w:sz w:val="34"/>
        </w:rPr>
        <w:t xml:space="preserve"> </w:t>
      </w:r>
      <w:r>
        <w:rPr>
          <w:rFonts w:ascii="Palatino Linotype"/>
          <w:color w:val="161616"/>
          <w:spacing w:val="-8"/>
          <w:w w:val="140"/>
          <w:sz w:val="34"/>
        </w:rPr>
        <w:t>are</w:t>
      </w:r>
      <w:r>
        <w:rPr>
          <w:rFonts w:ascii="Palatino Linotype"/>
          <w:color w:val="161616"/>
          <w:spacing w:val="-14"/>
          <w:w w:val="140"/>
          <w:sz w:val="34"/>
        </w:rPr>
        <w:t xml:space="preserve"> </w:t>
      </w:r>
      <w:r>
        <w:rPr>
          <w:rFonts w:ascii="Palatino Linotype"/>
          <w:color w:val="161616"/>
          <w:spacing w:val="-8"/>
          <w:w w:val="140"/>
          <w:sz w:val="34"/>
        </w:rPr>
        <w:t>not</w:t>
      </w:r>
      <w:r>
        <w:rPr>
          <w:rFonts w:ascii="Palatino Linotype"/>
          <w:color w:val="161616"/>
          <w:spacing w:val="-14"/>
          <w:w w:val="140"/>
          <w:sz w:val="34"/>
        </w:rPr>
        <w:t xml:space="preserve"> </w:t>
      </w:r>
      <w:r>
        <w:rPr>
          <w:rFonts w:ascii="Palatino Linotype"/>
          <w:color w:val="161616"/>
          <w:spacing w:val="-8"/>
          <w:w w:val="140"/>
          <w:sz w:val="34"/>
        </w:rPr>
        <w:t>fit</w:t>
      </w:r>
      <w:r>
        <w:rPr>
          <w:rFonts w:ascii="Palatino Linotype"/>
          <w:color w:val="161616"/>
          <w:spacing w:val="-29"/>
          <w:w w:val="140"/>
          <w:sz w:val="34"/>
        </w:rPr>
        <w:t xml:space="preserve"> </w:t>
      </w:r>
      <w:r>
        <w:rPr>
          <w:rFonts w:ascii="Palatino Linotype"/>
          <w:color w:val="161616"/>
          <w:spacing w:val="-8"/>
          <w:w w:val="140"/>
          <w:sz w:val="34"/>
        </w:rPr>
        <w:t>to</w:t>
      </w:r>
      <w:r>
        <w:rPr>
          <w:rFonts w:ascii="Palatino Linotype"/>
          <w:color w:val="161616"/>
          <w:spacing w:val="-14"/>
          <w:w w:val="140"/>
          <w:sz w:val="34"/>
        </w:rPr>
        <w:t xml:space="preserve"> </w:t>
      </w:r>
      <w:r>
        <w:rPr>
          <w:rFonts w:ascii="Palatino Linotype"/>
          <w:color w:val="161616"/>
          <w:spacing w:val="-8"/>
          <w:w w:val="140"/>
          <w:sz w:val="34"/>
        </w:rPr>
        <w:t>receive</w:t>
      </w:r>
      <w:r>
        <w:rPr>
          <w:rFonts w:ascii="Palatino Linotype"/>
          <w:color w:val="161616"/>
          <w:spacing w:val="-23"/>
          <w:w w:val="140"/>
          <w:sz w:val="34"/>
        </w:rPr>
        <w:t xml:space="preserve"> </w:t>
      </w:r>
      <w:r>
        <w:rPr>
          <w:rFonts w:ascii="Palatino Linotype"/>
          <w:color w:val="161616"/>
          <w:spacing w:val="-8"/>
          <w:w w:val="140"/>
          <w:sz w:val="34"/>
        </w:rPr>
        <w:t>the</w:t>
      </w:r>
      <w:r>
        <w:rPr>
          <w:rFonts w:ascii="Palatino Linotype"/>
          <w:color w:val="161616"/>
          <w:spacing w:val="-23"/>
          <w:w w:val="140"/>
          <w:sz w:val="34"/>
        </w:rPr>
        <w:t xml:space="preserve"> </w:t>
      </w:r>
      <w:r>
        <w:rPr>
          <w:rFonts w:ascii="Palatino Linotype"/>
          <w:color w:val="161616"/>
          <w:spacing w:val="-8"/>
          <w:w w:val="140"/>
          <w:sz w:val="34"/>
        </w:rPr>
        <w:t>kingdom."</w:t>
      </w:r>
    </w:p>
    <w:p w14:paraId="1DF80D46" w14:textId="77777777" w:rsidR="003D45B2" w:rsidRDefault="003D2B09">
      <w:pPr>
        <w:spacing w:before="334" w:line="264" w:lineRule="auto"/>
        <w:ind w:left="179" w:right="123" w:hanging="30"/>
        <w:jc w:val="both"/>
        <w:rPr>
          <w:rFonts w:ascii="Cambria"/>
          <w:sz w:val="39"/>
        </w:rPr>
      </w:pPr>
      <w:r>
        <w:rPr>
          <w:rFonts w:ascii="Garamond"/>
          <w:color w:val="1C1C1C"/>
          <w:spacing w:val="18"/>
          <w:w w:val="130"/>
          <w:sz w:val="31"/>
        </w:rPr>
        <w:t xml:space="preserve">TSENG-TZU </w:t>
      </w:r>
      <w:r>
        <w:rPr>
          <w:rFonts w:ascii="Palatino Linotype"/>
          <w:color w:val="1C1C1C"/>
          <w:w w:val="130"/>
          <w:sz w:val="34"/>
        </w:rPr>
        <w:t>says,</w:t>
      </w:r>
      <w:r>
        <w:rPr>
          <w:rFonts w:ascii="Palatino Linotype"/>
          <w:color w:val="1C1C1C"/>
          <w:spacing w:val="1"/>
          <w:w w:val="130"/>
          <w:sz w:val="34"/>
        </w:rPr>
        <w:t xml:space="preserve"> </w:t>
      </w:r>
      <w:r>
        <w:rPr>
          <w:rFonts w:ascii="Palatino Linotype"/>
          <w:color w:val="1C1C1C"/>
          <w:w w:val="130"/>
          <w:sz w:val="34"/>
        </w:rPr>
        <w:t>"The superior man can be entrusted with an orphan or</w:t>
      </w:r>
      <w:r>
        <w:rPr>
          <w:rFonts w:ascii="Palatino Linotype"/>
          <w:color w:val="1C1C1C"/>
          <w:spacing w:val="1"/>
          <w:w w:val="130"/>
          <w:sz w:val="34"/>
        </w:rPr>
        <w:t xml:space="preserve"> </w:t>
      </w:r>
      <w:proofErr w:type="spellStart"/>
      <w:r>
        <w:rPr>
          <w:rFonts w:ascii="Palatino Linotype"/>
          <w:color w:val="1C1C1C"/>
          <w:spacing w:val="-7"/>
          <w:w w:val="130"/>
          <w:sz w:val="34"/>
        </w:rPr>
        <w:t>encharged</w:t>
      </w:r>
      <w:proofErr w:type="spellEnd"/>
      <w:r>
        <w:rPr>
          <w:rFonts w:ascii="Palatino Linotype"/>
          <w:color w:val="1C1C1C"/>
          <w:spacing w:val="-36"/>
          <w:w w:val="130"/>
          <w:sz w:val="34"/>
        </w:rPr>
        <w:t xml:space="preserve"> </w:t>
      </w:r>
      <w:r>
        <w:rPr>
          <w:rFonts w:ascii="Palatino Linotype"/>
          <w:color w:val="1C1C1C"/>
          <w:spacing w:val="-7"/>
          <w:w w:val="130"/>
          <w:sz w:val="34"/>
        </w:rPr>
        <w:t>with</w:t>
      </w:r>
      <w:r>
        <w:rPr>
          <w:rFonts w:ascii="Palatino Linotype"/>
          <w:color w:val="1C1C1C"/>
          <w:spacing w:val="-5"/>
          <w:w w:val="130"/>
          <w:sz w:val="34"/>
        </w:rPr>
        <w:t xml:space="preserve"> </w:t>
      </w:r>
      <w:r>
        <w:rPr>
          <w:rFonts w:ascii="Palatino Linotype"/>
          <w:color w:val="1C1C1C"/>
          <w:spacing w:val="-7"/>
          <w:w w:val="130"/>
          <w:sz w:val="34"/>
        </w:rPr>
        <w:t>a</w:t>
      </w:r>
      <w:r>
        <w:rPr>
          <w:rFonts w:ascii="Palatino Linotype"/>
          <w:color w:val="1C1C1C"/>
          <w:spacing w:val="-14"/>
          <w:w w:val="130"/>
          <w:sz w:val="34"/>
        </w:rPr>
        <w:t xml:space="preserve"> </w:t>
      </w:r>
      <w:r>
        <w:rPr>
          <w:rFonts w:ascii="Palatino Linotype"/>
          <w:color w:val="1C1C1C"/>
          <w:spacing w:val="-7"/>
          <w:w w:val="130"/>
          <w:sz w:val="34"/>
        </w:rPr>
        <w:t>state</w:t>
      </w:r>
      <w:r>
        <w:rPr>
          <w:rFonts w:ascii="Palatino Linotype"/>
          <w:color w:val="1C1C1C"/>
          <w:spacing w:val="10"/>
          <w:w w:val="130"/>
          <w:sz w:val="34"/>
        </w:rPr>
        <w:t xml:space="preserve"> </w:t>
      </w:r>
      <w:r>
        <w:rPr>
          <w:rFonts w:ascii="Palatino Linotype"/>
          <w:color w:val="1C1C1C"/>
          <w:spacing w:val="-7"/>
          <w:w w:val="130"/>
          <w:sz w:val="34"/>
        </w:rPr>
        <w:t>and</w:t>
      </w:r>
      <w:r>
        <w:rPr>
          <w:rFonts w:ascii="Palatino Linotype"/>
          <w:color w:val="1C1C1C"/>
          <w:spacing w:val="-36"/>
          <w:w w:val="130"/>
          <w:sz w:val="34"/>
        </w:rPr>
        <w:t xml:space="preserve"> </w:t>
      </w:r>
      <w:r>
        <w:rPr>
          <w:rFonts w:ascii="Palatino Linotype"/>
          <w:color w:val="1C1C1C"/>
          <w:spacing w:val="-7"/>
          <w:w w:val="130"/>
          <w:sz w:val="34"/>
        </w:rPr>
        <w:t>be</w:t>
      </w:r>
      <w:r>
        <w:rPr>
          <w:rFonts w:ascii="Palatino Linotype"/>
          <w:color w:val="1C1C1C"/>
          <w:spacing w:val="-21"/>
          <w:w w:val="130"/>
          <w:sz w:val="34"/>
        </w:rPr>
        <w:t xml:space="preserve"> </w:t>
      </w:r>
      <w:r>
        <w:rPr>
          <w:rFonts w:ascii="Palatino Linotype"/>
          <w:color w:val="1C1C1C"/>
          <w:spacing w:val="-7"/>
          <w:w w:val="130"/>
          <w:sz w:val="34"/>
        </w:rPr>
        <w:t>unmoved</w:t>
      </w:r>
      <w:r>
        <w:rPr>
          <w:rFonts w:ascii="Palatino Linotype"/>
          <w:color w:val="1C1C1C"/>
          <w:spacing w:val="-44"/>
          <w:w w:val="130"/>
          <w:sz w:val="34"/>
        </w:rPr>
        <w:t xml:space="preserve"> </w:t>
      </w:r>
      <w:r>
        <w:rPr>
          <w:rFonts w:ascii="Palatino Linotype"/>
          <w:color w:val="1C1C1C"/>
          <w:spacing w:val="-7"/>
          <w:w w:val="130"/>
          <w:sz w:val="34"/>
        </w:rPr>
        <w:t>by</w:t>
      </w:r>
      <w:r>
        <w:rPr>
          <w:rFonts w:ascii="Palatino Linotype"/>
          <w:color w:val="1C1C1C"/>
          <w:spacing w:val="-13"/>
          <w:w w:val="130"/>
          <w:sz w:val="34"/>
        </w:rPr>
        <w:t xml:space="preserve"> </w:t>
      </w:r>
      <w:r>
        <w:rPr>
          <w:rFonts w:ascii="Palatino Linotype"/>
          <w:color w:val="1C1C1C"/>
          <w:spacing w:val="-7"/>
          <w:w w:val="130"/>
          <w:position w:val="1"/>
          <w:sz w:val="34"/>
        </w:rPr>
        <w:t>a</w:t>
      </w:r>
      <w:r>
        <w:rPr>
          <w:rFonts w:ascii="Palatino Linotype"/>
          <w:color w:val="1C1C1C"/>
          <w:spacing w:val="-6"/>
          <w:w w:val="130"/>
          <w:position w:val="1"/>
          <w:sz w:val="34"/>
        </w:rPr>
        <w:t xml:space="preserve"> </w:t>
      </w:r>
      <w:r>
        <w:rPr>
          <w:rFonts w:ascii="Palatino Linotype"/>
          <w:color w:val="1C1C1C"/>
          <w:spacing w:val="-7"/>
          <w:w w:val="130"/>
          <w:position w:val="1"/>
          <w:sz w:val="34"/>
        </w:rPr>
        <w:t>crisis"</w:t>
      </w:r>
      <w:r>
        <w:rPr>
          <w:rFonts w:ascii="Palatino Linotype"/>
          <w:color w:val="1C1C1C"/>
          <w:spacing w:val="2"/>
          <w:w w:val="130"/>
          <w:position w:val="1"/>
          <w:sz w:val="34"/>
        </w:rPr>
        <w:t xml:space="preserve"> </w:t>
      </w:r>
      <w:r>
        <w:rPr>
          <w:rFonts w:ascii="Cambria"/>
          <w:color w:val="1C1C1C"/>
          <w:spacing w:val="-6"/>
          <w:w w:val="120"/>
          <w:position w:val="1"/>
          <w:sz w:val="45"/>
        </w:rPr>
        <w:t>(</w:t>
      </w:r>
      <w:proofErr w:type="spellStart"/>
      <w:r>
        <w:rPr>
          <w:rFonts w:ascii="Cambria"/>
          <w:color w:val="1C1C1C"/>
          <w:spacing w:val="-6"/>
          <w:w w:val="120"/>
          <w:position w:val="1"/>
          <w:sz w:val="45"/>
        </w:rPr>
        <w:t>Lunyu</w:t>
      </w:r>
      <w:proofErr w:type="spellEnd"/>
      <w:r>
        <w:rPr>
          <w:rFonts w:ascii="Cambria"/>
          <w:color w:val="1C1C1C"/>
          <w:spacing w:val="-6"/>
          <w:w w:val="120"/>
          <w:position w:val="1"/>
          <w:sz w:val="45"/>
        </w:rPr>
        <w:t>:</w:t>
      </w:r>
      <w:r>
        <w:rPr>
          <w:rFonts w:ascii="Cambria"/>
          <w:color w:val="1C1C1C"/>
          <w:spacing w:val="1"/>
          <w:w w:val="120"/>
          <w:position w:val="1"/>
          <w:sz w:val="45"/>
        </w:rPr>
        <w:t xml:space="preserve"> </w:t>
      </w:r>
      <w:r>
        <w:rPr>
          <w:rFonts w:ascii="Cambria"/>
          <w:color w:val="1C1C1C"/>
          <w:spacing w:val="-6"/>
          <w:w w:val="130"/>
          <w:position w:val="1"/>
          <w:sz w:val="39"/>
        </w:rPr>
        <w:t>8.6).</w:t>
      </w:r>
    </w:p>
    <w:p w14:paraId="1DF80D47" w14:textId="77777777" w:rsidR="003D45B2" w:rsidRDefault="003D2B09">
      <w:pPr>
        <w:spacing w:before="365" w:line="304" w:lineRule="auto"/>
        <w:ind w:left="164" w:right="121" w:firstLine="15"/>
        <w:jc w:val="both"/>
        <w:rPr>
          <w:rFonts w:ascii="Palatino Linotype" w:hAnsi="Palatino Linotype"/>
          <w:sz w:val="34"/>
        </w:rPr>
      </w:pPr>
      <w:r>
        <w:rPr>
          <w:rFonts w:ascii="Palatino Linotype" w:hAnsi="Palatino Linotype"/>
          <w:color w:val="181818"/>
          <w:spacing w:val="-4"/>
          <w:w w:val="135"/>
          <w:sz w:val="34"/>
        </w:rPr>
        <w:t>Commentators</w:t>
      </w:r>
      <w:r>
        <w:rPr>
          <w:rFonts w:ascii="Palatino Linotype" w:hAnsi="Palatino Linotype"/>
          <w:color w:val="181818"/>
          <w:spacing w:val="-25"/>
          <w:w w:val="135"/>
          <w:sz w:val="34"/>
        </w:rPr>
        <w:t xml:space="preserve"> </w:t>
      </w:r>
      <w:r>
        <w:rPr>
          <w:rFonts w:ascii="Palatino Linotype" w:hAnsi="Palatino Linotype"/>
          <w:color w:val="181818"/>
          <w:spacing w:val="-4"/>
          <w:w w:val="135"/>
          <w:sz w:val="34"/>
        </w:rPr>
        <w:t>disagree</w:t>
      </w:r>
      <w:r>
        <w:rPr>
          <w:rFonts w:ascii="Palatino Linotype" w:hAnsi="Palatino Linotype"/>
          <w:color w:val="181818"/>
          <w:spacing w:val="-24"/>
          <w:w w:val="135"/>
          <w:sz w:val="34"/>
        </w:rPr>
        <w:t xml:space="preserve"> </w:t>
      </w:r>
      <w:r>
        <w:rPr>
          <w:rFonts w:ascii="Palatino Linotype" w:hAnsi="Palatino Linotype"/>
          <w:color w:val="181818"/>
          <w:spacing w:val="-4"/>
          <w:w w:val="135"/>
          <w:sz w:val="34"/>
        </w:rPr>
        <w:t>about</w:t>
      </w:r>
      <w:r>
        <w:rPr>
          <w:rFonts w:ascii="Palatino Linotype" w:hAnsi="Palatino Linotype"/>
          <w:color w:val="181818"/>
          <w:spacing w:val="-40"/>
          <w:w w:val="135"/>
          <w:sz w:val="34"/>
        </w:rPr>
        <w:t xml:space="preserve"> </w:t>
      </w:r>
      <w:r>
        <w:rPr>
          <w:rFonts w:ascii="Palatino Linotype" w:hAnsi="Palatino Linotype"/>
          <w:color w:val="181818"/>
          <w:spacing w:val="-4"/>
          <w:w w:val="135"/>
          <w:sz w:val="34"/>
        </w:rPr>
        <w:t>how</w:t>
      </w:r>
      <w:r>
        <w:rPr>
          <w:rFonts w:ascii="Palatino Linotype" w:hAnsi="Palatino Linotype"/>
          <w:color w:val="181818"/>
          <w:spacing w:val="-39"/>
          <w:w w:val="135"/>
          <w:sz w:val="34"/>
        </w:rPr>
        <w:t xml:space="preserve"> </w:t>
      </w:r>
      <w:r>
        <w:rPr>
          <w:rFonts w:ascii="Palatino Linotype" w:hAnsi="Palatino Linotype"/>
          <w:color w:val="181818"/>
          <w:spacing w:val="-4"/>
          <w:w w:val="135"/>
          <w:sz w:val="34"/>
        </w:rPr>
        <w:t>to</w:t>
      </w:r>
      <w:r>
        <w:rPr>
          <w:rFonts w:ascii="Palatino Linotype" w:hAnsi="Palatino Linotype"/>
          <w:color w:val="181818"/>
          <w:spacing w:val="-50"/>
          <w:w w:val="135"/>
          <w:sz w:val="34"/>
        </w:rPr>
        <w:t xml:space="preserve"> </w:t>
      </w:r>
      <w:r>
        <w:rPr>
          <w:rFonts w:ascii="Palatino Linotype" w:hAnsi="Palatino Linotype"/>
          <w:color w:val="181818"/>
          <w:spacing w:val="-4"/>
          <w:w w:val="135"/>
          <w:sz w:val="34"/>
        </w:rPr>
        <w:t>read</w:t>
      </w:r>
      <w:r>
        <w:rPr>
          <w:rFonts w:ascii="Palatino Linotype" w:hAnsi="Palatino Linotype"/>
          <w:color w:val="181818"/>
          <w:spacing w:val="-49"/>
          <w:w w:val="135"/>
          <w:sz w:val="34"/>
        </w:rPr>
        <w:t xml:space="preserve"> </w:t>
      </w:r>
      <w:r>
        <w:rPr>
          <w:rFonts w:ascii="Palatino Linotype" w:hAnsi="Palatino Linotype"/>
          <w:color w:val="181818"/>
          <w:spacing w:val="-4"/>
          <w:w w:val="135"/>
          <w:sz w:val="34"/>
        </w:rPr>
        <w:t>line</w:t>
      </w:r>
      <w:r>
        <w:rPr>
          <w:rFonts w:ascii="Palatino Linotype" w:hAnsi="Palatino Linotype"/>
          <w:color w:val="181818"/>
          <w:spacing w:val="-40"/>
          <w:w w:val="135"/>
          <w:sz w:val="34"/>
        </w:rPr>
        <w:t xml:space="preserve"> </w:t>
      </w:r>
      <w:r>
        <w:rPr>
          <w:rFonts w:ascii="Palatino Linotype" w:hAnsi="Palatino Linotype"/>
          <w:color w:val="181818"/>
          <w:spacing w:val="-4"/>
          <w:w w:val="135"/>
          <w:position w:val="1"/>
          <w:sz w:val="34"/>
        </w:rPr>
        <w:t>one:</w:t>
      </w:r>
      <w:r>
        <w:rPr>
          <w:rFonts w:ascii="Palatino Linotype" w:hAnsi="Palatino Linotype"/>
          <w:color w:val="181818"/>
          <w:spacing w:val="-9"/>
          <w:w w:val="135"/>
          <w:position w:val="1"/>
          <w:sz w:val="34"/>
        </w:rPr>
        <w:t xml:space="preserve"> </w:t>
      </w:r>
      <w:r>
        <w:rPr>
          <w:rFonts w:ascii="Palatino Linotype" w:hAnsi="Palatino Linotype"/>
          <w:color w:val="181818"/>
          <w:spacing w:val="-4"/>
          <w:w w:val="135"/>
          <w:position w:val="1"/>
          <w:sz w:val="34"/>
        </w:rPr>
        <w:t>is</w:t>
      </w:r>
      <w:r>
        <w:rPr>
          <w:rFonts w:ascii="Palatino Linotype" w:hAnsi="Palatino Linotype"/>
          <w:color w:val="181818"/>
          <w:spacing w:val="-9"/>
          <w:w w:val="135"/>
          <w:position w:val="1"/>
          <w:sz w:val="34"/>
        </w:rPr>
        <w:t xml:space="preserve"> </w:t>
      </w:r>
      <w:r>
        <w:rPr>
          <w:rFonts w:ascii="Palatino Linotype" w:hAnsi="Palatino Linotype"/>
          <w:color w:val="181818"/>
          <w:spacing w:val="-4"/>
          <w:w w:val="135"/>
          <w:position w:val="1"/>
          <w:sz w:val="34"/>
        </w:rPr>
        <w:t>"favor"</w:t>
      </w:r>
      <w:r>
        <w:rPr>
          <w:rFonts w:ascii="Palatino Linotype" w:hAnsi="Palatino Linotype"/>
          <w:color w:val="181818"/>
          <w:spacing w:val="-10"/>
          <w:w w:val="135"/>
          <w:position w:val="1"/>
          <w:sz w:val="34"/>
        </w:rPr>
        <w:t xml:space="preserve"> </w:t>
      </w:r>
      <w:r>
        <w:rPr>
          <w:rFonts w:ascii="Palatino Linotype" w:hAnsi="Palatino Linotype"/>
          <w:color w:val="181818"/>
          <w:spacing w:val="-4"/>
          <w:w w:val="135"/>
          <w:position w:val="1"/>
          <w:sz w:val="34"/>
        </w:rPr>
        <w:t>a</w:t>
      </w:r>
      <w:r>
        <w:rPr>
          <w:rFonts w:ascii="Palatino Linotype" w:hAnsi="Palatino Linotype"/>
          <w:color w:val="181818"/>
          <w:spacing w:val="-32"/>
          <w:w w:val="135"/>
          <w:position w:val="1"/>
          <w:sz w:val="34"/>
        </w:rPr>
        <w:t xml:space="preserve"> </w:t>
      </w:r>
      <w:r>
        <w:rPr>
          <w:rFonts w:ascii="Palatino Linotype" w:hAnsi="Palatino Linotype"/>
          <w:color w:val="181818"/>
          <w:spacing w:val="-4"/>
          <w:w w:val="135"/>
          <w:position w:val="1"/>
          <w:sz w:val="34"/>
        </w:rPr>
        <w:t>verb</w:t>
      </w:r>
      <w:r>
        <w:rPr>
          <w:rFonts w:ascii="Palatino Linotype" w:hAnsi="Palatino Linotype"/>
          <w:color w:val="181818"/>
          <w:spacing w:val="-10"/>
          <w:w w:val="135"/>
          <w:position w:val="1"/>
          <w:sz w:val="34"/>
        </w:rPr>
        <w:t xml:space="preserve"> </w:t>
      </w:r>
      <w:r>
        <w:rPr>
          <w:rFonts w:ascii="Palatino Linotype" w:hAnsi="Palatino Linotype"/>
          <w:color w:val="181818"/>
          <w:spacing w:val="-4"/>
          <w:w w:val="135"/>
          <w:position w:val="1"/>
          <w:sz w:val="34"/>
        </w:rPr>
        <w:t>and</w:t>
      </w:r>
      <w:r>
        <w:rPr>
          <w:rFonts w:ascii="Palatino Linotype" w:hAnsi="Palatino Linotype"/>
          <w:color w:val="181818"/>
          <w:spacing w:val="-24"/>
          <w:w w:val="135"/>
          <w:position w:val="1"/>
          <w:sz w:val="34"/>
        </w:rPr>
        <w:t xml:space="preserve"> </w:t>
      </w:r>
      <w:r>
        <w:rPr>
          <w:rFonts w:ascii="Palatino Linotype" w:hAnsi="Palatino Linotype"/>
          <w:color w:val="181818"/>
          <w:spacing w:val="-4"/>
          <w:w w:val="135"/>
          <w:position w:val="1"/>
          <w:sz w:val="34"/>
        </w:rPr>
        <w:t>"</w:t>
      </w:r>
      <w:proofErr w:type="gramStart"/>
      <w:r>
        <w:rPr>
          <w:rFonts w:ascii="Palatino Linotype" w:hAnsi="Palatino Linotype"/>
          <w:color w:val="181818"/>
          <w:spacing w:val="-4"/>
          <w:w w:val="135"/>
          <w:position w:val="1"/>
          <w:sz w:val="34"/>
        </w:rPr>
        <w:t>dis­</w:t>
      </w:r>
      <w:proofErr w:type="gramEnd"/>
      <w:r>
        <w:rPr>
          <w:rFonts w:ascii="Palatino Linotype" w:hAnsi="Palatino Linotype"/>
          <w:color w:val="181818"/>
          <w:spacing w:val="-112"/>
          <w:w w:val="135"/>
          <w:position w:val="1"/>
          <w:sz w:val="34"/>
        </w:rPr>
        <w:t xml:space="preserve"> </w:t>
      </w:r>
      <w:r>
        <w:rPr>
          <w:rFonts w:ascii="Palatino Linotype" w:hAnsi="Palatino Linotype"/>
          <w:color w:val="181818"/>
          <w:w w:val="140"/>
          <w:sz w:val="34"/>
        </w:rPr>
        <w:t>grace"</w:t>
      </w:r>
      <w:r>
        <w:rPr>
          <w:rFonts w:ascii="Palatino Linotype" w:hAnsi="Palatino Linotype"/>
          <w:color w:val="181818"/>
          <w:spacing w:val="-2"/>
          <w:w w:val="140"/>
          <w:sz w:val="34"/>
        </w:rPr>
        <w:t xml:space="preserve"> </w:t>
      </w:r>
      <w:r>
        <w:rPr>
          <w:rFonts w:ascii="Palatino Linotype" w:hAnsi="Palatino Linotype"/>
          <w:color w:val="181818"/>
          <w:spacing w:val="-7"/>
          <w:w w:val="140"/>
          <w:sz w:val="34"/>
        </w:rPr>
        <w:t>its</w:t>
      </w:r>
      <w:r>
        <w:rPr>
          <w:rFonts w:ascii="Palatino Linotype" w:hAnsi="Palatino Linotype"/>
          <w:color w:val="181818"/>
          <w:spacing w:val="-18"/>
          <w:w w:val="140"/>
          <w:sz w:val="34"/>
        </w:rPr>
        <w:t xml:space="preserve"> </w:t>
      </w:r>
      <w:r>
        <w:rPr>
          <w:rFonts w:ascii="Palatino Linotype" w:hAnsi="Palatino Linotype"/>
          <w:color w:val="181818"/>
          <w:spacing w:val="-10"/>
          <w:w w:val="140"/>
          <w:sz w:val="34"/>
        </w:rPr>
        <w:t>noun</w:t>
      </w:r>
      <w:r>
        <w:rPr>
          <w:rFonts w:ascii="Palatino Linotype" w:hAnsi="Palatino Linotype"/>
          <w:color w:val="181818"/>
          <w:spacing w:val="-26"/>
          <w:w w:val="140"/>
          <w:sz w:val="34"/>
        </w:rPr>
        <w:t xml:space="preserve"> </w:t>
      </w:r>
      <w:r>
        <w:rPr>
          <w:rFonts w:ascii="Palatino Linotype" w:hAnsi="Palatino Linotype"/>
          <w:color w:val="181818"/>
          <w:spacing w:val="-12"/>
          <w:w w:val="140"/>
          <w:sz w:val="34"/>
        </w:rPr>
        <w:t>object</w:t>
      </w:r>
      <w:r>
        <w:rPr>
          <w:rFonts w:ascii="Palatino Linotype" w:hAnsi="Palatino Linotype"/>
          <w:color w:val="181818"/>
          <w:spacing w:val="-27"/>
          <w:w w:val="140"/>
          <w:sz w:val="34"/>
        </w:rPr>
        <w:t xml:space="preserve"> </w:t>
      </w:r>
      <w:r>
        <w:rPr>
          <w:rFonts w:ascii="Palatino Linotype" w:hAnsi="Palatino Linotype"/>
          <w:color w:val="181818"/>
          <w:spacing w:val="-24"/>
          <w:w w:val="140"/>
          <w:sz w:val="34"/>
        </w:rPr>
        <w:t>("favor</w:t>
      </w:r>
      <w:r>
        <w:rPr>
          <w:rFonts w:ascii="Palatino Linotype" w:hAnsi="Palatino Linotype"/>
          <w:color w:val="181818"/>
          <w:spacing w:val="-20"/>
          <w:w w:val="140"/>
          <w:sz w:val="34"/>
        </w:rPr>
        <w:t xml:space="preserve"> </w:t>
      </w:r>
      <w:r>
        <w:rPr>
          <w:rFonts w:ascii="Palatino Linotype" w:hAnsi="Palatino Linotype"/>
          <w:color w:val="181818"/>
          <w:spacing w:val="-9"/>
          <w:w w:val="140"/>
          <w:sz w:val="34"/>
        </w:rPr>
        <w:t>disgrace</w:t>
      </w:r>
      <w:r>
        <w:rPr>
          <w:rFonts w:ascii="Palatino Linotype" w:hAnsi="Palatino Linotype"/>
          <w:color w:val="181818"/>
          <w:spacing w:val="-4"/>
          <w:w w:val="140"/>
          <w:sz w:val="34"/>
        </w:rPr>
        <w:t xml:space="preserve"> as</w:t>
      </w:r>
      <w:r>
        <w:rPr>
          <w:rFonts w:ascii="Palatino Linotype" w:hAnsi="Palatino Linotype"/>
          <w:color w:val="181818"/>
          <w:spacing w:val="-12"/>
          <w:w w:val="140"/>
          <w:sz w:val="34"/>
        </w:rPr>
        <w:t xml:space="preserve"> </w:t>
      </w:r>
      <w:r>
        <w:rPr>
          <w:rFonts w:ascii="Palatino Linotype" w:hAnsi="Palatino Linotype"/>
          <w:color w:val="181818"/>
          <w:w w:val="140"/>
          <w:sz w:val="34"/>
        </w:rPr>
        <w:t>a</w:t>
      </w:r>
      <w:r>
        <w:rPr>
          <w:rFonts w:ascii="Palatino Linotype" w:hAnsi="Palatino Linotype"/>
          <w:color w:val="181818"/>
          <w:spacing w:val="-34"/>
          <w:w w:val="140"/>
          <w:sz w:val="34"/>
        </w:rPr>
        <w:t xml:space="preserve"> </w:t>
      </w:r>
      <w:r>
        <w:rPr>
          <w:rFonts w:ascii="Palatino Linotype" w:hAnsi="Palatino Linotype"/>
          <w:color w:val="181818"/>
          <w:spacing w:val="-12"/>
          <w:w w:val="140"/>
          <w:sz w:val="34"/>
        </w:rPr>
        <w:t>warning")</w:t>
      </w:r>
      <w:r>
        <w:rPr>
          <w:rFonts w:ascii="Palatino Linotype" w:hAnsi="Palatino Linotype"/>
          <w:color w:val="181818"/>
          <w:spacing w:val="-27"/>
          <w:w w:val="140"/>
          <w:sz w:val="34"/>
        </w:rPr>
        <w:t xml:space="preserve"> </w:t>
      </w:r>
      <w:r>
        <w:rPr>
          <w:rFonts w:ascii="Palatino Linotype" w:hAnsi="Palatino Linotype"/>
          <w:color w:val="181818"/>
          <w:spacing w:val="-4"/>
          <w:w w:val="140"/>
          <w:sz w:val="34"/>
        </w:rPr>
        <w:t>or</w:t>
      </w:r>
      <w:r>
        <w:rPr>
          <w:rFonts w:ascii="Palatino Linotype" w:hAnsi="Palatino Linotype"/>
          <w:color w:val="181818"/>
          <w:spacing w:val="-27"/>
          <w:w w:val="140"/>
          <w:sz w:val="34"/>
        </w:rPr>
        <w:t xml:space="preserve"> </w:t>
      </w:r>
      <w:r>
        <w:rPr>
          <w:rFonts w:ascii="Palatino Linotype" w:hAnsi="Palatino Linotype"/>
          <w:color w:val="181818"/>
          <w:spacing w:val="-8"/>
          <w:w w:val="140"/>
          <w:sz w:val="34"/>
        </w:rPr>
        <w:t>are</w:t>
      </w:r>
      <w:r>
        <w:rPr>
          <w:rFonts w:ascii="Palatino Linotype" w:hAnsi="Palatino Linotype"/>
          <w:color w:val="181818"/>
          <w:spacing w:val="-11"/>
          <w:w w:val="140"/>
          <w:sz w:val="34"/>
        </w:rPr>
        <w:t xml:space="preserve"> </w:t>
      </w:r>
      <w:r>
        <w:rPr>
          <w:rFonts w:ascii="Palatino Linotype" w:hAnsi="Palatino Linotype"/>
          <w:color w:val="181818"/>
          <w:spacing w:val="-18"/>
          <w:w w:val="140"/>
          <w:sz w:val="34"/>
        </w:rPr>
        <w:t>they</w:t>
      </w:r>
      <w:r>
        <w:rPr>
          <w:rFonts w:ascii="Palatino Linotype" w:hAnsi="Palatino Linotype"/>
          <w:color w:val="181818"/>
          <w:spacing w:val="-42"/>
          <w:w w:val="140"/>
          <w:sz w:val="34"/>
        </w:rPr>
        <w:t xml:space="preserve"> </w:t>
      </w:r>
      <w:r>
        <w:rPr>
          <w:rFonts w:ascii="Palatino Linotype" w:hAnsi="Palatino Linotype"/>
          <w:color w:val="181818"/>
          <w:spacing w:val="-6"/>
          <w:w w:val="140"/>
          <w:sz w:val="34"/>
        </w:rPr>
        <w:t>both</w:t>
      </w:r>
      <w:r>
        <w:rPr>
          <w:rFonts w:ascii="Palatino Linotype" w:hAnsi="Palatino Linotype"/>
          <w:color w:val="181818"/>
          <w:spacing w:val="-26"/>
          <w:w w:val="140"/>
          <w:sz w:val="34"/>
        </w:rPr>
        <w:t xml:space="preserve"> </w:t>
      </w:r>
      <w:r>
        <w:rPr>
          <w:rFonts w:ascii="Palatino Linotype" w:hAnsi="Palatino Linotype"/>
          <w:color w:val="181818"/>
          <w:spacing w:val="-15"/>
          <w:w w:val="140"/>
          <w:sz w:val="34"/>
        </w:rPr>
        <w:t>nouns?</w:t>
      </w:r>
      <w:r>
        <w:rPr>
          <w:rFonts w:ascii="Palatino Linotype" w:hAnsi="Palatino Linotype"/>
          <w:color w:val="181818"/>
          <w:spacing w:val="-117"/>
          <w:w w:val="140"/>
          <w:sz w:val="34"/>
        </w:rPr>
        <w:t xml:space="preserve"> </w:t>
      </w:r>
      <w:r>
        <w:rPr>
          <w:rFonts w:ascii="Palatino Linotype" w:hAnsi="Palatino Linotype"/>
          <w:color w:val="181818"/>
          <w:spacing w:val="-3"/>
          <w:w w:val="135"/>
          <w:sz w:val="34"/>
        </w:rPr>
        <w:t>The</w:t>
      </w:r>
      <w:r>
        <w:rPr>
          <w:rFonts w:ascii="Palatino Linotype" w:hAnsi="Palatino Linotype"/>
          <w:color w:val="181818"/>
          <w:spacing w:val="2"/>
          <w:w w:val="135"/>
          <w:sz w:val="34"/>
        </w:rPr>
        <w:t xml:space="preserve"> </w:t>
      </w:r>
      <w:r>
        <w:rPr>
          <w:rFonts w:ascii="Palatino Linotype" w:hAnsi="Palatino Linotype"/>
          <w:color w:val="181818"/>
          <w:spacing w:val="-3"/>
          <w:w w:val="135"/>
          <w:sz w:val="34"/>
        </w:rPr>
        <w:t>same</w:t>
      </w:r>
      <w:r>
        <w:rPr>
          <w:rFonts w:ascii="Palatino Linotype" w:hAnsi="Palatino Linotype"/>
          <w:color w:val="181818"/>
          <w:spacing w:val="-12"/>
          <w:w w:val="135"/>
          <w:sz w:val="34"/>
        </w:rPr>
        <w:t xml:space="preserve"> </w:t>
      </w:r>
      <w:r>
        <w:rPr>
          <w:rFonts w:ascii="Palatino Linotype" w:hAnsi="Palatino Linotype"/>
          <w:color w:val="181818"/>
          <w:spacing w:val="-3"/>
          <w:w w:val="135"/>
          <w:sz w:val="34"/>
        </w:rPr>
        <w:t>question</w:t>
      </w:r>
      <w:r>
        <w:rPr>
          <w:rFonts w:ascii="Palatino Linotype" w:hAnsi="Palatino Linotype"/>
          <w:color w:val="181818"/>
          <w:spacing w:val="-5"/>
          <w:w w:val="135"/>
          <w:sz w:val="34"/>
        </w:rPr>
        <w:t xml:space="preserve"> </w:t>
      </w:r>
      <w:r>
        <w:rPr>
          <w:rFonts w:ascii="Palatino Linotype" w:hAnsi="Palatino Linotype"/>
          <w:color w:val="181818"/>
          <w:spacing w:val="-2"/>
          <w:w w:val="135"/>
          <w:sz w:val="34"/>
        </w:rPr>
        <w:t>is</w:t>
      </w:r>
      <w:r>
        <w:rPr>
          <w:rFonts w:ascii="Palatino Linotype" w:hAnsi="Palatino Linotype"/>
          <w:color w:val="181818"/>
          <w:spacing w:val="-19"/>
          <w:w w:val="135"/>
          <w:sz w:val="34"/>
        </w:rPr>
        <w:t xml:space="preserve"> </w:t>
      </w:r>
      <w:r>
        <w:rPr>
          <w:rFonts w:ascii="Palatino Linotype" w:hAnsi="Palatino Linotype"/>
          <w:color w:val="181818"/>
          <w:spacing w:val="-2"/>
          <w:w w:val="135"/>
          <w:sz w:val="34"/>
        </w:rPr>
        <w:t>posed</w:t>
      </w:r>
      <w:r>
        <w:rPr>
          <w:rFonts w:ascii="Palatino Linotype" w:hAnsi="Palatino Linotype"/>
          <w:color w:val="181818"/>
          <w:spacing w:val="-27"/>
          <w:w w:val="135"/>
          <w:sz w:val="34"/>
        </w:rPr>
        <w:t xml:space="preserve"> </w:t>
      </w:r>
      <w:r>
        <w:rPr>
          <w:rFonts w:ascii="Palatino Linotype" w:hAnsi="Palatino Linotype"/>
          <w:color w:val="181818"/>
          <w:spacing w:val="-2"/>
          <w:w w:val="135"/>
          <w:sz w:val="34"/>
        </w:rPr>
        <w:t>for</w:t>
      </w:r>
      <w:r>
        <w:rPr>
          <w:rFonts w:ascii="Palatino Linotype" w:hAnsi="Palatino Linotype"/>
          <w:color w:val="181818"/>
          <w:spacing w:val="-12"/>
          <w:w w:val="135"/>
          <w:sz w:val="34"/>
        </w:rPr>
        <w:t xml:space="preserve"> </w:t>
      </w:r>
      <w:r>
        <w:rPr>
          <w:rFonts w:ascii="Palatino Linotype" w:hAnsi="Palatino Linotype"/>
          <w:color w:val="181818"/>
          <w:spacing w:val="-2"/>
          <w:w w:val="135"/>
          <w:sz w:val="34"/>
        </w:rPr>
        <w:t>"honor"</w:t>
      </w:r>
      <w:r>
        <w:rPr>
          <w:rFonts w:ascii="Palatino Linotype" w:hAnsi="Palatino Linotype"/>
          <w:color w:val="181818"/>
          <w:spacing w:val="32"/>
          <w:w w:val="135"/>
          <w:sz w:val="34"/>
        </w:rPr>
        <w:t xml:space="preserve"> </w:t>
      </w:r>
      <w:r>
        <w:rPr>
          <w:rFonts w:ascii="Palatino Linotype" w:hAnsi="Palatino Linotype"/>
          <w:color w:val="181818"/>
          <w:spacing w:val="-2"/>
          <w:w w:val="135"/>
          <w:sz w:val="34"/>
        </w:rPr>
        <w:t>and</w:t>
      </w:r>
      <w:r>
        <w:rPr>
          <w:rFonts w:ascii="Palatino Linotype" w:hAnsi="Palatino Linotype"/>
          <w:color w:val="181818"/>
          <w:spacing w:val="3"/>
          <w:w w:val="135"/>
          <w:sz w:val="34"/>
        </w:rPr>
        <w:t xml:space="preserve"> </w:t>
      </w:r>
      <w:r>
        <w:rPr>
          <w:rFonts w:ascii="Palatino Linotype" w:hAnsi="Palatino Linotype"/>
          <w:color w:val="181818"/>
          <w:spacing w:val="-2"/>
          <w:w w:val="135"/>
          <w:sz w:val="34"/>
        </w:rPr>
        <w:t>"disaster"</w:t>
      </w:r>
      <w:r>
        <w:rPr>
          <w:rFonts w:ascii="Palatino Linotype" w:hAnsi="Palatino Linotype"/>
          <w:color w:val="181818"/>
          <w:spacing w:val="3"/>
          <w:w w:val="135"/>
          <w:sz w:val="34"/>
        </w:rPr>
        <w:t xml:space="preserve"> </w:t>
      </w:r>
      <w:r>
        <w:rPr>
          <w:rFonts w:ascii="Palatino Linotype" w:hAnsi="Palatino Linotype"/>
          <w:color w:val="181818"/>
          <w:spacing w:val="-2"/>
          <w:w w:val="135"/>
          <w:sz w:val="34"/>
        </w:rPr>
        <w:t>in</w:t>
      </w:r>
      <w:r>
        <w:rPr>
          <w:rFonts w:ascii="Palatino Linotype" w:hAnsi="Palatino Linotype"/>
          <w:color w:val="181818"/>
          <w:spacing w:val="-27"/>
          <w:w w:val="135"/>
          <w:sz w:val="34"/>
        </w:rPr>
        <w:t xml:space="preserve"> </w:t>
      </w:r>
      <w:r>
        <w:rPr>
          <w:rFonts w:ascii="Palatino Linotype" w:hAnsi="Palatino Linotype"/>
          <w:color w:val="181818"/>
          <w:spacing w:val="-2"/>
          <w:w w:val="135"/>
          <w:sz w:val="34"/>
        </w:rPr>
        <w:t>line</w:t>
      </w:r>
      <w:r>
        <w:rPr>
          <w:rFonts w:ascii="Palatino Linotype" w:hAnsi="Palatino Linotype"/>
          <w:color w:val="181818"/>
          <w:spacing w:val="-5"/>
          <w:w w:val="135"/>
          <w:sz w:val="34"/>
        </w:rPr>
        <w:t xml:space="preserve"> </w:t>
      </w:r>
      <w:r>
        <w:rPr>
          <w:rFonts w:ascii="Palatino Linotype" w:hAnsi="Palatino Linotype"/>
          <w:color w:val="181818"/>
          <w:spacing w:val="-2"/>
          <w:w w:val="135"/>
          <w:sz w:val="34"/>
        </w:rPr>
        <w:t>two.</w:t>
      </w:r>
      <w:r>
        <w:rPr>
          <w:rFonts w:ascii="Palatino Linotype" w:hAnsi="Palatino Linotype"/>
          <w:color w:val="181818"/>
          <w:spacing w:val="24"/>
          <w:w w:val="135"/>
          <w:sz w:val="34"/>
        </w:rPr>
        <w:t xml:space="preserve"> </w:t>
      </w:r>
      <w:r>
        <w:rPr>
          <w:rFonts w:ascii="Palatino Linotype" w:hAnsi="Palatino Linotype"/>
          <w:color w:val="181818"/>
          <w:spacing w:val="-2"/>
          <w:w w:val="135"/>
          <w:sz w:val="34"/>
        </w:rPr>
        <w:t>Some</w:t>
      </w:r>
      <w:r>
        <w:rPr>
          <w:rFonts w:ascii="Palatino Linotype" w:hAnsi="Palatino Linotype"/>
          <w:color w:val="181818"/>
          <w:spacing w:val="-12"/>
          <w:w w:val="135"/>
          <w:sz w:val="34"/>
        </w:rPr>
        <w:t xml:space="preserve"> </w:t>
      </w:r>
      <w:proofErr w:type="spellStart"/>
      <w:r>
        <w:rPr>
          <w:rFonts w:ascii="Palatino Linotype" w:hAnsi="Palatino Linotype"/>
          <w:color w:val="181818"/>
          <w:spacing w:val="-2"/>
          <w:w w:val="135"/>
          <w:sz w:val="34"/>
        </w:rPr>
        <w:t>edi­</w:t>
      </w:r>
      <w:proofErr w:type="spellEnd"/>
    </w:p>
    <w:p w14:paraId="1DF80D48" w14:textId="77777777" w:rsidR="003D45B2" w:rsidRDefault="003D2B09">
      <w:pPr>
        <w:spacing w:line="457" w:lineRule="exact"/>
        <w:ind w:left="179"/>
        <w:jc w:val="both"/>
        <w:rPr>
          <w:rFonts w:ascii="Palatino Linotype"/>
          <w:sz w:val="34"/>
        </w:rPr>
      </w:pPr>
      <w:proofErr w:type="spellStart"/>
      <w:r>
        <w:rPr>
          <w:rFonts w:ascii="Palatino Linotype"/>
          <w:color w:val="181818"/>
          <w:spacing w:val="-4"/>
          <w:w w:val="125"/>
          <w:position w:val="1"/>
          <w:sz w:val="34"/>
        </w:rPr>
        <w:t>tions</w:t>
      </w:r>
      <w:proofErr w:type="spellEnd"/>
      <w:r>
        <w:rPr>
          <w:rFonts w:ascii="Palatino Linotype"/>
          <w:color w:val="181818"/>
          <w:spacing w:val="-20"/>
          <w:w w:val="125"/>
          <w:position w:val="1"/>
          <w:sz w:val="34"/>
        </w:rPr>
        <w:t xml:space="preserve"> </w:t>
      </w:r>
      <w:proofErr w:type="spellStart"/>
      <w:r>
        <w:rPr>
          <w:rFonts w:ascii="Cambria"/>
          <w:color w:val="181818"/>
          <w:spacing w:val="-8"/>
          <w:w w:val="120"/>
          <w:position w:val="1"/>
          <w:sz w:val="45"/>
        </w:rPr>
        <w:t>omitjuo-</w:t>
      </w:r>
      <w:proofErr w:type="gramStart"/>
      <w:r>
        <w:rPr>
          <w:rFonts w:ascii="Cambria"/>
          <w:color w:val="181818"/>
          <w:spacing w:val="-8"/>
          <w:w w:val="120"/>
          <w:position w:val="1"/>
          <w:sz w:val="45"/>
        </w:rPr>
        <w:t>ching:like</w:t>
      </w:r>
      <w:proofErr w:type="spellEnd"/>
      <w:proofErr w:type="gramEnd"/>
      <w:r>
        <w:rPr>
          <w:rFonts w:ascii="Cambria"/>
          <w:color w:val="181818"/>
          <w:spacing w:val="-66"/>
          <w:w w:val="120"/>
          <w:position w:val="1"/>
          <w:sz w:val="45"/>
        </w:rPr>
        <w:t xml:space="preserve"> </w:t>
      </w:r>
      <w:r>
        <w:rPr>
          <w:rFonts w:ascii="Cambria"/>
          <w:color w:val="181818"/>
          <w:spacing w:val="-21"/>
          <w:w w:val="120"/>
          <w:position w:val="1"/>
          <w:sz w:val="45"/>
        </w:rPr>
        <w:t>warnings</w:t>
      </w:r>
      <w:r>
        <w:rPr>
          <w:rFonts w:ascii="Cambria"/>
          <w:color w:val="181818"/>
          <w:spacing w:val="-33"/>
          <w:w w:val="120"/>
          <w:position w:val="1"/>
          <w:sz w:val="45"/>
        </w:rPr>
        <w:t xml:space="preserve"> </w:t>
      </w:r>
      <w:r>
        <w:rPr>
          <w:rFonts w:ascii="Palatino Linotype"/>
          <w:color w:val="181818"/>
          <w:spacing w:val="-4"/>
          <w:w w:val="125"/>
          <w:position w:val="1"/>
          <w:sz w:val="34"/>
        </w:rPr>
        <w:t>in</w:t>
      </w:r>
      <w:r>
        <w:rPr>
          <w:rFonts w:ascii="Palatino Linotype"/>
          <w:color w:val="181818"/>
          <w:spacing w:val="-37"/>
          <w:w w:val="125"/>
          <w:position w:val="1"/>
          <w:sz w:val="34"/>
        </w:rPr>
        <w:t xml:space="preserve"> </w:t>
      </w:r>
      <w:r>
        <w:rPr>
          <w:rFonts w:ascii="Palatino Linotype"/>
          <w:color w:val="181818"/>
          <w:spacing w:val="-14"/>
          <w:w w:val="125"/>
          <w:position w:val="1"/>
          <w:sz w:val="34"/>
        </w:rPr>
        <w:t>line</w:t>
      </w:r>
      <w:r>
        <w:rPr>
          <w:rFonts w:ascii="Palatino Linotype"/>
          <w:color w:val="181818"/>
          <w:spacing w:val="-19"/>
          <w:w w:val="125"/>
          <w:position w:val="1"/>
          <w:sz w:val="34"/>
        </w:rPr>
        <w:t xml:space="preserve"> </w:t>
      </w:r>
      <w:r>
        <w:rPr>
          <w:rFonts w:ascii="Palatino Linotype"/>
          <w:color w:val="181818"/>
          <w:spacing w:val="-12"/>
          <w:w w:val="125"/>
          <w:position w:val="1"/>
          <w:sz w:val="34"/>
        </w:rPr>
        <w:t>three</w:t>
      </w:r>
      <w:r>
        <w:rPr>
          <w:rFonts w:ascii="Palatino Linotype"/>
          <w:color w:val="181818"/>
          <w:spacing w:val="-9"/>
          <w:w w:val="125"/>
          <w:position w:val="1"/>
          <w:sz w:val="34"/>
        </w:rPr>
        <w:t xml:space="preserve"> </w:t>
      </w:r>
      <w:r>
        <w:rPr>
          <w:rFonts w:ascii="Palatino Linotype"/>
          <w:color w:val="181818"/>
          <w:spacing w:val="-4"/>
          <w:w w:val="125"/>
          <w:position w:val="1"/>
          <w:sz w:val="34"/>
        </w:rPr>
        <w:t>and</w:t>
      </w:r>
      <w:r>
        <w:rPr>
          <w:rFonts w:ascii="Palatino Linotype"/>
          <w:color w:val="181818"/>
          <w:spacing w:val="-61"/>
          <w:w w:val="125"/>
          <w:position w:val="1"/>
          <w:sz w:val="34"/>
        </w:rPr>
        <w:t xml:space="preserve"> </w:t>
      </w:r>
      <w:r>
        <w:rPr>
          <w:rFonts w:ascii="Palatino Linotype"/>
          <w:color w:val="181818"/>
          <w:spacing w:val="-21"/>
          <w:w w:val="125"/>
          <w:position w:val="1"/>
          <w:sz w:val="34"/>
        </w:rPr>
        <w:t>have</w:t>
      </w:r>
      <w:r>
        <w:rPr>
          <w:rFonts w:ascii="Palatino Linotype"/>
          <w:color w:val="181818"/>
          <w:spacing w:val="-19"/>
          <w:w w:val="125"/>
          <w:position w:val="1"/>
          <w:sz w:val="34"/>
        </w:rPr>
        <w:t xml:space="preserve"> </w:t>
      </w:r>
      <w:r>
        <w:rPr>
          <w:rFonts w:ascii="Palatino Linotype"/>
          <w:color w:val="181818"/>
          <w:spacing w:val="-16"/>
          <w:w w:val="125"/>
          <w:position w:val="1"/>
          <w:sz w:val="34"/>
        </w:rPr>
        <w:t>two</w:t>
      </w:r>
      <w:r>
        <w:rPr>
          <w:rFonts w:ascii="Palatino Linotype"/>
          <w:color w:val="181818"/>
          <w:spacing w:val="-2"/>
          <w:w w:val="125"/>
          <w:position w:val="1"/>
          <w:sz w:val="34"/>
        </w:rPr>
        <w:t xml:space="preserve"> </w:t>
      </w:r>
      <w:r>
        <w:rPr>
          <w:rFonts w:ascii="Palatino Linotype"/>
          <w:color w:val="181818"/>
          <w:spacing w:val="-14"/>
          <w:w w:val="125"/>
          <w:position w:val="1"/>
          <w:sz w:val="34"/>
        </w:rPr>
        <w:t>quite</w:t>
      </w:r>
      <w:r>
        <w:rPr>
          <w:rFonts w:ascii="Palatino Linotype"/>
          <w:color w:val="181818"/>
          <w:spacing w:val="-2"/>
          <w:w w:val="125"/>
          <w:position w:val="1"/>
          <w:sz w:val="34"/>
        </w:rPr>
        <w:t xml:space="preserve"> </w:t>
      </w:r>
      <w:r>
        <w:rPr>
          <w:rFonts w:ascii="Palatino Linotype"/>
          <w:color w:val="181818"/>
          <w:spacing w:val="-23"/>
          <w:w w:val="125"/>
          <w:sz w:val="34"/>
        </w:rPr>
        <w:t>different</w:t>
      </w:r>
      <w:r>
        <w:rPr>
          <w:rFonts w:ascii="Palatino Linotype"/>
          <w:color w:val="181818"/>
          <w:spacing w:val="-37"/>
          <w:w w:val="125"/>
          <w:sz w:val="34"/>
        </w:rPr>
        <w:t xml:space="preserve"> </w:t>
      </w:r>
      <w:r>
        <w:rPr>
          <w:rFonts w:ascii="Palatino Linotype"/>
          <w:color w:val="181818"/>
          <w:spacing w:val="-6"/>
          <w:w w:val="125"/>
          <w:sz w:val="34"/>
        </w:rPr>
        <w:t>lines</w:t>
      </w:r>
    </w:p>
    <w:p w14:paraId="1DF80D49" w14:textId="77777777" w:rsidR="003D45B2" w:rsidRDefault="00000000">
      <w:pPr>
        <w:tabs>
          <w:tab w:val="left" w:pos="5250"/>
        </w:tabs>
        <w:spacing w:before="107" w:line="285" w:lineRule="auto"/>
        <w:ind w:left="179" w:right="108" w:hanging="15"/>
        <w:jc w:val="both"/>
        <w:rPr>
          <w:rFonts w:ascii="Palatino Linotype" w:hAnsi="Palatino Linotype"/>
          <w:sz w:val="34"/>
        </w:rPr>
      </w:pPr>
      <w:r>
        <w:pict w14:anchorId="1DF81E07">
          <v:shape id="_x0000_s1703" type="#_x0000_t202" style="position:absolute;left:0;text-align:left;margin-left:337.5pt;margin-top:105.5pt;width:24.05pt;height:62.15pt;z-index:-19994112;mso-position-horizontal-relative:page" filled="f" stroked="f">
            <v:textbox inset="0,0,0,0">
              <w:txbxContent>
                <w:p w14:paraId="1DF82030" w14:textId="77777777" w:rsidR="003D45B2" w:rsidRDefault="003D2B09">
                  <w:pPr>
                    <w:spacing w:before="268"/>
                    <w:rPr>
                      <w:rFonts w:ascii="Times New Roman"/>
                      <w:sz w:val="46"/>
                    </w:rPr>
                  </w:pPr>
                  <w:r>
                    <w:rPr>
                      <w:rFonts w:ascii="Times New Roman"/>
                      <w:color w:val="181818"/>
                      <w:w w:val="80"/>
                      <w:sz w:val="46"/>
                    </w:rPr>
                    <w:t>12,</w:t>
                  </w:r>
                </w:p>
              </w:txbxContent>
            </v:textbox>
            <w10:wrap anchorx="page"/>
          </v:shape>
        </w:pict>
      </w:r>
      <w:r>
        <w:pict w14:anchorId="1DF81E08">
          <v:shape id="_x0000_s1702" type="#_x0000_t202" style="position:absolute;left:0;text-align:left;margin-left:279pt;margin-top:47.05pt;width:40.35pt;height:62.15pt;z-index:-19993600;mso-position-horizontal-relative:page" filled="f" stroked="f">
            <v:textbox inset="0,0,0,0">
              <w:txbxContent>
                <w:p w14:paraId="1DF82031" w14:textId="77777777" w:rsidR="003D45B2" w:rsidRDefault="003D2B09">
                  <w:pPr>
                    <w:spacing w:before="268"/>
                    <w:rPr>
                      <w:rFonts w:ascii="Times New Roman"/>
                      <w:sz w:val="46"/>
                    </w:rPr>
                  </w:pPr>
                  <w:r>
                    <w:rPr>
                      <w:rFonts w:ascii="Times New Roman"/>
                      <w:color w:val="181818"/>
                      <w:spacing w:val="11"/>
                      <w:w w:val="95"/>
                      <w:sz w:val="46"/>
                    </w:rPr>
                    <w:t>II.2,</w:t>
                  </w:r>
                </w:p>
              </w:txbxContent>
            </v:textbox>
            <w10:wrap anchorx="page"/>
          </v:shape>
        </w:pict>
      </w:r>
      <w:r w:rsidR="003D2B09">
        <w:rPr>
          <w:rFonts w:ascii="Palatino Linotype" w:hAnsi="Palatino Linotype"/>
          <w:color w:val="181818"/>
          <w:spacing w:val="-4"/>
          <w:w w:val="135"/>
          <w:sz w:val="34"/>
        </w:rPr>
        <w:t>for</w:t>
      </w:r>
      <w:r w:rsidR="003D2B09">
        <w:rPr>
          <w:rFonts w:ascii="Palatino Linotype" w:hAnsi="Palatino Linotype"/>
          <w:color w:val="181818"/>
          <w:spacing w:val="-40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81818"/>
          <w:spacing w:val="-4"/>
          <w:w w:val="135"/>
          <w:sz w:val="34"/>
        </w:rPr>
        <w:t>line</w:t>
      </w:r>
      <w:r w:rsidR="003D2B09">
        <w:rPr>
          <w:rFonts w:ascii="Palatino Linotype" w:hAnsi="Palatino Linotype"/>
          <w:color w:val="181818"/>
          <w:spacing w:val="-40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81818"/>
          <w:spacing w:val="-4"/>
          <w:w w:val="135"/>
          <w:sz w:val="34"/>
        </w:rPr>
        <w:t>four:</w:t>
      </w:r>
      <w:r w:rsidR="003D2B09">
        <w:rPr>
          <w:rFonts w:ascii="Palatino Linotype" w:hAnsi="Palatino Linotype"/>
          <w:color w:val="181818"/>
          <w:spacing w:val="5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81818"/>
          <w:spacing w:val="-4"/>
          <w:w w:val="135"/>
          <w:sz w:val="34"/>
        </w:rPr>
        <w:t>"favor</w:t>
      </w:r>
      <w:r w:rsidR="003D2B09">
        <w:rPr>
          <w:rFonts w:ascii="Palatino Linotype" w:hAnsi="Palatino Linotype"/>
          <w:color w:val="181818"/>
          <w:spacing w:val="-24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81818"/>
          <w:spacing w:val="-3"/>
          <w:w w:val="135"/>
          <w:sz w:val="34"/>
        </w:rPr>
        <w:t>means</w:t>
      </w:r>
      <w:r w:rsidR="003D2B09">
        <w:rPr>
          <w:rFonts w:ascii="Palatino Linotype" w:hAnsi="Palatino Linotype"/>
          <w:color w:val="181818"/>
          <w:spacing w:val="-40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81818"/>
          <w:spacing w:val="-3"/>
          <w:w w:val="135"/>
          <w:sz w:val="34"/>
        </w:rPr>
        <w:t>up</w:t>
      </w:r>
      <w:r w:rsidR="003D2B09">
        <w:rPr>
          <w:rFonts w:ascii="Palatino Linotype" w:hAnsi="Palatino Linotype"/>
          <w:color w:val="181818"/>
          <w:spacing w:val="20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81818"/>
          <w:spacing w:val="-3"/>
          <w:w w:val="135"/>
          <w:sz w:val="34"/>
        </w:rPr>
        <w:t>I</w:t>
      </w:r>
      <w:r w:rsidR="003D2B09">
        <w:rPr>
          <w:rFonts w:ascii="Palatino Linotype" w:hAnsi="Palatino Linotype"/>
          <w:color w:val="181818"/>
          <w:spacing w:val="36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81818"/>
          <w:spacing w:val="-3"/>
          <w:w w:val="135"/>
          <w:sz w:val="34"/>
        </w:rPr>
        <w:t>disgrace</w:t>
      </w:r>
      <w:r w:rsidR="003D2B09">
        <w:rPr>
          <w:rFonts w:ascii="Palatino Linotype" w:hAnsi="Palatino Linotype"/>
          <w:color w:val="181818"/>
          <w:spacing w:val="-10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81818"/>
          <w:spacing w:val="-3"/>
          <w:w w:val="135"/>
          <w:sz w:val="34"/>
        </w:rPr>
        <w:t>means</w:t>
      </w:r>
      <w:r w:rsidR="003D2B09">
        <w:rPr>
          <w:rFonts w:ascii="Palatino Linotype" w:hAnsi="Palatino Linotype"/>
          <w:color w:val="181818"/>
          <w:spacing w:val="-25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81818"/>
          <w:spacing w:val="-3"/>
          <w:w w:val="135"/>
          <w:sz w:val="34"/>
        </w:rPr>
        <w:t>down."</w:t>
      </w:r>
      <w:r w:rsidR="003D2B09">
        <w:rPr>
          <w:rFonts w:ascii="Palatino Linotype" w:hAnsi="Palatino Linotype"/>
          <w:color w:val="181818"/>
          <w:spacing w:val="27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81818"/>
          <w:spacing w:val="-3"/>
          <w:w w:val="135"/>
          <w:position w:val="1"/>
          <w:sz w:val="34"/>
        </w:rPr>
        <w:t>My</w:t>
      </w:r>
      <w:r w:rsidR="003D2B09">
        <w:rPr>
          <w:rFonts w:ascii="Palatino Linotype" w:hAnsi="Palatino Linotype"/>
          <w:color w:val="181818"/>
          <w:spacing w:val="-34"/>
          <w:w w:val="135"/>
          <w:position w:val="1"/>
          <w:sz w:val="34"/>
        </w:rPr>
        <w:t xml:space="preserve"> </w:t>
      </w:r>
      <w:r w:rsidR="003D2B09">
        <w:rPr>
          <w:rFonts w:ascii="Palatino Linotype" w:hAnsi="Palatino Linotype"/>
          <w:color w:val="181818"/>
          <w:spacing w:val="-3"/>
          <w:w w:val="135"/>
          <w:position w:val="1"/>
          <w:sz w:val="34"/>
        </w:rPr>
        <w:t>choice</w:t>
      </w:r>
      <w:r w:rsidR="003D2B09">
        <w:rPr>
          <w:rFonts w:ascii="Palatino Linotype" w:hAnsi="Palatino Linotype"/>
          <w:color w:val="181818"/>
          <w:spacing w:val="-26"/>
          <w:w w:val="135"/>
          <w:position w:val="1"/>
          <w:sz w:val="34"/>
        </w:rPr>
        <w:t xml:space="preserve"> </w:t>
      </w:r>
      <w:r w:rsidR="003D2B09">
        <w:rPr>
          <w:rFonts w:ascii="Palatino Linotype" w:hAnsi="Palatino Linotype"/>
          <w:color w:val="181818"/>
          <w:spacing w:val="-3"/>
          <w:w w:val="135"/>
          <w:sz w:val="34"/>
        </w:rPr>
        <w:t>is</w:t>
      </w:r>
      <w:r w:rsidR="003D2B09">
        <w:rPr>
          <w:rFonts w:ascii="Palatino Linotype" w:hAnsi="Palatino Linotype"/>
          <w:color w:val="181818"/>
          <w:spacing w:val="-40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81818"/>
          <w:spacing w:val="-3"/>
          <w:w w:val="135"/>
          <w:sz w:val="34"/>
        </w:rPr>
        <w:t>based</w:t>
      </w:r>
      <w:r w:rsidR="003D2B09">
        <w:rPr>
          <w:rFonts w:ascii="Palatino Linotype" w:hAnsi="Palatino Linotype"/>
          <w:color w:val="181818"/>
          <w:spacing w:val="-22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81818"/>
          <w:spacing w:val="-3"/>
          <w:w w:val="135"/>
          <w:position w:val="1"/>
          <w:sz w:val="34"/>
        </w:rPr>
        <w:t>on</w:t>
      </w:r>
      <w:r w:rsidR="003D2B09">
        <w:rPr>
          <w:rFonts w:ascii="Palatino Linotype" w:hAnsi="Palatino Linotype"/>
          <w:color w:val="181818"/>
          <w:spacing w:val="-112"/>
          <w:w w:val="135"/>
          <w:position w:val="1"/>
          <w:sz w:val="34"/>
        </w:rPr>
        <w:t xml:space="preserve"> </w:t>
      </w:r>
      <w:r w:rsidR="003D2B09">
        <w:rPr>
          <w:rFonts w:ascii="Palatino Linotype" w:hAnsi="Palatino Linotype"/>
          <w:color w:val="181818"/>
          <w:spacing w:val="-6"/>
          <w:w w:val="135"/>
          <w:sz w:val="34"/>
        </w:rPr>
        <w:t xml:space="preserve">the </w:t>
      </w:r>
      <w:proofErr w:type="spellStart"/>
      <w:r w:rsidR="003D2B09">
        <w:rPr>
          <w:rFonts w:ascii="Palatino Linotype" w:hAnsi="Palatino Linotype"/>
          <w:color w:val="181818"/>
          <w:spacing w:val="-6"/>
          <w:w w:val="135"/>
          <w:sz w:val="34"/>
        </w:rPr>
        <w:t>Fuyi</w:t>
      </w:r>
      <w:proofErr w:type="spellEnd"/>
      <w:r w:rsidR="003D2B09">
        <w:rPr>
          <w:rFonts w:ascii="Palatino Linotype" w:hAnsi="Palatino Linotype"/>
          <w:color w:val="181818"/>
          <w:spacing w:val="-6"/>
          <w:w w:val="135"/>
          <w:sz w:val="34"/>
        </w:rPr>
        <w:t xml:space="preserve"> and </w:t>
      </w:r>
      <w:proofErr w:type="spellStart"/>
      <w:r w:rsidR="003D2B09">
        <w:rPr>
          <w:rFonts w:ascii="Palatino Linotype" w:hAnsi="Palatino Linotype"/>
          <w:color w:val="181818"/>
          <w:spacing w:val="-6"/>
          <w:w w:val="135"/>
          <w:sz w:val="34"/>
        </w:rPr>
        <w:t>Mawangtui</w:t>
      </w:r>
      <w:proofErr w:type="spellEnd"/>
      <w:r w:rsidR="003D2B09">
        <w:rPr>
          <w:rFonts w:ascii="Palatino Linotype" w:hAnsi="Palatino Linotype"/>
          <w:color w:val="181818"/>
          <w:spacing w:val="-6"/>
          <w:w w:val="135"/>
          <w:sz w:val="34"/>
        </w:rPr>
        <w:t xml:space="preserve"> texts, </w:t>
      </w:r>
      <w:r w:rsidR="003D2B09">
        <w:rPr>
          <w:rFonts w:ascii="Palatino Linotype" w:hAnsi="Palatino Linotype"/>
          <w:color w:val="181818"/>
          <w:spacing w:val="-5"/>
          <w:w w:val="135"/>
          <w:sz w:val="34"/>
        </w:rPr>
        <w:t>as well as Wang Pi. The last four lines are also</w:t>
      </w:r>
      <w:r w:rsidR="003D2B09">
        <w:rPr>
          <w:rFonts w:ascii="Palatino Linotype" w:hAnsi="Palatino Linotype"/>
          <w:color w:val="181818"/>
          <w:spacing w:val="-112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81818"/>
          <w:spacing w:val="-22"/>
          <w:w w:val="115"/>
          <w:sz w:val="34"/>
        </w:rPr>
        <w:t>found</w:t>
      </w:r>
      <w:r w:rsidR="003D2B09">
        <w:rPr>
          <w:rFonts w:ascii="Palatino Linotype" w:hAnsi="Palatino Linotype"/>
          <w:color w:val="181818"/>
          <w:spacing w:val="28"/>
          <w:w w:val="115"/>
          <w:sz w:val="34"/>
        </w:rPr>
        <w:t xml:space="preserve"> </w:t>
      </w:r>
      <w:proofErr w:type="gramStart"/>
      <w:r w:rsidR="003D2B09">
        <w:rPr>
          <w:rFonts w:ascii="Palatino Linotype" w:hAnsi="Palatino Linotype"/>
          <w:color w:val="181818"/>
          <w:w w:val="115"/>
          <w:sz w:val="34"/>
        </w:rPr>
        <w:t xml:space="preserve">in </w:t>
      </w:r>
      <w:r w:rsidR="003D2B09">
        <w:rPr>
          <w:rFonts w:ascii="Palatino Linotype" w:hAnsi="Palatino Linotype"/>
          <w:color w:val="181818"/>
          <w:spacing w:val="3"/>
          <w:w w:val="115"/>
          <w:sz w:val="34"/>
        </w:rPr>
        <w:t xml:space="preserve"> </w:t>
      </w:r>
      <w:proofErr w:type="spellStart"/>
      <w:r w:rsidR="003D2B09">
        <w:rPr>
          <w:rFonts w:ascii="Cambria" w:hAnsi="Cambria"/>
          <w:color w:val="181818"/>
          <w:spacing w:val="-17"/>
          <w:w w:val="115"/>
          <w:sz w:val="45"/>
        </w:rPr>
        <w:t>Chuangtzu</w:t>
      </w:r>
      <w:proofErr w:type="spellEnd"/>
      <w:proofErr w:type="gramEnd"/>
      <w:r w:rsidR="003D2B09">
        <w:rPr>
          <w:rFonts w:ascii="Cambria" w:hAnsi="Cambria"/>
          <w:color w:val="181818"/>
          <w:spacing w:val="-17"/>
          <w:w w:val="115"/>
          <w:sz w:val="45"/>
        </w:rPr>
        <w:t>:</w:t>
      </w:r>
      <w:r w:rsidR="003D2B09">
        <w:rPr>
          <w:rFonts w:ascii="Cambria" w:hAnsi="Cambria"/>
          <w:color w:val="181818"/>
          <w:spacing w:val="-17"/>
          <w:w w:val="115"/>
          <w:sz w:val="45"/>
        </w:rPr>
        <w:tab/>
      </w:r>
      <w:r w:rsidR="003D2B09">
        <w:rPr>
          <w:rFonts w:ascii="Palatino Linotype" w:hAnsi="Palatino Linotype"/>
          <w:color w:val="181818"/>
          <w:spacing w:val="-17"/>
          <w:w w:val="140"/>
          <w:sz w:val="34"/>
        </w:rPr>
        <w:t>where</w:t>
      </w:r>
      <w:r w:rsidR="003D2B09">
        <w:rPr>
          <w:rFonts w:ascii="Palatino Linotype" w:hAnsi="Palatino Linotype"/>
          <w:color w:val="181818"/>
          <w:spacing w:val="-7"/>
          <w:w w:val="140"/>
          <w:sz w:val="34"/>
        </w:rPr>
        <w:t xml:space="preserve"> </w:t>
      </w:r>
      <w:r w:rsidR="003D2B09">
        <w:rPr>
          <w:rFonts w:ascii="Palatino Linotype" w:hAnsi="Palatino Linotype"/>
          <w:color w:val="181818"/>
          <w:spacing w:val="-14"/>
          <w:w w:val="140"/>
          <w:sz w:val="34"/>
        </w:rPr>
        <w:t>they</w:t>
      </w:r>
      <w:r w:rsidR="003D2B09">
        <w:rPr>
          <w:rFonts w:ascii="Palatino Linotype" w:hAnsi="Palatino Linotype"/>
          <w:color w:val="181818"/>
          <w:spacing w:val="8"/>
          <w:w w:val="140"/>
          <w:sz w:val="34"/>
        </w:rPr>
        <w:t xml:space="preserve"> </w:t>
      </w:r>
      <w:r w:rsidR="003D2B09">
        <w:rPr>
          <w:rFonts w:ascii="Palatino Linotype" w:hAnsi="Palatino Linotype"/>
          <w:color w:val="181818"/>
          <w:spacing w:val="-13"/>
          <w:w w:val="140"/>
          <w:sz w:val="34"/>
        </w:rPr>
        <w:t>are</w:t>
      </w:r>
      <w:r w:rsidR="003D2B09">
        <w:rPr>
          <w:rFonts w:ascii="Palatino Linotype" w:hAnsi="Palatino Linotype"/>
          <w:color w:val="181818"/>
          <w:spacing w:val="8"/>
          <w:w w:val="140"/>
          <w:sz w:val="34"/>
        </w:rPr>
        <w:t xml:space="preserve"> </w:t>
      </w:r>
      <w:r w:rsidR="003D2B09">
        <w:rPr>
          <w:rFonts w:ascii="Palatino Linotype" w:hAnsi="Palatino Linotype"/>
          <w:color w:val="181818"/>
          <w:spacing w:val="-6"/>
          <w:w w:val="140"/>
          <w:sz w:val="34"/>
        </w:rPr>
        <w:t>used</w:t>
      </w:r>
      <w:r w:rsidR="003D2B09">
        <w:rPr>
          <w:rFonts w:ascii="Palatino Linotype" w:hAnsi="Palatino Linotype"/>
          <w:color w:val="181818"/>
          <w:spacing w:val="7"/>
          <w:w w:val="140"/>
          <w:sz w:val="34"/>
        </w:rPr>
        <w:t xml:space="preserve"> </w:t>
      </w:r>
      <w:r w:rsidR="003D2B09">
        <w:rPr>
          <w:rFonts w:ascii="Palatino Linotype" w:hAnsi="Palatino Linotype"/>
          <w:color w:val="181818"/>
          <w:spacing w:val="-4"/>
          <w:w w:val="140"/>
          <w:sz w:val="34"/>
        </w:rPr>
        <w:t>to</w:t>
      </w:r>
      <w:r w:rsidR="003D2B09">
        <w:rPr>
          <w:rFonts w:ascii="Palatino Linotype" w:hAnsi="Palatino Linotype"/>
          <w:color w:val="181818"/>
          <w:spacing w:val="-6"/>
          <w:w w:val="140"/>
          <w:sz w:val="34"/>
        </w:rPr>
        <w:t xml:space="preserve"> </w:t>
      </w:r>
      <w:r w:rsidR="003D2B09">
        <w:rPr>
          <w:rFonts w:ascii="Palatino Linotype" w:hAnsi="Palatino Linotype"/>
          <w:color w:val="181818"/>
          <w:spacing w:val="-5"/>
          <w:w w:val="140"/>
          <w:sz w:val="34"/>
        </w:rPr>
        <w:t>praise</w:t>
      </w:r>
      <w:r w:rsidR="003D2B09">
        <w:rPr>
          <w:rFonts w:ascii="Palatino Linotype" w:hAnsi="Palatino Linotype"/>
          <w:color w:val="181818"/>
          <w:spacing w:val="8"/>
          <w:w w:val="140"/>
          <w:sz w:val="34"/>
        </w:rPr>
        <w:t xml:space="preserve"> </w:t>
      </w:r>
      <w:r w:rsidR="003D2B09">
        <w:rPr>
          <w:rFonts w:ascii="Palatino Linotype" w:hAnsi="Palatino Linotype"/>
          <w:color w:val="181818"/>
          <w:spacing w:val="-10"/>
          <w:w w:val="140"/>
          <w:sz w:val="34"/>
        </w:rPr>
        <w:t>the</w:t>
      </w:r>
      <w:r w:rsidR="003D2B09">
        <w:rPr>
          <w:rFonts w:ascii="Palatino Linotype" w:hAnsi="Palatino Linotype"/>
          <w:color w:val="181818"/>
          <w:spacing w:val="7"/>
          <w:w w:val="140"/>
          <w:sz w:val="34"/>
        </w:rPr>
        <w:t xml:space="preserve"> </w:t>
      </w:r>
      <w:r w:rsidR="003D2B09">
        <w:rPr>
          <w:rFonts w:ascii="Palatino Linotype" w:hAnsi="Palatino Linotype"/>
          <w:color w:val="181818"/>
          <w:spacing w:val="-7"/>
          <w:w w:val="140"/>
          <w:sz w:val="34"/>
        </w:rPr>
        <w:t>ruler</w:t>
      </w:r>
      <w:r w:rsidR="003D2B09">
        <w:rPr>
          <w:rFonts w:ascii="Palatino Linotype" w:hAnsi="Palatino Linotype"/>
          <w:color w:val="181818"/>
          <w:spacing w:val="-20"/>
          <w:w w:val="140"/>
          <w:sz w:val="34"/>
        </w:rPr>
        <w:t xml:space="preserve"> </w:t>
      </w:r>
      <w:r w:rsidR="003D2B09">
        <w:rPr>
          <w:rFonts w:ascii="Palatino Linotype" w:hAnsi="Palatino Linotype"/>
          <w:color w:val="181818"/>
          <w:spacing w:val="-10"/>
          <w:w w:val="140"/>
          <w:sz w:val="34"/>
        </w:rPr>
        <w:t>whose</w:t>
      </w:r>
      <w:r w:rsidR="003D2B09">
        <w:rPr>
          <w:rFonts w:ascii="Palatino Linotype" w:hAnsi="Palatino Linotype"/>
          <w:color w:val="181818"/>
          <w:spacing w:val="7"/>
          <w:w w:val="140"/>
          <w:sz w:val="34"/>
        </w:rPr>
        <w:t xml:space="preserve"> </w:t>
      </w:r>
      <w:proofErr w:type="spellStart"/>
      <w:r w:rsidR="003D2B09">
        <w:rPr>
          <w:rFonts w:ascii="Palatino Linotype" w:hAnsi="Palatino Linotype"/>
          <w:color w:val="181818"/>
          <w:spacing w:val="-20"/>
          <w:w w:val="140"/>
          <w:sz w:val="34"/>
        </w:rPr>
        <w:t>self</w:t>
      </w:r>
      <w:proofErr w:type="spellEnd"/>
      <w:r w:rsidR="003D2B09">
        <w:rPr>
          <w:rFonts w:ascii="Palatino Linotype" w:hAnsi="Palatino Linotype"/>
          <w:color w:val="181818"/>
          <w:spacing w:val="-20"/>
          <w:w w:val="140"/>
          <w:sz w:val="34"/>
        </w:rPr>
        <w:t>­</w:t>
      </w:r>
      <w:r w:rsidR="003D2B09">
        <w:rPr>
          <w:rFonts w:ascii="Palatino Linotype" w:hAnsi="Palatino Linotype"/>
          <w:color w:val="181818"/>
          <w:spacing w:val="-116"/>
          <w:w w:val="140"/>
          <w:sz w:val="34"/>
        </w:rPr>
        <w:t xml:space="preserve"> </w:t>
      </w:r>
      <w:r w:rsidR="003D2B09">
        <w:rPr>
          <w:rFonts w:ascii="Palatino Linotype" w:hAnsi="Palatino Linotype"/>
          <w:color w:val="181818"/>
          <w:spacing w:val="-4"/>
          <w:w w:val="135"/>
          <w:sz w:val="34"/>
        </w:rPr>
        <w:t>cultivation</w:t>
      </w:r>
      <w:r w:rsidR="003D2B09">
        <w:rPr>
          <w:rFonts w:ascii="Palatino Linotype" w:hAnsi="Palatino Linotype"/>
          <w:color w:val="181818"/>
          <w:spacing w:val="-10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81818"/>
          <w:spacing w:val="-4"/>
          <w:w w:val="135"/>
          <w:sz w:val="34"/>
        </w:rPr>
        <w:t>doesn't</w:t>
      </w:r>
      <w:r w:rsidR="003D2B09">
        <w:rPr>
          <w:rFonts w:ascii="Palatino Linotype" w:hAnsi="Palatino Linotype"/>
          <w:color w:val="181818"/>
          <w:spacing w:val="-24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81818"/>
          <w:spacing w:val="-4"/>
          <w:w w:val="135"/>
          <w:sz w:val="34"/>
        </w:rPr>
        <w:t>leave</w:t>
      </w:r>
      <w:r w:rsidR="003D2B09">
        <w:rPr>
          <w:rFonts w:ascii="Palatino Linotype" w:hAnsi="Palatino Linotype"/>
          <w:color w:val="181818"/>
          <w:spacing w:val="-10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81818"/>
          <w:spacing w:val="-4"/>
          <w:w w:val="135"/>
          <w:sz w:val="34"/>
        </w:rPr>
        <w:t>him</w:t>
      </w:r>
      <w:r w:rsidR="003D2B09">
        <w:rPr>
          <w:rFonts w:ascii="Palatino Linotype" w:hAnsi="Palatino Linotype"/>
          <w:color w:val="181818"/>
          <w:spacing w:val="-9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81818"/>
          <w:spacing w:val="-4"/>
          <w:w w:val="135"/>
          <w:sz w:val="34"/>
        </w:rPr>
        <w:t>time</w:t>
      </w:r>
      <w:r w:rsidR="003D2B09">
        <w:rPr>
          <w:rFonts w:ascii="Palatino Linotype" w:hAnsi="Palatino Linotype"/>
          <w:color w:val="181818"/>
          <w:spacing w:val="-9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81818"/>
          <w:spacing w:val="-4"/>
          <w:w w:val="135"/>
          <w:sz w:val="34"/>
        </w:rPr>
        <w:t>to</w:t>
      </w:r>
      <w:r w:rsidR="003D2B09">
        <w:rPr>
          <w:rFonts w:ascii="Palatino Linotype" w:hAnsi="Palatino Linotype"/>
          <w:color w:val="181818"/>
          <w:spacing w:val="5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81818"/>
          <w:spacing w:val="-4"/>
          <w:w w:val="135"/>
          <w:sz w:val="34"/>
        </w:rPr>
        <w:t>meddle</w:t>
      </w:r>
      <w:r w:rsidR="003D2B09">
        <w:rPr>
          <w:rFonts w:ascii="Palatino Linotype" w:hAnsi="Palatino Linotype"/>
          <w:color w:val="181818"/>
          <w:spacing w:val="-9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81818"/>
          <w:spacing w:val="-4"/>
          <w:w w:val="135"/>
          <w:sz w:val="34"/>
        </w:rPr>
        <w:t>in</w:t>
      </w:r>
      <w:r w:rsidR="003D2B09">
        <w:rPr>
          <w:rFonts w:ascii="Palatino Linotype" w:hAnsi="Palatino Linotype"/>
          <w:color w:val="181818"/>
          <w:spacing w:val="-25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81818"/>
          <w:spacing w:val="-4"/>
          <w:w w:val="135"/>
          <w:sz w:val="34"/>
        </w:rPr>
        <w:t>the</w:t>
      </w:r>
      <w:r w:rsidR="003D2B09">
        <w:rPr>
          <w:rFonts w:ascii="Palatino Linotype" w:hAnsi="Palatino Linotype"/>
          <w:color w:val="181818"/>
          <w:spacing w:val="-10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81818"/>
          <w:spacing w:val="-4"/>
          <w:w w:val="135"/>
          <w:position w:val="1"/>
          <w:sz w:val="34"/>
        </w:rPr>
        <w:t>lives</w:t>
      </w:r>
      <w:r w:rsidR="003D2B09">
        <w:rPr>
          <w:rFonts w:ascii="Palatino Linotype" w:hAnsi="Palatino Linotype"/>
          <w:color w:val="181818"/>
          <w:spacing w:val="-2"/>
          <w:w w:val="135"/>
          <w:position w:val="1"/>
          <w:sz w:val="34"/>
        </w:rPr>
        <w:t xml:space="preserve"> </w:t>
      </w:r>
      <w:r w:rsidR="003D2B09">
        <w:rPr>
          <w:rFonts w:ascii="Palatino Linotype" w:hAnsi="Palatino Linotype"/>
          <w:color w:val="181818"/>
          <w:spacing w:val="-4"/>
          <w:w w:val="135"/>
          <w:sz w:val="34"/>
        </w:rPr>
        <w:t>of</w:t>
      </w:r>
      <w:r w:rsidR="003D2B09">
        <w:rPr>
          <w:rFonts w:ascii="Palatino Linotype" w:hAnsi="Palatino Linotype"/>
          <w:color w:val="181818"/>
          <w:spacing w:val="-17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81818"/>
          <w:spacing w:val="-4"/>
          <w:w w:val="135"/>
          <w:sz w:val="34"/>
        </w:rPr>
        <w:t>his</w:t>
      </w:r>
      <w:r w:rsidR="003D2B09">
        <w:rPr>
          <w:rFonts w:ascii="Palatino Linotype" w:hAnsi="Palatino Linotype"/>
          <w:color w:val="181818"/>
          <w:spacing w:val="6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81818"/>
          <w:spacing w:val="-4"/>
          <w:w w:val="135"/>
          <w:sz w:val="34"/>
        </w:rPr>
        <w:t>subjects.</w:t>
      </w:r>
      <w:r w:rsidR="003D2B09">
        <w:rPr>
          <w:rFonts w:ascii="Palatino Linotype" w:hAnsi="Palatino Linotype"/>
          <w:color w:val="181818"/>
          <w:spacing w:val="6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81818"/>
          <w:spacing w:val="-3"/>
          <w:w w:val="135"/>
          <w:sz w:val="34"/>
        </w:rPr>
        <w:t>They</w:t>
      </w:r>
      <w:r w:rsidR="003D2B09">
        <w:rPr>
          <w:rFonts w:ascii="Palatino Linotype" w:hAnsi="Palatino Linotype"/>
          <w:color w:val="181818"/>
          <w:spacing w:val="-112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81818"/>
          <w:spacing w:val="-7"/>
          <w:w w:val="130"/>
          <w:sz w:val="34"/>
        </w:rPr>
        <w:t>also</w:t>
      </w:r>
      <w:r w:rsidR="003D2B09">
        <w:rPr>
          <w:rFonts w:ascii="Palatino Linotype" w:hAnsi="Palatino Linotype"/>
          <w:color w:val="181818"/>
          <w:spacing w:val="-6"/>
          <w:w w:val="130"/>
          <w:sz w:val="34"/>
        </w:rPr>
        <w:t xml:space="preserve"> </w:t>
      </w:r>
      <w:r w:rsidR="003D2B09">
        <w:rPr>
          <w:rFonts w:ascii="Palatino Linotype" w:hAnsi="Palatino Linotype"/>
          <w:color w:val="181818"/>
          <w:spacing w:val="-7"/>
          <w:w w:val="130"/>
          <w:sz w:val="34"/>
        </w:rPr>
        <w:t>appear</w:t>
      </w:r>
      <w:r w:rsidR="003D2B09">
        <w:rPr>
          <w:rFonts w:ascii="Palatino Linotype" w:hAnsi="Palatino Linotype"/>
          <w:color w:val="181818"/>
          <w:spacing w:val="-29"/>
          <w:w w:val="130"/>
          <w:sz w:val="34"/>
        </w:rPr>
        <w:t xml:space="preserve"> </w:t>
      </w:r>
      <w:r w:rsidR="003D2B09">
        <w:rPr>
          <w:rFonts w:ascii="Palatino Linotype" w:hAnsi="Palatino Linotype"/>
          <w:color w:val="181818"/>
          <w:spacing w:val="-7"/>
          <w:w w:val="130"/>
          <w:sz w:val="34"/>
        </w:rPr>
        <w:t>in</w:t>
      </w:r>
      <w:r w:rsidR="003D2B09">
        <w:rPr>
          <w:rFonts w:ascii="Palatino Linotype" w:hAnsi="Palatino Linotype"/>
          <w:color w:val="181818"/>
          <w:spacing w:val="-30"/>
          <w:w w:val="130"/>
          <w:sz w:val="34"/>
        </w:rPr>
        <w:t xml:space="preserve"> </w:t>
      </w:r>
      <w:proofErr w:type="spellStart"/>
      <w:r w:rsidR="003D2B09">
        <w:rPr>
          <w:rFonts w:ascii="Cambria" w:hAnsi="Cambria"/>
          <w:color w:val="181818"/>
          <w:spacing w:val="-7"/>
          <w:w w:val="125"/>
          <w:sz w:val="45"/>
        </w:rPr>
        <w:t>Huainantzu</w:t>
      </w:r>
      <w:proofErr w:type="spellEnd"/>
      <w:r w:rsidR="003D2B09">
        <w:rPr>
          <w:rFonts w:ascii="Cambria" w:hAnsi="Cambria"/>
          <w:color w:val="181818"/>
          <w:spacing w:val="-7"/>
          <w:w w:val="125"/>
          <w:sz w:val="45"/>
        </w:rPr>
        <w:t>:</w:t>
      </w:r>
      <w:r w:rsidR="003D2B09">
        <w:rPr>
          <w:rFonts w:ascii="Cambria" w:hAnsi="Cambria"/>
          <w:color w:val="181818"/>
          <w:spacing w:val="-3"/>
          <w:w w:val="125"/>
          <w:sz w:val="45"/>
        </w:rPr>
        <w:t xml:space="preserve"> </w:t>
      </w:r>
      <w:r w:rsidR="003D2B09">
        <w:rPr>
          <w:rFonts w:ascii="Palatino Linotype" w:hAnsi="Palatino Linotype"/>
          <w:color w:val="181818"/>
          <w:spacing w:val="-7"/>
          <w:w w:val="130"/>
          <w:sz w:val="34"/>
        </w:rPr>
        <w:t>where</w:t>
      </w:r>
      <w:r w:rsidR="003D2B09">
        <w:rPr>
          <w:rFonts w:ascii="Palatino Linotype" w:hAnsi="Palatino Linotype"/>
          <w:color w:val="181818"/>
          <w:spacing w:val="-20"/>
          <w:w w:val="130"/>
          <w:sz w:val="34"/>
        </w:rPr>
        <w:t xml:space="preserve"> </w:t>
      </w:r>
      <w:r w:rsidR="003D2B09">
        <w:rPr>
          <w:rFonts w:ascii="Palatino Linotype" w:hAnsi="Palatino Linotype"/>
          <w:color w:val="181818"/>
          <w:spacing w:val="-7"/>
          <w:w w:val="130"/>
          <w:sz w:val="34"/>
        </w:rPr>
        <w:t>they</w:t>
      </w:r>
      <w:r w:rsidR="003D2B09">
        <w:rPr>
          <w:rFonts w:ascii="Palatino Linotype" w:hAnsi="Palatino Linotype"/>
          <w:color w:val="181818"/>
          <w:spacing w:val="-13"/>
          <w:w w:val="130"/>
          <w:sz w:val="34"/>
        </w:rPr>
        <w:t xml:space="preserve"> </w:t>
      </w:r>
      <w:r w:rsidR="003D2B09">
        <w:rPr>
          <w:rFonts w:ascii="Palatino Linotype" w:hAnsi="Palatino Linotype"/>
          <w:color w:val="181818"/>
          <w:spacing w:val="-7"/>
          <w:w w:val="130"/>
          <w:sz w:val="34"/>
        </w:rPr>
        <w:t>are</w:t>
      </w:r>
      <w:r w:rsidR="003D2B09">
        <w:rPr>
          <w:rFonts w:ascii="Palatino Linotype" w:hAnsi="Palatino Linotype"/>
          <w:color w:val="181818"/>
          <w:spacing w:val="-11"/>
          <w:w w:val="130"/>
          <w:sz w:val="34"/>
        </w:rPr>
        <w:t xml:space="preserve"> </w:t>
      </w:r>
      <w:r w:rsidR="003D2B09">
        <w:rPr>
          <w:rFonts w:ascii="Palatino Linotype" w:hAnsi="Palatino Linotype"/>
          <w:color w:val="181818"/>
          <w:spacing w:val="-7"/>
          <w:w w:val="130"/>
          <w:sz w:val="34"/>
        </w:rPr>
        <w:t>used</w:t>
      </w:r>
      <w:r w:rsidR="003D2B09">
        <w:rPr>
          <w:rFonts w:ascii="Palatino Linotype" w:hAnsi="Palatino Linotype"/>
          <w:color w:val="181818"/>
          <w:spacing w:val="-30"/>
          <w:w w:val="130"/>
          <w:sz w:val="34"/>
        </w:rPr>
        <w:t xml:space="preserve"> </w:t>
      </w:r>
      <w:r w:rsidR="003D2B09">
        <w:rPr>
          <w:rFonts w:ascii="Palatino Linotype" w:hAnsi="Palatino Linotype"/>
          <w:color w:val="181818"/>
          <w:spacing w:val="-7"/>
          <w:w w:val="130"/>
          <w:sz w:val="34"/>
        </w:rPr>
        <w:t>to</w:t>
      </w:r>
      <w:r w:rsidR="003D2B09">
        <w:rPr>
          <w:rFonts w:ascii="Palatino Linotype" w:hAnsi="Palatino Linotype"/>
          <w:color w:val="181818"/>
          <w:spacing w:val="-14"/>
          <w:w w:val="130"/>
          <w:sz w:val="34"/>
        </w:rPr>
        <w:t xml:space="preserve"> </w:t>
      </w:r>
      <w:proofErr w:type="gramStart"/>
      <w:r w:rsidR="003D2B09">
        <w:rPr>
          <w:rFonts w:ascii="Palatino Linotype" w:hAnsi="Palatino Linotype"/>
          <w:color w:val="181818"/>
          <w:spacing w:val="-6"/>
          <w:w w:val="130"/>
          <w:sz w:val="34"/>
        </w:rPr>
        <w:t>praise</w:t>
      </w:r>
      <w:proofErr w:type="gramEnd"/>
      <w:r w:rsidR="003D2B09">
        <w:rPr>
          <w:rFonts w:ascii="Palatino Linotype" w:hAnsi="Palatino Linotype"/>
          <w:color w:val="181818"/>
          <w:spacing w:val="-21"/>
          <w:w w:val="130"/>
          <w:sz w:val="34"/>
        </w:rPr>
        <w:t xml:space="preserve"> </w:t>
      </w:r>
      <w:r w:rsidR="003D2B09">
        <w:rPr>
          <w:rFonts w:ascii="Palatino Linotype" w:hAnsi="Palatino Linotype"/>
          <w:color w:val="181818"/>
          <w:spacing w:val="-6"/>
          <w:w w:val="130"/>
          <w:sz w:val="34"/>
        </w:rPr>
        <w:t>the</w:t>
      </w:r>
      <w:r w:rsidR="003D2B09">
        <w:rPr>
          <w:rFonts w:ascii="Palatino Linotype" w:hAnsi="Palatino Linotype"/>
          <w:color w:val="181818"/>
          <w:spacing w:val="-5"/>
          <w:w w:val="130"/>
          <w:sz w:val="34"/>
        </w:rPr>
        <w:t xml:space="preserve"> </w:t>
      </w:r>
      <w:r w:rsidR="003D2B09">
        <w:rPr>
          <w:rFonts w:ascii="Palatino Linotype" w:hAnsi="Palatino Linotype"/>
          <w:color w:val="181818"/>
          <w:spacing w:val="-6"/>
          <w:w w:val="130"/>
          <w:sz w:val="34"/>
        </w:rPr>
        <w:t>ruler</w:t>
      </w:r>
      <w:r w:rsidR="003D2B09">
        <w:rPr>
          <w:rFonts w:ascii="Palatino Linotype" w:hAnsi="Palatino Linotype"/>
          <w:color w:val="181818"/>
          <w:spacing w:val="-51"/>
          <w:w w:val="130"/>
          <w:sz w:val="34"/>
        </w:rPr>
        <w:t xml:space="preserve"> </w:t>
      </w:r>
      <w:r w:rsidR="003D2B09">
        <w:rPr>
          <w:rFonts w:ascii="Palatino Linotype" w:hAnsi="Palatino Linotype"/>
          <w:color w:val="181818"/>
          <w:spacing w:val="-6"/>
          <w:w w:val="130"/>
          <w:sz w:val="34"/>
        </w:rPr>
        <w:t>who</w:t>
      </w:r>
      <w:r w:rsidR="003D2B09">
        <w:rPr>
          <w:rFonts w:ascii="Palatino Linotype" w:hAnsi="Palatino Linotype"/>
          <w:color w:val="181818"/>
          <w:spacing w:val="-20"/>
          <w:w w:val="130"/>
          <w:sz w:val="34"/>
        </w:rPr>
        <w:t xml:space="preserve"> </w:t>
      </w:r>
      <w:proofErr w:type="spellStart"/>
      <w:r w:rsidR="003D2B09">
        <w:rPr>
          <w:rFonts w:ascii="Palatino Linotype" w:hAnsi="Palatino Linotype"/>
          <w:color w:val="181818"/>
          <w:spacing w:val="-6"/>
          <w:w w:val="130"/>
          <w:sz w:val="34"/>
        </w:rPr>
        <w:t>val­</w:t>
      </w:r>
      <w:proofErr w:type="spellEnd"/>
      <w:r w:rsidR="003D2B09">
        <w:rPr>
          <w:rFonts w:ascii="Palatino Linotype" w:hAnsi="Palatino Linotype"/>
          <w:color w:val="181818"/>
          <w:spacing w:val="-109"/>
          <w:w w:val="130"/>
          <w:sz w:val="34"/>
        </w:rPr>
        <w:t xml:space="preserve"> </w:t>
      </w:r>
      <w:proofErr w:type="spellStart"/>
      <w:r w:rsidR="003D2B09">
        <w:rPr>
          <w:rFonts w:ascii="Palatino Linotype" w:hAnsi="Palatino Linotype"/>
          <w:color w:val="181818"/>
          <w:spacing w:val="-2"/>
          <w:w w:val="135"/>
          <w:position w:val="1"/>
          <w:sz w:val="34"/>
        </w:rPr>
        <w:t>ues</w:t>
      </w:r>
      <w:proofErr w:type="spellEnd"/>
      <w:r w:rsidR="003D2B09">
        <w:rPr>
          <w:rFonts w:ascii="Palatino Linotype" w:hAnsi="Palatino Linotype"/>
          <w:color w:val="181818"/>
          <w:spacing w:val="-10"/>
          <w:w w:val="135"/>
          <w:position w:val="1"/>
          <w:sz w:val="34"/>
        </w:rPr>
        <w:t xml:space="preserve"> </w:t>
      </w:r>
      <w:r w:rsidR="003D2B09">
        <w:rPr>
          <w:rFonts w:ascii="Palatino Linotype" w:hAnsi="Palatino Linotype"/>
          <w:color w:val="181818"/>
          <w:spacing w:val="-2"/>
          <w:w w:val="135"/>
          <w:sz w:val="34"/>
        </w:rPr>
        <w:t>the</w:t>
      </w:r>
      <w:r w:rsidR="003D2B09">
        <w:rPr>
          <w:rFonts w:ascii="Palatino Linotype" w:hAnsi="Palatino Linotype"/>
          <w:color w:val="181818"/>
          <w:spacing w:val="-25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81818"/>
          <w:spacing w:val="-2"/>
          <w:w w:val="135"/>
          <w:sz w:val="34"/>
        </w:rPr>
        <w:t>lives</w:t>
      </w:r>
      <w:r w:rsidR="003D2B09">
        <w:rPr>
          <w:rFonts w:ascii="Palatino Linotype" w:hAnsi="Palatino Linotype"/>
          <w:color w:val="181818"/>
          <w:spacing w:val="-10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81818"/>
          <w:spacing w:val="-2"/>
          <w:w w:val="135"/>
          <w:sz w:val="34"/>
        </w:rPr>
        <w:t>of</w:t>
      </w:r>
      <w:r w:rsidR="003D2B09">
        <w:rPr>
          <w:rFonts w:ascii="Palatino Linotype" w:hAnsi="Palatino Linotype"/>
          <w:color w:val="181818"/>
          <w:spacing w:val="-39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81818"/>
          <w:spacing w:val="-2"/>
          <w:w w:val="135"/>
          <w:sz w:val="34"/>
        </w:rPr>
        <w:t>his</w:t>
      </w:r>
      <w:r w:rsidR="003D2B09">
        <w:rPr>
          <w:rFonts w:ascii="Palatino Linotype" w:hAnsi="Palatino Linotype"/>
          <w:color w:val="181818"/>
          <w:spacing w:val="-25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81818"/>
          <w:spacing w:val="-2"/>
          <w:w w:val="135"/>
          <w:sz w:val="34"/>
        </w:rPr>
        <w:t>people</w:t>
      </w:r>
      <w:r w:rsidR="003D2B09">
        <w:rPr>
          <w:rFonts w:ascii="Palatino Linotype" w:hAnsi="Palatino Linotype"/>
          <w:color w:val="181818"/>
          <w:spacing w:val="-18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81818"/>
          <w:spacing w:val="-2"/>
          <w:w w:val="135"/>
          <w:sz w:val="34"/>
        </w:rPr>
        <w:t>more</w:t>
      </w:r>
      <w:r w:rsidR="003D2B09">
        <w:rPr>
          <w:rFonts w:ascii="Palatino Linotype" w:hAnsi="Palatino Linotype"/>
          <w:color w:val="181818"/>
          <w:spacing w:val="-33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81818"/>
          <w:spacing w:val="-2"/>
          <w:w w:val="135"/>
          <w:sz w:val="34"/>
        </w:rPr>
        <w:t>than</w:t>
      </w:r>
      <w:r w:rsidR="003D2B09">
        <w:rPr>
          <w:rFonts w:ascii="Palatino Linotype" w:hAnsi="Palatino Linotype"/>
          <w:color w:val="181818"/>
          <w:spacing w:val="-24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81818"/>
          <w:spacing w:val="-2"/>
          <w:w w:val="135"/>
          <w:sz w:val="34"/>
        </w:rPr>
        <w:t>the</w:t>
      </w:r>
      <w:r w:rsidR="003D2B09">
        <w:rPr>
          <w:rFonts w:ascii="Palatino Linotype" w:hAnsi="Palatino Linotype"/>
          <w:color w:val="181818"/>
          <w:spacing w:val="-10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81818"/>
          <w:spacing w:val="-2"/>
          <w:w w:val="135"/>
          <w:sz w:val="34"/>
        </w:rPr>
        <w:t>territory</w:t>
      </w:r>
      <w:r w:rsidR="003D2B09">
        <w:rPr>
          <w:rFonts w:ascii="Palatino Linotype" w:hAnsi="Palatino Linotype"/>
          <w:color w:val="181818"/>
          <w:spacing w:val="-40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81818"/>
          <w:spacing w:val="-2"/>
          <w:w w:val="135"/>
          <w:sz w:val="34"/>
        </w:rPr>
        <w:t>in</w:t>
      </w:r>
      <w:r w:rsidR="003D2B09">
        <w:rPr>
          <w:rFonts w:ascii="Palatino Linotype" w:hAnsi="Palatino Linotype"/>
          <w:color w:val="181818"/>
          <w:spacing w:val="-39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81818"/>
          <w:spacing w:val="-2"/>
          <w:w w:val="135"/>
          <w:sz w:val="34"/>
        </w:rPr>
        <w:t>which</w:t>
      </w:r>
      <w:r w:rsidR="003D2B09">
        <w:rPr>
          <w:rFonts w:ascii="Palatino Linotype" w:hAnsi="Palatino Linotype"/>
          <w:color w:val="181818"/>
          <w:spacing w:val="-25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81818"/>
          <w:spacing w:val="-1"/>
          <w:w w:val="135"/>
          <w:sz w:val="34"/>
        </w:rPr>
        <w:t>they</w:t>
      </w:r>
      <w:r w:rsidR="003D2B09">
        <w:rPr>
          <w:rFonts w:ascii="Palatino Linotype" w:hAnsi="Palatino Linotype"/>
          <w:color w:val="181818"/>
          <w:spacing w:val="-40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81818"/>
          <w:spacing w:val="-1"/>
          <w:w w:val="135"/>
          <w:sz w:val="34"/>
        </w:rPr>
        <w:t>live.</w:t>
      </w:r>
    </w:p>
    <w:p w14:paraId="1DF80D4A" w14:textId="77777777" w:rsidR="003D45B2" w:rsidRDefault="003D45B2">
      <w:pPr>
        <w:pStyle w:val="BodyText"/>
        <w:rPr>
          <w:rFonts w:ascii="Palatino Linotype"/>
          <w:sz w:val="48"/>
        </w:rPr>
      </w:pPr>
    </w:p>
    <w:p w14:paraId="1DF80D4B" w14:textId="77777777" w:rsidR="003D45B2" w:rsidRDefault="003D45B2">
      <w:pPr>
        <w:pStyle w:val="BodyText"/>
        <w:rPr>
          <w:rFonts w:ascii="Palatino Linotype"/>
          <w:sz w:val="48"/>
        </w:rPr>
      </w:pPr>
    </w:p>
    <w:p w14:paraId="1DF80D4C" w14:textId="77777777" w:rsidR="003D45B2" w:rsidRDefault="003D45B2">
      <w:pPr>
        <w:pStyle w:val="BodyText"/>
        <w:rPr>
          <w:rFonts w:ascii="Palatino Linotype"/>
          <w:sz w:val="48"/>
        </w:rPr>
      </w:pPr>
    </w:p>
    <w:p w14:paraId="1DF80D4D" w14:textId="77777777" w:rsidR="003D45B2" w:rsidRDefault="003D45B2">
      <w:pPr>
        <w:pStyle w:val="BodyText"/>
        <w:rPr>
          <w:rFonts w:ascii="Palatino Linotype"/>
          <w:sz w:val="48"/>
        </w:rPr>
      </w:pPr>
    </w:p>
    <w:p w14:paraId="1DF80D4E" w14:textId="77777777" w:rsidR="003D45B2" w:rsidRDefault="003D45B2">
      <w:pPr>
        <w:pStyle w:val="BodyText"/>
        <w:rPr>
          <w:rFonts w:ascii="Palatino Linotype"/>
          <w:sz w:val="48"/>
        </w:rPr>
      </w:pPr>
    </w:p>
    <w:p w14:paraId="1DF80D4F" w14:textId="77777777" w:rsidR="003D45B2" w:rsidRDefault="003D45B2">
      <w:pPr>
        <w:pStyle w:val="BodyText"/>
        <w:rPr>
          <w:rFonts w:ascii="Palatino Linotype"/>
          <w:sz w:val="48"/>
        </w:rPr>
      </w:pPr>
    </w:p>
    <w:p w14:paraId="1DF80D50" w14:textId="77777777" w:rsidR="003D45B2" w:rsidRDefault="003D45B2">
      <w:pPr>
        <w:pStyle w:val="BodyText"/>
        <w:rPr>
          <w:rFonts w:ascii="Palatino Linotype"/>
          <w:sz w:val="48"/>
        </w:rPr>
      </w:pPr>
    </w:p>
    <w:p w14:paraId="1DF80D51" w14:textId="77777777" w:rsidR="003D45B2" w:rsidRDefault="003D45B2">
      <w:pPr>
        <w:pStyle w:val="BodyText"/>
        <w:rPr>
          <w:rFonts w:ascii="Palatino Linotype"/>
          <w:sz w:val="48"/>
        </w:rPr>
      </w:pPr>
    </w:p>
    <w:p w14:paraId="1DF80D52" w14:textId="77777777" w:rsidR="003D45B2" w:rsidRDefault="003D45B2">
      <w:pPr>
        <w:pStyle w:val="BodyText"/>
        <w:rPr>
          <w:rFonts w:ascii="Palatino Linotype"/>
          <w:sz w:val="48"/>
        </w:rPr>
      </w:pPr>
    </w:p>
    <w:p w14:paraId="1DF80D53" w14:textId="77777777" w:rsidR="003D45B2" w:rsidRDefault="003D45B2">
      <w:pPr>
        <w:pStyle w:val="BodyText"/>
        <w:spacing w:before="3"/>
        <w:rPr>
          <w:rFonts w:ascii="Palatino Linotype"/>
          <w:sz w:val="43"/>
        </w:rPr>
      </w:pPr>
    </w:p>
    <w:p w14:paraId="1DF80D54" w14:textId="77777777" w:rsidR="003D45B2" w:rsidRDefault="003D2B09">
      <w:pPr>
        <w:ind w:right="1370"/>
        <w:jc w:val="right"/>
        <w:rPr>
          <w:rFonts w:ascii="Cambria"/>
          <w:sz w:val="45"/>
        </w:rPr>
      </w:pPr>
      <w:r>
        <w:rPr>
          <w:rFonts w:ascii="Cambria"/>
          <w:color w:val="111111"/>
          <w:spacing w:val="37"/>
          <w:w w:val="105"/>
          <w:sz w:val="45"/>
        </w:rPr>
        <w:t>27</w:t>
      </w:r>
    </w:p>
    <w:p w14:paraId="1DF80D55" w14:textId="77777777" w:rsidR="003D45B2" w:rsidRDefault="003D45B2">
      <w:pPr>
        <w:jc w:val="right"/>
        <w:rPr>
          <w:rFonts w:ascii="Cambria"/>
          <w:sz w:val="45"/>
        </w:rPr>
        <w:sectPr w:rsidR="003D45B2">
          <w:pgSz w:w="18000" w:h="27000"/>
          <w:pgMar w:top="1100" w:right="1200" w:bottom="280" w:left="1260" w:header="720" w:footer="720" w:gutter="0"/>
          <w:cols w:space="720"/>
        </w:sectPr>
      </w:pPr>
    </w:p>
    <w:p w14:paraId="1DF80D56" w14:textId="77777777" w:rsidR="003D45B2" w:rsidRDefault="00000000">
      <w:pPr>
        <w:pStyle w:val="ListParagraph"/>
        <w:numPr>
          <w:ilvl w:val="0"/>
          <w:numId w:val="36"/>
        </w:numPr>
        <w:tabs>
          <w:tab w:val="left" w:pos="5440"/>
          <w:tab w:val="left" w:pos="5441"/>
        </w:tabs>
        <w:spacing w:before="105" w:line="273" w:lineRule="auto"/>
        <w:ind w:right="6519" w:hanging="5356"/>
        <w:rPr>
          <w:rFonts w:ascii="Century"/>
          <w:sz w:val="96"/>
        </w:rPr>
      </w:pPr>
      <w:r>
        <w:lastRenderedPageBreak/>
        <w:pict w14:anchorId="1DF81E09">
          <v:group id="_x0000_s1699" style="position:absolute;left:0;text-align:left;margin-left:23.25pt;margin-top:0;width:876.8pt;height:1350pt;z-index:-19993088;mso-position-horizontal-relative:page;mso-position-vertical-relative:page" coordorigin="465" coordsize="17536,27000">
            <v:shape id="_x0000_s1701" type="#_x0000_t75" style="position:absolute;left:464;width:17536;height:27000">
              <v:imagedata r:id="rId149" o:title=""/>
            </v:shape>
            <v:shape id="_x0000_s1700" type="#_x0000_t75" style="position:absolute;left:2010;top:1304;width:3240;height:16320">
              <v:imagedata r:id="rId150" o:title=""/>
            </v:shape>
            <w10:wrap anchorx="page" anchory="page"/>
          </v:group>
        </w:pict>
      </w:r>
      <w:r w:rsidR="003D2B09">
        <w:rPr>
          <w:color w:val="171717"/>
          <w:w w:val="110"/>
          <w:position w:val="1"/>
          <w:sz w:val="48"/>
        </w:rPr>
        <w:t>We</w:t>
      </w:r>
      <w:r w:rsidR="003D2B09">
        <w:rPr>
          <w:color w:val="171717"/>
          <w:spacing w:val="3"/>
          <w:w w:val="110"/>
          <w:position w:val="1"/>
          <w:sz w:val="48"/>
        </w:rPr>
        <w:t xml:space="preserve"> </w:t>
      </w:r>
      <w:r w:rsidR="003D2B09">
        <w:rPr>
          <w:color w:val="171717"/>
          <w:w w:val="110"/>
          <w:position w:val="1"/>
          <w:sz w:val="48"/>
        </w:rPr>
        <w:t>look</w:t>
      </w:r>
      <w:r w:rsidR="003D2B09">
        <w:rPr>
          <w:color w:val="171717"/>
          <w:spacing w:val="4"/>
          <w:w w:val="110"/>
          <w:position w:val="1"/>
          <w:sz w:val="48"/>
        </w:rPr>
        <w:t xml:space="preserve"> </w:t>
      </w:r>
      <w:r w:rsidR="003D2B09">
        <w:rPr>
          <w:color w:val="171717"/>
          <w:w w:val="110"/>
          <w:position w:val="1"/>
          <w:sz w:val="48"/>
        </w:rPr>
        <w:t>but</w:t>
      </w:r>
      <w:r w:rsidR="003D2B09">
        <w:rPr>
          <w:color w:val="171717"/>
          <w:spacing w:val="-11"/>
          <w:w w:val="110"/>
          <w:position w:val="1"/>
          <w:sz w:val="48"/>
        </w:rPr>
        <w:t xml:space="preserve"> </w:t>
      </w:r>
      <w:r w:rsidR="003D2B09">
        <w:rPr>
          <w:color w:val="171717"/>
          <w:spacing w:val="12"/>
          <w:w w:val="110"/>
          <w:position w:val="1"/>
          <w:sz w:val="48"/>
        </w:rPr>
        <w:t>don't</w:t>
      </w:r>
      <w:r w:rsidR="003D2B09">
        <w:rPr>
          <w:color w:val="171717"/>
          <w:spacing w:val="-12"/>
          <w:w w:val="110"/>
          <w:position w:val="1"/>
          <w:sz w:val="48"/>
        </w:rPr>
        <w:t xml:space="preserve"> </w:t>
      </w:r>
      <w:r w:rsidR="003D2B09">
        <w:rPr>
          <w:color w:val="171717"/>
          <w:w w:val="110"/>
          <w:sz w:val="48"/>
        </w:rPr>
        <w:t>see</w:t>
      </w:r>
      <w:r w:rsidR="003D2B09">
        <w:rPr>
          <w:color w:val="171717"/>
          <w:spacing w:val="2"/>
          <w:w w:val="110"/>
          <w:sz w:val="48"/>
        </w:rPr>
        <w:t xml:space="preserve"> </w:t>
      </w:r>
      <w:r w:rsidR="003D2B09">
        <w:rPr>
          <w:color w:val="171717"/>
          <w:w w:val="110"/>
          <w:sz w:val="48"/>
        </w:rPr>
        <w:t>it</w:t>
      </w:r>
      <w:r w:rsidR="003D2B09">
        <w:rPr>
          <w:color w:val="171717"/>
          <w:spacing w:val="-129"/>
          <w:w w:val="110"/>
          <w:sz w:val="48"/>
        </w:rPr>
        <w:t xml:space="preserve"> </w:t>
      </w:r>
      <w:r w:rsidR="003D2B09">
        <w:rPr>
          <w:color w:val="171717"/>
          <w:w w:val="115"/>
          <w:sz w:val="48"/>
        </w:rPr>
        <w:t>and</w:t>
      </w:r>
      <w:r w:rsidR="003D2B09">
        <w:rPr>
          <w:color w:val="171717"/>
          <w:spacing w:val="-9"/>
          <w:w w:val="115"/>
          <w:sz w:val="48"/>
        </w:rPr>
        <w:t xml:space="preserve"> </w:t>
      </w:r>
      <w:r w:rsidR="003D2B09">
        <w:rPr>
          <w:color w:val="171717"/>
          <w:w w:val="115"/>
          <w:sz w:val="48"/>
        </w:rPr>
        <w:t>call</w:t>
      </w:r>
      <w:r w:rsidR="003D2B09">
        <w:rPr>
          <w:color w:val="171717"/>
          <w:spacing w:val="-8"/>
          <w:w w:val="115"/>
          <w:sz w:val="48"/>
        </w:rPr>
        <w:t xml:space="preserve"> </w:t>
      </w:r>
      <w:r w:rsidR="003D2B09">
        <w:rPr>
          <w:color w:val="171717"/>
          <w:w w:val="115"/>
          <w:sz w:val="48"/>
        </w:rPr>
        <w:t>it</w:t>
      </w:r>
      <w:r w:rsidR="003D2B09">
        <w:rPr>
          <w:color w:val="171717"/>
          <w:spacing w:val="-8"/>
          <w:w w:val="115"/>
          <w:sz w:val="48"/>
        </w:rPr>
        <w:t xml:space="preserve"> </w:t>
      </w:r>
      <w:r w:rsidR="003D2B09">
        <w:rPr>
          <w:color w:val="171717"/>
          <w:w w:val="115"/>
          <w:sz w:val="48"/>
        </w:rPr>
        <w:t>indistinct</w:t>
      </w:r>
    </w:p>
    <w:p w14:paraId="1DF80D57" w14:textId="77777777" w:rsidR="003D45B2" w:rsidRDefault="003D2B09">
      <w:pPr>
        <w:spacing w:before="181" w:line="355" w:lineRule="auto"/>
        <w:ind w:left="5455" w:right="5635" w:hanging="15"/>
        <w:rPr>
          <w:rFonts w:ascii="Garamond"/>
          <w:sz w:val="48"/>
        </w:rPr>
      </w:pPr>
      <w:proofErr w:type="gramStart"/>
      <w:r>
        <w:rPr>
          <w:rFonts w:ascii="Garamond"/>
          <w:color w:val="1D1D1D"/>
          <w:w w:val="110"/>
          <w:sz w:val="48"/>
        </w:rPr>
        <w:t>we</w:t>
      </w:r>
      <w:proofErr w:type="gramEnd"/>
      <w:r>
        <w:rPr>
          <w:rFonts w:ascii="Garamond"/>
          <w:color w:val="1D1D1D"/>
          <w:spacing w:val="21"/>
          <w:w w:val="110"/>
          <w:sz w:val="48"/>
        </w:rPr>
        <w:t xml:space="preserve"> </w:t>
      </w:r>
      <w:r>
        <w:rPr>
          <w:rFonts w:ascii="Garamond"/>
          <w:color w:val="1D1D1D"/>
          <w:w w:val="110"/>
          <w:sz w:val="48"/>
        </w:rPr>
        <w:t>listen</w:t>
      </w:r>
      <w:r>
        <w:rPr>
          <w:rFonts w:ascii="Garamond"/>
          <w:color w:val="1D1D1D"/>
          <w:spacing w:val="22"/>
          <w:w w:val="110"/>
          <w:sz w:val="48"/>
        </w:rPr>
        <w:t xml:space="preserve"> </w:t>
      </w:r>
      <w:r>
        <w:rPr>
          <w:rFonts w:ascii="Garamond"/>
          <w:color w:val="1D1D1D"/>
          <w:w w:val="110"/>
          <w:sz w:val="48"/>
        </w:rPr>
        <w:t>but</w:t>
      </w:r>
      <w:r>
        <w:rPr>
          <w:rFonts w:ascii="Garamond"/>
          <w:color w:val="1D1D1D"/>
          <w:spacing w:val="5"/>
          <w:w w:val="110"/>
          <w:sz w:val="48"/>
        </w:rPr>
        <w:t xml:space="preserve"> </w:t>
      </w:r>
      <w:r>
        <w:rPr>
          <w:rFonts w:ascii="Garamond"/>
          <w:color w:val="1D1D1D"/>
          <w:spacing w:val="12"/>
          <w:w w:val="110"/>
          <w:sz w:val="48"/>
        </w:rPr>
        <w:t>don't</w:t>
      </w:r>
      <w:r>
        <w:rPr>
          <w:rFonts w:ascii="Garamond"/>
          <w:color w:val="1D1D1D"/>
          <w:spacing w:val="4"/>
          <w:w w:val="110"/>
          <w:sz w:val="48"/>
        </w:rPr>
        <w:t xml:space="preserve"> </w:t>
      </w:r>
      <w:r>
        <w:rPr>
          <w:rFonts w:ascii="Garamond"/>
          <w:color w:val="1D1D1D"/>
          <w:w w:val="110"/>
          <w:sz w:val="48"/>
        </w:rPr>
        <w:t>hear</w:t>
      </w:r>
      <w:r>
        <w:rPr>
          <w:rFonts w:ascii="Garamond"/>
          <w:color w:val="1D1D1D"/>
          <w:spacing w:val="8"/>
          <w:w w:val="110"/>
          <w:sz w:val="48"/>
        </w:rPr>
        <w:t xml:space="preserve"> </w:t>
      </w:r>
      <w:r>
        <w:rPr>
          <w:rFonts w:ascii="Garamond"/>
          <w:color w:val="1D1D1D"/>
          <w:w w:val="110"/>
          <w:sz w:val="48"/>
        </w:rPr>
        <w:t>it</w:t>
      </w:r>
      <w:r>
        <w:rPr>
          <w:rFonts w:ascii="Garamond"/>
          <w:color w:val="1D1D1D"/>
          <w:spacing w:val="-129"/>
          <w:w w:val="110"/>
          <w:sz w:val="48"/>
        </w:rPr>
        <w:t xml:space="preserve"> </w:t>
      </w:r>
      <w:r>
        <w:rPr>
          <w:rFonts w:ascii="Garamond"/>
          <w:color w:val="1D1D1D"/>
          <w:w w:val="115"/>
          <w:sz w:val="48"/>
        </w:rPr>
        <w:t>and</w:t>
      </w:r>
      <w:r>
        <w:rPr>
          <w:rFonts w:ascii="Garamond"/>
          <w:color w:val="1D1D1D"/>
          <w:spacing w:val="-6"/>
          <w:w w:val="115"/>
          <w:sz w:val="48"/>
        </w:rPr>
        <w:t xml:space="preserve"> </w:t>
      </w:r>
      <w:r>
        <w:rPr>
          <w:rFonts w:ascii="Garamond"/>
          <w:color w:val="1D1D1D"/>
          <w:w w:val="115"/>
          <w:sz w:val="48"/>
        </w:rPr>
        <w:t>call</w:t>
      </w:r>
      <w:r>
        <w:rPr>
          <w:rFonts w:ascii="Garamond"/>
          <w:color w:val="1D1D1D"/>
          <w:spacing w:val="-5"/>
          <w:w w:val="115"/>
          <w:sz w:val="48"/>
        </w:rPr>
        <w:t xml:space="preserve"> </w:t>
      </w:r>
      <w:r>
        <w:rPr>
          <w:rFonts w:ascii="Garamond"/>
          <w:color w:val="1D1D1D"/>
          <w:w w:val="115"/>
          <w:sz w:val="48"/>
        </w:rPr>
        <w:t>it</w:t>
      </w:r>
      <w:r>
        <w:rPr>
          <w:rFonts w:ascii="Garamond"/>
          <w:color w:val="1D1D1D"/>
          <w:spacing w:val="-5"/>
          <w:w w:val="115"/>
          <w:sz w:val="48"/>
        </w:rPr>
        <w:t xml:space="preserve"> </w:t>
      </w:r>
      <w:r>
        <w:rPr>
          <w:rFonts w:ascii="Garamond"/>
          <w:color w:val="1D1D1D"/>
          <w:w w:val="115"/>
          <w:sz w:val="48"/>
        </w:rPr>
        <w:t>faint</w:t>
      </w:r>
    </w:p>
    <w:p w14:paraId="1DF80D58" w14:textId="77777777" w:rsidR="003D45B2" w:rsidRDefault="003D2B09">
      <w:pPr>
        <w:spacing w:line="528" w:lineRule="exact"/>
        <w:ind w:left="5415"/>
        <w:rPr>
          <w:rFonts w:ascii="Garamond"/>
          <w:sz w:val="48"/>
        </w:rPr>
      </w:pPr>
      <w:proofErr w:type="gramStart"/>
      <w:r>
        <w:rPr>
          <w:rFonts w:ascii="Garamond"/>
          <w:color w:val="1B1B1B"/>
          <w:w w:val="110"/>
          <w:sz w:val="48"/>
        </w:rPr>
        <w:t>we</w:t>
      </w:r>
      <w:proofErr w:type="gramEnd"/>
      <w:r>
        <w:rPr>
          <w:rFonts w:ascii="Garamond"/>
          <w:color w:val="1B1B1B"/>
          <w:spacing w:val="8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reach</w:t>
      </w:r>
      <w:r>
        <w:rPr>
          <w:rFonts w:ascii="Garamond"/>
          <w:color w:val="1B1B1B"/>
          <w:spacing w:val="2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but</w:t>
      </w:r>
      <w:r>
        <w:rPr>
          <w:rFonts w:ascii="Garamond"/>
          <w:color w:val="1B1B1B"/>
          <w:spacing w:val="12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don't</w:t>
      </w:r>
      <w:r>
        <w:rPr>
          <w:rFonts w:ascii="Garamond"/>
          <w:color w:val="1B1B1B"/>
          <w:spacing w:val="20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grasp</w:t>
      </w:r>
      <w:r>
        <w:rPr>
          <w:rFonts w:ascii="Garamond"/>
          <w:color w:val="1B1B1B"/>
          <w:spacing w:val="20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it</w:t>
      </w:r>
    </w:p>
    <w:p w14:paraId="1DF80D59" w14:textId="77777777" w:rsidR="003D45B2" w:rsidRDefault="003D2B09">
      <w:pPr>
        <w:spacing w:before="263"/>
        <w:ind w:left="5455"/>
        <w:rPr>
          <w:rFonts w:ascii="Garamond"/>
          <w:sz w:val="48"/>
        </w:rPr>
      </w:pPr>
      <w:r>
        <w:rPr>
          <w:rFonts w:ascii="Garamond"/>
          <w:color w:val="1B1B1B"/>
          <w:w w:val="115"/>
          <w:sz w:val="48"/>
        </w:rPr>
        <w:t>and</w:t>
      </w:r>
      <w:r>
        <w:rPr>
          <w:rFonts w:ascii="Garamond"/>
          <w:color w:val="1B1B1B"/>
          <w:spacing w:val="-13"/>
          <w:w w:val="115"/>
          <w:sz w:val="48"/>
        </w:rPr>
        <w:t xml:space="preserve"> </w:t>
      </w:r>
      <w:r>
        <w:rPr>
          <w:rFonts w:ascii="Garamond"/>
          <w:color w:val="1B1B1B"/>
          <w:w w:val="115"/>
          <w:sz w:val="48"/>
        </w:rPr>
        <w:t>call</w:t>
      </w:r>
      <w:r>
        <w:rPr>
          <w:rFonts w:ascii="Garamond"/>
          <w:color w:val="1B1B1B"/>
          <w:spacing w:val="-20"/>
          <w:w w:val="115"/>
          <w:sz w:val="48"/>
        </w:rPr>
        <w:t xml:space="preserve"> </w:t>
      </w:r>
      <w:r>
        <w:rPr>
          <w:rFonts w:ascii="Garamond"/>
          <w:color w:val="1B1B1B"/>
          <w:w w:val="115"/>
          <w:sz w:val="48"/>
        </w:rPr>
        <w:t>it</w:t>
      </w:r>
      <w:r>
        <w:rPr>
          <w:rFonts w:ascii="Garamond"/>
          <w:color w:val="1B1B1B"/>
          <w:spacing w:val="-12"/>
          <w:w w:val="115"/>
          <w:sz w:val="48"/>
        </w:rPr>
        <w:t xml:space="preserve"> </w:t>
      </w:r>
      <w:r>
        <w:rPr>
          <w:rFonts w:ascii="Garamond"/>
          <w:color w:val="1B1B1B"/>
          <w:w w:val="115"/>
          <w:sz w:val="48"/>
        </w:rPr>
        <w:t>ethereal</w:t>
      </w:r>
    </w:p>
    <w:p w14:paraId="1DF80D5A" w14:textId="77777777" w:rsidR="003D45B2" w:rsidRDefault="003D2B09">
      <w:pPr>
        <w:spacing w:before="247" w:line="348" w:lineRule="auto"/>
        <w:ind w:left="5455" w:right="4692" w:hanging="6"/>
        <w:rPr>
          <w:rFonts w:ascii="Garamond"/>
          <w:sz w:val="48"/>
        </w:rPr>
      </w:pPr>
      <w:r>
        <w:rPr>
          <w:rFonts w:ascii="Garamond"/>
          <w:color w:val="141414"/>
          <w:spacing w:val="-3"/>
          <w:w w:val="115"/>
          <w:sz w:val="48"/>
        </w:rPr>
        <w:t>three</w:t>
      </w:r>
      <w:r>
        <w:rPr>
          <w:rFonts w:ascii="Garamond"/>
          <w:color w:val="141414"/>
          <w:spacing w:val="-31"/>
          <w:w w:val="115"/>
          <w:sz w:val="48"/>
        </w:rPr>
        <w:t xml:space="preserve"> </w:t>
      </w:r>
      <w:r>
        <w:rPr>
          <w:rFonts w:ascii="Garamond"/>
          <w:color w:val="141414"/>
          <w:spacing w:val="-3"/>
          <w:w w:val="115"/>
          <w:sz w:val="48"/>
        </w:rPr>
        <w:t>failed</w:t>
      </w:r>
      <w:r>
        <w:rPr>
          <w:rFonts w:ascii="Garamond"/>
          <w:color w:val="141414"/>
          <w:spacing w:val="-12"/>
          <w:w w:val="115"/>
          <w:sz w:val="48"/>
        </w:rPr>
        <w:t xml:space="preserve"> </w:t>
      </w:r>
      <w:r>
        <w:rPr>
          <w:rFonts w:ascii="Garamond"/>
          <w:color w:val="141414"/>
          <w:spacing w:val="-2"/>
          <w:w w:val="115"/>
          <w:sz w:val="48"/>
        </w:rPr>
        <w:t>means</w:t>
      </w:r>
      <w:r>
        <w:rPr>
          <w:rFonts w:ascii="Garamond"/>
          <w:color w:val="141414"/>
          <w:spacing w:val="-25"/>
          <w:w w:val="115"/>
          <w:sz w:val="48"/>
        </w:rPr>
        <w:t xml:space="preserve"> </w:t>
      </w:r>
      <w:r>
        <w:rPr>
          <w:rFonts w:ascii="Garamond"/>
          <w:color w:val="141414"/>
          <w:spacing w:val="-2"/>
          <w:w w:val="115"/>
          <w:sz w:val="48"/>
        </w:rPr>
        <w:t>to</w:t>
      </w:r>
      <w:r>
        <w:rPr>
          <w:rFonts w:ascii="Garamond"/>
          <w:color w:val="141414"/>
          <w:spacing w:val="-13"/>
          <w:w w:val="115"/>
          <w:sz w:val="48"/>
        </w:rPr>
        <w:t xml:space="preserve"> </w:t>
      </w:r>
      <w:r>
        <w:rPr>
          <w:rFonts w:ascii="Garamond"/>
          <w:color w:val="141414"/>
          <w:spacing w:val="-2"/>
          <w:w w:val="115"/>
          <w:sz w:val="48"/>
        </w:rPr>
        <w:t>knowledge</w:t>
      </w:r>
      <w:r>
        <w:rPr>
          <w:rFonts w:ascii="Garamond"/>
          <w:color w:val="141414"/>
          <w:spacing w:val="-135"/>
          <w:w w:val="115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I</w:t>
      </w:r>
      <w:r>
        <w:rPr>
          <w:rFonts w:ascii="Garamond"/>
          <w:color w:val="141414"/>
          <w:spacing w:val="-22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weave</w:t>
      </w:r>
      <w:r>
        <w:rPr>
          <w:rFonts w:ascii="Garamond"/>
          <w:color w:val="141414"/>
          <w:spacing w:val="-12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into</w:t>
      </w:r>
      <w:r>
        <w:rPr>
          <w:rFonts w:ascii="Garamond"/>
          <w:color w:val="141414"/>
          <w:spacing w:val="4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position w:val="1"/>
          <w:sz w:val="48"/>
        </w:rPr>
        <w:t>one</w:t>
      </w:r>
    </w:p>
    <w:p w14:paraId="1DF80D5B" w14:textId="77777777" w:rsidR="003D45B2" w:rsidRDefault="003D2B09">
      <w:pPr>
        <w:spacing w:before="6" w:line="352" w:lineRule="auto"/>
        <w:ind w:left="5440" w:right="6535"/>
        <w:rPr>
          <w:rFonts w:ascii="Garamond"/>
          <w:sz w:val="48"/>
        </w:rPr>
      </w:pPr>
      <w:r>
        <w:rPr>
          <w:rFonts w:ascii="Garamond"/>
          <w:color w:val="171717"/>
          <w:w w:val="110"/>
          <w:sz w:val="48"/>
        </w:rPr>
        <w:t>with</w:t>
      </w:r>
      <w:r>
        <w:rPr>
          <w:rFonts w:ascii="Garamond"/>
          <w:color w:val="171717"/>
          <w:spacing w:val="39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no</w:t>
      </w:r>
      <w:r>
        <w:rPr>
          <w:rFonts w:ascii="Garamond"/>
          <w:color w:val="171717"/>
          <w:spacing w:val="39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light</w:t>
      </w:r>
      <w:r>
        <w:rPr>
          <w:rFonts w:ascii="Garamond"/>
          <w:color w:val="171717"/>
          <w:spacing w:val="17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above</w:t>
      </w:r>
      <w:r>
        <w:rPr>
          <w:rFonts w:ascii="Garamond"/>
          <w:color w:val="171717"/>
          <w:spacing w:val="1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position w:val="1"/>
          <w:sz w:val="48"/>
        </w:rPr>
        <w:t>with</w:t>
      </w:r>
      <w:r>
        <w:rPr>
          <w:rFonts w:ascii="Garamond"/>
          <w:color w:val="171717"/>
          <w:spacing w:val="37"/>
          <w:w w:val="110"/>
          <w:position w:val="1"/>
          <w:sz w:val="48"/>
        </w:rPr>
        <w:t xml:space="preserve"> </w:t>
      </w:r>
      <w:r>
        <w:rPr>
          <w:rFonts w:ascii="Garamond"/>
          <w:color w:val="171717"/>
          <w:w w:val="110"/>
          <w:position w:val="1"/>
          <w:sz w:val="48"/>
        </w:rPr>
        <w:t>no</w:t>
      </w:r>
      <w:r>
        <w:rPr>
          <w:rFonts w:ascii="Garamond"/>
          <w:color w:val="171717"/>
          <w:spacing w:val="2"/>
          <w:w w:val="110"/>
          <w:position w:val="1"/>
          <w:sz w:val="48"/>
        </w:rPr>
        <w:t xml:space="preserve"> </w:t>
      </w:r>
      <w:r>
        <w:rPr>
          <w:rFonts w:ascii="Garamond"/>
          <w:color w:val="171717"/>
          <w:w w:val="110"/>
          <w:position w:val="1"/>
          <w:sz w:val="48"/>
        </w:rPr>
        <w:t>shade</w:t>
      </w:r>
      <w:r>
        <w:rPr>
          <w:rFonts w:ascii="Garamond"/>
          <w:color w:val="171717"/>
          <w:spacing w:val="36"/>
          <w:w w:val="110"/>
          <w:position w:val="1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below</w:t>
      </w:r>
      <w:r>
        <w:rPr>
          <w:rFonts w:ascii="Garamond"/>
          <w:color w:val="171717"/>
          <w:spacing w:val="1"/>
          <w:w w:val="110"/>
          <w:sz w:val="48"/>
        </w:rPr>
        <w:t xml:space="preserve"> </w:t>
      </w:r>
      <w:r>
        <w:rPr>
          <w:rFonts w:ascii="Garamond"/>
          <w:color w:val="171717"/>
          <w:spacing w:val="10"/>
          <w:w w:val="110"/>
          <w:sz w:val="48"/>
        </w:rPr>
        <w:t xml:space="preserve">too </w:t>
      </w:r>
      <w:r>
        <w:rPr>
          <w:rFonts w:ascii="Garamond"/>
          <w:color w:val="171717"/>
          <w:w w:val="110"/>
          <w:sz w:val="48"/>
        </w:rPr>
        <w:t>fine to be named</w:t>
      </w:r>
      <w:r>
        <w:rPr>
          <w:rFonts w:ascii="Garamond"/>
          <w:color w:val="171717"/>
          <w:spacing w:val="1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returning</w:t>
      </w:r>
      <w:r>
        <w:rPr>
          <w:rFonts w:ascii="Garamond"/>
          <w:color w:val="171717"/>
          <w:spacing w:val="16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to</w:t>
      </w:r>
      <w:r>
        <w:rPr>
          <w:rFonts w:ascii="Garamond"/>
          <w:color w:val="171717"/>
          <w:spacing w:val="35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nothing</w:t>
      </w:r>
      <w:r>
        <w:rPr>
          <w:rFonts w:ascii="Garamond"/>
          <w:color w:val="171717"/>
          <w:spacing w:val="1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this</w:t>
      </w:r>
      <w:r>
        <w:rPr>
          <w:rFonts w:ascii="Garamond"/>
          <w:color w:val="171717"/>
          <w:spacing w:val="-15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is</w:t>
      </w:r>
      <w:r>
        <w:rPr>
          <w:rFonts w:ascii="Garamond"/>
          <w:color w:val="171717"/>
          <w:spacing w:val="-14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the</w:t>
      </w:r>
      <w:r>
        <w:rPr>
          <w:rFonts w:ascii="Garamond"/>
          <w:color w:val="171717"/>
          <w:spacing w:val="-15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formless</w:t>
      </w:r>
      <w:r>
        <w:rPr>
          <w:rFonts w:ascii="Garamond"/>
          <w:color w:val="171717"/>
          <w:spacing w:val="-27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form</w:t>
      </w:r>
      <w:r>
        <w:rPr>
          <w:rFonts w:ascii="Garamond"/>
          <w:color w:val="171717"/>
          <w:spacing w:val="-129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the</w:t>
      </w:r>
      <w:r>
        <w:rPr>
          <w:rFonts w:ascii="Garamond"/>
          <w:color w:val="171717"/>
          <w:spacing w:val="13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immaterial</w:t>
      </w:r>
      <w:r>
        <w:rPr>
          <w:rFonts w:ascii="Garamond"/>
          <w:color w:val="171717"/>
          <w:spacing w:val="15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image</w:t>
      </w:r>
    </w:p>
    <w:p w14:paraId="1DF80D5C" w14:textId="77777777" w:rsidR="003D45B2" w:rsidRDefault="003D2B09">
      <w:pPr>
        <w:spacing w:line="527" w:lineRule="exact"/>
        <w:ind w:left="5455"/>
        <w:rPr>
          <w:rFonts w:ascii="Garamond"/>
          <w:sz w:val="48"/>
        </w:rPr>
      </w:pPr>
      <w:proofErr w:type="gramStart"/>
      <w:r>
        <w:rPr>
          <w:rFonts w:ascii="Garamond"/>
          <w:color w:val="1F1F1F"/>
          <w:w w:val="115"/>
          <w:sz w:val="48"/>
        </w:rPr>
        <w:t>this</w:t>
      </w:r>
      <w:proofErr w:type="gramEnd"/>
      <w:r>
        <w:rPr>
          <w:rFonts w:ascii="Garamond"/>
          <w:color w:val="1F1F1F"/>
          <w:spacing w:val="5"/>
          <w:w w:val="115"/>
          <w:sz w:val="48"/>
        </w:rPr>
        <w:t xml:space="preserve"> </w:t>
      </w:r>
      <w:r>
        <w:rPr>
          <w:rFonts w:ascii="Garamond"/>
          <w:color w:val="1F1F1F"/>
          <w:w w:val="115"/>
          <w:sz w:val="48"/>
        </w:rPr>
        <w:t>is</w:t>
      </w:r>
      <w:r>
        <w:rPr>
          <w:rFonts w:ascii="Garamond"/>
          <w:color w:val="1F1F1F"/>
          <w:spacing w:val="-4"/>
          <w:w w:val="115"/>
          <w:sz w:val="48"/>
        </w:rPr>
        <w:t xml:space="preserve"> </w:t>
      </w:r>
      <w:r>
        <w:rPr>
          <w:rFonts w:ascii="Garamond"/>
          <w:color w:val="1F1F1F"/>
          <w:w w:val="115"/>
          <w:sz w:val="48"/>
        </w:rPr>
        <w:t>the</w:t>
      </w:r>
      <w:r>
        <w:rPr>
          <w:rFonts w:ascii="Garamond"/>
          <w:color w:val="1F1F1F"/>
          <w:spacing w:val="-12"/>
          <w:w w:val="115"/>
          <w:sz w:val="48"/>
        </w:rPr>
        <w:t xml:space="preserve"> </w:t>
      </w:r>
      <w:r>
        <w:rPr>
          <w:rFonts w:ascii="Garamond"/>
          <w:color w:val="1F1F1F"/>
          <w:w w:val="115"/>
          <w:sz w:val="48"/>
        </w:rPr>
        <w:t>waxing</w:t>
      </w:r>
      <w:r>
        <w:rPr>
          <w:rFonts w:ascii="Garamond"/>
          <w:color w:val="1F1F1F"/>
          <w:spacing w:val="-35"/>
          <w:w w:val="115"/>
          <w:sz w:val="48"/>
        </w:rPr>
        <w:t xml:space="preserve"> </w:t>
      </w:r>
      <w:r>
        <w:rPr>
          <w:rFonts w:ascii="Garamond"/>
          <w:color w:val="1F1F1F"/>
          <w:w w:val="115"/>
          <w:sz w:val="48"/>
        </w:rPr>
        <w:t>waning</w:t>
      </w:r>
    </w:p>
    <w:p w14:paraId="1DF80D5D" w14:textId="77777777" w:rsidR="003D45B2" w:rsidRDefault="003D2B09">
      <w:pPr>
        <w:spacing w:before="244" w:line="352" w:lineRule="auto"/>
        <w:ind w:left="5440" w:right="4254"/>
        <w:rPr>
          <w:rFonts w:ascii="Garamond"/>
          <w:sz w:val="48"/>
        </w:rPr>
      </w:pPr>
      <w:proofErr w:type="gramStart"/>
      <w:r>
        <w:rPr>
          <w:rFonts w:ascii="Garamond"/>
          <w:color w:val="171717"/>
          <w:w w:val="115"/>
          <w:sz w:val="48"/>
        </w:rPr>
        <w:t>we</w:t>
      </w:r>
      <w:proofErr w:type="gramEnd"/>
      <w:r>
        <w:rPr>
          <w:rFonts w:ascii="Garamond"/>
          <w:color w:val="171717"/>
          <w:w w:val="115"/>
          <w:sz w:val="48"/>
        </w:rPr>
        <w:t xml:space="preserve"> meet without seeing its </w:t>
      </w:r>
      <w:proofErr w:type="gramStart"/>
      <w:r>
        <w:rPr>
          <w:rFonts w:ascii="Garamond"/>
          <w:color w:val="171717"/>
          <w:w w:val="115"/>
          <w:sz w:val="48"/>
        </w:rPr>
        <w:t>face</w:t>
      </w:r>
      <w:proofErr w:type="gramEnd"/>
      <w:r>
        <w:rPr>
          <w:rFonts w:ascii="Garamond"/>
          <w:color w:val="171717"/>
          <w:spacing w:val="1"/>
          <w:w w:val="115"/>
          <w:sz w:val="48"/>
        </w:rPr>
        <w:t xml:space="preserve"> </w:t>
      </w:r>
      <w:r>
        <w:rPr>
          <w:rFonts w:ascii="Garamond"/>
          <w:color w:val="171717"/>
          <w:spacing w:val="-2"/>
          <w:w w:val="115"/>
          <w:sz w:val="48"/>
        </w:rPr>
        <w:t>we</w:t>
      </w:r>
      <w:r>
        <w:rPr>
          <w:rFonts w:ascii="Garamond"/>
          <w:color w:val="171717"/>
          <w:spacing w:val="-4"/>
          <w:w w:val="115"/>
          <w:sz w:val="48"/>
        </w:rPr>
        <w:t xml:space="preserve"> </w:t>
      </w:r>
      <w:r>
        <w:rPr>
          <w:rFonts w:ascii="Garamond"/>
          <w:color w:val="171717"/>
          <w:spacing w:val="-2"/>
          <w:w w:val="115"/>
          <w:sz w:val="48"/>
        </w:rPr>
        <w:t>follow</w:t>
      </w:r>
      <w:r>
        <w:rPr>
          <w:rFonts w:ascii="Garamond"/>
          <w:color w:val="171717"/>
          <w:spacing w:val="-32"/>
          <w:w w:val="115"/>
          <w:sz w:val="48"/>
        </w:rPr>
        <w:t xml:space="preserve"> </w:t>
      </w:r>
      <w:r>
        <w:rPr>
          <w:rFonts w:ascii="Garamond"/>
          <w:color w:val="171717"/>
          <w:spacing w:val="-2"/>
          <w:w w:val="115"/>
          <w:sz w:val="48"/>
        </w:rPr>
        <w:t>without</w:t>
      </w:r>
      <w:r>
        <w:rPr>
          <w:rFonts w:ascii="Garamond"/>
          <w:color w:val="171717"/>
          <w:spacing w:val="-19"/>
          <w:w w:val="115"/>
          <w:sz w:val="48"/>
        </w:rPr>
        <w:t xml:space="preserve"> </w:t>
      </w:r>
      <w:r>
        <w:rPr>
          <w:rFonts w:ascii="Garamond"/>
          <w:color w:val="171717"/>
          <w:spacing w:val="-2"/>
          <w:w w:val="115"/>
          <w:sz w:val="48"/>
        </w:rPr>
        <w:t>seeing</w:t>
      </w:r>
      <w:r>
        <w:rPr>
          <w:rFonts w:ascii="Garamond"/>
          <w:color w:val="171717"/>
          <w:spacing w:val="-3"/>
          <w:w w:val="115"/>
          <w:sz w:val="48"/>
        </w:rPr>
        <w:t xml:space="preserve"> </w:t>
      </w:r>
      <w:r>
        <w:rPr>
          <w:rFonts w:ascii="Garamond"/>
          <w:color w:val="171717"/>
          <w:spacing w:val="-2"/>
          <w:w w:val="115"/>
          <w:sz w:val="48"/>
        </w:rPr>
        <w:t>its</w:t>
      </w:r>
      <w:r>
        <w:rPr>
          <w:rFonts w:ascii="Garamond"/>
          <w:color w:val="171717"/>
          <w:spacing w:val="12"/>
          <w:w w:val="115"/>
          <w:sz w:val="48"/>
        </w:rPr>
        <w:t xml:space="preserve"> </w:t>
      </w:r>
      <w:r>
        <w:rPr>
          <w:rFonts w:ascii="Garamond"/>
          <w:color w:val="171717"/>
          <w:spacing w:val="-2"/>
          <w:w w:val="115"/>
          <w:sz w:val="48"/>
        </w:rPr>
        <w:t>back</w:t>
      </w:r>
      <w:r>
        <w:rPr>
          <w:rFonts w:ascii="Garamond"/>
          <w:color w:val="171717"/>
          <w:spacing w:val="-135"/>
          <w:w w:val="115"/>
          <w:sz w:val="48"/>
        </w:rPr>
        <w:t xml:space="preserve"> </w:t>
      </w:r>
      <w:r>
        <w:rPr>
          <w:rFonts w:ascii="Garamond"/>
          <w:color w:val="171717"/>
          <w:spacing w:val="-2"/>
          <w:w w:val="115"/>
          <w:sz w:val="48"/>
        </w:rPr>
        <w:t>holding</w:t>
      </w:r>
      <w:r>
        <w:rPr>
          <w:rFonts w:ascii="Garamond"/>
          <w:color w:val="171717"/>
          <w:spacing w:val="-4"/>
          <w:w w:val="115"/>
          <w:sz w:val="48"/>
        </w:rPr>
        <w:t xml:space="preserve"> </w:t>
      </w:r>
      <w:r>
        <w:rPr>
          <w:rFonts w:ascii="Garamond"/>
          <w:color w:val="171717"/>
          <w:spacing w:val="-2"/>
          <w:w w:val="115"/>
          <w:sz w:val="48"/>
        </w:rPr>
        <w:t>onto</w:t>
      </w:r>
      <w:r>
        <w:rPr>
          <w:rFonts w:ascii="Garamond"/>
          <w:color w:val="171717"/>
          <w:spacing w:val="-4"/>
          <w:w w:val="115"/>
          <w:sz w:val="48"/>
        </w:rPr>
        <w:t xml:space="preserve"> </w:t>
      </w:r>
      <w:r>
        <w:rPr>
          <w:rFonts w:ascii="Garamond"/>
          <w:color w:val="171717"/>
          <w:spacing w:val="-2"/>
          <w:w w:val="115"/>
          <w:sz w:val="48"/>
        </w:rPr>
        <w:t>this</w:t>
      </w:r>
      <w:r>
        <w:rPr>
          <w:rFonts w:ascii="Garamond"/>
          <w:color w:val="171717"/>
          <w:spacing w:val="-41"/>
          <w:w w:val="115"/>
          <w:sz w:val="48"/>
        </w:rPr>
        <w:t xml:space="preserve"> </w:t>
      </w:r>
      <w:r>
        <w:rPr>
          <w:rFonts w:ascii="Garamond"/>
          <w:color w:val="171717"/>
          <w:spacing w:val="-1"/>
          <w:w w:val="115"/>
          <w:sz w:val="48"/>
        </w:rPr>
        <w:t>very</w:t>
      </w:r>
      <w:r>
        <w:rPr>
          <w:rFonts w:ascii="Garamond"/>
          <w:color w:val="171717"/>
          <w:spacing w:val="-41"/>
          <w:w w:val="115"/>
          <w:sz w:val="48"/>
        </w:rPr>
        <w:t xml:space="preserve"> </w:t>
      </w:r>
      <w:r>
        <w:rPr>
          <w:rFonts w:ascii="Garamond"/>
          <w:color w:val="171717"/>
          <w:spacing w:val="-1"/>
          <w:w w:val="115"/>
          <w:sz w:val="48"/>
        </w:rPr>
        <w:t>Way</w:t>
      </w:r>
    </w:p>
    <w:p w14:paraId="1DF80D5E" w14:textId="77777777" w:rsidR="003D45B2" w:rsidRDefault="003D2B09">
      <w:pPr>
        <w:spacing w:line="540" w:lineRule="exact"/>
        <w:ind w:left="5455"/>
        <w:rPr>
          <w:rFonts w:ascii="Garamond"/>
          <w:sz w:val="48"/>
        </w:rPr>
      </w:pPr>
      <w:proofErr w:type="gramStart"/>
      <w:r>
        <w:rPr>
          <w:rFonts w:ascii="Garamond"/>
          <w:color w:val="151515"/>
          <w:w w:val="110"/>
          <w:sz w:val="48"/>
        </w:rPr>
        <w:t>we</w:t>
      </w:r>
      <w:proofErr w:type="gramEnd"/>
      <w:r>
        <w:rPr>
          <w:rFonts w:ascii="Garamond"/>
          <w:color w:val="151515"/>
          <w:spacing w:val="12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rule</w:t>
      </w:r>
      <w:r>
        <w:rPr>
          <w:rFonts w:ascii="Garamond"/>
          <w:color w:val="151515"/>
          <w:spacing w:val="14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this</w:t>
      </w:r>
      <w:r>
        <w:rPr>
          <w:rFonts w:ascii="Garamond"/>
          <w:color w:val="151515"/>
          <w:spacing w:val="-2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very</w:t>
      </w:r>
      <w:r>
        <w:rPr>
          <w:rFonts w:ascii="Garamond"/>
          <w:color w:val="151515"/>
          <w:spacing w:val="14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realm</w:t>
      </w:r>
    </w:p>
    <w:p w14:paraId="1DF80D5F" w14:textId="77777777" w:rsidR="003D45B2" w:rsidRDefault="003D2B09">
      <w:pPr>
        <w:spacing w:before="255" w:line="352" w:lineRule="auto"/>
        <w:ind w:left="5469" w:right="5635"/>
        <w:rPr>
          <w:rFonts w:ascii="Garamond"/>
          <w:sz w:val="48"/>
        </w:rPr>
      </w:pPr>
      <w:r>
        <w:rPr>
          <w:rFonts w:ascii="Garamond"/>
          <w:color w:val="1C1C1C"/>
          <w:w w:val="110"/>
          <w:sz w:val="48"/>
        </w:rPr>
        <w:t>and</w:t>
      </w:r>
      <w:r>
        <w:rPr>
          <w:rFonts w:ascii="Garamond"/>
          <w:color w:val="1C1C1C"/>
          <w:spacing w:val="10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discover</w:t>
      </w:r>
      <w:r>
        <w:rPr>
          <w:rFonts w:ascii="Garamond"/>
          <w:color w:val="1C1C1C"/>
          <w:spacing w:val="-6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its</w:t>
      </w:r>
      <w:r>
        <w:rPr>
          <w:rFonts w:ascii="Garamond"/>
          <w:color w:val="1C1C1C"/>
          <w:spacing w:val="19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ancient</w:t>
      </w:r>
      <w:r>
        <w:rPr>
          <w:rFonts w:ascii="Garamond"/>
          <w:color w:val="1C1C1C"/>
          <w:spacing w:val="3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past</w:t>
      </w:r>
      <w:r>
        <w:rPr>
          <w:rFonts w:ascii="Garamond"/>
          <w:color w:val="1C1C1C"/>
          <w:spacing w:val="-129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this</w:t>
      </w:r>
      <w:r>
        <w:rPr>
          <w:rFonts w:ascii="Garamond"/>
          <w:color w:val="1C1C1C"/>
          <w:spacing w:val="5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is</w:t>
      </w:r>
      <w:r>
        <w:rPr>
          <w:rFonts w:ascii="Garamond"/>
          <w:color w:val="1C1C1C"/>
          <w:spacing w:val="5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the</w:t>
      </w:r>
      <w:r>
        <w:rPr>
          <w:rFonts w:ascii="Garamond"/>
          <w:color w:val="1C1C1C"/>
          <w:spacing w:val="5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thread</w:t>
      </w:r>
      <w:r>
        <w:rPr>
          <w:rFonts w:ascii="Garamond"/>
          <w:color w:val="1C1C1C"/>
          <w:spacing w:val="-4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of</w:t>
      </w:r>
      <w:r>
        <w:rPr>
          <w:rFonts w:ascii="Garamond"/>
          <w:color w:val="1C1C1C"/>
          <w:spacing w:val="30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the</w:t>
      </w:r>
      <w:r>
        <w:rPr>
          <w:rFonts w:ascii="Garamond"/>
          <w:color w:val="1C1C1C"/>
          <w:spacing w:val="-14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Way</w:t>
      </w:r>
    </w:p>
    <w:p w14:paraId="1DF80D60" w14:textId="77777777" w:rsidR="003D45B2" w:rsidRDefault="003D45B2">
      <w:pPr>
        <w:pStyle w:val="BodyText"/>
        <w:rPr>
          <w:rFonts w:ascii="Garamond"/>
          <w:sz w:val="52"/>
        </w:rPr>
      </w:pPr>
    </w:p>
    <w:p w14:paraId="1DF80D61" w14:textId="77777777" w:rsidR="003D45B2" w:rsidRDefault="003D45B2">
      <w:pPr>
        <w:pStyle w:val="BodyText"/>
        <w:rPr>
          <w:rFonts w:ascii="Garamond"/>
          <w:sz w:val="52"/>
        </w:rPr>
      </w:pPr>
    </w:p>
    <w:p w14:paraId="1DF80D62" w14:textId="77777777" w:rsidR="003D45B2" w:rsidRDefault="003D45B2">
      <w:pPr>
        <w:pStyle w:val="BodyText"/>
        <w:rPr>
          <w:rFonts w:ascii="Garamond"/>
          <w:sz w:val="52"/>
        </w:rPr>
      </w:pPr>
    </w:p>
    <w:p w14:paraId="1DF80D63" w14:textId="77777777" w:rsidR="003D45B2" w:rsidRDefault="003D2B09">
      <w:pPr>
        <w:spacing w:before="293" w:line="288" w:lineRule="auto"/>
        <w:ind w:left="1561" w:right="131" w:firstLine="38"/>
        <w:jc w:val="both"/>
        <w:rPr>
          <w:rFonts w:ascii="Calibri"/>
          <w:sz w:val="39"/>
        </w:rPr>
      </w:pPr>
      <w:r>
        <w:rPr>
          <w:rFonts w:ascii="Garamond"/>
          <w:color w:val="202020"/>
          <w:spacing w:val="22"/>
          <w:w w:val="110"/>
          <w:sz w:val="39"/>
        </w:rPr>
        <w:t xml:space="preserve">HO-SHANG </w:t>
      </w:r>
      <w:r>
        <w:rPr>
          <w:rFonts w:ascii="Garamond"/>
          <w:color w:val="202020"/>
          <w:spacing w:val="24"/>
          <w:w w:val="110"/>
          <w:sz w:val="39"/>
        </w:rPr>
        <w:t xml:space="preserve">KUNG </w:t>
      </w:r>
      <w:r>
        <w:rPr>
          <w:rFonts w:ascii="Calibri"/>
          <w:color w:val="202020"/>
          <w:w w:val="120"/>
          <w:position w:val="1"/>
          <w:sz w:val="39"/>
        </w:rPr>
        <w:t>entitles this verse "In Praise of the Dark" and says, 'i\bout</w:t>
      </w:r>
      <w:r>
        <w:rPr>
          <w:rFonts w:ascii="Calibri"/>
          <w:color w:val="202020"/>
          <w:spacing w:val="1"/>
          <w:w w:val="120"/>
          <w:position w:val="1"/>
          <w:sz w:val="39"/>
        </w:rPr>
        <w:t xml:space="preserve"> </w:t>
      </w:r>
      <w:r>
        <w:rPr>
          <w:rFonts w:ascii="Calibri"/>
          <w:color w:val="202020"/>
          <w:spacing w:val="-2"/>
          <w:w w:val="125"/>
          <w:sz w:val="39"/>
        </w:rPr>
        <w:t>what</w:t>
      </w:r>
      <w:r>
        <w:rPr>
          <w:rFonts w:ascii="Calibri"/>
          <w:color w:val="202020"/>
          <w:spacing w:val="-24"/>
          <w:w w:val="125"/>
          <w:sz w:val="39"/>
        </w:rPr>
        <w:t xml:space="preserve"> </w:t>
      </w:r>
      <w:r>
        <w:rPr>
          <w:rFonts w:ascii="Calibri"/>
          <w:color w:val="202020"/>
          <w:spacing w:val="-2"/>
          <w:w w:val="125"/>
          <w:sz w:val="39"/>
        </w:rPr>
        <w:t>has</w:t>
      </w:r>
      <w:r>
        <w:rPr>
          <w:rFonts w:ascii="Calibri"/>
          <w:color w:val="202020"/>
          <w:spacing w:val="-1"/>
          <w:w w:val="125"/>
          <w:sz w:val="39"/>
        </w:rPr>
        <w:t xml:space="preserve"> </w:t>
      </w:r>
      <w:r>
        <w:rPr>
          <w:rFonts w:ascii="Calibri"/>
          <w:color w:val="202020"/>
          <w:spacing w:val="-2"/>
          <w:w w:val="125"/>
          <w:sz w:val="39"/>
        </w:rPr>
        <w:t>no</w:t>
      </w:r>
      <w:r>
        <w:rPr>
          <w:rFonts w:ascii="Calibri"/>
          <w:color w:val="202020"/>
          <w:spacing w:val="-13"/>
          <w:w w:val="125"/>
          <w:sz w:val="39"/>
        </w:rPr>
        <w:t xml:space="preserve"> </w:t>
      </w:r>
      <w:r>
        <w:rPr>
          <w:rFonts w:ascii="Calibri"/>
          <w:color w:val="202020"/>
          <w:spacing w:val="-2"/>
          <w:w w:val="125"/>
          <w:sz w:val="39"/>
        </w:rPr>
        <w:t>color,</w:t>
      </w:r>
      <w:r>
        <w:rPr>
          <w:rFonts w:ascii="Calibri"/>
          <w:color w:val="202020"/>
          <w:spacing w:val="10"/>
          <w:w w:val="125"/>
          <w:sz w:val="39"/>
        </w:rPr>
        <w:t xml:space="preserve"> </w:t>
      </w:r>
      <w:r>
        <w:rPr>
          <w:rFonts w:ascii="Calibri"/>
          <w:color w:val="202020"/>
          <w:spacing w:val="-2"/>
          <w:w w:val="125"/>
          <w:sz w:val="39"/>
        </w:rPr>
        <w:t>sound,</w:t>
      </w:r>
      <w:r>
        <w:rPr>
          <w:rFonts w:ascii="Calibri"/>
          <w:color w:val="202020"/>
          <w:spacing w:val="25"/>
          <w:w w:val="125"/>
          <w:sz w:val="39"/>
        </w:rPr>
        <w:t xml:space="preserve"> </w:t>
      </w:r>
      <w:r>
        <w:rPr>
          <w:rFonts w:ascii="Calibri"/>
          <w:color w:val="202020"/>
          <w:spacing w:val="-2"/>
          <w:w w:val="125"/>
          <w:sz w:val="39"/>
        </w:rPr>
        <w:t>or</w:t>
      </w:r>
      <w:r>
        <w:rPr>
          <w:rFonts w:ascii="Calibri"/>
          <w:color w:val="202020"/>
          <w:spacing w:val="-27"/>
          <w:w w:val="125"/>
          <w:sz w:val="39"/>
        </w:rPr>
        <w:t xml:space="preserve"> </w:t>
      </w:r>
      <w:r>
        <w:rPr>
          <w:rFonts w:ascii="Calibri"/>
          <w:color w:val="202020"/>
          <w:spacing w:val="-1"/>
          <w:w w:val="125"/>
          <w:sz w:val="39"/>
        </w:rPr>
        <w:t>form,</w:t>
      </w:r>
      <w:r>
        <w:rPr>
          <w:rFonts w:ascii="Calibri"/>
          <w:color w:val="202020"/>
          <w:spacing w:val="10"/>
          <w:w w:val="125"/>
          <w:sz w:val="39"/>
        </w:rPr>
        <w:t xml:space="preserve"> </w:t>
      </w:r>
      <w:r>
        <w:rPr>
          <w:rFonts w:ascii="Calibri"/>
          <w:color w:val="202020"/>
          <w:spacing w:val="-1"/>
          <w:w w:val="125"/>
          <w:sz w:val="39"/>
        </w:rPr>
        <w:t>mouths</w:t>
      </w:r>
      <w:r>
        <w:rPr>
          <w:rFonts w:ascii="Calibri"/>
          <w:color w:val="202020"/>
          <w:spacing w:val="-6"/>
          <w:w w:val="125"/>
          <w:sz w:val="39"/>
        </w:rPr>
        <w:t xml:space="preserve"> </w:t>
      </w:r>
      <w:r>
        <w:rPr>
          <w:rFonts w:ascii="Calibri"/>
          <w:color w:val="202020"/>
          <w:spacing w:val="-1"/>
          <w:w w:val="125"/>
          <w:sz w:val="39"/>
        </w:rPr>
        <w:t>can't</w:t>
      </w:r>
      <w:r>
        <w:rPr>
          <w:rFonts w:ascii="Calibri"/>
          <w:color w:val="202020"/>
          <w:spacing w:val="-5"/>
          <w:w w:val="125"/>
          <w:sz w:val="39"/>
        </w:rPr>
        <w:t xml:space="preserve"> </w:t>
      </w:r>
      <w:r>
        <w:rPr>
          <w:rFonts w:ascii="Calibri"/>
          <w:color w:val="202020"/>
          <w:spacing w:val="-1"/>
          <w:w w:val="125"/>
          <w:sz w:val="39"/>
        </w:rPr>
        <w:t>speak</w:t>
      </w:r>
      <w:r>
        <w:rPr>
          <w:rFonts w:ascii="Calibri"/>
          <w:color w:val="202020"/>
          <w:spacing w:val="-5"/>
          <w:w w:val="125"/>
          <w:sz w:val="39"/>
        </w:rPr>
        <w:t xml:space="preserve"> </w:t>
      </w:r>
      <w:r>
        <w:rPr>
          <w:rFonts w:ascii="Calibri"/>
          <w:color w:val="202020"/>
          <w:spacing w:val="-1"/>
          <w:w w:val="125"/>
          <w:sz w:val="39"/>
        </w:rPr>
        <w:t>and</w:t>
      </w:r>
      <w:r>
        <w:rPr>
          <w:rFonts w:ascii="Calibri"/>
          <w:color w:val="202020"/>
          <w:spacing w:val="-35"/>
          <w:w w:val="125"/>
          <w:sz w:val="39"/>
        </w:rPr>
        <w:t xml:space="preserve"> </w:t>
      </w:r>
      <w:r>
        <w:rPr>
          <w:rFonts w:ascii="Calibri"/>
          <w:color w:val="202020"/>
          <w:spacing w:val="-1"/>
          <w:w w:val="125"/>
          <w:sz w:val="39"/>
        </w:rPr>
        <w:t>books</w:t>
      </w:r>
      <w:r>
        <w:rPr>
          <w:rFonts w:ascii="Calibri"/>
          <w:color w:val="202020"/>
          <w:spacing w:val="1"/>
          <w:w w:val="125"/>
          <w:sz w:val="39"/>
        </w:rPr>
        <w:t xml:space="preserve"> </w:t>
      </w:r>
      <w:r>
        <w:rPr>
          <w:rFonts w:ascii="Calibri"/>
          <w:color w:val="202020"/>
          <w:spacing w:val="-1"/>
          <w:w w:val="125"/>
          <w:sz w:val="39"/>
        </w:rPr>
        <w:t>can't</w:t>
      </w:r>
      <w:r>
        <w:rPr>
          <w:rFonts w:ascii="Calibri"/>
          <w:color w:val="202020"/>
          <w:spacing w:val="2"/>
          <w:w w:val="125"/>
          <w:sz w:val="39"/>
        </w:rPr>
        <w:t xml:space="preserve"> </w:t>
      </w:r>
      <w:r>
        <w:rPr>
          <w:rFonts w:ascii="Calibri"/>
          <w:color w:val="202020"/>
          <w:spacing w:val="-1"/>
          <w:w w:val="125"/>
          <w:position w:val="1"/>
          <w:sz w:val="39"/>
        </w:rPr>
        <w:t>teach.</w:t>
      </w:r>
      <w:r>
        <w:rPr>
          <w:rFonts w:ascii="Calibri"/>
          <w:color w:val="202020"/>
          <w:spacing w:val="-108"/>
          <w:w w:val="125"/>
          <w:position w:val="1"/>
          <w:sz w:val="39"/>
        </w:rPr>
        <w:t xml:space="preserve"> </w:t>
      </w:r>
      <w:r>
        <w:rPr>
          <w:rFonts w:ascii="Calibri"/>
          <w:color w:val="202020"/>
          <w:spacing w:val="-4"/>
          <w:w w:val="130"/>
          <w:position w:val="1"/>
          <w:sz w:val="39"/>
        </w:rPr>
        <w:t>We</w:t>
      </w:r>
      <w:r>
        <w:rPr>
          <w:rFonts w:ascii="Calibri"/>
          <w:color w:val="202020"/>
          <w:spacing w:val="2"/>
          <w:w w:val="130"/>
          <w:position w:val="1"/>
          <w:sz w:val="39"/>
        </w:rPr>
        <w:t xml:space="preserve"> </w:t>
      </w:r>
      <w:r>
        <w:rPr>
          <w:rFonts w:ascii="Calibri"/>
          <w:color w:val="202020"/>
          <w:spacing w:val="-4"/>
          <w:w w:val="130"/>
          <w:position w:val="1"/>
          <w:sz w:val="39"/>
        </w:rPr>
        <w:t>can</w:t>
      </w:r>
      <w:r>
        <w:rPr>
          <w:rFonts w:ascii="Calibri"/>
          <w:color w:val="202020"/>
          <w:spacing w:val="-23"/>
          <w:w w:val="130"/>
          <w:position w:val="1"/>
          <w:sz w:val="39"/>
        </w:rPr>
        <w:t xml:space="preserve"> </w:t>
      </w:r>
      <w:r>
        <w:rPr>
          <w:rFonts w:ascii="Calibri"/>
          <w:color w:val="202020"/>
          <w:spacing w:val="-3"/>
          <w:w w:val="130"/>
          <w:position w:val="1"/>
          <w:sz w:val="39"/>
        </w:rPr>
        <w:t>only</w:t>
      </w:r>
      <w:r>
        <w:rPr>
          <w:rFonts w:ascii="Calibri"/>
          <w:color w:val="202020"/>
          <w:spacing w:val="-17"/>
          <w:w w:val="130"/>
          <w:position w:val="1"/>
          <w:sz w:val="39"/>
        </w:rPr>
        <w:t xml:space="preserve"> </w:t>
      </w:r>
      <w:r>
        <w:rPr>
          <w:rFonts w:ascii="Calibri"/>
          <w:color w:val="202020"/>
          <w:spacing w:val="-3"/>
          <w:w w:val="130"/>
          <w:position w:val="1"/>
          <w:sz w:val="39"/>
        </w:rPr>
        <w:t>discover</w:t>
      </w:r>
      <w:r>
        <w:rPr>
          <w:rFonts w:ascii="Calibri"/>
          <w:color w:val="202020"/>
          <w:spacing w:val="-13"/>
          <w:w w:val="130"/>
          <w:position w:val="1"/>
          <w:sz w:val="39"/>
        </w:rPr>
        <w:t xml:space="preserve"> </w:t>
      </w:r>
      <w:r>
        <w:rPr>
          <w:rFonts w:ascii="Calibri"/>
          <w:color w:val="202020"/>
          <w:spacing w:val="-3"/>
          <w:w w:val="130"/>
          <w:position w:val="1"/>
          <w:sz w:val="39"/>
        </w:rPr>
        <w:t>it</w:t>
      </w:r>
      <w:r>
        <w:rPr>
          <w:rFonts w:ascii="Calibri"/>
          <w:color w:val="202020"/>
          <w:spacing w:val="-12"/>
          <w:w w:val="130"/>
          <w:position w:val="1"/>
          <w:sz w:val="39"/>
        </w:rPr>
        <w:t xml:space="preserve"> </w:t>
      </w:r>
      <w:r>
        <w:rPr>
          <w:rFonts w:ascii="Calibri"/>
          <w:color w:val="202020"/>
          <w:spacing w:val="-3"/>
          <w:w w:val="130"/>
          <w:position w:val="1"/>
          <w:sz w:val="39"/>
        </w:rPr>
        <w:t>in</w:t>
      </w:r>
      <w:r>
        <w:rPr>
          <w:rFonts w:ascii="Calibri"/>
          <w:color w:val="202020"/>
          <w:spacing w:val="-18"/>
          <w:w w:val="130"/>
          <w:position w:val="1"/>
          <w:sz w:val="39"/>
        </w:rPr>
        <w:t xml:space="preserve"> </w:t>
      </w:r>
      <w:r>
        <w:rPr>
          <w:rFonts w:ascii="Calibri"/>
          <w:color w:val="202020"/>
          <w:spacing w:val="-3"/>
          <w:w w:val="130"/>
          <w:position w:val="1"/>
          <w:sz w:val="39"/>
        </w:rPr>
        <w:t>stillness</w:t>
      </w:r>
      <w:r>
        <w:rPr>
          <w:rFonts w:ascii="Calibri"/>
          <w:color w:val="202020"/>
          <w:spacing w:val="6"/>
          <w:w w:val="130"/>
          <w:position w:val="1"/>
          <w:sz w:val="39"/>
        </w:rPr>
        <w:t xml:space="preserve"> </w:t>
      </w:r>
      <w:r>
        <w:rPr>
          <w:rFonts w:ascii="Calibri"/>
          <w:color w:val="202020"/>
          <w:spacing w:val="-3"/>
          <w:w w:val="130"/>
          <w:position w:val="1"/>
          <w:sz w:val="39"/>
        </w:rPr>
        <w:t>and</w:t>
      </w:r>
      <w:r>
        <w:rPr>
          <w:rFonts w:ascii="Calibri"/>
          <w:color w:val="202020"/>
          <w:spacing w:val="-18"/>
          <w:w w:val="130"/>
          <w:position w:val="1"/>
          <w:sz w:val="39"/>
        </w:rPr>
        <w:t xml:space="preserve"> </w:t>
      </w:r>
      <w:r>
        <w:rPr>
          <w:rFonts w:ascii="Calibri"/>
          <w:color w:val="202020"/>
          <w:spacing w:val="-3"/>
          <w:w w:val="130"/>
          <w:position w:val="1"/>
          <w:sz w:val="39"/>
        </w:rPr>
        <w:t>search</w:t>
      </w:r>
      <w:r>
        <w:rPr>
          <w:rFonts w:ascii="Calibri"/>
          <w:color w:val="202020"/>
          <w:spacing w:val="-18"/>
          <w:w w:val="130"/>
          <w:position w:val="1"/>
          <w:sz w:val="39"/>
        </w:rPr>
        <w:t xml:space="preserve"> </w:t>
      </w:r>
      <w:r>
        <w:rPr>
          <w:rFonts w:ascii="Calibri"/>
          <w:color w:val="202020"/>
          <w:spacing w:val="-3"/>
          <w:w w:val="130"/>
          <w:position w:val="1"/>
          <w:sz w:val="39"/>
        </w:rPr>
        <w:t>for</w:t>
      </w:r>
      <w:r>
        <w:rPr>
          <w:rFonts w:ascii="Calibri"/>
          <w:color w:val="202020"/>
          <w:spacing w:val="-12"/>
          <w:w w:val="130"/>
          <w:position w:val="1"/>
          <w:sz w:val="39"/>
        </w:rPr>
        <w:t xml:space="preserve"> </w:t>
      </w:r>
      <w:r>
        <w:rPr>
          <w:rFonts w:ascii="Calibri"/>
          <w:color w:val="202020"/>
          <w:spacing w:val="-3"/>
          <w:w w:val="130"/>
          <w:sz w:val="39"/>
        </w:rPr>
        <w:t>it</w:t>
      </w:r>
      <w:r>
        <w:rPr>
          <w:rFonts w:ascii="Calibri"/>
          <w:color w:val="202020"/>
          <w:spacing w:val="-18"/>
          <w:w w:val="130"/>
          <w:sz w:val="39"/>
        </w:rPr>
        <w:t xml:space="preserve"> </w:t>
      </w:r>
      <w:r>
        <w:rPr>
          <w:rFonts w:ascii="Calibri"/>
          <w:color w:val="202020"/>
          <w:spacing w:val="-3"/>
          <w:w w:val="130"/>
          <w:position w:val="1"/>
          <w:sz w:val="39"/>
        </w:rPr>
        <w:t>with</w:t>
      </w:r>
      <w:r>
        <w:rPr>
          <w:rFonts w:ascii="Calibri"/>
          <w:color w:val="202020"/>
          <w:spacing w:val="-13"/>
          <w:w w:val="130"/>
          <w:position w:val="1"/>
          <w:sz w:val="39"/>
        </w:rPr>
        <w:t xml:space="preserve"> </w:t>
      </w:r>
      <w:r>
        <w:rPr>
          <w:rFonts w:ascii="Calibri"/>
          <w:color w:val="202020"/>
          <w:spacing w:val="-3"/>
          <w:w w:val="130"/>
          <w:position w:val="1"/>
          <w:sz w:val="39"/>
        </w:rPr>
        <w:t>our</w:t>
      </w:r>
      <w:r>
        <w:rPr>
          <w:rFonts w:ascii="Calibri"/>
          <w:color w:val="202020"/>
          <w:spacing w:val="-26"/>
          <w:w w:val="130"/>
          <w:position w:val="1"/>
          <w:sz w:val="39"/>
        </w:rPr>
        <w:t xml:space="preserve"> </w:t>
      </w:r>
      <w:r>
        <w:rPr>
          <w:rFonts w:ascii="Calibri"/>
          <w:color w:val="202020"/>
          <w:spacing w:val="-3"/>
          <w:w w:val="130"/>
          <w:position w:val="1"/>
          <w:sz w:val="39"/>
        </w:rPr>
        <w:t>spirit.</w:t>
      </w:r>
      <w:r>
        <w:rPr>
          <w:rFonts w:ascii="Calibri"/>
          <w:color w:val="202020"/>
          <w:spacing w:val="6"/>
          <w:w w:val="130"/>
          <w:position w:val="1"/>
          <w:sz w:val="39"/>
        </w:rPr>
        <w:t xml:space="preserve"> </w:t>
      </w:r>
      <w:r>
        <w:rPr>
          <w:rFonts w:ascii="Calibri"/>
          <w:color w:val="202020"/>
          <w:spacing w:val="-3"/>
          <w:w w:val="130"/>
          <w:position w:val="1"/>
          <w:sz w:val="39"/>
        </w:rPr>
        <w:t>We</w:t>
      </w:r>
      <w:r>
        <w:rPr>
          <w:rFonts w:ascii="Calibri"/>
          <w:color w:val="202020"/>
          <w:spacing w:val="6"/>
          <w:w w:val="130"/>
          <w:position w:val="1"/>
          <w:sz w:val="39"/>
        </w:rPr>
        <w:t xml:space="preserve"> </w:t>
      </w:r>
      <w:r>
        <w:rPr>
          <w:rFonts w:ascii="Calibri"/>
          <w:color w:val="202020"/>
          <w:spacing w:val="-3"/>
          <w:w w:val="130"/>
          <w:position w:val="1"/>
          <w:sz w:val="39"/>
        </w:rPr>
        <w:t>can't</w:t>
      </w:r>
      <w:r>
        <w:rPr>
          <w:rFonts w:ascii="Calibri"/>
          <w:color w:val="202020"/>
          <w:spacing w:val="-112"/>
          <w:w w:val="130"/>
          <w:position w:val="1"/>
          <w:sz w:val="39"/>
        </w:rPr>
        <w:t xml:space="preserve"> </w:t>
      </w:r>
      <w:r>
        <w:rPr>
          <w:rFonts w:ascii="Calibri"/>
          <w:color w:val="202020"/>
          <w:w w:val="130"/>
          <w:sz w:val="39"/>
        </w:rPr>
        <w:t>find</w:t>
      </w:r>
      <w:r>
        <w:rPr>
          <w:rFonts w:ascii="Calibri"/>
          <w:color w:val="202020"/>
          <w:spacing w:val="-22"/>
          <w:w w:val="130"/>
          <w:sz w:val="39"/>
        </w:rPr>
        <w:t xml:space="preserve"> </w:t>
      </w:r>
      <w:r>
        <w:rPr>
          <w:rFonts w:ascii="Calibri"/>
          <w:color w:val="202020"/>
          <w:w w:val="130"/>
          <w:sz w:val="39"/>
        </w:rPr>
        <w:t>it</w:t>
      </w:r>
      <w:r>
        <w:rPr>
          <w:rFonts w:ascii="Calibri"/>
          <w:color w:val="202020"/>
          <w:spacing w:val="-12"/>
          <w:w w:val="130"/>
          <w:sz w:val="39"/>
        </w:rPr>
        <w:t xml:space="preserve"> </w:t>
      </w:r>
      <w:r>
        <w:rPr>
          <w:rFonts w:ascii="Calibri"/>
          <w:color w:val="202020"/>
          <w:w w:val="130"/>
          <w:sz w:val="39"/>
        </w:rPr>
        <w:t>through</w:t>
      </w:r>
      <w:r>
        <w:rPr>
          <w:rFonts w:ascii="Calibri"/>
          <w:color w:val="202020"/>
          <w:spacing w:val="-12"/>
          <w:w w:val="130"/>
          <w:sz w:val="39"/>
        </w:rPr>
        <w:t xml:space="preserve"> </w:t>
      </w:r>
      <w:r>
        <w:rPr>
          <w:rFonts w:ascii="Calibri"/>
          <w:color w:val="202020"/>
          <w:w w:val="130"/>
          <w:sz w:val="39"/>
        </w:rPr>
        <w:t>investigation."</w:t>
      </w:r>
    </w:p>
    <w:p w14:paraId="1DF80D64" w14:textId="77777777" w:rsidR="003D45B2" w:rsidRDefault="003D2B09">
      <w:pPr>
        <w:spacing w:before="320" w:line="292" w:lineRule="auto"/>
        <w:ind w:left="1584" w:right="114"/>
        <w:jc w:val="both"/>
        <w:rPr>
          <w:rFonts w:ascii="Calibri" w:hAnsi="Calibri"/>
          <w:sz w:val="39"/>
        </w:rPr>
      </w:pPr>
      <w:r>
        <w:rPr>
          <w:rFonts w:ascii="Garamond" w:hAnsi="Garamond"/>
          <w:color w:val="1B1B1B"/>
          <w:spacing w:val="5"/>
          <w:w w:val="120"/>
          <w:sz w:val="39"/>
        </w:rPr>
        <w:t xml:space="preserve">LU </w:t>
      </w:r>
      <w:r>
        <w:rPr>
          <w:rFonts w:ascii="Garamond" w:hAnsi="Garamond"/>
          <w:color w:val="1B1B1B"/>
          <w:spacing w:val="5"/>
          <w:w w:val="115"/>
          <w:sz w:val="39"/>
        </w:rPr>
        <w:t xml:space="preserve">TUNG-PIN </w:t>
      </w:r>
      <w:r>
        <w:rPr>
          <w:rFonts w:ascii="Calibri" w:hAnsi="Calibri"/>
          <w:color w:val="1B1B1B"/>
          <w:w w:val="120"/>
          <w:sz w:val="39"/>
        </w:rPr>
        <w:t>says, "We can only see it inside us, hear it inside us, and grasp it</w:t>
      </w:r>
      <w:r>
        <w:rPr>
          <w:rFonts w:ascii="Calibri" w:hAnsi="Calibri"/>
          <w:color w:val="1B1B1B"/>
          <w:spacing w:val="-103"/>
          <w:w w:val="120"/>
          <w:sz w:val="39"/>
        </w:rPr>
        <w:t xml:space="preserve"> </w:t>
      </w:r>
      <w:r>
        <w:rPr>
          <w:rFonts w:ascii="Calibri" w:hAnsi="Calibri"/>
          <w:color w:val="1B1B1B"/>
          <w:w w:val="120"/>
          <w:sz w:val="39"/>
        </w:rPr>
        <w:t xml:space="preserve">inside us. When our essence becomes one, we can see </w:t>
      </w:r>
      <w:r>
        <w:rPr>
          <w:rFonts w:ascii="Calibri" w:hAnsi="Calibri"/>
          <w:color w:val="1B1B1B"/>
          <w:spacing w:val="10"/>
          <w:w w:val="120"/>
          <w:sz w:val="39"/>
        </w:rPr>
        <w:t xml:space="preserve">it. </w:t>
      </w:r>
      <w:r>
        <w:rPr>
          <w:rFonts w:ascii="Calibri" w:hAnsi="Calibri"/>
          <w:color w:val="1B1B1B"/>
          <w:w w:val="120"/>
          <w:sz w:val="39"/>
        </w:rPr>
        <w:t>When our breath be­</w:t>
      </w:r>
      <w:r>
        <w:rPr>
          <w:rFonts w:ascii="Calibri" w:hAnsi="Calibri"/>
          <w:color w:val="1B1B1B"/>
          <w:spacing w:val="1"/>
          <w:w w:val="120"/>
          <w:sz w:val="39"/>
        </w:rPr>
        <w:t xml:space="preserve"> </w:t>
      </w:r>
      <w:r>
        <w:rPr>
          <w:rFonts w:ascii="Calibri" w:hAnsi="Calibri"/>
          <w:color w:val="1B1B1B"/>
          <w:w w:val="120"/>
          <w:sz w:val="39"/>
        </w:rPr>
        <w:t>comes</w:t>
      </w:r>
      <w:r>
        <w:rPr>
          <w:rFonts w:ascii="Calibri" w:hAnsi="Calibri"/>
          <w:color w:val="1B1B1B"/>
          <w:spacing w:val="14"/>
          <w:w w:val="120"/>
          <w:sz w:val="39"/>
        </w:rPr>
        <w:t xml:space="preserve"> </w:t>
      </w:r>
      <w:r>
        <w:rPr>
          <w:rFonts w:ascii="Calibri" w:hAnsi="Calibri"/>
          <w:color w:val="1B1B1B"/>
          <w:w w:val="120"/>
          <w:sz w:val="39"/>
        </w:rPr>
        <w:t>one,</w:t>
      </w:r>
      <w:r>
        <w:rPr>
          <w:rFonts w:ascii="Calibri" w:hAnsi="Calibri"/>
          <w:color w:val="1B1B1B"/>
          <w:spacing w:val="32"/>
          <w:w w:val="120"/>
          <w:sz w:val="39"/>
        </w:rPr>
        <w:t xml:space="preserve"> </w:t>
      </w:r>
      <w:r>
        <w:rPr>
          <w:rFonts w:ascii="Calibri" w:hAnsi="Calibri"/>
          <w:color w:val="1B1B1B"/>
          <w:w w:val="120"/>
          <w:sz w:val="39"/>
        </w:rPr>
        <w:t>we</w:t>
      </w:r>
      <w:r>
        <w:rPr>
          <w:rFonts w:ascii="Calibri" w:hAnsi="Calibri"/>
          <w:color w:val="1B1B1B"/>
          <w:spacing w:val="42"/>
          <w:w w:val="120"/>
          <w:sz w:val="39"/>
        </w:rPr>
        <w:t xml:space="preserve"> </w:t>
      </w:r>
      <w:r>
        <w:rPr>
          <w:rFonts w:ascii="Calibri" w:hAnsi="Calibri"/>
          <w:color w:val="1B1B1B"/>
          <w:w w:val="120"/>
          <w:sz w:val="39"/>
        </w:rPr>
        <w:t>can</w:t>
      </w:r>
      <w:r>
        <w:rPr>
          <w:rFonts w:ascii="Calibri" w:hAnsi="Calibri"/>
          <w:color w:val="1B1B1B"/>
          <w:spacing w:val="6"/>
          <w:w w:val="120"/>
          <w:sz w:val="39"/>
        </w:rPr>
        <w:t xml:space="preserve"> </w:t>
      </w:r>
      <w:r>
        <w:rPr>
          <w:rFonts w:ascii="Calibri" w:hAnsi="Calibri"/>
          <w:color w:val="1B1B1B"/>
          <w:w w:val="120"/>
          <w:sz w:val="39"/>
        </w:rPr>
        <w:t>hear</w:t>
      </w:r>
      <w:r>
        <w:rPr>
          <w:rFonts w:ascii="Calibri" w:hAnsi="Calibri"/>
          <w:color w:val="1B1B1B"/>
          <w:spacing w:val="4"/>
          <w:w w:val="120"/>
          <w:sz w:val="39"/>
        </w:rPr>
        <w:t xml:space="preserve"> </w:t>
      </w:r>
      <w:r>
        <w:rPr>
          <w:rFonts w:ascii="Calibri" w:hAnsi="Calibri"/>
          <w:color w:val="1B1B1B"/>
          <w:w w:val="120"/>
          <w:sz w:val="39"/>
        </w:rPr>
        <w:t>it.</w:t>
      </w:r>
      <w:r>
        <w:rPr>
          <w:rFonts w:ascii="Calibri" w:hAnsi="Calibri"/>
          <w:color w:val="1B1B1B"/>
          <w:spacing w:val="23"/>
          <w:w w:val="120"/>
          <w:sz w:val="39"/>
        </w:rPr>
        <w:t xml:space="preserve"> </w:t>
      </w:r>
      <w:r>
        <w:rPr>
          <w:rFonts w:ascii="Calibri" w:hAnsi="Calibri"/>
          <w:color w:val="1B1B1B"/>
          <w:w w:val="120"/>
          <w:sz w:val="39"/>
        </w:rPr>
        <w:t>When</w:t>
      </w:r>
      <w:r>
        <w:rPr>
          <w:rFonts w:ascii="Calibri" w:hAnsi="Calibri"/>
          <w:color w:val="1B1B1B"/>
          <w:spacing w:val="22"/>
          <w:w w:val="120"/>
          <w:sz w:val="39"/>
        </w:rPr>
        <w:t xml:space="preserve"> </w:t>
      </w:r>
      <w:r>
        <w:rPr>
          <w:rFonts w:ascii="Calibri" w:hAnsi="Calibri"/>
          <w:color w:val="1B1B1B"/>
          <w:w w:val="120"/>
          <w:sz w:val="39"/>
        </w:rPr>
        <w:t>our</w:t>
      </w:r>
      <w:r>
        <w:rPr>
          <w:rFonts w:ascii="Calibri" w:hAnsi="Calibri"/>
          <w:color w:val="1B1B1B"/>
          <w:spacing w:val="4"/>
          <w:w w:val="120"/>
          <w:sz w:val="39"/>
        </w:rPr>
        <w:t xml:space="preserve"> </w:t>
      </w:r>
      <w:r>
        <w:rPr>
          <w:rFonts w:ascii="Calibri" w:hAnsi="Calibri"/>
          <w:color w:val="1B1B1B"/>
          <w:w w:val="120"/>
          <w:sz w:val="39"/>
        </w:rPr>
        <w:t>spirit</w:t>
      </w:r>
      <w:r>
        <w:rPr>
          <w:rFonts w:ascii="Calibri" w:hAnsi="Calibri"/>
          <w:color w:val="1B1B1B"/>
          <w:spacing w:val="4"/>
          <w:w w:val="120"/>
          <w:sz w:val="39"/>
        </w:rPr>
        <w:t xml:space="preserve"> </w:t>
      </w:r>
      <w:r>
        <w:rPr>
          <w:rFonts w:ascii="Calibri" w:hAnsi="Calibri"/>
          <w:color w:val="1B1B1B"/>
          <w:w w:val="120"/>
          <w:sz w:val="39"/>
        </w:rPr>
        <w:t>becomes</w:t>
      </w:r>
      <w:r>
        <w:rPr>
          <w:rFonts w:ascii="Calibri" w:hAnsi="Calibri"/>
          <w:color w:val="1B1B1B"/>
          <w:spacing w:val="42"/>
          <w:w w:val="120"/>
          <w:sz w:val="39"/>
        </w:rPr>
        <w:t xml:space="preserve"> </w:t>
      </w:r>
      <w:r>
        <w:rPr>
          <w:rFonts w:ascii="Calibri" w:hAnsi="Calibri"/>
          <w:color w:val="1B1B1B"/>
          <w:w w:val="120"/>
          <w:sz w:val="39"/>
        </w:rPr>
        <w:t>one,</w:t>
      </w:r>
      <w:r>
        <w:rPr>
          <w:rFonts w:ascii="Calibri" w:hAnsi="Calibri"/>
          <w:color w:val="1B1B1B"/>
          <w:spacing w:val="42"/>
          <w:w w:val="120"/>
          <w:sz w:val="39"/>
        </w:rPr>
        <w:t xml:space="preserve"> </w:t>
      </w:r>
      <w:r>
        <w:rPr>
          <w:rFonts w:ascii="Calibri" w:hAnsi="Calibri"/>
          <w:color w:val="1B1B1B"/>
          <w:w w:val="120"/>
          <w:sz w:val="39"/>
        </w:rPr>
        <w:t>we</w:t>
      </w:r>
      <w:r>
        <w:rPr>
          <w:rFonts w:ascii="Calibri" w:hAnsi="Calibri"/>
          <w:color w:val="1B1B1B"/>
          <w:spacing w:val="42"/>
          <w:w w:val="120"/>
          <w:sz w:val="39"/>
        </w:rPr>
        <w:t xml:space="preserve"> </w:t>
      </w:r>
      <w:r>
        <w:rPr>
          <w:rFonts w:ascii="Calibri" w:hAnsi="Calibri"/>
          <w:color w:val="1B1B1B"/>
          <w:w w:val="120"/>
          <w:sz w:val="39"/>
        </w:rPr>
        <w:t>can</w:t>
      </w:r>
      <w:r>
        <w:rPr>
          <w:rFonts w:ascii="Calibri" w:hAnsi="Calibri"/>
          <w:color w:val="1B1B1B"/>
          <w:spacing w:val="24"/>
          <w:w w:val="120"/>
          <w:sz w:val="39"/>
        </w:rPr>
        <w:t xml:space="preserve"> </w:t>
      </w:r>
      <w:r>
        <w:rPr>
          <w:rFonts w:ascii="Calibri" w:hAnsi="Calibri"/>
          <w:color w:val="1B1B1B"/>
          <w:w w:val="120"/>
          <w:sz w:val="39"/>
        </w:rPr>
        <w:t>grasp</w:t>
      </w:r>
      <w:r>
        <w:rPr>
          <w:rFonts w:ascii="Calibri" w:hAnsi="Calibri"/>
          <w:color w:val="1B1B1B"/>
          <w:spacing w:val="23"/>
          <w:w w:val="120"/>
          <w:sz w:val="39"/>
        </w:rPr>
        <w:t xml:space="preserve"> </w:t>
      </w:r>
      <w:r>
        <w:rPr>
          <w:rFonts w:ascii="Calibri" w:hAnsi="Calibri"/>
          <w:color w:val="1B1B1B"/>
          <w:spacing w:val="12"/>
          <w:w w:val="120"/>
          <w:sz w:val="39"/>
        </w:rPr>
        <w:t>it."</w:t>
      </w:r>
    </w:p>
    <w:p w14:paraId="1DF80D65" w14:textId="77777777" w:rsidR="003D45B2" w:rsidRDefault="003D45B2">
      <w:pPr>
        <w:pStyle w:val="BodyText"/>
        <w:rPr>
          <w:rFonts w:ascii="Calibri"/>
          <w:sz w:val="48"/>
        </w:rPr>
      </w:pPr>
    </w:p>
    <w:p w14:paraId="1DF80D66" w14:textId="77777777" w:rsidR="003D45B2" w:rsidRDefault="003D45B2">
      <w:pPr>
        <w:pStyle w:val="BodyText"/>
        <w:spacing w:before="4"/>
        <w:rPr>
          <w:rFonts w:ascii="Calibri"/>
          <w:sz w:val="68"/>
        </w:rPr>
      </w:pPr>
    </w:p>
    <w:p w14:paraId="1DF80D67" w14:textId="77777777" w:rsidR="003D45B2" w:rsidRDefault="003D2B09">
      <w:pPr>
        <w:spacing w:before="1"/>
        <w:ind w:left="2995"/>
        <w:rPr>
          <w:rFonts w:ascii="Book Antiqua"/>
          <w:i/>
          <w:sz w:val="45"/>
        </w:rPr>
      </w:pPr>
      <w:r>
        <w:rPr>
          <w:rFonts w:ascii="Book Antiqua"/>
          <w:i/>
          <w:color w:val="1B1B1B"/>
          <w:spacing w:val="15"/>
          <w:w w:val="120"/>
          <w:sz w:val="45"/>
        </w:rPr>
        <w:t>28</w:t>
      </w:r>
    </w:p>
    <w:p w14:paraId="1DF80D68" w14:textId="77777777" w:rsidR="003D45B2" w:rsidRDefault="003D45B2">
      <w:pPr>
        <w:rPr>
          <w:rFonts w:ascii="Book Antiqua"/>
          <w:sz w:val="45"/>
        </w:rPr>
        <w:sectPr w:rsidR="003D45B2">
          <w:pgSz w:w="18000" w:h="27000"/>
          <w:pgMar w:top="680" w:right="580" w:bottom="280" w:left="500" w:header="720" w:footer="720" w:gutter="0"/>
          <w:cols w:space="720"/>
        </w:sectPr>
      </w:pPr>
    </w:p>
    <w:p w14:paraId="1DF80D69" w14:textId="77777777" w:rsidR="003D45B2" w:rsidRDefault="003D2B09">
      <w:pPr>
        <w:spacing w:before="57"/>
        <w:ind w:left="695"/>
        <w:rPr>
          <w:rFonts w:ascii="Palatino Linotype"/>
          <w:sz w:val="34"/>
        </w:rPr>
      </w:pPr>
      <w:r>
        <w:rPr>
          <w:noProof/>
        </w:rPr>
        <w:lastRenderedPageBreak/>
        <w:drawing>
          <wp:anchor distT="0" distB="0" distL="0" distR="0" simplePos="0" relativeHeight="483323904" behindDoc="1" locked="0" layoutInCell="1" allowOverlap="1" wp14:anchorId="1DF81E0A" wp14:editId="1DF81E0B">
            <wp:simplePos x="0" y="0"/>
            <wp:positionH relativeFrom="page">
              <wp:posOffset>894604</wp:posOffset>
            </wp:positionH>
            <wp:positionV relativeFrom="page">
              <wp:posOffset>0</wp:posOffset>
            </wp:positionV>
            <wp:extent cx="10535395" cy="17145000"/>
            <wp:effectExtent l="0" t="0" r="0" b="0"/>
            <wp:wrapNone/>
            <wp:docPr id="17" name="image1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47.jpe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35395" cy="1714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pict w14:anchorId="1DF81E0C">
          <v:shape id="_x0000_s1698" type="#_x0000_t202" style="position:absolute;left:0;text-align:left;margin-left:83.25pt;margin-top:12.35pt;width:28.9pt;height:16.65pt;z-index:15792640;mso-position-horizontal-relative:page;mso-position-vertical-relative:text" filled="f" stroked="f">
            <v:textbox inset="0,0,0,0">
              <w:txbxContent>
                <w:p w14:paraId="1DF82032" w14:textId="77777777" w:rsidR="003D45B2" w:rsidRDefault="003D2B09">
                  <w:pPr>
                    <w:spacing w:line="329" w:lineRule="exact"/>
                    <w:rPr>
                      <w:rFonts w:ascii="Garamond"/>
                      <w:sz w:val="31"/>
                    </w:rPr>
                  </w:pPr>
                  <w:r>
                    <w:rPr>
                      <w:rFonts w:ascii="Garamond"/>
                      <w:color w:val="1A1A1A"/>
                      <w:spacing w:val="18"/>
                      <w:w w:val="115"/>
                      <w:sz w:val="31"/>
                    </w:rPr>
                    <w:t>CH</w:t>
                  </w:r>
                  <w:r>
                    <w:rPr>
                      <w:rFonts w:ascii="Garamond"/>
                      <w:color w:val="1A1A1A"/>
                      <w:spacing w:val="-40"/>
                      <w:sz w:val="31"/>
                    </w:rPr>
                    <w:t xml:space="preserve"> </w:t>
                  </w:r>
                </w:p>
              </w:txbxContent>
            </v:textbox>
            <w10:wrap anchorx="page"/>
          </v:shape>
        </w:pict>
      </w:r>
      <w:r>
        <w:rPr>
          <w:rFonts w:ascii="Garamond"/>
          <w:color w:val="1A1A1A"/>
          <w:spacing w:val="12"/>
          <w:w w:val="130"/>
          <w:position w:val="17"/>
          <w:sz w:val="31"/>
        </w:rPr>
        <w:t>'</w:t>
      </w:r>
      <w:r>
        <w:rPr>
          <w:rFonts w:ascii="Garamond"/>
          <w:color w:val="1A1A1A"/>
          <w:spacing w:val="12"/>
          <w:w w:val="130"/>
          <w:sz w:val="31"/>
        </w:rPr>
        <w:t>ENG</w:t>
      </w:r>
      <w:r>
        <w:rPr>
          <w:rFonts w:ascii="Garamond"/>
          <w:color w:val="1A1A1A"/>
          <w:spacing w:val="49"/>
          <w:w w:val="130"/>
          <w:sz w:val="31"/>
        </w:rPr>
        <w:t xml:space="preserve"> </w:t>
      </w:r>
      <w:r>
        <w:rPr>
          <w:rFonts w:ascii="Garamond"/>
          <w:color w:val="1A1A1A"/>
          <w:spacing w:val="13"/>
          <w:w w:val="130"/>
          <w:sz w:val="31"/>
        </w:rPr>
        <w:t>HSUAN-YING</w:t>
      </w:r>
      <w:r>
        <w:rPr>
          <w:rFonts w:ascii="Garamond"/>
          <w:color w:val="1A1A1A"/>
          <w:spacing w:val="34"/>
          <w:w w:val="130"/>
          <w:sz w:val="31"/>
        </w:rPr>
        <w:t xml:space="preserve"> </w:t>
      </w:r>
      <w:r>
        <w:rPr>
          <w:rFonts w:ascii="Palatino Linotype"/>
          <w:color w:val="1A1A1A"/>
          <w:w w:val="130"/>
          <w:sz w:val="34"/>
        </w:rPr>
        <w:t>says,</w:t>
      </w:r>
      <w:r>
        <w:rPr>
          <w:rFonts w:ascii="Palatino Linotype"/>
          <w:color w:val="1A1A1A"/>
          <w:spacing w:val="25"/>
          <w:w w:val="130"/>
          <w:sz w:val="34"/>
        </w:rPr>
        <w:t xml:space="preserve"> </w:t>
      </w:r>
      <w:r>
        <w:rPr>
          <w:rFonts w:ascii="Palatino Linotype"/>
          <w:color w:val="1A1A1A"/>
          <w:w w:val="130"/>
          <w:sz w:val="34"/>
        </w:rPr>
        <w:t>"What</w:t>
      </w:r>
      <w:r>
        <w:rPr>
          <w:rFonts w:ascii="Palatino Linotype"/>
          <w:color w:val="1A1A1A"/>
          <w:spacing w:val="-36"/>
          <w:w w:val="130"/>
          <w:sz w:val="34"/>
        </w:rPr>
        <w:t xml:space="preserve"> </w:t>
      </w:r>
      <w:r>
        <w:rPr>
          <w:rFonts w:ascii="Palatino Linotype"/>
          <w:color w:val="1A1A1A"/>
          <w:w w:val="130"/>
          <w:sz w:val="34"/>
        </w:rPr>
        <w:t>we</w:t>
      </w:r>
      <w:r>
        <w:rPr>
          <w:rFonts w:ascii="Palatino Linotype"/>
          <w:color w:val="1A1A1A"/>
          <w:spacing w:val="-20"/>
          <w:w w:val="130"/>
          <w:sz w:val="34"/>
        </w:rPr>
        <w:t xml:space="preserve"> </w:t>
      </w:r>
      <w:r>
        <w:rPr>
          <w:rFonts w:ascii="Palatino Linotype"/>
          <w:color w:val="1A1A1A"/>
          <w:w w:val="130"/>
          <w:sz w:val="34"/>
        </w:rPr>
        <w:t>don't</w:t>
      </w:r>
      <w:r>
        <w:rPr>
          <w:rFonts w:ascii="Palatino Linotype"/>
          <w:color w:val="1A1A1A"/>
          <w:spacing w:val="-28"/>
          <w:w w:val="130"/>
          <w:sz w:val="34"/>
        </w:rPr>
        <w:t xml:space="preserve"> </w:t>
      </w:r>
      <w:r>
        <w:rPr>
          <w:rFonts w:ascii="Palatino Linotype"/>
          <w:color w:val="1A1A1A"/>
          <w:w w:val="130"/>
          <w:sz w:val="34"/>
        </w:rPr>
        <w:t>see</w:t>
      </w:r>
      <w:r>
        <w:rPr>
          <w:rFonts w:ascii="Palatino Linotype"/>
          <w:color w:val="1A1A1A"/>
          <w:spacing w:val="-29"/>
          <w:w w:val="130"/>
          <w:sz w:val="34"/>
        </w:rPr>
        <w:t xml:space="preserve"> </w:t>
      </w:r>
      <w:r>
        <w:rPr>
          <w:rFonts w:ascii="Palatino Linotype"/>
          <w:color w:val="1A1A1A"/>
          <w:w w:val="130"/>
          <w:sz w:val="34"/>
        </w:rPr>
        <w:t>is</w:t>
      </w:r>
      <w:r>
        <w:rPr>
          <w:rFonts w:ascii="Palatino Linotype"/>
          <w:color w:val="1A1A1A"/>
          <w:spacing w:val="-36"/>
          <w:w w:val="130"/>
          <w:sz w:val="34"/>
        </w:rPr>
        <w:t xml:space="preserve"> </w:t>
      </w:r>
      <w:r>
        <w:rPr>
          <w:rFonts w:ascii="Palatino Linotype"/>
          <w:color w:val="1A1A1A"/>
          <w:w w:val="130"/>
          <w:sz w:val="34"/>
        </w:rPr>
        <w:t>vital</w:t>
      </w:r>
      <w:r>
        <w:rPr>
          <w:rFonts w:ascii="Palatino Linotype"/>
          <w:color w:val="1A1A1A"/>
          <w:spacing w:val="-20"/>
          <w:w w:val="130"/>
          <w:sz w:val="34"/>
        </w:rPr>
        <w:t xml:space="preserve"> </w:t>
      </w:r>
      <w:r>
        <w:rPr>
          <w:rFonts w:ascii="Palatino Linotype"/>
          <w:color w:val="1A1A1A"/>
          <w:w w:val="130"/>
          <w:sz w:val="34"/>
        </w:rPr>
        <w:t>essence.</w:t>
      </w:r>
      <w:r>
        <w:rPr>
          <w:rFonts w:ascii="Palatino Linotype"/>
          <w:color w:val="1A1A1A"/>
          <w:spacing w:val="-6"/>
          <w:w w:val="130"/>
          <w:sz w:val="34"/>
        </w:rPr>
        <w:t xml:space="preserve"> </w:t>
      </w:r>
      <w:r>
        <w:rPr>
          <w:rFonts w:ascii="Palatino Linotype"/>
          <w:color w:val="1A1A1A"/>
          <w:w w:val="130"/>
          <w:sz w:val="34"/>
        </w:rPr>
        <w:t>What</w:t>
      </w:r>
      <w:r>
        <w:rPr>
          <w:rFonts w:ascii="Palatino Linotype"/>
          <w:color w:val="1A1A1A"/>
          <w:spacing w:val="-36"/>
          <w:w w:val="130"/>
          <w:sz w:val="34"/>
        </w:rPr>
        <w:t xml:space="preserve"> </w:t>
      </w:r>
      <w:r>
        <w:rPr>
          <w:rFonts w:ascii="Palatino Linotype"/>
          <w:color w:val="1A1A1A"/>
          <w:w w:val="130"/>
          <w:sz w:val="34"/>
        </w:rPr>
        <w:t>we</w:t>
      </w:r>
      <w:r>
        <w:rPr>
          <w:rFonts w:ascii="Palatino Linotype"/>
          <w:color w:val="1A1A1A"/>
          <w:spacing w:val="-20"/>
          <w:w w:val="130"/>
          <w:sz w:val="34"/>
        </w:rPr>
        <w:t xml:space="preserve"> </w:t>
      </w:r>
      <w:r>
        <w:rPr>
          <w:rFonts w:ascii="Palatino Linotype"/>
          <w:color w:val="1A1A1A"/>
          <w:w w:val="130"/>
          <w:sz w:val="34"/>
        </w:rPr>
        <w:t>don't</w:t>
      </w:r>
    </w:p>
    <w:p w14:paraId="1DF80D6A" w14:textId="77777777" w:rsidR="003D45B2" w:rsidRDefault="003D2B09">
      <w:pPr>
        <w:spacing w:before="123"/>
        <w:ind w:left="109"/>
        <w:jc w:val="both"/>
        <w:rPr>
          <w:rFonts w:ascii="Palatino Linotype"/>
          <w:sz w:val="34"/>
        </w:rPr>
      </w:pPr>
      <w:r>
        <w:rPr>
          <w:rFonts w:ascii="Palatino Linotype"/>
          <w:color w:val="1A1A1A"/>
          <w:spacing w:val="-3"/>
          <w:w w:val="135"/>
          <w:sz w:val="34"/>
        </w:rPr>
        <w:t>hear</w:t>
      </w:r>
      <w:r>
        <w:rPr>
          <w:rFonts w:ascii="Palatino Linotype"/>
          <w:color w:val="1A1A1A"/>
          <w:spacing w:val="-25"/>
          <w:w w:val="135"/>
          <w:sz w:val="34"/>
        </w:rPr>
        <w:t xml:space="preserve"> </w:t>
      </w:r>
      <w:r>
        <w:rPr>
          <w:rFonts w:ascii="Palatino Linotype"/>
          <w:color w:val="1A1A1A"/>
          <w:spacing w:val="-3"/>
          <w:w w:val="135"/>
          <w:sz w:val="34"/>
        </w:rPr>
        <w:t>is</w:t>
      </w:r>
      <w:r>
        <w:rPr>
          <w:rFonts w:ascii="Palatino Linotype"/>
          <w:color w:val="1A1A1A"/>
          <w:spacing w:val="12"/>
          <w:w w:val="135"/>
          <w:sz w:val="34"/>
        </w:rPr>
        <w:t xml:space="preserve"> </w:t>
      </w:r>
      <w:r>
        <w:rPr>
          <w:rFonts w:ascii="Palatino Linotype"/>
          <w:color w:val="1A1A1A"/>
          <w:spacing w:val="-3"/>
          <w:w w:val="135"/>
          <w:sz w:val="34"/>
        </w:rPr>
        <w:t>spirit.</w:t>
      </w:r>
      <w:r>
        <w:rPr>
          <w:rFonts w:ascii="Palatino Linotype"/>
          <w:color w:val="1A1A1A"/>
          <w:spacing w:val="13"/>
          <w:w w:val="135"/>
          <w:sz w:val="34"/>
        </w:rPr>
        <w:t xml:space="preserve"> </w:t>
      </w:r>
      <w:r>
        <w:rPr>
          <w:rFonts w:ascii="Palatino Linotype"/>
          <w:color w:val="1A1A1A"/>
          <w:spacing w:val="-3"/>
          <w:w w:val="135"/>
          <w:sz w:val="34"/>
        </w:rPr>
        <w:t>What</w:t>
      </w:r>
      <w:r>
        <w:rPr>
          <w:rFonts w:ascii="Palatino Linotype"/>
          <w:color w:val="1A1A1A"/>
          <w:spacing w:val="-31"/>
          <w:w w:val="135"/>
          <w:sz w:val="34"/>
        </w:rPr>
        <w:t xml:space="preserve"> </w:t>
      </w:r>
      <w:r>
        <w:rPr>
          <w:rFonts w:ascii="Palatino Linotype"/>
          <w:color w:val="1A1A1A"/>
          <w:spacing w:val="-3"/>
          <w:w w:val="135"/>
          <w:sz w:val="34"/>
        </w:rPr>
        <w:t>we</w:t>
      </w:r>
      <w:r>
        <w:rPr>
          <w:rFonts w:ascii="Palatino Linotype"/>
          <w:color w:val="1A1A1A"/>
          <w:spacing w:val="-16"/>
          <w:w w:val="135"/>
          <w:sz w:val="34"/>
        </w:rPr>
        <w:t xml:space="preserve"> </w:t>
      </w:r>
      <w:r>
        <w:rPr>
          <w:rFonts w:ascii="Palatino Linotype"/>
          <w:color w:val="1A1A1A"/>
          <w:spacing w:val="-3"/>
          <w:w w:val="135"/>
          <w:sz w:val="34"/>
        </w:rPr>
        <w:t>don't</w:t>
      </w:r>
      <w:r>
        <w:rPr>
          <w:rFonts w:ascii="Palatino Linotype"/>
          <w:color w:val="1A1A1A"/>
          <w:spacing w:val="-40"/>
          <w:w w:val="135"/>
          <w:sz w:val="34"/>
        </w:rPr>
        <w:t xml:space="preserve"> </w:t>
      </w:r>
      <w:r>
        <w:rPr>
          <w:rFonts w:ascii="Palatino Linotype"/>
          <w:color w:val="1A1A1A"/>
          <w:spacing w:val="-3"/>
          <w:w w:val="135"/>
          <w:sz w:val="34"/>
        </w:rPr>
        <w:t>grasp</w:t>
      </w:r>
      <w:r>
        <w:rPr>
          <w:rFonts w:ascii="Palatino Linotype"/>
          <w:color w:val="1A1A1A"/>
          <w:spacing w:val="-4"/>
          <w:w w:val="135"/>
          <w:sz w:val="34"/>
        </w:rPr>
        <w:t xml:space="preserve"> </w:t>
      </w:r>
      <w:r>
        <w:rPr>
          <w:rFonts w:ascii="Palatino Linotype"/>
          <w:color w:val="1A1A1A"/>
          <w:spacing w:val="-3"/>
          <w:w w:val="135"/>
          <w:sz w:val="34"/>
        </w:rPr>
        <w:t>is</w:t>
      </w:r>
      <w:r>
        <w:rPr>
          <w:rFonts w:ascii="Palatino Linotype"/>
          <w:color w:val="1A1A1A"/>
          <w:spacing w:val="-20"/>
          <w:w w:val="135"/>
          <w:sz w:val="34"/>
        </w:rPr>
        <w:t xml:space="preserve"> </w:t>
      </w:r>
      <w:r>
        <w:rPr>
          <w:rFonts w:ascii="Palatino Linotype"/>
          <w:color w:val="1A1A1A"/>
          <w:spacing w:val="-3"/>
          <w:w w:val="135"/>
          <w:sz w:val="34"/>
        </w:rPr>
        <w:t>breath."</w:t>
      </w:r>
    </w:p>
    <w:p w14:paraId="1DF80D6B" w14:textId="77777777" w:rsidR="003D45B2" w:rsidRDefault="003D2B09">
      <w:pPr>
        <w:spacing w:before="364" w:line="309" w:lineRule="auto"/>
        <w:ind w:left="125" w:right="106" w:firstLine="9"/>
        <w:jc w:val="both"/>
        <w:rPr>
          <w:rFonts w:ascii="Palatino Linotype"/>
          <w:sz w:val="34"/>
        </w:rPr>
      </w:pPr>
      <w:proofErr w:type="spellStart"/>
      <w:r>
        <w:rPr>
          <w:rFonts w:ascii="Palatino Linotype"/>
          <w:color w:val="1E1E1E"/>
          <w:spacing w:val="5"/>
          <w:w w:val="135"/>
          <w:sz w:val="34"/>
        </w:rPr>
        <w:t>su</w:t>
      </w:r>
      <w:proofErr w:type="spellEnd"/>
      <w:r>
        <w:rPr>
          <w:rFonts w:ascii="Palatino Linotype"/>
          <w:color w:val="1E1E1E"/>
          <w:spacing w:val="55"/>
          <w:w w:val="135"/>
          <w:sz w:val="34"/>
        </w:rPr>
        <w:t xml:space="preserve"> </w:t>
      </w:r>
      <w:r>
        <w:rPr>
          <w:rFonts w:ascii="Garamond"/>
          <w:color w:val="1E1E1E"/>
          <w:spacing w:val="22"/>
          <w:w w:val="135"/>
          <w:sz w:val="31"/>
        </w:rPr>
        <w:t>CH</w:t>
      </w:r>
      <w:r>
        <w:rPr>
          <w:rFonts w:ascii="Garamond"/>
          <w:color w:val="1E1E1E"/>
          <w:spacing w:val="22"/>
          <w:w w:val="135"/>
          <w:position w:val="16"/>
          <w:sz w:val="31"/>
        </w:rPr>
        <w:t>'</w:t>
      </w:r>
      <w:r>
        <w:rPr>
          <w:rFonts w:ascii="Garamond"/>
          <w:color w:val="1E1E1E"/>
          <w:spacing w:val="-58"/>
          <w:w w:val="135"/>
          <w:position w:val="16"/>
          <w:sz w:val="31"/>
        </w:rPr>
        <w:t xml:space="preserve"> </w:t>
      </w:r>
      <w:r>
        <w:rPr>
          <w:rFonts w:ascii="Garamond"/>
          <w:color w:val="1E1E1E"/>
          <w:w w:val="135"/>
          <w:sz w:val="31"/>
        </w:rPr>
        <w:t>E</w:t>
      </w:r>
      <w:r>
        <w:rPr>
          <w:rFonts w:ascii="Garamond"/>
          <w:color w:val="1E1E1E"/>
          <w:spacing w:val="24"/>
          <w:w w:val="135"/>
          <w:sz w:val="31"/>
        </w:rPr>
        <w:t xml:space="preserve"> </w:t>
      </w:r>
      <w:r>
        <w:rPr>
          <w:rFonts w:ascii="Palatino Linotype"/>
          <w:color w:val="1E1E1E"/>
          <w:spacing w:val="-8"/>
          <w:w w:val="135"/>
          <w:sz w:val="34"/>
        </w:rPr>
        <w:t>says,</w:t>
      </w:r>
      <w:r>
        <w:rPr>
          <w:rFonts w:ascii="Palatino Linotype"/>
          <w:color w:val="1E1E1E"/>
          <w:spacing w:val="29"/>
          <w:w w:val="135"/>
          <w:sz w:val="34"/>
        </w:rPr>
        <w:t xml:space="preserve"> </w:t>
      </w:r>
      <w:r>
        <w:rPr>
          <w:rFonts w:ascii="Palatino Linotype"/>
          <w:color w:val="1E1E1E"/>
          <w:spacing w:val="-8"/>
          <w:w w:val="135"/>
          <w:sz w:val="34"/>
        </w:rPr>
        <w:t>"People</w:t>
      </w:r>
      <w:r>
        <w:rPr>
          <w:rFonts w:ascii="Palatino Linotype"/>
          <w:color w:val="1E1E1E"/>
          <w:spacing w:val="-34"/>
          <w:w w:val="135"/>
          <w:sz w:val="34"/>
        </w:rPr>
        <w:t xml:space="preserve"> </w:t>
      </w:r>
      <w:r>
        <w:rPr>
          <w:rFonts w:ascii="Palatino Linotype"/>
          <w:color w:val="1E1E1E"/>
          <w:w w:val="135"/>
          <w:sz w:val="34"/>
        </w:rPr>
        <w:t>see</w:t>
      </w:r>
      <w:r>
        <w:rPr>
          <w:rFonts w:ascii="Palatino Linotype"/>
          <w:color w:val="1E1E1E"/>
          <w:spacing w:val="-19"/>
          <w:w w:val="135"/>
          <w:sz w:val="34"/>
        </w:rPr>
        <w:t xml:space="preserve"> </w:t>
      </w:r>
      <w:r>
        <w:rPr>
          <w:rFonts w:ascii="Palatino Linotype"/>
          <w:color w:val="1E1E1E"/>
          <w:spacing w:val="-15"/>
          <w:w w:val="135"/>
          <w:sz w:val="34"/>
        </w:rPr>
        <w:t>things</w:t>
      </w:r>
      <w:r>
        <w:rPr>
          <w:rFonts w:ascii="Palatino Linotype"/>
          <w:color w:val="1E1E1E"/>
          <w:spacing w:val="-3"/>
          <w:w w:val="135"/>
          <w:sz w:val="34"/>
        </w:rPr>
        <w:t xml:space="preserve"> </w:t>
      </w:r>
      <w:r>
        <w:rPr>
          <w:rFonts w:ascii="Palatino Linotype"/>
          <w:color w:val="1E1E1E"/>
          <w:spacing w:val="-12"/>
          <w:w w:val="135"/>
          <w:sz w:val="34"/>
        </w:rPr>
        <w:t>constantly</w:t>
      </w:r>
      <w:r>
        <w:rPr>
          <w:rFonts w:ascii="Palatino Linotype"/>
          <w:color w:val="1E1E1E"/>
          <w:spacing w:val="-18"/>
          <w:w w:val="135"/>
          <w:sz w:val="34"/>
        </w:rPr>
        <w:t xml:space="preserve"> </w:t>
      </w:r>
      <w:r>
        <w:rPr>
          <w:rFonts w:ascii="Palatino Linotype"/>
          <w:color w:val="1E1E1E"/>
          <w:spacing w:val="-13"/>
          <w:w w:val="135"/>
          <w:sz w:val="34"/>
        </w:rPr>
        <w:t>changing</w:t>
      </w:r>
      <w:r>
        <w:rPr>
          <w:rFonts w:ascii="Palatino Linotype"/>
          <w:color w:val="1E1E1E"/>
          <w:spacing w:val="-35"/>
          <w:w w:val="135"/>
          <w:sz w:val="34"/>
        </w:rPr>
        <w:t xml:space="preserve"> </w:t>
      </w:r>
      <w:r>
        <w:rPr>
          <w:rFonts w:ascii="Palatino Linotype"/>
          <w:color w:val="1E1E1E"/>
          <w:spacing w:val="-8"/>
          <w:w w:val="135"/>
          <w:sz w:val="34"/>
        </w:rPr>
        <w:t>and</w:t>
      </w:r>
      <w:r>
        <w:rPr>
          <w:rFonts w:ascii="Palatino Linotype"/>
          <w:color w:val="1E1E1E"/>
          <w:spacing w:val="-35"/>
          <w:w w:val="135"/>
          <w:sz w:val="34"/>
        </w:rPr>
        <w:t xml:space="preserve"> </w:t>
      </w:r>
      <w:r>
        <w:rPr>
          <w:rFonts w:ascii="Palatino Linotype"/>
          <w:color w:val="1E1E1E"/>
          <w:spacing w:val="-8"/>
          <w:w w:val="135"/>
          <w:sz w:val="34"/>
        </w:rPr>
        <w:t>conclude</w:t>
      </w:r>
      <w:r>
        <w:rPr>
          <w:rFonts w:ascii="Palatino Linotype"/>
          <w:color w:val="1E1E1E"/>
          <w:spacing w:val="-2"/>
          <w:w w:val="135"/>
          <w:sz w:val="34"/>
        </w:rPr>
        <w:t xml:space="preserve"> </w:t>
      </w:r>
      <w:r>
        <w:rPr>
          <w:rFonts w:ascii="Palatino Linotype"/>
          <w:color w:val="1E1E1E"/>
          <w:spacing w:val="-10"/>
          <w:w w:val="135"/>
          <w:sz w:val="34"/>
        </w:rPr>
        <w:t>something</w:t>
      </w:r>
      <w:r>
        <w:rPr>
          <w:rFonts w:ascii="Palatino Linotype"/>
          <w:color w:val="1E1E1E"/>
          <w:spacing w:val="-113"/>
          <w:w w:val="135"/>
          <w:sz w:val="34"/>
        </w:rPr>
        <w:t xml:space="preserve"> </w:t>
      </w:r>
      <w:r>
        <w:rPr>
          <w:rFonts w:ascii="Palatino Linotype"/>
          <w:color w:val="1E1E1E"/>
          <w:spacing w:val="-3"/>
          <w:w w:val="135"/>
          <w:sz w:val="34"/>
        </w:rPr>
        <w:t>is</w:t>
      </w:r>
      <w:r>
        <w:rPr>
          <w:rFonts w:ascii="Palatino Linotype"/>
          <w:color w:val="1E1E1E"/>
          <w:spacing w:val="-2"/>
          <w:w w:val="135"/>
          <w:sz w:val="34"/>
        </w:rPr>
        <w:t xml:space="preserve"> </w:t>
      </w:r>
      <w:r>
        <w:rPr>
          <w:rFonts w:ascii="Palatino Linotype"/>
          <w:color w:val="1E1E1E"/>
          <w:spacing w:val="-3"/>
          <w:w w:val="135"/>
          <w:sz w:val="34"/>
        </w:rPr>
        <w:t>there.</w:t>
      </w:r>
      <w:r>
        <w:rPr>
          <w:rFonts w:ascii="Palatino Linotype"/>
          <w:color w:val="1E1E1E"/>
          <w:spacing w:val="13"/>
          <w:w w:val="135"/>
          <w:sz w:val="34"/>
        </w:rPr>
        <w:t xml:space="preserve"> </w:t>
      </w:r>
      <w:r>
        <w:rPr>
          <w:rFonts w:ascii="Palatino Linotype"/>
          <w:color w:val="1E1E1E"/>
          <w:spacing w:val="-3"/>
          <w:w w:val="135"/>
          <w:sz w:val="34"/>
        </w:rPr>
        <w:t>They</w:t>
      </w:r>
      <w:r>
        <w:rPr>
          <w:rFonts w:ascii="Palatino Linotype"/>
          <w:color w:val="1E1E1E"/>
          <w:spacing w:val="-24"/>
          <w:w w:val="135"/>
          <w:sz w:val="34"/>
        </w:rPr>
        <w:t xml:space="preserve"> </w:t>
      </w:r>
      <w:r>
        <w:rPr>
          <w:rFonts w:ascii="Palatino Linotype"/>
          <w:color w:val="1E1E1E"/>
          <w:spacing w:val="-3"/>
          <w:w w:val="135"/>
          <w:sz w:val="34"/>
        </w:rPr>
        <w:t>don't</w:t>
      </w:r>
      <w:r>
        <w:rPr>
          <w:rFonts w:ascii="Palatino Linotype"/>
          <w:color w:val="1E1E1E"/>
          <w:spacing w:val="-10"/>
          <w:w w:val="135"/>
          <w:sz w:val="34"/>
        </w:rPr>
        <w:t xml:space="preserve"> </w:t>
      </w:r>
      <w:r>
        <w:rPr>
          <w:rFonts w:ascii="Palatino Linotype"/>
          <w:color w:val="1E1E1E"/>
          <w:spacing w:val="-3"/>
          <w:w w:val="135"/>
          <w:sz w:val="34"/>
        </w:rPr>
        <w:t>realize</w:t>
      </w:r>
      <w:r>
        <w:rPr>
          <w:rFonts w:ascii="Palatino Linotype"/>
          <w:color w:val="1E1E1E"/>
          <w:spacing w:val="6"/>
          <w:w w:val="135"/>
          <w:sz w:val="34"/>
        </w:rPr>
        <w:t xml:space="preserve"> </w:t>
      </w:r>
      <w:r>
        <w:rPr>
          <w:rFonts w:ascii="Palatino Linotype"/>
          <w:color w:val="1E1E1E"/>
          <w:spacing w:val="-3"/>
          <w:w w:val="135"/>
          <w:sz w:val="34"/>
        </w:rPr>
        <w:t>everything</w:t>
      </w:r>
      <w:r>
        <w:rPr>
          <w:rFonts w:ascii="Palatino Linotype"/>
          <w:color w:val="1E1E1E"/>
          <w:spacing w:val="-40"/>
          <w:w w:val="135"/>
          <w:sz w:val="34"/>
        </w:rPr>
        <w:t xml:space="preserve"> </w:t>
      </w:r>
      <w:r>
        <w:rPr>
          <w:rFonts w:ascii="Palatino Linotype"/>
          <w:color w:val="1E1E1E"/>
          <w:spacing w:val="-3"/>
          <w:w w:val="135"/>
          <w:sz w:val="34"/>
        </w:rPr>
        <w:t>returns</w:t>
      </w:r>
      <w:r>
        <w:rPr>
          <w:rFonts w:ascii="Palatino Linotype"/>
          <w:color w:val="1E1E1E"/>
          <w:spacing w:val="-10"/>
          <w:w w:val="135"/>
          <w:sz w:val="34"/>
        </w:rPr>
        <w:t xml:space="preserve"> </w:t>
      </w:r>
      <w:r>
        <w:rPr>
          <w:rFonts w:ascii="Palatino Linotype"/>
          <w:color w:val="1E1E1E"/>
          <w:spacing w:val="-3"/>
          <w:w w:val="135"/>
          <w:sz w:val="34"/>
        </w:rPr>
        <w:t>to</w:t>
      </w:r>
      <w:r>
        <w:rPr>
          <w:rFonts w:ascii="Palatino Linotype"/>
          <w:color w:val="1E1E1E"/>
          <w:spacing w:val="-9"/>
          <w:w w:val="135"/>
          <w:sz w:val="34"/>
        </w:rPr>
        <w:t xml:space="preserve"> </w:t>
      </w:r>
      <w:r>
        <w:rPr>
          <w:rFonts w:ascii="Palatino Linotype"/>
          <w:color w:val="1E1E1E"/>
          <w:spacing w:val="-3"/>
          <w:w w:val="135"/>
          <w:sz w:val="34"/>
        </w:rPr>
        <w:t>nothing."</w:t>
      </w:r>
    </w:p>
    <w:p w14:paraId="1DF80D6C" w14:textId="77777777" w:rsidR="003D45B2" w:rsidRDefault="00000000">
      <w:pPr>
        <w:spacing w:before="214" w:line="302" w:lineRule="auto"/>
        <w:ind w:left="125" w:right="141" w:firstLine="615"/>
        <w:jc w:val="both"/>
        <w:rPr>
          <w:rFonts w:ascii="Palatino Linotype"/>
          <w:sz w:val="34"/>
        </w:rPr>
      </w:pPr>
      <w:r>
        <w:pict w14:anchorId="1DF81E0D">
          <v:shape id="_x0000_s1697" type="#_x0000_t202" style="position:absolute;left:0;text-align:left;margin-left:83.25pt;margin-top:19.85pt;width:31.9pt;height:16.65pt;z-index:-19992064;mso-position-horizontal-relative:page" filled="f" stroked="f">
            <v:textbox inset="0,0,0,0">
              <w:txbxContent>
                <w:p w14:paraId="1DF82033" w14:textId="77777777" w:rsidR="003D45B2" w:rsidRDefault="003D2B09">
                  <w:pPr>
                    <w:spacing w:line="329" w:lineRule="exact"/>
                    <w:rPr>
                      <w:rFonts w:ascii="Garamond"/>
                      <w:sz w:val="31"/>
                    </w:rPr>
                  </w:pPr>
                  <w:r>
                    <w:rPr>
                      <w:rFonts w:ascii="Garamond"/>
                      <w:color w:val="171717"/>
                      <w:spacing w:val="33"/>
                      <w:w w:val="115"/>
                      <w:sz w:val="31"/>
                    </w:rPr>
                    <w:t>CH</w:t>
                  </w:r>
                  <w:r>
                    <w:rPr>
                      <w:rFonts w:ascii="Garamond"/>
                      <w:color w:val="171717"/>
                      <w:spacing w:val="-10"/>
                      <w:sz w:val="31"/>
                    </w:rPr>
                    <w:t xml:space="preserve"> </w:t>
                  </w:r>
                </w:p>
              </w:txbxContent>
            </v:textbox>
            <w10:wrap anchorx="page"/>
          </v:shape>
        </w:pict>
      </w:r>
      <w:r w:rsidR="003D2B09">
        <w:rPr>
          <w:rFonts w:ascii="Garamond"/>
          <w:color w:val="171717"/>
          <w:w w:val="130"/>
          <w:position w:val="16"/>
          <w:sz w:val="31"/>
        </w:rPr>
        <w:t xml:space="preserve">' </w:t>
      </w:r>
      <w:r w:rsidR="003D2B09">
        <w:rPr>
          <w:rFonts w:ascii="Garamond"/>
          <w:color w:val="171717"/>
          <w:spacing w:val="22"/>
          <w:w w:val="130"/>
          <w:sz w:val="31"/>
        </w:rPr>
        <w:t xml:space="preserve">EN </w:t>
      </w:r>
      <w:r w:rsidR="003D2B09">
        <w:rPr>
          <w:rFonts w:ascii="Garamond"/>
          <w:color w:val="171717"/>
          <w:spacing w:val="33"/>
          <w:w w:val="130"/>
          <w:sz w:val="31"/>
        </w:rPr>
        <w:t xml:space="preserve">KU-YING </w:t>
      </w:r>
      <w:r w:rsidR="003D2B09">
        <w:rPr>
          <w:rFonts w:ascii="Palatino Linotype"/>
          <w:color w:val="171717"/>
          <w:w w:val="130"/>
          <w:sz w:val="34"/>
        </w:rPr>
        <w:t xml:space="preserve">says, "Nothing doesn't </w:t>
      </w:r>
      <w:r w:rsidR="003D2B09">
        <w:rPr>
          <w:rFonts w:ascii="Palatino Linotype"/>
          <w:color w:val="171717"/>
          <w:w w:val="130"/>
          <w:position w:val="1"/>
          <w:sz w:val="34"/>
        </w:rPr>
        <w:t xml:space="preserve">mean </w:t>
      </w:r>
      <w:proofErr w:type="gramStart"/>
      <w:r w:rsidR="003D2B09">
        <w:rPr>
          <w:rFonts w:ascii="Palatino Linotype"/>
          <w:color w:val="171717"/>
          <w:w w:val="130"/>
          <w:position w:val="1"/>
          <w:sz w:val="34"/>
        </w:rPr>
        <w:t>nothing</w:t>
      </w:r>
      <w:proofErr w:type="gramEnd"/>
      <w:r w:rsidR="003D2B09">
        <w:rPr>
          <w:rFonts w:ascii="Palatino Linotype"/>
          <w:color w:val="171717"/>
          <w:w w:val="130"/>
          <w:position w:val="1"/>
          <w:sz w:val="34"/>
        </w:rPr>
        <w:t xml:space="preserve"> </w:t>
      </w:r>
      <w:r w:rsidR="003D2B09">
        <w:rPr>
          <w:rFonts w:ascii="Palatino Linotype"/>
          <w:color w:val="171717"/>
          <w:w w:val="130"/>
          <w:sz w:val="34"/>
        </w:rPr>
        <w:t xml:space="preserve">at all </w:t>
      </w:r>
      <w:proofErr w:type="gramStart"/>
      <w:r w:rsidR="003D2B09">
        <w:rPr>
          <w:rFonts w:ascii="Palatino Linotype"/>
          <w:color w:val="171717"/>
          <w:w w:val="130"/>
          <w:sz w:val="34"/>
        </w:rPr>
        <w:t>bur</w:t>
      </w:r>
      <w:proofErr w:type="gramEnd"/>
      <w:r w:rsidR="003D2B09">
        <w:rPr>
          <w:rFonts w:ascii="Palatino Linotype"/>
          <w:color w:val="171717"/>
          <w:w w:val="130"/>
          <w:sz w:val="34"/>
        </w:rPr>
        <w:t xml:space="preserve"> simply no</w:t>
      </w:r>
      <w:r w:rsidR="003D2B09">
        <w:rPr>
          <w:rFonts w:ascii="Palatino Linotype"/>
          <w:color w:val="171717"/>
          <w:spacing w:val="1"/>
          <w:w w:val="130"/>
          <w:sz w:val="34"/>
        </w:rPr>
        <w:t xml:space="preserve"> </w:t>
      </w:r>
      <w:r w:rsidR="003D2B09">
        <w:rPr>
          <w:rFonts w:ascii="Palatino Linotype"/>
          <w:color w:val="171717"/>
          <w:w w:val="135"/>
          <w:sz w:val="34"/>
        </w:rPr>
        <w:t>form</w:t>
      </w:r>
      <w:r w:rsidR="003D2B09">
        <w:rPr>
          <w:rFonts w:ascii="Palatino Linotype"/>
          <w:color w:val="171717"/>
          <w:spacing w:val="5"/>
          <w:w w:val="135"/>
          <w:sz w:val="34"/>
        </w:rPr>
        <w:t xml:space="preserve"> </w:t>
      </w:r>
      <w:r w:rsidR="003D2B09">
        <w:rPr>
          <w:rFonts w:ascii="Palatino Linotype"/>
          <w:color w:val="171717"/>
          <w:w w:val="135"/>
          <w:sz w:val="34"/>
        </w:rPr>
        <w:t>or</w:t>
      </w:r>
      <w:r w:rsidR="003D2B09">
        <w:rPr>
          <w:rFonts w:ascii="Palatino Linotype"/>
          <w:color w:val="171717"/>
          <w:spacing w:val="-10"/>
          <w:w w:val="135"/>
          <w:sz w:val="34"/>
        </w:rPr>
        <w:t xml:space="preserve"> </w:t>
      </w:r>
      <w:r w:rsidR="003D2B09">
        <w:rPr>
          <w:rFonts w:ascii="Palatino Linotype"/>
          <w:color w:val="171717"/>
          <w:w w:val="135"/>
          <w:position w:val="1"/>
          <w:sz w:val="34"/>
        </w:rPr>
        <w:t>substance."</w:t>
      </w:r>
    </w:p>
    <w:p w14:paraId="1DF80D6D" w14:textId="77777777" w:rsidR="003D45B2" w:rsidRDefault="003D2B09">
      <w:pPr>
        <w:spacing w:before="298" w:line="302" w:lineRule="auto"/>
        <w:ind w:left="124" w:right="109"/>
        <w:jc w:val="both"/>
        <w:rPr>
          <w:rFonts w:ascii="Palatino Linotype" w:hAnsi="Palatino Linotype"/>
          <w:sz w:val="34"/>
        </w:rPr>
      </w:pPr>
      <w:r>
        <w:rPr>
          <w:rFonts w:ascii="Garamond" w:hAnsi="Garamond"/>
          <w:color w:val="1C1C1C"/>
          <w:w w:val="135"/>
          <w:sz w:val="31"/>
        </w:rPr>
        <w:t xml:space="preserve">WANG PI </w:t>
      </w:r>
      <w:r>
        <w:rPr>
          <w:rFonts w:ascii="Palatino Linotype" w:hAnsi="Palatino Linotype"/>
          <w:color w:val="1C1C1C"/>
          <w:w w:val="135"/>
          <w:sz w:val="34"/>
        </w:rPr>
        <w:t xml:space="preserve">says, "If we try to claim it doesn't exist, how </w:t>
      </w:r>
      <w:r>
        <w:rPr>
          <w:rFonts w:ascii="Palatino Linotype" w:hAnsi="Palatino Linotype"/>
          <w:color w:val="1C1C1C"/>
          <w:w w:val="135"/>
          <w:position w:val="1"/>
          <w:sz w:val="34"/>
        </w:rPr>
        <w:t>do the myriad things</w:t>
      </w:r>
      <w:r>
        <w:rPr>
          <w:rFonts w:ascii="Palatino Linotype" w:hAnsi="Palatino Linotype"/>
          <w:color w:val="1C1C1C"/>
          <w:spacing w:val="-112"/>
          <w:w w:val="135"/>
          <w:position w:val="1"/>
          <w:sz w:val="34"/>
        </w:rPr>
        <w:t xml:space="preserve"> </w:t>
      </w:r>
      <w:r>
        <w:rPr>
          <w:rFonts w:ascii="Palatino Linotype" w:hAnsi="Palatino Linotype"/>
          <w:color w:val="1C1C1C"/>
          <w:spacing w:val="-4"/>
          <w:w w:val="135"/>
          <w:sz w:val="34"/>
        </w:rPr>
        <w:t>come</w:t>
      </w:r>
      <w:r>
        <w:rPr>
          <w:rFonts w:ascii="Palatino Linotype" w:hAnsi="Palatino Linotype"/>
          <w:color w:val="1C1C1C"/>
          <w:spacing w:val="-11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spacing w:val="-4"/>
          <w:w w:val="135"/>
          <w:position w:val="1"/>
          <w:sz w:val="34"/>
        </w:rPr>
        <w:t>to</w:t>
      </w:r>
      <w:r>
        <w:rPr>
          <w:rFonts w:ascii="Palatino Linotype" w:hAnsi="Palatino Linotype"/>
          <w:color w:val="1C1C1C"/>
          <w:spacing w:val="-25"/>
          <w:w w:val="135"/>
          <w:position w:val="1"/>
          <w:sz w:val="34"/>
        </w:rPr>
        <w:t xml:space="preserve"> </w:t>
      </w:r>
      <w:r>
        <w:rPr>
          <w:rFonts w:ascii="Palatino Linotype" w:hAnsi="Palatino Linotype"/>
          <w:color w:val="1C1C1C"/>
          <w:spacing w:val="-4"/>
          <w:w w:val="135"/>
          <w:position w:val="1"/>
          <w:sz w:val="34"/>
        </w:rPr>
        <w:t>be? And</w:t>
      </w:r>
      <w:r>
        <w:rPr>
          <w:rFonts w:ascii="Palatino Linotype" w:hAnsi="Palatino Linotype"/>
          <w:color w:val="1C1C1C"/>
          <w:spacing w:val="-20"/>
          <w:w w:val="135"/>
          <w:position w:val="1"/>
          <w:sz w:val="34"/>
        </w:rPr>
        <w:t xml:space="preserve"> </w:t>
      </w:r>
      <w:r>
        <w:rPr>
          <w:rFonts w:ascii="Palatino Linotype" w:hAnsi="Palatino Linotype"/>
          <w:color w:val="1C1C1C"/>
          <w:spacing w:val="-4"/>
          <w:w w:val="135"/>
          <w:position w:val="1"/>
          <w:sz w:val="34"/>
        </w:rPr>
        <w:t>if</w:t>
      </w:r>
      <w:r>
        <w:rPr>
          <w:rFonts w:ascii="Palatino Linotype" w:hAnsi="Palatino Linotype"/>
          <w:color w:val="1C1C1C"/>
          <w:spacing w:val="-18"/>
          <w:w w:val="135"/>
          <w:position w:val="1"/>
          <w:sz w:val="34"/>
        </w:rPr>
        <w:t xml:space="preserve"> </w:t>
      </w:r>
      <w:r>
        <w:rPr>
          <w:rFonts w:ascii="Palatino Linotype" w:hAnsi="Palatino Linotype"/>
          <w:color w:val="1C1C1C"/>
          <w:spacing w:val="-4"/>
          <w:w w:val="135"/>
          <w:position w:val="1"/>
          <w:sz w:val="34"/>
        </w:rPr>
        <w:t>we try</w:t>
      </w:r>
      <w:r>
        <w:rPr>
          <w:rFonts w:ascii="Palatino Linotype" w:hAnsi="Palatino Linotype"/>
          <w:color w:val="1C1C1C"/>
          <w:spacing w:val="-20"/>
          <w:w w:val="135"/>
          <w:position w:val="1"/>
          <w:sz w:val="34"/>
        </w:rPr>
        <w:t xml:space="preserve"> </w:t>
      </w:r>
      <w:r>
        <w:rPr>
          <w:rFonts w:ascii="Palatino Linotype" w:hAnsi="Palatino Linotype"/>
          <w:color w:val="1C1C1C"/>
          <w:spacing w:val="-4"/>
          <w:w w:val="135"/>
          <w:position w:val="1"/>
          <w:sz w:val="34"/>
        </w:rPr>
        <w:t>to</w:t>
      </w:r>
      <w:r>
        <w:rPr>
          <w:rFonts w:ascii="Palatino Linotype" w:hAnsi="Palatino Linotype"/>
          <w:color w:val="1C1C1C"/>
          <w:spacing w:val="-10"/>
          <w:w w:val="135"/>
          <w:position w:val="1"/>
          <w:sz w:val="34"/>
        </w:rPr>
        <w:t xml:space="preserve"> </w:t>
      </w:r>
      <w:r>
        <w:rPr>
          <w:rFonts w:ascii="Palatino Linotype" w:hAnsi="Palatino Linotype"/>
          <w:color w:val="1C1C1C"/>
          <w:spacing w:val="-4"/>
          <w:w w:val="135"/>
          <w:position w:val="1"/>
          <w:sz w:val="34"/>
        </w:rPr>
        <w:t>claim</w:t>
      </w:r>
      <w:r>
        <w:rPr>
          <w:rFonts w:ascii="Palatino Linotype" w:hAnsi="Palatino Linotype"/>
          <w:color w:val="1C1C1C"/>
          <w:spacing w:val="-9"/>
          <w:w w:val="135"/>
          <w:position w:val="1"/>
          <w:sz w:val="34"/>
        </w:rPr>
        <w:t xml:space="preserve"> </w:t>
      </w:r>
      <w:r>
        <w:rPr>
          <w:rFonts w:ascii="Palatino Linotype" w:hAnsi="Palatino Linotype"/>
          <w:color w:val="1C1C1C"/>
          <w:spacing w:val="-4"/>
          <w:w w:val="135"/>
          <w:position w:val="1"/>
          <w:sz w:val="34"/>
        </w:rPr>
        <w:t>it</w:t>
      </w:r>
      <w:r>
        <w:rPr>
          <w:rFonts w:ascii="Palatino Linotype" w:hAnsi="Palatino Linotype"/>
          <w:color w:val="1C1C1C"/>
          <w:spacing w:val="-10"/>
          <w:w w:val="135"/>
          <w:position w:val="1"/>
          <w:sz w:val="34"/>
        </w:rPr>
        <w:t xml:space="preserve"> </w:t>
      </w:r>
      <w:r>
        <w:rPr>
          <w:rFonts w:ascii="Palatino Linotype" w:hAnsi="Palatino Linotype"/>
          <w:color w:val="1C1C1C"/>
          <w:spacing w:val="-4"/>
          <w:w w:val="135"/>
          <w:position w:val="1"/>
          <w:sz w:val="34"/>
        </w:rPr>
        <w:t>exists,</w:t>
      </w:r>
      <w:r>
        <w:rPr>
          <w:rFonts w:ascii="Palatino Linotype" w:hAnsi="Palatino Linotype"/>
          <w:color w:val="1C1C1C"/>
          <w:spacing w:val="-24"/>
          <w:w w:val="135"/>
          <w:position w:val="1"/>
          <w:sz w:val="34"/>
        </w:rPr>
        <w:t xml:space="preserve"> </w:t>
      </w:r>
      <w:r>
        <w:rPr>
          <w:rFonts w:ascii="Palatino Linotype" w:hAnsi="Palatino Linotype"/>
          <w:color w:val="1C1C1C"/>
          <w:spacing w:val="-4"/>
          <w:w w:val="135"/>
          <w:position w:val="1"/>
          <w:sz w:val="34"/>
        </w:rPr>
        <w:t>why</w:t>
      </w:r>
      <w:r>
        <w:rPr>
          <w:rFonts w:ascii="Palatino Linotype" w:hAnsi="Palatino Linotype"/>
          <w:color w:val="1C1C1C"/>
          <w:spacing w:val="-19"/>
          <w:w w:val="135"/>
          <w:position w:val="1"/>
          <w:sz w:val="34"/>
        </w:rPr>
        <w:t xml:space="preserve"> </w:t>
      </w:r>
      <w:r>
        <w:rPr>
          <w:rFonts w:ascii="Palatino Linotype" w:hAnsi="Palatino Linotype"/>
          <w:color w:val="1C1C1C"/>
          <w:spacing w:val="-4"/>
          <w:w w:val="135"/>
          <w:position w:val="1"/>
          <w:sz w:val="34"/>
        </w:rPr>
        <w:t>don't</w:t>
      </w:r>
      <w:r>
        <w:rPr>
          <w:rFonts w:ascii="Palatino Linotype" w:hAnsi="Palatino Linotype"/>
          <w:color w:val="1C1C1C"/>
          <w:spacing w:val="-18"/>
          <w:w w:val="135"/>
          <w:position w:val="1"/>
          <w:sz w:val="34"/>
        </w:rPr>
        <w:t xml:space="preserve"> </w:t>
      </w:r>
      <w:r>
        <w:rPr>
          <w:rFonts w:ascii="Palatino Linotype" w:hAnsi="Palatino Linotype"/>
          <w:color w:val="1C1C1C"/>
          <w:spacing w:val="-4"/>
          <w:w w:val="135"/>
          <w:position w:val="1"/>
          <w:sz w:val="34"/>
        </w:rPr>
        <w:t>we</w:t>
      </w:r>
      <w:r>
        <w:rPr>
          <w:rFonts w:ascii="Palatino Linotype" w:hAnsi="Palatino Linotype"/>
          <w:color w:val="1C1C1C"/>
          <w:w w:val="135"/>
          <w:position w:val="1"/>
          <w:sz w:val="34"/>
        </w:rPr>
        <w:t xml:space="preserve"> </w:t>
      </w:r>
      <w:r>
        <w:rPr>
          <w:rFonts w:ascii="Palatino Linotype" w:hAnsi="Palatino Linotype"/>
          <w:color w:val="1C1C1C"/>
          <w:spacing w:val="-4"/>
          <w:w w:val="135"/>
          <w:position w:val="1"/>
          <w:sz w:val="34"/>
        </w:rPr>
        <w:t>see</w:t>
      </w:r>
      <w:r>
        <w:rPr>
          <w:rFonts w:ascii="Palatino Linotype" w:hAnsi="Palatino Linotype"/>
          <w:color w:val="1C1C1C"/>
          <w:spacing w:val="8"/>
          <w:w w:val="135"/>
          <w:position w:val="1"/>
          <w:sz w:val="34"/>
        </w:rPr>
        <w:t xml:space="preserve"> </w:t>
      </w:r>
      <w:r>
        <w:rPr>
          <w:rFonts w:ascii="Palatino Linotype" w:hAnsi="Palatino Linotype"/>
          <w:color w:val="1C1C1C"/>
          <w:spacing w:val="-4"/>
          <w:w w:val="135"/>
          <w:position w:val="1"/>
          <w:sz w:val="34"/>
        </w:rPr>
        <w:t>its</w:t>
      </w:r>
      <w:r>
        <w:rPr>
          <w:rFonts w:ascii="Palatino Linotype" w:hAnsi="Palatino Linotype"/>
          <w:color w:val="1C1C1C"/>
          <w:spacing w:val="-15"/>
          <w:w w:val="135"/>
          <w:position w:val="1"/>
          <w:sz w:val="34"/>
        </w:rPr>
        <w:t xml:space="preserve"> </w:t>
      </w:r>
      <w:r>
        <w:rPr>
          <w:rFonts w:ascii="Palatino Linotype" w:hAnsi="Palatino Linotype"/>
          <w:color w:val="1C1C1C"/>
          <w:spacing w:val="-4"/>
          <w:w w:val="135"/>
          <w:position w:val="1"/>
          <w:sz w:val="34"/>
        </w:rPr>
        <w:t>form?</w:t>
      </w:r>
      <w:r>
        <w:rPr>
          <w:rFonts w:ascii="Palatino Linotype" w:hAnsi="Palatino Linotype"/>
          <w:color w:val="1C1C1C"/>
          <w:spacing w:val="-25"/>
          <w:w w:val="135"/>
          <w:position w:val="1"/>
          <w:sz w:val="34"/>
        </w:rPr>
        <w:t xml:space="preserve"> </w:t>
      </w:r>
      <w:proofErr w:type="gramStart"/>
      <w:r>
        <w:rPr>
          <w:rFonts w:ascii="Palatino Linotype" w:hAnsi="Palatino Linotype"/>
          <w:color w:val="1C1C1C"/>
          <w:spacing w:val="-3"/>
          <w:w w:val="135"/>
          <w:position w:val="1"/>
          <w:sz w:val="34"/>
        </w:rPr>
        <w:t>Hence</w:t>
      </w:r>
      <w:proofErr w:type="gramEnd"/>
      <w:r>
        <w:rPr>
          <w:rFonts w:ascii="Palatino Linotype" w:hAnsi="Palatino Linotype"/>
          <w:color w:val="1C1C1C"/>
          <w:spacing w:val="-112"/>
          <w:w w:val="135"/>
          <w:position w:val="1"/>
          <w:sz w:val="34"/>
        </w:rPr>
        <w:t xml:space="preserve"> </w:t>
      </w:r>
      <w:r>
        <w:rPr>
          <w:rFonts w:ascii="Palatino Linotype" w:hAnsi="Palatino Linotype"/>
          <w:color w:val="1C1C1C"/>
          <w:spacing w:val="-3"/>
          <w:w w:val="135"/>
          <w:sz w:val="34"/>
        </w:rPr>
        <w:t xml:space="preserve">we call it the formless </w:t>
      </w:r>
      <w:r>
        <w:rPr>
          <w:rFonts w:ascii="Palatino Linotype" w:hAnsi="Palatino Linotype"/>
          <w:color w:val="1C1C1C"/>
          <w:spacing w:val="-2"/>
          <w:w w:val="135"/>
          <w:sz w:val="34"/>
        </w:rPr>
        <w:t xml:space="preserve">form. But although it has neither shape nor form, </w:t>
      </w:r>
      <w:proofErr w:type="spellStart"/>
      <w:r>
        <w:rPr>
          <w:rFonts w:ascii="Palatino Linotype" w:hAnsi="Palatino Linotype"/>
          <w:color w:val="1C1C1C"/>
          <w:spacing w:val="-2"/>
          <w:w w:val="135"/>
          <w:sz w:val="34"/>
        </w:rPr>
        <w:t>nei­</w:t>
      </w:r>
      <w:proofErr w:type="spellEnd"/>
      <w:r>
        <w:rPr>
          <w:rFonts w:ascii="Palatino Linotype" w:hAnsi="Palatino Linotype"/>
          <w:color w:val="1C1C1C"/>
          <w:spacing w:val="-112"/>
          <w:w w:val="135"/>
          <w:sz w:val="34"/>
        </w:rPr>
        <w:t xml:space="preserve"> </w:t>
      </w:r>
      <w:proofErr w:type="spellStart"/>
      <w:r>
        <w:rPr>
          <w:rFonts w:ascii="Palatino Linotype" w:hAnsi="Palatino Linotype"/>
          <w:color w:val="1C1C1C"/>
          <w:spacing w:val="-3"/>
          <w:w w:val="135"/>
          <w:position w:val="1"/>
          <w:sz w:val="34"/>
        </w:rPr>
        <w:t>ther</w:t>
      </w:r>
      <w:proofErr w:type="spellEnd"/>
      <w:r>
        <w:rPr>
          <w:rFonts w:ascii="Palatino Linotype" w:hAnsi="Palatino Linotype"/>
          <w:color w:val="1C1C1C"/>
          <w:spacing w:val="-19"/>
          <w:w w:val="135"/>
          <w:position w:val="1"/>
          <w:sz w:val="34"/>
        </w:rPr>
        <w:t xml:space="preserve"> </w:t>
      </w:r>
      <w:r>
        <w:rPr>
          <w:rFonts w:ascii="Palatino Linotype" w:hAnsi="Palatino Linotype"/>
          <w:color w:val="1C1C1C"/>
          <w:spacing w:val="-3"/>
          <w:w w:val="135"/>
          <w:position w:val="1"/>
          <w:sz w:val="34"/>
        </w:rPr>
        <w:t>sound</w:t>
      </w:r>
      <w:r>
        <w:rPr>
          <w:rFonts w:ascii="Palatino Linotype" w:hAnsi="Palatino Linotype"/>
          <w:color w:val="1C1C1C"/>
          <w:spacing w:val="-18"/>
          <w:w w:val="135"/>
          <w:position w:val="1"/>
          <w:sz w:val="34"/>
        </w:rPr>
        <w:t xml:space="preserve"> </w:t>
      </w:r>
      <w:r>
        <w:rPr>
          <w:rFonts w:ascii="Palatino Linotype" w:hAnsi="Palatino Linotype"/>
          <w:color w:val="1C1C1C"/>
          <w:spacing w:val="-3"/>
          <w:w w:val="135"/>
          <w:sz w:val="34"/>
        </w:rPr>
        <w:t>nor</w:t>
      </w:r>
      <w:r>
        <w:rPr>
          <w:rFonts w:ascii="Palatino Linotype" w:hAnsi="Palatino Linotype"/>
          <w:color w:val="1C1C1C"/>
          <w:spacing w:val="-18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spacing w:val="-3"/>
          <w:w w:val="135"/>
          <w:position w:val="1"/>
          <w:sz w:val="34"/>
        </w:rPr>
        <w:t>echo,</w:t>
      </w:r>
      <w:r>
        <w:rPr>
          <w:rFonts w:ascii="Palatino Linotype" w:hAnsi="Palatino Linotype"/>
          <w:color w:val="1C1C1C"/>
          <w:spacing w:val="-4"/>
          <w:w w:val="135"/>
          <w:position w:val="1"/>
          <w:sz w:val="34"/>
        </w:rPr>
        <w:t xml:space="preserve"> </w:t>
      </w:r>
      <w:r>
        <w:rPr>
          <w:rFonts w:ascii="Palatino Linotype" w:hAnsi="Palatino Linotype"/>
          <w:color w:val="1C1C1C"/>
          <w:spacing w:val="-3"/>
          <w:w w:val="135"/>
          <w:position w:val="1"/>
          <w:sz w:val="34"/>
        </w:rPr>
        <w:t>there</w:t>
      </w:r>
      <w:r>
        <w:rPr>
          <w:rFonts w:ascii="Palatino Linotype" w:hAnsi="Palatino Linotype"/>
          <w:color w:val="1C1C1C"/>
          <w:spacing w:val="-10"/>
          <w:w w:val="135"/>
          <w:position w:val="1"/>
          <w:sz w:val="34"/>
        </w:rPr>
        <w:t xml:space="preserve"> </w:t>
      </w:r>
      <w:r>
        <w:rPr>
          <w:rFonts w:ascii="Palatino Linotype" w:hAnsi="Palatino Linotype"/>
          <w:color w:val="1C1C1C"/>
          <w:spacing w:val="-3"/>
          <w:w w:val="135"/>
          <w:sz w:val="34"/>
        </w:rPr>
        <w:t>is</w:t>
      </w:r>
      <w:r>
        <w:rPr>
          <w:rFonts w:ascii="Palatino Linotype" w:hAnsi="Palatino Linotype"/>
          <w:color w:val="1C1C1C"/>
          <w:spacing w:val="-25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spacing w:val="-3"/>
          <w:w w:val="135"/>
          <w:sz w:val="34"/>
        </w:rPr>
        <w:t>nothing</w:t>
      </w:r>
      <w:r>
        <w:rPr>
          <w:rFonts w:ascii="Palatino Linotype" w:hAnsi="Palatino Linotype"/>
          <w:color w:val="1C1C1C"/>
          <w:spacing w:val="-25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spacing w:val="-3"/>
          <w:w w:val="135"/>
          <w:sz w:val="34"/>
        </w:rPr>
        <w:t>it</w:t>
      </w:r>
      <w:r>
        <w:rPr>
          <w:rFonts w:ascii="Palatino Linotype" w:hAnsi="Palatino Linotype"/>
          <w:color w:val="1C1C1C"/>
          <w:spacing w:val="-11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spacing w:val="-3"/>
          <w:w w:val="135"/>
          <w:sz w:val="34"/>
        </w:rPr>
        <w:t>cannot</w:t>
      </w:r>
      <w:r>
        <w:rPr>
          <w:rFonts w:ascii="Palatino Linotype" w:hAnsi="Palatino Linotype"/>
          <w:color w:val="1C1C1C"/>
          <w:spacing w:val="-25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spacing w:val="-3"/>
          <w:w w:val="135"/>
          <w:sz w:val="34"/>
        </w:rPr>
        <w:t>penetrate</w:t>
      </w:r>
      <w:r>
        <w:rPr>
          <w:rFonts w:ascii="Palatino Linotype" w:hAnsi="Palatino Linotype"/>
          <w:color w:val="1C1C1C"/>
          <w:spacing w:val="5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spacing w:val="-2"/>
          <w:w w:val="135"/>
          <w:sz w:val="34"/>
        </w:rPr>
        <w:t>and</w:t>
      </w:r>
      <w:r>
        <w:rPr>
          <w:rFonts w:ascii="Palatino Linotype" w:hAnsi="Palatino Linotype"/>
          <w:color w:val="1C1C1C"/>
          <w:spacing w:val="-25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spacing w:val="-2"/>
          <w:w w:val="135"/>
          <w:sz w:val="34"/>
        </w:rPr>
        <w:t>nowhere</w:t>
      </w:r>
      <w:r>
        <w:rPr>
          <w:rFonts w:ascii="Palatino Linotype" w:hAnsi="Palatino Linotype"/>
          <w:color w:val="1C1C1C"/>
          <w:spacing w:val="4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spacing w:val="-2"/>
          <w:w w:val="135"/>
          <w:sz w:val="34"/>
        </w:rPr>
        <w:t>it</w:t>
      </w:r>
      <w:r>
        <w:rPr>
          <w:rFonts w:ascii="Palatino Linotype" w:hAnsi="Palatino Linotype"/>
          <w:color w:val="1C1C1C"/>
          <w:spacing w:val="-6"/>
          <w:w w:val="135"/>
          <w:sz w:val="34"/>
        </w:rPr>
        <w:t xml:space="preserve"> </w:t>
      </w:r>
      <w:proofErr w:type="gramStart"/>
      <w:r>
        <w:rPr>
          <w:rFonts w:ascii="Palatino Linotype" w:hAnsi="Palatino Linotype"/>
          <w:color w:val="1C1C1C"/>
          <w:spacing w:val="-2"/>
          <w:w w:val="135"/>
          <w:sz w:val="34"/>
        </w:rPr>
        <w:t>can­</w:t>
      </w:r>
      <w:r>
        <w:rPr>
          <w:rFonts w:ascii="Palatino Linotype" w:hAnsi="Palatino Linotype"/>
          <w:color w:val="1C1C1C"/>
          <w:spacing w:val="-112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w w:val="140"/>
          <w:sz w:val="34"/>
        </w:rPr>
        <w:t>not</w:t>
      </w:r>
      <w:proofErr w:type="gramEnd"/>
      <w:r>
        <w:rPr>
          <w:rFonts w:ascii="Palatino Linotype" w:hAnsi="Palatino Linotype"/>
          <w:color w:val="1C1C1C"/>
          <w:spacing w:val="-23"/>
          <w:w w:val="140"/>
          <w:sz w:val="34"/>
        </w:rPr>
        <w:t xml:space="preserve"> </w:t>
      </w:r>
      <w:r>
        <w:rPr>
          <w:rFonts w:ascii="Palatino Linotype" w:hAnsi="Palatino Linotype"/>
          <w:color w:val="1C1C1C"/>
          <w:w w:val="140"/>
          <w:sz w:val="34"/>
        </w:rPr>
        <w:t>go."</w:t>
      </w:r>
    </w:p>
    <w:p w14:paraId="1DF80D6E" w14:textId="77777777" w:rsidR="003D45B2" w:rsidRDefault="003D2B09">
      <w:pPr>
        <w:spacing w:before="311" w:line="302" w:lineRule="auto"/>
        <w:ind w:left="115" w:right="107" w:firstLine="31"/>
        <w:jc w:val="both"/>
        <w:rPr>
          <w:rFonts w:ascii="Palatino Linotype" w:hAnsi="Palatino Linotype"/>
          <w:sz w:val="34"/>
        </w:rPr>
      </w:pPr>
      <w:r>
        <w:rPr>
          <w:rFonts w:ascii="Garamond" w:hAnsi="Garamond"/>
          <w:color w:val="1B1B1B"/>
          <w:spacing w:val="-4"/>
          <w:w w:val="135"/>
          <w:sz w:val="31"/>
        </w:rPr>
        <w:t>LI</w:t>
      </w:r>
      <w:r>
        <w:rPr>
          <w:rFonts w:ascii="Garamond" w:hAnsi="Garamond"/>
          <w:color w:val="1B1B1B"/>
          <w:spacing w:val="52"/>
          <w:w w:val="135"/>
          <w:sz w:val="31"/>
        </w:rPr>
        <w:t xml:space="preserve"> </w:t>
      </w:r>
      <w:r>
        <w:rPr>
          <w:rFonts w:ascii="Garamond" w:hAnsi="Garamond"/>
          <w:color w:val="1B1B1B"/>
          <w:spacing w:val="-3"/>
          <w:w w:val="135"/>
          <w:sz w:val="31"/>
        </w:rPr>
        <w:t>YUEH</w:t>
      </w:r>
      <w:r>
        <w:rPr>
          <w:rFonts w:ascii="Garamond" w:hAnsi="Garamond"/>
          <w:color w:val="1B1B1B"/>
          <w:w w:val="135"/>
          <w:sz w:val="31"/>
        </w:rPr>
        <w:t xml:space="preserve"> </w:t>
      </w:r>
      <w:r>
        <w:rPr>
          <w:rFonts w:ascii="Palatino Linotype" w:hAnsi="Palatino Linotype"/>
          <w:color w:val="1B1B1B"/>
          <w:spacing w:val="-4"/>
          <w:w w:val="135"/>
          <w:sz w:val="34"/>
        </w:rPr>
        <w:t>says,</w:t>
      </w:r>
      <w:r>
        <w:rPr>
          <w:rFonts w:ascii="Palatino Linotype" w:hAnsi="Palatino Linotype"/>
          <w:color w:val="1B1B1B"/>
          <w:spacing w:val="5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4"/>
          <w:w w:val="135"/>
          <w:sz w:val="34"/>
        </w:rPr>
        <w:t>"Everything</w:t>
      </w:r>
      <w:r>
        <w:rPr>
          <w:rFonts w:ascii="Palatino Linotype" w:hAnsi="Palatino Linotype"/>
          <w:color w:val="1B1B1B"/>
          <w:spacing w:val="-62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4"/>
          <w:w w:val="135"/>
          <w:sz w:val="34"/>
        </w:rPr>
        <w:t>is</w:t>
      </w:r>
      <w:r>
        <w:rPr>
          <w:rFonts w:ascii="Palatino Linotype" w:hAnsi="Palatino Linotype"/>
          <w:color w:val="1B1B1B"/>
          <w:spacing w:val="-63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4"/>
          <w:w w:val="135"/>
          <w:sz w:val="34"/>
        </w:rPr>
        <w:t>bright</w:t>
      </w:r>
      <w:r>
        <w:rPr>
          <w:rFonts w:ascii="Palatino Linotype" w:hAnsi="Palatino Linotype"/>
          <w:color w:val="1B1B1B"/>
          <w:spacing w:val="-48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4"/>
          <w:w w:val="135"/>
          <w:sz w:val="34"/>
        </w:rPr>
        <w:t>on</w:t>
      </w:r>
      <w:r>
        <w:rPr>
          <w:rFonts w:ascii="Palatino Linotype" w:hAnsi="Palatino Linotype"/>
          <w:color w:val="1B1B1B"/>
          <w:spacing w:val="-54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4"/>
          <w:w w:val="135"/>
          <w:sz w:val="34"/>
        </w:rPr>
        <w:t>top</w:t>
      </w:r>
      <w:r>
        <w:rPr>
          <w:rFonts w:ascii="Palatino Linotype" w:hAnsi="Palatino Linotype"/>
          <w:color w:val="1B1B1B"/>
          <w:spacing w:val="-48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4"/>
          <w:w w:val="135"/>
          <w:sz w:val="34"/>
        </w:rPr>
        <w:t>and</w:t>
      </w:r>
      <w:r>
        <w:rPr>
          <w:rFonts w:ascii="Palatino Linotype" w:hAnsi="Palatino Linotype"/>
          <w:color w:val="1B1B1B"/>
          <w:spacing w:val="-55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4"/>
          <w:w w:val="135"/>
          <w:sz w:val="34"/>
        </w:rPr>
        <w:t>dark</w:t>
      </w:r>
      <w:r>
        <w:rPr>
          <w:rFonts w:ascii="Palatino Linotype" w:hAnsi="Palatino Linotype"/>
          <w:color w:val="1B1B1B"/>
          <w:spacing w:val="-69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4"/>
          <w:w w:val="135"/>
          <w:sz w:val="34"/>
        </w:rPr>
        <w:t>on</w:t>
      </w:r>
      <w:r>
        <w:rPr>
          <w:rFonts w:ascii="Palatino Linotype" w:hAnsi="Palatino Linotype"/>
          <w:color w:val="1B1B1B"/>
          <w:spacing w:val="-63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3"/>
          <w:w w:val="135"/>
          <w:sz w:val="34"/>
        </w:rPr>
        <w:t>the</w:t>
      </w:r>
      <w:r>
        <w:rPr>
          <w:rFonts w:ascii="Palatino Linotype" w:hAnsi="Palatino Linotype"/>
          <w:color w:val="1B1B1B"/>
          <w:spacing w:val="-70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3"/>
          <w:w w:val="135"/>
          <w:sz w:val="34"/>
        </w:rPr>
        <w:t>bottom.</w:t>
      </w:r>
      <w:r>
        <w:rPr>
          <w:rFonts w:ascii="Palatino Linotype" w:hAnsi="Palatino Linotype"/>
          <w:color w:val="1B1B1B"/>
          <w:spacing w:val="-17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3"/>
          <w:w w:val="135"/>
          <w:sz w:val="34"/>
        </w:rPr>
        <w:t>But</w:t>
      </w:r>
      <w:r>
        <w:rPr>
          <w:rFonts w:ascii="Palatino Linotype" w:hAnsi="Palatino Linotype"/>
          <w:color w:val="1B1B1B"/>
          <w:spacing w:val="-55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3"/>
          <w:w w:val="135"/>
          <w:sz w:val="34"/>
        </w:rPr>
        <w:t>the</w:t>
      </w:r>
      <w:r>
        <w:rPr>
          <w:rFonts w:ascii="Palatino Linotype" w:hAnsi="Palatino Linotype"/>
          <w:color w:val="1B1B1B"/>
          <w:spacing w:val="-40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3"/>
          <w:w w:val="135"/>
          <w:sz w:val="34"/>
        </w:rPr>
        <w:t>Tao</w:t>
      </w:r>
      <w:r>
        <w:rPr>
          <w:rFonts w:ascii="Palatino Linotype" w:hAnsi="Palatino Linotype"/>
          <w:color w:val="1B1B1B"/>
          <w:spacing w:val="-112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4"/>
          <w:w w:val="135"/>
          <w:sz w:val="34"/>
        </w:rPr>
        <w:t>does not have a top or bottom. Hence it is neither bright nor dark. Likewise,</w:t>
      </w:r>
      <w:r>
        <w:rPr>
          <w:rFonts w:ascii="Palatino Linotype" w:hAnsi="Palatino Linotype"/>
          <w:color w:val="1B1B1B"/>
          <w:spacing w:val="-3"/>
          <w:w w:val="135"/>
          <w:sz w:val="34"/>
        </w:rPr>
        <w:t xml:space="preserve"> we</w:t>
      </w:r>
      <w:r>
        <w:rPr>
          <w:rFonts w:ascii="Palatino Linotype" w:hAnsi="Palatino Linotype"/>
          <w:color w:val="1B1B1B"/>
          <w:spacing w:val="-10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3"/>
          <w:w w:val="135"/>
          <w:sz w:val="34"/>
        </w:rPr>
        <w:t>do</w:t>
      </w:r>
      <w:r>
        <w:rPr>
          <w:rFonts w:ascii="Palatino Linotype" w:hAnsi="Palatino Linotype"/>
          <w:color w:val="1B1B1B"/>
          <w:spacing w:val="-16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3"/>
          <w:w w:val="135"/>
          <w:sz w:val="34"/>
        </w:rPr>
        <w:t>not</w:t>
      </w:r>
      <w:r>
        <w:rPr>
          <w:rFonts w:ascii="Palatino Linotype" w:hAnsi="Palatino Linotype"/>
          <w:color w:val="1B1B1B"/>
          <w:spacing w:val="6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3"/>
          <w:w w:val="135"/>
          <w:sz w:val="34"/>
        </w:rPr>
        <w:t>see</w:t>
      </w:r>
      <w:r>
        <w:rPr>
          <w:rFonts w:ascii="Palatino Linotype" w:hAnsi="Palatino Linotype"/>
          <w:color w:val="1B1B1B"/>
          <w:spacing w:val="-10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3"/>
          <w:w w:val="135"/>
          <w:sz w:val="34"/>
        </w:rPr>
        <w:t>its</w:t>
      </w:r>
      <w:r>
        <w:rPr>
          <w:rFonts w:ascii="Palatino Linotype" w:hAnsi="Palatino Linotype"/>
          <w:color w:val="1B1B1B"/>
          <w:spacing w:val="-9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3"/>
          <w:w w:val="135"/>
          <w:sz w:val="34"/>
        </w:rPr>
        <w:t>face</w:t>
      </w:r>
      <w:r>
        <w:rPr>
          <w:rFonts w:ascii="Palatino Linotype" w:hAnsi="Palatino Linotype"/>
          <w:color w:val="1B1B1B"/>
          <w:spacing w:val="-26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3"/>
          <w:w w:val="135"/>
          <w:sz w:val="34"/>
        </w:rPr>
        <w:t>because</w:t>
      </w:r>
      <w:r>
        <w:rPr>
          <w:rFonts w:ascii="Palatino Linotype" w:hAnsi="Palatino Linotype"/>
          <w:color w:val="1B1B1B"/>
          <w:spacing w:val="-15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3"/>
          <w:w w:val="135"/>
          <w:sz w:val="34"/>
        </w:rPr>
        <w:t>it</w:t>
      </w:r>
      <w:r>
        <w:rPr>
          <w:rFonts w:ascii="Palatino Linotype" w:hAnsi="Palatino Linotype"/>
          <w:color w:val="1B1B1B"/>
          <w:spacing w:val="-16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3"/>
          <w:w w:val="135"/>
          <w:sz w:val="34"/>
        </w:rPr>
        <w:t>never</w:t>
      </w:r>
      <w:r>
        <w:rPr>
          <w:rFonts w:ascii="Palatino Linotype" w:hAnsi="Palatino Linotype"/>
          <w:color w:val="1B1B1B"/>
          <w:spacing w:val="-15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3"/>
          <w:w w:val="135"/>
          <w:sz w:val="34"/>
        </w:rPr>
        <w:t>appears,</w:t>
      </w:r>
      <w:r>
        <w:rPr>
          <w:rFonts w:ascii="Palatino Linotype" w:hAnsi="Palatino Linotype"/>
          <w:color w:val="1B1B1B"/>
          <w:spacing w:val="-8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2"/>
          <w:w w:val="135"/>
          <w:sz w:val="34"/>
        </w:rPr>
        <w:t>and</w:t>
      </w:r>
      <w:r>
        <w:rPr>
          <w:rFonts w:ascii="Palatino Linotype" w:hAnsi="Palatino Linotype"/>
          <w:color w:val="1B1B1B"/>
          <w:spacing w:val="-41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2"/>
          <w:w w:val="135"/>
          <w:sz w:val="34"/>
        </w:rPr>
        <w:t>we</w:t>
      </w:r>
      <w:r>
        <w:rPr>
          <w:rFonts w:ascii="Palatino Linotype" w:hAnsi="Palatino Linotype"/>
          <w:color w:val="1B1B1B"/>
          <w:spacing w:val="-25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2"/>
          <w:w w:val="135"/>
          <w:sz w:val="34"/>
        </w:rPr>
        <w:t>do</w:t>
      </w:r>
      <w:r>
        <w:rPr>
          <w:rFonts w:ascii="Palatino Linotype" w:hAnsi="Palatino Linotype"/>
          <w:color w:val="1B1B1B"/>
          <w:spacing w:val="-15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2"/>
          <w:w w:val="135"/>
          <w:sz w:val="34"/>
        </w:rPr>
        <w:t>not</w:t>
      </w:r>
      <w:r>
        <w:rPr>
          <w:rFonts w:ascii="Palatino Linotype" w:hAnsi="Palatino Linotype"/>
          <w:color w:val="1B1B1B"/>
          <w:spacing w:val="-10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2"/>
          <w:w w:val="135"/>
          <w:sz w:val="34"/>
        </w:rPr>
        <w:t>see</w:t>
      </w:r>
      <w:r>
        <w:rPr>
          <w:rFonts w:ascii="Palatino Linotype" w:hAnsi="Palatino Linotype"/>
          <w:color w:val="1B1B1B"/>
          <w:spacing w:val="-9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2"/>
          <w:w w:val="135"/>
          <w:sz w:val="34"/>
        </w:rPr>
        <w:t>its</w:t>
      </w:r>
      <w:r>
        <w:rPr>
          <w:rFonts w:ascii="Palatino Linotype" w:hAnsi="Palatino Linotype"/>
          <w:color w:val="1B1B1B"/>
          <w:spacing w:val="-25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2"/>
          <w:w w:val="135"/>
          <w:sz w:val="34"/>
        </w:rPr>
        <w:t>back</w:t>
      </w:r>
      <w:r>
        <w:rPr>
          <w:rFonts w:ascii="Palatino Linotype" w:hAnsi="Palatino Linotype"/>
          <w:color w:val="1B1B1B"/>
          <w:spacing w:val="-40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2"/>
          <w:w w:val="135"/>
          <w:sz w:val="34"/>
        </w:rPr>
        <w:t>be­</w:t>
      </w:r>
      <w:r>
        <w:rPr>
          <w:rFonts w:ascii="Palatino Linotype" w:hAnsi="Palatino Linotype"/>
          <w:color w:val="1B1B1B"/>
          <w:spacing w:val="-112"/>
          <w:w w:val="135"/>
          <w:sz w:val="34"/>
        </w:rPr>
        <w:t xml:space="preserve"> </w:t>
      </w:r>
      <w:proofErr w:type="gramStart"/>
      <w:r>
        <w:rPr>
          <w:rFonts w:ascii="Palatino Linotype" w:hAnsi="Palatino Linotype"/>
          <w:color w:val="1B1B1B"/>
          <w:w w:val="135"/>
          <w:sz w:val="34"/>
        </w:rPr>
        <w:t>cause</w:t>
      </w:r>
      <w:proofErr w:type="gramEnd"/>
      <w:r>
        <w:rPr>
          <w:rFonts w:ascii="Palatino Linotype" w:hAnsi="Palatino Linotype"/>
          <w:color w:val="1B1B1B"/>
          <w:spacing w:val="-11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w w:val="135"/>
          <w:sz w:val="34"/>
        </w:rPr>
        <w:t>it</w:t>
      </w:r>
      <w:r>
        <w:rPr>
          <w:rFonts w:ascii="Palatino Linotype" w:hAnsi="Palatino Linotype"/>
          <w:color w:val="1B1B1B"/>
          <w:spacing w:val="-26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w w:val="135"/>
          <w:sz w:val="34"/>
        </w:rPr>
        <w:t>never</w:t>
      </w:r>
      <w:r>
        <w:rPr>
          <w:rFonts w:ascii="Palatino Linotype" w:hAnsi="Palatino Linotype"/>
          <w:color w:val="1B1B1B"/>
          <w:spacing w:val="-26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w w:val="135"/>
          <w:sz w:val="34"/>
        </w:rPr>
        <w:t>leaves."</w:t>
      </w:r>
    </w:p>
    <w:p w14:paraId="1DF80D6F" w14:textId="77777777" w:rsidR="003D45B2" w:rsidRDefault="00000000">
      <w:pPr>
        <w:tabs>
          <w:tab w:val="left" w:pos="2975"/>
        </w:tabs>
        <w:spacing w:before="237"/>
        <w:ind w:left="124"/>
        <w:jc w:val="both"/>
        <w:rPr>
          <w:rFonts w:ascii="Palatino Linotype"/>
          <w:sz w:val="34"/>
        </w:rPr>
      </w:pPr>
      <w:r>
        <w:pict w14:anchorId="1DF81E0E">
          <v:shape id="_x0000_s1696" type="#_x0000_t202" style="position:absolute;left:0;text-align:left;margin-left:114pt;margin-top:21.35pt;width:111.8pt;height:16.65pt;z-index:-19991552;mso-position-horizontal-relative:page" filled="f" stroked="f">
            <v:textbox inset="0,0,0,0">
              <w:txbxContent>
                <w:p w14:paraId="1DF82034" w14:textId="77777777" w:rsidR="003D45B2" w:rsidRDefault="003D2B09">
                  <w:pPr>
                    <w:spacing w:line="329" w:lineRule="exact"/>
                    <w:rPr>
                      <w:rFonts w:ascii="Garamond"/>
                      <w:sz w:val="31"/>
                    </w:rPr>
                  </w:pPr>
                  <w:r>
                    <w:rPr>
                      <w:rFonts w:ascii="Garamond"/>
                      <w:color w:val="1F1F1F"/>
                      <w:w w:val="125"/>
                      <w:sz w:val="31"/>
                    </w:rPr>
                    <w:t>AO</w:t>
                  </w:r>
                  <w:r>
                    <w:rPr>
                      <w:rFonts w:ascii="Garamond"/>
                      <w:color w:val="1F1F1F"/>
                      <w:spacing w:val="72"/>
                      <w:w w:val="125"/>
                      <w:sz w:val="31"/>
                    </w:rPr>
                    <w:t xml:space="preserve"> </w:t>
                  </w:r>
                  <w:r>
                    <w:rPr>
                      <w:rFonts w:ascii="Garamond"/>
                      <w:color w:val="1F1F1F"/>
                      <w:w w:val="125"/>
                      <w:sz w:val="31"/>
                    </w:rPr>
                    <w:t>TAO-CH</w:t>
                  </w:r>
                  <w:r>
                    <w:rPr>
                      <w:rFonts w:ascii="Garamond"/>
                      <w:color w:val="1F1F1F"/>
                      <w:spacing w:val="-48"/>
                      <w:sz w:val="31"/>
                    </w:rPr>
                    <w:t xml:space="preserve"> </w:t>
                  </w:r>
                </w:p>
              </w:txbxContent>
            </v:textbox>
            <w10:wrap anchorx="page"/>
          </v:shape>
        </w:pict>
      </w:r>
      <w:r w:rsidR="003D2B09">
        <w:rPr>
          <w:rFonts w:ascii="Garamond"/>
          <w:color w:val="1F1F1F"/>
          <w:spacing w:val="12"/>
          <w:w w:val="135"/>
          <w:sz w:val="31"/>
        </w:rPr>
        <w:t>TS</w:t>
      </w:r>
      <w:r w:rsidR="003D2B09">
        <w:rPr>
          <w:rFonts w:ascii="Garamond"/>
          <w:color w:val="1F1F1F"/>
          <w:spacing w:val="12"/>
          <w:w w:val="135"/>
          <w:position w:val="18"/>
          <w:sz w:val="31"/>
        </w:rPr>
        <w:t>'</w:t>
      </w:r>
      <w:r w:rsidR="003D2B09">
        <w:rPr>
          <w:rFonts w:ascii="Garamond"/>
          <w:color w:val="1F1F1F"/>
          <w:spacing w:val="12"/>
          <w:w w:val="135"/>
          <w:position w:val="18"/>
          <w:sz w:val="31"/>
        </w:rPr>
        <w:tab/>
      </w:r>
      <w:r w:rsidR="003D2B09">
        <w:rPr>
          <w:rFonts w:ascii="Garamond"/>
          <w:color w:val="1F1F1F"/>
          <w:spacing w:val="-5"/>
          <w:w w:val="160"/>
          <w:position w:val="18"/>
          <w:sz w:val="31"/>
        </w:rPr>
        <w:t>'</w:t>
      </w:r>
      <w:r w:rsidR="003D2B09">
        <w:rPr>
          <w:rFonts w:ascii="Garamond"/>
          <w:color w:val="1F1F1F"/>
          <w:spacing w:val="-80"/>
          <w:w w:val="160"/>
          <w:position w:val="18"/>
          <w:sz w:val="31"/>
        </w:rPr>
        <w:t xml:space="preserve"> </w:t>
      </w:r>
      <w:r w:rsidR="003D2B09">
        <w:rPr>
          <w:rFonts w:ascii="Garamond"/>
          <w:color w:val="1F1F1F"/>
          <w:spacing w:val="-4"/>
          <w:w w:val="135"/>
          <w:position w:val="1"/>
          <w:sz w:val="31"/>
        </w:rPr>
        <w:t>UNG</w:t>
      </w:r>
      <w:r w:rsidR="003D2B09">
        <w:rPr>
          <w:rFonts w:ascii="Garamond"/>
          <w:color w:val="1F1F1F"/>
          <w:spacing w:val="46"/>
          <w:w w:val="135"/>
          <w:position w:val="1"/>
          <w:sz w:val="31"/>
        </w:rPr>
        <w:t xml:space="preserve"> </w:t>
      </w:r>
      <w:proofErr w:type="gramStart"/>
      <w:r w:rsidR="003D2B09">
        <w:rPr>
          <w:rFonts w:ascii="Palatino Linotype"/>
          <w:color w:val="1F1F1F"/>
          <w:spacing w:val="-5"/>
          <w:w w:val="135"/>
          <w:position w:val="1"/>
          <w:sz w:val="34"/>
        </w:rPr>
        <w:t>says,</w:t>
      </w:r>
      <w:r w:rsidR="003D2B09">
        <w:rPr>
          <w:rFonts w:ascii="Palatino Linotype"/>
          <w:color w:val="1F1F1F"/>
          <w:spacing w:val="35"/>
          <w:w w:val="135"/>
          <w:position w:val="1"/>
          <w:sz w:val="34"/>
        </w:rPr>
        <w:t xml:space="preserve"> </w:t>
      </w:r>
      <w:r w:rsidR="003D2B09">
        <w:rPr>
          <w:rFonts w:ascii="Palatino Linotype"/>
          <w:color w:val="1F1F1F"/>
          <w:spacing w:val="-5"/>
          <w:w w:val="135"/>
          <w:position w:val="1"/>
          <w:sz w:val="34"/>
        </w:rPr>
        <w:t>''</w:t>
      </w:r>
      <w:proofErr w:type="gramEnd"/>
      <w:r w:rsidR="003D2B09">
        <w:rPr>
          <w:rFonts w:ascii="Palatino Linotype"/>
          <w:color w:val="1F1F1F"/>
          <w:spacing w:val="-5"/>
          <w:w w:val="135"/>
          <w:position w:val="1"/>
          <w:sz w:val="34"/>
        </w:rPr>
        <w:t>'This</w:t>
      </w:r>
      <w:r w:rsidR="003D2B09">
        <w:rPr>
          <w:rFonts w:ascii="Palatino Linotype"/>
          <w:color w:val="1F1F1F"/>
          <w:spacing w:val="-25"/>
          <w:w w:val="135"/>
          <w:position w:val="1"/>
          <w:sz w:val="34"/>
        </w:rPr>
        <w:t xml:space="preserve"> </w:t>
      </w:r>
      <w:r w:rsidR="003D2B09">
        <w:rPr>
          <w:rFonts w:ascii="Palatino Linotype"/>
          <w:color w:val="1F1F1F"/>
          <w:spacing w:val="-5"/>
          <w:w w:val="135"/>
          <w:position w:val="1"/>
          <w:sz w:val="34"/>
        </w:rPr>
        <w:t>very</w:t>
      </w:r>
      <w:r w:rsidR="003D2B09">
        <w:rPr>
          <w:rFonts w:ascii="Palatino Linotype"/>
          <w:color w:val="1F1F1F"/>
          <w:spacing w:val="-10"/>
          <w:w w:val="135"/>
          <w:position w:val="1"/>
          <w:sz w:val="34"/>
        </w:rPr>
        <w:t xml:space="preserve"> </w:t>
      </w:r>
      <w:r w:rsidR="003D2B09">
        <w:rPr>
          <w:rFonts w:ascii="Palatino Linotype"/>
          <w:color w:val="1F1F1F"/>
          <w:spacing w:val="-5"/>
          <w:w w:val="135"/>
          <w:position w:val="1"/>
          <w:sz w:val="34"/>
        </w:rPr>
        <w:t>realm'</w:t>
      </w:r>
      <w:r w:rsidR="003D2B09">
        <w:rPr>
          <w:rFonts w:ascii="Palatino Linotype"/>
          <w:color w:val="1F1F1F"/>
          <w:spacing w:val="5"/>
          <w:w w:val="135"/>
          <w:position w:val="1"/>
          <w:sz w:val="34"/>
        </w:rPr>
        <w:t xml:space="preserve"> </w:t>
      </w:r>
      <w:r w:rsidR="003D2B09">
        <w:rPr>
          <w:rFonts w:ascii="Palatino Linotype"/>
          <w:color w:val="1F1F1F"/>
          <w:spacing w:val="-5"/>
          <w:w w:val="135"/>
          <w:position w:val="1"/>
          <w:sz w:val="34"/>
        </w:rPr>
        <w:t>refers</w:t>
      </w:r>
      <w:r w:rsidR="003D2B09">
        <w:rPr>
          <w:rFonts w:ascii="Palatino Linotype"/>
          <w:color w:val="1F1F1F"/>
          <w:spacing w:val="-32"/>
          <w:w w:val="135"/>
          <w:position w:val="1"/>
          <w:sz w:val="34"/>
        </w:rPr>
        <w:t xml:space="preserve"> </w:t>
      </w:r>
      <w:r w:rsidR="003D2B09">
        <w:rPr>
          <w:rFonts w:ascii="Palatino Linotype"/>
          <w:color w:val="1F1F1F"/>
          <w:spacing w:val="-4"/>
          <w:w w:val="135"/>
          <w:position w:val="1"/>
          <w:sz w:val="34"/>
        </w:rPr>
        <w:t>to</w:t>
      </w:r>
      <w:r w:rsidR="003D2B09">
        <w:rPr>
          <w:rFonts w:ascii="Palatino Linotype"/>
          <w:color w:val="1F1F1F"/>
          <w:spacing w:val="-25"/>
          <w:w w:val="135"/>
          <w:position w:val="1"/>
          <w:sz w:val="34"/>
        </w:rPr>
        <w:t xml:space="preserve"> </w:t>
      </w:r>
      <w:r w:rsidR="003D2B09">
        <w:rPr>
          <w:rFonts w:ascii="Palatino Linotype"/>
          <w:color w:val="1F1F1F"/>
          <w:spacing w:val="-4"/>
          <w:w w:val="135"/>
          <w:position w:val="1"/>
          <w:sz w:val="34"/>
        </w:rPr>
        <w:t>our</w:t>
      </w:r>
      <w:r w:rsidR="003D2B09">
        <w:rPr>
          <w:rFonts w:ascii="Palatino Linotype"/>
          <w:color w:val="1F1F1F"/>
          <w:spacing w:val="-62"/>
          <w:w w:val="135"/>
          <w:position w:val="1"/>
          <w:sz w:val="34"/>
        </w:rPr>
        <w:t xml:space="preserve"> </w:t>
      </w:r>
      <w:r w:rsidR="003D2B09">
        <w:rPr>
          <w:rFonts w:ascii="Palatino Linotype"/>
          <w:color w:val="1F1F1F"/>
          <w:spacing w:val="-4"/>
          <w:w w:val="135"/>
          <w:position w:val="1"/>
          <w:sz w:val="34"/>
        </w:rPr>
        <w:t>body."</w:t>
      </w:r>
    </w:p>
    <w:p w14:paraId="1DF80D70" w14:textId="77777777" w:rsidR="003D45B2" w:rsidRDefault="00000000">
      <w:pPr>
        <w:spacing w:before="337" w:line="302" w:lineRule="auto"/>
        <w:ind w:left="117" w:right="106" w:firstLine="2212"/>
        <w:jc w:val="both"/>
        <w:rPr>
          <w:rFonts w:ascii="Palatino Linotype"/>
          <w:sz w:val="34"/>
        </w:rPr>
      </w:pPr>
      <w:r>
        <w:pict w14:anchorId="1DF81E0F">
          <v:shape id="_x0000_s1695" type="#_x0000_t202" style="position:absolute;left:0;text-align:left;margin-left:84.3pt;margin-top:27pt;width:109.3pt;height:16.65pt;z-index:-19991040;mso-position-horizontal-relative:page" filled="f" stroked="f">
            <v:textbox inset="0,0,0,0">
              <w:txbxContent>
                <w:p w14:paraId="1DF82035" w14:textId="77777777" w:rsidR="003D45B2" w:rsidRDefault="003D2B09">
                  <w:pPr>
                    <w:tabs>
                      <w:tab w:val="left" w:pos="699"/>
                    </w:tabs>
                    <w:spacing w:line="329" w:lineRule="exact"/>
                    <w:rPr>
                      <w:rFonts w:ascii="Garamond"/>
                      <w:sz w:val="31"/>
                    </w:rPr>
                  </w:pPr>
                  <w:r>
                    <w:rPr>
                      <w:rFonts w:ascii="Garamond"/>
                      <w:color w:val="1B1B1B"/>
                      <w:w w:val="120"/>
                      <w:sz w:val="31"/>
                    </w:rPr>
                    <w:t>LU</w:t>
                  </w:r>
                  <w:r>
                    <w:rPr>
                      <w:rFonts w:ascii="Garamond"/>
                      <w:color w:val="1B1B1B"/>
                      <w:w w:val="120"/>
                      <w:sz w:val="31"/>
                    </w:rPr>
                    <w:tab/>
                  </w:r>
                  <w:r>
                    <w:rPr>
                      <w:rFonts w:ascii="Garamond"/>
                      <w:color w:val="1B1B1B"/>
                      <w:spacing w:val="25"/>
                      <w:w w:val="120"/>
                      <w:sz w:val="31"/>
                    </w:rPr>
                    <w:t>HUI-CH</w:t>
                  </w:r>
                  <w:r>
                    <w:rPr>
                      <w:rFonts w:ascii="Garamond"/>
                      <w:color w:val="1B1B1B"/>
                      <w:spacing w:val="-48"/>
                      <w:sz w:val="31"/>
                    </w:rPr>
                    <w:t xml:space="preserve"> </w:t>
                  </w:r>
                </w:p>
              </w:txbxContent>
            </v:textbox>
            <w10:wrap anchorx="page"/>
          </v:shape>
        </w:pict>
      </w:r>
      <w:r w:rsidR="003D2B09">
        <w:rPr>
          <w:rFonts w:ascii="Garamond"/>
          <w:color w:val="1B1B1B"/>
          <w:w w:val="160"/>
          <w:position w:val="18"/>
          <w:sz w:val="31"/>
        </w:rPr>
        <w:t xml:space="preserve">' </w:t>
      </w:r>
      <w:r w:rsidR="003D2B09">
        <w:rPr>
          <w:rFonts w:ascii="Garamond"/>
          <w:color w:val="1B1B1B"/>
          <w:spacing w:val="24"/>
          <w:w w:val="135"/>
          <w:sz w:val="31"/>
        </w:rPr>
        <w:t>ING</w:t>
      </w:r>
      <w:r w:rsidR="003D2B09">
        <w:rPr>
          <w:rFonts w:ascii="Garamond"/>
          <w:color w:val="1B1B1B"/>
          <w:w w:val="135"/>
          <w:sz w:val="31"/>
        </w:rPr>
        <w:t xml:space="preserve"> </w:t>
      </w:r>
      <w:r w:rsidR="003D2B09">
        <w:rPr>
          <w:rFonts w:ascii="Palatino Linotype"/>
          <w:color w:val="1B1B1B"/>
          <w:spacing w:val="-7"/>
          <w:w w:val="135"/>
          <w:sz w:val="34"/>
        </w:rPr>
        <w:t>says,</w:t>
      </w:r>
      <w:r w:rsidR="003D2B09">
        <w:rPr>
          <w:rFonts w:ascii="Palatino Linotype"/>
          <w:color w:val="1B1B1B"/>
          <w:w w:val="135"/>
          <w:sz w:val="34"/>
        </w:rPr>
        <w:t xml:space="preserve"> </w:t>
      </w:r>
      <w:r w:rsidR="003D2B09">
        <w:rPr>
          <w:rFonts w:ascii="Palatino Linotype"/>
          <w:color w:val="1B1B1B"/>
          <w:spacing w:val="-8"/>
          <w:w w:val="135"/>
          <w:sz w:val="34"/>
        </w:rPr>
        <w:t>"The</w:t>
      </w:r>
      <w:r w:rsidR="003D2B09">
        <w:rPr>
          <w:rFonts w:ascii="Palatino Linotype"/>
          <w:color w:val="1B1B1B"/>
          <w:w w:val="135"/>
          <w:sz w:val="34"/>
        </w:rPr>
        <w:t xml:space="preserve"> </w:t>
      </w:r>
      <w:r w:rsidR="003D2B09">
        <w:rPr>
          <w:rFonts w:ascii="Palatino Linotype"/>
          <w:color w:val="1B1B1B"/>
          <w:spacing w:val="-4"/>
          <w:w w:val="135"/>
          <w:sz w:val="34"/>
        </w:rPr>
        <w:t>past</w:t>
      </w:r>
      <w:r w:rsidR="003D2B09">
        <w:rPr>
          <w:rFonts w:ascii="Palatino Linotype"/>
          <w:color w:val="1B1B1B"/>
          <w:w w:val="135"/>
          <w:sz w:val="34"/>
        </w:rPr>
        <w:t xml:space="preserve"> </w:t>
      </w:r>
      <w:r w:rsidR="003D2B09">
        <w:rPr>
          <w:rFonts w:ascii="Palatino Linotype"/>
          <w:color w:val="1B1B1B"/>
          <w:spacing w:val="-10"/>
          <w:w w:val="135"/>
          <w:sz w:val="34"/>
        </w:rPr>
        <w:t>isn't</w:t>
      </w:r>
      <w:r w:rsidR="003D2B09">
        <w:rPr>
          <w:rFonts w:ascii="Palatino Linotype"/>
          <w:color w:val="1B1B1B"/>
          <w:w w:val="135"/>
          <w:sz w:val="34"/>
        </w:rPr>
        <w:t xml:space="preserve"> </w:t>
      </w:r>
      <w:r w:rsidR="003D2B09">
        <w:rPr>
          <w:rFonts w:ascii="Palatino Linotype"/>
          <w:color w:val="1B1B1B"/>
          <w:spacing w:val="-18"/>
          <w:w w:val="135"/>
          <w:sz w:val="34"/>
        </w:rPr>
        <w:t>different</w:t>
      </w:r>
      <w:r w:rsidR="003D2B09">
        <w:rPr>
          <w:rFonts w:ascii="Palatino Linotype"/>
          <w:color w:val="1B1B1B"/>
          <w:w w:val="135"/>
          <w:sz w:val="34"/>
        </w:rPr>
        <w:t xml:space="preserve"> </w:t>
      </w:r>
      <w:r w:rsidR="003D2B09">
        <w:rPr>
          <w:rFonts w:ascii="Palatino Linotype"/>
          <w:color w:val="1B1B1B"/>
          <w:spacing w:val="-10"/>
          <w:w w:val="135"/>
          <w:sz w:val="34"/>
        </w:rPr>
        <w:t>from</w:t>
      </w:r>
      <w:r w:rsidR="003D2B09">
        <w:rPr>
          <w:rFonts w:ascii="Palatino Linotype"/>
          <w:color w:val="1B1B1B"/>
          <w:w w:val="135"/>
          <w:sz w:val="34"/>
        </w:rPr>
        <w:t xml:space="preserve"> </w:t>
      </w:r>
      <w:r w:rsidR="003D2B09">
        <w:rPr>
          <w:rFonts w:ascii="Palatino Linotype"/>
          <w:color w:val="1B1B1B"/>
          <w:spacing w:val="-13"/>
          <w:w w:val="135"/>
          <w:sz w:val="34"/>
        </w:rPr>
        <w:t>today.</w:t>
      </w:r>
      <w:r w:rsidR="003D2B09">
        <w:rPr>
          <w:rFonts w:ascii="Palatino Linotype"/>
          <w:color w:val="1B1B1B"/>
          <w:w w:val="135"/>
          <w:sz w:val="34"/>
        </w:rPr>
        <w:t xml:space="preserve"> </w:t>
      </w:r>
      <w:r w:rsidR="003D2B09">
        <w:rPr>
          <w:rFonts w:ascii="Palatino Linotype"/>
          <w:color w:val="1B1B1B"/>
          <w:spacing w:val="-2"/>
          <w:w w:val="135"/>
          <w:sz w:val="34"/>
        </w:rPr>
        <w:t>because</w:t>
      </w:r>
      <w:r w:rsidR="003D2B09">
        <w:rPr>
          <w:rFonts w:ascii="Palatino Linotype"/>
          <w:color w:val="1B1B1B"/>
          <w:w w:val="135"/>
          <w:sz w:val="34"/>
        </w:rPr>
        <w:t xml:space="preserve"> </w:t>
      </w:r>
      <w:r w:rsidR="003D2B09">
        <w:rPr>
          <w:rFonts w:ascii="Palatino Linotype"/>
          <w:color w:val="1B1B1B"/>
          <w:spacing w:val="-12"/>
          <w:w w:val="135"/>
          <w:sz w:val="34"/>
        </w:rPr>
        <w:t>we</w:t>
      </w:r>
      <w:r w:rsidR="003D2B09">
        <w:rPr>
          <w:rFonts w:ascii="Palatino Linotype"/>
          <w:color w:val="1B1B1B"/>
          <w:w w:val="135"/>
          <w:sz w:val="34"/>
        </w:rPr>
        <w:t xml:space="preserve"> </w:t>
      </w:r>
      <w:r w:rsidR="003D2B09">
        <w:rPr>
          <w:rFonts w:ascii="Palatino Linotype"/>
          <w:color w:val="1B1B1B"/>
          <w:spacing w:val="-10"/>
          <w:w w:val="135"/>
          <w:sz w:val="34"/>
        </w:rPr>
        <w:t>know</w:t>
      </w:r>
      <w:r w:rsidR="003D2B09">
        <w:rPr>
          <w:rFonts w:ascii="Palatino Linotype"/>
          <w:color w:val="1B1B1B"/>
          <w:spacing w:val="-9"/>
          <w:w w:val="135"/>
          <w:sz w:val="34"/>
        </w:rPr>
        <w:t xml:space="preserve"> </w:t>
      </w:r>
      <w:r w:rsidR="003D2B09">
        <w:rPr>
          <w:rFonts w:ascii="Palatino Linotype"/>
          <w:color w:val="1B1B1B"/>
          <w:w w:val="135"/>
          <w:sz w:val="34"/>
        </w:rPr>
        <w:t xml:space="preserve">what began in the past. And today isn't different from </w:t>
      </w:r>
      <w:r w:rsidR="003D2B09">
        <w:rPr>
          <w:rFonts w:ascii="Palatino Linotype"/>
          <w:color w:val="1B1B1B"/>
          <w:w w:val="135"/>
          <w:position w:val="1"/>
          <w:sz w:val="34"/>
        </w:rPr>
        <w:t>the past, because we</w:t>
      </w:r>
      <w:r w:rsidR="003D2B09">
        <w:rPr>
          <w:rFonts w:ascii="Palatino Linotype"/>
          <w:color w:val="1B1B1B"/>
          <w:spacing w:val="-112"/>
          <w:w w:val="135"/>
          <w:position w:val="1"/>
          <w:sz w:val="34"/>
        </w:rPr>
        <w:t xml:space="preserve"> </w:t>
      </w:r>
      <w:r w:rsidR="003D2B09">
        <w:rPr>
          <w:rFonts w:ascii="Palatino Linotype"/>
          <w:color w:val="1B1B1B"/>
          <w:spacing w:val="-3"/>
          <w:w w:val="135"/>
          <w:sz w:val="34"/>
        </w:rPr>
        <w:t>know</w:t>
      </w:r>
      <w:r w:rsidR="003D2B09">
        <w:rPr>
          <w:rFonts w:ascii="Palatino Linotype"/>
          <w:color w:val="1B1B1B"/>
          <w:spacing w:val="-70"/>
          <w:w w:val="135"/>
          <w:sz w:val="34"/>
        </w:rPr>
        <w:t xml:space="preserve"> </w:t>
      </w:r>
      <w:r w:rsidR="003D2B09">
        <w:rPr>
          <w:rFonts w:ascii="Palatino Linotype"/>
          <w:color w:val="1B1B1B"/>
          <w:spacing w:val="-3"/>
          <w:w w:val="135"/>
          <w:sz w:val="34"/>
        </w:rPr>
        <w:t>where</w:t>
      </w:r>
      <w:r w:rsidR="003D2B09">
        <w:rPr>
          <w:rFonts w:ascii="Palatino Linotype"/>
          <w:color w:val="1B1B1B"/>
          <w:spacing w:val="-39"/>
          <w:w w:val="135"/>
          <w:sz w:val="34"/>
        </w:rPr>
        <w:t xml:space="preserve"> </w:t>
      </w:r>
      <w:r w:rsidR="003D2B09">
        <w:rPr>
          <w:rFonts w:ascii="Palatino Linotype"/>
          <w:color w:val="1B1B1B"/>
          <w:spacing w:val="-3"/>
          <w:w w:val="135"/>
          <w:sz w:val="34"/>
        </w:rPr>
        <w:t>today</w:t>
      </w:r>
      <w:r w:rsidR="003D2B09">
        <w:rPr>
          <w:rFonts w:ascii="Palatino Linotype"/>
          <w:color w:val="1B1B1B"/>
          <w:spacing w:val="-40"/>
          <w:w w:val="135"/>
          <w:sz w:val="34"/>
        </w:rPr>
        <w:t xml:space="preserve"> </w:t>
      </w:r>
      <w:r w:rsidR="003D2B09">
        <w:rPr>
          <w:rFonts w:ascii="Palatino Linotype"/>
          <w:color w:val="1B1B1B"/>
          <w:spacing w:val="-2"/>
          <w:w w:val="135"/>
          <w:sz w:val="34"/>
        </w:rPr>
        <w:t>came</w:t>
      </w:r>
      <w:r w:rsidR="003D2B09">
        <w:rPr>
          <w:rFonts w:ascii="Palatino Linotype"/>
          <w:color w:val="1B1B1B"/>
          <w:spacing w:val="-39"/>
          <w:w w:val="135"/>
          <w:sz w:val="34"/>
        </w:rPr>
        <w:t xml:space="preserve"> </w:t>
      </w:r>
      <w:r w:rsidR="003D2B09">
        <w:rPr>
          <w:rFonts w:ascii="Palatino Linotype"/>
          <w:color w:val="1B1B1B"/>
          <w:spacing w:val="-2"/>
          <w:w w:val="135"/>
          <w:sz w:val="34"/>
        </w:rPr>
        <w:t>from.</w:t>
      </w:r>
      <w:r w:rsidR="003D2B09">
        <w:rPr>
          <w:rFonts w:ascii="Palatino Linotype"/>
          <w:color w:val="1B1B1B"/>
          <w:spacing w:val="-40"/>
          <w:w w:val="135"/>
          <w:sz w:val="34"/>
        </w:rPr>
        <w:t xml:space="preserve"> </w:t>
      </w:r>
      <w:r w:rsidR="003D2B09">
        <w:rPr>
          <w:rFonts w:ascii="Palatino Linotype"/>
          <w:color w:val="1B1B1B"/>
          <w:spacing w:val="-2"/>
          <w:w w:val="135"/>
          <w:sz w:val="34"/>
        </w:rPr>
        <w:t>What</w:t>
      </w:r>
      <w:r w:rsidR="003D2B09">
        <w:rPr>
          <w:rFonts w:ascii="Palatino Linotype"/>
          <w:color w:val="1B1B1B"/>
          <w:spacing w:val="-55"/>
          <w:w w:val="135"/>
          <w:sz w:val="34"/>
        </w:rPr>
        <w:t xml:space="preserve"> </w:t>
      </w:r>
      <w:r w:rsidR="003D2B09">
        <w:rPr>
          <w:rFonts w:ascii="Palatino Linotype"/>
          <w:color w:val="1B1B1B"/>
          <w:spacing w:val="-2"/>
          <w:w w:val="135"/>
          <w:sz w:val="34"/>
        </w:rPr>
        <w:t>neither</w:t>
      </w:r>
      <w:r w:rsidR="003D2B09">
        <w:rPr>
          <w:rFonts w:ascii="Palatino Linotype"/>
          <w:color w:val="1B1B1B"/>
          <w:spacing w:val="-69"/>
          <w:w w:val="135"/>
          <w:sz w:val="34"/>
        </w:rPr>
        <w:t xml:space="preserve"> </w:t>
      </w:r>
      <w:r w:rsidR="003D2B09">
        <w:rPr>
          <w:rFonts w:ascii="Palatino Linotype"/>
          <w:color w:val="1B1B1B"/>
          <w:spacing w:val="-2"/>
          <w:w w:val="135"/>
          <w:sz w:val="34"/>
        </w:rPr>
        <w:t>begins</w:t>
      </w:r>
      <w:r w:rsidR="003D2B09">
        <w:rPr>
          <w:rFonts w:ascii="Palatino Linotype"/>
          <w:color w:val="1B1B1B"/>
          <w:spacing w:val="-40"/>
          <w:w w:val="135"/>
          <w:sz w:val="34"/>
        </w:rPr>
        <w:t xml:space="preserve"> </w:t>
      </w:r>
      <w:r w:rsidR="003D2B09">
        <w:rPr>
          <w:rFonts w:ascii="Palatino Linotype"/>
          <w:color w:val="1B1B1B"/>
          <w:spacing w:val="-2"/>
          <w:w w:val="135"/>
          <w:sz w:val="34"/>
        </w:rPr>
        <w:t>nor</w:t>
      </w:r>
      <w:r w:rsidR="003D2B09">
        <w:rPr>
          <w:rFonts w:ascii="Palatino Linotype"/>
          <w:color w:val="1B1B1B"/>
          <w:spacing w:val="-54"/>
          <w:w w:val="135"/>
          <w:sz w:val="34"/>
        </w:rPr>
        <w:t xml:space="preserve"> </w:t>
      </w:r>
      <w:r w:rsidR="003D2B09">
        <w:rPr>
          <w:rFonts w:ascii="Palatino Linotype"/>
          <w:color w:val="1B1B1B"/>
          <w:spacing w:val="-2"/>
          <w:w w:val="135"/>
          <w:sz w:val="34"/>
        </w:rPr>
        <w:t>comes</w:t>
      </w:r>
      <w:r w:rsidR="003D2B09">
        <w:rPr>
          <w:rFonts w:ascii="Palatino Linotype"/>
          <w:color w:val="1B1B1B"/>
          <w:spacing w:val="-40"/>
          <w:w w:val="135"/>
          <w:sz w:val="34"/>
        </w:rPr>
        <w:t xml:space="preserve"> </w:t>
      </w:r>
      <w:r w:rsidR="003D2B09">
        <w:rPr>
          <w:rFonts w:ascii="Palatino Linotype"/>
          <w:color w:val="1B1B1B"/>
          <w:spacing w:val="-2"/>
          <w:w w:val="135"/>
          <w:sz w:val="34"/>
        </w:rPr>
        <w:t>from</w:t>
      </w:r>
      <w:r w:rsidR="003D2B09">
        <w:rPr>
          <w:rFonts w:ascii="Palatino Linotype"/>
          <w:color w:val="1B1B1B"/>
          <w:spacing w:val="-40"/>
          <w:w w:val="135"/>
          <w:sz w:val="34"/>
        </w:rPr>
        <w:t xml:space="preserve"> </w:t>
      </w:r>
      <w:r w:rsidR="003D2B09">
        <w:rPr>
          <w:rFonts w:ascii="Palatino Linotype"/>
          <w:color w:val="1B1B1B"/>
          <w:spacing w:val="-2"/>
          <w:w w:val="135"/>
          <w:sz w:val="34"/>
        </w:rPr>
        <w:t>anywhere</w:t>
      </w:r>
      <w:r w:rsidR="003D2B09">
        <w:rPr>
          <w:rFonts w:ascii="Palatino Linotype"/>
          <w:color w:val="1B1B1B"/>
          <w:spacing w:val="-112"/>
          <w:w w:val="135"/>
          <w:sz w:val="34"/>
        </w:rPr>
        <w:t xml:space="preserve"> </w:t>
      </w:r>
      <w:r w:rsidR="003D2B09">
        <w:rPr>
          <w:rFonts w:ascii="Palatino Linotype"/>
          <w:color w:val="1B1B1B"/>
          <w:spacing w:val="-4"/>
          <w:w w:val="135"/>
          <w:sz w:val="34"/>
        </w:rPr>
        <w:t>else</w:t>
      </w:r>
      <w:r w:rsidR="003D2B09">
        <w:rPr>
          <w:rFonts w:ascii="Palatino Linotype"/>
          <w:color w:val="1B1B1B"/>
          <w:spacing w:val="-25"/>
          <w:w w:val="135"/>
          <w:sz w:val="34"/>
        </w:rPr>
        <w:t xml:space="preserve"> </w:t>
      </w:r>
      <w:r w:rsidR="003D2B09">
        <w:rPr>
          <w:rFonts w:ascii="Palatino Linotype"/>
          <w:color w:val="1B1B1B"/>
          <w:spacing w:val="-4"/>
          <w:w w:val="135"/>
          <w:sz w:val="34"/>
        </w:rPr>
        <w:t>we</w:t>
      </w:r>
      <w:r w:rsidR="003D2B09">
        <w:rPr>
          <w:rFonts w:ascii="Palatino Linotype"/>
          <w:color w:val="1B1B1B"/>
          <w:spacing w:val="-10"/>
          <w:w w:val="135"/>
          <w:sz w:val="34"/>
        </w:rPr>
        <w:t xml:space="preserve"> </w:t>
      </w:r>
      <w:r w:rsidR="003D2B09">
        <w:rPr>
          <w:rFonts w:ascii="Palatino Linotype"/>
          <w:color w:val="1B1B1B"/>
          <w:spacing w:val="-4"/>
          <w:w w:val="135"/>
          <w:sz w:val="34"/>
        </w:rPr>
        <w:t>call</w:t>
      </w:r>
      <w:r w:rsidR="003D2B09">
        <w:rPr>
          <w:rFonts w:ascii="Palatino Linotype"/>
          <w:color w:val="1B1B1B"/>
          <w:spacing w:val="-25"/>
          <w:w w:val="135"/>
          <w:sz w:val="34"/>
        </w:rPr>
        <w:t xml:space="preserve"> </w:t>
      </w:r>
      <w:r w:rsidR="003D2B09">
        <w:rPr>
          <w:rFonts w:ascii="Palatino Linotype"/>
          <w:color w:val="1B1B1B"/>
          <w:spacing w:val="-4"/>
          <w:w w:val="135"/>
          <w:sz w:val="34"/>
        </w:rPr>
        <w:t>the</w:t>
      </w:r>
      <w:r w:rsidR="003D2B09">
        <w:rPr>
          <w:rFonts w:ascii="Palatino Linotype"/>
          <w:color w:val="1B1B1B"/>
          <w:spacing w:val="-9"/>
          <w:w w:val="135"/>
          <w:sz w:val="34"/>
        </w:rPr>
        <w:t xml:space="preserve"> </w:t>
      </w:r>
      <w:r w:rsidR="003D2B09">
        <w:rPr>
          <w:rFonts w:ascii="Palatino Linotype"/>
          <w:color w:val="1B1B1B"/>
          <w:spacing w:val="-4"/>
          <w:w w:val="135"/>
          <w:sz w:val="34"/>
        </w:rPr>
        <w:t>thread</w:t>
      </w:r>
      <w:r w:rsidR="003D2B09">
        <w:rPr>
          <w:rFonts w:ascii="Palatino Linotype"/>
          <w:color w:val="1B1B1B"/>
          <w:spacing w:val="-17"/>
          <w:w w:val="135"/>
          <w:sz w:val="34"/>
        </w:rPr>
        <w:t xml:space="preserve"> </w:t>
      </w:r>
      <w:r w:rsidR="003D2B09">
        <w:rPr>
          <w:rFonts w:ascii="Palatino Linotype"/>
          <w:color w:val="1B1B1B"/>
          <w:spacing w:val="-4"/>
          <w:w w:val="135"/>
          <w:sz w:val="34"/>
        </w:rPr>
        <w:t>that</w:t>
      </w:r>
      <w:r w:rsidR="003D2B09">
        <w:rPr>
          <w:rFonts w:ascii="Palatino Linotype"/>
          <w:color w:val="1B1B1B"/>
          <w:spacing w:val="-9"/>
          <w:w w:val="135"/>
          <w:sz w:val="34"/>
        </w:rPr>
        <w:t xml:space="preserve"> </w:t>
      </w:r>
      <w:r w:rsidR="003D2B09">
        <w:rPr>
          <w:rFonts w:ascii="Palatino Linotype"/>
          <w:color w:val="1B1B1B"/>
          <w:spacing w:val="-4"/>
          <w:w w:val="135"/>
          <w:sz w:val="34"/>
        </w:rPr>
        <w:t>has</w:t>
      </w:r>
      <w:r w:rsidR="003D2B09">
        <w:rPr>
          <w:rFonts w:ascii="Palatino Linotype"/>
          <w:color w:val="1B1B1B"/>
          <w:spacing w:val="-2"/>
          <w:w w:val="135"/>
          <w:sz w:val="34"/>
        </w:rPr>
        <w:t xml:space="preserve"> </w:t>
      </w:r>
      <w:r w:rsidR="003D2B09">
        <w:rPr>
          <w:rFonts w:ascii="Palatino Linotype"/>
          <w:color w:val="1B1B1B"/>
          <w:spacing w:val="-3"/>
          <w:w w:val="135"/>
          <w:sz w:val="34"/>
        </w:rPr>
        <w:t>no</w:t>
      </w:r>
      <w:r w:rsidR="003D2B09">
        <w:rPr>
          <w:rFonts w:ascii="Palatino Linotype"/>
          <w:color w:val="1B1B1B"/>
          <w:spacing w:val="-10"/>
          <w:w w:val="135"/>
          <w:sz w:val="34"/>
        </w:rPr>
        <w:t xml:space="preserve"> </w:t>
      </w:r>
      <w:r w:rsidR="003D2B09">
        <w:rPr>
          <w:rFonts w:ascii="Palatino Linotype"/>
          <w:color w:val="1B1B1B"/>
          <w:spacing w:val="-3"/>
          <w:w w:val="135"/>
          <w:sz w:val="34"/>
        </w:rPr>
        <w:t>end.</w:t>
      </w:r>
      <w:r w:rsidR="003D2B09">
        <w:rPr>
          <w:rFonts w:ascii="Palatino Linotype"/>
          <w:color w:val="1B1B1B"/>
          <w:spacing w:val="-10"/>
          <w:w w:val="135"/>
          <w:sz w:val="34"/>
        </w:rPr>
        <w:t xml:space="preserve"> </w:t>
      </w:r>
      <w:r w:rsidR="003D2B09">
        <w:rPr>
          <w:rFonts w:ascii="Palatino Linotype"/>
          <w:color w:val="1B1B1B"/>
          <w:spacing w:val="-3"/>
          <w:w w:val="135"/>
          <w:sz w:val="34"/>
        </w:rPr>
        <w:t>This</w:t>
      </w:r>
      <w:r w:rsidR="003D2B09">
        <w:rPr>
          <w:rFonts w:ascii="Palatino Linotype"/>
          <w:color w:val="1B1B1B"/>
          <w:spacing w:val="-16"/>
          <w:w w:val="135"/>
          <w:sz w:val="34"/>
        </w:rPr>
        <w:t xml:space="preserve"> </w:t>
      </w:r>
      <w:r w:rsidR="003D2B09">
        <w:rPr>
          <w:rFonts w:ascii="Palatino Linotype"/>
          <w:color w:val="1B1B1B"/>
          <w:spacing w:val="-3"/>
          <w:w w:val="135"/>
          <w:sz w:val="34"/>
        </w:rPr>
        <w:t>is</w:t>
      </w:r>
      <w:r w:rsidR="003D2B09">
        <w:rPr>
          <w:rFonts w:ascii="Palatino Linotype"/>
          <w:color w:val="1B1B1B"/>
          <w:spacing w:val="-15"/>
          <w:w w:val="135"/>
          <w:sz w:val="34"/>
        </w:rPr>
        <w:t xml:space="preserve"> </w:t>
      </w:r>
      <w:r w:rsidR="003D2B09">
        <w:rPr>
          <w:rFonts w:ascii="Palatino Linotype"/>
          <w:color w:val="1B1B1B"/>
          <w:spacing w:val="-3"/>
          <w:w w:val="135"/>
          <w:sz w:val="34"/>
        </w:rPr>
        <w:t>the</w:t>
      </w:r>
      <w:r w:rsidR="003D2B09">
        <w:rPr>
          <w:rFonts w:ascii="Palatino Linotype"/>
          <w:color w:val="1B1B1B"/>
          <w:spacing w:val="-10"/>
          <w:w w:val="135"/>
          <w:sz w:val="34"/>
        </w:rPr>
        <w:t xml:space="preserve"> </w:t>
      </w:r>
      <w:r w:rsidR="003D2B09">
        <w:rPr>
          <w:rFonts w:ascii="Palatino Linotype"/>
          <w:color w:val="1B1B1B"/>
          <w:spacing w:val="-3"/>
          <w:w w:val="135"/>
          <w:sz w:val="34"/>
        </w:rPr>
        <w:t>thread</w:t>
      </w:r>
      <w:r w:rsidR="003D2B09">
        <w:rPr>
          <w:rFonts w:ascii="Palatino Linotype"/>
          <w:color w:val="1B1B1B"/>
          <w:spacing w:val="-25"/>
          <w:w w:val="135"/>
          <w:sz w:val="34"/>
        </w:rPr>
        <w:t xml:space="preserve"> </w:t>
      </w:r>
      <w:r w:rsidR="003D2B09">
        <w:rPr>
          <w:rFonts w:ascii="Palatino Linotype"/>
          <w:color w:val="1B1B1B"/>
          <w:spacing w:val="-3"/>
          <w:w w:val="160"/>
          <w:sz w:val="34"/>
        </w:rPr>
        <w:t>of</w:t>
      </w:r>
      <w:r w:rsidR="003D2B09">
        <w:rPr>
          <w:rFonts w:ascii="Palatino Linotype"/>
          <w:color w:val="1B1B1B"/>
          <w:spacing w:val="-31"/>
          <w:w w:val="160"/>
          <w:sz w:val="34"/>
        </w:rPr>
        <w:t xml:space="preserve"> </w:t>
      </w:r>
      <w:r w:rsidR="003D2B09">
        <w:rPr>
          <w:rFonts w:ascii="Palatino Linotype"/>
          <w:color w:val="1B1B1B"/>
          <w:spacing w:val="-3"/>
          <w:w w:val="135"/>
          <w:sz w:val="34"/>
        </w:rPr>
        <w:t>the</w:t>
      </w:r>
      <w:r w:rsidR="003D2B09">
        <w:rPr>
          <w:rFonts w:ascii="Palatino Linotype"/>
          <w:color w:val="1B1B1B"/>
          <w:spacing w:val="-24"/>
          <w:w w:val="135"/>
          <w:sz w:val="34"/>
        </w:rPr>
        <w:t xml:space="preserve"> </w:t>
      </w:r>
      <w:r w:rsidR="003D2B09">
        <w:rPr>
          <w:rFonts w:ascii="Palatino Linotype"/>
          <w:color w:val="1B1B1B"/>
          <w:spacing w:val="-3"/>
          <w:w w:val="135"/>
          <w:sz w:val="34"/>
        </w:rPr>
        <w:t>Tao."</w:t>
      </w:r>
    </w:p>
    <w:p w14:paraId="1DF80D71" w14:textId="77777777" w:rsidR="003D45B2" w:rsidRDefault="003D2B09">
      <w:pPr>
        <w:spacing w:before="321" w:line="302" w:lineRule="auto"/>
        <w:ind w:left="139" w:right="102"/>
        <w:jc w:val="both"/>
        <w:rPr>
          <w:rFonts w:ascii="Palatino Linotype"/>
          <w:sz w:val="34"/>
        </w:rPr>
      </w:pPr>
      <w:r>
        <w:rPr>
          <w:rFonts w:ascii="Garamond"/>
          <w:color w:val="1B1B1B"/>
          <w:w w:val="135"/>
          <w:sz w:val="31"/>
        </w:rPr>
        <w:t xml:space="preserve">CHANG </w:t>
      </w:r>
      <w:r>
        <w:rPr>
          <w:rFonts w:ascii="Garamond"/>
          <w:color w:val="1B1B1B"/>
          <w:spacing w:val="-1"/>
          <w:w w:val="135"/>
          <w:sz w:val="31"/>
        </w:rPr>
        <w:t xml:space="preserve">TAO-LING </w:t>
      </w:r>
      <w:r>
        <w:rPr>
          <w:rFonts w:ascii="Palatino Linotype"/>
          <w:color w:val="1B1B1B"/>
          <w:spacing w:val="-1"/>
          <w:w w:val="135"/>
          <w:sz w:val="34"/>
        </w:rPr>
        <w:t xml:space="preserve">says, </w:t>
      </w:r>
      <w:r>
        <w:rPr>
          <w:rFonts w:ascii="Palatino Linotype"/>
          <w:color w:val="1B1B1B"/>
          <w:w w:val="135"/>
          <w:sz w:val="34"/>
        </w:rPr>
        <w:t xml:space="preserve">"The sages who achieved long life and </w:t>
      </w:r>
      <w:proofErr w:type="spellStart"/>
      <w:r>
        <w:rPr>
          <w:rFonts w:ascii="Palatino Linotype"/>
          <w:color w:val="1B1B1B"/>
          <w:w w:val="135"/>
          <w:sz w:val="34"/>
        </w:rPr>
        <w:t>immortaliry</w:t>
      </w:r>
      <w:proofErr w:type="spellEnd"/>
      <w:r>
        <w:rPr>
          <w:rFonts w:ascii="Palatino Linotype"/>
          <w:color w:val="1B1B1B"/>
          <w:spacing w:val="-112"/>
          <w:w w:val="135"/>
          <w:sz w:val="34"/>
        </w:rPr>
        <w:t xml:space="preserve"> </w:t>
      </w:r>
      <w:r>
        <w:rPr>
          <w:rFonts w:ascii="Palatino Linotype"/>
          <w:color w:val="1B1B1B"/>
          <w:spacing w:val="-2"/>
          <w:w w:val="135"/>
          <w:sz w:val="34"/>
        </w:rPr>
        <w:t>in</w:t>
      </w:r>
      <w:r>
        <w:rPr>
          <w:rFonts w:ascii="Palatino Linotype"/>
          <w:color w:val="1B1B1B"/>
          <w:spacing w:val="-34"/>
          <w:w w:val="135"/>
          <w:sz w:val="34"/>
        </w:rPr>
        <w:t xml:space="preserve"> </w:t>
      </w:r>
      <w:r>
        <w:rPr>
          <w:rFonts w:ascii="Palatino Linotype"/>
          <w:color w:val="1B1B1B"/>
          <w:spacing w:val="-2"/>
          <w:w w:val="135"/>
          <w:sz w:val="34"/>
        </w:rPr>
        <w:t>the</w:t>
      </w:r>
      <w:r>
        <w:rPr>
          <w:rFonts w:ascii="Palatino Linotype"/>
          <w:color w:val="1B1B1B"/>
          <w:spacing w:val="-19"/>
          <w:w w:val="135"/>
          <w:sz w:val="34"/>
        </w:rPr>
        <w:t xml:space="preserve"> </w:t>
      </w:r>
      <w:r>
        <w:rPr>
          <w:rFonts w:ascii="Palatino Linotype"/>
          <w:color w:val="1B1B1B"/>
          <w:spacing w:val="-2"/>
          <w:w w:val="135"/>
          <w:sz w:val="34"/>
        </w:rPr>
        <w:t>past</w:t>
      </w:r>
      <w:r>
        <w:rPr>
          <w:rFonts w:ascii="Palatino Linotype"/>
          <w:color w:val="1B1B1B"/>
          <w:spacing w:val="-10"/>
          <w:w w:val="135"/>
          <w:sz w:val="34"/>
        </w:rPr>
        <w:t xml:space="preserve"> </w:t>
      </w:r>
      <w:r>
        <w:rPr>
          <w:rFonts w:ascii="Palatino Linotype"/>
          <w:color w:val="1B1B1B"/>
          <w:spacing w:val="-2"/>
          <w:w w:val="135"/>
          <w:sz w:val="34"/>
        </w:rPr>
        <w:t>all</w:t>
      </w:r>
      <w:r>
        <w:rPr>
          <w:rFonts w:ascii="Palatino Linotype"/>
          <w:color w:val="1B1B1B"/>
          <w:spacing w:val="-24"/>
          <w:w w:val="135"/>
          <w:sz w:val="34"/>
        </w:rPr>
        <w:t xml:space="preserve"> </w:t>
      </w:r>
      <w:r>
        <w:rPr>
          <w:rFonts w:ascii="Palatino Linotype"/>
          <w:color w:val="1B1B1B"/>
          <w:spacing w:val="-2"/>
          <w:w w:val="135"/>
          <w:sz w:val="34"/>
        </w:rPr>
        <w:t>succeeded</w:t>
      </w:r>
      <w:r>
        <w:rPr>
          <w:rFonts w:ascii="Palatino Linotype"/>
          <w:color w:val="1B1B1B"/>
          <w:spacing w:val="-41"/>
          <w:w w:val="135"/>
          <w:sz w:val="34"/>
        </w:rPr>
        <w:t xml:space="preserve"> </w:t>
      </w:r>
      <w:r>
        <w:rPr>
          <w:rFonts w:ascii="Palatino Linotype"/>
          <w:color w:val="1B1B1B"/>
          <w:spacing w:val="-2"/>
          <w:w w:val="135"/>
          <w:sz w:val="34"/>
        </w:rPr>
        <w:t>by</w:t>
      </w:r>
      <w:r>
        <w:rPr>
          <w:rFonts w:ascii="Palatino Linotype"/>
          <w:color w:val="1B1B1B"/>
          <w:spacing w:val="-17"/>
          <w:w w:val="135"/>
          <w:sz w:val="34"/>
        </w:rPr>
        <w:t xml:space="preserve"> </w:t>
      </w:r>
      <w:r>
        <w:rPr>
          <w:rFonts w:ascii="Palatino Linotype"/>
          <w:color w:val="1B1B1B"/>
          <w:spacing w:val="-2"/>
          <w:w w:val="135"/>
          <w:sz w:val="34"/>
        </w:rPr>
        <w:t>means</w:t>
      </w:r>
      <w:r>
        <w:rPr>
          <w:rFonts w:ascii="Palatino Linotype"/>
          <w:color w:val="1B1B1B"/>
          <w:spacing w:val="-17"/>
          <w:w w:val="135"/>
          <w:sz w:val="34"/>
        </w:rPr>
        <w:t xml:space="preserve"> </w:t>
      </w:r>
      <w:r>
        <w:rPr>
          <w:rFonts w:ascii="Palatino Linotype"/>
          <w:color w:val="1B1B1B"/>
          <w:spacing w:val="-2"/>
          <w:w w:val="135"/>
          <w:sz w:val="34"/>
        </w:rPr>
        <w:t>of</w:t>
      </w:r>
      <w:r>
        <w:rPr>
          <w:rFonts w:ascii="Palatino Linotype"/>
          <w:color w:val="1B1B1B"/>
          <w:spacing w:val="-24"/>
          <w:w w:val="135"/>
          <w:sz w:val="34"/>
        </w:rPr>
        <w:t xml:space="preserve"> </w:t>
      </w:r>
      <w:r>
        <w:rPr>
          <w:rFonts w:ascii="Palatino Linotype"/>
          <w:color w:val="1B1B1B"/>
          <w:spacing w:val="-2"/>
          <w:w w:val="135"/>
          <w:sz w:val="34"/>
        </w:rPr>
        <w:t>this</w:t>
      </w:r>
      <w:r>
        <w:rPr>
          <w:rFonts w:ascii="Palatino Linotype"/>
          <w:color w:val="1B1B1B"/>
          <w:spacing w:val="-10"/>
          <w:w w:val="135"/>
          <w:sz w:val="34"/>
        </w:rPr>
        <w:t xml:space="preserve"> </w:t>
      </w:r>
      <w:r>
        <w:rPr>
          <w:rFonts w:ascii="Palatino Linotype"/>
          <w:color w:val="1B1B1B"/>
          <w:spacing w:val="-2"/>
          <w:w w:val="135"/>
          <w:sz w:val="34"/>
        </w:rPr>
        <w:t>Tao.</w:t>
      </w:r>
      <w:r>
        <w:rPr>
          <w:rFonts w:ascii="Palatino Linotype"/>
          <w:color w:val="1B1B1B"/>
          <w:spacing w:val="-4"/>
          <w:w w:val="135"/>
          <w:sz w:val="34"/>
        </w:rPr>
        <w:t xml:space="preserve"> </w:t>
      </w:r>
      <w:r>
        <w:rPr>
          <w:rFonts w:ascii="Palatino Linotype"/>
          <w:color w:val="1B1B1B"/>
          <w:spacing w:val="-1"/>
          <w:w w:val="135"/>
          <w:sz w:val="34"/>
        </w:rPr>
        <w:t>Who</w:t>
      </w:r>
      <w:r>
        <w:rPr>
          <w:rFonts w:ascii="Palatino Linotype"/>
          <w:color w:val="1B1B1B"/>
          <w:spacing w:val="-4"/>
          <w:w w:val="135"/>
          <w:sz w:val="34"/>
        </w:rPr>
        <w:t xml:space="preserve"> </w:t>
      </w:r>
      <w:r>
        <w:rPr>
          <w:rFonts w:ascii="Palatino Linotype"/>
          <w:color w:val="1B1B1B"/>
          <w:spacing w:val="-1"/>
          <w:w w:val="135"/>
          <w:sz w:val="34"/>
        </w:rPr>
        <w:t>can</w:t>
      </w:r>
      <w:r>
        <w:rPr>
          <w:rFonts w:ascii="Palatino Linotype"/>
          <w:color w:val="1B1B1B"/>
          <w:spacing w:val="-24"/>
          <w:w w:val="135"/>
          <w:sz w:val="34"/>
        </w:rPr>
        <w:t xml:space="preserve"> </w:t>
      </w:r>
      <w:r>
        <w:rPr>
          <w:rFonts w:ascii="Palatino Linotype"/>
          <w:color w:val="1B1B1B"/>
          <w:spacing w:val="-1"/>
          <w:w w:val="135"/>
          <w:sz w:val="34"/>
        </w:rPr>
        <w:t>follow</w:t>
      </w:r>
      <w:r>
        <w:rPr>
          <w:rFonts w:ascii="Palatino Linotype"/>
          <w:color w:val="1B1B1B"/>
          <w:spacing w:val="-25"/>
          <w:w w:val="135"/>
          <w:sz w:val="34"/>
        </w:rPr>
        <w:t xml:space="preserve"> </w:t>
      </w:r>
      <w:r>
        <w:rPr>
          <w:rFonts w:ascii="Palatino Linotype"/>
          <w:color w:val="1B1B1B"/>
          <w:spacing w:val="-1"/>
          <w:w w:val="135"/>
          <w:sz w:val="34"/>
        </w:rPr>
        <w:t>their</w:t>
      </w:r>
      <w:r>
        <w:rPr>
          <w:rFonts w:ascii="Palatino Linotype"/>
          <w:color w:val="1B1B1B"/>
          <w:spacing w:val="-25"/>
          <w:w w:val="135"/>
          <w:sz w:val="34"/>
        </w:rPr>
        <w:t xml:space="preserve"> </w:t>
      </w:r>
      <w:r>
        <w:rPr>
          <w:rFonts w:ascii="Palatino Linotype"/>
          <w:color w:val="1B1B1B"/>
          <w:spacing w:val="-1"/>
          <w:w w:val="135"/>
          <w:sz w:val="34"/>
        </w:rPr>
        <w:t>example</w:t>
      </w:r>
      <w:r>
        <w:rPr>
          <w:rFonts w:ascii="Palatino Linotype"/>
          <w:color w:val="1B1B1B"/>
          <w:spacing w:val="-112"/>
          <w:w w:val="135"/>
          <w:sz w:val="34"/>
        </w:rPr>
        <w:t xml:space="preserve"> </w:t>
      </w:r>
      <w:r>
        <w:rPr>
          <w:rFonts w:ascii="Palatino Linotype"/>
          <w:color w:val="1B1B1B"/>
          <w:w w:val="135"/>
          <w:sz w:val="34"/>
        </w:rPr>
        <w:t>today</w:t>
      </w:r>
      <w:r>
        <w:rPr>
          <w:rFonts w:ascii="Palatino Linotype"/>
          <w:color w:val="1B1B1B"/>
          <w:spacing w:val="-40"/>
          <w:w w:val="135"/>
          <w:sz w:val="34"/>
        </w:rPr>
        <w:t xml:space="preserve"> </w:t>
      </w:r>
      <w:r>
        <w:rPr>
          <w:rFonts w:ascii="Palatino Linotype"/>
          <w:color w:val="1B1B1B"/>
          <w:w w:val="135"/>
          <w:sz w:val="34"/>
        </w:rPr>
        <w:t>has</w:t>
      </w:r>
      <w:r>
        <w:rPr>
          <w:rFonts w:ascii="Palatino Linotype"/>
          <w:color w:val="1B1B1B"/>
          <w:spacing w:val="-24"/>
          <w:w w:val="135"/>
          <w:sz w:val="34"/>
        </w:rPr>
        <w:t xml:space="preserve"> </w:t>
      </w:r>
      <w:r>
        <w:rPr>
          <w:rFonts w:ascii="Palatino Linotype"/>
          <w:color w:val="1B1B1B"/>
          <w:w w:val="135"/>
          <w:sz w:val="34"/>
        </w:rPr>
        <w:t>found</w:t>
      </w:r>
      <w:r>
        <w:rPr>
          <w:rFonts w:ascii="Palatino Linotype"/>
          <w:color w:val="1B1B1B"/>
          <w:spacing w:val="-34"/>
          <w:w w:val="135"/>
          <w:sz w:val="34"/>
        </w:rPr>
        <w:t xml:space="preserve"> </w:t>
      </w:r>
      <w:r>
        <w:rPr>
          <w:rFonts w:ascii="Palatino Linotype"/>
          <w:color w:val="1B1B1B"/>
          <w:w w:val="135"/>
          <w:sz w:val="34"/>
        </w:rPr>
        <w:t>the</w:t>
      </w:r>
      <w:r>
        <w:rPr>
          <w:rFonts w:ascii="Palatino Linotype"/>
          <w:color w:val="1B1B1B"/>
          <w:spacing w:val="-40"/>
          <w:w w:val="135"/>
          <w:sz w:val="34"/>
        </w:rPr>
        <w:t xml:space="preserve"> </w:t>
      </w:r>
      <w:r>
        <w:rPr>
          <w:rFonts w:ascii="Palatino Linotype"/>
          <w:color w:val="1B1B1B"/>
          <w:w w:val="135"/>
          <w:sz w:val="34"/>
        </w:rPr>
        <w:t>thread</w:t>
      </w:r>
      <w:r>
        <w:rPr>
          <w:rFonts w:ascii="Palatino Linotype"/>
          <w:color w:val="1B1B1B"/>
          <w:spacing w:val="-46"/>
          <w:w w:val="135"/>
          <w:sz w:val="34"/>
        </w:rPr>
        <w:t xml:space="preserve"> </w:t>
      </w:r>
      <w:r>
        <w:rPr>
          <w:rFonts w:ascii="Palatino Linotype"/>
          <w:color w:val="1B1B1B"/>
          <w:w w:val="135"/>
          <w:sz w:val="34"/>
        </w:rPr>
        <w:t>of</w:t>
      </w:r>
      <w:r>
        <w:rPr>
          <w:rFonts w:ascii="Palatino Linotype"/>
          <w:color w:val="1B1B1B"/>
          <w:spacing w:val="-49"/>
          <w:w w:val="135"/>
          <w:sz w:val="34"/>
        </w:rPr>
        <w:t xml:space="preserve"> </w:t>
      </w:r>
      <w:r>
        <w:rPr>
          <w:rFonts w:ascii="Palatino Linotype"/>
          <w:color w:val="1B1B1B"/>
          <w:w w:val="135"/>
          <w:sz w:val="34"/>
        </w:rPr>
        <w:t>the</w:t>
      </w:r>
      <w:r>
        <w:rPr>
          <w:rFonts w:ascii="Palatino Linotype"/>
          <w:color w:val="1B1B1B"/>
          <w:spacing w:val="-18"/>
          <w:w w:val="135"/>
          <w:sz w:val="34"/>
        </w:rPr>
        <w:t xml:space="preserve"> </w:t>
      </w:r>
      <w:r>
        <w:rPr>
          <w:rFonts w:ascii="Palatino Linotype"/>
          <w:color w:val="1B1B1B"/>
          <w:w w:val="135"/>
          <w:sz w:val="34"/>
        </w:rPr>
        <w:t>Tao."</w:t>
      </w:r>
    </w:p>
    <w:p w14:paraId="1DF80D72" w14:textId="77777777" w:rsidR="003D45B2" w:rsidRDefault="003D2B09">
      <w:pPr>
        <w:spacing w:before="307" w:line="288" w:lineRule="auto"/>
        <w:ind w:left="132" w:right="104"/>
        <w:jc w:val="both"/>
        <w:rPr>
          <w:rFonts w:ascii="Palatino Linotype" w:hAnsi="Palatino Linotype"/>
          <w:sz w:val="34"/>
        </w:rPr>
      </w:pPr>
      <w:r>
        <w:rPr>
          <w:rFonts w:ascii="Palatino Linotype" w:hAnsi="Palatino Linotype"/>
          <w:color w:val="1B1B1B"/>
          <w:spacing w:val="-6"/>
          <w:w w:val="135"/>
          <w:sz w:val="34"/>
        </w:rPr>
        <w:t>In</w:t>
      </w:r>
      <w:r>
        <w:rPr>
          <w:rFonts w:ascii="Palatino Linotype" w:hAnsi="Palatino Linotype"/>
          <w:color w:val="1B1B1B"/>
          <w:spacing w:val="-48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6"/>
          <w:w w:val="135"/>
          <w:sz w:val="34"/>
        </w:rPr>
        <w:t>line</w:t>
      </w:r>
      <w:r>
        <w:rPr>
          <w:rFonts w:ascii="Palatino Linotype" w:hAnsi="Palatino Linotype"/>
          <w:color w:val="1B1B1B"/>
          <w:spacing w:val="-10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6"/>
          <w:w w:val="135"/>
          <w:sz w:val="34"/>
        </w:rPr>
        <w:t>eight,</w:t>
      </w:r>
      <w:r>
        <w:rPr>
          <w:rFonts w:ascii="Palatino Linotype" w:hAnsi="Palatino Linotype"/>
          <w:color w:val="1B1B1B"/>
          <w:spacing w:val="-9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6"/>
          <w:w w:val="135"/>
          <w:sz w:val="34"/>
        </w:rPr>
        <w:t>I</w:t>
      </w:r>
      <w:r>
        <w:rPr>
          <w:rFonts w:ascii="Palatino Linotype" w:hAnsi="Palatino Linotype"/>
          <w:color w:val="1B1B1B"/>
          <w:spacing w:val="-33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6"/>
          <w:w w:val="135"/>
          <w:sz w:val="34"/>
        </w:rPr>
        <w:t>have</w:t>
      </w:r>
      <w:r>
        <w:rPr>
          <w:rFonts w:ascii="Palatino Linotype" w:hAnsi="Palatino Linotype"/>
          <w:color w:val="1B1B1B"/>
          <w:spacing w:val="-24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6"/>
          <w:w w:val="135"/>
          <w:sz w:val="34"/>
        </w:rPr>
        <w:t>extended</w:t>
      </w:r>
      <w:r>
        <w:rPr>
          <w:rFonts w:ascii="Palatino Linotype" w:hAnsi="Palatino Linotype"/>
          <w:color w:val="1B1B1B"/>
          <w:spacing w:val="-40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6"/>
          <w:w w:val="135"/>
          <w:sz w:val="34"/>
        </w:rPr>
        <w:t>the</w:t>
      </w:r>
      <w:r>
        <w:rPr>
          <w:rFonts w:ascii="Palatino Linotype" w:hAnsi="Palatino Linotype"/>
          <w:color w:val="1B1B1B"/>
          <w:spacing w:val="-24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6"/>
          <w:w w:val="135"/>
          <w:sz w:val="34"/>
        </w:rPr>
        <w:t>thread</w:t>
      </w:r>
      <w:r>
        <w:rPr>
          <w:rFonts w:ascii="Palatino Linotype" w:hAnsi="Palatino Linotype"/>
          <w:color w:val="1B1B1B"/>
          <w:spacing w:val="-40"/>
          <w:w w:val="135"/>
          <w:sz w:val="34"/>
        </w:rPr>
        <w:t xml:space="preserve"> </w:t>
      </w:r>
      <w:proofErr w:type="spellStart"/>
      <w:r>
        <w:rPr>
          <w:rFonts w:ascii="Palatino Linotype" w:hAnsi="Palatino Linotype"/>
          <w:color w:val="1B1B1B"/>
          <w:spacing w:val="-6"/>
          <w:w w:val="135"/>
          <w:sz w:val="34"/>
        </w:rPr>
        <w:t>morif</w:t>
      </w:r>
      <w:proofErr w:type="spellEnd"/>
      <w:r>
        <w:rPr>
          <w:rFonts w:ascii="Palatino Linotype" w:hAnsi="Palatino Linotype"/>
          <w:color w:val="1B1B1B"/>
          <w:spacing w:val="-40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5"/>
          <w:w w:val="135"/>
          <w:sz w:val="34"/>
        </w:rPr>
        <w:t>by</w:t>
      </w:r>
      <w:r>
        <w:rPr>
          <w:rFonts w:ascii="Palatino Linotype" w:hAnsi="Palatino Linotype"/>
          <w:color w:val="1B1B1B"/>
          <w:spacing w:val="-40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5"/>
          <w:w w:val="135"/>
          <w:sz w:val="34"/>
        </w:rPr>
        <w:t>going</w:t>
      </w:r>
      <w:r>
        <w:rPr>
          <w:rFonts w:ascii="Palatino Linotype" w:hAnsi="Palatino Linotype"/>
          <w:color w:val="1B1B1B"/>
          <w:spacing w:val="-55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5"/>
          <w:w w:val="135"/>
          <w:sz w:val="34"/>
        </w:rPr>
        <w:t>along</w:t>
      </w:r>
      <w:r>
        <w:rPr>
          <w:rFonts w:ascii="Palatino Linotype" w:hAnsi="Palatino Linotype"/>
          <w:color w:val="1B1B1B"/>
          <w:spacing w:val="-54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5"/>
          <w:w w:val="135"/>
          <w:sz w:val="34"/>
        </w:rPr>
        <w:t>with</w:t>
      </w:r>
      <w:r>
        <w:rPr>
          <w:rFonts w:ascii="Palatino Linotype" w:hAnsi="Palatino Linotype"/>
          <w:color w:val="1B1B1B"/>
          <w:spacing w:val="-25"/>
          <w:w w:val="135"/>
          <w:sz w:val="34"/>
        </w:rPr>
        <w:t xml:space="preserve"> </w:t>
      </w:r>
      <w:proofErr w:type="spellStart"/>
      <w:r>
        <w:rPr>
          <w:rFonts w:ascii="Palatino Linotype" w:hAnsi="Palatino Linotype"/>
          <w:color w:val="1B1B1B"/>
          <w:spacing w:val="-5"/>
          <w:w w:val="135"/>
          <w:sz w:val="34"/>
        </w:rPr>
        <w:t>Mawangtui</w:t>
      </w:r>
      <w:proofErr w:type="spellEnd"/>
      <w:r>
        <w:rPr>
          <w:rFonts w:ascii="Palatino Linotype" w:hAnsi="Palatino Linotype"/>
          <w:color w:val="1B1B1B"/>
          <w:spacing w:val="-112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23"/>
          <w:w w:val="125"/>
          <w:sz w:val="34"/>
        </w:rPr>
        <w:t>Text</w:t>
      </w:r>
      <w:r>
        <w:rPr>
          <w:rFonts w:ascii="Palatino Linotype" w:hAnsi="Palatino Linotype"/>
          <w:color w:val="1B1B1B"/>
          <w:spacing w:val="9"/>
          <w:w w:val="125"/>
          <w:sz w:val="34"/>
        </w:rPr>
        <w:t xml:space="preserve"> </w:t>
      </w:r>
      <w:r>
        <w:rPr>
          <w:rFonts w:ascii="Palatino Linotype" w:hAnsi="Palatino Linotype"/>
          <w:color w:val="1B1B1B"/>
          <w:w w:val="125"/>
          <w:sz w:val="34"/>
        </w:rPr>
        <w:t>B</w:t>
      </w:r>
      <w:r>
        <w:rPr>
          <w:rFonts w:ascii="Palatino Linotype" w:hAnsi="Palatino Linotype"/>
          <w:color w:val="1B1B1B"/>
          <w:spacing w:val="16"/>
          <w:w w:val="125"/>
          <w:sz w:val="34"/>
        </w:rPr>
        <w:t xml:space="preserve"> </w:t>
      </w:r>
      <w:r>
        <w:rPr>
          <w:rFonts w:ascii="Palatino Linotype" w:hAnsi="Palatino Linotype"/>
          <w:color w:val="1B1B1B"/>
          <w:spacing w:val="-27"/>
          <w:w w:val="125"/>
          <w:sz w:val="34"/>
        </w:rPr>
        <w:t>in</w:t>
      </w:r>
      <w:r>
        <w:rPr>
          <w:rFonts w:ascii="Palatino Linotype" w:hAnsi="Palatino Linotype"/>
          <w:color w:val="1B1B1B"/>
          <w:spacing w:val="10"/>
          <w:w w:val="125"/>
          <w:sz w:val="34"/>
        </w:rPr>
        <w:t xml:space="preserve"> </w:t>
      </w:r>
      <w:r>
        <w:rPr>
          <w:rFonts w:ascii="Palatino Linotype" w:hAnsi="Palatino Linotype"/>
          <w:color w:val="1B1B1B"/>
          <w:spacing w:val="-8"/>
          <w:w w:val="125"/>
          <w:sz w:val="34"/>
        </w:rPr>
        <w:t>reading</w:t>
      </w:r>
      <w:r>
        <w:rPr>
          <w:rFonts w:ascii="Palatino Linotype" w:hAnsi="Palatino Linotype"/>
          <w:color w:val="1B1B1B"/>
          <w:spacing w:val="-41"/>
          <w:w w:val="125"/>
          <w:sz w:val="34"/>
        </w:rPr>
        <w:t xml:space="preserve"> </w:t>
      </w:r>
      <w:proofErr w:type="spellStart"/>
      <w:proofErr w:type="gramStart"/>
      <w:r>
        <w:rPr>
          <w:rFonts w:ascii="Book Antiqua" w:hAnsi="Book Antiqua"/>
          <w:i/>
          <w:color w:val="1B1B1B"/>
          <w:spacing w:val="-12"/>
          <w:w w:val="125"/>
          <w:sz w:val="45"/>
        </w:rPr>
        <w:t>chun:weave</w:t>
      </w:r>
      <w:proofErr w:type="spellEnd"/>
      <w:proofErr w:type="gramEnd"/>
      <w:r>
        <w:rPr>
          <w:rFonts w:ascii="Book Antiqua" w:hAnsi="Book Antiqua"/>
          <w:i/>
          <w:color w:val="1B1B1B"/>
          <w:spacing w:val="-58"/>
          <w:w w:val="125"/>
          <w:sz w:val="45"/>
        </w:rPr>
        <w:t xml:space="preserve"> </w:t>
      </w:r>
      <w:r>
        <w:rPr>
          <w:rFonts w:ascii="Palatino Linotype" w:hAnsi="Palatino Linotype"/>
          <w:color w:val="1B1B1B"/>
          <w:spacing w:val="-4"/>
          <w:w w:val="125"/>
          <w:sz w:val="34"/>
        </w:rPr>
        <w:t>instead</w:t>
      </w:r>
      <w:r>
        <w:rPr>
          <w:rFonts w:ascii="Palatino Linotype" w:hAnsi="Palatino Linotype"/>
          <w:color w:val="1B1B1B"/>
          <w:spacing w:val="-8"/>
          <w:w w:val="125"/>
          <w:sz w:val="34"/>
        </w:rPr>
        <w:t xml:space="preserve"> of</w:t>
      </w:r>
      <w:r>
        <w:rPr>
          <w:rFonts w:ascii="Palatino Linotype" w:hAnsi="Palatino Linotype"/>
          <w:color w:val="1B1B1B"/>
          <w:spacing w:val="-7"/>
          <w:w w:val="125"/>
          <w:sz w:val="34"/>
        </w:rPr>
        <w:t xml:space="preserve"> </w:t>
      </w:r>
      <w:r>
        <w:rPr>
          <w:rFonts w:ascii="Palatino Linotype" w:hAnsi="Palatino Linotype"/>
          <w:color w:val="1B1B1B"/>
          <w:spacing w:val="-10"/>
          <w:w w:val="125"/>
          <w:sz w:val="34"/>
        </w:rPr>
        <w:t>the</w:t>
      </w:r>
      <w:r>
        <w:rPr>
          <w:rFonts w:ascii="Palatino Linotype" w:hAnsi="Palatino Linotype"/>
          <w:color w:val="1B1B1B"/>
          <w:spacing w:val="-7"/>
          <w:w w:val="125"/>
          <w:sz w:val="34"/>
        </w:rPr>
        <w:t xml:space="preserve"> </w:t>
      </w:r>
      <w:r>
        <w:rPr>
          <w:rFonts w:ascii="Palatino Linotype" w:hAnsi="Palatino Linotype"/>
          <w:color w:val="1B1B1B"/>
          <w:spacing w:val="-2"/>
          <w:w w:val="125"/>
          <w:sz w:val="34"/>
        </w:rPr>
        <w:t>usual</w:t>
      </w:r>
      <w:r>
        <w:rPr>
          <w:rFonts w:ascii="Palatino Linotype" w:hAnsi="Palatino Linotype"/>
          <w:color w:val="1B1B1B"/>
          <w:spacing w:val="-8"/>
          <w:w w:val="125"/>
          <w:sz w:val="34"/>
        </w:rPr>
        <w:t xml:space="preserve"> </w:t>
      </w:r>
      <w:proofErr w:type="spellStart"/>
      <w:proofErr w:type="gramStart"/>
      <w:r>
        <w:rPr>
          <w:rFonts w:ascii="Book Antiqua" w:hAnsi="Book Antiqua"/>
          <w:i/>
          <w:color w:val="1B1B1B"/>
          <w:spacing w:val="-19"/>
          <w:w w:val="125"/>
          <w:sz w:val="45"/>
        </w:rPr>
        <w:t>hun:merge</w:t>
      </w:r>
      <w:proofErr w:type="spellEnd"/>
      <w:proofErr w:type="gramEnd"/>
      <w:r>
        <w:rPr>
          <w:rFonts w:ascii="Book Antiqua" w:hAnsi="Book Antiqua"/>
          <w:i/>
          <w:color w:val="1B1B1B"/>
          <w:spacing w:val="-19"/>
          <w:w w:val="125"/>
          <w:sz w:val="45"/>
        </w:rPr>
        <w:t>.</w:t>
      </w:r>
      <w:r>
        <w:rPr>
          <w:rFonts w:ascii="Book Antiqua" w:hAnsi="Book Antiqua"/>
          <w:i/>
          <w:color w:val="1B1B1B"/>
          <w:spacing w:val="9"/>
          <w:w w:val="125"/>
          <w:sz w:val="45"/>
        </w:rPr>
        <w:t xml:space="preserve"> </w:t>
      </w:r>
      <w:r>
        <w:rPr>
          <w:rFonts w:ascii="Palatino Linotype" w:hAnsi="Palatino Linotype"/>
          <w:color w:val="1B1B1B"/>
          <w:w w:val="125"/>
          <w:sz w:val="34"/>
        </w:rPr>
        <w:t>I</w:t>
      </w:r>
      <w:r>
        <w:rPr>
          <w:rFonts w:ascii="Palatino Linotype" w:hAnsi="Palatino Linotype"/>
          <w:color w:val="1B1B1B"/>
          <w:spacing w:val="-8"/>
          <w:w w:val="125"/>
          <w:sz w:val="34"/>
        </w:rPr>
        <w:t xml:space="preserve"> </w:t>
      </w:r>
      <w:r>
        <w:rPr>
          <w:rFonts w:ascii="Palatino Linotype" w:hAnsi="Palatino Linotype"/>
          <w:color w:val="1B1B1B"/>
          <w:spacing w:val="-19"/>
          <w:w w:val="125"/>
          <w:sz w:val="34"/>
        </w:rPr>
        <w:t>have</w:t>
      </w:r>
      <w:r>
        <w:rPr>
          <w:rFonts w:ascii="Palatino Linotype" w:hAnsi="Palatino Linotype"/>
          <w:color w:val="1B1B1B"/>
          <w:spacing w:val="9"/>
          <w:w w:val="125"/>
          <w:sz w:val="34"/>
        </w:rPr>
        <w:t xml:space="preserve"> </w:t>
      </w:r>
      <w:r>
        <w:rPr>
          <w:rFonts w:ascii="Palatino Linotype" w:hAnsi="Palatino Linotype"/>
          <w:color w:val="1B1B1B"/>
          <w:spacing w:val="-4"/>
          <w:w w:val="125"/>
          <w:sz w:val="34"/>
        </w:rPr>
        <w:t>also</w:t>
      </w:r>
      <w:r>
        <w:rPr>
          <w:rFonts w:ascii="Palatino Linotype" w:hAnsi="Palatino Linotype"/>
          <w:color w:val="1B1B1B"/>
          <w:spacing w:val="9"/>
          <w:w w:val="125"/>
          <w:sz w:val="34"/>
        </w:rPr>
        <w:t xml:space="preserve"> </w:t>
      </w:r>
      <w:r>
        <w:rPr>
          <w:rFonts w:ascii="Palatino Linotype" w:hAnsi="Palatino Linotype"/>
          <w:color w:val="1B1B1B"/>
          <w:spacing w:val="-8"/>
          <w:w w:val="125"/>
          <w:sz w:val="34"/>
        </w:rPr>
        <w:t>chosen</w:t>
      </w:r>
      <w:r>
        <w:rPr>
          <w:rFonts w:ascii="Palatino Linotype" w:hAnsi="Palatino Linotype"/>
          <w:color w:val="1B1B1B"/>
          <w:spacing w:val="-103"/>
          <w:w w:val="125"/>
          <w:sz w:val="34"/>
        </w:rPr>
        <w:t xml:space="preserve"> </w:t>
      </w:r>
      <w:r>
        <w:rPr>
          <w:rFonts w:ascii="Palatino Linotype" w:hAnsi="Palatino Linotype"/>
          <w:color w:val="1B1B1B"/>
          <w:spacing w:val="-8"/>
          <w:w w:val="143"/>
          <w:sz w:val="34"/>
        </w:rPr>
        <w:t>th</w:t>
      </w:r>
      <w:r>
        <w:rPr>
          <w:rFonts w:ascii="Palatino Linotype" w:hAnsi="Palatino Linotype"/>
          <w:color w:val="1B1B1B"/>
          <w:w w:val="143"/>
          <w:sz w:val="34"/>
        </w:rPr>
        <w:t>e</w:t>
      </w:r>
      <w:r>
        <w:rPr>
          <w:rFonts w:ascii="Palatino Linotype" w:hAnsi="Palatino Linotype"/>
          <w:color w:val="1B1B1B"/>
          <w:spacing w:val="27"/>
          <w:sz w:val="34"/>
        </w:rPr>
        <w:t xml:space="preserve"> </w:t>
      </w:r>
      <w:proofErr w:type="spellStart"/>
      <w:r>
        <w:rPr>
          <w:rFonts w:ascii="Palatino Linotype" w:hAnsi="Palatino Linotype"/>
          <w:color w:val="1B1B1B"/>
          <w:spacing w:val="-15"/>
          <w:w w:val="135"/>
          <w:sz w:val="34"/>
        </w:rPr>
        <w:t>Mawangtu</w:t>
      </w:r>
      <w:r>
        <w:rPr>
          <w:rFonts w:ascii="Palatino Linotype" w:hAnsi="Palatino Linotype"/>
          <w:color w:val="1B1B1B"/>
          <w:w w:val="135"/>
          <w:sz w:val="34"/>
        </w:rPr>
        <w:t>i</w:t>
      </w:r>
      <w:proofErr w:type="spellEnd"/>
      <w:r>
        <w:rPr>
          <w:rFonts w:ascii="Palatino Linotype" w:hAnsi="Palatino Linotype"/>
          <w:color w:val="1B1B1B"/>
          <w:spacing w:val="-17"/>
          <w:sz w:val="34"/>
        </w:rPr>
        <w:t xml:space="preserve"> </w:t>
      </w:r>
      <w:r>
        <w:rPr>
          <w:rFonts w:ascii="Palatino Linotype" w:hAnsi="Palatino Linotype"/>
          <w:color w:val="1B1B1B"/>
          <w:spacing w:val="-8"/>
          <w:w w:val="136"/>
          <w:sz w:val="34"/>
        </w:rPr>
        <w:t>version</w:t>
      </w:r>
      <w:r>
        <w:rPr>
          <w:rFonts w:ascii="Palatino Linotype" w:hAnsi="Palatino Linotype"/>
          <w:color w:val="1B1B1B"/>
          <w:w w:val="136"/>
          <w:sz w:val="34"/>
        </w:rPr>
        <w:t>s</w:t>
      </w:r>
      <w:r>
        <w:rPr>
          <w:rFonts w:ascii="Palatino Linotype" w:hAnsi="Palatino Linotype"/>
          <w:color w:val="1B1B1B"/>
          <w:spacing w:val="27"/>
          <w:sz w:val="34"/>
        </w:rPr>
        <w:t xml:space="preserve"> </w:t>
      </w:r>
      <w:r>
        <w:rPr>
          <w:rFonts w:ascii="Palatino Linotype" w:hAnsi="Palatino Linotype"/>
          <w:color w:val="1B1B1B"/>
          <w:spacing w:val="-15"/>
          <w:w w:val="160"/>
          <w:sz w:val="34"/>
        </w:rPr>
        <w:t>o</w:t>
      </w:r>
      <w:r>
        <w:rPr>
          <w:rFonts w:ascii="Palatino Linotype" w:hAnsi="Palatino Linotype"/>
          <w:color w:val="1B1B1B"/>
          <w:w w:val="160"/>
          <w:sz w:val="34"/>
        </w:rPr>
        <w:t>f</w:t>
      </w:r>
      <w:r>
        <w:rPr>
          <w:rFonts w:ascii="Palatino Linotype" w:hAnsi="Palatino Linotype"/>
          <w:color w:val="1B1B1B"/>
          <w:spacing w:val="20"/>
          <w:sz w:val="34"/>
        </w:rPr>
        <w:t xml:space="preserve"> </w:t>
      </w:r>
      <w:r>
        <w:rPr>
          <w:rFonts w:ascii="Palatino Linotype" w:hAnsi="Palatino Linotype"/>
          <w:color w:val="1B1B1B"/>
          <w:spacing w:val="-10"/>
          <w:w w:val="135"/>
          <w:sz w:val="34"/>
        </w:rPr>
        <w:t>line</w:t>
      </w:r>
      <w:r>
        <w:rPr>
          <w:rFonts w:ascii="Palatino Linotype" w:hAnsi="Palatino Linotype"/>
          <w:color w:val="1B1B1B"/>
          <w:w w:val="135"/>
          <w:sz w:val="34"/>
        </w:rPr>
        <w:t>s</w:t>
      </w:r>
      <w:r>
        <w:rPr>
          <w:rFonts w:ascii="Palatino Linotype" w:hAnsi="Palatino Linotype"/>
          <w:color w:val="1B1B1B"/>
          <w:spacing w:val="20"/>
          <w:sz w:val="34"/>
        </w:rPr>
        <w:t xml:space="preserve"> </w:t>
      </w:r>
      <w:r>
        <w:rPr>
          <w:rFonts w:ascii="Palatino Linotype" w:hAnsi="Palatino Linotype"/>
          <w:color w:val="1B1B1B"/>
          <w:spacing w:val="-10"/>
          <w:w w:val="225"/>
          <w:sz w:val="34"/>
        </w:rPr>
        <w:t>f</w:t>
      </w:r>
      <w:r>
        <w:rPr>
          <w:rFonts w:ascii="Palatino Linotype" w:hAnsi="Palatino Linotype"/>
          <w:color w:val="1B1B1B"/>
          <w:spacing w:val="-4"/>
          <w:w w:val="97"/>
          <w:sz w:val="34"/>
        </w:rPr>
        <w:t>ift</w:t>
      </w:r>
      <w:r>
        <w:rPr>
          <w:rFonts w:ascii="Palatino Linotype" w:hAnsi="Palatino Linotype"/>
          <w:color w:val="1B1B1B"/>
          <w:spacing w:val="-10"/>
          <w:w w:val="138"/>
          <w:sz w:val="34"/>
        </w:rPr>
        <w:t>ee</w:t>
      </w:r>
      <w:r>
        <w:rPr>
          <w:rFonts w:ascii="Palatino Linotype" w:hAnsi="Palatino Linotype"/>
          <w:color w:val="1B1B1B"/>
          <w:w w:val="138"/>
          <w:sz w:val="34"/>
        </w:rPr>
        <w:t>n</w:t>
      </w:r>
      <w:r>
        <w:rPr>
          <w:rFonts w:ascii="Palatino Linotype" w:hAnsi="Palatino Linotype"/>
          <w:color w:val="1B1B1B"/>
          <w:spacing w:val="35"/>
          <w:sz w:val="34"/>
        </w:rPr>
        <w:t xml:space="preserve"> </w:t>
      </w:r>
      <w:r>
        <w:rPr>
          <w:rFonts w:ascii="Palatino Linotype" w:hAnsi="Palatino Linotype"/>
          <w:color w:val="1B1B1B"/>
          <w:spacing w:val="-12"/>
          <w:w w:val="131"/>
          <w:sz w:val="34"/>
        </w:rPr>
        <w:t>an</w:t>
      </w:r>
      <w:r>
        <w:rPr>
          <w:rFonts w:ascii="Palatino Linotype" w:hAnsi="Palatino Linotype"/>
          <w:color w:val="1B1B1B"/>
          <w:w w:val="131"/>
          <w:sz w:val="34"/>
        </w:rPr>
        <w:t>d</w:t>
      </w:r>
      <w:r>
        <w:rPr>
          <w:rFonts w:ascii="Palatino Linotype" w:hAnsi="Palatino Linotype"/>
          <w:color w:val="1B1B1B"/>
          <w:spacing w:val="20"/>
          <w:sz w:val="34"/>
        </w:rPr>
        <w:t xml:space="preserve"> </w:t>
      </w:r>
      <w:r>
        <w:rPr>
          <w:rFonts w:ascii="Palatino Linotype" w:hAnsi="Palatino Linotype"/>
          <w:color w:val="1B1B1B"/>
          <w:spacing w:val="-14"/>
          <w:w w:val="139"/>
          <w:sz w:val="34"/>
        </w:rPr>
        <w:t>eighteen</w:t>
      </w:r>
      <w:r>
        <w:rPr>
          <w:rFonts w:ascii="Palatino Linotype" w:hAnsi="Palatino Linotype"/>
          <w:color w:val="1B1B1B"/>
          <w:w w:val="139"/>
          <w:sz w:val="34"/>
        </w:rPr>
        <w:t>,</w:t>
      </w:r>
      <w:r>
        <w:rPr>
          <w:rFonts w:ascii="Palatino Linotype" w:hAnsi="Palatino Linotype"/>
          <w:color w:val="1B1B1B"/>
          <w:spacing w:val="20"/>
          <w:sz w:val="34"/>
        </w:rPr>
        <w:t xml:space="preserve"> </w:t>
      </w:r>
      <w:r>
        <w:rPr>
          <w:rFonts w:ascii="Palatino Linotype" w:hAnsi="Palatino Linotype"/>
          <w:color w:val="1B1B1B"/>
          <w:spacing w:val="-23"/>
          <w:w w:val="143"/>
          <w:sz w:val="34"/>
        </w:rPr>
        <w:t>whic</w:t>
      </w:r>
      <w:r>
        <w:rPr>
          <w:rFonts w:ascii="Palatino Linotype" w:hAnsi="Palatino Linotype"/>
          <w:color w:val="1B1B1B"/>
          <w:w w:val="143"/>
          <w:sz w:val="34"/>
        </w:rPr>
        <w:t>h</w:t>
      </w:r>
      <w:r>
        <w:rPr>
          <w:rFonts w:ascii="Palatino Linotype" w:hAnsi="Palatino Linotype"/>
          <w:color w:val="1B1B1B"/>
          <w:spacing w:val="12"/>
          <w:sz w:val="34"/>
        </w:rPr>
        <w:t xml:space="preserve"> </w:t>
      </w:r>
      <w:r>
        <w:rPr>
          <w:rFonts w:ascii="Palatino Linotype" w:hAnsi="Palatino Linotype"/>
          <w:color w:val="1B1B1B"/>
          <w:spacing w:val="-8"/>
          <w:w w:val="143"/>
          <w:sz w:val="34"/>
        </w:rPr>
        <w:t>th</w:t>
      </w:r>
      <w:r>
        <w:rPr>
          <w:rFonts w:ascii="Palatino Linotype" w:hAnsi="Palatino Linotype"/>
          <w:color w:val="1B1B1B"/>
          <w:w w:val="143"/>
          <w:sz w:val="34"/>
        </w:rPr>
        <w:t>e</w:t>
      </w:r>
      <w:r>
        <w:rPr>
          <w:rFonts w:ascii="Palatino Linotype" w:hAnsi="Palatino Linotype"/>
          <w:color w:val="1B1B1B"/>
          <w:spacing w:val="12"/>
          <w:sz w:val="34"/>
        </w:rPr>
        <w:t xml:space="preserve"> </w:t>
      </w:r>
      <w:r>
        <w:rPr>
          <w:rFonts w:ascii="Palatino Linotype" w:hAnsi="Palatino Linotype"/>
          <w:color w:val="1B1B1B"/>
          <w:spacing w:val="-9"/>
          <w:w w:val="131"/>
          <w:sz w:val="34"/>
        </w:rPr>
        <w:t>standar</w:t>
      </w:r>
      <w:r>
        <w:rPr>
          <w:rFonts w:ascii="Palatino Linotype" w:hAnsi="Palatino Linotype"/>
          <w:color w:val="1B1B1B"/>
          <w:w w:val="131"/>
          <w:sz w:val="34"/>
        </w:rPr>
        <w:t>d</w:t>
      </w:r>
      <w:r>
        <w:rPr>
          <w:rFonts w:ascii="Palatino Linotype" w:hAnsi="Palatino Linotype"/>
          <w:color w:val="1B1B1B"/>
          <w:spacing w:val="35"/>
          <w:sz w:val="34"/>
        </w:rPr>
        <w:t xml:space="preserve"> </w:t>
      </w:r>
      <w:proofErr w:type="spellStart"/>
      <w:r>
        <w:rPr>
          <w:rFonts w:ascii="Palatino Linotype" w:hAnsi="Palatino Linotype"/>
          <w:color w:val="1B1B1B"/>
          <w:spacing w:val="-13"/>
          <w:w w:val="129"/>
          <w:sz w:val="34"/>
        </w:rPr>
        <w:t>edi­</w:t>
      </w:r>
      <w:proofErr w:type="spellEnd"/>
      <w:r>
        <w:rPr>
          <w:rFonts w:ascii="Palatino Linotype" w:hAnsi="Palatino Linotype"/>
          <w:color w:val="1B1B1B"/>
          <w:spacing w:val="-13"/>
          <w:w w:val="129"/>
          <w:sz w:val="34"/>
        </w:rPr>
        <w:t xml:space="preserve"> </w:t>
      </w:r>
      <w:proofErr w:type="spellStart"/>
      <w:r>
        <w:rPr>
          <w:rFonts w:ascii="Palatino Linotype" w:hAnsi="Palatino Linotype"/>
          <w:color w:val="1B1B1B"/>
          <w:spacing w:val="-1"/>
          <w:w w:val="135"/>
          <w:sz w:val="34"/>
        </w:rPr>
        <w:t>tion</w:t>
      </w:r>
      <w:proofErr w:type="spellEnd"/>
      <w:r>
        <w:rPr>
          <w:rFonts w:ascii="Palatino Linotype" w:hAnsi="Palatino Linotype"/>
          <w:color w:val="1B1B1B"/>
          <w:spacing w:val="-15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1"/>
          <w:w w:val="135"/>
          <w:sz w:val="34"/>
        </w:rPr>
        <w:t>renders:</w:t>
      </w:r>
      <w:r>
        <w:rPr>
          <w:rFonts w:ascii="Palatino Linotype" w:hAnsi="Palatino Linotype"/>
          <w:color w:val="1B1B1B"/>
          <w:spacing w:val="20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1"/>
          <w:w w:val="135"/>
          <w:sz w:val="34"/>
        </w:rPr>
        <w:t>"this</w:t>
      </w:r>
      <w:r>
        <w:rPr>
          <w:rFonts w:ascii="Palatino Linotype" w:hAnsi="Palatino Linotype"/>
          <w:color w:val="1B1B1B"/>
          <w:spacing w:val="-16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1"/>
          <w:w w:val="135"/>
          <w:sz w:val="34"/>
        </w:rPr>
        <w:t>is</w:t>
      </w:r>
      <w:r>
        <w:rPr>
          <w:rFonts w:ascii="Palatino Linotype" w:hAnsi="Palatino Linotype"/>
          <w:color w:val="1B1B1B"/>
          <w:spacing w:val="-8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1"/>
          <w:w w:val="135"/>
          <w:sz w:val="34"/>
        </w:rPr>
        <w:t>the</w:t>
      </w:r>
      <w:r>
        <w:rPr>
          <w:rFonts w:ascii="Palatino Linotype" w:hAnsi="Palatino Linotype"/>
          <w:color w:val="1B1B1B"/>
          <w:spacing w:val="-15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1"/>
          <w:w w:val="135"/>
          <w:sz w:val="34"/>
        </w:rPr>
        <w:t>indefinable"</w:t>
      </w:r>
      <w:r>
        <w:rPr>
          <w:rFonts w:ascii="Palatino Linotype" w:hAnsi="Palatino Linotype"/>
          <w:color w:val="1B1B1B"/>
          <w:spacing w:val="8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1"/>
          <w:w w:val="135"/>
          <w:sz w:val="34"/>
        </w:rPr>
        <w:t>and</w:t>
      </w:r>
      <w:r>
        <w:rPr>
          <w:rFonts w:ascii="Palatino Linotype" w:hAnsi="Palatino Linotype"/>
          <w:color w:val="1B1B1B"/>
          <w:spacing w:val="-6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w w:val="135"/>
          <w:sz w:val="34"/>
        </w:rPr>
        <w:t>'bolding</w:t>
      </w:r>
      <w:r>
        <w:rPr>
          <w:rFonts w:ascii="Palatino Linotype" w:hAnsi="Palatino Linotype"/>
          <w:color w:val="1B1B1B"/>
          <w:spacing w:val="-28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w w:val="135"/>
          <w:sz w:val="34"/>
        </w:rPr>
        <w:t>onto</w:t>
      </w:r>
      <w:r>
        <w:rPr>
          <w:rFonts w:ascii="Palatino Linotype" w:hAnsi="Palatino Linotype"/>
          <w:color w:val="1B1B1B"/>
          <w:spacing w:val="-14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w w:val="135"/>
          <w:sz w:val="34"/>
        </w:rPr>
        <w:t>the ancient</w:t>
      </w:r>
      <w:r>
        <w:rPr>
          <w:rFonts w:ascii="Palatino Linotype" w:hAnsi="Palatino Linotype"/>
          <w:color w:val="1B1B1B"/>
          <w:spacing w:val="-29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w w:val="135"/>
          <w:sz w:val="34"/>
        </w:rPr>
        <w:t>Tao."</w:t>
      </w:r>
      <w:r>
        <w:rPr>
          <w:rFonts w:ascii="Palatino Linotype" w:hAnsi="Palatino Linotype"/>
          <w:color w:val="1B1B1B"/>
          <w:spacing w:val="-48"/>
          <w:sz w:val="34"/>
        </w:rPr>
        <w:t xml:space="preserve"> </w:t>
      </w:r>
    </w:p>
    <w:p w14:paraId="1DF80D73" w14:textId="77777777" w:rsidR="003D45B2" w:rsidRDefault="003D45B2">
      <w:pPr>
        <w:pStyle w:val="BodyText"/>
        <w:rPr>
          <w:rFonts w:ascii="Palatino Linotype"/>
          <w:sz w:val="46"/>
        </w:rPr>
      </w:pPr>
    </w:p>
    <w:p w14:paraId="1DF80D74" w14:textId="77777777" w:rsidR="003D45B2" w:rsidRDefault="003D45B2">
      <w:pPr>
        <w:pStyle w:val="BodyText"/>
        <w:rPr>
          <w:rFonts w:ascii="Palatino Linotype"/>
          <w:sz w:val="46"/>
        </w:rPr>
      </w:pPr>
    </w:p>
    <w:p w14:paraId="1DF80D75" w14:textId="77777777" w:rsidR="003D45B2" w:rsidRDefault="003D45B2">
      <w:pPr>
        <w:pStyle w:val="BodyText"/>
        <w:rPr>
          <w:rFonts w:ascii="Palatino Linotype"/>
          <w:sz w:val="46"/>
        </w:rPr>
      </w:pPr>
    </w:p>
    <w:p w14:paraId="1DF80D76" w14:textId="77777777" w:rsidR="003D45B2" w:rsidRDefault="003D45B2">
      <w:pPr>
        <w:pStyle w:val="BodyText"/>
        <w:rPr>
          <w:rFonts w:ascii="Palatino Linotype"/>
          <w:sz w:val="46"/>
        </w:rPr>
      </w:pPr>
    </w:p>
    <w:p w14:paraId="1DF80D77" w14:textId="77777777" w:rsidR="003D45B2" w:rsidRDefault="003D45B2">
      <w:pPr>
        <w:pStyle w:val="BodyText"/>
        <w:rPr>
          <w:rFonts w:ascii="Palatino Linotype"/>
          <w:sz w:val="46"/>
        </w:rPr>
      </w:pPr>
    </w:p>
    <w:p w14:paraId="1DF80D78" w14:textId="77777777" w:rsidR="003D45B2" w:rsidRDefault="003D45B2">
      <w:pPr>
        <w:pStyle w:val="BodyText"/>
        <w:rPr>
          <w:rFonts w:ascii="Palatino Linotype"/>
          <w:sz w:val="46"/>
        </w:rPr>
      </w:pPr>
    </w:p>
    <w:p w14:paraId="1DF80D79" w14:textId="77777777" w:rsidR="003D45B2" w:rsidRDefault="003D45B2">
      <w:pPr>
        <w:pStyle w:val="BodyText"/>
        <w:rPr>
          <w:rFonts w:ascii="Palatino Linotype"/>
          <w:sz w:val="46"/>
        </w:rPr>
      </w:pPr>
    </w:p>
    <w:p w14:paraId="1DF80D7A" w14:textId="77777777" w:rsidR="003D45B2" w:rsidRDefault="003D45B2">
      <w:pPr>
        <w:pStyle w:val="BodyText"/>
        <w:rPr>
          <w:rFonts w:ascii="Palatino Linotype"/>
          <w:sz w:val="46"/>
        </w:rPr>
      </w:pPr>
    </w:p>
    <w:p w14:paraId="1DF80D7B" w14:textId="77777777" w:rsidR="003D45B2" w:rsidRDefault="003D45B2">
      <w:pPr>
        <w:pStyle w:val="BodyText"/>
        <w:rPr>
          <w:rFonts w:ascii="Palatino Linotype"/>
          <w:sz w:val="46"/>
        </w:rPr>
      </w:pPr>
    </w:p>
    <w:p w14:paraId="1DF80D7C" w14:textId="77777777" w:rsidR="003D45B2" w:rsidRDefault="003D45B2">
      <w:pPr>
        <w:pStyle w:val="BodyText"/>
        <w:spacing w:before="11"/>
        <w:rPr>
          <w:rFonts w:ascii="Palatino Linotype"/>
          <w:sz w:val="58"/>
        </w:rPr>
      </w:pPr>
    </w:p>
    <w:p w14:paraId="1DF80D7D" w14:textId="77777777" w:rsidR="003D45B2" w:rsidRDefault="003D2B09">
      <w:pPr>
        <w:ind w:right="1432"/>
        <w:jc w:val="right"/>
        <w:rPr>
          <w:rFonts w:ascii="Book Antiqua"/>
          <w:i/>
          <w:sz w:val="45"/>
        </w:rPr>
      </w:pPr>
      <w:r>
        <w:rPr>
          <w:rFonts w:ascii="Book Antiqua"/>
          <w:i/>
          <w:color w:val="101010"/>
          <w:w w:val="125"/>
          <w:sz w:val="45"/>
        </w:rPr>
        <w:t>29</w:t>
      </w:r>
    </w:p>
    <w:p w14:paraId="1DF80D7E" w14:textId="77777777" w:rsidR="003D45B2" w:rsidRDefault="003D45B2">
      <w:pPr>
        <w:jc w:val="right"/>
        <w:rPr>
          <w:rFonts w:ascii="Book Antiqua"/>
          <w:sz w:val="45"/>
        </w:rPr>
        <w:sectPr w:rsidR="003D45B2">
          <w:pgSz w:w="18000" w:h="27000"/>
          <w:pgMar w:top="1160" w:right="980" w:bottom="280" w:left="1540" w:header="720" w:footer="720" w:gutter="0"/>
          <w:cols w:space="720"/>
        </w:sectPr>
      </w:pPr>
    </w:p>
    <w:p w14:paraId="1DF80D7F" w14:textId="77777777" w:rsidR="003D45B2" w:rsidRDefault="00000000">
      <w:pPr>
        <w:pStyle w:val="ListParagraph"/>
        <w:numPr>
          <w:ilvl w:val="0"/>
          <w:numId w:val="36"/>
        </w:numPr>
        <w:tabs>
          <w:tab w:val="left" w:pos="6290"/>
          <w:tab w:val="left" w:pos="6291"/>
        </w:tabs>
        <w:spacing w:before="132" w:line="264" w:lineRule="auto"/>
        <w:ind w:left="6290" w:right="4172" w:hanging="6181"/>
        <w:rPr>
          <w:rFonts w:ascii="Book Antiqua"/>
          <w:sz w:val="96"/>
        </w:rPr>
      </w:pPr>
      <w:r>
        <w:lastRenderedPageBreak/>
        <w:pict w14:anchorId="1DF81E10">
          <v:group id="_x0000_s1692" style="position:absolute;left:0;text-align:left;margin-left:15.75pt;margin-top:0;width:884.25pt;height:1350pt;z-index:-19990016;mso-position-horizontal-relative:page;mso-position-vertical-relative:page" coordorigin="315" coordsize="17685,27000">
            <v:shape id="_x0000_s1694" type="#_x0000_t75" style="position:absolute;left:315;width:17685;height:27000">
              <v:imagedata r:id="rId152" o:title=""/>
            </v:shape>
            <v:shape id="_x0000_s1693" type="#_x0000_t75" style="position:absolute;left:1800;top:1440;width:3960;height:14640">
              <v:imagedata r:id="rId153" o:title=""/>
            </v:shape>
            <w10:wrap anchorx="page" anchory="page"/>
          </v:group>
        </w:pict>
      </w:r>
      <w:r w:rsidR="003D2B09">
        <w:rPr>
          <w:color w:val="090909"/>
          <w:w w:val="110"/>
          <w:sz w:val="48"/>
        </w:rPr>
        <w:t>The</w:t>
      </w:r>
      <w:r w:rsidR="003D2B09">
        <w:rPr>
          <w:color w:val="090909"/>
          <w:spacing w:val="-11"/>
          <w:w w:val="110"/>
          <w:sz w:val="48"/>
        </w:rPr>
        <w:t xml:space="preserve"> </w:t>
      </w:r>
      <w:r w:rsidR="003D2B09">
        <w:rPr>
          <w:color w:val="090909"/>
          <w:w w:val="110"/>
          <w:sz w:val="48"/>
        </w:rPr>
        <w:t>ancient</w:t>
      </w:r>
      <w:r w:rsidR="003D2B09">
        <w:rPr>
          <w:color w:val="090909"/>
          <w:spacing w:val="7"/>
          <w:w w:val="110"/>
          <w:sz w:val="48"/>
        </w:rPr>
        <w:t xml:space="preserve"> </w:t>
      </w:r>
      <w:r w:rsidR="003D2B09">
        <w:rPr>
          <w:color w:val="090909"/>
          <w:w w:val="110"/>
          <w:sz w:val="48"/>
        </w:rPr>
        <w:t>masters</w:t>
      </w:r>
      <w:r w:rsidR="003D2B09">
        <w:rPr>
          <w:color w:val="090909"/>
          <w:spacing w:val="8"/>
          <w:w w:val="110"/>
          <w:sz w:val="48"/>
        </w:rPr>
        <w:t xml:space="preserve"> </w:t>
      </w:r>
      <w:r w:rsidR="003D2B09">
        <w:rPr>
          <w:color w:val="090909"/>
          <w:w w:val="110"/>
          <w:position w:val="1"/>
          <w:sz w:val="48"/>
        </w:rPr>
        <w:t>of</w:t>
      </w:r>
      <w:r w:rsidR="003D2B09">
        <w:rPr>
          <w:color w:val="090909"/>
          <w:spacing w:val="8"/>
          <w:w w:val="110"/>
          <w:position w:val="1"/>
          <w:sz w:val="48"/>
        </w:rPr>
        <w:t xml:space="preserve"> </w:t>
      </w:r>
      <w:r w:rsidR="003D2B09">
        <w:rPr>
          <w:color w:val="090909"/>
          <w:w w:val="110"/>
          <w:position w:val="1"/>
          <w:sz w:val="48"/>
        </w:rPr>
        <w:t>the</w:t>
      </w:r>
      <w:r w:rsidR="003D2B09">
        <w:rPr>
          <w:color w:val="090909"/>
          <w:spacing w:val="-11"/>
          <w:w w:val="110"/>
          <w:position w:val="1"/>
          <w:sz w:val="48"/>
        </w:rPr>
        <w:t xml:space="preserve"> </w:t>
      </w:r>
      <w:r w:rsidR="003D2B09">
        <w:rPr>
          <w:color w:val="090909"/>
          <w:w w:val="110"/>
          <w:position w:val="1"/>
          <w:sz w:val="48"/>
        </w:rPr>
        <w:t>Way</w:t>
      </w:r>
      <w:r w:rsidR="003D2B09">
        <w:rPr>
          <w:color w:val="090909"/>
          <w:spacing w:val="-129"/>
          <w:w w:val="110"/>
          <w:position w:val="1"/>
          <w:sz w:val="48"/>
        </w:rPr>
        <w:t xml:space="preserve"> </w:t>
      </w:r>
      <w:r w:rsidR="003D2B09">
        <w:rPr>
          <w:color w:val="090909"/>
          <w:w w:val="115"/>
          <w:sz w:val="48"/>
        </w:rPr>
        <w:t>aimed</w:t>
      </w:r>
      <w:r w:rsidR="003D2B09">
        <w:rPr>
          <w:color w:val="090909"/>
          <w:spacing w:val="-12"/>
          <w:w w:val="115"/>
          <w:sz w:val="48"/>
        </w:rPr>
        <w:t xml:space="preserve"> </w:t>
      </w:r>
      <w:r w:rsidR="003D2B09">
        <w:rPr>
          <w:color w:val="090909"/>
          <w:w w:val="115"/>
          <w:sz w:val="48"/>
        </w:rPr>
        <w:t>at</w:t>
      </w:r>
      <w:r w:rsidR="003D2B09">
        <w:rPr>
          <w:color w:val="090909"/>
          <w:spacing w:val="-25"/>
          <w:w w:val="115"/>
          <w:sz w:val="48"/>
        </w:rPr>
        <w:t xml:space="preserve"> </w:t>
      </w:r>
      <w:r w:rsidR="003D2B09">
        <w:rPr>
          <w:color w:val="090909"/>
          <w:w w:val="115"/>
          <w:sz w:val="48"/>
        </w:rPr>
        <w:t>the</w:t>
      </w:r>
      <w:r w:rsidR="003D2B09">
        <w:rPr>
          <w:color w:val="090909"/>
          <w:spacing w:val="-24"/>
          <w:w w:val="115"/>
          <w:sz w:val="48"/>
        </w:rPr>
        <w:t xml:space="preserve"> </w:t>
      </w:r>
      <w:r w:rsidR="003D2B09">
        <w:rPr>
          <w:color w:val="090909"/>
          <w:w w:val="115"/>
          <w:sz w:val="48"/>
        </w:rPr>
        <w:t>indiscernible</w:t>
      </w:r>
    </w:p>
    <w:p w14:paraId="1DF80D80" w14:textId="77777777" w:rsidR="003D45B2" w:rsidRDefault="003D2B09">
      <w:pPr>
        <w:spacing w:before="193"/>
        <w:ind w:left="6290"/>
        <w:rPr>
          <w:rFonts w:ascii="Garamond"/>
          <w:sz w:val="48"/>
        </w:rPr>
      </w:pPr>
      <w:r>
        <w:rPr>
          <w:rFonts w:ascii="Garamond"/>
          <w:color w:val="0A0A0A"/>
          <w:w w:val="110"/>
          <w:sz w:val="48"/>
        </w:rPr>
        <w:t>and</w:t>
      </w:r>
      <w:r>
        <w:rPr>
          <w:rFonts w:ascii="Garamond"/>
          <w:color w:val="0A0A0A"/>
          <w:spacing w:val="20"/>
          <w:w w:val="110"/>
          <w:sz w:val="48"/>
        </w:rPr>
        <w:t xml:space="preserve"> </w:t>
      </w:r>
      <w:r>
        <w:rPr>
          <w:rFonts w:ascii="Garamond"/>
          <w:color w:val="0A0A0A"/>
          <w:w w:val="110"/>
          <w:sz w:val="48"/>
        </w:rPr>
        <w:t>penetrated</w:t>
      </w:r>
      <w:r>
        <w:rPr>
          <w:rFonts w:ascii="Garamond"/>
          <w:color w:val="0A0A0A"/>
          <w:spacing w:val="21"/>
          <w:w w:val="110"/>
          <w:sz w:val="48"/>
        </w:rPr>
        <w:t xml:space="preserve"> </w:t>
      </w:r>
      <w:r>
        <w:rPr>
          <w:rFonts w:ascii="Garamond"/>
          <w:color w:val="0A0A0A"/>
          <w:w w:val="110"/>
          <w:sz w:val="48"/>
        </w:rPr>
        <w:t>the</w:t>
      </w:r>
      <w:r>
        <w:rPr>
          <w:rFonts w:ascii="Garamond"/>
          <w:color w:val="0A0A0A"/>
          <w:spacing w:val="20"/>
          <w:w w:val="110"/>
          <w:sz w:val="48"/>
        </w:rPr>
        <w:t xml:space="preserve"> </w:t>
      </w:r>
      <w:r>
        <w:rPr>
          <w:rFonts w:ascii="Garamond"/>
          <w:color w:val="0A0A0A"/>
          <w:w w:val="110"/>
          <w:sz w:val="48"/>
        </w:rPr>
        <w:t>dark</w:t>
      </w:r>
    </w:p>
    <w:p w14:paraId="1DF80D81" w14:textId="77777777" w:rsidR="003D45B2" w:rsidRDefault="003D2B09">
      <w:pPr>
        <w:spacing w:before="261"/>
        <w:ind w:left="6290"/>
        <w:rPr>
          <w:rFonts w:ascii="Garamond"/>
          <w:sz w:val="48"/>
        </w:rPr>
      </w:pPr>
      <w:r>
        <w:rPr>
          <w:rFonts w:ascii="Garamond"/>
          <w:color w:val="0B0B0B"/>
          <w:w w:val="115"/>
          <w:sz w:val="48"/>
        </w:rPr>
        <w:t>you</w:t>
      </w:r>
      <w:r>
        <w:rPr>
          <w:rFonts w:ascii="Garamond"/>
          <w:color w:val="0B0B0B"/>
          <w:spacing w:val="-31"/>
          <w:w w:val="115"/>
          <w:sz w:val="48"/>
        </w:rPr>
        <w:t xml:space="preserve"> </w:t>
      </w:r>
      <w:r>
        <w:rPr>
          <w:rFonts w:ascii="Garamond"/>
          <w:color w:val="0B0B0B"/>
          <w:w w:val="115"/>
          <w:sz w:val="48"/>
        </w:rPr>
        <w:t>would</w:t>
      </w:r>
      <w:r>
        <w:rPr>
          <w:rFonts w:ascii="Garamond"/>
          <w:color w:val="0B0B0B"/>
          <w:spacing w:val="-17"/>
          <w:w w:val="115"/>
          <w:sz w:val="48"/>
        </w:rPr>
        <w:t xml:space="preserve"> </w:t>
      </w:r>
      <w:r>
        <w:rPr>
          <w:rFonts w:ascii="Garamond"/>
          <w:color w:val="0B0B0B"/>
          <w:w w:val="115"/>
          <w:sz w:val="48"/>
        </w:rPr>
        <w:t>never</w:t>
      </w:r>
      <w:r>
        <w:rPr>
          <w:rFonts w:ascii="Garamond"/>
          <w:color w:val="0B0B0B"/>
          <w:spacing w:val="-18"/>
          <w:w w:val="115"/>
          <w:sz w:val="48"/>
        </w:rPr>
        <w:t xml:space="preserve"> </w:t>
      </w:r>
      <w:r>
        <w:rPr>
          <w:rFonts w:ascii="Garamond"/>
          <w:color w:val="0B0B0B"/>
          <w:w w:val="115"/>
          <w:sz w:val="48"/>
        </w:rPr>
        <w:t>know</w:t>
      </w:r>
      <w:r>
        <w:rPr>
          <w:rFonts w:ascii="Garamond"/>
          <w:color w:val="0B0B0B"/>
          <w:spacing w:val="-30"/>
          <w:w w:val="115"/>
          <w:sz w:val="48"/>
        </w:rPr>
        <w:t xml:space="preserve"> </w:t>
      </w:r>
      <w:r>
        <w:rPr>
          <w:rFonts w:ascii="Garamond"/>
          <w:color w:val="0B0B0B"/>
          <w:w w:val="115"/>
          <w:sz w:val="48"/>
        </w:rPr>
        <w:t>them</w:t>
      </w:r>
    </w:p>
    <w:p w14:paraId="1DF80D82" w14:textId="77777777" w:rsidR="003D45B2" w:rsidRDefault="003D2B09">
      <w:pPr>
        <w:spacing w:before="245" w:line="352" w:lineRule="auto"/>
        <w:ind w:left="6305" w:right="2583"/>
        <w:rPr>
          <w:rFonts w:ascii="Garamond"/>
          <w:sz w:val="48"/>
        </w:rPr>
      </w:pPr>
      <w:r>
        <w:rPr>
          <w:rFonts w:ascii="Garamond"/>
          <w:color w:val="0D0D0D"/>
          <w:w w:val="110"/>
          <w:sz w:val="48"/>
        </w:rPr>
        <w:t>and</w:t>
      </w:r>
      <w:r>
        <w:rPr>
          <w:rFonts w:ascii="Garamond"/>
          <w:color w:val="0D0D0D"/>
          <w:spacing w:val="57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because</w:t>
      </w:r>
      <w:r>
        <w:rPr>
          <w:rFonts w:ascii="Garamond"/>
          <w:color w:val="0D0D0D"/>
          <w:spacing w:val="16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you</w:t>
      </w:r>
      <w:r>
        <w:rPr>
          <w:rFonts w:ascii="Garamond"/>
          <w:color w:val="0D0D0D"/>
          <w:spacing w:val="17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wouldn't</w:t>
      </w:r>
      <w:r>
        <w:rPr>
          <w:rFonts w:ascii="Garamond"/>
          <w:color w:val="0D0D0D"/>
          <w:spacing w:val="58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know</w:t>
      </w:r>
      <w:r>
        <w:rPr>
          <w:rFonts w:ascii="Garamond"/>
          <w:color w:val="0D0D0D"/>
          <w:spacing w:val="36"/>
          <w:w w:val="110"/>
          <w:sz w:val="48"/>
        </w:rPr>
        <w:t xml:space="preserve"> </w:t>
      </w:r>
      <w:proofErr w:type="gramStart"/>
      <w:r>
        <w:rPr>
          <w:rFonts w:ascii="Garamond"/>
          <w:color w:val="0D0D0D"/>
          <w:w w:val="110"/>
          <w:sz w:val="48"/>
        </w:rPr>
        <w:t>them</w:t>
      </w:r>
      <w:proofErr w:type="gramEnd"/>
      <w:r>
        <w:rPr>
          <w:rFonts w:ascii="Garamond"/>
          <w:color w:val="0D0D0D"/>
          <w:spacing w:val="-129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I</w:t>
      </w:r>
      <w:r>
        <w:rPr>
          <w:rFonts w:ascii="Garamond"/>
          <w:color w:val="0D0D0D"/>
          <w:spacing w:val="19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describe</w:t>
      </w:r>
      <w:r>
        <w:rPr>
          <w:rFonts w:ascii="Garamond"/>
          <w:color w:val="0D0D0D"/>
          <w:spacing w:val="3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them</w:t>
      </w:r>
      <w:r>
        <w:rPr>
          <w:rFonts w:ascii="Garamond"/>
          <w:color w:val="0D0D0D"/>
          <w:spacing w:val="-20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with</w:t>
      </w:r>
      <w:r>
        <w:rPr>
          <w:rFonts w:ascii="Garamond"/>
          <w:color w:val="0D0D0D"/>
          <w:spacing w:val="4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reluctance</w:t>
      </w:r>
    </w:p>
    <w:p w14:paraId="1DF80D83" w14:textId="77777777" w:rsidR="003D45B2" w:rsidRDefault="003D2B09">
      <w:pPr>
        <w:spacing w:before="2" w:line="350" w:lineRule="auto"/>
        <w:ind w:left="6305" w:right="820"/>
        <w:rPr>
          <w:rFonts w:ascii="Garamond"/>
          <w:sz w:val="48"/>
        </w:rPr>
      </w:pPr>
      <w:proofErr w:type="gramStart"/>
      <w:r>
        <w:rPr>
          <w:rFonts w:ascii="Garamond"/>
          <w:color w:val="0B0B0B"/>
          <w:w w:val="115"/>
          <w:sz w:val="48"/>
        </w:rPr>
        <w:t>they</w:t>
      </w:r>
      <w:proofErr w:type="gramEnd"/>
      <w:r>
        <w:rPr>
          <w:rFonts w:ascii="Garamond"/>
          <w:color w:val="0B0B0B"/>
          <w:spacing w:val="-49"/>
          <w:w w:val="115"/>
          <w:sz w:val="48"/>
        </w:rPr>
        <w:t xml:space="preserve"> </w:t>
      </w:r>
      <w:r>
        <w:rPr>
          <w:rFonts w:ascii="Garamond"/>
          <w:color w:val="0B0B0B"/>
          <w:w w:val="115"/>
          <w:sz w:val="48"/>
        </w:rPr>
        <w:t>were</w:t>
      </w:r>
      <w:r>
        <w:rPr>
          <w:rFonts w:ascii="Garamond"/>
          <w:color w:val="0B0B0B"/>
          <w:spacing w:val="-33"/>
          <w:w w:val="115"/>
          <w:sz w:val="48"/>
        </w:rPr>
        <w:t xml:space="preserve"> </w:t>
      </w:r>
      <w:r>
        <w:rPr>
          <w:rFonts w:ascii="Garamond"/>
          <w:color w:val="0B0B0B"/>
          <w:w w:val="115"/>
          <w:sz w:val="48"/>
        </w:rPr>
        <w:t>careful</w:t>
      </w:r>
      <w:r>
        <w:rPr>
          <w:rFonts w:ascii="Garamond"/>
          <w:color w:val="0B0B0B"/>
          <w:spacing w:val="-33"/>
          <w:w w:val="115"/>
          <w:sz w:val="48"/>
        </w:rPr>
        <w:t xml:space="preserve"> </w:t>
      </w:r>
      <w:r>
        <w:rPr>
          <w:rFonts w:ascii="Garamond"/>
          <w:color w:val="0B0B0B"/>
          <w:spacing w:val="-1"/>
          <w:w w:val="115"/>
          <w:sz w:val="48"/>
        </w:rPr>
        <w:t>as</w:t>
      </w:r>
      <w:r>
        <w:rPr>
          <w:rFonts w:ascii="Garamond"/>
          <w:color w:val="0B0B0B"/>
          <w:spacing w:val="-33"/>
          <w:w w:val="115"/>
          <w:sz w:val="48"/>
        </w:rPr>
        <w:t xml:space="preserve"> </w:t>
      </w:r>
      <w:r>
        <w:rPr>
          <w:rFonts w:ascii="Garamond"/>
          <w:color w:val="0B0B0B"/>
          <w:w w:val="115"/>
          <w:sz w:val="48"/>
        </w:rPr>
        <w:t>if</w:t>
      </w:r>
      <w:r>
        <w:rPr>
          <w:rFonts w:ascii="Garamond"/>
          <w:color w:val="0B0B0B"/>
          <w:spacing w:val="12"/>
          <w:w w:val="115"/>
          <w:sz w:val="48"/>
        </w:rPr>
        <w:t xml:space="preserve"> </w:t>
      </w:r>
      <w:r>
        <w:rPr>
          <w:rFonts w:ascii="Garamond"/>
          <w:color w:val="0B0B0B"/>
          <w:w w:val="115"/>
          <w:sz w:val="48"/>
        </w:rPr>
        <w:t>crossing</w:t>
      </w:r>
      <w:r>
        <w:rPr>
          <w:rFonts w:ascii="Garamond"/>
          <w:color w:val="0B0B0B"/>
          <w:spacing w:val="-34"/>
          <w:w w:val="115"/>
          <w:sz w:val="48"/>
        </w:rPr>
        <w:t xml:space="preserve"> </w:t>
      </w:r>
      <w:r>
        <w:rPr>
          <w:rFonts w:ascii="Garamond"/>
          <w:color w:val="0B0B0B"/>
          <w:w w:val="115"/>
          <w:sz w:val="48"/>
        </w:rPr>
        <w:t>a</w:t>
      </w:r>
      <w:r>
        <w:rPr>
          <w:rFonts w:ascii="Garamond"/>
          <w:color w:val="0B0B0B"/>
          <w:spacing w:val="-11"/>
          <w:w w:val="115"/>
          <w:sz w:val="48"/>
        </w:rPr>
        <w:t xml:space="preserve"> </w:t>
      </w:r>
      <w:r>
        <w:rPr>
          <w:rFonts w:ascii="Garamond"/>
          <w:color w:val="0B0B0B"/>
          <w:w w:val="115"/>
          <w:sz w:val="48"/>
        </w:rPr>
        <w:t>river</w:t>
      </w:r>
      <w:r>
        <w:rPr>
          <w:rFonts w:ascii="Garamond"/>
          <w:color w:val="0B0B0B"/>
          <w:spacing w:val="-18"/>
          <w:w w:val="115"/>
          <w:sz w:val="48"/>
        </w:rPr>
        <w:t xml:space="preserve"> </w:t>
      </w:r>
      <w:r>
        <w:rPr>
          <w:rFonts w:ascii="Garamond"/>
          <w:color w:val="0B0B0B"/>
          <w:w w:val="115"/>
          <w:sz w:val="48"/>
        </w:rPr>
        <w:t>in</w:t>
      </w:r>
      <w:r>
        <w:rPr>
          <w:rFonts w:ascii="Garamond"/>
          <w:color w:val="0B0B0B"/>
          <w:spacing w:val="-34"/>
          <w:w w:val="115"/>
          <w:sz w:val="48"/>
        </w:rPr>
        <w:t xml:space="preserve"> </w:t>
      </w:r>
      <w:r>
        <w:rPr>
          <w:rFonts w:ascii="Garamond"/>
          <w:color w:val="0B0B0B"/>
          <w:w w:val="115"/>
          <w:sz w:val="48"/>
        </w:rPr>
        <w:t>winter</w:t>
      </w:r>
      <w:r>
        <w:rPr>
          <w:rFonts w:ascii="Garamond"/>
          <w:color w:val="0B0B0B"/>
          <w:spacing w:val="-135"/>
          <w:w w:val="115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cautious</w:t>
      </w:r>
      <w:r>
        <w:rPr>
          <w:rFonts w:ascii="Garamond"/>
          <w:color w:val="0B0B0B"/>
          <w:spacing w:val="1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as</w:t>
      </w:r>
      <w:r>
        <w:rPr>
          <w:rFonts w:ascii="Garamond"/>
          <w:color w:val="0B0B0B"/>
          <w:spacing w:val="-15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if</w:t>
      </w:r>
      <w:r>
        <w:rPr>
          <w:rFonts w:ascii="Garamond"/>
          <w:color w:val="0B0B0B"/>
          <w:spacing w:val="-22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worried</w:t>
      </w:r>
      <w:r>
        <w:rPr>
          <w:rFonts w:ascii="Garamond"/>
          <w:color w:val="0B0B0B"/>
          <w:spacing w:val="-17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about</w:t>
      </w:r>
      <w:r>
        <w:rPr>
          <w:rFonts w:ascii="Garamond"/>
          <w:color w:val="0B0B0B"/>
          <w:spacing w:val="-10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neighbors</w:t>
      </w:r>
    </w:p>
    <w:p w14:paraId="1DF80D84" w14:textId="77777777" w:rsidR="003D45B2" w:rsidRDefault="003D2B09">
      <w:pPr>
        <w:spacing w:before="2" w:line="352" w:lineRule="auto"/>
        <w:ind w:left="6305" w:right="5062" w:firstLine="14"/>
        <w:rPr>
          <w:rFonts w:ascii="Garamond"/>
          <w:sz w:val="48"/>
        </w:rPr>
      </w:pPr>
      <w:r>
        <w:rPr>
          <w:rFonts w:ascii="Garamond"/>
          <w:color w:val="090909"/>
          <w:w w:val="115"/>
          <w:sz w:val="48"/>
        </w:rPr>
        <w:t xml:space="preserve">reserved like </w:t>
      </w:r>
      <w:proofErr w:type="gramStart"/>
      <w:r>
        <w:rPr>
          <w:rFonts w:ascii="Garamond"/>
          <w:color w:val="090909"/>
          <w:w w:val="115"/>
          <w:sz w:val="48"/>
        </w:rPr>
        <w:t>guests</w:t>
      </w:r>
      <w:proofErr w:type="gramEnd"/>
      <w:r>
        <w:rPr>
          <w:rFonts w:ascii="Garamond"/>
          <w:color w:val="090909"/>
          <w:spacing w:val="1"/>
          <w:w w:val="115"/>
          <w:sz w:val="48"/>
        </w:rPr>
        <w:t xml:space="preserve"> </w:t>
      </w:r>
      <w:r>
        <w:rPr>
          <w:rFonts w:ascii="Garamond"/>
          <w:color w:val="0A0A0A"/>
          <w:w w:val="110"/>
          <w:sz w:val="48"/>
        </w:rPr>
        <w:t>ephemeral</w:t>
      </w:r>
      <w:r>
        <w:rPr>
          <w:rFonts w:ascii="Garamond"/>
          <w:color w:val="0A0A0A"/>
          <w:spacing w:val="1"/>
          <w:w w:val="110"/>
          <w:sz w:val="48"/>
        </w:rPr>
        <w:t xml:space="preserve"> </w:t>
      </w:r>
      <w:r>
        <w:rPr>
          <w:rFonts w:ascii="Garamond"/>
          <w:color w:val="0A0A0A"/>
          <w:w w:val="110"/>
          <w:sz w:val="48"/>
        </w:rPr>
        <w:t>like</w:t>
      </w:r>
      <w:r>
        <w:rPr>
          <w:rFonts w:ascii="Garamond"/>
          <w:color w:val="0A0A0A"/>
          <w:spacing w:val="1"/>
          <w:w w:val="110"/>
          <w:sz w:val="48"/>
        </w:rPr>
        <w:t xml:space="preserve"> </w:t>
      </w:r>
      <w:r>
        <w:rPr>
          <w:rFonts w:ascii="Garamond"/>
          <w:color w:val="0A0A0A"/>
          <w:w w:val="110"/>
          <w:sz w:val="48"/>
        </w:rPr>
        <w:t>melting ice</w:t>
      </w:r>
      <w:r>
        <w:rPr>
          <w:rFonts w:ascii="Garamond"/>
          <w:color w:val="0A0A0A"/>
          <w:spacing w:val="-129"/>
          <w:w w:val="110"/>
          <w:sz w:val="48"/>
        </w:rPr>
        <w:t xml:space="preserve"> </w:t>
      </w:r>
      <w:r>
        <w:rPr>
          <w:rFonts w:ascii="Garamond"/>
          <w:color w:val="090909"/>
          <w:w w:val="110"/>
          <w:sz w:val="48"/>
        </w:rPr>
        <w:t>simple</w:t>
      </w:r>
      <w:r>
        <w:rPr>
          <w:rFonts w:ascii="Garamond"/>
          <w:color w:val="090909"/>
          <w:spacing w:val="59"/>
          <w:w w:val="110"/>
          <w:sz w:val="48"/>
        </w:rPr>
        <w:t xml:space="preserve"> </w:t>
      </w:r>
      <w:r>
        <w:rPr>
          <w:rFonts w:ascii="Garamond"/>
          <w:color w:val="090909"/>
          <w:w w:val="110"/>
          <w:sz w:val="48"/>
        </w:rPr>
        <w:t>like</w:t>
      </w:r>
      <w:r>
        <w:rPr>
          <w:rFonts w:ascii="Garamond"/>
          <w:color w:val="090909"/>
          <w:spacing w:val="38"/>
          <w:w w:val="110"/>
          <w:sz w:val="48"/>
        </w:rPr>
        <w:t xml:space="preserve"> </w:t>
      </w:r>
      <w:r>
        <w:rPr>
          <w:rFonts w:ascii="Garamond"/>
          <w:color w:val="090909"/>
          <w:w w:val="110"/>
          <w:sz w:val="48"/>
        </w:rPr>
        <w:t>uncarved</w:t>
      </w:r>
      <w:r>
        <w:rPr>
          <w:rFonts w:ascii="Garamond"/>
          <w:color w:val="090909"/>
          <w:spacing w:val="15"/>
          <w:w w:val="110"/>
          <w:sz w:val="48"/>
        </w:rPr>
        <w:t xml:space="preserve"> </w:t>
      </w:r>
      <w:r>
        <w:rPr>
          <w:rFonts w:ascii="Garamond"/>
          <w:color w:val="090909"/>
          <w:w w:val="110"/>
          <w:sz w:val="48"/>
        </w:rPr>
        <w:t>wood</w:t>
      </w:r>
      <w:r>
        <w:rPr>
          <w:rFonts w:ascii="Garamond"/>
          <w:color w:val="090909"/>
          <w:spacing w:val="-129"/>
          <w:w w:val="110"/>
          <w:sz w:val="48"/>
        </w:rPr>
        <w:t xml:space="preserve"> </w:t>
      </w:r>
      <w:r>
        <w:rPr>
          <w:rFonts w:ascii="Garamond"/>
          <w:color w:val="0B0B0B"/>
          <w:w w:val="115"/>
          <w:sz w:val="48"/>
        </w:rPr>
        <w:t>open</w:t>
      </w:r>
      <w:r>
        <w:rPr>
          <w:rFonts w:ascii="Garamond"/>
          <w:color w:val="0B0B0B"/>
          <w:spacing w:val="-7"/>
          <w:w w:val="115"/>
          <w:sz w:val="48"/>
        </w:rPr>
        <w:t xml:space="preserve"> </w:t>
      </w:r>
      <w:r>
        <w:rPr>
          <w:rFonts w:ascii="Garamond"/>
          <w:color w:val="0B0B0B"/>
          <w:w w:val="115"/>
          <w:sz w:val="48"/>
        </w:rPr>
        <w:t>like</w:t>
      </w:r>
      <w:r>
        <w:rPr>
          <w:rFonts w:ascii="Garamond"/>
          <w:color w:val="0B0B0B"/>
          <w:spacing w:val="-20"/>
          <w:w w:val="115"/>
          <w:sz w:val="48"/>
        </w:rPr>
        <w:t xml:space="preserve"> </w:t>
      </w:r>
      <w:r>
        <w:rPr>
          <w:rFonts w:ascii="Garamond"/>
          <w:color w:val="0B0B0B"/>
          <w:w w:val="115"/>
          <w:sz w:val="48"/>
        </w:rPr>
        <w:t>valleys</w:t>
      </w:r>
    </w:p>
    <w:p w14:paraId="1DF80D85" w14:textId="77777777" w:rsidR="003D45B2" w:rsidRDefault="003D2B09">
      <w:pPr>
        <w:spacing w:before="1"/>
        <w:ind w:left="6320"/>
        <w:rPr>
          <w:rFonts w:ascii="Garamond"/>
          <w:sz w:val="48"/>
        </w:rPr>
      </w:pPr>
      <w:r>
        <w:rPr>
          <w:rFonts w:ascii="Garamond"/>
          <w:color w:val="0A0A0A"/>
          <w:w w:val="115"/>
          <w:sz w:val="48"/>
        </w:rPr>
        <w:t>and</w:t>
      </w:r>
      <w:r>
        <w:rPr>
          <w:rFonts w:ascii="Garamond"/>
          <w:color w:val="0A0A0A"/>
          <w:spacing w:val="-18"/>
          <w:w w:val="115"/>
          <w:sz w:val="48"/>
        </w:rPr>
        <w:t xml:space="preserve"> </w:t>
      </w:r>
      <w:r>
        <w:rPr>
          <w:rFonts w:ascii="Garamond"/>
          <w:color w:val="0A0A0A"/>
          <w:w w:val="115"/>
          <w:sz w:val="48"/>
        </w:rPr>
        <w:t>murky</w:t>
      </w:r>
      <w:r>
        <w:rPr>
          <w:rFonts w:ascii="Garamond"/>
          <w:color w:val="0A0A0A"/>
          <w:spacing w:val="-30"/>
          <w:w w:val="115"/>
          <w:sz w:val="48"/>
        </w:rPr>
        <w:t xml:space="preserve"> </w:t>
      </w:r>
      <w:r>
        <w:rPr>
          <w:rFonts w:ascii="Garamond"/>
          <w:color w:val="0A0A0A"/>
          <w:w w:val="115"/>
          <w:sz w:val="48"/>
        </w:rPr>
        <w:t>like</w:t>
      </w:r>
      <w:r>
        <w:rPr>
          <w:rFonts w:ascii="Garamond"/>
          <w:color w:val="0A0A0A"/>
          <w:spacing w:val="-16"/>
          <w:w w:val="115"/>
          <w:sz w:val="48"/>
        </w:rPr>
        <w:t xml:space="preserve"> </w:t>
      </w:r>
      <w:r>
        <w:rPr>
          <w:rFonts w:ascii="Garamond"/>
          <w:color w:val="0A0A0A"/>
          <w:w w:val="115"/>
          <w:sz w:val="48"/>
        </w:rPr>
        <w:t>puddles</w:t>
      </w:r>
    </w:p>
    <w:p w14:paraId="1DF80D86" w14:textId="77777777" w:rsidR="003D45B2" w:rsidRDefault="003D2B09">
      <w:pPr>
        <w:spacing w:before="247" w:line="352" w:lineRule="auto"/>
        <w:ind w:left="6327" w:right="1463" w:hanging="8"/>
        <w:rPr>
          <w:rFonts w:ascii="Garamond"/>
          <w:sz w:val="48"/>
        </w:rPr>
      </w:pPr>
      <w:r>
        <w:rPr>
          <w:rFonts w:ascii="Garamond"/>
          <w:color w:val="0B0B0B"/>
          <w:w w:val="110"/>
          <w:position w:val="1"/>
          <w:sz w:val="48"/>
        </w:rPr>
        <w:t>but</w:t>
      </w:r>
      <w:r>
        <w:rPr>
          <w:rFonts w:ascii="Garamond"/>
          <w:color w:val="0B0B0B"/>
          <w:spacing w:val="23"/>
          <w:w w:val="110"/>
          <w:position w:val="1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a</w:t>
      </w:r>
      <w:r>
        <w:rPr>
          <w:rFonts w:ascii="Garamond"/>
          <w:color w:val="0B0B0B"/>
          <w:spacing w:val="24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puddle</w:t>
      </w:r>
      <w:r>
        <w:rPr>
          <w:rFonts w:ascii="Garamond"/>
          <w:color w:val="0B0B0B"/>
          <w:spacing w:val="13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becomes</w:t>
      </w:r>
      <w:r>
        <w:rPr>
          <w:rFonts w:ascii="Garamond"/>
          <w:color w:val="0B0B0B"/>
          <w:spacing w:val="14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clear</w:t>
      </w:r>
      <w:r>
        <w:rPr>
          <w:rFonts w:ascii="Garamond"/>
          <w:color w:val="0B0B0B"/>
          <w:spacing w:val="-11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when</w:t>
      </w:r>
      <w:r>
        <w:rPr>
          <w:rFonts w:ascii="Garamond"/>
          <w:color w:val="0B0B0B"/>
          <w:spacing w:val="15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it's</w:t>
      </w:r>
      <w:r>
        <w:rPr>
          <w:rFonts w:ascii="Garamond"/>
          <w:color w:val="0B0B0B"/>
          <w:spacing w:val="24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still</w:t>
      </w:r>
      <w:r>
        <w:rPr>
          <w:rFonts w:ascii="Garamond"/>
          <w:color w:val="0B0B0B"/>
          <w:spacing w:val="1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and stillness becomes alive when it's</w:t>
      </w:r>
      <w:r>
        <w:rPr>
          <w:rFonts w:ascii="Garamond"/>
          <w:color w:val="0B0B0B"/>
          <w:spacing w:val="1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roused</w:t>
      </w:r>
      <w:r>
        <w:rPr>
          <w:rFonts w:ascii="Garamond"/>
          <w:color w:val="0B0B0B"/>
          <w:spacing w:val="-129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those</w:t>
      </w:r>
      <w:r>
        <w:rPr>
          <w:rFonts w:ascii="Garamond"/>
          <w:color w:val="0B0B0B"/>
          <w:spacing w:val="-23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who</w:t>
      </w:r>
      <w:r>
        <w:rPr>
          <w:rFonts w:ascii="Garamond"/>
          <w:color w:val="0B0B0B"/>
          <w:spacing w:val="-2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treasure</w:t>
      </w:r>
      <w:r>
        <w:rPr>
          <w:rFonts w:ascii="Garamond"/>
          <w:color w:val="0B0B0B"/>
          <w:spacing w:val="-2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this</w:t>
      </w:r>
      <w:r>
        <w:rPr>
          <w:rFonts w:ascii="Garamond"/>
          <w:color w:val="0B0B0B"/>
          <w:spacing w:val="-4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Way</w:t>
      </w:r>
    </w:p>
    <w:p w14:paraId="1DF80D87" w14:textId="77777777" w:rsidR="003D45B2" w:rsidRDefault="003D2B09">
      <w:pPr>
        <w:spacing w:before="2" w:line="352" w:lineRule="auto"/>
        <w:ind w:left="6312" w:right="6362" w:firstLine="7"/>
        <w:rPr>
          <w:rFonts w:ascii="Garamond"/>
          <w:sz w:val="48"/>
        </w:rPr>
      </w:pPr>
      <w:r>
        <w:rPr>
          <w:rFonts w:ascii="Garamond"/>
          <w:color w:val="0A0A0A"/>
          <w:spacing w:val="12"/>
          <w:w w:val="115"/>
          <w:sz w:val="48"/>
        </w:rPr>
        <w:t xml:space="preserve">don't </w:t>
      </w:r>
      <w:r>
        <w:rPr>
          <w:rFonts w:ascii="Garamond"/>
          <w:color w:val="0A0A0A"/>
          <w:w w:val="115"/>
          <w:sz w:val="48"/>
        </w:rPr>
        <w:t>try to be full</w:t>
      </w:r>
      <w:r>
        <w:rPr>
          <w:rFonts w:ascii="Garamond"/>
          <w:color w:val="0A0A0A"/>
          <w:spacing w:val="1"/>
          <w:w w:val="115"/>
          <w:sz w:val="48"/>
        </w:rPr>
        <w:t xml:space="preserve"> </w:t>
      </w:r>
      <w:r>
        <w:rPr>
          <w:rFonts w:ascii="Garamond"/>
          <w:color w:val="0B0B0B"/>
          <w:spacing w:val="10"/>
          <w:w w:val="115"/>
          <w:sz w:val="48"/>
        </w:rPr>
        <w:t>not</w:t>
      </w:r>
      <w:r>
        <w:rPr>
          <w:rFonts w:ascii="Garamond"/>
          <w:color w:val="0B0B0B"/>
          <w:spacing w:val="-14"/>
          <w:w w:val="115"/>
          <w:sz w:val="48"/>
        </w:rPr>
        <w:t xml:space="preserve"> </w:t>
      </w:r>
      <w:r>
        <w:rPr>
          <w:rFonts w:ascii="Garamond"/>
          <w:color w:val="0B0B0B"/>
          <w:w w:val="115"/>
          <w:sz w:val="48"/>
        </w:rPr>
        <w:t>trying</w:t>
      </w:r>
      <w:r>
        <w:rPr>
          <w:rFonts w:ascii="Garamond"/>
          <w:color w:val="0B0B0B"/>
          <w:spacing w:val="-28"/>
          <w:w w:val="115"/>
          <w:sz w:val="48"/>
        </w:rPr>
        <w:t xml:space="preserve"> </w:t>
      </w:r>
      <w:r>
        <w:rPr>
          <w:rFonts w:ascii="Garamond"/>
          <w:color w:val="0B0B0B"/>
          <w:w w:val="115"/>
          <w:sz w:val="48"/>
        </w:rPr>
        <w:t>to</w:t>
      </w:r>
      <w:r>
        <w:rPr>
          <w:rFonts w:ascii="Garamond"/>
          <w:color w:val="0B0B0B"/>
          <w:spacing w:val="-21"/>
          <w:w w:val="115"/>
          <w:sz w:val="48"/>
        </w:rPr>
        <w:t xml:space="preserve"> </w:t>
      </w:r>
      <w:r>
        <w:rPr>
          <w:rFonts w:ascii="Garamond"/>
          <w:color w:val="0B0B0B"/>
          <w:w w:val="115"/>
          <w:sz w:val="48"/>
        </w:rPr>
        <w:t>be</w:t>
      </w:r>
      <w:r>
        <w:rPr>
          <w:rFonts w:ascii="Garamond"/>
          <w:color w:val="0B0B0B"/>
          <w:spacing w:val="-13"/>
          <w:w w:val="115"/>
          <w:sz w:val="48"/>
        </w:rPr>
        <w:t xml:space="preserve"> </w:t>
      </w:r>
      <w:r>
        <w:rPr>
          <w:rFonts w:ascii="Garamond"/>
          <w:color w:val="0B0B0B"/>
          <w:w w:val="115"/>
          <w:sz w:val="48"/>
        </w:rPr>
        <w:t>full</w:t>
      </w:r>
    </w:p>
    <w:p w14:paraId="1DF80D88" w14:textId="77777777" w:rsidR="003D45B2" w:rsidRDefault="003D2B09">
      <w:pPr>
        <w:spacing w:line="535" w:lineRule="exact"/>
        <w:ind w:left="6320"/>
        <w:rPr>
          <w:rFonts w:ascii="Garamond"/>
          <w:sz w:val="48"/>
        </w:rPr>
      </w:pPr>
      <w:proofErr w:type="gramStart"/>
      <w:r>
        <w:rPr>
          <w:rFonts w:ascii="Garamond"/>
          <w:color w:val="0A0A0A"/>
          <w:w w:val="115"/>
          <w:sz w:val="48"/>
        </w:rPr>
        <w:t>they</w:t>
      </w:r>
      <w:proofErr w:type="gramEnd"/>
      <w:r>
        <w:rPr>
          <w:rFonts w:ascii="Garamond"/>
          <w:color w:val="0A0A0A"/>
          <w:spacing w:val="-20"/>
          <w:w w:val="115"/>
          <w:sz w:val="48"/>
        </w:rPr>
        <w:t xml:space="preserve"> </w:t>
      </w:r>
      <w:r>
        <w:rPr>
          <w:rFonts w:ascii="Garamond"/>
          <w:color w:val="0A0A0A"/>
          <w:w w:val="115"/>
          <w:sz w:val="48"/>
        </w:rPr>
        <w:t>can</w:t>
      </w:r>
      <w:r>
        <w:rPr>
          <w:rFonts w:ascii="Garamond"/>
          <w:color w:val="0A0A0A"/>
          <w:spacing w:val="3"/>
          <w:w w:val="115"/>
          <w:sz w:val="48"/>
        </w:rPr>
        <w:t xml:space="preserve"> </w:t>
      </w:r>
      <w:r>
        <w:rPr>
          <w:rFonts w:ascii="Garamond"/>
          <w:color w:val="0A0A0A"/>
          <w:w w:val="115"/>
          <w:sz w:val="48"/>
        </w:rPr>
        <w:t>hide</w:t>
      </w:r>
      <w:r>
        <w:rPr>
          <w:rFonts w:ascii="Garamond"/>
          <w:color w:val="0A0A0A"/>
          <w:spacing w:val="-12"/>
          <w:w w:val="115"/>
          <w:sz w:val="48"/>
        </w:rPr>
        <w:t xml:space="preserve"> </w:t>
      </w:r>
      <w:r>
        <w:rPr>
          <w:rFonts w:ascii="Garamond"/>
          <w:color w:val="0A0A0A"/>
          <w:w w:val="115"/>
          <w:sz w:val="48"/>
        </w:rPr>
        <w:t>and</w:t>
      </w:r>
      <w:r>
        <w:rPr>
          <w:rFonts w:ascii="Garamond"/>
          <w:color w:val="0A0A0A"/>
          <w:spacing w:val="-5"/>
          <w:w w:val="115"/>
          <w:sz w:val="48"/>
        </w:rPr>
        <w:t xml:space="preserve"> </w:t>
      </w:r>
      <w:r>
        <w:rPr>
          <w:rFonts w:ascii="Garamond"/>
          <w:color w:val="0A0A0A"/>
          <w:w w:val="115"/>
          <w:sz w:val="48"/>
        </w:rPr>
        <w:t>stay</w:t>
      </w:r>
      <w:r>
        <w:rPr>
          <w:rFonts w:ascii="Garamond"/>
          <w:color w:val="0A0A0A"/>
          <w:spacing w:val="-19"/>
          <w:w w:val="115"/>
          <w:sz w:val="48"/>
        </w:rPr>
        <w:t xml:space="preserve"> </w:t>
      </w:r>
      <w:r>
        <w:rPr>
          <w:rFonts w:ascii="Garamond"/>
          <w:color w:val="0A0A0A"/>
          <w:w w:val="115"/>
          <w:sz w:val="48"/>
        </w:rPr>
        <w:t>hidden</w:t>
      </w:r>
    </w:p>
    <w:p w14:paraId="1DF80D89" w14:textId="77777777" w:rsidR="003D45B2" w:rsidRDefault="003D45B2">
      <w:pPr>
        <w:pStyle w:val="BodyText"/>
        <w:rPr>
          <w:rFonts w:ascii="Garamond"/>
          <w:sz w:val="52"/>
        </w:rPr>
      </w:pPr>
    </w:p>
    <w:p w14:paraId="1DF80D8A" w14:textId="77777777" w:rsidR="003D45B2" w:rsidRDefault="003D45B2">
      <w:pPr>
        <w:pStyle w:val="BodyText"/>
        <w:rPr>
          <w:rFonts w:ascii="Garamond"/>
          <w:sz w:val="52"/>
        </w:rPr>
      </w:pPr>
    </w:p>
    <w:p w14:paraId="1DF80D8B" w14:textId="77777777" w:rsidR="003D45B2" w:rsidRDefault="003D45B2">
      <w:pPr>
        <w:pStyle w:val="BodyText"/>
        <w:rPr>
          <w:rFonts w:ascii="Garamond"/>
          <w:sz w:val="52"/>
        </w:rPr>
      </w:pPr>
    </w:p>
    <w:p w14:paraId="1DF80D8C" w14:textId="77777777" w:rsidR="003D45B2" w:rsidRDefault="003D45B2">
      <w:pPr>
        <w:pStyle w:val="BodyText"/>
        <w:spacing w:before="10"/>
        <w:rPr>
          <w:rFonts w:ascii="Garamond"/>
          <w:sz w:val="42"/>
        </w:rPr>
      </w:pPr>
    </w:p>
    <w:p w14:paraId="1DF80D8D" w14:textId="77777777" w:rsidR="003D45B2" w:rsidRDefault="003D2B09">
      <w:pPr>
        <w:spacing w:before="1" w:line="304" w:lineRule="auto"/>
        <w:ind w:left="1617" w:right="136" w:hanging="23"/>
        <w:jc w:val="both"/>
        <w:rPr>
          <w:rFonts w:ascii="Palatino Linotype"/>
          <w:sz w:val="34"/>
        </w:rPr>
      </w:pPr>
      <w:r>
        <w:rPr>
          <w:rFonts w:ascii="Garamond"/>
          <w:color w:val="0D0D0D"/>
          <w:spacing w:val="7"/>
          <w:w w:val="130"/>
          <w:sz w:val="31"/>
        </w:rPr>
        <w:t>TS</w:t>
      </w:r>
      <w:r>
        <w:rPr>
          <w:rFonts w:ascii="Garamond"/>
          <w:color w:val="0D0D0D"/>
          <w:spacing w:val="7"/>
          <w:w w:val="130"/>
          <w:position w:val="17"/>
          <w:sz w:val="31"/>
        </w:rPr>
        <w:t>'</w:t>
      </w:r>
      <w:r>
        <w:rPr>
          <w:rFonts w:ascii="Garamond"/>
          <w:color w:val="0D0D0D"/>
          <w:spacing w:val="-72"/>
          <w:w w:val="130"/>
          <w:position w:val="17"/>
          <w:sz w:val="31"/>
        </w:rPr>
        <w:t xml:space="preserve"> </w:t>
      </w:r>
      <w:r>
        <w:rPr>
          <w:rFonts w:ascii="Garamond"/>
          <w:color w:val="0D0D0D"/>
          <w:w w:val="130"/>
          <w:sz w:val="31"/>
        </w:rPr>
        <w:t>AO</w:t>
      </w:r>
      <w:r>
        <w:rPr>
          <w:rFonts w:ascii="Garamond"/>
          <w:color w:val="0D0D0D"/>
          <w:spacing w:val="34"/>
          <w:w w:val="130"/>
          <w:sz w:val="31"/>
        </w:rPr>
        <w:t xml:space="preserve"> </w:t>
      </w:r>
      <w:r>
        <w:rPr>
          <w:rFonts w:ascii="Garamond"/>
          <w:color w:val="0D0D0D"/>
          <w:spacing w:val="7"/>
          <w:w w:val="130"/>
          <w:sz w:val="31"/>
        </w:rPr>
        <w:t>TAO-CH</w:t>
      </w:r>
      <w:r>
        <w:rPr>
          <w:rFonts w:ascii="Garamond"/>
          <w:color w:val="0D0D0D"/>
          <w:spacing w:val="7"/>
          <w:w w:val="130"/>
          <w:position w:val="16"/>
          <w:sz w:val="31"/>
        </w:rPr>
        <w:t>'</w:t>
      </w:r>
      <w:r>
        <w:rPr>
          <w:rFonts w:ascii="Garamond"/>
          <w:color w:val="0D0D0D"/>
          <w:spacing w:val="7"/>
          <w:w w:val="130"/>
          <w:sz w:val="31"/>
        </w:rPr>
        <w:t>UNG</w:t>
      </w:r>
      <w:r>
        <w:rPr>
          <w:rFonts w:ascii="Garamond"/>
          <w:color w:val="0D0D0D"/>
          <w:spacing w:val="35"/>
          <w:w w:val="130"/>
          <w:sz w:val="31"/>
        </w:rPr>
        <w:t xml:space="preserve"> </w:t>
      </w:r>
      <w:r>
        <w:rPr>
          <w:rFonts w:ascii="Palatino Linotype"/>
          <w:color w:val="0D0D0D"/>
          <w:w w:val="130"/>
          <w:sz w:val="34"/>
        </w:rPr>
        <w:t>says,</w:t>
      </w:r>
      <w:r>
        <w:rPr>
          <w:rFonts w:ascii="Palatino Linotype"/>
          <w:color w:val="0D0D0D"/>
          <w:spacing w:val="25"/>
          <w:w w:val="130"/>
          <w:sz w:val="34"/>
        </w:rPr>
        <w:t xml:space="preserve"> </w:t>
      </w:r>
      <w:r>
        <w:rPr>
          <w:rFonts w:ascii="Palatino Linotype"/>
          <w:color w:val="0D0D0D"/>
          <w:w w:val="130"/>
          <w:sz w:val="34"/>
        </w:rPr>
        <w:t>'l\</w:t>
      </w:r>
      <w:proofErr w:type="spellStart"/>
      <w:r>
        <w:rPr>
          <w:rFonts w:ascii="Palatino Linotype"/>
          <w:color w:val="0D0D0D"/>
          <w:w w:val="130"/>
          <w:sz w:val="34"/>
        </w:rPr>
        <w:t>lthough</w:t>
      </w:r>
      <w:proofErr w:type="spellEnd"/>
      <w:r>
        <w:rPr>
          <w:rFonts w:ascii="Palatino Linotype"/>
          <w:color w:val="0D0D0D"/>
          <w:spacing w:val="-20"/>
          <w:w w:val="130"/>
          <w:sz w:val="34"/>
        </w:rPr>
        <w:t xml:space="preserve"> </w:t>
      </w:r>
      <w:r>
        <w:rPr>
          <w:rFonts w:ascii="Palatino Linotype"/>
          <w:color w:val="0D0D0D"/>
          <w:w w:val="130"/>
          <w:sz w:val="34"/>
        </w:rPr>
        <w:t>the</w:t>
      </w:r>
      <w:r>
        <w:rPr>
          <w:rFonts w:ascii="Palatino Linotype"/>
          <w:color w:val="0D0D0D"/>
          <w:spacing w:val="-5"/>
          <w:w w:val="130"/>
          <w:sz w:val="34"/>
        </w:rPr>
        <w:t xml:space="preserve"> </w:t>
      </w:r>
      <w:r>
        <w:rPr>
          <w:rFonts w:ascii="Palatino Linotype"/>
          <w:color w:val="0D0D0D"/>
          <w:w w:val="130"/>
          <w:sz w:val="34"/>
        </w:rPr>
        <w:t>ancient</w:t>
      </w:r>
      <w:r>
        <w:rPr>
          <w:rFonts w:ascii="Palatino Linotype"/>
          <w:color w:val="0D0D0D"/>
          <w:spacing w:val="-5"/>
          <w:w w:val="130"/>
          <w:sz w:val="34"/>
        </w:rPr>
        <w:t xml:space="preserve"> </w:t>
      </w:r>
      <w:r>
        <w:rPr>
          <w:rFonts w:ascii="Palatino Linotype"/>
          <w:color w:val="0D0D0D"/>
          <w:w w:val="130"/>
          <w:sz w:val="34"/>
        </w:rPr>
        <w:t>masters</w:t>
      </w:r>
      <w:r>
        <w:rPr>
          <w:rFonts w:ascii="Palatino Linotype"/>
          <w:color w:val="0D0D0D"/>
          <w:spacing w:val="-20"/>
          <w:w w:val="130"/>
          <w:sz w:val="34"/>
        </w:rPr>
        <w:t xml:space="preserve"> </w:t>
      </w:r>
      <w:r>
        <w:rPr>
          <w:rFonts w:ascii="Palatino Linotype"/>
          <w:color w:val="0D0D0D"/>
          <w:w w:val="130"/>
          <w:sz w:val="34"/>
        </w:rPr>
        <w:t>lived</w:t>
      </w:r>
      <w:r>
        <w:rPr>
          <w:rFonts w:ascii="Palatino Linotype"/>
          <w:color w:val="0D0D0D"/>
          <w:spacing w:val="-27"/>
          <w:w w:val="130"/>
          <w:sz w:val="34"/>
        </w:rPr>
        <w:t xml:space="preserve"> </w:t>
      </w:r>
      <w:r>
        <w:rPr>
          <w:rFonts w:ascii="Palatino Linotype"/>
          <w:color w:val="0D0D0D"/>
          <w:w w:val="130"/>
          <w:sz w:val="34"/>
        </w:rPr>
        <w:t>in</w:t>
      </w:r>
      <w:r>
        <w:rPr>
          <w:rFonts w:ascii="Palatino Linotype"/>
          <w:color w:val="0D0D0D"/>
          <w:spacing w:val="-27"/>
          <w:w w:val="130"/>
          <w:sz w:val="34"/>
        </w:rPr>
        <w:t xml:space="preserve"> </w:t>
      </w:r>
      <w:r>
        <w:rPr>
          <w:rFonts w:ascii="Palatino Linotype"/>
          <w:color w:val="0D0D0D"/>
          <w:w w:val="130"/>
          <w:sz w:val="34"/>
        </w:rPr>
        <w:t>the</w:t>
      </w:r>
      <w:r>
        <w:rPr>
          <w:rFonts w:ascii="Palatino Linotype"/>
          <w:color w:val="0D0D0D"/>
          <w:spacing w:val="-20"/>
          <w:w w:val="130"/>
          <w:sz w:val="34"/>
        </w:rPr>
        <w:t xml:space="preserve"> </w:t>
      </w:r>
      <w:r>
        <w:rPr>
          <w:rFonts w:ascii="Palatino Linotype"/>
          <w:color w:val="0D0D0D"/>
          <w:w w:val="130"/>
          <w:sz w:val="34"/>
        </w:rPr>
        <w:t>world,</w:t>
      </w:r>
      <w:r>
        <w:rPr>
          <w:rFonts w:ascii="Palatino Linotype"/>
          <w:color w:val="0D0D0D"/>
          <w:spacing w:val="10"/>
          <w:w w:val="130"/>
          <w:sz w:val="34"/>
        </w:rPr>
        <w:t xml:space="preserve"> </w:t>
      </w:r>
      <w:r>
        <w:rPr>
          <w:rFonts w:ascii="Palatino Linotype"/>
          <w:color w:val="0D0D0D"/>
          <w:w w:val="130"/>
          <w:sz w:val="34"/>
        </w:rPr>
        <w:t>no</w:t>
      </w:r>
      <w:r>
        <w:rPr>
          <w:rFonts w:ascii="Palatino Linotype"/>
          <w:color w:val="0D0D0D"/>
          <w:spacing w:val="-108"/>
          <w:w w:val="130"/>
          <w:sz w:val="34"/>
        </w:rPr>
        <w:t xml:space="preserve"> </w:t>
      </w:r>
      <w:r>
        <w:rPr>
          <w:rFonts w:ascii="Palatino Linotype"/>
          <w:color w:val="0D0D0D"/>
          <w:w w:val="135"/>
          <w:sz w:val="34"/>
        </w:rPr>
        <w:t>one</w:t>
      </w:r>
      <w:r>
        <w:rPr>
          <w:rFonts w:ascii="Palatino Linotype"/>
          <w:color w:val="0D0D0D"/>
          <w:spacing w:val="-4"/>
          <w:w w:val="135"/>
          <w:sz w:val="34"/>
        </w:rPr>
        <w:t xml:space="preserve"> </w:t>
      </w:r>
      <w:r>
        <w:rPr>
          <w:rFonts w:ascii="Palatino Linotype"/>
          <w:color w:val="0D0D0D"/>
          <w:w w:val="135"/>
          <w:sz w:val="34"/>
        </w:rPr>
        <w:t>thought</w:t>
      </w:r>
      <w:r>
        <w:rPr>
          <w:rFonts w:ascii="Palatino Linotype"/>
          <w:color w:val="0D0D0D"/>
          <w:spacing w:val="-25"/>
          <w:w w:val="135"/>
          <w:sz w:val="34"/>
        </w:rPr>
        <w:t xml:space="preserve"> </w:t>
      </w:r>
      <w:r>
        <w:rPr>
          <w:rFonts w:ascii="Palatino Linotype"/>
          <w:color w:val="0D0D0D"/>
          <w:w w:val="135"/>
          <w:sz w:val="34"/>
        </w:rPr>
        <w:t>they</w:t>
      </w:r>
      <w:r>
        <w:rPr>
          <w:rFonts w:ascii="Palatino Linotype"/>
          <w:color w:val="0D0D0D"/>
          <w:spacing w:val="-40"/>
          <w:w w:val="135"/>
          <w:sz w:val="34"/>
        </w:rPr>
        <w:t xml:space="preserve"> </w:t>
      </w:r>
      <w:r>
        <w:rPr>
          <w:rFonts w:ascii="Palatino Linotype"/>
          <w:color w:val="0D0D0D"/>
          <w:w w:val="135"/>
          <w:sz w:val="34"/>
        </w:rPr>
        <w:t>were</w:t>
      </w:r>
      <w:r>
        <w:rPr>
          <w:rFonts w:ascii="Palatino Linotype"/>
          <w:color w:val="0D0D0D"/>
          <w:spacing w:val="-11"/>
          <w:w w:val="135"/>
          <w:sz w:val="34"/>
        </w:rPr>
        <w:t xml:space="preserve"> </w:t>
      </w:r>
      <w:r>
        <w:rPr>
          <w:rFonts w:ascii="Palatino Linotype"/>
          <w:color w:val="0D0D0D"/>
          <w:w w:val="135"/>
          <w:sz w:val="34"/>
        </w:rPr>
        <w:t>special."</w:t>
      </w:r>
    </w:p>
    <w:p w14:paraId="1DF80D8E" w14:textId="77777777" w:rsidR="003D45B2" w:rsidRDefault="00000000">
      <w:pPr>
        <w:spacing w:before="233" w:line="300" w:lineRule="auto"/>
        <w:ind w:left="1609" w:right="106" w:firstLine="1200"/>
        <w:jc w:val="both"/>
        <w:rPr>
          <w:rFonts w:ascii="Palatino Linotype" w:hAnsi="Palatino Linotype"/>
          <w:sz w:val="34"/>
        </w:rPr>
      </w:pPr>
      <w:r>
        <w:pict w14:anchorId="1DF81E11">
          <v:shape id="_x0000_s1691" type="#_x0000_t202" style="position:absolute;left:0;text-align:left;margin-left:94.5pt;margin-top:21.45pt;width:60.4pt;height:16.65pt;z-index:-19989504;mso-position-horizontal-relative:page" filled="f" stroked="f">
            <v:textbox inset="0,0,0,0">
              <w:txbxContent>
                <w:p w14:paraId="1DF82036" w14:textId="77777777" w:rsidR="003D45B2" w:rsidRDefault="003D2B09">
                  <w:pPr>
                    <w:spacing w:line="329" w:lineRule="exact"/>
                    <w:rPr>
                      <w:rFonts w:ascii="Garamond"/>
                      <w:sz w:val="31"/>
                    </w:rPr>
                  </w:pPr>
                  <w:r>
                    <w:rPr>
                      <w:rFonts w:ascii="Garamond"/>
                      <w:color w:val="0D0D0D"/>
                      <w:spacing w:val="18"/>
                      <w:w w:val="120"/>
                      <w:sz w:val="31"/>
                    </w:rPr>
                    <w:t>SU</w:t>
                  </w:r>
                  <w:r>
                    <w:rPr>
                      <w:rFonts w:ascii="Garamond"/>
                      <w:color w:val="0D0D0D"/>
                      <w:spacing w:val="45"/>
                      <w:w w:val="120"/>
                      <w:sz w:val="31"/>
                    </w:rPr>
                    <w:t xml:space="preserve"> </w:t>
                  </w:r>
                  <w:r>
                    <w:rPr>
                      <w:rFonts w:ascii="Garamond"/>
                      <w:color w:val="0D0D0D"/>
                      <w:spacing w:val="18"/>
                      <w:w w:val="120"/>
                      <w:sz w:val="31"/>
                    </w:rPr>
                    <w:t>CH</w:t>
                  </w:r>
                  <w:r>
                    <w:rPr>
                      <w:rFonts w:ascii="Garamond"/>
                      <w:color w:val="0D0D0D"/>
                      <w:spacing w:val="-40"/>
                      <w:sz w:val="31"/>
                    </w:rPr>
                    <w:t xml:space="preserve"> </w:t>
                  </w:r>
                </w:p>
              </w:txbxContent>
            </v:textbox>
            <w10:wrap anchorx="page"/>
          </v:shape>
        </w:pict>
      </w:r>
      <w:r w:rsidR="003D2B09">
        <w:rPr>
          <w:rFonts w:ascii="Garamond" w:hAnsi="Garamond"/>
          <w:color w:val="0D0D0D"/>
          <w:spacing w:val="-6"/>
          <w:w w:val="160"/>
          <w:position w:val="18"/>
          <w:sz w:val="31"/>
        </w:rPr>
        <w:t>'</w:t>
      </w:r>
      <w:r w:rsidR="003D2B09">
        <w:rPr>
          <w:rFonts w:ascii="Garamond" w:hAnsi="Garamond"/>
          <w:color w:val="0D0D0D"/>
          <w:spacing w:val="-80"/>
          <w:w w:val="160"/>
          <w:position w:val="18"/>
          <w:sz w:val="31"/>
        </w:rPr>
        <w:t xml:space="preserve"> </w:t>
      </w:r>
      <w:r w:rsidR="003D2B09">
        <w:rPr>
          <w:rFonts w:ascii="Garamond" w:hAnsi="Garamond"/>
          <w:color w:val="0D0D0D"/>
          <w:spacing w:val="-6"/>
          <w:w w:val="135"/>
          <w:sz w:val="31"/>
        </w:rPr>
        <w:t>E</w:t>
      </w:r>
      <w:r w:rsidR="003D2B09">
        <w:rPr>
          <w:rFonts w:ascii="Garamond" w:hAnsi="Garamond"/>
          <w:color w:val="0D0D0D"/>
          <w:spacing w:val="17"/>
          <w:w w:val="135"/>
          <w:sz w:val="31"/>
        </w:rPr>
        <w:t xml:space="preserve"> </w:t>
      </w:r>
      <w:r w:rsidR="003D2B09">
        <w:rPr>
          <w:rFonts w:ascii="Palatino Linotype" w:hAnsi="Palatino Linotype"/>
          <w:color w:val="0D0D0D"/>
          <w:spacing w:val="-6"/>
          <w:w w:val="135"/>
          <w:position w:val="1"/>
          <w:sz w:val="34"/>
        </w:rPr>
        <w:t>says,</w:t>
      </w:r>
      <w:r w:rsidR="003D2B09">
        <w:rPr>
          <w:rFonts w:ascii="Palatino Linotype" w:hAnsi="Palatino Linotype"/>
          <w:color w:val="0D0D0D"/>
          <w:spacing w:val="6"/>
          <w:w w:val="135"/>
          <w:position w:val="1"/>
          <w:sz w:val="34"/>
        </w:rPr>
        <w:t xml:space="preserve"> </w:t>
      </w:r>
      <w:r w:rsidR="003D2B09">
        <w:rPr>
          <w:rFonts w:ascii="Palatino Linotype" w:hAnsi="Palatino Linotype"/>
          <w:color w:val="0D0D0D"/>
          <w:spacing w:val="-6"/>
          <w:w w:val="135"/>
          <w:position w:val="1"/>
          <w:sz w:val="34"/>
        </w:rPr>
        <w:t>"Darkness</w:t>
      </w:r>
      <w:r w:rsidR="003D2B09">
        <w:rPr>
          <w:rFonts w:ascii="Palatino Linotype" w:hAnsi="Palatino Linotype"/>
          <w:color w:val="0D0D0D"/>
          <w:spacing w:val="-46"/>
          <w:w w:val="135"/>
          <w:position w:val="1"/>
          <w:sz w:val="34"/>
        </w:rPr>
        <w:t xml:space="preserve"> </w:t>
      </w:r>
      <w:r w:rsidR="003D2B09">
        <w:rPr>
          <w:rFonts w:ascii="Palatino Linotype" w:hAnsi="Palatino Linotype"/>
          <w:color w:val="0D0D0D"/>
          <w:spacing w:val="-5"/>
          <w:w w:val="135"/>
          <w:position w:val="1"/>
          <w:sz w:val="34"/>
        </w:rPr>
        <w:t>is</w:t>
      </w:r>
      <w:r w:rsidR="003D2B09">
        <w:rPr>
          <w:rFonts w:ascii="Palatino Linotype" w:hAnsi="Palatino Linotype"/>
          <w:color w:val="0D0D0D"/>
          <w:spacing w:val="-46"/>
          <w:w w:val="135"/>
          <w:position w:val="1"/>
          <w:sz w:val="34"/>
        </w:rPr>
        <w:t xml:space="preserve"> </w:t>
      </w:r>
      <w:r w:rsidR="003D2B09">
        <w:rPr>
          <w:rFonts w:ascii="Palatino Linotype" w:hAnsi="Palatino Linotype"/>
          <w:color w:val="0D0D0D"/>
          <w:spacing w:val="-5"/>
          <w:w w:val="135"/>
          <w:position w:val="1"/>
          <w:sz w:val="34"/>
        </w:rPr>
        <w:t>what</w:t>
      </w:r>
      <w:r w:rsidR="003D2B09">
        <w:rPr>
          <w:rFonts w:ascii="Palatino Linotype" w:hAnsi="Palatino Linotype"/>
          <w:color w:val="0D0D0D"/>
          <w:spacing w:val="-39"/>
          <w:w w:val="135"/>
          <w:position w:val="1"/>
          <w:sz w:val="34"/>
        </w:rPr>
        <w:t xml:space="preserve"> </w:t>
      </w:r>
      <w:r w:rsidR="003D2B09">
        <w:rPr>
          <w:rFonts w:ascii="Palatino Linotype" w:hAnsi="Palatino Linotype"/>
          <w:color w:val="0D0D0D"/>
          <w:spacing w:val="-5"/>
          <w:w w:val="135"/>
          <w:position w:val="1"/>
          <w:sz w:val="34"/>
        </w:rPr>
        <w:t>penetrates</w:t>
      </w:r>
      <w:r w:rsidR="003D2B09">
        <w:rPr>
          <w:rFonts w:ascii="Palatino Linotype" w:hAnsi="Palatino Linotype"/>
          <w:color w:val="0D0D0D"/>
          <w:spacing w:val="-24"/>
          <w:w w:val="135"/>
          <w:position w:val="1"/>
          <w:sz w:val="34"/>
        </w:rPr>
        <w:t xml:space="preserve"> </w:t>
      </w:r>
      <w:r w:rsidR="003D2B09">
        <w:rPr>
          <w:rFonts w:ascii="Palatino Linotype" w:hAnsi="Palatino Linotype"/>
          <w:color w:val="0D0D0D"/>
          <w:spacing w:val="-5"/>
          <w:w w:val="135"/>
          <w:position w:val="1"/>
          <w:sz w:val="34"/>
        </w:rPr>
        <w:t>everything</w:t>
      </w:r>
      <w:r w:rsidR="003D2B09">
        <w:rPr>
          <w:rFonts w:ascii="Palatino Linotype" w:hAnsi="Palatino Linotype"/>
          <w:color w:val="0D0D0D"/>
          <w:spacing w:val="-77"/>
          <w:w w:val="135"/>
          <w:position w:val="1"/>
          <w:sz w:val="34"/>
        </w:rPr>
        <w:t xml:space="preserve"> </w:t>
      </w:r>
      <w:r w:rsidR="003D2B09">
        <w:rPr>
          <w:rFonts w:ascii="Palatino Linotype" w:hAnsi="Palatino Linotype"/>
          <w:color w:val="0D0D0D"/>
          <w:spacing w:val="-5"/>
          <w:w w:val="135"/>
          <w:position w:val="1"/>
          <w:sz w:val="34"/>
        </w:rPr>
        <w:t>but</w:t>
      </w:r>
      <w:r w:rsidR="003D2B09">
        <w:rPr>
          <w:rFonts w:ascii="Palatino Linotype" w:hAnsi="Palatino Linotype"/>
          <w:color w:val="0D0D0D"/>
          <w:spacing w:val="-46"/>
          <w:w w:val="135"/>
          <w:position w:val="1"/>
          <w:sz w:val="34"/>
        </w:rPr>
        <w:t xml:space="preserve"> </w:t>
      </w:r>
      <w:r w:rsidR="003D2B09">
        <w:rPr>
          <w:rFonts w:ascii="Palatino Linotype" w:hAnsi="Palatino Linotype"/>
          <w:color w:val="0D0D0D"/>
          <w:spacing w:val="-5"/>
          <w:w w:val="135"/>
          <w:position w:val="1"/>
          <w:sz w:val="34"/>
        </w:rPr>
        <w:t>cannot</w:t>
      </w:r>
      <w:r w:rsidR="003D2B09">
        <w:rPr>
          <w:rFonts w:ascii="Palatino Linotype" w:hAnsi="Palatino Linotype"/>
          <w:color w:val="0D0D0D"/>
          <w:spacing w:val="-39"/>
          <w:w w:val="135"/>
          <w:position w:val="1"/>
          <w:sz w:val="34"/>
        </w:rPr>
        <w:t xml:space="preserve"> </w:t>
      </w:r>
      <w:r w:rsidR="003D2B09">
        <w:rPr>
          <w:rFonts w:ascii="Palatino Linotype" w:hAnsi="Palatino Linotype"/>
          <w:color w:val="0D0D0D"/>
          <w:spacing w:val="-5"/>
          <w:w w:val="135"/>
          <w:position w:val="1"/>
          <w:sz w:val="34"/>
        </w:rPr>
        <w:t>itself</w:t>
      </w:r>
      <w:r w:rsidR="003D2B09">
        <w:rPr>
          <w:rFonts w:ascii="Palatino Linotype" w:hAnsi="Palatino Linotype"/>
          <w:color w:val="0D0D0D"/>
          <w:spacing w:val="-54"/>
          <w:w w:val="135"/>
          <w:position w:val="1"/>
          <w:sz w:val="34"/>
        </w:rPr>
        <w:t xml:space="preserve"> </w:t>
      </w:r>
      <w:proofErr w:type="gramStart"/>
      <w:r w:rsidR="003D2B09">
        <w:rPr>
          <w:rFonts w:ascii="Palatino Linotype" w:hAnsi="Palatino Linotype"/>
          <w:color w:val="0D0D0D"/>
          <w:spacing w:val="-5"/>
          <w:w w:val="135"/>
          <w:position w:val="1"/>
          <w:sz w:val="34"/>
        </w:rPr>
        <w:t>be</w:t>
      </w:r>
      <w:r w:rsidR="003D2B09">
        <w:rPr>
          <w:rFonts w:ascii="Palatino Linotype" w:hAnsi="Palatino Linotype"/>
          <w:color w:val="0D0D0D"/>
          <w:spacing w:val="-39"/>
          <w:w w:val="135"/>
          <w:position w:val="1"/>
          <w:sz w:val="34"/>
        </w:rPr>
        <w:t xml:space="preserve"> </w:t>
      </w:r>
      <w:r w:rsidR="003D2B09">
        <w:rPr>
          <w:rFonts w:ascii="Palatino Linotype" w:hAnsi="Palatino Linotype"/>
          <w:color w:val="0D0D0D"/>
          <w:spacing w:val="-5"/>
          <w:w w:val="135"/>
          <w:position w:val="1"/>
          <w:sz w:val="34"/>
        </w:rPr>
        <w:t>per­</w:t>
      </w:r>
      <w:r w:rsidR="003D2B09">
        <w:rPr>
          <w:rFonts w:ascii="Palatino Linotype" w:hAnsi="Palatino Linotype"/>
          <w:color w:val="0D0D0D"/>
          <w:spacing w:val="-113"/>
          <w:w w:val="135"/>
          <w:position w:val="1"/>
          <w:sz w:val="34"/>
        </w:rPr>
        <w:t xml:space="preserve"> </w:t>
      </w:r>
      <w:proofErr w:type="spellStart"/>
      <w:r w:rsidR="003D2B09">
        <w:rPr>
          <w:rFonts w:ascii="Palatino Linotype" w:hAnsi="Palatino Linotype"/>
          <w:color w:val="0D0D0D"/>
          <w:spacing w:val="-7"/>
          <w:w w:val="135"/>
          <w:sz w:val="34"/>
        </w:rPr>
        <w:t>ceived</w:t>
      </w:r>
      <w:proofErr w:type="spellEnd"/>
      <w:proofErr w:type="gramEnd"/>
      <w:r w:rsidR="003D2B09">
        <w:rPr>
          <w:rFonts w:ascii="Palatino Linotype" w:hAnsi="Palatino Linotype"/>
          <w:color w:val="0D0D0D"/>
          <w:spacing w:val="-7"/>
          <w:w w:val="135"/>
          <w:sz w:val="34"/>
        </w:rPr>
        <w:t>.</w:t>
      </w:r>
      <w:r w:rsidR="003D2B09">
        <w:rPr>
          <w:rFonts w:ascii="Palatino Linotype" w:hAnsi="Palatino Linotype"/>
          <w:color w:val="0D0D0D"/>
          <w:spacing w:val="-25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0D0D0D"/>
          <w:spacing w:val="-7"/>
          <w:w w:val="160"/>
          <w:sz w:val="34"/>
        </w:rPr>
        <w:t>To</w:t>
      </w:r>
      <w:r w:rsidR="003D2B09">
        <w:rPr>
          <w:rFonts w:ascii="Palatino Linotype" w:hAnsi="Palatino Linotype"/>
          <w:color w:val="0D0D0D"/>
          <w:spacing w:val="-69"/>
          <w:w w:val="160"/>
          <w:sz w:val="34"/>
        </w:rPr>
        <w:t xml:space="preserve"> </w:t>
      </w:r>
      <w:r w:rsidR="003D2B09">
        <w:rPr>
          <w:rFonts w:ascii="Palatino Linotype" w:hAnsi="Palatino Linotype"/>
          <w:color w:val="0D0D0D"/>
          <w:spacing w:val="-7"/>
          <w:w w:val="135"/>
          <w:sz w:val="34"/>
        </w:rPr>
        <w:t>be</w:t>
      </w:r>
      <w:r w:rsidR="003D2B09">
        <w:rPr>
          <w:rFonts w:ascii="Palatino Linotype" w:hAnsi="Palatino Linotype"/>
          <w:color w:val="0D0D0D"/>
          <w:spacing w:val="-33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0D0D0D"/>
          <w:spacing w:val="-7"/>
          <w:w w:val="135"/>
          <w:sz w:val="34"/>
        </w:rPr>
        <w:t>careful</w:t>
      </w:r>
      <w:r w:rsidR="003D2B09">
        <w:rPr>
          <w:rFonts w:ascii="Palatino Linotype" w:hAnsi="Palatino Linotype"/>
          <w:color w:val="0D0D0D"/>
          <w:spacing w:val="-39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0D0D0D"/>
          <w:spacing w:val="-7"/>
          <w:w w:val="135"/>
          <w:sz w:val="34"/>
        </w:rPr>
        <w:t>means</w:t>
      </w:r>
      <w:r w:rsidR="003D2B09">
        <w:rPr>
          <w:rFonts w:ascii="Palatino Linotype" w:hAnsi="Palatino Linotype"/>
          <w:color w:val="0D0D0D"/>
          <w:spacing w:val="-55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0D0D0D"/>
          <w:spacing w:val="-7"/>
          <w:w w:val="135"/>
          <w:sz w:val="34"/>
        </w:rPr>
        <w:t>to</w:t>
      </w:r>
      <w:r w:rsidR="003D2B09">
        <w:rPr>
          <w:rFonts w:ascii="Palatino Linotype" w:hAnsi="Palatino Linotype"/>
          <w:color w:val="0D0D0D"/>
          <w:spacing w:val="-25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0D0D0D"/>
          <w:spacing w:val="-7"/>
          <w:w w:val="135"/>
          <w:sz w:val="34"/>
        </w:rPr>
        <w:t>act</w:t>
      </w:r>
      <w:r w:rsidR="003D2B09">
        <w:rPr>
          <w:rFonts w:ascii="Palatino Linotype" w:hAnsi="Palatino Linotype"/>
          <w:color w:val="0D0D0D"/>
          <w:spacing w:val="-39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0D0D0D"/>
          <w:spacing w:val="-7"/>
          <w:w w:val="135"/>
          <w:sz w:val="34"/>
        </w:rPr>
        <w:t>only</w:t>
      </w:r>
      <w:r w:rsidR="003D2B09">
        <w:rPr>
          <w:rFonts w:ascii="Palatino Linotype" w:hAnsi="Palatino Linotype"/>
          <w:color w:val="0D0D0D"/>
          <w:spacing w:val="-40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0D0D0D"/>
          <w:spacing w:val="-7"/>
          <w:w w:val="135"/>
          <w:sz w:val="34"/>
        </w:rPr>
        <w:t>after</w:t>
      </w:r>
      <w:r w:rsidR="003D2B09">
        <w:rPr>
          <w:rFonts w:ascii="Palatino Linotype" w:hAnsi="Palatino Linotype"/>
          <w:color w:val="0D0D0D"/>
          <w:spacing w:val="-63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0D0D0D"/>
          <w:spacing w:val="-7"/>
          <w:w w:val="135"/>
          <w:sz w:val="34"/>
        </w:rPr>
        <w:t>taking</w:t>
      </w:r>
      <w:r w:rsidR="003D2B09">
        <w:rPr>
          <w:rFonts w:ascii="Palatino Linotype" w:hAnsi="Palatino Linotype"/>
          <w:color w:val="0D0D0D"/>
          <w:spacing w:val="-76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0D0D0D"/>
          <w:spacing w:val="-7"/>
          <w:w w:val="135"/>
          <w:sz w:val="34"/>
        </w:rPr>
        <w:t>precautions.</w:t>
      </w:r>
      <w:r w:rsidR="003D2B09">
        <w:rPr>
          <w:rFonts w:ascii="Palatino Linotype" w:hAnsi="Palatino Linotype"/>
          <w:color w:val="0D0D0D"/>
          <w:spacing w:val="-25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0D0D0D"/>
          <w:spacing w:val="-6"/>
          <w:w w:val="160"/>
          <w:sz w:val="34"/>
        </w:rPr>
        <w:t>To</w:t>
      </w:r>
      <w:r w:rsidR="003D2B09">
        <w:rPr>
          <w:rFonts w:ascii="Palatino Linotype" w:hAnsi="Palatino Linotype"/>
          <w:color w:val="0D0D0D"/>
          <w:spacing w:val="-69"/>
          <w:w w:val="160"/>
          <w:sz w:val="34"/>
        </w:rPr>
        <w:t xml:space="preserve"> </w:t>
      </w:r>
      <w:r w:rsidR="003D2B09">
        <w:rPr>
          <w:rFonts w:ascii="Palatino Linotype" w:hAnsi="Palatino Linotype"/>
          <w:color w:val="0D0D0D"/>
          <w:spacing w:val="-6"/>
          <w:w w:val="135"/>
          <w:sz w:val="34"/>
        </w:rPr>
        <w:t>be</w:t>
      </w:r>
      <w:r w:rsidR="003D2B09">
        <w:rPr>
          <w:rFonts w:ascii="Palatino Linotype" w:hAnsi="Palatino Linotype"/>
          <w:color w:val="0D0D0D"/>
          <w:spacing w:val="-14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0D0D0D"/>
          <w:spacing w:val="-6"/>
          <w:w w:val="135"/>
          <w:sz w:val="34"/>
        </w:rPr>
        <w:t>cautious</w:t>
      </w:r>
      <w:r w:rsidR="003D2B09">
        <w:rPr>
          <w:rFonts w:ascii="Palatino Linotype" w:hAnsi="Palatino Linotype"/>
          <w:color w:val="0D0D0D"/>
          <w:spacing w:val="-112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0D0D0D"/>
          <w:w w:val="135"/>
          <w:sz w:val="34"/>
        </w:rPr>
        <w:t xml:space="preserve">means to refrain from acting because </w:t>
      </w:r>
      <w:r w:rsidR="003D2B09">
        <w:rPr>
          <w:rFonts w:ascii="Palatino Linotype" w:hAnsi="Palatino Linotype"/>
          <w:color w:val="0D0D0D"/>
          <w:w w:val="160"/>
          <w:sz w:val="34"/>
        </w:rPr>
        <w:t xml:space="preserve">of </w:t>
      </w:r>
      <w:r w:rsidR="003D2B09">
        <w:rPr>
          <w:rFonts w:ascii="Palatino Linotype" w:hAnsi="Palatino Linotype"/>
          <w:color w:val="0D0D0D"/>
          <w:w w:val="135"/>
          <w:sz w:val="34"/>
        </w:rPr>
        <w:t xml:space="preserve">doubt or suspicion. Melting </w:t>
      </w:r>
      <w:proofErr w:type="gramStart"/>
      <w:r w:rsidR="003D2B09">
        <w:rPr>
          <w:rFonts w:ascii="Palatino Linotype" w:hAnsi="Palatino Linotype"/>
          <w:color w:val="0D0D0D"/>
          <w:w w:val="135"/>
          <w:sz w:val="34"/>
        </w:rPr>
        <w:t>ice re­</w:t>
      </w:r>
      <w:proofErr w:type="gramEnd"/>
      <w:r w:rsidR="003D2B09">
        <w:rPr>
          <w:rFonts w:ascii="Palatino Linotype" w:hAnsi="Palatino Linotype"/>
          <w:color w:val="0D0D0D"/>
          <w:spacing w:val="-112"/>
          <w:w w:val="135"/>
          <w:sz w:val="34"/>
        </w:rPr>
        <w:t xml:space="preserve"> </w:t>
      </w:r>
      <w:proofErr w:type="gramStart"/>
      <w:r w:rsidR="003D2B09">
        <w:rPr>
          <w:rFonts w:ascii="Palatino Linotype" w:hAnsi="Palatino Linotype"/>
          <w:color w:val="0D0D0D"/>
          <w:w w:val="135"/>
          <w:position w:val="1"/>
          <w:sz w:val="34"/>
        </w:rPr>
        <w:t>minds</w:t>
      </w:r>
      <w:proofErr w:type="gramEnd"/>
      <w:r w:rsidR="003D2B09">
        <w:rPr>
          <w:rFonts w:ascii="Palatino Linotype" w:hAnsi="Palatino Linotype"/>
          <w:color w:val="0D0D0D"/>
          <w:w w:val="135"/>
          <w:position w:val="1"/>
          <w:sz w:val="34"/>
        </w:rPr>
        <w:t xml:space="preserve"> us how the myriad things arise </w:t>
      </w:r>
      <w:r w:rsidR="003D2B09">
        <w:rPr>
          <w:rFonts w:ascii="Palatino Linotype" w:hAnsi="Palatino Linotype"/>
          <w:color w:val="0D0D0D"/>
          <w:w w:val="135"/>
          <w:sz w:val="34"/>
        </w:rPr>
        <w:t>from delusion and never stay still.</w:t>
      </w:r>
      <w:r w:rsidR="003D2B09">
        <w:rPr>
          <w:rFonts w:ascii="Palatino Linotype" w:hAnsi="Palatino Linotype"/>
          <w:color w:val="0D0D0D"/>
          <w:spacing w:val="1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0D0D0D"/>
          <w:spacing w:val="-3"/>
          <w:w w:val="135"/>
          <w:sz w:val="34"/>
        </w:rPr>
        <w:t>Uncarved</w:t>
      </w:r>
      <w:r w:rsidR="003D2B09">
        <w:rPr>
          <w:rFonts w:ascii="Palatino Linotype" w:hAnsi="Palatino Linotype"/>
          <w:color w:val="0D0D0D"/>
          <w:spacing w:val="-40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0D0D0D"/>
          <w:spacing w:val="-3"/>
          <w:w w:val="135"/>
          <w:sz w:val="34"/>
        </w:rPr>
        <w:t>wood</w:t>
      </w:r>
      <w:r w:rsidR="003D2B09">
        <w:rPr>
          <w:rFonts w:ascii="Palatino Linotype" w:hAnsi="Palatino Linotype"/>
          <w:color w:val="0D0D0D"/>
          <w:spacing w:val="-25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0D0D0D"/>
          <w:spacing w:val="-3"/>
          <w:w w:val="135"/>
          <w:sz w:val="34"/>
        </w:rPr>
        <w:t>reminds</w:t>
      </w:r>
      <w:r w:rsidR="003D2B09">
        <w:rPr>
          <w:rFonts w:ascii="Palatino Linotype" w:hAnsi="Palatino Linotype"/>
          <w:color w:val="0D0D0D"/>
          <w:spacing w:val="-18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0D0D0D"/>
          <w:spacing w:val="-3"/>
          <w:w w:val="135"/>
          <w:sz w:val="34"/>
        </w:rPr>
        <w:t>us</w:t>
      </w:r>
      <w:r w:rsidR="003D2B09">
        <w:rPr>
          <w:rFonts w:ascii="Palatino Linotype" w:hAnsi="Palatino Linotype"/>
          <w:color w:val="0D0D0D"/>
          <w:spacing w:val="-12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0D0D0D"/>
          <w:spacing w:val="-3"/>
          <w:w w:val="135"/>
          <w:sz w:val="34"/>
        </w:rPr>
        <w:t>to</w:t>
      </w:r>
      <w:r w:rsidR="003D2B09">
        <w:rPr>
          <w:rFonts w:ascii="Palatino Linotype" w:hAnsi="Palatino Linotype"/>
          <w:color w:val="0D0D0D"/>
          <w:spacing w:val="-18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0D0D0D"/>
          <w:spacing w:val="-3"/>
          <w:w w:val="135"/>
          <w:sz w:val="34"/>
        </w:rPr>
        <w:t>put</w:t>
      </w:r>
      <w:r w:rsidR="003D2B09">
        <w:rPr>
          <w:rFonts w:ascii="Palatino Linotype" w:hAnsi="Palatino Linotype"/>
          <w:color w:val="0D0D0D"/>
          <w:spacing w:val="-10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0D0D0D"/>
          <w:spacing w:val="-3"/>
          <w:w w:val="135"/>
          <w:sz w:val="34"/>
        </w:rPr>
        <w:t>an</w:t>
      </w:r>
      <w:r w:rsidR="003D2B09">
        <w:rPr>
          <w:rFonts w:ascii="Palatino Linotype" w:hAnsi="Palatino Linotype"/>
          <w:color w:val="0D0D0D"/>
          <w:spacing w:val="-25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0D0D0D"/>
          <w:spacing w:val="-3"/>
          <w:w w:val="135"/>
          <w:sz w:val="34"/>
        </w:rPr>
        <w:t>end</w:t>
      </w:r>
      <w:r w:rsidR="003D2B09">
        <w:rPr>
          <w:rFonts w:ascii="Palatino Linotype" w:hAnsi="Palatino Linotype"/>
          <w:color w:val="0D0D0D"/>
          <w:spacing w:val="-24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0D0D0D"/>
          <w:spacing w:val="-3"/>
          <w:w w:val="135"/>
          <w:sz w:val="34"/>
        </w:rPr>
        <w:t>to</w:t>
      </w:r>
      <w:r w:rsidR="003D2B09">
        <w:rPr>
          <w:rFonts w:ascii="Palatino Linotype" w:hAnsi="Palatino Linotype"/>
          <w:color w:val="0D0D0D"/>
          <w:spacing w:val="-26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0D0D0D"/>
          <w:spacing w:val="-3"/>
          <w:w w:val="135"/>
          <w:sz w:val="34"/>
        </w:rPr>
        <w:t>human</w:t>
      </w:r>
      <w:r w:rsidR="003D2B09">
        <w:rPr>
          <w:rFonts w:ascii="Palatino Linotype" w:hAnsi="Palatino Linotype"/>
          <w:color w:val="0D0D0D"/>
          <w:spacing w:val="-24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0D0D0D"/>
          <w:spacing w:val="-2"/>
          <w:w w:val="135"/>
          <w:sz w:val="34"/>
        </w:rPr>
        <w:t>fabrication</w:t>
      </w:r>
      <w:r w:rsidR="003D2B09">
        <w:rPr>
          <w:rFonts w:ascii="Palatino Linotype" w:hAnsi="Palatino Linotype"/>
          <w:color w:val="0D0D0D"/>
          <w:spacing w:val="-15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0D0D0D"/>
          <w:spacing w:val="-2"/>
          <w:w w:val="135"/>
          <w:sz w:val="34"/>
        </w:rPr>
        <w:t>and</w:t>
      </w:r>
      <w:r w:rsidR="003D2B09">
        <w:rPr>
          <w:rFonts w:ascii="Palatino Linotype" w:hAnsi="Palatino Linotype"/>
          <w:color w:val="0D0D0D"/>
          <w:spacing w:val="-38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0D0D0D"/>
          <w:spacing w:val="-2"/>
          <w:w w:val="135"/>
          <w:sz w:val="34"/>
        </w:rPr>
        <w:t>return</w:t>
      </w:r>
      <w:r w:rsidR="003D2B09">
        <w:rPr>
          <w:rFonts w:ascii="Palatino Linotype" w:hAnsi="Palatino Linotype"/>
          <w:color w:val="0D0D0D"/>
          <w:spacing w:val="-16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0D0D0D"/>
          <w:spacing w:val="-2"/>
          <w:w w:val="135"/>
          <w:sz w:val="34"/>
        </w:rPr>
        <w:t>to</w:t>
      </w:r>
      <w:r w:rsidR="003D2B09">
        <w:rPr>
          <w:rFonts w:ascii="Palatino Linotype" w:hAnsi="Palatino Linotype"/>
          <w:color w:val="0D0D0D"/>
          <w:spacing w:val="-113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0D0D0D"/>
          <w:spacing w:val="-8"/>
          <w:w w:val="135"/>
          <w:sz w:val="34"/>
        </w:rPr>
        <w:t>our</w:t>
      </w:r>
      <w:r w:rsidR="003D2B09">
        <w:rPr>
          <w:rFonts w:ascii="Palatino Linotype" w:hAnsi="Palatino Linotype"/>
          <w:color w:val="0D0D0D"/>
          <w:spacing w:val="-25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0D0D0D"/>
          <w:spacing w:val="-8"/>
          <w:w w:val="135"/>
          <w:position w:val="1"/>
          <w:sz w:val="34"/>
        </w:rPr>
        <w:t>original</w:t>
      </w:r>
      <w:r w:rsidR="003D2B09">
        <w:rPr>
          <w:rFonts w:ascii="Palatino Linotype" w:hAnsi="Palatino Linotype"/>
          <w:color w:val="0D0D0D"/>
          <w:spacing w:val="-31"/>
          <w:w w:val="135"/>
          <w:position w:val="1"/>
          <w:sz w:val="34"/>
        </w:rPr>
        <w:t xml:space="preserve"> </w:t>
      </w:r>
      <w:r w:rsidR="003D2B09">
        <w:rPr>
          <w:rFonts w:ascii="Palatino Linotype" w:hAnsi="Palatino Linotype"/>
          <w:color w:val="0D0D0D"/>
          <w:spacing w:val="-8"/>
          <w:w w:val="135"/>
          <w:position w:val="1"/>
          <w:sz w:val="34"/>
        </w:rPr>
        <w:t>nature.</w:t>
      </w:r>
      <w:r w:rsidR="003D2B09">
        <w:rPr>
          <w:rFonts w:ascii="Palatino Linotype" w:hAnsi="Palatino Linotype"/>
          <w:color w:val="0D0D0D"/>
          <w:spacing w:val="-9"/>
          <w:w w:val="135"/>
          <w:position w:val="1"/>
          <w:sz w:val="34"/>
        </w:rPr>
        <w:t xml:space="preserve"> </w:t>
      </w:r>
      <w:r w:rsidR="003D2B09">
        <w:rPr>
          <w:rFonts w:ascii="Book Antiqua" w:hAnsi="Book Antiqua"/>
          <w:color w:val="0D0D0D"/>
          <w:spacing w:val="-8"/>
          <w:w w:val="135"/>
          <w:position w:val="1"/>
          <w:sz w:val="40"/>
        </w:rPr>
        <w:t>A</w:t>
      </w:r>
      <w:r w:rsidR="003D2B09">
        <w:rPr>
          <w:rFonts w:ascii="Book Antiqua" w:hAnsi="Book Antiqua"/>
          <w:color w:val="0D0D0D"/>
          <w:spacing w:val="-74"/>
          <w:w w:val="135"/>
          <w:position w:val="1"/>
          <w:sz w:val="40"/>
        </w:rPr>
        <w:t xml:space="preserve"> </w:t>
      </w:r>
      <w:r w:rsidR="003D2B09">
        <w:rPr>
          <w:rFonts w:ascii="Palatino Linotype" w:hAnsi="Palatino Linotype"/>
          <w:color w:val="0D0D0D"/>
          <w:spacing w:val="-8"/>
          <w:w w:val="135"/>
          <w:position w:val="1"/>
          <w:sz w:val="34"/>
        </w:rPr>
        <w:t>valley</w:t>
      </w:r>
      <w:r w:rsidR="003D2B09">
        <w:rPr>
          <w:rFonts w:ascii="Palatino Linotype" w:hAnsi="Palatino Linotype"/>
          <w:color w:val="0D0D0D"/>
          <w:spacing w:val="-48"/>
          <w:w w:val="135"/>
          <w:position w:val="1"/>
          <w:sz w:val="34"/>
        </w:rPr>
        <w:t xml:space="preserve"> </w:t>
      </w:r>
      <w:r w:rsidR="003D2B09">
        <w:rPr>
          <w:rFonts w:ascii="Palatino Linotype" w:hAnsi="Palatino Linotype"/>
          <w:color w:val="0D0D0D"/>
          <w:spacing w:val="-8"/>
          <w:w w:val="135"/>
          <w:position w:val="1"/>
          <w:sz w:val="34"/>
        </w:rPr>
        <w:t>reminds</w:t>
      </w:r>
      <w:r w:rsidR="003D2B09">
        <w:rPr>
          <w:rFonts w:ascii="Palatino Linotype" w:hAnsi="Palatino Linotype"/>
          <w:color w:val="0D0D0D"/>
          <w:spacing w:val="-32"/>
          <w:w w:val="135"/>
          <w:position w:val="1"/>
          <w:sz w:val="34"/>
        </w:rPr>
        <w:t xml:space="preserve"> </w:t>
      </w:r>
      <w:r w:rsidR="003D2B09">
        <w:rPr>
          <w:rFonts w:ascii="Palatino Linotype" w:hAnsi="Palatino Linotype"/>
          <w:color w:val="0D0D0D"/>
          <w:spacing w:val="-7"/>
          <w:w w:val="135"/>
          <w:position w:val="1"/>
          <w:sz w:val="34"/>
        </w:rPr>
        <w:t>us</w:t>
      </w:r>
      <w:r w:rsidR="003D2B09">
        <w:rPr>
          <w:rFonts w:ascii="Palatino Linotype" w:hAnsi="Palatino Linotype"/>
          <w:color w:val="0D0D0D"/>
          <w:spacing w:val="-32"/>
          <w:w w:val="135"/>
          <w:position w:val="1"/>
          <w:sz w:val="34"/>
        </w:rPr>
        <w:t xml:space="preserve"> </w:t>
      </w:r>
      <w:r w:rsidR="003D2B09">
        <w:rPr>
          <w:rFonts w:ascii="Palatino Linotype" w:hAnsi="Palatino Linotype"/>
          <w:color w:val="0D0D0D"/>
          <w:spacing w:val="-7"/>
          <w:w w:val="135"/>
          <w:position w:val="1"/>
          <w:sz w:val="34"/>
        </w:rPr>
        <w:t>how</w:t>
      </w:r>
      <w:r w:rsidR="003D2B09">
        <w:rPr>
          <w:rFonts w:ascii="Palatino Linotype" w:hAnsi="Palatino Linotype"/>
          <w:color w:val="0D0D0D"/>
          <w:spacing w:val="-24"/>
          <w:w w:val="135"/>
          <w:position w:val="1"/>
          <w:sz w:val="34"/>
        </w:rPr>
        <w:t xml:space="preserve"> </w:t>
      </w:r>
      <w:r w:rsidR="003D2B09">
        <w:rPr>
          <w:rFonts w:ascii="Palatino Linotype" w:hAnsi="Palatino Linotype"/>
          <w:color w:val="0D0D0D"/>
          <w:spacing w:val="-7"/>
          <w:w w:val="135"/>
          <w:position w:val="1"/>
          <w:sz w:val="34"/>
        </w:rPr>
        <w:t>encompassing</w:t>
      </w:r>
      <w:r w:rsidR="003D2B09">
        <w:rPr>
          <w:rFonts w:ascii="Palatino Linotype" w:hAnsi="Palatino Linotype"/>
          <w:color w:val="0D0D0D"/>
          <w:spacing w:val="-39"/>
          <w:w w:val="135"/>
          <w:position w:val="1"/>
          <w:sz w:val="34"/>
        </w:rPr>
        <w:t xml:space="preserve"> </w:t>
      </w:r>
      <w:r w:rsidR="003D2B09">
        <w:rPr>
          <w:rFonts w:ascii="Palatino Linotype" w:hAnsi="Palatino Linotype"/>
          <w:color w:val="0D0D0D"/>
          <w:spacing w:val="-7"/>
          <w:w w:val="135"/>
          <w:position w:val="1"/>
          <w:sz w:val="34"/>
        </w:rPr>
        <w:t>emptiness</w:t>
      </w:r>
      <w:r w:rsidR="003D2B09">
        <w:rPr>
          <w:rFonts w:ascii="Palatino Linotype" w:hAnsi="Palatino Linotype"/>
          <w:color w:val="0D0D0D"/>
          <w:spacing w:val="-25"/>
          <w:w w:val="135"/>
          <w:position w:val="1"/>
          <w:sz w:val="34"/>
        </w:rPr>
        <w:t xml:space="preserve"> </w:t>
      </w:r>
      <w:r w:rsidR="003D2B09">
        <w:rPr>
          <w:rFonts w:ascii="Palatino Linotype" w:hAnsi="Palatino Linotype"/>
          <w:color w:val="0D0D0D"/>
          <w:spacing w:val="-7"/>
          <w:w w:val="135"/>
          <w:position w:val="1"/>
          <w:sz w:val="34"/>
        </w:rPr>
        <w:t>is.</w:t>
      </w:r>
      <w:r w:rsidR="003D2B09">
        <w:rPr>
          <w:rFonts w:ascii="Palatino Linotype" w:hAnsi="Palatino Linotype"/>
          <w:color w:val="0D0D0D"/>
          <w:spacing w:val="-10"/>
          <w:w w:val="135"/>
          <w:position w:val="1"/>
          <w:sz w:val="34"/>
        </w:rPr>
        <w:t xml:space="preserve"> </w:t>
      </w:r>
      <w:r w:rsidR="003D2B09">
        <w:rPr>
          <w:rFonts w:ascii="Palatino Linotype" w:hAnsi="Palatino Linotype"/>
          <w:color w:val="0D0D0D"/>
          <w:spacing w:val="-7"/>
          <w:w w:val="135"/>
          <w:position w:val="1"/>
          <w:sz w:val="34"/>
        </w:rPr>
        <w:t>And</w:t>
      </w:r>
      <w:r w:rsidR="003D2B09">
        <w:rPr>
          <w:rFonts w:ascii="Palatino Linotype" w:hAnsi="Palatino Linotype"/>
          <w:color w:val="0D0D0D"/>
          <w:spacing w:val="-112"/>
          <w:w w:val="135"/>
          <w:position w:val="1"/>
          <w:sz w:val="34"/>
        </w:rPr>
        <w:t xml:space="preserve"> </w:t>
      </w:r>
      <w:r w:rsidR="003D2B09">
        <w:rPr>
          <w:rFonts w:ascii="Palatino Linotype" w:hAnsi="Palatino Linotype"/>
          <w:color w:val="0D0D0D"/>
          <w:spacing w:val="-7"/>
          <w:w w:val="135"/>
          <w:sz w:val="34"/>
        </w:rPr>
        <w:t>a</w:t>
      </w:r>
      <w:r w:rsidR="003D2B09">
        <w:rPr>
          <w:rFonts w:ascii="Palatino Linotype" w:hAnsi="Palatino Linotype"/>
          <w:color w:val="0D0D0D"/>
          <w:spacing w:val="-18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0D0D0D"/>
          <w:spacing w:val="-7"/>
          <w:w w:val="135"/>
          <w:sz w:val="34"/>
        </w:rPr>
        <w:t>puddle</w:t>
      </w:r>
      <w:r w:rsidR="003D2B09">
        <w:rPr>
          <w:rFonts w:ascii="Palatino Linotype" w:hAnsi="Palatino Linotype"/>
          <w:color w:val="0D0D0D"/>
          <w:spacing w:val="-25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0D0D0D"/>
          <w:spacing w:val="-7"/>
          <w:w w:val="135"/>
          <w:sz w:val="34"/>
        </w:rPr>
        <w:t>reminds</w:t>
      </w:r>
      <w:r w:rsidR="003D2B09">
        <w:rPr>
          <w:rFonts w:ascii="Palatino Linotype" w:hAnsi="Palatino Linotype"/>
          <w:color w:val="0D0D0D"/>
          <w:spacing w:val="-25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0D0D0D"/>
          <w:spacing w:val="-7"/>
          <w:w w:val="135"/>
          <w:sz w:val="34"/>
        </w:rPr>
        <w:t>us</w:t>
      </w:r>
      <w:r w:rsidR="003D2B09">
        <w:rPr>
          <w:rFonts w:ascii="Palatino Linotype" w:hAnsi="Palatino Linotype"/>
          <w:color w:val="0D0D0D"/>
          <w:spacing w:val="-24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0D0D0D"/>
          <w:spacing w:val="-7"/>
          <w:w w:val="135"/>
          <w:sz w:val="34"/>
        </w:rPr>
        <w:t>that</w:t>
      </w:r>
      <w:r w:rsidR="003D2B09">
        <w:rPr>
          <w:rFonts w:ascii="Palatino Linotype" w:hAnsi="Palatino Linotype"/>
          <w:color w:val="0D0D0D"/>
          <w:spacing w:val="-25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0D0D0D"/>
          <w:spacing w:val="-7"/>
          <w:w w:val="135"/>
          <w:sz w:val="34"/>
        </w:rPr>
        <w:t>we</w:t>
      </w:r>
      <w:r w:rsidR="003D2B09">
        <w:rPr>
          <w:rFonts w:ascii="Palatino Linotype" w:hAnsi="Palatino Linotype"/>
          <w:color w:val="0D0D0D"/>
          <w:spacing w:val="-25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0D0D0D"/>
          <w:spacing w:val="-7"/>
          <w:w w:val="135"/>
          <w:sz w:val="34"/>
        </w:rPr>
        <w:t>are</w:t>
      </w:r>
      <w:r w:rsidR="003D2B09">
        <w:rPr>
          <w:rFonts w:ascii="Palatino Linotype" w:hAnsi="Palatino Linotype"/>
          <w:color w:val="0D0D0D"/>
          <w:spacing w:val="-9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0D0D0D"/>
          <w:spacing w:val="-7"/>
          <w:w w:val="135"/>
          <w:sz w:val="34"/>
        </w:rPr>
        <w:t>no</w:t>
      </w:r>
      <w:r w:rsidR="003D2B09">
        <w:rPr>
          <w:rFonts w:ascii="Palatino Linotype" w:hAnsi="Palatino Linotype"/>
          <w:color w:val="0D0D0D"/>
          <w:spacing w:val="-10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0D0D0D"/>
          <w:spacing w:val="-6"/>
          <w:w w:val="135"/>
          <w:sz w:val="34"/>
        </w:rPr>
        <w:t>different</w:t>
      </w:r>
      <w:r w:rsidR="003D2B09">
        <w:rPr>
          <w:rFonts w:ascii="Palatino Linotype" w:hAnsi="Palatino Linotype"/>
          <w:color w:val="0D0D0D"/>
          <w:spacing w:val="-18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0D0D0D"/>
          <w:spacing w:val="-6"/>
          <w:w w:val="135"/>
          <w:sz w:val="34"/>
        </w:rPr>
        <w:t>from</w:t>
      </w:r>
      <w:r w:rsidR="003D2B09">
        <w:rPr>
          <w:rFonts w:ascii="Palatino Linotype" w:hAnsi="Palatino Linotype"/>
          <w:color w:val="0D0D0D"/>
          <w:spacing w:val="-3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0D0D0D"/>
          <w:spacing w:val="-6"/>
          <w:w w:val="135"/>
          <w:sz w:val="34"/>
        </w:rPr>
        <w:t>anything</w:t>
      </w:r>
      <w:r w:rsidR="003D2B09">
        <w:rPr>
          <w:rFonts w:ascii="Palatino Linotype" w:hAnsi="Palatino Linotype"/>
          <w:color w:val="0D0D0D"/>
          <w:spacing w:val="-24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0D0D0D"/>
          <w:spacing w:val="-6"/>
          <w:w w:val="135"/>
          <w:sz w:val="34"/>
        </w:rPr>
        <w:t>else."</w:t>
      </w:r>
    </w:p>
    <w:p w14:paraId="1DF80D8F" w14:textId="77777777" w:rsidR="003D45B2" w:rsidRDefault="003D2B09">
      <w:pPr>
        <w:spacing w:before="305"/>
        <w:ind w:left="1639"/>
        <w:jc w:val="both"/>
        <w:rPr>
          <w:rFonts w:ascii="Palatino Linotype"/>
          <w:sz w:val="34"/>
        </w:rPr>
      </w:pPr>
      <w:r>
        <w:rPr>
          <w:rFonts w:ascii="Garamond"/>
          <w:color w:val="0E0E0E"/>
          <w:w w:val="130"/>
          <w:position w:val="2"/>
          <w:sz w:val="31"/>
        </w:rPr>
        <w:t>HUANG</w:t>
      </w:r>
      <w:r>
        <w:rPr>
          <w:rFonts w:ascii="Garamond"/>
          <w:color w:val="0E0E0E"/>
          <w:spacing w:val="63"/>
          <w:w w:val="130"/>
          <w:position w:val="2"/>
          <w:sz w:val="31"/>
        </w:rPr>
        <w:t xml:space="preserve"> </w:t>
      </w:r>
      <w:r>
        <w:rPr>
          <w:rFonts w:ascii="Garamond"/>
          <w:color w:val="0E0E0E"/>
          <w:w w:val="130"/>
          <w:position w:val="1"/>
          <w:sz w:val="31"/>
        </w:rPr>
        <w:t>YUAN-CHI</w:t>
      </w:r>
      <w:r>
        <w:rPr>
          <w:rFonts w:ascii="Garamond"/>
          <w:color w:val="0E0E0E"/>
          <w:spacing w:val="33"/>
          <w:w w:val="130"/>
          <w:position w:val="1"/>
          <w:sz w:val="31"/>
        </w:rPr>
        <w:t xml:space="preserve"> </w:t>
      </w:r>
      <w:r>
        <w:rPr>
          <w:rFonts w:ascii="Palatino Linotype"/>
          <w:color w:val="0E0E0E"/>
          <w:spacing w:val="-1"/>
          <w:w w:val="130"/>
          <w:position w:val="1"/>
          <w:sz w:val="34"/>
        </w:rPr>
        <w:t>says,</w:t>
      </w:r>
      <w:r>
        <w:rPr>
          <w:rFonts w:ascii="Palatino Linotype"/>
          <w:color w:val="0E0E0E"/>
          <w:spacing w:val="25"/>
          <w:w w:val="130"/>
          <w:position w:val="1"/>
          <w:sz w:val="34"/>
        </w:rPr>
        <w:t xml:space="preserve"> </w:t>
      </w:r>
      <w:r>
        <w:rPr>
          <w:rFonts w:ascii="Palatino Linotype"/>
          <w:color w:val="0E0E0E"/>
          <w:spacing w:val="-1"/>
          <w:w w:val="130"/>
          <w:position w:val="1"/>
          <w:sz w:val="34"/>
        </w:rPr>
        <w:t>"Lao-tzu</w:t>
      </w:r>
      <w:r>
        <w:rPr>
          <w:rFonts w:ascii="Palatino Linotype"/>
          <w:color w:val="0E0E0E"/>
          <w:spacing w:val="-6"/>
          <w:w w:val="130"/>
          <w:position w:val="1"/>
          <w:sz w:val="34"/>
        </w:rPr>
        <w:t xml:space="preserve"> </w:t>
      </w:r>
      <w:r>
        <w:rPr>
          <w:rFonts w:ascii="Palatino Linotype"/>
          <w:color w:val="0E0E0E"/>
          <w:spacing w:val="-1"/>
          <w:w w:val="130"/>
          <w:position w:val="1"/>
          <w:sz w:val="34"/>
        </w:rPr>
        <w:t>expresses</w:t>
      </w:r>
      <w:r>
        <w:rPr>
          <w:rFonts w:ascii="Palatino Linotype"/>
          <w:color w:val="0E0E0E"/>
          <w:spacing w:val="-35"/>
          <w:w w:val="130"/>
          <w:position w:val="1"/>
          <w:sz w:val="34"/>
        </w:rPr>
        <w:t xml:space="preserve"> </w:t>
      </w:r>
      <w:r>
        <w:rPr>
          <w:rFonts w:ascii="Palatino Linotype"/>
          <w:color w:val="0E0E0E"/>
          <w:spacing w:val="-1"/>
          <w:w w:val="130"/>
          <w:position w:val="1"/>
          <w:sz w:val="34"/>
        </w:rPr>
        <w:t>reluctance</w:t>
      </w:r>
      <w:r>
        <w:rPr>
          <w:rFonts w:ascii="Palatino Linotype"/>
          <w:color w:val="0E0E0E"/>
          <w:spacing w:val="-20"/>
          <w:w w:val="130"/>
          <w:position w:val="1"/>
          <w:sz w:val="34"/>
        </w:rPr>
        <w:t xml:space="preserve"> </w:t>
      </w:r>
      <w:r>
        <w:rPr>
          <w:rFonts w:ascii="Palatino Linotype"/>
          <w:color w:val="0E0E0E"/>
          <w:spacing w:val="-1"/>
          <w:w w:val="130"/>
          <w:sz w:val="34"/>
        </w:rPr>
        <w:t>at</w:t>
      </w:r>
      <w:r>
        <w:rPr>
          <w:rFonts w:ascii="Palatino Linotype"/>
          <w:color w:val="0E0E0E"/>
          <w:spacing w:val="-21"/>
          <w:w w:val="130"/>
          <w:sz w:val="34"/>
        </w:rPr>
        <w:t xml:space="preserve"> </w:t>
      </w:r>
      <w:r>
        <w:rPr>
          <w:rFonts w:ascii="Palatino Linotype"/>
          <w:color w:val="0E0E0E"/>
          <w:spacing w:val="-1"/>
          <w:w w:val="130"/>
          <w:position w:val="1"/>
          <w:sz w:val="34"/>
        </w:rPr>
        <w:t>describing</w:t>
      </w:r>
      <w:r>
        <w:rPr>
          <w:rFonts w:ascii="Palatino Linotype"/>
          <w:color w:val="0E0E0E"/>
          <w:spacing w:val="-35"/>
          <w:w w:val="130"/>
          <w:position w:val="1"/>
          <w:sz w:val="34"/>
        </w:rPr>
        <w:t xml:space="preserve"> </w:t>
      </w:r>
      <w:r>
        <w:rPr>
          <w:rFonts w:ascii="Palatino Linotype"/>
          <w:color w:val="0E0E0E"/>
          <w:w w:val="130"/>
          <w:position w:val="1"/>
          <w:sz w:val="34"/>
        </w:rPr>
        <w:t>those</w:t>
      </w:r>
      <w:r>
        <w:rPr>
          <w:rFonts w:ascii="Palatino Linotype"/>
          <w:color w:val="0E0E0E"/>
          <w:spacing w:val="-36"/>
          <w:w w:val="130"/>
          <w:position w:val="1"/>
          <w:sz w:val="34"/>
        </w:rPr>
        <w:t xml:space="preserve"> </w:t>
      </w:r>
      <w:r>
        <w:rPr>
          <w:rFonts w:ascii="Palatino Linotype"/>
          <w:color w:val="0E0E0E"/>
          <w:w w:val="130"/>
          <w:position w:val="1"/>
          <w:sz w:val="34"/>
        </w:rPr>
        <w:t>who</w:t>
      </w:r>
    </w:p>
    <w:p w14:paraId="1DF80D90" w14:textId="77777777" w:rsidR="003D45B2" w:rsidRDefault="003D45B2">
      <w:pPr>
        <w:pStyle w:val="BodyText"/>
        <w:rPr>
          <w:rFonts w:ascii="Palatino Linotype"/>
          <w:sz w:val="48"/>
        </w:rPr>
      </w:pPr>
    </w:p>
    <w:p w14:paraId="1DF80D91" w14:textId="77777777" w:rsidR="003D45B2" w:rsidRDefault="003D2B09">
      <w:pPr>
        <w:spacing w:before="390"/>
        <w:ind w:left="3050"/>
        <w:rPr>
          <w:rFonts w:ascii="Book Antiqua"/>
          <w:i/>
          <w:sz w:val="45"/>
        </w:rPr>
      </w:pPr>
      <w:r>
        <w:rPr>
          <w:rFonts w:ascii="Book Antiqua"/>
          <w:i/>
          <w:color w:val="070707"/>
          <w:spacing w:val="30"/>
          <w:w w:val="115"/>
          <w:sz w:val="45"/>
        </w:rPr>
        <w:t>30</w:t>
      </w:r>
    </w:p>
    <w:p w14:paraId="1DF80D92" w14:textId="77777777" w:rsidR="003D45B2" w:rsidRDefault="003D45B2">
      <w:pPr>
        <w:rPr>
          <w:rFonts w:ascii="Book Antiqua"/>
          <w:sz w:val="45"/>
        </w:rPr>
        <w:sectPr w:rsidR="003D45B2">
          <w:pgSz w:w="18000" w:h="27000"/>
          <w:pgMar w:top="700" w:right="760" w:bottom="280" w:left="280" w:header="720" w:footer="720" w:gutter="0"/>
          <w:cols w:space="720"/>
        </w:sectPr>
      </w:pPr>
    </w:p>
    <w:p w14:paraId="1DF80D93" w14:textId="77777777" w:rsidR="003D45B2" w:rsidRDefault="00000000">
      <w:pPr>
        <w:spacing w:before="83" w:line="285" w:lineRule="auto"/>
        <w:ind w:left="105" w:right="136" w:firstLine="24"/>
        <w:jc w:val="both"/>
        <w:rPr>
          <w:rFonts w:ascii="Book Antiqua" w:hAnsi="Book Antiqua"/>
          <w:sz w:val="39"/>
        </w:rPr>
      </w:pPr>
      <w:r>
        <w:lastRenderedPageBreak/>
        <w:pict w14:anchorId="1DF81E12">
          <v:group id="_x0000_s1688" style="position:absolute;left:0;text-align:left;margin-left:46.45pt;margin-top:0;width:853.55pt;height:1350pt;z-index:-19988992;mso-position-horizontal-relative:page;mso-position-vertical-relative:page" coordorigin="929" coordsize="17071,27000">
            <v:shape id="_x0000_s1690" type="#_x0000_t75" style="position:absolute;left:929;width:17071;height:27000">
              <v:imagedata r:id="rId154" o:title=""/>
            </v:shape>
            <v:shape id="_x0000_s1689" type="#_x0000_t75" style="position:absolute;left:10875;top:449;width:240;height:240">
              <v:imagedata r:id="rId155" o:title=""/>
            </v:shape>
            <w10:wrap anchorx="page" anchory="page"/>
          </v:group>
        </w:pict>
      </w:r>
      <w:r w:rsidR="003D2B09">
        <w:rPr>
          <w:rFonts w:ascii="Book Antiqua" w:hAnsi="Book Antiqua"/>
          <w:color w:val="1B1B1B"/>
          <w:w w:val="115"/>
          <w:sz w:val="39"/>
        </w:rPr>
        <w:t>succeed</w:t>
      </w:r>
      <w:r w:rsidR="003D2B09">
        <w:rPr>
          <w:rFonts w:ascii="Book Antiqua" w:hAnsi="Book Antiqua"/>
          <w:color w:val="1B1B1B"/>
          <w:spacing w:val="-12"/>
          <w:w w:val="115"/>
          <w:sz w:val="39"/>
        </w:rPr>
        <w:t xml:space="preserve"> </w:t>
      </w:r>
      <w:r w:rsidR="003D2B09">
        <w:rPr>
          <w:rFonts w:ascii="Book Antiqua" w:hAnsi="Book Antiqua"/>
          <w:color w:val="1B1B1B"/>
          <w:w w:val="115"/>
          <w:sz w:val="39"/>
        </w:rPr>
        <w:t>in</w:t>
      </w:r>
      <w:r w:rsidR="003D2B09">
        <w:rPr>
          <w:rFonts w:ascii="Book Antiqua" w:hAnsi="Book Antiqua"/>
          <w:color w:val="1B1B1B"/>
          <w:spacing w:val="-38"/>
          <w:w w:val="115"/>
          <w:sz w:val="39"/>
        </w:rPr>
        <w:t xml:space="preserve"> </w:t>
      </w:r>
      <w:r w:rsidR="003D2B09">
        <w:rPr>
          <w:rFonts w:ascii="Book Antiqua" w:hAnsi="Book Antiqua"/>
          <w:color w:val="1B1B1B"/>
          <w:w w:val="115"/>
          <w:sz w:val="39"/>
        </w:rPr>
        <w:t>cultivating</w:t>
      </w:r>
      <w:r w:rsidR="003D2B09">
        <w:rPr>
          <w:rFonts w:ascii="Book Antiqua" w:hAnsi="Book Antiqua"/>
          <w:color w:val="1B1B1B"/>
          <w:spacing w:val="-30"/>
          <w:w w:val="115"/>
          <w:sz w:val="39"/>
        </w:rPr>
        <w:t xml:space="preserve"> </w:t>
      </w:r>
      <w:r w:rsidR="003D2B09">
        <w:rPr>
          <w:rFonts w:ascii="Book Antiqua" w:hAnsi="Book Antiqua"/>
          <w:color w:val="1B1B1B"/>
          <w:w w:val="115"/>
          <w:sz w:val="39"/>
        </w:rPr>
        <w:t>the</w:t>
      </w:r>
      <w:r w:rsidR="003D2B09">
        <w:rPr>
          <w:rFonts w:ascii="Book Antiqua" w:hAnsi="Book Antiqua"/>
          <w:color w:val="1B1B1B"/>
          <w:spacing w:val="-17"/>
          <w:w w:val="115"/>
          <w:sz w:val="39"/>
        </w:rPr>
        <w:t xml:space="preserve"> </w:t>
      </w:r>
      <w:r w:rsidR="003D2B09">
        <w:rPr>
          <w:rFonts w:ascii="Book Antiqua" w:hAnsi="Book Antiqua"/>
          <w:color w:val="1B1B1B"/>
          <w:w w:val="115"/>
          <w:sz w:val="39"/>
        </w:rPr>
        <w:t>Tao</w:t>
      </w:r>
      <w:r w:rsidR="003D2B09">
        <w:rPr>
          <w:rFonts w:ascii="Book Antiqua" w:hAnsi="Book Antiqua"/>
          <w:color w:val="1B1B1B"/>
          <w:spacing w:val="-12"/>
          <w:w w:val="115"/>
          <w:sz w:val="39"/>
        </w:rPr>
        <w:t xml:space="preserve"> </w:t>
      </w:r>
      <w:r w:rsidR="003D2B09">
        <w:rPr>
          <w:rFonts w:ascii="Book Antiqua" w:hAnsi="Book Antiqua"/>
          <w:color w:val="1B1B1B"/>
          <w:w w:val="115"/>
          <w:sz w:val="39"/>
        </w:rPr>
        <w:t>because</w:t>
      </w:r>
      <w:r w:rsidR="003D2B09">
        <w:rPr>
          <w:rFonts w:ascii="Book Antiqua" w:hAnsi="Book Antiqua"/>
          <w:color w:val="1B1B1B"/>
          <w:spacing w:val="-44"/>
          <w:w w:val="115"/>
          <w:sz w:val="39"/>
        </w:rPr>
        <w:t xml:space="preserve"> </w:t>
      </w:r>
      <w:r w:rsidR="003D2B09">
        <w:rPr>
          <w:rFonts w:ascii="Book Antiqua" w:hAnsi="Book Antiqua"/>
          <w:color w:val="1B1B1B"/>
          <w:w w:val="115"/>
          <w:sz w:val="39"/>
        </w:rPr>
        <w:t>he</w:t>
      </w:r>
      <w:r w:rsidR="003D2B09">
        <w:rPr>
          <w:rFonts w:ascii="Book Antiqua" w:hAnsi="Book Antiqua"/>
          <w:color w:val="1B1B1B"/>
          <w:spacing w:val="-35"/>
          <w:w w:val="115"/>
          <w:sz w:val="39"/>
        </w:rPr>
        <w:t xml:space="preserve"> </w:t>
      </w:r>
      <w:r w:rsidR="003D2B09">
        <w:rPr>
          <w:rFonts w:ascii="Book Antiqua" w:hAnsi="Book Antiqua"/>
          <w:color w:val="1B1B1B"/>
          <w:w w:val="115"/>
          <w:sz w:val="39"/>
        </w:rPr>
        <w:t>knows</w:t>
      </w:r>
      <w:r w:rsidR="003D2B09">
        <w:rPr>
          <w:rFonts w:ascii="Book Antiqua" w:hAnsi="Book Antiqua"/>
          <w:color w:val="1B1B1B"/>
          <w:spacing w:val="-26"/>
          <w:w w:val="115"/>
          <w:sz w:val="39"/>
        </w:rPr>
        <w:t xml:space="preserve"> </w:t>
      </w:r>
      <w:r w:rsidR="003D2B09">
        <w:rPr>
          <w:rFonts w:ascii="Book Antiqua" w:hAnsi="Book Antiqua"/>
          <w:color w:val="1B1B1B"/>
          <w:w w:val="115"/>
          <w:sz w:val="39"/>
        </w:rPr>
        <w:t>the</w:t>
      </w:r>
      <w:r w:rsidR="003D2B09">
        <w:rPr>
          <w:rFonts w:ascii="Book Antiqua" w:hAnsi="Book Antiqua"/>
          <w:color w:val="1B1B1B"/>
          <w:spacing w:val="-52"/>
          <w:w w:val="115"/>
          <w:sz w:val="39"/>
        </w:rPr>
        <w:t xml:space="preserve"> </w:t>
      </w:r>
      <w:r w:rsidR="003D2B09">
        <w:rPr>
          <w:rFonts w:ascii="Book Antiqua" w:hAnsi="Book Antiqua"/>
          <w:color w:val="1B1B1B"/>
          <w:w w:val="115"/>
          <w:sz w:val="39"/>
        </w:rPr>
        <w:t>inner</w:t>
      </w:r>
      <w:r w:rsidR="003D2B09">
        <w:rPr>
          <w:rFonts w:ascii="Book Antiqua" w:hAnsi="Book Antiqua"/>
          <w:color w:val="1B1B1B"/>
          <w:spacing w:val="-14"/>
          <w:w w:val="115"/>
          <w:sz w:val="39"/>
        </w:rPr>
        <w:t xml:space="preserve"> </w:t>
      </w:r>
      <w:r w:rsidR="003D2B09">
        <w:rPr>
          <w:rFonts w:ascii="Book Antiqua" w:hAnsi="Book Antiqua"/>
          <w:color w:val="1B1B1B"/>
          <w:w w:val="115"/>
          <w:sz w:val="39"/>
        </w:rPr>
        <w:t>truth</w:t>
      </w:r>
      <w:r w:rsidR="003D2B09">
        <w:rPr>
          <w:rFonts w:ascii="Book Antiqua" w:hAnsi="Book Antiqua"/>
          <w:color w:val="1B1B1B"/>
          <w:spacing w:val="-33"/>
          <w:w w:val="115"/>
          <w:sz w:val="39"/>
        </w:rPr>
        <w:t xml:space="preserve"> </w:t>
      </w:r>
      <w:r w:rsidR="003D2B09">
        <w:rPr>
          <w:rFonts w:ascii="Book Antiqua" w:hAnsi="Book Antiqua"/>
          <w:color w:val="1B1B1B"/>
          <w:w w:val="115"/>
          <w:sz w:val="39"/>
        </w:rPr>
        <w:t>cannot</w:t>
      </w:r>
      <w:r w:rsidR="003D2B09">
        <w:rPr>
          <w:rFonts w:ascii="Book Antiqua" w:hAnsi="Book Antiqua"/>
          <w:color w:val="1B1B1B"/>
          <w:spacing w:val="-34"/>
          <w:w w:val="115"/>
          <w:sz w:val="39"/>
        </w:rPr>
        <w:t xml:space="preserve"> </w:t>
      </w:r>
      <w:proofErr w:type="gramStart"/>
      <w:r w:rsidR="003D2B09">
        <w:rPr>
          <w:rFonts w:ascii="Book Antiqua" w:hAnsi="Book Antiqua"/>
          <w:color w:val="1B1B1B"/>
          <w:spacing w:val="10"/>
          <w:w w:val="115"/>
          <w:sz w:val="39"/>
        </w:rPr>
        <w:t>be</w:t>
      </w:r>
      <w:r w:rsidR="003D2B09">
        <w:rPr>
          <w:rFonts w:ascii="Book Antiqua" w:hAnsi="Book Antiqua"/>
          <w:color w:val="1B1B1B"/>
          <w:spacing w:val="-30"/>
          <w:w w:val="115"/>
          <w:sz w:val="39"/>
        </w:rPr>
        <w:t xml:space="preserve"> </w:t>
      </w:r>
      <w:r w:rsidR="003D2B09">
        <w:rPr>
          <w:rFonts w:ascii="Book Antiqua" w:hAnsi="Book Antiqua"/>
          <w:color w:val="1B1B1B"/>
          <w:w w:val="115"/>
          <w:sz w:val="39"/>
        </w:rPr>
        <w:t>per­</w:t>
      </w:r>
      <w:r w:rsidR="003D2B09">
        <w:rPr>
          <w:rFonts w:ascii="Book Antiqua" w:hAnsi="Book Antiqua"/>
          <w:color w:val="1B1B1B"/>
          <w:spacing w:val="-110"/>
          <w:w w:val="115"/>
          <w:sz w:val="39"/>
        </w:rPr>
        <w:t xml:space="preserve"> </w:t>
      </w:r>
      <w:proofErr w:type="spellStart"/>
      <w:r w:rsidR="003D2B09">
        <w:rPr>
          <w:rFonts w:ascii="Book Antiqua" w:hAnsi="Book Antiqua"/>
          <w:color w:val="1B1B1B"/>
          <w:w w:val="115"/>
          <w:sz w:val="39"/>
        </w:rPr>
        <w:t>ceived</w:t>
      </w:r>
      <w:proofErr w:type="spellEnd"/>
      <w:proofErr w:type="gramEnd"/>
      <w:r w:rsidR="003D2B09">
        <w:rPr>
          <w:rFonts w:ascii="Book Antiqua" w:hAnsi="Book Antiqua"/>
          <w:color w:val="1B1B1B"/>
          <w:w w:val="115"/>
          <w:sz w:val="39"/>
        </w:rPr>
        <w:t xml:space="preserve">, only the </w:t>
      </w:r>
      <w:proofErr w:type="spellStart"/>
      <w:r w:rsidR="003D2B09">
        <w:rPr>
          <w:rFonts w:ascii="Book Antiqua" w:hAnsi="Book Antiqua"/>
          <w:color w:val="1B1B1B"/>
          <w:w w:val="115"/>
          <w:sz w:val="39"/>
        </w:rPr>
        <w:t>ourward</w:t>
      </w:r>
      <w:proofErr w:type="spellEnd"/>
      <w:r w:rsidR="003D2B09">
        <w:rPr>
          <w:rFonts w:ascii="Book Antiqua" w:hAnsi="Book Antiqua"/>
          <w:color w:val="1B1B1B"/>
          <w:w w:val="115"/>
          <w:sz w:val="39"/>
        </w:rPr>
        <w:t xml:space="preserve"> form. The essence of</w:t>
      </w:r>
      <w:r w:rsidR="003D2B09">
        <w:rPr>
          <w:rFonts w:ascii="Book Antiqua" w:hAnsi="Book Antiqua"/>
          <w:color w:val="1B1B1B"/>
          <w:spacing w:val="1"/>
          <w:w w:val="115"/>
          <w:sz w:val="39"/>
        </w:rPr>
        <w:t xml:space="preserve"> </w:t>
      </w:r>
      <w:r w:rsidR="003D2B09">
        <w:rPr>
          <w:rFonts w:ascii="Book Antiqua" w:hAnsi="Book Antiqua"/>
          <w:color w:val="1B1B1B"/>
          <w:w w:val="115"/>
          <w:sz w:val="39"/>
        </w:rPr>
        <w:t xml:space="preserve">the Tao consists </w:t>
      </w:r>
      <w:proofErr w:type="gramStart"/>
      <w:r w:rsidR="003D2B09">
        <w:rPr>
          <w:rFonts w:ascii="Book Antiqua" w:hAnsi="Book Antiqua"/>
          <w:color w:val="1B1B1B"/>
          <w:w w:val="115"/>
          <w:sz w:val="39"/>
        </w:rPr>
        <w:t>in</w:t>
      </w:r>
      <w:proofErr w:type="gramEnd"/>
      <w:r w:rsidR="003D2B09">
        <w:rPr>
          <w:rFonts w:ascii="Book Antiqua" w:hAnsi="Book Antiqua"/>
          <w:color w:val="1B1B1B"/>
          <w:w w:val="115"/>
          <w:sz w:val="39"/>
        </w:rPr>
        <w:t xml:space="preserve"> nothing</w:t>
      </w:r>
      <w:r w:rsidR="003D2B09">
        <w:rPr>
          <w:rFonts w:ascii="Book Antiqua" w:hAnsi="Book Antiqua"/>
          <w:color w:val="1B1B1B"/>
          <w:spacing w:val="1"/>
          <w:w w:val="115"/>
          <w:sz w:val="39"/>
        </w:rPr>
        <w:t xml:space="preserve"> </w:t>
      </w:r>
      <w:r w:rsidR="003D2B09">
        <w:rPr>
          <w:rFonts w:ascii="Book Antiqua" w:hAnsi="Book Antiqua"/>
          <w:color w:val="1B1B1B"/>
          <w:w w:val="115"/>
          <w:sz w:val="39"/>
        </w:rPr>
        <w:t>other</w:t>
      </w:r>
      <w:r w:rsidR="003D2B09">
        <w:rPr>
          <w:rFonts w:ascii="Book Antiqua" w:hAnsi="Book Antiqua"/>
          <w:color w:val="1B1B1B"/>
          <w:spacing w:val="-11"/>
          <w:w w:val="115"/>
          <w:sz w:val="39"/>
        </w:rPr>
        <w:t xml:space="preserve"> </w:t>
      </w:r>
      <w:r w:rsidR="003D2B09">
        <w:rPr>
          <w:rFonts w:ascii="Book Antiqua" w:hAnsi="Book Antiqua"/>
          <w:color w:val="1B1B1B"/>
          <w:w w:val="115"/>
          <w:sz w:val="39"/>
        </w:rPr>
        <w:t>than</w:t>
      </w:r>
      <w:r w:rsidR="003D2B09">
        <w:rPr>
          <w:rFonts w:ascii="Book Antiqua" w:hAnsi="Book Antiqua"/>
          <w:color w:val="1B1B1B"/>
          <w:spacing w:val="-30"/>
          <w:w w:val="115"/>
          <w:sz w:val="39"/>
        </w:rPr>
        <w:t xml:space="preserve"> </w:t>
      </w:r>
      <w:r w:rsidR="003D2B09">
        <w:rPr>
          <w:rFonts w:ascii="Book Antiqua" w:hAnsi="Book Antiqua"/>
          <w:color w:val="1B1B1B"/>
          <w:w w:val="115"/>
          <w:sz w:val="39"/>
        </w:rPr>
        <w:t>taking</w:t>
      </w:r>
      <w:r w:rsidR="003D2B09">
        <w:rPr>
          <w:rFonts w:ascii="Book Antiqua" w:hAnsi="Book Antiqua"/>
          <w:color w:val="1B1B1B"/>
          <w:spacing w:val="-35"/>
          <w:w w:val="115"/>
          <w:sz w:val="39"/>
        </w:rPr>
        <w:t xml:space="preserve"> </w:t>
      </w:r>
      <w:r w:rsidR="003D2B09">
        <w:rPr>
          <w:rFonts w:ascii="Book Antiqua" w:hAnsi="Book Antiqua"/>
          <w:color w:val="1B1B1B"/>
          <w:w w:val="115"/>
          <w:sz w:val="39"/>
        </w:rPr>
        <w:t>care.</w:t>
      </w:r>
      <w:r w:rsidR="003D2B09">
        <w:rPr>
          <w:rFonts w:ascii="Book Antiqua" w:hAnsi="Book Antiqua"/>
          <w:color w:val="1B1B1B"/>
          <w:spacing w:val="4"/>
          <w:w w:val="115"/>
          <w:sz w:val="39"/>
        </w:rPr>
        <w:t xml:space="preserve"> </w:t>
      </w:r>
      <w:r w:rsidR="003D2B09">
        <w:rPr>
          <w:rFonts w:ascii="Book Antiqua" w:hAnsi="Book Antiqua"/>
          <w:color w:val="1B1B1B"/>
          <w:w w:val="115"/>
          <w:sz w:val="39"/>
        </w:rPr>
        <w:t>If</w:t>
      </w:r>
      <w:r w:rsidR="003D2B09">
        <w:rPr>
          <w:rFonts w:ascii="Book Antiqua" w:hAnsi="Book Antiqua"/>
          <w:color w:val="1B1B1B"/>
          <w:spacing w:val="45"/>
          <w:w w:val="115"/>
          <w:sz w:val="39"/>
        </w:rPr>
        <w:t xml:space="preserve"> </w:t>
      </w:r>
      <w:r w:rsidR="003D2B09">
        <w:rPr>
          <w:rFonts w:ascii="Book Antiqua" w:hAnsi="Book Antiqua"/>
          <w:color w:val="1B1B1B"/>
          <w:w w:val="115"/>
          <w:position w:val="1"/>
          <w:sz w:val="39"/>
        </w:rPr>
        <w:t>people</w:t>
      </w:r>
      <w:r w:rsidR="003D2B09">
        <w:rPr>
          <w:rFonts w:ascii="Book Antiqua" w:hAnsi="Book Antiqua"/>
          <w:color w:val="1B1B1B"/>
          <w:spacing w:val="-8"/>
          <w:w w:val="115"/>
          <w:position w:val="1"/>
          <w:sz w:val="39"/>
        </w:rPr>
        <w:t xml:space="preserve"> </w:t>
      </w:r>
      <w:r w:rsidR="003D2B09">
        <w:rPr>
          <w:rFonts w:ascii="Book Antiqua" w:hAnsi="Book Antiqua"/>
          <w:color w:val="1B1B1B"/>
          <w:w w:val="115"/>
          <w:position w:val="1"/>
          <w:sz w:val="39"/>
        </w:rPr>
        <w:t>took</w:t>
      </w:r>
      <w:r w:rsidR="003D2B09">
        <w:rPr>
          <w:rFonts w:ascii="Book Antiqua" w:hAnsi="Book Antiqua"/>
          <w:color w:val="1B1B1B"/>
          <w:spacing w:val="-23"/>
          <w:w w:val="115"/>
          <w:position w:val="1"/>
          <w:sz w:val="39"/>
        </w:rPr>
        <w:t xml:space="preserve"> </w:t>
      </w:r>
      <w:r w:rsidR="003D2B09">
        <w:rPr>
          <w:rFonts w:ascii="Book Antiqua" w:hAnsi="Book Antiqua"/>
          <w:color w:val="1B1B1B"/>
          <w:w w:val="115"/>
          <w:position w:val="1"/>
          <w:sz w:val="39"/>
        </w:rPr>
        <w:t>care</w:t>
      </w:r>
      <w:r w:rsidR="003D2B09">
        <w:rPr>
          <w:rFonts w:ascii="Book Antiqua" w:hAnsi="Book Antiqua"/>
          <w:color w:val="1B1B1B"/>
          <w:spacing w:val="-34"/>
          <w:w w:val="115"/>
          <w:position w:val="1"/>
          <w:sz w:val="39"/>
        </w:rPr>
        <w:t xml:space="preserve"> </w:t>
      </w:r>
      <w:r w:rsidR="003D2B09">
        <w:rPr>
          <w:rFonts w:ascii="Book Antiqua" w:hAnsi="Book Antiqua"/>
          <w:color w:val="1B1B1B"/>
          <w:w w:val="115"/>
          <w:position w:val="1"/>
          <w:sz w:val="39"/>
        </w:rPr>
        <w:t>to</w:t>
      </w:r>
      <w:r w:rsidR="003D2B09">
        <w:rPr>
          <w:rFonts w:ascii="Book Antiqua" w:hAnsi="Book Antiqua"/>
          <w:color w:val="1B1B1B"/>
          <w:spacing w:val="-44"/>
          <w:w w:val="115"/>
          <w:position w:val="1"/>
          <w:sz w:val="39"/>
        </w:rPr>
        <w:t xml:space="preserve"> </w:t>
      </w:r>
      <w:r w:rsidR="003D2B09">
        <w:rPr>
          <w:rFonts w:ascii="Book Antiqua" w:hAnsi="Book Antiqua"/>
          <w:color w:val="1B1B1B"/>
          <w:w w:val="115"/>
          <w:position w:val="1"/>
          <w:sz w:val="39"/>
        </w:rPr>
        <w:t>let</w:t>
      </w:r>
      <w:r w:rsidR="003D2B09">
        <w:rPr>
          <w:rFonts w:ascii="Book Antiqua" w:hAnsi="Book Antiqua"/>
          <w:color w:val="1B1B1B"/>
          <w:spacing w:val="-14"/>
          <w:w w:val="115"/>
          <w:position w:val="1"/>
          <w:sz w:val="39"/>
        </w:rPr>
        <w:t xml:space="preserve"> </w:t>
      </w:r>
      <w:r w:rsidR="003D2B09">
        <w:rPr>
          <w:rFonts w:ascii="Book Antiqua" w:hAnsi="Book Antiqua"/>
          <w:color w:val="1B1B1B"/>
          <w:w w:val="115"/>
          <w:position w:val="1"/>
          <w:sz w:val="39"/>
        </w:rPr>
        <w:t>each</w:t>
      </w:r>
      <w:r w:rsidR="003D2B09">
        <w:rPr>
          <w:rFonts w:ascii="Book Antiqua" w:hAnsi="Book Antiqua"/>
          <w:color w:val="1B1B1B"/>
          <w:spacing w:val="-31"/>
          <w:w w:val="115"/>
          <w:position w:val="1"/>
          <w:sz w:val="39"/>
        </w:rPr>
        <w:t xml:space="preserve"> </w:t>
      </w:r>
      <w:r w:rsidR="003D2B09">
        <w:rPr>
          <w:rFonts w:ascii="Book Antiqua" w:hAnsi="Book Antiqua"/>
          <w:color w:val="1B1B1B"/>
          <w:w w:val="115"/>
          <w:position w:val="1"/>
          <w:sz w:val="39"/>
        </w:rPr>
        <w:t>thought</w:t>
      </w:r>
      <w:r w:rsidR="003D2B09">
        <w:rPr>
          <w:rFonts w:ascii="Book Antiqua" w:hAnsi="Book Antiqua"/>
          <w:color w:val="1B1B1B"/>
          <w:spacing w:val="-12"/>
          <w:w w:val="115"/>
          <w:position w:val="1"/>
          <w:sz w:val="39"/>
        </w:rPr>
        <w:t xml:space="preserve"> </w:t>
      </w:r>
      <w:r w:rsidR="003D2B09">
        <w:rPr>
          <w:rFonts w:ascii="Book Antiqua" w:hAnsi="Book Antiqua"/>
          <w:color w:val="1B1B1B"/>
          <w:w w:val="115"/>
          <w:position w:val="1"/>
          <w:sz w:val="39"/>
        </w:rPr>
        <w:t>be</w:t>
      </w:r>
      <w:r w:rsidR="003D2B09">
        <w:rPr>
          <w:rFonts w:ascii="Book Antiqua" w:hAnsi="Book Antiqua"/>
          <w:color w:val="1B1B1B"/>
          <w:spacing w:val="-30"/>
          <w:w w:val="115"/>
          <w:position w:val="1"/>
          <w:sz w:val="39"/>
        </w:rPr>
        <w:t xml:space="preserve"> </w:t>
      </w:r>
      <w:r w:rsidR="003D2B09">
        <w:rPr>
          <w:rFonts w:ascii="Book Antiqua" w:hAnsi="Book Antiqua"/>
          <w:color w:val="1B1B1B"/>
          <w:w w:val="115"/>
          <w:position w:val="1"/>
          <w:sz w:val="39"/>
        </w:rPr>
        <w:t>detached</w:t>
      </w:r>
      <w:r w:rsidR="003D2B09">
        <w:rPr>
          <w:rFonts w:ascii="Book Antiqua" w:hAnsi="Book Antiqua"/>
          <w:color w:val="1B1B1B"/>
          <w:spacing w:val="-25"/>
          <w:w w:val="115"/>
          <w:position w:val="1"/>
          <w:sz w:val="39"/>
        </w:rPr>
        <w:t xml:space="preserve"> </w:t>
      </w:r>
      <w:r w:rsidR="003D2B09">
        <w:rPr>
          <w:rFonts w:ascii="Book Antiqua" w:hAnsi="Book Antiqua"/>
          <w:color w:val="1B1B1B"/>
          <w:w w:val="115"/>
          <w:position w:val="1"/>
          <w:sz w:val="39"/>
        </w:rPr>
        <w:t>and</w:t>
      </w:r>
      <w:r w:rsidR="003D2B09">
        <w:rPr>
          <w:rFonts w:ascii="Book Antiqua" w:hAnsi="Book Antiqua"/>
          <w:color w:val="1B1B1B"/>
          <w:spacing w:val="-109"/>
          <w:w w:val="115"/>
          <w:position w:val="1"/>
          <w:sz w:val="39"/>
        </w:rPr>
        <w:t xml:space="preserve"> </w:t>
      </w:r>
      <w:r w:rsidR="003D2B09">
        <w:rPr>
          <w:rFonts w:ascii="Book Antiqua" w:hAnsi="Book Antiqua"/>
          <w:color w:val="1B1B1B"/>
          <w:spacing w:val="-1"/>
          <w:w w:val="115"/>
          <w:sz w:val="39"/>
        </w:rPr>
        <w:t>each</w:t>
      </w:r>
      <w:r w:rsidR="003D2B09">
        <w:rPr>
          <w:rFonts w:ascii="Book Antiqua" w:hAnsi="Book Antiqua"/>
          <w:color w:val="1B1B1B"/>
          <w:spacing w:val="-27"/>
          <w:w w:val="115"/>
          <w:sz w:val="39"/>
        </w:rPr>
        <w:t xml:space="preserve"> </w:t>
      </w:r>
      <w:r w:rsidR="003D2B09">
        <w:rPr>
          <w:rFonts w:ascii="Book Antiqua" w:hAnsi="Book Antiqua"/>
          <w:color w:val="1B1B1B"/>
          <w:spacing w:val="-1"/>
          <w:w w:val="115"/>
          <w:sz w:val="39"/>
        </w:rPr>
        <w:t>action</w:t>
      </w:r>
      <w:r w:rsidR="003D2B09">
        <w:rPr>
          <w:rFonts w:ascii="Book Antiqua" w:hAnsi="Book Antiqua"/>
          <w:color w:val="1B1B1B"/>
          <w:spacing w:val="-53"/>
          <w:w w:val="115"/>
          <w:sz w:val="39"/>
        </w:rPr>
        <w:t xml:space="preserve"> </w:t>
      </w:r>
      <w:r w:rsidR="003D2B09">
        <w:rPr>
          <w:rFonts w:ascii="Book Antiqua" w:hAnsi="Book Antiqua"/>
          <w:color w:val="1B1B1B"/>
          <w:w w:val="115"/>
          <w:sz w:val="39"/>
        </w:rPr>
        <w:t>well-considered,</w:t>
      </w:r>
      <w:r w:rsidR="003D2B09">
        <w:rPr>
          <w:rFonts w:ascii="Book Antiqua" w:hAnsi="Book Antiqua"/>
          <w:color w:val="1B1B1B"/>
          <w:spacing w:val="-7"/>
          <w:w w:val="115"/>
          <w:sz w:val="39"/>
        </w:rPr>
        <w:t xml:space="preserve"> </w:t>
      </w:r>
      <w:r w:rsidR="003D2B09">
        <w:rPr>
          <w:rFonts w:ascii="Book Antiqua" w:hAnsi="Book Antiqua"/>
          <w:color w:val="1B1B1B"/>
          <w:w w:val="115"/>
          <w:sz w:val="39"/>
        </w:rPr>
        <w:t>where</w:t>
      </w:r>
      <w:r w:rsidR="003D2B09">
        <w:rPr>
          <w:rFonts w:ascii="Book Antiqua" w:hAnsi="Book Antiqua"/>
          <w:color w:val="1B1B1B"/>
          <w:spacing w:val="-28"/>
          <w:w w:val="115"/>
          <w:sz w:val="39"/>
        </w:rPr>
        <w:t xml:space="preserve"> </w:t>
      </w:r>
      <w:r w:rsidR="003D2B09">
        <w:rPr>
          <w:rFonts w:ascii="Book Antiqua" w:hAnsi="Book Antiqua"/>
          <w:color w:val="1B1B1B"/>
          <w:w w:val="115"/>
          <w:sz w:val="39"/>
        </w:rPr>
        <w:t>else</w:t>
      </w:r>
      <w:r w:rsidR="003D2B09">
        <w:rPr>
          <w:rFonts w:ascii="Book Antiqua" w:hAnsi="Book Antiqua"/>
          <w:color w:val="1B1B1B"/>
          <w:spacing w:val="-40"/>
          <w:w w:val="115"/>
          <w:sz w:val="39"/>
        </w:rPr>
        <w:t xml:space="preserve"> </w:t>
      </w:r>
      <w:r w:rsidR="003D2B09">
        <w:rPr>
          <w:rFonts w:ascii="Book Antiqua" w:hAnsi="Book Antiqua"/>
          <w:color w:val="1B1B1B"/>
          <w:w w:val="115"/>
          <w:sz w:val="39"/>
        </w:rPr>
        <w:t>would</w:t>
      </w:r>
      <w:r w:rsidR="003D2B09">
        <w:rPr>
          <w:rFonts w:ascii="Book Antiqua" w:hAnsi="Book Antiqua"/>
          <w:color w:val="1B1B1B"/>
          <w:spacing w:val="-7"/>
          <w:w w:val="115"/>
          <w:sz w:val="39"/>
        </w:rPr>
        <w:t xml:space="preserve"> </w:t>
      </w:r>
      <w:r w:rsidR="003D2B09">
        <w:rPr>
          <w:rFonts w:ascii="Book Antiqua" w:hAnsi="Book Antiqua"/>
          <w:color w:val="1B1B1B"/>
          <w:w w:val="115"/>
          <w:position w:val="1"/>
          <w:sz w:val="39"/>
        </w:rPr>
        <w:t>they</w:t>
      </w:r>
      <w:r w:rsidR="003D2B09">
        <w:rPr>
          <w:rFonts w:ascii="Book Antiqua" w:hAnsi="Book Antiqua"/>
          <w:color w:val="1B1B1B"/>
          <w:spacing w:val="-38"/>
          <w:w w:val="115"/>
          <w:position w:val="1"/>
          <w:sz w:val="39"/>
        </w:rPr>
        <w:t xml:space="preserve"> </w:t>
      </w:r>
      <w:r w:rsidR="003D2B09">
        <w:rPr>
          <w:rFonts w:ascii="Book Antiqua" w:hAnsi="Book Antiqua"/>
          <w:color w:val="1B1B1B"/>
          <w:w w:val="115"/>
          <w:position w:val="1"/>
          <w:sz w:val="39"/>
        </w:rPr>
        <w:t>find</w:t>
      </w:r>
      <w:r w:rsidR="003D2B09">
        <w:rPr>
          <w:rFonts w:ascii="Book Antiqua" w:hAnsi="Book Antiqua"/>
          <w:color w:val="1B1B1B"/>
          <w:spacing w:val="-7"/>
          <w:w w:val="115"/>
          <w:position w:val="1"/>
          <w:sz w:val="39"/>
        </w:rPr>
        <w:t xml:space="preserve"> </w:t>
      </w:r>
      <w:r w:rsidR="003D2B09">
        <w:rPr>
          <w:rFonts w:ascii="Book Antiqua" w:hAnsi="Book Antiqua"/>
          <w:color w:val="1B1B1B"/>
          <w:w w:val="115"/>
          <w:position w:val="1"/>
          <w:sz w:val="39"/>
        </w:rPr>
        <w:t>the</w:t>
      </w:r>
      <w:r w:rsidR="003D2B09">
        <w:rPr>
          <w:rFonts w:ascii="Book Antiqua" w:hAnsi="Book Antiqua"/>
          <w:color w:val="1B1B1B"/>
          <w:spacing w:val="-26"/>
          <w:w w:val="115"/>
          <w:position w:val="1"/>
          <w:sz w:val="39"/>
        </w:rPr>
        <w:t xml:space="preserve"> </w:t>
      </w:r>
      <w:r w:rsidR="003D2B09">
        <w:rPr>
          <w:rFonts w:ascii="Book Antiqua" w:hAnsi="Book Antiqua"/>
          <w:color w:val="1B1B1B"/>
          <w:w w:val="115"/>
          <w:position w:val="1"/>
          <w:sz w:val="39"/>
        </w:rPr>
        <w:t>Tao?</w:t>
      </w:r>
      <w:r w:rsidR="003D2B09">
        <w:rPr>
          <w:rFonts w:ascii="Book Antiqua" w:hAnsi="Book Antiqua"/>
          <w:color w:val="1B1B1B"/>
          <w:spacing w:val="-13"/>
          <w:w w:val="115"/>
          <w:position w:val="1"/>
          <w:sz w:val="39"/>
        </w:rPr>
        <w:t xml:space="preserve"> </w:t>
      </w:r>
      <w:r w:rsidR="003D2B09">
        <w:rPr>
          <w:rFonts w:ascii="Book Antiqua" w:hAnsi="Book Antiqua"/>
          <w:color w:val="1B1B1B"/>
          <w:w w:val="115"/>
          <w:position w:val="1"/>
          <w:sz w:val="39"/>
        </w:rPr>
        <w:t>Hence</w:t>
      </w:r>
      <w:r w:rsidR="003D2B09">
        <w:rPr>
          <w:rFonts w:ascii="Book Antiqua" w:hAnsi="Book Antiqua"/>
          <w:color w:val="1B1B1B"/>
          <w:spacing w:val="-21"/>
          <w:w w:val="115"/>
          <w:position w:val="1"/>
          <w:sz w:val="39"/>
        </w:rPr>
        <w:t xml:space="preserve"> </w:t>
      </w:r>
      <w:r w:rsidR="003D2B09">
        <w:rPr>
          <w:rFonts w:ascii="Book Antiqua" w:hAnsi="Book Antiqua"/>
          <w:color w:val="1B1B1B"/>
          <w:w w:val="115"/>
          <w:position w:val="1"/>
          <w:sz w:val="39"/>
        </w:rPr>
        <w:t>those</w:t>
      </w:r>
      <w:r w:rsidR="003D2B09">
        <w:rPr>
          <w:rFonts w:ascii="Book Antiqua" w:hAnsi="Book Antiqua"/>
          <w:color w:val="1B1B1B"/>
          <w:spacing w:val="-110"/>
          <w:w w:val="115"/>
          <w:position w:val="1"/>
          <w:sz w:val="39"/>
        </w:rPr>
        <w:t xml:space="preserve"> </w:t>
      </w:r>
      <w:r w:rsidR="003D2B09">
        <w:rPr>
          <w:rFonts w:ascii="Book Antiqua" w:hAnsi="Book Antiqua"/>
          <w:color w:val="1B1B1B"/>
          <w:w w:val="115"/>
          <w:position w:val="1"/>
          <w:sz w:val="39"/>
        </w:rPr>
        <w:t>who</w:t>
      </w:r>
      <w:r w:rsidR="003D2B09">
        <w:rPr>
          <w:rFonts w:ascii="Book Antiqua" w:hAnsi="Book Antiqua"/>
          <w:color w:val="1B1B1B"/>
          <w:spacing w:val="-38"/>
          <w:w w:val="115"/>
          <w:position w:val="1"/>
          <w:sz w:val="39"/>
        </w:rPr>
        <w:t xml:space="preserve"> </w:t>
      </w:r>
      <w:r w:rsidR="003D2B09">
        <w:rPr>
          <w:rFonts w:ascii="Book Antiqua" w:hAnsi="Book Antiqua"/>
          <w:color w:val="1B1B1B"/>
          <w:w w:val="115"/>
          <w:position w:val="1"/>
          <w:sz w:val="39"/>
        </w:rPr>
        <w:t>mastered</w:t>
      </w:r>
      <w:r w:rsidR="003D2B09">
        <w:rPr>
          <w:rFonts w:ascii="Book Antiqua" w:hAnsi="Book Antiqua"/>
          <w:color w:val="1B1B1B"/>
          <w:spacing w:val="-42"/>
          <w:w w:val="115"/>
          <w:position w:val="1"/>
          <w:sz w:val="39"/>
        </w:rPr>
        <w:t xml:space="preserve"> </w:t>
      </w:r>
      <w:r w:rsidR="003D2B09">
        <w:rPr>
          <w:rFonts w:ascii="Book Antiqua" w:hAnsi="Book Antiqua"/>
          <w:color w:val="1B1B1B"/>
          <w:w w:val="115"/>
          <w:position w:val="1"/>
          <w:sz w:val="39"/>
        </w:rPr>
        <w:t>the</w:t>
      </w:r>
      <w:r w:rsidR="003D2B09">
        <w:rPr>
          <w:rFonts w:ascii="Book Antiqua" w:hAnsi="Book Antiqua"/>
          <w:color w:val="1B1B1B"/>
          <w:spacing w:val="-39"/>
          <w:w w:val="115"/>
          <w:position w:val="1"/>
          <w:sz w:val="39"/>
        </w:rPr>
        <w:t xml:space="preserve"> </w:t>
      </w:r>
      <w:r w:rsidR="003D2B09">
        <w:rPr>
          <w:rFonts w:ascii="Book Antiqua" w:hAnsi="Book Antiqua"/>
          <w:color w:val="1B1B1B"/>
          <w:w w:val="115"/>
          <w:position w:val="1"/>
          <w:sz w:val="39"/>
        </w:rPr>
        <w:t>Tao</w:t>
      </w:r>
      <w:r w:rsidR="003D2B09">
        <w:rPr>
          <w:rFonts w:ascii="Book Antiqua" w:hAnsi="Book Antiqua"/>
          <w:color w:val="1B1B1B"/>
          <w:spacing w:val="-32"/>
          <w:w w:val="115"/>
          <w:position w:val="1"/>
          <w:sz w:val="39"/>
        </w:rPr>
        <w:t xml:space="preserve"> </w:t>
      </w:r>
      <w:r w:rsidR="003D2B09">
        <w:rPr>
          <w:rFonts w:ascii="Book Antiqua" w:hAnsi="Book Antiqua"/>
          <w:color w:val="1B1B1B"/>
          <w:w w:val="115"/>
          <w:position w:val="1"/>
          <w:sz w:val="39"/>
        </w:rPr>
        <w:t>in</w:t>
      </w:r>
      <w:r w:rsidR="003D2B09">
        <w:rPr>
          <w:rFonts w:ascii="Book Antiqua" w:hAnsi="Book Antiqua"/>
          <w:color w:val="1B1B1B"/>
          <w:spacing w:val="-52"/>
          <w:w w:val="115"/>
          <w:position w:val="1"/>
          <w:sz w:val="39"/>
        </w:rPr>
        <w:t xml:space="preserve"> </w:t>
      </w:r>
      <w:r w:rsidR="003D2B09">
        <w:rPr>
          <w:rFonts w:ascii="Book Antiqua" w:hAnsi="Book Antiqua"/>
          <w:color w:val="1B1B1B"/>
          <w:w w:val="115"/>
          <w:position w:val="1"/>
          <w:sz w:val="39"/>
        </w:rPr>
        <w:t>the</w:t>
      </w:r>
      <w:r w:rsidR="003D2B09">
        <w:rPr>
          <w:rFonts w:ascii="Book Antiqua" w:hAnsi="Book Antiqua"/>
          <w:color w:val="1B1B1B"/>
          <w:spacing w:val="-32"/>
          <w:w w:val="115"/>
          <w:position w:val="1"/>
          <w:sz w:val="39"/>
        </w:rPr>
        <w:t xml:space="preserve"> </w:t>
      </w:r>
      <w:r w:rsidR="003D2B09">
        <w:rPr>
          <w:rFonts w:ascii="Book Antiqua" w:hAnsi="Book Antiqua"/>
          <w:color w:val="1B1B1B"/>
          <w:w w:val="115"/>
          <w:sz w:val="39"/>
        </w:rPr>
        <w:t>past</w:t>
      </w:r>
      <w:r w:rsidR="003D2B09">
        <w:rPr>
          <w:rFonts w:ascii="Book Antiqua" w:hAnsi="Book Antiqua"/>
          <w:color w:val="1B1B1B"/>
          <w:spacing w:val="-49"/>
          <w:w w:val="115"/>
          <w:sz w:val="39"/>
        </w:rPr>
        <w:t xml:space="preserve"> </w:t>
      </w:r>
      <w:r w:rsidR="003D2B09">
        <w:rPr>
          <w:rFonts w:ascii="Book Antiqua" w:hAnsi="Book Antiqua"/>
          <w:color w:val="1B1B1B"/>
          <w:w w:val="115"/>
          <w:sz w:val="39"/>
        </w:rPr>
        <w:t>were</w:t>
      </w:r>
      <w:r w:rsidR="003D2B09">
        <w:rPr>
          <w:rFonts w:ascii="Book Antiqua" w:hAnsi="Book Antiqua"/>
          <w:color w:val="1B1B1B"/>
          <w:spacing w:val="-43"/>
          <w:w w:val="115"/>
          <w:sz w:val="39"/>
        </w:rPr>
        <w:t xml:space="preserve"> </w:t>
      </w:r>
      <w:r w:rsidR="003D2B09">
        <w:rPr>
          <w:rFonts w:ascii="Book Antiqua" w:hAnsi="Book Antiqua"/>
          <w:color w:val="1B1B1B"/>
          <w:w w:val="115"/>
          <w:sz w:val="39"/>
        </w:rPr>
        <w:t>so</w:t>
      </w:r>
      <w:r w:rsidR="003D2B09">
        <w:rPr>
          <w:rFonts w:ascii="Book Antiqua" w:hAnsi="Book Antiqua"/>
          <w:color w:val="1B1B1B"/>
          <w:spacing w:val="-23"/>
          <w:w w:val="115"/>
          <w:sz w:val="39"/>
        </w:rPr>
        <w:t xml:space="preserve"> </w:t>
      </w:r>
      <w:r w:rsidR="003D2B09">
        <w:rPr>
          <w:rFonts w:ascii="Book Antiqua" w:hAnsi="Book Antiqua"/>
          <w:color w:val="1B1B1B"/>
          <w:w w:val="115"/>
          <w:sz w:val="39"/>
        </w:rPr>
        <w:t>careful</w:t>
      </w:r>
      <w:r w:rsidR="003D2B09">
        <w:rPr>
          <w:rFonts w:ascii="Book Antiqua" w:hAnsi="Book Antiqua"/>
          <w:color w:val="1B1B1B"/>
          <w:spacing w:val="-41"/>
          <w:w w:val="115"/>
          <w:sz w:val="39"/>
        </w:rPr>
        <w:t xml:space="preserve"> </w:t>
      </w:r>
      <w:r w:rsidR="003D2B09">
        <w:rPr>
          <w:rFonts w:ascii="Book Antiqua" w:hAnsi="Book Antiqua"/>
          <w:color w:val="1B1B1B"/>
          <w:w w:val="115"/>
          <w:sz w:val="39"/>
        </w:rPr>
        <w:t>they</w:t>
      </w:r>
      <w:r w:rsidR="003D2B09">
        <w:rPr>
          <w:rFonts w:ascii="Book Antiqua" w:hAnsi="Book Antiqua"/>
          <w:color w:val="1B1B1B"/>
          <w:spacing w:val="-54"/>
          <w:w w:val="115"/>
          <w:sz w:val="39"/>
        </w:rPr>
        <w:t xml:space="preserve"> </w:t>
      </w:r>
      <w:r w:rsidR="003D2B09">
        <w:rPr>
          <w:rFonts w:ascii="Book Antiqua" w:hAnsi="Book Antiqua"/>
          <w:color w:val="1B1B1B"/>
          <w:w w:val="115"/>
          <w:sz w:val="39"/>
        </w:rPr>
        <w:t>waited</w:t>
      </w:r>
      <w:r w:rsidR="003D2B09">
        <w:rPr>
          <w:rFonts w:ascii="Book Antiqua" w:hAnsi="Book Antiqua"/>
          <w:color w:val="1B1B1B"/>
          <w:spacing w:val="-25"/>
          <w:w w:val="115"/>
          <w:sz w:val="39"/>
        </w:rPr>
        <w:t xml:space="preserve"> </w:t>
      </w:r>
      <w:r w:rsidR="003D2B09">
        <w:rPr>
          <w:rFonts w:ascii="Book Antiqua" w:hAnsi="Book Antiqua"/>
          <w:color w:val="1B1B1B"/>
          <w:w w:val="115"/>
          <w:sz w:val="39"/>
        </w:rPr>
        <w:t>until</w:t>
      </w:r>
      <w:r w:rsidR="003D2B09">
        <w:rPr>
          <w:rFonts w:ascii="Book Antiqua" w:hAnsi="Book Antiqua"/>
          <w:color w:val="1B1B1B"/>
          <w:spacing w:val="-32"/>
          <w:w w:val="115"/>
          <w:sz w:val="39"/>
        </w:rPr>
        <w:t xml:space="preserve"> </w:t>
      </w:r>
      <w:r w:rsidR="003D2B09">
        <w:rPr>
          <w:rFonts w:ascii="Book Antiqua" w:hAnsi="Book Antiqua"/>
          <w:color w:val="1B1B1B"/>
          <w:w w:val="115"/>
          <w:sz w:val="39"/>
        </w:rPr>
        <w:t>a</w:t>
      </w:r>
      <w:r w:rsidR="003D2B09">
        <w:rPr>
          <w:rFonts w:ascii="Book Antiqua" w:hAnsi="Book Antiqua"/>
          <w:color w:val="1B1B1B"/>
          <w:spacing w:val="-5"/>
          <w:w w:val="115"/>
          <w:sz w:val="39"/>
        </w:rPr>
        <w:t xml:space="preserve"> </w:t>
      </w:r>
      <w:r w:rsidR="003D2B09">
        <w:rPr>
          <w:rFonts w:ascii="Book Antiqua" w:hAnsi="Book Antiqua"/>
          <w:color w:val="1B1B1B"/>
          <w:w w:val="115"/>
          <w:sz w:val="39"/>
        </w:rPr>
        <w:t>river</w:t>
      </w:r>
      <w:r w:rsidR="003D2B09">
        <w:rPr>
          <w:rFonts w:ascii="Book Antiqua" w:hAnsi="Book Antiqua"/>
          <w:color w:val="1B1B1B"/>
          <w:spacing w:val="-23"/>
          <w:w w:val="115"/>
          <w:sz w:val="39"/>
        </w:rPr>
        <w:t xml:space="preserve"> </w:t>
      </w:r>
      <w:r w:rsidR="003D2B09">
        <w:rPr>
          <w:rFonts w:ascii="Book Antiqua" w:hAnsi="Book Antiqua"/>
          <w:color w:val="1B1B1B"/>
          <w:w w:val="115"/>
          <w:sz w:val="39"/>
        </w:rPr>
        <w:t>froze</w:t>
      </w:r>
      <w:r w:rsidR="003D2B09">
        <w:rPr>
          <w:rFonts w:ascii="Book Antiqua" w:hAnsi="Book Antiqua"/>
          <w:color w:val="1B1B1B"/>
          <w:spacing w:val="-110"/>
          <w:w w:val="115"/>
          <w:sz w:val="39"/>
        </w:rPr>
        <w:t xml:space="preserve"> </w:t>
      </w:r>
      <w:r w:rsidR="003D2B09">
        <w:rPr>
          <w:rFonts w:ascii="Book Antiqua" w:hAnsi="Book Antiqua"/>
          <w:color w:val="1B1B1B"/>
          <w:spacing w:val="-2"/>
          <w:w w:val="115"/>
          <w:sz w:val="39"/>
        </w:rPr>
        <w:t>before</w:t>
      </w:r>
      <w:r w:rsidR="003D2B09">
        <w:rPr>
          <w:rFonts w:ascii="Book Antiqua" w:hAnsi="Book Antiqua"/>
          <w:color w:val="1B1B1B"/>
          <w:spacing w:val="2"/>
          <w:w w:val="115"/>
          <w:sz w:val="39"/>
        </w:rPr>
        <w:t xml:space="preserve"> </w:t>
      </w:r>
      <w:r w:rsidR="003D2B09">
        <w:rPr>
          <w:rFonts w:ascii="Book Antiqua" w:hAnsi="Book Antiqua"/>
          <w:color w:val="1B1B1B"/>
          <w:spacing w:val="-2"/>
          <w:w w:val="115"/>
          <w:sz w:val="39"/>
        </w:rPr>
        <w:t>crossing.</w:t>
      </w:r>
      <w:r w:rsidR="003D2B09">
        <w:rPr>
          <w:rFonts w:ascii="Book Antiqua" w:hAnsi="Book Antiqua"/>
          <w:color w:val="1B1B1B"/>
          <w:spacing w:val="9"/>
          <w:w w:val="115"/>
          <w:sz w:val="39"/>
        </w:rPr>
        <w:t xml:space="preserve"> </w:t>
      </w:r>
      <w:r w:rsidR="003D2B09">
        <w:rPr>
          <w:rFonts w:ascii="Book Antiqua" w:hAnsi="Book Antiqua"/>
          <w:color w:val="1B1B1B"/>
          <w:spacing w:val="-2"/>
          <w:w w:val="115"/>
          <w:sz w:val="39"/>
        </w:rPr>
        <w:t>They</w:t>
      </w:r>
      <w:r w:rsidR="003D2B09">
        <w:rPr>
          <w:rFonts w:ascii="Book Antiqua" w:hAnsi="Book Antiqua"/>
          <w:color w:val="1B1B1B"/>
          <w:spacing w:val="-25"/>
          <w:w w:val="115"/>
          <w:sz w:val="39"/>
        </w:rPr>
        <w:t xml:space="preserve"> </w:t>
      </w:r>
      <w:r w:rsidR="003D2B09">
        <w:rPr>
          <w:rFonts w:ascii="Book Antiqua" w:hAnsi="Book Antiqua"/>
          <w:color w:val="1B1B1B"/>
          <w:spacing w:val="-1"/>
          <w:w w:val="115"/>
          <w:sz w:val="39"/>
        </w:rPr>
        <w:t>were</w:t>
      </w:r>
      <w:r w:rsidR="003D2B09">
        <w:rPr>
          <w:rFonts w:ascii="Book Antiqua" w:hAnsi="Book Antiqua"/>
          <w:color w:val="1B1B1B"/>
          <w:spacing w:val="-10"/>
          <w:w w:val="115"/>
          <w:sz w:val="39"/>
        </w:rPr>
        <w:t xml:space="preserve"> </w:t>
      </w:r>
      <w:r w:rsidR="003D2B09">
        <w:rPr>
          <w:rFonts w:ascii="Book Antiqua" w:hAnsi="Book Antiqua"/>
          <w:color w:val="1B1B1B"/>
          <w:spacing w:val="-1"/>
          <w:w w:val="115"/>
          <w:position w:val="1"/>
          <w:sz w:val="39"/>
        </w:rPr>
        <w:t>so</w:t>
      </w:r>
      <w:r w:rsidR="003D2B09">
        <w:rPr>
          <w:rFonts w:ascii="Book Antiqua" w:hAnsi="Book Antiqua"/>
          <w:color w:val="1B1B1B"/>
          <w:spacing w:val="-11"/>
          <w:w w:val="115"/>
          <w:position w:val="1"/>
          <w:sz w:val="39"/>
        </w:rPr>
        <w:t xml:space="preserve"> </w:t>
      </w:r>
      <w:r w:rsidR="003D2B09">
        <w:rPr>
          <w:rFonts w:ascii="Book Antiqua" w:hAnsi="Book Antiqua"/>
          <w:color w:val="1B1B1B"/>
          <w:spacing w:val="-1"/>
          <w:w w:val="115"/>
          <w:position w:val="1"/>
          <w:sz w:val="39"/>
        </w:rPr>
        <w:t>cautious,</w:t>
      </w:r>
      <w:r w:rsidR="003D2B09">
        <w:rPr>
          <w:rFonts w:ascii="Book Antiqua" w:hAnsi="Book Antiqua"/>
          <w:color w:val="1B1B1B"/>
          <w:spacing w:val="-4"/>
          <w:w w:val="115"/>
          <w:position w:val="1"/>
          <w:sz w:val="39"/>
        </w:rPr>
        <w:t xml:space="preserve"> </w:t>
      </w:r>
      <w:r w:rsidR="003D2B09">
        <w:rPr>
          <w:rFonts w:ascii="Book Antiqua" w:hAnsi="Book Antiqua"/>
          <w:color w:val="1B1B1B"/>
          <w:spacing w:val="-1"/>
          <w:w w:val="115"/>
          <w:position w:val="1"/>
          <w:sz w:val="39"/>
        </w:rPr>
        <w:t>they</w:t>
      </w:r>
      <w:r w:rsidR="003D2B09">
        <w:rPr>
          <w:rFonts w:ascii="Book Antiqua" w:hAnsi="Book Antiqua"/>
          <w:color w:val="1B1B1B"/>
          <w:spacing w:val="-33"/>
          <w:w w:val="115"/>
          <w:position w:val="1"/>
          <w:sz w:val="39"/>
        </w:rPr>
        <w:t xml:space="preserve"> </w:t>
      </w:r>
      <w:r w:rsidR="003D2B09">
        <w:rPr>
          <w:rFonts w:ascii="Book Antiqua" w:hAnsi="Book Antiqua"/>
          <w:color w:val="1B1B1B"/>
          <w:spacing w:val="-1"/>
          <w:w w:val="115"/>
          <w:position w:val="1"/>
          <w:sz w:val="39"/>
        </w:rPr>
        <w:t>waited</w:t>
      </w:r>
      <w:r w:rsidR="003D2B09">
        <w:rPr>
          <w:rFonts w:ascii="Book Antiqua" w:hAnsi="Book Antiqua"/>
          <w:color w:val="1B1B1B"/>
          <w:spacing w:val="-25"/>
          <w:w w:val="115"/>
          <w:position w:val="1"/>
          <w:sz w:val="39"/>
        </w:rPr>
        <w:t xml:space="preserve"> </w:t>
      </w:r>
      <w:r w:rsidR="003D2B09">
        <w:rPr>
          <w:rFonts w:ascii="Book Antiqua" w:hAnsi="Book Antiqua"/>
          <w:color w:val="1B1B1B"/>
          <w:spacing w:val="-1"/>
          <w:w w:val="115"/>
          <w:position w:val="1"/>
          <w:sz w:val="39"/>
        </w:rPr>
        <w:t>until</w:t>
      </w:r>
      <w:r w:rsidR="003D2B09">
        <w:rPr>
          <w:rFonts w:ascii="Book Antiqua" w:hAnsi="Book Antiqua"/>
          <w:color w:val="1B1B1B"/>
          <w:spacing w:val="-26"/>
          <w:w w:val="115"/>
          <w:position w:val="1"/>
          <w:sz w:val="39"/>
        </w:rPr>
        <w:t xml:space="preserve"> </w:t>
      </w:r>
      <w:r w:rsidR="003D2B09">
        <w:rPr>
          <w:rFonts w:ascii="Book Antiqua" w:hAnsi="Book Antiqua"/>
          <w:color w:val="1B1B1B"/>
          <w:spacing w:val="-1"/>
          <w:w w:val="115"/>
          <w:position w:val="1"/>
          <w:sz w:val="39"/>
        </w:rPr>
        <w:t>the</w:t>
      </w:r>
      <w:r w:rsidR="003D2B09">
        <w:rPr>
          <w:rFonts w:ascii="Book Antiqua" w:hAnsi="Book Antiqua"/>
          <w:color w:val="1B1B1B"/>
          <w:spacing w:val="-35"/>
          <w:w w:val="115"/>
          <w:position w:val="1"/>
          <w:sz w:val="39"/>
        </w:rPr>
        <w:t xml:space="preserve"> </w:t>
      </w:r>
      <w:r w:rsidR="003D2B09">
        <w:rPr>
          <w:rFonts w:ascii="Book Antiqua" w:hAnsi="Book Antiqua"/>
          <w:color w:val="1B1B1B"/>
          <w:spacing w:val="-1"/>
          <w:w w:val="115"/>
          <w:position w:val="1"/>
          <w:sz w:val="39"/>
        </w:rPr>
        <w:t>wind</w:t>
      </w:r>
      <w:r w:rsidR="003D2B09">
        <w:rPr>
          <w:rFonts w:ascii="Book Antiqua" w:hAnsi="Book Antiqua"/>
          <w:color w:val="1B1B1B"/>
          <w:spacing w:val="-10"/>
          <w:w w:val="115"/>
          <w:position w:val="1"/>
          <w:sz w:val="39"/>
        </w:rPr>
        <w:t xml:space="preserve"> </w:t>
      </w:r>
      <w:r w:rsidR="003D2B09">
        <w:rPr>
          <w:rFonts w:ascii="Book Antiqua" w:hAnsi="Book Antiqua"/>
          <w:color w:val="1B1B1B"/>
          <w:spacing w:val="-1"/>
          <w:w w:val="115"/>
          <w:position w:val="1"/>
          <w:sz w:val="39"/>
        </w:rPr>
        <w:t>died</w:t>
      </w:r>
      <w:r w:rsidR="003D2B09">
        <w:rPr>
          <w:rFonts w:ascii="Book Antiqua" w:hAnsi="Book Antiqua"/>
          <w:color w:val="1B1B1B"/>
          <w:spacing w:val="-9"/>
          <w:w w:val="115"/>
          <w:position w:val="1"/>
          <w:sz w:val="39"/>
        </w:rPr>
        <w:t xml:space="preserve"> </w:t>
      </w:r>
      <w:r w:rsidR="003D2B09">
        <w:rPr>
          <w:rFonts w:ascii="Book Antiqua" w:hAnsi="Book Antiqua"/>
          <w:color w:val="1B1B1B"/>
          <w:spacing w:val="-1"/>
          <w:w w:val="115"/>
          <w:position w:val="1"/>
          <w:sz w:val="39"/>
        </w:rPr>
        <w:t>down</w:t>
      </w:r>
      <w:r w:rsidR="003D2B09">
        <w:rPr>
          <w:rFonts w:ascii="Book Antiqua" w:hAnsi="Book Antiqua"/>
          <w:color w:val="1B1B1B"/>
          <w:spacing w:val="-110"/>
          <w:w w:val="115"/>
          <w:position w:val="1"/>
          <w:sz w:val="39"/>
        </w:rPr>
        <w:t xml:space="preserve"> </w:t>
      </w:r>
      <w:r w:rsidR="003D2B09">
        <w:rPr>
          <w:rFonts w:ascii="Book Antiqua" w:hAnsi="Book Antiqua"/>
          <w:color w:val="1B1B1B"/>
          <w:w w:val="115"/>
          <w:sz w:val="39"/>
        </w:rPr>
        <w:t xml:space="preserve">before venturing forth at night. They were orderly and </w:t>
      </w:r>
      <w:proofErr w:type="spellStart"/>
      <w:r w:rsidR="003D2B09">
        <w:rPr>
          <w:rFonts w:ascii="Book Antiqua" w:hAnsi="Book Antiqua"/>
          <w:color w:val="1B1B1B"/>
          <w:w w:val="115"/>
          <w:sz w:val="39"/>
        </w:rPr>
        <w:t>respecrful</w:t>
      </w:r>
      <w:proofErr w:type="spellEnd"/>
      <w:r w:rsidR="003D2B09">
        <w:rPr>
          <w:rFonts w:ascii="Book Antiqua" w:hAnsi="Book Antiqua"/>
          <w:color w:val="1B1B1B"/>
          <w:w w:val="115"/>
          <w:sz w:val="39"/>
        </w:rPr>
        <w:t>, as if they</w:t>
      </w:r>
      <w:r w:rsidR="003D2B09">
        <w:rPr>
          <w:rFonts w:ascii="Book Antiqua" w:hAnsi="Book Antiqua"/>
          <w:color w:val="1B1B1B"/>
          <w:spacing w:val="1"/>
          <w:w w:val="115"/>
          <w:sz w:val="39"/>
        </w:rPr>
        <w:t xml:space="preserve"> </w:t>
      </w:r>
      <w:r w:rsidR="003D2B09">
        <w:rPr>
          <w:rFonts w:ascii="Book Antiqua" w:hAnsi="Book Antiqua"/>
          <w:color w:val="1B1B1B"/>
          <w:w w:val="110"/>
          <w:sz w:val="39"/>
        </w:rPr>
        <w:t xml:space="preserve">were guests arriving from a distant land. They were relaxed and detached, as </w:t>
      </w:r>
      <w:r w:rsidR="003D2B09">
        <w:rPr>
          <w:rFonts w:ascii="Book Antiqua" w:hAnsi="Book Antiqua"/>
          <w:color w:val="1B1B1B"/>
          <w:spacing w:val="11"/>
          <w:w w:val="110"/>
          <w:sz w:val="39"/>
        </w:rPr>
        <w:t>if</w:t>
      </w:r>
      <w:r w:rsidR="003D2B09">
        <w:rPr>
          <w:rFonts w:ascii="Book Antiqua" w:hAnsi="Book Antiqua"/>
          <w:color w:val="1B1B1B"/>
          <w:spacing w:val="12"/>
          <w:w w:val="110"/>
          <w:sz w:val="39"/>
        </w:rPr>
        <w:t xml:space="preserve"> </w:t>
      </w:r>
      <w:r w:rsidR="003D2B09">
        <w:rPr>
          <w:rFonts w:ascii="Book Antiqua" w:hAnsi="Book Antiqua"/>
          <w:color w:val="1B1B1B"/>
          <w:w w:val="115"/>
          <w:sz w:val="39"/>
        </w:rPr>
        <w:t>material</w:t>
      </w:r>
      <w:r w:rsidR="003D2B09">
        <w:rPr>
          <w:rFonts w:ascii="Book Antiqua" w:hAnsi="Book Antiqua"/>
          <w:color w:val="1B1B1B"/>
          <w:spacing w:val="-1"/>
          <w:w w:val="115"/>
          <w:sz w:val="39"/>
        </w:rPr>
        <w:t xml:space="preserve"> </w:t>
      </w:r>
      <w:r w:rsidR="003D2B09">
        <w:rPr>
          <w:rFonts w:ascii="Book Antiqua" w:hAnsi="Book Antiqua"/>
          <w:color w:val="1B1B1B"/>
          <w:w w:val="115"/>
          <w:sz w:val="39"/>
        </w:rPr>
        <w:t>forms</w:t>
      </w:r>
      <w:r w:rsidR="003D2B09">
        <w:rPr>
          <w:rFonts w:ascii="Book Antiqua" w:hAnsi="Book Antiqua"/>
          <w:color w:val="1B1B1B"/>
          <w:spacing w:val="-8"/>
          <w:w w:val="115"/>
          <w:sz w:val="39"/>
        </w:rPr>
        <w:t xml:space="preserve"> </w:t>
      </w:r>
      <w:r w:rsidR="003D2B09">
        <w:rPr>
          <w:rFonts w:ascii="Book Antiqua" w:hAnsi="Book Antiqua"/>
          <w:color w:val="1B1B1B"/>
          <w:w w:val="115"/>
          <w:sz w:val="39"/>
        </w:rPr>
        <w:t>didn't</w:t>
      </w:r>
      <w:r w:rsidR="003D2B09">
        <w:rPr>
          <w:rFonts w:ascii="Book Antiqua" w:hAnsi="Book Antiqua"/>
          <w:color w:val="1B1B1B"/>
          <w:spacing w:val="-4"/>
          <w:w w:val="115"/>
          <w:sz w:val="39"/>
        </w:rPr>
        <w:t xml:space="preserve"> </w:t>
      </w:r>
      <w:r w:rsidR="003D2B09">
        <w:rPr>
          <w:rFonts w:ascii="Book Antiqua" w:hAnsi="Book Antiqua"/>
          <w:color w:val="1B1B1B"/>
          <w:w w:val="115"/>
          <w:sz w:val="39"/>
        </w:rPr>
        <w:t>matter.</w:t>
      </w:r>
      <w:r w:rsidR="003D2B09">
        <w:rPr>
          <w:rFonts w:ascii="Book Antiqua" w:hAnsi="Book Antiqua"/>
          <w:color w:val="1B1B1B"/>
          <w:spacing w:val="5"/>
          <w:w w:val="115"/>
          <w:sz w:val="39"/>
        </w:rPr>
        <w:t xml:space="preserve"> </w:t>
      </w:r>
      <w:r w:rsidR="003D2B09">
        <w:rPr>
          <w:rFonts w:ascii="Book Antiqua" w:hAnsi="Book Antiqua"/>
          <w:color w:val="1B1B1B"/>
          <w:w w:val="115"/>
          <w:sz w:val="39"/>
        </w:rPr>
        <w:t>They</w:t>
      </w:r>
      <w:r w:rsidR="003D2B09">
        <w:rPr>
          <w:rFonts w:ascii="Book Antiqua" w:hAnsi="Book Antiqua"/>
          <w:color w:val="1B1B1B"/>
          <w:spacing w:val="-13"/>
          <w:w w:val="115"/>
          <w:sz w:val="39"/>
        </w:rPr>
        <w:t xml:space="preserve"> </w:t>
      </w:r>
      <w:r w:rsidR="003D2B09">
        <w:rPr>
          <w:rFonts w:ascii="Book Antiqua" w:hAnsi="Book Antiqua"/>
          <w:color w:val="1B1B1B"/>
          <w:w w:val="115"/>
          <w:sz w:val="39"/>
        </w:rPr>
        <w:t>were</w:t>
      </w:r>
      <w:r w:rsidR="003D2B09">
        <w:rPr>
          <w:rFonts w:ascii="Book Antiqua" w:hAnsi="Book Antiqua"/>
          <w:color w:val="1B1B1B"/>
          <w:spacing w:val="-16"/>
          <w:w w:val="115"/>
          <w:sz w:val="39"/>
        </w:rPr>
        <w:t xml:space="preserve"> </w:t>
      </w:r>
      <w:r w:rsidR="003D2B09">
        <w:rPr>
          <w:rFonts w:ascii="Book Antiqua" w:hAnsi="Book Antiqua"/>
          <w:color w:val="1B1B1B"/>
          <w:w w:val="115"/>
          <w:sz w:val="39"/>
        </w:rPr>
        <w:t>as</w:t>
      </w:r>
      <w:r w:rsidR="003D2B09">
        <w:rPr>
          <w:rFonts w:ascii="Book Antiqua" w:hAnsi="Book Antiqua"/>
          <w:color w:val="1B1B1B"/>
          <w:spacing w:val="-12"/>
          <w:w w:val="115"/>
          <w:sz w:val="39"/>
        </w:rPr>
        <w:t xml:space="preserve"> </w:t>
      </w:r>
      <w:r w:rsidR="003D2B09">
        <w:rPr>
          <w:rFonts w:ascii="Book Antiqua" w:hAnsi="Book Antiqua"/>
          <w:color w:val="1B1B1B"/>
          <w:w w:val="115"/>
          <w:sz w:val="39"/>
        </w:rPr>
        <w:t>uncomplicated</w:t>
      </w:r>
      <w:r w:rsidR="003D2B09">
        <w:rPr>
          <w:rFonts w:ascii="Book Antiqua" w:hAnsi="Book Antiqua"/>
          <w:color w:val="1B1B1B"/>
          <w:spacing w:val="-9"/>
          <w:w w:val="115"/>
          <w:sz w:val="39"/>
        </w:rPr>
        <w:t xml:space="preserve"> </w:t>
      </w:r>
      <w:r w:rsidR="003D2B09">
        <w:rPr>
          <w:rFonts w:ascii="Book Antiqua" w:hAnsi="Book Antiqua"/>
          <w:color w:val="1B1B1B"/>
          <w:w w:val="115"/>
          <w:sz w:val="39"/>
        </w:rPr>
        <w:t>as</w:t>
      </w:r>
      <w:r w:rsidR="003D2B09">
        <w:rPr>
          <w:rFonts w:ascii="Book Antiqua" w:hAnsi="Book Antiqua"/>
          <w:color w:val="1B1B1B"/>
          <w:spacing w:val="-16"/>
          <w:w w:val="115"/>
          <w:sz w:val="39"/>
        </w:rPr>
        <w:t xml:space="preserve"> </w:t>
      </w:r>
      <w:r w:rsidR="003D2B09">
        <w:rPr>
          <w:rFonts w:ascii="Book Antiqua" w:hAnsi="Book Antiqua"/>
          <w:color w:val="1B1B1B"/>
          <w:w w:val="115"/>
          <w:sz w:val="39"/>
        </w:rPr>
        <w:t>uncarved</w:t>
      </w:r>
      <w:r w:rsidR="003D2B09">
        <w:rPr>
          <w:rFonts w:ascii="Book Antiqua" w:hAnsi="Book Antiqua"/>
          <w:color w:val="1B1B1B"/>
          <w:spacing w:val="-14"/>
          <w:w w:val="115"/>
          <w:sz w:val="39"/>
        </w:rPr>
        <w:t xml:space="preserve"> </w:t>
      </w:r>
      <w:r w:rsidR="003D2B09">
        <w:rPr>
          <w:rFonts w:ascii="Book Antiqua" w:hAnsi="Book Antiqua"/>
          <w:color w:val="1B1B1B"/>
          <w:w w:val="115"/>
          <w:sz w:val="39"/>
        </w:rPr>
        <w:t>wood</w:t>
      </w:r>
      <w:r w:rsidR="003D2B09">
        <w:rPr>
          <w:rFonts w:ascii="Book Antiqua" w:hAnsi="Book Antiqua"/>
          <w:color w:val="1B1B1B"/>
          <w:spacing w:val="-110"/>
          <w:w w:val="115"/>
          <w:sz w:val="39"/>
        </w:rPr>
        <w:t xml:space="preserve"> </w:t>
      </w:r>
      <w:r w:rsidR="003D2B09">
        <w:rPr>
          <w:rFonts w:ascii="Book Antiqua" w:hAnsi="Book Antiqua"/>
          <w:color w:val="1B1B1B"/>
          <w:spacing w:val="-1"/>
          <w:w w:val="115"/>
          <w:sz w:val="39"/>
        </w:rPr>
        <w:t>and</w:t>
      </w:r>
      <w:r w:rsidR="003D2B09">
        <w:rPr>
          <w:rFonts w:ascii="Book Antiqua" w:hAnsi="Book Antiqua"/>
          <w:color w:val="1B1B1B"/>
          <w:spacing w:val="7"/>
          <w:w w:val="115"/>
          <w:sz w:val="39"/>
        </w:rPr>
        <w:t xml:space="preserve"> </w:t>
      </w:r>
      <w:r w:rsidR="003D2B09">
        <w:rPr>
          <w:rFonts w:ascii="Book Antiqua" w:hAnsi="Book Antiqua"/>
          <w:color w:val="1B1B1B"/>
          <w:spacing w:val="-1"/>
          <w:w w:val="115"/>
          <w:sz w:val="39"/>
        </w:rPr>
        <w:t>as</w:t>
      </w:r>
      <w:r w:rsidR="003D2B09">
        <w:rPr>
          <w:rFonts w:ascii="Book Antiqua" w:hAnsi="Book Antiqua"/>
          <w:color w:val="1B1B1B"/>
          <w:spacing w:val="-23"/>
          <w:w w:val="115"/>
          <w:sz w:val="39"/>
        </w:rPr>
        <w:t xml:space="preserve"> </w:t>
      </w:r>
      <w:r w:rsidR="003D2B09">
        <w:rPr>
          <w:rFonts w:ascii="Book Antiqua" w:hAnsi="Book Antiqua"/>
          <w:color w:val="1B1B1B"/>
          <w:spacing w:val="-1"/>
          <w:w w:val="115"/>
          <w:sz w:val="39"/>
        </w:rPr>
        <w:t>hard</w:t>
      </w:r>
      <w:r w:rsidR="003D2B09">
        <w:rPr>
          <w:rFonts w:ascii="Book Antiqua" w:hAnsi="Book Antiqua"/>
          <w:color w:val="1B1B1B"/>
          <w:spacing w:val="-2"/>
          <w:w w:val="115"/>
          <w:sz w:val="39"/>
        </w:rPr>
        <w:t xml:space="preserve"> </w:t>
      </w:r>
      <w:r w:rsidR="003D2B09">
        <w:rPr>
          <w:rFonts w:ascii="Book Antiqua" w:hAnsi="Book Antiqua"/>
          <w:color w:val="1B1B1B"/>
          <w:spacing w:val="-1"/>
          <w:w w:val="115"/>
          <w:sz w:val="39"/>
        </w:rPr>
        <w:t>to</w:t>
      </w:r>
      <w:r w:rsidR="003D2B09">
        <w:rPr>
          <w:rFonts w:ascii="Book Antiqua" w:hAnsi="Book Antiqua"/>
          <w:color w:val="1B1B1B"/>
          <w:spacing w:val="-7"/>
          <w:w w:val="115"/>
          <w:sz w:val="39"/>
        </w:rPr>
        <w:t xml:space="preserve"> </w:t>
      </w:r>
      <w:r w:rsidR="003D2B09">
        <w:rPr>
          <w:rFonts w:ascii="Book Antiqua" w:hAnsi="Book Antiqua"/>
          <w:color w:val="1B1B1B"/>
          <w:spacing w:val="-1"/>
          <w:w w:val="115"/>
          <w:sz w:val="39"/>
        </w:rPr>
        <w:t>fathom</w:t>
      </w:r>
      <w:r w:rsidR="003D2B09">
        <w:rPr>
          <w:rFonts w:ascii="Book Antiqua" w:hAnsi="Book Antiqua"/>
          <w:color w:val="1B1B1B"/>
          <w:w w:val="115"/>
          <w:sz w:val="39"/>
        </w:rPr>
        <w:t xml:space="preserve"> </w:t>
      </w:r>
      <w:r w:rsidR="003D2B09">
        <w:rPr>
          <w:rFonts w:ascii="Book Antiqua" w:hAnsi="Book Antiqua"/>
          <w:color w:val="1B1B1B"/>
          <w:spacing w:val="-1"/>
          <w:w w:val="115"/>
          <w:sz w:val="39"/>
        </w:rPr>
        <w:t>as</w:t>
      </w:r>
      <w:r w:rsidR="003D2B09">
        <w:rPr>
          <w:rFonts w:ascii="Book Antiqua" w:hAnsi="Book Antiqua"/>
          <w:color w:val="1B1B1B"/>
          <w:spacing w:val="-24"/>
          <w:w w:val="115"/>
          <w:sz w:val="39"/>
        </w:rPr>
        <w:t xml:space="preserve"> </w:t>
      </w:r>
      <w:r w:rsidR="003D2B09">
        <w:rPr>
          <w:rFonts w:ascii="Book Antiqua" w:hAnsi="Book Antiqua"/>
          <w:color w:val="1B1B1B"/>
          <w:spacing w:val="-1"/>
          <w:w w:val="115"/>
          <w:sz w:val="39"/>
        </w:rPr>
        <w:t>murky</w:t>
      </w:r>
      <w:r w:rsidR="003D2B09">
        <w:rPr>
          <w:rFonts w:ascii="Book Antiqua" w:hAnsi="Book Antiqua"/>
          <w:color w:val="1B1B1B"/>
          <w:spacing w:val="-27"/>
          <w:w w:val="115"/>
          <w:sz w:val="39"/>
        </w:rPr>
        <w:t xml:space="preserve"> </w:t>
      </w:r>
      <w:r w:rsidR="003D2B09">
        <w:rPr>
          <w:rFonts w:ascii="Book Antiqua" w:hAnsi="Book Antiqua"/>
          <w:color w:val="1B1B1B"/>
          <w:spacing w:val="-1"/>
          <w:w w:val="115"/>
          <w:sz w:val="39"/>
        </w:rPr>
        <w:t>water.</w:t>
      </w:r>
      <w:r w:rsidR="003D2B09">
        <w:rPr>
          <w:rFonts w:ascii="Book Antiqua" w:hAnsi="Book Antiqua"/>
          <w:color w:val="1B1B1B"/>
          <w:spacing w:val="-12"/>
          <w:w w:val="115"/>
          <w:sz w:val="39"/>
        </w:rPr>
        <w:t xml:space="preserve"> </w:t>
      </w:r>
      <w:r w:rsidR="003D2B09">
        <w:rPr>
          <w:rFonts w:ascii="Book Antiqua" w:hAnsi="Book Antiqua"/>
          <w:color w:val="1B1B1B"/>
          <w:w w:val="115"/>
          <w:sz w:val="39"/>
        </w:rPr>
        <w:t>They</w:t>
      </w:r>
      <w:r w:rsidR="003D2B09">
        <w:rPr>
          <w:rFonts w:ascii="Book Antiqua" w:hAnsi="Book Antiqua"/>
          <w:color w:val="1B1B1B"/>
          <w:spacing w:val="-21"/>
          <w:w w:val="115"/>
          <w:sz w:val="39"/>
        </w:rPr>
        <w:t xml:space="preserve"> </w:t>
      </w:r>
      <w:proofErr w:type="gramStart"/>
      <w:r w:rsidR="003D2B09">
        <w:rPr>
          <w:rFonts w:ascii="Book Antiqua" w:hAnsi="Book Antiqua"/>
          <w:color w:val="1B1B1B"/>
          <w:w w:val="115"/>
          <w:sz w:val="39"/>
        </w:rPr>
        <w:t>stilled</w:t>
      </w:r>
      <w:r w:rsidR="003D2B09">
        <w:rPr>
          <w:rFonts w:ascii="Book Antiqua" w:hAnsi="Book Antiqua"/>
          <w:color w:val="1B1B1B"/>
          <w:spacing w:val="-11"/>
          <w:w w:val="115"/>
          <w:sz w:val="39"/>
        </w:rPr>
        <w:t xml:space="preserve"> </w:t>
      </w:r>
      <w:r w:rsidR="003D2B09">
        <w:rPr>
          <w:rFonts w:ascii="Book Antiqua" w:hAnsi="Book Antiqua"/>
          <w:color w:val="1B1B1B"/>
          <w:w w:val="115"/>
          <w:sz w:val="39"/>
        </w:rPr>
        <w:t>themselves</w:t>
      </w:r>
      <w:r w:rsidR="003D2B09">
        <w:rPr>
          <w:rFonts w:ascii="Book Antiqua" w:hAnsi="Book Antiqua"/>
          <w:color w:val="1B1B1B"/>
          <w:spacing w:val="-6"/>
          <w:w w:val="115"/>
          <w:sz w:val="39"/>
        </w:rPr>
        <w:t xml:space="preserve"> </w:t>
      </w:r>
      <w:r w:rsidR="003D2B09">
        <w:rPr>
          <w:rFonts w:ascii="Book Antiqua" w:hAnsi="Book Antiqua"/>
          <w:color w:val="1B1B1B"/>
          <w:w w:val="115"/>
          <w:sz w:val="39"/>
        </w:rPr>
        <w:t>to</w:t>
      </w:r>
      <w:r w:rsidR="003D2B09">
        <w:rPr>
          <w:rFonts w:ascii="Book Antiqua" w:hAnsi="Book Antiqua"/>
          <w:color w:val="1B1B1B"/>
          <w:spacing w:val="-28"/>
          <w:w w:val="115"/>
          <w:sz w:val="39"/>
        </w:rPr>
        <w:t xml:space="preserve"> </w:t>
      </w:r>
      <w:r w:rsidR="003D2B09">
        <w:rPr>
          <w:rFonts w:ascii="Book Antiqua" w:hAnsi="Book Antiqua"/>
          <w:color w:val="1B1B1B"/>
          <w:w w:val="115"/>
          <w:sz w:val="39"/>
        </w:rPr>
        <w:t>concentrate</w:t>
      </w:r>
      <w:proofErr w:type="gramEnd"/>
      <w:r w:rsidR="003D2B09">
        <w:rPr>
          <w:rFonts w:ascii="Book Antiqua" w:hAnsi="Book Antiqua"/>
          <w:color w:val="1B1B1B"/>
          <w:spacing w:val="-109"/>
          <w:w w:val="115"/>
          <w:sz w:val="39"/>
        </w:rPr>
        <w:t xml:space="preserve"> </w:t>
      </w:r>
      <w:r w:rsidR="003D2B09">
        <w:rPr>
          <w:rFonts w:ascii="Book Antiqua" w:hAnsi="Book Antiqua"/>
          <w:color w:val="1B1B1B"/>
          <w:w w:val="115"/>
          <w:sz w:val="39"/>
        </w:rPr>
        <w:t>their spirit and roused themselves to strengthen their breath. In short, they</w:t>
      </w:r>
      <w:r w:rsidR="003D2B09">
        <w:rPr>
          <w:rFonts w:ascii="Book Antiqua" w:hAnsi="Book Antiqua"/>
          <w:color w:val="1B1B1B"/>
          <w:spacing w:val="1"/>
          <w:w w:val="115"/>
          <w:sz w:val="39"/>
        </w:rPr>
        <w:t xml:space="preserve"> </w:t>
      </w:r>
      <w:r w:rsidR="003D2B09">
        <w:rPr>
          <w:rFonts w:ascii="Book Antiqua" w:hAnsi="Book Antiqua"/>
          <w:color w:val="1B1B1B"/>
          <w:w w:val="115"/>
          <w:sz w:val="39"/>
        </w:rPr>
        <w:t>guarded</w:t>
      </w:r>
      <w:r w:rsidR="003D2B09">
        <w:rPr>
          <w:rFonts w:ascii="Book Antiqua" w:hAnsi="Book Antiqua"/>
          <w:color w:val="1B1B1B"/>
          <w:spacing w:val="6"/>
          <w:w w:val="115"/>
          <w:sz w:val="39"/>
        </w:rPr>
        <w:t xml:space="preserve"> </w:t>
      </w:r>
      <w:r w:rsidR="003D2B09">
        <w:rPr>
          <w:rFonts w:ascii="Book Antiqua" w:hAnsi="Book Antiqua"/>
          <w:color w:val="1B1B1B"/>
          <w:w w:val="115"/>
          <w:sz w:val="39"/>
        </w:rPr>
        <w:t>the</w:t>
      </w:r>
      <w:r w:rsidR="003D2B09">
        <w:rPr>
          <w:rFonts w:ascii="Book Antiqua" w:hAnsi="Book Antiqua"/>
          <w:color w:val="1B1B1B"/>
          <w:spacing w:val="-12"/>
          <w:w w:val="115"/>
          <w:sz w:val="39"/>
        </w:rPr>
        <w:t xml:space="preserve"> </w:t>
      </w:r>
      <w:r w:rsidR="003D2B09">
        <w:rPr>
          <w:rFonts w:ascii="Book Antiqua" w:hAnsi="Book Antiqua"/>
          <w:color w:val="1B1B1B"/>
          <w:w w:val="115"/>
          <w:sz w:val="39"/>
        </w:rPr>
        <w:t>center."</w:t>
      </w:r>
    </w:p>
    <w:p w14:paraId="1DF80D94" w14:textId="77777777" w:rsidR="003D45B2" w:rsidRDefault="003D2B09">
      <w:pPr>
        <w:spacing w:before="319" w:line="285" w:lineRule="auto"/>
        <w:ind w:left="143" w:right="133" w:hanging="9"/>
        <w:jc w:val="both"/>
        <w:rPr>
          <w:rFonts w:ascii="Book Antiqua"/>
          <w:sz w:val="39"/>
        </w:rPr>
      </w:pPr>
      <w:r>
        <w:rPr>
          <w:rFonts w:ascii="Garamond"/>
          <w:color w:val="1E1E1E"/>
          <w:spacing w:val="12"/>
          <w:w w:val="115"/>
          <w:position w:val="1"/>
          <w:sz w:val="31"/>
        </w:rPr>
        <w:t>WANG</w:t>
      </w:r>
      <w:r>
        <w:rPr>
          <w:rFonts w:ascii="Garamond"/>
          <w:color w:val="1E1E1E"/>
          <w:spacing w:val="13"/>
          <w:w w:val="115"/>
          <w:position w:val="1"/>
          <w:sz w:val="31"/>
        </w:rPr>
        <w:t xml:space="preserve"> </w:t>
      </w:r>
      <w:r>
        <w:rPr>
          <w:rFonts w:ascii="Garamond"/>
          <w:color w:val="1E1E1E"/>
          <w:spacing w:val="11"/>
          <w:w w:val="115"/>
          <w:position w:val="1"/>
          <w:sz w:val="31"/>
        </w:rPr>
        <w:t>PI</w:t>
      </w:r>
      <w:r>
        <w:rPr>
          <w:rFonts w:ascii="Garamond"/>
          <w:color w:val="1E1E1E"/>
          <w:spacing w:val="12"/>
          <w:w w:val="115"/>
          <w:position w:val="1"/>
          <w:sz w:val="31"/>
        </w:rPr>
        <w:t xml:space="preserve"> </w:t>
      </w:r>
      <w:r>
        <w:rPr>
          <w:rFonts w:ascii="Book Antiqua"/>
          <w:color w:val="1E1E1E"/>
          <w:w w:val="115"/>
          <w:position w:val="1"/>
          <w:sz w:val="39"/>
        </w:rPr>
        <w:t xml:space="preserve">says, </w:t>
      </w:r>
      <w:proofErr w:type="gramStart"/>
      <w:r>
        <w:rPr>
          <w:rFonts w:ascii="Palatino Linotype"/>
          <w:color w:val="1E1E1E"/>
          <w:w w:val="115"/>
          <w:position w:val="1"/>
          <w:sz w:val="34"/>
        </w:rPr>
        <w:t>':Al</w:t>
      </w:r>
      <w:proofErr w:type="gramEnd"/>
      <w:r>
        <w:rPr>
          <w:rFonts w:ascii="Palatino Linotype"/>
          <w:color w:val="1E1E1E"/>
          <w:w w:val="115"/>
          <w:position w:val="1"/>
          <w:sz w:val="34"/>
        </w:rPr>
        <w:t xml:space="preserve"> </w:t>
      </w:r>
      <w:r>
        <w:rPr>
          <w:rFonts w:ascii="Book Antiqua"/>
          <w:color w:val="1E1E1E"/>
          <w:w w:val="115"/>
          <w:position w:val="1"/>
          <w:sz w:val="39"/>
        </w:rPr>
        <w:t>of</w:t>
      </w:r>
      <w:r>
        <w:rPr>
          <w:rFonts w:ascii="Book Antiqua"/>
          <w:color w:val="1E1E1E"/>
          <w:spacing w:val="1"/>
          <w:w w:val="115"/>
          <w:position w:val="1"/>
          <w:sz w:val="39"/>
        </w:rPr>
        <w:t xml:space="preserve"> </w:t>
      </w:r>
      <w:r>
        <w:rPr>
          <w:rFonts w:ascii="Book Antiqua"/>
          <w:color w:val="1E1E1E"/>
          <w:w w:val="115"/>
          <w:position w:val="1"/>
          <w:sz w:val="39"/>
        </w:rPr>
        <w:t xml:space="preserve">these similes are </w:t>
      </w:r>
      <w:r>
        <w:rPr>
          <w:rFonts w:ascii="Book Antiqua"/>
          <w:color w:val="1E1E1E"/>
          <w:w w:val="115"/>
          <w:sz w:val="39"/>
        </w:rPr>
        <w:t xml:space="preserve">meant to describe </w:t>
      </w:r>
      <w:r>
        <w:rPr>
          <w:rFonts w:ascii="Book Antiqua"/>
          <w:color w:val="1E1E1E"/>
          <w:w w:val="115"/>
          <w:position w:val="1"/>
          <w:sz w:val="39"/>
        </w:rPr>
        <w:t xml:space="preserve">without </w:t>
      </w:r>
      <w:proofErr w:type="gramStart"/>
      <w:r>
        <w:rPr>
          <w:rFonts w:ascii="Book Antiqua"/>
          <w:color w:val="1E1E1E"/>
          <w:w w:val="115"/>
          <w:sz w:val="39"/>
        </w:rPr>
        <w:t>actually</w:t>
      </w:r>
      <w:r>
        <w:rPr>
          <w:rFonts w:ascii="Book Antiqua"/>
          <w:color w:val="1E1E1E"/>
          <w:spacing w:val="1"/>
          <w:w w:val="115"/>
          <w:sz w:val="39"/>
        </w:rPr>
        <w:t xml:space="preserve"> </w:t>
      </w:r>
      <w:r>
        <w:rPr>
          <w:rFonts w:ascii="Book Antiqua"/>
          <w:color w:val="1E1E1E"/>
          <w:w w:val="115"/>
          <w:sz w:val="39"/>
        </w:rPr>
        <w:t>denoting</w:t>
      </w:r>
      <w:proofErr w:type="gramEnd"/>
      <w:r>
        <w:rPr>
          <w:rFonts w:ascii="Book Antiqua"/>
          <w:color w:val="1E1E1E"/>
          <w:w w:val="115"/>
          <w:sz w:val="39"/>
        </w:rPr>
        <w:t>. By means of intuitive understanding the dark becomes bright. By</w:t>
      </w:r>
      <w:r>
        <w:rPr>
          <w:rFonts w:ascii="Book Antiqua"/>
          <w:color w:val="1E1E1E"/>
          <w:spacing w:val="1"/>
          <w:w w:val="115"/>
          <w:sz w:val="39"/>
        </w:rPr>
        <w:t xml:space="preserve"> </w:t>
      </w:r>
      <w:r>
        <w:rPr>
          <w:rFonts w:ascii="Book Antiqua"/>
          <w:color w:val="1E1E1E"/>
          <w:w w:val="115"/>
          <w:sz w:val="39"/>
        </w:rPr>
        <w:t xml:space="preserve">means of tranquility. the murky becomes clear. By means of movement, </w:t>
      </w:r>
      <w:proofErr w:type="gramStart"/>
      <w:r>
        <w:rPr>
          <w:rFonts w:ascii="Book Antiqua"/>
          <w:color w:val="1E1E1E"/>
          <w:w w:val="115"/>
          <w:sz w:val="39"/>
        </w:rPr>
        <w:t>the</w:t>
      </w:r>
      <w:proofErr w:type="gramEnd"/>
      <w:r>
        <w:rPr>
          <w:rFonts w:ascii="Book Antiqua"/>
          <w:color w:val="1E1E1E"/>
          <w:spacing w:val="1"/>
          <w:w w:val="115"/>
          <w:sz w:val="39"/>
        </w:rPr>
        <w:t xml:space="preserve"> </w:t>
      </w:r>
      <w:r>
        <w:rPr>
          <w:rFonts w:ascii="Book Antiqua"/>
          <w:color w:val="1E1E1E"/>
          <w:w w:val="115"/>
          <w:sz w:val="39"/>
        </w:rPr>
        <w:t>still</w:t>
      </w:r>
      <w:r>
        <w:rPr>
          <w:rFonts w:ascii="Book Antiqua"/>
          <w:color w:val="1E1E1E"/>
          <w:spacing w:val="4"/>
          <w:w w:val="115"/>
          <w:sz w:val="39"/>
        </w:rPr>
        <w:t xml:space="preserve"> </w:t>
      </w:r>
      <w:proofErr w:type="gramStart"/>
      <w:r>
        <w:rPr>
          <w:rFonts w:ascii="Book Antiqua"/>
          <w:color w:val="1E1E1E"/>
          <w:w w:val="115"/>
          <w:sz w:val="39"/>
        </w:rPr>
        <w:t>becomes</w:t>
      </w:r>
      <w:proofErr w:type="gramEnd"/>
      <w:r>
        <w:rPr>
          <w:rFonts w:ascii="Book Antiqua"/>
          <w:color w:val="1E1E1E"/>
          <w:spacing w:val="-13"/>
          <w:w w:val="115"/>
          <w:sz w:val="39"/>
        </w:rPr>
        <w:t xml:space="preserve"> </w:t>
      </w:r>
      <w:r>
        <w:rPr>
          <w:rFonts w:ascii="Book Antiqua"/>
          <w:color w:val="1E1E1E"/>
          <w:w w:val="115"/>
          <w:sz w:val="39"/>
        </w:rPr>
        <w:t>alive.</w:t>
      </w:r>
      <w:r>
        <w:rPr>
          <w:rFonts w:ascii="Book Antiqua"/>
          <w:color w:val="1E1E1E"/>
          <w:spacing w:val="3"/>
          <w:w w:val="115"/>
          <w:sz w:val="39"/>
        </w:rPr>
        <w:t xml:space="preserve"> </w:t>
      </w:r>
      <w:r>
        <w:rPr>
          <w:rFonts w:ascii="Book Antiqua"/>
          <w:color w:val="1E1E1E"/>
          <w:w w:val="115"/>
          <w:sz w:val="39"/>
        </w:rPr>
        <w:t>This</w:t>
      </w:r>
      <w:r>
        <w:rPr>
          <w:rFonts w:ascii="Book Antiqua"/>
          <w:color w:val="1E1E1E"/>
          <w:spacing w:val="1"/>
          <w:w w:val="115"/>
          <w:sz w:val="39"/>
        </w:rPr>
        <w:t xml:space="preserve"> </w:t>
      </w:r>
      <w:r>
        <w:rPr>
          <w:rFonts w:ascii="Book Antiqua"/>
          <w:color w:val="1E1E1E"/>
          <w:w w:val="115"/>
          <w:sz w:val="39"/>
        </w:rPr>
        <w:t>is</w:t>
      </w:r>
      <w:r>
        <w:rPr>
          <w:rFonts w:ascii="Book Antiqua"/>
          <w:color w:val="1E1E1E"/>
          <w:spacing w:val="-7"/>
          <w:w w:val="115"/>
          <w:sz w:val="39"/>
        </w:rPr>
        <w:t xml:space="preserve"> </w:t>
      </w:r>
      <w:r>
        <w:rPr>
          <w:rFonts w:ascii="Book Antiqua"/>
          <w:color w:val="1E1E1E"/>
          <w:w w:val="115"/>
          <w:sz w:val="39"/>
        </w:rPr>
        <w:t>the</w:t>
      </w:r>
      <w:r>
        <w:rPr>
          <w:rFonts w:ascii="Book Antiqua"/>
          <w:color w:val="1E1E1E"/>
          <w:spacing w:val="-5"/>
          <w:w w:val="115"/>
          <w:sz w:val="39"/>
        </w:rPr>
        <w:t xml:space="preserve"> </w:t>
      </w:r>
      <w:r>
        <w:rPr>
          <w:rFonts w:ascii="Book Antiqua"/>
          <w:color w:val="1E1E1E"/>
          <w:w w:val="115"/>
          <w:sz w:val="39"/>
        </w:rPr>
        <w:t>natural</w:t>
      </w:r>
      <w:r>
        <w:rPr>
          <w:rFonts w:ascii="Book Antiqua"/>
          <w:color w:val="1E1E1E"/>
          <w:spacing w:val="-18"/>
          <w:w w:val="115"/>
          <w:sz w:val="39"/>
        </w:rPr>
        <w:t xml:space="preserve"> </w:t>
      </w:r>
      <w:r>
        <w:rPr>
          <w:rFonts w:ascii="Book Antiqua"/>
          <w:color w:val="1E1E1E"/>
          <w:w w:val="115"/>
          <w:sz w:val="39"/>
        </w:rPr>
        <w:t>Way.</w:t>
      </w:r>
      <w:r>
        <w:rPr>
          <w:rFonts w:ascii="Book Antiqua"/>
          <w:color w:val="1E1E1E"/>
          <w:spacing w:val="-63"/>
          <w:w w:val="115"/>
          <w:sz w:val="39"/>
        </w:rPr>
        <w:t xml:space="preserve"> </w:t>
      </w:r>
      <w:r>
        <w:rPr>
          <w:rFonts w:ascii="Book Antiqua"/>
          <w:color w:val="1E1E1E"/>
          <w:w w:val="115"/>
          <w:sz w:val="39"/>
        </w:rPr>
        <w:t>"</w:t>
      </w:r>
    </w:p>
    <w:p w14:paraId="1DF80D95" w14:textId="77777777" w:rsidR="003D45B2" w:rsidRDefault="003D2B09">
      <w:pPr>
        <w:spacing w:before="310" w:line="285" w:lineRule="auto"/>
        <w:ind w:left="162" w:right="131" w:firstLine="2"/>
        <w:jc w:val="both"/>
        <w:rPr>
          <w:rFonts w:ascii="Book Antiqua" w:hAnsi="Book Antiqua"/>
          <w:sz w:val="39"/>
        </w:rPr>
      </w:pPr>
      <w:r>
        <w:rPr>
          <w:rFonts w:ascii="Garamond" w:hAnsi="Garamond"/>
          <w:color w:val="161616"/>
          <w:spacing w:val="27"/>
          <w:w w:val="115"/>
          <w:position w:val="1"/>
          <w:sz w:val="31"/>
        </w:rPr>
        <w:t xml:space="preserve">HO-SHANG </w:t>
      </w:r>
      <w:r>
        <w:rPr>
          <w:rFonts w:ascii="Garamond" w:hAnsi="Garamond"/>
          <w:color w:val="161616"/>
          <w:spacing w:val="24"/>
          <w:w w:val="115"/>
          <w:position w:val="1"/>
          <w:sz w:val="31"/>
        </w:rPr>
        <w:t xml:space="preserve">KUNG </w:t>
      </w:r>
      <w:r>
        <w:rPr>
          <w:rFonts w:ascii="Book Antiqua" w:hAnsi="Book Antiqua"/>
          <w:color w:val="161616"/>
          <w:w w:val="115"/>
          <w:position w:val="1"/>
          <w:sz w:val="39"/>
        </w:rPr>
        <w:t xml:space="preserve">says, "Those who aren't full are </w:t>
      </w:r>
      <w:r>
        <w:rPr>
          <w:rFonts w:ascii="Book Antiqua" w:hAnsi="Book Antiqua"/>
          <w:color w:val="161616"/>
          <w:w w:val="115"/>
          <w:sz w:val="39"/>
        </w:rPr>
        <w:t xml:space="preserve">able </w:t>
      </w:r>
      <w:r>
        <w:rPr>
          <w:rFonts w:ascii="Book Antiqua" w:hAnsi="Book Antiqua"/>
          <w:color w:val="161616"/>
          <w:w w:val="115"/>
          <w:position w:val="1"/>
          <w:sz w:val="39"/>
        </w:rPr>
        <w:t>to maintain their con­</w:t>
      </w:r>
      <w:r>
        <w:rPr>
          <w:rFonts w:ascii="Book Antiqua" w:hAnsi="Book Antiqua"/>
          <w:color w:val="161616"/>
          <w:spacing w:val="1"/>
          <w:w w:val="115"/>
          <w:position w:val="1"/>
          <w:sz w:val="39"/>
        </w:rPr>
        <w:t xml:space="preserve"> </w:t>
      </w:r>
      <w:proofErr w:type="spellStart"/>
      <w:r>
        <w:rPr>
          <w:rFonts w:ascii="Book Antiqua" w:hAnsi="Book Antiqua"/>
          <w:color w:val="161616"/>
          <w:w w:val="115"/>
          <w:sz w:val="39"/>
        </w:rPr>
        <w:t>cealment</w:t>
      </w:r>
      <w:proofErr w:type="spellEnd"/>
      <w:r>
        <w:rPr>
          <w:rFonts w:ascii="Book Antiqua" w:hAnsi="Book Antiqua"/>
          <w:color w:val="161616"/>
          <w:spacing w:val="10"/>
          <w:w w:val="115"/>
          <w:sz w:val="39"/>
        </w:rPr>
        <w:t xml:space="preserve"> </w:t>
      </w:r>
      <w:r>
        <w:rPr>
          <w:rFonts w:ascii="Book Antiqua" w:hAnsi="Book Antiqua"/>
          <w:color w:val="161616"/>
          <w:w w:val="115"/>
          <w:sz w:val="39"/>
        </w:rPr>
        <w:t>and</w:t>
      </w:r>
      <w:r>
        <w:rPr>
          <w:rFonts w:ascii="Book Antiqua" w:hAnsi="Book Antiqua"/>
          <w:color w:val="161616"/>
          <w:spacing w:val="1"/>
          <w:w w:val="115"/>
          <w:sz w:val="39"/>
        </w:rPr>
        <w:t xml:space="preserve"> </w:t>
      </w:r>
      <w:r>
        <w:rPr>
          <w:rFonts w:ascii="Book Antiqua" w:hAnsi="Book Antiqua"/>
          <w:color w:val="161616"/>
          <w:w w:val="115"/>
          <w:sz w:val="39"/>
        </w:rPr>
        <w:t>avoid</w:t>
      </w:r>
      <w:r>
        <w:rPr>
          <w:rFonts w:ascii="Book Antiqua" w:hAnsi="Book Antiqua"/>
          <w:color w:val="161616"/>
          <w:spacing w:val="-17"/>
          <w:w w:val="115"/>
          <w:sz w:val="39"/>
        </w:rPr>
        <w:t xml:space="preserve"> </w:t>
      </w:r>
      <w:r>
        <w:rPr>
          <w:rFonts w:ascii="Book Antiqua" w:hAnsi="Book Antiqua"/>
          <w:color w:val="161616"/>
          <w:w w:val="115"/>
          <w:sz w:val="39"/>
        </w:rPr>
        <w:t>new</w:t>
      </w:r>
      <w:r>
        <w:rPr>
          <w:rFonts w:ascii="Book Antiqua" w:hAnsi="Book Antiqua"/>
          <w:color w:val="161616"/>
          <w:spacing w:val="-16"/>
          <w:w w:val="115"/>
          <w:sz w:val="39"/>
        </w:rPr>
        <w:t xml:space="preserve"> </w:t>
      </w:r>
      <w:r>
        <w:rPr>
          <w:rFonts w:ascii="Book Antiqua" w:hAnsi="Book Antiqua"/>
          <w:color w:val="161616"/>
          <w:w w:val="115"/>
          <w:sz w:val="39"/>
        </w:rPr>
        <w:t>attainments."</w:t>
      </w:r>
    </w:p>
    <w:p w14:paraId="1DF80D96" w14:textId="77777777" w:rsidR="003D45B2" w:rsidRDefault="003D2B09">
      <w:pPr>
        <w:spacing w:before="303" w:line="285" w:lineRule="auto"/>
        <w:ind w:left="165" w:right="125"/>
        <w:jc w:val="both"/>
        <w:rPr>
          <w:rFonts w:ascii="Book Antiqua"/>
          <w:sz w:val="39"/>
        </w:rPr>
      </w:pPr>
      <w:r>
        <w:rPr>
          <w:rFonts w:ascii="Garamond"/>
          <w:color w:val="1E1E1E"/>
          <w:w w:val="115"/>
          <w:sz w:val="31"/>
        </w:rPr>
        <w:t>WANG</w:t>
      </w:r>
      <w:r>
        <w:rPr>
          <w:rFonts w:ascii="Garamond"/>
          <w:color w:val="1E1E1E"/>
          <w:spacing w:val="1"/>
          <w:w w:val="115"/>
          <w:sz w:val="31"/>
        </w:rPr>
        <w:t xml:space="preserve"> </w:t>
      </w:r>
      <w:r>
        <w:rPr>
          <w:rFonts w:ascii="Garamond"/>
          <w:color w:val="1E1E1E"/>
          <w:spacing w:val="20"/>
          <w:w w:val="115"/>
          <w:sz w:val="31"/>
        </w:rPr>
        <w:t>CHEN</w:t>
      </w:r>
      <w:r>
        <w:rPr>
          <w:rFonts w:ascii="Garamond"/>
          <w:color w:val="1E1E1E"/>
          <w:spacing w:val="21"/>
          <w:w w:val="115"/>
          <w:sz w:val="31"/>
        </w:rPr>
        <w:t xml:space="preserve"> </w:t>
      </w:r>
      <w:r>
        <w:rPr>
          <w:rFonts w:ascii="Book Antiqua"/>
          <w:color w:val="1E1E1E"/>
          <w:w w:val="115"/>
          <w:sz w:val="39"/>
        </w:rPr>
        <w:t xml:space="preserve">says, "Those who </w:t>
      </w:r>
      <w:r>
        <w:rPr>
          <w:rFonts w:ascii="Book Antiqua"/>
          <w:color w:val="1E1E1E"/>
          <w:w w:val="115"/>
          <w:position w:val="1"/>
          <w:sz w:val="39"/>
        </w:rPr>
        <w:t xml:space="preserve">can </w:t>
      </w:r>
      <w:r>
        <w:rPr>
          <w:rFonts w:ascii="Book Antiqua"/>
          <w:color w:val="1E1E1E"/>
          <w:w w:val="115"/>
          <w:sz w:val="39"/>
        </w:rPr>
        <w:t>keep to the Way fit in without making a</w:t>
      </w:r>
      <w:r>
        <w:rPr>
          <w:rFonts w:ascii="Book Antiqua"/>
          <w:color w:val="1E1E1E"/>
          <w:spacing w:val="1"/>
          <w:w w:val="115"/>
          <w:sz w:val="39"/>
        </w:rPr>
        <w:t xml:space="preserve"> </w:t>
      </w:r>
      <w:r>
        <w:rPr>
          <w:rFonts w:ascii="Book Antiqua"/>
          <w:color w:val="1E1E1E"/>
          <w:w w:val="115"/>
          <w:position w:val="1"/>
          <w:sz w:val="39"/>
        </w:rPr>
        <w:t>show</w:t>
      </w:r>
      <w:r>
        <w:rPr>
          <w:rFonts w:ascii="Book Antiqua"/>
          <w:color w:val="1E1E1E"/>
          <w:spacing w:val="-16"/>
          <w:w w:val="115"/>
          <w:position w:val="1"/>
          <w:sz w:val="39"/>
        </w:rPr>
        <w:t xml:space="preserve"> </w:t>
      </w:r>
      <w:r>
        <w:rPr>
          <w:rFonts w:ascii="Book Antiqua"/>
          <w:color w:val="1E1E1E"/>
          <w:w w:val="115"/>
          <w:position w:val="1"/>
          <w:sz w:val="39"/>
        </w:rPr>
        <w:t>and</w:t>
      </w:r>
      <w:r>
        <w:rPr>
          <w:rFonts w:ascii="Book Antiqua"/>
          <w:color w:val="1E1E1E"/>
          <w:spacing w:val="-17"/>
          <w:w w:val="115"/>
          <w:position w:val="1"/>
          <w:sz w:val="39"/>
        </w:rPr>
        <w:t xml:space="preserve"> </w:t>
      </w:r>
      <w:r>
        <w:rPr>
          <w:rFonts w:ascii="Book Antiqua"/>
          <w:color w:val="1E1E1E"/>
          <w:w w:val="115"/>
          <w:position w:val="1"/>
          <w:sz w:val="39"/>
        </w:rPr>
        <w:t>stay</w:t>
      </w:r>
      <w:r>
        <w:rPr>
          <w:rFonts w:ascii="Book Antiqua"/>
          <w:color w:val="1E1E1E"/>
          <w:spacing w:val="-7"/>
          <w:w w:val="115"/>
          <w:position w:val="1"/>
          <w:sz w:val="39"/>
        </w:rPr>
        <w:t xml:space="preserve"> </w:t>
      </w:r>
      <w:r>
        <w:rPr>
          <w:rFonts w:ascii="Book Antiqua"/>
          <w:color w:val="1E1E1E"/>
          <w:w w:val="115"/>
          <w:position w:val="1"/>
          <w:sz w:val="39"/>
        </w:rPr>
        <w:t>forever</w:t>
      </w:r>
      <w:r>
        <w:rPr>
          <w:rFonts w:ascii="Book Antiqua"/>
          <w:color w:val="1E1E1E"/>
          <w:spacing w:val="-22"/>
          <w:w w:val="115"/>
          <w:position w:val="1"/>
          <w:sz w:val="39"/>
        </w:rPr>
        <w:t xml:space="preserve"> </w:t>
      </w:r>
      <w:r>
        <w:rPr>
          <w:rFonts w:ascii="Book Antiqua"/>
          <w:color w:val="1E1E1E"/>
          <w:w w:val="115"/>
          <w:position w:val="1"/>
          <w:sz w:val="39"/>
        </w:rPr>
        <w:t>hidden.</w:t>
      </w:r>
      <w:r>
        <w:rPr>
          <w:rFonts w:ascii="Book Antiqua"/>
          <w:color w:val="1E1E1E"/>
          <w:spacing w:val="17"/>
          <w:w w:val="115"/>
          <w:position w:val="1"/>
          <w:sz w:val="39"/>
        </w:rPr>
        <w:t xml:space="preserve"> </w:t>
      </w:r>
      <w:r>
        <w:rPr>
          <w:rFonts w:ascii="Book Antiqua"/>
          <w:color w:val="1E1E1E"/>
          <w:w w:val="115"/>
          <w:position w:val="1"/>
          <w:sz w:val="39"/>
        </w:rPr>
        <w:t>Hence</w:t>
      </w:r>
      <w:r>
        <w:rPr>
          <w:rFonts w:ascii="Book Antiqua"/>
          <w:color w:val="1E1E1E"/>
          <w:spacing w:val="-12"/>
          <w:w w:val="115"/>
          <w:position w:val="1"/>
          <w:sz w:val="39"/>
        </w:rPr>
        <w:t xml:space="preserve"> </w:t>
      </w:r>
      <w:r>
        <w:rPr>
          <w:rFonts w:ascii="Book Antiqua"/>
          <w:color w:val="1E1E1E"/>
          <w:w w:val="115"/>
          <w:position w:val="1"/>
          <w:sz w:val="39"/>
        </w:rPr>
        <w:t>they</w:t>
      </w:r>
      <w:r>
        <w:rPr>
          <w:rFonts w:ascii="Book Antiqua"/>
          <w:color w:val="1E1E1E"/>
          <w:spacing w:val="-1"/>
          <w:w w:val="115"/>
          <w:position w:val="1"/>
          <w:sz w:val="39"/>
        </w:rPr>
        <w:t xml:space="preserve"> </w:t>
      </w:r>
      <w:r>
        <w:rPr>
          <w:rFonts w:ascii="Book Antiqua"/>
          <w:color w:val="1E1E1E"/>
          <w:w w:val="115"/>
          <w:position w:val="1"/>
          <w:sz w:val="39"/>
        </w:rPr>
        <w:t>don't</w:t>
      </w:r>
      <w:r>
        <w:rPr>
          <w:rFonts w:ascii="Book Antiqua"/>
          <w:color w:val="1E1E1E"/>
          <w:spacing w:val="-12"/>
          <w:w w:val="115"/>
          <w:position w:val="1"/>
          <w:sz w:val="39"/>
        </w:rPr>
        <w:t xml:space="preserve"> </w:t>
      </w:r>
      <w:r>
        <w:rPr>
          <w:rFonts w:ascii="Book Antiqua"/>
          <w:color w:val="1E1E1E"/>
          <w:w w:val="115"/>
          <w:position w:val="1"/>
          <w:sz w:val="39"/>
        </w:rPr>
        <w:t>leave</w:t>
      </w:r>
      <w:r>
        <w:rPr>
          <w:rFonts w:ascii="Book Antiqua"/>
          <w:color w:val="1E1E1E"/>
          <w:spacing w:val="-10"/>
          <w:w w:val="115"/>
          <w:position w:val="1"/>
          <w:sz w:val="39"/>
        </w:rPr>
        <w:t xml:space="preserve"> </w:t>
      </w:r>
      <w:r>
        <w:rPr>
          <w:rFonts w:ascii="Book Antiqua"/>
          <w:color w:val="1E1E1E"/>
          <w:w w:val="115"/>
          <w:sz w:val="39"/>
        </w:rPr>
        <w:t>any</w:t>
      </w:r>
      <w:r>
        <w:rPr>
          <w:rFonts w:ascii="Book Antiqua"/>
          <w:color w:val="1E1E1E"/>
          <w:spacing w:val="-12"/>
          <w:w w:val="115"/>
          <w:sz w:val="39"/>
        </w:rPr>
        <w:t xml:space="preserve"> </w:t>
      </w:r>
      <w:r>
        <w:rPr>
          <w:rFonts w:ascii="Book Antiqua"/>
          <w:color w:val="1E1E1E"/>
          <w:w w:val="115"/>
          <w:position w:val="1"/>
          <w:sz w:val="39"/>
        </w:rPr>
        <w:t>tracks."</w:t>
      </w:r>
    </w:p>
    <w:p w14:paraId="1DF80D97" w14:textId="77777777" w:rsidR="003D45B2" w:rsidRDefault="003D2B09">
      <w:pPr>
        <w:spacing w:before="275" w:line="271" w:lineRule="auto"/>
        <w:ind w:left="165" w:right="98" w:firstLine="15"/>
        <w:jc w:val="both"/>
        <w:rPr>
          <w:rFonts w:ascii="Book Antiqua" w:hAnsi="Book Antiqua"/>
          <w:sz w:val="39"/>
        </w:rPr>
      </w:pPr>
      <w:r>
        <w:rPr>
          <w:rFonts w:ascii="Book Antiqua" w:hAnsi="Book Antiqua"/>
          <w:color w:val="1B1B1B"/>
          <w:spacing w:val="-2"/>
          <w:w w:val="110"/>
          <w:sz w:val="39"/>
        </w:rPr>
        <w:t>In</w:t>
      </w:r>
      <w:r>
        <w:rPr>
          <w:rFonts w:ascii="Book Antiqua" w:hAnsi="Book Antiqua"/>
          <w:color w:val="1B1B1B"/>
          <w:spacing w:val="-19"/>
          <w:w w:val="110"/>
          <w:sz w:val="39"/>
        </w:rPr>
        <w:t xml:space="preserve"> </w:t>
      </w:r>
      <w:r>
        <w:rPr>
          <w:rFonts w:ascii="Book Antiqua" w:hAnsi="Book Antiqua"/>
          <w:color w:val="1B1B1B"/>
          <w:spacing w:val="-2"/>
          <w:w w:val="110"/>
          <w:sz w:val="39"/>
        </w:rPr>
        <w:t>line</w:t>
      </w:r>
      <w:r>
        <w:rPr>
          <w:rFonts w:ascii="Book Antiqua" w:hAnsi="Book Antiqua"/>
          <w:color w:val="1B1B1B"/>
          <w:spacing w:val="-28"/>
          <w:w w:val="110"/>
          <w:sz w:val="39"/>
        </w:rPr>
        <w:t xml:space="preserve"> </w:t>
      </w:r>
      <w:proofErr w:type="spellStart"/>
      <w:r>
        <w:rPr>
          <w:rFonts w:ascii="Book Antiqua" w:hAnsi="Book Antiqua"/>
          <w:color w:val="1B1B1B"/>
          <w:spacing w:val="-2"/>
          <w:w w:val="110"/>
          <w:sz w:val="39"/>
        </w:rPr>
        <w:t>rwo</w:t>
      </w:r>
      <w:proofErr w:type="spellEnd"/>
      <w:r>
        <w:rPr>
          <w:rFonts w:ascii="Book Antiqua" w:hAnsi="Book Antiqua"/>
          <w:color w:val="1B1B1B"/>
          <w:spacing w:val="-2"/>
          <w:w w:val="110"/>
          <w:sz w:val="39"/>
        </w:rPr>
        <w:t>,</w:t>
      </w:r>
      <w:r>
        <w:rPr>
          <w:rFonts w:ascii="Book Antiqua" w:hAnsi="Book Antiqua"/>
          <w:color w:val="1B1B1B"/>
          <w:spacing w:val="27"/>
          <w:w w:val="110"/>
          <w:sz w:val="39"/>
        </w:rPr>
        <w:t xml:space="preserve"> </w:t>
      </w:r>
      <w:r>
        <w:rPr>
          <w:rFonts w:ascii="Book Antiqua" w:hAnsi="Book Antiqua"/>
          <w:color w:val="1B1B1B"/>
          <w:spacing w:val="-2"/>
          <w:w w:val="110"/>
          <w:sz w:val="39"/>
        </w:rPr>
        <w:t>I</w:t>
      </w:r>
      <w:r>
        <w:rPr>
          <w:rFonts w:ascii="Book Antiqua" w:hAnsi="Book Antiqua"/>
          <w:color w:val="1B1B1B"/>
          <w:spacing w:val="-9"/>
          <w:w w:val="110"/>
          <w:sz w:val="39"/>
        </w:rPr>
        <w:t xml:space="preserve"> </w:t>
      </w:r>
      <w:r>
        <w:rPr>
          <w:rFonts w:ascii="Book Antiqua" w:hAnsi="Book Antiqua"/>
          <w:color w:val="1B1B1B"/>
          <w:spacing w:val="-2"/>
          <w:w w:val="110"/>
          <w:sz w:val="39"/>
        </w:rPr>
        <w:t>have</w:t>
      </w:r>
      <w:r>
        <w:rPr>
          <w:rFonts w:ascii="Book Antiqua" w:hAnsi="Book Antiqua"/>
          <w:color w:val="1B1B1B"/>
          <w:spacing w:val="-6"/>
          <w:w w:val="110"/>
          <w:sz w:val="39"/>
        </w:rPr>
        <w:t xml:space="preserve"> </w:t>
      </w:r>
      <w:r>
        <w:rPr>
          <w:rFonts w:ascii="Book Antiqua" w:hAnsi="Book Antiqua"/>
          <w:color w:val="1B1B1B"/>
          <w:spacing w:val="-2"/>
          <w:w w:val="110"/>
          <w:sz w:val="39"/>
        </w:rPr>
        <w:t>used</w:t>
      </w:r>
      <w:r>
        <w:rPr>
          <w:rFonts w:ascii="Book Antiqua" w:hAnsi="Book Antiqua"/>
          <w:color w:val="1B1B1B"/>
          <w:spacing w:val="9"/>
          <w:w w:val="110"/>
          <w:sz w:val="39"/>
        </w:rPr>
        <w:t xml:space="preserve"> </w:t>
      </w:r>
      <w:proofErr w:type="spellStart"/>
      <w:r>
        <w:rPr>
          <w:rFonts w:ascii="Book Antiqua" w:hAnsi="Book Antiqua"/>
          <w:color w:val="1B1B1B"/>
          <w:spacing w:val="-2"/>
          <w:w w:val="110"/>
          <w:sz w:val="39"/>
        </w:rPr>
        <w:t>Mawangtui</w:t>
      </w:r>
      <w:proofErr w:type="spellEnd"/>
      <w:r>
        <w:rPr>
          <w:rFonts w:ascii="Book Antiqua" w:hAnsi="Book Antiqua"/>
          <w:color w:val="1B1B1B"/>
          <w:spacing w:val="8"/>
          <w:w w:val="110"/>
          <w:sz w:val="39"/>
        </w:rPr>
        <w:t xml:space="preserve"> </w:t>
      </w:r>
      <w:r>
        <w:rPr>
          <w:rFonts w:ascii="Book Antiqua" w:hAnsi="Book Antiqua"/>
          <w:color w:val="1B1B1B"/>
          <w:spacing w:val="-2"/>
          <w:w w:val="110"/>
          <w:sz w:val="39"/>
        </w:rPr>
        <w:t>Text</w:t>
      </w:r>
      <w:r>
        <w:rPr>
          <w:rFonts w:ascii="Book Antiqua" w:hAnsi="Book Antiqua"/>
          <w:color w:val="1B1B1B"/>
          <w:spacing w:val="-11"/>
          <w:w w:val="110"/>
          <w:sz w:val="39"/>
        </w:rPr>
        <w:t xml:space="preserve"> </w:t>
      </w:r>
      <w:r>
        <w:rPr>
          <w:rFonts w:ascii="Book Antiqua" w:hAnsi="Book Antiqua"/>
          <w:color w:val="1B1B1B"/>
          <w:spacing w:val="-2"/>
          <w:w w:val="110"/>
          <w:sz w:val="39"/>
        </w:rPr>
        <w:t>B</w:t>
      </w:r>
      <w:r>
        <w:rPr>
          <w:rFonts w:ascii="Book Antiqua" w:hAnsi="Book Antiqua"/>
          <w:color w:val="1B1B1B"/>
          <w:spacing w:val="-17"/>
          <w:w w:val="110"/>
          <w:sz w:val="39"/>
        </w:rPr>
        <w:t xml:space="preserve"> </w:t>
      </w:r>
      <w:r>
        <w:rPr>
          <w:rFonts w:ascii="Book Antiqua" w:hAnsi="Book Antiqua"/>
          <w:color w:val="1B1B1B"/>
          <w:spacing w:val="-2"/>
          <w:w w:val="110"/>
          <w:sz w:val="39"/>
        </w:rPr>
        <w:t>in</w:t>
      </w:r>
      <w:r>
        <w:rPr>
          <w:rFonts w:ascii="Book Antiqua" w:hAnsi="Book Antiqua"/>
          <w:color w:val="1B1B1B"/>
          <w:spacing w:val="-6"/>
          <w:w w:val="110"/>
          <w:sz w:val="39"/>
        </w:rPr>
        <w:t xml:space="preserve"> </w:t>
      </w:r>
      <w:r>
        <w:rPr>
          <w:rFonts w:ascii="Book Antiqua" w:hAnsi="Book Antiqua"/>
          <w:color w:val="1B1B1B"/>
          <w:spacing w:val="-2"/>
          <w:w w:val="110"/>
          <w:sz w:val="39"/>
        </w:rPr>
        <w:t>reading</w:t>
      </w:r>
      <w:r>
        <w:rPr>
          <w:rFonts w:ascii="Book Antiqua" w:hAnsi="Book Antiqua"/>
          <w:color w:val="1B1B1B"/>
          <w:w w:val="110"/>
          <w:sz w:val="39"/>
        </w:rPr>
        <w:t xml:space="preserve"> </w:t>
      </w:r>
      <w:proofErr w:type="spellStart"/>
      <w:proofErr w:type="gramStart"/>
      <w:r>
        <w:rPr>
          <w:rFonts w:ascii="Book Antiqua" w:hAnsi="Book Antiqua"/>
          <w:i/>
          <w:color w:val="1B1B1B"/>
          <w:spacing w:val="-2"/>
          <w:w w:val="110"/>
          <w:sz w:val="45"/>
        </w:rPr>
        <w:t>miao:aim</w:t>
      </w:r>
      <w:proofErr w:type="spellEnd"/>
      <w:proofErr w:type="gramEnd"/>
      <w:r>
        <w:rPr>
          <w:rFonts w:ascii="Book Antiqua" w:hAnsi="Book Antiqua"/>
          <w:i/>
          <w:color w:val="1B1B1B"/>
          <w:spacing w:val="-14"/>
          <w:w w:val="110"/>
          <w:sz w:val="45"/>
        </w:rPr>
        <w:t xml:space="preserve"> </w:t>
      </w:r>
      <w:r>
        <w:rPr>
          <w:rFonts w:ascii="Book Antiqua" w:hAnsi="Book Antiqua"/>
          <w:color w:val="1B1B1B"/>
          <w:spacing w:val="-2"/>
          <w:w w:val="110"/>
          <w:sz w:val="39"/>
        </w:rPr>
        <w:t>for</w:t>
      </w:r>
      <w:r>
        <w:rPr>
          <w:rFonts w:ascii="Book Antiqua" w:hAnsi="Book Antiqua"/>
          <w:color w:val="1B1B1B"/>
          <w:spacing w:val="-17"/>
          <w:w w:val="110"/>
          <w:sz w:val="39"/>
        </w:rPr>
        <w:t xml:space="preserve"> </w:t>
      </w:r>
      <w:proofErr w:type="spellStart"/>
      <w:r>
        <w:rPr>
          <w:rFonts w:ascii="Book Antiqua" w:hAnsi="Book Antiqua"/>
          <w:i/>
          <w:color w:val="1B1B1B"/>
          <w:spacing w:val="-2"/>
          <w:w w:val="110"/>
          <w:sz w:val="45"/>
        </w:rPr>
        <w:t>miao</w:t>
      </w:r>
      <w:proofErr w:type="spellEnd"/>
      <w:r>
        <w:rPr>
          <w:rFonts w:ascii="Book Antiqua" w:hAnsi="Book Antiqua"/>
          <w:i/>
          <w:color w:val="1B1B1B"/>
          <w:spacing w:val="-2"/>
          <w:w w:val="110"/>
          <w:sz w:val="45"/>
        </w:rPr>
        <w:t>:</w:t>
      </w:r>
      <w:r>
        <w:rPr>
          <w:rFonts w:ascii="Book Antiqua" w:hAnsi="Book Antiqua"/>
          <w:i/>
          <w:color w:val="1B1B1B"/>
          <w:spacing w:val="-19"/>
          <w:w w:val="110"/>
          <w:sz w:val="45"/>
        </w:rPr>
        <w:t xml:space="preserve"> </w:t>
      </w:r>
      <w:proofErr w:type="spellStart"/>
      <w:r>
        <w:rPr>
          <w:rFonts w:ascii="Book Antiqua" w:hAnsi="Book Antiqua"/>
          <w:i/>
          <w:color w:val="1B1B1B"/>
          <w:spacing w:val="-2"/>
          <w:w w:val="110"/>
          <w:sz w:val="45"/>
        </w:rPr>
        <w:t>myste</w:t>
      </w:r>
      <w:proofErr w:type="spellEnd"/>
      <w:r>
        <w:rPr>
          <w:rFonts w:ascii="Book Antiqua" w:hAnsi="Book Antiqua"/>
          <w:i/>
          <w:color w:val="1B1B1B"/>
          <w:spacing w:val="-2"/>
          <w:w w:val="110"/>
          <w:sz w:val="45"/>
        </w:rPr>
        <w:t>­</w:t>
      </w:r>
      <w:r>
        <w:rPr>
          <w:rFonts w:ascii="Book Antiqua" w:hAnsi="Book Antiqua"/>
          <w:i/>
          <w:color w:val="1B1B1B"/>
          <w:spacing w:val="-122"/>
          <w:w w:val="110"/>
          <w:sz w:val="45"/>
        </w:rPr>
        <w:t xml:space="preserve"> </w:t>
      </w:r>
      <w:proofErr w:type="spellStart"/>
      <w:r>
        <w:rPr>
          <w:rFonts w:ascii="Book Antiqua" w:hAnsi="Book Antiqua"/>
          <w:i/>
          <w:color w:val="1B1B1B"/>
          <w:w w:val="110"/>
          <w:sz w:val="45"/>
        </w:rPr>
        <w:t>rious</w:t>
      </w:r>
      <w:proofErr w:type="spellEnd"/>
      <w:r>
        <w:rPr>
          <w:rFonts w:ascii="Book Antiqua" w:hAnsi="Book Antiqua"/>
          <w:i/>
          <w:color w:val="1B1B1B"/>
          <w:w w:val="110"/>
          <w:sz w:val="45"/>
        </w:rPr>
        <w:t xml:space="preserve">. </w:t>
      </w:r>
      <w:r>
        <w:rPr>
          <w:rFonts w:ascii="Book Antiqua" w:hAnsi="Book Antiqua"/>
          <w:color w:val="1B1B1B"/>
          <w:w w:val="110"/>
          <w:sz w:val="39"/>
        </w:rPr>
        <w:t xml:space="preserve">Other variants of the last line include: "they </w:t>
      </w:r>
      <w:r>
        <w:rPr>
          <w:rFonts w:ascii="Book Antiqua" w:hAnsi="Book Antiqua"/>
          <w:color w:val="1B1B1B"/>
          <w:w w:val="110"/>
          <w:position w:val="1"/>
          <w:sz w:val="39"/>
        </w:rPr>
        <w:t xml:space="preserve">can </w:t>
      </w:r>
      <w:r>
        <w:rPr>
          <w:rFonts w:ascii="Book Antiqua" w:hAnsi="Book Antiqua"/>
          <w:color w:val="1B1B1B"/>
          <w:w w:val="110"/>
          <w:sz w:val="39"/>
        </w:rPr>
        <w:t>be old but not new" and</w:t>
      </w:r>
      <w:r>
        <w:rPr>
          <w:rFonts w:ascii="Book Antiqua" w:hAnsi="Book Antiqua"/>
          <w:color w:val="1B1B1B"/>
          <w:spacing w:val="1"/>
          <w:w w:val="110"/>
          <w:sz w:val="39"/>
        </w:rPr>
        <w:t xml:space="preserve"> </w:t>
      </w:r>
      <w:r>
        <w:rPr>
          <w:rFonts w:ascii="Book Antiqua" w:hAnsi="Book Antiqua"/>
          <w:color w:val="1B1B1B"/>
          <w:w w:val="115"/>
          <w:sz w:val="39"/>
        </w:rPr>
        <w:t>"they</w:t>
      </w:r>
      <w:r>
        <w:rPr>
          <w:rFonts w:ascii="Book Antiqua" w:hAnsi="Book Antiqua"/>
          <w:color w:val="1B1B1B"/>
          <w:spacing w:val="-13"/>
          <w:w w:val="115"/>
          <w:sz w:val="39"/>
        </w:rPr>
        <w:t xml:space="preserve"> </w:t>
      </w:r>
      <w:r>
        <w:rPr>
          <w:rFonts w:ascii="Book Antiqua" w:hAnsi="Book Antiqua"/>
          <w:color w:val="1B1B1B"/>
          <w:w w:val="115"/>
          <w:sz w:val="39"/>
        </w:rPr>
        <w:t>can</w:t>
      </w:r>
      <w:r>
        <w:rPr>
          <w:rFonts w:ascii="Book Antiqua" w:hAnsi="Book Antiqua"/>
          <w:color w:val="1B1B1B"/>
          <w:spacing w:val="-12"/>
          <w:w w:val="115"/>
          <w:sz w:val="39"/>
        </w:rPr>
        <w:t xml:space="preserve"> </w:t>
      </w:r>
      <w:r>
        <w:rPr>
          <w:rFonts w:ascii="Book Antiqua" w:hAnsi="Book Antiqua"/>
          <w:color w:val="1B1B1B"/>
          <w:w w:val="115"/>
          <w:sz w:val="39"/>
        </w:rPr>
        <w:t>be</w:t>
      </w:r>
      <w:r>
        <w:rPr>
          <w:rFonts w:ascii="Book Antiqua" w:hAnsi="Book Antiqua"/>
          <w:color w:val="1B1B1B"/>
          <w:spacing w:val="-21"/>
          <w:w w:val="115"/>
          <w:sz w:val="39"/>
        </w:rPr>
        <w:t xml:space="preserve"> </w:t>
      </w:r>
      <w:r>
        <w:rPr>
          <w:rFonts w:ascii="Book Antiqua" w:hAnsi="Book Antiqua"/>
          <w:color w:val="1B1B1B"/>
          <w:w w:val="115"/>
          <w:sz w:val="39"/>
        </w:rPr>
        <w:t>old</w:t>
      </w:r>
      <w:r>
        <w:rPr>
          <w:rFonts w:ascii="Book Antiqua" w:hAnsi="Book Antiqua"/>
          <w:color w:val="1B1B1B"/>
          <w:spacing w:val="-14"/>
          <w:w w:val="115"/>
          <w:sz w:val="39"/>
        </w:rPr>
        <w:t xml:space="preserve"> </w:t>
      </w:r>
      <w:r>
        <w:rPr>
          <w:rFonts w:ascii="Book Antiqua" w:hAnsi="Book Antiqua"/>
          <w:color w:val="1B1B1B"/>
          <w:w w:val="115"/>
          <w:sz w:val="39"/>
        </w:rPr>
        <w:t>and</w:t>
      </w:r>
      <w:r>
        <w:rPr>
          <w:rFonts w:ascii="Book Antiqua" w:hAnsi="Book Antiqua"/>
          <w:color w:val="1B1B1B"/>
          <w:spacing w:val="-13"/>
          <w:w w:val="115"/>
          <w:sz w:val="39"/>
        </w:rPr>
        <w:t xml:space="preserve"> </w:t>
      </w:r>
      <w:r>
        <w:rPr>
          <w:rFonts w:ascii="Book Antiqua" w:hAnsi="Book Antiqua"/>
          <w:color w:val="1B1B1B"/>
          <w:w w:val="115"/>
          <w:sz w:val="39"/>
        </w:rPr>
        <w:t>again</w:t>
      </w:r>
      <w:r>
        <w:rPr>
          <w:rFonts w:ascii="Book Antiqua" w:hAnsi="Book Antiqua"/>
          <w:color w:val="1B1B1B"/>
          <w:spacing w:val="-19"/>
          <w:w w:val="115"/>
          <w:sz w:val="39"/>
        </w:rPr>
        <w:t xml:space="preserve"> </w:t>
      </w:r>
      <w:r>
        <w:rPr>
          <w:rFonts w:ascii="Book Antiqua" w:hAnsi="Book Antiqua"/>
          <w:color w:val="1B1B1B"/>
          <w:w w:val="115"/>
          <w:sz w:val="39"/>
        </w:rPr>
        <w:t>new."</w:t>
      </w:r>
      <w:r>
        <w:rPr>
          <w:rFonts w:ascii="Book Antiqua" w:hAnsi="Book Antiqua"/>
          <w:color w:val="1B1B1B"/>
          <w:spacing w:val="19"/>
          <w:w w:val="115"/>
          <w:sz w:val="39"/>
        </w:rPr>
        <w:t xml:space="preserve"> </w:t>
      </w:r>
      <w:r>
        <w:rPr>
          <w:rFonts w:ascii="Book Antiqua" w:hAnsi="Book Antiqua"/>
          <w:color w:val="1B1B1B"/>
          <w:w w:val="115"/>
          <w:sz w:val="39"/>
        </w:rPr>
        <w:t>My</w:t>
      </w:r>
      <w:r>
        <w:rPr>
          <w:rFonts w:ascii="Book Antiqua" w:hAnsi="Book Antiqua"/>
          <w:color w:val="1B1B1B"/>
          <w:spacing w:val="-4"/>
          <w:w w:val="115"/>
          <w:sz w:val="39"/>
        </w:rPr>
        <w:t xml:space="preserve"> </w:t>
      </w:r>
      <w:r>
        <w:rPr>
          <w:rFonts w:ascii="Book Antiqua" w:hAnsi="Book Antiqua"/>
          <w:color w:val="1B1B1B"/>
          <w:w w:val="115"/>
          <w:sz w:val="39"/>
        </w:rPr>
        <w:t>reading</w:t>
      </w:r>
      <w:r>
        <w:rPr>
          <w:rFonts w:ascii="Book Antiqua" w:hAnsi="Book Antiqua"/>
          <w:color w:val="1B1B1B"/>
          <w:spacing w:val="-14"/>
          <w:w w:val="115"/>
          <w:sz w:val="39"/>
        </w:rPr>
        <w:t xml:space="preserve"> </w:t>
      </w:r>
      <w:r>
        <w:rPr>
          <w:rFonts w:ascii="Book Antiqua" w:hAnsi="Book Antiqua"/>
          <w:color w:val="1B1B1B"/>
          <w:w w:val="115"/>
          <w:sz w:val="39"/>
        </w:rPr>
        <w:t>is</w:t>
      </w:r>
      <w:r>
        <w:rPr>
          <w:rFonts w:ascii="Book Antiqua" w:hAnsi="Book Antiqua"/>
          <w:color w:val="1B1B1B"/>
          <w:spacing w:val="-13"/>
          <w:w w:val="115"/>
          <w:sz w:val="39"/>
        </w:rPr>
        <w:t xml:space="preserve"> </w:t>
      </w:r>
      <w:r>
        <w:rPr>
          <w:rFonts w:ascii="Book Antiqua" w:hAnsi="Book Antiqua"/>
          <w:color w:val="1B1B1B"/>
          <w:w w:val="115"/>
          <w:sz w:val="39"/>
        </w:rPr>
        <w:t>based</w:t>
      </w:r>
      <w:r>
        <w:rPr>
          <w:rFonts w:ascii="Book Antiqua" w:hAnsi="Book Antiqua"/>
          <w:color w:val="1B1B1B"/>
          <w:spacing w:val="-9"/>
          <w:w w:val="115"/>
          <w:sz w:val="39"/>
        </w:rPr>
        <w:t xml:space="preserve"> </w:t>
      </w:r>
      <w:r>
        <w:rPr>
          <w:rFonts w:ascii="Book Antiqua" w:hAnsi="Book Antiqua"/>
          <w:color w:val="1B1B1B"/>
          <w:w w:val="115"/>
          <w:sz w:val="39"/>
        </w:rPr>
        <w:t>on</w:t>
      </w:r>
      <w:r>
        <w:rPr>
          <w:rFonts w:ascii="Book Antiqua" w:hAnsi="Book Antiqua"/>
          <w:color w:val="1B1B1B"/>
          <w:spacing w:val="-22"/>
          <w:w w:val="115"/>
          <w:sz w:val="39"/>
        </w:rPr>
        <w:t xml:space="preserve"> </w:t>
      </w:r>
      <w:r>
        <w:rPr>
          <w:rFonts w:ascii="Book Antiqua" w:hAnsi="Book Antiqua"/>
          <w:color w:val="1B1B1B"/>
          <w:w w:val="115"/>
          <w:sz w:val="39"/>
        </w:rPr>
        <w:t>the</w:t>
      </w:r>
      <w:r>
        <w:rPr>
          <w:rFonts w:ascii="Book Antiqua" w:hAnsi="Book Antiqua"/>
          <w:color w:val="1B1B1B"/>
          <w:spacing w:val="-14"/>
          <w:w w:val="115"/>
          <w:sz w:val="39"/>
        </w:rPr>
        <w:t xml:space="preserve"> </w:t>
      </w:r>
      <w:proofErr w:type="spellStart"/>
      <w:r>
        <w:rPr>
          <w:rFonts w:ascii="Book Antiqua" w:hAnsi="Book Antiqua"/>
          <w:color w:val="1B1B1B"/>
          <w:w w:val="115"/>
          <w:sz w:val="39"/>
        </w:rPr>
        <w:t>Fuyi</w:t>
      </w:r>
      <w:proofErr w:type="spellEnd"/>
      <w:r>
        <w:rPr>
          <w:rFonts w:ascii="Book Antiqua" w:hAnsi="Book Antiqua"/>
          <w:color w:val="1B1B1B"/>
          <w:spacing w:val="-1"/>
          <w:w w:val="115"/>
          <w:sz w:val="39"/>
        </w:rPr>
        <w:t xml:space="preserve"> </w:t>
      </w:r>
      <w:r>
        <w:rPr>
          <w:rFonts w:ascii="Book Antiqua" w:hAnsi="Book Antiqua"/>
          <w:color w:val="1B1B1B"/>
          <w:w w:val="115"/>
          <w:sz w:val="39"/>
        </w:rPr>
        <w:t>edition</w:t>
      </w:r>
      <w:r>
        <w:rPr>
          <w:rFonts w:ascii="Book Antiqua" w:hAnsi="Book Antiqua"/>
          <w:color w:val="1B1B1B"/>
          <w:spacing w:val="-18"/>
          <w:w w:val="115"/>
          <w:sz w:val="39"/>
        </w:rPr>
        <w:t xml:space="preserve"> </w:t>
      </w:r>
      <w:r>
        <w:rPr>
          <w:rFonts w:ascii="Book Antiqua" w:hAnsi="Book Antiqua"/>
          <w:color w:val="1B1B1B"/>
          <w:w w:val="115"/>
          <w:sz w:val="39"/>
        </w:rPr>
        <w:t>and</w:t>
      </w:r>
      <w:r>
        <w:rPr>
          <w:rFonts w:ascii="Book Antiqua" w:hAnsi="Book Antiqua"/>
          <w:color w:val="1B1B1B"/>
          <w:spacing w:val="-110"/>
          <w:w w:val="115"/>
          <w:sz w:val="39"/>
        </w:rPr>
        <w:t xml:space="preserve"> </w:t>
      </w:r>
      <w:proofErr w:type="spellStart"/>
      <w:r>
        <w:rPr>
          <w:rFonts w:ascii="Book Antiqua" w:hAnsi="Book Antiqua"/>
          <w:color w:val="1B1B1B"/>
          <w:w w:val="115"/>
          <w:sz w:val="39"/>
        </w:rPr>
        <w:t>Mawangtui</w:t>
      </w:r>
      <w:proofErr w:type="spellEnd"/>
      <w:r>
        <w:rPr>
          <w:rFonts w:ascii="Book Antiqua" w:hAnsi="Book Antiqua"/>
          <w:color w:val="1B1B1B"/>
          <w:w w:val="115"/>
          <w:sz w:val="39"/>
        </w:rPr>
        <w:t xml:space="preserve"> Text B as well as on the interpretation of Wang </w:t>
      </w:r>
      <w:r>
        <w:rPr>
          <w:rFonts w:ascii="Palatino Linotype" w:hAnsi="Palatino Linotype"/>
          <w:color w:val="1B1B1B"/>
          <w:w w:val="115"/>
          <w:sz w:val="34"/>
        </w:rPr>
        <w:t xml:space="preserve">Pi </w:t>
      </w:r>
      <w:r>
        <w:rPr>
          <w:rFonts w:ascii="Book Antiqua" w:hAnsi="Book Antiqua"/>
          <w:color w:val="1B1B1B"/>
          <w:w w:val="115"/>
          <w:sz w:val="39"/>
        </w:rPr>
        <w:t>and Ho-</w:t>
      </w:r>
      <w:proofErr w:type="spellStart"/>
      <w:r>
        <w:rPr>
          <w:rFonts w:ascii="Book Antiqua" w:hAnsi="Book Antiqua"/>
          <w:color w:val="1B1B1B"/>
          <w:w w:val="115"/>
          <w:sz w:val="39"/>
        </w:rPr>
        <w:t>shang</w:t>
      </w:r>
      <w:proofErr w:type="spellEnd"/>
      <w:r>
        <w:rPr>
          <w:rFonts w:ascii="Book Antiqua" w:hAnsi="Book Antiqua"/>
          <w:color w:val="1B1B1B"/>
          <w:spacing w:val="1"/>
          <w:w w:val="115"/>
          <w:sz w:val="39"/>
        </w:rPr>
        <w:t xml:space="preserve"> </w:t>
      </w:r>
      <w:r>
        <w:rPr>
          <w:rFonts w:ascii="Book Antiqua" w:hAnsi="Book Antiqua"/>
          <w:color w:val="1B1B1B"/>
          <w:w w:val="110"/>
          <w:sz w:val="39"/>
        </w:rPr>
        <w:t>Kung,</w:t>
      </w:r>
      <w:r>
        <w:rPr>
          <w:rFonts w:ascii="Book Antiqua" w:hAnsi="Book Antiqua"/>
          <w:color w:val="1B1B1B"/>
          <w:spacing w:val="22"/>
          <w:w w:val="110"/>
          <w:sz w:val="39"/>
        </w:rPr>
        <w:t xml:space="preserve"> </w:t>
      </w:r>
      <w:r>
        <w:rPr>
          <w:rFonts w:ascii="Book Antiqua" w:hAnsi="Book Antiqua"/>
          <w:color w:val="1B1B1B"/>
          <w:w w:val="110"/>
          <w:sz w:val="39"/>
        </w:rPr>
        <w:t>who</w:t>
      </w:r>
      <w:r>
        <w:rPr>
          <w:rFonts w:ascii="Book Antiqua" w:hAnsi="Book Antiqua"/>
          <w:color w:val="1B1B1B"/>
          <w:spacing w:val="19"/>
          <w:w w:val="110"/>
          <w:sz w:val="39"/>
        </w:rPr>
        <w:t xml:space="preserve"> </w:t>
      </w:r>
      <w:r>
        <w:rPr>
          <w:rFonts w:ascii="Book Antiqua" w:hAnsi="Book Antiqua"/>
          <w:color w:val="1B1B1B"/>
          <w:w w:val="110"/>
          <w:sz w:val="39"/>
        </w:rPr>
        <w:t>read</w:t>
      </w:r>
      <w:r>
        <w:rPr>
          <w:rFonts w:ascii="Book Antiqua" w:hAnsi="Book Antiqua"/>
          <w:color w:val="1B1B1B"/>
          <w:spacing w:val="-30"/>
          <w:w w:val="110"/>
          <w:sz w:val="39"/>
        </w:rPr>
        <w:t xml:space="preserve"> </w:t>
      </w:r>
      <w:proofErr w:type="spellStart"/>
      <w:proofErr w:type="gramStart"/>
      <w:r>
        <w:rPr>
          <w:rFonts w:ascii="Book Antiqua" w:hAnsi="Book Antiqua"/>
          <w:i/>
          <w:color w:val="1B1B1B"/>
          <w:w w:val="110"/>
          <w:sz w:val="45"/>
        </w:rPr>
        <w:t>pi:hide</w:t>
      </w:r>
      <w:proofErr w:type="spellEnd"/>
      <w:proofErr w:type="gramEnd"/>
      <w:r>
        <w:rPr>
          <w:rFonts w:ascii="Book Antiqua" w:hAnsi="Book Antiqua"/>
          <w:i/>
          <w:color w:val="1B1B1B"/>
          <w:spacing w:val="-7"/>
          <w:w w:val="110"/>
          <w:sz w:val="45"/>
        </w:rPr>
        <w:t xml:space="preserve"> </w:t>
      </w:r>
      <w:r>
        <w:rPr>
          <w:rFonts w:ascii="Book Antiqua" w:hAnsi="Book Antiqua"/>
          <w:color w:val="1B1B1B"/>
          <w:w w:val="110"/>
          <w:sz w:val="39"/>
        </w:rPr>
        <w:t>instead</w:t>
      </w:r>
      <w:r>
        <w:rPr>
          <w:rFonts w:ascii="Book Antiqua" w:hAnsi="Book Antiqua"/>
          <w:color w:val="1B1B1B"/>
          <w:spacing w:val="20"/>
          <w:w w:val="110"/>
          <w:sz w:val="39"/>
        </w:rPr>
        <w:t xml:space="preserve"> </w:t>
      </w:r>
      <w:r>
        <w:rPr>
          <w:rFonts w:ascii="Book Antiqua" w:hAnsi="Book Antiqua"/>
          <w:color w:val="1B1B1B"/>
          <w:w w:val="110"/>
          <w:sz w:val="39"/>
        </w:rPr>
        <w:t>of</w:t>
      </w:r>
      <w:r>
        <w:rPr>
          <w:rFonts w:ascii="Book Antiqua" w:hAnsi="Book Antiqua"/>
          <w:color w:val="1B1B1B"/>
          <w:spacing w:val="58"/>
          <w:w w:val="110"/>
          <w:sz w:val="39"/>
        </w:rPr>
        <w:t xml:space="preserve"> </w:t>
      </w:r>
      <w:proofErr w:type="spellStart"/>
      <w:r>
        <w:rPr>
          <w:rFonts w:ascii="Book Antiqua" w:hAnsi="Book Antiqua"/>
          <w:i/>
          <w:color w:val="1B1B1B"/>
          <w:w w:val="110"/>
          <w:sz w:val="45"/>
        </w:rPr>
        <w:t>pi:old</w:t>
      </w:r>
      <w:proofErr w:type="spellEnd"/>
      <w:r>
        <w:rPr>
          <w:rFonts w:ascii="Book Antiqua" w:hAnsi="Book Antiqua"/>
          <w:i/>
          <w:color w:val="1B1B1B"/>
          <w:w w:val="110"/>
          <w:sz w:val="45"/>
        </w:rPr>
        <w:t>,</w:t>
      </w:r>
      <w:r>
        <w:rPr>
          <w:rFonts w:ascii="Book Antiqua" w:hAnsi="Book Antiqua"/>
          <w:i/>
          <w:color w:val="1B1B1B"/>
          <w:spacing w:val="29"/>
          <w:w w:val="110"/>
          <w:sz w:val="45"/>
        </w:rPr>
        <w:t xml:space="preserve"> </w:t>
      </w:r>
      <w:r>
        <w:rPr>
          <w:rFonts w:ascii="Book Antiqua" w:hAnsi="Book Antiqua"/>
          <w:color w:val="1B1B1B"/>
          <w:w w:val="110"/>
          <w:sz w:val="39"/>
        </w:rPr>
        <w:t>thus</w:t>
      </w:r>
      <w:r>
        <w:rPr>
          <w:rFonts w:ascii="Book Antiqua" w:hAnsi="Book Antiqua"/>
          <w:color w:val="1B1B1B"/>
          <w:spacing w:val="39"/>
          <w:w w:val="110"/>
          <w:sz w:val="39"/>
        </w:rPr>
        <w:t xml:space="preserve"> </w:t>
      </w:r>
      <w:r>
        <w:rPr>
          <w:rFonts w:ascii="Book Antiqua" w:hAnsi="Book Antiqua"/>
          <w:color w:val="1B1B1B"/>
          <w:w w:val="110"/>
          <w:sz w:val="39"/>
        </w:rPr>
        <w:t>recapitulating</w:t>
      </w:r>
      <w:r>
        <w:rPr>
          <w:rFonts w:ascii="Book Antiqua" w:hAnsi="Book Antiqua"/>
          <w:color w:val="1B1B1B"/>
          <w:spacing w:val="10"/>
          <w:w w:val="110"/>
          <w:sz w:val="39"/>
        </w:rPr>
        <w:t xml:space="preserve"> </w:t>
      </w:r>
      <w:r>
        <w:rPr>
          <w:rFonts w:ascii="Book Antiqua" w:hAnsi="Book Antiqua"/>
          <w:color w:val="1B1B1B"/>
          <w:w w:val="110"/>
          <w:sz w:val="39"/>
        </w:rPr>
        <w:t>the</w:t>
      </w:r>
      <w:r>
        <w:rPr>
          <w:rFonts w:ascii="Book Antiqua" w:hAnsi="Book Antiqua"/>
          <w:color w:val="1B1B1B"/>
          <w:spacing w:val="-8"/>
          <w:w w:val="110"/>
          <w:sz w:val="39"/>
        </w:rPr>
        <w:t xml:space="preserve"> </w:t>
      </w:r>
      <w:r>
        <w:rPr>
          <w:rFonts w:ascii="Book Antiqua" w:hAnsi="Book Antiqua"/>
          <w:color w:val="1B1B1B"/>
          <w:w w:val="110"/>
          <w:sz w:val="39"/>
        </w:rPr>
        <w:t>opening</w:t>
      </w:r>
      <w:r>
        <w:rPr>
          <w:rFonts w:ascii="Book Antiqua" w:hAnsi="Book Antiqua"/>
          <w:color w:val="1B1B1B"/>
          <w:spacing w:val="-1"/>
          <w:w w:val="110"/>
          <w:sz w:val="39"/>
        </w:rPr>
        <w:t xml:space="preserve"> </w:t>
      </w:r>
      <w:r>
        <w:rPr>
          <w:rFonts w:ascii="Book Antiqua" w:hAnsi="Book Antiqua"/>
          <w:color w:val="1B1B1B"/>
          <w:w w:val="110"/>
          <w:sz w:val="39"/>
        </w:rPr>
        <w:t>lines.</w:t>
      </w:r>
    </w:p>
    <w:p w14:paraId="1DF80D98" w14:textId="77777777" w:rsidR="003D45B2" w:rsidRDefault="003D45B2">
      <w:pPr>
        <w:pStyle w:val="BodyText"/>
        <w:rPr>
          <w:rFonts w:ascii="Book Antiqua"/>
          <w:sz w:val="50"/>
        </w:rPr>
      </w:pPr>
    </w:p>
    <w:p w14:paraId="1DF80D99" w14:textId="77777777" w:rsidR="003D45B2" w:rsidRDefault="003D45B2">
      <w:pPr>
        <w:pStyle w:val="BodyText"/>
        <w:rPr>
          <w:rFonts w:ascii="Book Antiqua"/>
          <w:sz w:val="50"/>
        </w:rPr>
      </w:pPr>
    </w:p>
    <w:p w14:paraId="1DF80D9A" w14:textId="77777777" w:rsidR="003D45B2" w:rsidRDefault="003D45B2">
      <w:pPr>
        <w:pStyle w:val="BodyText"/>
        <w:rPr>
          <w:rFonts w:ascii="Book Antiqua"/>
          <w:sz w:val="50"/>
        </w:rPr>
      </w:pPr>
    </w:p>
    <w:p w14:paraId="1DF80D9B" w14:textId="77777777" w:rsidR="003D45B2" w:rsidRDefault="003D45B2">
      <w:pPr>
        <w:pStyle w:val="BodyText"/>
        <w:rPr>
          <w:rFonts w:ascii="Book Antiqua"/>
          <w:sz w:val="50"/>
        </w:rPr>
      </w:pPr>
    </w:p>
    <w:p w14:paraId="1DF80D9C" w14:textId="77777777" w:rsidR="003D45B2" w:rsidRDefault="003D45B2">
      <w:pPr>
        <w:pStyle w:val="BodyText"/>
        <w:rPr>
          <w:rFonts w:ascii="Book Antiqua"/>
          <w:sz w:val="50"/>
        </w:rPr>
      </w:pPr>
    </w:p>
    <w:p w14:paraId="1DF80D9D" w14:textId="77777777" w:rsidR="003D45B2" w:rsidRDefault="003D45B2">
      <w:pPr>
        <w:pStyle w:val="BodyText"/>
        <w:rPr>
          <w:rFonts w:ascii="Book Antiqua"/>
          <w:sz w:val="50"/>
        </w:rPr>
      </w:pPr>
    </w:p>
    <w:p w14:paraId="1DF80D9E" w14:textId="77777777" w:rsidR="003D45B2" w:rsidRDefault="003D45B2">
      <w:pPr>
        <w:pStyle w:val="BodyText"/>
        <w:rPr>
          <w:rFonts w:ascii="Book Antiqua"/>
          <w:sz w:val="50"/>
        </w:rPr>
      </w:pPr>
    </w:p>
    <w:p w14:paraId="1DF80D9F" w14:textId="77777777" w:rsidR="003D45B2" w:rsidRDefault="003D45B2">
      <w:pPr>
        <w:pStyle w:val="BodyText"/>
        <w:rPr>
          <w:rFonts w:ascii="Book Antiqua"/>
          <w:sz w:val="50"/>
        </w:rPr>
      </w:pPr>
    </w:p>
    <w:p w14:paraId="1DF80DA0" w14:textId="77777777" w:rsidR="003D45B2" w:rsidRDefault="003D45B2">
      <w:pPr>
        <w:pStyle w:val="BodyText"/>
        <w:rPr>
          <w:rFonts w:ascii="Book Antiqua"/>
          <w:sz w:val="50"/>
        </w:rPr>
      </w:pPr>
    </w:p>
    <w:p w14:paraId="1DF80DA1" w14:textId="77777777" w:rsidR="003D45B2" w:rsidRDefault="003D45B2">
      <w:pPr>
        <w:pStyle w:val="BodyText"/>
        <w:rPr>
          <w:rFonts w:ascii="Book Antiqua"/>
          <w:sz w:val="50"/>
        </w:rPr>
      </w:pPr>
    </w:p>
    <w:p w14:paraId="1DF80DA2" w14:textId="77777777" w:rsidR="003D45B2" w:rsidRDefault="003D45B2">
      <w:pPr>
        <w:pStyle w:val="BodyText"/>
        <w:rPr>
          <w:rFonts w:ascii="Book Antiqua"/>
          <w:sz w:val="50"/>
        </w:rPr>
      </w:pPr>
    </w:p>
    <w:p w14:paraId="1DF80DA3" w14:textId="77777777" w:rsidR="003D45B2" w:rsidRDefault="003D45B2">
      <w:pPr>
        <w:pStyle w:val="BodyText"/>
        <w:rPr>
          <w:rFonts w:ascii="Book Antiqua"/>
          <w:sz w:val="50"/>
        </w:rPr>
      </w:pPr>
    </w:p>
    <w:p w14:paraId="1DF80DA4" w14:textId="77777777" w:rsidR="003D45B2" w:rsidRDefault="003D45B2">
      <w:pPr>
        <w:pStyle w:val="BodyText"/>
        <w:rPr>
          <w:rFonts w:ascii="Book Antiqua"/>
          <w:sz w:val="50"/>
        </w:rPr>
      </w:pPr>
    </w:p>
    <w:p w14:paraId="1DF80DA5" w14:textId="77777777" w:rsidR="003D45B2" w:rsidRDefault="003D45B2">
      <w:pPr>
        <w:pStyle w:val="BodyText"/>
        <w:spacing w:before="4"/>
        <w:rPr>
          <w:rFonts w:ascii="Book Antiqua"/>
          <w:sz w:val="54"/>
        </w:rPr>
      </w:pPr>
    </w:p>
    <w:p w14:paraId="1DF80DA6" w14:textId="77777777" w:rsidR="003D45B2" w:rsidRDefault="003D2B09">
      <w:pPr>
        <w:ind w:right="1358"/>
        <w:jc w:val="right"/>
        <w:rPr>
          <w:rFonts w:ascii="Book Antiqua"/>
          <w:i/>
          <w:sz w:val="45"/>
        </w:rPr>
      </w:pPr>
      <w:r>
        <w:rPr>
          <w:rFonts w:ascii="Book Antiqua"/>
          <w:i/>
          <w:color w:val="121212"/>
          <w:spacing w:val="37"/>
          <w:sz w:val="45"/>
        </w:rPr>
        <w:t>31</w:t>
      </w:r>
      <w:r>
        <w:rPr>
          <w:rFonts w:ascii="Book Antiqua"/>
          <w:i/>
          <w:color w:val="121212"/>
          <w:spacing w:val="-38"/>
          <w:sz w:val="45"/>
        </w:rPr>
        <w:t xml:space="preserve"> </w:t>
      </w:r>
    </w:p>
    <w:p w14:paraId="1DF80DA7" w14:textId="77777777" w:rsidR="003D45B2" w:rsidRDefault="003D45B2">
      <w:pPr>
        <w:jc w:val="right"/>
        <w:rPr>
          <w:rFonts w:ascii="Book Antiqua"/>
          <w:sz w:val="45"/>
        </w:rPr>
        <w:sectPr w:rsidR="003D45B2">
          <w:pgSz w:w="18000" w:h="27000"/>
          <w:pgMar w:top="1240" w:right="1460" w:bottom="280" w:left="1020" w:header="720" w:footer="720" w:gutter="0"/>
          <w:cols w:space="720"/>
        </w:sectPr>
      </w:pPr>
    </w:p>
    <w:p w14:paraId="1DF80DA8" w14:textId="77777777" w:rsidR="003D45B2" w:rsidRDefault="003D2B09">
      <w:pPr>
        <w:pStyle w:val="ListParagraph"/>
        <w:numPr>
          <w:ilvl w:val="0"/>
          <w:numId w:val="36"/>
        </w:numPr>
        <w:tabs>
          <w:tab w:val="left" w:pos="5479"/>
          <w:tab w:val="left" w:pos="5480"/>
        </w:tabs>
        <w:spacing w:before="111" w:line="273" w:lineRule="auto"/>
        <w:ind w:left="5465" w:right="7447" w:hanging="5356"/>
        <w:rPr>
          <w:rFonts w:ascii="Century"/>
          <w:sz w:val="96"/>
        </w:rPr>
      </w:pPr>
      <w:r>
        <w:rPr>
          <w:color w:val="0B0B0B"/>
          <w:w w:val="110"/>
          <w:sz w:val="48"/>
        </w:rPr>
        <w:lastRenderedPageBreak/>
        <w:t>Let</w:t>
      </w:r>
      <w:r>
        <w:rPr>
          <w:color w:val="0B0B0B"/>
          <w:spacing w:val="2"/>
          <w:w w:val="110"/>
          <w:sz w:val="48"/>
        </w:rPr>
        <w:t xml:space="preserve"> </w:t>
      </w:r>
      <w:r>
        <w:rPr>
          <w:color w:val="0B0B0B"/>
          <w:w w:val="110"/>
          <w:sz w:val="48"/>
        </w:rPr>
        <w:t>limits</w:t>
      </w:r>
      <w:r>
        <w:rPr>
          <w:color w:val="0B0B0B"/>
          <w:spacing w:val="19"/>
          <w:w w:val="110"/>
          <w:sz w:val="48"/>
        </w:rPr>
        <w:t xml:space="preserve"> </w:t>
      </w:r>
      <w:r>
        <w:rPr>
          <w:color w:val="0B0B0B"/>
          <w:w w:val="110"/>
          <w:sz w:val="48"/>
        </w:rPr>
        <w:t>be</w:t>
      </w:r>
      <w:r>
        <w:rPr>
          <w:color w:val="0B0B0B"/>
          <w:spacing w:val="2"/>
          <w:w w:val="110"/>
          <w:sz w:val="48"/>
        </w:rPr>
        <w:t xml:space="preserve"> </w:t>
      </w:r>
      <w:r>
        <w:rPr>
          <w:color w:val="0B0B0B"/>
          <w:w w:val="110"/>
          <w:sz w:val="48"/>
        </w:rPr>
        <w:t>empty</w:t>
      </w:r>
      <w:r>
        <w:rPr>
          <w:color w:val="0B0B0B"/>
          <w:spacing w:val="-129"/>
          <w:w w:val="110"/>
          <w:sz w:val="48"/>
        </w:rPr>
        <w:t xml:space="preserve"> </w:t>
      </w:r>
      <w:r>
        <w:rPr>
          <w:color w:val="0B0B0B"/>
          <w:w w:val="115"/>
          <w:sz w:val="48"/>
        </w:rPr>
        <w:t>the</w:t>
      </w:r>
      <w:r>
        <w:rPr>
          <w:color w:val="0B0B0B"/>
          <w:spacing w:val="-15"/>
          <w:w w:val="115"/>
          <w:sz w:val="48"/>
        </w:rPr>
        <w:t xml:space="preserve"> </w:t>
      </w:r>
      <w:r>
        <w:rPr>
          <w:color w:val="0B0B0B"/>
          <w:w w:val="115"/>
          <w:sz w:val="48"/>
        </w:rPr>
        <w:t>center</w:t>
      </w:r>
      <w:r>
        <w:rPr>
          <w:color w:val="0B0B0B"/>
          <w:spacing w:val="-31"/>
          <w:w w:val="115"/>
          <w:sz w:val="48"/>
        </w:rPr>
        <w:t xml:space="preserve"> </w:t>
      </w:r>
      <w:r>
        <w:rPr>
          <w:color w:val="0B0B0B"/>
          <w:w w:val="115"/>
          <w:sz w:val="48"/>
        </w:rPr>
        <w:t>be</w:t>
      </w:r>
      <w:r>
        <w:rPr>
          <w:color w:val="0B0B0B"/>
          <w:spacing w:val="-18"/>
          <w:w w:val="115"/>
          <w:sz w:val="48"/>
        </w:rPr>
        <w:t xml:space="preserve"> </w:t>
      </w:r>
      <w:r>
        <w:rPr>
          <w:color w:val="0B0B0B"/>
          <w:w w:val="115"/>
          <w:sz w:val="48"/>
        </w:rPr>
        <w:t>still</w:t>
      </w:r>
    </w:p>
    <w:p w14:paraId="1DF80DA9" w14:textId="77777777" w:rsidR="003D45B2" w:rsidRDefault="003D2B09">
      <w:pPr>
        <w:spacing w:before="189" w:line="350" w:lineRule="auto"/>
        <w:ind w:left="5442" w:right="5977" w:firstLine="22"/>
        <w:rPr>
          <w:rFonts w:ascii="Garamond"/>
          <w:sz w:val="48"/>
        </w:rPr>
      </w:pPr>
      <w:proofErr w:type="gramStart"/>
      <w:r>
        <w:rPr>
          <w:rFonts w:ascii="Garamond"/>
          <w:color w:val="0B0B0B"/>
          <w:w w:val="110"/>
          <w:sz w:val="48"/>
        </w:rPr>
        <w:t>ten</w:t>
      </w:r>
      <w:proofErr w:type="gramEnd"/>
      <w:r>
        <w:rPr>
          <w:rFonts w:ascii="Garamond"/>
          <w:color w:val="0B0B0B"/>
          <w:spacing w:val="3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thousand</w:t>
      </w:r>
      <w:r>
        <w:rPr>
          <w:rFonts w:ascii="Garamond"/>
          <w:color w:val="0B0B0B"/>
          <w:spacing w:val="20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things</w:t>
      </w:r>
      <w:r>
        <w:rPr>
          <w:rFonts w:ascii="Garamond"/>
          <w:color w:val="0B0B0B"/>
          <w:spacing w:val="20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rise</w:t>
      </w:r>
      <w:r>
        <w:rPr>
          <w:rFonts w:ascii="Garamond"/>
          <w:color w:val="0B0B0B"/>
          <w:spacing w:val="1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we</w:t>
      </w:r>
      <w:r>
        <w:rPr>
          <w:rFonts w:ascii="Garamond"/>
          <w:color w:val="0B0B0B"/>
          <w:spacing w:val="-29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watch</w:t>
      </w:r>
      <w:r>
        <w:rPr>
          <w:rFonts w:ascii="Garamond"/>
          <w:color w:val="0B0B0B"/>
          <w:spacing w:val="19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them</w:t>
      </w:r>
      <w:r>
        <w:rPr>
          <w:rFonts w:ascii="Garamond"/>
          <w:color w:val="0B0B0B"/>
          <w:spacing w:val="20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return</w:t>
      </w:r>
      <w:r>
        <w:rPr>
          <w:rFonts w:ascii="Garamond"/>
          <w:color w:val="0B0B0B"/>
          <w:spacing w:val="1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creatures</w:t>
      </w:r>
      <w:r>
        <w:rPr>
          <w:rFonts w:ascii="Garamond"/>
          <w:color w:val="0B0B0B"/>
          <w:spacing w:val="20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without</w:t>
      </w:r>
      <w:r>
        <w:rPr>
          <w:rFonts w:ascii="Garamond"/>
          <w:color w:val="0B0B0B"/>
          <w:spacing w:val="38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number</w:t>
      </w:r>
      <w:r>
        <w:rPr>
          <w:rFonts w:ascii="Garamond"/>
          <w:color w:val="0B0B0B"/>
          <w:spacing w:val="-129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all</w:t>
      </w:r>
      <w:r>
        <w:rPr>
          <w:rFonts w:ascii="Garamond"/>
          <w:color w:val="0B0B0B"/>
          <w:spacing w:val="4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return</w:t>
      </w:r>
      <w:r>
        <w:rPr>
          <w:rFonts w:ascii="Garamond"/>
          <w:color w:val="0B0B0B"/>
          <w:spacing w:val="6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to</w:t>
      </w:r>
      <w:r>
        <w:rPr>
          <w:rFonts w:ascii="Garamond"/>
          <w:color w:val="0B0B0B"/>
          <w:spacing w:val="-10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their</w:t>
      </w:r>
      <w:r>
        <w:rPr>
          <w:rFonts w:ascii="Garamond"/>
          <w:color w:val="0B0B0B"/>
          <w:spacing w:val="-3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roots</w:t>
      </w:r>
    </w:p>
    <w:p w14:paraId="1DF80DAA" w14:textId="77777777" w:rsidR="003D45B2" w:rsidRDefault="003D2B09">
      <w:pPr>
        <w:spacing w:before="17" w:line="350" w:lineRule="auto"/>
        <w:ind w:left="5459" w:right="5291" w:hanging="2"/>
        <w:rPr>
          <w:rFonts w:ascii="Garamond"/>
          <w:sz w:val="48"/>
        </w:rPr>
      </w:pPr>
      <w:r>
        <w:rPr>
          <w:rFonts w:ascii="Garamond"/>
          <w:color w:val="0A0A0A"/>
          <w:w w:val="110"/>
          <w:sz w:val="48"/>
        </w:rPr>
        <w:t>return</w:t>
      </w:r>
      <w:r>
        <w:rPr>
          <w:rFonts w:ascii="Garamond"/>
          <w:color w:val="0A0A0A"/>
          <w:spacing w:val="11"/>
          <w:w w:val="110"/>
          <w:sz w:val="48"/>
        </w:rPr>
        <w:t xml:space="preserve"> </w:t>
      </w:r>
      <w:r>
        <w:rPr>
          <w:rFonts w:ascii="Garamond"/>
          <w:color w:val="0A0A0A"/>
          <w:w w:val="110"/>
          <w:sz w:val="48"/>
        </w:rPr>
        <w:t>to</w:t>
      </w:r>
      <w:r>
        <w:rPr>
          <w:rFonts w:ascii="Garamond"/>
          <w:color w:val="0A0A0A"/>
          <w:spacing w:val="19"/>
          <w:w w:val="110"/>
          <w:sz w:val="48"/>
        </w:rPr>
        <w:t xml:space="preserve"> </w:t>
      </w:r>
      <w:r>
        <w:rPr>
          <w:rFonts w:ascii="Garamond"/>
          <w:color w:val="0A0A0A"/>
          <w:w w:val="110"/>
          <w:sz w:val="48"/>
        </w:rPr>
        <w:t>their</w:t>
      </w:r>
      <w:r>
        <w:rPr>
          <w:rFonts w:ascii="Garamond"/>
          <w:color w:val="0A0A0A"/>
          <w:spacing w:val="-5"/>
          <w:w w:val="110"/>
          <w:sz w:val="48"/>
        </w:rPr>
        <w:t xml:space="preserve"> </w:t>
      </w:r>
      <w:r>
        <w:rPr>
          <w:rFonts w:ascii="Garamond"/>
          <w:color w:val="0A0A0A"/>
          <w:w w:val="110"/>
          <w:sz w:val="48"/>
        </w:rPr>
        <w:t>roots</w:t>
      </w:r>
      <w:r>
        <w:rPr>
          <w:rFonts w:ascii="Garamond"/>
          <w:color w:val="0A0A0A"/>
          <w:spacing w:val="11"/>
          <w:w w:val="110"/>
          <w:sz w:val="48"/>
        </w:rPr>
        <w:t xml:space="preserve"> </w:t>
      </w:r>
      <w:r>
        <w:rPr>
          <w:rFonts w:ascii="Garamond"/>
          <w:color w:val="0A0A0A"/>
          <w:w w:val="110"/>
          <w:sz w:val="48"/>
        </w:rPr>
        <w:t>to</w:t>
      </w:r>
      <w:r>
        <w:rPr>
          <w:rFonts w:ascii="Garamond"/>
          <w:color w:val="0A0A0A"/>
          <w:spacing w:val="19"/>
          <w:w w:val="110"/>
          <w:sz w:val="48"/>
        </w:rPr>
        <w:t xml:space="preserve"> </w:t>
      </w:r>
      <w:r>
        <w:rPr>
          <w:rFonts w:ascii="Garamond"/>
          <w:color w:val="0A0A0A"/>
          <w:w w:val="110"/>
          <w:sz w:val="48"/>
        </w:rPr>
        <w:t>be</w:t>
      </w:r>
      <w:r>
        <w:rPr>
          <w:rFonts w:ascii="Garamond"/>
          <w:color w:val="0A0A0A"/>
          <w:spacing w:val="4"/>
          <w:w w:val="110"/>
          <w:sz w:val="48"/>
        </w:rPr>
        <w:t xml:space="preserve"> </w:t>
      </w:r>
      <w:r>
        <w:rPr>
          <w:rFonts w:ascii="Garamond"/>
          <w:color w:val="0A0A0A"/>
          <w:w w:val="110"/>
          <w:sz w:val="48"/>
        </w:rPr>
        <w:t>still</w:t>
      </w:r>
      <w:r>
        <w:rPr>
          <w:rFonts w:ascii="Garamond"/>
          <w:color w:val="0A0A0A"/>
          <w:spacing w:val="-129"/>
          <w:w w:val="110"/>
          <w:sz w:val="48"/>
        </w:rPr>
        <w:t xml:space="preserve"> </w:t>
      </w:r>
      <w:r>
        <w:rPr>
          <w:rFonts w:ascii="Garamond"/>
          <w:color w:val="0A0A0A"/>
          <w:w w:val="115"/>
          <w:sz w:val="48"/>
        </w:rPr>
        <w:t>to</w:t>
      </w:r>
      <w:r>
        <w:rPr>
          <w:rFonts w:ascii="Garamond"/>
          <w:color w:val="0A0A0A"/>
          <w:spacing w:val="-13"/>
          <w:w w:val="115"/>
          <w:sz w:val="48"/>
        </w:rPr>
        <w:t xml:space="preserve"> </w:t>
      </w:r>
      <w:r>
        <w:rPr>
          <w:rFonts w:ascii="Garamond"/>
          <w:color w:val="0A0A0A"/>
          <w:w w:val="115"/>
          <w:sz w:val="48"/>
        </w:rPr>
        <w:t>be</w:t>
      </w:r>
      <w:r>
        <w:rPr>
          <w:rFonts w:ascii="Garamond"/>
          <w:color w:val="0A0A0A"/>
          <w:spacing w:val="-28"/>
          <w:w w:val="115"/>
          <w:sz w:val="48"/>
        </w:rPr>
        <w:t xml:space="preserve"> </w:t>
      </w:r>
      <w:r>
        <w:rPr>
          <w:rFonts w:ascii="Garamond"/>
          <w:color w:val="0A0A0A"/>
          <w:w w:val="115"/>
          <w:sz w:val="48"/>
        </w:rPr>
        <w:t>still</w:t>
      </w:r>
      <w:r>
        <w:rPr>
          <w:rFonts w:ascii="Garamond"/>
          <w:color w:val="0A0A0A"/>
          <w:spacing w:val="-35"/>
          <w:w w:val="115"/>
          <w:sz w:val="48"/>
        </w:rPr>
        <w:t xml:space="preserve"> </w:t>
      </w:r>
      <w:r>
        <w:rPr>
          <w:rFonts w:ascii="Garamond"/>
          <w:color w:val="0A0A0A"/>
          <w:w w:val="115"/>
          <w:sz w:val="48"/>
        </w:rPr>
        <w:t>to</w:t>
      </w:r>
      <w:r>
        <w:rPr>
          <w:rFonts w:ascii="Garamond"/>
          <w:color w:val="0A0A0A"/>
          <w:spacing w:val="-12"/>
          <w:w w:val="115"/>
          <w:sz w:val="48"/>
        </w:rPr>
        <w:t xml:space="preserve"> </w:t>
      </w:r>
      <w:r>
        <w:rPr>
          <w:rFonts w:ascii="Garamond"/>
          <w:color w:val="0A0A0A"/>
          <w:w w:val="115"/>
          <w:sz w:val="48"/>
        </w:rPr>
        <w:t>revive</w:t>
      </w:r>
    </w:p>
    <w:p w14:paraId="1DF80DAB" w14:textId="77777777" w:rsidR="003D45B2" w:rsidRDefault="003D2B09">
      <w:pPr>
        <w:spacing w:before="4"/>
        <w:ind w:left="5470"/>
        <w:rPr>
          <w:rFonts w:ascii="Garamond"/>
          <w:sz w:val="48"/>
        </w:rPr>
      </w:pPr>
      <w:r>
        <w:rPr>
          <w:rFonts w:ascii="Garamond"/>
          <w:color w:val="0E0E0E"/>
          <w:w w:val="110"/>
          <w:sz w:val="48"/>
        </w:rPr>
        <w:t>to</w:t>
      </w:r>
      <w:r>
        <w:rPr>
          <w:rFonts w:ascii="Garamond"/>
          <w:color w:val="0E0E0E"/>
          <w:spacing w:val="5"/>
          <w:w w:val="110"/>
          <w:sz w:val="48"/>
        </w:rPr>
        <w:t xml:space="preserve"> </w:t>
      </w:r>
      <w:r>
        <w:rPr>
          <w:rFonts w:ascii="Garamond"/>
          <w:color w:val="0E0E0E"/>
          <w:w w:val="110"/>
          <w:sz w:val="48"/>
        </w:rPr>
        <w:t>revive</w:t>
      </w:r>
      <w:r>
        <w:rPr>
          <w:rFonts w:ascii="Garamond"/>
          <w:color w:val="0E0E0E"/>
          <w:spacing w:val="5"/>
          <w:w w:val="110"/>
          <w:sz w:val="48"/>
        </w:rPr>
        <w:t xml:space="preserve"> </w:t>
      </w:r>
      <w:r>
        <w:rPr>
          <w:rFonts w:ascii="Garamond"/>
          <w:color w:val="0E0E0E"/>
          <w:w w:val="110"/>
          <w:sz w:val="48"/>
        </w:rPr>
        <w:t>to</w:t>
      </w:r>
      <w:r>
        <w:rPr>
          <w:rFonts w:ascii="Garamond"/>
          <w:color w:val="0E0E0E"/>
          <w:spacing w:val="6"/>
          <w:w w:val="110"/>
          <w:sz w:val="48"/>
        </w:rPr>
        <w:t xml:space="preserve"> </w:t>
      </w:r>
      <w:r>
        <w:rPr>
          <w:rFonts w:ascii="Garamond"/>
          <w:color w:val="0E0E0E"/>
          <w:w w:val="110"/>
          <w:sz w:val="48"/>
        </w:rPr>
        <w:t>endure</w:t>
      </w:r>
    </w:p>
    <w:p w14:paraId="1DF80DAC" w14:textId="77777777" w:rsidR="003D45B2" w:rsidRDefault="003D2B09">
      <w:pPr>
        <w:spacing w:before="254" w:line="350" w:lineRule="auto"/>
        <w:ind w:left="5465" w:right="4169" w:firstLine="5"/>
        <w:rPr>
          <w:rFonts w:ascii="Garamond"/>
          <w:sz w:val="48"/>
        </w:rPr>
      </w:pPr>
      <w:proofErr w:type="gramStart"/>
      <w:r>
        <w:rPr>
          <w:rFonts w:ascii="Garamond"/>
          <w:color w:val="0D0D0D"/>
          <w:spacing w:val="-2"/>
          <w:w w:val="115"/>
          <w:position w:val="1"/>
          <w:sz w:val="48"/>
        </w:rPr>
        <w:t>knowing</w:t>
      </w:r>
      <w:proofErr w:type="gramEnd"/>
      <w:r>
        <w:rPr>
          <w:rFonts w:ascii="Garamond"/>
          <w:color w:val="0D0D0D"/>
          <w:spacing w:val="-11"/>
          <w:w w:val="115"/>
          <w:position w:val="1"/>
          <w:sz w:val="48"/>
        </w:rPr>
        <w:t xml:space="preserve"> </w:t>
      </w:r>
      <w:r>
        <w:rPr>
          <w:rFonts w:ascii="Garamond"/>
          <w:color w:val="0D0D0D"/>
          <w:spacing w:val="-1"/>
          <w:w w:val="115"/>
          <w:position w:val="1"/>
          <w:sz w:val="48"/>
        </w:rPr>
        <w:t>how</w:t>
      </w:r>
      <w:r>
        <w:rPr>
          <w:rFonts w:ascii="Garamond"/>
          <w:color w:val="0D0D0D"/>
          <w:spacing w:val="-29"/>
          <w:w w:val="115"/>
          <w:position w:val="1"/>
          <w:sz w:val="48"/>
        </w:rPr>
        <w:t xml:space="preserve"> </w:t>
      </w:r>
      <w:r>
        <w:rPr>
          <w:rFonts w:ascii="Garamond"/>
          <w:color w:val="0D0D0D"/>
          <w:spacing w:val="-1"/>
          <w:w w:val="115"/>
          <w:position w:val="1"/>
          <w:sz w:val="48"/>
        </w:rPr>
        <w:t>to</w:t>
      </w:r>
      <w:r>
        <w:rPr>
          <w:rFonts w:ascii="Garamond"/>
          <w:color w:val="0D0D0D"/>
          <w:spacing w:val="-8"/>
          <w:w w:val="115"/>
          <w:position w:val="1"/>
          <w:sz w:val="48"/>
        </w:rPr>
        <w:t xml:space="preserve"> </w:t>
      </w:r>
      <w:r>
        <w:rPr>
          <w:rFonts w:ascii="Garamond"/>
          <w:color w:val="0D0D0D"/>
          <w:spacing w:val="-1"/>
          <w:w w:val="115"/>
          <w:position w:val="1"/>
          <w:sz w:val="48"/>
        </w:rPr>
        <w:t>endure</w:t>
      </w:r>
      <w:r>
        <w:rPr>
          <w:rFonts w:ascii="Garamond"/>
          <w:color w:val="0D0D0D"/>
          <w:spacing w:val="-13"/>
          <w:w w:val="115"/>
          <w:position w:val="1"/>
          <w:sz w:val="48"/>
        </w:rPr>
        <w:t xml:space="preserve"> </w:t>
      </w:r>
      <w:r>
        <w:rPr>
          <w:rFonts w:ascii="Garamond"/>
          <w:color w:val="0D0D0D"/>
          <w:spacing w:val="-1"/>
          <w:w w:val="115"/>
          <w:sz w:val="48"/>
        </w:rPr>
        <w:t>is</w:t>
      </w:r>
      <w:r>
        <w:rPr>
          <w:rFonts w:ascii="Garamond"/>
          <w:color w:val="0D0D0D"/>
          <w:spacing w:val="-33"/>
          <w:w w:val="115"/>
          <w:sz w:val="48"/>
        </w:rPr>
        <w:t xml:space="preserve"> </w:t>
      </w:r>
      <w:r>
        <w:rPr>
          <w:rFonts w:ascii="Garamond"/>
          <w:color w:val="0D0D0D"/>
          <w:spacing w:val="-1"/>
          <w:w w:val="115"/>
          <w:sz w:val="48"/>
        </w:rPr>
        <w:t>wisdom</w:t>
      </w:r>
      <w:r>
        <w:rPr>
          <w:rFonts w:ascii="Garamond"/>
          <w:color w:val="0D0D0D"/>
          <w:spacing w:val="-135"/>
          <w:w w:val="115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not</w:t>
      </w:r>
      <w:r>
        <w:rPr>
          <w:rFonts w:ascii="Garamond"/>
          <w:color w:val="0D0D0D"/>
          <w:spacing w:val="-5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knowing</w:t>
      </w:r>
      <w:r>
        <w:rPr>
          <w:rFonts w:ascii="Garamond"/>
          <w:color w:val="0D0D0D"/>
          <w:spacing w:val="-22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is</w:t>
      </w:r>
      <w:r>
        <w:rPr>
          <w:rFonts w:ascii="Garamond"/>
          <w:color w:val="0D0D0D"/>
          <w:spacing w:val="-11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to</w:t>
      </w:r>
      <w:r>
        <w:rPr>
          <w:rFonts w:ascii="Garamond"/>
          <w:color w:val="0D0D0D"/>
          <w:spacing w:val="-10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suffer</w:t>
      </w:r>
      <w:r>
        <w:rPr>
          <w:rFonts w:ascii="Garamond"/>
          <w:color w:val="0D0D0D"/>
          <w:spacing w:val="-21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in</w:t>
      </w:r>
      <w:r>
        <w:rPr>
          <w:rFonts w:ascii="Garamond"/>
          <w:color w:val="0D0D0D"/>
          <w:spacing w:val="-21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vain</w:t>
      </w:r>
    </w:p>
    <w:p w14:paraId="1DF80DAD" w14:textId="77777777" w:rsidR="003D45B2" w:rsidRDefault="003D2B09">
      <w:pPr>
        <w:spacing w:before="4" w:line="350" w:lineRule="auto"/>
        <w:ind w:left="5465" w:right="1728"/>
        <w:rPr>
          <w:rFonts w:ascii="Garamond"/>
          <w:sz w:val="48"/>
        </w:rPr>
      </w:pPr>
      <w:r>
        <w:rPr>
          <w:rFonts w:ascii="Garamond"/>
          <w:color w:val="0D0D0D"/>
          <w:w w:val="115"/>
          <w:sz w:val="48"/>
        </w:rPr>
        <w:t>knowing</w:t>
      </w:r>
      <w:r>
        <w:rPr>
          <w:rFonts w:ascii="Garamond"/>
          <w:color w:val="0D0D0D"/>
          <w:spacing w:val="-15"/>
          <w:w w:val="115"/>
          <w:sz w:val="48"/>
        </w:rPr>
        <w:t xml:space="preserve"> </w:t>
      </w:r>
      <w:r>
        <w:rPr>
          <w:rFonts w:ascii="Garamond"/>
          <w:color w:val="0D0D0D"/>
          <w:w w:val="115"/>
          <w:sz w:val="48"/>
        </w:rPr>
        <w:t>how</w:t>
      </w:r>
      <w:r>
        <w:rPr>
          <w:rFonts w:ascii="Garamond"/>
          <w:color w:val="0D0D0D"/>
          <w:spacing w:val="-28"/>
          <w:w w:val="115"/>
          <w:sz w:val="48"/>
        </w:rPr>
        <w:t xml:space="preserve"> </w:t>
      </w:r>
      <w:r>
        <w:rPr>
          <w:rFonts w:ascii="Garamond"/>
          <w:color w:val="0D0D0D"/>
          <w:w w:val="115"/>
          <w:sz w:val="48"/>
        </w:rPr>
        <w:t>to</w:t>
      </w:r>
      <w:r>
        <w:rPr>
          <w:rFonts w:ascii="Garamond"/>
          <w:color w:val="0D0D0D"/>
          <w:spacing w:val="-14"/>
          <w:w w:val="115"/>
          <w:sz w:val="48"/>
        </w:rPr>
        <w:t xml:space="preserve"> </w:t>
      </w:r>
      <w:r>
        <w:rPr>
          <w:rFonts w:ascii="Garamond"/>
          <w:color w:val="0D0D0D"/>
          <w:w w:val="115"/>
          <w:sz w:val="48"/>
        </w:rPr>
        <w:t>endure</w:t>
      </w:r>
      <w:r>
        <w:rPr>
          <w:rFonts w:ascii="Garamond"/>
          <w:color w:val="0D0D0D"/>
          <w:spacing w:val="-15"/>
          <w:w w:val="115"/>
          <w:sz w:val="48"/>
        </w:rPr>
        <w:t xml:space="preserve"> </w:t>
      </w:r>
      <w:r>
        <w:rPr>
          <w:rFonts w:ascii="Garamond"/>
          <w:color w:val="0D0D0D"/>
          <w:w w:val="115"/>
          <w:sz w:val="48"/>
        </w:rPr>
        <w:t>is</w:t>
      </w:r>
      <w:r>
        <w:rPr>
          <w:rFonts w:ascii="Garamond"/>
          <w:color w:val="0D0D0D"/>
          <w:spacing w:val="-13"/>
          <w:w w:val="115"/>
          <w:sz w:val="48"/>
        </w:rPr>
        <w:t xml:space="preserve"> </w:t>
      </w:r>
      <w:r>
        <w:rPr>
          <w:rFonts w:ascii="Garamond"/>
          <w:color w:val="0D0D0D"/>
          <w:w w:val="115"/>
          <w:sz w:val="48"/>
        </w:rPr>
        <w:t>to</w:t>
      </w:r>
      <w:r>
        <w:rPr>
          <w:rFonts w:ascii="Garamond"/>
          <w:color w:val="0D0D0D"/>
          <w:spacing w:val="-14"/>
          <w:w w:val="115"/>
          <w:sz w:val="48"/>
        </w:rPr>
        <w:t xml:space="preserve"> </w:t>
      </w:r>
      <w:r>
        <w:rPr>
          <w:rFonts w:ascii="Garamond"/>
          <w:color w:val="0D0D0D"/>
          <w:w w:val="115"/>
          <w:sz w:val="48"/>
        </w:rPr>
        <w:t>be</w:t>
      </w:r>
      <w:r>
        <w:rPr>
          <w:rFonts w:ascii="Garamond"/>
          <w:color w:val="0D0D0D"/>
          <w:spacing w:val="-14"/>
          <w:w w:val="115"/>
          <w:sz w:val="48"/>
        </w:rPr>
        <w:t xml:space="preserve"> </w:t>
      </w:r>
      <w:r>
        <w:rPr>
          <w:rFonts w:ascii="Garamond"/>
          <w:color w:val="0D0D0D"/>
          <w:w w:val="115"/>
          <w:sz w:val="48"/>
        </w:rPr>
        <w:t>all-embracing</w:t>
      </w:r>
      <w:r>
        <w:rPr>
          <w:rFonts w:ascii="Garamond"/>
          <w:color w:val="0D0D0D"/>
          <w:spacing w:val="-135"/>
          <w:w w:val="115"/>
          <w:sz w:val="48"/>
        </w:rPr>
        <w:t xml:space="preserve"> </w:t>
      </w:r>
      <w:proofErr w:type="spellStart"/>
      <w:r>
        <w:rPr>
          <w:rFonts w:ascii="Garamond"/>
          <w:color w:val="0D0D0D"/>
          <w:w w:val="115"/>
          <w:sz w:val="48"/>
        </w:rPr>
        <w:t>all-embracing</w:t>
      </w:r>
      <w:proofErr w:type="spellEnd"/>
      <w:r>
        <w:rPr>
          <w:rFonts w:ascii="Garamond"/>
          <w:color w:val="0D0D0D"/>
          <w:spacing w:val="-22"/>
          <w:w w:val="115"/>
          <w:sz w:val="48"/>
        </w:rPr>
        <w:t xml:space="preserve"> </w:t>
      </w:r>
      <w:r>
        <w:rPr>
          <w:rFonts w:ascii="Garamond"/>
          <w:color w:val="0D0D0D"/>
          <w:w w:val="115"/>
          <w:sz w:val="48"/>
        </w:rPr>
        <w:t>means</w:t>
      </w:r>
      <w:r>
        <w:rPr>
          <w:rFonts w:ascii="Garamond"/>
          <w:color w:val="0D0D0D"/>
          <w:spacing w:val="-3"/>
          <w:w w:val="115"/>
          <w:sz w:val="48"/>
        </w:rPr>
        <w:t xml:space="preserve"> </w:t>
      </w:r>
      <w:r>
        <w:rPr>
          <w:rFonts w:ascii="Garamond"/>
          <w:color w:val="0D0D0D"/>
          <w:w w:val="115"/>
          <w:sz w:val="48"/>
        </w:rPr>
        <w:t>impartial</w:t>
      </w:r>
    </w:p>
    <w:p w14:paraId="1DF80DAE" w14:textId="77777777" w:rsidR="003D45B2" w:rsidRDefault="003D2B09">
      <w:pPr>
        <w:spacing w:line="350" w:lineRule="auto"/>
        <w:ind w:left="5457" w:right="6290" w:firstLine="7"/>
        <w:rPr>
          <w:rFonts w:ascii="Garamond"/>
          <w:sz w:val="48"/>
        </w:rPr>
      </w:pPr>
      <w:r>
        <w:rPr>
          <w:rFonts w:ascii="Garamond"/>
          <w:color w:val="0D0D0D"/>
          <w:w w:val="110"/>
          <w:sz w:val="48"/>
        </w:rPr>
        <w:t>impartial</w:t>
      </w:r>
      <w:r>
        <w:rPr>
          <w:rFonts w:ascii="Garamond"/>
          <w:color w:val="0D0D0D"/>
          <w:spacing w:val="44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means</w:t>
      </w:r>
      <w:r>
        <w:rPr>
          <w:rFonts w:ascii="Garamond"/>
          <w:color w:val="0D0D0D"/>
          <w:spacing w:val="43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the</w:t>
      </w:r>
      <w:r>
        <w:rPr>
          <w:rFonts w:ascii="Garamond"/>
          <w:color w:val="0D0D0D"/>
          <w:spacing w:val="43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king</w:t>
      </w:r>
      <w:r>
        <w:rPr>
          <w:rFonts w:ascii="Garamond"/>
          <w:color w:val="0D0D0D"/>
          <w:spacing w:val="-129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the</w:t>
      </w:r>
      <w:r>
        <w:rPr>
          <w:rFonts w:ascii="Garamond"/>
          <w:color w:val="0D0D0D"/>
          <w:spacing w:val="16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king</w:t>
      </w:r>
      <w:r>
        <w:rPr>
          <w:rFonts w:ascii="Garamond"/>
          <w:color w:val="0D0D0D"/>
          <w:spacing w:val="9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means</w:t>
      </w:r>
      <w:r>
        <w:rPr>
          <w:rFonts w:ascii="Garamond"/>
          <w:color w:val="0D0D0D"/>
          <w:spacing w:val="8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Heaven</w:t>
      </w:r>
      <w:r>
        <w:rPr>
          <w:rFonts w:ascii="Garamond"/>
          <w:color w:val="0D0D0D"/>
          <w:spacing w:val="1"/>
          <w:w w:val="110"/>
          <w:sz w:val="48"/>
        </w:rPr>
        <w:t xml:space="preserve"> </w:t>
      </w:r>
      <w:proofErr w:type="spellStart"/>
      <w:r>
        <w:rPr>
          <w:rFonts w:ascii="Garamond"/>
          <w:color w:val="090909"/>
          <w:w w:val="110"/>
          <w:sz w:val="48"/>
        </w:rPr>
        <w:t>Heaven</w:t>
      </w:r>
      <w:proofErr w:type="spellEnd"/>
      <w:r>
        <w:rPr>
          <w:rFonts w:ascii="Garamond"/>
          <w:color w:val="090909"/>
          <w:spacing w:val="13"/>
          <w:w w:val="110"/>
          <w:sz w:val="48"/>
        </w:rPr>
        <w:t xml:space="preserve"> </w:t>
      </w:r>
      <w:r>
        <w:rPr>
          <w:rFonts w:ascii="Garamond"/>
          <w:color w:val="090909"/>
          <w:w w:val="110"/>
          <w:position w:val="1"/>
          <w:sz w:val="48"/>
        </w:rPr>
        <w:t>means</w:t>
      </w:r>
      <w:r>
        <w:rPr>
          <w:rFonts w:ascii="Garamond"/>
          <w:color w:val="090909"/>
          <w:spacing w:val="-15"/>
          <w:w w:val="110"/>
          <w:position w:val="1"/>
          <w:sz w:val="48"/>
        </w:rPr>
        <w:t xml:space="preserve"> </w:t>
      </w:r>
      <w:r>
        <w:rPr>
          <w:rFonts w:ascii="Garamond"/>
          <w:color w:val="090909"/>
          <w:w w:val="110"/>
          <w:position w:val="1"/>
          <w:sz w:val="48"/>
        </w:rPr>
        <w:t>the</w:t>
      </w:r>
      <w:r>
        <w:rPr>
          <w:rFonts w:ascii="Garamond"/>
          <w:color w:val="090909"/>
          <w:spacing w:val="-15"/>
          <w:w w:val="110"/>
          <w:position w:val="1"/>
          <w:sz w:val="48"/>
        </w:rPr>
        <w:t xml:space="preserve"> </w:t>
      </w:r>
      <w:r>
        <w:rPr>
          <w:rFonts w:ascii="Garamond"/>
          <w:color w:val="090909"/>
          <w:w w:val="110"/>
          <w:position w:val="1"/>
          <w:sz w:val="48"/>
        </w:rPr>
        <w:t>Way</w:t>
      </w:r>
    </w:p>
    <w:p w14:paraId="1DF80DAF" w14:textId="77777777" w:rsidR="003D45B2" w:rsidRDefault="003D2B09">
      <w:pPr>
        <w:spacing w:before="11" w:line="352" w:lineRule="auto"/>
        <w:ind w:left="5465" w:right="5532"/>
        <w:rPr>
          <w:rFonts w:ascii="Garamond"/>
          <w:sz w:val="48"/>
        </w:rPr>
      </w:pPr>
      <w:r>
        <w:rPr>
          <w:rFonts w:ascii="Garamond"/>
          <w:color w:val="0D0D0D"/>
          <w:w w:val="115"/>
          <w:sz w:val="48"/>
        </w:rPr>
        <w:t>and</w:t>
      </w:r>
      <w:r>
        <w:rPr>
          <w:rFonts w:ascii="Garamond"/>
          <w:color w:val="0D0D0D"/>
          <w:spacing w:val="-27"/>
          <w:w w:val="115"/>
          <w:sz w:val="48"/>
        </w:rPr>
        <w:t xml:space="preserve"> </w:t>
      </w:r>
      <w:r>
        <w:rPr>
          <w:rFonts w:ascii="Garamond"/>
          <w:color w:val="0D0D0D"/>
          <w:w w:val="115"/>
          <w:sz w:val="48"/>
        </w:rPr>
        <w:t>the</w:t>
      </w:r>
      <w:r>
        <w:rPr>
          <w:rFonts w:ascii="Garamond"/>
          <w:color w:val="0D0D0D"/>
          <w:spacing w:val="-33"/>
          <w:w w:val="115"/>
          <w:sz w:val="48"/>
        </w:rPr>
        <w:t xml:space="preserve"> </w:t>
      </w:r>
      <w:r>
        <w:rPr>
          <w:rFonts w:ascii="Garamond"/>
          <w:color w:val="0D0D0D"/>
          <w:w w:val="115"/>
          <w:sz w:val="48"/>
        </w:rPr>
        <w:t>Way</w:t>
      </w:r>
      <w:r>
        <w:rPr>
          <w:rFonts w:ascii="Garamond"/>
          <w:color w:val="0D0D0D"/>
          <w:spacing w:val="-32"/>
          <w:w w:val="115"/>
          <w:sz w:val="48"/>
        </w:rPr>
        <w:t xml:space="preserve"> </w:t>
      </w:r>
      <w:r>
        <w:rPr>
          <w:rFonts w:ascii="Garamond"/>
          <w:color w:val="0D0D0D"/>
          <w:w w:val="115"/>
          <w:sz w:val="48"/>
        </w:rPr>
        <w:t>means</w:t>
      </w:r>
      <w:r>
        <w:rPr>
          <w:rFonts w:ascii="Garamond"/>
          <w:color w:val="0D0D0D"/>
          <w:spacing w:val="-27"/>
          <w:w w:val="115"/>
          <w:sz w:val="48"/>
        </w:rPr>
        <w:t xml:space="preserve"> </w:t>
      </w:r>
      <w:r>
        <w:rPr>
          <w:rFonts w:ascii="Garamond"/>
          <w:color w:val="0D0D0D"/>
          <w:w w:val="115"/>
          <w:sz w:val="48"/>
        </w:rPr>
        <w:t>long</w:t>
      </w:r>
      <w:r>
        <w:rPr>
          <w:rFonts w:ascii="Garamond"/>
          <w:color w:val="0D0D0D"/>
          <w:spacing w:val="-26"/>
          <w:w w:val="115"/>
          <w:sz w:val="48"/>
        </w:rPr>
        <w:t xml:space="preserve"> </w:t>
      </w:r>
      <w:r>
        <w:rPr>
          <w:rFonts w:ascii="Garamond"/>
          <w:color w:val="0D0D0D"/>
          <w:w w:val="115"/>
          <w:sz w:val="48"/>
        </w:rPr>
        <w:t>life</w:t>
      </w:r>
      <w:r>
        <w:rPr>
          <w:rFonts w:ascii="Garamond"/>
          <w:color w:val="0D0D0D"/>
          <w:spacing w:val="-135"/>
          <w:w w:val="115"/>
          <w:sz w:val="48"/>
        </w:rPr>
        <w:t xml:space="preserve"> </w:t>
      </w:r>
      <w:proofErr w:type="spellStart"/>
      <w:r>
        <w:rPr>
          <w:rFonts w:ascii="Garamond"/>
          <w:color w:val="0D0D0D"/>
          <w:spacing w:val="-5"/>
          <w:w w:val="115"/>
          <w:sz w:val="48"/>
        </w:rPr>
        <w:t>life</w:t>
      </w:r>
      <w:proofErr w:type="spellEnd"/>
      <w:r>
        <w:rPr>
          <w:rFonts w:ascii="Garamond"/>
          <w:color w:val="0D0D0D"/>
          <w:spacing w:val="-33"/>
          <w:w w:val="115"/>
          <w:sz w:val="48"/>
        </w:rPr>
        <w:t xml:space="preserve"> </w:t>
      </w:r>
      <w:r>
        <w:rPr>
          <w:rFonts w:ascii="Garamond"/>
          <w:color w:val="0D0D0D"/>
          <w:spacing w:val="-5"/>
          <w:w w:val="115"/>
          <w:sz w:val="48"/>
        </w:rPr>
        <w:t>without</w:t>
      </w:r>
      <w:r>
        <w:rPr>
          <w:rFonts w:ascii="Garamond"/>
          <w:color w:val="0D0D0D"/>
          <w:spacing w:val="-19"/>
          <w:w w:val="115"/>
          <w:sz w:val="48"/>
        </w:rPr>
        <w:t xml:space="preserve"> </w:t>
      </w:r>
      <w:r>
        <w:rPr>
          <w:rFonts w:ascii="Garamond"/>
          <w:color w:val="0D0D0D"/>
          <w:spacing w:val="-4"/>
          <w:w w:val="115"/>
          <w:sz w:val="48"/>
        </w:rPr>
        <w:t>trouble</w:t>
      </w:r>
    </w:p>
    <w:p w14:paraId="1DF80DB0" w14:textId="77777777" w:rsidR="003D45B2" w:rsidRDefault="003D45B2">
      <w:pPr>
        <w:pStyle w:val="BodyText"/>
        <w:rPr>
          <w:rFonts w:ascii="Garamond"/>
          <w:sz w:val="20"/>
        </w:rPr>
      </w:pPr>
    </w:p>
    <w:p w14:paraId="1DF80DB1" w14:textId="77777777" w:rsidR="003D45B2" w:rsidRDefault="003D45B2">
      <w:pPr>
        <w:pStyle w:val="BodyText"/>
        <w:rPr>
          <w:rFonts w:ascii="Garamond"/>
          <w:sz w:val="20"/>
        </w:rPr>
      </w:pPr>
    </w:p>
    <w:p w14:paraId="1DF80DB2" w14:textId="77777777" w:rsidR="003D45B2" w:rsidRDefault="003D45B2">
      <w:pPr>
        <w:pStyle w:val="BodyText"/>
        <w:rPr>
          <w:rFonts w:ascii="Garamond"/>
          <w:sz w:val="20"/>
        </w:rPr>
      </w:pPr>
    </w:p>
    <w:p w14:paraId="1DF80DB3" w14:textId="77777777" w:rsidR="003D45B2" w:rsidRDefault="003D45B2">
      <w:pPr>
        <w:pStyle w:val="BodyText"/>
        <w:rPr>
          <w:rFonts w:ascii="Garamond"/>
          <w:sz w:val="20"/>
        </w:rPr>
      </w:pPr>
    </w:p>
    <w:p w14:paraId="1DF80DB4" w14:textId="77777777" w:rsidR="003D45B2" w:rsidRDefault="003D45B2">
      <w:pPr>
        <w:pStyle w:val="BodyText"/>
        <w:rPr>
          <w:rFonts w:ascii="Garamond"/>
          <w:sz w:val="20"/>
        </w:rPr>
      </w:pPr>
    </w:p>
    <w:p w14:paraId="1DF80DB5" w14:textId="77777777" w:rsidR="003D45B2" w:rsidRDefault="003D45B2">
      <w:pPr>
        <w:pStyle w:val="BodyText"/>
        <w:rPr>
          <w:rFonts w:ascii="Garamond"/>
          <w:sz w:val="20"/>
        </w:rPr>
      </w:pPr>
    </w:p>
    <w:p w14:paraId="1DF80DB6" w14:textId="77777777" w:rsidR="003D45B2" w:rsidRDefault="003D45B2">
      <w:pPr>
        <w:pStyle w:val="BodyText"/>
        <w:rPr>
          <w:rFonts w:ascii="Garamond"/>
          <w:sz w:val="20"/>
        </w:rPr>
      </w:pPr>
    </w:p>
    <w:p w14:paraId="1DF80DB7" w14:textId="77777777" w:rsidR="003D45B2" w:rsidRDefault="003D45B2">
      <w:pPr>
        <w:pStyle w:val="BodyText"/>
        <w:spacing w:before="6"/>
        <w:rPr>
          <w:rFonts w:ascii="Garamond"/>
          <w:sz w:val="29"/>
        </w:rPr>
      </w:pPr>
    </w:p>
    <w:p w14:paraId="1DF80DB8" w14:textId="77777777" w:rsidR="003D45B2" w:rsidRDefault="003D45B2">
      <w:pPr>
        <w:rPr>
          <w:rFonts w:ascii="Garamond"/>
          <w:sz w:val="29"/>
        </w:rPr>
        <w:sectPr w:rsidR="003D45B2">
          <w:pgSz w:w="18000" w:h="27000"/>
          <w:pgMar w:top="760" w:right="620" w:bottom="280" w:left="460" w:header="720" w:footer="720" w:gutter="0"/>
          <w:cols w:space="720"/>
        </w:sectPr>
      </w:pPr>
    </w:p>
    <w:p w14:paraId="1DF80DB9" w14:textId="77777777" w:rsidR="003D45B2" w:rsidRDefault="003D2B09">
      <w:pPr>
        <w:spacing w:before="217" w:line="117" w:lineRule="auto"/>
        <w:ind w:left="1550" w:right="-4" w:firstLine="1815"/>
        <w:rPr>
          <w:rFonts w:ascii="Garamond"/>
          <w:sz w:val="31"/>
        </w:rPr>
      </w:pPr>
      <w:r>
        <w:rPr>
          <w:rFonts w:ascii="Garamond"/>
          <w:color w:val="0F0F0F"/>
          <w:w w:val="175"/>
          <w:sz w:val="31"/>
        </w:rPr>
        <w:t>'</w:t>
      </w:r>
      <w:r>
        <w:rPr>
          <w:rFonts w:ascii="Garamond"/>
          <w:color w:val="0F0F0F"/>
          <w:spacing w:val="-133"/>
          <w:w w:val="175"/>
          <w:sz w:val="31"/>
        </w:rPr>
        <w:t xml:space="preserve"> </w:t>
      </w:r>
      <w:r>
        <w:rPr>
          <w:rFonts w:ascii="Garamond"/>
          <w:color w:val="0F0F0F"/>
          <w:spacing w:val="30"/>
          <w:w w:val="120"/>
          <w:sz w:val="31"/>
        </w:rPr>
        <w:t>SUNG</w:t>
      </w:r>
      <w:r>
        <w:rPr>
          <w:rFonts w:ascii="Garamond"/>
          <w:color w:val="0F0F0F"/>
          <w:spacing w:val="51"/>
          <w:w w:val="120"/>
          <w:sz w:val="31"/>
        </w:rPr>
        <w:t xml:space="preserve"> </w:t>
      </w:r>
      <w:r>
        <w:rPr>
          <w:rFonts w:ascii="Garamond"/>
          <w:color w:val="0F0F0F"/>
          <w:spacing w:val="22"/>
          <w:w w:val="120"/>
          <w:sz w:val="31"/>
        </w:rPr>
        <w:t>CH</w:t>
      </w:r>
    </w:p>
    <w:p w14:paraId="1DF80DBA" w14:textId="77777777" w:rsidR="003D45B2" w:rsidRDefault="003D2B09">
      <w:pPr>
        <w:spacing w:before="150"/>
        <w:ind w:left="-18"/>
        <w:rPr>
          <w:rFonts w:ascii="Calibri"/>
          <w:sz w:val="39"/>
        </w:rPr>
      </w:pPr>
      <w:r>
        <w:br w:type="column"/>
      </w:r>
      <w:r>
        <w:rPr>
          <w:rFonts w:ascii="Garamond"/>
          <w:color w:val="0F0F0F"/>
          <w:spacing w:val="26"/>
          <w:w w:val="125"/>
          <w:position w:val="1"/>
          <w:sz w:val="31"/>
        </w:rPr>
        <w:t>ANG-HSING</w:t>
      </w:r>
      <w:r>
        <w:rPr>
          <w:rFonts w:ascii="Garamond"/>
          <w:color w:val="0F0F0F"/>
          <w:spacing w:val="62"/>
          <w:w w:val="125"/>
          <w:position w:val="1"/>
          <w:sz w:val="31"/>
        </w:rPr>
        <w:t xml:space="preserve"> </w:t>
      </w:r>
      <w:r>
        <w:rPr>
          <w:rFonts w:ascii="Calibri"/>
          <w:color w:val="0F0F0F"/>
          <w:w w:val="125"/>
          <w:position w:val="1"/>
          <w:sz w:val="39"/>
        </w:rPr>
        <w:t>says,</w:t>
      </w:r>
      <w:r>
        <w:rPr>
          <w:rFonts w:ascii="Calibri"/>
          <w:color w:val="0F0F0F"/>
          <w:spacing w:val="35"/>
          <w:w w:val="125"/>
          <w:position w:val="1"/>
          <w:sz w:val="39"/>
        </w:rPr>
        <w:t xml:space="preserve"> </w:t>
      </w:r>
      <w:r>
        <w:rPr>
          <w:rFonts w:ascii="Calibri"/>
          <w:color w:val="0F0F0F"/>
          <w:w w:val="125"/>
          <w:position w:val="1"/>
          <w:sz w:val="39"/>
        </w:rPr>
        <w:t>"Emptiness</w:t>
      </w:r>
      <w:r>
        <w:rPr>
          <w:rFonts w:ascii="Calibri"/>
          <w:color w:val="0F0F0F"/>
          <w:spacing w:val="8"/>
          <w:w w:val="125"/>
          <w:position w:val="1"/>
          <w:sz w:val="39"/>
        </w:rPr>
        <w:t xml:space="preserve"> </w:t>
      </w:r>
      <w:r>
        <w:rPr>
          <w:rFonts w:ascii="Calibri"/>
          <w:color w:val="0F0F0F"/>
          <w:w w:val="125"/>
          <w:position w:val="1"/>
          <w:sz w:val="39"/>
        </w:rPr>
        <w:t>is</w:t>
      </w:r>
      <w:r>
        <w:rPr>
          <w:rFonts w:ascii="Calibri"/>
          <w:color w:val="0F0F0F"/>
          <w:spacing w:val="9"/>
          <w:w w:val="125"/>
          <w:position w:val="1"/>
          <w:sz w:val="39"/>
        </w:rPr>
        <w:t xml:space="preserve"> </w:t>
      </w:r>
      <w:r>
        <w:rPr>
          <w:rFonts w:ascii="Calibri"/>
          <w:color w:val="0F0F0F"/>
          <w:w w:val="125"/>
          <w:position w:val="1"/>
          <w:sz w:val="39"/>
        </w:rPr>
        <w:t>the</w:t>
      </w:r>
      <w:r>
        <w:rPr>
          <w:rFonts w:ascii="Calibri"/>
          <w:color w:val="0F0F0F"/>
          <w:spacing w:val="-5"/>
          <w:w w:val="125"/>
          <w:position w:val="1"/>
          <w:sz w:val="39"/>
        </w:rPr>
        <w:t xml:space="preserve"> </w:t>
      </w:r>
      <w:r>
        <w:rPr>
          <w:rFonts w:ascii="Calibri"/>
          <w:color w:val="0F0F0F"/>
          <w:w w:val="125"/>
          <w:position w:val="1"/>
          <w:sz w:val="39"/>
        </w:rPr>
        <w:t>Way</w:t>
      </w:r>
      <w:r>
        <w:rPr>
          <w:rFonts w:ascii="Calibri"/>
          <w:color w:val="0F0F0F"/>
          <w:spacing w:val="-5"/>
          <w:w w:val="125"/>
          <w:position w:val="1"/>
          <w:sz w:val="39"/>
        </w:rPr>
        <w:t xml:space="preserve"> </w:t>
      </w:r>
      <w:r>
        <w:rPr>
          <w:rFonts w:ascii="Calibri"/>
          <w:color w:val="0F0F0F"/>
          <w:w w:val="125"/>
          <w:sz w:val="39"/>
        </w:rPr>
        <w:t>of</w:t>
      </w:r>
      <w:r>
        <w:rPr>
          <w:rFonts w:ascii="Calibri"/>
          <w:color w:val="0F0F0F"/>
          <w:spacing w:val="-5"/>
          <w:w w:val="125"/>
          <w:sz w:val="39"/>
        </w:rPr>
        <w:t xml:space="preserve"> </w:t>
      </w:r>
      <w:r>
        <w:rPr>
          <w:rFonts w:ascii="Calibri"/>
          <w:color w:val="0F0F0F"/>
          <w:w w:val="125"/>
          <w:sz w:val="39"/>
        </w:rPr>
        <w:t>Heaven.</w:t>
      </w:r>
      <w:r>
        <w:rPr>
          <w:rFonts w:ascii="Calibri"/>
          <w:color w:val="0F0F0F"/>
          <w:spacing w:val="22"/>
          <w:w w:val="125"/>
          <w:sz w:val="39"/>
        </w:rPr>
        <w:t xml:space="preserve"> </w:t>
      </w:r>
      <w:r>
        <w:rPr>
          <w:rFonts w:ascii="Calibri"/>
          <w:color w:val="0F0F0F"/>
          <w:w w:val="125"/>
          <w:sz w:val="39"/>
        </w:rPr>
        <w:t>Stillness</w:t>
      </w:r>
      <w:r>
        <w:rPr>
          <w:rFonts w:ascii="Calibri"/>
          <w:color w:val="0F0F0F"/>
          <w:spacing w:val="-5"/>
          <w:w w:val="125"/>
          <w:sz w:val="39"/>
        </w:rPr>
        <w:t xml:space="preserve"> </w:t>
      </w:r>
      <w:r>
        <w:rPr>
          <w:rFonts w:ascii="Calibri"/>
          <w:color w:val="0F0F0F"/>
          <w:w w:val="125"/>
          <w:sz w:val="39"/>
        </w:rPr>
        <w:t>is</w:t>
      </w:r>
      <w:r>
        <w:rPr>
          <w:rFonts w:ascii="Calibri"/>
          <w:color w:val="0F0F0F"/>
          <w:spacing w:val="-7"/>
          <w:w w:val="125"/>
          <w:sz w:val="39"/>
        </w:rPr>
        <w:t xml:space="preserve"> </w:t>
      </w:r>
      <w:r>
        <w:rPr>
          <w:rFonts w:ascii="Calibri"/>
          <w:color w:val="0F0F0F"/>
          <w:w w:val="125"/>
          <w:sz w:val="39"/>
        </w:rPr>
        <w:t>the</w:t>
      </w:r>
    </w:p>
    <w:p w14:paraId="1DF80DBB" w14:textId="77777777" w:rsidR="003D45B2" w:rsidRDefault="003D45B2">
      <w:pPr>
        <w:rPr>
          <w:rFonts w:ascii="Calibri"/>
          <w:sz w:val="39"/>
        </w:rPr>
        <w:sectPr w:rsidR="003D45B2">
          <w:type w:val="continuous"/>
          <w:pgSz w:w="18000" w:h="27000"/>
          <w:pgMar w:top="1280" w:right="620" w:bottom="280" w:left="460" w:header="720" w:footer="720" w:gutter="0"/>
          <w:cols w:num="2" w:space="720" w:equalWidth="0">
            <w:col w:w="3478" w:space="40"/>
            <w:col w:w="13402"/>
          </w:cols>
        </w:sectPr>
      </w:pPr>
    </w:p>
    <w:p w14:paraId="1DF80DBC" w14:textId="77777777" w:rsidR="003D45B2" w:rsidRDefault="00000000">
      <w:pPr>
        <w:spacing w:before="94" w:line="290" w:lineRule="auto"/>
        <w:ind w:left="1549" w:right="113"/>
        <w:jc w:val="both"/>
        <w:rPr>
          <w:rFonts w:ascii="Calibri"/>
          <w:sz w:val="39"/>
        </w:rPr>
      </w:pPr>
      <w:r>
        <w:pict w14:anchorId="1DF81E13">
          <v:group id="_x0000_s1684" style="position:absolute;left:0;text-align:left;margin-left:8.25pt;margin-top:0;width:891.75pt;height:1350pt;z-index:-19988480;mso-position-horizontal-relative:page;mso-position-vertical-relative:page" coordorigin="165" coordsize="17835,27000">
            <v:shape id="_x0000_s1687" type="#_x0000_t75" style="position:absolute;left:165;width:17835;height:27000">
              <v:imagedata r:id="rId156" o:title=""/>
            </v:shape>
            <v:shape id="_x0000_s1686" type="#_x0000_t75" style="position:absolute;left:1920;top:960;width:3240;height:14280">
              <v:imagedata r:id="rId157" o:title=""/>
            </v:shape>
            <v:shape id="_x0000_s1685" type="#_x0000_t75" style="position:absolute;left:2040;top:26400;width:240;height:240">
              <v:imagedata r:id="rId158" o:title=""/>
            </v:shape>
            <w10:wrap anchorx="page" anchory="page"/>
          </v:group>
        </w:pict>
      </w:r>
      <w:r w:rsidR="003D2B09">
        <w:rPr>
          <w:rFonts w:ascii="Calibri"/>
          <w:color w:val="0F0F0F"/>
          <w:spacing w:val="-6"/>
          <w:w w:val="130"/>
          <w:sz w:val="39"/>
        </w:rPr>
        <w:t>way</w:t>
      </w:r>
      <w:r w:rsidR="003D2B09">
        <w:rPr>
          <w:rFonts w:ascii="Calibri"/>
          <w:color w:val="0F0F0F"/>
          <w:spacing w:val="-40"/>
          <w:w w:val="130"/>
          <w:sz w:val="39"/>
        </w:rPr>
        <w:t xml:space="preserve"> </w:t>
      </w:r>
      <w:r w:rsidR="003D2B09">
        <w:rPr>
          <w:rFonts w:ascii="Calibri"/>
          <w:color w:val="0F0F0F"/>
          <w:spacing w:val="-6"/>
          <w:w w:val="130"/>
          <w:sz w:val="39"/>
        </w:rPr>
        <w:t>of</w:t>
      </w:r>
      <w:r w:rsidR="003D2B09">
        <w:rPr>
          <w:rFonts w:ascii="Calibri"/>
          <w:color w:val="0F0F0F"/>
          <w:spacing w:val="-25"/>
          <w:w w:val="130"/>
          <w:sz w:val="39"/>
        </w:rPr>
        <w:t xml:space="preserve"> </w:t>
      </w:r>
      <w:r w:rsidR="003D2B09">
        <w:rPr>
          <w:rFonts w:ascii="Calibri"/>
          <w:color w:val="0F0F0F"/>
          <w:spacing w:val="-6"/>
          <w:w w:val="130"/>
          <w:sz w:val="39"/>
        </w:rPr>
        <w:t>Earth.</w:t>
      </w:r>
      <w:r w:rsidR="003D2B09">
        <w:rPr>
          <w:rFonts w:ascii="Calibri"/>
          <w:color w:val="0F0F0F"/>
          <w:spacing w:val="-25"/>
          <w:w w:val="130"/>
          <w:sz w:val="39"/>
        </w:rPr>
        <w:t xml:space="preserve"> </w:t>
      </w:r>
      <w:r w:rsidR="003D2B09">
        <w:rPr>
          <w:rFonts w:ascii="Calibri"/>
          <w:color w:val="0F0F0F"/>
          <w:spacing w:val="-6"/>
          <w:w w:val="130"/>
          <w:sz w:val="39"/>
        </w:rPr>
        <w:t>There</w:t>
      </w:r>
      <w:r w:rsidR="003D2B09">
        <w:rPr>
          <w:rFonts w:ascii="Calibri"/>
          <w:color w:val="0F0F0F"/>
          <w:spacing w:val="-41"/>
          <w:w w:val="130"/>
          <w:sz w:val="39"/>
        </w:rPr>
        <w:t xml:space="preserve"> </w:t>
      </w:r>
      <w:r w:rsidR="003D2B09">
        <w:rPr>
          <w:rFonts w:ascii="Calibri"/>
          <w:color w:val="0F0F0F"/>
          <w:spacing w:val="-6"/>
          <w:w w:val="130"/>
          <w:sz w:val="39"/>
        </w:rPr>
        <w:t>is</w:t>
      </w:r>
      <w:r w:rsidR="003D2B09">
        <w:rPr>
          <w:rFonts w:ascii="Calibri"/>
          <w:color w:val="0F0F0F"/>
          <w:spacing w:val="-25"/>
          <w:w w:val="130"/>
          <w:sz w:val="39"/>
        </w:rPr>
        <w:t xml:space="preserve"> </w:t>
      </w:r>
      <w:r w:rsidR="003D2B09">
        <w:rPr>
          <w:rFonts w:ascii="Calibri"/>
          <w:color w:val="0F0F0F"/>
          <w:spacing w:val="-6"/>
          <w:w w:val="130"/>
          <w:sz w:val="39"/>
        </w:rPr>
        <w:t>nothing</w:t>
      </w:r>
      <w:r w:rsidR="003D2B09">
        <w:rPr>
          <w:rFonts w:ascii="Calibri"/>
          <w:color w:val="0F0F0F"/>
          <w:spacing w:val="-55"/>
          <w:w w:val="130"/>
          <w:sz w:val="39"/>
        </w:rPr>
        <w:t xml:space="preserve"> </w:t>
      </w:r>
      <w:r w:rsidR="003D2B09">
        <w:rPr>
          <w:rFonts w:ascii="Calibri"/>
          <w:color w:val="0F0F0F"/>
          <w:spacing w:val="-6"/>
          <w:w w:val="130"/>
          <w:sz w:val="39"/>
        </w:rPr>
        <w:t>that</w:t>
      </w:r>
      <w:r w:rsidR="003D2B09">
        <w:rPr>
          <w:rFonts w:ascii="Calibri"/>
          <w:color w:val="0F0F0F"/>
          <w:spacing w:val="-40"/>
          <w:w w:val="130"/>
          <w:sz w:val="39"/>
        </w:rPr>
        <w:t xml:space="preserve"> </w:t>
      </w:r>
      <w:r w:rsidR="003D2B09">
        <w:rPr>
          <w:rFonts w:ascii="Calibri"/>
          <w:color w:val="0F0F0F"/>
          <w:spacing w:val="-6"/>
          <w:w w:val="130"/>
          <w:sz w:val="39"/>
        </w:rPr>
        <w:t>is</w:t>
      </w:r>
      <w:r w:rsidR="003D2B09">
        <w:rPr>
          <w:rFonts w:ascii="Calibri"/>
          <w:color w:val="0F0F0F"/>
          <w:spacing w:val="-26"/>
          <w:w w:val="130"/>
          <w:sz w:val="39"/>
        </w:rPr>
        <w:t xml:space="preserve"> </w:t>
      </w:r>
      <w:r w:rsidR="003D2B09">
        <w:rPr>
          <w:rFonts w:ascii="Calibri"/>
          <w:color w:val="0F0F0F"/>
          <w:spacing w:val="-6"/>
          <w:w w:val="130"/>
          <w:sz w:val="39"/>
        </w:rPr>
        <w:t>not</w:t>
      </w:r>
      <w:r w:rsidR="003D2B09">
        <w:rPr>
          <w:rFonts w:ascii="Calibri"/>
          <w:color w:val="0F0F0F"/>
          <w:spacing w:val="-24"/>
          <w:w w:val="130"/>
          <w:sz w:val="39"/>
        </w:rPr>
        <w:t xml:space="preserve"> </w:t>
      </w:r>
      <w:r w:rsidR="003D2B09">
        <w:rPr>
          <w:rFonts w:ascii="Calibri"/>
          <w:color w:val="0F0F0F"/>
          <w:spacing w:val="-6"/>
          <w:w w:val="130"/>
          <w:sz w:val="39"/>
        </w:rPr>
        <w:t>endowed</w:t>
      </w:r>
      <w:r w:rsidR="003D2B09">
        <w:rPr>
          <w:rFonts w:ascii="Calibri"/>
          <w:color w:val="0F0F0F"/>
          <w:spacing w:val="-55"/>
          <w:w w:val="130"/>
          <w:sz w:val="39"/>
        </w:rPr>
        <w:t xml:space="preserve"> </w:t>
      </w:r>
      <w:r w:rsidR="003D2B09">
        <w:rPr>
          <w:rFonts w:ascii="Calibri"/>
          <w:color w:val="0F0F0F"/>
          <w:spacing w:val="-6"/>
          <w:w w:val="130"/>
          <w:sz w:val="39"/>
        </w:rPr>
        <w:t>with</w:t>
      </w:r>
      <w:r w:rsidR="003D2B09">
        <w:rPr>
          <w:rFonts w:ascii="Calibri"/>
          <w:color w:val="0F0F0F"/>
          <w:spacing w:val="-40"/>
          <w:w w:val="130"/>
          <w:sz w:val="39"/>
        </w:rPr>
        <w:t xml:space="preserve"> </w:t>
      </w:r>
      <w:r w:rsidR="003D2B09">
        <w:rPr>
          <w:rFonts w:ascii="Calibri"/>
          <w:color w:val="0F0F0F"/>
          <w:spacing w:val="-6"/>
          <w:w w:val="130"/>
          <w:sz w:val="39"/>
        </w:rPr>
        <w:t>these,</w:t>
      </w:r>
      <w:r w:rsidR="003D2B09">
        <w:rPr>
          <w:rFonts w:ascii="Calibri"/>
          <w:color w:val="0F0F0F"/>
          <w:spacing w:val="-10"/>
          <w:w w:val="130"/>
          <w:sz w:val="39"/>
        </w:rPr>
        <w:t xml:space="preserve"> </w:t>
      </w:r>
      <w:r w:rsidR="003D2B09">
        <w:rPr>
          <w:rFonts w:ascii="Calibri"/>
          <w:color w:val="0F0F0F"/>
          <w:spacing w:val="-6"/>
          <w:w w:val="130"/>
          <w:sz w:val="39"/>
        </w:rPr>
        <w:t>and</w:t>
      </w:r>
      <w:r w:rsidR="003D2B09">
        <w:rPr>
          <w:rFonts w:ascii="Calibri"/>
          <w:color w:val="0F0F0F"/>
          <w:spacing w:val="-24"/>
          <w:w w:val="130"/>
          <w:sz w:val="39"/>
        </w:rPr>
        <w:t xml:space="preserve"> </w:t>
      </w:r>
      <w:r w:rsidR="003D2B09">
        <w:rPr>
          <w:rFonts w:ascii="Calibri"/>
          <w:color w:val="0F0F0F"/>
          <w:spacing w:val="-5"/>
          <w:w w:val="130"/>
          <w:sz w:val="39"/>
        </w:rPr>
        <w:t>everything</w:t>
      </w:r>
      <w:r w:rsidR="003D2B09">
        <w:rPr>
          <w:rFonts w:ascii="Calibri"/>
          <w:color w:val="0F0F0F"/>
          <w:spacing w:val="-112"/>
          <w:w w:val="130"/>
          <w:sz w:val="39"/>
        </w:rPr>
        <w:t xml:space="preserve"> </w:t>
      </w:r>
      <w:r w:rsidR="003D2B09">
        <w:rPr>
          <w:rFonts w:ascii="Calibri"/>
          <w:color w:val="0F0F0F"/>
          <w:w w:val="135"/>
          <w:sz w:val="39"/>
        </w:rPr>
        <w:t>rises</w:t>
      </w:r>
      <w:r w:rsidR="003D2B09">
        <w:rPr>
          <w:rFonts w:ascii="Calibri"/>
          <w:color w:val="0F0F0F"/>
          <w:spacing w:val="-47"/>
          <w:w w:val="135"/>
          <w:sz w:val="39"/>
        </w:rPr>
        <w:t xml:space="preserve"> </w:t>
      </w:r>
      <w:r w:rsidR="003D2B09">
        <w:rPr>
          <w:rFonts w:ascii="Calibri"/>
          <w:color w:val="0F0F0F"/>
          <w:w w:val="135"/>
          <w:sz w:val="39"/>
        </w:rPr>
        <w:t>by</w:t>
      </w:r>
      <w:r w:rsidR="003D2B09">
        <w:rPr>
          <w:rFonts w:ascii="Calibri"/>
          <w:color w:val="0F0F0F"/>
          <w:spacing w:val="-33"/>
          <w:w w:val="135"/>
          <w:sz w:val="39"/>
        </w:rPr>
        <w:t xml:space="preserve"> </w:t>
      </w:r>
      <w:r w:rsidR="003D2B09">
        <w:rPr>
          <w:rFonts w:ascii="Calibri"/>
          <w:color w:val="0F0F0F"/>
          <w:w w:val="135"/>
          <w:sz w:val="39"/>
        </w:rPr>
        <w:t>means</w:t>
      </w:r>
      <w:r w:rsidR="003D2B09">
        <w:rPr>
          <w:rFonts w:ascii="Calibri"/>
          <w:color w:val="0F0F0F"/>
          <w:spacing w:val="-32"/>
          <w:w w:val="135"/>
          <w:sz w:val="39"/>
        </w:rPr>
        <w:t xml:space="preserve"> </w:t>
      </w:r>
      <w:r w:rsidR="003D2B09">
        <w:rPr>
          <w:rFonts w:ascii="Calibri"/>
          <w:color w:val="0F0F0F"/>
          <w:w w:val="135"/>
          <w:sz w:val="39"/>
        </w:rPr>
        <w:t>of</w:t>
      </w:r>
      <w:r w:rsidR="003D2B09">
        <w:rPr>
          <w:rFonts w:ascii="Calibri"/>
          <w:color w:val="0F0F0F"/>
          <w:spacing w:val="-32"/>
          <w:w w:val="135"/>
          <w:sz w:val="39"/>
        </w:rPr>
        <w:t xml:space="preserve"> </w:t>
      </w:r>
      <w:r w:rsidR="003D2B09">
        <w:rPr>
          <w:rFonts w:ascii="Calibri"/>
          <w:color w:val="0F0F0F"/>
          <w:w w:val="135"/>
          <w:sz w:val="39"/>
        </w:rPr>
        <w:t>them."</w:t>
      </w:r>
    </w:p>
    <w:p w14:paraId="1DF80DBD" w14:textId="77777777" w:rsidR="003D45B2" w:rsidRDefault="00000000">
      <w:pPr>
        <w:spacing w:before="249" w:line="292" w:lineRule="auto"/>
        <w:ind w:left="1540" w:right="127" w:firstLine="2169"/>
        <w:jc w:val="both"/>
        <w:rPr>
          <w:rFonts w:ascii="Calibri" w:hAnsi="Calibri"/>
          <w:sz w:val="39"/>
        </w:rPr>
      </w:pPr>
      <w:r>
        <w:pict w14:anchorId="1DF81E14">
          <v:shape id="_x0000_s1683" type="#_x0000_t202" style="position:absolute;left:0;text-align:left;margin-left:101.65pt;margin-top:22.6pt;width:107.85pt;height:16.65pt;z-index:-19987968;mso-position-horizontal-relative:page" filled="f" stroked="f">
            <v:textbox inset="0,0,0,0">
              <w:txbxContent>
                <w:p w14:paraId="1DF82037" w14:textId="77777777" w:rsidR="003D45B2" w:rsidRDefault="003D2B09">
                  <w:pPr>
                    <w:spacing w:line="329" w:lineRule="exact"/>
                    <w:rPr>
                      <w:rFonts w:ascii="Garamond"/>
                      <w:sz w:val="31"/>
                    </w:rPr>
                  </w:pPr>
                  <w:r>
                    <w:rPr>
                      <w:rFonts w:ascii="Garamond"/>
                      <w:color w:val="0F0F0F"/>
                      <w:w w:val="120"/>
                      <w:sz w:val="31"/>
                    </w:rPr>
                    <w:t>LU</w:t>
                  </w:r>
                  <w:r>
                    <w:rPr>
                      <w:rFonts w:ascii="Garamond"/>
                      <w:color w:val="0F0F0F"/>
                      <w:spacing w:val="80"/>
                      <w:w w:val="120"/>
                      <w:sz w:val="31"/>
                    </w:rPr>
                    <w:t xml:space="preserve"> </w:t>
                  </w:r>
                  <w:r>
                    <w:rPr>
                      <w:rFonts w:ascii="Garamond"/>
                      <w:color w:val="0F0F0F"/>
                      <w:spacing w:val="27"/>
                      <w:w w:val="120"/>
                      <w:sz w:val="31"/>
                    </w:rPr>
                    <w:t>HUI-CH</w:t>
                  </w:r>
                  <w:r>
                    <w:rPr>
                      <w:rFonts w:ascii="Garamond"/>
                      <w:color w:val="0F0F0F"/>
                      <w:spacing w:val="-45"/>
                      <w:sz w:val="31"/>
                    </w:rPr>
                    <w:t xml:space="preserve"> </w:t>
                  </w:r>
                </w:p>
              </w:txbxContent>
            </v:textbox>
            <w10:wrap anchorx="page"/>
          </v:shape>
        </w:pict>
      </w:r>
      <w:r w:rsidR="003D2B09">
        <w:rPr>
          <w:rFonts w:ascii="Garamond" w:hAnsi="Garamond"/>
          <w:color w:val="0F0F0F"/>
          <w:w w:val="125"/>
          <w:position w:val="18"/>
          <w:sz w:val="31"/>
        </w:rPr>
        <w:t>'</w:t>
      </w:r>
      <w:r w:rsidR="003D2B09">
        <w:rPr>
          <w:rFonts w:ascii="Garamond" w:hAnsi="Garamond"/>
          <w:color w:val="0F0F0F"/>
          <w:spacing w:val="-53"/>
          <w:w w:val="125"/>
          <w:position w:val="18"/>
          <w:sz w:val="31"/>
        </w:rPr>
        <w:t xml:space="preserve"> </w:t>
      </w:r>
      <w:r w:rsidR="003D2B09">
        <w:rPr>
          <w:rFonts w:ascii="Garamond" w:hAnsi="Garamond"/>
          <w:color w:val="0F0F0F"/>
          <w:spacing w:val="8"/>
          <w:w w:val="125"/>
          <w:sz w:val="31"/>
        </w:rPr>
        <w:t>ING</w:t>
      </w:r>
      <w:r w:rsidR="003D2B09">
        <w:rPr>
          <w:rFonts w:ascii="Garamond" w:hAnsi="Garamond"/>
          <w:color w:val="0F0F0F"/>
          <w:spacing w:val="54"/>
          <w:w w:val="125"/>
          <w:sz w:val="31"/>
        </w:rPr>
        <w:t xml:space="preserve"> </w:t>
      </w:r>
      <w:r w:rsidR="003D2B09">
        <w:rPr>
          <w:rFonts w:ascii="Calibri" w:hAnsi="Calibri"/>
          <w:color w:val="0F0F0F"/>
          <w:w w:val="125"/>
          <w:sz w:val="39"/>
        </w:rPr>
        <w:t>says,</w:t>
      </w:r>
      <w:r w:rsidR="003D2B09">
        <w:rPr>
          <w:rFonts w:ascii="Calibri" w:hAnsi="Calibri"/>
          <w:color w:val="0F0F0F"/>
          <w:spacing w:val="24"/>
          <w:w w:val="125"/>
          <w:sz w:val="39"/>
        </w:rPr>
        <w:t xml:space="preserve"> </w:t>
      </w:r>
      <w:r w:rsidR="003D2B09">
        <w:rPr>
          <w:rFonts w:ascii="Calibri" w:hAnsi="Calibri"/>
          <w:color w:val="0F0F0F"/>
          <w:w w:val="125"/>
          <w:sz w:val="39"/>
        </w:rPr>
        <w:t>'What</w:t>
      </w:r>
      <w:r w:rsidR="003D2B09">
        <w:rPr>
          <w:rFonts w:ascii="Calibri" w:hAnsi="Calibri"/>
          <w:color w:val="0F0F0F"/>
          <w:spacing w:val="-28"/>
          <w:w w:val="125"/>
          <w:sz w:val="39"/>
        </w:rPr>
        <w:t xml:space="preserve"> </w:t>
      </w:r>
      <w:r w:rsidR="003D2B09">
        <w:rPr>
          <w:rFonts w:ascii="Calibri" w:hAnsi="Calibri"/>
          <w:color w:val="0F0F0F"/>
          <w:w w:val="125"/>
          <w:sz w:val="39"/>
        </w:rPr>
        <w:t>is</w:t>
      </w:r>
      <w:r w:rsidR="003D2B09">
        <w:rPr>
          <w:rFonts w:ascii="Calibri" w:hAnsi="Calibri"/>
          <w:color w:val="0F0F0F"/>
          <w:spacing w:val="-13"/>
          <w:w w:val="125"/>
          <w:sz w:val="39"/>
        </w:rPr>
        <w:t xml:space="preserve"> </w:t>
      </w:r>
      <w:r w:rsidR="003D2B09">
        <w:rPr>
          <w:rFonts w:ascii="Calibri" w:hAnsi="Calibri"/>
          <w:color w:val="0F0F0F"/>
          <w:w w:val="125"/>
          <w:sz w:val="39"/>
        </w:rPr>
        <w:t>meant</w:t>
      </w:r>
      <w:r w:rsidR="003D2B09">
        <w:rPr>
          <w:rFonts w:ascii="Calibri" w:hAnsi="Calibri"/>
          <w:color w:val="0F0F0F"/>
          <w:spacing w:val="-36"/>
          <w:w w:val="125"/>
          <w:sz w:val="39"/>
        </w:rPr>
        <w:t xml:space="preserve"> </w:t>
      </w:r>
      <w:r w:rsidR="003D2B09">
        <w:rPr>
          <w:rFonts w:ascii="Calibri" w:hAnsi="Calibri"/>
          <w:color w:val="0F0F0F"/>
          <w:w w:val="125"/>
          <w:sz w:val="39"/>
        </w:rPr>
        <w:t>here</w:t>
      </w:r>
      <w:r w:rsidR="003D2B09">
        <w:rPr>
          <w:rFonts w:ascii="Calibri" w:hAnsi="Calibri"/>
          <w:color w:val="0F0F0F"/>
          <w:spacing w:val="-42"/>
          <w:w w:val="125"/>
          <w:sz w:val="39"/>
        </w:rPr>
        <w:t xml:space="preserve"> </w:t>
      </w:r>
      <w:r w:rsidR="003D2B09">
        <w:rPr>
          <w:rFonts w:ascii="Calibri" w:hAnsi="Calibri"/>
          <w:color w:val="0F0F0F"/>
          <w:w w:val="125"/>
          <w:sz w:val="39"/>
        </w:rPr>
        <w:t>by</w:t>
      </w:r>
      <w:r w:rsidR="003D2B09">
        <w:rPr>
          <w:rFonts w:ascii="Calibri" w:hAnsi="Calibri"/>
          <w:color w:val="0F0F0F"/>
          <w:spacing w:val="-13"/>
          <w:w w:val="125"/>
          <w:sz w:val="39"/>
        </w:rPr>
        <w:t xml:space="preserve"> </w:t>
      </w:r>
      <w:r w:rsidR="003D2B09">
        <w:rPr>
          <w:rFonts w:ascii="Calibri" w:hAnsi="Calibri"/>
          <w:color w:val="0F0F0F"/>
          <w:w w:val="125"/>
          <w:sz w:val="39"/>
        </w:rPr>
        <w:t>emptiness</w:t>
      </w:r>
      <w:r w:rsidR="003D2B09">
        <w:rPr>
          <w:rFonts w:ascii="Calibri" w:hAnsi="Calibri"/>
          <w:color w:val="0F0F0F"/>
          <w:spacing w:val="-13"/>
          <w:w w:val="125"/>
          <w:sz w:val="39"/>
        </w:rPr>
        <w:t xml:space="preserve"> </w:t>
      </w:r>
      <w:r w:rsidR="003D2B09">
        <w:rPr>
          <w:rFonts w:ascii="Calibri" w:hAnsi="Calibri"/>
          <w:color w:val="0F0F0F"/>
          <w:w w:val="125"/>
          <w:sz w:val="39"/>
        </w:rPr>
        <w:t>is</w:t>
      </w:r>
      <w:r w:rsidR="003D2B09">
        <w:rPr>
          <w:rFonts w:ascii="Calibri" w:hAnsi="Calibri"/>
          <w:color w:val="0F0F0F"/>
          <w:spacing w:val="-28"/>
          <w:w w:val="125"/>
          <w:sz w:val="39"/>
        </w:rPr>
        <w:t xml:space="preserve"> </w:t>
      </w:r>
      <w:r w:rsidR="003D2B09">
        <w:rPr>
          <w:rFonts w:ascii="Calibri" w:hAnsi="Calibri"/>
          <w:color w:val="0F0F0F"/>
          <w:w w:val="125"/>
          <w:sz w:val="39"/>
        </w:rPr>
        <w:t>not</w:t>
      </w:r>
      <w:r w:rsidR="003D2B09">
        <w:rPr>
          <w:rFonts w:ascii="Calibri" w:hAnsi="Calibri"/>
          <w:color w:val="0F0F0F"/>
          <w:spacing w:val="-28"/>
          <w:w w:val="125"/>
          <w:sz w:val="39"/>
        </w:rPr>
        <w:t xml:space="preserve"> </w:t>
      </w:r>
      <w:r w:rsidR="003D2B09">
        <w:rPr>
          <w:rFonts w:ascii="Calibri" w:hAnsi="Calibri"/>
          <w:color w:val="0F0F0F"/>
          <w:w w:val="125"/>
          <w:sz w:val="39"/>
        </w:rPr>
        <w:t>total</w:t>
      </w:r>
      <w:r w:rsidR="003D2B09">
        <w:rPr>
          <w:rFonts w:ascii="Calibri" w:hAnsi="Calibri"/>
          <w:color w:val="0F0F0F"/>
          <w:spacing w:val="-13"/>
          <w:w w:val="125"/>
          <w:sz w:val="39"/>
        </w:rPr>
        <w:t xml:space="preserve"> </w:t>
      </w:r>
      <w:r w:rsidR="003D2B09">
        <w:rPr>
          <w:rFonts w:ascii="Calibri" w:hAnsi="Calibri"/>
          <w:color w:val="0F0F0F"/>
          <w:w w:val="125"/>
          <w:sz w:val="39"/>
        </w:rPr>
        <w:t>emptiness</w:t>
      </w:r>
      <w:r w:rsidR="003D2B09">
        <w:rPr>
          <w:rFonts w:ascii="Calibri" w:hAnsi="Calibri"/>
          <w:color w:val="0F0F0F"/>
          <w:spacing w:val="-108"/>
          <w:w w:val="125"/>
          <w:sz w:val="39"/>
        </w:rPr>
        <w:t xml:space="preserve"> </w:t>
      </w:r>
      <w:r w:rsidR="003D2B09">
        <w:rPr>
          <w:rFonts w:ascii="Calibri" w:hAnsi="Calibri"/>
          <w:color w:val="0F0F0F"/>
          <w:w w:val="125"/>
          <w:sz w:val="39"/>
        </w:rPr>
        <w:t>but</w:t>
      </w:r>
      <w:r w:rsidR="003D2B09">
        <w:rPr>
          <w:rFonts w:ascii="Calibri" w:hAnsi="Calibri"/>
          <w:color w:val="0F0F0F"/>
          <w:spacing w:val="-33"/>
          <w:w w:val="125"/>
          <w:sz w:val="39"/>
        </w:rPr>
        <w:t xml:space="preserve"> </w:t>
      </w:r>
      <w:r w:rsidR="003D2B09">
        <w:rPr>
          <w:rFonts w:ascii="Calibri" w:hAnsi="Calibri"/>
          <w:color w:val="0F0F0F"/>
          <w:w w:val="125"/>
          <w:sz w:val="39"/>
        </w:rPr>
        <w:t>the</w:t>
      </w:r>
      <w:r w:rsidR="003D2B09">
        <w:rPr>
          <w:rFonts w:ascii="Calibri" w:hAnsi="Calibri"/>
          <w:color w:val="0F0F0F"/>
          <w:spacing w:val="-12"/>
          <w:w w:val="125"/>
          <w:sz w:val="39"/>
        </w:rPr>
        <w:t xml:space="preserve"> </w:t>
      </w:r>
      <w:r w:rsidR="003D2B09">
        <w:rPr>
          <w:rFonts w:ascii="Calibri" w:hAnsi="Calibri"/>
          <w:color w:val="0F0F0F"/>
          <w:w w:val="125"/>
          <w:sz w:val="39"/>
        </w:rPr>
        <w:t>absence</w:t>
      </w:r>
      <w:r w:rsidR="003D2B09">
        <w:rPr>
          <w:rFonts w:ascii="Calibri" w:hAnsi="Calibri"/>
          <w:color w:val="0F0F0F"/>
          <w:spacing w:val="-22"/>
          <w:w w:val="125"/>
          <w:sz w:val="39"/>
        </w:rPr>
        <w:t xml:space="preserve"> </w:t>
      </w:r>
      <w:r w:rsidR="003D2B09">
        <w:rPr>
          <w:rFonts w:ascii="Calibri" w:hAnsi="Calibri"/>
          <w:color w:val="0F0F0F"/>
          <w:w w:val="125"/>
          <w:sz w:val="39"/>
        </w:rPr>
        <w:t>of</w:t>
      </w:r>
      <w:r w:rsidR="003D2B09">
        <w:rPr>
          <w:rFonts w:ascii="Calibri" w:hAnsi="Calibri"/>
          <w:color w:val="0F0F0F"/>
          <w:spacing w:val="-33"/>
          <w:w w:val="125"/>
          <w:sz w:val="39"/>
        </w:rPr>
        <w:t xml:space="preserve"> </w:t>
      </w:r>
      <w:r w:rsidR="003D2B09">
        <w:rPr>
          <w:rFonts w:ascii="Calibri" w:hAnsi="Calibri"/>
          <w:color w:val="0F0F0F"/>
          <w:w w:val="125"/>
          <w:sz w:val="39"/>
        </w:rPr>
        <w:t>fullness.</w:t>
      </w:r>
      <w:r w:rsidR="003D2B09">
        <w:rPr>
          <w:rFonts w:ascii="Calibri" w:hAnsi="Calibri"/>
          <w:color w:val="0F0F0F"/>
          <w:spacing w:val="-23"/>
          <w:w w:val="125"/>
          <w:sz w:val="39"/>
        </w:rPr>
        <w:t xml:space="preserve"> </w:t>
      </w:r>
      <w:r w:rsidR="003D2B09">
        <w:rPr>
          <w:rFonts w:ascii="Calibri" w:hAnsi="Calibri"/>
          <w:color w:val="0F0F0F"/>
          <w:w w:val="125"/>
          <w:sz w:val="39"/>
        </w:rPr>
        <w:t>And</w:t>
      </w:r>
      <w:r w:rsidR="003D2B09">
        <w:rPr>
          <w:rFonts w:ascii="Calibri" w:hAnsi="Calibri"/>
          <w:color w:val="0F0F0F"/>
          <w:spacing w:val="-53"/>
          <w:w w:val="125"/>
          <w:sz w:val="39"/>
        </w:rPr>
        <w:t xml:space="preserve"> </w:t>
      </w:r>
      <w:r w:rsidR="003D2B09">
        <w:rPr>
          <w:rFonts w:ascii="Calibri" w:hAnsi="Calibri"/>
          <w:color w:val="0F0F0F"/>
          <w:w w:val="125"/>
          <w:sz w:val="39"/>
        </w:rPr>
        <w:t>what</w:t>
      </w:r>
      <w:r w:rsidR="003D2B09">
        <w:rPr>
          <w:rFonts w:ascii="Calibri" w:hAnsi="Calibri"/>
          <w:color w:val="0F0F0F"/>
          <w:spacing w:val="-48"/>
          <w:w w:val="125"/>
          <w:sz w:val="39"/>
        </w:rPr>
        <w:t xml:space="preserve"> </w:t>
      </w:r>
      <w:r w:rsidR="003D2B09">
        <w:rPr>
          <w:rFonts w:ascii="Calibri" w:hAnsi="Calibri"/>
          <w:color w:val="0F0F0F"/>
          <w:w w:val="125"/>
          <w:sz w:val="39"/>
        </w:rPr>
        <w:t>is</w:t>
      </w:r>
      <w:r w:rsidR="003D2B09">
        <w:rPr>
          <w:rFonts w:ascii="Calibri" w:hAnsi="Calibri"/>
          <w:color w:val="0F0F0F"/>
          <w:spacing w:val="-17"/>
          <w:w w:val="125"/>
          <w:sz w:val="39"/>
        </w:rPr>
        <w:t xml:space="preserve"> </w:t>
      </w:r>
      <w:r w:rsidR="003D2B09">
        <w:rPr>
          <w:rFonts w:ascii="Calibri" w:hAnsi="Calibri"/>
          <w:color w:val="0F0F0F"/>
          <w:w w:val="125"/>
          <w:sz w:val="39"/>
        </w:rPr>
        <w:t>meant</w:t>
      </w:r>
      <w:r w:rsidR="003D2B09">
        <w:rPr>
          <w:rFonts w:ascii="Calibri" w:hAnsi="Calibri"/>
          <w:color w:val="0F0F0F"/>
          <w:spacing w:val="-48"/>
          <w:w w:val="125"/>
          <w:sz w:val="39"/>
        </w:rPr>
        <w:t xml:space="preserve"> </w:t>
      </w:r>
      <w:r w:rsidR="003D2B09">
        <w:rPr>
          <w:rFonts w:ascii="Calibri" w:hAnsi="Calibri"/>
          <w:color w:val="0F0F0F"/>
          <w:w w:val="125"/>
          <w:sz w:val="39"/>
        </w:rPr>
        <w:t>by</w:t>
      </w:r>
      <w:r w:rsidR="003D2B09">
        <w:rPr>
          <w:rFonts w:ascii="Calibri" w:hAnsi="Calibri"/>
          <w:color w:val="0F0F0F"/>
          <w:spacing w:val="-32"/>
          <w:w w:val="125"/>
          <w:sz w:val="39"/>
        </w:rPr>
        <w:t xml:space="preserve"> </w:t>
      </w:r>
      <w:r w:rsidR="003D2B09">
        <w:rPr>
          <w:rFonts w:ascii="Calibri" w:hAnsi="Calibri"/>
          <w:color w:val="0F0F0F"/>
          <w:w w:val="125"/>
          <w:sz w:val="39"/>
        </w:rPr>
        <w:t>stillness</w:t>
      </w:r>
      <w:r w:rsidR="003D2B09">
        <w:rPr>
          <w:rFonts w:ascii="Calibri" w:hAnsi="Calibri"/>
          <w:color w:val="0F0F0F"/>
          <w:spacing w:val="-49"/>
          <w:w w:val="125"/>
          <w:sz w:val="39"/>
        </w:rPr>
        <w:t xml:space="preserve"> </w:t>
      </w:r>
      <w:r w:rsidR="003D2B09">
        <w:rPr>
          <w:rFonts w:ascii="Calibri" w:hAnsi="Calibri"/>
          <w:color w:val="0F0F0F"/>
          <w:w w:val="125"/>
          <w:sz w:val="39"/>
        </w:rPr>
        <w:t>is</w:t>
      </w:r>
      <w:r w:rsidR="003D2B09">
        <w:rPr>
          <w:rFonts w:ascii="Calibri" w:hAnsi="Calibri"/>
          <w:color w:val="0F0F0F"/>
          <w:spacing w:val="-32"/>
          <w:w w:val="125"/>
          <w:sz w:val="39"/>
        </w:rPr>
        <w:t xml:space="preserve"> </w:t>
      </w:r>
      <w:r w:rsidR="003D2B09">
        <w:rPr>
          <w:rFonts w:ascii="Calibri" w:hAnsi="Calibri"/>
          <w:color w:val="0F0F0F"/>
          <w:w w:val="125"/>
          <w:sz w:val="39"/>
        </w:rPr>
        <w:t>not</w:t>
      </w:r>
      <w:r w:rsidR="003D2B09">
        <w:rPr>
          <w:rFonts w:ascii="Calibri" w:hAnsi="Calibri"/>
          <w:color w:val="0F0F0F"/>
          <w:spacing w:val="-7"/>
          <w:w w:val="125"/>
          <w:sz w:val="39"/>
        </w:rPr>
        <w:t xml:space="preserve"> </w:t>
      </w:r>
      <w:r w:rsidR="003D2B09">
        <w:rPr>
          <w:rFonts w:ascii="Calibri" w:hAnsi="Calibri"/>
          <w:color w:val="0F0F0F"/>
          <w:w w:val="125"/>
          <w:sz w:val="39"/>
        </w:rPr>
        <w:t>complete</w:t>
      </w:r>
      <w:r w:rsidR="003D2B09">
        <w:rPr>
          <w:rFonts w:ascii="Calibri" w:hAnsi="Calibri"/>
          <w:color w:val="0F0F0F"/>
          <w:spacing w:val="-29"/>
          <w:w w:val="125"/>
          <w:sz w:val="39"/>
        </w:rPr>
        <w:t xml:space="preserve"> </w:t>
      </w:r>
      <w:proofErr w:type="gramStart"/>
      <w:r w:rsidR="003D2B09">
        <w:rPr>
          <w:rFonts w:ascii="Calibri" w:hAnsi="Calibri"/>
          <w:color w:val="0F0F0F"/>
          <w:w w:val="125"/>
          <w:sz w:val="39"/>
        </w:rPr>
        <w:t>still­</w:t>
      </w:r>
      <w:r w:rsidR="003D2B09">
        <w:rPr>
          <w:rFonts w:ascii="Calibri" w:hAnsi="Calibri"/>
          <w:color w:val="0F0F0F"/>
          <w:spacing w:val="-107"/>
          <w:w w:val="125"/>
          <w:sz w:val="39"/>
        </w:rPr>
        <w:t xml:space="preserve"> </w:t>
      </w:r>
      <w:r w:rsidR="003D2B09">
        <w:rPr>
          <w:rFonts w:ascii="Calibri" w:hAnsi="Calibri"/>
          <w:color w:val="0F0F0F"/>
          <w:spacing w:val="-6"/>
          <w:w w:val="130"/>
          <w:sz w:val="39"/>
        </w:rPr>
        <w:t>ness</w:t>
      </w:r>
      <w:proofErr w:type="gramEnd"/>
      <w:r w:rsidR="003D2B09">
        <w:rPr>
          <w:rFonts w:ascii="Calibri" w:hAnsi="Calibri"/>
          <w:color w:val="0F0F0F"/>
          <w:spacing w:val="-11"/>
          <w:w w:val="130"/>
          <w:sz w:val="39"/>
        </w:rPr>
        <w:t xml:space="preserve"> </w:t>
      </w:r>
      <w:r w:rsidR="003D2B09">
        <w:rPr>
          <w:rFonts w:ascii="Calibri" w:hAnsi="Calibri"/>
          <w:color w:val="0F0F0F"/>
          <w:spacing w:val="-6"/>
          <w:w w:val="130"/>
          <w:sz w:val="39"/>
        </w:rPr>
        <w:t>but</w:t>
      </w:r>
      <w:r w:rsidR="003D2B09">
        <w:rPr>
          <w:rFonts w:ascii="Calibri" w:hAnsi="Calibri"/>
          <w:color w:val="0F0F0F"/>
          <w:spacing w:val="5"/>
          <w:w w:val="130"/>
          <w:sz w:val="39"/>
        </w:rPr>
        <w:t xml:space="preserve"> </w:t>
      </w:r>
      <w:r w:rsidR="003D2B09">
        <w:rPr>
          <w:rFonts w:ascii="Calibri" w:hAnsi="Calibri"/>
          <w:color w:val="0F0F0F"/>
          <w:spacing w:val="-6"/>
          <w:w w:val="130"/>
          <w:sz w:val="39"/>
        </w:rPr>
        <w:t>everything</w:t>
      </w:r>
      <w:r w:rsidR="003D2B09">
        <w:rPr>
          <w:rFonts w:ascii="Calibri" w:hAnsi="Calibri"/>
          <w:color w:val="0F0F0F"/>
          <w:spacing w:val="-48"/>
          <w:w w:val="130"/>
          <w:sz w:val="39"/>
        </w:rPr>
        <w:t xml:space="preserve"> </w:t>
      </w:r>
      <w:r w:rsidR="003D2B09">
        <w:rPr>
          <w:rFonts w:ascii="Calibri" w:hAnsi="Calibri"/>
          <w:color w:val="0F0F0F"/>
          <w:spacing w:val="-6"/>
          <w:w w:val="130"/>
          <w:sz w:val="39"/>
        </w:rPr>
        <w:t>unconsciously</w:t>
      </w:r>
      <w:r w:rsidR="003D2B09">
        <w:rPr>
          <w:rFonts w:ascii="Calibri" w:hAnsi="Calibri"/>
          <w:color w:val="0F0F0F"/>
          <w:spacing w:val="-32"/>
          <w:w w:val="130"/>
          <w:sz w:val="39"/>
        </w:rPr>
        <w:t xml:space="preserve"> </w:t>
      </w:r>
      <w:r w:rsidR="003D2B09">
        <w:rPr>
          <w:rFonts w:ascii="Calibri" w:hAnsi="Calibri"/>
          <w:color w:val="0F0F0F"/>
          <w:spacing w:val="-6"/>
          <w:w w:val="130"/>
          <w:sz w:val="39"/>
        </w:rPr>
        <w:t>returning</w:t>
      </w:r>
      <w:r w:rsidR="003D2B09">
        <w:rPr>
          <w:rFonts w:ascii="Calibri" w:hAnsi="Calibri"/>
          <w:color w:val="0F0F0F"/>
          <w:spacing w:val="-40"/>
          <w:w w:val="130"/>
          <w:sz w:val="39"/>
        </w:rPr>
        <w:t xml:space="preserve"> </w:t>
      </w:r>
      <w:r w:rsidR="003D2B09">
        <w:rPr>
          <w:rFonts w:ascii="Calibri" w:hAnsi="Calibri"/>
          <w:color w:val="0F0F0F"/>
          <w:spacing w:val="-6"/>
          <w:w w:val="130"/>
          <w:sz w:val="39"/>
        </w:rPr>
        <w:t>to</w:t>
      </w:r>
      <w:r w:rsidR="003D2B09">
        <w:rPr>
          <w:rFonts w:ascii="Calibri" w:hAnsi="Calibri"/>
          <w:color w:val="0F0F0F"/>
          <w:spacing w:val="4"/>
          <w:w w:val="130"/>
          <w:sz w:val="39"/>
        </w:rPr>
        <w:t xml:space="preserve"> </w:t>
      </w:r>
      <w:r w:rsidR="003D2B09">
        <w:rPr>
          <w:rFonts w:ascii="Calibri" w:hAnsi="Calibri"/>
          <w:color w:val="0F0F0F"/>
          <w:spacing w:val="-6"/>
          <w:w w:val="130"/>
          <w:sz w:val="39"/>
        </w:rPr>
        <w:t>its</w:t>
      </w:r>
      <w:r w:rsidR="003D2B09">
        <w:rPr>
          <w:rFonts w:ascii="Calibri" w:hAnsi="Calibri"/>
          <w:color w:val="0F0F0F"/>
          <w:spacing w:val="-10"/>
          <w:w w:val="130"/>
          <w:sz w:val="39"/>
        </w:rPr>
        <w:t xml:space="preserve"> </w:t>
      </w:r>
      <w:r w:rsidR="003D2B09">
        <w:rPr>
          <w:rFonts w:ascii="Calibri" w:hAnsi="Calibri"/>
          <w:color w:val="0F0F0F"/>
          <w:spacing w:val="-6"/>
          <w:w w:val="130"/>
          <w:sz w:val="39"/>
        </w:rPr>
        <w:t>roots."</w:t>
      </w:r>
    </w:p>
    <w:p w14:paraId="1DF80DBE" w14:textId="77777777" w:rsidR="003D45B2" w:rsidRDefault="003D2B09">
      <w:pPr>
        <w:spacing w:before="308" w:line="290" w:lineRule="auto"/>
        <w:ind w:left="1544" w:right="114" w:firstLine="20"/>
        <w:jc w:val="both"/>
        <w:rPr>
          <w:rFonts w:ascii="Calibri"/>
          <w:sz w:val="39"/>
        </w:rPr>
      </w:pPr>
      <w:r>
        <w:rPr>
          <w:rFonts w:ascii="Garamond"/>
          <w:color w:val="0E0E0E"/>
          <w:w w:val="125"/>
          <w:sz w:val="31"/>
        </w:rPr>
        <w:t xml:space="preserve">HUANG YUAN-CHI </w:t>
      </w:r>
      <w:r>
        <w:rPr>
          <w:rFonts w:ascii="Calibri"/>
          <w:color w:val="0E0E0E"/>
          <w:spacing w:val="-1"/>
          <w:w w:val="125"/>
          <w:sz w:val="39"/>
        </w:rPr>
        <w:t xml:space="preserve">says, "Heaven has its fulcrum, people </w:t>
      </w:r>
      <w:r>
        <w:rPr>
          <w:rFonts w:ascii="Calibri"/>
          <w:color w:val="0E0E0E"/>
          <w:w w:val="125"/>
          <w:sz w:val="39"/>
        </w:rPr>
        <w:t>have their ancestors,</w:t>
      </w:r>
      <w:r>
        <w:rPr>
          <w:rFonts w:ascii="Calibri"/>
          <w:color w:val="0E0E0E"/>
          <w:spacing w:val="1"/>
          <w:w w:val="125"/>
          <w:sz w:val="39"/>
        </w:rPr>
        <w:t xml:space="preserve"> </w:t>
      </w:r>
      <w:r>
        <w:rPr>
          <w:rFonts w:ascii="Calibri"/>
          <w:color w:val="0E0E0E"/>
          <w:w w:val="125"/>
          <w:sz w:val="39"/>
        </w:rPr>
        <w:t>plants have their roots. And where are these roots? Where things begin but</w:t>
      </w:r>
      <w:r>
        <w:rPr>
          <w:rFonts w:ascii="Calibri"/>
          <w:color w:val="0E0E0E"/>
          <w:spacing w:val="1"/>
          <w:w w:val="125"/>
          <w:sz w:val="39"/>
        </w:rPr>
        <w:t xml:space="preserve"> </w:t>
      </w:r>
      <w:r>
        <w:rPr>
          <w:rFonts w:ascii="Calibri"/>
          <w:color w:val="0E0E0E"/>
          <w:w w:val="125"/>
          <w:position w:val="1"/>
          <w:sz w:val="39"/>
        </w:rPr>
        <w:t>have</w:t>
      </w:r>
      <w:r>
        <w:rPr>
          <w:rFonts w:ascii="Calibri"/>
          <w:color w:val="0E0E0E"/>
          <w:spacing w:val="-5"/>
          <w:w w:val="125"/>
          <w:position w:val="1"/>
          <w:sz w:val="39"/>
        </w:rPr>
        <w:t xml:space="preserve"> </w:t>
      </w:r>
      <w:r>
        <w:rPr>
          <w:rFonts w:ascii="Calibri"/>
          <w:color w:val="0E0E0E"/>
          <w:w w:val="125"/>
          <w:position w:val="1"/>
          <w:sz w:val="39"/>
        </w:rPr>
        <w:t>not</w:t>
      </w:r>
      <w:r>
        <w:rPr>
          <w:rFonts w:ascii="Calibri"/>
          <w:color w:val="0E0E0E"/>
          <w:spacing w:val="-28"/>
          <w:w w:val="125"/>
          <w:position w:val="1"/>
          <w:sz w:val="39"/>
        </w:rPr>
        <w:t xml:space="preserve"> </w:t>
      </w:r>
      <w:r>
        <w:rPr>
          <w:rFonts w:ascii="Calibri"/>
          <w:color w:val="0E0E0E"/>
          <w:w w:val="125"/>
          <w:position w:val="1"/>
          <w:sz w:val="39"/>
        </w:rPr>
        <w:t>yet</w:t>
      </w:r>
      <w:r>
        <w:rPr>
          <w:rFonts w:ascii="Calibri"/>
          <w:color w:val="0E0E0E"/>
          <w:spacing w:val="-27"/>
          <w:w w:val="125"/>
          <w:position w:val="1"/>
          <w:sz w:val="39"/>
        </w:rPr>
        <w:t xml:space="preserve"> </w:t>
      </w:r>
      <w:r>
        <w:rPr>
          <w:rFonts w:ascii="Calibri"/>
          <w:color w:val="0E0E0E"/>
          <w:w w:val="125"/>
          <w:position w:val="1"/>
          <w:sz w:val="39"/>
        </w:rPr>
        <w:t>begun,</w:t>
      </w:r>
      <w:r>
        <w:rPr>
          <w:rFonts w:ascii="Calibri"/>
          <w:color w:val="0E0E0E"/>
          <w:spacing w:val="11"/>
          <w:w w:val="125"/>
          <w:position w:val="1"/>
          <w:sz w:val="39"/>
        </w:rPr>
        <w:t xml:space="preserve"> </w:t>
      </w:r>
      <w:r>
        <w:rPr>
          <w:rFonts w:ascii="Calibri"/>
          <w:color w:val="0E0E0E"/>
          <w:w w:val="125"/>
          <w:position w:val="1"/>
          <w:sz w:val="39"/>
        </w:rPr>
        <w:t>namely.</w:t>
      </w:r>
      <w:r>
        <w:rPr>
          <w:rFonts w:ascii="Calibri"/>
          <w:color w:val="0E0E0E"/>
          <w:spacing w:val="14"/>
          <w:w w:val="125"/>
          <w:position w:val="1"/>
          <w:sz w:val="39"/>
        </w:rPr>
        <w:t xml:space="preserve"> </w:t>
      </w:r>
      <w:r>
        <w:rPr>
          <w:rFonts w:ascii="Calibri"/>
          <w:color w:val="0E0E0E"/>
          <w:w w:val="125"/>
          <w:position w:val="1"/>
          <w:sz w:val="39"/>
        </w:rPr>
        <w:t>the</w:t>
      </w:r>
      <w:r>
        <w:rPr>
          <w:rFonts w:ascii="Calibri"/>
          <w:color w:val="0E0E0E"/>
          <w:spacing w:val="-5"/>
          <w:w w:val="125"/>
          <w:position w:val="1"/>
          <w:sz w:val="39"/>
        </w:rPr>
        <w:t xml:space="preserve"> </w:t>
      </w:r>
      <w:r>
        <w:rPr>
          <w:rFonts w:ascii="Calibri"/>
          <w:color w:val="0E0E0E"/>
          <w:w w:val="125"/>
          <w:position w:val="1"/>
          <w:sz w:val="39"/>
        </w:rPr>
        <w:t>Dark</w:t>
      </w:r>
      <w:r>
        <w:rPr>
          <w:rFonts w:ascii="Calibri"/>
          <w:color w:val="0E0E0E"/>
          <w:spacing w:val="-35"/>
          <w:w w:val="125"/>
          <w:position w:val="1"/>
          <w:sz w:val="39"/>
        </w:rPr>
        <w:t xml:space="preserve"> </w:t>
      </w:r>
      <w:r>
        <w:rPr>
          <w:rFonts w:ascii="Calibri"/>
          <w:color w:val="0E0E0E"/>
          <w:w w:val="125"/>
          <w:position w:val="1"/>
          <w:sz w:val="39"/>
        </w:rPr>
        <w:t>Gate.</w:t>
      </w:r>
      <w:r>
        <w:rPr>
          <w:rFonts w:ascii="Calibri"/>
          <w:color w:val="0E0E0E"/>
          <w:spacing w:val="10"/>
          <w:w w:val="125"/>
          <w:position w:val="1"/>
          <w:sz w:val="39"/>
        </w:rPr>
        <w:t xml:space="preserve"> </w:t>
      </w:r>
      <w:r>
        <w:rPr>
          <w:rFonts w:ascii="Calibri"/>
          <w:color w:val="0E0E0E"/>
          <w:w w:val="135"/>
          <w:sz w:val="39"/>
        </w:rPr>
        <w:t>If</w:t>
      </w:r>
      <w:r>
        <w:rPr>
          <w:rFonts w:ascii="Calibri"/>
          <w:color w:val="0E0E0E"/>
          <w:spacing w:val="-29"/>
          <w:w w:val="135"/>
          <w:sz w:val="39"/>
        </w:rPr>
        <w:t xml:space="preserve"> </w:t>
      </w:r>
      <w:r>
        <w:rPr>
          <w:rFonts w:ascii="Calibri"/>
          <w:color w:val="0E0E0E"/>
          <w:w w:val="125"/>
          <w:sz w:val="39"/>
        </w:rPr>
        <w:t>you</w:t>
      </w:r>
      <w:r>
        <w:rPr>
          <w:rFonts w:ascii="Calibri"/>
          <w:color w:val="0E0E0E"/>
          <w:spacing w:val="-20"/>
          <w:w w:val="125"/>
          <w:sz w:val="39"/>
        </w:rPr>
        <w:t xml:space="preserve"> </w:t>
      </w:r>
      <w:r>
        <w:rPr>
          <w:rFonts w:ascii="Calibri"/>
          <w:color w:val="0E0E0E"/>
          <w:w w:val="125"/>
          <w:sz w:val="39"/>
        </w:rPr>
        <w:t>want</w:t>
      </w:r>
      <w:r>
        <w:rPr>
          <w:rFonts w:ascii="Calibri"/>
          <w:color w:val="0E0E0E"/>
          <w:spacing w:val="-12"/>
          <w:w w:val="125"/>
          <w:sz w:val="39"/>
        </w:rPr>
        <w:t xml:space="preserve"> </w:t>
      </w:r>
      <w:r>
        <w:rPr>
          <w:rFonts w:ascii="Calibri"/>
          <w:color w:val="0E0E0E"/>
          <w:w w:val="125"/>
          <w:sz w:val="39"/>
        </w:rPr>
        <w:t>to</w:t>
      </w:r>
      <w:r>
        <w:rPr>
          <w:rFonts w:ascii="Calibri"/>
          <w:color w:val="0E0E0E"/>
          <w:spacing w:val="3"/>
          <w:w w:val="125"/>
          <w:sz w:val="39"/>
        </w:rPr>
        <w:t xml:space="preserve"> </w:t>
      </w:r>
      <w:r>
        <w:rPr>
          <w:rFonts w:ascii="Calibri"/>
          <w:color w:val="0E0E0E"/>
          <w:w w:val="125"/>
          <w:sz w:val="39"/>
        </w:rPr>
        <w:t>cultivate</w:t>
      </w:r>
      <w:r>
        <w:rPr>
          <w:rFonts w:ascii="Calibri"/>
          <w:color w:val="0E0E0E"/>
          <w:spacing w:val="-5"/>
          <w:w w:val="125"/>
          <w:sz w:val="39"/>
        </w:rPr>
        <w:t xml:space="preserve"> </w:t>
      </w:r>
      <w:r>
        <w:rPr>
          <w:rFonts w:ascii="Calibri"/>
          <w:color w:val="0E0E0E"/>
          <w:w w:val="125"/>
          <w:sz w:val="39"/>
        </w:rPr>
        <w:t>the</w:t>
      </w:r>
      <w:r>
        <w:rPr>
          <w:rFonts w:ascii="Calibri"/>
          <w:color w:val="0E0E0E"/>
          <w:spacing w:val="10"/>
          <w:w w:val="125"/>
          <w:sz w:val="39"/>
        </w:rPr>
        <w:t xml:space="preserve"> </w:t>
      </w:r>
      <w:r>
        <w:rPr>
          <w:rFonts w:ascii="Calibri"/>
          <w:color w:val="0E0E0E"/>
          <w:w w:val="125"/>
          <w:sz w:val="39"/>
        </w:rPr>
        <w:t>Great</w:t>
      </w:r>
      <w:r>
        <w:rPr>
          <w:rFonts w:ascii="Calibri"/>
          <w:color w:val="0E0E0E"/>
          <w:spacing w:val="-107"/>
          <w:w w:val="125"/>
          <w:sz w:val="39"/>
        </w:rPr>
        <w:t xml:space="preserve"> </w:t>
      </w:r>
      <w:r>
        <w:rPr>
          <w:rFonts w:ascii="Calibri"/>
          <w:color w:val="0E0E0E"/>
          <w:w w:val="125"/>
          <w:position w:val="1"/>
          <w:sz w:val="39"/>
        </w:rPr>
        <w:t>Way.</w:t>
      </w:r>
      <w:r>
        <w:rPr>
          <w:rFonts w:ascii="Calibri"/>
          <w:color w:val="0E0E0E"/>
          <w:spacing w:val="2"/>
          <w:w w:val="125"/>
          <w:position w:val="1"/>
          <w:sz w:val="39"/>
        </w:rPr>
        <w:t xml:space="preserve"> </w:t>
      </w:r>
      <w:r>
        <w:rPr>
          <w:rFonts w:ascii="Calibri"/>
          <w:color w:val="0E0E0E"/>
          <w:w w:val="125"/>
          <w:position w:val="1"/>
          <w:sz w:val="39"/>
        </w:rPr>
        <w:t>but</w:t>
      </w:r>
      <w:r>
        <w:rPr>
          <w:rFonts w:ascii="Calibri"/>
          <w:color w:val="0E0E0E"/>
          <w:spacing w:val="-31"/>
          <w:w w:val="125"/>
          <w:position w:val="1"/>
          <w:sz w:val="39"/>
        </w:rPr>
        <w:t xml:space="preserve"> </w:t>
      </w:r>
      <w:r>
        <w:rPr>
          <w:rFonts w:ascii="Calibri"/>
          <w:color w:val="0E0E0E"/>
          <w:w w:val="125"/>
          <w:position w:val="1"/>
          <w:sz w:val="39"/>
        </w:rPr>
        <w:t>you</w:t>
      </w:r>
      <w:r>
        <w:rPr>
          <w:rFonts w:ascii="Calibri"/>
          <w:color w:val="0E0E0E"/>
          <w:spacing w:val="-6"/>
          <w:w w:val="125"/>
          <w:position w:val="1"/>
          <w:sz w:val="39"/>
        </w:rPr>
        <w:t xml:space="preserve"> </w:t>
      </w:r>
      <w:r>
        <w:rPr>
          <w:rFonts w:ascii="Calibri"/>
          <w:color w:val="0E0E0E"/>
          <w:w w:val="125"/>
          <w:position w:val="1"/>
          <w:sz w:val="39"/>
        </w:rPr>
        <w:t>don't</w:t>
      </w:r>
      <w:r>
        <w:rPr>
          <w:rFonts w:ascii="Calibri"/>
          <w:color w:val="0E0E0E"/>
          <w:spacing w:val="-39"/>
          <w:w w:val="125"/>
          <w:position w:val="1"/>
          <w:sz w:val="39"/>
        </w:rPr>
        <w:t xml:space="preserve"> </w:t>
      </w:r>
      <w:r>
        <w:rPr>
          <w:rFonts w:ascii="Calibri"/>
          <w:color w:val="0E0E0E"/>
          <w:w w:val="125"/>
          <w:sz w:val="39"/>
        </w:rPr>
        <w:t>know</w:t>
      </w:r>
      <w:r>
        <w:rPr>
          <w:rFonts w:ascii="Calibri"/>
          <w:color w:val="0E0E0E"/>
          <w:spacing w:val="-30"/>
          <w:w w:val="125"/>
          <w:sz w:val="39"/>
        </w:rPr>
        <w:t xml:space="preserve"> </w:t>
      </w:r>
      <w:r>
        <w:rPr>
          <w:rFonts w:ascii="Calibri"/>
          <w:color w:val="0E0E0E"/>
          <w:w w:val="125"/>
          <w:sz w:val="39"/>
        </w:rPr>
        <w:t>where</w:t>
      </w:r>
      <w:r>
        <w:rPr>
          <w:rFonts w:ascii="Calibri"/>
          <w:color w:val="0E0E0E"/>
          <w:spacing w:val="1"/>
          <w:w w:val="125"/>
          <w:sz w:val="39"/>
        </w:rPr>
        <w:t xml:space="preserve"> </w:t>
      </w:r>
      <w:r>
        <w:rPr>
          <w:rFonts w:ascii="Calibri"/>
          <w:color w:val="0E0E0E"/>
          <w:w w:val="125"/>
          <w:sz w:val="39"/>
        </w:rPr>
        <w:t>this opening</w:t>
      </w:r>
      <w:r>
        <w:rPr>
          <w:rFonts w:ascii="Calibri"/>
          <w:color w:val="0E0E0E"/>
          <w:spacing w:val="-22"/>
          <w:w w:val="125"/>
          <w:sz w:val="39"/>
        </w:rPr>
        <w:t xml:space="preserve"> </w:t>
      </w:r>
      <w:r>
        <w:rPr>
          <w:rFonts w:ascii="Calibri"/>
          <w:color w:val="0E0E0E"/>
          <w:w w:val="125"/>
          <w:sz w:val="39"/>
        </w:rPr>
        <w:t>is,</w:t>
      </w:r>
      <w:r>
        <w:rPr>
          <w:rFonts w:ascii="Calibri"/>
          <w:color w:val="0E0E0E"/>
          <w:spacing w:val="9"/>
          <w:w w:val="125"/>
          <w:sz w:val="39"/>
        </w:rPr>
        <w:t xml:space="preserve"> </w:t>
      </w:r>
      <w:r>
        <w:rPr>
          <w:rFonts w:ascii="Calibri"/>
          <w:color w:val="0E0E0E"/>
          <w:w w:val="125"/>
          <w:sz w:val="39"/>
        </w:rPr>
        <w:t>your</w:t>
      </w:r>
      <w:r>
        <w:rPr>
          <w:rFonts w:ascii="Calibri"/>
          <w:color w:val="0E0E0E"/>
          <w:spacing w:val="1"/>
          <w:w w:val="125"/>
          <w:sz w:val="39"/>
        </w:rPr>
        <w:t xml:space="preserve"> </w:t>
      </w:r>
      <w:r>
        <w:rPr>
          <w:rFonts w:ascii="Calibri"/>
          <w:color w:val="0E0E0E"/>
          <w:w w:val="125"/>
          <w:sz w:val="39"/>
        </w:rPr>
        <w:t>efforts</w:t>
      </w:r>
      <w:r>
        <w:rPr>
          <w:rFonts w:ascii="Calibri"/>
          <w:color w:val="0E0E0E"/>
          <w:spacing w:val="-16"/>
          <w:w w:val="125"/>
          <w:sz w:val="39"/>
        </w:rPr>
        <w:t xml:space="preserve"> </w:t>
      </w:r>
      <w:r>
        <w:rPr>
          <w:rFonts w:ascii="Calibri"/>
          <w:color w:val="0E0E0E"/>
          <w:w w:val="125"/>
          <w:sz w:val="39"/>
        </w:rPr>
        <w:t>will</w:t>
      </w:r>
      <w:r>
        <w:rPr>
          <w:rFonts w:ascii="Calibri"/>
          <w:color w:val="0E0E0E"/>
          <w:spacing w:val="-4"/>
          <w:w w:val="125"/>
          <w:sz w:val="39"/>
        </w:rPr>
        <w:t xml:space="preserve"> </w:t>
      </w:r>
      <w:r>
        <w:rPr>
          <w:rFonts w:ascii="Calibri"/>
          <w:color w:val="0E0E0E"/>
          <w:w w:val="125"/>
          <w:sz w:val="39"/>
        </w:rPr>
        <w:t>be</w:t>
      </w:r>
      <w:r>
        <w:rPr>
          <w:rFonts w:ascii="Calibri"/>
          <w:color w:val="0E0E0E"/>
          <w:spacing w:val="-5"/>
          <w:w w:val="125"/>
          <w:sz w:val="39"/>
        </w:rPr>
        <w:t xml:space="preserve"> </w:t>
      </w:r>
      <w:r>
        <w:rPr>
          <w:rFonts w:ascii="Calibri"/>
          <w:color w:val="0E0E0E"/>
          <w:w w:val="125"/>
          <w:sz w:val="39"/>
        </w:rPr>
        <w:t>in</w:t>
      </w:r>
      <w:r>
        <w:rPr>
          <w:rFonts w:ascii="Calibri"/>
          <w:color w:val="0E0E0E"/>
          <w:spacing w:val="-14"/>
          <w:w w:val="125"/>
          <w:sz w:val="39"/>
        </w:rPr>
        <w:t xml:space="preserve"> </w:t>
      </w:r>
      <w:r>
        <w:rPr>
          <w:rFonts w:ascii="Calibri"/>
          <w:color w:val="0E0E0E"/>
          <w:w w:val="125"/>
          <w:sz w:val="39"/>
        </w:rPr>
        <w:t>vain."</w:t>
      </w:r>
    </w:p>
    <w:p w14:paraId="1DF80DBF" w14:textId="77777777" w:rsidR="003D45B2" w:rsidRDefault="003D45B2">
      <w:pPr>
        <w:pStyle w:val="BodyText"/>
        <w:rPr>
          <w:rFonts w:ascii="Calibri"/>
          <w:sz w:val="48"/>
        </w:rPr>
      </w:pPr>
    </w:p>
    <w:p w14:paraId="1DF80DC0" w14:textId="77777777" w:rsidR="003D45B2" w:rsidRDefault="003D45B2">
      <w:pPr>
        <w:pStyle w:val="BodyText"/>
        <w:rPr>
          <w:rFonts w:ascii="Calibri"/>
          <w:sz w:val="48"/>
        </w:rPr>
      </w:pPr>
    </w:p>
    <w:p w14:paraId="1DF80DC1" w14:textId="77777777" w:rsidR="003D45B2" w:rsidRDefault="003D45B2">
      <w:pPr>
        <w:pStyle w:val="BodyText"/>
        <w:spacing w:before="7"/>
        <w:rPr>
          <w:rFonts w:ascii="Calibri"/>
          <w:sz w:val="43"/>
        </w:rPr>
      </w:pPr>
    </w:p>
    <w:p w14:paraId="1DF80DC2" w14:textId="77777777" w:rsidR="003D45B2" w:rsidRDefault="003D2B09">
      <w:pPr>
        <w:pStyle w:val="Heading9"/>
        <w:ind w:left="2987"/>
        <w:jc w:val="left"/>
      </w:pPr>
      <w:r>
        <w:rPr>
          <w:color w:val="080808"/>
          <w:w w:val="110"/>
        </w:rPr>
        <w:t>32</w:t>
      </w:r>
    </w:p>
    <w:p w14:paraId="1DF80DC3" w14:textId="77777777" w:rsidR="003D45B2" w:rsidRDefault="003D45B2">
      <w:pPr>
        <w:sectPr w:rsidR="003D45B2">
          <w:type w:val="continuous"/>
          <w:pgSz w:w="18000" w:h="27000"/>
          <w:pgMar w:top="1280" w:right="620" w:bottom="280" w:left="460" w:header="720" w:footer="720" w:gutter="0"/>
          <w:cols w:space="720"/>
        </w:sectPr>
      </w:pPr>
    </w:p>
    <w:p w14:paraId="1DF80DC4" w14:textId="77777777" w:rsidR="003D45B2" w:rsidRDefault="00000000">
      <w:pPr>
        <w:spacing w:before="56" w:line="300" w:lineRule="auto"/>
        <w:ind w:left="110" w:right="177" w:firstLine="15"/>
        <w:jc w:val="both"/>
        <w:rPr>
          <w:rFonts w:ascii="Palatino Linotype"/>
          <w:sz w:val="34"/>
        </w:rPr>
      </w:pPr>
      <w:r>
        <w:lastRenderedPageBreak/>
        <w:pict w14:anchorId="1DF81E15">
          <v:group id="_x0000_s1679" style="position:absolute;left:0;text-align:left;margin-left:15.75pt;margin-top:0;width:884.3pt;height:1350pt;z-index:-19987456;mso-position-horizontal-relative:page;mso-position-vertical-relative:page" coordorigin="315" coordsize="17686,27000">
            <v:shape id="_x0000_s1682" type="#_x0000_t75" style="position:absolute;left:314;width:17686;height:27000">
              <v:imagedata r:id="rId159" o:title=""/>
            </v:shape>
            <v:shape id="_x0000_s1681" type="#_x0000_t75" style="position:absolute;left:11820;top:570;width:240;height:240">
              <v:imagedata r:id="rId160" o:title=""/>
            </v:shape>
            <v:shape id="_x0000_s1680" type="#_x0000_t75" style="position:absolute;left:780;top:24930;width:120;height:960">
              <v:imagedata r:id="rId161" o:title=""/>
            </v:shape>
            <w10:wrap anchorx="page" anchory="page"/>
          </v:group>
        </w:pict>
      </w:r>
      <w:r w:rsidR="003D2B09">
        <w:rPr>
          <w:rFonts w:ascii="Garamond"/>
          <w:color w:val="1A1A1A"/>
          <w:spacing w:val="-2"/>
          <w:w w:val="135"/>
          <w:sz w:val="31"/>
        </w:rPr>
        <w:t xml:space="preserve">SU CH </w:t>
      </w:r>
      <w:r w:rsidR="003D2B09">
        <w:rPr>
          <w:rFonts w:ascii="Garamond"/>
          <w:color w:val="1A1A1A"/>
          <w:spacing w:val="-3"/>
          <w:w w:val="135"/>
          <w:position w:val="18"/>
          <w:sz w:val="31"/>
        </w:rPr>
        <w:t>'</w:t>
      </w:r>
      <w:r w:rsidR="003D2B09">
        <w:rPr>
          <w:rFonts w:ascii="Garamond"/>
          <w:color w:val="1A1A1A"/>
          <w:spacing w:val="-3"/>
          <w:w w:val="135"/>
          <w:sz w:val="31"/>
        </w:rPr>
        <w:t xml:space="preserve">E </w:t>
      </w:r>
      <w:r w:rsidR="003D2B09">
        <w:rPr>
          <w:rFonts w:ascii="Palatino Linotype"/>
          <w:color w:val="1A1A1A"/>
          <w:spacing w:val="-3"/>
          <w:w w:val="135"/>
          <w:sz w:val="34"/>
        </w:rPr>
        <w:t xml:space="preserve">says, </w:t>
      </w:r>
      <w:r w:rsidR="003D2B09">
        <w:rPr>
          <w:rFonts w:ascii="Palatino Linotype"/>
          <w:color w:val="1A1A1A"/>
          <w:spacing w:val="-2"/>
          <w:w w:val="135"/>
          <w:sz w:val="34"/>
        </w:rPr>
        <w:t>"We all rise from our nature and return to our nature, just as</w:t>
      </w:r>
      <w:r w:rsidR="003D2B09">
        <w:rPr>
          <w:rFonts w:ascii="Palatino Linotype"/>
          <w:color w:val="1A1A1A"/>
          <w:spacing w:val="-1"/>
          <w:w w:val="135"/>
          <w:sz w:val="34"/>
        </w:rPr>
        <w:t xml:space="preserve"> </w:t>
      </w:r>
      <w:r w:rsidR="003D2B09">
        <w:rPr>
          <w:rFonts w:ascii="Palatino Linotype"/>
          <w:color w:val="1A1A1A"/>
          <w:spacing w:val="-2"/>
          <w:w w:val="135"/>
          <w:position w:val="1"/>
          <w:sz w:val="34"/>
        </w:rPr>
        <w:t xml:space="preserve">flowers </w:t>
      </w:r>
      <w:r w:rsidR="003D2B09">
        <w:rPr>
          <w:rFonts w:ascii="Palatino Linotype"/>
          <w:color w:val="1A1A1A"/>
          <w:spacing w:val="-2"/>
          <w:w w:val="135"/>
          <w:sz w:val="34"/>
        </w:rPr>
        <w:t xml:space="preserve">and leaves </w:t>
      </w:r>
      <w:r w:rsidR="003D2B09">
        <w:rPr>
          <w:rFonts w:ascii="Palatino Linotype"/>
          <w:color w:val="1A1A1A"/>
          <w:spacing w:val="-2"/>
          <w:w w:val="135"/>
          <w:position w:val="1"/>
          <w:sz w:val="34"/>
        </w:rPr>
        <w:t xml:space="preserve">rise </w:t>
      </w:r>
      <w:r w:rsidR="003D2B09">
        <w:rPr>
          <w:rFonts w:ascii="Palatino Linotype"/>
          <w:color w:val="1A1A1A"/>
          <w:spacing w:val="-1"/>
          <w:w w:val="135"/>
          <w:position w:val="1"/>
          <w:sz w:val="34"/>
        </w:rPr>
        <w:t xml:space="preserve">from their roots and </w:t>
      </w:r>
      <w:r w:rsidR="003D2B09">
        <w:rPr>
          <w:rFonts w:ascii="Palatino Linotype"/>
          <w:color w:val="1A1A1A"/>
          <w:spacing w:val="-1"/>
          <w:w w:val="135"/>
          <w:sz w:val="34"/>
        </w:rPr>
        <w:t>return to their roots, or just as</w:t>
      </w:r>
      <w:r w:rsidR="003D2B09">
        <w:rPr>
          <w:rFonts w:ascii="Palatino Linotype"/>
          <w:color w:val="1A1A1A"/>
          <w:w w:val="135"/>
          <w:sz w:val="34"/>
        </w:rPr>
        <w:t xml:space="preserve"> </w:t>
      </w:r>
      <w:r w:rsidR="003D2B09">
        <w:rPr>
          <w:rFonts w:ascii="Palatino Linotype"/>
          <w:color w:val="1A1A1A"/>
          <w:spacing w:val="-2"/>
          <w:w w:val="135"/>
          <w:sz w:val="34"/>
        </w:rPr>
        <w:t>waves</w:t>
      </w:r>
      <w:r w:rsidR="003D2B09">
        <w:rPr>
          <w:rFonts w:ascii="Palatino Linotype"/>
          <w:color w:val="1A1A1A"/>
          <w:spacing w:val="-10"/>
          <w:w w:val="135"/>
          <w:sz w:val="34"/>
        </w:rPr>
        <w:t xml:space="preserve"> </w:t>
      </w:r>
      <w:r w:rsidR="003D2B09">
        <w:rPr>
          <w:rFonts w:ascii="Palatino Linotype"/>
          <w:color w:val="1A1A1A"/>
          <w:spacing w:val="-2"/>
          <w:w w:val="135"/>
          <w:sz w:val="34"/>
        </w:rPr>
        <w:t>rise</w:t>
      </w:r>
      <w:r w:rsidR="003D2B09">
        <w:rPr>
          <w:rFonts w:ascii="Palatino Linotype"/>
          <w:color w:val="1A1A1A"/>
          <w:spacing w:val="-33"/>
          <w:w w:val="135"/>
          <w:sz w:val="34"/>
        </w:rPr>
        <w:t xml:space="preserve"> </w:t>
      </w:r>
      <w:r w:rsidR="003D2B09">
        <w:rPr>
          <w:rFonts w:ascii="Palatino Linotype"/>
          <w:color w:val="1A1A1A"/>
          <w:spacing w:val="-2"/>
          <w:w w:val="135"/>
          <w:sz w:val="34"/>
        </w:rPr>
        <w:t>from</w:t>
      </w:r>
      <w:r w:rsidR="003D2B09">
        <w:rPr>
          <w:rFonts w:ascii="Palatino Linotype"/>
          <w:color w:val="1A1A1A"/>
          <w:spacing w:val="-32"/>
          <w:w w:val="135"/>
          <w:sz w:val="34"/>
        </w:rPr>
        <w:t xml:space="preserve"> </w:t>
      </w:r>
      <w:r w:rsidR="003D2B09">
        <w:rPr>
          <w:rFonts w:ascii="Palatino Linotype"/>
          <w:color w:val="1A1A1A"/>
          <w:spacing w:val="-2"/>
          <w:w w:val="135"/>
          <w:sz w:val="34"/>
        </w:rPr>
        <w:t>water</w:t>
      </w:r>
      <w:r w:rsidR="003D2B09">
        <w:rPr>
          <w:rFonts w:ascii="Palatino Linotype"/>
          <w:color w:val="1A1A1A"/>
          <w:spacing w:val="-25"/>
          <w:w w:val="135"/>
          <w:sz w:val="34"/>
        </w:rPr>
        <w:t xml:space="preserve"> </w:t>
      </w:r>
      <w:r w:rsidR="003D2B09">
        <w:rPr>
          <w:rFonts w:ascii="Palatino Linotype"/>
          <w:color w:val="1A1A1A"/>
          <w:spacing w:val="-2"/>
          <w:w w:val="135"/>
          <w:sz w:val="34"/>
        </w:rPr>
        <w:t>and</w:t>
      </w:r>
      <w:r w:rsidR="003D2B09">
        <w:rPr>
          <w:rFonts w:ascii="Palatino Linotype"/>
          <w:color w:val="1A1A1A"/>
          <w:spacing w:val="-25"/>
          <w:w w:val="135"/>
          <w:sz w:val="34"/>
        </w:rPr>
        <w:t xml:space="preserve"> </w:t>
      </w:r>
      <w:r w:rsidR="003D2B09">
        <w:rPr>
          <w:rFonts w:ascii="Palatino Linotype"/>
          <w:color w:val="1A1A1A"/>
          <w:spacing w:val="-2"/>
          <w:w w:val="135"/>
          <w:sz w:val="34"/>
        </w:rPr>
        <w:t>return</w:t>
      </w:r>
      <w:r w:rsidR="003D2B09">
        <w:rPr>
          <w:rFonts w:ascii="Palatino Linotype"/>
          <w:color w:val="1A1A1A"/>
          <w:spacing w:val="-24"/>
          <w:w w:val="135"/>
          <w:sz w:val="34"/>
        </w:rPr>
        <w:t xml:space="preserve"> </w:t>
      </w:r>
      <w:r w:rsidR="003D2B09">
        <w:rPr>
          <w:rFonts w:ascii="Palatino Linotype"/>
          <w:color w:val="1A1A1A"/>
          <w:spacing w:val="-2"/>
          <w:w w:val="135"/>
          <w:sz w:val="34"/>
        </w:rPr>
        <w:t>to</w:t>
      </w:r>
      <w:r w:rsidR="003D2B09">
        <w:rPr>
          <w:rFonts w:ascii="Palatino Linotype"/>
          <w:color w:val="1A1A1A"/>
          <w:spacing w:val="-25"/>
          <w:w w:val="135"/>
          <w:sz w:val="34"/>
        </w:rPr>
        <w:t xml:space="preserve"> </w:t>
      </w:r>
      <w:r w:rsidR="003D2B09">
        <w:rPr>
          <w:rFonts w:ascii="Palatino Linotype"/>
          <w:color w:val="1A1A1A"/>
          <w:spacing w:val="-2"/>
          <w:w w:val="135"/>
          <w:sz w:val="34"/>
        </w:rPr>
        <w:t>water.</w:t>
      </w:r>
      <w:r w:rsidR="003D2B09">
        <w:rPr>
          <w:rFonts w:ascii="Palatino Linotype"/>
          <w:color w:val="1A1A1A"/>
          <w:spacing w:val="5"/>
          <w:w w:val="135"/>
          <w:sz w:val="34"/>
        </w:rPr>
        <w:t xml:space="preserve"> </w:t>
      </w:r>
      <w:r w:rsidR="003D2B09">
        <w:rPr>
          <w:rFonts w:ascii="Palatino Linotype"/>
          <w:color w:val="1A1A1A"/>
          <w:spacing w:val="-2"/>
          <w:w w:val="135"/>
          <w:sz w:val="34"/>
        </w:rPr>
        <w:t>If</w:t>
      </w:r>
      <w:r w:rsidR="003D2B09">
        <w:rPr>
          <w:rFonts w:ascii="Palatino Linotype"/>
          <w:color w:val="1A1A1A"/>
          <w:spacing w:val="-24"/>
          <w:w w:val="135"/>
          <w:sz w:val="34"/>
        </w:rPr>
        <w:t xml:space="preserve"> </w:t>
      </w:r>
      <w:r w:rsidR="003D2B09">
        <w:rPr>
          <w:rFonts w:ascii="Palatino Linotype"/>
          <w:color w:val="1A1A1A"/>
          <w:spacing w:val="-2"/>
          <w:w w:val="135"/>
          <w:sz w:val="34"/>
        </w:rPr>
        <w:t>you</w:t>
      </w:r>
      <w:r w:rsidR="003D2B09">
        <w:rPr>
          <w:rFonts w:ascii="Palatino Linotype"/>
          <w:color w:val="1A1A1A"/>
          <w:spacing w:val="-10"/>
          <w:w w:val="135"/>
          <w:sz w:val="34"/>
        </w:rPr>
        <w:t xml:space="preserve"> </w:t>
      </w:r>
      <w:r w:rsidR="003D2B09">
        <w:rPr>
          <w:rFonts w:ascii="Palatino Linotype"/>
          <w:color w:val="1A1A1A"/>
          <w:spacing w:val="-2"/>
          <w:w w:val="135"/>
          <w:sz w:val="34"/>
        </w:rPr>
        <w:t>don't</w:t>
      </w:r>
      <w:r w:rsidR="003D2B09">
        <w:rPr>
          <w:rFonts w:ascii="Palatino Linotype"/>
          <w:color w:val="1A1A1A"/>
          <w:spacing w:val="-25"/>
          <w:w w:val="135"/>
          <w:sz w:val="34"/>
        </w:rPr>
        <w:t xml:space="preserve"> </w:t>
      </w:r>
      <w:r w:rsidR="003D2B09">
        <w:rPr>
          <w:rFonts w:ascii="Palatino Linotype"/>
          <w:color w:val="1A1A1A"/>
          <w:spacing w:val="-2"/>
          <w:w w:val="135"/>
          <w:sz w:val="34"/>
        </w:rPr>
        <w:t>return</w:t>
      </w:r>
      <w:r w:rsidR="003D2B09">
        <w:rPr>
          <w:rFonts w:ascii="Palatino Linotype"/>
          <w:color w:val="1A1A1A"/>
          <w:spacing w:val="-9"/>
          <w:w w:val="135"/>
          <w:sz w:val="34"/>
        </w:rPr>
        <w:t xml:space="preserve"> </w:t>
      </w:r>
      <w:r w:rsidR="003D2B09">
        <w:rPr>
          <w:rFonts w:ascii="Palatino Linotype"/>
          <w:color w:val="1A1A1A"/>
          <w:spacing w:val="-2"/>
          <w:w w:val="135"/>
          <w:sz w:val="34"/>
        </w:rPr>
        <w:t>to</w:t>
      </w:r>
      <w:r w:rsidR="003D2B09">
        <w:rPr>
          <w:rFonts w:ascii="Palatino Linotype"/>
          <w:color w:val="1A1A1A"/>
          <w:spacing w:val="-25"/>
          <w:w w:val="135"/>
          <w:sz w:val="34"/>
        </w:rPr>
        <w:t xml:space="preserve"> </w:t>
      </w:r>
      <w:r w:rsidR="003D2B09">
        <w:rPr>
          <w:rFonts w:ascii="Palatino Linotype"/>
          <w:color w:val="1A1A1A"/>
          <w:spacing w:val="-2"/>
          <w:w w:val="135"/>
          <w:sz w:val="34"/>
        </w:rPr>
        <w:t>your</w:t>
      </w:r>
      <w:r w:rsidR="003D2B09">
        <w:rPr>
          <w:rFonts w:ascii="Palatino Linotype"/>
          <w:color w:val="1A1A1A"/>
          <w:spacing w:val="-40"/>
          <w:w w:val="135"/>
          <w:sz w:val="34"/>
        </w:rPr>
        <w:t xml:space="preserve"> </w:t>
      </w:r>
      <w:r w:rsidR="003D2B09">
        <w:rPr>
          <w:rFonts w:ascii="Palatino Linotype"/>
          <w:color w:val="1A1A1A"/>
          <w:spacing w:val="-2"/>
          <w:w w:val="135"/>
          <w:sz w:val="34"/>
        </w:rPr>
        <w:t>nature,</w:t>
      </w:r>
      <w:r w:rsidR="003D2B09">
        <w:rPr>
          <w:rFonts w:ascii="Palatino Linotype"/>
          <w:color w:val="1A1A1A"/>
          <w:spacing w:val="-112"/>
          <w:w w:val="135"/>
          <w:sz w:val="34"/>
        </w:rPr>
        <w:t xml:space="preserve"> </w:t>
      </w:r>
      <w:r w:rsidR="003D2B09">
        <w:rPr>
          <w:rFonts w:ascii="Palatino Linotype"/>
          <w:color w:val="1A1A1A"/>
          <w:w w:val="135"/>
          <w:sz w:val="34"/>
        </w:rPr>
        <w:t>even if you still your actions and thoughts, you won't be still. Heaven and</w:t>
      </w:r>
      <w:r w:rsidR="003D2B09">
        <w:rPr>
          <w:rFonts w:ascii="Palatino Linotype"/>
          <w:color w:val="1A1A1A"/>
          <w:spacing w:val="1"/>
          <w:w w:val="135"/>
          <w:sz w:val="34"/>
        </w:rPr>
        <w:t xml:space="preserve"> </w:t>
      </w:r>
      <w:r w:rsidR="003D2B09">
        <w:rPr>
          <w:rFonts w:ascii="Palatino Linotype"/>
          <w:color w:val="1A1A1A"/>
          <w:spacing w:val="-2"/>
          <w:w w:val="135"/>
          <w:sz w:val="34"/>
        </w:rPr>
        <w:t>Earth,</w:t>
      </w:r>
      <w:r w:rsidR="003D2B09">
        <w:rPr>
          <w:rFonts w:ascii="Palatino Linotype"/>
          <w:color w:val="1A1A1A"/>
          <w:spacing w:val="16"/>
          <w:w w:val="135"/>
          <w:sz w:val="34"/>
        </w:rPr>
        <w:t xml:space="preserve"> </w:t>
      </w:r>
      <w:r w:rsidR="003D2B09">
        <w:rPr>
          <w:rFonts w:ascii="Palatino Linotype"/>
          <w:color w:val="1A1A1A"/>
          <w:spacing w:val="-2"/>
          <w:w w:val="135"/>
          <w:sz w:val="34"/>
        </w:rPr>
        <w:t>mountains</w:t>
      </w:r>
      <w:r w:rsidR="003D2B09">
        <w:rPr>
          <w:rFonts w:ascii="Palatino Linotype"/>
          <w:color w:val="1A1A1A"/>
          <w:spacing w:val="-14"/>
          <w:w w:val="135"/>
          <w:sz w:val="34"/>
        </w:rPr>
        <w:t xml:space="preserve"> </w:t>
      </w:r>
      <w:r w:rsidR="003D2B09">
        <w:rPr>
          <w:rFonts w:ascii="Palatino Linotype"/>
          <w:color w:val="1A1A1A"/>
          <w:spacing w:val="-1"/>
          <w:w w:val="135"/>
          <w:sz w:val="34"/>
        </w:rPr>
        <w:t>and</w:t>
      </w:r>
      <w:r w:rsidR="003D2B09">
        <w:rPr>
          <w:rFonts w:ascii="Palatino Linotype"/>
          <w:color w:val="1A1A1A"/>
          <w:spacing w:val="-13"/>
          <w:w w:val="135"/>
          <w:sz w:val="34"/>
        </w:rPr>
        <w:t xml:space="preserve"> </w:t>
      </w:r>
      <w:r w:rsidR="003D2B09">
        <w:rPr>
          <w:rFonts w:ascii="Palatino Linotype"/>
          <w:color w:val="1A1A1A"/>
          <w:spacing w:val="-1"/>
          <w:w w:val="135"/>
          <w:sz w:val="34"/>
        </w:rPr>
        <w:t>rivers</w:t>
      </w:r>
      <w:r w:rsidR="003D2B09">
        <w:rPr>
          <w:rFonts w:ascii="Palatino Linotype"/>
          <w:color w:val="1A1A1A"/>
          <w:spacing w:val="2"/>
          <w:w w:val="135"/>
          <w:sz w:val="34"/>
        </w:rPr>
        <w:t xml:space="preserve"> </w:t>
      </w:r>
      <w:r w:rsidR="003D2B09">
        <w:rPr>
          <w:rFonts w:ascii="Palatino Linotype"/>
          <w:color w:val="1A1A1A"/>
          <w:spacing w:val="-1"/>
          <w:w w:val="135"/>
          <w:sz w:val="34"/>
        </w:rPr>
        <w:t>might</w:t>
      </w:r>
      <w:r w:rsidR="003D2B09">
        <w:rPr>
          <w:rFonts w:ascii="Palatino Linotype"/>
          <w:color w:val="1A1A1A"/>
          <w:spacing w:val="-28"/>
          <w:w w:val="135"/>
          <w:sz w:val="34"/>
        </w:rPr>
        <w:t xml:space="preserve"> </w:t>
      </w:r>
      <w:r w:rsidR="003D2B09">
        <w:rPr>
          <w:rFonts w:ascii="Palatino Linotype"/>
          <w:color w:val="1A1A1A"/>
          <w:spacing w:val="-1"/>
          <w:w w:val="135"/>
          <w:sz w:val="34"/>
        </w:rPr>
        <w:t>be</w:t>
      </w:r>
      <w:r w:rsidR="003D2B09">
        <w:rPr>
          <w:rFonts w:ascii="Palatino Linotype"/>
          <w:color w:val="1A1A1A"/>
          <w:spacing w:val="-13"/>
          <w:w w:val="135"/>
          <w:sz w:val="34"/>
        </w:rPr>
        <w:t xml:space="preserve"> </w:t>
      </w:r>
      <w:r w:rsidR="003D2B09">
        <w:rPr>
          <w:rFonts w:ascii="Palatino Linotype"/>
          <w:color w:val="1A1A1A"/>
          <w:spacing w:val="-1"/>
          <w:w w:val="135"/>
          <w:sz w:val="34"/>
        </w:rPr>
        <w:t>great,</w:t>
      </w:r>
      <w:r w:rsidR="003D2B09">
        <w:rPr>
          <w:rFonts w:ascii="Palatino Linotype"/>
          <w:color w:val="1A1A1A"/>
          <w:spacing w:val="-6"/>
          <w:w w:val="135"/>
          <w:sz w:val="34"/>
        </w:rPr>
        <w:t xml:space="preserve"> </w:t>
      </w:r>
      <w:r w:rsidR="003D2B09">
        <w:rPr>
          <w:rFonts w:ascii="Palatino Linotype"/>
          <w:color w:val="1A1A1A"/>
          <w:spacing w:val="-1"/>
          <w:w w:val="135"/>
          <w:sz w:val="34"/>
        </w:rPr>
        <w:t>but</w:t>
      </w:r>
      <w:r w:rsidR="003D2B09">
        <w:rPr>
          <w:rFonts w:ascii="Palatino Linotype"/>
          <w:color w:val="1A1A1A"/>
          <w:spacing w:val="-21"/>
          <w:w w:val="135"/>
          <w:sz w:val="34"/>
        </w:rPr>
        <w:t xml:space="preserve"> </w:t>
      </w:r>
      <w:r w:rsidR="003D2B09">
        <w:rPr>
          <w:rFonts w:ascii="Palatino Linotype"/>
          <w:color w:val="1A1A1A"/>
          <w:spacing w:val="-1"/>
          <w:w w:val="135"/>
          <w:sz w:val="34"/>
        </w:rPr>
        <w:t>none</w:t>
      </w:r>
      <w:r w:rsidR="003D2B09">
        <w:rPr>
          <w:rFonts w:ascii="Palatino Linotype"/>
          <w:color w:val="1A1A1A"/>
          <w:spacing w:val="-6"/>
          <w:w w:val="135"/>
          <w:sz w:val="34"/>
        </w:rPr>
        <w:t xml:space="preserve"> </w:t>
      </w:r>
      <w:r w:rsidR="003D2B09">
        <w:rPr>
          <w:rFonts w:ascii="Palatino Linotype"/>
          <w:color w:val="1A1A1A"/>
          <w:spacing w:val="-1"/>
          <w:w w:val="135"/>
          <w:position w:val="1"/>
          <w:sz w:val="34"/>
        </w:rPr>
        <w:t>of</w:t>
      </w:r>
      <w:r w:rsidR="003D2B09">
        <w:rPr>
          <w:rFonts w:ascii="Palatino Linotype"/>
          <w:color w:val="1A1A1A"/>
          <w:spacing w:val="-21"/>
          <w:w w:val="135"/>
          <w:position w:val="1"/>
          <w:sz w:val="34"/>
        </w:rPr>
        <w:t xml:space="preserve"> </w:t>
      </w:r>
      <w:r w:rsidR="003D2B09">
        <w:rPr>
          <w:rFonts w:ascii="Palatino Linotype"/>
          <w:color w:val="1A1A1A"/>
          <w:spacing w:val="-1"/>
          <w:w w:val="135"/>
          <w:position w:val="1"/>
          <w:sz w:val="34"/>
        </w:rPr>
        <w:t>them</w:t>
      </w:r>
      <w:r w:rsidR="003D2B09">
        <w:rPr>
          <w:rFonts w:ascii="Palatino Linotype"/>
          <w:color w:val="1A1A1A"/>
          <w:spacing w:val="2"/>
          <w:w w:val="135"/>
          <w:position w:val="1"/>
          <w:sz w:val="34"/>
        </w:rPr>
        <w:t xml:space="preserve"> </w:t>
      </w:r>
      <w:r w:rsidR="003D2B09">
        <w:rPr>
          <w:rFonts w:ascii="Palatino Linotype"/>
          <w:color w:val="1A1A1A"/>
          <w:spacing w:val="-1"/>
          <w:w w:val="135"/>
          <w:position w:val="1"/>
          <w:sz w:val="34"/>
        </w:rPr>
        <w:t>endures.</w:t>
      </w:r>
      <w:r w:rsidR="003D2B09">
        <w:rPr>
          <w:rFonts w:ascii="Palatino Linotype"/>
          <w:color w:val="1A1A1A"/>
          <w:spacing w:val="16"/>
          <w:w w:val="135"/>
          <w:position w:val="1"/>
          <w:sz w:val="34"/>
        </w:rPr>
        <w:t xml:space="preserve"> </w:t>
      </w:r>
      <w:r w:rsidR="003D2B09">
        <w:rPr>
          <w:rFonts w:ascii="Palatino Linotype"/>
          <w:color w:val="1A1A1A"/>
          <w:spacing w:val="-1"/>
          <w:w w:val="135"/>
          <w:position w:val="1"/>
          <w:sz w:val="34"/>
        </w:rPr>
        <w:t>Only</w:t>
      </w:r>
      <w:r w:rsidR="003D2B09">
        <w:rPr>
          <w:rFonts w:ascii="Palatino Linotype"/>
          <w:color w:val="1A1A1A"/>
          <w:spacing w:val="-113"/>
          <w:w w:val="135"/>
          <w:position w:val="1"/>
          <w:sz w:val="34"/>
        </w:rPr>
        <w:t xml:space="preserve"> </w:t>
      </w:r>
      <w:r w:rsidR="003D2B09">
        <w:rPr>
          <w:rFonts w:ascii="Palatino Linotype"/>
          <w:color w:val="1A1A1A"/>
          <w:w w:val="135"/>
          <w:position w:val="1"/>
          <w:sz w:val="34"/>
        </w:rPr>
        <w:t xml:space="preserve">what returns </w:t>
      </w:r>
      <w:r w:rsidR="003D2B09">
        <w:rPr>
          <w:rFonts w:ascii="Palatino Linotype"/>
          <w:color w:val="1A1A1A"/>
          <w:w w:val="135"/>
          <w:sz w:val="34"/>
        </w:rPr>
        <w:t xml:space="preserve">to </w:t>
      </w:r>
      <w:r w:rsidR="003D2B09">
        <w:rPr>
          <w:rFonts w:ascii="Palatino Linotype"/>
          <w:color w:val="1A1A1A"/>
          <w:w w:val="135"/>
          <w:position w:val="1"/>
          <w:sz w:val="34"/>
        </w:rPr>
        <w:t xml:space="preserve">its nature becomes still and enduring, while </w:t>
      </w:r>
      <w:r w:rsidR="003D2B09">
        <w:rPr>
          <w:rFonts w:ascii="Palatino Linotype"/>
          <w:color w:val="1A1A1A"/>
          <w:w w:val="135"/>
          <w:sz w:val="34"/>
        </w:rPr>
        <w:t>what does not</w:t>
      </w:r>
      <w:r w:rsidR="003D2B09">
        <w:rPr>
          <w:rFonts w:ascii="Palatino Linotype"/>
          <w:color w:val="1A1A1A"/>
          <w:spacing w:val="1"/>
          <w:w w:val="135"/>
          <w:sz w:val="34"/>
        </w:rPr>
        <w:t xml:space="preserve"> </w:t>
      </w:r>
      <w:r w:rsidR="003D2B09">
        <w:rPr>
          <w:rFonts w:ascii="Palatino Linotype"/>
          <w:color w:val="1A1A1A"/>
          <w:w w:val="135"/>
          <w:sz w:val="34"/>
        </w:rPr>
        <w:t>return</w:t>
      </w:r>
      <w:r w:rsidR="003D2B09">
        <w:rPr>
          <w:rFonts w:ascii="Palatino Linotype"/>
          <w:color w:val="1A1A1A"/>
          <w:spacing w:val="-23"/>
          <w:w w:val="135"/>
          <w:sz w:val="34"/>
        </w:rPr>
        <w:t xml:space="preserve"> </w:t>
      </w:r>
      <w:r w:rsidR="003D2B09">
        <w:rPr>
          <w:rFonts w:ascii="Palatino Linotype"/>
          <w:color w:val="1A1A1A"/>
          <w:w w:val="135"/>
          <w:sz w:val="34"/>
        </w:rPr>
        <w:t>to</w:t>
      </w:r>
      <w:r w:rsidR="003D2B09">
        <w:rPr>
          <w:rFonts w:ascii="Palatino Linotype"/>
          <w:color w:val="1A1A1A"/>
          <w:spacing w:val="-16"/>
          <w:w w:val="135"/>
          <w:sz w:val="34"/>
        </w:rPr>
        <w:t xml:space="preserve"> </w:t>
      </w:r>
      <w:r w:rsidR="003D2B09">
        <w:rPr>
          <w:rFonts w:ascii="Palatino Linotype"/>
          <w:color w:val="1A1A1A"/>
          <w:w w:val="135"/>
          <w:sz w:val="34"/>
        </w:rPr>
        <w:t>its</w:t>
      </w:r>
      <w:r w:rsidR="003D2B09">
        <w:rPr>
          <w:rFonts w:ascii="Palatino Linotype"/>
          <w:color w:val="1A1A1A"/>
          <w:spacing w:val="-15"/>
          <w:w w:val="135"/>
          <w:sz w:val="34"/>
        </w:rPr>
        <w:t xml:space="preserve"> </w:t>
      </w:r>
      <w:r w:rsidR="003D2B09">
        <w:rPr>
          <w:rFonts w:ascii="Palatino Linotype"/>
          <w:color w:val="1A1A1A"/>
          <w:w w:val="135"/>
          <w:sz w:val="34"/>
        </w:rPr>
        <w:t>nature</w:t>
      </w:r>
      <w:r w:rsidR="003D2B09">
        <w:rPr>
          <w:rFonts w:ascii="Palatino Linotype"/>
          <w:color w:val="1A1A1A"/>
          <w:spacing w:val="-23"/>
          <w:w w:val="135"/>
          <w:sz w:val="34"/>
        </w:rPr>
        <w:t xml:space="preserve"> </w:t>
      </w:r>
      <w:r w:rsidR="003D2B09">
        <w:rPr>
          <w:rFonts w:ascii="Palatino Linotype"/>
          <w:color w:val="1A1A1A"/>
          <w:w w:val="135"/>
          <w:sz w:val="34"/>
        </w:rPr>
        <w:t>is</w:t>
      </w:r>
      <w:r w:rsidR="003D2B09">
        <w:rPr>
          <w:rFonts w:ascii="Palatino Linotype"/>
          <w:color w:val="1A1A1A"/>
          <w:spacing w:val="-7"/>
          <w:w w:val="135"/>
          <w:sz w:val="34"/>
        </w:rPr>
        <w:t xml:space="preserve"> </w:t>
      </w:r>
      <w:r w:rsidR="003D2B09">
        <w:rPr>
          <w:rFonts w:ascii="Palatino Linotype"/>
          <w:color w:val="1A1A1A"/>
          <w:w w:val="135"/>
          <w:sz w:val="34"/>
        </w:rPr>
        <w:t>at</w:t>
      </w:r>
      <w:r w:rsidR="003D2B09">
        <w:rPr>
          <w:rFonts w:ascii="Palatino Linotype"/>
          <w:color w:val="1A1A1A"/>
          <w:spacing w:val="-31"/>
          <w:w w:val="135"/>
          <w:sz w:val="34"/>
        </w:rPr>
        <w:t xml:space="preserve"> </w:t>
      </w:r>
      <w:r w:rsidR="003D2B09">
        <w:rPr>
          <w:rFonts w:ascii="Palatino Linotype"/>
          <w:color w:val="1A1A1A"/>
          <w:w w:val="135"/>
          <w:sz w:val="34"/>
        </w:rPr>
        <w:t>the</w:t>
      </w:r>
      <w:r w:rsidR="003D2B09">
        <w:rPr>
          <w:rFonts w:ascii="Palatino Linotype"/>
          <w:color w:val="1A1A1A"/>
          <w:spacing w:val="-31"/>
          <w:w w:val="135"/>
          <w:sz w:val="34"/>
        </w:rPr>
        <w:t xml:space="preserve"> </w:t>
      </w:r>
      <w:r w:rsidR="003D2B09">
        <w:rPr>
          <w:rFonts w:ascii="Palatino Linotype"/>
          <w:color w:val="1A1A1A"/>
          <w:w w:val="135"/>
          <w:sz w:val="34"/>
        </w:rPr>
        <w:t>mercy</w:t>
      </w:r>
      <w:r w:rsidR="003D2B09">
        <w:rPr>
          <w:rFonts w:ascii="Palatino Linotype"/>
          <w:color w:val="1A1A1A"/>
          <w:spacing w:val="-30"/>
          <w:w w:val="135"/>
          <w:sz w:val="34"/>
        </w:rPr>
        <w:t xml:space="preserve"> </w:t>
      </w:r>
      <w:r w:rsidR="003D2B09">
        <w:rPr>
          <w:rFonts w:ascii="Palatino Linotype"/>
          <w:color w:val="1A1A1A"/>
          <w:w w:val="135"/>
          <w:sz w:val="34"/>
        </w:rPr>
        <w:t>of</w:t>
      </w:r>
      <w:r w:rsidR="003D2B09">
        <w:rPr>
          <w:rFonts w:ascii="Palatino Linotype"/>
          <w:color w:val="1A1A1A"/>
          <w:spacing w:val="-16"/>
          <w:w w:val="135"/>
          <w:sz w:val="34"/>
        </w:rPr>
        <w:t xml:space="preserve"> </w:t>
      </w:r>
      <w:r w:rsidR="003D2B09">
        <w:rPr>
          <w:rFonts w:ascii="Palatino Linotype"/>
          <w:color w:val="1A1A1A"/>
          <w:w w:val="135"/>
          <w:sz w:val="34"/>
        </w:rPr>
        <w:t>others</w:t>
      </w:r>
      <w:r w:rsidR="003D2B09">
        <w:rPr>
          <w:rFonts w:ascii="Palatino Linotype"/>
          <w:color w:val="1A1A1A"/>
          <w:spacing w:val="-7"/>
          <w:w w:val="135"/>
          <w:sz w:val="34"/>
        </w:rPr>
        <w:t xml:space="preserve"> </w:t>
      </w:r>
      <w:r w:rsidR="003D2B09">
        <w:rPr>
          <w:rFonts w:ascii="Palatino Linotype"/>
          <w:color w:val="1A1A1A"/>
          <w:w w:val="135"/>
          <w:sz w:val="34"/>
        </w:rPr>
        <w:t>and</w:t>
      </w:r>
      <w:r w:rsidR="003D2B09">
        <w:rPr>
          <w:rFonts w:ascii="Palatino Linotype"/>
          <w:color w:val="1A1A1A"/>
          <w:spacing w:val="8"/>
          <w:w w:val="135"/>
          <w:sz w:val="34"/>
        </w:rPr>
        <w:t xml:space="preserve"> </w:t>
      </w:r>
      <w:r w:rsidR="003D2B09">
        <w:rPr>
          <w:rFonts w:ascii="Palatino Linotype"/>
          <w:color w:val="1A1A1A"/>
          <w:w w:val="135"/>
          <w:sz w:val="34"/>
        </w:rPr>
        <w:t>cannot</w:t>
      </w:r>
      <w:r w:rsidR="003D2B09">
        <w:rPr>
          <w:rFonts w:ascii="Palatino Linotype"/>
          <w:color w:val="1A1A1A"/>
          <w:spacing w:val="-23"/>
          <w:w w:val="135"/>
          <w:sz w:val="34"/>
        </w:rPr>
        <w:t xml:space="preserve"> </w:t>
      </w:r>
      <w:r w:rsidR="003D2B09">
        <w:rPr>
          <w:rFonts w:ascii="Palatino Linotype"/>
          <w:color w:val="1A1A1A"/>
          <w:w w:val="135"/>
          <w:sz w:val="34"/>
        </w:rPr>
        <w:t>escape."</w:t>
      </w:r>
    </w:p>
    <w:p w14:paraId="1DF80DC5" w14:textId="77777777" w:rsidR="003D45B2" w:rsidRDefault="00000000">
      <w:pPr>
        <w:spacing w:before="314" w:line="295" w:lineRule="auto"/>
        <w:ind w:left="125" w:right="192"/>
        <w:jc w:val="both"/>
        <w:rPr>
          <w:rFonts w:ascii="Palatino Linotype"/>
          <w:sz w:val="34"/>
        </w:rPr>
      </w:pPr>
      <w:r>
        <w:pict w14:anchorId="1DF81E16">
          <v:shape id="_x0000_s1678" type="#_x0000_t202" style="position:absolute;left:0;text-align:left;margin-left:85.5pt;margin-top:12.2pt;width:5.25pt;height:16.65pt;z-index:-19986944;mso-position-horizontal-relative:page" filled="f" stroked="f">
            <v:textbox inset="0,0,0,0">
              <w:txbxContent>
                <w:p w14:paraId="1DF82038" w14:textId="77777777" w:rsidR="003D45B2" w:rsidRDefault="003D2B09">
                  <w:pPr>
                    <w:spacing w:line="329" w:lineRule="exact"/>
                    <w:rPr>
                      <w:rFonts w:ascii="Garamond"/>
                      <w:sz w:val="31"/>
                    </w:rPr>
                  </w:pPr>
                  <w:r>
                    <w:rPr>
                      <w:rFonts w:ascii="Garamond"/>
                      <w:color w:val="202020"/>
                      <w:w w:val="190"/>
                      <w:sz w:val="31"/>
                    </w:rPr>
                    <w:t>'</w:t>
                  </w:r>
                </w:p>
              </w:txbxContent>
            </v:textbox>
            <w10:wrap anchorx="page"/>
          </v:shape>
        </w:pict>
      </w:r>
      <w:r w:rsidR="003D2B09">
        <w:rPr>
          <w:rFonts w:ascii="Garamond"/>
          <w:color w:val="202020"/>
          <w:spacing w:val="8"/>
          <w:w w:val="130"/>
          <w:sz w:val="31"/>
        </w:rPr>
        <w:t xml:space="preserve">CH ENG HSUAN-YING </w:t>
      </w:r>
      <w:r w:rsidR="003D2B09">
        <w:rPr>
          <w:rFonts w:ascii="Palatino Linotype"/>
          <w:color w:val="202020"/>
          <w:w w:val="130"/>
          <w:sz w:val="34"/>
        </w:rPr>
        <w:t>says, "He who embraces all things and is impartial and</w:t>
      </w:r>
      <w:r w:rsidR="003D2B09">
        <w:rPr>
          <w:rFonts w:ascii="Palatino Linotype"/>
          <w:color w:val="202020"/>
          <w:spacing w:val="1"/>
          <w:w w:val="130"/>
          <w:sz w:val="34"/>
        </w:rPr>
        <w:t xml:space="preserve"> </w:t>
      </w:r>
      <w:r w:rsidR="003D2B09">
        <w:rPr>
          <w:rFonts w:ascii="Palatino Linotype"/>
          <w:color w:val="202020"/>
          <w:spacing w:val="-2"/>
          <w:w w:val="135"/>
          <w:position w:val="2"/>
          <w:sz w:val="34"/>
        </w:rPr>
        <w:t>selfless</w:t>
      </w:r>
      <w:r w:rsidR="003D2B09">
        <w:rPr>
          <w:rFonts w:ascii="Palatino Linotype"/>
          <w:color w:val="202020"/>
          <w:spacing w:val="-56"/>
          <w:w w:val="135"/>
          <w:position w:val="2"/>
          <w:sz w:val="34"/>
        </w:rPr>
        <w:t xml:space="preserve"> </w:t>
      </w:r>
      <w:r w:rsidR="003D2B09">
        <w:rPr>
          <w:rFonts w:ascii="Palatino Linotype"/>
          <w:color w:val="202020"/>
          <w:spacing w:val="-2"/>
          <w:w w:val="135"/>
          <w:position w:val="2"/>
          <w:sz w:val="34"/>
        </w:rPr>
        <w:t>becomes</w:t>
      </w:r>
      <w:r w:rsidR="003D2B09">
        <w:rPr>
          <w:rFonts w:ascii="Palatino Linotype"/>
          <w:color w:val="202020"/>
          <w:spacing w:val="-26"/>
          <w:w w:val="135"/>
          <w:position w:val="2"/>
          <w:sz w:val="34"/>
        </w:rPr>
        <w:t xml:space="preserve"> </w:t>
      </w:r>
      <w:r w:rsidR="003D2B09">
        <w:rPr>
          <w:rFonts w:ascii="Palatino Linotype"/>
          <w:color w:val="202020"/>
          <w:spacing w:val="-2"/>
          <w:w w:val="135"/>
          <w:position w:val="1"/>
          <w:sz w:val="34"/>
        </w:rPr>
        <w:t>a</w:t>
      </w:r>
      <w:r w:rsidR="003D2B09">
        <w:rPr>
          <w:rFonts w:ascii="Palatino Linotype"/>
          <w:color w:val="202020"/>
          <w:spacing w:val="-48"/>
          <w:w w:val="135"/>
          <w:position w:val="1"/>
          <w:sz w:val="34"/>
        </w:rPr>
        <w:t xml:space="preserve"> </w:t>
      </w:r>
      <w:r w:rsidR="003D2B09">
        <w:rPr>
          <w:rFonts w:ascii="Palatino Linotype"/>
          <w:color w:val="202020"/>
          <w:spacing w:val="-2"/>
          <w:w w:val="135"/>
          <w:position w:val="1"/>
          <w:sz w:val="34"/>
        </w:rPr>
        <w:t>great</w:t>
      </w:r>
      <w:r w:rsidR="003D2B09">
        <w:rPr>
          <w:rFonts w:ascii="Palatino Linotype"/>
          <w:color w:val="202020"/>
          <w:spacing w:val="-39"/>
          <w:w w:val="135"/>
          <w:position w:val="1"/>
          <w:sz w:val="34"/>
        </w:rPr>
        <w:t xml:space="preserve"> </w:t>
      </w:r>
      <w:r w:rsidR="003D2B09">
        <w:rPr>
          <w:rFonts w:ascii="Palatino Linotype"/>
          <w:color w:val="202020"/>
          <w:spacing w:val="-2"/>
          <w:w w:val="135"/>
          <w:position w:val="1"/>
          <w:sz w:val="34"/>
        </w:rPr>
        <w:t>example</w:t>
      </w:r>
      <w:r w:rsidR="003D2B09">
        <w:rPr>
          <w:rFonts w:ascii="Palatino Linotype"/>
          <w:color w:val="202020"/>
          <w:spacing w:val="-56"/>
          <w:w w:val="135"/>
          <w:position w:val="1"/>
          <w:sz w:val="34"/>
        </w:rPr>
        <w:t xml:space="preserve"> </w:t>
      </w:r>
      <w:r w:rsidR="003D2B09">
        <w:rPr>
          <w:rFonts w:ascii="Palatino Linotype"/>
          <w:color w:val="202020"/>
          <w:spacing w:val="-2"/>
          <w:w w:val="135"/>
          <w:position w:val="1"/>
          <w:sz w:val="34"/>
        </w:rPr>
        <w:t>to</w:t>
      </w:r>
      <w:r w:rsidR="003D2B09">
        <w:rPr>
          <w:rFonts w:ascii="Palatino Linotype"/>
          <w:color w:val="202020"/>
          <w:spacing w:val="-40"/>
          <w:w w:val="135"/>
          <w:position w:val="1"/>
          <w:sz w:val="34"/>
        </w:rPr>
        <w:t xml:space="preserve"> </w:t>
      </w:r>
      <w:r w:rsidR="003D2B09">
        <w:rPr>
          <w:rFonts w:ascii="Palatino Linotype"/>
          <w:color w:val="202020"/>
          <w:spacing w:val="-2"/>
          <w:w w:val="135"/>
          <w:position w:val="1"/>
          <w:sz w:val="34"/>
        </w:rPr>
        <w:t>others</w:t>
      </w:r>
      <w:r w:rsidR="003D2B09">
        <w:rPr>
          <w:rFonts w:ascii="Palatino Linotype"/>
          <w:color w:val="202020"/>
          <w:spacing w:val="-40"/>
          <w:w w:val="135"/>
          <w:position w:val="1"/>
          <w:sz w:val="34"/>
        </w:rPr>
        <w:t xml:space="preserve"> </w:t>
      </w:r>
      <w:r w:rsidR="003D2B09">
        <w:rPr>
          <w:rFonts w:ascii="Palatino Linotype"/>
          <w:color w:val="202020"/>
          <w:spacing w:val="-2"/>
          <w:w w:val="135"/>
          <w:position w:val="1"/>
          <w:sz w:val="34"/>
        </w:rPr>
        <w:t>who</w:t>
      </w:r>
      <w:r w:rsidR="003D2B09">
        <w:rPr>
          <w:rFonts w:ascii="Palatino Linotype"/>
          <w:color w:val="202020"/>
          <w:spacing w:val="-39"/>
          <w:w w:val="135"/>
          <w:position w:val="1"/>
          <w:sz w:val="34"/>
        </w:rPr>
        <w:t xml:space="preserve"> </w:t>
      </w:r>
      <w:r w:rsidR="003D2B09">
        <w:rPr>
          <w:rFonts w:ascii="Palatino Linotype"/>
          <w:color w:val="202020"/>
          <w:spacing w:val="-2"/>
          <w:w w:val="135"/>
          <w:position w:val="1"/>
          <w:sz w:val="34"/>
        </w:rPr>
        <w:t>thus</w:t>
      </w:r>
      <w:r w:rsidR="003D2B09">
        <w:rPr>
          <w:rFonts w:ascii="Palatino Linotype"/>
          <w:color w:val="202020"/>
          <w:spacing w:val="-40"/>
          <w:w w:val="135"/>
          <w:position w:val="1"/>
          <w:sz w:val="34"/>
        </w:rPr>
        <w:t xml:space="preserve"> </w:t>
      </w:r>
      <w:r w:rsidR="003D2B09">
        <w:rPr>
          <w:rFonts w:ascii="Palatino Linotype"/>
          <w:color w:val="202020"/>
          <w:spacing w:val="-2"/>
          <w:w w:val="135"/>
          <w:position w:val="1"/>
          <w:sz w:val="34"/>
        </w:rPr>
        <w:t>turn</w:t>
      </w:r>
      <w:r w:rsidR="003D2B09">
        <w:rPr>
          <w:rFonts w:ascii="Palatino Linotype"/>
          <w:color w:val="202020"/>
          <w:spacing w:val="-46"/>
          <w:w w:val="135"/>
          <w:position w:val="1"/>
          <w:sz w:val="34"/>
        </w:rPr>
        <w:t xml:space="preserve"> </w:t>
      </w:r>
      <w:r w:rsidR="003D2B09">
        <w:rPr>
          <w:rFonts w:ascii="Palatino Linotype"/>
          <w:color w:val="202020"/>
          <w:spacing w:val="-2"/>
          <w:w w:val="135"/>
          <w:position w:val="1"/>
          <w:sz w:val="34"/>
        </w:rPr>
        <w:t>to</w:t>
      </w:r>
      <w:r w:rsidR="003D2B09">
        <w:rPr>
          <w:rFonts w:ascii="Palatino Linotype"/>
          <w:color w:val="202020"/>
          <w:spacing w:val="-46"/>
          <w:w w:val="135"/>
          <w:position w:val="1"/>
          <w:sz w:val="34"/>
        </w:rPr>
        <w:t xml:space="preserve"> </w:t>
      </w:r>
      <w:r w:rsidR="003D2B09">
        <w:rPr>
          <w:rFonts w:ascii="Palatino Linotype"/>
          <w:color w:val="202020"/>
          <w:spacing w:val="-1"/>
          <w:w w:val="135"/>
          <w:position w:val="1"/>
          <w:sz w:val="34"/>
        </w:rPr>
        <w:t>him</w:t>
      </w:r>
      <w:r w:rsidR="003D2B09">
        <w:rPr>
          <w:rFonts w:ascii="Palatino Linotype"/>
          <w:color w:val="202020"/>
          <w:spacing w:val="-24"/>
          <w:w w:val="135"/>
          <w:position w:val="1"/>
          <w:sz w:val="34"/>
        </w:rPr>
        <w:t xml:space="preserve"> </w:t>
      </w:r>
      <w:r w:rsidR="003D2B09">
        <w:rPr>
          <w:rFonts w:ascii="Palatino Linotype"/>
          <w:color w:val="202020"/>
          <w:spacing w:val="-1"/>
          <w:w w:val="135"/>
          <w:sz w:val="34"/>
        </w:rPr>
        <w:t>as</w:t>
      </w:r>
      <w:r w:rsidR="003D2B09">
        <w:rPr>
          <w:rFonts w:ascii="Palatino Linotype"/>
          <w:color w:val="202020"/>
          <w:spacing w:val="-40"/>
          <w:w w:val="135"/>
          <w:sz w:val="34"/>
        </w:rPr>
        <w:t xml:space="preserve"> </w:t>
      </w:r>
      <w:r w:rsidR="003D2B09">
        <w:rPr>
          <w:rFonts w:ascii="Palatino Linotype"/>
          <w:color w:val="202020"/>
          <w:spacing w:val="-1"/>
          <w:w w:val="135"/>
          <w:sz w:val="34"/>
        </w:rPr>
        <w:t>their</w:t>
      </w:r>
      <w:r w:rsidR="003D2B09">
        <w:rPr>
          <w:rFonts w:ascii="Palatino Linotype"/>
          <w:color w:val="202020"/>
          <w:spacing w:val="-55"/>
          <w:w w:val="135"/>
          <w:sz w:val="34"/>
        </w:rPr>
        <w:t xml:space="preserve"> </w:t>
      </w:r>
      <w:r w:rsidR="003D2B09">
        <w:rPr>
          <w:rFonts w:ascii="Palatino Linotype"/>
          <w:color w:val="202020"/>
          <w:spacing w:val="-1"/>
          <w:w w:val="135"/>
          <w:position w:val="1"/>
          <w:sz w:val="34"/>
        </w:rPr>
        <w:t>ruler."</w:t>
      </w:r>
    </w:p>
    <w:p w14:paraId="1DF80DC6" w14:textId="77777777" w:rsidR="003D45B2" w:rsidRDefault="003D2B09">
      <w:pPr>
        <w:spacing w:before="226" w:line="300" w:lineRule="auto"/>
        <w:ind w:left="110" w:right="184"/>
        <w:jc w:val="both"/>
        <w:rPr>
          <w:rFonts w:ascii="Palatino Linotype"/>
          <w:sz w:val="34"/>
        </w:rPr>
      </w:pPr>
      <w:r>
        <w:rPr>
          <w:rFonts w:ascii="Garamond"/>
          <w:color w:val="1C1C1C"/>
          <w:spacing w:val="20"/>
          <w:w w:val="135"/>
          <w:sz w:val="31"/>
        </w:rPr>
        <w:t>TE-CH</w:t>
      </w:r>
      <w:r>
        <w:rPr>
          <w:rFonts w:ascii="Garamond"/>
          <w:color w:val="1C1C1C"/>
          <w:spacing w:val="20"/>
          <w:w w:val="135"/>
          <w:position w:val="17"/>
          <w:sz w:val="31"/>
        </w:rPr>
        <w:t>'</w:t>
      </w:r>
      <w:r>
        <w:rPr>
          <w:rFonts w:ascii="Garamond"/>
          <w:color w:val="1C1C1C"/>
          <w:w w:val="135"/>
          <w:position w:val="17"/>
          <w:sz w:val="31"/>
        </w:rPr>
        <w:t xml:space="preserve"> </w:t>
      </w:r>
      <w:r>
        <w:rPr>
          <w:rFonts w:ascii="Garamond"/>
          <w:color w:val="1C1C1C"/>
          <w:spacing w:val="27"/>
          <w:w w:val="135"/>
          <w:sz w:val="31"/>
        </w:rPr>
        <w:t>ING</w:t>
      </w:r>
      <w:r>
        <w:rPr>
          <w:rFonts w:ascii="Garamond"/>
          <w:color w:val="1C1C1C"/>
          <w:w w:val="135"/>
          <w:sz w:val="31"/>
        </w:rPr>
        <w:t xml:space="preserve"> </w:t>
      </w:r>
      <w:r>
        <w:rPr>
          <w:rFonts w:ascii="Palatino Linotype"/>
          <w:color w:val="1C1C1C"/>
          <w:spacing w:val="-5"/>
          <w:w w:val="135"/>
          <w:sz w:val="34"/>
        </w:rPr>
        <w:t>says,</w:t>
      </w:r>
      <w:r>
        <w:rPr>
          <w:rFonts w:ascii="Palatino Linotype"/>
          <w:color w:val="1C1C1C"/>
          <w:w w:val="135"/>
          <w:sz w:val="34"/>
        </w:rPr>
        <w:t xml:space="preserve"> </w:t>
      </w:r>
      <w:r>
        <w:rPr>
          <w:rFonts w:ascii="Palatino Linotype"/>
          <w:color w:val="1C1C1C"/>
          <w:spacing w:val="-26"/>
          <w:w w:val="140"/>
          <w:sz w:val="34"/>
        </w:rPr>
        <w:t>"To</w:t>
      </w:r>
      <w:r>
        <w:rPr>
          <w:rFonts w:ascii="Palatino Linotype"/>
          <w:color w:val="1C1C1C"/>
          <w:w w:val="140"/>
          <w:sz w:val="34"/>
        </w:rPr>
        <w:t xml:space="preserve"> </w:t>
      </w:r>
      <w:r>
        <w:rPr>
          <w:rFonts w:ascii="Palatino Linotype"/>
          <w:color w:val="1C1C1C"/>
          <w:spacing w:val="-12"/>
          <w:w w:val="135"/>
          <w:sz w:val="34"/>
        </w:rPr>
        <w:t>know</w:t>
      </w:r>
      <w:r>
        <w:rPr>
          <w:rFonts w:ascii="Palatino Linotype"/>
          <w:color w:val="1C1C1C"/>
          <w:w w:val="135"/>
          <w:sz w:val="34"/>
        </w:rPr>
        <w:t xml:space="preserve"> </w:t>
      </w:r>
      <w:r>
        <w:rPr>
          <w:rFonts w:ascii="Palatino Linotype"/>
          <w:color w:val="1C1C1C"/>
          <w:spacing w:val="-12"/>
          <w:w w:val="135"/>
          <w:sz w:val="34"/>
        </w:rPr>
        <w:t>what</w:t>
      </w:r>
      <w:r>
        <w:rPr>
          <w:rFonts w:ascii="Palatino Linotype"/>
          <w:color w:val="1C1C1C"/>
          <w:w w:val="135"/>
          <w:sz w:val="34"/>
        </w:rPr>
        <w:t xml:space="preserve"> </w:t>
      </w:r>
      <w:r>
        <w:rPr>
          <w:rFonts w:ascii="Palatino Linotype"/>
          <w:color w:val="1C1C1C"/>
          <w:spacing w:val="-14"/>
          <w:w w:val="135"/>
          <w:sz w:val="34"/>
        </w:rPr>
        <w:t>truly</w:t>
      </w:r>
      <w:r>
        <w:rPr>
          <w:rFonts w:ascii="Palatino Linotype"/>
          <w:color w:val="1C1C1C"/>
          <w:w w:val="135"/>
          <w:sz w:val="34"/>
        </w:rPr>
        <w:t xml:space="preserve"> </w:t>
      </w:r>
      <w:r>
        <w:rPr>
          <w:rFonts w:ascii="Palatino Linotype"/>
          <w:color w:val="1C1C1C"/>
          <w:spacing w:val="-12"/>
          <w:w w:val="135"/>
          <w:sz w:val="34"/>
        </w:rPr>
        <w:t>endures</w:t>
      </w:r>
      <w:r>
        <w:rPr>
          <w:rFonts w:ascii="Palatino Linotype"/>
          <w:color w:val="1C1C1C"/>
          <w:w w:val="135"/>
          <w:sz w:val="34"/>
        </w:rPr>
        <w:t xml:space="preserve"> </w:t>
      </w:r>
      <w:r>
        <w:rPr>
          <w:rFonts w:ascii="Palatino Linotype"/>
          <w:color w:val="1C1C1C"/>
          <w:spacing w:val="-8"/>
          <w:w w:val="135"/>
          <w:sz w:val="34"/>
        </w:rPr>
        <w:t>is</w:t>
      </w:r>
      <w:r>
        <w:rPr>
          <w:rFonts w:ascii="Palatino Linotype"/>
          <w:color w:val="1C1C1C"/>
          <w:w w:val="135"/>
          <w:sz w:val="34"/>
        </w:rPr>
        <w:t xml:space="preserve"> </w:t>
      </w:r>
      <w:r>
        <w:rPr>
          <w:rFonts w:ascii="Palatino Linotype"/>
          <w:color w:val="1C1C1C"/>
          <w:spacing w:val="-4"/>
          <w:w w:val="135"/>
          <w:sz w:val="34"/>
        </w:rPr>
        <w:t>to</w:t>
      </w:r>
      <w:r>
        <w:rPr>
          <w:rFonts w:ascii="Palatino Linotype"/>
          <w:color w:val="1C1C1C"/>
          <w:w w:val="135"/>
          <w:sz w:val="34"/>
        </w:rPr>
        <w:t xml:space="preserve"> </w:t>
      </w:r>
      <w:r>
        <w:rPr>
          <w:rFonts w:ascii="Palatino Linotype"/>
          <w:color w:val="1C1C1C"/>
          <w:spacing w:val="-12"/>
          <w:w w:val="135"/>
          <w:sz w:val="34"/>
        </w:rPr>
        <w:t>know</w:t>
      </w:r>
      <w:r>
        <w:rPr>
          <w:rFonts w:ascii="Palatino Linotype"/>
          <w:color w:val="1C1C1C"/>
          <w:w w:val="135"/>
          <w:sz w:val="34"/>
        </w:rPr>
        <w:t xml:space="preserve"> </w:t>
      </w:r>
      <w:r>
        <w:rPr>
          <w:rFonts w:ascii="Palatino Linotype"/>
          <w:color w:val="1C1C1C"/>
          <w:spacing w:val="-6"/>
          <w:w w:val="135"/>
          <w:sz w:val="34"/>
        </w:rPr>
        <w:t>that</w:t>
      </w:r>
      <w:r>
        <w:rPr>
          <w:rFonts w:ascii="Palatino Linotype"/>
          <w:color w:val="1C1C1C"/>
          <w:w w:val="135"/>
          <w:sz w:val="34"/>
        </w:rPr>
        <w:t xml:space="preserve"> </w:t>
      </w:r>
      <w:r>
        <w:rPr>
          <w:rFonts w:ascii="Palatino Linotype"/>
          <w:color w:val="1C1C1C"/>
          <w:spacing w:val="-13"/>
          <w:w w:val="135"/>
          <w:sz w:val="34"/>
        </w:rPr>
        <w:t>Heaven</w:t>
      </w:r>
      <w:r>
        <w:rPr>
          <w:rFonts w:ascii="Palatino Linotype"/>
          <w:color w:val="1C1C1C"/>
          <w:w w:val="135"/>
          <w:sz w:val="34"/>
        </w:rPr>
        <w:t xml:space="preserve"> </w:t>
      </w:r>
      <w:r>
        <w:rPr>
          <w:rFonts w:ascii="Palatino Linotype"/>
          <w:color w:val="1C1C1C"/>
          <w:spacing w:val="-8"/>
          <w:w w:val="135"/>
          <w:sz w:val="34"/>
        </w:rPr>
        <w:t>and</w:t>
      </w:r>
      <w:r>
        <w:rPr>
          <w:rFonts w:ascii="Palatino Linotype"/>
          <w:color w:val="1C1C1C"/>
          <w:spacing w:val="-7"/>
          <w:w w:val="135"/>
          <w:sz w:val="34"/>
        </w:rPr>
        <w:t xml:space="preserve"> </w:t>
      </w:r>
      <w:r>
        <w:rPr>
          <w:rFonts w:ascii="Palatino Linotype"/>
          <w:color w:val="1C1C1C"/>
          <w:w w:val="135"/>
          <w:sz w:val="34"/>
        </w:rPr>
        <w:t>Earth share the same root, that the ten thousand things share one body. and</w:t>
      </w:r>
      <w:r>
        <w:rPr>
          <w:rFonts w:ascii="Palatino Linotype"/>
          <w:color w:val="1C1C1C"/>
          <w:spacing w:val="-112"/>
          <w:w w:val="135"/>
          <w:sz w:val="34"/>
        </w:rPr>
        <w:t xml:space="preserve"> </w:t>
      </w:r>
      <w:r>
        <w:rPr>
          <w:rFonts w:ascii="Palatino Linotype"/>
          <w:color w:val="1C1C1C"/>
          <w:w w:val="135"/>
          <w:sz w:val="34"/>
        </w:rPr>
        <w:t>that there is no difference between self and others. Those who cultivate this</w:t>
      </w:r>
      <w:r>
        <w:rPr>
          <w:rFonts w:ascii="Palatino Linotype"/>
          <w:color w:val="1C1C1C"/>
          <w:spacing w:val="-112"/>
          <w:w w:val="135"/>
          <w:sz w:val="34"/>
        </w:rPr>
        <w:t xml:space="preserve"> </w:t>
      </w:r>
      <w:r>
        <w:rPr>
          <w:rFonts w:ascii="Palatino Linotype"/>
          <w:color w:val="1C1C1C"/>
          <w:w w:val="135"/>
          <w:position w:val="1"/>
          <w:sz w:val="34"/>
        </w:rPr>
        <w:t>within</w:t>
      </w:r>
      <w:r>
        <w:rPr>
          <w:rFonts w:ascii="Palatino Linotype"/>
          <w:color w:val="1C1C1C"/>
          <w:spacing w:val="-11"/>
          <w:w w:val="135"/>
          <w:position w:val="1"/>
          <w:sz w:val="34"/>
        </w:rPr>
        <w:t xml:space="preserve"> </w:t>
      </w:r>
      <w:r>
        <w:rPr>
          <w:rFonts w:ascii="Palatino Linotype"/>
          <w:color w:val="1C1C1C"/>
          <w:w w:val="135"/>
          <w:position w:val="1"/>
          <w:sz w:val="34"/>
        </w:rPr>
        <w:t>themselves</w:t>
      </w:r>
      <w:r>
        <w:rPr>
          <w:rFonts w:ascii="Palatino Linotype"/>
          <w:color w:val="1C1C1C"/>
          <w:spacing w:val="1"/>
          <w:w w:val="135"/>
          <w:position w:val="1"/>
          <w:sz w:val="34"/>
        </w:rPr>
        <w:t xml:space="preserve"> </w:t>
      </w:r>
      <w:r>
        <w:rPr>
          <w:rFonts w:ascii="Palatino Linotype"/>
          <w:color w:val="1C1C1C"/>
          <w:w w:val="135"/>
          <w:position w:val="1"/>
          <w:sz w:val="34"/>
        </w:rPr>
        <w:t>become</w:t>
      </w:r>
      <w:r>
        <w:rPr>
          <w:rFonts w:ascii="Palatino Linotype"/>
          <w:color w:val="1C1C1C"/>
          <w:spacing w:val="1"/>
          <w:w w:val="135"/>
          <w:position w:val="1"/>
          <w:sz w:val="34"/>
        </w:rPr>
        <w:t xml:space="preserve"> </w:t>
      </w:r>
      <w:r>
        <w:rPr>
          <w:rFonts w:ascii="Palatino Linotype"/>
          <w:color w:val="1C1C1C"/>
          <w:w w:val="135"/>
          <w:position w:val="1"/>
          <w:sz w:val="34"/>
        </w:rPr>
        <w:t>sages,</w:t>
      </w:r>
      <w:r>
        <w:rPr>
          <w:rFonts w:ascii="Palatino Linotype"/>
          <w:color w:val="1C1C1C"/>
          <w:spacing w:val="1"/>
          <w:w w:val="135"/>
          <w:position w:val="1"/>
          <w:sz w:val="34"/>
        </w:rPr>
        <w:t xml:space="preserve"> </w:t>
      </w:r>
      <w:r>
        <w:rPr>
          <w:rFonts w:ascii="Palatino Linotype"/>
          <w:color w:val="1C1C1C"/>
          <w:w w:val="135"/>
          <w:sz w:val="34"/>
        </w:rPr>
        <w:t>while</w:t>
      </w:r>
      <w:r>
        <w:rPr>
          <w:rFonts w:ascii="Palatino Linotype"/>
          <w:color w:val="1C1C1C"/>
          <w:spacing w:val="2"/>
          <w:w w:val="135"/>
          <w:sz w:val="34"/>
        </w:rPr>
        <w:t xml:space="preserve"> </w:t>
      </w:r>
      <w:r>
        <w:rPr>
          <w:rFonts w:ascii="Palatino Linotype"/>
          <w:color w:val="1C1C1C"/>
          <w:w w:val="135"/>
          <w:sz w:val="34"/>
        </w:rPr>
        <w:t>those</w:t>
      </w:r>
      <w:r>
        <w:rPr>
          <w:rFonts w:ascii="Palatino Linotype"/>
          <w:color w:val="1C1C1C"/>
          <w:spacing w:val="2"/>
          <w:w w:val="135"/>
          <w:sz w:val="34"/>
        </w:rPr>
        <w:t xml:space="preserve"> </w:t>
      </w:r>
      <w:r>
        <w:rPr>
          <w:rFonts w:ascii="Palatino Linotype"/>
          <w:color w:val="1C1C1C"/>
          <w:w w:val="135"/>
          <w:sz w:val="34"/>
        </w:rPr>
        <w:t>who</w:t>
      </w:r>
      <w:r>
        <w:rPr>
          <w:rFonts w:ascii="Palatino Linotype"/>
          <w:color w:val="1C1C1C"/>
          <w:spacing w:val="-24"/>
          <w:w w:val="135"/>
          <w:sz w:val="34"/>
        </w:rPr>
        <w:t xml:space="preserve"> </w:t>
      </w:r>
      <w:r>
        <w:rPr>
          <w:rFonts w:ascii="Palatino Linotype"/>
          <w:color w:val="1C1C1C"/>
          <w:w w:val="135"/>
          <w:sz w:val="34"/>
        </w:rPr>
        <w:t>practice</w:t>
      </w:r>
      <w:r>
        <w:rPr>
          <w:rFonts w:ascii="Palatino Linotype"/>
          <w:color w:val="1C1C1C"/>
          <w:spacing w:val="2"/>
          <w:w w:val="135"/>
          <w:sz w:val="34"/>
        </w:rPr>
        <w:t xml:space="preserve"> </w:t>
      </w:r>
      <w:r>
        <w:rPr>
          <w:rFonts w:ascii="Palatino Linotype"/>
          <w:color w:val="1C1C1C"/>
          <w:w w:val="135"/>
          <w:sz w:val="34"/>
        </w:rPr>
        <w:t>this</w:t>
      </w:r>
      <w:r>
        <w:rPr>
          <w:rFonts w:ascii="Palatino Linotype"/>
          <w:color w:val="1C1C1C"/>
          <w:spacing w:val="-11"/>
          <w:w w:val="135"/>
          <w:sz w:val="34"/>
        </w:rPr>
        <w:t xml:space="preserve"> </w:t>
      </w:r>
      <w:r>
        <w:rPr>
          <w:rFonts w:ascii="Palatino Linotype"/>
          <w:color w:val="1C1C1C"/>
          <w:w w:val="135"/>
          <w:sz w:val="34"/>
        </w:rPr>
        <w:t>in</w:t>
      </w:r>
      <w:r>
        <w:rPr>
          <w:rFonts w:ascii="Palatino Linotype"/>
          <w:color w:val="1C1C1C"/>
          <w:spacing w:val="-10"/>
          <w:w w:val="135"/>
          <w:sz w:val="34"/>
        </w:rPr>
        <w:t xml:space="preserve"> </w:t>
      </w:r>
      <w:r>
        <w:rPr>
          <w:rFonts w:ascii="Palatino Linotype"/>
          <w:color w:val="1C1C1C"/>
          <w:w w:val="135"/>
          <w:sz w:val="34"/>
        </w:rPr>
        <w:t>the</w:t>
      </w:r>
      <w:r>
        <w:rPr>
          <w:rFonts w:ascii="Palatino Linotype"/>
          <w:color w:val="1C1C1C"/>
          <w:spacing w:val="2"/>
          <w:w w:val="135"/>
          <w:sz w:val="34"/>
        </w:rPr>
        <w:t xml:space="preserve"> </w:t>
      </w:r>
      <w:r>
        <w:rPr>
          <w:rFonts w:ascii="Palatino Linotype"/>
          <w:color w:val="1C1C1C"/>
          <w:w w:val="135"/>
          <w:sz w:val="34"/>
        </w:rPr>
        <w:t>world</w:t>
      </w:r>
      <w:r>
        <w:rPr>
          <w:rFonts w:ascii="Palatino Linotype"/>
          <w:color w:val="1C1C1C"/>
          <w:spacing w:val="-113"/>
          <w:w w:val="135"/>
          <w:sz w:val="34"/>
        </w:rPr>
        <w:t xml:space="preserve"> </w:t>
      </w:r>
      <w:r>
        <w:rPr>
          <w:rFonts w:ascii="Palatino Linotype"/>
          <w:color w:val="1C1C1C"/>
          <w:w w:val="135"/>
          <w:sz w:val="34"/>
        </w:rPr>
        <w:t xml:space="preserve">become rulers. Rulers become rulers by following </w:t>
      </w:r>
      <w:r>
        <w:rPr>
          <w:rFonts w:ascii="Palatino Linotype"/>
          <w:color w:val="1C1C1C"/>
          <w:w w:val="135"/>
          <w:position w:val="1"/>
          <w:sz w:val="34"/>
        </w:rPr>
        <w:t xml:space="preserve">the Way </w:t>
      </w:r>
      <w:r>
        <w:rPr>
          <w:rFonts w:ascii="Palatino Linotype"/>
          <w:color w:val="1C1C1C"/>
          <w:w w:val="140"/>
          <w:position w:val="1"/>
          <w:sz w:val="34"/>
        </w:rPr>
        <w:t xml:space="preserve">of </w:t>
      </w:r>
      <w:r>
        <w:rPr>
          <w:rFonts w:ascii="Palatino Linotype"/>
          <w:color w:val="1C1C1C"/>
          <w:w w:val="135"/>
          <w:position w:val="1"/>
          <w:sz w:val="34"/>
        </w:rPr>
        <w:t>Heaven. And</w:t>
      </w:r>
      <w:r>
        <w:rPr>
          <w:rFonts w:ascii="Palatino Linotype"/>
          <w:color w:val="1C1C1C"/>
          <w:spacing w:val="-112"/>
          <w:w w:val="135"/>
          <w:position w:val="1"/>
          <w:sz w:val="34"/>
        </w:rPr>
        <w:t xml:space="preserve"> </w:t>
      </w:r>
      <w:r>
        <w:rPr>
          <w:rFonts w:ascii="Palatino Linotype"/>
          <w:color w:val="1C1C1C"/>
          <w:spacing w:val="-1"/>
          <w:w w:val="135"/>
          <w:sz w:val="34"/>
        </w:rPr>
        <w:t>Heaven</w:t>
      </w:r>
      <w:r>
        <w:rPr>
          <w:rFonts w:ascii="Palatino Linotype"/>
          <w:color w:val="1C1C1C"/>
          <w:spacing w:val="-40"/>
          <w:w w:val="135"/>
          <w:sz w:val="34"/>
        </w:rPr>
        <w:t xml:space="preserve"> </w:t>
      </w:r>
      <w:r>
        <w:rPr>
          <w:rFonts w:ascii="Palatino Linotype"/>
          <w:color w:val="1C1C1C"/>
          <w:spacing w:val="-1"/>
          <w:w w:val="135"/>
          <w:sz w:val="34"/>
        </w:rPr>
        <w:t>becomes</w:t>
      </w:r>
      <w:r>
        <w:rPr>
          <w:rFonts w:ascii="Palatino Linotype"/>
          <w:color w:val="1C1C1C"/>
          <w:spacing w:val="-26"/>
          <w:w w:val="135"/>
          <w:sz w:val="34"/>
        </w:rPr>
        <w:t xml:space="preserve"> </w:t>
      </w:r>
      <w:r>
        <w:rPr>
          <w:rFonts w:ascii="Palatino Linotype"/>
          <w:color w:val="1C1C1C"/>
          <w:spacing w:val="-1"/>
          <w:w w:val="135"/>
          <w:sz w:val="34"/>
        </w:rPr>
        <w:t>Heaven</w:t>
      </w:r>
      <w:r>
        <w:rPr>
          <w:rFonts w:ascii="Palatino Linotype"/>
          <w:color w:val="1C1C1C"/>
          <w:spacing w:val="-40"/>
          <w:w w:val="135"/>
          <w:sz w:val="34"/>
        </w:rPr>
        <w:t xml:space="preserve"> </w:t>
      </w:r>
      <w:r>
        <w:rPr>
          <w:rFonts w:ascii="Palatino Linotype"/>
          <w:color w:val="1C1C1C"/>
          <w:spacing w:val="-1"/>
          <w:w w:val="135"/>
          <w:sz w:val="34"/>
        </w:rPr>
        <w:t>by</w:t>
      </w:r>
      <w:r>
        <w:rPr>
          <w:rFonts w:ascii="Palatino Linotype"/>
          <w:color w:val="1C1C1C"/>
          <w:spacing w:val="-40"/>
          <w:w w:val="135"/>
          <w:sz w:val="34"/>
        </w:rPr>
        <w:t xml:space="preserve"> </w:t>
      </w:r>
      <w:r>
        <w:rPr>
          <w:rFonts w:ascii="Palatino Linotype"/>
          <w:color w:val="1C1C1C"/>
          <w:spacing w:val="-1"/>
          <w:w w:val="135"/>
          <w:sz w:val="34"/>
        </w:rPr>
        <w:t>following</w:t>
      </w:r>
      <w:r>
        <w:rPr>
          <w:rFonts w:ascii="Palatino Linotype"/>
          <w:color w:val="1C1C1C"/>
          <w:spacing w:val="-25"/>
          <w:w w:val="135"/>
          <w:sz w:val="34"/>
        </w:rPr>
        <w:t xml:space="preserve"> </w:t>
      </w:r>
      <w:r>
        <w:rPr>
          <w:rFonts w:ascii="Palatino Linotype"/>
          <w:color w:val="1C1C1C"/>
          <w:spacing w:val="-1"/>
          <w:w w:val="135"/>
          <w:sz w:val="34"/>
        </w:rPr>
        <w:t>the</w:t>
      </w:r>
      <w:r>
        <w:rPr>
          <w:rFonts w:ascii="Palatino Linotype"/>
          <w:color w:val="1C1C1C"/>
          <w:spacing w:val="-25"/>
          <w:w w:val="135"/>
          <w:sz w:val="34"/>
        </w:rPr>
        <w:t xml:space="preserve"> </w:t>
      </w:r>
      <w:r>
        <w:rPr>
          <w:rFonts w:ascii="Palatino Linotype"/>
          <w:color w:val="1C1C1C"/>
          <w:spacing w:val="-1"/>
          <w:w w:val="135"/>
          <w:sz w:val="34"/>
        </w:rPr>
        <w:t>Tao.</w:t>
      </w:r>
      <w:r>
        <w:rPr>
          <w:rFonts w:ascii="Palatino Linotype"/>
          <w:color w:val="1C1C1C"/>
          <w:spacing w:val="-9"/>
          <w:w w:val="135"/>
          <w:sz w:val="34"/>
        </w:rPr>
        <w:t xml:space="preserve"> </w:t>
      </w:r>
      <w:r>
        <w:rPr>
          <w:rFonts w:ascii="Palatino Linotype"/>
          <w:color w:val="1C1C1C"/>
          <w:spacing w:val="-1"/>
          <w:w w:val="135"/>
          <w:sz w:val="34"/>
        </w:rPr>
        <w:t>And</w:t>
      </w:r>
      <w:r>
        <w:rPr>
          <w:rFonts w:ascii="Palatino Linotype"/>
          <w:color w:val="1C1C1C"/>
          <w:spacing w:val="-40"/>
          <w:w w:val="135"/>
          <w:sz w:val="34"/>
        </w:rPr>
        <w:t xml:space="preserve"> </w:t>
      </w:r>
      <w:r>
        <w:rPr>
          <w:rFonts w:ascii="Palatino Linotype"/>
          <w:color w:val="1C1C1C"/>
          <w:spacing w:val="-1"/>
          <w:w w:val="135"/>
          <w:sz w:val="34"/>
        </w:rPr>
        <w:t>the</w:t>
      </w:r>
      <w:r>
        <w:rPr>
          <w:rFonts w:ascii="Palatino Linotype"/>
          <w:color w:val="1C1C1C"/>
          <w:spacing w:val="-25"/>
          <w:w w:val="135"/>
          <w:sz w:val="34"/>
        </w:rPr>
        <w:t xml:space="preserve"> </w:t>
      </w:r>
      <w:r>
        <w:rPr>
          <w:rFonts w:ascii="Palatino Linotype"/>
          <w:color w:val="1C1C1C"/>
          <w:spacing w:val="-1"/>
          <w:w w:val="135"/>
          <w:sz w:val="34"/>
        </w:rPr>
        <w:t>Tao</w:t>
      </w:r>
      <w:r>
        <w:rPr>
          <w:rFonts w:ascii="Palatino Linotype"/>
          <w:color w:val="1C1C1C"/>
          <w:spacing w:val="-39"/>
          <w:w w:val="135"/>
          <w:sz w:val="34"/>
        </w:rPr>
        <w:t xml:space="preserve"> </w:t>
      </w:r>
      <w:r>
        <w:rPr>
          <w:rFonts w:ascii="Palatino Linotype"/>
          <w:color w:val="1C1C1C"/>
          <w:spacing w:val="-1"/>
          <w:w w:val="135"/>
          <w:sz w:val="34"/>
        </w:rPr>
        <w:t>becomes</w:t>
      </w:r>
      <w:r>
        <w:rPr>
          <w:rFonts w:ascii="Palatino Linotype"/>
          <w:color w:val="1C1C1C"/>
          <w:spacing w:val="-26"/>
          <w:w w:val="135"/>
          <w:sz w:val="34"/>
        </w:rPr>
        <w:t xml:space="preserve"> </w:t>
      </w:r>
      <w:r>
        <w:rPr>
          <w:rFonts w:ascii="Palatino Linotype"/>
          <w:color w:val="1C1C1C"/>
          <w:spacing w:val="-1"/>
          <w:w w:val="135"/>
          <w:sz w:val="34"/>
        </w:rPr>
        <w:t>the</w:t>
      </w:r>
      <w:r>
        <w:rPr>
          <w:rFonts w:ascii="Palatino Linotype"/>
          <w:color w:val="1C1C1C"/>
          <w:spacing w:val="-25"/>
          <w:w w:val="135"/>
          <w:sz w:val="34"/>
        </w:rPr>
        <w:t xml:space="preserve"> </w:t>
      </w:r>
      <w:r>
        <w:rPr>
          <w:rFonts w:ascii="Palatino Linotype"/>
          <w:color w:val="1C1C1C"/>
          <w:w w:val="135"/>
          <w:sz w:val="34"/>
        </w:rPr>
        <w:t>Tao</w:t>
      </w:r>
      <w:r>
        <w:rPr>
          <w:rFonts w:ascii="Palatino Linotype"/>
          <w:color w:val="1C1C1C"/>
          <w:spacing w:val="-112"/>
          <w:w w:val="135"/>
          <w:sz w:val="34"/>
        </w:rPr>
        <w:t xml:space="preserve"> </w:t>
      </w:r>
      <w:r>
        <w:rPr>
          <w:rFonts w:ascii="Palatino Linotype"/>
          <w:color w:val="1C1C1C"/>
          <w:w w:val="135"/>
          <w:sz w:val="34"/>
        </w:rPr>
        <w:t>by</w:t>
      </w:r>
      <w:r>
        <w:rPr>
          <w:rFonts w:ascii="Palatino Linotype"/>
          <w:color w:val="1C1C1C"/>
          <w:spacing w:val="-2"/>
          <w:w w:val="135"/>
          <w:sz w:val="34"/>
        </w:rPr>
        <w:t xml:space="preserve"> </w:t>
      </w:r>
      <w:r>
        <w:rPr>
          <w:rFonts w:ascii="Palatino Linotype"/>
          <w:color w:val="1C1C1C"/>
          <w:w w:val="135"/>
          <w:sz w:val="34"/>
        </w:rPr>
        <w:t>lasting</w:t>
      </w:r>
      <w:r>
        <w:rPr>
          <w:rFonts w:ascii="Palatino Linotype"/>
          <w:color w:val="1C1C1C"/>
          <w:spacing w:val="-41"/>
          <w:w w:val="135"/>
          <w:sz w:val="34"/>
        </w:rPr>
        <w:t xml:space="preserve"> </w:t>
      </w:r>
      <w:r>
        <w:rPr>
          <w:rFonts w:ascii="Palatino Linotype"/>
          <w:color w:val="1C1C1C"/>
          <w:w w:val="135"/>
          <w:sz w:val="34"/>
        </w:rPr>
        <w:t>forever."</w:t>
      </w:r>
    </w:p>
    <w:p w14:paraId="1DF80DC7" w14:textId="77777777" w:rsidR="003D45B2" w:rsidRDefault="003D2B09">
      <w:pPr>
        <w:spacing w:before="315" w:line="300" w:lineRule="auto"/>
        <w:ind w:left="117" w:right="173" w:firstLine="22"/>
        <w:jc w:val="both"/>
        <w:rPr>
          <w:rFonts w:ascii="Palatino Linotype"/>
          <w:sz w:val="34"/>
        </w:rPr>
      </w:pPr>
      <w:r>
        <w:rPr>
          <w:rFonts w:ascii="Garamond"/>
          <w:color w:val="1C1C1C"/>
          <w:spacing w:val="28"/>
          <w:w w:val="130"/>
          <w:sz w:val="31"/>
        </w:rPr>
        <w:t xml:space="preserve">HO-SHANG </w:t>
      </w:r>
      <w:r>
        <w:rPr>
          <w:rFonts w:ascii="Garamond"/>
          <w:color w:val="1C1C1C"/>
          <w:spacing w:val="26"/>
          <w:w w:val="130"/>
          <w:sz w:val="31"/>
        </w:rPr>
        <w:t xml:space="preserve">KUNG </w:t>
      </w:r>
      <w:r>
        <w:rPr>
          <w:rFonts w:ascii="Palatino Linotype"/>
          <w:color w:val="1C1C1C"/>
          <w:w w:val="130"/>
          <w:sz w:val="34"/>
        </w:rPr>
        <w:t>says, "To know the unchanging course of the Way is to be</w:t>
      </w:r>
      <w:r>
        <w:rPr>
          <w:rFonts w:ascii="Palatino Linotype"/>
          <w:color w:val="1C1C1C"/>
          <w:spacing w:val="1"/>
          <w:w w:val="130"/>
          <w:sz w:val="34"/>
        </w:rPr>
        <w:t xml:space="preserve"> </w:t>
      </w:r>
      <w:r>
        <w:rPr>
          <w:rFonts w:ascii="Palatino Linotype"/>
          <w:color w:val="1C1C1C"/>
          <w:spacing w:val="-2"/>
          <w:w w:val="135"/>
          <w:sz w:val="34"/>
        </w:rPr>
        <w:t>free</w:t>
      </w:r>
      <w:r>
        <w:rPr>
          <w:rFonts w:ascii="Palatino Linotype"/>
          <w:color w:val="1C1C1C"/>
          <w:spacing w:val="-25"/>
          <w:w w:val="135"/>
          <w:sz w:val="34"/>
        </w:rPr>
        <w:t xml:space="preserve"> </w:t>
      </w:r>
      <w:r>
        <w:rPr>
          <w:rFonts w:ascii="Palatino Linotype"/>
          <w:color w:val="1C1C1C"/>
          <w:spacing w:val="-2"/>
          <w:w w:val="135"/>
          <w:sz w:val="34"/>
        </w:rPr>
        <w:t>of</w:t>
      </w:r>
      <w:r>
        <w:rPr>
          <w:rFonts w:ascii="Palatino Linotype"/>
          <w:color w:val="1C1C1C"/>
          <w:spacing w:val="-39"/>
          <w:w w:val="135"/>
          <w:sz w:val="34"/>
        </w:rPr>
        <w:t xml:space="preserve"> </w:t>
      </w:r>
      <w:r>
        <w:rPr>
          <w:rFonts w:ascii="Palatino Linotype"/>
          <w:color w:val="1C1C1C"/>
          <w:spacing w:val="-2"/>
          <w:w w:val="135"/>
          <w:sz w:val="34"/>
        </w:rPr>
        <w:t>passion</w:t>
      </w:r>
      <w:r>
        <w:rPr>
          <w:rFonts w:ascii="Palatino Linotype"/>
          <w:color w:val="1C1C1C"/>
          <w:spacing w:val="-25"/>
          <w:w w:val="135"/>
          <w:sz w:val="34"/>
        </w:rPr>
        <w:t xml:space="preserve"> </w:t>
      </w:r>
      <w:r>
        <w:rPr>
          <w:rFonts w:ascii="Palatino Linotype"/>
          <w:color w:val="1C1C1C"/>
          <w:spacing w:val="-2"/>
          <w:w w:val="135"/>
          <w:sz w:val="34"/>
        </w:rPr>
        <w:t>and</w:t>
      </w:r>
      <w:r>
        <w:rPr>
          <w:rFonts w:ascii="Palatino Linotype"/>
          <w:color w:val="1C1C1C"/>
          <w:spacing w:val="-39"/>
          <w:w w:val="135"/>
          <w:sz w:val="34"/>
        </w:rPr>
        <w:t xml:space="preserve"> </w:t>
      </w:r>
      <w:r>
        <w:rPr>
          <w:rFonts w:ascii="Palatino Linotype"/>
          <w:color w:val="1C1C1C"/>
          <w:spacing w:val="-2"/>
          <w:w w:val="135"/>
          <w:sz w:val="34"/>
        </w:rPr>
        <w:t>desire</w:t>
      </w:r>
      <w:r>
        <w:rPr>
          <w:rFonts w:ascii="Palatino Linotype"/>
          <w:color w:val="1C1C1C"/>
          <w:spacing w:val="-25"/>
          <w:w w:val="135"/>
          <w:sz w:val="34"/>
        </w:rPr>
        <w:t xml:space="preserve"> </w:t>
      </w:r>
      <w:r>
        <w:rPr>
          <w:rFonts w:ascii="Palatino Linotype"/>
          <w:color w:val="1C1C1C"/>
          <w:spacing w:val="-2"/>
          <w:w w:val="135"/>
          <w:sz w:val="34"/>
        </w:rPr>
        <w:t>and</w:t>
      </w:r>
      <w:r>
        <w:rPr>
          <w:rFonts w:ascii="Palatino Linotype"/>
          <w:color w:val="1C1C1C"/>
          <w:spacing w:val="-39"/>
          <w:w w:val="135"/>
          <w:sz w:val="34"/>
        </w:rPr>
        <w:t xml:space="preserve"> </w:t>
      </w:r>
      <w:r>
        <w:rPr>
          <w:rFonts w:ascii="Palatino Linotype"/>
          <w:color w:val="1C1C1C"/>
          <w:spacing w:val="-2"/>
          <w:w w:val="135"/>
          <w:sz w:val="34"/>
        </w:rPr>
        <w:t>to</w:t>
      </w:r>
      <w:r>
        <w:rPr>
          <w:rFonts w:ascii="Palatino Linotype"/>
          <w:color w:val="1C1C1C"/>
          <w:spacing w:val="-55"/>
          <w:w w:val="135"/>
          <w:sz w:val="34"/>
        </w:rPr>
        <w:t xml:space="preserve"> </w:t>
      </w:r>
      <w:r>
        <w:rPr>
          <w:rFonts w:ascii="Palatino Linotype"/>
          <w:color w:val="1C1C1C"/>
          <w:spacing w:val="-2"/>
          <w:w w:val="135"/>
          <w:sz w:val="34"/>
        </w:rPr>
        <w:t>be</w:t>
      </w:r>
      <w:r>
        <w:rPr>
          <w:rFonts w:ascii="Palatino Linotype"/>
          <w:color w:val="1C1C1C"/>
          <w:spacing w:val="-26"/>
          <w:w w:val="135"/>
          <w:sz w:val="34"/>
        </w:rPr>
        <w:t xml:space="preserve"> </w:t>
      </w:r>
      <w:r>
        <w:rPr>
          <w:rFonts w:ascii="Palatino Linotype"/>
          <w:color w:val="1C1C1C"/>
          <w:spacing w:val="-2"/>
          <w:w w:val="135"/>
          <w:sz w:val="34"/>
        </w:rPr>
        <w:t>all-embracing.</w:t>
      </w:r>
      <w:r>
        <w:rPr>
          <w:rFonts w:ascii="Palatino Linotype"/>
          <w:color w:val="1C1C1C"/>
          <w:spacing w:val="-9"/>
          <w:w w:val="135"/>
          <w:sz w:val="34"/>
        </w:rPr>
        <w:t xml:space="preserve"> </w:t>
      </w:r>
      <w:r>
        <w:rPr>
          <w:rFonts w:ascii="Palatino Linotype"/>
          <w:color w:val="1C1C1C"/>
          <w:spacing w:val="-2"/>
          <w:w w:val="135"/>
          <w:sz w:val="34"/>
        </w:rPr>
        <w:t>To</w:t>
      </w:r>
      <w:r>
        <w:rPr>
          <w:rFonts w:ascii="Palatino Linotype"/>
          <w:color w:val="1C1C1C"/>
          <w:spacing w:val="-55"/>
          <w:w w:val="135"/>
          <w:sz w:val="34"/>
        </w:rPr>
        <w:t xml:space="preserve"> </w:t>
      </w:r>
      <w:r>
        <w:rPr>
          <w:rFonts w:ascii="Palatino Linotype"/>
          <w:color w:val="1C1C1C"/>
          <w:spacing w:val="-2"/>
          <w:w w:val="135"/>
          <w:sz w:val="34"/>
        </w:rPr>
        <w:t>be</w:t>
      </w:r>
      <w:r>
        <w:rPr>
          <w:rFonts w:ascii="Palatino Linotype"/>
          <w:color w:val="1C1C1C"/>
          <w:spacing w:val="-9"/>
          <w:w w:val="135"/>
          <w:sz w:val="34"/>
        </w:rPr>
        <w:t xml:space="preserve"> </w:t>
      </w:r>
      <w:proofErr w:type="spellStart"/>
      <w:r>
        <w:rPr>
          <w:rFonts w:ascii="Palatino Linotype"/>
          <w:color w:val="1C1C1C"/>
          <w:spacing w:val="-2"/>
          <w:w w:val="135"/>
          <w:sz w:val="34"/>
        </w:rPr>
        <w:t>ali</w:t>
      </w:r>
      <w:proofErr w:type="spellEnd"/>
      <w:r>
        <w:rPr>
          <w:rFonts w:ascii="Palatino Linotype"/>
          <w:color w:val="1C1C1C"/>
          <w:spacing w:val="-2"/>
          <w:w w:val="135"/>
          <w:sz w:val="34"/>
        </w:rPr>
        <w:t>-embracing</w:t>
      </w:r>
      <w:r>
        <w:rPr>
          <w:rFonts w:ascii="Palatino Linotype"/>
          <w:color w:val="1C1C1C"/>
          <w:spacing w:val="-55"/>
          <w:w w:val="135"/>
          <w:sz w:val="34"/>
        </w:rPr>
        <w:t xml:space="preserve"> </w:t>
      </w:r>
      <w:r>
        <w:rPr>
          <w:rFonts w:ascii="Palatino Linotype"/>
          <w:color w:val="1C1C1C"/>
          <w:spacing w:val="-1"/>
          <w:w w:val="135"/>
          <w:sz w:val="34"/>
        </w:rPr>
        <w:t>is</w:t>
      </w:r>
      <w:r>
        <w:rPr>
          <w:rFonts w:ascii="Palatino Linotype"/>
          <w:color w:val="1C1C1C"/>
          <w:spacing w:val="-32"/>
          <w:w w:val="135"/>
          <w:sz w:val="34"/>
        </w:rPr>
        <w:t xml:space="preserve"> </w:t>
      </w:r>
      <w:r>
        <w:rPr>
          <w:rFonts w:ascii="Palatino Linotype"/>
          <w:color w:val="1C1C1C"/>
          <w:spacing w:val="-1"/>
          <w:w w:val="135"/>
          <w:sz w:val="34"/>
        </w:rPr>
        <w:t>to</w:t>
      </w:r>
      <w:r>
        <w:rPr>
          <w:rFonts w:ascii="Palatino Linotype"/>
          <w:color w:val="1C1C1C"/>
          <w:spacing w:val="-48"/>
          <w:w w:val="135"/>
          <w:sz w:val="34"/>
        </w:rPr>
        <w:t xml:space="preserve"> </w:t>
      </w:r>
      <w:r>
        <w:rPr>
          <w:rFonts w:ascii="Palatino Linotype"/>
          <w:color w:val="1C1C1C"/>
          <w:spacing w:val="-1"/>
          <w:w w:val="135"/>
          <w:sz w:val="34"/>
        </w:rPr>
        <w:t>be</w:t>
      </w:r>
      <w:r>
        <w:rPr>
          <w:rFonts w:ascii="Palatino Linotype"/>
          <w:color w:val="1C1C1C"/>
          <w:spacing w:val="-112"/>
          <w:w w:val="135"/>
          <w:sz w:val="34"/>
        </w:rPr>
        <w:t xml:space="preserve"> </w:t>
      </w:r>
      <w:r>
        <w:rPr>
          <w:rFonts w:ascii="Palatino Linotype"/>
          <w:color w:val="1C1C1C"/>
          <w:spacing w:val="-4"/>
          <w:w w:val="140"/>
          <w:sz w:val="34"/>
        </w:rPr>
        <w:t>free</w:t>
      </w:r>
      <w:r>
        <w:rPr>
          <w:rFonts w:ascii="Palatino Linotype"/>
          <w:color w:val="1C1C1C"/>
          <w:w w:val="140"/>
          <w:sz w:val="34"/>
        </w:rPr>
        <w:t xml:space="preserve"> </w:t>
      </w:r>
      <w:r>
        <w:rPr>
          <w:rFonts w:ascii="Palatino Linotype"/>
          <w:color w:val="1C1C1C"/>
          <w:spacing w:val="7"/>
          <w:w w:val="140"/>
          <w:sz w:val="34"/>
        </w:rPr>
        <w:t>of</w:t>
      </w:r>
      <w:r>
        <w:rPr>
          <w:rFonts w:ascii="Palatino Linotype"/>
          <w:color w:val="1C1C1C"/>
          <w:w w:val="140"/>
          <w:sz w:val="34"/>
        </w:rPr>
        <w:t xml:space="preserve"> </w:t>
      </w:r>
      <w:r>
        <w:rPr>
          <w:rFonts w:ascii="Palatino Linotype"/>
          <w:color w:val="1C1C1C"/>
          <w:spacing w:val="-10"/>
          <w:w w:val="140"/>
          <w:sz w:val="34"/>
        </w:rPr>
        <w:t>self-interest.</w:t>
      </w:r>
      <w:r>
        <w:rPr>
          <w:rFonts w:ascii="Palatino Linotype"/>
          <w:color w:val="1C1C1C"/>
          <w:w w:val="140"/>
          <w:sz w:val="34"/>
        </w:rPr>
        <w:t xml:space="preserve"> </w:t>
      </w:r>
      <w:r>
        <w:rPr>
          <w:rFonts w:ascii="Palatino Linotype"/>
          <w:color w:val="1C1C1C"/>
          <w:spacing w:val="-38"/>
          <w:w w:val="140"/>
          <w:sz w:val="34"/>
        </w:rPr>
        <w:t>To</w:t>
      </w:r>
      <w:r>
        <w:rPr>
          <w:rFonts w:ascii="Palatino Linotype"/>
          <w:color w:val="1C1C1C"/>
          <w:w w:val="140"/>
          <w:sz w:val="34"/>
        </w:rPr>
        <w:t xml:space="preserve"> </w:t>
      </w:r>
      <w:r>
        <w:rPr>
          <w:rFonts w:ascii="Palatino Linotype"/>
          <w:color w:val="1C1C1C"/>
          <w:spacing w:val="3"/>
          <w:w w:val="140"/>
          <w:sz w:val="34"/>
        </w:rPr>
        <w:t>be</w:t>
      </w:r>
      <w:r>
        <w:rPr>
          <w:rFonts w:ascii="Palatino Linotype"/>
          <w:color w:val="1C1C1C"/>
          <w:w w:val="140"/>
          <w:sz w:val="34"/>
        </w:rPr>
        <w:t xml:space="preserve"> </w:t>
      </w:r>
      <w:r>
        <w:rPr>
          <w:rFonts w:ascii="Palatino Linotype"/>
          <w:color w:val="1C1C1C"/>
          <w:spacing w:val="-8"/>
          <w:w w:val="140"/>
          <w:sz w:val="34"/>
        </w:rPr>
        <w:t>free</w:t>
      </w:r>
      <w:r>
        <w:rPr>
          <w:rFonts w:ascii="Palatino Linotype"/>
          <w:color w:val="1C1C1C"/>
          <w:w w:val="140"/>
          <w:sz w:val="34"/>
        </w:rPr>
        <w:t xml:space="preserve"> </w:t>
      </w:r>
      <w:r>
        <w:rPr>
          <w:rFonts w:ascii="Palatino Linotype"/>
          <w:color w:val="1C1C1C"/>
          <w:spacing w:val="-8"/>
          <w:w w:val="140"/>
          <w:sz w:val="34"/>
        </w:rPr>
        <w:t>of</w:t>
      </w:r>
      <w:r>
        <w:rPr>
          <w:rFonts w:ascii="Palatino Linotype"/>
          <w:color w:val="1C1C1C"/>
          <w:w w:val="140"/>
          <w:sz w:val="34"/>
        </w:rPr>
        <w:t xml:space="preserve"> </w:t>
      </w:r>
      <w:r>
        <w:rPr>
          <w:rFonts w:ascii="Palatino Linotype"/>
          <w:color w:val="1C1C1C"/>
          <w:spacing w:val="-14"/>
          <w:w w:val="140"/>
          <w:sz w:val="34"/>
        </w:rPr>
        <w:t>self-interest</w:t>
      </w:r>
      <w:r>
        <w:rPr>
          <w:rFonts w:ascii="Palatino Linotype"/>
          <w:color w:val="1C1C1C"/>
          <w:w w:val="140"/>
          <w:sz w:val="34"/>
        </w:rPr>
        <w:t xml:space="preserve"> is </w:t>
      </w:r>
      <w:r>
        <w:rPr>
          <w:rFonts w:ascii="Palatino Linotype"/>
          <w:color w:val="1C1C1C"/>
          <w:spacing w:val="3"/>
          <w:w w:val="140"/>
          <w:sz w:val="34"/>
        </w:rPr>
        <w:t>to</w:t>
      </w:r>
      <w:r>
        <w:rPr>
          <w:rFonts w:ascii="Palatino Linotype"/>
          <w:color w:val="1C1C1C"/>
          <w:w w:val="140"/>
          <w:sz w:val="34"/>
        </w:rPr>
        <w:t xml:space="preserve"> </w:t>
      </w:r>
      <w:r>
        <w:rPr>
          <w:rFonts w:ascii="Palatino Linotype"/>
          <w:color w:val="1C1C1C"/>
          <w:spacing w:val="-6"/>
          <w:w w:val="140"/>
          <w:sz w:val="34"/>
        </w:rPr>
        <w:t>rule</w:t>
      </w:r>
      <w:r>
        <w:rPr>
          <w:rFonts w:ascii="Palatino Linotype"/>
          <w:color w:val="1C1C1C"/>
          <w:w w:val="140"/>
          <w:sz w:val="34"/>
        </w:rPr>
        <w:t xml:space="preserve"> </w:t>
      </w:r>
      <w:r>
        <w:rPr>
          <w:rFonts w:ascii="Palatino Linotype"/>
          <w:color w:val="1C1C1C"/>
          <w:spacing w:val="-10"/>
          <w:w w:val="140"/>
          <w:sz w:val="34"/>
        </w:rPr>
        <w:t>the</w:t>
      </w:r>
      <w:r>
        <w:rPr>
          <w:rFonts w:ascii="Palatino Linotype"/>
          <w:color w:val="1C1C1C"/>
          <w:w w:val="140"/>
          <w:sz w:val="34"/>
        </w:rPr>
        <w:t xml:space="preserve"> </w:t>
      </w:r>
      <w:r>
        <w:rPr>
          <w:rFonts w:ascii="Palatino Linotype"/>
          <w:color w:val="1C1C1C"/>
          <w:spacing w:val="-7"/>
          <w:w w:val="140"/>
          <w:sz w:val="34"/>
        </w:rPr>
        <w:t>world.</w:t>
      </w:r>
      <w:r>
        <w:rPr>
          <w:rFonts w:ascii="Palatino Linotype"/>
          <w:color w:val="1C1C1C"/>
          <w:w w:val="140"/>
          <w:sz w:val="34"/>
        </w:rPr>
        <w:t xml:space="preserve"> </w:t>
      </w:r>
      <w:r>
        <w:rPr>
          <w:rFonts w:ascii="Palatino Linotype"/>
          <w:color w:val="1C1C1C"/>
          <w:spacing w:val="-30"/>
          <w:w w:val="140"/>
          <w:sz w:val="34"/>
        </w:rPr>
        <w:t>To</w:t>
      </w:r>
      <w:r>
        <w:rPr>
          <w:rFonts w:ascii="Palatino Linotype"/>
          <w:color w:val="1C1C1C"/>
          <w:w w:val="140"/>
          <w:sz w:val="34"/>
        </w:rPr>
        <w:t xml:space="preserve"> </w:t>
      </w:r>
      <w:r>
        <w:rPr>
          <w:rFonts w:ascii="Palatino Linotype"/>
          <w:color w:val="1C1C1C"/>
          <w:spacing w:val="-6"/>
          <w:w w:val="140"/>
          <w:sz w:val="34"/>
        </w:rPr>
        <w:t>rule</w:t>
      </w:r>
      <w:r>
        <w:rPr>
          <w:rFonts w:ascii="Palatino Linotype"/>
          <w:color w:val="1C1C1C"/>
          <w:w w:val="140"/>
          <w:sz w:val="34"/>
        </w:rPr>
        <w:t xml:space="preserve"> </w:t>
      </w:r>
      <w:r>
        <w:rPr>
          <w:rFonts w:ascii="Palatino Linotype"/>
          <w:color w:val="1C1C1C"/>
          <w:spacing w:val="-15"/>
          <w:w w:val="140"/>
          <w:position w:val="1"/>
          <w:sz w:val="34"/>
        </w:rPr>
        <w:t>the</w:t>
      </w:r>
      <w:r>
        <w:rPr>
          <w:rFonts w:ascii="Palatino Linotype"/>
          <w:color w:val="1C1C1C"/>
          <w:spacing w:val="-116"/>
          <w:w w:val="140"/>
          <w:position w:val="1"/>
          <w:sz w:val="34"/>
        </w:rPr>
        <w:t xml:space="preserve"> </w:t>
      </w:r>
      <w:r>
        <w:rPr>
          <w:rFonts w:ascii="Palatino Linotype"/>
          <w:color w:val="1C1C1C"/>
          <w:spacing w:val="-2"/>
          <w:w w:val="135"/>
          <w:sz w:val="34"/>
        </w:rPr>
        <w:t>world</w:t>
      </w:r>
      <w:r>
        <w:rPr>
          <w:rFonts w:ascii="Palatino Linotype"/>
          <w:color w:val="1C1C1C"/>
          <w:spacing w:val="-3"/>
          <w:w w:val="135"/>
          <w:sz w:val="34"/>
        </w:rPr>
        <w:t xml:space="preserve"> </w:t>
      </w:r>
      <w:r>
        <w:rPr>
          <w:rFonts w:ascii="Palatino Linotype"/>
          <w:color w:val="1C1C1C"/>
          <w:spacing w:val="-2"/>
          <w:w w:val="135"/>
          <w:sz w:val="34"/>
        </w:rPr>
        <w:t>is</w:t>
      </w:r>
      <w:r>
        <w:rPr>
          <w:rFonts w:ascii="Palatino Linotype"/>
          <w:color w:val="1C1C1C"/>
          <w:spacing w:val="-3"/>
          <w:w w:val="135"/>
          <w:sz w:val="34"/>
        </w:rPr>
        <w:t xml:space="preserve"> </w:t>
      </w:r>
      <w:r>
        <w:rPr>
          <w:rFonts w:ascii="Palatino Linotype"/>
          <w:color w:val="1C1C1C"/>
          <w:spacing w:val="-2"/>
          <w:w w:val="135"/>
          <w:sz w:val="34"/>
        </w:rPr>
        <w:t>to</w:t>
      </w:r>
      <w:r>
        <w:rPr>
          <w:rFonts w:ascii="Palatino Linotype"/>
          <w:color w:val="1C1C1C"/>
          <w:spacing w:val="-9"/>
          <w:w w:val="135"/>
          <w:sz w:val="34"/>
        </w:rPr>
        <w:t xml:space="preserve"> </w:t>
      </w:r>
      <w:r>
        <w:rPr>
          <w:rFonts w:ascii="Palatino Linotype"/>
          <w:color w:val="1C1C1C"/>
          <w:spacing w:val="-2"/>
          <w:w w:val="135"/>
          <w:sz w:val="34"/>
        </w:rPr>
        <w:t>merge</w:t>
      </w:r>
      <w:r>
        <w:rPr>
          <w:rFonts w:ascii="Palatino Linotype"/>
          <w:color w:val="1C1C1C"/>
          <w:spacing w:val="-11"/>
          <w:w w:val="135"/>
          <w:sz w:val="34"/>
        </w:rPr>
        <w:t xml:space="preserve"> </w:t>
      </w:r>
      <w:r>
        <w:rPr>
          <w:rFonts w:ascii="Palatino Linotype"/>
          <w:color w:val="1C1C1C"/>
          <w:spacing w:val="-2"/>
          <w:w w:val="135"/>
          <w:sz w:val="34"/>
        </w:rPr>
        <w:t>your</w:t>
      </w:r>
      <w:r>
        <w:rPr>
          <w:rFonts w:ascii="Palatino Linotype"/>
          <w:color w:val="1C1C1C"/>
          <w:spacing w:val="-24"/>
          <w:w w:val="135"/>
          <w:sz w:val="34"/>
        </w:rPr>
        <w:t xml:space="preserve"> </w:t>
      </w:r>
      <w:r>
        <w:rPr>
          <w:rFonts w:ascii="Palatino Linotype"/>
          <w:color w:val="1C1C1C"/>
          <w:spacing w:val="-2"/>
          <w:w w:val="135"/>
          <w:sz w:val="34"/>
        </w:rPr>
        <w:t>virtue</w:t>
      </w:r>
      <w:r>
        <w:rPr>
          <w:rFonts w:ascii="Palatino Linotype"/>
          <w:color w:val="1C1C1C"/>
          <w:spacing w:val="-25"/>
          <w:w w:val="135"/>
          <w:sz w:val="34"/>
        </w:rPr>
        <w:t xml:space="preserve"> </w:t>
      </w:r>
      <w:r>
        <w:rPr>
          <w:rFonts w:ascii="Palatino Linotype"/>
          <w:color w:val="1C1C1C"/>
          <w:spacing w:val="-2"/>
          <w:w w:val="135"/>
          <w:sz w:val="34"/>
        </w:rPr>
        <w:t>with</w:t>
      </w:r>
      <w:r>
        <w:rPr>
          <w:rFonts w:ascii="Palatino Linotype"/>
          <w:color w:val="1C1C1C"/>
          <w:spacing w:val="-25"/>
          <w:w w:val="135"/>
          <w:sz w:val="34"/>
        </w:rPr>
        <w:t xml:space="preserve"> </w:t>
      </w:r>
      <w:r>
        <w:rPr>
          <w:rFonts w:ascii="Palatino Linotype"/>
          <w:color w:val="1C1C1C"/>
          <w:spacing w:val="-2"/>
          <w:w w:val="135"/>
          <w:sz w:val="34"/>
        </w:rPr>
        <w:t>that</w:t>
      </w:r>
      <w:r>
        <w:rPr>
          <w:rFonts w:ascii="Palatino Linotype"/>
          <w:color w:val="1C1C1C"/>
          <w:spacing w:val="-17"/>
          <w:w w:val="135"/>
          <w:sz w:val="34"/>
        </w:rPr>
        <w:t xml:space="preserve"> </w:t>
      </w:r>
      <w:r>
        <w:rPr>
          <w:rFonts w:ascii="Palatino Linotype"/>
          <w:color w:val="1C1C1C"/>
          <w:spacing w:val="-2"/>
          <w:w w:val="135"/>
          <w:sz w:val="34"/>
        </w:rPr>
        <w:t>of</w:t>
      </w:r>
      <w:r>
        <w:rPr>
          <w:rFonts w:ascii="Palatino Linotype"/>
          <w:color w:val="1C1C1C"/>
          <w:spacing w:val="-3"/>
          <w:w w:val="135"/>
          <w:sz w:val="34"/>
        </w:rPr>
        <w:t xml:space="preserve"> </w:t>
      </w:r>
      <w:r>
        <w:rPr>
          <w:rFonts w:ascii="Palatino Linotype"/>
          <w:color w:val="1C1C1C"/>
          <w:spacing w:val="-2"/>
          <w:w w:val="135"/>
          <w:sz w:val="34"/>
        </w:rPr>
        <w:t>Heaven.</w:t>
      </w:r>
      <w:r>
        <w:rPr>
          <w:rFonts w:ascii="Palatino Linotype"/>
          <w:color w:val="1C1C1C"/>
          <w:spacing w:val="-10"/>
          <w:w w:val="135"/>
          <w:sz w:val="34"/>
        </w:rPr>
        <w:t xml:space="preserve"> </w:t>
      </w:r>
      <w:r>
        <w:rPr>
          <w:rFonts w:ascii="Palatino Linotype"/>
          <w:color w:val="1C1C1C"/>
          <w:spacing w:val="-2"/>
          <w:w w:val="135"/>
          <w:sz w:val="34"/>
        </w:rPr>
        <w:t>And</w:t>
      </w:r>
      <w:r>
        <w:rPr>
          <w:rFonts w:ascii="Palatino Linotype"/>
          <w:color w:val="1C1C1C"/>
          <w:spacing w:val="-24"/>
          <w:w w:val="135"/>
          <w:sz w:val="34"/>
        </w:rPr>
        <w:t xml:space="preserve"> </w:t>
      </w:r>
      <w:r>
        <w:rPr>
          <w:rFonts w:ascii="Palatino Linotype"/>
          <w:color w:val="1C1C1C"/>
          <w:spacing w:val="-2"/>
          <w:w w:val="135"/>
          <w:sz w:val="34"/>
        </w:rPr>
        <w:t>to</w:t>
      </w:r>
      <w:r>
        <w:rPr>
          <w:rFonts w:ascii="Palatino Linotype"/>
          <w:color w:val="1C1C1C"/>
          <w:spacing w:val="-10"/>
          <w:w w:val="135"/>
          <w:sz w:val="34"/>
        </w:rPr>
        <w:t xml:space="preserve"> </w:t>
      </w:r>
      <w:r>
        <w:rPr>
          <w:rFonts w:ascii="Palatino Linotype"/>
          <w:color w:val="1C1C1C"/>
          <w:spacing w:val="-2"/>
          <w:w w:val="135"/>
          <w:sz w:val="34"/>
        </w:rPr>
        <w:t>merge</w:t>
      </w:r>
      <w:r>
        <w:rPr>
          <w:rFonts w:ascii="Palatino Linotype"/>
          <w:color w:val="1C1C1C"/>
          <w:spacing w:val="-10"/>
          <w:w w:val="135"/>
          <w:sz w:val="34"/>
        </w:rPr>
        <w:t xml:space="preserve"> </w:t>
      </w:r>
      <w:r>
        <w:rPr>
          <w:rFonts w:ascii="Palatino Linotype"/>
          <w:color w:val="1C1C1C"/>
          <w:spacing w:val="-2"/>
          <w:w w:val="135"/>
          <w:sz w:val="34"/>
        </w:rPr>
        <w:t>your</w:t>
      </w:r>
      <w:r>
        <w:rPr>
          <w:rFonts w:ascii="Palatino Linotype"/>
          <w:color w:val="1C1C1C"/>
          <w:spacing w:val="-40"/>
          <w:w w:val="135"/>
          <w:sz w:val="34"/>
        </w:rPr>
        <w:t xml:space="preserve"> </w:t>
      </w:r>
      <w:r>
        <w:rPr>
          <w:rFonts w:ascii="Palatino Linotype"/>
          <w:color w:val="1C1C1C"/>
          <w:spacing w:val="-1"/>
          <w:w w:val="135"/>
          <w:sz w:val="34"/>
        </w:rPr>
        <w:t>virtue</w:t>
      </w:r>
      <w:r>
        <w:rPr>
          <w:rFonts w:ascii="Palatino Linotype"/>
          <w:color w:val="1C1C1C"/>
          <w:spacing w:val="-112"/>
          <w:w w:val="135"/>
          <w:sz w:val="34"/>
        </w:rPr>
        <w:t xml:space="preserve"> </w:t>
      </w:r>
      <w:r>
        <w:rPr>
          <w:rFonts w:ascii="Palatino Linotype"/>
          <w:color w:val="1C1C1C"/>
          <w:spacing w:val="-3"/>
          <w:w w:val="135"/>
          <w:position w:val="1"/>
          <w:sz w:val="34"/>
        </w:rPr>
        <w:t>with</w:t>
      </w:r>
      <w:r>
        <w:rPr>
          <w:rFonts w:ascii="Palatino Linotype"/>
          <w:color w:val="1C1C1C"/>
          <w:spacing w:val="-63"/>
          <w:w w:val="135"/>
          <w:position w:val="1"/>
          <w:sz w:val="34"/>
        </w:rPr>
        <w:t xml:space="preserve"> </w:t>
      </w:r>
      <w:r>
        <w:rPr>
          <w:rFonts w:ascii="Palatino Linotype"/>
          <w:color w:val="1C1C1C"/>
          <w:spacing w:val="-2"/>
          <w:w w:val="135"/>
          <w:position w:val="1"/>
          <w:sz w:val="34"/>
        </w:rPr>
        <w:t>that</w:t>
      </w:r>
      <w:r>
        <w:rPr>
          <w:rFonts w:ascii="Palatino Linotype"/>
          <w:color w:val="1C1C1C"/>
          <w:spacing w:val="-40"/>
          <w:w w:val="135"/>
          <w:position w:val="1"/>
          <w:sz w:val="34"/>
        </w:rPr>
        <w:t xml:space="preserve"> </w:t>
      </w:r>
      <w:r>
        <w:rPr>
          <w:rFonts w:ascii="Palatino Linotype"/>
          <w:color w:val="1C1C1C"/>
          <w:spacing w:val="-2"/>
          <w:w w:val="135"/>
          <w:position w:val="1"/>
          <w:sz w:val="34"/>
        </w:rPr>
        <w:t>of</w:t>
      </w:r>
      <w:r>
        <w:rPr>
          <w:rFonts w:ascii="Palatino Linotype"/>
          <w:color w:val="1C1C1C"/>
          <w:spacing w:val="-54"/>
          <w:w w:val="135"/>
          <w:position w:val="1"/>
          <w:sz w:val="34"/>
        </w:rPr>
        <w:t xml:space="preserve"> </w:t>
      </w:r>
      <w:r>
        <w:rPr>
          <w:rFonts w:ascii="Palatino Linotype"/>
          <w:color w:val="1C1C1C"/>
          <w:spacing w:val="-2"/>
          <w:w w:val="135"/>
          <w:position w:val="1"/>
          <w:sz w:val="34"/>
        </w:rPr>
        <w:t>Heaven</w:t>
      </w:r>
      <w:r>
        <w:rPr>
          <w:rFonts w:ascii="Palatino Linotype"/>
          <w:color w:val="1C1C1C"/>
          <w:spacing w:val="-55"/>
          <w:w w:val="135"/>
          <w:position w:val="1"/>
          <w:sz w:val="34"/>
        </w:rPr>
        <w:t xml:space="preserve"> </w:t>
      </w:r>
      <w:r>
        <w:rPr>
          <w:rFonts w:ascii="Palatino Linotype"/>
          <w:color w:val="1C1C1C"/>
          <w:spacing w:val="-2"/>
          <w:w w:val="135"/>
          <w:position w:val="1"/>
          <w:sz w:val="34"/>
        </w:rPr>
        <w:t>is</w:t>
      </w:r>
      <w:r>
        <w:rPr>
          <w:rFonts w:ascii="Palatino Linotype"/>
          <w:color w:val="1C1C1C"/>
          <w:spacing w:val="-48"/>
          <w:w w:val="135"/>
          <w:position w:val="1"/>
          <w:sz w:val="34"/>
        </w:rPr>
        <w:t xml:space="preserve"> </w:t>
      </w:r>
      <w:r>
        <w:rPr>
          <w:rFonts w:ascii="Palatino Linotype"/>
          <w:color w:val="1C1C1C"/>
          <w:spacing w:val="-2"/>
          <w:w w:val="135"/>
          <w:position w:val="1"/>
          <w:sz w:val="34"/>
        </w:rPr>
        <w:t>to</w:t>
      </w:r>
      <w:r>
        <w:rPr>
          <w:rFonts w:ascii="Palatino Linotype"/>
          <w:color w:val="1C1C1C"/>
          <w:spacing w:val="-62"/>
          <w:w w:val="135"/>
          <w:position w:val="1"/>
          <w:sz w:val="34"/>
        </w:rPr>
        <w:t xml:space="preserve"> </w:t>
      </w:r>
      <w:r>
        <w:rPr>
          <w:rFonts w:ascii="Palatino Linotype"/>
          <w:color w:val="1C1C1C"/>
          <w:spacing w:val="-3"/>
          <w:w w:val="135"/>
          <w:sz w:val="34"/>
        </w:rPr>
        <w:t>be</w:t>
      </w:r>
      <w:r>
        <w:rPr>
          <w:rFonts w:ascii="Palatino Linotype"/>
          <w:color w:val="1C1C1C"/>
          <w:spacing w:val="-40"/>
          <w:w w:val="135"/>
          <w:sz w:val="34"/>
        </w:rPr>
        <w:t xml:space="preserve"> </w:t>
      </w:r>
      <w:r>
        <w:rPr>
          <w:rFonts w:ascii="Palatino Linotype"/>
          <w:color w:val="1C1C1C"/>
          <w:spacing w:val="-2"/>
          <w:w w:val="135"/>
          <w:sz w:val="34"/>
        </w:rPr>
        <w:t>one</w:t>
      </w:r>
      <w:r>
        <w:rPr>
          <w:rFonts w:ascii="Palatino Linotype"/>
          <w:color w:val="1C1C1C"/>
          <w:spacing w:val="-55"/>
          <w:w w:val="135"/>
          <w:sz w:val="34"/>
        </w:rPr>
        <w:t xml:space="preserve"> </w:t>
      </w:r>
      <w:r>
        <w:rPr>
          <w:rFonts w:ascii="Palatino Linotype"/>
          <w:color w:val="1C1C1C"/>
          <w:spacing w:val="-2"/>
          <w:w w:val="135"/>
          <w:sz w:val="34"/>
        </w:rPr>
        <w:t>with</w:t>
      </w:r>
      <w:r>
        <w:rPr>
          <w:rFonts w:ascii="Palatino Linotype"/>
          <w:color w:val="1C1C1C"/>
          <w:spacing w:val="-62"/>
          <w:w w:val="135"/>
          <w:sz w:val="34"/>
        </w:rPr>
        <w:t xml:space="preserve"> </w:t>
      </w:r>
      <w:r>
        <w:rPr>
          <w:rFonts w:ascii="Palatino Linotype"/>
          <w:color w:val="1C1C1C"/>
          <w:spacing w:val="-2"/>
          <w:w w:val="135"/>
          <w:sz w:val="34"/>
        </w:rPr>
        <w:t>the</w:t>
      </w:r>
      <w:r>
        <w:rPr>
          <w:rFonts w:ascii="Palatino Linotype"/>
          <w:color w:val="1C1C1C"/>
          <w:spacing w:val="-63"/>
          <w:w w:val="135"/>
          <w:sz w:val="34"/>
        </w:rPr>
        <w:t xml:space="preserve"> </w:t>
      </w:r>
      <w:r>
        <w:rPr>
          <w:rFonts w:ascii="Palatino Linotype"/>
          <w:color w:val="1C1C1C"/>
          <w:spacing w:val="-2"/>
          <w:w w:val="135"/>
          <w:sz w:val="34"/>
        </w:rPr>
        <w:t>Way.</w:t>
      </w:r>
      <w:r>
        <w:rPr>
          <w:rFonts w:ascii="Palatino Linotype"/>
          <w:color w:val="1C1C1C"/>
          <w:spacing w:val="7"/>
          <w:w w:val="135"/>
          <w:sz w:val="34"/>
        </w:rPr>
        <w:t xml:space="preserve"> </w:t>
      </w:r>
      <w:r>
        <w:rPr>
          <w:rFonts w:ascii="Palatino Linotype"/>
          <w:color w:val="1C1C1C"/>
          <w:spacing w:val="-2"/>
          <w:w w:val="135"/>
          <w:sz w:val="34"/>
        </w:rPr>
        <w:t>If</w:t>
      </w:r>
      <w:r>
        <w:rPr>
          <w:rFonts w:ascii="Palatino Linotype"/>
          <w:color w:val="1C1C1C"/>
          <w:spacing w:val="-54"/>
          <w:w w:val="135"/>
          <w:sz w:val="34"/>
        </w:rPr>
        <w:t xml:space="preserve"> </w:t>
      </w:r>
      <w:r>
        <w:rPr>
          <w:rFonts w:ascii="Palatino Linotype"/>
          <w:color w:val="1C1C1C"/>
          <w:spacing w:val="-2"/>
          <w:w w:val="135"/>
          <w:sz w:val="34"/>
        </w:rPr>
        <w:t>you</w:t>
      </w:r>
      <w:r>
        <w:rPr>
          <w:rFonts w:ascii="Palatino Linotype"/>
          <w:color w:val="1C1C1C"/>
          <w:spacing w:val="-25"/>
          <w:w w:val="135"/>
          <w:sz w:val="34"/>
        </w:rPr>
        <w:t xml:space="preserve"> </w:t>
      </w:r>
      <w:r>
        <w:rPr>
          <w:rFonts w:ascii="Palatino Linotype"/>
          <w:color w:val="1C1C1C"/>
          <w:spacing w:val="-2"/>
          <w:w w:val="135"/>
          <w:sz w:val="34"/>
        </w:rPr>
        <w:t>can</w:t>
      </w:r>
      <w:r>
        <w:rPr>
          <w:rFonts w:ascii="Palatino Linotype"/>
          <w:color w:val="1C1C1C"/>
          <w:spacing w:val="-55"/>
          <w:w w:val="135"/>
          <w:sz w:val="34"/>
        </w:rPr>
        <w:t xml:space="preserve"> </w:t>
      </w:r>
      <w:r>
        <w:rPr>
          <w:rFonts w:ascii="Palatino Linotype"/>
          <w:color w:val="1C1C1C"/>
          <w:spacing w:val="-2"/>
          <w:w w:val="135"/>
          <w:sz w:val="34"/>
        </w:rPr>
        <w:t>do</w:t>
      </w:r>
      <w:r>
        <w:rPr>
          <w:rFonts w:ascii="Palatino Linotype"/>
          <w:color w:val="1C1C1C"/>
          <w:spacing w:val="-55"/>
          <w:w w:val="135"/>
          <w:sz w:val="34"/>
        </w:rPr>
        <w:t xml:space="preserve"> </w:t>
      </w:r>
      <w:r>
        <w:rPr>
          <w:rFonts w:ascii="Palatino Linotype"/>
          <w:color w:val="1C1C1C"/>
          <w:spacing w:val="-2"/>
          <w:w w:val="135"/>
          <w:sz w:val="34"/>
        </w:rPr>
        <w:t>this,</w:t>
      </w:r>
      <w:r>
        <w:rPr>
          <w:rFonts w:ascii="Palatino Linotype"/>
          <w:color w:val="1C1C1C"/>
          <w:spacing w:val="-25"/>
          <w:w w:val="135"/>
          <w:sz w:val="34"/>
        </w:rPr>
        <w:t xml:space="preserve"> </w:t>
      </w:r>
      <w:r>
        <w:rPr>
          <w:rFonts w:ascii="Palatino Linotype"/>
          <w:color w:val="1C1C1C"/>
          <w:spacing w:val="-2"/>
          <w:w w:val="135"/>
          <w:sz w:val="34"/>
        </w:rPr>
        <w:t>you</w:t>
      </w:r>
      <w:r>
        <w:rPr>
          <w:rFonts w:ascii="Palatino Linotype"/>
          <w:color w:val="1C1C1C"/>
          <w:spacing w:val="-48"/>
          <w:w w:val="135"/>
          <w:sz w:val="34"/>
        </w:rPr>
        <w:t xml:space="preserve"> </w:t>
      </w:r>
      <w:r>
        <w:rPr>
          <w:rFonts w:ascii="Palatino Linotype"/>
          <w:color w:val="1C1C1C"/>
          <w:spacing w:val="-2"/>
          <w:w w:val="135"/>
          <w:sz w:val="34"/>
        </w:rPr>
        <w:t>will</w:t>
      </w:r>
      <w:r>
        <w:rPr>
          <w:rFonts w:ascii="Palatino Linotype"/>
          <w:color w:val="1C1C1C"/>
          <w:spacing w:val="-62"/>
          <w:w w:val="135"/>
          <w:sz w:val="34"/>
        </w:rPr>
        <w:t xml:space="preserve"> </w:t>
      </w:r>
      <w:r>
        <w:rPr>
          <w:rFonts w:ascii="Palatino Linotype"/>
          <w:color w:val="1C1C1C"/>
          <w:spacing w:val="-2"/>
          <w:w w:val="135"/>
          <w:sz w:val="34"/>
        </w:rPr>
        <w:t>last</w:t>
      </w:r>
      <w:r>
        <w:rPr>
          <w:rFonts w:ascii="Palatino Linotype"/>
          <w:color w:val="1C1C1C"/>
          <w:spacing w:val="-40"/>
          <w:w w:val="135"/>
          <w:sz w:val="34"/>
        </w:rPr>
        <w:t xml:space="preserve"> </w:t>
      </w:r>
      <w:r>
        <w:rPr>
          <w:rFonts w:ascii="Palatino Linotype"/>
          <w:color w:val="1C1C1C"/>
          <w:spacing w:val="-2"/>
          <w:w w:val="135"/>
          <w:sz w:val="34"/>
        </w:rPr>
        <w:t>as</w:t>
      </w:r>
      <w:r>
        <w:rPr>
          <w:rFonts w:ascii="Palatino Linotype"/>
          <w:color w:val="1C1C1C"/>
          <w:spacing w:val="-112"/>
          <w:w w:val="135"/>
          <w:sz w:val="34"/>
        </w:rPr>
        <w:t xml:space="preserve"> </w:t>
      </w:r>
      <w:r>
        <w:rPr>
          <w:rFonts w:ascii="Palatino Linotype"/>
          <w:color w:val="1C1C1C"/>
          <w:w w:val="135"/>
          <w:sz w:val="34"/>
        </w:rPr>
        <w:t>long</w:t>
      </w:r>
      <w:r>
        <w:rPr>
          <w:rFonts w:ascii="Palatino Linotype"/>
          <w:color w:val="1C1C1C"/>
          <w:spacing w:val="-13"/>
          <w:w w:val="135"/>
          <w:sz w:val="34"/>
        </w:rPr>
        <w:t xml:space="preserve"> </w:t>
      </w:r>
      <w:r>
        <w:rPr>
          <w:rFonts w:ascii="Palatino Linotype"/>
          <w:color w:val="1C1C1C"/>
          <w:w w:val="135"/>
          <w:sz w:val="34"/>
        </w:rPr>
        <w:t>as</w:t>
      </w:r>
      <w:r>
        <w:rPr>
          <w:rFonts w:ascii="Palatino Linotype"/>
          <w:color w:val="1C1C1C"/>
          <w:spacing w:val="-12"/>
          <w:w w:val="135"/>
          <w:sz w:val="34"/>
        </w:rPr>
        <w:t xml:space="preserve"> </w:t>
      </w:r>
      <w:r>
        <w:rPr>
          <w:rFonts w:ascii="Palatino Linotype"/>
          <w:color w:val="1C1C1C"/>
          <w:w w:val="135"/>
          <w:sz w:val="34"/>
        </w:rPr>
        <w:t>Heaven</w:t>
      </w:r>
      <w:r>
        <w:rPr>
          <w:rFonts w:ascii="Palatino Linotype"/>
          <w:color w:val="1C1C1C"/>
          <w:spacing w:val="-12"/>
          <w:w w:val="135"/>
          <w:sz w:val="34"/>
        </w:rPr>
        <w:t xml:space="preserve"> </w:t>
      </w:r>
      <w:r>
        <w:rPr>
          <w:rFonts w:ascii="Palatino Linotype"/>
          <w:color w:val="1C1C1C"/>
          <w:w w:val="135"/>
          <w:sz w:val="34"/>
        </w:rPr>
        <w:t>and</w:t>
      </w:r>
      <w:r>
        <w:rPr>
          <w:rFonts w:ascii="Palatino Linotype"/>
          <w:color w:val="1C1C1C"/>
          <w:spacing w:val="-20"/>
          <w:w w:val="135"/>
          <w:sz w:val="34"/>
        </w:rPr>
        <w:t xml:space="preserve"> </w:t>
      </w:r>
      <w:r>
        <w:rPr>
          <w:rFonts w:ascii="Palatino Linotype"/>
          <w:color w:val="1C1C1C"/>
          <w:w w:val="135"/>
          <w:sz w:val="34"/>
        </w:rPr>
        <w:t>Earth</w:t>
      </w:r>
      <w:r>
        <w:rPr>
          <w:rFonts w:ascii="Palatino Linotype"/>
          <w:color w:val="1C1C1C"/>
          <w:spacing w:val="-6"/>
          <w:w w:val="135"/>
          <w:sz w:val="34"/>
        </w:rPr>
        <w:t xml:space="preserve"> </w:t>
      </w:r>
      <w:r>
        <w:rPr>
          <w:rFonts w:ascii="Palatino Linotype"/>
          <w:color w:val="1C1C1C"/>
          <w:w w:val="135"/>
          <w:sz w:val="34"/>
        </w:rPr>
        <w:t>and</w:t>
      </w:r>
      <w:r>
        <w:rPr>
          <w:rFonts w:ascii="Palatino Linotype"/>
          <w:color w:val="1C1C1C"/>
          <w:spacing w:val="-27"/>
          <w:w w:val="135"/>
          <w:sz w:val="34"/>
        </w:rPr>
        <w:t xml:space="preserve"> </w:t>
      </w:r>
      <w:r>
        <w:rPr>
          <w:rFonts w:ascii="Palatino Linotype"/>
          <w:color w:val="1C1C1C"/>
          <w:w w:val="135"/>
          <w:sz w:val="34"/>
        </w:rPr>
        <w:t>live</w:t>
      </w:r>
      <w:r>
        <w:rPr>
          <w:rFonts w:ascii="Palatino Linotype"/>
          <w:color w:val="1C1C1C"/>
          <w:spacing w:val="-27"/>
          <w:w w:val="135"/>
          <w:sz w:val="34"/>
        </w:rPr>
        <w:t xml:space="preserve"> </w:t>
      </w:r>
      <w:r>
        <w:rPr>
          <w:rFonts w:ascii="Palatino Linotype"/>
          <w:color w:val="1C1C1C"/>
          <w:w w:val="135"/>
          <w:sz w:val="34"/>
        </w:rPr>
        <w:t>without</w:t>
      </w:r>
      <w:r>
        <w:rPr>
          <w:rFonts w:ascii="Palatino Linotype"/>
          <w:color w:val="1C1C1C"/>
          <w:spacing w:val="-12"/>
          <w:w w:val="135"/>
          <w:sz w:val="34"/>
        </w:rPr>
        <w:t xml:space="preserve"> </w:t>
      </w:r>
      <w:r>
        <w:rPr>
          <w:rFonts w:ascii="Palatino Linotype"/>
          <w:color w:val="1C1C1C"/>
          <w:w w:val="135"/>
          <w:sz w:val="34"/>
        </w:rPr>
        <w:t>trouble."</w:t>
      </w:r>
    </w:p>
    <w:p w14:paraId="1DF80DC8" w14:textId="77777777" w:rsidR="003D45B2" w:rsidRDefault="003D2B09">
      <w:pPr>
        <w:spacing w:before="326"/>
        <w:ind w:left="139"/>
        <w:jc w:val="both"/>
        <w:rPr>
          <w:rFonts w:ascii="Palatino Linotype"/>
          <w:sz w:val="34"/>
        </w:rPr>
      </w:pPr>
      <w:proofErr w:type="spellStart"/>
      <w:r>
        <w:rPr>
          <w:rFonts w:ascii="Garamond"/>
          <w:color w:val="161616"/>
          <w:spacing w:val="-3"/>
          <w:w w:val="130"/>
          <w:position w:val="1"/>
          <w:sz w:val="39"/>
        </w:rPr>
        <w:t>Ll</w:t>
      </w:r>
      <w:proofErr w:type="spellEnd"/>
      <w:r>
        <w:rPr>
          <w:rFonts w:ascii="Garamond"/>
          <w:color w:val="161616"/>
          <w:spacing w:val="36"/>
          <w:w w:val="130"/>
          <w:position w:val="1"/>
          <w:sz w:val="39"/>
        </w:rPr>
        <w:t xml:space="preserve"> </w:t>
      </w:r>
      <w:proofErr w:type="spellStart"/>
      <w:r>
        <w:rPr>
          <w:rFonts w:ascii="Garamond"/>
          <w:color w:val="161616"/>
          <w:spacing w:val="-3"/>
          <w:w w:val="135"/>
          <w:sz w:val="31"/>
        </w:rPr>
        <w:t>lUNG</w:t>
      </w:r>
      <w:proofErr w:type="spellEnd"/>
      <w:r>
        <w:rPr>
          <w:rFonts w:ascii="Garamond"/>
          <w:color w:val="161616"/>
          <w:spacing w:val="44"/>
          <w:w w:val="135"/>
          <w:sz w:val="31"/>
        </w:rPr>
        <w:t xml:space="preserve"> </w:t>
      </w:r>
      <w:r>
        <w:rPr>
          <w:rFonts w:ascii="Palatino Linotype"/>
          <w:color w:val="161616"/>
          <w:spacing w:val="-4"/>
          <w:w w:val="135"/>
          <w:sz w:val="34"/>
        </w:rPr>
        <w:t>says,</w:t>
      </w:r>
      <w:r>
        <w:rPr>
          <w:rFonts w:ascii="Palatino Linotype"/>
          <w:color w:val="161616"/>
          <w:spacing w:val="20"/>
          <w:w w:val="135"/>
          <w:sz w:val="34"/>
        </w:rPr>
        <w:t xml:space="preserve"> </w:t>
      </w:r>
      <w:r>
        <w:rPr>
          <w:rFonts w:ascii="Palatino Linotype"/>
          <w:color w:val="161616"/>
          <w:spacing w:val="-4"/>
          <w:w w:val="135"/>
          <w:sz w:val="34"/>
        </w:rPr>
        <w:t>"The</w:t>
      </w:r>
      <w:r>
        <w:rPr>
          <w:rFonts w:ascii="Palatino Linotype"/>
          <w:color w:val="161616"/>
          <w:spacing w:val="4"/>
          <w:w w:val="135"/>
          <w:sz w:val="34"/>
        </w:rPr>
        <w:t xml:space="preserve"> </w:t>
      </w:r>
      <w:r>
        <w:rPr>
          <w:rFonts w:ascii="Palatino Linotype"/>
          <w:color w:val="161616"/>
          <w:spacing w:val="-4"/>
          <w:w w:val="135"/>
          <w:sz w:val="34"/>
        </w:rPr>
        <w:t>sage</w:t>
      </w:r>
      <w:r>
        <w:rPr>
          <w:rFonts w:ascii="Palatino Linotype"/>
          <w:color w:val="161616"/>
          <w:spacing w:val="5"/>
          <w:w w:val="135"/>
          <w:sz w:val="34"/>
        </w:rPr>
        <w:t xml:space="preserve"> </w:t>
      </w:r>
      <w:r>
        <w:rPr>
          <w:rFonts w:ascii="Palatino Linotype"/>
          <w:color w:val="161616"/>
          <w:spacing w:val="-4"/>
          <w:w w:val="135"/>
          <w:sz w:val="34"/>
        </w:rPr>
        <w:t>enjoys</w:t>
      </w:r>
      <w:r>
        <w:rPr>
          <w:rFonts w:ascii="Palatino Linotype"/>
          <w:color w:val="161616"/>
          <w:spacing w:val="-11"/>
          <w:w w:val="135"/>
          <w:sz w:val="34"/>
        </w:rPr>
        <w:t xml:space="preserve"> </w:t>
      </w:r>
      <w:r>
        <w:rPr>
          <w:rFonts w:ascii="Palatino Linotype"/>
          <w:color w:val="161616"/>
          <w:spacing w:val="-3"/>
          <w:w w:val="135"/>
          <w:sz w:val="34"/>
        </w:rPr>
        <w:t>a</w:t>
      </w:r>
      <w:r>
        <w:rPr>
          <w:rFonts w:ascii="Palatino Linotype"/>
          <w:color w:val="161616"/>
          <w:spacing w:val="-18"/>
          <w:w w:val="135"/>
          <w:sz w:val="34"/>
        </w:rPr>
        <w:t xml:space="preserve"> </w:t>
      </w:r>
      <w:r>
        <w:rPr>
          <w:rFonts w:ascii="Palatino Linotype"/>
          <w:color w:val="161616"/>
          <w:spacing w:val="-3"/>
          <w:w w:val="135"/>
          <w:position w:val="1"/>
          <w:sz w:val="34"/>
        </w:rPr>
        <w:t>life</w:t>
      </w:r>
      <w:r>
        <w:rPr>
          <w:rFonts w:ascii="Palatino Linotype"/>
          <w:color w:val="161616"/>
          <w:spacing w:val="-26"/>
          <w:w w:val="135"/>
          <w:position w:val="1"/>
          <w:sz w:val="34"/>
        </w:rPr>
        <w:t xml:space="preserve"> </w:t>
      </w:r>
      <w:r>
        <w:rPr>
          <w:rFonts w:ascii="Palatino Linotype"/>
          <w:color w:val="161616"/>
          <w:spacing w:val="-3"/>
          <w:w w:val="135"/>
          <w:sz w:val="34"/>
        </w:rPr>
        <w:t>without</w:t>
      </w:r>
      <w:r>
        <w:rPr>
          <w:rFonts w:ascii="Palatino Linotype"/>
          <w:color w:val="161616"/>
          <w:spacing w:val="-25"/>
          <w:w w:val="135"/>
          <w:sz w:val="34"/>
        </w:rPr>
        <w:t xml:space="preserve"> </w:t>
      </w:r>
      <w:r>
        <w:rPr>
          <w:rFonts w:ascii="Palatino Linotype"/>
          <w:color w:val="161616"/>
          <w:spacing w:val="-3"/>
          <w:w w:val="135"/>
          <w:sz w:val="34"/>
        </w:rPr>
        <w:t>limits."</w:t>
      </w:r>
    </w:p>
    <w:p w14:paraId="1DF80DC9" w14:textId="77777777" w:rsidR="003D45B2" w:rsidRDefault="00000000">
      <w:pPr>
        <w:spacing w:before="419" w:line="285" w:lineRule="auto"/>
        <w:ind w:left="117" w:right="107" w:firstLine="22"/>
        <w:jc w:val="both"/>
        <w:rPr>
          <w:rFonts w:ascii="Palatino Linotype"/>
          <w:sz w:val="34"/>
        </w:rPr>
      </w:pPr>
      <w:r>
        <w:pict w14:anchorId="1DF81E17">
          <v:shape id="_x0000_s1677" type="#_x0000_t202" style="position:absolute;left:0;text-align:left;margin-left:308.3pt;margin-top:61.5pt;width:27.4pt;height:62.15pt;z-index:-19986432;mso-position-horizontal-relative:page" filled="f" stroked="f">
            <v:textbox inset="0,0,0,0">
              <w:txbxContent>
                <w:p w14:paraId="1DF82039" w14:textId="77777777" w:rsidR="003D45B2" w:rsidRDefault="003D2B09">
                  <w:pPr>
                    <w:spacing w:before="268"/>
                    <w:rPr>
                      <w:rFonts w:ascii="Times New Roman"/>
                      <w:sz w:val="46"/>
                    </w:rPr>
                  </w:pPr>
                  <w:r>
                    <w:rPr>
                      <w:rFonts w:ascii="Times New Roman"/>
                      <w:color w:val="202020"/>
                      <w:w w:val="90"/>
                      <w:sz w:val="46"/>
                    </w:rPr>
                    <w:t>52.</w:t>
                  </w:r>
                </w:p>
              </w:txbxContent>
            </v:textbox>
            <w10:wrap anchorx="page"/>
          </v:shape>
        </w:pict>
      </w:r>
      <w:r w:rsidR="003D2B09">
        <w:rPr>
          <w:rFonts w:ascii="Palatino Linotype"/>
          <w:color w:val="202020"/>
          <w:w w:val="130"/>
          <w:sz w:val="34"/>
        </w:rPr>
        <w:t>My</w:t>
      </w:r>
      <w:r w:rsidR="003D2B09">
        <w:rPr>
          <w:rFonts w:ascii="Palatino Linotype"/>
          <w:color w:val="202020"/>
          <w:spacing w:val="1"/>
          <w:w w:val="130"/>
          <w:sz w:val="34"/>
        </w:rPr>
        <w:t xml:space="preserve"> </w:t>
      </w:r>
      <w:r w:rsidR="003D2B09">
        <w:rPr>
          <w:rFonts w:ascii="Palatino Linotype"/>
          <w:color w:val="202020"/>
          <w:w w:val="130"/>
          <w:sz w:val="34"/>
        </w:rPr>
        <w:t>reading</w:t>
      </w:r>
      <w:r w:rsidR="003D2B09">
        <w:rPr>
          <w:rFonts w:ascii="Palatino Linotype"/>
          <w:color w:val="202020"/>
          <w:spacing w:val="1"/>
          <w:w w:val="130"/>
          <w:sz w:val="34"/>
        </w:rPr>
        <w:t xml:space="preserve"> </w:t>
      </w:r>
      <w:r w:rsidR="003D2B09">
        <w:rPr>
          <w:rFonts w:ascii="Palatino Linotype"/>
          <w:color w:val="202020"/>
          <w:w w:val="135"/>
          <w:sz w:val="34"/>
        </w:rPr>
        <w:t xml:space="preserve">of </w:t>
      </w:r>
      <w:r w:rsidR="003D2B09">
        <w:rPr>
          <w:rFonts w:ascii="Palatino Linotype"/>
          <w:color w:val="202020"/>
          <w:w w:val="130"/>
          <w:sz w:val="34"/>
        </w:rPr>
        <w:t>line</w:t>
      </w:r>
      <w:r w:rsidR="003D2B09">
        <w:rPr>
          <w:rFonts w:ascii="Palatino Linotype"/>
          <w:color w:val="202020"/>
          <w:spacing w:val="1"/>
          <w:w w:val="130"/>
          <w:sz w:val="34"/>
        </w:rPr>
        <w:t xml:space="preserve"> </w:t>
      </w:r>
      <w:r w:rsidR="003D2B09">
        <w:rPr>
          <w:rFonts w:ascii="Palatino Linotype"/>
          <w:color w:val="202020"/>
          <w:w w:val="130"/>
          <w:sz w:val="34"/>
        </w:rPr>
        <w:t>two</w:t>
      </w:r>
      <w:r w:rsidR="003D2B09">
        <w:rPr>
          <w:rFonts w:ascii="Palatino Linotype"/>
          <w:color w:val="202020"/>
          <w:spacing w:val="1"/>
          <w:w w:val="130"/>
          <w:sz w:val="34"/>
        </w:rPr>
        <w:t xml:space="preserve"> </w:t>
      </w:r>
      <w:r w:rsidR="003D2B09">
        <w:rPr>
          <w:rFonts w:ascii="Palatino Linotype"/>
          <w:color w:val="202020"/>
          <w:w w:val="130"/>
          <w:sz w:val="34"/>
        </w:rPr>
        <w:t>is</w:t>
      </w:r>
      <w:r w:rsidR="003D2B09">
        <w:rPr>
          <w:rFonts w:ascii="Palatino Linotype"/>
          <w:color w:val="202020"/>
          <w:spacing w:val="1"/>
          <w:w w:val="130"/>
          <w:sz w:val="34"/>
        </w:rPr>
        <w:t xml:space="preserve"> </w:t>
      </w:r>
      <w:r w:rsidR="003D2B09">
        <w:rPr>
          <w:rFonts w:ascii="Palatino Linotype"/>
          <w:color w:val="202020"/>
          <w:w w:val="130"/>
          <w:sz w:val="34"/>
        </w:rPr>
        <w:t>based</w:t>
      </w:r>
      <w:r w:rsidR="003D2B09">
        <w:rPr>
          <w:rFonts w:ascii="Palatino Linotype"/>
          <w:color w:val="202020"/>
          <w:spacing w:val="1"/>
          <w:w w:val="130"/>
          <w:sz w:val="34"/>
        </w:rPr>
        <w:t xml:space="preserve"> </w:t>
      </w:r>
      <w:r w:rsidR="003D2B09">
        <w:rPr>
          <w:rFonts w:ascii="Palatino Linotype"/>
          <w:color w:val="202020"/>
          <w:w w:val="130"/>
          <w:sz w:val="34"/>
        </w:rPr>
        <w:t>on</w:t>
      </w:r>
      <w:r w:rsidR="003D2B09">
        <w:rPr>
          <w:rFonts w:ascii="Palatino Linotype"/>
          <w:color w:val="202020"/>
          <w:spacing w:val="1"/>
          <w:w w:val="130"/>
          <w:sz w:val="34"/>
        </w:rPr>
        <w:t xml:space="preserve"> </w:t>
      </w:r>
      <w:r w:rsidR="003D2B09">
        <w:rPr>
          <w:rFonts w:ascii="Palatino Linotype"/>
          <w:color w:val="202020"/>
          <w:w w:val="130"/>
          <w:sz w:val="34"/>
        </w:rPr>
        <w:t>Cheng</w:t>
      </w:r>
      <w:r w:rsidR="003D2B09">
        <w:rPr>
          <w:rFonts w:ascii="Palatino Linotype"/>
          <w:color w:val="202020"/>
          <w:spacing w:val="1"/>
          <w:w w:val="130"/>
          <w:sz w:val="34"/>
        </w:rPr>
        <w:t xml:space="preserve"> </w:t>
      </w:r>
      <w:r w:rsidR="003D2B09">
        <w:rPr>
          <w:rFonts w:ascii="Palatino Linotype"/>
          <w:color w:val="202020"/>
          <w:w w:val="130"/>
          <w:sz w:val="34"/>
        </w:rPr>
        <w:t>Liang-</w:t>
      </w:r>
      <w:proofErr w:type="spellStart"/>
      <w:r w:rsidR="003D2B09">
        <w:rPr>
          <w:rFonts w:ascii="Palatino Linotype"/>
          <w:color w:val="202020"/>
          <w:w w:val="130"/>
          <w:sz w:val="34"/>
        </w:rPr>
        <w:t>shu's</w:t>
      </w:r>
      <w:proofErr w:type="spellEnd"/>
      <w:r w:rsidR="003D2B09">
        <w:rPr>
          <w:rFonts w:ascii="Palatino Linotype"/>
          <w:color w:val="202020"/>
          <w:spacing w:val="1"/>
          <w:w w:val="130"/>
          <w:sz w:val="34"/>
        </w:rPr>
        <w:t xml:space="preserve"> </w:t>
      </w:r>
      <w:r w:rsidR="003D2B09">
        <w:rPr>
          <w:rFonts w:ascii="Palatino Linotype"/>
          <w:color w:val="202020"/>
          <w:w w:val="130"/>
          <w:sz w:val="34"/>
        </w:rPr>
        <w:t>interpretation</w:t>
      </w:r>
      <w:r w:rsidR="003D2B09">
        <w:rPr>
          <w:rFonts w:ascii="Palatino Linotype"/>
          <w:color w:val="202020"/>
          <w:spacing w:val="1"/>
          <w:w w:val="130"/>
          <w:sz w:val="34"/>
        </w:rPr>
        <w:t xml:space="preserve"> </w:t>
      </w:r>
      <w:r w:rsidR="003D2B09">
        <w:rPr>
          <w:rFonts w:ascii="Palatino Linotype"/>
          <w:color w:val="202020"/>
          <w:w w:val="135"/>
          <w:sz w:val="34"/>
        </w:rPr>
        <w:t>of</w:t>
      </w:r>
      <w:r w:rsidR="003D2B09">
        <w:rPr>
          <w:rFonts w:ascii="Palatino Linotype"/>
          <w:color w:val="202020"/>
          <w:spacing w:val="1"/>
          <w:w w:val="135"/>
          <w:sz w:val="34"/>
        </w:rPr>
        <w:t xml:space="preserve"> </w:t>
      </w:r>
      <w:proofErr w:type="spellStart"/>
      <w:r w:rsidR="003D2B09">
        <w:rPr>
          <w:rFonts w:ascii="Palatino Linotype"/>
          <w:color w:val="202020"/>
          <w:spacing w:val="-12"/>
          <w:w w:val="130"/>
          <w:position w:val="1"/>
          <w:sz w:val="34"/>
        </w:rPr>
        <w:t>Mawangrui</w:t>
      </w:r>
      <w:proofErr w:type="spellEnd"/>
      <w:r w:rsidR="003D2B09">
        <w:rPr>
          <w:rFonts w:ascii="Palatino Linotype"/>
          <w:color w:val="202020"/>
          <w:w w:val="130"/>
          <w:position w:val="1"/>
          <w:sz w:val="34"/>
        </w:rPr>
        <w:t xml:space="preserve"> </w:t>
      </w:r>
      <w:r w:rsidR="003D2B09">
        <w:rPr>
          <w:rFonts w:ascii="Palatino Linotype"/>
          <w:color w:val="202020"/>
          <w:spacing w:val="-21"/>
          <w:w w:val="135"/>
          <w:position w:val="1"/>
          <w:sz w:val="34"/>
        </w:rPr>
        <w:t>Text</w:t>
      </w:r>
      <w:r w:rsidR="003D2B09">
        <w:rPr>
          <w:rFonts w:ascii="Palatino Linotype"/>
          <w:color w:val="202020"/>
          <w:w w:val="135"/>
          <w:position w:val="1"/>
          <w:sz w:val="34"/>
        </w:rPr>
        <w:t xml:space="preserve"> </w:t>
      </w:r>
      <w:r w:rsidR="003D2B09">
        <w:rPr>
          <w:rFonts w:ascii="Book Antiqua"/>
          <w:color w:val="202020"/>
          <w:spacing w:val="3"/>
          <w:w w:val="130"/>
          <w:position w:val="1"/>
          <w:sz w:val="39"/>
        </w:rPr>
        <w:t>B,</w:t>
      </w:r>
      <w:r w:rsidR="003D2B09">
        <w:rPr>
          <w:rFonts w:ascii="Book Antiqua"/>
          <w:color w:val="202020"/>
          <w:w w:val="130"/>
          <w:position w:val="1"/>
          <w:sz w:val="39"/>
        </w:rPr>
        <w:t xml:space="preserve"> </w:t>
      </w:r>
      <w:r w:rsidR="003D2B09">
        <w:rPr>
          <w:rFonts w:ascii="Palatino Linotype"/>
          <w:color w:val="202020"/>
          <w:spacing w:val="-17"/>
          <w:w w:val="130"/>
          <w:position w:val="1"/>
          <w:sz w:val="34"/>
        </w:rPr>
        <w:t>which</w:t>
      </w:r>
      <w:r w:rsidR="003D2B09">
        <w:rPr>
          <w:rFonts w:ascii="Palatino Linotype"/>
          <w:color w:val="202020"/>
          <w:w w:val="130"/>
          <w:position w:val="1"/>
          <w:sz w:val="34"/>
        </w:rPr>
        <w:t xml:space="preserve"> </w:t>
      </w:r>
      <w:r w:rsidR="003D2B09">
        <w:rPr>
          <w:rFonts w:ascii="Palatino Linotype"/>
          <w:color w:val="202020"/>
          <w:spacing w:val="-3"/>
          <w:w w:val="130"/>
          <w:sz w:val="34"/>
        </w:rPr>
        <w:t>has</w:t>
      </w:r>
      <w:r w:rsidR="003D2B09">
        <w:rPr>
          <w:rFonts w:ascii="Palatino Linotype"/>
          <w:color w:val="202020"/>
          <w:w w:val="130"/>
          <w:sz w:val="34"/>
        </w:rPr>
        <w:t xml:space="preserve"> </w:t>
      </w:r>
      <w:proofErr w:type="spellStart"/>
      <w:proofErr w:type="gramStart"/>
      <w:r w:rsidR="003D2B09">
        <w:rPr>
          <w:rFonts w:ascii="Book Antiqua"/>
          <w:i/>
          <w:color w:val="202020"/>
          <w:spacing w:val="-13"/>
          <w:w w:val="130"/>
          <w:sz w:val="42"/>
        </w:rPr>
        <w:t>tu:center</w:t>
      </w:r>
      <w:proofErr w:type="spellEnd"/>
      <w:proofErr w:type="gramEnd"/>
      <w:r w:rsidR="003D2B09">
        <w:rPr>
          <w:rFonts w:ascii="Book Antiqua"/>
          <w:i/>
          <w:color w:val="202020"/>
          <w:w w:val="130"/>
          <w:sz w:val="42"/>
        </w:rPr>
        <w:t xml:space="preserve"> </w:t>
      </w:r>
      <w:r w:rsidR="003D2B09">
        <w:rPr>
          <w:rFonts w:ascii="Palatino Linotype"/>
          <w:color w:val="202020"/>
          <w:spacing w:val="3"/>
          <w:w w:val="130"/>
          <w:sz w:val="34"/>
        </w:rPr>
        <w:t>in</w:t>
      </w:r>
      <w:r w:rsidR="003D2B09">
        <w:rPr>
          <w:rFonts w:ascii="Palatino Linotype"/>
          <w:color w:val="202020"/>
          <w:w w:val="130"/>
          <w:sz w:val="34"/>
        </w:rPr>
        <w:t xml:space="preserve"> </w:t>
      </w:r>
      <w:r w:rsidR="003D2B09">
        <w:rPr>
          <w:rFonts w:ascii="Palatino Linotype"/>
          <w:color w:val="202020"/>
          <w:spacing w:val="-7"/>
          <w:w w:val="130"/>
          <w:sz w:val="34"/>
        </w:rPr>
        <w:t>place</w:t>
      </w:r>
      <w:r w:rsidR="003D2B09">
        <w:rPr>
          <w:rFonts w:ascii="Palatino Linotype"/>
          <w:color w:val="202020"/>
          <w:w w:val="130"/>
          <w:sz w:val="34"/>
        </w:rPr>
        <w:t xml:space="preserve"> </w:t>
      </w:r>
      <w:r w:rsidR="003D2B09">
        <w:rPr>
          <w:rFonts w:ascii="Palatino Linotype"/>
          <w:color w:val="202020"/>
          <w:w w:val="135"/>
          <w:sz w:val="34"/>
        </w:rPr>
        <w:t xml:space="preserve">of </w:t>
      </w:r>
      <w:r w:rsidR="003D2B09">
        <w:rPr>
          <w:rFonts w:ascii="Palatino Linotype"/>
          <w:color w:val="202020"/>
          <w:spacing w:val="-10"/>
          <w:w w:val="130"/>
          <w:sz w:val="34"/>
        </w:rPr>
        <w:t>the</w:t>
      </w:r>
      <w:r w:rsidR="003D2B09">
        <w:rPr>
          <w:rFonts w:ascii="Palatino Linotype"/>
          <w:color w:val="202020"/>
          <w:w w:val="130"/>
          <w:sz w:val="34"/>
        </w:rPr>
        <w:t xml:space="preserve"> </w:t>
      </w:r>
      <w:r w:rsidR="003D2B09">
        <w:rPr>
          <w:rFonts w:ascii="Palatino Linotype"/>
          <w:color w:val="202020"/>
          <w:spacing w:val="-10"/>
          <w:w w:val="130"/>
          <w:sz w:val="34"/>
        </w:rPr>
        <w:t>usual</w:t>
      </w:r>
      <w:r w:rsidR="003D2B09">
        <w:rPr>
          <w:rFonts w:ascii="Palatino Linotype"/>
          <w:color w:val="202020"/>
          <w:w w:val="130"/>
          <w:sz w:val="34"/>
        </w:rPr>
        <w:t xml:space="preserve"> </w:t>
      </w:r>
      <w:proofErr w:type="spellStart"/>
      <w:proofErr w:type="gramStart"/>
      <w:r w:rsidR="003D2B09">
        <w:rPr>
          <w:rFonts w:ascii="Book Antiqua"/>
          <w:i/>
          <w:color w:val="202020"/>
          <w:spacing w:val="-7"/>
          <w:w w:val="130"/>
          <w:sz w:val="42"/>
        </w:rPr>
        <w:t>tu:true</w:t>
      </w:r>
      <w:proofErr w:type="spellEnd"/>
      <w:proofErr w:type="gramEnd"/>
      <w:r w:rsidR="003D2B09">
        <w:rPr>
          <w:rFonts w:ascii="Book Antiqua"/>
          <w:i/>
          <w:color w:val="202020"/>
          <w:spacing w:val="-7"/>
          <w:w w:val="130"/>
          <w:sz w:val="42"/>
        </w:rPr>
        <w:t>.</w:t>
      </w:r>
      <w:r w:rsidR="003D2B09">
        <w:rPr>
          <w:rFonts w:ascii="Book Antiqua"/>
          <w:i/>
          <w:color w:val="202020"/>
          <w:w w:val="130"/>
          <w:sz w:val="42"/>
        </w:rPr>
        <w:t xml:space="preserve"> </w:t>
      </w:r>
      <w:r w:rsidR="003D2B09">
        <w:rPr>
          <w:rFonts w:ascii="Palatino Linotype"/>
          <w:color w:val="202020"/>
          <w:spacing w:val="-13"/>
          <w:w w:val="135"/>
          <w:sz w:val="34"/>
        </w:rPr>
        <w:t>The</w:t>
      </w:r>
      <w:r w:rsidR="003D2B09">
        <w:rPr>
          <w:rFonts w:ascii="Palatino Linotype"/>
          <w:color w:val="202020"/>
          <w:w w:val="135"/>
          <w:sz w:val="34"/>
        </w:rPr>
        <w:t xml:space="preserve"> </w:t>
      </w:r>
      <w:r w:rsidR="003D2B09">
        <w:rPr>
          <w:rFonts w:ascii="Palatino Linotype"/>
          <w:color w:val="202020"/>
          <w:w w:val="130"/>
          <w:sz w:val="34"/>
        </w:rPr>
        <w:t>last</w:t>
      </w:r>
      <w:r w:rsidR="003D2B09">
        <w:rPr>
          <w:rFonts w:ascii="Palatino Linotype"/>
          <w:color w:val="202020"/>
          <w:spacing w:val="1"/>
          <w:w w:val="130"/>
          <w:sz w:val="34"/>
        </w:rPr>
        <w:t xml:space="preserve"> </w:t>
      </w:r>
      <w:r w:rsidR="003D2B09">
        <w:rPr>
          <w:rFonts w:ascii="Palatino Linotype"/>
          <w:color w:val="202020"/>
          <w:w w:val="130"/>
          <w:sz w:val="34"/>
        </w:rPr>
        <w:t>line</w:t>
      </w:r>
      <w:r w:rsidR="003D2B09">
        <w:rPr>
          <w:rFonts w:ascii="Palatino Linotype"/>
          <w:color w:val="202020"/>
          <w:spacing w:val="-13"/>
          <w:w w:val="130"/>
          <w:sz w:val="34"/>
        </w:rPr>
        <w:t xml:space="preserve"> </w:t>
      </w:r>
      <w:r w:rsidR="003D2B09">
        <w:rPr>
          <w:rFonts w:ascii="Palatino Linotype"/>
          <w:color w:val="202020"/>
          <w:w w:val="130"/>
          <w:sz w:val="34"/>
        </w:rPr>
        <w:t>also</w:t>
      </w:r>
      <w:r w:rsidR="003D2B09">
        <w:rPr>
          <w:rFonts w:ascii="Palatino Linotype"/>
          <w:color w:val="202020"/>
          <w:spacing w:val="10"/>
          <w:w w:val="130"/>
          <w:sz w:val="34"/>
        </w:rPr>
        <w:t xml:space="preserve"> </w:t>
      </w:r>
      <w:r w:rsidR="003D2B09">
        <w:rPr>
          <w:rFonts w:ascii="Palatino Linotype"/>
          <w:color w:val="202020"/>
          <w:w w:val="130"/>
          <w:sz w:val="34"/>
        </w:rPr>
        <w:t>appears</w:t>
      </w:r>
      <w:r w:rsidR="003D2B09">
        <w:rPr>
          <w:rFonts w:ascii="Palatino Linotype"/>
          <w:color w:val="202020"/>
          <w:spacing w:val="-5"/>
          <w:w w:val="130"/>
          <w:sz w:val="34"/>
        </w:rPr>
        <w:t xml:space="preserve"> </w:t>
      </w:r>
      <w:r w:rsidR="003D2B09">
        <w:rPr>
          <w:rFonts w:ascii="Palatino Linotype"/>
          <w:color w:val="202020"/>
          <w:w w:val="130"/>
          <w:sz w:val="34"/>
        </w:rPr>
        <w:t>in</w:t>
      </w:r>
      <w:r w:rsidR="003D2B09">
        <w:rPr>
          <w:rFonts w:ascii="Palatino Linotype"/>
          <w:color w:val="202020"/>
          <w:spacing w:val="-20"/>
          <w:w w:val="130"/>
          <w:sz w:val="34"/>
        </w:rPr>
        <w:t xml:space="preserve"> </w:t>
      </w:r>
      <w:r w:rsidR="003D2B09">
        <w:rPr>
          <w:rFonts w:ascii="Palatino Linotype"/>
          <w:color w:val="202020"/>
          <w:w w:val="130"/>
          <w:sz w:val="34"/>
        </w:rPr>
        <w:t>verse</w:t>
      </w:r>
    </w:p>
    <w:p w14:paraId="1DF80DCA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DCB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DCC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DCD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DCE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DCF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DD0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DD1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DD2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DD3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DD4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DD5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DD6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DD7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DD8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DD9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DDA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DDB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DDC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DDD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DDE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DDF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DE0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DE1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DE2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DE3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DE4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DE5" w14:textId="77777777" w:rsidR="003D45B2" w:rsidRDefault="003D45B2">
      <w:pPr>
        <w:pStyle w:val="BodyText"/>
        <w:rPr>
          <w:rFonts w:ascii="Palatino Linotype"/>
          <w:sz w:val="20"/>
        </w:rPr>
      </w:pPr>
    </w:p>
    <w:p w14:paraId="1DF80DE6" w14:textId="77777777" w:rsidR="003D45B2" w:rsidRDefault="003D45B2">
      <w:pPr>
        <w:pStyle w:val="BodyText"/>
        <w:spacing w:before="3"/>
        <w:rPr>
          <w:rFonts w:ascii="Palatino Linotype"/>
          <w:sz w:val="19"/>
        </w:rPr>
      </w:pPr>
    </w:p>
    <w:p w14:paraId="1DF80DE7" w14:textId="77777777" w:rsidR="003D45B2" w:rsidRDefault="003D2B09">
      <w:pPr>
        <w:spacing w:before="21"/>
        <w:ind w:right="1521"/>
        <w:jc w:val="right"/>
        <w:rPr>
          <w:rFonts w:ascii="Cambria"/>
          <w:sz w:val="45"/>
        </w:rPr>
      </w:pPr>
      <w:r>
        <w:rPr>
          <w:rFonts w:ascii="Cambria"/>
          <w:color w:val="131313"/>
          <w:w w:val="105"/>
          <w:sz w:val="45"/>
        </w:rPr>
        <w:t>33</w:t>
      </w:r>
    </w:p>
    <w:p w14:paraId="1DF80DE8" w14:textId="77777777" w:rsidR="003D45B2" w:rsidRDefault="003D45B2">
      <w:pPr>
        <w:jc w:val="right"/>
        <w:rPr>
          <w:rFonts w:ascii="Cambria"/>
          <w:sz w:val="45"/>
        </w:rPr>
        <w:sectPr w:rsidR="003D45B2">
          <w:pgSz w:w="18000" w:h="27000"/>
          <w:pgMar w:top="1140" w:right="1360" w:bottom="280" w:left="1000" w:header="720" w:footer="720" w:gutter="0"/>
          <w:cols w:space="720"/>
        </w:sectPr>
      </w:pPr>
    </w:p>
    <w:p w14:paraId="1DF80DE9" w14:textId="77777777" w:rsidR="003D45B2" w:rsidRDefault="00000000">
      <w:pPr>
        <w:tabs>
          <w:tab w:val="left" w:pos="6310"/>
        </w:tabs>
        <w:spacing w:before="132" w:line="261" w:lineRule="auto"/>
        <w:ind w:left="6295" w:right="111" w:hanging="6196"/>
        <w:rPr>
          <w:rFonts w:ascii="Garamond"/>
          <w:sz w:val="48"/>
        </w:rPr>
      </w:pPr>
      <w:r>
        <w:lastRenderedPageBreak/>
        <w:pict w14:anchorId="1DF81E18">
          <v:group id="_x0000_s1672" style="position:absolute;left:0;text-align:left;margin-left:16.5pt;margin-top:0;width:883.55pt;height:1350pt;z-index:-19985920;mso-position-horizontal-relative:page;mso-position-vertical-relative:page" coordorigin="330" coordsize="17671,27000">
            <v:shape id="_x0000_s1676" type="#_x0000_t75" style="position:absolute;left:329;width:17671;height:27000">
              <v:imagedata r:id="rId162" o:title=""/>
            </v:shape>
            <v:shape id="_x0000_s1675" type="#_x0000_t75" style="position:absolute;left:1725;top:900;width:4080;height:7320">
              <v:imagedata r:id="rId163" o:title=""/>
            </v:shape>
            <v:shape id="_x0000_s1674" type="#_x0000_t75" style="position:absolute;left:4125;top:24540;width:240;height:240">
              <v:imagedata r:id="rId164" o:title=""/>
            </v:shape>
            <v:shape id="_x0000_s1673" type="#_x0000_t75" style="position:absolute;left:8565;top:26220;width:240;height:120">
              <v:imagedata r:id="rId165" o:title=""/>
            </v:shape>
            <w10:wrap anchorx="page" anchory="page"/>
          </v:group>
        </w:pict>
      </w:r>
      <w:r w:rsidR="003D2B09">
        <w:rPr>
          <w:rFonts w:ascii="Book Antiqua"/>
          <w:w w:val="105"/>
          <w:position w:val="1"/>
          <w:sz w:val="96"/>
        </w:rPr>
        <w:t>1</w:t>
      </w:r>
      <w:r w:rsidR="003D2B09">
        <w:rPr>
          <w:rFonts w:ascii="Book Antiqua"/>
          <w:spacing w:val="-100"/>
          <w:w w:val="105"/>
          <w:position w:val="1"/>
          <w:sz w:val="96"/>
        </w:rPr>
        <w:t xml:space="preserve"> </w:t>
      </w:r>
      <w:r w:rsidR="003D2B09">
        <w:rPr>
          <w:rFonts w:ascii="Book Antiqua"/>
          <w:w w:val="105"/>
          <w:position w:val="1"/>
          <w:sz w:val="96"/>
        </w:rPr>
        <w:t>7</w:t>
      </w:r>
      <w:r w:rsidR="003D2B09">
        <w:rPr>
          <w:rFonts w:ascii="Book Antiqua"/>
          <w:w w:val="105"/>
          <w:position w:val="1"/>
          <w:sz w:val="96"/>
        </w:rPr>
        <w:tab/>
      </w:r>
      <w:r w:rsidR="003D2B09">
        <w:rPr>
          <w:rFonts w:ascii="Book Antiqua"/>
          <w:w w:val="105"/>
          <w:position w:val="1"/>
          <w:sz w:val="96"/>
        </w:rPr>
        <w:tab/>
      </w:r>
      <w:r w:rsidR="003D2B09">
        <w:rPr>
          <w:rFonts w:ascii="Garamond"/>
          <w:color w:val="121212"/>
          <w:w w:val="110"/>
          <w:sz w:val="48"/>
        </w:rPr>
        <w:t>During</w:t>
      </w:r>
      <w:r w:rsidR="003D2B09">
        <w:rPr>
          <w:rFonts w:ascii="Garamond"/>
          <w:color w:val="121212"/>
          <w:spacing w:val="28"/>
          <w:w w:val="110"/>
          <w:sz w:val="48"/>
        </w:rPr>
        <w:t xml:space="preserve"> </w:t>
      </w:r>
      <w:r w:rsidR="003D2B09">
        <w:rPr>
          <w:rFonts w:ascii="Garamond"/>
          <w:color w:val="121212"/>
          <w:w w:val="110"/>
          <w:sz w:val="48"/>
        </w:rPr>
        <w:t>the</w:t>
      </w:r>
      <w:r w:rsidR="003D2B09">
        <w:rPr>
          <w:rFonts w:ascii="Garamond"/>
          <w:color w:val="121212"/>
          <w:spacing w:val="49"/>
          <w:w w:val="110"/>
          <w:sz w:val="48"/>
        </w:rPr>
        <w:t xml:space="preserve"> </w:t>
      </w:r>
      <w:r w:rsidR="003D2B09">
        <w:rPr>
          <w:rFonts w:ascii="Garamond"/>
          <w:color w:val="121212"/>
          <w:w w:val="110"/>
          <w:sz w:val="48"/>
        </w:rPr>
        <w:t>High</w:t>
      </w:r>
      <w:r w:rsidR="003D2B09">
        <w:rPr>
          <w:rFonts w:ascii="Garamond"/>
          <w:color w:val="121212"/>
          <w:spacing w:val="28"/>
          <w:w w:val="110"/>
          <w:sz w:val="48"/>
        </w:rPr>
        <w:t xml:space="preserve"> </w:t>
      </w:r>
      <w:r w:rsidR="003D2B09">
        <w:rPr>
          <w:rFonts w:ascii="Garamond"/>
          <w:color w:val="121212"/>
          <w:w w:val="110"/>
          <w:sz w:val="48"/>
        </w:rPr>
        <w:t>Ages</w:t>
      </w:r>
      <w:r w:rsidR="003D2B09">
        <w:rPr>
          <w:rFonts w:ascii="Garamond"/>
          <w:color w:val="121212"/>
          <w:spacing w:val="49"/>
          <w:w w:val="110"/>
          <w:sz w:val="48"/>
        </w:rPr>
        <w:t xml:space="preserve"> </w:t>
      </w:r>
      <w:r w:rsidR="003D2B09">
        <w:rPr>
          <w:rFonts w:ascii="Garamond"/>
          <w:color w:val="121212"/>
          <w:w w:val="110"/>
          <w:sz w:val="48"/>
        </w:rPr>
        <w:t>people</w:t>
      </w:r>
      <w:r w:rsidR="003D2B09">
        <w:rPr>
          <w:rFonts w:ascii="Garamond"/>
          <w:color w:val="121212"/>
          <w:spacing w:val="48"/>
          <w:w w:val="110"/>
          <w:sz w:val="48"/>
        </w:rPr>
        <w:t xml:space="preserve"> </w:t>
      </w:r>
      <w:r w:rsidR="003D2B09">
        <w:rPr>
          <w:rFonts w:ascii="Garamond"/>
          <w:color w:val="121212"/>
          <w:w w:val="110"/>
          <w:sz w:val="48"/>
        </w:rPr>
        <w:t>knew</w:t>
      </w:r>
      <w:r w:rsidR="003D2B09">
        <w:rPr>
          <w:rFonts w:ascii="Garamond"/>
          <w:color w:val="121212"/>
          <w:spacing w:val="28"/>
          <w:w w:val="110"/>
          <w:sz w:val="48"/>
        </w:rPr>
        <w:t xml:space="preserve"> </w:t>
      </w:r>
      <w:r w:rsidR="003D2B09">
        <w:rPr>
          <w:rFonts w:ascii="Garamond"/>
          <w:color w:val="121212"/>
          <w:w w:val="110"/>
          <w:sz w:val="48"/>
        </w:rPr>
        <w:t>they</w:t>
      </w:r>
      <w:r w:rsidR="003D2B09">
        <w:rPr>
          <w:rFonts w:ascii="Garamond"/>
          <w:color w:val="121212"/>
          <w:spacing w:val="-12"/>
          <w:w w:val="110"/>
          <w:sz w:val="48"/>
        </w:rPr>
        <w:t xml:space="preserve"> </w:t>
      </w:r>
      <w:r w:rsidR="003D2B09">
        <w:rPr>
          <w:rFonts w:ascii="Garamond"/>
          <w:color w:val="121212"/>
          <w:w w:val="110"/>
          <w:position w:val="1"/>
          <w:sz w:val="48"/>
        </w:rPr>
        <w:t>were</w:t>
      </w:r>
      <w:r w:rsidR="003D2B09">
        <w:rPr>
          <w:rFonts w:ascii="Garamond"/>
          <w:color w:val="121212"/>
          <w:spacing w:val="50"/>
          <w:w w:val="110"/>
          <w:position w:val="1"/>
          <w:sz w:val="48"/>
        </w:rPr>
        <w:t xml:space="preserve"> </w:t>
      </w:r>
      <w:r w:rsidR="003D2B09">
        <w:rPr>
          <w:rFonts w:ascii="Garamond"/>
          <w:color w:val="121212"/>
          <w:w w:val="110"/>
          <w:sz w:val="48"/>
        </w:rPr>
        <w:t>there</w:t>
      </w:r>
      <w:r w:rsidR="003D2B09">
        <w:rPr>
          <w:rFonts w:ascii="Garamond"/>
          <w:color w:val="121212"/>
          <w:spacing w:val="-129"/>
          <w:w w:val="110"/>
          <w:sz w:val="48"/>
        </w:rPr>
        <w:t xml:space="preserve"> </w:t>
      </w:r>
      <w:r w:rsidR="003D2B09">
        <w:rPr>
          <w:rFonts w:ascii="Garamond"/>
          <w:color w:val="121212"/>
          <w:w w:val="110"/>
          <w:position w:val="1"/>
          <w:sz w:val="48"/>
        </w:rPr>
        <w:t>then</w:t>
      </w:r>
      <w:r w:rsidR="003D2B09">
        <w:rPr>
          <w:rFonts w:ascii="Garamond"/>
          <w:color w:val="121212"/>
          <w:spacing w:val="-10"/>
          <w:w w:val="110"/>
          <w:position w:val="1"/>
          <w:sz w:val="48"/>
        </w:rPr>
        <w:t xml:space="preserve"> </w:t>
      </w:r>
      <w:r w:rsidR="003D2B09">
        <w:rPr>
          <w:rFonts w:ascii="Garamond"/>
          <w:color w:val="121212"/>
          <w:w w:val="110"/>
          <w:position w:val="1"/>
          <w:sz w:val="48"/>
        </w:rPr>
        <w:t>people</w:t>
      </w:r>
      <w:r w:rsidR="003D2B09">
        <w:rPr>
          <w:rFonts w:ascii="Garamond"/>
          <w:color w:val="121212"/>
          <w:spacing w:val="5"/>
          <w:w w:val="110"/>
          <w:position w:val="1"/>
          <w:sz w:val="48"/>
        </w:rPr>
        <w:t xml:space="preserve"> </w:t>
      </w:r>
      <w:r w:rsidR="003D2B09">
        <w:rPr>
          <w:rFonts w:ascii="Garamond"/>
          <w:color w:val="121212"/>
          <w:w w:val="110"/>
          <w:position w:val="1"/>
          <w:sz w:val="48"/>
        </w:rPr>
        <w:t>loved</w:t>
      </w:r>
      <w:r w:rsidR="003D2B09">
        <w:rPr>
          <w:rFonts w:ascii="Garamond"/>
          <w:color w:val="121212"/>
          <w:spacing w:val="6"/>
          <w:w w:val="110"/>
          <w:position w:val="1"/>
          <w:sz w:val="48"/>
        </w:rPr>
        <w:t xml:space="preserve"> </w:t>
      </w:r>
      <w:r w:rsidR="003D2B09">
        <w:rPr>
          <w:rFonts w:ascii="Garamond"/>
          <w:color w:val="121212"/>
          <w:w w:val="110"/>
          <w:position w:val="1"/>
          <w:sz w:val="48"/>
        </w:rPr>
        <w:t>and</w:t>
      </w:r>
      <w:r w:rsidR="003D2B09">
        <w:rPr>
          <w:rFonts w:ascii="Garamond"/>
          <w:color w:val="121212"/>
          <w:spacing w:val="6"/>
          <w:w w:val="110"/>
          <w:position w:val="1"/>
          <w:sz w:val="48"/>
        </w:rPr>
        <w:t xml:space="preserve"> </w:t>
      </w:r>
      <w:r w:rsidR="003D2B09">
        <w:rPr>
          <w:rFonts w:ascii="Garamond"/>
          <w:color w:val="121212"/>
          <w:w w:val="110"/>
          <w:position w:val="1"/>
          <w:sz w:val="48"/>
        </w:rPr>
        <w:t>praised</w:t>
      </w:r>
      <w:r w:rsidR="003D2B09">
        <w:rPr>
          <w:rFonts w:ascii="Garamond"/>
          <w:color w:val="121212"/>
          <w:spacing w:val="5"/>
          <w:w w:val="110"/>
          <w:position w:val="1"/>
          <w:sz w:val="48"/>
        </w:rPr>
        <w:t xml:space="preserve"> </w:t>
      </w:r>
      <w:r w:rsidR="003D2B09">
        <w:rPr>
          <w:rFonts w:ascii="Garamond"/>
          <w:color w:val="121212"/>
          <w:w w:val="110"/>
          <w:sz w:val="48"/>
        </w:rPr>
        <w:t>them</w:t>
      </w:r>
    </w:p>
    <w:p w14:paraId="1DF80DEA" w14:textId="77777777" w:rsidR="003D45B2" w:rsidRDefault="003D2B09">
      <w:pPr>
        <w:spacing w:before="196" w:line="352" w:lineRule="auto"/>
        <w:ind w:left="6280" w:right="5197" w:firstLine="7"/>
        <w:rPr>
          <w:rFonts w:ascii="Garamond"/>
          <w:sz w:val="48"/>
        </w:rPr>
      </w:pPr>
      <w:r>
        <w:rPr>
          <w:rFonts w:ascii="Garamond"/>
          <w:color w:val="181818"/>
          <w:w w:val="110"/>
          <w:sz w:val="48"/>
        </w:rPr>
        <w:t>then</w:t>
      </w:r>
      <w:r>
        <w:rPr>
          <w:rFonts w:ascii="Garamond"/>
          <w:color w:val="181818"/>
          <w:spacing w:val="1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they</w:t>
      </w:r>
      <w:r>
        <w:rPr>
          <w:rFonts w:ascii="Garamond"/>
          <w:color w:val="181818"/>
          <w:spacing w:val="10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feared</w:t>
      </w:r>
      <w:r>
        <w:rPr>
          <w:rFonts w:ascii="Garamond"/>
          <w:color w:val="181818"/>
          <w:spacing w:val="-7"/>
          <w:w w:val="110"/>
          <w:sz w:val="48"/>
        </w:rPr>
        <w:t xml:space="preserve"> </w:t>
      </w:r>
      <w:r>
        <w:rPr>
          <w:rFonts w:ascii="Garamond"/>
          <w:color w:val="181818"/>
          <w:spacing w:val="12"/>
          <w:w w:val="110"/>
          <w:sz w:val="48"/>
        </w:rPr>
        <w:t>them</w:t>
      </w:r>
      <w:r>
        <w:rPr>
          <w:rFonts w:ascii="Garamond"/>
          <w:color w:val="181818"/>
          <w:spacing w:val="13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finally they despised</w:t>
      </w:r>
      <w:r>
        <w:rPr>
          <w:rFonts w:ascii="Garamond"/>
          <w:color w:val="1B1B1B"/>
          <w:spacing w:val="1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them</w:t>
      </w:r>
      <w:r>
        <w:rPr>
          <w:rFonts w:ascii="Garamond"/>
          <w:color w:val="1B1B1B"/>
          <w:spacing w:val="-129"/>
          <w:w w:val="110"/>
          <w:sz w:val="48"/>
        </w:rPr>
        <w:t xml:space="preserve"> </w:t>
      </w:r>
      <w:r>
        <w:rPr>
          <w:rFonts w:ascii="Garamond"/>
          <w:color w:val="131313"/>
          <w:w w:val="115"/>
          <w:sz w:val="48"/>
        </w:rPr>
        <w:t>when honesty fails</w:t>
      </w:r>
      <w:r>
        <w:rPr>
          <w:rFonts w:ascii="Garamond"/>
          <w:color w:val="131313"/>
          <w:spacing w:val="1"/>
          <w:w w:val="115"/>
          <w:sz w:val="48"/>
        </w:rPr>
        <w:t xml:space="preserve"> </w:t>
      </w:r>
      <w:r>
        <w:rPr>
          <w:rFonts w:ascii="Garamond"/>
          <w:color w:val="161616"/>
          <w:w w:val="115"/>
          <w:sz w:val="48"/>
        </w:rPr>
        <w:t>dishonesty</w:t>
      </w:r>
      <w:r>
        <w:rPr>
          <w:rFonts w:ascii="Garamond"/>
          <w:color w:val="161616"/>
          <w:spacing w:val="-26"/>
          <w:w w:val="115"/>
          <w:sz w:val="48"/>
        </w:rPr>
        <w:t xml:space="preserve"> </w:t>
      </w:r>
      <w:r>
        <w:rPr>
          <w:rFonts w:ascii="Garamond"/>
          <w:color w:val="161616"/>
          <w:w w:val="115"/>
          <w:sz w:val="48"/>
        </w:rPr>
        <w:t>prevails</w:t>
      </w:r>
    </w:p>
    <w:p w14:paraId="1DF80DEB" w14:textId="77777777" w:rsidR="003D45B2" w:rsidRDefault="003D2B09">
      <w:pPr>
        <w:spacing w:line="348" w:lineRule="auto"/>
        <w:ind w:left="6300" w:right="4659" w:firstLine="9"/>
        <w:rPr>
          <w:rFonts w:ascii="Garamond"/>
          <w:sz w:val="48"/>
        </w:rPr>
      </w:pPr>
      <w:r>
        <w:rPr>
          <w:rFonts w:ascii="Garamond"/>
          <w:color w:val="171717"/>
          <w:w w:val="110"/>
          <w:sz w:val="48"/>
        </w:rPr>
        <w:t>hesitate</w:t>
      </w:r>
      <w:r>
        <w:rPr>
          <w:rFonts w:ascii="Garamond"/>
          <w:color w:val="171717"/>
          <w:spacing w:val="43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and</w:t>
      </w:r>
      <w:r>
        <w:rPr>
          <w:rFonts w:ascii="Garamond"/>
          <w:color w:val="171717"/>
          <w:spacing w:val="35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guard</w:t>
      </w:r>
      <w:r>
        <w:rPr>
          <w:rFonts w:ascii="Garamond"/>
          <w:color w:val="171717"/>
          <w:spacing w:val="7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your</w:t>
      </w:r>
      <w:r>
        <w:rPr>
          <w:rFonts w:ascii="Garamond"/>
          <w:color w:val="171717"/>
          <w:spacing w:val="18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words</w:t>
      </w:r>
      <w:r>
        <w:rPr>
          <w:rFonts w:ascii="Garamond"/>
          <w:color w:val="171717"/>
          <w:spacing w:val="-129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when</w:t>
      </w:r>
      <w:r>
        <w:rPr>
          <w:rFonts w:ascii="Garamond"/>
          <w:color w:val="171717"/>
          <w:spacing w:val="8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their</w:t>
      </w:r>
      <w:r>
        <w:rPr>
          <w:rFonts w:ascii="Garamond"/>
          <w:color w:val="171717"/>
          <w:spacing w:val="-14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work</w:t>
      </w:r>
      <w:r>
        <w:rPr>
          <w:rFonts w:ascii="Garamond"/>
          <w:color w:val="171717"/>
          <w:spacing w:val="3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succeeds</w:t>
      </w:r>
    </w:p>
    <w:p w14:paraId="1DF80DEC" w14:textId="77777777" w:rsidR="003D45B2" w:rsidRDefault="003D2B09">
      <w:pPr>
        <w:spacing w:before="3"/>
        <w:ind w:left="6310"/>
        <w:rPr>
          <w:rFonts w:ascii="Garamond"/>
          <w:sz w:val="48"/>
        </w:rPr>
      </w:pPr>
      <w:r>
        <w:rPr>
          <w:rFonts w:ascii="Garamond"/>
          <w:color w:val="131313"/>
          <w:w w:val="115"/>
          <w:sz w:val="48"/>
        </w:rPr>
        <w:t>let</w:t>
      </w:r>
      <w:r>
        <w:rPr>
          <w:rFonts w:ascii="Garamond"/>
          <w:color w:val="131313"/>
          <w:spacing w:val="-10"/>
          <w:w w:val="115"/>
          <w:sz w:val="48"/>
        </w:rPr>
        <w:t xml:space="preserve"> </w:t>
      </w:r>
      <w:r>
        <w:rPr>
          <w:rFonts w:ascii="Garamond"/>
          <w:color w:val="131313"/>
          <w:w w:val="115"/>
          <w:sz w:val="48"/>
        </w:rPr>
        <w:t>people</w:t>
      </w:r>
      <w:r>
        <w:rPr>
          <w:rFonts w:ascii="Garamond"/>
          <w:color w:val="131313"/>
          <w:spacing w:val="-10"/>
          <w:w w:val="115"/>
          <w:sz w:val="48"/>
        </w:rPr>
        <w:t xml:space="preserve"> </w:t>
      </w:r>
      <w:r>
        <w:rPr>
          <w:rFonts w:ascii="Garamond"/>
          <w:color w:val="131313"/>
          <w:w w:val="115"/>
          <w:sz w:val="48"/>
        </w:rPr>
        <w:t>think</w:t>
      </w:r>
      <w:r>
        <w:rPr>
          <w:rFonts w:ascii="Garamond"/>
          <w:color w:val="131313"/>
          <w:spacing w:val="-16"/>
          <w:w w:val="115"/>
          <w:sz w:val="48"/>
        </w:rPr>
        <w:t xml:space="preserve"> </w:t>
      </w:r>
      <w:r>
        <w:rPr>
          <w:rFonts w:ascii="Garamond"/>
          <w:color w:val="131313"/>
          <w:w w:val="115"/>
          <w:sz w:val="48"/>
        </w:rPr>
        <w:t>they</w:t>
      </w:r>
      <w:r>
        <w:rPr>
          <w:rFonts w:ascii="Garamond"/>
          <w:color w:val="131313"/>
          <w:spacing w:val="-10"/>
          <w:w w:val="115"/>
          <w:sz w:val="48"/>
        </w:rPr>
        <w:t xml:space="preserve"> </w:t>
      </w:r>
      <w:r>
        <w:rPr>
          <w:rFonts w:ascii="Garamond"/>
          <w:color w:val="131313"/>
          <w:w w:val="115"/>
          <w:sz w:val="48"/>
        </w:rPr>
        <w:t>did</w:t>
      </w:r>
      <w:r>
        <w:rPr>
          <w:rFonts w:ascii="Garamond"/>
          <w:color w:val="131313"/>
          <w:spacing w:val="6"/>
          <w:w w:val="115"/>
          <w:sz w:val="48"/>
        </w:rPr>
        <w:t xml:space="preserve"> </w:t>
      </w:r>
      <w:r>
        <w:rPr>
          <w:rFonts w:ascii="Garamond"/>
          <w:color w:val="131313"/>
          <w:w w:val="115"/>
          <w:sz w:val="48"/>
        </w:rPr>
        <w:t>it</w:t>
      </w:r>
    </w:p>
    <w:p w14:paraId="1DF80DED" w14:textId="77777777" w:rsidR="003D45B2" w:rsidRDefault="003D45B2">
      <w:pPr>
        <w:pStyle w:val="BodyText"/>
        <w:rPr>
          <w:rFonts w:ascii="Garamond"/>
          <w:sz w:val="52"/>
        </w:rPr>
      </w:pPr>
    </w:p>
    <w:p w14:paraId="1DF80DEE" w14:textId="77777777" w:rsidR="003D45B2" w:rsidRDefault="003D45B2">
      <w:pPr>
        <w:pStyle w:val="BodyText"/>
        <w:rPr>
          <w:rFonts w:ascii="Garamond"/>
          <w:sz w:val="52"/>
        </w:rPr>
      </w:pPr>
    </w:p>
    <w:p w14:paraId="1DF80DEF" w14:textId="77777777" w:rsidR="003D45B2" w:rsidRDefault="003D45B2">
      <w:pPr>
        <w:pStyle w:val="BodyText"/>
        <w:rPr>
          <w:rFonts w:ascii="Garamond"/>
          <w:sz w:val="52"/>
        </w:rPr>
      </w:pPr>
    </w:p>
    <w:p w14:paraId="1DF80DF0" w14:textId="77777777" w:rsidR="003D45B2" w:rsidRDefault="003D45B2">
      <w:pPr>
        <w:pStyle w:val="BodyText"/>
        <w:spacing w:before="9"/>
        <w:rPr>
          <w:rFonts w:ascii="Garamond"/>
          <w:sz w:val="49"/>
        </w:rPr>
      </w:pPr>
    </w:p>
    <w:p w14:paraId="1DF80DF1" w14:textId="77777777" w:rsidR="003D45B2" w:rsidRDefault="003D2B09">
      <w:pPr>
        <w:spacing w:line="283" w:lineRule="auto"/>
        <w:ind w:left="1584" w:right="404"/>
        <w:jc w:val="both"/>
        <w:rPr>
          <w:rFonts w:ascii="Book Antiqua" w:hAnsi="Book Antiqua"/>
          <w:i/>
          <w:sz w:val="42"/>
        </w:rPr>
      </w:pPr>
      <w:r>
        <w:rPr>
          <w:rFonts w:ascii="Book Antiqua" w:hAnsi="Book Antiqua"/>
          <w:color w:val="1C1C1C"/>
          <w:spacing w:val="-6"/>
          <w:w w:val="120"/>
          <w:sz w:val="39"/>
        </w:rPr>
        <w:t>The</w:t>
      </w:r>
      <w:r>
        <w:rPr>
          <w:rFonts w:ascii="Book Antiqua" w:hAnsi="Book Antiqua"/>
          <w:color w:val="1C1C1C"/>
          <w:spacing w:val="-43"/>
          <w:w w:val="120"/>
          <w:sz w:val="39"/>
        </w:rPr>
        <w:t xml:space="preserve"> </w:t>
      </w:r>
      <w:r>
        <w:rPr>
          <w:rFonts w:ascii="Book Antiqua" w:hAnsi="Book Antiqua"/>
          <w:color w:val="1C1C1C"/>
          <w:spacing w:val="-6"/>
          <w:w w:val="120"/>
          <w:sz w:val="39"/>
        </w:rPr>
        <w:t>Chinese</w:t>
      </w:r>
      <w:r>
        <w:rPr>
          <w:rFonts w:ascii="Book Antiqua" w:hAnsi="Book Antiqua"/>
          <w:color w:val="1C1C1C"/>
          <w:spacing w:val="-57"/>
          <w:w w:val="120"/>
          <w:sz w:val="39"/>
        </w:rPr>
        <w:t xml:space="preserve"> </w:t>
      </w:r>
      <w:r>
        <w:rPr>
          <w:rFonts w:ascii="Book Antiqua" w:hAnsi="Book Antiqua"/>
          <w:color w:val="1C1C1C"/>
          <w:spacing w:val="-6"/>
          <w:w w:val="120"/>
          <w:sz w:val="39"/>
        </w:rPr>
        <w:t>of</w:t>
      </w:r>
      <w:r>
        <w:rPr>
          <w:rFonts w:ascii="Book Antiqua" w:hAnsi="Book Antiqua"/>
          <w:color w:val="1C1C1C"/>
          <w:spacing w:val="-58"/>
          <w:w w:val="120"/>
          <w:sz w:val="39"/>
        </w:rPr>
        <w:t xml:space="preserve"> </w:t>
      </w:r>
      <w:r>
        <w:rPr>
          <w:rFonts w:ascii="Book Antiqua" w:hAnsi="Book Antiqua"/>
          <w:color w:val="1C1C1C"/>
          <w:spacing w:val="-6"/>
          <w:w w:val="120"/>
          <w:sz w:val="39"/>
        </w:rPr>
        <w:t>Lao-tzu's</w:t>
      </w:r>
      <w:r>
        <w:rPr>
          <w:rFonts w:ascii="Book Antiqua" w:hAnsi="Book Antiqua"/>
          <w:color w:val="1C1C1C"/>
          <w:spacing w:val="-42"/>
          <w:w w:val="120"/>
          <w:sz w:val="39"/>
        </w:rPr>
        <w:t xml:space="preserve"> </w:t>
      </w:r>
      <w:r>
        <w:rPr>
          <w:rFonts w:ascii="Book Antiqua" w:hAnsi="Book Antiqua"/>
          <w:color w:val="1C1C1C"/>
          <w:spacing w:val="-6"/>
          <w:w w:val="120"/>
          <w:sz w:val="39"/>
        </w:rPr>
        <w:t>day</w:t>
      </w:r>
      <w:r>
        <w:rPr>
          <w:rFonts w:ascii="Book Antiqua" w:hAnsi="Book Antiqua"/>
          <w:color w:val="1C1C1C"/>
          <w:spacing w:val="-88"/>
          <w:w w:val="120"/>
          <w:sz w:val="39"/>
        </w:rPr>
        <w:t xml:space="preserve"> </w:t>
      </w:r>
      <w:r>
        <w:rPr>
          <w:rFonts w:ascii="Book Antiqua" w:hAnsi="Book Antiqua"/>
          <w:color w:val="1C1C1C"/>
          <w:spacing w:val="-6"/>
          <w:w w:val="120"/>
          <w:sz w:val="39"/>
        </w:rPr>
        <w:t>believed</w:t>
      </w:r>
      <w:r>
        <w:rPr>
          <w:rFonts w:ascii="Book Antiqua" w:hAnsi="Book Antiqua"/>
          <w:color w:val="1C1C1C"/>
          <w:spacing w:val="-57"/>
          <w:w w:val="120"/>
          <w:sz w:val="39"/>
        </w:rPr>
        <w:t xml:space="preserve"> </w:t>
      </w:r>
      <w:r>
        <w:rPr>
          <w:rFonts w:ascii="Book Antiqua" w:hAnsi="Book Antiqua"/>
          <w:color w:val="1C1C1C"/>
          <w:spacing w:val="-6"/>
          <w:w w:val="120"/>
          <w:sz w:val="39"/>
        </w:rPr>
        <w:t>their</w:t>
      </w:r>
      <w:r>
        <w:rPr>
          <w:rFonts w:ascii="Book Antiqua" w:hAnsi="Book Antiqua"/>
          <w:color w:val="1C1C1C"/>
          <w:spacing w:val="-87"/>
          <w:w w:val="120"/>
          <w:sz w:val="39"/>
        </w:rPr>
        <w:t xml:space="preserve"> </w:t>
      </w:r>
      <w:r>
        <w:rPr>
          <w:rFonts w:ascii="Book Antiqua" w:hAnsi="Book Antiqua"/>
          <w:color w:val="1C1C1C"/>
          <w:spacing w:val="-5"/>
          <w:w w:val="120"/>
          <w:sz w:val="39"/>
        </w:rPr>
        <w:t>greatest</w:t>
      </w:r>
      <w:r>
        <w:rPr>
          <w:rFonts w:ascii="Book Antiqua" w:hAnsi="Book Antiqua"/>
          <w:color w:val="1C1C1C"/>
          <w:spacing w:val="-44"/>
          <w:w w:val="120"/>
          <w:sz w:val="39"/>
        </w:rPr>
        <w:t xml:space="preserve"> </w:t>
      </w:r>
      <w:r>
        <w:rPr>
          <w:rFonts w:ascii="Book Antiqua" w:hAnsi="Book Antiqua"/>
          <w:color w:val="1C1C1C"/>
          <w:spacing w:val="-5"/>
          <w:w w:val="120"/>
          <w:sz w:val="39"/>
        </w:rPr>
        <w:t>age</w:t>
      </w:r>
      <w:r>
        <w:rPr>
          <w:rFonts w:ascii="Book Antiqua" w:hAnsi="Book Antiqua"/>
          <w:color w:val="1C1C1C"/>
          <w:spacing w:val="-50"/>
          <w:w w:val="120"/>
          <w:sz w:val="39"/>
        </w:rPr>
        <w:t xml:space="preserve"> </w:t>
      </w:r>
      <w:r>
        <w:rPr>
          <w:rFonts w:ascii="Book Antiqua" w:hAnsi="Book Antiqua"/>
          <w:color w:val="1C1C1C"/>
          <w:spacing w:val="-5"/>
          <w:w w:val="120"/>
          <w:sz w:val="39"/>
        </w:rPr>
        <w:t>of</w:t>
      </w:r>
      <w:r>
        <w:rPr>
          <w:rFonts w:ascii="Book Antiqua" w:hAnsi="Book Antiqua"/>
          <w:color w:val="1C1C1C"/>
          <w:spacing w:val="-58"/>
          <w:w w:val="120"/>
          <w:sz w:val="39"/>
        </w:rPr>
        <w:t xml:space="preserve"> </w:t>
      </w:r>
      <w:r>
        <w:rPr>
          <w:rFonts w:ascii="Book Antiqua" w:hAnsi="Book Antiqua"/>
          <w:color w:val="1C1C1C"/>
          <w:spacing w:val="-5"/>
          <w:w w:val="120"/>
          <w:sz w:val="39"/>
        </w:rPr>
        <w:t>peace</w:t>
      </w:r>
      <w:r>
        <w:rPr>
          <w:rFonts w:ascii="Book Antiqua" w:hAnsi="Book Antiqua"/>
          <w:color w:val="1C1C1C"/>
          <w:spacing w:val="-42"/>
          <w:w w:val="120"/>
          <w:sz w:val="39"/>
        </w:rPr>
        <w:t xml:space="preserve"> </w:t>
      </w:r>
      <w:r>
        <w:rPr>
          <w:rFonts w:ascii="Book Antiqua" w:hAnsi="Book Antiqua"/>
          <w:color w:val="1C1C1C"/>
          <w:spacing w:val="-5"/>
          <w:w w:val="120"/>
          <w:sz w:val="39"/>
        </w:rPr>
        <w:t>and</w:t>
      </w:r>
      <w:r>
        <w:rPr>
          <w:rFonts w:ascii="Book Antiqua" w:hAnsi="Book Antiqua"/>
          <w:color w:val="1C1C1C"/>
          <w:spacing w:val="-80"/>
          <w:w w:val="120"/>
          <w:sz w:val="39"/>
        </w:rPr>
        <w:t xml:space="preserve"> </w:t>
      </w:r>
      <w:r>
        <w:rPr>
          <w:rFonts w:ascii="Book Antiqua" w:hAnsi="Book Antiqua"/>
          <w:color w:val="1C1C1C"/>
          <w:spacing w:val="-5"/>
          <w:w w:val="120"/>
          <w:sz w:val="39"/>
        </w:rPr>
        <w:t>harmony</w:t>
      </w:r>
      <w:r>
        <w:rPr>
          <w:rFonts w:ascii="Book Antiqua" w:hAnsi="Book Antiqua"/>
          <w:color w:val="1C1C1C"/>
          <w:spacing w:val="-114"/>
          <w:w w:val="120"/>
          <w:sz w:val="39"/>
        </w:rPr>
        <w:t xml:space="preserve"> </w:t>
      </w:r>
      <w:r>
        <w:rPr>
          <w:rFonts w:ascii="Book Antiqua" w:hAnsi="Book Antiqua"/>
          <w:color w:val="1C1C1C"/>
          <w:w w:val="120"/>
          <w:sz w:val="39"/>
        </w:rPr>
        <w:t xml:space="preserve">occurred during the reigns </w:t>
      </w:r>
      <w:r>
        <w:rPr>
          <w:rFonts w:ascii="Book Antiqua" w:hAnsi="Book Antiqua"/>
          <w:color w:val="1C1C1C"/>
          <w:w w:val="120"/>
          <w:position w:val="1"/>
          <w:sz w:val="39"/>
        </w:rPr>
        <w:t xml:space="preserve">of </w:t>
      </w:r>
      <w:r>
        <w:rPr>
          <w:rFonts w:ascii="Book Antiqua" w:hAnsi="Book Antiqua"/>
          <w:color w:val="1C1C1C"/>
          <w:w w:val="120"/>
          <w:sz w:val="39"/>
        </w:rPr>
        <w:t>the Three Sovereigns and Five Emperors, or</w:t>
      </w:r>
      <w:r>
        <w:rPr>
          <w:rFonts w:ascii="Book Antiqua" w:hAnsi="Book Antiqua"/>
          <w:color w:val="1C1C1C"/>
          <w:spacing w:val="-114"/>
          <w:w w:val="120"/>
          <w:sz w:val="39"/>
        </w:rPr>
        <w:t xml:space="preserve"> </w:t>
      </w:r>
      <w:r>
        <w:rPr>
          <w:rFonts w:ascii="Book Antiqua" w:hAnsi="Book Antiqua"/>
          <w:color w:val="1C1C1C"/>
          <w:spacing w:val="-2"/>
          <w:w w:val="115"/>
          <w:sz w:val="39"/>
        </w:rPr>
        <w:t>nearly</w:t>
      </w:r>
      <w:r>
        <w:rPr>
          <w:rFonts w:ascii="Book Antiqua" w:hAnsi="Book Antiqua"/>
          <w:color w:val="1C1C1C"/>
          <w:spacing w:val="-53"/>
          <w:w w:val="115"/>
          <w:sz w:val="39"/>
        </w:rPr>
        <w:t xml:space="preserve"> </w:t>
      </w:r>
      <w:r>
        <w:rPr>
          <w:rFonts w:ascii="Book Antiqua" w:hAnsi="Book Antiqua"/>
          <w:color w:val="1C1C1C"/>
          <w:spacing w:val="-2"/>
          <w:w w:val="115"/>
          <w:sz w:val="39"/>
        </w:rPr>
        <w:t>five</w:t>
      </w:r>
      <w:r>
        <w:rPr>
          <w:rFonts w:ascii="Book Antiqua" w:hAnsi="Book Antiqua"/>
          <w:color w:val="1C1C1C"/>
          <w:spacing w:val="23"/>
          <w:w w:val="115"/>
          <w:sz w:val="39"/>
        </w:rPr>
        <w:t xml:space="preserve"> </w:t>
      </w:r>
      <w:r>
        <w:rPr>
          <w:rFonts w:ascii="Book Antiqua" w:hAnsi="Book Antiqua"/>
          <w:color w:val="1C1C1C"/>
          <w:spacing w:val="-2"/>
          <w:w w:val="115"/>
          <w:sz w:val="39"/>
        </w:rPr>
        <w:t>thousand</w:t>
      </w:r>
      <w:r>
        <w:rPr>
          <w:rFonts w:ascii="Book Antiqua" w:hAnsi="Book Antiqua"/>
          <w:color w:val="1C1C1C"/>
          <w:spacing w:val="-37"/>
          <w:w w:val="115"/>
          <w:sz w:val="39"/>
        </w:rPr>
        <w:t xml:space="preserve"> </w:t>
      </w:r>
      <w:r>
        <w:rPr>
          <w:rFonts w:ascii="Book Antiqua" w:hAnsi="Book Antiqua"/>
          <w:color w:val="1C1C1C"/>
          <w:spacing w:val="-2"/>
          <w:w w:val="115"/>
          <w:sz w:val="39"/>
        </w:rPr>
        <w:t>years</w:t>
      </w:r>
      <w:r>
        <w:rPr>
          <w:rFonts w:ascii="Book Antiqua" w:hAnsi="Book Antiqua"/>
          <w:color w:val="1C1C1C"/>
          <w:spacing w:val="-22"/>
          <w:w w:val="115"/>
          <w:sz w:val="39"/>
        </w:rPr>
        <w:t xml:space="preserve"> </w:t>
      </w:r>
      <w:r>
        <w:rPr>
          <w:rFonts w:ascii="Book Antiqua" w:hAnsi="Book Antiqua"/>
          <w:color w:val="1C1C1C"/>
          <w:spacing w:val="-2"/>
          <w:w w:val="115"/>
          <w:sz w:val="39"/>
        </w:rPr>
        <w:t>ago.</w:t>
      </w:r>
      <w:r>
        <w:rPr>
          <w:rFonts w:ascii="Book Antiqua" w:hAnsi="Book Antiqua"/>
          <w:color w:val="1C1C1C"/>
          <w:spacing w:val="-15"/>
          <w:w w:val="115"/>
          <w:sz w:val="39"/>
        </w:rPr>
        <w:t xml:space="preserve"> </w:t>
      </w:r>
      <w:r>
        <w:rPr>
          <w:rFonts w:ascii="Book Antiqua" w:hAnsi="Book Antiqua"/>
          <w:color w:val="1C1C1C"/>
          <w:spacing w:val="-2"/>
          <w:w w:val="115"/>
          <w:sz w:val="39"/>
        </w:rPr>
        <w:t>These</w:t>
      </w:r>
      <w:r>
        <w:rPr>
          <w:rFonts w:ascii="Book Antiqua" w:hAnsi="Book Antiqua"/>
          <w:color w:val="1C1C1C"/>
          <w:spacing w:val="-22"/>
          <w:w w:val="115"/>
          <w:sz w:val="39"/>
        </w:rPr>
        <w:t xml:space="preserve"> </w:t>
      </w:r>
      <w:r>
        <w:rPr>
          <w:rFonts w:ascii="Book Antiqua" w:hAnsi="Book Antiqua"/>
          <w:color w:val="1C1C1C"/>
          <w:spacing w:val="-2"/>
          <w:w w:val="115"/>
          <w:sz w:val="39"/>
        </w:rPr>
        <w:t>early</w:t>
      </w:r>
      <w:r>
        <w:rPr>
          <w:rFonts w:ascii="Book Antiqua" w:hAnsi="Book Antiqua"/>
          <w:color w:val="1C1C1C"/>
          <w:spacing w:val="-45"/>
          <w:w w:val="115"/>
          <w:sz w:val="39"/>
        </w:rPr>
        <w:t xml:space="preserve"> </w:t>
      </w:r>
      <w:r>
        <w:rPr>
          <w:rFonts w:ascii="Book Antiqua" w:hAnsi="Book Antiqua"/>
          <w:color w:val="1C1C1C"/>
          <w:spacing w:val="-1"/>
          <w:w w:val="115"/>
          <w:sz w:val="39"/>
        </w:rPr>
        <w:t>rulers</w:t>
      </w:r>
      <w:r>
        <w:rPr>
          <w:rFonts w:ascii="Book Antiqua" w:hAnsi="Book Antiqua"/>
          <w:color w:val="1C1C1C"/>
          <w:spacing w:val="-22"/>
          <w:w w:val="115"/>
          <w:sz w:val="39"/>
        </w:rPr>
        <w:t xml:space="preserve"> </w:t>
      </w:r>
      <w:r>
        <w:rPr>
          <w:rFonts w:ascii="Book Antiqua" w:hAnsi="Book Antiqua"/>
          <w:color w:val="1C1C1C"/>
          <w:spacing w:val="-1"/>
          <w:w w:val="115"/>
          <w:sz w:val="39"/>
        </w:rPr>
        <w:t>exercised</w:t>
      </w:r>
      <w:r>
        <w:rPr>
          <w:rFonts w:ascii="Book Antiqua" w:hAnsi="Book Antiqua"/>
          <w:color w:val="1C1C1C"/>
          <w:spacing w:val="-68"/>
          <w:w w:val="115"/>
          <w:sz w:val="39"/>
        </w:rPr>
        <w:t xml:space="preserve"> </w:t>
      </w:r>
      <w:r>
        <w:rPr>
          <w:rFonts w:ascii="Book Antiqua" w:hAnsi="Book Antiqua"/>
          <w:color w:val="1C1C1C"/>
          <w:spacing w:val="-1"/>
          <w:w w:val="115"/>
          <w:sz w:val="39"/>
        </w:rPr>
        <w:t>power</w:t>
      </w:r>
      <w:r>
        <w:rPr>
          <w:rFonts w:ascii="Book Antiqua" w:hAnsi="Book Antiqua"/>
          <w:color w:val="1C1C1C"/>
          <w:spacing w:val="-37"/>
          <w:w w:val="115"/>
          <w:sz w:val="39"/>
        </w:rPr>
        <w:t xml:space="preserve"> </w:t>
      </w:r>
      <w:r>
        <w:rPr>
          <w:rFonts w:ascii="Book Antiqua" w:hAnsi="Book Antiqua"/>
          <w:color w:val="1C1C1C"/>
          <w:spacing w:val="-1"/>
          <w:w w:val="115"/>
          <w:position w:val="1"/>
          <w:sz w:val="39"/>
        </w:rPr>
        <w:t>so</w:t>
      </w:r>
      <w:r>
        <w:rPr>
          <w:rFonts w:ascii="Book Antiqua" w:hAnsi="Book Antiqua"/>
          <w:color w:val="1C1C1C"/>
          <w:spacing w:val="-41"/>
          <w:w w:val="115"/>
          <w:position w:val="1"/>
          <w:sz w:val="39"/>
        </w:rPr>
        <w:t xml:space="preserve"> </w:t>
      </w:r>
      <w:proofErr w:type="spellStart"/>
      <w:r>
        <w:rPr>
          <w:rFonts w:ascii="Book Antiqua" w:hAnsi="Book Antiqua"/>
          <w:color w:val="1C1C1C"/>
          <w:spacing w:val="-1"/>
          <w:w w:val="115"/>
          <w:position w:val="1"/>
          <w:sz w:val="39"/>
        </w:rPr>
        <w:t>unobtru</w:t>
      </w:r>
      <w:proofErr w:type="spellEnd"/>
      <w:r>
        <w:rPr>
          <w:rFonts w:ascii="Book Antiqua" w:hAnsi="Book Antiqua"/>
          <w:color w:val="1C1C1C"/>
          <w:spacing w:val="-1"/>
          <w:w w:val="115"/>
          <w:position w:val="1"/>
          <w:sz w:val="39"/>
        </w:rPr>
        <w:t>­</w:t>
      </w:r>
      <w:r>
        <w:rPr>
          <w:rFonts w:ascii="Book Antiqua" w:hAnsi="Book Antiqua"/>
          <w:color w:val="1C1C1C"/>
          <w:spacing w:val="-110"/>
          <w:w w:val="115"/>
          <w:position w:val="1"/>
          <w:sz w:val="39"/>
        </w:rPr>
        <w:t xml:space="preserve"> </w:t>
      </w:r>
      <w:proofErr w:type="spellStart"/>
      <w:r>
        <w:rPr>
          <w:rFonts w:ascii="Book Antiqua" w:hAnsi="Book Antiqua"/>
          <w:color w:val="1C1C1C"/>
          <w:spacing w:val="-2"/>
          <w:w w:val="115"/>
          <w:sz w:val="39"/>
        </w:rPr>
        <w:t>sively</w:t>
      </w:r>
      <w:proofErr w:type="spellEnd"/>
      <w:r>
        <w:rPr>
          <w:rFonts w:ascii="Book Antiqua" w:hAnsi="Book Antiqua"/>
          <w:color w:val="1C1C1C"/>
          <w:spacing w:val="-2"/>
          <w:w w:val="115"/>
          <w:sz w:val="39"/>
        </w:rPr>
        <w:t xml:space="preserve">. </w:t>
      </w:r>
      <w:proofErr w:type="gramStart"/>
      <w:r>
        <w:rPr>
          <w:rFonts w:ascii="Book Antiqua" w:hAnsi="Book Antiqua"/>
          <w:color w:val="1C1C1C"/>
          <w:spacing w:val="-2"/>
          <w:w w:val="115"/>
          <w:sz w:val="39"/>
        </w:rPr>
        <w:t>the</w:t>
      </w:r>
      <w:proofErr w:type="gramEnd"/>
      <w:r>
        <w:rPr>
          <w:rFonts w:ascii="Book Antiqua" w:hAnsi="Book Antiqua"/>
          <w:color w:val="1C1C1C"/>
          <w:spacing w:val="-2"/>
          <w:w w:val="115"/>
          <w:sz w:val="39"/>
        </w:rPr>
        <w:t xml:space="preserve"> people hardly knew </w:t>
      </w:r>
      <w:r>
        <w:rPr>
          <w:rFonts w:ascii="Book Antiqua" w:hAnsi="Book Antiqua"/>
          <w:color w:val="1C1C1C"/>
          <w:spacing w:val="-1"/>
          <w:w w:val="115"/>
          <w:sz w:val="39"/>
        </w:rPr>
        <w:t>they were there, as we hear in a song handed</w:t>
      </w:r>
      <w:r>
        <w:rPr>
          <w:rFonts w:ascii="Book Antiqua" w:hAnsi="Book Antiqua"/>
          <w:color w:val="1C1C1C"/>
          <w:w w:val="115"/>
          <w:sz w:val="39"/>
        </w:rPr>
        <w:t xml:space="preserve"> </w:t>
      </w:r>
      <w:r>
        <w:rPr>
          <w:rFonts w:ascii="Book Antiqua" w:hAnsi="Book Antiqua"/>
          <w:color w:val="1C1C1C"/>
          <w:spacing w:val="-3"/>
          <w:w w:val="115"/>
          <w:sz w:val="39"/>
        </w:rPr>
        <w:t>down</w:t>
      </w:r>
      <w:r>
        <w:rPr>
          <w:rFonts w:ascii="Book Antiqua" w:hAnsi="Book Antiqua"/>
          <w:color w:val="1C1C1C"/>
          <w:spacing w:val="-23"/>
          <w:w w:val="115"/>
          <w:sz w:val="39"/>
        </w:rPr>
        <w:t xml:space="preserve"> </w:t>
      </w:r>
      <w:r>
        <w:rPr>
          <w:rFonts w:ascii="Book Antiqua" w:hAnsi="Book Antiqua"/>
          <w:color w:val="1C1C1C"/>
          <w:spacing w:val="-3"/>
          <w:w w:val="115"/>
          <w:sz w:val="39"/>
        </w:rPr>
        <w:t>from</w:t>
      </w:r>
      <w:r>
        <w:rPr>
          <w:rFonts w:ascii="Book Antiqua" w:hAnsi="Book Antiqua"/>
          <w:color w:val="1C1C1C"/>
          <w:spacing w:val="-22"/>
          <w:w w:val="115"/>
          <w:sz w:val="39"/>
        </w:rPr>
        <w:t xml:space="preserve"> </w:t>
      </w:r>
      <w:r>
        <w:rPr>
          <w:rFonts w:ascii="Book Antiqua" w:hAnsi="Book Antiqua"/>
          <w:color w:val="1C1C1C"/>
          <w:spacing w:val="-3"/>
          <w:w w:val="115"/>
          <w:sz w:val="39"/>
        </w:rPr>
        <w:t>that</w:t>
      </w:r>
      <w:r>
        <w:rPr>
          <w:rFonts w:ascii="Book Antiqua" w:hAnsi="Book Antiqua"/>
          <w:color w:val="1C1C1C"/>
          <w:spacing w:val="-31"/>
          <w:w w:val="115"/>
          <w:sz w:val="39"/>
        </w:rPr>
        <w:t xml:space="preserve"> </w:t>
      </w:r>
      <w:r>
        <w:rPr>
          <w:rFonts w:ascii="Book Antiqua" w:hAnsi="Book Antiqua"/>
          <w:color w:val="1C1C1C"/>
          <w:spacing w:val="-3"/>
          <w:w w:val="115"/>
          <w:sz w:val="39"/>
        </w:rPr>
        <w:t>distant</w:t>
      </w:r>
      <w:r>
        <w:rPr>
          <w:rFonts w:ascii="Book Antiqua" w:hAnsi="Book Antiqua"/>
          <w:color w:val="1C1C1C"/>
          <w:spacing w:val="-17"/>
          <w:w w:val="115"/>
          <w:sz w:val="39"/>
        </w:rPr>
        <w:t xml:space="preserve"> </w:t>
      </w:r>
      <w:r>
        <w:rPr>
          <w:rFonts w:ascii="Book Antiqua" w:hAnsi="Book Antiqua"/>
          <w:color w:val="1C1C1C"/>
          <w:spacing w:val="-3"/>
          <w:w w:val="115"/>
          <w:sz w:val="39"/>
        </w:rPr>
        <w:t>age:</w:t>
      </w:r>
      <w:r>
        <w:rPr>
          <w:rFonts w:ascii="Book Antiqua" w:hAnsi="Book Antiqua"/>
          <w:color w:val="1C1C1C"/>
          <w:spacing w:val="23"/>
          <w:w w:val="115"/>
          <w:sz w:val="39"/>
        </w:rPr>
        <w:t xml:space="preserve"> </w:t>
      </w:r>
      <w:r>
        <w:rPr>
          <w:rFonts w:ascii="Book Antiqua" w:hAnsi="Book Antiqua"/>
          <w:color w:val="1C1C1C"/>
          <w:spacing w:val="-3"/>
          <w:w w:val="115"/>
          <w:sz w:val="39"/>
        </w:rPr>
        <w:t>"Sunup</w:t>
      </w:r>
      <w:r>
        <w:rPr>
          <w:rFonts w:ascii="Book Antiqua" w:hAnsi="Book Antiqua"/>
          <w:color w:val="1C1C1C"/>
          <w:spacing w:val="-22"/>
          <w:w w:val="115"/>
          <w:sz w:val="39"/>
        </w:rPr>
        <w:t xml:space="preserve"> </w:t>
      </w:r>
      <w:r>
        <w:rPr>
          <w:rFonts w:ascii="Book Antiqua" w:hAnsi="Book Antiqua"/>
          <w:color w:val="1C1C1C"/>
          <w:spacing w:val="-2"/>
          <w:w w:val="115"/>
          <w:sz w:val="39"/>
        </w:rPr>
        <w:t>we</w:t>
      </w:r>
      <w:r>
        <w:rPr>
          <w:rFonts w:ascii="Book Antiqua" w:hAnsi="Book Antiqua"/>
          <w:color w:val="1C1C1C"/>
          <w:spacing w:val="-8"/>
          <w:w w:val="115"/>
          <w:sz w:val="39"/>
        </w:rPr>
        <w:t xml:space="preserve"> </w:t>
      </w:r>
      <w:r>
        <w:rPr>
          <w:rFonts w:ascii="Book Antiqua" w:hAnsi="Book Antiqua"/>
          <w:color w:val="1C1C1C"/>
          <w:spacing w:val="-2"/>
          <w:w w:val="115"/>
          <w:sz w:val="39"/>
        </w:rPr>
        <w:t>rise</w:t>
      </w:r>
      <w:r>
        <w:rPr>
          <w:rFonts w:ascii="Book Antiqua" w:hAnsi="Book Antiqua"/>
          <w:color w:val="1C1C1C"/>
          <w:spacing w:val="38"/>
          <w:w w:val="115"/>
          <w:sz w:val="39"/>
        </w:rPr>
        <w:t xml:space="preserve"> </w:t>
      </w:r>
      <w:r>
        <w:rPr>
          <w:rFonts w:ascii="Garamond" w:hAnsi="Garamond"/>
          <w:color w:val="1C1C1C"/>
          <w:spacing w:val="-2"/>
          <w:w w:val="110"/>
          <w:sz w:val="40"/>
        </w:rPr>
        <w:t>/</w:t>
      </w:r>
      <w:r>
        <w:rPr>
          <w:rFonts w:ascii="Garamond" w:hAnsi="Garamond"/>
          <w:color w:val="1C1C1C"/>
          <w:spacing w:val="40"/>
          <w:w w:val="110"/>
          <w:sz w:val="40"/>
        </w:rPr>
        <w:t xml:space="preserve"> </w:t>
      </w:r>
      <w:r>
        <w:rPr>
          <w:rFonts w:ascii="Book Antiqua" w:hAnsi="Book Antiqua"/>
          <w:color w:val="1C1C1C"/>
          <w:spacing w:val="-2"/>
          <w:w w:val="115"/>
          <w:sz w:val="39"/>
        </w:rPr>
        <w:t>sundown</w:t>
      </w:r>
      <w:r>
        <w:rPr>
          <w:rFonts w:ascii="Book Antiqua" w:hAnsi="Book Antiqua"/>
          <w:color w:val="1C1C1C"/>
          <w:spacing w:val="-42"/>
          <w:w w:val="115"/>
          <w:sz w:val="39"/>
        </w:rPr>
        <w:t xml:space="preserve"> </w:t>
      </w:r>
      <w:r>
        <w:rPr>
          <w:rFonts w:ascii="Book Antiqua" w:hAnsi="Book Antiqua"/>
          <w:color w:val="1C1C1C"/>
          <w:spacing w:val="-2"/>
          <w:w w:val="115"/>
          <w:sz w:val="39"/>
        </w:rPr>
        <w:t>we</w:t>
      </w:r>
      <w:r>
        <w:rPr>
          <w:rFonts w:ascii="Book Antiqua" w:hAnsi="Book Antiqua"/>
          <w:color w:val="1C1C1C"/>
          <w:spacing w:val="-12"/>
          <w:w w:val="115"/>
          <w:sz w:val="39"/>
        </w:rPr>
        <w:t xml:space="preserve"> </w:t>
      </w:r>
      <w:r>
        <w:rPr>
          <w:rFonts w:ascii="Book Antiqua" w:hAnsi="Book Antiqua"/>
          <w:color w:val="1C1C1C"/>
          <w:spacing w:val="-2"/>
          <w:w w:val="115"/>
          <w:sz w:val="39"/>
        </w:rPr>
        <w:t>rest</w:t>
      </w:r>
      <w:r>
        <w:rPr>
          <w:rFonts w:ascii="Book Antiqua" w:hAnsi="Book Antiqua"/>
          <w:color w:val="1C1C1C"/>
          <w:spacing w:val="22"/>
          <w:w w:val="115"/>
          <w:sz w:val="39"/>
        </w:rPr>
        <w:t xml:space="preserve"> </w:t>
      </w:r>
      <w:r>
        <w:rPr>
          <w:rFonts w:ascii="Garamond" w:hAnsi="Garamond"/>
          <w:color w:val="1C1C1C"/>
          <w:spacing w:val="-2"/>
          <w:w w:val="110"/>
          <w:sz w:val="40"/>
        </w:rPr>
        <w:t>/</w:t>
      </w:r>
      <w:r>
        <w:rPr>
          <w:rFonts w:ascii="Garamond" w:hAnsi="Garamond"/>
          <w:color w:val="1C1C1C"/>
          <w:spacing w:val="26"/>
          <w:w w:val="110"/>
          <w:sz w:val="40"/>
        </w:rPr>
        <w:t xml:space="preserve"> </w:t>
      </w:r>
      <w:r>
        <w:rPr>
          <w:rFonts w:ascii="Book Antiqua" w:hAnsi="Book Antiqua"/>
          <w:color w:val="1C1C1C"/>
          <w:spacing w:val="-2"/>
          <w:w w:val="115"/>
          <w:sz w:val="39"/>
        </w:rPr>
        <w:t>we</w:t>
      </w:r>
      <w:r>
        <w:rPr>
          <w:rFonts w:ascii="Book Antiqua" w:hAnsi="Book Antiqua"/>
          <w:color w:val="1C1C1C"/>
          <w:spacing w:val="-22"/>
          <w:w w:val="115"/>
          <w:sz w:val="39"/>
        </w:rPr>
        <w:t xml:space="preserve"> </w:t>
      </w:r>
      <w:r>
        <w:rPr>
          <w:rFonts w:ascii="Book Antiqua" w:hAnsi="Book Antiqua"/>
          <w:color w:val="1C1C1C"/>
          <w:spacing w:val="-2"/>
          <w:w w:val="115"/>
          <w:sz w:val="39"/>
        </w:rPr>
        <w:t>dig</w:t>
      </w:r>
      <w:r>
        <w:rPr>
          <w:rFonts w:ascii="Book Antiqua" w:hAnsi="Book Antiqua"/>
          <w:color w:val="1C1C1C"/>
          <w:spacing w:val="-38"/>
          <w:w w:val="115"/>
          <w:sz w:val="39"/>
        </w:rPr>
        <w:t xml:space="preserve"> </w:t>
      </w:r>
      <w:r>
        <w:rPr>
          <w:rFonts w:ascii="Book Antiqua" w:hAnsi="Book Antiqua"/>
          <w:color w:val="1C1C1C"/>
          <w:spacing w:val="-2"/>
          <w:w w:val="115"/>
          <w:sz w:val="39"/>
        </w:rPr>
        <w:t>wells</w:t>
      </w:r>
      <w:r>
        <w:rPr>
          <w:rFonts w:ascii="Book Antiqua" w:hAnsi="Book Antiqua"/>
          <w:color w:val="1C1C1C"/>
          <w:spacing w:val="-110"/>
          <w:w w:val="115"/>
          <w:sz w:val="39"/>
        </w:rPr>
        <w:t xml:space="preserve"> </w:t>
      </w:r>
      <w:r>
        <w:rPr>
          <w:rFonts w:ascii="Book Antiqua" w:hAnsi="Book Antiqua"/>
          <w:color w:val="1C1C1C"/>
          <w:w w:val="120"/>
          <w:sz w:val="39"/>
        </w:rPr>
        <w:t xml:space="preserve">to </w:t>
      </w:r>
      <w:r>
        <w:rPr>
          <w:rFonts w:ascii="Garamond" w:hAnsi="Garamond"/>
          <w:color w:val="1C1C1C"/>
          <w:w w:val="120"/>
          <w:sz w:val="40"/>
        </w:rPr>
        <w:t xml:space="preserve">drink </w:t>
      </w:r>
      <w:r>
        <w:rPr>
          <w:rFonts w:ascii="Garamond" w:hAnsi="Garamond"/>
          <w:color w:val="1C1C1C"/>
          <w:w w:val="110"/>
          <w:sz w:val="40"/>
        </w:rPr>
        <w:t xml:space="preserve">/ </w:t>
      </w:r>
      <w:r>
        <w:rPr>
          <w:rFonts w:ascii="Book Antiqua" w:hAnsi="Book Antiqua"/>
          <w:color w:val="1C1C1C"/>
          <w:w w:val="120"/>
          <w:sz w:val="39"/>
        </w:rPr>
        <w:t xml:space="preserve">we plough fields to eat </w:t>
      </w:r>
      <w:r>
        <w:rPr>
          <w:rFonts w:ascii="Garamond" w:hAnsi="Garamond"/>
          <w:color w:val="1C1C1C"/>
          <w:w w:val="110"/>
          <w:sz w:val="40"/>
        </w:rPr>
        <w:t xml:space="preserve">/ </w:t>
      </w:r>
      <w:r>
        <w:rPr>
          <w:rFonts w:ascii="Book Antiqua" w:hAnsi="Book Antiqua"/>
          <w:color w:val="1C1C1C"/>
          <w:w w:val="120"/>
          <w:sz w:val="39"/>
        </w:rPr>
        <w:t xml:space="preserve">the emperor's might </w:t>
      </w:r>
      <w:r>
        <w:rPr>
          <w:rFonts w:ascii="Garamond" w:hAnsi="Garamond"/>
          <w:color w:val="1C1C1C"/>
          <w:w w:val="110"/>
          <w:sz w:val="40"/>
        </w:rPr>
        <w:t xml:space="preserve">/ </w:t>
      </w:r>
      <w:r>
        <w:rPr>
          <w:rFonts w:ascii="Book Antiqua" w:hAnsi="Book Antiqua"/>
          <w:color w:val="1C1C1C"/>
          <w:w w:val="120"/>
          <w:position w:val="1"/>
          <w:sz w:val="39"/>
        </w:rPr>
        <w:t xml:space="preserve">what </w:t>
      </w:r>
      <w:r>
        <w:rPr>
          <w:rFonts w:ascii="Book Antiqua" w:hAnsi="Book Antiqua"/>
          <w:color w:val="1C1C1C"/>
          <w:w w:val="120"/>
          <w:sz w:val="39"/>
        </w:rPr>
        <w:t xml:space="preserve">is </w:t>
      </w:r>
      <w:r>
        <w:rPr>
          <w:rFonts w:ascii="Book Antiqua" w:hAnsi="Book Antiqua"/>
          <w:color w:val="1C1C1C"/>
          <w:w w:val="120"/>
          <w:position w:val="1"/>
          <w:sz w:val="39"/>
        </w:rPr>
        <w:t>it to us?"</w:t>
      </w:r>
      <w:r>
        <w:rPr>
          <w:rFonts w:ascii="Book Antiqua" w:hAnsi="Book Antiqua"/>
          <w:color w:val="1C1C1C"/>
          <w:spacing w:val="-114"/>
          <w:w w:val="120"/>
          <w:position w:val="1"/>
          <w:sz w:val="39"/>
        </w:rPr>
        <w:t xml:space="preserve"> </w:t>
      </w:r>
      <w:r>
        <w:rPr>
          <w:rFonts w:ascii="Book Antiqua" w:hAnsi="Book Antiqua"/>
          <w:i/>
          <w:color w:val="1C1C1C"/>
          <w:w w:val="120"/>
          <w:sz w:val="42"/>
        </w:rPr>
        <w:t>(</w:t>
      </w:r>
      <w:proofErr w:type="spellStart"/>
      <w:r>
        <w:rPr>
          <w:rFonts w:ascii="Book Antiqua" w:hAnsi="Book Antiqua"/>
          <w:i/>
          <w:color w:val="1C1C1C"/>
          <w:w w:val="120"/>
          <w:sz w:val="42"/>
        </w:rPr>
        <w:t>Kushihyuan</w:t>
      </w:r>
      <w:proofErr w:type="spellEnd"/>
      <w:r>
        <w:rPr>
          <w:rFonts w:ascii="Book Antiqua" w:hAnsi="Book Antiqua"/>
          <w:i/>
          <w:color w:val="1C1C1C"/>
          <w:w w:val="120"/>
          <w:sz w:val="42"/>
        </w:rPr>
        <w:t>:</w:t>
      </w:r>
      <w:r>
        <w:rPr>
          <w:rFonts w:ascii="Book Antiqua" w:hAnsi="Book Antiqua"/>
          <w:i/>
          <w:color w:val="1C1C1C"/>
          <w:spacing w:val="18"/>
          <w:w w:val="120"/>
          <w:sz w:val="42"/>
        </w:rPr>
        <w:t xml:space="preserve"> </w:t>
      </w:r>
      <w:r>
        <w:rPr>
          <w:rFonts w:ascii="Book Antiqua" w:hAnsi="Book Antiqua"/>
          <w:i/>
          <w:color w:val="1C1C1C"/>
          <w:w w:val="110"/>
          <w:sz w:val="42"/>
        </w:rPr>
        <w:t>1).</w:t>
      </w:r>
    </w:p>
    <w:p w14:paraId="1DF80DF2" w14:textId="77777777" w:rsidR="003D45B2" w:rsidRDefault="003D2B09">
      <w:pPr>
        <w:spacing w:before="321" w:line="278" w:lineRule="auto"/>
        <w:ind w:left="1577" w:right="411" w:hanging="8"/>
        <w:jc w:val="both"/>
        <w:rPr>
          <w:rFonts w:ascii="Book Antiqua"/>
          <w:sz w:val="40"/>
        </w:rPr>
      </w:pPr>
      <w:proofErr w:type="gramStart"/>
      <w:r>
        <w:rPr>
          <w:rFonts w:ascii="Garamond"/>
          <w:color w:val="181818"/>
          <w:spacing w:val="12"/>
          <w:w w:val="120"/>
          <w:position w:val="1"/>
          <w:sz w:val="31"/>
        </w:rPr>
        <w:t xml:space="preserve">THE </w:t>
      </w:r>
      <w:r>
        <w:rPr>
          <w:rFonts w:ascii="Garamond"/>
          <w:color w:val="181818"/>
          <w:spacing w:val="12"/>
          <w:w w:val="120"/>
          <w:sz w:val="31"/>
        </w:rPr>
        <w:t>LICHI</w:t>
      </w:r>
      <w:proofErr w:type="gramEnd"/>
      <w:r>
        <w:rPr>
          <w:rFonts w:ascii="Garamond"/>
          <w:color w:val="181818"/>
          <w:spacing w:val="12"/>
          <w:w w:val="120"/>
          <w:sz w:val="31"/>
        </w:rPr>
        <w:t xml:space="preserve"> </w:t>
      </w:r>
      <w:r>
        <w:rPr>
          <w:rFonts w:ascii="Book Antiqua"/>
          <w:color w:val="181818"/>
          <w:w w:val="120"/>
          <w:sz w:val="39"/>
        </w:rPr>
        <w:t>says, "During the High Ages people esteemed virtue. Then they</w:t>
      </w:r>
      <w:r>
        <w:rPr>
          <w:rFonts w:ascii="Book Antiqua"/>
          <w:color w:val="181818"/>
          <w:spacing w:val="-114"/>
          <w:w w:val="120"/>
          <w:sz w:val="39"/>
        </w:rPr>
        <w:t xml:space="preserve"> </w:t>
      </w:r>
      <w:r>
        <w:rPr>
          <w:rFonts w:ascii="Book Antiqua"/>
          <w:color w:val="181818"/>
          <w:w w:val="120"/>
          <w:sz w:val="39"/>
        </w:rPr>
        <w:t>worked</w:t>
      </w:r>
      <w:r>
        <w:rPr>
          <w:rFonts w:ascii="Book Antiqua"/>
          <w:color w:val="181818"/>
          <w:spacing w:val="-23"/>
          <w:w w:val="120"/>
          <w:sz w:val="39"/>
        </w:rPr>
        <w:t xml:space="preserve"> </w:t>
      </w:r>
      <w:r>
        <w:rPr>
          <w:rFonts w:ascii="Book Antiqua"/>
          <w:color w:val="181818"/>
          <w:w w:val="120"/>
          <w:sz w:val="39"/>
        </w:rPr>
        <w:t>for</w:t>
      </w:r>
      <w:r>
        <w:rPr>
          <w:rFonts w:ascii="Book Antiqua"/>
          <w:color w:val="181818"/>
          <w:spacing w:val="-22"/>
          <w:w w:val="120"/>
          <w:sz w:val="39"/>
        </w:rPr>
        <w:t xml:space="preserve"> </w:t>
      </w:r>
      <w:r>
        <w:rPr>
          <w:rFonts w:ascii="Book Antiqua"/>
          <w:color w:val="181818"/>
          <w:w w:val="120"/>
          <w:sz w:val="39"/>
        </w:rPr>
        <w:t>rewards"</w:t>
      </w:r>
      <w:r>
        <w:rPr>
          <w:rFonts w:ascii="Book Antiqua"/>
          <w:color w:val="181818"/>
          <w:spacing w:val="7"/>
          <w:w w:val="120"/>
          <w:sz w:val="39"/>
        </w:rPr>
        <w:t xml:space="preserve"> </w:t>
      </w:r>
      <w:r>
        <w:rPr>
          <w:rFonts w:ascii="Book Antiqua"/>
          <w:color w:val="181818"/>
          <w:w w:val="120"/>
          <w:sz w:val="40"/>
        </w:rPr>
        <w:t>(1).</w:t>
      </w:r>
    </w:p>
    <w:p w14:paraId="1DF80DF3" w14:textId="77777777" w:rsidR="003D45B2" w:rsidRDefault="003D2B09">
      <w:pPr>
        <w:spacing w:before="323" w:line="283" w:lineRule="auto"/>
        <w:ind w:left="1569" w:right="407" w:firstLine="30"/>
        <w:jc w:val="both"/>
        <w:rPr>
          <w:rFonts w:ascii="Book Antiqua"/>
          <w:sz w:val="39"/>
        </w:rPr>
      </w:pPr>
      <w:r>
        <w:rPr>
          <w:rFonts w:ascii="Garamond"/>
          <w:color w:val="1C1C1C"/>
          <w:w w:val="115"/>
          <w:position w:val="1"/>
          <w:sz w:val="31"/>
        </w:rPr>
        <w:t>LU</w:t>
      </w:r>
      <w:r>
        <w:rPr>
          <w:rFonts w:ascii="Garamond"/>
          <w:color w:val="1C1C1C"/>
          <w:spacing w:val="1"/>
          <w:w w:val="115"/>
          <w:position w:val="1"/>
          <w:sz w:val="31"/>
        </w:rPr>
        <w:t xml:space="preserve"> </w:t>
      </w:r>
      <w:r>
        <w:rPr>
          <w:rFonts w:ascii="Garamond"/>
          <w:color w:val="1C1C1C"/>
          <w:spacing w:val="28"/>
          <w:w w:val="115"/>
          <w:position w:val="1"/>
          <w:sz w:val="31"/>
        </w:rPr>
        <w:t xml:space="preserve">HSI-SHENG </w:t>
      </w:r>
      <w:r>
        <w:rPr>
          <w:rFonts w:ascii="Book Antiqua"/>
          <w:color w:val="1C1C1C"/>
          <w:w w:val="115"/>
          <w:position w:val="1"/>
          <w:sz w:val="39"/>
        </w:rPr>
        <w:t xml:space="preserve">says, "The virtuous lords </w:t>
      </w:r>
      <w:r>
        <w:rPr>
          <w:rFonts w:ascii="Book Antiqua"/>
          <w:color w:val="1C1C1C"/>
          <w:w w:val="115"/>
          <w:sz w:val="39"/>
        </w:rPr>
        <w:t>of ancient times initiated no actions</w:t>
      </w:r>
      <w:r>
        <w:rPr>
          <w:rFonts w:ascii="Book Antiqua"/>
          <w:color w:val="1C1C1C"/>
          <w:spacing w:val="1"/>
          <w:w w:val="115"/>
          <w:sz w:val="39"/>
        </w:rPr>
        <w:t xml:space="preserve"> </w:t>
      </w:r>
      <w:r>
        <w:rPr>
          <w:rFonts w:ascii="Book Antiqua"/>
          <w:color w:val="1C1C1C"/>
          <w:w w:val="115"/>
          <w:sz w:val="39"/>
        </w:rPr>
        <w:t xml:space="preserve">and left no </w:t>
      </w:r>
      <w:proofErr w:type="gramStart"/>
      <w:r>
        <w:rPr>
          <w:rFonts w:ascii="Book Antiqua"/>
          <w:color w:val="1C1C1C"/>
          <w:w w:val="115"/>
          <w:sz w:val="39"/>
        </w:rPr>
        <w:t>traces,</w:t>
      </w:r>
      <w:proofErr w:type="gramEnd"/>
      <w:r>
        <w:rPr>
          <w:rFonts w:ascii="Book Antiqua"/>
          <w:color w:val="1C1C1C"/>
          <w:w w:val="115"/>
          <w:sz w:val="39"/>
        </w:rPr>
        <w:t xml:space="preserve"> hence the people knew they </w:t>
      </w:r>
      <w:r>
        <w:rPr>
          <w:rFonts w:ascii="Book Antiqua"/>
          <w:color w:val="1C1C1C"/>
          <w:w w:val="115"/>
          <w:position w:val="1"/>
          <w:sz w:val="39"/>
        </w:rPr>
        <w:t>were there and that was all.</w:t>
      </w:r>
      <w:r>
        <w:rPr>
          <w:rFonts w:ascii="Book Antiqua"/>
          <w:color w:val="1C1C1C"/>
          <w:spacing w:val="1"/>
          <w:w w:val="115"/>
          <w:position w:val="1"/>
          <w:sz w:val="39"/>
        </w:rPr>
        <w:t xml:space="preserve"> </w:t>
      </w:r>
      <w:r>
        <w:rPr>
          <w:rFonts w:ascii="Book Antiqua"/>
          <w:color w:val="1C1C1C"/>
          <w:w w:val="115"/>
          <w:sz w:val="39"/>
        </w:rPr>
        <w:t>When their</w:t>
      </w:r>
      <w:r>
        <w:rPr>
          <w:rFonts w:ascii="Book Antiqua"/>
          <w:color w:val="1C1C1C"/>
          <w:spacing w:val="-38"/>
          <w:w w:val="115"/>
          <w:sz w:val="39"/>
        </w:rPr>
        <w:t xml:space="preserve"> </w:t>
      </w:r>
      <w:r>
        <w:rPr>
          <w:rFonts w:ascii="Book Antiqua"/>
          <w:color w:val="1C1C1C"/>
          <w:w w:val="115"/>
          <w:sz w:val="39"/>
        </w:rPr>
        <w:t>virtue</w:t>
      </w:r>
      <w:r>
        <w:rPr>
          <w:rFonts w:ascii="Book Antiqua"/>
          <w:color w:val="1C1C1C"/>
          <w:spacing w:val="-27"/>
          <w:w w:val="115"/>
          <w:sz w:val="39"/>
        </w:rPr>
        <w:t xml:space="preserve"> </w:t>
      </w:r>
      <w:r>
        <w:rPr>
          <w:rFonts w:ascii="Book Antiqua"/>
          <w:color w:val="1C1C1C"/>
          <w:w w:val="115"/>
          <w:sz w:val="39"/>
        </w:rPr>
        <w:t>began</w:t>
      </w:r>
      <w:r>
        <w:rPr>
          <w:rFonts w:ascii="Book Antiqua"/>
          <w:color w:val="1C1C1C"/>
          <w:spacing w:val="-28"/>
          <w:w w:val="115"/>
          <w:sz w:val="39"/>
        </w:rPr>
        <w:t xml:space="preserve"> </w:t>
      </w:r>
      <w:r>
        <w:rPr>
          <w:rFonts w:ascii="Book Antiqua"/>
          <w:color w:val="1C1C1C"/>
          <w:w w:val="115"/>
          <w:sz w:val="39"/>
        </w:rPr>
        <w:t>to</w:t>
      </w:r>
      <w:r>
        <w:rPr>
          <w:rFonts w:ascii="Book Antiqua"/>
          <w:color w:val="1C1C1C"/>
          <w:spacing w:val="-19"/>
          <w:w w:val="115"/>
          <w:sz w:val="39"/>
        </w:rPr>
        <w:t xml:space="preserve"> </w:t>
      </w:r>
      <w:r>
        <w:rPr>
          <w:rFonts w:ascii="Book Antiqua"/>
          <w:color w:val="1C1C1C"/>
          <w:w w:val="115"/>
          <w:sz w:val="39"/>
        </w:rPr>
        <w:t>fade,</w:t>
      </w:r>
      <w:r>
        <w:rPr>
          <w:rFonts w:ascii="Book Antiqua"/>
          <w:color w:val="1C1C1C"/>
          <w:spacing w:val="19"/>
          <w:w w:val="115"/>
          <w:sz w:val="39"/>
        </w:rPr>
        <w:t xml:space="preserve"> </w:t>
      </w:r>
      <w:r>
        <w:rPr>
          <w:rFonts w:ascii="Book Antiqua"/>
          <w:color w:val="1C1C1C"/>
          <w:w w:val="115"/>
          <w:sz w:val="39"/>
        </w:rPr>
        <w:t>they ruled</w:t>
      </w:r>
      <w:r>
        <w:rPr>
          <w:rFonts w:ascii="Book Antiqua"/>
          <w:color w:val="1C1C1C"/>
          <w:spacing w:val="-18"/>
          <w:w w:val="115"/>
          <w:sz w:val="39"/>
        </w:rPr>
        <w:t xml:space="preserve"> </w:t>
      </w:r>
      <w:r>
        <w:rPr>
          <w:rFonts w:ascii="Book Antiqua"/>
          <w:color w:val="1C1C1C"/>
          <w:w w:val="115"/>
          <w:sz w:val="39"/>
        </w:rPr>
        <w:t>with</w:t>
      </w:r>
      <w:r>
        <w:rPr>
          <w:rFonts w:ascii="Book Antiqua"/>
          <w:color w:val="1C1C1C"/>
          <w:spacing w:val="-19"/>
          <w:w w:val="115"/>
          <w:sz w:val="39"/>
        </w:rPr>
        <w:t xml:space="preserve"> </w:t>
      </w:r>
      <w:r>
        <w:rPr>
          <w:rFonts w:ascii="Book Antiqua"/>
          <w:color w:val="1C1C1C"/>
          <w:w w:val="115"/>
          <w:position w:val="1"/>
          <w:sz w:val="39"/>
        </w:rPr>
        <w:t>kindness</w:t>
      </w:r>
      <w:r>
        <w:rPr>
          <w:rFonts w:ascii="Book Antiqua"/>
          <w:color w:val="1C1C1C"/>
          <w:spacing w:val="-8"/>
          <w:w w:val="115"/>
          <w:position w:val="1"/>
          <w:sz w:val="39"/>
        </w:rPr>
        <w:t xml:space="preserve"> </w:t>
      </w:r>
      <w:proofErr w:type="spellStart"/>
      <w:proofErr w:type="gramStart"/>
      <w:r>
        <w:rPr>
          <w:rFonts w:ascii="Book Antiqua"/>
          <w:color w:val="1C1C1C"/>
          <w:w w:val="115"/>
          <w:position w:val="1"/>
          <w:sz w:val="39"/>
        </w:rPr>
        <w:t>andjustice</w:t>
      </w:r>
      <w:proofErr w:type="spellEnd"/>
      <w:proofErr w:type="gramEnd"/>
      <w:r>
        <w:rPr>
          <w:rFonts w:ascii="Book Antiqua"/>
          <w:color w:val="1C1C1C"/>
          <w:w w:val="115"/>
          <w:position w:val="1"/>
          <w:sz w:val="39"/>
        </w:rPr>
        <w:t>,</w:t>
      </w:r>
      <w:r>
        <w:rPr>
          <w:rFonts w:ascii="Book Antiqua"/>
          <w:color w:val="1C1C1C"/>
          <w:spacing w:val="28"/>
          <w:w w:val="115"/>
          <w:position w:val="1"/>
          <w:sz w:val="39"/>
        </w:rPr>
        <w:t xml:space="preserve"> </w:t>
      </w:r>
      <w:r>
        <w:rPr>
          <w:rFonts w:ascii="Book Antiqua"/>
          <w:color w:val="1C1C1C"/>
          <w:w w:val="115"/>
          <w:position w:val="1"/>
          <w:sz w:val="39"/>
        </w:rPr>
        <w:t>and</w:t>
      </w:r>
      <w:r>
        <w:rPr>
          <w:rFonts w:ascii="Book Antiqua"/>
          <w:color w:val="1C1C1C"/>
          <w:spacing w:val="-27"/>
          <w:w w:val="115"/>
          <w:position w:val="1"/>
          <w:sz w:val="39"/>
        </w:rPr>
        <w:t xml:space="preserve"> </w:t>
      </w:r>
      <w:r>
        <w:rPr>
          <w:rFonts w:ascii="Book Antiqua"/>
          <w:color w:val="1C1C1C"/>
          <w:w w:val="115"/>
          <w:position w:val="1"/>
          <w:sz w:val="39"/>
        </w:rPr>
        <w:t>the</w:t>
      </w:r>
      <w:r>
        <w:rPr>
          <w:rFonts w:ascii="Book Antiqua"/>
          <w:color w:val="1C1C1C"/>
          <w:spacing w:val="-110"/>
          <w:w w:val="115"/>
          <w:position w:val="1"/>
          <w:sz w:val="39"/>
        </w:rPr>
        <w:t xml:space="preserve"> </w:t>
      </w:r>
      <w:proofErr w:type="gramStart"/>
      <w:r>
        <w:rPr>
          <w:rFonts w:ascii="Book Antiqua"/>
          <w:color w:val="1C1C1C"/>
          <w:spacing w:val="1"/>
          <w:w w:val="116"/>
          <w:sz w:val="39"/>
        </w:rPr>
        <w:t>peopl</w:t>
      </w:r>
      <w:r>
        <w:rPr>
          <w:rFonts w:ascii="Book Antiqua"/>
          <w:color w:val="1C1C1C"/>
          <w:w w:val="116"/>
          <w:sz w:val="39"/>
        </w:rPr>
        <w:t>e</w:t>
      </w:r>
      <w:r>
        <w:rPr>
          <w:rFonts w:ascii="Book Antiqua"/>
          <w:color w:val="1C1C1C"/>
          <w:sz w:val="39"/>
        </w:rPr>
        <w:t xml:space="preserve"> </w:t>
      </w:r>
      <w:r>
        <w:rPr>
          <w:rFonts w:ascii="Book Antiqua"/>
          <w:color w:val="1C1C1C"/>
          <w:spacing w:val="-46"/>
          <w:sz w:val="39"/>
        </w:rPr>
        <w:t xml:space="preserve"> </w:t>
      </w:r>
      <w:r>
        <w:rPr>
          <w:rFonts w:ascii="Book Antiqua"/>
          <w:color w:val="1C1C1C"/>
          <w:spacing w:val="-17"/>
          <w:w w:val="118"/>
          <w:sz w:val="39"/>
        </w:rPr>
        <w:t>love</w:t>
      </w:r>
      <w:r>
        <w:rPr>
          <w:rFonts w:ascii="Book Antiqua"/>
          <w:color w:val="1C1C1C"/>
          <w:w w:val="118"/>
          <w:sz w:val="39"/>
        </w:rPr>
        <w:t>d</w:t>
      </w:r>
      <w:proofErr w:type="gramEnd"/>
      <w:r>
        <w:rPr>
          <w:rFonts w:ascii="Book Antiqua"/>
          <w:color w:val="1C1C1C"/>
          <w:sz w:val="39"/>
        </w:rPr>
        <w:t xml:space="preserve"> </w:t>
      </w:r>
      <w:r>
        <w:rPr>
          <w:rFonts w:ascii="Book Antiqua"/>
          <w:color w:val="1C1C1C"/>
          <w:spacing w:val="-45"/>
          <w:sz w:val="39"/>
        </w:rPr>
        <w:t xml:space="preserve"> </w:t>
      </w:r>
      <w:r>
        <w:rPr>
          <w:rFonts w:ascii="Book Antiqua"/>
          <w:color w:val="1C1C1C"/>
          <w:spacing w:val="-8"/>
          <w:w w:val="113"/>
          <w:sz w:val="39"/>
        </w:rPr>
        <w:t>an</w:t>
      </w:r>
      <w:r>
        <w:rPr>
          <w:rFonts w:ascii="Book Antiqua"/>
          <w:color w:val="1C1C1C"/>
          <w:w w:val="113"/>
          <w:sz w:val="39"/>
        </w:rPr>
        <w:t>d</w:t>
      </w:r>
      <w:r>
        <w:rPr>
          <w:rFonts w:ascii="Book Antiqua"/>
          <w:color w:val="1C1C1C"/>
          <w:spacing w:val="37"/>
          <w:sz w:val="39"/>
        </w:rPr>
        <w:t xml:space="preserve"> </w:t>
      </w:r>
      <w:r>
        <w:rPr>
          <w:rFonts w:ascii="Book Antiqua"/>
          <w:color w:val="1C1C1C"/>
          <w:spacing w:val="-3"/>
          <w:w w:val="115"/>
          <w:sz w:val="39"/>
        </w:rPr>
        <w:t>praise</w:t>
      </w:r>
      <w:r>
        <w:rPr>
          <w:rFonts w:ascii="Book Antiqua"/>
          <w:color w:val="1C1C1C"/>
          <w:w w:val="115"/>
          <w:sz w:val="39"/>
        </w:rPr>
        <w:t>d</w:t>
      </w:r>
      <w:r>
        <w:rPr>
          <w:rFonts w:ascii="Book Antiqua"/>
          <w:color w:val="1C1C1C"/>
          <w:spacing w:val="46"/>
          <w:sz w:val="39"/>
        </w:rPr>
        <w:t xml:space="preserve"> </w:t>
      </w:r>
      <w:r>
        <w:rPr>
          <w:rFonts w:ascii="Book Antiqua"/>
          <w:color w:val="1C1C1C"/>
          <w:spacing w:val="-12"/>
          <w:w w:val="122"/>
          <w:sz w:val="39"/>
        </w:rPr>
        <w:t>the</w:t>
      </w:r>
      <w:r>
        <w:rPr>
          <w:rFonts w:ascii="Book Antiqua"/>
          <w:color w:val="1C1C1C"/>
          <w:spacing w:val="24"/>
          <w:w w:val="122"/>
          <w:sz w:val="39"/>
        </w:rPr>
        <w:t>m</w:t>
      </w:r>
      <w:r>
        <w:rPr>
          <w:rFonts w:ascii="Book Antiqua"/>
          <w:color w:val="1C1C1C"/>
          <w:w w:val="92"/>
          <w:sz w:val="39"/>
        </w:rPr>
        <w:t>.</w:t>
      </w:r>
      <w:r>
        <w:rPr>
          <w:rFonts w:ascii="Book Antiqua"/>
          <w:color w:val="1C1C1C"/>
          <w:spacing w:val="37"/>
          <w:sz w:val="39"/>
        </w:rPr>
        <w:t xml:space="preserve"> </w:t>
      </w:r>
      <w:proofErr w:type="gramStart"/>
      <w:r>
        <w:rPr>
          <w:rFonts w:ascii="Book Antiqua"/>
          <w:color w:val="ABABAB"/>
          <w:spacing w:val="-31"/>
          <w:w w:val="61"/>
          <w:sz w:val="39"/>
        </w:rPr>
        <w:t>.</w:t>
      </w:r>
      <w:r>
        <w:rPr>
          <w:rFonts w:ascii="Book Antiqua"/>
          <w:color w:val="1C1C1C"/>
          <w:spacing w:val="-13"/>
          <w:w w:val="124"/>
          <w:sz w:val="39"/>
        </w:rPr>
        <w:t>Whe</w:t>
      </w:r>
      <w:r>
        <w:rPr>
          <w:rFonts w:ascii="Book Antiqua"/>
          <w:color w:val="1C1C1C"/>
          <w:w w:val="124"/>
          <w:sz w:val="39"/>
        </w:rPr>
        <w:t>n</w:t>
      </w:r>
      <w:proofErr w:type="gramEnd"/>
      <w:r>
        <w:rPr>
          <w:rFonts w:ascii="Book Antiqua"/>
          <w:color w:val="1C1C1C"/>
          <w:sz w:val="39"/>
        </w:rPr>
        <w:t xml:space="preserve"> </w:t>
      </w:r>
      <w:r>
        <w:rPr>
          <w:rFonts w:ascii="Book Antiqua"/>
          <w:color w:val="1C1C1C"/>
          <w:spacing w:val="-46"/>
          <w:sz w:val="39"/>
        </w:rPr>
        <w:t xml:space="preserve"> </w:t>
      </w:r>
      <w:r>
        <w:rPr>
          <w:rFonts w:ascii="Book Antiqua"/>
          <w:color w:val="1C1C1C"/>
          <w:spacing w:val="-10"/>
          <w:w w:val="123"/>
          <w:sz w:val="39"/>
        </w:rPr>
        <w:t>thei</w:t>
      </w:r>
      <w:r>
        <w:rPr>
          <w:rFonts w:ascii="Book Antiqua"/>
          <w:color w:val="1C1C1C"/>
          <w:w w:val="123"/>
          <w:sz w:val="39"/>
        </w:rPr>
        <w:t>r</w:t>
      </w:r>
      <w:r>
        <w:rPr>
          <w:rFonts w:ascii="Book Antiqua"/>
          <w:color w:val="1C1C1C"/>
          <w:spacing w:val="22"/>
          <w:sz w:val="39"/>
        </w:rPr>
        <w:t xml:space="preserve"> </w:t>
      </w:r>
      <w:proofErr w:type="gramStart"/>
      <w:r>
        <w:rPr>
          <w:rFonts w:ascii="Book Antiqua"/>
          <w:color w:val="1C1C1C"/>
          <w:spacing w:val="-5"/>
          <w:w w:val="115"/>
          <w:sz w:val="39"/>
        </w:rPr>
        <w:t>kindnes</w:t>
      </w:r>
      <w:r>
        <w:rPr>
          <w:rFonts w:ascii="Book Antiqua"/>
          <w:color w:val="1C1C1C"/>
          <w:w w:val="115"/>
          <w:sz w:val="39"/>
        </w:rPr>
        <w:t>s</w:t>
      </w:r>
      <w:r>
        <w:rPr>
          <w:rFonts w:ascii="Book Antiqua"/>
          <w:color w:val="1C1C1C"/>
          <w:sz w:val="39"/>
        </w:rPr>
        <w:t xml:space="preserve"> </w:t>
      </w:r>
      <w:r>
        <w:rPr>
          <w:rFonts w:ascii="Book Antiqua"/>
          <w:color w:val="1C1C1C"/>
          <w:spacing w:val="-31"/>
          <w:sz w:val="39"/>
        </w:rPr>
        <w:t xml:space="preserve"> </w:t>
      </w:r>
      <w:r>
        <w:rPr>
          <w:rFonts w:ascii="Book Antiqua"/>
          <w:color w:val="1C1C1C"/>
          <w:spacing w:val="-8"/>
          <w:w w:val="113"/>
          <w:sz w:val="39"/>
        </w:rPr>
        <w:t>an</w:t>
      </w:r>
      <w:r>
        <w:rPr>
          <w:rFonts w:ascii="Book Antiqua"/>
          <w:color w:val="1C1C1C"/>
          <w:w w:val="113"/>
          <w:sz w:val="39"/>
        </w:rPr>
        <w:t>d</w:t>
      </w:r>
      <w:proofErr w:type="gramEnd"/>
      <w:r>
        <w:rPr>
          <w:rFonts w:ascii="Book Antiqua"/>
          <w:color w:val="1C1C1C"/>
          <w:spacing w:val="-8"/>
          <w:sz w:val="39"/>
        </w:rPr>
        <w:t xml:space="preserve"> </w:t>
      </w:r>
      <w:proofErr w:type="gramStart"/>
      <w:r>
        <w:rPr>
          <w:rFonts w:ascii="Book Antiqua"/>
          <w:color w:val="1C1C1C"/>
          <w:spacing w:val="1"/>
          <w:w w:val="122"/>
          <w:sz w:val="39"/>
        </w:rPr>
        <w:t>justic</w:t>
      </w:r>
      <w:r>
        <w:rPr>
          <w:rFonts w:ascii="Book Antiqua"/>
          <w:color w:val="1C1C1C"/>
          <w:w w:val="122"/>
          <w:sz w:val="39"/>
        </w:rPr>
        <w:t>e</w:t>
      </w:r>
      <w:r>
        <w:rPr>
          <w:rFonts w:ascii="Book Antiqua"/>
          <w:color w:val="1C1C1C"/>
          <w:sz w:val="39"/>
        </w:rPr>
        <w:t xml:space="preserve"> </w:t>
      </w:r>
      <w:r>
        <w:rPr>
          <w:rFonts w:ascii="Book Antiqua"/>
          <w:color w:val="1C1C1C"/>
          <w:spacing w:val="-36"/>
          <w:sz w:val="39"/>
        </w:rPr>
        <w:t xml:space="preserve"> </w:t>
      </w:r>
      <w:r>
        <w:rPr>
          <w:rFonts w:ascii="Book Antiqua"/>
          <w:color w:val="1C1C1C"/>
          <w:spacing w:val="-12"/>
          <w:w w:val="121"/>
          <w:sz w:val="39"/>
        </w:rPr>
        <w:t>n</w:t>
      </w:r>
      <w:r>
        <w:rPr>
          <w:rFonts w:ascii="Book Antiqua"/>
          <w:color w:val="1C1C1C"/>
          <w:w w:val="121"/>
          <w:sz w:val="39"/>
        </w:rPr>
        <w:t>o</w:t>
      </w:r>
      <w:proofErr w:type="gramEnd"/>
      <w:r>
        <w:rPr>
          <w:rFonts w:ascii="Book Antiqua"/>
          <w:color w:val="1C1C1C"/>
          <w:sz w:val="39"/>
        </w:rPr>
        <w:t xml:space="preserve"> </w:t>
      </w:r>
      <w:r>
        <w:rPr>
          <w:rFonts w:ascii="Book Antiqua"/>
          <w:color w:val="1C1C1C"/>
          <w:spacing w:val="-36"/>
          <w:sz w:val="39"/>
        </w:rPr>
        <w:t xml:space="preserve"> </w:t>
      </w:r>
      <w:r>
        <w:rPr>
          <w:rFonts w:ascii="Book Antiqua"/>
          <w:color w:val="1C1C1C"/>
          <w:spacing w:val="-11"/>
          <w:w w:val="122"/>
          <w:sz w:val="39"/>
        </w:rPr>
        <w:t xml:space="preserve">longer </w:t>
      </w:r>
      <w:r>
        <w:rPr>
          <w:rFonts w:ascii="Book Antiqua"/>
          <w:color w:val="1C1C1C"/>
          <w:w w:val="115"/>
          <w:position w:val="1"/>
          <w:sz w:val="39"/>
        </w:rPr>
        <w:t xml:space="preserve">controlled people's hearts, they </w:t>
      </w:r>
      <w:r>
        <w:rPr>
          <w:rFonts w:ascii="Book Antiqua"/>
          <w:color w:val="1C1C1C"/>
          <w:w w:val="115"/>
          <w:sz w:val="39"/>
        </w:rPr>
        <w:t>governed with laws and punishments, and</w:t>
      </w:r>
      <w:r>
        <w:rPr>
          <w:rFonts w:ascii="Book Antiqua"/>
          <w:color w:val="1C1C1C"/>
          <w:spacing w:val="1"/>
          <w:w w:val="115"/>
          <w:sz w:val="39"/>
        </w:rPr>
        <w:t xml:space="preserve"> </w:t>
      </w:r>
      <w:r>
        <w:rPr>
          <w:rFonts w:ascii="Book Antiqua"/>
          <w:color w:val="1C1C1C"/>
          <w:w w:val="115"/>
          <w:sz w:val="39"/>
        </w:rPr>
        <w:t>the</w:t>
      </w:r>
      <w:r>
        <w:rPr>
          <w:rFonts w:ascii="Book Antiqua"/>
          <w:color w:val="1C1C1C"/>
          <w:spacing w:val="1"/>
          <w:w w:val="115"/>
          <w:sz w:val="39"/>
        </w:rPr>
        <w:t xml:space="preserve"> </w:t>
      </w:r>
      <w:r>
        <w:rPr>
          <w:rFonts w:ascii="Book Antiqua"/>
          <w:color w:val="1C1C1C"/>
          <w:w w:val="115"/>
          <w:sz w:val="39"/>
        </w:rPr>
        <w:t>people</w:t>
      </w:r>
      <w:r>
        <w:rPr>
          <w:rFonts w:ascii="Book Antiqua"/>
          <w:color w:val="1C1C1C"/>
          <w:spacing w:val="1"/>
          <w:w w:val="115"/>
          <w:sz w:val="39"/>
        </w:rPr>
        <w:t xml:space="preserve"> </w:t>
      </w:r>
      <w:r>
        <w:rPr>
          <w:rFonts w:ascii="Book Antiqua"/>
          <w:color w:val="1C1C1C"/>
          <w:w w:val="115"/>
          <w:sz w:val="39"/>
        </w:rPr>
        <w:t>feared</w:t>
      </w:r>
      <w:r>
        <w:rPr>
          <w:rFonts w:ascii="Book Antiqua"/>
          <w:color w:val="1C1C1C"/>
          <w:spacing w:val="1"/>
          <w:w w:val="115"/>
          <w:sz w:val="39"/>
        </w:rPr>
        <w:t xml:space="preserve"> </w:t>
      </w:r>
      <w:r>
        <w:rPr>
          <w:rFonts w:ascii="Book Antiqua"/>
          <w:color w:val="1C1C1C"/>
          <w:w w:val="115"/>
          <w:sz w:val="39"/>
        </w:rPr>
        <w:t>them.</w:t>
      </w:r>
      <w:r>
        <w:rPr>
          <w:rFonts w:ascii="Book Antiqua"/>
          <w:color w:val="1C1C1C"/>
          <w:spacing w:val="1"/>
          <w:w w:val="115"/>
          <w:sz w:val="39"/>
        </w:rPr>
        <w:t xml:space="preserve"> </w:t>
      </w:r>
      <w:r>
        <w:rPr>
          <w:rFonts w:ascii="Book Antiqua"/>
          <w:color w:val="1C1C1C"/>
          <w:w w:val="115"/>
          <w:sz w:val="39"/>
        </w:rPr>
        <w:t>When</w:t>
      </w:r>
      <w:r>
        <w:rPr>
          <w:rFonts w:ascii="Book Antiqua"/>
          <w:color w:val="1C1C1C"/>
          <w:spacing w:val="1"/>
          <w:w w:val="115"/>
          <w:sz w:val="39"/>
        </w:rPr>
        <w:t xml:space="preserve"> </w:t>
      </w:r>
      <w:r>
        <w:rPr>
          <w:rFonts w:ascii="Book Antiqua"/>
          <w:color w:val="1C1C1C"/>
          <w:w w:val="115"/>
          <w:sz w:val="39"/>
        </w:rPr>
        <w:t>their</w:t>
      </w:r>
      <w:r>
        <w:rPr>
          <w:rFonts w:ascii="Book Antiqua"/>
          <w:color w:val="1C1C1C"/>
          <w:spacing w:val="1"/>
          <w:w w:val="115"/>
          <w:sz w:val="39"/>
        </w:rPr>
        <w:t xml:space="preserve"> </w:t>
      </w:r>
      <w:r>
        <w:rPr>
          <w:rFonts w:ascii="Book Antiqua"/>
          <w:color w:val="1C1C1C"/>
          <w:w w:val="115"/>
          <w:sz w:val="39"/>
        </w:rPr>
        <w:t>laws</w:t>
      </w:r>
      <w:r>
        <w:rPr>
          <w:rFonts w:ascii="Book Antiqua"/>
          <w:color w:val="1C1C1C"/>
          <w:spacing w:val="1"/>
          <w:w w:val="115"/>
          <w:sz w:val="39"/>
        </w:rPr>
        <w:t xml:space="preserve"> </w:t>
      </w:r>
      <w:r>
        <w:rPr>
          <w:rFonts w:ascii="Book Antiqua"/>
          <w:color w:val="1C1C1C"/>
          <w:w w:val="115"/>
          <w:sz w:val="39"/>
        </w:rPr>
        <w:t>and</w:t>
      </w:r>
      <w:r>
        <w:rPr>
          <w:rFonts w:ascii="Book Antiqua"/>
          <w:color w:val="1C1C1C"/>
          <w:spacing w:val="1"/>
          <w:w w:val="115"/>
          <w:sz w:val="39"/>
        </w:rPr>
        <w:t xml:space="preserve"> </w:t>
      </w:r>
      <w:r>
        <w:rPr>
          <w:rFonts w:ascii="Book Antiqua"/>
          <w:color w:val="1C1C1C"/>
          <w:w w:val="115"/>
          <w:sz w:val="39"/>
        </w:rPr>
        <w:t>punishments</w:t>
      </w:r>
      <w:r>
        <w:rPr>
          <w:rFonts w:ascii="Book Antiqua"/>
          <w:color w:val="1C1C1C"/>
          <w:spacing w:val="1"/>
          <w:w w:val="115"/>
          <w:sz w:val="39"/>
        </w:rPr>
        <w:t xml:space="preserve"> </w:t>
      </w:r>
      <w:r>
        <w:rPr>
          <w:rFonts w:ascii="Book Antiqua"/>
          <w:color w:val="1C1C1C"/>
          <w:w w:val="115"/>
          <w:position w:val="1"/>
          <w:sz w:val="39"/>
        </w:rPr>
        <w:t>no</w:t>
      </w:r>
      <w:r>
        <w:rPr>
          <w:rFonts w:ascii="Book Antiqua"/>
          <w:color w:val="1C1C1C"/>
          <w:spacing w:val="1"/>
          <w:w w:val="115"/>
          <w:position w:val="1"/>
          <w:sz w:val="39"/>
        </w:rPr>
        <w:t xml:space="preserve"> </w:t>
      </w:r>
      <w:r>
        <w:rPr>
          <w:rFonts w:ascii="Book Antiqua"/>
          <w:color w:val="1C1C1C"/>
          <w:w w:val="115"/>
          <w:position w:val="1"/>
          <w:sz w:val="39"/>
        </w:rPr>
        <w:t>longer</w:t>
      </w:r>
      <w:r>
        <w:rPr>
          <w:rFonts w:ascii="Book Antiqua"/>
          <w:color w:val="1C1C1C"/>
          <w:spacing w:val="1"/>
          <w:w w:val="115"/>
          <w:position w:val="1"/>
          <w:sz w:val="39"/>
        </w:rPr>
        <w:t xml:space="preserve"> </w:t>
      </w:r>
      <w:r>
        <w:rPr>
          <w:rFonts w:ascii="Book Antiqua"/>
          <w:color w:val="1C1C1C"/>
          <w:w w:val="115"/>
          <w:sz w:val="39"/>
        </w:rPr>
        <w:t>controlled people's minds, they acted with force and deceit, and the people</w:t>
      </w:r>
      <w:r>
        <w:rPr>
          <w:rFonts w:ascii="Book Antiqua"/>
          <w:color w:val="1C1C1C"/>
          <w:spacing w:val="1"/>
          <w:w w:val="115"/>
          <w:sz w:val="39"/>
        </w:rPr>
        <w:t xml:space="preserve"> </w:t>
      </w:r>
      <w:r>
        <w:rPr>
          <w:rFonts w:ascii="Book Antiqua"/>
          <w:color w:val="1C1C1C"/>
          <w:w w:val="115"/>
          <w:sz w:val="39"/>
        </w:rPr>
        <w:t>despised</w:t>
      </w:r>
      <w:r>
        <w:rPr>
          <w:rFonts w:ascii="Book Antiqua"/>
          <w:color w:val="1C1C1C"/>
          <w:spacing w:val="10"/>
          <w:w w:val="115"/>
          <w:sz w:val="39"/>
        </w:rPr>
        <w:t xml:space="preserve"> </w:t>
      </w:r>
      <w:r>
        <w:rPr>
          <w:rFonts w:ascii="Book Antiqua"/>
          <w:color w:val="1C1C1C"/>
          <w:w w:val="115"/>
          <w:sz w:val="39"/>
        </w:rPr>
        <w:t>them."</w:t>
      </w:r>
    </w:p>
    <w:p w14:paraId="1DF80DF4" w14:textId="77777777" w:rsidR="003D45B2" w:rsidRDefault="003D2B09">
      <w:pPr>
        <w:spacing w:before="337" w:line="288" w:lineRule="auto"/>
        <w:ind w:left="1584" w:right="396"/>
        <w:jc w:val="both"/>
        <w:rPr>
          <w:rFonts w:ascii="Book Antiqua"/>
          <w:sz w:val="39"/>
        </w:rPr>
      </w:pPr>
      <w:r>
        <w:rPr>
          <w:rFonts w:ascii="Garamond"/>
          <w:color w:val="1C1C1C"/>
          <w:spacing w:val="23"/>
          <w:w w:val="115"/>
          <w:sz w:val="31"/>
        </w:rPr>
        <w:t xml:space="preserve">MENCIUS </w:t>
      </w:r>
      <w:r>
        <w:rPr>
          <w:rFonts w:ascii="Book Antiqua"/>
          <w:color w:val="1C1C1C"/>
          <w:w w:val="115"/>
          <w:sz w:val="39"/>
        </w:rPr>
        <w:t xml:space="preserve">says, "When the ruler views his </w:t>
      </w:r>
      <w:r>
        <w:rPr>
          <w:rFonts w:ascii="Palatino Linotype"/>
          <w:color w:val="1C1C1C"/>
          <w:w w:val="115"/>
          <w:sz w:val="34"/>
        </w:rPr>
        <w:t>mini</w:t>
      </w:r>
      <w:r>
        <w:rPr>
          <w:rFonts w:ascii="Book Antiqua"/>
          <w:color w:val="1C1C1C"/>
          <w:w w:val="115"/>
          <w:sz w:val="39"/>
        </w:rPr>
        <w:t>sters as his hands and feet, they</w:t>
      </w:r>
      <w:r>
        <w:rPr>
          <w:rFonts w:ascii="Book Antiqua"/>
          <w:color w:val="1C1C1C"/>
          <w:spacing w:val="-110"/>
          <w:w w:val="115"/>
          <w:sz w:val="39"/>
        </w:rPr>
        <w:t xml:space="preserve"> </w:t>
      </w:r>
      <w:r>
        <w:rPr>
          <w:rFonts w:ascii="Book Antiqua"/>
          <w:color w:val="1C1C1C"/>
          <w:w w:val="115"/>
          <w:sz w:val="39"/>
        </w:rPr>
        <w:t>regard</w:t>
      </w:r>
      <w:r>
        <w:rPr>
          <w:rFonts w:ascii="Book Antiqua"/>
          <w:color w:val="1C1C1C"/>
          <w:spacing w:val="-57"/>
          <w:w w:val="115"/>
          <w:sz w:val="39"/>
        </w:rPr>
        <w:t xml:space="preserve"> </w:t>
      </w:r>
      <w:r>
        <w:rPr>
          <w:rFonts w:ascii="Book Antiqua"/>
          <w:color w:val="1C1C1C"/>
          <w:w w:val="115"/>
          <w:sz w:val="39"/>
        </w:rPr>
        <w:t>him</w:t>
      </w:r>
      <w:r>
        <w:rPr>
          <w:rFonts w:ascii="Book Antiqua"/>
          <w:color w:val="1C1C1C"/>
          <w:spacing w:val="-2"/>
          <w:w w:val="115"/>
          <w:sz w:val="39"/>
        </w:rPr>
        <w:t xml:space="preserve"> </w:t>
      </w:r>
      <w:r>
        <w:rPr>
          <w:rFonts w:ascii="Book Antiqua"/>
          <w:color w:val="1C1C1C"/>
          <w:w w:val="115"/>
          <w:sz w:val="39"/>
        </w:rPr>
        <w:t>as</w:t>
      </w:r>
      <w:r>
        <w:rPr>
          <w:rFonts w:ascii="Book Antiqua"/>
          <w:color w:val="1C1C1C"/>
          <w:spacing w:val="-43"/>
          <w:w w:val="115"/>
          <w:sz w:val="39"/>
        </w:rPr>
        <w:t xml:space="preserve"> </w:t>
      </w:r>
      <w:proofErr w:type="spellStart"/>
      <w:proofErr w:type="gramStart"/>
      <w:r>
        <w:rPr>
          <w:rFonts w:ascii="Book Antiqua"/>
          <w:color w:val="1C1C1C"/>
          <w:w w:val="115"/>
          <w:sz w:val="39"/>
        </w:rPr>
        <w:t>theirheart</w:t>
      </w:r>
      <w:proofErr w:type="spellEnd"/>
      <w:proofErr w:type="gramEnd"/>
      <w:r>
        <w:rPr>
          <w:rFonts w:ascii="Book Antiqua"/>
          <w:color w:val="1C1C1C"/>
          <w:spacing w:val="-34"/>
          <w:w w:val="115"/>
          <w:sz w:val="39"/>
        </w:rPr>
        <w:t xml:space="preserve"> </w:t>
      </w:r>
      <w:r>
        <w:rPr>
          <w:rFonts w:ascii="Book Antiqua"/>
          <w:color w:val="1C1C1C"/>
          <w:w w:val="115"/>
          <w:sz w:val="39"/>
        </w:rPr>
        <w:t>and</w:t>
      </w:r>
      <w:r>
        <w:rPr>
          <w:rFonts w:ascii="Book Antiqua"/>
          <w:color w:val="1C1C1C"/>
          <w:spacing w:val="-33"/>
          <w:w w:val="115"/>
          <w:sz w:val="39"/>
        </w:rPr>
        <w:t xml:space="preserve"> </w:t>
      </w:r>
      <w:r>
        <w:rPr>
          <w:rFonts w:ascii="Book Antiqua"/>
          <w:color w:val="1C1C1C"/>
          <w:w w:val="115"/>
          <w:sz w:val="39"/>
        </w:rPr>
        <w:t>soul.</w:t>
      </w:r>
      <w:r>
        <w:rPr>
          <w:rFonts w:ascii="Book Antiqua"/>
          <w:color w:val="1C1C1C"/>
          <w:spacing w:val="-34"/>
          <w:w w:val="115"/>
          <w:sz w:val="39"/>
        </w:rPr>
        <w:t xml:space="preserve"> </w:t>
      </w:r>
      <w:r>
        <w:rPr>
          <w:rFonts w:ascii="Book Antiqua"/>
          <w:color w:val="1C1C1C"/>
          <w:w w:val="115"/>
          <w:sz w:val="39"/>
        </w:rPr>
        <w:t>When</w:t>
      </w:r>
      <w:r>
        <w:rPr>
          <w:rFonts w:ascii="Book Antiqua"/>
          <w:color w:val="1C1C1C"/>
          <w:spacing w:val="-65"/>
          <w:w w:val="115"/>
          <w:sz w:val="39"/>
        </w:rPr>
        <w:t xml:space="preserve"> </w:t>
      </w:r>
      <w:r>
        <w:rPr>
          <w:rFonts w:ascii="Book Antiqua"/>
          <w:color w:val="1C1C1C"/>
          <w:w w:val="115"/>
          <w:sz w:val="39"/>
        </w:rPr>
        <w:t>he</w:t>
      </w:r>
      <w:r>
        <w:rPr>
          <w:rFonts w:ascii="Book Antiqua"/>
          <w:color w:val="1C1C1C"/>
          <w:spacing w:val="-50"/>
          <w:w w:val="115"/>
          <w:sz w:val="39"/>
        </w:rPr>
        <w:t xml:space="preserve"> </w:t>
      </w:r>
      <w:r>
        <w:rPr>
          <w:rFonts w:ascii="Book Antiqua"/>
          <w:color w:val="1C1C1C"/>
          <w:w w:val="115"/>
          <w:sz w:val="39"/>
        </w:rPr>
        <w:t>views</w:t>
      </w:r>
      <w:r>
        <w:rPr>
          <w:rFonts w:ascii="Book Antiqua"/>
          <w:color w:val="1C1C1C"/>
          <w:spacing w:val="-33"/>
          <w:w w:val="115"/>
          <w:sz w:val="39"/>
        </w:rPr>
        <w:t xml:space="preserve"> </w:t>
      </w:r>
      <w:r>
        <w:rPr>
          <w:rFonts w:ascii="Book Antiqua"/>
          <w:color w:val="1C1C1C"/>
          <w:w w:val="115"/>
          <w:sz w:val="39"/>
        </w:rPr>
        <w:t>them</w:t>
      </w:r>
      <w:r>
        <w:rPr>
          <w:rFonts w:ascii="Book Antiqua"/>
          <w:color w:val="1C1C1C"/>
          <w:spacing w:val="-27"/>
          <w:w w:val="115"/>
          <w:sz w:val="39"/>
        </w:rPr>
        <w:t xml:space="preserve"> </w:t>
      </w:r>
      <w:r>
        <w:rPr>
          <w:rFonts w:ascii="Book Antiqua"/>
          <w:color w:val="1C1C1C"/>
          <w:w w:val="115"/>
          <w:sz w:val="39"/>
        </w:rPr>
        <w:t>as</w:t>
      </w:r>
      <w:r>
        <w:rPr>
          <w:rFonts w:ascii="Book Antiqua"/>
          <w:color w:val="1C1C1C"/>
          <w:spacing w:val="-28"/>
          <w:w w:val="115"/>
          <w:sz w:val="39"/>
        </w:rPr>
        <w:t xml:space="preserve"> </w:t>
      </w:r>
      <w:r>
        <w:rPr>
          <w:rFonts w:ascii="Book Antiqua"/>
          <w:color w:val="1C1C1C"/>
          <w:w w:val="115"/>
          <w:sz w:val="39"/>
        </w:rPr>
        <w:t>dirt</w:t>
      </w:r>
      <w:r>
        <w:rPr>
          <w:rFonts w:ascii="Book Antiqua"/>
          <w:color w:val="1C1C1C"/>
          <w:spacing w:val="-33"/>
          <w:w w:val="115"/>
          <w:sz w:val="39"/>
        </w:rPr>
        <w:t xml:space="preserve"> </w:t>
      </w:r>
      <w:r>
        <w:rPr>
          <w:rFonts w:ascii="Book Antiqua"/>
          <w:color w:val="1C1C1C"/>
          <w:w w:val="115"/>
          <w:sz w:val="39"/>
        </w:rPr>
        <w:t>and</w:t>
      </w:r>
      <w:r>
        <w:rPr>
          <w:rFonts w:ascii="Book Antiqua"/>
          <w:color w:val="1C1C1C"/>
          <w:spacing w:val="-50"/>
          <w:w w:val="115"/>
          <w:sz w:val="39"/>
        </w:rPr>
        <w:t xml:space="preserve"> </w:t>
      </w:r>
      <w:r>
        <w:rPr>
          <w:rFonts w:ascii="Book Antiqua"/>
          <w:color w:val="1C1C1C"/>
          <w:w w:val="115"/>
          <w:sz w:val="39"/>
        </w:rPr>
        <w:t>weeds,</w:t>
      </w:r>
      <w:r>
        <w:rPr>
          <w:rFonts w:ascii="Book Antiqua"/>
          <w:color w:val="1C1C1C"/>
          <w:spacing w:val="-17"/>
          <w:w w:val="115"/>
          <w:sz w:val="39"/>
        </w:rPr>
        <w:t xml:space="preserve"> </w:t>
      </w:r>
      <w:r>
        <w:rPr>
          <w:rFonts w:ascii="Book Antiqua"/>
          <w:color w:val="1C1C1C"/>
          <w:w w:val="115"/>
          <w:sz w:val="39"/>
        </w:rPr>
        <w:t>they</w:t>
      </w:r>
      <w:r>
        <w:rPr>
          <w:rFonts w:ascii="Book Antiqua"/>
          <w:color w:val="1C1C1C"/>
          <w:spacing w:val="-110"/>
          <w:w w:val="115"/>
          <w:sz w:val="39"/>
        </w:rPr>
        <w:t xml:space="preserve"> </w:t>
      </w:r>
      <w:r>
        <w:rPr>
          <w:rFonts w:ascii="Book Antiqua"/>
          <w:color w:val="1C1C1C"/>
          <w:w w:val="115"/>
          <w:sz w:val="39"/>
        </w:rPr>
        <w:t>regard</w:t>
      </w:r>
      <w:r>
        <w:rPr>
          <w:rFonts w:ascii="Book Antiqua"/>
          <w:color w:val="1C1C1C"/>
          <w:spacing w:val="-17"/>
          <w:w w:val="115"/>
          <w:sz w:val="39"/>
        </w:rPr>
        <w:t xml:space="preserve"> </w:t>
      </w:r>
      <w:r>
        <w:rPr>
          <w:rFonts w:ascii="Book Antiqua"/>
          <w:color w:val="1C1C1C"/>
          <w:w w:val="115"/>
          <w:sz w:val="39"/>
        </w:rPr>
        <w:t>him</w:t>
      </w:r>
      <w:r>
        <w:rPr>
          <w:rFonts w:ascii="Book Antiqua"/>
          <w:color w:val="1C1C1C"/>
          <w:spacing w:val="-8"/>
          <w:w w:val="115"/>
          <w:sz w:val="39"/>
        </w:rPr>
        <w:t xml:space="preserve"> </w:t>
      </w:r>
      <w:r>
        <w:rPr>
          <w:rFonts w:ascii="Book Antiqua"/>
          <w:color w:val="1C1C1C"/>
          <w:w w:val="115"/>
          <w:sz w:val="39"/>
        </w:rPr>
        <w:t>as</w:t>
      </w:r>
      <w:r>
        <w:rPr>
          <w:rFonts w:ascii="Book Antiqua"/>
          <w:color w:val="1C1C1C"/>
          <w:spacing w:val="-8"/>
          <w:w w:val="115"/>
          <w:sz w:val="39"/>
        </w:rPr>
        <w:t xml:space="preserve"> </w:t>
      </w:r>
      <w:r>
        <w:rPr>
          <w:rFonts w:ascii="Book Antiqua"/>
          <w:color w:val="1C1C1C"/>
          <w:w w:val="115"/>
          <w:sz w:val="39"/>
        </w:rPr>
        <w:t>an</w:t>
      </w:r>
      <w:r>
        <w:rPr>
          <w:rFonts w:ascii="Book Antiqua"/>
          <w:color w:val="1C1C1C"/>
          <w:spacing w:val="-9"/>
          <w:w w:val="115"/>
          <w:sz w:val="39"/>
        </w:rPr>
        <w:t xml:space="preserve"> </w:t>
      </w:r>
      <w:r>
        <w:rPr>
          <w:rFonts w:ascii="Book Antiqua"/>
          <w:color w:val="1C1C1C"/>
          <w:w w:val="115"/>
          <w:sz w:val="39"/>
        </w:rPr>
        <w:t>enemy</w:t>
      </w:r>
      <w:r>
        <w:rPr>
          <w:rFonts w:ascii="Book Antiqua"/>
          <w:color w:val="1C1C1C"/>
          <w:spacing w:val="-1"/>
          <w:w w:val="115"/>
          <w:sz w:val="39"/>
        </w:rPr>
        <w:t xml:space="preserve"> </w:t>
      </w:r>
      <w:r>
        <w:rPr>
          <w:rFonts w:ascii="Book Antiqua"/>
          <w:color w:val="1C1C1C"/>
          <w:w w:val="115"/>
          <w:sz w:val="39"/>
        </w:rPr>
        <w:t>and</w:t>
      </w:r>
      <w:r>
        <w:rPr>
          <w:rFonts w:ascii="Book Antiqua"/>
          <w:color w:val="1C1C1C"/>
          <w:spacing w:val="-15"/>
          <w:w w:val="115"/>
          <w:sz w:val="39"/>
        </w:rPr>
        <w:t xml:space="preserve"> </w:t>
      </w:r>
      <w:r>
        <w:rPr>
          <w:rFonts w:ascii="Book Antiqua"/>
          <w:color w:val="1C1C1C"/>
          <w:w w:val="115"/>
          <w:sz w:val="39"/>
        </w:rPr>
        <w:t>thief"</w:t>
      </w:r>
      <w:r>
        <w:rPr>
          <w:rFonts w:ascii="Book Antiqua"/>
          <w:color w:val="1C1C1C"/>
          <w:spacing w:val="6"/>
          <w:w w:val="115"/>
          <w:sz w:val="39"/>
        </w:rPr>
        <w:t xml:space="preserve"> </w:t>
      </w:r>
      <w:r>
        <w:rPr>
          <w:rFonts w:ascii="Book Antiqua"/>
          <w:color w:val="1C1C1C"/>
          <w:w w:val="115"/>
          <w:sz w:val="39"/>
        </w:rPr>
        <w:t>(4B.3).</w:t>
      </w:r>
    </w:p>
    <w:p w14:paraId="1DF80DF5" w14:textId="77777777" w:rsidR="003D45B2" w:rsidRDefault="00000000">
      <w:pPr>
        <w:spacing w:before="307" w:line="283" w:lineRule="auto"/>
        <w:ind w:left="1584" w:right="389"/>
        <w:jc w:val="both"/>
        <w:rPr>
          <w:rFonts w:ascii="Book Antiqua"/>
          <w:sz w:val="39"/>
        </w:rPr>
      </w:pPr>
      <w:r>
        <w:pict w14:anchorId="1DF81E19">
          <v:shape id="_x0000_s1671" type="#_x0000_t202" style="position:absolute;left:0;text-align:left;margin-left:181.5pt;margin-top:12.9pt;width:5.25pt;height:16.65pt;z-index:-19985408;mso-position-horizontal-relative:page" filled="f" stroked="f">
            <v:textbox inset="0,0,0,0">
              <w:txbxContent>
                <w:p w14:paraId="1DF8203A" w14:textId="77777777" w:rsidR="003D45B2" w:rsidRDefault="003D2B09">
                  <w:pPr>
                    <w:spacing w:line="329" w:lineRule="exact"/>
                    <w:rPr>
                      <w:rFonts w:ascii="Garamond"/>
                      <w:sz w:val="31"/>
                    </w:rPr>
                  </w:pPr>
                  <w:r>
                    <w:rPr>
                      <w:rFonts w:ascii="Garamond"/>
                      <w:color w:val="1D1D1D"/>
                      <w:w w:val="190"/>
                      <w:sz w:val="31"/>
                    </w:rPr>
                    <w:t>'</w:t>
                  </w:r>
                </w:p>
              </w:txbxContent>
            </v:textbox>
            <w10:wrap anchorx="page"/>
          </v:shape>
        </w:pict>
      </w:r>
      <w:r w:rsidR="003D2B09">
        <w:rPr>
          <w:rFonts w:ascii="Garamond"/>
          <w:color w:val="1D1D1D"/>
          <w:spacing w:val="14"/>
          <w:w w:val="120"/>
          <w:sz w:val="31"/>
        </w:rPr>
        <w:t>SUNG</w:t>
      </w:r>
      <w:r w:rsidR="003D2B09">
        <w:rPr>
          <w:rFonts w:ascii="Garamond"/>
          <w:color w:val="1D1D1D"/>
          <w:spacing w:val="45"/>
          <w:w w:val="120"/>
          <w:sz w:val="31"/>
        </w:rPr>
        <w:t xml:space="preserve"> </w:t>
      </w:r>
      <w:r w:rsidR="003D2B09">
        <w:rPr>
          <w:rFonts w:ascii="Garamond"/>
          <w:color w:val="1D1D1D"/>
          <w:spacing w:val="14"/>
          <w:w w:val="120"/>
          <w:sz w:val="31"/>
        </w:rPr>
        <w:t>CH</w:t>
      </w:r>
      <w:r w:rsidR="003D2B09">
        <w:rPr>
          <w:rFonts w:ascii="Garamond"/>
          <w:color w:val="1D1D1D"/>
          <w:spacing w:val="29"/>
          <w:w w:val="120"/>
          <w:sz w:val="31"/>
        </w:rPr>
        <w:t xml:space="preserve"> </w:t>
      </w:r>
      <w:r w:rsidR="003D2B09">
        <w:rPr>
          <w:rFonts w:ascii="Garamond"/>
          <w:color w:val="1D1D1D"/>
          <w:spacing w:val="14"/>
          <w:w w:val="120"/>
          <w:sz w:val="31"/>
        </w:rPr>
        <w:t>ANG-HSING</w:t>
      </w:r>
      <w:r w:rsidR="003D2B09">
        <w:rPr>
          <w:rFonts w:ascii="Garamond"/>
          <w:color w:val="1D1D1D"/>
          <w:spacing w:val="40"/>
          <w:w w:val="120"/>
          <w:sz w:val="31"/>
        </w:rPr>
        <w:t xml:space="preserve"> </w:t>
      </w:r>
      <w:r w:rsidR="003D2B09">
        <w:rPr>
          <w:rFonts w:ascii="Book Antiqua"/>
          <w:color w:val="1D1D1D"/>
          <w:w w:val="120"/>
          <w:sz w:val="39"/>
        </w:rPr>
        <w:t>says,</w:t>
      </w:r>
      <w:r w:rsidR="003D2B09">
        <w:rPr>
          <w:rFonts w:ascii="Book Antiqua"/>
          <w:color w:val="1D1D1D"/>
          <w:spacing w:val="16"/>
          <w:w w:val="120"/>
          <w:sz w:val="39"/>
        </w:rPr>
        <w:t xml:space="preserve"> </w:t>
      </w:r>
      <w:r w:rsidR="003D2B09">
        <w:rPr>
          <w:rFonts w:ascii="Book Antiqua"/>
          <w:color w:val="1D1D1D"/>
          <w:w w:val="120"/>
          <w:sz w:val="39"/>
        </w:rPr>
        <w:t>"The</w:t>
      </w:r>
      <w:r w:rsidR="003D2B09">
        <w:rPr>
          <w:rFonts w:ascii="Book Antiqua"/>
          <w:color w:val="1D1D1D"/>
          <w:spacing w:val="-18"/>
          <w:w w:val="120"/>
          <w:sz w:val="39"/>
        </w:rPr>
        <w:t xml:space="preserve"> </w:t>
      </w:r>
      <w:r w:rsidR="003D2B09">
        <w:rPr>
          <w:rFonts w:ascii="Book Antiqua"/>
          <w:color w:val="1D1D1D"/>
          <w:w w:val="120"/>
          <w:sz w:val="39"/>
        </w:rPr>
        <w:t>mistake</w:t>
      </w:r>
      <w:r w:rsidR="003D2B09">
        <w:rPr>
          <w:rFonts w:ascii="Book Antiqua"/>
          <w:color w:val="1D1D1D"/>
          <w:spacing w:val="-29"/>
          <w:w w:val="120"/>
          <w:sz w:val="39"/>
        </w:rPr>
        <w:t xml:space="preserve"> </w:t>
      </w:r>
      <w:r w:rsidR="003D2B09">
        <w:rPr>
          <w:rFonts w:ascii="Book Antiqua"/>
          <w:color w:val="1D1D1D"/>
          <w:w w:val="120"/>
          <w:sz w:val="39"/>
        </w:rPr>
        <w:t>of</w:t>
      </w:r>
      <w:r w:rsidR="003D2B09">
        <w:rPr>
          <w:rFonts w:ascii="Book Antiqua"/>
          <w:color w:val="1D1D1D"/>
          <w:spacing w:val="-17"/>
          <w:w w:val="120"/>
          <w:sz w:val="39"/>
        </w:rPr>
        <w:t xml:space="preserve"> </w:t>
      </w:r>
      <w:r w:rsidR="003D2B09">
        <w:rPr>
          <w:rFonts w:ascii="Book Antiqua"/>
          <w:color w:val="1D1D1D"/>
          <w:w w:val="120"/>
          <w:sz w:val="39"/>
        </w:rPr>
        <w:t>loving</w:t>
      </w:r>
      <w:r w:rsidR="003D2B09">
        <w:rPr>
          <w:rFonts w:ascii="Book Antiqua"/>
          <w:color w:val="1D1D1D"/>
          <w:spacing w:val="-17"/>
          <w:w w:val="120"/>
          <w:sz w:val="39"/>
        </w:rPr>
        <w:t xml:space="preserve"> </w:t>
      </w:r>
      <w:r w:rsidR="003D2B09">
        <w:rPr>
          <w:rFonts w:ascii="Book Antiqua"/>
          <w:color w:val="1D1D1D"/>
          <w:w w:val="120"/>
          <w:sz w:val="39"/>
        </w:rPr>
        <w:t>and</w:t>
      </w:r>
      <w:r w:rsidR="003D2B09">
        <w:rPr>
          <w:rFonts w:ascii="Book Antiqua"/>
          <w:color w:val="1D1D1D"/>
          <w:spacing w:val="-29"/>
          <w:w w:val="120"/>
          <w:sz w:val="39"/>
        </w:rPr>
        <w:t xml:space="preserve"> </w:t>
      </w:r>
      <w:r w:rsidR="003D2B09">
        <w:rPr>
          <w:rFonts w:ascii="Book Antiqua"/>
          <w:color w:val="1D1D1D"/>
          <w:w w:val="120"/>
          <w:sz w:val="39"/>
        </w:rPr>
        <w:t>praising,</w:t>
      </w:r>
      <w:r w:rsidR="003D2B09">
        <w:rPr>
          <w:rFonts w:ascii="Book Antiqua"/>
          <w:color w:val="1D1D1D"/>
          <w:spacing w:val="-6"/>
          <w:w w:val="120"/>
          <w:sz w:val="39"/>
        </w:rPr>
        <w:t xml:space="preserve"> </w:t>
      </w:r>
      <w:r w:rsidR="003D2B09">
        <w:rPr>
          <w:rFonts w:ascii="Book Antiqua"/>
          <w:color w:val="1D1D1D"/>
          <w:w w:val="120"/>
          <w:sz w:val="39"/>
        </w:rPr>
        <w:t>fearing</w:t>
      </w:r>
      <w:r w:rsidR="003D2B09">
        <w:rPr>
          <w:rFonts w:ascii="Book Antiqua"/>
          <w:color w:val="1D1D1D"/>
          <w:spacing w:val="-28"/>
          <w:w w:val="120"/>
          <w:sz w:val="39"/>
        </w:rPr>
        <w:t xml:space="preserve"> </w:t>
      </w:r>
      <w:r w:rsidR="003D2B09">
        <w:rPr>
          <w:rFonts w:ascii="Book Antiqua"/>
          <w:color w:val="1D1D1D"/>
          <w:w w:val="120"/>
          <w:sz w:val="39"/>
        </w:rPr>
        <w:t>and</w:t>
      </w:r>
      <w:r w:rsidR="003D2B09">
        <w:rPr>
          <w:rFonts w:ascii="Book Antiqua"/>
          <w:color w:val="1D1D1D"/>
          <w:spacing w:val="-115"/>
          <w:w w:val="120"/>
          <w:sz w:val="39"/>
        </w:rPr>
        <w:t xml:space="preserve"> </w:t>
      </w:r>
      <w:r w:rsidR="003D2B09">
        <w:rPr>
          <w:rFonts w:ascii="Book Antiqua"/>
          <w:color w:val="1D1D1D"/>
          <w:w w:val="115"/>
          <w:sz w:val="39"/>
        </w:rPr>
        <w:t>despising</w:t>
      </w:r>
      <w:r w:rsidR="003D2B09">
        <w:rPr>
          <w:rFonts w:ascii="Book Antiqua"/>
          <w:color w:val="1D1D1D"/>
          <w:spacing w:val="-7"/>
          <w:w w:val="115"/>
          <w:sz w:val="39"/>
        </w:rPr>
        <w:t xml:space="preserve"> </w:t>
      </w:r>
      <w:r w:rsidR="003D2B09">
        <w:rPr>
          <w:rFonts w:ascii="Book Antiqua"/>
          <w:color w:val="1D1D1D"/>
          <w:w w:val="115"/>
          <w:sz w:val="39"/>
        </w:rPr>
        <w:t>does</w:t>
      </w:r>
      <w:r w:rsidR="003D2B09">
        <w:rPr>
          <w:rFonts w:ascii="Book Antiqua"/>
          <w:color w:val="1D1D1D"/>
          <w:spacing w:val="26"/>
          <w:w w:val="115"/>
          <w:sz w:val="39"/>
        </w:rPr>
        <w:t xml:space="preserve"> </w:t>
      </w:r>
      <w:r w:rsidR="003D2B09">
        <w:rPr>
          <w:rFonts w:ascii="Book Antiqua"/>
          <w:color w:val="1D1D1D"/>
          <w:w w:val="115"/>
          <w:sz w:val="39"/>
        </w:rPr>
        <w:t>not</w:t>
      </w:r>
      <w:r w:rsidR="003D2B09">
        <w:rPr>
          <w:rFonts w:ascii="Book Antiqua"/>
          <w:color w:val="1D1D1D"/>
          <w:spacing w:val="2"/>
          <w:w w:val="115"/>
          <w:sz w:val="39"/>
        </w:rPr>
        <w:t xml:space="preserve"> </w:t>
      </w:r>
      <w:r w:rsidR="003D2B09">
        <w:rPr>
          <w:rFonts w:ascii="Book Antiqua"/>
          <w:color w:val="1D1D1D"/>
          <w:w w:val="115"/>
          <w:sz w:val="39"/>
        </w:rPr>
        <w:t>rest</w:t>
      </w:r>
      <w:r w:rsidR="003D2B09">
        <w:rPr>
          <w:rFonts w:ascii="Book Antiqua"/>
          <w:color w:val="1D1D1D"/>
          <w:spacing w:val="2"/>
          <w:w w:val="115"/>
          <w:sz w:val="39"/>
        </w:rPr>
        <w:t xml:space="preserve"> </w:t>
      </w:r>
      <w:r w:rsidR="003D2B09">
        <w:rPr>
          <w:rFonts w:ascii="Book Antiqua"/>
          <w:color w:val="1D1D1D"/>
          <w:w w:val="115"/>
          <w:position w:val="1"/>
          <w:sz w:val="39"/>
        </w:rPr>
        <w:t>with</w:t>
      </w:r>
      <w:r w:rsidR="003D2B09">
        <w:rPr>
          <w:rFonts w:ascii="Book Antiqua"/>
          <w:color w:val="1D1D1D"/>
          <w:spacing w:val="-6"/>
          <w:w w:val="115"/>
          <w:position w:val="1"/>
          <w:sz w:val="39"/>
        </w:rPr>
        <w:t xml:space="preserve"> </w:t>
      </w:r>
      <w:r w:rsidR="003D2B09">
        <w:rPr>
          <w:rFonts w:ascii="Book Antiqua"/>
          <w:color w:val="1D1D1D"/>
          <w:w w:val="115"/>
          <w:sz w:val="39"/>
        </w:rPr>
        <w:t>the</w:t>
      </w:r>
      <w:r w:rsidR="003D2B09">
        <w:rPr>
          <w:rFonts w:ascii="Book Antiqua"/>
          <w:color w:val="1D1D1D"/>
          <w:spacing w:val="18"/>
          <w:w w:val="115"/>
          <w:sz w:val="39"/>
        </w:rPr>
        <w:t xml:space="preserve"> </w:t>
      </w:r>
      <w:r w:rsidR="003D2B09">
        <w:rPr>
          <w:rFonts w:ascii="Book Antiqua"/>
          <w:color w:val="1D1D1D"/>
          <w:w w:val="115"/>
          <w:sz w:val="39"/>
        </w:rPr>
        <w:t>people</w:t>
      </w:r>
      <w:r w:rsidR="003D2B09">
        <w:rPr>
          <w:rFonts w:ascii="Book Antiqua"/>
          <w:color w:val="1D1D1D"/>
          <w:spacing w:val="-6"/>
          <w:w w:val="115"/>
          <w:sz w:val="39"/>
        </w:rPr>
        <w:t xml:space="preserve"> </w:t>
      </w:r>
      <w:r w:rsidR="003D2B09">
        <w:rPr>
          <w:rFonts w:ascii="Book Antiqua"/>
          <w:color w:val="1D1D1D"/>
          <w:w w:val="115"/>
          <w:sz w:val="39"/>
        </w:rPr>
        <w:t>but</w:t>
      </w:r>
      <w:r w:rsidR="003D2B09">
        <w:rPr>
          <w:rFonts w:ascii="Book Antiqua"/>
          <w:color w:val="1D1D1D"/>
          <w:spacing w:val="-23"/>
          <w:w w:val="115"/>
          <w:sz w:val="39"/>
        </w:rPr>
        <w:t xml:space="preserve"> </w:t>
      </w:r>
      <w:r w:rsidR="003D2B09">
        <w:rPr>
          <w:rFonts w:ascii="Book Antiqua"/>
          <w:color w:val="1D1D1D"/>
          <w:w w:val="115"/>
          <w:sz w:val="39"/>
        </w:rPr>
        <w:t>with</w:t>
      </w:r>
      <w:r w:rsidR="003D2B09">
        <w:rPr>
          <w:rFonts w:ascii="Book Antiqua"/>
          <w:color w:val="1D1D1D"/>
          <w:spacing w:val="-5"/>
          <w:w w:val="115"/>
          <w:sz w:val="39"/>
        </w:rPr>
        <w:t xml:space="preserve"> </w:t>
      </w:r>
      <w:r w:rsidR="003D2B09">
        <w:rPr>
          <w:rFonts w:ascii="Book Antiqua"/>
          <w:color w:val="1D1D1D"/>
          <w:w w:val="115"/>
          <w:sz w:val="39"/>
        </w:rPr>
        <w:t>those</w:t>
      </w:r>
      <w:r w:rsidR="003D2B09">
        <w:rPr>
          <w:rFonts w:ascii="Book Antiqua"/>
          <w:color w:val="1D1D1D"/>
          <w:spacing w:val="18"/>
          <w:w w:val="115"/>
          <w:sz w:val="39"/>
        </w:rPr>
        <w:t xml:space="preserve"> </w:t>
      </w:r>
      <w:r w:rsidR="003D2B09">
        <w:rPr>
          <w:rFonts w:ascii="Book Antiqua"/>
          <w:color w:val="1D1D1D"/>
          <w:w w:val="115"/>
          <w:sz w:val="39"/>
        </w:rPr>
        <w:t>above.</w:t>
      </w:r>
      <w:r w:rsidR="003D2B09">
        <w:rPr>
          <w:rFonts w:ascii="Book Antiqua"/>
          <w:color w:val="1D1D1D"/>
          <w:spacing w:val="35"/>
          <w:w w:val="115"/>
          <w:sz w:val="39"/>
        </w:rPr>
        <w:t xml:space="preserve"> </w:t>
      </w:r>
      <w:r w:rsidR="003D2B09">
        <w:rPr>
          <w:rFonts w:ascii="Book Antiqua"/>
          <w:color w:val="1D1D1D"/>
          <w:w w:val="115"/>
          <w:position w:val="1"/>
          <w:sz w:val="39"/>
        </w:rPr>
        <w:t>The</w:t>
      </w:r>
      <w:r w:rsidR="003D2B09">
        <w:rPr>
          <w:rFonts w:ascii="Book Antiqua"/>
          <w:color w:val="1D1D1D"/>
          <w:spacing w:val="2"/>
          <w:w w:val="115"/>
          <w:position w:val="1"/>
          <w:sz w:val="39"/>
        </w:rPr>
        <w:t xml:space="preserve"> </w:t>
      </w:r>
      <w:r w:rsidR="003D2B09">
        <w:rPr>
          <w:rFonts w:ascii="Book Antiqua"/>
          <w:color w:val="1D1D1D"/>
          <w:w w:val="115"/>
          <w:position w:val="1"/>
          <w:sz w:val="39"/>
        </w:rPr>
        <w:t>reason</w:t>
      </w:r>
      <w:r w:rsidR="003D2B09">
        <w:rPr>
          <w:rFonts w:ascii="Book Antiqua"/>
          <w:color w:val="1D1D1D"/>
          <w:spacing w:val="-3"/>
          <w:w w:val="115"/>
          <w:position w:val="1"/>
          <w:sz w:val="39"/>
        </w:rPr>
        <w:t xml:space="preserve"> </w:t>
      </w:r>
      <w:r w:rsidR="003D2B09">
        <w:rPr>
          <w:rFonts w:ascii="Book Antiqua"/>
          <w:color w:val="1D1D1D"/>
          <w:w w:val="115"/>
          <w:position w:val="1"/>
          <w:sz w:val="39"/>
        </w:rPr>
        <w:t>the</w:t>
      </w:r>
    </w:p>
    <w:p w14:paraId="1DF80DF6" w14:textId="77777777" w:rsidR="003D45B2" w:rsidRDefault="003D45B2">
      <w:pPr>
        <w:pStyle w:val="BodyText"/>
        <w:rPr>
          <w:rFonts w:ascii="Book Antiqua"/>
          <w:sz w:val="48"/>
        </w:rPr>
      </w:pPr>
    </w:p>
    <w:p w14:paraId="1DF80DF7" w14:textId="77777777" w:rsidR="003D45B2" w:rsidRDefault="003D45B2">
      <w:pPr>
        <w:pStyle w:val="BodyText"/>
        <w:spacing w:before="1"/>
        <w:rPr>
          <w:rFonts w:ascii="Book Antiqua"/>
          <w:sz w:val="53"/>
        </w:rPr>
      </w:pPr>
    </w:p>
    <w:p w14:paraId="1DF80DF8" w14:textId="77777777" w:rsidR="003D45B2" w:rsidRDefault="003D2B09">
      <w:pPr>
        <w:pStyle w:val="Heading9"/>
        <w:spacing w:before="1"/>
        <w:ind w:left="3024"/>
        <w:jc w:val="left"/>
      </w:pPr>
      <w:r>
        <w:rPr>
          <w:color w:val="121212"/>
          <w:w w:val="105"/>
        </w:rPr>
        <w:t>34</w:t>
      </w:r>
    </w:p>
    <w:p w14:paraId="1DF80DF9" w14:textId="77777777" w:rsidR="003D45B2" w:rsidRDefault="003D45B2">
      <w:pPr>
        <w:sectPr w:rsidR="003D45B2">
          <w:pgSz w:w="18000" w:h="27000"/>
          <w:pgMar w:top="760" w:right="560" w:bottom="280" w:left="200" w:header="720" w:footer="720" w:gutter="0"/>
          <w:cols w:space="720"/>
        </w:sectPr>
      </w:pPr>
    </w:p>
    <w:p w14:paraId="1DF80DFA" w14:textId="77777777" w:rsidR="003D45B2" w:rsidRDefault="003D2B09">
      <w:pPr>
        <w:spacing w:before="83" w:line="300" w:lineRule="auto"/>
        <w:ind w:left="130" w:right="155"/>
        <w:jc w:val="both"/>
        <w:rPr>
          <w:rFonts w:ascii="Palatino Linotype"/>
          <w:sz w:val="34"/>
        </w:rPr>
      </w:pPr>
      <w:r>
        <w:rPr>
          <w:noProof/>
        </w:rPr>
        <w:lastRenderedPageBreak/>
        <w:drawing>
          <wp:anchor distT="0" distB="0" distL="0" distR="0" simplePos="0" relativeHeight="483331584" behindDoc="1" locked="0" layoutInCell="1" allowOverlap="1" wp14:anchorId="1DF81E1A" wp14:editId="1DF81E1B">
            <wp:simplePos x="0" y="0"/>
            <wp:positionH relativeFrom="page">
              <wp:posOffset>200025</wp:posOffset>
            </wp:positionH>
            <wp:positionV relativeFrom="page">
              <wp:posOffset>0</wp:posOffset>
            </wp:positionV>
            <wp:extent cx="11229975" cy="17145000"/>
            <wp:effectExtent l="0" t="0" r="0" b="0"/>
            <wp:wrapNone/>
            <wp:docPr id="19" name="image1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62.jpe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29975" cy="1714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rPr>
          <w:rFonts w:ascii="Palatino Linotype"/>
          <w:color w:val="0A0A0A"/>
          <w:spacing w:val="-4"/>
          <w:w w:val="135"/>
          <w:sz w:val="34"/>
        </w:rPr>
        <w:t>people</w:t>
      </w:r>
      <w:proofErr w:type="gramEnd"/>
      <w:r>
        <w:rPr>
          <w:rFonts w:ascii="Palatino Linotype"/>
          <w:color w:val="0A0A0A"/>
          <w:spacing w:val="-18"/>
          <w:w w:val="135"/>
          <w:sz w:val="34"/>
        </w:rPr>
        <w:t xml:space="preserve"> </w:t>
      </w:r>
      <w:r>
        <w:rPr>
          <w:rFonts w:ascii="Palatino Linotype"/>
          <w:color w:val="0A0A0A"/>
          <w:spacing w:val="-4"/>
          <w:w w:val="135"/>
          <w:sz w:val="34"/>
        </w:rPr>
        <w:t>turn</w:t>
      </w:r>
      <w:r>
        <w:rPr>
          <w:rFonts w:ascii="Palatino Linotype"/>
          <w:color w:val="0A0A0A"/>
          <w:spacing w:val="-32"/>
          <w:w w:val="135"/>
          <w:sz w:val="34"/>
        </w:rPr>
        <w:t xml:space="preserve"> </w:t>
      </w:r>
      <w:r>
        <w:rPr>
          <w:rFonts w:ascii="Palatino Linotype"/>
          <w:color w:val="0A0A0A"/>
          <w:spacing w:val="-4"/>
          <w:w w:val="135"/>
          <w:sz w:val="34"/>
        </w:rPr>
        <w:t>to</w:t>
      </w:r>
      <w:r>
        <w:rPr>
          <w:rFonts w:ascii="Palatino Linotype"/>
          <w:color w:val="0A0A0A"/>
          <w:spacing w:val="-10"/>
          <w:w w:val="135"/>
          <w:sz w:val="34"/>
        </w:rPr>
        <w:t xml:space="preserve"> </w:t>
      </w:r>
      <w:r>
        <w:rPr>
          <w:rFonts w:ascii="Palatino Linotype"/>
          <w:color w:val="0A0A0A"/>
          <w:spacing w:val="-4"/>
          <w:w w:val="135"/>
          <w:sz w:val="34"/>
        </w:rPr>
        <w:t>love</w:t>
      </w:r>
      <w:r>
        <w:rPr>
          <w:rFonts w:ascii="Palatino Linotype"/>
          <w:color w:val="0A0A0A"/>
          <w:spacing w:val="6"/>
          <w:w w:val="135"/>
          <w:sz w:val="34"/>
        </w:rPr>
        <w:t xml:space="preserve"> </w:t>
      </w:r>
      <w:r>
        <w:rPr>
          <w:rFonts w:ascii="Palatino Linotype"/>
          <w:color w:val="0A0A0A"/>
          <w:spacing w:val="-4"/>
          <w:w w:val="135"/>
          <w:sz w:val="34"/>
        </w:rPr>
        <w:t>and</w:t>
      </w:r>
      <w:r>
        <w:rPr>
          <w:rFonts w:ascii="Palatino Linotype"/>
          <w:color w:val="0A0A0A"/>
          <w:spacing w:val="-25"/>
          <w:w w:val="135"/>
          <w:sz w:val="34"/>
        </w:rPr>
        <w:t xml:space="preserve"> </w:t>
      </w:r>
      <w:proofErr w:type="gramStart"/>
      <w:r>
        <w:rPr>
          <w:rFonts w:ascii="Palatino Linotype"/>
          <w:color w:val="0A0A0A"/>
          <w:spacing w:val="-4"/>
          <w:w w:val="135"/>
          <w:sz w:val="34"/>
        </w:rPr>
        <w:t>praise,</w:t>
      </w:r>
      <w:proofErr w:type="gramEnd"/>
      <w:r>
        <w:rPr>
          <w:rFonts w:ascii="Palatino Linotype"/>
          <w:color w:val="0A0A0A"/>
          <w:spacing w:val="-10"/>
          <w:w w:val="135"/>
          <w:sz w:val="34"/>
        </w:rPr>
        <w:t xml:space="preserve"> </w:t>
      </w:r>
      <w:r>
        <w:rPr>
          <w:rFonts w:ascii="Palatino Linotype"/>
          <w:color w:val="0A0A0A"/>
          <w:spacing w:val="-4"/>
          <w:w w:val="135"/>
          <w:sz w:val="34"/>
        </w:rPr>
        <w:t>fear</w:t>
      </w:r>
      <w:r>
        <w:rPr>
          <w:rFonts w:ascii="Palatino Linotype"/>
          <w:color w:val="0A0A0A"/>
          <w:spacing w:val="-25"/>
          <w:w w:val="135"/>
          <w:sz w:val="34"/>
        </w:rPr>
        <w:t xml:space="preserve"> </w:t>
      </w:r>
      <w:r>
        <w:rPr>
          <w:rFonts w:ascii="Palatino Linotype"/>
          <w:color w:val="0A0A0A"/>
          <w:spacing w:val="-4"/>
          <w:w w:val="135"/>
          <w:sz w:val="34"/>
        </w:rPr>
        <w:t>and</w:t>
      </w:r>
      <w:r>
        <w:rPr>
          <w:rFonts w:ascii="Palatino Linotype"/>
          <w:color w:val="0A0A0A"/>
          <w:spacing w:val="-39"/>
          <w:w w:val="135"/>
          <w:sz w:val="34"/>
        </w:rPr>
        <w:t xml:space="preserve"> </w:t>
      </w:r>
      <w:r>
        <w:rPr>
          <w:rFonts w:ascii="Palatino Linotype"/>
          <w:color w:val="0A0A0A"/>
          <w:spacing w:val="-4"/>
          <w:w w:val="135"/>
          <w:sz w:val="34"/>
        </w:rPr>
        <w:t>hate</w:t>
      </w:r>
      <w:r>
        <w:rPr>
          <w:rFonts w:ascii="Palatino Linotype"/>
          <w:color w:val="0A0A0A"/>
          <w:spacing w:val="-25"/>
          <w:w w:val="135"/>
          <w:sz w:val="34"/>
        </w:rPr>
        <w:t xml:space="preserve"> </w:t>
      </w:r>
      <w:r>
        <w:rPr>
          <w:rFonts w:ascii="Palatino Linotype"/>
          <w:color w:val="0A0A0A"/>
          <w:spacing w:val="-4"/>
          <w:w w:val="135"/>
          <w:sz w:val="34"/>
        </w:rPr>
        <w:t>is</w:t>
      </w:r>
      <w:r>
        <w:rPr>
          <w:rFonts w:ascii="Palatino Linotype"/>
          <w:color w:val="0A0A0A"/>
          <w:spacing w:val="-25"/>
          <w:w w:val="135"/>
          <w:sz w:val="34"/>
        </w:rPr>
        <w:t xml:space="preserve"> </w:t>
      </w:r>
      <w:r>
        <w:rPr>
          <w:rFonts w:ascii="Palatino Linotype"/>
          <w:color w:val="0A0A0A"/>
          <w:spacing w:val="-4"/>
          <w:w w:val="135"/>
          <w:sz w:val="34"/>
        </w:rPr>
        <w:t>because</w:t>
      </w:r>
      <w:r>
        <w:rPr>
          <w:rFonts w:ascii="Palatino Linotype"/>
          <w:color w:val="0A0A0A"/>
          <w:spacing w:val="-25"/>
          <w:w w:val="135"/>
          <w:sz w:val="34"/>
        </w:rPr>
        <w:t xml:space="preserve"> </w:t>
      </w:r>
      <w:r>
        <w:rPr>
          <w:rFonts w:ascii="Palatino Linotype"/>
          <w:color w:val="0A0A0A"/>
          <w:spacing w:val="-4"/>
          <w:w w:val="135"/>
          <w:sz w:val="34"/>
        </w:rPr>
        <w:t>those</w:t>
      </w:r>
      <w:r>
        <w:rPr>
          <w:rFonts w:ascii="Palatino Linotype"/>
          <w:color w:val="0A0A0A"/>
          <w:spacing w:val="-9"/>
          <w:w w:val="135"/>
          <w:sz w:val="34"/>
        </w:rPr>
        <w:t xml:space="preserve"> </w:t>
      </w:r>
      <w:r>
        <w:rPr>
          <w:rFonts w:ascii="Palatino Linotype"/>
          <w:color w:val="0A0A0A"/>
          <w:spacing w:val="-3"/>
          <w:w w:val="135"/>
          <w:sz w:val="34"/>
        </w:rPr>
        <w:t>above</w:t>
      </w:r>
      <w:r>
        <w:rPr>
          <w:rFonts w:ascii="Palatino Linotype"/>
          <w:color w:val="0A0A0A"/>
          <w:spacing w:val="-10"/>
          <w:w w:val="135"/>
          <w:sz w:val="34"/>
        </w:rPr>
        <w:t xml:space="preserve"> </w:t>
      </w:r>
      <w:r>
        <w:rPr>
          <w:rFonts w:ascii="Palatino Linotype"/>
          <w:color w:val="0A0A0A"/>
          <w:spacing w:val="-3"/>
          <w:w w:val="135"/>
          <w:sz w:val="34"/>
        </w:rPr>
        <w:t>cannot</w:t>
      </w:r>
      <w:r>
        <w:rPr>
          <w:rFonts w:ascii="Palatino Linotype"/>
          <w:color w:val="0A0A0A"/>
          <w:spacing w:val="-21"/>
          <w:w w:val="135"/>
          <w:sz w:val="34"/>
        </w:rPr>
        <w:t xml:space="preserve"> </w:t>
      </w:r>
      <w:r>
        <w:rPr>
          <w:rFonts w:ascii="Palatino Linotype"/>
          <w:color w:val="0A0A0A"/>
          <w:spacing w:val="-3"/>
          <w:w w:val="135"/>
          <w:sz w:val="34"/>
        </w:rPr>
        <w:t>be</w:t>
      </w:r>
      <w:r>
        <w:rPr>
          <w:rFonts w:ascii="Palatino Linotype"/>
          <w:color w:val="0A0A0A"/>
          <w:spacing w:val="-112"/>
          <w:w w:val="135"/>
          <w:sz w:val="34"/>
        </w:rPr>
        <w:t xml:space="preserve"> </w:t>
      </w:r>
      <w:r>
        <w:rPr>
          <w:rFonts w:ascii="Palatino Linotype"/>
          <w:color w:val="0A0A0A"/>
          <w:w w:val="130"/>
          <w:sz w:val="34"/>
        </w:rPr>
        <w:t>trusted.</w:t>
      </w:r>
      <w:r>
        <w:rPr>
          <w:rFonts w:ascii="Palatino Linotype"/>
          <w:color w:val="0A0A0A"/>
          <w:spacing w:val="9"/>
          <w:w w:val="130"/>
          <w:sz w:val="34"/>
        </w:rPr>
        <w:t xml:space="preserve"> </w:t>
      </w:r>
      <w:r>
        <w:rPr>
          <w:rFonts w:ascii="Palatino Linotype"/>
          <w:color w:val="0A0A0A"/>
          <w:w w:val="130"/>
          <w:sz w:val="34"/>
        </w:rPr>
        <w:t>And</w:t>
      </w:r>
      <w:r>
        <w:rPr>
          <w:rFonts w:ascii="Palatino Linotype"/>
          <w:color w:val="0A0A0A"/>
          <w:spacing w:val="-20"/>
          <w:w w:val="130"/>
          <w:sz w:val="34"/>
        </w:rPr>
        <w:t xml:space="preserve"> </w:t>
      </w:r>
      <w:r>
        <w:rPr>
          <w:rFonts w:ascii="Palatino Linotype"/>
          <w:color w:val="0A0A0A"/>
          <w:w w:val="130"/>
          <w:sz w:val="34"/>
        </w:rPr>
        <w:t>when</w:t>
      </w:r>
      <w:r>
        <w:rPr>
          <w:rFonts w:ascii="Palatino Linotype"/>
          <w:color w:val="0A0A0A"/>
          <w:spacing w:val="-20"/>
          <w:w w:val="130"/>
          <w:sz w:val="34"/>
        </w:rPr>
        <w:t xml:space="preserve"> </w:t>
      </w:r>
      <w:r>
        <w:rPr>
          <w:rFonts w:ascii="Palatino Linotype"/>
          <w:color w:val="0A0A0A"/>
          <w:w w:val="130"/>
          <w:sz w:val="34"/>
        </w:rPr>
        <w:t>trust</w:t>
      </w:r>
      <w:r>
        <w:rPr>
          <w:rFonts w:ascii="Palatino Linotype"/>
          <w:color w:val="0A0A0A"/>
          <w:spacing w:val="-5"/>
          <w:w w:val="130"/>
          <w:sz w:val="34"/>
        </w:rPr>
        <w:t xml:space="preserve"> </w:t>
      </w:r>
      <w:r>
        <w:rPr>
          <w:rFonts w:ascii="Palatino Linotype"/>
          <w:color w:val="0A0A0A"/>
          <w:w w:val="130"/>
          <w:sz w:val="34"/>
        </w:rPr>
        <w:t>disappears,</w:t>
      </w:r>
      <w:r>
        <w:rPr>
          <w:rFonts w:ascii="Palatino Linotype"/>
          <w:color w:val="0A0A0A"/>
          <w:spacing w:val="25"/>
          <w:w w:val="130"/>
          <w:sz w:val="34"/>
        </w:rPr>
        <w:t xml:space="preserve"> </w:t>
      </w:r>
      <w:r>
        <w:rPr>
          <w:rFonts w:ascii="Palatino Linotype"/>
          <w:color w:val="0A0A0A"/>
          <w:w w:val="130"/>
          <w:sz w:val="34"/>
        </w:rPr>
        <w:t>chaos</w:t>
      </w:r>
      <w:r>
        <w:rPr>
          <w:rFonts w:ascii="Palatino Linotype"/>
          <w:color w:val="0A0A0A"/>
          <w:spacing w:val="10"/>
          <w:w w:val="130"/>
          <w:sz w:val="34"/>
        </w:rPr>
        <w:t xml:space="preserve"> </w:t>
      </w:r>
      <w:r>
        <w:rPr>
          <w:rFonts w:ascii="Palatino Linotype"/>
          <w:color w:val="0A0A0A"/>
          <w:w w:val="130"/>
          <w:sz w:val="34"/>
        </w:rPr>
        <w:t>appears."</w:t>
      </w:r>
    </w:p>
    <w:p w14:paraId="1DF80DFB" w14:textId="77777777" w:rsidR="003D45B2" w:rsidRDefault="003D2B09">
      <w:pPr>
        <w:spacing w:before="323" w:line="302" w:lineRule="auto"/>
        <w:ind w:left="130" w:right="140" w:firstLine="15"/>
        <w:jc w:val="both"/>
        <w:rPr>
          <w:rFonts w:ascii="Palatino Linotype"/>
          <w:sz w:val="34"/>
        </w:rPr>
      </w:pPr>
      <w:r>
        <w:rPr>
          <w:rFonts w:ascii="Garamond"/>
          <w:color w:val="0E0E0E"/>
          <w:w w:val="110"/>
          <w:sz w:val="39"/>
        </w:rPr>
        <w:t xml:space="preserve">HUANG YUAN-CHI </w:t>
      </w:r>
      <w:r>
        <w:rPr>
          <w:rFonts w:ascii="Palatino Linotype"/>
          <w:color w:val="0E0E0E"/>
          <w:spacing w:val="-1"/>
          <w:w w:val="130"/>
          <w:position w:val="1"/>
          <w:sz w:val="34"/>
        </w:rPr>
        <w:t xml:space="preserve">says, "What </w:t>
      </w:r>
      <w:r>
        <w:rPr>
          <w:rFonts w:ascii="Palatino Linotype"/>
          <w:color w:val="0E0E0E"/>
          <w:w w:val="130"/>
          <w:position w:val="1"/>
          <w:sz w:val="34"/>
        </w:rPr>
        <w:t xml:space="preserve">we do to cultivate ourselves is what we do </w:t>
      </w:r>
      <w:r>
        <w:rPr>
          <w:rFonts w:ascii="Palatino Linotype"/>
          <w:color w:val="0E0E0E"/>
          <w:w w:val="130"/>
          <w:sz w:val="34"/>
        </w:rPr>
        <w:t>to</w:t>
      </w:r>
      <w:r>
        <w:rPr>
          <w:rFonts w:ascii="Palatino Linotype"/>
          <w:color w:val="0E0E0E"/>
          <w:spacing w:val="1"/>
          <w:w w:val="130"/>
          <w:sz w:val="34"/>
        </w:rPr>
        <w:t xml:space="preserve"> </w:t>
      </w:r>
      <w:r>
        <w:rPr>
          <w:rFonts w:ascii="Palatino Linotype"/>
          <w:color w:val="0E0E0E"/>
          <w:w w:val="135"/>
          <w:sz w:val="34"/>
        </w:rPr>
        <w:t>govern</w:t>
      </w:r>
      <w:r>
        <w:rPr>
          <w:rFonts w:ascii="Palatino Linotype"/>
          <w:color w:val="0E0E0E"/>
          <w:spacing w:val="-8"/>
          <w:w w:val="135"/>
          <w:sz w:val="34"/>
        </w:rPr>
        <w:t xml:space="preserve"> </w:t>
      </w:r>
      <w:r>
        <w:rPr>
          <w:rFonts w:ascii="Palatino Linotype"/>
          <w:color w:val="0E0E0E"/>
          <w:w w:val="135"/>
          <w:sz w:val="34"/>
        </w:rPr>
        <w:t>the</w:t>
      </w:r>
      <w:r>
        <w:rPr>
          <w:rFonts w:ascii="Palatino Linotype"/>
          <w:color w:val="0E0E0E"/>
          <w:spacing w:val="-7"/>
          <w:w w:val="135"/>
          <w:sz w:val="34"/>
        </w:rPr>
        <w:t xml:space="preserve"> </w:t>
      </w:r>
      <w:r>
        <w:rPr>
          <w:rFonts w:ascii="Palatino Linotype"/>
          <w:color w:val="0E0E0E"/>
          <w:w w:val="135"/>
          <w:sz w:val="34"/>
        </w:rPr>
        <w:t>world.</w:t>
      </w:r>
      <w:r>
        <w:rPr>
          <w:rFonts w:ascii="Palatino Linotype"/>
          <w:color w:val="0E0E0E"/>
          <w:spacing w:val="5"/>
          <w:w w:val="135"/>
          <w:sz w:val="34"/>
        </w:rPr>
        <w:t xml:space="preserve"> </w:t>
      </w:r>
      <w:r>
        <w:rPr>
          <w:rFonts w:ascii="Palatino Linotype"/>
          <w:color w:val="0E0E0E"/>
          <w:w w:val="135"/>
          <w:sz w:val="34"/>
        </w:rPr>
        <w:t>And</w:t>
      </w:r>
      <w:r>
        <w:rPr>
          <w:rFonts w:ascii="Palatino Linotype"/>
          <w:color w:val="0E0E0E"/>
          <w:spacing w:val="-7"/>
          <w:w w:val="135"/>
          <w:sz w:val="34"/>
        </w:rPr>
        <w:t xml:space="preserve"> </w:t>
      </w:r>
      <w:r>
        <w:rPr>
          <w:rFonts w:ascii="Palatino Linotype"/>
          <w:color w:val="0E0E0E"/>
          <w:w w:val="135"/>
          <w:sz w:val="34"/>
        </w:rPr>
        <w:t>among</w:t>
      </w:r>
      <w:r>
        <w:rPr>
          <w:rFonts w:ascii="Palatino Linotype"/>
          <w:color w:val="0E0E0E"/>
          <w:spacing w:val="-21"/>
          <w:w w:val="135"/>
          <w:sz w:val="34"/>
        </w:rPr>
        <w:t xml:space="preserve"> </w:t>
      </w:r>
      <w:r>
        <w:rPr>
          <w:rFonts w:ascii="Palatino Linotype"/>
          <w:color w:val="0E0E0E"/>
          <w:w w:val="135"/>
          <w:sz w:val="34"/>
        </w:rPr>
        <w:t>the</w:t>
      </w:r>
      <w:r>
        <w:rPr>
          <w:rFonts w:ascii="Palatino Linotype"/>
          <w:color w:val="0E0E0E"/>
          <w:spacing w:val="6"/>
          <w:w w:val="135"/>
          <w:sz w:val="34"/>
        </w:rPr>
        <w:t xml:space="preserve"> </w:t>
      </w:r>
      <w:r>
        <w:rPr>
          <w:rFonts w:ascii="Palatino Linotype"/>
          <w:color w:val="0E0E0E"/>
          <w:w w:val="135"/>
          <w:sz w:val="34"/>
        </w:rPr>
        <w:t>arts</w:t>
      </w:r>
      <w:r>
        <w:rPr>
          <w:rFonts w:ascii="Palatino Linotype"/>
          <w:color w:val="0E0E0E"/>
          <w:spacing w:val="-20"/>
          <w:w w:val="135"/>
          <w:sz w:val="34"/>
        </w:rPr>
        <w:t xml:space="preserve"> </w:t>
      </w:r>
      <w:r>
        <w:rPr>
          <w:rFonts w:ascii="Palatino Linotype"/>
          <w:color w:val="0E0E0E"/>
          <w:w w:val="135"/>
          <w:sz w:val="34"/>
        </w:rPr>
        <w:t>we</w:t>
      </w:r>
      <w:r>
        <w:rPr>
          <w:rFonts w:ascii="Palatino Linotype"/>
          <w:color w:val="0E0E0E"/>
          <w:spacing w:val="6"/>
          <w:w w:val="135"/>
          <w:sz w:val="34"/>
        </w:rPr>
        <w:t xml:space="preserve"> </w:t>
      </w:r>
      <w:r>
        <w:rPr>
          <w:rFonts w:ascii="Palatino Linotype"/>
          <w:color w:val="0E0E0E"/>
          <w:w w:val="135"/>
          <w:sz w:val="34"/>
        </w:rPr>
        <w:t>cultivate,</w:t>
      </w:r>
      <w:r>
        <w:rPr>
          <w:rFonts w:ascii="Palatino Linotype"/>
          <w:color w:val="0E0E0E"/>
          <w:spacing w:val="19"/>
          <w:w w:val="135"/>
          <w:sz w:val="34"/>
        </w:rPr>
        <w:t xml:space="preserve"> </w:t>
      </w:r>
      <w:r>
        <w:rPr>
          <w:rFonts w:ascii="Palatino Linotype"/>
          <w:color w:val="0E0E0E"/>
          <w:w w:val="135"/>
          <w:sz w:val="34"/>
        </w:rPr>
        <w:t>the</w:t>
      </w:r>
      <w:r>
        <w:rPr>
          <w:rFonts w:ascii="Palatino Linotype"/>
          <w:color w:val="0E0E0E"/>
          <w:spacing w:val="-1"/>
          <w:w w:val="135"/>
          <w:sz w:val="34"/>
        </w:rPr>
        <w:t xml:space="preserve"> </w:t>
      </w:r>
      <w:r>
        <w:rPr>
          <w:rFonts w:ascii="Palatino Linotype"/>
          <w:color w:val="0E0E0E"/>
          <w:w w:val="135"/>
          <w:sz w:val="34"/>
        </w:rPr>
        <w:t>most</w:t>
      </w:r>
      <w:r>
        <w:rPr>
          <w:rFonts w:ascii="Palatino Linotype"/>
          <w:color w:val="0E0E0E"/>
          <w:spacing w:val="-14"/>
          <w:w w:val="135"/>
          <w:sz w:val="34"/>
        </w:rPr>
        <w:t xml:space="preserve"> </w:t>
      </w:r>
      <w:r>
        <w:rPr>
          <w:rFonts w:ascii="Palatino Linotype"/>
          <w:color w:val="0E0E0E"/>
          <w:w w:val="135"/>
          <w:sz w:val="34"/>
        </w:rPr>
        <w:t>subtle</w:t>
      </w:r>
      <w:r>
        <w:rPr>
          <w:rFonts w:ascii="Palatino Linotype"/>
          <w:color w:val="0E0E0E"/>
          <w:spacing w:val="-1"/>
          <w:w w:val="135"/>
          <w:sz w:val="34"/>
        </w:rPr>
        <w:t xml:space="preserve"> </w:t>
      </w:r>
      <w:r>
        <w:rPr>
          <w:rFonts w:ascii="Palatino Linotype"/>
          <w:color w:val="0E0E0E"/>
          <w:w w:val="135"/>
          <w:sz w:val="34"/>
        </w:rPr>
        <w:t>of</w:t>
      </w:r>
      <w:r>
        <w:rPr>
          <w:rFonts w:ascii="Palatino Linotype"/>
          <w:color w:val="0E0E0E"/>
          <w:spacing w:val="-1"/>
          <w:w w:val="135"/>
          <w:sz w:val="34"/>
        </w:rPr>
        <w:t xml:space="preserve"> </w:t>
      </w:r>
      <w:r>
        <w:rPr>
          <w:rFonts w:ascii="Palatino Linotype"/>
          <w:color w:val="0E0E0E"/>
          <w:w w:val="135"/>
          <w:sz w:val="34"/>
        </w:rPr>
        <w:t>all</w:t>
      </w:r>
      <w:r>
        <w:rPr>
          <w:rFonts w:ascii="Palatino Linotype"/>
          <w:color w:val="0E0E0E"/>
          <w:spacing w:val="-7"/>
          <w:w w:val="135"/>
          <w:sz w:val="34"/>
        </w:rPr>
        <w:t xml:space="preserve"> </w:t>
      </w:r>
      <w:r>
        <w:rPr>
          <w:rFonts w:ascii="Palatino Linotype"/>
          <w:color w:val="0E0E0E"/>
          <w:w w:val="135"/>
          <w:sz w:val="34"/>
        </w:rPr>
        <w:t>is</w:t>
      </w:r>
      <w:r>
        <w:rPr>
          <w:rFonts w:ascii="Palatino Linotype"/>
          <w:color w:val="0E0E0E"/>
          <w:spacing w:val="-113"/>
          <w:w w:val="135"/>
          <w:sz w:val="34"/>
        </w:rPr>
        <w:t xml:space="preserve"> </w:t>
      </w:r>
      <w:proofErr w:type="gramStart"/>
      <w:r>
        <w:rPr>
          <w:rFonts w:ascii="Palatino Linotype"/>
          <w:color w:val="0E0E0E"/>
          <w:spacing w:val="-2"/>
          <w:w w:val="135"/>
          <w:sz w:val="34"/>
        </w:rPr>
        <w:t>honesty;</w:t>
      </w:r>
      <w:proofErr w:type="gramEnd"/>
      <w:r>
        <w:rPr>
          <w:rFonts w:ascii="Palatino Linotype"/>
          <w:color w:val="0E0E0E"/>
          <w:spacing w:val="-22"/>
          <w:w w:val="135"/>
          <w:sz w:val="34"/>
        </w:rPr>
        <w:t xml:space="preserve"> </w:t>
      </w:r>
      <w:r>
        <w:rPr>
          <w:rFonts w:ascii="Palatino Linotype"/>
          <w:color w:val="0E0E0E"/>
          <w:spacing w:val="-2"/>
          <w:w w:val="135"/>
          <w:sz w:val="34"/>
        </w:rPr>
        <w:t>which</w:t>
      </w:r>
      <w:r>
        <w:rPr>
          <w:rFonts w:ascii="Palatino Linotype"/>
          <w:color w:val="0E0E0E"/>
          <w:spacing w:val="-39"/>
          <w:w w:val="135"/>
          <w:sz w:val="34"/>
        </w:rPr>
        <w:t xml:space="preserve"> </w:t>
      </w:r>
      <w:r>
        <w:rPr>
          <w:rFonts w:ascii="Palatino Linotype"/>
          <w:color w:val="0E0E0E"/>
          <w:spacing w:val="-2"/>
          <w:w w:val="135"/>
          <w:sz w:val="34"/>
        </w:rPr>
        <w:t>is</w:t>
      </w:r>
      <w:r>
        <w:rPr>
          <w:rFonts w:ascii="Palatino Linotype"/>
          <w:color w:val="0E0E0E"/>
          <w:spacing w:val="-40"/>
          <w:w w:val="135"/>
          <w:sz w:val="34"/>
        </w:rPr>
        <w:t xml:space="preserve"> </w:t>
      </w:r>
      <w:r>
        <w:rPr>
          <w:rFonts w:ascii="Palatino Linotype"/>
          <w:color w:val="0E0E0E"/>
          <w:spacing w:val="-2"/>
          <w:w w:val="135"/>
          <w:sz w:val="34"/>
        </w:rPr>
        <w:t>the</w:t>
      </w:r>
      <w:r>
        <w:rPr>
          <w:rFonts w:ascii="Palatino Linotype"/>
          <w:color w:val="0E0E0E"/>
          <w:spacing w:val="-39"/>
          <w:w w:val="135"/>
          <w:sz w:val="34"/>
        </w:rPr>
        <w:t xml:space="preserve"> </w:t>
      </w:r>
      <w:r>
        <w:rPr>
          <w:rFonts w:ascii="Palatino Linotype"/>
          <w:color w:val="0E0E0E"/>
          <w:spacing w:val="-2"/>
          <w:w w:val="135"/>
          <w:sz w:val="34"/>
        </w:rPr>
        <w:t>beginning</w:t>
      </w:r>
      <w:r>
        <w:rPr>
          <w:rFonts w:ascii="Palatino Linotype"/>
          <w:color w:val="0E0E0E"/>
          <w:spacing w:val="-39"/>
          <w:w w:val="135"/>
          <w:sz w:val="34"/>
        </w:rPr>
        <w:t xml:space="preserve"> </w:t>
      </w:r>
      <w:r>
        <w:rPr>
          <w:rFonts w:ascii="Palatino Linotype"/>
          <w:color w:val="0E0E0E"/>
          <w:spacing w:val="-2"/>
          <w:w w:val="135"/>
          <w:sz w:val="34"/>
        </w:rPr>
        <w:t>and</w:t>
      </w:r>
      <w:r>
        <w:rPr>
          <w:rFonts w:ascii="Palatino Linotype"/>
          <w:color w:val="0E0E0E"/>
          <w:spacing w:val="-48"/>
          <w:w w:val="135"/>
          <w:sz w:val="34"/>
        </w:rPr>
        <w:t xml:space="preserve"> </w:t>
      </w:r>
      <w:r>
        <w:rPr>
          <w:rFonts w:ascii="Palatino Linotype"/>
          <w:color w:val="0E0E0E"/>
          <w:spacing w:val="-2"/>
          <w:w w:val="135"/>
          <w:sz w:val="34"/>
        </w:rPr>
        <w:t>end</w:t>
      </w:r>
      <w:r>
        <w:rPr>
          <w:rFonts w:ascii="Palatino Linotype"/>
          <w:color w:val="0E0E0E"/>
          <w:spacing w:val="-54"/>
          <w:w w:val="135"/>
          <w:sz w:val="34"/>
        </w:rPr>
        <w:t xml:space="preserve"> </w:t>
      </w:r>
      <w:r>
        <w:rPr>
          <w:rFonts w:ascii="Palatino Linotype"/>
          <w:color w:val="0E0E0E"/>
          <w:spacing w:val="-2"/>
          <w:w w:val="135"/>
          <w:sz w:val="34"/>
        </w:rPr>
        <w:t>of</w:t>
      </w:r>
      <w:r>
        <w:rPr>
          <w:rFonts w:ascii="Palatino Linotype"/>
          <w:color w:val="0E0E0E"/>
          <w:spacing w:val="-33"/>
          <w:w w:val="135"/>
          <w:sz w:val="34"/>
        </w:rPr>
        <w:t xml:space="preserve"> </w:t>
      </w:r>
      <w:r>
        <w:rPr>
          <w:rFonts w:ascii="Palatino Linotype"/>
          <w:color w:val="0E0E0E"/>
          <w:spacing w:val="-2"/>
          <w:w w:val="135"/>
          <w:sz w:val="34"/>
        </w:rPr>
        <w:t>cultivation.</w:t>
      </w:r>
      <w:r>
        <w:rPr>
          <w:rFonts w:ascii="Palatino Linotype"/>
          <w:color w:val="0E0E0E"/>
          <w:spacing w:val="-24"/>
          <w:w w:val="135"/>
          <w:sz w:val="34"/>
        </w:rPr>
        <w:t xml:space="preserve"> </w:t>
      </w:r>
      <w:r>
        <w:rPr>
          <w:rFonts w:ascii="Palatino Linotype"/>
          <w:color w:val="0E0E0E"/>
          <w:spacing w:val="-1"/>
          <w:w w:val="135"/>
          <w:sz w:val="34"/>
        </w:rPr>
        <w:t>When</w:t>
      </w:r>
      <w:r>
        <w:rPr>
          <w:rFonts w:ascii="Palatino Linotype"/>
          <w:color w:val="0E0E0E"/>
          <w:spacing w:val="-39"/>
          <w:w w:val="135"/>
          <w:sz w:val="34"/>
        </w:rPr>
        <w:t xml:space="preserve"> </w:t>
      </w:r>
      <w:r>
        <w:rPr>
          <w:rFonts w:ascii="Palatino Linotype"/>
          <w:color w:val="0E0E0E"/>
          <w:spacing w:val="-1"/>
          <w:w w:val="135"/>
          <w:sz w:val="34"/>
        </w:rPr>
        <w:t>we</w:t>
      </w:r>
      <w:r>
        <w:rPr>
          <w:rFonts w:ascii="Palatino Linotype"/>
          <w:color w:val="0E0E0E"/>
          <w:spacing w:val="-25"/>
          <w:w w:val="135"/>
          <w:sz w:val="34"/>
        </w:rPr>
        <w:t xml:space="preserve"> </w:t>
      </w:r>
      <w:r>
        <w:rPr>
          <w:rFonts w:ascii="Palatino Linotype"/>
          <w:color w:val="0E0E0E"/>
          <w:spacing w:val="-1"/>
          <w:w w:val="135"/>
          <w:sz w:val="34"/>
        </w:rPr>
        <w:t>embrace</w:t>
      </w:r>
      <w:r>
        <w:rPr>
          <w:rFonts w:ascii="Palatino Linotype"/>
          <w:color w:val="0E0E0E"/>
          <w:spacing w:val="-39"/>
          <w:w w:val="135"/>
          <w:sz w:val="34"/>
        </w:rPr>
        <w:t xml:space="preserve"> </w:t>
      </w:r>
      <w:r>
        <w:rPr>
          <w:rFonts w:ascii="Palatino Linotype"/>
          <w:color w:val="0E0E0E"/>
          <w:spacing w:val="-1"/>
          <w:w w:val="135"/>
          <w:sz w:val="34"/>
        </w:rPr>
        <w:t>the</w:t>
      </w:r>
      <w:r>
        <w:rPr>
          <w:rFonts w:ascii="Palatino Linotype"/>
          <w:color w:val="0E0E0E"/>
          <w:spacing w:val="-113"/>
          <w:w w:val="135"/>
          <w:sz w:val="34"/>
        </w:rPr>
        <w:t xml:space="preserve"> </w:t>
      </w:r>
      <w:r>
        <w:rPr>
          <w:rFonts w:ascii="Palatino Linotype"/>
          <w:color w:val="0E0E0E"/>
          <w:spacing w:val="-7"/>
          <w:w w:val="140"/>
          <w:sz w:val="34"/>
        </w:rPr>
        <w:t>truth,</w:t>
      </w:r>
      <w:r>
        <w:rPr>
          <w:rFonts w:ascii="Palatino Linotype"/>
          <w:color w:val="0E0E0E"/>
          <w:spacing w:val="-36"/>
          <w:w w:val="140"/>
          <w:sz w:val="34"/>
        </w:rPr>
        <w:t xml:space="preserve"> </w:t>
      </w:r>
      <w:r>
        <w:rPr>
          <w:rFonts w:ascii="Palatino Linotype"/>
          <w:color w:val="0E0E0E"/>
          <w:spacing w:val="-6"/>
          <w:w w:val="140"/>
          <w:sz w:val="34"/>
        </w:rPr>
        <w:t>the</w:t>
      </w:r>
      <w:r>
        <w:rPr>
          <w:rFonts w:ascii="Palatino Linotype"/>
          <w:color w:val="0E0E0E"/>
          <w:spacing w:val="-67"/>
          <w:w w:val="140"/>
          <w:sz w:val="34"/>
        </w:rPr>
        <w:t xml:space="preserve"> </w:t>
      </w:r>
      <w:r>
        <w:rPr>
          <w:rFonts w:ascii="Palatino Linotype"/>
          <w:color w:val="0E0E0E"/>
          <w:spacing w:val="-12"/>
          <w:w w:val="140"/>
          <w:sz w:val="34"/>
        </w:rPr>
        <w:t>world</w:t>
      </w:r>
      <w:r>
        <w:rPr>
          <w:rFonts w:ascii="Palatino Linotype"/>
          <w:color w:val="0E0E0E"/>
          <w:spacing w:val="-44"/>
          <w:w w:val="140"/>
          <w:sz w:val="34"/>
        </w:rPr>
        <w:t xml:space="preserve"> </w:t>
      </w:r>
      <w:r>
        <w:rPr>
          <w:rFonts w:ascii="Palatino Linotype"/>
          <w:color w:val="0E0E0E"/>
          <w:spacing w:val="-17"/>
          <w:w w:val="140"/>
          <w:sz w:val="34"/>
        </w:rPr>
        <w:t>enjoys</w:t>
      </w:r>
      <w:r>
        <w:rPr>
          <w:rFonts w:ascii="Palatino Linotype"/>
          <w:color w:val="0E0E0E"/>
          <w:spacing w:val="-59"/>
          <w:w w:val="140"/>
          <w:sz w:val="34"/>
        </w:rPr>
        <w:t xml:space="preserve"> </w:t>
      </w:r>
      <w:r>
        <w:rPr>
          <w:rFonts w:ascii="Palatino Linotype"/>
          <w:color w:val="0E0E0E"/>
          <w:spacing w:val="3"/>
          <w:w w:val="140"/>
          <w:sz w:val="34"/>
        </w:rPr>
        <w:t>peace.</w:t>
      </w:r>
      <w:r>
        <w:rPr>
          <w:rFonts w:ascii="Palatino Linotype"/>
          <w:color w:val="0E0E0E"/>
          <w:spacing w:val="-44"/>
          <w:w w:val="140"/>
          <w:sz w:val="34"/>
        </w:rPr>
        <w:t xml:space="preserve"> </w:t>
      </w:r>
      <w:r>
        <w:rPr>
          <w:rFonts w:ascii="Palatino Linotype"/>
          <w:color w:val="0E0E0E"/>
          <w:spacing w:val="-8"/>
          <w:w w:val="140"/>
          <w:sz w:val="34"/>
        </w:rPr>
        <w:t>When</w:t>
      </w:r>
      <w:r>
        <w:rPr>
          <w:rFonts w:ascii="Palatino Linotype"/>
          <w:color w:val="0E0E0E"/>
          <w:spacing w:val="-59"/>
          <w:w w:val="140"/>
          <w:sz w:val="34"/>
        </w:rPr>
        <w:t xml:space="preserve"> </w:t>
      </w:r>
      <w:r>
        <w:rPr>
          <w:rFonts w:ascii="Palatino Linotype"/>
          <w:color w:val="0E0E0E"/>
          <w:spacing w:val="-19"/>
          <w:w w:val="140"/>
          <w:sz w:val="34"/>
        </w:rPr>
        <w:t>we</w:t>
      </w:r>
      <w:r>
        <w:rPr>
          <w:rFonts w:ascii="Palatino Linotype"/>
          <w:color w:val="0E0E0E"/>
          <w:spacing w:val="-44"/>
          <w:w w:val="140"/>
          <w:sz w:val="34"/>
        </w:rPr>
        <w:t xml:space="preserve"> </w:t>
      </w:r>
      <w:r>
        <w:rPr>
          <w:rFonts w:ascii="Palatino Linotype"/>
          <w:color w:val="0E0E0E"/>
          <w:spacing w:val="-8"/>
          <w:w w:val="140"/>
          <w:sz w:val="34"/>
        </w:rPr>
        <w:t>turn</w:t>
      </w:r>
      <w:r>
        <w:rPr>
          <w:rFonts w:ascii="Palatino Linotype"/>
          <w:color w:val="0E0E0E"/>
          <w:spacing w:val="-44"/>
          <w:w w:val="140"/>
          <w:sz w:val="34"/>
        </w:rPr>
        <w:t xml:space="preserve"> </w:t>
      </w:r>
      <w:r>
        <w:rPr>
          <w:rFonts w:ascii="Palatino Linotype"/>
          <w:color w:val="0E0E0E"/>
          <w:spacing w:val="-6"/>
          <w:w w:val="140"/>
          <w:sz w:val="34"/>
        </w:rPr>
        <w:t>our</w:t>
      </w:r>
      <w:r>
        <w:rPr>
          <w:rFonts w:ascii="Palatino Linotype"/>
          <w:color w:val="0E0E0E"/>
          <w:spacing w:val="-67"/>
          <w:w w:val="140"/>
          <w:sz w:val="34"/>
        </w:rPr>
        <w:t xml:space="preserve"> </w:t>
      </w:r>
      <w:r>
        <w:rPr>
          <w:rFonts w:ascii="Palatino Linotype"/>
          <w:color w:val="0E0E0E"/>
          <w:spacing w:val="-7"/>
          <w:w w:val="140"/>
          <w:sz w:val="34"/>
        </w:rPr>
        <w:t>backs</w:t>
      </w:r>
      <w:r>
        <w:rPr>
          <w:rFonts w:ascii="Palatino Linotype"/>
          <w:color w:val="0E0E0E"/>
          <w:spacing w:val="-22"/>
          <w:w w:val="140"/>
          <w:sz w:val="34"/>
        </w:rPr>
        <w:t xml:space="preserve"> </w:t>
      </w:r>
      <w:r>
        <w:rPr>
          <w:rFonts w:ascii="Palatino Linotype"/>
          <w:color w:val="0E0E0E"/>
          <w:spacing w:val="-8"/>
          <w:w w:val="140"/>
          <w:sz w:val="34"/>
        </w:rPr>
        <w:t>on</w:t>
      </w:r>
      <w:r>
        <w:rPr>
          <w:rFonts w:ascii="Palatino Linotype"/>
          <w:color w:val="0E0E0E"/>
          <w:spacing w:val="-59"/>
          <w:w w:val="140"/>
          <w:sz w:val="34"/>
        </w:rPr>
        <w:t xml:space="preserve"> </w:t>
      </w:r>
      <w:r>
        <w:rPr>
          <w:rFonts w:ascii="Palatino Linotype"/>
          <w:color w:val="0E0E0E"/>
          <w:spacing w:val="-6"/>
          <w:w w:val="140"/>
          <w:sz w:val="34"/>
        </w:rPr>
        <w:t>the</w:t>
      </w:r>
      <w:r>
        <w:rPr>
          <w:rFonts w:ascii="Palatino Linotype"/>
          <w:color w:val="0E0E0E"/>
          <w:spacing w:val="-52"/>
          <w:w w:val="140"/>
          <w:sz w:val="34"/>
        </w:rPr>
        <w:t xml:space="preserve"> </w:t>
      </w:r>
      <w:r>
        <w:rPr>
          <w:rFonts w:ascii="Palatino Linotype"/>
          <w:color w:val="0E0E0E"/>
          <w:spacing w:val="-7"/>
          <w:w w:val="140"/>
          <w:sz w:val="34"/>
        </w:rPr>
        <w:t>truth,</w:t>
      </w:r>
      <w:r>
        <w:rPr>
          <w:rFonts w:ascii="Palatino Linotype"/>
          <w:color w:val="0E0E0E"/>
          <w:spacing w:val="-44"/>
          <w:w w:val="140"/>
          <w:sz w:val="34"/>
        </w:rPr>
        <w:t xml:space="preserve"> </w:t>
      </w:r>
      <w:r>
        <w:rPr>
          <w:rFonts w:ascii="Palatino Linotype"/>
          <w:color w:val="0E0E0E"/>
          <w:spacing w:val="-6"/>
          <w:w w:val="140"/>
          <w:sz w:val="34"/>
        </w:rPr>
        <w:t>the</w:t>
      </w:r>
      <w:r>
        <w:rPr>
          <w:rFonts w:ascii="Palatino Linotype"/>
          <w:color w:val="0E0E0E"/>
          <w:spacing w:val="-67"/>
          <w:w w:val="140"/>
          <w:sz w:val="34"/>
        </w:rPr>
        <w:t xml:space="preserve"> </w:t>
      </w:r>
      <w:r>
        <w:rPr>
          <w:rFonts w:ascii="Palatino Linotype"/>
          <w:color w:val="0E0E0E"/>
          <w:spacing w:val="-15"/>
          <w:w w:val="140"/>
          <w:sz w:val="34"/>
        </w:rPr>
        <w:t>world</w:t>
      </w:r>
      <w:r>
        <w:rPr>
          <w:rFonts w:ascii="Palatino Linotype"/>
          <w:color w:val="0E0E0E"/>
          <w:spacing w:val="-117"/>
          <w:w w:val="140"/>
          <w:sz w:val="34"/>
        </w:rPr>
        <w:t xml:space="preserve"> </w:t>
      </w:r>
      <w:r>
        <w:rPr>
          <w:rFonts w:ascii="Palatino Linotype"/>
          <w:color w:val="0E0E0E"/>
          <w:spacing w:val="-5"/>
          <w:w w:val="140"/>
          <w:sz w:val="34"/>
        </w:rPr>
        <w:t>suffers.</w:t>
      </w:r>
      <w:r>
        <w:rPr>
          <w:rFonts w:ascii="Palatino Linotype"/>
          <w:color w:val="0E0E0E"/>
          <w:spacing w:val="1"/>
          <w:w w:val="140"/>
          <w:sz w:val="34"/>
        </w:rPr>
        <w:t xml:space="preserve"> </w:t>
      </w:r>
      <w:r>
        <w:rPr>
          <w:rFonts w:ascii="Palatino Linotype"/>
          <w:color w:val="0E0E0E"/>
          <w:spacing w:val="-5"/>
          <w:w w:val="140"/>
          <w:sz w:val="34"/>
        </w:rPr>
        <w:t>From</w:t>
      </w:r>
      <w:r>
        <w:rPr>
          <w:rFonts w:ascii="Palatino Linotype"/>
          <w:color w:val="0E0E0E"/>
          <w:spacing w:val="-20"/>
          <w:w w:val="140"/>
          <w:sz w:val="34"/>
        </w:rPr>
        <w:t xml:space="preserve"> </w:t>
      </w:r>
      <w:r>
        <w:rPr>
          <w:rFonts w:ascii="Palatino Linotype"/>
          <w:color w:val="0E0E0E"/>
          <w:spacing w:val="-5"/>
          <w:w w:val="140"/>
          <w:sz w:val="34"/>
        </w:rPr>
        <w:t>the</w:t>
      </w:r>
      <w:r>
        <w:rPr>
          <w:rFonts w:ascii="Palatino Linotype"/>
          <w:color w:val="0E0E0E"/>
          <w:spacing w:val="-24"/>
          <w:w w:val="140"/>
          <w:sz w:val="34"/>
        </w:rPr>
        <w:t xml:space="preserve"> </w:t>
      </w:r>
      <w:r>
        <w:rPr>
          <w:rFonts w:ascii="Palatino Linotype"/>
          <w:color w:val="0E0E0E"/>
          <w:spacing w:val="-5"/>
          <w:w w:val="140"/>
          <w:sz w:val="34"/>
        </w:rPr>
        <w:t>time</w:t>
      </w:r>
      <w:r>
        <w:rPr>
          <w:rFonts w:ascii="Palatino Linotype"/>
          <w:color w:val="0E0E0E"/>
          <w:spacing w:val="-20"/>
          <w:w w:val="140"/>
          <w:sz w:val="34"/>
        </w:rPr>
        <w:t xml:space="preserve"> </w:t>
      </w:r>
      <w:r>
        <w:rPr>
          <w:rFonts w:ascii="Palatino Linotype"/>
          <w:color w:val="0E0E0E"/>
          <w:spacing w:val="-5"/>
          <w:w w:val="140"/>
          <w:sz w:val="34"/>
        </w:rPr>
        <w:t>of</w:t>
      </w:r>
      <w:r>
        <w:rPr>
          <w:rFonts w:ascii="Palatino Linotype"/>
          <w:color w:val="0E0E0E"/>
          <w:spacing w:val="-19"/>
          <w:w w:val="140"/>
          <w:sz w:val="34"/>
        </w:rPr>
        <w:t xml:space="preserve"> </w:t>
      </w:r>
      <w:r>
        <w:rPr>
          <w:rFonts w:ascii="Palatino Linotype"/>
          <w:color w:val="0E0E0E"/>
          <w:spacing w:val="-5"/>
          <w:w w:val="140"/>
          <w:sz w:val="34"/>
        </w:rPr>
        <w:t>the</w:t>
      </w:r>
      <w:r>
        <w:rPr>
          <w:rFonts w:ascii="Palatino Linotype"/>
          <w:color w:val="0E0E0E"/>
          <w:spacing w:val="-25"/>
          <w:w w:val="140"/>
          <w:sz w:val="34"/>
        </w:rPr>
        <w:t xml:space="preserve"> </w:t>
      </w:r>
      <w:r>
        <w:rPr>
          <w:rFonts w:ascii="Palatino Linotype"/>
          <w:color w:val="0E0E0E"/>
          <w:spacing w:val="-5"/>
          <w:w w:val="140"/>
          <w:sz w:val="34"/>
        </w:rPr>
        <w:t>Three</w:t>
      </w:r>
      <w:r>
        <w:rPr>
          <w:rFonts w:ascii="Palatino Linotype"/>
          <w:color w:val="0E0E0E"/>
          <w:spacing w:val="-14"/>
          <w:w w:val="140"/>
          <w:sz w:val="34"/>
        </w:rPr>
        <w:t xml:space="preserve"> </w:t>
      </w:r>
      <w:r>
        <w:rPr>
          <w:rFonts w:ascii="Palatino Linotype"/>
          <w:color w:val="0E0E0E"/>
          <w:spacing w:val="-5"/>
          <w:w w:val="140"/>
          <w:sz w:val="34"/>
        </w:rPr>
        <w:t>Sovereigns</w:t>
      </w:r>
      <w:r>
        <w:rPr>
          <w:rFonts w:ascii="Palatino Linotype"/>
          <w:color w:val="0E0E0E"/>
          <w:spacing w:val="-3"/>
          <w:w w:val="140"/>
          <w:sz w:val="34"/>
        </w:rPr>
        <w:t xml:space="preserve"> </w:t>
      </w:r>
      <w:r>
        <w:rPr>
          <w:rFonts w:ascii="Palatino Linotype"/>
          <w:color w:val="0E0E0E"/>
          <w:spacing w:val="-5"/>
          <w:w w:val="140"/>
          <w:sz w:val="34"/>
        </w:rPr>
        <w:t>and</w:t>
      </w:r>
      <w:r>
        <w:rPr>
          <w:rFonts w:ascii="Palatino Linotype"/>
          <w:color w:val="0E0E0E"/>
          <w:spacing w:val="-25"/>
          <w:w w:val="140"/>
          <w:sz w:val="34"/>
        </w:rPr>
        <w:t xml:space="preserve"> </w:t>
      </w:r>
      <w:r>
        <w:rPr>
          <w:rFonts w:ascii="Palatino Linotype"/>
          <w:color w:val="0E0E0E"/>
          <w:spacing w:val="-5"/>
          <w:w w:val="140"/>
          <w:sz w:val="34"/>
        </w:rPr>
        <w:t>Five</w:t>
      </w:r>
      <w:r>
        <w:rPr>
          <w:rFonts w:ascii="Palatino Linotype"/>
          <w:color w:val="0E0E0E"/>
          <w:spacing w:val="-14"/>
          <w:w w:val="140"/>
          <w:sz w:val="34"/>
        </w:rPr>
        <w:t xml:space="preserve"> </w:t>
      </w:r>
      <w:r>
        <w:rPr>
          <w:rFonts w:ascii="Palatino Linotype"/>
          <w:color w:val="0E0E0E"/>
          <w:spacing w:val="-4"/>
          <w:w w:val="140"/>
          <w:sz w:val="34"/>
        </w:rPr>
        <w:t>Emperors,</w:t>
      </w:r>
      <w:r>
        <w:rPr>
          <w:rFonts w:ascii="Palatino Linotype"/>
          <w:color w:val="0E0E0E"/>
          <w:spacing w:val="-9"/>
          <w:w w:val="140"/>
          <w:sz w:val="34"/>
        </w:rPr>
        <w:t xml:space="preserve"> </w:t>
      </w:r>
      <w:r>
        <w:rPr>
          <w:rFonts w:ascii="Palatino Linotype"/>
          <w:color w:val="0E0E0E"/>
          <w:spacing w:val="-4"/>
          <w:w w:val="140"/>
          <w:sz w:val="34"/>
        </w:rPr>
        <w:t>this</w:t>
      </w:r>
      <w:r>
        <w:rPr>
          <w:rFonts w:ascii="Palatino Linotype"/>
          <w:color w:val="0E0E0E"/>
          <w:spacing w:val="-19"/>
          <w:w w:val="140"/>
          <w:sz w:val="34"/>
        </w:rPr>
        <w:t xml:space="preserve"> </w:t>
      </w:r>
      <w:r>
        <w:rPr>
          <w:rFonts w:ascii="Palatino Linotype"/>
          <w:color w:val="0E0E0E"/>
          <w:spacing w:val="-4"/>
          <w:w w:val="140"/>
          <w:sz w:val="34"/>
        </w:rPr>
        <w:t>has</w:t>
      </w:r>
      <w:r>
        <w:rPr>
          <w:rFonts w:ascii="Palatino Linotype"/>
          <w:color w:val="0E0E0E"/>
          <w:spacing w:val="-117"/>
          <w:w w:val="140"/>
          <w:sz w:val="34"/>
        </w:rPr>
        <w:t xml:space="preserve"> </w:t>
      </w:r>
      <w:r>
        <w:rPr>
          <w:rFonts w:ascii="Palatino Linotype"/>
          <w:color w:val="0E0E0E"/>
          <w:w w:val="140"/>
          <w:sz w:val="34"/>
        </w:rPr>
        <w:t>never</w:t>
      </w:r>
      <w:r>
        <w:rPr>
          <w:rFonts w:ascii="Palatino Linotype"/>
          <w:color w:val="0E0E0E"/>
          <w:spacing w:val="-31"/>
          <w:w w:val="140"/>
          <w:sz w:val="34"/>
        </w:rPr>
        <w:t xml:space="preserve"> </w:t>
      </w:r>
      <w:r>
        <w:rPr>
          <w:rFonts w:ascii="Palatino Linotype"/>
          <w:color w:val="0E0E0E"/>
          <w:w w:val="140"/>
          <w:position w:val="1"/>
          <w:sz w:val="34"/>
        </w:rPr>
        <w:t>varied."</w:t>
      </w:r>
    </w:p>
    <w:p w14:paraId="1DF80DFC" w14:textId="77777777" w:rsidR="003D45B2" w:rsidRDefault="003D2B09">
      <w:pPr>
        <w:spacing w:before="304" w:line="302" w:lineRule="auto"/>
        <w:ind w:left="168" w:right="161" w:firstLine="6"/>
        <w:jc w:val="both"/>
        <w:rPr>
          <w:rFonts w:ascii="Palatino Linotype"/>
          <w:sz w:val="34"/>
        </w:rPr>
      </w:pPr>
      <w:r>
        <w:rPr>
          <w:rFonts w:ascii="Garamond"/>
          <w:color w:val="0E0E0E"/>
          <w:spacing w:val="-2"/>
          <w:w w:val="110"/>
          <w:sz w:val="39"/>
        </w:rPr>
        <w:t>HO-SHANG</w:t>
      </w:r>
      <w:r>
        <w:rPr>
          <w:rFonts w:ascii="Garamond"/>
          <w:color w:val="0E0E0E"/>
          <w:spacing w:val="57"/>
          <w:w w:val="110"/>
          <w:sz w:val="39"/>
        </w:rPr>
        <w:t xml:space="preserve"> </w:t>
      </w:r>
      <w:r>
        <w:rPr>
          <w:rFonts w:ascii="Garamond"/>
          <w:color w:val="0E0E0E"/>
          <w:spacing w:val="-2"/>
          <w:w w:val="110"/>
          <w:position w:val="1"/>
          <w:sz w:val="39"/>
        </w:rPr>
        <w:t>KUNG</w:t>
      </w:r>
      <w:r>
        <w:rPr>
          <w:rFonts w:ascii="Garamond"/>
          <w:color w:val="0E0E0E"/>
          <w:spacing w:val="28"/>
          <w:w w:val="110"/>
          <w:position w:val="1"/>
          <w:sz w:val="39"/>
        </w:rPr>
        <w:t xml:space="preserve"> </w:t>
      </w:r>
      <w:r>
        <w:rPr>
          <w:rFonts w:ascii="Palatino Linotype"/>
          <w:color w:val="0E0E0E"/>
          <w:spacing w:val="-3"/>
          <w:w w:val="130"/>
          <w:position w:val="1"/>
          <w:sz w:val="34"/>
        </w:rPr>
        <w:t>says,</w:t>
      </w:r>
      <w:r>
        <w:rPr>
          <w:rFonts w:ascii="Palatino Linotype"/>
          <w:color w:val="0E0E0E"/>
          <w:spacing w:val="25"/>
          <w:w w:val="130"/>
          <w:position w:val="1"/>
          <w:sz w:val="34"/>
        </w:rPr>
        <w:t xml:space="preserve"> </w:t>
      </w:r>
      <w:r>
        <w:rPr>
          <w:rFonts w:ascii="Palatino Linotype"/>
          <w:color w:val="0E0E0E"/>
          <w:spacing w:val="-3"/>
          <w:w w:val="130"/>
          <w:position w:val="1"/>
          <w:sz w:val="34"/>
        </w:rPr>
        <w:t>"When</w:t>
      </w:r>
      <w:r>
        <w:rPr>
          <w:rFonts w:ascii="Palatino Linotype"/>
          <w:color w:val="0E0E0E"/>
          <w:spacing w:val="-35"/>
          <w:w w:val="130"/>
          <w:position w:val="1"/>
          <w:sz w:val="34"/>
        </w:rPr>
        <w:t xml:space="preserve"> </w:t>
      </w:r>
      <w:proofErr w:type="gramStart"/>
      <w:r>
        <w:rPr>
          <w:rFonts w:ascii="Palatino Linotype"/>
          <w:color w:val="0E0E0E"/>
          <w:spacing w:val="-3"/>
          <w:w w:val="130"/>
          <w:position w:val="1"/>
          <w:sz w:val="34"/>
        </w:rPr>
        <w:t>those</w:t>
      </w:r>
      <w:r>
        <w:rPr>
          <w:rFonts w:ascii="Palatino Linotype"/>
          <w:color w:val="0E0E0E"/>
          <w:spacing w:val="-20"/>
          <w:w w:val="130"/>
          <w:position w:val="1"/>
          <w:sz w:val="34"/>
        </w:rPr>
        <w:t xml:space="preserve"> </w:t>
      </w:r>
      <w:r>
        <w:rPr>
          <w:rFonts w:ascii="Palatino Linotype"/>
          <w:color w:val="0E0E0E"/>
          <w:spacing w:val="-3"/>
          <w:w w:val="130"/>
          <w:position w:val="1"/>
          <w:sz w:val="34"/>
        </w:rPr>
        <w:t>above</w:t>
      </w:r>
      <w:r>
        <w:rPr>
          <w:rFonts w:ascii="Palatino Linotype"/>
          <w:color w:val="0E0E0E"/>
          <w:spacing w:val="-5"/>
          <w:w w:val="130"/>
          <w:position w:val="1"/>
          <w:sz w:val="34"/>
        </w:rPr>
        <w:t xml:space="preserve"> </w:t>
      </w:r>
      <w:r>
        <w:rPr>
          <w:rFonts w:ascii="Palatino Linotype"/>
          <w:color w:val="0E0E0E"/>
          <w:spacing w:val="-3"/>
          <w:w w:val="130"/>
          <w:position w:val="1"/>
          <w:sz w:val="34"/>
        </w:rPr>
        <w:t>treat</w:t>
      </w:r>
      <w:proofErr w:type="gramEnd"/>
      <w:r>
        <w:rPr>
          <w:rFonts w:ascii="Palatino Linotype"/>
          <w:color w:val="0E0E0E"/>
          <w:spacing w:val="-35"/>
          <w:w w:val="130"/>
          <w:position w:val="1"/>
          <w:sz w:val="34"/>
        </w:rPr>
        <w:t xml:space="preserve"> </w:t>
      </w:r>
      <w:r>
        <w:rPr>
          <w:rFonts w:ascii="Palatino Linotype"/>
          <w:color w:val="0E0E0E"/>
          <w:spacing w:val="-3"/>
          <w:w w:val="130"/>
          <w:position w:val="1"/>
          <w:sz w:val="34"/>
        </w:rPr>
        <w:t>those</w:t>
      </w:r>
      <w:r>
        <w:rPr>
          <w:rFonts w:ascii="Palatino Linotype"/>
          <w:color w:val="0E0E0E"/>
          <w:spacing w:val="-35"/>
          <w:w w:val="130"/>
          <w:position w:val="1"/>
          <w:sz w:val="34"/>
        </w:rPr>
        <w:t xml:space="preserve"> </w:t>
      </w:r>
      <w:r>
        <w:rPr>
          <w:rFonts w:ascii="Palatino Linotype"/>
          <w:color w:val="0E0E0E"/>
          <w:spacing w:val="-3"/>
          <w:w w:val="130"/>
          <w:position w:val="1"/>
          <w:sz w:val="34"/>
        </w:rPr>
        <w:t>below</w:t>
      </w:r>
      <w:r>
        <w:rPr>
          <w:rFonts w:ascii="Palatino Linotype"/>
          <w:color w:val="0E0E0E"/>
          <w:spacing w:val="-36"/>
          <w:w w:val="130"/>
          <w:position w:val="1"/>
          <w:sz w:val="34"/>
        </w:rPr>
        <w:t xml:space="preserve"> </w:t>
      </w:r>
      <w:r>
        <w:rPr>
          <w:rFonts w:ascii="Palatino Linotype"/>
          <w:color w:val="0E0E0E"/>
          <w:spacing w:val="-3"/>
          <w:w w:val="130"/>
          <w:position w:val="1"/>
          <w:sz w:val="34"/>
        </w:rPr>
        <w:t>with</w:t>
      </w:r>
      <w:r>
        <w:rPr>
          <w:rFonts w:ascii="Palatino Linotype"/>
          <w:color w:val="0E0E0E"/>
          <w:spacing w:val="-20"/>
          <w:w w:val="130"/>
          <w:position w:val="1"/>
          <w:sz w:val="34"/>
        </w:rPr>
        <w:t xml:space="preserve"> </w:t>
      </w:r>
      <w:r>
        <w:rPr>
          <w:rFonts w:ascii="Palatino Linotype"/>
          <w:color w:val="0E0E0E"/>
          <w:spacing w:val="-3"/>
          <w:w w:val="130"/>
          <w:position w:val="1"/>
          <w:sz w:val="34"/>
        </w:rPr>
        <w:t>dishonesty;</w:t>
      </w:r>
      <w:r>
        <w:rPr>
          <w:rFonts w:ascii="Palatino Linotype"/>
          <w:color w:val="0E0E0E"/>
          <w:spacing w:val="-108"/>
          <w:w w:val="130"/>
          <w:position w:val="1"/>
          <w:sz w:val="34"/>
        </w:rPr>
        <w:t xml:space="preserve"> </w:t>
      </w:r>
      <w:r>
        <w:rPr>
          <w:rFonts w:ascii="Palatino Linotype"/>
          <w:color w:val="0E0E0E"/>
          <w:w w:val="130"/>
          <w:sz w:val="34"/>
        </w:rPr>
        <w:t>those</w:t>
      </w:r>
      <w:r>
        <w:rPr>
          <w:rFonts w:ascii="Palatino Linotype"/>
          <w:color w:val="0E0E0E"/>
          <w:spacing w:val="-11"/>
          <w:w w:val="130"/>
          <w:sz w:val="34"/>
        </w:rPr>
        <w:t xml:space="preserve"> </w:t>
      </w:r>
      <w:r>
        <w:rPr>
          <w:rFonts w:ascii="Palatino Linotype"/>
          <w:color w:val="0E0E0E"/>
          <w:w w:val="130"/>
          <w:sz w:val="34"/>
        </w:rPr>
        <w:t>below</w:t>
      </w:r>
      <w:r>
        <w:rPr>
          <w:rFonts w:ascii="Palatino Linotype"/>
          <w:color w:val="0E0E0E"/>
          <w:spacing w:val="-18"/>
          <w:w w:val="130"/>
          <w:sz w:val="34"/>
        </w:rPr>
        <w:t xml:space="preserve"> </w:t>
      </w:r>
      <w:r>
        <w:rPr>
          <w:rFonts w:ascii="Palatino Linotype"/>
          <w:color w:val="0E0E0E"/>
          <w:w w:val="130"/>
          <w:sz w:val="34"/>
        </w:rPr>
        <w:t>respond</w:t>
      </w:r>
      <w:r>
        <w:rPr>
          <w:rFonts w:ascii="Palatino Linotype"/>
          <w:color w:val="0E0E0E"/>
          <w:spacing w:val="-34"/>
          <w:w w:val="130"/>
          <w:sz w:val="34"/>
        </w:rPr>
        <w:t xml:space="preserve"> </w:t>
      </w:r>
      <w:r>
        <w:rPr>
          <w:rFonts w:ascii="Palatino Linotype"/>
          <w:color w:val="0E0E0E"/>
          <w:w w:val="130"/>
          <w:sz w:val="34"/>
        </w:rPr>
        <w:t>with</w:t>
      </w:r>
      <w:r>
        <w:rPr>
          <w:rFonts w:ascii="Palatino Linotype"/>
          <w:color w:val="0E0E0E"/>
          <w:spacing w:val="-19"/>
          <w:w w:val="130"/>
          <w:sz w:val="34"/>
        </w:rPr>
        <w:t xml:space="preserve"> </w:t>
      </w:r>
      <w:r>
        <w:rPr>
          <w:rFonts w:ascii="Palatino Linotype"/>
          <w:color w:val="0E0E0E"/>
          <w:w w:val="130"/>
          <w:sz w:val="34"/>
        </w:rPr>
        <w:t>deceit."</w:t>
      </w:r>
    </w:p>
    <w:p w14:paraId="1DF80DFD" w14:textId="77777777" w:rsidR="003D45B2" w:rsidRDefault="003D2B09">
      <w:pPr>
        <w:spacing w:before="303" w:line="302" w:lineRule="auto"/>
        <w:ind w:left="159" w:right="131"/>
        <w:jc w:val="both"/>
        <w:rPr>
          <w:rFonts w:ascii="Palatino Linotype"/>
          <w:sz w:val="34"/>
        </w:rPr>
      </w:pPr>
      <w:r>
        <w:rPr>
          <w:rFonts w:ascii="Garamond"/>
          <w:color w:val="0E0E0E"/>
          <w:spacing w:val="29"/>
          <w:w w:val="115"/>
          <w:sz w:val="39"/>
        </w:rPr>
        <w:t xml:space="preserve">WANG </w:t>
      </w:r>
      <w:r>
        <w:rPr>
          <w:rFonts w:ascii="Garamond"/>
          <w:color w:val="0E0E0E"/>
          <w:spacing w:val="18"/>
          <w:w w:val="135"/>
          <w:position w:val="1"/>
          <w:sz w:val="31"/>
        </w:rPr>
        <w:t xml:space="preserve">PI </w:t>
      </w:r>
      <w:r>
        <w:rPr>
          <w:rFonts w:ascii="Palatino Linotype"/>
          <w:color w:val="0E0E0E"/>
          <w:w w:val="135"/>
          <w:position w:val="1"/>
          <w:sz w:val="34"/>
        </w:rPr>
        <w:t xml:space="preserve">says, "Where there are words, there is a response. </w:t>
      </w:r>
      <w:proofErr w:type="gramStart"/>
      <w:r>
        <w:rPr>
          <w:rFonts w:ascii="Palatino Linotype"/>
          <w:color w:val="0E0E0E"/>
          <w:w w:val="135"/>
          <w:position w:val="1"/>
          <w:sz w:val="34"/>
        </w:rPr>
        <w:t>Thus</w:t>
      </w:r>
      <w:proofErr w:type="gramEnd"/>
      <w:r>
        <w:rPr>
          <w:rFonts w:ascii="Palatino Linotype"/>
          <w:color w:val="0E0E0E"/>
          <w:w w:val="135"/>
          <w:position w:val="1"/>
          <w:sz w:val="34"/>
        </w:rPr>
        <w:t xml:space="preserve"> the sage</w:t>
      </w:r>
      <w:r>
        <w:rPr>
          <w:rFonts w:ascii="Palatino Linotype"/>
          <w:color w:val="0E0E0E"/>
          <w:spacing w:val="1"/>
          <w:w w:val="135"/>
          <w:position w:val="1"/>
          <w:sz w:val="34"/>
        </w:rPr>
        <w:t xml:space="preserve"> </w:t>
      </w:r>
      <w:r>
        <w:rPr>
          <w:rFonts w:ascii="Palatino Linotype"/>
          <w:color w:val="0E0E0E"/>
          <w:w w:val="135"/>
          <w:sz w:val="34"/>
        </w:rPr>
        <w:t>hesitates."</w:t>
      </w:r>
    </w:p>
    <w:p w14:paraId="1DF80DFE" w14:textId="77777777" w:rsidR="003D45B2" w:rsidRDefault="003D2B09">
      <w:pPr>
        <w:spacing w:before="155" w:line="302" w:lineRule="auto"/>
        <w:ind w:left="115" w:right="106" w:firstLine="44"/>
        <w:jc w:val="both"/>
        <w:rPr>
          <w:rFonts w:ascii="Palatino Linotype"/>
          <w:sz w:val="34"/>
        </w:rPr>
      </w:pPr>
      <w:r>
        <w:rPr>
          <w:rFonts w:ascii="Garamond"/>
          <w:color w:val="0D0D0D"/>
          <w:spacing w:val="11"/>
          <w:w w:val="110"/>
          <w:sz w:val="39"/>
        </w:rPr>
        <w:t>WU</w:t>
      </w:r>
      <w:r>
        <w:rPr>
          <w:rFonts w:ascii="Garamond"/>
          <w:color w:val="0D0D0D"/>
          <w:spacing w:val="1"/>
          <w:w w:val="110"/>
          <w:sz w:val="39"/>
        </w:rPr>
        <w:t xml:space="preserve"> </w:t>
      </w:r>
      <w:r>
        <w:rPr>
          <w:rFonts w:ascii="Garamond"/>
          <w:color w:val="0D0D0D"/>
          <w:spacing w:val="22"/>
          <w:w w:val="130"/>
          <w:sz w:val="39"/>
        </w:rPr>
        <w:t>CH</w:t>
      </w:r>
      <w:r>
        <w:rPr>
          <w:rFonts w:ascii="Garamond"/>
          <w:color w:val="0D0D0D"/>
          <w:spacing w:val="22"/>
          <w:w w:val="130"/>
          <w:position w:val="18"/>
          <w:sz w:val="39"/>
        </w:rPr>
        <w:t>'</w:t>
      </w:r>
      <w:r>
        <w:rPr>
          <w:rFonts w:ascii="Garamond"/>
          <w:color w:val="0D0D0D"/>
          <w:w w:val="130"/>
          <w:position w:val="18"/>
          <w:sz w:val="39"/>
        </w:rPr>
        <w:t xml:space="preserve"> </w:t>
      </w:r>
      <w:r>
        <w:rPr>
          <w:rFonts w:ascii="Garamond"/>
          <w:color w:val="0D0D0D"/>
          <w:spacing w:val="22"/>
          <w:w w:val="110"/>
          <w:sz w:val="39"/>
        </w:rPr>
        <w:t>ENG</w:t>
      </w:r>
      <w:r>
        <w:rPr>
          <w:rFonts w:ascii="Garamond"/>
          <w:color w:val="0D0D0D"/>
          <w:spacing w:val="1"/>
          <w:w w:val="110"/>
          <w:sz w:val="39"/>
        </w:rPr>
        <w:t xml:space="preserve"> </w:t>
      </w:r>
      <w:r>
        <w:rPr>
          <w:rFonts w:ascii="Palatino Linotype"/>
          <w:color w:val="0D0D0D"/>
          <w:spacing w:val="-8"/>
          <w:w w:val="130"/>
          <w:sz w:val="34"/>
        </w:rPr>
        <w:t>says,</w:t>
      </w:r>
      <w:r>
        <w:rPr>
          <w:rFonts w:ascii="Palatino Linotype"/>
          <w:color w:val="0D0D0D"/>
          <w:spacing w:val="1"/>
          <w:w w:val="130"/>
          <w:sz w:val="34"/>
        </w:rPr>
        <w:t xml:space="preserve"> </w:t>
      </w:r>
      <w:r>
        <w:rPr>
          <w:rFonts w:ascii="Palatino Linotype"/>
          <w:color w:val="0D0D0D"/>
          <w:spacing w:val="-12"/>
          <w:w w:val="130"/>
          <w:sz w:val="34"/>
        </w:rPr>
        <w:t>"The</w:t>
      </w:r>
      <w:r>
        <w:rPr>
          <w:rFonts w:ascii="Palatino Linotype"/>
          <w:color w:val="0D0D0D"/>
          <w:w w:val="130"/>
          <w:sz w:val="34"/>
        </w:rPr>
        <w:t xml:space="preserve"> </w:t>
      </w:r>
      <w:r>
        <w:rPr>
          <w:rFonts w:ascii="Palatino Linotype"/>
          <w:color w:val="0D0D0D"/>
          <w:spacing w:val="-8"/>
          <w:w w:val="130"/>
          <w:sz w:val="34"/>
        </w:rPr>
        <w:t>reason</w:t>
      </w:r>
      <w:r>
        <w:rPr>
          <w:rFonts w:ascii="Palatino Linotype"/>
          <w:color w:val="0D0D0D"/>
          <w:w w:val="130"/>
          <w:sz w:val="34"/>
        </w:rPr>
        <w:t xml:space="preserve"> </w:t>
      </w:r>
      <w:r>
        <w:rPr>
          <w:rFonts w:ascii="Palatino Linotype"/>
          <w:color w:val="0D0D0D"/>
          <w:spacing w:val="-10"/>
          <w:w w:val="130"/>
          <w:sz w:val="34"/>
        </w:rPr>
        <w:t>sages</w:t>
      </w:r>
      <w:r>
        <w:rPr>
          <w:rFonts w:ascii="Palatino Linotype"/>
          <w:color w:val="0D0D0D"/>
          <w:w w:val="130"/>
          <w:sz w:val="34"/>
        </w:rPr>
        <w:t xml:space="preserve"> </w:t>
      </w:r>
      <w:r>
        <w:rPr>
          <w:rFonts w:ascii="Palatino Linotype"/>
          <w:color w:val="0D0D0D"/>
          <w:spacing w:val="-12"/>
          <w:w w:val="130"/>
          <w:sz w:val="34"/>
        </w:rPr>
        <w:t>don't</w:t>
      </w:r>
      <w:r>
        <w:rPr>
          <w:rFonts w:ascii="Palatino Linotype"/>
          <w:color w:val="0D0D0D"/>
          <w:w w:val="130"/>
          <w:sz w:val="34"/>
        </w:rPr>
        <w:t xml:space="preserve"> </w:t>
      </w:r>
      <w:proofErr w:type="gramStart"/>
      <w:r>
        <w:rPr>
          <w:rFonts w:ascii="Palatino Linotype"/>
          <w:color w:val="0D0D0D"/>
          <w:spacing w:val="-1"/>
          <w:w w:val="130"/>
          <w:sz w:val="34"/>
        </w:rPr>
        <w:t>speak</w:t>
      </w:r>
      <w:proofErr w:type="gramEnd"/>
      <w:r>
        <w:rPr>
          <w:rFonts w:ascii="Palatino Linotype"/>
          <w:color w:val="0D0D0D"/>
          <w:w w:val="130"/>
          <w:sz w:val="34"/>
        </w:rPr>
        <w:t xml:space="preserve"> </w:t>
      </w:r>
      <w:r>
        <w:rPr>
          <w:rFonts w:ascii="Palatino Linotype"/>
          <w:color w:val="0D0D0D"/>
          <w:spacing w:val="-12"/>
          <w:w w:val="130"/>
          <w:sz w:val="34"/>
        </w:rPr>
        <w:t>or</w:t>
      </w:r>
      <w:r>
        <w:rPr>
          <w:rFonts w:ascii="Palatino Linotype"/>
          <w:color w:val="0D0D0D"/>
          <w:w w:val="130"/>
          <w:sz w:val="34"/>
        </w:rPr>
        <w:t xml:space="preserve"> </w:t>
      </w:r>
      <w:r>
        <w:rPr>
          <w:rFonts w:ascii="Palatino Linotype"/>
          <w:color w:val="0D0D0D"/>
          <w:spacing w:val="-8"/>
          <w:w w:val="130"/>
          <w:sz w:val="34"/>
        </w:rPr>
        <w:t>act</w:t>
      </w:r>
      <w:r>
        <w:rPr>
          <w:rFonts w:ascii="Palatino Linotype"/>
          <w:color w:val="0D0D0D"/>
          <w:w w:val="130"/>
          <w:sz w:val="34"/>
        </w:rPr>
        <w:t xml:space="preserve"> </w:t>
      </w:r>
      <w:proofErr w:type="gramStart"/>
      <w:r>
        <w:rPr>
          <w:rFonts w:ascii="Palatino Linotype"/>
          <w:color w:val="0D0D0D"/>
          <w:spacing w:val="-1"/>
          <w:w w:val="130"/>
          <w:sz w:val="34"/>
        </w:rPr>
        <w:t>is</w:t>
      </w:r>
      <w:r>
        <w:rPr>
          <w:rFonts w:ascii="Palatino Linotype"/>
          <w:color w:val="0D0D0D"/>
          <w:w w:val="130"/>
          <w:sz w:val="34"/>
        </w:rPr>
        <w:t xml:space="preserve"> </w:t>
      </w:r>
      <w:r>
        <w:rPr>
          <w:rFonts w:ascii="Palatino Linotype"/>
          <w:color w:val="0D0D0D"/>
          <w:spacing w:val="-4"/>
          <w:w w:val="130"/>
          <w:sz w:val="34"/>
        </w:rPr>
        <w:t>so</w:t>
      </w:r>
      <w:proofErr w:type="gramEnd"/>
      <w:r>
        <w:rPr>
          <w:rFonts w:ascii="Palatino Linotype"/>
          <w:color w:val="0D0D0D"/>
          <w:w w:val="130"/>
          <w:sz w:val="34"/>
        </w:rPr>
        <w:t xml:space="preserve"> </w:t>
      </w:r>
      <w:r>
        <w:rPr>
          <w:rFonts w:ascii="Palatino Linotype"/>
          <w:color w:val="0D0D0D"/>
          <w:spacing w:val="-10"/>
          <w:w w:val="130"/>
          <w:sz w:val="34"/>
        </w:rPr>
        <w:t>that</w:t>
      </w:r>
      <w:r>
        <w:rPr>
          <w:rFonts w:ascii="Palatino Linotype"/>
          <w:color w:val="0D0D0D"/>
          <w:w w:val="130"/>
          <w:sz w:val="34"/>
        </w:rPr>
        <w:t xml:space="preserve"> </w:t>
      </w:r>
      <w:r>
        <w:rPr>
          <w:rFonts w:ascii="Palatino Linotype"/>
          <w:color w:val="0D0D0D"/>
          <w:spacing w:val="-18"/>
          <w:w w:val="130"/>
          <w:sz w:val="34"/>
        </w:rPr>
        <w:t>they</w:t>
      </w:r>
      <w:r>
        <w:rPr>
          <w:rFonts w:ascii="Palatino Linotype"/>
          <w:color w:val="0D0D0D"/>
          <w:w w:val="130"/>
          <w:sz w:val="34"/>
        </w:rPr>
        <w:t xml:space="preserve"> </w:t>
      </w:r>
      <w:r>
        <w:rPr>
          <w:rFonts w:ascii="Palatino Linotype"/>
          <w:color w:val="0D0D0D"/>
          <w:spacing w:val="-8"/>
          <w:w w:val="130"/>
          <w:sz w:val="34"/>
        </w:rPr>
        <w:t>can</w:t>
      </w:r>
      <w:r>
        <w:rPr>
          <w:rFonts w:ascii="Palatino Linotype"/>
          <w:color w:val="0D0D0D"/>
          <w:spacing w:val="-7"/>
          <w:w w:val="130"/>
          <w:sz w:val="34"/>
        </w:rPr>
        <w:t xml:space="preserve"> </w:t>
      </w:r>
      <w:r>
        <w:rPr>
          <w:rFonts w:ascii="Palatino Linotype"/>
          <w:color w:val="0D0D0D"/>
          <w:spacing w:val="-5"/>
          <w:w w:val="135"/>
          <w:sz w:val="34"/>
        </w:rPr>
        <w:t>bestow</w:t>
      </w:r>
      <w:r>
        <w:rPr>
          <w:rFonts w:ascii="Palatino Linotype"/>
          <w:color w:val="0D0D0D"/>
          <w:spacing w:val="-25"/>
          <w:w w:val="135"/>
          <w:sz w:val="34"/>
        </w:rPr>
        <w:t xml:space="preserve"> </w:t>
      </w:r>
      <w:r>
        <w:rPr>
          <w:rFonts w:ascii="Palatino Linotype"/>
          <w:color w:val="0D0D0D"/>
          <w:spacing w:val="-5"/>
          <w:w w:val="135"/>
          <w:sz w:val="34"/>
        </w:rPr>
        <w:t>their</w:t>
      </w:r>
      <w:r>
        <w:rPr>
          <w:rFonts w:ascii="Palatino Linotype"/>
          <w:color w:val="0D0D0D"/>
          <w:spacing w:val="-47"/>
          <w:w w:val="135"/>
          <w:sz w:val="34"/>
        </w:rPr>
        <w:t xml:space="preserve"> </w:t>
      </w:r>
      <w:r>
        <w:rPr>
          <w:rFonts w:ascii="Palatino Linotype"/>
          <w:color w:val="0D0D0D"/>
          <w:spacing w:val="-5"/>
          <w:w w:val="135"/>
          <w:sz w:val="34"/>
        </w:rPr>
        <w:t>blessings</w:t>
      </w:r>
      <w:r>
        <w:rPr>
          <w:rFonts w:ascii="Palatino Linotype"/>
          <w:color w:val="0D0D0D"/>
          <w:spacing w:val="-10"/>
          <w:w w:val="135"/>
          <w:sz w:val="34"/>
        </w:rPr>
        <w:t xml:space="preserve"> </w:t>
      </w:r>
      <w:r>
        <w:rPr>
          <w:rFonts w:ascii="Palatino Linotype"/>
          <w:color w:val="0D0D0D"/>
          <w:spacing w:val="-5"/>
          <w:w w:val="135"/>
          <w:sz w:val="34"/>
        </w:rPr>
        <w:t>in</w:t>
      </w:r>
      <w:r>
        <w:rPr>
          <w:rFonts w:ascii="Palatino Linotype"/>
          <w:color w:val="0D0D0D"/>
          <w:spacing w:val="-24"/>
          <w:w w:val="135"/>
          <w:sz w:val="34"/>
        </w:rPr>
        <w:t xml:space="preserve"> </w:t>
      </w:r>
      <w:r>
        <w:rPr>
          <w:rFonts w:ascii="Palatino Linotype"/>
          <w:color w:val="0D0D0D"/>
          <w:spacing w:val="-5"/>
          <w:w w:val="135"/>
          <w:sz w:val="34"/>
        </w:rPr>
        <w:t>secret</w:t>
      </w:r>
      <w:r>
        <w:rPr>
          <w:rFonts w:ascii="Palatino Linotype"/>
          <w:color w:val="0D0D0D"/>
          <w:spacing w:val="-10"/>
          <w:w w:val="135"/>
          <w:sz w:val="34"/>
        </w:rPr>
        <w:t xml:space="preserve"> </w:t>
      </w:r>
      <w:r>
        <w:rPr>
          <w:rFonts w:ascii="Palatino Linotype"/>
          <w:color w:val="0D0D0D"/>
          <w:spacing w:val="-5"/>
          <w:w w:val="135"/>
          <w:sz w:val="34"/>
        </w:rPr>
        <w:t>and</w:t>
      </w:r>
      <w:r>
        <w:rPr>
          <w:rFonts w:ascii="Palatino Linotype"/>
          <w:color w:val="0D0D0D"/>
          <w:spacing w:val="-9"/>
          <w:w w:val="135"/>
          <w:sz w:val="34"/>
        </w:rPr>
        <w:t xml:space="preserve"> </w:t>
      </w:r>
      <w:r>
        <w:rPr>
          <w:rFonts w:ascii="Palatino Linotype"/>
          <w:color w:val="0D0D0D"/>
          <w:spacing w:val="-5"/>
          <w:w w:val="135"/>
          <w:sz w:val="34"/>
        </w:rPr>
        <w:t>so</w:t>
      </w:r>
      <w:r>
        <w:rPr>
          <w:rFonts w:ascii="Palatino Linotype"/>
          <w:color w:val="0D0D0D"/>
          <w:spacing w:val="-26"/>
          <w:w w:val="135"/>
          <w:sz w:val="34"/>
        </w:rPr>
        <w:t xml:space="preserve"> </w:t>
      </w:r>
      <w:r>
        <w:rPr>
          <w:rFonts w:ascii="Palatino Linotype"/>
          <w:color w:val="0D0D0D"/>
          <w:spacing w:val="-5"/>
          <w:w w:val="135"/>
          <w:sz w:val="34"/>
        </w:rPr>
        <w:t>that</w:t>
      </w:r>
      <w:r>
        <w:rPr>
          <w:rFonts w:ascii="Palatino Linotype"/>
          <w:color w:val="0D0D0D"/>
          <w:spacing w:val="-17"/>
          <w:w w:val="135"/>
          <w:sz w:val="34"/>
        </w:rPr>
        <w:t xml:space="preserve"> </w:t>
      </w:r>
      <w:r>
        <w:rPr>
          <w:rFonts w:ascii="Palatino Linotype"/>
          <w:color w:val="0D0D0D"/>
          <w:spacing w:val="-5"/>
          <w:w w:val="135"/>
          <w:sz w:val="34"/>
        </w:rPr>
        <w:t>people</w:t>
      </w:r>
      <w:r>
        <w:rPr>
          <w:rFonts w:ascii="Palatino Linotype"/>
          <w:color w:val="0D0D0D"/>
          <w:spacing w:val="6"/>
          <w:w w:val="135"/>
          <w:sz w:val="34"/>
        </w:rPr>
        <w:t xml:space="preserve"> </w:t>
      </w:r>
      <w:r>
        <w:rPr>
          <w:rFonts w:ascii="Palatino Linotype"/>
          <w:color w:val="0D0D0D"/>
          <w:spacing w:val="-5"/>
          <w:w w:val="135"/>
          <w:sz w:val="34"/>
        </w:rPr>
        <w:t>can</w:t>
      </w:r>
      <w:r>
        <w:rPr>
          <w:rFonts w:ascii="Palatino Linotype"/>
          <w:color w:val="0D0D0D"/>
          <w:spacing w:val="-18"/>
          <w:w w:val="135"/>
          <w:sz w:val="34"/>
        </w:rPr>
        <w:t xml:space="preserve"> </w:t>
      </w:r>
      <w:r>
        <w:rPr>
          <w:rFonts w:ascii="Palatino Linotype"/>
          <w:color w:val="0D0D0D"/>
          <w:spacing w:val="-5"/>
          <w:w w:val="135"/>
          <w:sz w:val="34"/>
        </w:rPr>
        <w:t>live</w:t>
      </w:r>
      <w:r>
        <w:rPr>
          <w:rFonts w:ascii="Palatino Linotype"/>
          <w:color w:val="0D0D0D"/>
          <w:spacing w:val="-17"/>
          <w:w w:val="135"/>
          <w:sz w:val="34"/>
        </w:rPr>
        <w:t xml:space="preserve"> </w:t>
      </w:r>
      <w:r>
        <w:rPr>
          <w:rFonts w:ascii="Palatino Linotype"/>
          <w:color w:val="0D0D0D"/>
          <w:spacing w:val="-5"/>
          <w:w w:val="135"/>
          <w:sz w:val="34"/>
        </w:rPr>
        <w:t>their</w:t>
      </w:r>
      <w:r>
        <w:rPr>
          <w:rFonts w:ascii="Palatino Linotype"/>
          <w:color w:val="0D0D0D"/>
          <w:spacing w:val="-33"/>
          <w:w w:val="135"/>
          <w:sz w:val="34"/>
        </w:rPr>
        <w:t xml:space="preserve"> </w:t>
      </w:r>
      <w:r>
        <w:rPr>
          <w:rFonts w:ascii="Palatino Linotype"/>
          <w:color w:val="0D0D0D"/>
          <w:spacing w:val="-5"/>
          <w:w w:val="135"/>
          <w:sz w:val="34"/>
        </w:rPr>
        <w:t>lives</w:t>
      </w:r>
      <w:r>
        <w:rPr>
          <w:rFonts w:ascii="Palatino Linotype"/>
          <w:color w:val="0D0D0D"/>
          <w:spacing w:val="-9"/>
          <w:w w:val="135"/>
          <w:sz w:val="34"/>
        </w:rPr>
        <w:t xml:space="preserve"> </w:t>
      </w:r>
      <w:r>
        <w:rPr>
          <w:rFonts w:ascii="Palatino Linotype"/>
          <w:color w:val="0D0D0D"/>
          <w:spacing w:val="-5"/>
          <w:w w:val="135"/>
          <w:sz w:val="34"/>
        </w:rPr>
        <w:t>in</w:t>
      </w:r>
      <w:r>
        <w:rPr>
          <w:rFonts w:ascii="Palatino Linotype"/>
          <w:color w:val="0D0D0D"/>
          <w:spacing w:val="-25"/>
          <w:w w:val="135"/>
          <w:sz w:val="34"/>
        </w:rPr>
        <w:t xml:space="preserve"> </w:t>
      </w:r>
      <w:r>
        <w:rPr>
          <w:rFonts w:ascii="Palatino Linotype"/>
          <w:color w:val="0D0D0D"/>
          <w:spacing w:val="-5"/>
          <w:w w:val="135"/>
          <w:sz w:val="34"/>
        </w:rPr>
        <w:t>peace.</w:t>
      </w:r>
      <w:r>
        <w:rPr>
          <w:rFonts w:ascii="Palatino Linotype"/>
          <w:color w:val="0D0D0D"/>
          <w:spacing w:val="-112"/>
          <w:w w:val="135"/>
          <w:sz w:val="34"/>
        </w:rPr>
        <w:t xml:space="preserve"> </w:t>
      </w:r>
      <w:r>
        <w:rPr>
          <w:rFonts w:ascii="Palatino Linotype"/>
          <w:color w:val="0D0D0D"/>
          <w:w w:val="135"/>
          <w:sz w:val="34"/>
        </w:rPr>
        <w:t xml:space="preserve">And when their work succeeds and their lives go well, people think </w:t>
      </w:r>
      <w:proofErr w:type="gramStart"/>
      <w:r>
        <w:rPr>
          <w:rFonts w:ascii="Palatino Linotype"/>
          <w:color w:val="0D0D0D"/>
          <w:w w:val="135"/>
          <w:sz w:val="34"/>
        </w:rPr>
        <w:t>that</w:t>
      </w:r>
      <w:proofErr w:type="gramEnd"/>
      <w:r>
        <w:rPr>
          <w:rFonts w:ascii="Palatino Linotype"/>
          <w:color w:val="0D0D0D"/>
          <w:w w:val="135"/>
          <w:sz w:val="34"/>
        </w:rPr>
        <w:t xml:space="preserve"> is</w:t>
      </w:r>
      <w:r>
        <w:rPr>
          <w:rFonts w:ascii="Palatino Linotype"/>
          <w:color w:val="0D0D0D"/>
          <w:spacing w:val="1"/>
          <w:w w:val="135"/>
          <w:sz w:val="34"/>
        </w:rPr>
        <w:t xml:space="preserve"> </w:t>
      </w:r>
      <w:r>
        <w:rPr>
          <w:rFonts w:ascii="Palatino Linotype"/>
          <w:color w:val="0D0D0D"/>
          <w:w w:val="135"/>
          <w:sz w:val="34"/>
        </w:rPr>
        <w:t>just</w:t>
      </w:r>
      <w:r>
        <w:rPr>
          <w:rFonts w:ascii="Palatino Linotype"/>
          <w:color w:val="0D0D0D"/>
          <w:spacing w:val="11"/>
          <w:w w:val="135"/>
          <w:sz w:val="34"/>
        </w:rPr>
        <w:t xml:space="preserve"> </w:t>
      </w:r>
      <w:r>
        <w:rPr>
          <w:rFonts w:ascii="Palatino Linotype"/>
          <w:color w:val="0D0D0D"/>
          <w:w w:val="135"/>
          <w:position w:val="1"/>
          <w:sz w:val="34"/>
        </w:rPr>
        <w:t>the</w:t>
      </w:r>
      <w:r>
        <w:rPr>
          <w:rFonts w:ascii="Palatino Linotype"/>
          <w:color w:val="0D0D0D"/>
          <w:spacing w:val="-2"/>
          <w:w w:val="135"/>
          <w:position w:val="1"/>
          <w:sz w:val="34"/>
        </w:rPr>
        <w:t xml:space="preserve"> </w:t>
      </w:r>
      <w:r>
        <w:rPr>
          <w:rFonts w:ascii="Palatino Linotype"/>
          <w:color w:val="0D0D0D"/>
          <w:w w:val="135"/>
          <w:position w:val="1"/>
          <w:sz w:val="34"/>
        </w:rPr>
        <w:t>way</w:t>
      </w:r>
      <w:r>
        <w:rPr>
          <w:rFonts w:ascii="Palatino Linotype"/>
          <w:color w:val="0D0D0D"/>
          <w:spacing w:val="-16"/>
          <w:w w:val="135"/>
          <w:position w:val="1"/>
          <w:sz w:val="34"/>
        </w:rPr>
        <w:t xml:space="preserve"> </w:t>
      </w:r>
      <w:r>
        <w:rPr>
          <w:rFonts w:ascii="Palatino Linotype"/>
          <w:color w:val="0D0D0D"/>
          <w:w w:val="135"/>
          <w:position w:val="1"/>
          <w:sz w:val="34"/>
        </w:rPr>
        <w:t>it</w:t>
      </w:r>
      <w:r>
        <w:rPr>
          <w:rFonts w:ascii="Palatino Linotype"/>
          <w:color w:val="0D0D0D"/>
          <w:spacing w:val="-2"/>
          <w:w w:val="135"/>
          <w:position w:val="1"/>
          <w:sz w:val="34"/>
        </w:rPr>
        <w:t xml:space="preserve"> </w:t>
      </w:r>
      <w:r>
        <w:rPr>
          <w:rFonts w:ascii="Palatino Linotype"/>
          <w:color w:val="0D0D0D"/>
          <w:w w:val="135"/>
          <w:position w:val="1"/>
          <w:sz w:val="34"/>
        </w:rPr>
        <w:t>is</w:t>
      </w:r>
      <w:r>
        <w:rPr>
          <w:rFonts w:ascii="Palatino Linotype"/>
          <w:color w:val="0D0D0D"/>
          <w:spacing w:val="12"/>
          <w:w w:val="135"/>
          <w:position w:val="1"/>
          <w:sz w:val="34"/>
        </w:rPr>
        <w:t xml:space="preserve"> </w:t>
      </w:r>
      <w:r>
        <w:rPr>
          <w:rFonts w:ascii="Palatino Linotype"/>
          <w:color w:val="0D0D0D"/>
          <w:w w:val="135"/>
          <w:position w:val="1"/>
          <w:sz w:val="34"/>
        </w:rPr>
        <w:t>supposed</w:t>
      </w:r>
      <w:r>
        <w:rPr>
          <w:rFonts w:ascii="Palatino Linotype"/>
          <w:color w:val="0D0D0D"/>
          <w:spacing w:val="-3"/>
          <w:w w:val="135"/>
          <w:position w:val="1"/>
          <w:sz w:val="34"/>
        </w:rPr>
        <w:t xml:space="preserve"> </w:t>
      </w:r>
      <w:r>
        <w:rPr>
          <w:rFonts w:ascii="Palatino Linotype"/>
          <w:color w:val="0D0D0D"/>
          <w:w w:val="135"/>
          <w:position w:val="1"/>
          <w:sz w:val="34"/>
        </w:rPr>
        <w:t>to</w:t>
      </w:r>
      <w:r>
        <w:rPr>
          <w:rFonts w:ascii="Palatino Linotype"/>
          <w:color w:val="0D0D0D"/>
          <w:spacing w:val="-16"/>
          <w:w w:val="135"/>
          <w:position w:val="1"/>
          <w:sz w:val="34"/>
        </w:rPr>
        <w:t xml:space="preserve"> </w:t>
      </w:r>
      <w:r>
        <w:rPr>
          <w:rFonts w:ascii="Palatino Linotype"/>
          <w:color w:val="0D0D0D"/>
          <w:w w:val="135"/>
          <w:position w:val="1"/>
          <w:sz w:val="34"/>
        </w:rPr>
        <w:t>be.</w:t>
      </w:r>
      <w:r>
        <w:rPr>
          <w:rFonts w:ascii="Palatino Linotype"/>
          <w:color w:val="0D0D0D"/>
          <w:spacing w:val="26"/>
          <w:w w:val="135"/>
          <w:position w:val="1"/>
          <w:sz w:val="34"/>
        </w:rPr>
        <w:t xml:space="preserve"> </w:t>
      </w:r>
      <w:r>
        <w:rPr>
          <w:rFonts w:ascii="Palatino Linotype"/>
          <w:color w:val="0D0D0D"/>
          <w:w w:val="135"/>
          <w:position w:val="1"/>
          <w:sz w:val="34"/>
        </w:rPr>
        <w:t>They</w:t>
      </w:r>
      <w:r>
        <w:rPr>
          <w:rFonts w:ascii="Palatino Linotype"/>
          <w:color w:val="0D0D0D"/>
          <w:spacing w:val="-2"/>
          <w:w w:val="135"/>
          <w:position w:val="1"/>
          <w:sz w:val="34"/>
        </w:rPr>
        <w:t xml:space="preserve"> </w:t>
      </w:r>
      <w:r>
        <w:rPr>
          <w:rFonts w:ascii="Palatino Linotype"/>
          <w:color w:val="0D0D0D"/>
          <w:w w:val="135"/>
          <w:position w:val="1"/>
          <w:sz w:val="34"/>
        </w:rPr>
        <w:t>don't</w:t>
      </w:r>
      <w:r>
        <w:rPr>
          <w:rFonts w:ascii="Palatino Linotype"/>
          <w:color w:val="0D0D0D"/>
          <w:spacing w:val="-2"/>
          <w:w w:val="135"/>
          <w:position w:val="1"/>
          <w:sz w:val="34"/>
        </w:rPr>
        <w:t xml:space="preserve"> </w:t>
      </w:r>
      <w:r>
        <w:rPr>
          <w:rFonts w:ascii="Palatino Linotype"/>
          <w:color w:val="0D0D0D"/>
          <w:w w:val="135"/>
          <w:position w:val="1"/>
          <w:sz w:val="34"/>
        </w:rPr>
        <w:t>realize</w:t>
      </w:r>
      <w:r>
        <w:rPr>
          <w:rFonts w:ascii="Palatino Linotype"/>
          <w:color w:val="0D0D0D"/>
          <w:spacing w:val="-3"/>
          <w:w w:val="135"/>
          <w:position w:val="1"/>
          <w:sz w:val="34"/>
        </w:rPr>
        <w:t xml:space="preserve"> </w:t>
      </w:r>
      <w:r>
        <w:rPr>
          <w:rFonts w:ascii="Palatino Linotype"/>
          <w:color w:val="0D0D0D"/>
          <w:w w:val="135"/>
          <w:position w:val="1"/>
          <w:sz w:val="34"/>
        </w:rPr>
        <w:t>it</w:t>
      </w:r>
      <w:r>
        <w:rPr>
          <w:rFonts w:ascii="Palatino Linotype"/>
          <w:color w:val="0D0D0D"/>
          <w:spacing w:val="-23"/>
          <w:w w:val="135"/>
          <w:position w:val="1"/>
          <w:sz w:val="34"/>
        </w:rPr>
        <w:t xml:space="preserve"> </w:t>
      </w:r>
      <w:r>
        <w:rPr>
          <w:rFonts w:ascii="Palatino Linotype"/>
          <w:color w:val="0D0D0D"/>
          <w:w w:val="135"/>
          <w:position w:val="1"/>
          <w:sz w:val="34"/>
        </w:rPr>
        <w:t>was</w:t>
      </w:r>
      <w:r>
        <w:rPr>
          <w:rFonts w:ascii="Palatino Linotype"/>
          <w:color w:val="0D0D0D"/>
          <w:spacing w:val="4"/>
          <w:w w:val="135"/>
          <w:position w:val="1"/>
          <w:sz w:val="34"/>
        </w:rPr>
        <w:t xml:space="preserve"> </w:t>
      </w:r>
      <w:r>
        <w:rPr>
          <w:rFonts w:ascii="Palatino Linotype"/>
          <w:color w:val="0D0D0D"/>
          <w:w w:val="135"/>
          <w:position w:val="1"/>
          <w:sz w:val="34"/>
        </w:rPr>
        <w:t>made</w:t>
      </w:r>
      <w:r>
        <w:rPr>
          <w:rFonts w:ascii="Palatino Linotype"/>
          <w:color w:val="0D0D0D"/>
          <w:spacing w:val="-2"/>
          <w:w w:val="135"/>
          <w:position w:val="1"/>
          <w:sz w:val="34"/>
        </w:rPr>
        <w:t xml:space="preserve"> </w:t>
      </w:r>
      <w:r>
        <w:rPr>
          <w:rFonts w:ascii="Palatino Linotype"/>
          <w:color w:val="0D0D0D"/>
          <w:w w:val="135"/>
          <w:position w:val="1"/>
          <w:sz w:val="34"/>
        </w:rPr>
        <w:t>possible</w:t>
      </w:r>
      <w:r>
        <w:rPr>
          <w:rFonts w:ascii="Palatino Linotype"/>
          <w:color w:val="0D0D0D"/>
          <w:spacing w:val="-17"/>
          <w:w w:val="135"/>
          <w:position w:val="1"/>
          <w:sz w:val="34"/>
        </w:rPr>
        <w:t xml:space="preserve"> </w:t>
      </w:r>
      <w:r>
        <w:rPr>
          <w:rFonts w:ascii="Palatino Linotype"/>
          <w:color w:val="0D0D0D"/>
          <w:w w:val="135"/>
          <w:position w:val="2"/>
          <w:sz w:val="34"/>
        </w:rPr>
        <w:t>by</w:t>
      </w:r>
      <w:r>
        <w:rPr>
          <w:rFonts w:ascii="Palatino Linotype"/>
          <w:color w:val="0D0D0D"/>
          <w:spacing w:val="-112"/>
          <w:w w:val="135"/>
          <w:position w:val="2"/>
          <w:sz w:val="34"/>
        </w:rPr>
        <w:t xml:space="preserve"> </w:t>
      </w:r>
      <w:r>
        <w:rPr>
          <w:rFonts w:ascii="Palatino Linotype"/>
          <w:color w:val="0D0D0D"/>
          <w:w w:val="135"/>
          <w:sz w:val="34"/>
        </w:rPr>
        <w:t>those</w:t>
      </w:r>
      <w:r>
        <w:rPr>
          <w:rFonts w:ascii="Palatino Linotype"/>
          <w:color w:val="0D0D0D"/>
          <w:spacing w:val="-3"/>
          <w:w w:val="135"/>
          <w:sz w:val="34"/>
        </w:rPr>
        <w:t xml:space="preserve"> </w:t>
      </w:r>
      <w:r>
        <w:rPr>
          <w:rFonts w:ascii="Palatino Linotype"/>
          <w:color w:val="0D0D0D"/>
          <w:w w:val="135"/>
          <w:sz w:val="34"/>
        </w:rPr>
        <w:t>on</w:t>
      </w:r>
      <w:r>
        <w:rPr>
          <w:rFonts w:ascii="Palatino Linotype"/>
          <w:color w:val="0D0D0D"/>
          <w:spacing w:val="-32"/>
          <w:w w:val="135"/>
          <w:sz w:val="34"/>
        </w:rPr>
        <w:t xml:space="preserve"> </w:t>
      </w:r>
      <w:r>
        <w:rPr>
          <w:rFonts w:ascii="Palatino Linotype"/>
          <w:color w:val="0D0D0D"/>
          <w:w w:val="135"/>
          <w:sz w:val="34"/>
        </w:rPr>
        <w:t>high."</w:t>
      </w:r>
    </w:p>
    <w:p w14:paraId="1DF80DFF" w14:textId="77777777" w:rsidR="003D45B2" w:rsidRDefault="003D2B09">
      <w:pPr>
        <w:spacing w:before="146" w:line="300" w:lineRule="auto"/>
        <w:ind w:left="167" w:right="128" w:firstLine="22"/>
        <w:jc w:val="both"/>
        <w:rPr>
          <w:rFonts w:ascii="Palatino Linotype"/>
          <w:sz w:val="34"/>
        </w:rPr>
      </w:pPr>
      <w:r>
        <w:rPr>
          <w:rFonts w:ascii="Garamond"/>
          <w:color w:val="0F0F0F"/>
          <w:w w:val="115"/>
          <w:sz w:val="39"/>
        </w:rPr>
        <w:t xml:space="preserve">LU </w:t>
      </w:r>
      <w:r>
        <w:rPr>
          <w:rFonts w:ascii="Garamond"/>
          <w:color w:val="0F0F0F"/>
          <w:spacing w:val="6"/>
          <w:w w:val="115"/>
          <w:sz w:val="39"/>
        </w:rPr>
        <w:t>HUI-CH</w:t>
      </w:r>
      <w:r>
        <w:rPr>
          <w:rFonts w:ascii="Garamond"/>
          <w:color w:val="0F0F0F"/>
          <w:spacing w:val="6"/>
          <w:w w:val="115"/>
          <w:position w:val="19"/>
          <w:sz w:val="39"/>
        </w:rPr>
        <w:t xml:space="preserve">' </w:t>
      </w:r>
      <w:r>
        <w:rPr>
          <w:rFonts w:ascii="Garamond"/>
          <w:color w:val="0F0F0F"/>
          <w:spacing w:val="7"/>
          <w:w w:val="115"/>
          <w:sz w:val="39"/>
        </w:rPr>
        <w:t xml:space="preserve">ING </w:t>
      </w:r>
      <w:r>
        <w:rPr>
          <w:rFonts w:ascii="Palatino Linotype"/>
          <w:color w:val="0F0F0F"/>
          <w:w w:val="125"/>
          <w:sz w:val="34"/>
        </w:rPr>
        <w:t xml:space="preserve">says, </w:t>
      </w:r>
      <w:proofErr w:type="gramStart"/>
      <w:r>
        <w:rPr>
          <w:rFonts w:ascii="Palatino Linotype"/>
          <w:color w:val="0F0F0F"/>
          <w:w w:val="125"/>
          <w:sz w:val="34"/>
        </w:rPr>
        <w:t>':As</w:t>
      </w:r>
      <w:proofErr w:type="gramEnd"/>
      <w:r>
        <w:rPr>
          <w:rFonts w:ascii="Palatino Linotype"/>
          <w:color w:val="0F0F0F"/>
          <w:w w:val="125"/>
          <w:sz w:val="34"/>
        </w:rPr>
        <w:t xml:space="preserve"> long as the people think they did it themselves, they</w:t>
      </w:r>
      <w:r>
        <w:rPr>
          <w:rFonts w:ascii="Palatino Linotype"/>
          <w:color w:val="0F0F0F"/>
          <w:spacing w:val="-104"/>
          <w:w w:val="125"/>
          <w:sz w:val="34"/>
        </w:rPr>
        <w:t xml:space="preserve"> </w:t>
      </w:r>
      <w:r>
        <w:rPr>
          <w:rFonts w:ascii="Palatino Linotype"/>
          <w:color w:val="0F0F0F"/>
          <w:w w:val="130"/>
          <w:sz w:val="34"/>
        </w:rPr>
        <w:t>have</w:t>
      </w:r>
      <w:r>
        <w:rPr>
          <w:rFonts w:ascii="Palatino Linotype"/>
          <w:color w:val="0F0F0F"/>
          <w:spacing w:val="-13"/>
          <w:w w:val="130"/>
          <w:sz w:val="34"/>
        </w:rPr>
        <w:t xml:space="preserve"> </w:t>
      </w:r>
      <w:r>
        <w:rPr>
          <w:rFonts w:ascii="Palatino Linotype"/>
          <w:color w:val="0F0F0F"/>
          <w:w w:val="130"/>
          <w:sz w:val="34"/>
        </w:rPr>
        <w:t>no</w:t>
      </w:r>
      <w:r>
        <w:rPr>
          <w:rFonts w:ascii="Palatino Linotype"/>
          <w:color w:val="0F0F0F"/>
          <w:spacing w:val="-4"/>
          <w:w w:val="130"/>
          <w:sz w:val="34"/>
        </w:rPr>
        <w:t xml:space="preserve"> </w:t>
      </w:r>
      <w:r>
        <w:rPr>
          <w:rFonts w:ascii="Palatino Linotype"/>
          <w:color w:val="0F0F0F"/>
          <w:w w:val="130"/>
          <w:sz w:val="34"/>
        </w:rPr>
        <w:t>reason</w:t>
      </w:r>
      <w:r>
        <w:rPr>
          <w:rFonts w:ascii="Palatino Linotype"/>
          <w:color w:val="0F0F0F"/>
          <w:spacing w:val="2"/>
          <w:w w:val="130"/>
          <w:sz w:val="34"/>
        </w:rPr>
        <w:t xml:space="preserve"> </w:t>
      </w:r>
      <w:r>
        <w:rPr>
          <w:rFonts w:ascii="Palatino Linotype"/>
          <w:color w:val="0F0F0F"/>
          <w:w w:val="130"/>
          <w:sz w:val="34"/>
        </w:rPr>
        <w:t>to</w:t>
      </w:r>
      <w:r>
        <w:rPr>
          <w:rFonts w:ascii="Palatino Linotype"/>
          <w:color w:val="0F0F0F"/>
          <w:spacing w:val="-12"/>
          <w:w w:val="130"/>
          <w:sz w:val="34"/>
        </w:rPr>
        <w:t xml:space="preserve"> </w:t>
      </w:r>
      <w:r>
        <w:rPr>
          <w:rFonts w:ascii="Palatino Linotype"/>
          <w:color w:val="0F0F0F"/>
          <w:w w:val="130"/>
          <w:sz w:val="34"/>
        </w:rPr>
        <w:t>love</w:t>
      </w:r>
      <w:r>
        <w:rPr>
          <w:rFonts w:ascii="Palatino Linotype"/>
          <w:color w:val="0F0F0F"/>
          <w:spacing w:val="17"/>
          <w:w w:val="130"/>
          <w:sz w:val="34"/>
        </w:rPr>
        <w:t xml:space="preserve"> </w:t>
      </w:r>
      <w:r>
        <w:rPr>
          <w:rFonts w:ascii="Palatino Linotype"/>
          <w:color w:val="0F0F0F"/>
          <w:w w:val="130"/>
          <w:sz w:val="34"/>
        </w:rPr>
        <w:t>or</w:t>
      </w:r>
      <w:r>
        <w:rPr>
          <w:rFonts w:ascii="Palatino Linotype"/>
          <w:color w:val="0F0F0F"/>
          <w:spacing w:val="-12"/>
          <w:w w:val="130"/>
          <w:sz w:val="34"/>
        </w:rPr>
        <w:t xml:space="preserve"> </w:t>
      </w:r>
      <w:r>
        <w:rPr>
          <w:rFonts w:ascii="Palatino Linotype"/>
          <w:color w:val="0F0F0F"/>
          <w:w w:val="130"/>
          <w:sz w:val="34"/>
        </w:rPr>
        <w:t>praise</w:t>
      </w:r>
      <w:r>
        <w:rPr>
          <w:rFonts w:ascii="Palatino Linotype"/>
          <w:color w:val="0F0F0F"/>
          <w:spacing w:val="11"/>
          <w:w w:val="130"/>
          <w:sz w:val="34"/>
        </w:rPr>
        <w:t xml:space="preserve"> </w:t>
      </w:r>
      <w:r>
        <w:rPr>
          <w:rFonts w:ascii="Palatino Linotype"/>
          <w:color w:val="0F0F0F"/>
          <w:w w:val="130"/>
          <w:sz w:val="34"/>
        </w:rPr>
        <w:t>anyone."</w:t>
      </w:r>
    </w:p>
    <w:p w14:paraId="1DF80E00" w14:textId="77777777" w:rsidR="003D45B2" w:rsidRDefault="003D2B09">
      <w:pPr>
        <w:spacing w:before="308" w:line="307" w:lineRule="auto"/>
        <w:ind w:left="182" w:right="99" w:firstLine="7"/>
        <w:jc w:val="both"/>
        <w:rPr>
          <w:rFonts w:ascii="Palatino Linotype"/>
          <w:sz w:val="34"/>
        </w:rPr>
      </w:pPr>
      <w:r>
        <w:rPr>
          <w:rFonts w:ascii="Palatino Linotype"/>
          <w:color w:val="0E0E0E"/>
          <w:spacing w:val="11"/>
          <w:w w:val="140"/>
          <w:sz w:val="34"/>
        </w:rPr>
        <w:t>In</w:t>
      </w:r>
      <w:r>
        <w:rPr>
          <w:rFonts w:ascii="Palatino Linotype"/>
          <w:color w:val="0E0E0E"/>
          <w:spacing w:val="-40"/>
          <w:w w:val="140"/>
          <w:sz w:val="34"/>
        </w:rPr>
        <w:t xml:space="preserve"> </w:t>
      </w:r>
      <w:r>
        <w:rPr>
          <w:rFonts w:ascii="Palatino Linotype"/>
          <w:color w:val="0E0E0E"/>
          <w:spacing w:val="-6"/>
          <w:w w:val="140"/>
          <w:sz w:val="34"/>
        </w:rPr>
        <w:t>line</w:t>
      </w:r>
      <w:r>
        <w:rPr>
          <w:rFonts w:ascii="Palatino Linotype"/>
          <w:color w:val="0E0E0E"/>
          <w:spacing w:val="-7"/>
          <w:w w:val="140"/>
          <w:sz w:val="34"/>
        </w:rPr>
        <w:t xml:space="preserve"> </w:t>
      </w:r>
      <w:r>
        <w:rPr>
          <w:rFonts w:ascii="Palatino Linotype"/>
          <w:color w:val="0E0E0E"/>
          <w:spacing w:val="-3"/>
          <w:w w:val="140"/>
          <w:sz w:val="34"/>
        </w:rPr>
        <w:t>one,</w:t>
      </w:r>
      <w:r>
        <w:rPr>
          <w:rFonts w:ascii="Palatino Linotype"/>
          <w:color w:val="0E0E0E"/>
          <w:w w:val="140"/>
          <w:sz w:val="34"/>
        </w:rPr>
        <w:t xml:space="preserve"> some </w:t>
      </w:r>
      <w:r>
        <w:rPr>
          <w:rFonts w:ascii="Palatino Linotype"/>
          <w:color w:val="0E0E0E"/>
          <w:spacing w:val="-11"/>
          <w:w w:val="140"/>
          <w:sz w:val="34"/>
        </w:rPr>
        <w:t>editions</w:t>
      </w:r>
      <w:r>
        <w:rPr>
          <w:rFonts w:ascii="Palatino Linotype"/>
          <w:color w:val="0E0E0E"/>
          <w:spacing w:val="-24"/>
          <w:w w:val="140"/>
          <w:sz w:val="34"/>
        </w:rPr>
        <w:t xml:space="preserve"> </w:t>
      </w:r>
      <w:r>
        <w:rPr>
          <w:rFonts w:ascii="Palatino Linotype"/>
          <w:color w:val="0E0E0E"/>
          <w:spacing w:val="-21"/>
          <w:w w:val="140"/>
          <w:sz w:val="34"/>
        </w:rPr>
        <w:t>have</w:t>
      </w:r>
      <w:r>
        <w:rPr>
          <w:rFonts w:ascii="Palatino Linotype"/>
          <w:color w:val="0E0E0E"/>
          <w:spacing w:val="-55"/>
          <w:w w:val="140"/>
          <w:sz w:val="34"/>
        </w:rPr>
        <w:t xml:space="preserve"> </w:t>
      </w:r>
      <w:proofErr w:type="spellStart"/>
      <w:r>
        <w:rPr>
          <w:rFonts w:ascii="Book Antiqua"/>
          <w:i/>
          <w:color w:val="0E0E0E"/>
          <w:spacing w:val="-8"/>
          <w:w w:val="110"/>
          <w:sz w:val="42"/>
        </w:rPr>
        <w:t>pu-</w:t>
      </w:r>
      <w:proofErr w:type="gramStart"/>
      <w:r>
        <w:rPr>
          <w:rFonts w:ascii="Book Antiqua"/>
          <w:i/>
          <w:color w:val="0E0E0E"/>
          <w:spacing w:val="-8"/>
          <w:w w:val="110"/>
          <w:sz w:val="42"/>
        </w:rPr>
        <w:t>chih:did</w:t>
      </w:r>
      <w:proofErr w:type="spellEnd"/>
      <w:proofErr w:type="gramEnd"/>
      <w:r>
        <w:rPr>
          <w:rFonts w:ascii="Book Antiqua"/>
          <w:i/>
          <w:color w:val="0E0E0E"/>
          <w:spacing w:val="-36"/>
          <w:w w:val="110"/>
          <w:sz w:val="42"/>
        </w:rPr>
        <w:t xml:space="preserve"> </w:t>
      </w:r>
      <w:r>
        <w:rPr>
          <w:rFonts w:ascii="Book Antiqua"/>
          <w:i/>
          <w:color w:val="0E0E0E"/>
          <w:spacing w:val="2"/>
          <w:w w:val="110"/>
          <w:sz w:val="42"/>
        </w:rPr>
        <w:t>not</w:t>
      </w:r>
      <w:r>
        <w:rPr>
          <w:rFonts w:ascii="Book Antiqua"/>
          <w:i/>
          <w:color w:val="0E0E0E"/>
          <w:spacing w:val="-36"/>
          <w:w w:val="110"/>
          <w:sz w:val="42"/>
        </w:rPr>
        <w:t xml:space="preserve"> </w:t>
      </w:r>
      <w:r>
        <w:rPr>
          <w:rFonts w:ascii="Book Antiqua"/>
          <w:i/>
          <w:color w:val="0E0E0E"/>
          <w:spacing w:val="-6"/>
          <w:w w:val="110"/>
          <w:sz w:val="42"/>
        </w:rPr>
        <w:t>know</w:t>
      </w:r>
      <w:r>
        <w:rPr>
          <w:rFonts w:ascii="Book Antiqua"/>
          <w:i/>
          <w:color w:val="0E0E0E"/>
          <w:spacing w:val="-36"/>
          <w:w w:val="110"/>
          <w:sz w:val="42"/>
        </w:rPr>
        <w:t xml:space="preserve"> </w:t>
      </w:r>
      <w:r>
        <w:rPr>
          <w:rFonts w:ascii="Palatino Linotype"/>
          <w:color w:val="0E0E0E"/>
          <w:spacing w:val="-12"/>
          <w:w w:val="140"/>
          <w:sz w:val="34"/>
        </w:rPr>
        <w:t>in</w:t>
      </w:r>
      <w:r>
        <w:rPr>
          <w:rFonts w:ascii="Palatino Linotype"/>
          <w:color w:val="0E0E0E"/>
          <w:spacing w:val="-23"/>
          <w:w w:val="140"/>
          <w:sz w:val="34"/>
        </w:rPr>
        <w:t xml:space="preserve"> </w:t>
      </w:r>
      <w:r>
        <w:rPr>
          <w:rFonts w:ascii="Palatino Linotype"/>
          <w:color w:val="0E0E0E"/>
          <w:spacing w:val="-2"/>
          <w:w w:val="140"/>
          <w:sz w:val="34"/>
        </w:rPr>
        <w:t>place</w:t>
      </w:r>
      <w:r>
        <w:rPr>
          <w:rFonts w:ascii="Palatino Linotype"/>
          <w:color w:val="0E0E0E"/>
          <w:spacing w:val="-23"/>
          <w:w w:val="140"/>
          <w:sz w:val="34"/>
        </w:rPr>
        <w:t xml:space="preserve"> </w:t>
      </w:r>
      <w:r>
        <w:rPr>
          <w:rFonts w:ascii="Palatino Linotype"/>
          <w:color w:val="0E0E0E"/>
          <w:w w:val="140"/>
          <w:sz w:val="34"/>
        </w:rPr>
        <w:t>of</w:t>
      </w:r>
      <w:r>
        <w:rPr>
          <w:rFonts w:ascii="Palatino Linotype"/>
          <w:color w:val="0E0E0E"/>
          <w:spacing w:val="-8"/>
          <w:w w:val="140"/>
          <w:sz w:val="34"/>
        </w:rPr>
        <w:t xml:space="preserve"> </w:t>
      </w:r>
      <w:proofErr w:type="spellStart"/>
      <w:r>
        <w:rPr>
          <w:rFonts w:ascii="Book Antiqua"/>
          <w:i/>
          <w:color w:val="0E0E0E"/>
          <w:spacing w:val="-13"/>
          <w:w w:val="110"/>
          <w:sz w:val="42"/>
        </w:rPr>
        <w:t>hSia-</w:t>
      </w:r>
      <w:proofErr w:type="gramStart"/>
      <w:r>
        <w:rPr>
          <w:rFonts w:ascii="Book Antiqua"/>
          <w:i/>
          <w:color w:val="0E0E0E"/>
          <w:spacing w:val="-13"/>
          <w:w w:val="110"/>
          <w:sz w:val="42"/>
        </w:rPr>
        <w:t>chih:people</w:t>
      </w:r>
      <w:proofErr w:type="spellEnd"/>
      <w:proofErr w:type="gramEnd"/>
      <w:r>
        <w:rPr>
          <w:rFonts w:ascii="Book Antiqua"/>
          <w:i/>
          <w:color w:val="0E0E0E"/>
          <w:spacing w:val="-113"/>
          <w:w w:val="110"/>
          <w:sz w:val="42"/>
        </w:rPr>
        <w:t xml:space="preserve"> </w:t>
      </w:r>
      <w:r>
        <w:rPr>
          <w:rFonts w:ascii="Book Antiqua"/>
          <w:i/>
          <w:color w:val="0E0E0E"/>
          <w:spacing w:val="-7"/>
          <w:w w:val="110"/>
          <w:sz w:val="42"/>
        </w:rPr>
        <w:t>knew.</w:t>
      </w:r>
      <w:r>
        <w:rPr>
          <w:rFonts w:ascii="Book Antiqua"/>
          <w:i/>
          <w:color w:val="0E0E0E"/>
          <w:w w:val="110"/>
          <w:sz w:val="42"/>
        </w:rPr>
        <w:t xml:space="preserve"> </w:t>
      </w:r>
      <w:r>
        <w:rPr>
          <w:rFonts w:ascii="Palatino Linotype"/>
          <w:color w:val="0E0E0E"/>
          <w:w w:val="135"/>
          <w:position w:val="1"/>
          <w:sz w:val="34"/>
        </w:rPr>
        <w:t xml:space="preserve">I </w:t>
      </w:r>
      <w:r>
        <w:rPr>
          <w:rFonts w:ascii="Palatino Linotype"/>
          <w:color w:val="0E0E0E"/>
          <w:spacing w:val="-21"/>
          <w:w w:val="135"/>
          <w:position w:val="1"/>
          <w:sz w:val="34"/>
        </w:rPr>
        <w:t>have</w:t>
      </w:r>
      <w:r>
        <w:rPr>
          <w:rFonts w:ascii="Palatino Linotype"/>
          <w:color w:val="0E0E0E"/>
          <w:w w:val="135"/>
          <w:position w:val="1"/>
          <w:sz w:val="34"/>
        </w:rPr>
        <w:t xml:space="preserve"> </w:t>
      </w:r>
      <w:r>
        <w:rPr>
          <w:rFonts w:ascii="Palatino Linotype"/>
          <w:color w:val="0E0E0E"/>
          <w:spacing w:val="-11"/>
          <w:w w:val="135"/>
          <w:position w:val="1"/>
          <w:sz w:val="34"/>
        </w:rPr>
        <w:t>chosen</w:t>
      </w:r>
      <w:r>
        <w:rPr>
          <w:rFonts w:ascii="Palatino Linotype"/>
          <w:color w:val="0E0E0E"/>
          <w:w w:val="135"/>
          <w:position w:val="1"/>
          <w:sz w:val="34"/>
        </w:rPr>
        <w:t xml:space="preserve"> </w:t>
      </w:r>
      <w:r>
        <w:rPr>
          <w:rFonts w:ascii="Palatino Linotype"/>
          <w:color w:val="0E0E0E"/>
          <w:spacing w:val="-10"/>
          <w:w w:val="135"/>
          <w:position w:val="1"/>
          <w:sz w:val="34"/>
        </w:rPr>
        <w:t>the</w:t>
      </w:r>
      <w:r>
        <w:rPr>
          <w:rFonts w:ascii="Palatino Linotype"/>
          <w:color w:val="0E0E0E"/>
          <w:w w:val="135"/>
          <w:position w:val="1"/>
          <w:sz w:val="34"/>
        </w:rPr>
        <w:t xml:space="preserve"> </w:t>
      </w:r>
      <w:r>
        <w:rPr>
          <w:rFonts w:ascii="Palatino Linotype"/>
          <w:color w:val="0E0E0E"/>
          <w:spacing w:val="-5"/>
          <w:w w:val="135"/>
          <w:position w:val="1"/>
          <w:sz w:val="34"/>
        </w:rPr>
        <w:t>latter</w:t>
      </w:r>
      <w:r>
        <w:rPr>
          <w:rFonts w:ascii="Palatino Linotype"/>
          <w:color w:val="0E0E0E"/>
          <w:w w:val="135"/>
          <w:position w:val="1"/>
          <w:sz w:val="34"/>
        </w:rPr>
        <w:t xml:space="preserve"> </w:t>
      </w:r>
      <w:r>
        <w:rPr>
          <w:rFonts w:ascii="Palatino Linotype"/>
          <w:color w:val="0E0E0E"/>
          <w:spacing w:val="-11"/>
          <w:w w:val="135"/>
          <w:position w:val="1"/>
          <w:sz w:val="34"/>
        </w:rPr>
        <w:t>version,</w:t>
      </w:r>
      <w:r>
        <w:rPr>
          <w:rFonts w:ascii="Palatino Linotype"/>
          <w:color w:val="0E0E0E"/>
          <w:w w:val="135"/>
          <w:position w:val="1"/>
          <w:sz w:val="34"/>
        </w:rPr>
        <w:t xml:space="preserve"> </w:t>
      </w:r>
      <w:r>
        <w:rPr>
          <w:rFonts w:ascii="Palatino Linotype"/>
          <w:color w:val="0E0E0E"/>
          <w:spacing w:val="-4"/>
          <w:w w:val="135"/>
          <w:position w:val="1"/>
          <w:sz w:val="34"/>
        </w:rPr>
        <w:t>as</w:t>
      </w:r>
      <w:r>
        <w:rPr>
          <w:rFonts w:ascii="Palatino Linotype"/>
          <w:color w:val="0E0E0E"/>
          <w:w w:val="135"/>
          <w:position w:val="1"/>
          <w:sz w:val="34"/>
        </w:rPr>
        <w:t xml:space="preserve"> </w:t>
      </w:r>
      <w:r>
        <w:rPr>
          <w:rFonts w:ascii="Palatino Linotype"/>
          <w:color w:val="0E0E0E"/>
          <w:spacing w:val="-21"/>
          <w:w w:val="135"/>
          <w:position w:val="1"/>
          <w:sz w:val="34"/>
        </w:rPr>
        <w:t>have</w:t>
      </w:r>
      <w:r>
        <w:rPr>
          <w:rFonts w:ascii="Palatino Linotype"/>
          <w:color w:val="0E0E0E"/>
          <w:w w:val="135"/>
          <w:position w:val="1"/>
          <w:sz w:val="34"/>
        </w:rPr>
        <w:t xml:space="preserve"> </w:t>
      </w:r>
      <w:r>
        <w:rPr>
          <w:rFonts w:ascii="Palatino Linotype"/>
          <w:color w:val="0E0E0E"/>
          <w:spacing w:val="-10"/>
          <w:w w:val="135"/>
          <w:position w:val="1"/>
          <w:sz w:val="34"/>
        </w:rPr>
        <w:t>the</w:t>
      </w:r>
      <w:r>
        <w:rPr>
          <w:rFonts w:ascii="Palatino Linotype"/>
          <w:color w:val="0E0E0E"/>
          <w:w w:val="135"/>
          <w:position w:val="1"/>
          <w:sz w:val="34"/>
        </w:rPr>
        <w:t xml:space="preserve"> </w:t>
      </w:r>
      <w:proofErr w:type="spellStart"/>
      <w:r>
        <w:rPr>
          <w:rFonts w:ascii="Palatino Linotype"/>
          <w:color w:val="0E0E0E"/>
          <w:spacing w:val="-15"/>
          <w:w w:val="135"/>
          <w:position w:val="1"/>
          <w:sz w:val="34"/>
        </w:rPr>
        <w:t>Mawangtui</w:t>
      </w:r>
      <w:proofErr w:type="spellEnd"/>
      <w:r>
        <w:rPr>
          <w:rFonts w:ascii="Palatino Linotype"/>
          <w:color w:val="0E0E0E"/>
          <w:w w:val="135"/>
          <w:position w:val="1"/>
          <w:sz w:val="34"/>
        </w:rPr>
        <w:t xml:space="preserve"> </w:t>
      </w:r>
      <w:r>
        <w:rPr>
          <w:rFonts w:ascii="Palatino Linotype"/>
          <w:color w:val="0E0E0E"/>
          <w:spacing w:val="-8"/>
          <w:w w:val="135"/>
          <w:position w:val="1"/>
          <w:sz w:val="34"/>
        </w:rPr>
        <w:t>and</w:t>
      </w:r>
      <w:r>
        <w:rPr>
          <w:rFonts w:ascii="Palatino Linotype"/>
          <w:color w:val="0E0E0E"/>
          <w:w w:val="135"/>
          <w:position w:val="1"/>
          <w:sz w:val="34"/>
        </w:rPr>
        <w:t xml:space="preserve"> </w:t>
      </w:r>
      <w:proofErr w:type="spellStart"/>
      <w:r>
        <w:rPr>
          <w:rFonts w:ascii="Palatino Linotype"/>
          <w:color w:val="0E0E0E"/>
          <w:spacing w:val="-8"/>
          <w:w w:val="135"/>
          <w:position w:val="1"/>
          <w:sz w:val="34"/>
        </w:rPr>
        <w:t>Fuyi</w:t>
      </w:r>
      <w:proofErr w:type="spellEnd"/>
      <w:r>
        <w:rPr>
          <w:rFonts w:ascii="Palatino Linotype"/>
          <w:color w:val="0E0E0E"/>
          <w:w w:val="135"/>
          <w:position w:val="1"/>
          <w:sz w:val="34"/>
        </w:rPr>
        <w:t xml:space="preserve"> </w:t>
      </w:r>
      <w:r>
        <w:rPr>
          <w:rFonts w:ascii="Palatino Linotype"/>
          <w:color w:val="0E0E0E"/>
          <w:spacing w:val="-3"/>
          <w:w w:val="135"/>
          <w:position w:val="1"/>
          <w:sz w:val="34"/>
        </w:rPr>
        <w:t>texts.</w:t>
      </w:r>
      <w:r>
        <w:rPr>
          <w:rFonts w:ascii="Palatino Linotype"/>
          <w:color w:val="0E0E0E"/>
          <w:spacing w:val="1"/>
          <w:w w:val="135"/>
          <w:position w:val="1"/>
          <w:sz w:val="34"/>
        </w:rPr>
        <w:t xml:space="preserve"> </w:t>
      </w:r>
      <w:r>
        <w:rPr>
          <w:rFonts w:ascii="Palatino Linotype"/>
          <w:color w:val="0E0E0E"/>
          <w:spacing w:val="-5"/>
          <w:w w:val="135"/>
          <w:sz w:val="34"/>
        </w:rPr>
        <w:t>The</w:t>
      </w:r>
      <w:r>
        <w:rPr>
          <w:rFonts w:ascii="Palatino Linotype"/>
          <w:color w:val="0E0E0E"/>
          <w:spacing w:val="-48"/>
          <w:w w:val="135"/>
          <w:sz w:val="34"/>
        </w:rPr>
        <w:t xml:space="preserve"> </w:t>
      </w:r>
      <w:proofErr w:type="spellStart"/>
      <w:r>
        <w:rPr>
          <w:rFonts w:ascii="Palatino Linotype"/>
          <w:color w:val="0E0E0E"/>
          <w:spacing w:val="-5"/>
          <w:w w:val="135"/>
          <w:sz w:val="34"/>
        </w:rPr>
        <w:t>Fuyi</w:t>
      </w:r>
      <w:proofErr w:type="spellEnd"/>
      <w:r>
        <w:rPr>
          <w:rFonts w:ascii="Palatino Linotype"/>
          <w:color w:val="0E0E0E"/>
          <w:spacing w:val="-40"/>
          <w:w w:val="135"/>
          <w:sz w:val="34"/>
        </w:rPr>
        <w:t xml:space="preserve"> </w:t>
      </w:r>
      <w:r>
        <w:rPr>
          <w:rFonts w:ascii="Palatino Linotype"/>
          <w:color w:val="0E0E0E"/>
          <w:spacing w:val="-5"/>
          <w:w w:val="135"/>
          <w:sz w:val="34"/>
        </w:rPr>
        <w:t>text</w:t>
      </w:r>
      <w:r>
        <w:rPr>
          <w:rFonts w:ascii="Palatino Linotype"/>
          <w:color w:val="0E0E0E"/>
          <w:spacing w:val="-54"/>
          <w:w w:val="135"/>
          <w:sz w:val="34"/>
        </w:rPr>
        <w:t xml:space="preserve"> </w:t>
      </w:r>
      <w:r>
        <w:rPr>
          <w:rFonts w:ascii="Palatino Linotype"/>
          <w:color w:val="0E0E0E"/>
          <w:spacing w:val="-5"/>
          <w:w w:val="135"/>
          <w:sz w:val="34"/>
        </w:rPr>
        <w:t>divides</w:t>
      </w:r>
      <w:r>
        <w:rPr>
          <w:rFonts w:ascii="Palatino Linotype"/>
          <w:color w:val="0E0E0E"/>
          <w:spacing w:val="-40"/>
          <w:w w:val="135"/>
          <w:sz w:val="34"/>
        </w:rPr>
        <w:t xml:space="preserve"> </w:t>
      </w:r>
      <w:r>
        <w:rPr>
          <w:rFonts w:ascii="Palatino Linotype"/>
          <w:color w:val="0E0E0E"/>
          <w:spacing w:val="-5"/>
          <w:w w:val="135"/>
          <w:sz w:val="34"/>
        </w:rPr>
        <w:t>line</w:t>
      </w:r>
      <w:r>
        <w:rPr>
          <w:rFonts w:ascii="Palatino Linotype"/>
          <w:color w:val="0E0E0E"/>
          <w:spacing w:val="-40"/>
          <w:w w:val="135"/>
          <w:sz w:val="34"/>
        </w:rPr>
        <w:t xml:space="preserve"> </w:t>
      </w:r>
      <w:r>
        <w:rPr>
          <w:rFonts w:ascii="Palatino Linotype"/>
          <w:color w:val="0E0E0E"/>
          <w:spacing w:val="-5"/>
          <w:w w:val="135"/>
          <w:sz w:val="34"/>
        </w:rPr>
        <w:t>two</w:t>
      </w:r>
      <w:r>
        <w:rPr>
          <w:rFonts w:ascii="Palatino Linotype"/>
          <w:color w:val="0E0E0E"/>
          <w:spacing w:val="-39"/>
          <w:w w:val="135"/>
          <w:sz w:val="34"/>
        </w:rPr>
        <w:t xml:space="preserve"> </w:t>
      </w:r>
      <w:r>
        <w:rPr>
          <w:rFonts w:ascii="Palatino Linotype"/>
          <w:color w:val="0E0E0E"/>
          <w:spacing w:val="-5"/>
          <w:w w:val="135"/>
          <w:sz w:val="34"/>
        </w:rPr>
        <w:t>into</w:t>
      </w:r>
      <w:r>
        <w:rPr>
          <w:rFonts w:ascii="Palatino Linotype"/>
          <w:color w:val="0E0E0E"/>
          <w:spacing w:val="-40"/>
          <w:w w:val="135"/>
          <w:sz w:val="34"/>
        </w:rPr>
        <w:t xml:space="preserve"> </w:t>
      </w:r>
      <w:r>
        <w:rPr>
          <w:rFonts w:ascii="Palatino Linotype"/>
          <w:color w:val="0E0E0E"/>
          <w:spacing w:val="-5"/>
          <w:w w:val="135"/>
          <w:sz w:val="34"/>
        </w:rPr>
        <w:t>two</w:t>
      </w:r>
      <w:r>
        <w:rPr>
          <w:rFonts w:ascii="Palatino Linotype"/>
          <w:color w:val="0E0E0E"/>
          <w:spacing w:val="-39"/>
          <w:w w:val="135"/>
          <w:sz w:val="34"/>
        </w:rPr>
        <w:t xml:space="preserve"> </w:t>
      </w:r>
      <w:r>
        <w:rPr>
          <w:rFonts w:ascii="Palatino Linotype"/>
          <w:color w:val="0E0E0E"/>
          <w:spacing w:val="-5"/>
          <w:w w:val="135"/>
          <w:sz w:val="34"/>
        </w:rPr>
        <w:t>lines:</w:t>
      </w:r>
      <w:r>
        <w:rPr>
          <w:rFonts w:ascii="Palatino Linotype"/>
          <w:color w:val="0E0E0E"/>
          <w:spacing w:val="5"/>
          <w:w w:val="135"/>
          <w:sz w:val="34"/>
        </w:rPr>
        <w:t xml:space="preserve"> </w:t>
      </w:r>
      <w:r>
        <w:rPr>
          <w:rFonts w:ascii="Palatino Linotype"/>
          <w:color w:val="0E0E0E"/>
          <w:spacing w:val="-5"/>
          <w:w w:val="135"/>
          <w:sz w:val="34"/>
        </w:rPr>
        <w:t>"then</w:t>
      </w:r>
      <w:r>
        <w:rPr>
          <w:rFonts w:ascii="Palatino Linotype"/>
          <w:color w:val="0E0E0E"/>
          <w:spacing w:val="-40"/>
          <w:w w:val="135"/>
          <w:sz w:val="34"/>
        </w:rPr>
        <w:t xml:space="preserve"> </w:t>
      </w:r>
      <w:r>
        <w:rPr>
          <w:rFonts w:ascii="Palatino Linotype"/>
          <w:color w:val="0E0E0E"/>
          <w:spacing w:val="-4"/>
          <w:w w:val="135"/>
          <w:sz w:val="34"/>
        </w:rPr>
        <w:t>they</w:t>
      </w:r>
      <w:r>
        <w:rPr>
          <w:rFonts w:ascii="Palatino Linotype"/>
          <w:color w:val="0E0E0E"/>
          <w:spacing w:val="-54"/>
          <w:w w:val="135"/>
          <w:sz w:val="34"/>
        </w:rPr>
        <w:t xml:space="preserve"> </w:t>
      </w:r>
      <w:r>
        <w:rPr>
          <w:rFonts w:ascii="Palatino Linotype"/>
          <w:color w:val="0E0E0E"/>
          <w:spacing w:val="-4"/>
          <w:w w:val="135"/>
          <w:sz w:val="34"/>
        </w:rPr>
        <w:t>loved</w:t>
      </w:r>
      <w:r>
        <w:rPr>
          <w:rFonts w:ascii="Palatino Linotype"/>
          <w:color w:val="0E0E0E"/>
          <w:spacing w:val="-40"/>
          <w:w w:val="135"/>
          <w:sz w:val="34"/>
        </w:rPr>
        <w:t xml:space="preserve"> </w:t>
      </w:r>
      <w:r>
        <w:rPr>
          <w:rFonts w:ascii="Palatino Linotype"/>
          <w:color w:val="0E0E0E"/>
          <w:spacing w:val="-4"/>
          <w:w w:val="135"/>
          <w:sz w:val="34"/>
        </w:rPr>
        <w:t>them</w:t>
      </w:r>
      <w:r>
        <w:rPr>
          <w:rFonts w:ascii="Palatino Linotype"/>
          <w:color w:val="0E0E0E"/>
          <w:spacing w:val="6"/>
          <w:w w:val="135"/>
          <w:sz w:val="34"/>
        </w:rPr>
        <w:t xml:space="preserve"> </w:t>
      </w:r>
      <w:r>
        <w:rPr>
          <w:rFonts w:ascii="Garamond"/>
          <w:color w:val="0E0E0E"/>
          <w:spacing w:val="-4"/>
          <w:w w:val="110"/>
          <w:sz w:val="40"/>
        </w:rPr>
        <w:t>/</w:t>
      </w:r>
      <w:r>
        <w:rPr>
          <w:rFonts w:ascii="Garamond"/>
          <w:color w:val="0E0E0E"/>
          <w:spacing w:val="25"/>
          <w:w w:val="110"/>
          <w:sz w:val="40"/>
        </w:rPr>
        <w:t xml:space="preserve"> </w:t>
      </w:r>
      <w:r>
        <w:rPr>
          <w:rFonts w:ascii="Palatino Linotype"/>
          <w:color w:val="0E0E0E"/>
          <w:spacing w:val="-4"/>
          <w:w w:val="135"/>
          <w:sz w:val="34"/>
        </w:rPr>
        <w:t>then</w:t>
      </w:r>
      <w:r>
        <w:rPr>
          <w:rFonts w:ascii="Palatino Linotype"/>
          <w:color w:val="0E0E0E"/>
          <w:spacing w:val="-55"/>
          <w:w w:val="135"/>
          <w:sz w:val="34"/>
        </w:rPr>
        <w:t xml:space="preserve"> </w:t>
      </w:r>
      <w:r>
        <w:rPr>
          <w:rFonts w:ascii="Palatino Linotype"/>
          <w:color w:val="0E0E0E"/>
          <w:spacing w:val="-4"/>
          <w:w w:val="135"/>
          <w:position w:val="1"/>
          <w:sz w:val="34"/>
        </w:rPr>
        <w:t>they</w:t>
      </w:r>
      <w:r>
        <w:rPr>
          <w:rFonts w:ascii="Palatino Linotype"/>
          <w:color w:val="0E0E0E"/>
          <w:spacing w:val="-112"/>
          <w:w w:val="135"/>
          <w:position w:val="1"/>
          <w:sz w:val="34"/>
        </w:rPr>
        <w:t xml:space="preserve"> </w:t>
      </w:r>
      <w:r>
        <w:rPr>
          <w:rFonts w:ascii="Palatino Linotype"/>
          <w:color w:val="0E0E0E"/>
          <w:spacing w:val="1"/>
          <w:w w:val="130"/>
          <w:sz w:val="34"/>
        </w:rPr>
        <w:t>praise</w:t>
      </w:r>
      <w:r>
        <w:rPr>
          <w:rFonts w:ascii="Palatino Linotype"/>
          <w:color w:val="0E0E0E"/>
          <w:w w:val="130"/>
          <w:sz w:val="34"/>
        </w:rPr>
        <w:t>d</w:t>
      </w:r>
      <w:r>
        <w:rPr>
          <w:rFonts w:ascii="Palatino Linotype"/>
          <w:color w:val="0E0E0E"/>
          <w:spacing w:val="-10"/>
          <w:sz w:val="34"/>
        </w:rPr>
        <w:t xml:space="preserve"> </w:t>
      </w:r>
      <w:r>
        <w:rPr>
          <w:rFonts w:ascii="Palatino Linotype"/>
          <w:color w:val="0E0E0E"/>
          <w:spacing w:val="-2"/>
          <w:w w:val="139"/>
          <w:sz w:val="34"/>
        </w:rPr>
        <w:t>them.</w:t>
      </w:r>
      <w:r>
        <w:rPr>
          <w:rFonts w:ascii="Palatino Linotype"/>
          <w:color w:val="0E0E0E"/>
          <w:w w:val="139"/>
          <w:sz w:val="34"/>
        </w:rPr>
        <w:t>"</w:t>
      </w:r>
      <w:r>
        <w:rPr>
          <w:rFonts w:ascii="Palatino Linotype"/>
          <w:color w:val="0E0E0E"/>
          <w:spacing w:val="35"/>
          <w:sz w:val="34"/>
        </w:rPr>
        <w:t xml:space="preserve"> </w:t>
      </w:r>
      <w:r>
        <w:rPr>
          <w:rFonts w:ascii="Palatino Linotype"/>
          <w:color w:val="0E0E0E"/>
          <w:spacing w:val="-5"/>
          <w:w w:val="134"/>
          <w:sz w:val="34"/>
        </w:rPr>
        <w:t>Despit</w:t>
      </w:r>
      <w:r>
        <w:rPr>
          <w:rFonts w:ascii="Palatino Linotype"/>
          <w:color w:val="0E0E0E"/>
          <w:w w:val="134"/>
          <w:sz w:val="34"/>
        </w:rPr>
        <w:t>e</w:t>
      </w:r>
      <w:r>
        <w:rPr>
          <w:rFonts w:ascii="Palatino Linotype"/>
          <w:color w:val="0E0E0E"/>
          <w:spacing w:val="5"/>
          <w:sz w:val="34"/>
        </w:rPr>
        <w:t xml:space="preserve"> </w:t>
      </w:r>
      <w:r>
        <w:rPr>
          <w:rFonts w:ascii="Palatino Linotype"/>
          <w:color w:val="0E0E0E"/>
          <w:spacing w:val="-15"/>
          <w:w w:val="143"/>
          <w:sz w:val="34"/>
        </w:rPr>
        <w:t>th</w:t>
      </w:r>
      <w:r>
        <w:rPr>
          <w:rFonts w:ascii="Palatino Linotype"/>
          <w:color w:val="0E0E0E"/>
          <w:w w:val="143"/>
          <w:sz w:val="34"/>
        </w:rPr>
        <w:t>e</w:t>
      </w:r>
      <w:r>
        <w:rPr>
          <w:rFonts w:ascii="Palatino Linotype"/>
          <w:color w:val="0E0E0E"/>
          <w:spacing w:val="20"/>
          <w:sz w:val="34"/>
        </w:rPr>
        <w:t xml:space="preserve"> </w:t>
      </w:r>
      <w:r>
        <w:rPr>
          <w:rFonts w:ascii="Palatino Linotype"/>
          <w:color w:val="0E0E0E"/>
          <w:spacing w:val="-12"/>
          <w:w w:val="139"/>
          <w:sz w:val="34"/>
        </w:rPr>
        <w:t>attracti</w:t>
      </w:r>
      <w:r>
        <w:rPr>
          <w:rFonts w:ascii="Palatino Linotype"/>
          <w:color w:val="0E0E0E"/>
          <w:spacing w:val="-45"/>
          <w:w w:val="140"/>
          <w:sz w:val="34"/>
        </w:rPr>
        <w:t>v</w:t>
      </w:r>
      <w:r>
        <w:rPr>
          <w:rFonts w:ascii="Palatino Linotype"/>
          <w:color w:val="0E0E0E"/>
          <w:spacing w:val="-6"/>
          <w:w w:val="133"/>
          <w:sz w:val="34"/>
        </w:rPr>
        <w:t>enes</w:t>
      </w:r>
      <w:r>
        <w:rPr>
          <w:rFonts w:ascii="Palatino Linotype"/>
          <w:color w:val="0E0E0E"/>
          <w:w w:val="133"/>
          <w:sz w:val="34"/>
        </w:rPr>
        <w:t>s</w:t>
      </w:r>
      <w:r>
        <w:rPr>
          <w:rFonts w:ascii="Palatino Linotype"/>
          <w:color w:val="0E0E0E"/>
          <w:spacing w:val="-2"/>
          <w:sz w:val="34"/>
        </w:rPr>
        <w:t xml:space="preserve"> </w:t>
      </w:r>
      <w:r>
        <w:rPr>
          <w:rFonts w:ascii="Palatino Linotype"/>
          <w:color w:val="0E0E0E"/>
          <w:spacing w:val="-18"/>
          <w:w w:val="160"/>
          <w:sz w:val="34"/>
        </w:rPr>
        <w:t>o</w:t>
      </w:r>
      <w:r>
        <w:rPr>
          <w:rFonts w:ascii="Palatino Linotype"/>
          <w:color w:val="0E0E0E"/>
          <w:w w:val="160"/>
          <w:sz w:val="34"/>
        </w:rPr>
        <w:t>f</w:t>
      </w:r>
      <w:r>
        <w:rPr>
          <w:rFonts w:ascii="Palatino Linotype"/>
          <w:color w:val="0E0E0E"/>
          <w:spacing w:val="14"/>
          <w:sz w:val="34"/>
        </w:rPr>
        <w:t xml:space="preserve"> </w:t>
      </w:r>
      <w:r>
        <w:rPr>
          <w:rFonts w:ascii="Palatino Linotype"/>
          <w:color w:val="0E0E0E"/>
          <w:spacing w:val="-8"/>
          <w:w w:val="136"/>
          <w:sz w:val="34"/>
        </w:rPr>
        <w:t>suc</w:t>
      </w:r>
      <w:r>
        <w:rPr>
          <w:rFonts w:ascii="Palatino Linotype"/>
          <w:color w:val="0E0E0E"/>
          <w:w w:val="136"/>
          <w:sz w:val="34"/>
        </w:rPr>
        <w:t>h</w:t>
      </w:r>
      <w:r>
        <w:rPr>
          <w:rFonts w:ascii="Palatino Linotype"/>
          <w:color w:val="0E0E0E"/>
          <w:spacing w:val="-10"/>
          <w:sz w:val="34"/>
        </w:rPr>
        <w:t xml:space="preserve"> </w:t>
      </w:r>
      <w:r>
        <w:rPr>
          <w:rFonts w:ascii="Palatino Linotype"/>
          <w:color w:val="0E0E0E"/>
          <w:w w:val="127"/>
          <w:sz w:val="34"/>
        </w:rPr>
        <w:t>a</w:t>
      </w:r>
      <w:r>
        <w:rPr>
          <w:rFonts w:ascii="Palatino Linotype"/>
          <w:color w:val="0E0E0E"/>
          <w:spacing w:val="-3"/>
          <w:sz w:val="34"/>
        </w:rPr>
        <w:t xml:space="preserve"> </w:t>
      </w:r>
      <w:r>
        <w:rPr>
          <w:rFonts w:ascii="Palatino Linotype"/>
          <w:color w:val="0E0E0E"/>
          <w:spacing w:val="-9"/>
          <w:w w:val="137"/>
          <w:sz w:val="34"/>
        </w:rPr>
        <w:t>variation</w:t>
      </w:r>
      <w:r>
        <w:rPr>
          <w:rFonts w:ascii="Palatino Linotype"/>
          <w:color w:val="0E0E0E"/>
          <w:w w:val="137"/>
          <w:sz w:val="34"/>
        </w:rPr>
        <w:t>,</w:t>
      </w:r>
      <w:r>
        <w:rPr>
          <w:rFonts w:ascii="Palatino Linotype"/>
          <w:color w:val="0E0E0E"/>
          <w:spacing w:val="20"/>
          <w:sz w:val="34"/>
        </w:rPr>
        <w:t xml:space="preserve"> </w:t>
      </w:r>
      <w:r>
        <w:rPr>
          <w:rFonts w:ascii="Palatino Linotype"/>
          <w:color w:val="0E0E0E"/>
          <w:spacing w:val="-10"/>
          <w:w w:val="136"/>
          <w:sz w:val="34"/>
        </w:rPr>
        <w:t>placin</w:t>
      </w:r>
      <w:r>
        <w:rPr>
          <w:rFonts w:ascii="Palatino Linotype"/>
          <w:color w:val="0E0E0E"/>
          <w:w w:val="136"/>
          <w:sz w:val="34"/>
        </w:rPr>
        <w:t>g</w:t>
      </w:r>
      <w:r>
        <w:rPr>
          <w:rFonts w:ascii="Palatino Linotype"/>
          <w:color w:val="0E0E0E"/>
          <w:spacing w:val="-40"/>
          <w:sz w:val="34"/>
        </w:rPr>
        <w:t xml:space="preserve"> </w:t>
      </w:r>
      <w:proofErr w:type="spellStart"/>
      <w:r>
        <w:rPr>
          <w:rFonts w:ascii="Book Antiqua"/>
          <w:i/>
          <w:color w:val="0E0E0E"/>
          <w:spacing w:val="-15"/>
          <w:w w:val="114"/>
          <w:sz w:val="42"/>
        </w:rPr>
        <w:t>c</w:t>
      </w:r>
      <w:r>
        <w:rPr>
          <w:rFonts w:ascii="Book Antiqua"/>
          <w:i/>
          <w:color w:val="0E0E0E"/>
          <w:spacing w:val="14"/>
          <w:w w:val="114"/>
          <w:sz w:val="42"/>
        </w:rPr>
        <w:t>h</w:t>
      </w:r>
      <w:r>
        <w:rPr>
          <w:rFonts w:ascii="Times New Roman"/>
          <w:color w:val="0E0E0E"/>
          <w:spacing w:val="-30"/>
          <w:w w:val="512"/>
          <w:sz w:val="13"/>
        </w:rPr>
        <w:t>'</w:t>
      </w:r>
      <w:r>
        <w:rPr>
          <w:rFonts w:ascii="Book Antiqua"/>
          <w:i/>
          <w:color w:val="0E0E0E"/>
          <w:spacing w:val="7"/>
          <w:w w:val="122"/>
          <w:sz w:val="42"/>
        </w:rPr>
        <w:t>i</w:t>
      </w:r>
      <w:r>
        <w:rPr>
          <w:rFonts w:ascii="Book Antiqua"/>
          <w:i/>
          <w:color w:val="0E0E0E"/>
          <w:spacing w:val="-15"/>
          <w:w w:val="109"/>
          <w:sz w:val="42"/>
        </w:rPr>
        <w:t>n</w:t>
      </w:r>
      <w:proofErr w:type="spellEnd"/>
      <w:r>
        <w:rPr>
          <w:rFonts w:ascii="Palatino Linotype"/>
          <w:color w:val="0E0E0E"/>
          <w:w w:val="200"/>
          <w:sz w:val="21"/>
        </w:rPr>
        <w:t>:</w:t>
      </w:r>
      <w:r>
        <w:rPr>
          <w:rFonts w:ascii="Palatino Linotype"/>
          <w:color w:val="0E0E0E"/>
          <w:spacing w:val="-23"/>
          <w:sz w:val="21"/>
        </w:rPr>
        <w:t xml:space="preserve"> </w:t>
      </w:r>
      <w:r>
        <w:rPr>
          <w:rFonts w:ascii="Palatino Linotype"/>
          <w:color w:val="0E0E0E"/>
          <w:spacing w:val="-30"/>
          <w:w w:val="136"/>
          <w:sz w:val="34"/>
        </w:rPr>
        <w:t>l</w:t>
      </w:r>
      <w:r>
        <w:rPr>
          <w:rFonts w:ascii="Palatino Linotype"/>
          <w:color w:val="0E0E0E"/>
          <w:spacing w:val="-10"/>
          <w:w w:val="108"/>
          <w:sz w:val="34"/>
        </w:rPr>
        <w:t xml:space="preserve">ove </w:t>
      </w:r>
      <w:r>
        <w:rPr>
          <w:rFonts w:ascii="Palatino Linotype"/>
          <w:color w:val="0E0E0E"/>
          <w:spacing w:val="-5"/>
          <w:w w:val="140"/>
          <w:sz w:val="34"/>
        </w:rPr>
        <w:t>in</w:t>
      </w:r>
      <w:r>
        <w:rPr>
          <w:rFonts w:ascii="Palatino Linotype"/>
          <w:color w:val="0E0E0E"/>
          <w:spacing w:val="-14"/>
          <w:w w:val="140"/>
          <w:sz w:val="34"/>
        </w:rPr>
        <w:t xml:space="preserve"> </w:t>
      </w:r>
      <w:r>
        <w:rPr>
          <w:rFonts w:ascii="Palatino Linotype"/>
          <w:color w:val="0E0E0E"/>
          <w:spacing w:val="-5"/>
          <w:w w:val="140"/>
          <w:sz w:val="34"/>
        </w:rPr>
        <w:t>a</w:t>
      </w:r>
      <w:r>
        <w:rPr>
          <w:rFonts w:ascii="Palatino Linotype"/>
          <w:color w:val="0E0E0E"/>
          <w:spacing w:val="-9"/>
          <w:w w:val="140"/>
          <w:sz w:val="34"/>
        </w:rPr>
        <w:t xml:space="preserve"> </w:t>
      </w:r>
      <w:r>
        <w:rPr>
          <w:rFonts w:ascii="Palatino Linotype"/>
          <w:color w:val="0E0E0E"/>
          <w:spacing w:val="-5"/>
          <w:w w:val="140"/>
          <w:sz w:val="34"/>
        </w:rPr>
        <w:t>separate</w:t>
      </w:r>
      <w:r>
        <w:rPr>
          <w:rFonts w:ascii="Palatino Linotype"/>
          <w:color w:val="0E0E0E"/>
          <w:spacing w:val="-14"/>
          <w:w w:val="140"/>
          <w:sz w:val="34"/>
        </w:rPr>
        <w:t xml:space="preserve"> </w:t>
      </w:r>
      <w:r>
        <w:rPr>
          <w:rFonts w:ascii="Palatino Linotype"/>
          <w:color w:val="0E0E0E"/>
          <w:spacing w:val="-5"/>
          <w:w w:val="140"/>
          <w:sz w:val="34"/>
        </w:rPr>
        <w:t>line</w:t>
      </w:r>
      <w:r>
        <w:rPr>
          <w:rFonts w:ascii="Palatino Linotype"/>
          <w:color w:val="0E0E0E"/>
          <w:spacing w:val="-24"/>
          <w:w w:val="140"/>
          <w:sz w:val="34"/>
        </w:rPr>
        <w:t xml:space="preserve"> </w:t>
      </w:r>
      <w:r>
        <w:rPr>
          <w:rFonts w:ascii="Palatino Linotype"/>
          <w:color w:val="0E0E0E"/>
          <w:spacing w:val="-5"/>
          <w:w w:val="140"/>
          <w:sz w:val="34"/>
        </w:rPr>
        <w:t>interrupts</w:t>
      </w:r>
      <w:r>
        <w:rPr>
          <w:rFonts w:ascii="Palatino Linotype"/>
          <w:color w:val="0E0E0E"/>
          <w:spacing w:val="-25"/>
          <w:w w:val="140"/>
          <w:sz w:val="34"/>
        </w:rPr>
        <w:t xml:space="preserve"> </w:t>
      </w:r>
      <w:r>
        <w:rPr>
          <w:rFonts w:ascii="Palatino Linotype"/>
          <w:color w:val="0E0E0E"/>
          <w:spacing w:val="-5"/>
          <w:w w:val="140"/>
          <w:sz w:val="34"/>
        </w:rPr>
        <w:t>the</w:t>
      </w:r>
      <w:r>
        <w:rPr>
          <w:rFonts w:ascii="Palatino Linotype"/>
          <w:color w:val="0E0E0E"/>
          <w:spacing w:val="-14"/>
          <w:w w:val="140"/>
          <w:sz w:val="34"/>
        </w:rPr>
        <w:t xml:space="preserve"> </w:t>
      </w:r>
      <w:r>
        <w:rPr>
          <w:rFonts w:ascii="Palatino Linotype"/>
          <w:color w:val="0E0E0E"/>
          <w:spacing w:val="-5"/>
          <w:w w:val="140"/>
          <w:sz w:val="34"/>
        </w:rPr>
        <w:t>rhyme.</w:t>
      </w:r>
      <w:r>
        <w:rPr>
          <w:rFonts w:ascii="Palatino Linotype"/>
          <w:color w:val="0E0E0E"/>
          <w:spacing w:val="-14"/>
          <w:w w:val="140"/>
          <w:sz w:val="34"/>
        </w:rPr>
        <w:t xml:space="preserve"> </w:t>
      </w:r>
      <w:r>
        <w:rPr>
          <w:rFonts w:ascii="Palatino Linotype"/>
          <w:color w:val="0E0E0E"/>
          <w:spacing w:val="-4"/>
          <w:w w:val="140"/>
          <w:sz w:val="34"/>
        </w:rPr>
        <w:t>Also,</w:t>
      </w:r>
      <w:r>
        <w:rPr>
          <w:rFonts w:ascii="Palatino Linotype"/>
          <w:color w:val="0E0E0E"/>
          <w:spacing w:val="-3"/>
          <w:w w:val="140"/>
          <w:sz w:val="34"/>
        </w:rPr>
        <w:t xml:space="preserve"> </w:t>
      </w:r>
      <w:r>
        <w:rPr>
          <w:rFonts w:ascii="Palatino Linotype"/>
          <w:color w:val="0E0E0E"/>
          <w:spacing w:val="-4"/>
          <w:w w:val="140"/>
          <w:sz w:val="34"/>
        </w:rPr>
        <w:t>some</w:t>
      </w:r>
      <w:r>
        <w:rPr>
          <w:rFonts w:ascii="Palatino Linotype"/>
          <w:color w:val="0E0E0E"/>
          <w:spacing w:val="-14"/>
          <w:w w:val="140"/>
          <w:sz w:val="34"/>
        </w:rPr>
        <w:t xml:space="preserve"> </w:t>
      </w:r>
      <w:r>
        <w:rPr>
          <w:rFonts w:ascii="Palatino Linotype"/>
          <w:color w:val="0E0E0E"/>
          <w:spacing w:val="-4"/>
          <w:w w:val="140"/>
          <w:sz w:val="34"/>
        </w:rPr>
        <w:t>commentators</w:t>
      </w:r>
      <w:r>
        <w:rPr>
          <w:rFonts w:ascii="Palatino Linotype"/>
          <w:color w:val="0E0E0E"/>
          <w:spacing w:val="-14"/>
          <w:w w:val="140"/>
          <w:sz w:val="34"/>
        </w:rPr>
        <w:t xml:space="preserve"> </w:t>
      </w:r>
      <w:r>
        <w:rPr>
          <w:rFonts w:ascii="Palatino Linotype"/>
          <w:color w:val="0E0E0E"/>
          <w:spacing w:val="-4"/>
          <w:w w:val="140"/>
          <w:sz w:val="34"/>
        </w:rPr>
        <w:t>combine</w:t>
      </w:r>
      <w:r>
        <w:rPr>
          <w:rFonts w:ascii="Palatino Linotype"/>
          <w:color w:val="0E0E0E"/>
          <w:spacing w:val="-116"/>
          <w:w w:val="140"/>
          <w:sz w:val="34"/>
        </w:rPr>
        <w:t xml:space="preserve"> </w:t>
      </w:r>
      <w:r>
        <w:rPr>
          <w:rFonts w:ascii="Palatino Linotype"/>
          <w:color w:val="0E0E0E"/>
          <w:spacing w:val="-6"/>
          <w:w w:val="135"/>
          <w:sz w:val="34"/>
        </w:rPr>
        <w:t>this</w:t>
      </w:r>
      <w:r>
        <w:rPr>
          <w:rFonts w:ascii="Palatino Linotype"/>
          <w:color w:val="0E0E0E"/>
          <w:spacing w:val="-40"/>
          <w:w w:val="135"/>
          <w:sz w:val="34"/>
        </w:rPr>
        <w:t xml:space="preserve"> </w:t>
      </w:r>
      <w:r>
        <w:rPr>
          <w:rFonts w:ascii="Palatino Linotype"/>
          <w:color w:val="0E0E0E"/>
          <w:spacing w:val="-6"/>
          <w:w w:val="135"/>
          <w:sz w:val="34"/>
        </w:rPr>
        <w:t>verse</w:t>
      </w:r>
      <w:r>
        <w:rPr>
          <w:rFonts w:ascii="Palatino Linotype"/>
          <w:color w:val="0E0E0E"/>
          <w:spacing w:val="-63"/>
          <w:w w:val="135"/>
          <w:sz w:val="34"/>
        </w:rPr>
        <w:t xml:space="preserve"> </w:t>
      </w:r>
      <w:r>
        <w:rPr>
          <w:rFonts w:ascii="Palatino Linotype"/>
          <w:color w:val="0E0E0E"/>
          <w:spacing w:val="-6"/>
          <w:w w:val="135"/>
          <w:sz w:val="34"/>
        </w:rPr>
        <w:t>with</w:t>
      </w:r>
      <w:r>
        <w:rPr>
          <w:rFonts w:ascii="Palatino Linotype"/>
          <w:color w:val="0E0E0E"/>
          <w:spacing w:val="-54"/>
          <w:w w:val="135"/>
          <w:sz w:val="34"/>
        </w:rPr>
        <w:t xml:space="preserve"> </w:t>
      </w:r>
      <w:r>
        <w:rPr>
          <w:rFonts w:ascii="Palatino Linotype"/>
          <w:color w:val="0E0E0E"/>
          <w:spacing w:val="-6"/>
          <w:w w:val="135"/>
          <w:sz w:val="34"/>
        </w:rPr>
        <w:t>the</w:t>
      </w:r>
      <w:r>
        <w:rPr>
          <w:rFonts w:ascii="Palatino Linotype"/>
          <w:color w:val="0E0E0E"/>
          <w:spacing w:val="-48"/>
          <w:w w:val="135"/>
          <w:sz w:val="34"/>
        </w:rPr>
        <w:t xml:space="preserve"> </w:t>
      </w:r>
      <w:r>
        <w:rPr>
          <w:rFonts w:ascii="Palatino Linotype"/>
          <w:color w:val="0E0E0E"/>
          <w:spacing w:val="-5"/>
          <w:w w:val="135"/>
          <w:sz w:val="34"/>
        </w:rPr>
        <w:t>following</w:t>
      </w:r>
      <w:r>
        <w:rPr>
          <w:rFonts w:ascii="Palatino Linotype"/>
          <w:color w:val="0E0E0E"/>
          <w:spacing w:val="-55"/>
          <w:w w:val="135"/>
          <w:sz w:val="34"/>
        </w:rPr>
        <w:t xml:space="preserve"> </w:t>
      </w:r>
      <w:r>
        <w:rPr>
          <w:rFonts w:ascii="Palatino Linotype"/>
          <w:color w:val="0E0E0E"/>
          <w:spacing w:val="-5"/>
          <w:w w:val="135"/>
          <w:sz w:val="34"/>
        </w:rPr>
        <w:t>two</w:t>
      </w:r>
      <w:r>
        <w:rPr>
          <w:rFonts w:ascii="Palatino Linotype"/>
          <w:color w:val="0E0E0E"/>
          <w:spacing w:val="-62"/>
          <w:w w:val="135"/>
          <w:sz w:val="34"/>
        </w:rPr>
        <w:t xml:space="preserve"> </w:t>
      </w:r>
      <w:r>
        <w:rPr>
          <w:rFonts w:ascii="Palatino Linotype"/>
          <w:color w:val="0E0E0E"/>
          <w:spacing w:val="-5"/>
          <w:w w:val="135"/>
          <w:sz w:val="34"/>
        </w:rPr>
        <w:t>verses,</w:t>
      </w:r>
      <w:r>
        <w:rPr>
          <w:rFonts w:ascii="Palatino Linotype"/>
          <w:color w:val="0E0E0E"/>
          <w:spacing w:val="-18"/>
          <w:w w:val="135"/>
          <w:sz w:val="34"/>
        </w:rPr>
        <w:t xml:space="preserve"> </w:t>
      </w:r>
      <w:r>
        <w:rPr>
          <w:rFonts w:ascii="Palatino Linotype"/>
          <w:color w:val="0E0E0E"/>
          <w:spacing w:val="-5"/>
          <w:w w:val="135"/>
          <w:sz w:val="34"/>
        </w:rPr>
        <w:t>citing</w:t>
      </w:r>
      <w:r>
        <w:rPr>
          <w:rFonts w:ascii="Palatino Linotype"/>
          <w:color w:val="0E0E0E"/>
          <w:spacing w:val="-40"/>
          <w:w w:val="135"/>
          <w:sz w:val="34"/>
        </w:rPr>
        <w:t xml:space="preserve"> </w:t>
      </w:r>
      <w:r>
        <w:rPr>
          <w:rFonts w:ascii="Palatino Linotype"/>
          <w:color w:val="0E0E0E"/>
          <w:spacing w:val="-5"/>
          <w:w w:val="135"/>
          <w:sz w:val="34"/>
        </w:rPr>
        <w:t>a</w:t>
      </w:r>
      <w:r>
        <w:rPr>
          <w:rFonts w:ascii="Palatino Linotype"/>
          <w:color w:val="0E0E0E"/>
          <w:spacing w:val="-17"/>
          <w:w w:val="135"/>
          <w:sz w:val="34"/>
        </w:rPr>
        <w:t xml:space="preserve"> </w:t>
      </w:r>
      <w:r>
        <w:rPr>
          <w:rFonts w:ascii="Palatino Linotype"/>
          <w:color w:val="0E0E0E"/>
          <w:spacing w:val="-5"/>
          <w:w w:val="135"/>
          <w:sz w:val="34"/>
        </w:rPr>
        <w:t>similarity</w:t>
      </w:r>
      <w:r>
        <w:rPr>
          <w:rFonts w:ascii="Palatino Linotype"/>
          <w:color w:val="0E0E0E"/>
          <w:spacing w:val="-47"/>
          <w:w w:val="135"/>
          <w:sz w:val="34"/>
        </w:rPr>
        <w:t xml:space="preserve"> </w:t>
      </w:r>
      <w:r>
        <w:rPr>
          <w:rFonts w:ascii="Palatino Linotype"/>
          <w:color w:val="0E0E0E"/>
          <w:spacing w:val="-5"/>
          <w:w w:val="135"/>
          <w:sz w:val="34"/>
        </w:rPr>
        <w:t>in</w:t>
      </w:r>
      <w:r>
        <w:rPr>
          <w:rFonts w:ascii="Palatino Linotype"/>
          <w:color w:val="0E0E0E"/>
          <w:spacing w:val="-25"/>
          <w:w w:val="135"/>
          <w:sz w:val="34"/>
        </w:rPr>
        <w:t xml:space="preserve"> </w:t>
      </w:r>
      <w:r>
        <w:rPr>
          <w:rFonts w:ascii="Palatino Linotype"/>
          <w:color w:val="0E0E0E"/>
          <w:spacing w:val="-5"/>
          <w:w w:val="135"/>
          <w:sz w:val="34"/>
        </w:rPr>
        <w:t>theme.</w:t>
      </w:r>
      <w:r>
        <w:rPr>
          <w:rFonts w:ascii="Palatino Linotype"/>
          <w:color w:val="0E0E0E"/>
          <w:spacing w:val="-2"/>
          <w:w w:val="135"/>
          <w:sz w:val="34"/>
        </w:rPr>
        <w:t xml:space="preserve"> </w:t>
      </w:r>
      <w:r>
        <w:rPr>
          <w:rFonts w:ascii="Palatino Linotype"/>
          <w:color w:val="0E0E0E"/>
          <w:spacing w:val="-5"/>
          <w:w w:val="135"/>
          <w:sz w:val="34"/>
        </w:rPr>
        <w:t>However,</w:t>
      </w:r>
      <w:r>
        <w:rPr>
          <w:rFonts w:ascii="Palatino Linotype"/>
          <w:color w:val="0E0E0E"/>
          <w:spacing w:val="-113"/>
          <w:w w:val="135"/>
          <w:sz w:val="34"/>
        </w:rPr>
        <w:t xml:space="preserve"> </w:t>
      </w:r>
      <w:r>
        <w:rPr>
          <w:rFonts w:ascii="Palatino Linotype"/>
          <w:color w:val="0E0E0E"/>
          <w:spacing w:val="-7"/>
          <w:w w:val="135"/>
          <w:sz w:val="34"/>
        </w:rPr>
        <w:t>the</w:t>
      </w:r>
      <w:r>
        <w:rPr>
          <w:rFonts w:ascii="Palatino Linotype"/>
          <w:color w:val="0E0E0E"/>
          <w:spacing w:val="-3"/>
          <w:w w:val="135"/>
          <w:sz w:val="34"/>
        </w:rPr>
        <w:t xml:space="preserve"> </w:t>
      </w:r>
      <w:r>
        <w:rPr>
          <w:rFonts w:ascii="Palatino Linotype"/>
          <w:color w:val="0E0E0E"/>
          <w:spacing w:val="-7"/>
          <w:w w:val="135"/>
          <w:sz w:val="34"/>
        </w:rPr>
        <w:t>wide</w:t>
      </w:r>
      <w:r>
        <w:rPr>
          <w:rFonts w:ascii="Palatino Linotype"/>
          <w:color w:val="0E0E0E"/>
          <w:spacing w:val="-25"/>
          <w:w w:val="135"/>
          <w:sz w:val="34"/>
        </w:rPr>
        <w:t xml:space="preserve"> </w:t>
      </w:r>
      <w:r>
        <w:rPr>
          <w:rFonts w:ascii="Palatino Linotype"/>
          <w:color w:val="0E0E0E"/>
          <w:spacing w:val="-7"/>
          <w:w w:val="135"/>
          <w:sz w:val="34"/>
        </w:rPr>
        <w:t>variation</w:t>
      </w:r>
      <w:r>
        <w:rPr>
          <w:rFonts w:ascii="Palatino Linotype"/>
          <w:color w:val="0E0E0E"/>
          <w:spacing w:val="6"/>
          <w:w w:val="135"/>
          <w:sz w:val="34"/>
        </w:rPr>
        <w:t xml:space="preserve"> </w:t>
      </w:r>
      <w:r>
        <w:rPr>
          <w:rFonts w:ascii="Palatino Linotype"/>
          <w:color w:val="0E0E0E"/>
          <w:spacing w:val="-7"/>
          <w:w w:val="135"/>
          <w:sz w:val="34"/>
        </w:rPr>
        <w:t>among</w:t>
      </w:r>
      <w:r>
        <w:rPr>
          <w:rFonts w:ascii="Palatino Linotype"/>
          <w:color w:val="0E0E0E"/>
          <w:spacing w:val="-40"/>
          <w:w w:val="135"/>
          <w:sz w:val="34"/>
        </w:rPr>
        <w:t xml:space="preserve"> </w:t>
      </w:r>
      <w:r>
        <w:rPr>
          <w:rFonts w:ascii="Palatino Linotype"/>
          <w:color w:val="0E0E0E"/>
          <w:spacing w:val="-7"/>
          <w:w w:val="135"/>
          <w:sz w:val="34"/>
        </w:rPr>
        <w:t>their</w:t>
      </w:r>
      <w:r>
        <w:rPr>
          <w:rFonts w:ascii="Palatino Linotype"/>
          <w:color w:val="0E0E0E"/>
          <w:spacing w:val="-25"/>
          <w:w w:val="135"/>
          <w:sz w:val="34"/>
        </w:rPr>
        <w:t xml:space="preserve"> </w:t>
      </w:r>
      <w:r>
        <w:rPr>
          <w:rFonts w:ascii="Palatino Linotype"/>
          <w:color w:val="0E0E0E"/>
          <w:spacing w:val="-6"/>
          <w:w w:val="135"/>
          <w:sz w:val="34"/>
        </w:rPr>
        <w:t>rhythms</w:t>
      </w:r>
      <w:r>
        <w:rPr>
          <w:rFonts w:ascii="Palatino Linotype"/>
          <w:color w:val="0E0E0E"/>
          <w:spacing w:val="-9"/>
          <w:w w:val="135"/>
          <w:sz w:val="34"/>
        </w:rPr>
        <w:t xml:space="preserve"> </w:t>
      </w:r>
      <w:r>
        <w:rPr>
          <w:rFonts w:ascii="Palatino Linotype"/>
          <w:color w:val="0E0E0E"/>
          <w:spacing w:val="-6"/>
          <w:w w:val="135"/>
          <w:sz w:val="34"/>
        </w:rPr>
        <w:t>argues</w:t>
      </w:r>
      <w:r>
        <w:rPr>
          <w:rFonts w:ascii="Palatino Linotype"/>
          <w:color w:val="0E0E0E"/>
          <w:spacing w:val="5"/>
          <w:w w:val="135"/>
          <w:sz w:val="34"/>
        </w:rPr>
        <w:t xml:space="preserve"> </w:t>
      </w:r>
      <w:r>
        <w:rPr>
          <w:rFonts w:ascii="Palatino Linotype"/>
          <w:color w:val="0E0E0E"/>
          <w:spacing w:val="-6"/>
          <w:w w:val="135"/>
          <w:sz w:val="34"/>
        </w:rPr>
        <w:t>against</w:t>
      </w:r>
      <w:r>
        <w:rPr>
          <w:rFonts w:ascii="Palatino Linotype"/>
          <w:color w:val="0E0E0E"/>
          <w:spacing w:val="-10"/>
          <w:w w:val="135"/>
          <w:sz w:val="34"/>
        </w:rPr>
        <w:t xml:space="preserve"> </w:t>
      </w:r>
      <w:r>
        <w:rPr>
          <w:rFonts w:ascii="Palatino Linotype"/>
          <w:color w:val="0E0E0E"/>
          <w:spacing w:val="-6"/>
          <w:w w:val="135"/>
          <w:sz w:val="34"/>
        </w:rPr>
        <w:t>this.</w:t>
      </w:r>
    </w:p>
    <w:p w14:paraId="1DF80E01" w14:textId="77777777" w:rsidR="003D45B2" w:rsidRDefault="003D45B2">
      <w:pPr>
        <w:pStyle w:val="BodyText"/>
        <w:rPr>
          <w:rFonts w:ascii="Palatino Linotype"/>
          <w:sz w:val="46"/>
        </w:rPr>
      </w:pPr>
    </w:p>
    <w:p w14:paraId="1DF80E02" w14:textId="77777777" w:rsidR="003D45B2" w:rsidRDefault="003D45B2">
      <w:pPr>
        <w:pStyle w:val="BodyText"/>
        <w:rPr>
          <w:rFonts w:ascii="Palatino Linotype"/>
          <w:sz w:val="46"/>
        </w:rPr>
      </w:pPr>
    </w:p>
    <w:p w14:paraId="1DF80E03" w14:textId="77777777" w:rsidR="003D45B2" w:rsidRDefault="003D45B2">
      <w:pPr>
        <w:pStyle w:val="BodyText"/>
        <w:rPr>
          <w:rFonts w:ascii="Palatino Linotype"/>
          <w:sz w:val="46"/>
        </w:rPr>
      </w:pPr>
    </w:p>
    <w:p w14:paraId="1DF80E04" w14:textId="77777777" w:rsidR="003D45B2" w:rsidRDefault="003D45B2">
      <w:pPr>
        <w:pStyle w:val="BodyText"/>
        <w:rPr>
          <w:rFonts w:ascii="Palatino Linotype"/>
          <w:sz w:val="46"/>
        </w:rPr>
      </w:pPr>
    </w:p>
    <w:p w14:paraId="1DF80E05" w14:textId="77777777" w:rsidR="003D45B2" w:rsidRDefault="003D45B2">
      <w:pPr>
        <w:pStyle w:val="BodyText"/>
        <w:rPr>
          <w:rFonts w:ascii="Palatino Linotype"/>
          <w:sz w:val="46"/>
        </w:rPr>
      </w:pPr>
    </w:p>
    <w:p w14:paraId="1DF80E06" w14:textId="77777777" w:rsidR="003D45B2" w:rsidRDefault="003D45B2">
      <w:pPr>
        <w:pStyle w:val="BodyText"/>
        <w:rPr>
          <w:rFonts w:ascii="Palatino Linotype"/>
          <w:sz w:val="46"/>
        </w:rPr>
      </w:pPr>
    </w:p>
    <w:p w14:paraId="1DF80E07" w14:textId="77777777" w:rsidR="003D45B2" w:rsidRDefault="003D45B2">
      <w:pPr>
        <w:pStyle w:val="BodyText"/>
        <w:rPr>
          <w:rFonts w:ascii="Palatino Linotype"/>
          <w:sz w:val="46"/>
        </w:rPr>
      </w:pPr>
    </w:p>
    <w:p w14:paraId="1DF80E08" w14:textId="77777777" w:rsidR="003D45B2" w:rsidRDefault="003D45B2">
      <w:pPr>
        <w:pStyle w:val="BodyText"/>
        <w:rPr>
          <w:rFonts w:ascii="Palatino Linotype"/>
          <w:sz w:val="46"/>
        </w:rPr>
      </w:pPr>
    </w:p>
    <w:p w14:paraId="1DF80E09" w14:textId="77777777" w:rsidR="003D45B2" w:rsidRDefault="003D45B2">
      <w:pPr>
        <w:pStyle w:val="BodyText"/>
        <w:rPr>
          <w:rFonts w:ascii="Palatino Linotype"/>
          <w:sz w:val="46"/>
        </w:rPr>
      </w:pPr>
    </w:p>
    <w:p w14:paraId="1DF80E0A" w14:textId="77777777" w:rsidR="003D45B2" w:rsidRDefault="003D45B2">
      <w:pPr>
        <w:pStyle w:val="BodyText"/>
        <w:rPr>
          <w:rFonts w:ascii="Palatino Linotype"/>
          <w:sz w:val="46"/>
        </w:rPr>
      </w:pPr>
    </w:p>
    <w:p w14:paraId="1DF80E0B" w14:textId="77777777" w:rsidR="003D45B2" w:rsidRDefault="003D45B2">
      <w:pPr>
        <w:pStyle w:val="BodyText"/>
        <w:rPr>
          <w:rFonts w:ascii="Palatino Linotype"/>
          <w:sz w:val="46"/>
        </w:rPr>
      </w:pPr>
    </w:p>
    <w:p w14:paraId="1DF80E0C" w14:textId="77777777" w:rsidR="003D45B2" w:rsidRDefault="003D45B2">
      <w:pPr>
        <w:pStyle w:val="BodyText"/>
        <w:spacing w:before="4"/>
        <w:rPr>
          <w:rFonts w:ascii="Palatino Linotype"/>
          <w:sz w:val="35"/>
        </w:rPr>
      </w:pPr>
    </w:p>
    <w:p w14:paraId="1DF80E0D" w14:textId="77777777" w:rsidR="003D45B2" w:rsidRDefault="003D2B09">
      <w:pPr>
        <w:ind w:right="1390"/>
        <w:jc w:val="right"/>
        <w:rPr>
          <w:rFonts w:ascii="Trebuchet MS"/>
          <w:i/>
          <w:sz w:val="45"/>
        </w:rPr>
      </w:pPr>
      <w:r>
        <w:rPr>
          <w:rFonts w:ascii="Trebuchet MS"/>
          <w:i/>
          <w:color w:val="0B0B0B"/>
          <w:w w:val="115"/>
          <w:sz w:val="45"/>
        </w:rPr>
        <w:t>35</w:t>
      </w:r>
    </w:p>
    <w:p w14:paraId="1DF80E0E" w14:textId="77777777" w:rsidR="003D45B2" w:rsidRDefault="003D45B2">
      <w:pPr>
        <w:jc w:val="right"/>
        <w:rPr>
          <w:rFonts w:ascii="Trebuchet MS"/>
          <w:sz w:val="45"/>
        </w:rPr>
        <w:sectPr w:rsidR="003D45B2">
          <w:pgSz w:w="18000" w:h="27000"/>
          <w:pgMar w:top="1240" w:right="1600" w:bottom="280" w:left="860" w:header="720" w:footer="720" w:gutter="0"/>
          <w:cols w:space="720"/>
        </w:sectPr>
      </w:pPr>
    </w:p>
    <w:p w14:paraId="1DF80E0F" w14:textId="77777777" w:rsidR="003D45B2" w:rsidRDefault="003D2B09">
      <w:pPr>
        <w:tabs>
          <w:tab w:val="left" w:pos="2399"/>
          <w:tab w:val="left" w:pos="3255"/>
          <w:tab w:val="left" w:pos="4080"/>
          <w:tab w:val="left" w:pos="5460"/>
        </w:tabs>
        <w:spacing w:before="127" w:line="896" w:lineRule="exact"/>
        <w:ind w:left="105"/>
        <w:rPr>
          <w:rFonts w:ascii="Garamond" w:eastAsia="Garamond" w:hAnsi="Garamond" w:cs="Garamond"/>
          <w:sz w:val="48"/>
          <w:szCs w:val="48"/>
        </w:rPr>
      </w:pPr>
      <w:r>
        <w:rPr>
          <w:rFonts w:ascii="Book Antiqua" w:eastAsia="Book Antiqua" w:hAnsi="Book Antiqua" w:cs="Book Antiqua"/>
          <w:sz w:val="96"/>
          <w:szCs w:val="96"/>
        </w:rPr>
        <w:lastRenderedPageBreak/>
        <w:t>1</w:t>
      </w:r>
      <w:r>
        <w:rPr>
          <w:rFonts w:ascii="Book Antiqua" w:eastAsia="Book Antiqua" w:hAnsi="Book Antiqua" w:cs="Book Antiqua"/>
          <w:spacing w:val="-91"/>
          <w:sz w:val="96"/>
          <w:szCs w:val="96"/>
        </w:rPr>
        <w:t xml:space="preserve"> </w:t>
      </w:r>
      <w:r>
        <w:rPr>
          <w:rFonts w:ascii="Book Antiqua" w:eastAsia="Book Antiqua" w:hAnsi="Book Antiqua" w:cs="Book Antiqua"/>
          <w:sz w:val="96"/>
          <w:szCs w:val="96"/>
        </w:rPr>
        <w:t>8</w:t>
      </w:r>
      <w:r>
        <w:rPr>
          <w:rFonts w:ascii="Book Antiqua" w:eastAsia="Book Antiqua" w:hAnsi="Book Antiqua" w:cs="Book Antiqua"/>
          <w:spacing w:val="123"/>
          <w:sz w:val="96"/>
          <w:szCs w:val="96"/>
        </w:rPr>
        <w:t xml:space="preserve"> </w:t>
      </w:r>
      <w:r>
        <w:rPr>
          <w:rFonts w:ascii="Times New Roman" w:eastAsia="Times New Roman" w:hAnsi="Times New Roman" w:cs="Times New Roman"/>
          <w:color w:val="1B1B1B"/>
          <w:position w:val="-19"/>
          <w:sz w:val="55"/>
          <w:szCs w:val="55"/>
        </w:rPr>
        <w:t>*-</w:t>
      </w:r>
      <w:r>
        <w:rPr>
          <w:rFonts w:ascii="Times New Roman" w:eastAsia="Times New Roman" w:hAnsi="Times New Roman" w:cs="Times New Roman"/>
          <w:color w:val="1B1B1B"/>
          <w:position w:val="-19"/>
          <w:sz w:val="55"/>
          <w:szCs w:val="55"/>
        </w:rPr>
        <w:tab/>
      </w:r>
      <w:r>
        <w:rPr>
          <w:rFonts w:ascii="Times New Roman" w:eastAsia="Times New Roman" w:hAnsi="Times New Roman" w:cs="Times New Roman"/>
          <w:color w:val="1B1B1B"/>
          <w:w w:val="110"/>
          <w:position w:val="-19"/>
          <w:sz w:val="55"/>
          <w:szCs w:val="55"/>
        </w:rPr>
        <w:t>�</w:t>
      </w:r>
      <w:r>
        <w:rPr>
          <w:rFonts w:ascii="Times New Roman" w:eastAsia="Times New Roman" w:hAnsi="Times New Roman" w:cs="Times New Roman"/>
          <w:color w:val="1B1B1B"/>
          <w:w w:val="110"/>
          <w:position w:val="-19"/>
          <w:sz w:val="55"/>
          <w:szCs w:val="55"/>
        </w:rPr>
        <w:tab/>
      </w:r>
      <w:r>
        <w:rPr>
          <w:rFonts w:ascii="Times New Roman" w:eastAsia="Times New Roman" w:hAnsi="Times New Roman" w:cs="Times New Roman"/>
          <w:color w:val="1B1B1B"/>
          <w:w w:val="150"/>
          <w:position w:val="-19"/>
          <w:sz w:val="55"/>
          <w:szCs w:val="55"/>
        </w:rPr>
        <w:t>t'</w:t>
      </w:r>
      <w:r>
        <w:rPr>
          <w:rFonts w:ascii="Times New Roman" w:eastAsia="Times New Roman" w:hAnsi="Times New Roman" w:cs="Times New Roman"/>
          <w:color w:val="1B1B1B"/>
          <w:w w:val="150"/>
          <w:position w:val="-19"/>
          <w:sz w:val="55"/>
          <w:szCs w:val="55"/>
        </w:rPr>
        <w:tab/>
      </w:r>
      <w:r>
        <w:rPr>
          <w:rFonts w:ascii="Times New Roman" w:eastAsia="Times New Roman" w:hAnsi="Times New Roman" w:cs="Times New Roman"/>
          <w:color w:val="1C1C1C"/>
          <w:w w:val="110"/>
          <w:position w:val="-14"/>
          <w:sz w:val="55"/>
          <w:szCs w:val="55"/>
        </w:rPr>
        <w:t>*-</w:t>
      </w:r>
      <w:r>
        <w:rPr>
          <w:rFonts w:ascii="Times New Roman" w:eastAsia="Times New Roman" w:hAnsi="Times New Roman" w:cs="Times New Roman"/>
          <w:color w:val="1C1C1C"/>
          <w:w w:val="110"/>
          <w:position w:val="-14"/>
          <w:sz w:val="55"/>
          <w:szCs w:val="55"/>
        </w:rPr>
        <w:tab/>
      </w:r>
      <w:r>
        <w:rPr>
          <w:rFonts w:ascii="Garamond" w:eastAsia="Garamond" w:hAnsi="Garamond" w:cs="Garamond"/>
          <w:color w:val="151515"/>
          <w:w w:val="110"/>
          <w:position w:val="1"/>
          <w:sz w:val="48"/>
          <w:szCs w:val="48"/>
        </w:rPr>
        <w:t>When</w:t>
      </w:r>
      <w:r>
        <w:rPr>
          <w:rFonts w:ascii="Garamond" w:eastAsia="Garamond" w:hAnsi="Garamond" w:cs="Garamond"/>
          <w:color w:val="151515"/>
          <w:spacing w:val="8"/>
          <w:w w:val="110"/>
          <w:position w:val="1"/>
          <w:sz w:val="48"/>
          <w:szCs w:val="48"/>
        </w:rPr>
        <w:t xml:space="preserve"> </w:t>
      </w:r>
      <w:r>
        <w:rPr>
          <w:rFonts w:ascii="Garamond" w:eastAsia="Garamond" w:hAnsi="Garamond" w:cs="Garamond"/>
          <w:color w:val="151515"/>
          <w:w w:val="110"/>
          <w:sz w:val="48"/>
          <w:szCs w:val="48"/>
        </w:rPr>
        <w:t>the</w:t>
      </w:r>
      <w:r>
        <w:rPr>
          <w:rFonts w:ascii="Garamond" w:eastAsia="Garamond" w:hAnsi="Garamond" w:cs="Garamond"/>
          <w:color w:val="151515"/>
          <w:spacing w:val="17"/>
          <w:w w:val="110"/>
          <w:sz w:val="48"/>
          <w:szCs w:val="48"/>
        </w:rPr>
        <w:t xml:space="preserve"> </w:t>
      </w:r>
      <w:r>
        <w:rPr>
          <w:rFonts w:ascii="Garamond" w:eastAsia="Garamond" w:hAnsi="Garamond" w:cs="Garamond"/>
          <w:color w:val="151515"/>
          <w:w w:val="110"/>
          <w:sz w:val="48"/>
          <w:szCs w:val="48"/>
        </w:rPr>
        <w:t>Great</w:t>
      </w:r>
      <w:r>
        <w:rPr>
          <w:rFonts w:ascii="Garamond" w:eastAsia="Garamond" w:hAnsi="Garamond" w:cs="Garamond"/>
          <w:color w:val="151515"/>
          <w:spacing w:val="2"/>
          <w:w w:val="110"/>
          <w:sz w:val="48"/>
          <w:szCs w:val="48"/>
        </w:rPr>
        <w:t xml:space="preserve"> </w:t>
      </w:r>
      <w:r>
        <w:rPr>
          <w:rFonts w:ascii="Garamond" w:eastAsia="Garamond" w:hAnsi="Garamond" w:cs="Garamond"/>
          <w:color w:val="151515"/>
          <w:w w:val="110"/>
          <w:sz w:val="48"/>
          <w:szCs w:val="48"/>
        </w:rPr>
        <w:t>Way</w:t>
      </w:r>
      <w:r>
        <w:rPr>
          <w:rFonts w:ascii="Garamond" w:eastAsia="Garamond" w:hAnsi="Garamond" w:cs="Garamond"/>
          <w:color w:val="151515"/>
          <w:spacing w:val="-7"/>
          <w:w w:val="110"/>
          <w:sz w:val="48"/>
          <w:szCs w:val="48"/>
        </w:rPr>
        <w:t xml:space="preserve"> </w:t>
      </w:r>
      <w:r>
        <w:rPr>
          <w:rFonts w:ascii="Garamond" w:eastAsia="Garamond" w:hAnsi="Garamond" w:cs="Garamond"/>
          <w:color w:val="151515"/>
          <w:w w:val="110"/>
          <w:sz w:val="48"/>
          <w:szCs w:val="48"/>
        </w:rPr>
        <w:t>disappears</w:t>
      </w:r>
    </w:p>
    <w:p w14:paraId="1DF80E10" w14:textId="77777777" w:rsidR="003D45B2" w:rsidRDefault="003D45B2">
      <w:pPr>
        <w:spacing w:line="896" w:lineRule="exact"/>
        <w:rPr>
          <w:rFonts w:ascii="Garamond" w:eastAsia="Garamond" w:hAnsi="Garamond" w:cs="Garamond"/>
          <w:sz w:val="48"/>
          <w:szCs w:val="48"/>
        </w:rPr>
        <w:sectPr w:rsidR="003D45B2">
          <w:pgSz w:w="18000" w:h="27000"/>
          <w:pgMar w:top="760" w:right="580" w:bottom="280" w:left="480" w:header="720" w:footer="720" w:gutter="0"/>
          <w:cols w:space="720"/>
        </w:sectPr>
      </w:pPr>
    </w:p>
    <w:p w14:paraId="1DF80E11" w14:textId="77777777" w:rsidR="003D45B2" w:rsidRDefault="00000000">
      <w:pPr>
        <w:pStyle w:val="Heading5"/>
        <w:tabs>
          <w:tab w:val="left" w:pos="2414"/>
          <w:tab w:val="left" w:pos="3270"/>
        </w:tabs>
        <w:spacing w:before="308"/>
        <w:ind w:left="1605"/>
      </w:pPr>
      <w:r>
        <w:pict w14:anchorId="1DF81E1C">
          <v:shape id="_x0000_s1670" type="#_x0000_t136" style="position:absolute;left:0;text-align:left;margin-left:101.9pt;margin-top:49.8pt;width:66.2pt;height:27.75pt;rotation:358;z-index:15799296;mso-position-horizontal-relative:page" fillcolor="#171717" stroked="f">
            <o:extrusion v:ext="view" autorotationcenter="t"/>
            <v:textpath style="font-family:&quot;Arial&quot;;font-size:27pt;v-text-kern:t;mso-text-shadow:auto" string="JiL *'"/>
            <w10:wrap anchorx="page"/>
          </v:shape>
        </w:pict>
      </w:r>
      <w:r>
        <w:pict w14:anchorId="1DF81E1D">
          <v:shape id="_x0000_s1669" type="#_x0000_t202" style="position:absolute;left:0;text-align:left;margin-left:189pt;margin-top:29.45pt;width:19.55pt;height:65pt;z-index:-19983360;mso-position-horizontal-relative:page" filled="f" stroked="f">
            <v:textbox inset="0,0,0,0">
              <w:txbxContent>
                <w:p w14:paraId="1DF8203B" w14:textId="77777777" w:rsidR="003D45B2" w:rsidRDefault="003D2B09">
                  <w:pPr>
                    <w:spacing w:before="304"/>
                    <w:rPr>
                      <w:rFonts w:ascii="Times New Roman"/>
                      <w:sz w:val="55"/>
                    </w:rPr>
                  </w:pPr>
                  <w:proofErr w:type="spellStart"/>
                  <w:r>
                    <w:rPr>
                      <w:rFonts w:ascii="Times New Roman"/>
                      <w:color w:val="121212"/>
                      <w:w w:val="85"/>
                      <w:sz w:val="55"/>
                    </w:rPr>
                    <w:t>ttl</w:t>
                  </w:r>
                  <w:proofErr w:type="spellEnd"/>
                </w:p>
              </w:txbxContent>
            </v:textbox>
            <w10:wrap anchorx="page"/>
          </v:shape>
        </w:pict>
      </w:r>
      <w:r w:rsidR="003D2B09">
        <w:rPr>
          <w:color w:val="1E1E1E"/>
        </w:rPr>
        <w:t>t1'</w:t>
      </w:r>
      <w:r w:rsidR="003D2B09">
        <w:rPr>
          <w:color w:val="1E1E1E"/>
        </w:rPr>
        <w:tab/>
      </w:r>
      <w:r w:rsidR="003D2B09">
        <w:rPr>
          <w:color w:val="1C1C1C"/>
        </w:rPr>
        <w:t>1-</w:t>
      </w:r>
      <w:r w:rsidR="003D2B09">
        <w:rPr>
          <w:color w:val="1C1C1C"/>
        </w:rPr>
        <w:tab/>
      </w:r>
      <w:proofErr w:type="spellStart"/>
      <w:r w:rsidR="003D2B09">
        <w:rPr>
          <w:color w:val="141414"/>
          <w:spacing w:val="-233"/>
          <w:w w:val="125"/>
          <w:position w:val="-5"/>
        </w:rPr>
        <w:t>tl</w:t>
      </w:r>
      <w:proofErr w:type="spellEnd"/>
    </w:p>
    <w:p w14:paraId="1DF80E12" w14:textId="77777777" w:rsidR="003D45B2" w:rsidRDefault="003D2B09">
      <w:pPr>
        <w:tabs>
          <w:tab w:val="left" w:pos="2565"/>
          <w:tab w:val="left" w:pos="3405"/>
        </w:tabs>
        <w:spacing w:before="621" w:line="152" w:lineRule="exact"/>
        <w:ind w:left="1725"/>
        <w:rPr>
          <w:rFonts w:ascii="Palatino Linotype"/>
          <w:sz w:val="21"/>
        </w:rPr>
      </w:pPr>
      <w:r>
        <w:rPr>
          <w:rFonts w:ascii="Palatino Linotype"/>
          <w:color w:val="171717"/>
          <w:w w:val="190"/>
          <w:sz w:val="21"/>
        </w:rPr>
        <w:t>"</w:t>
      </w:r>
      <w:r>
        <w:rPr>
          <w:rFonts w:ascii="Palatino Linotype"/>
          <w:color w:val="171717"/>
          <w:w w:val="190"/>
          <w:sz w:val="21"/>
        </w:rPr>
        <w:tab/>
      </w:r>
      <w:r>
        <w:rPr>
          <w:rFonts w:ascii="Palatino Linotype"/>
          <w:color w:val="101010"/>
          <w:w w:val="190"/>
          <w:sz w:val="21"/>
        </w:rPr>
        <w:t>"</w:t>
      </w:r>
      <w:r>
        <w:rPr>
          <w:rFonts w:ascii="Palatino Linotype"/>
          <w:color w:val="101010"/>
          <w:w w:val="190"/>
          <w:sz w:val="21"/>
        </w:rPr>
        <w:tab/>
      </w:r>
      <w:r>
        <w:rPr>
          <w:rFonts w:ascii="Palatino Linotype"/>
          <w:color w:val="131313"/>
          <w:spacing w:val="-5"/>
          <w:w w:val="190"/>
          <w:sz w:val="21"/>
        </w:rPr>
        <w:t>"</w:t>
      </w:r>
    </w:p>
    <w:p w14:paraId="1DF80E13" w14:textId="77777777" w:rsidR="003D45B2" w:rsidRDefault="003D2B09">
      <w:pPr>
        <w:tabs>
          <w:tab w:val="left" w:pos="1849"/>
        </w:tabs>
        <w:spacing w:before="368"/>
        <w:ind w:left="485"/>
        <w:rPr>
          <w:rFonts w:ascii="Garamond"/>
          <w:sz w:val="48"/>
        </w:rPr>
      </w:pPr>
      <w:r>
        <w:br w:type="column"/>
      </w:r>
      <w:proofErr w:type="spellStart"/>
      <w:proofErr w:type="gramStart"/>
      <w:r>
        <w:rPr>
          <w:rFonts w:ascii="Times New Roman"/>
          <w:color w:val="141414"/>
          <w:w w:val="140"/>
          <w:position w:val="-6"/>
          <w:sz w:val="55"/>
        </w:rPr>
        <w:t>lt</w:t>
      </w:r>
      <w:proofErr w:type="spellEnd"/>
      <w:proofErr w:type="gramEnd"/>
      <w:r>
        <w:rPr>
          <w:rFonts w:ascii="Times New Roman"/>
          <w:color w:val="141414"/>
          <w:w w:val="140"/>
          <w:position w:val="-6"/>
          <w:sz w:val="55"/>
        </w:rPr>
        <w:tab/>
      </w:r>
      <w:r>
        <w:rPr>
          <w:rFonts w:ascii="Garamond"/>
          <w:color w:val="171717"/>
          <w:w w:val="110"/>
          <w:sz w:val="48"/>
        </w:rPr>
        <w:t>we</w:t>
      </w:r>
      <w:r>
        <w:rPr>
          <w:rFonts w:ascii="Garamond"/>
          <w:color w:val="171717"/>
          <w:spacing w:val="32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meet</w:t>
      </w:r>
      <w:r>
        <w:rPr>
          <w:rFonts w:ascii="Garamond"/>
          <w:color w:val="171717"/>
          <w:spacing w:val="33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kindness</w:t>
      </w:r>
      <w:r>
        <w:rPr>
          <w:rFonts w:ascii="Garamond"/>
          <w:color w:val="171717"/>
          <w:spacing w:val="32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and</w:t>
      </w:r>
      <w:r>
        <w:rPr>
          <w:rFonts w:ascii="Garamond"/>
          <w:color w:val="171717"/>
          <w:spacing w:val="-4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justice</w:t>
      </w:r>
    </w:p>
    <w:p w14:paraId="1DF80E14" w14:textId="77777777" w:rsidR="003D45B2" w:rsidRDefault="003D2B09">
      <w:pPr>
        <w:tabs>
          <w:tab w:val="left" w:pos="1849"/>
        </w:tabs>
        <w:spacing w:before="68"/>
        <w:ind w:left="470"/>
        <w:rPr>
          <w:rFonts w:ascii="Garamond"/>
          <w:sz w:val="48"/>
        </w:rPr>
      </w:pPr>
      <w:r>
        <w:rPr>
          <w:rFonts w:ascii="Times New Roman"/>
          <w:color w:val="151515"/>
          <w:w w:val="115"/>
          <w:position w:val="2"/>
          <w:sz w:val="55"/>
        </w:rPr>
        <w:t>,9</w:t>
      </w:r>
      <w:r>
        <w:rPr>
          <w:rFonts w:ascii="Times New Roman"/>
          <w:color w:val="151515"/>
          <w:w w:val="115"/>
          <w:position w:val="2"/>
          <w:sz w:val="55"/>
        </w:rPr>
        <w:tab/>
      </w:r>
      <w:r>
        <w:rPr>
          <w:rFonts w:ascii="Garamond"/>
          <w:color w:val="151515"/>
          <w:w w:val="115"/>
          <w:sz w:val="48"/>
        </w:rPr>
        <w:t>when</w:t>
      </w:r>
      <w:r>
        <w:rPr>
          <w:rFonts w:ascii="Garamond"/>
          <w:color w:val="151515"/>
          <w:spacing w:val="-22"/>
          <w:w w:val="115"/>
          <w:sz w:val="48"/>
        </w:rPr>
        <w:t xml:space="preserve"> </w:t>
      </w:r>
      <w:r>
        <w:rPr>
          <w:rFonts w:ascii="Garamond"/>
          <w:color w:val="151515"/>
          <w:w w:val="115"/>
          <w:sz w:val="48"/>
        </w:rPr>
        <w:t>reason</w:t>
      </w:r>
      <w:r>
        <w:rPr>
          <w:rFonts w:ascii="Garamond"/>
          <w:color w:val="151515"/>
          <w:spacing w:val="-18"/>
          <w:w w:val="115"/>
          <w:sz w:val="48"/>
        </w:rPr>
        <w:t xml:space="preserve"> </w:t>
      </w:r>
      <w:r>
        <w:rPr>
          <w:rFonts w:ascii="Garamond"/>
          <w:color w:val="151515"/>
          <w:w w:val="115"/>
          <w:sz w:val="48"/>
        </w:rPr>
        <w:t>appears</w:t>
      </w:r>
    </w:p>
    <w:p w14:paraId="1DF80E15" w14:textId="77777777" w:rsidR="003D45B2" w:rsidRDefault="003D45B2">
      <w:pPr>
        <w:rPr>
          <w:rFonts w:ascii="Garamond"/>
          <w:sz w:val="48"/>
        </w:rPr>
        <w:sectPr w:rsidR="003D45B2">
          <w:type w:val="continuous"/>
          <w:pgSz w:w="18000" w:h="27000"/>
          <w:pgMar w:top="1280" w:right="580" w:bottom="280" w:left="480" w:header="720" w:footer="720" w:gutter="0"/>
          <w:cols w:num="2" w:space="720" w:equalWidth="0">
            <w:col w:w="3556" w:space="40"/>
            <w:col w:w="13344"/>
          </w:cols>
        </w:sectPr>
      </w:pPr>
    </w:p>
    <w:p w14:paraId="1DF80E16" w14:textId="77777777" w:rsidR="003D45B2" w:rsidRDefault="003D2B09">
      <w:pPr>
        <w:pStyle w:val="Heading5"/>
        <w:spacing w:before="364" w:line="294" w:lineRule="exact"/>
        <w:jc w:val="right"/>
      </w:pPr>
      <w:r>
        <w:rPr>
          <w:color w:val="1C1C1C"/>
          <w:spacing w:val="-70"/>
          <w:w w:val="80"/>
          <w:position w:val="-48"/>
        </w:rPr>
        <w:t>1if</w:t>
      </w:r>
      <w:r>
        <w:rPr>
          <w:color w:val="141414"/>
          <w:spacing w:val="-70"/>
          <w:w w:val="80"/>
        </w:rPr>
        <w:t>'</w:t>
      </w:r>
      <w:proofErr w:type="gramStart"/>
      <w:r>
        <w:rPr>
          <w:color w:val="141414"/>
          <w:spacing w:val="-70"/>
          <w:w w:val="80"/>
        </w:rPr>
        <w:t>1{:</w:t>
      </w:r>
      <w:proofErr w:type="gramEnd"/>
    </w:p>
    <w:p w14:paraId="1DF80E17" w14:textId="77777777" w:rsidR="003D45B2" w:rsidRDefault="003D2B09">
      <w:pPr>
        <w:tabs>
          <w:tab w:val="left" w:pos="1160"/>
        </w:tabs>
        <w:spacing w:before="304" w:line="354" w:lineRule="exact"/>
        <w:ind w:left="312"/>
        <w:rPr>
          <w:rFonts w:ascii="Times New Roman"/>
          <w:sz w:val="55"/>
        </w:rPr>
      </w:pPr>
      <w:r>
        <w:br w:type="column"/>
      </w:r>
      <w:r>
        <w:rPr>
          <w:rFonts w:ascii="Times New Roman"/>
          <w:color w:val="1C1C1C"/>
          <w:spacing w:val="-70"/>
          <w:w w:val="75"/>
          <w:position w:val="-54"/>
          <w:sz w:val="55"/>
        </w:rPr>
        <w:t>1if</w:t>
      </w:r>
      <w:r>
        <w:rPr>
          <w:rFonts w:ascii="Times New Roman"/>
          <w:color w:val="141414"/>
          <w:spacing w:val="-70"/>
          <w:w w:val="75"/>
          <w:sz w:val="55"/>
        </w:rPr>
        <w:t>'</w:t>
      </w:r>
      <w:proofErr w:type="gramStart"/>
      <w:r>
        <w:rPr>
          <w:rFonts w:ascii="Times New Roman"/>
          <w:color w:val="141414"/>
          <w:spacing w:val="-70"/>
          <w:w w:val="75"/>
          <w:sz w:val="55"/>
        </w:rPr>
        <w:t>1{:</w:t>
      </w:r>
      <w:proofErr w:type="gramEnd"/>
      <w:r>
        <w:rPr>
          <w:rFonts w:ascii="Times New Roman"/>
          <w:color w:val="141414"/>
          <w:spacing w:val="-70"/>
          <w:w w:val="75"/>
          <w:sz w:val="55"/>
        </w:rPr>
        <w:tab/>
      </w:r>
      <w:r>
        <w:rPr>
          <w:rFonts w:ascii="Times New Roman"/>
          <w:color w:val="141414"/>
          <w:spacing w:val="-1"/>
          <w:w w:val="60"/>
          <w:position w:val="-10"/>
          <w:sz w:val="55"/>
        </w:rPr>
        <w:t>'</w:t>
      </w:r>
      <w:proofErr w:type="gramStart"/>
      <w:r>
        <w:rPr>
          <w:rFonts w:ascii="Times New Roman"/>
          <w:color w:val="141414"/>
          <w:spacing w:val="-1"/>
          <w:w w:val="60"/>
          <w:position w:val="-10"/>
          <w:sz w:val="55"/>
        </w:rPr>
        <w:t>1{:</w:t>
      </w:r>
      <w:proofErr w:type="gramEnd"/>
    </w:p>
    <w:p w14:paraId="1DF80E18" w14:textId="77777777" w:rsidR="003D45B2" w:rsidRDefault="003D2B09">
      <w:pPr>
        <w:tabs>
          <w:tab w:val="left" w:pos="1662"/>
        </w:tabs>
        <w:spacing w:before="91" w:line="4" w:lineRule="auto"/>
        <w:ind w:left="319"/>
        <w:rPr>
          <w:rFonts w:ascii="Garamond"/>
          <w:sz w:val="48"/>
        </w:rPr>
      </w:pPr>
      <w:r>
        <w:br w:type="column"/>
      </w:r>
      <w:r>
        <w:rPr>
          <w:rFonts w:ascii="Times New Roman"/>
          <w:color w:val="1C1C1C"/>
          <w:spacing w:val="-97"/>
          <w:w w:val="95"/>
          <w:position w:val="-64"/>
          <w:sz w:val="55"/>
        </w:rPr>
        <w:t>'</w:t>
      </w:r>
      <w:proofErr w:type="gramStart"/>
      <w:r>
        <w:rPr>
          <w:rFonts w:ascii="Times New Roman"/>
          <w:color w:val="1C1C1C"/>
          <w:spacing w:val="-97"/>
          <w:w w:val="95"/>
          <w:position w:val="-64"/>
          <w:sz w:val="55"/>
        </w:rPr>
        <w:t>1{:</w:t>
      </w:r>
      <w:proofErr w:type="gramEnd"/>
      <w:r>
        <w:rPr>
          <w:rFonts w:ascii="Times New Roman"/>
          <w:color w:val="141414"/>
          <w:spacing w:val="-97"/>
          <w:w w:val="95"/>
          <w:position w:val="-20"/>
          <w:sz w:val="55"/>
        </w:rPr>
        <w:t>"</w:t>
      </w:r>
      <w:r>
        <w:rPr>
          <w:rFonts w:ascii="Times New Roman"/>
          <w:color w:val="141414"/>
          <w:spacing w:val="-97"/>
          <w:w w:val="95"/>
          <w:position w:val="-20"/>
          <w:sz w:val="55"/>
        </w:rPr>
        <w:tab/>
      </w:r>
      <w:r>
        <w:rPr>
          <w:rFonts w:ascii="Garamond"/>
          <w:color w:val="121212"/>
          <w:w w:val="105"/>
          <w:sz w:val="48"/>
        </w:rPr>
        <w:t>we</w:t>
      </w:r>
      <w:r>
        <w:rPr>
          <w:rFonts w:ascii="Garamond"/>
          <w:color w:val="121212"/>
          <w:spacing w:val="99"/>
          <w:w w:val="105"/>
          <w:sz w:val="48"/>
        </w:rPr>
        <w:t xml:space="preserve"> </w:t>
      </w:r>
      <w:r>
        <w:rPr>
          <w:rFonts w:ascii="Garamond"/>
          <w:color w:val="121212"/>
          <w:w w:val="105"/>
          <w:sz w:val="48"/>
        </w:rPr>
        <w:t>meet</w:t>
      </w:r>
      <w:r>
        <w:rPr>
          <w:rFonts w:ascii="Garamond"/>
          <w:color w:val="121212"/>
          <w:spacing w:val="114"/>
          <w:w w:val="105"/>
          <w:sz w:val="48"/>
        </w:rPr>
        <w:t xml:space="preserve"> </w:t>
      </w:r>
      <w:r>
        <w:rPr>
          <w:rFonts w:ascii="Garamond"/>
          <w:color w:val="121212"/>
          <w:w w:val="105"/>
          <w:sz w:val="48"/>
        </w:rPr>
        <w:t>great</w:t>
      </w:r>
      <w:r>
        <w:rPr>
          <w:rFonts w:ascii="Garamond"/>
          <w:color w:val="121212"/>
          <w:spacing w:val="107"/>
          <w:w w:val="105"/>
          <w:sz w:val="48"/>
        </w:rPr>
        <w:t xml:space="preserve"> </w:t>
      </w:r>
      <w:r>
        <w:rPr>
          <w:rFonts w:ascii="Garamond"/>
          <w:color w:val="121212"/>
          <w:w w:val="105"/>
          <w:sz w:val="48"/>
        </w:rPr>
        <w:t>deceit</w:t>
      </w:r>
    </w:p>
    <w:p w14:paraId="1DF80E19" w14:textId="77777777" w:rsidR="003D45B2" w:rsidRDefault="003D45B2">
      <w:pPr>
        <w:spacing w:line="4" w:lineRule="auto"/>
        <w:rPr>
          <w:rFonts w:ascii="Garamond"/>
          <w:sz w:val="48"/>
        </w:rPr>
        <w:sectPr w:rsidR="003D45B2">
          <w:type w:val="continuous"/>
          <w:pgSz w:w="18000" w:h="27000"/>
          <w:pgMar w:top="1280" w:right="580" w:bottom="280" w:left="480" w:header="720" w:footer="720" w:gutter="0"/>
          <w:cols w:num="3" w:space="720" w:equalWidth="0">
            <w:col w:w="2056" w:space="40"/>
            <w:col w:w="1641" w:space="39"/>
            <w:col w:w="13164"/>
          </w:cols>
        </w:sectPr>
      </w:pPr>
    </w:p>
    <w:p w14:paraId="1DF80E1A" w14:textId="77777777" w:rsidR="003D45B2" w:rsidRDefault="003D2B09">
      <w:pPr>
        <w:pStyle w:val="Heading5"/>
        <w:tabs>
          <w:tab w:val="left" w:pos="2399"/>
          <w:tab w:val="left" w:pos="4072"/>
        </w:tabs>
        <w:spacing w:before="300" w:line="785" w:lineRule="exact"/>
        <w:ind w:left="1605"/>
      </w:pPr>
      <w:r>
        <w:rPr>
          <w:color w:val="1D1D1D"/>
          <w:w w:val="89"/>
        </w:rPr>
        <w:t>�</w:t>
      </w:r>
      <w:proofErr w:type="gramStart"/>
      <w:r>
        <w:rPr>
          <w:color w:val="1D1D1D"/>
        </w:rPr>
        <w:tab/>
      </w:r>
      <w:r>
        <w:rPr>
          <w:color w:val="1D1D1D"/>
          <w:w w:val="101"/>
        </w:rPr>
        <w:t>:;f</w:t>
      </w:r>
      <w:r>
        <w:rPr>
          <w:color w:val="1D1D1D"/>
        </w:rPr>
        <w:t xml:space="preserve"> </w:t>
      </w:r>
      <w:r>
        <w:rPr>
          <w:color w:val="1D1D1D"/>
          <w:spacing w:val="55"/>
        </w:rPr>
        <w:t xml:space="preserve"> </w:t>
      </w:r>
      <w:r>
        <w:rPr>
          <w:color w:val="1D1D1D"/>
          <w:spacing w:val="-511"/>
          <w:w w:val="114"/>
        </w:rPr>
        <w:t>*</w:t>
      </w:r>
      <w:proofErr w:type="gramEnd"/>
      <w:r>
        <w:rPr>
          <w:color w:val="1D1D1D"/>
          <w:spacing w:val="-511"/>
          <w:w w:val="114"/>
        </w:rPr>
        <w:t>-</w:t>
      </w:r>
      <w:r>
        <w:rPr>
          <w:color w:val="1C1C1C"/>
          <w:w w:val="79"/>
          <w:position w:val="46"/>
        </w:rPr>
        <w:t>1if</w:t>
      </w:r>
      <w:r>
        <w:rPr>
          <w:color w:val="1C1C1C"/>
          <w:position w:val="46"/>
        </w:rPr>
        <w:tab/>
      </w:r>
      <w:proofErr w:type="spellStart"/>
      <w:r>
        <w:rPr>
          <w:color w:val="1D1D1D"/>
          <w:spacing w:val="-7"/>
          <w:w w:val="79"/>
        </w:rPr>
        <w:t>1if</w:t>
      </w:r>
      <w:proofErr w:type="spellEnd"/>
    </w:p>
    <w:p w14:paraId="1DF80E1B" w14:textId="77777777" w:rsidR="003D45B2" w:rsidRDefault="003D2B09">
      <w:pPr>
        <w:spacing w:before="345"/>
        <w:ind w:left="845"/>
        <w:rPr>
          <w:rFonts w:ascii="Garamond"/>
          <w:sz w:val="48"/>
        </w:rPr>
      </w:pPr>
      <w:r>
        <w:br w:type="column"/>
      </w:r>
      <w:r>
        <w:rPr>
          <w:rFonts w:ascii="Garamond"/>
          <w:color w:val="1A1A1A"/>
          <w:w w:val="115"/>
          <w:sz w:val="48"/>
        </w:rPr>
        <w:t>when</w:t>
      </w:r>
      <w:r>
        <w:rPr>
          <w:rFonts w:ascii="Garamond"/>
          <w:color w:val="1A1A1A"/>
          <w:spacing w:val="-28"/>
          <w:w w:val="115"/>
          <w:sz w:val="48"/>
        </w:rPr>
        <w:t xml:space="preserve"> </w:t>
      </w:r>
      <w:r>
        <w:rPr>
          <w:rFonts w:ascii="Garamond"/>
          <w:color w:val="1A1A1A"/>
          <w:w w:val="115"/>
          <w:sz w:val="48"/>
        </w:rPr>
        <w:t>the</w:t>
      </w:r>
      <w:r>
        <w:rPr>
          <w:rFonts w:ascii="Garamond"/>
          <w:color w:val="1A1A1A"/>
          <w:spacing w:val="-28"/>
          <w:w w:val="115"/>
          <w:sz w:val="48"/>
        </w:rPr>
        <w:t xml:space="preserve"> </w:t>
      </w:r>
      <w:r>
        <w:rPr>
          <w:rFonts w:ascii="Garamond"/>
          <w:color w:val="1A1A1A"/>
          <w:w w:val="115"/>
          <w:sz w:val="48"/>
        </w:rPr>
        <w:t>six</w:t>
      </w:r>
      <w:r>
        <w:rPr>
          <w:rFonts w:ascii="Garamond"/>
          <w:color w:val="1A1A1A"/>
          <w:spacing w:val="-13"/>
          <w:w w:val="115"/>
          <w:sz w:val="48"/>
        </w:rPr>
        <w:t xml:space="preserve"> </w:t>
      </w:r>
      <w:r>
        <w:rPr>
          <w:rFonts w:ascii="Garamond"/>
          <w:color w:val="1A1A1A"/>
          <w:w w:val="115"/>
          <w:sz w:val="48"/>
        </w:rPr>
        <w:t>relations</w:t>
      </w:r>
      <w:r>
        <w:rPr>
          <w:rFonts w:ascii="Garamond"/>
          <w:color w:val="1A1A1A"/>
          <w:spacing w:val="-13"/>
          <w:w w:val="115"/>
          <w:sz w:val="48"/>
        </w:rPr>
        <w:t xml:space="preserve"> </w:t>
      </w:r>
      <w:r>
        <w:rPr>
          <w:rFonts w:ascii="Garamond"/>
          <w:color w:val="1A1A1A"/>
          <w:w w:val="115"/>
          <w:sz w:val="48"/>
        </w:rPr>
        <w:t>fail</w:t>
      </w:r>
    </w:p>
    <w:p w14:paraId="1DF80E1C" w14:textId="77777777" w:rsidR="003D45B2" w:rsidRDefault="003D45B2">
      <w:pPr>
        <w:rPr>
          <w:rFonts w:ascii="Garamond"/>
          <w:sz w:val="48"/>
        </w:rPr>
        <w:sectPr w:rsidR="003D45B2">
          <w:type w:val="continuous"/>
          <w:pgSz w:w="18000" w:h="27000"/>
          <w:pgMar w:top="1280" w:right="580" w:bottom="280" w:left="480" w:header="720" w:footer="720" w:gutter="0"/>
          <w:cols w:num="2" w:space="720" w:equalWidth="0">
            <w:col w:w="4560" w:space="40"/>
            <w:col w:w="12340"/>
          </w:cols>
        </w:sectPr>
      </w:pPr>
    </w:p>
    <w:p w14:paraId="1DF80E1D" w14:textId="77777777" w:rsidR="003D45B2" w:rsidRDefault="003D2B09">
      <w:pPr>
        <w:pStyle w:val="Heading5"/>
        <w:tabs>
          <w:tab w:val="left" w:pos="2400"/>
        </w:tabs>
        <w:spacing w:line="411" w:lineRule="exact"/>
        <w:ind w:left="1605"/>
      </w:pPr>
      <w:proofErr w:type="gramStart"/>
      <w:r>
        <w:rPr>
          <w:color w:val="1D1D1D"/>
          <w:w w:val="105"/>
        </w:rPr>
        <w:t>![</w:t>
      </w:r>
      <w:proofErr w:type="gramEnd"/>
      <w:r>
        <w:rPr>
          <w:color w:val="1D1D1D"/>
          <w:w w:val="105"/>
        </w:rPr>
        <w:tab/>
      </w:r>
      <w:r>
        <w:rPr>
          <w:color w:val="1D1D1D"/>
          <w:w w:val="105"/>
          <w:position w:val="7"/>
        </w:rPr>
        <w:t>�</w:t>
      </w:r>
      <w:r>
        <w:rPr>
          <w:color w:val="1D1D1D"/>
          <w:spacing w:val="134"/>
          <w:w w:val="105"/>
          <w:position w:val="7"/>
        </w:rPr>
        <w:t xml:space="preserve"> </w:t>
      </w:r>
      <w:r>
        <w:rPr>
          <w:color w:val="1D1D1D"/>
          <w:w w:val="105"/>
        </w:rPr>
        <w:t>�</w:t>
      </w:r>
      <w:r>
        <w:rPr>
          <w:color w:val="1D1D1D"/>
          <w:spacing w:val="141"/>
          <w:w w:val="105"/>
        </w:rPr>
        <w:t xml:space="preserve"> </w:t>
      </w:r>
      <w:r>
        <w:rPr>
          <w:color w:val="1D1D1D"/>
          <w:spacing w:val="-102"/>
          <w:w w:val="95"/>
        </w:rPr>
        <w:t>1=-</w:t>
      </w:r>
    </w:p>
    <w:p w14:paraId="1DF80E1E" w14:textId="77777777" w:rsidR="003D45B2" w:rsidRDefault="003D2B09">
      <w:pPr>
        <w:spacing w:before="51"/>
        <w:ind w:left="859"/>
        <w:rPr>
          <w:rFonts w:ascii="Garamond"/>
          <w:sz w:val="48"/>
        </w:rPr>
      </w:pPr>
      <w:r>
        <w:br w:type="column"/>
      </w:r>
      <w:proofErr w:type="gramStart"/>
      <w:r>
        <w:rPr>
          <w:rFonts w:ascii="Garamond"/>
          <w:color w:val="1C1C1C"/>
          <w:spacing w:val="-6"/>
          <w:w w:val="115"/>
          <w:sz w:val="48"/>
        </w:rPr>
        <w:t>we</w:t>
      </w:r>
      <w:proofErr w:type="gramEnd"/>
      <w:r>
        <w:rPr>
          <w:rFonts w:ascii="Garamond"/>
          <w:color w:val="1C1C1C"/>
          <w:spacing w:val="-17"/>
          <w:w w:val="115"/>
          <w:sz w:val="48"/>
        </w:rPr>
        <w:t xml:space="preserve"> </w:t>
      </w:r>
      <w:r>
        <w:rPr>
          <w:rFonts w:ascii="Garamond"/>
          <w:color w:val="1C1C1C"/>
          <w:spacing w:val="-5"/>
          <w:w w:val="115"/>
          <w:sz w:val="48"/>
        </w:rPr>
        <w:t>meet</w:t>
      </w:r>
      <w:r>
        <w:rPr>
          <w:rFonts w:ascii="Garamond"/>
          <w:color w:val="1C1C1C"/>
          <w:spacing w:val="-27"/>
          <w:w w:val="115"/>
          <w:sz w:val="48"/>
        </w:rPr>
        <w:t xml:space="preserve"> </w:t>
      </w:r>
      <w:r>
        <w:rPr>
          <w:rFonts w:ascii="Garamond"/>
          <w:color w:val="1C1C1C"/>
          <w:spacing w:val="-5"/>
          <w:w w:val="115"/>
          <w:sz w:val="48"/>
        </w:rPr>
        <w:t>obedience</w:t>
      </w:r>
      <w:r>
        <w:rPr>
          <w:rFonts w:ascii="Garamond"/>
          <w:color w:val="1C1C1C"/>
          <w:spacing w:val="-29"/>
          <w:w w:val="115"/>
          <w:sz w:val="48"/>
        </w:rPr>
        <w:t xml:space="preserve"> </w:t>
      </w:r>
      <w:r>
        <w:rPr>
          <w:rFonts w:ascii="Garamond"/>
          <w:color w:val="1C1C1C"/>
          <w:spacing w:val="-5"/>
          <w:w w:val="115"/>
          <w:sz w:val="48"/>
        </w:rPr>
        <w:t>and</w:t>
      </w:r>
      <w:r>
        <w:rPr>
          <w:rFonts w:ascii="Garamond"/>
          <w:color w:val="1C1C1C"/>
          <w:spacing w:val="-28"/>
          <w:w w:val="115"/>
          <w:sz w:val="48"/>
        </w:rPr>
        <w:t xml:space="preserve"> </w:t>
      </w:r>
      <w:r>
        <w:rPr>
          <w:rFonts w:ascii="Garamond"/>
          <w:color w:val="1C1C1C"/>
          <w:spacing w:val="-5"/>
          <w:w w:val="115"/>
          <w:sz w:val="48"/>
        </w:rPr>
        <w:t>love</w:t>
      </w:r>
    </w:p>
    <w:p w14:paraId="1DF80E1F" w14:textId="77777777" w:rsidR="003D45B2" w:rsidRDefault="003D45B2">
      <w:pPr>
        <w:rPr>
          <w:rFonts w:ascii="Garamond"/>
          <w:sz w:val="48"/>
        </w:rPr>
        <w:sectPr w:rsidR="003D45B2">
          <w:type w:val="continuous"/>
          <w:pgSz w:w="18000" w:h="27000"/>
          <w:pgMar w:top="1280" w:right="580" w:bottom="280" w:left="480" w:header="720" w:footer="720" w:gutter="0"/>
          <w:cols w:num="2" w:space="720" w:equalWidth="0">
            <w:col w:w="4561" w:space="40"/>
            <w:col w:w="12339"/>
          </w:cols>
        </w:sectPr>
      </w:pPr>
    </w:p>
    <w:p w14:paraId="1DF80E20" w14:textId="77777777" w:rsidR="003D45B2" w:rsidRDefault="003D2B09">
      <w:pPr>
        <w:tabs>
          <w:tab w:val="left" w:pos="2565"/>
          <w:tab w:val="left" w:pos="3405"/>
          <w:tab w:val="left" w:pos="4110"/>
          <w:tab w:val="left" w:pos="5460"/>
        </w:tabs>
        <w:spacing w:before="131" w:line="380" w:lineRule="exact"/>
        <w:ind w:left="1724"/>
        <w:rPr>
          <w:rFonts w:ascii="Garamond" w:hAnsi="Garamond"/>
          <w:sz w:val="48"/>
        </w:rPr>
      </w:pPr>
      <w:r>
        <w:rPr>
          <w:rFonts w:ascii="Palatino Linotype" w:hAnsi="Palatino Linotype"/>
          <w:color w:val="202020"/>
          <w:w w:val="185"/>
          <w:position w:val="19"/>
          <w:sz w:val="21"/>
        </w:rPr>
        <w:t>"</w:t>
      </w:r>
      <w:r>
        <w:rPr>
          <w:rFonts w:ascii="Palatino Linotype" w:hAnsi="Palatino Linotype"/>
          <w:color w:val="202020"/>
          <w:w w:val="185"/>
          <w:position w:val="19"/>
          <w:sz w:val="21"/>
        </w:rPr>
        <w:tab/>
      </w:r>
      <w:proofErr w:type="gramStart"/>
      <w:r>
        <w:rPr>
          <w:rFonts w:ascii="Palatino Linotype" w:hAnsi="Palatino Linotype"/>
          <w:color w:val="1C1C1C"/>
          <w:w w:val="185"/>
          <w:position w:val="4"/>
          <w:sz w:val="21"/>
        </w:rPr>
        <w:t>"</w:t>
      </w:r>
      <w:r>
        <w:rPr>
          <w:rFonts w:ascii="Palatino Linotype" w:hAnsi="Palatino Linotype"/>
          <w:color w:val="1C1C1C"/>
          <w:w w:val="185"/>
          <w:position w:val="4"/>
          <w:sz w:val="21"/>
        </w:rPr>
        <w:tab/>
      </w:r>
      <w:r>
        <w:rPr>
          <w:rFonts w:ascii="Palatino Linotype" w:hAnsi="Palatino Linotype"/>
          <w:color w:val="131313"/>
          <w:w w:val="185"/>
          <w:position w:val="-4"/>
          <w:sz w:val="21"/>
        </w:rPr>
        <w:t>"</w:t>
      </w:r>
      <w:r>
        <w:rPr>
          <w:rFonts w:ascii="Palatino Linotype" w:hAnsi="Palatino Linotype"/>
          <w:color w:val="131313"/>
          <w:w w:val="185"/>
          <w:position w:val="-4"/>
          <w:sz w:val="21"/>
        </w:rPr>
        <w:tab/>
      </w:r>
      <w:r>
        <w:rPr>
          <w:rFonts w:ascii="Times New Roman" w:hAnsi="Times New Roman"/>
          <w:color w:val="1B1B1B"/>
          <w:w w:val="215"/>
          <w:position w:val="-26"/>
          <w:sz w:val="55"/>
        </w:rPr>
        <w:t>•</w:t>
      </w:r>
      <w:proofErr w:type="gramEnd"/>
      <w:r>
        <w:rPr>
          <w:rFonts w:ascii="Times New Roman" w:hAnsi="Times New Roman"/>
          <w:color w:val="1B1B1B"/>
          <w:w w:val="215"/>
          <w:position w:val="-26"/>
          <w:sz w:val="55"/>
        </w:rPr>
        <w:tab/>
      </w:r>
      <w:r>
        <w:rPr>
          <w:rFonts w:ascii="Garamond" w:hAnsi="Garamond"/>
          <w:color w:val="1A1A1A"/>
          <w:w w:val="115"/>
          <w:sz w:val="48"/>
        </w:rPr>
        <w:t>when</w:t>
      </w:r>
      <w:r>
        <w:rPr>
          <w:rFonts w:ascii="Garamond" w:hAnsi="Garamond"/>
          <w:color w:val="1A1A1A"/>
          <w:spacing w:val="-22"/>
          <w:w w:val="115"/>
          <w:sz w:val="48"/>
        </w:rPr>
        <w:t xml:space="preserve"> </w:t>
      </w:r>
      <w:r>
        <w:rPr>
          <w:rFonts w:ascii="Garamond" w:hAnsi="Garamond"/>
          <w:color w:val="1A1A1A"/>
          <w:w w:val="115"/>
          <w:sz w:val="48"/>
        </w:rPr>
        <w:t>the</w:t>
      </w:r>
      <w:r>
        <w:rPr>
          <w:rFonts w:ascii="Garamond" w:hAnsi="Garamond"/>
          <w:color w:val="1A1A1A"/>
          <w:spacing w:val="-15"/>
          <w:w w:val="115"/>
          <w:sz w:val="48"/>
        </w:rPr>
        <w:t xml:space="preserve"> </w:t>
      </w:r>
      <w:r>
        <w:rPr>
          <w:rFonts w:ascii="Garamond" w:hAnsi="Garamond"/>
          <w:color w:val="1A1A1A"/>
          <w:w w:val="115"/>
          <w:sz w:val="48"/>
        </w:rPr>
        <w:t>country</w:t>
      </w:r>
      <w:r>
        <w:rPr>
          <w:rFonts w:ascii="Garamond" w:hAnsi="Garamond"/>
          <w:color w:val="1A1A1A"/>
          <w:spacing w:val="-28"/>
          <w:w w:val="115"/>
          <w:sz w:val="48"/>
        </w:rPr>
        <w:t xml:space="preserve"> </w:t>
      </w:r>
      <w:r>
        <w:rPr>
          <w:rFonts w:ascii="Garamond" w:hAnsi="Garamond"/>
          <w:color w:val="1A1A1A"/>
          <w:w w:val="115"/>
          <w:sz w:val="48"/>
        </w:rPr>
        <w:t>is</w:t>
      </w:r>
      <w:r>
        <w:rPr>
          <w:rFonts w:ascii="Garamond" w:hAnsi="Garamond"/>
          <w:color w:val="1A1A1A"/>
          <w:spacing w:val="-22"/>
          <w:w w:val="115"/>
          <w:sz w:val="48"/>
        </w:rPr>
        <w:t xml:space="preserve"> </w:t>
      </w:r>
      <w:r>
        <w:rPr>
          <w:rFonts w:ascii="Garamond" w:hAnsi="Garamond"/>
          <w:color w:val="1A1A1A"/>
          <w:w w:val="115"/>
          <w:sz w:val="48"/>
        </w:rPr>
        <w:t>in</w:t>
      </w:r>
      <w:r>
        <w:rPr>
          <w:rFonts w:ascii="Garamond" w:hAnsi="Garamond"/>
          <w:color w:val="1A1A1A"/>
          <w:spacing w:val="-21"/>
          <w:w w:val="115"/>
          <w:sz w:val="48"/>
        </w:rPr>
        <w:t xml:space="preserve"> </w:t>
      </w:r>
      <w:r>
        <w:rPr>
          <w:rFonts w:ascii="Garamond" w:hAnsi="Garamond"/>
          <w:color w:val="1A1A1A"/>
          <w:w w:val="115"/>
          <w:sz w:val="48"/>
        </w:rPr>
        <w:t>chaos</w:t>
      </w:r>
    </w:p>
    <w:p w14:paraId="1DF80E21" w14:textId="77777777" w:rsidR="003D45B2" w:rsidRDefault="003D2B09">
      <w:pPr>
        <w:tabs>
          <w:tab w:val="left" w:pos="3225"/>
          <w:tab w:val="left" w:pos="4260"/>
          <w:tab w:val="left" w:pos="5452"/>
        </w:tabs>
        <w:spacing w:before="299"/>
        <w:ind w:left="2400"/>
        <w:rPr>
          <w:rFonts w:ascii="Garamond"/>
          <w:sz w:val="48"/>
        </w:rPr>
      </w:pPr>
      <w:proofErr w:type="spellStart"/>
      <w:r>
        <w:rPr>
          <w:rFonts w:ascii="Times New Roman"/>
          <w:color w:val="1C1C1C"/>
          <w:w w:val="92"/>
          <w:position w:val="1"/>
          <w:sz w:val="55"/>
        </w:rPr>
        <w:t>fIl</w:t>
      </w:r>
      <w:proofErr w:type="spellEnd"/>
      <w:r>
        <w:rPr>
          <w:rFonts w:ascii="Times New Roman"/>
          <w:color w:val="1C1C1C"/>
          <w:position w:val="1"/>
          <w:sz w:val="55"/>
        </w:rPr>
        <w:tab/>
      </w:r>
      <w:r>
        <w:rPr>
          <w:rFonts w:ascii="Times New Roman"/>
          <w:color w:val="0E0E0E"/>
          <w:spacing w:val="-196"/>
          <w:w w:val="166"/>
          <w:position w:val="-1"/>
          <w:sz w:val="27"/>
        </w:rPr>
        <w:t>1</w:t>
      </w:r>
      <w:r>
        <w:rPr>
          <w:rFonts w:ascii="Palatino Linotype"/>
          <w:color w:val="171717"/>
          <w:spacing w:val="-195"/>
          <w:w w:val="245"/>
          <w:position w:val="23"/>
          <w:sz w:val="21"/>
        </w:rPr>
        <w:t>-'-</w:t>
      </w:r>
      <w:r>
        <w:rPr>
          <w:rFonts w:ascii="Times New Roman"/>
          <w:color w:val="0E0E0E"/>
          <w:w w:val="240"/>
          <w:position w:val="-1"/>
          <w:sz w:val="27"/>
        </w:rPr>
        <w:t>\</w:t>
      </w:r>
      <w:r>
        <w:rPr>
          <w:rFonts w:ascii="Times New Roman"/>
          <w:color w:val="0E0E0E"/>
          <w:position w:val="-1"/>
          <w:sz w:val="27"/>
        </w:rPr>
        <w:tab/>
      </w:r>
      <w:r>
        <w:rPr>
          <w:rFonts w:ascii="Palatino Linotype"/>
          <w:color w:val="1C1C1C"/>
          <w:w w:val="192"/>
          <w:position w:val="11"/>
          <w:sz w:val="21"/>
        </w:rPr>
        <w:t>"</w:t>
      </w:r>
      <w:r>
        <w:rPr>
          <w:rFonts w:ascii="Palatino Linotype"/>
          <w:color w:val="1C1C1C"/>
          <w:position w:val="11"/>
          <w:sz w:val="21"/>
        </w:rPr>
        <w:tab/>
      </w:r>
      <w:r>
        <w:rPr>
          <w:rFonts w:ascii="Garamond"/>
          <w:color w:val="131313"/>
          <w:w w:val="121"/>
          <w:sz w:val="48"/>
        </w:rPr>
        <w:t>we</w:t>
      </w:r>
      <w:r>
        <w:rPr>
          <w:rFonts w:ascii="Garamond"/>
          <w:color w:val="131313"/>
          <w:spacing w:val="7"/>
          <w:sz w:val="48"/>
        </w:rPr>
        <w:t xml:space="preserve"> </w:t>
      </w:r>
      <w:r>
        <w:rPr>
          <w:rFonts w:ascii="Garamond"/>
          <w:color w:val="131313"/>
          <w:spacing w:val="2"/>
          <w:w w:val="107"/>
          <w:sz w:val="48"/>
        </w:rPr>
        <w:t>mee</w:t>
      </w:r>
      <w:r>
        <w:rPr>
          <w:rFonts w:ascii="Garamond"/>
          <w:color w:val="131313"/>
          <w:w w:val="107"/>
          <w:sz w:val="48"/>
        </w:rPr>
        <w:t>t</w:t>
      </w:r>
      <w:r>
        <w:rPr>
          <w:rFonts w:ascii="Garamond"/>
          <w:color w:val="131313"/>
          <w:spacing w:val="15"/>
          <w:sz w:val="48"/>
        </w:rPr>
        <w:t xml:space="preserve"> </w:t>
      </w:r>
      <w:r>
        <w:rPr>
          <w:rFonts w:ascii="Garamond"/>
          <w:color w:val="131313"/>
          <w:spacing w:val="4"/>
          <w:w w:val="108"/>
          <w:sz w:val="48"/>
        </w:rPr>
        <w:t>hones</w:t>
      </w:r>
      <w:r>
        <w:rPr>
          <w:rFonts w:ascii="Garamond"/>
          <w:color w:val="131313"/>
          <w:w w:val="108"/>
          <w:sz w:val="48"/>
        </w:rPr>
        <w:t>t</w:t>
      </w:r>
      <w:r>
        <w:rPr>
          <w:rFonts w:ascii="Garamond"/>
          <w:color w:val="131313"/>
          <w:spacing w:val="14"/>
          <w:sz w:val="48"/>
        </w:rPr>
        <w:t xml:space="preserve"> </w:t>
      </w:r>
      <w:r>
        <w:rPr>
          <w:rFonts w:ascii="Garamond"/>
          <w:color w:val="131313"/>
          <w:spacing w:val="2"/>
          <w:w w:val="107"/>
          <w:sz w:val="48"/>
        </w:rPr>
        <w:t>o</w:t>
      </w:r>
      <w:r>
        <w:rPr>
          <w:rFonts w:ascii="Garamond"/>
          <w:color w:val="131313"/>
          <w:sz w:val="48"/>
        </w:rPr>
        <w:t>ffi</w:t>
      </w:r>
      <w:r>
        <w:rPr>
          <w:rFonts w:ascii="Garamond"/>
          <w:color w:val="131313"/>
          <w:spacing w:val="2"/>
          <w:w w:val="112"/>
          <w:sz w:val="48"/>
        </w:rPr>
        <w:t>cials</w:t>
      </w:r>
    </w:p>
    <w:p w14:paraId="1DF80E22" w14:textId="77777777" w:rsidR="003D45B2" w:rsidRDefault="003D45B2">
      <w:pPr>
        <w:pStyle w:val="BodyText"/>
        <w:rPr>
          <w:rFonts w:ascii="Garamond"/>
          <w:sz w:val="20"/>
        </w:rPr>
      </w:pPr>
    </w:p>
    <w:p w14:paraId="1DF80E23" w14:textId="77777777" w:rsidR="003D45B2" w:rsidRDefault="003D45B2">
      <w:pPr>
        <w:pStyle w:val="BodyText"/>
        <w:rPr>
          <w:rFonts w:ascii="Garamond"/>
          <w:sz w:val="20"/>
        </w:rPr>
      </w:pPr>
    </w:p>
    <w:p w14:paraId="1DF80E24" w14:textId="77777777" w:rsidR="003D45B2" w:rsidRDefault="003D45B2">
      <w:pPr>
        <w:pStyle w:val="BodyText"/>
        <w:rPr>
          <w:rFonts w:ascii="Garamond"/>
          <w:sz w:val="20"/>
        </w:rPr>
      </w:pPr>
    </w:p>
    <w:p w14:paraId="1DF80E25" w14:textId="77777777" w:rsidR="003D45B2" w:rsidRDefault="003D45B2">
      <w:pPr>
        <w:pStyle w:val="BodyText"/>
        <w:rPr>
          <w:rFonts w:ascii="Garamond"/>
          <w:sz w:val="20"/>
        </w:rPr>
      </w:pPr>
    </w:p>
    <w:p w14:paraId="1DF80E26" w14:textId="77777777" w:rsidR="003D45B2" w:rsidRDefault="003D45B2">
      <w:pPr>
        <w:pStyle w:val="BodyText"/>
        <w:rPr>
          <w:rFonts w:ascii="Garamond"/>
          <w:sz w:val="20"/>
        </w:rPr>
      </w:pPr>
    </w:p>
    <w:p w14:paraId="1DF80E27" w14:textId="77777777" w:rsidR="003D45B2" w:rsidRDefault="003D45B2">
      <w:pPr>
        <w:pStyle w:val="BodyText"/>
        <w:rPr>
          <w:rFonts w:ascii="Garamond"/>
          <w:sz w:val="20"/>
        </w:rPr>
      </w:pPr>
    </w:p>
    <w:p w14:paraId="1DF80E28" w14:textId="77777777" w:rsidR="003D45B2" w:rsidRDefault="003D45B2">
      <w:pPr>
        <w:pStyle w:val="BodyText"/>
        <w:rPr>
          <w:rFonts w:ascii="Garamond"/>
          <w:sz w:val="20"/>
        </w:rPr>
      </w:pPr>
    </w:p>
    <w:p w14:paraId="1DF80E29" w14:textId="77777777" w:rsidR="003D45B2" w:rsidRDefault="003D45B2">
      <w:pPr>
        <w:pStyle w:val="BodyText"/>
        <w:rPr>
          <w:rFonts w:ascii="Garamond"/>
          <w:sz w:val="20"/>
        </w:rPr>
      </w:pPr>
    </w:p>
    <w:p w14:paraId="1DF80E2A" w14:textId="77777777" w:rsidR="003D45B2" w:rsidRDefault="003D45B2">
      <w:pPr>
        <w:pStyle w:val="BodyText"/>
        <w:rPr>
          <w:rFonts w:ascii="Garamond"/>
          <w:sz w:val="20"/>
        </w:rPr>
      </w:pPr>
    </w:p>
    <w:p w14:paraId="1DF80E2B" w14:textId="77777777" w:rsidR="003D45B2" w:rsidRDefault="003D45B2">
      <w:pPr>
        <w:pStyle w:val="BodyText"/>
        <w:rPr>
          <w:rFonts w:ascii="Garamond"/>
          <w:sz w:val="18"/>
        </w:rPr>
      </w:pPr>
    </w:p>
    <w:p w14:paraId="1DF80E2C" w14:textId="77777777" w:rsidR="003D45B2" w:rsidRDefault="003D2B09">
      <w:pPr>
        <w:spacing w:before="98" w:line="304" w:lineRule="auto"/>
        <w:ind w:left="1581" w:right="126" w:hanging="7"/>
        <w:jc w:val="both"/>
        <w:rPr>
          <w:sz w:val="39"/>
        </w:rPr>
      </w:pPr>
      <w:r>
        <w:rPr>
          <w:color w:val="1E1E1E"/>
          <w:spacing w:val="-2"/>
          <w:w w:val="110"/>
          <w:sz w:val="39"/>
        </w:rPr>
        <w:t xml:space="preserve">Connecting this with the previous verse, </w:t>
      </w:r>
      <w:r>
        <w:rPr>
          <w:rFonts w:ascii="Garamond"/>
          <w:color w:val="1E1E1E"/>
          <w:spacing w:val="-1"/>
          <w:w w:val="110"/>
          <w:position w:val="1"/>
          <w:sz w:val="31"/>
        </w:rPr>
        <w:t>WEI</w:t>
      </w:r>
      <w:r>
        <w:rPr>
          <w:rFonts w:ascii="Garamond"/>
          <w:color w:val="1E1E1E"/>
          <w:w w:val="110"/>
          <w:position w:val="1"/>
          <w:sz w:val="31"/>
        </w:rPr>
        <w:t xml:space="preserve"> </w:t>
      </w:r>
      <w:r>
        <w:rPr>
          <w:rFonts w:ascii="Garamond"/>
          <w:color w:val="1E1E1E"/>
          <w:spacing w:val="-1"/>
          <w:w w:val="110"/>
          <w:sz w:val="31"/>
        </w:rPr>
        <w:t xml:space="preserve">YUAN </w:t>
      </w:r>
      <w:r>
        <w:rPr>
          <w:color w:val="1E1E1E"/>
          <w:spacing w:val="-1"/>
          <w:w w:val="110"/>
          <w:sz w:val="39"/>
        </w:rPr>
        <w:t>says, "What people love</w:t>
      </w:r>
      <w:r>
        <w:rPr>
          <w:color w:val="1E1E1E"/>
          <w:spacing w:val="-135"/>
          <w:w w:val="110"/>
          <w:sz w:val="39"/>
        </w:rPr>
        <w:t xml:space="preserve"> </w:t>
      </w:r>
      <w:r>
        <w:rPr>
          <w:color w:val="1E1E1E"/>
          <w:spacing w:val="-2"/>
          <w:w w:val="105"/>
          <w:sz w:val="39"/>
        </w:rPr>
        <w:t>and</w:t>
      </w:r>
      <w:r>
        <w:rPr>
          <w:color w:val="1E1E1E"/>
          <w:spacing w:val="-72"/>
          <w:w w:val="105"/>
          <w:sz w:val="39"/>
        </w:rPr>
        <w:t xml:space="preserve"> </w:t>
      </w:r>
      <w:r>
        <w:rPr>
          <w:color w:val="1E1E1E"/>
          <w:spacing w:val="-2"/>
          <w:w w:val="105"/>
          <w:sz w:val="39"/>
        </w:rPr>
        <w:t>praise</w:t>
      </w:r>
      <w:r>
        <w:rPr>
          <w:color w:val="1E1E1E"/>
          <w:spacing w:val="-42"/>
          <w:w w:val="105"/>
          <w:sz w:val="39"/>
        </w:rPr>
        <w:t xml:space="preserve"> </w:t>
      </w:r>
      <w:r>
        <w:rPr>
          <w:color w:val="1E1E1E"/>
          <w:spacing w:val="-2"/>
          <w:w w:val="105"/>
          <w:sz w:val="39"/>
        </w:rPr>
        <w:t>are</w:t>
      </w:r>
      <w:r>
        <w:rPr>
          <w:color w:val="1E1E1E"/>
          <w:spacing w:val="-71"/>
          <w:w w:val="105"/>
          <w:sz w:val="39"/>
        </w:rPr>
        <w:t xml:space="preserve"> </w:t>
      </w:r>
      <w:r>
        <w:rPr>
          <w:color w:val="1E1E1E"/>
          <w:spacing w:val="-2"/>
          <w:w w:val="105"/>
          <w:sz w:val="39"/>
        </w:rPr>
        <w:t>kindness</w:t>
      </w:r>
      <w:r>
        <w:rPr>
          <w:color w:val="1E1E1E"/>
          <w:spacing w:val="-56"/>
          <w:w w:val="105"/>
          <w:sz w:val="39"/>
        </w:rPr>
        <w:t xml:space="preserve"> </w:t>
      </w:r>
      <w:proofErr w:type="spellStart"/>
      <w:proofErr w:type="gramStart"/>
      <w:r>
        <w:rPr>
          <w:color w:val="1E1E1E"/>
          <w:spacing w:val="-2"/>
          <w:w w:val="105"/>
          <w:sz w:val="39"/>
        </w:rPr>
        <w:t>andjustice</w:t>
      </w:r>
      <w:proofErr w:type="spellEnd"/>
      <w:proofErr w:type="gramEnd"/>
      <w:r>
        <w:rPr>
          <w:color w:val="1E1E1E"/>
          <w:spacing w:val="-2"/>
          <w:w w:val="105"/>
          <w:sz w:val="39"/>
        </w:rPr>
        <w:t>,</w:t>
      </w:r>
      <w:r>
        <w:rPr>
          <w:color w:val="1E1E1E"/>
          <w:spacing w:val="-57"/>
          <w:w w:val="105"/>
          <w:sz w:val="39"/>
        </w:rPr>
        <w:t xml:space="preserve"> </w:t>
      </w:r>
      <w:r>
        <w:rPr>
          <w:color w:val="1E1E1E"/>
          <w:spacing w:val="-2"/>
          <w:w w:val="105"/>
          <w:sz w:val="39"/>
        </w:rPr>
        <w:t>what</w:t>
      </w:r>
      <w:r>
        <w:rPr>
          <w:color w:val="1E1E1E"/>
          <w:spacing w:val="-71"/>
          <w:w w:val="105"/>
          <w:sz w:val="39"/>
        </w:rPr>
        <w:t xml:space="preserve"> </w:t>
      </w:r>
      <w:r>
        <w:rPr>
          <w:color w:val="1E1E1E"/>
          <w:spacing w:val="-2"/>
          <w:w w:val="105"/>
          <w:sz w:val="39"/>
        </w:rPr>
        <w:t>people</w:t>
      </w:r>
      <w:r>
        <w:rPr>
          <w:color w:val="1E1E1E"/>
          <w:spacing w:val="-71"/>
          <w:w w:val="105"/>
          <w:sz w:val="39"/>
        </w:rPr>
        <w:t xml:space="preserve"> </w:t>
      </w:r>
      <w:r>
        <w:rPr>
          <w:color w:val="1E1E1E"/>
          <w:spacing w:val="-2"/>
          <w:w w:val="105"/>
          <w:sz w:val="39"/>
        </w:rPr>
        <w:t>fear</w:t>
      </w:r>
      <w:r>
        <w:rPr>
          <w:color w:val="1E1E1E"/>
          <w:spacing w:val="-64"/>
          <w:w w:val="105"/>
          <w:sz w:val="39"/>
        </w:rPr>
        <w:t xml:space="preserve"> </w:t>
      </w:r>
      <w:r>
        <w:rPr>
          <w:color w:val="1E1E1E"/>
          <w:spacing w:val="-1"/>
          <w:w w:val="105"/>
          <w:sz w:val="39"/>
        </w:rPr>
        <w:t>is</w:t>
      </w:r>
      <w:r>
        <w:rPr>
          <w:color w:val="1E1E1E"/>
          <w:spacing w:val="-65"/>
          <w:w w:val="105"/>
          <w:sz w:val="39"/>
        </w:rPr>
        <w:t xml:space="preserve"> </w:t>
      </w:r>
      <w:r>
        <w:rPr>
          <w:color w:val="1E1E1E"/>
          <w:spacing w:val="-1"/>
          <w:w w:val="105"/>
          <w:sz w:val="39"/>
        </w:rPr>
        <w:t>reason,</w:t>
      </w:r>
      <w:r>
        <w:rPr>
          <w:color w:val="1E1E1E"/>
          <w:spacing w:val="-41"/>
          <w:w w:val="105"/>
          <w:sz w:val="39"/>
        </w:rPr>
        <w:t xml:space="preserve"> </w:t>
      </w:r>
      <w:r>
        <w:rPr>
          <w:color w:val="1E1E1E"/>
          <w:spacing w:val="-1"/>
          <w:w w:val="105"/>
          <w:sz w:val="39"/>
        </w:rPr>
        <w:t>and</w:t>
      </w:r>
      <w:r>
        <w:rPr>
          <w:color w:val="1E1E1E"/>
          <w:spacing w:val="-86"/>
          <w:w w:val="105"/>
          <w:sz w:val="39"/>
        </w:rPr>
        <w:t xml:space="preserve"> </w:t>
      </w:r>
      <w:r>
        <w:rPr>
          <w:color w:val="1E1E1E"/>
          <w:spacing w:val="-1"/>
          <w:w w:val="105"/>
          <w:sz w:val="39"/>
        </w:rPr>
        <w:t>what</w:t>
      </w:r>
      <w:r>
        <w:rPr>
          <w:color w:val="1E1E1E"/>
          <w:spacing w:val="-71"/>
          <w:w w:val="105"/>
          <w:sz w:val="39"/>
        </w:rPr>
        <w:t xml:space="preserve"> </w:t>
      </w:r>
      <w:r>
        <w:rPr>
          <w:color w:val="1E1E1E"/>
          <w:spacing w:val="-1"/>
          <w:w w:val="105"/>
          <w:sz w:val="39"/>
        </w:rPr>
        <w:t>people</w:t>
      </w:r>
      <w:r>
        <w:rPr>
          <w:color w:val="1E1E1E"/>
          <w:spacing w:val="-129"/>
          <w:w w:val="105"/>
          <w:sz w:val="39"/>
        </w:rPr>
        <w:t xml:space="preserve"> </w:t>
      </w:r>
      <w:r>
        <w:rPr>
          <w:color w:val="1E1E1E"/>
          <w:w w:val="110"/>
          <w:sz w:val="39"/>
        </w:rPr>
        <w:t>despise</w:t>
      </w:r>
      <w:r>
        <w:rPr>
          <w:color w:val="1E1E1E"/>
          <w:spacing w:val="-30"/>
          <w:w w:val="110"/>
          <w:sz w:val="39"/>
        </w:rPr>
        <w:t xml:space="preserve"> </w:t>
      </w:r>
      <w:r>
        <w:rPr>
          <w:color w:val="1E1E1E"/>
          <w:w w:val="110"/>
          <w:sz w:val="39"/>
        </w:rPr>
        <w:t>is</w:t>
      </w:r>
      <w:r>
        <w:rPr>
          <w:color w:val="1E1E1E"/>
          <w:spacing w:val="-34"/>
          <w:w w:val="110"/>
          <w:sz w:val="39"/>
        </w:rPr>
        <w:t xml:space="preserve"> </w:t>
      </w:r>
      <w:r>
        <w:rPr>
          <w:color w:val="1E1E1E"/>
          <w:w w:val="110"/>
          <w:sz w:val="39"/>
        </w:rPr>
        <w:t>deceit."</w:t>
      </w:r>
    </w:p>
    <w:p w14:paraId="1DF80E2D" w14:textId="77777777" w:rsidR="003D45B2" w:rsidRDefault="003D45B2">
      <w:pPr>
        <w:pStyle w:val="BodyText"/>
        <w:spacing w:before="5"/>
        <w:rPr>
          <w:sz w:val="12"/>
        </w:rPr>
      </w:pPr>
    </w:p>
    <w:p w14:paraId="1DF80E2E" w14:textId="77777777" w:rsidR="003D45B2" w:rsidRDefault="003D45B2">
      <w:pPr>
        <w:rPr>
          <w:sz w:val="12"/>
        </w:rPr>
        <w:sectPr w:rsidR="003D45B2">
          <w:type w:val="continuous"/>
          <w:pgSz w:w="18000" w:h="27000"/>
          <w:pgMar w:top="1280" w:right="580" w:bottom="280" w:left="480" w:header="720" w:footer="720" w:gutter="0"/>
          <w:cols w:space="720"/>
        </w:sectPr>
      </w:pPr>
    </w:p>
    <w:p w14:paraId="1DF80E2F" w14:textId="77777777" w:rsidR="003D45B2" w:rsidRDefault="003D2B09">
      <w:pPr>
        <w:tabs>
          <w:tab w:val="left" w:pos="2894"/>
        </w:tabs>
        <w:spacing w:before="209" w:line="124" w:lineRule="auto"/>
        <w:ind w:left="1574" w:firstLine="1890"/>
        <w:rPr>
          <w:rFonts w:ascii="Garamond"/>
          <w:sz w:val="31"/>
        </w:rPr>
      </w:pPr>
      <w:r>
        <w:rPr>
          <w:rFonts w:ascii="Garamond"/>
          <w:color w:val="1D1D1D"/>
          <w:w w:val="160"/>
          <w:sz w:val="31"/>
        </w:rPr>
        <w:t>'</w:t>
      </w:r>
      <w:r>
        <w:rPr>
          <w:rFonts w:ascii="Garamond"/>
          <w:color w:val="1D1D1D"/>
          <w:spacing w:val="-121"/>
          <w:w w:val="160"/>
          <w:sz w:val="31"/>
        </w:rPr>
        <w:t xml:space="preserve"> </w:t>
      </w:r>
      <w:r>
        <w:rPr>
          <w:rFonts w:ascii="Garamond"/>
          <w:color w:val="1D1D1D"/>
          <w:spacing w:val="30"/>
          <w:w w:val="125"/>
          <w:sz w:val="31"/>
        </w:rPr>
        <w:t>SUNG</w:t>
      </w:r>
      <w:r>
        <w:rPr>
          <w:rFonts w:ascii="Garamond"/>
          <w:color w:val="1D1D1D"/>
          <w:spacing w:val="30"/>
          <w:w w:val="125"/>
          <w:sz w:val="31"/>
        </w:rPr>
        <w:tab/>
      </w:r>
      <w:r>
        <w:rPr>
          <w:rFonts w:ascii="Garamond"/>
          <w:color w:val="1D1D1D"/>
          <w:spacing w:val="18"/>
          <w:w w:val="125"/>
          <w:sz w:val="31"/>
        </w:rPr>
        <w:t>CH</w:t>
      </w:r>
      <w:r>
        <w:rPr>
          <w:rFonts w:ascii="Garamond"/>
          <w:color w:val="1D1D1D"/>
          <w:spacing w:val="-40"/>
          <w:sz w:val="31"/>
        </w:rPr>
        <w:t xml:space="preserve"> </w:t>
      </w:r>
    </w:p>
    <w:p w14:paraId="1DF80E30" w14:textId="77777777" w:rsidR="003D45B2" w:rsidRDefault="003D2B09">
      <w:pPr>
        <w:spacing w:before="160"/>
        <w:ind w:left="-10"/>
        <w:rPr>
          <w:sz w:val="39"/>
        </w:rPr>
      </w:pPr>
      <w:r>
        <w:br w:type="column"/>
      </w:r>
      <w:r>
        <w:rPr>
          <w:rFonts w:ascii="Garamond"/>
          <w:color w:val="1D1D1D"/>
          <w:spacing w:val="26"/>
          <w:w w:val="105"/>
          <w:sz w:val="31"/>
        </w:rPr>
        <w:t>ANG-HSING</w:t>
      </w:r>
      <w:r>
        <w:rPr>
          <w:rFonts w:ascii="Garamond"/>
          <w:color w:val="1D1D1D"/>
          <w:spacing w:val="119"/>
          <w:w w:val="105"/>
          <w:sz w:val="31"/>
        </w:rPr>
        <w:t xml:space="preserve"> </w:t>
      </w:r>
      <w:r>
        <w:rPr>
          <w:color w:val="1D1D1D"/>
          <w:w w:val="105"/>
          <w:sz w:val="39"/>
        </w:rPr>
        <w:t>says,</w:t>
      </w:r>
      <w:r>
        <w:rPr>
          <w:color w:val="1D1D1D"/>
          <w:spacing w:val="63"/>
          <w:w w:val="105"/>
          <w:sz w:val="39"/>
        </w:rPr>
        <w:t xml:space="preserve"> </w:t>
      </w:r>
      <w:r>
        <w:rPr>
          <w:color w:val="1D1D1D"/>
          <w:w w:val="105"/>
          <w:sz w:val="39"/>
        </w:rPr>
        <w:t>"It isn't</w:t>
      </w:r>
      <w:r>
        <w:rPr>
          <w:color w:val="1D1D1D"/>
          <w:spacing w:val="24"/>
          <w:w w:val="105"/>
          <w:sz w:val="39"/>
        </w:rPr>
        <w:t xml:space="preserve"> </w:t>
      </w:r>
      <w:r>
        <w:rPr>
          <w:color w:val="1D1D1D"/>
          <w:w w:val="105"/>
          <w:sz w:val="39"/>
        </w:rPr>
        <w:t>the</w:t>
      </w:r>
      <w:r>
        <w:rPr>
          <w:color w:val="1D1D1D"/>
          <w:spacing w:val="24"/>
          <w:w w:val="105"/>
          <w:sz w:val="39"/>
        </w:rPr>
        <w:t xml:space="preserve"> </w:t>
      </w:r>
      <w:r>
        <w:rPr>
          <w:color w:val="1D1D1D"/>
          <w:w w:val="105"/>
          <w:sz w:val="39"/>
        </w:rPr>
        <w:t>Great</w:t>
      </w:r>
      <w:r>
        <w:rPr>
          <w:color w:val="1D1D1D"/>
          <w:spacing w:val="8"/>
          <w:w w:val="105"/>
          <w:sz w:val="39"/>
        </w:rPr>
        <w:t xml:space="preserve"> </w:t>
      </w:r>
      <w:r>
        <w:rPr>
          <w:color w:val="1D1D1D"/>
          <w:w w:val="105"/>
          <w:sz w:val="39"/>
        </w:rPr>
        <w:t>Way</w:t>
      </w:r>
      <w:r>
        <w:rPr>
          <w:color w:val="1D1D1D"/>
          <w:spacing w:val="8"/>
          <w:w w:val="105"/>
          <w:sz w:val="39"/>
        </w:rPr>
        <w:t xml:space="preserve"> </w:t>
      </w:r>
      <w:r>
        <w:rPr>
          <w:color w:val="1D1D1D"/>
          <w:w w:val="105"/>
          <w:sz w:val="39"/>
        </w:rPr>
        <w:t>that</w:t>
      </w:r>
      <w:r>
        <w:rPr>
          <w:color w:val="1D1D1D"/>
          <w:spacing w:val="24"/>
          <w:w w:val="105"/>
          <w:sz w:val="39"/>
        </w:rPr>
        <w:t xml:space="preserve"> </w:t>
      </w:r>
      <w:r>
        <w:rPr>
          <w:color w:val="1D1D1D"/>
          <w:w w:val="105"/>
          <w:sz w:val="39"/>
        </w:rPr>
        <w:t>leaves</w:t>
      </w:r>
      <w:r>
        <w:rPr>
          <w:color w:val="1D1D1D"/>
          <w:spacing w:val="38"/>
          <w:w w:val="105"/>
          <w:sz w:val="39"/>
        </w:rPr>
        <w:t xml:space="preserve"> </w:t>
      </w:r>
      <w:r>
        <w:rPr>
          <w:color w:val="1D1D1D"/>
          <w:w w:val="105"/>
          <w:sz w:val="39"/>
        </w:rPr>
        <w:t>mankind</w:t>
      </w:r>
      <w:r>
        <w:rPr>
          <w:color w:val="1D1D1D"/>
          <w:spacing w:val="23"/>
          <w:w w:val="105"/>
          <w:sz w:val="39"/>
        </w:rPr>
        <w:t xml:space="preserve"> </w:t>
      </w:r>
      <w:r>
        <w:rPr>
          <w:color w:val="1D1D1D"/>
          <w:w w:val="105"/>
          <w:sz w:val="39"/>
        </w:rPr>
        <w:t>and</w:t>
      </w:r>
    </w:p>
    <w:p w14:paraId="1DF80E31" w14:textId="77777777" w:rsidR="003D45B2" w:rsidRDefault="003D45B2">
      <w:pPr>
        <w:rPr>
          <w:sz w:val="39"/>
        </w:rPr>
        <w:sectPr w:rsidR="003D45B2">
          <w:type w:val="continuous"/>
          <w:pgSz w:w="18000" w:h="27000"/>
          <w:pgMar w:top="1280" w:right="580" w:bottom="280" w:left="480" w:header="720" w:footer="720" w:gutter="0"/>
          <w:cols w:num="2" w:space="720" w:equalWidth="0">
            <w:col w:w="3570" w:space="40"/>
            <w:col w:w="13330"/>
          </w:cols>
        </w:sectPr>
      </w:pPr>
    </w:p>
    <w:p w14:paraId="1DF80E32" w14:textId="77777777" w:rsidR="003D45B2" w:rsidRDefault="00000000">
      <w:pPr>
        <w:spacing w:before="111" w:line="304" w:lineRule="auto"/>
        <w:ind w:left="1574" w:right="143"/>
        <w:jc w:val="both"/>
        <w:rPr>
          <w:sz w:val="39"/>
        </w:rPr>
      </w:pPr>
      <w:r>
        <w:pict w14:anchorId="1DF81E1E">
          <v:group id="_x0000_s1666" style="position:absolute;left:0;text-align:left;margin-left:4.5pt;margin-top:0;width:895.55pt;height:1350pt;z-index:-19984384;mso-position-horizontal-relative:page;mso-position-vertical-relative:page" coordorigin="90" coordsize="17911,27000">
            <v:shape id="_x0000_s1668" type="#_x0000_t75" style="position:absolute;left:89;width:17911;height:27000">
              <v:imagedata r:id="rId167" o:title=""/>
            </v:shape>
            <v:shape id="_x0000_s1667" type="#_x0000_t75" style="position:absolute;left:3795;top:929;width:120;height:240">
              <v:imagedata r:id="rId168" o:title=""/>
            </v:shape>
            <w10:wrap anchorx="page" anchory="page"/>
          </v:group>
        </w:pict>
      </w:r>
      <w:r w:rsidR="003D2B09">
        <w:rPr>
          <w:color w:val="1D1D1D"/>
          <w:spacing w:val="-1"/>
          <w:w w:val="105"/>
          <w:sz w:val="39"/>
        </w:rPr>
        <w:t>goes</w:t>
      </w:r>
      <w:r w:rsidR="003D2B09">
        <w:rPr>
          <w:color w:val="1D1D1D"/>
          <w:spacing w:val="-11"/>
          <w:w w:val="105"/>
          <w:sz w:val="39"/>
        </w:rPr>
        <w:t xml:space="preserve"> </w:t>
      </w:r>
      <w:r w:rsidR="003D2B09">
        <w:rPr>
          <w:color w:val="1D1D1D"/>
          <w:spacing w:val="-1"/>
          <w:w w:val="105"/>
          <w:position w:val="1"/>
          <w:sz w:val="39"/>
        </w:rPr>
        <w:t>into</w:t>
      </w:r>
      <w:r w:rsidR="003D2B09">
        <w:rPr>
          <w:color w:val="1D1D1D"/>
          <w:spacing w:val="-26"/>
          <w:w w:val="105"/>
          <w:position w:val="1"/>
          <w:sz w:val="39"/>
        </w:rPr>
        <w:t xml:space="preserve"> </w:t>
      </w:r>
      <w:r w:rsidR="003D2B09">
        <w:rPr>
          <w:color w:val="1D1D1D"/>
          <w:spacing w:val="-1"/>
          <w:w w:val="105"/>
          <w:position w:val="1"/>
          <w:sz w:val="39"/>
        </w:rPr>
        <w:t>hiding,</w:t>
      </w:r>
      <w:r w:rsidR="003D2B09">
        <w:rPr>
          <w:color w:val="1D1D1D"/>
          <w:spacing w:val="-4"/>
          <w:w w:val="105"/>
          <w:position w:val="1"/>
          <w:sz w:val="39"/>
        </w:rPr>
        <w:t xml:space="preserve"> </w:t>
      </w:r>
      <w:r w:rsidR="003D2B09">
        <w:rPr>
          <w:color w:val="1D1D1D"/>
          <w:spacing w:val="-1"/>
          <w:w w:val="105"/>
          <w:position w:val="1"/>
          <w:sz w:val="39"/>
        </w:rPr>
        <w:t>but</w:t>
      </w:r>
      <w:r w:rsidR="003D2B09">
        <w:rPr>
          <w:color w:val="1D1D1D"/>
          <w:spacing w:val="-3"/>
          <w:w w:val="105"/>
          <w:position w:val="1"/>
          <w:sz w:val="39"/>
        </w:rPr>
        <w:t xml:space="preserve"> </w:t>
      </w:r>
      <w:r w:rsidR="003D2B09">
        <w:rPr>
          <w:color w:val="1D1D1D"/>
          <w:spacing w:val="-1"/>
          <w:w w:val="105"/>
          <w:position w:val="1"/>
          <w:sz w:val="39"/>
        </w:rPr>
        <w:t>mankind</w:t>
      </w:r>
      <w:r w:rsidR="003D2B09">
        <w:rPr>
          <w:color w:val="1D1D1D"/>
          <w:spacing w:val="-11"/>
          <w:w w:val="105"/>
          <w:position w:val="1"/>
          <w:sz w:val="39"/>
        </w:rPr>
        <w:t xml:space="preserve"> </w:t>
      </w:r>
      <w:r w:rsidR="003D2B09">
        <w:rPr>
          <w:color w:val="1D1D1D"/>
          <w:w w:val="105"/>
          <w:sz w:val="39"/>
        </w:rPr>
        <w:t>that</w:t>
      </w:r>
      <w:r w:rsidR="003D2B09">
        <w:rPr>
          <w:color w:val="1D1D1D"/>
          <w:spacing w:val="-26"/>
          <w:w w:val="105"/>
          <w:sz w:val="39"/>
        </w:rPr>
        <w:t xml:space="preserve"> </w:t>
      </w:r>
      <w:r w:rsidR="003D2B09">
        <w:rPr>
          <w:color w:val="1D1D1D"/>
          <w:w w:val="105"/>
          <w:sz w:val="39"/>
        </w:rPr>
        <w:t>leaves</w:t>
      </w:r>
      <w:r w:rsidR="003D2B09">
        <w:rPr>
          <w:color w:val="1D1D1D"/>
          <w:spacing w:val="-11"/>
          <w:w w:val="105"/>
          <w:sz w:val="39"/>
        </w:rPr>
        <w:t xml:space="preserve"> </w:t>
      </w:r>
      <w:r w:rsidR="003D2B09">
        <w:rPr>
          <w:color w:val="1D1D1D"/>
          <w:w w:val="105"/>
          <w:sz w:val="39"/>
        </w:rPr>
        <w:t>the</w:t>
      </w:r>
      <w:r w:rsidR="003D2B09">
        <w:rPr>
          <w:color w:val="1D1D1D"/>
          <w:spacing w:val="-11"/>
          <w:w w:val="105"/>
          <w:sz w:val="39"/>
        </w:rPr>
        <w:t xml:space="preserve"> </w:t>
      </w:r>
      <w:r w:rsidR="003D2B09">
        <w:rPr>
          <w:color w:val="1D1D1D"/>
          <w:w w:val="105"/>
          <w:sz w:val="39"/>
        </w:rPr>
        <w:t>Great</w:t>
      </w:r>
      <w:r w:rsidR="003D2B09">
        <w:rPr>
          <w:color w:val="1D1D1D"/>
          <w:spacing w:val="-40"/>
          <w:w w:val="105"/>
          <w:sz w:val="39"/>
        </w:rPr>
        <w:t xml:space="preserve"> </w:t>
      </w:r>
      <w:r w:rsidR="003D2B09">
        <w:rPr>
          <w:color w:val="1D1D1D"/>
          <w:w w:val="105"/>
          <w:sz w:val="39"/>
        </w:rPr>
        <w:t>Way</w:t>
      </w:r>
      <w:r w:rsidR="003D2B09">
        <w:rPr>
          <w:color w:val="1D1D1D"/>
          <w:spacing w:val="-11"/>
          <w:w w:val="105"/>
          <w:sz w:val="39"/>
        </w:rPr>
        <w:t xml:space="preserve"> </w:t>
      </w:r>
      <w:r w:rsidR="003D2B09">
        <w:rPr>
          <w:color w:val="1D1D1D"/>
          <w:w w:val="105"/>
          <w:sz w:val="39"/>
        </w:rPr>
        <w:t>and</w:t>
      </w:r>
      <w:r w:rsidR="003D2B09">
        <w:rPr>
          <w:color w:val="1D1D1D"/>
          <w:spacing w:val="-11"/>
          <w:w w:val="105"/>
          <w:sz w:val="39"/>
        </w:rPr>
        <w:t xml:space="preserve"> </w:t>
      </w:r>
      <w:r w:rsidR="003D2B09">
        <w:rPr>
          <w:color w:val="1D1D1D"/>
          <w:w w:val="105"/>
          <w:sz w:val="39"/>
        </w:rPr>
        <w:t>replaces</w:t>
      </w:r>
      <w:r w:rsidR="003D2B09">
        <w:rPr>
          <w:color w:val="1D1D1D"/>
          <w:spacing w:val="-11"/>
          <w:w w:val="105"/>
          <w:sz w:val="39"/>
        </w:rPr>
        <w:t xml:space="preserve"> </w:t>
      </w:r>
      <w:r w:rsidR="003D2B09">
        <w:rPr>
          <w:color w:val="1D1D1D"/>
          <w:w w:val="105"/>
          <w:sz w:val="39"/>
        </w:rPr>
        <w:t>it</w:t>
      </w:r>
      <w:r w:rsidR="003D2B09">
        <w:rPr>
          <w:color w:val="1D1D1D"/>
          <w:spacing w:val="-25"/>
          <w:w w:val="105"/>
          <w:sz w:val="39"/>
        </w:rPr>
        <w:t xml:space="preserve"> </w:t>
      </w:r>
      <w:r w:rsidR="003D2B09">
        <w:rPr>
          <w:color w:val="1D1D1D"/>
          <w:w w:val="105"/>
          <w:sz w:val="39"/>
        </w:rPr>
        <w:t>with</w:t>
      </w:r>
      <w:r w:rsidR="003D2B09">
        <w:rPr>
          <w:color w:val="1D1D1D"/>
          <w:spacing w:val="-129"/>
          <w:w w:val="105"/>
          <w:sz w:val="39"/>
        </w:rPr>
        <w:t xml:space="preserve"> </w:t>
      </w:r>
      <w:r w:rsidR="003D2B09">
        <w:rPr>
          <w:color w:val="1D1D1D"/>
          <w:w w:val="105"/>
          <w:sz w:val="39"/>
        </w:rPr>
        <w:t>kindness</w:t>
      </w:r>
      <w:r w:rsidR="003D2B09">
        <w:rPr>
          <w:color w:val="1D1D1D"/>
          <w:spacing w:val="-27"/>
          <w:w w:val="105"/>
          <w:sz w:val="39"/>
        </w:rPr>
        <w:t xml:space="preserve"> </w:t>
      </w:r>
      <w:r w:rsidR="003D2B09">
        <w:rPr>
          <w:color w:val="1D1D1D"/>
          <w:w w:val="105"/>
          <w:sz w:val="39"/>
        </w:rPr>
        <w:t>and</w:t>
      </w:r>
      <w:r w:rsidR="003D2B09">
        <w:rPr>
          <w:color w:val="1D1D1D"/>
          <w:spacing w:val="-86"/>
          <w:w w:val="105"/>
          <w:sz w:val="39"/>
        </w:rPr>
        <w:t xml:space="preserve"> </w:t>
      </w:r>
      <w:r w:rsidR="003D2B09">
        <w:rPr>
          <w:color w:val="1D1D1D"/>
          <w:w w:val="105"/>
          <w:sz w:val="39"/>
        </w:rPr>
        <w:t>justice."</w:t>
      </w:r>
    </w:p>
    <w:p w14:paraId="1DF80E33" w14:textId="77777777" w:rsidR="003D45B2" w:rsidRDefault="00000000">
      <w:pPr>
        <w:spacing w:before="230" w:line="304" w:lineRule="auto"/>
        <w:ind w:left="1574" w:right="113" w:firstLine="1290"/>
        <w:jc w:val="both"/>
        <w:rPr>
          <w:sz w:val="39"/>
        </w:rPr>
      </w:pPr>
      <w:r>
        <w:pict w14:anchorId="1DF81E1F">
          <v:shape id="_x0000_s1665" type="#_x0000_t202" style="position:absolute;left:0;text-align:left;margin-left:102.75pt;margin-top:21.65pt;width:66.4pt;height:16.65pt;z-index:-19982848;mso-position-horizontal-relative:page" filled="f" stroked="f">
            <v:textbox inset="0,0,0,0">
              <w:txbxContent>
                <w:p w14:paraId="1DF8203C" w14:textId="77777777" w:rsidR="003D45B2" w:rsidRDefault="003D2B09">
                  <w:pPr>
                    <w:tabs>
                      <w:tab w:val="left" w:pos="720"/>
                    </w:tabs>
                    <w:spacing w:line="329" w:lineRule="exact"/>
                    <w:rPr>
                      <w:rFonts w:ascii="Garamond"/>
                      <w:sz w:val="31"/>
                    </w:rPr>
                  </w:pPr>
                  <w:r>
                    <w:rPr>
                      <w:rFonts w:ascii="Garamond"/>
                      <w:color w:val="1A1A1A"/>
                      <w:spacing w:val="18"/>
                      <w:w w:val="120"/>
                      <w:sz w:val="31"/>
                    </w:rPr>
                    <w:t>SU</w:t>
                  </w:r>
                  <w:r>
                    <w:rPr>
                      <w:rFonts w:ascii="Garamond"/>
                      <w:color w:val="1A1A1A"/>
                      <w:spacing w:val="18"/>
                      <w:w w:val="120"/>
                      <w:sz w:val="31"/>
                    </w:rPr>
                    <w:tab/>
                  </w:r>
                  <w:r>
                    <w:rPr>
                      <w:rFonts w:ascii="Garamond"/>
                      <w:color w:val="1A1A1A"/>
                      <w:spacing w:val="26"/>
                      <w:w w:val="120"/>
                      <w:sz w:val="31"/>
                    </w:rPr>
                    <w:t>CH</w:t>
                  </w:r>
                  <w:r>
                    <w:rPr>
                      <w:rFonts w:ascii="Garamond"/>
                      <w:color w:val="1A1A1A"/>
                      <w:spacing w:val="-25"/>
                      <w:sz w:val="31"/>
                    </w:rPr>
                    <w:t xml:space="preserve"> </w:t>
                  </w:r>
                </w:p>
              </w:txbxContent>
            </v:textbox>
            <w10:wrap anchorx="page"/>
          </v:shape>
        </w:pict>
      </w:r>
      <w:r w:rsidR="003D2B09">
        <w:rPr>
          <w:rFonts w:ascii="Garamond" w:hAnsi="Garamond"/>
          <w:color w:val="1A1A1A"/>
          <w:spacing w:val="-1"/>
          <w:w w:val="105"/>
          <w:position w:val="18"/>
          <w:sz w:val="31"/>
        </w:rPr>
        <w:t xml:space="preserve">' </w:t>
      </w:r>
      <w:r w:rsidR="003D2B09">
        <w:rPr>
          <w:rFonts w:ascii="Garamond" w:hAnsi="Garamond"/>
          <w:color w:val="1A1A1A"/>
          <w:spacing w:val="-1"/>
          <w:w w:val="105"/>
          <w:sz w:val="31"/>
        </w:rPr>
        <w:t>E</w:t>
      </w:r>
      <w:r w:rsidR="003D2B09">
        <w:rPr>
          <w:rFonts w:ascii="Garamond" w:hAnsi="Garamond"/>
          <w:color w:val="1A1A1A"/>
          <w:w w:val="105"/>
          <w:sz w:val="31"/>
        </w:rPr>
        <w:t xml:space="preserve"> </w:t>
      </w:r>
      <w:r w:rsidR="003D2B09">
        <w:rPr>
          <w:color w:val="1A1A1A"/>
          <w:spacing w:val="-1"/>
          <w:w w:val="105"/>
          <w:sz w:val="39"/>
        </w:rPr>
        <w:t xml:space="preserve">says, "When </w:t>
      </w:r>
      <w:r w:rsidR="003D2B09">
        <w:rPr>
          <w:color w:val="1A1A1A"/>
          <w:w w:val="105"/>
          <w:sz w:val="39"/>
        </w:rPr>
        <w:t>the Great Way flourishes, kindness and justice are at</w:t>
      </w:r>
      <w:r w:rsidR="003D2B09">
        <w:rPr>
          <w:color w:val="1A1A1A"/>
          <w:spacing w:val="1"/>
          <w:w w:val="105"/>
          <w:sz w:val="39"/>
        </w:rPr>
        <w:t xml:space="preserve"> </w:t>
      </w:r>
      <w:r w:rsidR="003D2B09">
        <w:rPr>
          <w:color w:val="1A1A1A"/>
          <w:spacing w:val="-12"/>
          <w:w w:val="110"/>
          <w:sz w:val="39"/>
        </w:rPr>
        <w:t>work,</w:t>
      </w:r>
      <w:r w:rsidR="003D2B09">
        <w:rPr>
          <w:color w:val="1A1A1A"/>
          <w:spacing w:val="-46"/>
          <w:w w:val="110"/>
          <w:sz w:val="39"/>
        </w:rPr>
        <w:t xml:space="preserve"> </w:t>
      </w:r>
      <w:r w:rsidR="003D2B09">
        <w:rPr>
          <w:color w:val="1A1A1A"/>
          <w:spacing w:val="-6"/>
          <w:w w:val="110"/>
          <w:sz w:val="39"/>
        </w:rPr>
        <w:t>but</w:t>
      </w:r>
      <w:r w:rsidR="003D2B09">
        <w:rPr>
          <w:color w:val="1A1A1A"/>
          <w:spacing w:val="-53"/>
          <w:w w:val="110"/>
          <w:sz w:val="39"/>
        </w:rPr>
        <w:t xml:space="preserve"> </w:t>
      </w:r>
      <w:r w:rsidR="003D2B09">
        <w:rPr>
          <w:color w:val="1A1A1A"/>
          <w:spacing w:val="-7"/>
          <w:w w:val="110"/>
          <w:sz w:val="39"/>
        </w:rPr>
        <w:t>people</w:t>
      </w:r>
      <w:r w:rsidR="003D2B09">
        <w:rPr>
          <w:color w:val="1A1A1A"/>
          <w:spacing w:val="-39"/>
          <w:w w:val="110"/>
          <w:sz w:val="39"/>
        </w:rPr>
        <w:t xml:space="preserve"> </w:t>
      </w:r>
      <w:r w:rsidR="003D2B09">
        <w:rPr>
          <w:color w:val="1A1A1A"/>
          <w:spacing w:val="-7"/>
          <w:w w:val="110"/>
          <w:sz w:val="39"/>
        </w:rPr>
        <w:t>don't</w:t>
      </w:r>
      <w:r w:rsidR="003D2B09">
        <w:rPr>
          <w:color w:val="1A1A1A"/>
          <w:spacing w:val="-60"/>
          <w:w w:val="110"/>
          <w:sz w:val="39"/>
        </w:rPr>
        <w:t xml:space="preserve"> </w:t>
      </w:r>
      <w:r w:rsidR="003D2B09">
        <w:rPr>
          <w:color w:val="1A1A1A"/>
          <w:spacing w:val="-8"/>
          <w:w w:val="110"/>
          <w:sz w:val="39"/>
        </w:rPr>
        <w:t>realize</w:t>
      </w:r>
      <w:r w:rsidR="003D2B09">
        <w:rPr>
          <w:color w:val="1A1A1A"/>
          <w:spacing w:val="-39"/>
          <w:w w:val="110"/>
          <w:sz w:val="39"/>
        </w:rPr>
        <w:t xml:space="preserve"> </w:t>
      </w:r>
      <w:r w:rsidR="003D2B09">
        <w:rPr>
          <w:color w:val="1A1A1A"/>
          <w:spacing w:val="-6"/>
          <w:w w:val="110"/>
          <w:sz w:val="39"/>
        </w:rPr>
        <w:t>it.</w:t>
      </w:r>
      <w:r w:rsidR="003D2B09">
        <w:rPr>
          <w:color w:val="1A1A1A"/>
          <w:spacing w:val="-7"/>
          <w:w w:val="110"/>
          <w:sz w:val="39"/>
        </w:rPr>
        <w:t xml:space="preserve"> </w:t>
      </w:r>
      <w:r w:rsidR="003D2B09">
        <w:rPr>
          <w:color w:val="1A1A1A"/>
          <w:spacing w:val="-14"/>
          <w:w w:val="110"/>
          <w:sz w:val="39"/>
        </w:rPr>
        <w:t>Only</w:t>
      </w:r>
      <w:r w:rsidR="003D2B09">
        <w:rPr>
          <w:color w:val="1A1A1A"/>
          <w:spacing w:val="-45"/>
          <w:w w:val="110"/>
          <w:sz w:val="39"/>
        </w:rPr>
        <w:t xml:space="preserve"> </w:t>
      </w:r>
      <w:r w:rsidR="003D2B09">
        <w:rPr>
          <w:color w:val="1A1A1A"/>
          <w:spacing w:val="-5"/>
          <w:w w:val="110"/>
          <w:sz w:val="39"/>
        </w:rPr>
        <w:t>after</w:t>
      </w:r>
      <w:r w:rsidR="003D2B09">
        <w:rPr>
          <w:color w:val="1A1A1A"/>
          <w:spacing w:val="-61"/>
          <w:w w:val="110"/>
          <w:sz w:val="39"/>
        </w:rPr>
        <w:t xml:space="preserve"> </w:t>
      </w:r>
      <w:r w:rsidR="003D2B09">
        <w:rPr>
          <w:color w:val="1A1A1A"/>
          <w:spacing w:val="-13"/>
          <w:w w:val="110"/>
          <w:sz w:val="39"/>
        </w:rPr>
        <w:t>the</w:t>
      </w:r>
      <w:r w:rsidR="003D2B09">
        <w:rPr>
          <w:color w:val="1A1A1A"/>
          <w:spacing w:val="-23"/>
          <w:w w:val="110"/>
          <w:sz w:val="39"/>
        </w:rPr>
        <w:t xml:space="preserve"> </w:t>
      </w:r>
      <w:r w:rsidR="003D2B09">
        <w:rPr>
          <w:color w:val="1A1A1A"/>
          <w:spacing w:val="-7"/>
          <w:w w:val="110"/>
          <w:sz w:val="39"/>
        </w:rPr>
        <w:t>Great</w:t>
      </w:r>
      <w:r w:rsidR="003D2B09">
        <w:rPr>
          <w:color w:val="1A1A1A"/>
          <w:spacing w:val="-69"/>
          <w:w w:val="110"/>
          <w:sz w:val="39"/>
        </w:rPr>
        <w:t xml:space="preserve"> </w:t>
      </w:r>
      <w:r w:rsidR="003D2B09">
        <w:rPr>
          <w:color w:val="1A1A1A"/>
          <w:spacing w:val="-26"/>
          <w:w w:val="110"/>
          <w:sz w:val="39"/>
        </w:rPr>
        <w:t>Way</w:t>
      </w:r>
      <w:r w:rsidR="003D2B09">
        <w:rPr>
          <w:color w:val="1A1A1A"/>
          <w:spacing w:val="-61"/>
          <w:w w:val="110"/>
          <w:sz w:val="39"/>
        </w:rPr>
        <w:t xml:space="preserve"> </w:t>
      </w:r>
      <w:r w:rsidR="003D2B09">
        <w:rPr>
          <w:color w:val="1A1A1A"/>
          <w:spacing w:val="-5"/>
          <w:w w:val="110"/>
          <w:sz w:val="39"/>
        </w:rPr>
        <w:t>disappears</w:t>
      </w:r>
      <w:r w:rsidR="003D2B09">
        <w:rPr>
          <w:color w:val="1A1A1A"/>
          <w:spacing w:val="-46"/>
          <w:w w:val="110"/>
          <w:sz w:val="39"/>
        </w:rPr>
        <w:t xml:space="preserve"> </w:t>
      </w:r>
      <w:r w:rsidR="003D2B09">
        <w:rPr>
          <w:color w:val="1A1A1A"/>
          <w:w w:val="110"/>
          <w:sz w:val="39"/>
        </w:rPr>
        <w:t>do</w:t>
      </w:r>
      <w:r w:rsidR="003D2B09">
        <w:rPr>
          <w:color w:val="1A1A1A"/>
          <w:spacing w:val="-57"/>
          <w:w w:val="110"/>
          <w:sz w:val="39"/>
        </w:rPr>
        <w:t xml:space="preserve"> </w:t>
      </w:r>
      <w:r w:rsidR="003D2B09">
        <w:rPr>
          <w:color w:val="1A1A1A"/>
          <w:spacing w:val="-8"/>
          <w:w w:val="110"/>
          <w:sz w:val="39"/>
        </w:rPr>
        <w:t>kind·</w:t>
      </w:r>
      <w:r w:rsidR="003D2B09">
        <w:rPr>
          <w:color w:val="1A1A1A"/>
          <w:spacing w:val="-134"/>
          <w:w w:val="110"/>
          <w:sz w:val="39"/>
        </w:rPr>
        <w:t xml:space="preserve"> </w:t>
      </w:r>
      <w:r w:rsidR="003D2B09">
        <w:rPr>
          <w:color w:val="1A1A1A"/>
          <w:w w:val="105"/>
          <w:sz w:val="39"/>
        </w:rPr>
        <w:t>ness</w:t>
      </w:r>
      <w:r w:rsidR="003D2B09">
        <w:rPr>
          <w:color w:val="1A1A1A"/>
          <w:spacing w:val="-11"/>
          <w:w w:val="105"/>
          <w:sz w:val="39"/>
        </w:rPr>
        <w:t xml:space="preserve"> </w:t>
      </w:r>
      <w:r w:rsidR="003D2B09">
        <w:rPr>
          <w:color w:val="1A1A1A"/>
          <w:w w:val="105"/>
          <w:sz w:val="39"/>
        </w:rPr>
        <w:t>and</w:t>
      </w:r>
      <w:r w:rsidR="003D2B09">
        <w:rPr>
          <w:color w:val="1A1A1A"/>
          <w:spacing w:val="-86"/>
          <w:w w:val="105"/>
          <w:sz w:val="39"/>
        </w:rPr>
        <w:t xml:space="preserve"> </w:t>
      </w:r>
      <w:r w:rsidR="003D2B09">
        <w:rPr>
          <w:color w:val="1A1A1A"/>
          <w:w w:val="105"/>
          <w:sz w:val="39"/>
        </w:rPr>
        <w:t>justice</w:t>
      </w:r>
      <w:r w:rsidR="003D2B09">
        <w:rPr>
          <w:color w:val="1A1A1A"/>
          <w:spacing w:val="-41"/>
          <w:w w:val="105"/>
          <w:sz w:val="39"/>
        </w:rPr>
        <w:t xml:space="preserve"> </w:t>
      </w:r>
      <w:r w:rsidR="003D2B09">
        <w:rPr>
          <w:color w:val="1A1A1A"/>
          <w:w w:val="105"/>
          <w:sz w:val="39"/>
        </w:rPr>
        <w:t>become</w:t>
      </w:r>
      <w:r w:rsidR="003D2B09">
        <w:rPr>
          <w:color w:val="1A1A1A"/>
          <w:spacing w:val="-26"/>
          <w:w w:val="105"/>
          <w:sz w:val="39"/>
        </w:rPr>
        <w:t xml:space="preserve"> </w:t>
      </w:r>
      <w:r w:rsidR="003D2B09">
        <w:rPr>
          <w:color w:val="1A1A1A"/>
          <w:w w:val="105"/>
          <w:sz w:val="39"/>
        </w:rPr>
        <w:t>visible."</w:t>
      </w:r>
    </w:p>
    <w:p w14:paraId="1DF80E34" w14:textId="77777777" w:rsidR="003D45B2" w:rsidRDefault="003D2B09">
      <w:pPr>
        <w:spacing w:before="305" w:line="302" w:lineRule="auto"/>
        <w:ind w:left="1574" w:right="99"/>
        <w:jc w:val="both"/>
        <w:rPr>
          <w:sz w:val="39"/>
        </w:rPr>
      </w:pPr>
      <w:r>
        <w:rPr>
          <w:rFonts w:ascii="Garamond" w:hAnsi="Garamond"/>
          <w:color w:val="1E1E1E"/>
          <w:spacing w:val="11"/>
          <w:w w:val="105"/>
          <w:sz w:val="31"/>
        </w:rPr>
        <w:t>WANG</w:t>
      </w:r>
      <w:r>
        <w:rPr>
          <w:rFonts w:ascii="Garamond" w:hAnsi="Garamond"/>
          <w:color w:val="1E1E1E"/>
          <w:spacing w:val="12"/>
          <w:w w:val="105"/>
          <w:sz w:val="31"/>
        </w:rPr>
        <w:t xml:space="preserve"> </w:t>
      </w:r>
      <w:r>
        <w:rPr>
          <w:rFonts w:ascii="Garamond" w:hAnsi="Garamond"/>
          <w:color w:val="1E1E1E"/>
          <w:spacing w:val="26"/>
          <w:w w:val="105"/>
          <w:sz w:val="31"/>
        </w:rPr>
        <w:t>AN-SHIH</w:t>
      </w:r>
      <w:r>
        <w:rPr>
          <w:rFonts w:ascii="Garamond" w:hAnsi="Garamond"/>
          <w:color w:val="1E1E1E"/>
          <w:spacing w:val="27"/>
          <w:w w:val="105"/>
          <w:sz w:val="31"/>
        </w:rPr>
        <w:t xml:space="preserve"> </w:t>
      </w:r>
      <w:r>
        <w:rPr>
          <w:color w:val="1E1E1E"/>
          <w:w w:val="105"/>
          <w:sz w:val="39"/>
        </w:rPr>
        <w:t xml:space="preserve">says, "The Way </w:t>
      </w:r>
      <w:r>
        <w:rPr>
          <w:color w:val="1E1E1E"/>
          <w:w w:val="105"/>
          <w:position w:val="1"/>
          <w:sz w:val="39"/>
        </w:rPr>
        <w:t>hides in formlessness. Names arise from dis­</w:t>
      </w:r>
      <w:r>
        <w:rPr>
          <w:color w:val="1E1E1E"/>
          <w:spacing w:val="1"/>
          <w:w w:val="105"/>
          <w:position w:val="1"/>
          <w:sz w:val="39"/>
        </w:rPr>
        <w:t xml:space="preserve"> </w:t>
      </w:r>
      <w:r>
        <w:rPr>
          <w:color w:val="1E1E1E"/>
          <w:w w:val="105"/>
          <w:position w:val="1"/>
          <w:sz w:val="39"/>
        </w:rPr>
        <w:t xml:space="preserve">content. </w:t>
      </w:r>
      <w:r>
        <w:rPr>
          <w:color w:val="1E1E1E"/>
          <w:w w:val="105"/>
          <w:sz w:val="39"/>
        </w:rPr>
        <w:t xml:space="preserve">When </w:t>
      </w:r>
      <w:r>
        <w:rPr>
          <w:color w:val="1E1E1E"/>
          <w:w w:val="105"/>
          <w:position w:val="1"/>
          <w:sz w:val="39"/>
        </w:rPr>
        <w:t xml:space="preserve">the Way hides </w:t>
      </w:r>
      <w:r>
        <w:rPr>
          <w:color w:val="1E1E1E"/>
          <w:w w:val="105"/>
          <w:sz w:val="39"/>
        </w:rPr>
        <w:t>in formlessness, there isn't any difference be­</w:t>
      </w:r>
      <w:r>
        <w:rPr>
          <w:color w:val="1E1E1E"/>
          <w:spacing w:val="1"/>
          <w:w w:val="105"/>
          <w:sz w:val="39"/>
        </w:rPr>
        <w:t xml:space="preserve"> </w:t>
      </w:r>
      <w:proofErr w:type="spellStart"/>
      <w:r>
        <w:rPr>
          <w:color w:val="1E1E1E"/>
          <w:w w:val="105"/>
          <w:sz w:val="39"/>
        </w:rPr>
        <w:t>rween</w:t>
      </w:r>
      <w:proofErr w:type="spellEnd"/>
      <w:r>
        <w:rPr>
          <w:color w:val="1E1E1E"/>
          <w:spacing w:val="-13"/>
          <w:w w:val="105"/>
          <w:sz w:val="39"/>
        </w:rPr>
        <w:t xml:space="preserve"> </w:t>
      </w:r>
      <w:r>
        <w:rPr>
          <w:color w:val="1E1E1E"/>
          <w:w w:val="105"/>
          <w:sz w:val="39"/>
        </w:rPr>
        <w:t>great</w:t>
      </w:r>
      <w:r>
        <w:rPr>
          <w:color w:val="1E1E1E"/>
          <w:spacing w:val="-5"/>
          <w:w w:val="105"/>
          <w:sz w:val="39"/>
        </w:rPr>
        <w:t xml:space="preserve"> </w:t>
      </w:r>
      <w:r>
        <w:rPr>
          <w:color w:val="1E1E1E"/>
          <w:w w:val="105"/>
          <w:sz w:val="39"/>
        </w:rPr>
        <w:t>or</w:t>
      </w:r>
      <w:r>
        <w:rPr>
          <w:color w:val="1E1E1E"/>
          <w:spacing w:val="-22"/>
          <w:w w:val="105"/>
          <w:sz w:val="39"/>
        </w:rPr>
        <w:t xml:space="preserve"> </w:t>
      </w:r>
      <w:r>
        <w:rPr>
          <w:color w:val="1E1E1E"/>
          <w:w w:val="105"/>
          <w:sz w:val="39"/>
        </w:rPr>
        <w:t>small.</w:t>
      </w:r>
      <w:r>
        <w:rPr>
          <w:color w:val="1E1E1E"/>
          <w:spacing w:val="3"/>
          <w:w w:val="105"/>
          <w:sz w:val="39"/>
        </w:rPr>
        <w:t xml:space="preserve"> </w:t>
      </w:r>
      <w:r>
        <w:rPr>
          <w:color w:val="1E1E1E"/>
          <w:w w:val="105"/>
          <w:sz w:val="39"/>
        </w:rPr>
        <w:t>When</w:t>
      </w:r>
      <w:r>
        <w:rPr>
          <w:color w:val="1E1E1E"/>
          <w:spacing w:val="-13"/>
          <w:w w:val="105"/>
          <w:sz w:val="39"/>
        </w:rPr>
        <w:t xml:space="preserve"> </w:t>
      </w:r>
      <w:r>
        <w:rPr>
          <w:color w:val="1E1E1E"/>
          <w:w w:val="105"/>
          <w:sz w:val="39"/>
        </w:rPr>
        <w:t>names</w:t>
      </w:r>
      <w:r>
        <w:rPr>
          <w:color w:val="1E1E1E"/>
          <w:spacing w:val="3"/>
          <w:w w:val="105"/>
          <w:sz w:val="39"/>
        </w:rPr>
        <w:t xml:space="preserve"> </w:t>
      </w:r>
      <w:r>
        <w:rPr>
          <w:color w:val="1E1E1E"/>
          <w:w w:val="105"/>
          <w:sz w:val="39"/>
        </w:rPr>
        <w:t>arise</w:t>
      </w:r>
      <w:r>
        <w:rPr>
          <w:color w:val="1E1E1E"/>
          <w:spacing w:val="-13"/>
          <w:w w:val="105"/>
          <w:sz w:val="39"/>
        </w:rPr>
        <w:t xml:space="preserve"> </w:t>
      </w:r>
      <w:r>
        <w:rPr>
          <w:color w:val="1E1E1E"/>
          <w:w w:val="105"/>
          <w:sz w:val="39"/>
        </w:rPr>
        <w:t>from</w:t>
      </w:r>
      <w:r>
        <w:rPr>
          <w:color w:val="1E1E1E"/>
          <w:spacing w:val="-13"/>
          <w:w w:val="105"/>
          <w:sz w:val="39"/>
        </w:rPr>
        <w:t xml:space="preserve"> </w:t>
      </w:r>
      <w:r>
        <w:rPr>
          <w:color w:val="1E1E1E"/>
          <w:w w:val="105"/>
          <w:sz w:val="39"/>
        </w:rPr>
        <w:t>discontent,</w:t>
      </w:r>
      <w:r>
        <w:rPr>
          <w:color w:val="1E1E1E"/>
          <w:spacing w:val="-13"/>
          <w:w w:val="105"/>
          <w:sz w:val="39"/>
        </w:rPr>
        <w:t xml:space="preserve"> </w:t>
      </w:r>
      <w:r>
        <w:rPr>
          <w:color w:val="1E1E1E"/>
          <w:w w:val="105"/>
          <w:sz w:val="39"/>
        </w:rPr>
        <w:t>we</w:t>
      </w:r>
      <w:r>
        <w:rPr>
          <w:color w:val="1E1E1E"/>
          <w:spacing w:val="-13"/>
          <w:w w:val="105"/>
          <w:sz w:val="39"/>
        </w:rPr>
        <w:t xml:space="preserve"> </w:t>
      </w:r>
      <w:r>
        <w:rPr>
          <w:color w:val="1E1E1E"/>
          <w:w w:val="105"/>
          <w:sz w:val="39"/>
        </w:rPr>
        <w:t>get</w:t>
      </w:r>
      <w:r>
        <w:rPr>
          <w:color w:val="1E1E1E"/>
          <w:spacing w:val="-12"/>
          <w:w w:val="105"/>
          <w:sz w:val="39"/>
        </w:rPr>
        <w:t xml:space="preserve"> </w:t>
      </w:r>
      <w:r>
        <w:rPr>
          <w:color w:val="1E1E1E"/>
          <w:w w:val="105"/>
          <w:sz w:val="39"/>
        </w:rPr>
        <w:t>distinctions</w:t>
      </w:r>
      <w:r>
        <w:rPr>
          <w:color w:val="1E1E1E"/>
          <w:spacing w:val="-129"/>
          <w:w w:val="105"/>
          <w:sz w:val="39"/>
        </w:rPr>
        <w:t xml:space="preserve"> </w:t>
      </w:r>
      <w:r>
        <w:rPr>
          <w:color w:val="1E1E1E"/>
          <w:spacing w:val="-3"/>
          <w:w w:val="105"/>
          <w:sz w:val="39"/>
        </w:rPr>
        <w:t>like</w:t>
      </w:r>
      <w:r>
        <w:rPr>
          <w:color w:val="1E1E1E"/>
          <w:spacing w:val="-27"/>
          <w:w w:val="105"/>
          <w:sz w:val="39"/>
        </w:rPr>
        <w:t xml:space="preserve"> </w:t>
      </w:r>
      <w:r>
        <w:rPr>
          <w:color w:val="1E1E1E"/>
          <w:spacing w:val="-3"/>
          <w:w w:val="105"/>
          <w:sz w:val="39"/>
        </w:rPr>
        <w:t>kindness,</w:t>
      </w:r>
      <w:r>
        <w:rPr>
          <w:color w:val="1E1E1E"/>
          <w:spacing w:val="-56"/>
          <w:w w:val="105"/>
          <w:sz w:val="39"/>
        </w:rPr>
        <w:t xml:space="preserve"> </w:t>
      </w:r>
      <w:r>
        <w:rPr>
          <w:color w:val="1E1E1E"/>
          <w:spacing w:val="-3"/>
          <w:w w:val="105"/>
          <w:sz w:val="39"/>
        </w:rPr>
        <w:t>justice,</w:t>
      </w:r>
      <w:r>
        <w:rPr>
          <w:color w:val="1E1E1E"/>
          <w:spacing w:val="-11"/>
          <w:w w:val="105"/>
          <w:sz w:val="39"/>
        </w:rPr>
        <w:t xml:space="preserve"> </w:t>
      </w:r>
      <w:r>
        <w:rPr>
          <w:color w:val="1E1E1E"/>
          <w:spacing w:val="-3"/>
          <w:w w:val="105"/>
          <w:sz w:val="39"/>
        </w:rPr>
        <w:t>reason,</w:t>
      </w:r>
      <w:r>
        <w:rPr>
          <w:color w:val="1E1E1E"/>
          <w:spacing w:val="4"/>
          <w:w w:val="105"/>
          <w:sz w:val="39"/>
        </w:rPr>
        <w:t xml:space="preserve"> </w:t>
      </w:r>
      <w:r>
        <w:rPr>
          <w:color w:val="1E1E1E"/>
          <w:spacing w:val="-3"/>
          <w:w w:val="105"/>
          <w:sz w:val="39"/>
        </w:rPr>
        <w:t>and</w:t>
      </w:r>
      <w:r>
        <w:rPr>
          <w:color w:val="1E1E1E"/>
          <w:spacing w:val="-42"/>
          <w:w w:val="105"/>
          <w:sz w:val="39"/>
        </w:rPr>
        <w:t xml:space="preserve"> </w:t>
      </w:r>
      <w:r>
        <w:rPr>
          <w:color w:val="1E1E1E"/>
          <w:spacing w:val="-2"/>
          <w:w w:val="105"/>
          <w:sz w:val="39"/>
        </w:rPr>
        <w:t>so</w:t>
      </w:r>
      <w:r>
        <w:rPr>
          <w:color w:val="1E1E1E"/>
          <w:spacing w:val="-26"/>
          <w:w w:val="105"/>
          <w:sz w:val="39"/>
        </w:rPr>
        <w:t xml:space="preserve"> </w:t>
      </w:r>
      <w:r>
        <w:rPr>
          <w:color w:val="1E1E1E"/>
          <w:spacing w:val="-2"/>
          <w:w w:val="105"/>
          <w:sz w:val="39"/>
        </w:rPr>
        <w:t>forth."</w:t>
      </w:r>
    </w:p>
    <w:p w14:paraId="1DF80E35" w14:textId="77777777" w:rsidR="003D45B2" w:rsidRDefault="003D2B09">
      <w:pPr>
        <w:spacing w:before="308" w:line="307" w:lineRule="auto"/>
        <w:ind w:left="1574" w:right="110" w:firstLine="15"/>
        <w:jc w:val="both"/>
        <w:rPr>
          <w:sz w:val="39"/>
        </w:rPr>
      </w:pPr>
      <w:r>
        <w:rPr>
          <w:rFonts w:ascii="Garamond" w:hAnsi="Garamond"/>
          <w:color w:val="171717"/>
          <w:spacing w:val="26"/>
          <w:w w:val="105"/>
          <w:sz w:val="31"/>
        </w:rPr>
        <w:t xml:space="preserve">HO-SHANG </w:t>
      </w:r>
      <w:r>
        <w:rPr>
          <w:rFonts w:ascii="Garamond" w:hAnsi="Garamond"/>
          <w:color w:val="171717"/>
          <w:spacing w:val="22"/>
          <w:w w:val="105"/>
          <w:sz w:val="31"/>
        </w:rPr>
        <w:t xml:space="preserve">KUNG </w:t>
      </w:r>
      <w:r>
        <w:rPr>
          <w:color w:val="171717"/>
          <w:w w:val="105"/>
          <w:sz w:val="39"/>
        </w:rPr>
        <w:t>says, 'When the kingdom enjoys peace, no one thinks about</w:t>
      </w:r>
      <w:r>
        <w:rPr>
          <w:color w:val="171717"/>
          <w:spacing w:val="-128"/>
          <w:w w:val="105"/>
          <w:sz w:val="39"/>
        </w:rPr>
        <w:t xml:space="preserve"> </w:t>
      </w:r>
      <w:r>
        <w:rPr>
          <w:color w:val="171717"/>
          <w:w w:val="105"/>
          <w:sz w:val="39"/>
        </w:rPr>
        <w:t>kindness,</w:t>
      </w:r>
      <w:r>
        <w:rPr>
          <w:color w:val="171717"/>
          <w:spacing w:val="-20"/>
          <w:w w:val="105"/>
          <w:sz w:val="39"/>
        </w:rPr>
        <w:t xml:space="preserve"> </w:t>
      </w:r>
      <w:r>
        <w:rPr>
          <w:color w:val="171717"/>
          <w:w w:val="105"/>
          <w:sz w:val="39"/>
        </w:rPr>
        <w:t>and</w:t>
      </w:r>
      <w:r>
        <w:rPr>
          <w:color w:val="171717"/>
          <w:spacing w:val="-68"/>
          <w:w w:val="105"/>
          <w:sz w:val="39"/>
        </w:rPr>
        <w:t xml:space="preserve"> </w:t>
      </w:r>
      <w:r>
        <w:rPr>
          <w:color w:val="171717"/>
          <w:w w:val="105"/>
          <w:sz w:val="39"/>
        </w:rPr>
        <w:t>the</w:t>
      </w:r>
      <w:r>
        <w:rPr>
          <w:color w:val="171717"/>
          <w:spacing w:val="-67"/>
          <w:w w:val="105"/>
          <w:sz w:val="39"/>
        </w:rPr>
        <w:t xml:space="preserve"> </w:t>
      </w:r>
      <w:r>
        <w:rPr>
          <w:color w:val="171717"/>
          <w:w w:val="105"/>
          <w:sz w:val="39"/>
        </w:rPr>
        <w:t>people</w:t>
      </w:r>
      <w:r>
        <w:rPr>
          <w:color w:val="171717"/>
          <w:spacing w:val="-51"/>
          <w:w w:val="105"/>
          <w:sz w:val="39"/>
        </w:rPr>
        <w:t xml:space="preserve"> </w:t>
      </w:r>
      <w:r>
        <w:rPr>
          <w:color w:val="171717"/>
          <w:w w:val="105"/>
          <w:sz w:val="39"/>
        </w:rPr>
        <w:t>are</w:t>
      </w:r>
      <w:r>
        <w:rPr>
          <w:color w:val="171717"/>
          <w:spacing w:val="-52"/>
          <w:w w:val="105"/>
          <w:sz w:val="39"/>
        </w:rPr>
        <w:t xml:space="preserve"> </w:t>
      </w:r>
      <w:r>
        <w:rPr>
          <w:color w:val="171717"/>
          <w:w w:val="105"/>
          <w:sz w:val="39"/>
        </w:rPr>
        <w:t>free</w:t>
      </w:r>
      <w:r>
        <w:rPr>
          <w:color w:val="171717"/>
          <w:spacing w:val="-35"/>
          <w:w w:val="105"/>
          <w:sz w:val="39"/>
        </w:rPr>
        <w:t xml:space="preserve"> </w:t>
      </w:r>
      <w:r>
        <w:rPr>
          <w:color w:val="171717"/>
          <w:w w:val="110"/>
          <w:sz w:val="39"/>
        </w:rPr>
        <w:t>of</w:t>
      </w:r>
      <w:r>
        <w:rPr>
          <w:color w:val="171717"/>
          <w:spacing w:val="-74"/>
          <w:w w:val="110"/>
          <w:sz w:val="39"/>
        </w:rPr>
        <w:t xml:space="preserve"> </w:t>
      </w:r>
      <w:r>
        <w:rPr>
          <w:color w:val="171717"/>
          <w:w w:val="105"/>
          <w:sz w:val="39"/>
        </w:rPr>
        <w:t>desire.</w:t>
      </w:r>
      <w:r>
        <w:rPr>
          <w:color w:val="171717"/>
          <w:spacing w:val="-22"/>
          <w:w w:val="105"/>
          <w:sz w:val="39"/>
        </w:rPr>
        <w:t xml:space="preserve"> </w:t>
      </w:r>
      <w:r>
        <w:rPr>
          <w:color w:val="171717"/>
          <w:w w:val="105"/>
          <w:sz w:val="39"/>
        </w:rPr>
        <w:t>When</w:t>
      </w:r>
      <w:r>
        <w:rPr>
          <w:color w:val="171717"/>
          <w:spacing w:val="-62"/>
          <w:w w:val="105"/>
          <w:sz w:val="39"/>
        </w:rPr>
        <w:t xml:space="preserve"> </w:t>
      </w:r>
      <w:r>
        <w:rPr>
          <w:color w:val="171717"/>
          <w:w w:val="105"/>
          <w:sz w:val="39"/>
        </w:rPr>
        <w:t>the</w:t>
      </w:r>
      <w:r>
        <w:rPr>
          <w:color w:val="171717"/>
          <w:spacing w:val="-51"/>
          <w:w w:val="105"/>
          <w:sz w:val="39"/>
        </w:rPr>
        <w:t xml:space="preserve"> </w:t>
      </w:r>
      <w:r>
        <w:rPr>
          <w:color w:val="171717"/>
          <w:w w:val="105"/>
          <w:sz w:val="39"/>
        </w:rPr>
        <w:t>Great</w:t>
      </w:r>
      <w:r>
        <w:rPr>
          <w:color w:val="171717"/>
          <w:spacing w:val="-68"/>
          <w:w w:val="105"/>
          <w:sz w:val="39"/>
        </w:rPr>
        <w:t xml:space="preserve"> </w:t>
      </w:r>
      <w:r>
        <w:rPr>
          <w:color w:val="171717"/>
          <w:w w:val="105"/>
          <w:sz w:val="39"/>
        </w:rPr>
        <w:t>Way</w:t>
      </w:r>
      <w:r>
        <w:rPr>
          <w:color w:val="171717"/>
          <w:spacing w:val="-67"/>
          <w:w w:val="105"/>
          <w:sz w:val="39"/>
        </w:rPr>
        <w:t xml:space="preserve"> </w:t>
      </w:r>
      <w:r>
        <w:rPr>
          <w:color w:val="171717"/>
          <w:w w:val="105"/>
          <w:sz w:val="39"/>
        </w:rPr>
        <w:t>prevails,</w:t>
      </w:r>
      <w:r>
        <w:rPr>
          <w:color w:val="171717"/>
          <w:spacing w:val="-52"/>
          <w:w w:val="105"/>
          <w:sz w:val="39"/>
        </w:rPr>
        <w:t xml:space="preserve"> </w:t>
      </w:r>
      <w:r>
        <w:rPr>
          <w:color w:val="171717"/>
          <w:w w:val="105"/>
          <w:sz w:val="39"/>
        </w:rPr>
        <w:t>kind­</w:t>
      </w:r>
      <w:r>
        <w:rPr>
          <w:color w:val="171717"/>
          <w:spacing w:val="-128"/>
          <w:w w:val="105"/>
          <w:sz w:val="39"/>
        </w:rPr>
        <w:t xml:space="preserve"> </w:t>
      </w:r>
      <w:r>
        <w:rPr>
          <w:color w:val="171717"/>
          <w:spacing w:val="-5"/>
          <w:w w:val="105"/>
          <w:sz w:val="39"/>
        </w:rPr>
        <w:t>ness</w:t>
      </w:r>
      <w:r>
        <w:rPr>
          <w:color w:val="171717"/>
          <w:spacing w:val="-3"/>
          <w:w w:val="105"/>
          <w:sz w:val="39"/>
        </w:rPr>
        <w:t xml:space="preserve"> </w:t>
      </w:r>
      <w:r>
        <w:rPr>
          <w:color w:val="171717"/>
          <w:spacing w:val="-5"/>
          <w:w w:val="105"/>
          <w:sz w:val="39"/>
        </w:rPr>
        <w:t>and</w:t>
      </w:r>
      <w:r>
        <w:rPr>
          <w:color w:val="171717"/>
          <w:spacing w:val="-86"/>
          <w:w w:val="105"/>
          <w:sz w:val="39"/>
        </w:rPr>
        <w:t xml:space="preserve"> </w:t>
      </w:r>
      <w:r>
        <w:rPr>
          <w:color w:val="171717"/>
          <w:spacing w:val="-5"/>
          <w:w w:val="105"/>
          <w:sz w:val="39"/>
        </w:rPr>
        <w:t>justice</w:t>
      </w:r>
      <w:r>
        <w:rPr>
          <w:color w:val="171717"/>
          <w:spacing w:val="-41"/>
          <w:w w:val="105"/>
          <w:sz w:val="39"/>
        </w:rPr>
        <w:t xml:space="preserve"> </w:t>
      </w:r>
      <w:r>
        <w:rPr>
          <w:color w:val="171717"/>
          <w:spacing w:val="-5"/>
          <w:w w:val="105"/>
          <w:sz w:val="39"/>
        </w:rPr>
        <w:t>vanish,</w:t>
      </w:r>
      <w:r>
        <w:rPr>
          <w:color w:val="171717"/>
          <w:spacing w:val="-56"/>
          <w:w w:val="105"/>
          <w:sz w:val="39"/>
        </w:rPr>
        <w:t xml:space="preserve"> </w:t>
      </w:r>
      <w:r>
        <w:rPr>
          <w:color w:val="171717"/>
          <w:spacing w:val="-5"/>
          <w:w w:val="105"/>
          <w:sz w:val="39"/>
        </w:rPr>
        <w:t>just</w:t>
      </w:r>
      <w:r>
        <w:rPr>
          <w:color w:val="171717"/>
          <w:spacing w:val="-26"/>
          <w:w w:val="105"/>
          <w:sz w:val="39"/>
        </w:rPr>
        <w:t xml:space="preserve"> </w:t>
      </w:r>
      <w:r>
        <w:rPr>
          <w:color w:val="171717"/>
          <w:spacing w:val="-5"/>
          <w:w w:val="105"/>
          <w:sz w:val="39"/>
        </w:rPr>
        <w:t>as</w:t>
      </w:r>
      <w:r>
        <w:rPr>
          <w:color w:val="171717"/>
          <w:spacing w:val="-34"/>
          <w:w w:val="105"/>
          <w:sz w:val="39"/>
        </w:rPr>
        <w:t xml:space="preserve"> </w:t>
      </w:r>
      <w:r>
        <w:rPr>
          <w:color w:val="171717"/>
          <w:spacing w:val="-5"/>
          <w:w w:val="105"/>
          <w:sz w:val="39"/>
        </w:rPr>
        <w:t>the</w:t>
      </w:r>
      <w:r>
        <w:rPr>
          <w:color w:val="171717"/>
          <w:spacing w:val="-34"/>
          <w:w w:val="105"/>
          <w:sz w:val="39"/>
        </w:rPr>
        <w:t xml:space="preserve"> </w:t>
      </w:r>
      <w:r>
        <w:rPr>
          <w:color w:val="171717"/>
          <w:spacing w:val="-5"/>
          <w:w w:val="105"/>
          <w:sz w:val="39"/>
        </w:rPr>
        <w:t>stars</w:t>
      </w:r>
      <w:r>
        <w:rPr>
          <w:color w:val="171717"/>
          <w:spacing w:val="-26"/>
          <w:w w:val="105"/>
          <w:sz w:val="39"/>
        </w:rPr>
        <w:t xml:space="preserve"> </w:t>
      </w:r>
      <w:r>
        <w:rPr>
          <w:color w:val="171717"/>
          <w:spacing w:val="-5"/>
          <w:w w:val="105"/>
          <w:sz w:val="39"/>
        </w:rPr>
        <w:t>fade</w:t>
      </w:r>
      <w:r>
        <w:rPr>
          <w:color w:val="171717"/>
          <w:spacing w:val="-26"/>
          <w:w w:val="105"/>
          <w:sz w:val="39"/>
        </w:rPr>
        <w:t xml:space="preserve"> </w:t>
      </w:r>
      <w:r>
        <w:rPr>
          <w:color w:val="171717"/>
          <w:spacing w:val="-5"/>
          <w:w w:val="105"/>
          <w:sz w:val="39"/>
        </w:rPr>
        <w:t>when</w:t>
      </w:r>
      <w:r>
        <w:rPr>
          <w:color w:val="171717"/>
          <w:spacing w:val="-49"/>
          <w:w w:val="105"/>
          <w:sz w:val="39"/>
        </w:rPr>
        <w:t xml:space="preserve"> </w:t>
      </w:r>
      <w:r>
        <w:rPr>
          <w:color w:val="171717"/>
          <w:spacing w:val="-5"/>
          <w:w w:val="105"/>
          <w:sz w:val="39"/>
        </w:rPr>
        <w:t>the</w:t>
      </w:r>
      <w:r>
        <w:rPr>
          <w:color w:val="171717"/>
          <w:spacing w:val="-34"/>
          <w:w w:val="105"/>
          <w:sz w:val="39"/>
        </w:rPr>
        <w:t xml:space="preserve"> </w:t>
      </w:r>
      <w:r>
        <w:rPr>
          <w:color w:val="171717"/>
          <w:spacing w:val="-5"/>
          <w:w w:val="105"/>
          <w:sz w:val="39"/>
        </w:rPr>
        <w:t>sun</w:t>
      </w:r>
      <w:r>
        <w:rPr>
          <w:color w:val="171717"/>
          <w:spacing w:val="-26"/>
          <w:w w:val="105"/>
          <w:sz w:val="39"/>
        </w:rPr>
        <w:t xml:space="preserve"> </w:t>
      </w:r>
      <w:r>
        <w:rPr>
          <w:color w:val="171717"/>
          <w:spacing w:val="-5"/>
          <w:w w:val="105"/>
          <w:sz w:val="39"/>
        </w:rPr>
        <w:t>rises."</w:t>
      </w:r>
    </w:p>
    <w:p w14:paraId="1DF80E36" w14:textId="77777777" w:rsidR="003D45B2" w:rsidRDefault="003D2B09">
      <w:pPr>
        <w:spacing w:before="301" w:line="288" w:lineRule="auto"/>
        <w:ind w:left="1589" w:right="126"/>
        <w:jc w:val="both"/>
        <w:rPr>
          <w:rFonts w:ascii="Cambria"/>
          <w:sz w:val="42"/>
        </w:rPr>
      </w:pPr>
      <w:r>
        <w:rPr>
          <w:rFonts w:ascii="Garamond"/>
          <w:color w:val="1F1F1F"/>
          <w:spacing w:val="17"/>
          <w:w w:val="105"/>
          <w:sz w:val="31"/>
        </w:rPr>
        <w:t xml:space="preserve">MENCIUS </w:t>
      </w:r>
      <w:r>
        <w:rPr>
          <w:color w:val="1F1F1F"/>
          <w:w w:val="105"/>
          <w:sz w:val="39"/>
        </w:rPr>
        <w:t>says, "Kindness means dwelling in peace. Justice means taking the</w:t>
      </w:r>
      <w:r>
        <w:rPr>
          <w:color w:val="1F1F1F"/>
          <w:spacing w:val="-128"/>
          <w:w w:val="105"/>
          <w:sz w:val="39"/>
        </w:rPr>
        <w:t xml:space="preserve"> </w:t>
      </w:r>
      <w:r>
        <w:rPr>
          <w:color w:val="1F1F1F"/>
          <w:w w:val="105"/>
          <w:sz w:val="39"/>
        </w:rPr>
        <w:t>right</w:t>
      </w:r>
      <w:r>
        <w:rPr>
          <w:color w:val="1F1F1F"/>
          <w:spacing w:val="-27"/>
          <w:w w:val="105"/>
          <w:sz w:val="39"/>
        </w:rPr>
        <w:t xml:space="preserve"> </w:t>
      </w:r>
      <w:r>
        <w:rPr>
          <w:color w:val="1F1F1F"/>
          <w:w w:val="105"/>
          <w:sz w:val="39"/>
        </w:rPr>
        <w:t>road"</w:t>
      </w:r>
      <w:r>
        <w:rPr>
          <w:color w:val="1F1F1F"/>
          <w:spacing w:val="18"/>
          <w:w w:val="105"/>
          <w:sz w:val="39"/>
        </w:rPr>
        <w:t xml:space="preserve"> </w:t>
      </w:r>
      <w:r>
        <w:rPr>
          <w:rFonts w:ascii="Cambria"/>
          <w:color w:val="1F1F1F"/>
          <w:w w:val="105"/>
          <w:position w:val="1"/>
          <w:sz w:val="42"/>
        </w:rPr>
        <w:t>(4A.IO).</w:t>
      </w:r>
    </w:p>
    <w:p w14:paraId="1DF80E37" w14:textId="77777777" w:rsidR="003D45B2" w:rsidRDefault="003D2B09">
      <w:pPr>
        <w:spacing w:before="253" w:line="302" w:lineRule="auto"/>
        <w:ind w:left="1589" w:right="98" w:hanging="15"/>
        <w:jc w:val="both"/>
        <w:rPr>
          <w:sz w:val="39"/>
        </w:rPr>
      </w:pPr>
      <w:r>
        <w:rPr>
          <w:rFonts w:ascii="Garamond" w:hAnsi="Garamond"/>
          <w:color w:val="181818"/>
          <w:spacing w:val="20"/>
          <w:w w:val="105"/>
          <w:sz w:val="31"/>
        </w:rPr>
        <w:t>TE-CH</w:t>
      </w:r>
      <w:r>
        <w:rPr>
          <w:rFonts w:ascii="Garamond" w:hAnsi="Garamond"/>
          <w:color w:val="181818"/>
          <w:spacing w:val="20"/>
          <w:w w:val="105"/>
          <w:position w:val="18"/>
          <w:sz w:val="31"/>
        </w:rPr>
        <w:t xml:space="preserve">' </w:t>
      </w:r>
      <w:r>
        <w:rPr>
          <w:rFonts w:ascii="Garamond" w:hAnsi="Garamond"/>
          <w:color w:val="181818"/>
          <w:spacing w:val="27"/>
          <w:w w:val="105"/>
          <w:sz w:val="31"/>
        </w:rPr>
        <w:t>ING</w:t>
      </w:r>
      <w:r>
        <w:rPr>
          <w:rFonts w:ascii="Garamond" w:hAnsi="Garamond"/>
          <w:color w:val="181818"/>
          <w:spacing w:val="28"/>
          <w:w w:val="105"/>
          <w:sz w:val="31"/>
        </w:rPr>
        <w:t xml:space="preserve"> </w:t>
      </w:r>
      <w:r>
        <w:rPr>
          <w:color w:val="181818"/>
          <w:w w:val="105"/>
          <w:sz w:val="39"/>
        </w:rPr>
        <w:t xml:space="preserve">says, "Reason is what the sage uses to order the kingdom. </w:t>
      </w:r>
      <w:proofErr w:type="gramStart"/>
      <w:r>
        <w:rPr>
          <w:color w:val="181818"/>
          <w:w w:val="105"/>
          <w:sz w:val="39"/>
        </w:rPr>
        <w:t xml:space="preserve">It </w:t>
      </w:r>
      <w:r>
        <w:rPr>
          <w:color w:val="181818"/>
          <w:w w:val="105"/>
          <w:position w:val="1"/>
          <w:sz w:val="39"/>
        </w:rPr>
        <w:t>in­</w:t>
      </w:r>
      <w:r>
        <w:rPr>
          <w:color w:val="181818"/>
          <w:spacing w:val="1"/>
          <w:w w:val="105"/>
          <w:position w:val="1"/>
          <w:sz w:val="39"/>
        </w:rPr>
        <w:t xml:space="preserve"> </w:t>
      </w:r>
      <w:proofErr w:type="spellStart"/>
      <w:r>
        <w:rPr>
          <w:color w:val="181818"/>
          <w:spacing w:val="-2"/>
          <w:w w:val="105"/>
          <w:sz w:val="39"/>
        </w:rPr>
        <w:t>cludes</w:t>
      </w:r>
      <w:proofErr w:type="spellEnd"/>
      <w:proofErr w:type="gramEnd"/>
      <w:r>
        <w:rPr>
          <w:color w:val="181818"/>
          <w:spacing w:val="-34"/>
          <w:w w:val="105"/>
          <w:sz w:val="39"/>
        </w:rPr>
        <w:t xml:space="preserve"> </w:t>
      </w:r>
      <w:r>
        <w:rPr>
          <w:color w:val="181818"/>
          <w:spacing w:val="-2"/>
          <w:w w:val="105"/>
          <w:sz w:val="39"/>
        </w:rPr>
        <w:t>the</w:t>
      </w:r>
      <w:r>
        <w:rPr>
          <w:color w:val="181818"/>
          <w:spacing w:val="-19"/>
          <w:w w:val="105"/>
          <w:sz w:val="39"/>
        </w:rPr>
        <w:t xml:space="preserve"> </w:t>
      </w:r>
      <w:r>
        <w:rPr>
          <w:color w:val="181818"/>
          <w:spacing w:val="-2"/>
          <w:w w:val="105"/>
          <w:sz w:val="39"/>
        </w:rPr>
        <w:t>arts,</w:t>
      </w:r>
      <w:r>
        <w:rPr>
          <w:color w:val="181818"/>
          <w:spacing w:val="-4"/>
          <w:w w:val="105"/>
          <w:sz w:val="39"/>
        </w:rPr>
        <w:t xml:space="preserve"> </w:t>
      </w:r>
      <w:r>
        <w:rPr>
          <w:color w:val="181818"/>
          <w:spacing w:val="-2"/>
          <w:w w:val="105"/>
          <w:sz w:val="39"/>
        </w:rPr>
        <w:t>measurements,</w:t>
      </w:r>
      <w:r>
        <w:rPr>
          <w:color w:val="181818"/>
          <w:spacing w:val="4"/>
          <w:w w:val="105"/>
          <w:sz w:val="39"/>
        </w:rPr>
        <w:t xml:space="preserve"> </w:t>
      </w:r>
      <w:r>
        <w:rPr>
          <w:color w:val="181818"/>
          <w:spacing w:val="-1"/>
          <w:w w:val="105"/>
          <w:sz w:val="39"/>
        </w:rPr>
        <w:t>and</w:t>
      </w:r>
      <w:r>
        <w:rPr>
          <w:color w:val="181818"/>
          <w:spacing w:val="-56"/>
          <w:w w:val="105"/>
          <w:sz w:val="39"/>
        </w:rPr>
        <w:t xml:space="preserve"> </w:t>
      </w:r>
      <w:r>
        <w:rPr>
          <w:color w:val="181818"/>
          <w:spacing w:val="-1"/>
          <w:w w:val="105"/>
          <w:sz w:val="39"/>
        </w:rPr>
        <w:t>laws.</w:t>
      </w:r>
      <w:r>
        <w:rPr>
          <w:color w:val="181818"/>
          <w:spacing w:val="-4"/>
          <w:w w:val="105"/>
          <w:sz w:val="39"/>
        </w:rPr>
        <w:t xml:space="preserve"> </w:t>
      </w:r>
      <w:r>
        <w:rPr>
          <w:color w:val="181818"/>
          <w:spacing w:val="-1"/>
          <w:w w:val="105"/>
          <w:sz w:val="39"/>
        </w:rPr>
        <w:t>In</w:t>
      </w:r>
      <w:r>
        <w:rPr>
          <w:color w:val="181818"/>
          <w:spacing w:val="-40"/>
          <w:w w:val="105"/>
          <w:sz w:val="39"/>
        </w:rPr>
        <w:t xml:space="preserve"> </w:t>
      </w:r>
      <w:r>
        <w:rPr>
          <w:color w:val="181818"/>
          <w:spacing w:val="-1"/>
          <w:w w:val="105"/>
          <w:sz w:val="39"/>
        </w:rPr>
        <w:t>the</w:t>
      </w:r>
      <w:r>
        <w:rPr>
          <w:color w:val="181818"/>
          <w:spacing w:val="-26"/>
          <w:w w:val="105"/>
          <w:sz w:val="39"/>
        </w:rPr>
        <w:t xml:space="preserve"> </w:t>
      </w:r>
      <w:r>
        <w:rPr>
          <w:color w:val="181818"/>
          <w:spacing w:val="-1"/>
          <w:w w:val="105"/>
          <w:sz w:val="39"/>
        </w:rPr>
        <w:t>High</w:t>
      </w:r>
      <w:r>
        <w:rPr>
          <w:color w:val="181818"/>
          <w:spacing w:val="-56"/>
          <w:w w:val="105"/>
          <w:sz w:val="39"/>
        </w:rPr>
        <w:t xml:space="preserve"> </w:t>
      </w:r>
      <w:r>
        <w:rPr>
          <w:color w:val="181818"/>
          <w:spacing w:val="-1"/>
          <w:w w:val="105"/>
          <w:sz w:val="39"/>
        </w:rPr>
        <w:t>Ages,</w:t>
      </w:r>
      <w:r>
        <w:rPr>
          <w:color w:val="181818"/>
          <w:spacing w:val="-4"/>
          <w:w w:val="105"/>
          <w:sz w:val="39"/>
        </w:rPr>
        <w:t xml:space="preserve"> </w:t>
      </w:r>
      <w:r>
        <w:rPr>
          <w:color w:val="181818"/>
          <w:spacing w:val="-1"/>
          <w:w w:val="105"/>
          <w:sz w:val="39"/>
        </w:rPr>
        <w:t>people</w:t>
      </w:r>
      <w:r>
        <w:rPr>
          <w:color w:val="181818"/>
          <w:spacing w:val="-40"/>
          <w:w w:val="105"/>
          <w:sz w:val="39"/>
        </w:rPr>
        <w:t xml:space="preserve"> </w:t>
      </w:r>
      <w:r>
        <w:rPr>
          <w:color w:val="181818"/>
          <w:spacing w:val="-1"/>
          <w:w w:val="105"/>
          <w:sz w:val="39"/>
        </w:rPr>
        <w:t>were</w:t>
      </w:r>
      <w:r>
        <w:rPr>
          <w:color w:val="181818"/>
          <w:spacing w:val="-30"/>
          <w:w w:val="105"/>
          <w:sz w:val="39"/>
        </w:rPr>
        <w:t xml:space="preserve"> </w:t>
      </w:r>
      <w:proofErr w:type="spellStart"/>
      <w:r>
        <w:rPr>
          <w:color w:val="181818"/>
          <w:spacing w:val="-1"/>
          <w:w w:val="105"/>
          <w:sz w:val="39"/>
        </w:rPr>
        <w:t>inno­</w:t>
      </w:r>
      <w:proofErr w:type="spellEnd"/>
      <w:r>
        <w:rPr>
          <w:color w:val="181818"/>
          <w:spacing w:val="-129"/>
          <w:w w:val="105"/>
          <w:sz w:val="39"/>
        </w:rPr>
        <w:t xml:space="preserve"> </w:t>
      </w:r>
      <w:r>
        <w:rPr>
          <w:color w:val="181818"/>
          <w:w w:val="105"/>
          <w:sz w:val="39"/>
        </w:rPr>
        <w:t>cent,</w:t>
      </w:r>
      <w:r>
        <w:rPr>
          <w:color w:val="181818"/>
          <w:spacing w:val="41"/>
          <w:w w:val="105"/>
          <w:sz w:val="39"/>
        </w:rPr>
        <w:t xml:space="preserve"> </w:t>
      </w:r>
      <w:r>
        <w:rPr>
          <w:color w:val="181818"/>
          <w:w w:val="105"/>
          <w:sz w:val="39"/>
        </w:rPr>
        <w:t>and these were</w:t>
      </w:r>
      <w:r>
        <w:rPr>
          <w:color w:val="181818"/>
          <w:spacing w:val="-25"/>
          <w:w w:val="105"/>
          <w:sz w:val="39"/>
        </w:rPr>
        <w:t xml:space="preserve"> </w:t>
      </w:r>
      <w:r>
        <w:rPr>
          <w:color w:val="181818"/>
          <w:w w:val="105"/>
          <w:sz w:val="39"/>
        </w:rPr>
        <w:t>unknown.</w:t>
      </w:r>
      <w:r>
        <w:rPr>
          <w:color w:val="181818"/>
          <w:spacing w:val="33"/>
          <w:w w:val="105"/>
          <w:sz w:val="39"/>
        </w:rPr>
        <w:t xml:space="preserve"> </w:t>
      </w:r>
      <w:r>
        <w:rPr>
          <w:color w:val="181818"/>
          <w:w w:val="105"/>
          <w:sz w:val="39"/>
        </w:rPr>
        <w:t>In</w:t>
      </w:r>
      <w:r>
        <w:rPr>
          <w:color w:val="181818"/>
          <w:spacing w:val="1"/>
          <w:w w:val="105"/>
          <w:sz w:val="39"/>
        </w:rPr>
        <w:t xml:space="preserve"> </w:t>
      </w:r>
      <w:r>
        <w:rPr>
          <w:color w:val="181818"/>
          <w:w w:val="105"/>
          <w:sz w:val="39"/>
        </w:rPr>
        <w:t>the</w:t>
      </w:r>
      <w:r>
        <w:rPr>
          <w:color w:val="181818"/>
          <w:spacing w:val="17"/>
          <w:w w:val="105"/>
          <w:sz w:val="39"/>
        </w:rPr>
        <w:t xml:space="preserve"> </w:t>
      </w:r>
      <w:r>
        <w:rPr>
          <w:color w:val="181818"/>
          <w:w w:val="105"/>
          <w:sz w:val="39"/>
        </w:rPr>
        <w:t>Middle Ages,</w:t>
      </w:r>
      <w:r>
        <w:rPr>
          <w:color w:val="181818"/>
          <w:spacing w:val="16"/>
          <w:w w:val="105"/>
          <w:sz w:val="39"/>
        </w:rPr>
        <w:t xml:space="preserve"> </w:t>
      </w:r>
      <w:r>
        <w:rPr>
          <w:color w:val="181818"/>
          <w:w w:val="105"/>
          <w:sz w:val="39"/>
        </w:rPr>
        <w:t>people</w:t>
      </w:r>
      <w:r>
        <w:rPr>
          <w:color w:val="181818"/>
          <w:spacing w:val="-16"/>
          <w:w w:val="105"/>
          <w:sz w:val="39"/>
        </w:rPr>
        <w:t xml:space="preserve"> </w:t>
      </w:r>
      <w:r>
        <w:rPr>
          <w:color w:val="181818"/>
          <w:w w:val="105"/>
          <w:sz w:val="39"/>
        </w:rPr>
        <w:t>began</w:t>
      </w:r>
      <w:r>
        <w:rPr>
          <w:color w:val="181818"/>
          <w:spacing w:val="8"/>
          <w:w w:val="105"/>
          <w:sz w:val="39"/>
        </w:rPr>
        <w:t xml:space="preserve"> </w:t>
      </w:r>
      <w:r>
        <w:rPr>
          <w:color w:val="181818"/>
          <w:w w:val="105"/>
          <w:sz w:val="39"/>
        </w:rPr>
        <w:t>to</w:t>
      </w:r>
      <w:r>
        <w:rPr>
          <w:color w:val="181818"/>
          <w:spacing w:val="9"/>
          <w:w w:val="105"/>
          <w:sz w:val="39"/>
        </w:rPr>
        <w:t xml:space="preserve"> </w:t>
      </w:r>
      <w:r>
        <w:rPr>
          <w:color w:val="181818"/>
          <w:w w:val="105"/>
          <w:sz w:val="39"/>
        </w:rPr>
        <w:t>indulge</w:t>
      </w:r>
    </w:p>
    <w:p w14:paraId="1DF80E38" w14:textId="77777777" w:rsidR="003D45B2" w:rsidRDefault="003D45B2">
      <w:pPr>
        <w:pStyle w:val="BodyText"/>
        <w:rPr>
          <w:sz w:val="48"/>
        </w:rPr>
      </w:pPr>
    </w:p>
    <w:p w14:paraId="1DF80E39" w14:textId="77777777" w:rsidR="003D45B2" w:rsidRDefault="003D45B2">
      <w:pPr>
        <w:pStyle w:val="BodyText"/>
        <w:rPr>
          <w:sz w:val="48"/>
        </w:rPr>
      </w:pPr>
    </w:p>
    <w:p w14:paraId="1DF80E3A" w14:textId="77777777" w:rsidR="003D45B2" w:rsidRDefault="003D45B2">
      <w:pPr>
        <w:pStyle w:val="BodyText"/>
        <w:rPr>
          <w:sz w:val="48"/>
        </w:rPr>
      </w:pPr>
    </w:p>
    <w:p w14:paraId="1DF80E3B" w14:textId="77777777" w:rsidR="003D45B2" w:rsidRDefault="003D2B09">
      <w:pPr>
        <w:pStyle w:val="Heading9"/>
        <w:spacing w:before="323"/>
        <w:ind w:left="3014"/>
        <w:jc w:val="left"/>
      </w:pPr>
      <w:r>
        <w:rPr>
          <w:color w:val="111111"/>
          <w:spacing w:val="37"/>
          <w:w w:val="105"/>
        </w:rPr>
        <w:t>36</w:t>
      </w:r>
    </w:p>
    <w:p w14:paraId="1DF80E3C" w14:textId="77777777" w:rsidR="003D45B2" w:rsidRDefault="003D45B2">
      <w:pPr>
        <w:sectPr w:rsidR="003D45B2">
          <w:type w:val="continuous"/>
          <w:pgSz w:w="18000" w:h="27000"/>
          <w:pgMar w:top="1280" w:right="580" w:bottom="280" w:left="480" w:header="720" w:footer="720" w:gutter="0"/>
          <w:cols w:space="720"/>
        </w:sectPr>
      </w:pPr>
    </w:p>
    <w:p w14:paraId="1DF80E3D" w14:textId="77777777" w:rsidR="003D45B2" w:rsidRDefault="00000000">
      <w:pPr>
        <w:spacing w:before="83" w:line="297" w:lineRule="auto"/>
        <w:ind w:left="116" w:right="189" w:firstLine="8"/>
        <w:jc w:val="both"/>
        <w:rPr>
          <w:rFonts w:ascii="Palatino Linotype"/>
          <w:sz w:val="34"/>
        </w:rPr>
      </w:pPr>
      <w:r>
        <w:lastRenderedPageBreak/>
        <w:pict w14:anchorId="1DF81E20">
          <v:group id="_x0000_s1662" style="position:absolute;left:0;text-align:left;margin-left:75.7pt;margin-top:0;width:824.35pt;height:1350pt;z-index:-19982336;mso-position-horizontal-relative:page;mso-position-vertical-relative:page" coordorigin="1514" coordsize="16487,27000">
            <v:shape id="_x0000_s1664" type="#_x0000_t75" style="position:absolute;left:1513;width:16487;height:27000">
              <v:imagedata r:id="rId169" o:title=""/>
            </v:shape>
            <v:shape id="_x0000_s1663" type="#_x0000_t75" style="position:absolute;left:11460;top:450;width:120;height:240">
              <v:imagedata r:id="rId170" o:title=""/>
            </v:shape>
            <w10:wrap anchorx="page" anchory="page"/>
          </v:group>
        </w:pict>
      </w:r>
      <w:r w:rsidR="003D2B09">
        <w:rPr>
          <w:rFonts w:ascii="Palatino Linotype"/>
          <w:color w:val="1C1C1C"/>
          <w:spacing w:val="-4"/>
          <w:w w:val="135"/>
          <w:position w:val="1"/>
          <w:sz w:val="34"/>
        </w:rPr>
        <w:t>their</w:t>
      </w:r>
      <w:r w:rsidR="003D2B09">
        <w:rPr>
          <w:rFonts w:ascii="Palatino Linotype"/>
          <w:color w:val="1C1C1C"/>
          <w:spacing w:val="-24"/>
          <w:w w:val="135"/>
          <w:position w:val="1"/>
          <w:sz w:val="34"/>
        </w:rPr>
        <w:t xml:space="preserve"> </w:t>
      </w:r>
      <w:r w:rsidR="003D2B09">
        <w:rPr>
          <w:rFonts w:ascii="Palatino Linotype"/>
          <w:color w:val="1C1C1C"/>
          <w:spacing w:val="-4"/>
          <w:w w:val="135"/>
          <w:position w:val="1"/>
          <w:sz w:val="34"/>
        </w:rPr>
        <w:t>feelings,</w:t>
      </w:r>
      <w:r w:rsidR="003D2B09">
        <w:rPr>
          <w:rFonts w:ascii="Palatino Linotype"/>
          <w:color w:val="1C1C1C"/>
          <w:spacing w:val="16"/>
          <w:w w:val="135"/>
          <w:position w:val="1"/>
          <w:sz w:val="34"/>
        </w:rPr>
        <w:t xml:space="preserve"> </w:t>
      </w:r>
      <w:r w:rsidR="003D2B09">
        <w:rPr>
          <w:rFonts w:ascii="Palatino Linotype"/>
          <w:color w:val="1C1C1C"/>
          <w:spacing w:val="-4"/>
          <w:w w:val="135"/>
          <w:position w:val="1"/>
          <w:sz w:val="34"/>
        </w:rPr>
        <w:t>and</w:t>
      </w:r>
      <w:r w:rsidR="003D2B09">
        <w:rPr>
          <w:rFonts w:ascii="Palatino Linotype"/>
          <w:color w:val="1C1C1C"/>
          <w:spacing w:val="-10"/>
          <w:w w:val="135"/>
          <w:position w:val="1"/>
          <w:sz w:val="34"/>
        </w:rPr>
        <w:t xml:space="preserve"> </w:t>
      </w:r>
      <w:r w:rsidR="003D2B09">
        <w:rPr>
          <w:rFonts w:ascii="Palatino Linotype"/>
          <w:color w:val="1C1C1C"/>
          <w:spacing w:val="-4"/>
          <w:w w:val="135"/>
          <w:position w:val="1"/>
          <w:sz w:val="34"/>
        </w:rPr>
        <w:t>rulers</w:t>
      </w:r>
      <w:r w:rsidR="003D2B09">
        <w:rPr>
          <w:rFonts w:ascii="Palatino Linotype"/>
          <w:color w:val="1C1C1C"/>
          <w:spacing w:val="2"/>
          <w:w w:val="135"/>
          <w:position w:val="1"/>
          <w:sz w:val="34"/>
        </w:rPr>
        <w:t xml:space="preserve"> </w:t>
      </w:r>
      <w:r w:rsidR="003D2B09">
        <w:rPr>
          <w:rFonts w:ascii="Palatino Linotype"/>
          <w:color w:val="1C1C1C"/>
          <w:spacing w:val="-4"/>
          <w:w w:val="135"/>
          <w:position w:val="1"/>
          <w:sz w:val="34"/>
        </w:rPr>
        <w:t>responded</w:t>
      </w:r>
      <w:r w:rsidR="003D2B09">
        <w:rPr>
          <w:rFonts w:ascii="Palatino Linotype"/>
          <w:color w:val="1C1C1C"/>
          <w:spacing w:val="-24"/>
          <w:w w:val="135"/>
          <w:position w:val="1"/>
          <w:sz w:val="34"/>
        </w:rPr>
        <w:t xml:space="preserve"> </w:t>
      </w:r>
      <w:r w:rsidR="003D2B09">
        <w:rPr>
          <w:rFonts w:ascii="Palatino Linotype"/>
          <w:color w:val="1C1C1C"/>
          <w:spacing w:val="-4"/>
          <w:w w:val="135"/>
          <w:position w:val="1"/>
          <w:sz w:val="34"/>
        </w:rPr>
        <w:t>with</w:t>
      </w:r>
      <w:r w:rsidR="003D2B09">
        <w:rPr>
          <w:rFonts w:ascii="Palatino Linotype"/>
          <w:color w:val="1C1C1C"/>
          <w:spacing w:val="-10"/>
          <w:w w:val="135"/>
          <w:position w:val="1"/>
          <w:sz w:val="34"/>
        </w:rPr>
        <w:t xml:space="preserve"> </w:t>
      </w:r>
      <w:r w:rsidR="003D2B09">
        <w:rPr>
          <w:rFonts w:ascii="Palatino Linotype"/>
          <w:color w:val="1C1C1C"/>
          <w:spacing w:val="-4"/>
          <w:w w:val="135"/>
          <w:position w:val="1"/>
          <w:sz w:val="34"/>
        </w:rPr>
        <w:t>reason.</w:t>
      </w:r>
      <w:r w:rsidR="003D2B09">
        <w:rPr>
          <w:rFonts w:ascii="Palatino Linotype"/>
          <w:color w:val="1C1C1C"/>
          <w:spacing w:val="3"/>
          <w:w w:val="135"/>
          <w:position w:val="1"/>
          <w:sz w:val="34"/>
        </w:rPr>
        <w:t xml:space="preserve"> </w:t>
      </w:r>
      <w:r w:rsidR="003D2B09">
        <w:rPr>
          <w:rFonts w:ascii="Palatino Linotype"/>
          <w:color w:val="1C1C1C"/>
          <w:spacing w:val="-4"/>
          <w:w w:val="135"/>
          <w:position w:val="1"/>
          <w:sz w:val="34"/>
        </w:rPr>
        <w:t>And</w:t>
      </w:r>
      <w:r w:rsidR="003D2B09">
        <w:rPr>
          <w:rFonts w:ascii="Palatino Linotype"/>
          <w:color w:val="1C1C1C"/>
          <w:spacing w:val="-17"/>
          <w:w w:val="135"/>
          <w:position w:val="1"/>
          <w:sz w:val="34"/>
        </w:rPr>
        <w:t xml:space="preserve"> </w:t>
      </w:r>
      <w:r w:rsidR="003D2B09">
        <w:rPr>
          <w:rFonts w:ascii="Palatino Linotype"/>
          <w:color w:val="1C1C1C"/>
          <w:spacing w:val="-4"/>
          <w:w w:val="135"/>
          <w:position w:val="1"/>
          <w:sz w:val="34"/>
        </w:rPr>
        <w:t>once</w:t>
      </w:r>
      <w:r w:rsidR="003D2B09">
        <w:rPr>
          <w:rFonts w:ascii="Palatino Linotype"/>
          <w:color w:val="1C1C1C"/>
          <w:spacing w:val="-17"/>
          <w:w w:val="135"/>
          <w:position w:val="1"/>
          <w:sz w:val="34"/>
        </w:rPr>
        <w:t xml:space="preserve"> </w:t>
      </w:r>
      <w:r w:rsidR="003D2B09">
        <w:rPr>
          <w:rFonts w:ascii="Palatino Linotype"/>
          <w:color w:val="1C1C1C"/>
          <w:spacing w:val="-4"/>
          <w:w w:val="135"/>
          <w:sz w:val="34"/>
        </w:rPr>
        <w:t>reason</w:t>
      </w:r>
      <w:r w:rsidR="003D2B09">
        <w:rPr>
          <w:rFonts w:ascii="Palatino Linotype"/>
          <w:color w:val="1C1C1C"/>
          <w:spacing w:val="-10"/>
          <w:w w:val="135"/>
          <w:sz w:val="34"/>
        </w:rPr>
        <w:t xml:space="preserve"> </w:t>
      </w:r>
      <w:r w:rsidR="003D2B09">
        <w:rPr>
          <w:rFonts w:ascii="Palatino Linotype"/>
          <w:color w:val="1C1C1C"/>
          <w:spacing w:val="-4"/>
          <w:w w:val="135"/>
          <w:sz w:val="34"/>
        </w:rPr>
        <w:t>appeared,</w:t>
      </w:r>
      <w:r w:rsidR="003D2B09">
        <w:rPr>
          <w:rFonts w:ascii="Palatino Linotype"/>
          <w:color w:val="1C1C1C"/>
          <w:spacing w:val="-113"/>
          <w:w w:val="135"/>
          <w:sz w:val="34"/>
        </w:rPr>
        <w:t xml:space="preserve"> </w:t>
      </w:r>
      <w:r w:rsidR="003D2B09">
        <w:rPr>
          <w:rFonts w:ascii="Palatino Linotype"/>
          <w:color w:val="1C1C1C"/>
          <w:w w:val="135"/>
          <w:sz w:val="34"/>
        </w:rPr>
        <w:t>the</w:t>
      </w:r>
      <w:r w:rsidR="003D2B09">
        <w:rPr>
          <w:rFonts w:ascii="Palatino Linotype"/>
          <w:color w:val="1C1C1C"/>
          <w:spacing w:val="-15"/>
          <w:w w:val="135"/>
          <w:sz w:val="34"/>
        </w:rPr>
        <w:t xml:space="preserve"> </w:t>
      </w:r>
      <w:r w:rsidR="003D2B09">
        <w:rPr>
          <w:rFonts w:ascii="Palatino Linotype"/>
          <w:color w:val="1C1C1C"/>
          <w:w w:val="135"/>
          <w:sz w:val="34"/>
        </w:rPr>
        <w:t>people</w:t>
      </w:r>
      <w:r w:rsidR="003D2B09">
        <w:rPr>
          <w:rFonts w:ascii="Palatino Linotype"/>
          <w:color w:val="1C1C1C"/>
          <w:spacing w:val="-13"/>
          <w:w w:val="135"/>
          <w:sz w:val="34"/>
        </w:rPr>
        <w:t xml:space="preserve"> </w:t>
      </w:r>
      <w:r w:rsidR="003D2B09">
        <w:rPr>
          <w:rFonts w:ascii="Palatino Linotype"/>
          <w:color w:val="1C1C1C"/>
          <w:w w:val="135"/>
          <w:sz w:val="34"/>
        </w:rPr>
        <w:t>responded</w:t>
      </w:r>
      <w:r w:rsidR="003D2B09">
        <w:rPr>
          <w:rFonts w:ascii="Palatino Linotype"/>
          <w:color w:val="1C1C1C"/>
          <w:spacing w:val="-58"/>
          <w:w w:val="135"/>
          <w:sz w:val="34"/>
        </w:rPr>
        <w:t xml:space="preserve"> </w:t>
      </w:r>
      <w:r w:rsidR="003D2B09">
        <w:rPr>
          <w:rFonts w:ascii="Palatino Linotype"/>
          <w:color w:val="1C1C1C"/>
          <w:w w:val="135"/>
          <w:sz w:val="34"/>
        </w:rPr>
        <w:t>with</w:t>
      </w:r>
      <w:r w:rsidR="003D2B09">
        <w:rPr>
          <w:rFonts w:ascii="Palatino Linotype"/>
          <w:color w:val="1C1C1C"/>
          <w:spacing w:val="-34"/>
          <w:w w:val="135"/>
          <w:sz w:val="34"/>
        </w:rPr>
        <w:t xml:space="preserve"> </w:t>
      </w:r>
      <w:r w:rsidR="003D2B09">
        <w:rPr>
          <w:rFonts w:ascii="Palatino Linotype"/>
          <w:color w:val="1C1C1C"/>
          <w:w w:val="135"/>
          <w:sz w:val="34"/>
        </w:rPr>
        <w:t>deceit."</w:t>
      </w:r>
    </w:p>
    <w:p w14:paraId="1DF80E3E" w14:textId="77777777" w:rsidR="003D45B2" w:rsidRDefault="003D2B09">
      <w:pPr>
        <w:spacing w:before="322" w:line="300" w:lineRule="auto"/>
        <w:ind w:left="124" w:right="191"/>
        <w:jc w:val="both"/>
        <w:rPr>
          <w:rFonts w:ascii="Palatino Linotype" w:hAnsi="Palatino Linotype"/>
          <w:sz w:val="34"/>
        </w:rPr>
      </w:pPr>
      <w:r>
        <w:rPr>
          <w:rFonts w:ascii="Garamond" w:hAnsi="Garamond"/>
          <w:color w:val="181818"/>
          <w:spacing w:val="11"/>
          <w:w w:val="135"/>
          <w:sz w:val="31"/>
        </w:rPr>
        <w:t>WANG</w:t>
      </w:r>
      <w:r>
        <w:rPr>
          <w:rFonts w:ascii="Garamond" w:hAnsi="Garamond"/>
          <w:color w:val="181818"/>
          <w:spacing w:val="56"/>
          <w:w w:val="135"/>
          <w:sz w:val="31"/>
        </w:rPr>
        <w:t xml:space="preserve"> </w:t>
      </w:r>
      <w:r>
        <w:rPr>
          <w:rFonts w:ascii="Garamond" w:hAnsi="Garamond"/>
          <w:color w:val="181818"/>
          <w:spacing w:val="11"/>
          <w:w w:val="135"/>
          <w:sz w:val="31"/>
        </w:rPr>
        <w:t>PI</w:t>
      </w:r>
      <w:r>
        <w:rPr>
          <w:rFonts w:ascii="Garamond" w:hAnsi="Garamond"/>
          <w:color w:val="181818"/>
          <w:spacing w:val="40"/>
          <w:w w:val="135"/>
          <w:sz w:val="31"/>
        </w:rPr>
        <w:t xml:space="preserve"> </w:t>
      </w:r>
      <w:r>
        <w:rPr>
          <w:rFonts w:ascii="Palatino Linotype" w:hAnsi="Palatino Linotype"/>
          <w:color w:val="181818"/>
          <w:spacing w:val="-7"/>
          <w:w w:val="135"/>
          <w:sz w:val="34"/>
        </w:rPr>
        <w:t>says,</w:t>
      </w:r>
      <w:r>
        <w:rPr>
          <w:rFonts w:ascii="Palatino Linotype" w:hAnsi="Palatino Linotype"/>
          <w:color w:val="181818"/>
          <w:spacing w:val="15"/>
          <w:w w:val="135"/>
          <w:sz w:val="34"/>
        </w:rPr>
        <w:t xml:space="preserve"> </w:t>
      </w:r>
      <w:r>
        <w:rPr>
          <w:rFonts w:ascii="Palatino Linotype" w:hAnsi="Palatino Linotype"/>
          <w:color w:val="181818"/>
          <w:spacing w:val="-14"/>
          <w:w w:val="135"/>
          <w:position w:val="1"/>
          <w:sz w:val="34"/>
        </w:rPr>
        <w:t>"The</w:t>
      </w:r>
      <w:r>
        <w:rPr>
          <w:rFonts w:ascii="Palatino Linotype" w:hAnsi="Palatino Linotype"/>
          <w:color w:val="181818"/>
          <w:spacing w:val="-18"/>
          <w:w w:val="135"/>
          <w:position w:val="1"/>
          <w:sz w:val="34"/>
        </w:rPr>
        <w:t xml:space="preserve"> </w:t>
      </w:r>
      <w:r>
        <w:rPr>
          <w:rFonts w:ascii="Palatino Linotype" w:hAnsi="Palatino Linotype"/>
          <w:color w:val="181818"/>
          <w:spacing w:val="-8"/>
          <w:w w:val="135"/>
          <w:position w:val="1"/>
          <w:sz w:val="34"/>
        </w:rPr>
        <w:t>six</w:t>
      </w:r>
      <w:r>
        <w:rPr>
          <w:rFonts w:ascii="Palatino Linotype" w:hAnsi="Palatino Linotype"/>
          <w:color w:val="181818"/>
          <w:spacing w:val="-35"/>
          <w:w w:val="135"/>
          <w:position w:val="1"/>
          <w:sz w:val="34"/>
        </w:rPr>
        <w:t xml:space="preserve"> </w:t>
      </w:r>
      <w:r>
        <w:rPr>
          <w:rFonts w:ascii="Palatino Linotype" w:hAnsi="Palatino Linotype"/>
          <w:color w:val="181818"/>
          <w:spacing w:val="-10"/>
          <w:w w:val="135"/>
          <w:position w:val="1"/>
          <w:sz w:val="34"/>
        </w:rPr>
        <w:t>relations</w:t>
      </w:r>
      <w:r>
        <w:rPr>
          <w:rFonts w:ascii="Palatino Linotype" w:hAnsi="Palatino Linotype"/>
          <w:color w:val="181818"/>
          <w:spacing w:val="-18"/>
          <w:w w:val="135"/>
          <w:position w:val="1"/>
          <w:sz w:val="34"/>
        </w:rPr>
        <w:t xml:space="preserve"> </w:t>
      </w:r>
      <w:r>
        <w:rPr>
          <w:rFonts w:ascii="Palatino Linotype" w:hAnsi="Palatino Linotype"/>
          <w:color w:val="181818"/>
          <w:spacing w:val="-13"/>
          <w:w w:val="135"/>
          <w:position w:val="1"/>
          <w:sz w:val="34"/>
        </w:rPr>
        <w:t>are</w:t>
      </w:r>
      <w:r>
        <w:rPr>
          <w:rFonts w:ascii="Palatino Linotype" w:hAnsi="Palatino Linotype"/>
          <w:color w:val="181818"/>
          <w:spacing w:val="-34"/>
          <w:w w:val="135"/>
          <w:position w:val="1"/>
          <w:sz w:val="34"/>
        </w:rPr>
        <w:t xml:space="preserve"> </w:t>
      </w:r>
      <w:r>
        <w:rPr>
          <w:rFonts w:ascii="Palatino Linotype" w:hAnsi="Palatino Linotype"/>
          <w:color w:val="181818"/>
          <w:spacing w:val="-15"/>
          <w:w w:val="135"/>
          <w:sz w:val="34"/>
        </w:rPr>
        <w:t>father</w:t>
      </w:r>
      <w:r>
        <w:rPr>
          <w:rFonts w:ascii="Palatino Linotype" w:hAnsi="Palatino Linotype"/>
          <w:color w:val="181818"/>
          <w:spacing w:val="-34"/>
          <w:w w:val="135"/>
          <w:sz w:val="34"/>
        </w:rPr>
        <w:t xml:space="preserve"> </w:t>
      </w:r>
      <w:r>
        <w:rPr>
          <w:rFonts w:ascii="Palatino Linotype" w:hAnsi="Palatino Linotype"/>
          <w:color w:val="181818"/>
          <w:spacing w:val="-13"/>
          <w:w w:val="135"/>
          <w:sz w:val="34"/>
        </w:rPr>
        <w:t>and</w:t>
      </w:r>
      <w:r>
        <w:rPr>
          <w:rFonts w:ascii="Palatino Linotype" w:hAnsi="Palatino Linotype"/>
          <w:color w:val="181818"/>
          <w:spacing w:val="-34"/>
          <w:w w:val="135"/>
          <w:sz w:val="34"/>
        </w:rPr>
        <w:t xml:space="preserve"> </w:t>
      </w:r>
      <w:r>
        <w:rPr>
          <w:rFonts w:ascii="Palatino Linotype" w:hAnsi="Palatino Linotype"/>
          <w:color w:val="181818"/>
          <w:spacing w:val="-3"/>
          <w:w w:val="135"/>
          <w:sz w:val="34"/>
        </w:rPr>
        <w:t>son,</w:t>
      </w:r>
      <w:r>
        <w:rPr>
          <w:rFonts w:ascii="Palatino Linotype" w:hAnsi="Palatino Linotype"/>
          <w:color w:val="181818"/>
          <w:spacing w:val="-2"/>
          <w:w w:val="135"/>
          <w:sz w:val="34"/>
        </w:rPr>
        <w:t xml:space="preserve"> </w:t>
      </w:r>
      <w:r>
        <w:rPr>
          <w:rFonts w:ascii="Palatino Linotype" w:hAnsi="Palatino Linotype"/>
          <w:color w:val="181818"/>
          <w:spacing w:val="-8"/>
          <w:w w:val="135"/>
          <w:sz w:val="34"/>
        </w:rPr>
        <w:t>elder</w:t>
      </w:r>
      <w:r>
        <w:rPr>
          <w:rFonts w:ascii="Palatino Linotype" w:hAnsi="Palatino Linotype"/>
          <w:color w:val="181818"/>
          <w:spacing w:val="-34"/>
          <w:w w:val="135"/>
          <w:sz w:val="34"/>
        </w:rPr>
        <w:t xml:space="preserve"> </w:t>
      </w:r>
      <w:r>
        <w:rPr>
          <w:rFonts w:ascii="Palatino Linotype" w:hAnsi="Palatino Linotype"/>
          <w:color w:val="181818"/>
          <w:spacing w:val="-3"/>
          <w:w w:val="135"/>
          <w:sz w:val="34"/>
        </w:rPr>
        <w:t>and</w:t>
      </w:r>
      <w:r>
        <w:rPr>
          <w:rFonts w:ascii="Palatino Linotype" w:hAnsi="Palatino Linotype"/>
          <w:color w:val="181818"/>
          <w:spacing w:val="-51"/>
          <w:w w:val="135"/>
          <w:sz w:val="34"/>
        </w:rPr>
        <w:t xml:space="preserve"> </w:t>
      </w:r>
      <w:r>
        <w:rPr>
          <w:rFonts w:ascii="Palatino Linotype" w:hAnsi="Palatino Linotype"/>
          <w:color w:val="181818"/>
          <w:spacing w:val="-17"/>
          <w:w w:val="135"/>
          <w:sz w:val="34"/>
        </w:rPr>
        <w:t>younger</w:t>
      </w:r>
      <w:r>
        <w:rPr>
          <w:rFonts w:ascii="Palatino Linotype" w:hAnsi="Palatino Linotype"/>
          <w:color w:val="181818"/>
          <w:spacing w:val="-66"/>
          <w:w w:val="135"/>
          <w:sz w:val="34"/>
        </w:rPr>
        <w:t xml:space="preserve"> </w:t>
      </w:r>
      <w:r>
        <w:rPr>
          <w:rFonts w:ascii="Palatino Linotype" w:hAnsi="Palatino Linotype"/>
          <w:color w:val="181818"/>
          <w:spacing w:val="-13"/>
          <w:w w:val="135"/>
          <w:sz w:val="34"/>
        </w:rPr>
        <w:t>brother,</w:t>
      </w:r>
      <w:r>
        <w:rPr>
          <w:rFonts w:ascii="Palatino Linotype" w:hAnsi="Palatino Linotype"/>
          <w:color w:val="181818"/>
          <w:spacing w:val="-112"/>
          <w:w w:val="135"/>
          <w:sz w:val="34"/>
        </w:rPr>
        <w:t xml:space="preserve"> </w:t>
      </w:r>
      <w:r>
        <w:rPr>
          <w:rFonts w:ascii="Palatino Linotype" w:hAnsi="Palatino Linotype"/>
          <w:color w:val="181818"/>
          <w:w w:val="135"/>
          <w:sz w:val="34"/>
        </w:rPr>
        <w:t>husband</w:t>
      </w:r>
      <w:r>
        <w:rPr>
          <w:rFonts w:ascii="Palatino Linotype" w:hAnsi="Palatino Linotype"/>
          <w:color w:val="181818"/>
          <w:spacing w:val="-13"/>
          <w:w w:val="135"/>
          <w:sz w:val="34"/>
        </w:rPr>
        <w:t xml:space="preserve"> </w:t>
      </w:r>
      <w:r>
        <w:rPr>
          <w:rFonts w:ascii="Palatino Linotype" w:hAnsi="Palatino Linotype"/>
          <w:color w:val="181818"/>
          <w:w w:val="135"/>
          <w:sz w:val="34"/>
        </w:rPr>
        <w:t>and</w:t>
      </w:r>
      <w:r>
        <w:rPr>
          <w:rFonts w:ascii="Palatino Linotype" w:hAnsi="Palatino Linotype"/>
          <w:color w:val="181818"/>
          <w:spacing w:val="-24"/>
          <w:w w:val="135"/>
          <w:sz w:val="34"/>
        </w:rPr>
        <w:t xml:space="preserve"> </w:t>
      </w:r>
      <w:r>
        <w:rPr>
          <w:rFonts w:ascii="Palatino Linotype" w:hAnsi="Palatino Linotype"/>
          <w:color w:val="181818"/>
          <w:w w:val="135"/>
          <w:sz w:val="34"/>
        </w:rPr>
        <w:t>wife.</w:t>
      </w:r>
      <w:r>
        <w:rPr>
          <w:rFonts w:ascii="Palatino Linotype" w:hAnsi="Palatino Linotype"/>
          <w:color w:val="181818"/>
          <w:spacing w:val="-7"/>
          <w:w w:val="135"/>
          <w:sz w:val="34"/>
        </w:rPr>
        <w:t xml:space="preserve"> </w:t>
      </w:r>
      <w:r>
        <w:rPr>
          <w:rFonts w:ascii="Palatino Linotype" w:hAnsi="Palatino Linotype"/>
          <w:color w:val="181818"/>
          <w:w w:val="135"/>
          <w:sz w:val="34"/>
        </w:rPr>
        <w:t>When</w:t>
      </w:r>
      <w:r>
        <w:rPr>
          <w:rFonts w:ascii="Palatino Linotype" w:hAnsi="Palatino Linotype"/>
          <w:color w:val="181818"/>
          <w:spacing w:val="-16"/>
          <w:w w:val="135"/>
          <w:sz w:val="34"/>
        </w:rPr>
        <w:t xml:space="preserve"> </w:t>
      </w:r>
      <w:r>
        <w:rPr>
          <w:rFonts w:ascii="Palatino Linotype" w:hAnsi="Palatino Linotype"/>
          <w:color w:val="181818"/>
          <w:w w:val="135"/>
          <w:position w:val="1"/>
          <w:sz w:val="34"/>
        </w:rPr>
        <w:t>the</w:t>
      </w:r>
      <w:r>
        <w:rPr>
          <w:rFonts w:ascii="Palatino Linotype" w:hAnsi="Palatino Linotype"/>
          <w:color w:val="181818"/>
          <w:spacing w:val="-15"/>
          <w:w w:val="135"/>
          <w:position w:val="1"/>
          <w:sz w:val="34"/>
        </w:rPr>
        <w:t xml:space="preserve"> </w:t>
      </w:r>
      <w:r>
        <w:rPr>
          <w:rFonts w:ascii="Palatino Linotype" w:hAnsi="Palatino Linotype"/>
          <w:color w:val="181818"/>
          <w:w w:val="135"/>
          <w:position w:val="1"/>
          <w:sz w:val="34"/>
        </w:rPr>
        <w:t>six</w:t>
      </w:r>
      <w:r>
        <w:rPr>
          <w:rFonts w:ascii="Palatino Linotype" w:hAnsi="Palatino Linotype"/>
          <w:color w:val="181818"/>
          <w:spacing w:val="-19"/>
          <w:w w:val="135"/>
          <w:position w:val="1"/>
          <w:sz w:val="34"/>
        </w:rPr>
        <w:t xml:space="preserve"> </w:t>
      </w:r>
      <w:r>
        <w:rPr>
          <w:rFonts w:ascii="Palatino Linotype" w:hAnsi="Palatino Linotype"/>
          <w:color w:val="181818"/>
          <w:w w:val="135"/>
          <w:position w:val="1"/>
          <w:sz w:val="34"/>
        </w:rPr>
        <w:t>relations</w:t>
      </w:r>
      <w:r>
        <w:rPr>
          <w:rFonts w:ascii="Palatino Linotype" w:hAnsi="Palatino Linotype"/>
          <w:color w:val="181818"/>
          <w:spacing w:val="-1"/>
          <w:w w:val="135"/>
          <w:position w:val="1"/>
          <w:sz w:val="34"/>
        </w:rPr>
        <w:t xml:space="preserve"> </w:t>
      </w:r>
      <w:r>
        <w:rPr>
          <w:rFonts w:ascii="Palatino Linotype" w:hAnsi="Palatino Linotype"/>
          <w:color w:val="181818"/>
          <w:w w:val="135"/>
          <w:sz w:val="34"/>
        </w:rPr>
        <w:t>are</w:t>
      </w:r>
      <w:r>
        <w:rPr>
          <w:rFonts w:ascii="Palatino Linotype" w:hAnsi="Palatino Linotype"/>
          <w:color w:val="181818"/>
          <w:spacing w:val="-24"/>
          <w:w w:val="135"/>
          <w:sz w:val="34"/>
        </w:rPr>
        <w:t xml:space="preserve"> </w:t>
      </w:r>
      <w:r>
        <w:rPr>
          <w:rFonts w:ascii="Palatino Linotype" w:hAnsi="Palatino Linotype"/>
          <w:color w:val="181818"/>
          <w:w w:val="135"/>
          <w:sz w:val="34"/>
        </w:rPr>
        <w:t>harmonious,</w:t>
      </w:r>
      <w:r>
        <w:rPr>
          <w:rFonts w:ascii="Palatino Linotype" w:hAnsi="Palatino Linotype"/>
          <w:color w:val="181818"/>
          <w:spacing w:val="-7"/>
          <w:w w:val="135"/>
          <w:sz w:val="34"/>
        </w:rPr>
        <w:t xml:space="preserve"> </w:t>
      </w:r>
      <w:r>
        <w:rPr>
          <w:rFonts w:ascii="Palatino Linotype" w:hAnsi="Palatino Linotype"/>
          <w:color w:val="181818"/>
          <w:w w:val="135"/>
          <w:sz w:val="34"/>
        </w:rPr>
        <w:t>the</w:t>
      </w:r>
      <w:r>
        <w:rPr>
          <w:rFonts w:ascii="Palatino Linotype" w:hAnsi="Palatino Linotype"/>
          <w:color w:val="181818"/>
          <w:spacing w:val="11"/>
          <w:w w:val="135"/>
          <w:sz w:val="34"/>
        </w:rPr>
        <w:t xml:space="preserve"> </w:t>
      </w:r>
      <w:r>
        <w:rPr>
          <w:rFonts w:ascii="Palatino Linotype" w:hAnsi="Palatino Linotype"/>
          <w:color w:val="181818"/>
          <w:w w:val="135"/>
          <w:sz w:val="34"/>
        </w:rPr>
        <w:t>country</w:t>
      </w:r>
      <w:r>
        <w:rPr>
          <w:rFonts w:ascii="Palatino Linotype" w:hAnsi="Palatino Linotype"/>
          <w:color w:val="181818"/>
          <w:spacing w:val="-25"/>
          <w:w w:val="135"/>
          <w:sz w:val="34"/>
        </w:rPr>
        <w:t xml:space="preserve"> </w:t>
      </w:r>
      <w:r>
        <w:rPr>
          <w:rFonts w:ascii="Palatino Linotype" w:hAnsi="Palatino Linotype"/>
          <w:color w:val="181818"/>
          <w:w w:val="135"/>
          <w:sz w:val="34"/>
        </w:rPr>
        <w:t>gov­</w:t>
      </w:r>
      <w:r>
        <w:rPr>
          <w:rFonts w:ascii="Palatino Linotype" w:hAnsi="Palatino Linotype"/>
          <w:color w:val="181818"/>
          <w:spacing w:val="-113"/>
          <w:w w:val="135"/>
          <w:sz w:val="34"/>
        </w:rPr>
        <w:t xml:space="preserve"> </w:t>
      </w:r>
      <w:r>
        <w:rPr>
          <w:rFonts w:ascii="Palatino Linotype" w:hAnsi="Palatino Linotype"/>
          <w:color w:val="181818"/>
          <w:spacing w:val="-6"/>
          <w:w w:val="135"/>
          <w:sz w:val="34"/>
        </w:rPr>
        <w:t>erns</w:t>
      </w:r>
      <w:r>
        <w:rPr>
          <w:rFonts w:ascii="Palatino Linotype" w:hAnsi="Palatino Linotype"/>
          <w:color w:val="181818"/>
          <w:spacing w:val="-10"/>
          <w:w w:val="135"/>
          <w:sz w:val="34"/>
        </w:rPr>
        <w:t xml:space="preserve"> </w:t>
      </w:r>
      <w:r>
        <w:rPr>
          <w:rFonts w:ascii="Palatino Linotype" w:hAnsi="Palatino Linotype"/>
          <w:color w:val="181818"/>
          <w:spacing w:val="-6"/>
          <w:w w:val="135"/>
          <w:sz w:val="34"/>
        </w:rPr>
        <w:t>itself,</w:t>
      </w:r>
      <w:r>
        <w:rPr>
          <w:rFonts w:ascii="Palatino Linotype" w:hAnsi="Palatino Linotype"/>
          <w:color w:val="181818"/>
          <w:spacing w:val="20"/>
          <w:w w:val="135"/>
          <w:sz w:val="34"/>
        </w:rPr>
        <w:t xml:space="preserve"> </w:t>
      </w:r>
      <w:r>
        <w:rPr>
          <w:rFonts w:ascii="Palatino Linotype" w:hAnsi="Palatino Linotype"/>
          <w:color w:val="181818"/>
          <w:spacing w:val="-5"/>
          <w:w w:val="135"/>
          <w:sz w:val="34"/>
        </w:rPr>
        <w:t>and</w:t>
      </w:r>
      <w:r>
        <w:rPr>
          <w:rFonts w:ascii="Palatino Linotype" w:hAnsi="Palatino Linotype"/>
          <w:color w:val="181818"/>
          <w:spacing w:val="-25"/>
          <w:w w:val="135"/>
          <w:sz w:val="34"/>
        </w:rPr>
        <w:t xml:space="preserve"> </w:t>
      </w:r>
      <w:r>
        <w:rPr>
          <w:rFonts w:ascii="Palatino Linotype" w:hAnsi="Palatino Linotype"/>
          <w:color w:val="181818"/>
          <w:spacing w:val="-5"/>
          <w:w w:val="135"/>
          <w:sz w:val="34"/>
        </w:rPr>
        <w:t>there</w:t>
      </w:r>
      <w:r>
        <w:rPr>
          <w:rFonts w:ascii="Palatino Linotype" w:hAnsi="Palatino Linotype"/>
          <w:color w:val="181818"/>
          <w:spacing w:val="-9"/>
          <w:w w:val="135"/>
          <w:sz w:val="34"/>
        </w:rPr>
        <w:t xml:space="preserve"> </w:t>
      </w:r>
      <w:r>
        <w:rPr>
          <w:rFonts w:ascii="Palatino Linotype" w:hAnsi="Palatino Linotype"/>
          <w:color w:val="181818"/>
          <w:spacing w:val="-5"/>
          <w:w w:val="135"/>
          <w:sz w:val="34"/>
        </w:rPr>
        <w:t>is</w:t>
      </w:r>
      <w:r>
        <w:rPr>
          <w:rFonts w:ascii="Palatino Linotype" w:hAnsi="Palatino Linotype"/>
          <w:color w:val="181818"/>
          <w:spacing w:val="-10"/>
          <w:w w:val="135"/>
          <w:sz w:val="34"/>
        </w:rPr>
        <w:t xml:space="preserve"> </w:t>
      </w:r>
      <w:r>
        <w:rPr>
          <w:rFonts w:ascii="Palatino Linotype" w:hAnsi="Palatino Linotype"/>
          <w:color w:val="181818"/>
          <w:spacing w:val="-5"/>
          <w:w w:val="135"/>
          <w:position w:val="1"/>
          <w:sz w:val="34"/>
        </w:rPr>
        <w:t>no</w:t>
      </w:r>
      <w:r>
        <w:rPr>
          <w:rFonts w:ascii="Palatino Linotype" w:hAnsi="Palatino Linotype"/>
          <w:color w:val="181818"/>
          <w:spacing w:val="-10"/>
          <w:w w:val="135"/>
          <w:position w:val="1"/>
          <w:sz w:val="34"/>
        </w:rPr>
        <w:t xml:space="preserve"> </w:t>
      </w:r>
      <w:r>
        <w:rPr>
          <w:rFonts w:ascii="Palatino Linotype" w:hAnsi="Palatino Linotype"/>
          <w:color w:val="181818"/>
          <w:spacing w:val="-5"/>
          <w:w w:val="135"/>
          <w:sz w:val="34"/>
        </w:rPr>
        <w:t>need</w:t>
      </w:r>
      <w:r>
        <w:rPr>
          <w:rFonts w:ascii="Palatino Linotype" w:hAnsi="Palatino Linotype"/>
          <w:color w:val="181818"/>
          <w:spacing w:val="-24"/>
          <w:w w:val="135"/>
          <w:sz w:val="34"/>
        </w:rPr>
        <w:t xml:space="preserve"> </w:t>
      </w:r>
      <w:r>
        <w:rPr>
          <w:rFonts w:ascii="Palatino Linotype" w:hAnsi="Palatino Linotype"/>
          <w:color w:val="181818"/>
          <w:spacing w:val="-5"/>
          <w:w w:val="135"/>
          <w:sz w:val="34"/>
        </w:rPr>
        <w:t>for</w:t>
      </w:r>
      <w:r>
        <w:rPr>
          <w:rFonts w:ascii="Palatino Linotype" w:hAnsi="Palatino Linotype"/>
          <w:color w:val="181818"/>
          <w:spacing w:val="-25"/>
          <w:w w:val="135"/>
          <w:sz w:val="34"/>
        </w:rPr>
        <w:t xml:space="preserve"> </w:t>
      </w:r>
      <w:r>
        <w:rPr>
          <w:rFonts w:ascii="Palatino Linotype" w:hAnsi="Palatino Linotype"/>
          <w:color w:val="181818"/>
          <w:spacing w:val="-5"/>
          <w:w w:val="135"/>
          <w:sz w:val="34"/>
        </w:rPr>
        <w:t>obedience,</w:t>
      </w:r>
      <w:r>
        <w:rPr>
          <w:rFonts w:ascii="Palatino Linotype" w:hAnsi="Palatino Linotype"/>
          <w:color w:val="181818"/>
          <w:spacing w:val="-11"/>
          <w:w w:val="135"/>
          <w:sz w:val="34"/>
        </w:rPr>
        <w:t xml:space="preserve"> </w:t>
      </w:r>
      <w:r>
        <w:rPr>
          <w:rFonts w:ascii="Palatino Linotype" w:hAnsi="Palatino Linotype"/>
          <w:color w:val="181818"/>
          <w:spacing w:val="-5"/>
          <w:w w:val="135"/>
          <w:sz w:val="34"/>
        </w:rPr>
        <w:t>love,</w:t>
      </w:r>
      <w:r>
        <w:rPr>
          <w:rFonts w:ascii="Palatino Linotype" w:hAnsi="Palatino Linotype"/>
          <w:color w:val="181818"/>
          <w:spacing w:val="28"/>
          <w:w w:val="135"/>
          <w:sz w:val="34"/>
        </w:rPr>
        <w:t xml:space="preserve"> </w:t>
      </w:r>
      <w:r>
        <w:rPr>
          <w:rFonts w:ascii="Palatino Linotype" w:hAnsi="Palatino Linotype"/>
          <w:color w:val="181818"/>
          <w:spacing w:val="-5"/>
          <w:w w:val="135"/>
          <w:sz w:val="34"/>
        </w:rPr>
        <w:t>or</w:t>
      </w:r>
      <w:r>
        <w:rPr>
          <w:rFonts w:ascii="Palatino Linotype" w:hAnsi="Palatino Linotype"/>
          <w:color w:val="181818"/>
          <w:spacing w:val="-31"/>
          <w:w w:val="135"/>
          <w:sz w:val="34"/>
        </w:rPr>
        <w:t xml:space="preserve"> </w:t>
      </w:r>
      <w:r>
        <w:rPr>
          <w:rFonts w:ascii="Palatino Linotype" w:hAnsi="Palatino Linotype"/>
          <w:color w:val="181818"/>
          <w:spacing w:val="-5"/>
          <w:w w:val="135"/>
          <w:sz w:val="34"/>
        </w:rPr>
        <w:t>honesty."</w:t>
      </w:r>
    </w:p>
    <w:p w14:paraId="1DF80E3F" w14:textId="77777777" w:rsidR="003D45B2" w:rsidRDefault="00000000">
      <w:pPr>
        <w:spacing w:before="305" w:line="302" w:lineRule="auto"/>
        <w:ind w:left="139" w:right="156" w:hanging="15"/>
        <w:jc w:val="both"/>
        <w:rPr>
          <w:rFonts w:ascii="Palatino Linotype"/>
          <w:sz w:val="34"/>
        </w:rPr>
      </w:pPr>
      <w:r>
        <w:pict w14:anchorId="1DF81E21">
          <v:shape id="_x0000_s1661" type="#_x0000_t202" style="position:absolute;left:0;text-align:left;margin-left:169.55pt;margin-top:11.7pt;width:4.55pt;height:16.65pt;z-index:-19981824;mso-position-horizontal-relative:page" filled="f" stroked="f">
            <v:textbox inset="0,0,0,0">
              <w:txbxContent>
                <w:p w14:paraId="1DF8203D" w14:textId="77777777" w:rsidR="003D45B2" w:rsidRDefault="003D2B09">
                  <w:pPr>
                    <w:spacing w:line="329" w:lineRule="exact"/>
                    <w:rPr>
                      <w:rFonts w:ascii="Garamond"/>
                      <w:sz w:val="31"/>
                    </w:rPr>
                  </w:pPr>
                  <w:r>
                    <w:rPr>
                      <w:rFonts w:ascii="Garamond"/>
                      <w:color w:val="1E1E1E"/>
                      <w:w w:val="163"/>
                      <w:sz w:val="31"/>
                    </w:rPr>
                    <w:t>'</w:t>
                  </w:r>
                </w:p>
              </w:txbxContent>
            </v:textbox>
            <w10:wrap anchorx="page"/>
          </v:shape>
        </w:pict>
      </w:r>
      <w:r w:rsidR="003D2B09">
        <w:rPr>
          <w:rFonts w:ascii="Garamond"/>
          <w:color w:val="1E1E1E"/>
          <w:spacing w:val="-2"/>
          <w:w w:val="130"/>
          <w:sz w:val="31"/>
        </w:rPr>
        <w:t xml:space="preserve">WA </w:t>
      </w:r>
      <w:r w:rsidR="003D2B09">
        <w:rPr>
          <w:rFonts w:ascii="Garamond"/>
          <w:color w:val="1E1E1E"/>
          <w:spacing w:val="-1"/>
          <w:w w:val="130"/>
          <w:sz w:val="31"/>
        </w:rPr>
        <w:t xml:space="preserve">NG </w:t>
      </w:r>
      <w:r w:rsidR="003D2B09">
        <w:rPr>
          <w:rFonts w:ascii="Garamond"/>
          <w:color w:val="1E1E1E"/>
          <w:spacing w:val="-2"/>
          <w:w w:val="130"/>
          <w:sz w:val="31"/>
        </w:rPr>
        <w:t xml:space="preserve">P </w:t>
      </w:r>
      <w:r w:rsidR="003D2B09">
        <w:rPr>
          <w:rFonts w:ascii="Garamond"/>
          <w:color w:val="1E1E1E"/>
          <w:spacing w:val="-1"/>
          <w:w w:val="130"/>
          <w:sz w:val="31"/>
        </w:rPr>
        <w:t xml:space="preserve">ANG </w:t>
      </w:r>
      <w:r w:rsidR="003D2B09">
        <w:rPr>
          <w:rFonts w:ascii="Palatino Linotype"/>
          <w:color w:val="1E1E1E"/>
          <w:spacing w:val="-2"/>
          <w:w w:val="130"/>
          <w:sz w:val="34"/>
        </w:rPr>
        <w:t xml:space="preserve">says, "During a </w:t>
      </w:r>
      <w:proofErr w:type="spellStart"/>
      <w:r w:rsidR="003D2B09">
        <w:rPr>
          <w:rFonts w:ascii="Palatino Linotype"/>
          <w:color w:val="1E1E1E"/>
          <w:spacing w:val="-2"/>
          <w:w w:val="130"/>
          <w:sz w:val="34"/>
        </w:rPr>
        <w:t>virruous</w:t>
      </w:r>
      <w:proofErr w:type="spellEnd"/>
      <w:r w:rsidR="003D2B09">
        <w:rPr>
          <w:rFonts w:ascii="Palatino Linotype"/>
          <w:color w:val="1E1E1E"/>
          <w:spacing w:val="-2"/>
          <w:w w:val="130"/>
          <w:sz w:val="34"/>
        </w:rPr>
        <w:t xml:space="preserve"> </w:t>
      </w:r>
      <w:r w:rsidR="003D2B09">
        <w:rPr>
          <w:rFonts w:ascii="Palatino Linotype"/>
          <w:color w:val="1E1E1E"/>
          <w:spacing w:val="-1"/>
          <w:w w:val="130"/>
          <w:sz w:val="34"/>
        </w:rPr>
        <w:t>age, obedience and love are considered</w:t>
      </w:r>
      <w:r w:rsidR="003D2B09">
        <w:rPr>
          <w:rFonts w:ascii="Palatino Linotype"/>
          <w:color w:val="1E1E1E"/>
          <w:spacing w:val="-108"/>
          <w:w w:val="130"/>
          <w:sz w:val="34"/>
        </w:rPr>
        <w:t xml:space="preserve"> </w:t>
      </w:r>
      <w:r w:rsidR="003D2B09">
        <w:rPr>
          <w:rFonts w:ascii="Palatino Linotype"/>
          <w:color w:val="1E1E1E"/>
          <w:spacing w:val="-4"/>
          <w:w w:val="135"/>
          <w:sz w:val="34"/>
        </w:rPr>
        <w:t>normal,</w:t>
      </w:r>
      <w:r w:rsidR="003D2B09">
        <w:rPr>
          <w:rFonts w:ascii="Palatino Linotype"/>
          <w:color w:val="1E1E1E"/>
          <w:spacing w:val="-25"/>
          <w:w w:val="135"/>
          <w:sz w:val="34"/>
        </w:rPr>
        <w:t xml:space="preserve"> </w:t>
      </w:r>
      <w:r w:rsidR="003D2B09">
        <w:rPr>
          <w:rFonts w:ascii="Palatino Linotype"/>
          <w:color w:val="1E1E1E"/>
          <w:spacing w:val="-4"/>
          <w:w w:val="135"/>
          <w:sz w:val="34"/>
        </w:rPr>
        <w:t>hence</w:t>
      </w:r>
      <w:r w:rsidR="003D2B09">
        <w:rPr>
          <w:rFonts w:ascii="Palatino Linotype"/>
          <w:color w:val="1E1E1E"/>
          <w:spacing w:val="-24"/>
          <w:w w:val="135"/>
          <w:sz w:val="34"/>
        </w:rPr>
        <w:t xml:space="preserve"> </w:t>
      </w:r>
      <w:r w:rsidR="003D2B09">
        <w:rPr>
          <w:rFonts w:ascii="Palatino Linotype"/>
          <w:color w:val="1E1E1E"/>
          <w:spacing w:val="-4"/>
          <w:w w:val="135"/>
          <w:sz w:val="34"/>
        </w:rPr>
        <w:t>no</w:t>
      </w:r>
      <w:r w:rsidR="003D2B09">
        <w:rPr>
          <w:rFonts w:ascii="Palatino Linotype"/>
          <w:color w:val="1E1E1E"/>
          <w:spacing w:val="-25"/>
          <w:w w:val="135"/>
          <w:sz w:val="34"/>
        </w:rPr>
        <w:t xml:space="preserve"> </w:t>
      </w:r>
      <w:r w:rsidR="003D2B09">
        <w:rPr>
          <w:rFonts w:ascii="Palatino Linotype"/>
          <w:color w:val="1E1E1E"/>
          <w:spacing w:val="-4"/>
          <w:w w:val="135"/>
          <w:sz w:val="34"/>
        </w:rPr>
        <w:t>one</w:t>
      </w:r>
      <w:r w:rsidR="003D2B09">
        <w:rPr>
          <w:rFonts w:ascii="Palatino Linotype"/>
          <w:color w:val="1E1E1E"/>
          <w:spacing w:val="-9"/>
          <w:w w:val="135"/>
          <w:sz w:val="34"/>
        </w:rPr>
        <w:t xml:space="preserve"> </w:t>
      </w:r>
      <w:r w:rsidR="003D2B09">
        <w:rPr>
          <w:rFonts w:ascii="Palatino Linotype"/>
          <w:color w:val="1E1E1E"/>
          <w:spacing w:val="-4"/>
          <w:w w:val="135"/>
          <w:sz w:val="34"/>
        </w:rPr>
        <w:t>is</w:t>
      </w:r>
      <w:r w:rsidR="003D2B09">
        <w:rPr>
          <w:rFonts w:ascii="Palatino Linotype"/>
          <w:color w:val="1E1E1E"/>
          <w:spacing w:val="-24"/>
          <w:w w:val="135"/>
          <w:sz w:val="34"/>
        </w:rPr>
        <w:t xml:space="preserve"> </w:t>
      </w:r>
      <w:r w:rsidR="003D2B09">
        <w:rPr>
          <w:rFonts w:ascii="Palatino Linotype"/>
          <w:color w:val="1E1E1E"/>
          <w:spacing w:val="-4"/>
          <w:w w:val="135"/>
          <w:sz w:val="34"/>
        </w:rPr>
        <w:t>called</w:t>
      </w:r>
      <w:r w:rsidR="003D2B09">
        <w:rPr>
          <w:rFonts w:ascii="Palatino Linotype"/>
          <w:color w:val="1E1E1E"/>
          <w:spacing w:val="-40"/>
          <w:w w:val="135"/>
          <w:sz w:val="34"/>
        </w:rPr>
        <w:t xml:space="preserve"> </w:t>
      </w:r>
      <w:r w:rsidR="003D2B09">
        <w:rPr>
          <w:rFonts w:ascii="Palatino Linotype"/>
          <w:color w:val="1E1E1E"/>
          <w:spacing w:val="-4"/>
          <w:w w:val="135"/>
          <w:sz w:val="34"/>
        </w:rPr>
        <w:t>obedient</w:t>
      </w:r>
      <w:r w:rsidR="003D2B09">
        <w:rPr>
          <w:rFonts w:ascii="Palatino Linotype"/>
          <w:color w:val="1E1E1E"/>
          <w:spacing w:val="-30"/>
          <w:w w:val="135"/>
          <w:sz w:val="34"/>
        </w:rPr>
        <w:t xml:space="preserve"> </w:t>
      </w:r>
      <w:r w:rsidR="003D2B09">
        <w:rPr>
          <w:rFonts w:ascii="Palatino Linotype"/>
          <w:color w:val="1E1E1E"/>
          <w:spacing w:val="-4"/>
          <w:w w:val="135"/>
          <w:sz w:val="34"/>
        </w:rPr>
        <w:t>or</w:t>
      </w:r>
      <w:r w:rsidR="003D2B09">
        <w:rPr>
          <w:rFonts w:ascii="Palatino Linotype"/>
          <w:color w:val="1E1E1E"/>
          <w:spacing w:val="-32"/>
          <w:w w:val="135"/>
          <w:sz w:val="34"/>
        </w:rPr>
        <w:t xml:space="preserve"> </w:t>
      </w:r>
      <w:r w:rsidR="003D2B09">
        <w:rPr>
          <w:rFonts w:ascii="Palatino Linotype"/>
          <w:color w:val="1E1E1E"/>
          <w:spacing w:val="-4"/>
          <w:w w:val="135"/>
          <w:sz w:val="34"/>
        </w:rPr>
        <w:t>loving.</w:t>
      </w:r>
      <w:r w:rsidR="003D2B09">
        <w:rPr>
          <w:rFonts w:ascii="Palatino Linotype"/>
          <w:color w:val="1E1E1E"/>
          <w:spacing w:val="-3"/>
          <w:w w:val="135"/>
          <w:sz w:val="34"/>
        </w:rPr>
        <w:t xml:space="preserve"> Nowadays,</w:t>
      </w:r>
      <w:r w:rsidR="003D2B09">
        <w:rPr>
          <w:rFonts w:ascii="Palatino Linotype"/>
          <w:color w:val="1E1E1E"/>
          <w:spacing w:val="-18"/>
          <w:w w:val="135"/>
          <w:sz w:val="34"/>
        </w:rPr>
        <w:t xml:space="preserve"> </w:t>
      </w:r>
      <w:r w:rsidR="003D2B09">
        <w:rPr>
          <w:rFonts w:ascii="Palatino Linotype"/>
          <w:color w:val="1E1E1E"/>
          <w:spacing w:val="-3"/>
          <w:w w:val="135"/>
          <w:sz w:val="34"/>
        </w:rPr>
        <w:t>when</w:t>
      </w:r>
      <w:r w:rsidR="003D2B09">
        <w:rPr>
          <w:rFonts w:ascii="Palatino Linotype"/>
          <w:color w:val="1E1E1E"/>
          <w:spacing w:val="-25"/>
          <w:w w:val="135"/>
          <w:sz w:val="34"/>
        </w:rPr>
        <w:t xml:space="preserve"> </w:t>
      </w:r>
      <w:r w:rsidR="003D2B09">
        <w:rPr>
          <w:rFonts w:ascii="Palatino Linotype"/>
          <w:color w:val="1E1E1E"/>
          <w:spacing w:val="-3"/>
          <w:w w:val="135"/>
          <w:sz w:val="34"/>
        </w:rPr>
        <w:t>someone</w:t>
      </w:r>
      <w:r w:rsidR="003D2B09">
        <w:rPr>
          <w:rFonts w:ascii="Palatino Linotype"/>
          <w:color w:val="1E1E1E"/>
          <w:spacing w:val="-112"/>
          <w:w w:val="135"/>
          <w:sz w:val="34"/>
        </w:rPr>
        <w:t xml:space="preserve"> </w:t>
      </w:r>
      <w:r w:rsidR="003D2B09">
        <w:rPr>
          <w:rFonts w:ascii="Palatino Linotype"/>
          <w:color w:val="1E1E1E"/>
          <w:spacing w:val="-4"/>
          <w:w w:val="135"/>
          <w:sz w:val="34"/>
        </w:rPr>
        <w:t xml:space="preserve">is </w:t>
      </w:r>
      <w:r w:rsidR="003D2B09">
        <w:rPr>
          <w:rFonts w:ascii="Palatino Linotype"/>
          <w:color w:val="1E1E1E"/>
          <w:spacing w:val="-4"/>
          <w:w w:val="135"/>
          <w:position w:val="1"/>
          <w:sz w:val="34"/>
        </w:rPr>
        <w:t xml:space="preserve">obedient or loving, </w:t>
      </w:r>
      <w:r w:rsidR="003D2B09">
        <w:rPr>
          <w:rFonts w:ascii="Palatino Linotype"/>
          <w:color w:val="1E1E1E"/>
          <w:spacing w:val="-3"/>
          <w:w w:val="135"/>
          <w:position w:val="1"/>
          <w:sz w:val="34"/>
        </w:rPr>
        <w:t>we praise them. This is because the six relations are no</w:t>
      </w:r>
      <w:r w:rsidR="003D2B09">
        <w:rPr>
          <w:rFonts w:ascii="Palatino Linotype"/>
          <w:color w:val="1E1E1E"/>
          <w:spacing w:val="-112"/>
          <w:w w:val="135"/>
          <w:position w:val="1"/>
          <w:sz w:val="34"/>
        </w:rPr>
        <w:t xml:space="preserve"> </w:t>
      </w:r>
      <w:r w:rsidR="003D2B09">
        <w:rPr>
          <w:rFonts w:ascii="Palatino Linotype"/>
          <w:color w:val="1E1E1E"/>
          <w:spacing w:val="-5"/>
          <w:w w:val="135"/>
          <w:sz w:val="34"/>
        </w:rPr>
        <w:t xml:space="preserve">longer harmonious. Also, when peace prevails, everyone </w:t>
      </w:r>
      <w:r w:rsidR="003D2B09">
        <w:rPr>
          <w:rFonts w:ascii="Palatino Linotype"/>
          <w:color w:val="1E1E1E"/>
          <w:spacing w:val="-4"/>
          <w:w w:val="135"/>
          <w:sz w:val="34"/>
        </w:rPr>
        <w:t>is honest. How can</w:t>
      </w:r>
      <w:r w:rsidR="003D2B09">
        <w:rPr>
          <w:rFonts w:ascii="Palatino Linotype"/>
          <w:color w:val="1E1E1E"/>
          <w:spacing w:val="-112"/>
          <w:w w:val="135"/>
          <w:sz w:val="34"/>
        </w:rPr>
        <w:t xml:space="preserve"> </w:t>
      </w:r>
      <w:r w:rsidR="003D2B09">
        <w:rPr>
          <w:rFonts w:ascii="Palatino Linotype"/>
          <w:color w:val="1E1E1E"/>
          <w:w w:val="135"/>
          <w:sz w:val="34"/>
        </w:rPr>
        <w:t>there</w:t>
      </w:r>
      <w:r w:rsidR="003D2B09">
        <w:rPr>
          <w:rFonts w:ascii="Palatino Linotype"/>
          <w:color w:val="1E1E1E"/>
          <w:spacing w:val="-19"/>
          <w:w w:val="135"/>
          <w:sz w:val="34"/>
        </w:rPr>
        <w:t xml:space="preserve"> </w:t>
      </w:r>
      <w:r w:rsidR="003D2B09">
        <w:rPr>
          <w:rFonts w:ascii="Palatino Linotype"/>
          <w:color w:val="1E1E1E"/>
          <w:w w:val="135"/>
          <w:sz w:val="34"/>
        </w:rPr>
        <w:t>be</w:t>
      </w:r>
      <w:r w:rsidR="003D2B09">
        <w:rPr>
          <w:rFonts w:ascii="Palatino Linotype"/>
          <w:color w:val="1E1E1E"/>
          <w:spacing w:val="-26"/>
          <w:w w:val="135"/>
          <w:sz w:val="34"/>
        </w:rPr>
        <w:t xml:space="preserve"> </w:t>
      </w:r>
      <w:r w:rsidR="003D2B09">
        <w:rPr>
          <w:rFonts w:ascii="Palatino Linotype"/>
          <w:color w:val="1E1E1E"/>
          <w:w w:val="135"/>
          <w:sz w:val="34"/>
        </w:rPr>
        <w:t>honest</w:t>
      </w:r>
      <w:r w:rsidR="003D2B09">
        <w:rPr>
          <w:rFonts w:ascii="Palatino Linotype"/>
          <w:color w:val="1E1E1E"/>
          <w:spacing w:val="-25"/>
          <w:w w:val="135"/>
          <w:sz w:val="34"/>
        </w:rPr>
        <w:t xml:space="preserve"> </w:t>
      </w:r>
      <w:r w:rsidR="003D2B09">
        <w:rPr>
          <w:rFonts w:ascii="Palatino Linotype"/>
          <w:color w:val="1E1E1E"/>
          <w:w w:val="135"/>
          <w:sz w:val="34"/>
        </w:rPr>
        <w:t>officials?"</w:t>
      </w:r>
    </w:p>
    <w:p w14:paraId="1DF80E40" w14:textId="77777777" w:rsidR="003D45B2" w:rsidRDefault="00000000">
      <w:pPr>
        <w:spacing w:before="242" w:line="302" w:lineRule="auto"/>
        <w:ind w:left="154" w:right="148" w:firstLine="570"/>
        <w:jc w:val="both"/>
        <w:rPr>
          <w:rFonts w:ascii="Palatino Linotype"/>
          <w:sz w:val="34"/>
        </w:rPr>
      </w:pPr>
      <w:r>
        <w:pict w14:anchorId="1DF81E22">
          <v:shape id="_x0000_s1660" type="#_x0000_t202" style="position:absolute;left:0;text-align:left;margin-left:87pt;margin-top:21.45pt;width:30pt;height:16.65pt;z-index:-19981312;mso-position-horizontal-relative:page" filled="f" stroked="f">
            <v:textbox inset="0,0,0,0">
              <w:txbxContent>
                <w:p w14:paraId="1DF8203E" w14:textId="77777777" w:rsidR="003D45B2" w:rsidRDefault="003D2B09">
                  <w:pPr>
                    <w:spacing w:line="329" w:lineRule="exact"/>
                    <w:rPr>
                      <w:rFonts w:ascii="Garamond"/>
                      <w:sz w:val="31"/>
                    </w:rPr>
                  </w:pPr>
                  <w:r>
                    <w:rPr>
                      <w:rFonts w:ascii="Garamond"/>
                      <w:color w:val="1D1D1D"/>
                      <w:spacing w:val="22"/>
                      <w:w w:val="120"/>
                      <w:sz w:val="31"/>
                    </w:rPr>
                    <w:t>CH</w:t>
                  </w:r>
                  <w:r>
                    <w:rPr>
                      <w:rFonts w:ascii="Garamond"/>
                      <w:color w:val="1D1D1D"/>
                      <w:spacing w:val="-33"/>
                      <w:sz w:val="31"/>
                    </w:rPr>
                    <w:t xml:space="preserve"> </w:t>
                  </w:r>
                </w:p>
              </w:txbxContent>
            </v:textbox>
            <w10:wrap anchorx="page"/>
          </v:shape>
        </w:pict>
      </w:r>
      <w:r w:rsidR="003D2B09">
        <w:rPr>
          <w:rFonts w:ascii="Garamond"/>
          <w:color w:val="1D1D1D"/>
          <w:w w:val="160"/>
          <w:position w:val="17"/>
          <w:sz w:val="31"/>
        </w:rPr>
        <w:t xml:space="preserve">' </w:t>
      </w:r>
      <w:r w:rsidR="003D2B09">
        <w:rPr>
          <w:rFonts w:ascii="Garamond"/>
          <w:color w:val="1D1D1D"/>
          <w:spacing w:val="8"/>
          <w:w w:val="130"/>
          <w:position w:val="1"/>
          <w:sz w:val="31"/>
        </w:rPr>
        <w:t xml:space="preserve">ENG </w:t>
      </w:r>
      <w:r w:rsidR="003D2B09">
        <w:rPr>
          <w:rFonts w:ascii="Garamond"/>
          <w:color w:val="1D1D1D"/>
          <w:spacing w:val="8"/>
          <w:w w:val="125"/>
          <w:position w:val="1"/>
          <w:sz w:val="31"/>
        </w:rPr>
        <w:t xml:space="preserve">HSUAN-YING </w:t>
      </w:r>
      <w:r w:rsidR="003D2B09">
        <w:rPr>
          <w:rFonts w:ascii="Palatino Linotype"/>
          <w:color w:val="1D1D1D"/>
          <w:w w:val="130"/>
          <w:position w:val="1"/>
          <w:sz w:val="34"/>
        </w:rPr>
        <w:t xml:space="preserve">says, "When the </w:t>
      </w:r>
      <w:r w:rsidR="003D2B09">
        <w:rPr>
          <w:rFonts w:ascii="Palatino Linotype"/>
          <w:color w:val="1D1D1D"/>
          <w:w w:val="130"/>
          <w:sz w:val="34"/>
        </w:rPr>
        <w:t xml:space="preserve">realm is at </w:t>
      </w:r>
      <w:r w:rsidR="003D2B09">
        <w:rPr>
          <w:rFonts w:ascii="Palatino Linotype"/>
          <w:color w:val="1D1D1D"/>
          <w:w w:val="130"/>
          <w:position w:val="1"/>
          <w:sz w:val="34"/>
        </w:rPr>
        <w:t>peace, loyalty and honesty</w:t>
      </w:r>
      <w:r w:rsidR="003D2B09">
        <w:rPr>
          <w:rFonts w:ascii="Palatino Linotype"/>
          <w:color w:val="1D1D1D"/>
          <w:spacing w:val="1"/>
          <w:w w:val="130"/>
          <w:position w:val="1"/>
          <w:sz w:val="34"/>
        </w:rPr>
        <w:t xml:space="preserve"> </w:t>
      </w:r>
      <w:r w:rsidR="003D2B09">
        <w:rPr>
          <w:rFonts w:ascii="Palatino Linotype"/>
          <w:color w:val="1D1D1D"/>
          <w:w w:val="130"/>
          <w:sz w:val="34"/>
        </w:rPr>
        <w:t xml:space="preserve">are nowhere to be seen. Innocence and </w:t>
      </w:r>
      <w:proofErr w:type="spellStart"/>
      <w:r w:rsidR="003D2B09">
        <w:rPr>
          <w:rFonts w:ascii="Palatino Linotype"/>
          <w:color w:val="1D1D1D"/>
          <w:w w:val="130"/>
          <w:sz w:val="34"/>
        </w:rPr>
        <w:t>virrue</w:t>
      </w:r>
      <w:proofErr w:type="spellEnd"/>
      <w:r w:rsidR="003D2B09">
        <w:rPr>
          <w:rFonts w:ascii="Palatino Linotype"/>
          <w:color w:val="1D1D1D"/>
          <w:w w:val="130"/>
          <w:sz w:val="34"/>
        </w:rPr>
        <w:t xml:space="preserve"> appear when the realm </w:t>
      </w:r>
      <w:proofErr w:type="gramStart"/>
      <w:r w:rsidR="003D2B09">
        <w:rPr>
          <w:rFonts w:ascii="Palatino Linotype"/>
          <w:color w:val="1D1D1D"/>
          <w:w w:val="130"/>
          <w:sz w:val="34"/>
        </w:rPr>
        <w:t>is</w:t>
      </w:r>
      <w:proofErr w:type="gramEnd"/>
      <w:r w:rsidR="003D2B09">
        <w:rPr>
          <w:rFonts w:ascii="Palatino Linotype"/>
          <w:color w:val="1D1D1D"/>
          <w:w w:val="130"/>
          <w:sz w:val="34"/>
        </w:rPr>
        <w:t xml:space="preserve"> in</w:t>
      </w:r>
      <w:r w:rsidR="003D2B09">
        <w:rPr>
          <w:rFonts w:ascii="Palatino Linotype"/>
          <w:color w:val="1D1D1D"/>
          <w:spacing w:val="1"/>
          <w:w w:val="130"/>
          <w:sz w:val="34"/>
        </w:rPr>
        <w:t xml:space="preserve"> </w:t>
      </w:r>
      <w:r w:rsidR="003D2B09">
        <w:rPr>
          <w:rFonts w:ascii="Palatino Linotype"/>
          <w:color w:val="1D1D1D"/>
          <w:w w:val="130"/>
          <w:sz w:val="34"/>
        </w:rPr>
        <w:t>chaos."</w:t>
      </w:r>
    </w:p>
    <w:p w14:paraId="1DF80E41" w14:textId="77777777" w:rsidR="003D45B2" w:rsidRDefault="003D2B09">
      <w:pPr>
        <w:spacing w:before="309" w:line="302" w:lineRule="auto"/>
        <w:ind w:left="154" w:right="138"/>
        <w:jc w:val="both"/>
        <w:rPr>
          <w:rFonts w:ascii="Palatino Linotype"/>
          <w:sz w:val="34"/>
        </w:rPr>
      </w:pPr>
      <w:r>
        <w:rPr>
          <w:rFonts w:ascii="Garamond"/>
          <w:color w:val="1A1A1A"/>
          <w:spacing w:val="15"/>
          <w:w w:val="135"/>
          <w:sz w:val="31"/>
        </w:rPr>
        <w:t>LI</w:t>
      </w:r>
      <w:r>
        <w:rPr>
          <w:rFonts w:ascii="Garamond"/>
          <w:color w:val="1A1A1A"/>
          <w:w w:val="135"/>
          <w:sz w:val="31"/>
        </w:rPr>
        <w:t xml:space="preserve"> </w:t>
      </w:r>
      <w:r>
        <w:rPr>
          <w:rFonts w:ascii="Garamond"/>
          <w:color w:val="1A1A1A"/>
          <w:spacing w:val="24"/>
          <w:w w:val="135"/>
          <w:sz w:val="31"/>
        </w:rPr>
        <w:t>JUNG</w:t>
      </w:r>
      <w:r>
        <w:rPr>
          <w:rFonts w:ascii="Garamond"/>
          <w:color w:val="1A1A1A"/>
          <w:w w:val="135"/>
          <w:sz w:val="31"/>
        </w:rPr>
        <w:t xml:space="preserve"> </w:t>
      </w:r>
      <w:r>
        <w:rPr>
          <w:rFonts w:ascii="Palatino Linotype"/>
          <w:color w:val="1A1A1A"/>
          <w:spacing w:val="-7"/>
          <w:w w:val="135"/>
          <w:sz w:val="34"/>
        </w:rPr>
        <w:t>says,</w:t>
      </w:r>
      <w:r>
        <w:rPr>
          <w:rFonts w:ascii="Palatino Linotype"/>
          <w:color w:val="1A1A1A"/>
          <w:w w:val="135"/>
          <w:sz w:val="34"/>
        </w:rPr>
        <w:t xml:space="preserve"> </w:t>
      </w:r>
      <w:r>
        <w:rPr>
          <w:rFonts w:ascii="Palatino Linotype"/>
          <w:color w:val="1A1A1A"/>
          <w:spacing w:val="-12"/>
          <w:w w:val="135"/>
          <w:sz w:val="34"/>
        </w:rPr>
        <w:t>"During</w:t>
      </w:r>
      <w:r>
        <w:rPr>
          <w:rFonts w:ascii="Palatino Linotype"/>
          <w:color w:val="1A1A1A"/>
          <w:w w:val="135"/>
          <w:sz w:val="34"/>
        </w:rPr>
        <w:t xml:space="preserve"> </w:t>
      </w:r>
      <w:r>
        <w:rPr>
          <w:rFonts w:ascii="Palatino Linotype"/>
          <w:color w:val="1A1A1A"/>
          <w:spacing w:val="-6"/>
          <w:w w:val="135"/>
          <w:sz w:val="34"/>
        </w:rPr>
        <w:t>the</w:t>
      </w:r>
      <w:r>
        <w:rPr>
          <w:rFonts w:ascii="Palatino Linotype"/>
          <w:color w:val="1A1A1A"/>
          <w:w w:val="135"/>
          <w:sz w:val="34"/>
        </w:rPr>
        <w:t xml:space="preserve"> </w:t>
      </w:r>
      <w:r>
        <w:rPr>
          <w:rFonts w:ascii="Palatino Linotype"/>
          <w:color w:val="1A1A1A"/>
          <w:spacing w:val="-6"/>
          <w:w w:val="135"/>
          <w:sz w:val="34"/>
        </w:rPr>
        <w:t>time</w:t>
      </w:r>
      <w:r>
        <w:rPr>
          <w:rFonts w:ascii="Palatino Linotype"/>
          <w:color w:val="1A1A1A"/>
          <w:w w:val="135"/>
          <w:sz w:val="34"/>
        </w:rPr>
        <w:t xml:space="preserve"> </w:t>
      </w:r>
      <w:r>
        <w:rPr>
          <w:rFonts w:ascii="Palatino Linotype"/>
          <w:color w:val="1A1A1A"/>
          <w:spacing w:val="1"/>
          <w:w w:val="135"/>
          <w:sz w:val="34"/>
        </w:rPr>
        <w:t>of</w:t>
      </w:r>
      <w:r>
        <w:rPr>
          <w:rFonts w:ascii="Palatino Linotype"/>
          <w:color w:val="1A1A1A"/>
          <w:w w:val="135"/>
          <w:sz w:val="34"/>
        </w:rPr>
        <w:t xml:space="preserve"> </w:t>
      </w:r>
      <w:r>
        <w:rPr>
          <w:rFonts w:ascii="Palatino Linotype"/>
          <w:color w:val="1A1A1A"/>
          <w:spacing w:val="-10"/>
          <w:w w:val="135"/>
          <w:sz w:val="34"/>
        </w:rPr>
        <w:t>the</w:t>
      </w:r>
      <w:r>
        <w:rPr>
          <w:rFonts w:ascii="Palatino Linotype"/>
          <w:color w:val="1A1A1A"/>
          <w:w w:val="135"/>
          <w:sz w:val="34"/>
        </w:rPr>
        <w:t xml:space="preserve"> </w:t>
      </w:r>
      <w:r>
        <w:rPr>
          <w:rFonts w:ascii="Palatino Linotype"/>
          <w:color w:val="1A1A1A"/>
          <w:spacing w:val="-12"/>
          <w:w w:val="135"/>
          <w:sz w:val="34"/>
        </w:rPr>
        <w:t>sage</w:t>
      </w:r>
      <w:r>
        <w:rPr>
          <w:rFonts w:ascii="Palatino Linotype"/>
          <w:color w:val="1A1A1A"/>
          <w:w w:val="135"/>
          <w:sz w:val="34"/>
        </w:rPr>
        <w:t xml:space="preserve"> </w:t>
      </w:r>
      <w:r>
        <w:rPr>
          <w:rFonts w:ascii="Palatino Linotype"/>
          <w:color w:val="1A1A1A"/>
          <w:spacing w:val="-9"/>
          <w:w w:val="135"/>
          <w:sz w:val="34"/>
        </w:rPr>
        <w:t>emperors</w:t>
      </w:r>
      <w:r>
        <w:rPr>
          <w:rFonts w:ascii="Palatino Linotype"/>
          <w:color w:val="1A1A1A"/>
          <w:w w:val="135"/>
          <w:sz w:val="34"/>
        </w:rPr>
        <w:t xml:space="preserve"> </w:t>
      </w:r>
      <w:r>
        <w:rPr>
          <w:rFonts w:ascii="Palatino Linotype"/>
          <w:color w:val="1A1A1A"/>
          <w:spacing w:val="1"/>
          <w:w w:val="135"/>
          <w:sz w:val="34"/>
        </w:rPr>
        <w:t>Fu</w:t>
      </w:r>
      <w:r>
        <w:rPr>
          <w:rFonts w:ascii="Palatino Linotype"/>
          <w:color w:val="1A1A1A"/>
          <w:w w:val="135"/>
          <w:sz w:val="34"/>
        </w:rPr>
        <w:t xml:space="preserve"> </w:t>
      </w:r>
      <w:r>
        <w:rPr>
          <w:rFonts w:ascii="Palatino Linotype"/>
          <w:color w:val="1A1A1A"/>
          <w:spacing w:val="-6"/>
          <w:w w:val="135"/>
          <w:sz w:val="34"/>
        </w:rPr>
        <w:t>Hsi</w:t>
      </w:r>
      <w:r>
        <w:rPr>
          <w:rFonts w:ascii="Palatino Linotype"/>
          <w:color w:val="1A1A1A"/>
          <w:w w:val="135"/>
          <w:sz w:val="34"/>
        </w:rPr>
        <w:t xml:space="preserve"> </w:t>
      </w:r>
      <w:r>
        <w:rPr>
          <w:rFonts w:ascii="Palatino Linotype"/>
          <w:color w:val="1A1A1A"/>
          <w:spacing w:val="-8"/>
          <w:w w:val="135"/>
          <w:sz w:val="34"/>
        </w:rPr>
        <w:t>and</w:t>
      </w:r>
      <w:r>
        <w:rPr>
          <w:rFonts w:ascii="Palatino Linotype"/>
          <w:color w:val="1A1A1A"/>
          <w:w w:val="135"/>
          <w:sz w:val="34"/>
        </w:rPr>
        <w:t xml:space="preserve"> </w:t>
      </w:r>
      <w:r>
        <w:rPr>
          <w:rFonts w:ascii="Palatino Linotype"/>
          <w:color w:val="1A1A1A"/>
          <w:spacing w:val="-8"/>
          <w:w w:val="135"/>
          <w:sz w:val="34"/>
        </w:rPr>
        <w:t>Shen</w:t>
      </w:r>
      <w:r>
        <w:rPr>
          <w:rFonts w:ascii="Palatino Linotype"/>
          <w:color w:val="1A1A1A"/>
          <w:w w:val="135"/>
          <w:sz w:val="34"/>
        </w:rPr>
        <w:t xml:space="preserve"> </w:t>
      </w:r>
      <w:r>
        <w:rPr>
          <w:rFonts w:ascii="Palatino Linotype"/>
          <w:color w:val="1A1A1A"/>
          <w:spacing w:val="-17"/>
          <w:w w:val="135"/>
          <w:sz w:val="34"/>
        </w:rPr>
        <w:t>Nung,</w:t>
      </w:r>
      <w:r>
        <w:rPr>
          <w:rFonts w:ascii="Palatino Linotype"/>
          <w:color w:val="1A1A1A"/>
          <w:spacing w:val="-16"/>
          <w:w w:val="135"/>
          <w:sz w:val="34"/>
        </w:rPr>
        <w:t xml:space="preserve"> </w:t>
      </w:r>
      <w:r>
        <w:rPr>
          <w:rFonts w:ascii="Palatino Linotype"/>
          <w:color w:val="1A1A1A"/>
          <w:spacing w:val="-3"/>
          <w:w w:val="135"/>
          <w:position w:val="1"/>
          <w:sz w:val="34"/>
        </w:rPr>
        <w:t xml:space="preserve">there was no mention of officials. It was only </w:t>
      </w:r>
      <w:r>
        <w:rPr>
          <w:rFonts w:ascii="Palatino Linotype"/>
          <w:color w:val="1A1A1A"/>
          <w:spacing w:val="-2"/>
          <w:w w:val="135"/>
          <w:position w:val="1"/>
          <w:sz w:val="34"/>
        </w:rPr>
        <w:t xml:space="preserve">during the time </w:t>
      </w:r>
      <w:r>
        <w:rPr>
          <w:rFonts w:ascii="Palatino Linotype"/>
          <w:color w:val="1A1A1A"/>
          <w:spacing w:val="-2"/>
          <w:w w:val="135"/>
          <w:sz w:val="34"/>
        </w:rPr>
        <w:t xml:space="preserve">of </w:t>
      </w:r>
      <w:r>
        <w:rPr>
          <w:rFonts w:ascii="Palatino Linotype"/>
          <w:color w:val="1A1A1A"/>
          <w:spacing w:val="-2"/>
          <w:w w:val="135"/>
          <w:position w:val="1"/>
          <w:sz w:val="34"/>
        </w:rPr>
        <w:t>the despots</w:t>
      </w:r>
      <w:r>
        <w:rPr>
          <w:rFonts w:ascii="Palatino Linotype"/>
          <w:color w:val="1A1A1A"/>
          <w:spacing w:val="-112"/>
          <w:w w:val="135"/>
          <w:position w:val="1"/>
          <w:sz w:val="34"/>
        </w:rPr>
        <w:t xml:space="preserve"> </w:t>
      </w:r>
      <w:r>
        <w:rPr>
          <w:rFonts w:ascii="Palatino Linotype"/>
          <w:color w:val="1A1A1A"/>
          <w:spacing w:val="-4"/>
          <w:w w:val="135"/>
          <w:sz w:val="34"/>
        </w:rPr>
        <w:t>Chieh</w:t>
      </w:r>
      <w:r>
        <w:rPr>
          <w:rFonts w:ascii="Palatino Linotype"/>
          <w:color w:val="1A1A1A"/>
          <w:spacing w:val="-40"/>
          <w:w w:val="135"/>
          <w:sz w:val="34"/>
        </w:rPr>
        <w:t xml:space="preserve"> </w:t>
      </w:r>
      <w:r>
        <w:rPr>
          <w:rFonts w:ascii="Palatino Linotype"/>
          <w:color w:val="1A1A1A"/>
          <w:spacing w:val="-4"/>
          <w:w w:val="135"/>
          <w:sz w:val="34"/>
        </w:rPr>
        <w:t>and</w:t>
      </w:r>
      <w:r>
        <w:rPr>
          <w:rFonts w:ascii="Palatino Linotype"/>
          <w:color w:val="1A1A1A"/>
          <w:spacing w:val="-40"/>
          <w:w w:val="135"/>
          <w:sz w:val="34"/>
        </w:rPr>
        <w:t xml:space="preserve"> </w:t>
      </w:r>
      <w:r>
        <w:rPr>
          <w:rFonts w:ascii="Palatino Linotype"/>
          <w:color w:val="1A1A1A"/>
          <w:spacing w:val="-4"/>
          <w:w w:val="135"/>
          <w:sz w:val="34"/>
        </w:rPr>
        <w:t>Chou</w:t>
      </w:r>
      <w:r>
        <w:rPr>
          <w:rFonts w:ascii="Palatino Linotype"/>
          <w:color w:val="1A1A1A"/>
          <w:spacing w:val="-35"/>
          <w:w w:val="135"/>
          <w:sz w:val="34"/>
        </w:rPr>
        <w:t xml:space="preserve"> </w:t>
      </w:r>
      <w:r>
        <w:rPr>
          <w:rFonts w:ascii="Palatino Linotype"/>
          <w:color w:val="1A1A1A"/>
          <w:spacing w:val="-4"/>
          <w:w w:val="135"/>
          <w:sz w:val="34"/>
        </w:rPr>
        <w:t>that</w:t>
      </w:r>
      <w:r>
        <w:rPr>
          <w:rFonts w:ascii="Palatino Linotype"/>
          <w:color w:val="1A1A1A"/>
          <w:spacing w:val="-71"/>
          <w:w w:val="135"/>
          <w:sz w:val="34"/>
        </w:rPr>
        <w:t xml:space="preserve"> </w:t>
      </w:r>
      <w:r>
        <w:rPr>
          <w:rFonts w:ascii="Palatino Linotype"/>
          <w:color w:val="1A1A1A"/>
          <w:spacing w:val="-4"/>
          <w:w w:val="135"/>
          <w:sz w:val="34"/>
        </w:rPr>
        <w:t>we</w:t>
      </w:r>
      <w:r>
        <w:rPr>
          <w:rFonts w:ascii="Palatino Linotype"/>
          <w:color w:val="1A1A1A"/>
          <w:spacing w:val="-63"/>
          <w:w w:val="135"/>
          <w:sz w:val="34"/>
        </w:rPr>
        <w:t xml:space="preserve"> </w:t>
      </w:r>
      <w:r>
        <w:rPr>
          <w:rFonts w:ascii="Palatino Linotype"/>
          <w:color w:val="1A1A1A"/>
          <w:spacing w:val="-3"/>
          <w:w w:val="135"/>
          <w:sz w:val="34"/>
        </w:rPr>
        <w:t>begin</w:t>
      </w:r>
      <w:r>
        <w:rPr>
          <w:rFonts w:ascii="Palatino Linotype"/>
          <w:color w:val="1A1A1A"/>
          <w:spacing w:val="-40"/>
          <w:w w:val="135"/>
          <w:sz w:val="34"/>
        </w:rPr>
        <w:t xml:space="preserve"> </w:t>
      </w:r>
      <w:r>
        <w:rPr>
          <w:rFonts w:ascii="Palatino Linotype"/>
          <w:color w:val="1A1A1A"/>
          <w:spacing w:val="-3"/>
          <w:w w:val="135"/>
          <w:sz w:val="34"/>
        </w:rPr>
        <w:t>to</w:t>
      </w:r>
      <w:r>
        <w:rPr>
          <w:rFonts w:ascii="Palatino Linotype"/>
          <w:color w:val="1A1A1A"/>
          <w:spacing w:val="-55"/>
          <w:w w:val="135"/>
          <w:sz w:val="34"/>
        </w:rPr>
        <w:t xml:space="preserve"> </w:t>
      </w:r>
      <w:r>
        <w:rPr>
          <w:rFonts w:ascii="Palatino Linotype"/>
          <w:color w:val="1A1A1A"/>
          <w:spacing w:val="-3"/>
          <w:w w:val="135"/>
          <w:sz w:val="34"/>
        </w:rPr>
        <w:t>hear</w:t>
      </w:r>
      <w:r>
        <w:rPr>
          <w:rFonts w:ascii="Palatino Linotype"/>
          <w:color w:val="1A1A1A"/>
          <w:spacing w:val="-39"/>
          <w:w w:val="135"/>
          <w:sz w:val="34"/>
        </w:rPr>
        <w:t xml:space="preserve"> </w:t>
      </w:r>
      <w:r>
        <w:rPr>
          <w:rFonts w:ascii="Palatino Linotype"/>
          <w:color w:val="1A1A1A"/>
          <w:spacing w:val="-3"/>
          <w:w w:val="135"/>
          <w:sz w:val="34"/>
        </w:rPr>
        <w:t>of</w:t>
      </w:r>
      <w:r>
        <w:rPr>
          <w:rFonts w:ascii="Palatino Linotype"/>
          <w:color w:val="1A1A1A"/>
          <w:spacing w:val="-25"/>
          <w:w w:val="135"/>
          <w:sz w:val="34"/>
        </w:rPr>
        <w:t xml:space="preserve"> </w:t>
      </w:r>
      <w:r>
        <w:rPr>
          <w:rFonts w:ascii="Palatino Linotype"/>
          <w:color w:val="1A1A1A"/>
          <w:spacing w:val="-3"/>
          <w:w w:val="135"/>
          <w:sz w:val="34"/>
        </w:rPr>
        <w:t>ministers</w:t>
      </w:r>
      <w:r>
        <w:rPr>
          <w:rFonts w:ascii="Palatino Linotype"/>
          <w:color w:val="1A1A1A"/>
          <w:spacing w:val="-40"/>
          <w:w w:val="135"/>
          <w:sz w:val="34"/>
        </w:rPr>
        <w:t xml:space="preserve"> </w:t>
      </w:r>
      <w:r>
        <w:rPr>
          <w:rFonts w:ascii="Palatino Linotype"/>
          <w:color w:val="1A1A1A"/>
          <w:spacing w:val="-3"/>
          <w:w w:val="135"/>
          <w:sz w:val="34"/>
        </w:rPr>
        <w:t>like</w:t>
      </w:r>
      <w:r>
        <w:rPr>
          <w:rFonts w:ascii="Palatino Linotype"/>
          <w:color w:val="1A1A1A"/>
          <w:spacing w:val="-25"/>
          <w:w w:val="135"/>
          <w:sz w:val="34"/>
        </w:rPr>
        <w:t xml:space="preserve"> </w:t>
      </w:r>
      <w:r>
        <w:rPr>
          <w:rFonts w:ascii="Palatino Linotype"/>
          <w:color w:val="1A1A1A"/>
          <w:spacing w:val="-3"/>
          <w:w w:val="135"/>
          <w:sz w:val="34"/>
        </w:rPr>
        <w:t>Kuan</w:t>
      </w:r>
      <w:r>
        <w:rPr>
          <w:rFonts w:ascii="Palatino Linotype"/>
          <w:color w:val="1A1A1A"/>
          <w:spacing w:val="-24"/>
          <w:w w:val="135"/>
          <w:sz w:val="34"/>
        </w:rPr>
        <w:t xml:space="preserve"> </w:t>
      </w:r>
      <w:r>
        <w:rPr>
          <w:rFonts w:ascii="Palatino Linotype"/>
          <w:color w:val="1A1A1A"/>
          <w:spacing w:val="-3"/>
          <w:w w:val="135"/>
          <w:sz w:val="34"/>
        </w:rPr>
        <w:t>Lung-feng</w:t>
      </w:r>
      <w:r>
        <w:rPr>
          <w:rFonts w:ascii="Palatino Linotype"/>
          <w:color w:val="1A1A1A"/>
          <w:spacing w:val="-55"/>
          <w:w w:val="135"/>
          <w:sz w:val="34"/>
        </w:rPr>
        <w:t xml:space="preserve"> </w:t>
      </w:r>
      <w:r>
        <w:rPr>
          <w:rFonts w:ascii="Palatino Linotype"/>
          <w:color w:val="1A1A1A"/>
          <w:spacing w:val="-3"/>
          <w:w w:val="135"/>
          <w:sz w:val="34"/>
        </w:rPr>
        <w:t>and</w:t>
      </w:r>
      <w:r>
        <w:rPr>
          <w:rFonts w:ascii="Palatino Linotype"/>
          <w:color w:val="1A1A1A"/>
          <w:spacing w:val="-44"/>
          <w:w w:val="135"/>
          <w:sz w:val="34"/>
        </w:rPr>
        <w:t xml:space="preserve"> </w:t>
      </w:r>
      <w:r>
        <w:rPr>
          <w:rFonts w:ascii="Palatino Linotype"/>
          <w:color w:val="1A1A1A"/>
          <w:spacing w:val="-3"/>
          <w:w w:val="135"/>
          <w:position w:val="1"/>
          <w:sz w:val="34"/>
        </w:rPr>
        <w:t>Pi</w:t>
      </w:r>
      <w:r>
        <w:rPr>
          <w:rFonts w:ascii="Palatino Linotype"/>
          <w:color w:val="1A1A1A"/>
          <w:spacing w:val="-112"/>
          <w:w w:val="135"/>
          <w:position w:val="1"/>
          <w:sz w:val="34"/>
        </w:rPr>
        <w:t xml:space="preserve"> </w:t>
      </w:r>
      <w:r>
        <w:rPr>
          <w:rFonts w:ascii="Palatino Linotype"/>
          <w:color w:val="1D1D1D"/>
          <w:w w:val="140"/>
          <w:sz w:val="34"/>
        </w:rPr>
        <w:t>Kan."</w:t>
      </w:r>
    </w:p>
    <w:p w14:paraId="1DF80E42" w14:textId="77777777" w:rsidR="003D45B2" w:rsidRDefault="003D2B09">
      <w:pPr>
        <w:spacing w:before="173" w:line="300" w:lineRule="auto"/>
        <w:ind w:left="162" w:right="166" w:hanging="8"/>
        <w:jc w:val="both"/>
        <w:rPr>
          <w:rFonts w:ascii="Palatino Linotype"/>
          <w:sz w:val="34"/>
        </w:rPr>
      </w:pPr>
      <w:r>
        <w:rPr>
          <w:rFonts w:ascii="Garamond"/>
          <w:color w:val="1F1F1F"/>
          <w:spacing w:val="-2"/>
          <w:w w:val="130"/>
          <w:sz w:val="31"/>
        </w:rPr>
        <w:t>WU</w:t>
      </w:r>
      <w:r>
        <w:rPr>
          <w:rFonts w:ascii="Garamond"/>
          <w:color w:val="1F1F1F"/>
          <w:spacing w:val="49"/>
          <w:w w:val="130"/>
          <w:sz w:val="31"/>
        </w:rPr>
        <w:t xml:space="preserve"> </w:t>
      </w:r>
      <w:r>
        <w:rPr>
          <w:rFonts w:ascii="Garamond"/>
          <w:color w:val="1F1F1F"/>
          <w:spacing w:val="-1"/>
          <w:w w:val="130"/>
          <w:sz w:val="31"/>
        </w:rPr>
        <w:t>CH</w:t>
      </w:r>
      <w:r>
        <w:rPr>
          <w:rFonts w:ascii="Garamond"/>
          <w:color w:val="1F1F1F"/>
          <w:spacing w:val="-1"/>
          <w:w w:val="130"/>
          <w:position w:val="22"/>
          <w:sz w:val="31"/>
        </w:rPr>
        <w:t>'</w:t>
      </w:r>
      <w:r>
        <w:rPr>
          <w:rFonts w:ascii="Garamond"/>
          <w:color w:val="1F1F1F"/>
          <w:spacing w:val="-1"/>
          <w:w w:val="130"/>
          <w:sz w:val="31"/>
        </w:rPr>
        <w:t>ENG</w:t>
      </w:r>
      <w:r>
        <w:rPr>
          <w:rFonts w:ascii="Garamond"/>
          <w:color w:val="1F1F1F"/>
          <w:spacing w:val="50"/>
          <w:w w:val="130"/>
          <w:sz w:val="31"/>
        </w:rPr>
        <w:t xml:space="preserve"> </w:t>
      </w:r>
      <w:r>
        <w:rPr>
          <w:rFonts w:ascii="Palatino Linotype"/>
          <w:color w:val="1F1F1F"/>
          <w:spacing w:val="-2"/>
          <w:w w:val="130"/>
          <w:sz w:val="34"/>
        </w:rPr>
        <w:t>says,</w:t>
      </w:r>
      <w:r>
        <w:rPr>
          <w:rFonts w:ascii="Palatino Linotype"/>
          <w:color w:val="1F1F1F"/>
          <w:spacing w:val="24"/>
          <w:w w:val="130"/>
          <w:sz w:val="34"/>
        </w:rPr>
        <w:t xml:space="preserve"> </w:t>
      </w:r>
      <w:r>
        <w:rPr>
          <w:rFonts w:ascii="Palatino Linotype"/>
          <w:color w:val="1F1F1F"/>
          <w:spacing w:val="-2"/>
          <w:w w:val="130"/>
          <w:sz w:val="34"/>
        </w:rPr>
        <w:t>"Shao</w:t>
      </w:r>
      <w:r>
        <w:rPr>
          <w:rFonts w:ascii="Palatino Linotype"/>
          <w:color w:val="1F1F1F"/>
          <w:spacing w:val="-80"/>
          <w:w w:val="130"/>
          <w:sz w:val="34"/>
        </w:rPr>
        <w:t xml:space="preserve"> </w:t>
      </w:r>
      <w:r>
        <w:rPr>
          <w:rFonts w:ascii="Palatino Linotype"/>
          <w:color w:val="1F1F1F"/>
          <w:spacing w:val="-1"/>
          <w:w w:val="130"/>
          <w:sz w:val="34"/>
        </w:rPr>
        <w:t>Juo-</w:t>
      </w:r>
      <w:proofErr w:type="spellStart"/>
      <w:r>
        <w:rPr>
          <w:rFonts w:ascii="Palatino Linotype"/>
          <w:color w:val="1F1F1F"/>
          <w:spacing w:val="-1"/>
          <w:w w:val="130"/>
          <w:sz w:val="34"/>
        </w:rPr>
        <w:t>yu</w:t>
      </w:r>
      <w:proofErr w:type="spellEnd"/>
      <w:r>
        <w:rPr>
          <w:rFonts w:ascii="Palatino Linotype"/>
          <w:color w:val="1F1F1F"/>
          <w:spacing w:val="-5"/>
          <w:w w:val="130"/>
          <w:sz w:val="34"/>
        </w:rPr>
        <w:t xml:space="preserve"> </w:t>
      </w:r>
      <w:r>
        <w:rPr>
          <w:rFonts w:ascii="Palatino Linotype"/>
          <w:color w:val="1F1F1F"/>
          <w:spacing w:val="-1"/>
          <w:w w:val="130"/>
          <w:sz w:val="34"/>
        </w:rPr>
        <w:t>assigns</w:t>
      </w:r>
      <w:r>
        <w:rPr>
          <w:rFonts w:ascii="Palatino Linotype"/>
          <w:color w:val="1F1F1F"/>
          <w:spacing w:val="-6"/>
          <w:w w:val="130"/>
          <w:sz w:val="34"/>
        </w:rPr>
        <w:t xml:space="preserve"> </w:t>
      </w:r>
      <w:r>
        <w:rPr>
          <w:rFonts w:ascii="Palatino Linotype"/>
          <w:color w:val="1F1F1F"/>
          <w:spacing w:val="-1"/>
          <w:w w:val="130"/>
          <w:sz w:val="34"/>
        </w:rPr>
        <w:t>these</w:t>
      </w:r>
      <w:r>
        <w:rPr>
          <w:rFonts w:ascii="Palatino Linotype"/>
          <w:color w:val="1F1F1F"/>
          <w:spacing w:val="-20"/>
          <w:w w:val="130"/>
          <w:sz w:val="34"/>
        </w:rPr>
        <w:t xml:space="preserve"> </w:t>
      </w:r>
      <w:r>
        <w:rPr>
          <w:rFonts w:ascii="Palatino Linotype"/>
          <w:color w:val="1F1F1F"/>
          <w:spacing w:val="-1"/>
          <w:w w:val="130"/>
          <w:sz w:val="34"/>
        </w:rPr>
        <w:t>four</w:t>
      </w:r>
      <w:r>
        <w:rPr>
          <w:rFonts w:ascii="Palatino Linotype"/>
          <w:color w:val="1F1F1F"/>
          <w:spacing w:val="-35"/>
          <w:w w:val="130"/>
          <w:sz w:val="34"/>
        </w:rPr>
        <w:t xml:space="preserve"> </w:t>
      </w:r>
      <w:r>
        <w:rPr>
          <w:rFonts w:ascii="Palatino Linotype"/>
          <w:color w:val="1F1F1F"/>
          <w:spacing w:val="-1"/>
          <w:w w:val="130"/>
          <w:sz w:val="34"/>
        </w:rPr>
        <w:t>divisions</w:t>
      </w:r>
      <w:r>
        <w:rPr>
          <w:rFonts w:ascii="Palatino Linotype"/>
          <w:color w:val="1F1F1F"/>
          <w:spacing w:val="-22"/>
          <w:w w:val="130"/>
          <w:sz w:val="34"/>
        </w:rPr>
        <w:t xml:space="preserve"> </w:t>
      </w:r>
      <w:r>
        <w:rPr>
          <w:rFonts w:ascii="Palatino Linotype"/>
          <w:color w:val="1F1F1F"/>
          <w:spacing w:val="-1"/>
          <w:w w:val="130"/>
          <w:sz w:val="34"/>
        </w:rPr>
        <w:t>to</w:t>
      </w:r>
      <w:r>
        <w:rPr>
          <w:rFonts w:ascii="Palatino Linotype"/>
          <w:color w:val="1F1F1F"/>
          <w:spacing w:val="-5"/>
          <w:w w:val="130"/>
          <w:sz w:val="34"/>
        </w:rPr>
        <w:t xml:space="preserve"> </w:t>
      </w:r>
      <w:r>
        <w:rPr>
          <w:rFonts w:ascii="Palatino Linotype"/>
          <w:color w:val="1F1F1F"/>
          <w:spacing w:val="-1"/>
          <w:w w:val="130"/>
          <w:sz w:val="34"/>
        </w:rPr>
        <w:t>emperors,</w:t>
      </w:r>
      <w:r>
        <w:rPr>
          <w:rFonts w:ascii="Palatino Linotype"/>
          <w:color w:val="1F1F1F"/>
          <w:spacing w:val="-5"/>
          <w:w w:val="130"/>
          <w:sz w:val="34"/>
        </w:rPr>
        <w:t xml:space="preserve"> </w:t>
      </w:r>
      <w:r>
        <w:rPr>
          <w:rFonts w:ascii="Palatino Linotype"/>
          <w:color w:val="1F1F1F"/>
          <w:spacing w:val="-1"/>
          <w:w w:val="130"/>
          <w:position w:val="1"/>
          <w:sz w:val="34"/>
        </w:rPr>
        <w:t>kings,</w:t>
      </w:r>
      <w:r>
        <w:rPr>
          <w:rFonts w:ascii="Palatino Linotype"/>
          <w:color w:val="1F1F1F"/>
          <w:spacing w:val="-108"/>
          <w:w w:val="130"/>
          <w:position w:val="1"/>
          <w:sz w:val="34"/>
        </w:rPr>
        <w:t xml:space="preserve"> </w:t>
      </w:r>
      <w:r>
        <w:rPr>
          <w:rFonts w:ascii="Palatino Linotype"/>
          <w:color w:val="1F1F1F"/>
          <w:w w:val="135"/>
          <w:sz w:val="34"/>
        </w:rPr>
        <w:t>the</w:t>
      </w:r>
      <w:r>
        <w:rPr>
          <w:rFonts w:ascii="Palatino Linotype"/>
          <w:color w:val="1F1F1F"/>
          <w:spacing w:val="-19"/>
          <w:w w:val="135"/>
          <w:sz w:val="34"/>
        </w:rPr>
        <w:t xml:space="preserve"> </w:t>
      </w:r>
      <w:r>
        <w:rPr>
          <w:rFonts w:ascii="Palatino Linotype"/>
          <w:color w:val="1F1F1F"/>
          <w:w w:val="135"/>
          <w:sz w:val="34"/>
        </w:rPr>
        <w:t>wise,</w:t>
      </w:r>
      <w:r>
        <w:rPr>
          <w:rFonts w:ascii="Palatino Linotype"/>
          <w:color w:val="1F1F1F"/>
          <w:spacing w:val="20"/>
          <w:w w:val="135"/>
          <w:sz w:val="34"/>
        </w:rPr>
        <w:t xml:space="preserve"> </w:t>
      </w:r>
      <w:r>
        <w:rPr>
          <w:rFonts w:ascii="Palatino Linotype"/>
          <w:color w:val="1F1F1F"/>
          <w:w w:val="135"/>
          <w:sz w:val="34"/>
        </w:rPr>
        <w:t>and</w:t>
      </w:r>
      <w:r>
        <w:rPr>
          <w:rFonts w:ascii="Palatino Linotype"/>
          <w:color w:val="1F1F1F"/>
          <w:spacing w:val="-25"/>
          <w:w w:val="135"/>
          <w:sz w:val="34"/>
        </w:rPr>
        <w:t xml:space="preserve"> </w:t>
      </w:r>
      <w:r>
        <w:rPr>
          <w:rFonts w:ascii="Palatino Linotype"/>
          <w:color w:val="1F1F1F"/>
          <w:w w:val="135"/>
          <w:position w:val="1"/>
          <w:sz w:val="34"/>
        </w:rPr>
        <w:t>the</w:t>
      </w:r>
      <w:r>
        <w:rPr>
          <w:rFonts w:ascii="Palatino Linotype"/>
          <w:color w:val="1F1F1F"/>
          <w:spacing w:val="-10"/>
          <w:w w:val="135"/>
          <w:position w:val="1"/>
          <w:sz w:val="34"/>
        </w:rPr>
        <w:t xml:space="preserve"> </w:t>
      </w:r>
      <w:r>
        <w:rPr>
          <w:rFonts w:ascii="Palatino Linotype"/>
          <w:color w:val="1F1F1F"/>
          <w:w w:val="135"/>
          <w:position w:val="1"/>
          <w:sz w:val="34"/>
        </w:rPr>
        <w:t>talented."</w:t>
      </w:r>
    </w:p>
    <w:p w14:paraId="1DF80E43" w14:textId="77777777" w:rsidR="003D45B2" w:rsidRDefault="003D2B09">
      <w:pPr>
        <w:spacing w:before="310" w:line="297" w:lineRule="auto"/>
        <w:ind w:left="154" w:right="113" w:firstLine="15"/>
        <w:jc w:val="both"/>
        <w:rPr>
          <w:rFonts w:ascii="Book Antiqua" w:hAnsi="Book Antiqua"/>
          <w:sz w:val="40"/>
        </w:rPr>
      </w:pPr>
      <w:r>
        <w:rPr>
          <w:rFonts w:ascii="Palatino Linotype" w:hAnsi="Palatino Linotype"/>
          <w:color w:val="1B1B1B"/>
          <w:spacing w:val="-2"/>
          <w:w w:val="130"/>
          <w:sz w:val="34"/>
        </w:rPr>
        <w:t>Both</w:t>
      </w:r>
      <w:r>
        <w:rPr>
          <w:rFonts w:ascii="Palatino Linotype" w:hAnsi="Palatino Linotype"/>
          <w:color w:val="1B1B1B"/>
          <w:spacing w:val="-8"/>
          <w:w w:val="130"/>
          <w:sz w:val="34"/>
        </w:rPr>
        <w:t xml:space="preserve"> </w:t>
      </w:r>
      <w:proofErr w:type="spellStart"/>
      <w:r>
        <w:rPr>
          <w:rFonts w:ascii="Palatino Linotype" w:hAnsi="Palatino Linotype"/>
          <w:color w:val="1B1B1B"/>
          <w:spacing w:val="-2"/>
          <w:w w:val="130"/>
          <w:sz w:val="34"/>
        </w:rPr>
        <w:t>Mawangrui</w:t>
      </w:r>
      <w:proofErr w:type="spellEnd"/>
      <w:r>
        <w:rPr>
          <w:rFonts w:ascii="Palatino Linotype" w:hAnsi="Palatino Linotype"/>
          <w:color w:val="1B1B1B"/>
          <w:spacing w:val="-21"/>
          <w:w w:val="130"/>
          <w:sz w:val="34"/>
        </w:rPr>
        <w:t xml:space="preserve"> </w:t>
      </w:r>
      <w:r>
        <w:rPr>
          <w:rFonts w:ascii="Palatino Linotype" w:hAnsi="Palatino Linotype"/>
          <w:color w:val="1B1B1B"/>
          <w:spacing w:val="-2"/>
          <w:w w:val="130"/>
          <w:sz w:val="34"/>
        </w:rPr>
        <w:t>texts</w:t>
      </w:r>
      <w:r>
        <w:rPr>
          <w:rFonts w:ascii="Palatino Linotype" w:hAnsi="Palatino Linotype"/>
          <w:color w:val="1B1B1B"/>
          <w:spacing w:val="-22"/>
          <w:w w:val="130"/>
          <w:sz w:val="34"/>
        </w:rPr>
        <w:t xml:space="preserve"> </w:t>
      </w:r>
      <w:r>
        <w:rPr>
          <w:rFonts w:ascii="Palatino Linotype" w:hAnsi="Palatino Linotype"/>
          <w:color w:val="1B1B1B"/>
          <w:spacing w:val="-2"/>
          <w:w w:val="130"/>
          <w:sz w:val="34"/>
        </w:rPr>
        <w:t>begin</w:t>
      </w:r>
      <w:r>
        <w:rPr>
          <w:rFonts w:ascii="Palatino Linotype" w:hAnsi="Palatino Linotype"/>
          <w:color w:val="1B1B1B"/>
          <w:spacing w:val="-22"/>
          <w:w w:val="130"/>
          <w:sz w:val="34"/>
        </w:rPr>
        <w:t xml:space="preserve"> </w:t>
      </w:r>
      <w:r>
        <w:rPr>
          <w:rFonts w:ascii="Palatino Linotype" w:hAnsi="Palatino Linotype"/>
          <w:color w:val="1B1B1B"/>
          <w:spacing w:val="-2"/>
          <w:w w:val="130"/>
          <w:sz w:val="34"/>
        </w:rPr>
        <w:t>this</w:t>
      </w:r>
      <w:r>
        <w:rPr>
          <w:rFonts w:ascii="Palatino Linotype" w:hAnsi="Palatino Linotype"/>
          <w:color w:val="1B1B1B"/>
          <w:spacing w:val="-22"/>
          <w:w w:val="130"/>
          <w:sz w:val="34"/>
        </w:rPr>
        <w:t xml:space="preserve"> </w:t>
      </w:r>
      <w:r>
        <w:rPr>
          <w:rFonts w:ascii="Palatino Linotype" w:hAnsi="Palatino Linotype"/>
          <w:color w:val="1B1B1B"/>
          <w:spacing w:val="-2"/>
          <w:w w:val="130"/>
          <w:sz w:val="34"/>
        </w:rPr>
        <w:t>verse</w:t>
      </w:r>
      <w:r>
        <w:rPr>
          <w:rFonts w:ascii="Palatino Linotype" w:hAnsi="Palatino Linotype"/>
          <w:color w:val="1B1B1B"/>
          <w:spacing w:val="-22"/>
          <w:w w:val="130"/>
          <w:sz w:val="34"/>
        </w:rPr>
        <w:t xml:space="preserve"> </w:t>
      </w:r>
      <w:r>
        <w:rPr>
          <w:rFonts w:ascii="Palatino Linotype" w:hAnsi="Palatino Linotype"/>
          <w:color w:val="1B1B1B"/>
          <w:spacing w:val="-2"/>
          <w:w w:val="130"/>
          <w:sz w:val="34"/>
        </w:rPr>
        <w:t>with</w:t>
      </w:r>
      <w:r>
        <w:rPr>
          <w:rFonts w:ascii="Palatino Linotype" w:hAnsi="Palatino Linotype"/>
          <w:color w:val="1B1B1B"/>
          <w:spacing w:val="-22"/>
          <w:w w:val="130"/>
          <w:sz w:val="34"/>
        </w:rPr>
        <w:t xml:space="preserve"> </w:t>
      </w:r>
      <w:r>
        <w:rPr>
          <w:rFonts w:ascii="Palatino Linotype" w:hAnsi="Palatino Linotype"/>
          <w:color w:val="1B1B1B"/>
          <w:spacing w:val="-2"/>
          <w:w w:val="130"/>
          <w:sz w:val="34"/>
        </w:rPr>
        <w:t>the</w:t>
      </w:r>
      <w:r>
        <w:rPr>
          <w:rFonts w:ascii="Palatino Linotype" w:hAnsi="Palatino Linotype"/>
          <w:color w:val="1B1B1B"/>
          <w:spacing w:val="-22"/>
          <w:w w:val="130"/>
          <w:sz w:val="34"/>
        </w:rPr>
        <w:t xml:space="preserve"> </w:t>
      </w:r>
      <w:r>
        <w:rPr>
          <w:rFonts w:ascii="Palatino Linotype" w:hAnsi="Palatino Linotype"/>
          <w:color w:val="1B1B1B"/>
          <w:spacing w:val="-1"/>
          <w:w w:val="130"/>
          <w:sz w:val="34"/>
        </w:rPr>
        <w:t>word</w:t>
      </w:r>
      <w:r>
        <w:rPr>
          <w:rFonts w:ascii="Palatino Linotype" w:hAnsi="Palatino Linotype"/>
          <w:color w:val="1B1B1B"/>
          <w:spacing w:val="-22"/>
          <w:w w:val="130"/>
          <w:sz w:val="34"/>
        </w:rPr>
        <w:t xml:space="preserve"> </w:t>
      </w:r>
      <w:proofErr w:type="spellStart"/>
      <w:proofErr w:type="gramStart"/>
      <w:r>
        <w:rPr>
          <w:rFonts w:ascii="Book Antiqua" w:hAnsi="Book Antiqua"/>
          <w:i/>
          <w:color w:val="1B1B1B"/>
          <w:spacing w:val="-1"/>
          <w:w w:val="130"/>
          <w:sz w:val="42"/>
        </w:rPr>
        <w:t>ku:thus</w:t>
      </w:r>
      <w:proofErr w:type="spellEnd"/>
      <w:proofErr w:type="gramEnd"/>
      <w:r>
        <w:rPr>
          <w:rFonts w:ascii="Book Antiqua" w:hAnsi="Book Antiqua"/>
          <w:i/>
          <w:color w:val="1B1B1B"/>
          <w:spacing w:val="-1"/>
          <w:w w:val="130"/>
          <w:sz w:val="42"/>
        </w:rPr>
        <w:t>,</w:t>
      </w:r>
      <w:r>
        <w:rPr>
          <w:rFonts w:ascii="Book Antiqua" w:hAnsi="Book Antiqua"/>
          <w:i/>
          <w:color w:val="1B1B1B"/>
          <w:spacing w:val="-33"/>
          <w:w w:val="130"/>
          <w:sz w:val="42"/>
        </w:rPr>
        <w:t xml:space="preserve"> </w:t>
      </w:r>
      <w:r>
        <w:rPr>
          <w:rFonts w:ascii="Palatino Linotype" w:hAnsi="Palatino Linotype"/>
          <w:color w:val="1B1B1B"/>
          <w:spacing w:val="-1"/>
          <w:w w:val="130"/>
          <w:position w:val="1"/>
          <w:sz w:val="34"/>
        </w:rPr>
        <w:t>implying</w:t>
      </w:r>
      <w:r>
        <w:rPr>
          <w:rFonts w:ascii="Palatino Linotype" w:hAnsi="Palatino Linotype"/>
          <w:color w:val="1B1B1B"/>
          <w:spacing w:val="-7"/>
          <w:w w:val="130"/>
          <w:position w:val="1"/>
          <w:sz w:val="34"/>
        </w:rPr>
        <w:t xml:space="preserve"> </w:t>
      </w:r>
      <w:r>
        <w:rPr>
          <w:rFonts w:ascii="Palatino Linotype" w:hAnsi="Palatino Linotype"/>
          <w:color w:val="1B1B1B"/>
          <w:spacing w:val="-1"/>
          <w:w w:val="130"/>
          <w:position w:val="1"/>
          <w:sz w:val="34"/>
        </w:rPr>
        <w:t>a</w:t>
      </w:r>
      <w:r>
        <w:rPr>
          <w:rFonts w:ascii="Palatino Linotype" w:hAnsi="Palatino Linotype"/>
          <w:color w:val="1B1B1B"/>
          <w:spacing w:val="-15"/>
          <w:w w:val="130"/>
          <w:position w:val="1"/>
          <w:sz w:val="34"/>
        </w:rPr>
        <w:t xml:space="preserve"> </w:t>
      </w:r>
      <w:r>
        <w:rPr>
          <w:rFonts w:ascii="Palatino Linotype" w:hAnsi="Palatino Linotype"/>
          <w:color w:val="1B1B1B"/>
          <w:spacing w:val="-1"/>
          <w:w w:val="130"/>
          <w:position w:val="1"/>
          <w:sz w:val="34"/>
        </w:rPr>
        <w:t>con­</w:t>
      </w:r>
      <w:r>
        <w:rPr>
          <w:rFonts w:ascii="Palatino Linotype" w:hAnsi="Palatino Linotype"/>
          <w:color w:val="1B1B1B"/>
          <w:spacing w:val="-108"/>
          <w:w w:val="130"/>
          <w:position w:val="1"/>
          <w:sz w:val="34"/>
        </w:rPr>
        <w:t xml:space="preserve"> </w:t>
      </w:r>
      <w:proofErr w:type="spellStart"/>
      <w:r>
        <w:rPr>
          <w:rFonts w:ascii="Palatino Linotype" w:hAnsi="Palatino Linotype"/>
          <w:color w:val="1B1B1B"/>
          <w:w w:val="130"/>
          <w:sz w:val="34"/>
        </w:rPr>
        <w:t>nection</w:t>
      </w:r>
      <w:proofErr w:type="spellEnd"/>
      <w:r>
        <w:rPr>
          <w:rFonts w:ascii="Palatino Linotype" w:hAnsi="Palatino Linotype"/>
          <w:color w:val="1B1B1B"/>
          <w:w w:val="130"/>
          <w:sz w:val="34"/>
        </w:rPr>
        <w:t xml:space="preserve"> with the previous verse. I think it does better on its own, hence </w:t>
      </w:r>
      <w:r>
        <w:rPr>
          <w:rFonts w:ascii="Book Antiqua" w:hAnsi="Book Antiqua"/>
          <w:color w:val="1B1B1B"/>
          <w:w w:val="130"/>
          <w:position w:val="1"/>
          <w:sz w:val="40"/>
        </w:rPr>
        <w:t xml:space="preserve">I </w:t>
      </w:r>
      <w:r>
        <w:rPr>
          <w:rFonts w:ascii="Palatino Linotype" w:hAnsi="Palatino Linotype"/>
          <w:color w:val="1B1B1B"/>
          <w:w w:val="130"/>
          <w:position w:val="2"/>
          <w:sz w:val="34"/>
        </w:rPr>
        <w:t>have</w:t>
      </w:r>
      <w:r>
        <w:rPr>
          <w:rFonts w:ascii="Palatino Linotype" w:hAnsi="Palatino Linotype"/>
          <w:color w:val="1B1B1B"/>
          <w:spacing w:val="-108"/>
          <w:w w:val="130"/>
          <w:position w:val="2"/>
          <w:sz w:val="34"/>
        </w:rPr>
        <w:t xml:space="preserve"> </w:t>
      </w:r>
      <w:r>
        <w:rPr>
          <w:rFonts w:ascii="Palatino Linotype" w:hAnsi="Palatino Linotype"/>
          <w:color w:val="1B1B1B"/>
          <w:w w:val="130"/>
          <w:sz w:val="34"/>
        </w:rPr>
        <w:t>followed</w:t>
      </w:r>
      <w:r>
        <w:rPr>
          <w:rFonts w:ascii="Palatino Linotype" w:hAnsi="Palatino Linotype"/>
          <w:color w:val="1B1B1B"/>
          <w:spacing w:val="-33"/>
          <w:w w:val="130"/>
          <w:sz w:val="34"/>
        </w:rPr>
        <w:t xml:space="preserve"> </w:t>
      </w:r>
      <w:r>
        <w:rPr>
          <w:rFonts w:ascii="Palatino Linotype" w:hAnsi="Palatino Linotype"/>
          <w:color w:val="1B1B1B"/>
          <w:w w:val="130"/>
          <w:sz w:val="34"/>
        </w:rPr>
        <w:t>the</w:t>
      </w:r>
      <w:r>
        <w:rPr>
          <w:rFonts w:ascii="Palatino Linotype" w:hAnsi="Palatino Linotype"/>
          <w:color w:val="1B1B1B"/>
          <w:spacing w:val="-18"/>
          <w:w w:val="130"/>
          <w:sz w:val="34"/>
        </w:rPr>
        <w:t xml:space="preserve"> </w:t>
      </w:r>
      <w:proofErr w:type="spellStart"/>
      <w:r>
        <w:rPr>
          <w:rFonts w:ascii="Palatino Linotype" w:hAnsi="Palatino Linotype"/>
          <w:color w:val="1B1B1B"/>
          <w:w w:val="130"/>
          <w:sz w:val="34"/>
        </w:rPr>
        <w:t>Fuyi</w:t>
      </w:r>
      <w:proofErr w:type="spellEnd"/>
      <w:r>
        <w:rPr>
          <w:rFonts w:ascii="Palatino Linotype" w:hAnsi="Palatino Linotype"/>
          <w:color w:val="1B1B1B"/>
          <w:spacing w:val="-17"/>
          <w:w w:val="130"/>
          <w:sz w:val="34"/>
        </w:rPr>
        <w:t xml:space="preserve"> </w:t>
      </w:r>
      <w:r>
        <w:rPr>
          <w:rFonts w:ascii="Palatino Linotype" w:hAnsi="Palatino Linotype"/>
          <w:color w:val="1B1B1B"/>
          <w:w w:val="130"/>
          <w:sz w:val="34"/>
        </w:rPr>
        <w:t>and</w:t>
      </w:r>
      <w:r>
        <w:rPr>
          <w:rFonts w:ascii="Palatino Linotype" w:hAnsi="Palatino Linotype"/>
          <w:color w:val="1B1B1B"/>
          <w:spacing w:val="-33"/>
          <w:w w:val="130"/>
          <w:sz w:val="34"/>
        </w:rPr>
        <w:t xml:space="preserve"> </w:t>
      </w:r>
      <w:r>
        <w:rPr>
          <w:rFonts w:ascii="Palatino Linotype" w:hAnsi="Palatino Linotype"/>
          <w:color w:val="1B1B1B"/>
          <w:w w:val="130"/>
          <w:sz w:val="34"/>
        </w:rPr>
        <w:t>standard</w:t>
      </w:r>
      <w:r>
        <w:rPr>
          <w:rFonts w:ascii="Palatino Linotype" w:hAnsi="Palatino Linotype"/>
          <w:color w:val="1B1B1B"/>
          <w:spacing w:val="-33"/>
          <w:w w:val="130"/>
          <w:sz w:val="34"/>
        </w:rPr>
        <w:t xml:space="preserve"> </w:t>
      </w:r>
      <w:r>
        <w:rPr>
          <w:rFonts w:ascii="Palatino Linotype" w:hAnsi="Palatino Linotype"/>
          <w:color w:val="1B1B1B"/>
          <w:w w:val="130"/>
          <w:sz w:val="34"/>
        </w:rPr>
        <w:t>editions,</w:t>
      </w:r>
      <w:r>
        <w:rPr>
          <w:rFonts w:ascii="Palatino Linotype" w:hAnsi="Palatino Linotype"/>
          <w:color w:val="1B1B1B"/>
          <w:spacing w:val="-17"/>
          <w:w w:val="130"/>
          <w:sz w:val="34"/>
        </w:rPr>
        <w:t xml:space="preserve"> </w:t>
      </w:r>
      <w:r>
        <w:rPr>
          <w:rFonts w:ascii="Palatino Linotype" w:hAnsi="Palatino Linotype"/>
          <w:color w:val="1B1B1B"/>
          <w:w w:val="130"/>
          <w:sz w:val="34"/>
        </w:rPr>
        <w:t>which</w:t>
      </w:r>
      <w:r>
        <w:rPr>
          <w:rFonts w:ascii="Palatino Linotype" w:hAnsi="Palatino Linotype"/>
          <w:color w:val="1B1B1B"/>
          <w:spacing w:val="-57"/>
          <w:w w:val="130"/>
          <w:sz w:val="34"/>
        </w:rPr>
        <w:t xml:space="preserve"> </w:t>
      </w:r>
      <w:r>
        <w:rPr>
          <w:rFonts w:ascii="Palatino Linotype" w:hAnsi="Palatino Linotype"/>
          <w:color w:val="1B1B1B"/>
          <w:w w:val="130"/>
          <w:sz w:val="34"/>
        </w:rPr>
        <w:t>have</w:t>
      </w:r>
      <w:r>
        <w:rPr>
          <w:rFonts w:ascii="Palatino Linotype" w:hAnsi="Palatino Linotype"/>
          <w:color w:val="1B1B1B"/>
          <w:spacing w:val="-19"/>
          <w:w w:val="130"/>
          <w:sz w:val="34"/>
        </w:rPr>
        <w:t xml:space="preserve"> </w:t>
      </w:r>
      <w:r>
        <w:rPr>
          <w:rFonts w:ascii="Palatino Linotype" w:hAnsi="Palatino Linotype"/>
          <w:color w:val="1B1B1B"/>
          <w:w w:val="130"/>
          <w:sz w:val="34"/>
        </w:rPr>
        <w:t>no</w:t>
      </w:r>
      <w:r>
        <w:rPr>
          <w:rFonts w:ascii="Palatino Linotype" w:hAnsi="Palatino Linotype"/>
          <w:color w:val="1B1B1B"/>
          <w:spacing w:val="-27"/>
          <w:w w:val="130"/>
          <w:sz w:val="34"/>
        </w:rPr>
        <w:t xml:space="preserve"> </w:t>
      </w:r>
      <w:r>
        <w:rPr>
          <w:rFonts w:ascii="Palatino Linotype" w:hAnsi="Palatino Linotype"/>
          <w:color w:val="1B1B1B"/>
          <w:w w:val="130"/>
          <w:sz w:val="34"/>
        </w:rPr>
        <w:t>such</w:t>
      </w:r>
      <w:r>
        <w:rPr>
          <w:rFonts w:ascii="Palatino Linotype" w:hAnsi="Palatino Linotype"/>
          <w:color w:val="1B1B1B"/>
          <w:spacing w:val="-17"/>
          <w:w w:val="130"/>
          <w:sz w:val="34"/>
        </w:rPr>
        <w:t xml:space="preserve"> </w:t>
      </w:r>
      <w:r>
        <w:rPr>
          <w:rFonts w:ascii="Palatino Linotype" w:hAnsi="Palatino Linotype"/>
          <w:color w:val="1B1B1B"/>
          <w:w w:val="130"/>
          <w:sz w:val="34"/>
        </w:rPr>
        <w:t>connective.</w:t>
      </w:r>
      <w:r>
        <w:rPr>
          <w:rFonts w:ascii="Palatino Linotype" w:hAnsi="Palatino Linotype"/>
          <w:color w:val="1B1B1B"/>
          <w:spacing w:val="-2"/>
          <w:w w:val="130"/>
          <w:sz w:val="34"/>
        </w:rPr>
        <w:t xml:space="preserve"> </w:t>
      </w:r>
      <w:r>
        <w:rPr>
          <w:rFonts w:ascii="Palatino Linotype" w:hAnsi="Palatino Linotype"/>
          <w:color w:val="1B1B1B"/>
          <w:w w:val="130"/>
          <w:position w:val="1"/>
          <w:sz w:val="34"/>
        </w:rPr>
        <w:t>Com­</w:t>
      </w:r>
      <w:r>
        <w:rPr>
          <w:rFonts w:ascii="Palatino Linotype" w:hAnsi="Palatino Linotype"/>
          <w:color w:val="1B1B1B"/>
          <w:spacing w:val="-108"/>
          <w:w w:val="130"/>
          <w:position w:val="1"/>
          <w:sz w:val="34"/>
        </w:rPr>
        <w:t xml:space="preserve"> </w:t>
      </w:r>
      <w:proofErr w:type="spellStart"/>
      <w:r>
        <w:rPr>
          <w:rFonts w:ascii="Palatino Linotype" w:hAnsi="Palatino Linotype"/>
          <w:color w:val="1B1B1B"/>
          <w:spacing w:val="-5"/>
          <w:w w:val="130"/>
          <w:sz w:val="34"/>
        </w:rPr>
        <w:t>mentators</w:t>
      </w:r>
      <w:proofErr w:type="spellEnd"/>
      <w:r>
        <w:rPr>
          <w:rFonts w:ascii="Palatino Linotype" w:hAnsi="Palatino Linotype"/>
          <w:color w:val="1B1B1B"/>
          <w:spacing w:val="2"/>
          <w:w w:val="130"/>
          <w:sz w:val="34"/>
        </w:rPr>
        <w:t xml:space="preserve"> </w:t>
      </w:r>
      <w:r>
        <w:rPr>
          <w:rFonts w:ascii="Palatino Linotype" w:hAnsi="Palatino Linotype"/>
          <w:color w:val="1B1B1B"/>
          <w:spacing w:val="-4"/>
          <w:w w:val="130"/>
          <w:sz w:val="34"/>
        </w:rPr>
        <w:t>often</w:t>
      </w:r>
      <w:r>
        <w:rPr>
          <w:rFonts w:ascii="Palatino Linotype" w:hAnsi="Palatino Linotype"/>
          <w:color w:val="1B1B1B"/>
          <w:spacing w:val="-13"/>
          <w:w w:val="130"/>
          <w:sz w:val="34"/>
        </w:rPr>
        <w:t xml:space="preserve"> </w:t>
      </w:r>
      <w:r>
        <w:rPr>
          <w:rFonts w:ascii="Palatino Linotype" w:hAnsi="Palatino Linotype"/>
          <w:color w:val="1B1B1B"/>
          <w:spacing w:val="-4"/>
          <w:w w:val="130"/>
          <w:sz w:val="34"/>
        </w:rPr>
        <w:t>quote</w:t>
      </w:r>
      <w:r>
        <w:rPr>
          <w:rFonts w:ascii="Palatino Linotype" w:hAnsi="Palatino Linotype"/>
          <w:color w:val="1B1B1B"/>
          <w:spacing w:val="-13"/>
          <w:w w:val="130"/>
          <w:sz w:val="34"/>
        </w:rPr>
        <w:t xml:space="preserve"> </w:t>
      </w:r>
      <w:proofErr w:type="spellStart"/>
      <w:r>
        <w:rPr>
          <w:rFonts w:ascii="Book Antiqua" w:hAnsi="Book Antiqua"/>
          <w:i/>
          <w:color w:val="1B1B1B"/>
          <w:spacing w:val="-4"/>
          <w:w w:val="130"/>
          <w:sz w:val="42"/>
        </w:rPr>
        <w:t>Chuangtzu</w:t>
      </w:r>
      <w:proofErr w:type="spellEnd"/>
      <w:r>
        <w:rPr>
          <w:rFonts w:ascii="Book Antiqua" w:hAnsi="Book Antiqua"/>
          <w:i/>
          <w:color w:val="1B1B1B"/>
          <w:spacing w:val="-62"/>
          <w:w w:val="130"/>
          <w:sz w:val="42"/>
        </w:rPr>
        <w:t xml:space="preserve"> </w:t>
      </w:r>
      <w:r>
        <w:rPr>
          <w:rFonts w:ascii="Palatino Linotype" w:hAnsi="Palatino Linotype"/>
          <w:color w:val="1B1B1B"/>
          <w:spacing w:val="-4"/>
          <w:w w:val="130"/>
          <w:sz w:val="34"/>
        </w:rPr>
        <w:t>here:</w:t>
      </w:r>
      <w:r>
        <w:rPr>
          <w:rFonts w:ascii="Palatino Linotype" w:hAnsi="Palatino Linotype"/>
          <w:color w:val="1B1B1B"/>
          <w:spacing w:val="33"/>
          <w:w w:val="130"/>
          <w:sz w:val="34"/>
        </w:rPr>
        <w:t xml:space="preserve"> </w:t>
      </w:r>
      <w:r>
        <w:rPr>
          <w:rFonts w:ascii="Palatino Linotype" w:hAnsi="Palatino Linotype"/>
          <w:color w:val="1B1B1B"/>
          <w:spacing w:val="-4"/>
          <w:w w:val="130"/>
          <w:sz w:val="34"/>
        </w:rPr>
        <w:t>"When</w:t>
      </w:r>
      <w:r>
        <w:rPr>
          <w:rFonts w:ascii="Palatino Linotype" w:hAnsi="Palatino Linotype"/>
          <w:color w:val="1B1B1B"/>
          <w:spacing w:val="-13"/>
          <w:w w:val="130"/>
          <w:sz w:val="34"/>
        </w:rPr>
        <w:t xml:space="preserve"> </w:t>
      </w:r>
      <w:r>
        <w:rPr>
          <w:rFonts w:ascii="Palatino Linotype" w:hAnsi="Palatino Linotype"/>
          <w:color w:val="1B1B1B"/>
          <w:spacing w:val="-4"/>
          <w:w w:val="130"/>
          <w:sz w:val="34"/>
        </w:rPr>
        <w:t>springs</w:t>
      </w:r>
      <w:r>
        <w:rPr>
          <w:rFonts w:ascii="Palatino Linotype" w:hAnsi="Palatino Linotype"/>
          <w:color w:val="1B1B1B"/>
          <w:spacing w:val="-5"/>
          <w:w w:val="130"/>
          <w:sz w:val="34"/>
        </w:rPr>
        <w:t xml:space="preserve"> </w:t>
      </w:r>
      <w:r>
        <w:rPr>
          <w:rFonts w:ascii="Palatino Linotype" w:hAnsi="Palatino Linotype"/>
          <w:color w:val="1B1B1B"/>
          <w:spacing w:val="-4"/>
          <w:w w:val="130"/>
          <w:sz w:val="34"/>
        </w:rPr>
        <w:t>dry</w:t>
      </w:r>
      <w:r>
        <w:rPr>
          <w:rFonts w:ascii="Palatino Linotype" w:hAnsi="Palatino Linotype"/>
          <w:color w:val="1B1B1B"/>
          <w:spacing w:val="-20"/>
          <w:w w:val="130"/>
          <w:sz w:val="34"/>
        </w:rPr>
        <w:t xml:space="preserve"> </w:t>
      </w:r>
      <w:r>
        <w:rPr>
          <w:rFonts w:ascii="Palatino Linotype" w:hAnsi="Palatino Linotype"/>
          <w:color w:val="1B1B1B"/>
          <w:spacing w:val="-4"/>
          <w:w w:val="130"/>
          <w:position w:val="1"/>
          <w:sz w:val="34"/>
        </w:rPr>
        <w:t>up,</w:t>
      </w:r>
      <w:r>
        <w:rPr>
          <w:rFonts w:ascii="Palatino Linotype" w:hAnsi="Palatino Linotype"/>
          <w:color w:val="1B1B1B"/>
          <w:spacing w:val="10"/>
          <w:w w:val="130"/>
          <w:position w:val="1"/>
          <w:sz w:val="34"/>
        </w:rPr>
        <w:t xml:space="preserve"> </w:t>
      </w:r>
      <w:r>
        <w:rPr>
          <w:rFonts w:ascii="Palatino Linotype" w:hAnsi="Palatino Linotype"/>
          <w:color w:val="1B1B1B"/>
          <w:spacing w:val="-4"/>
          <w:w w:val="130"/>
          <w:position w:val="1"/>
          <w:sz w:val="34"/>
        </w:rPr>
        <w:t>fish</w:t>
      </w:r>
      <w:r>
        <w:rPr>
          <w:rFonts w:ascii="Palatino Linotype" w:hAnsi="Palatino Linotype"/>
          <w:color w:val="1B1B1B"/>
          <w:spacing w:val="-13"/>
          <w:w w:val="130"/>
          <w:position w:val="1"/>
          <w:sz w:val="34"/>
        </w:rPr>
        <w:t xml:space="preserve"> </w:t>
      </w:r>
      <w:r>
        <w:rPr>
          <w:rFonts w:ascii="Palatino Linotype" w:hAnsi="Palatino Linotype"/>
          <w:color w:val="1B1B1B"/>
          <w:spacing w:val="-4"/>
          <w:w w:val="130"/>
          <w:position w:val="1"/>
          <w:sz w:val="34"/>
        </w:rPr>
        <w:t>find</w:t>
      </w:r>
      <w:r>
        <w:rPr>
          <w:rFonts w:ascii="Palatino Linotype" w:hAnsi="Palatino Linotype"/>
          <w:color w:val="1B1B1B"/>
          <w:spacing w:val="-28"/>
          <w:w w:val="130"/>
          <w:position w:val="1"/>
          <w:sz w:val="34"/>
        </w:rPr>
        <w:t xml:space="preserve"> </w:t>
      </w:r>
      <w:proofErr w:type="gramStart"/>
      <w:r>
        <w:rPr>
          <w:rFonts w:ascii="Palatino Linotype" w:hAnsi="Palatino Linotype"/>
          <w:color w:val="1B1B1B"/>
          <w:spacing w:val="-4"/>
          <w:w w:val="130"/>
          <w:position w:val="1"/>
          <w:sz w:val="34"/>
        </w:rPr>
        <w:t>them­</w:t>
      </w:r>
      <w:r>
        <w:rPr>
          <w:rFonts w:ascii="Palatino Linotype" w:hAnsi="Palatino Linotype"/>
          <w:color w:val="1B1B1B"/>
          <w:spacing w:val="-108"/>
          <w:w w:val="130"/>
          <w:position w:val="1"/>
          <w:sz w:val="34"/>
        </w:rPr>
        <w:t xml:space="preserve"> </w:t>
      </w:r>
      <w:r>
        <w:rPr>
          <w:rFonts w:ascii="Palatino Linotype" w:hAnsi="Palatino Linotype"/>
          <w:color w:val="1B1B1B"/>
          <w:w w:val="130"/>
          <w:sz w:val="34"/>
        </w:rPr>
        <w:t>selves</w:t>
      </w:r>
      <w:proofErr w:type="gramEnd"/>
      <w:r>
        <w:rPr>
          <w:rFonts w:ascii="Palatino Linotype" w:hAnsi="Palatino Linotype"/>
          <w:color w:val="1B1B1B"/>
          <w:spacing w:val="-23"/>
          <w:w w:val="130"/>
          <w:sz w:val="34"/>
        </w:rPr>
        <w:t xml:space="preserve"> </w:t>
      </w:r>
      <w:r>
        <w:rPr>
          <w:rFonts w:ascii="Palatino Linotype" w:hAnsi="Palatino Linotype"/>
          <w:color w:val="1B1B1B"/>
          <w:w w:val="130"/>
          <w:sz w:val="34"/>
        </w:rPr>
        <w:t>in</w:t>
      </w:r>
      <w:r>
        <w:rPr>
          <w:rFonts w:ascii="Palatino Linotype" w:hAnsi="Palatino Linotype"/>
          <w:color w:val="1B1B1B"/>
          <w:spacing w:val="-12"/>
          <w:w w:val="130"/>
          <w:sz w:val="34"/>
        </w:rPr>
        <w:t xml:space="preserve"> </w:t>
      </w:r>
      <w:r>
        <w:rPr>
          <w:rFonts w:ascii="Palatino Linotype" w:hAnsi="Palatino Linotype"/>
          <w:color w:val="1B1B1B"/>
          <w:w w:val="130"/>
          <w:sz w:val="34"/>
        </w:rPr>
        <w:t>puddles,</w:t>
      </w:r>
      <w:r>
        <w:rPr>
          <w:rFonts w:ascii="Palatino Linotype" w:hAnsi="Palatino Linotype"/>
          <w:color w:val="1B1B1B"/>
          <w:spacing w:val="15"/>
          <w:w w:val="130"/>
          <w:sz w:val="34"/>
        </w:rPr>
        <w:t xml:space="preserve"> </w:t>
      </w:r>
      <w:r>
        <w:rPr>
          <w:rFonts w:ascii="Palatino Linotype" w:hAnsi="Palatino Linotype"/>
          <w:color w:val="1B1B1B"/>
          <w:w w:val="130"/>
          <w:sz w:val="34"/>
        </w:rPr>
        <w:t>spraying</w:t>
      </w:r>
      <w:r>
        <w:rPr>
          <w:rFonts w:ascii="Palatino Linotype" w:hAnsi="Palatino Linotype"/>
          <w:color w:val="1B1B1B"/>
          <w:spacing w:val="-63"/>
          <w:w w:val="130"/>
          <w:sz w:val="34"/>
        </w:rPr>
        <w:t xml:space="preserve"> </w:t>
      </w:r>
      <w:r>
        <w:rPr>
          <w:rFonts w:ascii="Palatino Linotype" w:hAnsi="Palatino Linotype"/>
          <w:color w:val="1B1B1B"/>
          <w:w w:val="130"/>
          <w:sz w:val="34"/>
        </w:rPr>
        <w:t>water</w:t>
      </w:r>
      <w:r>
        <w:rPr>
          <w:rFonts w:ascii="Palatino Linotype" w:hAnsi="Palatino Linotype"/>
          <w:color w:val="1B1B1B"/>
          <w:spacing w:val="-23"/>
          <w:w w:val="130"/>
          <w:sz w:val="34"/>
        </w:rPr>
        <w:t xml:space="preserve"> </w:t>
      </w:r>
      <w:r>
        <w:rPr>
          <w:rFonts w:ascii="Palatino Linotype" w:hAnsi="Palatino Linotype"/>
          <w:color w:val="1B1B1B"/>
          <w:w w:val="130"/>
          <w:sz w:val="34"/>
        </w:rPr>
        <w:t>on</w:t>
      </w:r>
      <w:r>
        <w:rPr>
          <w:rFonts w:ascii="Palatino Linotype" w:hAnsi="Palatino Linotype"/>
          <w:color w:val="1B1B1B"/>
          <w:spacing w:val="-17"/>
          <w:w w:val="130"/>
          <w:sz w:val="34"/>
        </w:rPr>
        <w:t xml:space="preserve"> </w:t>
      </w:r>
      <w:r>
        <w:rPr>
          <w:rFonts w:ascii="Palatino Linotype" w:hAnsi="Palatino Linotype"/>
          <w:color w:val="1B1B1B"/>
          <w:w w:val="130"/>
          <w:sz w:val="34"/>
        </w:rPr>
        <w:t>each</w:t>
      </w:r>
      <w:r>
        <w:rPr>
          <w:rFonts w:ascii="Palatino Linotype" w:hAnsi="Palatino Linotype"/>
          <w:color w:val="1B1B1B"/>
          <w:spacing w:val="-17"/>
          <w:w w:val="130"/>
          <w:sz w:val="34"/>
        </w:rPr>
        <w:t xml:space="preserve"> </w:t>
      </w:r>
      <w:r>
        <w:rPr>
          <w:rFonts w:ascii="Palatino Linotype" w:hAnsi="Palatino Linotype"/>
          <w:color w:val="1B1B1B"/>
          <w:w w:val="130"/>
          <w:sz w:val="34"/>
        </w:rPr>
        <w:t>other</w:t>
      </w:r>
      <w:r>
        <w:rPr>
          <w:rFonts w:ascii="Palatino Linotype" w:hAnsi="Palatino Linotype"/>
          <w:color w:val="1B1B1B"/>
          <w:spacing w:val="-30"/>
          <w:w w:val="130"/>
          <w:sz w:val="34"/>
        </w:rPr>
        <w:t xml:space="preserve"> </w:t>
      </w:r>
      <w:r>
        <w:rPr>
          <w:rFonts w:ascii="Palatino Linotype" w:hAnsi="Palatino Linotype"/>
          <w:color w:val="1B1B1B"/>
          <w:w w:val="130"/>
          <w:sz w:val="34"/>
        </w:rPr>
        <w:t>to</w:t>
      </w:r>
      <w:r>
        <w:rPr>
          <w:rFonts w:ascii="Palatino Linotype" w:hAnsi="Palatino Linotype"/>
          <w:color w:val="1B1B1B"/>
          <w:spacing w:val="-36"/>
          <w:w w:val="130"/>
          <w:sz w:val="34"/>
        </w:rPr>
        <w:t xml:space="preserve"> </w:t>
      </w:r>
      <w:r>
        <w:rPr>
          <w:rFonts w:ascii="Palatino Linotype" w:hAnsi="Palatino Linotype"/>
          <w:color w:val="1B1B1B"/>
          <w:w w:val="130"/>
          <w:sz w:val="34"/>
        </w:rPr>
        <w:t>keep</w:t>
      </w:r>
      <w:r>
        <w:rPr>
          <w:rFonts w:ascii="Palatino Linotype" w:hAnsi="Palatino Linotype"/>
          <w:color w:val="1B1B1B"/>
          <w:spacing w:val="-6"/>
          <w:w w:val="130"/>
          <w:sz w:val="34"/>
        </w:rPr>
        <w:t xml:space="preserve"> </w:t>
      </w:r>
      <w:r>
        <w:rPr>
          <w:rFonts w:ascii="Palatino Linotype" w:hAnsi="Palatino Linotype"/>
          <w:color w:val="1B1B1B"/>
          <w:w w:val="130"/>
          <w:sz w:val="34"/>
        </w:rPr>
        <w:t>each</w:t>
      </w:r>
      <w:r>
        <w:rPr>
          <w:rFonts w:ascii="Palatino Linotype" w:hAnsi="Palatino Linotype"/>
          <w:color w:val="1B1B1B"/>
          <w:spacing w:val="1"/>
          <w:w w:val="130"/>
          <w:sz w:val="34"/>
        </w:rPr>
        <w:t xml:space="preserve"> </w:t>
      </w:r>
      <w:r>
        <w:rPr>
          <w:rFonts w:ascii="Palatino Linotype" w:hAnsi="Palatino Linotype"/>
          <w:color w:val="1B1B1B"/>
          <w:w w:val="130"/>
          <w:sz w:val="34"/>
        </w:rPr>
        <w:t>other</w:t>
      </w:r>
      <w:r>
        <w:rPr>
          <w:rFonts w:ascii="Palatino Linotype" w:hAnsi="Palatino Linotype"/>
          <w:color w:val="1B1B1B"/>
          <w:spacing w:val="-23"/>
          <w:w w:val="130"/>
          <w:sz w:val="34"/>
        </w:rPr>
        <w:t xml:space="preserve"> </w:t>
      </w:r>
      <w:r>
        <w:rPr>
          <w:rFonts w:ascii="Palatino Linotype" w:hAnsi="Palatino Linotype"/>
          <w:color w:val="1B1B1B"/>
          <w:w w:val="130"/>
          <w:sz w:val="34"/>
        </w:rPr>
        <w:t>alive.</w:t>
      </w:r>
      <w:r>
        <w:rPr>
          <w:rFonts w:ascii="Palatino Linotype" w:hAnsi="Palatino Linotype"/>
          <w:color w:val="1B1B1B"/>
          <w:spacing w:val="13"/>
          <w:w w:val="130"/>
          <w:sz w:val="34"/>
        </w:rPr>
        <w:t xml:space="preserve"> </w:t>
      </w:r>
      <w:r>
        <w:rPr>
          <w:rFonts w:ascii="Palatino Linotype" w:hAnsi="Palatino Linotype"/>
          <w:color w:val="1B1B1B"/>
          <w:w w:val="130"/>
          <w:sz w:val="34"/>
        </w:rPr>
        <w:t>Better</w:t>
      </w:r>
      <w:r>
        <w:rPr>
          <w:rFonts w:ascii="Palatino Linotype" w:hAnsi="Palatino Linotype"/>
          <w:color w:val="1B1B1B"/>
          <w:spacing w:val="-108"/>
          <w:w w:val="130"/>
          <w:sz w:val="34"/>
        </w:rPr>
        <w:t xml:space="preserve"> </w:t>
      </w:r>
      <w:r>
        <w:rPr>
          <w:rFonts w:ascii="Palatino Linotype" w:hAnsi="Palatino Linotype"/>
          <w:color w:val="1B1B1B"/>
          <w:w w:val="130"/>
          <w:sz w:val="34"/>
        </w:rPr>
        <w:t>to</w:t>
      </w:r>
      <w:r>
        <w:rPr>
          <w:rFonts w:ascii="Palatino Linotype" w:hAnsi="Palatino Linotype"/>
          <w:color w:val="1B1B1B"/>
          <w:spacing w:val="-20"/>
          <w:w w:val="130"/>
          <w:sz w:val="34"/>
        </w:rPr>
        <w:t xml:space="preserve"> </w:t>
      </w:r>
      <w:r>
        <w:rPr>
          <w:rFonts w:ascii="Palatino Linotype" w:hAnsi="Palatino Linotype"/>
          <w:color w:val="1B1B1B"/>
          <w:w w:val="130"/>
          <w:sz w:val="34"/>
        </w:rPr>
        <w:t>be</w:t>
      </w:r>
      <w:r>
        <w:rPr>
          <w:rFonts w:ascii="Palatino Linotype" w:hAnsi="Palatino Linotype"/>
          <w:color w:val="1B1B1B"/>
          <w:spacing w:val="-20"/>
          <w:w w:val="130"/>
          <w:sz w:val="34"/>
        </w:rPr>
        <w:t xml:space="preserve"> </w:t>
      </w:r>
      <w:r>
        <w:rPr>
          <w:rFonts w:ascii="Palatino Linotype" w:hAnsi="Palatino Linotype"/>
          <w:color w:val="1B1B1B"/>
          <w:w w:val="130"/>
          <w:sz w:val="34"/>
        </w:rPr>
        <w:t>in</w:t>
      </w:r>
      <w:r>
        <w:rPr>
          <w:rFonts w:ascii="Palatino Linotype" w:hAnsi="Palatino Linotype"/>
          <w:color w:val="1B1B1B"/>
          <w:spacing w:val="-19"/>
          <w:w w:val="130"/>
          <w:sz w:val="34"/>
        </w:rPr>
        <w:t xml:space="preserve"> </w:t>
      </w:r>
      <w:r>
        <w:rPr>
          <w:rFonts w:ascii="Palatino Linotype" w:hAnsi="Palatino Linotype"/>
          <w:color w:val="1B1B1B"/>
          <w:w w:val="130"/>
          <w:sz w:val="34"/>
        </w:rPr>
        <w:t>a</w:t>
      </w:r>
      <w:r>
        <w:rPr>
          <w:rFonts w:ascii="Palatino Linotype" w:hAnsi="Palatino Linotype"/>
          <w:color w:val="1B1B1B"/>
          <w:spacing w:val="3"/>
          <w:w w:val="130"/>
          <w:sz w:val="34"/>
        </w:rPr>
        <w:t xml:space="preserve"> </w:t>
      </w:r>
      <w:r>
        <w:rPr>
          <w:rFonts w:ascii="Palatino Linotype" w:hAnsi="Palatino Linotype"/>
          <w:color w:val="1B1B1B"/>
          <w:w w:val="130"/>
          <w:sz w:val="34"/>
        </w:rPr>
        <w:t>river</w:t>
      </w:r>
      <w:r>
        <w:rPr>
          <w:rFonts w:ascii="Palatino Linotype" w:hAnsi="Palatino Linotype"/>
          <w:color w:val="1B1B1B"/>
          <w:spacing w:val="-19"/>
          <w:w w:val="130"/>
          <w:sz w:val="34"/>
        </w:rPr>
        <w:t xml:space="preserve"> </w:t>
      </w:r>
      <w:r>
        <w:rPr>
          <w:rFonts w:ascii="Palatino Linotype" w:hAnsi="Palatino Linotype"/>
          <w:color w:val="1B1B1B"/>
          <w:w w:val="130"/>
          <w:sz w:val="34"/>
        </w:rPr>
        <w:t>or</w:t>
      </w:r>
      <w:r>
        <w:rPr>
          <w:rFonts w:ascii="Palatino Linotype" w:hAnsi="Palatino Linotype"/>
          <w:color w:val="1B1B1B"/>
          <w:spacing w:val="-35"/>
          <w:w w:val="130"/>
          <w:sz w:val="34"/>
        </w:rPr>
        <w:t xml:space="preserve"> </w:t>
      </w:r>
      <w:r>
        <w:rPr>
          <w:rFonts w:ascii="Palatino Linotype" w:hAnsi="Palatino Linotype"/>
          <w:color w:val="1B1B1B"/>
          <w:w w:val="130"/>
          <w:sz w:val="34"/>
        </w:rPr>
        <w:t>lake</w:t>
      </w:r>
      <w:r>
        <w:rPr>
          <w:rFonts w:ascii="Palatino Linotype" w:hAnsi="Palatino Linotype"/>
          <w:color w:val="1B1B1B"/>
          <w:spacing w:val="-9"/>
          <w:w w:val="130"/>
          <w:sz w:val="34"/>
        </w:rPr>
        <w:t xml:space="preserve"> </w:t>
      </w:r>
      <w:r>
        <w:rPr>
          <w:rFonts w:ascii="Palatino Linotype" w:hAnsi="Palatino Linotype"/>
          <w:color w:val="1B1B1B"/>
          <w:w w:val="130"/>
          <w:sz w:val="34"/>
        </w:rPr>
        <w:t>and</w:t>
      </w:r>
      <w:r>
        <w:rPr>
          <w:rFonts w:ascii="Palatino Linotype" w:hAnsi="Palatino Linotype"/>
          <w:color w:val="1B1B1B"/>
          <w:spacing w:val="-25"/>
          <w:w w:val="130"/>
          <w:sz w:val="34"/>
        </w:rPr>
        <w:t xml:space="preserve"> </w:t>
      </w:r>
      <w:r>
        <w:rPr>
          <w:rFonts w:ascii="Palatino Linotype" w:hAnsi="Palatino Linotype"/>
          <w:color w:val="1B1B1B"/>
          <w:w w:val="130"/>
          <w:sz w:val="34"/>
        </w:rPr>
        <w:t>oblivious</w:t>
      </w:r>
      <w:r>
        <w:rPr>
          <w:rFonts w:ascii="Palatino Linotype" w:hAnsi="Palatino Linotype"/>
          <w:color w:val="1B1B1B"/>
          <w:spacing w:val="-5"/>
          <w:w w:val="130"/>
          <w:sz w:val="34"/>
        </w:rPr>
        <w:t xml:space="preserve"> </w:t>
      </w:r>
      <w:r>
        <w:rPr>
          <w:rFonts w:ascii="Palatino Linotype" w:hAnsi="Palatino Linotype"/>
          <w:color w:val="1B1B1B"/>
          <w:w w:val="140"/>
          <w:sz w:val="34"/>
        </w:rPr>
        <w:t>of</w:t>
      </w:r>
      <w:r>
        <w:rPr>
          <w:rFonts w:ascii="Palatino Linotype" w:hAnsi="Palatino Linotype"/>
          <w:color w:val="1B1B1B"/>
          <w:spacing w:val="-12"/>
          <w:w w:val="140"/>
          <w:sz w:val="34"/>
        </w:rPr>
        <w:t xml:space="preserve"> </w:t>
      </w:r>
      <w:r>
        <w:rPr>
          <w:rFonts w:ascii="Palatino Linotype" w:hAnsi="Palatino Linotype"/>
          <w:color w:val="1B1B1B"/>
          <w:w w:val="130"/>
          <w:sz w:val="34"/>
        </w:rPr>
        <w:t>each</w:t>
      </w:r>
      <w:r>
        <w:rPr>
          <w:rFonts w:ascii="Palatino Linotype" w:hAnsi="Palatino Linotype"/>
          <w:color w:val="1B1B1B"/>
          <w:spacing w:val="-34"/>
          <w:w w:val="130"/>
          <w:sz w:val="34"/>
        </w:rPr>
        <w:t xml:space="preserve"> </w:t>
      </w:r>
      <w:r>
        <w:rPr>
          <w:rFonts w:ascii="Palatino Linotype" w:hAnsi="Palatino Linotype"/>
          <w:color w:val="1B1B1B"/>
          <w:w w:val="130"/>
          <w:sz w:val="34"/>
        </w:rPr>
        <w:t>other"</w:t>
      </w:r>
      <w:r>
        <w:rPr>
          <w:rFonts w:ascii="Palatino Linotype" w:hAnsi="Palatino Linotype"/>
          <w:color w:val="1B1B1B"/>
          <w:spacing w:val="11"/>
          <w:w w:val="130"/>
          <w:sz w:val="34"/>
        </w:rPr>
        <w:t xml:space="preserve"> </w:t>
      </w:r>
      <w:r>
        <w:rPr>
          <w:rFonts w:ascii="Book Antiqua" w:hAnsi="Book Antiqua"/>
          <w:color w:val="1B1B1B"/>
          <w:w w:val="130"/>
          <w:sz w:val="40"/>
        </w:rPr>
        <w:t>(6.5).</w:t>
      </w:r>
    </w:p>
    <w:p w14:paraId="1DF80E44" w14:textId="77777777" w:rsidR="003D45B2" w:rsidRDefault="003D45B2">
      <w:pPr>
        <w:pStyle w:val="BodyText"/>
        <w:rPr>
          <w:rFonts w:ascii="Book Antiqua"/>
          <w:sz w:val="50"/>
        </w:rPr>
      </w:pPr>
    </w:p>
    <w:p w14:paraId="1DF80E45" w14:textId="77777777" w:rsidR="003D45B2" w:rsidRDefault="003D45B2">
      <w:pPr>
        <w:pStyle w:val="BodyText"/>
        <w:rPr>
          <w:rFonts w:ascii="Book Antiqua"/>
          <w:sz w:val="50"/>
        </w:rPr>
      </w:pPr>
    </w:p>
    <w:p w14:paraId="1DF80E46" w14:textId="77777777" w:rsidR="003D45B2" w:rsidRDefault="003D45B2">
      <w:pPr>
        <w:pStyle w:val="BodyText"/>
        <w:rPr>
          <w:rFonts w:ascii="Book Antiqua"/>
          <w:sz w:val="50"/>
        </w:rPr>
      </w:pPr>
    </w:p>
    <w:p w14:paraId="1DF80E47" w14:textId="77777777" w:rsidR="003D45B2" w:rsidRDefault="003D45B2">
      <w:pPr>
        <w:pStyle w:val="BodyText"/>
        <w:rPr>
          <w:rFonts w:ascii="Book Antiqua"/>
          <w:sz w:val="50"/>
        </w:rPr>
      </w:pPr>
    </w:p>
    <w:p w14:paraId="1DF80E48" w14:textId="77777777" w:rsidR="003D45B2" w:rsidRDefault="003D45B2">
      <w:pPr>
        <w:pStyle w:val="BodyText"/>
        <w:rPr>
          <w:rFonts w:ascii="Book Antiqua"/>
          <w:sz w:val="50"/>
        </w:rPr>
      </w:pPr>
    </w:p>
    <w:p w14:paraId="1DF80E49" w14:textId="77777777" w:rsidR="003D45B2" w:rsidRDefault="003D45B2">
      <w:pPr>
        <w:pStyle w:val="BodyText"/>
        <w:rPr>
          <w:rFonts w:ascii="Book Antiqua"/>
          <w:sz w:val="50"/>
        </w:rPr>
      </w:pPr>
    </w:p>
    <w:p w14:paraId="1DF80E4A" w14:textId="77777777" w:rsidR="003D45B2" w:rsidRDefault="003D45B2">
      <w:pPr>
        <w:pStyle w:val="BodyText"/>
        <w:rPr>
          <w:rFonts w:ascii="Book Antiqua"/>
          <w:sz w:val="50"/>
        </w:rPr>
      </w:pPr>
    </w:p>
    <w:p w14:paraId="1DF80E4B" w14:textId="77777777" w:rsidR="003D45B2" w:rsidRDefault="003D45B2">
      <w:pPr>
        <w:pStyle w:val="BodyText"/>
        <w:rPr>
          <w:rFonts w:ascii="Book Antiqua"/>
          <w:sz w:val="50"/>
        </w:rPr>
      </w:pPr>
    </w:p>
    <w:p w14:paraId="1DF80E4C" w14:textId="77777777" w:rsidR="003D45B2" w:rsidRDefault="003D45B2">
      <w:pPr>
        <w:pStyle w:val="BodyText"/>
        <w:rPr>
          <w:rFonts w:ascii="Book Antiqua"/>
          <w:sz w:val="50"/>
        </w:rPr>
      </w:pPr>
    </w:p>
    <w:p w14:paraId="1DF80E4D" w14:textId="77777777" w:rsidR="003D45B2" w:rsidRDefault="003D45B2">
      <w:pPr>
        <w:pStyle w:val="BodyText"/>
        <w:rPr>
          <w:rFonts w:ascii="Book Antiqua"/>
          <w:sz w:val="50"/>
        </w:rPr>
      </w:pPr>
    </w:p>
    <w:p w14:paraId="1DF80E4E" w14:textId="77777777" w:rsidR="003D45B2" w:rsidRDefault="003D45B2">
      <w:pPr>
        <w:pStyle w:val="BodyText"/>
        <w:rPr>
          <w:rFonts w:ascii="Book Antiqua"/>
          <w:sz w:val="50"/>
        </w:rPr>
      </w:pPr>
    </w:p>
    <w:p w14:paraId="1DF80E4F" w14:textId="77777777" w:rsidR="003D45B2" w:rsidRDefault="003D45B2">
      <w:pPr>
        <w:pStyle w:val="BodyText"/>
        <w:rPr>
          <w:rFonts w:ascii="Book Antiqua"/>
          <w:sz w:val="50"/>
        </w:rPr>
      </w:pPr>
    </w:p>
    <w:p w14:paraId="1DF80E50" w14:textId="77777777" w:rsidR="003D45B2" w:rsidRDefault="003D45B2">
      <w:pPr>
        <w:pStyle w:val="BodyText"/>
        <w:spacing w:before="11"/>
        <w:rPr>
          <w:rFonts w:ascii="Book Antiqua"/>
          <w:sz w:val="39"/>
        </w:rPr>
      </w:pPr>
    </w:p>
    <w:p w14:paraId="1DF80E51" w14:textId="77777777" w:rsidR="003D45B2" w:rsidRDefault="003D2B09">
      <w:pPr>
        <w:ind w:right="1398"/>
        <w:jc w:val="right"/>
        <w:rPr>
          <w:rFonts w:ascii="Cambria"/>
          <w:sz w:val="45"/>
        </w:rPr>
      </w:pPr>
      <w:r>
        <w:rPr>
          <w:rFonts w:ascii="Cambria"/>
          <w:color w:val="101010"/>
          <w:spacing w:val="22"/>
          <w:sz w:val="45"/>
        </w:rPr>
        <w:t>37</w:t>
      </w:r>
      <w:r>
        <w:rPr>
          <w:rFonts w:ascii="Cambria"/>
          <w:color w:val="101010"/>
          <w:spacing w:val="-55"/>
          <w:sz w:val="45"/>
        </w:rPr>
        <w:t xml:space="preserve"> </w:t>
      </w:r>
    </w:p>
    <w:p w14:paraId="1DF80E52" w14:textId="77777777" w:rsidR="003D45B2" w:rsidRDefault="003D45B2">
      <w:pPr>
        <w:jc w:val="right"/>
        <w:rPr>
          <w:rFonts w:ascii="Cambria"/>
          <w:sz w:val="45"/>
        </w:rPr>
        <w:sectPr w:rsidR="003D45B2">
          <w:pgSz w:w="18000" w:h="27000"/>
          <w:pgMar w:top="1160" w:right="880" w:bottom="280" w:left="1600" w:header="720" w:footer="720" w:gutter="0"/>
          <w:cols w:space="720"/>
        </w:sectPr>
      </w:pPr>
    </w:p>
    <w:p w14:paraId="1DF80E53" w14:textId="77777777" w:rsidR="003D45B2" w:rsidRDefault="00000000">
      <w:pPr>
        <w:tabs>
          <w:tab w:val="left" w:pos="6300"/>
        </w:tabs>
        <w:spacing w:before="132"/>
        <w:ind w:left="105"/>
        <w:rPr>
          <w:rFonts w:ascii="Garamond"/>
          <w:sz w:val="48"/>
        </w:rPr>
      </w:pPr>
      <w:r>
        <w:lastRenderedPageBreak/>
        <w:pict w14:anchorId="1DF81E23">
          <v:group id="_x0000_s1657" style="position:absolute;left:0;text-align:left;margin-left:9pt;margin-top:0;width:891.05pt;height:1350pt;z-index:-19980800;mso-position-horizontal-relative:page;mso-position-vertical-relative:page" coordorigin="180" coordsize="17821,27000">
            <v:shape id="_x0000_s1659" type="#_x0000_t75" style="position:absolute;left:179;width:17821;height:27000">
              <v:imagedata r:id="rId171" o:title=""/>
            </v:shape>
            <v:shape id="_x0000_s1658" type="#_x0000_t75" style="position:absolute;left:1845;top:900;width:4560;height:8760">
              <v:imagedata r:id="rId172" o:title=""/>
            </v:shape>
            <w10:wrap anchorx="page" anchory="page"/>
          </v:group>
        </w:pict>
      </w:r>
      <w:r w:rsidR="003D2B09">
        <w:rPr>
          <w:rFonts w:ascii="Book Antiqua"/>
          <w:spacing w:val="52"/>
          <w:w w:val="110"/>
          <w:position w:val="1"/>
          <w:sz w:val="96"/>
        </w:rPr>
        <w:t>19</w:t>
      </w:r>
      <w:r w:rsidR="003D2B09">
        <w:rPr>
          <w:rFonts w:ascii="Book Antiqua"/>
          <w:spacing w:val="52"/>
          <w:w w:val="110"/>
          <w:position w:val="1"/>
          <w:sz w:val="96"/>
        </w:rPr>
        <w:tab/>
      </w:r>
      <w:r w:rsidR="003D2B09">
        <w:rPr>
          <w:rFonts w:ascii="Garamond"/>
          <w:color w:val="141414"/>
          <w:w w:val="110"/>
          <w:sz w:val="48"/>
        </w:rPr>
        <w:t>Get</w:t>
      </w:r>
      <w:r w:rsidR="003D2B09">
        <w:rPr>
          <w:rFonts w:ascii="Garamond"/>
          <w:color w:val="141414"/>
          <w:spacing w:val="11"/>
          <w:w w:val="110"/>
          <w:sz w:val="48"/>
        </w:rPr>
        <w:t xml:space="preserve"> </w:t>
      </w:r>
      <w:r w:rsidR="003D2B09">
        <w:rPr>
          <w:rFonts w:ascii="Garamond"/>
          <w:color w:val="141414"/>
          <w:w w:val="110"/>
          <w:sz w:val="48"/>
        </w:rPr>
        <w:t>rid</w:t>
      </w:r>
      <w:r w:rsidR="003D2B09">
        <w:rPr>
          <w:rFonts w:ascii="Garamond"/>
          <w:color w:val="141414"/>
          <w:spacing w:val="11"/>
          <w:w w:val="110"/>
          <w:sz w:val="48"/>
        </w:rPr>
        <w:t xml:space="preserve"> </w:t>
      </w:r>
      <w:r w:rsidR="003D2B09">
        <w:rPr>
          <w:rFonts w:ascii="Garamond"/>
          <w:color w:val="141414"/>
          <w:w w:val="110"/>
          <w:sz w:val="48"/>
        </w:rPr>
        <w:t>of</w:t>
      </w:r>
      <w:r w:rsidR="003D2B09">
        <w:rPr>
          <w:rFonts w:ascii="Garamond"/>
          <w:color w:val="141414"/>
          <w:spacing w:val="-7"/>
          <w:w w:val="110"/>
          <w:sz w:val="48"/>
        </w:rPr>
        <w:t xml:space="preserve"> </w:t>
      </w:r>
      <w:r w:rsidR="003D2B09">
        <w:rPr>
          <w:rFonts w:ascii="Garamond"/>
          <w:color w:val="141414"/>
          <w:w w:val="110"/>
          <w:sz w:val="48"/>
        </w:rPr>
        <w:t>wisdom</w:t>
      </w:r>
      <w:r w:rsidR="003D2B09">
        <w:rPr>
          <w:rFonts w:ascii="Garamond"/>
          <w:color w:val="141414"/>
          <w:spacing w:val="11"/>
          <w:w w:val="110"/>
          <w:sz w:val="48"/>
        </w:rPr>
        <w:t xml:space="preserve"> </w:t>
      </w:r>
      <w:r w:rsidR="003D2B09">
        <w:rPr>
          <w:rFonts w:ascii="Garamond"/>
          <w:color w:val="141414"/>
          <w:w w:val="110"/>
          <w:sz w:val="48"/>
        </w:rPr>
        <w:t>and</w:t>
      </w:r>
      <w:r w:rsidR="003D2B09">
        <w:rPr>
          <w:rFonts w:ascii="Garamond"/>
          <w:color w:val="141414"/>
          <w:spacing w:val="10"/>
          <w:w w:val="110"/>
          <w:sz w:val="48"/>
        </w:rPr>
        <w:t xml:space="preserve"> </w:t>
      </w:r>
      <w:r w:rsidR="003D2B09">
        <w:rPr>
          <w:rFonts w:ascii="Garamond"/>
          <w:color w:val="141414"/>
          <w:w w:val="110"/>
          <w:sz w:val="48"/>
        </w:rPr>
        <w:t>reason</w:t>
      </w:r>
    </w:p>
    <w:p w14:paraId="1DF80E54" w14:textId="77777777" w:rsidR="003D45B2" w:rsidRDefault="003D2B09">
      <w:pPr>
        <w:spacing w:before="107" w:line="350" w:lineRule="auto"/>
        <w:ind w:left="6293" w:right="1801" w:firstLine="6"/>
        <w:rPr>
          <w:rFonts w:ascii="Garamond"/>
          <w:sz w:val="48"/>
        </w:rPr>
      </w:pPr>
      <w:r>
        <w:rPr>
          <w:rFonts w:ascii="Garamond"/>
          <w:color w:val="121212"/>
          <w:w w:val="110"/>
          <w:position w:val="1"/>
          <w:sz w:val="48"/>
        </w:rPr>
        <w:t>and</w:t>
      </w:r>
      <w:r>
        <w:rPr>
          <w:rFonts w:ascii="Garamond"/>
          <w:color w:val="121212"/>
          <w:spacing w:val="34"/>
          <w:w w:val="110"/>
          <w:position w:val="1"/>
          <w:sz w:val="48"/>
        </w:rPr>
        <w:t xml:space="preserve"> </w:t>
      </w:r>
      <w:r>
        <w:rPr>
          <w:rFonts w:ascii="Garamond"/>
          <w:color w:val="121212"/>
          <w:w w:val="110"/>
          <w:position w:val="1"/>
          <w:sz w:val="48"/>
        </w:rPr>
        <w:t>people</w:t>
      </w:r>
      <w:r>
        <w:rPr>
          <w:rFonts w:ascii="Garamond"/>
          <w:color w:val="121212"/>
          <w:spacing w:val="5"/>
          <w:w w:val="110"/>
          <w:position w:val="1"/>
          <w:sz w:val="48"/>
        </w:rPr>
        <w:t xml:space="preserve"> </w:t>
      </w:r>
      <w:r>
        <w:rPr>
          <w:rFonts w:ascii="Garamond"/>
          <w:color w:val="121212"/>
          <w:w w:val="110"/>
          <w:position w:val="1"/>
          <w:sz w:val="48"/>
        </w:rPr>
        <w:t>will</w:t>
      </w:r>
      <w:r>
        <w:rPr>
          <w:rFonts w:ascii="Garamond"/>
          <w:color w:val="121212"/>
          <w:spacing w:val="7"/>
          <w:w w:val="110"/>
          <w:position w:val="1"/>
          <w:sz w:val="48"/>
        </w:rPr>
        <w:t xml:space="preserve"> </w:t>
      </w:r>
      <w:r>
        <w:rPr>
          <w:rFonts w:ascii="Garamond"/>
          <w:color w:val="121212"/>
          <w:w w:val="110"/>
          <w:sz w:val="48"/>
        </w:rPr>
        <w:t>live</w:t>
      </w:r>
      <w:r>
        <w:rPr>
          <w:rFonts w:ascii="Garamond"/>
          <w:color w:val="121212"/>
          <w:spacing w:val="35"/>
          <w:w w:val="110"/>
          <w:sz w:val="48"/>
        </w:rPr>
        <w:t xml:space="preserve"> </w:t>
      </w:r>
      <w:r>
        <w:rPr>
          <w:rFonts w:ascii="Garamond"/>
          <w:color w:val="121212"/>
          <w:w w:val="110"/>
          <w:sz w:val="48"/>
        </w:rPr>
        <w:t>a</w:t>
      </w:r>
      <w:r>
        <w:rPr>
          <w:rFonts w:ascii="Garamond"/>
          <w:color w:val="121212"/>
          <w:spacing w:val="54"/>
          <w:w w:val="110"/>
          <w:sz w:val="48"/>
        </w:rPr>
        <w:t xml:space="preserve"> </w:t>
      </w:r>
      <w:r>
        <w:rPr>
          <w:rFonts w:ascii="Garamond"/>
          <w:color w:val="121212"/>
          <w:w w:val="110"/>
          <w:position w:val="1"/>
          <w:sz w:val="48"/>
        </w:rPr>
        <w:t>hundred</w:t>
      </w:r>
      <w:r>
        <w:rPr>
          <w:rFonts w:ascii="Garamond"/>
          <w:color w:val="121212"/>
          <w:spacing w:val="52"/>
          <w:w w:val="110"/>
          <w:position w:val="1"/>
          <w:sz w:val="48"/>
        </w:rPr>
        <w:t xml:space="preserve"> </w:t>
      </w:r>
      <w:r>
        <w:rPr>
          <w:rFonts w:ascii="Garamond"/>
          <w:color w:val="121212"/>
          <w:w w:val="110"/>
          <w:position w:val="1"/>
          <w:sz w:val="48"/>
        </w:rPr>
        <w:t>times</w:t>
      </w:r>
      <w:r>
        <w:rPr>
          <w:rFonts w:ascii="Garamond"/>
          <w:color w:val="121212"/>
          <w:spacing w:val="44"/>
          <w:w w:val="110"/>
          <w:position w:val="1"/>
          <w:sz w:val="48"/>
        </w:rPr>
        <w:t xml:space="preserve"> </w:t>
      </w:r>
      <w:r>
        <w:rPr>
          <w:rFonts w:ascii="Garamond"/>
          <w:color w:val="121212"/>
          <w:w w:val="110"/>
          <w:position w:val="1"/>
          <w:sz w:val="48"/>
        </w:rPr>
        <w:t>better</w:t>
      </w:r>
      <w:r>
        <w:rPr>
          <w:rFonts w:ascii="Garamond"/>
          <w:color w:val="121212"/>
          <w:spacing w:val="-129"/>
          <w:w w:val="110"/>
          <w:position w:val="1"/>
          <w:sz w:val="48"/>
        </w:rPr>
        <w:t xml:space="preserve"> </w:t>
      </w:r>
      <w:r>
        <w:rPr>
          <w:rFonts w:ascii="Garamond"/>
          <w:color w:val="121212"/>
          <w:w w:val="110"/>
          <w:position w:val="1"/>
          <w:sz w:val="48"/>
        </w:rPr>
        <w:t>get</w:t>
      </w:r>
      <w:r>
        <w:rPr>
          <w:rFonts w:ascii="Garamond"/>
          <w:color w:val="121212"/>
          <w:spacing w:val="-28"/>
          <w:w w:val="110"/>
          <w:position w:val="1"/>
          <w:sz w:val="48"/>
        </w:rPr>
        <w:t xml:space="preserve"> </w:t>
      </w:r>
      <w:r>
        <w:rPr>
          <w:rFonts w:ascii="Garamond"/>
          <w:color w:val="121212"/>
          <w:w w:val="110"/>
          <w:position w:val="1"/>
          <w:sz w:val="48"/>
        </w:rPr>
        <w:t>rid</w:t>
      </w:r>
      <w:r>
        <w:rPr>
          <w:rFonts w:ascii="Garamond"/>
          <w:color w:val="121212"/>
          <w:spacing w:val="-14"/>
          <w:w w:val="110"/>
          <w:position w:val="1"/>
          <w:sz w:val="48"/>
        </w:rPr>
        <w:t xml:space="preserve"> </w:t>
      </w:r>
      <w:r>
        <w:rPr>
          <w:rFonts w:ascii="Garamond"/>
          <w:color w:val="121212"/>
          <w:w w:val="110"/>
          <w:position w:val="1"/>
          <w:sz w:val="48"/>
        </w:rPr>
        <w:t>of</w:t>
      </w:r>
      <w:r>
        <w:rPr>
          <w:rFonts w:ascii="Garamond"/>
          <w:color w:val="121212"/>
          <w:spacing w:val="19"/>
          <w:w w:val="110"/>
          <w:position w:val="1"/>
          <w:sz w:val="48"/>
        </w:rPr>
        <w:t xml:space="preserve"> </w:t>
      </w:r>
      <w:r>
        <w:rPr>
          <w:rFonts w:ascii="Garamond"/>
          <w:color w:val="121212"/>
          <w:w w:val="110"/>
          <w:position w:val="1"/>
          <w:sz w:val="48"/>
        </w:rPr>
        <w:t>kindness</w:t>
      </w:r>
      <w:r>
        <w:rPr>
          <w:rFonts w:ascii="Garamond"/>
          <w:color w:val="121212"/>
          <w:spacing w:val="-12"/>
          <w:w w:val="110"/>
          <w:position w:val="1"/>
          <w:sz w:val="48"/>
        </w:rPr>
        <w:t xml:space="preserve"> </w:t>
      </w:r>
      <w:r>
        <w:rPr>
          <w:rFonts w:ascii="Garamond"/>
          <w:color w:val="121212"/>
          <w:w w:val="110"/>
          <w:sz w:val="48"/>
        </w:rPr>
        <w:t>and</w:t>
      </w:r>
      <w:r>
        <w:rPr>
          <w:rFonts w:ascii="Garamond"/>
          <w:color w:val="121212"/>
          <w:spacing w:val="-44"/>
          <w:w w:val="110"/>
          <w:sz w:val="48"/>
        </w:rPr>
        <w:t xml:space="preserve"> </w:t>
      </w:r>
      <w:r>
        <w:rPr>
          <w:rFonts w:ascii="Garamond"/>
          <w:color w:val="121212"/>
          <w:w w:val="110"/>
          <w:position w:val="1"/>
          <w:sz w:val="48"/>
        </w:rPr>
        <w:t>justice</w:t>
      </w:r>
    </w:p>
    <w:p w14:paraId="1DF80E55" w14:textId="77777777" w:rsidR="003D45B2" w:rsidRDefault="003D2B09">
      <w:pPr>
        <w:spacing w:line="350" w:lineRule="auto"/>
        <w:ind w:left="6315" w:right="2150" w:hanging="9"/>
        <w:rPr>
          <w:rFonts w:ascii="Garamond"/>
          <w:sz w:val="48"/>
        </w:rPr>
      </w:pPr>
      <w:r>
        <w:rPr>
          <w:rFonts w:ascii="Garamond"/>
          <w:color w:val="181818"/>
          <w:w w:val="110"/>
          <w:sz w:val="48"/>
        </w:rPr>
        <w:t>and</w:t>
      </w:r>
      <w:r>
        <w:rPr>
          <w:rFonts w:ascii="Garamond"/>
          <w:color w:val="181818"/>
          <w:spacing w:val="31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people</w:t>
      </w:r>
      <w:r>
        <w:rPr>
          <w:rFonts w:ascii="Garamond"/>
          <w:color w:val="181818"/>
          <w:spacing w:val="5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once</w:t>
      </w:r>
      <w:r>
        <w:rPr>
          <w:rFonts w:ascii="Garamond"/>
          <w:color w:val="181818"/>
          <w:spacing w:val="34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more</w:t>
      </w:r>
      <w:r>
        <w:rPr>
          <w:rFonts w:ascii="Garamond"/>
          <w:color w:val="181818"/>
          <w:spacing w:val="7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will</w:t>
      </w:r>
      <w:r>
        <w:rPr>
          <w:rFonts w:ascii="Garamond"/>
          <w:color w:val="181818"/>
          <w:spacing w:val="26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love</w:t>
      </w:r>
      <w:r>
        <w:rPr>
          <w:rFonts w:ascii="Garamond"/>
          <w:color w:val="181818"/>
          <w:spacing w:val="35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and</w:t>
      </w:r>
      <w:r>
        <w:rPr>
          <w:rFonts w:ascii="Garamond"/>
          <w:color w:val="181818"/>
          <w:spacing w:val="34"/>
          <w:w w:val="110"/>
          <w:sz w:val="48"/>
        </w:rPr>
        <w:t xml:space="preserve"> </w:t>
      </w:r>
      <w:proofErr w:type="gramStart"/>
      <w:r>
        <w:rPr>
          <w:rFonts w:ascii="Garamond"/>
          <w:color w:val="181818"/>
          <w:w w:val="110"/>
          <w:sz w:val="48"/>
        </w:rPr>
        <w:t>obey</w:t>
      </w:r>
      <w:proofErr w:type="gramEnd"/>
      <w:r>
        <w:rPr>
          <w:rFonts w:ascii="Garamond"/>
          <w:color w:val="181818"/>
          <w:spacing w:val="-129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get</w:t>
      </w:r>
      <w:r>
        <w:rPr>
          <w:rFonts w:ascii="Garamond"/>
          <w:color w:val="181818"/>
          <w:spacing w:val="-26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rid</w:t>
      </w:r>
      <w:r>
        <w:rPr>
          <w:rFonts w:ascii="Garamond"/>
          <w:color w:val="181818"/>
          <w:spacing w:val="-1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of</w:t>
      </w:r>
      <w:r>
        <w:rPr>
          <w:rFonts w:ascii="Garamond"/>
          <w:color w:val="181818"/>
          <w:spacing w:val="-2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cleverness</w:t>
      </w:r>
      <w:r>
        <w:rPr>
          <w:rFonts w:ascii="Garamond"/>
          <w:color w:val="181818"/>
          <w:spacing w:val="-25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and</w:t>
      </w:r>
      <w:r>
        <w:rPr>
          <w:rFonts w:ascii="Garamond"/>
          <w:color w:val="181818"/>
          <w:spacing w:val="-10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profit</w:t>
      </w:r>
    </w:p>
    <w:p w14:paraId="1DF80E56" w14:textId="77777777" w:rsidR="003D45B2" w:rsidRDefault="003D2B09">
      <w:pPr>
        <w:spacing w:before="2"/>
        <w:ind w:left="6307"/>
        <w:rPr>
          <w:rFonts w:ascii="Garamond"/>
          <w:sz w:val="48"/>
        </w:rPr>
      </w:pPr>
      <w:r>
        <w:rPr>
          <w:rFonts w:ascii="Garamond"/>
          <w:color w:val="171717"/>
          <w:w w:val="115"/>
          <w:sz w:val="48"/>
        </w:rPr>
        <w:t>and</w:t>
      </w:r>
      <w:r>
        <w:rPr>
          <w:rFonts w:ascii="Garamond"/>
          <w:color w:val="171717"/>
          <w:spacing w:val="-9"/>
          <w:w w:val="115"/>
          <w:sz w:val="48"/>
        </w:rPr>
        <w:t xml:space="preserve"> </w:t>
      </w:r>
      <w:r>
        <w:rPr>
          <w:rFonts w:ascii="Garamond"/>
          <w:color w:val="171717"/>
          <w:w w:val="115"/>
          <w:sz w:val="48"/>
        </w:rPr>
        <w:t>thieves</w:t>
      </w:r>
      <w:r>
        <w:rPr>
          <w:rFonts w:ascii="Garamond"/>
          <w:color w:val="171717"/>
          <w:spacing w:val="-29"/>
          <w:w w:val="115"/>
          <w:sz w:val="48"/>
        </w:rPr>
        <w:t xml:space="preserve"> </w:t>
      </w:r>
      <w:r>
        <w:rPr>
          <w:rFonts w:ascii="Garamond"/>
          <w:color w:val="171717"/>
          <w:w w:val="115"/>
          <w:sz w:val="48"/>
        </w:rPr>
        <w:t>will</w:t>
      </w:r>
      <w:r>
        <w:rPr>
          <w:rFonts w:ascii="Garamond"/>
          <w:color w:val="171717"/>
          <w:spacing w:val="-29"/>
          <w:w w:val="115"/>
          <w:sz w:val="48"/>
        </w:rPr>
        <w:t xml:space="preserve"> </w:t>
      </w:r>
      <w:r>
        <w:rPr>
          <w:rFonts w:ascii="Garamond"/>
          <w:color w:val="171717"/>
          <w:w w:val="115"/>
          <w:sz w:val="48"/>
        </w:rPr>
        <w:t>cease</w:t>
      </w:r>
      <w:r>
        <w:rPr>
          <w:rFonts w:ascii="Garamond"/>
          <w:color w:val="171717"/>
          <w:spacing w:val="-20"/>
          <w:w w:val="115"/>
          <w:sz w:val="48"/>
        </w:rPr>
        <w:t xml:space="preserve"> </w:t>
      </w:r>
      <w:r>
        <w:rPr>
          <w:rFonts w:ascii="Garamond"/>
          <w:color w:val="171717"/>
          <w:w w:val="115"/>
          <w:sz w:val="48"/>
        </w:rPr>
        <w:t>to</w:t>
      </w:r>
      <w:r>
        <w:rPr>
          <w:rFonts w:ascii="Garamond"/>
          <w:color w:val="171717"/>
          <w:spacing w:val="-7"/>
          <w:w w:val="115"/>
          <w:sz w:val="48"/>
        </w:rPr>
        <w:t xml:space="preserve"> </w:t>
      </w:r>
      <w:r>
        <w:rPr>
          <w:rFonts w:ascii="Garamond"/>
          <w:color w:val="171717"/>
          <w:w w:val="115"/>
          <w:sz w:val="48"/>
        </w:rPr>
        <w:t>exist</w:t>
      </w:r>
    </w:p>
    <w:p w14:paraId="1DF80E57" w14:textId="77777777" w:rsidR="003D45B2" w:rsidRDefault="003D2B09">
      <w:pPr>
        <w:spacing w:before="246" w:line="352" w:lineRule="auto"/>
        <w:ind w:left="6307" w:right="1801" w:hanging="8"/>
        <w:rPr>
          <w:rFonts w:ascii="Garamond"/>
          <w:sz w:val="48"/>
        </w:rPr>
      </w:pPr>
      <w:r>
        <w:rPr>
          <w:rFonts w:ascii="Garamond"/>
          <w:color w:val="1A1A1A"/>
          <w:w w:val="110"/>
          <w:position w:val="1"/>
          <w:sz w:val="48"/>
        </w:rPr>
        <w:t>but</w:t>
      </w:r>
      <w:r>
        <w:rPr>
          <w:rFonts w:ascii="Garamond"/>
          <w:color w:val="1A1A1A"/>
          <w:spacing w:val="20"/>
          <w:w w:val="110"/>
          <w:position w:val="1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these</w:t>
      </w:r>
      <w:r>
        <w:rPr>
          <w:rFonts w:ascii="Garamond"/>
          <w:color w:val="1A1A1A"/>
          <w:spacing w:val="19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three</w:t>
      </w:r>
      <w:r>
        <w:rPr>
          <w:rFonts w:ascii="Garamond"/>
          <w:color w:val="1A1A1A"/>
          <w:spacing w:val="19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sayings</w:t>
      </w:r>
      <w:r>
        <w:rPr>
          <w:rFonts w:ascii="Garamond"/>
          <w:color w:val="1A1A1A"/>
          <w:spacing w:val="39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are</w:t>
      </w:r>
      <w:r>
        <w:rPr>
          <w:rFonts w:ascii="Garamond"/>
          <w:color w:val="1A1A1A"/>
          <w:spacing w:val="39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not</w:t>
      </w:r>
      <w:r>
        <w:rPr>
          <w:rFonts w:ascii="Garamond"/>
          <w:color w:val="1A1A1A"/>
          <w:spacing w:val="21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enough</w:t>
      </w:r>
      <w:r>
        <w:rPr>
          <w:rFonts w:ascii="Garamond"/>
          <w:color w:val="1A1A1A"/>
          <w:spacing w:val="-129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hence</w:t>
      </w:r>
      <w:r>
        <w:rPr>
          <w:rFonts w:ascii="Garamond"/>
          <w:color w:val="1A1A1A"/>
          <w:spacing w:val="-24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let</w:t>
      </w:r>
      <w:r>
        <w:rPr>
          <w:rFonts w:ascii="Garamond"/>
          <w:color w:val="1A1A1A"/>
          <w:spacing w:val="-15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this</w:t>
      </w:r>
      <w:r>
        <w:rPr>
          <w:rFonts w:ascii="Garamond"/>
          <w:color w:val="1A1A1A"/>
          <w:spacing w:val="-7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be</w:t>
      </w:r>
      <w:r>
        <w:rPr>
          <w:rFonts w:ascii="Garamond"/>
          <w:color w:val="1A1A1A"/>
          <w:spacing w:val="-8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added</w:t>
      </w:r>
    </w:p>
    <w:p w14:paraId="1DF80E58" w14:textId="77777777" w:rsidR="003D45B2" w:rsidRDefault="003D2B09">
      <w:pPr>
        <w:spacing w:line="529" w:lineRule="exact"/>
        <w:ind w:left="6278"/>
        <w:rPr>
          <w:rFonts w:ascii="Garamond"/>
          <w:sz w:val="48"/>
        </w:rPr>
      </w:pPr>
      <w:r>
        <w:rPr>
          <w:rFonts w:ascii="Garamond"/>
          <w:color w:val="161616"/>
          <w:w w:val="115"/>
          <w:sz w:val="48"/>
        </w:rPr>
        <w:t>wear</w:t>
      </w:r>
      <w:r>
        <w:rPr>
          <w:rFonts w:ascii="Garamond"/>
          <w:color w:val="161616"/>
          <w:spacing w:val="-23"/>
          <w:w w:val="115"/>
          <w:sz w:val="48"/>
        </w:rPr>
        <w:t xml:space="preserve"> </w:t>
      </w:r>
      <w:r>
        <w:rPr>
          <w:rFonts w:ascii="Garamond"/>
          <w:color w:val="161616"/>
          <w:w w:val="115"/>
          <w:sz w:val="48"/>
        </w:rPr>
        <w:t>the</w:t>
      </w:r>
      <w:r>
        <w:rPr>
          <w:rFonts w:ascii="Garamond"/>
          <w:color w:val="161616"/>
          <w:spacing w:val="-31"/>
          <w:w w:val="115"/>
          <w:sz w:val="48"/>
        </w:rPr>
        <w:t xml:space="preserve"> </w:t>
      </w:r>
      <w:r>
        <w:rPr>
          <w:rFonts w:ascii="Garamond"/>
          <w:color w:val="161616"/>
          <w:w w:val="115"/>
          <w:sz w:val="48"/>
        </w:rPr>
        <w:t>undyed</w:t>
      </w:r>
      <w:r>
        <w:rPr>
          <w:rFonts w:ascii="Garamond"/>
          <w:color w:val="161616"/>
          <w:spacing w:val="-23"/>
          <w:w w:val="115"/>
          <w:sz w:val="48"/>
        </w:rPr>
        <w:t xml:space="preserve"> </w:t>
      </w:r>
      <w:r>
        <w:rPr>
          <w:rFonts w:ascii="Garamond"/>
          <w:color w:val="161616"/>
          <w:w w:val="115"/>
          <w:sz w:val="48"/>
        </w:rPr>
        <w:t>and</w:t>
      </w:r>
      <w:r>
        <w:rPr>
          <w:rFonts w:ascii="Garamond"/>
          <w:color w:val="161616"/>
          <w:spacing w:val="-1"/>
          <w:w w:val="115"/>
          <w:sz w:val="48"/>
        </w:rPr>
        <w:t xml:space="preserve"> </w:t>
      </w:r>
      <w:r>
        <w:rPr>
          <w:rFonts w:ascii="Garamond"/>
          <w:color w:val="161616"/>
          <w:w w:val="115"/>
          <w:sz w:val="48"/>
        </w:rPr>
        <w:t>hold</w:t>
      </w:r>
      <w:r>
        <w:rPr>
          <w:rFonts w:ascii="Garamond"/>
          <w:color w:val="161616"/>
          <w:spacing w:val="-9"/>
          <w:w w:val="115"/>
          <w:sz w:val="48"/>
        </w:rPr>
        <w:t xml:space="preserve"> </w:t>
      </w:r>
      <w:r>
        <w:rPr>
          <w:rFonts w:ascii="Garamond"/>
          <w:color w:val="161616"/>
          <w:w w:val="115"/>
          <w:sz w:val="48"/>
        </w:rPr>
        <w:t>the</w:t>
      </w:r>
      <w:r>
        <w:rPr>
          <w:rFonts w:ascii="Garamond"/>
          <w:color w:val="161616"/>
          <w:spacing w:val="-31"/>
          <w:w w:val="115"/>
          <w:sz w:val="48"/>
        </w:rPr>
        <w:t xml:space="preserve"> </w:t>
      </w:r>
      <w:r>
        <w:rPr>
          <w:rFonts w:ascii="Garamond"/>
          <w:color w:val="161616"/>
          <w:w w:val="115"/>
          <w:sz w:val="48"/>
        </w:rPr>
        <w:t>uncarved</w:t>
      </w:r>
    </w:p>
    <w:p w14:paraId="1DF80E59" w14:textId="77777777" w:rsidR="003D45B2" w:rsidRDefault="003D2B09">
      <w:pPr>
        <w:spacing w:before="252"/>
        <w:ind w:left="6324"/>
        <w:rPr>
          <w:rFonts w:ascii="Garamond"/>
          <w:sz w:val="48"/>
        </w:rPr>
      </w:pPr>
      <w:r>
        <w:rPr>
          <w:rFonts w:ascii="Garamond"/>
          <w:color w:val="161616"/>
          <w:w w:val="110"/>
          <w:sz w:val="48"/>
        </w:rPr>
        <w:t>reduce</w:t>
      </w:r>
      <w:r>
        <w:rPr>
          <w:rFonts w:ascii="Garamond"/>
          <w:color w:val="161616"/>
          <w:spacing w:val="8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self-interest</w:t>
      </w:r>
      <w:r>
        <w:rPr>
          <w:rFonts w:ascii="Garamond"/>
          <w:color w:val="161616"/>
          <w:spacing w:val="22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and</w:t>
      </w:r>
      <w:r>
        <w:rPr>
          <w:rFonts w:ascii="Garamond"/>
          <w:color w:val="161616"/>
          <w:spacing w:val="21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limit desires</w:t>
      </w:r>
    </w:p>
    <w:p w14:paraId="1DF80E5A" w14:textId="77777777" w:rsidR="003D45B2" w:rsidRDefault="003D2B09">
      <w:pPr>
        <w:spacing w:before="255"/>
        <w:ind w:left="6308"/>
        <w:rPr>
          <w:rFonts w:ascii="Garamond"/>
          <w:sz w:val="48"/>
        </w:rPr>
      </w:pPr>
      <w:r>
        <w:rPr>
          <w:rFonts w:ascii="Garamond"/>
          <w:color w:val="1A1A1A"/>
          <w:w w:val="110"/>
          <w:sz w:val="48"/>
        </w:rPr>
        <w:t>get</w:t>
      </w:r>
      <w:r>
        <w:rPr>
          <w:rFonts w:ascii="Garamond"/>
          <w:color w:val="1A1A1A"/>
          <w:spacing w:val="-14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rid</w:t>
      </w:r>
      <w:r>
        <w:rPr>
          <w:rFonts w:ascii="Garamond"/>
          <w:color w:val="1A1A1A"/>
          <w:spacing w:val="21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of</w:t>
      </w:r>
      <w:r>
        <w:rPr>
          <w:rFonts w:ascii="Garamond"/>
          <w:color w:val="1A1A1A"/>
          <w:spacing w:val="69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learning</w:t>
      </w:r>
      <w:r>
        <w:rPr>
          <w:rFonts w:ascii="Garamond"/>
          <w:color w:val="1A1A1A"/>
          <w:spacing w:val="2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and</w:t>
      </w:r>
      <w:r>
        <w:rPr>
          <w:rFonts w:ascii="Garamond"/>
          <w:color w:val="1A1A1A"/>
          <w:spacing w:val="41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problems</w:t>
      </w:r>
      <w:r>
        <w:rPr>
          <w:rFonts w:ascii="Garamond"/>
          <w:color w:val="1A1A1A"/>
          <w:spacing w:val="-18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will</w:t>
      </w:r>
      <w:r>
        <w:rPr>
          <w:rFonts w:ascii="Garamond"/>
          <w:color w:val="1A1A1A"/>
          <w:spacing w:val="-16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vanish</w:t>
      </w:r>
    </w:p>
    <w:p w14:paraId="1DF80E5B" w14:textId="77777777" w:rsidR="003D45B2" w:rsidRDefault="003D45B2">
      <w:pPr>
        <w:pStyle w:val="BodyText"/>
        <w:rPr>
          <w:rFonts w:ascii="Garamond"/>
          <w:sz w:val="52"/>
        </w:rPr>
      </w:pPr>
    </w:p>
    <w:p w14:paraId="1DF80E5C" w14:textId="77777777" w:rsidR="003D45B2" w:rsidRDefault="003D45B2">
      <w:pPr>
        <w:pStyle w:val="BodyText"/>
        <w:rPr>
          <w:rFonts w:ascii="Garamond"/>
          <w:sz w:val="52"/>
        </w:rPr>
      </w:pPr>
    </w:p>
    <w:p w14:paraId="1DF80E5D" w14:textId="77777777" w:rsidR="003D45B2" w:rsidRDefault="003D45B2">
      <w:pPr>
        <w:pStyle w:val="BodyText"/>
        <w:rPr>
          <w:rFonts w:ascii="Garamond"/>
          <w:sz w:val="52"/>
        </w:rPr>
      </w:pPr>
    </w:p>
    <w:p w14:paraId="1DF80E5E" w14:textId="77777777" w:rsidR="003D45B2" w:rsidRDefault="003D45B2">
      <w:pPr>
        <w:pStyle w:val="BodyText"/>
        <w:spacing w:before="3"/>
        <w:rPr>
          <w:rFonts w:ascii="Garamond"/>
          <w:sz w:val="53"/>
        </w:rPr>
      </w:pPr>
    </w:p>
    <w:p w14:paraId="1DF80E5F" w14:textId="77777777" w:rsidR="003D45B2" w:rsidRDefault="003D2B09">
      <w:pPr>
        <w:spacing w:line="321" w:lineRule="auto"/>
        <w:ind w:left="1589" w:right="195" w:firstLine="15"/>
        <w:jc w:val="both"/>
        <w:rPr>
          <w:rFonts w:ascii="Palatino Linotype" w:hAnsi="Palatino Linotype"/>
          <w:sz w:val="34"/>
        </w:rPr>
      </w:pPr>
      <w:r>
        <w:rPr>
          <w:rFonts w:ascii="Garamond" w:hAnsi="Garamond"/>
          <w:color w:val="1B1B1B"/>
          <w:spacing w:val="21"/>
          <w:w w:val="130"/>
          <w:sz w:val="31"/>
        </w:rPr>
        <w:t xml:space="preserve">HO-S HANG KUNG </w:t>
      </w:r>
      <w:r>
        <w:rPr>
          <w:rFonts w:ascii="Palatino Linotype" w:hAnsi="Palatino Linotype"/>
          <w:color w:val="1B1B1B"/>
          <w:w w:val="130"/>
          <w:sz w:val="34"/>
        </w:rPr>
        <w:t>says, "Get rid of the works of wisdom and reason and re­</w:t>
      </w:r>
      <w:r>
        <w:rPr>
          <w:rFonts w:ascii="Palatino Linotype" w:hAnsi="Palatino Linotype"/>
          <w:color w:val="1B1B1B"/>
          <w:spacing w:val="1"/>
          <w:w w:val="130"/>
          <w:sz w:val="34"/>
        </w:rPr>
        <w:t xml:space="preserve"> </w:t>
      </w:r>
      <w:r>
        <w:rPr>
          <w:rFonts w:ascii="Palatino Linotype" w:hAnsi="Palatino Linotype"/>
          <w:color w:val="1B1B1B"/>
          <w:w w:val="135"/>
          <w:sz w:val="34"/>
        </w:rPr>
        <w:t>turn to the primeval. The symbols and letters created by the Five Emperors</w:t>
      </w:r>
      <w:r>
        <w:rPr>
          <w:rFonts w:ascii="Palatino Linotype" w:hAnsi="Palatino Linotype"/>
          <w:color w:val="1B1B1B"/>
          <w:spacing w:val="-112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5"/>
          <w:w w:val="135"/>
          <w:sz w:val="34"/>
        </w:rPr>
        <w:t>were</w:t>
      </w:r>
      <w:r>
        <w:rPr>
          <w:rFonts w:ascii="Palatino Linotype" w:hAnsi="Palatino Linotype"/>
          <w:color w:val="1B1B1B"/>
          <w:spacing w:val="-10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5"/>
          <w:w w:val="135"/>
          <w:sz w:val="34"/>
        </w:rPr>
        <w:t>not</w:t>
      </w:r>
      <w:r>
        <w:rPr>
          <w:rFonts w:ascii="Palatino Linotype" w:hAnsi="Palatino Linotype"/>
          <w:color w:val="1B1B1B"/>
          <w:spacing w:val="-18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5"/>
          <w:w w:val="135"/>
          <w:sz w:val="34"/>
        </w:rPr>
        <w:t>as</w:t>
      </w:r>
      <w:r>
        <w:rPr>
          <w:rFonts w:ascii="Palatino Linotype" w:hAnsi="Palatino Linotype"/>
          <w:color w:val="1B1B1B"/>
          <w:spacing w:val="-17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5"/>
          <w:w w:val="135"/>
          <w:sz w:val="34"/>
        </w:rPr>
        <w:t>effective</w:t>
      </w:r>
      <w:r>
        <w:rPr>
          <w:rFonts w:ascii="Palatino Linotype" w:hAnsi="Palatino Linotype"/>
          <w:color w:val="1B1B1B"/>
          <w:spacing w:val="-18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5"/>
          <w:w w:val="135"/>
          <w:sz w:val="34"/>
        </w:rPr>
        <w:t>in</w:t>
      </w:r>
      <w:r>
        <w:rPr>
          <w:rFonts w:ascii="Palatino Linotype" w:hAnsi="Palatino Linotype"/>
          <w:color w:val="1B1B1B"/>
          <w:spacing w:val="-33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5"/>
          <w:w w:val="135"/>
          <w:sz w:val="34"/>
        </w:rPr>
        <w:t>ruling</w:t>
      </w:r>
      <w:r>
        <w:rPr>
          <w:rFonts w:ascii="Palatino Linotype" w:hAnsi="Palatino Linotype"/>
          <w:color w:val="1B1B1B"/>
          <w:spacing w:val="-47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5"/>
          <w:w w:val="135"/>
          <w:sz w:val="34"/>
        </w:rPr>
        <w:t>the</w:t>
      </w:r>
      <w:r>
        <w:rPr>
          <w:rFonts w:ascii="Palatino Linotype" w:hAnsi="Palatino Linotype"/>
          <w:color w:val="1B1B1B"/>
          <w:spacing w:val="-33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5"/>
          <w:w w:val="135"/>
          <w:sz w:val="34"/>
        </w:rPr>
        <w:t>kingdom</w:t>
      </w:r>
      <w:r>
        <w:rPr>
          <w:rFonts w:ascii="Palatino Linotype" w:hAnsi="Palatino Linotype"/>
          <w:color w:val="1B1B1B"/>
          <w:spacing w:val="-25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5"/>
          <w:w w:val="135"/>
          <w:sz w:val="34"/>
        </w:rPr>
        <w:t>as</w:t>
      </w:r>
      <w:r>
        <w:rPr>
          <w:rFonts w:ascii="Palatino Linotype" w:hAnsi="Palatino Linotype"/>
          <w:color w:val="1B1B1B"/>
          <w:spacing w:val="-9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5"/>
          <w:w w:val="135"/>
          <w:sz w:val="34"/>
        </w:rPr>
        <w:t>the</w:t>
      </w:r>
      <w:r>
        <w:rPr>
          <w:rFonts w:ascii="Palatino Linotype" w:hAnsi="Palatino Linotype"/>
          <w:color w:val="1B1B1B"/>
          <w:spacing w:val="-10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4"/>
          <w:w w:val="135"/>
          <w:sz w:val="34"/>
        </w:rPr>
        <w:t>simple</w:t>
      </w:r>
      <w:r>
        <w:rPr>
          <w:rFonts w:ascii="Palatino Linotype" w:hAnsi="Palatino Linotype"/>
          <w:color w:val="1B1B1B"/>
          <w:spacing w:val="-24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4"/>
          <w:w w:val="135"/>
          <w:sz w:val="34"/>
        </w:rPr>
        <w:t>knots</w:t>
      </w:r>
      <w:r>
        <w:rPr>
          <w:rFonts w:ascii="Palatino Linotype" w:hAnsi="Palatino Linotype"/>
          <w:color w:val="1B1B1B"/>
          <w:spacing w:val="-25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4"/>
          <w:w w:val="135"/>
          <w:sz w:val="34"/>
        </w:rPr>
        <w:t>used</w:t>
      </w:r>
      <w:r>
        <w:rPr>
          <w:rFonts w:ascii="Palatino Linotype" w:hAnsi="Palatino Linotype"/>
          <w:color w:val="1B1B1B"/>
          <w:spacing w:val="-25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4"/>
          <w:w w:val="135"/>
          <w:sz w:val="34"/>
        </w:rPr>
        <w:t>earlier</w:t>
      </w:r>
      <w:r>
        <w:rPr>
          <w:rFonts w:ascii="Palatino Linotype" w:hAnsi="Palatino Linotype"/>
          <w:color w:val="1B1B1B"/>
          <w:spacing w:val="-42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4"/>
          <w:w w:val="135"/>
          <w:sz w:val="34"/>
        </w:rPr>
        <w:t>by</w:t>
      </w:r>
      <w:r>
        <w:rPr>
          <w:rFonts w:ascii="Palatino Linotype" w:hAnsi="Palatino Linotype"/>
          <w:color w:val="1B1B1B"/>
          <w:spacing w:val="-113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w w:val="135"/>
          <w:sz w:val="34"/>
        </w:rPr>
        <w:t>the</w:t>
      </w:r>
      <w:r>
        <w:rPr>
          <w:rFonts w:ascii="Palatino Linotype" w:hAnsi="Palatino Linotype"/>
          <w:color w:val="1B1B1B"/>
          <w:spacing w:val="-18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w w:val="135"/>
          <w:sz w:val="34"/>
        </w:rPr>
        <w:t>Three</w:t>
      </w:r>
      <w:r>
        <w:rPr>
          <w:rFonts w:ascii="Palatino Linotype" w:hAnsi="Palatino Linotype"/>
          <w:color w:val="1B1B1B"/>
          <w:spacing w:val="-18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w w:val="135"/>
          <w:sz w:val="34"/>
        </w:rPr>
        <w:t>Sovereigns."</w:t>
      </w:r>
    </w:p>
    <w:p w14:paraId="1DF80E60" w14:textId="77777777" w:rsidR="003D45B2" w:rsidRDefault="003D2B09">
      <w:pPr>
        <w:spacing w:before="230" w:line="321" w:lineRule="auto"/>
        <w:ind w:left="1589" w:right="200"/>
        <w:jc w:val="both"/>
        <w:rPr>
          <w:rFonts w:ascii="Palatino Linotype" w:hAnsi="Palatino Linotype"/>
          <w:sz w:val="34"/>
        </w:rPr>
      </w:pPr>
      <w:r>
        <w:rPr>
          <w:rFonts w:ascii="Garamond" w:hAnsi="Garamond"/>
          <w:color w:val="1B1B1B"/>
          <w:spacing w:val="17"/>
          <w:w w:val="130"/>
          <w:sz w:val="31"/>
        </w:rPr>
        <w:t>TE-CH</w:t>
      </w:r>
      <w:r>
        <w:rPr>
          <w:rFonts w:ascii="Garamond" w:hAnsi="Garamond"/>
          <w:color w:val="1B1B1B"/>
          <w:spacing w:val="17"/>
          <w:w w:val="130"/>
          <w:position w:val="17"/>
          <w:sz w:val="31"/>
        </w:rPr>
        <w:t xml:space="preserve">' </w:t>
      </w:r>
      <w:r>
        <w:rPr>
          <w:rFonts w:ascii="Garamond" w:hAnsi="Garamond"/>
          <w:color w:val="1B1B1B"/>
          <w:spacing w:val="17"/>
          <w:w w:val="130"/>
          <w:sz w:val="31"/>
        </w:rPr>
        <w:t>ING</w:t>
      </w:r>
      <w:r>
        <w:rPr>
          <w:rFonts w:ascii="Garamond" w:hAnsi="Garamond"/>
          <w:color w:val="1B1B1B"/>
          <w:spacing w:val="18"/>
          <w:w w:val="130"/>
          <w:sz w:val="31"/>
        </w:rPr>
        <w:t xml:space="preserve"> </w:t>
      </w:r>
      <w:r>
        <w:rPr>
          <w:rFonts w:ascii="Palatino Linotype" w:hAnsi="Palatino Linotype"/>
          <w:color w:val="1B1B1B"/>
          <w:w w:val="130"/>
          <w:sz w:val="34"/>
        </w:rPr>
        <w:t>says, "This is what Chuang-tzu meant when he said 'Tigers and</w:t>
      </w:r>
      <w:r>
        <w:rPr>
          <w:rFonts w:ascii="Palatino Linotype" w:hAnsi="Palatino Linotype"/>
          <w:color w:val="1B1B1B"/>
          <w:spacing w:val="1"/>
          <w:w w:val="130"/>
          <w:sz w:val="34"/>
        </w:rPr>
        <w:t xml:space="preserve"> </w:t>
      </w:r>
      <w:r>
        <w:rPr>
          <w:rFonts w:ascii="Palatino Linotype" w:hAnsi="Palatino Linotype"/>
          <w:color w:val="1B1B1B"/>
          <w:spacing w:val="-6"/>
          <w:w w:val="140"/>
          <w:sz w:val="34"/>
        </w:rPr>
        <w:t>wolves</w:t>
      </w:r>
      <w:r>
        <w:rPr>
          <w:rFonts w:ascii="Palatino Linotype" w:hAnsi="Palatino Linotype"/>
          <w:color w:val="1B1B1B"/>
          <w:spacing w:val="-3"/>
          <w:w w:val="140"/>
          <w:sz w:val="34"/>
        </w:rPr>
        <w:t xml:space="preserve"> </w:t>
      </w:r>
      <w:r>
        <w:rPr>
          <w:rFonts w:ascii="Palatino Linotype" w:hAnsi="Palatino Linotype"/>
          <w:color w:val="1B1B1B"/>
          <w:spacing w:val="-6"/>
          <w:w w:val="140"/>
          <w:sz w:val="34"/>
        </w:rPr>
        <w:t>are</w:t>
      </w:r>
      <w:r>
        <w:rPr>
          <w:rFonts w:ascii="Palatino Linotype" w:hAnsi="Palatino Linotype"/>
          <w:color w:val="1B1B1B"/>
          <w:spacing w:val="-23"/>
          <w:w w:val="140"/>
          <w:sz w:val="34"/>
        </w:rPr>
        <w:t xml:space="preserve"> </w:t>
      </w:r>
      <w:r>
        <w:rPr>
          <w:rFonts w:ascii="Palatino Linotype" w:hAnsi="Palatino Linotype"/>
          <w:color w:val="1B1B1B"/>
          <w:spacing w:val="-6"/>
          <w:w w:val="140"/>
          <w:sz w:val="34"/>
        </w:rPr>
        <w:t>kind:</w:t>
      </w:r>
      <w:r>
        <w:rPr>
          <w:rFonts w:ascii="Palatino Linotype" w:hAnsi="Palatino Linotype"/>
          <w:color w:val="1B1B1B"/>
          <w:spacing w:val="2"/>
          <w:w w:val="140"/>
          <w:sz w:val="34"/>
        </w:rPr>
        <w:t xml:space="preserve"> </w:t>
      </w:r>
      <w:r>
        <w:rPr>
          <w:rFonts w:ascii="Palatino Linotype" w:hAnsi="Palatino Linotype"/>
          <w:color w:val="1B1B1B"/>
          <w:spacing w:val="-6"/>
          <w:w w:val="140"/>
          <w:sz w:val="34"/>
        </w:rPr>
        <w:t>Tigers</w:t>
      </w:r>
      <w:r>
        <w:rPr>
          <w:rFonts w:ascii="Palatino Linotype" w:hAnsi="Palatino Linotype"/>
          <w:color w:val="1B1B1B"/>
          <w:spacing w:val="-9"/>
          <w:w w:val="140"/>
          <w:sz w:val="34"/>
        </w:rPr>
        <w:t xml:space="preserve"> </w:t>
      </w:r>
      <w:r>
        <w:rPr>
          <w:rFonts w:ascii="Palatino Linotype" w:hAnsi="Palatino Linotype"/>
          <w:color w:val="1B1B1B"/>
          <w:spacing w:val="-6"/>
          <w:w w:val="140"/>
          <w:sz w:val="34"/>
        </w:rPr>
        <w:t>and</w:t>
      </w:r>
      <w:r>
        <w:rPr>
          <w:rFonts w:ascii="Palatino Linotype" w:hAnsi="Palatino Linotype"/>
          <w:color w:val="1B1B1B"/>
          <w:spacing w:val="-23"/>
          <w:w w:val="140"/>
          <w:sz w:val="34"/>
        </w:rPr>
        <w:t xml:space="preserve"> </w:t>
      </w:r>
      <w:r>
        <w:rPr>
          <w:rFonts w:ascii="Palatino Linotype" w:hAnsi="Palatino Linotype"/>
          <w:color w:val="1B1B1B"/>
          <w:spacing w:val="-6"/>
          <w:w w:val="140"/>
          <w:sz w:val="34"/>
        </w:rPr>
        <w:t>wolves</w:t>
      </w:r>
      <w:r>
        <w:rPr>
          <w:rFonts w:ascii="Palatino Linotype" w:hAnsi="Palatino Linotype"/>
          <w:color w:val="1B1B1B"/>
          <w:spacing w:val="-14"/>
          <w:w w:val="140"/>
          <w:sz w:val="34"/>
        </w:rPr>
        <w:t xml:space="preserve"> </w:t>
      </w:r>
      <w:r>
        <w:rPr>
          <w:rFonts w:ascii="Palatino Linotype" w:hAnsi="Palatino Linotype"/>
          <w:color w:val="1B1B1B"/>
          <w:spacing w:val="-6"/>
          <w:w w:val="140"/>
          <w:sz w:val="34"/>
        </w:rPr>
        <w:t>possess</w:t>
      </w:r>
      <w:r>
        <w:rPr>
          <w:rFonts w:ascii="Palatino Linotype" w:hAnsi="Palatino Linotype"/>
          <w:color w:val="1B1B1B"/>
          <w:spacing w:val="-13"/>
          <w:w w:val="140"/>
          <w:sz w:val="34"/>
        </w:rPr>
        <w:t xml:space="preserve"> </w:t>
      </w:r>
      <w:r>
        <w:rPr>
          <w:rFonts w:ascii="Palatino Linotype" w:hAnsi="Palatino Linotype"/>
          <w:color w:val="1B1B1B"/>
          <w:spacing w:val="-6"/>
          <w:w w:val="140"/>
          <w:sz w:val="34"/>
        </w:rPr>
        <w:t>innate</w:t>
      </w:r>
      <w:r>
        <w:rPr>
          <w:rFonts w:ascii="Palatino Linotype" w:hAnsi="Palatino Linotype"/>
          <w:color w:val="1B1B1B"/>
          <w:spacing w:val="-12"/>
          <w:w w:val="140"/>
          <w:sz w:val="34"/>
        </w:rPr>
        <w:t xml:space="preserve"> </w:t>
      </w:r>
      <w:r>
        <w:rPr>
          <w:rFonts w:ascii="Palatino Linotype" w:hAnsi="Palatino Linotype"/>
          <w:color w:val="1B1B1B"/>
          <w:spacing w:val="-6"/>
          <w:w w:val="140"/>
          <w:sz w:val="34"/>
        </w:rPr>
        <w:t>love</w:t>
      </w:r>
      <w:r>
        <w:rPr>
          <w:rFonts w:ascii="Palatino Linotype" w:hAnsi="Palatino Linotype"/>
          <w:color w:val="1B1B1B"/>
          <w:spacing w:val="-2"/>
          <w:w w:val="140"/>
          <w:sz w:val="34"/>
        </w:rPr>
        <w:t xml:space="preserve"> </w:t>
      </w:r>
      <w:r>
        <w:rPr>
          <w:rFonts w:ascii="Palatino Linotype" w:hAnsi="Palatino Linotype"/>
          <w:color w:val="1B1B1B"/>
          <w:spacing w:val="-6"/>
          <w:w w:val="140"/>
          <w:sz w:val="34"/>
        </w:rPr>
        <w:t>and</w:t>
      </w:r>
      <w:r>
        <w:rPr>
          <w:rFonts w:ascii="Palatino Linotype" w:hAnsi="Palatino Linotype"/>
          <w:color w:val="1B1B1B"/>
          <w:spacing w:val="-13"/>
          <w:w w:val="140"/>
          <w:sz w:val="34"/>
        </w:rPr>
        <w:t xml:space="preserve"> </w:t>
      </w:r>
      <w:r>
        <w:rPr>
          <w:rFonts w:ascii="Palatino Linotype" w:hAnsi="Palatino Linotype"/>
          <w:color w:val="1B1B1B"/>
          <w:spacing w:val="-6"/>
          <w:w w:val="140"/>
          <w:sz w:val="34"/>
        </w:rPr>
        <w:t>obedience</w:t>
      </w:r>
      <w:r>
        <w:rPr>
          <w:rFonts w:ascii="Palatino Linotype" w:hAnsi="Palatino Linotype"/>
          <w:color w:val="1B1B1B"/>
          <w:spacing w:val="-2"/>
          <w:w w:val="140"/>
          <w:sz w:val="34"/>
        </w:rPr>
        <w:t xml:space="preserve"> </w:t>
      </w:r>
      <w:r>
        <w:rPr>
          <w:rFonts w:ascii="Palatino Linotype" w:hAnsi="Palatino Linotype"/>
          <w:color w:val="1B1B1B"/>
          <w:spacing w:val="-5"/>
          <w:w w:val="140"/>
          <w:sz w:val="34"/>
        </w:rPr>
        <w:t>that</w:t>
      </w:r>
      <w:r>
        <w:rPr>
          <w:rFonts w:ascii="Palatino Linotype" w:hAnsi="Palatino Linotype"/>
          <w:color w:val="1B1B1B"/>
          <w:spacing w:val="-116"/>
          <w:w w:val="140"/>
          <w:sz w:val="34"/>
        </w:rPr>
        <w:t xml:space="preserve"> </w:t>
      </w:r>
      <w:r>
        <w:rPr>
          <w:rFonts w:ascii="Palatino Linotype" w:hAnsi="Palatino Linotype"/>
          <w:color w:val="1B1B1B"/>
          <w:spacing w:val="-5"/>
          <w:w w:val="135"/>
          <w:sz w:val="34"/>
        </w:rPr>
        <w:t xml:space="preserve">don't require </w:t>
      </w:r>
      <w:r>
        <w:rPr>
          <w:rFonts w:ascii="Palatino Linotype" w:hAnsi="Palatino Linotype"/>
          <w:color w:val="1B1B1B"/>
          <w:spacing w:val="-4"/>
          <w:w w:val="135"/>
          <w:sz w:val="34"/>
        </w:rPr>
        <w:t xml:space="preserve">instruction. How much more should mankind, the most </w:t>
      </w:r>
      <w:proofErr w:type="spellStart"/>
      <w:r>
        <w:rPr>
          <w:rFonts w:ascii="Palatino Linotype" w:hAnsi="Palatino Linotype"/>
          <w:color w:val="1B1B1B"/>
          <w:spacing w:val="-4"/>
          <w:w w:val="135"/>
          <w:sz w:val="34"/>
        </w:rPr>
        <w:t>intelli­</w:t>
      </w:r>
      <w:proofErr w:type="spellEnd"/>
      <w:r>
        <w:rPr>
          <w:rFonts w:ascii="Palatino Linotype" w:hAnsi="Palatino Linotype"/>
          <w:color w:val="1B1B1B"/>
          <w:spacing w:val="-112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w w:val="140"/>
          <w:sz w:val="34"/>
        </w:rPr>
        <w:t>gent</w:t>
      </w:r>
      <w:r>
        <w:rPr>
          <w:rFonts w:ascii="Palatino Linotype" w:hAnsi="Palatino Linotype"/>
          <w:color w:val="1B1B1B"/>
          <w:spacing w:val="-32"/>
          <w:w w:val="140"/>
          <w:sz w:val="34"/>
        </w:rPr>
        <w:t xml:space="preserve"> </w:t>
      </w:r>
      <w:r>
        <w:rPr>
          <w:rFonts w:ascii="Palatino Linotype" w:hAnsi="Palatino Linotype"/>
          <w:color w:val="1B1B1B"/>
          <w:w w:val="140"/>
          <w:sz w:val="34"/>
        </w:rPr>
        <w:t>of</w:t>
      </w:r>
      <w:r>
        <w:rPr>
          <w:rFonts w:ascii="Palatino Linotype" w:hAnsi="Palatino Linotype"/>
          <w:color w:val="1B1B1B"/>
          <w:spacing w:val="-31"/>
          <w:w w:val="140"/>
          <w:sz w:val="34"/>
        </w:rPr>
        <w:t xml:space="preserve"> </w:t>
      </w:r>
      <w:r>
        <w:rPr>
          <w:rFonts w:ascii="Palatino Linotype" w:hAnsi="Palatino Linotype"/>
          <w:color w:val="1B1B1B"/>
          <w:w w:val="140"/>
          <w:sz w:val="34"/>
        </w:rPr>
        <w:t>creatures,</w:t>
      </w:r>
      <w:r>
        <w:rPr>
          <w:rFonts w:ascii="Palatino Linotype" w:hAnsi="Palatino Linotype"/>
          <w:color w:val="1B1B1B"/>
          <w:spacing w:val="-17"/>
          <w:w w:val="140"/>
          <w:sz w:val="34"/>
        </w:rPr>
        <w:t xml:space="preserve"> </w:t>
      </w:r>
      <w:r>
        <w:rPr>
          <w:rFonts w:ascii="Palatino Linotype" w:hAnsi="Palatino Linotype"/>
          <w:color w:val="1B1B1B"/>
          <w:w w:val="140"/>
          <w:sz w:val="34"/>
        </w:rPr>
        <w:t>possess</w:t>
      </w:r>
      <w:r>
        <w:rPr>
          <w:rFonts w:ascii="Palatino Linotype" w:hAnsi="Palatino Linotype"/>
          <w:color w:val="1B1B1B"/>
          <w:spacing w:val="-32"/>
          <w:w w:val="140"/>
          <w:sz w:val="34"/>
        </w:rPr>
        <w:t xml:space="preserve"> </w:t>
      </w:r>
      <w:r>
        <w:rPr>
          <w:rFonts w:ascii="Palatino Linotype" w:hAnsi="Palatino Linotype"/>
          <w:color w:val="1B1B1B"/>
          <w:w w:val="140"/>
          <w:sz w:val="34"/>
        </w:rPr>
        <w:t>these."</w:t>
      </w:r>
    </w:p>
    <w:p w14:paraId="1DF80E61" w14:textId="77777777" w:rsidR="003D45B2" w:rsidRDefault="003D2B09">
      <w:pPr>
        <w:spacing w:before="320" w:line="319" w:lineRule="auto"/>
        <w:ind w:left="1604" w:right="187" w:hanging="15"/>
        <w:jc w:val="both"/>
        <w:rPr>
          <w:rFonts w:ascii="Palatino Linotype" w:hAnsi="Palatino Linotype"/>
          <w:sz w:val="34"/>
        </w:rPr>
      </w:pPr>
      <w:r>
        <w:rPr>
          <w:rFonts w:ascii="Garamond" w:hAnsi="Garamond"/>
          <w:color w:val="1A1A1A"/>
          <w:spacing w:val="2"/>
          <w:w w:val="130"/>
          <w:sz w:val="31"/>
        </w:rPr>
        <w:t>WANG</w:t>
      </w:r>
      <w:r>
        <w:rPr>
          <w:rFonts w:ascii="Garamond" w:hAnsi="Garamond"/>
          <w:color w:val="1A1A1A"/>
          <w:spacing w:val="49"/>
          <w:w w:val="130"/>
          <w:sz w:val="31"/>
        </w:rPr>
        <w:t xml:space="preserve"> </w:t>
      </w:r>
      <w:r>
        <w:rPr>
          <w:rFonts w:ascii="Garamond" w:hAnsi="Garamond"/>
          <w:color w:val="1A1A1A"/>
          <w:spacing w:val="2"/>
          <w:w w:val="130"/>
          <w:sz w:val="31"/>
        </w:rPr>
        <w:t>CHEN</w:t>
      </w:r>
      <w:r>
        <w:rPr>
          <w:rFonts w:ascii="Garamond" w:hAnsi="Garamond"/>
          <w:color w:val="1A1A1A"/>
          <w:spacing w:val="35"/>
          <w:w w:val="130"/>
          <w:sz w:val="31"/>
        </w:rPr>
        <w:t xml:space="preserve"> </w:t>
      </w:r>
      <w:r>
        <w:rPr>
          <w:rFonts w:ascii="Palatino Linotype" w:hAnsi="Palatino Linotype"/>
          <w:color w:val="1A1A1A"/>
          <w:w w:val="130"/>
          <w:sz w:val="34"/>
        </w:rPr>
        <w:t>says,</w:t>
      </w:r>
      <w:r>
        <w:rPr>
          <w:rFonts w:ascii="Palatino Linotype" w:hAnsi="Palatino Linotype"/>
          <w:color w:val="1A1A1A"/>
          <w:spacing w:val="9"/>
          <w:w w:val="130"/>
          <w:sz w:val="34"/>
        </w:rPr>
        <w:t xml:space="preserve"> </w:t>
      </w:r>
      <w:r>
        <w:rPr>
          <w:rFonts w:ascii="Palatino Linotype" w:hAnsi="Palatino Linotype"/>
          <w:color w:val="1A1A1A"/>
          <w:w w:val="130"/>
          <w:sz w:val="34"/>
        </w:rPr>
        <w:t>"Put</w:t>
      </w:r>
      <w:r>
        <w:rPr>
          <w:rFonts w:ascii="Palatino Linotype" w:hAnsi="Palatino Linotype"/>
          <w:color w:val="1A1A1A"/>
          <w:spacing w:val="-20"/>
          <w:w w:val="130"/>
          <w:sz w:val="34"/>
        </w:rPr>
        <w:t xml:space="preserve"> </w:t>
      </w:r>
      <w:r>
        <w:rPr>
          <w:rFonts w:ascii="Palatino Linotype" w:hAnsi="Palatino Linotype"/>
          <w:color w:val="1A1A1A"/>
          <w:w w:val="130"/>
          <w:sz w:val="34"/>
        </w:rPr>
        <w:t>an</w:t>
      </w:r>
      <w:r>
        <w:rPr>
          <w:rFonts w:ascii="Palatino Linotype" w:hAnsi="Palatino Linotype"/>
          <w:color w:val="1A1A1A"/>
          <w:spacing w:val="-35"/>
          <w:w w:val="130"/>
          <w:sz w:val="34"/>
        </w:rPr>
        <w:t xml:space="preserve"> </w:t>
      </w:r>
      <w:r>
        <w:rPr>
          <w:rFonts w:ascii="Palatino Linotype" w:hAnsi="Palatino Linotype"/>
          <w:color w:val="1A1A1A"/>
          <w:w w:val="130"/>
          <w:sz w:val="34"/>
        </w:rPr>
        <w:t>end</w:t>
      </w:r>
      <w:r>
        <w:rPr>
          <w:rFonts w:ascii="Palatino Linotype" w:hAnsi="Palatino Linotype"/>
          <w:color w:val="1A1A1A"/>
          <w:spacing w:val="-36"/>
          <w:w w:val="130"/>
          <w:sz w:val="34"/>
        </w:rPr>
        <w:t xml:space="preserve"> </w:t>
      </w:r>
      <w:r>
        <w:rPr>
          <w:rFonts w:ascii="Palatino Linotype" w:hAnsi="Palatino Linotype"/>
          <w:color w:val="1A1A1A"/>
          <w:w w:val="130"/>
          <w:sz w:val="34"/>
        </w:rPr>
        <w:t>to</w:t>
      </w:r>
      <w:r>
        <w:rPr>
          <w:rFonts w:ascii="Palatino Linotype" w:hAnsi="Palatino Linotype"/>
          <w:color w:val="1A1A1A"/>
          <w:spacing w:val="-51"/>
          <w:w w:val="130"/>
          <w:sz w:val="34"/>
        </w:rPr>
        <w:t xml:space="preserve"> </w:t>
      </w:r>
      <w:r>
        <w:rPr>
          <w:rFonts w:ascii="Palatino Linotype" w:hAnsi="Palatino Linotype"/>
          <w:color w:val="1A1A1A"/>
          <w:w w:val="130"/>
          <w:sz w:val="34"/>
        </w:rPr>
        <w:t>wisdom</w:t>
      </w:r>
      <w:r>
        <w:rPr>
          <w:rFonts w:ascii="Palatino Linotype" w:hAnsi="Palatino Linotype"/>
          <w:color w:val="1A1A1A"/>
          <w:spacing w:val="-36"/>
          <w:w w:val="130"/>
          <w:sz w:val="34"/>
        </w:rPr>
        <w:t xml:space="preserve"> </w:t>
      </w:r>
      <w:r>
        <w:rPr>
          <w:rFonts w:ascii="Palatino Linotype" w:hAnsi="Palatino Linotype"/>
          <w:color w:val="1A1A1A"/>
          <w:w w:val="130"/>
          <w:sz w:val="34"/>
        </w:rPr>
        <w:t>that</w:t>
      </w:r>
      <w:r>
        <w:rPr>
          <w:rFonts w:ascii="Palatino Linotype" w:hAnsi="Palatino Linotype"/>
          <w:color w:val="1A1A1A"/>
          <w:spacing w:val="-36"/>
          <w:w w:val="130"/>
          <w:sz w:val="34"/>
        </w:rPr>
        <w:t xml:space="preserve"> </w:t>
      </w:r>
      <w:r>
        <w:rPr>
          <w:rFonts w:ascii="Palatino Linotype" w:hAnsi="Palatino Linotype"/>
          <w:color w:val="1A1A1A"/>
          <w:w w:val="130"/>
          <w:sz w:val="34"/>
        </w:rPr>
        <w:t>leaves</w:t>
      </w:r>
      <w:r>
        <w:rPr>
          <w:rFonts w:ascii="Palatino Linotype" w:hAnsi="Palatino Linotype"/>
          <w:color w:val="1A1A1A"/>
          <w:spacing w:val="-20"/>
          <w:w w:val="130"/>
          <w:sz w:val="34"/>
        </w:rPr>
        <w:t xml:space="preserve"> </w:t>
      </w:r>
      <w:r>
        <w:rPr>
          <w:rFonts w:ascii="Palatino Linotype" w:hAnsi="Palatino Linotype"/>
          <w:color w:val="1A1A1A"/>
          <w:w w:val="130"/>
          <w:sz w:val="34"/>
        </w:rPr>
        <w:t>tracks</w:t>
      </w:r>
      <w:r>
        <w:rPr>
          <w:rFonts w:ascii="Palatino Linotype" w:hAnsi="Palatino Linotype"/>
          <w:color w:val="1A1A1A"/>
          <w:spacing w:val="-20"/>
          <w:w w:val="130"/>
          <w:sz w:val="34"/>
        </w:rPr>
        <w:t xml:space="preserve"> </w:t>
      </w:r>
      <w:r>
        <w:rPr>
          <w:rFonts w:ascii="Palatino Linotype" w:hAnsi="Palatino Linotype"/>
          <w:color w:val="1A1A1A"/>
          <w:w w:val="130"/>
          <w:sz w:val="34"/>
        </w:rPr>
        <w:t>and</w:t>
      </w:r>
      <w:r>
        <w:rPr>
          <w:rFonts w:ascii="Palatino Linotype" w:hAnsi="Palatino Linotype"/>
          <w:color w:val="1A1A1A"/>
          <w:spacing w:val="-36"/>
          <w:w w:val="130"/>
          <w:sz w:val="34"/>
        </w:rPr>
        <w:t xml:space="preserve"> </w:t>
      </w:r>
      <w:r>
        <w:rPr>
          <w:rFonts w:ascii="Palatino Linotype" w:hAnsi="Palatino Linotype"/>
          <w:color w:val="1A1A1A"/>
          <w:w w:val="130"/>
          <w:sz w:val="34"/>
        </w:rPr>
        <w:t>reason</w:t>
      </w:r>
      <w:r>
        <w:rPr>
          <w:rFonts w:ascii="Palatino Linotype" w:hAnsi="Palatino Linotype"/>
          <w:color w:val="1A1A1A"/>
          <w:spacing w:val="-35"/>
          <w:w w:val="130"/>
          <w:sz w:val="34"/>
        </w:rPr>
        <w:t xml:space="preserve"> </w:t>
      </w:r>
      <w:r>
        <w:rPr>
          <w:rFonts w:ascii="Palatino Linotype" w:hAnsi="Palatino Linotype"/>
          <w:color w:val="1A1A1A"/>
          <w:w w:val="130"/>
          <w:sz w:val="34"/>
        </w:rPr>
        <w:t>that</w:t>
      </w:r>
      <w:r>
        <w:rPr>
          <w:rFonts w:ascii="Palatino Linotype" w:hAnsi="Palatino Linotype"/>
          <w:color w:val="1A1A1A"/>
          <w:spacing w:val="-35"/>
          <w:w w:val="130"/>
          <w:sz w:val="34"/>
        </w:rPr>
        <w:t xml:space="preserve"> </w:t>
      </w:r>
      <w:r>
        <w:rPr>
          <w:rFonts w:ascii="Palatino Linotype" w:hAnsi="Palatino Linotype"/>
          <w:color w:val="1A1A1A"/>
          <w:w w:val="130"/>
          <w:sz w:val="34"/>
        </w:rPr>
        <w:t>de­</w:t>
      </w:r>
      <w:r>
        <w:rPr>
          <w:rFonts w:ascii="Palatino Linotype" w:hAnsi="Palatino Linotype"/>
          <w:color w:val="1A1A1A"/>
          <w:spacing w:val="-109"/>
          <w:w w:val="130"/>
          <w:sz w:val="34"/>
        </w:rPr>
        <w:t xml:space="preserve"> </w:t>
      </w:r>
      <w:proofErr w:type="spellStart"/>
      <w:r>
        <w:rPr>
          <w:rFonts w:ascii="Palatino Linotype" w:hAnsi="Palatino Linotype"/>
          <w:color w:val="1A1A1A"/>
          <w:w w:val="135"/>
          <w:sz w:val="34"/>
        </w:rPr>
        <w:t>ceives</w:t>
      </w:r>
      <w:proofErr w:type="spellEnd"/>
      <w:r>
        <w:rPr>
          <w:rFonts w:ascii="Palatino Linotype" w:hAnsi="Palatino Linotype"/>
          <w:color w:val="1A1A1A"/>
          <w:w w:val="135"/>
          <w:sz w:val="34"/>
        </w:rPr>
        <w:t>,</w:t>
      </w:r>
      <w:r>
        <w:rPr>
          <w:rFonts w:ascii="Palatino Linotype" w:hAnsi="Palatino Linotype"/>
          <w:color w:val="1A1A1A"/>
          <w:spacing w:val="10"/>
          <w:w w:val="135"/>
          <w:sz w:val="34"/>
        </w:rPr>
        <w:t xml:space="preserve"> </w:t>
      </w:r>
      <w:r>
        <w:rPr>
          <w:rFonts w:ascii="Palatino Linotype" w:hAnsi="Palatino Linotype"/>
          <w:color w:val="1A1A1A"/>
          <w:w w:val="135"/>
          <w:sz w:val="34"/>
        </w:rPr>
        <w:t>and</w:t>
      </w:r>
      <w:r>
        <w:rPr>
          <w:rFonts w:ascii="Palatino Linotype" w:hAnsi="Palatino Linotype"/>
          <w:color w:val="1A1A1A"/>
          <w:spacing w:val="-19"/>
          <w:w w:val="135"/>
          <w:sz w:val="34"/>
        </w:rPr>
        <w:t xml:space="preserve"> </w:t>
      </w:r>
      <w:r>
        <w:rPr>
          <w:rFonts w:ascii="Palatino Linotype" w:hAnsi="Palatino Linotype"/>
          <w:color w:val="1A1A1A"/>
          <w:w w:val="135"/>
          <w:sz w:val="34"/>
        </w:rPr>
        <w:t>people</w:t>
      </w:r>
      <w:r>
        <w:rPr>
          <w:rFonts w:ascii="Palatino Linotype" w:hAnsi="Palatino Linotype"/>
          <w:color w:val="1A1A1A"/>
          <w:spacing w:val="-19"/>
          <w:w w:val="135"/>
          <w:sz w:val="34"/>
        </w:rPr>
        <w:t xml:space="preserve"> </w:t>
      </w:r>
      <w:r>
        <w:rPr>
          <w:rFonts w:ascii="Palatino Linotype" w:hAnsi="Palatino Linotype"/>
          <w:color w:val="1A1A1A"/>
          <w:w w:val="135"/>
          <w:sz w:val="34"/>
        </w:rPr>
        <w:t>will</w:t>
      </w:r>
      <w:r>
        <w:rPr>
          <w:rFonts w:ascii="Palatino Linotype" w:hAnsi="Palatino Linotype"/>
          <w:color w:val="1A1A1A"/>
          <w:spacing w:val="-24"/>
          <w:w w:val="135"/>
          <w:sz w:val="34"/>
        </w:rPr>
        <w:t xml:space="preserve"> </w:t>
      </w:r>
      <w:r>
        <w:rPr>
          <w:rFonts w:ascii="Palatino Linotype" w:hAnsi="Palatino Linotype"/>
          <w:color w:val="1A1A1A"/>
          <w:w w:val="135"/>
          <w:sz w:val="34"/>
        </w:rPr>
        <w:t>benefit</w:t>
      </w:r>
      <w:r>
        <w:rPr>
          <w:rFonts w:ascii="Palatino Linotype" w:hAnsi="Palatino Linotype"/>
          <w:color w:val="1A1A1A"/>
          <w:spacing w:val="-12"/>
          <w:w w:val="135"/>
          <w:sz w:val="34"/>
        </w:rPr>
        <w:t xml:space="preserve"> </w:t>
      </w:r>
      <w:r>
        <w:rPr>
          <w:rFonts w:ascii="Palatino Linotype" w:hAnsi="Palatino Linotype"/>
          <w:color w:val="1A1A1A"/>
          <w:w w:val="135"/>
          <w:sz w:val="34"/>
        </w:rPr>
        <w:t>greatly.</w:t>
      </w:r>
      <w:r>
        <w:rPr>
          <w:rFonts w:ascii="Palatino Linotype" w:hAnsi="Palatino Linotype"/>
          <w:color w:val="1A1A1A"/>
          <w:spacing w:val="14"/>
          <w:w w:val="135"/>
          <w:sz w:val="34"/>
        </w:rPr>
        <w:t xml:space="preserve"> </w:t>
      </w:r>
      <w:r>
        <w:rPr>
          <w:rFonts w:ascii="Palatino Linotype" w:hAnsi="Palatino Linotype"/>
          <w:color w:val="1A1A1A"/>
          <w:w w:val="135"/>
          <w:sz w:val="34"/>
        </w:rPr>
        <w:t>Put</w:t>
      </w:r>
      <w:r>
        <w:rPr>
          <w:rFonts w:ascii="Palatino Linotype" w:hAnsi="Palatino Linotype"/>
          <w:color w:val="1A1A1A"/>
          <w:spacing w:val="-5"/>
          <w:w w:val="135"/>
          <w:sz w:val="34"/>
        </w:rPr>
        <w:t xml:space="preserve"> </w:t>
      </w:r>
      <w:r>
        <w:rPr>
          <w:rFonts w:ascii="Palatino Linotype" w:hAnsi="Palatino Linotype"/>
          <w:color w:val="1A1A1A"/>
          <w:w w:val="135"/>
          <w:sz w:val="34"/>
        </w:rPr>
        <w:t>an</w:t>
      </w:r>
      <w:r>
        <w:rPr>
          <w:rFonts w:ascii="Palatino Linotype" w:hAnsi="Palatino Linotype"/>
          <w:color w:val="1A1A1A"/>
          <w:spacing w:val="-5"/>
          <w:w w:val="135"/>
          <w:sz w:val="34"/>
        </w:rPr>
        <w:t xml:space="preserve"> </w:t>
      </w:r>
      <w:r>
        <w:rPr>
          <w:rFonts w:ascii="Palatino Linotype" w:hAnsi="Palatino Linotype"/>
          <w:color w:val="1A1A1A"/>
          <w:w w:val="135"/>
          <w:position w:val="1"/>
          <w:sz w:val="34"/>
        </w:rPr>
        <w:t>end</w:t>
      </w:r>
      <w:r>
        <w:rPr>
          <w:rFonts w:ascii="Palatino Linotype" w:hAnsi="Palatino Linotype"/>
          <w:color w:val="1A1A1A"/>
          <w:spacing w:val="-12"/>
          <w:w w:val="135"/>
          <w:position w:val="1"/>
          <w:sz w:val="34"/>
        </w:rPr>
        <w:t xml:space="preserve"> </w:t>
      </w:r>
      <w:r>
        <w:rPr>
          <w:rFonts w:ascii="Palatino Linotype" w:hAnsi="Palatino Linotype"/>
          <w:color w:val="1A1A1A"/>
          <w:w w:val="135"/>
          <w:position w:val="1"/>
          <w:sz w:val="34"/>
        </w:rPr>
        <w:t>to</w:t>
      </w:r>
      <w:r>
        <w:rPr>
          <w:rFonts w:ascii="Palatino Linotype" w:hAnsi="Palatino Linotype"/>
          <w:color w:val="1A1A1A"/>
          <w:spacing w:val="-1"/>
          <w:w w:val="135"/>
          <w:position w:val="1"/>
          <w:sz w:val="34"/>
        </w:rPr>
        <w:t xml:space="preserve"> </w:t>
      </w:r>
      <w:r>
        <w:rPr>
          <w:rFonts w:ascii="Palatino Linotype" w:hAnsi="Palatino Linotype"/>
          <w:color w:val="1A1A1A"/>
          <w:w w:val="135"/>
          <w:position w:val="1"/>
          <w:sz w:val="34"/>
        </w:rPr>
        <w:t>arrogant</w:t>
      </w:r>
      <w:r>
        <w:rPr>
          <w:rFonts w:ascii="Palatino Linotype" w:hAnsi="Palatino Linotype"/>
          <w:color w:val="1A1A1A"/>
          <w:spacing w:val="-12"/>
          <w:w w:val="135"/>
          <w:position w:val="1"/>
          <w:sz w:val="34"/>
        </w:rPr>
        <w:t xml:space="preserve"> </w:t>
      </w:r>
      <w:r>
        <w:rPr>
          <w:rFonts w:ascii="Palatino Linotype" w:hAnsi="Palatino Linotype"/>
          <w:color w:val="1A1A1A"/>
          <w:w w:val="135"/>
          <w:position w:val="1"/>
          <w:sz w:val="34"/>
        </w:rPr>
        <w:t>kindness</w:t>
      </w:r>
      <w:r>
        <w:rPr>
          <w:rFonts w:ascii="Palatino Linotype" w:hAnsi="Palatino Linotype"/>
          <w:color w:val="1A1A1A"/>
          <w:spacing w:val="11"/>
          <w:w w:val="135"/>
          <w:position w:val="1"/>
          <w:sz w:val="34"/>
        </w:rPr>
        <w:t xml:space="preserve"> </w:t>
      </w:r>
      <w:r>
        <w:rPr>
          <w:rFonts w:ascii="Palatino Linotype" w:hAnsi="Palatino Linotype"/>
          <w:color w:val="1A1A1A"/>
          <w:w w:val="135"/>
          <w:position w:val="1"/>
          <w:sz w:val="34"/>
        </w:rPr>
        <w:t>and</w:t>
      </w:r>
      <w:r>
        <w:rPr>
          <w:rFonts w:ascii="Palatino Linotype" w:hAnsi="Palatino Linotype"/>
          <w:color w:val="1A1A1A"/>
          <w:spacing w:val="-112"/>
          <w:w w:val="135"/>
          <w:position w:val="1"/>
          <w:sz w:val="34"/>
        </w:rPr>
        <w:t xml:space="preserve"> </w:t>
      </w:r>
      <w:r>
        <w:rPr>
          <w:rFonts w:ascii="Palatino Linotype" w:hAnsi="Palatino Linotype"/>
          <w:color w:val="1A1A1A"/>
          <w:spacing w:val="-4"/>
          <w:w w:val="135"/>
          <w:sz w:val="34"/>
        </w:rPr>
        <w:t xml:space="preserve">treacherous justice, and relatives will unite on their own and will once </w:t>
      </w:r>
      <w:r>
        <w:rPr>
          <w:rFonts w:ascii="Palatino Linotype" w:hAnsi="Palatino Linotype"/>
          <w:color w:val="1A1A1A"/>
          <w:spacing w:val="-3"/>
          <w:w w:val="135"/>
          <w:sz w:val="34"/>
        </w:rPr>
        <w:t>more</w:t>
      </w:r>
      <w:r>
        <w:rPr>
          <w:rFonts w:ascii="Palatino Linotype" w:hAnsi="Palatino Linotype"/>
          <w:color w:val="1A1A1A"/>
          <w:spacing w:val="-2"/>
          <w:w w:val="135"/>
          <w:sz w:val="34"/>
        </w:rPr>
        <w:t xml:space="preserve"> </w:t>
      </w:r>
      <w:r>
        <w:rPr>
          <w:rFonts w:ascii="Palatino Linotype" w:hAnsi="Palatino Linotype"/>
          <w:color w:val="1A1A1A"/>
          <w:w w:val="135"/>
          <w:position w:val="1"/>
          <w:sz w:val="34"/>
        </w:rPr>
        <w:t xml:space="preserve">love and obey. </w:t>
      </w:r>
      <w:r>
        <w:rPr>
          <w:rFonts w:ascii="Palatino Linotype" w:hAnsi="Palatino Linotype"/>
          <w:color w:val="1A1A1A"/>
          <w:w w:val="135"/>
          <w:sz w:val="34"/>
        </w:rPr>
        <w:t>Put an end to excessive cleverness and personal profit, and</w:t>
      </w:r>
      <w:r>
        <w:rPr>
          <w:rFonts w:ascii="Palatino Linotype" w:hAnsi="Palatino Linotype"/>
          <w:color w:val="1A1A1A"/>
          <w:spacing w:val="1"/>
          <w:w w:val="135"/>
          <w:sz w:val="34"/>
        </w:rPr>
        <w:t xml:space="preserve"> </w:t>
      </w:r>
      <w:r>
        <w:rPr>
          <w:rFonts w:ascii="Palatino Linotype" w:hAnsi="Palatino Linotype"/>
          <w:color w:val="1A1A1A"/>
          <w:spacing w:val="-3"/>
          <w:w w:val="135"/>
          <w:sz w:val="34"/>
        </w:rPr>
        <w:t>armies</w:t>
      </w:r>
      <w:r>
        <w:rPr>
          <w:rFonts w:ascii="Palatino Linotype" w:hAnsi="Palatino Linotype"/>
          <w:color w:val="1A1A1A"/>
          <w:w w:val="135"/>
          <w:sz w:val="34"/>
        </w:rPr>
        <w:t xml:space="preserve"> </w:t>
      </w:r>
      <w:r>
        <w:rPr>
          <w:rFonts w:ascii="Palatino Linotype" w:hAnsi="Palatino Linotype"/>
          <w:color w:val="1A1A1A"/>
          <w:spacing w:val="-9"/>
          <w:w w:val="135"/>
          <w:sz w:val="34"/>
        </w:rPr>
        <w:t>will</w:t>
      </w:r>
      <w:r>
        <w:rPr>
          <w:rFonts w:ascii="Palatino Linotype" w:hAnsi="Palatino Linotype"/>
          <w:color w:val="1A1A1A"/>
          <w:w w:val="135"/>
          <w:sz w:val="34"/>
        </w:rPr>
        <w:t xml:space="preserve"> </w:t>
      </w:r>
      <w:r>
        <w:rPr>
          <w:rFonts w:ascii="Palatino Linotype" w:hAnsi="Palatino Linotype"/>
          <w:color w:val="1A1A1A"/>
          <w:spacing w:val="-8"/>
          <w:w w:val="135"/>
          <w:sz w:val="34"/>
        </w:rPr>
        <w:t>no</w:t>
      </w:r>
      <w:r>
        <w:rPr>
          <w:rFonts w:ascii="Palatino Linotype" w:hAnsi="Palatino Linotype"/>
          <w:color w:val="1A1A1A"/>
          <w:w w:val="135"/>
          <w:sz w:val="34"/>
        </w:rPr>
        <w:t xml:space="preserve"> </w:t>
      </w:r>
      <w:r>
        <w:rPr>
          <w:rFonts w:ascii="Palatino Linotype" w:hAnsi="Palatino Linotype"/>
          <w:color w:val="1A1A1A"/>
          <w:spacing w:val="-10"/>
          <w:w w:val="135"/>
          <w:sz w:val="34"/>
        </w:rPr>
        <w:t>longer</w:t>
      </w:r>
      <w:r>
        <w:rPr>
          <w:rFonts w:ascii="Palatino Linotype" w:hAnsi="Palatino Linotype"/>
          <w:color w:val="1A1A1A"/>
          <w:w w:val="135"/>
          <w:sz w:val="34"/>
        </w:rPr>
        <w:t xml:space="preserve"> </w:t>
      </w:r>
      <w:r>
        <w:rPr>
          <w:rFonts w:ascii="Palatino Linotype" w:hAnsi="Palatino Linotype"/>
          <w:color w:val="1A1A1A"/>
          <w:spacing w:val="-7"/>
          <w:w w:val="135"/>
          <w:sz w:val="34"/>
        </w:rPr>
        <w:t>appear.</w:t>
      </w:r>
      <w:r>
        <w:rPr>
          <w:rFonts w:ascii="Palatino Linotype" w:hAnsi="Palatino Linotype"/>
          <w:color w:val="1A1A1A"/>
          <w:w w:val="135"/>
          <w:sz w:val="34"/>
        </w:rPr>
        <w:t xml:space="preserve"> </w:t>
      </w:r>
      <w:r>
        <w:rPr>
          <w:rFonts w:ascii="Palatino Linotype" w:hAnsi="Palatino Linotype"/>
          <w:color w:val="1A1A1A"/>
          <w:spacing w:val="-8"/>
          <w:w w:val="135"/>
          <w:sz w:val="34"/>
        </w:rPr>
        <w:t>And</w:t>
      </w:r>
      <w:r>
        <w:rPr>
          <w:rFonts w:ascii="Palatino Linotype" w:hAnsi="Palatino Linotype"/>
          <w:color w:val="1A1A1A"/>
          <w:w w:val="135"/>
          <w:sz w:val="34"/>
        </w:rPr>
        <w:t xml:space="preserve"> </w:t>
      </w:r>
      <w:r>
        <w:rPr>
          <w:rFonts w:ascii="Palatino Linotype" w:hAnsi="Palatino Linotype"/>
          <w:color w:val="1A1A1A"/>
          <w:spacing w:val="-19"/>
          <w:w w:val="135"/>
          <w:sz w:val="34"/>
        </w:rPr>
        <w:t>when</w:t>
      </w:r>
      <w:r>
        <w:rPr>
          <w:rFonts w:ascii="Palatino Linotype" w:hAnsi="Palatino Linotype"/>
          <w:color w:val="1A1A1A"/>
          <w:w w:val="135"/>
          <w:sz w:val="34"/>
        </w:rPr>
        <w:t xml:space="preserve"> </w:t>
      </w:r>
      <w:r>
        <w:rPr>
          <w:rFonts w:ascii="Palatino Linotype" w:hAnsi="Palatino Linotype"/>
          <w:color w:val="1A1A1A"/>
          <w:spacing w:val="-5"/>
          <w:w w:val="135"/>
          <w:sz w:val="34"/>
        </w:rPr>
        <w:t>armies</w:t>
      </w:r>
      <w:r>
        <w:rPr>
          <w:rFonts w:ascii="Palatino Linotype" w:hAnsi="Palatino Linotype"/>
          <w:color w:val="1A1A1A"/>
          <w:w w:val="135"/>
          <w:sz w:val="34"/>
        </w:rPr>
        <w:t xml:space="preserve"> </w:t>
      </w:r>
      <w:r>
        <w:rPr>
          <w:rFonts w:ascii="Palatino Linotype" w:hAnsi="Palatino Linotype"/>
          <w:color w:val="1A1A1A"/>
          <w:spacing w:val="-8"/>
          <w:w w:val="135"/>
          <w:position w:val="1"/>
          <w:sz w:val="34"/>
        </w:rPr>
        <w:t>no</w:t>
      </w:r>
      <w:r>
        <w:rPr>
          <w:rFonts w:ascii="Palatino Linotype" w:hAnsi="Palatino Linotype"/>
          <w:color w:val="1A1A1A"/>
          <w:w w:val="135"/>
          <w:position w:val="1"/>
          <w:sz w:val="34"/>
        </w:rPr>
        <w:t xml:space="preserve"> </w:t>
      </w:r>
      <w:r>
        <w:rPr>
          <w:rFonts w:ascii="Palatino Linotype" w:hAnsi="Palatino Linotype"/>
          <w:color w:val="1A1A1A"/>
          <w:spacing w:val="-10"/>
          <w:w w:val="135"/>
          <w:position w:val="1"/>
          <w:sz w:val="34"/>
        </w:rPr>
        <w:t>longer</w:t>
      </w:r>
      <w:r>
        <w:rPr>
          <w:rFonts w:ascii="Palatino Linotype" w:hAnsi="Palatino Linotype"/>
          <w:color w:val="1A1A1A"/>
          <w:w w:val="135"/>
          <w:position w:val="1"/>
          <w:sz w:val="34"/>
        </w:rPr>
        <w:t xml:space="preserve"> </w:t>
      </w:r>
      <w:r>
        <w:rPr>
          <w:rFonts w:ascii="Palatino Linotype" w:hAnsi="Palatino Linotype"/>
          <w:color w:val="1A1A1A"/>
          <w:spacing w:val="-11"/>
          <w:w w:val="135"/>
          <w:position w:val="1"/>
          <w:sz w:val="34"/>
        </w:rPr>
        <w:t>appear,</w:t>
      </w:r>
      <w:r>
        <w:rPr>
          <w:rFonts w:ascii="Palatino Linotype" w:hAnsi="Palatino Linotype"/>
          <w:color w:val="1A1A1A"/>
          <w:w w:val="135"/>
          <w:position w:val="1"/>
          <w:sz w:val="34"/>
        </w:rPr>
        <w:t xml:space="preserve"> </w:t>
      </w:r>
      <w:r>
        <w:rPr>
          <w:rFonts w:ascii="Palatino Linotype" w:hAnsi="Palatino Linotype"/>
          <w:color w:val="1A1A1A"/>
          <w:spacing w:val="-18"/>
          <w:w w:val="135"/>
          <w:position w:val="1"/>
          <w:sz w:val="34"/>
        </w:rPr>
        <w:t>thieves</w:t>
      </w:r>
      <w:r>
        <w:rPr>
          <w:rFonts w:ascii="Palatino Linotype" w:hAnsi="Palatino Linotype"/>
          <w:color w:val="1A1A1A"/>
          <w:w w:val="135"/>
          <w:position w:val="1"/>
          <w:sz w:val="34"/>
        </w:rPr>
        <w:t xml:space="preserve"> </w:t>
      </w:r>
      <w:r>
        <w:rPr>
          <w:rFonts w:ascii="Palatino Linotype" w:hAnsi="Palatino Linotype"/>
          <w:color w:val="1A1A1A"/>
          <w:spacing w:val="-18"/>
          <w:w w:val="135"/>
          <w:position w:val="1"/>
          <w:sz w:val="34"/>
        </w:rPr>
        <w:t>will</w:t>
      </w:r>
      <w:r>
        <w:rPr>
          <w:rFonts w:ascii="Palatino Linotype" w:hAnsi="Palatino Linotype"/>
          <w:color w:val="1A1A1A"/>
          <w:spacing w:val="-112"/>
          <w:w w:val="135"/>
          <w:position w:val="1"/>
          <w:sz w:val="34"/>
        </w:rPr>
        <w:t xml:space="preserve"> </w:t>
      </w:r>
      <w:r>
        <w:rPr>
          <w:rFonts w:ascii="Palatino Linotype" w:hAnsi="Palatino Linotype"/>
          <w:color w:val="161616"/>
          <w:w w:val="142"/>
          <w:sz w:val="34"/>
        </w:rPr>
        <w:t>not</w:t>
      </w:r>
      <w:r>
        <w:rPr>
          <w:rFonts w:ascii="Palatino Linotype" w:hAnsi="Palatino Linotype"/>
          <w:color w:val="161616"/>
          <w:spacing w:val="20"/>
          <w:sz w:val="34"/>
        </w:rPr>
        <w:t xml:space="preserve"> </w:t>
      </w:r>
      <w:proofErr w:type="spellStart"/>
      <w:r>
        <w:rPr>
          <w:rFonts w:ascii="Palatino Linotype" w:hAnsi="Palatino Linotype"/>
          <w:color w:val="161616"/>
          <w:spacing w:val="-6"/>
          <w:w w:val="137"/>
          <w:sz w:val="34"/>
        </w:rPr>
        <w:t>ex</w:t>
      </w:r>
      <w:r>
        <w:rPr>
          <w:rFonts w:ascii="Palatino Linotype" w:hAnsi="Palatino Linotype"/>
          <w:color w:val="161616"/>
          <w:spacing w:val="-123"/>
          <w:w w:val="117"/>
          <w:sz w:val="34"/>
        </w:rPr>
        <w:t>I</w:t>
      </w:r>
      <w:proofErr w:type="spellEnd"/>
      <w:r>
        <w:rPr>
          <w:rFonts w:ascii="Times New Roman" w:hAnsi="Times New Roman"/>
          <w:color w:val="242424"/>
          <w:w w:val="333"/>
          <w:position w:val="25"/>
          <w:sz w:val="9"/>
        </w:rPr>
        <w:t>.</w:t>
      </w:r>
      <w:r>
        <w:rPr>
          <w:rFonts w:ascii="Times New Roman" w:hAnsi="Times New Roman"/>
          <w:color w:val="242424"/>
          <w:position w:val="25"/>
          <w:sz w:val="9"/>
        </w:rPr>
        <w:t xml:space="preserve"> </w:t>
      </w:r>
      <w:r>
        <w:rPr>
          <w:rFonts w:ascii="Times New Roman" w:hAnsi="Times New Roman"/>
          <w:color w:val="242424"/>
          <w:spacing w:val="-4"/>
          <w:position w:val="25"/>
          <w:sz w:val="9"/>
        </w:rPr>
        <w:t xml:space="preserve"> </w:t>
      </w:r>
      <w:proofErr w:type="spellStart"/>
      <w:r>
        <w:rPr>
          <w:rFonts w:ascii="Palatino Linotype" w:hAnsi="Palatino Linotype"/>
          <w:color w:val="161616"/>
          <w:spacing w:val="-6"/>
          <w:w w:val="127"/>
          <w:sz w:val="34"/>
        </w:rPr>
        <w:t>st</w:t>
      </w:r>
      <w:r>
        <w:rPr>
          <w:rFonts w:ascii="Palatino Linotype" w:hAnsi="Palatino Linotype"/>
          <w:color w:val="161616"/>
          <w:spacing w:val="15"/>
          <w:w w:val="127"/>
          <w:sz w:val="34"/>
        </w:rPr>
        <w:t>.</w:t>
      </w:r>
      <w:proofErr w:type="spellEnd"/>
      <w:r>
        <w:rPr>
          <w:rFonts w:ascii="Palatino Linotype" w:hAnsi="Palatino Linotype"/>
          <w:color w:val="242424"/>
          <w:w w:val="154"/>
          <w:position w:val="1"/>
          <w:sz w:val="34"/>
        </w:rPr>
        <w:t>"</w:t>
      </w:r>
    </w:p>
    <w:p w14:paraId="1DF80E62" w14:textId="77777777" w:rsidR="003D45B2" w:rsidRDefault="003D2B09">
      <w:pPr>
        <w:spacing w:before="308" w:line="321" w:lineRule="auto"/>
        <w:ind w:left="1604" w:right="191" w:firstLine="15"/>
        <w:jc w:val="both"/>
        <w:rPr>
          <w:rFonts w:ascii="Palatino Linotype" w:hAnsi="Palatino Linotype"/>
          <w:sz w:val="34"/>
        </w:rPr>
      </w:pPr>
      <w:r>
        <w:rPr>
          <w:rFonts w:ascii="Garamond" w:hAnsi="Garamond"/>
          <w:color w:val="1D1D1D"/>
          <w:spacing w:val="-2"/>
          <w:w w:val="135"/>
          <w:sz w:val="31"/>
        </w:rPr>
        <w:t>HSUAN-TSUNG</w:t>
      </w:r>
      <w:r>
        <w:rPr>
          <w:rFonts w:ascii="Garamond" w:hAnsi="Garamond"/>
          <w:color w:val="1D1D1D"/>
          <w:spacing w:val="23"/>
          <w:w w:val="135"/>
          <w:sz w:val="31"/>
        </w:rPr>
        <w:t xml:space="preserve"> </w:t>
      </w:r>
      <w:r>
        <w:rPr>
          <w:rFonts w:ascii="Palatino Linotype" w:hAnsi="Palatino Linotype"/>
          <w:color w:val="1D1D1D"/>
          <w:spacing w:val="-3"/>
          <w:w w:val="135"/>
          <w:sz w:val="34"/>
        </w:rPr>
        <w:t>says,</w:t>
      </w:r>
      <w:r>
        <w:rPr>
          <w:rFonts w:ascii="Palatino Linotype" w:hAnsi="Palatino Linotype"/>
          <w:color w:val="1D1D1D"/>
          <w:spacing w:val="-2"/>
          <w:w w:val="135"/>
          <w:sz w:val="34"/>
        </w:rPr>
        <w:t xml:space="preserve"> </w:t>
      </w:r>
      <w:r>
        <w:rPr>
          <w:rFonts w:ascii="Palatino Linotype" w:hAnsi="Palatino Linotype"/>
          <w:color w:val="1D1D1D"/>
          <w:spacing w:val="-3"/>
          <w:w w:val="135"/>
          <w:sz w:val="34"/>
        </w:rPr>
        <w:t>"These</w:t>
      </w:r>
      <w:r>
        <w:rPr>
          <w:rFonts w:ascii="Palatino Linotype" w:hAnsi="Palatino Linotype"/>
          <w:color w:val="1D1D1D"/>
          <w:spacing w:val="-40"/>
          <w:w w:val="135"/>
          <w:sz w:val="34"/>
        </w:rPr>
        <w:t xml:space="preserve"> </w:t>
      </w:r>
      <w:r>
        <w:rPr>
          <w:rFonts w:ascii="Palatino Linotype" w:hAnsi="Palatino Linotype"/>
          <w:color w:val="1D1D1D"/>
          <w:spacing w:val="-3"/>
          <w:w w:val="135"/>
          <w:sz w:val="34"/>
        </w:rPr>
        <w:t>three</w:t>
      </w:r>
      <w:r>
        <w:rPr>
          <w:rFonts w:ascii="Palatino Linotype" w:hAnsi="Palatino Linotype"/>
          <w:color w:val="1D1D1D"/>
          <w:spacing w:val="-35"/>
          <w:w w:val="135"/>
          <w:sz w:val="34"/>
        </w:rPr>
        <w:t xml:space="preserve"> </w:t>
      </w:r>
      <w:r>
        <w:rPr>
          <w:rFonts w:ascii="Palatino Linotype" w:hAnsi="Palatino Linotype"/>
          <w:color w:val="1D1D1D"/>
          <w:spacing w:val="-3"/>
          <w:w w:val="135"/>
          <w:sz w:val="34"/>
        </w:rPr>
        <w:t>only</w:t>
      </w:r>
      <w:r>
        <w:rPr>
          <w:rFonts w:ascii="Palatino Linotype" w:hAnsi="Palatino Linotype"/>
          <w:color w:val="1D1D1D"/>
          <w:spacing w:val="-75"/>
          <w:w w:val="135"/>
          <w:sz w:val="34"/>
        </w:rPr>
        <w:t xml:space="preserve"> </w:t>
      </w:r>
      <w:r>
        <w:rPr>
          <w:rFonts w:ascii="Palatino Linotype" w:hAnsi="Palatino Linotype"/>
          <w:color w:val="1D1D1D"/>
          <w:spacing w:val="-3"/>
          <w:w w:val="135"/>
          <w:sz w:val="34"/>
        </w:rPr>
        <w:t>help</w:t>
      </w:r>
      <w:r>
        <w:rPr>
          <w:rFonts w:ascii="Palatino Linotype" w:hAnsi="Palatino Linotype"/>
          <w:color w:val="1D1D1D"/>
          <w:spacing w:val="-50"/>
          <w:w w:val="135"/>
          <w:sz w:val="34"/>
        </w:rPr>
        <w:t xml:space="preserve"> </w:t>
      </w:r>
      <w:r>
        <w:rPr>
          <w:rFonts w:ascii="Palatino Linotype" w:hAnsi="Palatino Linotype"/>
          <w:color w:val="1D1D1D"/>
          <w:spacing w:val="-3"/>
          <w:w w:val="135"/>
          <w:sz w:val="34"/>
        </w:rPr>
        <w:t>us</w:t>
      </w:r>
      <w:r>
        <w:rPr>
          <w:rFonts w:ascii="Palatino Linotype" w:hAnsi="Palatino Linotype"/>
          <w:color w:val="1D1D1D"/>
          <w:spacing w:val="-25"/>
          <w:w w:val="135"/>
          <w:sz w:val="34"/>
        </w:rPr>
        <w:t xml:space="preserve"> </w:t>
      </w:r>
      <w:r>
        <w:rPr>
          <w:rFonts w:ascii="Palatino Linotype" w:hAnsi="Palatino Linotype"/>
          <w:color w:val="1D1D1D"/>
          <w:spacing w:val="-3"/>
          <w:w w:val="135"/>
          <w:sz w:val="34"/>
        </w:rPr>
        <w:t>get</w:t>
      </w:r>
      <w:r>
        <w:rPr>
          <w:rFonts w:ascii="Palatino Linotype" w:hAnsi="Palatino Linotype"/>
          <w:color w:val="1D1D1D"/>
          <w:spacing w:val="-40"/>
          <w:w w:val="135"/>
          <w:sz w:val="34"/>
        </w:rPr>
        <w:t xml:space="preserve"> </w:t>
      </w:r>
      <w:r>
        <w:rPr>
          <w:rFonts w:ascii="Palatino Linotype" w:hAnsi="Palatino Linotype"/>
          <w:color w:val="1D1D1D"/>
          <w:spacing w:val="-3"/>
          <w:w w:val="135"/>
          <w:sz w:val="34"/>
        </w:rPr>
        <w:t>rid</w:t>
      </w:r>
      <w:r>
        <w:rPr>
          <w:rFonts w:ascii="Palatino Linotype" w:hAnsi="Palatino Linotype"/>
          <w:color w:val="1D1D1D"/>
          <w:spacing w:val="-25"/>
          <w:w w:val="135"/>
          <w:sz w:val="34"/>
        </w:rPr>
        <w:t xml:space="preserve"> </w:t>
      </w:r>
      <w:r>
        <w:rPr>
          <w:rFonts w:ascii="Palatino Linotype" w:hAnsi="Palatino Linotype"/>
          <w:color w:val="1D1D1D"/>
          <w:spacing w:val="-3"/>
          <w:w w:val="135"/>
          <w:sz w:val="34"/>
        </w:rPr>
        <w:t>of</w:t>
      </w:r>
      <w:r>
        <w:rPr>
          <w:rFonts w:ascii="Palatino Linotype" w:hAnsi="Palatino Linotype"/>
          <w:color w:val="1D1D1D"/>
          <w:spacing w:val="-24"/>
          <w:w w:val="135"/>
          <w:sz w:val="34"/>
        </w:rPr>
        <w:t xml:space="preserve"> </w:t>
      </w:r>
      <w:r>
        <w:rPr>
          <w:rFonts w:ascii="Palatino Linotype" w:hAnsi="Palatino Linotype"/>
          <w:color w:val="1D1D1D"/>
          <w:spacing w:val="-3"/>
          <w:w w:val="135"/>
          <w:sz w:val="34"/>
        </w:rPr>
        <w:t>things.</w:t>
      </w:r>
      <w:r>
        <w:rPr>
          <w:rFonts w:ascii="Palatino Linotype" w:hAnsi="Palatino Linotype"/>
          <w:color w:val="1D1D1D"/>
          <w:spacing w:val="-25"/>
          <w:w w:val="135"/>
          <w:sz w:val="34"/>
        </w:rPr>
        <w:t xml:space="preserve"> </w:t>
      </w:r>
      <w:r>
        <w:rPr>
          <w:rFonts w:ascii="Palatino Linotype" w:hAnsi="Palatino Linotype"/>
          <w:color w:val="1D1D1D"/>
          <w:spacing w:val="-3"/>
          <w:w w:val="135"/>
          <w:sz w:val="34"/>
        </w:rPr>
        <w:t>They</w:t>
      </w:r>
      <w:r>
        <w:rPr>
          <w:rFonts w:ascii="Palatino Linotype" w:hAnsi="Palatino Linotype"/>
          <w:color w:val="1D1D1D"/>
          <w:spacing w:val="-40"/>
          <w:w w:val="135"/>
          <w:sz w:val="34"/>
        </w:rPr>
        <w:t xml:space="preserve"> </w:t>
      </w:r>
      <w:r>
        <w:rPr>
          <w:rFonts w:ascii="Palatino Linotype" w:hAnsi="Palatino Linotype"/>
          <w:color w:val="1D1D1D"/>
          <w:spacing w:val="-3"/>
          <w:w w:val="135"/>
          <w:sz w:val="34"/>
        </w:rPr>
        <w:t>don't</w:t>
      </w:r>
      <w:r>
        <w:rPr>
          <w:rFonts w:ascii="Palatino Linotype" w:hAnsi="Palatino Linotype"/>
          <w:color w:val="1D1D1D"/>
          <w:spacing w:val="-24"/>
          <w:w w:val="135"/>
          <w:sz w:val="34"/>
        </w:rPr>
        <w:t xml:space="preserve"> </w:t>
      </w:r>
      <w:r>
        <w:rPr>
          <w:rFonts w:ascii="Palatino Linotype" w:hAnsi="Palatino Linotype"/>
          <w:color w:val="1D1D1D"/>
          <w:spacing w:val="-3"/>
          <w:w w:val="135"/>
          <w:sz w:val="34"/>
        </w:rPr>
        <w:t>ex­</w:t>
      </w:r>
      <w:r>
        <w:rPr>
          <w:rFonts w:ascii="Palatino Linotype" w:hAnsi="Palatino Linotype"/>
          <w:color w:val="1D1D1D"/>
          <w:spacing w:val="-113"/>
          <w:w w:val="135"/>
          <w:sz w:val="34"/>
        </w:rPr>
        <w:t xml:space="preserve"> </w:t>
      </w:r>
      <w:r>
        <w:rPr>
          <w:rFonts w:ascii="Palatino Linotype" w:hAnsi="Palatino Linotype"/>
          <w:color w:val="1D1D1D"/>
          <w:w w:val="135"/>
          <w:sz w:val="34"/>
        </w:rPr>
        <w:t>plain</w:t>
      </w:r>
      <w:r>
        <w:rPr>
          <w:rFonts w:ascii="Palatino Linotype" w:hAnsi="Palatino Linotype"/>
          <w:color w:val="1D1D1D"/>
          <w:spacing w:val="-13"/>
          <w:w w:val="135"/>
          <w:sz w:val="34"/>
        </w:rPr>
        <w:t xml:space="preserve"> </w:t>
      </w:r>
      <w:r>
        <w:rPr>
          <w:rFonts w:ascii="Palatino Linotype" w:hAnsi="Palatino Linotype"/>
          <w:color w:val="1D1D1D"/>
          <w:w w:val="135"/>
          <w:sz w:val="34"/>
        </w:rPr>
        <w:t>cultivation.</w:t>
      </w:r>
      <w:r>
        <w:rPr>
          <w:rFonts w:ascii="Palatino Linotype" w:hAnsi="Palatino Linotype"/>
          <w:color w:val="1D1D1D"/>
          <w:spacing w:val="3"/>
          <w:w w:val="135"/>
          <w:sz w:val="34"/>
        </w:rPr>
        <w:t xml:space="preserve"> </w:t>
      </w:r>
      <w:r>
        <w:rPr>
          <w:rFonts w:ascii="Palatino Linotype" w:hAnsi="Palatino Linotype"/>
          <w:color w:val="1D1D1D"/>
          <w:w w:val="135"/>
          <w:sz w:val="34"/>
        </w:rPr>
        <w:t>Hence</w:t>
      </w:r>
      <w:r>
        <w:rPr>
          <w:rFonts w:ascii="Palatino Linotype" w:hAnsi="Palatino Linotype"/>
          <w:color w:val="1D1D1D"/>
          <w:spacing w:val="-27"/>
          <w:w w:val="135"/>
          <w:sz w:val="34"/>
        </w:rPr>
        <w:t xml:space="preserve"> </w:t>
      </w:r>
      <w:r>
        <w:rPr>
          <w:rFonts w:ascii="Palatino Linotype" w:hAnsi="Palatino Linotype"/>
          <w:color w:val="1D1D1D"/>
          <w:w w:val="135"/>
          <w:sz w:val="34"/>
        </w:rPr>
        <w:t>they</w:t>
      </w:r>
      <w:r>
        <w:rPr>
          <w:rFonts w:ascii="Palatino Linotype" w:hAnsi="Palatino Linotype"/>
          <w:color w:val="1D1D1D"/>
          <w:spacing w:val="-12"/>
          <w:w w:val="135"/>
          <w:sz w:val="34"/>
        </w:rPr>
        <w:t xml:space="preserve"> </w:t>
      </w:r>
      <w:r>
        <w:rPr>
          <w:rFonts w:ascii="Palatino Linotype" w:hAnsi="Palatino Linotype"/>
          <w:color w:val="1D1D1D"/>
          <w:w w:val="135"/>
          <w:sz w:val="34"/>
        </w:rPr>
        <w:t>are</w:t>
      </w:r>
      <w:r>
        <w:rPr>
          <w:rFonts w:ascii="Palatino Linotype" w:hAnsi="Palatino Linotype"/>
          <w:color w:val="1D1D1D"/>
          <w:spacing w:val="-12"/>
          <w:w w:val="135"/>
          <w:sz w:val="34"/>
        </w:rPr>
        <w:t xml:space="preserve"> </w:t>
      </w:r>
      <w:r>
        <w:rPr>
          <w:rFonts w:ascii="Palatino Linotype" w:hAnsi="Palatino Linotype"/>
          <w:color w:val="1D1D1D"/>
          <w:w w:val="135"/>
          <w:sz w:val="34"/>
        </w:rPr>
        <w:t>incomplete."</w:t>
      </w:r>
    </w:p>
    <w:p w14:paraId="1DF80E63" w14:textId="77777777" w:rsidR="003D45B2" w:rsidRDefault="003D2B09">
      <w:pPr>
        <w:spacing w:before="307" w:line="319" w:lineRule="auto"/>
        <w:ind w:left="1559" w:right="116" w:firstLine="45"/>
        <w:jc w:val="both"/>
        <w:rPr>
          <w:rFonts w:ascii="Palatino Linotype"/>
          <w:sz w:val="34"/>
        </w:rPr>
      </w:pPr>
      <w:r>
        <w:rPr>
          <w:rFonts w:ascii="Garamond"/>
          <w:color w:val="1D1D1D"/>
          <w:w w:val="130"/>
          <w:sz w:val="31"/>
        </w:rPr>
        <w:t xml:space="preserve">WANG </w:t>
      </w:r>
      <w:r>
        <w:rPr>
          <w:rFonts w:ascii="Garamond"/>
          <w:color w:val="1D1D1D"/>
          <w:spacing w:val="-1"/>
          <w:w w:val="130"/>
          <w:sz w:val="31"/>
        </w:rPr>
        <w:t xml:space="preserve">PI </w:t>
      </w:r>
      <w:r>
        <w:rPr>
          <w:rFonts w:ascii="Palatino Linotype"/>
          <w:color w:val="1D1D1D"/>
          <w:spacing w:val="-1"/>
          <w:w w:val="130"/>
          <w:sz w:val="34"/>
        </w:rPr>
        <w:t xml:space="preserve">says, "Wisdom </w:t>
      </w:r>
      <w:r>
        <w:rPr>
          <w:rFonts w:ascii="Palatino Linotype"/>
          <w:color w:val="1D1D1D"/>
          <w:w w:val="130"/>
          <w:sz w:val="34"/>
        </w:rPr>
        <w:t>and reason are the pinnacles of ability. Kindness and</w:t>
      </w:r>
      <w:r>
        <w:rPr>
          <w:rFonts w:ascii="Palatino Linotype"/>
          <w:color w:val="1D1D1D"/>
          <w:spacing w:val="1"/>
          <w:w w:val="130"/>
          <w:sz w:val="34"/>
        </w:rPr>
        <w:t xml:space="preserve"> </w:t>
      </w:r>
      <w:r>
        <w:rPr>
          <w:rFonts w:ascii="Palatino Linotype"/>
          <w:color w:val="1D1D1D"/>
          <w:spacing w:val="-3"/>
          <w:w w:val="135"/>
          <w:sz w:val="34"/>
        </w:rPr>
        <w:t>justice</w:t>
      </w:r>
      <w:r>
        <w:rPr>
          <w:rFonts w:ascii="Palatino Linotype"/>
          <w:color w:val="1D1D1D"/>
          <w:spacing w:val="-10"/>
          <w:w w:val="135"/>
          <w:sz w:val="34"/>
        </w:rPr>
        <w:t xml:space="preserve"> </w:t>
      </w:r>
      <w:r>
        <w:rPr>
          <w:rFonts w:ascii="Palatino Linotype"/>
          <w:color w:val="1D1D1D"/>
          <w:spacing w:val="-3"/>
          <w:w w:val="135"/>
          <w:sz w:val="34"/>
        </w:rPr>
        <w:t>are</w:t>
      </w:r>
      <w:r>
        <w:rPr>
          <w:rFonts w:ascii="Palatino Linotype"/>
          <w:color w:val="1D1D1D"/>
          <w:spacing w:val="-40"/>
          <w:w w:val="135"/>
          <w:sz w:val="34"/>
        </w:rPr>
        <w:t xml:space="preserve"> </w:t>
      </w:r>
      <w:r>
        <w:rPr>
          <w:rFonts w:ascii="Palatino Linotype"/>
          <w:color w:val="1D1D1D"/>
          <w:spacing w:val="-3"/>
          <w:w w:val="135"/>
          <w:sz w:val="34"/>
        </w:rPr>
        <w:t>the</w:t>
      </w:r>
      <w:r>
        <w:rPr>
          <w:rFonts w:ascii="Palatino Linotype"/>
          <w:color w:val="1D1D1D"/>
          <w:spacing w:val="-40"/>
          <w:w w:val="135"/>
          <w:sz w:val="34"/>
        </w:rPr>
        <w:t xml:space="preserve"> </w:t>
      </w:r>
      <w:r>
        <w:rPr>
          <w:rFonts w:ascii="Palatino Linotype"/>
          <w:color w:val="1D1D1D"/>
          <w:spacing w:val="-3"/>
          <w:w w:val="135"/>
          <w:sz w:val="34"/>
        </w:rPr>
        <w:t>pinnacles</w:t>
      </w:r>
      <w:r>
        <w:rPr>
          <w:rFonts w:ascii="Palatino Linotype"/>
          <w:color w:val="1D1D1D"/>
          <w:spacing w:val="-24"/>
          <w:w w:val="135"/>
          <w:sz w:val="34"/>
        </w:rPr>
        <w:t xml:space="preserve"> </w:t>
      </w:r>
      <w:r>
        <w:rPr>
          <w:rFonts w:ascii="Palatino Linotype"/>
          <w:color w:val="1D1D1D"/>
          <w:spacing w:val="-3"/>
          <w:w w:val="135"/>
          <w:position w:val="1"/>
          <w:sz w:val="34"/>
        </w:rPr>
        <w:t>of</w:t>
      </w:r>
      <w:r>
        <w:rPr>
          <w:rFonts w:ascii="Palatino Linotype"/>
          <w:color w:val="1D1D1D"/>
          <w:spacing w:val="-55"/>
          <w:w w:val="135"/>
          <w:position w:val="1"/>
          <w:sz w:val="34"/>
        </w:rPr>
        <w:t xml:space="preserve"> </w:t>
      </w:r>
      <w:r>
        <w:rPr>
          <w:rFonts w:ascii="Palatino Linotype"/>
          <w:color w:val="1D1D1D"/>
          <w:spacing w:val="-3"/>
          <w:w w:val="135"/>
          <w:sz w:val="34"/>
        </w:rPr>
        <w:t>behavior.</w:t>
      </w:r>
      <w:r>
        <w:rPr>
          <w:rFonts w:ascii="Palatino Linotype"/>
          <w:color w:val="1D1D1D"/>
          <w:spacing w:val="-10"/>
          <w:w w:val="135"/>
          <w:sz w:val="34"/>
        </w:rPr>
        <w:t xml:space="preserve"> </w:t>
      </w:r>
      <w:r>
        <w:rPr>
          <w:rFonts w:ascii="Palatino Linotype"/>
          <w:color w:val="1D1D1D"/>
          <w:spacing w:val="-3"/>
          <w:w w:val="135"/>
          <w:sz w:val="34"/>
        </w:rPr>
        <w:t>Cleverness</w:t>
      </w:r>
      <w:r>
        <w:rPr>
          <w:rFonts w:ascii="Palatino Linotype"/>
          <w:color w:val="1D1D1D"/>
          <w:spacing w:val="-24"/>
          <w:w w:val="135"/>
          <w:sz w:val="34"/>
        </w:rPr>
        <w:t xml:space="preserve"> </w:t>
      </w:r>
      <w:r>
        <w:rPr>
          <w:rFonts w:ascii="Palatino Linotype"/>
          <w:color w:val="1D1D1D"/>
          <w:spacing w:val="-3"/>
          <w:w w:val="135"/>
          <w:sz w:val="34"/>
        </w:rPr>
        <w:t>and</w:t>
      </w:r>
      <w:r>
        <w:rPr>
          <w:rFonts w:ascii="Palatino Linotype"/>
          <w:color w:val="1D1D1D"/>
          <w:spacing w:val="-55"/>
          <w:w w:val="135"/>
          <w:sz w:val="34"/>
        </w:rPr>
        <w:t xml:space="preserve"> </w:t>
      </w:r>
      <w:r>
        <w:rPr>
          <w:rFonts w:ascii="Palatino Linotype"/>
          <w:color w:val="1D1D1D"/>
          <w:spacing w:val="-3"/>
          <w:w w:val="135"/>
          <w:sz w:val="34"/>
        </w:rPr>
        <w:t>profit</w:t>
      </w:r>
      <w:r>
        <w:rPr>
          <w:rFonts w:ascii="Palatino Linotype"/>
          <w:color w:val="1D1D1D"/>
          <w:spacing w:val="-18"/>
          <w:w w:val="135"/>
          <w:sz w:val="34"/>
        </w:rPr>
        <w:t xml:space="preserve"> </w:t>
      </w:r>
      <w:r>
        <w:rPr>
          <w:rFonts w:ascii="Palatino Linotype"/>
          <w:color w:val="1D1D1D"/>
          <w:spacing w:val="-3"/>
          <w:w w:val="135"/>
          <w:sz w:val="34"/>
        </w:rPr>
        <w:t>are</w:t>
      </w:r>
      <w:r>
        <w:rPr>
          <w:rFonts w:ascii="Palatino Linotype"/>
          <w:color w:val="1D1D1D"/>
          <w:spacing w:val="-32"/>
          <w:w w:val="135"/>
          <w:sz w:val="34"/>
        </w:rPr>
        <w:t xml:space="preserve"> </w:t>
      </w:r>
      <w:r>
        <w:rPr>
          <w:rFonts w:ascii="Palatino Linotype"/>
          <w:color w:val="1D1D1D"/>
          <w:spacing w:val="-2"/>
          <w:w w:val="135"/>
          <w:sz w:val="34"/>
        </w:rPr>
        <w:t>the</w:t>
      </w:r>
      <w:r>
        <w:rPr>
          <w:rFonts w:ascii="Palatino Linotype"/>
          <w:color w:val="1D1D1D"/>
          <w:spacing w:val="-40"/>
          <w:w w:val="135"/>
          <w:sz w:val="34"/>
        </w:rPr>
        <w:t xml:space="preserve"> </w:t>
      </w:r>
      <w:r>
        <w:rPr>
          <w:rFonts w:ascii="Palatino Linotype"/>
          <w:color w:val="1D1D1D"/>
          <w:spacing w:val="-2"/>
          <w:w w:val="135"/>
          <w:sz w:val="34"/>
        </w:rPr>
        <w:t>pinnacles</w:t>
      </w:r>
      <w:r>
        <w:rPr>
          <w:rFonts w:ascii="Palatino Linotype"/>
          <w:color w:val="1D1D1D"/>
          <w:spacing w:val="-25"/>
          <w:w w:val="135"/>
          <w:sz w:val="34"/>
        </w:rPr>
        <w:t xml:space="preserve"> </w:t>
      </w:r>
      <w:r>
        <w:rPr>
          <w:rFonts w:ascii="Palatino Linotype"/>
          <w:color w:val="1D1D1D"/>
          <w:spacing w:val="-2"/>
          <w:w w:val="135"/>
          <w:sz w:val="34"/>
        </w:rPr>
        <w:t>of</w:t>
      </w:r>
      <w:r>
        <w:rPr>
          <w:rFonts w:ascii="Palatino Linotype"/>
          <w:color w:val="1D1D1D"/>
          <w:spacing w:val="-112"/>
          <w:w w:val="135"/>
          <w:sz w:val="34"/>
        </w:rPr>
        <w:t xml:space="preserve"> </w:t>
      </w:r>
      <w:r>
        <w:rPr>
          <w:rFonts w:ascii="Palatino Linotype"/>
          <w:color w:val="1D1D1D"/>
          <w:spacing w:val="-3"/>
          <w:w w:val="135"/>
          <w:sz w:val="34"/>
        </w:rPr>
        <w:t>practice.</w:t>
      </w:r>
      <w:r>
        <w:rPr>
          <w:rFonts w:ascii="Palatino Linotype"/>
          <w:color w:val="1D1D1D"/>
          <w:spacing w:val="-10"/>
          <w:w w:val="135"/>
          <w:sz w:val="34"/>
        </w:rPr>
        <w:t xml:space="preserve"> </w:t>
      </w:r>
      <w:r>
        <w:rPr>
          <w:rFonts w:ascii="Palatino Linotype"/>
          <w:color w:val="1D1D1D"/>
          <w:spacing w:val="-3"/>
          <w:w w:val="135"/>
          <w:sz w:val="34"/>
        </w:rPr>
        <w:t>To</w:t>
      </w:r>
      <w:r>
        <w:rPr>
          <w:rFonts w:ascii="Palatino Linotype"/>
          <w:color w:val="1D1D1D"/>
          <w:spacing w:val="-26"/>
          <w:w w:val="135"/>
          <w:sz w:val="34"/>
        </w:rPr>
        <w:t xml:space="preserve"> </w:t>
      </w:r>
      <w:r>
        <w:rPr>
          <w:rFonts w:ascii="Palatino Linotype"/>
          <w:color w:val="1D1D1D"/>
          <w:spacing w:val="-3"/>
          <w:w w:val="135"/>
          <w:sz w:val="34"/>
        </w:rPr>
        <w:t>tell</w:t>
      </w:r>
      <w:r>
        <w:rPr>
          <w:rFonts w:ascii="Palatino Linotype"/>
          <w:color w:val="1D1D1D"/>
          <w:spacing w:val="-39"/>
          <w:w w:val="135"/>
          <w:sz w:val="34"/>
        </w:rPr>
        <w:t xml:space="preserve"> </w:t>
      </w:r>
      <w:r>
        <w:rPr>
          <w:rFonts w:ascii="Palatino Linotype"/>
          <w:color w:val="1D1D1D"/>
          <w:spacing w:val="-3"/>
          <w:w w:val="135"/>
          <w:sz w:val="34"/>
        </w:rPr>
        <w:t>us</w:t>
      </w:r>
      <w:r>
        <w:rPr>
          <w:rFonts w:ascii="Palatino Linotype"/>
          <w:color w:val="1D1D1D"/>
          <w:spacing w:val="-18"/>
          <w:w w:val="135"/>
          <w:sz w:val="34"/>
        </w:rPr>
        <w:t xml:space="preserve"> </w:t>
      </w:r>
      <w:r>
        <w:rPr>
          <w:rFonts w:ascii="Palatino Linotype"/>
          <w:color w:val="1D1D1D"/>
          <w:spacing w:val="-3"/>
          <w:w w:val="135"/>
          <w:sz w:val="34"/>
        </w:rPr>
        <w:t>simply</w:t>
      </w:r>
      <w:r>
        <w:rPr>
          <w:rFonts w:ascii="Palatino Linotype"/>
          <w:color w:val="1D1D1D"/>
          <w:spacing w:val="-17"/>
          <w:w w:val="135"/>
          <w:sz w:val="34"/>
        </w:rPr>
        <w:t xml:space="preserve"> </w:t>
      </w:r>
      <w:r>
        <w:rPr>
          <w:rFonts w:ascii="Palatino Linotype"/>
          <w:color w:val="1D1D1D"/>
          <w:spacing w:val="-3"/>
          <w:w w:val="135"/>
          <w:sz w:val="34"/>
        </w:rPr>
        <w:t>to</w:t>
      </w:r>
      <w:r>
        <w:rPr>
          <w:rFonts w:ascii="Palatino Linotype"/>
          <w:color w:val="1D1D1D"/>
          <w:spacing w:val="-25"/>
          <w:w w:val="135"/>
          <w:sz w:val="34"/>
        </w:rPr>
        <w:t xml:space="preserve"> </w:t>
      </w:r>
      <w:r>
        <w:rPr>
          <w:rFonts w:ascii="Palatino Linotype"/>
          <w:color w:val="1D1D1D"/>
          <w:spacing w:val="-3"/>
          <w:w w:val="135"/>
          <w:sz w:val="34"/>
        </w:rPr>
        <w:t>get</w:t>
      </w:r>
      <w:r>
        <w:rPr>
          <w:rFonts w:ascii="Palatino Linotype"/>
          <w:color w:val="1D1D1D"/>
          <w:spacing w:val="-24"/>
          <w:w w:val="135"/>
          <w:sz w:val="34"/>
        </w:rPr>
        <w:t xml:space="preserve"> </w:t>
      </w:r>
      <w:r>
        <w:rPr>
          <w:rFonts w:ascii="Palatino Linotype"/>
          <w:color w:val="1D1D1D"/>
          <w:spacing w:val="-3"/>
          <w:w w:val="135"/>
          <w:sz w:val="34"/>
        </w:rPr>
        <w:t>rid</w:t>
      </w:r>
      <w:r>
        <w:rPr>
          <w:rFonts w:ascii="Palatino Linotype"/>
          <w:color w:val="1D1D1D"/>
          <w:spacing w:val="-25"/>
          <w:w w:val="135"/>
          <w:sz w:val="34"/>
        </w:rPr>
        <w:t xml:space="preserve"> </w:t>
      </w:r>
      <w:r>
        <w:rPr>
          <w:rFonts w:ascii="Palatino Linotype"/>
          <w:color w:val="1D1D1D"/>
          <w:spacing w:val="-3"/>
          <w:w w:val="135"/>
          <w:position w:val="1"/>
          <w:sz w:val="34"/>
        </w:rPr>
        <w:t>of</w:t>
      </w:r>
      <w:r>
        <w:rPr>
          <w:rFonts w:ascii="Palatino Linotype"/>
          <w:color w:val="1D1D1D"/>
          <w:spacing w:val="-24"/>
          <w:w w:val="135"/>
          <w:position w:val="1"/>
          <w:sz w:val="34"/>
        </w:rPr>
        <w:t xml:space="preserve"> </w:t>
      </w:r>
      <w:r>
        <w:rPr>
          <w:rFonts w:ascii="Palatino Linotype"/>
          <w:color w:val="1D1D1D"/>
          <w:spacing w:val="-3"/>
          <w:w w:val="135"/>
          <w:position w:val="1"/>
          <w:sz w:val="34"/>
        </w:rPr>
        <w:t>them</w:t>
      </w:r>
      <w:r>
        <w:rPr>
          <w:rFonts w:ascii="Palatino Linotype"/>
          <w:color w:val="1D1D1D"/>
          <w:spacing w:val="-33"/>
          <w:w w:val="135"/>
          <w:position w:val="1"/>
          <w:sz w:val="34"/>
        </w:rPr>
        <w:t xml:space="preserve"> </w:t>
      </w:r>
      <w:r>
        <w:rPr>
          <w:rFonts w:ascii="Palatino Linotype"/>
          <w:color w:val="1D1D1D"/>
          <w:spacing w:val="-2"/>
          <w:w w:val="135"/>
          <w:position w:val="1"/>
          <w:sz w:val="34"/>
        </w:rPr>
        <w:t>would</w:t>
      </w:r>
      <w:r>
        <w:rPr>
          <w:rFonts w:ascii="Palatino Linotype"/>
          <w:color w:val="1D1D1D"/>
          <w:spacing w:val="-32"/>
          <w:w w:val="135"/>
          <w:position w:val="1"/>
          <w:sz w:val="34"/>
        </w:rPr>
        <w:t xml:space="preserve"> </w:t>
      </w:r>
      <w:r>
        <w:rPr>
          <w:rFonts w:ascii="Palatino Linotype"/>
          <w:color w:val="1D1D1D"/>
          <w:spacing w:val="-2"/>
          <w:w w:val="135"/>
          <w:position w:val="1"/>
          <w:sz w:val="34"/>
        </w:rPr>
        <w:t>be</w:t>
      </w:r>
      <w:r>
        <w:rPr>
          <w:rFonts w:ascii="Palatino Linotype"/>
          <w:color w:val="1D1D1D"/>
          <w:spacing w:val="-25"/>
          <w:w w:val="135"/>
          <w:position w:val="1"/>
          <w:sz w:val="34"/>
        </w:rPr>
        <w:t xml:space="preserve"> </w:t>
      </w:r>
      <w:r>
        <w:rPr>
          <w:rFonts w:ascii="Palatino Linotype"/>
          <w:color w:val="1D1D1D"/>
          <w:spacing w:val="-2"/>
          <w:w w:val="135"/>
          <w:position w:val="1"/>
          <w:sz w:val="34"/>
        </w:rPr>
        <w:t>inappropriate.</w:t>
      </w:r>
      <w:r>
        <w:rPr>
          <w:rFonts w:ascii="Palatino Linotype"/>
          <w:color w:val="1D1D1D"/>
          <w:spacing w:val="-10"/>
          <w:w w:val="135"/>
          <w:position w:val="1"/>
          <w:sz w:val="34"/>
        </w:rPr>
        <w:t xml:space="preserve"> </w:t>
      </w:r>
      <w:r>
        <w:rPr>
          <w:rFonts w:ascii="Palatino Linotype"/>
          <w:color w:val="1D1D1D"/>
          <w:spacing w:val="-2"/>
          <w:w w:val="135"/>
          <w:position w:val="1"/>
          <w:sz w:val="34"/>
        </w:rPr>
        <w:t>Without</w:t>
      </w:r>
    </w:p>
    <w:p w14:paraId="1DF80E64" w14:textId="77777777" w:rsidR="003D45B2" w:rsidRDefault="003D45B2">
      <w:pPr>
        <w:pStyle w:val="BodyText"/>
        <w:spacing w:before="9"/>
        <w:rPr>
          <w:rFonts w:ascii="Palatino Linotype"/>
          <w:sz w:val="53"/>
        </w:rPr>
      </w:pPr>
    </w:p>
    <w:p w14:paraId="1DF80E65" w14:textId="77777777" w:rsidR="003D45B2" w:rsidRDefault="003D2B09">
      <w:pPr>
        <w:ind w:left="3044"/>
        <w:rPr>
          <w:rFonts w:ascii="Book Antiqua"/>
          <w:i/>
          <w:sz w:val="45"/>
        </w:rPr>
      </w:pPr>
      <w:r>
        <w:rPr>
          <w:rFonts w:ascii="Book Antiqua"/>
          <w:i/>
          <w:color w:val="131313"/>
          <w:spacing w:val="37"/>
          <w:w w:val="115"/>
          <w:sz w:val="45"/>
        </w:rPr>
        <w:t>38</w:t>
      </w:r>
    </w:p>
    <w:p w14:paraId="1DF80E66" w14:textId="77777777" w:rsidR="003D45B2" w:rsidRDefault="003D45B2">
      <w:pPr>
        <w:rPr>
          <w:rFonts w:ascii="Book Antiqua"/>
          <w:sz w:val="45"/>
        </w:rPr>
        <w:sectPr w:rsidR="003D45B2">
          <w:pgSz w:w="18000" w:h="27000"/>
          <w:pgMar w:top="660" w:right="600" w:bottom="280" w:left="360" w:header="720" w:footer="720" w:gutter="0"/>
          <w:cols w:space="720"/>
        </w:sectPr>
      </w:pPr>
    </w:p>
    <w:p w14:paraId="1DF80E67" w14:textId="77777777" w:rsidR="003D45B2" w:rsidRDefault="003D2B09">
      <w:pPr>
        <w:spacing w:before="78" w:line="321" w:lineRule="auto"/>
        <w:ind w:left="110" w:right="217" w:hanging="6"/>
        <w:jc w:val="both"/>
        <w:rPr>
          <w:rFonts w:ascii="Palatino Linotype"/>
          <w:sz w:val="34"/>
        </w:rPr>
      </w:pPr>
      <w:r>
        <w:rPr>
          <w:rFonts w:ascii="Palatino Linotype"/>
          <w:color w:val="171717"/>
          <w:w w:val="135"/>
          <w:sz w:val="34"/>
        </w:rPr>
        <w:lastRenderedPageBreak/>
        <w:t>giving us something else, it wouldn't make sense. Hence we are given the</w:t>
      </w:r>
      <w:r>
        <w:rPr>
          <w:rFonts w:ascii="Palatino Linotype"/>
          <w:color w:val="171717"/>
          <w:spacing w:val="-113"/>
          <w:w w:val="135"/>
          <w:sz w:val="34"/>
        </w:rPr>
        <w:t xml:space="preserve"> </w:t>
      </w:r>
      <w:r>
        <w:rPr>
          <w:rFonts w:ascii="Palatino Linotype"/>
          <w:color w:val="171717"/>
          <w:w w:val="135"/>
          <w:sz w:val="34"/>
        </w:rPr>
        <w:t>undyed</w:t>
      </w:r>
      <w:r>
        <w:rPr>
          <w:rFonts w:ascii="Palatino Linotype"/>
          <w:color w:val="171717"/>
          <w:spacing w:val="15"/>
          <w:w w:val="135"/>
          <w:sz w:val="34"/>
        </w:rPr>
        <w:t xml:space="preserve"> </w:t>
      </w:r>
      <w:r>
        <w:rPr>
          <w:rFonts w:ascii="Palatino Linotype"/>
          <w:color w:val="171717"/>
          <w:w w:val="135"/>
          <w:position w:val="1"/>
          <w:sz w:val="34"/>
        </w:rPr>
        <w:t>and</w:t>
      </w:r>
      <w:r>
        <w:rPr>
          <w:rFonts w:ascii="Palatino Linotype"/>
          <w:color w:val="171717"/>
          <w:spacing w:val="-26"/>
          <w:w w:val="135"/>
          <w:position w:val="1"/>
          <w:sz w:val="34"/>
        </w:rPr>
        <w:t xml:space="preserve"> </w:t>
      </w:r>
      <w:r>
        <w:rPr>
          <w:rFonts w:ascii="Palatino Linotype"/>
          <w:color w:val="171717"/>
          <w:w w:val="135"/>
          <w:position w:val="1"/>
          <w:sz w:val="34"/>
        </w:rPr>
        <w:t>the</w:t>
      </w:r>
      <w:r>
        <w:rPr>
          <w:rFonts w:ascii="Palatino Linotype"/>
          <w:color w:val="171717"/>
          <w:spacing w:val="-14"/>
          <w:w w:val="135"/>
          <w:position w:val="1"/>
          <w:sz w:val="34"/>
        </w:rPr>
        <w:t xml:space="preserve"> </w:t>
      </w:r>
      <w:r>
        <w:rPr>
          <w:rFonts w:ascii="Palatino Linotype"/>
          <w:color w:val="171717"/>
          <w:w w:val="135"/>
          <w:position w:val="1"/>
          <w:sz w:val="34"/>
        </w:rPr>
        <w:t>uncarved</w:t>
      </w:r>
      <w:r>
        <w:rPr>
          <w:rFonts w:ascii="Palatino Linotype"/>
          <w:color w:val="171717"/>
          <w:spacing w:val="-7"/>
          <w:w w:val="135"/>
          <w:position w:val="1"/>
          <w:sz w:val="34"/>
        </w:rPr>
        <w:t xml:space="preserve"> </w:t>
      </w:r>
      <w:r>
        <w:rPr>
          <w:rFonts w:ascii="Palatino Linotype"/>
          <w:color w:val="171717"/>
          <w:w w:val="135"/>
          <w:position w:val="1"/>
          <w:sz w:val="34"/>
        </w:rPr>
        <w:t>to</w:t>
      </w:r>
      <w:r>
        <w:rPr>
          <w:rFonts w:ascii="Palatino Linotype"/>
          <w:color w:val="171717"/>
          <w:spacing w:val="-13"/>
          <w:w w:val="135"/>
          <w:position w:val="1"/>
          <w:sz w:val="34"/>
        </w:rPr>
        <w:t xml:space="preserve"> </w:t>
      </w:r>
      <w:r>
        <w:rPr>
          <w:rFonts w:ascii="Palatino Linotype"/>
          <w:color w:val="171717"/>
          <w:w w:val="135"/>
          <w:position w:val="1"/>
          <w:sz w:val="34"/>
        </w:rPr>
        <w:t>focus</w:t>
      </w:r>
      <w:r>
        <w:rPr>
          <w:rFonts w:ascii="Palatino Linotype"/>
          <w:color w:val="171717"/>
          <w:spacing w:val="3"/>
          <w:w w:val="135"/>
          <w:position w:val="1"/>
          <w:sz w:val="34"/>
        </w:rPr>
        <w:t xml:space="preserve"> </w:t>
      </w:r>
      <w:r>
        <w:rPr>
          <w:rFonts w:ascii="Palatino Linotype"/>
          <w:color w:val="171717"/>
          <w:w w:val="135"/>
          <w:position w:val="1"/>
          <w:sz w:val="34"/>
        </w:rPr>
        <w:t>our</w:t>
      </w:r>
      <w:r>
        <w:rPr>
          <w:rFonts w:ascii="Palatino Linotype"/>
          <w:color w:val="171717"/>
          <w:spacing w:val="-12"/>
          <w:w w:val="135"/>
          <w:position w:val="1"/>
          <w:sz w:val="34"/>
        </w:rPr>
        <w:t xml:space="preserve"> </w:t>
      </w:r>
      <w:r>
        <w:rPr>
          <w:rFonts w:ascii="Palatino Linotype"/>
          <w:color w:val="171717"/>
          <w:w w:val="135"/>
          <w:position w:val="1"/>
          <w:sz w:val="34"/>
        </w:rPr>
        <w:t>attention</w:t>
      </w:r>
      <w:r>
        <w:rPr>
          <w:rFonts w:ascii="Palatino Linotype"/>
          <w:color w:val="171717"/>
          <w:spacing w:val="-11"/>
          <w:w w:val="135"/>
          <w:position w:val="1"/>
          <w:sz w:val="34"/>
        </w:rPr>
        <w:t xml:space="preserve"> </w:t>
      </w:r>
      <w:r>
        <w:rPr>
          <w:rFonts w:ascii="Palatino Linotype"/>
          <w:color w:val="171717"/>
          <w:spacing w:val="10"/>
          <w:w w:val="135"/>
          <w:position w:val="1"/>
          <w:sz w:val="34"/>
        </w:rPr>
        <w:t>on."</w:t>
      </w:r>
    </w:p>
    <w:p w14:paraId="1DF80E68" w14:textId="77777777" w:rsidR="003D45B2" w:rsidRDefault="003D2B09">
      <w:pPr>
        <w:spacing w:before="310" w:line="321" w:lineRule="auto"/>
        <w:ind w:left="120" w:right="169" w:firstLine="14"/>
        <w:jc w:val="both"/>
        <w:rPr>
          <w:rFonts w:ascii="Palatino Linotype" w:hAnsi="Palatino Linotype"/>
          <w:sz w:val="34"/>
        </w:rPr>
      </w:pPr>
      <w:r>
        <w:rPr>
          <w:rFonts w:ascii="Garamond" w:hAnsi="Garamond"/>
          <w:color w:val="1A1A1A"/>
          <w:spacing w:val="24"/>
          <w:w w:val="135"/>
          <w:sz w:val="31"/>
        </w:rPr>
        <w:t xml:space="preserve">CHIAO </w:t>
      </w:r>
      <w:r>
        <w:rPr>
          <w:rFonts w:ascii="Garamond" w:hAnsi="Garamond"/>
          <w:color w:val="1A1A1A"/>
          <w:spacing w:val="27"/>
          <w:w w:val="135"/>
          <w:sz w:val="31"/>
        </w:rPr>
        <w:t xml:space="preserve">HUNG </w:t>
      </w:r>
      <w:r>
        <w:rPr>
          <w:rFonts w:ascii="Palatino Linotype" w:hAnsi="Palatino Linotype"/>
          <w:color w:val="1A1A1A"/>
          <w:w w:val="135"/>
          <w:sz w:val="34"/>
        </w:rPr>
        <w:t xml:space="preserve">says, "The ways of the world become </w:t>
      </w:r>
      <w:proofErr w:type="gramStart"/>
      <w:r>
        <w:rPr>
          <w:rFonts w:ascii="Palatino Linotype" w:hAnsi="Palatino Linotype"/>
          <w:color w:val="1A1A1A"/>
          <w:w w:val="135"/>
          <w:sz w:val="34"/>
        </w:rPr>
        <w:t xml:space="preserve">daily </w:t>
      </w:r>
      <w:r>
        <w:rPr>
          <w:rFonts w:ascii="Palatino Linotype" w:hAnsi="Palatino Linotype"/>
          <w:color w:val="1A1A1A"/>
          <w:w w:val="135"/>
          <w:position w:val="1"/>
          <w:sz w:val="34"/>
        </w:rPr>
        <w:t>more artificial</w:t>
      </w:r>
      <w:proofErr w:type="gramEnd"/>
      <w:r>
        <w:rPr>
          <w:rFonts w:ascii="Palatino Linotype" w:hAnsi="Palatino Linotype"/>
          <w:color w:val="1A1A1A"/>
          <w:w w:val="135"/>
          <w:position w:val="1"/>
          <w:sz w:val="34"/>
        </w:rPr>
        <w:t>.</w:t>
      </w:r>
      <w:r>
        <w:rPr>
          <w:rFonts w:ascii="Palatino Linotype" w:hAnsi="Palatino Linotype"/>
          <w:color w:val="1A1A1A"/>
          <w:spacing w:val="1"/>
          <w:w w:val="135"/>
          <w:position w:val="1"/>
          <w:sz w:val="34"/>
        </w:rPr>
        <w:t xml:space="preserve"> </w:t>
      </w:r>
      <w:proofErr w:type="gramStart"/>
      <w:r>
        <w:rPr>
          <w:rFonts w:ascii="Palatino Linotype" w:hAnsi="Palatino Linotype"/>
          <w:color w:val="1A1A1A"/>
          <w:spacing w:val="-3"/>
          <w:w w:val="135"/>
          <w:position w:val="1"/>
          <w:sz w:val="34"/>
        </w:rPr>
        <w:t>Hence</w:t>
      </w:r>
      <w:proofErr w:type="gramEnd"/>
      <w:r>
        <w:rPr>
          <w:rFonts w:ascii="Palatino Linotype" w:hAnsi="Palatino Linotype"/>
          <w:color w:val="1A1A1A"/>
          <w:spacing w:val="-49"/>
          <w:w w:val="135"/>
          <w:position w:val="1"/>
          <w:sz w:val="34"/>
        </w:rPr>
        <w:t xml:space="preserve"> </w:t>
      </w:r>
      <w:r>
        <w:rPr>
          <w:rFonts w:ascii="Palatino Linotype" w:hAnsi="Palatino Linotype"/>
          <w:color w:val="1A1A1A"/>
          <w:spacing w:val="-3"/>
          <w:w w:val="135"/>
          <w:sz w:val="34"/>
        </w:rPr>
        <w:t>we</w:t>
      </w:r>
      <w:r>
        <w:rPr>
          <w:rFonts w:ascii="Palatino Linotype" w:hAnsi="Palatino Linotype"/>
          <w:color w:val="1A1A1A"/>
          <w:spacing w:val="-50"/>
          <w:w w:val="135"/>
          <w:sz w:val="34"/>
        </w:rPr>
        <w:t xml:space="preserve"> </w:t>
      </w:r>
      <w:r>
        <w:rPr>
          <w:rFonts w:ascii="Palatino Linotype" w:hAnsi="Palatino Linotype"/>
          <w:color w:val="1A1A1A"/>
          <w:spacing w:val="-3"/>
          <w:w w:val="135"/>
          <w:position w:val="1"/>
          <w:sz w:val="34"/>
        </w:rPr>
        <w:t>have</w:t>
      </w:r>
      <w:r>
        <w:rPr>
          <w:rFonts w:ascii="Palatino Linotype" w:hAnsi="Palatino Linotype"/>
          <w:color w:val="1A1A1A"/>
          <w:spacing w:val="-24"/>
          <w:w w:val="135"/>
          <w:position w:val="1"/>
          <w:sz w:val="34"/>
        </w:rPr>
        <w:t xml:space="preserve"> </w:t>
      </w:r>
      <w:r>
        <w:rPr>
          <w:rFonts w:ascii="Palatino Linotype" w:hAnsi="Palatino Linotype"/>
          <w:color w:val="1A1A1A"/>
          <w:spacing w:val="-3"/>
          <w:w w:val="135"/>
          <w:position w:val="1"/>
          <w:sz w:val="34"/>
        </w:rPr>
        <w:t>names</w:t>
      </w:r>
      <w:r>
        <w:rPr>
          <w:rFonts w:ascii="Palatino Linotype" w:hAnsi="Palatino Linotype"/>
          <w:color w:val="1A1A1A"/>
          <w:spacing w:val="-40"/>
          <w:w w:val="135"/>
          <w:position w:val="1"/>
          <w:sz w:val="34"/>
        </w:rPr>
        <w:t xml:space="preserve"> </w:t>
      </w:r>
      <w:r>
        <w:rPr>
          <w:rFonts w:ascii="Palatino Linotype" w:hAnsi="Palatino Linotype"/>
          <w:color w:val="1A1A1A"/>
          <w:spacing w:val="-3"/>
          <w:w w:val="135"/>
          <w:position w:val="1"/>
          <w:sz w:val="34"/>
        </w:rPr>
        <w:t>like</w:t>
      </w:r>
      <w:r>
        <w:rPr>
          <w:rFonts w:ascii="Palatino Linotype" w:hAnsi="Palatino Linotype"/>
          <w:color w:val="1A1A1A"/>
          <w:spacing w:val="-55"/>
          <w:w w:val="135"/>
          <w:position w:val="1"/>
          <w:sz w:val="34"/>
        </w:rPr>
        <w:t xml:space="preserve"> </w:t>
      </w:r>
      <w:r>
        <w:rPr>
          <w:rFonts w:ascii="Palatino Linotype" w:hAnsi="Palatino Linotype"/>
          <w:color w:val="1A1A1A"/>
          <w:spacing w:val="-3"/>
          <w:w w:val="135"/>
          <w:position w:val="1"/>
          <w:sz w:val="34"/>
        </w:rPr>
        <w:t>wisdom</w:t>
      </w:r>
      <w:r>
        <w:rPr>
          <w:rFonts w:ascii="Palatino Linotype" w:hAnsi="Palatino Linotype"/>
          <w:color w:val="1A1A1A"/>
          <w:spacing w:val="-10"/>
          <w:w w:val="135"/>
          <w:position w:val="1"/>
          <w:sz w:val="34"/>
        </w:rPr>
        <w:t xml:space="preserve"> </w:t>
      </w:r>
      <w:r>
        <w:rPr>
          <w:rFonts w:ascii="Palatino Linotype" w:hAnsi="Palatino Linotype"/>
          <w:color w:val="1A1A1A"/>
          <w:spacing w:val="-3"/>
          <w:w w:val="135"/>
          <w:position w:val="1"/>
          <w:sz w:val="34"/>
        </w:rPr>
        <w:t>and</w:t>
      </w:r>
      <w:r>
        <w:rPr>
          <w:rFonts w:ascii="Palatino Linotype" w:hAnsi="Palatino Linotype"/>
          <w:color w:val="1A1A1A"/>
          <w:spacing w:val="-40"/>
          <w:w w:val="135"/>
          <w:position w:val="1"/>
          <w:sz w:val="34"/>
        </w:rPr>
        <w:t xml:space="preserve"> </w:t>
      </w:r>
      <w:r>
        <w:rPr>
          <w:rFonts w:ascii="Palatino Linotype" w:hAnsi="Palatino Linotype"/>
          <w:color w:val="1A1A1A"/>
          <w:spacing w:val="-2"/>
          <w:w w:val="135"/>
          <w:position w:val="1"/>
          <w:sz w:val="34"/>
        </w:rPr>
        <w:t>reason,</w:t>
      </w:r>
      <w:r>
        <w:rPr>
          <w:rFonts w:ascii="Palatino Linotype" w:hAnsi="Palatino Linotype"/>
          <w:color w:val="1A1A1A"/>
          <w:spacing w:val="-24"/>
          <w:w w:val="135"/>
          <w:position w:val="1"/>
          <w:sz w:val="34"/>
        </w:rPr>
        <w:t xml:space="preserve"> </w:t>
      </w:r>
      <w:r>
        <w:rPr>
          <w:rFonts w:ascii="Palatino Linotype" w:hAnsi="Palatino Linotype"/>
          <w:color w:val="1A1A1A"/>
          <w:spacing w:val="-2"/>
          <w:w w:val="135"/>
          <w:position w:val="1"/>
          <w:sz w:val="34"/>
        </w:rPr>
        <w:t>kindness</w:t>
      </w:r>
      <w:r>
        <w:rPr>
          <w:rFonts w:ascii="Palatino Linotype" w:hAnsi="Palatino Linotype"/>
          <w:color w:val="1A1A1A"/>
          <w:spacing w:val="-10"/>
          <w:w w:val="135"/>
          <w:position w:val="1"/>
          <w:sz w:val="34"/>
        </w:rPr>
        <w:t xml:space="preserve"> </w:t>
      </w:r>
      <w:r>
        <w:rPr>
          <w:rFonts w:ascii="Palatino Linotype" w:hAnsi="Palatino Linotype"/>
          <w:color w:val="1A1A1A"/>
          <w:spacing w:val="-2"/>
          <w:w w:val="135"/>
          <w:position w:val="2"/>
          <w:sz w:val="34"/>
        </w:rPr>
        <w:t>and</w:t>
      </w:r>
      <w:r>
        <w:rPr>
          <w:rFonts w:ascii="Palatino Linotype" w:hAnsi="Palatino Linotype"/>
          <w:color w:val="1A1A1A"/>
          <w:spacing w:val="-85"/>
          <w:w w:val="135"/>
          <w:position w:val="2"/>
          <w:sz w:val="34"/>
        </w:rPr>
        <w:t xml:space="preserve"> </w:t>
      </w:r>
      <w:r>
        <w:rPr>
          <w:rFonts w:ascii="Palatino Linotype" w:hAnsi="Palatino Linotype"/>
          <w:color w:val="1A1A1A"/>
          <w:spacing w:val="-2"/>
          <w:w w:val="135"/>
          <w:position w:val="2"/>
          <w:sz w:val="34"/>
        </w:rPr>
        <w:t>justice,</w:t>
      </w:r>
      <w:r>
        <w:rPr>
          <w:rFonts w:ascii="Palatino Linotype" w:hAnsi="Palatino Linotype"/>
          <w:color w:val="1A1A1A"/>
          <w:spacing w:val="-9"/>
          <w:w w:val="135"/>
          <w:position w:val="2"/>
          <w:sz w:val="34"/>
        </w:rPr>
        <w:t xml:space="preserve"> </w:t>
      </w:r>
      <w:r>
        <w:rPr>
          <w:rFonts w:ascii="Palatino Linotype" w:hAnsi="Palatino Linotype"/>
          <w:color w:val="1A1A1A"/>
          <w:spacing w:val="-2"/>
          <w:w w:val="135"/>
          <w:position w:val="2"/>
          <w:sz w:val="34"/>
        </w:rPr>
        <w:t>clever­</w:t>
      </w:r>
      <w:r>
        <w:rPr>
          <w:rFonts w:ascii="Palatino Linotype" w:hAnsi="Palatino Linotype"/>
          <w:color w:val="1A1A1A"/>
          <w:spacing w:val="-113"/>
          <w:w w:val="135"/>
          <w:position w:val="2"/>
          <w:sz w:val="34"/>
        </w:rPr>
        <w:t xml:space="preserve"> </w:t>
      </w:r>
      <w:r>
        <w:rPr>
          <w:rFonts w:ascii="Palatino Linotype" w:hAnsi="Palatino Linotype"/>
          <w:color w:val="1A1A1A"/>
          <w:spacing w:val="-1"/>
          <w:w w:val="135"/>
          <w:sz w:val="34"/>
        </w:rPr>
        <w:t xml:space="preserve">ness and </w:t>
      </w:r>
      <w:r>
        <w:rPr>
          <w:rFonts w:ascii="Palatino Linotype" w:hAnsi="Palatino Linotype"/>
          <w:color w:val="1A1A1A"/>
          <w:spacing w:val="-1"/>
          <w:w w:val="135"/>
          <w:position w:val="1"/>
          <w:sz w:val="34"/>
        </w:rPr>
        <w:t xml:space="preserve">profit. Those who understand the </w:t>
      </w:r>
      <w:r>
        <w:rPr>
          <w:rFonts w:ascii="Palatino Linotype" w:hAnsi="Palatino Linotype"/>
          <w:color w:val="1A1A1A"/>
          <w:w w:val="135"/>
          <w:position w:val="1"/>
          <w:sz w:val="34"/>
        </w:rPr>
        <w:t>Tao see how artificial they are</w:t>
      </w:r>
      <w:r>
        <w:rPr>
          <w:rFonts w:ascii="Palatino Linotype" w:hAnsi="Palatino Linotype"/>
          <w:color w:val="1A1A1A"/>
          <w:spacing w:val="-112"/>
          <w:w w:val="135"/>
          <w:position w:val="1"/>
          <w:sz w:val="34"/>
        </w:rPr>
        <w:t xml:space="preserve"> </w:t>
      </w:r>
      <w:r>
        <w:rPr>
          <w:rFonts w:ascii="Palatino Linotype" w:hAnsi="Palatino Linotype"/>
          <w:color w:val="1A1A1A"/>
          <w:w w:val="135"/>
          <w:sz w:val="34"/>
        </w:rPr>
        <w:t xml:space="preserve">and how inappropriate </w:t>
      </w:r>
      <w:r>
        <w:rPr>
          <w:rFonts w:ascii="Palatino Linotype" w:hAnsi="Palatino Linotype"/>
          <w:color w:val="1A1A1A"/>
          <w:w w:val="135"/>
          <w:position w:val="1"/>
          <w:sz w:val="34"/>
        </w:rPr>
        <w:t>they are to rule the world. They aren't as good as</w:t>
      </w:r>
      <w:r>
        <w:rPr>
          <w:rFonts w:ascii="Palatino Linotype" w:hAnsi="Palatino Linotype"/>
          <w:color w:val="1A1A1A"/>
          <w:spacing w:val="1"/>
          <w:w w:val="135"/>
          <w:position w:val="1"/>
          <w:sz w:val="34"/>
        </w:rPr>
        <w:t xml:space="preserve"> </w:t>
      </w:r>
      <w:r>
        <w:rPr>
          <w:rFonts w:ascii="Palatino Linotype" w:hAnsi="Palatino Linotype"/>
          <w:color w:val="1A1A1A"/>
          <w:spacing w:val="-1"/>
          <w:w w:val="135"/>
          <w:sz w:val="34"/>
        </w:rPr>
        <w:t>getting</w:t>
      </w:r>
      <w:r>
        <w:rPr>
          <w:rFonts w:ascii="Palatino Linotype" w:hAnsi="Palatino Linotype"/>
          <w:color w:val="1A1A1A"/>
          <w:spacing w:val="-40"/>
          <w:w w:val="135"/>
          <w:sz w:val="34"/>
        </w:rPr>
        <w:t xml:space="preserve"> </w:t>
      </w:r>
      <w:r>
        <w:rPr>
          <w:rFonts w:ascii="Palatino Linotype" w:hAnsi="Palatino Linotype"/>
          <w:color w:val="1A1A1A"/>
          <w:spacing w:val="-1"/>
          <w:w w:val="135"/>
          <w:position w:val="1"/>
          <w:sz w:val="34"/>
        </w:rPr>
        <w:t>people</w:t>
      </w:r>
      <w:r>
        <w:rPr>
          <w:rFonts w:ascii="Palatino Linotype" w:hAnsi="Palatino Linotype"/>
          <w:color w:val="1A1A1A"/>
          <w:spacing w:val="-10"/>
          <w:w w:val="135"/>
          <w:position w:val="1"/>
          <w:sz w:val="34"/>
        </w:rPr>
        <w:t xml:space="preserve"> </w:t>
      </w:r>
      <w:r>
        <w:rPr>
          <w:rFonts w:ascii="Palatino Linotype" w:hAnsi="Palatino Linotype"/>
          <w:color w:val="1A1A1A"/>
          <w:spacing w:val="-1"/>
          <w:w w:val="135"/>
          <w:position w:val="1"/>
          <w:sz w:val="34"/>
        </w:rPr>
        <w:t>to</w:t>
      </w:r>
      <w:r>
        <w:rPr>
          <w:rFonts w:ascii="Palatino Linotype" w:hAnsi="Palatino Linotype"/>
          <w:color w:val="1A1A1A"/>
          <w:spacing w:val="-25"/>
          <w:w w:val="135"/>
          <w:position w:val="1"/>
          <w:sz w:val="34"/>
        </w:rPr>
        <w:t xml:space="preserve"> </w:t>
      </w:r>
      <w:r>
        <w:rPr>
          <w:rFonts w:ascii="Palatino Linotype" w:hAnsi="Palatino Linotype"/>
          <w:color w:val="1A1A1A"/>
          <w:spacing w:val="-1"/>
          <w:w w:val="135"/>
          <w:position w:val="1"/>
          <w:sz w:val="34"/>
        </w:rPr>
        <w:t>focus</w:t>
      </w:r>
      <w:r>
        <w:rPr>
          <w:rFonts w:ascii="Palatino Linotype" w:hAnsi="Palatino Linotype"/>
          <w:color w:val="1A1A1A"/>
          <w:spacing w:val="-10"/>
          <w:w w:val="135"/>
          <w:position w:val="1"/>
          <w:sz w:val="34"/>
        </w:rPr>
        <w:t xml:space="preserve"> </w:t>
      </w:r>
      <w:r>
        <w:rPr>
          <w:rFonts w:ascii="Palatino Linotype" w:hAnsi="Palatino Linotype"/>
          <w:color w:val="1A1A1A"/>
          <w:spacing w:val="-1"/>
          <w:w w:val="135"/>
          <w:position w:val="1"/>
          <w:sz w:val="34"/>
        </w:rPr>
        <w:t>their</w:t>
      </w:r>
      <w:r>
        <w:rPr>
          <w:rFonts w:ascii="Palatino Linotype" w:hAnsi="Palatino Linotype"/>
          <w:color w:val="1A1A1A"/>
          <w:spacing w:val="-24"/>
          <w:w w:val="135"/>
          <w:position w:val="1"/>
          <w:sz w:val="34"/>
        </w:rPr>
        <w:t xml:space="preserve"> </w:t>
      </w:r>
      <w:r>
        <w:rPr>
          <w:rFonts w:ascii="Palatino Linotype" w:hAnsi="Palatino Linotype"/>
          <w:color w:val="1A1A1A"/>
          <w:spacing w:val="-1"/>
          <w:w w:val="135"/>
          <w:position w:val="1"/>
          <w:sz w:val="34"/>
        </w:rPr>
        <w:t>attention</w:t>
      </w:r>
      <w:r>
        <w:rPr>
          <w:rFonts w:ascii="Palatino Linotype" w:hAnsi="Palatino Linotype"/>
          <w:color w:val="1A1A1A"/>
          <w:spacing w:val="-25"/>
          <w:w w:val="135"/>
          <w:position w:val="1"/>
          <w:sz w:val="34"/>
        </w:rPr>
        <w:t xml:space="preserve"> </w:t>
      </w:r>
      <w:r>
        <w:rPr>
          <w:rFonts w:ascii="Palatino Linotype" w:hAnsi="Palatino Linotype"/>
          <w:color w:val="1A1A1A"/>
          <w:w w:val="135"/>
          <w:position w:val="1"/>
          <w:sz w:val="34"/>
        </w:rPr>
        <w:t>on</w:t>
      </w:r>
      <w:r>
        <w:rPr>
          <w:rFonts w:ascii="Palatino Linotype" w:hAnsi="Palatino Linotype"/>
          <w:color w:val="1A1A1A"/>
          <w:spacing w:val="-9"/>
          <w:w w:val="135"/>
          <w:position w:val="1"/>
          <w:sz w:val="34"/>
        </w:rPr>
        <w:t xml:space="preserve"> </w:t>
      </w:r>
      <w:r>
        <w:rPr>
          <w:rFonts w:ascii="Palatino Linotype" w:hAnsi="Palatino Linotype"/>
          <w:color w:val="1A1A1A"/>
          <w:w w:val="135"/>
          <w:position w:val="1"/>
          <w:sz w:val="34"/>
        </w:rPr>
        <w:t>the</w:t>
      </w:r>
      <w:r>
        <w:rPr>
          <w:rFonts w:ascii="Palatino Linotype" w:hAnsi="Palatino Linotype"/>
          <w:color w:val="1A1A1A"/>
          <w:spacing w:val="-10"/>
          <w:w w:val="135"/>
          <w:position w:val="1"/>
          <w:sz w:val="34"/>
        </w:rPr>
        <w:t xml:space="preserve"> </w:t>
      </w:r>
      <w:r>
        <w:rPr>
          <w:rFonts w:ascii="Palatino Linotype" w:hAnsi="Palatino Linotype"/>
          <w:color w:val="1A1A1A"/>
          <w:w w:val="135"/>
          <w:position w:val="1"/>
          <w:sz w:val="34"/>
        </w:rPr>
        <w:t>undyed</w:t>
      </w:r>
      <w:r>
        <w:rPr>
          <w:rFonts w:ascii="Palatino Linotype" w:hAnsi="Palatino Linotype"/>
          <w:color w:val="1A1A1A"/>
          <w:spacing w:val="-9"/>
          <w:w w:val="135"/>
          <w:position w:val="1"/>
          <w:sz w:val="34"/>
        </w:rPr>
        <w:t xml:space="preserve"> </w:t>
      </w:r>
      <w:r>
        <w:rPr>
          <w:rFonts w:ascii="Palatino Linotype" w:hAnsi="Palatino Linotype"/>
          <w:color w:val="1A1A1A"/>
          <w:w w:val="135"/>
          <w:position w:val="1"/>
          <w:sz w:val="34"/>
        </w:rPr>
        <w:t>and</w:t>
      </w:r>
      <w:r>
        <w:rPr>
          <w:rFonts w:ascii="Palatino Linotype" w:hAnsi="Palatino Linotype"/>
          <w:color w:val="1A1A1A"/>
          <w:spacing w:val="-25"/>
          <w:w w:val="135"/>
          <w:position w:val="1"/>
          <w:sz w:val="34"/>
        </w:rPr>
        <w:t xml:space="preserve"> </w:t>
      </w:r>
      <w:r>
        <w:rPr>
          <w:rFonts w:ascii="Palatino Linotype" w:hAnsi="Palatino Linotype"/>
          <w:color w:val="1A1A1A"/>
          <w:w w:val="135"/>
          <w:position w:val="1"/>
          <w:sz w:val="34"/>
        </w:rPr>
        <w:t>the</w:t>
      </w:r>
      <w:r>
        <w:rPr>
          <w:rFonts w:ascii="Palatino Linotype" w:hAnsi="Palatino Linotype"/>
          <w:color w:val="1A1A1A"/>
          <w:spacing w:val="-24"/>
          <w:w w:val="135"/>
          <w:position w:val="1"/>
          <w:sz w:val="34"/>
        </w:rPr>
        <w:t xml:space="preserve"> </w:t>
      </w:r>
      <w:r>
        <w:rPr>
          <w:rFonts w:ascii="Palatino Linotype" w:hAnsi="Palatino Linotype"/>
          <w:color w:val="1A1A1A"/>
          <w:w w:val="135"/>
          <w:position w:val="1"/>
          <w:sz w:val="34"/>
        </w:rPr>
        <w:t>uncarved.</w:t>
      </w:r>
      <w:r>
        <w:rPr>
          <w:rFonts w:ascii="Palatino Linotype" w:hAnsi="Palatino Linotype"/>
          <w:color w:val="1A1A1A"/>
          <w:spacing w:val="5"/>
          <w:w w:val="135"/>
          <w:position w:val="1"/>
          <w:sz w:val="34"/>
        </w:rPr>
        <w:t xml:space="preserve"> </w:t>
      </w:r>
      <w:r>
        <w:rPr>
          <w:rFonts w:ascii="Palatino Linotype" w:hAnsi="Palatino Linotype"/>
          <w:color w:val="1A1A1A"/>
          <w:w w:val="135"/>
          <w:position w:val="1"/>
          <w:sz w:val="34"/>
        </w:rPr>
        <w:t>By</w:t>
      </w:r>
      <w:r>
        <w:rPr>
          <w:rFonts w:ascii="Palatino Linotype" w:hAnsi="Palatino Linotype"/>
          <w:color w:val="1A1A1A"/>
          <w:spacing w:val="-112"/>
          <w:w w:val="135"/>
          <w:position w:val="1"/>
          <w:sz w:val="34"/>
        </w:rPr>
        <w:t xml:space="preserve"> </w:t>
      </w:r>
      <w:r>
        <w:rPr>
          <w:rFonts w:ascii="Palatino Linotype" w:hAnsi="Palatino Linotype"/>
          <w:color w:val="1A1A1A"/>
          <w:spacing w:val="-4"/>
          <w:w w:val="135"/>
          <w:sz w:val="34"/>
        </w:rPr>
        <w:t>wearing</w:t>
      </w:r>
      <w:r>
        <w:rPr>
          <w:rFonts w:ascii="Palatino Linotype" w:hAnsi="Palatino Linotype"/>
          <w:color w:val="1A1A1A"/>
          <w:spacing w:val="-40"/>
          <w:w w:val="135"/>
          <w:sz w:val="34"/>
        </w:rPr>
        <w:t xml:space="preserve"> </w:t>
      </w:r>
      <w:r>
        <w:rPr>
          <w:rFonts w:ascii="Palatino Linotype" w:hAnsi="Palatino Linotype"/>
          <w:color w:val="1A1A1A"/>
          <w:spacing w:val="-4"/>
          <w:w w:val="135"/>
          <w:sz w:val="34"/>
        </w:rPr>
        <w:t>the</w:t>
      </w:r>
      <w:r>
        <w:rPr>
          <w:rFonts w:ascii="Palatino Linotype" w:hAnsi="Palatino Linotype"/>
          <w:color w:val="1A1A1A"/>
          <w:spacing w:val="-24"/>
          <w:w w:val="135"/>
          <w:sz w:val="34"/>
        </w:rPr>
        <w:t xml:space="preserve"> </w:t>
      </w:r>
      <w:r>
        <w:rPr>
          <w:rFonts w:ascii="Palatino Linotype" w:hAnsi="Palatino Linotype"/>
          <w:color w:val="1A1A1A"/>
          <w:spacing w:val="-4"/>
          <w:w w:val="135"/>
          <w:sz w:val="34"/>
        </w:rPr>
        <w:t>undyed</w:t>
      </w:r>
      <w:r>
        <w:rPr>
          <w:rFonts w:ascii="Palatino Linotype" w:hAnsi="Palatino Linotype"/>
          <w:color w:val="1A1A1A"/>
          <w:spacing w:val="-10"/>
          <w:w w:val="135"/>
          <w:sz w:val="34"/>
        </w:rPr>
        <w:t xml:space="preserve"> </w:t>
      </w:r>
      <w:r>
        <w:rPr>
          <w:rFonts w:ascii="Palatino Linotype" w:hAnsi="Palatino Linotype"/>
          <w:color w:val="1A1A1A"/>
          <w:spacing w:val="-4"/>
          <w:w w:val="135"/>
          <w:sz w:val="34"/>
        </w:rPr>
        <w:t>and</w:t>
      </w:r>
      <w:r>
        <w:rPr>
          <w:rFonts w:ascii="Palatino Linotype" w:hAnsi="Palatino Linotype"/>
          <w:color w:val="1A1A1A"/>
          <w:spacing w:val="-24"/>
          <w:w w:val="135"/>
          <w:sz w:val="34"/>
        </w:rPr>
        <w:t xml:space="preserve"> </w:t>
      </w:r>
      <w:r>
        <w:rPr>
          <w:rFonts w:ascii="Palatino Linotype" w:hAnsi="Palatino Linotype"/>
          <w:color w:val="1A1A1A"/>
          <w:spacing w:val="-4"/>
          <w:w w:val="135"/>
          <w:sz w:val="34"/>
        </w:rPr>
        <w:t>holding</w:t>
      </w:r>
      <w:r>
        <w:rPr>
          <w:rFonts w:ascii="Palatino Linotype" w:hAnsi="Palatino Linotype"/>
          <w:color w:val="1A1A1A"/>
          <w:spacing w:val="-40"/>
          <w:w w:val="135"/>
          <w:sz w:val="34"/>
        </w:rPr>
        <w:t xml:space="preserve"> </w:t>
      </w:r>
      <w:r>
        <w:rPr>
          <w:rFonts w:ascii="Palatino Linotype" w:hAnsi="Palatino Linotype"/>
          <w:color w:val="1A1A1A"/>
          <w:spacing w:val="-4"/>
          <w:w w:val="135"/>
          <w:sz w:val="34"/>
        </w:rPr>
        <w:t>the</w:t>
      </w:r>
      <w:r>
        <w:rPr>
          <w:rFonts w:ascii="Palatino Linotype" w:hAnsi="Palatino Linotype"/>
          <w:color w:val="1A1A1A"/>
          <w:spacing w:val="-24"/>
          <w:w w:val="135"/>
          <w:sz w:val="34"/>
        </w:rPr>
        <w:t xml:space="preserve"> </w:t>
      </w:r>
      <w:r>
        <w:rPr>
          <w:rFonts w:ascii="Palatino Linotype" w:hAnsi="Palatino Linotype"/>
          <w:color w:val="1A1A1A"/>
          <w:spacing w:val="-4"/>
          <w:w w:val="135"/>
          <w:sz w:val="34"/>
        </w:rPr>
        <w:t>uncarved,</w:t>
      </w:r>
      <w:r>
        <w:rPr>
          <w:rFonts w:ascii="Palatino Linotype" w:hAnsi="Palatino Linotype"/>
          <w:color w:val="1A1A1A"/>
          <w:spacing w:val="5"/>
          <w:w w:val="135"/>
          <w:sz w:val="34"/>
        </w:rPr>
        <w:t xml:space="preserve"> </w:t>
      </w:r>
      <w:r>
        <w:rPr>
          <w:rFonts w:ascii="Palatino Linotype" w:hAnsi="Palatino Linotype"/>
          <w:color w:val="1A1A1A"/>
          <w:spacing w:val="-4"/>
          <w:w w:val="135"/>
          <w:position w:val="1"/>
          <w:sz w:val="34"/>
        </w:rPr>
        <w:t>our</w:t>
      </w:r>
      <w:r>
        <w:rPr>
          <w:rFonts w:ascii="Palatino Linotype" w:hAnsi="Palatino Linotype"/>
          <w:color w:val="1A1A1A"/>
          <w:spacing w:val="-24"/>
          <w:w w:val="135"/>
          <w:position w:val="1"/>
          <w:sz w:val="34"/>
        </w:rPr>
        <w:t xml:space="preserve"> </w:t>
      </w:r>
      <w:r>
        <w:rPr>
          <w:rFonts w:ascii="Palatino Linotype" w:hAnsi="Palatino Linotype"/>
          <w:color w:val="1A1A1A"/>
          <w:spacing w:val="-4"/>
          <w:w w:val="135"/>
          <w:position w:val="1"/>
          <w:sz w:val="34"/>
        </w:rPr>
        <w:t>self-interest</w:t>
      </w:r>
      <w:r>
        <w:rPr>
          <w:rFonts w:ascii="Palatino Linotype" w:hAnsi="Palatino Linotype"/>
          <w:color w:val="1A1A1A"/>
          <w:spacing w:val="-10"/>
          <w:w w:val="135"/>
          <w:position w:val="1"/>
          <w:sz w:val="34"/>
        </w:rPr>
        <w:t xml:space="preserve"> </w:t>
      </w:r>
      <w:r>
        <w:rPr>
          <w:rFonts w:ascii="Palatino Linotype" w:hAnsi="Palatino Linotype"/>
          <w:color w:val="1A1A1A"/>
          <w:spacing w:val="-4"/>
          <w:w w:val="135"/>
          <w:position w:val="1"/>
          <w:sz w:val="34"/>
        </w:rPr>
        <w:t>and</w:t>
      </w:r>
      <w:r>
        <w:rPr>
          <w:rFonts w:ascii="Palatino Linotype" w:hAnsi="Palatino Linotype"/>
          <w:color w:val="1A1A1A"/>
          <w:spacing w:val="-24"/>
          <w:w w:val="135"/>
          <w:position w:val="1"/>
          <w:sz w:val="34"/>
        </w:rPr>
        <w:t xml:space="preserve"> </w:t>
      </w:r>
      <w:r>
        <w:rPr>
          <w:rFonts w:ascii="Palatino Linotype" w:hAnsi="Palatino Linotype"/>
          <w:color w:val="1A1A1A"/>
          <w:spacing w:val="-4"/>
          <w:w w:val="135"/>
          <w:position w:val="1"/>
          <w:sz w:val="34"/>
        </w:rPr>
        <w:t>desires</w:t>
      </w:r>
      <w:r>
        <w:rPr>
          <w:rFonts w:ascii="Palatino Linotype" w:hAnsi="Palatino Linotype"/>
          <w:color w:val="1A1A1A"/>
          <w:spacing w:val="-112"/>
          <w:w w:val="135"/>
          <w:position w:val="1"/>
          <w:sz w:val="34"/>
        </w:rPr>
        <w:t xml:space="preserve"> </w:t>
      </w:r>
      <w:r>
        <w:rPr>
          <w:rFonts w:ascii="Palatino Linotype" w:hAnsi="Palatino Linotype"/>
          <w:color w:val="1A1A1A"/>
          <w:w w:val="135"/>
          <w:sz w:val="34"/>
        </w:rPr>
        <w:t>wane.</w:t>
      </w:r>
      <w:r>
        <w:rPr>
          <w:rFonts w:ascii="Palatino Linotype" w:hAnsi="Palatino Linotype"/>
          <w:color w:val="1A1A1A"/>
          <w:spacing w:val="-3"/>
          <w:w w:val="135"/>
          <w:sz w:val="34"/>
        </w:rPr>
        <w:t xml:space="preserve"> </w:t>
      </w:r>
      <w:r>
        <w:rPr>
          <w:rFonts w:ascii="Palatino Linotype" w:hAnsi="Palatino Linotype"/>
          <w:color w:val="1A1A1A"/>
          <w:w w:val="135"/>
          <w:sz w:val="34"/>
        </w:rPr>
        <w:t>The</w:t>
      </w:r>
      <w:r>
        <w:rPr>
          <w:rFonts w:ascii="Palatino Linotype" w:hAnsi="Palatino Linotype"/>
          <w:color w:val="1A1A1A"/>
          <w:spacing w:val="-33"/>
          <w:w w:val="135"/>
          <w:sz w:val="34"/>
        </w:rPr>
        <w:t xml:space="preserve"> </w:t>
      </w:r>
      <w:r>
        <w:rPr>
          <w:rFonts w:ascii="Palatino Linotype" w:hAnsi="Palatino Linotype"/>
          <w:color w:val="1A1A1A"/>
          <w:w w:val="135"/>
          <w:sz w:val="34"/>
        </w:rPr>
        <w:t>undyed</w:t>
      </w:r>
      <w:r>
        <w:rPr>
          <w:rFonts w:ascii="Palatino Linotype" w:hAnsi="Palatino Linotype"/>
          <w:color w:val="1A1A1A"/>
          <w:spacing w:val="-9"/>
          <w:w w:val="135"/>
          <w:sz w:val="34"/>
        </w:rPr>
        <w:t xml:space="preserve"> </w:t>
      </w:r>
      <w:r>
        <w:rPr>
          <w:rFonts w:ascii="Palatino Linotype" w:hAnsi="Palatino Linotype"/>
          <w:color w:val="1A1A1A"/>
          <w:w w:val="135"/>
          <w:sz w:val="34"/>
        </w:rPr>
        <w:t>and</w:t>
      </w:r>
      <w:r>
        <w:rPr>
          <w:rFonts w:ascii="Palatino Linotype" w:hAnsi="Palatino Linotype"/>
          <w:color w:val="1A1A1A"/>
          <w:spacing w:val="-9"/>
          <w:w w:val="135"/>
          <w:sz w:val="34"/>
        </w:rPr>
        <w:t xml:space="preserve"> </w:t>
      </w:r>
      <w:r>
        <w:rPr>
          <w:rFonts w:ascii="Palatino Linotype" w:hAnsi="Palatino Linotype"/>
          <w:color w:val="1A1A1A"/>
          <w:w w:val="135"/>
          <w:sz w:val="34"/>
        </w:rPr>
        <w:t>the</w:t>
      </w:r>
      <w:r>
        <w:rPr>
          <w:rFonts w:ascii="Palatino Linotype" w:hAnsi="Palatino Linotype"/>
          <w:color w:val="1A1A1A"/>
          <w:spacing w:val="-8"/>
          <w:w w:val="135"/>
          <w:sz w:val="34"/>
        </w:rPr>
        <w:t xml:space="preserve"> </w:t>
      </w:r>
      <w:r>
        <w:rPr>
          <w:rFonts w:ascii="Palatino Linotype" w:hAnsi="Palatino Linotype"/>
          <w:color w:val="1A1A1A"/>
          <w:w w:val="135"/>
          <w:sz w:val="34"/>
        </w:rPr>
        <w:t>uncarved</w:t>
      </w:r>
      <w:r>
        <w:rPr>
          <w:rFonts w:ascii="Palatino Linotype" w:hAnsi="Palatino Linotype"/>
          <w:color w:val="1A1A1A"/>
          <w:spacing w:val="-9"/>
          <w:w w:val="135"/>
          <w:sz w:val="34"/>
        </w:rPr>
        <w:t xml:space="preserve"> </w:t>
      </w:r>
      <w:r>
        <w:rPr>
          <w:rFonts w:ascii="Palatino Linotype" w:hAnsi="Palatino Linotype"/>
          <w:color w:val="1A1A1A"/>
          <w:w w:val="135"/>
          <w:sz w:val="34"/>
        </w:rPr>
        <w:t>refer</w:t>
      </w:r>
      <w:r>
        <w:rPr>
          <w:rFonts w:ascii="Palatino Linotype" w:hAnsi="Palatino Linotype"/>
          <w:color w:val="1A1A1A"/>
          <w:spacing w:val="-24"/>
          <w:w w:val="135"/>
          <w:sz w:val="34"/>
        </w:rPr>
        <w:t xml:space="preserve"> </w:t>
      </w:r>
      <w:r>
        <w:rPr>
          <w:rFonts w:ascii="Palatino Linotype" w:hAnsi="Palatino Linotype"/>
          <w:color w:val="1A1A1A"/>
          <w:w w:val="135"/>
          <w:sz w:val="34"/>
        </w:rPr>
        <w:t>to</w:t>
      </w:r>
      <w:r>
        <w:rPr>
          <w:rFonts w:ascii="Palatino Linotype" w:hAnsi="Palatino Linotype"/>
          <w:color w:val="1A1A1A"/>
          <w:spacing w:val="-10"/>
          <w:w w:val="135"/>
          <w:sz w:val="34"/>
        </w:rPr>
        <w:t xml:space="preserve"> </w:t>
      </w:r>
      <w:r>
        <w:rPr>
          <w:rFonts w:ascii="Palatino Linotype" w:hAnsi="Palatino Linotype"/>
          <w:color w:val="1A1A1A"/>
          <w:w w:val="135"/>
          <w:sz w:val="34"/>
        </w:rPr>
        <w:t>our</w:t>
      </w:r>
      <w:r>
        <w:rPr>
          <w:rFonts w:ascii="Palatino Linotype" w:hAnsi="Palatino Linotype"/>
          <w:color w:val="1A1A1A"/>
          <w:spacing w:val="-39"/>
          <w:w w:val="135"/>
          <w:sz w:val="34"/>
        </w:rPr>
        <w:t xml:space="preserve"> </w:t>
      </w:r>
      <w:r>
        <w:rPr>
          <w:rFonts w:ascii="Palatino Linotype" w:hAnsi="Palatino Linotype"/>
          <w:color w:val="1A1A1A"/>
          <w:w w:val="135"/>
          <w:sz w:val="34"/>
        </w:rPr>
        <w:t>original</w:t>
      </w:r>
      <w:r>
        <w:rPr>
          <w:rFonts w:ascii="Palatino Linotype" w:hAnsi="Palatino Linotype"/>
          <w:color w:val="1A1A1A"/>
          <w:spacing w:val="-8"/>
          <w:w w:val="135"/>
          <w:sz w:val="34"/>
        </w:rPr>
        <w:t xml:space="preserve"> </w:t>
      </w:r>
      <w:r>
        <w:rPr>
          <w:rFonts w:ascii="Palatino Linotype" w:hAnsi="Palatino Linotype"/>
          <w:color w:val="1A1A1A"/>
          <w:w w:val="135"/>
          <w:sz w:val="34"/>
        </w:rPr>
        <w:t>nature."</w:t>
      </w:r>
    </w:p>
    <w:p w14:paraId="1DF80E69" w14:textId="77777777" w:rsidR="003D45B2" w:rsidRDefault="003D2B09">
      <w:pPr>
        <w:spacing w:before="325" w:line="326" w:lineRule="auto"/>
        <w:ind w:left="150" w:right="102" w:firstLine="15"/>
        <w:jc w:val="both"/>
        <w:rPr>
          <w:rFonts w:ascii="Palatino Linotype"/>
          <w:sz w:val="34"/>
        </w:rPr>
      </w:pPr>
      <w:r>
        <w:rPr>
          <w:rFonts w:ascii="Garamond"/>
          <w:color w:val="1B1B1B"/>
          <w:spacing w:val="20"/>
          <w:w w:val="130"/>
          <w:sz w:val="31"/>
        </w:rPr>
        <w:t xml:space="preserve">LIU </w:t>
      </w:r>
      <w:r>
        <w:rPr>
          <w:rFonts w:ascii="Garamond"/>
          <w:color w:val="1B1B1B"/>
          <w:spacing w:val="25"/>
          <w:w w:val="130"/>
          <w:sz w:val="31"/>
        </w:rPr>
        <w:t xml:space="preserve">CHING </w:t>
      </w:r>
      <w:r>
        <w:rPr>
          <w:rFonts w:ascii="Palatino Linotype"/>
          <w:color w:val="1B1B1B"/>
          <w:w w:val="130"/>
          <w:sz w:val="34"/>
        </w:rPr>
        <w:t>says, "Undyed means unmixed with anything else and thus free</w:t>
      </w:r>
      <w:r>
        <w:rPr>
          <w:rFonts w:ascii="Palatino Linotype"/>
          <w:color w:val="1B1B1B"/>
          <w:spacing w:val="-108"/>
          <w:w w:val="130"/>
          <w:sz w:val="34"/>
        </w:rPr>
        <w:t xml:space="preserve"> </w:t>
      </w:r>
      <w:r>
        <w:rPr>
          <w:rFonts w:ascii="Palatino Linotype"/>
          <w:color w:val="1B1B1B"/>
          <w:w w:val="135"/>
          <w:sz w:val="34"/>
        </w:rPr>
        <w:t>of</w:t>
      </w:r>
      <w:r>
        <w:rPr>
          <w:rFonts w:ascii="Palatino Linotype"/>
          <w:color w:val="1B1B1B"/>
          <w:spacing w:val="-2"/>
          <w:w w:val="135"/>
          <w:sz w:val="34"/>
        </w:rPr>
        <w:t xml:space="preserve"> </w:t>
      </w:r>
      <w:r>
        <w:rPr>
          <w:rFonts w:ascii="Palatino Linotype"/>
          <w:color w:val="1B1B1B"/>
          <w:w w:val="135"/>
          <w:sz w:val="34"/>
        </w:rPr>
        <w:t>wisdom</w:t>
      </w:r>
      <w:r>
        <w:rPr>
          <w:rFonts w:ascii="Palatino Linotype"/>
          <w:color w:val="1B1B1B"/>
          <w:spacing w:val="-9"/>
          <w:w w:val="135"/>
          <w:sz w:val="34"/>
        </w:rPr>
        <w:t xml:space="preserve"> </w:t>
      </w:r>
      <w:r>
        <w:rPr>
          <w:rFonts w:ascii="Palatino Linotype"/>
          <w:color w:val="1B1B1B"/>
          <w:w w:val="135"/>
          <w:sz w:val="34"/>
        </w:rPr>
        <w:t>and</w:t>
      </w:r>
      <w:r>
        <w:rPr>
          <w:rFonts w:ascii="Palatino Linotype"/>
          <w:color w:val="1B1B1B"/>
          <w:spacing w:val="-39"/>
          <w:w w:val="135"/>
          <w:sz w:val="34"/>
        </w:rPr>
        <w:t xml:space="preserve"> </w:t>
      </w:r>
      <w:r>
        <w:rPr>
          <w:rFonts w:ascii="Palatino Linotype"/>
          <w:color w:val="1B1B1B"/>
          <w:w w:val="135"/>
          <w:sz w:val="34"/>
        </w:rPr>
        <w:t>reason.</w:t>
      </w:r>
      <w:r>
        <w:rPr>
          <w:rFonts w:ascii="Palatino Linotype"/>
          <w:color w:val="1B1B1B"/>
          <w:spacing w:val="18"/>
          <w:w w:val="135"/>
          <w:sz w:val="34"/>
        </w:rPr>
        <w:t xml:space="preserve"> </w:t>
      </w:r>
      <w:r>
        <w:rPr>
          <w:rFonts w:ascii="Palatino Linotype"/>
          <w:color w:val="1B1B1B"/>
          <w:w w:val="135"/>
          <w:sz w:val="34"/>
        </w:rPr>
        <w:t>Uncarved</w:t>
      </w:r>
      <w:r>
        <w:rPr>
          <w:rFonts w:ascii="Palatino Linotype"/>
          <w:color w:val="1B1B1B"/>
          <w:spacing w:val="2"/>
          <w:w w:val="135"/>
          <w:sz w:val="34"/>
        </w:rPr>
        <w:t xml:space="preserve"> </w:t>
      </w:r>
      <w:r>
        <w:rPr>
          <w:rFonts w:ascii="Palatino Linotype"/>
          <w:color w:val="1B1B1B"/>
          <w:w w:val="135"/>
          <w:sz w:val="34"/>
        </w:rPr>
        <w:t>means</w:t>
      </w:r>
      <w:r>
        <w:rPr>
          <w:rFonts w:ascii="Palatino Linotype"/>
          <w:color w:val="1B1B1B"/>
          <w:spacing w:val="-8"/>
          <w:w w:val="135"/>
          <w:sz w:val="34"/>
        </w:rPr>
        <w:t xml:space="preserve"> </w:t>
      </w:r>
      <w:r>
        <w:rPr>
          <w:rFonts w:ascii="Palatino Linotype"/>
          <w:color w:val="1B1B1B"/>
          <w:w w:val="135"/>
          <w:sz w:val="34"/>
        </w:rPr>
        <w:t>complete</w:t>
      </w:r>
      <w:r>
        <w:rPr>
          <w:rFonts w:ascii="Palatino Linotype"/>
          <w:color w:val="1B1B1B"/>
          <w:spacing w:val="-24"/>
          <w:w w:val="135"/>
          <w:sz w:val="34"/>
        </w:rPr>
        <w:t xml:space="preserve"> </w:t>
      </w:r>
      <w:proofErr w:type="gramStart"/>
      <w:r>
        <w:rPr>
          <w:rFonts w:ascii="Palatino Linotype"/>
          <w:color w:val="1B1B1B"/>
          <w:w w:val="135"/>
          <w:sz w:val="34"/>
        </w:rPr>
        <w:t>in</w:t>
      </w:r>
      <w:r>
        <w:rPr>
          <w:rFonts w:ascii="Palatino Linotype"/>
          <w:color w:val="1B1B1B"/>
          <w:spacing w:val="-30"/>
          <w:w w:val="135"/>
          <w:sz w:val="34"/>
        </w:rPr>
        <w:t xml:space="preserve"> </w:t>
      </w:r>
      <w:r>
        <w:rPr>
          <w:rFonts w:ascii="Palatino Linotype"/>
          <w:color w:val="1B1B1B"/>
          <w:w w:val="135"/>
          <w:sz w:val="34"/>
        </w:rPr>
        <w:t>itself</w:t>
      </w:r>
      <w:r>
        <w:rPr>
          <w:rFonts w:ascii="Palatino Linotype"/>
          <w:color w:val="1B1B1B"/>
          <w:spacing w:val="11"/>
          <w:w w:val="135"/>
          <w:sz w:val="34"/>
        </w:rPr>
        <w:t xml:space="preserve"> </w:t>
      </w:r>
      <w:r>
        <w:rPr>
          <w:rFonts w:ascii="Palatino Linotype"/>
          <w:color w:val="1B1B1B"/>
          <w:w w:val="135"/>
          <w:sz w:val="34"/>
        </w:rPr>
        <w:t>and</w:t>
      </w:r>
      <w:proofErr w:type="gramEnd"/>
      <w:r>
        <w:rPr>
          <w:rFonts w:ascii="Palatino Linotype"/>
          <w:color w:val="1B1B1B"/>
          <w:spacing w:val="-7"/>
          <w:w w:val="135"/>
          <w:sz w:val="34"/>
        </w:rPr>
        <w:t xml:space="preserve"> </w:t>
      </w:r>
      <w:r>
        <w:rPr>
          <w:rFonts w:ascii="Palatino Linotype"/>
          <w:color w:val="1B1B1B"/>
          <w:w w:val="135"/>
          <w:sz w:val="34"/>
        </w:rPr>
        <w:t>thus</w:t>
      </w:r>
      <w:r>
        <w:rPr>
          <w:rFonts w:ascii="Palatino Linotype"/>
          <w:color w:val="1B1B1B"/>
          <w:spacing w:val="-16"/>
          <w:w w:val="135"/>
          <w:sz w:val="34"/>
        </w:rPr>
        <w:t xml:space="preserve"> </w:t>
      </w:r>
      <w:r>
        <w:rPr>
          <w:rFonts w:ascii="Palatino Linotype"/>
          <w:color w:val="1B1B1B"/>
          <w:w w:val="135"/>
          <w:sz w:val="34"/>
        </w:rPr>
        <w:t>free</w:t>
      </w:r>
      <w:r>
        <w:rPr>
          <w:rFonts w:ascii="Palatino Linotype"/>
          <w:color w:val="1B1B1B"/>
          <w:spacing w:val="-8"/>
          <w:w w:val="135"/>
          <w:sz w:val="34"/>
        </w:rPr>
        <w:t xml:space="preserve"> </w:t>
      </w:r>
      <w:r>
        <w:rPr>
          <w:rFonts w:ascii="Palatino Linotype"/>
          <w:color w:val="1B1B1B"/>
          <w:w w:val="135"/>
          <w:sz w:val="34"/>
        </w:rPr>
        <w:t>of</w:t>
      </w:r>
      <w:r>
        <w:rPr>
          <w:rFonts w:ascii="Palatino Linotype"/>
          <w:color w:val="1B1B1B"/>
          <w:spacing w:val="-113"/>
          <w:w w:val="135"/>
          <w:sz w:val="34"/>
        </w:rPr>
        <w:t xml:space="preserve"> </w:t>
      </w:r>
      <w:r>
        <w:rPr>
          <w:rFonts w:ascii="Palatino Linotype"/>
          <w:color w:val="1B1B1B"/>
          <w:w w:val="135"/>
          <w:sz w:val="34"/>
        </w:rPr>
        <w:t>kindness</w:t>
      </w:r>
      <w:r>
        <w:rPr>
          <w:rFonts w:ascii="Palatino Linotype"/>
          <w:color w:val="1B1B1B"/>
          <w:spacing w:val="-23"/>
          <w:w w:val="135"/>
          <w:sz w:val="34"/>
        </w:rPr>
        <w:t xml:space="preserve"> </w:t>
      </w:r>
      <w:proofErr w:type="spellStart"/>
      <w:proofErr w:type="gramStart"/>
      <w:r>
        <w:rPr>
          <w:rFonts w:ascii="Palatino Linotype"/>
          <w:color w:val="1B1B1B"/>
          <w:w w:val="135"/>
          <w:sz w:val="34"/>
        </w:rPr>
        <w:t>andjustice</w:t>
      </w:r>
      <w:proofErr w:type="spellEnd"/>
      <w:proofErr w:type="gramEnd"/>
      <w:r>
        <w:rPr>
          <w:rFonts w:ascii="Palatino Linotype"/>
          <w:color w:val="1B1B1B"/>
          <w:w w:val="135"/>
          <w:sz w:val="34"/>
        </w:rPr>
        <w:t>.</w:t>
      </w:r>
      <w:r>
        <w:rPr>
          <w:rFonts w:ascii="Palatino Linotype"/>
          <w:color w:val="1B1B1B"/>
          <w:spacing w:val="-7"/>
          <w:w w:val="135"/>
          <w:sz w:val="34"/>
        </w:rPr>
        <w:t xml:space="preserve"> </w:t>
      </w:r>
      <w:r>
        <w:rPr>
          <w:rFonts w:ascii="Palatino Linotype"/>
          <w:color w:val="1B1B1B"/>
          <w:w w:val="135"/>
          <w:sz w:val="34"/>
        </w:rPr>
        <w:t>Self-interest</w:t>
      </w:r>
      <w:r>
        <w:rPr>
          <w:rFonts w:ascii="Palatino Linotype"/>
          <w:color w:val="1B1B1B"/>
          <w:spacing w:val="-23"/>
          <w:w w:val="135"/>
          <w:sz w:val="34"/>
        </w:rPr>
        <w:t xml:space="preserve"> </w:t>
      </w:r>
      <w:r>
        <w:rPr>
          <w:rFonts w:ascii="Palatino Linotype"/>
          <w:color w:val="1B1B1B"/>
          <w:w w:val="135"/>
          <w:sz w:val="34"/>
        </w:rPr>
        <w:t>concerns</w:t>
      </w:r>
      <w:r>
        <w:rPr>
          <w:rFonts w:ascii="Palatino Linotype"/>
          <w:color w:val="1B1B1B"/>
          <w:spacing w:val="-37"/>
          <w:w w:val="135"/>
          <w:sz w:val="34"/>
        </w:rPr>
        <w:t xml:space="preserve"> </w:t>
      </w:r>
      <w:r>
        <w:rPr>
          <w:rFonts w:ascii="Palatino Linotype"/>
          <w:color w:val="1B1B1B"/>
          <w:w w:val="135"/>
          <w:sz w:val="34"/>
        </w:rPr>
        <w:t>oneself.</w:t>
      </w:r>
      <w:r>
        <w:rPr>
          <w:rFonts w:ascii="Palatino Linotype"/>
          <w:color w:val="1B1B1B"/>
          <w:spacing w:val="-16"/>
          <w:w w:val="135"/>
          <w:sz w:val="34"/>
        </w:rPr>
        <w:t xml:space="preserve"> </w:t>
      </w:r>
      <w:r>
        <w:rPr>
          <w:rFonts w:ascii="Palatino Linotype"/>
          <w:color w:val="1B1B1B"/>
          <w:w w:val="135"/>
          <w:sz w:val="34"/>
        </w:rPr>
        <w:t>Desire</w:t>
      </w:r>
      <w:r>
        <w:rPr>
          <w:rFonts w:ascii="Palatino Linotype"/>
          <w:color w:val="1B1B1B"/>
          <w:spacing w:val="-46"/>
          <w:w w:val="135"/>
          <w:sz w:val="34"/>
        </w:rPr>
        <w:t xml:space="preserve"> </w:t>
      </w:r>
      <w:r>
        <w:rPr>
          <w:rFonts w:ascii="Palatino Linotype"/>
          <w:color w:val="1B1B1B"/>
          <w:w w:val="135"/>
          <w:sz w:val="34"/>
        </w:rPr>
        <w:t>concerns</w:t>
      </w:r>
      <w:r>
        <w:rPr>
          <w:rFonts w:ascii="Palatino Linotype"/>
          <w:color w:val="1B1B1B"/>
          <w:spacing w:val="-22"/>
          <w:w w:val="135"/>
          <w:sz w:val="34"/>
        </w:rPr>
        <w:t xml:space="preserve"> </w:t>
      </w:r>
      <w:r>
        <w:rPr>
          <w:rFonts w:ascii="Palatino Linotype"/>
          <w:color w:val="1B1B1B"/>
          <w:w w:val="135"/>
          <w:sz w:val="34"/>
        </w:rPr>
        <w:t>others.</w:t>
      </w:r>
      <w:r>
        <w:rPr>
          <w:rFonts w:ascii="Palatino Linotype"/>
          <w:color w:val="1B1B1B"/>
          <w:spacing w:val="1"/>
          <w:w w:val="135"/>
          <w:sz w:val="34"/>
        </w:rPr>
        <w:t xml:space="preserve"> </w:t>
      </w:r>
      <w:r>
        <w:rPr>
          <w:rFonts w:ascii="Palatino Linotype"/>
          <w:color w:val="1B1B1B"/>
          <w:spacing w:val="-4"/>
          <w:w w:val="135"/>
          <w:sz w:val="34"/>
        </w:rPr>
        <w:t>As</w:t>
      </w:r>
      <w:r>
        <w:rPr>
          <w:rFonts w:ascii="Palatino Linotype"/>
          <w:color w:val="1B1B1B"/>
          <w:spacing w:val="-10"/>
          <w:w w:val="135"/>
          <w:sz w:val="34"/>
        </w:rPr>
        <w:t xml:space="preserve"> </w:t>
      </w:r>
      <w:r>
        <w:rPr>
          <w:rFonts w:ascii="Palatino Linotype"/>
          <w:color w:val="1B1B1B"/>
          <w:spacing w:val="-4"/>
          <w:w w:val="135"/>
          <w:sz w:val="34"/>
        </w:rPr>
        <w:t>they</w:t>
      </w:r>
      <w:r>
        <w:rPr>
          <w:rFonts w:ascii="Palatino Linotype"/>
          <w:color w:val="1B1B1B"/>
          <w:spacing w:val="-10"/>
          <w:w w:val="135"/>
          <w:sz w:val="34"/>
        </w:rPr>
        <w:t xml:space="preserve"> </w:t>
      </w:r>
      <w:r>
        <w:rPr>
          <w:rFonts w:ascii="Palatino Linotype"/>
          <w:color w:val="1B1B1B"/>
          <w:spacing w:val="-4"/>
          <w:w w:val="135"/>
          <w:sz w:val="34"/>
        </w:rPr>
        <w:t>diminish,</w:t>
      </w:r>
      <w:r>
        <w:rPr>
          <w:rFonts w:ascii="Palatino Linotype"/>
          <w:color w:val="1B1B1B"/>
          <w:spacing w:val="5"/>
          <w:w w:val="135"/>
          <w:sz w:val="34"/>
        </w:rPr>
        <w:t xml:space="preserve"> </w:t>
      </w:r>
      <w:r>
        <w:rPr>
          <w:rFonts w:ascii="Palatino Linotype"/>
          <w:color w:val="1B1B1B"/>
          <w:spacing w:val="-4"/>
          <w:w w:val="135"/>
          <w:sz w:val="34"/>
        </w:rPr>
        <w:t>so</w:t>
      </w:r>
      <w:r>
        <w:rPr>
          <w:rFonts w:ascii="Palatino Linotype"/>
          <w:color w:val="1B1B1B"/>
          <w:spacing w:val="-25"/>
          <w:w w:val="135"/>
          <w:sz w:val="34"/>
        </w:rPr>
        <w:t xml:space="preserve"> </w:t>
      </w:r>
      <w:r>
        <w:rPr>
          <w:rFonts w:ascii="Palatino Linotype"/>
          <w:color w:val="1B1B1B"/>
          <w:spacing w:val="-4"/>
          <w:w w:val="135"/>
          <w:sz w:val="34"/>
        </w:rPr>
        <w:t>do</w:t>
      </w:r>
      <w:r>
        <w:rPr>
          <w:rFonts w:ascii="Palatino Linotype"/>
          <w:color w:val="1B1B1B"/>
          <w:spacing w:val="-10"/>
          <w:w w:val="135"/>
          <w:sz w:val="34"/>
        </w:rPr>
        <w:t xml:space="preserve"> </w:t>
      </w:r>
      <w:r>
        <w:rPr>
          <w:rFonts w:ascii="Palatino Linotype"/>
          <w:color w:val="1B1B1B"/>
          <w:spacing w:val="-4"/>
          <w:w w:val="135"/>
          <w:sz w:val="34"/>
        </w:rPr>
        <w:t>cleverness</w:t>
      </w:r>
      <w:r>
        <w:rPr>
          <w:rFonts w:ascii="Palatino Linotype"/>
          <w:color w:val="1B1B1B"/>
          <w:spacing w:val="-2"/>
          <w:w w:val="135"/>
          <w:sz w:val="34"/>
        </w:rPr>
        <w:t xml:space="preserve"> </w:t>
      </w:r>
      <w:r>
        <w:rPr>
          <w:rFonts w:ascii="Palatino Linotype"/>
          <w:color w:val="1B1B1B"/>
          <w:spacing w:val="-3"/>
          <w:w w:val="135"/>
          <w:sz w:val="34"/>
        </w:rPr>
        <w:t>and</w:t>
      </w:r>
      <w:r>
        <w:rPr>
          <w:rFonts w:ascii="Palatino Linotype"/>
          <w:color w:val="1B1B1B"/>
          <w:spacing w:val="-31"/>
          <w:w w:val="135"/>
          <w:sz w:val="34"/>
        </w:rPr>
        <w:t xml:space="preserve"> </w:t>
      </w:r>
      <w:r>
        <w:rPr>
          <w:rFonts w:ascii="Palatino Linotype"/>
          <w:color w:val="1B1B1B"/>
          <w:spacing w:val="-3"/>
          <w:w w:val="135"/>
          <w:sz w:val="34"/>
        </w:rPr>
        <w:t>profit."</w:t>
      </w:r>
    </w:p>
    <w:p w14:paraId="1DF80E6A" w14:textId="77777777" w:rsidR="003D45B2" w:rsidRDefault="003D45B2">
      <w:pPr>
        <w:pStyle w:val="BodyText"/>
        <w:spacing w:before="6"/>
        <w:rPr>
          <w:rFonts w:ascii="Palatino Linotype"/>
          <w:sz w:val="10"/>
        </w:rPr>
      </w:pPr>
    </w:p>
    <w:p w14:paraId="1DF80E6B" w14:textId="77777777" w:rsidR="003D45B2" w:rsidRDefault="003D45B2">
      <w:pPr>
        <w:rPr>
          <w:rFonts w:ascii="Palatino Linotype"/>
          <w:sz w:val="10"/>
        </w:rPr>
        <w:sectPr w:rsidR="003D45B2">
          <w:pgSz w:w="18000" w:h="27000"/>
          <w:pgMar w:top="1240" w:right="1980" w:bottom="0" w:left="780" w:header="720" w:footer="720" w:gutter="0"/>
          <w:cols w:space="720"/>
        </w:sectPr>
      </w:pPr>
    </w:p>
    <w:p w14:paraId="1DF80E6C" w14:textId="77777777" w:rsidR="003D45B2" w:rsidRDefault="003D2B09">
      <w:pPr>
        <w:spacing w:before="211" w:line="122" w:lineRule="auto"/>
        <w:ind w:left="165" w:right="-4" w:firstLine="1230"/>
        <w:rPr>
          <w:rFonts w:ascii="Garamond"/>
          <w:sz w:val="31"/>
        </w:rPr>
      </w:pPr>
      <w:r>
        <w:rPr>
          <w:rFonts w:ascii="Garamond"/>
          <w:color w:val="1B1B1B"/>
          <w:w w:val="135"/>
          <w:sz w:val="31"/>
        </w:rPr>
        <w:t>'</w:t>
      </w:r>
      <w:r>
        <w:rPr>
          <w:rFonts w:ascii="Garamond"/>
          <w:color w:val="1B1B1B"/>
          <w:spacing w:val="-102"/>
          <w:w w:val="135"/>
          <w:sz w:val="31"/>
        </w:rPr>
        <w:t xml:space="preserve"> </w:t>
      </w:r>
      <w:r>
        <w:rPr>
          <w:rFonts w:ascii="Garamond"/>
          <w:color w:val="1B1B1B"/>
          <w:spacing w:val="18"/>
          <w:w w:val="130"/>
          <w:sz w:val="31"/>
        </w:rPr>
        <w:t>SU</w:t>
      </w:r>
      <w:r>
        <w:rPr>
          <w:rFonts w:ascii="Garamond"/>
          <w:color w:val="1B1B1B"/>
          <w:spacing w:val="9"/>
          <w:w w:val="130"/>
          <w:sz w:val="31"/>
        </w:rPr>
        <w:t xml:space="preserve"> </w:t>
      </w:r>
      <w:r>
        <w:rPr>
          <w:rFonts w:ascii="Garamond"/>
          <w:color w:val="1B1B1B"/>
          <w:spacing w:val="26"/>
          <w:w w:val="130"/>
          <w:sz w:val="31"/>
        </w:rPr>
        <w:t>CH</w:t>
      </w:r>
      <w:r>
        <w:rPr>
          <w:rFonts w:ascii="Garamond"/>
          <w:color w:val="1B1B1B"/>
          <w:spacing w:val="-25"/>
          <w:sz w:val="31"/>
        </w:rPr>
        <w:t xml:space="preserve"> </w:t>
      </w:r>
    </w:p>
    <w:p w14:paraId="1DF80E6D" w14:textId="77777777" w:rsidR="003D45B2" w:rsidRDefault="003D2B09">
      <w:pPr>
        <w:spacing w:before="164"/>
        <w:ind w:left="5"/>
        <w:rPr>
          <w:rFonts w:ascii="Palatino Linotype"/>
          <w:sz w:val="34"/>
        </w:rPr>
      </w:pPr>
      <w:r>
        <w:br w:type="column"/>
      </w:r>
      <w:proofErr w:type="spellStart"/>
      <w:r>
        <w:rPr>
          <w:rFonts w:ascii="Garamond"/>
          <w:color w:val="1B1B1B"/>
          <w:spacing w:val="-3"/>
          <w:w w:val="135"/>
          <w:sz w:val="31"/>
        </w:rPr>
        <w:t>E</w:t>
      </w:r>
      <w:proofErr w:type="spellEnd"/>
      <w:r>
        <w:rPr>
          <w:rFonts w:ascii="Garamond"/>
          <w:color w:val="1B1B1B"/>
          <w:spacing w:val="45"/>
          <w:w w:val="135"/>
          <w:sz w:val="31"/>
        </w:rPr>
        <w:t xml:space="preserve"> </w:t>
      </w:r>
      <w:r>
        <w:rPr>
          <w:rFonts w:ascii="Palatino Linotype"/>
          <w:color w:val="1B1B1B"/>
          <w:spacing w:val="-3"/>
          <w:w w:val="135"/>
          <w:sz w:val="34"/>
        </w:rPr>
        <w:t>says,</w:t>
      </w:r>
      <w:r>
        <w:rPr>
          <w:rFonts w:ascii="Palatino Linotype"/>
          <w:color w:val="1B1B1B"/>
          <w:spacing w:val="5"/>
          <w:w w:val="135"/>
          <w:sz w:val="34"/>
        </w:rPr>
        <w:t xml:space="preserve"> </w:t>
      </w:r>
      <w:r>
        <w:rPr>
          <w:rFonts w:ascii="Palatino Linotype"/>
          <w:color w:val="1B1B1B"/>
          <w:spacing w:val="-3"/>
          <w:w w:val="135"/>
          <w:position w:val="1"/>
          <w:sz w:val="34"/>
        </w:rPr>
        <w:t>"Confucius</w:t>
      </w:r>
      <w:r>
        <w:rPr>
          <w:rFonts w:ascii="Palatino Linotype"/>
          <w:color w:val="1B1B1B"/>
          <w:spacing w:val="-33"/>
          <w:w w:val="135"/>
          <w:position w:val="1"/>
          <w:sz w:val="34"/>
        </w:rPr>
        <w:t xml:space="preserve"> </w:t>
      </w:r>
      <w:r>
        <w:rPr>
          <w:rFonts w:ascii="Palatino Linotype"/>
          <w:color w:val="1B1B1B"/>
          <w:spacing w:val="-3"/>
          <w:w w:val="135"/>
          <w:position w:val="1"/>
          <w:sz w:val="34"/>
        </w:rPr>
        <w:t>relied</w:t>
      </w:r>
      <w:r>
        <w:rPr>
          <w:rFonts w:ascii="Palatino Linotype"/>
          <w:color w:val="1B1B1B"/>
          <w:spacing w:val="-31"/>
          <w:w w:val="135"/>
          <w:position w:val="1"/>
          <w:sz w:val="34"/>
        </w:rPr>
        <w:t xml:space="preserve"> </w:t>
      </w:r>
      <w:r>
        <w:rPr>
          <w:rFonts w:ascii="Palatino Linotype"/>
          <w:color w:val="1B1B1B"/>
          <w:spacing w:val="-3"/>
          <w:w w:val="135"/>
          <w:position w:val="1"/>
          <w:sz w:val="34"/>
        </w:rPr>
        <w:t>on</w:t>
      </w:r>
      <w:r>
        <w:rPr>
          <w:rFonts w:ascii="Palatino Linotype"/>
          <w:color w:val="1B1B1B"/>
          <w:spacing w:val="-40"/>
          <w:w w:val="135"/>
          <w:position w:val="1"/>
          <w:sz w:val="34"/>
        </w:rPr>
        <w:t xml:space="preserve"> </w:t>
      </w:r>
      <w:r>
        <w:rPr>
          <w:rFonts w:ascii="Palatino Linotype"/>
          <w:color w:val="1B1B1B"/>
          <w:spacing w:val="-2"/>
          <w:w w:val="135"/>
          <w:sz w:val="34"/>
        </w:rPr>
        <w:t>kindness</w:t>
      </w:r>
      <w:r>
        <w:rPr>
          <w:rFonts w:ascii="Palatino Linotype"/>
          <w:color w:val="1B1B1B"/>
          <w:spacing w:val="-25"/>
          <w:w w:val="135"/>
          <w:sz w:val="34"/>
        </w:rPr>
        <w:t xml:space="preserve"> </w:t>
      </w:r>
      <w:r>
        <w:rPr>
          <w:rFonts w:ascii="Palatino Linotype"/>
          <w:color w:val="1B1B1B"/>
          <w:spacing w:val="-2"/>
          <w:w w:val="135"/>
          <w:sz w:val="34"/>
        </w:rPr>
        <w:t>and</w:t>
      </w:r>
      <w:r>
        <w:rPr>
          <w:rFonts w:ascii="Palatino Linotype"/>
          <w:color w:val="1B1B1B"/>
          <w:spacing w:val="-85"/>
          <w:w w:val="135"/>
          <w:sz w:val="34"/>
        </w:rPr>
        <w:t xml:space="preserve"> </w:t>
      </w:r>
      <w:r>
        <w:rPr>
          <w:rFonts w:ascii="Palatino Linotype"/>
          <w:color w:val="1B1B1B"/>
          <w:spacing w:val="-2"/>
          <w:w w:val="135"/>
          <w:sz w:val="34"/>
        </w:rPr>
        <w:t>justice,</w:t>
      </w:r>
      <w:r>
        <w:rPr>
          <w:rFonts w:ascii="Palatino Linotype"/>
          <w:color w:val="1B1B1B"/>
          <w:spacing w:val="-17"/>
          <w:w w:val="135"/>
          <w:sz w:val="34"/>
        </w:rPr>
        <w:t xml:space="preserve"> </w:t>
      </w:r>
      <w:r>
        <w:rPr>
          <w:rFonts w:ascii="Palatino Linotype"/>
          <w:color w:val="1B1B1B"/>
          <w:spacing w:val="-2"/>
          <w:w w:val="135"/>
          <w:sz w:val="34"/>
        </w:rPr>
        <w:t>ritual</w:t>
      </w:r>
      <w:r>
        <w:rPr>
          <w:rFonts w:ascii="Palatino Linotype"/>
          <w:color w:val="1B1B1B"/>
          <w:spacing w:val="-33"/>
          <w:w w:val="135"/>
          <w:sz w:val="34"/>
        </w:rPr>
        <w:t xml:space="preserve"> </w:t>
      </w:r>
      <w:r>
        <w:rPr>
          <w:rFonts w:ascii="Palatino Linotype"/>
          <w:color w:val="1B1B1B"/>
          <w:spacing w:val="-2"/>
          <w:w w:val="135"/>
          <w:sz w:val="34"/>
        </w:rPr>
        <w:t>and</w:t>
      </w:r>
      <w:r>
        <w:rPr>
          <w:rFonts w:ascii="Palatino Linotype"/>
          <w:color w:val="1B1B1B"/>
          <w:spacing w:val="-40"/>
          <w:w w:val="135"/>
          <w:sz w:val="34"/>
        </w:rPr>
        <w:t xml:space="preserve"> </w:t>
      </w:r>
      <w:r>
        <w:rPr>
          <w:rFonts w:ascii="Palatino Linotype"/>
          <w:color w:val="1B1B1B"/>
          <w:spacing w:val="-2"/>
          <w:w w:val="135"/>
          <w:sz w:val="34"/>
        </w:rPr>
        <w:t>music</w:t>
      </w:r>
      <w:r>
        <w:rPr>
          <w:rFonts w:ascii="Palatino Linotype"/>
          <w:color w:val="1B1B1B"/>
          <w:spacing w:val="-37"/>
          <w:w w:val="135"/>
          <w:sz w:val="34"/>
        </w:rPr>
        <w:t xml:space="preserve"> </w:t>
      </w:r>
      <w:r>
        <w:rPr>
          <w:rFonts w:ascii="Palatino Linotype"/>
          <w:color w:val="1B1B1B"/>
          <w:spacing w:val="-2"/>
          <w:w w:val="135"/>
          <w:sz w:val="34"/>
        </w:rPr>
        <w:t>to</w:t>
      </w:r>
    </w:p>
    <w:p w14:paraId="1DF80E6E" w14:textId="77777777" w:rsidR="003D45B2" w:rsidRDefault="003D45B2">
      <w:pPr>
        <w:rPr>
          <w:rFonts w:ascii="Palatino Linotype"/>
          <w:sz w:val="34"/>
        </w:rPr>
        <w:sectPr w:rsidR="003D45B2">
          <w:type w:val="continuous"/>
          <w:pgSz w:w="18000" w:h="27000"/>
          <w:pgMar w:top="1280" w:right="1980" w:bottom="280" w:left="780" w:header="720" w:footer="720" w:gutter="0"/>
          <w:cols w:num="2" w:space="720" w:equalWidth="0">
            <w:col w:w="1486" w:space="40"/>
            <w:col w:w="13714"/>
          </w:cols>
        </w:sectPr>
      </w:pPr>
    </w:p>
    <w:p w14:paraId="1DF80E6F" w14:textId="77777777" w:rsidR="003D45B2" w:rsidRDefault="00000000">
      <w:pPr>
        <w:spacing w:before="162" w:line="324" w:lineRule="auto"/>
        <w:ind w:left="150" w:right="181" w:firstLine="22"/>
        <w:jc w:val="both"/>
        <w:rPr>
          <w:rFonts w:ascii="Palatino Linotype"/>
          <w:sz w:val="34"/>
        </w:rPr>
      </w:pPr>
      <w:r>
        <w:pict w14:anchorId="1DF81E24">
          <v:group id="_x0000_s1654" style="position:absolute;left:0;text-align:left;margin-left:10.5pt;margin-top:0;width:889.55pt;height:1350pt;z-index:-19980288;mso-position-horizontal-relative:page;mso-position-vertical-relative:page" coordorigin="210" coordsize="17791,27000">
            <v:shape id="_x0000_s1656" type="#_x0000_t75" style="position:absolute;left:209;width:17791;height:27000">
              <v:imagedata r:id="rId173" o:title=""/>
            </v:shape>
            <v:shape id="_x0000_s1655" type="#_x0000_t75" style="position:absolute;left:10395;top:569;width:120;height:240">
              <v:imagedata r:id="rId174" o:title=""/>
            </v:shape>
            <w10:wrap anchorx="page" anchory="page"/>
          </v:group>
        </w:pict>
      </w:r>
      <w:r w:rsidR="003D2B09">
        <w:rPr>
          <w:rFonts w:ascii="Palatino Linotype"/>
          <w:color w:val="1B1B1B"/>
          <w:spacing w:val="-1"/>
          <w:w w:val="140"/>
          <w:sz w:val="34"/>
        </w:rPr>
        <w:t>order</w:t>
      </w:r>
      <w:r w:rsidR="003D2B09">
        <w:rPr>
          <w:rFonts w:ascii="Palatino Linotype"/>
          <w:color w:val="1B1B1B"/>
          <w:spacing w:val="-21"/>
          <w:w w:val="140"/>
          <w:sz w:val="34"/>
        </w:rPr>
        <w:t xml:space="preserve"> </w:t>
      </w:r>
      <w:r w:rsidR="003D2B09">
        <w:rPr>
          <w:rFonts w:ascii="Palatino Linotype"/>
          <w:color w:val="1B1B1B"/>
          <w:spacing w:val="-1"/>
          <w:w w:val="140"/>
          <w:sz w:val="34"/>
        </w:rPr>
        <w:t>the</w:t>
      </w:r>
      <w:r w:rsidR="003D2B09">
        <w:rPr>
          <w:rFonts w:ascii="Palatino Linotype"/>
          <w:color w:val="1B1B1B"/>
          <w:spacing w:val="-27"/>
          <w:w w:val="140"/>
          <w:sz w:val="34"/>
        </w:rPr>
        <w:t xml:space="preserve"> </w:t>
      </w:r>
      <w:r w:rsidR="003D2B09">
        <w:rPr>
          <w:rFonts w:ascii="Palatino Linotype"/>
          <w:color w:val="1B1B1B"/>
          <w:spacing w:val="-1"/>
          <w:w w:val="140"/>
          <w:position w:val="1"/>
          <w:sz w:val="34"/>
        </w:rPr>
        <w:t xml:space="preserve">kingdom. </w:t>
      </w:r>
      <w:r w:rsidR="003D2B09">
        <w:rPr>
          <w:rFonts w:ascii="Palatino Linotype"/>
          <w:color w:val="1B1B1B"/>
          <w:spacing w:val="-1"/>
          <w:w w:val="140"/>
          <w:sz w:val="34"/>
        </w:rPr>
        <w:t>Lao-tzu's</w:t>
      </w:r>
      <w:r w:rsidR="003D2B09">
        <w:rPr>
          <w:rFonts w:ascii="Palatino Linotype"/>
          <w:color w:val="1B1B1B"/>
          <w:spacing w:val="-16"/>
          <w:w w:val="140"/>
          <w:sz w:val="34"/>
        </w:rPr>
        <w:t xml:space="preserve"> </w:t>
      </w:r>
      <w:r w:rsidR="003D2B09">
        <w:rPr>
          <w:rFonts w:ascii="Palatino Linotype"/>
          <w:color w:val="1B1B1B"/>
          <w:w w:val="140"/>
          <w:sz w:val="34"/>
        </w:rPr>
        <w:t>only</w:t>
      </w:r>
      <w:r w:rsidR="003D2B09">
        <w:rPr>
          <w:rFonts w:ascii="Palatino Linotype"/>
          <w:color w:val="1B1B1B"/>
          <w:spacing w:val="-26"/>
          <w:w w:val="140"/>
          <w:sz w:val="34"/>
        </w:rPr>
        <w:t xml:space="preserve"> </w:t>
      </w:r>
      <w:r w:rsidR="003D2B09">
        <w:rPr>
          <w:rFonts w:ascii="Palatino Linotype"/>
          <w:color w:val="1B1B1B"/>
          <w:w w:val="140"/>
          <w:sz w:val="34"/>
        </w:rPr>
        <w:t>concern</w:t>
      </w:r>
      <w:r w:rsidR="003D2B09">
        <w:rPr>
          <w:rFonts w:ascii="Palatino Linotype"/>
          <w:color w:val="1B1B1B"/>
          <w:spacing w:val="-21"/>
          <w:w w:val="140"/>
          <w:sz w:val="34"/>
        </w:rPr>
        <w:t xml:space="preserve"> </w:t>
      </w:r>
      <w:r w:rsidR="003D2B09">
        <w:rPr>
          <w:rFonts w:ascii="Palatino Linotype"/>
          <w:color w:val="1B1B1B"/>
          <w:w w:val="140"/>
          <w:sz w:val="34"/>
        </w:rPr>
        <w:t>was</w:t>
      </w:r>
      <w:r w:rsidR="003D2B09">
        <w:rPr>
          <w:rFonts w:ascii="Palatino Linotype"/>
          <w:color w:val="1B1B1B"/>
          <w:spacing w:val="-1"/>
          <w:w w:val="140"/>
          <w:sz w:val="34"/>
        </w:rPr>
        <w:t xml:space="preserve"> </w:t>
      </w:r>
      <w:r w:rsidR="003D2B09">
        <w:rPr>
          <w:rFonts w:ascii="Palatino Linotype"/>
          <w:color w:val="1B1B1B"/>
          <w:w w:val="140"/>
          <w:sz w:val="34"/>
        </w:rPr>
        <w:t>to</w:t>
      </w:r>
      <w:r w:rsidR="003D2B09">
        <w:rPr>
          <w:rFonts w:ascii="Palatino Linotype"/>
          <w:color w:val="1B1B1B"/>
          <w:spacing w:val="-7"/>
          <w:w w:val="140"/>
          <w:sz w:val="34"/>
        </w:rPr>
        <w:t xml:space="preserve"> </w:t>
      </w:r>
      <w:r w:rsidR="003D2B09">
        <w:rPr>
          <w:rFonts w:ascii="Palatino Linotype"/>
          <w:color w:val="1B1B1B"/>
          <w:w w:val="140"/>
          <w:sz w:val="34"/>
        </w:rPr>
        <w:t>open</w:t>
      </w:r>
      <w:r w:rsidR="003D2B09">
        <w:rPr>
          <w:rFonts w:ascii="Palatino Linotype"/>
          <w:color w:val="1B1B1B"/>
          <w:spacing w:val="-16"/>
          <w:w w:val="140"/>
          <w:sz w:val="34"/>
        </w:rPr>
        <w:t xml:space="preserve"> </w:t>
      </w:r>
      <w:r w:rsidR="003D2B09">
        <w:rPr>
          <w:rFonts w:ascii="Palatino Linotype"/>
          <w:color w:val="1B1B1B"/>
          <w:w w:val="140"/>
          <w:sz w:val="34"/>
        </w:rPr>
        <w:t>people's</w:t>
      </w:r>
      <w:r w:rsidR="003D2B09">
        <w:rPr>
          <w:rFonts w:ascii="Palatino Linotype"/>
          <w:color w:val="1B1B1B"/>
          <w:spacing w:val="-11"/>
          <w:w w:val="140"/>
          <w:sz w:val="34"/>
        </w:rPr>
        <w:t xml:space="preserve"> </w:t>
      </w:r>
      <w:r w:rsidR="003D2B09">
        <w:rPr>
          <w:rFonts w:ascii="Palatino Linotype"/>
          <w:color w:val="1B1B1B"/>
          <w:w w:val="140"/>
          <w:sz w:val="34"/>
        </w:rPr>
        <w:t>minds,</w:t>
      </w:r>
      <w:r w:rsidR="003D2B09">
        <w:rPr>
          <w:rFonts w:ascii="Palatino Linotype"/>
          <w:color w:val="1B1B1B"/>
          <w:spacing w:val="-117"/>
          <w:w w:val="140"/>
          <w:sz w:val="34"/>
        </w:rPr>
        <w:t xml:space="preserve"> </w:t>
      </w:r>
      <w:r w:rsidR="003D2B09">
        <w:rPr>
          <w:rFonts w:ascii="Palatino Linotype"/>
          <w:color w:val="1B1B1B"/>
          <w:spacing w:val="-1"/>
          <w:w w:val="135"/>
          <w:sz w:val="34"/>
        </w:rPr>
        <w:t>which</w:t>
      </w:r>
      <w:r w:rsidR="003D2B09">
        <w:rPr>
          <w:rFonts w:ascii="Palatino Linotype"/>
          <w:color w:val="1B1B1B"/>
          <w:spacing w:val="-70"/>
          <w:w w:val="135"/>
          <w:sz w:val="34"/>
        </w:rPr>
        <w:t xml:space="preserve"> </w:t>
      </w:r>
      <w:r w:rsidR="003D2B09">
        <w:rPr>
          <w:rFonts w:ascii="Palatino Linotype"/>
          <w:color w:val="1B1B1B"/>
          <w:spacing w:val="-1"/>
          <w:w w:val="135"/>
          <w:sz w:val="34"/>
        </w:rPr>
        <w:t>he</w:t>
      </w:r>
      <w:r w:rsidR="003D2B09">
        <w:rPr>
          <w:rFonts w:ascii="Palatino Linotype"/>
          <w:color w:val="1B1B1B"/>
          <w:spacing w:val="-25"/>
          <w:w w:val="135"/>
          <w:sz w:val="34"/>
        </w:rPr>
        <w:t xml:space="preserve"> </w:t>
      </w:r>
      <w:r w:rsidR="003D2B09">
        <w:rPr>
          <w:rFonts w:ascii="Palatino Linotype"/>
          <w:color w:val="1B1B1B"/>
          <w:spacing w:val="-1"/>
          <w:w w:val="135"/>
          <w:sz w:val="34"/>
        </w:rPr>
        <w:t>accomplished</w:t>
      </w:r>
      <w:r w:rsidR="003D2B09">
        <w:rPr>
          <w:rFonts w:ascii="Palatino Linotype"/>
          <w:color w:val="1B1B1B"/>
          <w:spacing w:val="-55"/>
          <w:w w:val="135"/>
          <w:sz w:val="34"/>
        </w:rPr>
        <w:t xml:space="preserve"> </w:t>
      </w:r>
      <w:proofErr w:type="gramStart"/>
      <w:r w:rsidR="003D2B09">
        <w:rPr>
          <w:rFonts w:ascii="Palatino Linotype"/>
          <w:color w:val="1B1B1B"/>
          <w:spacing w:val="-1"/>
          <w:w w:val="135"/>
          <w:sz w:val="34"/>
        </w:rPr>
        <w:t>through</w:t>
      </w:r>
      <w:r w:rsidR="003D2B09">
        <w:rPr>
          <w:rFonts w:ascii="Palatino Linotype"/>
          <w:color w:val="1B1B1B"/>
          <w:spacing w:val="-54"/>
          <w:w w:val="135"/>
          <w:sz w:val="34"/>
        </w:rPr>
        <w:t xml:space="preserve"> </w:t>
      </w:r>
      <w:r w:rsidR="003D2B09">
        <w:rPr>
          <w:rFonts w:ascii="Palatino Linotype"/>
          <w:color w:val="1B1B1B"/>
          <w:spacing w:val="-1"/>
          <w:w w:val="135"/>
          <w:sz w:val="34"/>
        </w:rPr>
        <w:t>the</w:t>
      </w:r>
      <w:r w:rsidR="003D2B09">
        <w:rPr>
          <w:rFonts w:ascii="Palatino Linotype"/>
          <w:color w:val="1B1B1B"/>
          <w:spacing w:val="-55"/>
          <w:w w:val="135"/>
          <w:sz w:val="34"/>
        </w:rPr>
        <w:t xml:space="preserve"> </w:t>
      </w:r>
      <w:r w:rsidR="003D2B09">
        <w:rPr>
          <w:rFonts w:ascii="Palatino Linotype"/>
          <w:color w:val="1B1B1B"/>
          <w:w w:val="135"/>
          <w:sz w:val="34"/>
        </w:rPr>
        <w:t>use</w:t>
      </w:r>
      <w:r w:rsidR="003D2B09">
        <w:rPr>
          <w:rFonts w:ascii="Palatino Linotype"/>
          <w:color w:val="1B1B1B"/>
          <w:spacing w:val="-55"/>
          <w:w w:val="135"/>
          <w:sz w:val="34"/>
        </w:rPr>
        <w:t xml:space="preserve"> </w:t>
      </w:r>
      <w:r w:rsidR="003D2B09">
        <w:rPr>
          <w:rFonts w:ascii="Palatino Linotype"/>
          <w:color w:val="1B1B1B"/>
          <w:w w:val="135"/>
          <w:sz w:val="34"/>
        </w:rPr>
        <w:t>of</w:t>
      </w:r>
      <w:proofErr w:type="gramEnd"/>
      <w:r w:rsidR="003D2B09">
        <w:rPr>
          <w:rFonts w:ascii="Palatino Linotype"/>
          <w:color w:val="1B1B1B"/>
          <w:spacing w:val="-40"/>
          <w:w w:val="135"/>
          <w:sz w:val="34"/>
        </w:rPr>
        <w:t xml:space="preserve"> </w:t>
      </w:r>
      <w:r w:rsidR="003D2B09">
        <w:rPr>
          <w:rFonts w:ascii="Palatino Linotype"/>
          <w:color w:val="1B1B1B"/>
          <w:w w:val="135"/>
          <w:sz w:val="34"/>
        </w:rPr>
        <w:t>metaphor.</w:t>
      </w:r>
      <w:r w:rsidR="003D2B09">
        <w:rPr>
          <w:rFonts w:ascii="Palatino Linotype"/>
          <w:color w:val="1B1B1B"/>
          <w:spacing w:val="-24"/>
          <w:w w:val="135"/>
          <w:sz w:val="34"/>
        </w:rPr>
        <w:t xml:space="preserve"> </w:t>
      </w:r>
      <w:r w:rsidR="003D2B09">
        <w:rPr>
          <w:rFonts w:ascii="Palatino Linotype"/>
          <w:color w:val="1B1B1B"/>
          <w:w w:val="135"/>
          <w:sz w:val="34"/>
        </w:rPr>
        <w:t>Some</w:t>
      </w:r>
      <w:r w:rsidR="003D2B09">
        <w:rPr>
          <w:rFonts w:ascii="Palatino Linotype"/>
          <w:color w:val="1B1B1B"/>
          <w:spacing w:val="-46"/>
          <w:w w:val="135"/>
          <w:sz w:val="34"/>
        </w:rPr>
        <w:t xml:space="preserve"> </w:t>
      </w:r>
      <w:r w:rsidR="003D2B09">
        <w:rPr>
          <w:rFonts w:ascii="Palatino Linotype"/>
          <w:color w:val="1B1B1B"/>
          <w:w w:val="135"/>
          <w:sz w:val="34"/>
        </w:rPr>
        <w:t>people,</w:t>
      </w:r>
      <w:r w:rsidR="003D2B09">
        <w:rPr>
          <w:rFonts w:ascii="Palatino Linotype"/>
          <w:color w:val="1B1B1B"/>
          <w:spacing w:val="-15"/>
          <w:w w:val="135"/>
          <w:sz w:val="34"/>
        </w:rPr>
        <w:t xml:space="preserve"> </w:t>
      </w:r>
      <w:r w:rsidR="003D2B09">
        <w:rPr>
          <w:rFonts w:ascii="Palatino Linotype"/>
          <w:color w:val="1B1B1B"/>
          <w:w w:val="135"/>
          <w:sz w:val="34"/>
        </w:rPr>
        <w:t>though,</w:t>
      </w:r>
      <w:r w:rsidR="003D2B09">
        <w:rPr>
          <w:rFonts w:ascii="Palatino Linotype"/>
          <w:color w:val="1B1B1B"/>
          <w:spacing w:val="-112"/>
          <w:w w:val="135"/>
          <w:sz w:val="34"/>
        </w:rPr>
        <w:t xml:space="preserve"> </w:t>
      </w:r>
      <w:r w:rsidR="003D2B09">
        <w:rPr>
          <w:rFonts w:ascii="Palatino Linotype"/>
          <w:color w:val="1B1B1B"/>
          <w:w w:val="135"/>
          <w:sz w:val="34"/>
        </w:rPr>
        <w:t>have</w:t>
      </w:r>
      <w:r w:rsidR="003D2B09">
        <w:rPr>
          <w:rFonts w:ascii="Palatino Linotype"/>
          <w:color w:val="1B1B1B"/>
          <w:spacing w:val="-15"/>
          <w:w w:val="135"/>
          <w:sz w:val="34"/>
        </w:rPr>
        <w:t xml:space="preserve"> </w:t>
      </w:r>
      <w:r w:rsidR="003D2B09">
        <w:rPr>
          <w:rFonts w:ascii="Palatino Linotype"/>
          <w:color w:val="1B1B1B"/>
          <w:w w:val="135"/>
          <w:position w:val="1"/>
          <w:sz w:val="34"/>
        </w:rPr>
        <w:t>used</w:t>
      </w:r>
      <w:r w:rsidR="003D2B09">
        <w:rPr>
          <w:rFonts w:ascii="Palatino Linotype"/>
          <w:color w:val="1B1B1B"/>
          <w:spacing w:val="-9"/>
          <w:w w:val="135"/>
          <w:position w:val="1"/>
          <w:sz w:val="34"/>
        </w:rPr>
        <w:t xml:space="preserve"> </w:t>
      </w:r>
      <w:r w:rsidR="003D2B09">
        <w:rPr>
          <w:rFonts w:ascii="Palatino Linotype"/>
          <w:color w:val="1B1B1B"/>
          <w:w w:val="135"/>
          <w:position w:val="1"/>
          <w:sz w:val="34"/>
        </w:rPr>
        <w:t>his</w:t>
      </w:r>
      <w:r w:rsidR="003D2B09">
        <w:rPr>
          <w:rFonts w:ascii="Palatino Linotype"/>
          <w:color w:val="1B1B1B"/>
          <w:spacing w:val="-9"/>
          <w:w w:val="135"/>
          <w:position w:val="1"/>
          <w:sz w:val="34"/>
        </w:rPr>
        <w:t xml:space="preserve"> </w:t>
      </w:r>
      <w:r w:rsidR="003D2B09">
        <w:rPr>
          <w:rFonts w:ascii="Palatino Linotype"/>
          <w:color w:val="1B1B1B"/>
          <w:w w:val="135"/>
          <w:position w:val="1"/>
          <w:sz w:val="34"/>
        </w:rPr>
        <w:t>metaphors</w:t>
      </w:r>
      <w:r w:rsidR="003D2B09">
        <w:rPr>
          <w:rFonts w:ascii="Palatino Linotype"/>
          <w:color w:val="1B1B1B"/>
          <w:spacing w:val="-9"/>
          <w:w w:val="135"/>
          <w:position w:val="1"/>
          <w:sz w:val="34"/>
        </w:rPr>
        <w:t xml:space="preserve"> </w:t>
      </w:r>
      <w:r w:rsidR="003D2B09">
        <w:rPr>
          <w:rFonts w:ascii="Palatino Linotype"/>
          <w:color w:val="1B1B1B"/>
          <w:w w:val="135"/>
          <w:position w:val="1"/>
          <w:sz w:val="34"/>
        </w:rPr>
        <w:t>to</w:t>
      </w:r>
      <w:r w:rsidR="003D2B09">
        <w:rPr>
          <w:rFonts w:ascii="Palatino Linotype"/>
          <w:color w:val="1B1B1B"/>
          <w:spacing w:val="3"/>
          <w:w w:val="135"/>
          <w:position w:val="1"/>
          <w:sz w:val="34"/>
        </w:rPr>
        <w:t xml:space="preserve"> </w:t>
      </w:r>
      <w:r w:rsidR="003D2B09">
        <w:rPr>
          <w:rFonts w:ascii="Palatino Linotype"/>
          <w:color w:val="1B1B1B"/>
          <w:w w:val="135"/>
          <w:position w:val="1"/>
          <w:sz w:val="34"/>
        </w:rPr>
        <w:t>create</w:t>
      </w:r>
      <w:r w:rsidR="003D2B09">
        <w:rPr>
          <w:rFonts w:ascii="Palatino Linotype"/>
          <w:color w:val="1B1B1B"/>
          <w:spacing w:val="-2"/>
          <w:w w:val="135"/>
          <w:position w:val="1"/>
          <w:sz w:val="34"/>
        </w:rPr>
        <w:t xml:space="preserve"> </w:t>
      </w:r>
      <w:r w:rsidR="003D2B09">
        <w:rPr>
          <w:rFonts w:ascii="Palatino Linotype"/>
          <w:color w:val="1B1B1B"/>
          <w:w w:val="135"/>
          <w:position w:val="1"/>
          <w:sz w:val="34"/>
        </w:rPr>
        <w:t>disorder,</w:t>
      </w:r>
      <w:r w:rsidR="003D2B09">
        <w:rPr>
          <w:rFonts w:ascii="Palatino Linotype"/>
          <w:color w:val="1B1B1B"/>
          <w:spacing w:val="-9"/>
          <w:w w:val="135"/>
          <w:position w:val="1"/>
          <w:sz w:val="34"/>
        </w:rPr>
        <w:t xml:space="preserve"> </w:t>
      </w:r>
      <w:r w:rsidR="003D2B09">
        <w:rPr>
          <w:rFonts w:ascii="Palatino Linotype"/>
          <w:color w:val="1B1B1B"/>
          <w:w w:val="135"/>
          <w:position w:val="1"/>
          <w:sz w:val="34"/>
        </w:rPr>
        <w:t>while</w:t>
      </w:r>
      <w:r w:rsidR="003D2B09">
        <w:rPr>
          <w:rFonts w:ascii="Palatino Linotype"/>
          <w:color w:val="1B1B1B"/>
          <w:spacing w:val="-15"/>
          <w:w w:val="135"/>
          <w:position w:val="1"/>
          <w:sz w:val="34"/>
        </w:rPr>
        <w:t xml:space="preserve"> </w:t>
      </w:r>
      <w:r w:rsidR="003D2B09">
        <w:rPr>
          <w:rFonts w:ascii="Palatino Linotype"/>
          <w:color w:val="1B1B1B"/>
          <w:w w:val="135"/>
          <w:position w:val="1"/>
          <w:sz w:val="34"/>
        </w:rPr>
        <w:t>no</w:t>
      </w:r>
      <w:r w:rsidR="003D2B09">
        <w:rPr>
          <w:rFonts w:ascii="Palatino Linotype"/>
          <w:color w:val="1B1B1B"/>
          <w:spacing w:val="-9"/>
          <w:w w:val="135"/>
          <w:position w:val="1"/>
          <w:sz w:val="34"/>
        </w:rPr>
        <w:t xml:space="preserve"> </w:t>
      </w:r>
      <w:r w:rsidR="003D2B09">
        <w:rPr>
          <w:rFonts w:ascii="Palatino Linotype"/>
          <w:color w:val="1B1B1B"/>
          <w:w w:val="135"/>
          <w:position w:val="1"/>
          <w:sz w:val="34"/>
        </w:rPr>
        <w:t>great</w:t>
      </w:r>
      <w:r w:rsidR="003D2B09">
        <w:rPr>
          <w:rFonts w:ascii="Palatino Linotype"/>
          <w:color w:val="1B1B1B"/>
          <w:spacing w:val="-27"/>
          <w:w w:val="135"/>
          <w:position w:val="1"/>
          <w:sz w:val="34"/>
        </w:rPr>
        <w:t xml:space="preserve"> </w:t>
      </w:r>
      <w:r w:rsidR="003D2B09">
        <w:rPr>
          <w:rFonts w:ascii="Palatino Linotype"/>
          <w:color w:val="1B1B1B"/>
          <w:w w:val="135"/>
          <w:position w:val="1"/>
          <w:sz w:val="34"/>
        </w:rPr>
        <w:t>problems</w:t>
      </w:r>
      <w:r w:rsidR="003D2B09">
        <w:rPr>
          <w:rFonts w:ascii="Palatino Linotype"/>
          <w:color w:val="1B1B1B"/>
          <w:spacing w:val="-16"/>
          <w:w w:val="135"/>
          <w:position w:val="1"/>
          <w:sz w:val="34"/>
        </w:rPr>
        <w:t xml:space="preserve"> </w:t>
      </w:r>
      <w:r w:rsidR="003D2B09">
        <w:rPr>
          <w:rFonts w:ascii="Palatino Linotype"/>
          <w:color w:val="1B1B1B"/>
          <w:w w:val="135"/>
          <w:sz w:val="34"/>
        </w:rPr>
        <w:t>have</w:t>
      </w:r>
      <w:r w:rsidR="003D2B09">
        <w:rPr>
          <w:rFonts w:ascii="Palatino Linotype"/>
          <w:color w:val="1B1B1B"/>
          <w:spacing w:val="-112"/>
          <w:w w:val="135"/>
          <w:sz w:val="34"/>
        </w:rPr>
        <w:t xml:space="preserve"> </w:t>
      </w:r>
      <w:r w:rsidR="003D2B09">
        <w:rPr>
          <w:rFonts w:ascii="Palatino Linotype"/>
          <w:color w:val="1B1B1B"/>
          <w:spacing w:val="-6"/>
          <w:w w:val="140"/>
          <w:sz w:val="34"/>
        </w:rPr>
        <w:t>been</w:t>
      </w:r>
      <w:r w:rsidR="003D2B09">
        <w:rPr>
          <w:rFonts w:ascii="Palatino Linotype"/>
          <w:color w:val="1B1B1B"/>
          <w:spacing w:val="-29"/>
          <w:w w:val="140"/>
          <w:sz w:val="34"/>
        </w:rPr>
        <w:t xml:space="preserve"> </w:t>
      </w:r>
      <w:r w:rsidR="003D2B09">
        <w:rPr>
          <w:rFonts w:ascii="Palatino Linotype"/>
          <w:color w:val="1B1B1B"/>
          <w:spacing w:val="-6"/>
          <w:w w:val="140"/>
          <w:sz w:val="34"/>
        </w:rPr>
        <w:t>caused</w:t>
      </w:r>
      <w:r w:rsidR="003D2B09">
        <w:rPr>
          <w:rFonts w:ascii="Palatino Linotype"/>
          <w:color w:val="1B1B1B"/>
          <w:spacing w:val="-52"/>
          <w:w w:val="140"/>
          <w:sz w:val="34"/>
        </w:rPr>
        <w:t xml:space="preserve"> </w:t>
      </w:r>
      <w:r w:rsidR="003D2B09">
        <w:rPr>
          <w:rFonts w:ascii="Palatino Linotype"/>
          <w:color w:val="1B1B1B"/>
          <w:spacing w:val="-6"/>
          <w:w w:val="140"/>
          <w:sz w:val="34"/>
        </w:rPr>
        <w:t>by</w:t>
      </w:r>
      <w:r w:rsidR="003D2B09">
        <w:rPr>
          <w:rFonts w:ascii="Palatino Linotype"/>
          <w:color w:val="1B1B1B"/>
          <w:spacing w:val="-22"/>
          <w:w w:val="140"/>
          <w:sz w:val="34"/>
        </w:rPr>
        <w:t xml:space="preserve"> </w:t>
      </w:r>
      <w:r w:rsidR="003D2B09">
        <w:rPr>
          <w:rFonts w:ascii="Palatino Linotype"/>
          <w:color w:val="1B1B1B"/>
          <w:spacing w:val="-6"/>
          <w:w w:val="140"/>
          <w:sz w:val="34"/>
        </w:rPr>
        <w:t>the</w:t>
      </w:r>
      <w:r w:rsidR="003D2B09">
        <w:rPr>
          <w:rFonts w:ascii="Palatino Linotype"/>
          <w:color w:val="1B1B1B"/>
          <w:spacing w:val="-44"/>
          <w:w w:val="140"/>
          <w:sz w:val="34"/>
        </w:rPr>
        <w:t xml:space="preserve"> </w:t>
      </w:r>
      <w:r w:rsidR="003D2B09">
        <w:rPr>
          <w:rFonts w:ascii="Palatino Linotype"/>
          <w:color w:val="1B1B1B"/>
          <w:spacing w:val="-5"/>
          <w:w w:val="140"/>
          <w:sz w:val="34"/>
        </w:rPr>
        <w:t>followers</w:t>
      </w:r>
      <w:r w:rsidR="003D2B09">
        <w:rPr>
          <w:rFonts w:ascii="Palatino Linotype"/>
          <w:color w:val="1B1B1B"/>
          <w:spacing w:val="-15"/>
          <w:w w:val="140"/>
          <w:sz w:val="34"/>
        </w:rPr>
        <w:t xml:space="preserve"> </w:t>
      </w:r>
      <w:r w:rsidR="003D2B09">
        <w:rPr>
          <w:rFonts w:ascii="Palatino Linotype"/>
          <w:color w:val="1B1B1B"/>
          <w:spacing w:val="-5"/>
          <w:w w:val="140"/>
          <w:sz w:val="34"/>
        </w:rPr>
        <w:t>of</w:t>
      </w:r>
      <w:r w:rsidR="003D2B09">
        <w:rPr>
          <w:rFonts w:ascii="Palatino Linotype"/>
          <w:color w:val="1B1B1B"/>
          <w:spacing w:val="-14"/>
          <w:w w:val="140"/>
          <w:sz w:val="34"/>
        </w:rPr>
        <w:t xml:space="preserve"> </w:t>
      </w:r>
      <w:r w:rsidR="003D2B09">
        <w:rPr>
          <w:rFonts w:ascii="Palatino Linotype"/>
          <w:color w:val="1B1B1B"/>
          <w:spacing w:val="-5"/>
          <w:w w:val="140"/>
          <w:sz w:val="34"/>
        </w:rPr>
        <w:t>Confucius."</w:t>
      </w:r>
    </w:p>
    <w:p w14:paraId="1DF80E70" w14:textId="77777777" w:rsidR="003D45B2" w:rsidRDefault="003D45B2">
      <w:pPr>
        <w:pStyle w:val="BodyText"/>
        <w:spacing w:before="13"/>
        <w:rPr>
          <w:rFonts w:ascii="Palatino Linotype"/>
          <w:sz w:val="10"/>
        </w:rPr>
      </w:pPr>
    </w:p>
    <w:p w14:paraId="1DF80E71" w14:textId="77777777" w:rsidR="003D45B2" w:rsidRDefault="00000000">
      <w:pPr>
        <w:spacing w:before="75"/>
        <w:ind w:left="765"/>
        <w:rPr>
          <w:rFonts w:ascii="Palatino Linotype"/>
          <w:sz w:val="34"/>
        </w:rPr>
      </w:pPr>
      <w:r>
        <w:pict w14:anchorId="1DF81E25">
          <v:shape id="_x0000_s1653" type="#_x0000_t202" style="position:absolute;left:0;text-align:left;margin-left:48pt;margin-top:13.9pt;width:30.4pt;height:16.65pt;z-index:15803392;mso-position-horizontal-relative:page" filled="f" stroked="f">
            <v:textbox inset="0,0,0,0">
              <w:txbxContent>
                <w:p w14:paraId="1DF8203F" w14:textId="77777777" w:rsidR="003D45B2" w:rsidRDefault="003D2B09">
                  <w:pPr>
                    <w:spacing w:line="329" w:lineRule="exact"/>
                    <w:rPr>
                      <w:rFonts w:ascii="Garamond"/>
                      <w:sz w:val="31"/>
                    </w:rPr>
                  </w:pPr>
                  <w:r>
                    <w:rPr>
                      <w:rFonts w:ascii="Garamond"/>
                      <w:color w:val="1A1A1A"/>
                      <w:spacing w:val="26"/>
                      <w:w w:val="115"/>
                      <w:sz w:val="31"/>
                    </w:rPr>
                    <w:t>CH</w:t>
                  </w:r>
                  <w:r>
                    <w:rPr>
                      <w:rFonts w:ascii="Garamond"/>
                      <w:color w:val="1A1A1A"/>
                      <w:spacing w:val="-25"/>
                      <w:sz w:val="31"/>
                    </w:rPr>
                    <w:t xml:space="preserve"> </w:t>
                  </w:r>
                </w:p>
              </w:txbxContent>
            </v:textbox>
            <w10:wrap anchorx="page"/>
          </v:shape>
        </w:pict>
      </w:r>
      <w:r w:rsidR="003D2B09">
        <w:rPr>
          <w:rFonts w:ascii="Garamond"/>
          <w:color w:val="1A1A1A"/>
          <w:w w:val="130"/>
          <w:position w:val="19"/>
          <w:sz w:val="31"/>
        </w:rPr>
        <w:t>'</w:t>
      </w:r>
      <w:r w:rsidR="003D2B09">
        <w:rPr>
          <w:rFonts w:ascii="Garamond"/>
          <w:color w:val="1A1A1A"/>
          <w:spacing w:val="-56"/>
          <w:w w:val="130"/>
          <w:position w:val="19"/>
          <w:sz w:val="31"/>
        </w:rPr>
        <w:t xml:space="preserve"> </w:t>
      </w:r>
      <w:r w:rsidR="003D2B09">
        <w:rPr>
          <w:rFonts w:ascii="Garamond"/>
          <w:color w:val="1A1A1A"/>
          <w:spacing w:val="22"/>
          <w:w w:val="130"/>
          <w:position w:val="1"/>
          <w:sz w:val="31"/>
        </w:rPr>
        <w:t>ENG</w:t>
      </w:r>
      <w:r w:rsidR="003D2B09">
        <w:rPr>
          <w:rFonts w:ascii="Garamond"/>
          <w:color w:val="1A1A1A"/>
          <w:spacing w:val="67"/>
          <w:w w:val="130"/>
          <w:position w:val="1"/>
          <w:sz w:val="31"/>
        </w:rPr>
        <w:t xml:space="preserve"> </w:t>
      </w:r>
      <w:r w:rsidR="003D2B09">
        <w:rPr>
          <w:rFonts w:ascii="Garamond"/>
          <w:color w:val="1A1A1A"/>
          <w:spacing w:val="20"/>
          <w:w w:val="130"/>
          <w:position w:val="1"/>
          <w:sz w:val="31"/>
        </w:rPr>
        <w:t>HS</w:t>
      </w:r>
      <w:r w:rsidR="003D2B09">
        <w:rPr>
          <w:rFonts w:ascii="Garamond"/>
          <w:color w:val="1A1A1A"/>
          <w:spacing w:val="-59"/>
          <w:w w:val="130"/>
          <w:position w:val="1"/>
          <w:sz w:val="31"/>
        </w:rPr>
        <w:t xml:space="preserve"> </w:t>
      </w:r>
      <w:r w:rsidR="003D2B09">
        <w:rPr>
          <w:rFonts w:ascii="Garamond"/>
          <w:color w:val="1A1A1A"/>
          <w:spacing w:val="24"/>
          <w:w w:val="130"/>
          <w:position w:val="1"/>
          <w:sz w:val="31"/>
        </w:rPr>
        <w:t>UAN-YING</w:t>
      </w:r>
      <w:r w:rsidR="003D2B09">
        <w:rPr>
          <w:rFonts w:ascii="Garamond"/>
          <w:color w:val="1A1A1A"/>
          <w:spacing w:val="20"/>
          <w:w w:val="130"/>
          <w:position w:val="1"/>
          <w:sz w:val="31"/>
        </w:rPr>
        <w:t xml:space="preserve"> </w:t>
      </w:r>
      <w:r w:rsidR="003D2B09">
        <w:rPr>
          <w:rFonts w:ascii="Palatino Linotype"/>
          <w:color w:val="1A1A1A"/>
          <w:w w:val="130"/>
          <w:position w:val="1"/>
          <w:sz w:val="34"/>
        </w:rPr>
        <w:t>says,</w:t>
      </w:r>
      <w:r w:rsidR="003D2B09">
        <w:rPr>
          <w:rFonts w:ascii="Palatino Linotype"/>
          <w:color w:val="1A1A1A"/>
          <w:spacing w:val="12"/>
          <w:w w:val="130"/>
          <w:position w:val="1"/>
          <w:sz w:val="34"/>
        </w:rPr>
        <w:t xml:space="preserve"> </w:t>
      </w:r>
      <w:r w:rsidR="003D2B09">
        <w:rPr>
          <w:rFonts w:ascii="Palatino Linotype"/>
          <w:color w:val="1A1A1A"/>
          <w:w w:val="130"/>
          <w:position w:val="1"/>
          <w:sz w:val="34"/>
        </w:rPr>
        <w:t>"When</w:t>
      </w:r>
      <w:r w:rsidR="003D2B09">
        <w:rPr>
          <w:rFonts w:ascii="Palatino Linotype"/>
          <w:color w:val="1A1A1A"/>
          <w:spacing w:val="-49"/>
          <w:w w:val="130"/>
          <w:position w:val="1"/>
          <w:sz w:val="34"/>
        </w:rPr>
        <w:t xml:space="preserve"> </w:t>
      </w:r>
      <w:r w:rsidR="003D2B09">
        <w:rPr>
          <w:rFonts w:ascii="Palatino Linotype"/>
          <w:color w:val="1A1A1A"/>
          <w:w w:val="130"/>
          <w:sz w:val="34"/>
        </w:rPr>
        <w:t>we</w:t>
      </w:r>
      <w:r w:rsidR="003D2B09">
        <w:rPr>
          <w:rFonts w:ascii="Palatino Linotype"/>
          <w:color w:val="1A1A1A"/>
          <w:spacing w:val="-34"/>
          <w:w w:val="130"/>
          <w:sz w:val="34"/>
        </w:rPr>
        <w:t xml:space="preserve"> </w:t>
      </w:r>
      <w:r w:rsidR="003D2B09">
        <w:rPr>
          <w:rFonts w:ascii="Palatino Linotype"/>
          <w:color w:val="1A1A1A"/>
          <w:w w:val="130"/>
          <w:sz w:val="34"/>
        </w:rPr>
        <w:t>give</w:t>
      </w:r>
      <w:r w:rsidR="003D2B09">
        <w:rPr>
          <w:rFonts w:ascii="Palatino Linotype"/>
          <w:color w:val="1A1A1A"/>
          <w:spacing w:val="-34"/>
          <w:w w:val="130"/>
          <w:sz w:val="34"/>
        </w:rPr>
        <w:t xml:space="preserve"> </w:t>
      </w:r>
      <w:r w:rsidR="003D2B09">
        <w:rPr>
          <w:rFonts w:ascii="Palatino Linotype"/>
          <w:color w:val="1A1A1A"/>
          <w:w w:val="130"/>
          <w:sz w:val="34"/>
        </w:rPr>
        <w:t>up</w:t>
      </w:r>
      <w:r w:rsidR="003D2B09">
        <w:rPr>
          <w:rFonts w:ascii="Palatino Linotype"/>
          <w:color w:val="1A1A1A"/>
          <w:spacing w:val="-36"/>
          <w:w w:val="130"/>
          <w:sz w:val="34"/>
        </w:rPr>
        <w:t xml:space="preserve"> </w:t>
      </w:r>
      <w:r w:rsidR="003D2B09">
        <w:rPr>
          <w:rFonts w:ascii="Palatino Linotype"/>
          <w:color w:val="1A1A1A"/>
          <w:w w:val="130"/>
          <w:sz w:val="34"/>
        </w:rPr>
        <w:t>the</w:t>
      </w:r>
      <w:r w:rsidR="003D2B09">
        <w:rPr>
          <w:rFonts w:ascii="Palatino Linotype"/>
          <w:color w:val="1A1A1A"/>
          <w:spacing w:val="-18"/>
          <w:w w:val="130"/>
          <w:sz w:val="34"/>
        </w:rPr>
        <w:t xml:space="preserve"> </w:t>
      </w:r>
      <w:r w:rsidR="003D2B09">
        <w:rPr>
          <w:rFonts w:ascii="Palatino Linotype"/>
          <w:color w:val="1A1A1A"/>
          <w:w w:val="130"/>
          <w:sz w:val="34"/>
        </w:rPr>
        <w:t>study</w:t>
      </w:r>
      <w:r w:rsidR="003D2B09">
        <w:rPr>
          <w:rFonts w:ascii="Palatino Linotype"/>
          <w:color w:val="1A1A1A"/>
          <w:spacing w:val="-43"/>
          <w:w w:val="130"/>
          <w:sz w:val="34"/>
        </w:rPr>
        <w:t xml:space="preserve"> </w:t>
      </w:r>
      <w:r w:rsidR="003D2B09">
        <w:rPr>
          <w:rFonts w:ascii="Palatino Linotype"/>
          <w:color w:val="1A1A1A"/>
          <w:w w:val="130"/>
          <w:sz w:val="34"/>
        </w:rPr>
        <w:t>of</w:t>
      </w:r>
      <w:r w:rsidR="003D2B09">
        <w:rPr>
          <w:rFonts w:ascii="Palatino Linotype"/>
          <w:color w:val="1A1A1A"/>
          <w:spacing w:val="-42"/>
          <w:w w:val="130"/>
          <w:sz w:val="34"/>
        </w:rPr>
        <w:t xml:space="preserve"> </w:t>
      </w:r>
      <w:r w:rsidR="003D2B09">
        <w:rPr>
          <w:rFonts w:ascii="Palatino Linotype"/>
          <w:color w:val="1A1A1A"/>
          <w:w w:val="130"/>
          <w:sz w:val="34"/>
        </w:rPr>
        <w:t>phenomena</w:t>
      </w:r>
      <w:r w:rsidR="003D2B09">
        <w:rPr>
          <w:rFonts w:ascii="Palatino Linotype"/>
          <w:color w:val="1A1A1A"/>
          <w:spacing w:val="-19"/>
          <w:w w:val="130"/>
          <w:sz w:val="34"/>
        </w:rPr>
        <w:t xml:space="preserve"> </w:t>
      </w:r>
      <w:r w:rsidR="003D2B09">
        <w:rPr>
          <w:rFonts w:ascii="Palatino Linotype"/>
          <w:color w:val="1A1A1A"/>
          <w:w w:val="130"/>
          <w:sz w:val="34"/>
        </w:rPr>
        <w:t>and</w:t>
      </w:r>
    </w:p>
    <w:p w14:paraId="1DF80E72" w14:textId="77777777" w:rsidR="003D45B2" w:rsidRDefault="003D2B09">
      <w:pPr>
        <w:spacing w:before="167" w:line="326" w:lineRule="auto"/>
        <w:ind w:left="180" w:right="158" w:hanging="15"/>
        <w:jc w:val="both"/>
        <w:rPr>
          <w:rFonts w:ascii="Palatino Linotype"/>
          <w:sz w:val="34"/>
        </w:rPr>
      </w:pPr>
      <w:r>
        <w:rPr>
          <w:rFonts w:ascii="Palatino Linotype"/>
          <w:color w:val="1A1A1A"/>
          <w:spacing w:val="-1"/>
          <w:w w:val="135"/>
          <w:sz w:val="34"/>
        </w:rPr>
        <w:t>understand</w:t>
      </w:r>
      <w:r>
        <w:rPr>
          <w:rFonts w:ascii="Palatino Linotype"/>
          <w:color w:val="1A1A1A"/>
          <w:spacing w:val="-33"/>
          <w:w w:val="135"/>
          <w:sz w:val="34"/>
        </w:rPr>
        <w:t xml:space="preserve"> </w:t>
      </w:r>
      <w:r>
        <w:rPr>
          <w:rFonts w:ascii="Palatino Linotype"/>
          <w:color w:val="1A1A1A"/>
          <w:spacing w:val="-1"/>
          <w:w w:val="135"/>
          <w:sz w:val="34"/>
        </w:rPr>
        <w:t>the</w:t>
      </w:r>
      <w:r>
        <w:rPr>
          <w:rFonts w:ascii="Palatino Linotype"/>
          <w:color w:val="1A1A1A"/>
          <w:spacing w:val="-32"/>
          <w:w w:val="135"/>
          <w:sz w:val="34"/>
        </w:rPr>
        <w:t xml:space="preserve"> </w:t>
      </w:r>
      <w:r>
        <w:rPr>
          <w:rFonts w:ascii="Palatino Linotype"/>
          <w:color w:val="1A1A1A"/>
          <w:spacing w:val="-1"/>
          <w:w w:val="135"/>
          <w:sz w:val="34"/>
        </w:rPr>
        <w:t>principle</w:t>
      </w:r>
      <w:r>
        <w:rPr>
          <w:rFonts w:ascii="Palatino Linotype"/>
          <w:color w:val="1A1A1A"/>
          <w:spacing w:val="-9"/>
          <w:w w:val="135"/>
          <w:sz w:val="34"/>
        </w:rPr>
        <w:t xml:space="preserve"> </w:t>
      </w:r>
      <w:r>
        <w:rPr>
          <w:rFonts w:ascii="Palatino Linotype"/>
          <w:color w:val="1A1A1A"/>
          <w:w w:val="135"/>
          <w:sz w:val="34"/>
        </w:rPr>
        <w:t>of</w:t>
      </w:r>
      <w:r>
        <w:rPr>
          <w:rFonts w:ascii="Palatino Linotype"/>
          <w:color w:val="1A1A1A"/>
          <w:spacing w:val="-9"/>
          <w:w w:val="135"/>
          <w:sz w:val="34"/>
        </w:rPr>
        <w:t xml:space="preserve"> </w:t>
      </w:r>
      <w:r>
        <w:rPr>
          <w:rFonts w:ascii="Palatino Linotype"/>
          <w:color w:val="1A1A1A"/>
          <w:w w:val="135"/>
          <w:sz w:val="34"/>
        </w:rPr>
        <w:t>non-interference,</w:t>
      </w:r>
      <w:r>
        <w:rPr>
          <w:rFonts w:ascii="Palatino Linotype"/>
          <w:color w:val="1A1A1A"/>
          <w:spacing w:val="22"/>
          <w:w w:val="135"/>
          <w:sz w:val="34"/>
        </w:rPr>
        <w:t xml:space="preserve"> </w:t>
      </w:r>
      <w:r>
        <w:rPr>
          <w:rFonts w:ascii="Palatino Linotype"/>
          <w:color w:val="1A1A1A"/>
          <w:w w:val="135"/>
          <w:sz w:val="34"/>
        </w:rPr>
        <w:t>troubles</w:t>
      </w:r>
      <w:r>
        <w:rPr>
          <w:rFonts w:ascii="Palatino Linotype"/>
          <w:color w:val="1A1A1A"/>
          <w:spacing w:val="-4"/>
          <w:w w:val="135"/>
          <w:sz w:val="34"/>
        </w:rPr>
        <w:t xml:space="preserve"> </w:t>
      </w:r>
      <w:r>
        <w:rPr>
          <w:rFonts w:ascii="Palatino Linotype"/>
          <w:color w:val="1A1A1A"/>
          <w:w w:val="135"/>
          <w:sz w:val="34"/>
        </w:rPr>
        <w:t>come</w:t>
      </w:r>
      <w:r>
        <w:rPr>
          <w:rFonts w:ascii="Palatino Linotype"/>
          <w:color w:val="1A1A1A"/>
          <w:spacing w:val="5"/>
          <w:w w:val="135"/>
          <w:sz w:val="34"/>
        </w:rPr>
        <w:t xml:space="preserve"> </w:t>
      </w:r>
      <w:r>
        <w:rPr>
          <w:rFonts w:ascii="Palatino Linotype"/>
          <w:color w:val="1A1A1A"/>
          <w:w w:val="135"/>
          <w:sz w:val="34"/>
        </w:rPr>
        <w:t>to</w:t>
      </w:r>
      <w:r>
        <w:rPr>
          <w:rFonts w:ascii="Palatino Linotype"/>
          <w:color w:val="1A1A1A"/>
          <w:spacing w:val="-15"/>
          <w:w w:val="135"/>
          <w:sz w:val="34"/>
        </w:rPr>
        <w:t xml:space="preserve"> </w:t>
      </w:r>
      <w:r>
        <w:rPr>
          <w:rFonts w:ascii="Palatino Linotype"/>
          <w:color w:val="1A1A1A"/>
          <w:w w:val="135"/>
          <w:sz w:val="34"/>
        </w:rPr>
        <w:t>an</w:t>
      </w:r>
      <w:r>
        <w:rPr>
          <w:rFonts w:ascii="Palatino Linotype"/>
          <w:color w:val="1A1A1A"/>
          <w:spacing w:val="-9"/>
          <w:w w:val="135"/>
          <w:sz w:val="34"/>
        </w:rPr>
        <w:t xml:space="preserve"> </w:t>
      </w:r>
      <w:r>
        <w:rPr>
          <w:rFonts w:ascii="Palatino Linotype"/>
          <w:color w:val="1A1A1A"/>
          <w:w w:val="135"/>
          <w:sz w:val="34"/>
        </w:rPr>
        <w:t>end</w:t>
      </w:r>
      <w:r>
        <w:rPr>
          <w:rFonts w:ascii="Palatino Linotype"/>
          <w:color w:val="1A1A1A"/>
          <w:spacing w:val="-9"/>
          <w:w w:val="135"/>
          <w:sz w:val="34"/>
        </w:rPr>
        <w:t xml:space="preserve"> </w:t>
      </w:r>
      <w:r>
        <w:rPr>
          <w:rFonts w:ascii="Palatino Linotype"/>
          <w:color w:val="1A1A1A"/>
          <w:w w:val="135"/>
          <w:sz w:val="34"/>
        </w:rPr>
        <w:t>and</w:t>
      </w:r>
      <w:r>
        <w:rPr>
          <w:rFonts w:ascii="Palatino Linotype"/>
          <w:color w:val="1A1A1A"/>
          <w:spacing w:val="-113"/>
          <w:w w:val="135"/>
          <w:sz w:val="34"/>
        </w:rPr>
        <w:t xml:space="preserve"> </w:t>
      </w:r>
      <w:r>
        <w:rPr>
          <w:rFonts w:ascii="Palatino Linotype"/>
          <w:color w:val="1A1A1A"/>
          <w:w w:val="140"/>
          <w:sz w:val="34"/>
        </w:rPr>
        <w:t>distress</w:t>
      </w:r>
      <w:r>
        <w:rPr>
          <w:rFonts w:ascii="Palatino Linotype"/>
          <w:color w:val="1A1A1A"/>
          <w:spacing w:val="11"/>
          <w:w w:val="140"/>
          <w:sz w:val="34"/>
        </w:rPr>
        <w:t xml:space="preserve"> </w:t>
      </w:r>
      <w:r>
        <w:rPr>
          <w:rFonts w:ascii="Palatino Linotype"/>
          <w:color w:val="1A1A1A"/>
          <w:w w:val="140"/>
          <w:sz w:val="34"/>
        </w:rPr>
        <w:t>disappears."</w:t>
      </w:r>
    </w:p>
    <w:p w14:paraId="1DF80E73" w14:textId="77777777" w:rsidR="003D45B2" w:rsidRDefault="003D2B09">
      <w:pPr>
        <w:spacing w:before="313" w:line="326" w:lineRule="auto"/>
        <w:ind w:left="165" w:right="126" w:firstLine="37"/>
        <w:jc w:val="both"/>
        <w:rPr>
          <w:rFonts w:ascii="Palatino Linotype"/>
          <w:sz w:val="34"/>
        </w:rPr>
      </w:pPr>
      <w:r>
        <w:rPr>
          <w:rFonts w:ascii="Garamond"/>
          <w:color w:val="1D1D1D"/>
          <w:w w:val="135"/>
          <w:sz w:val="31"/>
        </w:rPr>
        <w:t xml:space="preserve">LI </w:t>
      </w:r>
      <w:r>
        <w:rPr>
          <w:rFonts w:ascii="Garamond"/>
          <w:color w:val="1D1D1D"/>
          <w:spacing w:val="26"/>
          <w:w w:val="135"/>
          <w:sz w:val="31"/>
        </w:rPr>
        <w:t xml:space="preserve">HSI-CHAI </w:t>
      </w:r>
      <w:r>
        <w:rPr>
          <w:rFonts w:ascii="Palatino Linotype"/>
          <w:color w:val="1D1D1D"/>
          <w:w w:val="135"/>
          <w:sz w:val="34"/>
        </w:rPr>
        <w:t>says, "What passes for learning in the world never ends. For</w:t>
      </w:r>
      <w:r>
        <w:rPr>
          <w:rFonts w:ascii="Palatino Linotype"/>
          <w:color w:val="1D1D1D"/>
          <w:spacing w:val="-112"/>
          <w:w w:val="135"/>
          <w:sz w:val="34"/>
        </w:rPr>
        <w:t xml:space="preserve"> </w:t>
      </w:r>
      <w:r>
        <w:rPr>
          <w:rFonts w:ascii="Palatino Linotype"/>
          <w:color w:val="1D1D1D"/>
          <w:spacing w:val="-4"/>
          <w:w w:val="135"/>
          <w:sz w:val="34"/>
        </w:rPr>
        <w:t xml:space="preserve">every truth found, </w:t>
      </w:r>
      <w:proofErr w:type="spellStart"/>
      <w:r>
        <w:rPr>
          <w:rFonts w:ascii="Palatino Linotype"/>
          <w:color w:val="1D1D1D"/>
          <w:spacing w:val="-4"/>
          <w:w w:val="135"/>
          <w:sz w:val="34"/>
        </w:rPr>
        <w:t>rwo</w:t>
      </w:r>
      <w:proofErr w:type="spellEnd"/>
      <w:r>
        <w:rPr>
          <w:rFonts w:ascii="Palatino Linotype"/>
          <w:color w:val="1D1D1D"/>
          <w:spacing w:val="-4"/>
          <w:w w:val="135"/>
          <w:sz w:val="34"/>
        </w:rPr>
        <w:t xml:space="preserve"> are lost. </w:t>
      </w:r>
      <w:r>
        <w:rPr>
          <w:rFonts w:ascii="Palatino Linotype"/>
          <w:color w:val="1D1D1D"/>
          <w:spacing w:val="-3"/>
          <w:w w:val="135"/>
          <w:sz w:val="34"/>
        </w:rPr>
        <w:t>And while what we find brings joy. losses</w:t>
      </w:r>
      <w:r>
        <w:rPr>
          <w:rFonts w:ascii="Palatino Linotype"/>
          <w:color w:val="1D1D1D"/>
          <w:spacing w:val="-2"/>
          <w:w w:val="135"/>
          <w:sz w:val="34"/>
        </w:rPr>
        <w:t xml:space="preserve"> </w:t>
      </w:r>
      <w:r>
        <w:rPr>
          <w:rFonts w:ascii="Palatino Linotype"/>
          <w:color w:val="1D1D1D"/>
          <w:w w:val="140"/>
          <w:position w:val="1"/>
          <w:sz w:val="34"/>
        </w:rPr>
        <w:t>bring</w:t>
      </w:r>
      <w:r>
        <w:rPr>
          <w:rFonts w:ascii="Palatino Linotype"/>
          <w:color w:val="1D1D1D"/>
          <w:spacing w:val="-29"/>
          <w:w w:val="140"/>
          <w:position w:val="1"/>
          <w:sz w:val="34"/>
        </w:rPr>
        <w:t xml:space="preserve"> </w:t>
      </w:r>
      <w:r>
        <w:rPr>
          <w:rFonts w:ascii="Palatino Linotype"/>
          <w:color w:val="1D1D1D"/>
          <w:w w:val="140"/>
          <w:position w:val="1"/>
          <w:sz w:val="34"/>
        </w:rPr>
        <w:t>sorrow-sorrow</w:t>
      </w:r>
      <w:r>
        <w:rPr>
          <w:rFonts w:ascii="Palatino Linotype"/>
          <w:color w:val="1D1D1D"/>
          <w:spacing w:val="-13"/>
          <w:w w:val="140"/>
          <w:position w:val="1"/>
          <w:sz w:val="34"/>
        </w:rPr>
        <w:t xml:space="preserve"> </w:t>
      </w:r>
      <w:r>
        <w:rPr>
          <w:rFonts w:ascii="Palatino Linotype"/>
          <w:color w:val="1D1D1D"/>
          <w:w w:val="140"/>
          <w:position w:val="1"/>
          <w:sz w:val="34"/>
        </w:rPr>
        <w:t>that</w:t>
      </w:r>
      <w:r>
        <w:rPr>
          <w:rFonts w:ascii="Palatino Linotype"/>
          <w:color w:val="1D1D1D"/>
          <w:spacing w:val="-14"/>
          <w:w w:val="140"/>
          <w:position w:val="1"/>
          <w:sz w:val="34"/>
        </w:rPr>
        <w:t xml:space="preserve"> </w:t>
      </w:r>
      <w:r>
        <w:rPr>
          <w:rFonts w:ascii="Palatino Linotype"/>
          <w:color w:val="1D1D1D"/>
          <w:w w:val="140"/>
          <w:sz w:val="34"/>
        </w:rPr>
        <w:t>never</w:t>
      </w:r>
      <w:r>
        <w:rPr>
          <w:rFonts w:ascii="Palatino Linotype"/>
          <w:color w:val="1D1D1D"/>
          <w:spacing w:val="-17"/>
          <w:w w:val="140"/>
          <w:sz w:val="34"/>
        </w:rPr>
        <w:t xml:space="preserve"> </w:t>
      </w:r>
      <w:r>
        <w:rPr>
          <w:rFonts w:ascii="Palatino Linotype"/>
          <w:color w:val="1D1D1D"/>
          <w:w w:val="140"/>
          <w:sz w:val="34"/>
        </w:rPr>
        <w:t>ends."</w:t>
      </w:r>
    </w:p>
    <w:p w14:paraId="1DF80E74" w14:textId="77777777" w:rsidR="003D45B2" w:rsidRDefault="003D2B09">
      <w:pPr>
        <w:spacing w:before="320" w:line="321" w:lineRule="auto"/>
        <w:ind w:left="180" w:right="139" w:firstLine="14"/>
        <w:jc w:val="both"/>
        <w:rPr>
          <w:rFonts w:ascii="Palatino Linotype"/>
          <w:sz w:val="34"/>
        </w:rPr>
      </w:pPr>
      <w:r>
        <w:rPr>
          <w:rFonts w:ascii="Palatino Linotype"/>
          <w:color w:val="171717"/>
          <w:w w:val="140"/>
          <w:sz w:val="34"/>
        </w:rPr>
        <w:t>I have followed Kao Heng in moving the line that normally begins the</w:t>
      </w:r>
      <w:r>
        <w:rPr>
          <w:rFonts w:ascii="Palatino Linotype"/>
          <w:color w:val="171717"/>
          <w:spacing w:val="1"/>
          <w:w w:val="140"/>
          <w:sz w:val="34"/>
        </w:rPr>
        <w:t xml:space="preserve"> </w:t>
      </w:r>
      <w:r>
        <w:rPr>
          <w:rFonts w:ascii="Palatino Linotype"/>
          <w:color w:val="171717"/>
          <w:spacing w:val="-6"/>
          <w:w w:val="140"/>
          <w:position w:val="1"/>
          <w:sz w:val="34"/>
        </w:rPr>
        <w:t xml:space="preserve">next </w:t>
      </w:r>
      <w:r>
        <w:rPr>
          <w:rFonts w:ascii="Palatino Linotype"/>
          <w:color w:val="171717"/>
          <w:spacing w:val="-5"/>
          <w:w w:val="140"/>
          <w:position w:val="1"/>
          <w:sz w:val="34"/>
        </w:rPr>
        <w:t xml:space="preserve">verse to the end of this verse, where it </w:t>
      </w:r>
      <w:r>
        <w:rPr>
          <w:rFonts w:ascii="Palatino Linotype"/>
          <w:color w:val="171717"/>
          <w:spacing w:val="-5"/>
          <w:w w:val="140"/>
          <w:sz w:val="34"/>
        </w:rPr>
        <w:t xml:space="preserve">makes better sense </w:t>
      </w:r>
      <w:r>
        <w:rPr>
          <w:rFonts w:ascii="Palatino Linotype"/>
          <w:color w:val="171717"/>
          <w:spacing w:val="-5"/>
          <w:w w:val="140"/>
          <w:position w:val="1"/>
          <w:sz w:val="34"/>
        </w:rPr>
        <w:t>as well as</w:t>
      </w:r>
      <w:r>
        <w:rPr>
          <w:rFonts w:ascii="Palatino Linotype"/>
          <w:color w:val="171717"/>
          <w:spacing w:val="-116"/>
          <w:w w:val="140"/>
          <w:position w:val="1"/>
          <w:sz w:val="34"/>
        </w:rPr>
        <w:t xml:space="preserve"> </w:t>
      </w:r>
      <w:r>
        <w:rPr>
          <w:rFonts w:ascii="Palatino Linotype"/>
          <w:color w:val="171717"/>
          <w:w w:val="140"/>
          <w:sz w:val="34"/>
        </w:rPr>
        <w:t>better</w:t>
      </w:r>
      <w:r>
        <w:rPr>
          <w:rFonts w:ascii="Palatino Linotype"/>
          <w:color w:val="171717"/>
          <w:spacing w:val="-45"/>
          <w:w w:val="140"/>
          <w:sz w:val="34"/>
        </w:rPr>
        <w:t xml:space="preserve"> </w:t>
      </w:r>
      <w:r>
        <w:rPr>
          <w:rFonts w:ascii="Palatino Linotype"/>
          <w:color w:val="171717"/>
          <w:w w:val="140"/>
          <w:sz w:val="34"/>
        </w:rPr>
        <w:t>poetry.</w:t>
      </w:r>
    </w:p>
    <w:p w14:paraId="1DF80E75" w14:textId="77777777" w:rsidR="003D45B2" w:rsidRDefault="003D45B2">
      <w:pPr>
        <w:pStyle w:val="BodyText"/>
        <w:rPr>
          <w:rFonts w:ascii="Palatino Linotype"/>
          <w:sz w:val="46"/>
        </w:rPr>
      </w:pPr>
    </w:p>
    <w:p w14:paraId="1DF80E76" w14:textId="77777777" w:rsidR="003D45B2" w:rsidRDefault="003D45B2">
      <w:pPr>
        <w:pStyle w:val="BodyText"/>
        <w:rPr>
          <w:rFonts w:ascii="Palatino Linotype"/>
          <w:sz w:val="46"/>
        </w:rPr>
      </w:pPr>
    </w:p>
    <w:p w14:paraId="1DF80E77" w14:textId="77777777" w:rsidR="003D45B2" w:rsidRDefault="003D45B2">
      <w:pPr>
        <w:pStyle w:val="BodyText"/>
        <w:rPr>
          <w:rFonts w:ascii="Palatino Linotype"/>
          <w:sz w:val="46"/>
        </w:rPr>
      </w:pPr>
    </w:p>
    <w:p w14:paraId="1DF80E78" w14:textId="77777777" w:rsidR="003D45B2" w:rsidRDefault="003D45B2">
      <w:pPr>
        <w:pStyle w:val="BodyText"/>
        <w:rPr>
          <w:rFonts w:ascii="Palatino Linotype"/>
          <w:sz w:val="46"/>
        </w:rPr>
      </w:pPr>
    </w:p>
    <w:p w14:paraId="1DF80E79" w14:textId="77777777" w:rsidR="003D45B2" w:rsidRDefault="003D45B2">
      <w:pPr>
        <w:pStyle w:val="BodyText"/>
        <w:rPr>
          <w:rFonts w:ascii="Palatino Linotype"/>
          <w:sz w:val="46"/>
        </w:rPr>
      </w:pPr>
    </w:p>
    <w:p w14:paraId="1DF80E7A" w14:textId="77777777" w:rsidR="003D45B2" w:rsidRDefault="003D45B2">
      <w:pPr>
        <w:pStyle w:val="BodyText"/>
        <w:spacing w:before="7"/>
        <w:rPr>
          <w:rFonts w:ascii="Palatino Linotype"/>
          <w:sz w:val="34"/>
        </w:rPr>
      </w:pPr>
    </w:p>
    <w:p w14:paraId="1DF80E7B" w14:textId="77777777" w:rsidR="003D45B2" w:rsidRDefault="003D2B09">
      <w:pPr>
        <w:spacing w:before="1"/>
        <w:ind w:right="1437"/>
        <w:jc w:val="center"/>
        <w:rPr>
          <w:rFonts w:ascii="Times New Roman" w:hAnsi="Times New Roman"/>
          <w:sz w:val="4"/>
        </w:rPr>
      </w:pPr>
      <w:r>
        <w:rPr>
          <w:rFonts w:ascii="Times New Roman" w:hAnsi="Times New Roman"/>
          <w:color w:val="404040"/>
          <w:w w:val="428"/>
          <w:sz w:val="4"/>
        </w:rPr>
        <w:t>•</w:t>
      </w:r>
    </w:p>
    <w:p w14:paraId="1DF80E7C" w14:textId="77777777" w:rsidR="003D45B2" w:rsidRDefault="003D45B2">
      <w:pPr>
        <w:pStyle w:val="BodyText"/>
        <w:rPr>
          <w:rFonts w:ascii="Times New Roman"/>
          <w:sz w:val="4"/>
        </w:rPr>
      </w:pPr>
    </w:p>
    <w:p w14:paraId="1DF80E7D" w14:textId="77777777" w:rsidR="003D45B2" w:rsidRDefault="003D45B2">
      <w:pPr>
        <w:pStyle w:val="BodyText"/>
        <w:rPr>
          <w:rFonts w:ascii="Times New Roman"/>
          <w:sz w:val="4"/>
        </w:rPr>
      </w:pPr>
    </w:p>
    <w:p w14:paraId="1DF80E7E" w14:textId="77777777" w:rsidR="003D45B2" w:rsidRDefault="003D45B2">
      <w:pPr>
        <w:pStyle w:val="BodyText"/>
        <w:rPr>
          <w:rFonts w:ascii="Times New Roman"/>
          <w:sz w:val="4"/>
        </w:rPr>
      </w:pPr>
    </w:p>
    <w:p w14:paraId="1DF80E7F" w14:textId="77777777" w:rsidR="003D45B2" w:rsidRDefault="003D45B2">
      <w:pPr>
        <w:pStyle w:val="BodyText"/>
        <w:rPr>
          <w:rFonts w:ascii="Times New Roman"/>
          <w:sz w:val="4"/>
        </w:rPr>
      </w:pPr>
    </w:p>
    <w:p w14:paraId="1DF80E80" w14:textId="77777777" w:rsidR="003D45B2" w:rsidRDefault="003D45B2">
      <w:pPr>
        <w:pStyle w:val="BodyText"/>
        <w:rPr>
          <w:rFonts w:ascii="Times New Roman"/>
          <w:sz w:val="4"/>
        </w:rPr>
      </w:pPr>
    </w:p>
    <w:p w14:paraId="1DF80E81" w14:textId="77777777" w:rsidR="003D45B2" w:rsidRDefault="003D45B2">
      <w:pPr>
        <w:pStyle w:val="BodyText"/>
        <w:rPr>
          <w:rFonts w:ascii="Times New Roman"/>
          <w:sz w:val="4"/>
        </w:rPr>
      </w:pPr>
    </w:p>
    <w:p w14:paraId="1DF80E82" w14:textId="77777777" w:rsidR="003D45B2" w:rsidRDefault="003D45B2">
      <w:pPr>
        <w:pStyle w:val="BodyText"/>
        <w:rPr>
          <w:rFonts w:ascii="Times New Roman"/>
          <w:sz w:val="4"/>
        </w:rPr>
      </w:pPr>
    </w:p>
    <w:p w14:paraId="1DF80E83" w14:textId="77777777" w:rsidR="003D45B2" w:rsidRDefault="003D45B2">
      <w:pPr>
        <w:pStyle w:val="BodyText"/>
        <w:rPr>
          <w:rFonts w:ascii="Times New Roman"/>
          <w:sz w:val="4"/>
        </w:rPr>
      </w:pPr>
    </w:p>
    <w:p w14:paraId="1DF80E84" w14:textId="77777777" w:rsidR="003D45B2" w:rsidRDefault="003D45B2">
      <w:pPr>
        <w:pStyle w:val="BodyText"/>
        <w:rPr>
          <w:rFonts w:ascii="Times New Roman"/>
          <w:sz w:val="4"/>
        </w:rPr>
      </w:pPr>
    </w:p>
    <w:p w14:paraId="1DF80E85" w14:textId="77777777" w:rsidR="003D45B2" w:rsidRDefault="003D45B2">
      <w:pPr>
        <w:pStyle w:val="BodyText"/>
        <w:rPr>
          <w:rFonts w:ascii="Times New Roman"/>
          <w:sz w:val="4"/>
        </w:rPr>
      </w:pPr>
    </w:p>
    <w:p w14:paraId="1DF80E86" w14:textId="77777777" w:rsidR="003D45B2" w:rsidRDefault="003D45B2">
      <w:pPr>
        <w:pStyle w:val="BodyText"/>
        <w:rPr>
          <w:rFonts w:ascii="Times New Roman"/>
          <w:sz w:val="4"/>
        </w:rPr>
      </w:pPr>
    </w:p>
    <w:p w14:paraId="1DF80E87" w14:textId="77777777" w:rsidR="003D45B2" w:rsidRDefault="003D45B2">
      <w:pPr>
        <w:pStyle w:val="BodyText"/>
        <w:rPr>
          <w:rFonts w:ascii="Times New Roman"/>
          <w:sz w:val="4"/>
        </w:rPr>
      </w:pPr>
    </w:p>
    <w:p w14:paraId="1DF80E88" w14:textId="77777777" w:rsidR="003D45B2" w:rsidRDefault="003D45B2">
      <w:pPr>
        <w:pStyle w:val="BodyText"/>
        <w:rPr>
          <w:rFonts w:ascii="Times New Roman"/>
          <w:sz w:val="4"/>
        </w:rPr>
      </w:pPr>
    </w:p>
    <w:p w14:paraId="1DF80E89" w14:textId="77777777" w:rsidR="003D45B2" w:rsidRDefault="003D45B2">
      <w:pPr>
        <w:pStyle w:val="BodyText"/>
        <w:rPr>
          <w:rFonts w:ascii="Times New Roman"/>
          <w:sz w:val="4"/>
        </w:rPr>
      </w:pPr>
    </w:p>
    <w:p w14:paraId="1DF80E8A" w14:textId="77777777" w:rsidR="003D45B2" w:rsidRDefault="003D45B2">
      <w:pPr>
        <w:pStyle w:val="BodyText"/>
        <w:rPr>
          <w:rFonts w:ascii="Times New Roman"/>
          <w:sz w:val="4"/>
        </w:rPr>
      </w:pPr>
    </w:p>
    <w:p w14:paraId="1DF80E8B" w14:textId="77777777" w:rsidR="003D45B2" w:rsidRDefault="003D45B2">
      <w:pPr>
        <w:pStyle w:val="BodyText"/>
        <w:rPr>
          <w:rFonts w:ascii="Times New Roman"/>
          <w:sz w:val="4"/>
        </w:rPr>
      </w:pPr>
    </w:p>
    <w:p w14:paraId="1DF80E8C" w14:textId="77777777" w:rsidR="003D45B2" w:rsidRDefault="003D45B2">
      <w:pPr>
        <w:pStyle w:val="BodyText"/>
        <w:rPr>
          <w:rFonts w:ascii="Times New Roman"/>
          <w:sz w:val="4"/>
        </w:rPr>
      </w:pPr>
    </w:p>
    <w:p w14:paraId="1DF80E8D" w14:textId="77777777" w:rsidR="003D45B2" w:rsidRDefault="003D45B2">
      <w:pPr>
        <w:pStyle w:val="BodyText"/>
        <w:rPr>
          <w:rFonts w:ascii="Times New Roman"/>
          <w:sz w:val="4"/>
        </w:rPr>
      </w:pPr>
    </w:p>
    <w:p w14:paraId="1DF80E8E" w14:textId="77777777" w:rsidR="003D45B2" w:rsidRDefault="003D45B2">
      <w:pPr>
        <w:pStyle w:val="BodyText"/>
        <w:rPr>
          <w:rFonts w:ascii="Times New Roman"/>
          <w:sz w:val="4"/>
        </w:rPr>
      </w:pPr>
    </w:p>
    <w:p w14:paraId="1DF80E8F" w14:textId="77777777" w:rsidR="003D45B2" w:rsidRDefault="003D45B2">
      <w:pPr>
        <w:pStyle w:val="BodyText"/>
        <w:rPr>
          <w:rFonts w:ascii="Times New Roman"/>
          <w:sz w:val="4"/>
        </w:rPr>
      </w:pPr>
    </w:p>
    <w:p w14:paraId="1DF80E90" w14:textId="77777777" w:rsidR="003D45B2" w:rsidRDefault="003D45B2">
      <w:pPr>
        <w:pStyle w:val="BodyText"/>
        <w:rPr>
          <w:rFonts w:ascii="Times New Roman"/>
          <w:sz w:val="4"/>
        </w:rPr>
      </w:pPr>
    </w:p>
    <w:p w14:paraId="1DF80E91" w14:textId="77777777" w:rsidR="003D45B2" w:rsidRDefault="003D45B2">
      <w:pPr>
        <w:pStyle w:val="BodyText"/>
        <w:rPr>
          <w:rFonts w:ascii="Times New Roman"/>
          <w:sz w:val="4"/>
        </w:rPr>
      </w:pPr>
    </w:p>
    <w:p w14:paraId="1DF80E92" w14:textId="77777777" w:rsidR="003D45B2" w:rsidRDefault="003D45B2">
      <w:pPr>
        <w:pStyle w:val="BodyText"/>
        <w:rPr>
          <w:rFonts w:ascii="Times New Roman"/>
          <w:sz w:val="4"/>
        </w:rPr>
      </w:pPr>
    </w:p>
    <w:p w14:paraId="1DF80E93" w14:textId="77777777" w:rsidR="003D45B2" w:rsidRDefault="003D45B2">
      <w:pPr>
        <w:pStyle w:val="BodyText"/>
        <w:rPr>
          <w:rFonts w:ascii="Times New Roman"/>
          <w:sz w:val="4"/>
        </w:rPr>
      </w:pPr>
    </w:p>
    <w:p w14:paraId="1DF80E94" w14:textId="77777777" w:rsidR="003D45B2" w:rsidRDefault="003D45B2">
      <w:pPr>
        <w:pStyle w:val="BodyText"/>
        <w:rPr>
          <w:rFonts w:ascii="Times New Roman"/>
          <w:sz w:val="4"/>
        </w:rPr>
      </w:pPr>
    </w:p>
    <w:p w14:paraId="1DF80E95" w14:textId="77777777" w:rsidR="003D45B2" w:rsidRDefault="003D45B2">
      <w:pPr>
        <w:pStyle w:val="BodyText"/>
        <w:rPr>
          <w:rFonts w:ascii="Times New Roman"/>
          <w:sz w:val="4"/>
        </w:rPr>
      </w:pPr>
    </w:p>
    <w:p w14:paraId="1DF80E96" w14:textId="77777777" w:rsidR="003D45B2" w:rsidRDefault="003D45B2">
      <w:pPr>
        <w:pStyle w:val="BodyText"/>
        <w:rPr>
          <w:rFonts w:ascii="Times New Roman"/>
          <w:sz w:val="4"/>
        </w:rPr>
      </w:pPr>
    </w:p>
    <w:p w14:paraId="1DF80E97" w14:textId="77777777" w:rsidR="003D45B2" w:rsidRDefault="003D45B2">
      <w:pPr>
        <w:pStyle w:val="BodyText"/>
        <w:rPr>
          <w:rFonts w:ascii="Times New Roman"/>
          <w:sz w:val="4"/>
        </w:rPr>
      </w:pPr>
    </w:p>
    <w:p w14:paraId="1DF80E98" w14:textId="77777777" w:rsidR="003D45B2" w:rsidRDefault="003D45B2">
      <w:pPr>
        <w:pStyle w:val="BodyText"/>
        <w:rPr>
          <w:rFonts w:ascii="Times New Roman"/>
          <w:sz w:val="4"/>
        </w:rPr>
      </w:pPr>
    </w:p>
    <w:p w14:paraId="1DF80E99" w14:textId="77777777" w:rsidR="003D45B2" w:rsidRDefault="003D45B2">
      <w:pPr>
        <w:pStyle w:val="BodyText"/>
        <w:rPr>
          <w:rFonts w:ascii="Times New Roman"/>
          <w:sz w:val="4"/>
        </w:rPr>
      </w:pPr>
    </w:p>
    <w:p w14:paraId="1DF80E9A" w14:textId="77777777" w:rsidR="003D45B2" w:rsidRDefault="003D45B2">
      <w:pPr>
        <w:pStyle w:val="BodyText"/>
        <w:rPr>
          <w:rFonts w:ascii="Times New Roman"/>
          <w:sz w:val="4"/>
        </w:rPr>
      </w:pPr>
    </w:p>
    <w:p w14:paraId="1DF80E9B" w14:textId="77777777" w:rsidR="003D45B2" w:rsidRDefault="003D45B2">
      <w:pPr>
        <w:pStyle w:val="BodyText"/>
        <w:rPr>
          <w:rFonts w:ascii="Times New Roman"/>
          <w:sz w:val="4"/>
        </w:rPr>
      </w:pPr>
    </w:p>
    <w:p w14:paraId="1DF80E9C" w14:textId="77777777" w:rsidR="003D45B2" w:rsidRDefault="003D45B2">
      <w:pPr>
        <w:pStyle w:val="BodyText"/>
        <w:rPr>
          <w:rFonts w:ascii="Times New Roman"/>
          <w:sz w:val="4"/>
        </w:rPr>
      </w:pPr>
    </w:p>
    <w:p w14:paraId="1DF80E9D" w14:textId="77777777" w:rsidR="003D45B2" w:rsidRDefault="003D45B2">
      <w:pPr>
        <w:pStyle w:val="BodyText"/>
        <w:rPr>
          <w:rFonts w:ascii="Times New Roman"/>
          <w:sz w:val="4"/>
        </w:rPr>
      </w:pPr>
    </w:p>
    <w:p w14:paraId="1DF80E9E" w14:textId="77777777" w:rsidR="003D45B2" w:rsidRDefault="003D45B2">
      <w:pPr>
        <w:pStyle w:val="BodyText"/>
        <w:rPr>
          <w:rFonts w:ascii="Times New Roman"/>
          <w:sz w:val="4"/>
        </w:rPr>
      </w:pPr>
    </w:p>
    <w:p w14:paraId="1DF80E9F" w14:textId="77777777" w:rsidR="003D45B2" w:rsidRDefault="003D45B2">
      <w:pPr>
        <w:pStyle w:val="BodyText"/>
        <w:rPr>
          <w:rFonts w:ascii="Times New Roman"/>
          <w:sz w:val="4"/>
        </w:rPr>
      </w:pPr>
    </w:p>
    <w:p w14:paraId="1DF80EA0" w14:textId="77777777" w:rsidR="003D45B2" w:rsidRDefault="003D45B2">
      <w:pPr>
        <w:pStyle w:val="BodyText"/>
        <w:rPr>
          <w:rFonts w:ascii="Times New Roman"/>
          <w:sz w:val="4"/>
        </w:rPr>
      </w:pPr>
    </w:p>
    <w:p w14:paraId="1DF80EA1" w14:textId="77777777" w:rsidR="003D45B2" w:rsidRDefault="003D45B2">
      <w:pPr>
        <w:pStyle w:val="BodyText"/>
        <w:rPr>
          <w:rFonts w:ascii="Times New Roman"/>
          <w:sz w:val="4"/>
        </w:rPr>
      </w:pPr>
    </w:p>
    <w:p w14:paraId="1DF80EA2" w14:textId="77777777" w:rsidR="003D45B2" w:rsidRDefault="003D45B2">
      <w:pPr>
        <w:pStyle w:val="BodyText"/>
        <w:rPr>
          <w:rFonts w:ascii="Times New Roman"/>
          <w:sz w:val="4"/>
        </w:rPr>
      </w:pPr>
    </w:p>
    <w:p w14:paraId="1DF80EA3" w14:textId="77777777" w:rsidR="003D45B2" w:rsidRDefault="003D45B2">
      <w:pPr>
        <w:pStyle w:val="BodyText"/>
        <w:rPr>
          <w:rFonts w:ascii="Times New Roman"/>
          <w:sz w:val="4"/>
        </w:rPr>
      </w:pPr>
    </w:p>
    <w:p w14:paraId="1DF80EA4" w14:textId="77777777" w:rsidR="003D45B2" w:rsidRDefault="003D45B2">
      <w:pPr>
        <w:pStyle w:val="BodyText"/>
        <w:rPr>
          <w:rFonts w:ascii="Times New Roman"/>
          <w:sz w:val="4"/>
        </w:rPr>
      </w:pPr>
    </w:p>
    <w:p w14:paraId="1DF80EA5" w14:textId="77777777" w:rsidR="003D45B2" w:rsidRDefault="003D45B2">
      <w:pPr>
        <w:pStyle w:val="BodyText"/>
        <w:rPr>
          <w:rFonts w:ascii="Times New Roman"/>
          <w:sz w:val="4"/>
        </w:rPr>
      </w:pPr>
    </w:p>
    <w:p w14:paraId="1DF80EA6" w14:textId="77777777" w:rsidR="003D45B2" w:rsidRDefault="003D45B2">
      <w:pPr>
        <w:pStyle w:val="BodyText"/>
        <w:rPr>
          <w:rFonts w:ascii="Times New Roman"/>
          <w:sz w:val="4"/>
        </w:rPr>
      </w:pPr>
    </w:p>
    <w:p w14:paraId="1DF80EA7" w14:textId="77777777" w:rsidR="003D45B2" w:rsidRDefault="003D45B2">
      <w:pPr>
        <w:pStyle w:val="BodyText"/>
        <w:rPr>
          <w:rFonts w:ascii="Times New Roman"/>
          <w:sz w:val="4"/>
        </w:rPr>
      </w:pPr>
    </w:p>
    <w:p w14:paraId="1DF80EA8" w14:textId="77777777" w:rsidR="003D45B2" w:rsidRDefault="003D45B2">
      <w:pPr>
        <w:pStyle w:val="BodyText"/>
        <w:rPr>
          <w:rFonts w:ascii="Times New Roman"/>
          <w:sz w:val="4"/>
        </w:rPr>
      </w:pPr>
    </w:p>
    <w:p w14:paraId="1DF80EA9" w14:textId="77777777" w:rsidR="003D45B2" w:rsidRDefault="003D45B2">
      <w:pPr>
        <w:pStyle w:val="BodyText"/>
        <w:rPr>
          <w:rFonts w:ascii="Times New Roman"/>
          <w:sz w:val="4"/>
        </w:rPr>
      </w:pPr>
    </w:p>
    <w:p w14:paraId="1DF80EAA" w14:textId="77777777" w:rsidR="003D45B2" w:rsidRDefault="003D45B2">
      <w:pPr>
        <w:pStyle w:val="BodyText"/>
        <w:rPr>
          <w:rFonts w:ascii="Times New Roman"/>
          <w:sz w:val="4"/>
        </w:rPr>
      </w:pPr>
    </w:p>
    <w:p w14:paraId="1DF80EAB" w14:textId="77777777" w:rsidR="003D45B2" w:rsidRDefault="003D45B2">
      <w:pPr>
        <w:pStyle w:val="BodyText"/>
        <w:rPr>
          <w:rFonts w:ascii="Times New Roman"/>
          <w:sz w:val="4"/>
        </w:rPr>
      </w:pPr>
    </w:p>
    <w:p w14:paraId="1DF80EAC" w14:textId="77777777" w:rsidR="003D45B2" w:rsidRDefault="003D45B2">
      <w:pPr>
        <w:pStyle w:val="BodyText"/>
        <w:rPr>
          <w:rFonts w:ascii="Times New Roman"/>
          <w:sz w:val="4"/>
        </w:rPr>
      </w:pPr>
    </w:p>
    <w:p w14:paraId="1DF80EAD" w14:textId="77777777" w:rsidR="003D45B2" w:rsidRDefault="003D45B2">
      <w:pPr>
        <w:pStyle w:val="BodyText"/>
        <w:rPr>
          <w:rFonts w:ascii="Times New Roman"/>
          <w:sz w:val="4"/>
        </w:rPr>
      </w:pPr>
    </w:p>
    <w:p w14:paraId="1DF80EAE" w14:textId="77777777" w:rsidR="003D45B2" w:rsidRDefault="003D45B2">
      <w:pPr>
        <w:pStyle w:val="BodyText"/>
        <w:rPr>
          <w:rFonts w:ascii="Times New Roman"/>
          <w:sz w:val="4"/>
        </w:rPr>
      </w:pPr>
    </w:p>
    <w:p w14:paraId="1DF80EAF" w14:textId="77777777" w:rsidR="003D45B2" w:rsidRDefault="003D45B2">
      <w:pPr>
        <w:pStyle w:val="BodyText"/>
        <w:rPr>
          <w:rFonts w:ascii="Times New Roman"/>
          <w:sz w:val="4"/>
        </w:rPr>
      </w:pPr>
    </w:p>
    <w:p w14:paraId="1DF80EB0" w14:textId="77777777" w:rsidR="003D45B2" w:rsidRDefault="003D45B2">
      <w:pPr>
        <w:pStyle w:val="BodyText"/>
        <w:spacing w:before="1"/>
        <w:rPr>
          <w:rFonts w:ascii="Times New Roman"/>
          <w:sz w:val="4"/>
        </w:rPr>
      </w:pPr>
    </w:p>
    <w:p w14:paraId="1DF80EB1" w14:textId="77777777" w:rsidR="003D45B2" w:rsidRDefault="003D2B09">
      <w:pPr>
        <w:ind w:right="860"/>
        <w:jc w:val="right"/>
        <w:rPr>
          <w:rFonts w:ascii="Cambria"/>
          <w:sz w:val="45"/>
        </w:rPr>
      </w:pPr>
      <w:r>
        <w:rPr>
          <w:rFonts w:ascii="Cambria"/>
          <w:color w:val="111111"/>
          <w:spacing w:val="37"/>
          <w:w w:val="105"/>
          <w:sz w:val="45"/>
        </w:rPr>
        <w:t>39</w:t>
      </w:r>
    </w:p>
    <w:p w14:paraId="1DF80EB2" w14:textId="77777777" w:rsidR="003D45B2" w:rsidRDefault="003D45B2">
      <w:pPr>
        <w:jc w:val="right"/>
        <w:rPr>
          <w:rFonts w:ascii="Cambria"/>
          <w:sz w:val="45"/>
        </w:rPr>
        <w:sectPr w:rsidR="003D45B2">
          <w:type w:val="continuous"/>
          <w:pgSz w:w="18000" w:h="27000"/>
          <w:pgMar w:top="1280" w:right="1980" w:bottom="280" w:left="780" w:header="720" w:footer="720" w:gutter="0"/>
          <w:cols w:space="720"/>
        </w:sectPr>
      </w:pPr>
    </w:p>
    <w:p w14:paraId="1DF80EB3" w14:textId="77777777" w:rsidR="003D45B2" w:rsidRDefault="003D2B09">
      <w:pPr>
        <w:pStyle w:val="Heading5"/>
        <w:tabs>
          <w:tab w:val="left" w:pos="3359"/>
        </w:tabs>
        <w:spacing w:before="95" w:line="1383" w:lineRule="exact"/>
        <w:ind w:left="105"/>
      </w:pPr>
      <w:r>
        <w:rPr>
          <w:rFonts w:ascii="Century" w:eastAsia="Century" w:hAnsi="Century" w:cs="Century"/>
          <w:color w:val="010101"/>
          <w:spacing w:val="37"/>
          <w:w w:val="113"/>
          <w:position w:val="73"/>
          <w:sz w:val="96"/>
          <w:szCs w:val="96"/>
        </w:rPr>
        <w:lastRenderedPageBreak/>
        <w:t>2</w:t>
      </w:r>
      <w:r>
        <w:rPr>
          <w:rFonts w:ascii="Century" w:eastAsia="Century" w:hAnsi="Century" w:cs="Century"/>
          <w:color w:val="010101"/>
          <w:w w:val="113"/>
          <w:position w:val="73"/>
          <w:sz w:val="96"/>
          <w:szCs w:val="96"/>
        </w:rPr>
        <w:t>0</w:t>
      </w:r>
      <w:r>
        <w:rPr>
          <w:rFonts w:ascii="Century" w:eastAsia="Century" w:hAnsi="Century" w:cs="Century"/>
          <w:color w:val="010101"/>
          <w:spacing w:val="32"/>
          <w:position w:val="73"/>
          <w:sz w:val="96"/>
          <w:szCs w:val="96"/>
        </w:rPr>
        <w:t xml:space="preserve"> </w:t>
      </w:r>
      <w:r>
        <w:rPr>
          <w:color w:val="151515"/>
          <w:spacing w:val="-548"/>
          <w:w w:val="198"/>
          <w:position w:val="54"/>
        </w:rPr>
        <w:t>*</w:t>
      </w:r>
      <w:r>
        <w:rPr>
          <w:color w:val="171717"/>
          <w:w w:val="60"/>
        </w:rPr>
        <w:t>-BJ:</w:t>
      </w:r>
      <w:r>
        <w:rPr>
          <w:color w:val="171717"/>
        </w:rPr>
        <w:t xml:space="preserve"> </w:t>
      </w:r>
      <w:r>
        <w:rPr>
          <w:color w:val="171717"/>
          <w:spacing w:val="34"/>
        </w:rPr>
        <w:t xml:space="preserve"> </w:t>
      </w:r>
      <w:r>
        <w:rPr>
          <w:color w:val="171717"/>
          <w:spacing w:val="-535"/>
          <w:w w:val="66"/>
        </w:rPr>
        <w:t>",}-</w:t>
      </w:r>
      <w:r>
        <w:rPr>
          <w:color w:val="151515"/>
          <w:w w:val="115"/>
          <w:position w:val="54"/>
        </w:rPr>
        <w:t>�</w:t>
      </w:r>
      <w:proofErr w:type="gramStart"/>
      <w:r>
        <w:rPr>
          <w:color w:val="151515"/>
          <w:position w:val="54"/>
        </w:rPr>
        <w:tab/>
      </w:r>
      <w:r>
        <w:rPr>
          <w:color w:val="151515"/>
          <w:spacing w:val="-499"/>
          <w:w w:val="149"/>
          <w:position w:val="54"/>
        </w:rPr>
        <w:t>:f</w:t>
      </w:r>
      <w:r>
        <w:rPr>
          <w:color w:val="171717"/>
          <w:w w:val="196"/>
        </w:rPr>
        <w:t>*</w:t>
      </w:r>
      <w:r>
        <w:rPr>
          <w:color w:val="171717"/>
        </w:rPr>
        <w:t xml:space="preserve"> </w:t>
      </w:r>
      <w:r>
        <w:rPr>
          <w:color w:val="171717"/>
          <w:spacing w:val="34"/>
        </w:rPr>
        <w:t xml:space="preserve"> </w:t>
      </w:r>
      <w:r>
        <w:rPr>
          <w:color w:val="171717"/>
          <w:spacing w:val="-552"/>
          <w:w w:val="128"/>
        </w:rPr>
        <w:t>A</w:t>
      </w:r>
      <w:proofErr w:type="gramEnd"/>
      <w:r>
        <w:rPr>
          <w:color w:val="111111"/>
          <w:spacing w:val="-58"/>
          <w:w w:val="103"/>
          <w:position w:val="53"/>
        </w:rPr>
        <w:t>�</w:t>
      </w:r>
    </w:p>
    <w:p w14:paraId="1DF80EB4" w14:textId="77777777" w:rsidR="003D45B2" w:rsidRDefault="003D2B09">
      <w:pPr>
        <w:tabs>
          <w:tab w:val="left" w:pos="1462"/>
        </w:tabs>
        <w:spacing w:before="569" w:line="115" w:lineRule="auto"/>
        <w:ind w:left="105"/>
        <w:rPr>
          <w:rFonts w:ascii="Garamond" w:eastAsia="Garamond" w:hAnsi="Garamond" w:cs="Garamond"/>
          <w:sz w:val="48"/>
          <w:szCs w:val="48"/>
        </w:rPr>
      </w:pPr>
      <w:r>
        <w:br w:type="column"/>
      </w:r>
      <w:r>
        <w:rPr>
          <w:rFonts w:ascii="Times New Roman" w:eastAsia="Times New Roman" w:hAnsi="Times New Roman" w:cs="Times New Roman"/>
          <w:color w:val="171717"/>
          <w:spacing w:val="-510"/>
          <w:w w:val="120"/>
          <w:position w:val="-68"/>
          <w:sz w:val="55"/>
          <w:szCs w:val="55"/>
        </w:rPr>
        <w:t>�</w:t>
      </w:r>
      <w:proofErr w:type="spellStart"/>
      <w:r>
        <w:rPr>
          <w:rFonts w:ascii="Times New Roman" w:eastAsia="Times New Roman" w:hAnsi="Times New Roman" w:cs="Times New Roman"/>
          <w:color w:val="0B0B0B"/>
          <w:w w:val="78"/>
          <w:position w:val="-16"/>
          <w:sz w:val="55"/>
          <w:szCs w:val="55"/>
        </w:rPr>
        <w:t>Pjt</w:t>
      </w:r>
      <w:proofErr w:type="spellEnd"/>
      <w:r>
        <w:rPr>
          <w:rFonts w:ascii="Times New Roman" w:eastAsia="Times New Roman" w:hAnsi="Times New Roman" w:cs="Times New Roman"/>
          <w:color w:val="0B0B0B"/>
          <w:position w:val="-16"/>
          <w:sz w:val="55"/>
          <w:szCs w:val="55"/>
        </w:rPr>
        <w:tab/>
      </w:r>
      <w:r>
        <w:rPr>
          <w:rFonts w:ascii="Garamond" w:eastAsia="Garamond" w:hAnsi="Garamond" w:cs="Garamond"/>
          <w:color w:val="101010"/>
          <w:spacing w:val="-90"/>
          <w:w w:val="110"/>
          <w:sz w:val="48"/>
          <w:szCs w:val="48"/>
        </w:rPr>
        <w:t>Y</w:t>
      </w:r>
      <w:r>
        <w:rPr>
          <w:rFonts w:ascii="Garamond" w:eastAsia="Garamond" w:hAnsi="Garamond" w:cs="Garamond"/>
          <w:color w:val="101010"/>
          <w:spacing w:val="-1"/>
          <w:w w:val="110"/>
          <w:sz w:val="48"/>
          <w:szCs w:val="48"/>
        </w:rPr>
        <w:t>e</w:t>
      </w:r>
      <w:r>
        <w:rPr>
          <w:rFonts w:ascii="Garamond" w:eastAsia="Garamond" w:hAnsi="Garamond" w:cs="Garamond"/>
          <w:color w:val="101010"/>
          <w:w w:val="102"/>
          <w:sz w:val="48"/>
          <w:szCs w:val="48"/>
        </w:rPr>
        <w:t>s</w:t>
      </w:r>
      <w:r>
        <w:rPr>
          <w:rFonts w:ascii="Garamond" w:eastAsia="Garamond" w:hAnsi="Garamond" w:cs="Garamond"/>
          <w:color w:val="101010"/>
          <w:spacing w:val="15"/>
          <w:sz w:val="48"/>
          <w:szCs w:val="48"/>
        </w:rPr>
        <w:t xml:space="preserve"> </w:t>
      </w:r>
      <w:r>
        <w:rPr>
          <w:rFonts w:ascii="Garamond" w:eastAsia="Garamond" w:hAnsi="Garamond" w:cs="Garamond"/>
          <w:color w:val="101010"/>
          <w:spacing w:val="3"/>
          <w:w w:val="111"/>
          <w:position w:val="1"/>
          <w:sz w:val="48"/>
          <w:szCs w:val="48"/>
        </w:rPr>
        <w:t>an</w:t>
      </w:r>
      <w:r>
        <w:rPr>
          <w:rFonts w:ascii="Garamond" w:eastAsia="Garamond" w:hAnsi="Garamond" w:cs="Garamond"/>
          <w:color w:val="101010"/>
          <w:w w:val="111"/>
          <w:position w:val="1"/>
          <w:sz w:val="48"/>
          <w:szCs w:val="48"/>
        </w:rPr>
        <w:t>d</w:t>
      </w:r>
      <w:r>
        <w:rPr>
          <w:rFonts w:ascii="Garamond" w:eastAsia="Garamond" w:hAnsi="Garamond" w:cs="Garamond"/>
          <w:color w:val="101010"/>
          <w:spacing w:val="18"/>
          <w:position w:val="1"/>
          <w:sz w:val="48"/>
          <w:szCs w:val="48"/>
        </w:rPr>
        <w:t xml:space="preserve"> </w:t>
      </w:r>
      <w:r>
        <w:rPr>
          <w:rFonts w:ascii="Garamond" w:eastAsia="Garamond" w:hAnsi="Garamond" w:cs="Garamond"/>
          <w:color w:val="101010"/>
          <w:w w:val="108"/>
          <w:sz w:val="48"/>
          <w:szCs w:val="48"/>
        </w:rPr>
        <w:t>no</w:t>
      </w:r>
    </w:p>
    <w:p w14:paraId="1DF80EB5" w14:textId="77777777" w:rsidR="003D45B2" w:rsidRDefault="003D45B2">
      <w:pPr>
        <w:spacing w:line="115" w:lineRule="auto"/>
        <w:rPr>
          <w:rFonts w:ascii="Garamond" w:eastAsia="Garamond" w:hAnsi="Garamond" w:cs="Garamond"/>
          <w:sz w:val="48"/>
          <w:szCs w:val="48"/>
        </w:rPr>
        <w:sectPr w:rsidR="003D45B2">
          <w:pgSz w:w="18000" w:h="27000"/>
          <w:pgMar w:top="540" w:right="2600" w:bottom="280" w:left="720" w:header="720" w:footer="720" w:gutter="0"/>
          <w:cols w:num="2" w:space="720" w:equalWidth="0">
            <w:col w:w="4713" w:space="215"/>
            <w:col w:w="9752"/>
          </w:cols>
        </w:sectPr>
      </w:pPr>
    </w:p>
    <w:p w14:paraId="1DF80EB6" w14:textId="77777777" w:rsidR="003D45B2" w:rsidRDefault="003D45B2">
      <w:pPr>
        <w:pStyle w:val="BodyText"/>
        <w:rPr>
          <w:rFonts w:ascii="Garamond"/>
          <w:sz w:val="14"/>
        </w:rPr>
      </w:pPr>
    </w:p>
    <w:p w14:paraId="1DF80EB7" w14:textId="77777777" w:rsidR="003D45B2" w:rsidRDefault="003D45B2">
      <w:pPr>
        <w:pStyle w:val="BodyText"/>
        <w:rPr>
          <w:rFonts w:ascii="Garamond"/>
          <w:sz w:val="14"/>
        </w:rPr>
      </w:pPr>
    </w:p>
    <w:p w14:paraId="1DF80EB8" w14:textId="77777777" w:rsidR="003D45B2" w:rsidRDefault="003D45B2">
      <w:pPr>
        <w:pStyle w:val="BodyText"/>
        <w:spacing w:before="9"/>
        <w:rPr>
          <w:rFonts w:ascii="Garamond"/>
          <w:sz w:val="18"/>
        </w:rPr>
      </w:pPr>
    </w:p>
    <w:p w14:paraId="1DF80EB9" w14:textId="77777777" w:rsidR="003D45B2" w:rsidRDefault="003D2B09">
      <w:pPr>
        <w:tabs>
          <w:tab w:val="left" w:pos="2685"/>
          <w:tab w:val="left" w:pos="3525"/>
        </w:tabs>
        <w:spacing w:line="53" w:lineRule="exact"/>
        <w:ind w:left="1830"/>
        <w:rPr>
          <w:rFonts w:ascii="Times New Roman" w:hAnsi="Times New Roman"/>
          <w:sz w:val="13"/>
        </w:rPr>
      </w:pPr>
      <w:r>
        <w:rPr>
          <w:rFonts w:ascii="Times New Roman" w:hAnsi="Times New Roman"/>
          <w:color w:val="1C1C1C"/>
          <w:w w:val="330"/>
          <w:position w:val="1"/>
          <w:sz w:val="13"/>
        </w:rPr>
        <w:t>•</w:t>
      </w:r>
      <w:r>
        <w:rPr>
          <w:rFonts w:ascii="Times New Roman" w:hAnsi="Times New Roman"/>
          <w:color w:val="1C1C1C"/>
          <w:w w:val="330"/>
          <w:position w:val="1"/>
          <w:sz w:val="13"/>
        </w:rPr>
        <w:tab/>
        <w:t>•</w:t>
      </w:r>
      <w:r>
        <w:rPr>
          <w:rFonts w:ascii="Times New Roman" w:hAnsi="Times New Roman"/>
          <w:color w:val="1C1C1C"/>
          <w:w w:val="330"/>
          <w:position w:val="1"/>
          <w:sz w:val="13"/>
        </w:rPr>
        <w:tab/>
      </w:r>
      <w:r>
        <w:rPr>
          <w:rFonts w:ascii="Times New Roman" w:hAnsi="Times New Roman"/>
          <w:color w:val="1C1C1C"/>
          <w:spacing w:val="-7"/>
          <w:w w:val="330"/>
          <w:sz w:val="13"/>
        </w:rPr>
        <w:t>•</w:t>
      </w:r>
    </w:p>
    <w:p w14:paraId="1DF80EBA" w14:textId="77777777" w:rsidR="003D45B2" w:rsidRDefault="003D2B09">
      <w:pPr>
        <w:pStyle w:val="Heading5"/>
        <w:tabs>
          <w:tab w:val="left" w:pos="1309"/>
        </w:tabs>
        <w:spacing w:before="350" w:line="229" w:lineRule="exact"/>
        <w:ind w:left="485"/>
      </w:pPr>
      <w:r>
        <w:br w:type="column"/>
      </w:r>
      <w:r>
        <w:rPr>
          <w:color w:val="1F1F1F"/>
          <w:w w:val="80"/>
          <w:position w:val="1"/>
        </w:rPr>
        <w:t>ft�</w:t>
      </w:r>
      <w:r>
        <w:rPr>
          <w:color w:val="1F1F1F"/>
          <w:w w:val="80"/>
          <w:position w:val="1"/>
        </w:rPr>
        <w:tab/>
      </w:r>
      <w:r>
        <w:rPr>
          <w:color w:val="1B1B1B"/>
          <w:spacing w:val="-161"/>
        </w:rPr>
        <w:t>�</w:t>
      </w:r>
    </w:p>
    <w:p w14:paraId="1DF80EBB" w14:textId="77777777" w:rsidR="003D45B2" w:rsidRDefault="003D2B09">
      <w:pPr>
        <w:spacing w:line="527" w:lineRule="exact"/>
        <w:ind w:left="829"/>
        <w:rPr>
          <w:rFonts w:ascii="Garamond"/>
          <w:sz w:val="48"/>
        </w:rPr>
      </w:pPr>
      <w:r>
        <w:br w:type="column"/>
      </w:r>
      <w:r>
        <w:rPr>
          <w:rFonts w:ascii="Garamond"/>
          <w:color w:val="161616"/>
          <w:w w:val="110"/>
          <w:sz w:val="48"/>
        </w:rPr>
        <w:t>aren't</w:t>
      </w:r>
      <w:r>
        <w:rPr>
          <w:rFonts w:ascii="Garamond"/>
          <w:color w:val="161616"/>
          <w:spacing w:val="10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so</w:t>
      </w:r>
      <w:r>
        <w:rPr>
          <w:rFonts w:ascii="Garamond"/>
          <w:color w:val="161616"/>
          <w:spacing w:val="11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far</w:t>
      </w:r>
      <w:r>
        <w:rPr>
          <w:rFonts w:ascii="Garamond"/>
          <w:color w:val="161616"/>
          <w:spacing w:val="29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apart</w:t>
      </w:r>
    </w:p>
    <w:p w14:paraId="1DF80EBC" w14:textId="77777777" w:rsidR="003D45B2" w:rsidRDefault="003D45B2">
      <w:pPr>
        <w:spacing w:line="527" w:lineRule="exact"/>
        <w:rPr>
          <w:rFonts w:ascii="Garamond"/>
          <w:sz w:val="48"/>
        </w:rPr>
        <w:sectPr w:rsidR="003D45B2">
          <w:type w:val="continuous"/>
          <w:pgSz w:w="18000" w:h="27000"/>
          <w:pgMar w:top="1280" w:right="2600" w:bottom="280" w:left="720" w:header="720" w:footer="720" w:gutter="0"/>
          <w:cols w:num="3" w:space="720" w:equalWidth="0">
            <w:col w:w="3676" w:space="40"/>
            <w:col w:w="1806" w:space="39"/>
            <w:col w:w="9119"/>
          </w:cols>
        </w:sectPr>
      </w:pPr>
    </w:p>
    <w:p w14:paraId="1DF80EBD" w14:textId="77777777" w:rsidR="003D45B2" w:rsidRDefault="003D2B09">
      <w:pPr>
        <w:pStyle w:val="Heading5"/>
        <w:spacing w:line="272" w:lineRule="exact"/>
        <w:ind w:left="2475"/>
        <w:jc w:val="center"/>
      </w:pPr>
      <w:proofErr w:type="gramStart"/>
      <w:r>
        <w:rPr>
          <w:color w:val="161616"/>
          <w:spacing w:val="-511"/>
          <w:w w:val="70"/>
          <w:position w:val="-53"/>
        </w:rPr>
        <w:t>"'}</w:t>
      </w:r>
      <w:proofErr w:type="gramEnd"/>
      <w:r>
        <w:rPr>
          <w:color w:val="161616"/>
          <w:spacing w:val="-511"/>
          <w:w w:val="70"/>
          <w:position w:val="-53"/>
        </w:rPr>
        <w:t>-</w:t>
      </w:r>
      <w:r>
        <w:rPr>
          <w:color w:val="1D1D1D"/>
          <w:w w:val="115"/>
        </w:rPr>
        <w:t>�</w:t>
      </w:r>
    </w:p>
    <w:p w14:paraId="1DF80EBE" w14:textId="77777777" w:rsidR="003D45B2" w:rsidRDefault="003D2B09">
      <w:pPr>
        <w:tabs>
          <w:tab w:val="left" w:pos="1159"/>
          <w:tab w:val="left" w:pos="2134"/>
          <w:tab w:val="left" w:pos="3334"/>
        </w:tabs>
        <w:spacing w:line="-9" w:lineRule="auto"/>
        <w:ind w:left="289"/>
        <w:rPr>
          <w:rFonts w:ascii="Garamond" w:eastAsia="Garamond" w:hAnsi="Garamond" w:cs="Garamond"/>
          <w:sz w:val="48"/>
          <w:szCs w:val="48"/>
        </w:rPr>
      </w:pPr>
      <w:r>
        <w:br w:type="column"/>
      </w:r>
      <w:r>
        <w:rPr>
          <w:rFonts w:ascii="Times New Roman" w:eastAsia="Times New Roman" w:hAnsi="Times New Roman" w:cs="Times New Roman"/>
          <w:color w:val="161616"/>
          <w:spacing w:val="-473"/>
          <w:w w:val="115"/>
          <w:position w:val="-73"/>
          <w:sz w:val="55"/>
          <w:szCs w:val="55"/>
        </w:rPr>
        <w:t>�</w:t>
      </w:r>
      <w:r>
        <w:rPr>
          <w:rFonts w:ascii="Times New Roman" w:eastAsia="Times New Roman" w:hAnsi="Times New Roman" w:cs="Times New Roman"/>
          <w:color w:val="1D1D1D"/>
          <w:w w:val="149"/>
          <w:position w:val="-19"/>
          <w:sz w:val="55"/>
          <w:szCs w:val="55"/>
        </w:rPr>
        <w:t>ft</w:t>
      </w:r>
      <w:r>
        <w:rPr>
          <w:rFonts w:ascii="Times New Roman" w:eastAsia="Times New Roman" w:hAnsi="Times New Roman" w:cs="Times New Roman"/>
          <w:color w:val="1D1D1D"/>
          <w:position w:val="-19"/>
          <w:sz w:val="55"/>
          <w:szCs w:val="55"/>
        </w:rPr>
        <w:tab/>
      </w:r>
      <w:r>
        <w:rPr>
          <w:rFonts w:ascii="Times New Roman" w:eastAsia="Times New Roman" w:hAnsi="Times New Roman" w:cs="Times New Roman"/>
          <w:color w:val="1F1F1F"/>
          <w:w w:val="129"/>
          <w:position w:val="-19"/>
          <w:sz w:val="46"/>
          <w:szCs w:val="46"/>
        </w:rPr>
        <w:t>�</w:t>
      </w:r>
      <w:r>
        <w:rPr>
          <w:rFonts w:ascii="Times New Roman" w:eastAsia="Times New Roman" w:hAnsi="Times New Roman" w:cs="Times New Roman"/>
          <w:color w:val="1F1F1F"/>
          <w:position w:val="-19"/>
          <w:sz w:val="46"/>
          <w:szCs w:val="46"/>
        </w:rPr>
        <w:tab/>
      </w:r>
      <w:r>
        <w:rPr>
          <w:rFonts w:ascii="Times New Roman" w:eastAsia="Times New Roman" w:hAnsi="Times New Roman" w:cs="Times New Roman"/>
          <w:color w:val="131313"/>
          <w:w w:val="329"/>
          <w:position w:val="-3"/>
          <w:sz w:val="13"/>
          <w:szCs w:val="13"/>
        </w:rPr>
        <w:t>•</w:t>
      </w:r>
      <w:r>
        <w:rPr>
          <w:rFonts w:ascii="Times New Roman" w:eastAsia="Times New Roman" w:hAnsi="Times New Roman" w:cs="Times New Roman"/>
          <w:color w:val="131313"/>
          <w:position w:val="-3"/>
          <w:sz w:val="13"/>
          <w:szCs w:val="13"/>
        </w:rPr>
        <w:tab/>
      </w:r>
      <w:r>
        <w:rPr>
          <w:rFonts w:ascii="Garamond" w:eastAsia="Garamond" w:hAnsi="Garamond" w:cs="Garamond"/>
          <w:color w:val="181818"/>
          <w:spacing w:val="-9"/>
          <w:w w:val="119"/>
          <w:sz w:val="48"/>
          <w:szCs w:val="48"/>
        </w:rPr>
        <w:t>lovel</w:t>
      </w:r>
      <w:r>
        <w:rPr>
          <w:rFonts w:ascii="Garamond" w:eastAsia="Garamond" w:hAnsi="Garamond" w:cs="Garamond"/>
          <w:color w:val="181818"/>
          <w:w w:val="119"/>
          <w:sz w:val="48"/>
          <w:szCs w:val="48"/>
        </w:rPr>
        <w:t>y</w:t>
      </w:r>
      <w:r>
        <w:rPr>
          <w:rFonts w:ascii="Garamond" w:eastAsia="Garamond" w:hAnsi="Garamond" w:cs="Garamond"/>
          <w:color w:val="181818"/>
          <w:spacing w:val="-1"/>
          <w:sz w:val="48"/>
          <w:szCs w:val="48"/>
        </w:rPr>
        <w:t xml:space="preserve"> </w:t>
      </w:r>
      <w:r>
        <w:rPr>
          <w:rFonts w:ascii="Garamond" w:eastAsia="Garamond" w:hAnsi="Garamond" w:cs="Garamond"/>
          <w:color w:val="181818"/>
          <w:spacing w:val="-4"/>
          <w:w w:val="111"/>
          <w:position w:val="1"/>
          <w:sz w:val="48"/>
          <w:szCs w:val="48"/>
        </w:rPr>
        <w:t>an</w:t>
      </w:r>
      <w:r>
        <w:rPr>
          <w:rFonts w:ascii="Garamond" w:eastAsia="Garamond" w:hAnsi="Garamond" w:cs="Garamond"/>
          <w:color w:val="181818"/>
          <w:w w:val="111"/>
          <w:position w:val="1"/>
          <w:sz w:val="48"/>
          <w:szCs w:val="48"/>
        </w:rPr>
        <w:t>d</w:t>
      </w:r>
      <w:r>
        <w:rPr>
          <w:rFonts w:ascii="Garamond" w:eastAsia="Garamond" w:hAnsi="Garamond" w:cs="Garamond"/>
          <w:color w:val="181818"/>
          <w:spacing w:val="29"/>
          <w:position w:val="1"/>
          <w:sz w:val="48"/>
          <w:szCs w:val="48"/>
        </w:rPr>
        <w:t xml:space="preserve"> </w:t>
      </w:r>
      <w:r>
        <w:rPr>
          <w:rFonts w:ascii="Garamond" w:eastAsia="Garamond" w:hAnsi="Garamond" w:cs="Garamond"/>
          <w:color w:val="181818"/>
          <w:w w:val="122"/>
          <w:position w:val="1"/>
          <w:sz w:val="48"/>
          <w:szCs w:val="48"/>
        </w:rPr>
        <w:t>ugly</w:t>
      </w:r>
    </w:p>
    <w:p w14:paraId="1DF80EBF" w14:textId="77777777" w:rsidR="003D45B2" w:rsidRDefault="003D45B2">
      <w:pPr>
        <w:pStyle w:val="BodyText"/>
        <w:rPr>
          <w:rFonts w:ascii="Garamond"/>
          <w:sz w:val="20"/>
        </w:rPr>
      </w:pPr>
    </w:p>
    <w:p w14:paraId="1DF80EC0" w14:textId="77777777" w:rsidR="003D45B2" w:rsidRDefault="00000000">
      <w:pPr>
        <w:pStyle w:val="BodyText"/>
        <w:spacing w:before="3"/>
        <w:rPr>
          <w:rFonts w:ascii="Garamond"/>
          <w:sz w:val="15"/>
        </w:rPr>
      </w:pPr>
      <w:r>
        <w:pict w14:anchorId="1DF81E26">
          <v:shape id="_x0000_s1652" type="#_x0000_t202" style="position:absolute;margin-left:253.5pt;margin-top:9.8pt;width:7.5pt;height:6.75pt;z-index:-15653376;mso-wrap-distance-left:0;mso-wrap-distance-right:0;mso-position-horizontal-relative:page" filled="f" stroked="f">
            <v:textbox inset="0,0,0,0">
              <w:txbxContent>
                <w:p w14:paraId="1DF82040" w14:textId="77777777" w:rsidR="003D45B2" w:rsidRDefault="003D2B09">
                  <w:pPr>
                    <w:spacing w:before="13" w:line="121" w:lineRule="exact"/>
                    <w:rPr>
                      <w:rFonts w:ascii="Times New Roman" w:hAnsi="Times New Roman"/>
                      <w:sz w:val="13"/>
                    </w:rPr>
                  </w:pPr>
                  <w:r>
                    <w:rPr>
                      <w:rFonts w:ascii="Times New Roman" w:hAnsi="Times New Roman"/>
                      <w:color w:val="171717"/>
                      <w:w w:val="329"/>
                      <w:sz w:val="13"/>
                    </w:rPr>
                    <w:t>•</w:t>
                  </w:r>
                </w:p>
              </w:txbxContent>
            </v:textbox>
            <w10:wrap type="topAndBottom" anchorx="page"/>
          </v:shape>
        </w:pict>
      </w:r>
    </w:p>
    <w:p w14:paraId="1DF80EC1" w14:textId="77777777" w:rsidR="003D45B2" w:rsidRDefault="003D45B2">
      <w:pPr>
        <w:rPr>
          <w:rFonts w:ascii="Garamond"/>
          <w:sz w:val="15"/>
        </w:rPr>
        <w:sectPr w:rsidR="003D45B2">
          <w:type w:val="continuous"/>
          <w:pgSz w:w="18000" w:h="27000"/>
          <w:pgMar w:top="1280" w:right="2600" w:bottom="280" w:left="720" w:header="720" w:footer="720" w:gutter="0"/>
          <w:cols w:num="2" w:space="720" w:equalWidth="0">
            <w:col w:w="3001" w:space="40"/>
            <w:col w:w="11639"/>
          </w:cols>
        </w:sectPr>
      </w:pPr>
    </w:p>
    <w:p w14:paraId="1DF80EC2" w14:textId="77777777" w:rsidR="003D45B2" w:rsidRDefault="003D2B09">
      <w:pPr>
        <w:pStyle w:val="Heading5"/>
        <w:spacing w:before="212" w:line="240" w:lineRule="exact"/>
        <w:ind w:left="2490"/>
        <w:jc w:val="center"/>
      </w:pPr>
      <w:r>
        <w:rPr>
          <w:color w:val="1C1C1C"/>
          <w:w w:val="175"/>
        </w:rPr>
        <w:t>:t</w:t>
      </w:r>
      <w:r>
        <w:rPr>
          <w:color w:val="1C1C1C"/>
          <w:spacing w:val="106"/>
          <w:w w:val="175"/>
        </w:rPr>
        <w:t xml:space="preserve"> </w:t>
      </w:r>
      <w:r>
        <w:rPr>
          <w:color w:val="1C1C1C"/>
          <w:w w:val="175"/>
        </w:rPr>
        <w:t>*</w:t>
      </w:r>
      <w:r>
        <w:rPr>
          <w:color w:val="1C1C1C"/>
          <w:spacing w:val="93"/>
          <w:w w:val="175"/>
        </w:rPr>
        <w:t xml:space="preserve"> </w:t>
      </w:r>
      <w:r>
        <w:rPr>
          <w:color w:val="1C1C1C"/>
          <w:spacing w:val="-339"/>
          <w:w w:val="175"/>
        </w:rPr>
        <w:t>*</w:t>
      </w:r>
    </w:p>
    <w:p w14:paraId="1DF80EC3" w14:textId="77777777" w:rsidR="003D45B2" w:rsidRDefault="003D2B09">
      <w:pPr>
        <w:tabs>
          <w:tab w:val="left" w:pos="1985"/>
        </w:tabs>
        <w:spacing w:line="91" w:lineRule="auto"/>
        <w:ind w:left="597"/>
        <w:rPr>
          <w:rFonts w:ascii="Garamond"/>
          <w:sz w:val="48"/>
        </w:rPr>
      </w:pPr>
      <w:r>
        <w:br w:type="column"/>
      </w:r>
      <w:r>
        <w:rPr>
          <w:rFonts w:ascii="Times New Roman"/>
          <w:color w:val="1C1C1C"/>
          <w:spacing w:val="-466"/>
          <w:w w:val="106"/>
          <w:position w:val="-51"/>
          <w:sz w:val="55"/>
        </w:rPr>
        <w:t>#I</w:t>
      </w:r>
      <w:r>
        <w:rPr>
          <w:rFonts w:ascii="Times New Roman"/>
          <w:color w:val="1A1A1A"/>
          <w:w w:val="159"/>
          <w:position w:val="1"/>
          <w:sz w:val="55"/>
        </w:rPr>
        <w:t>:t</w:t>
      </w:r>
      <w:r>
        <w:rPr>
          <w:rFonts w:ascii="Times New Roman"/>
          <w:color w:val="1A1A1A"/>
          <w:position w:val="1"/>
          <w:sz w:val="55"/>
        </w:rPr>
        <w:tab/>
      </w:r>
      <w:proofErr w:type="gramStart"/>
      <w:r>
        <w:rPr>
          <w:rFonts w:ascii="Garamond"/>
          <w:color w:val="1B1B1B"/>
          <w:spacing w:val="7"/>
          <w:w w:val="111"/>
          <w:sz w:val="48"/>
        </w:rPr>
        <w:t>aren'</w:t>
      </w:r>
      <w:r>
        <w:rPr>
          <w:rFonts w:ascii="Garamond"/>
          <w:color w:val="1B1B1B"/>
          <w:w w:val="111"/>
          <w:sz w:val="48"/>
        </w:rPr>
        <w:t>t</w:t>
      </w:r>
      <w:proofErr w:type="gramEnd"/>
      <w:r>
        <w:rPr>
          <w:rFonts w:ascii="Garamond"/>
          <w:color w:val="1B1B1B"/>
          <w:spacing w:val="-1"/>
          <w:sz w:val="48"/>
        </w:rPr>
        <w:t xml:space="preserve"> </w:t>
      </w:r>
      <w:r>
        <w:rPr>
          <w:rFonts w:ascii="Garamond"/>
          <w:color w:val="1B1B1B"/>
          <w:spacing w:val="22"/>
          <w:w w:val="105"/>
          <w:sz w:val="48"/>
        </w:rPr>
        <w:t>s</w:t>
      </w:r>
      <w:r>
        <w:rPr>
          <w:rFonts w:ascii="Garamond"/>
          <w:color w:val="1B1B1B"/>
          <w:w w:val="105"/>
          <w:sz w:val="48"/>
        </w:rPr>
        <w:t>o</w:t>
      </w:r>
      <w:r>
        <w:rPr>
          <w:rFonts w:ascii="Garamond"/>
          <w:color w:val="1B1B1B"/>
          <w:spacing w:val="-4"/>
          <w:sz w:val="48"/>
        </w:rPr>
        <w:t xml:space="preserve"> </w:t>
      </w:r>
      <w:proofErr w:type="gramStart"/>
      <w:r>
        <w:rPr>
          <w:rFonts w:ascii="Garamond"/>
          <w:color w:val="1B1B1B"/>
          <w:w w:val="115"/>
          <w:sz w:val="48"/>
        </w:rPr>
        <w:t>unalike</w:t>
      </w:r>
      <w:proofErr w:type="gramEnd"/>
    </w:p>
    <w:p w14:paraId="1DF80EC4" w14:textId="77777777" w:rsidR="003D45B2" w:rsidRDefault="003D45B2">
      <w:pPr>
        <w:spacing w:line="91" w:lineRule="auto"/>
        <w:rPr>
          <w:rFonts w:ascii="Garamond"/>
          <w:sz w:val="48"/>
        </w:rPr>
        <w:sectPr w:rsidR="003D45B2">
          <w:type w:val="continuous"/>
          <w:pgSz w:w="18000" w:h="27000"/>
          <w:pgMar w:top="1280" w:right="2600" w:bottom="280" w:left="720" w:header="720" w:footer="720" w:gutter="0"/>
          <w:cols w:num="2" w:space="720" w:equalWidth="0">
            <w:col w:w="4350" w:space="40"/>
            <w:col w:w="10290"/>
          </w:cols>
        </w:sectPr>
      </w:pPr>
    </w:p>
    <w:p w14:paraId="1DF80EC5" w14:textId="77777777" w:rsidR="003D45B2" w:rsidRDefault="003D2B09">
      <w:pPr>
        <w:pStyle w:val="Heading5"/>
        <w:spacing w:before="0" w:line="219" w:lineRule="exact"/>
        <w:ind w:left="2475"/>
        <w:jc w:val="center"/>
      </w:pPr>
      <w:r>
        <w:rPr>
          <w:color w:val="0B0B0B"/>
          <w:w w:val="200"/>
        </w:rPr>
        <w:t>*</w:t>
      </w:r>
      <w:r>
        <w:rPr>
          <w:color w:val="0B0B0B"/>
          <w:spacing w:val="23"/>
          <w:w w:val="200"/>
        </w:rPr>
        <w:t xml:space="preserve"> </w:t>
      </w:r>
      <w:proofErr w:type="gramStart"/>
      <w:r>
        <w:rPr>
          <w:color w:val="0B0B0B"/>
          <w:w w:val="165"/>
        </w:rPr>
        <w:t>It</w:t>
      </w:r>
      <w:r>
        <w:rPr>
          <w:color w:val="0B0B0B"/>
          <w:spacing w:val="73"/>
          <w:w w:val="165"/>
        </w:rPr>
        <w:t xml:space="preserve"> </w:t>
      </w:r>
      <w:r>
        <w:rPr>
          <w:color w:val="0B0B0B"/>
          <w:w w:val="285"/>
        </w:rPr>
        <w:t>.</w:t>
      </w:r>
      <w:proofErr w:type="gramEnd"/>
      <w:r>
        <w:rPr>
          <w:color w:val="0B0B0B"/>
          <w:spacing w:val="-93"/>
          <w:w w:val="285"/>
        </w:rPr>
        <w:t xml:space="preserve"> </w:t>
      </w:r>
      <w:r>
        <w:rPr>
          <w:color w:val="0B0B0B"/>
          <w:spacing w:val="-166"/>
          <w:w w:val="140"/>
        </w:rPr>
        <w:t>�</w:t>
      </w:r>
    </w:p>
    <w:p w14:paraId="1DF80EC6" w14:textId="77777777" w:rsidR="003D45B2" w:rsidRDefault="003D2B09">
      <w:pPr>
        <w:spacing w:line="219" w:lineRule="exact"/>
        <w:ind w:left="829"/>
        <w:rPr>
          <w:rFonts w:ascii="Garamond"/>
          <w:sz w:val="48"/>
        </w:rPr>
      </w:pPr>
      <w:r>
        <w:br w:type="column"/>
      </w:r>
      <w:r>
        <w:rPr>
          <w:rFonts w:ascii="Garamond"/>
          <w:color w:val="1B1B1B"/>
          <w:spacing w:val="-3"/>
          <w:w w:val="115"/>
          <w:sz w:val="48"/>
        </w:rPr>
        <w:t>what</w:t>
      </w:r>
      <w:r>
        <w:rPr>
          <w:rFonts w:ascii="Garamond"/>
          <w:color w:val="1B1B1B"/>
          <w:spacing w:val="-31"/>
          <w:w w:val="115"/>
          <w:sz w:val="48"/>
        </w:rPr>
        <w:t xml:space="preserve"> </w:t>
      </w:r>
      <w:r>
        <w:rPr>
          <w:rFonts w:ascii="Garamond"/>
          <w:color w:val="1B1B1B"/>
          <w:spacing w:val="-2"/>
          <w:w w:val="115"/>
          <w:sz w:val="48"/>
        </w:rPr>
        <w:t>others</w:t>
      </w:r>
      <w:r>
        <w:rPr>
          <w:rFonts w:ascii="Garamond"/>
          <w:color w:val="1B1B1B"/>
          <w:spacing w:val="-19"/>
          <w:w w:val="115"/>
          <w:sz w:val="48"/>
        </w:rPr>
        <w:t xml:space="preserve"> </w:t>
      </w:r>
      <w:r>
        <w:rPr>
          <w:rFonts w:ascii="Garamond"/>
          <w:color w:val="1B1B1B"/>
          <w:spacing w:val="-2"/>
          <w:w w:val="115"/>
          <w:sz w:val="48"/>
        </w:rPr>
        <w:t>fear</w:t>
      </w:r>
    </w:p>
    <w:p w14:paraId="1DF80EC7" w14:textId="77777777" w:rsidR="003D45B2" w:rsidRDefault="003D45B2">
      <w:pPr>
        <w:spacing w:line="219" w:lineRule="exact"/>
        <w:rPr>
          <w:rFonts w:ascii="Garamond"/>
          <w:sz w:val="48"/>
        </w:rPr>
        <w:sectPr w:rsidR="003D45B2">
          <w:type w:val="continuous"/>
          <w:pgSz w:w="18000" w:h="27000"/>
          <w:pgMar w:top="1280" w:right="2600" w:bottom="280" w:left="720" w:header="720" w:footer="720" w:gutter="0"/>
          <w:cols w:num="2" w:space="720" w:equalWidth="0">
            <w:col w:w="5491" w:space="40"/>
            <w:col w:w="9149"/>
          </w:cols>
        </w:sectPr>
      </w:pPr>
    </w:p>
    <w:p w14:paraId="1DF80EC8" w14:textId="77777777" w:rsidR="003D45B2" w:rsidRDefault="00000000">
      <w:pPr>
        <w:tabs>
          <w:tab w:val="left" w:pos="1004"/>
          <w:tab w:val="left" w:pos="1664"/>
          <w:tab w:val="left" w:pos="3869"/>
        </w:tabs>
        <w:spacing w:before="309"/>
        <w:ind w:right="2362"/>
        <w:jc w:val="center"/>
        <w:rPr>
          <w:rFonts w:ascii="Garamond" w:eastAsia="Garamond" w:hAnsi="Garamond" w:cs="Garamond"/>
          <w:sz w:val="48"/>
          <w:szCs w:val="48"/>
        </w:rPr>
      </w:pPr>
      <w:r>
        <w:pict w14:anchorId="1DF81E27">
          <v:shape id="_x0000_s1651" type="#_x0000_t202" style="position:absolute;left:0;text-align:left;margin-left:168pt;margin-top:28.35pt;width:141.75pt;height:65pt;z-index:-19974656;mso-position-horizontal-relative:page" filled="f" stroked="f">
            <v:textbox inset="0,0,0,0">
              <w:txbxContent>
                <w:p w14:paraId="1DF82041" w14:textId="77777777" w:rsidR="003D45B2" w:rsidRDefault="003D2B09">
                  <w:pPr>
                    <w:numPr>
                      <w:ilvl w:val="0"/>
                      <w:numId w:val="33"/>
                    </w:numPr>
                    <w:tabs>
                      <w:tab w:val="left" w:pos="689"/>
                      <w:tab w:val="left" w:pos="690"/>
                    </w:tabs>
                    <w:spacing w:before="304"/>
                    <w:rPr>
                      <w:rFonts w:ascii="Times New Roman"/>
                      <w:sz w:val="55"/>
                    </w:rPr>
                  </w:pPr>
                  <w:r>
                    <w:rPr>
                      <w:rFonts w:ascii="Times New Roman"/>
                      <w:color w:val="181818"/>
                      <w:w w:val="140"/>
                      <w:sz w:val="55"/>
                    </w:rPr>
                    <w:t>ft</w:t>
                  </w:r>
                  <w:r>
                    <w:rPr>
                      <w:rFonts w:ascii="Times New Roman"/>
                      <w:color w:val="181818"/>
                      <w:spacing w:val="45"/>
                      <w:w w:val="140"/>
                      <w:sz w:val="55"/>
                    </w:rPr>
                    <w:t xml:space="preserve"> </w:t>
                  </w:r>
                  <w:r>
                    <w:rPr>
                      <w:rFonts w:ascii="Times New Roman"/>
                      <w:color w:val="181818"/>
                      <w:w w:val="170"/>
                      <w:sz w:val="55"/>
                    </w:rPr>
                    <w:t>*</w:t>
                  </w:r>
                  <w:r>
                    <w:rPr>
                      <w:rFonts w:ascii="Times New Roman"/>
                      <w:color w:val="181818"/>
                      <w:spacing w:val="5"/>
                      <w:w w:val="170"/>
                      <w:sz w:val="55"/>
                    </w:rPr>
                    <w:t xml:space="preserve"> </w:t>
                  </w:r>
                  <w:r>
                    <w:rPr>
                      <w:rFonts w:ascii="Times New Roman"/>
                      <w:color w:val="181818"/>
                      <w:w w:val="90"/>
                      <w:sz w:val="55"/>
                    </w:rPr>
                    <w:t>1PJ</w:t>
                  </w:r>
                </w:p>
              </w:txbxContent>
            </v:textbox>
            <w10:wrap anchorx="page"/>
          </v:shape>
        </w:pict>
      </w:r>
      <w:r w:rsidR="003D2B09">
        <w:rPr>
          <w:rFonts w:ascii="Times New Roman" w:eastAsia="Times New Roman" w:hAnsi="Times New Roman" w:cs="Times New Roman"/>
          <w:color w:val="161616"/>
          <w:w w:val="145"/>
          <w:position w:val="-2"/>
          <w:sz w:val="55"/>
          <w:szCs w:val="55"/>
        </w:rPr>
        <w:t>if</w:t>
      </w:r>
      <w:r w:rsidR="003D2B09">
        <w:rPr>
          <w:rFonts w:ascii="Times New Roman" w:eastAsia="Times New Roman" w:hAnsi="Times New Roman" w:cs="Times New Roman"/>
          <w:color w:val="161616"/>
          <w:w w:val="145"/>
          <w:position w:val="-2"/>
          <w:sz w:val="55"/>
          <w:szCs w:val="55"/>
        </w:rPr>
        <w:tab/>
      </w:r>
      <w:r w:rsidR="003D2B09">
        <w:rPr>
          <w:rFonts w:ascii="Times New Roman" w:eastAsia="Times New Roman" w:hAnsi="Times New Roman" w:cs="Times New Roman"/>
          <w:color w:val="171717"/>
          <w:w w:val="300"/>
          <w:position w:val="17"/>
          <w:sz w:val="13"/>
          <w:szCs w:val="13"/>
        </w:rPr>
        <w:t>•</w:t>
      </w:r>
      <w:r w:rsidR="003D2B09">
        <w:rPr>
          <w:rFonts w:ascii="Times New Roman" w:eastAsia="Times New Roman" w:hAnsi="Times New Roman" w:cs="Times New Roman"/>
          <w:color w:val="171717"/>
          <w:w w:val="300"/>
          <w:position w:val="17"/>
          <w:sz w:val="13"/>
          <w:szCs w:val="13"/>
        </w:rPr>
        <w:tab/>
      </w:r>
      <w:proofErr w:type="gramStart"/>
      <w:r w:rsidR="003D2B09">
        <w:rPr>
          <w:rFonts w:ascii="Times New Roman" w:eastAsia="Times New Roman" w:hAnsi="Times New Roman" w:cs="Times New Roman"/>
          <w:color w:val="171717"/>
          <w:w w:val="145"/>
          <w:position w:val="-2"/>
          <w:sz w:val="55"/>
          <w:szCs w:val="55"/>
        </w:rPr>
        <w:t>�</w:t>
      </w:r>
      <w:r w:rsidR="003D2B09">
        <w:rPr>
          <w:rFonts w:ascii="Times New Roman" w:eastAsia="Times New Roman" w:hAnsi="Times New Roman" w:cs="Times New Roman"/>
          <w:color w:val="171717"/>
          <w:spacing w:val="41"/>
          <w:w w:val="145"/>
          <w:position w:val="-2"/>
          <w:sz w:val="55"/>
          <w:szCs w:val="55"/>
        </w:rPr>
        <w:t xml:space="preserve"> </w:t>
      </w:r>
      <w:r w:rsidR="003D2B09">
        <w:rPr>
          <w:rFonts w:ascii="Times New Roman" w:eastAsia="Times New Roman" w:hAnsi="Times New Roman" w:cs="Times New Roman"/>
          <w:color w:val="171717"/>
          <w:w w:val="115"/>
          <w:position w:val="-2"/>
          <w:sz w:val="55"/>
          <w:szCs w:val="55"/>
        </w:rPr>
        <w:t>;</w:t>
      </w:r>
      <w:proofErr w:type="spellStart"/>
      <w:r w:rsidR="003D2B09">
        <w:rPr>
          <w:rFonts w:ascii="Times New Roman" w:eastAsia="Times New Roman" w:hAnsi="Times New Roman" w:cs="Times New Roman"/>
          <w:color w:val="171717"/>
          <w:w w:val="115"/>
          <w:position w:val="-2"/>
          <w:sz w:val="55"/>
          <w:szCs w:val="55"/>
        </w:rPr>
        <w:t>tl</w:t>
      </w:r>
      <w:proofErr w:type="spellEnd"/>
      <w:proofErr w:type="gramEnd"/>
      <w:r w:rsidR="003D2B09">
        <w:rPr>
          <w:rFonts w:ascii="Times New Roman" w:eastAsia="Times New Roman" w:hAnsi="Times New Roman" w:cs="Times New Roman"/>
          <w:color w:val="171717"/>
          <w:w w:val="115"/>
          <w:position w:val="-2"/>
          <w:sz w:val="55"/>
          <w:szCs w:val="55"/>
        </w:rPr>
        <w:tab/>
      </w:r>
      <w:r w:rsidR="003D2B09">
        <w:rPr>
          <w:rFonts w:ascii="Garamond" w:eastAsia="Garamond" w:hAnsi="Garamond" w:cs="Garamond"/>
          <w:color w:val="161616"/>
          <w:w w:val="115"/>
          <w:sz w:val="48"/>
          <w:szCs w:val="48"/>
        </w:rPr>
        <w:t>we</w:t>
      </w:r>
      <w:r w:rsidR="003D2B09">
        <w:rPr>
          <w:rFonts w:ascii="Garamond" w:eastAsia="Garamond" w:hAnsi="Garamond" w:cs="Garamond"/>
          <w:color w:val="161616"/>
          <w:spacing w:val="-29"/>
          <w:w w:val="115"/>
          <w:sz w:val="48"/>
          <w:szCs w:val="48"/>
        </w:rPr>
        <w:t xml:space="preserve"> </w:t>
      </w:r>
      <w:r w:rsidR="003D2B09">
        <w:rPr>
          <w:rFonts w:ascii="Garamond" w:eastAsia="Garamond" w:hAnsi="Garamond" w:cs="Garamond"/>
          <w:color w:val="161616"/>
          <w:w w:val="115"/>
          <w:sz w:val="48"/>
          <w:szCs w:val="48"/>
        </w:rPr>
        <w:t>too</w:t>
      </w:r>
      <w:r w:rsidR="003D2B09">
        <w:rPr>
          <w:rFonts w:ascii="Garamond" w:eastAsia="Garamond" w:hAnsi="Garamond" w:cs="Garamond"/>
          <w:color w:val="161616"/>
          <w:spacing w:val="-14"/>
          <w:w w:val="115"/>
          <w:sz w:val="48"/>
          <w:szCs w:val="48"/>
        </w:rPr>
        <w:t xml:space="preserve"> </w:t>
      </w:r>
      <w:r w:rsidR="003D2B09">
        <w:rPr>
          <w:rFonts w:ascii="Garamond" w:eastAsia="Garamond" w:hAnsi="Garamond" w:cs="Garamond"/>
          <w:color w:val="161616"/>
          <w:w w:val="115"/>
          <w:sz w:val="48"/>
          <w:szCs w:val="48"/>
        </w:rPr>
        <w:t>must</w:t>
      </w:r>
      <w:r w:rsidR="003D2B09">
        <w:rPr>
          <w:rFonts w:ascii="Garamond" w:eastAsia="Garamond" w:hAnsi="Garamond" w:cs="Garamond"/>
          <w:color w:val="161616"/>
          <w:spacing w:val="-28"/>
          <w:w w:val="115"/>
          <w:sz w:val="48"/>
          <w:szCs w:val="48"/>
        </w:rPr>
        <w:t xml:space="preserve"> </w:t>
      </w:r>
      <w:r w:rsidR="003D2B09">
        <w:rPr>
          <w:rFonts w:ascii="Garamond" w:eastAsia="Garamond" w:hAnsi="Garamond" w:cs="Garamond"/>
          <w:color w:val="161616"/>
          <w:w w:val="115"/>
          <w:sz w:val="48"/>
          <w:szCs w:val="48"/>
        </w:rPr>
        <w:t>fear</w:t>
      </w:r>
    </w:p>
    <w:p w14:paraId="1DF80EC9" w14:textId="77777777" w:rsidR="003D45B2" w:rsidRDefault="003D45B2">
      <w:pPr>
        <w:jc w:val="center"/>
        <w:rPr>
          <w:rFonts w:ascii="Garamond" w:eastAsia="Garamond" w:hAnsi="Garamond" w:cs="Garamond"/>
          <w:sz w:val="48"/>
          <w:szCs w:val="48"/>
        </w:rPr>
        <w:sectPr w:rsidR="003D45B2">
          <w:type w:val="continuous"/>
          <w:pgSz w:w="18000" w:h="27000"/>
          <w:pgMar w:top="1280" w:right="2600" w:bottom="280" w:left="720" w:header="720" w:footer="720" w:gutter="0"/>
          <w:cols w:space="720"/>
        </w:sectPr>
      </w:pPr>
    </w:p>
    <w:p w14:paraId="1DF80ECA" w14:textId="77777777" w:rsidR="003D45B2" w:rsidRDefault="003D2B09">
      <w:pPr>
        <w:pStyle w:val="Heading5"/>
        <w:tabs>
          <w:tab w:val="left" w:pos="3330"/>
          <w:tab w:val="left" w:pos="4169"/>
          <w:tab w:val="left" w:pos="5145"/>
        </w:tabs>
        <w:spacing w:before="415" w:line="278" w:lineRule="exact"/>
        <w:ind w:left="2505"/>
        <w:jc w:val="center"/>
        <w:rPr>
          <w:sz w:val="13"/>
          <w:szCs w:val="13"/>
        </w:rPr>
      </w:pPr>
      <w:r>
        <w:rPr>
          <w:color w:val="1A1A1A"/>
          <w:w w:val="115"/>
        </w:rPr>
        <w:t>M</w:t>
      </w:r>
      <w:r>
        <w:rPr>
          <w:color w:val="1A1A1A"/>
          <w:w w:val="115"/>
        </w:rPr>
        <w:tab/>
      </w:r>
      <w:proofErr w:type="gramStart"/>
      <w:r>
        <w:rPr>
          <w:color w:val="1A1A1A"/>
          <w:w w:val="115"/>
        </w:rPr>
        <w:t>�</w:t>
      </w:r>
      <w:r>
        <w:rPr>
          <w:color w:val="1A1A1A"/>
          <w:w w:val="115"/>
        </w:rPr>
        <w:tab/>
      </w:r>
      <w:r>
        <w:rPr>
          <w:color w:val="161616"/>
          <w:w w:val="180"/>
          <w:position w:val="-6"/>
        </w:rPr>
        <w:t>*</w:t>
      </w:r>
      <w:r>
        <w:rPr>
          <w:color w:val="161616"/>
          <w:w w:val="180"/>
          <w:position w:val="-6"/>
        </w:rPr>
        <w:tab/>
      </w:r>
      <w:r>
        <w:rPr>
          <w:color w:val="131313"/>
          <w:w w:val="310"/>
          <w:position w:val="11"/>
          <w:sz w:val="13"/>
          <w:szCs w:val="13"/>
        </w:rPr>
        <w:t>•</w:t>
      </w:r>
      <w:proofErr w:type="gramEnd"/>
    </w:p>
    <w:p w14:paraId="1DF80ECB" w14:textId="77777777" w:rsidR="003D45B2" w:rsidRDefault="003D2B09">
      <w:pPr>
        <w:spacing w:before="244" w:line="449" w:lineRule="exact"/>
        <w:ind w:left="1025"/>
        <w:rPr>
          <w:rFonts w:ascii="Garamond"/>
          <w:sz w:val="48"/>
        </w:rPr>
      </w:pPr>
      <w:r>
        <w:br w:type="column"/>
      </w:r>
      <w:r>
        <w:rPr>
          <w:rFonts w:ascii="Garamond"/>
          <w:color w:val="161616"/>
          <w:w w:val="110"/>
          <w:sz w:val="48"/>
        </w:rPr>
        <w:t>before</w:t>
      </w:r>
      <w:r>
        <w:rPr>
          <w:rFonts w:ascii="Garamond"/>
          <w:color w:val="161616"/>
          <w:spacing w:val="10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the</w:t>
      </w:r>
      <w:r>
        <w:rPr>
          <w:rFonts w:ascii="Garamond"/>
          <w:color w:val="161616"/>
          <w:spacing w:val="26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moon</w:t>
      </w:r>
      <w:r>
        <w:rPr>
          <w:rFonts w:ascii="Garamond"/>
          <w:color w:val="161616"/>
          <w:spacing w:val="-9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wanes</w:t>
      </w:r>
    </w:p>
    <w:p w14:paraId="1DF80ECC" w14:textId="77777777" w:rsidR="003D45B2" w:rsidRDefault="003D45B2">
      <w:pPr>
        <w:spacing w:line="449" w:lineRule="exact"/>
        <w:rPr>
          <w:rFonts w:ascii="Garamond"/>
          <w:sz w:val="48"/>
        </w:rPr>
        <w:sectPr w:rsidR="003D45B2">
          <w:type w:val="continuous"/>
          <w:pgSz w:w="18000" w:h="27000"/>
          <w:pgMar w:top="1280" w:right="2600" w:bottom="280" w:left="720" w:header="720" w:footer="720" w:gutter="0"/>
          <w:cols w:num="2" w:space="720" w:equalWidth="0">
            <w:col w:w="5296" w:space="40"/>
            <w:col w:w="9344"/>
          </w:cols>
        </w:sectPr>
      </w:pPr>
    </w:p>
    <w:p w14:paraId="1DF80ECD" w14:textId="77777777" w:rsidR="003D45B2" w:rsidRDefault="003D2B09">
      <w:pPr>
        <w:pStyle w:val="Heading5"/>
        <w:tabs>
          <w:tab w:val="left" w:pos="4320"/>
          <w:tab w:val="left" w:pos="4995"/>
        </w:tabs>
        <w:spacing w:line="278" w:lineRule="exact"/>
        <w:ind w:left="2445"/>
        <w:jc w:val="center"/>
      </w:pPr>
      <w:r>
        <w:rPr>
          <w:color w:val="151515"/>
          <w:w w:val="90"/>
        </w:rPr>
        <w:t>",}-</w:t>
      </w:r>
      <w:r>
        <w:rPr>
          <w:color w:val="151515"/>
          <w:spacing w:val="109"/>
          <w:w w:val="90"/>
        </w:rPr>
        <w:t xml:space="preserve"> </w:t>
      </w:r>
      <w:r>
        <w:rPr>
          <w:color w:val="151515"/>
          <w:w w:val="130"/>
        </w:rPr>
        <w:t>A</w:t>
      </w:r>
      <w:r>
        <w:rPr>
          <w:color w:val="151515"/>
          <w:w w:val="130"/>
        </w:rPr>
        <w:tab/>
      </w:r>
      <w:r>
        <w:rPr>
          <w:color w:val="171717"/>
          <w:w w:val="300"/>
          <w:position w:val="16"/>
          <w:sz w:val="13"/>
          <w:szCs w:val="13"/>
        </w:rPr>
        <w:t>•</w:t>
      </w:r>
      <w:r>
        <w:rPr>
          <w:color w:val="171717"/>
          <w:w w:val="300"/>
          <w:position w:val="16"/>
          <w:sz w:val="13"/>
          <w:szCs w:val="13"/>
        </w:rPr>
        <w:tab/>
      </w:r>
      <w:r>
        <w:rPr>
          <w:color w:val="121212"/>
          <w:spacing w:val="-157"/>
          <w:w w:val="110"/>
          <w:position w:val="-2"/>
        </w:rPr>
        <w:t>�</w:t>
      </w:r>
    </w:p>
    <w:p w14:paraId="1DF80ECE" w14:textId="77777777" w:rsidR="003D45B2" w:rsidRDefault="003D2B09">
      <w:pPr>
        <w:spacing w:before="329" w:line="253" w:lineRule="exact"/>
        <w:ind w:left="829"/>
        <w:rPr>
          <w:rFonts w:ascii="Garamond" w:hAnsi="Garamond"/>
          <w:sz w:val="48"/>
        </w:rPr>
      </w:pPr>
      <w:r>
        <w:br w:type="column"/>
      </w:r>
      <w:r>
        <w:rPr>
          <w:rFonts w:ascii="Garamond" w:hAnsi="Garamond"/>
          <w:color w:val="121212"/>
          <w:spacing w:val="-8"/>
          <w:w w:val="115"/>
          <w:sz w:val="48"/>
        </w:rPr>
        <w:t>everyon</w:t>
      </w:r>
      <w:r>
        <w:rPr>
          <w:rFonts w:ascii="Garamond" w:hAnsi="Garamond"/>
          <w:color w:val="121212"/>
          <w:w w:val="115"/>
          <w:sz w:val="48"/>
        </w:rPr>
        <w:t>e</w:t>
      </w:r>
      <w:r>
        <w:rPr>
          <w:rFonts w:ascii="Garamond" w:hAnsi="Garamond"/>
          <w:color w:val="121212"/>
          <w:spacing w:val="21"/>
          <w:sz w:val="48"/>
        </w:rPr>
        <w:t xml:space="preserve"> </w:t>
      </w:r>
      <w:r>
        <w:rPr>
          <w:rFonts w:ascii="Garamond" w:hAnsi="Garamond"/>
          <w:color w:val="121212"/>
          <w:spacing w:val="-83"/>
          <w:w w:val="87"/>
          <w:sz w:val="39"/>
        </w:rPr>
        <w:t>I</w:t>
      </w:r>
      <w:r>
        <w:rPr>
          <w:rFonts w:ascii="Times New Roman" w:hAnsi="Times New Roman"/>
          <w:color w:val="1C1C1C"/>
          <w:spacing w:val="-8"/>
          <w:w w:val="285"/>
          <w:position w:val="28"/>
          <w:sz w:val="9"/>
        </w:rPr>
        <w:t>•</w:t>
      </w:r>
      <w:proofErr w:type="gramStart"/>
      <w:r>
        <w:rPr>
          <w:rFonts w:ascii="Garamond" w:hAnsi="Garamond"/>
          <w:color w:val="121212"/>
          <w:w w:val="96"/>
          <w:sz w:val="39"/>
        </w:rPr>
        <w:t>S</w:t>
      </w:r>
      <w:r>
        <w:rPr>
          <w:rFonts w:ascii="Garamond" w:hAnsi="Garamond"/>
          <w:color w:val="121212"/>
          <w:sz w:val="39"/>
        </w:rPr>
        <w:t xml:space="preserve"> </w:t>
      </w:r>
      <w:r>
        <w:rPr>
          <w:rFonts w:ascii="Garamond" w:hAnsi="Garamond"/>
          <w:color w:val="121212"/>
          <w:spacing w:val="-23"/>
          <w:sz w:val="39"/>
        </w:rPr>
        <w:t xml:space="preserve"> </w:t>
      </w:r>
      <w:r>
        <w:rPr>
          <w:rFonts w:ascii="Garamond" w:hAnsi="Garamond"/>
          <w:color w:val="121212"/>
          <w:spacing w:val="-19"/>
          <w:w w:val="124"/>
          <w:sz w:val="48"/>
        </w:rPr>
        <w:t>gay</w:t>
      </w:r>
      <w:proofErr w:type="gramEnd"/>
    </w:p>
    <w:p w14:paraId="1DF80ECF" w14:textId="77777777" w:rsidR="003D45B2" w:rsidRDefault="003D45B2">
      <w:pPr>
        <w:spacing w:line="253" w:lineRule="exact"/>
        <w:rPr>
          <w:rFonts w:ascii="Garamond" w:hAnsi="Garamond"/>
          <w:sz w:val="48"/>
        </w:rPr>
        <w:sectPr w:rsidR="003D45B2">
          <w:type w:val="continuous"/>
          <w:pgSz w:w="18000" w:h="27000"/>
          <w:pgMar w:top="1280" w:right="2600" w:bottom="280" w:left="720" w:header="720" w:footer="720" w:gutter="0"/>
          <w:cols w:num="2" w:space="720" w:equalWidth="0">
            <w:col w:w="5476" w:space="40"/>
            <w:col w:w="9164"/>
          </w:cols>
        </w:sectPr>
      </w:pPr>
    </w:p>
    <w:p w14:paraId="1DF80ED0" w14:textId="77777777" w:rsidR="003D45B2" w:rsidRDefault="003D2B09">
      <w:pPr>
        <w:tabs>
          <w:tab w:val="left" w:pos="3300"/>
          <w:tab w:val="left" w:pos="4140"/>
        </w:tabs>
        <w:spacing w:before="275" w:line="88" w:lineRule="auto"/>
        <w:ind w:left="2445"/>
        <w:jc w:val="center"/>
        <w:rPr>
          <w:rFonts w:ascii="Times New Roman" w:eastAsia="Times New Roman" w:hAnsi="Times New Roman" w:cs="Times New Roman"/>
          <w:sz w:val="55"/>
          <w:szCs w:val="55"/>
        </w:rPr>
      </w:pPr>
      <w:r>
        <w:rPr>
          <w:rFonts w:ascii="Times New Roman" w:eastAsia="Times New Roman" w:hAnsi="Times New Roman" w:cs="Times New Roman"/>
          <w:color w:val="161616"/>
          <w:spacing w:val="-496"/>
          <w:w w:val="185"/>
          <w:position w:val="-52"/>
          <w:sz w:val="55"/>
          <w:szCs w:val="55"/>
        </w:rPr>
        <w:t>*</w:t>
      </w:r>
      <w:r>
        <w:rPr>
          <w:rFonts w:ascii="Times New Roman" w:eastAsia="Times New Roman" w:hAnsi="Times New Roman" w:cs="Times New Roman"/>
          <w:color w:val="141414"/>
          <w:w w:val="159"/>
          <w:sz w:val="55"/>
          <w:szCs w:val="55"/>
        </w:rPr>
        <w:t>:t</w:t>
      </w:r>
      <w:r>
        <w:rPr>
          <w:rFonts w:ascii="Times New Roman" w:eastAsia="Times New Roman" w:hAnsi="Times New Roman" w:cs="Times New Roman"/>
          <w:color w:val="141414"/>
          <w:sz w:val="55"/>
          <w:szCs w:val="55"/>
        </w:rPr>
        <w:tab/>
      </w:r>
      <w:r>
        <w:rPr>
          <w:rFonts w:ascii="Times New Roman" w:eastAsia="Times New Roman" w:hAnsi="Times New Roman" w:cs="Times New Roman"/>
          <w:color w:val="151515"/>
          <w:spacing w:val="-105"/>
          <w:w w:val="67"/>
          <w:position w:val="-50"/>
          <w:sz w:val="46"/>
          <w:szCs w:val="46"/>
        </w:rPr>
        <w:t>J</w:t>
      </w:r>
      <w:r>
        <w:rPr>
          <w:rFonts w:ascii="Times New Roman" w:eastAsia="Times New Roman" w:hAnsi="Times New Roman" w:cs="Times New Roman"/>
          <w:color w:val="141414"/>
          <w:spacing w:val="-391"/>
          <w:w w:val="133"/>
          <w:sz w:val="55"/>
          <w:szCs w:val="55"/>
        </w:rPr>
        <w:t>z.</w:t>
      </w:r>
      <w:proofErr w:type="gramStart"/>
      <w:r>
        <w:rPr>
          <w:rFonts w:ascii="Times New Roman" w:eastAsia="Times New Roman" w:hAnsi="Times New Roman" w:cs="Times New Roman"/>
          <w:color w:val="151515"/>
          <w:spacing w:val="-75"/>
          <w:w w:val="70"/>
          <w:position w:val="-50"/>
          <w:sz w:val="46"/>
          <w:szCs w:val="46"/>
        </w:rPr>
        <w:t>\.</w:t>
      </w:r>
      <w:proofErr w:type="spellStart"/>
      <w:r>
        <w:rPr>
          <w:rFonts w:ascii="Times New Roman" w:eastAsia="Times New Roman" w:hAnsi="Times New Roman" w:cs="Times New Roman"/>
          <w:color w:val="151515"/>
          <w:spacing w:val="-75"/>
          <w:w w:val="70"/>
          <w:position w:val="-50"/>
          <w:sz w:val="46"/>
          <w:szCs w:val="46"/>
        </w:rPr>
        <w:t>a</w:t>
      </w:r>
      <w:proofErr w:type="gramEnd"/>
      <w:r>
        <w:rPr>
          <w:rFonts w:ascii="Times New Roman" w:eastAsia="Times New Roman" w:hAnsi="Times New Roman" w:cs="Times New Roman"/>
          <w:color w:val="151515"/>
          <w:w w:val="162"/>
          <w:position w:val="-50"/>
          <w:sz w:val="46"/>
          <w:szCs w:val="46"/>
        </w:rPr>
        <w:t>'</w:t>
      </w:r>
      <w:proofErr w:type="spellEnd"/>
      <w:r>
        <w:rPr>
          <w:rFonts w:ascii="Times New Roman" w:eastAsia="Times New Roman" w:hAnsi="Times New Roman" w:cs="Times New Roman"/>
          <w:color w:val="151515"/>
          <w:position w:val="-50"/>
          <w:sz w:val="46"/>
          <w:szCs w:val="46"/>
        </w:rPr>
        <w:tab/>
      </w:r>
      <w:r>
        <w:rPr>
          <w:rFonts w:ascii="Times New Roman" w:eastAsia="Times New Roman" w:hAnsi="Times New Roman" w:cs="Times New Roman"/>
          <w:color w:val="141414"/>
          <w:spacing w:val="-484"/>
          <w:w w:val="185"/>
          <w:position w:val="-55"/>
          <w:sz w:val="55"/>
          <w:szCs w:val="55"/>
        </w:rPr>
        <w:t>*</w:t>
      </w:r>
      <w:proofErr w:type="spellStart"/>
      <w:proofErr w:type="gramStart"/>
      <w:r>
        <w:rPr>
          <w:rFonts w:ascii="Times New Roman" w:eastAsia="Times New Roman" w:hAnsi="Times New Roman" w:cs="Times New Roman"/>
          <w:color w:val="141414"/>
          <w:w w:val="69"/>
          <w:sz w:val="55"/>
          <w:szCs w:val="55"/>
        </w:rPr>
        <w:t>iliJ</w:t>
      </w:r>
      <w:proofErr w:type="spellEnd"/>
      <w:r>
        <w:rPr>
          <w:rFonts w:ascii="Times New Roman" w:eastAsia="Times New Roman" w:hAnsi="Times New Roman" w:cs="Times New Roman"/>
          <w:color w:val="141414"/>
          <w:sz w:val="55"/>
          <w:szCs w:val="55"/>
        </w:rPr>
        <w:t xml:space="preserve"> </w:t>
      </w:r>
      <w:r>
        <w:rPr>
          <w:rFonts w:ascii="Times New Roman" w:eastAsia="Times New Roman" w:hAnsi="Times New Roman" w:cs="Times New Roman"/>
          <w:color w:val="141414"/>
          <w:spacing w:val="66"/>
          <w:sz w:val="55"/>
          <w:szCs w:val="55"/>
        </w:rPr>
        <w:t xml:space="preserve"> </w:t>
      </w:r>
      <w:r>
        <w:rPr>
          <w:rFonts w:ascii="Times New Roman" w:eastAsia="Times New Roman" w:hAnsi="Times New Roman" w:cs="Times New Roman"/>
          <w:color w:val="141414"/>
          <w:spacing w:val="-552"/>
          <w:w w:val="120"/>
          <w:sz w:val="55"/>
          <w:szCs w:val="55"/>
        </w:rPr>
        <w:t>�</w:t>
      </w:r>
      <w:proofErr w:type="spellStart"/>
      <w:proofErr w:type="gramEnd"/>
      <w:r>
        <w:rPr>
          <w:rFonts w:ascii="Times New Roman" w:eastAsia="Times New Roman" w:hAnsi="Times New Roman" w:cs="Times New Roman"/>
          <w:color w:val="141414"/>
          <w:spacing w:val="-56"/>
          <w:w w:val="138"/>
          <w:position w:val="-55"/>
          <w:sz w:val="55"/>
          <w:szCs w:val="55"/>
        </w:rPr>
        <w:t>fl</w:t>
      </w:r>
      <w:proofErr w:type="spellEnd"/>
    </w:p>
    <w:p w14:paraId="1DF80ED1" w14:textId="77777777" w:rsidR="003D45B2" w:rsidRDefault="003D2B09">
      <w:pPr>
        <w:pStyle w:val="BodyText"/>
        <w:spacing w:before="1"/>
        <w:rPr>
          <w:rFonts w:ascii="Times New Roman"/>
          <w:sz w:val="49"/>
        </w:rPr>
      </w:pPr>
      <w:r>
        <w:br w:type="column"/>
      </w:r>
    </w:p>
    <w:p w14:paraId="1DF80ED2" w14:textId="77777777" w:rsidR="003D45B2" w:rsidRDefault="003D2B09">
      <w:pPr>
        <w:spacing w:line="506" w:lineRule="exact"/>
        <w:ind w:left="859"/>
        <w:rPr>
          <w:rFonts w:ascii="Garamond"/>
          <w:sz w:val="48"/>
        </w:rPr>
      </w:pPr>
      <w:r>
        <w:rPr>
          <w:rFonts w:ascii="Garamond"/>
          <w:color w:val="131313"/>
          <w:w w:val="110"/>
          <w:sz w:val="48"/>
        </w:rPr>
        <w:t>as</w:t>
      </w:r>
      <w:r>
        <w:rPr>
          <w:rFonts w:ascii="Garamond"/>
          <w:color w:val="131313"/>
          <w:spacing w:val="6"/>
          <w:w w:val="110"/>
          <w:sz w:val="48"/>
        </w:rPr>
        <w:t xml:space="preserve"> </w:t>
      </w:r>
      <w:r>
        <w:rPr>
          <w:rFonts w:ascii="Garamond"/>
          <w:color w:val="131313"/>
          <w:w w:val="110"/>
          <w:sz w:val="48"/>
        </w:rPr>
        <w:t>if</w:t>
      </w:r>
      <w:r>
        <w:rPr>
          <w:rFonts w:ascii="Garamond"/>
          <w:color w:val="131313"/>
          <w:spacing w:val="23"/>
          <w:w w:val="110"/>
          <w:sz w:val="48"/>
        </w:rPr>
        <w:t xml:space="preserve"> </w:t>
      </w:r>
      <w:r>
        <w:rPr>
          <w:rFonts w:ascii="Garamond"/>
          <w:color w:val="131313"/>
          <w:w w:val="110"/>
          <w:sz w:val="48"/>
        </w:rPr>
        <w:t>they</w:t>
      </w:r>
      <w:r>
        <w:rPr>
          <w:rFonts w:ascii="Garamond"/>
          <w:color w:val="131313"/>
          <w:spacing w:val="-29"/>
          <w:w w:val="110"/>
          <w:sz w:val="48"/>
        </w:rPr>
        <w:t xml:space="preserve"> </w:t>
      </w:r>
      <w:r>
        <w:rPr>
          <w:rFonts w:ascii="Garamond"/>
          <w:color w:val="131313"/>
          <w:w w:val="110"/>
          <w:sz w:val="48"/>
        </w:rPr>
        <w:t>were</w:t>
      </w:r>
      <w:r>
        <w:rPr>
          <w:rFonts w:ascii="Garamond"/>
          <w:color w:val="131313"/>
          <w:spacing w:val="6"/>
          <w:w w:val="110"/>
          <w:sz w:val="48"/>
        </w:rPr>
        <w:t xml:space="preserve"> </w:t>
      </w:r>
      <w:r>
        <w:rPr>
          <w:rFonts w:ascii="Garamond"/>
          <w:color w:val="131313"/>
          <w:w w:val="110"/>
          <w:sz w:val="48"/>
        </w:rPr>
        <w:t>at</w:t>
      </w:r>
      <w:r>
        <w:rPr>
          <w:rFonts w:ascii="Garamond"/>
          <w:color w:val="131313"/>
          <w:spacing w:val="6"/>
          <w:w w:val="110"/>
          <w:sz w:val="48"/>
        </w:rPr>
        <w:t xml:space="preserve"> </w:t>
      </w:r>
      <w:r>
        <w:rPr>
          <w:rFonts w:ascii="Garamond"/>
          <w:color w:val="131313"/>
          <w:w w:val="110"/>
          <w:sz w:val="48"/>
        </w:rPr>
        <w:t>the</w:t>
      </w:r>
      <w:r>
        <w:rPr>
          <w:rFonts w:ascii="Garamond"/>
          <w:color w:val="131313"/>
          <w:spacing w:val="6"/>
          <w:w w:val="110"/>
          <w:sz w:val="48"/>
        </w:rPr>
        <w:t xml:space="preserve"> </w:t>
      </w:r>
      <w:r>
        <w:rPr>
          <w:rFonts w:ascii="Garamond"/>
          <w:color w:val="131313"/>
          <w:w w:val="110"/>
          <w:sz w:val="48"/>
        </w:rPr>
        <w:t>Great</w:t>
      </w:r>
      <w:r>
        <w:rPr>
          <w:rFonts w:ascii="Garamond"/>
          <w:color w:val="131313"/>
          <w:spacing w:val="-11"/>
          <w:w w:val="110"/>
          <w:sz w:val="48"/>
        </w:rPr>
        <w:t xml:space="preserve"> </w:t>
      </w:r>
      <w:r>
        <w:rPr>
          <w:rFonts w:ascii="Garamond"/>
          <w:color w:val="131313"/>
          <w:w w:val="110"/>
          <w:sz w:val="48"/>
        </w:rPr>
        <w:t>Sacrifice</w:t>
      </w:r>
    </w:p>
    <w:p w14:paraId="1DF80ED3" w14:textId="77777777" w:rsidR="003D45B2" w:rsidRDefault="003D45B2">
      <w:pPr>
        <w:spacing w:line="506" w:lineRule="exact"/>
        <w:rPr>
          <w:rFonts w:ascii="Garamond"/>
          <w:sz w:val="48"/>
        </w:rPr>
        <w:sectPr w:rsidR="003D45B2">
          <w:type w:val="continuous"/>
          <w:pgSz w:w="18000" w:h="27000"/>
          <w:pgMar w:top="1280" w:right="2600" w:bottom="280" w:left="720" w:header="720" w:footer="720" w:gutter="0"/>
          <w:cols w:num="2" w:space="720" w:equalWidth="0">
            <w:col w:w="5461" w:space="40"/>
            <w:col w:w="9179"/>
          </w:cols>
        </w:sectPr>
      </w:pPr>
    </w:p>
    <w:p w14:paraId="1DF80ED4" w14:textId="77777777" w:rsidR="003D45B2" w:rsidRDefault="00000000">
      <w:pPr>
        <w:tabs>
          <w:tab w:val="left" w:pos="2889"/>
          <w:tab w:val="left" w:pos="4126"/>
        </w:tabs>
        <w:spacing w:before="280"/>
        <w:ind w:left="174"/>
        <w:jc w:val="center"/>
        <w:rPr>
          <w:rFonts w:ascii="Garamond" w:hAnsi="Garamond"/>
          <w:sz w:val="48"/>
        </w:rPr>
      </w:pPr>
      <w:r>
        <w:pict w14:anchorId="1DF81E28">
          <v:shape id="_x0000_s1650" type="#_x0000_t202" style="position:absolute;left:0;text-align:left;margin-left:157.5pt;margin-top:29pt;width:109.55pt;height:92pt;z-index:-19970560;mso-position-horizontal-relative:page" filled="f" stroked="f">
            <v:textbox inset="0,0,0,0">
              <w:txbxContent>
                <w:p w14:paraId="1DF82042" w14:textId="77777777" w:rsidR="003D45B2" w:rsidRDefault="003D2B09">
                  <w:pPr>
                    <w:tabs>
                      <w:tab w:val="left" w:pos="854"/>
                      <w:tab w:val="left" w:pos="1725"/>
                    </w:tabs>
                    <w:spacing w:before="304"/>
                    <w:rPr>
                      <w:rFonts w:ascii="Times New Roman" w:hAnsi="Times New Roman"/>
                      <w:sz w:val="55"/>
                    </w:rPr>
                  </w:pPr>
                  <w:proofErr w:type="spellStart"/>
                  <w:proofErr w:type="gramStart"/>
                  <w:r>
                    <w:rPr>
                      <w:rFonts w:ascii="Times New Roman" w:hAnsi="Times New Roman"/>
                      <w:color w:val="1C1C1C"/>
                      <w:w w:val="77"/>
                      <w:sz w:val="55"/>
                    </w:rPr>
                    <w:t>Jl</w:t>
                  </w:r>
                  <w:proofErr w:type="spellEnd"/>
                  <w:r>
                    <w:rPr>
                      <w:rFonts w:ascii="Times New Roman" w:hAnsi="Times New Roman"/>
                      <w:color w:val="1C1C1C"/>
                      <w:w w:val="77"/>
                      <w:sz w:val="55"/>
                    </w:rPr>
                    <w:t>:.</w:t>
                  </w:r>
                  <w:proofErr w:type="gramEnd"/>
                  <w:r>
                    <w:rPr>
                      <w:rFonts w:ascii="Times New Roman" w:hAnsi="Times New Roman"/>
                      <w:color w:val="1C1C1C"/>
                      <w:sz w:val="55"/>
                    </w:rPr>
                    <w:tab/>
                  </w:r>
                  <w:proofErr w:type="spellStart"/>
                  <w:proofErr w:type="gramStart"/>
                  <w:r>
                    <w:rPr>
                      <w:rFonts w:ascii="Times New Roman" w:hAnsi="Times New Roman"/>
                      <w:color w:val="1C1C1C"/>
                      <w:spacing w:val="-331"/>
                      <w:w w:val="52"/>
                      <w:sz w:val="55"/>
                    </w:rPr>
                    <w:t>f.;i</w:t>
                  </w:r>
                  <w:proofErr w:type="spellEnd"/>
                  <w:r>
                    <w:rPr>
                      <w:rFonts w:ascii="Times New Roman" w:hAnsi="Times New Roman"/>
                      <w:color w:val="1C1C1C"/>
                      <w:spacing w:val="-331"/>
                      <w:w w:val="52"/>
                      <w:sz w:val="55"/>
                    </w:rPr>
                    <w:t>!.</w:t>
                  </w:r>
                  <w:proofErr w:type="gramEnd"/>
                  <w:r>
                    <w:rPr>
                      <w:rFonts w:ascii="Times New Roman" w:hAnsi="Times New Roman"/>
                      <w:color w:val="1C1C1C"/>
                      <w:w w:val="329"/>
                      <w:position w:val="75"/>
                      <w:sz w:val="13"/>
                    </w:rPr>
                    <w:t>•</w:t>
                  </w:r>
                  <w:proofErr w:type="gramStart"/>
                  <w:r>
                    <w:rPr>
                      <w:rFonts w:ascii="Times New Roman" w:hAnsi="Times New Roman"/>
                      <w:color w:val="1C1C1C"/>
                      <w:position w:val="75"/>
                      <w:sz w:val="13"/>
                    </w:rPr>
                    <w:tab/>
                  </w:r>
                  <w:r>
                    <w:rPr>
                      <w:rFonts w:ascii="Times New Roman" w:hAnsi="Times New Roman"/>
                      <w:color w:val="121212"/>
                      <w:spacing w:val="-10"/>
                      <w:w w:val="138"/>
                      <w:position w:val="54"/>
                      <w:sz w:val="55"/>
                    </w:rPr>
                    <w:t>:f</w:t>
                  </w:r>
                  <w:proofErr w:type="gramEnd"/>
                </w:p>
              </w:txbxContent>
            </v:textbox>
            <w10:wrap anchorx="page"/>
          </v:shape>
        </w:pict>
      </w:r>
      <w:r>
        <w:pict w14:anchorId="1DF81E29">
          <v:shape id="_x0000_s1649" type="#_x0000_t202" style="position:absolute;left:0;text-align:left;margin-left:282.75pt;margin-top:29pt;width:351.35pt;height:92.15pt;z-index:-19970048;mso-position-horizontal-relative:page" filled="f" stroked="f">
            <v:textbox inset="0,0,0,0">
              <w:txbxContent>
                <w:p w14:paraId="1DF82043" w14:textId="77777777" w:rsidR="003D45B2" w:rsidRDefault="003D2B09">
                  <w:pPr>
                    <w:tabs>
                      <w:tab w:val="left" w:pos="1424"/>
                    </w:tabs>
                    <w:spacing w:before="299"/>
                    <w:rPr>
                      <w:rFonts w:ascii="Garamond"/>
                      <w:sz w:val="48"/>
                    </w:rPr>
                  </w:pPr>
                  <w:r>
                    <w:rPr>
                      <w:rFonts w:ascii="Times New Roman"/>
                      <w:color w:val="1B1B1B"/>
                      <w:spacing w:val="-457"/>
                      <w:w w:val="106"/>
                      <w:position w:val="-45"/>
                      <w:sz w:val="55"/>
                    </w:rPr>
                    <w:t>#I</w:t>
                  </w:r>
                  <w:r>
                    <w:rPr>
                      <w:rFonts w:ascii="Times New Roman"/>
                      <w:color w:val="121212"/>
                      <w:w w:val="159"/>
                      <w:position w:val="9"/>
                      <w:sz w:val="55"/>
                    </w:rPr>
                    <w:t>:t</w:t>
                  </w:r>
                  <w:r>
                    <w:rPr>
                      <w:rFonts w:ascii="Times New Roman"/>
                      <w:color w:val="121212"/>
                      <w:position w:val="9"/>
                      <w:sz w:val="55"/>
                    </w:rPr>
                    <w:tab/>
                  </w:r>
                  <w:r>
                    <w:rPr>
                      <w:rFonts w:ascii="Garamond"/>
                      <w:color w:val="171717"/>
                      <w:w w:val="92"/>
                      <w:sz w:val="48"/>
                    </w:rPr>
                    <w:t>I</w:t>
                  </w:r>
                  <w:r>
                    <w:rPr>
                      <w:rFonts w:ascii="Garamond"/>
                      <w:color w:val="171717"/>
                      <w:spacing w:val="22"/>
                      <w:sz w:val="48"/>
                    </w:rPr>
                    <w:t xml:space="preserve"> </w:t>
                  </w:r>
                  <w:r>
                    <w:rPr>
                      <w:rFonts w:ascii="Garamond"/>
                      <w:color w:val="171717"/>
                      <w:spacing w:val="3"/>
                      <w:w w:val="111"/>
                      <w:sz w:val="48"/>
                    </w:rPr>
                    <w:t>si</w:t>
                  </w:r>
                  <w:r>
                    <w:rPr>
                      <w:rFonts w:ascii="Garamond"/>
                      <w:color w:val="171717"/>
                      <w:w w:val="111"/>
                      <w:sz w:val="48"/>
                    </w:rPr>
                    <w:t>t</w:t>
                  </w:r>
                  <w:r>
                    <w:rPr>
                      <w:rFonts w:ascii="Garamond"/>
                      <w:color w:val="171717"/>
                      <w:sz w:val="48"/>
                    </w:rPr>
                    <w:t xml:space="preserve"> </w:t>
                  </w:r>
                  <w:r>
                    <w:rPr>
                      <w:rFonts w:ascii="Garamond"/>
                      <w:color w:val="171717"/>
                      <w:spacing w:val="2"/>
                      <w:w w:val="110"/>
                      <w:sz w:val="48"/>
                    </w:rPr>
                    <w:t>her</w:t>
                  </w:r>
                  <w:r>
                    <w:rPr>
                      <w:rFonts w:ascii="Garamond"/>
                      <w:color w:val="171717"/>
                      <w:w w:val="110"/>
                      <w:sz w:val="48"/>
                    </w:rPr>
                    <w:t>e</w:t>
                  </w:r>
                  <w:r>
                    <w:rPr>
                      <w:rFonts w:ascii="Garamond"/>
                      <w:color w:val="171717"/>
                      <w:spacing w:val="14"/>
                      <w:sz w:val="48"/>
                    </w:rPr>
                    <w:t xml:space="preserve"> </w:t>
                  </w:r>
                  <w:r>
                    <w:rPr>
                      <w:rFonts w:ascii="Garamond"/>
                      <w:color w:val="171717"/>
                      <w:spacing w:val="-4"/>
                      <w:w w:val="111"/>
                      <w:sz w:val="48"/>
                    </w:rPr>
                    <w:t>an</w:t>
                  </w:r>
                  <w:r>
                    <w:rPr>
                      <w:rFonts w:ascii="Garamond"/>
                      <w:color w:val="171717"/>
                      <w:w w:val="111"/>
                      <w:sz w:val="48"/>
                    </w:rPr>
                    <w:t>d</w:t>
                  </w:r>
                  <w:r>
                    <w:rPr>
                      <w:rFonts w:ascii="Garamond"/>
                      <w:color w:val="171717"/>
                      <w:spacing w:val="29"/>
                      <w:sz w:val="48"/>
                    </w:rPr>
                    <w:t xml:space="preserve"> </w:t>
                  </w:r>
                  <w:r>
                    <w:rPr>
                      <w:rFonts w:ascii="Garamond"/>
                      <w:color w:val="171717"/>
                      <w:w w:val="110"/>
                      <w:sz w:val="48"/>
                    </w:rPr>
                    <w:t>make</w:t>
                  </w:r>
                  <w:r>
                    <w:rPr>
                      <w:rFonts w:ascii="Garamond"/>
                      <w:color w:val="171717"/>
                      <w:spacing w:val="15"/>
                      <w:sz w:val="48"/>
                    </w:rPr>
                    <w:t xml:space="preserve"> </w:t>
                  </w:r>
                  <w:r>
                    <w:rPr>
                      <w:rFonts w:ascii="Garamond"/>
                      <w:color w:val="171717"/>
                      <w:spacing w:val="-8"/>
                      <w:w w:val="108"/>
                      <w:sz w:val="48"/>
                    </w:rPr>
                    <w:t>n</w:t>
                  </w:r>
                  <w:r>
                    <w:rPr>
                      <w:rFonts w:ascii="Garamond"/>
                      <w:color w:val="171717"/>
                      <w:w w:val="108"/>
                      <w:sz w:val="48"/>
                    </w:rPr>
                    <w:t>o</w:t>
                  </w:r>
                  <w:r>
                    <w:rPr>
                      <w:rFonts w:ascii="Garamond"/>
                      <w:color w:val="171717"/>
                      <w:spacing w:val="14"/>
                      <w:sz w:val="48"/>
                    </w:rPr>
                    <w:t xml:space="preserve"> </w:t>
                  </w:r>
                  <w:r>
                    <w:rPr>
                      <w:rFonts w:ascii="Garamond"/>
                      <w:color w:val="171717"/>
                      <w:spacing w:val="2"/>
                      <w:w w:val="114"/>
                      <w:sz w:val="48"/>
                    </w:rPr>
                    <w:t>sign</w:t>
                  </w:r>
                </w:p>
              </w:txbxContent>
            </v:textbox>
            <w10:wrap anchorx="page"/>
          </v:shape>
        </w:pict>
      </w:r>
      <w:proofErr w:type="spellStart"/>
      <w:r w:rsidR="003D2B09">
        <w:rPr>
          <w:rFonts w:ascii="Times New Roman" w:hAnsi="Times New Roman"/>
          <w:color w:val="1C1C1C"/>
          <w:spacing w:val="-496"/>
          <w:w w:val="93"/>
          <w:position w:val="-66"/>
          <w:sz w:val="55"/>
        </w:rPr>
        <w:t>fJf</w:t>
      </w:r>
      <w:proofErr w:type="spellEnd"/>
      <w:r w:rsidR="003D2B09">
        <w:rPr>
          <w:rFonts w:ascii="Times New Roman" w:hAnsi="Times New Roman"/>
          <w:color w:val="171717"/>
          <w:w w:val="360"/>
          <w:position w:val="-11"/>
          <w:sz w:val="55"/>
        </w:rPr>
        <w:t>.</w:t>
      </w:r>
      <w:r w:rsidR="003D2B09">
        <w:rPr>
          <w:rFonts w:ascii="Times New Roman" w:hAnsi="Times New Roman"/>
          <w:color w:val="171717"/>
          <w:position w:val="-11"/>
          <w:sz w:val="55"/>
        </w:rPr>
        <w:t xml:space="preserve"> </w:t>
      </w:r>
      <w:r w:rsidR="003D2B09">
        <w:rPr>
          <w:rFonts w:ascii="Times New Roman" w:hAnsi="Times New Roman"/>
          <w:color w:val="171717"/>
          <w:spacing w:val="62"/>
          <w:position w:val="-11"/>
          <w:sz w:val="55"/>
        </w:rPr>
        <w:t xml:space="preserve"> </w:t>
      </w:r>
      <w:r w:rsidR="003D2B09">
        <w:rPr>
          <w:rFonts w:ascii="Times New Roman" w:hAnsi="Times New Roman"/>
          <w:color w:val="171717"/>
          <w:w w:val="81"/>
          <w:position w:val="-11"/>
          <w:sz w:val="55"/>
        </w:rPr>
        <w:t>-</w:t>
      </w:r>
      <w:proofErr w:type="gramStart"/>
      <w:r w:rsidR="003D2B09">
        <w:rPr>
          <w:rFonts w:ascii="Times New Roman" w:hAnsi="Times New Roman"/>
          <w:color w:val="171717"/>
          <w:w w:val="81"/>
          <w:position w:val="-11"/>
          <w:sz w:val="55"/>
        </w:rPr>
        <w:t>&amp;</w:t>
      </w:r>
      <w:r w:rsidR="003D2B09">
        <w:rPr>
          <w:rFonts w:ascii="Times New Roman" w:hAnsi="Times New Roman"/>
          <w:color w:val="171717"/>
          <w:position w:val="-11"/>
          <w:sz w:val="55"/>
        </w:rPr>
        <w:t xml:space="preserve"> </w:t>
      </w:r>
      <w:r w:rsidR="003D2B09">
        <w:rPr>
          <w:rFonts w:ascii="Times New Roman" w:hAnsi="Times New Roman"/>
          <w:color w:val="171717"/>
          <w:spacing w:val="62"/>
          <w:position w:val="-11"/>
          <w:sz w:val="55"/>
        </w:rPr>
        <w:t xml:space="preserve"> </w:t>
      </w:r>
      <w:r w:rsidR="003D2B09">
        <w:rPr>
          <w:rFonts w:ascii="Times New Roman" w:hAnsi="Times New Roman"/>
          <w:color w:val="171717"/>
          <w:w w:val="114"/>
          <w:position w:val="-11"/>
          <w:sz w:val="55"/>
        </w:rPr>
        <w:t>1</w:t>
      </w:r>
      <w:proofErr w:type="gramEnd"/>
      <w:r w:rsidR="003D2B09">
        <w:rPr>
          <w:rFonts w:ascii="Times New Roman" w:hAnsi="Times New Roman"/>
          <w:color w:val="171717"/>
          <w:w w:val="114"/>
          <w:position w:val="-11"/>
          <w:sz w:val="55"/>
        </w:rPr>
        <w:t>!</w:t>
      </w:r>
      <w:r w:rsidR="003D2B09">
        <w:rPr>
          <w:rFonts w:ascii="Times New Roman" w:hAnsi="Times New Roman"/>
          <w:color w:val="171717"/>
          <w:position w:val="-11"/>
          <w:sz w:val="55"/>
        </w:rPr>
        <w:tab/>
      </w:r>
      <w:r w:rsidR="003D2B09">
        <w:rPr>
          <w:rFonts w:ascii="Times New Roman" w:hAnsi="Times New Roman"/>
          <w:color w:val="131313"/>
          <w:w w:val="329"/>
          <w:position w:val="3"/>
          <w:sz w:val="13"/>
        </w:rPr>
        <w:t>•</w:t>
      </w:r>
      <w:r w:rsidR="003D2B09">
        <w:rPr>
          <w:rFonts w:ascii="Times New Roman" w:hAnsi="Times New Roman"/>
          <w:color w:val="131313"/>
          <w:position w:val="3"/>
          <w:sz w:val="13"/>
        </w:rPr>
        <w:tab/>
      </w:r>
      <w:r w:rsidR="003D2B09">
        <w:rPr>
          <w:rFonts w:ascii="Garamond" w:hAnsi="Garamond"/>
          <w:color w:val="141414"/>
          <w:w w:val="107"/>
          <w:sz w:val="48"/>
        </w:rPr>
        <w:t>or</w:t>
      </w:r>
      <w:r w:rsidR="003D2B09">
        <w:rPr>
          <w:rFonts w:ascii="Garamond" w:hAnsi="Garamond"/>
          <w:color w:val="141414"/>
          <w:spacing w:val="14"/>
          <w:sz w:val="48"/>
        </w:rPr>
        <w:t xml:space="preserve"> </w:t>
      </w:r>
      <w:r w:rsidR="003D2B09">
        <w:rPr>
          <w:rFonts w:ascii="Garamond" w:hAnsi="Garamond"/>
          <w:color w:val="141414"/>
          <w:w w:val="114"/>
          <w:sz w:val="48"/>
        </w:rPr>
        <w:t>climbing</w:t>
      </w:r>
      <w:r w:rsidR="003D2B09">
        <w:rPr>
          <w:rFonts w:ascii="Garamond" w:hAnsi="Garamond"/>
          <w:color w:val="141414"/>
          <w:spacing w:val="7"/>
          <w:sz w:val="48"/>
        </w:rPr>
        <w:t xml:space="preserve"> </w:t>
      </w:r>
      <w:r w:rsidR="003D2B09">
        <w:rPr>
          <w:rFonts w:ascii="Garamond" w:hAnsi="Garamond"/>
          <w:color w:val="141414"/>
          <w:w w:val="111"/>
          <w:sz w:val="48"/>
        </w:rPr>
        <w:t>a</w:t>
      </w:r>
      <w:r w:rsidR="003D2B09">
        <w:rPr>
          <w:rFonts w:ascii="Garamond" w:hAnsi="Garamond"/>
          <w:color w:val="141414"/>
          <w:spacing w:val="22"/>
          <w:sz w:val="48"/>
        </w:rPr>
        <w:t xml:space="preserve"> </w:t>
      </w:r>
      <w:r w:rsidR="003D2B09">
        <w:rPr>
          <w:rFonts w:ascii="Garamond" w:hAnsi="Garamond"/>
          <w:color w:val="141414"/>
          <w:spacing w:val="-15"/>
          <w:w w:val="116"/>
          <w:sz w:val="48"/>
        </w:rPr>
        <w:t>tow</w:t>
      </w:r>
      <w:r w:rsidR="003D2B09">
        <w:rPr>
          <w:rFonts w:ascii="Garamond" w:hAnsi="Garamond"/>
          <w:color w:val="141414"/>
          <w:spacing w:val="14"/>
          <w:w w:val="116"/>
          <w:sz w:val="48"/>
        </w:rPr>
        <w:t>e</w:t>
      </w:r>
      <w:r w:rsidR="003D2B09">
        <w:rPr>
          <w:rFonts w:ascii="Garamond" w:hAnsi="Garamond"/>
          <w:color w:val="141414"/>
          <w:w w:val="107"/>
          <w:sz w:val="48"/>
        </w:rPr>
        <w:t>r</w:t>
      </w:r>
      <w:r w:rsidR="003D2B09">
        <w:rPr>
          <w:rFonts w:ascii="Garamond" w:hAnsi="Garamond"/>
          <w:color w:val="141414"/>
          <w:spacing w:val="7"/>
          <w:sz w:val="48"/>
        </w:rPr>
        <w:t xml:space="preserve"> </w:t>
      </w:r>
      <w:r w:rsidR="003D2B09">
        <w:rPr>
          <w:rFonts w:ascii="Garamond" w:hAnsi="Garamond"/>
          <w:color w:val="141414"/>
          <w:w w:val="114"/>
          <w:sz w:val="48"/>
        </w:rPr>
        <w:t>in</w:t>
      </w:r>
      <w:r w:rsidR="003D2B09">
        <w:rPr>
          <w:rFonts w:ascii="Garamond" w:hAnsi="Garamond"/>
          <w:color w:val="141414"/>
          <w:spacing w:val="15"/>
          <w:sz w:val="48"/>
        </w:rPr>
        <w:t xml:space="preserve"> </w:t>
      </w:r>
      <w:r w:rsidR="003D2B09">
        <w:rPr>
          <w:rFonts w:ascii="Garamond" w:hAnsi="Garamond"/>
          <w:color w:val="141414"/>
          <w:spacing w:val="3"/>
          <w:w w:val="113"/>
          <w:sz w:val="48"/>
        </w:rPr>
        <w:t>spring</w:t>
      </w:r>
    </w:p>
    <w:p w14:paraId="1DF80ED5" w14:textId="77777777" w:rsidR="003D45B2" w:rsidRDefault="00000000">
      <w:pPr>
        <w:pStyle w:val="BodyText"/>
        <w:spacing w:before="3"/>
        <w:rPr>
          <w:rFonts w:ascii="Garamond"/>
          <w:sz w:val="9"/>
        </w:rPr>
      </w:pPr>
      <w:r>
        <w:pict w14:anchorId="1DF81E2A">
          <v:shape id="_x0000_s1648" type="#_x0000_t202" style="position:absolute;margin-left:250.5pt;margin-top:6.45pt;width:7.5pt;height:6.75pt;z-index:-15652864;mso-wrap-distance-left:0;mso-wrap-distance-right:0;mso-position-horizontal-relative:page" filled="f" stroked="f">
            <v:textbox inset="0,0,0,0">
              <w:txbxContent>
                <w:p w14:paraId="1DF82044" w14:textId="77777777" w:rsidR="003D45B2" w:rsidRDefault="003D2B09">
                  <w:pPr>
                    <w:spacing w:before="13" w:line="121" w:lineRule="exact"/>
                    <w:rPr>
                      <w:rFonts w:ascii="Times New Roman" w:hAnsi="Times New Roman"/>
                      <w:sz w:val="13"/>
                    </w:rPr>
                  </w:pPr>
                  <w:r>
                    <w:rPr>
                      <w:rFonts w:ascii="Times New Roman" w:hAnsi="Times New Roman"/>
                      <w:color w:val="171717"/>
                      <w:w w:val="329"/>
                      <w:sz w:val="13"/>
                    </w:rPr>
                    <w:t>•</w:t>
                  </w:r>
                </w:p>
              </w:txbxContent>
            </v:textbox>
            <w10:wrap type="topAndBottom" anchorx="page"/>
          </v:shape>
        </w:pict>
      </w:r>
    </w:p>
    <w:p w14:paraId="1DF80ED6" w14:textId="77777777" w:rsidR="003D45B2" w:rsidRDefault="003D45B2">
      <w:pPr>
        <w:rPr>
          <w:rFonts w:ascii="Garamond"/>
          <w:sz w:val="9"/>
        </w:rPr>
        <w:sectPr w:rsidR="003D45B2">
          <w:type w:val="continuous"/>
          <w:pgSz w:w="18000" w:h="27000"/>
          <w:pgMar w:top="1280" w:right="2600" w:bottom="280" w:left="720" w:header="720" w:footer="720" w:gutter="0"/>
          <w:cols w:space="720"/>
        </w:sectPr>
      </w:pPr>
    </w:p>
    <w:p w14:paraId="1DF80ED7" w14:textId="77777777" w:rsidR="003D45B2" w:rsidRDefault="003D2B09">
      <w:pPr>
        <w:pStyle w:val="Heading5"/>
        <w:numPr>
          <w:ilvl w:val="0"/>
          <w:numId w:val="35"/>
        </w:numPr>
        <w:tabs>
          <w:tab w:val="left" w:pos="3240"/>
          <w:tab w:val="left" w:pos="3241"/>
        </w:tabs>
        <w:spacing w:before="206" w:line="252" w:lineRule="exact"/>
      </w:pPr>
      <w:proofErr w:type="gramStart"/>
      <w:r>
        <w:rPr>
          <w:color w:val="1F1F1F"/>
          <w:spacing w:val="-54"/>
          <w:w w:val="90"/>
          <w:position w:val="-54"/>
        </w:rPr>
        <w:t>"'}</w:t>
      </w:r>
      <w:proofErr w:type="gramEnd"/>
      <w:r>
        <w:rPr>
          <w:color w:val="1F1F1F"/>
          <w:spacing w:val="-54"/>
          <w:w w:val="90"/>
          <w:position w:val="-54"/>
        </w:rPr>
        <w:t>-</w:t>
      </w:r>
      <w:proofErr w:type="spellStart"/>
      <w:proofErr w:type="gramStart"/>
      <w:r>
        <w:rPr>
          <w:color w:val="1D1D1D"/>
          <w:spacing w:val="-54"/>
          <w:w w:val="90"/>
        </w:rPr>
        <w:t>f.;i</w:t>
      </w:r>
      <w:proofErr w:type="spellEnd"/>
      <w:r>
        <w:rPr>
          <w:color w:val="1D1D1D"/>
          <w:spacing w:val="-54"/>
          <w:w w:val="90"/>
        </w:rPr>
        <w:t>!.</w:t>
      </w:r>
      <w:proofErr w:type="gramEnd"/>
      <w:r>
        <w:rPr>
          <w:color w:val="1D1D1D"/>
          <w:spacing w:val="-43"/>
          <w:w w:val="90"/>
        </w:rPr>
        <w:t xml:space="preserve"> </w:t>
      </w:r>
      <w:r>
        <w:rPr>
          <w:color w:val="1D1D1D"/>
        </w:rPr>
        <w:t>ft</w:t>
      </w:r>
      <w:r>
        <w:rPr>
          <w:color w:val="1D1D1D"/>
          <w:spacing w:val="81"/>
        </w:rPr>
        <w:t xml:space="preserve"> </w:t>
      </w:r>
      <w:r>
        <w:rPr>
          <w:color w:val="1D1D1D"/>
          <w:spacing w:val="-139"/>
        </w:rPr>
        <w:t>�</w:t>
      </w:r>
    </w:p>
    <w:p w14:paraId="1DF80ED8" w14:textId="77777777" w:rsidR="003D45B2" w:rsidRDefault="003D2B09">
      <w:pPr>
        <w:spacing w:before="105" w:line="353" w:lineRule="exact"/>
        <w:ind w:left="860"/>
        <w:rPr>
          <w:rFonts w:ascii="Garamond"/>
          <w:sz w:val="48"/>
        </w:rPr>
      </w:pPr>
      <w:r>
        <w:br w:type="column"/>
      </w:r>
      <w:r>
        <w:rPr>
          <w:rFonts w:ascii="Garamond"/>
          <w:color w:val="1C1C1C"/>
          <w:w w:val="110"/>
          <w:sz w:val="48"/>
        </w:rPr>
        <w:t>like</w:t>
      </w:r>
      <w:r>
        <w:rPr>
          <w:rFonts w:ascii="Garamond"/>
          <w:color w:val="1C1C1C"/>
          <w:spacing w:val="19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a</w:t>
      </w:r>
      <w:r>
        <w:rPr>
          <w:rFonts w:ascii="Garamond"/>
          <w:color w:val="1C1C1C"/>
          <w:spacing w:val="47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child</w:t>
      </w:r>
      <w:r>
        <w:rPr>
          <w:rFonts w:ascii="Garamond"/>
          <w:color w:val="1C1C1C"/>
          <w:spacing w:val="36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that</w:t>
      </w:r>
      <w:r>
        <w:rPr>
          <w:rFonts w:ascii="Garamond"/>
          <w:color w:val="1C1C1C"/>
          <w:spacing w:val="37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doesn't</w:t>
      </w:r>
      <w:r>
        <w:rPr>
          <w:rFonts w:ascii="Garamond"/>
          <w:color w:val="1C1C1C"/>
          <w:spacing w:val="37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smile</w:t>
      </w:r>
    </w:p>
    <w:p w14:paraId="1DF80ED9" w14:textId="77777777" w:rsidR="003D45B2" w:rsidRDefault="003D45B2">
      <w:pPr>
        <w:spacing w:line="353" w:lineRule="exact"/>
        <w:rPr>
          <w:rFonts w:ascii="Garamond"/>
          <w:sz w:val="48"/>
        </w:rPr>
        <w:sectPr w:rsidR="003D45B2">
          <w:type w:val="continuous"/>
          <w:pgSz w:w="18000" w:h="27000"/>
          <w:pgMar w:top="1280" w:right="2600" w:bottom="280" w:left="720" w:header="720" w:footer="720" w:gutter="0"/>
          <w:cols w:num="2" w:space="720" w:equalWidth="0">
            <w:col w:w="5445" w:space="40"/>
            <w:col w:w="9195"/>
          </w:cols>
        </w:sectPr>
      </w:pPr>
    </w:p>
    <w:p w14:paraId="1DF80EDA" w14:textId="77777777" w:rsidR="003D45B2" w:rsidRDefault="00000000">
      <w:pPr>
        <w:tabs>
          <w:tab w:val="left" w:pos="3435"/>
        </w:tabs>
        <w:spacing w:before="305" w:line="156" w:lineRule="auto"/>
        <w:ind w:left="2415"/>
        <w:jc w:val="center"/>
        <w:rPr>
          <w:rFonts w:ascii="Times New Roman" w:eastAsia="Times New Roman" w:hAnsi="Times New Roman" w:cs="Times New Roman"/>
          <w:sz w:val="13"/>
          <w:szCs w:val="13"/>
        </w:rPr>
      </w:pPr>
      <w:r>
        <w:pict w14:anchorId="1DF81E2B">
          <v:shape id="_x0000_s1647" type="#_x0000_t202" style="position:absolute;left:0;text-align:left;margin-left:159.2pt;margin-top:52.75pt;width:107.9pt;height:68.35pt;z-index:-19976192;mso-position-horizontal-relative:page" filled="f" stroked="f">
            <v:textbox inset="0,0,0,0">
              <w:txbxContent>
                <w:p w14:paraId="1DF82045" w14:textId="77777777" w:rsidR="003D45B2" w:rsidRDefault="003D2B09">
                  <w:pPr>
                    <w:spacing w:before="325"/>
                    <w:ind w:left="20"/>
                    <w:rPr>
                      <w:rFonts w:ascii="Times New Roman" w:eastAsia="Times New Roman" w:hAnsi="Times New Roman" w:cs="Times New Roman"/>
                      <w:sz w:val="55"/>
                      <w:szCs w:val="55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1F1F1F"/>
                      <w:w w:val="115"/>
                      <w:position w:val="2"/>
                      <w:sz w:val="55"/>
                      <w:szCs w:val="55"/>
                    </w:rPr>
                    <w:t>�</w:t>
                  </w:r>
                  <w:r>
                    <w:rPr>
                      <w:rFonts w:ascii="Times New Roman" w:eastAsia="Times New Roman" w:hAnsi="Times New Roman" w:cs="Times New Roman"/>
                      <w:color w:val="1F1F1F"/>
                      <w:spacing w:val="115"/>
                      <w:w w:val="115"/>
                      <w:position w:val="2"/>
                      <w:sz w:val="55"/>
                      <w:szCs w:val="55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1F1F1F"/>
                      <w:w w:val="135"/>
                      <w:position w:val="1"/>
                      <w:sz w:val="55"/>
                      <w:szCs w:val="55"/>
                    </w:rPr>
                    <w:t>�</w:t>
                  </w:r>
                  <w:r>
                    <w:rPr>
                      <w:rFonts w:ascii="Times New Roman" w:eastAsia="Times New Roman" w:hAnsi="Times New Roman" w:cs="Times New Roman"/>
                      <w:color w:val="1F1F1F"/>
                      <w:spacing w:val="51"/>
                      <w:w w:val="135"/>
                      <w:position w:val="1"/>
                      <w:sz w:val="55"/>
                      <w:szCs w:val="55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1F1F1F"/>
                      <w:spacing w:val="-218"/>
                      <w:w w:val="165"/>
                      <w:sz w:val="55"/>
                      <w:szCs w:val="55"/>
                    </w:rPr>
                    <w:t>*</w:t>
                  </w:r>
                </w:p>
              </w:txbxContent>
            </v:textbox>
            <w10:wrap anchorx="page"/>
          </v:shape>
        </w:pict>
      </w:r>
      <w:r w:rsidR="003D2B09">
        <w:rPr>
          <w:rFonts w:ascii="Times New Roman" w:eastAsia="Times New Roman" w:hAnsi="Times New Roman" w:cs="Times New Roman"/>
          <w:color w:val="1C1C1C"/>
          <w:spacing w:val="-466"/>
          <w:w w:val="128"/>
          <w:position w:val="-50"/>
          <w:sz w:val="55"/>
          <w:szCs w:val="55"/>
        </w:rPr>
        <w:t>A</w:t>
      </w:r>
      <w:r w:rsidR="003D2B09">
        <w:rPr>
          <w:rFonts w:ascii="Times New Roman" w:eastAsia="Times New Roman" w:hAnsi="Times New Roman" w:cs="Times New Roman"/>
          <w:color w:val="1F1F1F"/>
          <w:w w:val="103"/>
          <w:sz w:val="55"/>
          <w:szCs w:val="55"/>
        </w:rPr>
        <w:t>�</w:t>
      </w:r>
      <w:r w:rsidR="003D2B09">
        <w:rPr>
          <w:rFonts w:ascii="Times New Roman" w:eastAsia="Times New Roman" w:hAnsi="Times New Roman" w:cs="Times New Roman"/>
          <w:color w:val="1F1F1F"/>
          <w:sz w:val="55"/>
          <w:szCs w:val="55"/>
        </w:rPr>
        <w:tab/>
      </w:r>
      <w:r w:rsidR="003D2B09">
        <w:rPr>
          <w:rFonts w:ascii="Times New Roman" w:eastAsia="Times New Roman" w:hAnsi="Times New Roman" w:cs="Times New Roman"/>
          <w:color w:val="1C1C1C"/>
          <w:spacing w:val="-20"/>
          <w:w w:val="329"/>
          <w:position w:val="-33"/>
          <w:sz w:val="13"/>
          <w:szCs w:val="13"/>
        </w:rPr>
        <w:t>•</w:t>
      </w:r>
    </w:p>
    <w:p w14:paraId="1DF80EDB" w14:textId="77777777" w:rsidR="003D45B2" w:rsidRDefault="003D2B09">
      <w:pPr>
        <w:tabs>
          <w:tab w:val="left" w:pos="1294"/>
          <w:tab w:val="left" w:pos="2727"/>
        </w:tabs>
        <w:spacing w:before="302" w:line="141" w:lineRule="auto"/>
        <w:ind w:left="485"/>
        <w:rPr>
          <w:rFonts w:ascii="Garamond" w:eastAsia="Garamond" w:hAnsi="Garamond" w:cs="Garamond"/>
          <w:sz w:val="48"/>
          <w:szCs w:val="48"/>
        </w:rPr>
      </w:pPr>
      <w:r>
        <w:br w:type="column"/>
      </w:r>
      <w:r>
        <w:rPr>
          <w:rFonts w:ascii="Times New Roman" w:eastAsia="Times New Roman" w:hAnsi="Times New Roman" w:cs="Times New Roman"/>
          <w:color w:val="1F1F1F"/>
          <w:spacing w:val="-196"/>
          <w:w w:val="58"/>
          <w:position w:val="4"/>
          <w:sz w:val="46"/>
          <w:szCs w:val="46"/>
        </w:rPr>
        <w:t>�</w:t>
      </w:r>
      <w:r>
        <w:rPr>
          <w:rFonts w:ascii="Times New Roman" w:eastAsia="Times New Roman" w:hAnsi="Times New Roman" w:cs="Times New Roman"/>
          <w:color w:val="1B1B1B"/>
          <w:spacing w:val="-345"/>
          <w:w w:val="119"/>
          <w:position w:val="-51"/>
          <w:sz w:val="55"/>
          <w:szCs w:val="55"/>
        </w:rPr>
        <w:t>�</w:t>
      </w:r>
      <w:r>
        <w:rPr>
          <w:rFonts w:ascii="Times New Roman" w:eastAsia="Times New Roman" w:hAnsi="Times New Roman" w:cs="Times New Roman"/>
          <w:color w:val="1F1F1F"/>
          <w:w w:val="111"/>
          <w:position w:val="4"/>
          <w:sz w:val="46"/>
          <w:szCs w:val="46"/>
        </w:rPr>
        <w:t>S</w:t>
      </w:r>
      <w:r>
        <w:rPr>
          <w:rFonts w:ascii="Times New Roman" w:eastAsia="Times New Roman" w:hAnsi="Times New Roman" w:cs="Times New Roman"/>
          <w:color w:val="1F1F1F"/>
          <w:position w:val="4"/>
          <w:sz w:val="46"/>
          <w:szCs w:val="46"/>
        </w:rPr>
        <w:tab/>
      </w:r>
      <w:r>
        <w:rPr>
          <w:rFonts w:ascii="Times New Roman" w:eastAsia="Times New Roman" w:hAnsi="Times New Roman" w:cs="Times New Roman"/>
          <w:color w:val="1B1B1B"/>
          <w:spacing w:val="-510"/>
          <w:w w:val="185"/>
          <w:position w:val="-51"/>
          <w:sz w:val="55"/>
          <w:szCs w:val="55"/>
        </w:rPr>
        <w:t>*</w:t>
      </w:r>
      <w:r>
        <w:rPr>
          <w:rFonts w:ascii="Times New Roman" w:eastAsia="Times New Roman" w:hAnsi="Times New Roman" w:cs="Times New Roman"/>
          <w:color w:val="1F1F1F"/>
          <w:w w:val="63"/>
          <w:position w:val="3"/>
          <w:sz w:val="55"/>
          <w:szCs w:val="55"/>
        </w:rPr>
        <w:t>1PJ</w:t>
      </w:r>
      <w:r>
        <w:rPr>
          <w:rFonts w:ascii="Times New Roman" w:eastAsia="Times New Roman" w:hAnsi="Times New Roman" w:cs="Times New Roman"/>
          <w:color w:val="1F1F1F"/>
          <w:position w:val="3"/>
          <w:sz w:val="55"/>
          <w:szCs w:val="55"/>
        </w:rPr>
        <w:tab/>
      </w:r>
      <w:r>
        <w:rPr>
          <w:rFonts w:ascii="Garamond" w:eastAsia="Garamond" w:hAnsi="Garamond" w:cs="Garamond"/>
          <w:color w:val="1B1B1B"/>
          <w:w w:val="109"/>
          <w:sz w:val="48"/>
          <w:szCs w:val="48"/>
        </w:rPr>
        <w:t>lost</w:t>
      </w:r>
      <w:r>
        <w:rPr>
          <w:rFonts w:ascii="Garamond" w:eastAsia="Garamond" w:hAnsi="Garamond" w:cs="Garamond"/>
          <w:color w:val="1B1B1B"/>
          <w:spacing w:val="-8"/>
          <w:sz w:val="48"/>
          <w:szCs w:val="48"/>
        </w:rPr>
        <w:t xml:space="preserve"> </w:t>
      </w:r>
      <w:r>
        <w:rPr>
          <w:rFonts w:ascii="Garamond" w:eastAsia="Garamond" w:hAnsi="Garamond" w:cs="Garamond"/>
          <w:color w:val="1B1B1B"/>
          <w:w w:val="119"/>
          <w:position w:val="1"/>
          <w:sz w:val="48"/>
          <w:szCs w:val="48"/>
        </w:rPr>
        <w:t>with</w:t>
      </w:r>
      <w:r>
        <w:rPr>
          <w:rFonts w:ascii="Garamond" w:eastAsia="Garamond" w:hAnsi="Garamond" w:cs="Garamond"/>
          <w:color w:val="1B1B1B"/>
          <w:position w:val="1"/>
          <w:sz w:val="48"/>
          <w:szCs w:val="48"/>
        </w:rPr>
        <w:t xml:space="preserve"> </w:t>
      </w:r>
      <w:r>
        <w:rPr>
          <w:rFonts w:ascii="Garamond" w:eastAsia="Garamond" w:hAnsi="Garamond" w:cs="Garamond"/>
          <w:color w:val="1B1B1B"/>
          <w:spacing w:val="7"/>
          <w:w w:val="108"/>
          <w:position w:val="1"/>
          <w:sz w:val="48"/>
          <w:szCs w:val="48"/>
        </w:rPr>
        <w:t>n</w:t>
      </w:r>
      <w:r>
        <w:rPr>
          <w:rFonts w:ascii="Garamond" w:eastAsia="Garamond" w:hAnsi="Garamond" w:cs="Garamond"/>
          <w:color w:val="1B1B1B"/>
          <w:w w:val="108"/>
          <w:position w:val="1"/>
          <w:sz w:val="48"/>
          <w:szCs w:val="48"/>
        </w:rPr>
        <w:t>o</w:t>
      </w:r>
      <w:r>
        <w:rPr>
          <w:rFonts w:ascii="Garamond" w:eastAsia="Garamond" w:hAnsi="Garamond" w:cs="Garamond"/>
          <w:color w:val="1B1B1B"/>
          <w:spacing w:val="15"/>
          <w:position w:val="1"/>
          <w:sz w:val="48"/>
          <w:szCs w:val="48"/>
        </w:rPr>
        <w:t xml:space="preserve"> </w:t>
      </w:r>
      <w:r>
        <w:rPr>
          <w:rFonts w:ascii="Garamond" w:eastAsia="Garamond" w:hAnsi="Garamond" w:cs="Garamond"/>
          <w:color w:val="1B1B1B"/>
          <w:spacing w:val="3"/>
          <w:w w:val="109"/>
          <w:sz w:val="48"/>
          <w:szCs w:val="48"/>
        </w:rPr>
        <w:t>on</w:t>
      </w:r>
      <w:r>
        <w:rPr>
          <w:rFonts w:ascii="Garamond" w:eastAsia="Garamond" w:hAnsi="Garamond" w:cs="Garamond"/>
          <w:color w:val="1B1B1B"/>
          <w:w w:val="109"/>
          <w:sz w:val="48"/>
          <w:szCs w:val="48"/>
        </w:rPr>
        <w:t>e</w:t>
      </w:r>
      <w:r>
        <w:rPr>
          <w:rFonts w:ascii="Garamond" w:eastAsia="Garamond" w:hAnsi="Garamond" w:cs="Garamond"/>
          <w:color w:val="1B1B1B"/>
          <w:spacing w:val="14"/>
          <w:sz w:val="48"/>
          <w:szCs w:val="48"/>
        </w:rPr>
        <w:t xml:space="preserve"> </w:t>
      </w:r>
      <w:r>
        <w:rPr>
          <w:rFonts w:ascii="Garamond" w:eastAsia="Garamond" w:hAnsi="Garamond" w:cs="Garamond"/>
          <w:color w:val="1B1B1B"/>
          <w:w w:val="109"/>
          <w:sz w:val="48"/>
          <w:szCs w:val="48"/>
        </w:rPr>
        <w:t>to</w:t>
      </w:r>
      <w:r>
        <w:rPr>
          <w:rFonts w:ascii="Garamond" w:eastAsia="Garamond" w:hAnsi="Garamond" w:cs="Garamond"/>
          <w:color w:val="1B1B1B"/>
          <w:spacing w:val="14"/>
          <w:sz w:val="48"/>
          <w:szCs w:val="48"/>
        </w:rPr>
        <w:t xml:space="preserve"> </w:t>
      </w:r>
      <w:r>
        <w:rPr>
          <w:rFonts w:ascii="Garamond" w:eastAsia="Garamond" w:hAnsi="Garamond" w:cs="Garamond"/>
          <w:color w:val="1B1B1B"/>
          <w:w w:val="109"/>
          <w:sz w:val="48"/>
          <w:szCs w:val="48"/>
        </w:rPr>
        <w:t>turn</w:t>
      </w:r>
      <w:r>
        <w:rPr>
          <w:rFonts w:ascii="Garamond" w:eastAsia="Garamond" w:hAnsi="Garamond" w:cs="Garamond"/>
          <w:color w:val="1B1B1B"/>
          <w:spacing w:val="11"/>
          <w:sz w:val="48"/>
          <w:szCs w:val="48"/>
        </w:rPr>
        <w:t xml:space="preserve"> </w:t>
      </w:r>
      <w:r>
        <w:rPr>
          <w:rFonts w:ascii="Garamond" w:eastAsia="Garamond" w:hAnsi="Garamond" w:cs="Garamond"/>
          <w:color w:val="1B1B1B"/>
          <w:w w:val="111"/>
          <w:sz w:val="48"/>
          <w:szCs w:val="48"/>
        </w:rPr>
        <w:t>to</w:t>
      </w:r>
    </w:p>
    <w:p w14:paraId="1DF80EDC" w14:textId="77777777" w:rsidR="003D45B2" w:rsidRDefault="003D45B2">
      <w:pPr>
        <w:pStyle w:val="BodyText"/>
        <w:rPr>
          <w:rFonts w:ascii="Garamond"/>
          <w:sz w:val="20"/>
        </w:rPr>
      </w:pPr>
    </w:p>
    <w:p w14:paraId="1DF80EDD" w14:textId="77777777" w:rsidR="003D45B2" w:rsidRDefault="00000000">
      <w:pPr>
        <w:pStyle w:val="BodyText"/>
        <w:spacing w:before="10"/>
        <w:rPr>
          <w:rFonts w:ascii="Garamond"/>
          <w:sz w:val="10"/>
        </w:rPr>
      </w:pPr>
      <w:r>
        <w:pict w14:anchorId="1DF81E2C">
          <v:shape id="_x0000_s1646" type="#_x0000_t202" style="position:absolute;margin-left:291pt;margin-top:7.3pt;width:7.5pt;height:6.75pt;z-index:-15652352;mso-wrap-distance-left:0;mso-wrap-distance-right:0;mso-position-horizontal-relative:page" filled="f" stroked="f">
            <v:textbox inset="0,0,0,0">
              <w:txbxContent>
                <w:p w14:paraId="1DF82046" w14:textId="77777777" w:rsidR="003D45B2" w:rsidRDefault="003D2B09">
                  <w:pPr>
                    <w:spacing w:before="13" w:line="121" w:lineRule="exact"/>
                    <w:rPr>
                      <w:rFonts w:ascii="Times New Roman" w:hAnsi="Times New Roman"/>
                      <w:sz w:val="13"/>
                    </w:rPr>
                  </w:pPr>
                  <w:r>
                    <w:rPr>
                      <w:rFonts w:ascii="Times New Roman" w:hAnsi="Times New Roman"/>
                      <w:color w:val="171717"/>
                      <w:w w:val="329"/>
                      <w:sz w:val="13"/>
                    </w:rPr>
                    <w:t>•</w:t>
                  </w:r>
                </w:p>
              </w:txbxContent>
            </v:textbox>
            <w10:wrap type="topAndBottom" anchorx="page"/>
          </v:shape>
        </w:pict>
      </w:r>
    </w:p>
    <w:p w14:paraId="1DF80EDE" w14:textId="77777777" w:rsidR="003D45B2" w:rsidRDefault="003D45B2">
      <w:pPr>
        <w:rPr>
          <w:rFonts w:ascii="Garamond"/>
          <w:sz w:val="10"/>
        </w:rPr>
        <w:sectPr w:rsidR="003D45B2">
          <w:type w:val="continuous"/>
          <w:pgSz w:w="18000" w:h="27000"/>
          <w:pgMar w:top="1280" w:right="2600" w:bottom="280" w:left="720" w:header="720" w:footer="720" w:gutter="0"/>
          <w:cols w:num="2" w:space="720" w:equalWidth="0">
            <w:col w:w="3586" w:space="40"/>
            <w:col w:w="11054"/>
          </w:cols>
        </w:sectPr>
      </w:pPr>
    </w:p>
    <w:p w14:paraId="1DF80EDF" w14:textId="77777777" w:rsidR="003D45B2" w:rsidRDefault="003D2B09">
      <w:pPr>
        <w:pStyle w:val="Heading5"/>
        <w:tabs>
          <w:tab w:val="left" w:pos="3255"/>
        </w:tabs>
        <w:spacing w:before="149" w:line="-48" w:lineRule="auto"/>
        <w:ind w:left="2415"/>
        <w:jc w:val="center"/>
      </w:pPr>
      <w:proofErr w:type="gramStart"/>
      <w:r>
        <w:rPr>
          <w:color w:val="1D1D1D"/>
          <w:spacing w:val="-451"/>
          <w:w w:val="147"/>
        </w:rPr>
        <w:t>:f</w:t>
      </w:r>
      <w:proofErr w:type="gramEnd"/>
      <w:r>
        <w:rPr>
          <w:color w:val="1C1C1C"/>
          <w:w w:val="51"/>
          <w:position w:val="-54"/>
        </w:rPr>
        <w:t>1;1.</w:t>
      </w:r>
      <w:r>
        <w:rPr>
          <w:color w:val="1C1C1C"/>
          <w:position w:val="-54"/>
        </w:rPr>
        <w:tab/>
      </w:r>
      <w:r>
        <w:rPr>
          <w:color w:val="1D1D1D"/>
          <w:spacing w:val="-488"/>
          <w:w w:val="128"/>
        </w:rPr>
        <w:t>A</w:t>
      </w:r>
      <w:r>
        <w:rPr>
          <w:color w:val="1B1B1B"/>
          <w:spacing w:val="-7"/>
          <w:w w:val="85"/>
          <w:position w:val="-54"/>
        </w:rPr>
        <w:t>ag</w:t>
      </w:r>
    </w:p>
    <w:p w14:paraId="1DF80EE0" w14:textId="77777777" w:rsidR="003D45B2" w:rsidRDefault="003D2B09">
      <w:pPr>
        <w:spacing w:before="197" w:line="375" w:lineRule="exact"/>
        <w:ind w:left="342"/>
        <w:rPr>
          <w:rFonts w:ascii="Times New Roman" w:eastAsia="Times New Roman" w:hAnsi="Times New Roman" w:cs="Times New Roman"/>
          <w:sz w:val="13"/>
          <w:szCs w:val="13"/>
        </w:rPr>
      </w:pPr>
      <w:r>
        <w:br w:type="column"/>
      </w:r>
      <w:r>
        <w:rPr>
          <w:rFonts w:ascii="Times New Roman" w:eastAsia="Times New Roman" w:hAnsi="Times New Roman" w:cs="Times New Roman"/>
          <w:color w:val="1D1D1D"/>
          <w:spacing w:val="-15"/>
          <w:w w:val="56"/>
          <w:sz w:val="55"/>
          <w:szCs w:val="55"/>
        </w:rPr>
        <w:t>�</w:t>
      </w:r>
      <w:proofErr w:type="gramStart"/>
      <w:r>
        <w:rPr>
          <w:rFonts w:ascii="Times New Roman" w:eastAsia="Times New Roman" w:hAnsi="Times New Roman" w:cs="Times New Roman"/>
          <w:color w:val="1D1D1D"/>
          <w:w w:val="59"/>
          <w:sz w:val="55"/>
          <w:szCs w:val="55"/>
        </w:rPr>
        <w:t>�</w:t>
      </w:r>
      <w:r>
        <w:rPr>
          <w:rFonts w:ascii="Times New Roman" w:eastAsia="Times New Roman" w:hAnsi="Times New Roman" w:cs="Times New Roman"/>
          <w:color w:val="1D1D1D"/>
          <w:sz w:val="55"/>
          <w:szCs w:val="55"/>
        </w:rPr>
        <w:t xml:space="preserve"> </w:t>
      </w:r>
      <w:r>
        <w:rPr>
          <w:rFonts w:ascii="Times New Roman" w:eastAsia="Times New Roman" w:hAnsi="Times New Roman" w:cs="Times New Roman"/>
          <w:color w:val="1D1D1D"/>
          <w:spacing w:val="55"/>
          <w:sz w:val="55"/>
          <w:szCs w:val="55"/>
        </w:rPr>
        <w:t xml:space="preserve"> </w:t>
      </w:r>
      <w:r>
        <w:rPr>
          <w:rFonts w:ascii="Times New Roman" w:eastAsia="Times New Roman" w:hAnsi="Times New Roman" w:cs="Times New Roman"/>
          <w:color w:val="1D1D1D"/>
          <w:spacing w:val="-441"/>
          <w:w w:val="128"/>
          <w:sz w:val="55"/>
          <w:szCs w:val="55"/>
        </w:rPr>
        <w:t>A</w:t>
      </w:r>
      <w:proofErr w:type="gramEnd"/>
      <w:r>
        <w:rPr>
          <w:rFonts w:ascii="Times New Roman" w:eastAsia="Times New Roman" w:hAnsi="Times New Roman" w:cs="Times New Roman"/>
          <w:color w:val="202020"/>
          <w:spacing w:val="-80"/>
          <w:w w:val="369"/>
          <w:position w:val="-18"/>
          <w:sz w:val="13"/>
          <w:szCs w:val="13"/>
        </w:rPr>
        <w:t>,</w:t>
      </w:r>
    </w:p>
    <w:p w14:paraId="1DF80EE1" w14:textId="77777777" w:rsidR="003D45B2" w:rsidRDefault="003D2B09">
      <w:pPr>
        <w:spacing w:line="8" w:lineRule="exact"/>
        <w:ind w:left="1085"/>
        <w:rPr>
          <w:rFonts w:ascii="Garamond"/>
          <w:sz w:val="48"/>
        </w:rPr>
      </w:pPr>
      <w:r>
        <w:br w:type="column"/>
      </w:r>
      <w:r>
        <w:rPr>
          <w:rFonts w:ascii="Garamond"/>
          <w:color w:val="1B1B1B"/>
          <w:w w:val="110"/>
          <w:sz w:val="48"/>
        </w:rPr>
        <w:t>while</w:t>
      </w:r>
      <w:r>
        <w:rPr>
          <w:rFonts w:ascii="Garamond"/>
          <w:color w:val="1B1B1B"/>
          <w:spacing w:val="53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others</w:t>
      </w:r>
      <w:r>
        <w:rPr>
          <w:rFonts w:ascii="Garamond"/>
          <w:color w:val="1B1B1B"/>
          <w:spacing w:val="33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enjoy</w:t>
      </w:r>
      <w:r>
        <w:rPr>
          <w:rFonts w:ascii="Garamond"/>
          <w:color w:val="1B1B1B"/>
          <w:spacing w:val="54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more</w:t>
      </w:r>
    </w:p>
    <w:p w14:paraId="1DF80EE2" w14:textId="77777777" w:rsidR="003D45B2" w:rsidRDefault="00000000">
      <w:pPr>
        <w:spacing w:before="261" w:line="303" w:lineRule="exact"/>
        <w:ind w:left="1099"/>
        <w:rPr>
          <w:rFonts w:ascii="Garamond"/>
          <w:sz w:val="48"/>
        </w:rPr>
      </w:pPr>
      <w:r>
        <w:pict w14:anchorId="1DF81E2D">
          <v:shape id="_x0000_s1645" type="#_x0000_t202" style="position:absolute;left:0;text-align:left;margin-left:164.25pt;margin-top:49.95pt;width:139.95pt;height:67.55pt;z-index:-19974144;mso-position-horizontal-relative:page" filled="f" stroked="f">
            <v:textbox inset="0,0,0,0">
              <w:txbxContent>
                <w:p w14:paraId="1DF82047" w14:textId="77777777" w:rsidR="003D45B2" w:rsidRDefault="003D2B09">
                  <w:pPr>
                    <w:numPr>
                      <w:ilvl w:val="0"/>
                      <w:numId w:val="32"/>
                    </w:numPr>
                    <w:tabs>
                      <w:tab w:val="left" w:pos="719"/>
                      <w:tab w:val="left" w:pos="720"/>
                      <w:tab w:val="left" w:pos="2325"/>
                    </w:tabs>
                    <w:spacing w:before="301"/>
                    <w:rPr>
                      <w:rFonts w:ascii="Times New Roman"/>
                      <w:sz w:val="55"/>
                    </w:rPr>
                  </w:pPr>
                  <w:r>
                    <w:rPr>
                      <w:rFonts w:ascii="Times New Roman"/>
                      <w:color w:val="1D1D1D"/>
                      <w:w w:val="105"/>
                      <w:position w:val="1"/>
                      <w:sz w:val="55"/>
                    </w:rPr>
                    <w:t>ag</w:t>
                  </w:r>
                  <w:r>
                    <w:rPr>
                      <w:rFonts w:ascii="Times New Roman"/>
                      <w:color w:val="1D1D1D"/>
                      <w:w w:val="105"/>
                      <w:position w:val="1"/>
                      <w:sz w:val="55"/>
                    </w:rPr>
                    <w:tab/>
                  </w:r>
                  <w:r>
                    <w:rPr>
                      <w:rFonts w:ascii="Times New Roman"/>
                      <w:color w:val="1D1D1D"/>
                      <w:spacing w:val="-221"/>
                      <w:w w:val="111"/>
                      <w:position w:val="2"/>
                      <w:sz w:val="46"/>
                    </w:rPr>
                    <w:t xml:space="preserve"> P</w:t>
                  </w:r>
                  <w:r>
                    <w:rPr>
                      <w:rFonts w:ascii="Times New Roman"/>
                      <w:color w:val="1D1D1D"/>
                      <w:spacing w:val="-154"/>
                      <w:w w:val="84"/>
                      <w:position w:val="2"/>
                      <w:sz w:val="46"/>
                    </w:rPr>
                    <w:t>J</w:t>
                  </w:r>
                  <w:r>
                    <w:rPr>
                      <w:rFonts w:ascii="Times New Roman"/>
                      <w:color w:val="1D1D1D"/>
                      <w:spacing w:val="-1452"/>
                      <w:w w:val="84"/>
                      <w:position w:val="2"/>
                      <w:sz w:val="46"/>
                    </w:rPr>
                    <w:t>T</w:t>
                  </w:r>
                  <w:r>
                    <w:rPr>
                      <w:rFonts w:ascii="Times New Roman"/>
                      <w:color w:val="1D1D1D"/>
                      <w:spacing w:val="-86"/>
                      <w:w w:val="185"/>
                      <w:sz w:val="55"/>
                    </w:rPr>
                    <w:t>*</w:t>
                  </w:r>
                </w:p>
              </w:txbxContent>
            </v:textbox>
            <w10:wrap anchorx="page"/>
          </v:shape>
        </w:pict>
      </w:r>
      <w:r w:rsidR="003D2B09">
        <w:rPr>
          <w:rFonts w:ascii="Garamond"/>
          <w:color w:val="1A1A1A"/>
          <w:w w:val="110"/>
          <w:sz w:val="48"/>
        </w:rPr>
        <w:t>I</w:t>
      </w:r>
      <w:r w:rsidR="003D2B09">
        <w:rPr>
          <w:rFonts w:ascii="Garamond"/>
          <w:color w:val="1A1A1A"/>
          <w:spacing w:val="21"/>
          <w:w w:val="110"/>
          <w:sz w:val="48"/>
        </w:rPr>
        <w:t xml:space="preserve"> </w:t>
      </w:r>
      <w:r w:rsidR="003D2B09">
        <w:rPr>
          <w:rFonts w:ascii="Garamond"/>
          <w:color w:val="1A1A1A"/>
          <w:w w:val="110"/>
          <w:sz w:val="48"/>
        </w:rPr>
        <w:t>alone</w:t>
      </w:r>
      <w:r w:rsidR="003D2B09">
        <w:rPr>
          <w:rFonts w:ascii="Garamond"/>
          <w:color w:val="1A1A1A"/>
          <w:spacing w:val="-1"/>
          <w:w w:val="110"/>
          <w:sz w:val="48"/>
        </w:rPr>
        <w:t xml:space="preserve"> </w:t>
      </w:r>
      <w:r w:rsidR="003D2B09">
        <w:rPr>
          <w:rFonts w:ascii="Garamond"/>
          <w:color w:val="1A1A1A"/>
          <w:w w:val="110"/>
          <w:sz w:val="48"/>
        </w:rPr>
        <w:t>seem</w:t>
      </w:r>
      <w:r w:rsidR="003D2B09">
        <w:rPr>
          <w:rFonts w:ascii="Garamond"/>
          <w:color w:val="1A1A1A"/>
          <w:spacing w:val="-15"/>
          <w:w w:val="110"/>
          <w:sz w:val="48"/>
        </w:rPr>
        <w:t xml:space="preserve"> </w:t>
      </w:r>
      <w:r w:rsidR="003D2B09">
        <w:rPr>
          <w:rFonts w:ascii="Garamond"/>
          <w:color w:val="1A1A1A"/>
          <w:w w:val="110"/>
          <w:sz w:val="48"/>
        </w:rPr>
        <w:t>forgotten</w:t>
      </w:r>
    </w:p>
    <w:p w14:paraId="1DF80EE3" w14:textId="77777777" w:rsidR="003D45B2" w:rsidRDefault="003D45B2">
      <w:pPr>
        <w:spacing w:line="303" w:lineRule="exact"/>
        <w:rPr>
          <w:rFonts w:ascii="Garamond"/>
          <w:sz w:val="48"/>
        </w:rPr>
        <w:sectPr w:rsidR="003D45B2">
          <w:type w:val="continuous"/>
          <w:pgSz w:w="18000" w:h="27000"/>
          <w:pgMar w:top="1280" w:right="2600" w:bottom="280" w:left="720" w:header="720" w:footer="720" w:gutter="0"/>
          <w:cols w:num="3" w:space="720" w:equalWidth="0">
            <w:col w:w="3728" w:space="40"/>
            <w:col w:w="1423" w:space="39"/>
            <w:col w:w="9450"/>
          </w:cols>
        </w:sectPr>
      </w:pPr>
    </w:p>
    <w:p w14:paraId="1DF80EE4" w14:textId="77777777" w:rsidR="003D45B2" w:rsidRDefault="003D2B09">
      <w:pPr>
        <w:pStyle w:val="ListParagraph"/>
        <w:numPr>
          <w:ilvl w:val="1"/>
          <w:numId w:val="35"/>
        </w:numPr>
        <w:tabs>
          <w:tab w:val="left" w:pos="4920"/>
          <w:tab w:val="left" w:pos="4921"/>
          <w:tab w:val="left" w:pos="6337"/>
        </w:tabs>
        <w:spacing w:before="268" w:line="699" w:lineRule="exact"/>
        <w:ind w:hanging="676"/>
        <w:rPr>
          <w:rFonts w:ascii="Times New Roman" w:hAnsi="Times New Roman"/>
          <w:color w:val="171717"/>
          <w:sz w:val="13"/>
        </w:rPr>
      </w:pPr>
      <w:r>
        <w:rPr>
          <w:rFonts w:ascii="Times New Roman" w:hAnsi="Times New Roman"/>
          <w:color w:val="171717"/>
          <w:w w:val="115"/>
          <w:position w:val="21"/>
          <w:sz w:val="46"/>
        </w:rPr>
        <w:t>Z.</w:t>
      </w:r>
      <w:r>
        <w:rPr>
          <w:rFonts w:ascii="Times New Roman" w:hAnsi="Times New Roman"/>
          <w:color w:val="171717"/>
          <w:w w:val="115"/>
          <w:position w:val="21"/>
          <w:sz w:val="46"/>
        </w:rPr>
        <w:tab/>
      </w:r>
      <w:r>
        <w:rPr>
          <w:color w:val="161616"/>
          <w:spacing w:val="-3"/>
          <w:w w:val="115"/>
          <w:position w:val="1"/>
          <w:sz w:val="48"/>
        </w:rPr>
        <w:t>my</w:t>
      </w:r>
      <w:r>
        <w:rPr>
          <w:color w:val="161616"/>
          <w:spacing w:val="-13"/>
          <w:w w:val="115"/>
          <w:position w:val="1"/>
          <w:sz w:val="48"/>
        </w:rPr>
        <w:t xml:space="preserve"> </w:t>
      </w:r>
      <w:r>
        <w:rPr>
          <w:color w:val="161616"/>
          <w:spacing w:val="-3"/>
          <w:w w:val="115"/>
          <w:position w:val="1"/>
          <w:sz w:val="48"/>
        </w:rPr>
        <w:t>mind</w:t>
      </w:r>
      <w:r>
        <w:rPr>
          <w:color w:val="161616"/>
          <w:spacing w:val="-7"/>
          <w:w w:val="115"/>
          <w:position w:val="1"/>
          <w:sz w:val="48"/>
        </w:rPr>
        <w:t xml:space="preserve"> </w:t>
      </w:r>
      <w:r>
        <w:rPr>
          <w:color w:val="161616"/>
          <w:spacing w:val="-2"/>
          <w:w w:val="115"/>
          <w:position w:val="1"/>
          <w:sz w:val="48"/>
        </w:rPr>
        <w:t>is</w:t>
      </w:r>
      <w:r>
        <w:rPr>
          <w:color w:val="161616"/>
          <w:spacing w:val="-32"/>
          <w:w w:val="115"/>
          <w:position w:val="1"/>
          <w:sz w:val="48"/>
        </w:rPr>
        <w:t xml:space="preserve"> </w:t>
      </w:r>
      <w:r>
        <w:rPr>
          <w:color w:val="161616"/>
          <w:spacing w:val="-2"/>
          <w:w w:val="115"/>
          <w:sz w:val="48"/>
        </w:rPr>
        <w:t>so</w:t>
      </w:r>
      <w:r>
        <w:rPr>
          <w:color w:val="161616"/>
          <w:spacing w:val="-32"/>
          <w:w w:val="115"/>
          <w:sz w:val="48"/>
        </w:rPr>
        <w:t xml:space="preserve"> </w:t>
      </w:r>
      <w:r>
        <w:rPr>
          <w:color w:val="161616"/>
          <w:spacing w:val="-2"/>
          <w:w w:val="115"/>
          <w:sz w:val="48"/>
        </w:rPr>
        <w:t>foolish</w:t>
      </w:r>
    </w:p>
    <w:p w14:paraId="1DF80EE5" w14:textId="77777777" w:rsidR="003D45B2" w:rsidRDefault="003D45B2">
      <w:pPr>
        <w:spacing w:line="699" w:lineRule="exact"/>
        <w:rPr>
          <w:rFonts w:ascii="Times New Roman" w:hAnsi="Times New Roman"/>
          <w:sz w:val="13"/>
        </w:rPr>
        <w:sectPr w:rsidR="003D45B2">
          <w:type w:val="continuous"/>
          <w:pgSz w:w="18000" w:h="27000"/>
          <w:pgMar w:top="1280" w:right="2600" w:bottom="280" w:left="720" w:header="720" w:footer="720" w:gutter="0"/>
          <w:cols w:space="720"/>
        </w:sectPr>
      </w:pPr>
    </w:p>
    <w:p w14:paraId="1DF80EE6" w14:textId="77777777" w:rsidR="003D45B2" w:rsidRDefault="00000000">
      <w:pPr>
        <w:pStyle w:val="Heading5"/>
        <w:spacing w:before="300" w:line="826" w:lineRule="exact"/>
        <w:ind w:left="2370"/>
        <w:jc w:val="center"/>
      </w:pPr>
      <w:r>
        <w:pict w14:anchorId="1DF81E2E">
          <v:shape id="_x0000_s1644" type="#_x0000_t136" style="position:absolute;left:0;text-align:left;margin-left:154.6pt;margin-top:73.55pt;width:150.85pt;height:27.75pt;rotation:1;z-index:-19975168;mso-position-horizontal-relative:page" fillcolor="#121212" stroked="f">
            <o:extrusion v:ext="view" autorotationcenter="t"/>
            <v:textpath style="font-family:&quot;Times New Roman&quot;;font-size:27pt;v-text-kern:t;mso-text-shadow:auto" string="jij{ � * iJ"/>
            <w10:wrap anchorx="page"/>
          </v:shape>
        </w:pict>
      </w:r>
      <w:r>
        <w:pict w14:anchorId="1DF81E2F">
          <v:shape id="_x0000_s1643" type="#_x0000_t202" style="position:absolute;left:0;text-align:left;margin-left:206.25pt;margin-top:25pt;width:7.5pt;height:6.75pt;z-index:15809536;mso-position-horizontal-relative:page" filled="f" stroked="f">
            <v:textbox inset="0,0,0,0">
              <w:txbxContent>
                <w:p w14:paraId="1DF82048" w14:textId="77777777" w:rsidR="003D45B2" w:rsidRDefault="003D2B09">
                  <w:pPr>
                    <w:spacing w:before="13" w:line="121" w:lineRule="exact"/>
                    <w:rPr>
                      <w:rFonts w:ascii="Times New Roman" w:hAnsi="Times New Roman"/>
                      <w:sz w:val="13"/>
                    </w:rPr>
                  </w:pPr>
                  <w:r>
                    <w:rPr>
                      <w:rFonts w:ascii="Times New Roman" w:hAnsi="Times New Roman"/>
                      <w:color w:val="202020"/>
                      <w:w w:val="329"/>
                      <w:sz w:val="13"/>
                    </w:rPr>
                    <w:t>•</w:t>
                  </w:r>
                </w:p>
              </w:txbxContent>
            </v:textbox>
            <w10:wrap anchorx="page"/>
          </v:shape>
        </w:pict>
      </w:r>
      <w:r w:rsidR="003D2B09">
        <w:rPr>
          <w:color w:val="141414"/>
          <w:spacing w:val="-450"/>
          <w:w w:val="115"/>
        </w:rPr>
        <w:t>�</w:t>
      </w:r>
      <w:proofErr w:type="gramStart"/>
      <w:r w:rsidR="003D2B09">
        <w:rPr>
          <w:color w:val="1C1C1C"/>
          <w:w w:val="149"/>
          <w:position w:val="55"/>
        </w:rPr>
        <w:t>ft</w:t>
      </w:r>
      <w:r w:rsidR="003D2B09">
        <w:rPr>
          <w:color w:val="1C1C1C"/>
          <w:position w:val="55"/>
        </w:rPr>
        <w:t xml:space="preserve"> </w:t>
      </w:r>
      <w:r w:rsidR="003D2B09">
        <w:rPr>
          <w:color w:val="1C1C1C"/>
          <w:spacing w:val="55"/>
          <w:position w:val="55"/>
        </w:rPr>
        <w:t xml:space="preserve"> </w:t>
      </w:r>
      <w:proofErr w:type="spellStart"/>
      <w:r w:rsidR="003D2B09">
        <w:rPr>
          <w:color w:val="141414"/>
          <w:spacing w:val="-345"/>
          <w:w w:val="149"/>
        </w:rPr>
        <w:t>ft</w:t>
      </w:r>
      <w:proofErr w:type="spellEnd"/>
      <w:proofErr w:type="gramEnd"/>
    </w:p>
    <w:p w14:paraId="1DF80EE7" w14:textId="77777777" w:rsidR="003D45B2" w:rsidRDefault="003D2B09">
      <w:pPr>
        <w:tabs>
          <w:tab w:val="left" w:pos="2884"/>
        </w:tabs>
        <w:spacing w:before="250" w:line="124" w:lineRule="auto"/>
        <w:ind w:left="634"/>
        <w:rPr>
          <w:rFonts w:ascii="Garamond" w:eastAsia="Garamond" w:hAnsi="Garamond" w:cs="Garamond"/>
          <w:sz w:val="48"/>
          <w:szCs w:val="48"/>
        </w:rPr>
      </w:pPr>
      <w:r>
        <w:br w:type="column"/>
      </w:r>
      <w:r>
        <w:rPr>
          <w:rFonts w:ascii="Times New Roman" w:eastAsia="Times New Roman" w:hAnsi="Times New Roman" w:cs="Times New Roman"/>
          <w:color w:val="141414"/>
          <w:spacing w:val="-495"/>
          <w:w w:val="81"/>
          <w:position w:val="-62"/>
          <w:sz w:val="55"/>
          <w:szCs w:val="55"/>
        </w:rPr>
        <w:t>7L</w:t>
      </w:r>
      <w:proofErr w:type="gramStart"/>
      <w:r>
        <w:rPr>
          <w:rFonts w:ascii="Times New Roman" w:eastAsia="Times New Roman" w:hAnsi="Times New Roman" w:cs="Times New Roman"/>
          <w:color w:val="121212"/>
          <w:w w:val="115"/>
          <w:position w:val="-9"/>
          <w:sz w:val="55"/>
          <w:szCs w:val="55"/>
        </w:rPr>
        <w:t>�</w:t>
      </w:r>
      <w:r>
        <w:rPr>
          <w:rFonts w:ascii="Times New Roman" w:eastAsia="Times New Roman" w:hAnsi="Times New Roman" w:cs="Times New Roman"/>
          <w:color w:val="121212"/>
          <w:position w:val="-9"/>
          <w:sz w:val="55"/>
          <w:szCs w:val="55"/>
        </w:rPr>
        <w:t xml:space="preserve"> </w:t>
      </w:r>
      <w:r>
        <w:rPr>
          <w:rFonts w:ascii="Times New Roman" w:eastAsia="Times New Roman" w:hAnsi="Times New Roman" w:cs="Times New Roman"/>
          <w:color w:val="121212"/>
          <w:spacing w:val="62"/>
          <w:position w:val="-9"/>
          <w:sz w:val="55"/>
          <w:szCs w:val="55"/>
        </w:rPr>
        <w:t xml:space="preserve"> </w:t>
      </w:r>
      <w:r>
        <w:rPr>
          <w:rFonts w:ascii="Times New Roman" w:eastAsia="Times New Roman" w:hAnsi="Times New Roman" w:cs="Times New Roman"/>
          <w:color w:val="121212"/>
          <w:w w:val="69"/>
          <w:position w:val="-9"/>
          <w:sz w:val="55"/>
          <w:szCs w:val="55"/>
        </w:rPr>
        <w:t>1</w:t>
      </w:r>
      <w:proofErr w:type="gramEnd"/>
      <w:r>
        <w:rPr>
          <w:rFonts w:ascii="Times New Roman" w:eastAsia="Times New Roman" w:hAnsi="Times New Roman" w:cs="Times New Roman"/>
          <w:color w:val="121212"/>
          <w:w w:val="69"/>
          <w:position w:val="-9"/>
          <w:sz w:val="55"/>
          <w:szCs w:val="55"/>
        </w:rPr>
        <w:t>'l:</w:t>
      </w:r>
      <w:r>
        <w:rPr>
          <w:rFonts w:ascii="Times New Roman" w:eastAsia="Times New Roman" w:hAnsi="Times New Roman" w:cs="Times New Roman"/>
          <w:color w:val="121212"/>
          <w:position w:val="-9"/>
          <w:sz w:val="55"/>
          <w:szCs w:val="55"/>
        </w:rPr>
        <w:tab/>
      </w:r>
      <w:r>
        <w:rPr>
          <w:rFonts w:ascii="Garamond" w:eastAsia="Garamond" w:hAnsi="Garamond" w:cs="Garamond"/>
          <w:color w:val="101010"/>
          <w:spacing w:val="7"/>
          <w:w w:val="105"/>
          <w:position w:val="1"/>
          <w:sz w:val="48"/>
          <w:szCs w:val="48"/>
        </w:rPr>
        <w:t>s</w:t>
      </w:r>
      <w:r>
        <w:rPr>
          <w:rFonts w:ascii="Garamond" w:eastAsia="Garamond" w:hAnsi="Garamond" w:cs="Garamond"/>
          <w:color w:val="101010"/>
          <w:w w:val="105"/>
          <w:position w:val="1"/>
          <w:sz w:val="48"/>
          <w:szCs w:val="48"/>
        </w:rPr>
        <w:t>o</w:t>
      </w:r>
      <w:r>
        <w:rPr>
          <w:rFonts w:ascii="Garamond" w:eastAsia="Garamond" w:hAnsi="Garamond" w:cs="Garamond"/>
          <w:color w:val="101010"/>
          <w:spacing w:val="-1"/>
          <w:position w:val="1"/>
          <w:sz w:val="48"/>
          <w:szCs w:val="48"/>
        </w:rPr>
        <w:t xml:space="preserve"> </w:t>
      </w:r>
      <w:r>
        <w:rPr>
          <w:rFonts w:ascii="Garamond" w:eastAsia="Garamond" w:hAnsi="Garamond" w:cs="Garamond"/>
          <w:color w:val="101010"/>
          <w:spacing w:val="9"/>
          <w:w w:val="109"/>
          <w:sz w:val="48"/>
          <w:szCs w:val="48"/>
        </w:rPr>
        <w:t>simple</w:t>
      </w:r>
    </w:p>
    <w:p w14:paraId="1DF80EE8" w14:textId="77777777" w:rsidR="003D45B2" w:rsidRDefault="003D45B2">
      <w:pPr>
        <w:spacing w:line="124" w:lineRule="auto"/>
        <w:rPr>
          <w:rFonts w:ascii="Garamond" w:eastAsia="Garamond" w:hAnsi="Garamond" w:cs="Garamond"/>
          <w:sz w:val="48"/>
          <w:szCs w:val="48"/>
        </w:rPr>
        <w:sectPr w:rsidR="003D45B2">
          <w:type w:val="continuous"/>
          <w:pgSz w:w="18000" w:h="27000"/>
          <w:pgMar w:top="1280" w:right="2600" w:bottom="280" w:left="720" w:header="720" w:footer="720" w:gutter="0"/>
          <w:cols w:num="2" w:space="720" w:equalWidth="0">
            <w:col w:w="3406" w:space="40"/>
            <w:col w:w="11234"/>
          </w:cols>
        </w:sectPr>
      </w:pPr>
    </w:p>
    <w:p w14:paraId="1DF80EE9" w14:textId="77777777" w:rsidR="003D45B2" w:rsidRDefault="00000000">
      <w:pPr>
        <w:pStyle w:val="Heading5"/>
        <w:tabs>
          <w:tab w:val="left" w:pos="3210"/>
        </w:tabs>
        <w:spacing w:before="780" w:line="-48" w:lineRule="auto"/>
        <w:ind w:left="2370"/>
        <w:jc w:val="center"/>
      </w:pPr>
      <w:r>
        <w:pict w14:anchorId="1DF81E30">
          <v:shape id="_x0000_s1642" type="#_x0000_t202" style="position:absolute;left:0;text-align:left;margin-left:289.5pt;margin-top:-3.55pt;width:7.5pt;height:6.75pt;z-index:-19973120;mso-position-horizontal-relative:page" filled="f" stroked="f">
            <v:textbox inset="0,0,0,0">
              <w:txbxContent>
                <w:p w14:paraId="1DF82049" w14:textId="77777777" w:rsidR="003D45B2" w:rsidRDefault="003D2B09">
                  <w:pPr>
                    <w:spacing w:before="13" w:line="121" w:lineRule="exact"/>
                    <w:rPr>
                      <w:rFonts w:ascii="Times New Roman" w:hAnsi="Times New Roman"/>
                      <w:sz w:val="13"/>
                    </w:rPr>
                  </w:pPr>
                  <w:r>
                    <w:rPr>
                      <w:rFonts w:ascii="Times New Roman" w:hAnsi="Times New Roman"/>
                      <w:color w:val="131313"/>
                      <w:w w:val="329"/>
                      <w:sz w:val="13"/>
                    </w:rPr>
                    <w:t>•</w:t>
                  </w:r>
                </w:p>
              </w:txbxContent>
            </v:textbox>
            <w10:wrap anchorx="page"/>
          </v:shape>
        </w:pict>
      </w:r>
      <w:r>
        <w:pict w14:anchorId="1DF81E31">
          <v:shape id="_x0000_s1641" type="#_x0000_t202" style="position:absolute;left:0;text-align:left;margin-left:154.5pt;margin-top:80.6pt;width:149.3pt;height:92.35pt;z-index:-19972608;mso-position-horizontal-relative:page" filled="f" stroked="f">
            <v:textbox inset="0,0,0,0">
              <w:txbxContent>
                <w:p w14:paraId="1DF8204A" w14:textId="77777777" w:rsidR="003D45B2" w:rsidRDefault="003D2B09">
                  <w:pPr>
                    <w:tabs>
                      <w:tab w:val="left" w:pos="810"/>
                      <w:tab w:val="left" w:pos="1709"/>
                      <w:tab w:val="left" w:pos="2519"/>
                    </w:tabs>
                    <w:spacing w:before="304"/>
                    <w:rPr>
                      <w:rFonts w:ascii="Times New Roman" w:hAnsi="Times New Roman"/>
                      <w:sz w:val="55"/>
                    </w:rPr>
                  </w:pPr>
                  <w:r>
                    <w:rPr>
                      <w:rFonts w:ascii="Times New Roman" w:hAnsi="Times New Roman"/>
                      <w:color w:val="1B1B1B"/>
                      <w:spacing w:val="-338"/>
                      <w:w w:val="149"/>
                      <w:position w:val="-54"/>
                      <w:sz w:val="55"/>
                    </w:rPr>
                    <w:t>ft</w:t>
                  </w:r>
                  <w:r>
                    <w:rPr>
                      <w:rFonts w:ascii="Times New Roman" w:hAnsi="Times New Roman"/>
                      <w:color w:val="131313"/>
                      <w:w w:val="329"/>
                      <w:position w:val="18"/>
                      <w:sz w:val="13"/>
                    </w:rPr>
                    <w:t>•</w:t>
                  </w:r>
                  <w:r>
                    <w:rPr>
                      <w:rFonts w:ascii="Times New Roman" w:hAnsi="Times New Roman"/>
                      <w:color w:val="131313"/>
                      <w:position w:val="18"/>
                      <w:sz w:val="13"/>
                    </w:rPr>
                    <w:tab/>
                  </w:r>
                  <w:r>
                    <w:rPr>
                      <w:rFonts w:ascii="Times New Roman" w:hAnsi="Times New Roman"/>
                      <w:color w:val="171717"/>
                      <w:w w:val="69"/>
                      <w:sz w:val="55"/>
                    </w:rPr>
                    <w:t>"'}-</w:t>
                  </w:r>
                  <w:r>
                    <w:rPr>
                      <w:rFonts w:ascii="Times New Roman" w:hAnsi="Times New Roman"/>
                      <w:color w:val="171717"/>
                      <w:sz w:val="55"/>
                    </w:rPr>
                    <w:tab/>
                  </w:r>
                  <w:proofErr w:type="gramStart"/>
                  <w:r>
                    <w:rPr>
                      <w:rFonts w:ascii="Times New Roman" w:hAnsi="Times New Roman"/>
                      <w:color w:val="171717"/>
                      <w:w w:val="72"/>
                      <w:sz w:val="55"/>
                    </w:rPr>
                    <w:t>H(</w:t>
                  </w:r>
                  <w:proofErr w:type="gramEnd"/>
                  <w:r>
                    <w:rPr>
                      <w:rFonts w:ascii="Times New Roman" w:hAnsi="Times New Roman"/>
                      <w:color w:val="171717"/>
                      <w:sz w:val="55"/>
                    </w:rPr>
                    <w:tab/>
                  </w:r>
                  <w:r>
                    <w:rPr>
                      <w:rFonts w:ascii="Times New Roman" w:hAnsi="Times New Roman"/>
                      <w:color w:val="171717"/>
                      <w:spacing w:val="-10"/>
                      <w:w w:val="101"/>
                      <w:position w:val="-2"/>
                      <w:sz w:val="55"/>
                    </w:rPr>
                    <w:t>1-</w:t>
                  </w:r>
                </w:p>
              </w:txbxContent>
            </v:textbox>
            <w10:wrap anchorx="page"/>
          </v:shape>
        </w:pict>
      </w:r>
      <w:proofErr w:type="spellStart"/>
      <w:r w:rsidR="003D2B09">
        <w:rPr>
          <w:color w:val="1A1A1A"/>
          <w:spacing w:val="-510"/>
          <w:w w:val="110"/>
        </w:rPr>
        <w:t>lI.</w:t>
      </w:r>
      <w:proofErr w:type="spellEnd"/>
      <w:r w:rsidR="003D2B09">
        <w:rPr>
          <w:color w:val="1A1A1A"/>
          <w:w w:val="157"/>
          <w:position w:val="-52"/>
        </w:rPr>
        <w:t>il</w:t>
      </w:r>
      <w:r w:rsidR="003D2B09">
        <w:rPr>
          <w:color w:val="1A1A1A"/>
          <w:position w:val="-52"/>
        </w:rPr>
        <w:tab/>
      </w:r>
      <w:r w:rsidR="003D2B09">
        <w:rPr>
          <w:color w:val="1A1A1A"/>
          <w:spacing w:val="-521"/>
          <w:w w:val="185"/>
        </w:rPr>
        <w:t>*</w:t>
      </w:r>
      <w:r w:rsidR="003D2B09">
        <w:rPr>
          <w:color w:val="181818"/>
          <w:spacing w:val="-70"/>
          <w:w w:val="98"/>
          <w:position w:val="-54"/>
        </w:rPr>
        <w:t>�</w:t>
      </w:r>
    </w:p>
    <w:p w14:paraId="1DF80EEA" w14:textId="77777777" w:rsidR="003D45B2" w:rsidRDefault="003D2B09">
      <w:pPr>
        <w:tabs>
          <w:tab w:val="left" w:pos="1175"/>
        </w:tabs>
        <w:spacing w:before="833" w:line="377" w:lineRule="exact"/>
        <w:ind w:left="350"/>
        <w:rPr>
          <w:rFonts w:ascii="Times New Roman" w:eastAsia="Times New Roman" w:hAnsi="Times New Roman" w:cs="Times New Roman"/>
          <w:sz w:val="55"/>
          <w:szCs w:val="55"/>
        </w:rPr>
      </w:pPr>
      <w:r>
        <w:br w:type="column"/>
      </w:r>
      <w:r>
        <w:rPr>
          <w:rFonts w:ascii="Times New Roman" w:eastAsia="Times New Roman" w:hAnsi="Times New Roman" w:cs="Times New Roman"/>
          <w:color w:val="1A1A1A"/>
          <w:w w:val="105"/>
          <w:sz w:val="55"/>
          <w:szCs w:val="55"/>
        </w:rPr>
        <w:t>�</w:t>
      </w:r>
      <w:r>
        <w:rPr>
          <w:rFonts w:ascii="Times New Roman" w:eastAsia="Times New Roman" w:hAnsi="Times New Roman" w:cs="Times New Roman"/>
          <w:color w:val="1A1A1A"/>
          <w:w w:val="105"/>
          <w:sz w:val="55"/>
          <w:szCs w:val="55"/>
        </w:rPr>
        <w:tab/>
      </w:r>
      <w:r>
        <w:rPr>
          <w:rFonts w:ascii="Times New Roman" w:eastAsia="Times New Roman" w:hAnsi="Times New Roman" w:cs="Times New Roman"/>
          <w:color w:val="1A1A1A"/>
          <w:sz w:val="55"/>
          <w:szCs w:val="55"/>
        </w:rPr>
        <w:t>1-</w:t>
      </w:r>
    </w:p>
    <w:p w14:paraId="1DF80EEB" w14:textId="77777777" w:rsidR="003D45B2" w:rsidRDefault="003D2B09">
      <w:pPr>
        <w:spacing w:line="528" w:lineRule="exact"/>
        <w:ind w:left="919"/>
        <w:rPr>
          <w:rFonts w:ascii="Garamond"/>
          <w:sz w:val="48"/>
        </w:rPr>
      </w:pPr>
      <w:r>
        <w:br w:type="column"/>
      </w:r>
      <w:r>
        <w:rPr>
          <w:rFonts w:ascii="Garamond"/>
          <w:color w:val="121212"/>
          <w:w w:val="110"/>
          <w:sz w:val="48"/>
        </w:rPr>
        <w:t>others</w:t>
      </w:r>
      <w:r>
        <w:rPr>
          <w:rFonts w:ascii="Garamond"/>
          <w:color w:val="121212"/>
          <w:spacing w:val="44"/>
          <w:w w:val="110"/>
          <w:sz w:val="48"/>
        </w:rPr>
        <w:t xml:space="preserve"> </w:t>
      </w:r>
      <w:r>
        <w:rPr>
          <w:rFonts w:ascii="Garamond"/>
          <w:color w:val="121212"/>
          <w:w w:val="110"/>
          <w:sz w:val="48"/>
        </w:rPr>
        <w:t>look</w:t>
      </w:r>
      <w:r>
        <w:rPr>
          <w:rFonts w:ascii="Garamond"/>
          <w:color w:val="121212"/>
          <w:spacing w:val="71"/>
          <w:w w:val="110"/>
          <w:sz w:val="48"/>
        </w:rPr>
        <w:t xml:space="preserve"> </w:t>
      </w:r>
      <w:r>
        <w:rPr>
          <w:rFonts w:ascii="Garamond"/>
          <w:color w:val="121212"/>
          <w:w w:val="110"/>
          <w:sz w:val="48"/>
        </w:rPr>
        <w:t>bright</w:t>
      </w:r>
    </w:p>
    <w:p w14:paraId="1DF80EEC" w14:textId="77777777" w:rsidR="003D45B2" w:rsidRDefault="003D2B09">
      <w:pPr>
        <w:spacing w:before="257" w:line="426" w:lineRule="exact"/>
        <w:ind w:left="904"/>
        <w:rPr>
          <w:rFonts w:ascii="Garamond"/>
          <w:sz w:val="48"/>
        </w:rPr>
      </w:pPr>
      <w:r>
        <w:rPr>
          <w:rFonts w:ascii="Garamond"/>
          <w:color w:val="131313"/>
          <w:w w:val="105"/>
          <w:sz w:val="48"/>
        </w:rPr>
        <w:t>I</w:t>
      </w:r>
      <w:r>
        <w:rPr>
          <w:rFonts w:ascii="Garamond"/>
          <w:color w:val="131313"/>
          <w:spacing w:val="46"/>
          <w:w w:val="105"/>
          <w:sz w:val="48"/>
        </w:rPr>
        <w:t xml:space="preserve"> </w:t>
      </w:r>
      <w:r>
        <w:rPr>
          <w:rFonts w:ascii="Garamond"/>
          <w:color w:val="131313"/>
          <w:w w:val="105"/>
          <w:sz w:val="48"/>
        </w:rPr>
        <w:t>alone</w:t>
      </w:r>
      <w:r>
        <w:rPr>
          <w:rFonts w:ascii="Garamond"/>
          <w:color w:val="131313"/>
          <w:spacing w:val="29"/>
          <w:w w:val="105"/>
          <w:sz w:val="48"/>
        </w:rPr>
        <w:t xml:space="preserve"> </w:t>
      </w:r>
      <w:r>
        <w:rPr>
          <w:rFonts w:ascii="Garamond"/>
          <w:color w:val="131313"/>
          <w:w w:val="105"/>
          <w:sz w:val="48"/>
        </w:rPr>
        <w:t>seem</w:t>
      </w:r>
      <w:r>
        <w:rPr>
          <w:rFonts w:ascii="Garamond"/>
          <w:color w:val="131313"/>
          <w:spacing w:val="35"/>
          <w:w w:val="105"/>
          <w:sz w:val="48"/>
        </w:rPr>
        <w:t xml:space="preserve"> </w:t>
      </w:r>
      <w:r>
        <w:rPr>
          <w:rFonts w:ascii="Garamond"/>
          <w:color w:val="131313"/>
          <w:w w:val="105"/>
          <w:sz w:val="48"/>
        </w:rPr>
        <w:t>dim</w:t>
      </w:r>
    </w:p>
    <w:p w14:paraId="1DF80EED" w14:textId="77777777" w:rsidR="003D45B2" w:rsidRDefault="003D45B2">
      <w:pPr>
        <w:spacing w:line="426" w:lineRule="exact"/>
        <w:rPr>
          <w:rFonts w:ascii="Garamond"/>
          <w:sz w:val="48"/>
        </w:rPr>
        <w:sectPr w:rsidR="003D45B2">
          <w:type w:val="continuous"/>
          <w:pgSz w:w="18000" w:h="27000"/>
          <w:pgMar w:top="1280" w:right="2600" w:bottom="280" w:left="720" w:header="720" w:footer="720" w:gutter="0"/>
          <w:cols w:num="3" w:space="720" w:equalWidth="0">
            <w:col w:w="3691" w:space="40"/>
            <w:col w:w="1641" w:space="39"/>
            <w:col w:w="9269"/>
          </w:cols>
        </w:sectPr>
      </w:pPr>
    </w:p>
    <w:p w14:paraId="1DF80EEE" w14:textId="77777777" w:rsidR="003D45B2" w:rsidRDefault="00000000">
      <w:pPr>
        <w:pStyle w:val="ListParagraph"/>
        <w:numPr>
          <w:ilvl w:val="1"/>
          <w:numId w:val="35"/>
        </w:numPr>
        <w:tabs>
          <w:tab w:val="left" w:pos="4889"/>
          <w:tab w:val="left" w:pos="4890"/>
          <w:tab w:val="left" w:pos="6315"/>
        </w:tabs>
        <w:spacing w:before="268"/>
        <w:ind w:left="4890"/>
        <w:rPr>
          <w:rFonts w:ascii="Times New Roman" w:hAnsi="Times New Roman"/>
          <w:color w:val="131313"/>
          <w:sz w:val="13"/>
        </w:rPr>
      </w:pPr>
      <w:r>
        <w:pict w14:anchorId="1DF81E32">
          <v:shape id="_x0000_s1640" type="#_x0000_t202" style="position:absolute;left:0;text-align:left;margin-left:237pt;margin-top:47.85pt;width:66.75pt;height:65pt;z-index:-19971584;mso-position-horizontal-relative:page" filled="f" stroked="f">
            <v:textbox inset="0,0,0,0">
              <w:txbxContent>
                <w:p w14:paraId="1DF8204B" w14:textId="77777777" w:rsidR="003D45B2" w:rsidRDefault="003D2B09">
                  <w:pPr>
                    <w:spacing w:before="304"/>
                    <w:rPr>
                      <w:rFonts w:ascii="Times New Roman"/>
                      <w:sz w:val="55"/>
                    </w:rPr>
                  </w:pPr>
                  <w:r>
                    <w:rPr>
                      <w:rFonts w:ascii="Times New Roman"/>
                      <w:color w:val="171717"/>
                      <w:w w:val="75"/>
                      <w:sz w:val="55"/>
                    </w:rPr>
                    <w:t>"'}-</w:t>
                  </w:r>
                  <w:r>
                    <w:rPr>
                      <w:rFonts w:ascii="Times New Roman"/>
                      <w:color w:val="171717"/>
                      <w:spacing w:val="27"/>
                      <w:w w:val="75"/>
                      <w:sz w:val="55"/>
                    </w:rPr>
                    <w:t xml:space="preserve"> </w:t>
                  </w:r>
                  <w:r>
                    <w:rPr>
                      <w:rFonts w:ascii="Times New Roman"/>
                      <w:color w:val="171717"/>
                      <w:w w:val="75"/>
                      <w:sz w:val="55"/>
                    </w:rPr>
                    <w:t>1'l:</w:t>
                  </w:r>
                </w:p>
              </w:txbxContent>
            </v:textbox>
            <w10:wrap anchorx="page"/>
          </v:shape>
        </w:pict>
      </w:r>
      <w:proofErr w:type="spellStart"/>
      <w:r w:rsidR="003D2B09">
        <w:rPr>
          <w:rFonts w:ascii="Times New Roman" w:hAnsi="Times New Roman"/>
          <w:color w:val="131313"/>
          <w:w w:val="105"/>
          <w:position w:val="8"/>
          <w:sz w:val="46"/>
        </w:rPr>
        <w:t>liT</w:t>
      </w:r>
      <w:proofErr w:type="spellEnd"/>
      <w:r w:rsidR="003D2B09">
        <w:rPr>
          <w:rFonts w:ascii="Times New Roman" w:hAnsi="Times New Roman"/>
          <w:color w:val="131313"/>
          <w:w w:val="105"/>
          <w:position w:val="8"/>
          <w:sz w:val="46"/>
        </w:rPr>
        <w:tab/>
      </w:r>
      <w:r w:rsidR="003D2B09">
        <w:rPr>
          <w:color w:val="151515"/>
          <w:w w:val="105"/>
          <w:sz w:val="48"/>
        </w:rPr>
        <w:t>others</w:t>
      </w:r>
      <w:r w:rsidR="003D2B09">
        <w:rPr>
          <w:color w:val="151515"/>
          <w:spacing w:val="52"/>
          <w:w w:val="105"/>
          <w:sz w:val="48"/>
        </w:rPr>
        <w:t xml:space="preserve"> </w:t>
      </w:r>
      <w:r w:rsidR="003D2B09">
        <w:rPr>
          <w:color w:val="151515"/>
          <w:w w:val="105"/>
          <w:sz w:val="48"/>
        </w:rPr>
        <w:t>are</w:t>
      </w:r>
      <w:r w:rsidR="003D2B09">
        <w:rPr>
          <w:color w:val="151515"/>
          <w:spacing w:val="29"/>
          <w:w w:val="105"/>
          <w:sz w:val="48"/>
        </w:rPr>
        <w:t xml:space="preserve"> </w:t>
      </w:r>
      <w:r w:rsidR="003D2B09">
        <w:rPr>
          <w:color w:val="151515"/>
          <w:w w:val="105"/>
          <w:sz w:val="48"/>
        </w:rPr>
        <w:t>certain</w:t>
      </w:r>
    </w:p>
    <w:p w14:paraId="1DF80EEF" w14:textId="77777777" w:rsidR="003D45B2" w:rsidRDefault="00000000">
      <w:pPr>
        <w:pStyle w:val="ListParagraph"/>
        <w:numPr>
          <w:ilvl w:val="0"/>
          <w:numId w:val="34"/>
        </w:numPr>
        <w:tabs>
          <w:tab w:val="left" w:pos="6315"/>
          <w:tab w:val="left" w:pos="6316"/>
        </w:tabs>
        <w:spacing w:before="250"/>
        <w:ind w:hanging="2941"/>
        <w:rPr>
          <w:sz w:val="48"/>
        </w:rPr>
      </w:pPr>
      <w:r>
        <w:pict w14:anchorId="1DF81E33">
          <v:shape id="_x0000_s1639" type="#_x0000_t202" style="position:absolute;left:0;text-align:left;margin-left:151.65pt;margin-top:28.4pt;width:154.5pt;height:123.85pt;z-index:-19975680;mso-position-horizontal-relative:page" filled="f" stroked="f">
            <v:textbox inset="0,0,0,0">
              <w:txbxContent>
                <w:p w14:paraId="1DF8204C" w14:textId="77777777" w:rsidR="003D45B2" w:rsidRDefault="003D2B09">
                  <w:pPr>
                    <w:spacing w:before="320"/>
                    <w:ind w:left="20"/>
                    <w:rPr>
                      <w:rFonts w:ascii="Times New Roman" w:eastAsia="Times New Roman" w:hAnsi="Times New Roman" w:cs="Times New Roman"/>
                      <w:sz w:val="55"/>
                      <w:szCs w:val="55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161616"/>
                      <w:w w:val="130"/>
                      <w:position w:val="3"/>
                      <w:sz w:val="55"/>
                      <w:szCs w:val="55"/>
                    </w:rPr>
                    <w:t>�</w:t>
                  </w:r>
                  <w:r>
                    <w:rPr>
                      <w:rFonts w:ascii="Times New Roman" w:eastAsia="Times New Roman" w:hAnsi="Times New Roman" w:cs="Times New Roman"/>
                      <w:color w:val="161616"/>
                      <w:spacing w:val="133"/>
                      <w:w w:val="130"/>
                      <w:position w:val="3"/>
                      <w:sz w:val="55"/>
                      <w:szCs w:val="55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161616"/>
                      <w:w w:val="130"/>
                      <w:position w:val="1"/>
                      <w:sz w:val="55"/>
                      <w:szCs w:val="55"/>
                    </w:rPr>
                    <w:t>�</w:t>
                  </w:r>
                  <w:r>
                    <w:rPr>
                      <w:rFonts w:ascii="Times New Roman" w:eastAsia="Times New Roman" w:hAnsi="Times New Roman" w:cs="Times New Roman"/>
                      <w:color w:val="161616"/>
                      <w:spacing w:val="90"/>
                      <w:w w:val="130"/>
                      <w:position w:val="1"/>
                      <w:sz w:val="55"/>
                      <w:szCs w:val="55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161616"/>
                      <w:w w:val="170"/>
                      <w:sz w:val="55"/>
                      <w:szCs w:val="55"/>
                    </w:rPr>
                    <w:t>*</w:t>
                  </w:r>
                </w:p>
                <w:p w14:paraId="1DF8204D" w14:textId="77777777" w:rsidR="003D45B2" w:rsidRDefault="003D2B09">
                  <w:pPr>
                    <w:spacing w:before="435"/>
                    <w:ind w:left="49"/>
                    <w:rPr>
                      <w:rFonts w:ascii="Times New Roman" w:eastAsia="Times New Roman" w:hAnsi="Times New Roman" w:cs="Times New Roman"/>
                      <w:sz w:val="55"/>
                      <w:szCs w:val="55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1C1C1C"/>
                      <w:position w:val="1"/>
                      <w:sz w:val="55"/>
                      <w:szCs w:val="55"/>
                    </w:rPr>
                    <w:t>�</w:t>
                  </w:r>
                  <w:r>
                    <w:rPr>
                      <w:rFonts w:ascii="Times New Roman" w:eastAsia="Times New Roman" w:hAnsi="Times New Roman" w:cs="Times New Roman"/>
                      <w:color w:val="1C1C1C"/>
                      <w:spacing w:val="11"/>
                      <w:position w:val="1"/>
                      <w:sz w:val="55"/>
                      <w:szCs w:val="55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1C1C1C"/>
                      <w:sz w:val="55"/>
                      <w:szCs w:val="55"/>
                    </w:rPr>
                    <w:t>�</w:t>
                  </w:r>
                  <w:r>
                    <w:rPr>
                      <w:rFonts w:ascii="Times New Roman" w:eastAsia="Times New Roman" w:hAnsi="Times New Roman" w:cs="Times New Roman"/>
                      <w:color w:val="1C1C1C"/>
                      <w:spacing w:val="114"/>
                      <w:sz w:val="55"/>
                      <w:szCs w:val="55"/>
                    </w:rPr>
                    <w:t xml:space="preserve"> </w:t>
                  </w:r>
                  <w:proofErr w:type="spellStart"/>
                  <w:r>
                    <w:rPr>
                      <w:rFonts w:ascii="Times New Roman" w:eastAsia="Times New Roman" w:hAnsi="Times New Roman" w:cs="Times New Roman"/>
                      <w:color w:val="1C1C1C"/>
                      <w:sz w:val="55"/>
                      <w:szCs w:val="55"/>
                    </w:rPr>
                    <w:t>fJf</w:t>
                  </w:r>
                  <w:proofErr w:type="spellEnd"/>
                  <w:r>
                    <w:rPr>
                      <w:rFonts w:ascii="Times New Roman" w:eastAsia="Times New Roman" w:hAnsi="Times New Roman" w:cs="Times New Roman"/>
                      <w:color w:val="1C1C1C"/>
                      <w:spacing w:val="101"/>
                      <w:sz w:val="55"/>
                      <w:szCs w:val="55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1C1C1C"/>
                      <w:spacing w:val="-51"/>
                      <w:position w:val="-2"/>
                      <w:sz w:val="55"/>
                      <w:szCs w:val="55"/>
                    </w:rPr>
                    <w:t>"'}-</w:t>
                  </w:r>
                </w:p>
              </w:txbxContent>
            </v:textbox>
            <w10:wrap anchorx="page"/>
          </v:shape>
        </w:pict>
      </w:r>
      <w:r w:rsidR="003D2B09">
        <w:rPr>
          <w:rFonts w:ascii="Palatino Linotype" w:hAnsi="Palatino Linotype"/>
          <w:color w:val="181818"/>
          <w:w w:val="115"/>
          <w:sz w:val="34"/>
        </w:rPr>
        <w:t>I</w:t>
      </w:r>
      <w:r w:rsidR="003D2B09">
        <w:rPr>
          <w:rFonts w:ascii="Palatino Linotype" w:hAnsi="Palatino Linotype"/>
          <w:color w:val="181818"/>
          <w:spacing w:val="15"/>
          <w:w w:val="115"/>
          <w:sz w:val="34"/>
        </w:rPr>
        <w:t xml:space="preserve"> </w:t>
      </w:r>
      <w:r w:rsidR="003D2B09">
        <w:rPr>
          <w:color w:val="181818"/>
          <w:w w:val="115"/>
          <w:sz w:val="48"/>
        </w:rPr>
        <w:t>alone</w:t>
      </w:r>
      <w:r w:rsidR="003D2B09">
        <w:rPr>
          <w:color w:val="181818"/>
          <w:spacing w:val="-26"/>
          <w:w w:val="115"/>
          <w:sz w:val="48"/>
        </w:rPr>
        <w:t xml:space="preserve"> </w:t>
      </w:r>
      <w:r w:rsidR="003D2B09">
        <w:rPr>
          <w:color w:val="181818"/>
          <w:w w:val="115"/>
          <w:sz w:val="48"/>
        </w:rPr>
        <w:t>am</w:t>
      </w:r>
      <w:r w:rsidR="003D2B09">
        <w:rPr>
          <w:color w:val="181818"/>
          <w:spacing w:val="-12"/>
          <w:w w:val="115"/>
          <w:sz w:val="48"/>
        </w:rPr>
        <w:t xml:space="preserve"> </w:t>
      </w:r>
      <w:r w:rsidR="003D2B09">
        <w:rPr>
          <w:color w:val="181818"/>
          <w:w w:val="115"/>
          <w:sz w:val="48"/>
        </w:rPr>
        <w:t>confused</w:t>
      </w:r>
    </w:p>
    <w:p w14:paraId="1DF80EF0" w14:textId="77777777" w:rsidR="003D45B2" w:rsidRDefault="00000000">
      <w:pPr>
        <w:pStyle w:val="ListParagraph"/>
        <w:numPr>
          <w:ilvl w:val="1"/>
          <w:numId w:val="34"/>
        </w:numPr>
        <w:tabs>
          <w:tab w:val="left" w:pos="6315"/>
          <w:tab w:val="left" w:pos="6316"/>
        </w:tabs>
        <w:spacing w:line="790" w:lineRule="atLeast"/>
        <w:ind w:right="3543" w:hanging="1245"/>
        <w:rPr>
          <w:sz w:val="48"/>
        </w:rPr>
      </w:pPr>
      <w:r>
        <w:pict w14:anchorId="1DF81E34">
          <v:shape id="_x0000_s1638" type="#_x0000_t202" style="position:absolute;left:0;text-align:left;margin-left:153.75pt;margin-top:17.6pt;width:134.25pt;height:65pt;z-index:-19972096;mso-position-horizontal-relative:page" filled="f" stroked="f">
            <v:textbox inset="0,0,0,0">
              <w:txbxContent>
                <w:p w14:paraId="1DF8204E" w14:textId="77777777" w:rsidR="003D45B2" w:rsidRDefault="003D2B09">
                  <w:pPr>
                    <w:spacing w:before="304"/>
                    <w:rPr>
                      <w:rFonts w:ascii="Times New Roman" w:eastAsia="Times New Roman" w:hAnsi="Times New Roman" w:cs="Times New Roman"/>
                      <w:sz w:val="55"/>
                      <w:szCs w:val="55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1B1B1B"/>
                      <w:w w:val="130"/>
                      <w:sz w:val="55"/>
                      <w:szCs w:val="55"/>
                    </w:rPr>
                    <w:t>�</w:t>
                  </w:r>
                  <w:r>
                    <w:rPr>
                      <w:rFonts w:ascii="Times New Roman" w:eastAsia="Times New Roman" w:hAnsi="Times New Roman" w:cs="Times New Roman"/>
                      <w:color w:val="1B1B1B"/>
                      <w:spacing w:val="131"/>
                      <w:w w:val="130"/>
                      <w:sz w:val="55"/>
                      <w:szCs w:val="55"/>
                    </w:rPr>
                    <w:t xml:space="preserve"> </w:t>
                  </w:r>
                  <w:proofErr w:type="gramStart"/>
                  <w:r>
                    <w:rPr>
                      <w:rFonts w:ascii="Times New Roman" w:eastAsia="Times New Roman" w:hAnsi="Times New Roman" w:cs="Times New Roman"/>
                      <w:color w:val="1B1B1B"/>
                      <w:w w:val="130"/>
                      <w:sz w:val="55"/>
                      <w:szCs w:val="55"/>
                    </w:rPr>
                    <w:t>A</w:t>
                  </w:r>
                  <w:r>
                    <w:rPr>
                      <w:rFonts w:ascii="Times New Roman" w:eastAsia="Times New Roman" w:hAnsi="Times New Roman" w:cs="Times New Roman"/>
                      <w:color w:val="1B1B1B"/>
                      <w:spacing w:val="131"/>
                      <w:w w:val="130"/>
                      <w:sz w:val="55"/>
                      <w:szCs w:val="55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1B1B1B"/>
                      <w:w w:val="295"/>
                      <w:sz w:val="55"/>
                      <w:szCs w:val="55"/>
                    </w:rPr>
                    <w:t>.</w:t>
                  </w:r>
                  <w:proofErr w:type="gramEnd"/>
                  <w:r>
                    <w:rPr>
                      <w:rFonts w:ascii="Times New Roman" w:eastAsia="Times New Roman" w:hAnsi="Times New Roman" w:cs="Times New Roman"/>
                      <w:color w:val="1B1B1B"/>
                      <w:spacing w:val="-96"/>
                      <w:w w:val="295"/>
                      <w:sz w:val="55"/>
                      <w:szCs w:val="55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1B1B1B"/>
                      <w:spacing w:val="-462"/>
                      <w:w w:val="115"/>
                      <w:sz w:val="55"/>
                      <w:szCs w:val="55"/>
                    </w:rPr>
                    <w:t>M</w:t>
                  </w:r>
                </w:p>
              </w:txbxContent>
            </v:textbox>
            <w10:wrap anchorx="page"/>
          </v:shape>
        </w:pict>
      </w:r>
      <w:r w:rsidR="003D2B09">
        <w:rPr>
          <w:color w:val="1B1B1B"/>
          <w:w w:val="115"/>
          <w:sz w:val="48"/>
        </w:rPr>
        <w:t>receding</w:t>
      </w:r>
      <w:r w:rsidR="003D2B09">
        <w:rPr>
          <w:color w:val="1B1B1B"/>
          <w:spacing w:val="-19"/>
          <w:w w:val="115"/>
          <w:sz w:val="48"/>
        </w:rPr>
        <w:t xml:space="preserve"> </w:t>
      </w:r>
      <w:r w:rsidR="003D2B09">
        <w:rPr>
          <w:color w:val="1B1B1B"/>
          <w:w w:val="115"/>
          <w:sz w:val="48"/>
        </w:rPr>
        <w:t>like</w:t>
      </w:r>
      <w:r w:rsidR="003D2B09">
        <w:rPr>
          <w:color w:val="1B1B1B"/>
          <w:spacing w:val="-18"/>
          <w:w w:val="115"/>
          <w:sz w:val="48"/>
        </w:rPr>
        <w:t xml:space="preserve"> </w:t>
      </w:r>
      <w:r w:rsidR="003D2B09">
        <w:rPr>
          <w:color w:val="1B1B1B"/>
          <w:w w:val="115"/>
          <w:sz w:val="48"/>
        </w:rPr>
        <w:t>the</w:t>
      </w:r>
      <w:r w:rsidR="003D2B09">
        <w:rPr>
          <w:color w:val="1B1B1B"/>
          <w:spacing w:val="-32"/>
          <w:w w:val="115"/>
          <w:sz w:val="48"/>
        </w:rPr>
        <w:t xml:space="preserve"> </w:t>
      </w:r>
      <w:r w:rsidR="003D2B09">
        <w:rPr>
          <w:color w:val="1B1B1B"/>
          <w:w w:val="115"/>
          <w:sz w:val="48"/>
        </w:rPr>
        <w:t>ocean</w:t>
      </w:r>
      <w:r w:rsidR="003D2B09">
        <w:rPr>
          <w:color w:val="1B1B1B"/>
          <w:spacing w:val="-135"/>
          <w:w w:val="115"/>
          <w:sz w:val="48"/>
        </w:rPr>
        <w:t xml:space="preserve"> </w:t>
      </w:r>
      <w:r w:rsidR="003D2B09">
        <w:rPr>
          <w:color w:val="1B1B1B"/>
          <w:w w:val="115"/>
          <w:sz w:val="48"/>
        </w:rPr>
        <w:t>waxing</w:t>
      </w:r>
      <w:r w:rsidR="003D2B09">
        <w:rPr>
          <w:color w:val="1B1B1B"/>
          <w:spacing w:val="-28"/>
          <w:w w:val="115"/>
          <w:sz w:val="48"/>
        </w:rPr>
        <w:t xml:space="preserve"> </w:t>
      </w:r>
      <w:r w:rsidR="003D2B09">
        <w:rPr>
          <w:color w:val="1B1B1B"/>
          <w:w w:val="115"/>
          <w:sz w:val="48"/>
        </w:rPr>
        <w:t>without</w:t>
      </w:r>
      <w:r w:rsidR="003D2B09">
        <w:rPr>
          <w:color w:val="1B1B1B"/>
          <w:spacing w:val="-11"/>
          <w:w w:val="115"/>
          <w:sz w:val="48"/>
        </w:rPr>
        <w:t xml:space="preserve"> </w:t>
      </w:r>
      <w:r w:rsidR="003D2B09">
        <w:rPr>
          <w:color w:val="1B1B1B"/>
          <w:w w:val="115"/>
          <w:sz w:val="48"/>
        </w:rPr>
        <w:t>cease</w:t>
      </w:r>
    </w:p>
    <w:p w14:paraId="1DF80EF1" w14:textId="77777777" w:rsidR="003D45B2" w:rsidRDefault="00000000">
      <w:pPr>
        <w:tabs>
          <w:tab w:val="left" w:pos="2534"/>
          <w:tab w:val="left" w:pos="3974"/>
        </w:tabs>
        <w:spacing w:before="196" w:line="250" w:lineRule="exact"/>
        <w:ind w:right="1987"/>
        <w:jc w:val="center"/>
        <w:rPr>
          <w:rFonts w:ascii="Garamond" w:eastAsia="Garamond" w:hAnsi="Garamond" w:cs="Garamond"/>
          <w:sz w:val="48"/>
          <w:szCs w:val="48"/>
        </w:rPr>
      </w:pPr>
      <w:r>
        <w:pict w14:anchorId="1DF81E35">
          <v:shape id="_x0000_s1637" type="#_x0000_t202" style="position:absolute;left:0;text-align:left;margin-left:277.9pt;margin-top:75.6pt;width:23.65pt;height:65pt;z-index:-19971072;mso-position-horizontal-relative:page" filled="f" stroked="f">
            <v:textbox inset="0,0,0,0">
              <w:txbxContent>
                <w:p w14:paraId="1DF8204F" w14:textId="77777777" w:rsidR="003D45B2" w:rsidRDefault="003D2B09">
                  <w:pPr>
                    <w:spacing w:before="304"/>
                    <w:rPr>
                      <w:rFonts w:ascii="Times New Roman" w:eastAsia="Times New Roman" w:hAnsi="Times New Roman" w:cs="Times New Roman"/>
                      <w:sz w:val="55"/>
                      <w:szCs w:val="55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171717"/>
                      <w:w w:val="110"/>
                      <w:sz w:val="55"/>
                      <w:szCs w:val="55"/>
                    </w:rPr>
                    <w:t>�</w:t>
                  </w:r>
                </w:p>
              </w:txbxContent>
            </v:textbox>
            <w10:wrap anchorx="page"/>
          </v:shape>
        </w:pict>
      </w:r>
      <w:r w:rsidR="003D2B09">
        <w:rPr>
          <w:rFonts w:ascii="Times New Roman" w:eastAsia="Times New Roman" w:hAnsi="Times New Roman" w:cs="Times New Roman"/>
          <w:color w:val="1C1C1C"/>
          <w:spacing w:val="-511"/>
          <w:w w:val="128"/>
          <w:position w:val="-53"/>
          <w:sz w:val="55"/>
          <w:szCs w:val="55"/>
        </w:rPr>
        <w:t>A</w:t>
      </w:r>
      <w:proofErr w:type="gramStart"/>
      <w:r w:rsidR="003D2B09">
        <w:rPr>
          <w:rFonts w:ascii="Times New Roman" w:eastAsia="Times New Roman" w:hAnsi="Times New Roman" w:cs="Times New Roman"/>
          <w:color w:val="1A1A1A"/>
          <w:w w:val="124"/>
          <w:position w:val="-2"/>
          <w:sz w:val="55"/>
          <w:szCs w:val="55"/>
        </w:rPr>
        <w:t>�</w:t>
      </w:r>
      <w:r w:rsidR="003D2B09">
        <w:rPr>
          <w:rFonts w:ascii="Times New Roman" w:eastAsia="Times New Roman" w:hAnsi="Times New Roman" w:cs="Times New Roman"/>
          <w:color w:val="1A1A1A"/>
          <w:position w:val="-2"/>
          <w:sz w:val="55"/>
          <w:szCs w:val="55"/>
        </w:rPr>
        <w:t xml:space="preserve"> </w:t>
      </w:r>
      <w:r w:rsidR="003D2B09">
        <w:rPr>
          <w:rFonts w:ascii="Times New Roman" w:eastAsia="Times New Roman" w:hAnsi="Times New Roman" w:cs="Times New Roman"/>
          <w:color w:val="1A1A1A"/>
          <w:spacing w:val="47"/>
          <w:position w:val="-2"/>
          <w:sz w:val="55"/>
          <w:szCs w:val="55"/>
        </w:rPr>
        <w:t xml:space="preserve"> </w:t>
      </w:r>
      <w:r w:rsidR="003D2B09">
        <w:rPr>
          <w:rFonts w:ascii="Times New Roman" w:eastAsia="Times New Roman" w:hAnsi="Times New Roman" w:cs="Times New Roman"/>
          <w:color w:val="1A1A1A"/>
          <w:w w:val="120"/>
          <w:position w:val="-2"/>
          <w:sz w:val="55"/>
          <w:szCs w:val="55"/>
        </w:rPr>
        <w:t>�</w:t>
      </w:r>
      <w:proofErr w:type="gramEnd"/>
      <w:r w:rsidR="003D2B09">
        <w:rPr>
          <w:rFonts w:ascii="Times New Roman" w:eastAsia="Times New Roman" w:hAnsi="Times New Roman" w:cs="Times New Roman"/>
          <w:color w:val="1A1A1A"/>
          <w:position w:val="-2"/>
          <w:sz w:val="55"/>
          <w:szCs w:val="55"/>
        </w:rPr>
        <w:t xml:space="preserve"> </w:t>
      </w:r>
      <w:r w:rsidR="003D2B09">
        <w:rPr>
          <w:rFonts w:ascii="Times New Roman" w:eastAsia="Times New Roman" w:hAnsi="Times New Roman" w:cs="Times New Roman"/>
          <w:color w:val="1A1A1A"/>
          <w:spacing w:val="47"/>
          <w:position w:val="-2"/>
          <w:sz w:val="55"/>
          <w:szCs w:val="55"/>
        </w:rPr>
        <w:t xml:space="preserve"> </w:t>
      </w:r>
      <w:proofErr w:type="spellStart"/>
      <w:r w:rsidR="003D2B09">
        <w:rPr>
          <w:rFonts w:ascii="Times New Roman" w:eastAsia="Times New Roman" w:hAnsi="Times New Roman" w:cs="Times New Roman"/>
          <w:color w:val="1A1A1A"/>
          <w:w w:val="147"/>
          <w:position w:val="-2"/>
          <w:sz w:val="55"/>
          <w:szCs w:val="55"/>
        </w:rPr>
        <w:t>lf</w:t>
      </w:r>
      <w:proofErr w:type="spellEnd"/>
      <w:r w:rsidR="003D2B09">
        <w:rPr>
          <w:rFonts w:ascii="Times New Roman" w:eastAsia="Times New Roman" w:hAnsi="Times New Roman" w:cs="Times New Roman"/>
          <w:color w:val="1A1A1A"/>
          <w:position w:val="-2"/>
          <w:sz w:val="55"/>
          <w:szCs w:val="55"/>
        </w:rPr>
        <w:tab/>
      </w:r>
      <w:r w:rsidR="003D2B09">
        <w:rPr>
          <w:rFonts w:ascii="Times New Roman" w:eastAsia="Times New Roman" w:hAnsi="Times New Roman" w:cs="Times New Roman"/>
          <w:color w:val="1A1A1A"/>
          <w:w w:val="157"/>
          <w:position w:val="-2"/>
          <w:sz w:val="55"/>
          <w:szCs w:val="55"/>
        </w:rPr>
        <w:t>:t</w:t>
      </w:r>
      <w:r w:rsidR="003D2B09">
        <w:rPr>
          <w:rFonts w:ascii="Times New Roman" w:eastAsia="Times New Roman" w:hAnsi="Times New Roman" w:cs="Times New Roman"/>
          <w:color w:val="1A1A1A"/>
          <w:position w:val="-2"/>
          <w:sz w:val="55"/>
          <w:szCs w:val="55"/>
        </w:rPr>
        <w:tab/>
      </w:r>
      <w:r w:rsidR="003D2B09">
        <w:rPr>
          <w:rFonts w:ascii="Garamond" w:eastAsia="Garamond" w:hAnsi="Garamond" w:cs="Garamond"/>
          <w:color w:val="1B1B1B"/>
          <w:spacing w:val="-8"/>
          <w:w w:val="115"/>
          <w:sz w:val="48"/>
          <w:szCs w:val="48"/>
        </w:rPr>
        <w:t>everyon</w:t>
      </w:r>
      <w:r w:rsidR="003D2B09">
        <w:rPr>
          <w:rFonts w:ascii="Garamond" w:eastAsia="Garamond" w:hAnsi="Garamond" w:cs="Garamond"/>
          <w:color w:val="1B1B1B"/>
          <w:w w:val="115"/>
          <w:sz w:val="48"/>
          <w:szCs w:val="48"/>
        </w:rPr>
        <w:t>e</w:t>
      </w:r>
      <w:r w:rsidR="003D2B09">
        <w:rPr>
          <w:rFonts w:ascii="Garamond" w:eastAsia="Garamond" w:hAnsi="Garamond" w:cs="Garamond"/>
          <w:color w:val="1B1B1B"/>
          <w:spacing w:val="-1"/>
          <w:sz w:val="48"/>
          <w:szCs w:val="48"/>
        </w:rPr>
        <w:t xml:space="preserve"> </w:t>
      </w:r>
      <w:r w:rsidR="003D2B09">
        <w:rPr>
          <w:rFonts w:ascii="Garamond" w:eastAsia="Garamond" w:hAnsi="Garamond" w:cs="Garamond"/>
          <w:color w:val="1B1B1B"/>
          <w:spacing w:val="11"/>
          <w:w w:val="108"/>
          <w:sz w:val="48"/>
          <w:szCs w:val="48"/>
        </w:rPr>
        <w:t>ha</w:t>
      </w:r>
      <w:r w:rsidR="003D2B09">
        <w:rPr>
          <w:rFonts w:ascii="Garamond" w:eastAsia="Garamond" w:hAnsi="Garamond" w:cs="Garamond"/>
          <w:color w:val="1B1B1B"/>
          <w:w w:val="108"/>
          <w:sz w:val="48"/>
          <w:szCs w:val="48"/>
        </w:rPr>
        <w:t>s</w:t>
      </w:r>
      <w:r w:rsidR="003D2B09">
        <w:rPr>
          <w:rFonts w:ascii="Garamond" w:eastAsia="Garamond" w:hAnsi="Garamond" w:cs="Garamond"/>
          <w:color w:val="1B1B1B"/>
          <w:spacing w:val="15"/>
          <w:sz w:val="48"/>
          <w:szCs w:val="48"/>
        </w:rPr>
        <w:t xml:space="preserve"> </w:t>
      </w:r>
      <w:r w:rsidR="003D2B09">
        <w:rPr>
          <w:rFonts w:ascii="Garamond" w:eastAsia="Garamond" w:hAnsi="Garamond" w:cs="Garamond"/>
          <w:color w:val="1B1B1B"/>
          <w:w w:val="111"/>
          <w:sz w:val="48"/>
          <w:szCs w:val="48"/>
        </w:rPr>
        <w:t>a</w:t>
      </w:r>
      <w:r w:rsidR="003D2B09">
        <w:rPr>
          <w:rFonts w:ascii="Garamond" w:eastAsia="Garamond" w:hAnsi="Garamond" w:cs="Garamond"/>
          <w:color w:val="1B1B1B"/>
          <w:spacing w:val="22"/>
          <w:sz w:val="48"/>
          <w:szCs w:val="48"/>
        </w:rPr>
        <w:t xml:space="preserve"> </w:t>
      </w:r>
      <w:r w:rsidR="003D2B09">
        <w:rPr>
          <w:rFonts w:ascii="Garamond" w:eastAsia="Garamond" w:hAnsi="Garamond" w:cs="Garamond"/>
          <w:color w:val="1B1B1B"/>
          <w:w w:val="115"/>
          <w:sz w:val="48"/>
          <w:szCs w:val="48"/>
        </w:rPr>
        <w:t>goal</w:t>
      </w:r>
    </w:p>
    <w:p w14:paraId="1DF80EF2" w14:textId="77777777" w:rsidR="003D45B2" w:rsidRDefault="003D45B2">
      <w:pPr>
        <w:pStyle w:val="BodyText"/>
        <w:rPr>
          <w:rFonts w:ascii="Garamond"/>
          <w:sz w:val="20"/>
        </w:rPr>
      </w:pPr>
    </w:p>
    <w:p w14:paraId="1DF80EF3" w14:textId="77777777" w:rsidR="003D45B2" w:rsidRDefault="00000000">
      <w:pPr>
        <w:pStyle w:val="BodyText"/>
        <w:spacing w:before="4"/>
        <w:rPr>
          <w:rFonts w:ascii="Garamond"/>
          <w:sz w:val="21"/>
        </w:rPr>
      </w:pPr>
      <w:r>
        <w:pict w14:anchorId="1DF81E36">
          <v:shape id="_x0000_s1636" type="#_x0000_t202" style="position:absolute;margin-left:203.25pt;margin-top:13.2pt;width:7.5pt;height:6.75pt;z-index:-15651840;mso-wrap-distance-left:0;mso-wrap-distance-right:0;mso-position-horizontal-relative:page" filled="f" stroked="f">
            <v:textbox inset="0,0,0,0">
              <w:txbxContent>
                <w:p w14:paraId="1DF82050" w14:textId="77777777" w:rsidR="003D45B2" w:rsidRDefault="003D2B09">
                  <w:pPr>
                    <w:spacing w:before="13" w:line="121" w:lineRule="exact"/>
                    <w:rPr>
                      <w:rFonts w:ascii="Times New Roman" w:hAnsi="Times New Roman"/>
                      <w:sz w:val="13"/>
                    </w:rPr>
                  </w:pPr>
                  <w:r>
                    <w:rPr>
                      <w:rFonts w:ascii="Times New Roman" w:hAnsi="Times New Roman"/>
                      <w:color w:val="171717"/>
                      <w:w w:val="329"/>
                      <w:sz w:val="13"/>
                    </w:rPr>
                    <w:t>•</w:t>
                  </w:r>
                </w:p>
              </w:txbxContent>
            </v:textbox>
            <w10:wrap type="topAndBottom" anchorx="page"/>
          </v:shape>
        </w:pict>
      </w:r>
      <w:r>
        <w:pict w14:anchorId="1DF81E37">
          <v:shape id="_x0000_s1635" type="#_x0000_t202" style="position:absolute;margin-left:245.25pt;margin-top:13.2pt;width:7.5pt;height:6.75pt;z-index:-15651328;mso-wrap-distance-left:0;mso-wrap-distance-right:0;mso-position-horizontal-relative:page" filled="f" stroked="f">
            <v:textbox inset="0,0,0,0">
              <w:txbxContent>
                <w:p w14:paraId="1DF82051" w14:textId="77777777" w:rsidR="003D45B2" w:rsidRDefault="003D2B09">
                  <w:pPr>
                    <w:spacing w:before="13" w:line="121" w:lineRule="exact"/>
                    <w:rPr>
                      <w:rFonts w:ascii="Times New Roman" w:hAnsi="Times New Roman"/>
                      <w:sz w:val="13"/>
                    </w:rPr>
                  </w:pPr>
                  <w:r>
                    <w:rPr>
                      <w:rFonts w:ascii="Times New Roman" w:hAnsi="Times New Roman"/>
                      <w:color w:val="1C1C1C"/>
                      <w:w w:val="329"/>
                      <w:sz w:val="13"/>
                    </w:rPr>
                    <w:t>•</w:t>
                  </w:r>
                </w:p>
              </w:txbxContent>
            </v:textbox>
            <w10:wrap type="topAndBottom" anchorx="page"/>
          </v:shape>
        </w:pict>
      </w:r>
    </w:p>
    <w:p w14:paraId="1DF80EF4" w14:textId="77777777" w:rsidR="003D45B2" w:rsidRDefault="003D45B2">
      <w:pPr>
        <w:rPr>
          <w:rFonts w:ascii="Garamond"/>
          <w:sz w:val="21"/>
        </w:rPr>
        <w:sectPr w:rsidR="003D45B2">
          <w:type w:val="continuous"/>
          <w:pgSz w:w="18000" w:h="27000"/>
          <w:pgMar w:top="1280" w:right="2600" w:bottom="280" w:left="720" w:header="720" w:footer="720" w:gutter="0"/>
          <w:cols w:space="720"/>
        </w:sectPr>
      </w:pPr>
    </w:p>
    <w:p w14:paraId="1DF80EF5" w14:textId="77777777" w:rsidR="003D45B2" w:rsidRDefault="003D2B09">
      <w:pPr>
        <w:pStyle w:val="Heading5"/>
        <w:numPr>
          <w:ilvl w:val="0"/>
          <w:numId w:val="3"/>
        </w:numPr>
        <w:tabs>
          <w:tab w:val="left" w:pos="3180"/>
          <w:tab w:val="left" w:pos="3181"/>
        </w:tabs>
        <w:spacing w:before="196" w:line="231" w:lineRule="exact"/>
        <w:ind w:hanging="676"/>
      </w:pPr>
      <w:r>
        <w:rPr>
          <w:color w:val="1B1B1B"/>
          <w:spacing w:val="-252"/>
          <w:w w:val="150"/>
          <w:position w:val="-19"/>
        </w:rPr>
        <w:t>ft</w:t>
      </w:r>
    </w:p>
    <w:p w14:paraId="1DF80EF6" w14:textId="77777777" w:rsidR="003D45B2" w:rsidRDefault="003D2B09">
      <w:pPr>
        <w:tabs>
          <w:tab w:val="left" w:pos="1444"/>
          <w:tab w:val="left" w:pos="2914"/>
        </w:tabs>
        <w:spacing w:line="16" w:lineRule="auto"/>
        <w:ind w:left="649"/>
        <w:rPr>
          <w:rFonts w:ascii="Garamond" w:eastAsia="Garamond" w:hAnsi="Garamond" w:cs="Garamond"/>
          <w:sz w:val="48"/>
          <w:szCs w:val="48"/>
        </w:rPr>
      </w:pPr>
      <w:r>
        <w:br w:type="column"/>
      </w:r>
      <w:r>
        <w:rPr>
          <w:rFonts w:ascii="Times New Roman" w:eastAsia="Times New Roman" w:hAnsi="Times New Roman" w:cs="Times New Roman"/>
          <w:color w:val="1B1B1B"/>
          <w:w w:val="103"/>
          <w:position w:val="-31"/>
          <w:sz w:val="55"/>
          <w:szCs w:val="55"/>
        </w:rPr>
        <w:t>�</w:t>
      </w:r>
      <w:r>
        <w:rPr>
          <w:rFonts w:ascii="Times New Roman" w:eastAsia="Times New Roman" w:hAnsi="Times New Roman" w:cs="Times New Roman"/>
          <w:color w:val="1B1B1B"/>
          <w:position w:val="-31"/>
          <w:sz w:val="55"/>
          <w:szCs w:val="55"/>
        </w:rPr>
        <w:tab/>
      </w:r>
      <w:r>
        <w:rPr>
          <w:rFonts w:ascii="Times New Roman" w:eastAsia="Times New Roman" w:hAnsi="Times New Roman" w:cs="Times New Roman"/>
          <w:color w:val="1B1B1B"/>
          <w:spacing w:val="-495"/>
          <w:w w:val="87"/>
          <w:position w:val="-31"/>
          <w:sz w:val="55"/>
          <w:szCs w:val="55"/>
        </w:rPr>
        <w:t>:9t</w:t>
      </w:r>
      <w:r>
        <w:rPr>
          <w:rFonts w:ascii="Times New Roman" w:eastAsia="Times New Roman" w:hAnsi="Times New Roman" w:cs="Times New Roman"/>
          <w:color w:val="1B1B1B"/>
          <w:w w:val="185"/>
          <w:position w:val="22"/>
          <w:sz w:val="55"/>
          <w:szCs w:val="55"/>
        </w:rPr>
        <w:t>*</w:t>
      </w:r>
      <w:r>
        <w:rPr>
          <w:rFonts w:ascii="Times New Roman" w:eastAsia="Times New Roman" w:hAnsi="Times New Roman" w:cs="Times New Roman"/>
          <w:color w:val="1B1B1B"/>
          <w:position w:val="22"/>
          <w:sz w:val="55"/>
          <w:szCs w:val="55"/>
        </w:rPr>
        <w:tab/>
      </w:r>
      <w:r>
        <w:rPr>
          <w:rFonts w:ascii="Garamond" w:eastAsia="Garamond" w:hAnsi="Garamond" w:cs="Garamond"/>
          <w:color w:val="1A1A1A"/>
          <w:w w:val="92"/>
          <w:sz w:val="48"/>
          <w:szCs w:val="48"/>
        </w:rPr>
        <w:t>I</w:t>
      </w:r>
      <w:r>
        <w:rPr>
          <w:rFonts w:ascii="Garamond" w:eastAsia="Garamond" w:hAnsi="Garamond" w:cs="Garamond"/>
          <w:color w:val="1A1A1A"/>
          <w:spacing w:val="30"/>
          <w:sz w:val="48"/>
          <w:szCs w:val="48"/>
        </w:rPr>
        <w:t xml:space="preserve"> </w:t>
      </w:r>
      <w:r>
        <w:rPr>
          <w:rFonts w:ascii="Garamond" w:eastAsia="Garamond" w:hAnsi="Garamond" w:cs="Garamond"/>
          <w:color w:val="1A1A1A"/>
          <w:w w:val="111"/>
          <w:sz w:val="48"/>
          <w:szCs w:val="48"/>
        </w:rPr>
        <w:t>alone</w:t>
      </w:r>
      <w:r>
        <w:rPr>
          <w:rFonts w:ascii="Garamond" w:eastAsia="Garamond" w:hAnsi="Garamond" w:cs="Garamond"/>
          <w:color w:val="1A1A1A"/>
          <w:spacing w:val="7"/>
          <w:sz w:val="48"/>
          <w:szCs w:val="48"/>
        </w:rPr>
        <w:t xml:space="preserve"> </w:t>
      </w:r>
      <w:r>
        <w:rPr>
          <w:rFonts w:ascii="Garamond" w:eastAsia="Garamond" w:hAnsi="Garamond" w:cs="Garamond"/>
          <w:color w:val="1A1A1A"/>
          <w:spacing w:val="37"/>
          <w:w w:val="104"/>
          <w:sz w:val="48"/>
          <w:szCs w:val="48"/>
        </w:rPr>
        <w:t>a</w:t>
      </w:r>
      <w:r>
        <w:rPr>
          <w:rFonts w:ascii="Garamond" w:eastAsia="Garamond" w:hAnsi="Garamond" w:cs="Garamond"/>
          <w:color w:val="1A1A1A"/>
          <w:w w:val="104"/>
          <w:sz w:val="48"/>
          <w:szCs w:val="48"/>
        </w:rPr>
        <w:t>m</w:t>
      </w:r>
      <w:r>
        <w:rPr>
          <w:rFonts w:ascii="Garamond" w:eastAsia="Garamond" w:hAnsi="Garamond" w:cs="Garamond"/>
          <w:color w:val="1A1A1A"/>
          <w:spacing w:val="15"/>
          <w:sz w:val="48"/>
          <w:szCs w:val="48"/>
        </w:rPr>
        <w:t xml:space="preserve"> </w:t>
      </w:r>
      <w:r>
        <w:rPr>
          <w:rFonts w:ascii="Garamond" w:eastAsia="Garamond" w:hAnsi="Garamond" w:cs="Garamond"/>
          <w:color w:val="1A1A1A"/>
          <w:spacing w:val="7"/>
          <w:w w:val="108"/>
          <w:sz w:val="48"/>
          <w:szCs w:val="48"/>
        </w:rPr>
        <w:t>dum</w:t>
      </w:r>
      <w:r>
        <w:rPr>
          <w:rFonts w:ascii="Garamond" w:eastAsia="Garamond" w:hAnsi="Garamond" w:cs="Garamond"/>
          <w:color w:val="1A1A1A"/>
          <w:w w:val="108"/>
          <w:sz w:val="48"/>
          <w:szCs w:val="48"/>
        </w:rPr>
        <w:t>b</w:t>
      </w:r>
      <w:r>
        <w:rPr>
          <w:rFonts w:ascii="Garamond" w:eastAsia="Garamond" w:hAnsi="Garamond" w:cs="Garamond"/>
          <w:color w:val="1A1A1A"/>
          <w:spacing w:val="15"/>
          <w:sz w:val="48"/>
          <w:szCs w:val="48"/>
        </w:rPr>
        <w:t xml:space="preserve"> </w:t>
      </w:r>
      <w:r>
        <w:rPr>
          <w:rFonts w:ascii="Garamond" w:eastAsia="Garamond" w:hAnsi="Garamond" w:cs="Garamond"/>
          <w:color w:val="1A1A1A"/>
          <w:spacing w:val="3"/>
          <w:w w:val="111"/>
          <w:sz w:val="48"/>
          <w:szCs w:val="48"/>
        </w:rPr>
        <w:t>an</w:t>
      </w:r>
      <w:r>
        <w:rPr>
          <w:rFonts w:ascii="Garamond" w:eastAsia="Garamond" w:hAnsi="Garamond" w:cs="Garamond"/>
          <w:color w:val="1A1A1A"/>
          <w:w w:val="111"/>
          <w:sz w:val="48"/>
          <w:szCs w:val="48"/>
        </w:rPr>
        <w:t>d</w:t>
      </w:r>
      <w:r>
        <w:rPr>
          <w:rFonts w:ascii="Garamond" w:eastAsia="Garamond" w:hAnsi="Garamond" w:cs="Garamond"/>
          <w:color w:val="1A1A1A"/>
          <w:spacing w:val="14"/>
          <w:sz w:val="48"/>
          <w:szCs w:val="48"/>
        </w:rPr>
        <w:t xml:space="preserve"> </w:t>
      </w:r>
      <w:r>
        <w:rPr>
          <w:rFonts w:ascii="Garamond" w:eastAsia="Garamond" w:hAnsi="Garamond" w:cs="Garamond"/>
          <w:color w:val="1A1A1A"/>
          <w:spacing w:val="-6"/>
          <w:w w:val="115"/>
          <w:sz w:val="48"/>
          <w:szCs w:val="48"/>
        </w:rPr>
        <w:t>backward</w:t>
      </w:r>
    </w:p>
    <w:p w14:paraId="1DF80EF7" w14:textId="77777777" w:rsidR="003D45B2" w:rsidRDefault="003D45B2">
      <w:pPr>
        <w:spacing w:line="16" w:lineRule="auto"/>
        <w:rPr>
          <w:rFonts w:ascii="Garamond" w:eastAsia="Garamond" w:hAnsi="Garamond" w:cs="Garamond"/>
          <w:sz w:val="48"/>
          <w:szCs w:val="48"/>
        </w:rPr>
        <w:sectPr w:rsidR="003D45B2">
          <w:type w:val="continuous"/>
          <w:pgSz w:w="18000" w:h="27000"/>
          <w:pgMar w:top="1280" w:right="2600" w:bottom="280" w:left="720" w:header="720" w:footer="720" w:gutter="0"/>
          <w:cols w:num="2" w:space="720" w:equalWidth="0">
            <w:col w:w="3346" w:space="40"/>
            <w:col w:w="11294"/>
          </w:cols>
        </w:sectPr>
      </w:pPr>
    </w:p>
    <w:p w14:paraId="1DF80EF8" w14:textId="77777777" w:rsidR="003D45B2" w:rsidRDefault="003D2B09">
      <w:pPr>
        <w:pStyle w:val="Heading5"/>
        <w:spacing w:before="119" w:line="117" w:lineRule="auto"/>
        <w:ind w:left="2640" w:right="315"/>
        <w:jc w:val="center"/>
      </w:pPr>
      <w:proofErr w:type="gramStart"/>
      <w:r>
        <w:rPr>
          <w:color w:val="151515"/>
          <w:spacing w:val="-481"/>
          <w:w w:val="360"/>
          <w:position w:val="-56"/>
        </w:rPr>
        <w:t>.</w:t>
      </w:r>
      <w:r>
        <w:rPr>
          <w:color w:val="171717"/>
          <w:w w:val="95"/>
        </w:rPr>
        <w:t>W</w:t>
      </w:r>
      <w:proofErr w:type="gramEnd"/>
      <w:r>
        <w:rPr>
          <w:color w:val="171717"/>
        </w:rPr>
        <w:t xml:space="preserve"> </w:t>
      </w:r>
      <w:r>
        <w:rPr>
          <w:color w:val="171717"/>
          <w:spacing w:val="55"/>
        </w:rPr>
        <w:t xml:space="preserve"> </w:t>
      </w:r>
      <w:r>
        <w:rPr>
          <w:color w:val="151515"/>
          <w:spacing w:val="-496"/>
          <w:w w:val="67"/>
          <w:position w:val="-56"/>
        </w:rPr>
        <w:t>$§-</w:t>
      </w:r>
      <w:proofErr w:type="gramStart"/>
      <w:r>
        <w:rPr>
          <w:color w:val="171717"/>
          <w:w w:val="115"/>
        </w:rPr>
        <w:t>�</w:t>
      </w:r>
      <w:r>
        <w:rPr>
          <w:color w:val="171717"/>
        </w:rPr>
        <w:t xml:space="preserve"> </w:t>
      </w:r>
      <w:r>
        <w:rPr>
          <w:color w:val="171717"/>
          <w:spacing w:val="55"/>
        </w:rPr>
        <w:t xml:space="preserve"> </w:t>
      </w:r>
      <w:r>
        <w:rPr>
          <w:color w:val="171717"/>
          <w:spacing w:val="-603"/>
          <w:w w:val="130"/>
        </w:rPr>
        <w:t>A</w:t>
      </w:r>
      <w:proofErr w:type="gramEnd"/>
      <w:r>
        <w:rPr>
          <w:color w:val="1C1C1C"/>
          <w:spacing w:val="-160"/>
          <w:w w:val="94"/>
          <w:position w:val="-56"/>
        </w:rPr>
        <w:t>�</w:t>
      </w:r>
    </w:p>
    <w:p w14:paraId="1DF80EF9" w14:textId="77777777" w:rsidR="003D45B2" w:rsidRDefault="003D2B09">
      <w:pPr>
        <w:spacing w:before="181"/>
        <w:ind w:left="1789"/>
        <w:rPr>
          <w:rFonts w:ascii="Garamond"/>
          <w:sz w:val="48"/>
        </w:rPr>
      </w:pPr>
      <w:r>
        <w:br w:type="column"/>
      </w:r>
      <w:r>
        <w:rPr>
          <w:rFonts w:ascii="Garamond"/>
          <w:color w:val="171717"/>
          <w:spacing w:val="-4"/>
          <w:w w:val="110"/>
          <w:sz w:val="48"/>
        </w:rPr>
        <w:t>for</w:t>
      </w:r>
      <w:r>
        <w:rPr>
          <w:rFonts w:ascii="Garamond"/>
          <w:color w:val="171717"/>
          <w:spacing w:val="-7"/>
          <w:w w:val="110"/>
          <w:sz w:val="48"/>
        </w:rPr>
        <w:t xml:space="preserve"> </w:t>
      </w:r>
      <w:r>
        <w:rPr>
          <w:rFonts w:ascii="Garamond"/>
          <w:color w:val="171717"/>
          <w:spacing w:val="-4"/>
          <w:w w:val="110"/>
          <w:sz w:val="48"/>
        </w:rPr>
        <w:t>I</w:t>
      </w:r>
      <w:r>
        <w:rPr>
          <w:rFonts w:ascii="Garamond"/>
          <w:color w:val="171717"/>
          <w:spacing w:val="9"/>
          <w:w w:val="110"/>
          <w:sz w:val="48"/>
        </w:rPr>
        <w:t xml:space="preserve"> </w:t>
      </w:r>
      <w:r>
        <w:rPr>
          <w:rFonts w:ascii="Garamond"/>
          <w:color w:val="171717"/>
          <w:spacing w:val="-4"/>
          <w:w w:val="110"/>
          <w:sz w:val="48"/>
        </w:rPr>
        <w:t>alone</w:t>
      </w:r>
      <w:r>
        <w:rPr>
          <w:rFonts w:ascii="Garamond"/>
          <w:color w:val="171717"/>
          <w:spacing w:val="-13"/>
          <w:w w:val="110"/>
          <w:sz w:val="48"/>
        </w:rPr>
        <w:t xml:space="preserve"> </w:t>
      </w:r>
      <w:r>
        <w:rPr>
          <w:rFonts w:ascii="Garamond"/>
          <w:color w:val="171717"/>
          <w:spacing w:val="-4"/>
          <w:w w:val="110"/>
          <w:sz w:val="48"/>
        </w:rPr>
        <w:t>choose</w:t>
      </w:r>
      <w:r>
        <w:rPr>
          <w:rFonts w:ascii="Garamond"/>
          <w:color w:val="171717"/>
          <w:spacing w:val="-29"/>
          <w:w w:val="110"/>
          <w:sz w:val="48"/>
        </w:rPr>
        <w:t xml:space="preserve"> </w:t>
      </w:r>
      <w:r>
        <w:rPr>
          <w:rFonts w:ascii="Garamond"/>
          <w:color w:val="171717"/>
          <w:spacing w:val="-4"/>
          <w:w w:val="110"/>
          <w:sz w:val="48"/>
        </w:rPr>
        <w:t>to</w:t>
      </w:r>
      <w:r>
        <w:rPr>
          <w:rFonts w:ascii="Garamond"/>
          <w:color w:val="171717"/>
          <w:spacing w:val="2"/>
          <w:w w:val="110"/>
          <w:sz w:val="48"/>
        </w:rPr>
        <w:t xml:space="preserve"> </w:t>
      </w:r>
      <w:r>
        <w:rPr>
          <w:rFonts w:ascii="Garamond"/>
          <w:color w:val="171717"/>
          <w:spacing w:val="-3"/>
          <w:w w:val="110"/>
          <w:sz w:val="48"/>
        </w:rPr>
        <w:t>differ</w:t>
      </w:r>
    </w:p>
    <w:p w14:paraId="1DF80EFA" w14:textId="77777777" w:rsidR="003D45B2" w:rsidRDefault="003D2B09">
      <w:pPr>
        <w:spacing w:before="216" w:line="62" w:lineRule="exact"/>
        <w:ind w:left="484"/>
        <w:rPr>
          <w:rFonts w:ascii="Times New Roman" w:hAnsi="Times New Roman"/>
          <w:sz w:val="13"/>
        </w:rPr>
      </w:pPr>
      <w:r>
        <w:rPr>
          <w:rFonts w:ascii="Times New Roman" w:hAnsi="Times New Roman"/>
          <w:color w:val="131313"/>
          <w:w w:val="329"/>
          <w:sz w:val="13"/>
        </w:rPr>
        <w:t>•</w:t>
      </w:r>
    </w:p>
    <w:p w14:paraId="1DF80EFB" w14:textId="77777777" w:rsidR="003D45B2" w:rsidRDefault="003D45B2">
      <w:pPr>
        <w:spacing w:line="62" w:lineRule="exact"/>
        <w:rPr>
          <w:rFonts w:ascii="Times New Roman" w:hAnsi="Times New Roman"/>
          <w:sz w:val="13"/>
        </w:rPr>
        <w:sectPr w:rsidR="003D45B2">
          <w:type w:val="continuous"/>
          <w:pgSz w:w="18000" w:h="27000"/>
          <w:pgMar w:top="1280" w:right="2600" w:bottom="280" w:left="720" w:header="720" w:footer="720" w:gutter="0"/>
          <w:cols w:num="2" w:space="720" w:equalWidth="0">
            <w:col w:w="4471" w:space="40"/>
            <w:col w:w="10169"/>
          </w:cols>
        </w:sectPr>
      </w:pPr>
    </w:p>
    <w:p w14:paraId="1DF80EFC" w14:textId="77777777" w:rsidR="003D45B2" w:rsidRDefault="00000000">
      <w:pPr>
        <w:spacing w:line="528" w:lineRule="exact"/>
        <w:ind w:left="6300"/>
        <w:rPr>
          <w:rFonts w:ascii="Garamond"/>
          <w:sz w:val="48"/>
        </w:rPr>
      </w:pPr>
      <w:r>
        <w:pict w14:anchorId="1DF81E38">
          <v:group id="_x0000_s1632" style="position:absolute;left:0;text-align:left;margin-left:29.25pt;margin-top:0;width:870.8pt;height:1350pt;z-index:-19976704;mso-position-horizontal-relative:page;mso-position-vertical-relative:page" coordorigin="585" coordsize="17416,27000">
            <v:shape id="_x0000_s1634" type="#_x0000_t75" style="position:absolute;left:584;width:17416;height:27000">
              <v:imagedata r:id="rId175" o:title=""/>
            </v:shape>
            <v:shape id="_x0000_s1633" type="#_x0000_t75" style="position:absolute;left:4170;top:944;width:240;height:120">
              <v:imagedata r:id="rId176" o:title=""/>
            </v:shape>
            <w10:wrap anchorx="page" anchory="page"/>
          </v:group>
        </w:pict>
      </w:r>
      <w:r w:rsidR="003D2B09">
        <w:rPr>
          <w:rFonts w:ascii="Garamond"/>
          <w:color w:val="141414"/>
          <w:w w:val="110"/>
          <w:sz w:val="48"/>
        </w:rPr>
        <w:t>preferring</w:t>
      </w:r>
      <w:r w:rsidR="003D2B09">
        <w:rPr>
          <w:rFonts w:ascii="Garamond"/>
          <w:color w:val="141414"/>
          <w:spacing w:val="2"/>
          <w:w w:val="110"/>
          <w:sz w:val="48"/>
        </w:rPr>
        <w:t xml:space="preserve"> </w:t>
      </w:r>
      <w:r w:rsidR="003D2B09">
        <w:rPr>
          <w:rFonts w:ascii="Garamond"/>
          <w:color w:val="141414"/>
          <w:w w:val="110"/>
          <w:sz w:val="48"/>
        </w:rPr>
        <w:t>still</w:t>
      </w:r>
      <w:r w:rsidR="003D2B09">
        <w:rPr>
          <w:rFonts w:ascii="Garamond"/>
          <w:color w:val="141414"/>
          <w:spacing w:val="20"/>
          <w:w w:val="110"/>
          <w:sz w:val="48"/>
        </w:rPr>
        <w:t xml:space="preserve"> </w:t>
      </w:r>
      <w:r w:rsidR="003D2B09">
        <w:rPr>
          <w:rFonts w:ascii="Garamond"/>
          <w:color w:val="141414"/>
          <w:w w:val="110"/>
          <w:sz w:val="48"/>
        </w:rPr>
        <w:t>my</w:t>
      </w:r>
      <w:r w:rsidR="003D2B09">
        <w:rPr>
          <w:rFonts w:ascii="Garamond"/>
          <w:color w:val="141414"/>
          <w:spacing w:val="21"/>
          <w:w w:val="110"/>
          <w:sz w:val="48"/>
        </w:rPr>
        <w:t xml:space="preserve"> </w:t>
      </w:r>
      <w:r w:rsidR="003D2B09">
        <w:rPr>
          <w:rFonts w:ascii="Garamond"/>
          <w:color w:val="141414"/>
          <w:w w:val="110"/>
          <w:sz w:val="48"/>
        </w:rPr>
        <w:t>mother's</w:t>
      </w:r>
      <w:r w:rsidR="003D2B09">
        <w:rPr>
          <w:rFonts w:ascii="Garamond"/>
          <w:color w:val="141414"/>
          <w:spacing w:val="19"/>
          <w:w w:val="110"/>
          <w:sz w:val="48"/>
        </w:rPr>
        <w:t xml:space="preserve"> </w:t>
      </w:r>
      <w:r w:rsidR="003D2B09">
        <w:rPr>
          <w:rFonts w:ascii="Garamond"/>
          <w:color w:val="141414"/>
          <w:w w:val="110"/>
          <w:sz w:val="48"/>
        </w:rPr>
        <w:t>breast</w:t>
      </w:r>
    </w:p>
    <w:p w14:paraId="1DF80EFD" w14:textId="77777777" w:rsidR="003D45B2" w:rsidRDefault="003D45B2">
      <w:pPr>
        <w:pStyle w:val="BodyText"/>
        <w:rPr>
          <w:rFonts w:ascii="Garamond"/>
          <w:sz w:val="20"/>
        </w:rPr>
      </w:pPr>
    </w:p>
    <w:p w14:paraId="1DF80EFE" w14:textId="77777777" w:rsidR="003D45B2" w:rsidRDefault="003D45B2">
      <w:pPr>
        <w:pStyle w:val="BodyText"/>
        <w:rPr>
          <w:rFonts w:ascii="Garamond"/>
          <w:sz w:val="20"/>
        </w:rPr>
      </w:pPr>
    </w:p>
    <w:p w14:paraId="1DF80EFF" w14:textId="77777777" w:rsidR="003D45B2" w:rsidRDefault="003D45B2">
      <w:pPr>
        <w:pStyle w:val="BodyText"/>
        <w:rPr>
          <w:rFonts w:ascii="Garamond"/>
          <w:sz w:val="20"/>
        </w:rPr>
      </w:pPr>
    </w:p>
    <w:p w14:paraId="1DF80F00" w14:textId="77777777" w:rsidR="003D45B2" w:rsidRDefault="003D45B2">
      <w:pPr>
        <w:pStyle w:val="BodyText"/>
        <w:rPr>
          <w:rFonts w:ascii="Garamond"/>
          <w:sz w:val="20"/>
        </w:rPr>
      </w:pPr>
    </w:p>
    <w:p w14:paraId="1DF80F01" w14:textId="77777777" w:rsidR="003D45B2" w:rsidRDefault="003D45B2">
      <w:pPr>
        <w:pStyle w:val="BodyText"/>
        <w:rPr>
          <w:rFonts w:ascii="Garamond"/>
          <w:sz w:val="20"/>
        </w:rPr>
      </w:pPr>
    </w:p>
    <w:p w14:paraId="1DF80F02" w14:textId="77777777" w:rsidR="003D45B2" w:rsidRDefault="003D45B2">
      <w:pPr>
        <w:pStyle w:val="BodyText"/>
        <w:rPr>
          <w:rFonts w:ascii="Garamond"/>
          <w:sz w:val="20"/>
        </w:rPr>
      </w:pPr>
    </w:p>
    <w:p w14:paraId="1DF80F03" w14:textId="77777777" w:rsidR="003D45B2" w:rsidRDefault="003D45B2">
      <w:pPr>
        <w:pStyle w:val="BodyText"/>
        <w:rPr>
          <w:rFonts w:ascii="Garamond"/>
          <w:sz w:val="20"/>
        </w:rPr>
      </w:pPr>
    </w:p>
    <w:p w14:paraId="1DF80F04" w14:textId="77777777" w:rsidR="003D45B2" w:rsidRDefault="003D45B2">
      <w:pPr>
        <w:pStyle w:val="BodyText"/>
        <w:rPr>
          <w:rFonts w:ascii="Garamond"/>
          <w:sz w:val="20"/>
        </w:rPr>
      </w:pPr>
    </w:p>
    <w:p w14:paraId="1DF80F05" w14:textId="77777777" w:rsidR="003D45B2" w:rsidRDefault="003D45B2">
      <w:pPr>
        <w:pStyle w:val="BodyText"/>
        <w:rPr>
          <w:rFonts w:ascii="Garamond"/>
          <w:sz w:val="20"/>
        </w:rPr>
      </w:pPr>
    </w:p>
    <w:p w14:paraId="1DF80F06" w14:textId="77777777" w:rsidR="003D45B2" w:rsidRDefault="003D45B2">
      <w:pPr>
        <w:pStyle w:val="BodyText"/>
        <w:rPr>
          <w:rFonts w:ascii="Garamond"/>
          <w:sz w:val="20"/>
        </w:rPr>
      </w:pPr>
    </w:p>
    <w:p w14:paraId="1DF80F07" w14:textId="77777777" w:rsidR="003D45B2" w:rsidRDefault="003D45B2">
      <w:pPr>
        <w:pStyle w:val="BodyText"/>
        <w:rPr>
          <w:rFonts w:ascii="Garamond"/>
          <w:sz w:val="20"/>
        </w:rPr>
      </w:pPr>
    </w:p>
    <w:p w14:paraId="1DF80F08" w14:textId="77777777" w:rsidR="003D45B2" w:rsidRDefault="003D45B2">
      <w:pPr>
        <w:pStyle w:val="BodyText"/>
        <w:rPr>
          <w:rFonts w:ascii="Garamond"/>
          <w:sz w:val="20"/>
        </w:rPr>
      </w:pPr>
    </w:p>
    <w:p w14:paraId="1DF80F09" w14:textId="77777777" w:rsidR="003D45B2" w:rsidRDefault="003D45B2">
      <w:pPr>
        <w:pStyle w:val="BodyText"/>
        <w:rPr>
          <w:rFonts w:ascii="Garamond"/>
          <w:sz w:val="20"/>
        </w:rPr>
      </w:pPr>
    </w:p>
    <w:p w14:paraId="1DF80F0A" w14:textId="77777777" w:rsidR="003D45B2" w:rsidRDefault="003D45B2">
      <w:pPr>
        <w:pStyle w:val="BodyText"/>
        <w:spacing w:before="9"/>
        <w:rPr>
          <w:rFonts w:ascii="Garamond"/>
          <w:sz w:val="29"/>
        </w:rPr>
      </w:pPr>
    </w:p>
    <w:p w14:paraId="1DF80F0B" w14:textId="77777777" w:rsidR="003D45B2" w:rsidRDefault="003D2B09">
      <w:pPr>
        <w:spacing w:before="32"/>
        <w:ind w:left="2985"/>
        <w:rPr>
          <w:rFonts w:ascii="Book Antiqua"/>
          <w:i/>
          <w:sz w:val="45"/>
        </w:rPr>
      </w:pPr>
      <w:r>
        <w:rPr>
          <w:rFonts w:ascii="Book Antiqua"/>
          <w:i/>
          <w:color w:val="121212"/>
          <w:w w:val="120"/>
          <w:sz w:val="45"/>
        </w:rPr>
        <w:t>40</w:t>
      </w:r>
    </w:p>
    <w:p w14:paraId="1DF80F0C" w14:textId="77777777" w:rsidR="003D45B2" w:rsidRDefault="003D45B2">
      <w:pPr>
        <w:rPr>
          <w:rFonts w:ascii="Book Antiqua"/>
          <w:sz w:val="45"/>
        </w:rPr>
        <w:sectPr w:rsidR="003D45B2">
          <w:type w:val="continuous"/>
          <w:pgSz w:w="18000" w:h="27000"/>
          <w:pgMar w:top="1280" w:right="2600" w:bottom="280" w:left="720" w:header="720" w:footer="720" w:gutter="0"/>
          <w:cols w:space="720"/>
        </w:sectPr>
      </w:pPr>
    </w:p>
    <w:p w14:paraId="1DF80F0D" w14:textId="77777777" w:rsidR="003D45B2" w:rsidRDefault="00000000">
      <w:pPr>
        <w:spacing w:before="71"/>
        <w:ind w:left="695"/>
        <w:rPr>
          <w:rFonts w:ascii="Book Antiqua"/>
          <w:sz w:val="39"/>
        </w:rPr>
      </w:pPr>
      <w:r>
        <w:lastRenderedPageBreak/>
        <w:pict w14:anchorId="1DF81E39">
          <v:shape id="_x0000_s1631" type="#_x0000_t202" style="position:absolute;left:0;text-align:left;margin-left:64.5pt;margin-top:14.15pt;width:30.4pt;height:16.65pt;z-index:15814144;mso-position-horizontal-relative:page" filled="f" stroked="f">
            <v:textbox inset="0,0,0,0">
              <w:txbxContent>
                <w:p w14:paraId="1DF82052" w14:textId="77777777" w:rsidR="003D45B2" w:rsidRDefault="003D2B09">
                  <w:pPr>
                    <w:spacing w:line="329" w:lineRule="exact"/>
                    <w:rPr>
                      <w:rFonts w:ascii="Garamond"/>
                      <w:sz w:val="31"/>
                    </w:rPr>
                  </w:pPr>
                  <w:r>
                    <w:rPr>
                      <w:rFonts w:ascii="Garamond"/>
                      <w:color w:val="0B0B0B"/>
                      <w:spacing w:val="26"/>
                      <w:w w:val="115"/>
                      <w:sz w:val="31"/>
                    </w:rPr>
                    <w:t>CH</w:t>
                  </w:r>
                  <w:r>
                    <w:rPr>
                      <w:rFonts w:ascii="Garamond"/>
                      <w:color w:val="0B0B0B"/>
                      <w:spacing w:val="-25"/>
                      <w:sz w:val="31"/>
                    </w:rPr>
                    <w:t xml:space="preserve"> </w:t>
                  </w:r>
                </w:p>
              </w:txbxContent>
            </v:textbox>
            <w10:wrap anchorx="page"/>
          </v:shape>
        </w:pict>
      </w:r>
      <w:r w:rsidR="003D2B09">
        <w:rPr>
          <w:rFonts w:ascii="Garamond"/>
          <w:color w:val="0B0B0B"/>
          <w:spacing w:val="-4"/>
          <w:w w:val="115"/>
          <w:position w:val="19"/>
          <w:sz w:val="31"/>
        </w:rPr>
        <w:t>'</w:t>
      </w:r>
      <w:r w:rsidR="003D2B09">
        <w:rPr>
          <w:rFonts w:ascii="Garamond"/>
          <w:color w:val="0B0B0B"/>
          <w:spacing w:val="-45"/>
          <w:w w:val="115"/>
          <w:position w:val="19"/>
          <w:sz w:val="31"/>
        </w:rPr>
        <w:t xml:space="preserve"> </w:t>
      </w:r>
      <w:r w:rsidR="003D2B09">
        <w:rPr>
          <w:rFonts w:ascii="Garamond"/>
          <w:color w:val="0B0B0B"/>
          <w:spacing w:val="-3"/>
          <w:w w:val="115"/>
          <w:sz w:val="31"/>
        </w:rPr>
        <w:t>ENG</w:t>
      </w:r>
      <w:r w:rsidR="003D2B09">
        <w:rPr>
          <w:rFonts w:ascii="Garamond"/>
          <w:color w:val="0B0B0B"/>
          <w:spacing w:val="6"/>
          <w:w w:val="115"/>
          <w:sz w:val="31"/>
        </w:rPr>
        <w:t xml:space="preserve"> </w:t>
      </w:r>
      <w:r w:rsidR="003D2B09">
        <w:rPr>
          <w:rFonts w:ascii="Garamond"/>
          <w:color w:val="0B0B0B"/>
          <w:spacing w:val="-3"/>
          <w:w w:val="115"/>
          <w:sz w:val="31"/>
        </w:rPr>
        <w:t>HSUAN-YING</w:t>
      </w:r>
      <w:r w:rsidR="003D2B09">
        <w:rPr>
          <w:rFonts w:ascii="Garamond"/>
          <w:color w:val="0B0B0B"/>
          <w:spacing w:val="30"/>
          <w:w w:val="115"/>
          <w:sz w:val="31"/>
        </w:rPr>
        <w:t xml:space="preserve"> </w:t>
      </w:r>
      <w:r w:rsidR="003D2B09">
        <w:rPr>
          <w:rFonts w:ascii="Book Antiqua"/>
          <w:color w:val="0B0B0B"/>
          <w:spacing w:val="-4"/>
          <w:w w:val="115"/>
          <w:position w:val="1"/>
          <w:sz w:val="39"/>
        </w:rPr>
        <w:t>says,</w:t>
      </w:r>
      <w:r w:rsidR="003D2B09">
        <w:rPr>
          <w:rFonts w:ascii="Book Antiqua"/>
          <w:color w:val="0B0B0B"/>
          <w:spacing w:val="23"/>
          <w:w w:val="115"/>
          <w:position w:val="1"/>
          <w:sz w:val="39"/>
        </w:rPr>
        <w:t xml:space="preserve"> </w:t>
      </w:r>
      <w:proofErr w:type="spellStart"/>
      <w:proofErr w:type="gramStart"/>
      <w:r w:rsidR="003D2B09">
        <w:rPr>
          <w:rFonts w:ascii="Book Antiqua"/>
          <w:i/>
          <w:color w:val="0B0B0B"/>
          <w:spacing w:val="-4"/>
          <w:w w:val="115"/>
          <w:sz w:val="42"/>
        </w:rPr>
        <w:t>Wei:yes</w:t>
      </w:r>
      <w:proofErr w:type="spellEnd"/>
      <w:proofErr w:type="gramEnd"/>
      <w:r w:rsidR="003D2B09">
        <w:rPr>
          <w:rFonts w:ascii="Book Antiqua"/>
          <w:i/>
          <w:color w:val="0B0B0B"/>
          <w:spacing w:val="-16"/>
          <w:w w:val="115"/>
          <w:sz w:val="42"/>
        </w:rPr>
        <w:t xml:space="preserve"> </w:t>
      </w:r>
      <w:r w:rsidR="003D2B09">
        <w:rPr>
          <w:rFonts w:ascii="Book Antiqua"/>
          <w:color w:val="0B0B0B"/>
          <w:spacing w:val="-4"/>
          <w:w w:val="115"/>
          <w:sz w:val="39"/>
        </w:rPr>
        <w:t>indicates</w:t>
      </w:r>
      <w:r w:rsidR="003D2B09">
        <w:rPr>
          <w:rFonts w:ascii="Book Antiqua"/>
          <w:color w:val="0B0B0B"/>
          <w:spacing w:val="8"/>
          <w:w w:val="115"/>
          <w:sz w:val="39"/>
        </w:rPr>
        <w:t xml:space="preserve"> </w:t>
      </w:r>
      <w:r w:rsidR="003D2B09">
        <w:rPr>
          <w:rFonts w:ascii="Book Antiqua"/>
          <w:color w:val="0B0B0B"/>
          <w:spacing w:val="-4"/>
          <w:w w:val="115"/>
          <w:sz w:val="39"/>
        </w:rPr>
        <w:t>agreement</w:t>
      </w:r>
      <w:r w:rsidR="003D2B09">
        <w:rPr>
          <w:rFonts w:ascii="Book Antiqua"/>
          <w:color w:val="0B0B0B"/>
          <w:spacing w:val="-7"/>
          <w:w w:val="115"/>
          <w:sz w:val="39"/>
        </w:rPr>
        <w:t xml:space="preserve"> </w:t>
      </w:r>
      <w:r w:rsidR="003D2B09">
        <w:rPr>
          <w:rFonts w:ascii="Book Antiqua"/>
          <w:color w:val="0B0B0B"/>
          <w:spacing w:val="-3"/>
          <w:w w:val="115"/>
          <w:sz w:val="39"/>
        </w:rPr>
        <w:t>and</w:t>
      </w:r>
      <w:r w:rsidR="003D2B09">
        <w:rPr>
          <w:rFonts w:ascii="Book Antiqua"/>
          <w:color w:val="0B0B0B"/>
          <w:spacing w:val="-8"/>
          <w:w w:val="115"/>
          <w:sz w:val="39"/>
        </w:rPr>
        <w:t xml:space="preserve"> </w:t>
      </w:r>
      <w:proofErr w:type="spellStart"/>
      <w:r w:rsidR="003D2B09">
        <w:rPr>
          <w:rFonts w:ascii="Book Antiqua"/>
          <w:i/>
          <w:color w:val="0B0B0B"/>
          <w:spacing w:val="-3"/>
          <w:w w:val="115"/>
          <w:sz w:val="42"/>
        </w:rPr>
        <w:t>k'o:no</w:t>
      </w:r>
      <w:proofErr w:type="spellEnd"/>
      <w:r w:rsidR="003D2B09">
        <w:rPr>
          <w:rFonts w:ascii="Book Antiqua"/>
          <w:i/>
          <w:color w:val="0B0B0B"/>
          <w:spacing w:val="-15"/>
          <w:w w:val="115"/>
          <w:sz w:val="42"/>
        </w:rPr>
        <w:t xml:space="preserve"> </w:t>
      </w:r>
      <w:r w:rsidR="003D2B09">
        <w:rPr>
          <w:rFonts w:ascii="Book Antiqua"/>
          <w:color w:val="0B0B0B"/>
          <w:spacing w:val="-3"/>
          <w:w w:val="115"/>
          <w:sz w:val="39"/>
        </w:rPr>
        <w:t>disdain.</w:t>
      </w:r>
    </w:p>
    <w:p w14:paraId="1DF80F0E" w14:textId="77777777" w:rsidR="003D45B2" w:rsidRDefault="003D45B2">
      <w:pPr>
        <w:pStyle w:val="BodyText"/>
        <w:spacing w:before="2"/>
        <w:rPr>
          <w:rFonts w:ascii="Book Antiqua"/>
          <w:sz w:val="20"/>
        </w:rPr>
      </w:pPr>
    </w:p>
    <w:p w14:paraId="1DF80F0F" w14:textId="77777777" w:rsidR="003D45B2" w:rsidRDefault="003D45B2">
      <w:pPr>
        <w:rPr>
          <w:rFonts w:ascii="Book Antiqua"/>
          <w:sz w:val="20"/>
        </w:rPr>
        <w:sectPr w:rsidR="003D45B2">
          <w:pgSz w:w="18000" w:h="27000"/>
          <w:pgMar w:top="1160" w:right="1500" w:bottom="280" w:left="1180" w:header="720" w:footer="720" w:gutter="0"/>
          <w:cols w:space="720"/>
        </w:sectPr>
      </w:pPr>
    </w:p>
    <w:p w14:paraId="1DF80F10" w14:textId="77777777" w:rsidR="003D45B2" w:rsidRDefault="003D2B09">
      <w:pPr>
        <w:spacing w:before="209" w:line="124" w:lineRule="auto"/>
        <w:ind w:left="109" w:right="-3" w:firstLine="1800"/>
        <w:rPr>
          <w:rFonts w:ascii="Garamond"/>
          <w:sz w:val="31"/>
        </w:rPr>
      </w:pPr>
      <w:r>
        <w:rPr>
          <w:rFonts w:ascii="Garamond"/>
          <w:color w:val="0F0F0F"/>
          <w:w w:val="135"/>
          <w:sz w:val="31"/>
        </w:rPr>
        <w:t>'</w:t>
      </w:r>
      <w:r>
        <w:rPr>
          <w:rFonts w:ascii="Garamond"/>
          <w:color w:val="0F0F0F"/>
          <w:spacing w:val="-102"/>
          <w:w w:val="135"/>
          <w:sz w:val="31"/>
        </w:rPr>
        <w:t xml:space="preserve"> </w:t>
      </w:r>
      <w:r>
        <w:rPr>
          <w:rFonts w:ascii="Garamond"/>
          <w:color w:val="0F0F0F"/>
          <w:spacing w:val="30"/>
          <w:w w:val="120"/>
          <w:sz w:val="31"/>
        </w:rPr>
        <w:t>SUNG</w:t>
      </w:r>
      <w:r>
        <w:rPr>
          <w:rFonts w:ascii="Garamond"/>
          <w:color w:val="0F0F0F"/>
          <w:spacing w:val="24"/>
          <w:w w:val="120"/>
          <w:sz w:val="31"/>
        </w:rPr>
        <w:t xml:space="preserve"> </w:t>
      </w:r>
      <w:r>
        <w:rPr>
          <w:rFonts w:ascii="Garamond"/>
          <w:color w:val="0F0F0F"/>
          <w:spacing w:val="18"/>
          <w:w w:val="120"/>
          <w:sz w:val="31"/>
        </w:rPr>
        <w:t>CH</w:t>
      </w:r>
      <w:r>
        <w:rPr>
          <w:rFonts w:ascii="Garamond"/>
          <w:color w:val="0F0F0F"/>
          <w:spacing w:val="-40"/>
          <w:sz w:val="31"/>
        </w:rPr>
        <w:t xml:space="preserve"> </w:t>
      </w:r>
    </w:p>
    <w:p w14:paraId="1DF80F11" w14:textId="77777777" w:rsidR="003D45B2" w:rsidRDefault="003D2B09">
      <w:pPr>
        <w:spacing w:before="151"/>
        <w:ind w:left="5"/>
        <w:rPr>
          <w:rFonts w:ascii="Book Antiqua"/>
          <w:sz w:val="39"/>
        </w:rPr>
      </w:pPr>
      <w:r>
        <w:br w:type="column"/>
      </w:r>
      <w:r>
        <w:rPr>
          <w:rFonts w:ascii="Garamond"/>
          <w:color w:val="0F0F0F"/>
          <w:spacing w:val="24"/>
          <w:w w:val="115"/>
          <w:sz w:val="31"/>
        </w:rPr>
        <w:t>ANG-HSING</w:t>
      </w:r>
      <w:r>
        <w:rPr>
          <w:rFonts w:ascii="Garamond"/>
          <w:color w:val="0F0F0F"/>
          <w:spacing w:val="14"/>
          <w:w w:val="115"/>
          <w:sz w:val="31"/>
        </w:rPr>
        <w:t xml:space="preserve"> </w:t>
      </w:r>
      <w:r>
        <w:rPr>
          <w:rFonts w:ascii="Book Antiqua"/>
          <w:color w:val="0F0F0F"/>
          <w:w w:val="115"/>
          <w:sz w:val="39"/>
        </w:rPr>
        <w:t>says,</w:t>
      </w:r>
      <w:r>
        <w:rPr>
          <w:rFonts w:ascii="Book Antiqua"/>
          <w:color w:val="0F0F0F"/>
          <w:spacing w:val="7"/>
          <w:w w:val="115"/>
          <w:sz w:val="39"/>
        </w:rPr>
        <w:t xml:space="preserve"> </w:t>
      </w:r>
      <w:r>
        <w:rPr>
          <w:rFonts w:ascii="Book Antiqua"/>
          <w:color w:val="0F0F0F"/>
          <w:w w:val="115"/>
          <w:sz w:val="39"/>
        </w:rPr>
        <w:t>"Even</w:t>
      </w:r>
      <w:r>
        <w:rPr>
          <w:rFonts w:ascii="Book Antiqua"/>
          <w:color w:val="0F0F0F"/>
          <w:spacing w:val="-34"/>
          <w:w w:val="115"/>
          <w:sz w:val="39"/>
        </w:rPr>
        <w:t xml:space="preserve"> </w:t>
      </w:r>
      <w:r>
        <w:rPr>
          <w:rFonts w:ascii="Book Antiqua"/>
          <w:color w:val="0F0F0F"/>
          <w:w w:val="115"/>
          <w:sz w:val="39"/>
        </w:rPr>
        <w:t>though</w:t>
      </w:r>
      <w:r>
        <w:rPr>
          <w:rFonts w:ascii="Book Antiqua"/>
          <w:color w:val="0F0F0F"/>
          <w:spacing w:val="-2"/>
          <w:w w:val="115"/>
          <w:sz w:val="39"/>
        </w:rPr>
        <w:t xml:space="preserve"> </w:t>
      </w:r>
      <w:r>
        <w:rPr>
          <w:rFonts w:ascii="Book Antiqua"/>
          <w:color w:val="0F0F0F"/>
          <w:w w:val="115"/>
          <w:sz w:val="39"/>
        </w:rPr>
        <w:t>"yes"</w:t>
      </w:r>
      <w:r>
        <w:rPr>
          <w:rFonts w:ascii="Book Antiqua"/>
          <w:color w:val="0F0F0F"/>
          <w:spacing w:val="-3"/>
          <w:w w:val="115"/>
          <w:sz w:val="39"/>
        </w:rPr>
        <w:t xml:space="preserve"> </w:t>
      </w:r>
      <w:r>
        <w:rPr>
          <w:rFonts w:ascii="Book Antiqua"/>
          <w:color w:val="0F0F0F"/>
          <w:w w:val="115"/>
          <w:sz w:val="39"/>
        </w:rPr>
        <w:t>and</w:t>
      </w:r>
      <w:r>
        <w:rPr>
          <w:rFonts w:ascii="Book Antiqua"/>
          <w:color w:val="0F0F0F"/>
          <w:spacing w:val="-2"/>
          <w:w w:val="115"/>
          <w:sz w:val="39"/>
        </w:rPr>
        <w:t xml:space="preserve"> </w:t>
      </w:r>
      <w:r>
        <w:rPr>
          <w:rFonts w:ascii="Book Antiqua"/>
          <w:color w:val="0F0F0F"/>
          <w:w w:val="115"/>
          <w:sz w:val="39"/>
        </w:rPr>
        <w:t>"no"</w:t>
      </w:r>
      <w:r>
        <w:rPr>
          <w:rFonts w:ascii="Book Antiqua"/>
          <w:color w:val="0F0F0F"/>
          <w:spacing w:val="29"/>
          <w:w w:val="115"/>
          <w:sz w:val="39"/>
        </w:rPr>
        <w:t xml:space="preserve"> </w:t>
      </w:r>
      <w:r>
        <w:rPr>
          <w:rFonts w:ascii="Book Antiqua"/>
          <w:color w:val="0F0F0F"/>
          <w:w w:val="115"/>
          <w:position w:val="1"/>
          <w:sz w:val="39"/>
        </w:rPr>
        <w:t>come</w:t>
      </w:r>
      <w:r>
        <w:rPr>
          <w:rFonts w:ascii="Book Antiqua"/>
          <w:color w:val="0F0F0F"/>
          <w:spacing w:val="-18"/>
          <w:w w:val="115"/>
          <w:position w:val="1"/>
          <w:sz w:val="39"/>
        </w:rPr>
        <w:t xml:space="preserve"> </w:t>
      </w:r>
      <w:r>
        <w:rPr>
          <w:rFonts w:ascii="Book Antiqua"/>
          <w:color w:val="0F0F0F"/>
          <w:w w:val="115"/>
          <w:position w:val="1"/>
          <w:sz w:val="39"/>
        </w:rPr>
        <w:t>from</w:t>
      </w:r>
      <w:r>
        <w:rPr>
          <w:rFonts w:ascii="Book Antiqua"/>
          <w:color w:val="0F0F0F"/>
          <w:spacing w:val="-33"/>
          <w:w w:val="115"/>
          <w:position w:val="1"/>
          <w:sz w:val="39"/>
        </w:rPr>
        <w:t xml:space="preserve"> </w:t>
      </w:r>
      <w:r>
        <w:rPr>
          <w:rFonts w:ascii="Book Antiqua"/>
          <w:color w:val="0F0F0F"/>
          <w:w w:val="115"/>
          <w:position w:val="1"/>
          <w:sz w:val="39"/>
        </w:rPr>
        <w:t>the</w:t>
      </w:r>
      <w:r>
        <w:rPr>
          <w:rFonts w:ascii="Book Antiqua"/>
          <w:color w:val="0F0F0F"/>
          <w:spacing w:val="-18"/>
          <w:w w:val="115"/>
          <w:position w:val="1"/>
          <w:sz w:val="39"/>
        </w:rPr>
        <w:t xml:space="preserve"> </w:t>
      </w:r>
      <w:r>
        <w:rPr>
          <w:rFonts w:ascii="Book Antiqua"/>
          <w:color w:val="0F0F0F"/>
          <w:w w:val="115"/>
          <w:position w:val="1"/>
          <w:sz w:val="39"/>
        </w:rPr>
        <w:t>same</w:t>
      </w:r>
    </w:p>
    <w:p w14:paraId="1DF80F12" w14:textId="77777777" w:rsidR="003D45B2" w:rsidRDefault="003D45B2">
      <w:pPr>
        <w:rPr>
          <w:rFonts w:ascii="Book Antiqua"/>
          <w:sz w:val="39"/>
        </w:rPr>
        <w:sectPr w:rsidR="003D45B2">
          <w:type w:val="continuous"/>
          <w:pgSz w:w="18000" w:h="27000"/>
          <w:pgMar w:top="1280" w:right="1500" w:bottom="280" w:left="1180" w:header="720" w:footer="720" w:gutter="0"/>
          <w:cols w:num="2" w:space="720" w:equalWidth="0">
            <w:col w:w="2001" w:space="40"/>
            <w:col w:w="13279"/>
          </w:cols>
        </w:sectPr>
      </w:pPr>
    </w:p>
    <w:p w14:paraId="1DF80F13" w14:textId="77777777" w:rsidR="003D45B2" w:rsidRDefault="00000000">
      <w:pPr>
        <w:spacing w:before="135" w:line="302" w:lineRule="auto"/>
        <w:ind w:left="109" w:right="156" w:hanging="8"/>
        <w:jc w:val="both"/>
        <w:rPr>
          <w:rFonts w:ascii="Book Antiqua" w:hAnsi="Book Antiqua"/>
          <w:sz w:val="39"/>
        </w:rPr>
      </w:pPr>
      <w:r>
        <w:pict w14:anchorId="1DF81E3A">
          <v:group id="_x0000_s1627" style="position:absolute;left:0;text-align:left;margin-left:60pt;margin-top:0;width:840pt;height:1350pt;z-index:-19969536;mso-position-horizontal-relative:page;mso-position-vertical-relative:page" coordorigin="1200" coordsize="16800,27000">
            <v:shape id="_x0000_s1630" type="#_x0000_t75" style="position:absolute;left:1200;width:16800;height:27000">
              <v:imagedata r:id="rId177" o:title=""/>
            </v:shape>
            <v:shape id="_x0000_s1629" type="#_x0000_t75" style="position:absolute;left:11040;top:600;width:240;height:120">
              <v:imagedata r:id="rId178" o:title=""/>
            </v:shape>
            <v:shape id="_x0000_s1628" type="#_x0000_t75" style="position:absolute;left:12360;top:7800;width:240;height:240">
              <v:imagedata r:id="rId179" o:title=""/>
            </v:shape>
            <w10:wrap anchorx="page" anchory="page"/>
          </v:group>
        </w:pict>
      </w:r>
      <w:r w:rsidR="003D2B09">
        <w:rPr>
          <w:rFonts w:ascii="Book Antiqua" w:hAnsi="Book Antiqua"/>
          <w:color w:val="0F0F0F"/>
          <w:w w:val="120"/>
          <w:sz w:val="39"/>
        </w:rPr>
        <w:t>source,</w:t>
      </w:r>
      <w:r w:rsidR="003D2B09">
        <w:rPr>
          <w:rFonts w:ascii="Book Antiqua" w:hAnsi="Book Antiqua"/>
          <w:color w:val="0F0F0F"/>
          <w:spacing w:val="-16"/>
          <w:w w:val="120"/>
          <w:sz w:val="39"/>
        </w:rPr>
        <w:t xml:space="preserve"> </w:t>
      </w:r>
      <w:r w:rsidR="003D2B09">
        <w:rPr>
          <w:rFonts w:ascii="Book Antiqua" w:hAnsi="Book Antiqua"/>
          <w:color w:val="0F0F0F"/>
          <w:spacing w:val="-7"/>
          <w:w w:val="120"/>
          <w:sz w:val="39"/>
        </w:rPr>
        <w:t>namely</w:t>
      </w:r>
      <w:r w:rsidR="003D2B09">
        <w:rPr>
          <w:rFonts w:ascii="Book Antiqua" w:hAnsi="Book Antiqua"/>
          <w:color w:val="0F0F0F"/>
          <w:spacing w:val="-24"/>
          <w:w w:val="120"/>
          <w:sz w:val="39"/>
        </w:rPr>
        <w:t xml:space="preserve"> </w:t>
      </w:r>
      <w:r w:rsidR="003D2B09">
        <w:rPr>
          <w:rFonts w:ascii="Book Antiqua" w:hAnsi="Book Antiqua"/>
          <w:color w:val="0F0F0F"/>
          <w:spacing w:val="-13"/>
          <w:w w:val="120"/>
          <w:sz w:val="39"/>
        </w:rPr>
        <w:t>the</w:t>
      </w:r>
      <w:r w:rsidR="003D2B09">
        <w:rPr>
          <w:rFonts w:ascii="Book Antiqua" w:hAnsi="Book Antiqua"/>
          <w:color w:val="0F0F0F"/>
          <w:spacing w:val="-8"/>
          <w:w w:val="120"/>
          <w:sz w:val="39"/>
        </w:rPr>
        <w:t xml:space="preserve"> </w:t>
      </w:r>
      <w:r w:rsidR="003D2B09">
        <w:rPr>
          <w:rFonts w:ascii="Book Antiqua" w:hAnsi="Book Antiqua"/>
          <w:color w:val="0F0F0F"/>
          <w:spacing w:val="-10"/>
          <w:w w:val="120"/>
          <w:sz w:val="39"/>
        </w:rPr>
        <w:t>mouth,</w:t>
      </w:r>
      <w:r w:rsidR="003D2B09">
        <w:rPr>
          <w:rFonts w:ascii="Book Antiqua" w:hAnsi="Book Antiqua"/>
          <w:color w:val="0F0F0F"/>
          <w:spacing w:val="23"/>
          <w:w w:val="120"/>
          <w:sz w:val="39"/>
        </w:rPr>
        <w:t xml:space="preserve"> </w:t>
      </w:r>
      <w:r w:rsidR="003D2B09">
        <w:rPr>
          <w:rFonts w:ascii="Book Antiqua" w:hAnsi="Book Antiqua"/>
          <w:color w:val="0F0F0F"/>
          <w:spacing w:val="-14"/>
          <w:w w:val="120"/>
          <w:sz w:val="39"/>
        </w:rPr>
        <w:t>"yes"</w:t>
      </w:r>
      <w:r w:rsidR="003D2B09">
        <w:rPr>
          <w:rFonts w:ascii="Book Antiqua" w:hAnsi="Book Antiqua"/>
          <w:color w:val="0F0F0F"/>
          <w:spacing w:val="-1"/>
          <w:w w:val="120"/>
          <w:sz w:val="39"/>
        </w:rPr>
        <w:t xml:space="preserve"> </w:t>
      </w:r>
      <w:r w:rsidR="003D2B09">
        <w:rPr>
          <w:rFonts w:ascii="Book Antiqua" w:hAnsi="Book Antiqua"/>
          <w:color w:val="0F0F0F"/>
          <w:w w:val="120"/>
          <w:sz w:val="39"/>
        </w:rPr>
        <w:t>is</w:t>
      </w:r>
      <w:r w:rsidR="003D2B09">
        <w:rPr>
          <w:rFonts w:ascii="Book Antiqua" w:hAnsi="Book Antiqua"/>
          <w:color w:val="0F0F0F"/>
          <w:spacing w:val="-15"/>
          <w:w w:val="120"/>
          <w:sz w:val="39"/>
        </w:rPr>
        <w:t xml:space="preserve"> </w:t>
      </w:r>
      <w:r w:rsidR="003D2B09">
        <w:rPr>
          <w:rFonts w:ascii="Book Antiqua" w:hAnsi="Book Antiqua"/>
          <w:color w:val="0F0F0F"/>
          <w:spacing w:val="-13"/>
          <w:w w:val="120"/>
          <w:sz w:val="39"/>
        </w:rPr>
        <w:t>the</w:t>
      </w:r>
      <w:r w:rsidR="003D2B09">
        <w:rPr>
          <w:rFonts w:ascii="Book Antiqua" w:hAnsi="Book Antiqua"/>
          <w:color w:val="0F0F0F"/>
          <w:spacing w:val="-8"/>
          <w:w w:val="120"/>
          <w:sz w:val="39"/>
        </w:rPr>
        <w:t xml:space="preserve"> </w:t>
      </w:r>
      <w:r w:rsidR="003D2B09">
        <w:rPr>
          <w:rFonts w:ascii="Book Antiqua" w:hAnsi="Book Antiqua"/>
          <w:color w:val="0F0F0F"/>
          <w:spacing w:val="-12"/>
          <w:w w:val="120"/>
          <w:sz w:val="39"/>
        </w:rPr>
        <w:t>root</w:t>
      </w:r>
      <w:r w:rsidR="003D2B09">
        <w:rPr>
          <w:rFonts w:ascii="Book Antiqua" w:hAnsi="Book Antiqua"/>
          <w:color w:val="0F0F0F"/>
          <w:spacing w:val="-24"/>
          <w:w w:val="120"/>
          <w:sz w:val="39"/>
        </w:rPr>
        <w:t xml:space="preserve"> </w:t>
      </w:r>
      <w:r w:rsidR="003D2B09">
        <w:rPr>
          <w:rFonts w:ascii="Book Antiqua" w:hAnsi="Book Antiqua"/>
          <w:color w:val="0F0F0F"/>
          <w:w w:val="120"/>
          <w:sz w:val="39"/>
        </w:rPr>
        <w:t>of</w:t>
      </w:r>
      <w:r w:rsidR="003D2B09">
        <w:rPr>
          <w:rFonts w:ascii="Book Antiqua" w:hAnsi="Book Antiqua"/>
          <w:color w:val="0F0F0F"/>
          <w:spacing w:val="-40"/>
          <w:w w:val="120"/>
          <w:sz w:val="39"/>
        </w:rPr>
        <w:t xml:space="preserve"> </w:t>
      </w:r>
      <w:r w:rsidR="003D2B09">
        <w:rPr>
          <w:rFonts w:ascii="Book Antiqua" w:hAnsi="Book Antiqua"/>
          <w:color w:val="0F0F0F"/>
          <w:spacing w:val="-13"/>
          <w:w w:val="120"/>
          <w:sz w:val="39"/>
        </w:rPr>
        <w:t>loveliness,</w:t>
      </w:r>
      <w:r w:rsidR="003D2B09">
        <w:rPr>
          <w:rFonts w:ascii="Book Antiqua" w:hAnsi="Book Antiqua"/>
          <w:color w:val="0F0F0F"/>
          <w:spacing w:val="24"/>
          <w:w w:val="120"/>
          <w:sz w:val="39"/>
        </w:rPr>
        <w:t xml:space="preserve"> </w:t>
      </w:r>
      <w:r w:rsidR="003D2B09">
        <w:rPr>
          <w:rFonts w:ascii="Book Antiqua" w:hAnsi="Book Antiqua"/>
          <w:color w:val="0F0F0F"/>
          <w:spacing w:val="-10"/>
          <w:w w:val="120"/>
          <w:sz w:val="39"/>
        </w:rPr>
        <w:t>and</w:t>
      </w:r>
      <w:r w:rsidR="003D2B09">
        <w:rPr>
          <w:rFonts w:ascii="Book Antiqua" w:hAnsi="Book Antiqua"/>
          <w:color w:val="0F0F0F"/>
          <w:spacing w:val="-9"/>
          <w:w w:val="120"/>
          <w:sz w:val="39"/>
        </w:rPr>
        <w:t xml:space="preserve"> </w:t>
      </w:r>
      <w:r w:rsidR="003D2B09">
        <w:rPr>
          <w:rFonts w:ascii="Book Antiqua" w:hAnsi="Book Antiqua"/>
          <w:color w:val="0F0F0F"/>
          <w:spacing w:val="-6"/>
          <w:w w:val="120"/>
          <w:sz w:val="39"/>
        </w:rPr>
        <w:t>"no"</w:t>
      </w:r>
      <w:r w:rsidR="003D2B09">
        <w:rPr>
          <w:rFonts w:ascii="Book Antiqua" w:hAnsi="Book Antiqua"/>
          <w:color w:val="0F0F0F"/>
          <w:spacing w:val="-8"/>
          <w:w w:val="120"/>
          <w:sz w:val="39"/>
        </w:rPr>
        <w:t xml:space="preserve"> </w:t>
      </w:r>
      <w:r w:rsidR="003D2B09">
        <w:rPr>
          <w:rFonts w:ascii="Book Antiqua" w:hAnsi="Book Antiqua"/>
          <w:color w:val="0F0F0F"/>
          <w:spacing w:val="3"/>
          <w:w w:val="120"/>
          <w:sz w:val="39"/>
        </w:rPr>
        <w:t>is</w:t>
      </w:r>
      <w:r w:rsidR="003D2B09">
        <w:rPr>
          <w:rFonts w:ascii="Book Antiqua" w:hAnsi="Book Antiqua"/>
          <w:color w:val="0F0F0F"/>
          <w:spacing w:val="-24"/>
          <w:w w:val="120"/>
          <w:sz w:val="39"/>
        </w:rPr>
        <w:t xml:space="preserve"> </w:t>
      </w:r>
      <w:r w:rsidR="003D2B09">
        <w:rPr>
          <w:rFonts w:ascii="Book Antiqua" w:hAnsi="Book Antiqua"/>
          <w:color w:val="0F0F0F"/>
          <w:spacing w:val="-8"/>
          <w:w w:val="120"/>
          <w:sz w:val="39"/>
        </w:rPr>
        <w:t xml:space="preserve">the </w:t>
      </w:r>
      <w:r w:rsidR="003D2B09">
        <w:rPr>
          <w:rFonts w:ascii="Book Antiqua" w:hAnsi="Book Antiqua"/>
          <w:color w:val="0F0F0F"/>
          <w:spacing w:val="-10"/>
          <w:w w:val="120"/>
          <w:sz w:val="39"/>
        </w:rPr>
        <w:t>root</w:t>
      </w:r>
      <w:r w:rsidR="003D2B09">
        <w:rPr>
          <w:rFonts w:ascii="Book Antiqua" w:hAnsi="Book Antiqua"/>
          <w:color w:val="0F0F0F"/>
          <w:spacing w:val="-114"/>
          <w:w w:val="120"/>
          <w:sz w:val="39"/>
        </w:rPr>
        <w:t xml:space="preserve"> </w:t>
      </w:r>
      <w:r w:rsidR="003D2B09">
        <w:rPr>
          <w:rFonts w:ascii="Book Antiqua" w:hAnsi="Book Antiqua"/>
          <w:color w:val="0F0F0F"/>
          <w:w w:val="120"/>
          <w:sz w:val="39"/>
        </w:rPr>
        <w:t>of</w:t>
      </w:r>
      <w:r w:rsidR="003D2B09">
        <w:rPr>
          <w:rFonts w:ascii="Book Antiqua" w:hAnsi="Book Antiqua"/>
          <w:color w:val="0F0F0F"/>
          <w:spacing w:val="-3"/>
          <w:w w:val="120"/>
          <w:sz w:val="39"/>
        </w:rPr>
        <w:t xml:space="preserve"> </w:t>
      </w:r>
      <w:r w:rsidR="003D2B09">
        <w:rPr>
          <w:rFonts w:ascii="Book Antiqua" w:hAnsi="Book Antiqua"/>
          <w:color w:val="0F0F0F"/>
          <w:spacing w:val="-8"/>
          <w:w w:val="120"/>
          <w:sz w:val="39"/>
        </w:rPr>
        <w:t>ugliness.</w:t>
      </w:r>
      <w:r w:rsidR="003D2B09">
        <w:rPr>
          <w:rFonts w:ascii="Book Antiqua" w:hAnsi="Book Antiqua"/>
          <w:color w:val="0F0F0F"/>
          <w:spacing w:val="13"/>
          <w:w w:val="120"/>
          <w:sz w:val="39"/>
        </w:rPr>
        <w:t xml:space="preserve"> </w:t>
      </w:r>
      <w:r w:rsidR="003D2B09">
        <w:rPr>
          <w:rFonts w:ascii="Book Antiqua" w:hAnsi="Book Antiqua"/>
          <w:color w:val="0F0F0F"/>
          <w:spacing w:val="-18"/>
          <w:w w:val="120"/>
          <w:sz w:val="39"/>
        </w:rPr>
        <w:t>Before</w:t>
      </w:r>
      <w:r w:rsidR="003D2B09">
        <w:rPr>
          <w:rFonts w:ascii="Book Antiqua" w:hAnsi="Book Antiqua"/>
          <w:color w:val="0F0F0F"/>
          <w:spacing w:val="-3"/>
          <w:w w:val="120"/>
          <w:sz w:val="39"/>
        </w:rPr>
        <w:t xml:space="preserve"> </w:t>
      </w:r>
      <w:r w:rsidR="003D2B09">
        <w:rPr>
          <w:rFonts w:ascii="Book Antiqua" w:hAnsi="Book Antiqua"/>
          <w:color w:val="0F0F0F"/>
          <w:spacing w:val="-15"/>
          <w:w w:val="120"/>
          <w:sz w:val="39"/>
        </w:rPr>
        <w:t>they</w:t>
      </w:r>
      <w:r w:rsidR="003D2B09">
        <w:rPr>
          <w:rFonts w:ascii="Book Antiqua" w:hAnsi="Book Antiqua"/>
          <w:color w:val="0F0F0F"/>
          <w:spacing w:val="4"/>
          <w:w w:val="120"/>
          <w:sz w:val="39"/>
        </w:rPr>
        <w:t xml:space="preserve"> </w:t>
      </w:r>
      <w:proofErr w:type="gramStart"/>
      <w:r w:rsidR="003D2B09">
        <w:rPr>
          <w:rFonts w:ascii="Book Antiqua" w:hAnsi="Book Antiqua"/>
          <w:color w:val="0F0F0F"/>
          <w:spacing w:val="-9"/>
          <w:w w:val="120"/>
          <w:sz w:val="39"/>
        </w:rPr>
        <w:t>appear</w:t>
      </w:r>
      <w:proofErr w:type="gramEnd"/>
      <w:r w:rsidR="003D2B09">
        <w:rPr>
          <w:rFonts w:ascii="Book Antiqua" w:hAnsi="Book Antiqua"/>
          <w:color w:val="0F0F0F"/>
          <w:spacing w:val="-13"/>
          <w:w w:val="120"/>
          <w:sz w:val="39"/>
        </w:rPr>
        <w:t xml:space="preserve"> </w:t>
      </w:r>
      <w:r w:rsidR="003D2B09">
        <w:rPr>
          <w:rFonts w:ascii="Book Antiqua" w:hAnsi="Book Antiqua"/>
          <w:color w:val="0F0F0F"/>
          <w:spacing w:val="-12"/>
          <w:w w:val="120"/>
          <w:sz w:val="39"/>
        </w:rPr>
        <w:t>there</w:t>
      </w:r>
      <w:r w:rsidR="003D2B09">
        <w:rPr>
          <w:rFonts w:ascii="Book Antiqua" w:hAnsi="Book Antiqua"/>
          <w:color w:val="0F0F0F"/>
          <w:spacing w:val="-19"/>
          <w:w w:val="120"/>
          <w:sz w:val="39"/>
        </w:rPr>
        <w:t xml:space="preserve"> </w:t>
      </w:r>
      <w:r w:rsidR="003D2B09">
        <w:rPr>
          <w:rFonts w:ascii="Book Antiqua" w:hAnsi="Book Antiqua"/>
          <w:color w:val="0F0F0F"/>
          <w:w w:val="120"/>
          <w:sz w:val="39"/>
        </w:rPr>
        <w:t>is</w:t>
      </w:r>
      <w:r w:rsidR="003D2B09">
        <w:rPr>
          <w:rFonts w:ascii="Book Antiqua" w:hAnsi="Book Antiqua"/>
          <w:color w:val="0F0F0F"/>
          <w:spacing w:val="-3"/>
          <w:w w:val="120"/>
          <w:sz w:val="39"/>
        </w:rPr>
        <w:t xml:space="preserve"> </w:t>
      </w:r>
      <w:r w:rsidR="003D2B09">
        <w:rPr>
          <w:rFonts w:ascii="Book Antiqua" w:hAnsi="Book Antiqua"/>
          <w:color w:val="0F0F0F"/>
          <w:spacing w:val="-15"/>
          <w:w w:val="120"/>
          <w:sz w:val="39"/>
        </w:rPr>
        <w:t>nothing</w:t>
      </w:r>
      <w:r w:rsidR="003D2B09">
        <w:rPr>
          <w:rFonts w:ascii="Book Antiqua" w:hAnsi="Book Antiqua"/>
          <w:color w:val="0F0F0F"/>
          <w:spacing w:val="-36"/>
          <w:w w:val="120"/>
          <w:sz w:val="39"/>
        </w:rPr>
        <w:t xml:space="preserve"> </w:t>
      </w:r>
      <w:r w:rsidR="003D2B09">
        <w:rPr>
          <w:rFonts w:ascii="Book Antiqua" w:hAnsi="Book Antiqua"/>
          <w:color w:val="0F0F0F"/>
          <w:spacing w:val="-20"/>
          <w:w w:val="120"/>
          <w:sz w:val="39"/>
        </w:rPr>
        <w:t>lovely</w:t>
      </w:r>
      <w:r w:rsidR="003D2B09">
        <w:rPr>
          <w:rFonts w:ascii="Book Antiqua" w:hAnsi="Book Antiqua"/>
          <w:color w:val="0F0F0F"/>
          <w:spacing w:val="-9"/>
          <w:w w:val="120"/>
          <w:sz w:val="39"/>
        </w:rPr>
        <w:t xml:space="preserve"> </w:t>
      </w:r>
      <w:r w:rsidR="003D2B09">
        <w:rPr>
          <w:rFonts w:ascii="Book Antiqua" w:hAnsi="Book Antiqua"/>
          <w:color w:val="0F0F0F"/>
          <w:spacing w:val="-5"/>
          <w:w w:val="120"/>
          <w:sz w:val="39"/>
        </w:rPr>
        <w:t>or</w:t>
      </w:r>
      <w:r w:rsidR="003D2B09">
        <w:rPr>
          <w:rFonts w:ascii="Book Antiqua" w:hAnsi="Book Antiqua"/>
          <w:color w:val="0F0F0F"/>
          <w:spacing w:val="-26"/>
          <w:w w:val="120"/>
          <w:sz w:val="39"/>
        </w:rPr>
        <w:t xml:space="preserve"> </w:t>
      </w:r>
      <w:r w:rsidR="003D2B09">
        <w:rPr>
          <w:rFonts w:ascii="Book Antiqua" w:hAnsi="Book Antiqua"/>
          <w:color w:val="0F0F0F"/>
          <w:spacing w:val="-15"/>
          <w:w w:val="120"/>
          <w:sz w:val="39"/>
        </w:rPr>
        <w:t>ugly</w:t>
      </w:r>
      <w:r w:rsidR="003D2B09">
        <w:rPr>
          <w:rFonts w:ascii="Book Antiqua" w:hAnsi="Book Antiqua"/>
          <w:color w:val="0F0F0F"/>
          <w:spacing w:val="-3"/>
          <w:w w:val="120"/>
          <w:sz w:val="39"/>
        </w:rPr>
        <w:t xml:space="preserve"> </w:t>
      </w:r>
      <w:r w:rsidR="003D2B09">
        <w:rPr>
          <w:rFonts w:ascii="Book Antiqua" w:hAnsi="Book Antiqua"/>
          <w:color w:val="0F0F0F"/>
          <w:spacing w:val="-10"/>
          <w:w w:val="120"/>
          <w:sz w:val="39"/>
        </w:rPr>
        <w:t>and</w:t>
      </w:r>
      <w:r w:rsidR="003D2B09">
        <w:rPr>
          <w:rFonts w:ascii="Book Antiqua" w:hAnsi="Book Antiqua"/>
          <w:color w:val="0F0F0F"/>
          <w:spacing w:val="-3"/>
          <w:w w:val="120"/>
          <w:sz w:val="39"/>
        </w:rPr>
        <w:t xml:space="preserve"> </w:t>
      </w:r>
      <w:r w:rsidR="003D2B09">
        <w:rPr>
          <w:rFonts w:ascii="Book Antiqua" w:hAnsi="Book Antiqua"/>
          <w:color w:val="0F0F0F"/>
          <w:spacing w:val="-12"/>
          <w:w w:val="120"/>
          <w:sz w:val="39"/>
        </w:rPr>
        <w:t>nothing</w:t>
      </w:r>
      <w:r w:rsidR="003D2B09">
        <w:rPr>
          <w:rFonts w:ascii="Book Antiqua" w:hAnsi="Book Antiqua"/>
          <w:color w:val="0F0F0F"/>
          <w:spacing w:val="-36"/>
          <w:w w:val="120"/>
          <w:sz w:val="39"/>
        </w:rPr>
        <w:t xml:space="preserve"> </w:t>
      </w:r>
      <w:r w:rsidR="003D2B09">
        <w:rPr>
          <w:rFonts w:ascii="Book Antiqua" w:hAnsi="Book Antiqua"/>
          <w:color w:val="0F0F0F"/>
          <w:spacing w:val="-8"/>
          <w:w w:val="120"/>
          <w:sz w:val="39"/>
        </w:rPr>
        <w:t>to</w:t>
      </w:r>
      <w:r w:rsidR="003D2B09">
        <w:rPr>
          <w:rFonts w:ascii="Book Antiqua" w:hAnsi="Book Antiqua"/>
          <w:color w:val="0F0F0F"/>
          <w:spacing w:val="-114"/>
          <w:w w:val="120"/>
          <w:sz w:val="39"/>
        </w:rPr>
        <w:t xml:space="preserve"> </w:t>
      </w:r>
      <w:r w:rsidR="003D2B09">
        <w:rPr>
          <w:rFonts w:ascii="Book Antiqua" w:hAnsi="Book Antiqua"/>
          <w:color w:val="0F0F0F"/>
          <w:spacing w:val="-6"/>
          <w:w w:val="120"/>
          <w:position w:val="1"/>
          <w:sz w:val="39"/>
        </w:rPr>
        <w:t>fear.</w:t>
      </w:r>
      <w:r w:rsidR="003D2B09">
        <w:rPr>
          <w:rFonts w:ascii="Book Antiqua" w:hAnsi="Book Antiqua"/>
          <w:color w:val="0F0F0F"/>
          <w:spacing w:val="8"/>
          <w:w w:val="120"/>
          <w:position w:val="1"/>
          <w:sz w:val="39"/>
        </w:rPr>
        <w:t xml:space="preserve"> </w:t>
      </w:r>
      <w:r w:rsidR="003D2B09">
        <w:rPr>
          <w:rFonts w:ascii="Book Antiqua" w:hAnsi="Book Antiqua"/>
          <w:color w:val="0F0F0F"/>
          <w:spacing w:val="-6"/>
          <w:w w:val="120"/>
          <w:position w:val="1"/>
          <w:sz w:val="39"/>
        </w:rPr>
        <w:t>But</w:t>
      </w:r>
      <w:r w:rsidR="003D2B09">
        <w:rPr>
          <w:rFonts w:ascii="Book Antiqua" w:hAnsi="Book Antiqua"/>
          <w:color w:val="0F0F0F"/>
          <w:spacing w:val="-4"/>
          <w:w w:val="120"/>
          <w:position w:val="1"/>
          <w:sz w:val="39"/>
        </w:rPr>
        <w:t xml:space="preserve"> </w:t>
      </w:r>
      <w:r w:rsidR="003D2B09">
        <w:rPr>
          <w:rFonts w:ascii="Book Antiqua" w:hAnsi="Book Antiqua"/>
          <w:color w:val="0F0F0F"/>
          <w:spacing w:val="-6"/>
          <w:w w:val="120"/>
          <w:position w:val="1"/>
          <w:sz w:val="39"/>
        </w:rPr>
        <w:t>once</w:t>
      </w:r>
      <w:r w:rsidR="003D2B09">
        <w:rPr>
          <w:rFonts w:ascii="Book Antiqua" w:hAnsi="Book Antiqua"/>
          <w:color w:val="0F0F0F"/>
          <w:spacing w:val="-4"/>
          <w:w w:val="120"/>
          <w:position w:val="1"/>
          <w:sz w:val="39"/>
        </w:rPr>
        <w:t xml:space="preserve"> </w:t>
      </w:r>
      <w:r w:rsidR="003D2B09">
        <w:rPr>
          <w:rFonts w:ascii="Book Antiqua" w:hAnsi="Book Antiqua"/>
          <w:color w:val="0F0F0F"/>
          <w:spacing w:val="-6"/>
          <w:w w:val="120"/>
          <w:position w:val="1"/>
          <w:sz w:val="39"/>
        </w:rPr>
        <w:t>they</w:t>
      </w:r>
      <w:r w:rsidR="003D2B09">
        <w:rPr>
          <w:rFonts w:ascii="Book Antiqua" w:hAnsi="Book Antiqua"/>
          <w:color w:val="0F0F0F"/>
          <w:spacing w:val="-23"/>
          <w:w w:val="120"/>
          <w:position w:val="1"/>
          <w:sz w:val="39"/>
        </w:rPr>
        <w:t xml:space="preserve"> </w:t>
      </w:r>
      <w:r w:rsidR="003D2B09">
        <w:rPr>
          <w:rFonts w:ascii="Book Antiqua" w:hAnsi="Book Antiqua"/>
          <w:color w:val="0F0F0F"/>
          <w:spacing w:val="-6"/>
          <w:w w:val="120"/>
          <w:position w:val="1"/>
          <w:sz w:val="39"/>
        </w:rPr>
        <w:t>appear,</w:t>
      </w:r>
      <w:r w:rsidR="003D2B09">
        <w:rPr>
          <w:rFonts w:ascii="Book Antiqua" w:hAnsi="Book Antiqua"/>
          <w:color w:val="0F0F0F"/>
          <w:spacing w:val="-4"/>
          <w:w w:val="120"/>
          <w:position w:val="1"/>
          <w:sz w:val="39"/>
        </w:rPr>
        <w:t xml:space="preserve"> </w:t>
      </w:r>
      <w:r w:rsidR="003D2B09">
        <w:rPr>
          <w:rFonts w:ascii="Book Antiqua" w:hAnsi="Book Antiqua"/>
          <w:color w:val="0F0F0F"/>
          <w:spacing w:val="-6"/>
          <w:w w:val="120"/>
          <w:position w:val="1"/>
          <w:sz w:val="39"/>
        </w:rPr>
        <w:t>if</w:t>
      </w:r>
      <w:r w:rsidR="003D2B09">
        <w:rPr>
          <w:rFonts w:ascii="Book Antiqua" w:hAnsi="Book Antiqua"/>
          <w:color w:val="0F0F0F"/>
          <w:spacing w:val="-10"/>
          <w:w w:val="120"/>
          <w:position w:val="1"/>
          <w:sz w:val="39"/>
        </w:rPr>
        <w:t xml:space="preserve"> </w:t>
      </w:r>
      <w:r w:rsidR="003D2B09">
        <w:rPr>
          <w:rFonts w:ascii="Book Antiqua" w:hAnsi="Book Antiqua"/>
          <w:color w:val="0F0F0F"/>
          <w:spacing w:val="-6"/>
          <w:w w:val="120"/>
          <w:position w:val="1"/>
          <w:sz w:val="39"/>
        </w:rPr>
        <w:t>we</w:t>
      </w:r>
      <w:r w:rsidR="003D2B09">
        <w:rPr>
          <w:rFonts w:ascii="Book Antiqua" w:hAnsi="Book Antiqua"/>
          <w:color w:val="0F0F0F"/>
          <w:spacing w:val="-10"/>
          <w:w w:val="120"/>
          <w:position w:val="1"/>
          <w:sz w:val="39"/>
        </w:rPr>
        <w:t xml:space="preserve"> </w:t>
      </w:r>
      <w:r w:rsidR="003D2B09">
        <w:rPr>
          <w:rFonts w:ascii="Book Antiqua" w:hAnsi="Book Antiqua"/>
          <w:color w:val="0F0F0F"/>
          <w:spacing w:val="-6"/>
          <w:w w:val="120"/>
          <w:position w:val="1"/>
          <w:sz w:val="39"/>
        </w:rPr>
        <w:t>don't</w:t>
      </w:r>
      <w:r w:rsidR="003D2B09">
        <w:rPr>
          <w:rFonts w:ascii="Book Antiqua" w:hAnsi="Book Antiqua"/>
          <w:color w:val="0F0F0F"/>
          <w:spacing w:val="-22"/>
          <w:w w:val="120"/>
          <w:position w:val="1"/>
          <w:sz w:val="39"/>
        </w:rPr>
        <w:t xml:space="preserve"> </w:t>
      </w:r>
      <w:r w:rsidR="003D2B09">
        <w:rPr>
          <w:rFonts w:ascii="Book Antiqua" w:hAnsi="Book Antiqua"/>
          <w:color w:val="0F0F0F"/>
          <w:spacing w:val="-6"/>
          <w:w w:val="120"/>
          <w:position w:val="1"/>
          <w:sz w:val="39"/>
        </w:rPr>
        <w:t>fear</w:t>
      </w:r>
      <w:r w:rsidR="003D2B09">
        <w:rPr>
          <w:rFonts w:ascii="Book Antiqua" w:hAnsi="Book Antiqua"/>
          <w:color w:val="0F0F0F"/>
          <w:spacing w:val="-17"/>
          <w:w w:val="120"/>
          <w:position w:val="1"/>
          <w:sz w:val="39"/>
        </w:rPr>
        <w:t xml:space="preserve"> </w:t>
      </w:r>
      <w:r w:rsidR="003D2B09">
        <w:rPr>
          <w:rFonts w:ascii="Book Antiqua" w:hAnsi="Book Antiqua"/>
          <w:color w:val="0F0F0F"/>
          <w:spacing w:val="-6"/>
          <w:w w:val="120"/>
          <w:position w:val="1"/>
          <w:sz w:val="39"/>
        </w:rPr>
        <w:t>them,</w:t>
      </w:r>
      <w:r w:rsidR="003D2B09">
        <w:rPr>
          <w:rFonts w:ascii="Book Antiqua" w:hAnsi="Book Antiqua"/>
          <w:color w:val="0F0F0F"/>
          <w:spacing w:val="22"/>
          <w:w w:val="120"/>
          <w:position w:val="1"/>
          <w:sz w:val="39"/>
        </w:rPr>
        <w:t xml:space="preserve"> </w:t>
      </w:r>
      <w:r w:rsidR="003D2B09">
        <w:rPr>
          <w:rFonts w:ascii="Book Antiqua" w:hAnsi="Book Antiqua"/>
          <w:color w:val="0F0F0F"/>
          <w:spacing w:val="-6"/>
          <w:w w:val="120"/>
          <w:position w:val="1"/>
          <w:sz w:val="39"/>
        </w:rPr>
        <w:t>disaster</w:t>
      </w:r>
      <w:r w:rsidR="003D2B09">
        <w:rPr>
          <w:rFonts w:ascii="Book Antiqua" w:hAnsi="Book Antiqua"/>
          <w:color w:val="0F0F0F"/>
          <w:spacing w:val="-23"/>
          <w:w w:val="120"/>
          <w:position w:val="1"/>
          <w:sz w:val="39"/>
        </w:rPr>
        <w:t xml:space="preserve"> </w:t>
      </w:r>
      <w:r w:rsidR="003D2B09">
        <w:rPr>
          <w:rFonts w:ascii="Book Antiqua" w:hAnsi="Book Antiqua"/>
          <w:color w:val="0F0F0F"/>
          <w:spacing w:val="-6"/>
          <w:w w:val="120"/>
          <w:position w:val="1"/>
          <w:sz w:val="39"/>
        </w:rPr>
        <w:t>and</w:t>
      </w:r>
      <w:r w:rsidR="003D2B09">
        <w:rPr>
          <w:rFonts w:ascii="Book Antiqua" w:hAnsi="Book Antiqua"/>
          <w:color w:val="0F0F0F"/>
          <w:spacing w:val="-22"/>
          <w:w w:val="120"/>
          <w:position w:val="1"/>
          <w:sz w:val="39"/>
        </w:rPr>
        <w:t xml:space="preserve"> </w:t>
      </w:r>
      <w:r w:rsidR="003D2B09">
        <w:rPr>
          <w:rFonts w:ascii="Book Antiqua" w:hAnsi="Book Antiqua"/>
          <w:color w:val="0F0F0F"/>
          <w:spacing w:val="-6"/>
          <w:w w:val="120"/>
          <w:position w:val="1"/>
          <w:sz w:val="39"/>
        </w:rPr>
        <w:t>harm</w:t>
      </w:r>
      <w:r w:rsidR="003D2B09">
        <w:rPr>
          <w:rFonts w:ascii="Book Antiqua" w:hAnsi="Book Antiqua"/>
          <w:color w:val="0F0F0F"/>
          <w:spacing w:val="2"/>
          <w:w w:val="120"/>
          <w:position w:val="1"/>
          <w:sz w:val="39"/>
        </w:rPr>
        <w:t xml:space="preserve"> </w:t>
      </w:r>
      <w:r w:rsidR="003D2B09">
        <w:rPr>
          <w:rFonts w:ascii="Book Antiqua" w:hAnsi="Book Antiqua"/>
          <w:color w:val="0F0F0F"/>
          <w:spacing w:val="-6"/>
          <w:w w:val="120"/>
          <w:sz w:val="39"/>
        </w:rPr>
        <w:t>are</w:t>
      </w:r>
      <w:r w:rsidR="003D2B09">
        <w:rPr>
          <w:rFonts w:ascii="Book Antiqua" w:hAnsi="Book Antiqua"/>
          <w:color w:val="0F0F0F"/>
          <w:spacing w:val="-14"/>
          <w:w w:val="120"/>
          <w:sz w:val="39"/>
        </w:rPr>
        <w:t xml:space="preserve"> </w:t>
      </w:r>
      <w:r w:rsidR="003D2B09">
        <w:rPr>
          <w:rFonts w:ascii="Book Antiqua" w:hAnsi="Book Antiqua"/>
          <w:color w:val="0F0F0F"/>
          <w:spacing w:val="-6"/>
          <w:w w:val="120"/>
          <w:sz w:val="39"/>
        </w:rPr>
        <w:t>un­</w:t>
      </w:r>
      <w:r w:rsidR="003D2B09">
        <w:rPr>
          <w:rFonts w:ascii="Book Antiqua" w:hAnsi="Book Antiqua"/>
          <w:color w:val="0F0F0F"/>
          <w:spacing w:val="-115"/>
          <w:w w:val="120"/>
          <w:sz w:val="39"/>
        </w:rPr>
        <w:t xml:space="preserve"> </w:t>
      </w:r>
      <w:r w:rsidR="003D2B09">
        <w:rPr>
          <w:rFonts w:ascii="Book Antiqua" w:hAnsi="Book Antiqua"/>
          <w:color w:val="0F0F0F"/>
          <w:w w:val="120"/>
          <w:sz w:val="39"/>
        </w:rPr>
        <w:t>avoidable."</w:t>
      </w:r>
    </w:p>
    <w:p w14:paraId="1DF80F14" w14:textId="77777777" w:rsidR="003D45B2" w:rsidRDefault="003D2B09">
      <w:pPr>
        <w:spacing w:before="313" w:line="300" w:lineRule="auto"/>
        <w:ind w:left="124" w:right="148"/>
        <w:jc w:val="both"/>
        <w:rPr>
          <w:rFonts w:ascii="Book Antiqua"/>
          <w:sz w:val="39"/>
        </w:rPr>
      </w:pPr>
      <w:r>
        <w:rPr>
          <w:rFonts w:ascii="Garamond"/>
          <w:color w:val="0F0F0F"/>
          <w:spacing w:val="15"/>
          <w:w w:val="120"/>
          <w:sz w:val="31"/>
        </w:rPr>
        <w:t>LI</w:t>
      </w:r>
      <w:r>
        <w:rPr>
          <w:rFonts w:ascii="Garamond"/>
          <w:color w:val="0F0F0F"/>
          <w:spacing w:val="89"/>
          <w:w w:val="120"/>
          <w:sz w:val="31"/>
        </w:rPr>
        <w:t xml:space="preserve"> </w:t>
      </w:r>
      <w:r>
        <w:rPr>
          <w:rFonts w:ascii="Garamond"/>
          <w:color w:val="0F0F0F"/>
          <w:spacing w:val="21"/>
          <w:w w:val="120"/>
          <w:position w:val="2"/>
          <w:sz w:val="31"/>
        </w:rPr>
        <w:t>HSI-CHAI</w:t>
      </w:r>
      <w:r>
        <w:rPr>
          <w:rFonts w:ascii="Garamond"/>
          <w:color w:val="0F0F0F"/>
          <w:spacing w:val="59"/>
          <w:w w:val="120"/>
          <w:position w:val="2"/>
          <w:sz w:val="31"/>
        </w:rPr>
        <w:t xml:space="preserve"> </w:t>
      </w:r>
      <w:r>
        <w:rPr>
          <w:rFonts w:ascii="Book Antiqua"/>
          <w:color w:val="0F0F0F"/>
          <w:spacing w:val="-12"/>
          <w:w w:val="120"/>
          <w:position w:val="2"/>
          <w:sz w:val="39"/>
        </w:rPr>
        <w:t>says,</w:t>
      </w:r>
      <w:r>
        <w:rPr>
          <w:rFonts w:ascii="Book Antiqua"/>
          <w:color w:val="0F0F0F"/>
          <w:spacing w:val="5"/>
          <w:w w:val="120"/>
          <w:position w:val="2"/>
          <w:sz w:val="39"/>
        </w:rPr>
        <w:t xml:space="preserve"> </w:t>
      </w:r>
      <w:r>
        <w:rPr>
          <w:rFonts w:ascii="Book Antiqua"/>
          <w:color w:val="0F0F0F"/>
          <w:spacing w:val="-12"/>
          <w:w w:val="120"/>
          <w:position w:val="2"/>
          <w:sz w:val="39"/>
        </w:rPr>
        <w:t>"What</w:t>
      </w:r>
      <w:r>
        <w:rPr>
          <w:rFonts w:ascii="Book Antiqua"/>
          <w:color w:val="0F0F0F"/>
          <w:spacing w:val="-26"/>
          <w:w w:val="120"/>
          <w:position w:val="2"/>
          <w:sz w:val="39"/>
        </w:rPr>
        <w:t xml:space="preserve"> </w:t>
      </w:r>
      <w:r>
        <w:rPr>
          <w:rFonts w:ascii="Book Antiqua"/>
          <w:color w:val="0F0F0F"/>
          <w:spacing w:val="-13"/>
          <w:w w:val="120"/>
          <w:position w:val="2"/>
          <w:sz w:val="39"/>
        </w:rPr>
        <w:t>others</w:t>
      </w:r>
      <w:r>
        <w:rPr>
          <w:rFonts w:ascii="Book Antiqua"/>
          <w:color w:val="0F0F0F"/>
          <w:spacing w:val="-25"/>
          <w:w w:val="120"/>
          <w:position w:val="2"/>
          <w:sz w:val="39"/>
        </w:rPr>
        <w:t xml:space="preserve"> </w:t>
      </w:r>
      <w:r>
        <w:rPr>
          <w:rFonts w:ascii="Book Antiqua"/>
          <w:color w:val="0F0F0F"/>
          <w:spacing w:val="-17"/>
          <w:w w:val="120"/>
          <w:position w:val="2"/>
          <w:sz w:val="39"/>
        </w:rPr>
        <w:t>love,</w:t>
      </w:r>
      <w:r>
        <w:rPr>
          <w:rFonts w:ascii="Book Antiqua"/>
          <w:color w:val="0F0F0F"/>
          <w:spacing w:val="-11"/>
          <w:w w:val="120"/>
          <w:position w:val="2"/>
          <w:sz w:val="39"/>
        </w:rPr>
        <w:t xml:space="preserve"> </w:t>
      </w:r>
      <w:r>
        <w:rPr>
          <w:rFonts w:ascii="Book Antiqua"/>
          <w:color w:val="0F0F0F"/>
          <w:spacing w:val="-8"/>
          <w:w w:val="120"/>
          <w:position w:val="2"/>
          <w:sz w:val="39"/>
        </w:rPr>
        <w:t>the</w:t>
      </w:r>
      <w:r>
        <w:rPr>
          <w:rFonts w:ascii="Book Antiqua"/>
          <w:color w:val="0F0F0F"/>
          <w:spacing w:val="-26"/>
          <w:w w:val="120"/>
          <w:position w:val="2"/>
          <w:sz w:val="39"/>
        </w:rPr>
        <w:t xml:space="preserve"> </w:t>
      </w:r>
      <w:r>
        <w:rPr>
          <w:rFonts w:ascii="Book Antiqua"/>
          <w:color w:val="0F0F0F"/>
          <w:spacing w:val="-12"/>
          <w:w w:val="120"/>
          <w:position w:val="2"/>
          <w:sz w:val="39"/>
        </w:rPr>
        <w:t>sage</w:t>
      </w:r>
      <w:r>
        <w:rPr>
          <w:rFonts w:ascii="Book Antiqua"/>
          <w:color w:val="0F0F0F"/>
          <w:spacing w:val="-10"/>
          <w:w w:val="120"/>
          <w:position w:val="2"/>
          <w:sz w:val="39"/>
        </w:rPr>
        <w:t xml:space="preserve"> </w:t>
      </w:r>
      <w:r>
        <w:rPr>
          <w:rFonts w:ascii="Book Antiqua"/>
          <w:color w:val="0F0F0F"/>
          <w:spacing w:val="-6"/>
          <w:w w:val="120"/>
          <w:position w:val="2"/>
          <w:sz w:val="39"/>
        </w:rPr>
        <w:t>also</w:t>
      </w:r>
      <w:r>
        <w:rPr>
          <w:rFonts w:ascii="Book Antiqua"/>
          <w:color w:val="0F0F0F"/>
          <w:spacing w:val="-26"/>
          <w:w w:val="120"/>
          <w:position w:val="2"/>
          <w:sz w:val="39"/>
        </w:rPr>
        <w:t xml:space="preserve"> </w:t>
      </w:r>
      <w:r>
        <w:rPr>
          <w:rFonts w:ascii="Book Antiqua"/>
          <w:color w:val="0F0F0F"/>
          <w:spacing w:val="-13"/>
          <w:w w:val="120"/>
          <w:position w:val="2"/>
          <w:sz w:val="39"/>
        </w:rPr>
        <w:t>loves.</w:t>
      </w:r>
      <w:r>
        <w:rPr>
          <w:rFonts w:ascii="Book Antiqua"/>
          <w:color w:val="0F0F0F"/>
          <w:spacing w:val="-25"/>
          <w:w w:val="120"/>
          <w:position w:val="2"/>
          <w:sz w:val="39"/>
        </w:rPr>
        <w:t xml:space="preserve"> </w:t>
      </w:r>
      <w:r>
        <w:rPr>
          <w:rFonts w:ascii="Book Antiqua"/>
          <w:color w:val="0F0F0F"/>
          <w:spacing w:val="-14"/>
          <w:w w:val="120"/>
          <w:position w:val="2"/>
          <w:sz w:val="39"/>
        </w:rPr>
        <w:t>What</w:t>
      </w:r>
      <w:r>
        <w:rPr>
          <w:rFonts w:ascii="Book Antiqua"/>
          <w:color w:val="0F0F0F"/>
          <w:spacing w:val="-26"/>
          <w:w w:val="120"/>
          <w:position w:val="2"/>
          <w:sz w:val="39"/>
        </w:rPr>
        <w:t xml:space="preserve"> </w:t>
      </w:r>
      <w:r>
        <w:rPr>
          <w:rFonts w:ascii="Book Antiqua"/>
          <w:color w:val="0F0F0F"/>
          <w:spacing w:val="-8"/>
          <w:w w:val="120"/>
          <w:position w:val="2"/>
          <w:sz w:val="39"/>
        </w:rPr>
        <w:t>others</w:t>
      </w:r>
      <w:r>
        <w:rPr>
          <w:rFonts w:ascii="Book Antiqua"/>
          <w:color w:val="0F0F0F"/>
          <w:spacing w:val="-41"/>
          <w:w w:val="120"/>
          <w:position w:val="2"/>
          <w:sz w:val="39"/>
        </w:rPr>
        <w:t xml:space="preserve"> </w:t>
      </w:r>
      <w:r>
        <w:rPr>
          <w:rFonts w:ascii="Book Antiqua"/>
          <w:color w:val="0F0F0F"/>
          <w:spacing w:val="-22"/>
          <w:w w:val="120"/>
          <w:position w:val="2"/>
          <w:sz w:val="39"/>
        </w:rPr>
        <w:t>fear,</w:t>
      </w:r>
      <w:r>
        <w:rPr>
          <w:rFonts w:ascii="Book Antiqua"/>
          <w:color w:val="0F0F0F"/>
          <w:spacing w:val="-10"/>
          <w:w w:val="120"/>
          <w:position w:val="2"/>
          <w:sz w:val="39"/>
        </w:rPr>
        <w:t xml:space="preserve"> </w:t>
      </w:r>
      <w:r>
        <w:rPr>
          <w:rFonts w:ascii="Book Antiqua"/>
          <w:color w:val="0F0F0F"/>
          <w:spacing w:val="-19"/>
          <w:w w:val="120"/>
          <w:position w:val="2"/>
          <w:sz w:val="39"/>
        </w:rPr>
        <w:t>the</w:t>
      </w:r>
      <w:r>
        <w:rPr>
          <w:rFonts w:ascii="Book Antiqua"/>
          <w:color w:val="0F0F0F"/>
          <w:spacing w:val="-115"/>
          <w:w w:val="120"/>
          <w:position w:val="2"/>
          <w:sz w:val="39"/>
        </w:rPr>
        <w:t xml:space="preserve"> </w:t>
      </w:r>
      <w:r>
        <w:rPr>
          <w:rFonts w:ascii="Book Antiqua"/>
          <w:color w:val="0F0F0F"/>
          <w:spacing w:val="-8"/>
          <w:w w:val="120"/>
          <w:sz w:val="39"/>
        </w:rPr>
        <w:t>sage</w:t>
      </w:r>
      <w:r>
        <w:rPr>
          <w:rFonts w:ascii="Book Antiqua"/>
          <w:color w:val="0F0F0F"/>
          <w:w w:val="120"/>
          <w:sz w:val="39"/>
        </w:rPr>
        <w:t xml:space="preserve"> </w:t>
      </w:r>
      <w:r>
        <w:rPr>
          <w:rFonts w:ascii="Book Antiqua"/>
          <w:color w:val="0F0F0F"/>
          <w:spacing w:val="-4"/>
          <w:w w:val="120"/>
          <w:position w:val="1"/>
          <w:sz w:val="39"/>
        </w:rPr>
        <w:t>also</w:t>
      </w:r>
      <w:r>
        <w:rPr>
          <w:rFonts w:ascii="Book Antiqua"/>
          <w:color w:val="0F0F0F"/>
          <w:w w:val="120"/>
          <w:position w:val="1"/>
          <w:sz w:val="39"/>
        </w:rPr>
        <w:t xml:space="preserve"> </w:t>
      </w:r>
      <w:r>
        <w:rPr>
          <w:rFonts w:ascii="Book Antiqua"/>
          <w:color w:val="0F0F0F"/>
          <w:spacing w:val="-15"/>
          <w:w w:val="120"/>
          <w:position w:val="1"/>
          <w:sz w:val="39"/>
        </w:rPr>
        <w:t>fears.</w:t>
      </w:r>
      <w:r>
        <w:rPr>
          <w:rFonts w:ascii="Book Antiqua"/>
          <w:color w:val="0F0F0F"/>
          <w:w w:val="120"/>
          <w:position w:val="1"/>
          <w:sz w:val="39"/>
        </w:rPr>
        <w:t xml:space="preserve"> </w:t>
      </w:r>
      <w:r>
        <w:rPr>
          <w:rFonts w:ascii="Book Antiqua"/>
          <w:color w:val="0F0F0F"/>
          <w:spacing w:val="-13"/>
          <w:w w:val="120"/>
          <w:position w:val="1"/>
          <w:sz w:val="39"/>
        </w:rPr>
        <w:t>But</w:t>
      </w:r>
      <w:r>
        <w:rPr>
          <w:rFonts w:ascii="Book Antiqua"/>
          <w:color w:val="0F0F0F"/>
          <w:w w:val="120"/>
          <w:position w:val="1"/>
          <w:sz w:val="39"/>
        </w:rPr>
        <w:t xml:space="preserve"> </w:t>
      </w:r>
      <w:r>
        <w:rPr>
          <w:rFonts w:ascii="Book Antiqua"/>
          <w:color w:val="0F0F0F"/>
          <w:spacing w:val="-14"/>
          <w:w w:val="120"/>
          <w:position w:val="1"/>
          <w:sz w:val="39"/>
        </w:rPr>
        <w:t>where</w:t>
      </w:r>
      <w:r>
        <w:rPr>
          <w:rFonts w:ascii="Book Antiqua"/>
          <w:color w:val="0F0F0F"/>
          <w:w w:val="120"/>
          <w:position w:val="1"/>
          <w:sz w:val="39"/>
        </w:rPr>
        <w:t xml:space="preserve"> </w:t>
      </w:r>
      <w:r>
        <w:rPr>
          <w:rFonts w:ascii="Book Antiqua"/>
          <w:color w:val="0F0F0F"/>
          <w:spacing w:val="-13"/>
          <w:w w:val="120"/>
          <w:position w:val="1"/>
          <w:sz w:val="39"/>
        </w:rPr>
        <w:t>the</w:t>
      </w:r>
      <w:r>
        <w:rPr>
          <w:rFonts w:ascii="Book Antiqua"/>
          <w:color w:val="0F0F0F"/>
          <w:w w:val="120"/>
          <w:position w:val="1"/>
          <w:sz w:val="39"/>
        </w:rPr>
        <w:t xml:space="preserve"> </w:t>
      </w:r>
      <w:proofErr w:type="gramStart"/>
      <w:r>
        <w:rPr>
          <w:rFonts w:ascii="Book Antiqua"/>
          <w:color w:val="0F0F0F"/>
          <w:spacing w:val="-15"/>
          <w:w w:val="120"/>
          <w:position w:val="1"/>
          <w:sz w:val="39"/>
        </w:rPr>
        <w:t>sage</w:t>
      </w:r>
      <w:proofErr w:type="gramEnd"/>
      <w:r>
        <w:rPr>
          <w:rFonts w:ascii="Book Antiqua"/>
          <w:color w:val="0F0F0F"/>
          <w:w w:val="120"/>
          <w:position w:val="1"/>
          <w:sz w:val="39"/>
        </w:rPr>
        <w:t xml:space="preserve"> </w:t>
      </w:r>
      <w:r>
        <w:rPr>
          <w:rFonts w:ascii="Book Antiqua"/>
          <w:color w:val="0F0F0F"/>
          <w:spacing w:val="-20"/>
          <w:w w:val="120"/>
          <w:position w:val="1"/>
          <w:sz w:val="39"/>
        </w:rPr>
        <w:t>differs</w:t>
      </w:r>
      <w:r>
        <w:rPr>
          <w:rFonts w:ascii="Book Antiqua"/>
          <w:color w:val="0F0F0F"/>
          <w:w w:val="120"/>
          <w:position w:val="1"/>
          <w:sz w:val="39"/>
        </w:rPr>
        <w:t xml:space="preserve"> </w:t>
      </w:r>
      <w:r>
        <w:rPr>
          <w:rFonts w:ascii="Book Antiqua"/>
          <w:color w:val="0F0F0F"/>
          <w:spacing w:val="-10"/>
          <w:w w:val="120"/>
          <w:position w:val="1"/>
          <w:sz w:val="39"/>
        </w:rPr>
        <w:t>is</w:t>
      </w:r>
      <w:r>
        <w:rPr>
          <w:rFonts w:ascii="Book Antiqua"/>
          <w:color w:val="0F0F0F"/>
          <w:w w:val="120"/>
          <w:position w:val="1"/>
          <w:sz w:val="39"/>
        </w:rPr>
        <w:t xml:space="preserve"> </w:t>
      </w:r>
      <w:r>
        <w:rPr>
          <w:rFonts w:ascii="Book Antiqua"/>
          <w:color w:val="0F0F0F"/>
          <w:spacing w:val="-14"/>
          <w:w w:val="120"/>
          <w:position w:val="1"/>
          <w:sz w:val="39"/>
        </w:rPr>
        <w:t>where</w:t>
      </w:r>
      <w:r>
        <w:rPr>
          <w:rFonts w:ascii="Book Antiqua"/>
          <w:color w:val="0F0F0F"/>
          <w:w w:val="120"/>
          <w:position w:val="1"/>
          <w:sz w:val="39"/>
        </w:rPr>
        <w:t xml:space="preserve"> </w:t>
      </w:r>
      <w:r>
        <w:rPr>
          <w:rFonts w:ascii="Book Antiqua"/>
          <w:color w:val="0F0F0F"/>
          <w:spacing w:val="-10"/>
          <w:w w:val="120"/>
          <w:position w:val="1"/>
          <w:sz w:val="39"/>
        </w:rPr>
        <w:t>others</w:t>
      </w:r>
      <w:r>
        <w:rPr>
          <w:rFonts w:ascii="Book Antiqua"/>
          <w:color w:val="0F0F0F"/>
          <w:w w:val="120"/>
          <w:position w:val="1"/>
          <w:sz w:val="39"/>
        </w:rPr>
        <w:t xml:space="preserve"> </w:t>
      </w:r>
      <w:r>
        <w:rPr>
          <w:rFonts w:ascii="Book Antiqua"/>
          <w:color w:val="0F0F0F"/>
          <w:spacing w:val="-7"/>
          <w:w w:val="120"/>
          <w:position w:val="1"/>
          <w:sz w:val="39"/>
        </w:rPr>
        <w:t>don't</w:t>
      </w:r>
      <w:r>
        <w:rPr>
          <w:rFonts w:ascii="Book Antiqua"/>
          <w:color w:val="0F0F0F"/>
          <w:w w:val="120"/>
          <w:position w:val="1"/>
          <w:sz w:val="39"/>
        </w:rPr>
        <w:t xml:space="preserve"> see </w:t>
      </w:r>
      <w:r>
        <w:rPr>
          <w:rFonts w:ascii="Book Antiqua"/>
          <w:color w:val="0F0F0F"/>
          <w:spacing w:val="-18"/>
          <w:w w:val="120"/>
          <w:position w:val="1"/>
          <w:sz w:val="39"/>
        </w:rPr>
        <w:t>anything</w:t>
      </w:r>
      <w:r>
        <w:rPr>
          <w:rFonts w:ascii="Book Antiqua"/>
          <w:color w:val="0F0F0F"/>
          <w:spacing w:val="-114"/>
          <w:w w:val="120"/>
          <w:position w:val="1"/>
          <w:sz w:val="39"/>
        </w:rPr>
        <w:t xml:space="preserve"> </w:t>
      </w:r>
      <w:r>
        <w:rPr>
          <w:rFonts w:ascii="Book Antiqua"/>
          <w:color w:val="0F0F0F"/>
          <w:spacing w:val="-8"/>
          <w:w w:val="120"/>
          <w:sz w:val="39"/>
        </w:rPr>
        <w:t xml:space="preserve">outside </w:t>
      </w:r>
      <w:r>
        <w:rPr>
          <w:rFonts w:ascii="Book Antiqua"/>
          <w:color w:val="0F0F0F"/>
          <w:spacing w:val="-7"/>
          <w:w w:val="120"/>
          <w:position w:val="1"/>
          <w:sz w:val="39"/>
        </w:rPr>
        <w:t xml:space="preserve">their own minds. The mind </w:t>
      </w:r>
      <w:r>
        <w:rPr>
          <w:rFonts w:ascii="Book Antiqua"/>
          <w:color w:val="0F0F0F"/>
          <w:spacing w:val="-7"/>
          <w:w w:val="120"/>
          <w:sz w:val="39"/>
        </w:rPr>
        <w:t>of the sage, meanwhile, wanders in the</w:t>
      </w:r>
      <w:r>
        <w:rPr>
          <w:rFonts w:ascii="Book Antiqua"/>
          <w:color w:val="0F0F0F"/>
          <w:spacing w:val="-114"/>
          <w:w w:val="120"/>
          <w:sz w:val="39"/>
        </w:rPr>
        <w:t xml:space="preserve"> </w:t>
      </w:r>
      <w:r>
        <w:rPr>
          <w:rFonts w:ascii="Book Antiqua"/>
          <w:color w:val="131313"/>
          <w:w w:val="120"/>
          <w:sz w:val="39"/>
        </w:rPr>
        <w:t>Tao."</w:t>
      </w:r>
    </w:p>
    <w:p w14:paraId="1DF80F15" w14:textId="77777777" w:rsidR="003D45B2" w:rsidRDefault="003D2B09">
      <w:pPr>
        <w:spacing w:before="178" w:line="300" w:lineRule="auto"/>
        <w:ind w:left="124" w:right="165" w:hanging="15"/>
        <w:jc w:val="both"/>
        <w:rPr>
          <w:rFonts w:ascii="Book Antiqua"/>
          <w:sz w:val="39"/>
        </w:rPr>
      </w:pPr>
      <w:r>
        <w:rPr>
          <w:rFonts w:ascii="Garamond"/>
          <w:color w:val="0F0F0F"/>
          <w:spacing w:val="-9"/>
          <w:w w:val="120"/>
          <w:sz w:val="31"/>
        </w:rPr>
        <w:t>WANG</w:t>
      </w:r>
      <w:r>
        <w:rPr>
          <w:rFonts w:ascii="Garamond"/>
          <w:color w:val="0F0F0F"/>
          <w:spacing w:val="-8"/>
          <w:w w:val="120"/>
          <w:sz w:val="31"/>
        </w:rPr>
        <w:t xml:space="preserve"> </w:t>
      </w:r>
      <w:r>
        <w:rPr>
          <w:rFonts w:ascii="Garamond"/>
          <w:color w:val="0F0F0F"/>
          <w:spacing w:val="-9"/>
          <w:w w:val="120"/>
          <w:sz w:val="39"/>
        </w:rPr>
        <w:t>p</w:t>
      </w:r>
      <w:r>
        <w:rPr>
          <w:rFonts w:ascii="Garamond"/>
          <w:color w:val="0F0F0F"/>
          <w:spacing w:val="-9"/>
          <w:w w:val="120"/>
          <w:position w:val="17"/>
          <w:sz w:val="39"/>
        </w:rPr>
        <w:t>'</w:t>
      </w:r>
      <w:r>
        <w:rPr>
          <w:rFonts w:ascii="Garamond"/>
          <w:color w:val="0F0F0F"/>
          <w:spacing w:val="-9"/>
          <w:w w:val="120"/>
          <w:sz w:val="31"/>
        </w:rPr>
        <w:t>ANG</w:t>
      </w:r>
      <w:r>
        <w:rPr>
          <w:rFonts w:ascii="Garamond"/>
          <w:color w:val="0F0F0F"/>
          <w:spacing w:val="-8"/>
          <w:w w:val="120"/>
          <w:sz w:val="31"/>
        </w:rPr>
        <w:t xml:space="preserve"> </w:t>
      </w:r>
      <w:r>
        <w:rPr>
          <w:rFonts w:ascii="Book Antiqua"/>
          <w:color w:val="0F0F0F"/>
          <w:spacing w:val="-9"/>
          <w:w w:val="120"/>
          <w:sz w:val="39"/>
        </w:rPr>
        <w:t xml:space="preserve">says, "Everything </w:t>
      </w:r>
      <w:r>
        <w:rPr>
          <w:rFonts w:ascii="Book Antiqua"/>
          <w:color w:val="0F0F0F"/>
          <w:spacing w:val="-8"/>
          <w:w w:val="120"/>
          <w:sz w:val="39"/>
        </w:rPr>
        <w:t>changes into its opposite. Beginning follows</w:t>
      </w:r>
      <w:r>
        <w:rPr>
          <w:rFonts w:ascii="Book Antiqua"/>
          <w:color w:val="0F0F0F"/>
          <w:spacing w:val="-7"/>
          <w:w w:val="120"/>
          <w:sz w:val="39"/>
        </w:rPr>
        <w:t xml:space="preserve"> </w:t>
      </w:r>
      <w:r>
        <w:rPr>
          <w:rFonts w:ascii="Book Antiqua"/>
          <w:color w:val="0F0F0F"/>
          <w:w w:val="115"/>
          <w:sz w:val="39"/>
        </w:rPr>
        <w:t>end</w:t>
      </w:r>
      <w:r>
        <w:rPr>
          <w:rFonts w:ascii="Book Antiqua"/>
          <w:color w:val="0F0F0F"/>
          <w:spacing w:val="-22"/>
          <w:w w:val="115"/>
          <w:sz w:val="39"/>
        </w:rPr>
        <w:t xml:space="preserve"> </w:t>
      </w:r>
      <w:r>
        <w:rPr>
          <w:rFonts w:ascii="Book Antiqua"/>
          <w:color w:val="0F0F0F"/>
          <w:w w:val="115"/>
          <w:position w:val="1"/>
          <w:sz w:val="39"/>
        </w:rPr>
        <w:t>without</w:t>
      </w:r>
      <w:r>
        <w:rPr>
          <w:rFonts w:ascii="Book Antiqua"/>
          <w:color w:val="0F0F0F"/>
          <w:spacing w:val="3"/>
          <w:w w:val="115"/>
          <w:position w:val="1"/>
          <w:sz w:val="39"/>
        </w:rPr>
        <w:t xml:space="preserve"> </w:t>
      </w:r>
      <w:r>
        <w:rPr>
          <w:rFonts w:ascii="Book Antiqua"/>
          <w:color w:val="0F0F0F"/>
          <w:w w:val="115"/>
          <w:position w:val="1"/>
          <w:sz w:val="39"/>
        </w:rPr>
        <w:t>cease.</w:t>
      </w:r>
      <w:r>
        <w:rPr>
          <w:rFonts w:ascii="Book Antiqua"/>
          <w:color w:val="0F0F0F"/>
          <w:spacing w:val="2"/>
          <w:w w:val="115"/>
          <w:position w:val="1"/>
          <w:sz w:val="39"/>
        </w:rPr>
        <w:t xml:space="preserve"> </w:t>
      </w:r>
      <w:r>
        <w:rPr>
          <w:rFonts w:ascii="Book Antiqua"/>
          <w:color w:val="0F0F0F"/>
          <w:w w:val="115"/>
          <w:position w:val="1"/>
          <w:sz w:val="39"/>
        </w:rPr>
        <w:t>But</w:t>
      </w:r>
      <w:r>
        <w:rPr>
          <w:rFonts w:ascii="Book Antiqua"/>
          <w:color w:val="0F0F0F"/>
          <w:spacing w:val="-22"/>
          <w:w w:val="115"/>
          <w:position w:val="1"/>
          <w:sz w:val="39"/>
        </w:rPr>
        <w:t xml:space="preserve"> </w:t>
      </w:r>
      <w:r>
        <w:rPr>
          <w:rFonts w:ascii="Book Antiqua"/>
          <w:color w:val="0F0F0F"/>
          <w:w w:val="115"/>
          <w:position w:val="1"/>
          <w:sz w:val="39"/>
        </w:rPr>
        <w:t>people</w:t>
      </w:r>
      <w:r>
        <w:rPr>
          <w:rFonts w:ascii="Book Antiqua"/>
          <w:color w:val="0F0F0F"/>
          <w:spacing w:val="-16"/>
          <w:w w:val="115"/>
          <w:position w:val="1"/>
          <w:sz w:val="39"/>
        </w:rPr>
        <w:t xml:space="preserve"> </w:t>
      </w:r>
      <w:r>
        <w:rPr>
          <w:rFonts w:ascii="Book Antiqua"/>
          <w:color w:val="0F0F0F"/>
          <w:w w:val="115"/>
          <w:position w:val="1"/>
          <w:sz w:val="39"/>
        </w:rPr>
        <w:t>think</w:t>
      </w:r>
      <w:r>
        <w:rPr>
          <w:rFonts w:ascii="Book Antiqua"/>
          <w:color w:val="0F0F0F"/>
          <w:spacing w:val="-28"/>
          <w:w w:val="115"/>
          <w:position w:val="1"/>
          <w:sz w:val="39"/>
        </w:rPr>
        <w:t xml:space="preserve"> </w:t>
      </w:r>
      <w:r>
        <w:rPr>
          <w:rFonts w:ascii="Book Antiqua"/>
          <w:color w:val="0F0F0F"/>
          <w:w w:val="115"/>
          <w:position w:val="1"/>
          <w:sz w:val="39"/>
        </w:rPr>
        <w:t>everything</w:t>
      </w:r>
      <w:r>
        <w:rPr>
          <w:rFonts w:ascii="Book Antiqua"/>
          <w:color w:val="0F0F0F"/>
          <w:spacing w:val="-28"/>
          <w:w w:val="115"/>
          <w:position w:val="1"/>
          <w:sz w:val="39"/>
        </w:rPr>
        <w:t xml:space="preserve"> </w:t>
      </w:r>
      <w:r>
        <w:rPr>
          <w:rFonts w:ascii="Book Antiqua"/>
          <w:color w:val="0F0F0F"/>
          <w:w w:val="115"/>
          <w:position w:val="1"/>
          <w:sz w:val="39"/>
        </w:rPr>
        <w:t>is</w:t>
      </w:r>
      <w:r>
        <w:rPr>
          <w:rFonts w:ascii="Book Antiqua"/>
          <w:color w:val="0F0F0F"/>
          <w:spacing w:val="-3"/>
          <w:w w:val="115"/>
          <w:position w:val="1"/>
          <w:sz w:val="39"/>
        </w:rPr>
        <w:t xml:space="preserve"> </w:t>
      </w:r>
      <w:r>
        <w:rPr>
          <w:rFonts w:ascii="Book Antiqua"/>
          <w:color w:val="0F0F0F"/>
          <w:w w:val="115"/>
          <w:position w:val="1"/>
          <w:sz w:val="39"/>
        </w:rPr>
        <w:t>either</w:t>
      </w:r>
      <w:r>
        <w:rPr>
          <w:rFonts w:ascii="Book Antiqua"/>
          <w:color w:val="0F0F0F"/>
          <w:spacing w:val="-28"/>
          <w:w w:val="115"/>
          <w:position w:val="1"/>
          <w:sz w:val="39"/>
        </w:rPr>
        <w:t xml:space="preserve"> </w:t>
      </w:r>
      <w:r>
        <w:rPr>
          <w:rFonts w:ascii="Book Antiqua"/>
          <w:color w:val="0F0F0F"/>
          <w:w w:val="115"/>
          <w:position w:val="1"/>
          <w:sz w:val="39"/>
        </w:rPr>
        <w:t>lovely</w:t>
      </w:r>
      <w:r>
        <w:rPr>
          <w:rFonts w:ascii="Book Antiqua"/>
          <w:color w:val="0F0F0F"/>
          <w:spacing w:val="-11"/>
          <w:w w:val="115"/>
          <w:position w:val="1"/>
          <w:sz w:val="39"/>
        </w:rPr>
        <w:t xml:space="preserve"> </w:t>
      </w:r>
      <w:r>
        <w:rPr>
          <w:rFonts w:ascii="Book Antiqua"/>
          <w:color w:val="0F0F0F"/>
          <w:w w:val="115"/>
          <w:position w:val="1"/>
          <w:sz w:val="39"/>
        </w:rPr>
        <w:t>or</w:t>
      </w:r>
      <w:r>
        <w:rPr>
          <w:rFonts w:ascii="Book Antiqua"/>
          <w:color w:val="0F0F0F"/>
          <w:spacing w:val="-23"/>
          <w:w w:val="115"/>
          <w:position w:val="1"/>
          <w:sz w:val="39"/>
        </w:rPr>
        <w:t xml:space="preserve"> </w:t>
      </w:r>
      <w:r>
        <w:rPr>
          <w:rFonts w:ascii="Book Antiqua"/>
          <w:color w:val="0F0F0F"/>
          <w:w w:val="115"/>
          <w:position w:val="1"/>
          <w:sz w:val="39"/>
        </w:rPr>
        <w:t>ugly.</w:t>
      </w:r>
      <w:r>
        <w:rPr>
          <w:rFonts w:ascii="Book Antiqua"/>
          <w:color w:val="0F0F0F"/>
          <w:spacing w:val="4"/>
          <w:w w:val="115"/>
          <w:position w:val="1"/>
          <w:sz w:val="39"/>
        </w:rPr>
        <w:t xml:space="preserve"> </w:t>
      </w:r>
      <w:r>
        <w:rPr>
          <w:rFonts w:ascii="Book Antiqua"/>
          <w:color w:val="0F0F0F"/>
          <w:w w:val="115"/>
          <w:position w:val="1"/>
          <w:sz w:val="39"/>
        </w:rPr>
        <w:t>How</w:t>
      </w:r>
    </w:p>
    <w:p w14:paraId="1DF80F16" w14:textId="77777777" w:rsidR="003D45B2" w:rsidRDefault="003D2B09">
      <w:pPr>
        <w:spacing w:before="6"/>
        <w:ind w:left="124"/>
        <w:jc w:val="both"/>
        <w:rPr>
          <w:rFonts w:ascii="Book Antiqua"/>
          <w:sz w:val="39"/>
        </w:rPr>
      </w:pPr>
      <w:r>
        <w:rPr>
          <w:rFonts w:ascii="Book Antiqua"/>
          <w:color w:val="0F0F0F"/>
          <w:spacing w:val="-3"/>
          <w:w w:val="120"/>
          <w:position w:val="1"/>
          <w:sz w:val="39"/>
        </w:rPr>
        <w:t>absurd.</w:t>
      </w:r>
      <w:r>
        <w:rPr>
          <w:rFonts w:ascii="Book Antiqua"/>
          <w:color w:val="0F0F0F"/>
          <w:spacing w:val="-6"/>
          <w:w w:val="120"/>
          <w:position w:val="1"/>
          <w:sz w:val="39"/>
        </w:rPr>
        <w:t xml:space="preserve"> </w:t>
      </w:r>
      <w:r>
        <w:rPr>
          <w:rFonts w:ascii="Book Antiqua"/>
          <w:color w:val="0F0F0F"/>
          <w:spacing w:val="-3"/>
          <w:w w:val="120"/>
          <w:position w:val="1"/>
          <w:sz w:val="39"/>
        </w:rPr>
        <w:t>Only</w:t>
      </w:r>
      <w:r>
        <w:rPr>
          <w:rFonts w:ascii="Book Antiqua"/>
          <w:color w:val="0F0F0F"/>
          <w:spacing w:val="-15"/>
          <w:w w:val="120"/>
          <w:position w:val="1"/>
          <w:sz w:val="39"/>
        </w:rPr>
        <w:t xml:space="preserve"> </w:t>
      </w:r>
      <w:r>
        <w:rPr>
          <w:rFonts w:ascii="Book Antiqua"/>
          <w:color w:val="0F0F0F"/>
          <w:spacing w:val="-3"/>
          <w:w w:val="120"/>
          <w:position w:val="1"/>
          <w:sz w:val="39"/>
        </w:rPr>
        <w:t>the</w:t>
      </w:r>
      <w:r>
        <w:rPr>
          <w:rFonts w:ascii="Book Antiqua"/>
          <w:color w:val="0F0F0F"/>
          <w:spacing w:val="-2"/>
          <w:w w:val="120"/>
          <w:position w:val="1"/>
          <w:sz w:val="39"/>
        </w:rPr>
        <w:t xml:space="preserve"> sage</w:t>
      </w:r>
      <w:r>
        <w:rPr>
          <w:rFonts w:ascii="Book Antiqua"/>
          <w:color w:val="0F0F0F"/>
          <w:spacing w:val="-27"/>
          <w:w w:val="120"/>
          <w:position w:val="1"/>
          <w:sz w:val="39"/>
        </w:rPr>
        <w:t xml:space="preserve"> </w:t>
      </w:r>
      <w:r>
        <w:rPr>
          <w:rFonts w:ascii="Book Antiqua"/>
          <w:color w:val="0F0F0F"/>
          <w:spacing w:val="-2"/>
          <w:w w:val="120"/>
          <w:position w:val="1"/>
          <w:sz w:val="39"/>
        </w:rPr>
        <w:t>knows</w:t>
      </w:r>
      <w:r>
        <w:rPr>
          <w:rFonts w:ascii="Book Antiqua"/>
          <w:color w:val="0F0F0F"/>
          <w:spacing w:val="-20"/>
          <w:w w:val="120"/>
          <w:position w:val="1"/>
          <w:sz w:val="39"/>
        </w:rPr>
        <w:t xml:space="preserve"> </w:t>
      </w:r>
      <w:r>
        <w:rPr>
          <w:rFonts w:ascii="Book Antiqua"/>
          <w:color w:val="0F0F0F"/>
          <w:spacing w:val="-2"/>
          <w:w w:val="120"/>
          <w:position w:val="1"/>
          <w:sz w:val="39"/>
        </w:rPr>
        <w:t>that</w:t>
      </w:r>
      <w:r>
        <w:rPr>
          <w:rFonts w:ascii="Book Antiqua"/>
          <w:color w:val="0F0F0F"/>
          <w:spacing w:val="-16"/>
          <w:w w:val="120"/>
          <w:position w:val="1"/>
          <w:sz w:val="39"/>
        </w:rPr>
        <w:t xml:space="preserve"> </w:t>
      </w:r>
      <w:r>
        <w:rPr>
          <w:rFonts w:ascii="Book Antiqua"/>
          <w:color w:val="0F0F0F"/>
          <w:spacing w:val="-2"/>
          <w:w w:val="120"/>
          <w:position w:val="1"/>
          <w:sz w:val="39"/>
        </w:rPr>
        <w:t>the</w:t>
      </w:r>
      <w:r>
        <w:rPr>
          <w:rFonts w:ascii="Book Antiqua"/>
          <w:color w:val="0F0F0F"/>
          <w:spacing w:val="-15"/>
          <w:w w:val="120"/>
          <w:position w:val="1"/>
          <w:sz w:val="39"/>
        </w:rPr>
        <w:t xml:space="preserve"> </w:t>
      </w:r>
      <w:r>
        <w:rPr>
          <w:rFonts w:ascii="Book Antiqua"/>
          <w:color w:val="0F0F0F"/>
          <w:spacing w:val="-2"/>
          <w:w w:val="120"/>
          <w:position w:val="1"/>
          <w:sz w:val="39"/>
        </w:rPr>
        <w:t>ten</w:t>
      </w:r>
      <w:r>
        <w:rPr>
          <w:rFonts w:ascii="Book Antiqua"/>
          <w:color w:val="0F0F0F"/>
          <w:spacing w:val="-26"/>
          <w:w w:val="120"/>
          <w:position w:val="1"/>
          <w:sz w:val="39"/>
        </w:rPr>
        <w:t xml:space="preserve"> </w:t>
      </w:r>
      <w:r>
        <w:rPr>
          <w:rFonts w:ascii="Book Antiqua"/>
          <w:color w:val="0F0F0F"/>
          <w:spacing w:val="-2"/>
          <w:w w:val="120"/>
          <w:position w:val="1"/>
          <w:sz w:val="39"/>
        </w:rPr>
        <w:t>thousand</w:t>
      </w:r>
      <w:r>
        <w:rPr>
          <w:rFonts w:ascii="Book Antiqua"/>
          <w:color w:val="0F0F0F"/>
          <w:spacing w:val="-25"/>
          <w:w w:val="120"/>
          <w:position w:val="1"/>
          <w:sz w:val="39"/>
        </w:rPr>
        <w:t xml:space="preserve"> </w:t>
      </w:r>
      <w:r>
        <w:rPr>
          <w:rFonts w:ascii="Book Antiqua"/>
          <w:color w:val="0F0F0F"/>
          <w:spacing w:val="-2"/>
          <w:w w:val="120"/>
          <w:position w:val="1"/>
          <w:sz w:val="39"/>
        </w:rPr>
        <w:t>ages</w:t>
      </w:r>
      <w:r>
        <w:rPr>
          <w:rFonts w:ascii="Book Antiqua"/>
          <w:color w:val="0F0F0F"/>
          <w:spacing w:val="-16"/>
          <w:w w:val="120"/>
          <w:position w:val="1"/>
          <w:sz w:val="39"/>
        </w:rPr>
        <w:t xml:space="preserve"> </w:t>
      </w:r>
      <w:r>
        <w:rPr>
          <w:rFonts w:ascii="Book Antiqua"/>
          <w:color w:val="0F0F0F"/>
          <w:spacing w:val="-2"/>
          <w:w w:val="120"/>
          <w:position w:val="1"/>
          <w:sz w:val="39"/>
        </w:rPr>
        <w:t>are</w:t>
      </w:r>
      <w:r>
        <w:rPr>
          <w:rFonts w:ascii="Book Antiqua"/>
          <w:color w:val="0F0F0F"/>
          <w:spacing w:val="-11"/>
          <w:w w:val="120"/>
          <w:position w:val="1"/>
          <w:sz w:val="39"/>
        </w:rPr>
        <w:t xml:space="preserve"> </w:t>
      </w:r>
      <w:r>
        <w:rPr>
          <w:rFonts w:ascii="Book Antiqua"/>
          <w:color w:val="0F0F0F"/>
          <w:spacing w:val="-2"/>
          <w:w w:val="120"/>
          <w:position w:val="1"/>
          <w:sz w:val="39"/>
        </w:rPr>
        <w:t>the</w:t>
      </w:r>
      <w:r>
        <w:rPr>
          <w:rFonts w:ascii="Book Antiqua"/>
          <w:color w:val="0F0F0F"/>
          <w:spacing w:val="-10"/>
          <w:w w:val="120"/>
          <w:position w:val="1"/>
          <w:sz w:val="39"/>
        </w:rPr>
        <w:t xml:space="preserve"> </w:t>
      </w:r>
      <w:r>
        <w:rPr>
          <w:rFonts w:ascii="Book Antiqua"/>
          <w:color w:val="0F0F0F"/>
          <w:spacing w:val="-2"/>
          <w:w w:val="120"/>
          <w:position w:val="1"/>
          <w:sz w:val="39"/>
        </w:rPr>
        <w:t>same,</w:t>
      </w:r>
      <w:r>
        <w:rPr>
          <w:rFonts w:ascii="Book Antiqua"/>
          <w:color w:val="0F0F0F"/>
          <w:spacing w:val="4"/>
          <w:w w:val="120"/>
          <w:position w:val="1"/>
          <w:sz w:val="39"/>
        </w:rPr>
        <w:t xml:space="preserve"> </w:t>
      </w:r>
      <w:r>
        <w:rPr>
          <w:rFonts w:ascii="Book Antiqua"/>
          <w:color w:val="0F0F0F"/>
          <w:spacing w:val="-2"/>
          <w:w w:val="120"/>
          <w:sz w:val="39"/>
        </w:rPr>
        <w:t>that</w:t>
      </w:r>
    </w:p>
    <w:p w14:paraId="1DF80F17" w14:textId="77777777" w:rsidR="003D45B2" w:rsidRDefault="003D2B09">
      <w:pPr>
        <w:spacing w:before="46" w:line="115" w:lineRule="exact"/>
        <w:ind w:left="2450"/>
        <w:rPr>
          <w:rFonts w:ascii="Times New Roman"/>
          <w:sz w:val="13"/>
        </w:rPr>
      </w:pPr>
      <w:r>
        <w:rPr>
          <w:rFonts w:ascii="Times New Roman"/>
          <w:color w:val="B4B4B4"/>
          <w:w w:val="184"/>
          <w:sz w:val="13"/>
        </w:rPr>
        <w:t>,</w:t>
      </w:r>
    </w:p>
    <w:p w14:paraId="1DF80F18" w14:textId="77777777" w:rsidR="003D45B2" w:rsidRDefault="003D2B09">
      <w:pPr>
        <w:spacing w:line="450" w:lineRule="exact"/>
        <w:ind w:left="124"/>
        <w:jc w:val="both"/>
        <w:rPr>
          <w:rFonts w:ascii="Book Antiqua"/>
          <w:sz w:val="39"/>
        </w:rPr>
      </w:pPr>
      <w:r>
        <w:rPr>
          <w:rFonts w:ascii="Book Antiqua"/>
          <w:color w:val="111111"/>
          <w:w w:val="115"/>
          <w:sz w:val="39"/>
        </w:rPr>
        <w:t>nothing</w:t>
      </w:r>
      <w:r>
        <w:rPr>
          <w:rFonts w:ascii="Book Antiqua"/>
          <w:color w:val="111111"/>
          <w:spacing w:val="-24"/>
          <w:w w:val="115"/>
          <w:sz w:val="39"/>
        </w:rPr>
        <w:t xml:space="preserve"> </w:t>
      </w:r>
      <w:r>
        <w:rPr>
          <w:rFonts w:ascii="Book Antiqua"/>
          <w:color w:val="111111"/>
          <w:w w:val="115"/>
          <w:sz w:val="39"/>
        </w:rPr>
        <w:t>is</w:t>
      </w:r>
      <w:r>
        <w:rPr>
          <w:rFonts w:ascii="Book Antiqua"/>
          <w:color w:val="111111"/>
          <w:spacing w:val="-24"/>
          <w:w w:val="115"/>
          <w:sz w:val="39"/>
        </w:rPr>
        <w:t xml:space="preserve"> </w:t>
      </w:r>
      <w:r>
        <w:rPr>
          <w:rFonts w:ascii="Book Antiqua"/>
          <w:color w:val="111111"/>
          <w:w w:val="115"/>
          <w:sz w:val="39"/>
        </w:rPr>
        <w:t>gained</w:t>
      </w:r>
      <w:r>
        <w:rPr>
          <w:rFonts w:ascii="Book Antiqua"/>
          <w:color w:val="111111"/>
          <w:spacing w:val="-16"/>
          <w:w w:val="115"/>
          <w:sz w:val="39"/>
        </w:rPr>
        <w:t xml:space="preserve"> </w:t>
      </w:r>
      <w:r>
        <w:rPr>
          <w:rFonts w:ascii="Book Antiqua"/>
          <w:color w:val="111111"/>
          <w:w w:val="115"/>
          <w:sz w:val="39"/>
        </w:rPr>
        <w:t>or</w:t>
      </w:r>
      <w:r>
        <w:rPr>
          <w:rFonts w:ascii="Book Antiqua"/>
          <w:color w:val="111111"/>
          <w:spacing w:val="-19"/>
          <w:w w:val="115"/>
          <w:sz w:val="39"/>
        </w:rPr>
        <w:t xml:space="preserve"> </w:t>
      </w:r>
      <w:r>
        <w:rPr>
          <w:rFonts w:ascii="Book Antiqua"/>
          <w:color w:val="111111"/>
          <w:w w:val="115"/>
          <w:sz w:val="39"/>
        </w:rPr>
        <w:t>lost."</w:t>
      </w:r>
    </w:p>
    <w:p w14:paraId="1DF80F19" w14:textId="77777777" w:rsidR="003D45B2" w:rsidRDefault="003D45B2">
      <w:pPr>
        <w:pStyle w:val="BodyText"/>
        <w:spacing w:before="5"/>
        <w:rPr>
          <w:rFonts w:ascii="Book Antiqua"/>
          <w:sz w:val="27"/>
        </w:rPr>
      </w:pPr>
    </w:p>
    <w:p w14:paraId="1DF80F1A" w14:textId="77777777" w:rsidR="003D45B2" w:rsidRDefault="00000000">
      <w:pPr>
        <w:spacing w:before="90"/>
        <w:ind w:left="124"/>
        <w:rPr>
          <w:rFonts w:ascii="Book Antiqua" w:hAnsi="Book Antiqua"/>
          <w:sz w:val="39"/>
        </w:rPr>
      </w:pPr>
      <w:r>
        <w:pict w14:anchorId="1DF81E3B">
          <v:shape id="_x0000_s1626" type="#_x0000_t202" style="position:absolute;left:0;text-align:left;margin-left:125.25pt;margin-top:2.5pt;width:4.55pt;height:16.65pt;z-index:-19968512;mso-position-horizontal-relative:page" filled="f" stroked="f">
            <v:textbox inset="0,0,0,0">
              <w:txbxContent>
                <w:p w14:paraId="1DF82053" w14:textId="77777777" w:rsidR="003D45B2" w:rsidRDefault="003D2B09">
                  <w:pPr>
                    <w:spacing w:line="329" w:lineRule="exact"/>
                    <w:rPr>
                      <w:rFonts w:ascii="Garamond"/>
                      <w:sz w:val="31"/>
                    </w:rPr>
                  </w:pPr>
                  <w:r>
                    <w:rPr>
                      <w:rFonts w:ascii="Garamond"/>
                      <w:color w:val="0F0F0F"/>
                      <w:w w:val="163"/>
                      <w:sz w:val="31"/>
                    </w:rPr>
                    <w:t>'</w:t>
                  </w:r>
                </w:p>
              </w:txbxContent>
            </v:textbox>
            <w10:wrap anchorx="page"/>
          </v:shape>
        </w:pict>
      </w:r>
      <w:proofErr w:type="spellStart"/>
      <w:r w:rsidR="003D2B09">
        <w:rPr>
          <w:rFonts w:ascii="Book Antiqua" w:hAnsi="Book Antiqua"/>
          <w:color w:val="0F0F0F"/>
          <w:w w:val="115"/>
          <w:sz w:val="39"/>
        </w:rPr>
        <w:t>su</w:t>
      </w:r>
      <w:proofErr w:type="spellEnd"/>
      <w:r w:rsidR="003D2B09">
        <w:rPr>
          <w:rFonts w:ascii="Book Antiqua" w:hAnsi="Book Antiqua"/>
          <w:color w:val="0F0F0F"/>
          <w:spacing w:val="36"/>
          <w:w w:val="115"/>
          <w:sz w:val="39"/>
        </w:rPr>
        <w:t xml:space="preserve"> </w:t>
      </w:r>
      <w:r w:rsidR="003D2B09">
        <w:rPr>
          <w:rFonts w:ascii="Garamond" w:hAnsi="Garamond"/>
          <w:color w:val="0F0F0F"/>
          <w:w w:val="115"/>
          <w:sz w:val="31"/>
        </w:rPr>
        <w:t>CH</w:t>
      </w:r>
      <w:r w:rsidR="003D2B09">
        <w:rPr>
          <w:rFonts w:ascii="Garamond" w:hAnsi="Garamond"/>
          <w:color w:val="0F0F0F"/>
          <w:spacing w:val="60"/>
          <w:w w:val="115"/>
          <w:sz w:val="31"/>
        </w:rPr>
        <w:t xml:space="preserve"> </w:t>
      </w:r>
      <w:r w:rsidR="003D2B09">
        <w:rPr>
          <w:rFonts w:ascii="Garamond" w:hAnsi="Garamond"/>
          <w:color w:val="0F0F0F"/>
          <w:w w:val="115"/>
          <w:sz w:val="31"/>
        </w:rPr>
        <w:t>E</w:t>
      </w:r>
      <w:r w:rsidR="003D2B09">
        <w:rPr>
          <w:rFonts w:ascii="Garamond" w:hAnsi="Garamond"/>
          <w:color w:val="0F0F0F"/>
          <w:spacing w:val="31"/>
          <w:w w:val="115"/>
          <w:sz w:val="31"/>
        </w:rPr>
        <w:t xml:space="preserve"> </w:t>
      </w:r>
      <w:r w:rsidR="003D2B09">
        <w:rPr>
          <w:rFonts w:ascii="Book Antiqua" w:hAnsi="Book Antiqua"/>
          <w:color w:val="0F0F0F"/>
          <w:w w:val="115"/>
          <w:sz w:val="39"/>
        </w:rPr>
        <w:t>says,</w:t>
      </w:r>
      <w:r w:rsidR="003D2B09">
        <w:rPr>
          <w:rFonts w:ascii="Book Antiqua" w:hAnsi="Book Antiqua"/>
          <w:color w:val="0F0F0F"/>
          <w:spacing w:val="8"/>
          <w:w w:val="115"/>
          <w:sz w:val="39"/>
        </w:rPr>
        <w:t xml:space="preserve"> </w:t>
      </w:r>
      <w:r w:rsidR="003D2B09">
        <w:rPr>
          <w:rFonts w:ascii="Book Antiqua" w:hAnsi="Book Antiqua"/>
          <w:color w:val="0F0F0F"/>
          <w:w w:val="115"/>
          <w:sz w:val="39"/>
        </w:rPr>
        <w:t>"People</w:t>
      </w:r>
      <w:r w:rsidR="003D2B09">
        <w:rPr>
          <w:rFonts w:ascii="Book Antiqua" w:hAnsi="Book Antiqua"/>
          <w:color w:val="0F0F0F"/>
          <w:spacing w:val="-23"/>
          <w:w w:val="115"/>
          <w:sz w:val="39"/>
        </w:rPr>
        <w:t xml:space="preserve"> </w:t>
      </w:r>
      <w:r w:rsidR="003D2B09">
        <w:rPr>
          <w:rFonts w:ascii="Book Antiqua" w:hAnsi="Book Antiqua"/>
          <w:color w:val="0F0F0F"/>
          <w:w w:val="115"/>
          <w:sz w:val="39"/>
        </w:rPr>
        <w:t>all</w:t>
      </w:r>
      <w:r w:rsidR="003D2B09">
        <w:rPr>
          <w:rFonts w:ascii="Book Antiqua" w:hAnsi="Book Antiqua"/>
          <w:color w:val="0F0F0F"/>
          <w:spacing w:val="-38"/>
          <w:w w:val="115"/>
          <w:sz w:val="39"/>
        </w:rPr>
        <w:t xml:space="preserve"> </w:t>
      </w:r>
      <w:r w:rsidR="003D2B09">
        <w:rPr>
          <w:rFonts w:ascii="Book Antiqua" w:hAnsi="Book Antiqua"/>
          <w:color w:val="0F0F0F"/>
          <w:w w:val="115"/>
          <w:sz w:val="39"/>
        </w:rPr>
        <w:t>drown</w:t>
      </w:r>
      <w:r w:rsidR="003D2B09">
        <w:rPr>
          <w:rFonts w:ascii="Book Antiqua" w:hAnsi="Book Antiqua"/>
          <w:color w:val="0F0F0F"/>
          <w:spacing w:val="-44"/>
          <w:w w:val="115"/>
          <w:sz w:val="39"/>
        </w:rPr>
        <w:t xml:space="preserve"> </w:t>
      </w:r>
      <w:r w:rsidR="003D2B09">
        <w:rPr>
          <w:rFonts w:ascii="Book Antiqua" w:hAnsi="Book Antiqua"/>
          <w:color w:val="0F0F0F"/>
          <w:w w:val="115"/>
          <w:sz w:val="39"/>
        </w:rPr>
        <w:t>in</w:t>
      </w:r>
      <w:r w:rsidR="003D2B09">
        <w:rPr>
          <w:rFonts w:ascii="Book Antiqua" w:hAnsi="Book Antiqua"/>
          <w:color w:val="0F0F0F"/>
          <w:spacing w:val="-60"/>
          <w:w w:val="115"/>
          <w:sz w:val="39"/>
        </w:rPr>
        <w:t xml:space="preserve"> </w:t>
      </w:r>
      <w:r w:rsidR="003D2B09">
        <w:rPr>
          <w:rFonts w:ascii="Book Antiqua" w:hAnsi="Book Antiqua"/>
          <w:color w:val="0F0F0F"/>
          <w:w w:val="115"/>
          <w:sz w:val="39"/>
        </w:rPr>
        <w:t>what</w:t>
      </w:r>
      <w:r w:rsidR="003D2B09">
        <w:rPr>
          <w:rFonts w:ascii="Book Antiqua" w:hAnsi="Book Antiqua"/>
          <w:color w:val="0F0F0F"/>
          <w:spacing w:val="-52"/>
          <w:w w:val="115"/>
          <w:sz w:val="39"/>
        </w:rPr>
        <w:t xml:space="preserve"> </w:t>
      </w:r>
      <w:r w:rsidR="003D2B09">
        <w:rPr>
          <w:rFonts w:ascii="Book Antiqua" w:hAnsi="Book Antiqua"/>
          <w:color w:val="0F0F0F"/>
          <w:w w:val="115"/>
          <w:sz w:val="39"/>
        </w:rPr>
        <w:t>they</w:t>
      </w:r>
      <w:r w:rsidR="003D2B09">
        <w:rPr>
          <w:rFonts w:ascii="Book Antiqua" w:hAnsi="Book Antiqua"/>
          <w:color w:val="0F0F0F"/>
          <w:spacing w:val="-53"/>
          <w:w w:val="115"/>
          <w:sz w:val="39"/>
        </w:rPr>
        <w:t xml:space="preserve"> </w:t>
      </w:r>
      <w:r w:rsidR="003D2B09">
        <w:rPr>
          <w:rFonts w:ascii="Book Antiqua" w:hAnsi="Book Antiqua"/>
          <w:color w:val="0F0F0F"/>
          <w:w w:val="115"/>
          <w:sz w:val="39"/>
        </w:rPr>
        <w:t>love:</w:t>
      </w:r>
      <w:r w:rsidR="003D2B09">
        <w:rPr>
          <w:rFonts w:ascii="Book Antiqua" w:hAnsi="Book Antiqua"/>
          <w:color w:val="0F0F0F"/>
          <w:spacing w:val="-23"/>
          <w:w w:val="115"/>
          <w:sz w:val="39"/>
        </w:rPr>
        <w:t xml:space="preserve"> </w:t>
      </w:r>
      <w:r w:rsidR="003D2B09">
        <w:rPr>
          <w:rFonts w:ascii="Book Antiqua" w:hAnsi="Book Antiqua"/>
          <w:color w:val="0F0F0F"/>
          <w:w w:val="115"/>
          <w:sz w:val="39"/>
        </w:rPr>
        <w:t>the</w:t>
      </w:r>
      <w:r w:rsidR="003D2B09">
        <w:rPr>
          <w:rFonts w:ascii="Book Antiqua" w:hAnsi="Book Antiqua"/>
          <w:color w:val="0F0F0F"/>
          <w:spacing w:val="-37"/>
          <w:w w:val="115"/>
          <w:sz w:val="39"/>
        </w:rPr>
        <w:t xml:space="preserve"> </w:t>
      </w:r>
      <w:r w:rsidR="003D2B09">
        <w:rPr>
          <w:rFonts w:ascii="Book Antiqua" w:hAnsi="Book Antiqua"/>
          <w:color w:val="0F0F0F"/>
          <w:w w:val="115"/>
          <w:sz w:val="39"/>
        </w:rPr>
        <w:t>beauty</w:t>
      </w:r>
      <w:r w:rsidR="003D2B09">
        <w:rPr>
          <w:rFonts w:ascii="Book Antiqua" w:hAnsi="Book Antiqua"/>
          <w:color w:val="0F0F0F"/>
          <w:spacing w:val="-46"/>
          <w:w w:val="115"/>
          <w:sz w:val="39"/>
        </w:rPr>
        <w:t xml:space="preserve"> </w:t>
      </w:r>
      <w:r w:rsidR="003D2B09">
        <w:rPr>
          <w:rFonts w:ascii="Book Antiqua" w:hAnsi="Book Antiqua"/>
          <w:color w:val="0F0F0F"/>
          <w:w w:val="115"/>
          <w:sz w:val="39"/>
        </w:rPr>
        <w:t>of</w:t>
      </w:r>
      <w:r w:rsidR="003D2B09">
        <w:rPr>
          <w:rFonts w:ascii="Book Antiqua" w:hAnsi="Book Antiqua"/>
          <w:color w:val="0F0F0F"/>
          <w:spacing w:val="-44"/>
          <w:w w:val="115"/>
          <w:sz w:val="39"/>
        </w:rPr>
        <w:t xml:space="preserve"> </w:t>
      </w:r>
      <w:r w:rsidR="003D2B09">
        <w:rPr>
          <w:rFonts w:ascii="Book Antiqua" w:hAnsi="Book Antiqua"/>
          <w:color w:val="0F0F0F"/>
          <w:w w:val="115"/>
          <w:sz w:val="39"/>
        </w:rPr>
        <w:t>the</w:t>
      </w:r>
      <w:r w:rsidR="003D2B09">
        <w:rPr>
          <w:rFonts w:ascii="Book Antiqua" w:hAnsi="Book Antiqua"/>
          <w:color w:val="0F0F0F"/>
          <w:spacing w:val="-16"/>
          <w:w w:val="115"/>
          <w:sz w:val="39"/>
        </w:rPr>
        <w:t xml:space="preserve"> </w:t>
      </w:r>
      <w:r w:rsidR="003D2B09">
        <w:rPr>
          <w:rFonts w:ascii="Book Antiqua" w:hAnsi="Book Antiqua"/>
          <w:color w:val="0F0F0F"/>
          <w:w w:val="115"/>
          <w:sz w:val="39"/>
        </w:rPr>
        <w:t>Great</w:t>
      </w:r>
      <w:r w:rsidR="003D2B09">
        <w:rPr>
          <w:rFonts w:ascii="Book Antiqua" w:hAnsi="Book Antiqua"/>
          <w:color w:val="0F0F0F"/>
          <w:spacing w:val="-49"/>
          <w:w w:val="115"/>
          <w:sz w:val="39"/>
        </w:rPr>
        <w:t xml:space="preserve"> </w:t>
      </w:r>
      <w:r w:rsidR="003D2B09">
        <w:rPr>
          <w:rFonts w:ascii="Book Antiqua" w:hAnsi="Book Antiqua"/>
          <w:color w:val="0F0F0F"/>
          <w:w w:val="115"/>
          <w:sz w:val="39"/>
        </w:rPr>
        <w:t>Sac­</w:t>
      </w:r>
    </w:p>
    <w:p w14:paraId="1DF80F1B" w14:textId="77777777" w:rsidR="003D45B2" w:rsidRDefault="003D2B09">
      <w:pPr>
        <w:spacing w:before="126" w:line="302" w:lineRule="auto"/>
        <w:ind w:left="124" w:right="149"/>
        <w:jc w:val="both"/>
        <w:rPr>
          <w:rFonts w:ascii="Book Antiqua"/>
          <w:sz w:val="39"/>
        </w:rPr>
      </w:pPr>
      <w:proofErr w:type="spellStart"/>
      <w:r>
        <w:rPr>
          <w:rFonts w:ascii="Book Antiqua"/>
          <w:color w:val="0F0F0F"/>
          <w:spacing w:val="-3"/>
          <w:w w:val="115"/>
          <w:sz w:val="39"/>
        </w:rPr>
        <w:t>rifice</w:t>
      </w:r>
      <w:proofErr w:type="spellEnd"/>
      <w:r>
        <w:rPr>
          <w:rFonts w:ascii="Book Antiqua"/>
          <w:color w:val="0F0F0F"/>
          <w:spacing w:val="-3"/>
          <w:w w:val="115"/>
          <w:sz w:val="39"/>
        </w:rPr>
        <w:t>,</w:t>
      </w:r>
      <w:r>
        <w:rPr>
          <w:rFonts w:ascii="Book Antiqua"/>
          <w:color w:val="0F0F0F"/>
          <w:spacing w:val="7"/>
          <w:w w:val="115"/>
          <w:sz w:val="39"/>
        </w:rPr>
        <w:t xml:space="preserve"> </w:t>
      </w:r>
      <w:r>
        <w:rPr>
          <w:rFonts w:ascii="Book Antiqua"/>
          <w:color w:val="0F0F0F"/>
          <w:spacing w:val="-3"/>
          <w:w w:val="115"/>
          <w:sz w:val="39"/>
        </w:rPr>
        <w:t>the</w:t>
      </w:r>
      <w:r>
        <w:rPr>
          <w:rFonts w:ascii="Book Antiqua"/>
          <w:color w:val="0F0F0F"/>
          <w:spacing w:val="-23"/>
          <w:w w:val="115"/>
          <w:sz w:val="39"/>
        </w:rPr>
        <w:t xml:space="preserve"> </w:t>
      </w:r>
      <w:r>
        <w:rPr>
          <w:rFonts w:ascii="Book Antiqua"/>
          <w:color w:val="0F0F0F"/>
          <w:spacing w:val="-3"/>
          <w:w w:val="115"/>
          <w:sz w:val="39"/>
        </w:rPr>
        <w:t>happiness</w:t>
      </w:r>
      <w:r>
        <w:rPr>
          <w:rFonts w:ascii="Book Antiqua"/>
          <w:color w:val="0F0F0F"/>
          <w:spacing w:val="-22"/>
          <w:w w:val="115"/>
          <w:sz w:val="39"/>
        </w:rPr>
        <w:t xml:space="preserve"> </w:t>
      </w:r>
      <w:r>
        <w:rPr>
          <w:rFonts w:ascii="Book Antiqua"/>
          <w:color w:val="0F0F0F"/>
          <w:spacing w:val="-3"/>
          <w:w w:val="115"/>
          <w:sz w:val="39"/>
        </w:rPr>
        <w:t>of</w:t>
      </w:r>
      <w:r>
        <w:rPr>
          <w:rFonts w:ascii="Book Antiqua"/>
          <w:color w:val="0F0F0F"/>
          <w:spacing w:val="-23"/>
          <w:w w:val="115"/>
          <w:sz w:val="39"/>
        </w:rPr>
        <w:t xml:space="preserve"> </w:t>
      </w:r>
      <w:r>
        <w:rPr>
          <w:rFonts w:ascii="Book Antiqua"/>
          <w:color w:val="0F0F0F"/>
          <w:spacing w:val="-3"/>
          <w:w w:val="115"/>
          <w:sz w:val="39"/>
        </w:rPr>
        <w:t>climbing</w:t>
      </w:r>
      <w:r>
        <w:rPr>
          <w:rFonts w:ascii="Book Antiqua"/>
          <w:color w:val="0F0F0F"/>
          <w:spacing w:val="-51"/>
          <w:w w:val="115"/>
          <w:sz w:val="39"/>
        </w:rPr>
        <w:t xml:space="preserve"> </w:t>
      </w:r>
      <w:r>
        <w:rPr>
          <w:rFonts w:ascii="Book Antiqua"/>
          <w:color w:val="0F0F0F"/>
          <w:spacing w:val="-3"/>
          <w:w w:val="115"/>
          <w:sz w:val="39"/>
        </w:rPr>
        <w:t>to</w:t>
      </w:r>
      <w:r>
        <w:rPr>
          <w:rFonts w:ascii="Book Antiqua"/>
          <w:color w:val="0F0F0F"/>
          <w:spacing w:val="-8"/>
          <w:w w:val="115"/>
          <w:sz w:val="39"/>
        </w:rPr>
        <w:t xml:space="preserve"> </w:t>
      </w:r>
      <w:r>
        <w:rPr>
          <w:rFonts w:ascii="Book Antiqua"/>
          <w:color w:val="0F0F0F"/>
          <w:spacing w:val="-3"/>
          <w:w w:val="115"/>
          <w:sz w:val="39"/>
        </w:rPr>
        <w:t>a</w:t>
      </w:r>
      <w:r>
        <w:rPr>
          <w:rFonts w:ascii="Book Antiqua"/>
          <w:color w:val="0F0F0F"/>
          <w:spacing w:val="-30"/>
          <w:w w:val="115"/>
          <w:sz w:val="39"/>
        </w:rPr>
        <w:t xml:space="preserve"> </w:t>
      </w:r>
      <w:r>
        <w:rPr>
          <w:rFonts w:ascii="Book Antiqua"/>
          <w:color w:val="0F0F0F"/>
          <w:spacing w:val="-2"/>
          <w:w w:val="115"/>
          <w:sz w:val="39"/>
        </w:rPr>
        <w:t>scenic</w:t>
      </w:r>
      <w:r>
        <w:rPr>
          <w:rFonts w:ascii="Book Antiqua"/>
          <w:color w:val="0F0F0F"/>
          <w:spacing w:val="-37"/>
          <w:w w:val="115"/>
          <w:sz w:val="39"/>
        </w:rPr>
        <w:t xml:space="preserve"> </w:t>
      </w:r>
      <w:r>
        <w:rPr>
          <w:rFonts w:ascii="Book Antiqua"/>
          <w:color w:val="0F0F0F"/>
          <w:spacing w:val="-2"/>
          <w:w w:val="115"/>
          <w:sz w:val="39"/>
        </w:rPr>
        <w:t>viewpoint</w:t>
      </w:r>
      <w:r>
        <w:rPr>
          <w:rFonts w:ascii="Book Antiqua"/>
          <w:color w:val="0F0F0F"/>
          <w:spacing w:val="-38"/>
          <w:w w:val="115"/>
          <w:sz w:val="39"/>
        </w:rPr>
        <w:t xml:space="preserve"> </w:t>
      </w:r>
      <w:r>
        <w:rPr>
          <w:rFonts w:ascii="Book Antiqua"/>
          <w:color w:val="0F0F0F"/>
          <w:spacing w:val="-2"/>
          <w:w w:val="115"/>
          <w:sz w:val="39"/>
        </w:rPr>
        <w:t>in</w:t>
      </w:r>
      <w:r>
        <w:rPr>
          <w:rFonts w:ascii="Book Antiqua"/>
          <w:color w:val="0F0F0F"/>
          <w:spacing w:val="-22"/>
          <w:w w:val="115"/>
          <w:sz w:val="39"/>
        </w:rPr>
        <w:t xml:space="preserve"> </w:t>
      </w:r>
      <w:r>
        <w:rPr>
          <w:rFonts w:ascii="Book Antiqua"/>
          <w:color w:val="0F0F0F"/>
          <w:spacing w:val="-2"/>
          <w:w w:val="115"/>
          <w:sz w:val="39"/>
        </w:rPr>
        <w:t>spring.</w:t>
      </w:r>
      <w:r>
        <w:rPr>
          <w:rFonts w:ascii="Book Antiqua"/>
          <w:color w:val="0F0F0F"/>
          <w:spacing w:val="7"/>
          <w:w w:val="115"/>
          <w:sz w:val="39"/>
        </w:rPr>
        <w:t xml:space="preserve"> </w:t>
      </w:r>
      <w:r>
        <w:rPr>
          <w:rFonts w:ascii="Book Antiqua"/>
          <w:color w:val="0F0F0F"/>
          <w:spacing w:val="-2"/>
          <w:w w:val="115"/>
          <w:sz w:val="39"/>
        </w:rPr>
        <w:t>Only</w:t>
      </w:r>
      <w:r>
        <w:rPr>
          <w:rFonts w:ascii="Book Antiqua"/>
          <w:color w:val="0F0F0F"/>
          <w:spacing w:val="-23"/>
          <w:w w:val="115"/>
          <w:sz w:val="39"/>
        </w:rPr>
        <w:t xml:space="preserve"> </w:t>
      </w:r>
      <w:r>
        <w:rPr>
          <w:rFonts w:ascii="Book Antiqua"/>
          <w:color w:val="0F0F0F"/>
          <w:spacing w:val="-2"/>
          <w:w w:val="115"/>
          <w:sz w:val="39"/>
        </w:rPr>
        <w:t>the</w:t>
      </w:r>
      <w:r>
        <w:rPr>
          <w:rFonts w:ascii="Book Antiqua"/>
          <w:color w:val="0F0F0F"/>
          <w:spacing w:val="-7"/>
          <w:w w:val="115"/>
          <w:sz w:val="39"/>
        </w:rPr>
        <w:t xml:space="preserve"> </w:t>
      </w:r>
      <w:r>
        <w:rPr>
          <w:rFonts w:ascii="Book Antiqua"/>
          <w:color w:val="0F0F0F"/>
          <w:spacing w:val="-2"/>
          <w:w w:val="115"/>
          <w:sz w:val="39"/>
        </w:rPr>
        <w:t>sage</w:t>
      </w:r>
      <w:r>
        <w:rPr>
          <w:rFonts w:ascii="Book Antiqua"/>
          <w:color w:val="0F0F0F"/>
          <w:spacing w:val="-110"/>
          <w:w w:val="115"/>
          <w:sz w:val="39"/>
        </w:rPr>
        <w:t xml:space="preserve"> </w:t>
      </w:r>
      <w:r>
        <w:rPr>
          <w:rFonts w:ascii="Book Antiqua"/>
          <w:color w:val="0F0F0F"/>
          <w:spacing w:val="-4"/>
          <w:w w:val="115"/>
          <w:sz w:val="39"/>
        </w:rPr>
        <w:t>sees</w:t>
      </w:r>
      <w:r>
        <w:rPr>
          <w:rFonts w:ascii="Book Antiqua"/>
          <w:color w:val="0F0F0F"/>
          <w:spacing w:val="-8"/>
          <w:w w:val="115"/>
          <w:sz w:val="39"/>
        </w:rPr>
        <w:t xml:space="preserve"> </w:t>
      </w:r>
      <w:r>
        <w:rPr>
          <w:rFonts w:ascii="Book Antiqua"/>
          <w:color w:val="0F0F0F"/>
          <w:spacing w:val="-4"/>
          <w:w w:val="115"/>
          <w:sz w:val="39"/>
        </w:rPr>
        <w:t>into</w:t>
      </w:r>
      <w:r>
        <w:rPr>
          <w:rFonts w:ascii="Book Antiqua"/>
          <w:color w:val="0F0F0F"/>
          <w:spacing w:val="-13"/>
          <w:w w:val="115"/>
          <w:sz w:val="39"/>
        </w:rPr>
        <w:t xml:space="preserve"> </w:t>
      </w:r>
      <w:r>
        <w:rPr>
          <w:rFonts w:ascii="Book Antiqua"/>
          <w:color w:val="0F0F0F"/>
          <w:spacing w:val="-4"/>
          <w:w w:val="115"/>
          <w:sz w:val="39"/>
        </w:rPr>
        <w:t>their</w:t>
      </w:r>
      <w:r>
        <w:rPr>
          <w:rFonts w:ascii="Book Antiqua"/>
          <w:color w:val="0F0F0F"/>
          <w:spacing w:val="-28"/>
          <w:w w:val="115"/>
          <w:sz w:val="39"/>
        </w:rPr>
        <w:t xml:space="preserve"> </w:t>
      </w:r>
      <w:r>
        <w:rPr>
          <w:rFonts w:ascii="Book Antiqua"/>
          <w:color w:val="0F0F0F"/>
          <w:spacing w:val="-4"/>
          <w:w w:val="115"/>
          <w:sz w:val="39"/>
        </w:rPr>
        <w:t>illusory</w:t>
      </w:r>
      <w:r>
        <w:rPr>
          <w:rFonts w:ascii="Book Antiqua"/>
          <w:color w:val="0F0F0F"/>
          <w:spacing w:val="-32"/>
          <w:w w:val="115"/>
          <w:sz w:val="39"/>
        </w:rPr>
        <w:t xml:space="preserve"> </w:t>
      </w:r>
      <w:r>
        <w:rPr>
          <w:rFonts w:ascii="Book Antiqua"/>
          <w:color w:val="0F0F0F"/>
          <w:spacing w:val="-4"/>
          <w:w w:val="115"/>
          <w:sz w:val="39"/>
        </w:rPr>
        <w:t>nature</w:t>
      </w:r>
      <w:r>
        <w:rPr>
          <w:rFonts w:ascii="Book Antiqua"/>
          <w:color w:val="0F0F0F"/>
          <w:spacing w:val="-1"/>
          <w:w w:val="115"/>
          <w:sz w:val="39"/>
        </w:rPr>
        <w:t xml:space="preserve"> </w:t>
      </w:r>
      <w:r>
        <w:rPr>
          <w:rFonts w:ascii="Book Antiqua"/>
          <w:color w:val="0F0F0F"/>
          <w:spacing w:val="-4"/>
          <w:w w:val="115"/>
          <w:sz w:val="39"/>
        </w:rPr>
        <w:t>and</w:t>
      </w:r>
      <w:r>
        <w:rPr>
          <w:rFonts w:ascii="Book Antiqua"/>
          <w:color w:val="0F0F0F"/>
          <w:spacing w:val="-22"/>
          <w:w w:val="115"/>
          <w:sz w:val="39"/>
        </w:rPr>
        <w:t xml:space="preserve"> </w:t>
      </w:r>
      <w:r>
        <w:rPr>
          <w:rFonts w:ascii="Book Antiqua"/>
          <w:color w:val="0F0F0F"/>
          <w:spacing w:val="-4"/>
          <w:w w:val="115"/>
          <w:sz w:val="39"/>
        </w:rPr>
        <w:t>remains</w:t>
      </w:r>
      <w:r>
        <w:rPr>
          <w:rFonts w:ascii="Book Antiqua"/>
          <w:color w:val="0F0F0F"/>
          <w:spacing w:val="-32"/>
          <w:w w:val="115"/>
          <w:sz w:val="39"/>
        </w:rPr>
        <w:t xml:space="preserve"> </w:t>
      </w:r>
      <w:r>
        <w:rPr>
          <w:rFonts w:ascii="Book Antiqua"/>
          <w:color w:val="0F0F0F"/>
          <w:spacing w:val="-4"/>
          <w:w w:val="115"/>
          <w:sz w:val="39"/>
        </w:rPr>
        <w:t>unmoved.</w:t>
      </w:r>
      <w:r>
        <w:rPr>
          <w:rFonts w:ascii="Book Antiqua"/>
          <w:color w:val="0F0F0F"/>
          <w:spacing w:val="-2"/>
          <w:w w:val="115"/>
          <w:sz w:val="39"/>
        </w:rPr>
        <w:t xml:space="preserve"> </w:t>
      </w:r>
      <w:r>
        <w:rPr>
          <w:rFonts w:ascii="Book Antiqua"/>
          <w:color w:val="0F0F0F"/>
          <w:spacing w:val="-3"/>
          <w:w w:val="115"/>
          <w:sz w:val="39"/>
        </w:rPr>
        <w:t>People</w:t>
      </w:r>
      <w:r>
        <w:rPr>
          <w:rFonts w:ascii="Book Antiqua"/>
          <w:color w:val="0F0F0F"/>
          <w:spacing w:val="-8"/>
          <w:w w:val="115"/>
          <w:sz w:val="39"/>
        </w:rPr>
        <w:t xml:space="preserve"> </w:t>
      </w:r>
      <w:r>
        <w:rPr>
          <w:rFonts w:ascii="Book Antiqua"/>
          <w:color w:val="0F0F0F"/>
          <w:spacing w:val="-3"/>
          <w:w w:val="115"/>
          <w:sz w:val="39"/>
        </w:rPr>
        <w:t>chase</w:t>
      </w:r>
      <w:r>
        <w:rPr>
          <w:rFonts w:ascii="Book Antiqua"/>
          <w:color w:val="0F0F0F"/>
          <w:spacing w:val="-7"/>
          <w:w w:val="115"/>
          <w:sz w:val="39"/>
        </w:rPr>
        <w:t xml:space="preserve"> </w:t>
      </w:r>
      <w:r>
        <w:rPr>
          <w:rFonts w:ascii="Book Antiqua"/>
          <w:color w:val="0F0F0F"/>
          <w:spacing w:val="-3"/>
          <w:w w:val="115"/>
          <w:sz w:val="39"/>
        </w:rPr>
        <w:t>things</w:t>
      </w:r>
      <w:r>
        <w:rPr>
          <w:rFonts w:ascii="Book Antiqua"/>
          <w:color w:val="0F0F0F"/>
          <w:spacing w:val="8"/>
          <w:w w:val="115"/>
          <w:sz w:val="39"/>
        </w:rPr>
        <w:t xml:space="preserve"> </w:t>
      </w:r>
      <w:r>
        <w:rPr>
          <w:rFonts w:ascii="Book Antiqua"/>
          <w:color w:val="0F0F0F"/>
          <w:spacing w:val="-3"/>
          <w:w w:val="115"/>
          <w:sz w:val="39"/>
        </w:rPr>
        <w:t>and</w:t>
      </w:r>
      <w:r>
        <w:rPr>
          <w:rFonts w:ascii="Book Antiqua"/>
          <w:color w:val="0F0F0F"/>
          <w:spacing w:val="-110"/>
          <w:w w:val="115"/>
          <w:sz w:val="39"/>
        </w:rPr>
        <w:t xml:space="preserve"> </w:t>
      </w:r>
      <w:r>
        <w:rPr>
          <w:rFonts w:ascii="Book Antiqua"/>
          <w:color w:val="0F0F0F"/>
          <w:spacing w:val="-22"/>
          <w:w w:val="120"/>
          <w:sz w:val="39"/>
        </w:rPr>
        <w:t>forget</w:t>
      </w:r>
      <w:r>
        <w:rPr>
          <w:rFonts w:ascii="Book Antiqua"/>
          <w:color w:val="0F0F0F"/>
          <w:w w:val="120"/>
          <w:sz w:val="39"/>
        </w:rPr>
        <w:t xml:space="preserve"> </w:t>
      </w:r>
      <w:r>
        <w:rPr>
          <w:rFonts w:ascii="Book Antiqua"/>
          <w:color w:val="0F0F0F"/>
          <w:spacing w:val="-12"/>
          <w:w w:val="120"/>
          <w:sz w:val="39"/>
        </w:rPr>
        <w:t>about</w:t>
      </w:r>
      <w:r>
        <w:rPr>
          <w:rFonts w:ascii="Book Antiqua"/>
          <w:color w:val="0F0F0F"/>
          <w:w w:val="120"/>
          <w:sz w:val="39"/>
        </w:rPr>
        <w:t xml:space="preserve"> </w:t>
      </w:r>
      <w:r>
        <w:rPr>
          <w:rFonts w:ascii="Book Antiqua"/>
          <w:color w:val="0F0F0F"/>
          <w:spacing w:val="-8"/>
          <w:w w:val="120"/>
          <w:sz w:val="39"/>
        </w:rPr>
        <w:t>the</w:t>
      </w:r>
      <w:r>
        <w:rPr>
          <w:rFonts w:ascii="Book Antiqua"/>
          <w:color w:val="0F0F0F"/>
          <w:w w:val="120"/>
          <w:sz w:val="39"/>
        </w:rPr>
        <w:t xml:space="preserve"> </w:t>
      </w:r>
      <w:r>
        <w:rPr>
          <w:rFonts w:ascii="Book Antiqua"/>
          <w:color w:val="0F0F0F"/>
          <w:spacing w:val="-14"/>
          <w:w w:val="120"/>
          <w:sz w:val="39"/>
        </w:rPr>
        <w:t>Tao,</w:t>
      </w:r>
      <w:r>
        <w:rPr>
          <w:rFonts w:ascii="Book Antiqua"/>
          <w:color w:val="0F0F0F"/>
          <w:w w:val="120"/>
          <w:sz w:val="39"/>
        </w:rPr>
        <w:t xml:space="preserve"> </w:t>
      </w:r>
      <w:r>
        <w:rPr>
          <w:rFonts w:ascii="Book Antiqua"/>
          <w:color w:val="0F0F0F"/>
          <w:spacing w:val="-17"/>
          <w:w w:val="120"/>
          <w:sz w:val="39"/>
        </w:rPr>
        <w:t>while</w:t>
      </w:r>
      <w:r>
        <w:rPr>
          <w:rFonts w:ascii="Book Antiqua"/>
          <w:color w:val="0F0F0F"/>
          <w:w w:val="120"/>
          <w:sz w:val="39"/>
        </w:rPr>
        <w:t xml:space="preserve"> </w:t>
      </w:r>
      <w:r>
        <w:rPr>
          <w:rFonts w:ascii="Book Antiqua"/>
          <w:color w:val="0F0F0F"/>
          <w:spacing w:val="-13"/>
          <w:w w:val="120"/>
          <w:sz w:val="39"/>
        </w:rPr>
        <w:t>the</w:t>
      </w:r>
      <w:r>
        <w:rPr>
          <w:rFonts w:ascii="Book Antiqua"/>
          <w:color w:val="0F0F0F"/>
          <w:w w:val="120"/>
          <w:sz w:val="39"/>
        </w:rPr>
        <w:t xml:space="preserve"> </w:t>
      </w:r>
      <w:r>
        <w:rPr>
          <w:rFonts w:ascii="Book Antiqua"/>
          <w:color w:val="0F0F0F"/>
          <w:spacing w:val="-12"/>
          <w:w w:val="120"/>
          <w:sz w:val="39"/>
        </w:rPr>
        <w:t>sage</w:t>
      </w:r>
      <w:r>
        <w:rPr>
          <w:rFonts w:ascii="Book Antiqua"/>
          <w:color w:val="0F0F0F"/>
          <w:w w:val="120"/>
          <w:sz w:val="39"/>
        </w:rPr>
        <w:t xml:space="preserve"> </w:t>
      </w:r>
      <w:r>
        <w:rPr>
          <w:rFonts w:ascii="Book Antiqua"/>
          <w:color w:val="0F0F0F"/>
          <w:spacing w:val="-15"/>
          <w:w w:val="120"/>
          <w:sz w:val="39"/>
        </w:rPr>
        <w:t>clings</w:t>
      </w:r>
      <w:r>
        <w:rPr>
          <w:rFonts w:ascii="Book Antiqua"/>
          <w:color w:val="0F0F0F"/>
          <w:w w:val="120"/>
          <w:sz w:val="39"/>
        </w:rPr>
        <w:t xml:space="preserve"> </w:t>
      </w:r>
      <w:r>
        <w:rPr>
          <w:rFonts w:ascii="Book Antiqua"/>
          <w:color w:val="0F0F0F"/>
          <w:spacing w:val="-12"/>
          <w:w w:val="120"/>
          <w:sz w:val="39"/>
        </w:rPr>
        <w:t>to</w:t>
      </w:r>
      <w:r>
        <w:rPr>
          <w:rFonts w:ascii="Book Antiqua"/>
          <w:color w:val="0F0F0F"/>
          <w:w w:val="120"/>
          <w:sz w:val="39"/>
        </w:rPr>
        <w:t xml:space="preserve"> </w:t>
      </w:r>
      <w:r>
        <w:rPr>
          <w:rFonts w:ascii="Book Antiqua"/>
          <w:color w:val="0F0F0F"/>
          <w:spacing w:val="-13"/>
          <w:w w:val="120"/>
          <w:sz w:val="39"/>
        </w:rPr>
        <w:t>the</w:t>
      </w:r>
      <w:r>
        <w:rPr>
          <w:rFonts w:ascii="Book Antiqua"/>
          <w:color w:val="0F0F0F"/>
          <w:w w:val="120"/>
          <w:sz w:val="39"/>
        </w:rPr>
        <w:t xml:space="preserve"> </w:t>
      </w:r>
      <w:r>
        <w:rPr>
          <w:rFonts w:ascii="Book Antiqua"/>
          <w:color w:val="0F0F0F"/>
          <w:spacing w:val="-20"/>
          <w:w w:val="120"/>
          <w:sz w:val="39"/>
        </w:rPr>
        <w:t>Tao</w:t>
      </w:r>
      <w:r>
        <w:rPr>
          <w:rFonts w:ascii="Book Antiqua"/>
          <w:color w:val="0F0F0F"/>
          <w:w w:val="120"/>
          <w:sz w:val="39"/>
        </w:rPr>
        <w:t xml:space="preserve"> </w:t>
      </w:r>
      <w:r>
        <w:rPr>
          <w:rFonts w:ascii="Book Antiqua"/>
          <w:color w:val="0F0F0F"/>
          <w:spacing w:val="-10"/>
          <w:w w:val="120"/>
          <w:sz w:val="39"/>
        </w:rPr>
        <w:t>and</w:t>
      </w:r>
      <w:r>
        <w:rPr>
          <w:rFonts w:ascii="Book Antiqua"/>
          <w:color w:val="0F0F0F"/>
          <w:w w:val="120"/>
          <w:sz w:val="39"/>
        </w:rPr>
        <w:t xml:space="preserve"> </w:t>
      </w:r>
      <w:r>
        <w:rPr>
          <w:rFonts w:ascii="Book Antiqua"/>
          <w:color w:val="0F0F0F"/>
          <w:spacing w:val="-12"/>
          <w:w w:val="120"/>
          <w:sz w:val="39"/>
        </w:rPr>
        <w:t>ignores</w:t>
      </w:r>
      <w:r>
        <w:rPr>
          <w:rFonts w:ascii="Book Antiqua"/>
          <w:color w:val="0F0F0F"/>
          <w:w w:val="120"/>
          <w:sz w:val="39"/>
        </w:rPr>
        <w:t xml:space="preserve"> </w:t>
      </w:r>
      <w:r>
        <w:rPr>
          <w:rFonts w:ascii="Book Antiqua"/>
          <w:color w:val="0F0F0F"/>
          <w:spacing w:val="-19"/>
          <w:w w:val="120"/>
          <w:sz w:val="39"/>
        </w:rPr>
        <w:t>everything</w:t>
      </w:r>
      <w:r>
        <w:rPr>
          <w:rFonts w:ascii="Book Antiqua"/>
          <w:color w:val="0F0F0F"/>
          <w:spacing w:val="-18"/>
          <w:w w:val="120"/>
          <w:sz w:val="39"/>
        </w:rPr>
        <w:t xml:space="preserve"> </w:t>
      </w:r>
      <w:r>
        <w:rPr>
          <w:rFonts w:ascii="Book Antiqua"/>
          <w:color w:val="0F0F0F"/>
          <w:w w:val="115"/>
          <w:sz w:val="39"/>
        </w:rPr>
        <w:t>else,</w:t>
      </w:r>
      <w:r>
        <w:rPr>
          <w:rFonts w:ascii="Book Antiqua"/>
          <w:color w:val="0F0F0F"/>
          <w:spacing w:val="-53"/>
          <w:w w:val="115"/>
          <w:sz w:val="39"/>
        </w:rPr>
        <w:t xml:space="preserve"> </w:t>
      </w:r>
      <w:r>
        <w:rPr>
          <w:rFonts w:ascii="Book Antiqua"/>
          <w:color w:val="0F0F0F"/>
          <w:w w:val="115"/>
          <w:sz w:val="39"/>
        </w:rPr>
        <w:t>just</w:t>
      </w:r>
      <w:r>
        <w:rPr>
          <w:rFonts w:ascii="Book Antiqua"/>
          <w:color w:val="0F0F0F"/>
          <w:spacing w:val="-2"/>
          <w:w w:val="115"/>
          <w:sz w:val="39"/>
        </w:rPr>
        <w:t xml:space="preserve"> </w:t>
      </w:r>
      <w:r>
        <w:rPr>
          <w:rFonts w:ascii="Book Antiqua"/>
          <w:color w:val="0F0F0F"/>
          <w:w w:val="115"/>
          <w:sz w:val="39"/>
        </w:rPr>
        <w:t>as</w:t>
      </w:r>
      <w:r>
        <w:rPr>
          <w:rFonts w:ascii="Book Antiqua"/>
          <w:color w:val="0F0F0F"/>
          <w:spacing w:val="-3"/>
          <w:w w:val="115"/>
          <w:sz w:val="39"/>
        </w:rPr>
        <w:t xml:space="preserve"> </w:t>
      </w:r>
      <w:r>
        <w:rPr>
          <w:rFonts w:ascii="Book Antiqua"/>
          <w:color w:val="0F0F0F"/>
          <w:w w:val="115"/>
          <w:sz w:val="39"/>
        </w:rPr>
        <w:t>an</w:t>
      </w:r>
      <w:r>
        <w:rPr>
          <w:rFonts w:ascii="Book Antiqua"/>
          <w:color w:val="0F0F0F"/>
          <w:spacing w:val="-29"/>
          <w:w w:val="115"/>
          <w:sz w:val="39"/>
        </w:rPr>
        <w:t xml:space="preserve"> </w:t>
      </w:r>
      <w:proofErr w:type="gramStart"/>
      <w:r>
        <w:rPr>
          <w:rFonts w:ascii="Book Antiqua"/>
          <w:color w:val="0F0F0F"/>
          <w:w w:val="115"/>
          <w:sz w:val="39"/>
        </w:rPr>
        <w:t>infant</w:t>
      </w:r>
      <w:r>
        <w:rPr>
          <w:rFonts w:ascii="Book Antiqua"/>
          <w:color w:val="0F0F0F"/>
          <w:spacing w:val="-29"/>
          <w:w w:val="115"/>
          <w:sz w:val="39"/>
        </w:rPr>
        <w:t xml:space="preserve"> </w:t>
      </w:r>
      <w:r>
        <w:rPr>
          <w:rFonts w:ascii="Book Antiqua"/>
          <w:color w:val="0F0F0F"/>
          <w:w w:val="115"/>
          <w:sz w:val="39"/>
        </w:rPr>
        <w:t>nurses</w:t>
      </w:r>
      <w:proofErr w:type="gramEnd"/>
      <w:r>
        <w:rPr>
          <w:rFonts w:ascii="Book Antiqua"/>
          <w:color w:val="0F0F0F"/>
          <w:spacing w:val="-3"/>
          <w:w w:val="115"/>
          <w:sz w:val="39"/>
        </w:rPr>
        <w:t xml:space="preserve"> </w:t>
      </w:r>
      <w:r>
        <w:rPr>
          <w:rFonts w:ascii="Book Antiqua"/>
          <w:color w:val="0F0F0F"/>
          <w:w w:val="115"/>
          <w:sz w:val="39"/>
        </w:rPr>
        <w:t>only</w:t>
      </w:r>
      <w:r>
        <w:rPr>
          <w:rFonts w:ascii="Book Antiqua"/>
          <w:color w:val="0F0F0F"/>
          <w:spacing w:val="-12"/>
          <w:w w:val="115"/>
          <w:sz w:val="39"/>
        </w:rPr>
        <w:t xml:space="preserve"> </w:t>
      </w:r>
      <w:r>
        <w:rPr>
          <w:rFonts w:ascii="Book Antiqua"/>
          <w:color w:val="0F0F0F"/>
          <w:w w:val="115"/>
          <w:sz w:val="39"/>
        </w:rPr>
        <w:t>at</w:t>
      </w:r>
      <w:r>
        <w:rPr>
          <w:rFonts w:ascii="Book Antiqua"/>
          <w:color w:val="0F0F0F"/>
          <w:spacing w:val="-17"/>
          <w:w w:val="115"/>
          <w:sz w:val="39"/>
        </w:rPr>
        <w:t xml:space="preserve"> </w:t>
      </w:r>
      <w:r>
        <w:rPr>
          <w:rFonts w:ascii="Book Antiqua"/>
          <w:color w:val="0F0F0F"/>
          <w:w w:val="115"/>
          <w:sz w:val="39"/>
        </w:rPr>
        <w:t>its</w:t>
      </w:r>
      <w:r>
        <w:rPr>
          <w:rFonts w:ascii="Book Antiqua"/>
          <w:color w:val="0F0F0F"/>
          <w:spacing w:val="-7"/>
          <w:w w:val="115"/>
          <w:sz w:val="39"/>
        </w:rPr>
        <w:t xml:space="preserve"> </w:t>
      </w:r>
      <w:r>
        <w:rPr>
          <w:rFonts w:ascii="Book Antiqua"/>
          <w:color w:val="0F0F0F"/>
          <w:w w:val="115"/>
          <w:sz w:val="39"/>
        </w:rPr>
        <w:t>mother's</w:t>
      </w:r>
      <w:r>
        <w:rPr>
          <w:rFonts w:ascii="Book Antiqua"/>
          <w:color w:val="0F0F0F"/>
          <w:spacing w:val="-23"/>
          <w:w w:val="115"/>
          <w:sz w:val="39"/>
        </w:rPr>
        <w:t xml:space="preserve"> </w:t>
      </w:r>
      <w:r>
        <w:rPr>
          <w:rFonts w:ascii="Book Antiqua"/>
          <w:color w:val="0F0F0F"/>
          <w:w w:val="115"/>
          <w:sz w:val="39"/>
        </w:rPr>
        <w:t>breast."</w:t>
      </w:r>
    </w:p>
    <w:p w14:paraId="1DF80F1C" w14:textId="77777777" w:rsidR="003D45B2" w:rsidRDefault="003D2B09">
      <w:pPr>
        <w:spacing w:before="229" w:line="307" w:lineRule="auto"/>
        <w:ind w:left="139" w:right="170" w:hanging="15"/>
        <w:jc w:val="both"/>
        <w:rPr>
          <w:rFonts w:ascii="Book Antiqua"/>
          <w:sz w:val="39"/>
        </w:rPr>
      </w:pPr>
      <w:r>
        <w:rPr>
          <w:rFonts w:ascii="Garamond"/>
          <w:color w:val="0E0E0E"/>
          <w:spacing w:val="13"/>
          <w:w w:val="115"/>
          <w:sz w:val="31"/>
        </w:rPr>
        <w:t>TS</w:t>
      </w:r>
      <w:r>
        <w:rPr>
          <w:rFonts w:ascii="Garamond"/>
          <w:color w:val="0E0E0E"/>
          <w:spacing w:val="13"/>
          <w:w w:val="115"/>
          <w:position w:val="19"/>
          <w:sz w:val="31"/>
        </w:rPr>
        <w:t>'</w:t>
      </w:r>
      <w:r>
        <w:rPr>
          <w:rFonts w:ascii="Garamond"/>
          <w:color w:val="0E0E0E"/>
          <w:spacing w:val="13"/>
          <w:w w:val="115"/>
          <w:position w:val="1"/>
          <w:sz w:val="31"/>
        </w:rPr>
        <w:t>AO</w:t>
      </w:r>
      <w:r>
        <w:rPr>
          <w:rFonts w:ascii="Garamond"/>
          <w:color w:val="0E0E0E"/>
          <w:spacing w:val="51"/>
          <w:w w:val="115"/>
          <w:position w:val="1"/>
          <w:sz w:val="31"/>
        </w:rPr>
        <w:t xml:space="preserve"> </w:t>
      </w:r>
      <w:r>
        <w:rPr>
          <w:rFonts w:ascii="Garamond"/>
          <w:color w:val="0E0E0E"/>
          <w:spacing w:val="17"/>
          <w:w w:val="115"/>
          <w:position w:val="1"/>
          <w:sz w:val="31"/>
        </w:rPr>
        <w:t>TAO-CH</w:t>
      </w:r>
      <w:r>
        <w:rPr>
          <w:rFonts w:ascii="Garamond"/>
          <w:color w:val="0E0E0E"/>
          <w:spacing w:val="17"/>
          <w:w w:val="115"/>
          <w:position w:val="18"/>
          <w:sz w:val="31"/>
        </w:rPr>
        <w:t>'</w:t>
      </w:r>
      <w:r>
        <w:rPr>
          <w:rFonts w:ascii="Garamond"/>
          <w:color w:val="0E0E0E"/>
          <w:spacing w:val="17"/>
          <w:w w:val="115"/>
          <w:position w:val="1"/>
          <w:sz w:val="31"/>
        </w:rPr>
        <w:t>UNG</w:t>
      </w:r>
      <w:r>
        <w:rPr>
          <w:rFonts w:ascii="Garamond"/>
          <w:color w:val="0E0E0E"/>
          <w:spacing w:val="31"/>
          <w:w w:val="115"/>
          <w:position w:val="1"/>
          <w:sz w:val="31"/>
        </w:rPr>
        <w:t xml:space="preserve"> </w:t>
      </w:r>
      <w:r>
        <w:rPr>
          <w:rFonts w:ascii="Book Antiqua"/>
          <w:color w:val="0E0E0E"/>
          <w:w w:val="115"/>
          <w:position w:val="1"/>
          <w:sz w:val="39"/>
        </w:rPr>
        <w:t>says,</w:t>
      </w:r>
      <w:r>
        <w:rPr>
          <w:rFonts w:ascii="Book Antiqua"/>
          <w:color w:val="0E0E0E"/>
          <w:spacing w:val="8"/>
          <w:w w:val="115"/>
          <w:position w:val="1"/>
          <w:sz w:val="39"/>
        </w:rPr>
        <w:t xml:space="preserve"> </w:t>
      </w:r>
      <w:r>
        <w:rPr>
          <w:rFonts w:ascii="Book Antiqua"/>
          <w:color w:val="0E0E0E"/>
          <w:w w:val="115"/>
          <w:position w:val="1"/>
          <w:sz w:val="39"/>
        </w:rPr>
        <w:t>"People</w:t>
      </w:r>
      <w:r>
        <w:rPr>
          <w:rFonts w:ascii="Book Antiqua"/>
          <w:color w:val="0E0E0E"/>
          <w:spacing w:val="-23"/>
          <w:w w:val="115"/>
          <w:position w:val="1"/>
          <w:sz w:val="39"/>
        </w:rPr>
        <w:t xml:space="preserve"> </w:t>
      </w:r>
      <w:r>
        <w:rPr>
          <w:rFonts w:ascii="Book Antiqua"/>
          <w:color w:val="0E0E0E"/>
          <w:w w:val="115"/>
          <w:position w:val="1"/>
          <w:sz w:val="39"/>
        </w:rPr>
        <w:t>all</w:t>
      </w:r>
      <w:r>
        <w:rPr>
          <w:rFonts w:ascii="Book Antiqua"/>
          <w:color w:val="0E0E0E"/>
          <w:spacing w:val="-22"/>
          <w:w w:val="115"/>
          <w:position w:val="1"/>
          <w:sz w:val="39"/>
        </w:rPr>
        <w:t xml:space="preserve"> </w:t>
      </w:r>
      <w:r>
        <w:rPr>
          <w:rFonts w:ascii="Book Antiqua"/>
          <w:color w:val="0E0E0E"/>
          <w:w w:val="115"/>
          <w:position w:val="1"/>
          <w:sz w:val="39"/>
        </w:rPr>
        <w:t>seek</w:t>
      </w:r>
      <w:r>
        <w:rPr>
          <w:rFonts w:ascii="Book Antiqua"/>
          <w:color w:val="0E0E0E"/>
          <w:spacing w:val="-53"/>
          <w:w w:val="115"/>
          <w:position w:val="1"/>
          <w:sz w:val="39"/>
        </w:rPr>
        <w:t xml:space="preserve"> </w:t>
      </w:r>
      <w:r>
        <w:rPr>
          <w:rFonts w:ascii="Book Antiqua"/>
          <w:color w:val="0E0E0E"/>
          <w:w w:val="115"/>
          <w:position w:val="1"/>
          <w:sz w:val="39"/>
        </w:rPr>
        <w:t>external</w:t>
      </w:r>
      <w:r>
        <w:rPr>
          <w:rFonts w:ascii="Book Antiqua"/>
          <w:color w:val="0E0E0E"/>
          <w:spacing w:val="-23"/>
          <w:w w:val="115"/>
          <w:position w:val="1"/>
          <w:sz w:val="39"/>
        </w:rPr>
        <w:t xml:space="preserve"> </w:t>
      </w:r>
      <w:r>
        <w:rPr>
          <w:rFonts w:ascii="Book Antiqua"/>
          <w:color w:val="0E0E0E"/>
          <w:w w:val="115"/>
          <w:position w:val="1"/>
          <w:sz w:val="39"/>
        </w:rPr>
        <w:t>things,</w:t>
      </w:r>
      <w:r>
        <w:rPr>
          <w:rFonts w:ascii="Book Antiqua"/>
          <w:color w:val="0E0E0E"/>
          <w:spacing w:val="-22"/>
          <w:w w:val="115"/>
          <w:position w:val="1"/>
          <w:sz w:val="39"/>
        </w:rPr>
        <w:t xml:space="preserve"> </w:t>
      </w:r>
      <w:r>
        <w:rPr>
          <w:rFonts w:ascii="Book Antiqua"/>
          <w:color w:val="0E0E0E"/>
          <w:w w:val="115"/>
          <w:position w:val="1"/>
          <w:sz w:val="39"/>
        </w:rPr>
        <w:t>while</w:t>
      </w:r>
      <w:r>
        <w:rPr>
          <w:rFonts w:ascii="Book Antiqua"/>
          <w:color w:val="0E0E0E"/>
          <w:spacing w:val="-23"/>
          <w:w w:val="115"/>
          <w:position w:val="1"/>
          <w:sz w:val="39"/>
        </w:rPr>
        <w:t xml:space="preserve"> </w:t>
      </w:r>
      <w:r>
        <w:rPr>
          <w:rFonts w:ascii="Book Antiqua"/>
          <w:color w:val="0E0E0E"/>
          <w:w w:val="115"/>
          <w:position w:val="1"/>
          <w:sz w:val="39"/>
        </w:rPr>
        <w:t>the</w:t>
      </w:r>
      <w:r>
        <w:rPr>
          <w:rFonts w:ascii="Book Antiqua"/>
          <w:color w:val="0E0E0E"/>
          <w:spacing w:val="-7"/>
          <w:w w:val="115"/>
          <w:position w:val="1"/>
          <w:sz w:val="39"/>
        </w:rPr>
        <w:t xml:space="preserve"> </w:t>
      </w:r>
      <w:r>
        <w:rPr>
          <w:rFonts w:ascii="Book Antiqua"/>
          <w:color w:val="0E0E0E"/>
          <w:w w:val="115"/>
          <w:position w:val="1"/>
          <w:sz w:val="39"/>
        </w:rPr>
        <w:t>sage</w:t>
      </w:r>
      <w:r>
        <w:rPr>
          <w:rFonts w:ascii="Book Antiqua"/>
          <w:color w:val="0E0E0E"/>
          <w:spacing w:val="-8"/>
          <w:w w:val="115"/>
          <w:position w:val="1"/>
          <w:sz w:val="39"/>
        </w:rPr>
        <w:t xml:space="preserve"> </w:t>
      </w:r>
      <w:r>
        <w:rPr>
          <w:rFonts w:ascii="Book Antiqua"/>
          <w:color w:val="0E0E0E"/>
          <w:w w:val="115"/>
          <w:position w:val="1"/>
          <w:sz w:val="39"/>
        </w:rPr>
        <w:t>alone</w:t>
      </w:r>
      <w:r>
        <w:rPr>
          <w:rFonts w:ascii="Book Antiqua"/>
          <w:color w:val="0E0E0E"/>
          <w:spacing w:val="-110"/>
          <w:w w:val="115"/>
          <w:position w:val="1"/>
          <w:sz w:val="39"/>
        </w:rPr>
        <w:t xml:space="preserve"> </w:t>
      </w:r>
      <w:r>
        <w:rPr>
          <w:rFonts w:ascii="Book Antiqua"/>
          <w:color w:val="0E0E0E"/>
          <w:spacing w:val="-4"/>
          <w:w w:val="120"/>
          <w:sz w:val="39"/>
        </w:rPr>
        <w:t>nourishes</w:t>
      </w:r>
      <w:r>
        <w:rPr>
          <w:rFonts w:ascii="Book Antiqua"/>
          <w:color w:val="0E0E0E"/>
          <w:spacing w:val="-15"/>
          <w:w w:val="120"/>
          <w:sz w:val="39"/>
        </w:rPr>
        <w:t xml:space="preserve"> </w:t>
      </w:r>
      <w:r>
        <w:rPr>
          <w:rFonts w:ascii="Book Antiqua"/>
          <w:color w:val="0E0E0E"/>
          <w:spacing w:val="-4"/>
          <w:w w:val="120"/>
          <w:sz w:val="39"/>
        </w:rPr>
        <w:t>himself</w:t>
      </w:r>
      <w:r>
        <w:rPr>
          <w:rFonts w:ascii="Book Antiqua"/>
          <w:color w:val="0E0E0E"/>
          <w:spacing w:val="-2"/>
          <w:w w:val="120"/>
          <w:sz w:val="39"/>
        </w:rPr>
        <w:t xml:space="preserve"> </w:t>
      </w:r>
      <w:r>
        <w:rPr>
          <w:rFonts w:ascii="Book Antiqua"/>
          <w:color w:val="0E0E0E"/>
          <w:spacing w:val="-4"/>
          <w:w w:val="120"/>
          <w:sz w:val="39"/>
        </w:rPr>
        <w:t>on</w:t>
      </w:r>
      <w:r>
        <w:rPr>
          <w:rFonts w:ascii="Book Antiqua"/>
          <w:color w:val="0E0E0E"/>
          <w:spacing w:val="-26"/>
          <w:w w:val="120"/>
          <w:sz w:val="39"/>
        </w:rPr>
        <w:t xml:space="preserve"> </w:t>
      </w:r>
      <w:r>
        <w:rPr>
          <w:rFonts w:ascii="Book Antiqua"/>
          <w:color w:val="0E0E0E"/>
          <w:spacing w:val="-4"/>
          <w:w w:val="120"/>
          <w:sz w:val="39"/>
        </w:rPr>
        <w:t>internal</w:t>
      </w:r>
      <w:r>
        <w:rPr>
          <w:rFonts w:ascii="Book Antiqua"/>
          <w:color w:val="0E0E0E"/>
          <w:spacing w:val="-25"/>
          <w:w w:val="120"/>
          <w:sz w:val="39"/>
        </w:rPr>
        <w:t xml:space="preserve"> </w:t>
      </w:r>
      <w:r>
        <w:rPr>
          <w:rFonts w:ascii="Book Antiqua"/>
          <w:color w:val="0E0E0E"/>
          <w:spacing w:val="-4"/>
          <w:w w:val="120"/>
          <w:sz w:val="39"/>
        </w:rPr>
        <w:t>breath.</w:t>
      </w:r>
      <w:r>
        <w:rPr>
          <w:rFonts w:ascii="Book Antiqua"/>
          <w:color w:val="0E0E0E"/>
          <w:spacing w:val="-7"/>
          <w:w w:val="120"/>
          <w:sz w:val="39"/>
        </w:rPr>
        <w:t xml:space="preserve"> </w:t>
      </w:r>
      <w:r>
        <w:rPr>
          <w:rFonts w:ascii="Book Antiqua"/>
          <w:color w:val="0E0E0E"/>
          <w:spacing w:val="-4"/>
          <w:w w:val="120"/>
          <w:sz w:val="39"/>
        </w:rPr>
        <w:t>Breath</w:t>
      </w:r>
      <w:r>
        <w:rPr>
          <w:rFonts w:ascii="Book Antiqua"/>
          <w:color w:val="0E0E0E"/>
          <w:spacing w:val="-20"/>
          <w:w w:val="120"/>
          <w:sz w:val="39"/>
        </w:rPr>
        <w:t xml:space="preserve"> </w:t>
      </w:r>
      <w:r>
        <w:rPr>
          <w:rFonts w:ascii="Book Antiqua"/>
          <w:color w:val="0E0E0E"/>
          <w:spacing w:val="-4"/>
          <w:w w:val="120"/>
          <w:sz w:val="39"/>
        </w:rPr>
        <w:t>is</w:t>
      </w:r>
      <w:r>
        <w:rPr>
          <w:rFonts w:ascii="Book Antiqua"/>
          <w:color w:val="0E0E0E"/>
          <w:spacing w:val="-13"/>
          <w:w w:val="120"/>
          <w:sz w:val="39"/>
        </w:rPr>
        <w:t xml:space="preserve"> </w:t>
      </w:r>
      <w:r>
        <w:rPr>
          <w:rFonts w:ascii="Book Antiqua"/>
          <w:color w:val="0E0E0E"/>
          <w:spacing w:val="-4"/>
          <w:w w:val="120"/>
          <w:sz w:val="39"/>
        </w:rPr>
        <w:t>the</w:t>
      </w:r>
      <w:r>
        <w:rPr>
          <w:rFonts w:ascii="Book Antiqua"/>
          <w:color w:val="0E0E0E"/>
          <w:spacing w:val="-2"/>
          <w:w w:val="120"/>
          <w:sz w:val="39"/>
        </w:rPr>
        <w:t xml:space="preserve"> </w:t>
      </w:r>
      <w:r>
        <w:rPr>
          <w:rFonts w:ascii="Book Antiqua"/>
          <w:color w:val="0E0E0E"/>
          <w:spacing w:val="-4"/>
          <w:w w:val="120"/>
          <w:sz w:val="39"/>
        </w:rPr>
        <w:t>mother,</w:t>
      </w:r>
      <w:r>
        <w:rPr>
          <w:rFonts w:ascii="Book Antiqua"/>
          <w:color w:val="0E0E0E"/>
          <w:spacing w:val="10"/>
          <w:w w:val="120"/>
          <w:sz w:val="39"/>
        </w:rPr>
        <w:t xml:space="preserve"> </w:t>
      </w:r>
      <w:r>
        <w:rPr>
          <w:rFonts w:ascii="Book Antiqua"/>
          <w:color w:val="0E0E0E"/>
          <w:spacing w:val="-4"/>
          <w:w w:val="120"/>
          <w:sz w:val="39"/>
        </w:rPr>
        <w:t>and</w:t>
      </w:r>
      <w:r>
        <w:rPr>
          <w:rFonts w:ascii="Book Antiqua"/>
          <w:color w:val="0E0E0E"/>
          <w:spacing w:val="-14"/>
          <w:w w:val="120"/>
          <w:sz w:val="39"/>
        </w:rPr>
        <w:t xml:space="preserve"> </w:t>
      </w:r>
      <w:r>
        <w:rPr>
          <w:rFonts w:ascii="Book Antiqua"/>
          <w:color w:val="0E0E0E"/>
          <w:spacing w:val="-4"/>
          <w:w w:val="120"/>
          <w:sz w:val="39"/>
        </w:rPr>
        <w:t>spirit</w:t>
      </w:r>
      <w:r>
        <w:rPr>
          <w:rFonts w:ascii="Book Antiqua"/>
          <w:color w:val="0E0E0E"/>
          <w:spacing w:val="-25"/>
          <w:w w:val="120"/>
          <w:sz w:val="39"/>
        </w:rPr>
        <w:t xml:space="preserve"> </w:t>
      </w:r>
      <w:r>
        <w:rPr>
          <w:rFonts w:ascii="Book Antiqua"/>
          <w:color w:val="0E0E0E"/>
          <w:spacing w:val="-3"/>
          <w:w w:val="120"/>
          <w:sz w:val="39"/>
        </w:rPr>
        <w:t>is the</w:t>
      </w:r>
      <w:r>
        <w:rPr>
          <w:rFonts w:ascii="Book Antiqua"/>
          <w:color w:val="0E0E0E"/>
          <w:spacing w:val="-114"/>
          <w:w w:val="120"/>
          <w:sz w:val="39"/>
        </w:rPr>
        <w:t xml:space="preserve"> </w:t>
      </w:r>
      <w:r>
        <w:rPr>
          <w:rFonts w:ascii="Book Antiqua"/>
          <w:color w:val="0E0E0E"/>
          <w:spacing w:val="-10"/>
          <w:w w:val="120"/>
          <w:sz w:val="39"/>
        </w:rPr>
        <w:t>child.</w:t>
      </w:r>
      <w:r>
        <w:rPr>
          <w:rFonts w:ascii="Book Antiqua"/>
          <w:color w:val="0E0E0E"/>
          <w:spacing w:val="9"/>
          <w:w w:val="120"/>
          <w:sz w:val="39"/>
        </w:rPr>
        <w:t xml:space="preserve"> </w:t>
      </w:r>
      <w:r>
        <w:rPr>
          <w:rFonts w:ascii="Book Antiqua"/>
          <w:color w:val="0E0E0E"/>
          <w:spacing w:val="-13"/>
          <w:w w:val="120"/>
          <w:sz w:val="39"/>
        </w:rPr>
        <w:t>The</w:t>
      </w:r>
      <w:r>
        <w:rPr>
          <w:rFonts w:ascii="Book Antiqua"/>
          <w:color w:val="0E0E0E"/>
          <w:spacing w:val="-23"/>
          <w:w w:val="120"/>
          <w:sz w:val="39"/>
        </w:rPr>
        <w:t xml:space="preserve"> </w:t>
      </w:r>
      <w:r>
        <w:rPr>
          <w:rFonts w:ascii="Book Antiqua"/>
          <w:color w:val="0E0E0E"/>
          <w:spacing w:val="-8"/>
          <w:w w:val="120"/>
          <w:sz w:val="39"/>
        </w:rPr>
        <w:t>harmony</w:t>
      </w:r>
      <w:r>
        <w:rPr>
          <w:rFonts w:ascii="Book Antiqua"/>
          <w:color w:val="0E0E0E"/>
          <w:spacing w:val="-22"/>
          <w:w w:val="120"/>
          <w:sz w:val="39"/>
        </w:rPr>
        <w:t xml:space="preserve"> </w:t>
      </w:r>
      <w:r>
        <w:rPr>
          <w:rFonts w:ascii="Book Antiqua"/>
          <w:color w:val="0E0E0E"/>
          <w:spacing w:val="-8"/>
          <w:w w:val="120"/>
          <w:sz w:val="39"/>
        </w:rPr>
        <w:t>of</w:t>
      </w:r>
      <w:r>
        <w:rPr>
          <w:rFonts w:ascii="Book Antiqua"/>
          <w:color w:val="0E0E0E"/>
          <w:spacing w:val="-23"/>
          <w:w w:val="120"/>
          <w:sz w:val="39"/>
        </w:rPr>
        <w:t xml:space="preserve"> </w:t>
      </w:r>
      <w:r>
        <w:rPr>
          <w:rFonts w:ascii="Book Antiqua"/>
          <w:color w:val="0E0E0E"/>
          <w:spacing w:val="-8"/>
          <w:w w:val="120"/>
          <w:sz w:val="39"/>
        </w:rPr>
        <w:t>mother</w:t>
      </w:r>
      <w:r>
        <w:rPr>
          <w:rFonts w:ascii="Book Antiqua"/>
          <w:color w:val="0E0E0E"/>
          <w:spacing w:val="-22"/>
          <w:w w:val="120"/>
          <w:sz w:val="39"/>
        </w:rPr>
        <w:t xml:space="preserve"> </w:t>
      </w:r>
      <w:r>
        <w:rPr>
          <w:rFonts w:ascii="Book Antiqua"/>
          <w:color w:val="0E0E0E"/>
          <w:spacing w:val="-10"/>
          <w:w w:val="120"/>
          <w:sz w:val="39"/>
        </w:rPr>
        <w:t>and</w:t>
      </w:r>
      <w:r>
        <w:rPr>
          <w:rFonts w:ascii="Book Antiqua"/>
          <w:color w:val="0E0E0E"/>
          <w:spacing w:val="-14"/>
          <w:w w:val="120"/>
          <w:sz w:val="39"/>
        </w:rPr>
        <w:t xml:space="preserve"> </w:t>
      </w:r>
      <w:r>
        <w:rPr>
          <w:rFonts w:ascii="Book Antiqua"/>
          <w:color w:val="0E0E0E"/>
          <w:spacing w:val="-16"/>
          <w:w w:val="120"/>
          <w:sz w:val="39"/>
        </w:rPr>
        <w:t>child</w:t>
      </w:r>
      <w:r>
        <w:rPr>
          <w:rFonts w:ascii="Book Antiqua"/>
          <w:color w:val="0E0E0E"/>
          <w:spacing w:val="-21"/>
          <w:w w:val="120"/>
          <w:sz w:val="39"/>
        </w:rPr>
        <w:t xml:space="preserve"> </w:t>
      </w:r>
      <w:r>
        <w:rPr>
          <w:rFonts w:ascii="Book Antiqua"/>
          <w:color w:val="0E0E0E"/>
          <w:spacing w:val="-10"/>
          <w:w w:val="120"/>
          <w:sz w:val="39"/>
        </w:rPr>
        <w:t>is</w:t>
      </w:r>
      <w:r>
        <w:rPr>
          <w:rFonts w:ascii="Book Antiqua"/>
          <w:color w:val="0E0E0E"/>
          <w:spacing w:val="-4"/>
          <w:w w:val="120"/>
          <w:sz w:val="39"/>
        </w:rPr>
        <w:t xml:space="preserve"> </w:t>
      </w:r>
      <w:r>
        <w:rPr>
          <w:rFonts w:ascii="Book Antiqua"/>
          <w:color w:val="0E0E0E"/>
          <w:spacing w:val="-13"/>
          <w:w w:val="120"/>
          <w:sz w:val="39"/>
        </w:rPr>
        <w:t>the</w:t>
      </w:r>
      <w:r>
        <w:rPr>
          <w:rFonts w:ascii="Book Antiqua"/>
          <w:color w:val="0E0E0E"/>
          <w:spacing w:val="-14"/>
          <w:w w:val="120"/>
          <w:sz w:val="39"/>
        </w:rPr>
        <w:t xml:space="preserve"> </w:t>
      </w:r>
      <w:r>
        <w:rPr>
          <w:rFonts w:ascii="Book Antiqua"/>
          <w:color w:val="0E0E0E"/>
          <w:spacing w:val="-16"/>
          <w:w w:val="120"/>
          <w:sz w:val="39"/>
        </w:rPr>
        <w:t>key</w:t>
      </w:r>
      <w:r>
        <w:rPr>
          <w:rFonts w:ascii="Book Antiqua"/>
          <w:color w:val="0E0E0E"/>
          <w:spacing w:val="-32"/>
          <w:w w:val="120"/>
          <w:sz w:val="39"/>
        </w:rPr>
        <w:t xml:space="preserve"> </w:t>
      </w:r>
      <w:r>
        <w:rPr>
          <w:rFonts w:ascii="Book Antiqua"/>
          <w:color w:val="0E0E0E"/>
          <w:spacing w:val="-10"/>
          <w:w w:val="120"/>
          <w:sz w:val="39"/>
        </w:rPr>
        <w:t>to</w:t>
      </w:r>
      <w:r>
        <w:rPr>
          <w:rFonts w:ascii="Book Antiqua"/>
          <w:color w:val="0E0E0E"/>
          <w:spacing w:val="-17"/>
          <w:w w:val="120"/>
          <w:sz w:val="39"/>
        </w:rPr>
        <w:t xml:space="preserve"> </w:t>
      </w:r>
      <w:r>
        <w:rPr>
          <w:rFonts w:ascii="Book Antiqua"/>
          <w:color w:val="0E0E0E"/>
          <w:spacing w:val="-14"/>
          <w:w w:val="120"/>
          <w:sz w:val="39"/>
        </w:rPr>
        <w:t>nourishing</w:t>
      </w:r>
      <w:r>
        <w:rPr>
          <w:rFonts w:ascii="Book Antiqua"/>
          <w:color w:val="0E0E0E"/>
          <w:spacing w:val="-38"/>
          <w:w w:val="120"/>
          <w:sz w:val="39"/>
        </w:rPr>
        <w:t xml:space="preserve"> </w:t>
      </w:r>
      <w:r>
        <w:rPr>
          <w:rFonts w:ascii="Book Antiqua"/>
          <w:color w:val="0E0E0E"/>
          <w:spacing w:val="-10"/>
          <w:w w:val="120"/>
          <w:sz w:val="39"/>
        </w:rPr>
        <w:t>life."</w:t>
      </w:r>
    </w:p>
    <w:p w14:paraId="1DF80F1D" w14:textId="77777777" w:rsidR="003D45B2" w:rsidRDefault="003D2B09">
      <w:pPr>
        <w:spacing w:before="297" w:line="300" w:lineRule="auto"/>
        <w:ind w:left="124" w:right="101" w:firstLine="5"/>
        <w:jc w:val="both"/>
        <w:rPr>
          <w:rFonts w:ascii="Book Antiqua" w:hAnsi="Book Antiqua"/>
          <w:sz w:val="39"/>
        </w:rPr>
      </w:pPr>
      <w:r>
        <w:rPr>
          <w:rFonts w:ascii="Book Antiqua" w:hAnsi="Book Antiqua"/>
          <w:color w:val="0F0F0F"/>
          <w:spacing w:val="-3"/>
          <w:w w:val="120"/>
          <w:sz w:val="39"/>
        </w:rPr>
        <w:t>In</w:t>
      </w:r>
      <w:r>
        <w:rPr>
          <w:rFonts w:ascii="Book Antiqua" w:hAnsi="Book Antiqua"/>
          <w:color w:val="0F0F0F"/>
          <w:spacing w:val="-22"/>
          <w:w w:val="120"/>
          <w:sz w:val="39"/>
        </w:rPr>
        <w:t xml:space="preserve"> </w:t>
      </w:r>
      <w:r>
        <w:rPr>
          <w:rFonts w:ascii="Book Antiqua" w:hAnsi="Book Antiqua"/>
          <w:color w:val="0F0F0F"/>
          <w:spacing w:val="-3"/>
          <w:w w:val="120"/>
          <w:position w:val="1"/>
          <w:sz w:val="39"/>
        </w:rPr>
        <w:t>ancient</w:t>
      </w:r>
      <w:r>
        <w:rPr>
          <w:rFonts w:ascii="Book Antiqua" w:hAnsi="Book Antiqua"/>
          <w:color w:val="0F0F0F"/>
          <w:spacing w:val="-15"/>
          <w:w w:val="120"/>
          <w:position w:val="1"/>
          <w:sz w:val="39"/>
        </w:rPr>
        <w:t xml:space="preserve"> </w:t>
      </w:r>
      <w:r>
        <w:rPr>
          <w:rFonts w:ascii="Book Antiqua" w:hAnsi="Book Antiqua"/>
          <w:color w:val="0F0F0F"/>
          <w:spacing w:val="-3"/>
          <w:w w:val="120"/>
          <w:position w:val="1"/>
          <w:sz w:val="39"/>
        </w:rPr>
        <w:t>China,</w:t>
      </w:r>
      <w:r>
        <w:rPr>
          <w:rFonts w:ascii="Book Antiqua" w:hAnsi="Book Antiqua"/>
          <w:color w:val="0F0F0F"/>
          <w:spacing w:val="8"/>
          <w:w w:val="120"/>
          <w:position w:val="1"/>
          <w:sz w:val="39"/>
        </w:rPr>
        <w:t xml:space="preserve"> </w:t>
      </w:r>
      <w:r>
        <w:rPr>
          <w:rFonts w:ascii="Book Antiqua" w:hAnsi="Book Antiqua"/>
          <w:color w:val="0F0F0F"/>
          <w:spacing w:val="-3"/>
          <w:w w:val="120"/>
          <w:position w:val="1"/>
          <w:sz w:val="39"/>
        </w:rPr>
        <w:t>emperors</w:t>
      </w:r>
      <w:r>
        <w:rPr>
          <w:rFonts w:ascii="Book Antiqua" w:hAnsi="Book Antiqua"/>
          <w:color w:val="0F0F0F"/>
          <w:spacing w:val="-15"/>
          <w:w w:val="120"/>
          <w:position w:val="1"/>
          <w:sz w:val="39"/>
        </w:rPr>
        <w:t xml:space="preserve"> </w:t>
      </w:r>
      <w:r>
        <w:rPr>
          <w:rFonts w:ascii="Book Antiqua" w:hAnsi="Book Antiqua"/>
          <w:color w:val="0F0F0F"/>
          <w:spacing w:val="-3"/>
          <w:w w:val="120"/>
          <w:position w:val="1"/>
          <w:sz w:val="39"/>
        </w:rPr>
        <w:t>marked</w:t>
      </w:r>
      <w:r>
        <w:rPr>
          <w:rFonts w:ascii="Book Antiqua" w:hAnsi="Book Antiqua"/>
          <w:color w:val="0F0F0F"/>
          <w:spacing w:val="-26"/>
          <w:w w:val="120"/>
          <w:position w:val="1"/>
          <w:sz w:val="39"/>
        </w:rPr>
        <w:t xml:space="preserve"> </w:t>
      </w:r>
      <w:r>
        <w:rPr>
          <w:rFonts w:ascii="Book Antiqua" w:hAnsi="Book Antiqua"/>
          <w:color w:val="0F0F0F"/>
          <w:spacing w:val="-3"/>
          <w:w w:val="120"/>
          <w:position w:val="1"/>
          <w:sz w:val="39"/>
        </w:rPr>
        <w:t>the</w:t>
      </w:r>
      <w:r>
        <w:rPr>
          <w:rFonts w:ascii="Book Antiqua" w:hAnsi="Book Antiqua"/>
          <w:color w:val="0F0F0F"/>
          <w:spacing w:val="-27"/>
          <w:w w:val="120"/>
          <w:position w:val="1"/>
          <w:sz w:val="39"/>
        </w:rPr>
        <w:t xml:space="preserve"> </w:t>
      </w:r>
      <w:r>
        <w:rPr>
          <w:rFonts w:ascii="Book Antiqua" w:hAnsi="Book Antiqua"/>
          <w:color w:val="0F0F0F"/>
          <w:spacing w:val="-3"/>
          <w:w w:val="120"/>
          <w:position w:val="1"/>
          <w:sz w:val="39"/>
        </w:rPr>
        <w:t>return</w:t>
      </w:r>
      <w:r>
        <w:rPr>
          <w:rFonts w:ascii="Book Antiqua" w:hAnsi="Book Antiqua"/>
          <w:color w:val="0F0F0F"/>
          <w:spacing w:val="-26"/>
          <w:w w:val="120"/>
          <w:position w:val="1"/>
          <w:sz w:val="39"/>
        </w:rPr>
        <w:t xml:space="preserve"> </w:t>
      </w:r>
      <w:r>
        <w:rPr>
          <w:rFonts w:ascii="Book Antiqua" w:hAnsi="Book Antiqua"/>
          <w:color w:val="0F0F0F"/>
          <w:spacing w:val="-3"/>
          <w:w w:val="120"/>
          <w:position w:val="1"/>
          <w:sz w:val="39"/>
        </w:rPr>
        <w:t>of</w:t>
      </w:r>
      <w:r>
        <w:rPr>
          <w:rFonts w:ascii="Book Antiqua" w:hAnsi="Book Antiqua"/>
          <w:color w:val="0F0F0F"/>
          <w:spacing w:val="-15"/>
          <w:w w:val="120"/>
          <w:position w:val="1"/>
          <w:sz w:val="39"/>
        </w:rPr>
        <w:t xml:space="preserve"> </w:t>
      </w:r>
      <w:r>
        <w:rPr>
          <w:rFonts w:ascii="Book Antiqua" w:hAnsi="Book Antiqua"/>
          <w:color w:val="0F0F0F"/>
          <w:spacing w:val="-3"/>
          <w:w w:val="120"/>
          <w:position w:val="1"/>
          <w:sz w:val="39"/>
        </w:rPr>
        <w:t>swallows</w:t>
      </w:r>
      <w:r>
        <w:rPr>
          <w:rFonts w:ascii="Book Antiqua" w:hAnsi="Book Antiqua"/>
          <w:color w:val="0F0F0F"/>
          <w:spacing w:val="-15"/>
          <w:w w:val="120"/>
          <w:position w:val="1"/>
          <w:sz w:val="39"/>
        </w:rPr>
        <w:t xml:space="preserve"> </w:t>
      </w:r>
      <w:r>
        <w:rPr>
          <w:rFonts w:ascii="Book Antiqua" w:hAnsi="Book Antiqua"/>
          <w:color w:val="0F0F0F"/>
          <w:spacing w:val="-3"/>
          <w:w w:val="120"/>
          <w:position w:val="1"/>
          <w:sz w:val="39"/>
        </w:rPr>
        <w:t>to</w:t>
      </w:r>
      <w:r>
        <w:rPr>
          <w:rFonts w:ascii="Book Antiqua" w:hAnsi="Book Antiqua"/>
          <w:color w:val="0F0F0F"/>
          <w:spacing w:val="-14"/>
          <w:w w:val="120"/>
          <w:position w:val="1"/>
          <w:sz w:val="39"/>
        </w:rPr>
        <w:t xml:space="preserve"> </w:t>
      </w:r>
      <w:r>
        <w:rPr>
          <w:rFonts w:ascii="Book Antiqua" w:hAnsi="Book Antiqua"/>
          <w:color w:val="0F0F0F"/>
          <w:spacing w:val="-3"/>
          <w:w w:val="120"/>
          <w:position w:val="1"/>
          <w:sz w:val="39"/>
        </w:rPr>
        <w:t>the capital</w:t>
      </w:r>
      <w:r>
        <w:rPr>
          <w:rFonts w:ascii="Book Antiqua" w:hAnsi="Book Antiqua"/>
          <w:color w:val="0F0F0F"/>
          <w:spacing w:val="-27"/>
          <w:w w:val="120"/>
          <w:position w:val="1"/>
          <w:sz w:val="39"/>
        </w:rPr>
        <w:t xml:space="preserve"> </w:t>
      </w:r>
      <w:r>
        <w:rPr>
          <w:rFonts w:ascii="Book Antiqua" w:hAnsi="Book Antiqua"/>
          <w:color w:val="0F0F0F"/>
          <w:spacing w:val="-3"/>
          <w:w w:val="120"/>
          <w:position w:val="1"/>
          <w:sz w:val="39"/>
        </w:rPr>
        <w:t>in</w:t>
      </w:r>
      <w:r>
        <w:rPr>
          <w:rFonts w:ascii="Book Antiqua" w:hAnsi="Book Antiqua"/>
          <w:color w:val="0F0F0F"/>
          <w:spacing w:val="-114"/>
          <w:w w:val="120"/>
          <w:position w:val="1"/>
          <w:sz w:val="39"/>
        </w:rPr>
        <w:t xml:space="preserve"> </w:t>
      </w:r>
      <w:r>
        <w:rPr>
          <w:rFonts w:ascii="Book Antiqua" w:hAnsi="Book Antiqua"/>
          <w:color w:val="0F0F0F"/>
          <w:spacing w:val="-2"/>
          <w:w w:val="115"/>
          <w:sz w:val="39"/>
        </w:rPr>
        <w:t xml:space="preserve">spring with the Great Sacrifice to the Supreme </w:t>
      </w:r>
      <w:r>
        <w:rPr>
          <w:rFonts w:ascii="Book Antiqua" w:hAnsi="Book Antiqua"/>
          <w:color w:val="0F0F0F"/>
          <w:spacing w:val="-1"/>
          <w:w w:val="115"/>
          <w:sz w:val="39"/>
        </w:rPr>
        <w:t>Intermediary, while people of</w:t>
      </w:r>
      <w:r>
        <w:rPr>
          <w:rFonts w:ascii="Book Antiqua" w:hAnsi="Book Antiqua"/>
          <w:color w:val="0F0F0F"/>
          <w:spacing w:val="-110"/>
          <w:w w:val="115"/>
          <w:sz w:val="39"/>
        </w:rPr>
        <w:t xml:space="preserve"> </w:t>
      </w:r>
      <w:r>
        <w:rPr>
          <w:rFonts w:ascii="Book Antiqua" w:hAnsi="Book Antiqua"/>
          <w:color w:val="0F0F0F"/>
          <w:spacing w:val="-3"/>
          <w:w w:val="115"/>
          <w:sz w:val="39"/>
        </w:rPr>
        <w:t>all</w:t>
      </w:r>
      <w:r>
        <w:rPr>
          <w:rFonts w:ascii="Book Antiqua" w:hAnsi="Book Antiqua"/>
          <w:color w:val="0F0F0F"/>
          <w:spacing w:val="-38"/>
          <w:w w:val="115"/>
          <w:sz w:val="39"/>
        </w:rPr>
        <w:t xml:space="preserve"> </w:t>
      </w:r>
      <w:r>
        <w:rPr>
          <w:rFonts w:ascii="Book Antiqua" w:hAnsi="Book Antiqua"/>
          <w:color w:val="0F0F0F"/>
          <w:spacing w:val="-3"/>
          <w:w w:val="115"/>
          <w:position w:val="1"/>
          <w:sz w:val="39"/>
        </w:rPr>
        <w:t>ranks</w:t>
      </w:r>
      <w:r>
        <w:rPr>
          <w:rFonts w:ascii="Book Antiqua" w:hAnsi="Book Antiqua"/>
          <w:color w:val="0F0F0F"/>
          <w:spacing w:val="-38"/>
          <w:w w:val="115"/>
          <w:position w:val="1"/>
          <w:sz w:val="39"/>
        </w:rPr>
        <w:t xml:space="preserve"> </w:t>
      </w:r>
      <w:r>
        <w:rPr>
          <w:rFonts w:ascii="Book Antiqua" w:hAnsi="Book Antiqua"/>
          <w:color w:val="0F0F0F"/>
          <w:spacing w:val="-3"/>
          <w:w w:val="115"/>
          <w:position w:val="1"/>
          <w:sz w:val="39"/>
        </w:rPr>
        <w:t>climbed</w:t>
      </w:r>
      <w:r>
        <w:rPr>
          <w:rFonts w:ascii="Book Antiqua" w:hAnsi="Book Antiqua"/>
          <w:color w:val="0F0F0F"/>
          <w:spacing w:val="-52"/>
          <w:w w:val="115"/>
          <w:position w:val="1"/>
          <w:sz w:val="39"/>
        </w:rPr>
        <w:t xml:space="preserve"> </w:t>
      </w:r>
      <w:r>
        <w:rPr>
          <w:rFonts w:ascii="Book Antiqua" w:hAnsi="Book Antiqua"/>
          <w:color w:val="0F0F0F"/>
          <w:spacing w:val="-3"/>
          <w:w w:val="115"/>
          <w:position w:val="1"/>
          <w:sz w:val="39"/>
        </w:rPr>
        <w:t>towers</w:t>
      </w:r>
      <w:r>
        <w:rPr>
          <w:rFonts w:ascii="Book Antiqua" w:hAnsi="Book Antiqua"/>
          <w:color w:val="0F0F0F"/>
          <w:spacing w:val="-31"/>
          <w:w w:val="115"/>
          <w:position w:val="1"/>
          <w:sz w:val="39"/>
        </w:rPr>
        <w:t xml:space="preserve"> </w:t>
      </w:r>
      <w:r>
        <w:rPr>
          <w:rFonts w:ascii="Book Antiqua" w:hAnsi="Book Antiqua"/>
          <w:color w:val="0F0F0F"/>
          <w:spacing w:val="-3"/>
          <w:w w:val="115"/>
          <w:position w:val="1"/>
          <w:sz w:val="39"/>
        </w:rPr>
        <w:t>and</w:t>
      </w:r>
      <w:r>
        <w:rPr>
          <w:rFonts w:ascii="Book Antiqua" w:hAnsi="Book Antiqua"/>
          <w:color w:val="0F0F0F"/>
          <w:spacing w:val="-59"/>
          <w:w w:val="115"/>
          <w:position w:val="1"/>
          <w:sz w:val="39"/>
        </w:rPr>
        <w:t xml:space="preserve"> </w:t>
      </w:r>
      <w:r>
        <w:rPr>
          <w:rFonts w:ascii="Book Antiqua" w:hAnsi="Book Antiqua"/>
          <w:color w:val="0F0F0F"/>
          <w:spacing w:val="-3"/>
          <w:w w:val="115"/>
          <w:position w:val="1"/>
          <w:sz w:val="39"/>
        </w:rPr>
        <w:t>hills</w:t>
      </w:r>
      <w:r>
        <w:rPr>
          <w:rFonts w:ascii="Book Antiqua" w:hAnsi="Book Antiqua"/>
          <w:color w:val="0F0F0F"/>
          <w:spacing w:val="-38"/>
          <w:w w:val="115"/>
          <w:position w:val="1"/>
          <w:sz w:val="39"/>
        </w:rPr>
        <w:t xml:space="preserve"> </w:t>
      </w:r>
      <w:r>
        <w:rPr>
          <w:rFonts w:ascii="Book Antiqua" w:hAnsi="Book Antiqua"/>
          <w:color w:val="0F0F0F"/>
          <w:spacing w:val="-3"/>
          <w:w w:val="115"/>
          <w:position w:val="1"/>
          <w:sz w:val="39"/>
        </w:rPr>
        <w:t>to</w:t>
      </w:r>
      <w:r>
        <w:rPr>
          <w:rFonts w:ascii="Book Antiqua" w:hAnsi="Book Antiqua"/>
          <w:color w:val="0F0F0F"/>
          <w:spacing w:val="-52"/>
          <w:w w:val="115"/>
          <w:position w:val="1"/>
          <w:sz w:val="39"/>
        </w:rPr>
        <w:t xml:space="preserve"> </w:t>
      </w:r>
      <w:r>
        <w:rPr>
          <w:rFonts w:ascii="Book Antiqua" w:hAnsi="Book Antiqua"/>
          <w:color w:val="0F0F0F"/>
          <w:spacing w:val="-3"/>
          <w:w w:val="115"/>
          <w:position w:val="1"/>
          <w:sz w:val="39"/>
        </w:rPr>
        <w:t>view</w:t>
      </w:r>
      <w:r>
        <w:rPr>
          <w:rFonts w:ascii="Book Antiqua" w:hAnsi="Book Antiqua"/>
          <w:color w:val="0F0F0F"/>
          <w:spacing w:val="-53"/>
          <w:w w:val="115"/>
          <w:position w:val="1"/>
          <w:sz w:val="39"/>
        </w:rPr>
        <w:t xml:space="preserve"> </w:t>
      </w:r>
      <w:r>
        <w:rPr>
          <w:rFonts w:ascii="Book Antiqua" w:hAnsi="Book Antiqua"/>
          <w:color w:val="0F0F0F"/>
          <w:spacing w:val="-3"/>
          <w:w w:val="115"/>
          <w:position w:val="1"/>
          <w:sz w:val="39"/>
        </w:rPr>
        <w:t>the</w:t>
      </w:r>
      <w:r>
        <w:rPr>
          <w:rFonts w:ascii="Book Antiqua" w:hAnsi="Book Antiqua"/>
          <w:color w:val="0F0F0F"/>
          <w:spacing w:val="-37"/>
          <w:w w:val="115"/>
          <w:position w:val="1"/>
          <w:sz w:val="39"/>
        </w:rPr>
        <w:t xml:space="preserve"> </w:t>
      </w:r>
      <w:r>
        <w:rPr>
          <w:rFonts w:ascii="Book Antiqua" w:hAnsi="Book Antiqua"/>
          <w:color w:val="0F0F0F"/>
          <w:spacing w:val="-2"/>
          <w:w w:val="115"/>
          <w:position w:val="1"/>
          <w:sz w:val="39"/>
        </w:rPr>
        <w:t>countryside</w:t>
      </w:r>
      <w:r>
        <w:rPr>
          <w:rFonts w:ascii="Book Antiqua" w:hAnsi="Book Antiqua"/>
          <w:color w:val="0F0F0F"/>
          <w:spacing w:val="-38"/>
          <w:w w:val="115"/>
          <w:position w:val="1"/>
          <w:sz w:val="39"/>
        </w:rPr>
        <w:t xml:space="preserve"> </w:t>
      </w:r>
      <w:r>
        <w:rPr>
          <w:rFonts w:ascii="Book Antiqua" w:hAnsi="Book Antiqua"/>
          <w:color w:val="0F0F0F"/>
          <w:spacing w:val="-2"/>
          <w:w w:val="115"/>
          <w:position w:val="1"/>
          <w:sz w:val="39"/>
        </w:rPr>
        <w:t>in</w:t>
      </w:r>
      <w:r>
        <w:rPr>
          <w:rFonts w:ascii="Book Antiqua" w:hAnsi="Book Antiqua"/>
          <w:color w:val="0F0F0F"/>
          <w:spacing w:val="-52"/>
          <w:w w:val="115"/>
          <w:position w:val="1"/>
          <w:sz w:val="39"/>
        </w:rPr>
        <w:t xml:space="preserve"> </w:t>
      </w:r>
      <w:r>
        <w:rPr>
          <w:rFonts w:ascii="Book Antiqua" w:hAnsi="Book Antiqua"/>
          <w:color w:val="0F0F0F"/>
          <w:spacing w:val="-2"/>
          <w:w w:val="115"/>
          <w:position w:val="1"/>
          <w:sz w:val="39"/>
        </w:rPr>
        <w:t>bloom</w:t>
      </w:r>
      <w:r>
        <w:rPr>
          <w:rFonts w:ascii="Book Antiqua" w:hAnsi="Book Antiqua"/>
          <w:color w:val="0F0F0F"/>
          <w:spacing w:val="-30"/>
          <w:w w:val="115"/>
          <w:position w:val="1"/>
          <w:sz w:val="39"/>
        </w:rPr>
        <w:t xml:space="preserve"> </w:t>
      </w:r>
      <w:r>
        <w:rPr>
          <w:rFonts w:ascii="Book Antiqua" w:hAnsi="Book Antiqua"/>
          <w:color w:val="0F0F0F"/>
          <w:spacing w:val="-2"/>
          <w:w w:val="115"/>
          <w:position w:val="1"/>
          <w:sz w:val="39"/>
        </w:rPr>
        <w:t>and</w:t>
      </w:r>
      <w:r>
        <w:rPr>
          <w:rFonts w:ascii="Book Antiqua" w:hAnsi="Book Antiqua"/>
          <w:color w:val="0F0F0F"/>
          <w:spacing w:val="-45"/>
          <w:w w:val="115"/>
          <w:position w:val="1"/>
          <w:sz w:val="39"/>
        </w:rPr>
        <w:t xml:space="preserve"> </w:t>
      </w:r>
      <w:r>
        <w:rPr>
          <w:rFonts w:ascii="Book Antiqua" w:hAnsi="Book Antiqua"/>
          <w:color w:val="0F0F0F"/>
          <w:spacing w:val="-2"/>
          <w:w w:val="115"/>
          <w:position w:val="1"/>
          <w:sz w:val="39"/>
        </w:rPr>
        <w:t>to</w:t>
      </w:r>
      <w:r>
        <w:rPr>
          <w:rFonts w:ascii="Book Antiqua" w:hAnsi="Book Antiqua"/>
          <w:color w:val="0F0F0F"/>
          <w:spacing w:val="-37"/>
          <w:w w:val="115"/>
          <w:position w:val="1"/>
          <w:sz w:val="39"/>
        </w:rPr>
        <w:t xml:space="preserve"> </w:t>
      </w:r>
      <w:proofErr w:type="spellStart"/>
      <w:r>
        <w:rPr>
          <w:rFonts w:ascii="Book Antiqua" w:hAnsi="Book Antiqua"/>
          <w:color w:val="0F0F0F"/>
          <w:spacing w:val="-2"/>
          <w:w w:val="115"/>
          <w:position w:val="1"/>
          <w:sz w:val="39"/>
        </w:rPr>
        <w:t>cele­</w:t>
      </w:r>
      <w:proofErr w:type="spellEnd"/>
      <w:r>
        <w:rPr>
          <w:rFonts w:ascii="Book Antiqua" w:hAnsi="Book Antiqua"/>
          <w:color w:val="0F0F0F"/>
          <w:spacing w:val="-110"/>
          <w:w w:val="115"/>
          <w:position w:val="1"/>
          <w:sz w:val="39"/>
        </w:rPr>
        <w:t xml:space="preserve"> </w:t>
      </w:r>
      <w:proofErr w:type="spellStart"/>
      <w:r>
        <w:rPr>
          <w:rFonts w:ascii="Book Antiqua" w:hAnsi="Book Antiqua"/>
          <w:color w:val="0F0F0F"/>
          <w:spacing w:val="-5"/>
          <w:w w:val="120"/>
          <w:sz w:val="39"/>
        </w:rPr>
        <w:t>brate</w:t>
      </w:r>
      <w:proofErr w:type="spellEnd"/>
      <w:r>
        <w:rPr>
          <w:rFonts w:ascii="Book Antiqua" w:hAnsi="Book Antiqua"/>
          <w:color w:val="0F0F0F"/>
          <w:w w:val="120"/>
          <w:sz w:val="39"/>
        </w:rPr>
        <w:t xml:space="preserve"> </w:t>
      </w:r>
      <w:r>
        <w:rPr>
          <w:rFonts w:ascii="Book Antiqua" w:hAnsi="Book Antiqua"/>
          <w:color w:val="0F0F0F"/>
          <w:spacing w:val="-3"/>
          <w:w w:val="120"/>
          <w:sz w:val="39"/>
        </w:rPr>
        <w:t>the</w:t>
      </w:r>
      <w:r>
        <w:rPr>
          <w:rFonts w:ascii="Book Antiqua" w:hAnsi="Book Antiqua"/>
          <w:color w:val="0F0F0F"/>
          <w:w w:val="120"/>
          <w:sz w:val="39"/>
        </w:rPr>
        <w:t xml:space="preserve"> </w:t>
      </w:r>
      <w:r>
        <w:rPr>
          <w:rFonts w:ascii="Book Antiqua" w:hAnsi="Book Antiqua"/>
          <w:color w:val="0F0F0F"/>
          <w:spacing w:val="-4"/>
          <w:w w:val="120"/>
          <w:sz w:val="39"/>
        </w:rPr>
        <w:t>first</w:t>
      </w:r>
      <w:r>
        <w:rPr>
          <w:rFonts w:ascii="Book Antiqua" w:hAnsi="Book Antiqua"/>
          <w:color w:val="0F0F0F"/>
          <w:w w:val="120"/>
          <w:sz w:val="39"/>
        </w:rPr>
        <w:t xml:space="preserve"> </w:t>
      </w:r>
      <w:r>
        <w:rPr>
          <w:rFonts w:ascii="Book Antiqua" w:hAnsi="Book Antiqua"/>
          <w:color w:val="0F0F0F"/>
          <w:spacing w:val="-8"/>
          <w:w w:val="120"/>
          <w:sz w:val="39"/>
        </w:rPr>
        <w:t>full</w:t>
      </w:r>
      <w:r>
        <w:rPr>
          <w:rFonts w:ascii="Book Antiqua" w:hAnsi="Book Antiqua"/>
          <w:color w:val="0F0F0F"/>
          <w:w w:val="120"/>
          <w:sz w:val="39"/>
        </w:rPr>
        <w:t xml:space="preserve"> </w:t>
      </w:r>
      <w:r>
        <w:rPr>
          <w:rFonts w:ascii="Book Antiqua" w:hAnsi="Book Antiqua"/>
          <w:color w:val="0F0F0F"/>
          <w:spacing w:val="-4"/>
          <w:w w:val="120"/>
          <w:sz w:val="39"/>
        </w:rPr>
        <w:t>moon.</w:t>
      </w:r>
      <w:r>
        <w:rPr>
          <w:rFonts w:ascii="Book Antiqua" w:hAnsi="Book Antiqua"/>
          <w:color w:val="0F0F0F"/>
          <w:w w:val="120"/>
          <w:sz w:val="39"/>
        </w:rPr>
        <w:t xml:space="preserve"> </w:t>
      </w:r>
      <w:r>
        <w:rPr>
          <w:rFonts w:ascii="Book Antiqua" w:hAnsi="Book Antiqua"/>
          <w:color w:val="0F0F0F"/>
          <w:spacing w:val="-2"/>
          <w:w w:val="120"/>
          <w:sz w:val="39"/>
        </w:rPr>
        <w:t>In</w:t>
      </w:r>
      <w:r>
        <w:rPr>
          <w:rFonts w:ascii="Book Antiqua" w:hAnsi="Book Antiqua"/>
          <w:color w:val="0F0F0F"/>
          <w:w w:val="120"/>
          <w:sz w:val="39"/>
        </w:rPr>
        <w:t xml:space="preserve"> </w:t>
      </w:r>
      <w:r>
        <w:rPr>
          <w:rFonts w:ascii="Book Antiqua" w:hAnsi="Book Antiqua"/>
          <w:color w:val="0F0F0F"/>
          <w:spacing w:val="-3"/>
          <w:w w:val="120"/>
          <w:sz w:val="39"/>
        </w:rPr>
        <w:t>line</w:t>
      </w:r>
      <w:r>
        <w:rPr>
          <w:rFonts w:ascii="Book Antiqua" w:hAnsi="Book Antiqua"/>
          <w:color w:val="0F0F0F"/>
          <w:w w:val="120"/>
          <w:sz w:val="39"/>
        </w:rPr>
        <w:t xml:space="preserve"> </w:t>
      </w:r>
      <w:r>
        <w:rPr>
          <w:rFonts w:ascii="Book Antiqua" w:hAnsi="Book Antiqua"/>
          <w:color w:val="0F0F0F"/>
          <w:spacing w:val="-15"/>
          <w:w w:val="120"/>
          <w:sz w:val="39"/>
        </w:rPr>
        <w:t>seven,</w:t>
      </w:r>
      <w:r>
        <w:rPr>
          <w:rFonts w:ascii="Book Antiqua" w:hAnsi="Book Antiqua"/>
          <w:color w:val="0F0F0F"/>
          <w:w w:val="120"/>
          <w:sz w:val="39"/>
        </w:rPr>
        <w:t xml:space="preserve"> I </w:t>
      </w:r>
      <w:r>
        <w:rPr>
          <w:rFonts w:ascii="Book Antiqua" w:hAnsi="Book Antiqua"/>
          <w:color w:val="0F0F0F"/>
          <w:spacing w:val="-23"/>
          <w:w w:val="120"/>
          <w:sz w:val="39"/>
        </w:rPr>
        <w:t>have</w:t>
      </w:r>
      <w:r>
        <w:rPr>
          <w:rFonts w:ascii="Book Antiqua" w:hAnsi="Book Antiqua"/>
          <w:color w:val="0F0F0F"/>
          <w:w w:val="120"/>
          <w:sz w:val="39"/>
        </w:rPr>
        <w:t xml:space="preserve"> </w:t>
      </w:r>
      <w:r>
        <w:rPr>
          <w:rFonts w:ascii="Book Antiqua" w:hAnsi="Book Antiqua"/>
          <w:color w:val="0F0F0F"/>
          <w:spacing w:val="-22"/>
          <w:w w:val="120"/>
          <w:sz w:val="39"/>
        </w:rPr>
        <w:t>followed</w:t>
      </w:r>
      <w:r>
        <w:rPr>
          <w:rFonts w:ascii="Book Antiqua" w:hAnsi="Book Antiqua"/>
          <w:color w:val="0F0F0F"/>
          <w:w w:val="120"/>
          <w:sz w:val="39"/>
        </w:rPr>
        <w:t xml:space="preserve"> </w:t>
      </w:r>
      <w:proofErr w:type="spellStart"/>
      <w:r>
        <w:rPr>
          <w:rFonts w:ascii="Book Antiqua" w:hAnsi="Book Antiqua"/>
          <w:color w:val="0F0F0F"/>
          <w:spacing w:val="-14"/>
          <w:w w:val="120"/>
          <w:sz w:val="39"/>
        </w:rPr>
        <w:t>Mawangtui</w:t>
      </w:r>
      <w:proofErr w:type="spellEnd"/>
      <w:r>
        <w:rPr>
          <w:rFonts w:ascii="Book Antiqua" w:hAnsi="Book Antiqua"/>
          <w:color w:val="0F0F0F"/>
          <w:w w:val="120"/>
          <w:sz w:val="39"/>
        </w:rPr>
        <w:t xml:space="preserve"> </w:t>
      </w:r>
      <w:r>
        <w:rPr>
          <w:rFonts w:ascii="Book Antiqua" w:hAnsi="Book Antiqua"/>
          <w:color w:val="0F0F0F"/>
          <w:spacing w:val="-27"/>
          <w:w w:val="120"/>
          <w:sz w:val="39"/>
        </w:rPr>
        <w:t>Text</w:t>
      </w:r>
      <w:r>
        <w:rPr>
          <w:rFonts w:ascii="Book Antiqua" w:hAnsi="Book Antiqua"/>
          <w:color w:val="0F0F0F"/>
          <w:w w:val="120"/>
          <w:sz w:val="39"/>
        </w:rPr>
        <w:t xml:space="preserve"> B </w:t>
      </w:r>
      <w:r>
        <w:rPr>
          <w:rFonts w:ascii="Book Antiqua" w:hAnsi="Book Antiqua"/>
          <w:color w:val="0F0F0F"/>
          <w:spacing w:val="7"/>
          <w:w w:val="120"/>
          <w:sz w:val="39"/>
        </w:rPr>
        <w:t>in</w:t>
      </w:r>
      <w:r>
        <w:rPr>
          <w:rFonts w:ascii="Book Antiqua" w:hAnsi="Book Antiqua"/>
          <w:color w:val="0F0F0F"/>
          <w:spacing w:val="-114"/>
          <w:w w:val="120"/>
          <w:sz w:val="39"/>
        </w:rPr>
        <w:t xml:space="preserve"> </w:t>
      </w:r>
      <w:r>
        <w:rPr>
          <w:rFonts w:ascii="Book Antiqua" w:hAnsi="Book Antiqua"/>
          <w:color w:val="0F0F0F"/>
          <w:spacing w:val="-5"/>
          <w:w w:val="115"/>
          <w:sz w:val="39"/>
        </w:rPr>
        <w:t xml:space="preserve">reading </w:t>
      </w:r>
      <w:proofErr w:type="spellStart"/>
      <w:r>
        <w:rPr>
          <w:rFonts w:ascii="Book Antiqua" w:hAnsi="Book Antiqua"/>
          <w:i/>
          <w:color w:val="0F0F0F"/>
          <w:spacing w:val="-4"/>
          <w:w w:val="115"/>
          <w:sz w:val="42"/>
        </w:rPr>
        <w:t>wangfull</w:t>
      </w:r>
      <w:proofErr w:type="spellEnd"/>
      <w:r>
        <w:rPr>
          <w:rFonts w:ascii="Book Antiqua" w:hAnsi="Book Antiqua"/>
          <w:i/>
          <w:color w:val="0F0F0F"/>
          <w:spacing w:val="-4"/>
          <w:w w:val="115"/>
          <w:sz w:val="42"/>
        </w:rPr>
        <w:t xml:space="preserve"> moon </w:t>
      </w:r>
      <w:r>
        <w:rPr>
          <w:rFonts w:ascii="Book Antiqua" w:hAnsi="Book Antiqua"/>
          <w:color w:val="0F0F0F"/>
          <w:spacing w:val="-4"/>
          <w:w w:val="115"/>
          <w:sz w:val="39"/>
        </w:rPr>
        <w:t xml:space="preserve">instead of the usual </w:t>
      </w:r>
      <w:proofErr w:type="spellStart"/>
      <w:proofErr w:type="gramStart"/>
      <w:r>
        <w:rPr>
          <w:rFonts w:ascii="Book Antiqua" w:hAnsi="Book Antiqua"/>
          <w:i/>
          <w:color w:val="0F0F0F"/>
          <w:spacing w:val="-4"/>
          <w:w w:val="115"/>
          <w:sz w:val="42"/>
        </w:rPr>
        <w:t>huang:boundless</w:t>
      </w:r>
      <w:proofErr w:type="spellEnd"/>
      <w:proofErr w:type="gramEnd"/>
      <w:r>
        <w:rPr>
          <w:rFonts w:ascii="Book Antiqua" w:hAnsi="Book Antiqua"/>
          <w:i/>
          <w:color w:val="0F0F0F"/>
          <w:spacing w:val="-4"/>
          <w:w w:val="115"/>
          <w:sz w:val="42"/>
        </w:rPr>
        <w:t xml:space="preserve">. </w:t>
      </w:r>
      <w:r>
        <w:rPr>
          <w:rFonts w:ascii="Book Antiqua" w:hAnsi="Book Antiqua"/>
          <w:color w:val="0F0F0F"/>
          <w:spacing w:val="-4"/>
          <w:w w:val="115"/>
          <w:sz w:val="39"/>
        </w:rPr>
        <w:t>I have used the</w:t>
      </w:r>
      <w:r>
        <w:rPr>
          <w:rFonts w:ascii="Book Antiqua" w:hAnsi="Book Antiqua"/>
          <w:color w:val="0F0F0F"/>
          <w:spacing w:val="-3"/>
          <w:w w:val="115"/>
          <w:sz w:val="39"/>
        </w:rPr>
        <w:t xml:space="preserve"> </w:t>
      </w:r>
      <w:r>
        <w:rPr>
          <w:rFonts w:ascii="Book Antiqua" w:hAnsi="Book Antiqua"/>
          <w:color w:val="0F0F0F"/>
          <w:w w:val="120"/>
          <w:sz w:val="39"/>
        </w:rPr>
        <w:t>same</w:t>
      </w:r>
      <w:r>
        <w:rPr>
          <w:rFonts w:ascii="Book Antiqua" w:hAnsi="Book Antiqua"/>
          <w:color w:val="0F0F0F"/>
          <w:spacing w:val="-32"/>
          <w:w w:val="120"/>
          <w:sz w:val="39"/>
        </w:rPr>
        <w:t xml:space="preserve"> </w:t>
      </w:r>
      <w:r>
        <w:rPr>
          <w:rFonts w:ascii="Book Antiqua" w:hAnsi="Book Antiqua"/>
          <w:color w:val="0F0F0F"/>
          <w:w w:val="120"/>
          <w:sz w:val="39"/>
        </w:rPr>
        <w:t>variant</w:t>
      </w:r>
      <w:r>
        <w:rPr>
          <w:rFonts w:ascii="Book Antiqua" w:hAnsi="Book Antiqua"/>
          <w:color w:val="0F0F0F"/>
          <w:spacing w:val="-32"/>
          <w:w w:val="120"/>
          <w:sz w:val="39"/>
        </w:rPr>
        <w:t xml:space="preserve"> </w:t>
      </w:r>
      <w:r>
        <w:rPr>
          <w:rFonts w:ascii="Book Antiqua" w:hAnsi="Book Antiqua"/>
          <w:color w:val="0F0F0F"/>
          <w:w w:val="120"/>
          <w:sz w:val="39"/>
        </w:rPr>
        <w:t>in</w:t>
      </w:r>
      <w:r>
        <w:rPr>
          <w:rFonts w:ascii="Book Antiqua" w:hAnsi="Book Antiqua"/>
          <w:color w:val="0F0F0F"/>
          <w:spacing w:val="-7"/>
          <w:w w:val="120"/>
          <w:sz w:val="39"/>
        </w:rPr>
        <w:t xml:space="preserve"> </w:t>
      </w:r>
      <w:r>
        <w:rPr>
          <w:rFonts w:ascii="Book Antiqua" w:hAnsi="Book Antiqua"/>
          <w:color w:val="0F0F0F"/>
          <w:w w:val="120"/>
          <w:sz w:val="39"/>
        </w:rPr>
        <w:t>line</w:t>
      </w:r>
      <w:r>
        <w:rPr>
          <w:rFonts w:ascii="Book Antiqua" w:hAnsi="Book Antiqua"/>
          <w:color w:val="0F0F0F"/>
          <w:spacing w:val="6"/>
          <w:w w:val="120"/>
          <w:sz w:val="39"/>
        </w:rPr>
        <w:t xml:space="preserve"> </w:t>
      </w:r>
      <w:r>
        <w:rPr>
          <w:rFonts w:ascii="Book Antiqua" w:hAnsi="Book Antiqua"/>
          <w:color w:val="0F0F0F"/>
          <w:w w:val="120"/>
          <w:sz w:val="39"/>
        </w:rPr>
        <w:t>twenty-three.</w:t>
      </w:r>
    </w:p>
    <w:p w14:paraId="1DF80F1E" w14:textId="77777777" w:rsidR="003D45B2" w:rsidRDefault="003D45B2">
      <w:pPr>
        <w:pStyle w:val="BodyText"/>
        <w:rPr>
          <w:rFonts w:ascii="Book Antiqua"/>
          <w:sz w:val="48"/>
        </w:rPr>
      </w:pPr>
    </w:p>
    <w:p w14:paraId="1DF80F1F" w14:textId="77777777" w:rsidR="003D45B2" w:rsidRDefault="003D45B2">
      <w:pPr>
        <w:pStyle w:val="BodyText"/>
        <w:rPr>
          <w:rFonts w:ascii="Book Antiqua"/>
          <w:sz w:val="48"/>
        </w:rPr>
      </w:pPr>
    </w:p>
    <w:p w14:paraId="1DF80F20" w14:textId="77777777" w:rsidR="003D45B2" w:rsidRDefault="003D45B2">
      <w:pPr>
        <w:pStyle w:val="BodyText"/>
        <w:rPr>
          <w:rFonts w:ascii="Book Antiqua"/>
          <w:sz w:val="48"/>
        </w:rPr>
      </w:pPr>
    </w:p>
    <w:p w14:paraId="1DF80F21" w14:textId="77777777" w:rsidR="003D45B2" w:rsidRDefault="003D45B2">
      <w:pPr>
        <w:pStyle w:val="BodyText"/>
        <w:rPr>
          <w:rFonts w:ascii="Book Antiqua"/>
          <w:sz w:val="48"/>
        </w:rPr>
      </w:pPr>
    </w:p>
    <w:p w14:paraId="1DF80F22" w14:textId="77777777" w:rsidR="003D45B2" w:rsidRDefault="003D45B2">
      <w:pPr>
        <w:pStyle w:val="BodyText"/>
        <w:rPr>
          <w:rFonts w:ascii="Book Antiqua"/>
          <w:sz w:val="48"/>
        </w:rPr>
      </w:pPr>
    </w:p>
    <w:p w14:paraId="1DF80F23" w14:textId="77777777" w:rsidR="003D45B2" w:rsidRDefault="003D45B2">
      <w:pPr>
        <w:pStyle w:val="BodyText"/>
        <w:rPr>
          <w:rFonts w:ascii="Book Antiqua"/>
          <w:sz w:val="48"/>
        </w:rPr>
      </w:pPr>
    </w:p>
    <w:p w14:paraId="1DF80F24" w14:textId="77777777" w:rsidR="003D45B2" w:rsidRDefault="003D45B2">
      <w:pPr>
        <w:pStyle w:val="BodyText"/>
        <w:rPr>
          <w:rFonts w:ascii="Book Antiqua"/>
          <w:sz w:val="48"/>
        </w:rPr>
      </w:pPr>
    </w:p>
    <w:p w14:paraId="1DF80F25" w14:textId="77777777" w:rsidR="003D45B2" w:rsidRDefault="003D45B2">
      <w:pPr>
        <w:pStyle w:val="BodyText"/>
        <w:rPr>
          <w:rFonts w:ascii="Book Antiqua"/>
          <w:sz w:val="48"/>
        </w:rPr>
      </w:pPr>
    </w:p>
    <w:p w14:paraId="1DF80F26" w14:textId="77777777" w:rsidR="003D45B2" w:rsidRDefault="003D45B2">
      <w:pPr>
        <w:pStyle w:val="BodyText"/>
        <w:spacing w:before="2"/>
        <w:rPr>
          <w:rFonts w:ascii="Book Antiqua"/>
          <w:sz w:val="44"/>
        </w:rPr>
      </w:pPr>
    </w:p>
    <w:p w14:paraId="1DF80F27" w14:textId="77777777" w:rsidR="003D45B2" w:rsidRDefault="003D2B09">
      <w:pPr>
        <w:ind w:right="1460"/>
        <w:jc w:val="right"/>
        <w:rPr>
          <w:rFonts w:ascii="Cambria"/>
          <w:sz w:val="45"/>
        </w:rPr>
      </w:pPr>
      <w:r>
        <w:rPr>
          <w:rFonts w:ascii="Cambria"/>
          <w:color w:val="080808"/>
          <w:spacing w:val="26"/>
          <w:sz w:val="45"/>
        </w:rPr>
        <w:t>41</w:t>
      </w:r>
      <w:r>
        <w:rPr>
          <w:rFonts w:ascii="Cambria"/>
          <w:color w:val="080808"/>
          <w:spacing w:val="-47"/>
          <w:sz w:val="45"/>
        </w:rPr>
        <w:t xml:space="preserve"> </w:t>
      </w:r>
    </w:p>
    <w:p w14:paraId="1DF80F28" w14:textId="77777777" w:rsidR="003D45B2" w:rsidRDefault="003D45B2">
      <w:pPr>
        <w:jc w:val="right"/>
        <w:rPr>
          <w:rFonts w:ascii="Cambria"/>
          <w:sz w:val="45"/>
        </w:rPr>
        <w:sectPr w:rsidR="003D45B2">
          <w:type w:val="continuous"/>
          <w:pgSz w:w="18000" w:h="27000"/>
          <w:pgMar w:top="1280" w:right="1500" w:bottom="280" w:left="1180" w:header="720" w:footer="720" w:gutter="0"/>
          <w:cols w:space="720"/>
        </w:sectPr>
      </w:pPr>
    </w:p>
    <w:p w14:paraId="1DF80F29" w14:textId="77777777" w:rsidR="003D45B2" w:rsidRDefault="003D2B09">
      <w:pPr>
        <w:tabs>
          <w:tab w:val="left" w:pos="5545"/>
        </w:tabs>
        <w:spacing w:before="108" w:line="278" w:lineRule="auto"/>
        <w:ind w:left="5545" w:right="5004" w:hanging="5445"/>
        <w:rPr>
          <w:rFonts w:ascii="Garamond"/>
          <w:sz w:val="48"/>
        </w:rPr>
      </w:pPr>
      <w:r>
        <w:rPr>
          <w:rFonts w:ascii="Century"/>
          <w:spacing w:val="60"/>
          <w:w w:val="110"/>
          <w:position w:val="1"/>
          <w:sz w:val="96"/>
        </w:rPr>
        <w:lastRenderedPageBreak/>
        <w:t>21</w:t>
      </w:r>
      <w:r>
        <w:rPr>
          <w:rFonts w:ascii="Century"/>
          <w:spacing w:val="60"/>
          <w:w w:val="110"/>
          <w:position w:val="1"/>
          <w:sz w:val="96"/>
        </w:rPr>
        <w:tab/>
      </w:r>
      <w:r>
        <w:rPr>
          <w:rFonts w:ascii="Garamond"/>
          <w:color w:val="171717"/>
          <w:w w:val="110"/>
          <w:sz w:val="48"/>
        </w:rPr>
        <w:t>The</w:t>
      </w:r>
      <w:r>
        <w:rPr>
          <w:rFonts w:ascii="Garamond"/>
          <w:color w:val="171717"/>
          <w:spacing w:val="2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expression</w:t>
      </w:r>
      <w:r>
        <w:rPr>
          <w:rFonts w:ascii="Garamond"/>
          <w:color w:val="171717"/>
          <w:spacing w:val="23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of</w:t>
      </w:r>
      <w:r>
        <w:rPr>
          <w:rFonts w:ascii="Garamond"/>
          <w:color w:val="171717"/>
          <w:spacing w:val="42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empty</w:t>
      </w:r>
      <w:r>
        <w:rPr>
          <w:rFonts w:ascii="Garamond"/>
          <w:color w:val="171717"/>
          <w:spacing w:val="-36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virtue</w:t>
      </w:r>
      <w:r>
        <w:rPr>
          <w:rFonts w:ascii="Garamond"/>
          <w:color w:val="171717"/>
          <w:spacing w:val="-129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comes</w:t>
      </w:r>
      <w:r>
        <w:rPr>
          <w:rFonts w:ascii="Garamond"/>
          <w:color w:val="171717"/>
          <w:spacing w:val="-18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from</w:t>
      </w:r>
      <w:r>
        <w:rPr>
          <w:rFonts w:ascii="Garamond"/>
          <w:color w:val="171717"/>
          <w:spacing w:val="4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the</w:t>
      </w:r>
      <w:r>
        <w:rPr>
          <w:rFonts w:ascii="Garamond"/>
          <w:color w:val="171717"/>
          <w:spacing w:val="-12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Tao</w:t>
      </w:r>
      <w:r>
        <w:rPr>
          <w:rFonts w:ascii="Garamond"/>
          <w:color w:val="171717"/>
          <w:spacing w:val="1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alone</w:t>
      </w:r>
    </w:p>
    <w:p w14:paraId="1DF80F2A" w14:textId="77777777" w:rsidR="003D45B2" w:rsidRDefault="003D2B09">
      <w:pPr>
        <w:spacing w:before="157" w:line="348" w:lineRule="auto"/>
        <w:ind w:left="5530" w:right="7722" w:firstLine="30"/>
        <w:rPr>
          <w:rFonts w:ascii="Garamond"/>
          <w:sz w:val="48"/>
        </w:rPr>
      </w:pPr>
      <w:r>
        <w:rPr>
          <w:rFonts w:ascii="Garamond"/>
          <w:color w:val="171717"/>
          <w:w w:val="115"/>
          <w:sz w:val="48"/>
        </w:rPr>
        <w:t>the</w:t>
      </w:r>
      <w:r>
        <w:rPr>
          <w:rFonts w:ascii="Garamond"/>
          <w:color w:val="171717"/>
          <w:spacing w:val="-29"/>
          <w:w w:val="115"/>
          <w:sz w:val="48"/>
        </w:rPr>
        <w:t xml:space="preserve"> </w:t>
      </w:r>
      <w:r>
        <w:rPr>
          <w:rFonts w:ascii="Garamond"/>
          <w:color w:val="171717"/>
          <w:w w:val="115"/>
          <w:sz w:val="48"/>
        </w:rPr>
        <w:t>Tao</w:t>
      </w:r>
      <w:r>
        <w:rPr>
          <w:rFonts w:ascii="Garamond"/>
          <w:color w:val="171717"/>
          <w:spacing w:val="-29"/>
          <w:w w:val="115"/>
          <w:sz w:val="48"/>
        </w:rPr>
        <w:t xml:space="preserve"> </w:t>
      </w:r>
      <w:r>
        <w:rPr>
          <w:rFonts w:ascii="Garamond"/>
          <w:color w:val="171717"/>
          <w:w w:val="115"/>
          <w:sz w:val="48"/>
        </w:rPr>
        <w:t>as</w:t>
      </w:r>
      <w:r>
        <w:rPr>
          <w:rFonts w:ascii="Garamond"/>
          <w:color w:val="171717"/>
          <w:spacing w:val="-28"/>
          <w:w w:val="115"/>
          <w:sz w:val="48"/>
        </w:rPr>
        <w:t xml:space="preserve"> </w:t>
      </w:r>
      <w:r>
        <w:rPr>
          <w:rFonts w:ascii="Garamond"/>
          <w:color w:val="171717"/>
          <w:w w:val="115"/>
          <w:sz w:val="48"/>
        </w:rPr>
        <w:t>a</w:t>
      </w:r>
      <w:r>
        <w:rPr>
          <w:rFonts w:ascii="Garamond"/>
          <w:color w:val="171717"/>
          <w:spacing w:val="-34"/>
          <w:w w:val="115"/>
          <w:sz w:val="48"/>
        </w:rPr>
        <w:t xml:space="preserve"> </w:t>
      </w:r>
      <w:r>
        <w:rPr>
          <w:rFonts w:ascii="Garamond"/>
          <w:color w:val="171717"/>
          <w:w w:val="115"/>
          <w:sz w:val="48"/>
        </w:rPr>
        <w:t>thing</w:t>
      </w:r>
      <w:r>
        <w:rPr>
          <w:rFonts w:ascii="Garamond"/>
          <w:color w:val="171717"/>
          <w:spacing w:val="-135"/>
          <w:w w:val="115"/>
          <w:sz w:val="48"/>
        </w:rPr>
        <w:t xml:space="preserve"> </w:t>
      </w:r>
      <w:r>
        <w:rPr>
          <w:rFonts w:ascii="Garamond"/>
          <w:color w:val="141414"/>
          <w:w w:val="110"/>
          <w:position w:val="1"/>
          <w:sz w:val="48"/>
        </w:rPr>
        <w:t>waxes</w:t>
      </w:r>
      <w:r>
        <w:rPr>
          <w:rFonts w:ascii="Garamond"/>
          <w:color w:val="141414"/>
          <w:spacing w:val="30"/>
          <w:w w:val="110"/>
          <w:position w:val="1"/>
          <w:sz w:val="48"/>
        </w:rPr>
        <w:t xml:space="preserve"> </w:t>
      </w:r>
      <w:r>
        <w:rPr>
          <w:rFonts w:ascii="Garamond"/>
          <w:color w:val="141414"/>
          <w:w w:val="110"/>
          <w:position w:val="1"/>
          <w:sz w:val="48"/>
        </w:rPr>
        <w:t>and</w:t>
      </w:r>
      <w:r>
        <w:rPr>
          <w:rFonts w:ascii="Garamond"/>
          <w:color w:val="141414"/>
          <w:spacing w:val="-6"/>
          <w:w w:val="110"/>
          <w:position w:val="1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wanes</w:t>
      </w:r>
    </w:p>
    <w:p w14:paraId="1DF80F2B" w14:textId="77777777" w:rsidR="003D45B2" w:rsidRDefault="003D2B09">
      <w:pPr>
        <w:spacing w:line="350" w:lineRule="auto"/>
        <w:ind w:left="5550" w:right="6834" w:firstLine="9"/>
        <w:rPr>
          <w:rFonts w:ascii="Garamond"/>
          <w:sz w:val="48"/>
        </w:rPr>
      </w:pPr>
      <w:proofErr w:type="gramStart"/>
      <w:r>
        <w:rPr>
          <w:rFonts w:ascii="Garamond"/>
          <w:color w:val="1C1C1C"/>
          <w:w w:val="110"/>
          <w:sz w:val="48"/>
        </w:rPr>
        <w:t>it</w:t>
      </w:r>
      <w:proofErr w:type="gramEnd"/>
      <w:r>
        <w:rPr>
          <w:rFonts w:ascii="Garamond"/>
          <w:color w:val="1C1C1C"/>
          <w:spacing w:val="-8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waxes</w:t>
      </w:r>
      <w:r>
        <w:rPr>
          <w:rFonts w:ascii="Garamond"/>
          <w:color w:val="1C1C1C"/>
          <w:spacing w:val="30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and</w:t>
      </w:r>
      <w:r>
        <w:rPr>
          <w:rFonts w:ascii="Garamond"/>
          <w:color w:val="1C1C1C"/>
          <w:spacing w:val="15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position w:val="1"/>
          <w:sz w:val="48"/>
        </w:rPr>
        <w:t>wanes</w:t>
      </w:r>
      <w:r>
        <w:rPr>
          <w:rFonts w:ascii="Garamond"/>
          <w:color w:val="1C1C1C"/>
          <w:spacing w:val="1"/>
          <w:w w:val="110"/>
          <w:position w:val="1"/>
          <w:sz w:val="48"/>
        </w:rPr>
        <w:t xml:space="preserve"> </w:t>
      </w:r>
      <w:r>
        <w:rPr>
          <w:rFonts w:ascii="Garamond"/>
          <w:color w:val="1F1F1F"/>
          <w:w w:val="110"/>
          <w:sz w:val="48"/>
        </w:rPr>
        <w:t>but</w:t>
      </w:r>
      <w:r>
        <w:rPr>
          <w:rFonts w:ascii="Garamond"/>
          <w:color w:val="1F1F1F"/>
          <w:spacing w:val="18"/>
          <w:w w:val="110"/>
          <w:sz w:val="48"/>
        </w:rPr>
        <w:t xml:space="preserve"> </w:t>
      </w:r>
      <w:r>
        <w:rPr>
          <w:rFonts w:ascii="Garamond"/>
          <w:color w:val="1F1F1F"/>
          <w:w w:val="110"/>
          <w:position w:val="1"/>
          <w:sz w:val="48"/>
        </w:rPr>
        <w:t>inside</w:t>
      </w:r>
      <w:r>
        <w:rPr>
          <w:rFonts w:ascii="Garamond"/>
          <w:color w:val="1F1F1F"/>
          <w:spacing w:val="12"/>
          <w:w w:val="110"/>
          <w:position w:val="1"/>
          <w:sz w:val="48"/>
        </w:rPr>
        <w:t xml:space="preserve"> </w:t>
      </w:r>
      <w:r>
        <w:rPr>
          <w:rFonts w:ascii="Garamond"/>
          <w:color w:val="1F1F1F"/>
          <w:w w:val="110"/>
          <w:position w:val="1"/>
          <w:sz w:val="48"/>
        </w:rPr>
        <w:t>is</w:t>
      </w:r>
      <w:r>
        <w:rPr>
          <w:rFonts w:ascii="Garamond"/>
          <w:color w:val="1F1F1F"/>
          <w:spacing w:val="3"/>
          <w:w w:val="110"/>
          <w:position w:val="1"/>
          <w:sz w:val="48"/>
        </w:rPr>
        <w:t xml:space="preserve"> </w:t>
      </w:r>
      <w:r>
        <w:rPr>
          <w:rFonts w:ascii="Garamond"/>
          <w:color w:val="1F1F1F"/>
          <w:w w:val="110"/>
          <w:position w:val="1"/>
          <w:sz w:val="48"/>
        </w:rPr>
        <w:t>an</w:t>
      </w:r>
      <w:r>
        <w:rPr>
          <w:rFonts w:ascii="Garamond"/>
          <w:color w:val="1F1F1F"/>
          <w:spacing w:val="19"/>
          <w:w w:val="110"/>
          <w:position w:val="1"/>
          <w:sz w:val="48"/>
        </w:rPr>
        <w:t xml:space="preserve"> </w:t>
      </w:r>
      <w:r>
        <w:rPr>
          <w:rFonts w:ascii="Garamond"/>
          <w:color w:val="1F1F1F"/>
          <w:w w:val="110"/>
          <w:position w:val="1"/>
          <w:sz w:val="48"/>
        </w:rPr>
        <w:t>image</w:t>
      </w:r>
      <w:r>
        <w:rPr>
          <w:rFonts w:ascii="Garamond"/>
          <w:color w:val="1F1F1F"/>
          <w:spacing w:val="1"/>
          <w:w w:val="110"/>
          <w:position w:val="1"/>
          <w:sz w:val="48"/>
        </w:rPr>
        <w:t xml:space="preserve"> </w:t>
      </w:r>
      <w:r>
        <w:rPr>
          <w:rFonts w:ascii="Garamond"/>
          <w:color w:val="1F1F1F"/>
          <w:w w:val="110"/>
          <w:position w:val="1"/>
          <w:sz w:val="48"/>
        </w:rPr>
        <w:t>it</w:t>
      </w:r>
      <w:r>
        <w:rPr>
          <w:rFonts w:ascii="Garamond"/>
          <w:color w:val="1F1F1F"/>
          <w:spacing w:val="3"/>
          <w:w w:val="110"/>
          <w:position w:val="1"/>
          <w:sz w:val="48"/>
        </w:rPr>
        <w:t xml:space="preserve"> </w:t>
      </w:r>
      <w:r>
        <w:rPr>
          <w:rFonts w:ascii="Garamond"/>
          <w:color w:val="1F1F1F"/>
          <w:w w:val="110"/>
          <w:sz w:val="48"/>
        </w:rPr>
        <w:t>wanes</w:t>
      </w:r>
      <w:r>
        <w:rPr>
          <w:rFonts w:ascii="Garamond"/>
          <w:color w:val="1F1F1F"/>
          <w:spacing w:val="25"/>
          <w:w w:val="110"/>
          <w:sz w:val="48"/>
        </w:rPr>
        <w:t xml:space="preserve"> </w:t>
      </w:r>
      <w:r>
        <w:rPr>
          <w:rFonts w:ascii="Garamond"/>
          <w:color w:val="1F1F1F"/>
          <w:w w:val="110"/>
          <w:sz w:val="48"/>
        </w:rPr>
        <w:t>and</w:t>
      </w:r>
      <w:r>
        <w:rPr>
          <w:rFonts w:ascii="Garamond"/>
          <w:color w:val="1F1F1F"/>
          <w:spacing w:val="18"/>
          <w:w w:val="110"/>
          <w:sz w:val="48"/>
        </w:rPr>
        <w:t xml:space="preserve"> </w:t>
      </w:r>
      <w:r>
        <w:rPr>
          <w:rFonts w:ascii="Garamond"/>
          <w:color w:val="1F1F1F"/>
          <w:w w:val="110"/>
          <w:sz w:val="48"/>
        </w:rPr>
        <w:t>waxes</w:t>
      </w:r>
      <w:r>
        <w:rPr>
          <w:rFonts w:ascii="Garamond"/>
          <w:color w:val="1F1F1F"/>
          <w:spacing w:val="1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but</w:t>
      </w:r>
      <w:r>
        <w:rPr>
          <w:rFonts w:ascii="Garamond"/>
          <w:color w:val="171717"/>
          <w:spacing w:val="-6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inside</w:t>
      </w:r>
      <w:r>
        <w:rPr>
          <w:rFonts w:ascii="Garamond"/>
          <w:color w:val="171717"/>
          <w:spacing w:val="16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is</w:t>
      </w:r>
      <w:r>
        <w:rPr>
          <w:rFonts w:ascii="Garamond"/>
          <w:color w:val="171717"/>
          <w:spacing w:val="16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a</w:t>
      </w:r>
      <w:r>
        <w:rPr>
          <w:rFonts w:ascii="Garamond"/>
          <w:color w:val="171717"/>
          <w:spacing w:val="1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creature</w:t>
      </w:r>
      <w:r>
        <w:rPr>
          <w:rFonts w:ascii="Garamond"/>
          <w:color w:val="171717"/>
          <w:spacing w:val="-129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it's</w:t>
      </w:r>
      <w:r>
        <w:rPr>
          <w:rFonts w:ascii="Garamond"/>
          <w:color w:val="171717"/>
          <w:spacing w:val="19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distant</w:t>
      </w:r>
      <w:r>
        <w:rPr>
          <w:rFonts w:ascii="Garamond"/>
          <w:color w:val="171717"/>
          <w:spacing w:val="8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and</w:t>
      </w:r>
      <w:r>
        <w:rPr>
          <w:rFonts w:ascii="Garamond"/>
          <w:color w:val="171717"/>
          <w:spacing w:val="25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dark</w:t>
      </w:r>
    </w:p>
    <w:p w14:paraId="1DF80F2C" w14:textId="77777777" w:rsidR="003D45B2" w:rsidRDefault="003D2B09">
      <w:pPr>
        <w:spacing w:line="537" w:lineRule="exact"/>
        <w:ind w:left="5560"/>
        <w:rPr>
          <w:rFonts w:ascii="Garamond"/>
          <w:sz w:val="48"/>
        </w:rPr>
      </w:pPr>
      <w:r>
        <w:rPr>
          <w:rFonts w:ascii="Garamond"/>
          <w:color w:val="171717"/>
          <w:w w:val="110"/>
          <w:sz w:val="48"/>
        </w:rPr>
        <w:t>but</w:t>
      </w:r>
      <w:r>
        <w:rPr>
          <w:rFonts w:ascii="Garamond"/>
          <w:color w:val="171717"/>
          <w:spacing w:val="5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inside</w:t>
      </w:r>
      <w:r>
        <w:rPr>
          <w:rFonts w:ascii="Garamond"/>
          <w:color w:val="171717"/>
          <w:spacing w:val="5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is</w:t>
      </w:r>
      <w:r>
        <w:rPr>
          <w:rFonts w:ascii="Garamond"/>
          <w:color w:val="171717"/>
          <w:spacing w:val="-9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an</w:t>
      </w:r>
      <w:r>
        <w:rPr>
          <w:rFonts w:ascii="Garamond"/>
          <w:color w:val="171717"/>
          <w:spacing w:val="6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essence</w:t>
      </w:r>
    </w:p>
    <w:p w14:paraId="1DF80F2D" w14:textId="77777777" w:rsidR="003D45B2" w:rsidRDefault="003D2B09">
      <w:pPr>
        <w:spacing w:before="253" w:line="352" w:lineRule="auto"/>
        <w:ind w:left="5545" w:right="5179"/>
        <w:rPr>
          <w:rFonts w:ascii="Garamond"/>
          <w:sz w:val="48"/>
        </w:rPr>
      </w:pPr>
      <w:proofErr w:type="spellStart"/>
      <w:r>
        <w:rPr>
          <w:rFonts w:ascii="Garamond"/>
          <w:color w:val="1C1C1C"/>
          <w:w w:val="110"/>
          <w:sz w:val="48"/>
        </w:rPr>
        <w:t>an</w:t>
      </w:r>
      <w:proofErr w:type="spellEnd"/>
      <w:r>
        <w:rPr>
          <w:rFonts w:ascii="Garamond"/>
          <w:color w:val="1C1C1C"/>
          <w:spacing w:val="37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essence</w:t>
      </w:r>
      <w:r>
        <w:rPr>
          <w:rFonts w:ascii="Garamond"/>
          <w:color w:val="1C1C1C"/>
          <w:spacing w:val="36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fundamentally</w:t>
      </w:r>
      <w:r>
        <w:rPr>
          <w:rFonts w:ascii="Garamond"/>
          <w:color w:val="1C1C1C"/>
          <w:spacing w:val="32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real</w:t>
      </w:r>
      <w:r>
        <w:rPr>
          <w:rFonts w:ascii="Garamond"/>
          <w:color w:val="1C1C1C"/>
          <w:spacing w:val="-129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and</w:t>
      </w:r>
      <w:r>
        <w:rPr>
          <w:rFonts w:ascii="Garamond"/>
          <w:color w:val="1C1C1C"/>
          <w:spacing w:val="11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inside</w:t>
      </w:r>
      <w:r>
        <w:rPr>
          <w:rFonts w:ascii="Garamond"/>
          <w:color w:val="1C1C1C"/>
          <w:spacing w:val="11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is</w:t>
      </w:r>
      <w:r>
        <w:rPr>
          <w:rFonts w:ascii="Garamond"/>
          <w:color w:val="1C1C1C"/>
          <w:spacing w:val="5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a</w:t>
      </w:r>
      <w:r>
        <w:rPr>
          <w:rFonts w:ascii="Garamond"/>
          <w:color w:val="1C1C1C"/>
          <w:spacing w:val="14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heart</w:t>
      </w:r>
      <w:r>
        <w:rPr>
          <w:rFonts w:ascii="Garamond"/>
          <w:color w:val="1C1C1C"/>
          <w:spacing w:val="1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throughout the</w:t>
      </w:r>
      <w:r>
        <w:rPr>
          <w:rFonts w:ascii="Garamond"/>
          <w:color w:val="1C1C1C"/>
          <w:spacing w:val="1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ages</w:t>
      </w:r>
    </w:p>
    <w:p w14:paraId="1DF80F2E" w14:textId="77777777" w:rsidR="003D45B2" w:rsidRDefault="003D2B09">
      <w:pPr>
        <w:spacing w:line="531" w:lineRule="exact"/>
        <w:ind w:left="5560"/>
        <w:rPr>
          <w:rFonts w:ascii="Garamond"/>
          <w:sz w:val="48"/>
        </w:rPr>
      </w:pPr>
      <w:r>
        <w:rPr>
          <w:rFonts w:ascii="Garamond"/>
          <w:color w:val="141414"/>
          <w:w w:val="110"/>
          <w:sz w:val="48"/>
        </w:rPr>
        <w:t>its</w:t>
      </w:r>
      <w:r>
        <w:rPr>
          <w:rFonts w:ascii="Garamond"/>
          <w:color w:val="141414"/>
          <w:spacing w:val="19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name</w:t>
      </w:r>
      <w:r>
        <w:rPr>
          <w:rFonts w:ascii="Garamond"/>
          <w:color w:val="141414"/>
          <w:spacing w:val="4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has</w:t>
      </w:r>
      <w:r>
        <w:rPr>
          <w:rFonts w:ascii="Garamond"/>
          <w:color w:val="141414"/>
          <w:spacing w:val="5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never</w:t>
      </w:r>
      <w:r>
        <w:rPr>
          <w:rFonts w:ascii="Garamond"/>
          <w:color w:val="141414"/>
          <w:spacing w:val="3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changed</w:t>
      </w:r>
    </w:p>
    <w:p w14:paraId="1DF80F2F" w14:textId="77777777" w:rsidR="003D45B2" w:rsidRDefault="003D2B09">
      <w:pPr>
        <w:spacing w:before="255"/>
        <w:ind w:left="5545"/>
        <w:rPr>
          <w:rFonts w:ascii="Garamond"/>
          <w:sz w:val="48"/>
        </w:rPr>
      </w:pPr>
      <w:proofErr w:type="gramStart"/>
      <w:r>
        <w:rPr>
          <w:rFonts w:ascii="Calibri"/>
          <w:color w:val="1A1A1A"/>
          <w:w w:val="115"/>
          <w:position w:val="1"/>
          <w:sz w:val="39"/>
        </w:rPr>
        <w:t>so</w:t>
      </w:r>
      <w:proofErr w:type="gramEnd"/>
      <w:r>
        <w:rPr>
          <w:rFonts w:ascii="Calibri"/>
          <w:color w:val="1A1A1A"/>
          <w:spacing w:val="4"/>
          <w:w w:val="115"/>
          <w:position w:val="1"/>
          <w:sz w:val="39"/>
        </w:rPr>
        <w:t xml:space="preserve"> </w:t>
      </w:r>
      <w:r>
        <w:rPr>
          <w:rFonts w:ascii="Garamond"/>
          <w:color w:val="1A1A1A"/>
          <w:w w:val="115"/>
          <w:sz w:val="48"/>
        </w:rPr>
        <w:t>we</w:t>
      </w:r>
      <w:r>
        <w:rPr>
          <w:rFonts w:ascii="Garamond"/>
          <w:color w:val="1A1A1A"/>
          <w:spacing w:val="-5"/>
          <w:w w:val="115"/>
          <w:sz w:val="48"/>
        </w:rPr>
        <w:t xml:space="preserve"> </w:t>
      </w:r>
      <w:r>
        <w:rPr>
          <w:rFonts w:ascii="Garamond"/>
          <w:color w:val="1A1A1A"/>
          <w:w w:val="115"/>
          <w:sz w:val="48"/>
        </w:rPr>
        <w:t>might</w:t>
      </w:r>
      <w:r>
        <w:rPr>
          <w:rFonts w:ascii="Garamond"/>
          <w:color w:val="1A1A1A"/>
          <w:spacing w:val="-19"/>
          <w:w w:val="115"/>
          <w:sz w:val="48"/>
        </w:rPr>
        <w:t xml:space="preserve"> </w:t>
      </w:r>
      <w:r>
        <w:rPr>
          <w:rFonts w:ascii="Garamond"/>
          <w:color w:val="1A1A1A"/>
          <w:w w:val="115"/>
          <w:sz w:val="48"/>
        </w:rPr>
        <w:t>follow</w:t>
      </w:r>
      <w:r>
        <w:rPr>
          <w:rFonts w:ascii="Garamond"/>
          <w:color w:val="1A1A1A"/>
          <w:spacing w:val="-32"/>
          <w:w w:val="115"/>
          <w:sz w:val="48"/>
        </w:rPr>
        <w:t xml:space="preserve"> </w:t>
      </w:r>
      <w:r>
        <w:rPr>
          <w:rFonts w:ascii="Garamond"/>
          <w:color w:val="1A1A1A"/>
          <w:spacing w:val="10"/>
          <w:w w:val="115"/>
          <w:sz w:val="48"/>
        </w:rPr>
        <w:t>our</w:t>
      </w:r>
      <w:r>
        <w:rPr>
          <w:rFonts w:ascii="Garamond"/>
          <w:color w:val="1A1A1A"/>
          <w:spacing w:val="-31"/>
          <w:w w:val="115"/>
          <w:sz w:val="48"/>
        </w:rPr>
        <w:t xml:space="preserve"> </w:t>
      </w:r>
      <w:r>
        <w:rPr>
          <w:rFonts w:ascii="Garamond"/>
          <w:color w:val="1A1A1A"/>
          <w:w w:val="115"/>
          <w:sz w:val="48"/>
        </w:rPr>
        <w:t>fathers</w:t>
      </w:r>
    </w:p>
    <w:p w14:paraId="1DF80F30" w14:textId="77777777" w:rsidR="003D45B2" w:rsidRDefault="003D2B09">
      <w:pPr>
        <w:spacing w:before="255" w:line="352" w:lineRule="auto"/>
        <w:ind w:left="5560" w:right="2285" w:hanging="8"/>
        <w:rPr>
          <w:rFonts w:ascii="Garamond"/>
          <w:sz w:val="48"/>
        </w:rPr>
      </w:pPr>
      <w:proofErr w:type="gramStart"/>
      <w:r>
        <w:rPr>
          <w:rFonts w:ascii="Garamond"/>
          <w:color w:val="1E1E1E"/>
          <w:spacing w:val="-3"/>
          <w:w w:val="115"/>
          <w:sz w:val="48"/>
        </w:rPr>
        <w:t>how</w:t>
      </w:r>
      <w:proofErr w:type="gramEnd"/>
      <w:r>
        <w:rPr>
          <w:rFonts w:ascii="Garamond"/>
          <w:color w:val="1E1E1E"/>
          <w:spacing w:val="-17"/>
          <w:w w:val="115"/>
          <w:sz w:val="48"/>
        </w:rPr>
        <w:t xml:space="preserve"> </w:t>
      </w:r>
      <w:r>
        <w:rPr>
          <w:rFonts w:ascii="Garamond"/>
          <w:color w:val="1E1E1E"/>
          <w:spacing w:val="-3"/>
          <w:w w:val="115"/>
          <w:sz w:val="48"/>
        </w:rPr>
        <w:t>do</w:t>
      </w:r>
      <w:r>
        <w:rPr>
          <w:rFonts w:ascii="Garamond"/>
          <w:color w:val="1E1E1E"/>
          <w:spacing w:val="-24"/>
          <w:w w:val="115"/>
          <w:sz w:val="48"/>
        </w:rPr>
        <w:t xml:space="preserve"> </w:t>
      </w:r>
      <w:r>
        <w:rPr>
          <w:rFonts w:ascii="Garamond"/>
          <w:color w:val="1E1E1E"/>
          <w:spacing w:val="-3"/>
          <w:w w:val="115"/>
          <w:sz w:val="48"/>
        </w:rPr>
        <w:t>we</w:t>
      </w:r>
      <w:r>
        <w:rPr>
          <w:rFonts w:ascii="Garamond"/>
          <w:color w:val="1E1E1E"/>
          <w:spacing w:val="11"/>
          <w:w w:val="115"/>
          <w:sz w:val="48"/>
        </w:rPr>
        <w:t xml:space="preserve"> </w:t>
      </w:r>
      <w:r>
        <w:rPr>
          <w:rFonts w:ascii="Garamond"/>
          <w:color w:val="1E1E1E"/>
          <w:spacing w:val="-3"/>
          <w:w w:val="115"/>
          <w:sz w:val="48"/>
        </w:rPr>
        <w:t>know</w:t>
      </w:r>
      <w:r>
        <w:rPr>
          <w:rFonts w:ascii="Garamond"/>
          <w:color w:val="1E1E1E"/>
          <w:spacing w:val="-34"/>
          <w:w w:val="115"/>
          <w:sz w:val="48"/>
        </w:rPr>
        <w:t xml:space="preserve"> </w:t>
      </w:r>
      <w:r>
        <w:rPr>
          <w:rFonts w:ascii="Garamond"/>
          <w:color w:val="1E1E1E"/>
          <w:spacing w:val="-3"/>
          <w:w w:val="115"/>
          <w:sz w:val="48"/>
        </w:rPr>
        <w:t>what</w:t>
      </w:r>
      <w:r>
        <w:rPr>
          <w:rFonts w:ascii="Garamond"/>
          <w:color w:val="1E1E1E"/>
          <w:spacing w:val="-18"/>
          <w:w w:val="115"/>
          <w:sz w:val="48"/>
        </w:rPr>
        <w:t xml:space="preserve"> </w:t>
      </w:r>
      <w:r>
        <w:rPr>
          <w:rFonts w:ascii="Garamond"/>
          <w:color w:val="1E1E1E"/>
          <w:spacing w:val="-4"/>
          <w:w w:val="115"/>
          <w:sz w:val="48"/>
        </w:rPr>
        <w:t>our</w:t>
      </w:r>
      <w:r>
        <w:rPr>
          <w:rFonts w:ascii="Garamond"/>
          <w:color w:val="1E1E1E"/>
          <w:spacing w:val="-3"/>
          <w:w w:val="115"/>
          <w:sz w:val="48"/>
        </w:rPr>
        <w:t xml:space="preserve"> fathers</w:t>
      </w:r>
      <w:r>
        <w:rPr>
          <w:rFonts w:ascii="Garamond"/>
          <w:color w:val="1E1E1E"/>
          <w:spacing w:val="-33"/>
          <w:w w:val="115"/>
          <w:sz w:val="48"/>
        </w:rPr>
        <w:t xml:space="preserve"> </w:t>
      </w:r>
      <w:r>
        <w:rPr>
          <w:rFonts w:ascii="Garamond"/>
          <w:color w:val="1E1E1E"/>
          <w:spacing w:val="-3"/>
          <w:w w:val="115"/>
          <w:sz w:val="48"/>
        </w:rPr>
        <w:t>were like</w:t>
      </w:r>
      <w:r>
        <w:rPr>
          <w:rFonts w:ascii="Garamond"/>
          <w:color w:val="1E1E1E"/>
          <w:spacing w:val="-135"/>
          <w:w w:val="115"/>
          <w:sz w:val="48"/>
        </w:rPr>
        <w:t xml:space="preserve"> </w:t>
      </w:r>
      <w:r>
        <w:rPr>
          <w:rFonts w:ascii="Garamond"/>
          <w:color w:val="1E1E1E"/>
          <w:w w:val="115"/>
          <w:sz w:val="48"/>
        </w:rPr>
        <w:t>through</w:t>
      </w:r>
      <w:r>
        <w:rPr>
          <w:rFonts w:ascii="Garamond"/>
          <w:color w:val="1E1E1E"/>
          <w:spacing w:val="-20"/>
          <w:w w:val="115"/>
          <w:sz w:val="48"/>
        </w:rPr>
        <w:t xml:space="preserve"> </w:t>
      </w:r>
      <w:r>
        <w:rPr>
          <w:rFonts w:ascii="Garamond"/>
          <w:color w:val="1E1E1E"/>
          <w:w w:val="115"/>
          <w:sz w:val="48"/>
        </w:rPr>
        <w:t>this</w:t>
      </w:r>
    </w:p>
    <w:p w14:paraId="1DF80F31" w14:textId="77777777" w:rsidR="003D45B2" w:rsidRDefault="003D45B2">
      <w:pPr>
        <w:pStyle w:val="BodyText"/>
        <w:rPr>
          <w:rFonts w:ascii="Garamond"/>
          <w:sz w:val="52"/>
        </w:rPr>
      </w:pPr>
    </w:p>
    <w:p w14:paraId="1DF80F32" w14:textId="77777777" w:rsidR="003D45B2" w:rsidRDefault="003D45B2">
      <w:pPr>
        <w:pStyle w:val="BodyText"/>
        <w:rPr>
          <w:rFonts w:ascii="Garamond"/>
          <w:sz w:val="52"/>
        </w:rPr>
      </w:pPr>
    </w:p>
    <w:p w14:paraId="1DF80F33" w14:textId="77777777" w:rsidR="003D45B2" w:rsidRDefault="003D45B2">
      <w:pPr>
        <w:pStyle w:val="BodyText"/>
        <w:rPr>
          <w:rFonts w:ascii="Garamond"/>
          <w:sz w:val="52"/>
        </w:rPr>
      </w:pPr>
    </w:p>
    <w:p w14:paraId="1DF80F34" w14:textId="77777777" w:rsidR="003D45B2" w:rsidRDefault="003D2B09">
      <w:pPr>
        <w:spacing w:before="304" w:line="290" w:lineRule="auto"/>
        <w:ind w:left="1674" w:right="147" w:hanging="15"/>
        <w:jc w:val="both"/>
        <w:rPr>
          <w:rFonts w:ascii="Calibri"/>
          <w:sz w:val="39"/>
        </w:rPr>
      </w:pPr>
      <w:r>
        <w:rPr>
          <w:rFonts w:ascii="Garamond"/>
          <w:color w:val="212121"/>
          <w:w w:val="125"/>
          <w:position w:val="1"/>
          <w:sz w:val="31"/>
        </w:rPr>
        <w:t>WANG</w:t>
      </w:r>
      <w:r>
        <w:rPr>
          <w:rFonts w:ascii="Garamond"/>
          <w:color w:val="212121"/>
          <w:spacing w:val="1"/>
          <w:w w:val="125"/>
          <w:position w:val="1"/>
          <w:sz w:val="31"/>
        </w:rPr>
        <w:t xml:space="preserve"> </w:t>
      </w:r>
      <w:r>
        <w:rPr>
          <w:rFonts w:ascii="Garamond"/>
          <w:color w:val="212121"/>
          <w:spacing w:val="18"/>
          <w:w w:val="120"/>
          <w:position w:val="1"/>
          <w:sz w:val="39"/>
        </w:rPr>
        <w:t xml:space="preserve">PI </w:t>
      </w:r>
      <w:r>
        <w:rPr>
          <w:rFonts w:ascii="Calibri"/>
          <w:color w:val="212121"/>
          <w:w w:val="125"/>
          <w:position w:val="1"/>
          <w:sz w:val="39"/>
        </w:rPr>
        <w:t xml:space="preserve">says, "Only when we take emptiness as </w:t>
      </w:r>
      <w:r>
        <w:rPr>
          <w:rFonts w:ascii="Calibri"/>
          <w:color w:val="212121"/>
          <w:w w:val="125"/>
          <w:sz w:val="39"/>
        </w:rPr>
        <w:t xml:space="preserve">our </w:t>
      </w:r>
      <w:r>
        <w:rPr>
          <w:rFonts w:ascii="Calibri"/>
          <w:color w:val="212121"/>
          <w:w w:val="125"/>
          <w:position w:val="1"/>
          <w:sz w:val="39"/>
        </w:rPr>
        <w:t>virtue can our actions</w:t>
      </w:r>
      <w:r>
        <w:rPr>
          <w:rFonts w:ascii="Calibri"/>
          <w:color w:val="212121"/>
          <w:spacing w:val="1"/>
          <w:w w:val="125"/>
          <w:position w:val="1"/>
          <w:sz w:val="39"/>
        </w:rPr>
        <w:t xml:space="preserve"> </w:t>
      </w:r>
      <w:r>
        <w:rPr>
          <w:rFonts w:ascii="Calibri"/>
          <w:color w:val="212121"/>
          <w:w w:val="125"/>
          <w:sz w:val="39"/>
        </w:rPr>
        <w:t>accord</w:t>
      </w:r>
      <w:r>
        <w:rPr>
          <w:rFonts w:ascii="Calibri"/>
          <w:color w:val="212121"/>
          <w:spacing w:val="-20"/>
          <w:w w:val="125"/>
          <w:sz w:val="39"/>
        </w:rPr>
        <w:t xml:space="preserve"> </w:t>
      </w:r>
      <w:r>
        <w:rPr>
          <w:rFonts w:ascii="Calibri"/>
          <w:color w:val="212121"/>
          <w:w w:val="125"/>
          <w:sz w:val="39"/>
        </w:rPr>
        <w:t>with</w:t>
      </w:r>
      <w:r>
        <w:rPr>
          <w:rFonts w:ascii="Calibri"/>
          <w:color w:val="212121"/>
          <w:spacing w:val="-5"/>
          <w:w w:val="125"/>
          <w:sz w:val="39"/>
        </w:rPr>
        <w:t xml:space="preserve"> </w:t>
      </w:r>
      <w:r>
        <w:rPr>
          <w:rFonts w:ascii="Calibri"/>
          <w:color w:val="212121"/>
          <w:w w:val="125"/>
          <w:sz w:val="39"/>
        </w:rPr>
        <w:t>the</w:t>
      </w:r>
      <w:r>
        <w:rPr>
          <w:rFonts w:ascii="Calibri"/>
          <w:color w:val="212121"/>
          <w:spacing w:val="-5"/>
          <w:w w:val="125"/>
          <w:sz w:val="39"/>
        </w:rPr>
        <w:t xml:space="preserve"> </w:t>
      </w:r>
      <w:r>
        <w:rPr>
          <w:rFonts w:ascii="Calibri"/>
          <w:color w:val="212121"/>
          <w:w w:val="125"/>
          <w:sz w:val="39"/>
        </w:rPr>
        <w:t>Tao."</w:t>
      </w:r>
    </w:p>
    <w:p w14:paraId="1DF80F35" w14:textId="77777777" w:rsidR="003D45B2" w:rsidRDefault="003D2B09">
      <w:pPr>
        <w:spacing w:before="248" w:line="295" w:lineRule="auto"/>
        <w:ind w:left="1659" w:right="122"/>
        <w:jc w:val="both"/>
        <w:rPr>
          <w:rFonts w:ascii="Calibri"/>
          <w:sz w:val="39"/>
        </w:rPr>
      </w:pPr>
      <w:r>
        <w:rPr>
          <w:rFonts w:ascii="Garamond"/>
          <w:color w:val="1D1D1D"/>
          <w:spacing w:val="30"/>
          <w:w w:val="120"/>
          <w:sz w:val="31"/>
        </w:rPr>
        <w:t xml:space="preserve">SUNG </w:t>
      </w:r>
      <w:r>
        <w:rPr>
          <w:rFonts w:ascii="Garamond"/>
          <w:color w:val="1D1D1D"/>
          <w:spacing w:val="22"/>
          <w:w w:val="120"/>
          <w:sz w:val="31"/>
        </w:rPr>
        <w:t>CH</w:t>
      </w:r>
      <w:r>
        <w:rPr>
          <w:rFonts w:ascii="Garamond"/>
          <w:color w:val="1D1D1D"/>
          <w:spacing w:val="22"/>
          <w:w w:val="120"/>
          <w:position w:val="16"/>
          <w:sz w:val="31"/>
        </w:rPr>
        <w:t xml:space="preserve">' </w:t>
      </w:r>
      <w:r>
        <w:rPr>
          <w:rFonts w:ascii="Garamond"/>
          <w:color w:val="1D1D1D"/>
          <w:spacing w:val="26"/>
          <w:w w:val="120"/>
          <w:sz w:val="31"/>
        </w:rPr>
        <w:t xml:space="preserve">ANG-HSING </w:t>
      </w:r>
      <w:r>
        <w:rPr>
          <w:rFonts w:ascii="Calibri"/>
          <w:color w:val="1D1D1D"/>
          <w:w w:val="120"/>
          <w:sz w:val="39"/>
        </w:rPr>
        <w:t>says, "Sages have it. So does everyone else. But because</w:t>
      </w:r>
      <w:r>
        <w:rPr>
          <w:rFonts w:ascii="Calibri"/>
          <w:color w:val="1D1D1D"/>
          <w:spacing w:val="-103"/>
          <w:w w:val="120"/>
          <w:sz w:val="39"/>
        </w:rPr>
        <w:t xml:space="preserve"> </w:t>
      </w:r>
      <w:r>
        <w:rPr>
          <w:rFonts w:ascii="Calibri"/>
          <w:color w:val="1D1D1D"/>
          <w:w w:val="125"/>
          <w:sz w:val="39"/>
        </w:rPr>
        <w:t>others</w:t>
      </w:r>
      <w:r>
        <w:rPr>
          <w:rFonts w:ascii="Calibri"/>
          <w:color w:val="1D1D1D"/>
          <w:spacing w:val="6"/>
          <w:w w:val="125"/>
          <w:sz w:val="39"/>
        </w:rPr>
        <w:t xml:space="preserve"> </w:t>
      </w:r>
      <w:r>
        <w:rPr>
          <w:rFonts w:ascii="Calibri"/>
          <w:color w:val="1D1D1D"/>
          <w:w w:val="125"/>
          <w:sz w:val="39"/>
        </w:rPr>
        <w:t>are</w:t>
      </w:r>
      <w:r>
        <w:rPr>
          <w:rFonts w:ascii="Calibri"/>
          <w:color w:val="1D1D1D"/>
          <w:spacing w:val="6"/>
          <w:w w:val="125"/>
          <w:sz w:val="39"/>
        </w:rPr>
        <w:t xml:space="preserve"> </w:t>
      </w:r>
      <w:r>
        <w:rPr>
          <w:rFonts w:ascii="Calibri"/>
          <w:color w:val="1D1D1D"/>
          <w:w w:val="125"/>
          <w:sz w:val="39"/>
        </w:rPr>
        <w:t>selfish</w:t>
      </w:r>
      <w:r>
        <w:rPr>
          <w:rFonts w:ascii="Calibri"/>
          <w:color w:val="1D1D1D"/>
          <w:spacing w:val="7"/>
          <w:w w:val="125"/>
          <w:sz w:val="39"/>
        </w:rPr>
        <w:t xml:space="preserve"> </w:t>
      </w:r>
      <w:r>
        <w:rPr>
          <w:rFonts w:ascii="Calibri"/>
          <w:color w:val="1D1D1D"/>
          <w:w w:val="125"/>
          <w:sz w:val="39"/>
        </w:rPr>
        <w:t>and</w:t>
      </w:r>
      <w:r>
        <w:rPr>
          <w:rFonts w:ascii="Calibri"/>
          <w:color w:val="1D1D1D"/>
          <w:spacing w:val="7"/>
          <w:w w:val="125"/>
          <w:sz w:val="39"/>
        </w:rPr>
        <w:t xml:space="preserve"> </w:t>
      </w:r>
      <w:r>
        <w:rPr>
          <w:rFonts w:ascii="Calibri"/>
          <w:color w:val="1D1D1D"/>
          <w:w w:val="125"/>
          <w:sz w:val="39"/>
        </w:rPr>
        <w:t>constrained,</w:t>
      </w:r>
      <w:r>
        <w:rPr>
          <w:rFonts w:ascii="Calibri"/>
          <w:color w:val="1D1D1D"/>
          <w:spacing w:val="6"/>
          <w:w w:val="125"/>
          <w:sz w:val="39"/>
        </w:rPr>
        <w:t xml:space="preserve"> </w:t>
      </w:r>
      <w:r>
        <w:rPr>
          <w:rFonts w:ascii="Calibri"/>
          <w:color w:val="1D1D1D"/>
          <w:w w:val="125"/>
          <w:sz w:val="39"/>
        </w:rPr>
        <w:t>their</w:t>
      </w:r>
      <w:r>
        <w:rPr>
          <w:rFonts w:ascii="Calibri"/>
          <w:color w:val="1D1D1D"/>
          <w:spacing w:val="-23"/>
          <w:w w:val="125"/>
          <w:sz w:val="39"/>
        </w:rPr>
        <w:t xml:space="preserve"> </w:t>
      </w:r>
      <w:r>
        <w:rPr>
          <w:rFonts w:ascii="Calibri"/>
          <w:color w:val="1D1D1D"/>
          <w:w w:val="125"/>
          <w:sz w:val="39"/>
        </w:rPr>
        <w:t>virtue</w:t>
      </w:r>
      <w:r>
        <w:rPr>
          <w:rFonts w:ascii="Calibri"/>
          <w:color w:val="1D1D1D"/>
          <w:spacing w:val="-8"/>
          <w:w w:val="125"/>
          <w:sz w:val="39"/>
        </w:rPr>
        <w:t xml:space="preserve"> </w:t>
      </w:r>
      <w:r>
        <w:rPr>
          <w:rFonts w:ascii="Calibri"/>
          <w:color w:val="1D1D1D"/>
          <w:w w:val="125"/>
          <w:sz w:val="39"/>
        </w:rPr>
        <w:t>isn't</w:t>
      </w:r>
      <w:r>
        <w:rPr>
          <w:rFonts w:ascii="Calibri"/>
          <w:color w:val="1D1D1D"/>
          <w:spacing w:val="-7"/>
          <w:w w:val="125"/>
          <w:sz w:val="39"/>
        </w:rPr>
        <w:t xml:space="preserve"> </w:t>
      </w:r>
      <w:r>
        <w:rPr>
          <w:rFonts w:ascii="Calibri"/>
          <w:color w:val="1D1D1D"/>
          <w:w w:val="125"/>
          <w:sz w:val="39"/>
        </w:rPr>
        <w:t>empty"</w:t>
      </w:r>
    </w:p>
    <w:p w14:paraId="1DF80F36" w14:textId="77777777" w:rsidR="003D45B2" w:rsidRDefault="003D2B09">
      <w:pPr>
        <w:spacing w:before="301" w:line="290" w:lineRule="auto"/>
        <w:ind w:left="1659" w:right="132" w:firstLine="15"/>
        <w:jc w:val="both"/>
        <w:rPr>
          <w:rFonts w:ascii="Calibri"/>
          <w:sz w:val="39"/>
        </w:rPr>
      </w:pPr>
      <w:r>
        <w:rPr>
          <w:rFonts w:ascii="Garamond"/>
          <w:color w:val="202020"/>
          <w:spacing w:val="2"/>
          <w:w w:val="130"/>
          <w:sz w:val="31"/>
        </w:rPr>
        <w:t xml:space="preserve">HUANG </w:t>
      </w:r>
      <w:r>
        <w:rPr>
          <w:rFonts w:ascii="Garamond"/>
          <w:color w:val="202020"/>
          <w:spacing w:val="3"/>
          <w:w w:val="130"/>
          <w:sz w:val="31"/>
        </w:rPr>
        <w:t xml:space="preserve">YUAN-CHI </w:t>
      </w:r>
      <w:r>
        <w:rPr>
          <w:rFonts w:ascii="Calibri"/>
          <w:color w:val="202020"/>
          <w:w w:val="130"/>
          <w:sz w:val="39"/>
        </w:rPr>
        <w:t xml:space="preserve">says, "Emptiness </w:t>
      </w:r>
      <w:r>
        <w:rPr>
          <w:rFonts w:ascii="Calibri"/>
          <w:color w:val="202020"/>
          <w:w w:val="130"/>
          <w:position w:val="1"/>
          <w:sz w:val="39"/>
        </w:rPr>
        <w:t xml:space="preserve">and </w:t>
      </w:r>
      <w:r>
        <w:rPr>
          <w:rFonts w:ascii="Calibri"/>
          <w:color w:val="202020"/>
          <w:w w:val="130"/>
          <w:sz w:val="39"/>
        </w:rPr>
        <w:t xml:space="preserve">the Tao are indivisible. Those </w:t>
      </w:r>
      <w:r>
        <w:rPr>
          <w:rFonts w:ascii="Calibri"/>
          <w:color w:val="202020"/>
          <w:w w:val="130"/>
          <w:position w:val="1"/>
          <w:sz w:val="39"/>
        </w:rPr>
        <w:t>who</w:t>
      </w:r>
      <w:r>
        <w:rPr>
          <w:rFonts w:ascii="Calibri"/>
          <w:color w:val="202020"/>
          <w:spacing w:val="-112"/>
          <w:w w:val="130"/>
          <w:position w:val="1"/>
          <w:sz w:val="39"/>
        </w:rPr>
        <w:t xml:space="preserve"> </w:t>
      </w:r>
      <w:r>
        <w:rPr>
          <w:rFonts w:ascii="Calibri"/>
          <w:color w:val="202020"/>
          <w:spacing w:val="-2"/>
          <w:w w:val="125"/>
          <w:sz w:val="39"/>
        </w:rPr>
        <w:t>seek</w:t>
      </w:r>
      <w:r>
        <w:rPr>
          <w:rFonts w:ascii="Calibri"/>
          <w:color w:val="202020"/>
          <w:spacing w:val="-26"/>
          <w:w w:val="125"/>
          <w:sz w:val="39"/>
        </w:rPr>
        <w:t xml:space="preserve"> </w:t>
      </w:r>
      <w:r>
        <w:rPr>
          <w:rFonts w:ascii="Calibri"/>
          <w:color w:val="202020"/>
          <w:spacing w:val="-2"/>
          <w:w w:val="125"/>
          <w:sz w:val="39"/>
        </w:rPr>
        <w:t>the</w:t>
      </w:r>
      <w:r>
        <w:rPr>
          <w:rFonts w:ascii="Calibri"/>
          <w:color w:val="202020"/>
          <w:spacing w:val="-4"/>
          <w:w w:val="125"/>
          <w:sz w:val="39"/>
        </w:rPr>
        <w:t xml:space="preserve"> </w:t>
      </w:r>
      <w:r>
        <w:rPr>
          <w:rFonts w:ascii="Calibri"/>
          <w:color w:val="202020"/>
          <w:spacing w:val="-2"/>
          <w:w w:val="125"/>
          <w:sz w:val="39"/>
        </w:rPr>
        <w:t>Tao</w:t>
      </w:r>
      <w:r>
        <w:rPr>
          <w:rFonts w:ascii="Calibri"/>
          <w:color w:val="202020"/>
          <w:spacing w:val="-3"/>
          <w:w w:val="125"/>
          <w:sz w:val="39"/>
        </w:rPr>
        <w:t xml:space="preserve"> </w:t>
      </w:r>
      <w:r>
        <w:rPr>
          <w:rFonts w:ascii="Calibri"/>
          <w:color w:val="202020"/>
          <w:spacing w:val="-2"/>
          <w:w w:val="125"/>
          <w:sz w:val="39"/>
        </w:rPr>
        <w:t>cannot</w:t>
      </w:r>
      <w:r>
        <w:rPr>
          <w:rFonts w:ascii="Calibri"/>
          <w:color w:val="202020"/>
          <w:spacing w:val="-25"/>
          <w:w w:val="125"/>
          <w:sz w:val="39"/>
        </w:rPr>
        <w:t xml:space="preserve"> </w:t>
      </w:r>
      <w:r>
        <w:rPr>
          <w:rFonts w:ascii="Calibri"/>
          <w:color w:val="202020"/>
          <w:spacing w:val="-2"/>
          <w:w w:val="125"/>
          <w:sz w:val="39"/>
        </w:rPr>
        <w:t>find</w:t>
      </w:r>
      <w:r>
        <w:rPr>
          <w:rFonts w:ascii="Calibri"/>
          <w:color w:val="202020"/>
          <w:spacing w:val="-24"/>
          <w:w w:val="125"/>
          <w:sz w:val="39"/>
        </w:rPr>
        <w:t xml:space="preserve"> </w:t>
      </w:r>
      <w:r>
        <w:rPr>
          <w:rFonts w:ascii="Calibri"/>
          <w:color w:val="202020"/>
          <w:spacing w:val="-2"/>
          <w:w w:val="125"/>
          <w:sz w:val="39"/>
        </w:rPr>
        <w:t>it</w:t>
      </w:r>
      <w:r>
        <w:rPr>
          <w:rFonts w:ascii="Calibri"/>
          <w:color w:val="202020"/>
          <w:spacing w:val="-11"/>
          <w:w w:val="125"/>
          <w:sz w:val="39"/>
        </w:rPr>
        <w:t xml:space="preserve"> </w:t>
      </w:r>
      <w:r>
        <w:rPr>
          <w:rFonts w:ascii="Calibri"/>
          <w:color w:val="202020"/>
          <w:spacing w:val="-2"/>
          <w:w w:val="125"/>
          <w:sz w:val="39"/>
        </w:rPr>
        <w:t>except</w:t>
      </w:r>
      <w:r>
        <w:rPr>
          <w:rFonts w:ascii="Calibri"/>
          <w:color w:val="202020"/>
          <w:spacing w:val="-12"/>
          <w:w w:val="125"/>
          <w:sz w:val="39"/>
        </w:rPr>
        <w:t xml:space="preserve"> </w:t>
      </w:r>
      <w:r>
        <w:rPr>
          <w:rFonts w:ascii="Calibri"/>
          <w:color w:val="202020"/>
          <w:spacing w:val="-1"/>
          <w:w w:val="125"/>
          <w:sz w:val="39"/>
        </w:rPr>
        <w:t>through</w:t>
      </w:r>
      <w:r>
        <w:rPr>
          <w:rFonts w:ascii="Calibri"/>
          <w:color w:val="202020"/>
          <w:spacing w:val="-25"/>
          <w:w w:val="125"/>
          <w:sz w:val="39"/>
        </w:rPr>
        <w:t xml:space="preserve"> </w:t>
      </w:r>
      <w:r>
        <w:rPr>
          <w:rFonts w:ascii="Calibri"/>
          <w:color w:val="202020"/>
          <w:spacing w:val="-1"/>
          <w:w w:val="125"/>
          <w:sz w:val="39"/>
        </w:rPr>
        <w:t>emptiness.</w:t>
      </w:r>
      <w:r>
        <w:rPr>
          <w:rFonts w:ascii="Calibri"/>
          <w:color w:val="202020"/>
          <w:spacing w:val="17"/>
          <w:w w:val="125"/>
          <w:sz w:val="39"/>
        </w:rPr>
        <w:t xml:space="preserve"> </w:t>
      </w:r>
      <w:r>
        <w:rPr>
          <w:rFonts w:ascii="Calibri"/>
          <w:color w:val="202020"/>
          <w:spacing w:val="-1"/>
          <w:w w:val="125"/>
          <w:sz w:val="39"/>
        </w:rPr>
        <w:t>But</w:t>
      </w:r>
      <w:r>
        <w:rPr>
          <w:rFonts w:ascii="Calibri"/>
          <w:color w:val="202020"/>
          <w:spacing w:val="-25"/>
          <w:w w:val="125"/>
          <w:sz w:val="39"/>
        </w:rPr>
        <w:t xml:space="preserve"> </w:t>
      </w:r>
      <w:r>
        <w:rPr>
          <w:rFonts w:ascii="Calibri"/>
          <w:color w:val="202020"/>
          <w:spacing w:val="-1"/>
          <w:w w:val="125"/>
          <w:sz w:val="39"/>
        </w:rPr>
        <w:t>formless</w:t>
      </w:r>
      <w:r>
        <w:rPr>
          <w:rFonts w:ascii="Calibri"/>
          <w:color w:val="202020"/>
          <w:spacing w:val="-11"/>
          <w:w w:val="125"/>
          <w:sz w:val="39"/>
        </w:rPr>
        <w:t xml:space="preserve"> </w:t>
      </w:r>
      <w:r>
        <w:rPr>
          <w:rFonts w:ascii="Calibri"/>
          <w:color w:val="202020"/>
          <w:spacing w:val="-1"/>
          <w:w w:val="125"/>
          <w:sz w:val="39"/>
        </w:rPr>
        <w:t>emptiness</w:t>
      </w:r>
      <w:r>
        <w:rPr>
          <w:rFonts w:ascii="Calibri"/>
          <w:color w:val="202020"/>
          <w:spacing w:val="-108"/>
          <w:w w:val="125"/>
          <w:sz w:val="39"/>
        </w:rPr>
        <w:t xml:space="preserve"> </w:t>
      </w:r>
      <w:r>
        <w:rPr>
          <w:rFonts w:ascii="Calibri"/>
          <w:color w:val="202020"/>
          <w:w w:val="125"/>
          <w:sz w:val="39"/>
        </w:rPr>
        <w:t>is</w:t>
      </w:r>
      <w:r>
        <w:rPr>
          <w:rFonts w:ascii="Calibri"/>
          <w:color w:val="202020"/>
          <w:spacing w:val="1"/>
          <w:w w:val="125"/>
          <w:sz w:val="39"/>
        </w:rPr>
        <w:t xml:space="preserve"> </w:t>
      </w:r>
      <w:r>
        <w:rPr>
          <w:rFonts w:ascii="Calibri"/>
          <w:color w:val="202020"/>
          <w:w w:val="125"/>
          <w:position w:val="1"/>
          <w:sz w:val="39"/>
        </w:rPr>
        <w:t>of</w:t>
      </w:r>
      <w:r>
        <w:rPr>
          <w:rFonts w:ascii="Calibri"/>
          <w:color w:val="202020"/>
          <w:spacing w:val="-6"/>
          <w:w w:val="125"/>
          <w:position w:val="1"/>
          <w:sz w:val="39"/>
        </w:rPr>
        <w:t xml:space="preserve"> </w:t>
      </w:r>
      <w:r>
        <w:rPr>
          <w:rFonts w:ascii="Calibri"/>
          <w:color w:val="202020"/>
          <w:w w:val="125"/>
          <w:position w:val="1"/>
          <w:sz w:val="39"/>
        </w:rPr>
        <w:t>no</w:t>
      </w:r>
      <w:r>
        <w:rPr>
          <w:rFonts w:ascii="Calibri"/>
          <w:color w:val="202020"/>
          <w:spacing w:val="-21"/>
          <w:w w:val="125"/>
          <w:position w:val="1"/>
          <w:sz w:val="39"/>
        </w:rPr>
        <w:t xml:space="preserve"> </w:t>
      </w:r>
      <w:r>
        <w:rPr>
          <w:rFonts w:ascii="Calibri"/>
          <w:color w:val="202020"/>
          <w:w w:val="125"/>
          <w:position w:val="1"/>
          <w:sz w:val="39"/>
        </w:rPr>
        <w:t>use</w:t>
      </w:r>
      <w:r>
        <w:rPr>
          <w:rFonts w:ascii="Calibri"/>
          <w:color w:val="202020"/>
          <w:spacing w:val="-14"/>
          <w:w w:val="125"/>
          <w:position w:val="1"/>
          <w:sz w:val="39"/>
        </w:rPr>
        <w:t xml:space="preserve"> </w:t>
      </w:r>
      <w:r>
        <w:rPr>
          <w:rFonts w:ascii="Calibri"/>
          <w:color w:val="202020"/>
          <w:w w:val="125"/>
          <w:position w:val="1"/>
          <w:sz w:val="39"/>
        </w:rPr>
        <w:t>to</w:t>
      </w:r>
      <w:r>
        <w:rPr>
          <w:rFonts w:ascii="Calibri"/>
          <w:color w:val="202020"/>
          <w:spacing w:val="-14"/>
          <w:w w:val="125"/>
          <w:position w:val="1"/>
          <w:sz w:val="39"/>
        </w:rPr>
        <w:t xml:space="preserve"> </w:t>
      </w:r>
      <w:r>
        <w:rPr>
          <w:rFonts w:ascii="Calibri"/>
          <w:color w:val="202020"/>
          <w:w w:val="125"/>
          <w:position w:val="1"/>
          <w:sz w:val="39"/>
        </w:rPr>
        <w:t>those</w:t>
      </w:r>
      <w:r>
        <w:rPr>
          <w:rFonts w:ascii="Calibri"/>
          <w:color w:val="202020"/>
          <w:spacing w:val="-21"/>
          <w:w w:val="125"/>
          <w:position w:val="1"/>
          <w:sz w:val="39"/>
        </w:rPr>
        <w:t xml:space="preserve"> </w:t>
      </w:r>
      <w:r>
        <w:rPr>
          <w:rFonts w:ascii="Calibri"/>
          <w:color w:val="202020"/>
          <w:w w:val="125"/>
          <w:position w:val="1"/>
          <w:sz w:val="39"/>
        </w:rPr>
        <w:t>who</w:t>
      </w:r>
      <w:r>
        <w:rPr>
          <w:rFonts w:ascii="Calibri"/>
          <w:color w:val="202020"/>
          <w:spacing w:val="-5"/>
          <w:w w:val="125"/>
          <w:position w:val="1"/>
          <w:sz w:val="39"/>
        </w:rPr>
        <w:t xml:space="preserve"> </w:t>
      </w:r>
      <w:r>
        <w:rPr>
          <w:rFonts w:ascii="Calibri"/>
          <w:color w:val="202020"/>
          <w:w w:val="125"/>
          <w:position w:val="1"/>
          <w:sz w:val="39"/>
        </w:rPr>
        <w:t>cultivate</w:t>
      </w:r>
      <w:r>
        <w:rPr>
          <w:rFonts w:ascii="Calibri"/>
          <w:color w:val="202020"/>
          <w:spacing w:val="-5"/>
          <w:w w:val="125"/>
          <w:position w:val="1"/>
          <w:sz w:val="39"/>
        </w:rPr>
        <w:t xml:space="preserve"> </w:t>
      </w:r>
      <w:r>
        <w:rPr>
          <w:rFonts w:ascii="Calibri"/>
          <w:color w:val="202020"/>
          <w:w w:val="125"/>
          <w:position w:val="1"/>
          <w:sz w:val="39"/>
        </w:rPr>
        <w:t>the</w:t>
      </w:r>
      <w:r>
        <w:rPr>
          <w:rFonts w:ascii="Calibri"/>
          <w:color w:val="202020"/>
          <w:spacing w:val="-5"/>
          <w:w w:val="125"/>
          <w:position w:val="1"/>
          <w:sz w:val="39"/>
        </w:rPr>
        <w:t xml:space="preserve"> </w:t>
      </w:r>
      <w:r>
        <w:rPr>
          <w:rFonts w:ascii="Calibri"/>
          <w:color w:val="202020"/>
          <w:w w:val="125"/>
          <w:position w:val="1"/>
          <w:sz w:val="39"/>
        </w:rPr>
        <w:t>Tao."</w:t>
      </w:r>
    </w:p>
    <w:p w14:paraId="1DF80F37" w14:textId="77777777" w:rsidR="003D45B2" w:rsidRDefault="003D2B09">
      <w:pPr>
        <w:spacing w:before="270" w:line="283" w:lineRule="auto"/>
        <w:ind w:left="1659" w:right="126" w:firstLine="15"/>
        <w:jc w:val="both"/>
        <w:rPr>
          <w:rFonts w:ascii="Calibri" w:hAnsi="Calibri"/>
          <w:sz w:val="39"/>
        </w:rPr>
      </w:pPr>
      <w:r>
        <w:rPr>
          <w:rFonts w:ascii="Garamond" w:hAnsi="Garamond"/>
          <w:color w:val="1C1C1C"/>
          <w:spacing w:val="-5"/>
          <w:w w:val="125"/>
          <w:sz w:val="31"/>
        </w:rPr>
        <w:t>YEN</w:t>
      </w:r>
      <w:r>
        <w:rPr>
          <w:rFonts w:ascii="Garamond" w:hAnsi="Garamond"/>
          <w:color w:val="1C1C1C"/>
          <w:spacing w:val="68"/>
          <w:w w:val="125"/>
          <w:sz w:val="31"/>
        </w:rPr>
        <w:t xml:space="preserve"> </w:t>
      </w:r>
      <w:r>
        <w:rPr>
          <w:rFonts w:ascii="Garamond" w:hAnsi="Garamond"/>
          <w:color w:val="1C1C1C"/>
          <w:spacing w:val="-4"/>
          <w:w w:val="125"/>
          <w:position w:val="1"/>
          <w:sz w:val="31"/>
        </w:rPr>
        <w:t>LING-FENG</w:t>
      </w:r>
      <w:r>
        <w:rPr>
          <w:rFonts w:ascii="Garamond" w:hAnsi="Garamond"/>
          <w:color w:val="1C1C1C"/>
          <w:spacing w:val="24"/>
          <w:w w:val="125"/>
          <w:position w:val="1"/>
          <w:sz w:val="31"/>
        </w:rPr>
        <w:t xml:space="preserve"> </w:t>
      </w:r>
      <w:r>
        <w:rPr>
          <w:rFonts w:ascii="Calibri" w:hAnsi="Calibri"/>
          <w:color w:val="1C1C1C"/>
          <w:spacing w:val="-5"/>
          <w:w w:val="125"/>
          <w:position w:val="1"/>
          <w:sz w:val="39"/>
        </w:rPr>
        <w:t>says,</w:t>
      </w:r>
      <w:r>
        <w:rPr>
          <w:rFonts w:ascii="Calibri" w:hAnsi="Calibri"/>
          <w:color w:val="1C1C1C"/>
          <w:spacing w:val="9"/>
          <w:w w:val="125"/>
          <w:position w:val="1"/>
          <w:sz w:val="39"/>
        </w:rPr>
        <w:t xml:space="preserve"> </w:t>
      </w:r>
      <w:r>
        <w:rPr>
          <w:rFonts w:ascii="Calibri" w:hAnsi="Calibri"/>
          <w:color w:val="1C1C1C"/>
          <w:spacing w:val="-5"/>
          <w:w w:val="125"/>
          <w:position w:val="1"/>
          <w:sz w:val="39"/>
        </w:rPr>
        <w:t>"Virtue</w:t>
      </w:r>
      <w:r>
        <w:rPr>
          <w:rFonts w:ascii="Calibri" w:hAnsi="Calibri"/>
          <w:color w:val="1C1C1C"/>
          <w:spacing w:val="-21"/>
          <w:w w:val="125"/>
          <w:position w:val="1"/>
          <w:sz w:val="39"/>
        </w:rPr>
        <w:t xml:space="preserve"> </w:t>
      </w:r>
      <w:r>
        <w:rPr>
          <w:rFonts w:ascii="Calibri" w:hAnsi="Calibri"/>
          <w:color w:val="1C1C1C"/>
          <w:spacing w:val="-4"/>
          <w:w w:val="125"/>
          <w:position w:val="1"/>
          <w:sz w:val="39"/>
        </w:rPr>
        <w:t>is</w:t>
      </w:r>
      <w:r>
        <w:rPr>
          <w:rFonts w:ascii="Calibri" w:hAnsi="Calibri"/>
          <w:color w:val="1C1C1C"/>
          <w:spacing w:val="-36"/>
          <w:w w:val="125"/>
          <w:position w:val="1"/>
          <w:sz w:val="39"/>
        </w:rPr>
        <w:t xml:space="preserve"> </w:t>
      </w:r>
      <w:r>
        <w:rPr>
          <w:rFonts w:ascii="Calibri" w:hAnsi="Calibri"/>
          <w:color w:val="1C1C1C"/>
          <w:spacing w:val="-4"/>
          <w:w w:val="125"/>
          <w:position w:val="1"/>
          <w:sz w:val="39"/>
        </w:rPr>
        <w:t>the</w:t>
      </w:r>
      <w:r>
        <w:rPr>
          <w:rFonts w:ascii="Calibri" w:hAnsi="Calibri"/>
          <w:color w:val="1C1C1C"/>
          <w:spacing w:val="-20"/>
          <w:w w:val="125"/>
          <w:position w:val="1"/>
          <w:sz w:val="39"/>
        </w:rPr>
        <w:t xml:space="preserve"> </w:t>
      </w:r>
      <w:r>
        <w:rPr>
          <w:rFonts w:ascii="Calibri" w:hAnsi="Calibri"/>
          <w:color w:val="1C1C1C"/>
          <w:spacing w:val="-4"/>
          <w:w w:val="125"/>
          <w:position w:val="1"/>
          <w:sz w:val="39"/>
        </w:rPr>
        <w:t>manifestation</w:t>
      </w:r>
      <w:r>
        <w:rPr>
          <w:rFonts w:ascii="Calibri" w:hAnsi="Calibri"/>
          <w:color w:val="1C1C1C"/>
          <w:spacing w:val="-35"/>
          <w:w w:val="125"/>
          <w:position w:val="1"/>
          <w:sz w:val="39"/>
        </w:rPr>
        <w:t xml:space="preserve"> </w:t>
      </w:r>
      <w:r>
        <w:rPr>
          <w:rFonts w:ascii="Calibri" w:hAnsi="Calibri"/>
          <w:color w:val="1C1C1C"/>
          <w:spacing w:val="-4"/>
          <w:w w:val="125"/>
          <w:position w:val="1"/>
          <w:sz w:val="39"/>
        </w:rPr>
        <w:t>of</w:t>
      </w:r>
      <w:r>
        <w:rPr>
          <w:rFonts w:ascii="Calibri" w:hAnsi="Calibri"/>
          <w:color w:val="1C1C1C"/>
          <w:spacing w:val="-36"/>
          <w:w w:val="125"/>
          <w:position w:val="1"/>
          <w:sz w:val="39"/>
        </w:rPr>
        <w:t xml:space="preserve"> </w:t>
      </w:r>
      <w:r>
        <w:rPr>
          <w:rFonts w:ascii="Calibri" w:hAnsi="Calibri"/>
          <w:color w:val="1C1C1C"/>
          <w:spacing w:val="-4"/>
          <w:w w:val="125"/>
          <w:position w:val="1"/>
          <w:sz w:val="39"/>
        </w:rPr>
        <w:t>the</w:t>
      </w:r>
      <w:r>
        <w:rPr>
          <w:rFonts w:ascii="Calibri" w:hAnsi="Calibri"/>
          <w:color w:val="1C1C1C"/>
          <w:spacing w:val="-36"/>
          <w:w w:val="125"/>
          <w:position w:val="1"/>
          <w:sz w:val="39"/>
        </w:rPr>
        <w:t xml:space="preserve"> </w:t>
      </w:r>
      <w:r>
        <w:rPr>
          <w:rFonts w:ascii="Calibri" w:hAnsi="Calibri"/>
          <w:color w:val="1C1C1C"/>
          <w:spacing w:val="-4"/>
          <w:w w:val="125"/>
          <w:position w:val="2"/>
          <w:sz w:val="39"/>
        </w:rPr>
        <w:t>Way.</w:t>
      </w:r>
      <w:r>
        <w:rPr>
          <w:rFonts w:ascii="Calibri" w:hAnsi="Calibri"/>
          <w:color w:val="1C1C1C"/>
          <w:spacing w:val="4"/>
          <w:w w:val="125"/>
          <w:position w:val="2"/>
          <w:sz w:val="39"/>
        </w:rPr>
        <w:t xml:space="preserve"> </w:t>
      </w:r>
      <w:r>
        <w:rPr>
          <w:rFonts w:ascii="Garamond" w:hAnsi="Garamond"/>
          <w:color w:val="1C1C1C"/>
          <w:spacing w:val="-4"/>
          <w:w w:val="125"/>
          <w:position w:val="1"/>
          <w:sz w:val="48"/>
        </w:rPr>
        <w:t>The</w:t>
      </w:r>
      <w:r>
        <w:rPr>
          <w:rFonts w:ascii="Garamond" w:hAnsi="Garamond"/>
          <w:color w:val="1C1C1C"/>
          <w:spacing w:val="-91"/>
          <w:w w:val="125"/>
          <w:position w:val="1"/>
          <w:sz w:val="48"/>
        </w:rPr>
        <w:t xml:space="preserve"> </w:t>
      </w:r>
      <w:r>
        <w:rPr>
          <w:rFonts w:ascii="Calibri" w:hAnsi="Calibri"/>
          <w:color w:val="1C1C1C"/>
          <w:spacing w:val="-4"/>
          <w:w w:val="125"/>
          <w:position w:val="1"/>
          <w:sz w:val="39"/>
        </w:rPr>
        <w:t>Way</w:t>
      </w:r>
      <w:r>
        <w:rPr>
          <w:rFonts w:ascii="Calibri" w:hAnsi="Calibri"/>
          <w:color w:val="1C1C1C"/>
          <w:spacing w:val="-36"/>
          <w:w w:val="125"/>
          <w:position w:val="1"/>
          <w:sz w:val="39"/>
        </w:rPr>
        <w:t xml:space="preserve"> </w:t>
      </w:r>
      <w:r>
        <w:rPr>
          <w:rFonts w:ascii="Calibri" w:hAnsi="Calibri"/>
          <w:color w:val="1C1C1C"/>
          <w:spacing w:val="-4"/>
          <w:w w:val="125"/>
          <w:position w:val="1"/>
          <w:sz w:val="39"/>
        </w:rPr>
        <w:t>is</w:t>
      </w:r>
      <w:r>
        <w:rPr>
          <w:rFonts w:ascii="Calibri" w:hAnsi="Calibri"/>
          <w:color w:val="1C1C1C"/>
          <w:spacing w:val="-50"/>
          <w:w w:val="125"/>
          <w:position w:val="1"/>
          <w:sz w:val="39"/>
        </w:rPr>
        <w:t xml:space="preserve"> </w:t>
      </w:r>
      <w:r>
        <w:rPr>
          <w:rFonts w:ascii="Calibri" w:hAnsi="Calibri"/>
          <w:color w:val="1C1C1C"/>
          <w:spacing w:val="-4"/>
          <w:w w:val="125"/>
          <w:position w:val="2"/>
          <w:sz w:val="39"/>
        </w:rPr>
        <w:t>what</w:t>
      </w:r>
      <w:r>
        <w:rPr>
          <w:rFonts w:ascii="Calibri" w:hAnsi="Calibri"/>
          <w:color w:val="1C1C1C"/>
          <w:spacing w:val="-108"/>
          <w:w w:val="125"/>
          <w:position w:val="2"/>
          <w:sz w:val="39"/>
        </w:rPr>
        <w:t xml:space="preserve"> </w:t>
      </w:r>
      <w:r>
        <w:rPr>
          <w:rFonts w:ascii="Calibri" w:hAnsi="Calibri"/>
          <w:color w:val="1C1C1C"/>
          <w:spacing w:val="-6"/>
          <w:w w:val="130"/>
          <w:sz w:val="39"/>
        </w:rPr>
        <w:t>Virtue</w:t>
      </w:r>
      <w:r>
        <w:rPr>
          <w:rFonts w:ascii="Calibri" w:hAnsi="Calibri"/>
          <w:color w:val="1C1C1C"/>
          <w:w w:val="130"/>
          <w:sz w:val="39"/>
        </w:rPr>
        <w:t xml:space="preserve"> </w:t>
      </w:r>
      <w:r>
        <w:rPr>
          <w:rFonts w:ascii="Calibri" w:hAnsi="Calibri"/>
          <w:color w:val="1C1C1C"/>
          <w:spacing w:val="-5"/>
          <w:w w:val="130"/>
          <w:sz w:val="39"/>
        </w:rPr>
        <w:t>contains.</w:t>
      </w:r>
      <w:r>
        <w:rPr>
          <w:rFonts w:ascii="Calibri" w:hAnsi="Calibri"/>
          <w:color w:val="1C1C1C"/>
          <w:w w:val="130"/>
          <w:sz w:val="39"/>
        </w:rPr>
        <w:t xml:space="preserve"> </w:t>
      </w:r>
      <w:r>
        <w:rPr>
          <w:rFonts w:ascii="Calibri" w:hAnsi="Calibri"/>
          <w:color w:val="1C1C1C"/>
          <w:spacing w:val="-11"/>
          <w:w w:val="130"/>
          <w:sz w:val="39"/>
        </w:rPr>
        <w:t>Without</w:t>
      </w:r>
      <w:r>
        <w:rPr>
          <w:rFonts w:ascii="Calibri" w:hAnsi="Calibri"/>
          <w:color w:val="1C1C1C"/>
          <w:w w:val="130"/>
          <w:sz w:val="39"/>
        </w:rPr>
        <w:t xml:space="preserve"> </w:t>
      </w:r>
      <w:r>
        <w:rPr>
          <w:rFonts w:ascii="Calibri" w:hAnsi="Calibri"/>
          <w:color w:val="1C1C1C"/>
          <w:spacing w:val="-13"/>
          <w:w w:val="130"/>
          <w:sz w:val="39"/>
        </w:rPr>
        <w:t>the</w:t>
      </w:r>
      <w:r>
        <w:rPr>
          <w:rFonts w:ascii="Calibri" w:hAnsi="Calibri"/>
          <w:color w:val="1C1C1C"/>
          <w:w w:val="130"/>
          <w:sz w:val="39"/>
        </w:rPr>
        <w:t xml:space="preserve"> </w:t>
      </w:r>
      <w:r>
        <w:rPr>
          <w:rFonts w:ascii="Calibri" w:hAnsi="Calibri"/>
          <w:color w:val="1C1C1C"/>
          <w:spacing w:val="-27"/>
          <w:w w:val="130"/>
          <w:sz w:val="39"/>
        </w:rPr>
        <w:t>Way,</w:t>
      </w:r>
      <w:r>
        <w:rPr>
          <w:rFonts w:ascii="Calibri" w:hAnsi="Calibri"/>
          <w:color w:val="1C1C1C"/>
          <w:w w:val="130"/>
          <w:sz w:val="39"/>
        </w:rPr>
        <w:t xml:space="preserve"> </w:t>
      </w:r>
      <w:r>
        <w:rPr>
          <w:rFonts w:ascii="Calibri" w:hAnsi="Calibri"/>
          <w:color w:val="1C1C1C"/>
          <w:spacing w:val="-13"/>
          <w:w w:val="130"/>
          <w:sz w:val="39"/>
        </w:rPr>
        <w:t>Virtue</w:t>
      </w:r>
      <w:r>
        <w:rPr>
          <w:rFonts w:ascii="Calibri" w:hAnsi="Calibri"/>
          <w:color w:val="1C1C1C"/>
          <w:w w:val="130"/>
          <w:sz w:val="39"/>
        </w:rPr>
        <w:t xml:space="preserve"> </w:t>
      </w:r>
      <w:r>
        <w:rPr>
          <w:rFonts w:ascii="Calibri" w:hAnsi="Calibri"/>
          <w:color w:val="1C1C1C"/>
          <w:spacing w:val="-12"/>
          <w:w w:val="130"/>
          <w:sz w:val="39"/>
        </w:rPr>
        <w:t>would</w:t>
      </w:r>
      <w:r>
        <w:rPr>
          <w:rFonts w:ascii="Calibri" w:hAnsi="Calibri"/>
          <w:color w:val="1C1C1C"/>
          <w:w w:val="130"/>
          <w:sz w:val="39"/>
        </w:rPr>
        <w:t xml:space="preserve"> </w:t>
      </w:r>
      <w:r>
        <w:rPr>
          <w:rFonts w:ascii="Calibri" w:hAnsi="Calibri"/>
          <w:color w:val="1C1C1C"/>
          <w:spacing w:val="-23"/>
          <w:w w:val="130"/>
          <w:sz w:val="39"/>
        </w:rPr>
        <w:t>have</w:t>
      </w:r>
      <w:r>
        <w:rPr>
          <w:rFonts w:ascii="Calibri" w:hAnsi="Calibri"/>
          <w:color w:val="1C1C1C"/>
          <w:w w:val="130"/>
          <w:sz w:val="39"/>
        </w:rPr>
        <w:t xml:space="preserve"> </w:t>
      </w:r>
      <w:r>
        <w:rPr>
          <w:rFonts w:ascii="Calibri" w:hAnsi="Calibri"/>
          <w:color w:val="1C1C1C"/>
          <w:spacing w:val="-12"/>
          <w:w w:val="130"/>
          <w:sz w:val="39"/>
        </w:rPr>
        <w:t>no</w:t>
      </w:r>
      <w:r>
        <w:rPr>
          <w:rFonts w:ascii="Calibri" w:hAnsi="Calibri"/>
          <w:color w:val="1C1C1C"/>
          <w:w w:val="130"/>
          <w:sz w:val="39"/>
        </w:rPr>
        <w:t xml:space="preserve"> </w:t>
      </w:r>
      <w:r>
        <w:rPr>
          <w:rFonts w:ascii="Calibri" w:hAnsi="Calibri"/>
          <w:color w:val="1C1C1C"/>
          <w:spacing w:val="-13"/>
          <w:w w:val="130"/>
          <w:sz w:val="39"/>
        </w:rPr>
        <w:t>power.</w:t>
      </w:r>
      <w:r>
        <w:rPr>
          <w:rFonts w:ascii="Calibri" w:hAnsi="Calibri"/>
          <w:color w:val="1C1C1C"/>
          <w:w w:val="130"/>
          <w:sz w:val="39"/>
        </w:rPr>
        <w:t xml:space="preserve"> </w:t>
      </w:r>
      <w:r>
        <w:rPr>
          <w:rFonts w:ascii="Calibri" w:hAnsi="Calibri"/>
          <w:color w:val="1C1C1C"/>
          <w:spacing w:val="-10"/>
          <w:w w:val="130"/>
          <w:sz w:val="39"/>
        </w:rPr>
        <w:t>Without</w:t>
      </w:r>
      <w:r>
        <w:rPr>
          <w:rFonts w:ascii="Calibri" w:hAnsi="Calibri"/>
          <w:color w:val="1C1C1C"/>
          <w:w w:val="130"/>
          <w:sz w:val="39"/>
        </w:rPr>
        <w:t xml:space="preserve"> </w:t>
      </w:r>
      <w:r>
        <w:rPr>
          <w:rFonts w:ascii="Calibri" w:hAnsi="Calibri"/>
          <w:color w:val="1C1C1C"/>
          <w:spacing w:val="-20"/>
          <w:w w:val="130"/>
          <w:sz w:val="39"/>
        </w:rPr>
        <w:t>Vir­</w:t>
      </w:r>
      <w:r>
        <w:rPr>
          <w:rFonts w:ascii="Calibri" w:hAnsi="Calibri"/>
          <w:color w:val="1C1C1C"/>
          <w:spacing w:val="-19"/>
          <w:w w:val="130"/>
          <w:sz w:val="39"/>
        </w:rPr>
        <w:t xml:space="preserve"> </w:t>
      </w:r>
      <w:proofErr w:type="spellStart"/>
      <w:r>
        <w:rPr>
          <w:rFonts w:ascii="Calibri" w:hAnsi="Calibri"/>
          <w:color w:val="1C1C1C"/>
          <w:spacing w:val="-3"/>
          <w:w w:val="125"/>
          <w:sz w:val="39"/>
        </w:rPr>
        <w:t>tue</w:t>
      </w:r>
      <w:proofErr w:type="spellEnd"/>
      <w:r>
        <w:rPr>
          <w:rFonts w:ascii="Calibri" w:hAnsi="Calibri"/>
          <w:color w:val="1C1C1C"/>
          <w:spacing w:val="-3"/>
          <w:w w:val="125"/>
          <w:sz w:val="39"/>
        </w:rPr>
        <w:t>,</w:t>
      </w:r>
      <w:r>
        <w:rPr>
          <w:rFonts w:ascii="Calibri" w:hAnsi="Calibri"/>
          <w:color w:val="1C1C1C"/>
          <w:spacing w:val="8"/>
          <w:w w:val="125"/>
          <w:sz w:val="39"/>
        </w:rPr>
        <w:t xml:space="preserve"> </w:t>
      </w:r>
      <w:r>
        <w:rPr>
          <w:rFonts w:ascii="Calibri" w:hAnsi="Calibri"/>
          <w:color w:val="1C1C1C"/>
          <w:spacing w:val="-3"/>
          <w:w w:val="125"/>
          <w:sz w:val="39"/>
        </w:rPr>
        <w:t>the</w:t>
      </w:r>
      <w:r>
        <w:rPr>
          <w:rFonts w:ascii="Calibri" w:hAnsi="Calibri"/>
          <w:color w:val="1C1C1C"/>
          <w:spacing w:val="-21"/>
          <w:w w:val="125"/>
          <w:sz w:val="39"/>
        </w:rPr>
        <w:t xml:space="preserve"> </w:t>
      </w:r>
      <w:r>
        <w:rPr>
          <w:rFonts w:ascii="Calibri" w:hAnsi="Calibri"/>
          <w:color w:val="1C1C1C"/>
          <w:spacing w:val="-3"/>
          <w:w w:val="125"/>
          <w:sz w:val="39"/>
        </w:rPr>
        <w:t>Way</w:t>
      </w:r>
      <w:r>
        <w:rPr>
          <w:rFonts w:ascii="Calibri" w:hAnsi="Calibri"/>
          <w:color w:val="1C1C1C"/>
          <w:spacing w:val="-21"/>
          <w:w w:val="125"/>
          <w:sz w:val="39"/>
        </w:rPr>
        <w:t xml:space="preserve"> </w:t>
      </w:r>
      <w:r>
        <w:rPr>
          <w:rFonts w:ascii="Calibri" w:hAnsi="Calibri"/>
          <w:color w:val="1C1C1C"/>
          <w:spacing w:val="-3"/>
          <w:w w:val="125"/>
          <w:sz w:val="39"/>
        </w:rPr>
        <w:t>would</w:t>
      </w:r>
      <w:r>
        <w:rPr>
          <w:rFonts w:ascii="Calibri" w:hAnsi="Calibri"/>
          <w:color w:val="1C1C1C"/>
          <w:spacing w:val="-28"/>
          <w:w w:val="125"/>
          <w:sz w:val="39"/>
        </w:rPr>
        <w:t xml:space="preserve"> </w:t>
      </w:r>
      <w:r>
        <w:rPr>
          <w:rFonts w:ascii="Calibri" w:hAnsi="Calibri"/>
          <w:color w:val="1C1C1C"/>
          <w:spacing w:val="-3"/>
          <w:w w:val="125"/>
          <w:sz w:val="39"/>
        </w:rPr>
        <w:t>have</w:t>
      </w:r>
      <w:r>
        <w:rPr>
          <w:rFonts w:ascii="Calibri" w:hAnsi="Calibri"/>
          <w:color w:val="1C1C1C"/>
          <w:spacing w:val="-7"/>
          <w:w w:val="125"/>
          <w:sz w:val="39"/>
        </w:rPr>
        <w:t xml:space="preserve"> </w:t>
      </w:r>
      <w:r>
        <w:rPr>
          <w:rFonts w:ascii="Calibri" w:hAnsi="Calibri"/>
          <w:color w:val="1C1C1C"/>
          <w:spacing w:val="-3"/>
          <w:w w:val="125"/>
          <w:sz w:val="39"/>
        </w:rPr>
        <w:t>no</w:t>
      </w:r>
      <w:r>
        <w:rPr>
          <w:rFonts w:ascii="Calibri" w:hAnsi="Calibri"/>
          <w:color w:val="1C1C1C"/>
          <w:spacing w:val="1"/>
          <w:w w:val="125"/>
          <w:sz w:val="39"/>
        </w:rPr>
        <w:t xml:space="preserve"> </w:t>
      </w:r>
      <w:r>
        <w:rPr>
          <w:rFonts w:ascii="Calibri" w:hAnsi="Calibri"/>
          <w:color w:val="1C1C1C"/>
          <w:spacing w:val="-2"/>
          <w:w w:val="125"/>
          <w:sz w:val="39"/>
        </w:rPr>
        <w:t>appearance."</w:t>
      </w:r>
    </w:p>
    <w:p w14:paraId="1DF80F38" w14:textId="77777777" w:rsidR="003D45B2" w:rsidRDefault="003D45B2">
      <w:pPr>
        <w:pStyle w:val="BodyText"/>
        <w:spacing w:before="7"/>
        <w:rPr>
          <w:rFonts w:ascii="Calibri"/>
          <w:sz w:val="14"/>
        </w:rPr>
      </w:pPr>
    </w:p>
    <w:p w14:paraId="1DF80F39" w14:textId="77777777" w:rsidR="003D45B2" w:rsidRDefault="003D45B2">
      <w:pPr>
        <w:rPr>
          <w:rFonts w:ascii="Calibri"/>
          <w:sz w:val="14"/>
        </w:rPr>
        <w:sectPr w:rsidR="003D45B2">
          <w:pgSz w:w="18000" w:h="27000"/>
          <w:pgMar w:top="520" w:right="380" w:bottom="280" w:left="620" w:header="720" w:footer="720" w:gutter="0"/>
          <w:cols w:space="720"/>
        </w:sectPr>
      </w:pPr>
    </w:p>
    <w:p w14:paraId="1DF80F3A" w14:textId="77777777" w:rsidR="003D45B2" w:rsidRDefault="003D2B09">
      <w:pPr>
        <w:spacing w:before="212" w:line="122" w:lineRule="auto"/>
        <w:ind w:left="1659" w:right="-5" w:firstLine="1230"/>
        <w:rPr>
          <w:rFonts w:ascii="Garamond"/>
          <w:sz w:val="31"/>
        </w:rPr>
      </w:pPr>
      <w:r>
        <w:rPr>
          <w:rFonts w:ascii="Garamond"/>
          <w:color w:val="212121"/>
          <w:w w:val="165"/>
          <w:sz w:val="31"/>
        </w:rPr>
        <w:t>'</w:t>
      </w:r>
      <w:r>
        <w:rPr>
          <w:rFonts w:ascii="Garamond"/>
          <w:color w:val="212121"/>
          <w:spacing w:val="1"/>
          <w:w w:val="165"/>
          <w:sz w:val="31"/>
        </w:rPr>
        <w:t xml:space="preserve"> </w:t>
      </w:r>
      <w:r>
        <w:rPr>
          <w:rFonts w:ascii="Garamond"/>
          <w:color w:val="212121"/>
          <w:spacing w:val="18"/>
          <w:w w:val="125"/>
          <w:sz w:val="31"/>
        </w:rPr>
        <w:t>SU</w:t>
      </w:r>
      <w:r>
        <w:rPr>
          <w:rFonts w:ascii="Garamond"/>
          <w:color w:val="212121"/>
          <w:spacing w:val="28"/>
          <w:w w:val="125"/>
          <w:sz w:val="31"/>
        </w:rPr>
        <w:t xml:space="preserve"> </w:t>
      </w:r>
      <w:r>
        <w:rPr>
          <w:rFonts w:ascii="Garamond"/>
          <w:color w:val="212121"/>
          <w:spacing w:val="18"/>
          <w:w w:val="125"/>
          <w:sz w:val="31"/>
        </w:rPr>
        <w:t>CH</w:t>
      </w:r>
      <w:r>
        <w:rPr>
          <w:rFonts w:ascii="Garamond"/>
          <w:color w:val="212121"/>
          <w:spacing w:val="28"/>
          <w:w w:val="125"/>
          <w:sz w:val="31"/>
        </w:rPr>
        <w:t xml:space="preserve"> </w:t>
      </w:r>
      <w:r>
        <w:rPr>
          <w:rFonts w:ascii="Garamond"/>
          <w:color w:val="212121"/>
          <w:w w:val="125"/>
          <w:sz w:val="31"/>
        </w:rPr>
        <w:t>E</w:t>
      </w:r>
    </w:p>
    <w:p w14:paraId="1DF80F3B" w14:textId="77777777" w:rsidR="003D45B2" w:rsidRDefault="003D2B09">
      <w:pPr>
        <w:spacing w:before="138"/>
        <w:ind w:left="109"/>
        <w:rPr>
          <w:rFonts w:ascii="Calibri"/>
          <w:sz w:val="39"/>
        </w:rPr>
      </w:pPr>
      <w:r>
        <w:br w:type="column"/>
      </w:r>
      <w:r>
        <w:rPr>
          <w:rFonts w:ascii="Calibri"/>
          <w:color w:val="212121"/>
          <w:spacing w:val="-6"/>
          <w:w w:val="130"/>
          <w:position w:val="1"/>
          <w:sz w:val="39"/>
        </w:rPr>
        <w:t>says,</w:t>
      </w:r>
      <w:r>
        <w:rPr>
          <w:rFonts w:ascii="Calibri"/>
          <w:color w:val="212121"/>
          <w:spacing w:val="4"/>
          <w:w w:val="130"/>
          <w:position w:val="1"/>
          <w:sz w:val="39"/>
        </w:rPr>
        <w:t xml:space="preserve"> </w:t>
      </w:r>
      <w:r>
        <w:rPr>
          <w:rFonts w:ascii="Calibri"/>
          <w:color w:val="212121"/>
          <w:spacing w:val="-6"/>
          <w:w w:val="130"/>
          <w:position w:val="1"/>
          <w:sz w:val="39"/>
        </w:rPr>
        <w:t>"The</w:t>
      </w:r>
      <w:r>
        <w:rPr>
          <w:rFonts w:ascii="Calibri"/>
          <w:color w:val="212121"/>
          <w:spacing w:val="-25"/>
          <w:w w:val="130"/>
          <w:position w:val="1"/>
          <w:sz w:val="39"/>
        </w:rPr>
        <w:t xml:space="preserve"> </w:t>
      </w:r>
      <w:r>
        <w:rPr>
          <w:rFonts w:ascii="Calibri"/>
          <w:color w:val="212121"/>
          <w:spacing w:val="-6"/>
          <w:w w:val="130"/>
          <w:position w:val="1"/>
          <w:sz w:val="39"/>
        </w:rPr>
        <w:t>Tao</w:t>
      </w:r>
      <w:r>
        <w:rPr>
          <w:rFonts w:ascii="Calibri"/>
          <w:color w:val="212121"/>
          <w:spacing w:val="-25"/>
          <w:w w:val="130"/>
          <w:position w:val="1"/>
          <w:sz w:val="39"/>
        </w:rPr>
        <w:t xml:space="preserve"> </w:t>
      </w:r>
      <w:r>
        <w:rPr>
          <w:rFonts w:ascii="Calibri"/>
          <w:color w:val="212121"/>
          <w:spacing w:val="-6"/>
          <w:w w:val="130"/>
          <w:position w:val="1"/>
          <w:sz w:val="39"/>
        </w:rPr>
        <w:t>has</w:t>
      </w:r>
      <w:r>
        <w:rPr>
          <w:rFonts w:ascii="Calibri"/>
          <w:color w:val="212121"/>
          <w:spacing w:val="-32"/>
          <w:w w:val="130"/>
          <w:position w:val="1"/>
          <w:sz w:val="39"/>
        </w:rPr>
        <w:t xml:space="preserve"> </w:t>
      </w:r>
      <w:r>
        <w:rPr>
          <w:rFonts w:ascii="Calibri"/>
          <w:color w:val="212121"/>
          <w:spacing w:val="-6"/>
          <w:w w:val="130"/>
          <w:position w:val="1"/>
          <w:sz w:val="39"/>
        </w:rPr>
        <w:t>no</w:t>
      </w:r>
      <w:r>
        <w:rPr>
          <w:rFonts w:ascii="Calibri"/>
          <w:color w:val="212121"/>
          <w:spacing w:val="-32"/>
          <w:w w:val="130"/>
          <w:position w:val="1"/>
          <w:sz w:val="39"/>
        </w:rPr>
        <w:t xml:space="preserve"> </w:t>
      </w:r>
      <w:r>
        <w:rPr>
          <w:rFonts w:ascii="Calibri"/>
          <w:color w:val="212121"/>
          <w:spacing w:val="-6"/>
          <w:w w:val="130"/>
          <w:position w:val="1"/>
          <w:sz w:val="39"/>
        </w:rPr>
        <w:t>form.</w:t>
      </w:r>
      <w:r>
        <w:rPr>
          <w:rFonts w:ascii="Calibri"/>
          <w:color w:val="212121"/>
          <w:spacing w:val="4"/>
          <w:w w:val="130"/>
          <w:position w:val="1"/>
          <w:sz w:val="39"/>
        </w:rPr>
        <w:t xml:space="preserve"> </w:t>
      </w:r>
      <w:r>
        <w:rPr>
          <w:rFonts w:ascii="Calibri"/>
          <w:color w:val="212121"/>
          <w:spacing w:val="-5"/>
          <w:w w:val="130"/>
          <w:position w:val="1"/>
          <w:sz w:val="39"/>
        </w:rPr>
        <w:t>Only</w:t>
      </w:r>
      <w:r>
        <w:rPr>
          <w:rFonts w:ascii="Calibri"/>
          <w:color w:val="212121"/>
          <w:spacing w:val="-39"/>
          <w:w w:val="130"/>
          <w:position w:val="1"/>
          <w:sz w:val="39"/>
        </w:rPr>
        <w:t xml:space="preserve"> </w:t>
      </w:r>
      <w:r>
        <w:rPr>
          <w:rFonts w:ascii="Calibri"/>
          <w:color w:val="212121"/>
          <w:spacing w:val="-5"/>
          <w:w w:val="130"/>
          <w:position w:val="1"/>
          <w:sz w:val="39"/>
        </w:rPr>
        <w:t>when</w:t>
      </w:r>
      <w:r>
        <w:rPr>
          <w:rFonts w:ascii="Calibri"/>
          <w:color w:val="212121"/>
          <w:spacing w:val="-25"/>
          <w:w w:val="130"/>
          <w:position w:val="1"/>
          <w:sz w:val="39"/>
        </w:rPr>
        <w:t xml:space="preserve"> </w:t>
      </w:r>
      <w:r>
        <w:rPr>
          <w:rFonts w:ascii="Calibri"/>
          <w:color w:val="212121"/>
          <w:spacing w:val="-5"/>
          <w:w w:val="130"/>
          <w:sz w:val="39"/>
        </w:rPr>
        <w:t>it</w:t>
      </w:r>
      <w:r>
        <w:rPr>
          <w:rFonts w:ascii="Calibri"/>
          <w:color w:val="212121"/>
          <w:spacing w:val="-25"/>
          <w:w w:val="130"/>
          <w:sz w:val="39"/>
        </w:rPr>
        <w:t xml:space="preserve"> </w:t>
      </w:r>
      <w:r>
        <w:rPr>
          <w:rFonts w:ascii="Calibri"/>
          <w:color w:val="212121"/>
          <w:spacing w:val="-5"/>
          <w:w w:val="130"/>
          <w:sz w:val="39"/>
        </w:rPr>
        <w:t>changes</w:t>
      </w:r>
      <w:r>
        <w:rPr>
          <w:rFonts w:ascii="Calibri"/>
          <w:color w:val="212121"/>
          <w:spacing w:val="-10"/>
          <w:w w:val="130"/>
          <w:sz w:val="39"/>
        </w:rPr>
        <w:t xml:space="preserve"> </w:t>
      </w:r>
      <w:r>
        <w:rPr>
          <w:rFonts w:ascii="Calibri"/>
          <w:color w:val="212121"/>
          <w:spacing w:val="-5"/>
          <w:w w:val="130"/>
          <w:position w:val="1"/>
          <w:sz w:val="39"/>
        </w:rPr>
        <w:t>into</w:t>
      </w:r>
      <w:r>
        <w:rPr>
          <w:rFonts w:ascii="Calibri"/>
          <w:color w:val="212121"/>
          <w:spacing w:val="-25"/>
          <w:w w:val="130"/>
          <w:position w:val="1"/>
          <w:sz w:val="39"/>
        </w:rPr>
        <w:t xml:space="preserve"> </w:t>
      </w:r>
      <w:r>
        <w:rPr>
          <w:rFonts w:ascii="Calibri"/>
          <w:color w:val="212121"/>
          <w:spacing w:val="-5"/>
          <w:w w:val="130"/>
          <w:sz w:val="39"/>
        </w:rPr>
        <w:t>Virtue</w:t>
      </w:r>
      <w:r>
        <w:rPr>
          <w:rFonts w:ascii="Calibri"/>
          <w:color w:val="212121"/>
          <w:spacing w:val="-10"/>
          <w:w w:val="130"/>
          <w:sz w:val="39"/>
        </w:rPr>
        <w:t xml:space="preserve"> </w:t>
      </w:r>
      <w:r>
        <w:rPr>
          <w:rFonts w:ascii="Calibri"/>
          <w:color w:val="212121"/>
          <w:spacing w:val="-5"/>
          <w:w w:val="130"/>
          <w:sz w:val="39"/>
        </w:rPr>
        <w:t>does</w:t>
      </w:r>
      <w:r>
        <w:rPr>
          <w:rFonts w:ascii="Calibri"/>
          <w:color w:val="212121"/>
          <w:spacing w:val="-10"/>
          <w:w w:val="130"/>
          <w:sz w:val="39"/>
        </w:rPr>
        <w:t xml:space="preserve"> </w:t>
      </w:r>
      <w:r>
        <w:rPr>
          <w:rFonts w:ascii="Calibri"/>
          <w:color w:val="212121"/>
          <w:spacing w:val="-5"/>
          <w:w w:val="130"/>
          <w:sz w:val="39"/>
        </w:rPr>
        <w:t>it</w:t>
      </w:r>
    </w:p>
    <w:p w14:paraId="1DF80F3C" w14:textId="77777777" w:rsidR="003D45B2" w:rsidRDefault="003D45B2">
      <w:pPr>
        <w:rPr>
          <w:rFonts w:ascii="Calibri"/>
          <w:sz w:val="39"/>
        </w:rPr>
        <w:sectPr w:rsidR="003D45B2">
          <w:type w:val="continuous"/>
          <w:pgSz w:w="18000" w:h="27000"/>
          <w:pgMar w:top="1280" w:right="380" w:bottom="280" w:left="620" w:header="720" w:footer="720" w:gutter="0"/>
          <w:cols w:num="2" w:space="720" w:equalWidth="0">
            <w:col w:w="3251" w:space="40"/>
            <w:col w:w="13709"/>
          </w:cols>
        </w:sectPr>
      </w:pPr>
    </w:p>
    <w:p w14:paraId="1DF80F3D" w14:textId="77777777" w:rsidR="003D45B2" w:rsidRDefault="00000000">
      <w:pPr>
        <w:spacing w:before="103"/>
        <w:ind w:left="1659"/>
        <w:rPr>
          <w:rFonts w:ascii="Calibri"/>
          <w:sz w:val="39"/>
        </w:rPr>
      </w:pPr>
      <w:r>
        <w:pict w14:anchorId="1DF81E3C">
          <v:group id="_x0000_s1622" style="position:absolute;left:0;text-align:left;margin-left:10.5pt;margin-top:0;width:889.55pt;height:1350pt;z-index:-19968000;mso-position-horizontal-relative:page;mso-position-vertical-relative:page" coordorigin="210" coordsize="17791,27000">
            <v:shape id="_x0000_s1625" type="#_x0000_t75" style="position:absolute;left:209;width:17791;height:27000">
              <v:imagedata r:id="rId180" o:title=""/>
            </v:shape>
            <v:shape id="_x0000_s1624" type="#_x0000_t75" style="position:absolute;left:2235;top:1169;width:3120;height:13080">
              <v:imagedata r:id="rId181" o:title=""/>
            </v:shape>
            <v:shape id="_x0000_s1623" type="#_x0000_t75" style="position:absolute;left:7635;top:4289;width:120;height:120">
              <v:imagedata r:id="rId182" o:title=""/>
            </v:shape>
            <w10:wrap anchorx="page" anchory="page"/>
          </v:group>
        </w:pict>
      </w:r>
      <w:r w:rsidR="003D2B09">
        <w:rPr>
          <w:rFonts w:ascii="Calibri"/>
          <w:color w:val="212121"/>
          <w:spacing w:val="-2"/>
          <w:w w:val="130"/>
          <w:sz w:val="39"/>
        </w:rPr>
        <w:t>have</w:t>
      </w:r>
      <w:r w:rsidR="003D2B09">
        <w:rPr>
          <w:rFonts w:ascii="Calibri"/>
          <w:color w:val="212121"/>
          <w:spacing w:val="-10"/>
          <w:w w:val="130"/>
          <w:sz w:val="39"/>
        </w:rPr>
        <w:t xml:space="preserve"> </w:t>
      </w:r>
      <w:r w:rsidR="003D2B09">
        <w:rPr>
          <w:rFonts w:ascii="Calibri"/>
          <w:color w:val="212121"/>
          <w:spacing w:val="-2"/>
          <w:w w:val="130"/>
          <w:sz w:val="39"/>
        </w:rPr>
        <w:t>an</w:t>
      </w:r>
      <w:r w:rsidR="003D2B09">
        <w:rPr>
          <w:rFonts w:ascii="Calibri"/>
          <w:color w:val="212121"/>
          <w:spacing w:val="-21"/>
          <w:w w:val="130"/>
          <w:sz w:val="39"/>
        </w:rPr>
        <w:t xml:space="preserve"> </w:t>
      </w:r>
      <w:r w:rsidR="003D2B09">
        <w:rPr>
          <w:rFonts w:ascii="Calibri"/>
          <w:color w:val="212121"/>
          <w:spacing w:val="-2"/>
          <w:w w:val="130"/>
          <w:sz w:val="39"/>
        </w:rPr>
        <w:t>expression.</w:t>
      </w:r>
      <w:r w:rsidR="003D2B09">
        <w:rPr>
          <w:rFonts w:ascii="Calibri"/>
          <w:color w:val="212121"/>
          <w:spacing w:val="-4"/>
          <w:w w:val="130"/>
          <w:sz w:val="39"/>
        </w:rPr>
        <w:t xml:space="preserve"> </w:t>
      </w:r>
      <w:r w:rsidR="003D2B09">
        <w:rPr>
          <w:rFonts w:ascii="Calibri"/>
          <w:color w:val="212121"/>
          <w:spacing w:val="-2"/>
          <w:w w:val="130"/>
          <w:sz w:val="39"/>
        </w:rPr>
        <w:t>Hence</w:t>
      </w:r>
      <w:r w:rsidR="003D2B09">
        <w:rPr>
          <w:rFonts w:ascii="Calibri"/>
          <w:color w:val="212121"/>
          <w:spacing w:val="-27"/>
          <w:w w:val="130"/>
          <w:sz w:val="39"/>
        </w:rPr>
        <w:t xml:space="preserve"> </w:t>
      </w:r>
      <w:r w:rsidR="003D2B09">
        <w:rPr>
          <w:rFonts w:ascii="Calibri"/>
          <w:color w:val="212121"/>
          <w:spacing w:val="-2"/>
          <w:w w:val="130"/>
          <w:sz w:val="39"/>
        </w:rPr>
        <w:t>Virtue</w:t>
      </w:r>
      <w:r w:rsidR="003D2B09">
        <w:rPr>
          <w:rFonts w:ascii="Calibri"/>
          <w:color w:val="212121"/>
          <w:spacing w:val="-15"/>
          <w:w w:val="130"/>
          <w:sz w:val="39"/>
        </w:rPr>
        <w:t xml:space="preserve"> </w:t>
      </w:r>
      <w:r w:rsidR="003D2B09">
        <w:rPr>
          <w:rFonts w:ascii="Calibri"/>
          <w:color w:val="212121"/>
          <w:spacing w:val="-2"/>
          <w:w w:val="130"/>
          <w:sz w:val="39"/>
        </w:rPr>
        <w:t>is</w:t>
      </w:r>
      <w:r w:rsidR="003D2B09">
        <w:rPr>
          <w:rFonts w:ascii="Calibri"/>
          <w:color w:val="212121"/>
          <w:spacing w:val="-15"/>
          <w:w w:val="130"/>
          <w:sz w:val="39"/>
        </w:rPr>
        <w:t xml:space="preserve"> </w:t>
      </w:r>
      <w:r w:rsidR="003D2B09">
        <w:rPr>
          <w:rFonts w:ascii="Calibri"/>
          <w:color w:val="212121"/>
          <w:spacing w:val="-2"/>
          <w:w w:val="130"/>
          <w:sz w:val="39"/>
        </w:rPr>
        <w:t>the</w:t>
      </w:r>
      <w:r w:rsidR="003D2B09">
        <w:rPr>
          <w:rFonts w:ascii="Calibri"/>
          <w:color w:val="212121"/>
          <w:spacing w:val="-16"/>
          <w:w w:val="130"/>
          <w:sz w:val="39"/>
        </w:rPr>
        <w:t xml:space="preserve"> </w:t>
      </w:r>
      <w:r w:rsidR="003D2B09">
        <w:rPr>
          <w:rFonts w:ascii="Calibri"/>
          <w:color w:val="212121"/>
          <w:spacing w:val="-2"/>
          <w:w w:val="130"/>
          <w:sz w:val="39"/>
        </w:rPr>
        <w:t>Tao's</w:t>
      </w:r>
      <w:r w:rsidR="003D2B09">
        <w:rPr>
          <w:rFonts w:ascii="Calibri"/>
          <w:color w:val="212121"/>
          <w:spacing w:val="-20"/>
          <w:w w:val="130"/>
          <w:sz w:val="39"/>
        </w:rPr>
        <w:t xml:space="preserve"> </w:t>
      </w:r>
      <w:r w:rsidR="003D2B09">
        <w:rPr>
          <w:rFonts w:ascii="Calibri"/>
          <w:color w:val="212121"/>
          <w:spacing w:val="-1"/>
          <w:w w:val="130"/>
          <w:sz w:val="39"/>
        </w:rPr>
        <w:t>visual</w:t>
      </w:r>
      <w:r w:rsidR="003D2B09">
        <w:rPr>
          <w:rFonts w:ascii="Calibri"/>
          <w:color w:val="212121"/>
          <w:spacing w:val="-10"/>
          <w:w w:val="130"/>
          <w:sz w:val="39"/>
        </w:rPr>
        <w:t xml:space="preserve"> </w:t>
      </w:r>
      <w:r w:rsidR="003D2B09">
        <w:rPr>
          <w:rFonts w:ascii="Calibri"/>
          <w:color w:val="212121"/>
          <w:spacing w:val="-1"/>
          <w:w w:val="130"/>
          <w:sz w:val="39"/>
        </w:rPr>
        <w:t>aspect.</w:t>
      </w:r>
      <w:r w:rsidR="003D2B09">
        <w:rPr>
          <w:rFonts w:ascii="Calibri"/>
          <w:color w:val="212121"/>
          <w:spacing w:val="-15"/>
          <w:w w:val="130"/>
          <w:sz w:val="39"/>
        </w:rPr>
        <w:t xml:space="preserve"> </w:t>
      </w:r>
      <w:r w:rsidR="003D2B09">
        <w:rPr>
          <w:rFonts w:ascii="Calibri"/>
          <w:color w:val="212121"/>
          <w:spacing w:val="-1"/>
          <w:w w:val="130"/>
          <w:sz w:val="39"/>
        </w:rPr>
        <w:t>The</w:t>
      </w:r>
      <w:r w:rsidR="003D2B09">
        <w:rPr>
          <w:rFonts w:ascii="Calibri"/>
          <w:color w:val="212121"/>
          <w:spacing w:val="-16"/>
          <w:w w:val="130"/>
          <w:sz w:val="39"/>
        </w:rPr>
        <w:t xml:space="preserve"> </w:t>
      </w:r>
      <w:r w:rsidR="003D2B09">
        <w:rPr>
          <w:rFonts w:ascii="Calibri"/>
          <w:color w:val="212121"/>
          <w:spacing w:val="-1"/>
          <w:w w:val="130"/>
          <w:sz w:val="39"/>
        </w:rPr>
        <w:t>Tao</w:t>
      </w:r>
      <w:r w:rsidR="003D2B09">
        <w:rPr>
          <w:rFonts w:ascii="Calibri"/>
          <w:color w:val="212121"/>
          <w:spacing w:val="-12"/>
          <w:w w:val="130"/>
          <w:sz w:val="39"/>
        </w:rPr>
        <w:t xml:space="preserve"> </w:t>
      </w:r>
      <w:proofErr w:type="gramStart"/>
      <w:r w:rsidR="003D2B09">
        <w:rPr>
          <w:rFonts w:ascii="Calibri"/>
          <w:color w:val="212121"/>
          <w:spacing w:val="-1"/>
          <w:w w:val="130"/>
          <w:sz w:val="39"/>
        </w:rPr>
        <w:t>neither</w:t>
      </w:r>
      <w:proofErr w:type="gramEnd"/>
    </w:p>
    <w:p w14:paraId="1DF80F3E" w14:textId="77777777" w:rsidR="003D45B2" w:rsidRDefault="003D45B2">
      <w:pPr>
        <w:pStyle w:val="BodyText"/>
        <w:spacing w:before="3"/>
        <w:rPr>
          <w:rFonts w:ascii="Calibri"/>
          <w:sz w:val="69"/>
        </w:rPr>
      </w:pPr>
    </w:p>
    <w:p w14:paraId="1DF80F3F" w14:textId="77777777" w:rsidR="003D45B2" w:rsidRDefault="003D2B09">
      <w:pPr>
        <w:pStyle w:val="Heading9"/>
        <w:ind w:left="3081"/>
        <w:jc w:val="left"/>
      </w:pPr>
      <w:r>
        <w:rPr>
          <w:color w:val="141414"/>
          <w:w w:val="110"/>
        </w:rPr>
        <w:t>42</w:t>
      </w:r>
    </w:p>
    <w:p w14:paraId="1DF80F40" w14:textId="77777777" w:rsidR="003D45B2" w:rsidRDefault="003D45B2">
      <w:pPr>
        <w:sectPr w:rsidR="003D45B2">
          <w:type w:val="continuous"/>
          <w:pgSz w:w="18000" w:h="27000"/>
          <w:pgMar w:top="1280" w:right="380" w:bottom="280" w:left="620" w:header="720" w:footer="720" w:gutter="0"/>
          <w:cols w:space="720"/>
        </w:sectPr>
      </w:pPr>
    </w:p>
    <w:p w14:paraId="1DF80F41" w14:textId="77777777" w:rsidR="003D45B2" w:rsidRDefault="00000000">
      <w:pPr>
        <w:spacing w:before="69" w:line="302" w:lineRule="auto"/>
        <w:ind w:left="400" w:right="259"/>
        <w:rPr>
          <w:sz w:val="39"/>
        </w:rPr>
      </w:pPr>
      <w:r>
        <w:lastRenderedPageBreak/>
        <w:pict w14:anchorId="1DF81E3D">
          <v:group id="_x0000_s1619" style="position:absolute;left:0;text-align:left;margin-left:30.7pt;margin-top:0;width:869.3pt;height:1350pt;z-index:-19967488;mso-position-horizontal-relative:page;mso-position-vertical-relative:page" coordorigin="614" coordsize="17386,27000">
            <v:shape id="_x0000_s1621" type="#_x0000_t75" style="position:absolute;left:614;width:17386;height:27000">
              <v:imagedata r:id="rId183" o:title=""/>
            </v:shape>
            <v:shape id="_x0000_s1620" type="#_x0000_t75" style="position:absolute;left:15435;top:23129;width:120;height:120">
              <v:imagedata r:id="rId184" o:title=""/>
            </v:shape>
            <w10:wrap anchorx="page" anchory="page"/>
          </v:group>
        </w:pict>
      </w:r>
      <w:r w:rsidR="003D2B09">
        <w:rPr>
          <w:color w:val="1B1B1B"/>
          <w:w w:val="105"/>
          <w:sz w:val="39"/>
        </w:rPr>
        <w:t>exists</w:t>
      </w:r>
      <w:r w:rsidR="003D2B09">
        <w:rPr>
          <w:color w:val="1B1B1B"/>
          <w:spacing w:val="12"/>
          <w:w w:val="105"/>
          <w:sz w:val="39"/>
        </w:rPr>
        <w:t xml:space="preserve"> </w:t>
      </w:r>
      <w:r w:rsidR="003D2B09">
        <w:rPr>
          <w:color w:val="1B1B1B"/>
          <w:w w:val="105"/>
          <w:sz w:val="39"/>
        </w:rPr>
        <w:t>nor</w:t>
      </w:r>
      <w:r w:rsidR="003D2B09">
        <w:rPr>
          <w:color w:val="1B1B1B"/>
          <w:spacing w:val="-9"/>
          <w:w w:val="105"/>
          <w:sz w:val="39"/>
        </w:rPr>
        <w:t xml:space="preserve"> </w:t>
      </w:r>
      <w:r w:rsidR="003D2B09">
        <w:rPr>
          <w:color w:val="1B1B1B"/>
          <w:w w:val="105"/>
          <w:sz w:val="39"/>
        </w:rPr>
        <w:t>does</w:t>
      </w:r>
      <w:r w:rsidR="003D2B09">
        <w:rPr>
          <w:color w:val="1B1B1B"/>
          <w:spacing w:val="-8"/>
          <w:w w:val="105"/>
          <w:sz w:val="39"/>
        </w:rPr>
        <w:t xml:space="preserve"> </w:t>
      </w:r>
      <w:r w:rsidR="003D2B09">
        <w:rPr>
          <w:color w:val="1B1B1B"/>
          <w:w w:val="105"/>
          <w:sz w:val="39"/>
        </w:rPr>
        <w:t>not</w:t>
      </w:r>
      <w:r w:rsidR="003D2B09">
        <w:rPr>
          <w:color w:val="1B1B1B"/>
          <w:spacing w:val="-18"/>
          <w:w w:val="105"/>
          <w:sz w:val="39"/>
        </w:rPr>
        <w:t xml:space="preserve"> </w:t>
      </w:r>
      <w:r w:rsidR="003D2B09">
        <w:rPr>
          <w:color w:val="1B1B1B"/>
          <w:w w:val="105"/>
          <w:sz w:val="39"/>
        </w:rPr>
        <w:t>exist.</w:t>
      </w:r>
      <w:r w:rsidR="003D2B09">
        <w:rPr>
          <w:color w:val="1B1B1B"/>
          <w:spacing w:val="1"/>
          <w:w w:val="105"/>
          <w:sz w:val="39"/>
        </w:rPr>
        <w:t xml:space="preserve"> </w:t>
      </w:r>
      <w:r w:rsidR="003D2B09">
        <w:rPr>
          <w:color w:val="1B1B1B"/>
          <w:w w:val="105"/>
          <w:position w:val="1"/>
          <w:sz w:val="39"/>
        </w:rPr>
        <w:t>Hence</w:t>
      </w:r>
      <w:r w:rsidR="003D2B09">
        <w:rPr>
          <w:color w:val="1B1B1B"/>
          <w:spacing w:val="-8"/>
          <w:w w:val="105"/>
          <w:position w:val="1"/>
          <w:sz w:val="39"/>
        </w:rPr>
        <w:t xml:space="preserve"> </w:t>
      </w:r>
      <w:r w:rsidR="003D2B09">
        <w:rPr>
          <w:color w:val="1B1B1B"/>
          <w:w w:val="105"/>
          <w:position w:val="1"/>
          <w:sz w:val="39"/>
        </w:rPr>
        <w:t>we</w:t>
      </w:r>
      <w:r w:rsidR="003D2B09">
        <w:rPr>
          <w:color w:val="1B1B1B"/>
          <w:spacing w:val="-8"/>
          <w:w w:val="105"/>
          <w:position w:val="1"/>
          <w:sz w:val="39"/>
        </w:rPr>
        <w:t xml:space="preserve"> </w:t>
      </w:r>
      <w:r w:rsidR="003D2B09">
        <w:rPr>
          <w:color w:val="1B1B1B"/>
          <w:w w:val="105"/>
          <w:position w:val="1"/>
          <w:sz w:val="39"/>
        </w:rPr>
        <w:t>say</w:t>
      </w:r>
      <w:r w:rsidR="003D2B09">
        <w:rPr>
          <w:color w:val="1B1B1B"/>
          <w:spacing w:val="-19"/>
          <w:w w:val="105"/>
          <w:position w:val="1"/>
          <w:sz w:val="39"/>
        </w:rPr>
        <w:t xml:space="preserve"> </w:t>
      </w:r>
      <w:r w:rsidR="003D2B09">
        <w:rPr>
          <w:color w:val="1B1B1B"/>
          <w:w w:val="105"/>
          <w:position w:val="1"/>
          <w:sz w:val="39"/>
        </w:rPr>
        <w:t>it</w:t>
      </w:r>
      <w:r w:rsidR="003D2B09">
        <w:rPr>
          <w:color w:val="1B1B1B"/>
          <w:spacing w:val="-50"/>
          <w:w w:val="105"/>
          <w:position w:val="1"/>
          <w:sz w:val="39"/>
        </w:rPr>
        <w:t xml:space="preserve"> </w:t>
      </w:r>
      <w:r w:rsidR="003D2B09">
        <w:rPr>
          <w:color w:val="1B1B1B"/>
          <w:w w:val="105"/>
          <w:position w:val="1"/>
          <w:sz w:val="39"/>
        </w:rPr>
        <w:t>waxes</w:t>
      </w:r>
      <w:r w:rsidR="003D2B09">
        <w:rPr>
          <w:color w:val="1B1B1B"/>
          <w:spacing w:val="2"/>
          <w:w w:val="105"/>
          <w:position w:val="1"/>
          <w:sz w:val="39"/>
        </w:rPr>
        <w:t xml:space="preserve"> </w:t>
      </w:r>
      <w:r w:rsidR="003D2B09">
        <w:rPr>
          <w:color w:val="1B1B1B"/>
          <w:w w:val="105"/>
          <w:position w:val="1"/>
          <w:sz w:val="39"/>
        </w:rPr>
        <w:t>and</w:t>
      </w:r>
      <w:r w:rsidR="003D2B09">
        <w:rPr>
          <w:color w:val="1B1B1B"/>
          <w:spacing w:val="-29"/>
          <w:w w:val="105"/>
          <w:position w:val="1"/>
          <w:sz w:val="39"/>
        </w:rPr>
        <w:t xml:space="preserve"> </w:t>
      </w:r>
      <w:r w:rsidR="003D2B09">
        <w:rPr>
          <w:color w:val="1B1B1B"/>
          <w:w w:val="105"/>
          <w:position w:val="1"/>
          <w:sz w:val="39"/>
        </w:rPr>
        <w:t>wanes,</w:t>
      </w:r>
      <w:r w:rsidR="003D2B09">
        <w:rPr>
          <w:color w:val="1B1B1B"/>
          <w:spacing w:val="12"/>
          <w:w w:val="105"/>
          <w:position w:val="1"/>
          <w:sz w:val="39"/>
        </w:rPr>
        <w:t xml:space="preserve"> </w:t>
      </w:r>
      <w:r w:rsidR="003D2B09">
        <w:rPr>
          <w:color w:val="1B1B1B"/>
          <w:w w:val="105"/>
          <w:position w:val="1"/>
          <w:sz w:val="39"/>
        </w:rPr>
        <w:t>while</w:t>
      </w:r>
      <w:r w:rsidR="003D2B09">
        <w:rPr>
          <w:color w:val="1B1B1B"/>
          <w:spacing w:val="-8"/>
          <w:w w:val="105"/>
          <w:position w:val="1"/>
          <w:sz w:val="39"/>
        </w:rPr>
        <w:t xml:space="preserve"> </w:t>
      </w:r>
      <w:r w:rsidR="003D2B09">
        <w:rPr>
          <w:color w:val="1B1B1B"/>
          <w:w w:val="105"/>
          <w:position w:val="1"/>
          <w:sz w:val="39"/>
        </w:rPr>
        <w:t>it</w:t>
      </w:r>
      <w:r w:rsidR="003D2B09">
        <w:rPr>
          <w:color w:val="1B1B1B"/>
          <w:spacing w:val="-9"/>
          <w:w w:val="105"/>
          <w:position w:val="1"/>
          <w:sz w:val="39"/>
        </w:rPr>
        <w:t xml:space="preserve"> </w:t>
      </w:r>
      <w:r w:rsidR="003D2B09">
        <w:rPr>
          <w:color w:val="1B1B1B"/>
          <w:w w:val="105"/>
          <w:sz w:val="39"/>
        </w:rPr>
        <w:t>remains</w:t>
      </w:r>
      <w:r w:rsidR="003D2B09">
        <w:rPr>
          <w:color w:val="1B1B1B"/>
          <w:spacing w:val="-8"/>
          <w:w w:val="105"/>
          <w:sz w:val="39"/>
        </w:rPr>
        <w:t xml:space="preserve"> </w:t>
      </w:r>
      <w:r w:rsidR="003D2B09">
        <w:rPr>
          <w:color w:val="1B1B1B"/>
          <w:w w:val="105"/>
          <w:sz w:val="39"/>
        </w:rPr>
        <w:t>in</w:t>
      </w:r>
      <w:r w:rsidR="003D2B09">
        <w:rPr>
          <w:color w:val="1B1B1B"/>
          <w:spacing w:val="-128"/>
          <w:w w:val="105"/>
          <w:sz w:val="39"/>
        </w:rPr>
        <w:t xml:space="preserve"> </w:t>
      </w:r>
      <w:r w:rsidR="003D2B09">
        <w:rPr>
          <w:color w:val="1B1B1B"/>
          <w:w w:val="110"/>
          <w:sz w:val="39"/>
        </w:rPr>
        <w:t>the</w:t>
      </w:r>
      <w:r w:rsidR="003D2B09">
        <w:rPr>
          <w:color w:val="1B1B1B"/>
          <w:spacing w:val="-33"/>
          <w:w w:val="110"/>
          <w:sz w:val="39"/>
        </w:rPr>
        <w:t xml:space="preserve"> </w:t>
      </w:r>
      <w:r w:rsidR="003D2B09">
        <w:rPr>
          <w:color w:val="1B1B1B"/>
          <w:w w:val="110"/>
          <w:position w:val="1"/>
          <w:sz w:val="39"/>
        </w:rPr>
        <w:t>dark</w:t>
      </w:r>
      <w:r w:rsidR="003D2B09">
        <w:rPr>
          <w:color w:val="1B1B1B"/>
          <w:spacing w:val="-48"/>
          <w:w w:val="110"/>
          <w:position w:val="1"/>
          <w:sz w:val="39"/>
        </w:rPr>
        <w:t xml:space="preserve"> </w:t>
      </w:r>
      <w:r w:rsidR="003D2B09">
        <w:rPr>
          <w:color w:val="1B1B1B"/>
          <w:w w:val="110"/>
          <w:position w:val="1"/>
          <w:sz w:val="39"/>
        </w:rPr>
        <w:t>unseen."</w:t>
      </w:r>
    </w:p>
    <w:p w14:paraId="1DF80F42" w14:textId="77777777" w:rsidR="003D45B2" w:rsidRDefault="003D45B2">
      <w:pPr>
        <w:pStyle w:val="BodyText"/>
        <w:spacing w:before="6"/>
        <w:rPr>
          <w:sz w:val="14"/>
        </w:rPr>
      </w:pPr>
    </w:p>
    <w:p w14:paraId="1DF80F43" w14:textId="77777777" w:rsidR="003D45B2" w:rsidRDefault="00000000">
      <w:pPr>
        <w:spacing w:before="82"/>
        <w:ind w:left="1000"/>
        <w:rPr>
          <w:sz w:val="39"/>
        </w:rPr>
      </w:pPr>
      <w:r>
        <w:pict w14:anchorId="1DF81E3E">
          <v:shape id="_x0000_s1618" type="#_x0000_t202" style="position:absolute;left:0;text-align:left;margin-left:51pt;margin-top:13.8pt;width:30.4pt;height:16.65pt;z-index:15816704;mso-position-horizontal-relative:page" filled="f" stroked="f">
            <v:textbox inset="0,0,0,0">
              <w:txbxContent>
                <w:p w14:paraId="1DF82054" w14:textId="77777777" w:rsidR="003D45B2" w:rsidRDefault="003D2B09">
                  <w:pPr>
                    <w:spacing w:line="329" w:lineRule="exact"/>
                    <w:rPr>
                      <w:rFonts w:ascii="Garamond"/>
                      <w:sz w:val="31"/>
                    </w:rPr>
                  </w:pPr>
                  <w:r>
                    <w:rPr>
                      <w:rFonts w:ascii="Garamond"/>
                      <w:color w:val="1A1A1A"/>
                      <w:spacing w:val="26"/>
                      <w:w w:val="115"/>
                      <w:sz w:val="31"/>
                    </w:rPr>
                    <w:t>CH</w:t>
                  </w:r>
                  <w:r>
                    <w:rPr>
                      <w:rFonts w:ascii="Garamond"/>
                      <w:color w:val="1A1A1A"/>
                      <w:spacing w:val="-25"/>
                      <w:sz w:val="31"/>
                    </w:rPr>
                    <w:t xml:space="preserve"> </w:t>
                  </w:r>
                </w:p>
              </w:txbxContent>
            </v:textbox>
            <w10:wrap anchorx="page"/>
          </v:shape>
        </w:pict>
      </w:r>
      <w:r w:rsidR="003D2B09">
        <w:rPr>
          <w:rFonts w:ascii="Garamond"/>
          <w:color w:val="1A1A1A"/>
          <w:w w:val="110"/>
          <w:position w:val="19"/>
          <w:sz w:val="31"/>
        </w:rPr>
        <w:t>'</w:t>
      </w:r>
      <w:r w:rsidR="003D2B09">
        <w:rPr>
          <w:rFonts w:ascii="Garamond"/>
          <w:color w:val="1A1A1A"/>
          <w:spacing w:val="-41"/>
          <w:w w:val="110"/>
          <w:position w:val="19"/>
          <w:sz w:val="31"/>
        </w:rPr>
        <w:t xml:space="preserve"> </w:t>
      </w:r>
      <w:r w:rsidR="003D2B09">
        <w:rPr>
          <w:rFonts w:ascii="Garamond"/>
          <w:color w:val="1A1A1A"/>
          <w:spacing w:val="32"/>
          <w:w w:val="110"/>
          <w:position w:val="2"/>
          <w:sz w:val="31"/>
        </w:rPr>
        <w:t>ENG</w:t>
      </w:r>
      <w:r w:rsidR="003D2B09">
        <w:rPr>
          <w:rFonts w:ascii="Garamond"/>
          <w:color w:val="1A1A1A"/>
          <w:spacing w:val="80"/>
          <w:w w:val="110"/>
          <w:position w:val="2"/>
          <w:sz w:val="31"/>
        </w:rPr>
        <w:t xml:space="preserve"> </w:t>
      </w:r>
      <w:r w:rsidR="003D2B09">
        <w:rPr>
          <w:rFonts w:ascii="Garamond"/>
          <w:color w:val="1A1A1A"/>
          <w:spacing w:val="27"/>
          <w:w w:val="110"/>
          <w:position w:val="2"/>
          <w:sz w:val="31"/>
        </w:rPr>
        <w:t>HSUAN-Y1NG</w:t>
      </w:r>
      <w:r w:rsidR="003D2B09">
        <w:rPr>
          <w:rFonts w:ascii="Garamond"/>
          <w:color w:val="1A1A1A"/>
          <w:spacing w:val="80"/>
          <w:w w:val="110"/>
          <w:position w:val="2"/>
          <w:sz w:val="31"/>
        </w:rPr>
        <w:t xml:space="preserve"> </w:t>
      </w:r>
      <w:r w:rsidR="003D2B09">
        <w:rPr>
          <w:color w:val="1A1A1A"/>
          <w:w w:val="110"/>
          <w:position w:val="2"/>
          <w:sz w:val="39"/>
        </w:rPr>
        <w:t>says,</w:t>
      </w:r>
      <w:r w:rsidR="003D2B09">
        <w:rPr>
          <w:color w:val="1A1A1A"/>
          <w:spacing w:val="-2"/>
          <w:w w:val="110"/>
          <w:position w:val="2"/>
          <w:sz w:val="39"/>
        </w:rPr>
        <w:t xml:space="preserve"> </w:t>
      </w:r>
      <w:r w:rsidR="003D2B09">
        <w:rPr>
          <w:color w:val="1A1A1A"/>
          <w:w w:val="110"/>
          <w:position w:val="2"/>
          <w:sz w:val="39"/>
        </w:rPr>
        <w:t>"The</w:t>
      </w:r>
      <w:r w:rsidR="003D2B09">
        <w:rPr>
          <w:color w:val="1A1A1A"/>
          <w:spacing w:val="-42"/>
          <w:w w:val="110"/>
          <w:position w:val="2"/>
          <w:sz w:val="39"/>
        </w:rPr>
        <w:t xml:space="preserve"> </w:t>
      </w:r>
      <w:r w:rsidR="003D2B09">
        <w:rPr>
          <w:color w:val="1A1A1A"/>
          <w:w w:val="110"/>
          <w:position w:val="2"/>
          <w:sz w:val="39"/>
        </w:rPr>
        <w:t>true</w:t>
      </w:r>
      <w:r w:rsidR="003D2B09">
        <w:rPr>
          <w:color w:val="1A1A1A"/>
          <w:spacing w:val="-42"/>
          <w:w w:val="110"/>
          <w:position w:val="2"/>
          <w:sz w:val="39"/>
        </w:rPr>
        <w:t xml:space="preserve"> </w:t>
      </w:r>
      <w:r w:rsidR="003D2B09">
        <w:rPr>
          <w:color w:val="1A1A1A"/>
          <w:w w:val="110"/>
          <w:position w:val="2"/>
          <w:sz w:val="39"/>
        </w:rPr>
        <w:t>Tao</w:t>
      </w:r>
      <w:r w:rsidR="003D2B09">
        <w:rPr>
          <w:color w:val="1A1A1A"/>
          <w:spacing w:val="-33"/>
          <w:w w:val="110"/>
          <w:position w:val="2"/>
          <w:sz w:val="39"/>
        </w:rPr>
        <w:t xml:space="preserve"> </w:t>
      </w:r>
      <w:r w:rsidR="003D2B09">
        <w:rPr>
          <w:color w:val="1A1A1A"/>
          <w:w w:val="110"/>
          <w:position w:val="2"/>
          <w:sz w:val="39"/>
        </w:rPr>
        <w:t>exists</w:t>
      </w:r>
      <w:r w:rsidR="003D2B09">
        <w:rPr>
          <w:color w:val="1A1A1A"/>
          <w:spacing w:val="-17"/>
          <w:w w:val="110"/>
          <w:position w:val="2"/>
          <w:sz w:val="39"/>
        </w:rPr>
        <w:t xml:space="preserve"> </w:t>
      </w:r>
      <w:r w:rsidR="003D2B09">
        <w:rPr>
          <w:color w:val="1A1A1A"/>
          <w:w w:val="110"/>
          <w:position w:val="2"/>
          <w:sz w:val="39"/>
        </w:rPr>
        <w:t>and</w:t>
      </w:r>
      <w:r w:rsidR="003D2B09">
        <w:rPr>
          <w:color w:val="1A1A1A"/>
          <w:spacing w:val="-62"/>
          <w:w w:val="110"/>
          <w:position w:val="2"/>
          <w:sz w:val="39"/>
        </w:rPr>
        <w:t xml:space="preserve"> </w:t>
      </w:r>
      <w:r w:rsidR="003D2B09">
        <w:rPr>
          <w:color w:val="1A1A1A"/>
          <w:w w:val="110"/>
          <w:position w:val="1"/>
          <w:sz w:val="39"/>
        </w:rPr>
        <w:t>yet</w:t>
      </w:r>
      <w:r w:rsidR="003D2B09">
        <w:rPr>
          <w:color w:val="1A1A1A"/>
          <w:spacing w:val="-47"/>
          <w:w w:val="110"/>
          <w:position w:val="1"/>
          <w:sz w:val="39"/>
        </w:rPr>
        <w:t xml:space="preserve"> </w:t>
      </w:r>
      <w:r w:rsidR="003D2B09">
        <w:rPr>
          <w:color w:val="1A1A1A"/>
          <w:w w:val="110"/>
          <w:position w:val="1"/>
          <w:sz w:val="39"/>
        </w:rPr>
        <w:t>does</w:t>
      </w:r>
      <w:r w:rsidR="003D2B09">
        <w:rPr>
          <w:color w:val="1A1A1A"/>
          <w:spacing w:val="-48"/>
          <w:w w:val="110"/>
          <w:position w:val="1"/>
          <w:sz w:val="39"/>
        </w:rPr>
        <w:t xml:space="preserve"> </w:t>
      </w:r>
      <w:r w:rsidR="003D2B09">
        <w:rPr>
          <w:color w:val="1A1A1A"/>
          <w:w w:val="110"/>
          <w:position w:val="1"/>
          <w:sz w:val="39"/>
        </w:rPr>
        <w:t>not</w:t>
      </w:r>
      <w:r w:rsidR="003D2B09">
        <w:rPr>
          <w:color w:val="1A1A1A"/>
          <w:spacing w:val="-32"/>
          <w:w w:val="110"/>
          <w:position w:val="1"/>
          <w:sz w:val="39"/>
        </w:rPr>
        <w:t xml:space="preserve"> </w:t>
      </w:r>
      <w:r w:rsidR="003D2B09">
        <w:rPr>
          <w:color w:val="1A1A1A"/>
          <w:w w:val="110"/>
          <w:position w:val="1"/>
          <w:sz w:val="39"/>
        </w:rPr>
        <w:t>exist.</w:t>
      </w:r>
      <w:r w:rsidR="003D2B09">
        <w:rPr>
          <w:color w:val="1A1A1A"/>
          <w:spacing w:val="-9"/>
          <w:w w:val="110"/>
          <w:position w:val="1"/>
          <w:sz w:val="39"/>
        </w:rPr>
        <w:t xml:space="preserve"> </w:t>
      </w:r>
      <w:r w:rsidR="003D2B09">
        <w:rPr>
          <w:color w:val="1A1A1A"/>
          <w:w w:val="110"/>
          <w:position w:val="1"/>
          <w:sz w:val="39"/>
        </w:rPr>
        <w:t>It</w:t>
      </w:r>
      <w:r w:rsidR="003D2B09">
        <w:rPr>
          <w:color w:val="1A1A1A"/>
          <w:spacing w:val="-39"/>
          <w:w w:val="110"/>
          <w:position w:val="1"/>
          <w:sz w:val="39"/>
        </w:rPr>
        <w:t xml:space="preserve"> </w:t>
      </w:r>
      <w:r w:rsidR="003D2B09">
        <w:rPr>
          <w:color w:val="1A1A1A"/>
          <w:w w:val="110"/>
          <w:sz w:val="39"/>
        </w:rPr>
        <w:t>does</w:t>
      </w:r>
    </w:p>
    <w:p w14:paraId="1DF80F44" w14:textId="77777777" w:rsidR="003D45B2" w:rsidRDefault="003D2B09">
      <w:pPr>
        <w:spacing w:before="126" w:line="304" w:lineRule="auto"/>
        <w:ind w:left="414" w:right="861" w:hanging="15"/>
        <w:jc w:val="both"/>
        <w:rPr>
          <w:sz w:val="39"/>
        </w:rPr>
      </w:pPr>
      <w:r>
        <w:rPr>
          <w:color w:val="1A1A1A"/>
          <w:w w:val="105"/>
          <w:sz w:val="39"/>
        </w:rPr>
        <w:t xml:space="preserve">not exist and yet </w:t>
      </w:r>
      <w:proofErr w:type="gramStart"/>
      <w:r>
        <w:rPr>
          <w:color w:val="1A1A1A"/>
          <w:w w:val="105"/>
          <w:sz w:val="39"/>
        </w:rPr>
        <w:t>does not</w:t>
      </w:r>
      <w:proofErr w:type="gramEnd"/>
      <w:r>
        <w:rPr>
          <w:color w:val="1A1A1A"/>
          <w:w w:val="105"/>
          <w:sz w:val="39"/>
        </w:rPr>
        <w:t xml:space="preserve"> </w:t>
      </w:r>
      <w:proofErr w:type="spellStart"/>
      <w:r>
        <w:rPr>
          <w:color w:val="1A1A1A"/>
          <w:w w:val="105"/>
          <w:sz w:val="39"/>
        </w:rPr>
        <w:t>not</w:t>
      </w:r>
      <w:proofErr w:type="spellEnd"/>
      <w:r>
        <w:rPr>
          <w:color w:val="1A1A1A"/>
          <w:w w:val="105"/>
          <w:sz w:val="39"/>
        </w:rPr>
        <w:t xml:space="preserve"> exist. Lao-tzu says it waxes and wanes to stress</w:t>
      </w:r>
      <w:r>
        <w:rPr>
          <w:color w:val="1A1A1A"/>
          <w:spacing w:val="-128"/>
          <w:w w:val="105"/>
          <w:sz w:val="39"/>
        </w:rPr>
        <w:t xml:space="preserve"> </w:t>
      </w:r>
      <w:r>
        <w:rPr>
          <w:color w:val="1A1A1A"/>
          <w:spacing w:val="-4"/>
          <w:w w:val="110"/>
          <w:position w:val="1"/>
          <w:sz w:val="39"/>
        </w:rPr>
        <w:t>that</w:t>
      </w:r>
      <w:r>
        <w:rPr>
          <w:color w:val="1A1A1A"/>
          <w:spacing w:val="-18"/>
          <w:w w:val="110"/>
          <w:position w:val="1"/>
          <w:sz w:val="39"/>
        </w:rPr>
        <w:t xml:space="preserve"> </w:t>
      </w:r>
      <w:r>
        <w:rPr>
          <w:color w:val="1A1A1A"/>
          <w:spacing w:val="-4"/>
          <w:w w:val="110"/>
          <w:position w:val="1"/>
          <w:sz w:val="39"/>
        </w:rPr>
        <w:t>the</w:t>
      </w:r>
      <w:r>
        <w:rPr>
          <w:color w:val="1A1A1A"/>
          <w:spacing w:val="-17"/>
          <w:w w:val="110"/>
          <w:position w:val="1"/>
          <w:sz w:val="39"/>
        </w:rPr>
        <w:t xml:space="preserve"> </w:t>
      </w:r>
      <w:r>
        <w:rPr>
          <w:color w:val="1A1A1A"/>
          <w:spacing w:val="-4"/>
          <w:w w:val="110"/>
          <w:position w:val="1"/>
          <w:sz w:val="39"/>
        </w:rPr>
        <w:t>Tao</w:t>
      </w:r>
      <w:r>
        <w:rPr>
          <w:color w:val="1A1A1A"/>
          <w:spacing w:val="-18"/>
          <w:w w:val="110"/>
          <w:position w:val="1"/>
          <w:sz w:val="39"/>
        </w:rPr>
        <w:t xml:space="preserve"> </w:t>
      </w:r>
      <w:r>
        <w:rPr>
          <w:color w:val="1A1A1A"/>
          <w:spacing w:val="-4"/>
          <w:w w:val="110"/>
          <w:position w:val="1"/>
          <w:sz w:val="39"/>
        </w:rPr>
        <w:t>is</w:t>
      </w:r>
      <w:r>
        <w:rPr>
          <w:color w:val="1A1A1A"/>
          <w:spacing w:val="-17"/>
          <w:w w:val="110"/>
          <w:position w:val="1"/>
          <w:sz w:val="39"/>
        </w:rPr>
        <w:t xml:space="preserve"> </w:t>
      </w:r>
      <w:r>
        <w:rPr>
          <w:color w:val="1A1A1A"/>
          <w:spacing w:val="-4"/>
          <w:w w:val="110"/>
          <w:position w:val="1"/>
          <w:sz w:val="39"/>
        </w:rPr>
        <w:t>not</w:t>
      </w:r>
      <w:r>
        <w:rPr>
          <w:color w:val="1A1A1A"/>
          <w:spacing w:val="-17"/>
          <w:w w:val="110"/>
          <w:position w:val="1"/>
          <w:sz w:val="39"/>
        </w:rPr>
        <w:t xml:space="preserve"> </w:t>
      </w:r>
      <w:r>
        <w:rPr>
          <w:color w:val="1A1A1A"/>
          <w:spacing w:val="-4"/>
          <w:w w:val="110"/>
          <w:position w:val="1"/>
          <w:sz w:val="39"/>
        </w:rPr>
        <w:t>separate</w:t>
      </w:r>
      <w:r>
        <w:rPr>
          <w:color w:val="1A1A1A"/>
          <w:spacing w:val="-13"/>
          <w:w w:val="110"/>
          <w:position w:val="1"/>
          <w:sz w:val="39"/>
        </w:rPr>
        <w:t xml:space="preserve"> </w:t>
      </w:r>
      <w:r>
        <w:rPr>
          <w:color w:val="1A1A1A"/>
          <w:spacing w:val="-4"/>
          <w:w w:val="110"/>
          <w:position w:val="1"/>
          <w:sz w:val="39"/>
        </w:rPr>
        <w:t>from</w:t>
      </w:r>
      <w:r>
        <w:rPr>
          <w:color w:val="1A1A1A"/>
          <w:spacing w:val="-27"/>
          <w:w w:val="110"/>
          <w:position w:val="1"/>
          <w:sz w:val="39"/>
        </w:rPr>
        <w:t xml:space="preserve"> </w:t>
      </w:r>
      <w:r>
        <w:rPr>
          <w:color w:val="1A1A1A"/>
          <w:spacing w:val="-4"/>
          <w:w w:val="110"/>
          <w:position w:val="1"/>
          <w:sz w:val="39"/>
        </w:rPr>
        <w:t>things</w:t>
      </w:r>
      <w:r>
        <w:rPr>
          <w:color w:val="1A1A1A"/>
          <w:spacing w:val="-18"/>
          <w:w w:val="110"/>
          <w:position w:val="1"/>
          <w:sz w:val="39"/>
        </w:rPr>
        <w:t xml:space="preserve"> </w:t>
      </w:r>
      <w:r>
        <w:rPr>
          <w:color w:val="1A1A1A"/>
          <w:spacing w:val="-4"/>
          <w:w w:val="110"/>
          <w:position w:val="1"/>
          <w:sz w:val="39"/>
        </w:rPr>
        <w:t>and</w:t>
      </w:r>
      <w:r>
        <w:rPr>
          <w:color w:val="1A1A1A"/>
          <w:spacing w:val="-17"/>
          <w:w w:val="110"/>
          <w:position w:val="1"/>
          <w:sz w:val="39"/>
        </w:rPr>
        <w:t xml:space="preserve"> </w:t>
      </w:r>
      <w:r>
        <w:rPr>
          <w:color w:val="1A1A1A"/>
          <w:spacing w:val="-4"/>
          <w:w w:val="110"/>
          <w:position w:val="1"/>
          <w:sz w:val="39"/>
        </w:rPr>
        <w:t>things</w:t>
      </w:r>
      <w:r>
        <w:rPr>
          <w:color w:val="1A1A1A"/>
          <w:spacing w:val="-8"/>
          <w:w w:val="110"/>
          <w:position w:val="1"/>
          <w:sz w:val="39"/>
        </w:rPr>
        <w:t xml:space="preserve"> </w:t>
      </w:r>
      <w:r>
        <w:rPr>
          <w:color w:val="1A1A1A"/>
          <w:spacing w:val="-4"/>
          <w:w w:val="110"/>
          <w:position w:val="1"/>
          <w:sz w:val="39"/>
        </w:rPr>
        <w:t>are</w:t>
      </w:r>
      <w:r>
        <w:rPr>
          <w:color w:val="1A1A1A"/>
          <w:spacing w:val="-19"/>
          <w:w w:val="110"/>
          <w:position w:val="1"/>
          <w:sz w:val="39"/>
        </w:rPr>
        <w:t xml:space="preserve"> </w:t>
      </w:r>
      <w:r>
        <w:rPr>
          <w:color w:val="1A1A1A"/>
          <w:spacing w:val="-4"/>
          <w:w w:val="110"/>
          <w:position w:val="1"/>
          <w:sz w:val="39"/>
        </w:rPr>
        <w:t>not</w:t>
      </w:r>
      <w:r>
        <w:rPr>
          <w:color w:val="1A1A1A"/>
          <w:spacing w:val="-12"/>
          <w:w w:val="110"/>
          <w:position w:val="1"/>
          <w:sz w:val="39"/>
        </w:rPr>
        <w:t xml:space="preserve"> </w:t>
      </w:r>
      <w:r>
        <w:rPr>
          <w:color w:val="1A1A1A"/>
          <w:spacing w:val="-4"/>
          <w:w w:val="110"/>
          <w:position w:val="1"/>
          <w:sz w:val="39"/>
        </w:rPr>
        <w:t>separate</w:t>
      </w:r>
      <w:r>
        <w:rPr>
          <w:color w:val="1A1A1A"/>
          <w:spacing w:val="-11"/>
          <w:w w:val="110"/>
          <w:position w:val="1"/>
          <w:sz w:val="39"/>
        </w:rPr>
        <w:t xml:space="preserve"> </w:t>
      </w:r>
      <w:r>
        <w:rPr>
          <w:color w:val="1A1A1A"/>
          <w:spacing w:val="-3"/>
          <w:w w:val="110"/>
          <w:position w:val="1"/>
          <w:sz w:val="39"/>
        </w:rPr>
        <w:t>from</w:t>
      </w:r>
      <w:r>
        <w:rPr>
          <w:color w:val="1A1A1A"/>
          <w:spacing w:val="-42"/>
          <w:w w:val="110"/>
          <w:position w:val="1"/>
          <w:sz w:val="39"/>
        </w:rPr>
        <w:t xml:space="preserve"> </w:t>
      </w:r>
      <w:r>
        <w:rPr>
          <w:color w:val="1A1A1A"/>
          <w:spacing w:val="-3"/>
          <w:w w:val="110"/>
          <w:sz w:val="39"/>
        </w:rPr>
        <w:t>the</w:t>
      </w:r>
      <w:r>
        <w:rPr>
          <w:color w:val="1A1A1A"/>
          <w:spacing w:val="-135"/>
          <w:w w:val="110"/>
          <w:sz w:val="39"/>
        </w:rPr>
        <w:t xml:space="preserve"> </w:t>
      </w:r>
      <w:r>
        <w:rPr>
          <w:color w:val="1A1A1A"/>
          <w:spacing w:val="-2"/>
          <w:w w:val="110"/>
          <w:sz w:val="39"/>
        </w:rPr>
        <w:t>Tao.</w:t>
      </w:r>
      <w:r>
        <w:rPr>
          <w:color w:val="1A1A1A"/>
          <w:spacing w:val="12"/>
          <w:w w:val="110"/>
          <w:sz w:val="39"/>
        </w:rPr>
        <w:t xml:space="preserve"> </w:t>
      </w:r>
      <w:r>
        <w:rPr>
          <w:color w:val="1A1A1A"/>
          <w:spacing w:val="-2"/>
          <w:w w:val="110"/>
          <w:sz w:val="39"/>
        </w:rPr>
        <w:t>Outside</w:t>
      </w:r>
      <w:r>
        <w:rPr>
          <w:color w:val="1A1A1A"/>
          <w:spacing w:val="-17"/>
          <w:w w:val="110"/>
          <w:sz w:val="39"/>
        </w:rPr>
        <w:t xml:space="preserve"> </w:t>
      </w:r>
      <w:r>
        <w:rPr>
          <w:color w:val="1A1A1A"/>
          <w:spacing w:val="-2"/>
          <w:w w:val="115"/>
          <w:sz w:val="39"/>
        </w:rPr>
        <w:t>of</w:t>
      </w:r>
      <w:r>
        <w:rPr>
          <w:color w:val="1A1A1A"/>
          <w:spacing w:val="-47"/>
          <w:w w:val="115"/>
          <w:sz w:val="39"/>
        </w:rPr>
        <w:t xml:space="preserve"> </w:t>
      </w:r>
      <w:r>
        <w:rPr>
          <w:color w:val="1A1A1A"/>
          <w:spacing w:val="-2"/>
          <w:w w:val="110"/>
          <w:sz w:val="39"/>
        </w:rPr>
        <w:t>the</w:t>
      </w:r>
      <w:r>
        <w:rPr>
          <w:color w:val="1A1A1A"/>
          <w:spacing w:val="-40"/>
          <w:w w:val="110"/>
          <w:sz w:val="39"/>
        </w:rPr>
        <w:t xml:space="preserve"> </w:t>
      </w:r>
      <w:r>
        <w:rPr>
          <w:color w:val="1A1A1A"/>
          <w:spacing w:val="-2"/>
          <w:w w:val="110"/>
          <w:sz w:val="39"/>
        </w:rPr>
        <w:t>Tao</w:t>
      </w:r>
      <w:r>
        <w:rPr>
          <w:color w:val="1A1A1A"/>
          <w:spacing w:val="-33"/>
          <w:w w:val="110"/>
          <w:sz w:val="39"/>
        </w:rPr>
        <w:t xml:space="preserve"> </w:t>
      </w:r>
      <w:r>
        <w:rPr>
          <w:color w:val="1A1A1A"/>
          <w:spacing w:val="-2"/>
          <w:w w:val="110"/>
          <w:sz w:val="39"/>
        </w:rPr>
        <w:t>there</w:t>
      </w:r>
      <w:r>
        <w:rPr>
          <w:color w:val="1A1A1A"/>
          <w:spacing w:val="-17"/>
          <w:w w:val="110"/>
          <w:sz w:val="39"/>
        </w:rPr>
        <w:t xml:space="preserve"> </w:t>
      </w:r>
      <w:r>
        <w:rPr>
          <w:color w:val="1A1A1A"/>
          <w:spacing w:val="-2"/>
          <w:w w:val="110"/>
          <w:sz w:val="39"/>
        </w:rPr>
        <w:t>are</w:t>
      </w:r>
      <w:r>
        <w:rPr>
          <w:color w:val="1A1A1A"/>
          <w:spacing w:val="-23"/>
          <w:w w:val="110"/>
          <w:sz w:val="39"/>
        </w:rPr>
        <w:t xml:space="preserve"> </w:t>
      </w:r>
      <w:r>
        <w:rPr>
          <w:color w:val="1A1A1A"/>
          <w:spacing w:val="-2"/>
          <w:w w:val="110"/>
          <w:sz w:val="39"/>
        </w:rPr>
        <w:t>no</w:t>
      </w:r>
      <w:r>
        <w:rPr>
          <w:color w:val="1A1A1A"/>
          <w:spacing w:val="-38"/>
          <w:w w:val="110"/>
          <w:sz w:val="39"/>
        </w:rPr>
        <w:t xml:space="preserve"> </w:t>
      </w:r>
      <w:r>
        <w:rPr>
          <w:color w:val="1A1A1A"/>
          <w:spacing w:val="-1"/>
          <w:w w:val="110"/>
          <w:sz w:val="39"/>
        </w:rPr>
        <w:t>things.</w:t>
      </w:r>
      <w:r>
        <w:rPr>
          <w:color w:val="1A1A1A"/>
          <w:spacing w:val="-17"/>
          <w:w w:val="110"/>
          <w:sz w:val="39"/>
        </w:rPr>
        <w:t xml:space="preserve"> </w:t>
      </w:r>
      <w:r>
        <w:rPr>
          <w:color w:val="1A1A1A"/>
          <w:spacing w:val="-1"/>
          <w:w w:val="110"/>
          <w:sz w:val="39"/>
        </w:rPr>
        <w:t>And</w:t>
      </w:r>
      <w:r>
        <w:rPr>
          <w:color w:val="1A1A1A"/>
          <w:spacing w:val="-32"/>
          <w:w w:val="110"/>
          <w:sz w:val="39"/>
        </w:rPr>
        <w:t xml:space="preserve"> </w:t>
      </w:r>
      <w:r>
        <w:rPr>
          <w:color w:val="1A1A1A"/>
          <w:spacing w:val="-1"/>
          <w:w w:val="110"/>
          <w:sz w:val="39"/>
        </w:rPr>
        <w:t>outside</w:t>
      </w:r>
      <w:r>
        <w:rPr>
          <w:color w:val="1A1A1A"/>
          <w:spacing w:val="-28"/>
          <w:w w:val="110"/>
          <w:sz w:val="39"/>
        </w:rPr>
        <w:t xml:space="preserve"> </w:t>
      </w:r>
      <w:r>
        <w:rPr>
          <w:color w:val="1A1A1A"/>
          <w:spacing w:val="-1"/>
          <w:w w:val="115"/>
          <w:sz w:val="39"/>
        </w:rPr>
        <w:t>of</w:t>
      </w:r>
      <w:r>
        <w:rPr>
          <w:color w:val="1A1A1A"/>
          <w:spacing w:val="-18"/>
          <w:w w:val="115"/>
          <w:sz w:val="39"/>
        </w:rPr>
        <w:t xml:space="preserve"> </w:t>
      </w:r>
      <w:r>
        <w:rPr>
          <w:color w:val="1A1A1A"/>
          <w:spacing w:val="-1"/>
          <w:w w:val="110"/>
          <w:sz w:val="39"/>
        </w:rPr>
        <w:t>things</w:t>
      </w:r>
      <w:r>
        <w:rPr>
          <w:color w:val="1A1A1A"/>
          <w:spacing w:val="-33"/>
          <w:w w:val="110"/>
          <w:sz w:val="39"/>
        </w:rPr>
        <w:t xml:space="preserve"> </w:t>
      </w:r>
      <w:r>
        <w:rPr>
          <w:color w:val="1A1A1A"/>
          <w:spacing w:val="-1"/>
          <w:w w:val="110"/>
          <w:sz w:val="39"/>
        </w:rPr>
        <w:t>there</w:t>
      </w:r>
      <w:r>
        <w:rPr>
          <w:color w:val="1A1A1A"/>
          <w:spacing w:val="-32"/>
          <w:w w:val="110"/>
          <w:sz w:val="39"/>
        </w:rPr>
        <w:t xml:space="preserve"> </w:t>
      </w:r>
      <w:r>
        <w:rPr>
          <w:color w:val="1A1A1A"/>
          <w:spacing w:val="-1"/>
          <w:w w:val="110"/>
          <w:sz w:val="39"/>
        </w:rPr>
        <w:t>is</w:t>
      </w:r>
      <w:r>
        <w:rPr>
          <w:color w:val="1A1A1A"/>
          <w:spacing w:val="-33"/>
          <w:w w:val="110"/>
          <w:sz w:val="39"/>
        </w:rPr>
        <w:t xml:space="preserve"> </w:t>
      </w:r>
      <w:r>
        <w:rPr>
          <w:color w:val="1A1A1A"/>
          <w:spacing w:val="-1"/>
          <w:w w:val="110"/>
          <w:sz w:val="39"/>
        </w:rPr>
        <w:t>no</w:t>
      </w:r>
      <w:r>
        <w:rPr>
          <w:color w:val="1A1A1A"/>
          <w:spacing w:val="-134"/>
          <w:w w:val="110"/>
          <w:sz w:val="39"/>
        </w:rPr>
        <w:t xml:space="preserve"> </w:t>
      </w:r>
      <w:r>
        <w:rPr>
          <w:color w:val="212121"/>
          <w:w w:val="110"/>
          <w:position w:val="1"/>
          <w:sz w:val="39"/>
        </w:rPr>
        <w:t>T</w:t>
      </w:r>
      <w:proofErr w:type="spellStart"/>
      <w:r>
        <w:rPr>
          <w:color w:val="212121"/>
          <w:w w:val="110"/>
          <w:sz w:val="39"/>
        </w:rPr>
        <w:t>ao</w:t>
      </w:r>
      <w:proofErr w:type="spellEnd"/>
      <w:r>
        <w:rPr>
          <w:color w:val="212121"/>
          <w:w w:val="110"/>
          <w:sz w:val="39"/>
        </w:rPr>
        <w:t>.</w:t>
      </w:r>
      <w:r>
        <w:rPr>
          <w:color w:val="212121"/>
          <w:w w:val="110"/>
          <w:position w:val="2"/>
          <w:sz w:val="39"/>
        </w:rPr>
        <w:t>"</w:t>
      </w:r>
    </w:p>
    <w:p w14:paraId="1DF80F45" w14:textId="77777777" w:rsidR="003D45B2" w:rsidRDefault="00000000">
      <w:pPr>
        <w:spacing w:before="317" w:line="307" w:lineRule="auto"/>
        <w:ind w:left="414" w:right="852" w:hanging="15"/>
        <w:jc w:val="both"/>
        <w:rPr>
          <w:sz w:val="39"/>
        </w:rPr>
      </w:pPr>
      <w:r>
        <w:pict w14:anchorId="1DF81E3F">
          <v:shape id="_x0000_s1617" type="#_x0000_t202" style="position:absolute;left:0;text-align:left;margin-left:119.25pt;margin-top:12.95pt;width:5.25pt;height:16.65pt;z-index:-19966976;mso-position-horizontal-relative:page" filled="f" stroked="f">
            <v:textbox inset="0,0,0,0">
              <w:txbxContent>
                <w:p w14:paraId="1DF82055" w14:textId="77777777" w:rsidR="003D45B2" w:rsidRDefault="003D2B09">
                  <w:pPr>
                    <w:spacing w:line="329" w:lineRule="exact"/>
                    <w:rPr>
                      <w:rFonts w:ascii="Garamond"/>
                      <w:sz w:val="31"/>
                    </w:rPr>
                  </w:pPr>
                  <w:r>
                    <w:rPr>
                      <w:rFonts w:ascii="Garamond"/>
                      <w:color w:val="1C1C1C"/>
                      <w:w w:val="190"/>
                      <w:sz w:val="31"/>
                    </w:rPr>
                    <w:t>'</w:t>
                  </w:r>
                </w:p>
              </w:txbxContent>
            </v:textbox>
            <w10:wrap anchorx="page"/>
          </v:shape>
        </w:pict>
      </w:r>
      <w:r w:rsidR="003D2B09">
        <w:rPr>
          <w:rFonts w:ascii="Garamond" w:hAnsi="Garamond"/>
          <w:color w:val="1C1C1C"/>
          <w:spacing w:val="22"/>
          <w:w w:val="110"/>
          <w:position w:val="1"/>
          <w:sz w:val="31"/>
        </w:rPr>
        <w:t>WU</w:t>
      </w:r>
      <w:r w:rsidR="003D2B09">
        <w:rPr>
          <w:rFonts w:ascii="Garamond" w:hAnsi="Garamond"/>
          <w:color w:val="1C1C1C"/>
          <w:spacing w:val="55"/>
          <w:w w:val="110"/>
          <w:position w:val="1"/>
          <w:sz w:val="31"/>
        </w:rPr>
        <w:t xml:space="preserve"> </w:t>
      </w:r>
      <w:r w:rsidR="003D2B09">
        <w:rPr>
          <w:rFonts w:ascii="Garamond" w:hAnsi="Garamond"/>
          <w:color w:val="1C1C1C"/>
          <w:spacing w:val="18"/>
          <w:w w:val="110"/>
          <w:position w:val="1"/>
          <w:sz w:val="31"/>
        </w:rPr>
        <w:t>CH</w:t>
      </w:r>
      <w:r w:rsidR="003D2B09">
        <w:rPr>
          <w:rFonts w:ascii="Garamond" w:hAnsi="Garamond"/>
          <w:color w:val="1C1C1C"/>
          <w:spacing w:val="117"/>
          <w:w w:val="110"/>
          <w:position w:val="1"/>
          <w:sz w:val="31"/>
        </w:rPr>
        <w:t xml:space="preserve"> </w:t>
      </w:r>
      <w:r w:rsidR="003D2B09">
        <w:rPr>
          <w:rFonts w:ascii="Garamond" w:hAnsi="Garamond"/>
          <w:color w:val="1C1C1C"/>
          <w:spacing w:val="32"/>
          <w:w w:val="110"/>
          <w:position w:val="1"/>
          <w:sz w:val="31"/>
        </w:rPr>
        <w:t xml:space="preserve">ENG </w:t>
      </w:r>
      <w:r w:rsidR="003D2B09">
        <w:rPr>
          <w:color w:val="1C1C1C"/>
          <w:w w:val="110"/>
          <w:position w:val="1"/>
          <w:sz w:val="39"/>
        </w:rPr>
        <w:t>says,</w:t>
      </w:r>
      <w:r w:rsidR="003D2B09">
        <w:rPr>
          <w:color w:val="1C1C1C"/>
          <w:spacing w:val="-29"/>
          <w:w w:val="110"/>
          <w:position w:val="1"/>
          <w:sz w:val="39"/>
        </w:rPr>
        <w:t xml:space="preserve"> </w:t>
      </w:r>
      <w:r w:rsidR="003D2B09">
        <w:rPr>
          <w:color w:val="1C1C1C"/>
          <w:w w:val="110"/>
          <w:position w:val="1"/>
          <w:sz w:val="39"/>
        </w:rPr>
        <w:t>'''Inside'</w:t>
      </w:r>
      <w:r w:rsidR="003D2B09">
        <w:rPr>
          <w:color w:val="1C1C1C"/>
          <w:spacing w:val="-35"/>
          <w:w w:val="110"/>
          <w:position w:val="1"/>
          <w:sz w:val="39"/>
        </w:rPr>
        <w:t xml:space="preserve"> </w:t>
      </w:r>
      <w:r w:rsidR="003D2B09">
        <w:rPr>
          <w:color w:val="1C1C1C"/>
          <w:w w:val="110"/>
          <w:position w:val="1"/>
          <w:sz w:val="39"/>
        </w:rPr>
        <w:t>refers</w:t>
      </w:r>
      <w:r w:rsidR="003D2B09">
        <w:rPr>
          <w:color w:val="1C1C1C"/>
          <w:spacing w:val="-75"/>
          <w:w w:val="110"/>
          <w:position w:val="1"/>
          <w:sz w:val="39"/>
        </w:rPr>
        <w:t xml:space="preserve"> </w:t>
      </w:r>
      <w:r w:rsidR="003D2B09">
        <w:rPr>
          <w:color w:val="1C1C1C"/>
          <w:w w:val="110"/>
          <w:position w:val="1"/>
          <w:sz w:val="39"/>
        </w:rPr>
        <w:t>to</w:t>
      </w:r>
      <w:r w:rsidR="003D2B09">
        <w:rPr>
          <w:color w:val="1C1C1C"/>
          <w:spacing w:val="-75"/>
          <w:w w:val="110"/>
          <w:position w:val="1"/>
          <w:sz w:val="39"/>
        </w:rPr>
        <w:t xml:space="preserve"> </w:t>
      </w:r>
      <w:proofErr w:type="spellStart"/>
      <w:r w:rsidR="003D2B09">
        <w:rPr>
          <w:color w:val="1C1C1C"/>
          <w:w w:val="110"/>
          <w:position w:val="1"/>
          <w:sz w:val="39"/>
        </w:rPr>
        <w:t>Virrue</w:t>
      </w:r>
      <w:proofErr w:type="spellEnd"/>
      <w:r w:rsidR="003D2B09">
        <w:rPr>
          <w:color w:val="1C1C1C"/>
          <w:w w:val="110"/>
          <w:position w:val="1"/>
          <w:sz w:val="39"/>
        </w:rPr>
        <w:t>.</w:t>
      </w:r>
      <w:r w:rsidR="003D2B09">
        <w:rPr>
          <w:color w:val="1C1C1C"/>
          <w:spacing w:val="-29"/>
          <w:w w:val="110"/>
          <w:position w:val="1"/>
          <w:sz w:val="39"/>
        </w:rPr>
        <w:t xml:space="preserve"> </w:t>
      </w:r>
      <w:r w:rsidR="003D2B09">
        <w:rPr>
          <w:color w:val="1C1C1C"/>
          <w:w w:val="110"/>
          <w:position w:val="1"/>
          <w:sz w:val="39"/>
        </w:rPr>
        <w:t>'Image'</w:t>
      </w:r>
      <w:r w:rsidR="003D2B09">
        <w:rPr>
          <w:color w:val="1C1C1C"/>
          <w:spacing w:val="-44"/>
          <w:w w:val="110"/>
          <w:position w:val="1"/>
          <w:sz w:val="39"/>
        </w:rPr>
        <w:t xml:space="preserve"> </w:t>
      </w:r>
      <w:r w:rsidR="003D2B09">
        <w:rPr>
          <w:color w:val="1C1C1C"/>
          <w:w w:val="110"/>
          <w:position w:val="1"/>
          <w:sz w:val="39"/>
        </w:rPr>
        <w:t>refers</w:t>
      </w:r>
      <w:r w:rsidR="003D2B09">
        <w:rPr>
          <w:color w:val="1C1C1C"/>
          <w:spacing w:val="-75"/>
          <w:w w:val="110"/>
          <w:position w:val="1"/>
          <w:sz w:val="39"/>
        </w:rPr>
        <w:t xml:space="preserve"> </w:t>
      </w:r>
      <w:r w:rsidR="003D2B09">
        <w:rPr>
          <w:color w:val="1C1C1C"/>
          <w:w w:val="110"/>
          <w:position w:val="1"/>
          <w:sz w:val="39"/>
        </w:rPr>
        <w:t>to</w:t>
      </w:r>
      <w:r w:rsidR="003D2B09">
        <w:rPr>
          <w:color w:val="1C1C1C"/>
          <w:spacing w:val="-75"/>
          <w:w w:val="110"/>
          <w:position w:val="1"/>
          <w:sz w:val="39"/>
        </w:rPr>
        <w:t xml:space="preserve"> </w:t>
      </w:r>
      <w:r w:rsidR="003D2B09">
        <w:rPr>
          <w:color w:val="1C1C1C"/>
          <w:w w:val="110"/>
          <w:position w:val="1"/>
          <w:sz w:val="39"/>
        </w:rPr>
        <w:t>the</w:t>
      </w:r>
      <w:r w:rsidR="003D2B09">
        <w:rPr>
          <w:color w:val="1C1C1C"/>
          <w:spacing w:val="-83"/>
          <w:w w:val="110"/>
          <w:position w:val="1"/>
          <w:sz w:val="39"/>
        </w:rPr>
        <w:t xml:space="preserve"> </w:t>
      </w:r>
      <w:r w:rsidR="003D2B09">
        <w:rPr>
          <w:color w:val="1C1C1C"/>
          <w:w w:val="110"/>
          <w:position w:val="1"/>
          <w:sz w:val="39"/>
        </w:rPr>
        <w:t>breath</w:t>
      </w:r>
      <w:r w:rsidR="003D2B09">
        <w:rPr>
          <w:color w:val="1C1C1C"/>
          <w:spacing w:val="-83"/>
          <w:w w:val="110"/>
          <w:position w:val="1"/>
          <w:sz w:val="39"/>
        </w:rPr>
        <w:t xml:space="preserve"> </w:t>
      </w:r>
      <w:proofErr w:type="gramStart"/>
      <w:r w:rsidR="003D2B09">
        <w:rPr>
          <w:color w:val="1C1C1C"/>
          <w:w w:val="110"/>
          <w:position w:val="1"/>
          <w:sz w:val="39"/>
        </w:rPr>
        <w:t>of</w:t>
      </w:r>
      <w:r w:rsidR="003D2B09">
        <w:rPr>
          <w:color w:val="1C1C1C"/>
          <w:spacing w:val="-60"/>
          <w:w w:val="110"/>
          <w:position w:val="1"/>
          <w:sz w:val="39"/>
        </w:rPr>
        <w:t xml:space="preserve"> </w:t>
      </w:r>
      <w:r w:rsidR="003D2B09">
        <w:rPr>
          <w:color w:val="1C1C1C"/>
          <w:w w:val="110"/>
          <w:sz w:val="39"/>
        </w:rPr>
        <w:t>some­</w:t>
      </w:r>
      <w:r w:rsidR="003D2B09">
        <w:rPr>
          <w:color w:val="1C1C1C"/>
          <w:spacing w:val="-135"/>
          <w:w w:val="110"/>
          <w:sz w:val="39"/>
        </w:rPr>
        <w:t xml:space="preserve"> </w:t>
      </w:r>
      <w:r w:rsidR="003D2B09">
        <w:rPr>
          <w:color w:val="1C1C1C"/>
          <w:w w:val="110"/>
          <w:position w:val="1"/>
          <w:sz w:val="39"/>
        </w:rPr>
        <w:t>thing</w:t>
      </w:r>
      <w:proofErr w:type="gramEnd"/>
      <w:r w:rsidR="003D2B09">
        <w:rPr>
          <w:color w:val="1C1C1C"/>
          <w:w w:val="110"/>
          <w:position w:val="1"/>
          <w:sz w:val="39"/>
        </w:rPr>
        <w:t xml:space="preserve"> before it is born. '</w:t>
      </w:r>
      <w:proofErr w:type="spellStart"/>
      <w:r w:rsidR="003D2B09">
        <w:rPr>
          <w:color w:val="1C1C1C"/>
          <w:w w:val="110"/>
          <w:position w:val="1"/>
          <w:sz w:val="39"/>
        </w:rPr>
        <w:t>Crearure</w:t>
      </w:r>
      <w:proofErr w:type="spellEnd"/>
      <w:r w:rsidR="003D2B09">
        <w:rPr>
          <w:color w:val="1C1C1C"/>
          <w:w w:val="110"/>
          <w:position w:val="1"/>
          <w:sz w:val="39"/>
        </w:rPr>
        <w:t xml:space="preserve">' refers to the form of something after it </w:t>
      </w:r>
      <w:r w:rsidR="003D2B09">
        <w:rPr>
          <w:color w:val="1C1C1C"/>
          <w:w w:val="110"/>
          <w:sz w:val="39"/>
        </w:rPr>
        <w:t>is</w:t>
      </w:r>
      <w:r w:rsidR="003D2B09">
        <w:rPr>
          <w:color w:val="1C1C1C"/>
          <w:spacing w:val="1"/>
          <w:w w:val="110"/>
          <w:sz w:val="39"/>
        </w:rPr>
        <w:t xml:space="preserve"> </w:t>
      </w:r>
      <w:r w:rsidR="003D2B09">
        <w:rPr>
          <w:color w:val="1C1C1C"/>
          <w:w w:val="110"/>
          <w:sz w:val="39"/>
        </w:rPr>
        <w:t>born.</w:t>
      </w:r>
      <w:r w:rsidR="003D2B09">
        <w:rPr>
          <w:color w:val="1C1C1C"/>
          <w:spacing w:val="13"/>
          <w:w w:val="110"/>
          <w:sz w:val="39"/>
        </w:rPr>
        <w:t xml:space="preserve"> </w:t>
      </w:r>
      <w:r w:rsidR="003D2B09">
        <w:rPr>
          <w:color w:val="1C1C1C"/>
          <w:w w:val="110"/>
          <w:sz w:val="39"/>
        </w:rPr>
        <w:t>'Distant</w:t>
      </w:r>
      <w:r w:rsidR="003D2B09">
        <w:rPr>
          <w:color w:val="1C1C1C"/>
          <w:spacing w:val="-31"/>
          <w:w w:val="110"/>
          <w:sz w:val="39"/>
        </w:rPr>
        <w:t xml:space="preserve"> </w:t>
      </w:r>
      <w:r w:rsidR="003D2B09">
        <w:rPr>
          <w:color w:val="1C1C1C"/>
          <w:w w:val="110"/>
          <w:sz w:val="39"/>
        </w:rPr>
        <w:t>and</w:t>
      </w:r>
      <w:r w:rsidR="003D2B09">
        <w:rPr>
          <w:color w:val="1C1C1C"/>
          <w:spacing w:val="-47"/>
          <w:w w:val="110"/>
          <w:sz w:val="39"/>
        </w:rPr>
        <w:t xml:space="preserve"> </w:t>
      </w:r>
      <w:r w:rsidR="003D2B09">
        <w:rPr>
          <w:color w:val="1C1C1C"/>
          <w:w w:val="110"/>
          <w:sz w:val="39"/>
        </w:rPr>
        <w:t>dark'</w:t>
      </w:r>
      <w:r w:rsidR="003D2B09">
        <w:rPr>
          <w:color w:val="1C1C1C"/>
          <w:spacing w:val="-16"/>
          <w:w w:val="110"/>
          <w:sz w:val="39"/>
        </w:rPr>
        <w:t xml:space="preserve"> </w:t>
      </w:r>
      <w:r w:rsidR="003D2B09">
        <w:rPr>
          <w:color w:val="1C1C1C"/>
          <w:w w:val="110"/>
          <w:sz w:val="39"/>
        </w:rPr>
        <w:t>refers</w:t>
      </w:r>
      <w:r w:rsidR="003D2B09">
        <w:rPr>
          <w:color w:val="1C1C1C"/>
          <w:spacing w:val="-39"/>
          <w:w w:val="110"/>
          <w:sz w:val="39"/>
        </w:rPr>
        <w:t xml:space="preserve"> </w:t>
      </w:r>
      <w:r w:rsidR="003D2B09">
        <w:rPr>
          <w:color w:val="1C1C1C"/>
          <w:w w:val="110"/>
          <w:sz w:val="39"/>
        </w:rPr>
        <w:t>to</w:t>
      </w:r>
      <w:r w:rsidR="003D2B09">
        <w:rPr>
          <w:color w:val="1C1C1C"/>
          <w:spacing w:val="-38"/>
          <w:w w:val="110"/>
          <w:sz w:val="39"/>
        </w:rPr>
        <w:t xml:space="preserve"> </w:t>
      </w:r>
      <w:r w:rsidR="003D2B09">
        <w:rPr>
          <w:color w:val="1C1C1C"/>
          <w:w w:val="110"/>
          <w:sz w:val="39"/>
        </w:rPr>
        <w:t>the</w:t>
      </w:r>
      <w:r w:rsidR="003D2B09">
        <w:rPr>
          <w:color w:val="1C1C1C"/>
          <w:spacing w:val="-47"/>
          <w:w w:val="110"/>
          <w:sz w:val="39"/>
        </w:rPr>
        <w:t xml:space="preserve"> </w:t>
      </w:r>
      <w:r w:rsidR="003D2B09">
        <w:rPr>
          <w:color w:val="1C1C1C"/>
          <w:w w:val="110"/>
          <w:sz w:val="39"/>
        </w:rPr>
        <w:t>utter</w:t>
      </w:r>
      <w:r w:rsidR="003D2B09">
        <w:rPr>
          <w:color w:val="1C1C1C"/>
          <w:spacing w:val="-46"/>
          <w:w w:val="110"/>
          <w:sz w:val="39"/>
        </w:rPr>
        <w:t xml:space="preserve"> </w:t>
      </w:r>
      <w:r w:rsidR="003D2B09">
        <w:rPr>
          <w:color w:val="1C1C1C"/>
          <w:w w:val="110"/>
          <w:sz w:val="39"/>
        </w:rPr>
        <w:t>invisibility</w:t>
      </w:r>
      <w:r w:rsidR="003D2B09">
        <w:rPr>
          <w:color w:val="1C1C1C"/>
          <w:spacing w:val="-53"/>
          <w:w w:val="110"/>
          <w:sz w:val="39"/>
        </w:rPr>
        <w:t xml:space="preserve"> </w:t>
      </w:r>
      <w:r w:rsidR="003D2B09">
        <w:rPr>
          <w:color w:val="1C1C1C"/>
          <w:w w:val="110"/>
          <w:sz w:val="39"/>
        </w:rPr>
        <w:t>of</w:t>
      </w:r>
      <w:r w:rsidR="003D2B09">
        <w:rPr>
          <w:color w:val="1C1C1C"/>
          <w:spacing w:val="-63"/>
          <w:w w:val="110"/>
          <w:sz w:val="39"/>
        </w:rPr>
        <w:t xml:space="preserve"> </w:t>
      </w:r>
      <w:r w:rsidR="003D2B09">
        <w:rPr>
          <w:color w:val="1C1C1C"/>
          <w:w w:val="110"/>
          <w:sz w:val="39"/>
        </w:rPr>
        <w:t>the</w:t>
      </w:r>
      <w:r w:rsidR="003D2B09">
        <w:rPr>
          <w:color w:val="1C1C1C"/>
          <w:spacing w:val="-41"/>
          <w:w w:val="110"/>
          <w:sz w:val="39"/>
        </w:rPr>
        <w:t xml:space="preserve"> </w:t>
      </w:r>
      <w:r w:rsidR="003D2B09">
        <w:rPr>
          <w:color w:val="1C1C1C"/>
          <w:w w:val="110"/>
          <w:sz w:val="39"/>
        </w:rPr>
        <w:t>Tao."</w:t>
      </w:r>
    </w:p>
    <w:p w14:paraId="1DF80F46" w14:textId="77777777" w:rsidR="003D45B2" w:rsidRDefault="003D2B09">
      <w:pPr>
        <w:spacing w:before="313" w:line="304" w:lineRule="auto"/>
        <w:ind w:left="407" w:right="842" w:firstLine="22"/>
        <w:jc w:val="both"/>
        <w:rPr>
          <w:sz w:val="39"/>
        </w:rPr>
      </w:pPr>
      <w:r>
        <w:rPr>
          <w:rFonts w:ascii="Garamond"/>
          <w:color w:val="1B1B1B"/>
          <w:spacing w:val="29"/>
          <w:w w:val="110"/>
          <w:sz w:val="31"/>
        </w:rPr>
        <w:t>CHANG</w:t>
      </w:r>
      <w:r>
        <w:rPr>
          <w:rFonts w:ascii="Garamond"/>
          <w:color w:val="1B1B1B"/>
          <w:spacing w:val="60"/>
          <w:w w:val="110"/>
          <w:sz w:val="31"/>
        </w:rPr>
        <w:t xml:space="preserve"> </w:t>
      </w:r>
      <w:r>
        <w:rPr>
          <w:rFonts w:ascii="Garamond"/>
          <w:color w:val="1B1B1B"/>
          <w:spacing w:val="21"/>
          <w:w w:val="110"/>
          <w:sz w:val="31"/>
        </w:rPr>
        <w:t>TAO-LING</w:t>
      </w:r>
      <w:r>
        <w:rPr>
          <w:rFonts w:ascii="Garamond"/>
          <w:color w:val="1B1B1B"/>
          <w:spacing w:val="44"/>
          <w:w w:val="110"/>
          <w:sz w:val="31"/>
        </w:rPr>
        <w:t xml:space="preserve"> </w:t>
      </w:r>
      <w:r>
        <w:rPr>
          <w:color w:val="1B1B1B"/>
          <w:w w:val="110"/>
          <w:sz w:val="39"/>
        </w:rPr>
        <w:t>says,</w:t>
      </w:r>
      <w:r>
        <w:rPr>
          <w:color w:val="1B1B1B"/>
          <w:spacing w:val="-8"/>
          <w:w w:val="110"/>
          <w:sz w:val="39"/>
        </w:rPr>
        <w:t xml:space="preserve"> </w:t>
      </w:r>
      <w:r>
        <w:rPr>
          <w:color w:val="1B1B1B"/>
          <w:w w:val="110"/>
          <w:sz w:val="39"/>
        </w:rPr>
        <w:t>"Essence</w:t>
      </w:r>
      <w:r>
        <w:rPr>
          <w:color w:val="1B1B1B"/>
          <w:spacing w:val="-65"/>
          <w:w w:val="110"/>
          <w:sz w:val="39"/>
        </w:rPr>
        <w:t xml:space="preserve"> </w:t>
      </w:r>
      <w:r>
        <w:rPr>
          <w:color w:val="1B1B1B"/>
          <w:w w:val="110"/>
          <w:sz w:val="39"/>
        </w:rPr>
        <w:t>is</w:t>
      </w:r>
      <w:r>
        <w:rPr>
          <w:color w:val="1B1B1B"/>
          <w:spacing w:val="-81"/>
          <w:w w:val="110"/>
          <w:sz w:val="39"/>
        </w:rPr>
        <w:t xml:space="preserve"> </w:t>
      </w:r>
      <w:r>
        <w:rPr>
          <w:color w:val="1B1B1B"/>
          <w:w w:val="110"/>
          <w:sz w:val="39"/>
        </w:rPr>
        <w:t>like</w:t>
      </w:r>
      <w:r>
        <w:rPr>
          <w:color w:val="1B1B1B"/>
          <w:spacing w:val="-73"/>
          <w:w w:val="110"/>
          <w:sz w:val="39"/>
        </w:rPr>
        <w:t xml:space="preserve"> </w:t>
      </w:r>
      <w:r>
        <w:rPr>
          <w:color w:val="1B1B1B"/>
          <w:w w:val="110"/>
          <w:sz w:val="39"/>
        </w:rPr>
        <w:t>water:</w:t>
      </w:r>
      <w:r>
        <w:rPr>
          <w:color w:val="1B1B1B"/>
          <w:spacing w:val="-24"/>
          <w:w w:val="110"/>
          <w:sz w:val="39"/>
        </w:rPr>
        <w:t xml:space="preserve"> </w:t>
      </w:r>
      <w:r>
        <w:rPr>
          <w:color w:val="1B1B1B"/>
          <w:w w:val="110"/>
          <w:sz w:val="39"/>
        </w:rPr>
        <w:t>the</w:t>
      </w:r>
      <w:r>
        <w:rPr>
          <w:color w:val="1B1B1B"/>
          <w:spacing w:val="-73"/>
          <w:w w:val="110"/>
          <w:sz w:val="39"/>
        </w:rPr>
        <w:t xml:space="preserve"> </w:t>
      </w:r>
      <w:r>
        <w:rPr>
          <w:color w:val="1B1B1B"/>
          <w:w w:val="110"/>
          <w:sz w:val="39"/>
        </w:rPr>
        <w:t>body</w:t>
      </w:r>
      <w:r>
        <w:rPr>
          <w:color w:val="1B1B1B"/>
          <w:spacing w:val="-65"/>
          <w:w w:val="110"/>
          <w:sz w:val="39"/>
        </w:rPr>
        <w:t xml:space="preserve"> </w:t>
      </w:r>
      <w:r>
        <w:rPr>
          <w:color w:val="1B1B1B"/>
          <w:w w:val="110"/>
          <w:sz w:val="39"/>
        </w:rPr>
        <w:t>is</w:t>
      </w:r>
      <w:r>
        <w:rPr>
          <w:color w:val="1B1B1B"/>
          <w:spacing w:val="-65"/>
          <w:w w:val="110"/>
          <w:sz w:val="39"/>
        </w:rPr>
        <w:t xml:space="preserve"> </w:t>
      </w:r>
      <w:r>
        <w:rPr>
          <w:color w:val="1B1B1B"/>
          <w:w w:val="110"/>
          <w:sz w:val="39"/>
        </w:rPr>
        <w:t>its</w:t>
      </w:r>
      <w:r>
        <w:rPr>
          <w:color w:val="1B1B1B"/>
          <w:spacing w:val="-40"/>
          <w:w w:val="110"/>
          <w:sz w:val="39"/>
        </w:rPr>
        <w:t xml:space="preserve"> </w:t>
      </w:r>
      <w:r>
        <w:rPr>
          <w:color w:val="1B1B1B"/>
          <w:w w:val="110"/>
          <w:sz w:val="39"/>
        </w:rPr>
        <w:t>emba</w:t>
      </w:r>
      <w:r>
        <w:rPr>
          <w:rFonts w:ascii="Palatino Linotype"/>
          <w:color w:val="1B1B1B"/>
          <w:w w:val="110"/>
          <w:sz w:val="34"/>
        </w:rPr>
        <w:t>nkm</w:t>
      </w:r>
      <w:r>
        <w:rPr>
          <w:color w:val="1B1B1B"/>
          <w:w w:val="110"/>
          <w:sz w:val="39"/>
        </w:rPr>
        <w:t>ent,</w:t>
      </w:r>
      <w:r>
        <w:rPr>
          <w:color w:val="1B1B1B"/>
          <w:spacing w:val="-24"/>
          <w:w w:val="110"/>
          <w:sz w:val="39"/>
        </w:rPr>
        <w:t xml:space="preserve"> </w:t>
      </w:r>
      <w:r>
        <w:rPr>
          <w:color w:val="1B1B1B"/>
          <w:w w:val="110"/>
          <w:sz w:val="39"/>
        </w:rPr>
        <w:t>and</w:t>
      </w:r>
      <w:r>
        <w:rPr>
          <w:color w:val="1B1B1B"/>
          <w:spacing w:val="-135"/>
          <w:w w:val="110"/>
          <w:sz w:val="39"/>
        </w:rPr>
        <w:t xml:space="preserve"> </w:t>
      </w:r>
      <w:proofErr w:type="spellStart"/>
      <w:r>
        <w:rPr>
          <w:color w:val="1B1B1B"/>
          <w:w w:val="110"/>
          <w:position w:val="1"/>
          <w:sz w:val="39"/>
        </w:rPr>
        <w:t>Virrue</w:t>
      </w:r>
      <w:proofErr w:type="spellEnd"/>
      <w:r>
        <w:rPr>
          <w:color w:val="1B1B1B"/>
          <w:spacing w:val="-28"/>
          <w:w w:val="110"/>
          <w:position w:val="1"/>
          <w:sz w:val="39"/>
        </w:rPr>
        <w:t xml:space="preserve"> </w:t>
      </w:r>
      <w:r>
        <w:rPr>
          <w:color w:val="1B1B1B"/>
          <w:w w:val="110"/>
          <w:position w:val="1"/>
          <w:sz w:val="39"/>
        </w:rPr>
        <w:t>is</w:t>
      </w:r>
      <w:r>
        <w:rPr>
          <w:color w:val="1B1B1B"/>
          <w:spacing w:val="-36"/>
          <w:w w:val="110"/>
          <w:position w:val="1"/>
          <w:sz w:val="39"/>
        </w:rPr>
        <w:t xml:space="preserve"> </w:t>
      </w:r>
      <w:r>
        <w:rPr>
          <w:color w:val="1B1B1B"/>
          <w:w w:val="110"/>
          <w:position w:val="1"/>
          <w:sz w:val="39"/>
        </w:rPr>
        <w:t>its</w:t>
      </w:r>
      <w:r>
        <w:rPr>
          <w:color w:val="1B1B1B"/>
          <w:spacing w:val="-37"/>
          <w:w w:val="110"/>
          <w:position w:val="1"/>
          <w:sz w:val="39"/>
        </w:rPr>
        <w:t xml:space="preserve"> </w:t>
      </w:r>
      <w:r>
        <w:rPr>
          <w:color w:val="1B1B1B"/>
          <w:w w:val="110"/>
          <w:position w:val="1"/>
          <w:sz w:val="39"/>
        </w:rPr>
        <w:t>source.</w:t>
      </w:r>
      <w:r>
        <w:rPr>
          <w:color w:val="1B1B1B"/>
          <w:spacing w:val="-2"/>
          <w:w w:val="110"/>
          <w:position w:val="1"/>
          <w:sz w:val="39"/>
        </w:rPr>
        <w:t xml:space="preserve"> </w:t>
      </w:r>
      <w:r>
        <w:rPr>
          <w:color w:val="1B1B1B"/>
          <w:w w:val="110"/>
          <w:position w:val="1"/>
          <w:sz w:val="39"/>
        </w:rPr>
        <w:t>If</w:t>
      </w:r>
      <w:r>
        <w:rPr>
          <w:color w:val="1B1B1B"/>
          <w:spacing w:val="-19"/>
          <w:w w:val="110"/>
          <w:position w:val="1"/>
          <w:sz w:val="39"/>
        </w:rPr>
        <w:t xml:space="preserve"> </w:t>
      </w:r>
      <w:r>
        <w:rPr>
          <w:color w:val="1B1B1B"/>
          <w:w w:val="110"/>
          <w:position w:val="1"/>
          <w:sz w:val="39"/>
        </w:rPr>
        <w:t>the</w:t>
      </w:r>
      <w:r>
        <w:rPr>
          <w:color w:val="1B1B1B"/>
          <w:spacing w:val="-43"/>
          <w:w w:val="110"/>
          <w:position w:val="1"/>
          <w:sz w:val="39"/>
        </w:rPr>
        <w:t xml:space="preserve"> </w:t>
      </w:r>
      <w:r>
        <w:rPr>
          <w:color w:val="1B1B1B"/>
          <w:w w:val="110"/>
          <w:position w:val="1"/>
          <w:sz w:val="39"/>
        </w:rPr>
        <w:t>heart</w:t>
      </w:r>
      <w:r>
        <w:rPr>
          <w:color w:val="1B1B1B"/>
          <w:spacing w:val="-44"/>
          <w:w w:val="110"/>
          <w:position w:val="1"/>
          <w:sz w:val="39"/>
        </w:rPr>
        <w:t xml:space="preserve"> </w:t>
      </w:r>
      <w:r>
        <w:rPr>
          <w:color w:val="1B1B1B"/>
          <w:w w:val="110"/>
          <w:position w:val="1"/>
          <w:sz w:val="39"/>
        </w:rPr>
        <w:t>is</w:t>
      </w:r>
      <w:r>
        <w:rPr>
          <w:color w:val="1B1B1B"/>
          <w:spacing w:val="-27"/>
          <w:w w:val="110"/>
          <w:position w:val="1"/>
          <w:sz w:val="39"/>
        </w:rPr>
        <w:t xml:space="preserve"> </w:t>
      </w:r>
      <w:r>
        <w:rPr>
          <w:color w:val="1B1B1B"/>
          <w:w w:val="110"/>
          <w:position w:val="1"/>
          <w:sz w:val="39"/>
        </w:rPr>
        <w:t>not</w:t>
      </w:r>
      <w:r>
        <w:rPr>
          <w:color w:val="1B1B1B"/>
          <w:spacing w:val="-44"/>
          <w:w w:val="110"/>
          <w:position w:val="1"/>
          <w:sz w:val="39"/>
        </w:rPr>
        <w:t xml:space="preserve"> </w:t>
      </w:r>
      <w:proofErr w:type="spellStart"/>
      <w:r>
        <w:rPr>
          <w:color w:val="1B1B1B"/>
          <w:w w:val="110"/>
          <w:position w:val="1"/>
          <w:sz w:val="39"/>
        </w:rPr>
        <w:t>virruous</w:t>
      </w:r>
      <w:proofErr w:type="spellEnd"/>
      <w:r>
        <w:rPr>
          <w:color w:val="1B1B1B"/>
          <w:w w:val="110"/>
          <w:position w:val="1"/>
          <w:sz w:val="39"/>
        </w:rPr>
        <w:t>,</w:t>
      </w:r>
      <w:r>
        <w:rPr>
          <w:color w:val="1B1B1B"/>
          <w:spacing w:val="-7"/>
          <w:w w:val="110"/>
          <w:position w:val="1"/>
          <w:sz w:val="39"/>
        </w:rPr>
        <w:t xml:space="preserve"> </w:t>
      </w:r>
      <w:r>
        <w:rPr>
          <w:color w:val="1B1B1B"/>
          <w:w w:val="110"/>
          <w:position w:val="1"/>
          <w:sz w:val="39"/>
        </w:rPr>
        <w:t>or</w:t>
      </w:r>
      <w:r>
        <w:rPr>
          <w:color w:val="1B1B1B"/>
          <w:spacing w:val="-53"/>
          <w:w w:val="110"/>
          <w:position w:val="1"/>
          <w:sz w:val="39"/>
        </w:rPr>
        <w:t xml:space="preserve"> </w:t>
      </w:r>
      <w:r>
        <w:rPr>
          <w:color w:val="1B1B1B"/>
          <w:w w:val="110"/>
          <w:position w:val="1"/>
          <w:sz w:val="39"/>
        </w:rPr>
        <w:t>if</w:t>
      </w:r>
      <w:r>
        <w:rPr>
          <w:color w:val="1B1B1B"/>
          <w:spacing w:val="-43"/>
          <w:w w:val="110"/>
          <w:position w:val="1"/>
          <w:sz w:val="39"/>
        </w:rPr>
        <w:t xml:space="preserve"> </w:t>
      </w:r>
      <w:r>
        <w:rPr>
          <w:color w:val="1B1B1B"/>
          <w:w w:val="110"/>
          <w:position w:val="1"/>
          <w:sz w:val="39"/>
        </w:rPr>
        <w:t>there</w:t>
      </w:r>
      <w:r>
        <w:rPr>
          <w:color w:val="1B1B1B"/>
          <w:spacing w:val="-22"/>
          <w:w w:val="110"/>
          <w:position w:val="1"/>
          <w:sz w:val="39"/>
        </w:rPr>
        <w:t xml:space="preserve"> </w:t>
      </w:r>
      <w:r>
        <w:rPr>
          <w:color w:val="1B1B1B"/>
          <w:w w:val="110"/>
          <w:position w:val="1"/>
          <w:sz w:val="39"/>
        </w:rPr>
        <w:t>is</w:t>
      </w:r>
      <w:r>
        <w:rPr>
          <w:color w:val="1B1B1B"/>
          <w:spacing w:val="-22"/>
          <w:w w:val="110"/>
          <w:position w:val="1"/>
          <w:sz w:val="39"/>
        </w:rPr>
        <w:t xml:space="preserve"> </w:t>
      </w:r>
      <w:r>
        <w:rPr>
          <w:color w:val="1B1B1B"/>
          <w:w w:val="110"/>
          <w:position w:val="1"/>
          <w:sz w:val="39"/>
        </w:rPr>
        <w:t>no</w:t>
      </w:r>
      <w:r>
        <w:rPr>
          <w:color w:val="1B1B1B"/>
          <w:spacing w:val="-28"/>
          <w:w w:val="110"/>
          <w:position w:val="1"/>
          <w:sz w:val="39"/>
        </w:rPr>
        <w:t xml:space="preserve"> </w:t>
      </w:r>
      <w:proofErr w:type="spellStart"/>
      <w:r>
        <w:rPr>
          <w:color w:val="1B1B1B"/>
          <w:w w:val="110"/>
          <w:position w:val="1"/>
          <w:sz w:val="39"/>
        </w:rPr>
        <w:t>emba</w:t>
      </w:r>
      <w:r>
        <w:rPr>
          <w:rFonts w:ascii="Palatino Linotype"/>
          <w:color w:val="1B1B1B"/>
          <w:w w:val="110"/>
          <w:position w:val="1"/>
          <w:sz w:val="34"/>
        </w:rPr>
        <w:t>nkm</w:t>
      </w:r>
      <w:r>
        <w:rPr>
          <w:color w:val="1B1B1B"/>
          <w:w w:val="110"/>
          <w:sz w:val="39"/>
        </w:rPr>
        <w:t>ent</w:t>
      </w:r>
      <w:proofErr w:type="spellEnd"/>
      <w:r>
        <w:rPr>
          <w:color w:val="1B1B1B"/>
          <w:w w:val="110"/>
          <w:sz w:val="39"/>
        </w:rPr>
        <w:t>,</w:t>
      </w:r>
      <w:r>
        <w:rPr>
          <w:color w:val="1B1B1B"/>
          <w:spacing w:val="-135"/>
          <w:w w:val="110"/>
          <w:sz w:val="39"/>
        </w:rPr>
        <w:t xml:space="preserve"> </w:t>
      </w:r>
      <w:r>
        <w:rPr>
          <w:color w:val="1B1B1B"/>
          <w:w w:val="105"/>
          <w:sz w:val="39"/>
        </w:rPr>
        <w:t>water disappears. The immortals of the past treasured their essence and lived,</w:t>
      </w:r>
      <w:r>
        <w:rPr>
          <w:color w:val="1B1B1B"/>
          <w:spacing w:val="-128"/>
          <w:w w:val="105"/>
          <w:sz w:val="39"/>
        </w:rPr>
        <w:t xml:space="preserve"> </w:t>
      </w:r>
      <w:r>
        <w:rPr>
          <w:color w:val="1B1B1B"/>
          <w:spacing w:val="-2"/>
          <w:w w:val="110"/>
          <w:sz w:val="39"/>
        </w:rPr>
        <w:t>while</w:t>
      </w:r>
      <w:r>
        <w:rPr>
          <w:color w:val="1B1B1B"/>
          <w:spacing w:val="-28"/>
          <w:w w:val="110"/>
          <w:sz w:val="39"/>
        </w:rPr>
        <w:t xml:space="preserve"> </w:t>
      </w:r>
      <w:r>
        <w:rPr>
          <w:color w:val="1B1B1B"/>
          <w:spacing w:val="-2"/>
          <w:w w:val="110"/>
          <w:sz w:val="39"/>
        </w:rPr>
        <w:t>people</w:t>
      </w:r>
      <w:r>
        <w:rPr>
          <w:color w:val="1B1B1B"/>
          <w:spacing w:val="-23"/>
          <w:w w:val="110"/>
          <w:sz w:val="39"/>
        </w:rPr>
        <w:t xml:space="preserve"> </w:t>
      </w:r>
      <w:r>
        <w:rPr>
          <w:color w:val="1B1B1B"/>
          <w:spacing w:val="-1"/>
          <w:w w:val="110"/>
          <w:sz w:val="39"/>
        </w:rPr>
        <w:t>today</w:t>
      </w:r>
      <w:r>
        <w:rPr>
          <w:color w:val="1B1B1B"/>
          <w:spacing w:val="-24"/>
          <w:w w:val="110"/>
          <w:sz w:val="39"/>
        </w:rPr>
        <w:t xml:space="preserve"> </w:t>
      </w:r>
      <w:r>
        <w:rPr>
          <w:color w:val="1B1B1B"/>
          <w:spacing w:val="-1"/>
          <w:w w:val="110"/>
          <w:sz w:val="39"/>
        </w:rPr>
        <w:t>lose</w:t>
      </w:r>
      <w:r>
        <w:rPr>
          <w:color w:val="1B1B1B"/>
          <w:spacing w:val="-32"/>
          <w:w w:val="110"/>
          <w:sz w:val="39"/>
        </w:rPr>
        <w:t xml:space="preserve"> </w:t>
      </w:r>
      <w:r>
        <w:rPr>
          <w:color w:val="1B1B1B"/>
          <w:spacing w:val="-1"/>
          <w:w w:val="110"/>
          <w:sz w:val="39"/>
        </w:rPr>
        <w:t>their</w:t>
      </w:r>
      <w:r>
        <w:rPr>
          <w:color w:val="1B1B1B"/>
          <w:spacing w:val="-33"/>
          <w:w w:val="110"/>
          <w:sz w:val="39"/>
        </w:rPr>
        <w:t xml:space="preserve"> </w:t>
      </w:r>
      <w:r>
        <w:rPr>
          <w:color w:val="1B1B1B"/>
          <w:spacing w:val="-1"/>
          <w:w w:val="110"/>
          <w:sz w:val="39"/>
        </w:rPr>
        <w:t>essence</w:t>
      </w:r>
      <w:r>
        <w:rPr>
          <w:color w:val="1B1B1B"/>
          <w:spacing w:val="-32"/>
          <w:w w:val="110"/>
          <w:sz w:val="39"/>
        </w:rPr>
        <w:t xml:space="preserve"> </w:t>
      </w:r>
      <w:r>
        <w:rPr>
          <w:color w:val="1B1B1B"/>
          <w:spacing w:val="-1"/>
          <w:w w:val="110"/>
          <w:sz w:val="39"/>
        </w:rPr>
        <w:t>and</w:t>
      </w:r>
      <w:r>
        <w:rPr>
          <w:color w:val="1B1B1B"/>
          <w:spacing w:val="-48"/>
          <w:w w:val="110"/>
          <w:sz w:val="39"/>
        </w:rPr>
        <w:t xml:space="preserve"> </w:t>
      </w:r>
      <w:r>
        <w:rPr>
          <w:color w:val="1B1B1B"/>
          <w:spacing w:val="-1"/>
          <w:w w:val="110"/>
          <w:sz w:val="39"/>
        </w:rPr>
        <w:t>die."</w:t>
      </w:r>
    </w:p>
    <w:p w14:paraId="1DF80F47" w14:textId="77777777" w:rsidR="003D45B2" w:rsidRDefault="003D2B09">
      <w:pPr>
        <w:spacing w:before="339" w:line="309" w:lineRule="auto"/>
        <w:ind w:left="430" w:right="854"/>
        <w:jc w:val="both"/>
        <w:rPr>
          <w:sz w:val="39"/>
        </w:rPr>
      </w:pPr>
      <w:r>
        <w:rPr>
          <w:rFonts w:ascii="Garamond" w:hAnsi="Garamond"/>
          <w:color w:val="171717"/>
          <w:spacing w:val="15"/>
          <w:w w:val="110"/>
          <w:position w:val="1"/>
          <w:sz w:val="31"/>
        </w:rPr>
        <w:t>WANG</w:t>
      </w:r>
      <w:r>
        <w:rPr>
          <w:rFonts w:ascii="Garamond" w:hAnsi="Garamond"/>
          <w:color w:val="171717"/>
          <w:spacing w:val="16"/>
          <w:w w:val="110"/>
          <w:position w:val="1"/>
          <w:sz w:val="31"/>
        </w:rPr>
        <w:t xml:space="preserve"> </w:t>
      </w:r>
      <w:proofErr w:type="spellStart"/>
      <w:r>
        <w:rPr>
          <w:rFonts w:ascii="Times New Roman" w:hAnsi="Times New Roman"/>
          <w:color w:val="171717"/>
          <w:spacing w:val="27"/>
          <w:w w:val="110"/>
          <w:position w:val="1"/>
          <w:sz w:val="27"/>
        </w:rPr>
        <w:t>p'</w:t>
      </w:r>
      <w:r>
        <w:rPr>
          <w:rFonts w:ascii="Garamond" w:hAnsi="Garamond"/>
          <w:color w:val="171717"/>
          <w:spacing w:val="27"/>
          <w:w w:val="110"/>
          <w:position w:val="1"/>
          <w:sz w:val="31"/>
        </w:rPr>
        <w:t>ANG</w:t>
      </w:r>
      <w:proofErr w:type="spellEnd"/>
      <w:r>
        <w:rPr>
          <w:rFonts w:ascii="Garamond" w:hAnsi="Garamond"/>
          <w:color w:val="171717"/>
          <w:spacing w:val="27"/>
          <w:w w:val="110"/>
          <w:position w:val="1"/>
          <w:sz w:val="31"/>
        </w:rPr>
        <w:t xml:space="preserve"> </w:t>
      </w:r>
      <w:r>
        <w:rPr>
          <w:color w:val="171717"/>
          <w:w w:val="110"/>
          <w:position w:val="1"/>
          <w:sz w:val="39"/>
        </w:rPr>
        <w:t xml:space="preserve">says, "Essence is where life and the </w:t>
      </w:r>
      <w:r>
        <w:rPr>
          <w:color w:val="171717"/>
          <w:w w:val="110"/>
          <w:sz w:val="39"/>
        </w:rPr>
        <w:t>body come from. Lao-tzu</w:t>
      </w:r>
      <w:r>
        <w:rPr>
          <w:color w:val="171717"/>
          <w:spacing w:val="1"/>
          <w:w w:val="110"/>
          <w:sz w:val="39"/>
        </w:rPr>
        <w:t xml:space="preserve"> </w:t>
      </w:r>
      <w:r>
        <w:rPr>
          <w:color w:val="171717"/>
          <w:w w:val="105"/>
          <w:sz w:val="39"/>
        </w:rPr>
        <w:t>calls</w:t>
      </w:r>
      <w:r>
        <w:rPr>
          <w:color w:val="171717"/>
          <w:spacing w:val="-23"/>
          <w:w w:val="105"/>
          <w:sz w:val="39"/>
        </w:rPr>
        <w:t xml:space="preserve"> </w:t>
      </w:r>
      <w:r>
        <w:rPr>
          <w:color w:val="171717"/>
          <w:w w:val="105"/>
          <w:sz w:val="39"/>
        </w:rPr>
        <w:t>it</w:t>
      </w:r>
      <w:r>
        <w:rPr>
          <w:color w:val="171717"/>
          <w:spacing w:val="22"/>
          <w:w w:val="105"/>
          <w:sz w:val="39"/>
        </w:rPr>
        <w:t xml:space="preserve"> </w:t>
      </w:r>
      <w:r>
        <w:rPr>
          <w:color w:val="171717"/>
          <w:w w:val="105"/>
          <w:sz w:val="39"/>
        </w:rPr>
        <w:t>'fundamentally</w:t>
      </w:r>
      <w:r>
        <w:rPr>
          <w:color w:val="171717"/>
          <w:spacing w:val="-13"/>
          <w:w w:val="105"/>
          <w:sz w:val="39"/>
        </w:rPr>
        <w:t xml:space="preserve"> </w:t>
      </w:r>
      <w:r>
        <w:rPr>
          <w:color w:val="171717"/>
          <w:w w:val="105"/>
          <w:sz w:val="39"/>
        </w:rPr>
        <w:t>real'</w:t>
      </w:r>
      <w:r>
        <w:rPr>
          <w:color w:val="171717"/>
          <w:spacing w:val="10"/>
          <w:w w:val="105"/>
          <w:sz w:val="39"/>
        </w:rPr>
        <w:t xml:space="preserve"> </w:t>
      </w:r>
      <w:r>
        <w:rPr>
          <w:color w:val="171717"/>
          <w:w w:val="105"/>
          <w:sz w:val="39"/>
        </w:rPr>
        <w:t>because</w:t>
      </w:r>
      <w:r>
        <w:rPr>
          <w:color w:val="171717"/>
          <w:spacing w:val="-22"/>
          <w:w w:val="105"/>
          <w:sz w:val="39"/>
        </w:rPr>
        <w:t xml:space="preserve"> </w:t>
      </w:r>
      <w:r>
        <w:rPr>
          <w:color w:val="171717"/>
          <w:w w:val="105"/>
          <w:sz w:val="39"/>
        </w:rPr>
        <w:t>once</w:t>
      </w:r>
      <w:r>
        <w:rPr>
          <w:color w:val="171717"/>
          <w:spacing w:val="-23"/>
          <w:w w:val="105"/>
          <w:sz w:val="39"/>
        </w:rPr>
        <w:t xml:space="preserve"> </w:t>
      </w:r>
      <w:r>
        <w:rPr>
          <w:color w:val="171717"/>
          <w:w w:val="105"/>
          <w:sz w:val="39"/>
        </w:rPr>
        <w:t>things</w:t>
      </w:r>
      <w:r>
        <w:rPr>
          <w:color w:val="171717"/>
          <w:spacing w:val="-44"/>
          <w:w w:val="105"/>
          <w:sz w:val="39"/>
        </w:rPr>
        <w:t xml:space="preserve"> </w:t>
      </w:r>
      <w:r>
        <w:rPr>
          <w:color w:val="171717"/>
          <w:w w:val="105"/>
          <w:sz w:val="39"/>
        </w:rPr>
        <w:t>become subject</w:t>
      </w:r>
      <w:r>
        <w:rPr>
          <w:color w:val="171717"/>
          <w:spacing w:val="-22"/>
          <w:w w:val="105"/>
          <w:sz w:val="39"/>
        </w:rPr>
        <w:t xml:space="preserve"> </w:t>
      </w:r>
      <w:r>
        <w:rPr>
          <w:color w:val="171717"/>
          <w:w w:val="105"/>
          <w:sz w:val="39"/>
        </w:rPr>
        <w:t>to</w:t>
      </w:r>
      <w:r>
        <w:rPr>
          <w:color w:val="171717"/>
          <w:spacing w:val="-23"/>
          <w:w w:val="105"/>
          <w:sz w:val="39"/>
        </w:rPr>
        <w:t xml:space="preserve"> </w:t>
      </w:r>
      <w:r>
        <w:rPr>
          <w:color w:val="171717"/>
          <w:w w:val="105"/>
          <w:sz w:val="39"/>
        </w:rPr>
        <w:t>human</w:t>
      </w:r>
      <w:r>
        <w:rPr>
          <w:color w:val="171717"/>
          <w:spacing w:val="-22"/>
          <w:w w:val="105"/>
          <w:sz w:val="39"/>
        </w:rPr>
        <w:t xml:space="preserve"> </w:t>
      </w:r>
      <w:r>
        <w:rPr>
          <w:color w:val="171717"/>
          <w:w w:val="105"/>
          <w:sz w:val="39"/>
        </w:rPr>
        <w:t>fab­</w:t>
      </w:r>
      <w:r>
        <w:rPr>
          <w:color w:val="171717"/>
          <w:spacing w:val="-129"/>
          <w:w w:val="105"/>
          <w:sz w:val="39"/>
        </w:rPr>
        <w:t xml:space="preserve"> </w:t>
      </w:r>
      <w:proofErr w:type="spellStart"/>
      <w:r>
        <w:rPr>
          <w:color w:val="171717"/>
          <w:w w:val="110"/>
          <w:sz w:val="39"/>
        </w:rPr>
        <w:t>rication</w:t>
      </w:r>
      <w:proofErr w:type="spellEnd"/>
      <w:r>
        <w:rPr>
          <w:color w:val="171717"/>
          <w:w w:val="110"/>
          <w:sz w:val="39"/>
        </w:rPr>
        <w:t>,</w:t>
      </w:r>
      <w:r>
        <w:rPr>
          <w:color w:val="171717"/>
          <w:spacing w:val="-4"/>
          <w:w w:val="110"/>
          <w:sz w:val="39"/>
        </w:rPr>
        <w:t xml:space="preserve"> </w:t>
      </w:r>
      <w:r>
        <w:rPr>
          <w:color w:val="171717"/>
          <w:w w:val="110"/>
          <w:sz w:val="39"/>
        </w:rPr>
        <w:t>they</w:t>
      </w:r>
      <w:r>
        <w:rPr>
          <w:color w:val="171717"/>
          <w:spacing w:val="-49"/>
          <w:w w:val="110"/>
          <w:sz w:val="39"/>
        </w:rPr>
        <w:t xml:space="preserve"> </w:t>
      </w:r>
      <w:r>
        <w:rPr>
          <w:color w:val="171717"/>
          <w:w w:val="110"/>
          <w:sz w:val="39"/>
        </w:rPr>
        <w:t>lose</w:t>
      </w:r>
      <w:r>
        <w:rPr>
          <w:color w:val="171717"/>
          <w:spacing w:val="-34"/>
          <w:w w:val="110"/>
          <w:sz w:val="39"/>
        </w:rPr>
        <w:t xml:space="preserve"> </w:t>
      </w:r>
      <w:r>
        <w:rPr>
          <w:color w:val="171717"/>
          <w:w w:val="110"/>
          <w:sz w:val="39"/>
        </w:rPr>
        <w:t>their</w:t>
      </w:r>
      <w:r>
        <w:rPr>
          <w:color w:val="171717"/>
          <w:spacing w:val="-48"/>
          <w:w w:val="110"/>
          <w:sz w:val="39"/>
        </w:rPr>
        <w:t xml:space="preserve"> </w:t>
      </w:r>
      <w:r>
        <w:rPr>
          <w:color w:val="171717"/>
          <w:w w:val="110"/>
          <w:sz w:val="39"/>
        </w:rPr>
        <w:t>reality."</w:t>
      </w:r>
    </w:p>
    <w:p w14:paraId="1DF80F48" w14:textId="77777777" w:rsidR="003D45B2" w:rsidRDefault="003D2B09">
      <w:pPr>
        <w:spacing w:before="310" w:line="312" w:lineRule="auto"/>
        <w:ind w:left="430" w:right="857" w:firstLine="15"/>
        <w:jc w:val="both"/>
        <w:rPr>
          <w:sz w:val="39"/>
        </w:rPr>
      </w:pPr>
      <w:r>
        <w:rPr>
          <w:rFonts w:ascii="Garamond"/>
          <w:color w:val="1C1C1C"/>
          <w:spacing w:val="20"/>
          <w:w w:val="105"/>
          <w:sz w:val="31"/>
        </w:rPr>
        <w:t>LIU</w:t>
      </w:r>
      <w:r>
        <w:rPr>
          <w:rFonts w:ascii="Garamond"/>
          <w:color w:val="1C1C1C"/>
          <w:spacing w:val="21"/>
          <w:w w:val="105"/>
          <w:sz w:val="31"/>
        </w:rPr>
        <w:t xml:space="preserve"> </w:t>
      </w:r>
      <w:r>
        <w:rPr>
          <w:rFonts w:ascii="Garamond"/>
          <w:color w:val="1C1C1C"/>
          <w:spacing w:val="36"/>
          <w:w w:val="105"/>
          <w:sz w:val="31"/>
        </w:rPr>
        <w:t xml:space="preserve">CHING </w:t>
      </w:r>
      <w:r>
        <w:rPr>
          <w:color w:val="1C1C1C"/>
          <w:w w:val="105"/>
          <w:sz w:val="39"/>
        </w:rPr>
        <w:t>says, "Everything changes, and names are no exception. What was</w:t>
      </w:r>
      <w:r>
        <w:rPr>
          <w:color w:val="1C1C1C"/>
          <w:spacing w:val="1"/>
          <w:w w:val="105"/>
          <w:sz w:val="39"/>
        </w:rPr>
        <w:t xml:space="preserve"> </w:t>
      </w:r>
      <w:r>
        <w:rPr>
          <w:color w:val="1C1C1C"/>
          <w:w w:val="105"/>
          <w:sz w:val="39"/>
        </w:rPr>
        <w:t>true</w:t>
      </w:r>
      <w:r>
        <w:rPr>
          <w:color w:val="1C1C1C"/>
          <w:spacing w:val="-1"/>
          <w:w w:val="105"/>
          <w:sz w:val="39"/>
        </w:rPr>
        <w:t xml:space="preserve"> </w:t>
      </w:r>
      <w:r>
        <w:rPr>
          <w:color w:val="1C1C1C"/>
          <w:w w:val="105"/>
          <w:sz w:val="39"/>
        </w:rPr>
        <w:t>in</w:t>
      </w:r>
      <w:r>
        <w:rPr>
          <w:color w:val="1C1C1C"/>
          <w:spacing w:val="-30"/>
          <w:w w:val="105"/>
          <w:sz w:val="39"/>
        </w:rPr>
        <w:t xml:space="preserve"> </w:t>
      </w:r>
      <w:r>
        <w:rPr>
          <w:color w:val="1C1C1C"/>
          <w:w w:val="105"/>
          <w:sz w:val="39"/>
        </w:rPr>
        <w:t>the</w:t>
      </w:r>
      <w:r>
        <w:rPr>
          <w:color w:val="1C1C1C"/>
          <w:spacing w:val="-31"/>
          <w:w w:val="105"/>
          <w:sz w:val="39"/>
        </w:rPr>
        <w:t xml:space="preserve"> </w:t>
      </w:r>
      <w:r>
        <w:rPr>
          <w:color w:val="1C1C1C"/>
          <w:w w:val="105"/>
          <w:sz w:val="39"/>
        </w:rPr>
        <w:t>past</w:t>
      </w:r>
      <w:r>
        <w:rPr>
          <w:color w:val="1C1C1C"/>
          <w:spacing w:val="-31"/>
          <w:w w:val="105"/>
          <w:sz w:val="39"/>
        </w:rPr>
        <w:t xml:space="preserve"> </w:t>
      </w:r>
      <w:r>
        <w:rPr>
          <w:color w:val="1C1C1C"/>
          <w:w w:val="105"/>
          <w:sz w:val="39"/>
        </w:rPr>
        <w:t>is</w:t>
      </w:r>
      <w:r>
        <w:rPr>
          <w:color w:val="1C1C1C"/>
          <w:spacing w:val="-23"/>
          <w:w w:val="105"/>
          <w:sz w:val="39"/>
        </w:rPr>
        <w:t xml:space="preserve"> </w:t>
      </w:r>
      <w:r>
        <w:rPr>
          <w:color w:val="1C1C1C"/>
          <w:w w:val="105"/>
          <w:sz w:val="39"/>
        </w:rPr>
        <w:t>false</w:t>
      </w:r>
      <w:r>
        <w:rPr>
          <w:color w:val="1C1C1C"/>
          <w:spacing w:val="-8"/>
          <w:w w:val="105"/>
          <w:sz w:val="39"/>
        </w:rPr>
        <w:t xml:space="preserve"> </w:t>
      </w:r>
      <w:r>
        <w:rPr>
          <w:color w:val="1C1C1C"/>
          <w:w w:val="105"/>
          <w:sz w:val="39"/>
        </w:rPr>
        <w:t>today.</w:t>
      </w:r>
      <w:r>
        <w:rPr>
          <w:color w:val="1C1C1C"/>
          <w:spacing w:val="-1"/>
          <w:w w:val="105"/>
          <w:sz w:val="39"/>
        </w:rPr>
        <w:t xml:space="preserve"> </w:t>
      </w:r>
      <w:r>
        <w:rPr>
          <w:color w:val="1C1C1C"/>
          <w:w w:val="105"/>
          <w:sz w:val="39"/>
        </w:rPr>
        <w:t>Only</w:t>
      </w:r>
      <w:r>
        <w:rPr>
          <w:color w:val="1C1C1C"/>
          <w:spacing w:val="-39"/>
          <w:w w:val="105"/>
          <w:sz w:val="39"/>
        </w:rPr>
        <w:t xml:space="preserve"> </w:t>
      </w:r>
      <w:r>
        <w:rPr>
          <w:color w:val="1C1C1C"/>
          <w:w w:val="105"/>
          <w:sz w:val="39"/>
        </w:rPr>
        <w:t>the</w:t>
      </w:r>
      <w:r>
        <w:rPr>
          <w:color w:val="1C1C1C"/>
          <w:spacing w:val="-23"/>
          <w:w w:val="105"/>
          <w:sz w:val="39"/>
        </w:rPr>
        <w:t xml:space="preserve"> </w:t>
      </w:r>
      <w:r>
        <w:rPr>
          <w:color w:val="1C1C1C"/>
          <w:w w:val="105"/>
          <w:sz w:val="39"/>
        </w:rPr>
        <w:t>Tao</w:t>
      </w:r>
      <w:r>
        <w:rPr>
          <w:color w:val="1C1C1C"/>
          <w:spacing w:val="-23"/>
          <w:w w:val="105"/>
          <w:sz w:val="39"/>
        </w:rPr>
        <w:t xml:space="preserve"> </w:t>
      </w:r>
      <w:r>
        <w:rPr>
          <w:color w:val="1C1C1C"/>
          <w:w w:val="105"/>
          <w:sz w:val="39"/>
        </w:rPr>
        <w:t>is</w:t>
      </w:r>
      <w:r>
        <w:rPr>
          <w:color w:val="1C1C1C"/>
          <w:spacing w:val="-22"/>
          <w:w w:val="105"/>
          <w:sz w:val="39"/>
        </w:rPr>
        <w:t xml:space="preserve"> </w:t>
      </w:r>
      <w:r>
        <w:rPr>
          <w:color w:val="1C1C1C"/>
          <w:w w:val="105"/>
          <w:sz w:val="39"/>
        </w:rPr>
        <w:t>constant."</w:t>
      </w:r>
    </w:p>
    <w:p w14:paraId="1DF80F49" w14:textId="77777777" w:rsidR="003D45B2" w:rsidRDefault="003D2B09">
      <w:pPr>
        <w:spacing w:before="315" w:line="297" w:lineRule="auto"/>
        <w:ind w:left="430" w:right="793" w:firstLine="15"/>
        <w:jc w:val="both"/>
        <w:rPr>
          <w:sz w:val="39"/>
        </w:rPr>
      </w:pPr>
      <w:r>
        <w:rPr>
          <w:color w:val="1A1A1A"/>
          <w:spacing w:val="-6"/>
          <w:w w:val="115"/>
          <w:sz w:val="39"/>
        </w:rPr>
        <w:t xml:space="preserve">The </w:t>
      </w:r>
      <w:proofErr w:type="spellStart"/>
      <w:r>
        <w:rPr>
          <w:color w:val="1A1A1A"/>
          <w:spacing w:val="-6"/>
          <w:w w:val="115"/>
          <w:sz w:val="39"/>
        </w:rPr>
        <w:t>Mawangrui</w:t>
      </w:r>
      <w:proofErr w:type="spellEnd"/>
      <w:r>
        <w:rPr>
          <w:color w:val="1A1A1A"/>
          <w:spacing w:val="-6"/>
          <w:w w:val="115"/>
          <w:sz w:val="39"/>
        </w:rPr>
        <w:t xml:space="preserve"> texts have introduced </w:t>
      </w:r>
      <w:proofErr w:type="gramStart"/>
      <w:r>
        <w:rPr>
          <w:color w:val="1A1A1A"/>
          <w:spacing w:val="-6"/>
          <w:w w:val="115"/>
          <w:sz w:val="39"/>
        </w:rPr>
        <w:t xml:space="preserve">a number </w:t>
      </w:r>
      <w:r>
        <w:rPr>
          <w:color w:val="1A1A1A"/>
          <w:spacing w:val="-5"/>
          <w:w w:val="130"/>
          <w:sz w:val="39"/>
        </w:rPr>
        <w:t>of</w:t>
      </w:r>
      <w:proofErr w:type="gramEnd"/>
      <w:r>
        <w:rPr>
          <w:color w:val="1A1A1A"/>
          <w:spacing w:val="-5"/>
          <w:w w:val="130"/>
          <w:sz w:val="39"/>
        </w:rPr>
        <w:t xml:space="preserve"> </w:t>
      </w:r>
      <w:r>
        <w:rPr>
          <w:color w:val="1A1A1A"/>
          <w:spacing w:val="-5"/>
          <w:w w:val="115"/>
          <w:sz w:val="39"/>
        </w:rPr>
        <w:t>new variants into this</w:t>
      </w:r>
      <w:r>
        <w:rPr>
          <w:color w:val="1A1A1A"/>
          <w:spacing w:val="-141"/>
          <w:w w:val="115"/>
          <w:sz w:val="39"/>
        </w:rPr>
        <w:t xml:space="preserve"> </w:t>
      </w:r>
      <w:r>
        <w:rPr>
          <w:color w:val="1A1A1A"/>
          <w:w w:val="115"/>
          <w:position w:val="1"/>
          <w:sz w:val="39"/>
        </w:rPr>
        <w:t xml:space="preserve">verse. Those which I have incorporated include </w:t>
      </w:r>
      <w:proofErr w:type="spellStart"/>
      <w:r>
        <w:rPr>
          <w:rFonts w:ascii="Book Antiqua"/>
          <w:i/>
          <w:color w:val="1A1A1A"/>
          <w:w w:val="115"/>
          <w:position w:val="1"/>
          <w:sz w:val="42"/>
        </w:rPr>
        <w:t>wangJull</w:t>
      </w:r>
      <w:proofErr w:type="spellEnd"/>
      <w:r>
        <w:rPr>
          <w:rFonts w:ascii="Book Antiqua"/>
          <w:i/>
          <w:color w:val="1A1A1A"/>
          <w:w w:val="115"/>
          <w:position w:val="1"/>
          <w:sz w:val="42"/>
        </w:rPr>
        <w:t xml:space="preserve"> moon </w:t>
      </w:r>
      <w:r>
        <w:rPr>
          <w:color w:val="1A1A1A"/>
          <w:w w:val="115"/>
          <w:position w:val="1"/>
          <w:sz w:val="39"/>
        </w:rPr>
        <w:t xml:space="preserve">for </w:t>
      </w:r>
      <w:proofErr w:type="spellStart"/>
      <w:r>
        <w:rPr>
          <w:rFonts w:ascii="Book Antiqua"/>
          <w:i/>
          <w:color w:val="1A1A1A"/>
          <w:w w:val="115"/>
          <w:sz w:val="42"/>
        </w:rPr>
        <w:t>huang</w:t>
      </w:r>
      <w:proofErr w:type="spellEnd"/>
      <w:r>
        <w:rPr>
          <w:rFonts w:ascii="Book Antiqua"/>
          <w:i/>
          <w:color w:val="1A1A1A"/>
          <w:w w:val="115"/>
          <w:sz w:val="42"/>
        </w:rPr>
        <w:t>:</w:t>
      </w:r>
      <w:r>
        <w:rPr>
          <w:rFonts w:ascii="Book Antiqua"/>
          <w:i/>
          <w:color w:val="1A1A1A"/>
          <w:spacing w:val="1"/>
          <w:w w:val="115"/>
          <w:sz w:val="42"/>
        </w:rPr>
        <w:t xml:space="preserve"> </w:t>
      </w:r>
      <w:proofErr w:type="gramStart"/>
      <w:r>
        <w:rPr>
          <w:rFonts w:ascii="Book Antiqua"/>
          <w:i/>
          <w:color w:val="1A1A1A"/>
          <w:spacing w:val="-9"/>
          <w:w w:val="113"/>
          <w:sz w:val="42"/>
        </w:rPr>
        <w:t>indistinc</w:t>
      </w:r>
      <w:r>
        <w:rPr>
          <w:rFonts w:ascii="Book Antiqua"/>
          <w:i/>
          <w:color w:val="1A1A1A"/>
          <w:w w:val="113"/>
          <w:sz w:val="42"/>
        </w:rPr>
        <w:t>t</w:t>
      </w:r>
      <w:r>
        <w:rPr>
          <w:rFonts w:ascii="Book Antiqua"/>
          <w:i/>
          <w:color w:val="1A1A1A"/>
          <w:sz w:val="42"/>
        </w:rPr>
        <w:t xml:space="preserve"> </w:t>
      </w:r>
      <w:r>
        <w:rPr>
          <w:rFonts w:ascii="Book Antiqua"/>
          <w:i/>
          <w:color w:val="1A1A1A"/>
          <w:spacing w:val="-38"/>
          <w:sz w:val="42"/>
        </w:rPr>
        <w:t xml:space="preserve"> </w:t>
      </w:r>
      <w:r>
        <w:rPr>
          <w:color w:val="1A1A1A"/>
          <w:spacing w:val="-12"/>
          <w:w w:val="108"/>
          <w:sz w:val="39"/>
        </w:rPr>
        <w:t>i</w:t>
      </w:r>
      <w:r>
        <w:rPr>
          <w:color w:val="1A1A1A"/>
          <w:w w:val="108"/>
          <w:sz w:val="39"/>
        </w:rPr>
        <w:t>n</w:t>
      </w:r>
      <w:proofErr w:type="gramEnd"/>
      <w:r>
        <w:rPr>
          <w:color w:val="1A1A1A"/>
          <w:spacing w:val="31"/>
          <w:sz w:val="39"/>
        </w:rPr>
        <w:t xml:space="preserve"> </w:t>
      </w:r>
      <w:r>
        <w:rPr>
          <w:color w:val="1A1A1A"/>
          <w:w w:val="105"/>
          <w:sz w:val="39"/>
        </w:rPr>
        <w:t>lines</w:t>
      </w:r>
      <w:r>
        <w:rPr>
          <w:color w:val="1A1A1A"/>
          <w:spacing w:val="25"/>
          <w:sz w:val="39"/>
        </w:rPr>
        <w:t xml:space="preserve"> </w:t>
      </w:r>
      <w:r>
        <w:rPr>
          <w:color w:val="1A1A1A"/>
          <w:spacing w:val="-68"/>
          <w:w w:val="142"/>
          <w:sz w:val="39"/>
        </w:rPr>
        <w:t>f</w:t>
      </w:r>
      <w:r>
        <w:rPr>
          <w:color w:val="1A1A1A"/>
          <w:spacing w:val="-15"/>
          <w:w w:val="142"/>
          <w:sz w:val="39"/>
        </w:rPr>
        <w:t>o</w:t>
      </w:r>
      <w:r>
        <w:rPr>
          <w:color w:val="1A1A1A"/>
          <w:spacing w:val="-15"/>
          <w:w w:val="104"/>
          <w:sz w:val="39"/>
        </w:rPr>
        <w:t>ur</w:t>
      </w:r>
      <w:r>
        <w:rPr>
          <w:color w:val="1A1A1A"/>
          <w:w w:val="104"/>
          <w:sz w:val="39"/>
        </w:rPr>
        <w:t>,</w:t>
      </w:r>
      <w:r>
        <w:rPr>
          <w:color w:val="1A1A1A"/>
          <w:spacing w:val="40"/>
          <w:sz w:val="39"/>
        </w:rPr>
        <w:t xml:space="preserve"> </w:t>
      </w:r>
      <w:r>
        <w:rPr>
          <w:color w:val="1A1A1A"/>
          <w:spacing w:val="-19"/>
          <w:w w:val="118"/>
          <w:sz w:val="39"/>
        </w:rPr>
        <w:t>five</w:t>
      </w:r>
      <w:r>
        <w:rPr>
          <w:color w:val="1A1A1A"/>
          <w:w w:val="118"/>
          <w:sz w:val="39"/>
        </w:rPr>
        <w:t>,</w:t>
      </w:r>
      <w:r>
        <w:rPr>
          <w:color w:val="1A1A1A"/>
          <w:spacing w:val="55"/>
          <w:sz w:val="39"/>
        </w:rPr>
        <w:t xml:space="preserve"> </w:t>
      </w:r>
      <w:r>
        <w:rPr>
          <w:color w:val="1A1A1A"/>
          <w:spacing w:val="3"/>
          <w:w w:val="104"/>
          <w:sz w:val="39"/>
        </w:rPr>
        <w:t>an</w:t>
      </w:r>
      <w:r>
        <w:rPr>
          <w:color w:val="1A1A1A"/>
          <w:w w:val="104"/>
          <w:sz w:val="39"/>
        </w:rPr>
        <w:t>d</w:t>
      </w:r>
      <w:r>
        <w:rPr>
          <w:color w:val="1A1A1A"/>
          <w:spacing w:val="10"/>
          <w:sz w:val="39"/>
        </w:rPr>
        <w:t xml:space="preserve"> </w:t>
      </w:r>
      <w:proofErr w:type="gramStart"/>
      <w:r>
        <w:rPr>
          <w:color w:val="1A1A1A"/>
          <w:spacing w:val="-17"/>
          <w:w w:val="107"/>
          <w:sz w:val="39"/>
        </w:rPr>
        <w:t>seven</w:t>
      </w:r>
      <w:r>
        <w:rPr>
          <w:color w:val="1A1A1A"/>
          <w:w w:val="107"/>
          <w:sz w:val="39"/>
        </w:rPr>
        <w:t>;</w:t>
      </w:r>
      <w:r>
        <w:rPr>
          <w:color w:val="1A1A1A"/>
          <w:sz w:val="39"/>
        </w:rPr>
        <w:t xml:space="preserve"> </w:t>
      </w:r>
      <w:r>
        <w:rPr>
          <w:color w:val="1A1A1A"/>
          <w:spacing w:val="-55"/>
          <w:sz w:val="39"/>
        </w:rPr>
        <w:t xml:space="preserve"> </w:t>
      </w:r>
      <w:proofErr w:type="spellStart"/>
      <w:r>
        <w:rPr>
          <w:rFonts w:ascii="Book Antiqua"/>
          <w:i/>
          <w:color w:val="1A1A1A"/>
          <w:w w:val="109"/>
          <w:sz w:val="42"/>
        </w:rPr>
        <w:t>shun</w:t>
      </w:r>
      <w:r>
        <w:rPr>
          <w:rFonts w:ascii="Book Antiqua"/>
          <w:i/>
          <w:color w:val="1A1A1A"/>
          <w:spacing w:val="-120"/>
          <w:w w:val="301"/>
          <w:sz w:val="42"/>
        </w:rPr>
        <w:t>f</w:t>
      </w:r>
      <w:r>
        <w:rPr>
          <w:rFonts w:ascii="Book Antiqua"/>
          <w:i/>
          <w:color w:val="1A1A1A"/>
          <w:spacing w:val="5"/>
          <w:w w:val="111"/>
          <w:sz w:val="42"/>
        </w:rPr>
        <w:t>ollo</w:t>
      </w:r>
      <w:r>
        <w:rPr>
          <w:rFonts w:ascii="Book Antiqua"/>
          <w:i/>
          <w:color w:val="1A1A1A"/>
          <w:w w:val="111"/>
          <w:sz w:val="42"/>
        </w:rPr>
        <w:t>w</w:t>
      </w:r>
      <w:proofErr w:type="spellEnd"/>
      <w:proofErr w:type="gramEnd"/>
      <w:r>
        <w:rPr>
          <w:rFonts w:ascii="Book Antiqua"/>
          <w:i/>
          <w:color w:val="1A1A1A"/>
          <w:spacing w:val="15"/>
          <w:sz w:val="42"/>
        </w:rPr>
        <w:t xml:space="preserve"> </w:t>
      </w:r>
      <w:r>
        <w:rPr>
          <w:color w:val="1A1A1A"/>
          <w:spacing w:val="-42"/>
          <w:w w:val="132"/>
          <w:sz w:val="39"/>
        </w:rPr>
        <w:t>fo</w:t>
      </w:r>
      <w:r>
        <w:rPr>
          <w:color w:val="1A1A1A"/>
          <w:w w:val="132"/>
          <w:sz w:val="39"/>
        </w:rPr>
        <w:t>r</w:t>
      </w:r>
      <w:r>
        <w:rPr>
          <w:color w:val="1A1A1A"/>
          <w:spacing w:val="10"/>
          <w:sz w:val="39"/>
        </w:rPr>
        <w:t xml:space="preserve"> </w:t>
      </w:r>
      <w:proofErr w:type="spellStart"/>
      <w:proofErr w:type="gramStart"/>
      <w:r>
        <w:rPr>
          <w:rFonts w:ascii="Book Antiqua"/>
          <w:i/>
          <w:color w:val="1A1A1A"/>
          <w:spacing w:val="-6"/>
          <w:w w:val="116"/>
          <w:sz w:val="42"/>
        </w:rPr>
        <w:t>yueh:vie</w:t>
      </w:r>
      <w:r>
        <w:rPr>
          <w:rFonts w:ascii="Book Antiqua"/>
          <w:i/>
          <w:color w:val="1A1A1A"/>
          <w:w w:val="116"/>
          <w:sz w:val="42"/>
        </w:rPr>
        <w:t>w</w:t>
      </w:r>
      <w:proofErr w:type="spellEnd"/>
      <w:proofErr w:type="gramEnd"/>
      <w:r>
        <w:rPr>
          <w:rFonts w:ascii="Book Antiqua"/>
          <w:i/>
          <w:color w:val="1A1A1A"/>
          <w:spacing w:val="38"/>
          <w:sz w:val="42"/>
        </w:rPr>
        <w:t xml:space="preserve"> </w:t>
      </w:r>
      <w:r>
        <w:rPr>
          <w:color w:val="1A1A1A"/>
          <w:spacing w:val="-12"/>
          <w:w w:val="104"/>
          <w:sz w:val="39"/>
        </w:rPr>
        <w:t>an</w:t>
      </w:r>
      <w:r>
        <w:rPr>
          <w:color w:val="1A1A1A"/>
          <w:w w:val="104"/>
          <w:sz w:val="39"/>
        </w:rPr>
        <w:t>d</w:t>
      </w:r>
      <w:r>
        <w:rPr>
          <w:color w:val="1A1A1A"/>
          <w:spacing w:val="-27"/>
          <w:sz w:val="39"/>
        </w:rPr>
        <w:t xml:space="preserve"> </w:t>
      </w:r>
      <w:proofErr w:type="spellStart"/>
      <w:r>
        <w:rPr>
          <w:rFonts w:ascii="Book Antiqua"/>
          <w:i/>
          <w:color w:val="1A1A1A"/>
          <w:spacing w:val="-4"/>
          <w:w w:val="163"/>
          <w:sz w:val="42"/>
        </w:rPr>
        <w:t>fo</w:t>
      </w:r>
      <w:r>
        <w:rPr>
          <w:rFonts w:ascii="Book Antiqua"/>
          <w:i/>
          <w:color w:val="1A1A1A"/>
          <w:spacing w:val="-120"/>
          <w:w w:val="301"/>
          <w:sz w:val="42"/>
        </w:rPr>
        <w:t>f</w:t>
      </w:r>
      <w:r>
        <w:rPr>
          <w:rFonts w:ascii="Book Antiqua"/>
          <w:i/>
          <w:color w:val="1A1A1A"/>
          <w:spacing w:val="-2"/>
          <w:w w:val="119"/>
          <w:sz w:val="42"/>
        </w:rPr>
        <w:t>ather</w:t>
      </w:r>
      <w:proofErr w:type="spellEnd"/>
      <w:r>
        <w:rPr>
          <w:rFonts w:ascii="Book Antiqua"/>
          <w:i/>
          <w:color w:val="1A1A1A"/>
          <w:spacing w:val="-2"/>
          <w:w w:val="119"/>
          <w:sz w:val="42"/>
        </w:rPr>
        <w:t xml:space="preserve"> </w:t>
      </w:r>
      <w:proofErr w:type="spellStart"/>
      <w:proofErr w:type="gramStart"/>
      <w:r>
        <w:rPr>
          <w:rFonts w:ascii="Book Antiqua"/>
          <w:i/>
          <w:color w:val="1A1A1A"/>
          <w:w w:val="110"/>
          <w:sz w:val="42"/>
        </w:rPr>
        <w:t>forfo:beginning</w:t>
      </w:r>
      <w:proofErr w:type="spellEnd"/>
      <w:proofErr w:type="gramEnd"/>
      <w:r>
        <w:rPr>
          <w:rFonts w:ascii="Book Antiqua"/>
          <w:i/>
          <w:color w:val="1A1A1A"/>
          <w:spacing w:val="-42"/>
          <w:w w:val="110"/>
          <w:sz w:val="42"/>
        </w:rPr>
        <w:t xml:space="preserve"> </w:t>
      </w:r>
      <w:r>
        <w:rPr>
          <w:color w:val="1A1A1A"/>
          <w:w w:val="110"/>
          <w:sz w:val="39"/>
        </w:rPr>
        <w:t>in</w:t>
      </w:r>
      <w:r>
        <w:rPr>
          <w:color w:val="1A1A1A"/>
          <w:spacing w:val="-64"/>
          <w:w w:val="110"/>
          <w:sz w:val="39"/>
        </w:rPr>
        <w:t xml:space="preserve"> </w:t>
      </w:r>
      <w:r>
        <w:rPr>
          <w:color w:val="1A1A1A"/>
          <w:w w:val="110"/>
          <w:sz w:val="39"/>
        </w:rPr>
        <w:t>line</w:t>
      </w:r>
      <w:r>
        <w:rPr>
          <w:color w:val="1A1A1A"/>
          <w:spacing w:val="-89"/>
          <w:w w:val="110"/>
          <w:sz w:val="39"/>
        </w:rPr>
        <w:t xml:space="preserve"> </w:t>
      </w:r>
      <w:r>
        <w:rPr>
          <w:color w:val="1A1A1A"/>
          <w:w w:val="110"/>
          <w:sz w:val="39"/>
        </w:rPr>
        <w:t>fifteen.</w:t>
      </w:r>
      <w:r>
        <w:rPr>
          <w:color w:val="1A1A1A"/>
          <w:spacing w:val="-34"/>
          <w:w w:val="110"/>
          <w:sz w:val="39"/>
        </w:rPr>
        <w:t xml:space="preserve"> </w:t>
      </w:r>
      <w:r>
        <w:rPr>
          <w:color w:val="1A1A1A"/>
          <w:w w:val="110"/>
          <w:sz w:val="39"/>
        </w:rPr>
        <w:t>The</w:t>
      </w:r>
      <w:r>
        <w:rPr>
          <w:color w:val="1A1A1A"/>
          <w:spacing w:val="-68"/>
          <w:w w:val="110"/>
          <w:sz w:val="39"/>
        </w:rPr>
        <w:t xml:space="preserve"> </w:t>
      </w:r>
      <w:r>
        <w:rPr>
          <w:color w:val="1A1A1A"/>
          <w:w w:val="110"/>
          <w:sz w:val="39"/>
        </w:rPr>
        <w:t>standard</w:t>
      </w:r>
      <w:r>
        <w:rPr>
          <w:color w:val="1A1A1A"/>
          <w:spacing w:val="-73"/>
          <w:w w:val="110"/>
          <w:sz w:val="39"/>
        </w:rPr>
        <w:t xml:space="preserve"> </w:t>
      </w:r>
      <w:r>
        <w:rPr>
          <w:color w:val="1A1A1A"/>
          <w:w w:val="110"/>
          <w:sz w:val="39"/>
        </w:rPr>
        <w:t>version</w:t>
      </w:r>
      <w:r>
        <w:rPr>
          <w:color w:val="1A1A1A"/>
          <w:spacing w:val="-72"/>
          <w:w w:val="110"/>
          <w:sz w:val="39"/>
        </w:rPr>
        <w:t xml:space="preserve"> </w:t>
      </w:r>
      <w:r>
        <w:rPr>
          <w:color w:val="1A1A1A"/>
          <w:w w:val="110"/>
          <w:sz w:val="39"/>
        </w:rPr>
        <w:t>of</w:t>
      </w:r>
      <w:r>
        <w:rPr>
          <w:color w:val="1A1A1A"/>
          <w:spacing w:val="-73"/>
          <w:w w:val="110"/>
          <w:sz w:val="39"/>
        </w:rPr>
        <w:t xml:space="preserve"> </w:t>
      </w:r>
      <w:r>
        <w:rPr>
          <w:color w:val="1A1A1A"/>
          <w:w w:val="110"/>
          <w:sz w:val="39"/>
        </w:rPr>
        <w:t>fifteen</w:t>
      </w:r>
      <w:r>
        <w:rPr>
          <w:color w:val="1A1A1A"/>
          <w:spacing w:val="-57"/>
          <w:w w:val="110"/>
          <w:sz w:val="39"/>
        </w:rPr>
        <w:t xml:space="preserve"> </w:t>
      </w:r>
      <w:r>
        <w:rPr>
          <w:color w:val="1A1A1A"/>
          <w:w w:val="110"/>
          <w:sz w:val="39"/>
        </w:rPr>
        <w:t>and</w:t>
      </w:r>
      <w:r>
        <w:rPr>
          <w:color w:val="1A1A1A"/>
          <w:spacing w:val="-57"/>
          <w:w w:val="110"/>
          <w:sz w:val="39"/>
        </w:rPr>
        <w:t xml:space="preserve"> </w:t>
      </w:r>
      <w:r>
        <w:rPr>
          <w:color w:val="1A1A1A"/>
          <w:w w:val="110"/>
          <w:sz w:val="39"/>
        </w:rPr>
        <w:t>sixteen</w:t>
      </w:r>
      <w:r>
        <w:rPr>
          <w:color w:val="1A1A1A"/>
          <w:spacing w:val="-73"/>
          <w:w w:val="110"/>
          <w:sz w:val="39"/>
        </w:rPr>
        <w:t xml:space="preserve"> </w:t>
      </w:r>
      <w:r>
        <w:rPr>
          <w:color w:val="1A1A1A"/>
          <w:w w:val="110"/>
          <w:sz w:val="39"/>
        </w:rPr>
        <w:t>reads:</w:t>
      </w:r>
      <w:r>
        <w:rPr>
          <w:color w:val="1A1A1A"/>
          <w:spacing w:val="-135"/>
          <w:w w:val="110"/>
          <w:sz w:val="39"/>
        </w:rPr>
        <w:t xml:space="preserve"> </w:t>
      </w:r>
      <w:r>
        <w:rPr>
          <w:color w:val="1A1A1A"/>
          <w:w w:val="110"/>
          <w:sz w:val="39"/>
        </w:rPr>
        <w:t>"so</w:t>
      </w:r>
      <w:r>
        <w:rPr>
          <w:color w:val="1A1A1A"/>
          <w:spacing w:val="-22"/>
          <w:w w:val="110"/>
          <w:sz w:val="39"/>
        </w:rPr>
        <w:t xml:space="preserve"> </w:t>
      </w:r>
      <w:r>
        <w:rPr>
          <w:color w:val="1A1A1A"/>
          <w:w w:val="110"/>
          <w:sz w:val="39"/>
        </w:rPr>
        <w:t>we</w:t>
      </w:r>
      <w:r>
        <w:rPr>
          <w:color w:val="1A1A1A"/>
          <w:spacing w:val="6"/>
          <w:w w:val="110"/>
          <w:sz w:val="39"/>
        </w:rPr>
        <w:t xml:space="preserve"> </w:t>
      </w:r>
      <w:r>
        <w:rPr>
          <w:color w:val="1A1A1A"/>
          <w:w w:val="110"/>
          <w:position w:val="1"/>
          <w:sz w:val="39"/>
        </w:rPr>
        <w:t>might</w:t>
      </w:r>
      <w:r>
        <w:rPr>
          <w:color w:val="1A1A1A"/>
          <w:spacing w:val="-49"/>
          <w:w w:val="110"/>
          <w:position w:val="1"/>
          <w:sz w:val="39"/>
        </w:rPr>
        <w:t xml:space="preserve"> </w:t>
      </w:r>
      <w:r>
        <w:rPr>
          <w:color w:val="1A1A1A"/>
          <w:w w:val="110"/>
          <w:position w:val="1"/>
          <w:sz w:val="39"/>
        </w:rPr>
        <w:t>view</w:t>
      </w:r>
      <w:r>
        <w:rPr>
          <w:color w:val="1A1A1A"/>
          <w:spacing w:val="-12"/>
          <w:w w:val="110"/>
          <w:position w:val="1"/>
          <w:sz w:val="39"/>
        </w:rPr>
        <w:t xml:space="preserve"> </w:t>
      </w:r>
      <w:r>
        <w:rPr>
          <w:color w:val="1A1A1A"/>
          <w:w w:val="110"/>
          <w:position w:val="1"/>
          <w:sz w:val="39"/>
        </w:rPr>
        <w:t>all</w:t>
      </w:r>
      <w:r>
        <w:rPr>
          <w:color w:val="1A1A1A"/>
          <w:spacing w:val="-30"/>
          <w:w w:val="110"/>
          <w:position w:val="1"/>
          <w:sz w:val="39"/>
        </w:rPr>
        <w:t xml:space="preserve"> </w:t>
      </w:r>
      <w:r>
        <w:rPr>
          <w:color w:val="1A1A1A"/>
          <w:w w:val="110"/>
          <w:position w:val="1"/>
          <w:sz w:val="39"/>
        </w:rPr>
        <w:t>beginnings</w:t>
      </w:r>
      <w:r>
        <w:rPr>
          <w:color w:val="1A1A1A"/>
          <w:spacing w:val="24"/>
          <w:w w:val="110"/>
          <w:position w:val="1"/>
          <w:sz w:val="39"/>
        </w:rPr>
        <w:t xml:space="preserve"> </w:t>
      </w:r>
      <w:r>
        <w:rPr>
          <w:rFonts w:ascii="Garamond"/>
          <w:color w:val="1A1A1A"/>
          <w:w w:val="110"/>
          <w:position w:val="1"/>
          <w:sz w:val="40"/>
        </w:rPr>
        <w:t>/</w:t>
      </w:r>
      <w:r>
        <w:rPr>
          <w:rFonts w:ascii="Garamond"/>
          <w:color w:val="1A1A1A"/>
          <w:spacing w:val="94"/>
          <w:w w:val="110"/>
          <w:position w:val="1"/>
          <w:sz w:val="40"/>
        </w:rPr>
        <w:t xml:space="preserve"> </w:t>
      </w:r>
      <w:r>
        <w:rPr>
          <w:color w:val="1A1A1A"/>
          <w:w w:val="110"/>
          <w:position w:val="1"/>
          <w:sz w:val="39"/>
        </w:rPr>
        <w:t>and</w:t>
      </w:r>
      <w:r>
        <w:rPr>
          <w:color w:val="1A1A1A"/>
          <w:spacing w:val="-39"/>
          <w:w w:val="110"/>
          <w:position w:val="1"/>
          <w:sz w:val="39"/>
        </w:rPr>
        <w:t xml:space="preserve"> </w:t>
      </w:r>
      <w:r>
        <w:rPr>
          <w:color w:val="1A1A1A"/>
          <w:w w:val="110"/>
          <w:position w:val="1"/>
          <w:sz w:val="39"/>
        </w:rPr>
        <w:t>how</w:t>
      </w:r>
      <w:r>
        <w:rPr>
          <w:color w:val="1A1A1A"/>
          <w:spacing w:val="-38"/>
          <w:w w:val="110"/>
          <w:position w:val="1"/>
          <w:sz w:val="39"/>
        </w:rPr>
        <w:t xml:space="preserve"> </w:t>
      </w:r>
      <w:r>
        <w:rPr>
          <w:color w:val="1A1A1A"/>
          <w:w w:val="110"/>
          <w:position w:val="1"/>
          <w:sz w:val="39"/>
        </w:rPr>
        <w:t>do</w:t>
      </w:r>
      <w:r>
        <w:rPr>
          <w:color w:val="1A1A1A"/>
          <w:spacing w:val="-26"/>
          <w:w w:val="110"/>
          <w:position w:val="1"/>
          <w:sz w:val="39"/>
        </w:rPr>
        <w:t xml:space="preserve"> </w:t>
      </w:r>
      <w:r>
        <w:rPr>
          <w:color w:val="1A1A1A"/>
          <w:w w:val="110"/>
          <w:position w:val="1"/>
          <w:sz w:val="39"/>
        </w:rPr>
        <w:t>we</w:t>
      </w:r>
      <w:r>
        <w:rPr>
          <w:color w:val="1A1A1A"/>
          <w:spacing w:val="-37"/>
          <w:w w:val="110"/>
          <w:position w:val="1"/>
          <w:sz w:val="39"/>
        </w:rPr>
        <w:t xml:space="preserve"> </w:t>
      </w:r>
      <w:r>
        <w:rPr>
          <w:color w:val="1A1A1A"/>
          <w:w w:val="110"/>
          <w:position w:val="1"/>
          <w:sz w:val="39"/>
        </w:rPr>
        <w:t>know</w:t>
      </w:r>
      <w:r>
        <w:rPr>
          <w:color w:val="1A1A1A"/>
          <w:spacing w:val="-48"/>
          <w:w w:val="110"/>
          <w:position w:val="1"/>
          <w:sz w:val="39"/>
        </w:rPr>
        <w:t xml:space="preserve"> </w:t>
      </w:r>
      <w:r>
        <w:rPr>
          <w:color w:val="1A1A1A"/>
          <w:w w:val="110"/>
          <w:position w:val="1"/>
          <w:sz w:val="39"/>
        </w:rPr>
        <w:t>what</w:t>
      </w:r>
      <w:r>
        <w:rPr>
          <w:color w:val="1A1A1A"/>
          <w:spacing w:val="-3"/>
          <w:w w:val="110"/>
          <w:position w:val="1"/>
          <w:sz w:val="39"/>
        </w:rPr>
        <w:t xml:space="preserve"> </w:t>
      </w:r>
      <w:r>
        <w:rPr>
          <w:color w:val="1A1A1A"/>
          <w:w w:val="110"/>
          <w:position w:val="1"/>
          <w:sz w:val="39"/>
        </w:rPr>
        <w:t>all</w:t>
      </w:r>
      <w:r>
        <w:rPr>
          <w:color w:val="1A1A1A"/>
          <w:spacing w:val="-40"/>
          <w:w w:val="110"/>
          <w:position w:val="1"/>
          <w:sz w:val="39"/>
        </w:rPr>
        <w:t xml:space="preserve"> </w:t>
      </w:r>
      <w:r>
        <w:rPr>
          <w:color w:val="1A1A1A"/>
          <w:w w:val="110"/>
          <w:position w:val="1"/>
          <w:sz w:val="39"/>
        </w:rPr>
        <w:t>beginnings</w:t>
      </w:r>
      <w:r>
        <w:rPr>
          <w:color w:val="1A1A1A"/>
          <w:spacing w:val="-135"/>
          <w:w w:val="110"/>
          <w:position w:val="1"/>
          <w:sz w:val="39"/>
        </w:rPr>
        <w:t xml:space="preserve"> </w:t>
      </w:r>
      <w:r>
        <w:rPr>
          <w:color w:val="1A1A1A"/>
          <w:w w:val="110"/>
          <w:sz w:val="39"/>
        </w:rPr>
        <w:t>are</w:t>
      </w:r>
      <w:r>
        <w:rPr>
          <w:color w:val="1A1A1A"/>
          <w:spacing w:val="-59"/>
          <w:w w:val="110"/>
          <w:sz w:val="39"/>
        </w:rPr>
        <w:t xml:space="preserve"> </w:t>
      </w:r>
      <w:r>
        <w:rPr>
          <w:color w:val="1A1A1A"/>
          <w:w w:val="110"/>
          <w:position w:val="1"/>
          <w:sz w:val="39"/>
        </w:rPr>
        <w:t>like."</w:t>
      </w:r>
      <w:r>
        <w:rPr>
          <w:color w:val="1A1A1A"/>
          <w:spacing w:val="-27"/>
          <w:w w:val="110"/>
          <w:position w:val="1"/>
          <w:sz w:val="39"/>
        </w:rPr>
        <w:t xml:space="preserve"> </w:t>
      </w:r>
      <w:r>
        <w:rPr>
          <w:color w:val="1A1A1A"/>
          <w:w w:val="110"/>
          <w:position w:val="1"/>
          <w:sz w:val="39"/>
        </w:rPr>
        <w:t>Also,</w:t>
      </w:r>
      <w:r>
        <w:rPr>
          <w:color w:val="1A1A1A"/>
          <w:spacing w:val="-26"/>
          <w:w w:val="110"/>
          <w:position w:val="1"/>
          <w:sz w:val="39"/>
        </w:rPr>
        <w:t xml:space="preserve"> </w:t>
      </w:r>
      <w:r>
        <w:rPr>
          <w:color w:val="1A1A1A"/>
          <w:w w:val="110"/>
          <w:position w:val="1"/>
          <w:sz w:val="39"/>
        </w:rPr>
        <w:t>in</w:t>
      </w:r>
      <w:r>
        <w:rPr>
          <w:color w:val="1A1A1A"/>
          <w:spacing w:val="-59"/>
          <w:w w:val="110"/>
          <w:position w:val="1"/>
          <w:sz w:val="39"/>
        </w:rPr>
        <w:t xml:space="preserve"> </w:t>
      </w:r>
      <w:r>
        <w:rPr>
          <w:color w:val="1A1A1A"/>
          <w:w w:val="110"/>
          <w:position w:val="1"/>
          <w:sz w:val="39"/>
        </w:rPr>
        <w:t>line</w:t>
      </w:r>
      <w:r>
        <w:rPr>
          <w:color w:val="1A1A1A"/>
          <w:spacing w:val="-42"/>
          <w:w w:val="110"/>
          <w:position w:val="1"/>
          <w:sz w:val="39"/>
        </w:rPr>
        <w:t xml:space="preserve"> </w:t>
      </w:r>
      <w:r>
        <w:rPr>
          <w:color w:val="1A1A1A"/>
          <w:w w:val="110"/>
          <w:position w:val="1"/>
          <w:sz w:val="39"/>
        </w:rPr>
        <w:t>twelve,</w:t>
      </w:r>
      <w:r>
        <w:rPr>
          <w:color w:val="1A1A1A"/>
          <w:spacing w:val="-27"/>
          <w:w w:val="110"/>
          <w:position w:val="1"/>
          <w:sz w:val="39"/>
        </w:rPr>
        <w:t xml:space="preserve"> </w:t>
      </w:r>
      <w:r>
        <w:rPr>
          <w:rFonts w:ascii="Palatino Linotype"/>
          <w:color w:val="1A1A1A"/>
          <w:w w:val="110"/>
          <w:position w:val="1"/>
          <w:sz w:val="34"/>
        </w:rPr>
        <w:t>I</w:t>
      </w:r>
      <w:r>
        <w:rPr>
          <w:rFonts w:ascii="Palatino Linotype"/>
          <w:color w:val="1A1A1A"/>
          <w:spacing w:val="-7"/>
          <w:w w:val="110"/>
          <w:position w:val="1"/>
          <w:sz w:val="34"/>
        </w:rPr>
        <w:t xml:space="preserve"> </w:t>
      </w:r>
      <w:r>
        <w:rPr>
          <w:color w:val="1A1A1A"/>
          <w:w w:val="110"/>
          <w:position w:val="1"/>
          <w:sz w:val="39"/>
        </w:rPr>
        <w:t>have</w:t>
      </w:r>
      <w:r>
        <w:rPr>
          <w:color w:val="1A1A1A"/>
          <w:spacing w:val="-35"/>
          <w:w w:val="110"/>
          <w:position w:val="1"/>
          <w:sz w:val="39"/>
        </w:rPr>
        <w:t xml:space="preserve"> </w:t>
      </w:r>
      <w:r>
        <w:rPr>
          <w:color w:val="1A1A1A"/>
          <w:w w:val="110"/>
          <w:position w:val="1"/>
          <w:sz w:val="39"/>
        </w:rPr>
        <w:t>read</w:t>
      </w:r>
      <w:r>
        <w:rPr>
          <w:color w:val="1A1A1A"/>
          <w:spacing w:val="-51"/>
          <w:w w:val="110"/>
          <w:position w:val="1"/>
          <w:sz w:val="39"/>
        </w:rPr>
        <w:t xml:space="preserve"> </w:t>
      </w:r>
      <w:proofErr w:type="spellStart"/>
      <w:proofErr w:type="gramStart"/>
      <w:r>
        <w:rPr>
          <w:rFonts w:ascii="Book Antiqua"/>
          <w:i/>
          <w:color w:val="1A1A1A"/>
          <w:w w:val="110"/>
          <w:position w:val="1"/>
          <w:sz w:val="42"/>
        </w:rPr>
        <w:t>hsin:lamp</w:t>
      </w:r>
      <w:proofErr w:type="spellEnd"/>
      <w:proofErr w:type="gramEnd"/>
      <w:r>
        <w:rPr>
          <w:rFonts w:ascii="Book Antiqua"/>
          <w:i/>
          <w:color w:val="1A1A1A"/>
          <w:spacing w:val="-46"/>
          <w:w w:val="110"/>
          <w:position w:val="1"/>
          <w:sz w:val="42"/>
        </w:rPr>
        <w:t xml:space="preserve"> </w:t>
      </w:r>
      <w:r>
        <w:rPr>
          <w:rFonts w:ascii="Book Antiqua"/>
          <w:i/>
          <w:color w:val="1A1A1A"/>
          <w:w w:val="110"/>
          <w:position w:val="1"/>
          <w:sz w:val="42"/>
        </w:rPr>
        <w:t>wick</w:t>
      </w:r>
      <w:r>
        <w:rPr>
          <w:rFonts w:ascii="Book Antiqua"/>
          <w:i/>
          <w:color w:val="1A1A1A"/>
          <w:spacing w:val="-39"/>
          <w:w w:val="110"/>
          <w:position w:val="1"/>
          <w:sz w:val="42"/>
        </w:rPr>
        <w:t xml:space="preserve"> </w:t>
      </w:r>
      <w:r>
        <w:rPr>
          <w:color w:val="1A1A1A"/>
          <w:w w:val="110"/>
          <w:position w:val="1"/>
          <w:sz w:val="39"/>
        </w:rPr>
        <w:t>(and</w:t>
      </w:r>
      <w:r>
        <w:rPr>
          <w:color w:val="1A1A1A"/>
          <w:spacing w:val="-51"/>
          <w:w w:val="110"/>
          <w:position w:val="1"/>
          <w:sz w:val="39"/>
        </w:rPr>
        <w:t xml:space="preserve"> </w:t>
      </w:r>
      <w:r>
        <w:rPr>
          <w:color w:val="1A1A1A"/>
          <w:w w:val="110"/>
          <w:position w:val="1"/>
          <w:sz w:val="39"/>
        </w:rPr>
        <w:t>hence</w:t>
      </w:r>
      <w:r>
        <w:rPr>
          <w:color w:val="1A1A1A"/>
          <w:spacing w:val="-52"/>
          <w:w w:val="110"/>
          <w:position w:val="1"/>
          <w:sz w:val="39"/>
        </w:rPr>
        <w:t xml:space="preserve"> </w:t>
      </w:r>
      <w:r>
        <w:rPr>
          <w:color w:val="1A1A1A"/>
          <w:w w:val="110"/>
          <w:position w:val="1"/>
          <w:sz w:val="39"/>
        </w:rPr>
        <w:t>the</w:t>
      </w:r>
      <w:r>
        <w:rPr>
          <w:color w:val="1A1A1A"/>
          <w:spacing w:val="-58"/>
          <w:w w:val="110"/>
          <w:position w:val="1"/>
          <w:sz w:val="39"/>
        </w:rPr>
        <w:t xml:space="preserve"> </w:t>
      </w:r>
      <w:r>
        <w:rPr>
          <w:color w:val="1A1A1A"/>
          <w:w w:val="110"/>
          <w:position w:val="1"/>
          <w:sz w:val="39"/>
        </w:rPr>
        <w:t>heart</w:t>
      </w:r>
      <w:r>
        <w:rPr>
          <w:color w:val="1A1A1A"/>
          <w:spacing w:val="-33"/>
          <w:w w:val="110"/>
          <w:position w:val="1"/>
          <w:sz w:val="39"/>
        </w:rPr>
        <w:t xml:space="preserve"> </w:t>
      </w:r>
      <w:r>
        <w:rPr>
          <w:color w:val="1A1A1A"/>
          <w:w w:val="110"/>
          <w:position w:val="1"/>
          <w:sz w:val="39"/>
        </w:rPr>
        <w:t>of</w:t>
      </w:r>
      <w:r>
        <w:rPr>
          <w:color w:val="1A1A1A"/>
          <w:spacing w:val="-135"/>
          <w:w w:val="110"/>
          <w:position w:val="1"/>
          <w:sz w:val="39"/>
        </w:rPr>
        <w:t xml:space="preserve"> </w:t>
      </w:r>
      <w:r>
        <w:rPr>
          <w:color w:val="1A1A1A"/>
          <w:w w:val="110"/>
          <w:position w:val="1"/>
          <w:sz w:val="39"/>
        </w:rPr>
        <w:t>something)</w:t>
      </w:r>
      <w:r>
        <w:rPr>
          <w:color w:val="1A1A1A"/>
          <w:spacing w:val="25"/>
          <w:w w:val="110"/>
          <w:position w:val="1"/>
          <w:sz w:val="39"/>
        </w:rPr>
        <w:t xml:space="preserve"> </w:t>
      </w:r>
      <w:r>
        <w:rPr>
          <w:color w:val="1A1A1A"/>
          <w:w w:val="110"/>
          <w:position w:val="1"/>
          <w:sz w:val="39"/>
        </w:rPr>
        <w:t>in</w:t>
      </w:r>
      <w:r>
        <w:rPr>
          <w:color w:val="1A1A1A"/>
          <w:spacing w:val="4"/>
          <w:w w:val="110"/>
          <w:position w:val="1"/>
          <w:sz w:val="39"/>
        </w:rPr>
        <w:t xml:space="preserve"> </w:t>
      </w:r>
      <w:r>
        <w:rPr>
          <w:color w:val="1A1A1A"/>
          <w:w w:val="110"/>
          <w:position w:val="1"/>
          <w:sz w:val="39"/>
        </w:rPr>
        <w:t>place</w:t>
      </w:r>
      <w:r>
        <w:rPr>
          <w:color w:val="1A1A1A"/>
          <w:spacing w:val="25"/>
          <w:w w:val="110"/>
          <w:position w:val="1"/>
          <w:sz w:val="39"/>
        </w:rPr>
        <w:t xml:space="preserve"> </w:t>
      </w:r>
      <w:r>
        <w:rPr>
          <w:color w:val="1A1A1A"/>
          <w:w w:val="110"/>
          <w:position w:val="1"/>
          <w:sz w:val="39"/>
        </w:rPr>
        <w:t>of</w:t>
      </w:r>
      <w:r>
        <w:rPr>
          <w:color w:val="1A1A1A"/>
          <w:spacing w:val="26"/>
          <w:w w:val="110"/>
          <w:position w:val="1"/>
          <w:sz w:val="39"/>
        </w:rPr>
        <w:t xml:space="preserve"> </w:t>
      </w:r>
      <w:r>
        <w:rPr>
          <w:color w:val="1A1A1A"/>
          <w:w w:val="110"/>
          <w:position w:val="1"/>
          <w:sz w:val="39"/>
        </w:rPr>
        <w:t>the</w:t>
      </w:r>
      <w:r>
        <w:rPr>
          <w:color w:val="1A1A1A"/>
          <w:spacing w:val="11"/>
          <w:w w:val="110"/>
          <w:position w:val="1"/>
          <w:sz w:val="39"/>
        </w:rPr>
        <w:t xml:space="preserve"> </w:t>
      </w:r>
      <w:r>
        <w:rPr>
          <w:color w:val="1A1A1A"/>
          <w:w w:val="110"/>
          <w:position w:val="1"/>
          <w:sz w:val="39"/>
        </w:rPr>
        <w:t>word's</w:t>
      </w:r>
      <w:r>
        <w:rPr>
          <w:color w:val="1A1A1A"/>
          <w:spacing w:val="-2"/>
          <w:w w:val="110"/>
          <w:position w:val="1"/>
          <w:sz w:val="39"/>
        </w:rPr>
        <w:t xml:space="preserve"> </w:t>
      </w:r>
      <w:r>
        <w:rPr>
          <w:color w:val="1A1A1A"/>
          <w:w w:val="110"/>
          <w:position w:val="1"/>
          <w:sz w:val="39"/>
        </w:rPr>
        <w:t>usual</w:t>
      </w:r>
      <w:r>
        <w:rPr>
          <w:color w:val="1A1A1A"/>
          <w:spacing w:val="18"/>
          <w:w w:val="110"/>
          <w:position w:val="1"/>
          <w:sz w:val="39"/>
        </w:rPr>
        <w:t xml:space="preserve"> </w:t>
      </w:r>
      <w:r>
        <w:rPr>
          <w:color w:val="1A1A1A"/>
          <w:w w:val="110"/>
          <w:position w:val="1"/>
          <w:sz w:val="39"/>
        </w:rPr>
        <w:t>meaning</w:t>
      </w:r>
      <w:r>
        <w:rPr>
          <w:color w:val="1A1A1A"/>
          <w:spacing w:val="5"/>
          <w:w w:val="110"/>
          <w:position w:val="1"/>
          <w:sz w:val="39"/>
        </w:rPr>
        <w:t xml:space="preserve"> </w:t>
      </w:r>
      <w:r>
        <w:rPr>
          <w:color w:val="1A1A1A"/>
          <w:w w:val="110"/>
          <w:position w:val="1"/>
          <w:sz w:val="39"/>
        </w:rPr>
        <w:t>as</w:t>
      </w:r>
      <w:r>
        <w:rPr>
          <w:color w:val="1A1A1A"/>
          <w:spacing w:val="33"/>
          <w:w w:val="110"/>
          <w:position w:val="1"/>
          <w:sz w:val="39"/>
        </w:rPr>
        <w:t xml:space="preserve"> </w:t>
      </w:r>
      <w:r>
        <w:rPr>
          <w:color w:val="1A1A1A"/>
          <w:w w:val="110"/>
          <w:position w:val="1"/>
          <w:sz w:val="39"/>
        </w:rPr>
        <w:t>"talisman"</w:t>
      </w:r>
      <w:r>
        <w:rPr>
          <w:color w:val="1A1A1A"/>
          <w:spacing w:val="46"/>
          <w:w w:val="110"/>
          <w:position w:val="1"/>
          <w:sz w:val="39"/>
        </w:rPr>
        <w:t xml:space="preserve"> </w:t>
      </w:r>
      <w:r>
        <w:rPr>
          <w:color w:val="1A1A1A"/>
          <w:w w:val="110"/>
          <w:position w:val="1"/>
          <w:sz w:val="39"/>
        </w:rPr>
        <w:t>(and</w:t>
      </w:r>
      <w:r>
        <w:rPr>
          <w:color w:val="1A1A1A"/>
          <w:spacing w:val="5"/>
          <w:w w:val="110"/>
          <w:position w:val="1"/>
          <w:sz w:val="39"/>
        </w:rPr>
        <w:t xml:space="preserve"> </w:t>
      </w:r>
      <w:r>
        <w:rPr>
          <w:color w:val="1A1A1A"/>
          <w:w w:val="110"/>
          <w:sz w:val="39"/>
        </w:rPr>
        <w:t>hence</w:t>
      </w:r>
    </w:p>
    <w:p w14:paraId="1DF80F4A" w14:textId="77777777" w:rsidR="003D45B2" w:rsidRDefault="003D2B09">
      <w:pPr>
        <w:spacing w:before="63"/>
        <w:ind w:left="445"/>
        <w:jc w:val="both"/>
        <w:rPr>
          <w:sz w:val="39"/>
        </w:rPr>
      </w:pPr>
      <w:r>
        <w:rPr>
          <w:color w:val="1A1A1A"/>
          <w:w w:val="110"/>
          <w:sz w:val="39"/>
        </w:rPr>
        <w:t>something trustworthy).</w:t>
      </w:r>
    </w:p>
    <w:p w14:paraId="1DF80F4B" w14:textId="77777777" w:rsidR="003D45B2" w:rsidRDefault="003D45B2">
      <w:pPr>
        <w:pStyle w:val="BodyText"/>
        <w:rPr>
          <w:sz w:val="46"/>
        </w:rPr>
      </w:pPr>
    </w:p>
    <w:p w14:paraId="1DF80F4C" w14:textId="77777777" w:rsidR="003D45B2" w:rsidRDefault="003D45B2">
      <w:pPr>
        <w:pStyle w:val="BodyText"/>
        <w:rPr>
          <w:sz w:val="46"/>
        </w:rPr>
      </w:pPr>
    </w:p>
    <w:p w14:paraId="1DF80F4D" w14:textId="77777777" w:rsidR="003D45B2" w:rsidRDefault="003D45B2">
      <w:pPr>
        <w:pStyle w:val="BodyText"/>
        <w:rPr>
          <w:sz w:val="46"/>
        </w:rPr>
      </w:pPr>
    </w:p>
    <w:p w14:paraId="1DF80F4E" w14:textId="77777777" w:rsidR="003D45B2" w:rsidRDefault="003D45B2">
      <w:pPr>
        <w:pStyle w:val="BodyText"/>
        <w:rPr>
          <w:sz w:val="46"/>
        </w:rPr>
      </w:pPr>
    </w:p>
    <w:p w14:paraId="1DF80F4F" w14:textId="77777777" w:rsidR="003D45B2" w:rsidRDefault="003D45B2">
      <w:pPr>
        <w:pStyle w:val="BodyText"/>
        <w:rPr>
          <w:sz w:val="46"/>
        </w:rPr>
      </w:pPr>
    </w:p>
    <w:p w14:paraId="1DF80F50" w14:textId="77777777" w:rsidR="003D45B2" w:rsidRDefault="003D45B2">
      <w:pPr>
        <w:pStyle w:val="BodyText"/>
        <w:rPr>
          <w:sz w:val="46"/>
        </w:rPr>
      </w:pPr>
    </w:p>
    <w:p w14:paraId="1DF80F51" w14:textId="77777777" w:rsidR="003D45B2" w:rsidRDefault="003D45B2">
      <w:pPr>
        <w:pStyle w:val="BodyText"/>
        <w:rPr>
          <w:sz w:val="46"/>
        </w:rPr>
      </w:pPr>
    </w:p>
    <w:p w14:paraId="1DF80F52" w14:textId="77777777" w:rsidR="003D45B2" w:rsidRDefault="003D45B2">
      <w:pPr>
        <w:pStyle w:val="BodyText"/>
        <w:rPr>
          <w:sz w:val="46"/>
        </w:rPr>
      </w:pPr>
    </w:p>
    <w:p w14:paraId="1DF80F53" w14:textId="77777777" w:rsidR="003D45B2" w:rsidRDefault="003D45B2">
      <w:pPr>
        <w:pStyle w:val="BodyText"/>
        <w:rPr>
          <w:sz w:val="46"/>
        </w:rPr>
      </w:pPr>
    </w:p>
    <w:p w14:paraId="1DF80F54" w14:textId="77777777" w:rsidR="003D45B2" w:rsidRDefault="003D45B2">
      <w:pPr>
        <w:pStyle w:val="BodyText"/>
        <w:rPr>
          <w:sz w:val="46"/>
        </w:rPr>
      </w:pPr>
    </w:p>
    <w:p w14:paraId="1DF80F55" w14:textId="77777777" w:rsidR="003D45B2" w:rsidRDefault="003D45B2">
      <w:pPr>
        <w:pStyle w:val="BodyText"/>
        <w:rPr>
          <w:sz w:val="46"/>
        </w:rPr>
      </w:pPr>
    </w:p>
    <w:p w14:paraId="1DF80F56" w14:textId="77777777" w:rsidR="003D45B2" w:rsidRDefault="003D45B2">
      <w:pPr>
        <w:pStyle w:val="BodyText"/>
        <w:rPr>
          <w:sz w:val="46"/>
        </w:rPr>
      </w:pPr>
    </w:p>
    <w:p w14:paraId="1DF80F57" w14:textId="77777777" w:rsidR="003D45B2" w:rsidRDefault="003D45B2">
      <w:pPr>
        <w:pStyle w:val="BodyText"/>
        <w:spacing w:before="2"/>
        <w:rPr>
          <w:sz w:val="49"/>
        </w:rPr>
      </w:pPr>
    </w:p>
    <w:p w14:paraId="1DF80F58" w14:textId="77777777" w:rsidR="003D45B2" w:rsidRDefault="003D2B09">
      <w:pPr>
        <w:ind w:right="2235"/>
        <w:jc w:val="right"/>
        <w:rPr>
          <w:rFonts w:ascii="Cambria"/>
          <w:sz w:val="45"/>
        </w:rPr>
      </w:pPr>
      <w:r>
        <w:rPr>
          <w:rFonts w:ascii="Cambria"/>
          <w:color w:val="101010"/>
          <w:w w:val="105"/>
          <w:sz w:val="45"/>
        </w:rPr>
        <w:t>43</w:t>
      </w:r>
    </w:p>
    <w:p w14:paraId="1DF80F59" w14:textId="77777777" w:rsidR="003D45B2" w:rsidRDefault="003D45B2">
      <w:pPr>
        <w:jc w:val="right"/>
        <w:rPr>
          <w:rFonts w:ascii="Cambria"/>
          <w:sz w:val="45"/>
        </w:rPr>
        <w:sectPr w:rsidR="003D45B2">
          <w:pgSz w:w="18000" w:h="27000"/>
          <w:pgMar w:top="720" w:right="380" w:bottom="280" w:left="620" w:header="720" w:footer="720" w:gutter="0"/>
          <w:cols w:space="720"/>
        </w:sectPr>
      </w:pPr>
    </w:p>
    <w:p w14:paraId="1DF80F5A" w14:textId="77777777" w:rsidR="003D45B2" w:rsidRDefault="00000000">
      <w:pPr>
        <w:tabs>
          <w:tab w:val="left" w:pos="5544"/>
        </w:tabs>
        <w:spacing w:before="93"/>
        <w:ind w:left="100"/>
        <w:rPr>
          <w:rFonts w:ascii="Garamond"/>
          <w:sz w:val="48"/>
        </w:rPr>
      </w:pPr>
      <w:r>
        <w:lastRenderedPageBreak/>
        <w:pict w14:anchorId="1DF81E40">
          <v:group id="_x0000_s1613" style="position:absolute;left:0;text-align:left;margin-left:21pt;margin-top:0;width:879.05pt;height:1350pt;z-index:-19965952;mso-position-horizontal-relative:page;mso-position-vertical-relative:page" coordorigin="420" coordsize="17581,27000">
            <v:shape id="_x0000_s1616" type="#_x0000_t75" style="position:absolute;left:419;width:17581;height:27000">
              <v:imagedata r:id="rId185" o:title=""/>
            </v:shape>
            <v:shape id="_x0000_s1615" type="#_x0000_t75" style="position:absolute;left:1965;top:1274;width:3120;height:13080">
              <v:imagedata r:id="rId186" o:title=""/>
            </v:shape>
            <v:shape id="_x0000_s1614" type="#_x0000_t75" style="position:absolute;left:7245;top:4274;width:240;height:120">
              <v:imagedata r:id="rId187" o:title=""/>
            </v:shape>
            <w10:wrap anchorx="page" anchory="page"/>
          </v:group>
        </w:pict>
      </w:r>
      <w:r w:rsidR="003D2B09">
        <w:rPr>
          <w:rFonts w:ascii="Century"/>
          <w:w w:val="115"/>
          <w:position w:val="5"/>
          <w:sz w:val="96"/>
        </w:rPr>
        <w:t>22</w:t>
      </w:r>
      <w:r w:rsidR="003D2B09">
        <w:rPr>
          <w:rFonts w:ascii="Century"/>
          <w:w w:val="115"/>
          <w:position w:val="5"/>
          <w:sz w:val="96"/>
        </w:rPr>
        <w:tab/>
      </w:r>
      <w:r w:rsidR="003D2B09">
        <w:rPr>
          <w:rFonts w:ascii="Garamond"/>
          <w:color w:val="131313"/>
          <w:w w:val="115"/>
          <w:sz w:val="48"/>
        </w:rPr>
        <w:t>Partial</w:t>
      </w:r>
      <w:r w:rsidR="003D2B09">
        <w:rPr>
          <w:rFonts w:ascii="Garamond"/>
          <w:color w:val="131313"/>
          <w:spacing w:val="-1"/>
          <w:w w:val="115"/>
          <w:sz w:val="48"/>
        </w:rPr>
        <w:t xml:space="preserve"> </w:t>
      </w:r>
      <w:r w:rsidR="003D2B09">
        <w:rPr>
          <w:rFonts w:ascii="Garamond"/>
          <w:color w:val="131313"/>
          <w:w w:val="115"/>
          <w:sz w:val="48"/>
        </w:rPr>
        <w:t>means</w:t>
      </w:r>
      <w:r w:rsidR="003D2B09">
        <w:rPr>
          <w:rFonts w:ascii="Garamond"/>
          <w:color w:val="131313"/>
          <w:spacing w:val="-29"/>
          <w:w w:val="115"/>
          <w:sz w:val="48"/>
        </w:rPr>
        <w:t xml:space="preserve"> </w:t>
      </w:r>
      <w:r w:rsidR="003D2B09">
        <w:rPr>
          <w:rFonts w:ascii="Garamond"/>
          <w:color w:val="131313"/>
          <w:w w:val="115"/>
          <w:sz w:val="48"/>
        </w:rPr>
        <w:t>whole</w:t>
      </w:r>
    </w:p>
    <w:p w14:paraId="1DF80F5B" w14:textId="77777777" w:rsidR="003D45B2" w:rsidRDefault="003D2B09">
      <w:pPr>
        <w:spacing w:before="220" w:line="352" w:lineRule="auto"/>
        <w:ind w:left="5530" w:right="6718" w:firstLine="14"/>
        <w:rPr>
          <w:rFonts w:ascii="Garamond"/>
          <w:sz w:val="48"/>
        </w:rPr>
      </w:pPr>
      <w:r>
        <w:rPr>
          <w:rFonts w:ascii="Garamond"/>
          <w:color w:val="131313"/>
          <w:w w:val="110"/>
          <w:sz w:val="48"/>
        </w:rPr>
        <w:t>crooked</w:t>
      </w:r>
      <w:r>
        <w:rPr>
          <w:rFonts w:ascii="Garamond"/>
          <w:color w:val="131313"/>
          <w:spacing w:val="35"/>
          <w:w w:val="110"/>
          <w:sz w:val="48"/>
        </w:rPr>
        <w:t xml:space="preserve"> </w:t>
      </w:r>
      <w:r>
        <w:rPr>
          <w:rFonts w:ascii="Garamond"/>
          <w:color w:val="131313"/>
          <w:w w:val="110"/>
          <w:sz w:val="48"/>
        </w:rPr>
        <w:t>means</w:t>
      </w:r>
      <w:r>
        <w:rPr>
          <w:rFonts w:ascii="Garamond"/>
          <w:color w:val="131313"/>
          <w:spacing w:val="35"/>
          <w:w w:val="110"/>
          <w:sz w:val="48"/>
        </w:rPr>
        <w:t xml:space="preserve"> </w:t>
      </w:r>
      <w:r>
        <w:rPr>
          <w:rFonts w:ascii="Garamond"/>
          <w:color w:val="131313"/>
          <w:w w:val="110"/>
          <w:sz w:val="48"/>
        </w:rPr>
        <w:t>straight</w:t>
      </w:r>
      <w:r>
        <w:rPr>
          <w:rFonts w:ascii="Garamond"/>
          <w:color w:val="131313"/>
          <w:spacing w:val="-129"/>
          <w:w w:val="110"/>
          <w:sz w:val="48"/>
        </w:rPr>
        <w:t xml:space="preserve"> </w:t>
      </w:r>
      <w:r>
        <w:rPr>
          <w:rFonts w:ascii="Garamond"/>
          <w:color w:val="131313"/>
          <w:w w:val="110"/>
          <w:sz w:val="48"/>
        </w:rPr>
        <w:t>hollow</w:t>
      </w:r>
      <w:r>
        <w:rPr>
          <w:rFonts w:ascii="Garamond"/>
          <w:color w:val="131313"/>
          <w:spacing w:val="-11"/>
          <w:w w:val="110"/>
          <w:sz w:val="48"/>
        </w:rPr>
        <w:t xml:space="preserve"> </w:t>
      </w:r>
      <w:r>
        <w:rPr>
          <w:rFonts w:ascii="Garamond"/>
          <w:color w:val="131313"/>
          <w:w w:val="110"/>
          <w:sz w:val="48"/>
        </w:rPr>
        <w:t>means</w:t>
      </w:r>
      <w:r>
        <w:rPr>
          <w:rFonts w:ascii="Garamond"/>
          <w:color w:val="131313"/>
          <w:spacing w:val="13"/>
          <w:w w:val="110"/>
          <w:sz w:val="48"/>
        </w:rPr>
        <w:t xml:space="preserve"> </w:t>
      </w:r>
      <w:r>
        <w:rPr>
          <w:rFonts w:ascii="Garamond"/>
          <w:color w:val="131313"/>
          <w:w w:val="110"/>
          <w:sz w:val="48"/>
        </w:rPr>
        <w:t>full</w:t>
      </w:r>
      <w:r>
        <w:rPr>
          <w:rFonts w:ascii="Garamond"/>
          <w:color w:val="131313"/>
          <w:spacing w:val="1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worn-out</w:t>
      </w:r>
      <w:r>
        <w:rPr>
          <w:rFonts w:ascii="Garamond"/>
          <w:color w:val="171717"/>
          <w:spacing w:val="23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means</w:t>
      </w:r>
      <w:r>
        <w:rPr>
          <w:rFonts w:ascii="Garamond"/>
          <w:color w:val="171717"/>
          <w:spacing w:val="23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new</w:t>
      </w:r>
      <w:r>
        <w:rPr>
          <w:rFonts w:ascii="Garamond"/>
          <w:color w:val="171717"/>
          <w:spacing w:val="1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less</w:t>
      </w:r>
      <w:r>
        <w:rPr>
          <w:rFonts w:ascii="Garamond"/>
          <w:color w:val="171717"/>
          <w:spacing w:val="8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means</w:t>
      </w:r>
      <w:r>
        <w:rPr>
          <w:rFonts w:ascii="Garamond"/>
          <w:color w:val="171717"/>
          <w:spacing w:val="-2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content</w:t>
      </w:r>
      <w:r>
        <w:rPr>
          <w:rFonts w:ascii="Garamond"/>
          <w:color w:val="171717"/>
          <w:spacing w:val="1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more</w:t>
      </w:r>
      <w:r>
        <w:rPr>
          <w:rFonts w:ascii="Garamond"/>
          <w:color w:val="171717"/>
          <w:spacing w:val="2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means</w:t>
      </w:r>
      <w:r>
        <w:rPr>
          <w:rFonts w:ascii="Garamond"/>
          <w:color w:val="171717"/>
          <w:spacing w:val="1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confused</w:t>
      </w:r>
    </w:p>
    <w:p w14:paraId="1DF80F5C" w14:textId="77777777" w:rsidR="003D45B2" w:rsidRDefault="003D2B09">
      <w:pPr>
        <w:spacing w:line="350" w:lineRule="auto"/>
        <w:ind w:left="5569" w:right="4773" w:firstLine="5"/>
        <w:rPr>
          <w:rFonts w:ascii="Garamond"/>
          <w:sz w:val="48"/>
        </w:rPr>
      </w:pPr>
      <w:proofErr w:type="gramStart"/>
      <w:r>
        <w:rPr>
          <w:rFonts w:ascii="Garamond"/>
          <w:color w:val="181818"/>
          <w:w w:val="110"/>
          <w:sz w:val="48"/>
        </w:rPr>
        <w:t>thus</w:t>
      </w:r>
      <w:proofErr w:type="gramEnd"/>
      <w:r>
        <w:rPr>
          <w:rFonts w:ascii="Garamond"/>
          <w:color w:val="181818"/>
          <w:spacing w:val="11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the</w:t>
      </w:r>
      <w:r>
        <w:rPr>
          <w:rFonts w:ascii="Garamond"/>
          <w:color w:val="181818"/>
          <w:spacing w:val="-6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sage</w:t>
      </w:r>
      <w:r>
        <w:rPr>
          <w:rFonts w:ascii="Garamond"/>
          <w:color w:val="181818"/>
          <w:spacing w:val="18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holds</w:t>
      </w:r>
      <w:r>
        <w:rPr>
          <w:rFonts w:ascii="Garamond"/>
          <w:color w:val="181818"/>
          <w:spacing w:val="18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onto</w:t>
      </w:r>
      <w:r>
        <w:rPr>
          <w:rFonts w:ascii="Garamond"/>
          <w:color w:val="181818"/>
          <w:spacing w:val="11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the</w:t>
      </w:r>
      <w:r>
        <w:rPr>
          <w:rFonts w:ascii="Garamond"/>
          <w:color w:val="181818"/>
          <w:spacing w:val="-6"/>
          <w:w w:val="110"/>
          <w:sz w:val="48"/>
        </w:rPr>
        <w:t xml:space="preserve"> </w:t>
      </w:r>
      <w:r>
        <w:rPr>
          <w:rFonts w:ascii="Garamond"/>
          <w:color w:val="181818"/>
          <w:spacing w:val="11"/>
          <w:w w:val="110"/>
          <w:sz w:val="48"/>
        </w:rPr>
        <w:t>one</w:t>
      </w:r>
      <w:r>
        <w:rPr>
          <w:rFonts w:ascii="Garamond"/>
          <w:color w:val="181818"/>
          <w:spacing w:val="-129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to</w:t>
      </w:r>
      <w:r>
        <w:rPr>
          <w:rFonts w:ascii="Garamond"/>
          <w:color w:val="181818"/>
          <w:spacing w:val="-3"/>
          <w:w w:val="110"/>
          <w:sz w:val="48"/>
        </w:rPr>
        <w:t xml:space="preserve"> </w:t>
      </w:r>
      <w:r>
        <w:rPr>
          <w:rFonts w:ascii="Garamond"/>
          <w:color w:val="181818"/>
          <w:spacing w:val="10"/>
          <w:w w:val="110"/>
          <w:sz w:val="48"/>
        </w:rPr>
        <w:t>use</w:t>
      </w:r>
      <w:r>
        <w:rPr>
          <w:rFonts w:ascii="Garamond"/>
          <w:color w:val="181818"/>
          <w:spacing w:val="-3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in</w:t>
      </w:r>
      <w:r>
        <w:rPr>
          <w:rFonts w:ascii="Garamond"/>
          <w:color w:val="181818"/>
          <w:spacing w:val="31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guiding</w:t>
      </w:r>
      <w:r>
        <w:rPr>
          <w:rFonts w:ascii="Garamond"/>
          <w:color w:val="181818"/>
          <w:spacing w:val="-5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the</w:t>
      </w:r>
      <w:r>
        <w:rPr>
          <w:rFonts w:ascii="Garamond"/>
          <w:color w:val="181818"/>
          <w:spacing w:val="-22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world</w:t>
      </w:r>
    </w:p>
    <w:p w14:paraId="1DF80F5D" w14:textId="77777777" w:rsidR="003D45B2" w:rsidRDefault="003D2B09">
      <w:pPr>
        <w:spacing w:before="4" w:line="350" w:lineRule="auto"/>
        <w:ind w:left="5575" w:right="4108" w:firstLine="5"/>
        <w:rPr>
          <w:rFonts w:ascii="Garamond"/>
          <w:sz w:val="48"/>
        </w:rPr>
      </w:pPr>
      <w:proofErr w:type="gramStart"/>
      <w:r>
        <w:rPr>
          <w:rFonts w:ascii="Garamond"/>
          <w:color w:val="171717"/>
          <w:w w:val="110"/>
          <w:sz w:val="48"/>
        </w:rPr>
        <w:t>not</w:t>
      </w:r>
      <w:proofErr w:type="gramEnd"/>
      <w:r>
        <w:rPr>
          <w:rFonts w:ascii="Garamond"/>
          <w:color w:val="171717"/>
          <w:w w:val="110"/>
          <w:sz w:val="48"/>
        </w:rPr>
        <w:t xml:space="preserve"> watching </w:t>
      </w:r>
      <w:proofErr w:type="gramStart"/>
      <w:r>
        <w:rPr>
          <w:rFonts w:ascii="Garamond"/>
          <w:color w:val="171717"/>
          <w:w w:val="110"/>
          <w:sz w:val="48"/>
        </w:rPr>
        <w:t>himself  he</w:t>
      </w:r>
      <w:proofErr w:type="gramEnd"/>
      <w:r>
        <w:rPr>
          <w:rFonts w:ascii="Garamond"/>
          <w:color w:val="171717"/>
          <w:w w:val="110"/>
          <w:sz w:val="48"/>
        </w:rPr>
        <w:t xml:space="preserve"> appears</w:t>
      </w:r>
      <w:r>
        <w:rPr>
          <w:rFonts w:ascii="Garamond"/>
          <w:color w:val="171717"/>
          <w:spacing w:val="1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position w:val="1"/>
          <w:sz w:val="48"/>
        </w:rPr>
        <w:t>not</w:t>
      </w:r>
      <w:r>
        <w:rPr>
          <w:rFonts w:ascii="Garamond"/>
          <w:color w:val="171717"/>
          <w:spacing w:val="73"/>
          <w:w w:val="110"/>
          <w:position w:val="1"/>
          <w:sz w:val="48"/>
        </w:rPr>
        <w:t xml:space="preserve"> </w:t>
      </w:r>
      <w:r>
        <w:rPr>
          <w:rFonts w:ascii="Garamond"/>
          <w:color w:val="171717"/>
          <w:w w:val="110"/>
          <w:position w:val="1"/>
          <w:sz w:val="48"/>
        </w:rPr>
        <w:t>displaying</w:t>
      </w:r>
      <w:r>
        <w:rPr>
          <w:rFonts w:ascii="Garamond"/>
          <w:color w:val="171717"/>
          <w:spacing w:val="86"/>
          <w:w w:val="110"/>
          <w:position w:val="1"/>
          <w:sz w:val="48"/>
        </w:rPr>
        <w:t xml:space="preserve"> </w:t>
      </w:r>
      <w:proofErr w:type="gramStart"/>
      <w:r>
        <w:rPr>
          <w:rFonts w:ascii="Garamond"/>
          <w:color w:val="171717"/>
          <w:w w:val="110"/>
          <w:position w:val="1"/>
          <w:sz w:val="48"/>
        </w:rPr>
        <w:t>himself</w:t>
      </w:r>
      <w:proofErr w:type="gramEnd"/>
      <w:r>
        <w:rPr>
          <w:rFonts w:ascii="Garamond"/>
          <w:color w:val="171717"/>
          <w:spacing w:val="-48"/>
          <w:w w:val="110"/>
          <w:position w:val="1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he</w:t>
      </w:r>
      <w:r>
        <w:rPr>
          <w:rFonts w:ascii="Garamond"/>
          <w:color w:val="171717"/>
          <w:spacing w:val="49"/>
          <w:w w:val="110"/>
          <w:sz w:val="48"/>
        </w:rPr>
        <w:t xml:space="preserve"> </w:t>
      </w:r>
      <w:proofErr w:type="gramStart"/>
      <w:r>
        <w:rPr>
          <w:rFonts w:ascii="Garamond"/>
          <w:color w:val="171717"/>
          <w:w w:val="110"/>
          <w:sz w:val="48"/>
        </w:rPr>
        <w:t>flourishes</w:t>
      </w:r>
      <w:proofErr w:type="gramEnd"/>
      <w:r>
        <w:rPr>
          <w:rFonts w:ascii="Garamond"/>
          <w:color w:val="171717"/>
          <w:spacing w:val="-129"/>
          <w:w w:val="110"/>
          <w:sz w:val="48"/>
        </w:rPr>
        <w:t xml:space="preserve"> </w:t>
      </w:r>
      <w:r>
        <w:rPr>
          <w:rFonts w:ascii="Garamond"/>
          <w:color w:val="171717"/>
          <w:spacing w:val="14"/>
          <w:w w:val="110"/>
          <w:sz w:val="48"/>
        </w:rPr>
        <w:t xml:space="preserve">not </w:t>
      </w:r>
      <w:r>
        <w:rPr>
          <w:rFonts w:ascii="Garamond"/>
          <w:color w:val="171717"/>
          <w:w w:val="110"/>
          <w:sz w:val="48"/>
        </w:rPr>
        <w:t xml:space="preserve">flattering </w:t>
      </w:r>
      <w:proofErr w:type="gramStart"/>
      <w:r>
        <w:rPr>
          <w:rFonts w:ascii="Garamond"/>
          <w:color w:val="171717"/>
          <w:w w:val="110"/>
          <w:sz w:val="48"/>
        </w:rPr>
        <w:t>himself</w:t>
      </w:r>
      <w:proofErr w:type="gramEnd"/>
      <w:r>
        <w:rPr>
          <w:rFonts w:ascii="Garamond"/>
          <w:color w:val="171717"/>
          <w:w w:val="110"/>
          <w:sz w:val="48"/>
        </w:rPr>
        <w:t xml:space="preserve"> he </w:t>
      </w:r>
      <w:proofErr w:type="gramStart"/>
      <w:r>
        <w:rPr>
          <w:rFonts w:ascii="Garamond"/>
          <w:color w:val="171717"/>
          <w:w w:val="110"/>
          <w:sz w:val="48"/>
        </w:rPr>
        <w:t>succeeds</w:t>
      </w:r>
      <w:proofErr w:type="gramEnd"/>
      <w:r>
        <w:rPr>
          <w:rFonts w:ascii="Garamond"/>
          <w:color w:val="171717"/>
          <w:spacing w:val="1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 xml:space="preserve">not parading </w:t>
      </w:r>
      <w:proofErr w:type="gramStart"/>
      <w:r>
        <w:rPr>
          <w:rFonts w:ascii="Garamond"/>
          <w:color w:val="171717"/>
          <w:w w:val="110"/>
          <w:sz w:val="48"/>
        </w:rPr>
        <w:t>himself</w:t>
      </w:r>
      <w:proofErr w:type="gramEnd"/>
      <w:r>
        <w:rPr>
          <w:rFonts w:ascii="Garamond"/>
          <w:color w:val="171717"/>
          <w:w w:val="110"/>
          <w:sz w:val="48"/>
        </w:rPr>
        <w:t xml:space="preserve"> he leads</w:t>
      </w:r>
      <w:r>
        <w:rPr>
          <w:rFonts w:ascii="Garamond"/>
          <w:color w:val="171717"/>
          <w:spacing w:val="1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because</w:t>
      </w:r>
      <w:r>
        <w:rPr>
          <w:rFonts w:ascii="Garamond"/>
          <w:color w:val="171717"/>
          <w:spacing w:val="3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he</w:t>
      </w:r>
      <w:r>
        <w:rPr>
          <w:rFonts w:ascii="Garamond"/>
          <w:color w:val="171717"/>
          <w:spacing w:val="10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doesn't</w:t>
      </w:r>
      <w:r>
        <w:rPr>
          <w:rFonts w:ascii="Garamond"/>
          <w:color w:val="171717"/>
          <w:spacing w:val="-7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compete</w:t>
      </w:r>
    </w:p>
    <w:p w14:paraId="1DF80F5E" w14:textId="77777777" w:rsidR="003D45B2" w:rsidRDefault="003D2B09">
      <w:pPr>
        <w:spacing w:before="12"/>
        <w:ind w:left="5590"/>
        <w:rPr>
          <w:rFonts w:ascii="Garamond"/>
          <w:sz w:val="48"/>
        </w:rPr>
      </w:pPr>
      <w:proofErr w:type="gramStart"/>
      <w:r>
        <w:rPr>
          <w:rFonts w:ascii="Garamond"/>
          <w:color w:val="1C1C1C"/>
          <w:w w:val="110"/>
          <w:sz w:val="48"/>
        </w:rPr>
        <w:t>no</w:t>
      </w:r>
      <w:proofErr w:type="gramEnd"/>
      <w:r>
        <w:rPr>
          <w:rFonts w:ascii="Garamond"/>
          <w:color w:val="1C1C1C"/>
          <w:spacing w:val="11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one</w:t>
      </w:r>
      <w:r>
        <w:rPr>
          <w:rFonts w:ascii="Garamond"/>
          <w:color w:val="1C1C1C"/>
          <w:spacing w:val="10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can</w:t>
      </w:r>
      <w:r>
        <w:rPr>
          <w:rFonts w:ascii="Garamond"/>
          <w:color w:val="1C1C1C"/>
          <w:spacing w:val="2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compete</w:t>
      </w:r>
      <w:r>
        <w:rPr>
          <w:rFonts w:ascii="Garamond"/>
          <w:color w:val="1C1C1C"/>
          <w:spacing w:val="-14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against</w:t>
      </w:r>
      <w:r>
        <w:rPr>
          <w:rFonts w:ascii="Garamond"/>
          <w:color w:val="1C1C1C"/>
          <w:spacing w:val="-6"/>
          <w:w w:val="110"/>
          <w:sz w:val="48"/>
        </w:rPr>
        <w:t xml:space="preserve"> </w:t>
      </w:r>
      <w:r>
        <w:rPr>
          <w:rFonts w:ascii="Garamond"/>
          <w:color w:val="1C1C1C"/>
          <w:spacing w:val="15"/>
          <w:w w:val="110"/>
          <w:sz w:val="48"/>
        </w:rPr>
        <w:t>him</w:t>
      </w:r>
    </w:p>
    <w:p w14:paraId="1DF80F5F" w14:textId="77777777" w:rsidR="003D45B2" w:rsidRDefault="003D2B09">
      <w:pPr>
        <w:spacing w:before="250" w:line="350" w:lineRule="auto"/>
        <w:ind w:left="5590" w:right="1753"/>
        <w:rPr>
          <w:rFonts w:ascii="Garamond"/>
          <w:sz w:val="48"/>
        </w:rPr>
      </w:pPr>
      <w:proofErr w:type="gramStart"/>
      <w:r>
        <w:rPr>
          <w:rFonts w:ascii="Garamond"/>
          <w:color w:val="151515"/>
          <w:w w:val="110"/>
          <w:sz w:val="48"/>
        </w:rPr>
        <w:t>the</w:t>
      </w:r>
      <w:proofErr w:type="gramEnd"/>
      <w:r>
        <w:rPr>
          <w:rFonts w:ascii="Garamond"/>
          <w:color w:val="151515"/>
          <w:spacing w:val="37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ancients</w:t>
      </w:r>
      <w:r>
        <w:rPr>
          <w:rFonts w:ascii="Garamond"/>
          <w:color w:val="151515"/>
          <w:spacing w:val="18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who</w:t>
      </w:r>
      <w:r>
        <w:rPr>
          <w:rFonts w:ascii="Garamond"/>
          <w:color w:val="151515"/>
          <w:spacing w:val="37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said</w:t>
      </w:r>
      <w:r>
        <w:rPr>
          <w:rFonts w:ascii="Garamond"/>
          <w:color w:val="151515"/>
          <w:spacing w:val="38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partial</w:t>
      </w:r>
      <w:r>
        <w:rPr>
          <w:rFonts w:ascii="Garamond"/>
          <w:color w:val="151515"/>
          <w:spacing w:val="57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means</w:t>
      </w:r>
      <w:r>
        <w:rPr>
          <w:rFonts w:ascii="Garamond"/>
          <w:color w:val="151515"/>
          <w:spacing w:val="-1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whole</w:t>
      </w:r>
      <w:r>
        <w:rPr>
          <w:rFonts w:ascii="Garamond"/>
          <w:color w:val="151515"/>
          <w:spacing w:val="-129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came</w:t>
      </w:r>
      <w:r>
        <w:rPr>
          <w:rFonts w:ascii="Garamond"/>
          <w:color w:val="151515"/>
          <w:spacing w:val="-4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close</w:t>
      </w:r>
      <w:r>
        <w:rPr>
          <w:rFonts w:ascii="Garamond"/>
          <w:color w:val="151515"/>
          <w:spacing w:val="-8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indeed</w:t>
      </w:r>
    </w:p>
    <w:p w14:paraId="1DF80F60" w14:textId="77777777" w:rsidR="003D45B2" w:rsidRDefault="003D2B09">
      <w:pPr>
        <w:spacing w:before="2"/>
        <w:ind w:left="5590"/>
        <w:rPr>
          <w:rFonts w:ascii="Garamond"/>
          <w:sz w:val="48"/>
        </w:rPr>
      </w:pPr>
      <w:r>
        <w:rPr>
          <w:rFonts w:ascii="Garamond"/>
          <w:color w:val="1A1A1A"/>
          <w:w w:val="110"/>
          <w:position w:val="1"/>
          <w:sz w:val="48"/>
        </w:rPr>
        <w:t>becoming</w:t>
      </w:r>
      <w:r>
        <w:rPr>
          <w:rFonts w:ascii="Garamond"/>
          <w:color w:val="1A1A1A"/>
          <w:spacing w:val="-10"/>
          <w:w w:val="110"/>
          <w:position w:val="1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whole</w:t>
      </w:r>
      <w:r>
        <w:rPr>
          <w:rFonts w:ascii="Garamond"/>
          <w:color w:val="1A1A1A"/>
          <w:spacing w:val="19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depends</w:t>
      </w:r>
      <w:r>
        <w:rPr>
          <w:rFonts w:ascii="Garamond"/>
          <w:color w:val="1A1A1A"/>
          <w:spacing w:val="36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on</w:t>
      </w:r>
      <w:r>
        <w:rPr>
          <w:rFonts w:ascii="Garamond"/>
          <w:color w:val="1A1A1A"/>
          <w:spacing w:val="27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this</w:t>
      </w:r>
    </w:p>
    <w:p w14:paraId="1DF80F61" w14:textId="77777777" w:rsidR="003D45B2" w:rsidRDefault="003D45B2">
      <w:pPr>
        <w:pStyle w:val="BodyText"/>
        <w:rPr>
          <w:rFonts w:ascii="Garamond"/>
          <w:sz w:val="52"/>
        </w:rPr>
      </w:pPr>
    </w:p>
    <w:p w14:paraId="1DF80F62" w14:textId="77777777" w:rsidR="003D45B2" w:rsidRDefault="003D45B2">
      <w:pPr>
        <w:pStyle w:val="BodyText"/>
        <w:rPr>
          <w:rFonts w:ascii="Garamond"/>
          <w:sz w:val="52"/>
        </w:rPr>
      </w:pPr>
    </w:p>
    <w:p w14:paraId="1DF80F63" w14:textId="77777777" w:rsidR="003D45B2" w:rsidRDefault="003D45B2">
      <w:pPr>
        <w:pStyle w:val="BodyText"/>
        <w:rPr>
          <w:rFonts w:ascii="Garamond"/>
          <w:sz w:val="52"/>
        </w:rPr>
      </w:pPr>
    </w:p>
    <w:p w14:paraId="1DF80F64" w14:textId="77777777" w:rsidR="003D45B2" w:rsidRDefault="003D45B2">
      <w:pPr>
        <w:pStyle w:val="BodyText"/>
        <w:spacing w:before="2"/>
        <w:rPr>
          <w:rFonts w:ascii="Garamond"/>
          <w:sz w:val="49"/>
        </w:rPr>
      </w:pPr>
    </w:p>
    <w:p w14:paraId="1DF80F65" w14:textId="77777777" w:rsidR="003D45B2" w:rsidRDefault="003D2B09">
      <w:pPr>
        <w:spacing w:line="290" w:lineRule="auto"/>
        <w:ind w:left="1705" w:right="158"/>
        <w:jc w:val="both"/>
        <w:rPr>
          <w:rFonts w:ascii="Book Antiqua"/>
          <w:sz w:val="39"/>
        </w:rPr>
      </w:pPr>
      <w:r>
        <w:rPr>
          <w:rFonts w:ascii="Garamond"/>
          <w:color w:val="1A1A1A"/>
          <w:w w:val="115"/>
          <w:sz w:val="31"/>
        </w:rPr>
        <w:t xml:space="preserve">CHUANG-TZU </w:t>
      </w:r>
      <w:r>
        <w:rPr>
          <w:rFonts w:ascii="Book Antiqua"/>
          <w:color w:val="1A1A1A"/>
          <w:w w:val="115"/>
          <w:position w:val="1"/>
          <w:sz w:val="39"/>
        </w:rPr>
        <w:t xml:space="preserve">says, "Lao-tzu said everyone else seeks happiness. </w:t>
      </w:r>
      <w:r>
        <w:rPr>
          <w:rFonts w:ascii="Book Antiqua"/>
          <w:color w:val="1A1A1A"/>
          <w:w w:val="115"/>
          <w:sz w:val="39"/>
        </w:rPr>
        <w:t>He alone saw</w:t>
      </w:r>
      <w:r>
        <w:rPr>
          <w:rFonts w:ascii="Book Antiqua"/>
          <w:color w:val="1A1A1A"/>
          <w:spacing w:val="-110"/>
          <w:w w:val="115"/>
          <w:sz w:val="39"/>
        </w:rPr>
        <w:t xml:space="preserve"> </w:t>
      </w:r>
      <w:r>
        <w:rPr>
          <w:rFonts w:ascii="Book Antiqua"/>
          <w:color w:val="1A1A1A"/>
          <w:w w:val="120"/>
          <w:sz w:val="39"/>
        </w:rPr>
        <w:t>that</w:t>
      </w:r>
      <w:r>
        <w:rPr>
          <w:rFonts w:ascii="Book Antiqua"/>
          <w:color w:val="1A1A1A"/>
          <w:spacing w:val="-17"/>
          <w:w w:val="120"/>
          <w:sz w:val="39"/>
        </w:rPr>
        <w:t xml:space="preserve"> </w:t>
      </w:r>
      <w:r>
        <w:rPr>
          <w:rFonts w:ascii="Book Antiqua"/>
          <w:color w:val="1A1A1A"/>
          <w:w w:val="120"/>
          <w:sz w:val="39"/>
        </w:rPr>
        <w:t>partial</w:t>
      </w:r>
      <w:r>
        <w:rPr>
          <w:rFonts w:ascii="Book Antiqua"/>
          <w:color w:val="1A1A1A"/>
          <w:spacing w:val="-16"/>
          <w:w w:val="120"/>
          <w:sz w:val="39"/>
        </w:rPr>
        <w:t xml:space="preserve"> </w:t>
      </w:r>
      <w:r>
        <w:rPr>
          <w:rFonts w:ascii="Book Antiqua"/>
          <w:color w:val="1A1A1A"/>
          <w:w w:val="120"/>
          <w:sz w:val="39"/>
        </w:rPr>
        <w:t>means</w:t>
      </w:r>
      <w:r>
        <w:rPr>
          <w:rFonts w:ascii="Book Antiqua"/>
          <w:color w:val="1A1A1A"/>
          <w:spacing w:val="-30"/>
          <w:w w:val="120"/>
          <w:sz w:val="39"/>
        </w:rPr>
        <w:t xml:space="preserve"> </w:t>
      </w:r>
      <w:r>
        <w:rPr>
          <w:rFonts w:ascii="Book Antiqua"/>
          <w:color w:val="1A1A1A"/>
          <w:w w:val="120"/>
          <w:sz w:val="39"/>
        </w:rPr>
        <w:t>whole"</w:t>
      </w:r>
      <w:r>
        <w:rPr>
          <w:rFonts w:ascii="Book Antiqua"/>
          <w:color w:val="1A1A1A"/>
          <w:spacing w:val="13"/>
          <w:w w:val="120"/>
          <w:sz w:val="39"/>
        </w:rPr>
        <w:t xml:space="preserve"> </w:t>
      </w:r>
      <w:r>
        <w:rPr>
          <w:rFonts w:ascii="Book Antiqua"/>
          <w:color w:val="1A1A1A"/>
          <w:w w:val="120"/>
          <w:sz w:val="39"/>
        </w:rPr>
        <w:t>(33.5).</w:t>
      </w:r>
    </w:p>
    <w:p w14:paraId="1DF80F66" w14:textId="77777777" w:rsidR="003D45B2" w:rsidRDefault="00000000">
      <w:pPr>
        <w:spacing w:before="228" w:line="283" w:lineRule="auto"/>
        <w:ind w:left="1704" w:right="126" w:firstLine="1230"/>
        <w:jc w:val="both"/>
        <w:rPr>
          <w:rFonts w:ascii="Book Antiqua"/>
          <w:sz w:val="39"/>
        </w:rPr>
      </w:pPr>
      <w:r>
        <w:pict w14:anchorId="1DF81E41">
          <v:shape id="_x0000_s1612" type="#_x0000_t202" style="position:absolute;left:0;text-align:left;margin-left:101.25pt;margin-top:21.25pt;width:62.65pt;height:16.65pt;z-index:-19965440;mso-position-horizontal-relative:page" filled="f" stroked="f">
            <v:textbox inset="0,0,0,0">
              <w:txbxContent>
                <w:p w14:paraId="1DF82056" w14:textId="77777777" w:rsidR="003D45B2" w:rsidRDefault="003D2B09">
                  <w:pPr>
                    <w:spacing w:line="329" w:lineRule="exact"/>
                    <w:rPr>
                      <w:rFonts w:ascii="Garamond"/>
                      <w:sz w:val="31"/>
                    </w:rPr>
                  </w:pPr>
                  <w:proofErr w:type="spellStart"/>
                  <w:r>
                    <w:rPr>
                      <w:rFonts w:ascii="Garamond"/>
                      <w:color w:val="1C1C1C"/>
                      <w:w w:val="145"/>
                      <w:sz w:val="31"/>
                    </w:rPr>
                    <w:t>wu</w:t>
                  </w:r>
                  <w:proofErr w:type="spellEnd"/>
                  <w:r>
                    <w:rPr>
                      <w:rFonts w:ascii="Garamond"/>
                      <w:color w:val="1C1C1C"/>
                      <w:spacing w:val="-9"/>
                      <w:w w:val="145"/>
                      <w:sz w:val="31"/>
                    </w:rPr>
                    <w:t xml:space="preserve"> </w:t>
                  </w:r>
                  <w:r>
                    <w:rPr>
                      <w:rFonts w:ascii="Garamond"/>
                      <w:color w:val="1C1C1C"/>
                      <w:spacing w:val="13"/>
                      <w:w w:val="135"/>
                      <w:sz w:val="31"/>
                    </w:rPr>
                    <w:t>CH</w:t>
                  </w:r>
                </w:p>
              </w:txbxContent>
            </v:textbox>
            <w10:wrap anchorx="page"/>
          </v:shape>
        </w:pict>
      </w:r>
      <w:r w:rsidR="003D2B09">
        <w:rPr>
          <w:rFonts w:ascii="Garamond"/>
          <w:color w:val="1C1C1C"/>
          <w:spacing w:val="-2"/>
          <w:w w:val="115"/>
          <w:position w:val="17"/>
          <w:sz w:val="31"/>
        </w:rPr>
        <w:t>'</w:t>
      </w:r>
      <w:r w:rsidR="003D2B09">
        <w:rPr>
          <w:rFonts w:ascii="Garamond"/>
          <w:color w:val="1C1C1C"/>
          <w:spacing w:val="-2"/>
          <w:w w:val="115"/>
          <w:sz w:val="31"/>
        </w:rPr>
        <w:t>ENG</w:t>
      </w:r>
      <w:r w:rsidR="003D2B09">
        <w:rPr>
          <w:rFonts w:ascii="Garamond"/>
          <w:color w:val="1C1C1C"/>
          <w:w w:val="115"/>
          <w:sz w:val="31"/>
        </w:rPr>
        <w:t xml:space="preserve"> </w:t>
      </w:r>
      <w:r w:rsidR="003D2B09">
        <w:rPr>
          <w:rFonts w:ascii="Book Antiqua"/>
          <w:color w:val="1C1C1C"/>
          <w:spacing w:val="-2"/>
          <w:w w:val="115"/>
          <w:sz w:val="39"/>
        </w:rPr>
        <w:t>says,</w:t>
      </w:r>
      <w:r w:rsidR="003D2B09">
        <w:rPr>
          <w:rFonts w:ascii="Book Antiqua"/>
          <w:color w:val="1C1C1C"/>
          <w:spacing w:val="-8"/>
          <w:w w:val="115"/>
          <w:sz w:val="39"/>
        </w:rPr>
        <w:t xml:space="preserve"> </w:t>
      </w:r>
      <w:r w:rsidR="003D2B09">
        <w:rPr>
          <w:rFonts w:ascii="Book Antiqua"/>
          <w:color w:val="1C1C1C"/>
          <w:spacing w:val="-2"/>
          <w:w w:val="115"/>
          <w:sz w:val="39"/>
        </w:rPr>
        <w:t>"By</w:t>
      </w:r>
      <w:r w:rsidR="003D2B09">
        <w:rPr>
          <w:rFonts w:ascii="Book Antiqua"/>
          <w:color w:val="1C1C1C"/>
          <w:spacing w:val="-37"/>
          <w:w w:val="115"/>
          <w:sz w:val="39"/>
        </w:rPr>
        <w:t xml:space="preserve"> </w:t>
      </w:r>
      <w:r w:rsidR="003D2B09">
        <w:rPr>
          <w:rFonts w:ascii="Book Antiqua"/>
          <w:color w:val="1C1C1C"/>
          <w:spacing w:val="-2"/>
          <w:w w:val="115"/>
          <w:sz w:val="39"/>
        </w:rPr>
        <w:t>exploring</w:t>
      </w:r>
      <w:r w:rsidR="003D2B09">
        <w:rPr>
          <w:rFonts w:ascii="Book Antiqua"/>
          <w:color w:val="1C1C1C"/>
          <w:spacing w:val="-53"/>
          <w:w w:val="115"/>
          <w:sz w:val="39"/>
        </w:rPr>
        <w:t xml:space="preserve"> </w:t>
      </w:r>
      <w:r w:rsidR="003D2B09">
        <w:rPr>
          <w:rFonts w:ascii="Book Antiqua"/>
          <w:color w:val="1C1C1C"/>
          <w:spacing w:val="-2"/>
          <w:w w:val="115"/>
          <w:sz w:val="39"/>
        </w:rPr>
        <w:t>one</w:t>
      </w:r>
      <w:r w:rsidR="003D2B09">
        <w:rPr>
          <w:rFonts w:ascii="Book Antiqua"/>
          <w:color w:val="1C1C1C"/>
          <w:spacing w:val="-37"/>
          <w:w w:val="115"/>
          <w:sz w:val="39"/>
        </w:rPr>
        <w:t xml:space="preserve"> </w:t>
      </w:r>
      <w:r w:rsidR="003D2B09">
        <w:rPr>
          <w:rFonts w:ascii="Book Antiqua"/>
          <w:color w:val="1C1C1C"/>
          <w:spacing w:val="-2"/>
          <w:w w:val="115"/>
          <w:sz w:val="39"/>
        </w:rPr>
        <w:t>side</w:t>
      </w:r>
      <w:r w:rsidR="003D2B09">
        <w:rPr>
          <w:rFonts w:ascii="Book Antiqua"/>
          <w:color w:val="1C1C1C"/>
          <w:spacing w:val="-47"/>
          <w:w w:val="115"/>
          <w:sz w:val="39"/>
        </w:rPr>
        <w:t xml:space="preserve"> </w:t>
      </w:r>
      <w:r w:rsidR="003D2B09">
        <w:rPr>
          <w:rFonts w:ascii="Book Antiqua"/>
          <w:color w:val="1C1C1C"/>
          <w:spacing w:val="-2"/>
          <w:w w:val="115"/>
          <w:sz w:val="39"/>
        </w:rPr>
        <w:t>to</w:t>
      </w:r>
      <w:r w:rsidR="003D2B09">
        <w:rPr>
          <w:rFonts w:ascii="Book Antiqua"/>
          <w:color w:val="1C1C1C"/>
          <w:spacing w:val="-61"/>
          <w:w w:val="115"/>
          <w:sz w:val="39"/>
        </w:rPr>
        <w:t xml:space="preserve"> </w:t>
      </w:r>
      <w:r w:rsidR="003D2B09">
        <w:rPr>
          <w:rFonts w:ascii="Book Antiqua"/>
          <w:color w:val="1C1C1C"/>
          <w:spacing w:val="-1"/>
          <w:w w:val="115"/>
          <w:sz w:val="39"/>
        </w:rPr>
        <w:t>its</w:t>
      </w:r>
      <w:r w:rsidR="003D2B09">
        <w:rPr>
          <w:rFonts w:ascii="Book Antiqua"/>
          <w:color w:val="1C1C1C"/>
          <w:spacing w:val="-38"/>
          <w:w w:val="115"/>
          <w:sz w:val="39"/>
        </w:rPr>
        <w:t xml:space="preserve"> </w:t>
      </w:r>
      <w:r w:rsidR="003D2B09">
        <w:rPr>
          <w:rFonts w:ascii="Book Antiqua"/>
          <w:color w:val="1C1C1C"/>
          <w:spacing w:val="-1"/>
          <w:w w:val="115"/>
          <w:sz w:val="39"/>
        </w:rPr>
        <w:t>limits,</w:t>
      </w:r>
      <w:r w:rsidR="003D2B09">
        <w:rPr>
          <w:rFonts w:ascii="Book Antiqua"/>
          <w:color w:val="1C1C1C"/>
          <w:spacing w:val="-22"/>
          <w:w w:val="115"/>
          <w:sz w:val="39"/>
        </w:rPr>
        <w:t xml:space="preserve"> </w:t>
      </w:r>
      <w:r w:rsidR="003D2B09">
        <w:rPr>
          <w:rFonts w:ascii="Book Antiqua"/>
          <w:color w:val="1C1C1C"/>
          <w:spacing w:val="-1"/>
          <w:w w:val="115"/>
          <w:sz w:val="39"/>
        </w:rPr>
        <w:t>we</w:t>
      </w:r>
      <w:r w:rsidR="003D2B09">
        <w:rPr>
          <w:rFonts w:ascii="Book Antiqua"/>
          <w:color w:val="1C1C1C"/>
          <w:spacing w:val="-23"/>
          <w:w w:val="115"/>
          <w:sz w:val="39"/>
        </w:rPr>
        <w:t xml:space="preserve"> </w:t>
      </w:r>
      <w:r w:rsidR="003D2B09">
        <w:rPr>
          <w:rFonts w:ascii="Book Antiqua"/>
          <w:color w:val="1C1C1C"/>
          <w:spacing w:val="-1"/>
          <w:w w:val="115"/>
          <w:sz w:val="39"/>
        </w:rPr>
        <w:t>eventually</w:t>
      </w:r>
      <w:r w:rsidR="003D2B09">
        <w:rPr>
          <w:rFonts w:ascii="Book Antiqua"/>
          <w:color w:val="1C1C1C"/>
          <w:spacing w:val="-73"/>
          <w:w w:val="115"/>
          <w:sz w:val="39"/>
        </w:rPr>
        <w:t xml:space="preserve"> </w:t>
      </w:r>
      <w:r w:rsidR="003D2B09">
        <w:rPr>
          <w:rFonts w:ascii="Book Antiqua"/>
          <w:color w:val="1C1C1C"/>
          <w:spacing w:val="-1"/>
          <w:w w:val="115"/>
          <w:position w:val="1"/>
          <w:sz w:val="39"/>
        </w:rPr>
        <w:t>find</w:t>
      </w:r>
      <w:r w:rsidR="003D2B09">
        <w:rPr>
          <w:rFonts w:ascii="Book Antiqua"/>
          <w:color w:val="1C1C1C"/>
          <w:spacing w:val="-59"/>
          <w:w w:val="115"/>
          <w:position w:val="1"/>
          <w:sz w:val="39"/>
        </w:rPr>
        <w:t xml:space="preserve"> </w:t>
      </w:r>
      <w:r w:rsidR="003D2B09">
        <w:rPr>
          <w:rFonts w:ascii="Book Antiqua"/>
          <w:color w:val="1C1C1C"/>
          <w:spacing w:val="-1"/>
          <w:w w:val="115"/>
          <w:position w:val="1"/>
          <w:sz w:val="39"/>
        </w:rPr>
        <w:t>all</w:t>
      </w:r>
      <w:r w:rsidR="003D2B09">
        <w:rPr>
          <w:rFonts w:ascii="Book Antiqua"/>
          <w:color w:val="1C1C1C"/>
          <w:spacing w:val="-38"/>
          <w:w w:val="115"/>
          <w:position w:val="1"/>
          <w:sz w:val="39"/>
        </w:rPr>
        <w:t xml:space="preserve"> </w:t>
      </w:r>
      <w:r w:rsidR="003D2B09">
        <w:rPr>
          <w:rFonts w:ascii="Book Antiqua"/>
          <w:color w:val="1C1C1C"/>
          <w:spacing w:val="-1"/>
          <w:w w:val="115"/>
          <w:position w:val="1"/>
          <w:sz w:val="39"/>
        </w:rPr>
        <w:t>sides.</w:t>
      </w:r>
      <w:r w:rsidR="003D2B09">
        <w:rPr>
          <w:rFonts w:ascii="Book Antiqua"/>
          <w:color w:val="1C1C1C"/>
          <w:spacing w:val="-109"/>
          <w:w w:val="115"/>
          <w:position w:val="1"/>
          <w:sz w:val="39"/>
        </w:rPr>
        <w:t xml:space="preserve"> </w:t>
      </w:r>
      <w:r w:rsidR="003D2B09">
        <w:rPr>
          <w:rFonts w:ascii="Book Antiqua"/>
          <w:color w:val="1C1C1C"/>
          <w:spacing w:val="-3"/>
          <w:w w:val="120"/>
          <w:position w:val="1"/>
          <w:sz w:val="39"/>
        </w:rPr>
        <w:t>By</w:t>
      </w:r>
      <w:r w:rsidR="003D2B09">
        <w:rPr>
          <w:rFonts w:ascii="Book Antiqua"/>
          <w:color w:val="1C1C1C"/>
          <w:spacing w:val="-15"/>
          <w:w w:val="120"/>
          <w:position w:val="1"/>
          <w:sz w:val="39"/>
        </w:rPr>
        <w:t xml:space="preserve"> </w:t>
      </w:r>
      <w:r w:rsidR="003D2B09">
        <w:rPr>
          <w:rFonts w:ascii="Book Antiqua"/>
          <w:color w:val="1C1C1C"/>
          <w:spacing w:val="-3"/>
          <w:w w:val="120"/>
          <w:sz w:val="39"/>
        </w:rPr>
        <w:t>grasping</w:t>
      </w:r>
      <w:r w:rsidR="003D2B09">
        <w:rPr>
          <w:rFonts w:ascii="Book Antiqua"/>
          <w:color w:val="1C1C1C"/>
          <w:spacing w:val="-26"/>
          <w:w w:val="120"/>
          <w:sz w:val="39"/>
        </w:rPr>
        <w:t xml:space="preserve"> </w:t>
      </w:r>
      <w:r w:rsidR="003D2B09">
        <w:rPr>
          <w:rFonts w:ascii="Book Antiqua"/>
          <w:color w:val="1C1C1C"/>
          <w:spacing w:val="-3"/>
          <w:w w:val="120"/>
          <w:sz w:val="39"/>
        </w:rPr>
        <w:t>one</w:t>
      </w:r>
      <w:r w:rsidR="003D2B09">
        <w:rPr>
          <w:rFonts w:ascii="Book Antiqua"/>
          <w:color w:val="1C1C1C"/>
          <w:spacing w:val="-15"/>
          <w:w w:val="120"/>
          <w:sz w:val="39"/>
        </w:rPr>
        <w:t xml:space="preserve"> </w:t>
      </w:r>
      <w:r w:rsidR="003D2B09">
        <w:rPr>
          <w:rFonts w:ascii="Book Antiqua"/>
          <w:color w:val="1C1C1C"/>
          <w:spacing w:val="-3"/>
          <w:w w:val="120"/>
          <w:sz w:val="39"/>
        </w:rPr>
        <w:t>thing,</w:t>
      </w:r>
      <w:r w:rsidR="003D2B09">
        <w:rPr>
          <w:rFonts w:ascii="Book Antiqua"/>
          <w:color w:val="1C1C1C"/>
          <w:spacing w:val="-8"/>
          <w:w w:val="120"/>
          <w:sz w:val="39"/>
        </w:rPr>
        <w:t xml:space="preserve"> </w:t>
      </w:r>
      <w:r w:rsidR="003D2B09">
        <w:rPr>
          <w:rFonts w:ascii="Book Antiqua"/>
          <w:color w:val="1C1C1C"/>
          <w:spacing w:val="-3"/>
          <w:w w:val="120"/>
          <w:sz w:val="39"/>
        </w:rPr>
        <w:t>we</w:t>
      </w:r>
      <w:r w:rsidR="003D2B09">
        <w:rPr>
          <w:rFonts w:ascii="Book Antiqua"/>
          <w:color w:val="1C1C1C"/>
          <w:spacing w:val="-8"/>
          <w:w w:val="120"/>
          <w:sz w:val="39"/>
        </w:rPr>
        <w:t xml:space="preserve"> </w:t>
      </w:r>
      <w:r w:rsidR="003D2B09">
        <w:rPr>
          <w:rFonts w:ascii="Book Antiqua"/>
          <w:color w:val="1C1C1C"/>
          <w:spacing w:val="-3"/>
          <w:w w:val="120"/>
          <w:sz w:val="39"/>
        </w:rPr>
        <w:t>eventually</w:t>
      </w:r>
      <w:r w:rsidR="003D2B09">
        <w:rPr>
          <w:rFonts w:ascii="Book Antiqua"/>
          <w:color w:val="1C1C1C"/>
          <w:spacing w:val="-21"/>
          <w:w w:val="120"/>
          <w:sz w:val="39"/>
        </w:rPr>
        <w:t xml:space="preserve"> </w:t>
      </w:r>
      <w:r w:rsidR="003D2B09">
        <w:rPr>
          <w:rFonts w:ascii="Book Antiqua"/>
          <w:color w:val="1C1C1C"/>
          <w:spacing w:val="-3"/>
          <w:w w:val="120"/>
          <w:sz w:val="39"/>
        </w:rPr>
        <w:t>encompass</w:t>
      </w:r>
      <w:r w:rsidR="003D2B09">
        <w:rPr>
          <w:rFonts w:ascii="Book Antiqua"/>
          <w:color w:val="1C1C1C"/>
          <w:spacing w:val="-8"/>
          <w:w w:val="120"/>
          <w:sz w:val="39"/>
        </w:rPr>
        <w:t xml:space="preserve"> </w:t>
      </w:r>
      <w:r w:rsidR="003D2B09">
        <w:rPr>
          <w:rFonts w:ascii="Book Antiqua"/>
          <w:color w:val="1C1C1C"/>
          <w:spacing w:val="-3"/>
          <w:w w:val="120"/>
          <w:sz w:val="39"/>
        </w:rPr>
        <w:t>the</w:t>
      </w:r>
      <w:r w:rsidR="003D2B09">
        <w:rPr>
          <w:rFonts w:ascii="Book Antiqua"/>
          <w:color w:val="1C1C1C"/>
          <w:spacing w:val="-15"/>
          <w:w w:val="120"/>
          <w:sz w:val="39"/>
        </w:rPr>
        <w:t xml:space="preserve"> </w:t>
      </w:r>
      <w:r w:rsidR="003D2B09">
        <w:rPr>
          <w:rFonts w:ascii="Book Antiqua"/>
          <w:color w:val="1C1C1C"/>
          <w:spacing w:val="-3"/>
          <w:w w:val="120"/>
          <w:sz w:val="39"/>
        </w:rPr>
        <w:t xml:space="preserve">whole. </w:t>
      </w:r>
      <w:r w:rsidR="003D2B09">
        <w:rPr>
          <w:rFonts w:ascii="Book Antiqua"/>
          <w:color w:val="1C1C1C"/>
          <w:spacing w:val="-2"/>
          <w:w w:val="120"/>
          <w:sz w:val="39"/>
        </w:rPr>
        <w:t>The caterpillar</w:t>
      </w:r>
      <w:r w:rsidR="003D2B09">
        <w:rPr>
          <w:rFonts w:ascii="Book Antiqua"/>
          <w:color w:val="1C1C1C"/>
          <w:spacing w:val="-115"/>
          <w:w w:val="120"/>
          <w:sz w:val="39"/>
        </w:rPr>
        <w:t xml:space="preserve"> </w:t>
      </w:r>
      <w:r w:rsidR="003D2B09">
        <w:rPr>
          <w:rFonts w:ascii="Book Antiqua"/>
          <w:color w:val="1C1C1C"/>
          <w:spacing w:val="-7"/>
          <w:w w:val="120"/>
          <w:position w:val="1"/>
          <w:sz w:val="39"/>
        </w:rPr>
        <w:t>bends</w:t>
      </w:r>
      <w:r w:rsidR="003D2B09">
        <w:rPr>
          <w:rFonts w:ascii="Book Antiqua"/>
          <w:color w:val="1C1C1C"/>
          <w:spacing w:val="-28"/>
          <w:w w:val="120"/>
          <w:position w:val="1"/>
          <w:sz w:val="39"/>
        </w:rPr>
        <w:t xml:space="preserve"> </w:t>
      </w:r>
      <w:proofErr w:type="gramStart"/>
      <w:r w:rsidR="003D2B09">
        <w:rPr>
          <w:rFonts w:ascii="Book Antiqua"/>
          <w:color w:val="1C1C1C"/>
          <w:spacing w:val="-7"/>
          <w:w w:val="120"/>
          <w:position w:val="1"/>
          <w:sz w:val="39"/>
        </w:rPr>
        <w:t>in</w:t>
      </w:r>
      <w:r w:rsidR="003D2B09">
        <w:rPr>
          <w:rFonts w:ascii="Book Antiqua"/>
          <w:color w:val="1C1C1C"/>
          <w:spacing w:val="-32"/>
          <w:w w:val="120"/>
          <w:position w:val="1"/>
          <w:sz w:val="39"/>
        </w:rPr>
        <w:t xml:space="preserve"> </w:t>
      </w:r>
      <w:r w:rsidR="003D2B09">
        <w:rPr>
          <w:rFonts w:ascii="Book Antiqua"/>
          <w:color w:val="1C1C1C"/>
          <w:spacing w:val="-7"/>
          <w:w w:val="120"/>
          <w:position w:val="1"/>
          <w:sz w:val="39"/>
        </w:rPr>
        <w:t>order</w:t>
      </w:r>
      <w:r w:rsidR="003D2B09">
        <w:rPr>
          <w:rFonts w:ascii="Book Antiqua"/>
          <w:color w:val="1C1C1C"/>
          <w:spacing w:val="-57"/>
          <w:w w:val="120"/>
          <w:position w:val="1"/>
          <w:sz w:val="39"/>
        </w:rPr>
        <w:t xml:space="preserve"> </w:t>
      </w:r>
      <w:r w:rsidR="003D2B09">
        <w:rPr>
          <w:rFonts w:ascii="Book Antiqua"/>
          <w:color w:val="1C1C1C"/>
          <w:spacing w:val="-7"/>
          <w:w w:val="120"/>
          <w:position w:val="1"/>
          <w:sz w:val="39"/>
        </w:rPr>
        <w:t>to</w:t>
      </w:r>
      <w:proofErr w:type="gramEnd"/>
      <w:r w:rsidR="003D2B09">
        <w:rPr>
          <w:rFonts w:ascii="Book Antiqua"/>
          <w:color w:val="1C1C1C"/>
          <w:spacing w:val="-28"/>
          <w:w w:val="120"/>
          <w:position w:val="1"/>
          <w:sz w:val="39"/>
        </w:rPr>
        <w:t xml:space="preserve"> </w:t>
      </w:r>
      <w:r w:rsidR="003D2B09">
        <w:rPr>
          <w:rFonts w:ascii="Book Antiqua"/>
          <w:color w:val="1C1C1C"/>
          <w:spacing w:val="-7"/>
          <w:w w:val="120"/>
          <w:position w:val="1"/>
          <w:sz w:val="39"/>
        </w:rPr>
        <w:t>straighten</w:t>
      </w:r>
      <w:r w:rsidR="003D2B09">
        <w:rPr>
          <w:rFonts w:ascii="Book Antiqua"/>
          <w:color w:val="1C1C1C"/>
          <w:spacing w:val="-42"/>
          <w:w w:val="120"/>
          <w:position w:val="1"/>
          <w:sz w:val="39"/>
        </w:rPr>
        <w:t xml:space="preserve"> </w:t>
      </w:r>
      <w:r w:rsidR="003D2B09">
        <w:rPr>
          <w:rFonts w:ascii="Book Antiqua"/>
          <w:color w:val="1C1C1C"/>
          <w:spacing w:val="-6"/>
          <w:w w:val="120"/>
          <w:position w:val="1"/>
          <w:sz w:val="39"/>
        </w:rPr>
        <w:t>itself.</w:t>
      </w:r>
      <w:r w:rsidR="003D2B09">
        <w:rPr>
          <w:rFonts w:ascii="Book Antiqua"/>
          <w:color w:val="1C1C1C"/>
          <w:spacing w:val="-27"/>
          <w:w w:val="120"/>
          <w:position w:val="1"/>
          <w:sz w:val="39"/>
        </w:rPr>
        <w:t xml:space="preserve"> </w:t>
      </w:r>
      <w:r w:rsidR="003D2B09">
        <w:rPr>
          <w:color w:val="1C1C1C"/>
          <w:spacing w:val="-6"/>
          <w:w w:val="120"/>
          <w:sz w:val="39"/>
        </w:rPr>
        <w:t>A</w:t>
      </w:r>
      <w:r w:rsidR="003D2B09">
        <w:rPr>
          <w:color w:val="1C1C1C"/>
          <w:spacing w:val="-83"/>
          <w:w w:val="120"/>
          <w:sz w:val="39"/>
        </w:rPr>
        <w:t xml:space="preserve"> </w:t>
      </w:r>
      <w:r w:rsidR="003D2B09">
        <w:rPr>
          <w:rFonts w:ascii="Book Antiqua"/>
          <w:color w:val="1C1C1C"/>
          <w:spacing w:val="-6"/>
          <w:w w:val="120"/>
          <w:sz w:val="39"/>
        </w:rPr>
        <w:t>hollow</w:t>
      </w:r>
      <w:r w:rsidR="003D2B09">
        <w:rPr>
          <w:rFonts w:ascii="Book Antiqua"/>
          <w:color w:val="1C1C1C"/>
          <w:spacing w:val="-57"/>
          <w:w w:val="120"/>
          <w:sz w:val="39"/>
        </w:rPr>
        <w:t xml:space="preserve"> </w:t>
      </w:r>
      <w:r w:rsidR="003D2B09">
        <w:rPr>
          <w:rFonts w:ascii="Book Antiqua"/>
          <w:color w:val="1C1C1C"/>
          <w:spacing w:val="-6"/>
          <w:w w:val="120"/>
          <w:position w:val="1"/>
          <w:sz w:val="39"/>
        </w:rPr>
        <w:t>in</w:t>
      </w:r>
      <w:r w:rsidR="003D2B09">
        <w:rPr>
          <w:rFonts w:ascii="Book Antiqua"/>
          <w:color w:val="1C1C1C"/>
          <w:spacing w:val="-43"/>
          <w:w w:val="120"/>
          <w:position w:val="1"/>
          <w:sz w:val="39"/>
        </w:rPr>
        <w:t xml:space="preserve"> </w:t>
      </w:r>
      <w:r w:rsidR="003D2B09">
        <w:rPr>
          <w:rFonts w:ascii="Book Antiqua"/>
          <w:color w:val="1C1C1C"/>
          <w:spacing w:val="-6"/>
          <w:w w:val="120"/>
          <w:position w:val="1"/>
          <w:sz w:val="39"/>
        </w:rPr>
        <w:t>the</w:t>
      </w:r>
      <w:r w:rsidR="003D2B09">
        <w:rPr>
          <w:rFonts w:ascii="Book Antiqua"/>
          <w:color w:val="1C1C1C"/>
          <w:spacing w:val="-49"/>
          <w:w w:val="120"/>
          <w:position w:val="1"/>
          <w:sz w:val="39"/>
        </w:rPr>
        <w:t xml:space="preserve"> </w:t>
      </w:r>
      <w:r w:rsidR="003D2B09">
        <w:rPr>
          <w:rFonts w:ascii="Book Antiqua"/>
          <w:color w:val="1C1C1C"/>
          <w:spacing w:val="-6"/>
          <w:w w:val="120"/>
          <w:position w:val="1"/>
          <w:sz w:val="39"/>
        </w:rPr>
        <w:t>ground</w:t>
      </w:r>
      <w:r w:rsidR="003D2B09">
        <w:rPr>
          <w:rFonts w:ascii="Book Antiqua"/>
          <w:color w:val="1C1C1C"/>
          <w:spacing w:val="-43"/>
          <w:w w:val="120"/>
          <w:position w:val="1"/>
          <w:sz w:val="39"/>
        </w:rPr>
        <w:t xml:space="preserve"> </w:t>
      </w:r>
      <w:r w:rsidR="003D2B09">
        <w:rPr>
          <w:rFonts w:ascii="Book Antiqua"/>
          <w:color w:val="1C1C1C"/>
          <w:spacing w:val="-6"/>
          <w:w w:val="120"/>
          <w:position w:val="1"/>
          <w:sz w:val="39"/>
        </w:rPr>
        <w:t>fills</w:t>
      </w:r>
      <w:r w:rsidR="003D2B09">
        <w:rPr>
          <w:rFonts w:ascii="Book Antiqua"/>
          <w:color w:val="1C1C1C"/>
          <w:spacing w:val="-29"/>
          <w:w w:val="120"/>
          <w:position w:val="1"/>
          <w:sz w:val="39"/>
        </w:rPr>
        <w:t xml:space="preserve"> </w:t>
      </w:r>
      <w:r w:rsidR="003D2B09">
        <w:rPr>
          <w:rFonts w:ascii="Book Antiqua"/>
          <w:color w:val="1C1C1C"/>
          <w:spacing w:val="-6"/>
          <w:w w:val="120"/>
          <w:position w:val="1"/>
          <w:sz w:val="39"/>
        </w:rPr>
        <w:t>with</w:t>
      </w:r>
      <w:r w:rsidR="003D2B09">
        <w:rPr>
          <w:rFonts w:ascii="Book Antiqua"/>
          <w:color w:val="1C1C1C"/>
          <w:spacing w:val="-65"/>
          <w:w w:val="120"/>
          <w:position w:val="1"/>
          <w:sz w:val="39"/>
        </w:rPr>
        <w:t xml:space="preserve"> </w:t>
      </w:r>
      <w:r w:rsidR="003D2B09">
        <w:rPr>
          <w:rFonts w:ascii="Book Antiqua"/>
          <w:color w:val="1C1C1C"/>
          <w:spacing w:val="-6"/>
          <w:w w:val="120"/>
          <w:position w:val="1"/>
          <w:sz w:val="39"/>
        </w:rPr>
        <w:t>water.</w:t>
      </w:r>
      <w:r w:rsidR="003D2B09">
        <w:rPr>
          <w:rFonts w:ascii="Book Antiqua"/>
          <w:color w:val="1C1C1C"/>
          <w:spacing w:val="-12"/>
          <w:w w:val="120"/>
          <w:position w:val="1"/>
          <w:sz w:val="39"/>
        </w:rPr>
        <w:t xml:space="preserve"> </w:t>
      </w:r>
      <w:r w:rsidR="003D2B09">
        <w:rPr>
          <w:rFonts w:ascii="Book Antiqua"/>
          <w:color w:val="1C1C1C"/>
          <w:spacing w:val="-6"/>
          <w:w w:val="120"/>
          <w:position w:val="1"/>
          <w:sz w:val="39"/>
        </w:rPr>
        <w:t>The</w:t>
      </w:r>
      <w:r w:rsidR="003D2B09">
        <w:rPr>
          <w:rFonts w:ascii="Book Antiqua"/>
          <w:color w:val="1C1C1C"/>
          <w:spacing w:val="-115"/>
          <w:w w:val="120"/>
          <w:position w:val="1"/>
          <w:sz w:val="39"/>
        </w:rPr>
        <w:t xml:space="preserve"> </w:t>
      </w:r>
      <w:r w:rsidR="003D2B09">
        <w:rPr>
          <w:rFonts w:ascii="Book Antiqua"/>
          <w:color w:val="1C1C1C"/>
          <w:w w:val="115"/>
          <w:sz w:val="39"/>
        </w:rPr>
        <w:t>renewal</w:t>
      </w:r>
      <w:r w:rsidR="003D2B09">
        <w:rPr>
          <w:rFonts w:ascii="Book Antiqua"/>
          <w:color w:val="1C1C1C"/>
          <w:spacing w:val="-8"/>
          <w:w w:val="115"/>
          <w:sz w:val="39"/>
        </w:rPr>
        <w:t xml:space="preserve"> </w:t>
      </w:r>
      <w:r w:rsidR="003D2B09">
        <w:rPr>
          <w:rFonts w:ascii="Book Antiqua"/>
          <w:color w:val="1C1C1C"/>
          <w:w w:val="115"/>
          <w:sz w:val="39"/>
        </w:rPr>
        <w:t>of</w:t>
      </w:r>
      <w:r w:rsidR="003D2B09">
        <w:rPr>
          <w:rFonts w:ascii="Book Antiqua"/>
          <w:color w:val="1C1C1C"/>
          <w:spacing w:val="-7"/>
          <w:w w:val="115"/>
          <w:sz w:val="39"/>
        </w:rPr>
        <w:t xml:space="preserve"> </w:t>
      </w:r>
      <w:r w:rsidR="003D2B09">
        <w:rPr>
          <w:rFonts w:ascii="Book Antiqua"/>
          <w:color w:val="1C1C1C"/>
          <w:w w:val="115"/>
          <w:sz w:val="39"/>
        </w:rPr>
        <w:t>spring</w:t>
      </w:r>
      <w:r w:rsidR="003D2B09">
        <w:rPr>
          <w:rFonts w:ascii="Book Antiqua"/>
          <w:color w:val="1C1C1C"/>
          <w:spacing w:val="-24"/>
          <w:w w:val="115"/>
          <w:sz w:val="39"/>
        </w:rPr>
        <w:t xml:space="preserve"> </w:t>
      </w:r>
      <w:r w:rsidR="003D2B09">
        <w:rPr>
          <w:rFonts w:ascii="Book Antiqua"/>
          <w:color w:val="1C1C1C"/>
          <w:w w:val="115"/>
          <w:sz w:val="39"/>
        </w:rPr>
        <w:t>depends</w:t>
      </w:r>
      <w:r w:rsidR="003D2B09">
        <w:rPr>
          <w:rFonts w:ascii="Book Antiqua"/>
          <w:color w:val="1C1C1C"/>
          <w:spacing w:val="-3"/>
          <w:w w:val="115"/>
          <w:sz w:val="39"/>
        </w:rPr>
        <w:t xml:space="preserve"> </w:t>
      </w:r>
      <w:r w:rsidR="003D2B09">
        <w:rPr>
          <w:rFonts w:ascii="Book Antiqua"/>
          <w:color w:val="1C1C1C"/>
          <w:w w:val="115"/>
          <w:sz w:val="39"/>
        </w:rPr>
        <w:t>on</w:t>
      </w:r>
      <w:r w:rsidR="003D2B09">
        <w:rPr>
          <w:rFonts w:ascii="Book Antiqua"/>
          <w:color w:val="1C1C1C"/>
          <w:spacing w:val="-10"/>
          <w:w w:val="115"/>
          <w:sz w:val="39"/>
        </w:rPr>
        <w:t xml:space="preserve"> </w:t>
      </w:r>
      <w:r w:rsidR="003D2B09">
        <w:rPr>
          <w:rFonts w:ascii="Book Antiqua"/>
          <w:color w:val="1C1C1C"/>
          <w:w w:val="115"/>
          <w:sz w:val="39"/>
        </w:rPr>
        <w:t>the</w:t>
      </w:r>
      <w:r w:rsidR="003D2B09">
        <w:rPr>
          <w:rFonts w:ascii="Book Antiqua"/>
          <w:color w:val="1C1C1C"/>
          <w:spacing w:val="-17"/>
          <w:w w:val="115"/>
          <w:sz w:val="39"/>
        </w:rPr>
        <w:t xml:space="preserve"> </w:t>
      </w:r>
      <w:r w:rsidR="003D2B09">
        <w:rPr>
          <w:rFonts w:ascii="Book Antiqua"/>
          <w:color w:val="1C1C1C"/>
          <w:w w:val="115"/>
          <w:sz w:val="39"/>
        </w:rPr>
        <w:t>withering</w:t>
      </w:r>
      <w:r w:rsidR="003D2B09">
        <w:rPr>
          <w:rFonts w:ascii="Book Antiqua"/>
          <w:color w:val="1C1C1C"/>
          <w:spacing w:val="-32"/>
          <w:w w:val="115"/>
          <w:sz w:val="39"/>
        </w:rPr>
        <w:t xml:space="preserve"> </w:t>
      </w:r>
      <w:r w:rsidR="003D2B09">
        <w:rPr>
          <w:rFonts w:ascii="Book Antiqua"/>
          <w:color w:val="1C1C1C"/>
          <w:w w:val="115"/>
          <w:sz w:val="39"/>
        </w:rPr>
        <w:t>of</w:t>
      </w:r>
      <w:r w:rsidR="003D2B09">
        <w:rPr>
          <w:rFonts w:ascii="Book Antiqua"/>
          <w:color w:val="1C1C1C"/>
          <w:spacing w:val="-1"/>
          <w:w w:val="115"/>
          <w:sz w:val="39"/>
        </w:rPr>
        <w:t xml:space="preserve"> </w:t>
      </w:r>
      <w:r w:rsidR="003D2B09">
        <w:rPr>
          <w:rFonts w:ascii="Book Antiqua"/>
          <w:color w:val="1C1C1C"/>
          <w:w w:val="115"/>
          <w:sz w:val="39"/>
        </w:rPr>
        <w:t>fall.</w:t>
      </w:r>
      <w:r w:rsidR="003D2B09">
        <w:rPr>
          <w:rFonts w:ascii="Book Antiqua"/>
          <w:color w:val="1C1C1C"/>
          <w:spacing w:val="15"/>
          <w:w w:val="115"/>
          <w:sz w:val="39"/>
        </w:rPr>
        <w:t xml:space="preserve"> </w:t>
      </w:r>
      <w:r w:rsidR="003D2B09">
        <w:rPr>
          <w:rFonts w:ascii="Book Antiqua"/>
          <w:color w:val="1C1C1C"/>
          <w:w w:val="115"/>
          <w:sz w:val="39"/>
        </w:rPr>
        <w:t>By</w:t>
      </w:r>
      <w:r w:rsidR="003D2B09">
        <w:rPr>
          <w:rFonts w:ascii="Book Antiqua"/>
          <w:color w:val="1C1C1C"/>
          <w:spacing w:val="-16"/>
          <w:w w:val="115"/>
          <w:sz w:val="39"/>
        </w:rPr>
        <w:t xml:space="preserve"> </w:t>
      </w:r>
      <w:r w:rsidR="003D2B09">
        <w:rPr>
          <w:rFonts w:ascii="Book Antiqua"/>
          <w:color w:val="1C1C1C"/>
          <w:w w:val="115"/>
          <w:sz w:val="39"/>
        </w:rPr>
        <w:t>having</w:t>
      </w:r>
      <w:r w:rsidR="003D2B09">
        <w:rPr>
          <w:rFonts w:ascii="Book Antiqua"/>
          <w:color w:val="1C1C1C"/>
          <w:spacing w:val="-33"/>
          <w:w w:val="115"/>
          <w:sz w:val="39"/>
        </w:rPr>
        <w:t xml:space="preserve"> </w:t>
      </w:r>
      <w:r w:rsidR="003D2B09">
        <w:rPr>
          <w:rFonts w:ascii="Book Antiqua"/>
          <w:color w:val="1C1C1C"/>
          <w:w w:val="115"/>
          <w:sz w:val="39"/>
        </w:rPr>
        <w:t>less,</w:t>
      </w:r>
      <w:r w:rsidR="003D2B09">
        <w:rPr>
          <w:rFonts w:ascii="Book Antiqua"/>
          <w:color w:val="1C1C1C"/>
          <w:spacing w:val="21"/>
          <w:w w:val="115"/>
          <w:sz w:val="39"/>
        </w:rPr>
        <w:t xml:space="preserve"> </w:t>
      </w:r>
      <w:r w:rsidR="003D2B09">
        <w:rPr>
          <w:rFonts w:ascii="Book Antiqua"/>
          <w:color w:val="1C1C1C"/>
          <w:w w:val="115"/>
          <w:sz w:val="39"/>
        </w:rPr>
        <w:t>it's</w:t>
      </w:r>
      <w:r w:rsidR="003D2B09">
        <w:rPr>
          <w:rFonts w:ascii="Book Antiqua"/>
          <w:color w:val="1C1C1C"/>
          <w:spacing w:val="21"/>
          <w:w w:val="115"/>
          <w:sz w:val="39"/>
        </w:rPr>
        <w:t xml:space="preserve"> </w:t>
      </w:r>
      <w:r w:rsidR="003D2B09">
        <w:rPr>
          <w:rFonts w:ascii="Book Antiqua"/>
          <w:color w:val="1C1C1C"/>
          <w:w w:val="115"/>
          <w:position w:val="1"/>
          <w:sz w:val="39"/>
        </w:rPr>
        <w:t>easy</w:t>
      </w:r>
      <w:r w:rsidR="003D2B09">
        <w:rPr>
          <w:rFonts w:ascii="Book Antiqua"/>
          <w:color w:val="1C1C1C"/>
          <w:spacing w:val="-16"/>
          <w:w w:val="115"/>
          <w:position w:val="1"/>
          <w:sz w:val="39"/>
        </w:rPr>
        <w:t xml:space="preserve"> </w:t>
      </w:r>
      <w:r w:rsidR="003D2B09">
        <w:rPr>
          <w:rFonts w:ascii="Book Antiqua"/>
          <w:color w:val="1C1C1C"/>
          <w:w w:val="115"/>
          <w:position w:val="1"/>
          <w:sz w:val="39"/>
        </w:rPr>
        <w:t>to</w:t>
      </w:r>
      <w:r w:rsidR="003D2B09">
        <w:rPr>
          <w:rFonts w:ascii="Book Antiqua"/>
          <w:color w:val="1C1C1C"/>
          <w:spacing w:val="-110"/>
          <w:w w:val="115"/>
          <w:position w:val="1"/>
          <w:sz w:val="39"/>
        </w:rPr>
        <w:t xml:space="preserve"> </w:t>
      </w:r>
      <w:r w:rsidR="003D2B09">
        <w:rPr>
          <w:rFonts w:ascii="Book Antiqua"/>
          <w:color w:val="1C1C1C"/>
          <w:w w:val="115"/>
          <w:sz w:val="39"/>
        </w:rPr>
        <w:t>have</w:t>
      </w:r>
      <w:r w:rsidR="003D2B09">
        <w:rPr>
          <w:rFonts w:ascii="Book Antiqua"/>
          <w:color w:val="1C1C1C"/>
          <w:spacing w:val="3"/>
          <w:w w:val="115"/>
          <w:sz w:val="39"/>
        </w:rPr>
        <w:t xml:space="preserve"> </w:t>
      </w:r>
      <w:r w:rsidR="003D2B09">
        <w:rPr>
          <w:rFonts w:ascii="Book Antiqua"/>
          <w:color w:val="1C1C1C"/>
          <w:w w:val="115"/>
          <w:sz w:val="39"/>
        </w:rPr>
        <w:t>more.</w:t>
      </w:r>
      <w:r w:rsidR="003D2B09">
        <w:rPr>
          <w:rFonts w:ascii="Book Antiqua"/>
          <w:color w:val="1C1C1C"/>
          <w:spacing w:val="34"/>
          <w:w w:val="115"/>
          <w:sz w:val="39"/>
        </w:rPr>
        <w:t xml:space="preserve"> </w:t>
      </w:r>
      <w:r w:rsidR="003D2B09">
        <w:rPr>
          <w:rFonts w:ascii="Book Antiqua"/>
          <w:color w:val="1C1C1C"/>
          <w:w w:val="115"/>
          <w:sz w:val="39"/>
        </w:rPr>
        <w:t>By</w:t>
      </w:r>
      <w:r w:rsidR="003D2B09">
        <w:rPr>
          <w:rFonts w:ascii="Book Antiqua"/>
          <w:color w:val="1C1C1C"/>
          <w:spacing w:val="-35"/>
          <w:w w:val="115"/>
          <w:sz w:val="39"/>
        </w:rPr>
        <w:t xml:space="preserve"> </w:t>
      </w:r>
      <w:r w:rsidR="003D2B09">
        <w:rPr>
          <w:rFonts w:ascii="Book Antiqua"/>
          <w:color w:val="1C1C1C"/>
          <w:w w:val="115"/>
          <w:sz w:val="39"/>
        </w:rPr>
        <w:t>having</w:t>
      </w:r>
      <w:r w:rsidR="003D2B09">
        <w:rPr>
          <w:rFonts w:ascii="Book Antiqua"/>
          <w:color w:val="1C1C1C"/>
          <w:spacing w:val="-20"/>
          <w:w w:val="115"/>
          <w:sz w:val="39"/>
        </w:rPr>
        <w:t xml:space="preserve"> </w:t>
      </w:r>
      <w:r w:rsidR="003D2B09">
        <w:rPr>
          <w:rFonts w:ascii="Book Antiqua"/>
          <w:color w:val="1C1C1C"/>
          <w:w w:val="115"/>
          <w:sz w:val="39"/>
        </w:rPr>
        <w:t>more,</w:t>
      </w:r>
      <w:r w:rsidR="003D2B09">
        <w:rPr>
          <w:rFonts w:ascii="Book Antiqua"/>
          <w:color w:val="1C1C1C"/>
          <w:spacing w:val="-5"/>
          <w:w w:val="115"/>
          <w:sz w:val="39"/>
        </w:rPr>
        <w:t xml:space="preserve"> </w:t>
      </w:r>
      <w:r w:rsidR="003D2B09">
        <w:rPr>
          <w:rFonts w:ascii="Book Antiqua"/>
          <w:color w:val="1C1C1C"/>
          <w:w w:val="115"/>
          <w:sz w:val="39"/>
        </w:rPr>
        <w:t>it's</w:t>
      </w:r>
      <w:r w:rsidR="003D2B09">
        <w:rPr>
          <w:rFonts w:ascii="Book Antiqua"/>
          <w:color w:val="1C1C1C"/>
          <w:spacing w:val="-5"/>
          <w:w w:val="115"/>
          <w:sz w:val="39"/>
        </w:rPr>
        <w:t xml:space="preserve"> </w:t>
      </w:r>
      <w:r w:rsidR="003D2B09">
        <w:rPr>
          <w:rFonts w:ascii="Book Antiqua"/>
          <w:color w:val="1C1C1C"/>
          <w:w w:val="115"/>
          <w:sz w:val="39"/>
        </w:rPr>
        <w:t>easy</w:t>
      </w:r>
      <w:r w:rsidR="003D2B09">
        <w:rPr>
          <w:rFonts w:ascii="Book Antiqua"/>
          <w:color w:val="1C1C1C"/>
          <w:spacing w:val="-20"/>
          <w:w w:val="115"/>
          <w:sz w:val="39"/>
        </w:rPr>
        <w:t xml:space="preserve"> </w:t>
      </w:r>
      <w:r w:rsidR="003D2B09">
        <w:rPr>
          <w:rFonts w:ascii="Book Antiqua"/>
          <w:color w:val="1C1C1C"/>
          <w:w w:val="115"/>
          <w:sz w:val="39"/>
        </w:rPr>
        <w:t>to</w:t>
      </w:r>
      <w:r w:rsidR="003D2B09">
        <w:rPr>
          <w:rFonts w:ascii="Book Antiqua"/>
          <w:color w:val="1C1C1C"/>
          <w:spacing w:val="-12"/>
          <w:w w:val="115"/>
          <w:sz w:val="39"/>
        </w:rPr>
        <w:t xml:space="preserve"> </w:t>
      </w:r>
      <w:r w:rsidR="003D2B09">
        <w:rPr>
          <w:rFonts w:ascii="Book Antiqua"/>
          <w:color w:val="1C1C1C"/>
          <w:w w:val="115"/>
          <w:sz w:val="39"/>
        </w:rPr>
        <w:t>become</w:t>
      </w:r>
      <w:r w:rsidR="003D2B09">
        <w:rPr>
          <w:rFonts w:ascii="Book Antiqua"/>
          <w:color w:val="1C1C1C"/>
          <w:spacing w:val="19"/>
          <w:w w:val="115"/>
          <w:sz w:val="39"/>
        </w:rPr>
        <w:t xml:space="preserve"> </w:t>
      </w:r>
      <w:r w:rsidR="003D2B09">
        <w:rPr>
          <w:rFonts w:ascii="Book Antiqua"/>
          <w:color w:val="1C1C1C"/>
          <w:w w:val="115"/>
          <w:sz w:val="39"/>
        </w:rPr>
        <w:t>confused."</w:t>
      </w:r>
    </w:p>
    <w:p w14:paraId="1DF80F67" w14:textId="77777777" w:rsidR="003D45B2" w:rsidRDefault="003D2B09">
      <w:pPr>
        <w:spacing w:before="287" w:line="280" w:lineRule="auto"/>
        <w:ind w:left="1719" w:right="128"/>
        <w:jc w:val="both"/>
        <w:rPr>
          <w:rFonts w:ascii="Book Antiqua" w:hAnsi="Book Antiqua"/>
          <w:sz w:val="39"/>
        </w:rPr>
      </w:pPr>
      <w:r>
        <w:rPr>
          <w:rFonts w:ascii="Garamond" w:hAnsi="Garamond"/>
          <w:color w:val="1B1B1B"/>
          <w:w w:val="115"/>
          <w:position w:val="1"/>
          <w:sz w:val="31"/>
        </w:rPr>
        <w:t xml:space="preserve">WANG PI </w:t>
      </w:r>
      <w:r>
        <w:rPr>
          <w:rFonts w:ascii="Book Antiqua" w:hAnsi="Book Antiqua"/>
          <w:color w:val="1B1B1B"/>
          <w:w w:val="115"/>
          <w:position w:val="1"/>
          <w:sz w:val="39"/>
        </w:rPr>
        <w:t xml:space="preserve">says, </w:t>
      </w:r>
      <w:r>
        <w:rPr>
          <w:rFonts w:ascii="Book Antiqua" w:hAnsi="Book Antiqua"/>
          <w:color w:val="1B1B1B"/>
          <w:w w:val="110"/>
          <w:position w:val="1"/>
          <w:sz w:val="39"/>
        </w:rPr>
        <w:t>'1</w:t>
      </w:r>
      <w:proofErr w:type="gramStart"/>
      <w:r>
        <w:rPr>
          <w:rFonts w:ascii="Book Antiqua" w:hAnsi="Book Antiqua"/>
          <w:color w:val="1B1B1B"/>
          <w:w w:val="110"/>
          <w:position w:val="1"/>
          <w:sz w:val="39"/>
        </w:rPr>
        <w:t>\.s</w:t>
      </w:r>
      <w:proofErr w:type="gramEnd"/>
      <w:r>
        <w:rPr>
          <w:rFonts w:ascii="Book Antiqua" w:hAnsi="Book Antiqua"/>
          <w:color w:val="1B1B1B"/>
          <w:w w:val="110"/>
          <w:position w:val="1"/>
          <w:sz w:val="39"/>
        </w:rPr>
        <w:t xml:space="preserve"> </w:t>
      </w:r>
      <w:r>
        <w:rPr>
          <w:rFonts w:ascii="Book Antiqua" w:hAnsi="Book Antiqua"/>
          <w:color w:val="1B1B1B"/>
          <w:w w:val="115"/>
          <w:position w:val="1"/>
          <w:sz w:val="39"/>
        </w:rPr>
        <w:t xml:space="preserve">with a tree, the </w:t>
      </w:r>
      <w:r>
        <w:rPr>
          <w:rFonts w:ascii="Book Antiqua" w:hAnsi="Book Antiqua"/>
          <w:color w:val="1B1B1B"/>
          <w:w w:val="115"/>
          <w:sz w:val="39"/>
        </w:rPr>
        <w:t xml:space="preserve">more </w:t>
      </w:r>
      <w:r>
        <w:rPr>
          <w:rFonts w:ascii="Book Antiqua" w:hAnsi="Book Antiqua"/>
          <w:color w:val="1B1B1B"/>
          <w:w w:val="115"/>
          <w:position w:val="1"/>
          <w:sz w:val="39"/>
        </w:rPr>
        <w:t xml:space="preserve">of it there </w:t>
      </w:r>
      <w:r>
        <w:rPr>
          <w:rFonts w:ascii="Garamond" w:hAnsi="Garamond"/>
          <w:color w:val="1B1B1B"/>
          <w:w w:val="115"/>
          <w:position w:val="1"/>
          <w:sz w:val="48"/>
        </w:rPr>
        <w:t xml:space="preserve">is, </w:t>
      </w:r>
      <w:r>
        <w:rPr>
          <w:rFonts w:ascii="Book Antiqua" w:hAnsi="Book Antiqua"/>
          <w:color w:val="1B1B1B"/>
          <w:w w:val="115"/>
          <w:position w:val="1"/>
          <w:sz w:val="39"/>
        </w:rPr>
        <w:t>the farther it is from its</w:t>
      </w:r>
      <w:r>
        <w:rPr>
          <w:rFonts w:ascii="Book Antiqua" w:hAnsi="Book Antiqua"/>
          <w:color w:val="1B1B1B"/>
          <w:spacing w:val="1"/>
          <w:w w:val="115"/>
          <w:position w:val="1"/>
          <w:sz w:val="39"/>
        </w:rPr>
        <w:t xml:space="preserve"> </w:t>
      </w:r>
      <w:r>
        <w:rPr>
          <w:rFonts w:ascii="Book Antiqua" w:hAnsi="Book Antiqua"/>
          <w:color w:val="1B1B1B"/>
          <w:w w:val="115"/>
          <w:position w:val="1"/>
          <w:sz w:val="39"/>
        </w:rPr>
        <w:t xml:space="preserve">roots. The less of it there is, the closer it </w:t>
      </w:r>
      <w:r>
        <w:rPr>
          <w:rFonts w:ascii="Book Antiqua" w:hAnsi="Book Antiqua"/>
          <w:color w:val="1B1B1B"/>
          <w:w w:val="115"/>
          <w:sz w:val="39"/>
        </w:rPr>
        <w:t xml:space="preserve">is </w:t>
      </w:r>
      <w:r>
        <w:rPr>
          <w:rFonts w:ascii="Book Antiqua" w:hAnsi="Book Antiqua"/>
          <w:color w:val="1B1B1B"/>
          <w:w w:val="115"/>
          <w:position w:val="1"/>
          <w:sz w:val="39"/>
        </w:rPr>
        <w:t>to its roots. More means more dis­</w:t>
      </w:r>
      <w:r>
        <w:rPr>
          <w:rFonts w:ascii="Book Antiqua" w:hAnsi="Book Antiqua"/>
          <w:color w:val="1B1B1B"/>
          <w:spacing w:val="1"/>
          <w:w w:val="115"/>
          <w:position w:val="1"/>
          <w:sz w:val="39"/>
        </w:rPr>
        <w:t xml:space="preserve"> </w:t>
      </w:r>
      <w:r>
        <w:rPr>
          <w:rFonts w:ascii="Book Antiqua" w:hAnsi="Book Antiqua"/>
          <w:color w:val="1B1B1B"/>
          <w:w w:val="120"/>
          <w:sz w:val="39"/>
        </w:rPr>
        <w:t>tant</w:t>
      </w:r>
      <w:r>
        <w:rPr>
          <w:rFonts w:ascii="Book Antiqua" w:hAnsi="Book Antiqua"/>
          <w:color w:val="1B1B1B"/>
          <w:spacing w:val="-11"/>
          <w:w w:val="120"/>
          <w:sz w:val="39"/>
        </w:rPr>
        <w:t xml:space="preserve"> </w:t>
      </w:r>
      <w:r>
        <w:rPr>
          <w:rFonts w:ascii="Book Antiqua" w:hAnsi="Book Antiqua"/>
          <w:color w:val="1B1B1B"/>
          <w:w w:val="120"/>
          <w:sz w:val="39"/>
        </w:rPr>
        <w:t>from</w:t>
      </w:r>
      <w:r>
        <w:rPr>
          <w:rFonts w:ascii="Book Antiqua" w:hAnsi="Book Antiqua"/>
          <w:color w:val="1B1B1B"/>
          <w:spacing w:val="-24"/>
          <w:w w:val="120"/>
          <w:sz w:val="39"/>
        </w:rPr>
        <w:t xml:space="preserve"> </w:t>
      </w:r>
      <w:r>
        <w:rPr>
          <w:rFonts w:ascii="Book Antiqua" w:hAnsi="Book Antiqua"/>
          <w:color w:val="1B1B1B"/>
          <w:w w:val="120"/>
          <w:sz w:val="39"/>
        </w:rPr>
        <w:t>what</w:t>
      </w:r>
      <w:r>
        <w:rPr>
          <w:rFonts w:ascii="Book Antiqua" w:hAnsi="Book Antiqua"/>
          <w:color w:val="1B1B1B"/>
          <w:spacing w:val="-18"/>
          <w:w w:val="120"/>
          <w:sz w:val="39"/>
        </w:rPr>
        <w:t xml:space="preserve"> </w:t>
      </w:r>
      <w:r>
        <w:rPr>
          <w:rFonts w:ascii="Book Antiqua" w:hAnsi="Book Antiqua"/>
          <w:color w:val="1B1B1B"/>
          <w:w w:val="120"/>
          <w:sz w:val="39"/>
        </w:rPr>
        <w:t>is</w:t>
      </w:r>
      <w:r>
        <w:rPr>
          <w:rFonts w:ascii="Book Antiqua" w:hAnsi="Book Antiqua"/>
          <w:color w:val="1B1B1B"/>
          <w:spacing w:val="-17"/>
          <w:w w:val="120"/>
          <w:sz w:val="39"/>
        </w:rPr>
        <w:t xml:space="preserve"> </w:t>
      </w:r>
      <w:r>
        <w:rPr>
          <w:rFonts w:ascii="Book Antiqua" w:hAnsi="Book Antiqua"/>
          <w:color w:val="1B1B1B"/>
          <w:w w:val="120"/>
          <w:sz w:val="39"/>
        </w:rPr>
        <w:t>real.</w:t>
      </w:r>
      <w:r>
        <w:rPr>
          <w:rFonts w:ascii="Book Antiqua" w:hAnsi="Book Antiqua"/>
          <w:color w:val="1B1B1B"/>
          <w:spacing w:val="32"/>
          <w:w w:val="120"/>
          <w:sz w:val="39"/>
        </w:rPr>
        <w:t xml:space="preserve"> </w:t>
      </w:r>
      <w:r>
        <w:rPr>
          <w:rFonts w:ascii="Book Antiqua" w:hAnsi="Book Antiqua"/>
          <w:color w:val="1B1B1B"/>
          <w:w w:val="120"/>
          <w:sz w:val="39"/>
        </w:rPr>
        <w:t>Less</w:t>
      </w:r>
      <w:r>
        <w:rPr>
          <w:rFonts w:ascii="Book Antiqua" w:hAnsi="Book Antiqua"/>
          <w:color w:val="1B1B1B"/>
          <w:spacing w:val="-11"/>
          <w:w w:val="120"/>
          <w:sz w:val="39"/>
        </w:rPr>
        <w:t xml:space="preserve"> </w:t>
      </w:r>
      <w:r>
        <w:rPr>
          <w:rFonts w:ascii="Book Antiqua" w:hAnsi="Book Antiqua"/>
          <w:color w:val="1B1B1B"/>
          <w:w w:val="120"/>
          <w:sz w:val="39"/>
        </w:rPr>
        <w:t>means closer."</w:t>
      </w:r>
    </w:p>
    <w:p w14:paraId="1DF80F68" w14:textId="77777777" w:rsidR="003D45B2" w:rsidRDefault="003D2B09">
      <w:pPr>
        <w:spacing w:before="319" w:line="285" w:lineRule="auto"/>
        <w:ind w:left="1734" w:right="103"/>
        <w:jc w:val="both"/>
        <w:rPr>
          <w:rFonts w:ascii="Book Antiqua" w:hAnsi="Book Antiqua"/>
          <w:sz w:val="39"/>
        </w:rPr>
      </w:pPr>
      <w:r>
        <w:rPr>
          <w:rFonts w:ascii="Garamond" w:hAnsi="Garamond"/>
          <w:color w:val="1E1E1E"/>
          <w:w w:val="115"/>
          <w:sz w:val="31"/>
        </w:rPr>
        <w:t xml:space="preserve">WEI YUAN </w:t>
      </w:r>
      <w:r>
        <w:rPr>
          <w:rFonts w:ascii="Book Antiqua" w:hAnsi="Book Antiqua"/>
          <w:color w:val="1E1E1E"/>
          <w:w w:val="115"/>
          <w:sz w:val="39"/>
        </w:rPr>
        <w:t xml:space="preserve">says, "One is the extreme of less. But whoever uses this as the </w:t>
      </w:r>
      <w:proofErr w:type="spellStart"/>
      <w:r>
        <w:rPr>
          <w:rFonts w:ascii="Book Antiqua" w:hAnsi="Book Antiqua"/>
          <w:color w:val="1E1E1E"/>
          <w:w w:val="115"/>
          <w:sz w:val="39"/>
        </w:rPr>
        <w:t>mea­</w:t>
      </w:r>
      <w:proofErr w:type="spellEnd"/>
      <w:r>
        <w:rPr>
          <w:rFonts w:ascii="Book Antiqua" w:hAnsi="Book Antiqua"/>
          <w:color w:val="1E1E1E"/>
          <w:spacing w:val="1"/>
          <w:w w:val="115"/>
          <w:sz w:val="39"/>
        </w:rPr>
        <w:t xml:space="preserve"> </w:t>
      </w:r>
      <w:r>
        <w:rPr>
          <w:rFonts w:ascii="Book Antiqua" w:hAnsi="Book Antiqua"/>
          <w:color w:val="1E1E1E"/>
          <w:w w:val="115"/>
          <w:sz w:val="39"/>
        </w:rPr>
        <w:t>sure</w:t>
      </w:r>
      <w:r>
        <w:rPr>
          <w:rFonts w:ascii="Book Antiqua" w:hAnsi="Book Antiqua"/>
          <w:color w:val="1E1E1E"/>
          <w:spacing w:val="-23"/>
          <w:w w:val="115"/>
          <w:sz w:val="39"/>
        </w:rPr>
        <w:t xml:space="preserve"> </w:t>
      </w:r>
      <w:r>
        <w:rPr>
          <w:rFonts w:ascii="Book Antiqua" w:hAnsi="Book Antiqua"/>
          <w:color w:val="1E1E1E"/>
          <w:w w:val="115"/>
          <w:sz w:val="39"/>
        </w:rPr>
        <w:t>for</w:t>
      </w:r>
      <w:r>
        <w:rPr>
          <w:rFonts w:ascii="Book Antiqua" w:hAnsi="Book Antiqua"/>
          <w:color w:val="1E1E1E"/>
          <w:spacing w:val="-29"/>
          <w:w w:val="115"/>
          <w:sz w:val="39"/>
        </w:rPr>
        <w:t xml:space="preserve"> </w:t>
      </w:r>
      <w:r>
        <w:rPr>
          <w:rFonts w:ascii="Book Antiqua" w:hAnsi="Book Antiqua"/>
          <w:color w:val="1E1E1E"/>
          <w:w w:val="115"/>
          <w:sz w:val="39"/>
        </w:rPr>
        <w:t>the</w:t>
      </w:r>
      <w:r>
        <w:rPr>
          <w:rFonts w:ascii="Book Antiqua" w:hAnsi="Book Antiqua"/>
          <w:color w:val="1E1E1E"/>
          <w:spacing w:val="-28"/>
          <w:w w:val="115"/>
          <w:sz w:val="39"/>
        </w:rPr>
        <w:t xml:space="preserve"> </w:t>
      </w:r>
      <w:r>
        <w:rPr>
          <w:rFonts w:ascii="Book Antiqua" w:hAnsi="Book Antiqua"/>
          <w:color w:val="1E1E1E"/>
          <w:w w:val="115"/>
          <w:sz w:val="39"/>
        </w:rPr>
        <w:t>world</w:t>
      </w:r>
      <w:r>
        <w:rPr>
          <w:rFonts w:ascii="Book Antiqua" w:hAnsi="Book Antiqua"/>
          <w:color w:val="1E1E1E"/>
          <w:spacing w:val="-23"/>
          <w:w w:val="115"/>
          <w:sz w:val="39"/>
        </w:rPr>
        <w:t xml:space="preserve"> </w:t>
      </w:r>
      <w:r>
        <w:rPr>
          <w:rFonts w:ascii="Book Antiqua" w:hAnsi="Book Antiqua"/>
          <w:color w:val="1E1E1E"/>
          <w:w w:val="115"/>
          <w:sz w:val="39"/>
        </w:rPr>
        <w:t>always</w:t>
      </w:r>
      <w:r>
        <w:rPr>
          <w:rFonts w:ascii="Book Antiqua" w:hAnsi="Book Antiqua"/>
          <w:color w:val="1E1E1E"/>
          <w:spacing w:val="-22"/>
          <w:w w:val="115"/>
          <w:sz w:val="39"/>
        </w:rPr>
        <w:t xml:space="preserve"> </w:t>
      </w:r>
      <w:r>
        <w:rPr>
          <w:rFonts w:ascii="Book Antiqua" w:hAnsi="Book Antiqua"/>
          <w:color w:val="1E1E1E"/>
          <w:w w:val="115"/>
          <w:sz w:val="39"/>
        </w:rPr>
        <w:t>finds</w:t>
      </w:r>
      <w:r>
        <w:rPr>
          <w:rFonts w:ascii="Book Antiqua" w:hAnsi="Book Antiqua"/>
          <w:color w:val="1E1E1E"/>
          <w:spacing w:val="7"/>
          <w:w w:val="115"/>
          <w:sz w:val="39"/>
        </w:rPr>
        <w:t xml:space="preserve"> </w:t>
      </w:r>
      <w:r>
        <w:rPr>
          <w:rFonts w:ascii="Book Antiqua" w:hAnsi="Book Antiqua"/>
          <w:color w:val="1E1E1E"/>
          <w:w w:val="115"/>
          <w:sz w:val="39"/>
        </w:rPr>
        <w:t>more."</w:t>
      </w:r>
    </w:p>
    <w:p w14:paraId="1DF80F69" w14:textId="77777777" w:rsidR="003D45B2" w:rsidRDefault="003D45B2">
      <w:pPr>
        <w:pStyle w:val="BodyText"/>
        <w:rPr>
          <w:rFonts w:ascii="Book Antiqua"/>
          <w:sz w:val="48"/>
        </w:rPr>
      </w:pPr>
    </w:p>
    <w:p w14:paraId="1DF80F6A" w14:textId="77777777" w:rsidR="003D45B2" w:rsidRDefault="003D2B09">
      <w:pPr>
        <w:pStyle w:val="Heading9"/>
        <w:spacing w:before="379"/>
        <w:ind w:left="3175"/>
        <w:jc w:val="left"/>
      </w:pPr>
      <w:r>
        <w:rPr>
          <w:color w:val="101010"/>
          <w:w w:val="110"/>
        </w:rPr>
        <w:t>44</w:t>
      </w:r>
    </w:p>
    <w:p w14:paraId="1DF80F6B" w14:textId="77777777" w:rsidR="003D45B2" w:rsidRDefault="003D45B2">
      <w:pPr>
        <w:sectPr w:rsidR="003D45B2">
          <w:pgSz w:w="18000" w:h="27000"/>
          <w:pgMar w:top="680" w:right="580" w:bottom="280" w:left="320" w:header="720" w:footer="720" w:gutter="0"/>
          <w:cols w:space="720"/>
        </w:sectPr>
      </w:pPr>
    </w:p>
    <w:p w14:paraId="1DF80F6C" w14:textId="77777777" w:rsidR="003D45B2" w:rsidRDefault="00000000">
      <w:pPr>
        <w:spacing w:before="67" w:line="290" w:lineRule="auto"/>
        <w:ind w:left="124" w:right="131" w:firstLine="7"/>
        <w:jc w:val="both"/>
        <w:rPr>
          <w:rFonts w:ascii="Times New Roman" w:hAnsi="Times New Roman"/>
          <w:sz w:val="9"/>
        </w:rPr>
      </w:pPr>
      <w:r>
        <w:lastRenderedPageBreak/>
        <w:pict w14:anchorId="1DF81E42">
          <v:group id="_x0000_s1609" style="position:absolute;left:0;text-align:left;margin-left:34.45pt;margin-top:0;width:865.55pt;height:1350pt;z-index:-19964928;mso-position-horizontal-relative:page;mso-position-vertical-relative:page" coordorigin="689" coordsize="17311,27000">
            <v:shape id="_x0000_s1611" type="#_x0000_t75" style="position:absolute;left:689;width:17311;height:27000">
              <v:imagedata r:id="rId188" o:title=""/>
            </v:shape>
            <v:shape id="_x0000_s1610" type="#_x0000_t75" style="position:absolute;left:10875;top:569;width:120;height:120">
              <v:imagedata r:id="rId189" o:title=""/>
            </v:shape>
            <w10:wrap anchorx="page" anchory="page"/>
          </v:group>
        </w:pict>
      </w:r>
      <w:r w:rsidR="003D2B09">
        <w:rPr>
          <w:rFonts w:ascii="Garamond" w:hAnsi="Garamond"/>
          <w:color w:val="1F1F1F"/>
          <w:w w:val="125"/>
          <w:sz w:val="31"/>
        </w:rPr>
        <w:t xml:space="preserve">LU </w:t>
      </w:r>
      <w:r w:rsidR="003D2B09">
        <w:rPr>
          <w:rFonts w:ascii="Garamond" w:hAnsi="Garamond"/>
          <w:color w:val="1F1F1F"/>
          <w:spacing w:val="11"/>
          <w:w w:val="125"/>
          <w:sz w:val="31"/>
        </w:rPr>
        <w:t>HUI-CH</w:t>
      </w:r>
      <w:r w:rsidR="003D2B09">
        <w:rPr>
          <w:rFonts w:ascii="Garamond" w:hAnsi="Garamond"/>
          <w:color w:val="1F1F1F"/>
          <w:spacing w:val="11"/>
          <w:w w:val="125"/>
          <w:position w:val="18"/>
          <w:sz w:val="31"/>
        </w:rPr>
        <w:t>'</w:t>
      </w:r>
      <w:r w:rsidR="003D2B09">
        <w:rPr>
          <w:rFonts w:ascii="Garamond" w:hAnsi="Garamond"/>
          <w:color w:val="1F1F1F"/>
          <w:spacing w:val="11"/>
          <w:w w:val="125"/>
          <w:sz w:val="31"/>
        </w:rPr>
        <w:t xml:space="preserve">ING </w:t>
      </w:r>
      <w:r w:rsidR="003D2B09">
        <w:rPr>
          <w:rFonts w:ascii="Calibri" w:hAnsi="Calibri"/>
          <w:color w:val="1F1F1F"/>
          <w:w w:val="125"/>
          <w:sz w:val="39"/>
        </w:rPr>
        <w:t xml:space="preserve">says. </w:t>
      </w:r>
      <w:r w:rsidR="003D2B09">
        <w:rPr>
          <w:rFonts w:ascii="Calibri" w:hAnsi="Calibri"/>
          <w:color w:val="1F1F1F"/>
          <w:w w:val="125"/>
          <w:position w:val="1"/>
          <w:sz w:val="39"/>
        </w:rPr>
        <w:t xml:space="preserve">"Only those who find the one can act like this. </w:t>
      </w:r>
      <w:r w:rsidR="003D2B09">
        <w:rPr>
          <w:rFonts w:ascii="Calibri" w:hAnsi="Calibri"/>
          <w:color w:val="1F1F1F"/>
          <w:w w:val="125"/>
          <w:sz w:val="39"/>
        </w:rPr>
        <w:t>Thus 'less</w:t>
      </w:r>
      <w:r w:rsidR="003D2B09">
        <w:rPr>
          <w:rFonts w:ascii="Calibri" w:hAnsi="Calibri"/>
          <w:color w:val="1F1F1F"/>
          <w:spacing w:val="-108"/>
          <w:w w:val="125"/>
          <w:sz w:val="39"/>
        </w:rPr>
        <w:t xml:space="preserve"> </w:t>
      </w:r>
      <w:r w:rsidR="003D2B09">
        <w:rPr>
          <w:rFonts w:ascii="Calibri" w:hAnsi="Calibri"/>
          <w:color w:val="1F1F1F"/>
          <w:w w:val="125"/>
          <w:sz w:val="39"/>
        </w:rPr>
        <w:t>means content.' The reason most people cannot act like this is because they</w:t>
      </w:r>
      <w:r w:rsidR="003D2B09">
        <w:rPr>
          <w:rFonts w:ascii="Calibri" w:hAnsi="Calibri"/>
          <w:color w:val="1F1F1F"/>
          <w:spacing w:val="1"/>
          <w:w w:val="125"/>
          <w:sz w:val="39"/>
        </w:rPr>
        <w:t xml:space="preserve"> </w:t>
      </w:r>
      <w:r w:rsidR="003D2B09">
        <w:rPr>
          <w:rFonts w:ascii="Calibri" w:hAnsi="Calibri"/>
          <w:color w:val="1F1F1F"/>
          <w:spacing w:val="-20"/>
          <w:w w:val="127"/>
          <w:sz w:val="39"/>
        </w:rPr>
        <w:t>hav</w:t>
      </w:r>
      <w:r w:rsidR="003D2B09">
        <w:rPr>
          <w:rFonts w:ascii="Calibri" w:hAnsi="Calibri"/>
          <w:color w:val="1F1F1F"/>
          <w:w w:val="127"/>
          <w:sz w:val="39"/>
        </w:rPr>
        <w:t>e</w:t>
      </w:r>
      <w:r w:rsidR="003D2B09">
        <w:rPr>
          <w:rFonts w:ascii="Calibri" w:hAnsi="Calibri"/>
          <w:color w:val="1F1F1F"/>
          <w:spacing w:val="23"/>
          <w:sz w:val="39"/>
        </w:rPr>
        <w:t xml:space="preserve"> </w:t>
      </w:r>
      <w:r w:rsidR="003D2B09">
        <w:rPr>
          <w:rFonts w:ascii="Calibri" w:hAnsi="Calibri"/>
          <w:color w:val="1F1F1F"/>
          <w:spacing w:val="-10"/>
          <w:w w:val="128"/>
          <w:sz w:val="39"/>
        </w:rPr>
        <w:t>no</w:t>
      </w:r>
      <w:r w:rsidR="003D2B09">
        <w:rPr>
          <w:rFonts w:ascii="Calibri" w:hAnsi="Calibri"/>
          <w:color w:val="1F1F1F"/>
          <w:w w:val="128"/>
          <w:sz w:val="39"/>
        </w:rPr>
        <w:t>t</w:t>
      </w:r>
      <w:r w:rsidR="003D2B09">
        <w:rPr>
          <w:rFonts w:ascii="Calibri" w:hAnsi="Calibri"/>
          <w:color w:val="1F1F1F"/>
          <w:spacing w:val="8"/>
          <w:sz w:val="39"/>
        </w:rPr>
        <w:t xml:space="preserve"> </w:t>
      </w:r>
      <w:r w:rsidR="003D2B09">
        <w:rPr>
          <w:rFonts w:ascii="Calibri" w:hAnsi="Calibri"/>
          <w:color w:val="1F1F1F"/>
          <w:spacing w:val="-75"/>
          <w:w w:val="147"/>
          <w:sz w:val="39"/>
        </w:rPr>
        <w:t>f</w:t>
      </w:r>
      <w:r w:rsidR="003D2B09">
        <w:rPr>
          <w:rFonts w:ascii="Calibri" w:hAnsi="Calibri"/>
          <w:color w:val="1F1F1F"/>
          <w:spacing w:val="-16"/>
          <w:w w:val="147"/>
          <w:sz w:val="39"/>
        </w:rPr>
        <w:t>o</w:t>
      </w:r>
      <w:r w:rsidR="003D2B09">
        <w:rPr>
          <w:rFonts w:ascii="Calibri" w:hAnsi="Calibri"/>
          <w:color w:val="1F1F1F"/>
          <w:w w:val="129"/>
          <w:sz w:val="39"/>
        </w:rPr>
        <w:t>und</w:t>
      </w:r>
      <w:r w:rsidR="003D2B09">
        <w:rPr>
          <w:rFonts w:ascii="Calibri" w:hAnsi="Calibri"/>
          <w:color w:val="1F1F1F"/>
          <w:spacing w:val="23"/>
          <w:sz w:val="39"/>
        </w:rPr>
        <w:t xml:space="preserve"> </w:t>
      </w:r>
      <w:proofErr w:type="gramStart"/>
      <w:r w:rsidR="003D2B09">
        <w:rPr>
          <w:rFonts w:ascii="Calibri" w:hAnsi="Calibri"/>
          <w:color w:val="1F1F1F"/>
          <w:spacing w:val="-10"/>
          <w:w w:val="123"/>
          <w:sz w:val="39"/>
        </w:rPr>
        <w:t>th</w:t>
      </w:r>
      <w:r w:rsidR="003D2B09">
        <w:rPr>
          <w:rFonts w:ascii="Calibri" w:hAnsi="Calibri"/>
          <w:color w:val="1F1F1F"/>
          <w:w w:val="123"/>
          <w:sz w:val="39"/>
        </w:rPr>
        <w:t>e</w:t>
      </w:r>
      <w:r w:rsidR="003D2B09">
        <w:rPr>
          <w:rFonts w:ascii="Calibri" w:hAnsi="Calibri"/>
          <w:color w:val="1F1F1F"/>
          <w:spacing w:val="23"/>
          <w:sz w:val="39"/>
        </w:rPr>
        <w:t xml:space="preserve"> </w:t>
      </w:r>
      <w:r w:rsidR="003D2B09">
        <w:rPr>
          <w:rFonts w:ascii="Calibri" w:hAnsi="Calibri"/>
          <w:color w:val="1F1F1F"/>
          <w:spacing w:val="5"/>
          <w:w w:val="117"/>
          <w:sz w:val="39"/>
        </w:rPr>
        <w:t>one</w:t>
      </w:r>
      <w:proofErr w:type="gramEnd"/>
      <w:r w:rsidR="003D2B09">
        <w:rPr>
          <w:rFonts w:ascii="Calibri" w:hAnsi="Calibri"/>
          <w:color w:val="1F1F1F"/>
          <w:w w:val="117"/>
          <w:sz w:val="39"/>
        </w:rPr>
        <w:t>.</w:t>
      </w:r>
      <w:r w:rsidR="003D2B09">
        <w:rPr>
          <w:rFonts w:ascii="Calibri" w:hAnsi="Calibri"/>
          <w:color w:val="1F1F1F"/>
          <w:sz w:val="39"/>
        </w:rPr>
        <w:t xml:space="preserve"> </w:t>
      </w:r>
      <w:r w:rsidR="003D2B09">
        <w:rPr>
          <w:rFonts w:ascii="Calibri" w:hAnsi="Calibri"/>
          <w:color w:val="1F1F1F"/>
          <w:spacing w:val="-41"/>
          <w:sz w:val="39"/>
        </w:rPr>
        <w:t xml:space="preserve"> </w:t>
      </w:r>
      <w:r w:rsidR="003D2B09">
        <w:rPr>
          <w:rFonts w:ascii="Calibri" w:hAnsi="Calibri"/>
          <w:color w:val="1F1F1F"/>
          <w:spacing w:val="-10"/>
          <w:w w:val="139"/>
          <w:sz w:val="39"/>
        </w:rPr>
        <w:t>Thu</w:t>
      </w:r>
      <w:r w:rsidR="003D2B09">
        <w:rPr>
          <w:rFonts w:ascii="Calibri" w:hAnsi="Calibri"/>
          <w:color w:val="1F1F1F"/>
          <w:w w:val="139"/>
          <w:sz w:val="39"/>
        </w:rPr>
        <w:t>s</w:t>
      </w:r>
      <w:r w:rsidR="003D2B09">
        <w:rPr>
          <w:rFonts w:ascii="Calibri" w:hAnsi="Calibri"/>
          <w:color w:val="1F1F1F"/>
          <w:spacing w:val="32"/>
          <w:sz w:val="39"/>
        </w:rPr>
        <w:t xml:space="preserve"> </w:t>
      </w:r>
      <w:r w:rsidR="003D2B09">
        <w:rPr>
          <w:rFonts w:ascii="Calibri" w:hAnsi="Calibri"/>
          <w:color w:val="1F1F1F"/>
          <w:spacing w:val="-4"/>
          <w:w w:val="126"/>
          <w:sz w:val="39"/>
        </w:rPr>
        <w:t>'mor</w:t>
      </w:r>
      <w:r w:rsidR="003D2B09">
        <w:rPr>
          <w:rFonts w:ascii="Calibri" w:hAnsi="Calibri"/>
          <w:color w:val="1F1F1F"/>
          <w:w w:val="126"/>
          <w:sz w:val="39"/>
        </w:rPr>
        <w:t>e</w:t>
      </w:r>
      <w:r w:rsidR="003D2B09">
        <w:rPr>
          <w:rFonts w:ascii="Calibri" w:hAnsi="Calibri"/>
          <w:color w:val="1F1F1F"/>
          <w:spacing w:val="17"/>
          <w:sz w:val="39"/>
        </w:rPr>
        <w:t xml:space="preserve"> </w:t>
      </w:r>
      <w:r w:rsidR="003D2B09">
        <w:rPr>
          <w:rFonts w:ascii="Calibri" w:hAnsi="Calibri"/>
          <w:color w:val="1F1F1F"/>
          <w:spacing w:val="-4"/>
          <w:w w:val="122"/>
          <w:sz w:val="39"/>
        </w:rPr>
        <w:t>mean</w:t>
      </w:r>
      <w:r w:rsidR="003D2B09">
        <w:rPr>
          <w:rFonts w:ascii="Calibri" w:hAnsi="Calibri"/>
          <w:color w:val="1F1F1F"/>
          <w:w w:val="122"/>
          <w:sz w:val="39"/>
        </w:rPr>
        <w:t>s</w:t>
      </w:r>
      <w:r w:rsidR="003D2B09">
        <w:rPr>
          <w:rFonts w:ascii="Calibri" w:hAnsi="Calibri"/>
          <w:color w:val="1F1F1F"/>
          <w:spacing w:val="31"/>
          <w:sz w:val="39"/>
        </w:rPr>
        <w:t xml:space="preserve"> </w:t>
      </w:r>
      <w:r w:rsidR="003D2B09">
        <w:rPr>
          <w:rFonts w:ascii="Calibri" w:hAnsi="Calibri"/>
          <w:color w:val="1F1F1F"/>
          <w:spacing w:val="-15"/>
          <w:w w:val="128"/>
          <w:sz w:val="39"/>
        </w:rPr>
        <w:t>con</w:t>
      </w:r>
      <w:r w:rsidR="003D2B09">
        <w:rPr>
          <w:rFonts w:ascii="Calibri" w:hAnsi="Calibri"/>
          <w:color w:val="1F1F1F"/>
          <w:spacing w:val="-45"/>
          <w:w w:val="182"/>
          <w:sz w:val="39"/>
        </w:rPr>
        <w:t>f</w:t>
      </w:r>
      <w:r w:rsidR="003D2B09">
        <w:rPr>
          <w:rFonts w:ascii="Calibri" w:hAnsi="Calibri"/>
          <w:color w:val="1F1F1F"/>
          <w:spacing w:val="2"/>
          <w:w w:val="121"/>
          <w:sz w:val="39"/>
        </w:rPr>
        <w:t>use</w:t>
      </w:r>
      <w:r w:rsidR="003D2B09">
        <w:rPr>
          <w:rFonts w:ascii="Calibri" w:hAnsi="Calibri"/>
          <w:color w:val="1F1F1F"/>
          <w:spacing w:val="-1"/>
          <w:w w:val="121"/>
          <w:sz w:val="39"/>
        </w:rPr>
        <w:t>d</w:t>
      </w:r>
      <w:r w:rsidR="003D2B09">
        <w:rPr>
          <w:rFonts w:ascii="Times New Roman" w:hAnsi="Times New Roman"/>
          <w:color w:val="1F1F1F"/>
          <w:spacing w:val="7"/>
          <w:w w:val="400"/>
          <w:sz w:val="9"/>
        </w:rPr>
        <w:t>.</w:t>
      </w:r>
      <w:r w:rsidR="003D2B09">
        <w:rPr>
          <w:rFonts w:ascii="Times New Roman" w:hAnsi="Times New Roman"/>
          <w:color w:val="1F1F1F"/>
          <w:sz w:val="9"/>
        </w:rPr>
        <w:t xml:space="preserve"> </w:t>
      </w:r>
      <w:r w:rsidR="003D2B09">
        <w:rPr>
          <w:rFonts w:ascii="Times New Roman" w:hAnsi="Times New Roman"/>
          <w:color w:val="1F1F1F"/>
          <w:w w:val="400"/>
          <w:sz w:val="9"/>
        </w:rPr>
        <w:t>.</w:t>
      </w:r>
      <w:r w:rsidR="003D2B09">
        <w:rPr>
          <w:rFonts w:ascii="Times New Roman" w:hAnsi="Times New Roman"/>
          <w:color w:val="1F1F1F"/>
          <w:spacing w:val="7"/>
          <w:sz w:val="9"/>
        </w:rPr>
        <w:t xml:space="preserve"> </w:t>
      </w:r>
      <w:r w:rsidR="003D2B09">
        <w:rPr>
          <w:rFonts w:ascii="Times New Roman" w:hAnsi="Times New Roman"/>
          <w:color w:val="1F1F1F"/>
          <w:w w:val="277"/>
          <w:sz w:val="13"/>
        </w:rPr>
        <w:t>.</w:t>
      </w:r>
      <w:r w:rsidR="003D2B09">
        <w:rPr>
          <w:rFonts w:ascii="Times New Roman" w:hAnsi="Times New Roman"/>
          <w:color w:val="1F1F1F"/>
          <w:w w:val="285"/>
          <w:sz w:val="9"/>
        </w:rPr>
        <w:t>•</w:t>
      </w:r>
    </w:p>
    <w:p w14:paraId="1DF80F6D" w14:textId="77777777" w:rsidR="003D45B2" w:rsidRDefault="003D2B09">
      <w:pPr>
        <w:spacing w:before="305" w:line="288" w:lineRule="auto"/>
        <w:ind w:left="124" w:right="123" w:firstLine="15"/>
        <w:jc w:val="both"/>
        <w:rPr>
          <w:rFonts w:ascii="Calibri" w:hAnsi="Calibri"/>
          <w:sz w:val="39"/>
        </w:rPr>
      </w:pPr>
      <w:r>
        <w:rPr>
          <w:rFonts w:ascii="Garamond" w:hAnsi="Garamond"/>
          <w:color w:val="202020"/>
          <w:spacing w:val="-1"/>
          <w:w w:val="125"/>
          <w:position w:val="1"/>
          <w:sz w:val="31"/>
        </w:rPr>
        <w:t>LI</w:t>
      </w:r>
      <w:r>
        <w:rPr>
          <w:rFonts w:ascii="Garamond" w:hAnsi="Garamond"/>
          <w:color w:val="202020"/>
          <w:spacing w:val="43"/>
          <w:w w:val="125"/>
          <w:position w:val="1"/>
          <w:sz w:val="31"/>
        </w:rPr>
        <w:t xml:space="preserve"> </w:t>
      </w:r>
      <w:r>
        <w:rPr>
          <w:rFonts w:ascii="Garamond" w:hAnsi="Garamond"/>
          <w:color w:val="202020"/>
          <w:spacing w:val="-1"/>
          <w:w w:val="125"/>
          <w:position w:val="1"/>
          <w:sz w:val="31"/>
        </w:rPr>
        <w:t>HSI-CHAI</w:t>
      </w:r>
      <w:r>
        <w:rPr>
          <w:rFonts w:ascii="Garamond" w:hAnsi="Garamond"/>
          <w:color w:val="202020"/>
          <w:spacing w:val="17"/>
          <w:w w:val="125"/>
          <w:position w:val="1"/>
          <w:sz w:val="31"/>
        </w:rPr>
        <w:t xml:space="preserve"> </w:t>
      </w:r>
      <w:r>
        <w:rPr>
          <w:rFonts w:ascii="Calibri" w:hAnsi="Calibri"/>
          <w:color w:val="202020"/>
          <w:w w:val="125"/>
          <w:position w:val="1"/>
          <w:sz w:val="39"/>
        </w:rPr>
        <w:t>says.</w:t>
      </w:r>
      <w:r>
        <w:rPr>
          <w:rFonts w:ascii="Calibri" w:hAnsi="Calibri"/>
          <w:color w:val="202020"/>
          <w:spacing w:val="17"/>
          <w:w w:val="125"/>
          <w:position w:val="1"/>
          <w:sz w:val="39"/>
        </w:rPr>
        <w:t xml:space="preserve"> </w:t>
      </w:r>
      <w:r>
        <w:rPr>
          <w:rFonts w:ascii="Calibri" w:hAnsi="Calibri"/>
          <w:color w:val="202020"/>
          <w:w w:val="125"/>
          <w:position w:val="1"/>
          <w:sz w:val="39"/>
        </w:rPr>
        <w:t>"The</w:t>
      </w:r>
      <w:r>
        <w:rPr>
          <w:rFonts w:ascii="Calibri" w:hAnsi="Calibri"/>
          <w:color w:val="202020"/>
          <w:spacing w:val="-7"/>
          <w:w w:val="125"/>
          <w:position w:val="1"/>
          <w:sz w:val="39"/>
        </w:rPr>
        <w:t xml:space="preserve"> </w:t>
      </w:r>
      <w:r>
        <w:rPr>
          <w:rFonts w:ascii="Calibri" w:hAnsi="Calibri"/>
          <w:color w:val="202020"/>
          <w:w w:val="125"/>
          <w:position w:val="1"/>
          <w:sz w:val="39"/>
        </w:rPr>
        <w:t>reason</w:t>
      </w:r>
      <w:r>
        <w:rPr>
          <w:rFonts w:ascii="Calibri" w:hAnsi="Calibri"/>
          <w:color w:val="202020"/>
          <w:spacing w:val="-22"/>
          <w:w w:val="125"/>
          <w:position w:val="1"/>
          <w:sz w:val="39"/>
        </w:rPr>
        <w:t xml:space="preserve"> </w:t>
      </w:r>
      <w:r>
        <w:rPr>
          <w:rFonts w:ascii="Calibri" w:hAnsi="Calibri"/>
          <w:color w:val="202020"/>
          <w:w w:val="125"/>
          <w:position w:val="1"/>
          <w:sz w:val="39"/>
        </w:rPr>
        <w:t>the</w:t>
      </w:r>
      <w:r>
        <w:rPr>
          <w:rFonts w:ascii="Calibri" w:hAnsi="Calibri"/>
          <w:color w:val="202020"/>
          <w:spacing w:val="-7"/>
          <w:w w:val="125"/>
          <w:position w:val="1"/>
          <w:sz w:val="39"/>
        </w:rPr>
        <w:t xml:space="preserve"> </w:t>
      </w:r>
      <w:r>
        <w:rPr>
          <w:rFonts w:ascii="Calibri" w:hAnsi="Calibri"/>
          <w:color w:val="202020"/>
          <w:w w:val="125"/>
          <w:position w:val="1"/>
          <w:sz w:val="39"/>
        </w:rPr>
        <w:t>sage</w:t>
      </w:r>
      <w:r>
        <w:rPr>
          <w:rFonts w:ascii="Calibri" w:hAnsi="Calibri"/>
          <w:color w:val="202020"/>
          <w:spacing w:val="-22"/>
          <w:w w:val="125"/>
          <w:position w:val="1"/>
          <w:sz w:val="39"/>
        </w:rPr>
        <w:t xml:space="preserve"> </w:t>
      </w:r>
      <w:r>
        <w:rPr>
          <w:rFonts w:ascii="Calibri" w:hAnsi="Calibri"/>
          <w:color w:val="202020"/>
          <w:w w:val="125"/>
          <w:position w:val="1"/>
          <w:sz w:val="39"/>
        </w:rPr>
        <w:t>is</w:t>
      </w:r>
      <w:r>
        <w:rPr>
          <w:rFonts w:ascii="Calibri" w:hAnsi="Calibri"/>
          <w:color w:val="202020"/>
          <w:spacing w:val="-8"/>
          <w:w w:val="125"/>
          <w:position w:val="1"/>
          <w:sz w:val="39"/>
        </w:rPr>
        <w:t xml:space="preserve"> </w:t>
      </w:r>
      <w:r>
        <w:rPr>
          <w:rFonts w:ascii="Calibri" w:hAnsi="Calibri"/>
          <w:color w:val="202020"/>
          <w:w w:val="125"/>
          <w:position w:val="1"/>
          <w:sz w:val="39"/>
        </w:rPr>
        <w:t>able</w:t>
      </w:r>
      <w:r>
        <w:rPr>
          <w:rFonts w:ascii="Calibri" w:hAnsi="Calibri"/>
          <w:color w:val="202020"/>
          <w:spacing w:val="-22"/>
          <w:w w:val="125"/>
          <w:position w:val="1"/>
          <w:sz w:val="39"/>
        </w:rPr>
        <w:t xml:space="preserve"> </w:t>
      </w:r>
      <w:r>
        <w:rPr>
          <w:rFonts w:ascii="Calibri" w:hAnsi="Calibri"/>
          <w:color w:val="202020"/>
          <w:w w:val="125"/>
          <w:position w:val="1"/>
          <w:sz w:val="39"/>
        </w:rPr>
        <w:t>to</w:t>
      </w:r>
      <w:r>
        <w:rPr>
          <w:rFonts w:ascii="Calibri" w:hAnsi="Calibri"/>
          <w:color w:val="202020"/>
          <w:spacing w:val="-27"/>
          <w:w w:val="125"/>
          <w:position w:val="1"/>
          <w:sz w:val="39"/>
        </w:rPr>
        <w:t xml:space="preserve"> </w:t>
      </w:r>
      <w:r>
        <w:rPr>
          <w:rFonts w:ascii="Calibri" w:hAnsi="Calibri"/>
          <w:color w:val="202020"/>
          <w:w w:val="125"/>
          <w:position w:val="1"/>
          <w:sz w:val="39"/>
        </w:rPr>
        <w:t>be</w:t>
      </w:r>
      <w:r>
        <w:rPr>
          <w:rFonts w:ascii="Calibri" w:hAnsi="Calibri"/>
          <w:color w:val="202020"/>
          <w:spacing w:val="-1"/>
          <w:w w:val="125"/>
          <w:position w:val="1"/>
          <w:sz w:val="39"/>
        </w:rPr>
        <w:t xml:space="preserve"> </w:t>
      </w:r>
      <w:r>
        <w:rPr>
          <w:rFonts w:ascii="Calibri" w:hAnsi="Calibri"/>
          <w:color w:val="202020"/>
          <w:w w:val="125"/>
          <w:position w:val="1"/>
          <w:sz w:val="39"/>
        </w:rPr>
        <w:t>chief</w:t>
      </w:r>
      <w:r>
        <w:rPr>
          <w:rFonts w:ascii="Calibri" w:hAnsi="Calibri"/>
          <w:color w:val="202020"/>
          <w:spacing w:val="-28"/>
          <w:w w:val="125"/>
          <w:position w:val="1"/>
          <w:sz w:val="39"/>
        </w:rPr>
        <w:t xml:space="preserve"> </w:t>
      </w:r>
      <w:r>
        <w:rPr>
          <w:rFonts w:ascii="Calibri" w:hAnsi="Calibri"/>
          <w:color w:val="202020"/>
          <w:w w:val="125"/>
          <w:position w:val="1"/>
          <w:sz w:val="39"/>
        </w:rPr>
        <w:t>of</w:t>
      </w:r>
      <w:r>
        <w:rPr>
          <w:rFonts w:ascii="Calibri" w:hAnsi="Calibri"/>
          <w:color w:val="202020"/>
          <w:spacing w:val="-1"/>
          <w:w w:val="125"/>
          <w:position w:val="1"/>
          <w:sz w:val="39"/>
        </w:rPr>
        <w:t xml:space="preserve"> </w:t>
      </w:r>
      <w:r>
        <w:rPr>
          <w:rFonts w:ascii="Calibri" w:hAnsi="Calibri"/>
          <w:color w:val="202020"/>
          <w:w w:val="125"/>
          <w:position w:val="1"/>
          <w:sz w:val="39"/>
        </w:rPr>
        <w:t>all</w:t>
      </w:r>
      <w:r>
        <w:rPr>
          <w:rFonts w:ascii="Calibri" w:hAnsi="Calibri"/>
          <w:color w:val="202020"/>
          <w:spacing w:val="-9"/>
          <w:w w:val="125"/>
          <w:position w:val="1"/>
          <w:sz w:val="39"/>
        </w:rPr>
        <w:t xml:space="preserve"> </w:t>
      </w:r>
      <w:r>
        <w:rPr>
          <w:rFonts w:ascii="Calibri" w:hAnsi="Calibri"/>
          <w:color w:val="202020"/>
          <w:w w:val="125"/>
          <w:position w:val="1"/>
          <w:sz w:val="39"/>
        </w:rPr>
        <w:t>creatures</w:t>
      </w:r>
      <w:r>
        <w:rPr>
          <w:rFonts w:ascii="Calibri" w:hAnsi="Calibri"/>
          <w:color w:val="202020"/>
          <w:spacing w:val="-21"/>
          <w:w w:val="125"/>
          <w:position w:val="1"/>
          <w:sz w:val="39"/>
        </w:rPr>
        <w:t xml:space="preserve"> </w:t>
      </w:r>
      <w:r>
        <w:rPr>
          <w:rFonts w:ascii="Calibri" w:hAnsi="Calibri"/>
          <w:color w:val="202020"/>
          <w:w w:val="125"/>
          <w:sz w:val="39"/>
        </w:rPr>
        <w:t>is</w:t>
      </w:r>
      <w:r>
        <w:rPr>
          <w:rFonts w:ascii="Calibri" w:hAnsi="Calibri"/>
          <w:color w:val="202020"/>
          <w:spacing w:val="-22"/>
          <w:w w:val="125"/>
          <w:sz w:val="39"/>
        </w:rPr>
        <w:t xml:space="preserve"> </w:t>
      </w:r>
      <w:r>
        <w:rPr>
          <w:rFonts w:ascii="Calibri" w:hAnsi="Calibri"/>
          <w:color w:val="202020"/>
          <w:w w:val="125"/>
          <w:sz w:val="39"/>
        </w:rPr>
        <w:t>be­</w:t>
      </w:r>
      <w:r>
        <w:rPr>
          <w:rFonts w:ascii="Calibri" w:hAnsi="Calibri"/>
          <w:color w:val="202020"/>
          <w:spacing w:val="-107"/>
          <w:w w:val="125"/>
          <w:sz w:val="39"/>
        </w:rPr>
        <w:t xml:space="preserve"> </w:t>
      </w:r>
      <w:proofErr w:type="gramStart"/>
      <w:r>
        <w:rPr>
          <w:rFonts w:ascii="Calibri" w:hAnsi="Calibri"/>
          <w:color w:val="202020"/>
          <w:w w:val="125"/>
          <w:position w:val="1"/>
          <w:sz w:val="39"/>
        </w:rPr>
        <w:t>cause</w:t>
      </w:r>
      <w:proofErr w:type="gramEnd"/>
      <w:r>
        <w:rPr>
          <w:rFonts w:ascii="Calibri" w:hAnsi="Calibri"/>
          <w:color w:val="202020"/>
          <w:w w:val="125"/>
          <w:position w:val="1"/>
          <w:sz w:val="39"/>
        </w:rPr>
        <w:t xml:space="preserve"> </w:t>
      </w:r>
      <w:r>
        <w:rPr>
          <w:rFonts w:ascii="Calibri" w:hAnsi="Calibri"/>
          <w:color w:val="202020"/>
          <w:w w:val="125"/>
          <w:sz w:val="39"/>
        </w:rPr>
        <w:t xml:space="preserve">he holds onto the one. Holding onto the one. </w:t>
      </w:r>
      <w:proofErr w:type="gramStart"/>
      <w:r>
        <w:rPr>
          <w:rFonts w:ascii="Calibri" w:hAnsi="Calibri"/>
          <w:color w:val="202020"/>
          <w:w w:val="125"/>
          <w:sz w:val="39"/>
        </w:rPr>
        <w:t>he</w:t>
      </w:r>
      <w:proofErr w:type="gramEnd"/>
      <w:r>
        <w:rPr>
          <w:rFonts w:ascii="Calibri" w:hAnsi="Calibri"/>
          <w:color w:val="202020"/>
          <w:w w:val="125"/>
          <w:sz w:val="39"/>
        </w:rPr>
        <w:t xml:space="preserve"> never leaves </w:t>
      </w:r>
      <w:proofErr w:type="gramStart"/>
      <w:r>
        <w:rPr>
          <w:rFonts w:ascii="Calibri" w:hAnsi="Calibri"/>
          <w:color w:val="202020"/>
          <w:w w:val="125"/>
          <w:sz w:val="39"/>
        </w:rPr>
        <w:t>the Tao</w:t>
      </w:r>
      <w:proofErr w:type="gramEnd"/>
      <w:r>
        <w:rPr>
          <w:rFonts w:ascii="Calibri" w:hAnsi="Calibri"/>
          <w:color w:val="202020"/>
          <w:w w:val="125"/>
          <w:sz w:val="39"/>
        </w:rPr>
        <w:t>.</w:t>
      </w:r>
      <w:r>
        <w:rPr>
          <w:rFonts w:ascii="Calibri" w:hAnsi="Calibri"/>
          <w:color w:val="202020"/>
          <w:spacing w:val="1"/>
          <w:w w:val="125"/>
          <w:sz w:val="39"/>
        </w:rPr>
        <w:t xml:space="preserve"> </w:t>
      </w:r>
      <w:proofErr w:type="gramStart"/>
      <w:r>
        <w:rPr>
          <w:rFonts w:ascii="Calibri" w:hAnsi="Calibri"/>
          <w:color w:val="202020"/>
          <w:w w:val="125"/>
          <w:sz w:val="39"/>
        </w:rPr>
        <w:t>Hence</w:t>
      </w:r>
      <w:proofErr w:type="gramEnd"/>
      <w:r>
        <w:rPr>
          <w:rFonts w:ascii="Calibri" w:hAnsi="Calibri"/>
          <w:color w:val="202020"/>
          <w:w w:val="125"/>
          <w:sz w:val="39"/>
        </w:rPr>
        <w:t xml:space="preserve"> he doesn't watch himself but relies instead on the vision of others. He</w:t>
      </w:r>
      <w:r>
        <w:rPr>
          <w:rFonts w:ascii="Calibri" w:hAnsi="Calibri"/>
          <w:color w:val="202020"/>
          <w:spacing w:val="-108"/>
          <w:w w:val="125"/>
          <w:sz w:val="39"/>
        </w:rPr>
        <w:t xml:space="preserve"> </w:t>
      </w:r>
      <w:r>
        <w:rPr>
          <w:rFonts w:ascii="Calibri" w:hAnsi="Calibri"/>
          <w:color w:val="202020"/>
          <w:spacing w:val="-3"/>
          <w:w w:val="125"/>
          <w:sz w:val="39"/>
        </w:rPr>
        <w:t>doesn't</w:t>
      </w:r>
      <w:r>
        <w:rPr>
          <w:rFonts w:ascii="Calibri" w:hAnsi="Calibri"/>
          <w:color w:val="202020"/>
          <w:spacing w:val="-21"/>
          <w:w w:val="125"/>
          <w:sz w:val="39"/>
        </w:rPr>
        <w:t xml:space="preserve"> </w:t>
      </w:r>
      <w:r>
        <w:rPr>
          <w:rFonts w:ascii="Calibri" w:hAnsi="Calibri"/>
          <w:color w:val="202020"/>
          <w:spacing w:val="-3"/>
          <w:w w:val="125"/>
          <w:sz w:val="39"/>
        </w:rPr>
        <w:t>talk</w:t>
      </w:r>
      <w:r>
        <w:rPr>
          <w:rFonts w:ascii="Calibri" w:hAnsi="Calibri"/>
          <w:color w:val="202020"/>
          <w:spacing w:val="-20"/>
          <w:w w:val="125"/>
          <w:sz w:val="39"/>
        </w:rPr>
        <w:t xml:space="preserve"> </w:t>
      </w:r>
      <w:r>
        <w:rPr>
          <w:rFonts w:ascii="Calibri" w:hAnsi="Calibri"/>
          <w:color w:val="202020"/>
          <w:spacing w:val="-3"/>
          <w:w w:val="125"/>
          <w:sz w:val="39"/>
        </w:rPr>
        <w:t>about</w:t>
      </w:r>
      <w:r>
        <w:rPr>
          <w:rFonts w:ascii="Calibri" w:hAnsi="Calibri"/>
          <w:color w:val="202020"/>
          <w:spacing w:val="-20"/>
          <w:w w:val="125"/>
          <w:sz w:val="39"/>
        </w:rPr>
        <w:t xml:space="preserve"> </w:t>
      </w:r>
      <w:r>
        <w:rPr>
          <w:rFonts w:ascii="Calibri" w:hAnsi="Calibri"/>
          <w:color w:val="202020"/>
          <w:spacing w:val="-3"/>
          <w:w w:val="125"/>
          <w:sz w:val="39"/>
        </w:rPr>
        <w:t>his</w:t>
      </w:r>
      <w:r>
        <w:rPr>
          <w:rFonts w:ascii="Calibri" w:hAnsi="Calibri"/>
          <w:color w:val="202020"/>
          <w:spacing w:val="-19"/>
          <w:w w:val="125"/>
          <w:sz w:val="39"/>
        </w:rPr>
        <w:t xml:space="preserve"> </w:t>
      </w:r>
      <w:r>
        <w:rPr>
          <w:rFonts w:ascii="Calibri" w:hAnsi="Calibri"/>
          <w:color w:val="202020"/>
          <w:spacing w:val="-3"/>
          <w:w w:val="125"/>
          <w:position w:val="1"/>
          <w:sz w:val="39"/>
        </w:rPr>
        <w:t>own</w:t>
      </w:r>
      <w:r>
        <w:rPr>
          <w:rFonts w:ascii="Calibri" w:hAnsi="Calibri"/>
          <w:color w:val="202020"/>
          <w:spacing w:val="-20"/>
          <w:w w:val="125"/>
          <w:position w:val="1"/>
          <w:sz w:val="39"/>
        </w:rPr>
        <w:t xml:space="preserve"> </w:t>
      </w:r>
      <w:r>
        <w:rPr>
          <w:rFonts w:ascii="Calibri" w:hAnsi="Calibri"/>
          <w:color w:val="202020"/>
          <w:spacing w:val="-3"/>
          <w:w w:val="125"/>
          <w:position w:val="1"/>
          <w:sz w:val="39"/>
        </w:rPr>
        <w:t>strengths</w:t>
      </w:r>
      <w:r>
        <w:rPr>
          <w:rFonts w:ascii="Calibri" w:hAnsi="Calibri"/>
          <w:color w:val="202020"/>
          <w:spacing w:val="-21"/>
          <w:w w:val="125"/>
          <w:position w:val="1"/>
          <w:sz w:val="39"/>
        </w:rPr>
        <w:t xml:space="preserve"> </w:t>
      </w:r>
      <w:r>
        <w:rPr>
          <w:rFonts w:ascii="Calibri" w:hAnsi="Calibri"/>
          <w:color w:val="202020"/>
          <w:spacing w:val="-2"/>
          <w:w w:val="125"/>
          <w:position w:val="1"/>
          <w:sz w:val="39"/>
        </w:rPr>
        <w:t>but</w:t>
      </w:r>
      <w:r>
        <w:rPr>
          <w:rFonts w:ascii="Calibri" w:hAnsi="Calibri"/>
          <w:color w:val="202020"/>
          <w:spacing w:val="-20"/>
          <w:w w:val="125"/>
          <w:position w:val="1"/>
          <w:sz w:val="39"/>
        </w:rPr>
        <w:t xml:space="preserve"> </w:t>
      </w:r>
      <w:r>
        <w:rPr>
          <w:rFonts w:ascii="Calibri" w:hAnsi="Calibri"/>
          <w:color w:val="202020"/>
          <w:spacing w:val="-2"/>
          <w:w w:val="125"/>
          <w:position w:val="1"/>
          <w:sz w:val="39"/>
        </w:rPr>
        <w:t>relies</w:t>
      </w:r>
      <w:r>
        <w:rPr>
          <w:rFonts w:ascii="Calibri" w:hAnsi="Calibri"/>
          <w:color w:val="202020"/>
          <w:spacing w:val="-5"/>
          <w:w w:val="125"/>
          <w:position w:val="1"/>
          <w:sz w:val="39"/>
        </w:rPr>
        <w:t xml:space="preserve"> </w:t>
      </w:r>
      <w:r>
        <w:rPr>
          <w:rFonts w:ascii="Calibri" w:hAnsi="Calibri"/>
          <w:color w:val="202020"/>
          <w:spacing w:val="-2"/>
          <w:w w:val="125"/>
          <w:position w:val="1"/>
          <w:sz w:val="39"/>
        </w:rPr>
        <w:t>instead</w:t>
      </w:r>
      <w:r>
        <w:rPr>
          <w:rFonts w:ascii="Calibri" w:hAnsi="Calibri"/>
          <w:color w:val="202020"/>
          <w:spacing w:val="-28"/>
          <w:w w:val="125"/>
          <w:position w:val="1"/>
          <w:sz w:val="39"/>
        </w:rPr>
        <w:t xml:space="preserve"> </w:t>
      </w:r>
      <w:r>
        <w:rPr>
          <w:rFonts w:ascii="Calibri" w:hAnsi="Calibri"/>
          <w:color w:val="202020"/>
          <w:spacing w:val="-2"/>
          <w:w w:val="125"/>
          <w:position w:val="1"/>
          <w:sz w:val="39"/>
        </w:rPr>
        <w:t>on</w:t>
      </w:r>
      <w:r>
        <w:rPr>
          <w:rFonts w:ascii="Calibri" w:hAnsi="Calibri"/>
          <w:color w:val="202020"/>
          <w:spacing w:val="-28"/>
          <w:w w:val="125"/>
          <w:position w:val="1"/>
          <w:sz w:val="39"/>
        </w:rPr>
        <w:t xml:space="preserve"> </w:t>
      </w:r>
      <w:r>
        <w:rPr>
          <w:rFonts w:ascii="Calibri" w:hAnsi="Calibri"/>
          <w:color w:val="202020"/>
          <w:spacing w:val="-2"/>
          <w:w w:val="125"/>
          <w:sz w:val="39"/>
        </w:rPr>
        <w:t>the</w:t>
      </w:r>
      <w:r>
        <w:rPr>
          <w:rFonts w:ascii="Calibri" w:hAnsi="Calibri"/>
          <w:color w:val="202020"/>
          <w:spacing w:val="-5"/>
          <w:w w:val="125"/>
          <w:sz w:val="39"/>
        </w:rPr>
        <w:t xml:space="preserve"> </w:t>
      </w:r>
      <w:r>
        <w:rPr>
          <w:rFonts w:ascii="Calibri" w:hAnsi="Calibri"/>
          <w:color w:val="202020"/>
          <w:spacing w:val="-2"/>
          <w:w w:val="125"/>
          <w:sz w:val="39"/>
        </w:rPr>
        <w:t>strengths</w:t>
      </w:r>
      <w:r>
        <w:rPr>
          <w:rFonts w:ascii="Calibri" w:hAnsi="Calibri"/>
          <w:color w:val="202020"/>
          <w:spacing w:val="-20"/>
          <w:w w:val="125"/>
          <w:sz w:val="39"/>
        </w:rPr>
        <w:t xml:space="preserve"> </w:t>
      </w:r>
      <w:r>
        <w:rPr>
          <w:rFonts w:ascii="Calibri" w:hAnsi="Calibri"/>
          <w:color w:val="202020"/>
          <w:spacing w:val="-2"/>
          <w:w w:val="125"/>
          <w:sz w:val="39"/>
        </w:rPr>
        <w:t>of</w:t>
      </w:r>
      <w:r>
        <w:rPr>
          <w:rFonts w:ascii="Calibri" w:hAnsi="Calibri"/>
          <w:color w:val="202020"/>
          <w:spacing w:val="-6"/>
          <w:w w:val="125"/>
          <w:sz w:val="39"/>
        </w:rPr>
        <w:t xml:space="preserve"> </w:t>
      </w:r>
      <w:proofErr w:type="spellStart"/>
      <w:r>
        <w:rPr>
          <w:rFonts w:ascii="Calibri" w:hAnsi="Calibri"/>
          <w:color w:val="202020"/>
          <w:spacing w:val="-2"/>
          <w:w w:val="125"/>
          <w:sz w:val="39"/>
        </w:rPr>
        <w:t>oth</w:t>
      </w:r>
      <w:proofErr w:type="spellEnd"/>
      <w:r>
        <w:rPr>
          <w:rFonts w:ascii="Calibri" w:hAnsi="Calibri"/>
          <w:color w:val="202020"/>
          <w:spacing w:val="-2"/>
          <w:w w:val="125"/>
          <w:sz w:val="39"/>
        </w:rPr>
        <w:t>­</w:t>
      </w:r>
      <w:r>
        <w:rPr>
          <w:rFonts w:ascii="Calibri" w:hAnsi="Calibri"/>
          <w:color w:val="202020"/>
          <w:spacing w:val="-108"/>
          <w:w w:val="125"/>
          <w:sz w:val="39"/>
        </w:rPr>
        <w:t xml:space="preserve"> </w:t>
      </w:r>
      <w:proofErr w:type="spellStart"/>
      <w:r>
        <w:rPr>
          <w:rFonts w:ascii="Calibri" w:hAnsi="Calibri"/>
          <w:color w:val="202020"/>
          <w:spacing w:val="-2"/>
          <w:w w:val="125"/>
          <w:sz w:val="39"/>
        </w:rPr>
        <w:t>ers</w:t>
      </w:r>
      <w:proofErr w:type="spellEnd"/>
      <w:r>
        <w:rPr>
          <w:rFonts w:ascii="Calibri" w:hAnsi="Calibri"/>
          <w:color w:val="202020"/>
          <w:spacing w:val="-2"/>
          <w:w w:val="125"/>
          <w:sz w:val="39"/>
        </w:rPr>
        <w:t>.</w:t>
      </w:r>
      <w:r>
        <w:rPr>
          <w:rFonts w:ascii="Calibri" w:hAnsi="Calibri"/>
          <w:color w:val="202020"/>
          <w:spacing w:val="12"/>
          <w:w w:val="125"/>
          <w:sz w:val="39"/>
        </w:rPr>
        <w:t xml:space="preserve"> </w:t>
      </w:r>
      <w:r>
        <w:rPr>
          <w:rFonts w:ascii="Calibri" w:hAnsi="Calibri"/>
          <w:color w:val="202020"/>
          <w:spacing w:val="-2"/>
          <w:w w:val="125"/>
          <w:sz w:val="39"/>
        </w:rPr>
        <w:t>He</w:t>
      </w:r>
      <w:r>
        <w:rPr>
          <w:rFonts w:ascii="Calibri" w:hAnsi="Calibri"/>
          <w:color w:val="202020"/>
          <w:spacing w:val="-20"/>
          <w:w w:val="125"/>
          <w:sz w:val="39"/>
        </w:rPr>
        <w:t xml:space="preserve"> </w:t>
      </w:r>
      <w:r>
        <w:rPr>
          <w:rFonts w:ascii="Calibri" w:hAnsi="Calibri"/>
          <w:color w:val="202020"/>
          <w:spacing w:val="-2"/>
          <w:w w:val="125"/>
          <w:sz w:val="39"/>
        </w:rPr>
        <w:t>stands</w:t>
      </w:r>
      <w:r>
        <w:rPr>
          <w:rFonts w:ascii="Calibri" w:hAnsi="Calibri"/>
          <w:color w:val="202020"/>
          <w:spacing w:val="-25"/>
          <w:w w:val="125"/>
          <w:sz w:val="39"/>
        </w:rPr>
        <w:t xml:space="preserve"> </w:t>
      </w:r>
      <w:r>
        <w:rPr>
          <w:rFonts w:ascii="Calibri" w:hAnsi="Calibri"/>
          <w:color w:val="202020"/>
          <w:spacing w:val="-2"/>
          <w:w w:val="125"/>
          <w:sz w:val="39"/>
        </w:rPr>
        <w:t>apart</w:t>
      </w:r>
      <w:r>
        <w:rPr>
          <w:rFonts w:ascii="Calibri" w:hAnsi="Calibri"/>
          <w:color w:val="202020"/>
          <w:spacing w:val="-25"/>
          <w:w w:val="125"/>
          <w:sz w:val="39"/>
        </w:rPr>
        <w:t xml:space="preserve"> </w:t>
      </w:r>
      <w:r>
        <w:rPr>
          <w:rFonts w:ascii="Calibri" w:hAnsi="Calibri"/>
          <w:color w:val="202020"/>
          <w:spacing w:val="-2"/>
          <w:w w:val="125"/>
          <w:sz w:val="39"/>
        </w:rPr>
        <w:t>and</w:t>
      </w:r>
      <w:r>
        <w:rPr>
          <w:rFonts w:ascii="Calibri" w:hAnsi="Calibri"/>
          <w:color w:val="202020"/>
          <w:spacing w:val="-20"/>
          <w:w w:val="125"/>
          <w:sz w:val="39"/>
        </w:rPr>
        <w:t xml:space="preserve"> </w:t>
      </w:r>
      <w:r>
        <w:rPr>
          <w:rFonts w:ascii="Calibri" w:hAnsi="Calibri"/>
          <w:color w:val="202020"/>
          <w:spacing w:val="-2"/>
          <w:w w:val="125"/>
          <w:sz w:val="39"/>
        </w:rPr>
        <w:t>doesn't</w:t>
      </w:r>
      <w:r>
        <w:rPr>
          <w:rFonts w:ascii="Calibri" w:hAnsi="Calibri"/>
          <w:color w:val="202020"/>
          <w:spacing w:val="-20"/>
          <w:w w:val="125"/>
          <w:sz w:val="39"/>
        </w:rPr>
        <w:t xml:space="preserve"> </w:t>
      </w:r>
      <w:r>
        <w:rPr>
          <w:rFonts w:ascii="Calibri" w:hAnsi="Calibri"/>
          <w:color w:val="202020"/>
          <w:spacing w:val="-1"/>
          <w:w w:val="125"/>
          <w:sz w:val="39"/>
        </w:rPr>
        <w:t>compete.</w:t>
      </w:r>
      <w:r>
        <w:rPr>
          <w:rFonts w:ascii="Calibri" w:hAnsi="Calibri"/>
          <w:color w:val="202020"/>
          <w:spacing w:val="-7"/>
          <w:w w:val="125"/>
          <w:sz w:val="39"/>
        </w:rPr>
        <w:t xml:space="preserve"> </w:t>
      </w:r>
      <w:r>
        <w:rPr>
          <w:rFonts w:ascii="Calibri" w:hAnsi="Calibri"/>
          <w:color w:val="202020"/>
          <w:spacing w:val="-1"/>
          <w:w w:val="125"/>
          <w:sz w:val="39"/>
        </w:rPr>
        <w:t>Hence</w:t>
      </w:r>
      <w:r>
        <w:rPr>
          <w:rFonts w:ascii="Calibri" w:hAnsi="Calibri"/>
          <w:color w:val="202020"/>
          <w:spacing w:val="-20"/>
          <w:w w:val="125"/>
          <w:sz w:val="39"/>
        </w:rPr>
        <w:t xml:space="preserve"> </w:t>
      </w:r>
      <w:r>
        <w:rPr>
          <w:rFonts w:ascii="Calibri" w:hAnsi="Calibri"/>
          <w:color w:val="202020"/>
          <w:spacing w:val="-1"/>
          <w:w w:val="125"/>
          <w:sz w:val="39"/>
        </w:rPr>
        <w:t>no</w:t>
      </w:r>
      <w:r>
        <w:rPr>
          <w:rFonts w:ascii="Calibri" w:hAnsi="Calibri"/>
          <w:color w:val="202020"/>
          <w:spacing w:val="-20"/>
          <w:w w:val="125"/>
          <w:sz w:val="39"/>
        </w:rPr>
        <w:t xml:space="preserve"> </w:t>
      </w:r>
      <w:r>
        <w:rPr>
          <w:rFonts w:ascii="Calibri" w:hAnsi="Calibri"/>
          <w:color w:val="202020"/>
          <w:spacing w:val="-1"/>
          <w:w w:val="125"/>
          <w:sz w:val="39"/>
        </w:rPr>
        <w:t>one</w:t>
      </w:r>
      <w:r>
        <w:rPr>
          <w:rFonts w:ascii="Calibri" w:hAnsi="Calibri"/>
          <w:color w:val="202020"/>
          <w:spacing w:val="-14"/>
          <w:w w:val="125"/>
          <w:sz w:val="39"/>
        </w:rPr>
        <w:t xml:space="preserve"> </w:t>
      </w:r>
      <w:r>
        <w:rPr>
          <w:rFonts w:ascii="Calibri" w:hAnsi="Calibri"/>
          <w:color w:val="202020"/>
          <w:spacing w:val="-1"/>
          <w:w w:val="125"/>
          <w:sz w:val="39"/>
        </w:rPr>
        <w:t>can</w:t>
      </w:r>
      <w:r>
        <w:rPr>
          <w:rFonts w:ascii="Calibri" w:hAnsi="Calibri"/>
          <w:color w:val="202020"/>
          <w:spacing w:val="-20"/>
          <w:w w:val="125"/>
          <w:sz w:val="39"/>
        </w:rPr>
        <w:t xml:space="preserve"> </w:t>
      </w:r>
      <w:r>
        <w:rPr>
          <w:rFonts w:ascii="Calibri" w:hAnsi="Calibri"/>
          <w:color w:val="202020"/>
          <w:spacing w:val="-1"/>
          <w:w w:val="125"/>
          <w:sz w:val="39"/>
        </w:rPr>
        <w:t>compete</w:t>
      </w:r>
      <w:r>
        <w:rPr>
          <w:rFonts w:ascii="Calibri" w:hAnsi="Calibri"/>
          <w:color w:val="202020"/>
          <w:spacing w:val="-13"/>
          <w:w w:val="125"/>
          <w:sz w:val="39"/>
        </w:rPr>
        <w:t xml:space="preserve"> </w:t>
      </w:r>
      <w:r>
        <w:rPr>
          <w:rFonts w:ascii="Calibri" w:hAnsi="Calibri"/>
          <w:color w:val="202020"/>
          <w:spacing w:val="-1"/>
          <w:w w:val="125"/>
          <w:sz w:val="39"/>
        </w:rPr>
        <w:t>against</w:t>
      </w:r>
      <w:r>
        <w:rPr>
          <w:rFonts w:ascii="Calibri" w:hAnsi="Calibri"/>
          <w:color w:val="202020"/>
          <w:spacing w:val="-108"/>
          <w:w w:val="125"/>
          <w:sz w:val="39"/>
        </w:rPr>
        <w:t xml:space="preserve"> </w:t>
      </w:r>
      <w:r>
        <w:rPr>
          <w:rFonts w:ascii="Calibri" w:hAnsi="Calibri"/>
          <w:color w:val="202020"/>
          <w:spacing w:val="18"/>
          <w:w w:val="130"/>
          <w:sz w:val="39"/>
        </w:rPr>
        <w:t>him,"</w:t>
      </w:r>
    </w:p>
    <w:p w14:paraId="1DF80F6E" w14:textId="77777777" w:rsidR="003D45B2" w:rsidRDefault="003D2B09">
      <w:pPr>
        <w:spacing w:before="295" w:line="288" w:lineRule="auto"/>
        <w:ind w:left="139" w:right="99" w:firstLine="15"/>
        <w:jc w:val="both"/>
        <w:rPr>
          <w:rFonts w:ascii="Calibri" w:hAnsi="Calibri"/>
          <w:sz w:val="39"/>
        </w:rPr>
      </w:pPr>
      <w:r>
        <w:rPr>
          <w:rFonts w:ascii="Garamond" w:hAnsi="Garamond"/>
          <w:color w:val="1C1C1C"/>
          <w:spacing w:val="-2"/>
          <w:w w:val="125"/>
          <w:position w:val="1"/>
          <w:sz w:val="31"/>
        </w:rPr>
        <w:t>HSUAN-TSUNG</w:t>
      </w:r>
      <w:r>
        <w:rPr>
          <w:rFonts w:ascii="Garamond" w:hAnsi="Garamond"/>
          <w:color w:val="1C1C1C"/>
          <w:spacing w:val="7"/>
          <w:w w:val="125"/>
          <w:position w:val="1"/>
          <w:sz w:val="31"/>
        </w:rPr>
        <w:t xml:space="preserve"> </w:t>
      </w:r>
      <w:r>
        <w:rPr>
          <w:rFonts w:ascii="Calibri" w:hAnsi="Calibri"/>
          <w:color w:val="1C1C1C"/>
          <w:spacing w:val="-2"/>
          <w:w w:val="125"/>
          <w:position w:val="1"/>
          <w:sz w:val="39"/>
        </w:rPr>
        <w:t>says.</w:t>
      </w:r>
      <w:r>
        <w:rPr>
          <w:rFonts w:ascii="Calibri" w:hAnsi="Calibri"/>
          <w:color w:val="1C1C1C"/>
          <w:spacing w:val="25"/>
          <w:w w:val="125"/>
          <w:position w:val="1"/>
          <w:sz w:val="39"/>
        </w:rPr>
        <w:t xml:space="preserve"> </w:t>
      </w:r>
      <w:r>
        <w:rPr>
          <w:rFonts w:ascii="Calibri" w:hAnsi="Calibri"/>
          <w:color w:val="1C1C1C"/>
          <w:spacing w:val="-2"/>
          <w:w w:val="125"/>
          <w:sz w:val="39"/>
        </w:rPr>
        <w:t>"Not</w:t>
      </w:r>
      <w:r>
        <w:rPr>
          <w:rFonts w:ascii="Calibri" w:hAnsi="Calibri"/>
          <w:color w:val="1C1C1C"/>
          <w:spacing w:val="-20"/>
          <w:w w:val="125"/>
          <w:sz w:val="39"/>
        </w:rPr>
        <w:t xml:space="preserve"> </w:t>
      </w:r>
      <w:r>
        <w:rPr>
          <w:rFonts w:ascii="Calibri" w:hAnsi="Calibri"/>
          <w:color w:val="1C1C1C"/>
          <w:spacing w:val="-2"/>
          <w:w w:val="125"/>
          <w:position w:val="1"/>
          <w:sz w:val="39"/>
        </w:rPr>
        <w:t>watching</w:t>
      </w:r>
      <w:r>
        <w:rPr>
          <w:rFonts w:ascii="Calibri" w:hAnsi="Calibri"/>
          <w:color w:val="1C1C1C"/>
          <w:spacing w:val="-34"/>
          <w:w w:val="125"/>
          <w:position w:val="1"/>
          <w:sz w:val="39"/>
        </w:rPr>
        <w:t xml:space="preserve"> </w:t>
      </w:r>
      <w:r>
        <w:rPr>
          <w:rFonts w:ascii="Calibri" w:hAnsi="Calibri"/>
          <w:color w:val="1C1C1C"/>
          <w:spacing w:val="-1"/>
          <w:w w:val="125"/>
          <w:position w:val="1"/>
          <w:sz w:val="39"/>
        </w:rPr>
        <w:t>himself,</w:t>
      </w:r>
      <w:r>
        <w:rPr>
          <w:rFonts w:ascii="Calibri" w:hAnsi="Calibri"/>
          <w:color w:val="1C1C1C"/>
          <w:spacing w:val="-6"/>
          <w:w w:val="125"/>
          <w:position w:val="1"/>
          <w:sz w:val="39"/>
        </w:rPr>
        <w:t xml:space="preserve"> </w:t>
      </w:r>
      <w:r>
        <w:rPr>
          <w:rFonts w:ascii="Calibri" w:hAnsi="Calibri"/>
          <w:color w:val="1C1C1C"/>
          <w:spacing w:val="-1"/>
          <w:w w:val="125"/>
          <w:position w:val="1"/>
          <w:sz w:val="39"/>
        </w:rPr>
        <w:t>he</w:t>
      </w:r>
      <w:r>
        <w:rPr>
          <w:rFonts w:ascii="Calibri" w:hAnsi="Calibri"/>
          <w:color w:val="1C1C1C"/>
          <w:spacing w:val="-6"/>
          <w:w w:val="125"/>
          <w:position w:val="1"/>
          <w:sz w:val="39"/>
        </w:rPr>
        <w:t xml:space="preserve"> </w:t>
      </w:r>
      <w:r>
        <w:rPr>
          <w:rFonts w:ascii="Calibri" w:hAnsi="Calibri"/>
          <w:color w:val="1C1C1C"/>
          <w:spacing w:val="-1"/>
          <w:w w:val="125"/>
          <w:position w:val="1"/>
          <w:sz w:val="39"/>
        </w:rPr>
        <w:t>becomes</w:t>
      </w:r>
      <w:r>
        <w:rPr>
          <w:rFonts w:ascii="Calibri" w:hAnsi="Calibri"/>
          <w:color w:val="1C1C1C"/>
          <w:spacing w:val="-21"/>
          <w:w w:val="125"/>
          <w:position w:val="1"/>
          <w:sz w:val="39"/>
        </w:rPr>
        <w:t xml:space="preserve"> </w:t>
      </w:r>
      <w:r>
        <w:rPr>
          <w:rFonts w:ascii="Calibri" w:hAnsi="Calibri"/>
          <w:color w:val="1C1C1C"/>
          <w:spacing w:val="-1"/>
          <w:w w:val="125"/>
          <w:position w:val="1"/>
          <w:sz w:val="39"/>
        </w:rPr>
        <w:t>whole.</w:t>
      </w:r>
      <w:r>
        <w:rPr>
          <w:rFonts w:ascii="Calibri" w:hAnsi="Calibri"/>
          <w:color w:val="1C1C1C"/>
          <w:spacing w:val="25"/>
          <w:w w:val="125"/>
          <w:position w:val="1"/>
          <w:sz w:val="39"/>
        </w:rPr>
        <w:t xml:space="preserve"> </w:t>
      </w:r>
      <w:r>
        <w:rPr>
          <w:rFonts w:ascii="Calibri" w:hAnsi="Calibri"/>
          <w:color w:val="1C1C1C"/>
          <w:spacing w:val="-1"/>
          <w:w w:val="125"/>
          <w:position w:val="1"/>
          <w:sz w:val="39"/>
        </w:rPr>
        <w:t>Not</w:t>
      </w:r>
      <w:r>
        <w:rPr>
          <w:rFonts w:ascii="Calibri" w:hAnsi="Calibri"/>
          <w:color w:val="1C1C1C"/>
          <w:spacing w:val="-20"/>
          <w:w w:val="125"/>
          <w:position w:val="1"/>
          <w:sz w:val="39"/>
        </w:rPr>
        <w:t xml:space="preserve"> </w:t>
      </w:r>
      <w:r>
        <w:rPr>
          <w:rFonts w:ascii="Calibri" w:hAnsi="Calibri"/>
          <w:color w:val="1C1C1C"/>
          <w:spacing w:val="-1"/>
          <w:w w:val="125"/>
          <w:position w:val="1"/>
          <w:sz w:val="39"/>
        </w:rPr>
        <w:t>displaying</w:t>
      </w:r>
      <w:r>
        <w:rPr>
          <w:rFonts w:ascii="Calibri" w:hAnsi="Calibri"/>
          <w:color w:val="1C1C1C"/>
          <w:spacing w:val="-107"/>
          <w:w w:val="125"/>
          <w:position w:val="1"/>
          <w:sz w:val="39"/>
        </w:rPr>
        <w:t xml:space="preserve"> </w:t>
      </w:r>
      <w:r>
        <w:rPr>
          <w:rFonts w:ascii="Calibri" w:hAnsi="Calibri"/>
          <w:color w:val="1C1C1C"/>
          <w:spacing w:val="-1"/>
          <w:w w:val="125"/>
          <w:sz w:val="39"/>
        </w:rPr>
        <w:t xml:space="preserve">himself. </w:t>
      </w:r>
      <w:r>
        <w:rPr>
          <w:rFonts w:ascii="Calibri" w:hAnsi="Calibri"/>
          <w:color w:val="1C1C1C"/>
          <w:spacing w:val="-1"/>
          <w:w w:val="125"/>
          <w:position w:val="1"/>
          <w:sz w:val="39"/>
        </w:rPr>
        <w:t xml:space="preserve">he becomes straight. Not flattering </w:t>
      </w:r>
      <w:r>
        <w:rPr>
          <w:rFonts w:ascii="Calibri" w:hAnsi="Calibri"/>
          <w:color w:val="1C1C1C"/>
          <w:w w:val="125"/>
          <w:position w:val="1"/>
          <w:sz w:val="39"/>
        </w:rPr>
        <w:t>himself. he becomes full. Not pa­</w:t>
      </w:r>
      <w:r>
        <w:rPr>
          <w:rFonts w:ascii="Calibri" w:hAnsi="Calibri"/>
          <w:color w:val="1C1C1C"/>
          <w:spacing w:val="-108"/>
          <w:w w:val="125"/>
          <w:position w:val="1"/>
          <w:sz w:val="39"/>
        </w:rPr>
        <w:t xml:space="preserve"> </w:t>
      </w:r>
      <w:proofErr w:type="spellStart"/>
      <w:r>
        <w:rPr>
          <w:rFonts w:ascii="Calibri" w:hAnsi="Calibri"/>
          <w:color w:val="1C1C1C"/>
          <w:w w:val="125"/>
          <w:sz w:val="39"/>
        </w:rPr>
        <w:t>rading</w:t>
      </w:r>
      <w:proofErr w:type="spellEnd"/>
      <w:r>
        <w:rPr>
          <w:rFonts w:ascii="Calibri" w:hAnsi="Calibri"/>
          <w:color w:val="1C1C1C"/>
          <w:spacing w:val="-31"/>
          <w:w w:val="125"/>
          <w:sz w:val="39"/>
        </w:rPr>
        <w:t xml:space="preserve"> </w:t>
      </w:r>
      <w:r>
        <w:rPr>
          <w:rFonts w:ascii="Calibri" w:hAnsi="Calibri"/>
          <w:color w:val="1C1C1C"/>
          <w:w w:val="125"/>
          <w:sz w:val="39"/>
        </w:rPr>
        <w:t>himself.</w:t>
      </w:r>
      <w:r>
        <w:rPr>
          <w:rFonts w:ascii="Calibri" w:hAnsi="Calibri"/>
          <w:color w:val="1C1C1C"/>
          <w:spacing w:val="15"/>
          <w:w w:val="125"/>
          <w:sz w:val="39"/>
        </w:rPr>
        <w:t xml:space="preserve"> </w:t>
      </w:r>
      <w:r>
        <w:rPr>
          <w:rFonts w:ascii="Calibri" w:hAnsi="Calibri"/>
          <w:color w:val="1C1C1C"/>
          <w:w w:val="125"/>
          <w:sz w:val="39"/>
        </w:rPr>
        <w:t>he</w:t>
      </w:r>
      <w:r>
        <w:rPr>
          <w:rFonts w:ascii="Calibri" w:hAnsi="Calibri"/>
          <w:color w:val="1C1C1C"/>
          <w:spacing w:val="-14"/>
          <w:w w:val="125"/>
          <w:sz w:val="39"/>
        </w:rPr>
        <w:t xml:space="preserve"> </w:t>
      </w:r>
      <w:r>
        <w:rPr>
          <w:rFonts w:ascii="Calibri" w:hAnsi="Calibri"/>
          <w:color w:val="1C1C1C"/>
          <w:w w:val="125"/>
          <w:sz w:val="39"/>
        </w:rPr>
        <w:t>becomes</w:t>
      </w:r>
      <w:r>
        <w:rPr>
          <w:rFonts w:ascii="Calibri" w:hAnsi="Calibri"/>
          <w:color w:val="1C1C1C"/>
          <w:spacing w:val="-7"/>
          <w:w w:val="125"/>
          <w:sz w:val="39"/>
        </w:rPr>
        <w:t xml:space="preserve"> </w:t>
      </w:r>
      <w:r>
        <w:rPr>
          <w:rFonts w:ascii="Calibri" w:hAnsi="Calibri"/>
          <w:color w:val="1C1C1C"/>
          <w:w w:val="125"/>
          <w:sz w:val="39"/>
        </w:rPr>
        <w:t>new."</w:t>
      </w:r>
    </w:p>
    <w:p w14:paraId="1DF80F6F" w14:textId="77777777" w:rsidR="003D45B2" w:rsidRDefault="003D2B09">
      <w:pPr>
        <w:spacing w:before="309" w:line="278" w:lineRule="auto"/>
        <w:ind w:left="117" w:right="128" w:firstLine="30"/>
        <w:jc w:val="both"/>
        <w:rPr>
          <w:rFonts w:ascii="Calibri" w:hAnsi="Calibri"/>
          <w:sz w:val="39"/>
        </w:rPr>
      </w:pPr>
      <w:r>
        <w:rPr>
          <w:rFonts w:ascii="Garamond" w:hAnsi="Garamond"/>
          <w:color w:val="222222"/>
          <w:w w:val="125"/>
          <w:sz w:val="31"/>
        </w:rPr>
        <w:t>TZU-SSU</w:t>
      </w:r>
      <w:r>
        <w:rPr>
          <w:rFonts w:ascii="Garamond" w:hAnsi="Garamond"/>
          <w:color w:val="222222"/>
          <w:spacing w:val="1"/>
          <w:w w:val="125"/>
          <w:sz w:val="31"/>
        </w:rPr>
        <w:t xml:space="preserve"> </w:t>
      </w:r>
      <w:r>
        <w:rPr>
          <w:rFonts w:ascii="Calibri" w:hAnsi="Calibri"/>
          <w:color w:val="222222"/>
          <w:w w:val="125"/>
          <w:sz w:val="39"/>
        </w:rPr>
        <w:t>says. "Only those who are perfectly honest can fulfill their nature</w:t>
      </w:r>
      <w:r>
        <w:rPr>
          <w:rFonts w:ascii="Calibri" w:hAnsi="Calibri"/>
          <w:color w:val="222222"/>
          <w:spacing w:val="1"/>
          <w:w w:val="125"/>
          <w:sz w:val="39"/>
        </w:rPr>
        <w:t xml:space="preserve"> </w:t>
      </w:r>
      <w:r>
        <w:rPr>
          <w:rFonts w:ascii="Calibri" w:hAnsi="Calibri"/>
          <w:color w:val="222222"/>
          <w:w w:val="125"/>
          <w:sz w:val="39"/>
        </w:rPr>
        <w:t xml:space="preserve">and help others fulfill their nature. Next are those who are partial" </w:t>
      </w:r>
      <w:r>
        <w:rPr>
          <w:rFonts w:ascii="Times New Roman" w:hAnsi="Times New Roman"/>
          <w:i/>
          <w:color w:val="222222"/>
          <w:w w:val="125"/>
          <w:sz w:val="42"/>
        </w:rPr>
        <w:t>(Chung­</w:t>
      </w:r>
      <w:r>
        <w:rPr>
          <w:rFonts w:ascii="Times New Roman" w:hAnsi="Times New Roman"/>
          <w:i/>
          <w:color w:val="222222"/>
          <w:spacing w:val="1"/>
          <w:w w:val="125"/>
          <w:sz w:val="42"/>
        </w:rPr>
        <w:t xml:space="preserve"> </w:t>
      </w:r>
      <w:proofErr w:type="spellStart"/>
      <w:r>
        <w:rPr>
          <w:rFonts w:ascii="Times New Roman" w:hAnsi="Times New Roman"/>
          <w:i/>
          <w:color w:val="222222"/>
          <w:w w:val="125"/>
          <w:sz w:val="42"/>
        </w:rPr>
        <w:t>yung</w:t>
      </w:r>
      <w:proofErr w:type="spellEnd"/>
      <w:r>
        <w:rPr>
          <w:rFonts w:ascii="Times New Roman" w:hAnsi="Times New Roman"/>
          <w:i/>
          <w:color w:val="222222"/>
          <w:w w:val="125"/>
          <w:sz w:val="42"/>
        </w:rPr>
        <w:t>:</w:t>
      </w:r>
      <w:r>
        <w:rPr>
          <w:rFonts w:ascii="Times New Roman" w:hAnsi="Times New Roman"/>
          <w:i/>
          <w:color w:val="222222"/>
          <w:spacing w:val="-27"/>
          <w:w w:val="125"/>
          <w:sz w:val="42"/>
        </w:rPr>
        <w:t xml:space="preserve"> </w:t>
      </w:r>
      <w:r>
        <w:rPr>
          <w:rFonts w:ascii="Calibri" w:hAnsi="Calibri"/>
          <w:color w:val="222222"/>
          <w:w w:val="125"/>
          <w:sz w:val="39"/>
        </w:rPr>
        <w:t>22-23</w:t>
      </w:r>
      <w:proofErr w:type="gramStart"/>
      <w:r>
        <w:rPr>
          <w:rFonts w:ascii="Calibri" w:hAnsi="Calibri"/>
          <w:color w:val="222222"/>
          <w:w w:val="125"/>
          <w:sz w:val="39"/>
        </w:rPr>
        <w:t>)</w:t>
      </w:r>
      <w:r>
        <w:rPr>
          <w:rFonts w:ascii="Calibri" w:hAnsi="Calibri"/>
          <w:color w:val="222222"/>
          <w:spacing w:val="16"/>
          <w:w w:val="125"/>
          <w:sz w:val="39"/>
        </w:rPr>
        <w:t xml:space="preserve"> </w:t>
      </w:r>
      <w:r>
        <w:rPr>
          <w:rFonts w:ascii="Calibri" w:hAnsi="Calibri"/>
          <w:color w:val="222222"/>
          <w:w w:val="105"/>
          <w:position w:val="1"/>
          <w:sz w:val="39"/>
        </w:rPr>
        <w:t>.</w:t>
      </w:r>
      <w:proofErr w:type="gramEnd"/>
    </w:p>
    <w:p w14:paraId="1DF80F70" w14:textId="77777777" w:rsidR="003D45B2" w:rsidRDefault="003D2B09">
      <w:pPr>
        <w:spacing w:before="333" w:line="290" w:lineRule="auto"/>
        <w:ind w:left="154" w:right="144"/>
        <w:jc w:val="both"/>
        <w:rPr>
          <w:rFonts w:ascii="Calibri"/>
          <w:sz w:val="39"/>
        </w:rPr>
      </w:pPr>
      <w:r>
        <w:rPr>
          <w:rFonts w:ascii="Garamond"/>
          <w:color w:val="1B1B1B"/>
          <w:w w:val="125"/>
          <w:sz w:val="31"/>
        </w:rPr>
        <w:t>MENCIUS</w:t>
      </w:r>
      <w:r>
        <w:rPr>
          <w:rFonts w:ascii="Garamond"/>
          <w:color w:val="1B1B1B"/>
          <w:spacing w:val="21"/>
          <w:w w:val="125"/>
          <w:sz w:val="31"/>
        </w:rPr>
        <w:t xml:space="preserve"> </w:t>
      </w:r>
      <w:r>
        <w:rPr>
          <w:rFonts w:ascii="Calibri"/>
          <w:color w:val="1B1B1B"/>
          <w:w w:val="125"/>
          <w:position w:val="1"/>
          <w:sz w:val="39"/>
        </w:rPr>
        <w:t>says.</w:t>
      </w:r>
      <w:r>
        <w:rPr>
          <w:rFonts w:ascii="Calibri"/>
          <w:color w:val="1B1B1B"/>
          <w:spacing w:val="22"/>
          <w:w w:val="125"/>
          <w:position w:val="1"/>
          <w:sz w:val="39"/>
        </w:rPr>
        <w:t xml:space="preserve"> </w:t>
      </w:r>
      <w:r>
        <w:rPr>
          <w:rFonts w:ascii="Calibri"/>
          <w:color w:val="1B1B1B"/>
          <w:w w:val="125"/>
          <w:position w:val="1"/>
          <w:sz w:val="39"/>
        </w:rPr>
        <w:t>'We</w:t>
      </w:r>
      <w:r>
        <w:rPr>
          <w:rFonts w:ascii="Calibri"/>
          <w:color w:val="1B1B1B"/>
          <w:spacing w:val="-11"/>
          <w:w w:val="125"/>
          <w:position w:val="1"/>
          <w:sz w:val="39"/>
        </w:rPr>
        <w:t xml:space="preserve"> </w:t>
      </w:r>
      <w:r>
        <w:rPr>
          <w:rFonts w:ascii="Calibri"/>
          <w:color w:val="1B1B1B"/>
          <w:w w:val="125"/>
          <w:position w:val="1"/>
          <w:sz w:val="39"/>
        </w:rPr>
        <w:t>praise</w:t>
      </w:r>
      <w:r>
        <w:rPr>
          <w:rFonts w:ascii="Calibri"/>
          <w:color w:val="1B1B1B"/>
          <w:spacing w:val="-18"/>
          <w:w w:val="125"/>
          <w:position w:val="1"/>
          <w:sz w:val="39"/>
        </w:rPr>
        <w:t xml:space="preserve"> </w:t>
      </w:r>
      <w:r>
        <w:rPr>
          <w:rFonts w:ascii="Calibri"/>
          <w:color w:val="1B1B1B"/>
          <w:w w:val="125"/>
          <w:position w:val="1"/>
          <w:sz w:val="39"/>
        </w:rPr>
        <w:t>those</w:t>
      </w:r>
      <w:r>
        <w:rPr>
          <w:rFonts w:ascii="Calibri"/>
          <w:color w:val="1B1B1B"/>
          <w:spacing w:val="-24"/>
          <w:w w:val="125"/>
          <w:position w:val="1"/>
          <w:sz w:val="39"/>
        </w:rPr>
        <w:t xml:space="preserve"> </w:t>
      </w:r>
      <w:r>
        <w:rPr>
          <w:rFonts w:ascii="Calibri"/>
          <w:color w:val="1B1B1B"/>
          <w:w w:val="125"/>
          <w:position w:val="1"/>
          <w:sz w:val="39"/>
        </w:rPr>
        <w:t>who</w:t>
      </w:r>
      <w:r>
        <w:rPr>
          <w:rFonts w:ascii="Calibri"/>
          <w:color w:val="1B1B1B"/>
          <w:spacing w:val="-11"/>
          <w:w w:val="125"/>
          <w:position w:val="1"/>
          <w:sz w:val="39"/>
        </w:rPr>
        <w:t xml:space="preserve"> </w:t>
      </w:r>
      <w:r>
        <w:rPr>
          <w:rFonts w:ascii="Calibri"/>
          <w:color w:val="1B1B1B"/>
          <w:w w:val="125"/>
          <w:position w:val="1"/>
          <w:sz w:val="39"/>
        </w:rPr>
        <w:t>don't</w:t>
      </w:r>
      <w:r>
        <w:rPr>
          <w:rFonts w:ascii="Calibri"/>
          <w:color w:val="1B1B1B"/>
          <w:spacing w:val="-11"/>
          <w:w w:val="125"/>
          <w:position w:val="1"/>
          <w:sz w:val="39"/>
        </w:rPr>
        <w:t xml:space="preserve"> </w:t>
      </w:r>
      <w:r>
        <w:rPr>
          <w:rFonts w:ascii="Calibri"/>
          <w:color w:val="1B1B1B"/>
          <w:w w:val="125"/>
          <w:position w:val="1"/>
          <w:sz w:val="39"/>
        </w:rPr>
        <w:t>calculate.</w:t>
      </w:r>
      <w:r>
        <w:rPr>
          <w:rFonts w:ascii="Calibri"/>
          <w:color w:val="1B1B1B"/>
          <w:spacing w:val="8"/>
          <w:w w:val="125"/>
          <w:position w:val="1"/>
          <w:sz w:val="39"/>
        </w:rPr>
        <w:t xml:space="preserve"> </w:t>
      </w:r>
      <w:r>
        <w:rPr>
          <w:rFonts w:ascii="Calibri"/>
          <w:color w:val="1B1B1B"/>
          <w:w w:val="125"/>
          <w:position w:val="1"/>
          <w:sz w:val="39"/>
        </w:rPr>
        <w:t>We</w:t>
      </w:r>
      <w:r>
        <w:rPr>
          <w:rFonts w:ascii="Calibri"/>
          <w:color w:val="1B1B1B"/>
          <w:spacing w:val="-5"/>
          <w:w w:val="125"/>
          <w:position w:val="1"/>
          <w:sz w:val="39"/>
        </w:rPr>
        <w:t xml:space="preserve"> </w:t>
      </w:r>
      <w:r>
        <w:rPr>
          <w:rFonts w:ascii="Calibri"/>
          <w:color w:val="1B1B1B"/>
          <w:w w:val="125"/>
          <w:position w:val="1"/>
          <w:sz w:val="39"/>
        </w:rPr>
        <w:t>reproach</w:t>
      </w:r>
      <w:r>
        <w:rPr>
          <w:rFonts w:ascii="Calibri"/>
          <w:color w:val="1B1B1B"/>
          <w:spacing w:val="-11"/>
          <w:w w:val="125"/>
          <w:position w:val="1"/>
          <w:sz w:val="39"/>
        </w:rPr>
        <w:t xml:space="preserve"> </w:t>
      </w:r>
      <w:r>
        <w:rPr>
          <w:rFonts w:ascii="Calibri"/>
          <w:color w:val="1B1B1B"/>
          <w:w w:val="125"/>
          <w:position w:val="1"/>
          <w:sz w:val="39"/>
        </w:rPr>
        <w:t>those</w:t>
      </w:r>
      <w:r>
        <w:rPr>
          <w:rFonts w:ascii="Calibri"/>
          <w:color w:val="1B1B1B"/>
          <w:spacing w:val="-24"/>
          <w:w w:val="125"/>
          <w:position w:val="1"/>
          <w:sz w:val="39"/>
        </w:rPr>
        <w:t xml:space="preserve"> </w:t>
      </w:r>
      <w:r>
        <w:rPr>
          <w:rFonts w:ascii="Calibri"/>
          <w:color w:val="1B1B1B"/>
          <w:w w:val="125"/>
          <w:position w:val="1"/>
          <w:sz w:val="39"/>
        </w:rPr>
        <w:t>who</w:t>
      </w:r>
      <w:r>
        <w:rPr>
          <w:rFonts w:ascii="Calibri"/>
          <w:color w:val="1B1B1B"/>
          <w:spacing w:val="-108"/>
          <w:w w:val="125"/>
          <w:position w:val="1"/>
          <w:sz w:val="39"/>
        </w:rPr>
        <w:t xml:space="preserve"> </w:t>
      </w:r>
      <w:r>
        <w:rPr>
          <w:rFonts w:ascii="Calibri"/>
          <w:color w:val="1B1B1B"/>
          <w:w w:val="125"/>
          <w:sz w:val="39"/>
        </w:rPr>
        <w:t>try</w:t>
      </w:r>
      <w:r>
        <w:rPr>
          <w:rFonts w:ascii="Calibri"/>
          <w:color w:val="1B1B1B"/>
          <w:spacing w:val="-14"/>
          <w:w w:val="125"/>
          <w:sz w:val="39"/>
        </w:rPr>
        <w:t xml:space="preserve"> </w:t>
      </w:r>
      <w:r>
        <w:rPr>
          <w:rFonts w:ascii="Calibri"/>
          <w:color w:val="1B1B1B"/>
          <w:w w:val="125"/>
          <w:sz w:val="39"/>
        </w:rPr>
        <w:t>to</w:t>
      </w:r>
      <w:r>
        <w:rPr>
          <w:rFonts w:ascii="Calibri"/>
          <w:color w:val="1B1B1B"/>
          <w:spacing w:val="-13"/>
          <w:w w:val="125"/>
          <w:sz w:val="39"/>
        </w:rPr>
        <w:t xml:space="preserve"> </w:t>
      </w:r>
      <w:r>
        <w:rPr>
          <w:rFonts w:ascii="Calibri"/>
          <w:color w:val="1B1B1B"/>
          <w:w w:val="125"/>
          <w:sz w:val="39"/>
        </w:rPr>
        <w:t>be</w:t>
      </w:r>
      <w:r>
        <w:rPr>
          <w:rFonts w:ascii="Calibri"/>
          <w:color w:val="1B1B1B"/>
          <w:spacing w:val="-7"/>
          <w:w w:val="125"/>
          <w:sz w:val="39"/>
        </w:rPr>
        <w:t xml:space="preserve"> </w:t>
      </w:r>
      <w:r>
        <w:rPr>
          <w:rFonts w:ascii="Calibri"/>
          <w:color w:val="1B1B1B"/>
          <w:w w:val="125"/>
          <w:sz w:val="39"/>
        </w:rPr>
        <w:t>whole"</w:t>
      </w:r>
      <w:r>
        <w:rPr>
          <w:rFonts w:ascii="Calibri"/>
          <w:color w:val="1B1B1B"/>
          <w:spacing w:val="9"/>
          <w:w w:val="125"/>
          <w:sz w:val="39"/>
        </w:rPr>
        <w:t xml:space="preserve"> </w:t>
      </w:r>
      <w:r>
        <w:rPr>
          <w:rFonts w:ascii="Calibri"/>
          <w:color w:val="1B1B1B"/>
          <w:w w:val="125"/>
          <w:sz w:val="39"/>
        </w:rPr>
        <w:t>(4A.2I).</w:t>
      </w:r>
    </w:p>
    <w:p w14:paraId="1DF80F71" w14:textId="77777777" w:rsidR="003D45B2" w:rsidRDefault="003D2B09">
      <w:pPr>
        <w:spacing w:before="308" w:line="290" w:lineRule="auto"/>
        <w:ind w:left="139" w:right="113" w:firstLine="30"/>
        <w:jc w:val="both"/>
        <w:rPr>
          <w:rFonts w:ascii="Calibri"/>
          <w:sz w:val="39"/>
        </w:rPr>
      </w:pPr>
      <w:r>
        <w:rPr>
          <w:rFonts w:ascii="Garamond"/>
          <w:color w:val="222222"/>
          <w:spacing w:val="-4"/>
          <w:w w:val="125"/>
          <w:sz w:val="31"/>
        </w:rPr>
        <w:t>HO-SHANG</w:t>
      </w:r>
      <w:r>
        <w:rPr>
          <w:rFonts w:ascii="Garamond"/>
          <w:color w:val="222222"/>
          <w:spacing w:val="22"/>
          <w:w w:val="125"/>
          <w:sz w:val="31"/>
        </w:rPr>
        <w:t xml:space="preserve"> </w:t>
      </w:r>
      <w:r>
        <w:rPr>
          <w:rFonts w:ascii="Garamond"/>
          <w:color w:val="222222"/>
          <w:spacing w:val="-4"/>
          <w:w w:val="125"/>
          <w:sz w:val="31"/>
        </w:rPr>
        <w:t>KUNG</w:t>
      </w:r>
      <w:r>
        <w:rPr>
          <w:rFonts w:ascii="Garamond"/>
          <w:color w:val="222222"/>
          <w:spacing w:val="7"/>
          <w:w w:val="125"/>
          <w:sz w:val="31"/>
        </w:rPr>
        <w:t xml:space="preserve"> </w:t>
      </w:r>
      <w:r>
        <w:rPr>
          <w:rFonts w:ascii="Calibri"/>
          <w:color w:val="222222"/>
          <w:spacing w:val="-4"/>
          <w:w w:val="125"/>
          <w:sz w:val="39"/>
        </w:rPr>
        <w:t>says.</w:t>
      </w:r>
      <w:r>
        <w:rPr>
          <w:rFonts w:ascii="Calibri"/>
          <w:color w:val="222222"/>
          <w:spacing w:val="25"/>
          <w:w w:val="125"/>
          <w:sz w:val="39"/>
        </w:rPr>
        <w:t xml:space="preserve"> </w:t>
      </w:r>
      <w:r>
        <w:rPr>
          <w:rFonts w:ascii="Calibri"/>
          <w:color w:val="222222"/>
          <w:spacing w:val="-4"/>
          <w:w w:val="125"/>
          <w:sz w:val="39"/>
        </w:rPr>
        <w:t>"Those</w:t>
      </w:r>
      <w:r>
        <w:rPr>
          <w:rFonts w:ascii="Calibri"/>
          <w:color w:val="222222"/>
          <w:spacing w:val="-21"/>
          <w:w w:val="125"/>
          <w:sz w:val="39"/>
        </w:rPr>
        <w:t xml:space="preserve"> </w:t>
      </w:r>
      <w:r>
        <w:rPr>
          <w:rFonts w:ascii="Calibri"/>
          <w:color w:val="222222"/>
          <w:spacing w:val="-4"/>
          <w:w w:val="125"/>
          <w:sz w:val="39"/>
        </w:rPr>
        <w:t>who</w:t>
      </w:r>
      <w:r>
        <w:rPr>
          <w:rFonts w:ascii="Calibri"/>
          <w:color w:val="222222"/>
          <w:spacing w:val="10"/>
          <w:w w:val="125"/>
          <w:sz w:val="39"/>
        </w:rPr>
        <w:t xml:space="preserve"> </w:t>
      </w:r>
      <w:r>
        <w:rPr>
          <w:rFonts w:ascii="Calibri"/>
          <w:color w:val="222222"/>
          <w:spacing w:val="-4"/>
          <w:w w:val="125"/>
          <w:sz w:val="39"/>
        </w:rPr>
        <w:t>are</w:t>
      </w:r>
      <w:r>
        <w:rPr>
          <w:rFonts w:ascii="Calibri"/>
          <w:color w:val="222222"/>
          <w:spacing w:val="-6"/>
          <w:w w:val="125"/>
          <w:sz w:val="39"/>
        </w:rPr>
        <w:t xml:space="preserve"> </w:t>
      </w:r>
      <w:r>
        <w:rPr>
          <w:rFonts w:ascii="Calibri"/>
          <w:color w:val="222222"/>
          <w:spacing w:val="-4"/>
          <w:w w:val="125"/>
          <w:sz w:val="39"/>
        </w:rPr>
        <w:t>able</w:t>
      </w:r>
      <w:r>
        <w:rPr>
          <w:rFonts w:ascii="Calibri"/>
          <w:color w:val="222222"/>
          <w:spacing w:val="-6"/>
          <w:w w:val="125"/>
          <w:sz w:val="39"/>
        </w:rPr>
        <w:t xml:space="preserve"> </w:t>
      </w:r>
      <w:r>
        <w:rPr>
          <w:rFonts w:ascii="Calibri"/>
          <w:color w:val="222222"/>
          <w:spacing w:val="-4"/>
          <w:w w:val="125"/>
          <w:sz w:val="39"/>
        </w:rPr>
        <w:t>to</w:t>
      </w:r>
      <w:r>
        <w:rPr>
          <w:rFonts w:ascii="Calibri"/>
          <w:color w:val="222222"/>
          <w:spacing w:val="-21"/>
          <w:w w:val="125"/>
          <w:sz w:val="39"/>
        </w:rPr>
        <w:t xml:space="preserve"> </w:t>
      </w:r>
      <w:r>
        <w:rPr>
          <w:rFonts w:ascii="Calibri"/>
          <w:color w:val="222222"/>
          <w:spacing w:val="-4"/>
          <w:w w:val="125"/>
          <w:sz w:val="39"/>
        </w:rPr>
        <w:t>practice</w:t>
      </w:r>
      <w:r>
        <w:rPr>
          <w:rFonts w:ascii="Calibri"/>
          <w:color w:val="222222"/>
          <w:spacing w:val="-41"/>
          <w:w w:val="125"/>
          <w:sz w:val="39"/>
        </w:rPr>
        <w:t xml:space="preserve"> </w:t>
      </w:r>
      <w:r>
        <w:rPr>
          <w:rFonts w:ascii="Calibri"/>
          <w:color w:val="222222"/>
          <w:spacing w:val="-4"/>
          <w:w w:val="125"/>
          <w:sz w:val="39"/>
        </w:rPr>
        <w:t>being</w:t>
      </w:r>
      <w:r>
        <w:rPr>
          <w:rFonts w:ascii="Calibri"/>
          <w:color w:val="222222"/>
          <w:spacing w:val="-41"/>
          <w:w w:val="125"/>
          <w:sz w:val="39"/>
        </w:rPr>
        <w:t xml:space="preserve"> </w:t>
      </w:r>
      <w:r>
        <w:rPr>
          <w:rFonts w:ascii="Calibri"/>
          <w:color w:val="222222"/>
          <w:spacing w:val="-4"/>
          <w:w w:val="125"/>
          <w:sz w:val="39"/>
        </w:rPr>
        <w:t>partial</w:t>
      </w:r>
      <w:r>
        <w:rPr>
          <w:rFonts w:ascii="Calibri"/>
          <w:color w:val="222222"/>
          <w:spacing w:val="-21"/>
          <w:w w:val="125"/>
          <w:sz w:val="39"/>
        </w:rPr>
        <w:t xml:space="preserve"> </w:t>
      </w:r>
      <w:r>
        <w:rPr>
          <w:rFonts w:ascii="Calibri"/>
          <w:color w:val="222222"/>
          <w:spacing w:val="-4"/>
          <w:w w:val="125"/>
          <w:sz w:val="39"/>
        </w:rPr>
        <w:t>keep</w:t>
      </w:r>
      <w:r>
        <w:rPr>
          <w:rFonts w:ascii="Calibri"/>
          <w:color w:val="222222"/>
          <w:spacing w:val="-6"/>
          <w:w w:val="125"/>
          <w:sz w:val="39"/>
        </w:rPr>
        <w:t xml:space="preserve"> </w:t>
      </w:r>
      <w:r>
        <w:rPr>
          <w:rFonts w:ascii="Calibri"/>
          <w:color w:val="222222"/>
          <w:spacing w:val="-4"/>
          <w:w w:val="125"/>
          <w:sz w:val="39"/>
        </w:rPr>
        <w:t>their</w:t>
      </w:r>
      <w:r>
        <w:rPr>
          <w:rFonts w:ascii="Calibri"/>
          <w:color w:val="222222"/>
          <w:spacing w:val="-108"/>
          <w:w w:val="125"/>
          <w:sz w:val="39"/>
        </w:rPr>
        <w:t xml:space="preserve"> </w:t>
      </w:r>
      <w:r>
        <w:rPr>
          <w:rFonts w:ascii="Calibri"/>
          <w:color w:val="222222"/>
          <w:w w:val="125"/>
          <w:position w:val="1"/>
          <w:sz w:val="39"/>
        </w:rPr>
        <w:t>physical</w:t>
      </w:r>
      <w:r>
        <w:rPr>
          <w:rFonts w:ascii="Calibri"/>
          <w:color w:val="222222"/>
          <w:spacing w:val="-9"/>
          <w:w w:val="125"/>
          <w:position w:val="1"/>
          <w:sz w:val="39"/>
        </w:rPr>
        <w:t xml:space="preserve"> </w:t>
      </w:r>
      <w:r>
        <w:rPr>
          <w:rFonts w:ascii="Calibri"/>
          <w:color w:val="222222"/>
          <w:w w:val="125"/>
          <w:position w:val="1"/>
          <w:sz w:val="39"/>
        </w:rPr>
        <w:t>body</w:t>
      </w:r>
      <w:r>
        <w:rPr>
          <w:rFonts w:ascii="Calibri"/>
          <w:color w:val="222222"/>
          <w:spacing w:val="-24"/>
          <w:w w:val="125"/>
          <w:position w:val="1"/>
          <w:sz w:val="39"/>
        </w:rPr>
        <w:t xml:space="preserve"> </w:t>
      </w:r>
      <w:r>
        <w:rPr>
          <w:rFonts w:ascii="Calibri"/>
          <w:color w:val="222222"/>
          <w:w w:val="125"/>
          <w:position w:val="1"/>
          <w:sz w:val="39"/>
        </w:rPr>
        <w:t>whole.</w:t>
      </w:r>
      <w:r>
        <w:rPr>
          <w:rFonts w:ascii="Calibri"/>
          <w:color w:val="222222"/>
          <w:spacing w:val="-1"/>
          <w:w w:val="125"/>
          <w:position w:val="1"/>
          <w:sz w:val="39"/>
        </w:rPr>
        <w:t xml:space="preserve"> </w:t>
      </w:r>
      <w:r>
        <w:rPr>
          <w:rFonts w:ascii="Calibri"/>
          <w:color w:val="222222"/>
          <w:w w:val="125"/>
          <w:position w:val="1"/>
          <w:sz w:val="39"/>
        </w:rPr>
        <w:t>Those</w:t>
      </w:r>
      <w:r>
        <w:rPr>
          <w:rFonts w:ascii="Calibri"/>
          <w:color w:val="222222"/>
          <w:spacing w:val="-24"/>
          <w:w w:val="125"/>
          <w:position w:val="1"/>
          <w:sz w:val="39"/>
        </w:rPr>
        <w:t xml:space="preserve"> </w:t>
      </w:r>
      <w:r>
        <w:rPr>
          <w:rFonts w:ascii="Calibri"/>
          <w:color w:val="222222"/>
          <w:w w:val="125"/>
          <w:position w:val="1"/>
          <w:sz w:val="39"/>
        </w:rPr>
        <w:t>who</w:t>
      </w:r>
      <w:r>
        <w:rPr>
          <w:rFonts w:ascii="Calibri"/>
          <w:color w:val="222222"/>
          <w:spacing w:val="-16"/>
          <w:w w:val="125"/>
          <w:position w:val="1"/>
          <w:sz w:val="39"/>
        </w:rPr>
        <w:t xml:space="preserve"> </w:t>
      </w:r>
      <w:r>
        <w:rPr>
          <w:rFonts w:ascii="Calibri"/>
          <w:color w:val="222222"/>
          <w:w w:val="125"/>
          <w:position w:val="1"/>
          <w:sz w:val="39"/>
        </w:rPr>
        <w:t>depend</w:t>
      </w:r>
      <w:r>
        <w:rPr>
          <w:rFonts w:ascii="Calibri"/>
          <w:color w:val="222222"/>
          <w:spacing w:val="-9"/>
          <w:w w:val="125"/>
          <w:position w:val="1"/>
          <w:sz w:val="39"/>
        </w:rPr>
        <w:t xml:space="preserve"> </w:t>
      </w:r>
      <w:r>
        <w:rPr>
          <w:rFonts w:ascii="Calibri"/>
          <w:color w:val="222222"/>
          <w:w w:val="125"/>
          <w:sz w:val="39"/>
        </w:rPr>
        <w:t>on</w:t>
      </w:r>
      <w:r>
        <w:rPr>
          <w:rFonts w:ascii="Calibri"/>
          <w:color w:val="222222"/>
          <w:spacing w:val="-1"/>
          <w:w w:val="125"/>
          <w:sz w:val="39"/>
        </w:rPr>
        <w:t xml:space="preserve"> </w:t>
      </w:r>
      <w:r>
        <w:rPr>
          <w:rFonts w:ascii="Calibri"/>
          <w:color w:val="222222"/>
          <w:w w:val="125"/>
          <w:sz w:val="39"/>
        </w:rPr>
        <w:t>their</w:t>
      </w:r>
      <w:r>
        <w:rPr>
          <w:rFonts w:ascii="Calibri"/>
          <w:color w:val="222222"/>
          <w:spacing w:val="-15"/>
          <w:w w:val="125"/>
          <w:sz w:val="39"/>
        </w:rPr>
        <w:t xml:space="preserve"> </w:t>
      </w:r>
      <w:r>
        <w:rPr>
          <w:rFonts w:ascii="Calibri"/>
          <w:color w:val="222222"/>
          <w:w w:val="125"/>
          <w:sz w:val="39"/>
        </w:rPr>
        <w:t>mother</w:t>
      </w:r>
      <w:r>
        <w:rPr>
          <w:rFonts w:ascii="Calibri"/>
          <w:color w:val="222222"/>
          <w:spacing w:val="-16"/>
          <w:w w:val="125"/>
          <w:sz w:val="39"/>
        </w:rPr>
        <w:t xml:space="preserve"> </w:t>
      </w:r>
      <w:r>
        <w:rPr>
          <w:rFonts w:ascii="Calibri"/>
          <w:color w:val="222222"/>
          <w:w w:val="125"/>
          <w:sz w:val="39"/>
        </w:rPr>
        <w:t>and</w:t>
      </w:r>
      <w:r>
        <w:rPr>
          <w:rFonts w:ascii="Calibri"/>
          <w:color w:val="222222"/>
          <w:spacing w:val="-33"/>
          <w:w w:val="125"/>
          <w:sz w:val="39"/>
        </w:rPr>
        <w:t xml:space="preserve"> </w:t>
      </w:r>
      <w:r>
        <w:rPr>
          <w:rFonts w:ascii="Calibri"/>
          <w:color w:val="222222"/>
          <w:w w:val="125"/>
          <w:sz w:val="39"/>
        </w:rPr>
        <w:t>father</w:t>
      </w:r>
      <w:r>
        <w:rPr>
          <w:rFonts w:ascii="Calibri"/>
          <w:color w:val="222222"/>
          <w:spacing w:val="-31"/>
          <w:w w:val="125"/>
          <w:sz w:val="39"/>
        </w:rPr>
        <w:t xml:space="preserve"> </w:t>
      </w:r>
      <w:r>
        <w:rPr>
          <w:rFonts w:ascii="Calibri"/>
          <w:color w:val="222222"/>
          <w:w w:val="125"/>
          <w:sz w:val="39"/>
        </w:rPr>
        <w:t>suffer</w:t>
      </w:r>
      <w:r>
        <w:rPr>
          <w:rFonts w:ascii="Calibri"/>
          <w:color w:val="222222"/>
          <w:spacing w:val="-17"/>
          <w:w w:val="125"/>
          <w:sz w:val="39"/>
        </w:rPr>
        <w:t xml:space="preserve"> </w:t>
      </w:r>
      <w:r>
        <w:rPr>
          <w:rFonts w:ascii="Calibri"/>
          <w:color w:val="222222"/>
          <w:w w:val="125"/>
          <w:sz w:val="39"/>
        </w:rPr>
        <w:t>no</w:t>
      </w:r>
      <w:r>
        <w:rPr>
          <w:rFonts w:ascii="Calibri"/>
          <w:color w:val="222222"/>
          <w:spacing w:val="-108"/>
          <w:w w:val="125"/>
          <w:sz w:val="39"/>
        </w:rPr>
        <w:t xml:space="preserve"> </w:t>
      </w:r>
      <w:r>
        <w:rPr>
          <w:rFonts w:ascii="Calibri"/>
          <w:color w:val="252525"/>
          <w:w w:val="125"/>
          <w:sz w:val="39"/>
        </w:rPr>
        <w:t>h</w:t>
      </w:r>
      <w:r>
        <w:rPr>
          <w:rFonts w:ascii="Calibri"/>
          <w:color w:val="212121"/>
          <w:w w:val="125"/>
          <w:sz w:val="39"/>
        </w:rPr>
        <w:t>arm.</w:t>
      </w:r>
      <w:r>
        <w:rPr>
          <w:rFonts w:ascii="Calibri"/>
          <w:color w:val="252525"/>
          <w:w w:val="125"/>
          <w:sz w:val="39"/>
        </w:rPr>
        <w:t>"</w:t>
      </w:r>
    </w:p>
    <w:p w14:paraId="1DF80F72" w14:textId="77777777" w:rsidR="003D45B2" w:rsidRDefault="003D2B09">
      <w:pPr>
        <w:spacing w:before="296" w:line="280" w:lineRule="auto"/>
        <w:ind w:left="139" w:right="122" w:firstLine="15"/>
        <w:jc w:val="both"/>
        <w:rPr>
          <w:rFonts w:ascii="Calibri" w:hAnsi="Calibri"/>
          <w:sz w:val="39"/>
        </w:rPr>
      </w:pPr>
      <w:r>
        <w:rPr>
          <w:rFonts w:ascii="Calibri" w:hAnsi="Calibri"/>
          <w:color w:val="1F1F1F"/>
          <w:w w:val="125"/>
          <w:sz w:val="39"/>
        </w:rPr>
        <w:t xml:space="preserve">For </w:t>
      </w:r>
      <w:r>
        <w:rPr>
          <w:rFonts w:ascii="Calibri" w:hAnsi="Calibri"/>
          <w:color w:val="1F1F1F"/>
          <w:w w:val="125"/>
          <w:position w:val="1"/>
          <w:sz w:val="39"/>
        </w:rPr>
        <w:t>the wording of lines eight through thirteen as well as line sixteen. I have</w:t>
      </w:r>
      <w:r>
        <w:rPr>
          <w:rFonts w:ascii="Calibri" w:hAnsi="Calibri"/>
          <w:color w:val="1F1F1F"/>
          <w:spacing w:val="1"/>
          <w:w w:val="125"/>
          <w:position w:val="1"/>
          <w:sz w:val="39"/>
        </w:rPr>
        <w:t xml:space="preserve"> </w:t>
      </w:r>
      <w:r>
        <w:rPr>
          <w:rFonts w:ascii="Calibri" w:hAnsi="Calibri"/>
          <w:color w:val="1F1F1F"/>
          <w:w w:val="125"/>
          <w:sz w:val="39"/>
        </w:rPr>
        <w:t xml:space="preserve">followed the </w:t>
      </w:r>
      <w:proofErr w:type="spellStart"/>
      <w:r>
        <w:rPr>
          <w:rFonts w:ascii="Calibri" w:hAnsi="Calibri"/>
          <w:color w:val="1F1F1F"/>
          <w:w w:val="125"/>
          <w:sz w:val="39"/>
        </w:rPr>
        <w:t>Mawangtui</w:t>
      </w:r>
      <w:proofErr w:type="spellEnd"/>
      <w:r>
        <w:rPr>
          <w:rFonts w:ascii="Calibri" w:hAnsi="Calibri"/>
          <w:color w:val="1F1F1F"/>
          <w:w w:val="125"/>
          <w:sz w:val="39"/>
        </w:rPr>
        <w:t xml:space="preserve"> texts. Lines nine through </w:t>
      </w:r>
      <w:proofErr w:type="spellStart"/>
      <w:r>
        <w:rPr>
          <w:rFonts w:ascii="Calibri" w:hAnsi="Calibri"/>
          <w:color w:val="1F1F1F"/>
          <w:w w:val="125"/>
          <w:sz w:val="39"/>
        </w:rPr>
        <w:t>rwelve</w:t>
      </w:r>
      <w:proofErr w:type="spellEnd"/>
      <w:r>
        <w:rPr>
          <w:rFonts w:ascii="Calibri" w:hAnsi="Calibri"/>
          <w:color w:val="1F1F1F"/>
          <w:w w:val="125"/>
          <w:sz w:val="39"/>
        </w:rPr>
        <w:t xml:space="preserve"> appear in slightly</w:t>
      </w:r>
      <w:r>
        <w:rPr>
          <w:rFonts w:ascii="Calibri" w:hAnsi="Calibri"/>
          <w:color w:val="1F1F1F"/>
          <w:spacing w:val="1"/>
          <w:w w:val="125"/>
          <w:sz w:val="39"/>
        </w:rPr>
        <w:t xml:space="preserve"> </w:t>
      </w:r>
      <w:r>
        <w:rPr>
          <w:rFonts w:ascii="Calibri" w:hAnsi="Calibri"/>
          <w:color w:val="1F1F1F"/>
          <w:spacing w:val="-2"/>
          <w:w w:val="120"/>
          <w:sz w:val="39"/>
        </w:rPr>
        <w:t>different</w:t>
      </w:r>
      <w:r>
        <w:rPr>
          <w:rFonts w:ascii="Calibri" w:hAnsi="Calibri"/>
          <w:color w:val="1F1F1F"/>
          <w:spacing w:val="-47"/>
          <w:w w:val="120"/>
          <w:sz w:val="39"/>
        </w:rPr>
        <w:t xml:space="preserve"> </w:t>
      </w:r>
      <w:r>
        <w:rPr>
          <w:rFonts w:ascii="Calibri" w:hAnsi="Calibri"/>
          <w:color w:val="1F1F1F"/>
          <w:spacing w:val="-2"/>
          <w:w w:val="120"/>
          <w:sz w:val="39"/>
        </w:rPr>
        <w:t>form</w:t>
      </w:r>
      <w:r>
        <w:rPr>
          <w:rFonts w:ascii="Calibri" w:hAnsi="Calibri"/>
          <w:color w:val="1F1F1F"/>
          <w:spacing w:val="-46"/>
          <w:w w:val="120"/>
          <w:sz w:val="39"/>
        </w:rPr>
        <w:t xml:space="preserve"> </w:t>
      </w:r>
      <w:r>
        <w:rPr>
          <w:rFonts w:ascii="Calibri" w:hAnsi="Calibri"/>
          <w:color w:val="1F1F1F"/>
          <w:spacing w:val="-2"/>
          <w:w w:val="120"/>
          <w:sz w:val="39"/>
        </w:rPr>
        <w:t>in</w:t>
      </w:r>
      <w:r>
        <w:rPr>
          <w:rFonts w:ascii="Calibri" w:hAnsi="Calibri"/>
          <w:color w:val="1F1F1F"/>
          <w:spacing w:val="-45"/>
          <w:w w:val="120"/>
          <w:sz w:val="39"/>
        </w:rPr>
        <w:t xml:space="preserve"> </w:t>
      </w:r>
      <w:r>
        <w:rPr>
          <w:rFonts w:ascii="Calibri" w:hAnsi="Calibri"/>
          <w:color w:val="1F1F1F"/>
          <w:spacing w:val="-2"/>
          <w:w w:val="120"/>
          <w:sz w:val="39"/>
        </w:rPr>
        <w:t>verse</w:t>
      </w:r>
      <w:r>
        <w:rPr>
          <w:rFonts w:ascii="Calibri" w:hAnsi="Calibri"/>
          <w:color w:val="1F1F1F"/>
          <w:spacing w:val="-47"/>
          <w:w w:val="120"/>
          <w:sz w:val="39"/>
        </w:rPr>
        <w:t xml:space="preserve"> </w:t>
      </w:r>
      <w:r>
        <w:rPr>
          <w:rFonts w:ascii="Calibri" w:hAnsi="Calibri"/>
          <w:color w:val="1F1F1F"/>
          <w:spacing w:val="-2"/>
          <w:w w:val="120"/>
          <w:sz w:val="39"/>
        </w:rPr>
        <w:t>24.</w:t>
      </w:r>
      <w:r>
        <w:rPr>
          <w:rFonts w:ascii="Calibri" w:hAnsi="Calibri"/>
          <w:color w:val="1F1F1F"/>
          <w:spacing w:val="-17"/>
          <w:w w:val="120"/>
          <w:sz w:val="39"/>
        </w:rPr>
        <w:t xml:space="preserve"> </w:t>
      </w:r>
      <w:r>
        <w:rPr>
          <w:rFonts w:ascii="Calibri" w:hAnsi="Calibri"/>
          <w:color w:val="1F1F1F"/>
          <w:spacing w:val="-1"/>
          <w:w w:val="120"/>
          <w:sz w:val="39"/>
        </w:rPr>
        <w:t>In</w:t>
      </w:r>
      <w:r>
        <w:rPr>
          <w:rFonts w:ascii="Calibri" w:hAnsi="Calibri"/>
          <w:color w:val="1F1F1F"/>
          <w:spacing w:val="-46"/>
          <w:w w:val="120"/>
          <w:sz w:val="39"/>
        </w:rPr>
        <w:t xml:space="preserve"> </w:t>
      </w:r>
      <w:r>
        <w:rPr>
          <w:rFonts w:ascii="Calibri" w:hAnsi="Calibri"/>
          <w:color w:val="1F1F1F"/>
          <w:spacing w:val="-1"/>
          <w:w w:val="120"/>
          <w:sz w:val="39"/>
        </w:rPr>
        <w:t>the</w:t>
      </w:r>
      <w:r>
        <w:rPr>
          <w:rFonts w:ascii="Calibri" w:hAnsi="Calibri"/>
          <w:color w:val="1F1F1F"/>
          <w:spacing w:val="-31"/>
          <w:w w:val="120"/>
          <w:sz w:val="39"/>
        </w:rPr>
        <w:t xml:space="preserve"> </w:t>
      </w:r>
      <w:r>
        <w:rPr>
          <w:rFonts w:ascii="Calibri" w:hAnsi="Calibri"/>
          <w:color w:val="1F1F1F"/>
          <w:spacing w:val="-1"/>
          <w:w w:val="120"/>
          <w:sz w:val="39"/>
        </w:rPr>
        <w:t>last</w:t>
      </w:r>
      <w:r>
        <w:rPr>
          <w:rFonts w:ascii="Calibri" w:hAnsi="Calibri"/>
          <w:color w:val="1F1F1F"/>
          <w:spacing w:val="-47"/>
          <w:w w:val="120"/>
          <w:sz w:val="39"/>
        </w:rPr>
        <w:t xml:space="preserve"> </w:t>
      </w:r>
      <w:r>
        <w:rPr>
          <w:rFonts w:ascii="Calibri" w:hAnsi="Calibri"/>
          <w:color w:val="1F1F1F"/>
          <w:spacing w:val="-1"/>
          <w:w w:val="120"/>
          <w:sz w:val="39"/>
        </w:rPr>
        <w:t>line.</w:t>
      </w:r>
      <w:r>
        <w:rPr>
          <w:rFonts w:ascii="Calibri" w:hAnsi="Calibri"/>
          <w:color w:val="1F1F1F"/>
          <w:spacing w:val="-16"/>
          <w:w w:val="120"/>
          <w:sz w:val="39"/>
        </w:rPr>
        <w:t xml:space="preserve"> </w:t>
      </w:r>
      <w:proofErr w:type="gramStart"/>
      <w:r>
        <w:rPr>
          <w:rFonts w:ascii="Calibri" w:hAnsi="Calibri"/>
          <w:color w:val="1F1F1F"/>
          <w:spacing w:val="-1"/>
          <w:w w:val="120"/>
          <w:sz w:val="39"/>
        </w:rPr>
        <w:t>my</w:t>
      </w:r>
      <w:proofErr w:type="gramEnd"/>
      <w:r>
        <w:rPr>
          <w:rFonts w:ascii="Calibri" w:hAnsi="Calibri"/>
          <w:color w:val="1F1F1F"/>
          <w:spacing w:val="-46"/>
          <w:w w:val="120"/>
          <w:sz w:val="39"/>
        </w:rPr>
        <w:t xml:space="preserve"> </w:t>
      </w:r>
      <w:r>
        <w:rPr>
          <w:rFonts w:ascii="Calibri" w:hAnsi="Calibri"/>
          <w:color w:val="1F1F1F"/>
          <w:spacing w:val="-1"/>
          <w:w w:val="120"/>
          <w:sz w:val="39"/>
        </w:rPr>
        <w:t>use</w:t>
      </w:r>
      <w:r>
        <w:rPr>
          <w:rFonts w:ascii="Calibri" w:hAnsi="Calibri"/>
          <w:color w:val="1F1F1F"/>
          <w:spacing w:val="-31"/>
          <w:w w:val="120"/>
          <w:sz w:val="39"/>
        </w:rPr>
        <w:t xml:space="preserve"> </w:t>
      </w:r>
      <w:r>
        <w:rPr>
          <w:rFonts w:ascii="Calibri" w:hAnsi="Calibri"/>
          <w:color w:val="1F1F1F"/>
          <w:spacing w:val="-1"/>
          <w:w w:val="120"/>
          <w:sz w:val="39"/>
        </w:rPr>
        <w:t>of</w:t>
      </w:r>
      <w:r>
        <w:rPr>
          <w:rFonts w:ascii="Calibri" w:hAnsi="Calibri"/>
          <w:color w:val="1F1F1F"/>
          <w:spacing w:val="-47"/>
          <w:w w:val="120"/>
          <w:sz w:val="39"/>
        </w:rPr>
        <w:t xml:space="preserve"> </w:t>
      </w:r>
      <w:proofErr w:type="spellStart"/>
      <w:proofErr w:type="gramStart"/>
      <w:r>
        <w:rPr>
          <w:rFonts w:ascii="Times New Roman" w:hAnsi="Times New Roman"/>
          <w:i/>
          <w:color w:val="1F1F1F"/>
          <w:spacing w:val="-1"/>
          <w:w w:val="120"/>
          <w:sz w:val="42"/>
        </w:rPr>
        <w:t>ch'eng:become</w:t>
      </w:r>
      <w:proofErr w:type="spellEnd"/>
      <w:proofErr w:type="gramEnd"/>
      <w:r>
        <w:rPr>
          <w:rFonts w:ascii="Times New Roman" w:hAnsi="Times New Roman"/>
          <w:i/>
          <w:color w:val="1F1F1F"/>
          <w:spacing w:val="-66"/>
          <w:w w:val="120"/>
          <w:sz w:val="42"/>
        </w:rPr>
        <w:t xml:space="preserve"> </w:t>
      </w:r>
      <w:r>
        <w:rPr>
          <w:rFonts w:ascii="Calibri" w:hAnsi="Calibri"/>
          <w:color w:val="1F1F1F"/>
          <w:spacing w:val="-1"/>
          <w:w w:val="120"/>
          <w:sz w:val="39"/>
        </w:rPr>
        <w:t>in</w:t>
      </w:r>
      <w:r>
        <w:rPr>
          <w:rFonts w:ascii="Calibri" w:hAnsi="Calibri"/>
          <w:color w:val="1F1F1F"/>
          <w:spacing w:val="-47"/>
          <w:w w:val="120"/>
          <w:sz w:val="39"/>
        </w:rPr>
        <w:t xml:space="preserve"> </w:t>
      </w:r>
      <w:r>
        <w:rPr>
          <w:rFonts w:ascii="Calibri" w:hAnsi="Calibri"/>
          <w:color w:val="1F1F1F"/>
          <w:spacing w:val="-1"/>
          <w:w w:val="120"/>
          <w:sz w:val="39"/>
        </w:rPr>
        <w:t>place</w:t>
      </w:r>
      <w:r>
        <w:rPr>
          <w:rFonts w:ascii="Calibri" w:hAnsi="Calibri"/>
          <w:color w:val="1F1F1F"/>
          <w:spacing w:val="-23"/>
          <w:w w:val="120"/>
          <w:sz w:val="39"/>
        </w:rPr>
        <w:t xml:space="preserve"> </w:t>
      </w:r>
      <w:r>
        <w:rPr>
          <w:rFonts w:ascii="Calibri" w:hAnsi="Calibri"/>
          <w:color w:val="1F1F1F"/>
          <w:spacing w:val="-1"/>
          <w:w w:val="120"/>
          <w:sz w:val="39"/>
        </w:rPr>
        <w:t>of</w:t>
      </w:r>
      <w:r>
        <w:rPr>
          <w:rFonts w:ascii="Calibri" w:hAnsi="Calibri"/>
          <w:color w:val="1F1F1F"/>
          <w:spacing w:val="-35"/>
          <w:w w:val="120"/>
          <w:sz w:val="39"/>
        </w:rPr>
        <w:t xml:space="preserve"> </w:t>
      </w:r>
      <w:r>
        <w:rPr>
          <w:rFonts w:ascii="Calibri" w:hAnsi="Calibri"/>
          <w:color w:val="1F1F1F"/>
          <w:spacing w:val="-1"/>
          <w:w w:val="120"/>
          <w:sz w:val="39"/>
        </w:rPr>
        <w:t>the</w:t>
      </w:r>
      <w:r>
        <w:rPr>
          <w:rFonts w:ascii="Calibri" w:hAnsi="Calibri"/>
          <w:color w:val="1F1F1F"/>
          <w:w w:val="120"/>
          <w:sz w:val="39"/>
        </w:rPr>
        <w:t xml:space="preserve"> </w:t>
      </w:r>
      <w:r>
        <w:rPr>
          <w:rFonts w:ascii="Calibri" w:hAnsi="Calibri"/>
          <w:color w:val="1F1F1F"/>
          <w:spacing w:val="-2"/>
          <w:w w:val="120"/>
          <w:sz w:val="39"/>
        </w:rPr>
        <w:t xml:space="preserve">usual </w:t>
      </w:r>
      <w:proofErr w:type="spellStart"/>
      <w:proofErr w:type="gramStart"/>
      <w:r>
        <w:rPr>
          <w:rFonts w:ascii="Times New Roman" w:hAnsi="Times New Roman"/>
          <w:i/>
          <w:color w:val="1F1F1F"/>
          <w:spacing w:val="-2"/>
          <w:w w:val="120"/>
          <w:sz w:val="42"/>
        </w:rPr>
        <w:t>ch'eng:honest</w:t>
      </w:r>
      <w:proofErr w:type="spellEnd"/>
      <w:proofErr w:type="gramEnd"/>
      <w:r>
        <w:rPr>
          <w:rFonts w:ascii="Times New Roman" w:hAnsi="Times New Roman"/>
          <w:i/>
          <w:color w:val="1F1F1F"/>
          <w:spacing w:val="-2"/>
          <w:w w:val="120"/>
          <w:sz w:val="42"/>
        </w:rPr>
        <w:t xml:space="preserve"> </w:t>
      </w:r>
      <w:r>
        <w:rPr>
          <w:rFonts w:ascii="Calibri" w:hAnsi="Calibri"/>
          <w:color w:val="1F1F1F"/>
          <w:spacing w:val="-2"/>
          <w:w w:val="120"/>
          <w:sz w:val="39"/>
        </w:rPr>
        <w:t xml:space="preserve">is based </w:t>
      </w:r>
      <w:r>
        <w:rPr>
          <w:rFonts w:ascii="Calibri" w:hAnsi="Calibri"/>
          <w:color w:val="1F1F1F"/>
          <w:spacing w:val="-2"/>
          <w:w w:val="120"/>
          <w:position w:val="1"/>
          <w:sz w:val="39"/>
        </w:rPr>
        <w:t xml:space="preserve">on </w:t>
      </w:r>
      <w:proofErr w:type="spellStart"/>
      <w:r>
        <w:rPr>
          <w:rFonts w:ascii="Calibri" w:hAnsi="Calibri"/>
          <w:color w:val="1F1F1F"/>
          <w:spacing w:val="-2"/>
          <w:w w:val="120"/>
          <w:position w:val="1"/>
          <w:sz w:val="39"/>
        </w:rPr>
        <w:t>Tunhuang</w:t>
      </w:r>
      <w:proofErr w:type="spellEnd"/>
      <w:r>
        <w:rPr>
          <w:rFonts w:ascii="Calibri" w:hAnsi="Calibri"/>
          <w:color w:val="1F1F1F"/>
          <w:spacing w:val="-2"/>
          <w:w w:val="120"/>
          <w:position w:val="1"/>
          <w:sz w:val="39"/>
        </w:rPr>
        <w:t xml:space="preserve"> </w:t>
      </w:r>
      <w:r>
        <w:rPr>
          <w:rFonts w:ascii="Calibri" w:hAnsi="Calibri"/>
          <w:color w:val="1F1F1F"/>
          <w:spacing w:val="-1"/>
          <w:w w:val="120"/>
          <w:position w:val="1"/>
          <w:sz w:val="39"/>
        </w:rPr>
        <w:t xml:space="preserve">texts s.6453 and P.2584. </w:t>
      </w:r>
      <w:r>
        <w:rPr>
          <w:rFonts w:ascii="Calibri" w:hAnsi="Calibri"/>
          <w:color w:val="1F1F1F"/>
          <w:spacing w:val="-1"/>
          <w:w w:val="120"/>
          <w:sz w:val="39"/>
        </w:rPr>
        <w:t xml:space="preserve">the </w:t>
      </w:r>
      <w:proofErr w:type="spellStart"/>
      <w:r>
        <w:rPr>
          <w:rFonts w:ascii="Calibri" w:hAnsi="Calibri"/>
          <w:color w:val="1F1F1F"/>
          <w:spacing w:val="-1"/>
          <w:w w:val="120"/>
          <w:sz w:val="39"/>
        </w:rPr>
        <w:t>Suichou</w:t>
      </w:r>
      <w:proofErr w:type="spellEnd"/>
      <w:r>
        <w:rPr>
          <w:rFonts w:ascii="Calibri" w:hAnsi="Calibri"/>
          <w:color w:val="1F1F1F"/>
          <w:spacing w:val="-103"/>
          <w:w w:val="120"/>
          <w:sz w:val="39"/>
        </w:rPr>
        <w:t xml:space="preserve"> </w:t>
      </w:r>
      <w:r>
        <w:rPr>
          <w:rFonts w:ascii="Calibri" w:hAnsi="Calibri"/>
          <w:color w:val="1F1F1F"/>
          <w:w w:val="125"/>
          <w:sz w:val="39"/>
        </w:rPr>
        <w:t xml:space="preserve">and </w:t>
      </w:r>
      <w:r>
        <w:rPr>
          <w:rFonts w:ascii="Calibri" w:hAnsi="Calibri"/>
          <w:color w:val="1F1F1F"/>
          <w:w w:val="125"/>
          <w:position w:val="1"/>
          <w:sz w:val="39"/>
        </w:rPr>
        <w:t>Chinglung editions. and on Chu Ch'ien-</w:t>
      </w:r>
      <w:proofErr w:type="spellStart"/>
      <w:r>
        <w:rPr>
          <w:rFonts w:ascii="Calibri" w:hAnsi="Calibri"/>
          <w:color w:val="1F1F1F"/>
          <w:w w:val="125"/>
          <w:position w:val="1"/>
          <w:sz w:val="39"/>
        </w:rPr>
        <w:t>chih's</w:t>
      </w:r>
      <w:proofErr w:type="spellEnd"/>
      <w:r>
        <w:rPr>
          <w:rFonts w:ascii="Calibri" w:hAnsi="Calibri"/>
          <w:color w:val="1F1F1F"/>
          <w:w w:val="125"/>
          <w:position w:val="1"/>
          <w:sz w:val="39"/>
        </w:rPr>
        <w:t xml:space="preserve"> observation that </w:t>
      </w:r>
      <w:proofErr w:type="spellStart"/>
      <w:r>
        <w:rPr>
          <w:rFonts w:ascii="Times New Roman" w:hAnsi="Times New Roman"/>
          <w:i/>
          <w:color w:val="1F1F1F"/>
          <w:w w:val="125"/>
          <w:position w:val="1"/>
          <w:sz w:val="42"/>
        </w:rPr>
        <w:t>ch'eng</w:t>
      </w:r>
      <w:proofErr w:type="spellEnd"/>
      <w:r>
        <w:rPr>
          <w:rFonts w:ascii="Times New Roman" w:hAnsi="Times New Roman"/>
          <w:i/>
          <w:color w:val="1F1F1F"/>
          <w:w w:val="125"/>
          <w:position w:val="1"/>
          <w:sz w:val="42"/>
        </w:rPr>
        <w:t>:</w:t>
      </w:r>
      <w:r>
        <w:rPr>
          <w:rFonts w:ascii="Times New Roman" w:hAnsi="Times New Roman"/>
          <w:i/>
          <w:color w:val="1F1F1F"/>
          <w:spacing w:val="1"/>
          <w:w w:val="125"/>
          <w:position w:val="1"/>
          <w:sz w:val="42"/>
        </w:rPr>
        <w:t xml:space="preserve"> </w:t>
      </w:r>
      <w:r>
        <w:rPr>
          <w:rFonts w:ascii="Times New Roman" w:hAnsi="Times New Roman"/>
          <w:i/>
          <w:color w:val="1F1F1F"/>
          <w:spacing w:val="-3"/>
          <w:w w:val="115"/>
          <w:sz w:val="42"/>
        </w:rPr>
        <w:t xml:space="preserve">honest </w:t>
      </w:r>
      <w:r>
        <w:rPr>
          <w:rFonts w:ascii="Calibri" w:hAnsi="Calibri"/>
          <w:color w:val="1F1F1F"/>
          <w:spacing w:val="-3"/>
          <w:w w:val="115"/>
          <w:sz w:val="39"/>
        </w:rPr>
        <w:t xml:space="preserve">appears nowhere else in the </w:t>
      </w:r>
      <w:proofErr w:type="spellStart"/>
      <w:r>
        <w:rPr>
          <w:rFonts w:ascii="Times New Roman" w:hAnsi="Times New Roman"/>
          <w:i/>
          <w:color w:val="1F1F1F"/>
          <w:spacing w:val="-3"/>
          <w:w w:val="115"/>
          <w:sz w:val="42"/>
        </w:rPr>
        <w:t>Taoteching</w:t>
      </w:r>
      <w:proofErr w:type="spellEnd"/>
      <w:r>
        <w:rPr>
          <w:rFonts w:ascii="Times New Roman" w:hAnsi="Times New Roman"/>
          <w:i/>
          <w:color w:val="1F1F1F"/>
          <w:spacing w:val="-3"/>
          <w:w w:val="115"/>
          <w:sz w:val="42"/>
        </w:rPr>
        <w:t xml:space="preserve">, </w:t>
      </w:r>
      <w:r>
        <w:rPr>
          <w:rFonts w:ascii="Calibri" w:hAnsi="Calibri"/>
          <w:color w:val="1F1F1F"/>
          <w:spacing w:val="-3"/>
          <w:w w:val="115"/>
          <w:sz w:val="39"/>
        </w:rPr>
        <w:t xml:space="preserve">while </w:t>
      </w:r>
      <w:proofErr w:type="spellStart"/>
      <w:r>
        <w:rPr>
          <w:rFonts w:ascii="Times New Roman" w:hAnsi="Times New Roman"/>
          <w:i/>
          <w:color w:val="1F1F1F"/>
          <w:spacing w:val="-3"/>
          <w:w w:val="115"/>
          <w:sz w:val="42"/>
        </w:rPr>
        <w:t>ch</w:t>
      </w:r>
      <w:proofErr w:type="spellEnd"/>
      <w:r>
        <w:rPr>
          <w:rFonts w:ascii="Times New Roman" w:hAnsi="Times New Roman"/>
          <w:i/>
          <w:color w:val="1F1F1F"/>
          <w:spacing w:val="-3"/>
          <w:w w:val="115"/>
          <w:sz w:val="42"/>
        </w:rPr>
        <w:t xml:space="preserve"> '</w:t>
      </w:r>
      <w:proofErr w:type="spellStart"/>
      <w:proofErr w:type="gramStart"/>
      <w:r>
        <w:rPr>
          <w:rFonts w:ascii="Times New Roman" w:hAnsi="Times New Roman"/>
          <w:i/>
          <w:color w:val="1F1F1F"/>
          <w:spacing w:val="-3"/>
          <w:w w:val="115"/>
          <w:sz w:val="42"/>
        </w:rPr>
        <w:t>eng:become</w:t>
      </w:r>
      <w:proofErr w:type="spellEnd"/>
      <w:proofErr w:type="gramEnd"/>
      <w:r>
        <w:rPr>
          <w:rFonts w:ascii="Times New Roman" w:hAnsi="Times New Roman"/>
          <w:i/>
          <w:color w:val="1F1F1F"/>
          <w:spacing w:val="-3"/>
          <w:w w:val="115"/>
          <w:sz w:val="42"/>
        </w:rPr>
        <w:t xml:space="preserve"> </w:t>
      </w:r>
      <w:r>
        <w:rPr>
          <w:rFonts w:ascii="Calibri" w:hAnsi="Calibri"/>
          <w:color w:val="1F1F1F"/>
          <w:spacing w:val="-3"/>
          <w:w w:val="115"/>
          <w:sz w:val="39"/>
        </w:rPr>
        <w:t xml:space="preserve">occurs </w:t>
      </w:r>
      <w:proofErr w:type="spellStart"/>
      <w:r>
        <w:rPr>
          <w:rFonts w:ascii="Calibri" w:hAnsi="Calibri"/>
          <w:color w:val="1F1F1F"/>
          <w:spacing w:val="-3"/>
          <w:w w:val="115"/>
          <w:sz w:val="39"/>
        </w:rPr>
        <w:t>sev­</w:t>
      </w:r>
      <w:proofErr w:type="spellEnd"/>
      <w:r>
        <w:rPr>
          <w:rFonts w:ascii="Calibri" w:hAnsi="Calibri"/>
          <w:color w:val="1F1F1F"/>
          <w:spacing w:val="-2"/>
          <w:w w:val="115"/>
          <w:sz w:val="39"/>
        </w:rPr>
        <w:t xml:space="preserve"> </w:t>
      </w:r>
      <w:proofErr w:type="spellStart"/>
      <w:r>
        <w:rPr>
          <w:rFonts w:ascii="Calibri" w:hAnsi="Calibri"/>
          <w:color w:val="1F1F1F"/>
          <w:spacing w:val="-2"/>
          <w:w w:val="125"/>
          <w:sz w:val="39"/>
        </w:rPr>
        <w:t>enteen</w:t>
      </w:r>
      <w:proofErr w:type="spellEnd"/>
      <w:r>
        <w:rPr>
          <w:rFonts w:ascii="Calibri" w:hAnsi="Calibri"/>
          <w:color w:val="1F1F1F"/>
          <w:spacing w:val="-21"/>
          <w:w w:val="125"/>
          <w:sz w:val="39"/>
        </w:rPr>
        <w:t xml:space="preserve"> </w:t>
      </w:r>
      <w:r>
        <w:rPr>
          <w:rFonts w:ascii="Calibri" w:hAnsi="Calibri"/>
          <w:color w:val="1F1F1F"/>
          <w:spacing w:val="-2"/>
          <w:w w:val="125"/>
          <w:position w:val="1"/>
          <w:sz w:val="39"/>
        </w:rPr>
        <w:t>times.</w:t>
      </w:r>
      <w:r>
        <w:rPr>
          <w:rFonts w:ascii="Calibri" w:hAnsi="Calibri"/>
          <w:color w:val="1F1F1F"/>
          <w:spacing w:val="-6"/>
          <w:w w:val="125"/>
          <w:position w:val="1"/>
          <w:sz w:val="39"/>
        </w:rPr>
        <w:t xml:space="preserve"> </w:t>
      </w:r>
      <w:r>
        <w:rPr>
          <w:rFonts w:ascii="Calibri" w:hAnsi="Calibri"/>
          <w:color w:val="1F1F1F"/>
          <w:spacing w:val="-2"/>
          <w:w w:val="125"/>
          <w:position w:val="1"/>
          <w:sz w:val="39"/>
        </w:rPr>
        <w:t>The</w:t>
      </w:r>
      <w:r>
        <w:rPr>
          <w:rFonts w:ascii="Calibri" w:hAnsi="Calibri"/>
          <w:color w:val="1F1F1F"/>
          <w:spacing w:val="-5"/>
          <w:w w:val="125"/>
          <w:position w:val="1"/>
          <w:sz w:val="39"/>
        </w:rPr>
        <w:t xml:space="preserve"> </w:t>
      </w:r>
      <w:r>
        <w:rPr>
          <w:rFonts w:ascii="Calibri" w:hAnsi="Calibri"/>
          <w:color w:val="1F1F1F"/>
          <w:spacing w:val="-2"/>
          <w:w w:val="125"/>
          <w:position w:val="1"/>
          <w:sz w:val="39"/>
        </w:rPr>
        <w:t>interpolation</w:t>
      </w:r>
      <w:r>
        <w:rPr>
          <w:rFonts w:ascii="Calibri" w:hAnsi="Calibri"/>
          <w:color w:val="1F1F1F"/>
          <w:spacing w:val="-20"/>
          <w:w w:val="125"/>
          <w:position w:val="1"/>
          <w:sz w:val="39"/>
        </w:rPr>
        <w:t xml:space="preserve"> </w:t>
      </w:r>
      <w:r>
        <w:rPr>
          <w:rFonts w:ascii="Calibri" w:hAnsi="Calibri"/>
          <w:color w:val="1F1F1F"/>
          <w:spacing w:val="-2"/>
          <w:w w:val="125"/>
          <w:sz w:val="39"/>
        </w:rPr>
        <w:t>of</w:t>
      </w:r>
      <w:r>
        <w:rPr>
          <w:rFonts w:ascii="Calibri" w:hAnsi="Calibri"/>
          <w:color w:val="1F1F1F"/>
          <w:spacing w:val="9"/>
          <w:w w:val="125"/>
          <w:sz w:val="39"/>
        </w:rPr>
        <w:t xml:space="preserve"> </w:t>
      </w:r>
      <w:r>
        <w:rPr>
          <w:rFonts w:ascii="Calibri" w:hAnsi="Calibri"/>
          <w:color w:val="1F1F1F"/>
          <w:spacing w:val="-2"/>
          <w:w w:val="125"/>
          <w:sz w:val="39"/>
        </w:rPr>
        <w:t>''honest''</w:t>
      </w:r>
      <w:r>
        <w:rPr>
          <w:rFonts w:ascii="Calibri" w:hAnsi="Calibri"/>
          <w:color w:val="1F1F1F"/>
          <w:spacing w:val="-6"/>
          <w:w w:val="125"/>
          <w:sz w:val="39"/>
        </w:rPr>
        <w:t xml:space="preserve"> </w:t>
      </w:r>
      <w:r>
        <w:rPr>
          <w:rFonts w:ascii="Calibri" w:hAnsi="Calibri"/>
          <w:color w:val="1F1F1F"/>
          <w:spacing w:val="-2"/>
          <w:w w:val="125"/>
          <w:sz w:val="39"/>
        </w:rPr>
        <w:t>was</w:t>
      </w:r>
      <w:r>
        <w:rPr>
          <w:rFonts w:ascii="Calibri" w:hAnsi="Calibri"/>
          <w:color w:val="1F1F1F"/>
          <w:spacing w:val="-6"/>
          <w:w w:val="125"/>
          <w:sz w:val="39"/>
        </w:rPr>
        <w:t xml:space="preserve"> </w:t>
      </w:r>
      <w:r>
        <w:rPr>
          <w:rFonts w:ascii="Calibri" w:hAnsi="Calibri"/>
          <w:color w:val="1F1F1F"/>
          <w:spacing w:val="-2"/>
          <w:w w:val="125"/>
          <w:sz w:val="39"/>
        </w:rPr>
        <w:t>apparently</w:t>
      </w:r>
      <w:r>
        <w:rPr>
          <w:rFonts w:ascii="Calibri" w:hAnsi="Calibri"/>
          <w:color w:val="1F1F1F"/>
          <w:spacing w:val="-20"/>
          <w:w w:val="125"/>
          <w:sz w:val="39"/>
        </w:rPr>
        <w:t xml:space="preserve"> </w:t>
      </w:r>
      <w:r>
        <w:rPr>
          <w:rFonts w:ascii="Calibri" w:hAnsi="Calibri"/>
          <w:color w:val="1F1F1F"/>
          <w:spacing w:val="-1"/>
          <w:w w:val="125"/>
          <w:position w:val="1"/>
          <w:sz w:val="39"/>
        </w:rPr>
        <w:t>influenced</w:t>
      </w:r>
      <w:r>
        <w:rPr>
          <w:rFonts w:ascii="Calibri" w:hAnsi="Calibri"/>
          <w:color w:val="1F1F1F"/>
          <w:spacing w:val="-35"/>
          <w:w w:val="125"/>
          <w:position w:val="1"/>
          <w:sz w:val="39"/>
        </w:rPr>
        <w:t xml:space="preserve"> </w:t>
      </w:r>
      <w:r>
        <w:rPr>
          <w:rFonts w:ascii="Calibri" w:hAnsi="Calibri"/>
          <w:color w:val="1F1F1F"/>
          <w:spacing w:val="-1"/>
          <w:w w:val="125"/>
          <w:position w:val="1"/>
          <w:sz w:val="39"/>
        </w:rPr>
        <w:t>by</w:t>
      </w:r>
      <w:r>
        <w:rPr>
          <w:rFonts w:ascii="Calibri" w:hAnsi="Calibri"/>
          <w:color w:val="1F1F1F"/>
          <w:spacing w:val="-17"/>
          <w:w w:val="125"/>
          <w:position w:val="1"/>
          <w:sz w:val="39"/>
        </w:rPr>
        <w:t xml:space="preserve"> </w:t>
      </w:r>
      <w:r>
        <w:rPr>
          <w:rFonts w:ascii="Calibri" w:hAnsi="Calibri"/>
          <w:color w:val="1F1F1F"/>
          <w:spacing w:val="-1"/>
          <w:w w:val="125"/>
          <w:position w:val="1"/>
          <w:sz w:val="39"/>
        </w:rPr>
        <w:t>the</w:t>
      </w:r>
      <w:r>
        <w:rPr>
          <w:rFonts w:ascii="Calibri" w:hAnsi="Calibri"/>
          <w:color w:val="1F1F1F"/>
          <w:spacing w:val="-108"/>
          <w:w w:val="125"/>
          <w:position w:val="1"/>
          <w:sz w:val="39"/>
        </w:rPr>
        <w:t xml:space="preserve"> </w:t>
      </w:r>
      <w:r>
        <w:rPr>
          <w:rFonts w:ascii="Calibri" w:hAnsi="Calibri"/>
          <w:color w:val="1F1F1F"/>
          <w:spacing w:val="-3"/>
          <w:w w:val="120"/>
          <w:sz w:val="39"/>
        </w:rPr>
        <w:t>passage</w:t>
      </w:r>
      <w:r>
        <w:rPr>
          <w:rFonts w:ascii="Calibri" w:hAnsi="Calibri"/>
          <w:color w:val="1F1F1F"/>
          <w:spacing w:val="-10"/>
          <w:w w:val="120"/>
          <w:sz w:val="39"/>
        </w:rPr>
        <w:t xml:space="preserve"> </w:t>
      </w:r>
      <w:r>
        <w:rPr>
          <w:rFonts w:ascii="Calibri" w:hAnsi="Calibri"/>
          <w:color w:val="1F1F1F"/>
          <w:spacing w:val="-3"/>
          <w:w w:val="120"/>
          <w:sz w:val="39"/>
        </w:rPr>
        <w:t>from</w:t>
      </w:r>
      <w:r>
        <w:rPr>
          <w:rFonts w:ascii="Calibri" w:hAnsi="Calibri"/>
          <w:color w:val="1F1F1F"/>
          <w:spacing w:val="21"/>
          <w:w w:val="120"/>
          <w:sz w:val="39"/>
        </w:rPr>
        <w:t xml:space="preserve"> </w:t>
      </w:r>
      <w:r>
        <w:rPr>
          <w:rFonts w:ascii="Calibri" w:hAnsi="Calibri"/>
          <w:color w:val="1F1F1F"/>
          <w:spacing w:val="-3"/>
          <w:w w:val="120"/>
          <w:sz w:val="39"/>
        </w:rPr>
        <w:t>Tzu-</w:t>
      </w:r>
      <w:proofErr w:type="spellStart"/>
      <w:r>
        <w:rPr>
          <w:rFonts w:ascii="Calibri" w:hAnsi="Calibri"/>
          <w:color w:val="1F1F1F"/>
          <w:spacing w:val="-3"/>
          <w:w w:val="120"/>
          <w:sz w:val="39"/>
        </w:rPr>
        <w:t>ssu's</w:t>
      </w:r>
      <w:proofErr w:type="spellEnd"/>
      <w:r>
        <w:rPr>
          <w:rFonts w:ascii="Calibri" w:hAnsi="Calibri"/>
          <w:color w:val="1F1F1F"/>
          <w:spacing w:val="14"/>
          <w:w w:val="120"/>
          <w:sz w:val="39"/>
        </w:rPr>
        <w:t xml:space="preserve"> </w:t>
      </w:r>
      <w:proofErr w:type="spellStart"/>
      <w:r>
        <w:rPr>
          <w:rFonts w:ascii="Times New Roman" w:hAnsi="Times New Roman"/>
          <w:i/>
          <w:color w:val="1F1F1F"/>
          <w:spacing w:val="-3"/>
          <w:w w:val="120"/>
          <w:sz w:val="42"/>
        </w:rPr>
        <w:t>Chungyung</w:t>
      </w:r>
      <w:proofErr w:type="spellEnd"/>
      <w:r>
        <w:rPr>
          <w:rFonts w:ascii="Times New Roman" w:hAnsi="Times New Roman"/>
          <w:i/>
          <w:color w:val="1F1F1F"/>
          <w:spacing w:val="-36"/>
          <w:w w:val="120"/>
          <w:sz w:val="42"/>
        </w:rPr>
        <w:t xml:space="preserve"> </w:t>
      </w:r>
      <w:r>
        <w:rPr>
          <w:rFonts w:ascii="Calibri" w:hAnsi="Calibri"/>
          <w:color w:val="1F1F1F"/>
          <w:spacing w:val="-2"/>
          <w:w w:val="120"/>
          <w:sz w:val="39"/>
        </w:rPr>
        <w:t>quoted above.</w:t>
      </w:r>
    </w:p>
    <w:p w14:paraId="1DF80F73" w14:textId="77777777" w:rsidR="003D45B2" w:rsidRDefault="003D45B2">
      <w:pPr>
        <w:pStyle w:val="BodyText"/>
        <w:rPr>
          <w:rFonts w:ascii="Calibri"/>
          <w:sz w:val="48"/>
        </w:rPr>
      </w:pPr>
    </w:p>
    <w:p w14:paraId="1DF80F74" w14:textId="77777777" w:rsidR="003D45B2" w:rsidRDefault="003D45B2">
      <w:pPr>
        <w:pStyle w:val="BodyText"/>
        <w:rPr>
          <w:rFonts w:ascii="Calibri"/>
          <w:sz w:val="48"/>
        </w:rPr>
      </w:pPr>
    </w:p>
    <w:p w14:paraId="1DF80F75" w14:textId="77777777" w:rsidR="003D45B2" w:rsidRDefault="003D45B2">
      <w:pPr>
        <w:pStyle w:val="BodyText"/>
        <w:rPr>
          <w:rFonts w:ascii="Calibri"/>
          <w:sz w:val="48"/>
        </w:rPr>
      </w:pPr>
    </w:p>
    <w:p w14:paraId="1DF80F76" w14:textId="77777777" w:rsidR="003D45B2" w:rsidRDefault="003D45B2">
      <w:pPr>
        <w:pStyle w:val="BodyText"/>
        <w:rPr>
          <w:rFonts w:ascii="Calibri"/>
          <w:sz w:val="48"/>
        </w:rPr>
      </w:pPr>
    </w:p>
    <w:p w14:paraId="1DF80F77" w14:textId="77777777" w:rsidR="003D45B2" w:rsidRDefault="003D45B2">
      <w:pPr>
        <w:pStyle w:val="BodyText"/>
        <w:rPr>
          <w:rFonts w:ascii="Calibri"/>
          <w:sz w:val="48"/>
        </w:rPr>
      </w:pPr>
    </w:p>
    <w:p w14:paraId="1DF80F78" w14:textId="77777777" w:rsidR="003D45B2" w:rsidRDefault="003D45B2">
      <w:pPr>
        <w:pStyle w:val="BodyText"/>
        <w:rPr>
          <w:rFonts w:ascii="Calibri"/>
          <w:sz w:val="48"/>
        </w:rPr>
      </w:pPr>
    </w:p>
    <w:p w14:paraId="1DF80F79" w14:textId="77777777" w:rsidR="003D45B2" w:rsidRDefault="003D45B2">
      <w:pPr>
        <w:pStyle w:val="BodyText"/>
        <w:rPr>
          <w:rFonts w:ascii="Calibri"/>
          <w:sz w:val="48"/>
        </w:rPr>
      </w:pPr>
    </w:p>
    <w:p w14:paraId="1DF80F7A" w14:textId="77777777" w:rsidR="003D45B2" w:rsidRDefault="003D45B2">
      <w:pPr>
        <w:pStyle w:val="BodyText"/>
        <w:rPr>
          <w:rFonts w:ascii="Calibri"/>
          <w:sz w:val="48"/>
        </w:rPr>
      </w:pPr>
    </w:p>
    <w:p w14:paraId="1DF80F7B" w14:textId="77777777" w:rsidR="003D45B2" w:rsidRDefault="003D45B2">
      <w:pPr>
        <w:pStyle w:val="BodyText"/>
        <w:rPr>
          <w:rFonts w:ascii="Calibri"/>
          <w:sz w:val="48"/>
        </w:rPr>
      </w:pPr>
    </w:p>
    <w:p w14:paraId="1DF80F7C" w14:textId="77777777" w:rsidR="003D45B2" w:rsidRDefault="003D45B2">
      <w:pPr>
        <w:pStyle w:val="BodyText"/>
        <w:rPr>
          <w:rFonts w:ascii="Calibri"/>
          <w:sz w:val="48"/>
        </w:rPr>
      </w:pPr>
    </w:p>
    <w:p w14:paraId="1DF80F7D" w14:textId="77777777" w:rsidR="003D45B2" w:rsidRDefault="003D45B2">
      <w:pPr>
        <w:pStyle w:val="BodyText"/>
        <w:spacing w:before="3"/>
        <w:rPr>
          <w:rFonts w:ascii="Calibri"/>
        </w:rPr>
      </w:pPr>
    </w:p>
    <w:p w14:paraId="1DF80F7E" w14:textId="77777777" w:rsidR="003D45B2" w:rsidRDefault="003D2B09">
      <w:pPr>
        <w:ind w:right="1458"/>
        <w:jc w:val="right"/>
        <w:rPr>
          <w:rFonts w:ascii="Trebuchet MS"/>
          <w:i/>
          <w:sz w:val="45"/>
        </w:rPr>
      </w:pPr>
      <w:r>
        <w:rPr>
          <w:rFonts w:ascii="Trebuchet MS"/>
          <w:i/>
          <w:color w:val="121212"/>
          <w:w w:val="120"/>
          <w:sz w:val="45"/>
        </w:rPr>
        <w:t>45</w:t>
      </w:r>
    </w:p>
    <w:p w14:paraId="1DF80F7F" w14:textId="77777777" w:rsidR="003D45B2" w:rsidRDefault="003D45B2">
      <w:pPr>
        <w:jc w:val="right"/>
        <w:rPr>
          <w:rFonts w:ascii="Trebuchet MS"/>
          <w:sz w:val="45"/>
        </w:rPr>
        <w:sectPr w:rsidR="003D45B2">
          <w:pgSz w:w="18000" w:h="27000"/>
          <w:pgMar w:top="1200" w:right="1240" w:bottom="280" w:left="1300" w:header="720" w:footer="720" w:gutter="0"/>
          <w:cols w:space="720"/>
        </w:sectPr>
      </w:pPr>
    </w:p>
    <w:p w14:paraId="1DF80F80" w14:textId="77777777" w:rsidR="003D45B2" w:rsidRDefault="003D45B2">
      <w:pPr>
        <w:pStyle w:val="BodyText"/>
        <w:rPr>
          <w:rFonts w:ascii="Trebuchet MS"/>
          <w:i/>
          <w:sz w:val="20"/>
        </w:rPr>
      </w:pPr>
    </w:p>
    <w:p w14:paraId="1DF80F81" w14:textId="77777777" w:rsidR="003D45B2" w:rsidRDefault="003D45B2">
      <w:pPr>
        <w:pStyle w:val="BodyText"/>
        <w:rPr>
          <w:rFonts w:ascii="Trebuchet MS"/>
          <w:i/>
          <w:sz w:val="20"/>
        </w:rPr>
      </w:pPr>
    </w:p>
    <w:p w14:paraId="1DF80F82" w14:textId="77777777" w:rsidR="003D45B2" w:rsidRDefault="003D45B2">
      <w:pPr>
        <w:pStyle w:val="BodyText"/>
        <w:rPr>
          <w:rFonts w:ascii="Trebuchet MS"/>
          <w:i/>
          <w:sz w:val="20"/>
        </w:rPr>
      </w:pPr>
    </w:p>
    <w:p w14:paraId="1DF80F83" w14:textId="77777777" w:rsidR="003D45B2" w:rsidRDefault="003D45B2">
      <w:pPr>
        <w:pStyle w:val="BodyText"/>
        <w:rPr>
          <w:rFonts w:ascii="Trebuchet MS"/>
          <w:i/>
          <w:sz w:val="20"/>
        </w:rPr>
      </w:pPr>
    </w:p>
    <w:p w14:paraId="1DF80F84" w14:textId="77777777" w:rsidR="003D45B2" w:rsidRDefault="003D2B09">
      <w:pPr>
        <w:spacing w:before="266" w:line="343" w:lineRule="auto"/>
        <w:ind w:left="3980" w:right="5178" w:firstLine="15"/>
        <w:rPr>
          <w:rFonts w:ascii="Garamond"/>
          <w:sz w:val="48"/>
        </w:rPr>
      </w:pPr>
      <w:r>
        <w:rPr>
          <w:rFonts w:ascii="Garamond"/>
          <w:color w:val="171717"/>
          <w:w w:val="110"/>
          <w:sz w:val="48"/>
        </w:rPr>
        <w:t xml:space="preserve">Whispered </w:t>
      </w:r>
      <w:proofErr w:type="gramStart"/>
      <w:r>
        <w:rPr>
          <w:rFonts w:ascii="Garamond"/>
          <w:color w:val="171717"/>
          <w:w w:val="110"/>
          <w:sz w:val="48"/>
        </w:rPr>
        <w:t>words  are</w:t>
      </w:r>
      <w:proofErr w:type="gramEnd"/>
      <w:r>
        <w:rPr>
          <w:rFonts w:ascii="Garamond"/>
          <w:color w:val="171717"/>
          <w:w w:val="110"/>
          <w:sz w:val="48"/>
        </w:rPr>
        <w:t xml:space="preserve">  </w:t>
      </w:r>
      <w:proofErr w:type="gramStart"/>
      <w:r>
        <w:rPr>
          <w:rFonts w:ascii="Garamond"/>
          <w:color w:val="171717"/>
          <w:w w:val="110"/>
          <w:sz w:val="48"/>
        </w:rPr>
        <w:t>natural</w:t>
      </w:r>
      <w:proofErr w:type="gramEnd"/>
      <w:r>
        <w:rPr>
          <w:rFonts w:ascii="Garamond"/>
          <w:color w:val="171717"/>
          <w:spacing w:val="-129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a</w:t>
      </w:r>
      <w:r>
        <w:rPr>
          <w:rFonts w:ascii="Garamond"/>
          <w:color w:val="171717"/>
          <w:spacing w:val="49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gale</w:t>
      </w:r>
      <w:r>
        <w:rPr>
          <w:rFonts w:ascii="Garamond"/>
          <w:color w:val="171717"/>
          <w:spacing w:val="40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doesn't</w:t>
      </w:r>
      <w:r>
        <w:rPr>
          <w:rFonts w:ascii="Garamond"/>
          <w:color w:val="171717"/>
          <w:spacing w:val="38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last</w:t>
      </w:r>
      <w:r>
        <w:rPr>
          <w:rFonts w:ascii="Garamond"/>
          <w:color w:val="171717"/>
          <w:spacing w:val="21"/>
          <w:w w:val="110"/>
          <w:sz w:val="48"/>
        </w:rPr>
        <w:t xml:space="preserve"> </w:t>
      </w:r>
      <w:r>
        <w:rPr>
          <w:rFonts w:ascii="Garamond"/>
          <w:color w:val="171717"/>
          <w:spacing w:val="10"/>
          <w:w w:val="110"/>
          <w:sz w:val="48"/>
        </w:rPr>
        <w:t>all</w:t>
      </w:r>
      <w:r>
        <w:rPr>
          <w:rFonts w:ascii="Garamond"/>
          <w:color w:val="171717"/>
          <w:spacing w:val="41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morning</w:t>
      </w:r>
      <w:r>
        <w:rPr>
          <w:rFonts w:ascii="Garamond"/>
          <w:color w:val="171717"/>
          <w:spacing w:val="-129"/>
          <w:w w:val="110"/>
          <w:sz w:val="48"/>
        </w:rPr>
        <w:t xml:space="preserve"> </w:t>
      </w:r>
      <w:r>
        <w:rPr>
          <w:rFonts w:ascii="Garamond"/>
          <w:color w:val="171717"/>
          <w:w w:val="115"/>
          <w:sz w:val="48"/>
        </w:rPr>
        <w:t xml:space="preserve">a squall doesn't last all </w:t>
      </w:r>
      <w:proofErr w:type="gramStart"/>
      <w:r>
        <w:rPr>
          <w:rFonts w:ascii="Garamond"/>
          <w:color w:val="171717"/>
          <w:w w:val="115"/>
          <w:position w:val="1"/>
          <w:sz w:val="48"/>
        </w:rPr>
        <w:t>day</w:t>
      </w:r>
      <w:proofErr w:type="gramEnd"/>
      <w:r>
        <w:rPr>
          <w:rFonts w:ascii="Garamond"/>
          <w:color w:val="171717"/>
          <w:spacing w:val="1"/>
          <w:w w:val="115"/>
          <w:position w:val="1"/>
          <w:sz w:val="48"/>
        </w:rPr>
        <w:t xml:space="preserve"> </w:t>
      </w:r>
      <w:r>
        <w:rPr>
          <w:rFonts w:ascii="Garamond"/>
          <w:color w:val="171717"/>
          <w:w w:val="115"/>
          <w:sz w:val="48"/>
        </w:rPr>
        <w:t xml:space="preserve">who </w:t>
      </w:r>
      <w:r>
        <w:rPr>
          <w:rFonts w:ascii="Garamond"/>
          <w:color w:val="171717"/>
          <w:w w:val="115"/>
          <w:position w:val="1"/>
          <w:sz w:val="48"/>
        </w:rPr>
        <w:t>else could make these</w:t>
      </w:r>
      <w:r>
        <w:rPr>
          <w:rFonts w:ascii="Garamond"/>
          <w:color w:val="171717"/>
          <w:spacing w:val="1"/>
          <w:w w:val="115"/>
          <w:position w:val="1"/>
          <w:sz w:val="48"/>
        </w:rPr>
        <w:t xml:space="preserve"> </w:t>
      </w:r>
      <w:r>
        <w:rPr>
          <w:rFonts w:ascii="Garamond"/>
          <w:color w:val="171717"/>
          <w:w w:val="115"/>
          <w:sz w:val="48"/>
        </w:rPr>
        <w:t>only</w:t>
      </w:r>
      <w:r>
        <w:rPr>
          <w:rFonts w:ascii="Garamond"/>
          <w:color w:val="171717"/>
          <w:spacing w:val="-30"/>
          <w:w w:val="115"/>
          <w:sz w:val="48"/>
        </w:rPr>
        <w:t xml:space="preserve"> </w:t>
      </w:r>
      <w:r>
        <w:rPr>
          <w:rFonts w:ascii="Garamond"/>
          <w:color w:val="171717"/>
          <w:w w:val="115"/>
          <w:sz w:val="48"/>
        </w:rPr>
        <w:t>Heaven</w:t>
      </w:r>
      <w:r>
        <w:rPr>
          <w:rFonts w:ascii="Garamond"/>
          <w:color w:val="171717"/>
          <w:spacing w:val="-17"/>
          <w:w w:val="115"/>
          <w:sz w:val="48"/>
        </w:rPr>
        <w:t xml:space="preserve"> </w:t>
      </w:r>
      <w:r>
        <w:rPr>
          <w:rFonts w:ascii="Garamond"/>
          <w:color w:val="171717"/>
          <w:w w:val="115"/>
          <w:sz w:val="48"/>
        </w:rPr>
        <w:t>and</w:t>
      </w:r>
      <w:r>
        <w:rPr>
          <w:rFonts w:ascii="Garamond"/>
          <w:color w:val="171717"/>
          <w:spacing w:val="-6"/>
          <w:w w:val="115"/>
          <w:sz w:val="48"/>
        </w:rPr>
        <w:t xml:space="preserve"> </w:t>
      </w:r>
      <w:r>
        <w:rPr>
          <w:rFonts w:ascii="Garamond"/>
          <w:color w:val="171717"/>
          <w:w w:val="115"/>
          <w:sz w:val="48"/>
        </w:rPr>
        <w:t>Earth</w:t>
      </w:r>
    </w:p>
    <w:p w14:paraId="1DF80F85" w14:textId="77777777" w:rsidR="003D45B2" w:rsidRDefault="003D2B09">
      <w:pPr>
        <w:spacing w:before="20" w:line="350" w:lineRule="auto"/>
        <w:ind w:left="3980" w:right="1747" w:firstLine="21"/>
        <w:rPr>
          <w:rFonts w:ascii="Garamond"/>
          <w:sz w:val="48"/>
        </w:rPr>
      </w:pPr>
      <w:r>
        <w:rPr>
          <w:rFonts w:ascii="Garamond"/>
          <w:color w:val="161616"/>
          <w:w w:val="110"/>
          <w:sz w:val="48"/>
        </w:rPr>
        <w:t>if</w:t>
      </w:r>
      <w:r>
        <w:rPr>
          <w:rFonts w:ascii="Garamond"/>
          <w:color w:val="161616"/>
          <w:spacing w:val="32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Heaven</w:t>
      </w:r>
      <w:r>
        <w:rPr>
          <w:rFonts w:ascii="Garamond"/>
          <w:color w:val="161616"/>
          <w:spacing w:val="6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position w:val="1"/>
          <w:sz w:val="48"/>
        </w:rPr>
        <w:t>and</w:t>
      </w:r>
      <w:r>
        <w:rPr>
          <w:rFonts w:ascii="Garamond"/>
          <w:color w:val="161616"/>
          <w:spacing w:val="6"/>
          <w:w w:val="110"/>
          <w:position w:val="1"/>
          <w:sz w:val="48"/>
        </w:rPr>
        <w:t xml:space="preserve"> </w:t>
      </w:r>
      <w:r>
        <w:rPr>
          <w:rFonts w:ascii="Garamond"/>
          <w:color w:val="161616"/>
          <w:w w:val="110"/>
          <w:position w:val="1"/>
          <w:sz w:val="48"/>
        </w:rPr>
        <w:t>Earth</w:t>
      </w:r>
      <w:r>
        <w:rPr>
          <w:rFonts w:ascii="Garamond"/>
          <w:color w:val="161616"/>
          <w:spacing w:val="7"/>
          <w:w w:val="110"/>
          <w:position w:val="1"/>
          <w:sz w:val="48"/>
        </w:rPr>
        <w:t xml:space="preserve"> </w:t>
      </w:r>
      <w:r>
        <w:rPr>
          <w:rFonts w:ascii="Garamond"/>
          <w:color w:val="161616"/>
          <w:w w:val="110"/>
          <w:position w:val="1"/>
          <w:sz w:val="48"/>
        </w:rPr>
        <w:t>can't</w:t>
      </w:r>
      <w:r>
        <w:rPr>
          <w:rFonts w:ascii="Garamond"/>
          <w:color w:val="161616"/>
          <w:spacing w:val="-1"/>
          <w:w w:val="110"/>
          <w:position w:val="1"/>
          <w:sz w:val="48"/>
        </w:rPr>
        <w:t xml:space="preserve"> </w:t>
      </w:r>
      <w:r>
        <w:rPr>
          <w:rFonts w:ascii="Garamond"/>
          <w:color w:val="161616"/>
          <w:w w:val="110"/>
          <w:position w:val="1"/>
          <w:sz w:val="48"/>
        </w:rPr>
        <w:t>make</w:t>
      </w:r>
      <w:r>
        <w:rPr>
          <w:rFonts w:ascii="Garamond"/>
          <w:color w:val="161616"/>
          <w:spacing w:val="7"/>
          <w:w w:val="110"/>
          <w:position w:val="1"/>
          <w:sz w:val="48"/>
        </w:rPr>
        <w:t xml:space="preserve"> </w:t>
      </w:r>
      <w:r>
        <w:rPr>
          <w:rFonts w:ascii="Garamond"/>
          <w:color w:val="161616"/>
          <w:w w:val="110"/>
          <w:position w:val="1"/>
          <w:sz w:val="48"/>
        </w:rPr>
        <w:t>things</w:t>
      </w:r>
      <w:r>
        <w:rPr>
          <w:rFonts w:ascii="Garamond"/>
          <w:color w:val="161616"/>
          <w:spacing w:val="19"/>
          <w:w w:val="110"/>
          <w:position w:val="1"/>
          <w:sz w:val="48"/>
        </w:rPr>
        <w:t xml:space="preserve"> </w:t>
      </w:r>
      <w:r>
        <w:rPr>
          <w:rFonts w:ascii="Garamond"/>
          <w:color w:val="161616"/>
          <w:w w:val="110"/>
          <w:position w:val="1"/>
          <w:sz w:val="48"/>
        </w:rPr>
        <w:t>last</w:t>
      </w:r>
      <w:r>
        <w:rPr>
          <w:rFonts w:ascii="Garamond"/>
          <w:color w:val="161616"/>
          <w:spacing w:val="-129"/>
          <w:w w:val="110"/>
          <w:position w:val="1"/>
          <w:sz w:val="48"/>
        </w:rPr>
        <w:t xml:space="preserve"> </w:t>
      </w:r>
      <w:r>
        <w:rPr>
          <w:rFonts w:ascii="Garamond"/>
          <w:color w:val="161616"/>
          <w:w w:val="115"/>
          <w:sz w:val="48"/>
        </w:rPr>
        <w:t>what</w:t>
      </w:r>
      <w:r>
        <w:rPr>
          <w:rFonts w:ascii="Garamond"/>
          <w:color w:val="161616"/>
          <w:spacing w:val="-13"/>
          <w:w w:val="115"/>
          <w:sz w:val="48"/>
        </w:rPr>
        <w:t xml:space="preserve"> </w:t>
      </w:r>
      <w:r>
        <w:rPr>
          <w:rFonts w:ascii="Garamond"/>
          <w:color w:val="161616"/>
          <w:w w:val="115"/>
          <w:sz w:val="48"/>
        </w:rPr>
        <w:t>about</w:t>
      </w:r>
      <w:r>
        <w:rPr>
          <w:rFonts w:ascii="Garamond"/>
          <w:color w:val="161616"/>
          <w:spacing w:val="-12"/>
          <w:w w:val="115"/>
          <w:sz w:val="48"/>
        </w:rPr>
        <w:t xml:space="preserve"> </w:t>
      </w:r>
      <w:r>
        <w:rPr>
          <w:rFonts w:ascii="Garamond"/>
          <w:color w:val="161616"/>
          <w:w w:val="115"/>
          <w:sz w:val="48"/>
        </w:rPr>
        <w:t>Man</w:t>
      </w:r>
    </w:p>
    <w:p w14:paraId="1DF80F86" w14:textId="77777777" w:rsidR="003D45B2" w:rsidRDefault="003D2B09">
      <w:pPr>
        <w:spacing w:line="538" w:lineRule="exact"/>
        <w:ind w:left="4010"/>
        <w:rPr>
          <w:rFonts w:ascii="Garamond"/>
          <w:sz w:val="48"/>
        </w:rPr>
      </w:pPr>
      <w:proofErr w:type="gramStart"/>
      <w:r>
        <w:rPr>
          <w:rFonts w:ascii="Garamond"/>
          <w:color w:val="141414"/>
          <w:w w:val="110"/>
          <w:sz w:val="48"/>
        </w:rPr>
        <w:t>thus</w:t>
      </w:r>
      <w:proofErr w:type="gramEnd"/>
      <w:r>
        <w:rPr>
          <w:rFonts w:ascii="Garamond"/>
          <w:color w:val="141414"/>
          <w:spacing w:val="15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in</w:t>
      </w:r>
      <w:r>
        <w:rPr>
          <w:rFonts w:ascii="Garamond"/>
          <w:color w:val="141414"/>
          <w:spacing w:val="-1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whatever</w:t>
      </w:r>
      <w:r>
        <w:rPr>
          <w:rFonts w:ascii="Garamond"/>
          <w:color w:val="141414"/>
          <w:spacing w:val="-28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we</w:t>
      </w:r>
      <w:r>
        <w:rPr>
          <w:rFonts w:ascii="Garamond"/>
          <w:color w:val="141414"/>
          <w:spacing w:val="4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do</w:t>
      </w:r>
    </w:p>
    <w:p w14:paraId="1DF80F87" w14:textId="77777777" w:rsidR="003D45B2" w:rsidRDefault="003D2B09">
      <w:pPr>
        <w:spacing w:before="255" w:line="352" w:lineRule="auto"/>
        <w:ind w:left="4003" w:right="2724" w:firstLine="6"/>
        <w:jc w:val="both"/>
        <w:rPr>
          <w:rFonts w:ascii="Garamond"/>
          <w:sz w:val="48"/>
        </w:rPr>
      </w:pPr>
      <w:proofErr w:type="gramStart"/>
      <w:r>
        <w:rPr>
          <w:rFonts w:ascii="Garamond"/>
          <w:color w:val="141414"/>
          <w:w w:val="110"/>
          <w:sz w:val="48"/>
        </w:rPr>
        <w:t>let</w:t>
      </w:r>
      <w:proofErr w:type="gramEnd"/>
      <w:r>
        <w:rPr>
          <w:rFonts w:ascii="Garamond"/>
          <w:color w:val="141414"/>
          <w:w w:val="110"/>
          <w:sz w:val="48"/>
        </w:rPr>
        <w:t xml:space="preserve"> those on the Way be one with the Way</w:t>
      </w:r>
      <w:r>
        <w:rPr>
          <w:rFonts w:ascii="Garamond"/>
          <w:color w:val="141414"/>
          <w:spacing w:val="1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let those who succeed be one with success</w:t>
      </w:r>
      <w:r>
        <w:rPr>
          <w:rFonts w:ascii="Garamond"/>
          <w:color w:val="141414"/>
          <w:spacing w:val="-129"/>
          <w:w w:val="110"/>
          <w:sz w:val="48"/>
        </w:rPr>
        <w:t xml:space="preserve"> </w:t>
      </w:r>
      <w:r>
        <w:rPr>
          <w:rFonts w:ascii="Garamond"/>
          <w:color w:val="141414"/>
          <w:w w:val="115"/>
          <w:sz w:val="48"/>
        </w:rPr>
        <w:t>let</w:t>
      </w:r>
      <w:r>
        <w:rPr>
          <w:rFonts w:ascii="Garamond"/>
          <w:color w:val="141414"/>
          <w:spacing w:val="-16"/>
          <w:w w:val="115"/>
          <w:sz w:val="48"/>
        </w:rPr>
        <w:t xml:space="preserve"> </w:t>
      </w:r>
      <w:r>
        <w:rPr>
          <w:rFonts w:ascii="Garamond"/>
          <w:color w:val="141414"/>
          <w:w w:val="115"/>
          <w:sz w:val="48"/>
        </w:rPr>
        <w:t>those</w:t>
      </w:r>
      <w:r>
        <w:rPr>
          <w:rFonts w:ascii="Garamond"/>
          <w:color w:val="141414"/>
          <w:spacing w:val="-30"/>
          <w:w w:val="115"/>
          <w:sz w:val="48"/>
        </w:rPr>
        <w:t xml:space="preserve"> </w:t>
      </w:r>
      <w:r>
        <w:rPr>
          <w:rFonts w:ascii="Garamond"/>
          <w:color w:val="141414"/>
          <w:w w:val="115"/>
          <w:sz w:val="48"/>
        </w:rPr>
        <w:t>who</w:t>
      </w:r>
      <w:r>
        <w:rPr>
          <w:rFonts w:ascii="Garamond"/>
          <w:color w:val="141414"/>
          <w:spacing w:val="-16"/>
          <w:w w:val="115"/>
          <w:sz w:val="48"/>
        </w:rPr>
        <w:t xml:space="preserve"> </w:t>
      </w:r>
      <w:r>
        <w:rPr>
          <w:rFonts w:ascii="Garamond"/>
          <w:color w:val="141414"/>
          <w:w w:val="115"/>
          <w:sz w:val="48"/>
        </w:rPr>
        <w:t>fail</w:t>
      </w:r>
      <w:r>
        <w:rPr>
          <w:rFonts w:ascii="Garamond"/>
          <w:color w:val="141414"/>
          <w:spacing w:val="-17"/>
          <w:w w:val="115"/>
          <w:sz w:val="48"/>
        </w:rPr>
        <w:t xml:space="preserve"> </w:t>
      </w:r>
      <w:r>
        <w:rPr>
          <w:rFonts w:ascii="Garamond"/>
          <w:color w:val="141414"/>
          <w:w w:val="115"/>
          <w:sz w:val="48"/>
        </w:rPr>
        <w:t>be</w:t>
      </w:r>
      <w:r>
        <w:rPr>
          <w:rFonts w:ascii="Garamond"/>
          <w:color w:val="141414"/>
          <w:spacing w:val="-19"/>
          <w:w w:val="115"/>
          <w:sz w:val="48"/>
        </w:rPr>
        <w:t xml:space="preserve"> </w:t>
      </w:r>
      <w:r>
        <w:rPr>
          <w:rFonts w:ascii="Garamond"/>
          <w:color w:val="141414"/>
          <w:w w:val="115"/>
          <w:sz w:val="48"/>
        </w:rPr>
        <w:t>one</w:t>
      </w:r>
      <w:r>
        <w:rPr>
          <w:rFonts w:ascii="Garamond"/>
          <w:color w:val="141414"/>
          <w:spacing w:val="-24"/>
          <w:w w:val="115"/>
          <w:sz w:val="48"/>
        </w:rPr>
        <w:t xml:space="preserve"> </w:t>
      </w:r>
      <w:r>
        <w:rPr>
          <w:rFonts w:ascii="Garamond"/>
          <w:color w:val="141414"/>
          <w:w w:val="115"/>
          <w:sz w:val="48"/>
        </w:rPr>
        <w:t>with</w:t>
      </w:r>
      <w:r>
        <w:rPr>
          <w:rFonts w:ascii="Garamond"/>
          <w:color w:val="141414"/>
          <w:spacing w:val="4"/>
          <w:w w:val="115"/>
          <w:sz w:val="48"/>
        </w:rPr>
        <w:t xml:space="preserve"> </w:t>
      </w:r>
      <w:r>
        <w:rPr>
          <w:rFonts w:ascii="Garamond"/>
          <w:color w:val="141414"/>
          <w:w w:val="115"/>
          <w:sz w:val="48"/>
        </w:rPr>
        <w:t>failure</w:t>
      </w:r>
    </w:p>
    <w:p w14:paraId="1DF80F88" w14:textId="77777777" w:rsidR="003D45B2" w:rsidRDefault="003D2B09">
      <w:pPr>
        <w:spacing w:line="536" w:lineRule="exact"/>
        <w:ind w:left="4009"/>
        <w:jc w:val="both"/>
        <w:rPr>
          <w:rFonts w:ascii="Garamond"/>
          <w:sz w:val="48"/>
        </w:rPr>
      </w:pPr>
      <w:r>
        <w:rPr>
          <w:rFonts w:ascii="Garamond"/>
          <w:color w:val="1A1A1A"/>
          <w:w w:val="110"/>
          <w:sz w:val="48"/>
        </w:rPr>
        <w:t>be</w:t>
      </w:r>
      <w:r>
        <w:rPr>
          <w:rFonts w:ascii="Garamond"/>
          <w:color w:val="1A1A1A"/>
          <w:spacing w:val="16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one</w:t>
      </w:r>
      <w:r>
        <w:rPr>
          <w:rFonts w:ascii="Garamond"/>
          <w:color w:val="1A1A1A"/>
          <w:spacing w:val="6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with</w:t>
      </w:r>
      <w:r>
        <w:rPr>
          <w:rFonts w:ascii="Garamond"/>
          <w:color w:val="1A1A1A"/>
          <w:spacing w:val="-2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success</w:t>
      </w:r>
    </w:p>
    <w:p w14:paraId="1DF80F89" w14:textId="77777777" w:rsidR="003D45B2" w:rsidRDefault="003D2B09">
      <w:pPr>
        <w:spacing w:before="248" w:line="350" w:lineRule="auto"/>
        <w:ind w:left="4009" w:right="6308"/>
        <w:jc w:val="both"/>
        <w:rPr>
          <w:rFonts w:ascii="Garamond"/>
          <w:sz w:val="48"/>
        </w:rPr>
      </w:pPr>
      <w:r>
        <w:rPr>
          <w:rFonts w:ascii="Garamond"/>
          <w:color w:val="1B1B1B"/>
          <w:w w:val="110"/>
          <w:sz w:val="48"/>
        </w:rPr>
        <w:t xml:space="preserve">for the Way succeeds </w:t>
      </w:r>
      <w:proofErr w:type="gramStart"/>
      <w:r>
        <w:rPr>
          <w:rFonts w:ascii="Garamond"/>
          <w:color w:val="1B1B1B"/>
          <w:w w:val="110"/>
          <w:sz w:val="48"/>
        </w:rPr>
        <w:t>too</w:t>
      </w:r>
      <w:proofErr w:type="gramEnd"/>
      <w:r>
        <w:rPr>
          <w:rFonts w:ascii="Garamond"/>
          <w:color w:val="1B1B1B"/>
          <w:spacing w:val="-129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be</w:t>
      </w:r>
      <w:r>
        <w:rPr>
          <w:rFonts w:ascii="Garamond"/>
          <w:color w:val="1B1B1B"/>
          <w:spacing w:val="13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one</w:t>
      </w:r>
      <w:r>
        <w:rPr>
          <w:rFonts w:ascii="Garamond"/>
          <w:color w:val="1B1B1B"/>
          <w:spacing w:val="-35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with</w:t>
      </w:r>
      <w:r>
        <w:rPr>
          <w:rFonts w:ascii="Garamond"/>
          <w:color w:val="1B1B1B"/>
          <w:spacing w:val="14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failure</w:t>
      </w:r>
    </w:p>
    <w:p w14:paraId="1DF80F8A" w14:textId="77777777" w:rsidR="003D45B2" w:rsidRDefault="003D2B09">
      <w:pPr>
        <w:spacing w:before="2"/>
        <w:ind w:left="4009"/>
        <w:jc w:val="both"/>
        <w:rPr>
          <w:rFonts w:ascii="Garamond"/>
          <w:sz w:val="48"/>
        </w:rPr>
      </w:pPr>
      <w:r>
        <w:rPr>
          <w:rFonts w:ascii="Garamond"/>
          <w:color w:val="1A1A1A"/>
          <w:w w:val="115"/>
          <w:sz w:val="48"/>
        </w:rPr>
        <w:t>for</w:t>
      </w:r>
      <w:r>
        <w:rPr>
          <w:rFonts w:ascii="Garamond"/>
          <w:color w:val="1A1A1A"/>
          <w:spacing w:val="-25"/>
          <w:w w:val="115"/>
          <w:sz w:val="48"/>
        </w:rPr>
        <w:t xml:space="preserve"> </w:t>
      </w:r>
      <w:r>
        <w:rPr>
          <w:rFonts w:ascii="Garamond"/>
          <w:color w:val="1A1A1A"/>
          <w:w w:val="115"/>
          <w:sz w:val="48"/>
        </w:rPr>
        <w:t>the</w:t>
      </w:r>
      <w:r>
        <w:rPr>
          <w:rFonts w:ascii="Garamond"/>
          <w:color w:val="1A1A1A"/>
          <w:spacing w:val="-24"/>
          <w:w w:val="115"/>
          <w:sz w:val="48"/>
        </w:rPr>
        <w:t xml:space="preserve"> </w:t>
      </w:r>
      <w:r>
        <w:rPr>
          <w:rFonts w:ascii="Garamond"/>
          <w:color w:val="1A1A1A"/>
          <w:w w:val="115"/>
          <w:sz w:val="48"/>
        </w:rPr>
        <w:t>Way</w:t>
      </w:r>
      <w:r>
        <w:rPr>
          <w:rFonts w:ascii="Garamond"/>
          <w:color w:val="1A1A1A"/>
          <w:spacing w:val="-32"/>
          <w:w w:val="115"/>
          <w:sz w:val="48"/>
        </w:rPr>
        <w:t xml:space="preserve"> </w:t>
      </w:r>
      <w:r>
        <w:rPr>
          <w:rFonts w:ascii="Garamond"/>
          <w:color w:val="1A1A1A"/>
          <w:w w:val="115"/>
          <w:sz w:val="48"/>
        </w:rPr>
        <w:t>fails</w:t>
      </w:r>
      <w:r>
        <w:rPr>
          <w:rFonts w:ascii="Garamond"/>
          <w:color w:val="1A1A1A"/>
          <w:spacing w:val="-17"/>
          <w:w w:val="115"/>
          <w:sz w:val="48"/>
        </w:rPr>
        <w:t xml:space="preserve"> </w:t>
      </w:r>
      <w:r>
        <w:rPr>
          <w:rFonts w:ascii="Garamond"/>
          <w:color w:val="1A1A1A"/>
          <w:w w:val="115"/>
          <w:sz w:val="48"/>
        </w:rPr>
        <w:t>too</w:t>
      </w:r>
    </w:p>
    <w:p w14:paraId="1DF80F8B" w14:textId="77777777" w:rsidR="003D45B2" w:rsidRDefault="003D45B2">
      <w:pPr>
        <w:pStyle w:val="BodyText"/>
        <w:rPr>
          <w:rFonts w:ascii="Garamond"/>
          <w:sz w:val="20"/>
        </w:rPr>
      </w:pPr>
    </w:p>
    <w:p w14:paraId="1DF80F8C" w14:textId="77777777" w:rsidR="003D45B2" w:rsidRDefault="003D45B2">
      <w:pPr>
        <w:pStyle w:val="BodyText"/>
        <w:rPr>
          <w:rFonts w:ascii="Garamond"/>
          <w:sz w:val="20"/>
        </w:rPr>
      </w:pPr>
    </w:p>
    <w:p w14:paraId="1DF80F8D" w14:textId="77777777" w:rsidR="003D45B2" w:rsidRDefault="003D45B2">
      <w:pPr>
        <w:pStyle w:val="BodyText"/>
        <w:rPr>
          <w:rFonts w:ascii="Garamond"/>
          <w:sz w:val="20"/>
        </w:rPr>
      </w:pPr>
    </w:p>
    <w:p w14:paraId="1DF80F8E" w14:textId="77777777" w:rsidR="003D45B2" w:rsidRDefault="003D45B2">
      <w:pPr>
        <w:pStyle w:val="BodyText"/>
        <w:rPr>
          <w:rFonts w:ascii="Garamond"/>
          <w:sz w:val="20"/>
        </w:rPr>
      </w:pPr>
    </w:p>
    <w:p w14:paraId="1DF80F8F" w14:textId="77777777" w:rsidR="003D45B2" w:rsidRDefault="003D45B2">
      <w:pPr>
        <w:pStyle w:val="BodyText"/>
        <w:rPr>
          <w:rFonts w:ascii="Garamond"/>
          <w:sz w:val="20"/>
        </w:rPr>
      </w:pPr>
    </w:p>
    <w:p w14:paraId="1DF80F90" w14:textId="77777777" w:rsidR="003D45B2" w:rsidRDefault="003D45B2">
      <w:pPr>
        <w:pStyle w:val="BodyText"/>
        <w:rPr>
          <w:rFonts w:ascii="Garamond"/>
          <w:sz w:val="20"/>
        </w:rPr>
      </w:pPr>
    </w:p>
    <w:p w14:paraId="1DF80F91" w14:textId="77777777" w:rsidR="003D45B2" w:rsidRDefault="003D45B2">
      <w:pPr>
        <w:pStyle w:val="BodyText"/>
        <w:rPr>
          <w:rFonts w:ascii="Garamond"/>
          <w:sz w:val="20"/>
        </w:rPr>
      </w:pPr>
    </w:p>
    <w:p w14:paraId="1DF80F92" w14:textId="77777777" w:rsidR="003D45B2" w:rsidRDefault="003D45B2">
      <w:pPr>
        <w:pStyle w:val="BodyText"/>
        <w:rPr>
          <w:rFonts w:ascii="Garamond"/>
          <w:sz w:val="20"/>
        </w:rPr>
      </w:pPr>
    </w:p>
    <w:p w14:paraId="1DF80F93" w14:textId="77777777" w:rsidR="003D45B2" w:rsidRDefault="003D45B2">
      <w:pPr>
        <w:pStyle w:val="BodyText"/>
        <w:rPr>
          <w:rFonts w:ascii="Garamond"/>
          <w:sz w:val="20"/>
        </w:rPr>
      </w:pPr>
    </w:p>
    <w:p w14:paraId="1DF80F94" w14:textId="77777777" w:rsidR="003D45B2" w:rsidRDefault="003D45B2">
      <w:pPr>
        <w:rPr>
          <w:rFonts w:ascii="Garamond"/>
          <w:sz w:val="20"/>
        </w:rPr>
        <w:sectPr w:rsidR="003D45B2">
          <w:pgSz w:w="18000" w:h="27000"/>
          <w:pgMar w:top="0" w:right="120" w:bottom="0" w:left="2380" w:header="720" w:footer="720" w:gutter="0"/>
          <w:cols w:space="720"/>
        </w:sectPr>
      </w:pPr>
    </w:p>
    <w:p w14:paraId="1DF80F95" w14:textId="77777777" w:rsidR="003D45B2" w:rsidRDefault="003D45B2">
      <w:pPr>
        <w:pStyle w:val="BodyText"/>
        <w:spacing w:before="10"/>
        <w:rPr>
          <w:rFonts w:ascii="Garamond"/>
          <w:sz w:val="31"/>
        </w:rPr>
      </w:pPr>
    </w:p>
    <w:p w14:paraId="1DF80F96" w14:textId="77777777" w:rsidR="003D45B2" w:rsidRDefault="003D2B09">
      <w:pPr>
        <w:spacing w:line="120" w:lineRule="auto"/>
        <w:ind w:left="109" w:right="-4" w:firstLine="1260"/>
        <w:rPr>
          <w:rFonts w:ascii="Garamond"/>
          <w:sz w:val="31"/>
        </w:rPr>
      </w:pPr>
      <w:r>
        <w:rPr>
          <w:rFonts w:ascii="Garamond"/>
          <w:color w:val="1A1A1A"/>
          <w:w w:val="165"/>
          <w:sz w:val="31"/>
        </w:rPr>
        <w:t>'</w:t>
      </w:r>
      <w:r>
        <w:rPr>
          <w:rFonts w:ascii="Garamond"/>
          <w:color w:val="1A1A1A"/>
          <w:spacing w:val="-125"/>
          <w:w w:val="165"/>
          <w:sz w:val="31"/>
        </w:rPr>
        <w:t xml:space="preserve"> </w:t>
      </w:r>
      <w:r>
        <w:rPr>
          <w:rFonts w:ascii="Garamond"/>
          <w:color w:val="1A1A1A"/>
          <w:w w:val="125"/>
          <w:sz w:val="31"/>
        </w:rPr>
        <w:t>WU</w:t>
      </w:r>
      <w:r>
        <w:rPr>
          <w:rFonts w:ascii="Garamond"/>
          <w:color w:val="1A1A1A"/>
          <w:spacing w:val="-8"/>
          <w:w w:val="125"/>
          <w:sz w:val="31"/>
        </w:rPr>
        <w:t xml:space="preserve"> </w:t>
      </w:r>
      <w:r>
        <w:rPr>
          <w:rFonts w:ascii="Garamond"/>
          <w:color w:val="1A1A1A"/>
          <w:spacing w:val="22"/>
          <w:w w:val="125"/>
          <w:sz w:val="31"/>
        </w:rPr>
        <w:t>CH</w:t>
      </w:r>
    </w:p>
    <w:p w14:paraId="1DF80F97" w14:textId="77777777" w:rsidR="003D45B2" w:rsidRDefault="003D2B09">
      <w:pPr>
        <w:spacing w:before="293"/>
        <w:ind w:left="-25"/>
        <w:rPr>
          <w:rFonts w:ascii="Lucida Sans"/>
          <w:sz w:val="39"/>
        </w:rPr>
      </w:pPr>
      <w:r>
        <w:br w:type="column"/>
      </w:r>
      <w:r>
        <w:rPr>
          <w:rFonts w:ascii="Garamond"/>
          <w:color w:val="1A1A1A"/>
          <w:spacing w:val="-8"/>
          <w:w w:val="110"/>
          <w:sz w:val="31"/>
        </w:rPr>
        <w:t>ENG</w:t>
      </w:r>
      <w:r>
        <w:rPr>
          <w:rFonts w:ascii="Garamond"/>
          <w:color w:val="1A1A1A"/>
          <w:spacing w:val="19"/>
          <w:w w:val="110"/>
          <w:sz w:val="31"/>
        </w:rPr>
        <w:t xml:space="preserve"> </w:t>
      </w:r>
      <w:proofErr w:type="gramStart"/>
      <w:r>
        <w:rPr>
          <w:rFonts w:ascii="Lucida Sans"/>
          <w:color w:val="1A1A1A"/>
          <w:spacing w:val="-7"/>
          <w:w w:val="110"/>
          <w:sz w:val="39"/>
        </w:rPr>
        <w:t>says,</w:t>
      </w:r>
      <w:r>
        <w:rPr>
          <w:rFonts w:ascii="Lucida Sans"/>
          <w:color w:val="1A1A1A"/>
          <w:spacing w:val="-1"/>
          <w:w w:val="110"/>
          <w:sz w:val="39"/>
        </w:rPr>
        <w:t xml:space="preserve"> </w:t>
      </w:r>
      <w:r>
        <w:rPr>
          <w:rFonts w:ascii="Lucida Sans"/>
          <w:color w:val="1A1A1A"/>
          <w:spacing w:val="-7"/>
          <w:w w:val="110"/>
          <w:sz w:val="39"/>
        </w:rPr>
        <w:t>''</w:t>
      </w:r>
      <w:proofErr w:type="gramEnd"/>
      <w:r>
        <w:rPr>
          <w:rFonts w:ascii="Lucida Sans"/>
          <w:color w:val="1A1A1A"/>
          <w:spacing w:val="-7"/>
          <w:w w:val="110"/>
          <w:sz w:val="39"/>
        </w:rPr>
        <w:t>'Whispered'</w:t>
      </w:r>
      <w:r>
        <w:rPr>
          <w:rFonts w:ascii="Lucida Sans"/>
          <w:color w:val="1A1A1A"/>
          <w:spacing w:val="-16"/>
          <w:w w:val="110"/>
          <w:sz w:val="39"/>
        </w:rPr>
        <w:t xml:space="preserve"> </w:t>
      </w:r>
      <w:r>
        <w:rPr>
          <w:rFonts w:ascii="Lucida Sans"/>
          <w:color w:val="1A1A1A"/>
          <w:spacing w:val="-7"/>
          <w:w w:val="110"/>
          <w:sz w:val="39"/>
        </w:rPr>
        <w:t>means</w:t>
      </w:r>
      <w:r>
        <w:rPr>
          <w:rFonts w:ascii="Lucida Sans"/>
          <w:color w:val="1A1A1A"/>
          <w:spacing w:val="-32"/>
          <w:w w:val="110"/>
          <w:sz w:val="39"/>
        </w:rPr>
        <w:t xml:space="preserve"> </w:t>
      </w:r>
      <w:r>
        <w:rPr>
          <w:rFonts w:ascii="Lucida Sans"/>
          <w:color w:val="1A1A1A"/>
          <w:spacing w:val="-7"/>
          <w:w w:val="110"/>
          <w:sz w:val="39"/>
        </w:rPr>
        <w:t>not</w:t>
      </w:r>
      <w:r>
        <w:rPr>
          <w:rFonts w:ascii="Lucida Sans"/>
          <w:color w:val="1A1A1A"/>
          <w:spacing w:val="-45"/>
          <w:w w:val="110"/>
          <w:sz w:val="39"/>
        </w:rPr>
        <w:t xml:space="preserve"> </w:t>
      </w:r>
      <w:r>
        <w:rPr>
          <w:rFonts w:ascii="Lucida Sans"/>
          <w:color w:val="1A1A1A"/>
          <w:spacing w:val="-7"/>
          <w:w w:val="110"/>
          <w:sz w:val="39"/>
        </w:rPr>
        <w:t>heard.</w:t>
      </w:r>
      <w:r>
        <w:rPr>
          <w:rFonts w:ascii="Lucida Sans"/>
          <w:color w:val="1A1A1A"/>
          <w:spacing w:val="-1"/>
          <w:w w:val="110"/>
          <w:sz w:val="39"/>
        </w:rPr>
        <w:t xml:space="preserve"> </w:t>
      </w:r>
      <w:r>
        <w:rPr>
          <w:rFonts w:ascii="Lucida Sans"/>
          <w:color w:val="1A1A1A"/>
          <w:spacing w:val="-7"/>
          <w:w w:val="110"/>
          <w:sz w:val="39"/>
        </w:rPr>
        <w:t>'Whispered</w:t>
      </w:r>
      <w:r>
        <w:rPr>
          <w:rFonts w:ascii="Lucida Sans"/>
          <w:color w:val="1A1A1A"/>
          <w:spacing w:val="-46"/>
          <w:w w:val="110"/>
          <w:sz w:val="39"/>
        </w:rPr>
        <w:t xml:space="preserve"> </w:t>
      </w:r>
      <w:r>
        <w:rPr>
          <w:rFonts w:ascii="Lucida Sans"/>
          <w:color w:val="1A1A1A"/>
          <w:spacing w:val="-7"/>
          <w:w w:val="110"/>
          <w:sz w:val="39"/>
        </w:rPr>
        <w:t>words'</w:t>
      </w:r>
      <w:r>
        <w:rPr>
          <w:rFonts w:ascii="Lucida Sans"/>
          <w:color w:val="1A1A1A"/>
          <w:spacing w:val="-2"/>
          <w:w w:val="110"/>
          <w:sz w:val="39"/>
        </w:rPr>
        <w:t xml:space="preserve"> </w:t>
      </w:r>
      <w:r>
        <w:rPr>
          <w:rFonts w:ascii="Lucida Sans"/>
          <w:color w:val="1A1A1A"/>
          <w:spacing w:val="-7"/>
          <w:w w:val="110"/>
          <w:sz w:val="39"/>
        </w:rPr>
        <w:t>means</w:t>
      </w:r>
      <w:r>
        <w:rPr>
          <w:rFonts w:ascii="Lucida Sans"/>
          <w:color w:val="1A1A1A"/>
          <w:spacing w:val="-46"/>
          <w:w w:val="110"/>
          <w:sz w:val="39"/>
        </w:rPr>
        <w:t xml:space="preserve"> </w:t>
      </w:r>
      <w:r>
        <w:rPr>
          <w:rFonts w:ascii="Lucida Sans"/>
          <w:color w:val="1A1A1A"/>
          <w:spacing w:val="-7"/>
          <w:w w:val="110"/>
          <w:sz w:val="39"/>
        </w:rPr>
        <w:t>no</w:t>
      </w:r>
    </w:p>
    <w:p w14:paraId="1DF80F98" w14:textId="77777777" w:rsidR="003D45B2" w:rsidRDefault="003D45B2">
      <w:pPr>
        <w:rPr>
          <w:rFonts w:ascii="Lucida Sans"/>
          <w:sz w:val="39"/>
        </w:rPr>
        <w:sectPr w:rsidR="003D45B2">
          <w:type w:val="continuous"/>
          <w:pgSz w:w="18000" w:h="27000"/>
          <w:pgMar w:top="1280" w:right="120" w:bottom="280" w:left="2380" w:header="720" w:footer="720" w:gutter="0"/>
          <w:cols w:num="2" w:space="720" w:equalWidth="0">
            <w:col w:w="1476" w:space="40"/>
            <w:col w:w="13984"/>
          </w:cols>
        </w:sectPr>
      </w:pPr>
    </w:p>
    <w:p w14:paraId="1DF80F99" w14:textId="77777777" w:rsidR="003D45B2" w:rsidRDefault="00000000">
      <w:pPr>
        <w:spacing w:before="116" w:line="302" w:lineRule="auto"/>
        <w:ind w:left="124" w:hanging="15"/>
        <w:rPr>
          <w:rFonts w:ascii="Lucida Sans"/>
          <w:sz w:val="39"/>
        </w:rPr>
      </w:pPr>
      <w:r>
        <w:pict w14:anchorId="1DF81E43">
          <v:group id="_x0000_s1606" style="position:absolute;left:0;text-align:left;margin-left:43.45pt;margin-top:0;width:856.55pt;height:1350pt;z-index:-19964416;mso-position-horizontal-relative:page;mso-position-vertical-relative:page" coordorigin="869" coordsize="17131,27000">
            <v:shape id="_x0000_s1608" type="#_x0000_t75" style="position:absolute;left:869;width:17131;height:27000">
              <v:imagedata r:id="rId190" o:title=""/>
            </v:shape>
            <v:shape id="_x0000_s1607" type="#_x0000_t75" style="position:absolute;left:930;top:824;width:4680;height:11880">
              <v:imagedata r:id="rId191" o:title=""/>
            </v:shape>
            <w10:wrap anchorx="page" anchory="page"/>
          </v:group>
        </w:pict>
      </w:r>
      <w:r w:rsidR="003D2B09">
        <w:rPr>
          <w:noProof/>
        </w:rPr>
        <w:drawing>
          <wp:anchor distT="0" distB="0" distL="0" distR="0" simplePos="0" relativeHeight="15819264" behindDoc="0" locked="0" layoutInCell="1" allowOverlap="1" wp14:anchorId="1DF81E44" wp14:editId="1DF81E4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82217" cy="17145000"/>
            <wp:effectExtent l="0" t="0" r="0" b="0"/>
            <wp:wrapNone/>
            <wp:docPr id="21" name="image1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88.jpe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217" cy="1714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D2B09">
        <w:rPr>
          <w:rFonts w:ascii="Lucida Sans"/>
          <w:color w:val="1A1A1A"/>
          <w:spacing w:val="-8"/>
          <w:w w:val="110"/>
          <w:sz w:val="39"/>
        </w:rPr>
        <w:t>words.</w:t>
      </w:r>
      <w:r w:rsidR="003D2B09">
        <w:rPr>
          <w:rFonts w:ascii="Lucida Sans"/>
          <w:color w:val="1A1A1A"/>
          <w:spacing w:val="22"/>
          <w:w w:val="110"/>
          <w:sz w:val="39"/>
        </w:rPr>
        <w:t xml:space="preserve"> </w:t>
      </w:r>
      <w:r w:rsidR="003D2B09">
        <w:rPr>
          <w:rFonts w:ascii="Lucida Sans"/>
          <w:color w:val="1A1A1A"/>
          <w:spacing w:val="-7"/>
          <w:w w:val="110"/>
          <w:sz w:val="39"/>
        </w:rPr>
        <w:t>Those</w:t>
      </w:r>
      <w:r w:rsidR="003D2B09">
        <w:rPr>
          <w:rFonts w:ascii="Lucida Sans"/>
          <w:color w:val="1A1A1A"/>
          <w:spacing w:val="-8"/>
          <w:w w:val="110"/>
          <w:sz w:val="39"/>
        </w:rPr>
        <w:t xml:space="preserve"> </w:t>
      </w:r>
      <w:r w:rsidR="003D2B09">
        <w:rPr>
          <w:rFonts w:ascii="Lucida Sans"/>
          <w:color w:val="1A1A1A"/>
          <w:spacing w:val="-7"/>
          <w:w w:val="110"/>
          <w:sz w:val="39"/>
        </w:rPr>
        <w:t>who</w:t>
      </w:r>
      <w:r w:rsidR="003D2B09">
        <w:rPr>
          <w:rFonts w:ascii="Lucida Sans"/>
          <w:color w:val="1A1A1A"/>
          <w:spacing w:val="-1"/>
          <w:w w:val="110"/>
          <w:sz w:val="39"/>
        </w:rPr>
        <w:t xml:space="preserve"> </w:t>
      </w:r>
      <w:r w:rsidR="003D2B09">
        <w:rPr>
          <w:rFonts w:ascii="Lucida Sans"/>
          <w:color w:val="1A1A1A"/>
          <w:spacing w:val="-7"/>
          <w:w w:val="110"/>
          <w:sz w:val="39"/>
        </w:rPr>
        <w:t>reach</w:t>
      </w:r>
      <w:r w:rsidR="003D2B09">
        <w:rPr>
          <w:rFonts w:ascii="Lucida Sans"/>
          <w:color w:val="1A1A1A"/>
          <w:spacing w:val="-16"/>
          <w:w w:val="110"/>
          <w:sz w:val="39"/>
        </w:rPr>
        <w:t xml:space="preserve"> </w:t>
      </w:r>
      <w:r w:rsidR="003D2B09">
        <w:rPr>
          <w:rFonts w:ascii="Lucida Sans"/>
          <w:color w:val="1A1A1A"/>
          <w:spacing w:val="-7"/>
          <w:w w:val="110"/>
          <w:sz w:val="39"/>
        </w:rPr>
        <w:t>the</w:t>
      </w:r>
      <w:r w:rsidR="003D2B09">
        <w:rPr>
          <w:rFonts w:ascii="Lucida Sans"/>
          <w:color w:val="1A1A1A"/>
          <w:spacing w:val="-1"/>
          <w:w w:val="110"/>
          <w:sz w:val="39"/>
        </w:rPr>
        <w:t xml:space="preserve"> </w:t>
      </w:r>
      <w:r w:rsidR="003D2B09">
        <w:rPr>
          <w:rFonts w:ascii="Lucida Sans"/>
          <w:color w:val="1A1A1A"/>
          <w:spacing w:val="-7"/>
          <w:w w:val="110"/>
          <w:sz w:val="39"/>
        </w:rPr>
        <w:t>Tao</w:t>
      </w:r>
      <w:r w:rsidR="003D2B09">
        <w:rPr>
          <w:rFonts w:ascii="Lucida Sans"/>
          <w:color w:val="1A1A1A"/>
          <w:spacing w:val="-1"/>
          <w:w w:val="110"/>
          <w:sz w:val="39"/>
        </w:rPr>
        <w:t xml:space="preserve"> </w:t>
      </w:r>
      <w:r w:rsidR="003D2B09">
        <w:rPr>
          <w:rFonts w:ascii="Lucida Sans"/>
          <w:color w:val="1A1A1A"/>
          <w:spacing w:val="-7"/>
          <w:w w:val="110"/>
          <w:sz w:val="39"/>
        </w:rPr>
        <w:t>forget</w:t>
      </w:r>
      <w:r w:rsidR="003D2B09">
        <w:rPr>
          <w:rFonts w:ascii="Lucida Sans"/>
          <w:color w:val="1A1A1A"/>
          <w:spacing w:val="7"/>
          <w:w w:val="110"/>
          <w:sz w:val="39"/>
        </w:rPr>
        <w:t xml:space="preserve"> </w:t>
      </w:r>
      <w:r w:rsidR="003D2B09">
        <w:rPr>
          <w:rFonts w:ascii="Lucida Sans"/>
          <w:color w:val="1A1A1A"/>
          <w:spacing w:val="-7"/>
          <w:w w:val="110"/>
          <w:sz w:val="39"/>
        </w:rPr>
        <w:t>about</w:t>
      </w:r>
      <w:r w:rsidR="003D2B09">
        <w:rPr>
          <w:rFonts w:ascii="Lucida Sans"/>
          <w:color w:val="1A1A1A"/>
          <w:spacing w:val="-8"/>
          <w:w w:val="110"/>
          <w:sz w:val="39"/>
        </w:rPr>
        <w:t xml:space="preserve"> </w:t>
      </w:r>
      <w:r w:rsidR="003D2B09">
        <w:rPr>
          <w:rFonts w:ascii="Lucida Sans"/>
          <w:color w:val="1A1A1A"/>
          <w:spacing w:val="-7"/>
          <w:w w:val="110"/>
          <w:sz w:val="39"/>
        </w:rPr>
        <w:t>words</w:t>
      </w:r>
      <w:r w:rsidR="003D2B09">
        <w:rPr>
          <w:rFonts w:ascii="Lucida Sans"/>
          <w:color w:val="1A1A1A"/>
          <w:spacing w:val="23"/>
          <w:w w:val="110"/>
          <w:sz w:val="39"/>
        </w:rPr>
        <w:t xml:space="preserve"> </w:t>
      </w:r>
      <w:r w:rsidR="003D2B09">
        <w:rPr>
          <w:rFonts w:ascii="Lucida Sans"/>
          <w:color w:val="1A1A1A"/>
          <w:spacing w:val="-7"/>
          <w:w w:val="110"/>
          <w:sz w:val="39"/>
        </w:rPr>
        <w:t>and</w:t>
      </w:r>
      <w:r w:rsidR="003D2B09">
        <w:rPr>
          <w:rFonts w:ascii="Lucida Sans"/>
          <w:color w:val="1A1A1A"/>
          <w:spacing w:val="-8"/>
          <w:w w:val="110"/>
          <w:sz w:val="39"/>
        </w:rPr>
        <w:t xml:space="preserve"> </w:t>
      </w:r>
      <w:r w:rsidR="003D2B09">
        <w:rPr>
          <w:rFonts w:ascii="Lucida Sans"/>
          <w:color w:val="1A1A1A"/>
          <w:spacing w:val="-7"/>
          <w:w w:val="110"/>
          <w:sz w:val="39"/>
        </w:rPr>
        <w:t>follow</w:t>
      </w:r>
      <w:r w:rsidR="003D2B09">
        <w:rPr>
          <w:rFonts w:ascii="Lucida Sans"/>
          <w:color w:val="1A1A1A"/>
          <w:spacing w:val="-16"/>
          <w:w w:val="110"/>
          <w:sz w:val="39"/>
        </w:rPr>
        <w:t xml:space="preserve"> </w:t>
      </w:r>
      <w:r w:rsidR="003D2B09">
        <w:rPr>
          <w:rFonts w:ascii="Lucida Sans"/>
          <w:color w:val="1A1A1A"/>
          <w:spacing w:val="-7"/>
          <w:w w:val="110"/>
          <w:sz w:val="39"/>
        </w:rPr>
        <w:t>whatever</w:t>
      </w:r>
      <w:r w:rsidR="003D2B09">
        <w:rPr>
          <w:rFonts w:ascii="Lucida Sans"/>
          <w:color w:val="1A1A1A"/>
          <w:spacing w:val="-31"/>
          <w:w w:val="110"/>
          <w:sz w:val="39"/>
        </w:rPr>
        <w:t xml:space="preserve"> </w:t>
      </w:r>
      <w:r w:rsidR="003D2B09">
        <w:rPr>
          <w:rFonts w:ascii="Lucida Sans"/>
          <w:color w:val="1A1A1A"/>
          <w:spacing w:val="-7"/>
          <w:w w:val="110"/>
          <w:sz w:val="39"/>
        </w:rPr>
        <w:t>is</w:t>
      </w:r>
      <w:r w:rsidR="003D2B09">
        <w:rPr>
          <w:rFonts w:ascii="Lucida Sans"/>
          <w:color w:val="1A1A1A"/>
          <w:spacing w:val="-133"/>
          <w:w w:val="110"/>
          <w:sz w:val="39"/>
        </w:rPr>
        <w:t xml:space="preserve"> </w:t>
      </w:r>
      <w:r w:rsidR="003D2B09">
        <w:rPr>
          <w:rFonts w:ascii="Lucida Sans"/>
          <w:color w:val="1A1A1A"/>
          <w:w w:val="115"/>
          <w:sz w:val="39"/>
        </w:rPr>
        <w:t>natural,"</w:t>
      </w:r>
    </w:p>
    <w:p w14:paraId="1DF80F9A" w14:textId="77777777" w:rsidR="003D45B2" w:rsidRDefault="003D2B09">
      <w:pPr>
        <w:spacing w:before="302" w:line="297" w:lineRule="auto"/>
        <w:ind w:left="124"/>
        <w:rPr>
          <w:rFonts w:ascii="Lucida Sans"/>
          <w:sz w:val="39"/>
        </w:rPr>
      </w:pPr>
      <w:r>
        <w:rPr>
          <w:rFonts w:ascii="Garamond"/>
          <w:color w:val="202020"/>
          <w:spacing w:val="-6"/>
          <w:w w:val="110"/>
          <w:position w:val="1"/>
          <w:sz w:val="31"/>
        </w:rPr>
        <w:t>WANG</w:t>
      </w:r>
      <w:r>
        <w:rPr>
          <w:rFonts w:ascii="Garamond"/>
          <w:color w:val="202020"/>
          <w:spacing w:val="19"/>
          <w:w w:val="110"/>
          <w:position w:val="1"/>
          <w:sz w:val="31"/>
        </w:rPr>
        <w:t xml:space="preserve"> </w:t>
      </w:r>
      <w:r>
        <w:rPr>
          <w:rFonts w:ascii="Garamond"/>
          <w:color w:val="202020"/>
          <w:spacing w:val="-6"/>
          <w:w w:val="110"/>
          <w:position w:val="1"/>
          <w:sz w:val="31"/>
        </w:rPr>
        <w:t>CHEN</w:t>
      </w:r>
      <w:r>
        <w:rPr>
          <w:rFonts w:ascii="Garamond"/>
          <w:color w:val="202020"/>
          <w:spacing w:val="20"/>
          <w:w w:val="110"/>
          <w:position w:val="1"/>
          <w:sz w:val="31"/>
        </w:rPr>
        <w:t xml:space="preserve"> </w:t>
      </w:r>
      <w:r>
        <w:rPr>
          <w:rFonts w:ascii="Lucida Sans"/>
          <w:color w:val="202020"/>
          <w:spacing w:val="-6"/>
          <w:w w:val="110"/>
          <w:position w:val="1"/>
          <w:sz w:val="39"/>
        </w:rPr>
        <w:t>says,</w:t>
      </w:r>
      <w:r>
        <w:rPr>
          <w:rFonts w:ascii="Lucida Sans"/>
          <w:color w:val="202020"/>
          <w:spacing w:val="-15"/>
          <w:w w:val="110"/>
          <w:position w:val="1"/>
          <w:sz w:val="39"/>
        </w:rPr>
        <w:t xml:space="preserve"> </w:t>
      </w:r>
      <w:r>
        <w:rPr>
          <w:rFonts w:ascii="Lucida Sans"/>
          <w:color w:val="202020"/>
          <w:spacing w:val="-6"/>
          <w:w w:val="110"/>
          <w:position w:val="1"/>
          <w:sz w:val="39"/>
        </w:rPr>
        <w:t>"Whispered</w:t>
      </w:r>
      <w:r>
        <w:rPr>
          <w:rFonts w:ascii="Lucida Sans"/>
          <w:color w:val="202020"/>
          <w:spacing w:val="-76"/>
          <w:w w:val="110"/>
          <w:position w:val="1"/>
          <w:sz w:val="39"/>
        </w:rPr>
        <w:t xml:space="preserve"> </w:t>
      </w:r>
      <w:r>
        <w:rPr>
          <w:rFonts w:ascii="Lucida Sans"/>
          <w:color w:val="202020"/>
          <w:spacing w:val="-6"/>
          <w:w w:val="110"/>
          <w:position w:val="1"/>
          <w:sz w:val="39"/>
        </w:rPr>
        <w:t>words</w:t>
      </w:r>
      <w:r>
        <w:rPr>
          <w:rFonts w:ascii="Lucida Sans"/>
          <w:color w:val="202020"/>
          <w:spacing w:val="-61"/>
          <w:w w:val="110"/>
          <w:position w:val="1"/>
          <w:sz w:val="39"/>
        </w:rPr>
        <w:t xml:space="preserve"> </w:t>
      </w:r>
      <w:r>
        <w:rPr>
          <w:rFonts w:ascii="Lucida Sans"/>
          <w:color w:val="202020"/>
          <w:spacing w:val="-6"/>
          <w:w w:val="110"/>
          <w:position w:val="1"/>
          <w:sz w:val="39"/>
        </w:rPr>
        <w:t>require</w:t>
      </w:r>
      <w:r>
        <w:rPr>
          <w:rFonts w:ascii="Lucida Sans"/>
          <w:color w:val="202020"/>
          <w:spacing w:val="-61"/>
          <w:w w:val="110"/>
          <w:position w:val="1"/>
          <w:sz w:val="39"/>
        </w:rPr>
        <w:t xml:space="preserve"> </w:t>
      </w:r>
      <w:r>
        <w:rPr>
          <w:rFonts w:ascii="Lucida Sans"/>
          <w:color w:val="202020"/>
          <w:spacing w:val="-6"/>
          <w:w w:val="110"/>
          <w:position w:val="1"/>
          <w:sz w:val="39"/>
        </w:rPr>
        <w:t>less</w:t>
      </w:r>
      <w:r>
        <w:rPr>
          <w:rFonts w:ascii="Lucida Sans"/>
          <w:color w:val="202020"/>
          <w:spacing w:val="-46"/>
          <w:w w:val="110"/>
          <w:position w:val="1"/>
          <w:sz w:val="39"/>
        </w:rPr>
        <w:t xml:space="preserve"> </w:t>
      </w:r>
      <w:r>
        <w:rPr>
          <w:rFonts w:ascii="Lucida Sans"/>
          <w:color w:val="202020"/>
          <w:spacing w:val="-6"/>
          <w:w w:val="110"/>
          <w:position w:val="1"/>
          <w:sz w:val="39"/>
        </w:rPr>
        <w:t>effort.</w:t>
      </w:r>
      <w:r>
        <w:rPr>
          <w:rFonts w:ascii="Lucida Sans"/>
          <w:color w:val="202020"/>
          <w:spacing w:val="-46"/>
          <w:w w:val="110"/>
          <w:position w:val="1"/>
          <w:sz w:val="39"/>
        </w:rPr>
        <w:t xml:space="preserve"> </w:t>
      </w:r>
      <w:r>
        <w:rPr>
          <w:rFonts w:ascii="Lucida Sans"/>
          <w:color w:val="202020"/>
          <w:spacing w:val="-6"/>
          <w:w w:val="110"/>
          <w:position w:val="1"/>
          <w:sz w:val="39"/>
        </w:rPr>
        <w:t>Hence</w:t>
      </w:r>
      <w:r>
        <w:rPr>
          <w:rFonts w:ascii="Lucida Sans"/>
          <w:color w:val="202020"/>
          <w:spacing w:val="-61"/>
          <w:w w:val="110"/>
          <w:position w:val="1"/>
          <w:sz w:val="39"/>
        </w:rPr>
        <w:t xml:space="preserve"> </w:t>
      </w:r>
      <w:r>
        <w:rPr>
          <w:rFonts w:ascii="Lucida Sans"/>
          <w:color w:val="202020"/>
          <w:spacing w:val="-6"/>
          <w:w w:val="110"/>
          <w:sz w:val="39"/>
        </w:rPr>
        <w:t>they</w:t>
      </w:r>
      <w:r>
        <w:rPr>
          <w:rFonts w:ascii="Lucida Sans"/>
          <w:color w:val="202020"/>
          <w:spacing w:val="-61"/>
          <w:w w:val="110"/>
          <w:sz w:val="39"/>
        </w:rPr>
        <w:t xml:space="preserve"> </w:t>
      </w:r>
      <w:r>
        <w:rPr>
          <w:rFonts w:ascii="Lucida Sans"/>
          <w:color w:val="202020"/>
          <w:spacing w:val="-6"/>
          <w:w w:val="110"/>
          <w:position w:val="1"/>
          <w:sz w:val="39"/>
        </w:rPr>
        <w:t>conform</w:t>
      </w:r>
      <w:r>
        <w:rPr>
          <w:rFonts w:ascii="Lucida Sans"/>
          <w:color w:val="202020"/>
          <w:spacing w:val="-75"/>
          <w:w w:val="110"/>
          <w:position w:val="1"/>
          <w:sz w:val="39"/>
        </w:rPr>
        <w:t xml:space="preserve"> </w:t>
      </w:r>
      <w:r>
        <w:rPr>
          <w:rFonts w:ascii="Lucida Sans"/>
          <w:color w:val="202020"/>
          <w:spacing w:val="-5"/>
          <w:w w:val="110"/>
          <w:position w:val="1"/>
          <w:sz w:val="39"/>
        </w:rPr>
        <w:t>to</w:t>
      </w:r>
      <w:r>
        <w:rPr>
          <w:rFonts w:ascii="Lucida Sans"/>
          <w:color w:val="202020"/>
          <w:spacing w:val="-133"/>
          <w:w w:val="110"/>
          <w:position w:val="1"/>
          <w:sz w:val="39"/>
        </w:rPr>
        <w:t xml:space="preserve"> </w:t>
      </w:r>
      <w:r>
        <w:rPr>
          <w:rFonts w:ascii="Lucida Sans"/>
          <w:color w:val="202020"/>
          <w:w w:val="115"/>
          <w:sz w:val="39"/>
        </w:rPr>
        <w:t>the</w:t>
      </w:r>
      <w:r>
        <w:rPr>
          <w:rFonts w:ascii="Lucida Sans"/>
          <w:color w:val="202020"/>
          <w:spacing w:val="-39"/>
          <w:w w:val="115"/>
          <w:sz w:val="39"/>
        </w:rPr>
        <w:t xml:space="preserve"> </w:t>
      </w:r>
      <w:r>
        <w:rPr>
          <w:rFonts w:ascii="Lucida Sans"/>
          <w:color w:val="202020"/>
          <w:w w:val="115"/>
          <w:sz w:val="39"/>
        </w:rPr>
        <w:t>natural</w:t>
      </w:r>
      <w:r>
        <w:rPr>
          <w:rFonts w:ascii="Lucida Sans"/>
          <w:color w:val="202020"/>
          <w:spacing w:val="-39"/>
          <w:w w:val="115"/>
          <w:sz w:val="39"/>
        </w:rPr>
        <w:t xml:space="preserve"> </w:t>
      </w:r>
      <w:r>
        <w:rPr>
          <w:rFonts w:ascii="Lucida Sans"/>
          <w:color w:val="202020"/>
          <w:w w:val="115"/>
          <w:sz w:val="39"/>
        </w:rPr>
        <w:t>Way."</w:t>
      </w:r>
    </w:p>
    <w:p w14:paraId="1DF80F9B" w14:textId="77777777" w:rsidR="003D45B2" w:rsidRDefault="003D2B09">
      <w:pPr>
        <w:spacing w:before="319" w:line="300" w:lineRule="auto"/>
        <w:ind w:left="124" w:firstLine="15"/>
        <w:rPr>
          <w:rFonts w:ascii="Lucida Sans"/>
          <w:sz w:val="39"/>
        </w:rPr>
      </w:pPr>
      <w:r>
        <w:rPr>
          <w:rFonts w:ascii="Garamond"/>
          <w:color w:val="202020"/>
          <w:spacing w:val="-3"/>
          <w:w w:val="110"/>
          <w:sz w:val="31"/>
        </w:rPr>
        <w:t>LU</w:t>
      </w:r>
      <w:r>
        <w:rPr>
          <w:rFonts w:ascii="Garamond"/>
          <w:color w:val="202020"/>
          <w:spacing w:val="78"/>
          <w:w w:val="110"/>
          <w:sz w:val="31"/>
        </w:rPr>
        <w:t xml:space="preserve"> </w:t>
      </w:r>
      <w:r>
        <w:rPr>
          <w:rFonts w:ascii="Garamond"/>
          <w:color w:val="202020"/>
          <w:spacing w:val="-3"/>
          <w:w w:val="110"/>
          <w:sz w:val="31"/>
        </w:rPr>
        <w:t>NUNG-SHIH</w:t>
      </w:r>
      <w:r>
        <w:rPr>
          <w:rFonts w:ascii="Garamond"/>
          <w:color w:val="202020"/>
          <w:spacing w:val="49"/>
          <w:w w:val="110"/>
          <w:sz w:val="31"/>
        </w:rPr>
        <w:t xml:space="preserve"> </w:t>
      </w:r>
      <w:r>
        <w:rPr>
          <w:rFonts w:ascii="Lucida Sans"/>
          <w:color w:val="202020"/>
          <w:spacing w:val="-3"/>
          <w:w w:val="110"/>
          <w:sz w:val="39"/>
        </w:rPr>
        <w:t>says,</w:t>
      </w:r>
      <w:r>
        <w:rPr>
          <w:rFonts w:ascii="Lucida Sans"/>
          <w:color w:val="202020"/>
          <w:spacing w:val="14"/>
          <w:w w:val="110"/>
          <w:sz w:val="39"/>
        </w:rPr>
        <w:t xml:space="preserve"> </w:t>
      </w:r>
      <w:r>
        <w:rPr>
          <w:rFonts w:ascii="Lucida Sans"/>
          <w:color w:val="202020"/>
          <w:spacing w:val="-3"/>
          <w:w w:val="110"/>
          <w:sz w:val="39"/>
        </w:rPr>
        <w:t>"Something</w:t>
      </w:r>
      <w:r>
        <w:rPr>
          <w:rFonts w:ascii="Lucida Sans"/>
          <w:color w:val="202020"/>
          <w:spacing w:val="-54"/>
          <w:w w:val="110"/>
          <w:sz w:val="39"/>
        </w:rPr>
        <w:t xml:space="preserve"> </w:t>
      </w:r>
      <w:r>
        <w:rPr>
          <w:rFonts w:ascii="Lucida Sans"/>
          <w:color w:val="202020"/>
          <w:spacing w:val="-3"/>
          <w:w w:val="110"/>
          <w:sz w:val="39"/>
        </w:rPr>
        <w:t>is</w:t>
      </w:r>
      <w:r>
        <w:rPr>
          <w:rFonts w:ascii="Lucida Sans"/>
          <w:color w:val="202020"/>
          <w:spacing w:val="-23"/>
          <w:w w:val="110"/>
          <w:sz w:val="39"/>
        </w:rPr>
        <w:t xml:space="preserve"> </w:t>
      </w:r>
      <w:r>
        <w:rPr>
          <w:rFonts w:ascii="Lucida Sans"/>
          <w:color w:val="202020"/>
          <w:spacing w:val="-3"/>
          <w:w w:val="110"/>
          <w:sz w:val="39"/>
        </w:rPr>
        <w:t>natural</w:t>
      </w:r>
      <w:r>
        <w:rPr>
          <w:rFonts w:ascii="Lucida Sans"/>
          <w:color w:val="202020"/>
          <w:spacing w:val="-16"/>
          <w:w w:val="110"/>
          <w:sz w:val="39"/>
        </w:rPr>
        <w:t xml:space="preserve"> </w:t>
      </w:r>
      <w:r>
        <w:rPr>
          <w:rFonts w:ascii="Lucida Sans"/>
          <w:color w:val="202020"/>
          <w:spacing w:val="-2"/>
          <w:w w:val="110"/>
          <w:sz w:val="39"/>
        </w:rPr>
        <w:t>when</w:t>
      </w:r>
      <w:r>
        <w:rPr>
          <w:rFonts w:ascii="Lucida Sans"/>
          <w:color w:val="202020"/>
          <w:spacing w:val="-17"/>
          <w:w w:val="110"/>
          <w:sz w:val="39"/>
        </w:rPr>
        <w:t xml:space="preserve"> </w:t>
      </w:r>
      <w:r>
        <w:rPr>
          <w:rFonts w:ascii="Lucida Sans"/>
          <w:color w:val="202020"/>
          <w:spacing w:val="-2"/>
          <w:w w:val="110"/>
          <w:sz w:val="39"/>
        </w:rPr>
        <w:t>nothing</w:t>
      </w:r>
      <w:r>
        <w:rPr>
          <w:rFonts w:ascii="Lucida Sans"/>
          <w:color w:val="202020"/>
          <w:spacing w:val="-16"/>
          <w:w w:val="110"/>
          <w:sz w:val="39"/>
        </w:rPr>
        <w:t xml:space="preserve"> </w:t>
      </w:r>
      <w:r>
        <w:rPr>
          <w:rFonts w:ascii="Lucida Sans"/>
          <w:color w:val="202020"/>
          <w:spacing w:val="-2"/>
          <w:w w:val="110"/>
          <w:sz w:val="39"/>
        </w:rPr>
        <w:t>can</w:t>
      </w:r>
      <w:r>
        <w:rPr>
          <w:rFonts w:ascii="Lucida Sans"/>
          <w:color w:val="202020"/>
          <w:spacing w:val="-16"/>
          <w:w w:val="110"/>
          <w:sz w:val="39"/>
        </w:rPr>
        <w:t xml:space="preserve"> </w:t>
      </w:r>
      <w:r>
        <w:rPr>
          <w:rFonts w:ascii="Lucida Sans"/>
          <w:color w:val="202020"/>
          <w:spacing w:val="-2"/>
          <w:w w:val="110"/>
          <w:sz w:val="39"/>
        </w:rPr>
        <w:t>make</w:t>
      </w:r>
      <w:r>
        <w:rPr>
          <w:rFonts w:ascii="Lucida Sans"/>
          <w:color w:val="202020"/>
          <w:spacing w:val="-24"/>
          <w:w w:val="110"/>
          <w:sz w:val="39"/>
        </w:rPr>
        <w:t xml:space="preserve"> </w:t>
      </w:r>
      <w:r>
        <w:rPr>
          <w:rFonts w:ascii="Lucida Sans"/>
          <w:color w:val="202020"/>
          <w:spacing w:val="-2"/>
          <w:w w:val="110"/>
          <w:sz w:val="39"/>
        </w:rPr>
        <w:t>it</w:t>
      </w:r>
      <w:r>
        <w:rPr>
          <w:rFonts w:ascii="Lucida Sans"/>
          <w:color w:val="202020"/>
          <w:spacing w:val="-23"/>
          <w:w w:val="110"/>
          <w:sz w:val="39"/>
        </w:rPr>
        <w:t xml:space="preserve"> </w:t>
      </w:r>
      <w:r>
        <w:rPr>
          <w:rFonts w:ascii="Lucida Sans"/>
          <w:color w:val="202020"/>
          <w:spacing w:val="-2"/>
          <w:w w:val="110"/>
          <w:sz w:val="39"/>
        </w:rPr>
        <w:t>so,</w:t>
      </w:r>
      <w:r>
        <w:rPr>
          <w:rFonts w:ascii="Lucida Sans"/>
          <w:color w:val="202020"/>
          <w:spacing w:val="14"/>
          <w:w w:val="110"/>
          <w:sz w:val="39"/>
        </w:rPr>
        <w:t xml:space="preserve"> </w:t>
      </w:r>
      <w:r>
        <w:rPr>
          <w:rFonts w:ascii="Lucida Sans"/>
          <w:color w:val="202020"/>
          <w:spacing w:val="-2"/>
          <w:w w:val="110"/>
          <w:sz w:val="39"/>
        </w:rPr>
        <w:t>and</w:t>
      </w:r>
      <w:r>
        <w:rPr>
          <w:rFonts w:ascii="Lucida Sans"/>
          <w:color w:val="202020"/>
          <w:spacing w:val="-133"/>
          <w:w w:val="110"/>
          <w:sz w:val="39"/>
        </w:rPr>
        <w:t xml:space="preserve"> </w:t>
      </w:r>
      <w:r>
        <w:rPr>
          <w:rFonts w:ascii="Lucida Sans"/>
          <w:color w:val="202020"/>
          <w:w w:val="110"/>
          <w:sz w:val="39"/>
        </w:rPr>
        <w:t>nothing</w:t>
      </w:r>
      <w:r>
        <w:rPr>
          <w:rFonts w:ascii="Lucida Sans"/>
          <w:color w:val="202020"/>
          <w:spacing w:val="-48"/>
          <w:w w:val="110"/>
          <w:sz w:val="39"/>
        </w:rPr>
        <w:t xml:space="preserve"> </w:t>
      </w:r>
      <w:r>
        <w:rPr>
          <w:rFonts w:ascii="Lucida Sans"/>
          <w:color w:val="202020"/>
          <w:w w:val="110"/>
          <w:sz w:val="39"/>
        </w:rPr>
        <w:t>can</w:t>
      </w:r>
      <w:r>
        <w:rPr>
          <w:rFonts w:ascii="Lucida Sans"/>
          <w:color w:val="202020"/>
          <w:spacing w:val="-25"/>
          <w:w w:val="110"/>
          <w:sz w:val="39"/>
        </w:rPr>
        <w:t xml:space="preserve"> </w:t>
      </w:r>
      <w:r>
        <w:rPr>
          <w:rFonts w:ascii="Lucida Sans"/>
          <w:color w:val="202020"/>
          <w:w w:val="110"/>
          <w:sz w:val="39"/>
        </w:rPr>
        <w:t>make</w:t>
      </w:r>
      <w:r>
        <w:rPr>
          <w:rFonts w:ascii="Lucida Sans"/>
          <w:color w:val="202020"/>
          <w:spacing w:val="-33"/>
          <w:w w:val="110"/>
          <w:sz w:val="39"/>
        </w:rPr>
        <w:t xml:space="preserve"> </w:t>
      </w:r>
      <w:r>
        <w:rPr>
          <w:rFonts w:ascii="Lucida Sans"/>
          <w:color w:val="202020"/>
          <w:w w:val="110"/>
          <w:sz w:val="39"/>
        </w:rPr>
        <w:t>it</w:t>
      </w:r>
      <w:r>
        <w:rPr>
          <w:rFonts w:ascii="Lucida Sans"/>
          <w:color w:val="202020"/>
          <w:spacing w:val="-33"/>
          <w:w w:val="110"/>
          <w:sz w:val="39"/>
        </w:rPr>
        <w:t xml:space="preserve"> </w:t>
      </w:r>
      <w:r>
        <w:rPr>
          <w:rFonts w:ascii="Lucida Sans"/>
          <w:color w:val="202020"/>
          <w:w w:val="110"/>
          <w:sz w:val="39"/>
        </w:rPr>
        <w:t>not</w:t>
      </w:r>
      <w:r>
        <w:rPr>
          <w:rFonts w:ascii="Lucida Sans"/>
          <w:color w:val="202020"/>
          <w:spacing w:val="-25"/>
          <w:w w:val="110"/>
          <w:sz w:val="39"/>
        </w:rPr>
        <w:t xml:space="preserve"> </w:t>
      </w:r>
      <w:r>
        <w:rPr>
          <w:rFonts w:ascii="Lucida Sans"/>
          <w:color w:val="202020"/>
          <w:w w:val="110"/>
          <w:position w:val="1"/>
          <w:sz w:val="39"/>
        </w:rPr>
        <w:t>so."</w:t>
      </w:r>
    </w:p>
    <w:p w14:paraId="1DF80F9C" w14:textId="77777777" w:rsidR="003D45B2" w:rsidRDefault="003D45B2">
      <w:pPr>
        <w:pStyle w:val="BodyText"/>
        <w:spacing w:before="1"/>
        <w:rPr>
          <w:rFonts w:ascii="Lucida Sans"/>
          <w:sz w:val="14"/>
        </w:rPr>
      </w:pPr>
    </w:p>
    <w:p w14:paraId="1DF80F9D" w14:textId="77777777" w:rsidR="003D45B2" w:rsidRDefault="00000000">
      <w:pPr>
        <w:spacing w:before="82"/>
        <w:ind w:left="664"/>
        <w:rPr>
          <w:rFonts w:ascii="Lucida Sans"/>
          <w:sz w:val="39"/>
        </w:rPr>
      </w:pPr>
      <w:r>
        <w:pict w14:anchorId="1DF81E46">
          <v:shape id="_x0000_s1605" type="#_x0000_t202" style="position:absolute;left:0;text-align:left;margin-left:125.25pt;margin-top:13.9pt;width:27.4pt;height:16.65pt;z-index:15819776;mso-position-horizontal-relative:page" filled="f" stroked="f">
            <v:textbox inset="0,0,0,0">
              <w:txbxContent>
                <w:p w14:paraId="1DF82057" w14:textId="77777777" w:rsidR="003D45B2" w:rsidRDefault="003D2B09">
                  <w:pPr>
                    <w:spacing w:line="329" w:lineRule="exact"/>
                    <w:rPr>
                      <w:rFonts w:ascii="Garamond"/>
                      <w:sz w:val="31"/>
                    </w:rPr>
                  </w:pPr>
                  <w:r>
                    <w:rPr>
                      <w:rFonts w:ascii="Garamond"/>
                      <w:color w:val="1D1D1D"/>
                      <w:spacing w:val="22"/>
                      <w:w w:val="115"/>
                      <w:sz w:val="31"/>
                    </w:rPr>
                    <w:t>CH</w:t>
                  </w:r>
                </w:p>
              </w:txbxContent>
            </v:textbox>
            <w10:wrap anchorx="page"/>
          </v:shape>
        </w:pict>
      </w:r>
      <w:r w:rsidR="003D2B09">
        <w:rPr>
          <w:rFonts w:ascii="Garamond"/>
          <w:color w:val="1D1D1D"/>
          <w:spacing w:val="9"/>
          <w:w w:val="110"/>
          <w:position w:val="18"/>
          <w:sz w:val="31"/>
        </w:rPr>
        <w:t>'</w:t>
      </w:r>
      <w:r w:rsidR="003D2B09">
        <w:rPr>
          <w:rFonts w:ascii="Garamond"/>
          <w:color w:val="1D1D1D"/>
          <w:spacing w:val="9"/>
          <w:w w:val="110"/>
          <w:sz w:val="31"/>
        </w:rPr>
        <w:t>ENG</w:t>
      </w:r>
      <w:r w:rsidR="003D2B09">
        <w:rPr>
          <w:rFonts w:ascii="Garamond"/>
          <w:color w:val="1D1D1D"/>
          <w:spacing w:val="36"/>
          <w:w w:val="110"/>
          <w:sz w:val="31"/>
        </w:rPr>
        <w:t xml:space="preserve"> </w:t>
      </w:r>
      <w:r w:rsidR="003D2B09">
        <w:rPr>
          <w:rFonts w:ascii="Garamond"/>
          <w:color w:val="1D1D1D"/>
          <w:w w:val="110"/>
          <w:sz w:val="31"/>
        </w:rPr>
        <w:t>HSUAN-YING</w:t>
      </w:r>
      <w:r w:rsidR="003D2B09">
        <w:rPr>
          <w:rFonts w:ascii="Garamond"/>
          <w:color w:val="1D1D1D"/>
          <w:spacing w:val="6"/>
          <w:w w:val="110"/>
          <w:sz w:val="31"/>
        </w:rPr>
        <w:t xml:space="preserve"> </w:t>
      </w:r>
      <w:r w:rsidR="003D2B09">
        <w:rPr>
          <w:rFonts w:ascii="Lucida Sans"/>
          <w:color w:val="1D1D1D"/>
          <w:w w:val="110"/>
          <w:sz w:val="39"/>
        </w:rPr>
        <w:t>says,</w:t>
      </w:r>
      <w:r w:rsidR="003D2B09">
        <w:rPr>
          <w:rFonts w:ascii="Lucida Sans"/>
          <w:color w:val="1D1D1D"/>
          <w:spacing w:val="-8"/>
          <w:w w:val="110"/>
          <w:sz w:val="39"/>
        </w:rPr>
        <w:t xml:space="preserve"> </w:t>
      </w:r>
      <w:r w:rsidR="003D2B09">
        <w:rPr>
          <w:rFonts w:ascii="Lucida Sans"/>
          <w:color w:val="1D1D1D"/>
          <w:w w:val="110"/>
          <w:sz w:val="39"/>
        </w:rPr>
        <w:t>"If</w:t>
      </w:r>
      <w:r w:rsidR="003D2B09">
        <w:rPr>
          <w:rFonts w:ascii="Lucida Sans"/>
          <w:color w:val="1D1D1D"/>
          <w:spacing w:val="-52"/>
          <w:w w:val="110"/>
          <w:sz w:val="39"/>
        </w:rPr>
        <w:t xml:space="preserve"> </w:t>
      </w:r>
      <w:r w:rsidR="003D2B09">
        <w:rPr>
          <w:rFonts w:ascii="Lucida Sans"/>
          <w:color w:val="1D1D1D"/>
          <w:w w:val="110"/>
          <w:sz w:val="39"/>
        </w:rPr>
        <w:t>the</w:t>
      </w:r>
      <w:r w:rsidR="003D2B09">
        <w:rPr>
          <w:rFonts w:ascii="Lucida Sans"/>
          <w:color w:val="1D1D1D"/>
          <w:spacing w:val="-45"/>
          <w:w w:val="110"/>
          <w:sz w:val="39"/>
        </w:rPr>
        <w:t xml:space="preserve"> </w:t>
      </w:r>
      <w:r w:rsidR="003D2B09">
        <w:rPr>
          <w:rFonts w:ascii="Lucida Sans"/>
          <w:color w:val="1D1D1D"/>
          <w:w w:val="110"/>
          <w:sz w:val="39"/>
        </w:rPr>
        <w:t>greatest</w:t>
      </w:r>
      <w:r w:rsidR="003D2B09">
        <w:rPr>
          <w:rFonts w:ascii="Lucida Sans"/>
          <w:color w:val="1D1D1D"/>
          <w:spacing w:val="-60"/>
          <w:w w:val="110"/>
          <w:sz w:val="39"/>
        </w:rPr>
        <w:t xml:space="preserve"> </w:t>
      </w:r>
      <w:r w:rsidR="003D2B09">
        <w:rPr>
          <w:rFonts w:ascii="Lucida Sans"/>
          <w:color w:val="1D1D1D"/>
          <w:w w:val="110"/>
          <w:sz w:val="39"/>
        </w:rPr>
        <w:t>forces</w:t>
      </w:r>
      <w:r w:rsidR="003D2B09">
        <w:rPr>
          <w:rFonts w:ascii="Lucida Sans"/>
          <w:color w:val="1D1D1D"/>
          <w:spacing w:val="-45"/>
          <w:w w:val="110"/>
          <w:sz w:val="39"/>
        </w:rPr>
        <w:t xml:space="preserve"> </w:t>
      </w:r>
      <w:r w:rsidR="003D2B09">
        <w:rPr>
          <w:rFonts w:ascii="Lucida Sans"/>
          <w:color w:val="1D1D1D"/>
          <w:w w:val="110"/>
          <w:sz w:val="39"/>
        </w:rPr>
        <w:t>wrought</w:t>
      </w:r>
      <w:r w:rsidR="003D2B09">
        <w:rPr>
          <w:rFonts w:ascii="Lucida Sans"/>
          <w:color w:val="1D1D1D"/>
          <w:spacing w:val="-75"/>
          <w:w w:val="110"/>
          <w:sz w:val="39"/>
        </w:rPr>
        <w:t xml:space="preserve"> </w:t>
      </w:r>
      <w:r w:rsidR="003D2B09">
        <w:rPr>
          <w:rFonts w:ascii="Lucida Sans"/>
          <w:color w:val="1D1D1D"/>
          <w:w w:val="110"/>
          <w:sz w:val="39"/>
        </w:rPr>
        <w:t>by</w:t>
      </w:r>
      <w:r w:rsidR="003D2B09">
        <w:rPr>
          <w:rFonts w:ascii="Lucida Sans"/>
          <w:color w:val="1D1D1D"/>
          <w:spacing w:val="-61"/>
          <w:w w:val="110"/>
          <w:sz w:val="39"/>
        </w:rPr>
        <w:t xml:space="preserve"> </w:t>
      </w:r>
      <w:r w:rsidR="003D2B09">
        <w:rPr>
          <w:rFonts w:ascii="Lucida Sans"/>
          <w:color w:val="1D1D1D"/>
          <w:w w:val="110"/>
          <w:sz w:val="39"/>
        </w:rPr>
        <w:t>Heaven</w:t>
      </w:r>
      <w:r w:rsidR="003D2B09">
        <w:rPr>
          <w:rFonts w:ascii="Lucida Sans"/>
          <w:color w:val="1D1D1D"/>
          <w:spacing w:val="-52"/>
          <w:w w:val="110"/>
          <w:sz w:val="39"/>
        </w:rPr>
        <w:t xml:space="preserve"> </w:t>
      </w:r>
      <w:r w:rsidR="003D2B09">
        <w:rPr>
          <w:rFonts w:ascii="Lucida Sans"/>
          <w:color w:val="1D1D1D"/>
          <w:w w:val="110"/>
          <w:sz w:val="39"/>
        </w:rPr>
        <w:t>and</w:t>
      </w:r>
      <w:r w:rsidR="003D2B09">
        <w:rPr>
          <w:rFonts w:ascii="Lucida Sans"/>
          <w:color w:val="1D1D1D"/>
          <w:spacing w:val="-52"/>
          <w:w w:val="110"/>
          <w:sz w:val="39"/>
        </w:rPr>
        <w:t xml:space="preserve"> </w:t>
      </w:r>
      <w:r w:rsidR="003D2B09">
        <w:rPr>
          <w:rFonts w:ascii="Lucida Sans"/>
          <w:color w:val="1D1D1D"/>
          <w:w w:val="110"/>
          <w:sz w:val="39"/>
        </w:rPr>
        <w:t>Earth</w:t>
      </w:r>
    </w:p>
    <w:p w14:paraId="1DF80F9E" w14:textId="77777777" w:rsidR="003D45B2" w:rsidRDefault="003D2B09">
      <w:pPr>
        <w:spacing w:before="117"/>
        <w:ind w:left="139"/>
        <w:jc w:val="both"/>
        <w:rPr>
          <w:rFonts w:ascii="Lucida Sans"/>
          <w:sz w:val="39"/>
        </w:rPr>
      </w:pPr>
      <w:r>
        <w:rPr>
          <w:rFonts w:ascii="Lucida Sans"/>
          <w:color w:val="1D1D1D"/>
          <w:spacing w:val="-3"/>
          <w:w w:val="110"/>
          <w:sz w:val="39"/>
        </w:rPr>
        <w:t>cannot</w:t>
      </w:r>
      <w:r>
        <w:rPr>
          <w:rFonts w:ascii="Lucida Sans"/>
          <w:color w:val="1D1D1D"/>
          <w:spacing w:val="-46"/>
          <w:w w:val="110"/>
          <w:sz w:val="39"/>
        </w:rPr>
        <w:t xml:space="preserve"> </w:t>
      </w:r>
      <w:r>
        <w:rPr>
          <w:rFonts w:ascii="Lucida Sans"/>
          <w:color w:val="1D1D1D"/>
          <w:spacing w:val="-3"/>
          <w:w w:val="110"/>
          <w:sz w:val="39"/>
        </w:rPr>
        <w:t>last,</w:t>
      </w:r>
      <w:r>
        <w:rPr>
          <w:rFonts w:ascii="Lucida Sans"/>
          <w:color w:val="1D1D1D"/>
          <w:spacing w:val="-31"/>
          <w:w w:val="110"/>
          <w:sz w:val="39"/>
        </w:rPr>
        <w:t xml:space="preserve"> </w:t>
      </w:r>
      <w:r>
        <w:rPr>
          <w:rFonts w:ascii="Lucida Sans"/>
          <w:color w:val="1D1D1D"/>
          <w:spacing w:val="-3"/>
          <w:w w:val="110"/>
          <w:sz w:val="39"/>
        </w:rPr>
        <w:t>how</w:t>
      </w:r>
      <w:r>
        <w:rPr>
          <w:rFonts w:ascii="Lucida Sans"/>
          <w:color w:val="1D1D1D"/>
          <w:spacing w:val="-40"/>
          <w:w w:val="110"/>
          <w:sz w:val="39"/>
        </w:rPr>
        <w:t xml:space="preserve"> </w:t>
      </w:r>
      <w:r>
        <w:rPr>
          <w:rFonts w:ascii="Lucida Sans"/>
          <w:color w:val="1D1D1D"/>
          <w:spacing w:val="-2"/>
          <w:w w:val="110"/>
          <w:sz w:val="39"/>
        </w:rPr>
        <w:t>can</w:t>
      </w:r>
      <w:r>
        <w:rPr>
          <w:rFonts w:ascii="Lucida Sans"/>
          <w:color w:val="1D1D1D"/>
          <w:spacing w:val="-46"/>
          <w:w w:val="110"/>
          <w:sz w:val="39"/>
        </w:rPr>
        <w:t xml:space="preserve"> </w:t>
      </w:r>
      <w:r>
        <w:rPr>
          <w:rFonts w:ascii="Lucida Sans"/>
          <w:color w:val="1D1D1D"/>
          <w:spacing w:val="-2"/>
          <w:w w:val="110"/>
          <w:sz w:val="39"/>
        </w:rPr>
        <w:t>the</w:t>
      </w:r>
      <w:r>
        <w:rPr>
          <w:rFonts w:ascii="Lucida Sans"/>
          <w:color w:val="1D1D1D"/>
          <w:spacing w:val="-66"/>
          <w:w w:val="110"/>
          <w:sz w:val="39"/>
        </w:rPr>
        <w:t xml:space="preserve"> </w:t>
      </w:r>
      <w:r>
        <w:rPr>
          <w:rFonts w:ascii="Lucida Sans"/>
          <w:color w:val="1D1D1D"/>
          <w:spacing w:val="-2"/>
          <w:w w:val="110"/>
          <w:sz w:val="39"/>
        </w:rPr>
        <w:t>works</w:t>
      </w:r>
      <w:r>
        <w:rPr>
          <w:rFonts w:ascii="Lucida Sans"/>
          <w:color w:val="1D1D1D"/>
          <w:spacing w:val="-46"/>
          <w:w w:val="110"/>
          <w:sz w:val="39"/>
        </w:rPr>
        <w:t xml:space="preserve"> </w:t>
      </w:r>
      <w:r>
        <w:rPr>
          <w:rFonts w:ascii="Lucida Sans"/>
          <w:color w:val="1D1D1D"/>
          <w:spacing w:val="-2"/>
          <w:w w:val="110"/>
          <w:sz w:val="39"/>
        </w:rPr>
        <w:t>of</w:t>
      </w:r>
      <w:r>
        <w:rPr>
          <w:rFonts w:ascii="Lucida Sans"/>
          <w:color w:val="1D1D1D"/>
          <w:spacing w:val="-34"/>
          <w:w w:val="110"/>
          <w:sz w:val="39"/>
        </w:rPr>
        <w:t xml:space="preserve"> </w:t>
      </w:r>
      <w:r>
        <w:rPr>
          <w:rFonts w:ascii="Lucida Sans"/>
          <w:color w:val="1D1D1D"/>
          <w:spacing w:val="-2"/>
          <w:w w:val="110"/>
          <w:sz w:val="39"/>
        </w:rPr>
        <w:t>Man?"</w:t>
      </w:r>
    </w:p>
    <w:p w14:paraId="1DF80F9F" w14:textId="77777777" w:rsidR="003D45B2" w:rsidRDefault="003D2B09">
      <w:pPr>
        <w:spacing w:before="385" w:line="302" w:lineRule="auto"/>
        <w:ind w:left="139" w:right="164" w:hanging="7"/>
        <w:jc w:val="both"/>
        <w:rPr>
          <w:rFonts w:ascii="Lucida Sans"/>
          <w:sz w:val="39"/>
        </w:rPr>
      </w:pPr>
      <w:r>
        <w:rPr>
          <w:rFonts w:ascii="Garamond"/>
          <w:color w:val="1A1A1A"/>
          <w:spacing w:val="-5"/>
          <w:w w:val="110"/>
          <w:sz w:val="31"/>
        </w:rPr>
        <w:t>SU</w:t>
      </w:r>
      <w:r>
        <w:rPr>
          <w:rFonts w:ascii="Garamond"/>
          <w:color w:val="1A1A1A"/>
          <w:spacing w:val="59"/>
          <w:w w:val="110"/>
          <w:sz w:val="31"/>
        </w:rPr>
        <w:t xml:space="preserve"> </w:t>
      </w:r>
      <w:r>
        <w:rPr>
          <w:rFonts w:ascii="Garamond"/>
          <w:color w:val="1A1A1A"/>
          <w:spacing w:val="12"/>
          <w:w w:val="110"/>
          <w:sz w:val="31"/>
        </w:rPr>
        <w:t>CH</w:t>
      </w:r>
      <w:r>
        <w:rPr>
          <w:rFonts w:ascii="Garamond"/>
          <w:color w:val="1A1A1A"/>
          <w:spacing w:val="12"/>
          <w:w w:val="110"/>
          <w:position w:val="16"/>
          <w:sz w:val="31"/>
        </w:rPr>
        <w:t>'</w:t>
      </w:r>
      <w:r>
        <w:rPr>
          <w:rFonts w:ascii="Garamond"/>
          <w:color w:val="1A1A1A"/>
          <w:spacing w:val="12"/>
          <w:w w:val="110"/>
          <w:sz w:val="31"/>
        </w:rPr>
        <w:t>E</w:t>
      </w:r>
      <w:r>
        <w:rPr>
          <w:rFonts w:ascii="Garamond"/>
          <w:color w:val="1A1A1A"/>
          <w:spacing w:val="20"/>
          <w:w w:val="110"/>
          <w:sz w:val="31"/>
        </w:rPr>
        <w:t xml:space="preserve"> </w:t>
      </w:r>
      <w:r>
        <w:rPr>
          <w:rFonts w:ascii="Lucida Sans"/>
          <w:color w:val="1A1A1A"/>
          <w:spacing w:val="-8"/>
          <w:w w:val="110"/>
          <w:sz w:val="39"/>
        </w:rPr>
        <w:t>says,</w:t>
      </w:r>
      <w:r>
        <w:rPr>
          <w:rFonts w:ascii="Lucida Sans"/>
          <w:color w:val="1A1A1A"/>
          <w:w w:val="110"/>
          <w:sz w:val="39"/>
        </w:rPr>
        <w:t xml:space="preserve"> </w:t>
      </w:r>
      <w:r>
        <w:rPr>
          <w:rFonts w:ascii="Lucida Sans"/>
          <w:color w:val="1A1A1A"/>
          <w:spacing w:val="-8"/>
          <w:w w:val="110"/>
          <w:sz w:val="39"/>
        </w:rPr>
        <w:t>"The</w:t>
      </w:r>
      <w:r>
        <w:rPr>
          <w:rFonts w:ascii="Lucida Sans"/>
          <w:color w:val="1A1A1A"/>
          <w:spacing w:val="-36"/>
          <w:w w:val="110"/>
          <w:sz w:val="39"/>
        </w:rPr>
        <w:t xml:space="preserve"> </w:t>
      </w:r>
      <w:r>
        <w:rPr>
          <w:rFonts w:ascii="Lucida Sans"/>
          <w:color w:val="1A1A1A"/>
          <w:spacing w:val="-9"/>
          <w:w w:val="110"/>
          <w:sz w:val="39"/>
        </w:rPr>
        <w:t>sage's</w:t>
      </w:r>
      <w:r>
        <w:rPr>
          <w:rFonts w:ascii="Lucida Sans"/>
          <w:color w:val="1A1A1A"/>
          <w:spacing w:val="-37"/>
          <w:w w:val="110"/>
          <w:sz w:val="39"/>
        </w:rPr>
        <w:t xml:space="preserve"> </w:t>
      </w:r>
      <w:r>
        <w:rPr>
          <w:rFonts w:ascii="Lucida Sans"/>
          <w:color w:val="1A1A1A"/>
          <w:spacing w:val="-19"/>
          <w:w w:val="110"/>
          <w:sz w:val="39"/>
        </w:rPr>
        <w:t>words</w:t>
      </w:r>
      <w:r>
        <w:rPr>
          <w:rFonts w:ascii="Lucida Sans"/>
          <w:color w:val="1A1A1A"/>
          <w:spacing w:val="-24"/>
          <w:w w:val="110"/>
          <w:sz w:val="39"/>
        </w:rPr>
        <w:t xml:space="preserve"> </w:t>
      </w:r>
      <w:r>
        <w:rPr>
          <w:rFonts w:ascii="Lucida Sans"/>
          <w:color w:val="1A1A1A"/>
          <w:spacing w:val="-7"/>
          <w:w w:val="110"/>
          <w:sz w:val="39"/>
        </w:rPr>
        <w:t>are</w:t>
      </w:r>
      <w:r>
        <w:rPr>
          <w:rFonts w:ascii="Lucida Sans"/>
          <w:color w:val="1A1A1A"/>
          <w:spacing w:val="-55"/>
          <w:w w:val="110"/>
          <w:sz w:val="39"/>
        </w:rPr>
        <w:t xml:space="preserve"> </w:t>
      </w:r>
      <w:r>
        <w:rPr>
          <w:rFonts w:ascii="Lucida Sans"/>
          <w:color w:val="1A1A1A"/>
          <w:spacing w:val="-15"/>
          <w:w w:val="110"/>
          <w:sz w:val="39"/>
        </w:rPr>
        <w:t>faint,</w:t>
      </w:r>
      <w:r>
        <w:rPr>
          <w:rFonts w:ascii="Lucida Sans"/>
          <w:color w:val="1A1A1A"/>
          <w:w w:val="110"/>
          <w:sz w:val="39"/>
        </w:rPr>
        <w:t xml:space="preserve"> </w:t>
      </w:r>
      <w:r>
        <w:rPr>
          <w:rFonts w:ascii="Lucida Sans"/>
          <w:color w:val="1A1A1A"/>
          <w:spacing w:val="-6"/>
          <w:w w:val="110"/>
          <w:sz w:val="39"/>
        </w:rPr>
        <w:t>and</w:t>
      </w:r>
      <w:r>
        <w:rPr>
          <w:rFonts w:ascii="Lucida Sans"/>
          <w:color w:val="1A1A1A"/>
          <w:spacing w:val="-50"/>
          <w:w w:val="110"/>
          <w:sz w:val="39"/>
        </w:rPr>
        <w:t xml:space="preserve"> </w:t>
      </w:r>
      <w:r>
        <w:rPr>
          <w:rFonts w:ascii="Lucida Sans"/>
          <w:color w:val="1A1A1A"/>
          <w:spacing w:val="-7"/>
          <w:w w:val="110"/>
          <w:sz w:val="39"/>
        </w:rPr>
        <w:t>his</w:t>
      </w:r>
      <w:r>
        <w:rPr>
          <w:rFonts w:ascii="Lucida Sans"/>
          <w:color w:val="1A1A1A"/>
          <w:spacing w:val="-21"/>
          <w:w w:val="110"/>
          <w:sz w:val="39"/>
        </w:rPr>
        <w:t xml:space="preserve"> </w:t>
      </w:r>
      <w:r>
        <w:rPr>
          <w:rFonts w:ascii="Lucida Sans"/>
          <w:color w:val="1A1A1A"/>
          <w:spacing w:val="-10"/>
          <w:w w:val="110"/>
          <w:sz w:val="39"/>
        </w:rPr>
        <w:t>deeds</w:t>
      </w:r>
      <w:r>
        <w:rPr>
          <w:rFonts w:ascii="Lucida Sans"/>
          <w:color w:val="1A1A1A"/>
          <w:spacing w:val="-15"/>
          <w:w w:val="110"/>
          <w:sz w:val="39"/>
        </w:rPr>
        <w:t xml:space="preserve"> </w:t>
      </w:r>
      <w:r>
        <w:rPr>
          <w:rFonts w:ascii="Lucida Sans"/>
          <w:color w:val="1A1A1A"/>
          <w:spacing w:val="-8"/>
          <w:w w:val="110"/>
          <w:sz w:val="39"/>
        </w:rPr>
        <w:t>are</w:t>
      </w:r>
      <w:r>
        <w:rPr>
          <w:rFonts w:ascii="Lucida Sans"/>
          <w:color w:val="1A1A1A"/>
          <w:spacing w:val="-30"/>
          <w:w w:val="110"/>
          <w:sz w:val="39"/>
        </w:rPr>
        <w:t xml:space="preserve"> </w:t>
      </w:r>
      <w:r>
        <w:rPr>
          <w:rFonts w:ascii="Lucida Sans"/>
          <w:color w:val="1A1A1A"/>
          <w:spacing w:val="-5"/>
          <w:w w:val="110"/>
          <w:sz w:val="39"/>
        </w:rPr>
        <w:t>plain.</w:t>
      </w:r>
      <w:r>
        <w:rPr>
          <w:rFonts w:ascii="Lucida Sans"/>
          <w:color w:val="1A1A1A"/>
          <w:spacing w:val="6"/>
          <w:w w:val="110"/>
          <w:sz w:val="39"/>
        </w:rPr>
        <w:t xml:space="preserve"> </w:t>
      </w:r>
      <w:r>
        <w:rPr>
          <w:rFonts w:ascii="Lucida Sans"/>
          <w:color w:val="1A1A1A"/>
          <w:spacing w:val="-7"/>
          <w:w w:val="110"/>
          <w:sz w:val="39"/>
        </w:rPr>
        <w:t>But</w:t>
      </w:r>
      <w:r>
        <w:rPr>
          <w:rFonts w:ascii="Lucida Sans"/>
          <w:color w:val="1A1A1A"/>
          <w:spacing w:val="-49"/>
          <w:w w:val="110"/>
          <w:sz w:val="39"/>
        </w:rPr>
        <w:t xml:space="preserve"> </w:t>
      </w:r>
      <w:r>
        <w:rPr>
          <w:rFonts w:ascii="Lucida Sans"/>
          <w:color w:val="1A1A1A"/>
          <w:spacing w:val="-8"/>
          <w:w w:val="110"/>
          <w:sz w:val="39"/>
        </w:rPr>
        <w:t>they</w:t>
      </w:r>
      <w:r>
        <w:rPr>
          <w:rFonts w:ascii="Lucida Sans"/>
          <w:color w:val="1A1A1A"/>
          <w:spacing w:val="-38"/>
          <w:w w:val="110"/>
          <w:sz w:val="39"/>
        </w:rPr>
        <w:t xml:space="preserve"> </w:t>
      </w:r>
      <w:r>
        <w:rPr>
          <w:rFonts w:ascii="Lucida Sans"/>
          <w:color w:val="1A1A1A"/>
          <w:spacing w:val="-19"/>
          <w:w w:val="110"/>
          <w:sz w:val="39"/>
        </w:rPr>
        <w:t>are</w:t>
      </w:r>
      <w:r>
        <w:rPr>
          <w:rFonts w:ascii="Lucida Sans"/>
          <w:color w:val="1A1A1A"/>
          <w:spacing w:val="-133"/>
          <w:w w:val="110"/>
          <w:sz w:val="39"/>
        </w:rPr>
        <w:t xml:space="preserve"> </w:t>
      </w:r>
      <w:r>
        <w:rPr>
          <w:rFonts w:ascii="Lucida Sans"/>
          <w:color w:val="1A1A1A"/>
          <w:w w:val="105"/>
          <w:sz w:val="39"/>
        </w:rPr>
        <w:t>always</w:t>
      </w:r>
      <w:r>
        <w:rPr>
          <w:rFonts w:ascii="Lucida Sans"/>
          <w:color w:val="1A1A1A"/>
          <w:spacing w:val="-9"/>
          <w:w w:val="105"/>
          <w:sz w:val="39"/>
        </w:rPr>
        <w:t xml:space="preserve"> </w:t>
      </w:r>
      <w:r>
        <w:rPr>
          <w:rFonts w:ascii="Lucida Sans"/>
          <w:color w:val="1A1A1A"/>
          <w:w w:val="105"/>
          <w:sz w:val="39"/>
        </w:rPr>
        <w:t>natural.</w:t>
      </w:r>
      <w:r>
        <w:rPr>
          <w:rFonts w:ascii="Lucida Sans"/>
          <w:color w:val="1A1A1A"/>
          <w:spacing w:val="-8"/>
          <w:w w:val="105"/>
          <w:sz w:val="39"/>
        </w:rPr>
        <w:t xml:space="preserve"> </w:t>
      </w:r>
      <w:r>
        <w:rPr>
          <w:rFonts w:ascii="Lucida Sans"/>
          <w:color w:val="1A1A1A"/>
          <w:w w:val="105"/>
          <w:sz w:val="39"/>
        </w:rPr>
        <w:t>Hence</w:t>
      </w:r>
      <w:r>
        <w:rPr>
          <w:rFonts w:ascii="Lucida Sans"/>
          <w:color w:val="1A1A1A"/>
          <w:spacing w:val="-23"/>
          <w:w w:val="105"/>
          <w:sz w:val="39"/>
        </w:rPr>
        <w:t xml:space="preserve"> </w:t>
      </w:r>
      <w:r>
        <w:rPr>
          <w:rFonts w:ascii="Lucida Sans"/>
          <w:color w:val="1A1A1A"/>
          <w:w w:val="105"/>
          <w:sz w:val="39"/>
        </w:rPr>
        <w:t>he</w:t>
      </w:r>
      <w:r>
        <w:rPr>
          <w:rFonts w:ascii="Lucida Sans"/>
          <w:color w:val="1A1A1A"/>
          <w:spacing w:val="-8"/>
          <w:w w:val="105"/>
          <w:sz w:val="39"/>
        </w:rPr>
        <w:t xml:space="preserve"> </w:t>
      </w:r>
      <w:r>
        <w:rPr>
          <w:rFonts w:ascii="Lucida Sans"/>
          <w:color w:val="1A1A1A"/>
          <w:w w:val="105"/>
          <w:sz w:val="39"/>
        </w:rPr>
        <w:t>can</w:t>
      </w:r>
      <w:r>
        <w:rPr>
          <w:rFonts w:ascii="Lucida Sans"/>
          <w:color w:val="1A1A1A"/>
          <w:spacing w:val="-54"/>
          <w:w w:val="105"/>
          <w:sz w:val="39"/>
        </w:rPr>
        <w:t xml:space="preserve"> </w:t>
      </w:r>
      <w:r>
        <w:rPr>
          <w:rFonts w:ascii="Lucida Sans"/>
          <w:color w:val="1A1A1A"/>
          <w:w w:val="105"/>
          <w:sz w:val="39"/>
        </w:rPr>
        <w:t>last</w:t>
      </w:r>
      <w:r>
        <w:rPr>
          <w:rFonts w:ascii="Lucida Sans"/>
          <w:color w:val="1A1A1A"/>
          <w:spacing w:val="-39"/>
          <w:w w:val="105"/>
          <w:sz w:val="39"/>
        </w:rPr>
        <w:t xml:space="preserve"> </w:t>
      </w:r>
      <w:r>
        <w:rPr>
          <w:rFonts w:ascii="Lucida Sans"/>
          <w:color w:val="1A1A1A"/>
          <w:w w:val="105"/>
          <w:sz w:val="39"/>
        </w:rPr>
        <w:t>and</w:t>
      </w:r>
      <w:r>
        <w:rPr>
          <w:rFonts w:ascii="Lucida Sans"/>
          <w:color w:val="1A1A1A"/>
          <w:spacing w:val="-39"/>
          <w:w w:val="105"/>
          <w:sz w:val="39"/>
        </w:rPr>
        <w:t xml:space="preserve"> </w:t>
      </w:r>
      <w:r>
        <w:rPr>
          <w:rFonts w:ascii="Lucida Sans"/>
          <w:color w:val="1A1A1A"/>
          <w:w w:val="105"/>
          <w:sz w:val="39"/>
        </w:rPr>
        <w:t>not</w:t>
      </w:r>
      <w:r>
        <w:rPr>
          <w:rFonts w:ascii="Lucida Sans"/>
          <w:color w:val="1A1A1A"/>
          <w:spacing w:val="-53"/>
          <w:w w:val="105"/>
          <w:sz w:val="39"/>
        </w:rPr>
        <w:t xml:space="preserve"> </w:t>
      </w:r>
      <w:r>
        <w:rPr>
          <w:rFonts w:ascii="Lucida Sans"/>
          <w:color w:val="1A1A1A"/>
          <w:w w:val="105"/>
          <w:sz w:val="39"/>
        </w:rPr>
        <w:t>be</w:t>
      </w:r>
      <w:r>
        <w:rPr>
          <w:rFonts w:ascii="Lucida Sans"/>
          <w:color w:val="1A1A1A"/>
          <w:spacing w:val="-23"/>
          <w:w w:val="105"/>
          <w:sz w:val="39"/>
        </w:rPr>
        <w:t xml:space="preserve"> </w:t>
      </w:r>
      <w:r>
        <w:rPr>
          <w:rFonts w:ascii="Lucida Sans"/>
          <w:color w:val="1A1A1A"/>
          <w:w w:val="105"/>
          <w:sz w:val="39"/>
        </w:rPr>
        <w:t>exhausted."</w:t>
      </w:r>
    </w:p>
    <w:p w14:paraId="1DF80FA0" w14:textId="77777777" w:rsidR="003D45B2" w:rsidRDefault="003D2B09">
      <w:pPr>
        <w:spacing w:before="244" w:line="300" w:lineRule="auto"/>
        <w:ind w:left="132" w:right="107" w:hanging="8"/>
        <w:jc w:val="both"/>
        <w:rPr>
          <w:rFonts w:ascii="Lucida Sans" w:hAnsi="Lucida Sans"/>
          <w:sz w:val="39"/>
        </w:rPr>
      </w:pPr>
      <w:r>
        <w:rPr>
          <w:rFonts w:ascii="Garamond" w:hAnsi="Garamond"/>
          <w:color w:val="171717"/>
          <w:spacing w:val="-7"/>
          <w:w w:val="110"/>
          <w:position w:val="1"/>
          <w:sz w:val="31"/>
        </w:rPr>
        <w:t>TE-CH</w:t>
      </w:r>
      <w:r>
        <w:rPr>
          <w:rFonts w:ascii="Garamond" w:hAnsi="Garamond"/>
          <w:color w:val="171717"/>
          <w:spacing w:val="-7"/>
          <w:w w:val="110"/>
          <w:position w:val="17"/>
          <w:sz w:val="31"/>
        </w:rPr>
        <w:t>'</w:t>
      </w:r>
      <w:r>
        <w:rPr>
          <w:rFonts w:ascii="Garamond" w:hAnsi="Garamond"/>
          <w:color w:val="171717"/>
          <w:spacing w:val="-7"/>
          <w:w w:val="110"/>
          <w:position w:val="1"/>
          <w:sz w:val="31"/>
        </w:rPr>
        <w:t>ING</w:t>
      </w:r>
      <w:r>
        <w:rPr>
          <w:rFonts w:ascii="Garamond" w:hAnsi="Garamond"/>
          <w:color w:val="171717"/>
          <w:spacing w:val="-5"/>
          <w:w w:val="110"/>
          <w:position w:val="1"/>
          <w:sz w:val="31"/>
        </w:rPr>
        <w:t xml:space="preserve"> </w:t>
      </w:r>
      <w:r>
        <w:rPr>
          <w:rFonts w:ascii="Lucida Sans" w:hAnsi="Lucida Sans"/>
          <w:color w:val="171717"/>
          <w:spacing w:val="-7"/>
          <w:w w:val="110"/>
          <w:position w:val="1"/>
          <w:sz w:val="39"/>
        </w:rPr>
        <w:t>says,</w:t>
      </w:r>
      <w:r>
        <w:rPr>
          <w:rFonts w:ascii="Lucida Sans" w:hAnsi="Lucida Sans"/>
          <w:color w:val="171717"/>
          <w:spacing w:val="-27"/>
          <w:w w:val="110"/>
          <w:position w:val="1"/>
          <w:sz w:val="39"/>
        </w:rPr>
        <w:t xml:space="preserve"> </w:t>
      </w:r>
      <w:r>
        <w:rPr>
          <w:rFonts w:ascii="Lucida Sans" w:hAnsi="Lucida Sans"/>
          <w:color w:val="171717"/>
          <w:spacing w:val="-7"/>
          <w:w w:val="110"/>
          <w:position w:val="1"/>
          <w:sz w:val="39"/>
        </w:rPr>
        <w:t>"This</w:t>
      </w:r>
      <w:r>
        <w:rPr>
          <w:rFonts w:ascii="Lucida Sans" w:hAnsi="Lucida Sans"/>
          <w:color w:val="171717"/>
          <w:spacing w:val="-61"/>
          <w:w w:val="110"/>
          <w:position w:val="1"/>
          <w:sz w:val="39"/>
        </w:rPr>
        <w:t xml:space="preserve"> </w:t>
      </w:r>
      <w:r>
        <w:rPr>
          <w:rFonts w:ascii="Lucida Sans" w:hAnsi="Lucida Sans"/>
          <w:color w:val="171717"/>
          <w:spacing w:val="-7"/>
          <w:w w:val="110"/>
          <w:sz w:val="39"/>
        </w:rPr>
        <w:t>verse</w:t>
      </w:r>
      <w:r>
        <w:rPr>
          <w:rFonts w:ascii="Lucida Sans" w:hAnsi="Lucida Sans"/>
          <w:color w:val="171717"/>
          <w:spacing w:val="-61"/>
          <w:w w:val="110"/>
          <w:sz w:val="39"/>
        </w:rPr>
        <w:t xml:space="preserve"> </w:t>
      </w:r>
      <w:r>
        <w:rPr>
          <w:rFonts w:ascii="Lucida Sans" w:hAnsi="Lucida Sans"/>
          <w:color w:val="171717"/>
          <w:spacing w:val="-7"/>
          <w:w w:val="110"/>
          <w:position w:val="1"/>
          <w:sz w:val="39"/>
        </w:rPr>
        <w:t>explains</w:t>
      </w:r>
      <w:r>
        <w:rPr>
          <w:rFonts w:ascii="Lucida Sans" w:hAnsi="Lucida Sans"/>
          <w:color w:val="171717"/>
          <w:spacing w:val="-76"/>
          <w:w w:val="110"/>
          <w:position w:val="1"/>
          <w:sz w:val="39"/>
        </w:rPr>
        <w:t xml:space="preserve"> </w:t>
      </w:r>
      <w:r>
        <w:rPr>
          <w:rFonts w:ascii="Lucida Sans" w:hAnsi="Lucida Sans"/>
          <w:color w:val="171717"/>
          <w:spacing w:val="-7"/>
          <w:w w:val="110"/>
          <w:position w:val="1"/>
          <w:sz w:val="39"/>
        </w:rPr>
        <w:t>how</w:t>
      </w:r>
      <w:r>
        <w:rPr>
          <w:rFonts w:ascii="Lucida Sans" w:hAnsi="Lucida Sans"/>
          <w:color w:val="171717"/>
          <w:spacing w:val="-77"/>
          <w:w w:val="110"/>
          <w:position w:val="1"/>
          <w:sz w:val="39"/>
        </w:rPr>
        <w:t xml:space="preserve"> </w:t>
      </w:r>
      <w:r>
        <w:rPr>
          <w:rFonts w:ascii="Lucida Sans" w:hAnsi="Lucida Sans"/>
          <w:color w:val="171717"/>
          <w:spacing w:val="-7"/>
          <w:w w:val="110"/>
          <w:position w:val="1"/>
          <w:sz w:val="39"/>
        </w:rPr>
        <w:t>the</w:t>
      </w:r>
      <w:r>
        <w:rPr>
          <w:rFonts w:ascii="Lucida Sans" w:hAnsi="Lucida Sans"/>
          <w:color w:val="171717"/>
          <w:spacing w:val="-46"/>
          <w:w w:val="110"/>
          <w:position w:val="1"/>
          <w:sz w:val="39"/>
        </w:rPr>
        <w:t xml:space="preserve"> </w:t>
      </w:r>
      <w:r>
        <w:rPr>
          <w:rFonts w:ascii="Lucida Sans" w:hAnsi="Lucida Sans"/>
          <w:color w:val="171717"/>
          <w:spacing w:val="-7"/>
          <w:w w:val="110"/>
          <w:position w:val="1"/>
          <w:sz w:val="39"/>
        </w:rPr>
        <w:t>sage</w:t>
      </w:r>
      <w:r>
        <w:rPr>
          <w:rFonts w:ascii="Lucida Sans" w:hAnsi="Lucida Sans"/>
          <w:color w:val="171717"/>
          <w:spacing w:val="-61"/>
          <w:w w:val="110"/>
          <w:position w:val="1"/>
          <w:sz w:val="39"/>
        </w:rPr>
        <w:t xml:space="preserve"> </w:t>
      </w:r>
      <w:r>
        <w:rPr>
          <w:rFonts w:ascii="Lucida Sans" w:hAnsi="Lucida Sans"/>
          <w:color w:val="171717"/>
          <w:spacing w:val="-7"/>
          <w:w w:val="110"/>
          <w:position w:val="1"/>
          <w:sz w:val="39"/>
        </w:rPr>
        <w:t>forgets</w:t>
      </w:r>
      <w:r>
        <w:rPr>
          <w:rFonts w:ascii="Lucida Sans" w:hAnsi="Lucida Sans"/>
          <w:color w:val="171717"/>
          <w:spacing w:val="-47"/>
          <w:w w:val="110"/>
          <w:position w:val="1"/>
          <w:sz w:val="39"/>
        </w:rPr>
        <w:t xml:space="preserve"> </w:t>
      </w:r>
      <w:r>
        <w:rPr>
          <w:rFonts w:ascii="Lucida Sans" w:hAnsi="Lucida Sans"/>
          <w:color w:val="171717"/>
          <w:spacing w:val="-6"/>
          <w:w w:val="110"/>
          <w:position w:val="1"/>
          <w:sz w:val="39"/>
        </w:rPr>
        <w:t>about</w:t>
      </w:r>
      <w:r>
        <w:rPr>
          <w:rFonts w:ascii="Lucida Sans" w:hAnsi="Lucida Sans"/>
          <w:color w:val="171717"/>
          <w:spacing w:val="-76"/>
          <w:w w:val="110"/>
          <w:position w:val="1"/>
          <w:sz w:val="39"/>
        </w:rPr>
        <w:t xml:space="preserve"> </w:t>
      </w:r>
      <w:r>
        <w:rPr>
          <w:rFonts w:ascii="Lucida Sans" w:hAnsi="Lucida Sans"/>
          <w:color w:val="171717"/>
          <w:spacing w:val="-6"/>
          <w:w w:val="110"/>
          <w:position w:val="1"/>
          <w:sz w:val="39"/>
        </w:rPr>
        <w:t>words,</w:t>
      </w:r>
      <w:r>
        <w:rPr>
          <w:rFonts w:ascii="Lucida Sans" w:hAnsi="Lucida Sans"/>
          <w:color w:val="171717"/>
          <w:spacing w:val="-31"/>
          <w:w w:val="110"/>
          <w:position w:val="1"/>
          <w:sz w:val="39"/>
        </w:rPr>
        <w:t xml:space="preserve"> </w:t>
      </w:r>
      <w:proofErr w:type="spellStart"/>
      <w:r>
        <w:rPr>
          <w:rFonts w:ascii="Lucida Sans" w:hAnsi="Lucida Sans"/>
          <w:color w:val="171717"/>
          <w:spacing w:val="-6"/>
          <w:w w:val="110"/>
          <w:sz w:val="39"/>
        </w:rPr>
        <w:t>embod</w:t>
      </w:r>
      <w:proofErr w:type="spellEnd"/>
      <w:r>
        <w:rPr>
          <w:rFonts w:ascii="Lucida Sans" w:hAnsi="Lucida Sans"/>
          <w:color w:val="171717"/>
          <w:spacing w:val="-6"/>
          <w:w w:val="110"/>
          <w:sz w:val="39"/>
        </w:rPr>
        <w:t>­</w:t>
      </w:r>
      <w:r>
        <w:rPr>
          <w:rFonts w:ascii="Lucida Sans" w:hAnsi="Lucida Sans"/>
          <w:color w:val="171717"/>
          <w:spacing w:val="-134"/>
          <w:w w:val="110"/>
          <w:sz w:val="39"/>
        </w:rPr>
        <w:t xml:space="preserve"> </w:t>
      </w:r>
      <w:proofErr w:type="spellStart"/>
      <w:r>
        <w:rPr>
          <w:rFonts w:ascii="Lucida Sans" w:hAnsi="Lucida Sans"/>
          <w:color w:val="171717"/>
          <w:spacing w:val="-7"/>
          <w:w w:val="110"/>
          <w:sz w:val="39"/>
        </w:rPr>
        <w:t>ies</w:t>
      </w:r>
      <w:proofErr w:type="spellEnd"/>
      <w:r>
        <w:rPr>
          <w:rFonts w:ascii="Lucida Sans" w:hAnsi="Lucida Sans"/>
          <w:color w:val="171717"/>
          <w:spacing w:val="-16"/>
          <w:w w:val="110"/>
          <w:sz w:val="39"/>
        </w:rPr>
        <w:t xml:space="preserve"> </w:t>
      </w:r>
      <w:r>
        <w:rPr>
          <w:rFonts w:ascii="Lucida Sans" w:hAnsi="Lucida Sans"/>
          <w:color w:val="171717"/>
          <w:spacing w:val="-7"/>
          <w:w w:val="110"/>
          <w:sz w:val="39"/>
        </w:rPr>
        <w:t>the</w:t>
      </w:r>
      <w:r>
        <w:rPr>
          <w:rFonts w:ascii="Lucida Sans" w:hAnsi="Lucida Sans"/>
          <w:color w:val="171717"/>
          <w:spacing w:val="-22"/>
          <w:w w:val="110"/>
          <w:sz w:val="39"/>
        </w:rPr>
        <w:t xml:space="preserve"> </w:t>
      </w:r>
      <w:r>
        <w:rPr>
          <w:rFonts w:ascii="Lucida Sans" w:hAnsi="Lucida Sans"/>
          <w:color w:val="171717"/>
          <w:spacing w:val="-6"/>
          <w:w w:val="110"/>
          <w:sz w:val="39"/>
        </w:rPr>
        <w:t>Tao,</w:t>
      </w:r>
      <w:r>
        <w:rPr>
          <w:rFonts w:ascii="Lucida Sans" w:hAnsi="Lucida Sans"/>
          <w:color w:val="171717"/>
          <w:spacing w:val="-4"/>
          <w:w w:val="110"/>
          <w:sz w:val="39"/>
        </w:rPr>
        <w:t xml:space="preserve"> </w:t>
      </w:r>
      <w:r>
        <w:rPr>
          <w:rFonts w:ascii="Lucida Sans" w:hAnsi="Lucida Sans"/>
          <w:color w:val="171717"/>
          <w:spacing w:val="-6"/>
          <w:w w:val="110"/>
          <w:sz w:val="39"/>
        </w:rPr>
        <w:t>and</w:t>
      </w:r>
      <w:r>
        <w:rPr>
          <w:rFonts w:ascii="Lucida Sans" w:hAnsi="Lucida Sans"/>
          <w:color w:val="171717"/>
          <w:spacing w:val="-27"/>
          <w:w w:val="110"/>
          <w:sz w:val="39"/>
        </w:rPr>
        <w:t xml:space="preserve"> </w:t>
      </w:r>
      <w:r>
        <w:rPr>
          <w:rFonts w:ascii="Lucida Sans" w:hAnsi="Lucida Sans"/>
          <w:color w:val="171717"/>
          <w:spacing w:val="-6"/>
          <w:w w:val="110"/>
          <w:sz w:val="39"/>
        </w:rPr>
        <w:t>changes</w:t>
      </w:r>
      <w:r>
        <w:rPr>
          <w:rFonts w:ascii="Lucida Sans" w:hAnsi="Lucida Sans"/>
          <w:color w:val="171717"/>
          <w:spacing w:val="-28"/>
          <w:w w:val="110"/>
          <w:sz w:val="39"/>
        </w:rPr>
        <w:t xml:space="preserve"> </w:t>
      </w:r>
      <w:r>
        <w:rPr>
          <w:rFonts w:ascii="Lucida Sans" w:hAnsi="Lucida Sans"/>
          <w:color w:val="171717"/>
          <w:spacing w:val="-6"/>
          <w:w w:val="110"/>
          <w:sz w:val="39"/>
        </w:rPr>
        <w:t>with</w:t>
      </w:r>
      <w:r>
        <w:rPr>
          <w:rFonts w:ascii="Lucida Sans" w:hAnsi="Lucida Sans"/>
          <w:color w:val="171717"/>
          <w:spacing w:val="-28"/>
          <w:w w:val="110"/>
          <w:sz w:val="39"/>
        </w:rPr>
        <w:t xml:space="preserve"> </w:t>
      </w:r>
      <w:r>
        <w:rPr>
          <w:rFonts w:ascii="Lucida Sans" w:hAnsi="Lucida Sans"/>
          <w:color w:val="171717"/>
          <w:spacing w:val="-6"/>
          <w:w w:val="110"/>
          <w:sz w:val="39"/>
        </w:rPr>
        <w:t>the</w:t>
      </w:r>
      <w:r>
        <w:rPr>
          <w:rFonts w:ascii="Lucida Sans" w:hAnsi="Lucida Sans"/>
          <w:color w:val="171717"/>
          <w:spacing w:val="-10"/>
          <w:w w:val="110"/>
          <w:sz w:val="39"/>
        </w:rPr>
        <w:t xml:space="preserve"> </w:t>
      </w:r>
      <w:r>
        <w:rPr>
          <w:rFonts w:ascii="Lucida Sans" w:hAnsi="Lucida Sans"/>
          <w:color w:val="171717"/>
          <w:spacing w:val="-6"/>
          <w:w w:val="110"/>
          <w:sz w:val="39"/>
        </w:rPr>
        <w:t>seasons.</w:t>
      </w:r>
      <w:r>
        <w:rPr>
          <w:rFonts w:ascii="Lucida Sans" w:hAnsi="Lucida Sans"/>
          <w:color w:val="171717"/>
          <w:spacing w:val="2"/>
          <w:w w:val="110"/>
          <w:sz w:val="39"/>
        </w:rPr>
        <w:t xml:space="preserve"> </w:t>
      </w:r>
      <w:r>
        <w:rPr>
          <w:rFonts w:ascii="Lucida Sans" w:hAnsi="Lucida Sans"/>
          <w:color w:val="171717"/>
          <w:spacing w:val="-6"/>
          <w:w w:val="110"/>
          <w:sz w:val="39"/>
        </w:rPr>
        <w:t>Elsewhere,</w:t>
      </w:r>
      <w:r>
        <w:rPr>
          <w:rFonts w:ascii="Lucida Sans" w:hAnsi="Lucida Sans"/>
          <w:color w:val="171717"/>
          <w:spacing w:val="-4"/>
          <w:w w:val="110"/>
          <w:sz w:val="39"/>
        </w:rPr>
        <w:t xml:space="preserve"> </w:t>
      </w:r>
      <w:r>
        <w:rPr>
          <w:rFonts w:ascii="Lucida Sans" w:hAnsi="Lucida Sans"/>
          <w:color w:val="171717"/>
          <w:spacing w:val="-6"/>
          <w:w w:val="110"/>
          <w:sz w:val="39"/>
        </w:rPr>
        <w:t>Lao-tzu</w:t>
      </w:r>
      <w:r>
        <w:rPr>
          <w:rFonts w:ascii="Lucida Sans" w:hAnsi="Lucida Sans"/>
          <w:color w:val="171717"/>
          <w:spacing w:val="-27"/>
          <w:w w:val="110"/>
          <w:sz w:val="39"/>
        </w:rPr>
        <w:t xml:space="preserve"> </w:t>
      </w:r>
      <w:r>
        <w:rPr>
          <w:rFonts w:ascii="Lucida Sans" w:hAnsi="Lucida Sans"/>
          <w:color w:val="171717"/>
          <w:spacing w:val="-6"/>
          <w:w w:val="110"/>
          <w:sz w:val="39"/>
        </w:rPr>
        <w:t>says,</w:t>
      </w:r>
      <w:r>
        <w:rPr>
          <w:rFonts w:ascii="Lucida Sans" w:hAnsi="Lucida Sans"/>
          <w:color w:val="171717"/>
          <w:spacing w:val="8"/>
          <w:w w:val="110"/>
          <w:sz w:val="39"/>
        </w:rPr>
        <w:t xml:space="preserve"> </w:t>
      </w:r>
      <w:r>
        <w:rPr>
          <w:rFonts w:ascii="Lucida Sans" w:hAnsi="Lucida Sans"/>
          <w:color w:val="171717"/>
          <w:spacing w:val="-6"/>
          <w:w w:val="110"/>
          <w:sz w:val="39"/>
        </w:rPr>
        <w:t>'talking</w:t>
      </w:r>
      <w:r>
        <w:rPr>
          <w:rFonts w:ascii="Lucida Sans" w:hAnsi="Lucida Sans"/>
          <w:color w:val="171717"/>
          <w:spacing w:val="-134"/>
          <w:w w:val="110"/>
          <w:sz w:val="39"/>
        </w:rPr>
        <w:t xml:space="preserve"> </w:t>
      </w:r>
      <w:r>
        <w:rPr>
          <w:rFonts w:ascii="Lucida Sans" w:hAnsi="Lucida Sans"/>
          <w:color w:val="171717"/>
          <w:spacing w:val="-6"/>
          <w:w w:val="110"/>
          <w:sz w:val="39"/>
        </w:rPr>
        <w:t>only</w:t>
      </w:r>
      <w:r>
        <w:rPr>
          <w:rFonts w:ascii="Lucida Sans" w:hAnsi="Lucida Sans"/>
          <w:color w:val="171717"/>
          <w:spacing w:val="-77"/>
          <w:w w:val="110"/>
          <w:sz w:val="39"/>
        </w:rPr>
        <w:t xml:space="preserve"> </w:t>
      </w:r>
      <w:r>
        <w:rPr>
          <w:rFonts w:ascii="Lucida Sans" w:hAnsi="Lucida Sans"/>
          <w:color w:val="171717"/>
          <w:spacing w:val="-6"/>
          <w:w w:val="110"/>
          <w:sz w:val="39"/>
        </w:rPr>
        <w:t>wastes</w:t>
      </w:r>
      <w:r>
        <w:rPr>
          <w:rFonts w:ascii="Lucida Sans" w:hAnsi="Lucida Sans"/>
          <w:color w:val="171717"/>
          <w:spacing w:val="-61"/>
          <w:w w:val="110"/>
          <w:sz w:val="39"/>
        </w:rPr>
        <w:t xml:space="preserve"> </w:t>
      </w:r>
      <w:r>
        <w:rPr>
          <w:rFonts w:ascii="Lucida Sans" w:hAnsi="Lucida Sans"/>
          <w:color w:val="171717"/>
          <w:spacing w:val="-6"/>
          <w:w w:val="110"/>
          <w:sz w:val="39"/>
        </w:rPr>
        <w:t>it</w:t>
      </w:r>
      <w:r>
        <w:rPr>
          <w:rFonts w:ascii="Lucida Sans" w:hAnsi="Lucida Sans"/>
          <w:color w:val="171717"/>
          <w:spacing w:val="-16"/>
          <w:w w:val="110"/>
          <w:sz w:val="39"/>
        </w:rPr>
        <w:t xml:space="preserve"> </w:t>
      </w:r>
      <w:r>
        <w:rPr>
          <w:rFonts w:ascii="Palatino Linotype" w:hAnsi="Palatino Linotype"/>
          <w:color w:val="171717"/>
          <w:spacing w:val="-6"/>
          <w:w w:val="110"/>
          <w:position w:val="1"/>
          <w:sz w:val="34"/>
        </w:rPr>
        <w:t>I</w:t>
      </w:r>
      <w:r>
        <w:rPr>
          <w:rFonts w:ascii="Palatino Linotype" w:hAnsi="Palatino Linotype"/>
          <w:color w:val="171717"/>
          <w:spacing w:val="12"/>
          <w:w w:val="110"/>
          <w:position w:val="1"/>
          <w:sz w:val="34"/>
        </w:rPr>
        <w:t xml:space="preserve"> </w:t>
      </w:r>
      <w:r>
        <w:rPr>
          <w:rFonts w:ascii="Lucida Sans" w:hAnsi="Lucida Sans"/>
          <w:color w:val="171717"/>
          <w:spacing w:val="-6"/>
          <w:w w:val="110"/>
          <w:sz w:val="39"/>
        </w:rPr>
        <w:t>better</w:t>
      </w:r>
      <w:r>
        <w:rPr>
          <w:rFonts w:ascii="Lucida Sans" w:hAnsi="Lucida Sans"/>
          <w:color w:val="171717"/>
          <w:spacing w:val="-61"/>
          <w:w w:val="110"/>
          <w:sz w:val="39"/>
        </w:rPr>
        <w:t xml:space="preserve"> </w:t>
      </w:r>
      <w:r>
        <w:rPr>
          <w:rFonts w:ascii="Lucida Sans" w:hAnsi="Lucida Sans"/>
          <w:color w:val="171717"/>
          <w:spacing w:val="-6"/>
          <w:w w:val="110"/>
          <w:sz w:val="39"/>
        </w:rPr>
        <w:t>to</w:t>
      </w:r>
      <w:r>
        <w:rPr>
          <w:rFonts w:ascii="Lucida Sans" w:hAnsi="Lucida Sans"/>
          <w:color w:val="171717"/>
          <w:spacing w:val="-62"/>
          <w:w w:val="110"/>
          <w:sz w:val="39"/>
        </w:rPr>
        <w:t xml:space="preserve"> </w:t>
      </w:r>
      <w:r>
        <w:rPr>
          <w:rFonts w:ascii="Lucida Sans" w:hAnsi="Lucida Sans"/>
          <w:color w:val="171717"/>
          <w:spacing w:val="-6"/>
          <w:w w:val="110"/>
          <w:sz w:val="39"/>
        </w:rPr>
        <w:t>keep</w:t>
      </w:r>
      <w:r>
        <w:rPr>
          <w:rFonts w:ascii="Lucida Sans" w:hAnsi="Lucida Sans"/>
          <w:color w:val="171717"/>
          <w:spacing w:val="-61"/>
          <w:w w:val="110"/>
          <w:sz w:val="39"/>
        </w:rPr>
        <w:t xml:space="preserve"> </w:t>
      </w:r>
      <w:r>
        <w:rPr>
          <w:rFonts w:ascii="Lucida Sans" w:hAnsi="Lucida Sans"/>
          <w:color w:val="171717"/>
          <w:spacing w:val="-6"/>
          <w:w w:val="110"/>
          <w:sz w:val="39"/>
        </w:rPr>
        <w:t>it</w:t>
      </w:r>
      <w:r>
        <w:rPr>
          <w:rFonts w:ascii="Lucida Sans" w:hAnsi="Lucida Sans"/>
          <w:color w:val="171717"/>
          <w:spacing w:val="-82"/>
          <w:w w:val="110"/>
          <w:sz w:val="39"/>
        </w:rPr>
        <w:t xml:space="preserve"> </w:t>
      </w:r>
      <w:r>
        <w:rPr>
          <w:rFonts w:ascii="Lucida Sans" w:hAnsi="Lucida Sans"/>
          <w:color w:val="171717"/>
          <w:spacing w:val="-6"/>
          <w:w w:val="110"/>
          <w:sz w:val="39"/>
        </w:rPr>
        <w:t>inside'</w:t>
      </w:r>
      <w:r>
        <w:rPr>
          <w:rFonts w:ascii="Lucida Sans" w:hAnsi="Lucida Sans"/>
          <w:color w:val="171717"/>
          <w:spacing w:val="-44"/>
          <w:w w:val="110"/>
          <w:sz w:val="39"/>
        </w:rPr>
        <w:t xml:space="preserve"> </w:t>
      </w:r>
      <w:r>
        <w:rPr>
          <w:rFonts w:ascii="Lucida Sans" w:hAnsi="Lucida Sans"/>
          <w:color w:val="171717"/>
          <w:spacing w:val="-6"/>
          <w:w w:val="110"/>
          <w:sz w:val="39"/>
        </w:rPr>
        <w:t>(5).</w:t>
      </w:r>
      <w:r>
        <w:rPr>
          <w:rFonts w:ascii="Lucida Sans" w:hAnsi="Lucida Sans"/>
          <w:color w:val="171717"/>
          <w:spacing w:val="-38"/>
          <w:w w:val="110"/>
          <w:sz w:val="39"/>
        </w:rPr>
        <w:t xml:space="preserve"> </w:t>
      </w:r>
      <w:r>
        <w:rPr>
          <w:rFonts w:ascii="Lucida Sans" w:hAnsi="Lucida Sans"/>
          <w:color w:val="171717"/>
          <w:spacing w:val="-6"/>
          <w:w w:val="110"/>
          <w:sz w:val="39"/>
        </w:rPr>
        <w:t>Those</w:t>
      </w:r>
      <w:r>
        <w:rPr>
          <w:rFonts w:ascii="Lucida Sans" w:hAnsi="Lucida Sans"/>
          <w:color w:val="171717"/>
          <w:spacing w:val="-62"/>
          <w:w w:val="110"/>
          <w:sz w:val="39"/>
        </w:rPr>
        <w:t xml:space="preserve"> </w:t>
      </w:r>
      <w:r>
        <w:rPr>
          <w:rFonts w:ascii="Lucida Sans" w:hAnsi="Lucida Sans"/>
          <w:color w:val="171717"/>
          <w:spacing w:val="-6"/>
          <w:w w:val="110"/>
          <w:sz w:val="39"/>
        </w:rPr>
        <w:t>who</w:t>
      </w:r>
      <w:r>
        <w:rPr>
          <w:rFonts w:ascii="Lucida Sans" w:hAnsi="Lucida Sans"/>
          <w:color w:val="171717"/>
          <w:spacing w:val="-61"/>
          <w:w w:val="110"/>
          <w:sz w:val="39"/>
        </w:rPr>
        <w:t xml:space="preserve"> </w:t>
      </w:r>
      <w:r>
        <w:rPr>
          <w:rFonts w:ascii="Lucida Sans" w:hAnsi="Lucida Sans"/>
          <w:color w:val="171717"/>
          <w:spacing w:val="-6"/>
          <w:w w:val="110"/>
          <w:sz w:val="39"/>
        </w:rPr>
        <w:t>love</w:t>
      </w:r>
      <w:r>
        <w:rPr>
          <w:rFonts w:ascii="Lucida Sans" w:hAnsi="Lucida Sans"/>
          <w:color w:val="171717"/>
          <w:spacing w:val="-61"/>
          <w:w w:val="110"/>
          <w:sz w:val="39"/>
        </w:rPr>
        <w:t xml:space="preserve"> </w:t>
      </w:r>
      <w:r>
        <w:rPr>
          <w:rFonts w:ascii="Lucida Sans" w:hAnsi="Lucida Sans"/>
          <w:color w:val="171717"/>
          <w:spacing w:val="-6"/>
          <w:w w:val="110"/>
          <w:sz w:val="39"/>
        </w:rPr>
        <w:t>to</w:t>
      </w:r>
      <w:r>
        <w:rPr>
          <w:rFonts w:ascii="Lucida Sans" w:hAnsi="Lucida Sans"/>
          <w:color w:val="171717"/>
          <w:spacing w:val="-46"/>
          <w:w w:val="110"/>
          <w:sz w:val="39"/>
        </w:rPr>
        <w:t xml:space="preserve"> </w:t>
      </w:r>
      <w:r>
        <w:rPr>
          <w:rFonts w:ascii="Lucida Sans" w:hAnsi="Lucida Sans"/>
          <w:color w:val="171717"/>
          <w:spacing w:val="-6"/>
          <w:w w:val="110"/>
          <w:sz w:val="39"/>
        </w:rPr>
        <w:t>argue</w:t>
      </w:r>
      <w:r>
        <w:rPr>
          <w:rFonts w:ascii="Lucida Sans" w:hAnsi="Lucida Sans"/>
          <w:color w:val="171717"/>
          <w:spacing w:val="-67"/>
          <w:w w:val="110"/>
          <w:sz w:val="39"/>
        </w:rPr>
        <w:t xml:space="preserve"> </w:t>
      </w:r>
      <w:r>
        <w:rPr>
          <w:rFonts w:ascii="Lucida Sans" w:hAnsi="Lucida Sans"/>
          <w:color w:val="171717"/>
          <w:spacing w:val="-5"/>
          <w:w w:val="110"/>
          <w:sz w:val="39"/>
        </w:rPr>
        <w:t>get</w:t>
      </w:r>
      <w:r>
        <w:rPr>
          <w:rFonts w:ascii="Lucida Sans" w:hAnsi="Lucida Sans"/>
          <w:color w:val="171717"/>
          <w:spacing w:val="-82"/>
          <w:w w:val="110"/>
          <w:sz w:val="39"/>
        </w:rPr>
        <w:t xml:space="preserve"> </w:t>
      </w:r>
      <w:r>
        <w:rPr>
          <w:rFonts w:ascii="Lucida Sans" w:hAnsi="Lucida Sans"/>
          <w:color w:val="171717"/>
          <w:spacing w:val="-5"/>
          <w:w w:val="110"/>
          <w:sz w:val="39"/>
        </w:rPr>
        <w:t>farther</w:t>
      </w:r>
    </w:p>
    <w:p w14:paraId="1DF80FA1" w14:textId="77777777" w:rsidR="003D45B2" w:rsidRDefault="003D45B2">
      <w:pPr>
        <w:pStyle w:val="BodyText"/>
        <w:rPr>
          <w:rFonts w:ascii="Lucida Sans"/>
          <w:sz w:val="48"/>
        </w:rPr>
      </w:pPr>
    </w:p>
    <w:p w14:paraId="1DF80FA2" w14:textId="77777777" w:rsidR="003D45B2" w:rsidRDefault="003D45B2">
      <w:pPr>
        <w:pStyle w:val="BodyText"/>
        <w:spacing w:before="1"/>
        <w:rPr>
          <w:rFonts w:ascii="Lucida Sans"/>
          <w:sz w:val="38"/>
        </w:rPr>
      </w:pPr>
    </w:p>
    <w:p w14:paraId="1DF80FA3" w14:textId="77777777" w:rsidR="003D45B2" w:rsidRDefault="003D2B09">
      <w:pPr>
        <w:pStyle w:val="Heading9"/>
        <w:ind w:left="1580"/>
        <w:jc w:val="left"/>
      </w:pPr>
      <w:r>
        <w:rPr>
          <w:color w:val="141414"/>
          <w:w w:val="110"/>
        </w:rPr>
        <w:t>46</w:t>
      </w:r>
    </w:p>
    <w:p w14:paraId="1DF80FA4" w14:textId="77777777" w:rsidR="003D45B2" w:rsidRDefault="003D45B2">
      <w:pPr>
        <w:sectPr w:rsidR="003D45B2">
          <w:type w:val="continuous"/>
          <w:pgSz w:w="18000" w:h="27000"/>
          <w:pgMar w:top="1280" w:right="120" w:bottom="280" w:left="2380" w:header="720" w:footer="720" w:gutter="0"/>
          <w:cols w:space="720"/>
        </w:sectPr>
      </w:pPr>
    </w:p>
    <w:p w14:paraId="1DF80FA5" w14:textId="77777777" w:rsidR="003D45B2" w:rsidRDefault="003D2B09">
      <w:pPr>
        <w:spacing w:before="76" w:line="292" w:lineRule="auto"/>
        <w:ind w:left="112" w:right="106" w:firstLine="7"/>
        <w:jc w:val="both"/>
        <w:rPr>
          <w:rFonts w:ascii="Calibri"/>
          <w:sz w:val="39"/>
        </w:rPr>
      </w:pPr>
      <w:r>
        <w:rPr>
          <w:noProof/>
        </w:rPr>
        <w:lastRenderedPageBreak/>
        <w:drawing>
          <wp:anchor distT="0" distB="0" distL="0" distR="0" simplePos="0" relativeHeight="483353600" behindDoc="1" locked="0" layoutInCell="1" allowOverlap="1" wp14:anchorId="1DF81E47" wp14:editId="1DF81E48">
            <wp:simplePos x="0" y="0"/>
            <wp:positionH relativeFrom="page">
              <wp:posOffset>990600</wp:posOffset>
            </wp:positionH>
            <wp:positionV relativeFrom="page">
              <wp:posOffset>0</wp:posOffset>
            </wp:positionV>
            <wp:extent cx="10439400" cy="17145000"/>
            <wp:effectExtent l="0" t="0" r="0" b="0"/>
            <wp:wrapNone/>
            <wp:docPr id="23" name="image18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89.jpe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39400" cy="1714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color w:val="0D0D0D"/>
          <w:w w:val="130"/>
          <w:sz w:val="39"/>
        </w:rPr>
        <w:t>from</w:t>
      </w:r>
      <w:r>
        <w:rPr>
          <w:rFonts w:ascii="Calibri"/>
          <w:color w:val="0D0D0D"/>
          <w:spacing w:val="-22"/>
          <w:w w:val="130"/>
          <w:sz w:val="39"/>
        </w:rPr>
        <w:t xml:space="preserve"> </w:t>
      </w:r>
      <w:r>
        <w:rPr>
          <w:rFonts w:ascii="Calibri"/>
          <w:color w:val="0D0D0D"/>
          <w:w w:val="130"/>
          <w:sz w:val="39"/>
        </w:rPr>
        <w:t>the</w:t>
      </w:r>
      <w:r>
        <w:rPr>
          <w:rFonts w:ascii="Calibri"/>
          <w:color w:val="0D0D0D"/>
          <w:spacing w:val="-22"/>
          <w:w w:val="130"/>
          <w:sz w:val="39"/>
        </w:rPr>
        <w:t xml:space="preserve"> </w:t>
      </w:r>
      <w:r>
        <w:rPr>
          <w:rFonts w:ascii="Calibri"/>
          <w:color w:val="0D0D0D"/>
          <w:w w:val="130"/>
          <w:sz w:val="39"/>
        </w:rPr>
        <w:t>Way.</w:t>
      </w:r>
      <w:r>
        <w:rPr>
          <w:rFonts w:ascii="Calibri"/>
          <w:color w:val="0D0D0D"/>
          <w:spacing w:val="-7"/>
          <w:w w:val="130"/>
          <w:sz w:val="39"/>
        </w:rPr>
        <w:t xml:space="preserve"> </w:t>
      </w:r>
      <w:r>
        <w:rPr>
          <w:rFonts w:ascii="Calibri"/>
          <w:color w:val="0D0D0D"/>
          <w:w w:val="130"/>
          <w:sz w:val="39"/>
        </w:rPr>
        <w:t>They</w:t>
      </w:r>
      <w:r>
        <w:rPr>
          <w:rFonts w:ascii="Calibri"/>
          <w:color w:val="0D0D0D"/>
          <w:spacing w:val="-18"/>
          <w:w w:val="130"/>
          <w:sz w:val="39"/>
        </w:rPr>
        <w:t xml:space="preserve"> </w:t>
      </w:r>
      <w:r>
        <w:rPr>
          <w:rFonts w:ascii="Calibri"/>
          <w:color w:val="0D0D0D"/>
          <w:w w:val="130"/>
          <w:sz w:val="39"/>
        </w:rPr>
        <w:t>aren't</w:t>
      </w:r>
      <w:r>
        <w:rPr>
          <w:rFonts w:ascii="Calibri"/>
          <w:color w:val="0D0D0D"/>
          <w:spacing w:val="-17"/>
          <w:w w:val="130"/>
          <w:sz w:val="39"/>
        </w:rPr>
        <w:t xml:space="preserve"> </w:t>
      </w:r>
      <w:r>
        <w:rPr>
          <w:rFonts w:ascii="Calibri"/>
          <w:color w:val="0D0D0D"/>
          <w:w w:val="130"/>
          <w:sz w:val="39"/>
        </w:rPr>
        <w:t>natural.</w:t>
      </w:r>
      <w:r>
        <w:rPr>
          <w:rFonts w:ascii="Calibri"/>
          <w:color w:val="0D0D0D"/>
          <w:spacing w:val="12"/>
          <w:w w:val="130"/>
          <w:sz w:val="39"/>
        </w:rPr>
        <w:t xml:space="preserve"> </w:t>
      </w:r>
      <w:r>
        <w:rPr>
          <w:rFonts w:ascii="Calibri"/>
          <w:color w:val="0D0D0D"/>
          <w:w w:val="130"/>
          <w:sz w:val="39"/>
        </w:rPr>
        <w:t>Only</w:t>
      </w:r>
      <w:r>
        <w:rPr>
          <w:rFonts w:ascii="Calibri"/>
          <w:color w:val="0D0D0D"/>
          <w:spacing w:val="-26"/>
          <w:w w:val="130"/>
          <w:sz w:val="39"/>
        </w:rPr>
        <w:t xml:space="preserve"> </w:t>
      </w:r>
      <w:r>
        <w:rPr>
          <w:rFonts w:ascii="Calibri"/>
          <w:color w:val="0D0D0D"/>
          <w:w w:val="130"/>
          <w:sz w:val="39"/>
        </w:rPr>
        <w:t>those</w:t>
      </w:r>
      <w:r>
        <w:rPr>
          <w:rFonts w:ascii="Calibri"/>
          <w:color w:val="0D0D0D"/>
          <w:spacing w:val="-17"/>
          <w:w w:val="130"/>
          <w:sz w:val="39"/>
        </w:rPr>
        <w:t xml:space="preserve"> </w:t>
      </w:r>
      <w:r>
        <w:rPr>
          <w:rFonts w:ascii="Calibri"/>
          <w:color w:val="0D0D0D"/>
          <w:w w:val="130"/>
          <w:sz w:val="39"/>
        </w:rPr>
        <w:t>whose</w:t>
      </w:r>
      <w:r>
        <w:rPr>
          <w:rFonts w:ascii="Calibri"/>
          <w:color w:val="0D0D0D"/>
          <w:spacing w:val="-7"/>
          <w:w w:val="130"/>
          <w:sz w:val="39"/>
        </w:rPr>
        <w:t xml:space="preserve"> </w:t>
      </w:r>
      <w:r>
        <w:rPr>
          <w:rFonts w:ascii="Calibri"/>
          <w:color w:val="0D0D0D"/>
          <w:w w:val="130"/>
          <w:sz w:val="39"/>
        </w:rPr>
        <w:t>words</w:t>
      </w:r>
      <w:r>
        <w:rPr>
          <w:rFonts w:ascii="Calibri"/>
          <w:color w:val="0D0D0D"/>
          <w:spacing w:val="-8"/>
          <w:w w:val="130"/>
          <w:sz w:val="39"/>
        </w:rPr>
        <w:t xml:space="preserve"> </w:t>
      </w:r>
      <w:r>
        <w:rPr>
          <w:rFonts w:ascii="Calibri"/>
          <w:color w:val="0D0D0D"/>
          <w:w w:val="130"/>
          <w:sz w:val="39"/>
        </w:rPr>
        <w:t>are</w:t>
      </w:r>
      <w:r>
        <w:rPr>
          <w:rFonts w:ascii="Calibri"/>
          <w:color w:val="0D0D0D"/>
          <w:spacing w:val="-17"/>
          <w:w w:val="130"/>
          <w:sz w:val="39"/>
        </w:rPr>
        <w:t xml:space="preserve"> </w:t>
      </w:r>
      <w:r>
        <w:rPr>
          <w:rFonts w:ascii="Calibri"/>
          <w:color w:val="0D0D0D"/>
          <w:w w:val="130"/>
          <w:sz w:val="39"/>
        </w:rPr>
        <w:t>whispered</w:t>
      </w:r>
      <w:r>
        <w:rPr>
          <w:rFonts w:ascii="Calibri"/>
          <w:color w:val="0D0D0D"/>
          <w:spacing w:val="-112"/>
          <w:w w:val="130"/>
          <w:sz w:val="39"/>
        </w:rPr>
        <w:t xml:space="preserve"> </w:t>
      </w:r>
      <w:r>
        <w:rPr>
          <w:rFonts w:ascii="Calibri"/>
          <w:color w:val="0D0D0D"/>
          <w:w w:val="125"/>
          <w:sz w:val="39"/>
        </w:rPr>
        <w:t>are</w:t>
      </w:r>
      <w:r>
        <w:rPr>
          <w:rFonts w:ascii="Calibri"/>
          <w:color w:val="0D0D0D"/>
          <w:spacing w:val="-21"/>
          <w:w w:val="125"/>
          <w:sz w:val="39"/>
        </w:rPr>
        <w:t xml:space="preserve"> </w:t>
      </w:r>
      <w:r>
        <w:rPr>
          <w:rFonts w:ascii="Calibri"/>
          <w:color w:val="0D0D0D"/>
          <w:w w:val="125"/>
          <w:sz w:val="39"/>
        </w:rPr>
        <w:t>natural.</w:t>
      </w:r>
      <w:r>
        <w:rPr>
          <w:rFonts w:ascii="Calibri"/>
          <w:color w:val="0D0D0D"/>
          <w:spacing w:val="1"/>
          <w:w w:val="125"/>
          <w:sz w:val="39"/>
        </w:rPr>
        <w:t xml:space="preserve"> </w:t>
      </w:r>
      <w:r>
        <w:rPr>
          <w:rFonts w:ascii="Calibri"/>
          <w:color w:val="0D0D0D"/>
          <w:w w:val="125"/>
          <w:sz w:val="39"/>
        </w:rPr>
        <w:t>Lao-tzu</w:t>
      </w:r>
      <w:r>
        <w:rPr>
          <w:rFonts w:ascii="Calibri"/>
          <w:color w:val="0D0D0D"/>
          <w:spacing w:val="-15"/>
          <w:w w:val="125"/>
          <w:sz w:val="39"/>
        </w:rPr>
        <w:t xml:space="preserve"> </w:t>
      </w:r>
      <w:r>
        <w:rPr>
          <w:rFonts w:ascii="Calibri"/>
          <w:color w:val="0D0D0D"/>
          <w:w w:val="125"/>
          <w:sz w:val="39"/>
        </w:rPr>
        <w:t>uses</w:t>
      </w:r>
      <w:r>
        <w:rPr>
          <w:rFonts w:ascii="Calibri"/>
          <w:color w:val="0D0D0D"/>
          <w:spacing w:val="-44"/>
          <w:w w:val="125"/>
          <w:sz w:val="39"/>
        </w:rPr>
        <w:t xml:space="preserve"> </w:t>
      </w:r>
      <w:r>
        <w:rPr>
          <w:rFonts w:ascii="Calibri"/>
          <w:color w:val="0D0D0D"/>
          <w:w w:val="125"/>
          <w:sz w:val="39"/>
        </w:rPr>
        <w:t>wind</w:t>
      </w:r>
      <w:r>
        <w:rPr>
          <w:rFonts w:ascii="Calibri"/>
          <w:color w:val="0D0D0D"/>
          <w:spacing w:val="-29"/>
          <w:w w:val="125"/>
          <w:sz w:val="39"/>
        </w:rPr>
        <w:t xml:space="preserve"> </w:t>
      </w:r>
      <w:r>
        <w:rPr>
          <w:rFonts w:ascii="Calibri"/>
          <w:color w:val="0D0D0D"/>
          <w:w w:val="125"/>
          <w:sz w:val="39"/>
        </w:rPr>
        <w:t>and</w:t>
      </w:r>
      <w:r>
        <w:rPr>
          <w:rFonts w:ascii="Calibri"/>
          <w:color w:val="0D0D0D"/>
          <w:spacing w:val="-19"/>
          <w:w w:val="125"/>
          <w:sz w:val="39"/>
        </w:rPr>
        <w:t xml:space="preserve"> </w:t>
      </w:r>
      <w:proofErr w:type="gramStart"/>
      <w:r>
        <w:rPr>
          <w:rFonts w:ascii="Calibri"/>
          <w:color w:val="0D0D0D"/>
          <w:w w:val="125"/>
          <w:sz w:val="39"/>
        </w:rPr>
        <w:t>rain</w:t>
      </w:r>
      <w:r>
        <w:rPr>
          <w:rFonts w:ascii="Calibri"/>
          <w:color w:val="0D0D0D"/>
          <w:spacing w:val="-19"/>
          <w:w w:val="125"/>
          <w:sz w:val="39"/>
        </w:rPr>
        <w:t xml:space="preserve"> </w:t>
      </w:r>
      <w:r>
        <w:rPr>
          <w:rFonts w:ascii="Calibri"/>
          <w:color w:val="0D0D0D"/>
          <w:w w:val="125"/>
          <w:sz w:val="39"/>
        </w:rPr>
        <w:t>storms</w:t>
      </w:r>
      <w:proofErr w:type="gramEnd"/>
      <w:r>
        <w:rPr>
          <w:rFonts w:ascii="Calibri"/>
          <w:color w:val="0D0D0D"/>
          <w:spacing w:val="-21"/>
          <w:w w:val="125"/>
          <w:sz w:val="39"/>
        </w:rPr>
        <w:t xml:space="preserve"> </w:t>
      </w:r>
      <w:r>
        <w:rPr>
          <w:rFonts w:ascii="Calibri"/>
          <w:color w:val="0D0D0D"/>
          <w:w w:val="125"/>
          <w:sz w:val="39"/>
        </w:rPr>
        <w:t>as</w:t>
      </w:r>
      <w:r>
        <w:rPr>
          <w:rFonts w:ascii="Calibri"/>
          <w:color w:val="0D0D0D"/>
          <w:spacing w:val="-5"/>
          <w:w w:val="125"/>
          <w:sz w:val="39"/>
        </w:rPr>
        <w:t xml:space="preserve"> </w:t>
      </w:r>
      <w:r>
        <w:rPr>
          <w:rFonts w:ascii="Calibri"/>
          <w:color w:val="0D0D0D"/>
          <w:w w:val="125"/>
          <w:sz w:val="39"/>
        </w:rPr>
        <w:t>metaphors</w:t>
      </w:r>
      <w:r>
        <w:rPr>
          <w:rFonts w:ascii="Calibri"/>
          <w:color w:val="0D0D0D"/>
          <w:spacing w:val="-36"/>
          <w:w w:val="125"/>
          <w:sz w:val="39"/>
        </w:rPr>
        <w:t xml:space="preserve"> </w:t>
      </w:r>
      <w:r>
        <w:rPr>
          <w:rFonts w:ascii="Calibri"/>
          <w:color w:val="0D0D0D"/>
          <w:w w:val="125"/>
          <w:sz w:val="39"/>
        </w:rPr>
        <w:t>for</w:t>
      </w:r>
      <w:r>
        <w:rPr>
          <w:rFonts w:ascii="Calibri"/>
          <w:color w:val="0D0D0D"/>
          <w:spacing w:val="-20"/>
          <w:w w:val="125"/>
          <w:sz w:val="39"/>
        </w:rPr>
        <w:t xml:space="preserve"> </w:t>
      </w:r>
      <w:r>
        <w:rPr>
          <w:rFonts w:ascii="Calibri"/>
          <w:color w:val="0D0D0D"/>
          <w:w w:val="125"/>
          <w:sz w:val="39"/>
        </w:rPr>
        <w:t>the</w:t>
      </w:r>
      <w:r>
        <w:rPr>
          <w:rFonts w:ascii="Calibri"/>
          <w:color w:val="0D0D0D"/>
          <w:spacing w:val="-20"/>
          <w:w w:val="125"/>
          <w:sz w:val="39"/>
        </w:rPr>
        <w:t xml:space="preserve"> </w:t>
      </w:r>
      <w:r>
        <w:rPr>
          <w:rFonts w:ascii="Calibri"/>
          <w:color w:val="0D0D0D"/>
          <w:w w:val="125"/>
          <w:sz w:val="39"/>
        </w:rPr>
        <w:t>outbursts</w:t>
      </w:r>
      <w:r>
        <w:rPr>
          <w:rFonts w:ascii="Calibri"/>
          <w:color w:val="0D0D0D"/>
          <w:spacing w:val="-108"/>
          <w:w w:val="125"/>
          <w:sz w:val="39"/>
        </w:rPr>
        <w:t xml:space="preserve"> </w:t>
      </w:r>
      <w:r>
        <w:rPr>
          <w:rFonts w:ascii="Calibri"/>
          <w:color w:val="0D0D0D"/>
          <w:w w:val="130"/>
          <w:sz w:val="39"/>
        </w:rPr>
        <w:t>of those who love to argue. They can't maintain such a disturbance and</w:t>
      </w:r>
      <w:r>
        <w:rPr>
          <w:rFonts w:ascii="Calibri"/>
          <w:color w:val="0D0D0D"/>
          <w:spacing w:val="1"/>
          <w:w w:val="130"/>
          <w:sz w:val="39"/>
        </w:rPr>
        <w:t xml:space="preserve"> </w:t>
      </w:r>
      <w:r>
        <w:rPr>
          <w:rFonts w:ascii="Calibri"/>
          <w:color w:val="0D0D0D"/>
          <w:spacing w:val="-6"/>
          <w:w w:val="130"/>
          <w:sz w:val="39"/>
        </w:rPr>
        <w:t xml:space="preserve">dissipation of breath very long. </w:t>
      </w:r>
      <w:r>
        <w:rPr>
          <w:rFonts w:ascii="Calibri"/>
          <w:color w:val="0D0D0D"/>
          <w:spacing w:val="-5"/>
          <w:w w:val="130"/>
          <w:sz w:val="39"/>
        </w:rPr>
        <w:t>Because they don't really believe in the Tao,</w:t>
      </w:r>
      <w:r>
        <w:rPr>
          <w:rFonts w:ascii="Calibri"/>
          <w:color w:val="0D0D0D"/>
          <w:spacing w:val="-4"/>
          <w:w w:val="130"/>
          <w:sz w:val="39"/>
        </w:rPr>
        <w:t xml:space="preserve"> </w:t>
      </w:r>
      <w:r>
        <w:rPr>
          <w:rFonts w:ascii="Calibri"/>
          <w:color w:val="0D0D0D"/>
          <w:w w:val="130"/>
          <w:sz w:val="39"/>
        </w:rPr>
        <w:t>their actions don't accord with the Tao. They haven't learned the secret of</w:t>
      </w:r>
      <w:r>
        <w:rPr>
          <w:rFonts w:ascii="Calibri"/>
          <w:color w:val="0D0D0D"/>
          <w:spacing w:val="-112"/>
          <w:w w:val="130"/>
          <w:sz w:val="39"/>
        </w:rPr>
        <w:t xml:space="preserve"> </w:t>
      </w:r>
      <w:r>
        <w:rPr>
          <w:rFonts w:ascii="Calibri"/>
          <w:color w:val="0D0D0D"/>
          <w:w w:val="130"/>
          <w:sz w:val="39"/>
        </w:rPr>
        <w:t>how</w:t>
      </w:r>
      <w:r>
        <w:rPr>
          <w:rFonts w:ascii="Calibri"/>
          <w:color w:val="0D0D0D"/>
          <w:spacing w:val="-11"/>
          <w:w w:val="130"/>
          <w:sz w:val="39"/>
        </w:rPr>
        <w:t xml:space="preserve"> </w:t>
      </w:r>
      <w:r>
        <w:rPr>
          <w:rFonts w:ascii="Calibri"/>
          <w:color w:val="0D0D0D"/>
          <w:w w:val="130"/>
          <w:sz w:val="39"/>
        </w:rPr>
        <w:t>to</w:t>
      </w:r>
      <w:r>
        <w:rPr>
          <w:rFonts w:ascii="Calibri"/>
          <w:color w:val="0D0D0D"/>
          <w:spacing w:val="-18"/>
          <w:w w:val="130"/>
          <w:sz w:val="39"/>
        </w:rPr>
        <w:t xml:space="preserve"> </w:t>
      </w:r>
      <w:r>
        <w:rPr>
          <w:rFonts w:ascii="Calibri"/>
          <w:color w:val="0D0D0D"/>
          <w:w w:val="130"/>
          <w:sz w:val="39"/>
        </w:rPr>
        <w:t>be</w:t>
      </w:r>
      <w:r>
        <w:rPr>
          <w:rFonts w:ascii="Calibri"/>
          <w:color w:val="0D0D0D"/>
          <w:spacing w:val="-11"/>
          <w:w w:val="130"/>
          <w:sz w:val="39"/>
        </w:rPr>
        <w:t xml:space="preserve"> </w:t>
      </w:r>
      <w:r>
        <w:rPr>
          <w:rFonts w:ascii="Calibri"/>
          <w:color w:val="0D0D0D"/>
          <w:w w:val="130"/>
          <w:sz w:val="39"/>
        </w:rPr>
        <w:t>one."</w:t>
      </w:r>
    </w:p>
    <w:p w14:paraId="1DF80FA6" w14:textId="77777777" w:rsidR="003D45B2" w:rsidRDefault="003D2B09">
      <w:pPr>
        <w:spacing w:before="321" w:line="290" w:lineRule="auto"/>
        <w:ind w:left="112" w:right="136" w:firstLine="22"/>
        <w:jc w:val="both"/>
        <w:rPr>
          <w:rFonts w:ascii="Calibri"/>
          <w:sz w:val="39"/>
        </w:rPr>
      </w:pPr>
      <w:r>
        <w:rPr>
          <w:rFonts w:ascii="Garamond"/>
          <w:color w:val="101010"/>
          <w:spacing w:val="-3"/>
          <w:w w:val="125"/>
          <w:sz w:val="31"/>
        </w:rPr>
        <w:t>CHIAO</w:t>
      </w:r>
      <w:r>
        <w:rPr>
          <w:rFonts w:ascii="Garamond"/>
          <w:color w:val="101010"/>
          <w:spacing w:val="30"/>
          <w:w w:val="125"/>
          <w:sz w:val="31"/>
        </w:rPr>
        <w:t xml:space="preserve"> </w:t>
      </w:r>
      <w:r>
        <w:rPr>
          <w:rFonts w:ascii="Garamond"/>
          <w:color w:val="101010"/>
          <w:spacing w:val="-3"/>
          <w:w w:val="125"/>
          <w:sz w:val="31"/>
        </w:rPr>
        <w:t>HUNG</w:t>
      </w:r>
      <w:r>
        <w:rPr>
          <w:rFonts w:ascii="Garamond"/>
          <w:color w:val="101010"/>
          <w:spacing w:val="8"/>
          <w:w w:val="125"/>
          <w:sz w:val="31"/>
        </w:rPr>
        <w:t xml:space="preserve"> </w:t>
      </w:r>
      <w:r>
        <w:rPr>
          <w:rFonts w:ascii="Calibri"/>
          <w:color w:val="101010"/>
          <w:spacing w:val="-3"/>
          <w:w w:val="125"/>
          <w:sz w:val="39"/>
        </w:rPr>
        <w:t>says,</w:t>
      </w:r>
      <w:r>
        <w:rPr>
          <w:rFonts w:ascii="Calibri"/>
          <w:color w:val="101010"/>
          <w:spacing w:val="-6"/>
          <w:w w:val="125"/>
          <w:sz w:val="39"/>
        </w:rPr>
        <w:t xml:space="preserve"> </w:t>
      </w:r>
      <w:r>
        <w:rPr>
          <w:rFonts w:ascii="Calibri"/>
          <w:color w:val="101010"/>
          <w:spacing w:val="-3"/>
          <w:w w:val="125"/>
          <w:sz w:val="39"/>
        </w:rPr>
        <w:t>"Those</w:t>
      </w:r>
      <w:r>
        <w:rPr>
          <w:rFonts w:ascii="Calibri"/>
          <w:color w:val="101010"/>
          <w:spacing w:val="-50"/>
          <w:w w:val="125"/>
          <w:sz w:val="39"/>
        </w:rPr>
        <w:t xml:space="preserve"> </w:t>
      </w:r>
      <w:r>
        <w:rPr>
          <w:rFonts w:ascii="Calibri"/>
          <w:color w:val="101010"/>
          <w:spacing w:val="-3"/>
          <w:w w:val="125"/>
          <w:sz w:val="39"/>
        </w:rPr>
        <w:t>who</w:t>
      </w:r>
      <w:r>
        <w:rPr>
          <w:rFonts w:ascii="Calibri"/>
          <w:color w:val="101010"/>
          <w:spacing w:val="-35"/>
          <w:w w:val="125"/>
          <w:sz w:val="39"/>
        </w:rPr>
        <w:t xml:space="preserve"> </w:t>
      </w:r>
      <w:r>
        <w:rPr>
          <w:rFonts w:ascii="Calibri"/>
          <w:color w:val="101010"/>
          <w:spacing w:val="-3"/>
          <w:w w:val="125"/>
          <w:sz w:val="39"/>
        </w:rPr>
        <w:t>pursue</w:t>
      </w:r>
      <w:r>
        <w:rPr>
          <w:rFonts w:ascii="Calibri"/>
          <w:color w:val="101010"/>
          <w:spacing w:val="-22"/>
          <w:w w:val="125"/>
          <w:sz w:val="39"/>
        </w:rPr>
        <w:t xml:space="preserve"> </w:t>
      </w:r>
      <w:r>
        <w:rPr>
          <w:rFonts w:ascii="Calibri"/>
          <w:color w:val="101010"/>
          <w:spacing w:val="-3"/>
          <w:w w:val="125"/>
          <w:sz w:val="39"/>
        </w:rPr>
        <w:t>the</w:t>
      </w:r>
      <w:r>
        <w:rPr>
          <w:rFonts w:ascii="Calibri"/>
          <w:color w:val="101010"/>
          <w:spacing w:val="-51"/>
          <w:w w:val="125"/>
          <w:sz w:val="39"/>
        </w:rPr>
        <w:t xml:space="preserve"> </w:t>
      </w:r>
      <w:r>
        <w:rPr>
          <w:rFonts w:ascii="Calibri"/>
          <w:color w:val="101010"/>
          <w:spacing w:val="-3"/>
          <w:w w:val="125"/>
          <w:sz w:val="39"/>
        </w:rPr>
        <w:t>Way</w:t>
      </w:r>
      <w:r>
        <w:rPr>
          <w:rFonts w:ascii="Calibri"/>
          <w:color w:val="101010"/>
          <w:spacing w:val="-36"/>
          <w:w w:val="125"/>
          <w:sz w:val="39"/>
        </w:rPr>
        <w:t xml:space="preserve"> </w:t>
      </w:r>
      <w:r>
        <w:rPr>
          <w:rFonts w:ascii="Calibri"/>
          <w:color w:val="101010"/>
          <w:spacing w:val="-3"/>
          <w:w w:val="125"/>
          <w:sz w:val="39"/>
        </w:rPr>
        <w:t>are</w:t>
      </w:r>
      <w:r>
        <w:rPr>
          <w:rFonts w:ascii="Calibri"/>
          <w:color w:val="101010"/>
          <w:spacing w:val="-35"/>
          <w:w w:val="125"/>
          <w:sz w:val="39"/>
        </w:rPr>
        <w:t xml:space="preserve"> </w:t>
      </w:r>
      <w:r>
        <w:rPr>
          <w:rFonts w:ascii="Calibri"/>
          <w:color w:val="101010"/>
          <w:spacing w:val="-3"/>
          <w:w w:val="125"/>
          <w:sz w:val="39"/>
        </w:rPr>
        <w:t>natural.</w:t>
      </w:r>
      <w:r>
        <w:rPr>
          <w:rFonts w:ascii="Calibri"/>
          <w:color w:val="101010"/>
          <w:spacing w:val="-6"/>
          <w:w w:val="125"/>
          <w:sz w:val="39"/>
        </w:rPr>
        <w:t xml:space="preserve"> </w:t>
      </w:r>
      <w:r>
        <w:rPr>
          <w:rFonts w:ascii="Calibri"/>
          <w:color w:val="101010"/>
          <w:spacing w:val="-3"/>
          <w:w w:val="125"/>
          <w:sz w:val="39"/>
        </w:rPr>
        <w:t>Natural</w:t>
      </w:r>
      <w:r>
        <w:rPr>
          <w:rFonts w:ascii="Calibri"/>
          <w:color w:val="101010"/>
          <w:spacing w:val="-21"/>
          <w:w w:val="125"/>
          <w:sz w:val="39"/>
        </w:rPr>
        <w:t xml:space="preserve"> </w:t>
      </w:r>
      <w:r>
        <w:rPr>
          <w:rFonts w:ascii="Calibri"/>
          <w:color w:val="101010"/>
          <w:spacing w:val="-2"/>
          <w:w w:val="125"/>
          <w:sz w:val="39"/>
        </w:rPr>
        <w:t>means</w:t>
      </w:r>
      <w:r>
        <w:rPr>
          <w:rFonts w:ascii="Calibri"/>
          <w:color w:val="101010"/>
          <w:spacing w:val="-21"/>
          <w:w w:val="125"/>
          <w:sz w:val="39"/>
        </w:rPr>
        <w:t xml:space="preserve"> </w:t>
      </w:r>
      <w:r>
        <w:rPr>
          <w:rFonts w:ascii="Calibri"/>
          <w:color w:val="101010"/>
          <w:spacing w:val="-2"/>
          <w:w w:val="125"/>
          <w:sz w:val="39"/>
        </w:rPr>
        <w:t>free</w:t>
      </w:r>
      <w:r>
        <w:rPr>
          <w:rFonts w:ascii="Calibri"/>
          <w:color w:val="101010"/>
          <w:spacing w:val="-107"/>
          <w:w w:val="125"/>
          <w:sz w:val="39"/>
        </w:rPr>
        <w:t xml:space="preserve"> </w:t>
      </w:r>
      <w:r>
        <w:rPr>
          <w:rFonts w:ascii="Calibri"/>
          <w:color w:val="101010"/>
          <w:spacing w:val="-2"/>
          <w:w w:val="125"/>
          <w:sz w:val="39"/>
        </w:rPr>
        <w:t>from</w:t>
      </w:r>
      <w:r>
        <w:rPr>
          <w:rFonts w:ascii="Calibri"/>
          <w:color w:val="101010"/>
          <w:spacing w:val="-43"/>
          <w:w w:val="125"/>
          <w:sz w:val="39"/>
        </w:rPr>
        <w:t xml:space="preserve"> </w:t>
      </w:r>
      <w:r>
        <w:rPr>
          <w:rFonts w:ascii="Calibri"/>
          <w:color w:val="101010"/>
          <w:spacing w:val="-2"/>
          <w:w w:val="125"/>
          <w:sz w:val="39"/>
        </w:rPr>
        <w:t>success</w:t>
      </w:r>
      <w:r>
        <w:rPr>
          <w:rFonts w:ascii="Calibri"/>
          <w:color w:val="101010"/>
          <w:spacing w:val="-6"/>
          <w:w w:val="125"/>
          <w:sz w:val="39"/>
        </w:rPr>
        <w:t xml:space="preserve"> </w:t>
      </w:r>
      <w:r>
        <w:rPr>
          <w:rFonts w:ascii="Calibri"/>
          <w:color w:val="101010"/>
          <w:spacing w:val="-2"/>
          <w:w w:val="125"/>
          <w:sz w:val="39"/>
        </w:rPr>
        <w:t>and</w:t>
      </w:r>
      <w:r>
        <w:rPr>
          <w:rFonts w:ascii="Calibri"/>
          <w:color w:val="101010"/>
          <w:spacing w:val="-50"/>
          <w:w w:val="125"/>
          <w:sz w:val="39"/>
        </w:rPr>
        <w:t xml:space="preserve"> </w:t>
      </w:r>
      <w:r>
        <w:rPr>
          <w:rFonts w:ascii="Calibri"/>
          <w:color w:val="101010"/>
          <w:spacing w:val="-2"/>
          <w:w w:val="125"/>
          <w:sz w:val="39"/>
        </w:rPr>
        <w:t>hence</w:t>
      </w:r>
      <w:r>
        <w:rPr>
          <w:rFonts w:ascii="Calibri"/>
          <w:color w:val="101010"/>
          <w:spacing w:val="-35"/>
          <w:w w:val="125"/>
          <w:sz w:val="39"/>
        </w:rPr>
        <w:t xml:space="preserve"> </w:t>
      </w:r>
      <w:r>
        <w:rPr>
          <w:rFonts w:ascii="Calibri"/>
          <w:color w:val="101010"/>
          <w:spacing w:val="-2"/>
          <w:w w:val="125"/>
          <w:sz w:val="39"/>
        </w:rPr>
        <w:t>free</w:t>
      </w:r>
      <w:r>
        <w:rPr>
          <w:rFonts w:ascii="Calibri"/>
          <w:color w:val="101010"/>
          <w:spacing w:val="-20"/>
          <w:w w:val="125"/>
          <w:sz w:val="39"/>
        </w:rPr>
        <w:t xml:space="preserve"> </w:t>
      </w:r>
      <w:r>
        <w:rPr>
          <w:rFonts w:ascii="Calibri"/>
          <w:color w:val="101010"/>
          <w:spacing w:val="-2"/>
          <w:w w:val="125"/>
          <w:sz w:val="39"/>
        </w:rPr>
        <w:t>from</w:t>
      </w:r>
      <w:r>
        <w:rPr>
          <w:rFonts w:ascii="Calibri"/>
          <w:color w:val="101010"/>
          <w:spacing w:val="-35"/>
          <w:w w:val="125"/>
          <w:sz w:val="39"/>
        </w:rPr>
        <w:t xml:space="preserve"> </w:t>
      </w:r>
      <w:r>
        <w:rPr>
          <w:rFonts w:ascii="Calibri"/>
          <w:color w:val="101010"/>
          <w:spacing w:val="-2"/>
          <w:w w:val="125"/>
          <w:sz w:val="39"/>
        </w:rPr>
        <w:t>failure.</w:t>
      </w:r>
      <w:r>
        <w:rPr>
          <w:rFonts w:ascii="Calibri"/>
          <w:color w:val="101010"/>
          <w:spacing w:val="-6"/>
          <w:w w:val="125"/>
          <w:sz w:val="39"/>
        </w:rPr>
        <w:t xml:space="preserve"> </w:t>
      </w:r>
      <w:r>
        <w:rPr>
          <w:rFonts w:ascii="Calibri"/>
          <w:color w:val="101010"/>
          <w:spacing w:val="-2"/>
          <w:w w:val="125"/>
          <w:sz w:val="39"/>
        </w:rPr>
        <w:t>Such</w:t>
      </w:r>
      <w:r>
        <w:rPr>
          <w:rFonts w:ascii="Calibri"/>
          <w:color w:val="101010"/>
          <w:spacing w:val="-36"/>
          <w:w w:val="125"/>
          <w:sz w:val="39"/>
        </w:rPr>
        <w:t xml:space="preserve"> </w:t>
      </w:r>
      <w:r>
        <w:rPr>
          <w:rFonts w:ascii="Calibri"/>
          <w:color w:val="101010"/>
          <w:spacing w:val="-2"/>
          <w:w w:val="125"/>
          <w:sz w:val="39"/>
        </w:rPr>
        <w:t>people</w:t>
      </w:r>
      <w:r>
        <w:rPr>
          <w:rFonts w:ascii="Calibri"/>
          <w:color w:val="101010"/>
          <w:spacing w:val="-20"/>
          <w:w w:val="125"/>
          <w:sz w:val="39"/>
        </w:rPr>
        <w:t xml:space="preserve"> </w:t>
      </w:r>
      <w:r>
        <w:rPr>
          <w:rFonts w:ascii="Calibri"/>
          <w:color w:val="101010"/>
          <w:spacing w:val="-1"/>
          <w:w w:val="125"/>
          <w:sz w:val="39"/>
        </w:rPr>
        <w:t>don't</w:t>
      </w:r>
      <w:r>
        <w:rPr>
          <w:rFonts w:ascii="Calibri"/>
          <w:color w:val="101010"/>
          <w:spacing w:val="-20"/>
          <w:w w:val="125"/>
          <w:sz w:val="39"/>
        </w:rPr>
        <w:t xml:space="preserve"> </w:t>
      </w:r>
      <w:r>
        <w:rPr>
          <w:rFonts w:ascii="Calibri"/>
          <w:color w:val="101010"/>
          <w:spacing w:val="-1"/>
          <w:w w:val="125"/>
          <w:sz w:val="39"/>
        </w:rPr>
        <w:t>succeed</w:t>
      </w:r>
      <w:r>
        <w:rPr>
          <w:rFonts w:ascii="Calibri"/>
          <w:color w:val="101010"/>
          <w:spacing w:val="-21"/>
          <w:w w:val="125"/>
          <w:sz w:val="39"/>
        </w:rPr>
        <w:t xml:space="preserve"> </w:t>
      </w:r>
      <w:r>
        <w:rPr>
          <w:rFonts w:ascii="Calibri"/>
          <w:color w:val="101010"/>
          <w:spacing w:val="-1"/>
          <w:w w:val="125"/>
          <w:sz w:val="39"/>
        </w:rPr>
        <w:t>and</w:t>
      </w:r>
      <w:r>
        <w:rPr>
          <w:rFonts w:ascii="Calibri"/>
          <w:color w:val="101010"/>
          <w:spacing w:val="-19"/>
          <w:w w:val="125"/>
          <w:sz w:val="39"/>
        </w:rPr>
        <w:t xml:space="preserve"> </w:t>
      </w:r>
      <w:r>
        <w:rPr>
          <w:rFonts w:ascii="Calibri"/>
          <w:color w:val="101010"/>
          <w:spacing w:val="-1"/>
          <w:w w:val="125"/>
          <w:sz w:val="39"/>
        </w:rPr>
        <w:t>don't</w:t>
      </w:r>
      <w:r>
        <w:rPr>
          <w:rFonts w:ascii="Calibri"/>
          <w:color w:val="101010"/>
          <w:spacing w:val="-108"/>
          <w:w w:val="125"/>
          <w:sz w:val="39"/>
        </w:rPr>
        <w:t xml:space="preserve"> </w:t>
      </w:r>
      <w:r>
        <w:rPr>
          <w:rFonts w:ascii="Calibri"/>
          <w:color w:val="101010"/>
          <w:spacing w:val="-5"/>
          <w:w w:val="130"/>
          <w:sz w:val="39"/>
        </w:rPr>
        <w:t>fail</w:t>
      </w:r>
      <w:r>
        <w:rPr>
          <w:rFonts w:ascii="Calibri"/>
          <w:color w:val="101010"/>
          <w:spacing w:val="-50"/>
          <w:w w:val="130"/>
          <w:sz w:val="39"/>
        </w:rPr>
        <w:t xml:space="preserve"> </w:t>
      </w:r>
      <w:r>
        <w:rPr>
          <w:rFonts w:ascii="Calibri"/>
          <w:color w:val="101010"/>
          <w:spacing w:val="-5"/>
          <w:w w:val="130"/>
          <w:sz w:val="39"/>
        </w:rPr>
        <w:t>but</w:t>
      </w:r>
      <w:r>
        <w:rPr>
          <w:rFonts w:ascii="Calibri"/>
          <w:color w:val="101010"/>
          <w:spacing w:val="-34"/>
          <w:w w:val="130"/>
          <w:sz w:val="39"/>
        </w:rPr>
        <w:t xml:space="preserve"> </w:t>
      </w:r>
      <w:r>
        <w:rPr>
          <w:rFonts w:ascii="Calibri"/>
          <w:color w:val="101010"/>
          <w:spacing w:val="-5"/>
          <w:w w:val="130"/>
          <w:sz w:val="39"/>
        </w:rPr>
        <w:t>simply</w:t>
      </w:r>
      <w:r>
        <w:rPr>
          <w:rFonts w:ascii="Calibri"/>
          <w:color w:val="101010"/>
          <w:spacing w:val="-77"/>
          <w:w w:val="130"/>
          <w:sz w:val="39"/>
        </w:rPr>
        <w:t xml:space="preserve"> </w:t>
      </w:r>
      <w:r>
        <w:rPr>
          <w:rFonts w:ascii="Calibri"/>
          <w:color w:val="101010"/>
          <w:spacing w:val="-5"/>
          <w:w w:val="130"/>
          <w:sz w:val="39"/>
        </w:rPr>
        <w:t>go</w:t>
      </w:r>
      <w:r>
        <w:rPr>
          <w:rFonts w:ascii="Calibri"/>
          <w:color w:val="101010"/>
          <w:spacing w:val="-31"/>
          <w:w w:val="130"/>
          <w:sz w:val="39"/>
        </w:rPr>
        <w:t xml:space="preserve"> </w:t>
      </w:r>
      <w:r>
        <w:rPr>
          <w:rFonts w:ascii="Calibri"/>
          <w:color w:val="101010"/>
          <w:spacing w:val="-5"/>
          <w:w w:val="130"/>
          <w:sz w:val="39"/>
        </w:rPr>
        <w:t>along</w:t>
      </w:r>
      <w:r>
        <w:rPr>
          <w:rFonts w:ascii="Calibri"/>
          <w:color w:val="101010"/>
          <w:spacing w:val="-78"/>
          <w:w w:val="130"/>
          <w:sz w:val="39"/>
        </w:rPr>
        <w:t xml:space="preserve"> </w:t>
      </w:r>
      <w:r>
        <w:rPr>
          <w:rFonts w:ascii="Calibri"/>
          <w:color w:val="101010"/>
          <w:spacing w:val="-5"/>
          <w:w w:val="130"/>
          <w:sz w:val="39"/>
        </w:rPr>
        <w:t>with</w:t>
      </w:r>
      <w:r>
        <w:rPr>
          <w:rFonts w:ascii="Calibri"/>
          <w:color w:val="101010"/>
          <w:spacing w:val="-54"/>
          <w:w w:val="130"/>
          <w:sz w:val="39"/>
        </w:rPr>
        <w:t xml:space="preserve"> </w:t>
      </w:r>
      <w:r>
        <w:rPr>
          <w:rFonts w:ascii="Calibri"/>
          <w:color w:val="101010"/>
          <w:spacing w:val="-5"/>
          <w:w w:val="130"/>
          <w:sz w:val="39"/>
        </w:rPr>
        <w:t>the</w:t>
      </w:r>
      <w:r>
        <w:rPr>
          <w:rFonts w:ascii="Calibri"/>
          <w:color w:val="101010"/>
          <w:spacing w:val="-30"/>
          <w:w w:val="130"/>
          <w:sz w:val="39"/>
        </w:rPr>
        <w:t xml:space="preserve"> </w:t>
      </w:r>
      <w:r>
        <w:rPr>
          <w:rFonts w:ascii="Calibri"/>
          <w:color w:val="101010"/>
          <w:spacing w:val="-4"/>
          <w:w w:val="130"/>
          <w:sz w:val="39"/>
        </w:rPr>
        <w:t>successes</w:t>
      </w:r>
      <w:r>
        <w:rPr>
          <w:rFonts w:ascii="Calibri"/>
          <w:color w:val="101010"/>
          <w:spacing w:val="-32"/>
          <w:w w:val="130"/>
          <w:sz w:val="39"/>
        </w:rPr>
        <w:t xml:space="preserve"> </w:t>
      </w:r>
      <w:r>
        <w:rPr>
          <w:rFonts w:ascii="Calibri"/>
          <w:color w:val="101010"/>
          <w:spacing w:val="-4"/>
          <w:w w:val="130"/>
          <w:sz w:val="39"/>
        </w:rPr>
        <w:t>and</w:t>
      </w:r>
      <w:r>
        <w:rPr>
          <w:rFonts w:ascii="Calibri"/>
          <w:color w:val="101010"/>
          <w:spacing w:val="-45"/>
          <w:w w:val="130"/>
          <w:sz w:val="39"/>
        </w:rPr>
        <w:t xml:space="preserve"> </w:t>
      </w:r>
      <w:r>
        <w:rPr>
          <w:rFonts w:ascii="Calibri"/>
          <w:color w:val="101010"/>
          <w:spacing w:val="-4"/>
          <w:w w:val="130"/>
          <w:sz w:val="39"/>
        </w:rPr>
        <w:t>failures</w:t>
      </w:r>
      <w:r>
        <w:rPr>
          <w:rFonts w:ascii="Calibri"/>
          <w:color w:val="101010"/>
          <w:spacing w:val="-25"/>
          <w:w w:val="130"/>
          <w:sz w:val="39"/>
        </w:rPr>
        <w:t xml:space="preserve"> </w:t>
      </w:r>
      <w:r>
        <w:rPr>
          <w:rFonts w:ascii="Calibri"/>
          <w:color w:val="101010"/>
          <w:spacing w:val="-4"/>
          <w:w w:val="130"/>
          <w:sz w:val="39"/>
        </w:rPr>
        <w:t>of</w:t>
      </w:r>
      <w:r>
        <w:rPr>
          <w:rFonts w:ascii="Calibri"/>
          <w:color w:val="101010"/>
          <w:spacing w:val="-41"/>
          <w:w w:val="130"/>
          <w:sz w:val="39"/>
        </w:rPr>
        <w:t xml:space="preserve"> </w:t>
      </w:r>
      <w:r>
        <w:rPr>
          <w:rFonts w:ascii="Calibri"/>
          <w:color w:val="101010"/>
          <w:spacing w:val="-4"/>
          <w:w w:val="130"/>
          <w:sz w:val="39"/>
        </w:rPr>
        <w:t>the</w:t>
      </w:r>
      <w:r>
        <w:rPr>
          <w:rFonts w:ascii="Calibri"/>
          <w:color w:val="101010"/>
          <w:spacing w:val="-40"/>
          <w:w w:val="130"/>
          <w:sz w:val="39"/>
        </w:rPr>
        <w:t xml:space="preserve"> </w:t>
      </w:r>
      <w:r>
        <w:rPr>
          <w:rFonts w:ascii="Calibri"/>
          <w:color w:val="101010"/>
          <w:spacing w:val="-4"/>
          <w:w w:val="130"/>
          <w:sz w:val="39"/>
        </w:rPr>
        <w:t>age.</w:t>
      </w:r>
      <w:r>
        <w:rPr>
          <w:rFonts w:ascii="Calibri"/>
          <w:color w:val="101010"/>
          <w:spacing w:val="-10"/>
          <w:w w:val="130"/>
          <w:sz w:val="39"/>
        </w:rPr>
        <w:t xml:space="preserve"> </w:t>
      </w:r>
      <w:proofErr w:type="gramStart"/>
      <w:r>
        <w:rPr>
          <w:rFonts w:ascii="Calibri"/>
          <w:color w:val="101010"/>
          <w:spacing w:val="-4"/>
          <w:w w:val="130"/>
          <w:sz w:val="39"/>
        </w:rPr>
        <w:t>Orif</w:t>
      </w:r>
      <w:proofErr w:type="gramEnd"/>
      <w:r>
        <w:rPr>
          <w:rFonts w:ascii="Calibri"/>
          <w:color w:val="101010"/>
          <w:spacing w:val="-47"/>
          <w:w w:val="130"/>
          <w:sz w:val="39"/>
        </w:rPr>
        <w:t xml:space="preserve"> </w:t>
      </w:r>
      <w:r>
        <w:rPr>
          <w:rFonts w:ascii="Calibri"/>
          <w:color w:val="101010"/>
          <w:spacing w:val="-4"/>
          <w:w w:val="130"/>
          <w:sz w:val="39"/>
        </w:rPr>
        <w:t>they</w:t>
      </w:r>
      <w:r>
        <w:rPr>
          <w:rFonts w:ascii="Calibri"/>
          <w:color w:val="101010"/>
          <w:spacing w:val="-43"/>
          <w:w w:val="130"/>
          <w:sz w:val="39"/>
        </w:rPr>
        <w:t xml:space="preserve"> </w:t>
      </w:r>
      <w:r>
        <w:rPr>
          <w:rFonts w:ascii="Calibri"/>
          <w:color w:val="101010"/>
          <w:spacing w:val="-4"/>
          <w:w w:val="130"/>
          <w:sz w:val="39"/>
        </w:rPr>
        <w:t>do</w:t>
      </w:r>
      <w:r>
        <w:rPr>
          <w:rFonts w:ascii="Calibri"/>
          <w:color w:val="101010"/>
          <w:spacing w:val="-113"/>
          <w:w w:val="130"/>
          <w:sz w:val="39"/>
        </w:rPr>
        <w:t xml:space="preserve"> </w:t>
      </w:r>
      <w:r>
        <w:rPr>
          <w:rFonts w:ascii="Calibri"/>
          <w:color w:val="101010"/>
          <w:spacing w:val="-4"/>
          <w:w w:val="125"/>
          <w:sz w:val="39"/>
        </w:rPr>
        <w:t>succeed</w:t>
      </w:r>
      <w:r>
        <w:rPr>
          <w:rFonts w:ascii="Calibri"/>
          <w:color w:val="101010"/>
          <w:spacing w:val="-22"/>
          <w:w w:val="125"/>
          <w:sz w:val="39"/>
        </w:rPr>
        <w:t xml:space="preserve"> </w:t>
      </w:r>
      <w:r>
        <w:rPr>
          <w:rFonts w:ascii="Calibri"/>
          <w:color w:val="101010"/>
          <w:spacing w:val="-4"/>
          <w:w w:val="125"/>
          <w:sz w:val="39"/>
        </w:rPr>
        <w:t>or</w:t>
      </w:r>
      <w:r>
        <w:rPr>
          <w:rFonts w:ascii="Calibri"/>
          <w:color w:val="101010"/>
          <w:spacing w:val="-36"/>
          <w:w w:val="125"/>
          <w:sz w:val="39"/>
        </w:rPr>
        <w:t xml:space="preserve"> </w:t>
      </w:r>
      <w:r>
        <w:rPr>
          <w:rFonts w:ascii="Calibri"/>
          <w:color w:val="101010"/>
          <w:spacing w:val="-4"/>
          <w:w w:val="125"/>
          <w:sz w:val="39"/>
        </w:rPr>
        <w:t>fail,</w:t>
      </w:r>
      <w:r>
        <w:rPr>
          <w:rFonts w:ascii="Calibri"/>
          <w:color w:val="101010"/>
          <w:spacing w:val="9"/>
          <w:w w:val="125"/>
          <w:sz w:val="39"/>
        </w:rPr>
        <w:t xml:space="preserve"> </w:t>
      </w:r>
      <w:r>
        <w:rPr>
          <w:rFonts w:ascii="Calibri"/>
          <w:color w:val="101010"/>
          <w:spacing w:val="-3"/>
          <w:w w:val="125"/>
          <w:sz w:val="39"/>
        </w:rPr>
        <w:t>their</w:t>
      </w:r>
      <w:r>
        <w:rPr>
          <w:rFonts w:ascii="Calibri"/>
          <w:color w:val="101010"/>
          <w:spacing w:val="-21"/>
          <w:w w:val="125"/>
          <w:sz w:val="39"/>
        </w:rPr>
        <w:t xml:space="preserve"> </w:t>
      </w:r>
      <w:r>
        <w:rPr>
          <w:rFonts w:ascii="Calibri"/>
          <w:color w:val="101010"/>
          <w:spacing w:val="-3"/>
          <w:w w:val="125"/>
          <w:sz w:val="39"/>
        </w:rPr>
        <w:t>minds</w:t>
      </w:r>
      <w:r>
        <w:rPr>
          <w:rFonts w:ascii="Calibri"/>
          <w:color w:val="101010"/>
          <w:spacing w:val="-11"/>
          <w:w w:val="125"/>
          <w:sz w:val="39"/>
        </w:rPr>
        <w:t xml:space="preserve"> </w:t>
      </w:r>
      <w:r>
        <w:rPr>
          <w:rFonts w:ascii="Calibri"/>
          <w:color w:val="101010"/>
          <w:spacing w:val="-3"/>
          <w:w w:val="125"/>
          <w:sz w:val="39"/>
        </w:rPr>
        <w:t>are</w:t>
      </w:r>
      <w:r>
        <w:rPr>
          <w:rFonts w:ascii="Calibri"/>
          <w:color w:val="101010"/>
          <w:spacing w:val="-11"/>
          <w:w w:val="125"/>
          <w:sz w:val="39"/>
        </w:rPr>
        <w:t xml:space="preserve"> </w:t>
      </w:r>
      <w:r>
        <w:rPr>
          <w:rFonts w:ascii="Calibri"/>
          <w:color w:val="101010"/>
          <w:spacing w:val="-3"/>
          <w:w w:val="125"/>
          <w:sz w:val="39"/>
        </w:rPr>
        <w:t>not</w:t>
      </w:r>
      <w:r>
        <w:rPr>
          <w:rFonts w:ascii="Calibri"/>
          <w:color w:val="101010"/>
          <w:spacing w:val="-20"/>
          <w:w w:val="125"/>
          <w:sz w:val="39"/>
        </w:rPr>
        <w:t xml:space="preserve"> </w:t>
      </w:r>
      <w:r>
        <w:rPr>
          <w:rFonts w:ascii="Calibri"/>
          <w:color w:val="101010"/>
          <w:spacing w:val="-3"/>
          <w:w w:val="125"/>
          <w:sz w:val="39"/>
        </w:rPr>
        <w:t>affected."</w:t>
      </w:r>
    </w:p>
    <w:p w14:paraId="1DF80FA7" w14:textId="77777777" w:rsidR="003D45B2" w:rsidRDefault="003D2B09">
      <w:pPr>
        <w:spacing w:before="235" w:line="290" w:lineRule="auto"/>
        <w:ind w:left="104" w:right="175" w:firstLine="20"/>
        <w:jc w:val="both"/>
        <w:rPr>
          <w:rFonts w:ascii="Calibri"/>
          <w:sz w:val="39"/>
        </w:rPr>
      </w:pPr>
      <w:r>
        <w:rPr>
          <w:rFonts w:ascii="Garamond"/>
          <w:color w:val="0F0F0F"/>
          <w:w w:val="125"/>
          <w:position w:val="1"/>
          <w:sz w:val="31"/>
        </w:rPr>
        <w:t>LU</w:t>
      </w:r>
      <w:r>
        <w:rPr>
          <w:rFonts w:ascii="Garamond"/>
          <w:color w:val="0F0F0F"/>
          <w:spacing w:val="32"/>
          <w:w w:val="125"/>
          <w:position w:val="1"/>
          <w:sz w:val="31"/>
        </w:rPr>
        <w:t xml:space="preserve"> </w:t>
      </w:r>
      <w:proofErr w:type="gramStart"/>
      <w:r>
        <w:rPr>
          <w:rFonts w:ascii="Garamond"/>
          <w:color w:val="0F0F0F"/>
          <w:spacing w:val="9"/>
          <w:w w:val="125"/>
          <w:position w:val="1"/>
          <w:sz w:val="31"/>
        </w:rPr>
        <w:t>HU!-</w:t>
      </w:r>
      <w:proofErr w:type="gramEnd"/>
      <w:r>
        <w:rPr>
          <w:rFonts w:ascii="Garamond"/>
          <w:color w:val="0F0F0F"/>
          <w:spacing w:val="9"/>
          <w:w w:val="125"/>
          <w:position w:val="1"/>
          <w:sz w:val="31"/>
        </w:rPr>
        <w:t>CH</w:t>
      </w:r>
      <w:r>
        <w:rPr>
          <w:rFonts w:ascii="Garamond"/>
          <w:color w:val="0F0F0F"/>
          <w:spacing w:val="9"/>
          <w:w w:val="125"/>
          <w:position w:val="18"/>
          <w:sz w:val="31"/>
        </w:rPr>
        <w:t>'</w:t>
      </w:r>
      <w:r>
        <w:rPr>
          <w:rFonts w:ascii="Garamond"/>
          <w:color w:val="0F0F0F"/>
          <w:spacing w:val="9"/>
          <w:w w:val="125"/>
          <w:sz w:val="31"/>
        </w:rPr>
        <w:t>ING</w:t>
      </w:r>
      <w:r>
        <w:rPr>
          <w:rFonts w:ascii="Garamond"/>
          <w:color w:val="0F0F0F"/>
          <w:spacing w:val="3"/>
          <w:w w:val="125"/>
          <w:sz w:val="31"/>
        </w:rPr>
        <w:t xml:space="preserve"> </w:t>
      </w:r>
      <w:r>
        <w:rPr>
          <w:rFonts w:ascii="Calibri"/>
          <w:color w:val="0F0F0F"/>
          <w:w w:val="125"/>
          <w:sz w:val="39"/>
        </w:rPr>
        <w:t>says,</w:t>
      </w:r>
      <w:r>
        <w:rPr>
          <w:rFonts w:ascii="Calibri"/>
          <w:color w:val="0F0F0F"/>
          <w:spacing w:val="1"/>
          <w:w w:val="125"/>
          <w:sz w:val="39"/>
        </w:rPr>
        <w:t xml:space="preserve"> </w:t>
      </w:r>
      <w:r>
        <w:rPr>
          <w:rFonts w:ascii="Calibri"/>
          <w:color w:val="0F0F0F"/>
          <w:w w:val="125"/>
          <w:sz w:val="39"/>
        </w:rPr>
        <w:t>"Those</w:t>
      </w:r>
      <w:r>
        <w:rPr>
          <w:rFonts w:ascii="Calibri"/>
          <w:color w:val="0F0F0F"/>
          <w:spacing w:val="-23"/>
          <w:w w:val="125"/>
          <w:sz w:val="39"/>
        </w:rPr>
        <w:t xml:space="preserve"> </w:t>
      </w:r>
      <w:r>
        <w:rPr>
          <w:rFonts w:ascii="Calibri"/>
          <w:color w:val="0F0F0F"/>
          <w:w w:val="125"/>
          <w:sz w:val="39"/>
        </w:rPr>
        <w:t>who</w:t>
      </w:r>
      <w:r>
        <w:rPr>
          <w:rFonts w:ascii="Calibri"/>
          <w:color w:val="0F0F0F"/>
          <w:spacing w:val="-23"/>
          <w:w w:val="125"/>
          <w:sz w:val="39"/>
        </w:rPr>
        <w:t xml:space="preserve"> </w:t>
      </w:r>
      <w:r>
        <w:rPr>
          <w:rFonts w:ascii="Calibri"/>
          <w:color w:val="0F0F0F"/>
          <w:w w:val="125"/>
          <w:sz w:val="39"/>
        </w:rPr>
        <w:t>pursue</w:t>
      </w:r>
      <w:r>
        <w:rPr>
          <w:rFonts w:ascii="Calibri"/>
          <w:color w:val="0F0F0F"/>
          <w:spacing w:val="-23"/>
          <w:w w:val="125"/>
          <w:sz w:val="39"/>
        </w:rPr>
        <w:t xml:space="preserve"> </w:t>
      </w:r>
      <w:r>
        <w:rPr>
          <w:rFonts w:ascii="Calibri"/>
          <w:color w:val="0F0F0F"/>
          <w:w w:val="125"/>
          <w:sz w:val="39"/>
        </w:rPr>
        <w:t>the</w:t>
      </w:r>
      <w:r>
        <w:rPr>
          <w:rFonts w:ascii="Calibri"/>
          <w:color w:val="0F0F0F"/>
          <w:spacing w:val="-24"/>
          <w:w w:val="125"/>
          <w:sz w:val="39"/>
        </w:rPr>
        <w:t xml:space="preserve"> </w:t>
      </w:r>
      <w:r>
        <w:rPr>
          <w:rFonts w:ascii="Calibri"/>
          <w:color w:val="0F0F0F"/>
          <w:w w:val="125"/>
          <w:sz w:val="39"/>
        </w:rPr>
        <w:t>Way</w:t>
      </w:r>
      <w:r>
        <w:rPr>
          <w:rFonts w:ascii="Calibri"/>
          <w:color w:val="0F0F0F"/>
          <w:spacing w:val="-23"/>
          <w:w w:val="125"/>
          <w:sz w:val="39"/>
        </w:rPr>
        <w:t xml:space="preserve"> </w:t>
      </w:r>
      <w:r>
        <w:rPr>
          <w:rFonts w:ascii="Calibri"/>
          <w:color w:val="0F0F0F"/>
          <w:w w:val="125"/>
          <w:sz w:val="39"/>
        </w:rPr>
        <w:t>are</w:t>
      </w:r>
      <w:r>
        <w:rPr>
          <w:rFonts w:ascii="Calibri"/>
          <w:color w:val="0F0F0F"/>
          <w:spacing w:val="2"/>
          <w:w w:val="125"/>
          <w:sz w:val="39"/>
        </w:rPr>
        <w:t xml:space="preserve"> </w:t>
      </w:r>
      <w:r>
        <w:rPr>
          <w:rFonts w:ascii="Calibri"/>
          <w:color w:val="0F0F0F"/>
          <w:w w:val="125"/>
          <w:sz w:val="39"/>
        </w:rPr>
        <w:t>able</w:t>
      </w:r>
      <w:r>
        <w:rPr>
          <w:rFonts w:ascii="Calibri"/>
          <w:color w:val="0F0F0F"/>
          <w:spacing w:val="-11"/>
          <w:w w:val="125"/>
          <w:sz w:val="39"/>
        </w:rPr>
        <w:t xml:space="preserve"> </w:t>
      </w:r>
      <w:r>
        <w:rPr>
          <w:rFonts w:ascii="Calibri"/>
          <w:color w:val="0F0F0F"/>
          <w:w w:val="125"/>
          <w:sz w:val="39"/>
        </w:rPr>
        <w:t>to</w:t>
      </w:r>
      <w:r>
        <w:rPr>
          <w:rFonts w:ascii="Calibri"/>
          <w:color w:val="0F0F0F"/>
          <w:spacing w:val="-24"/>
          <w:w w:val="125"/>
          <w:sz w:val="39"/>
        </w:rPr>
        <w:t xml:space="preserve"> </w:t>
      </w:r>
      <w:proofErr w:type="gramStart"/>
      <w:r>
        <w:rPr>
          <w:rFonts w:ascii="Calibri"/>
          <w:color w:val="0F0F0F"/>
          <w:w w:val="125"/>
          <w:sz w:val="39"/>
        </w:rPr>
        <w:t>leave</w:t>
      </w:r>
      <w:r>
        <w:rPr>
          <w:rFonts w:ascii="Calibri"/>
          <w:color w:val="0F0F0F"/>
          <w:spacing w:val="-23"/>
          <w:w w:val="125"/>
          <w:sz w:val="39"/>
        </w:rPr>
        <w:t xml:space="preserve"> </w:t>
      </w:r>
      <w:r>
        <w:rPr>
          <w:rFonts w:ascii="Calibri"/>
          <w:color w:val="0F0F0F"/>
          <w:w w:val="125"/>
          <w:sz w:val="39"/>
        </w:rPr>
        <w:t>their</w:t>
      </w:r>
      <w:r>
        <w:rPr>
          <w:rFonts w:ascii="Calibri"/>
          <w:color w:val="0F0F0F"/>
          <w:spacing w:val="-24"/>
          <w:w w:val="125"/>
          <w:sz w:val="39"/>
        </w:rPr>
        <w:t xml:space="preserve"> </w:t>
      </w:r>
      <w:r>
        <w:rPr>
          <w:rFonts w:ascii="Calibri"/>
          <w:color w:val="0F0F0F"/>
          <w:w w:val="125"/>
          <w:sz w:val="39"/>
        </w:rPr>
        <w:t>selves</w:t>
      </w:r>
      <w:proofErr w:type="gramEnd"/>
      <w:r>
        <w:rPr>
          <w:rFonts w:ascii="Calibri"/>
          <w:color w:val="0F0F0F"/>
          <w:spacing w:val="-107"/>
          <w:w w:val="125"/>
          <w:sz w:val="39"/>
        </w:rPr>
        <w:t xml:space="preserve"> </w:t>
      </w:r>
      <w:r>
        <w:rPr>
          <w:rFonts w:ascii="Calibri"/>
          <w:color w:val="0F0F0F"/>
          <w:spacing w:val="-5"/>
          <w:w w:val="125"/>
          <w:position w:val="1"/>
          <w:sz w:val="39"/>
        </w:rPr>
        <w:t>behind.</w:t>
      </w:r>
      <w:r>
        <w:rPr>
          <w:rFonts w:ascii="Calibri"/>
          <w:color w:val="0F0F0F"/>
          <w:spacing w:val="18"/>
          <w:w w:val="125"/>
          <w:position w:val="1"/>
          <w:sz w:val="39"/>
        </w:rPr>
        <w:t xml:space="preserve"> </w:t>
      </w:r>
      <w:r>
        <w:rPr>
          <w:rFonts w:ascii="Calibri"/>
          <w:color w:val="0F0F0F"/>
          <w:spacing w:val="-5"/>
          <w:w w:val="125"/>
          <w:sz w:val="39"/>
        </w:rPr>
        <w:t>No</w:t>
      </w:r>
      <w:r>
        <w:rPr>
          <w:rFonts w:ascii="Calibri"/>
          <w:color w:val="0F0F0F"/>
          <w:spacing w:val="12"/>
          <w:w w:val="125"/>
          <w:sz w:val="39"/>
        </w:rPr>
        <w:t xml:space="preserve"> </w:t>
      </w:r>
      <w:r>
        <w:rPr>
          <w:rFonts w:ascii="Calibri"/>
          <w:color w:val="0F0F0F"/>
          <w:spacing w:val="-5"/>
          <w:w w:val="125"/>
          <w:sz w:val="39"/>
        </w:rPr>
        <w:t>self</w:t>
      </w:r>
      <w:r>
        <w:rPr>
          <w:rFonts w:ascii="Calibri"/>
          <w:color w:val="0F0F0F"/>
          <w:spacing w:val="-28"/>
          <w:w w:val="125"/>
          <w:sz w:val="39"/>
        </w:rPr>
        <w:t xml:space="preserve"> </w:t>
      </w:r>
      <w:r>
        <w:rPr>
          <w:rFonts w:ascii="Calibri"/>
          <w:color w:val="0F0F0F"/>
          <w:spacing w:val="-5"/>
          <w:w w:val="125"/>
          <w:sz w:val="39"/>
        </w:rPr>
        <w:t>is</w:t>
      </w:r>
      <w:r>
        <w:rPr>
          <w:rFonts w:ascii="Calibri"/>
          <w:color w:val="0F0F0F"/>
          <w:spacing w:val="-21"/>
          <w:w w:val="125"/>
          <w:sz w:val="39"/>
        </w:rPr>
        <w:t xml:space="preserve"> </w:t>
      </w:r>
      <w:r>
        <w:rPr>
          <w:rFonts w:ascii="Calibri"/>
          <w:color w:val="0F0F0F"/>
          <w:spacing w:val="-5"/>
          <w:w w:val="125"/>
          <w:sz w:val="39"/>
        </w:rPr>
        <w:t>the</w:t>
      </w:r>
      <w:r>
        <w:rPr>
          <w:rFonts w:ascii="Calibri"/>
          <w:color w:val="0F0F0F"/>
          <w:spacing w:val="-36"/>
          <w:w w:val="125"/>
          <w:sz w:val="39"/>
        </w:rPr>
        <w:t xml:space="preserve"> </w:t>
      </w:r>
      <w:r>
        <w:rPr>
          <w:rFonts w:ascii="Calibri"/>
          <w:color w:val="0F0F0F"/>
          <w:spacing w:val="-5"/>
          <w:w w:val="125"/>
          <w:sz w:val="39"/>
        </w:rPr>
        <w:t>Way.</w:t>
      </w:r>
      <w:r>
        <w:rPr>
          <w:rFonts w:ascii="Calibri"/>
          <w:color w:val="0F0F0F"/>
          <w:spacing w:val="26"/>
          <w:w w:val="125"/>
          <w:sz w:val="39"/>
        </w:rPr>
        <w:t xml:space="preserve"> </w:t>
      </w:r>
      <w:r>
        <w:rPr>
          <w:rFonts w:ascii="Calibri"/>
          <w:color w:val="0F0F0F"/>
          <w:spacing w:val="-5"/>
          <w:w w:val="125"/>
          <w:sz w:val="39"/>
        </w:rPr>
        <w:t>Success.</w:t>
      </w:r>
      <w:r>
        <w:rPr>
          <w:rFonts w:ascii="Calibri"/>
          <w:color w:val="0F0F0F"/>
          <w:spacing w:val="9"/>
          <w:w w:val="125"/>
          <w:sz w:val="39"/>
        </w:rPr>
        <w:t xml:space="preserve"> </w:t>
      </w:r>
      <w:r>
        <w:rPr>
          <w:rFonts w:ascii="Calibri"/>
          <w:color w:val="0F0F0F"/>
          <w:spacing w:val="-5"/>
          <w:w w:val="125"/>
          <w:sz w:val="39"/>
        </w:rPr>
        <w:t>Failure.</w:t>
      </w:r>
      <w:r>
        <w:rPr>
          <w:rFonts w:ascii="Calibri"/>
          <w:color w:val="0F0F0F"/>
          <w:spacing w:val="9"/>
          <w:w w:val="125"/>
          <w:sz w:val="39"/>
        </w:rPr>
        <w:t xml:space="preserve"> </w:t>
      </w:r>
      <w:r>
        <w:rPr>
          <w:color w:val="0F0F0F"/>
          <w:spacing w:val="-5"/>
          <w:w w:val="125"/>
          <w:sz w:val="39"/>
        </w:rPr>
        <w:t>I</w:t>
      </w:r>
      <w:r>
        <w:rPr>
          <w:color w:val="0F0F0F"/>
          <w:spacing w:val="-51"/>
          <w:w w:val="125"/>
          <w:sz w:val="39"/>
        </w:rPr>
        <w:t xml:space="preserve"> </w:t>
      </w:r>
      <w:r>
        <w:rPr>
          <w:rFonts w:ascii="Calibri"/>
          <w:color w:val="0F0F0F"/>
          <w:spacing w:val="-5"/>
          <w:w w:val="125"/>
          <w:sz w:val="39"/>
        </w:rPr>
        <w:t>don't</w:t>
      </w:r>
      <w:r>
        <w:rPr>
          <w:rFonts w:ascii="Calibri"/>
          <w:color w:val="0F0F0F"/>
          <w:spacing w:val="-28"/>
          <w:w w:val="125"/>
          <w:sz w:val="39"/>
        </w:rPr>
        <w:t xml:space="preserve"> </w:t>
      </w:r>
      <w:r>
        <w:rPr>
          <w:rFonts w:ascii="Calibri"/>
          <w:color w:val="0F0F0F"/>
          <w:spacing w:val="-5"/>
          <w:w w:val="125"/>
          <w:sz w:val="39"/>
        </w:rPr>
        <w:t>see</w:t>
      </w:r>
      <w:r>
        <w:rPr>
          <w:rFonts w:ascii="Calibri"/>
          <w:color w:val="0F0F0F"/>
          <w:spacing w:val="-36"/>
          <w:w w:val="125"/>
          <w:sz w:val="39"/>
        </w:rPr>
        <w:t xml:space="preserve"> </w:t>
      </w:r>
      <w:r>
        <w:rPr>
          <w:rFonts w:ascii="Calibri"/>
          <w:color w:val="0F0F0F"/>
          <w:spacing w:val="-4"/>
          <w:w w:val="125"/>
          <w:sz w:val="39"/>
        </w:rPr>
        <w:t>how</w:t>
      </w:r>
      <w:r>
        <w:rPr>
          <w:rFonts w:ascii="Calibri"/>
          <w:color w:val="0F0F0F"/>
          <w:spacing w:val="-35"/>
          <w:w w:val="125"/>
          <w:sz w:val="39"/>
        </w:rPr>
        <w:t xml:space="preserve"> </w:t>
      </w:r>
      <w:r>
        <w:rPr>
          <w:rFonts w:ascii="Calibri"/>
          <w:color w:val="0F0F0F"/>
          <w:spacing w:val="-4"/>
          <w:w w:val="125"/>
          <w:sz w:val="39"/>
        </w:rPr>
        <w:t>they</w:t>
      </w:r>
      <w:r>
        <w:rPr>
          <w:rFonts w:ascii="Calibri"/>
          <w:color w:val="0F0F0F"/>
          <w:spacing w:val="-21"/>
          <w:w w:val="125"/>
          <w:sz w:val="39"/>
        </w:rPr>
        <w:t xml:space="preserve"> </w:t>
      </w:r>
      <w:r>
        <w:rPr>
          <w:rFonts w:ascii="Calibri"/>
          <w:color w:val="0F0F0F"/>
          <w:spacing w:val="-4"/>
          <w:w w:val="125"/>
          <w:sz w:val="39"/>
        </w:rPr>
        <w:t>differ."</w:t>
      </w:r>
    </w:p>
    <w:p w14:paraId="1DF80FA8" w14:textId="77777777" w:rsidR="003D45B2" w:rsidRDefault="003D2B09">
      <w:pPr>
        <w:spacing w:before="326" w:line="309" w:lineRule="auto"/>
        <w:ind w:left="113" w:right="183" w:firstLine="21"/>
        <w:jc w:val="both"/>
        <w:rPr>
          <w:rFonts w:ascii="Calibri"/>
          <w:sz w:val="39"/>
        </w:rPr>
      </w:pPr>
      <w:r>
        <w:rPr>
          <w:rFonts w:ascii="Garamond"/>
          <w:color w:val="0E0E0E"/>
          <w:spacing w:val="42"/>
          <w:w w:val="125"/>
          <w:position w:val="1"/>
          <w:sz w:val="31"/>
        </w:rPr>
        <w:t>HO-SHANG</w:t>
      </w:r>
      <w:r>
        <w:rPr>
          <w:rFonts w:ascii="Garamond"/>
          <w:color w:val="0E0E0E"/>
          <w:spacing w:val="84"/>
          <w:w w:val="125"/>
          <w:position w:val="1"/>
          <w:sz w:val="31"/>
        </w:rPr>
        <w:t xml:space="preserve"> </w:t>
      </w:r>
      <w:r>
        <w:rPr>
          <w:rFonts w:ascii="Garamond"/>
          <w:color w:val="0E0E0E"/>
          <w:spacing w:val="35"/>
          <w:w w:val="125"/>
          <w:position w:val="1"/>
          <w:sz w:val="31"/>
        </w:rPr>
        <w:t>KUNG</w:t>
      </w:r>
      <w:r>
        <w:rPr>
          <w:rFonts w:ascii="Garamond"/>
          <w:color w:val="0E0E0E"/>
          <w:spacing w:val="44"/>
          <w:w w:val="125"/>
          <w:position w:val="1"/>
          <w:sz w:val="31"/>
        </w:rPr>
        <w:t xml:space="preserve"> </w:t>
      </w:r>
      <w:r>
        <w:rPr>
          <w:rFonts w:ascii="Calibri"/>
          <w:color w:val="0E0E0E"/>
          <w:w w:val="125"/>
          <w:position w:val="1"/>
          <w:sz w:val="39"/>
        </w:rPr>
        <w:t>says,</w:t>
      </w:r>
      <w:r>
        <w:rPr>
          <w:rFonts w:ascii="Calibri"/>
          <w:color w:val="0E0E0E"/>
          <w:spacing w:val="7"/>
          <w:w w:val="125"/>
          <w:position w:val="1"/>
          <w:sz w:val="39"/>
        </w:rPr>
        <w:t xml:space="preserve"> </w:t>
      </w:r>
      <w:r>
        <w:rPr>
          <w:rFonts w:ascii="Calibri"/>
          <w:color w:val="0E0E0E"/>
          <w:w w:val="125"/>
          <w:position w:val="1"/>
          <w:sz w:val="39"/>
        </w:rPr>
        <w:t>"Those</w:t>
      </w:r>
      <w:r>
        <w:rPr>
          <w:rFonts w:ascii="Calibri"/>
          <w:color w:val="0E0E0E"/>
          <w:spacing w:val="-20"/>
          <w:w w:val="125"/>
          <w:position w:val="1"/>
          <w:sz w:val="39"/>
        </w:rPr>
        <w:t xml:space="preserve"> </w:t>
      </w:r>
      <w:r>
        <w:rPr>
          <w:rFonts w:ascii="Calibri"/>
          <w:color w:val="0E0E0E"/>
          <w:w w:val="125"/>
          <w:position w:val="1"/>
          <w:sz w:val="39"/>
        </w:rPr>
        <w:t>who</w:t>
      </w:r>
      <w:r>
        <w:rPr>
          <w:rFonts w:ascii="Calibri"/>
          <w:color w:val="0E0E0E"/>
          <w:spacing w:val="-19"/>
          <w:w w:val="125"/>
          <w:position w:val="1"/>
          <w:sz w:val="39"/>
        </w:rPr>
        <w:t xml:space="preserve"> </w:t>
      </w:r>
      <w:r>
        <w:rPr>
          <w:rFonts w:ascii="Calibri"/>
          <w:color w:val="0E0E0E"/>
          <w:w w:val="125"/>
          <w:position w:val="1"/>
          <w:sz w:val="39"/>
        </w:rPr>
        <w:t>are</w:t>
      </w:r>
      <w:r>
        <w:rPr>
          <w:rFonts w:ascii="Calibri"/>
          <w:color w:val="0E0E0E"/>
          <w:spacing w:val="-9"/>
          <w:w w:val="125"/>
          <w:position w:val="1"/>
          <w:sz w:val="39"/>
        </w:rPr>
        <w:t xml:space="preserve"> </w:t>
      </w:r>
      <w:r>
        <w:rPr>
          <w:rFonts w:ascii="Calibri"/>
          <w:color w:val="0E0E0E"/>
          <w:w w:val="125"/>
          <w:sz w:val="39"/>
        </w:rPr>
        <w:t>one</w:t>
      </w:r>
      <w:r>
        <w:rPr>
          <w:rFonts w:ascii="Calibri"/>
          <w:color w:val="0E0E0E"/>
          <w:spacing w:val="-19"/>
          <w:w w:val="125"/>
          <w:sz w:val="39"/>
        </w:rPr>
        <w:t xml:space="preserve"> </w:t>
      </w:r>
      <w:r>
        <w:rPr>
          <w:rFonts w:ascii="Calibri"/>
          <w:color w:val="0E0E0E"/>
          <w:w w:val="125"/>
          <w:sz w:val="39"/>
        </w:rPr>
        <w:t>with</w:t>
      </w:r>
      <w:r>
        <w:rPr>
          <w:rFonts w:ascii="Calibri"/>
          <w:color w:val="0E0E0E"/>
          <w:spacing w:val="-19"/>
          <w:w w:val="125"/>
          <w:sz w:val="39"/>
        </w:rPr>
        <w:t xml:space="preserve"> </w:t>
      </w:r>
      <w:r>
        <w:rPr>
          <w:rFonts w:ascii="Calibri"/>
          <w:color w:val="0E0E0E"/>
          <w:w w:val="125"/>
          <w:sz w:val="39"/>
        </w:rPr>
        <w:t>success</w:t>
      </w:r>
      <w:r>
        <w:rPr>
          <w:rFonts w:ascii="Calibri"/>
          <w:color w:val="0E0E0E"/>
          <w:spacing w:val="-9"/>
          <w:w w:val="125"/>
          <w:sz w:val="39"/>
        </w:rPr>
        <w:t xml:space="preserve"> </w:t>
      </w:r>
      <w:r>
        <w:rPr>
          <w:rFonts w:ascii="Calibri"/>
          <w:color w:val="0E0E0E"/>
          <w:w w:val="125"/>
          <w:sz w:val="39"/>
        </w:rPr>
        <w:t>enjoy</w:t>
      </w:r>
      <w:r>
        <w:rPr>
          <w:rFonts w:ascii="Calibri"/>
          <w:color w:val="0E0E0E"/>
          <w:spacing w:val="-19"/>
          <w:w w:val="125"/>
          <w:sz w:val="39"/>
        </w:rPr>
        <w:t xml:space="preserve"> </w:t>
      </w:r>
      <w:r>
        <w:rPr>
          <w:rFonts w:ascii="Calibri"/>
          <w:color w:val="0E0E0E"/>
          <w:w w:val="125"/>
          <w:sz w:val="39"/>
        </w:rPr>
        <w:t>succeeding.</w:t>
      </w:r>
      <w:r>
        <w:rPr>
          <w:rFonts w:ascii="Calibri"/>
          <w:color w:val="0E0E0E"/>
          <w:spacing w:val="-108"/>
          <w:w w:val="125"/>
          <w:sz w:val="39"/>
        </w:rPr>
        <w:t xml:space="preserve"> </w:t>
      </w:r>
      <w:r>
        <w:rPr>
          <w:rFonts w:ascii="Calibri"/>
          <w:color w:val="0E0E0E"/>
          <w:spacing w:val="-6"/>
          <w:w w:val="130"/>
          <w:sz w:val="39"/>
        </w:rPr>
        <w:t>Those</w:t>
      </w:r>
      <w:r>
        <w:rPr>
          <w:rFonts w:ascii="Calibri"/>
          <w:color w:val="0E0E0E"/>
          <w:spacing w:val="-48"/>
          <w:w w:val="130"/>
          <w:sz w:val="39"/>
        </w:rPr>
        <w:t xml:space="preserve"> </w:t>
      </w:r>
      <w:r>
        <w:rPr>
          <w:rFonts w:ascii="Calibri"/>
          <w:color w:val="0E0E0E"/>
          <w:spacing w:val="-6"/>
          <w:w w:val="130"/>
          <w:sz w:val="39"/>
        </w:rPr>
        <w:t>who</w:t>
      </w:r>
      <w:r>
        <w:rPr>
          <w:rFonts w:ascii="Calibri"/>
          <w:color w:val="0E0E0E"/>
          <w:spacing w:val="-24"/>
          <w:w w:val="130"/>
          <w:sz w:val="39"/>
        </w:rPr>
        <w:t xml:space="preserve"> </w:t>
      </w:r>
      <w:r>
        <w:rPr>
          <w:rFonts w:ascii="Calibri"/>
          <w:color w:val="0E0E0E"/>
          <w:spacing w:val="-6"/>
          <w:w w:val="130"/>
          <w:sz w:val="39"/>
        </w:rPr>
        <w:t>are</w:t>
      </w:r>
      <w:r>
        <w:rPr>
          <w:rFonts w:ascii="Calibri"/>
          <w:color w:val="0E0E0E"/>
          <w:spacing w:val="-34"/>
          <w:w w:val="130"/>
          <w:sz w:val="39"/>
        </w:rPr>
        <w:t xml:space="preserve"> </w:t>
      </w:r>
      <w:r>
        <w:rPr>
          <w:rFonts w:ascii="Calibri"/>
          <w:color w:val="0E0E0E"/>
          <w:spacing w:val="-6"/>
          <w:w w:val="130"/>
          <w:sz w:val="39"/>
        </w:rPr>
        <w:t>one</w:t>
      </w:r>
      <w:r>
        <w:rPr>
          <w:rFonts w:ascii="Calibri"/>
          <w:color w:val="0E0E0E"/>
          <w:spacing w:val="-35"/>
          <w:w w:val="130"/>
          <w:sz w:val="39"/>
        </w:rPr>
        <w:t xml:space="preserve"> </w:t>
      </w:r>
      <w:r>
        <w:rPr>
          <w:rFonts w:ascii="Calibri"/>
          <w:color w:val="0E0E0E"/>
          <w:spacing w:val="-6"/>
          <w:w w:val="130"/>
          <w:sz w:val="39"/>
        </w:rPr>
        <w:t>with</w:t>
      </w:r>
      <w:r>
        <w:rPr>
          <w:rFonts w:ascii="Calibri"/>
          <w:color w:val="0E0E0E"/>
          <w:spacing w:val="-54"/>
          <w:w w:val="130"/>
          <w:sz w:val="39"/>
        </w:rPr>
        <w:t xml:space="preserve"> </w:t>
      </w:r>
      <w:r>
        <w:rPr>
          <w:rFonts w:ascii="Calibri"/>
          <w:color w:val="0E0E0E"/>
          <w:spacing w:val="-6"/>
          <w:w w:val="130"/>
          <w:sz w:val="39"/>
        </w:rPr>
        <w:t>failure</w:t>
      </w:r>
      <w:r>
        <w:rPr>
          <w:rFonts w:ascii="Calibri"/>
          <w:color w:val="0E0E0E"/>
          <w:spacing w:val="-25"/>
          <w:w w:val="130"/>
          <w:sz w:val="39"/>
        </w:rPr>
        <w:t xml:space="preserve"> </w:t>
      </w:r>
      <w:r>
        <w:rPr>
          <w:rFonts w:ascii="Calibri"/>
          <w:color w:val="0E0E0E"/>
          <w:spacing w:val="-6"/>
          <w:w w:val="130"/>
          <w:sz w:val="39"/>
        </w:rPr>
        <w:t>enjoy</w:t>
      </w:r>
      <w:r>
        <w:rPr>
          <w:rFonts w:ascii="Calibri"/>
          <w:color w:val="0E0E0E"/>
          <w:spacing w:val="-55"/>
          <w:w w:val="130"/>
          <w:sz w:val="39"/>
        </w:rPr>
        <w:t xml:space="preserve"> </w:t>
      </w:r>
      <w:r>
        <w:rPr>
          <w:rFonts w:ascii="Calibri"/>
          <w:color w:val="0E0E0E"/>
          <w:spacing w:val="-6"/>
          <w:w w:val="130"/>
          <w:sz w:val="39"/>
        </w:rPr>
        <w:t>failing.</w:t>
      </w:r>
      <w:r>
        <w:rPr>
          <w:rFonts w:ascii="Calibri"/>
          <w:color w:val="0E0E0E"/>
          <w:spacing w:val="-24"/>
          <w:w w:val="130"/>
          <w:sz w:val="39"/>
        </w:rPr>
        <w:t xml:space="preserve"> </w:t>
      </w:r>
      <w:r>
        <w:rPr>
          <w:rFonts w:ascii="Calibri"/>
          <w:color w:val="0E0E0E"/>
          <w:spacing w:val="-6"/>
          <w:w w:val="130"/>
          <w:sz w:val="39"/>
        </w:rPr>
        <w:t>Water</w:t>
      </w:r>
      <w:r>
        <w:rPr>
          <w:rFonts w:ascii="Calibri"/>
          <w:color w:val="0E0E0E"/>
          <w:spacing w:val="-56"/>
          <w:w w:val="130"/>
          <w:sz w:val="39"/>
        </w:rPr>
        <w:t xml:space="preserve"> </w:t>
      </w:r>
      <w:r>
        <w:rPr>
          <w:rFonts w:ascii="Calibri"/>
          <w:color w:val="0E0E0E"/>
          <w:spacing w:val="-6"/>
          <w:w w:val="130"/>
          <w:sz w:val="39"/>
        </w:rPr>
        <w:t>is</w:t>
      </w:r>
      <w:r>
        <w:rPr>
          <w:rFonts w:ascii="Calibri"/>
          <w:color w:val="0E0E0E"/>
          <w:spacing w:val="-40"/>
          <w:w w:val="130"/>
          <w:sz w:val="39"/>
        </w:rPr>
        <w:t xml:space="preserve"> </w:t>
      </w:r>
      <w:r>
        <w:rPr>
          <w:rFonts w:ascii="Calibri"/>
          <w:color w:val="0E0E0E"/>
          <w:spacing w:val="-6"/>
          <w:w w:val="130"/>
          <w:sz w:val="39"/>
        </w:rPr>
        <w:t>wet,</w:t>
      </w:r>
      <w:r>
        <w:rPr>
          <w:rFonts w:ascii="Calibri"/>
          <w:color w:val="0E0E0E"/>
          <w:spacing w:val="5"/>
          <w:w w:val="130"/>
          <w:sz w:val="39"/>
        </w:rPr>
        <w:t xml:space="preserve"> </w:t>
      </w:r>
      <w:r>
        <w:rPr>
          <w:rFonts w:ascii="Calibri"/>
          <w:color w:val="0E0E0E"/>
          <w:spacing w:val="-6"/>
          <w:w w:val="130"/>
          <w:sz w:val="39"/>
        </w:rPr>
        <w:t>and</w:t>
      </w:r>
      <w:r>
        <w:rPr>
          <w:rFonts w:ascii="Calibri"/>
          <w:color w:val="0E0E0E"/>
          <w:spacing w:val="-70"/>
          <w:w w:val="130"/>
          <w:sz w:val="39"/>
        </w:rPr>
        <w:t xml:space="preserve"> </w:t>
      </w:r>
      <w:proofErr w:type="gramStart"/>
      <w:r>
        <w:rPr>
          <w:rFonts w:ascii="Calibri"/>
          <w:color w:val="0E0E0E"/>
          <w:spacing w:val="-5"/>
          <w:w w:val="130"/>
          <w:sz w:val="39"/>
        </w:rPr>
        <w:t>fire</w:t>
      </w:r>
      <w:r>
        <w:rPr>
          <w:rFonts w:ascii="Calibri"/>
          <w:color w:val="0E0E0E"/>
          <w:spacing w:val="-47"/>
          <w:w w:val="130"/>
          <w:sz w:val="39"/>
        </w:rPr>
        <w:t xml:space="preserve"> </w:t>
      </w:r>
      <w:r>
        <w:rPr>
          <w:rFonts w:ascii="Calibri"/>
          <w:color w:val="0E0E0E"/>
          <w:spacing w:val="-5"/>
          <w:w w:val="130"/>
          <w:sz w:val="39"/>
        </w:rPr>
        <w:t>burns</w:t>
      </w:r>
      <w:proofErr w:type="gramEnd"/>
      <w:r>
        <w:rPr>
          <w:rFonts w:ascii="Calibri"/>
          <w:color w:val="0E0E0E"/>
          <w:spacing w:val="-5"/>
          <w:w w:val="130"/>
          <w:sz w:val="39"/>
        </w:rPr>
        <w:t>.</w:t>
      </w:r>
      <w:r>
        <w:rPr>
          <w:rFonts w:ascii="Calibri"/>
          <w:color w:val="0E0E0E"/>
          <w:spacing w:val="-2"/>
          <w:w w:val="130"/>
          <w:sz w:val="39"/>
        </w:rPr>
        <w:t xml:space="preserve"> </w:t>
      </w:r>
      <w:r>
        <w:rPr>
          <w:rFonts w:ascii="Calibri"/>
          <w:color w:val="0E0E0E"/>
          <w:spacing w:val="-5"/>
          <w:w w:val="130"/>
          <w:sz w:val="39"/>
        </w:rPr>
        <w:t>This</w:t>
      </w:r>
      <w:r>
        <w:rPr>
          <w:rFonts w:ascii="Calibri"/>
          <w:color w:val="0E0E0E"/>
          <w:spacing w:val="-112"/>
          <w:w w:val="130"/>
          <w:sz w:val="39"/>
        </w:rPr>
        <w:t xml:space="preserve"> </w:t>
      </w:r>
      <w:r>
        <w:rPr>
          <w:rFonts w:ascii="Calibri"/>
          <w:color w:val="0E0E0E"/>
          <w:w w:val="130"/>
          <w:sz w:val="39"/>
        </w:rPr>
        <w:t>is</w:t>
      </w:r>
      <w:r>
        <w:rPr>
          <w:rFonts w:ascii="Calibri"/>
          <w:color w:val="0E0E0E"/>
          <w:spacing w:val="-3"/>
          <w:w w:val="130"/>
          <w:sz w:val="39"/>
        </w:rPr>
        <w:t xml:space="preserve"> </w:t>
      </w:r>
      <w:r>
        <w:rPr>
          <w:rFonts w:ascii="Calibri"/>
          <w:color w:val="0E0E0E"/>
          <w:w w:val="130"/>
          <w:sz w:val="39"/>
        </w:rPr>
        <w:t>their</w:t>
      </w:r>
      <w:r>
        <w:rPr>
          <w:rFonts w:ascii="Calibri"/>
          <w:color w:val="0E0E0E"/>
          <w:spacing w:val="-26"/>
          <w:w w:val="130"/>
          <w:sz w:val="39"/>
        </w:rPr>
        <w:t xml:space="preserve"> </w:t>
      </w:r>
      <w:r>
        <w:rPr>
          <w:rFonts w:ascii="Calibri"/>
          <w:color w:val="0E0E0E"/>
          <w:w w:val="130"/>
          <w:sz w:val="39"/>
        </w:rPr>
        <w:t>nature."</w:t>
      </w:r>
    </w:p>
    <w:p w14:paraId="1DF80FA9" w14:textId="77777777" w:rsidR="003D45B2" w:rsidRDefault="00000000">
      <w:pPr>
        <w:spacing w:before="313" w:line="307" w:lineRule="auto"/>
        <w:ind w:left="104" w:right="121" w:firstLine="15"/>
        <w:jc w:val="both"/>
        <w:rPr>
          <w:rFonts w:ascii="Calibri" w:hAnsi="Calibri"/>
          <w:sz w:val="39"/>
        </w:rPr>
      </w:pPr>
      <w:r>
        <w:pict w14:anchorId="1DF81E49">
          <v:shape id="_x0000_s1604" type="#_x0000_t202" style="position:absolute;left:0;text-align:left;margin-left:163.5pt;margin-top:245.7pt;width:24.05pt;height:62.15pt;z-index:-19962368;mso-position-horizontal-relative:page" filled="f" stroked="f">
            <v:textbox inset="0,0,0,0">
              <w:txbxContent>
                <w:p w14:paraId="1DF82058" w14:textId="77777777" w:rsidR="003D45B2" w:rsidRDefault="003D2B09">
                  <w:pPr>
                    <w:spacing w:before="268"/>
                    <w:rPr>
                      <w:rFonts w:ascii="Times New Roman"/>
                      <w:sz w:val="46"/>
                    </w:rPr>
                  </w:pPr>
                  <w:r>
                    <w:rPr>
                      <w:rFonts w:ascii="Times New Roman"/>
                      <w:color w:val="0F0F0F"/>
                      <w:w w:val="80"/>
                      <w:sz w:val="46"/>
                    </w:rPr>
                    <w:t>17.</w:t>
                  </w:r>
                </w:p>
              </w:txbxContent>
            </v:textbox>
            <w10:wrap anchorx="page"/>
          </v:shape>
        </w:pict>
      </w:r>
      <w:r w:rsidR="003D2B09">
        <w:rPr>
          <w:rFonts w:ascii="Calibri" w:hAnsi="Calibri"/>
          <w:color w:val="0F0F0F"/>
          <w:spacing w:val="-4"/>
          <w:w w:val="130"/>
          <w:sz w:val="39"/>
        </w:rPr>
        <w:t>Many</w:t>
      </w:r>
      <w:r w:rsidR="003D2B09">
        <w:rPr>
          <w:rFonts w:ascii="Calibri" w:hAnsi="Calibri"/>
          <w:color w:val="0F0F0F"/>
          <w:spacing w:val="-2"/>
          <w:w w:val="130"/>
          <w:sz w:val="39"/>
        </w:rPr>
        <w:t xml:space="preserve"> </w:t>
      </w:r>
      <w:r w:rsidR="003D2B09">
        <w:rPr>
          <w:rFonts w:ascii="Calibri" w:hAnsi="Calibri"/>
          <w:color w:val="0F0F0F"/>
          <w:spacing w:val="-4"/>
          <w:w w:val="130"/>
          <w:sz w:val="39"/>
        </w:rPr>
        <w:t>commentators</w:t>
      </w:r>
      <w:r w:rsidR="003D2B09">
        <w:rPr>
          <w:rFonts w:ascii="Calibri" w:hAnsi="Calibri"/>
          <w:color w:val="0F0F0F"/>
          <w:spacing w:val="-12"/>
          <w:w w:val="130"/>
          <w:sz w:val="39"/>
        </w:rPr>
        <w:t xml:space="preserve"> </w:t>
      </w:r>
      <w:r w:rsidR="003D2B09">
        <w:rPr>
          <w:rFonts w:ascii="Calibri" w:hAnsi="Calibri"/>
          <w:color w:val="0F0F0F"/>
          <w:spacing w:val="-4"/>
          <w:w w:val="130"/>
          <w:sz w:val="39"/>
        </w:rPr>
        <w:t>have</w:t>
      </w:r>
      <w:r w:rsidR="003D2B09">
        <w:rPr>
          <w:rFonts w:ascii="Calibri" w:hAnsi="Calibri"/>
          <w:color w:val="0F0F0F"/>
          <w:spacing w:val="-13"/>
          <w:w w:val="130"/>
          <w:sz w:val="39"/>
        </w:rPr>
        <w:t xml:space="preserve"> </w:t>
      </w:r>
      <w:r w:rsidR="003D2B09">
        <w:rPr>
          <w:rFonts w:ascii="Calibri" w:hAnsi="Calibri"/>
          <w:color w:val="0F0F0F"/>
          <w:spacing w:val="-4"/>
          <w:w w:val="130"/>
          <w:sz w:val="39"/>
        </w:rPr>
        <w:t>noted</w:t>
      </w:r>
      <w:r w:rsidR="003D2B09">
        <w:rPr>
          <w:rFonts w:ascii="Calibri" w:hAnsi="Calibri"/>
          <w:color w:val="0F0F0F"/>
          <w:spacing w:val="-12"/>
          <w:w w:val="130"/>
          <w:sz w:val="39"/>
        </w:rPr>
        <w:t xml:space="preserve"> </w:t>
      </w:r>
      <w:r w:rsidR="003D2B09">
        <w:rPr>
          <w:rFonts w:ascii="Calibri" w:hAnsi="Calibri"/>
          <w:color w:val="0F0F0F"/>
          <w:spacing w:val="-4"/>
          <w:w w:val="130"/>
          <w:sz w:val="39"/>
        </w:rPr>
        <w:t>that</w:t>
      </w:r>
      <w:r w:rsidR="003D2B09">
        <w:rPr>
          <w:rFonts w:ascii="Calibri" w:hAnsi="Calibri"/>
          <w:color w:val="0F0F0F"/>
          <w:spacing w:val="-13"/>
          <w:w w:val="130"/>
          <w:sz w:val="39"/>
        </w:rPr>
        <w:t xml:space="preserve"> </w:t>
      </w:r>
      <w:r w:rsidR="003D2B09">
        <w:rPr>
          <w:rFonts w:ascii="Calibri" w:hAnsi="Calibri"/>
          <w:color w:val="0F0F0F"/>
          <w:spacing w:val="-4"/>
          <w:w w:val="130"/>
          <w:sz w:val="39"/>
        </w:rPr>
        <w:t>the</w:t>
      </w:r>
      <w:r w:rsidR="003D2B09">
        <w:rPr>
          <w:rFonts w:ascii="Calibri" w:hAnsi="Calibri"/>
          <w:color w:val="0F0F0F"/>
          <w:spacing w:val="-13"/>
          <w:w w:val="130"/>
          <w:sz w:val="39"/>
        </w:rPr>
        <w:t xml:space="preserve"> </w:t>
      </w:r>
      <w:r w:rsidR="003D2B09">
        <w:rPr>
          <w:rFonts w:ascii="Calibri" w:hAnsi="Calibri"/>
          <w:color w:val="0F0F0F"/>
          <w:spacing w:val="-4"/>
          <w:w w:val="130"/>
          <w:sz w:val="39"/>
        </w:rPr>
        <w:t>latter</w:t>
      </w:r>
      <w:r w:rsidR="003D2B09">
        <w:rPr>
          <w:rFonts w:ascii="Calibri" w:hAnsi="Calibri"/>
          <w:color w:val="0F0F0F"/>
          <w:spacing w:val="-24"/>
          <w:w w:val="130"/>
          <w:sz w:val="39"/>
        </w:rPr>
        <w:t xml:space="preserve"> </w:t>
      </w:r>
      <w:r w:rsidR="003D2B09">
        <w:rPr>
          <w:rFonts w:ascii="Calibri" w:hAnsi="Calibri"/>
          <w:color w:val="0F0F0F"/>
          <w:spacing w:val="-4"/>
          <w:w w:val="130"/>
          <w:sz w:val="39"/>
        </w:rPr>
        <w:t>half</w:t>
      </w:r>
      <w:r w:rsidR="003D2B09">
        <w:rPr>
          <w:rFonts w:ascii="Calibri" w:hAnsi="Calibri"/>
          <w:color w:val="0F0F0F"/>
          <w:spacing w:val="-1"/>
          <w:w w:val="130"/>
          <w:sz w:val="39"/>
        </w:rPr>
        <w:t xml:space="preserve"> </w:t>
      </w:r>
      <w:r w:rsidR="003D2B09">
        <w:rPr>
          <w:rFonts w:ascii="Calibri" w:hAnsi="Calibri"/>
          <w:color w:val="0F0F0F"/>
          <w:spacing w:val="-4"/>
          <w:w w:val="130"/>
          <w:sz w:val="39"/>
        </w:rPr>
        <w:t>of</w:t>
      </w:r>
      <w:r w:rsidR="003D2B09">
        <w:rPr>
          <w:rFonts w:ascii="Calibri" w:hAnsi="Calibri"/>
          <w:color w:val="0F0F0F"/>
          <w:spacing w:val="-13"/>
          <w:w w:val="130"/>
          <w:sz w:val="39"/>
        </w:rPr>
        <w:t xml:space="preserve"> </w:t>
      </w:r>
      <w:r w:rsidR="003D2B09">
        <w:rPr>
          <w:rFonts w:ascii="Calibri" w:hAnsi="Calibri"/>
          <w:color w:val="0F0F0F"/>
          <w:spacing w:val="-4"/>
          <w:w w:val="130"/>
          <w:sz w:val="39"/>
        </w:rPr>
        <w:t>the</w:t>
      </w:r>
      <w:r w:rsidR="003D2B09">
        <w:rPr>
          <w:rFonts w:ascii="Calibri" w:hAnsi="Calibri"/>
          <w:color w:val="0F0F0F"/>
          <w:spacing w:val="-2"/>
          <w:w w:val="130"/>
          <w:sz w:val="39"/>
        </w:rPr>
        <w:t xml:space="preserve"> </w:t>
      </w:r>
      <w:r w:rsidR="003D2B09">
        <w:rPr>
          <w:rFonts w:ascii="Calibri" w:hAnsi="Calibri"/>
          <w:color w:val="0F0F0F"/>
          <w:spacing w:val="-4"/>
          <w:w w:val="130"/>
          <w:sz w:val="39"/>
        </w:rPr>
        <w:t>standard</w:t>
      </w:r>
      <w:r w:rsidR="003D2B09">
        <w:rPr>
          <w:rFonts w:ascii="Calibri" w:hAnsi="Calibri"/>
          <w:color w:val="0F0F0F"/>
          <w:spacing w:val="-24"/>
          <w:w w:val="130"/>
          <w:sz w:val="39"/>
        </w:rPr>
        <w:t xml:space="preserve"> </w:t>
      </w:r>
      <w:r w:rsidR="003D2B09">
        <w:rPr>
          <w:rFonts w:ascii="Calibri" w:hAnsi="Calibri"/>
          <w:color w:val="0F0F0F"/>
          <w:spacing w:val="-4"/>
          <w:w w:val="130"/>
          <w:sz w:val="39"/>
        </w:rPr>
        <w:t>version</w:t>
      </w:r>
      <w:r w:rsidR="003D2B09">
        <w:rPr>
          <w:rFonts w:ascii="Calibri" w:hAnsi="Calibri"/>
          <w:color w:val="0F0F0F"/>
          <w:spacing w:val="-112"/>
          <w:w w:val="130"/>
          <w:sz w:val="39"/>
        </w:rPr>
        <w:t xml:space="preserve"> </w:t>
      </w:r>
      <w:r w:rsidR="003D2B09">
        <w:rPr>
          <w:rFonts w:ascii="Calibri" w:hAnsi="Calibri"/>
          <w:color w:val="0F0F0F"/>
          <w:w w:val="130"/>
          <w:sz w:val="39"/>
        </w:rPr>
        <w:t>of</w:t>
      </w:r>
      <w:r w:rsidR="003D2B09">
        <w:rPr>
          <w:rFonts w:ascii="Calibri" w:hAnsi="Calibri"/>
          <w:color w:val="0F0F0F"/>
          <w:spacing w:val="-9"/>
          <w:w w:val="130"/>
          <w:sz w:val="39"/>
        </w:rPr>
        <w:t xml:space="preserve"> </w:t>
      </w:r>
      <w:r w:rsidR="003D2B09">
        <w:rPr>
          <w:rFonts w:ascii="Calibri" w:hAnsi="Calibri"/>
          <w:color w:val="0F0F0F"/>
          <w:w w:val="130"/>
          <w:sz w:val="39"/>
        </w:rPr>
        <w:t>this</w:t>
      </w:r>
      <w:r w:rsidR="003D2B09">
        <w:rPr>
          <w:rFonts w:ascii="Calibri" w:hAnsi="Calibri"/>
          <w:color w:val="0F0F0F"/>
          <w:spacing w:val="-20"/>
          <w:w w:val="130"/>
          <w:sz w:val="39"/>
        </w:rPr>
        <w:t xml:space="preserve"> </w:t>
      </w:r>
      <w:r w:rsidR="003D2B09">
        <w:rPr>
          <w:rFonts w:ascii="Calibri" w:hAnsi="Calibri"/>
          <w:color w:val="0F0F0F"/>
          <w:w w:val="130"/>
          <w:sz w:val="39"/>
        </w:rPr>
        <w:t>verse</w:t>
      </w:r>
      <w:r w:rsidR="003D2B09">
        <w:rPr>
          <w:rFonts w:ascii="Calibri" w:hAnsi="Calibri"/>
          <w:color w:val="0F0F0F"/>
          <w:spacing w:val="-1"/>
          <w:w w:val="130"/>
          <w:sz w:val="39"/>
        </w:rPr>
        <w:t xml:space="preserve"> </w:t>
      </w:r>
      <w:r w:rsidR="003D2B09">
        <w:rPr>
          <w:rFonts w:ascii="Calibri" w:hAnsi="Calibri"/>
          <w:color w:val="0F0F0F"/>
          <w:w w:val="130"/>
          <w:sz w:val="39"/>
        </w:rPr>
        <w:t>is</w:t>
      </w:r>
      <w:r w:rsidR="003D2B09">
        <w:rPr>
          <w:rFonts w:ascii="Calibri" w:hAnsi="Calibri"/>
          <w:color w:val="0F0F0F"/>
          <w:spacing w:val="-8"/>
          <w:w w:val="130"/>
          <w:sz w:val="39"/>
        </w:rPr>
        <w:t xml:space="preserve"> </w:t>
      </w:r>
      <w:r w:rsidR="003D2B09">
        <w:rPr>
          <w:rFonts w:ascii="Calibri" w:hAnsi="Calibri"/>
          <w:color w:val="0F0F0F"/>
          <w:w w:val="130"/>
          <w:sz w:val="39"/>
        </w:rPr>
        <w:t>marked</w:t>
      </w:r>
      <w:r w:rsidR="003D2B09">
        <w:rPr>
          <w:rFonts w:ascii="Calibri" w:hAnsi="Calibri"/>
          <w:color w:val="0F0F0F"/>
          <w:spacing w:val="-27"/>
          <w:w w:val="130"/>
          <w:sz w:val="39"/>
        </w:rPr>
        <w:t xml:space="preserve"> </w:t>
      </w:r>
      <w:r w:rsidR="003D2B09">
        <w:rPr>
          <w:rFonts w:ascii="Calibri" w:hAnsi="Calibri"/>
          <w:color w:val="0F0F0F"/>
          <w:w w:val="130"/>
          <w:sz w:val="39"/>
        </w:rPr>
        <w:t>by</w:t>
      </w:r>
      <w:r w:rsidR="003D2B09">
        <w:rPr>
          <w:rFonts w:ascii="Calibri" w:hAnsi="Calibri"/>
          <w:color w:val="0F0F0F"/>
          <w:spacing w:val="-8"/>
          <w:w w:val="130"/>
          <w:sz w:val="39"/>
        </w:rPr>
        <w:t xml:space="preserve"> </w:t>
      </w:r>
      <w:r w:rsidR="003D2B09">
        <w:rPr>
          <w:rFonts w:ascii="Calibri" w:hAnsi="Calibri"/>
          <w:color w:val="0F0F0F"/>
          <w:w w:val="130"/>
          <w:sz w:val="39"/>
        </w:rPr>
        <w:t>an</w:t>
      </w:r>
      <w:r w:rsidR="003D2B09">
        <w:rPr>
          <w:rFonts w:ascii="Calibri" w:hAnsi="Calibri"/>
          <w:color w:val="0F0F0F"/>
          <w:spacing w:val="-8"/>
          <w:w w:val="130"/>
          <w:sz w:val="39"/>
        </w:rPr>
        <w:t xml:space="preserve"> </w:t>
      </w:r>
      <w:r w:rsidR="003D2B09">
        <w:rPr>
          <w:rFonts w:ascii="Calibri" w:hAnsi="Calibri"/>
          <w:color w:val="0F0F0F"/>
          <w:w w:val="130"/>
          <w:sz w:val="39"/>
        </w:rPr>
        <w:t>awkward</w:t>
      </w:r>
      <w:r w:rsidR="003D2B09">
        <w:rPr>
          <w:rFonts w:ascii="Calibri" w:hAnsi="Calibri"/>
          <w:color w:val="0F0F0F"/>
          <w:spacing w:val="-20"/>
          <w:w w:val="130"/>
          <w:sz w:val="39"/>
        </w:rPr>
        <w:t xml:space="preserve"> </w:t>
      </w:r>
      <w:r w:rsidR="003D2B09">
        <w:rPr>
          <w:rFonts w:ascii="Calibri" w:hAnsi="Calibri"/>
          <w:color w:val="0F0F0F"/>
          <w:w w:val="130"/>
          <w:sz w:val="39"/>
        </w:rPr>
        <w:t>use</w:t>
      </w:r>
      <w:r w:rsidR="003D2B09">
        <w:rPr>
          <w:rFonts w:ascii="Calibri" w:hAnsi="Calibri"/>
          <w:color w:val="0F0F0F"/>
          <w:spacing w:val="-9"/>
          <w:w w:val="130"/>
          <w:sz w:val="39"/>
        </w:rPr>
        <w:t xml:space="preserve"> </w:t>
      </w:r>
      <w:r w:rsidR="003D2B09">
        <w:rPr>
          <w:rFonts w:ascii="Calibri" w:hAnsi="Calibri"/>
          <w:color w:val="0F0F0F"/>
          <w:w w:val="130"/>
          <w:sz w:val="39"/>
        </w:rPr>
        <w:t>of</w:t>
      </w:r>
      <w:r w:rsidR="003D2B09">
        <w:rPr>
          <w:rFonts w:ascii="Calibri" w:hAnsi="Calibri"/>
          <w:color w:val="0F0F0F"/>
          <w:spacing w:val="-20"/>
          <w:w w:val="130"/>
          <w:sz w:val="39"/>
        </w:rPr>
        <w:t xml:space="preserve"> </w:t>
      </w:r>
      <w:r w:rsidR="003D2B09">
        <w:rPr>
          <w:rFonts w:ascii="Calibri" w:hAnsi="Calibri"/>
          <w:color w:val="0F0F0F"/>
          <w:w w:val="130"/>
          <w:sz w:val="39"/>
        </w:rPr>
        <w:t>rhythm</w:t>
      </w:r>
      <w:r w:rsidR="003D2B09">
        <w:rPr>
          <w:rFonts w:ascii="Calibri" w:hAnsi="Calibri"/>
          <w:color w:val="0F0F0F"/>
          <w:spacing w:val="4"/>
          <w:w w:val="130"/>
          <w:sz w:val="39"/>
        </w:rPr>
        <w:t xml:space="preserve"> </w:t>
      </w:r>
      <w:r w:rsidR="003D2B09">
        <w:rPr>
          <w:rFonts w:ascii="Calibri" w:hAnsi="Calibri"/>
          <w:color w:val="0F0F0F"/>
          <w:w w:val="130"/>
          <w:sz w:val="39"/>
        </w:rPr>
        <w:t>and</w:t>
      </w:r>
      <w:r w:rsidR="003D2B09">
        <w:rPr>
          <w:rFonts w:ascii="Calibri" w:hAnsi="Calibri"/>
          <w:color w:val="0F0F0F"/>
          <w:spacing w:val="-8"/>
          <w:w w:val="130"/>
          <w:sz w:val="39"/>
        </w:rPr>
        <w:t xml:space="preserve"> </w:t>
      </w:r>
      <w:proofErr w:type="gramStart"/>
      <w:r w:rsidR="003D2B09">
        <w:rPr>
          <w:rFonts w:ascii="Calibri" w:hAnsi="Calibri"/>
          <w:color w:val="0F0F0F"/>
          <w:w w:val="130"/>
          <w:sz w:val="39"/>
        </w:rPr>
        <w:t>rhyme</w:t>
      </w:r>
      <w:proofErr w:type="gramEnd"/>
      <w:r w:rsidR="003D2B09">
        <w:rPr>
          <w:rFonts w:ascii="Calibri" w:hAnsi="Calibri"/>
          <w:color w:val="0F0F0F"/>
          <w:w w:val="130"/>
          <w:sz w:val="39"/>
        </w:rPr>
        <w:t>,</w:t>
      </w:r>
      <w:r w:rsidR="003D2B09">
        <w:rPr>
          <w:rFonts w:ascii="Calibri" w:hAnsi="Calibri"/>
          <w:color w:val="0F0F0F"/>
          <w:spacing w:val="15"/>
          <w:w w:val="130"/>
          <w:sz w:val="39"/>
        </w:rPr>
        <w:t xml:space="preserve"> </w:t>
      </w:r>
      <w:r w:rsidR="003D2B09">
        <w:rPr>
          <w:rFonts w:ascii="Calibri" w:hAnsi="Calibri"/>
          <w:color w:val="0F0F0F"/>
          <w:w w:val="130"/>
          <w:sz w:val="39"/>
        </w:rPr>
        <w:t>and</w:t>
      </w:r>
      <w:r w:rsidR="003D2B09">
        <w:rPr>
          <w:rFonts w:ascii="Calibri" w:hAnsi="Calibri"/>
          <w:color w:val="0F0F0F"/>
          <w:spacing w:val="-19"/>
          <w:w w:val="130"/>
          <w:sz w:val="39"/>
        </w:rPr>
        <w:t xml:space="preserve"> </w:t>
      </w:r>
      <w:r w:rsidR="003D2B09">
        <w:rPr>
          <w:rFonts w:ascii="Calibri" w:hAnsi="Calibri"/>
          <w:color w:val="0F0F0F"/>
          <w:w w:val="130"/>
          <w:sz w:val="39"/>
        </w:rPr>
        <w:t>most</w:t>
      </w:r>
      <w:r w:rsidR="003D2B09">
        <w:rPr>
          <w:rFonts w:ascii="Calibri" w:hAnsi="Calibri"/>
          <w:color w:val="0F0F0F"/>
          <w:spacing w:val="-112"/>
          <w:w w:val="130"/>
          <w:sz w:val="39"/>
        </w:rPr>
        <w:t xml:space="preserve"> </w:t>
      </w:r>
      <w:r w:rsidR="003D2B09">
        <w:rPr>
          <w:rFonts w:ascii="Calibri" w:hAnsi="Calibri"/>
          <w:color w:val="0F0F0F"/>
          <w:spacing w:val="-19"/>
          <w:w w:val="130"/>
          <w:sz w:val="39"/>
        </w:rPr>
        <w:t>have</w:t>
      </w:r>
      <w:r w:rsidR="003D2B09">
        <w:rPr>
          <w:rFonts w:ascii="Calibri" w:hAnsi="Calibri"/>
          <w:color w:val="0F0F0F"/>
          <w:spacing w:val="-25"/>
          <w:w w:val="130"/>
          <w:sz w:val="39"/>
        </w:rPr>
        <w:t xml:space="preserve"> </w:t>
      </w:r>
      <w:r w:rsidR="003D2B09">
        <w:rPr>
          <w:rFonts w:ascii="Calibri" w:hAnsi="Calibri"/>
          <w:color w:val="0F0F0F"/>
          <w:spacing w:val="-22"/>
          <w:w w:val="130"/>
          <w:sz w:val="39"/>
        </w:rPr>
        <w:t>found</w:t>
      </w:r>
      <w:r w:rsidR="003D2B09">
        <w:rPr>
          <w:rFonts w:ascii="Calibri" w:hAnsi="Calibri"/>
          <w:color w:val="0F0F0F"/>
          <w:spacing w:val="-39"/>
          <w:w w:val="130"/>
          <w:sz w:val="39"/>
        </w:rPr>
        <w:t xml:space="preserve"> </w:t>
      </w:r>
      <w:r w:rsidR="003D2B09">
        <w:rPr>
          <w:rFonts w:ascii="Calibri" w:hAnsi="Calibri"/>
          <w:color w:val="0F0F0F"/>
          <w:w w:val="130"/>
          <w:sz w:val="39"/>
        </w:rPr>
        <w:t>it</w:t>
      </w:r>
      <w:r w:rsidR="003D2B09">
        <w:rPr>
          <w:rFonts w:ascii="Calibri" w:hAnsi="Calibri"/>
          <w:color w:val="0F0F0F"/>
          <w:spacing w:val="-24"/>
          <w:w w:val="130"/>
          <w:sz w:val="39"/>
        </w:rPr>
        <w:t xml:space="preserve"> </w:t>
      </w:r>
      <w:r w:rsidR="003D2B09">
        <w:rPr>
          <w:rFonts w:ascii="Calibri" w:hAnsi="Calibri"/>
          <w:color w:val="0F0F0F"/>
          <w:spacing w:val="-15"/>
          <w:w w:val="130"/>
          <w:sz w:val="39"/>
        </w:rPr>
        <w:t>confusing.</w:t>
      </w:r>
      <w:r w:rsidR="003D2B09">
        <w:rPr>
          <w:rFonts w:ascii="Calibri" w:hAnsi="Calibri"/>
          <w:color w:val="0F0F0F"/>
          <w:spacing w:val="-9"/>
          <w:w w:val="130"/>
          <w:sz w:val="39"/>
        </w:rPr>
        <w:t xml:space="preserve"> </w:t>
      </w:r>
      <w:r w:rsidR="003D2B09">
        <w:rPr>
          <w:color w:val="0F0F0F"/>
          <w:w w:val="130"/>
          <w:sz w:val="39"/>
        </w:rPr>
        <w:t>I</w:t>
      </w:r>
      <w:r w:rsidR="003D2B09">
        <w:rPr>
          <w:color w:val="0F0F0F"/>
          <w:spacing w:val="-72"/>
          <w:w w:val="130"/>
          <w:sz w:val="39"/>
        </w:rPr>
        <w:t xml:space="preserve"> </w:t>
      </w:r>
      <w:r w:rsidR="003D2B09">
        <w:rPr>
          <w:rFonts w:ascii="Calibri" w:hAnsi="Calibri"/>
          <w:color w:val="0F0F0F"/>
          <w:spacing w:val="-19"/>
          <w:w w:val="130"/>
          <w:sz w:val="39"/>
        </w:rPr>
        <w:t>have</w:t>
      </w:r>
      <w:r w:rsidR="003D2B09">
        <w:rPr>
          <w:rFonts w:ascii="Calibri" w:hAnsi="Calibri"/>
          <w:color w:val="0F0F0F"/>
          <w:spacing w:val="-40"/>
          <w:w w:val="130"/>
          <w:sz w:val="39"/>
        </w:rPr>
        <w:t xml:space="preserve"> </w:t>
      </w:r>
      <w:r w:rsidR="003D2B09">
        <w:rPr>
          <w:rFonts w:ascii="Calibri" w:hAnsi="Calibri"/>
          <w:color w:val="0F0F0F"/>
          <w:spacing w:val="1"/>
          <w:w w:val="130"/>
          <w:sz w:val="39"/>
        </w:rPr>
        <w:t>used</w:t>
      </w:r>
      <w:r w:rsidR="003D2B09">
        <w:rPr>
          <w:rFonts w:ascii="Calibri" w:hAnsi="Calibri"/>
          <w:color w:val="0F0F0F"/>
          <w:spacing w:val="-39"/>
          <w:w w:val="130"/>
          <w:sz w:val="39"/>
        </w:rPr>
        <w:t xml:space="preserve"> </w:t>
      </w:r>
      <w:r w:rsidR="003D2B09">
        <w:rPr>
          <w:rFonts w:ascii="Calibri" w:hAnsi="Calibri"/>
          <w:color w:val="0F0F0F"/>
          <w:spacing w:val="-6"/>
          <w:w w:val="130"/>
          <w:sz w:val="39"/>
        </w:rPr>
        <w:t>the</w:t>
      </w:r>
      <w:r w:rsidR="003D2B09">
        <w:rPr>
          <w:rFonts w:ascii="Calibri" w:hAnsi="Calibri"/>
          <w:color w:val="0F0F0F"/>
          <w:spacing w:val="-25"/>
          <w:w w:val="130"/>
          <w:sz w:val="39"/>
        </w:rPr>
        <w:t xml:space="preserve"> </w:t>
      </w:r>
      <w:r w:rsidR="003D2B09">
        <w:rPr>
          <w:rFonts w:ascii="Calibri" w:hAnsi="Calibri"/>
          <w:color w:val="0F0F0F"/>
          <w:spacing w:val="-6"/>
          <w:w w:val="130"/>
          <w:sz w:val="39"/>
        </w:rPr>
        <w:t>simpler</w:t>
      </w:r>
      <w:r w:rsidR="003D2B09">
        <w:rPr>
          <w:rFonts w:ascii="Calibri" w:hAnsi="Calibri"/>
          <w:color w:val="0F0F0F"/>
          <w:spacing w:val="-39"/>
          <w:w w:val="130"/>
          <w:sz w:val="39"/>
        </w:rPr>
        <w:t xml:space="preserve"> </w:t>
      </w:r>
      <w:r w:rsidR="003D2B09">
        <w:rPr>
          <w:rFonts w:ascii="Calibri" w:hAnsi="Calibri"/>
          <w:color w:val="0F0F0F"/>
          <w:spacing w:val="-6"/>
          <w:w w:val="130"/>
          <w:sz w:val="39"/>
        </w:rPr>
        <w:t>and</w:t>
      </w:r>
      <w:r w:rsidR="003D2B09">
        <w:rPr>
          <w:rFonts w:ascii="Calibri" w:hAnsi="Calibri"/>
          <w:color w:val="0F0F0F"/>
          <w:spacing w:val="-39"/>
          <w:w w:val="130"/>
          <w:sz w:val="39"/>
        </w:rPr>
        <w:t xml:space="preserve"> </w:t>
      </w:r>
      <w:r w:rsidR="003D2B09">
        <w:rPr>
          <w:rFonts w:ascii="Calibri" w:hAnsi="Calibri"/>
          <w:color w:val="0F0F0F"/>
          <w:spacing w:val="-5"/>
          <w:w w:val="130"/>
          <w:sz w:val="39"/>
        </w:rPr>
        <w:t>smoother</w:t>
      </w:r>
      <w:r w:rsidR="003D2B09">
        <w:rPr>
          <w:rFonts w:ascii="Calibri" w:hAnsi="Calibri"/>
          <w:color w:val="0F0F0F"/>
          <w:spacing w:val="-40"/>
          <w:w w:val="130"/>
          <w:sz w:val="39"/>
        </w:rPr>
        <w:t xml:space="preserve"> </w:t>
      </w:r>
      <w:proofErr w:type="spellStart"/>
      <w:r w:rsidR="003D2B09">
        <w:rPr>
          <w:rFonts w:ascii="Calibri" w:hAnsi="Calibri"/>
          <w:color w:val="0F0F0F"/>
          <w:spacing w:val="-14"/>
          <w:w w:val="130"/>
          <w:sz w:val="39"/>
        </w:rPr>
        <w:t>Mawangtui</w:t>
      </w:r>
      <w:proofErr w:type="spellEnd"/>
      <w:r w:rsidR="003D2B09">
        <w:rPr>
          <w:rFonts w:ascii="Calibri" w:hAnsi="Calibri"/>
          <w:color w:val="0F0F0F"/>
          <w:spacing w:val="-39"/>
          <w:w w:val="130"/>
          <w:sz w:val="39"/>
        </w:rPr>
        <w:t xml:space="preserve"> </w:t>
      </w:r>
      <w:proofErr w:type="spellStart"/>
      <w:r w:rsidR="003D2B09">
        <w:rPr>
          <w:rFonts w:ascii="Calibri" w:hAnsi="Calibri"/>
          <w:color w:val="0F0F0F"/>
          <w:spacing w:val="-18"/>
          <w:w w:val="130"/>
          <w:sz w:val="39"/>
        </w:rPr>
        <w:t>ver­</w:t>
      </w:r>
      <w:proofErr w:type="spellEnd"/>
      <w:r w:rsidR="003D2B09">
        <w:rPr>
          <w:rFonts w:ascii="Calibri" w:hAnsi="Calibri"/>
          <w:color w:val="0F0F0F"/>
          <w:spacing w:val="-113"/>
          <w:w w:val="130"/>
          <w:sz w:val="39"/>
        </w:rPr>
        <w:t xml:space="preserve"> </w:t>
      </w:r>
      <w:proofErr w:type="spellStart"/>
      <w:r w:rsidR="003D2B09">
        <w:rPr>
          <w:rFonts w:ascii="Calibri" w:hAnsi="Calibri"/>
          <w:color w:val="0F0F0F"/>
          <w:spacing w:val="-1"/>
          <w:w w:val="125"/>
          <w:sz w:val="39"/>
        </w:rPr>
        <w:t>sion</w:t>
      </w:r>
      <w:proofErr w:type="spellEnd"/>
      <w:r w:rsidR="003D2B09">
        <w:rPr>
          <w:rFonts w:ascii="Calibri" w:hAnsi="Calibri"/>
          <w:color w:val="0F0F0F"/>
          <w:spacing w:val="-1"/>
          <w:w w:val="125"/>
          <w:sz w:val="39"/>
        </w:rPr>
        <w:t xml:space="preserve">. However, in lines ten, twelve, and thirteen, </w:t>
      </w:r>
      <w:r w:rsidR="003D2B09">
        <w:rPr>
          <w:rFonts w:ascii="Book Antiqua" w:hAnsi="Book Antiqua"/>
          <w:color w:val="0F0F0F"/>
          <w:w w:val="125"/>
          <w:sz w:val="40"/>
        </w:rPr>
        <w:t xml:space="preserve">I </w:t>
      </w:r>
      <w:r w:rsidR="003D2B09">
        <w:rPr>
          <w:rFonts w:ascii="Calibri" w:hAnsi="Calibri"/>
          <w:color w:val="0F0F0F"/>
          <w:w w:val="125"/>
          <w:sz w:val="39"/>
        </w:rPr>
        <w:t xml:space="preserve">have chosen the </w:t>
      </w:r>
      <w:proofErr w:type="spellStart"/>
      <w:r w:rsidR="003D2B09">
        <w:rPr>
          <w:rFonts w:ascii="Calibri" w:hAnsi="Calibri"/>
          <w:color w:val="0F0F0F"/>
          <w:w w:val="125"/>
          <w:sz w:val="39"/>
        </w:rPr>
        <w:t>Fuyi</w:t>
      </w:r>
      <w:proofErr w:type="spellEnd"/>
      <w:r w:rsidR="003D2B09">
        <w:rPr>
          <w:rFonts w:ascii="Calibri" w:hAnsi="Calibri"/>
          <w:color w:val="0F0F0F"/>
          <w:w w:val="125"/>
          <w:sz w:val="39"/>
        </w:rPr>
        <w:t xml:space="preserve"> text,</w:t>
      </w:r>
      <w:r w:rsidR="003D2B09">
        <w:rPr>
          <w:rFonts w:ascii="Calibri" w:hAnsi="Calibri"/>
          <w:color w:val="0F0F0F"/>
          <w:spacing w:val="1"/>
          <w:w w:val="125"/>
          <w:sz w:val="39"/>
        </w:rPr>
        <w:t xml:space="preserve"> </w:t>
      </w:r>
      <w:r w:rsidR="003D2B09">
        <w:rPr>
          <w:rFonts w:ascii="Calibri" w:hAnsi="Calibri"/>
          <w:color w:val="0F0F0F"/>
          <w:w w:val="120"/>
          <w:sz w:val="39"/>
        </w:rPr>
        <w:t xml:space="preserve">which has </w:t>
      </w:r>
      <w:proofErr w:type="spellStart"/>
      <w:proofErr w:type="gramStart"/>
      <w:r w:rsidR="003D2B09">
        <w:rPr>
          <w:rFonts w:ascii="Book Antiqua" w:hAnsi="Book Antiqua"/>
          <w:i/>
          <w:color w:val="0F0F0F"/>
          <w:w w:val="120"/>
          <w:sz w:val="42"/>
        </w:rPr>
        <w:t>te:succeed</w:t>
      </w:r>
      <w:proofErr w:type="spellEnd"/>
      <w:proofErr w:type="gramEnd"/>
      <w:r w:rsidR="003D2B09">
        <w:rPr>
          <w:rFonts w:ascii="Book Antiqua" w:hAnsi="Book Antiqua"/>
          <w:i/>
          <w:color w:val="0F0F0F"/>
          <w:w w:val="120"/>
          <w:sz w:val="42"/>
        </w:rPr>
        <w:t xml:space="preserve"> </w:t>
      </w:r>
      <w:r w:rsidR="003D2B09">
        <w:rPr>
          <w:rFonts w:ascii="Calibri" w:hAnsi="Calibri"/>
          <w:color w:val="0F0F0F"/>
          <w:w w:val="120"/>
          <w:sz w:val="39"/>
        </w:rPr>
        <w:t xml:space="preserve">in place of the usual </w:t>
      </w:r>
      <w:proofErr w:type="spellStart"/>
      <w:proofErr w:type="gramStart"/>
      <w:r w:rsidR="003D2B09">
        <w:rPr>
          <w:rFonts w:ascii="Book Antiqua" w:hAnsi="Book Antiqua"/>
          <w:i/>
          <w:color w:val="0F0F0F"/>
          <w:w w:val="120"/>
          <w:sz w:val="42"/>
        </w:rPr>
        <w:t>te:virtue</w:t>
      </w:r>
      <w:proofErr w:type="spellEnd"/>
      <w:proofErr w:type="gramEnd"/>
      <w:r w:rsidR="003D2B09">
        <w:rPr>
          <w:rFonts w:ascii="Book Antiqua" w:hAnsi="Book Antiqua"/>
          <w:i/>
          <w:color w:val="0F0F0F"/>
          <w:w w:val="120"/>
          <w:sz w:val="42"/>
        </w:rPr>
        <w:t xml:space="preserve">. </w:t>
      </w:r>
      <w:r w:rsidR="003D2B09">
        <w:rPr>
          <w:rFonts w:ascii="Calibri" w:hAnsi="Calibri"/>
          <w:color w:val="0F0F0F"/>
          <w:w w:val="120"/>
          <w:sz w:val="39"/>
        </w:rPr>
        <w:t>Both characters were inter­</w:t>
      </w:r>
      <w:r w:rsidR="003D2B09">
        <w:rPr>
          <w:rFonts w:ascii="Calibri" w:hAnsi="Calibri"/>
          <w:color w:val="0F0F0F"/>
          <w:spacing w:val="-103"/>
          <w:w w:val="120"/>
          <w:sz w:val="39"/>
        </w:rPr>
        <w:t xml:space="preserve"> </w:t>
      </w:r>
      <w:r w:rsidR="003D2B09">
        <w:rPr>
          <w:rFonts w:ascii="Calibri" w:hAnsi="Calibri"/>
          <w:color w:val="0F0F0F"/>
          <w:w w:val="125"/>
          <w:sz w:val="39"/>
        </w:rPr>
        <w:t>changeable when this text was composed, and "virtue" is clearly out of place</w:t>
      </w:r>
      <w:r w:rsidR="003D2B09">
        <w:rPr>
          <w:rFonts w:ascii="Calibri" w:hAnsi="Calibri"/>
          <w:color w:val="0F0F0F"/>
          <w:spacing w:val="-108"/>
          <w:w w:val="125"/>
          <w:sz w:val="39"/>
        </w:rPr>
        <w:t xml:space="preserve"> </w:t>
      </w:r>
      <w:r w:rsidR="003D2B09">
        <w:rPr>
          <w:rFonts w:ascii="Calibri" w:hAnsi="Calibri"/>
          <w:color w:val="0F0F0F"/>
          <w:w w:val="130"/>
          <w:sz w:val="39"/>
        </w:rPr>
        <w:t>here.</w:t>
      </w:r>
      <w:r w:rsidR="003D2B09">
        <w:rPr>
          <w:rFonts w:ascii="Calibri" w:hAnsi="Calibri"/>
          <w:color w:val="0F0F0F"/>
          <w:spacing w:val="1"/>
          <w:w w:val="130"/>
          <w:sz w:val="39"/>
        </w:rPr>
        <w:t xml:space="preserve"> </w:t>
      </w:r>
      <w:r w:rsidR="003D2B09">
        <w:rPr>
          <w:rFonts w:ascii="Calibri" w:hAnsi="Calibri"/>
          <w:color w:val="0F0F0F"/>
          <w:w w:val="130"/>
          <w:sz w:val="39"/>
        </w:rPr>
        <w:t>The</w:t>
      </w:r>
      <w:r w:rsidR="003D2B09">
        <w:rPr>
          <w:rFonts w:ascii="Calibri" w:hAnsi="Calibri"/>
          <w:color w:val="0F0F0F"/>
          <w:spacing w:val="1"/>
          <w:w w:val="130"/>
          <w:sz w:val="39"/>
        </w:rPr>
        <w:t xml:space="preserve"> </w:t>
      </w:r>
      <w:r w:rsidR="003D2B09">
        <w:rPr>
          <w:rFonts w:ascii="Calibri" w:hAnsi="Calibri"/>
          <w:color w:val="0F0F0F"/>
          <w:w w:val="130"/>
          <w:sz w:val="39"/>
        </w:rPr>
        <w:t>standard</w:t>
      </w:r>
      <w:r w:rsidR="003D2B09">
        <w:rPr>
          <w:rFonts w:ascii="Calibri" w:hAnsi="Calibri"/>
          <w:color w:val="0F0F0F"/>
          <w:spacing w:val="1"/>
          <w:w w:val="130"/>
          <w:sz w:val="39"/>
        </w:rPr>
        <w:t xml:space="preserve"> </w:t>
      </w:r>
      <w:r w:rsidR="003D2B09">
        <w:rPr>
          <w:rFonts w:ascii="Calibri" w:hAnsi="Calibri"/>
          <w:color w:val="0F0F0F"/>
          <w:w w:val="130"/>
          <w:sz w:val="39"/>
        </w:rPr>
        <w:t>and</w:t>
      </w:r>
      <w:r w:rsidR="003D2B09">
        <w:rPr>
          <w:rFonts w:ascii="Calibri" w:hAnsi="Calibri"/>
          <w:color w:val="0F0F0F"/>
          <w:spacing w:val="1"/>
          <w:w w:val="130"/>
          <w:sz w:val="39"/>
        </w:rPr>
        <w:t xml:space="preserve"> </w:t>
      </w:r>
      <w:proofErr w:type="spellStart"/>
      <w:proofErr w:type="gramStart"/>
      <w:r w:rsidR="003D2B09">
        <w:rPr>
          <w:rFonts w:ascii="Calibri" w:hAnsi="Calibri"/>
          <w:color w:val="0F0F0F"/>
          <w:w w:val="130"/>
          <w:sz w:val="39"/>
        </w:rPr>
        <w:t>Fuyi</w:t>
      </w:r>
      <w:proofErr w:type="spellEnd"/>
      <w:r w:rsidR="003D2B09">
        <w:rPr>
          <w:rFonts w:ascii="Calibri" w:hAnsi="Calibri"/>
          <w:color w:val="0F0F0F"/>
          <w:w w:val="130"/>
          <w:sz w:val="39"/>
        </w:rPr>
        <w:t xml:space="preserve">  versions</w:t>
      </w:r>
      <w:proofErr w:type="gramEnd"/>
      <w:r w:rsidR="003D2B09">
        <w:rPr>
          <w:rFonts w:ascii="Calibri" w:hAnsi="Calibri"/>
          <w:color w:val="0F0F0F"/>
          <w:w w:val="130"/>
          <w:sz w:val="39"/>
        </w:rPr>
        <w:t xml:space="preserve">  </w:t>
      </w:r>
      <w:proofErr w:type="gramStart"/>
      <w:r w:rsidR="003D2B09">
        <w:rPr>
          <w:rFonts w:ascii="Calibri" w:hAnsi="Calibri"/>
          <w:color w:val="0F0F0F"/>
          <w:w w:val="130"/>
          <w:sz w:val="39"/>
        </w:rPr>
        <w:t>add  this</w:t>
      </w:r>
      <w:proofErr w:type="gramEnd"/>
      <w:r w:rsidR="003D2B09">
        <w:rPr>
          <w:rFonts w:ascii="Calibri" w:hAnsi="Calibri"/>
          <w:color w:val="0F0F0F"/>
          <w:w w:val="130"/>
          <w:sz w:val="39"/>
        </w:rPr>
        <w:t xml:space="preserve">  </w:t>
      </w:r>
      <w:proofErr w:type="gramStart"/>
      <w:r w:rsidR="003D2B09">
        <w:rPr>
          <w:rFonts w:ascii="Calibri" w:hAnsi="Calibri"/>
          <w:color w:val="0F0F0F"/>
          <w:w w:val="130"/>
          <w:sz w:val="39"/>
        </w:rPr>
        <w:t>couplet  to</w:t>
      </w:r>
      <w:proofErr w:type="gramEnd"/>
      <w:r w:rsidR="003D2B09">
        <w:rPr>
          <w:rFonts w:ascii="Calibri" w:hAnsi="Calibri"/>
          <w:color w:val="0F0F0F"/>
          <w:w w:val="130"/>
          <w:sz w:val="39"/>
        </w:rPr>
        <w:t xml:space="preserve">  </w:t>
      </w:r>
      <w:proofErr w:type="gramStart"/>
      <w:r w:rsidR="003D2B09">
        <w:rPr>
          <w:rFonts w:ascii="Calibri" w:hAnsi="Calibri"/>
          <w:color w:val="0F0F0F"/>
          <w:w w:val="130"/>
          <w:sz w:val="39"/>
        </w:rPr>
        <w:t>the  end</w:t>
      </w:r>
      <w:proofErr w:type="gramEnd"/>
      <w:r w:rsidR="003D2B09">
        <w:rPr>
          <w:rFonts w:ascii="Calibri" w:hAnsi="Calibri"/>
          <w:color w:val="0F0F0F"/>
          <w:w w:val="130"/>
          <w:sz w:val="39"/>
        </w:rPr>
        <w:t xml:space="preserve">  of</w:t>
      </w:r>
      <w:r w:rsidR="003D2B09">
        <w:rPr>
          <w:rFonts w:ascii="Calibri" w:hAnsi="Calibri"/>
          <w:color w:val="0F0F0F"/>
          <w:spacing w:val="1"/>
          <w:w w:val="130"/>
          <w:sz w:val="39"/>
        </w:rPr>
        <w:t xml:space="preserve"> </w:t>
      </w:r>
      <w:r w:rsidR="003D2B09">
        <w:rPr>
          <w:rFonts w:ascii="Calibri" w:hAnsi="Calibri"/>
          <w:color w:val="0F0F0F"/>
          <w:spacing w:val="-3"/>
          <w:w w:val="125"/>
          <w:sz w:val="39"/>
        </w:rPr>
        <w:t xml:space="preserve">the verse: "where honesty fails </w:t>
      </w:r>
      <w:r w:rsidR="003D2B09">
        <w:rPr>
          <w:rFonts w:ascii="Garamond" w:hAnsi="Garamond"/>
          <w:color w:val="0F0F0F"/>
          <w:spacing w:val="-3"/>
          <w:w w:val="110"/>
          <w:sz w:val="40"/>
        </w:rPr>
        <w:t xml:space="preserve">/ </w:t>
      </w:r>
      <w:r w:rsidR="003D2B09">
        <w:rPr>
          <w:rFonts w:ascii="Calibri" w:hAnsi="Calibri"/>
          <w:color w:val="0F0F0F"/>
          <w:spacing w:val="-3"/>
          <w:w w:val="125"/>
          <w:sz w:val="39"/>
        </w:rPr>
        <w:t xml:space="preserve">dishonesty prevails." These lines </w:t>
      </w:r>
      <w:r w:rsidR="003D2B09">
        <w:rPr>
          <w:rFonts w:ascii="Calibri" w:hAnsi="Calibri"/>
          <w:color w:val="0F0F0F"/>
          <w:spacing w:val="-2"/>
          <w:w w:val="125"/>
          <w:sz w:val="39"/>
        </w:rPr>
        <w:t>also appear</w:t>
      </w:r>
      <w:r w:rsidR="003D2B09">
        <w:rPr>
          <w:rFonts w:ascii="Calibri" w:hAnsi="Calibri"/>
          <w:color w:val="0F0F0F"/>
          <w:spacing w:val="-108"/>
          <w:w w:val="125"/>
          <w:sz w:val="39"/>
        </w:rPr>
        <w:t xml:space="preserve"> </w:t>
      </w:r>
      <w:r w:rsidR="003D2B09">
        <w:rPr>
          <w:rFonts w:ascii="Calibri" w:hAnsi="Calibri"/>
          <w:color w:val="0F0F0F"/>
          <w:spacing w:val="-1"/>
          <w:w w:val="125"/>
          <w:sz w:val="39"/>
        </w:rPr>
        <w:t>in</w:t>
      </w:r>
      <w:r w:rsidR="003D2B09">
        <w:rPr>
          <w:rFonts w:ascii="Calibri" w:hAnsi="Calibri"/>
          <w:color w:val="0F0F0F"/>
          <w:spacing w:val="-50"/>
          <w:w w:val="125"/>
          <w:sz w:val="39"/>
        </w:rPr>
        <w:t xml:space="preserve"> </w:t>
      </w:r>
      <w:r w:rsidR="003D2B09">
        <w:rPr>
          <w:rFonts w:ascii="Calibri" w:hAnsi="Calibri"/>
          <w:color w:val="0F0F0F"/>
          <w:spacing w:val="-1"/>
          <w:w w:val="125"/>
          <w:sz w:val="39"/>
        </w:rPr>
        <w:t>verse</w:t>
      </w:r>
      <w:r w:rsidR="003D2B09">
        <w:rPr>
          <w:rFonts w:ascii="Calibri" w:hAnsi="Calibri"/>
          <w:color w:val="0F0F0F"/>
          <w:spacing w:val="100"/>
          <w:w w:val="125"/>
          <w:sz w:val="39"/>
        </w:rPr>
        <w:t xml:space="preserve"> </w:t>
      </w:r>
      <w:r w:rsidR="003D2B09">
        <w:rPr>
          <w:rFonts w:ascii="Calibri" w:hAnsi="Calibri"/>
          <w:color w:val="0F0F0F"/>
          <w:spacing w:val="-1"/>
          <w:w w:val="125"/>
          <w:sz w:val="39"/>
        </w:rPr>
        <w:t>However,</w:t>
      </w:r>
      <w:r w:rsidR="003D2B09">
        <w:rPr>
          <w:rFonts w:ascii="Calibri" w:hAnsi="Calibri"/>
          <w:color w:val="0F0F0F"/>
          <w:spacing w:val="-21"/>
          <w:w w:val="125"/>
          <w:sz w:val="39"/>
        </w:rPr>
        <w:t xml:space="preserve"> </w:t>
      </w:r>
      <w:r w:rsidR="003D2B09">
        <w:rPr>
          <w:rFonts w:ascii="Calibri" w:hAnsi="Calibri"/>
          <w:color w:val="0F0F0F"/>
          <w:spacing w:val="-1"/>
          <w:w w:val="125"/>
          <w:sz w:val="39"/>
        </w:rPr>
        <w:t>they</w:t>
      </w:r>
      <w:r w:rsidR="003D2B09">
        <w:rPr>
          <w:rFonts w:ascii="Calibri" w:hAnsi="Calibri"/>
          <w:color w:val="0F0F0F"/>
          <w:spacing w:val="-36"/>
          <w:w w:val="125"/>
          <w:sz w:val="39"/>
        </w:rPr>
        <w:t xml:space="preserve"> </w:t>
      </w:r>
      <w:r w:rsidR="003D2B09">
        <w:rPr>
          <w:rFonts w:ascii="Calibri" w:hAnsi="Calibri"/>
          <w:color w:val="0F0F0F"/>
          <w:spacing w:val="-1"/>
          <w:w w:val="125"/>
          <w:sz w:val="39"/>
        </w:rPr>
        <w:t>are</w:t>
      </w:r>
      <w:r w:rsidR="003D2B09">
        <w:rPr>
          <w:rFonts w:ascii="Calibri" w:hAnsi="Calibri"/>
          <w:color w:val="0F0F0F"/>
          <w:spacing w:val="-30"/>
          <w:w w:val="125"/>
          <w:sz w:val="39"/>
        </w:rPr>
        <w:t xml:space="preserve"> </w:t>
      </w:r>
      <w:r w:rsidR="003D2B09">
        <w:rPr>
          <w:rFonts w:ascii="Calibri" w:hAnsi="Calibri"/>
          <w:color w:val="0F0F0F"/>
          <w:spacing w:val="-1"/>
          <w:w w:val="125"/>
          <w:sz w:val="39"/>
        </w:rPr>
        <w:t>not</w:t>
      </w:r>
      <w:r w:rsidR="003D2B09">
        <w:rPr>
          <w:rFonts w:ascii="Calibri" w:hAnsi="Calibri"/>
          <w:color w:val="0F0F0F"/>
          <w:spacing w:val="-44"/>
          <w:w w:val="125"/>
          <w:sz w:val="39"/>
        </w:rPr>
        <w:t xml:space="preserve"> </w:t>
      </w:r>
      <w:r w:rsidR="003D2B09">
        <w:rPr>
          <w:rFonts w:ascii="Calibri" w:hAnsi="Calibri"/>
          <w:color w:val="0F0F0F"/>
          <w:spacing w:val="-1"/>
          <w:w w:val="125"/>
          <w:sz w:val="39"/>
        </w:rPr>
        <w:t>present</w:t>
      </w:r>
      <w:r w:rsidR="003D2B09">
        <w:rPr>
          <w:rFonts w:ascii="Calibri" w:hAnsi="Calibri"/>
          <w:color w:val="0F0F0F"/>
          <w:spacing w:val="-51"/>
          <w:w w:val="125"/>
          <w:sz w:val="39"/>
        </w:rPr>
        <w:t xml:space="preserve"> </w:t>
      </w:r>
      <w:r w:rsidR="003D2B09">
        <w:rPr>
          <w:rFonts w:ascii="Calibri" w:hAnsi="Calibri"/>
          <w:color w:val="0F0F0F"/>
          <w:spacing w:val="-1"/>
          <w:w w:val="125"/>
          <w:sz w:val="39"/>
        </w:rPr>
        <w:t>in</w:t>
      </w:r>
      <w:r w:rsidR="003D2B09">
        <w:rPr>
          <w:rFonts w:ascii="Calibri" w:hAnsi="Calibri"/>
          <w:color w:val="0F0F0F"/>
          <w:spacing w:val="-35"/>
          <w:w w:val="125"/>
          <w:sz w:val="39"/>
        </w:rPr>
        <w:t xml:space="preserve"> </w:t>
      </w:r>
      <w:r w:rsidR="003D2B09">
        <w:rPr>
          <w:rFonts w:ascii="Calibri" w:hAnsi="Calibri"/>
          <w:color w:val="0F0F0F"/>
          <w:spacing w:val="-1"/>
          <w:w w:val="125"/>
          <w:sz w:val="39"/>
        </w:rPr>
        <w:t>either</w:t>
      </w:r>
      <w:r w:rsidR="003D2B09">
        <w:rPr>
          <w:rFonts w:ascii="Calibri" w:hAnsi="Calibri"/>
          <w:color w:val="0F0F0F"/>
          <w:spacing w:val="-44"/>
          <w:w w:val="125"/>
          <w:sz w:val="39"/>
        </w:rPr>
        <w:t xml:space="preserve"> </w:t>
      </w:r>
      <w:r w:rsidR="003D2B09">
        <w:rPr>
          <w:rFonts w:ascii="Calibri" w:hAnsi="Calibri"/>
          <w:color w:val="0F0F0F"/>
          <w:spacing w:val="-1"/>
          <w:w w:val="125"/>
          <w:sz w:val="39"/>
        </w:rPr>
        <w:t>of</w:t>
      </w:r>
      <w:r w:rsidR="003D2B09">
        <w:rPr>
          <w:rFonts w:ascii="Calibri" w:hAnsi="Calibri"/>
          <w:color w:val="0F0F0F"/>
          <w:spacing w:val="-44"/>
          <w:w w:val="125"/>
          <w:sz w:val="39"/>
        </w:rPr>
        <w:t xml:space="preserve"> </w:t>
      </w:r>
      <w:r w:rsidR="003D2B09">
        <w:rPr>
          <w:rFonts w:ascii="Calibri" w:hAnsi="Calibri"/>
          <w:color w:val="0F0F0F"/>
          <w:spacing w:val="-1"/>
          <w:w w:val="125"/>
          <w:sz w:val="39"/>
        </w:rPr>
        <w:t>the</w:t>
      </w:r>
      <w:r w:rsidR="003D2B09">
        <w:rPr>
          <w:rFonts w:ascii="Calibri" w:hAnsi="Calibri"/>
          <w:color w:val="0F0F0F"/>
          <w:spacing w:val="-21"/>
          <w:w w:val="125"/>
          <w:sz w:val="39"/>
        </w:rPr>
        <w:t xml:space="preserve"> </w:t>
      </w:r>
      <w:proofErr w:type="spellStart"/>
      <w:r w:rsidR="003D2B09">
        <w:rPr>
          <w:rFonts w:ascii="Calibri" w:hAnsi="Calibri"/>
          <w:color w:val="0F0F0F"/>
          <w:w w:val="125"/>
          <w:sz w:val="39"/>
        </w:rPr>
        <w:t>Mawangtui</w:t>
      </w:r>
      <w:proofErr w:type="spellEnd"/>
      <w:r w:rsidR="003D2B09">
        <w:rPr>
          <w:rFonts w:ascii="Calibri" w:hAnsi="Calibri"/>
          <w:color w:val="0F0F0F"/>
          <w:spacing w:val="-36"/>
          <w:w w:val="125"/>
          <w:sz w:val="39"/>
        </w:rPr>
        <w:t xml:space="preserve"> </w:t>
      </w:r>
      <w:r w:rsidR="003D2B09">
        <w:rPr>
          <w:rFonts w:ascii="Calibri" w:hAnsi="Calibri"/>
          <w:color w:val="0F0F0F"/>
          <w:w w:val="125"/>
          <w:position w:val="1"/>
          <w:sz w:val="39"/>
        </w:rPr>
        <w:t>texts,</w:t>
      </w:r>
      <w:r w:rsidR="003D2B09">
        <w:rPr>
          <w:rFonts w:ascii="Calibri" w:hAnsi="Calibri"/>
          <w:color w:val="0F0F0F"/>
          <w:spacing w:val="-6"/>
          <w:w w:val="125"/>
          <w:position w:val="1"/>
          <w:sz w:val="39"/>
        </w:rPr>
        <w:t xml:space="preserve"> </w:t>
      </w:r>
      <w:r w:rsidR="003D2B09">
        <w:rPr>
          <w:rFonts w:ascii="Calibri" w:hAnsi="Calibri"/>
          <w:color w:val="0F0F0F"/>
          <w:w w:val="125"/>
          <w:position w:val="1"/>
          <w:sz w:val="39"/>
        </w:rPr>
        <w:t>nor</w:t>
      </w:r>
      <w:r w:rsidR="003D2B09">
        <w:rPr>
          <w:rFonts w:ascii="Calibri" w:hAnsi="Calibri"/>
          <w:color w:val="0F0F0F"/>
          <w:spacing w:val="-108"/>
          <w:w w:val="125"/>
          <w:position w:val="1"/>
          <w:sz w:val="39"/>
        </w:rPr>
        <w:t xml:space="preserve"> </w:t>
      </w:r>
      <w:r w:rsidR="003D2B09">
        <w:rPr>
          <w:rFonts w:ascii="Calibri" w:hAnsi="Calibri"/>
          <w:color w:val="0F0F0F"/>
          <w:w w:val="130"/>
          <w:sz w:val="39"/>
        </w:rPr>
        <w:t>do</w:t>
      </w:r>
      <w:r w:rsidR="003D2B09">
        <w:rPr>
          <w:rFonts w:ascii="Calibri" w:hAnsi="Calibri"/>
          <w:color w:val="0F0F0F"/>
          <w:spacing w:val="-35"/>
          <w:w w:val="130"/>
          <w:sz w:val="39"/>
        </w:rPr>
        <w:t xml:space="preserve"> </w:t>
      </w:r>
      <w:r w:rsidR="003D2B09">
        <w:rPr>
          <w:rFonts w:ascii="Calibri" w:hAnsi="Calibri"/>
          <w:color w:val="0F0F0F"/>
          <w:spacing w:val="-10"/>
          <w:w w:val="130"/>
          <w:sz w:val="39"/>
        </w:rPr>
        <w:t>they</w:t>
      </w:r>
      <w:r w:rsidR="003D2B09">
        <w:rPr>
          <w:rFonts w:ascii="Calibri" w:hAnsi="Calibri"/>
          <w:color w:val="0F0F0F"/>
          <w:spacing w:val="-51"/>
          <w:w w:val="130"/>
          <w:sz w:val="39"/>
        </w:rPr>
        <w:t xml:space="preserve"> </w:t>
      </w:r>
      <w:r w:rsidR="003D2B09">
        <w:rPr>
          <w:rFonts w:ascii="Calibri" w:hAnsi="Calibri"/>
          <w:color w:val="0F0F0F"/>
          <w:spacing w:val="-23"/>
          <w:w w:val="130"/>
          <w:sz w:val="39"/>
        </w:rPr>
        <w:t>follow</w:t>
      </w:r>
      <w:r w:rsidR="003D2B09">
        <w:rPr>
          <w:rFonts w:ascii="Calibri" w:hAnsi="Calibri"/>
          <w:color w:val="0F0F0F"/>
          <w:spacing w:val="-66"/>
          <w:w w:val="130"/>
          <w:sz w:val="39"/>
        </w:rPr>
        <w:t xml:space="preserve"> </w:t>
      </w:r>
      <w:r w:rsidR="003D2B09">
        <w:rPr>
          <w:rFonts w:ascii="Calibri" w:hAnsi="Calibri"/>
          <w:color w:val="0F0F0F"/>
          <w:w w:val="130"/>
          <w:sz w:val="39"/>
        </w:rPr>
        <w:t>from</w:t>
      </w:r>
      <w:r w:rsidR="003D2B09">
        <w:rPr>
          <w:rFonts w:ascii="Calibri" w:hAnsi="Calibri"/>
          <w:color w:val="0F0F0F"/>
          <w:spacing w:val="-50"/>
          <w:w w:val="130"/>
          <w:sz w:val="39"/>
        </w:rPr>
        <w:t xml:space="preserve"> </w:t>
      </w:r>
      <w:r w:rsidR="003D2B09">
        <w:rPr>
          <w:rFonts w:ascii="Calibri" w:hAnsi="Calibri"/>
          <w:color w:val="0F0F0F"/>
          <w:spacing w:val="-6"/>
          <w:w w:val="130"/>
          <w:sz w:val="39"/>
        </w:rPr>
        <w:t>the</w:t>
      </w:r>
      <w:r w:rsidR="003D2B09">
        <w:rPr>
          <w:rFonts w:ascii="Calibri" w:hAnsi="Calibri"/>
          <w:color w:val="0F0F0F"/>
          <w:spacing w:val="-34"/>
          <w:w w:val="130"/>
          <w:sz w:val="39"/>
        </w:rPr>
        <w:t xml:space="preserve"> </w:t>
      </w:r>
      <w:r w:rsidR="003D2B09">
        <w:rPr>
          <w:rFonts w:ascii="Calibri" w:hAnsi="Calibri"/>
          <w:color w:val="0F0F0F"/>
          <w:spacing w:val="-4"/>
          <w:w w:val="130"/>
          <w:sz w:val="39"/>
        </w:rPr>
        <w:t>rest</w:t>
      </w:r>
      <w:r w:rsidR="003D2B09">
        <w:rPr>
          <w:rFonts w:ascii="Calibri" w:hAnsi="Calibri"/>
          <w:color w:val="0F0F0F"/>
          <w:spacing w:val="-58"/>
          <w:w w:val="130"/>
          <w:sz w:val="39"/>
        </w:rPr>
        <w:t xml:space="preserve"> </w:t>
      </w:r>
      <w:r w:rsidR="003D2B09">
        <w:rPr>
          <w:rFonts w:ascii="Calibri" w:hAnsi="Calibri"/>
          <w:color w:val="0F0F0F"/>
          <w:spacing w:val="-2"/>
          <w:w w:val="130"/>
          <w:sz w:val="39"/>
        </w:rPr>
        <w:t>of</w:t>
      </w:r>
      <w:r w:rsidR="003D2B09">
        <w:rPr>
          <w:rFonts w:ascii="Calibri" w:hAnsi="Calibri"/>
          <w:color w:val="0F0F0F"/>
          <w:spacing w:val="-40"/>
          <w:w w:val="130"/>
          <w:sz w:val="39"/>
        </w:rPr>
        <w:t xml:space="preserve"> </w:t>
      </w:r>
      <w:r w:rsidR="003D2B09">
        <w:rPr>
          <w:rFonts w:ascii="Calibri" w:hAnsi="Calibri"/>
          <w:color w:val="0F0F0F"/>
          <w:spacing w:val="-10"/>
          <w:w w:val="130"/>
          <w:sz w:val="39"/>
        </w:rPr>
        <w:t>this</w:t>
      </w:r>
      <w:r w:rsidR="003D2B09">
        <w:rPr>
          <w:rFonts w:ascii="Calibri" w:hAnsi="Calibri"/>
          <w:color w:val="0F0F0F"/>
          <w:spacing w:val="-60"/>
          <w:w w:val="130"/>
          <w:sz w:val="39"/>
        </w:rPr>
        <w:t xml:space="preserve"> </w:t>
      </w:r>
      <w:r w:rsidR="003D2B09">
        <w:rPr>
          <w:rFonts w:ascii="Calibri" w:hAnsi="Calibri"/>
          <w:color w:val="0F0F0F"/>
          <w:spacing w:val="-4"/>
          <w:w w:val="130"/>
          <w:sz w:val="39"/>
        </w:rPr>
        <w:t>verse,</w:t>
      </w:r>
      <w:r w:rsidR="003D2B09">
        <w:rPr>
          <w:rFonts w:ascii="Calibri" w:hAnsi="Calibri"/>
          <w:color w:val="0F0F0F"/>
          <w:spacing w:val="-35"/>
          <w:w w:val="130"/>
          <w:sz w:val="39"/>
        </w:rPr>
        <w:t xml:space="preserve"> </w:t>
      </w:r>
      <w:r w:rsidR="003D2B09">
        <w:rPr>
          <w:rFonts w:ascii="Calibri" w:hAnsi="Calibri"/>
          <w:color w:val="0F0F0F"/>
          <w:spacing w:val="-2"/>
          <w:w w:val="130"/>
          <w:sz w:val="39"/>
        </w:rPr>
        <w:t>in</w:t>
      </w:r>
      <w:r w:rsidR="003D2B09">
        <w:rPr>
          <w:rFonts w:ascii="Calibri" w:hAnsi="Calibri"/>
          <w:color w:val="0F0F0F"/>
          <w:spacing w:val="-40"/>
          <w:w w:val="130"/>
          <w:sz w:val="39"/>
        </w:rPr>
        <w:t xml:space="preserve"> </w:t>
      </w:r>
      <w:r w:rsidR="003D2B09">
        <w:rPr>
          <w:rFonts w:ascii="Calibri" w:hAnsi="Calibri"/>
          <w:color w:val="0F0F0F"/>
          <w:spacing w:val="-16"/>
          <w:w w:val="130"/>
          <w:sz w:val="39"/>
        </w:rPr>
        <w:t>rhyme</w:t>
      </w:r>
      <w:r w:rsidR="003D2B09">
        <w:rPr>
          <w:rFonts w:ascii="Calibri" w:hAnsi="Calibri"/>
          <w:color w:val="0F0F0F"/>
          <w:spacing w:val="-34"/>
          <w:w w:val="130"/>
          <w:sz w:val="39"/>
        </w:rPr>
        <w:t xml:space="preserve"> </w:t>
      </w:r>
      <w:r w:rsidR="003D2B09">
        <w:rPr>
          <w:rFonts w:ascii="Calibri" w:hAnsi="Calibri"/>
          <w:color w:val="0F0F0F"/>
          <w:spacing w:val="-4"/>
          <w:w w:val="130"/>
          <w:sz w:val="39"/>
        </w:rPr>
        <w:t>or</w:t>
      </w:r>
      <w:r w:rsidR="003D2B09">
        <w:rPr>
          <w:rFonts w:ascii="Calibri" w:hAnsi="Calibri"/>
          <w:color w:val="0F0F0F"/>
          <w:spacing w:val="-67"/>
          <w:w w:val="130"/>
          <w:sz w:val="39"/>
        </w:rPr>
        <w:t xml:space="preserve"> </w:t>
      </w:r>
      <w:r w:rsidR="003D2B09">
        <w:rPr>
          <w:rFonts w:ascii="Calibri" w:hAnsi="Calibri"/>
          <w:color w:val="0F0F0F"/>
          <w:w w:val="130"/>
          <w:sz w:val="39"/>
        </w:rPr>
        <w:t>in</w:t>
      </w:r>
      <w:r w:rsidR="003D2B09">
        <w:rPr>
          <w:rFonts w:ascii="Calibri" w:hAnsi="Calibri"/>
          <w:color w:val="0F0F0F"/>
          <w:spacing w:val="-50"/>
          <w:w w:val="130"/>
          <w:sz w:val="39"/>
        </w:rPr>
        <w:t xml:space="preserve"> </w:t>
      </w:r>
      <w:r w:rsidR="003D2B09">
        <w:rPr>
          <w:rFonts w:ascii="Calibri" w:hAnsi="Calibri"/>
          <w:color w:val="0F0F0F"/>
          <w:spacing w:val="-5"/>
          <w:w w:val="130"/>
          <w:sz w:val="39"/>
        </w:rPr>
        <w:t>meaning.</w:t>
      </w:r>
      <w:r w:rsidR="003D2B09">
        <w:rPr>
          <w:rFonts w:ascii="Calibri" w:hAnsi="Calibri"/>
          <w:color w:val="0F0F0F"/>
          <w:spacing w:val="-17"/>
          <w:w w:val="130"/>
          <w:sz w:val="39"/>
        </w:rPr>
        <w:t xml:space="preserve"> </w:t>
      </w:r>
      <w:proofErr w:type="gramStart"/>
      <w:r w:rsidR="003D2B09">
        <w:rPr>
          <w:rFonts w:ascii="Calibri" w:hAnsi="Calibri"/>
          <w:color w:val="0F0F0F"/>
          <w:w w:val="130"/>
          <w:sz w:val="39"/>
        </w:rPr>
        <w:t>Hence</w:t>
      </w:r>
      <w:proofErr w:type="gramEnd"/>
      <w:r w:rsidR="003D2B09">
        <w:rPr>
          <w:rFonts w:ascii="Calibri" w:hAnsi="Calibri"/>
          <w:color w:val="0F0F0F"/>
          <w:spacing w:val="-35"/>
          <w:w w:val="130"/>
          <w:sz w:val="39"/>
        </w:rPr>
        <w:t xml:space="preserve"> </w:t>
      </w:r>
      <w:r w:rsidR="003D2B09">
        <w:rPr>
          <w:color w:val="0F0F0F"/>
          <w:w w:val="130"/>
          <w:sz w:val="39"/>
        </w:rPr>
        <w:t>I</w:t>
      </w:r>
      <w:r w:rsidR="003D2B09">
        <w:rPr>
          <w:color w:val="0F0F0F"/>
          <w:spacing w:val="-81"/>
          <w:w w:val="130"/>
          <w:sz w:val="39"/>
        </w:rPr>
        <w:t xml:space="preserve"> </w:t>
      </w:r>
      <w:r w:rsidR="003D2B09">
        <w:rPr>
          <w:rFonts w:ascii="Calibri" w:hAnsi="Calibri"/>
          <w:color w:val="0F0F0F"/>
          <w:spacing w:val="-25"/>
          <w:w w:val="130"/>
          <w:sz w:val="39"/>
        </w:rPr>
        <w:t>have</w:t>
      </w:r>
      <w:r w:rsidR="003D2B09">
        <w:rPr>
          <w:rFonts w:ascii="Calibri" w:hAnsi="Calibri"/>
          <w:color w:val="0F0F0F"/>
          <w:spacing w:val="-24"/>
          <w:w w:val="130"/>
          <w:sz w:val="39"/>
        </w:rPr>
        <w:t xml:space="preserve"> </w:t>
      </w:r>
      <w:r w:rsidR="003D2B09">
        <w:rPr>
          <w:rFonts w:ascii="Calibri" w:hAnsi="Calibri"/>
          <w:color w:val="0F0F0F"/>
          <w:w w:val="130"/>
          <w:sz w:val="39"/>
        </w:rPr>
        <w:t>not</w:t>
      </w:r>
      <w:r w:rsidR="003D2B09">
        <w:rPr>
          <w:rFonts w:ascii="Calibri" w:hAnsi="Calibri"/>
          <w:color w:val="0F0F0F"/>
          <w:spacing w:val="-26"/>
          <w:w w:val="130"/>
          <w:sz w:val="39"/>
        </w:rPr>
        <w:t xml:space="preserve"> </w:t>
      </w:r>
      <w:r w:rsidR="003D2B09">
        <w:rPr>
          <w:rFonts w:ascii="Calibri" w:hAnsi="Calibri"/>
          <w:color w:val="0F0F0F"/>
          <w:w w:val="130"/>
          <w:sz w:val="39"/>
        </w:rPr>
        <w:t>included</w:t>
      </w:r>
      <w:r w:rsidR="003D2B09">
        <w:rPr>
          <w:rFonts w:ascii="Calibri" w:hAnsi="Calibri"/>
          <w:color w:val="0F0F0F"/>
          <w:spacing w:val="-10"/>
          <w:w w:val="130"/>
          <w:sz w:val="39"/>
        </w:rPr>
        <w:t xml:space="preserve"> </w:t>
      </w:r>
      <w:r w:rsidR="003D2B09">
        <w:rPr>
          <w:rFonts w:ascii="Calibri" w:hAnsi="Calibri"/>
          <w:color w:val="0F0F0F"/>
          <w:w w:val="130"/>
          <w:sz w:val="39"/>
        </w:rPr>
        <w:t>them.</w:t>
      </w:r>
    </w:p>
    <w:p w14:paraId="1DF80FAA" w14:textId="77777777" w:rsidR="003D45B2" w:rsidRDefault="003D45B2">
      <w:pPr>
        <w:pStyle w:val="BodyText"/>
        <w:rPr>
          <w:rFonts w:ascii="Calibri"/>
          <w:sz w:val="48"/>
        </w:rPr>
      </w:pPr>
    </w:p>
    <w:p w14:paraId="1DF80FAB" w14:textId="77777777" w:rsidR="003D45B2" w:rsidRDefault="003D45B2">
      <w:pPr>
        <w:pStyle w:val="BodyText"/>
        <w:rPr>
          <w:rFonts w:ascii="Calibri"/>
          <w:sz w:val="48"/>
        </w:rPr>
      </w:pPr>
    </w:p>
    <w:p w14:paraId="1DF80FAC" w14:textId="77777777" w:rsidR="003D45B2" w:rsidRDefault="003D45B2">
      <w:pPr>
        <w:pStyle w:val="BodyText"/>
        <w:rPr>
          <w:rFonts w:ascii="Calibri"/>
          <w:sz w:val="48"/>
        </w:rPr>
      </w:pPr>
    </w:p>
    <w:p w14:paraId="1DF80FAD" w14:textId="77777777" w:rsidR="003D45B2" w:rsidRDefault="003D45B2">
      <w:pPr>
        <w:pStyle w:val="BodyText"/>
        <w:rPr>
          <w:rFonts w:ascii="Calibri"/>
          <w:sz w:val="48"/>
        </w:rPr>
      </w:pPr>
    </w:p>
    <w:p w14:paraId="1DF80FAE" w14:textId="77777777" w:rsidR="003D45B2" w:rsidRDefault="003D45B2">
      <w:pPr>
        <w:pStyle w:val="BodyText"/>
        <w:rPr>
          <w:rFonts w:ascii="Calibri"/>
          <w:sz w:val="48"/>
        </w:rPr>
      </w:pPr>
    </w:p>
    <w:p w14:paraId="1DF80FAF" w14:textId="77777777" w:rsidR="003D45B2" w:rsidRDefault="003D45B2">
      <w:pPr>
        <w:pStyle w:val="BodyText"/>
        <w:rPr>
          <w:rFonts w:ascii="Calibri"/>
          <w:sz w:val="48"/>
        </w:rPr>
      </w:pPr>
    </w:p>
    <w:p w14:paraId="1DF80FB0" w14:textId="77777777" w:rsidR="003D45B2" w:rsidRDefault="003D45B2">
      <w:pPr>
        <w:pStyle w:val="BodyText"/>
        <w:rPr>
          <w:rFonts w:ascii="Calibri"/>
          <w:sz w:val="48"/>
        </w:rPr>
      </w:pPr>
    </w:p>
    <w:p w14:paraId="1DF80FB1" w14:textId="77777777" w:rsidR="003D45B2" w:rsidRDefault="003D45B2">
      <w:pPr>
        <w:pStyle w:val="BodyText"/>
        <w:rPr>
          <w:rFonts w:ascii="Calibri"/>
          <w:sz w:val="48"/>
        </w:rPr>
      </w:pPr>
    </w:p>
    <w:p w14:paraId="1DF80FB2" w14:textId="77777777" w:rsidR="003D45B2" w:rsidRDefault="003D45B2">
      <w:pPr>
        <w:pStyle w:val="BodyText"/>
        <w:rPr>
          <w:rFonts w:ascii="Calibri"/>
          <w:sz w:val="48"/>
        </w:rPr>
      </w:pPr>
    </w:p>
    <w:p w14:paraId="1DF80FB3" w14:textId="77777777" w:rsidR="003D45B2" w:rsidRDefault="003D45B2">
      <w:pPr>
        <w:pStyle w:val="BodyText"/>
        <w:rPr>
          <w:rFonts w:ascii="Calibri"/>
          <w:sz w:val="48"/>
        </w:rPr>
      </w:pPr>
    </w:p>
    <w:p w14:paraId="1DF80FB4" w14:textId="77777777" w:rsidR="003D45B2" w:rsidRDefault="003D45B2">
      <w:pPr>
        <w:pStyle w:val="BodyText"/>
        <w:rPr>
          <w:rFonts w:ascii="Calibri"/>
          <w:sz w:val="48"/>
        </w:rPr>
      </w:pPr>
    </w:p>
    <w:p w14:paraId="1DF80FB5" w14:textId="77777777" w:rsidR="003D45B2" w:rsidRDefault="003D45B2">
      <w:pPr>
        <w:pStyle w:val="BodyText"/>
        <w:rPr>
          <w:rFonts w:ascii="Calibri"/>
          <w:sz w:val="48"/>
        </w:rPr>
      </w:pPr>
    </w:p>
    <w:p w14:paraId="1DF80FB6" w14:textId="77777777" w:rsidR="003D45B2" w:rsidRDefault="003D45B2">
      <w:pPr>
        <w:pStyle w:val="BodyText"/>
        <w:spacing w:before="1"/>
        <w:rPr>
          <w:rFonts w:ascii="Calibri"/>
          <w:sz w:val="48"/>
        </w:rPr>
      </w:pPr>
    </w:p>
    <w:p w14:paraId="1DF80FB7" w14:textId="77777777" w:rsidR="003D45B2" w:rsidRDefault="003D2B09">
      <w:pPr>
        <w:pStyle w:val="Heading9"/>
        <w:ind w:right="1480"/>
      </w:pPr>
      <w:r>
        <w:rPr>
          <w:color w:val="080808"/>
          <w:spacing w:val="37"/>
          <w:w w:val="105"/>
        </w:rPr>
        <w:t>47</w:t>
      </w:r>
    </w:p>
    <w:p w14:paraId="1DF80FB8" w14:textId="77777777" w:rsidR="003D45B2" w:rsidRDefault="003D45B2">
      <w:pPr>
        <w:sectPr w:rsidR="003D45B2">
          <w:pgSz w:w="18000" w:h="27000"/>
          <w:pgMar w:top="1240" w:right="940" w:bottom="280" w:left="1560" w:header="720" w:footer="720" w:gutter="0"/>
          <w:cols w:space="720"/>
        </w:sectPr>
      </w:pPr>
    </w:p>
    <w:p w14:paraId="1DF80FB9" w14:textId="77777777" w:rsidR="003D45B2" w:rsidRDefault="003D2B09">
      <w:pPr>
        <w:pStyle w:val="ListParagraph"/>
        <w:numPr>
          <w:ilvl w:val="0"/>
          <w:numId w:val="31"/>
        </w:numPr>
        <w:tabs>
          <w:tab w:val="left" w:pos="1645"/>
          <w:tab w:val="left" w:pos="4179"/>
          <w:tab w:val="left" w:pos="6370"/>
        </w:tabs>
        <w:spacing w:before="102" w:line="766" w:lineRule="exact"/>
        <w:rPr>
          <w:rFonts w:ascii="Century"/>
          <w:color w:val="010101"/>
          <w:sz w:val="96"/>
        </w:rPr>
      </w:pPr>
      <w:r>
        <w:rPr>
          <w:rFonts w:ascii="Times New Roman"/>
          <w:color w:val="161616"/>
          <w:position w:val="-17"/>
          <w:sz w:val="55"/>
        </w:rPr>
        <w:lastRenderedPageBreak/>
        <w:t>'</w:t>
      </w:r>
      <w:proofErr w:type="spellStart"/>
      <w:proofErr w:type="gramStart"/>
      <w:r>
        <w:rPr>
          <w:rFonts w:ascii="Times New Roman"/>
          <w:color w:val="161616"/>
          <w:position w:val="-17"/>
          <w:sz w:val="55"/>
        </w:rPr>
        <w:t>i!f</w:t>
      </w:r>
      <w:proofErr w:type="spellEnd"/>
      <w:proofErr w:type="gramEnd"/>
      <w:r>
        <w:rPr>
          <w:rFonts w:ascii="Times New Roman"/>
          <w:color w:val="161616"/>
          <w:spacing w:val="126"/>
          <w:position w:val="-17"/>
          <w:sz w:val="55"/>
        </w:rPr>
        <w:t xml:space="preserve"> </w:t>
      </w:r>
      <w:r>
        <w:rPr>
          <w:rFonts w:ascii="Times New Roman"/>
          <w:color w:val="161616"/>
          <w:w w:val="175"/>
          <w:position w:val="-17"/>
          <w:sz w:val="55"/>
        </w:rPr>
        <w:t>*</w:t>
      </w:r>
      <w:r>
        <w:rPr>
          <w:rFonts w:ascii="Times New Roman"/>
          <w:color w:val="161616"/>
          <w:spacing w:val="23"/>
          <w:w w:val="175"/>
          <w:position w:val="-17"/>
          <w:sz w:val="55"/>
        </w:rPr>
        <w:t xml:space="preserve"> </w:t>
      </w:r>
      <w:proofErr w:type="spellStart"/>
      <w:r>
        <w:rPr>
          <w:rFonts w:ascii="Times New Roman"/>
          <w:color w:val="161616"/>
          <w:position w:val="-17"/>
          <w:sz w:val="55"/>
        </w:rPr>
        <w:t>JfJ</w:t>
      </w:r>
      <w:proofErr w:type="spellEnd"/>
      <w:proofErr w:type="gramStart"/>
      <w:r>
        <w:rPr>
          <w:rFonts w:ascii="Times New Roman"/>
          <w:color w:val="161616"/>
          <w:position w:val="-17"/>
          <w:sz w:val="55"/>
        </w:rPr>
        <w:tab/>
      </w:r>
      <w:r>
        <w:rPr>
          <w:rFonts w:ascii="Times New Roman"/>
          <w:color w:val="161616"/>
          <w:w w:val="120"/>
          <w:position w:val="-17"/>
          <w:sz w:val="55"/>
        </w:rPr>
        <w:t>:f</w:t>
      </w:r>
      <w:proofErr w:type="gramEnd"/>
      <w:r>
        <w:rPr>
          <w:rFonts w:ascii="Times New Roman"/>
          <w:color w:val="161616"/>
          <w:w w:val="120"/>
          <w:position w:val="-17"/>
          <w:sz w:val="55"/>
        </w:rPr>
        <w:t xml:space="preserve"> </w:t>
      </w:r>
      <w:r>
        <w:rPr>
          <w:rFonts w:ascii="Times New Roman"/>
          <w:color w:val="161616"/>
          <w:spacing w:val="74"/>
          <w:w w:val="120"/>
          <w:position w:val="-17"/>
          <w:sz w:val="55"/>
        </w:rPr>
        <w:t xml:space="preserve"> </w:t>
      </w:r>
      <w:r>
        <w:rPr>
          <w:rFonts w:ascii="Times New Roman"/>
          <w:color w:val="161616"/>
          <w:w w:val="120"/>
          <w:position w:val="-17"/>
          <w:sz w:val="55"/>
        </w:rPr>
        <w:t>Ji</w:t>
      </w:r>
      <w:r>
        <w:rPr>
          <w:rFonts w:ascii="Times New Roman"/>
          <w:color w:val="161616"/>
          <w:w w:val="120"/>
          <w:position w:val="-17"/>
          <w:sz w:val="55"/>
        </w:rPr>
        <w:tab/>
      </w:r>
      <w:r>
        <w:rPr>
          <w:color w:val="151515"/>
          <w:sz w:val="48"/>
        </w:rPr>
        <w:t>Who</w:t>
      </w:r>
      <w:r>
        <w:rPr>
          <w:color w:val="151515"/>
          <w:spacing w:val="73"/>
          <w:sz w:val="48"/>
        </w:rPr>
        <w:t xml:space="preserve"> </w:t>
      </w:r>
      <w:r>
        <w:rPr>
          <w:color w:val="151515"/>
          <w:sz w:val="48"/>
        </w:rPr>
        <w:t>tiptoes</w:t>
      </w:r>
      <w:r>
        <w:rPr>
          <w:color w:val="151515"/>
          <w:spacing w:val="98"/>
          <w:sz w:val="48"/>
        </w:rPr>
        <w:t xml:space="preserve"> </w:t>
      </w:r>
      <w:r>
        <w:rPr>
          <w:color w:val="151515"/>
          <w:sz w:val="48"/>
        </w:rPr>
        <w:t>doesn't</w:t>
      </w:r>
      <w:r>
        <w:rPr>
          <w:color w:val="151515"/>
          <w:spacing w:val="73"/>
          <w:sz w:val="48"/>
        </w:rPr>
        <w:t xml:space="preserve"> </w:t>
      </w:r>
      <w:r>
        <w:rPr>
          <w:color w:val="151515"/>
          <w:sz w:val="48"/>
        </w:rPr>
        <w:t>stand</w:t>
      </w:r>
    </w:p>
    <w:p w14:paraId="1DF80FBA" w14:textId="77777777" w:rsidR="003D45B2" w:rsidRDefault="00000000">
      <w:pPr>
        <w:tabs>
          <w:tab w:val="left" w:pos="3505"/>
          <w:tab w:val="left" w:pos="4179"/>
          <w:tab w:val="left" w:pos="4990"/>
          <w:tab w:val="left" w:pos="6370"/>
        </w:tabs>
        <w:spacing w:before="287" w:line="103" w:lineRule="auto"/>
        <w:ind w:left="1645"/>
        <w:rPr>
          <w:rFonts w:ascii="Garamond" w:hAnsi="Garamond"/>
          <w:sz w:val="48"/>
        </w:rPr>
      </w:pPr>
      <w:r>
        <w:pict w14:anchorId="1DF81E4A">
          <v:shape id="_x0000_s1603" type="#_x0000_t202" style="position:absolute;left:0;text-align:left;margin-left:202.5pt;margin-top:28pt;width:102.4pt;height:66.1pt;z-index:-19961344;mso-position-horizontal-relative:page" filled="f" stroked="f">
            <v:textbox inset="0,0,0,0">
              <w:txbxContent>
                <w:p w14:paraId="1DF82059" w14:textId="77777777" w:rsidR="003D45B2" w:rsidRDefault="003D2B09">
                  <w:pPr>
                    <w:tabs>
                      <w:tab w:val="left" w:pos="899"/>
                      <w:tab w:val="left" w:pos="1574"/>
                    </w:tabs>
                    <w:spacing w:before="306"/>
                    <w:rPr>
                      <w:rFonts w:ascii="Times New Roman" w:hAnsi="Times New Roman"/>
                      <w:sz w:val="55"/>
                    </w:rPr>
                  </w:pPr>
                  <w:r>
                    <w:rPr>
                      <w:rFonts w:ascii="Times New Roman" w:hAnsi="Times New Roman"/>
                      <w:color w:val="1C1C1C"/>
                      <w:w w:val="110"/>
                      <w:position w:val="-18"/>
                      <w:sz w:val="55"/>
                    </w:rPr>
                    <w:t>B</w:t>
                  </w:r>
                  <w:r>
                    <w:rPr>
                      <w:rFonts w:ascii="Times New Roman" w:hAnsi="Times New Roman"/>
                      <w:color w:val="1C1C1C"/>
                      <w:w w:val="110"/>
                      <w:position w:val="-18"/>
                      <w:sz w:val="55"/>
                    </w:rPr>
                    <w:tab/>
                  </w:r>
                  <w:r>
                    <w:rPr>
                      <w:rFonts w:ascii="Times New Roman" w:hAnsi="Times New Roman"/>
                      <w:color w:val="131313"/>
                      <w:w w:val="305"/>
                      <w:sz w:val="13"/>
                    </w:rPr>
                    <w:t>•</w:t>
                  </w:r>
                  <w:proofErr w:type="gramStart"/>
                  <w:r>
                    <w:rPr>
                      <w:rFonts w:ascii="Times New Roman" w:hAnsi="Times New Roman"/>
                      <w:color w:val="131313"/>
                      <w:w w:val="305"/>
                      <w:sz w:val="13"/>
                    </w:rPr>
                    <w:tab/>
                  </w:r>
                  <w:r>
                    <w:rPr>
                      <w:rFonts w:ascii="Times New Roman" w:hAnsi="Times New Roman"/>
                      <w:color w:val="1C1C1C"/>
                      <w:spacing w:val="-2"/>
                      <w:w w:val="140"/>
                      <w:position w:val="-20"/>
                      <w:sz w:val="55"/>
                    </w:rPr>
                    <w:t>:f</w:t>
                  </w:r>
                  <w:proofErr w:type="gramEnd"/>
                </w:p>
              </w:txbxContent>
            </v:textbox>
            <w10:wrap anchorx="page"/>
          </v:shape>
        </w:pict>
      </w:r>
      <w:proofErr w:type="gramStart"/>
      <w:r w:rsidR="003D2B09">
        <w:rPr>
          <w:rFonts w:ascii="Times New Roman" w:hAnsi="Times New Roman"/>
          <w:color w:val="171717"/>
          <w:spacing w:val="-466"/>
          <w:w w:val="138"/>
          <w:position w:val="1"/>
          <w:sz w:val="55"/>
        </w:rPr>
        <w:t>:f</w:t>
      </w:r>
      <w:r w:rsidR="003D2B09">
        <w:rPr>
          <w:rFonts w:ascii="Times New Roman" w:hAnsi="Times New Roman"/>
          <w:color w:val="0F0F0F"/>
          <w:w w:val="132"/>
          <w:position w:val="-53"/>
          <w:sz w:val="55"/>
        </w:rPr>
        <w:t>A</w:t>
      </w:r>
      <w:proofErr w:type="gramEnd"/>
      <w:r w:rsidR="003D2B09">
        <w:rPr>
          <w:rFonts w:ascii="Times New Roman" w:hAnsi="Times New Roman"/>
          <w:color w:val="0F0F0F"/>
          <w:position w:val="-53"/>
          <w:sz w:val="55"/>
        </w:rPr>
        <w:t xml:space="preserve"> </w:t>
      </w:r>
      <w:r w:rsidR="003D2B09">
        <w:rPr>
          <w:rFonts w:ascii="Times New Roman" w:hAnsi="Times New Roman"/>
          <w:color w:val="0F0F0F"/>
          <w:spacing w:val="32"/>
          <w:position w:val="-53"/>
          <w:sz w:val="55"/>
        </w:rPr>
        <w:t xml:space="preserve"> </w:t>
      </w:r>
      <w:r w:rsidR="003D2B09">
        <w:rPr>
          <w:rFonts w:ascii="Times New Roman" w:hAnsi="Times New Roman"/>
          <w:color w:val="171717"/>
          <w:spacing w:val="-525"/>
          <w:w w:val="93"/>
          <w:position w:val="1"/>
          <w:sz w:val="55"/>
        </w:rPr>
        <w:t>1&lt;</w:t>
      </w:r>
      <w:proofErr w:type="spellStart"/>
      <w:r w:rsidR="003D2B09">
        <w:rPr>
          <w:rFonts w:ascii="Times New Roman" w:hAnsi="Times New Roman"/>
          <w:color w:val="0F0F0F"/>
          <w:w w:val="124"/>
          <w:position w:val="-53"/>
          <w:sz w:val="55"/>
        </w:rPr>
        <w:t>Jf</w:t>
      </w:r>
      <w:proofErr w:type="spellEnd"/>
      <w:r w:rsidR="003D2B09">
        <w:rPr>
          <w:rFonts w:ascii="Times New Roman" w:hAnsi="Times New Roman"/>
          <w:color w:val="0F0F0F"/>
          <w:position w:val="-53"/>
          <w:sz w:val="55"/>
        </w:rPr>
        <w:tab/>
      </w:r>
      <w:r w:rsidR="003D2B09">
        <w:rPr>
          <w:rFonts w:ascii="Times New Roman" w:hAnsi="Times New Roman"/>
          <w:color w:val="1C1C1C"/>
          <w:w w:val="329"/>
          <w:position w:val="20"/>
          <w:sz w:val="13"/>
        </w:rPr>
        <w:t>•</w:t>
      </w:r>
      <w:r w:rsidR="003D2B09">
        <w:rPr>
          <w:rFonts w:ascii="Times New Roman" w:hAnsi="Times New Roman"/>
          <w:color w:val="1C1C1C"/>
          <w:position w:val="20"/>
          <w:sz w:val="13"/>
        </w:rPr>
        <w:tab/>
      </w:r>
      <w:r w:rsidR="003D2B09">
        <w:rPr>
          <w:rFonts w:ascii="Times New Roman" w:hAnsi="Times New Roman"/>
          <w:color w:val="111111"/>
          <w:w w:val="169"/>
          <w:sz w:val="55"/>
        </w:rPr>
        <w:t>*</w:t>
      </w:r>
      <w:r w:rsidR="003D2B09">
        <w:rPr>
          <w:rFonts w:ascii="Times New Roman" w:hAnsi="Times New Roman"/>
          <w:color w:val="111111"/>
          <w:sz w:val="55"/>
        </w:rPr>
        <w:tab/>
      </w:r>
      <w:r w:rsidR="003D2B09">
        <w:rPr>
          <w:rFonts w:ascii="Times New Roman" w:hAnsi="Times New Roman"/>
          <w:color w:val="111111"/>
          <w:w w:val="80"/>
          <w:sz w:val="55"/>
        </w:rPr>
        <w:t>'</w:t>
      </w:r>
      <w:proofErr w:type="spellStart"/>
      <w:proofErr w:type="gramStart"/>
      <w:r w:rsidR="003D2B09">
        <w:rPr>
          <w:rFonts w:ascii="Times New Roman" w:hAnsi="Times New Roman"/>
          <w:color w:val="111111"/>
          <w:w w:val="80"/>
          <w:sz w:val="55"/>
        </w:rPr>
        <w:t>i!f</w:t>
      </w:r>
      <w:proofErr w:type="spellEnd"/>
      <w:proofErr w:type="gramEnd"/>
      <w:r w:rsidR="003D2B09">
        <w:rPr>
          <w:rFonts w:ascii="Times New Roman" w:hAnsi="Times New Roman"/>
          <w:color w:val="111111"/>
          <w:sz w:val="55"/>
        </w:rPr>
        <w:tab/>
      </w:r>
      <w:r w:rsidR="003D2B09">
        <w:rPr>
          <w:rFonts w:ascii="Garamond" w:hAnsi="Garamond"/>
          <w:color w:val="181818"/>
          <w:spacing w:val="-4"/>
          <w:w w:val="115"/>
          <w:position w:val="1"/>
          <w:sz w:val="48"/>
        </w:rPr>
        <w:t>wh</w:t>
      </w:r>
      <w:r w:rsidR="003D2B09">
        <w:rPr>
          <w:rFonts w:ascii="Garamond" w:hAnsi="Garamond"/>
          <w:color w:val="181818"/>
          <w:w w:val="115"/>
          <w:position w:val="1"/>
          <w:sz w:val="48"/>
        </w:rPr>
        <w:t>o</w:t>
      </w:r>
      <w:r w:rsidR="003D2B09">
        <w:rPr>
          <w:rFonts w:ascii="Garamond" w:hAnsi="Garamond"/>
          <w:color w:val="181818"/>
          <w:spacing w:val="-1"/>
          <w:position w:val="1"/>
          <w:sz w:val="48"/>
        </w:rPr>
        <w:t xml:space="preserve"> </w:t>
      </w:r>
      <w:r w:rsidR="003D2B09">
        <w:rPr>
          <w:rFonts w:ascii="Garamond" w:hAnsi="Garamond"/>
          <w:color w:val="181818"/>
          <w:spacing w:val="2"/>
          <w:w w:val="111"/>
          <w:position w:val="1"/>
          <w:sz w:val="48"/>
        </w:rPr>
        <w:t>stride</w:t>
      </w:r>
      <w:r w:rsidR="003D2B09">
        <w:rPr>
          <w:rFonts w:ascii="Garamond" w:hAnsi="Garamond"/>
          <w:color w:val="181818"/>
          <w:w w:val="111"/>
          <w:position w:val="1"/>
          <w:sz w:val="48"/>
        </w:rPr>
        <w:t>s</w:t>
      </w:r>
      <w:r w:rsidR="003D2B09">
        <w:rPr>
          <w:rFonts w:ascii="Garamond" w:hAnsi="Garamond"/>
          <w:color w:val="181818"/>
          <w:spacing w:val="14"/>
          <w:position w:val="1"/>
          <w:sz w:val="48"/>
        </w:rPr>
        <w:t xml:space="preserve"> </w:t>
      </w:r>
      <w:r w:rsidR="003D2B09">
        <w:rPr>
          <w:rFonts w:ascii="Garamond" w:hAnsi="Garamond"/>
          <w:color w:val="181818"/>
          <w:spacing w:val="6"/>
          <w:w w:val="110"/>
          <w:position w:val="1"/>
          <w:sz w:val="48"/>
        </w:rPr>
        <w:t>doesn'</w:t>
      </w:r>
      <w:r w:rsidR="003D2B09">
        <w:rPr>
          <w:rFonts w:ascii="Garamond" w:hAnsi="Garamond"/>
          <w:color w:val="181818"/>
          <w:w w:val="110"/>
          <w:position w:val="1"/>
          <w:sz w:val="48"/>
        </w:rPr>
        <w:t>t</w:t>
      </w:r>
      <w:r w:rsidR="003D2B09">
        <w:rPr>
          <w:rFonts w:ascii="Garamond" w:hAnsi="Garamond"/>
          <w:color w:val="181818"/>
          <w:spacing w:val="-16"/>
          <w:position w:val="1"/>
          <w:sz w:val="48"/>
        </w:rPr>
        <w:t xml:space="preserve"> </w:t>
      </w:r>
      <w:r w:rsidR="003D2B09">
        <w:rPr>
          <w:rFonts w:ascii="Garamond" w:hAnsi="Garamond"/>
          <w:color w:val="181818"/>
          <w:spacing w:val="2"/>
          <w:w w:val="120"/>
          <w:position w:val="1"/>
          <w:sz w:val="48"/>
        </w:rPr>
        <w:t>walk</w:t>
      </w:r>
    </w:p>
    <w:p w14:paraId="1DF80FBB" w14:textId="77777777" w:rsidR="003D45B2" w:rsidRDefault="003D45B2">
      <w:pPr>
        <w:spacing w:line="103" w:lineRule="auto"/>
        <w:rPr>
          <w:rFonts w:ascii="Garamond" w:hAnsi="Garamond"/>
          <w:sz w:val="48"/>
        </w:rPr>
        <w:sectPr w:rsidR="003D45B2">
          <w:pgSz w:w="18000" w:h="27000"/>
          <w:pgMar w:top="680" w:right="360" w:bottom="280" w:left="620" w:header="720" w:footer="720" w:gutter="0"/>
          <w:cols w:space="720"/>
        </w:sectPr>
      </w:pPr>
    </w:p>
    <w:p w14:paraId="1DF80FBC" w14:textId="77777777" w:rsidR="003D45B2" w:rsidRDefault="003D2B09">
      <w:pPr>
        <w:pStyle w:val="ListParagraph"/>
        <w:numPr>
          <w:ilvl w:val="1"/>
          <w:numId w:val="31"/>
        </w:numPr>
        <w:tabs>
          <w:tab w:val="left" w:pos="2485"/>
          <w:tab w:val="left" w:pos="2486"/>
          <w:tab w:val="left" w:pos="4270"/>
          <w:tab w:val="left" w:pos="5019"/>
        </w:tabs>
        <w:spacing w:before="303" w:line="271" w:lineRule="exact"/>
        <w:ind w:left="2485" w:hanging="661"/>
        <w:rPr>
          <w:rFonts w:ascii="Times New Roman" w:hAnsi="Times New Roman"/>
          <w:color w:val="1C1C1C"/>
          <w:sz w:val="13"/>
        </w:rPr>
      </w:pPr>
      <w:proofErr w:type="gramStart"/>
      <w:r>
        <w:rPr>
          <w:rFonts w:ascii="Times New Roman" w:hAnsi="Times New Roman"/>
          <w:color w:val="131313"/>
          <w:w w:val="105"/>
          <w:sz w:val="55"/>
        </w:rPr>
        <w:t xml:space="preserve">IT </w:t>
      </w:r>
      <w:r>
        <w:rPr>
          <w:rFonts w:ascii="Times New Roman" w:hAnsi="Times New Roman"/>
          <w:color w:val="131313"/>
          <w:spacing w:val="49"/>
          <w:w w:val="105"/>
          <w:sz w:val="55"/>
        </w:rPr>
        <w:t xml:space="preserve"> </w:t>
      </w:r>
      <w:r>
        <w:rPr>
          <w:rFonts w:ascii="Times New Roman" w:hAnsi="Times New Roman"/>
          <w:color w:val="131313"/>
          <w:w w:val="105"/>
          <w:sz w:val="55"/>
        </w:rPr>
        <w:t>#</w:t>
      </w:r>
      <w:proofErr w:type="gramEnd"/>
      <w:r>
        <w:rPr>
          <w:rFonts w:ascii="Times New Roman" w:hAnsi="Times New Roman"/>
          <w:color w:val="131313"/>
          <w:w w:val="105"/>
          <w:sz w:val="55"/>
        </w:rPr>
        <w:t>-</w:t>
      </w:r>
      <w:r>
        <w:rPr>
          <w:rFonts w:ascii="Times New Roman" w:hAnsi="Times New Roman"/>
          <w:color w:val="131313"/>
          <w:w w:val="105"/>
          <w:sz w:val="55"/>
        </w:rPr>
        <w:tab/>
      </w:r>
      <w:r>
        <w:rPr>
          <w:rFonts w:ascii="Times New Roman" w:hAnsi="Times New Roman"/>
          <w:color w:val="1C1C1C"/>
          <w:w w:val="105"/>
          <w:position w:val="2"/>
          <w:sz w:val="55"/>
        </w:rPr>
        <w:t>B</w:t>
      </w:r>
      <w:r>
        <w:rPr>
          <w:rFonts w:ascii="Times New Roman" w:hAnsi="Times New Roman"/>
          <w:color w:val="1C1C1C"/>
          <w:w w:val="105"/>
          <w:position w:val="2"/>
          <w:sz w:val="55"/>
        </w:rPr>
        <w:tab/>
      </w:r>
      <w:r>
        <w:rPr>
          <w:rFonts w:ascii="Times New Roman" w:hAnsi="Times New Roman"/>
          <w:color w:val="1F1F1F"/>
          <w:w w:val="105"/>
          <w:position w:val="5"/>
          <w:sz w:val="46"/>
        </w:rPr>
        <w:t>Ir.</w:t>
      </w:r>
    </w:p>
    <w:p w14:paraId="1DF80FBD" w14:textId="77777777" w:rsidR="003D45B2" w:rsidRDefault="003D2B09">
      <w:pPr>
        <w:spacing w:before="82" w:line="491" w:lineRule="exact"/>
        <w:ind w:left="815"/>
        <w:rPr>
          <w:rFonts w:ascii="Garamond"/>
          <w:sz w:val="48"/>
        </w:rPr>
      </w:pPr>
      <w:r>
        <w:br w:type="column"/>
      </w:r>
      <w:r>
        <w:rPr>
          <w:rFonts w:ascii="Garamond"/>
          <w:color w:val="171717"/>
          <w:w w:val="110"/>
          <w:sz w:val="48"/>
        </w:rPr>
        <w:t>who</w:t>
      </w:r>
      <w:r>
        <w:rPr>
          <w:rFonts w:ascii="Garamond"/>
          <w:color w:val="171717"/>
          <w:spacing w:val="-9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watches</w:t>
      </w:r>
      <w:r>
        <w:rPr>
          <w:rFonts w:ascii="Garamond"/>
          <w:color w:val="171717"/>
          <w:spacing w:val="33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himself</w:t>
      </w:r>
      <w:r>
        <w:rPr>
          <w:rFonts w:ascii="Garamond"/>
          <w:color w:val="171717"/>
          <w:spacing w:val="56"/>
          <w:w w:val="110"/>
          <w:sz w:val="48"/>
        </w:rPr>
        <w:t xml:space="preserve"> </w:t>
      </w:r>
      <w:r>
        <w:rPr>
          <w:rFonts w:ascii="Garamond"/>
          <w:color w:val="171717"/>
          <w:spacing w:val="9"/>
          <w:w w:val="110"/>
          <w:sz w:val="48"/>
        </w:rPr>
        <w:t>doesn't</w:t>
      </w:r>
      <w:r>
        <w:rPr>
          <w:rFonts w:ascii="Garamond"/>
          <w:color w:val="171717"/>
          <w:spacing w:val="12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appear</w:t>
      </w:r>
    </w:p>
    <w:p w14:paraId="1DF80FBE" w14:textId="77777777" w:rsidR="003D45B2" w:rsidRDefault="003D45B2">
      <w:pPr>
        <w:spacing w:line="491" w:lineRule="exact"/>
        <w:rPr>
          <w:rFonts w:ascii="Garamond"/>
          <w:sz w:val="48"/>
        </w:rPr>
        <w:sectPr w:rsidR="003D45B2">
          <w:type w:val="continuous"/>
          <w:pgSz w:w="18000" w:h="27000"/>
          <w:pgMar w:top="1280" w:right="360" w:bottom="280" w:left="620" w:header="720" w:footer="720" w:gutter="0"/>
          <w:cols w:num="2" w:space="720" w:equalWidth="0">
            <w:col w:w="5500" w:space="40"/>
            <w:col w:w="11480"/>
          </w:cols>
        </w:sectPr>
      </w:pPr>
    </w:p>
    <w:p w14:paraId="1DF80FBF" w14:textId="77777777" w:rsidR="003D45B2" w:rsidRDefault="00000000">
      <w:pPr>
        <w:pStyle w:val="Heading5"/>
        <w:tabs>
          <w:tab w:val="left" w:pos="3325"/>
          <w:tab w:val="left" w:pos="4164"/>
        </w:tabs>
        <w:spacing w:before="305" w:line="800" w:lineRule="exact"/>
        <w:ind w:left="2485"/>
        <w:jc w:val="center"/>
      </w:pPr>
      <w:r>
        <w:pict w14:anchorId="1DF81E4B">
          <v:shape id="_x0000_s1602" type="#_x0000_t202" style="position:absolute;left:0;text-align:left;margin-left:280.5pt;margin-top:27.55pt;width:9pt;height:65pt;z-index:-19960832;mso-position-horizontal-relative:page" filled="f" stroked="f">
            <v:textbox inset="0,0,0,0">
              <w:txbxContent>
                <w:p w14:paraId="1DF8205A" w14:textId="77777777" w:rsidR="003D45B2" w:rsidRDefault="003D2B09">
                  <w:pPr>
                    <w:spacing w:before="304"/>
                    <w:rPr>
                      <w:rFonts w:ascii="Times New Roman"/>
                      <w:sz w:val="55"/>
                    </w:rPr>
                  </w:pPr>
                  <w:proofErr w:type="spellStart"/>
                  <w:r>
                    <w:rPr>
                      <w:rFonts w:ascii="Times New Roman"/>
                      <w:color w:val="161616"/>
                      <w:spacing w:val="-251"/>
                      <w:sz w:val="55"/>
                    </w:rPr>
                    <w:t>Bt</w:t>
                  </w:r>
                  <w:proofErr w:type="spellEnd"/>
                </w:p>
              </w:txbxContent>
            </v:textbox>
            <w10:wrap anchorx="page"/>
          </v:shape>
        </w:pict>
      </w:r>
      <w:proofErr w:type="spellStart"/>
      <w:proofErr w:type="gramStart"/>
      <w:r w:rsidR="003D2B09">
        <w:rPr>
          <w:color w:val="161616"/>
          <w:spacing w:val="-316"/>
          <w:w w:val="81"/>
        </w:rPr>
        <w:t>ifu</w:t>
      </w:r>
      <w:proofErr w:type="spellEnd"/>
      <w:r w:rsidR="003D2B09">
        <w:rPr>
          <w:color w:val="0B0B0B"/>
          <w:w w:val="329"/>
          <w:position w:val="74"/>
          <w:sz w:val="13"/>
        </w:rPr>
        <w:t>•</w:t>
      </w:r>
      <w:r w:rsidR="003D2B09">
        <w:rPr>
          <w:color w:val="0B0B0B"/>
          <w:position w:val="74"/>
          <w:sz w:val="13"/>
        </w:rPr>
        <w:tab/>
      </w:r>
      <w:r w:rsidR="003D2B09">
        <w:rPr>
          <w:color w:val="121212"/>
          <w:spacing w:val="-484"/>
          <w:w w:val="80"/>
          <w:position w:val="55"/>
        </w:rPr>
        <w:t>'</w:t>
      </w:r>
      <w:proofErr w:type="spellStart"/>
      <w:r w:rsidR="003D2B09">
        <w:rPr>
          <w:color w:val="121212"/>
          <w:spacing w:val="-484"/>
          <w:w w:val="80"/>
          <w:position w:val="55"/>
        </w:rPr>
        <w:t>i!f</w:t>
      </w:r>
      <w:proofErr w:type="spellEnd"/>
      <w:proofErr w:type="gramEnd"/>
      <w:r w:rsidR="003D2B09">
        <w:rPr>
          <w:color w:val="161616"/>
          <w:w w:val="140"/>
        </w:rPr>
        <w:t>:f</w:t>
      </w:r>
      <w:r w:rsidR="003D2B09">
        <w:rPr>
          <w:color w:val="161616"/>
        </w:rPr>
        <w:tab/>
      </w:r>
      <w:r w:rsidR="003D2B09">
        <w:rPr>
          <w:color w:val="161616"/>
          <w:spacing w:val="-499"/>
          <w:w w:val="80"/>
        </w:rPr>
        <w:t>'</w:t>
      </w:r>
      <w:proofErr w:type="spellStart"/>
      <w:proofErr w:type="gramStart"/>
      <w:r w:rsidR="003D2B09">
        <w:rPr>
          <w:color w:val="161616"/>
          <w:spacing w:val="-499"/>
          <w:w w:val="80"/>
        </w:rPr>
        <w:t>i!f</w:t>
      </w:r>
      <w:proofErr w:type="spellEnd"/>
      <w:r w:rsidR="003D2B09">
        <w:rPr>
          <w:color w:val="121212"/>
          <w:spacing w:val="-4"/>
          <w:w w:val="71"/>
          <w:position w:val="55"/>
        </w:rPr>
        <w:t>YL</w:t>
      </w:r>
      <w:proofErr w:type="gramEnd"/>
    </w:p>
    <w:p w14:paraId="1DF80FC0" w14:textId="77777777" w:rsidR="003D45B2" w:rsidRDefault="003D2B09">
      <w:pPr>
        <w:pStyle w:val="ListParagraph"/>
        <w:numPr>
          <w:ilvl w:val="0"/>
          <w:numId w:val="30"/>
        </w:numPr>
        <w:tabs>
          <w:tab w:val="left" w:pos="1639"/>
          <w:tab w:val="left" w:pos="1640"/>
        </w:tabs>
        <w:spacing w:before="308"/>
        <w:ind w:hanging="1201"/>
        <w:rPr>
          <w:sz w:val="48"/>
        </w:rPr>
      </w:pPr>
      <w:r>
        <w:rPr>
          <w:color w:val="121212"/>
          <w:spacing w:val="-4"/>
          <w:w w:val="115"/>
          <w:sz w:val="48"/>
        </w:rPr>
        <w:br w:type="column"/>
      </w:r>
      <w:r>
        <w:rPr>
          <w:color w:val="121212"/>
          <w:w w:val="110"/>
          <w:sz w:val="48"/>
        </w:rPr>
        <w:t>who</w:t>
      </w:r>
      <w:r>
        <w:rPr>
          <w:color w:val="121212"/>
          <w:spacing w:val="1"/>
          <w:w w:val="110"/>
          <w:sz w:val="48"/>
        </w:rPr>
        <w:t xml:space="preserve"> </w:t>
      </w:r>
      <w:r>
        <w:rPr>
          <w:color w:val="121212"/>
          <w:w w:val="110"/>
          <w:sz w:val="48"/>
        </w:rPr>
        <w:t>displays</w:t>
      </w:r>
      <w:r>
        <w:rPr>
          <w:color w:val="121212"/>
          <w:spacing w:val="1"/>
          <w:w w:val="110"/>
          <w:sz w:val="48"/>
        </w:rPr>
        <w:t xml:space="preserve"> </w:t>
      </w:r>
      <w:r>
        <w:rPr>
          <w:color w:val="121212"/>
          <w:w w:val="110"/>
          <w:sz w:val="48"/>
        </w:rPr>
        <w:t>himself</w:t>
      </w:r>
      <w:r>
        <w:rPr>
          <w:color w:val="121212"/>
          <w:spacing w:val="41"/>
          <w:w w:val="110"/>
          <w:sz w:val="48"/>
        </w:rPr>
        <w:t xml:space="preserve"> </w:t>
      </w:r>
      <w:r>
        <w:rPr>
          <w:color w:val="121212"/>
          <w:w w:val="110"/>
          <w:sz w:val="48"/>
        </w:rPr>
        <w:t>doesn't</w:t>
      </w:r>
      <w:r>
        <w:rPr>
          <w:color w:val="121212"/>
          <w:spacing w:val="2"/>
          <w:w w:val="110"/>
          <w:sz w:val="48"/>
        </w:rPr>
        <w:t xml:space="preserve"> </w:t>
      </w:r>
      <w:r>
        <w:rPr>
          <w:color w:val="121212"/>
          <w:w w:val="110"/>
          <w:sz w:val="48"/>
        </w:rPr>
        <w:t>flourish</w:t>
      </w:r>
    </w:p>
    <w:p w14:paraId="1DF80FC1" w14:textId="77777777" w:rsidR="003D45B2" w:rsidRDefault="003D45B2">
      <w:pPr>
        <w:rPr>
          <w:sz w:val="48"/>
        </w:rPr>
        <w:sectPr w:rsidR="003D45B2">
          <w:type w:val="continuous"/>
          <w:pgSz w:w="18000" w:h="27000"/>
          <w:pgMar w:top="1280" w:right="360" w:bottom="280" w:left="620" w:header="720" w:footer="720" w:gutter="0"/>
          <w:cols w:num="2" w:space="720" w:equalWidth="0">
            <w:col w:w="4691" w:space="40"/>
            <w:col w:w="12289"/>
          </w:cols>
        </w:sectPr>
      </w:pPr>
    </w:p>
    <w:p w14:paraId="1DF80FC2" w14:textId="77777777" w:rsidR="003D45B2" w:rsidRDefault="00000000">
      <w:pPr>
        <w:pStyle w:val="Heading5"/>
        <w:spacing w:before="307" w:line="482" w:lineRule="exact"/>
        <w:ind w:left="2626" w:right="126"/>
        <w:jc w:val="center"/>
      </w:pPr>
      <w:r>
        <w:pict w14:anchorId="1DF81E4C">
          <v:shape id="_x0000_s1601" type="#_x0000_t202" style="position:absolute;left:0;text-align:left;margin-left:155.25pt;margin-top:27.95pt;width:150pt;height:93.5pt;z-index:-19959808;mso-position-horizontal-relative:page" filled="f" stroked="f">
            <v:textbox inset="0,0,0,0">
              <w:txbxContent>
                <w:p w14:paraId="1DF8205B" w14:textId="77777777" w:rsidR="003D45B2" w:rsidRDefault="003D2B09">
                  <w:pPr>
                    <w:tabs>
                      <w:tab w:val="left" w:pos="1724"/>
                      <w:tab w:val="left" w:pos="2534"/>
                    </w:tabs>
                    <w:spacing w:before="304"/>
                    <w:rPr>
                      <w:rFonts w:ascii="Times New Roman"/>
                      <w:sz w:val="55"/>
                    </w:rPr>
                  </w:pPr>
                  <w:r>
                    <w:rPr>
                      <w:rFonts w:ascii="Times New Roman"/>
                      <w:color w:val="171717"/>
                      <w:w w:val="120"/>
                      <w:position w:val="2"/>
                      <w:sz w:val="55"/>
                    </w:rPr>
                    <w:t xml:space="preserve">z. </w:t>
                  </w:r>
                  <w:r>
                    <w:rPr>
                      <w:rFonts w:ascii="Times New Roman"/>
                      <w:color w:val="171717"/>
                      <w:spacing w:val="4"/>
                      <w:w w:val="120"/>
                      <w:position w:val="2"/>
                      <w:sz w:val="55"/>
                    </w:rPr>
                    <w:t xml:space="preserve"> </w:t>
                  </w:r>
                  <w:proofErr w:type="gramStart"/>
                  <w:r>
                    <w:rPr>
                      <w:rFonts w:ascii="Times New Roman"/>
                      <w:color w:val="1B1B1B"/>
                      <w:spacing w:val="-91"/>
                      <w:w w:val="80"/>
                      <w:sz w:val="55"/>
                    </w:rPr>
                    <w:t>:ft</w:t>
                  </w:r>
                  <w:proofErr w:type="gramEnd"/>
                  <w:r>
                    <w:rPr>
                      <w:rFonts w:ascii="Times New Roman"/>
                      <w:color w:val="1B1B1B"/>
                      <w:spacing w:val="-91"/>
                      <w:w w:val="80"/>
                      <w:sz w:val="55"/>
                    </w:rPr>
                    <w:t>-</w:t>
                  </w:r>
                  <w:r>
                    <w:rPr>
                      <w:rFonts w:ascii="Times New Roman"/>
                      <w:color w:val="1B1B1B"/>
                      <w:spacing w:val="-91"/>
                      <w:w w:val="80"/>
                      <w:sz w:val="55"/>
                    </w:rPr>
                    <w:tab/>
                  </w:r>
                  <w:proofErr w:type="gramStart"/>
                  <w:r>
                    <w:rPr>
                      <w:rFonts w:ascii="Times New Roman"/>
                      <w:color w:val="1F1F1F"/>
                      <w:w w:val="80"/>
                      <w:position w:val="57"/>
                      <w:sz w:val="55"/>
                    </w:rPr>
                    <w:t>Il}J</w:t>
                  </w:r>
                  <w:r>
                    <w:rPr>
                      <w:rFonts w:ascii="Times New Roman"/>
                      <w:color w:val="1F1F1F"/>
                      <w:w w:val="80"/>
                      <w:position w:val="57"/>
                      <w:sz w:val="55"/>
                    </w:rPr>
                    <w:tab/>
                  </w:r>
                  <w:r>
                    <w:rPr>
                      <w:rFonts w:ascii="Times New Roman"/>
                      <w:color w:val="202020"/>
                      <w:w w:val="120"/>
                      <w:position w:val="54"/>
                      <w:sz w:val="55"/>
                    </w:rPr>
                    <w:t>:f</w:t>
                  </w:r>
                  <w:proofErr w:type="gramEnd"/>
                </w:p>
              </w:txbxContent>
            </v:textbox>
            <w10:wrap anchorx="page"/>
          </v:shape>
        </w:pict>
      </w:r>
      <w:r w:rsidR="003D2B09">
        <w:rPr>
          <w:color w:val="1A1A1A"/>
        </w:rPr>
        <w:t>�</w:t>
      </w:r>
      <w:r w:rsidR="003D2B09">
        <w:rPr>
          <w:color w:val="1A1A1A"/>
          <w:spacing w:val="43"/>
        </w:rPr>
        <w:t xml:space="preserve"> </w:t>
      </w:r>
      <w:r w:rsidR="003D2B09">
        <w:rPr>
          <w:color w:val="1A1A1A"/>
        </w:rPr>
        <w:t>-</w:t>
      </w:r>
      <w:proofErr w:type="gramStart"/>
      <w:r w:rsidR="003D2B09">
        <w:rPr>
          <w:color w:val="1A1A1A"/>
        </w:rPr>
        <w:t>k</w:t>
      </w:r>
      <w:r w:rsidR="003D2B09">
        <w:rPr>
          <w:color w:val="1A1A1A"/>
          <w:spacing w:val="43"/>
        </w:rPr>
        <w:t xml:space="preserve"> </w:t>
      </w:r>
      <w:r w:rsidR="003D2B09">
        <w:rPr>
          <w:color w:val="1A1A1A"/>
          <w:w w:val="120"/>
        </w:rPr>
        <w:t>:f</w:t>
      </w:r>
      <w:proofErr w:type="gramEnd"/>
      <w:r w:rsidR="003D2B09">
        <w:rPr>
          <w:color w:val="1A1A1A"/>
          <w:spacing w:val="152"/>
          <w:w w:val="120"/>
        </w:rPr>
        <w:t xml:space="preserve"> </w:t>
      </w:r>
      <w:r w:rsidR="003D2B09">
        <w:rPr>
          <w:color w:val="1A1A1A"/>
        </w:rPr>
        <w:t>'</w:t>
      </w:r>
      <w:proofErr w:type="spellStart"/>
      <w:proofErr w:type="gramStart"/>
      <w:r w:rsidR="003D2B09">
        <w:rPr>
          <w:color w:val="1A1A1A"/>
        </w:rPr>
        <w:t>i!f</w:t>
      </w:r>
      <w:proofErr w:type="spellEnd"/>
      <w:proofErr w:type="gramEnd"/>
    </w:p>
    <w:p w14:paraId="1DF80FC3" w14:textId="77777777" w:rsidR="003D45B2" w:rsidRDefault="003D2B09">
      <w:pPr>
        <w:spacing w:line="528" w:lineRule="exact"/>
        <w:ind w:left="830"/>
        <w:rPr>
          <w:rFonts w:ascii="Garamond"/>
          <w:sz w:val="48"/>
        </w:rPr>
      </w:pPr>
      <w:r>
        <w:br w:type="column"/>
      </w:r>
      <w:r>
        <w:rPr>
          <w:rFonts w:ascii="Garamond"/>
          <w:color w:val="181818"/>
          <w:w w:val="110"/>
          <w:sz w:val="48"/>
        </w:rPr>
        <w:t>who</w:t>
      </w:r>
      <w:r>
        <w:rPr>
          <w:rFonts w:ascii="Garamond"/>
          <w:color w:val="181818"/>
          <w:spacing w:val="3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flatters</w:t>
      </w:r>
      <w:r>
        <w:rPr>
          <w:rFonts w:ascii="Garamond"/>
          <w:color w:val="181818"/>
          <w:spacing w:val="27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himself</w:t>
      </w:r>
      <w:r>
        <w:rPr>
          <w:rFonts w:ascii="Garamond"/>
          <w:color w:val="181818"/>
          <w:spacing w:val="73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achieves</w:t>
      </w:r>
      <w:r>
        <w:rPr>
          <w:rFonts w:ascii="Garamond"/>
          <w:color w:val="181818"/>
          <w:spacing w:val="27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nothing</w:t>
      </w:r>
    </w:p>
    <w:p w14:paraId="1DF80FC4" w14:textId="77777777" w:rsidR="003D45B2" w:rsidRDefault="003D45B2">
      <w:pPr>
        <w:spacing w:line="528" w:lineRule="exact"/>
        <w:rPr>
          <w:rFonts w:ascii="Garamond"/>
          <w:sz w:val="48"/>
        </w:rPr>
        <w:sectPr w:rsidR="003D45B2">
          <w:type w:val="continuous"/>
          <w:pgSz w:w="18000" w:h="27000"/>
          <w:pgMar w:top="1280" w:right="360" w:bottom="280" w:left="620" w:header="720" w:footer="720" w:gutter="0"/>
          <w:cols w:num="2" w:space="720" w:equalWidth="0">
            <w:col w:w="5500" w:space="40"/>
            <w:col w:w="11480"/>
          </w:cols>
        </w:sectPr>
      </w:pPr>
    </w:p>
    <w:p w14:paraId="1DF80FC5" w14:textId="77777777" w:rsidR="003D45B2" w:rsidRDefault="003D2B09">
      <w:pPr>
        <w:pStyle w:val="ListParagraph"/>
        <w:numPr>
          <w:ilvl w:val="1"/>
          <w:numId w:val="30"/>
        </w:numPr>
        <w:tabs>
          <w:tab w:val="left" w:pos="6370"/>
          <w:tab w:val="left" w:pos="6371"/>
        </w:tabs>
        <w:spacing w:line="534" w:lineRule="exact"/>
        <w:ind w:hanging="2866"/>
        <w:rPr>
          <w:sz w:val="48"/>
        </w:rPr>
      </w:pPr>
      <w:r>
        <w:rPr>
          <w:color w:val="1D1D1D"/>
          <w:w w:val="110"/>
          <w:sz w:val="48"/>
        </w:rPr>
        <w:t>who</w:t>
      </w:r>
      <w:r>
        <w:rPr>
          <w:color w:val="1D1D1D"/>
          <w:spacing w:val="10"/>
          <w:w w:val="110"/>
          <w:sz w:val="48"/>
        </w:rPr>
        <w:t xml:space="preserve"> </w:t>
      </w:r>
      <w:r>
        <w:rPr>
          <w:color w:val="1D1D1D"/>
          <w:w w:val="110"/>
          <w:sz w:val="48"/>
        </w:rPr>
        <w:t>parades</w:t>
      </w:r>
      <w:r>
        <w:rPr>
          <w:color w:val="1D1D1D"/>
          <w:spacing w:val="-8"/>
          <w:w w:val="110"/>
          <w:sz w:val="48"/>
        </w:rPr>
        <w:t xml:space="preserve"> </w:t>
      </w:r>
      <w:r>
        <w:rPr>
          <w:color w:val="1D1D1D"/>
          <w:w w:val="110"/>
          <w:sz w:val="48"/>
        </w:rPr>
        <w:t>himself</w:t>
      </w:r>
      <w:r>
        <w:rPr>
          <w:color w:val="1D1D1D"/>
          <w:spacing w:val="11"/>
          <w:w w:val="110"/>
          <w:sz w:val="48"/>
        </w:rPr>
        <w:t xml:space="preserve"> </w:t>
      </w:r>
      <w:r>
        <w:rPr>
          <w:color w:val="1D1D1D"/>
          <w:spacing w:val="9"/>
          <w:w w:val="110"/>
          <w:position w:val="1"/>
          <w:sz w:val="48"/>
        </w:rPr>
        <w:t>doesn't</w:t>
      </w:r>
      <w:r>
        <w:rPr>
          <w:color w:val="1D1D1D"/>
          <w:spacing w:val="-5"/>
          <w:w w:val="110"/>
          <w:position w:val="1"/>
          <w:sz w:val="48"/>
        </w:rPr>
        <w:t xml:space="preserve"> </w:t>
      </w:r>
      <w:r>
        <w:rPr>
          <w:color w:val="1D1D1D"/>
          <w:w w:val="110"/>
          <w:position w:val="1"/>
          <w:sz w:val="48"/>
        </w:rPr>
        <w:t>lead</w:t>
      </w:r>
    </w:p>
    <w:p w14:paraId="1DF80FC6" w14:textId="77777777" w:rsidR="003D45B2" w:rsidRDefault="00000000">
      <w:pPr>
        <w:tabs>
          <w:tab w:val="left" w:pos="959"/>
          <w:tab w:val="left" w:pos="1694"/>
          <w:tab w:val="left" w:pos="3074"/>
        </w:tabs>
        <w:spacing w:before="124" w:line="96" w:lineRule="auto"/>
        <w:ind w:right="3065"/>
        <w:jc w:val="center"/>
        <w:rPr>
          <w:rFonts w:ascii="Garamond" w:hAnsi="Garamond"/>
          <w:sz w:val="48"/>
        </w:rPr>
      </w:pPr>
      <w:r>
        <w:pict w14:anchorId="1DF81E4D">
          <v:shape id="_x0000_s1600" type="#_x0000_t202" style="position:absolute;left:0;text-align:left;margin-left:164.25pt;margin-top:42.45pt;width:132.75pt;height:6.95pt;z-index:-19960320;mso-position-horizontal-relative:page" filled="f" stroked="f">
            <v:textbox inset="0,0,0,0">
              <w:txbxContent>
                <w:p w14:paraId="1DF8205C" w14:textId="77777777" w:rsidR="003D45B2" w:rsidRDefault="003D2B09">
                  <w:pPr>
                    <w:tabs>
                      <w:tab w:val="left" w:pos="2504"/>
                    </w:tabs>
                    <w:spacing w:before="17" w:line="121" w:lineRule="exact"/>
                    <w:rPr>
                      <w:rFonts w:ascii="Times New Roman" w:hAnsi="Times New Roman"/>
                      <w:sz w:val="13"/>
                    </w:rPr>
                  </w:pPr>
                  <w:r>
                    <w:rPr>
                      <w:rFonts w:ascii="Times New Roman" w:hAnsi="Times New Roman"/>
                      <w:color w:val="171717"/>
                      <w:w w:val="330"/>
                      <w:sz w:val="13"/>
                    </w:rPr>
                    <w:t>•</w:t>
                  </w:r>
                  <w:r>
                    <w:rPr>
                      <w:rFonts w:ascii="Times New Roman" w:hAnsi="Times New Roman"/>
                      <w:color w:val="171717"/>
                      <w:w w:val="330"/>
                      <w:sz w:val="13"/>
                    </w:rPr>
                    <w:tab/>
                  </w:r>
                  <w:r>
                    <w:rPr>
                      <w:rFonts w:ascii="Times New Roman" w:hAnsi="Times New Roman"/>
                      <w:color w:val="1C1C1C"/>
                      <w:spacing w:val="-6"/>
                      <w:w w:val="330"/>
                      <w:sz w:val="13"/>
                    </w:rPr>
                    <w:t>•</w:t>
                  </w:r>
                </w:p>
              </w:txbxContent>
            </v:textbox>
            <w10:wrap anchorx="page"/>
          </v:shape>
        </w:pict>
      </w:r>
      <w:r w:rsidR="003D2B09">
        <w:rPr>
          <w:rFonts w:ascii="Times New Roman" w:hAnsi="Times New Roman"/>
          <w:color w:val="171717"/>
          <w:w w:val="85"/>
          <w:position w:val="-51"/>
          <w:sz w:val="55"/>
        </w:rPr>
        <w:t>;(£</w:t>
      </w:r>
      <w:r w:rsidR="003D2B09">
        <w:rPr>
          <w:rFonts w:ascii="Times New Roman" w:hAnsi="Times New Roman"/>
          <w:color w:val="171717"/>
          <w:position w:val="-51"/>
          <w:sz w:val="55"/>
        </w:rPr>
        <w:tab/>
      </w:r>
      <w:r w:rsidR="003D2B09">
        <w:rPr>
          <w:rFonts w:ascii="Times New Roman" w:hAnsi="Times New Roman"/>
          <w:color w:val="222222"/>
          <w:spacing w:val="-263"/>
          <w:w w:val="87"/>
          <w:position w:val="-50"/>
          <w:sz w:val="55"/>
        </w:rPr>
        <w:t>B</w:t>
      </w:r>
      <w:r w:rsidR="003D2B09">
        <w:rPr>
          <w:rFonts w:ascii="Times New Roman" w:hAnsi="Times New Roman"/>
          <w:color w:val="1C1C1C"/>
          <w:w w:val="362"/>
          <w:position w:val="23"/>
          <w:sz w:val="13"/>
        </w:rPr>
        <w:t>•</w:t>
      </w:r>
      <w:r w:rsidR="003D2B09">
        <w:rPr>
          <w:rFonts w:ascii="Times New Roman" w:hAnsi="Times New Roman"/>
          <w:color w:val="1C1C1C"/>
          <w:position w:val="23"/>
          <w:sz w:val="13"/>
        </w:rPr>
        <w:tab/>
      </w:r>
      <w:r w:rsidR="003D2B09">
        <w:rPr>
          <w:rFonts w:ascii="Times New Roman" w:hAnsi="Times New Roman"/>
          <w:color w:val="202020"/>
          <w:w w:val="99"/>
          <w:position w:val="2"/>
          <w:sz w:val="55"/>
        </w:rPr>
        <w:t>IT</w:t>
      </w:r>
      <w:r w:rsidR="003D2B09">
        <w:rPr>
          <w:rFonts w:ascii="Times New Roman" w:hAnsi="Times New Roman"/>
          <w:color w:val="202020"/>
          <w:position w:val="2"/>
          <w:sz w:val="55"/>
        </w:rPr>
        <w:tab/>
      </w:r>
      <w:r w:rsidR="003D2B09">
        <w:rPr>
          <w:rFonts w:ascii="Garamond" w:hAnsi="Garamond"/>
          <w:color w:val="1C1C1C"/>
          <w:spacing w:val="22"/>
          <w:w w:val="108"/>
          <w:position w:val="1"/>
          <w:sz w:val="48"/>
        </w:rPr>
        <w:t>o</w:t>
      </w:r>
      <w:r w:rsidR="003D2B09">
        <w:rPr>
          <w:rFonts w:ascii="Garamond" w:hAnsi="Garamond"/>
          <w:color w:val="1C1C1C"/>
          <w:w w:val="108"/>
          <w:position w:val="1"/>
          <w:sz w:val="48"/>
        </w:rPr>
        <w:t>n</w:t>
      </w:r>
      <w:r w:rsidR="003D2B09">
        <w:rPr>
          <w:rFonts w:ascii="Garamond" w:hAnsi="Garamond"/>
          <w:color w:val="1C1C1C"/>
          <w:spacing w:val="7"/>
          <w:position w:val="1"/>
          <w:sz w:val="48"/>
        </w:rPr>
        <w:t xml:space="preserve"> </w:t>
      </w:r>
      <w:r w:rsidR="003D2B09">
        <w:rPr>
          <w:rFonts w:ascii="Garamond" w:hAnsi="Garamond"/>
          <w:color w:val="1C1C1C"/>
          <w:w w:val="112"/>
          <w:position w:val="1"/>
          <w:sz w:val="48"/>
        </w:rPr>
        <w:t>the</w:t>
      </w:r>
      <w:r w:rsidR="003D2B09">
        <w:rPr>
          <w:rFonts w:ascii="Garamond" w:hAnsi="Garamond"/>
          <w:color w:val="1C1C1C"/>
          <w:spacing w:val="-1"/>
          <w:position w:val="1"/>
          <w:sz w:val="48"/>
        </w:rPr>
        <w:t xml:space="preserve"> </w:t>
      </w:r>
      <w:r w:rsidR="003D2B09">
        <w:rPr>
          <w:rFonts w:ascii="Garamond" w:hAnsi="Garamond"/>
          <w:color w:val="1C1C1C"/>
          <w:w w:val="110"/>
          <w:position w:val="1"/>
          <w:sz w:val="48"/>
        </w:rPr>
        <w:t>road</w:t>
      </w:r>
      <w:r w:rsidR="003D2B09">
        <w:rPr>
          <w:rFonts w:ascii="Garamond" w:hAnsi="Garamond"/>
          <w:color w:val="1C1C1C"/>
          <w:spacing w:val="22"/>
          <w:position w:val="1"/>
          <w:sz w:val="48"/>
        </w:rPr>
        <w:t xml:space="preserve"> </w:t>
      </w:r>
      <w:r w:rsidR="003D2B09">
        <w:rPr>
          <w:rFonts w:ascii="Garamond" w:hAnsi="Garamond"/>
          <w:color w:val="1C1C1C"/>
          <w:spacing w:val="-3"/>
          <w:w w:val="117"/>
          <w:sz w:val="48"/>
        </w:rPr>
        <w:t>the</w:t>
      </w:r>
      <w:r w:rsidR="003D2B09">
        <w:rPr>
          <w:rFonts w:ascii="Garamond" w:hAnsi="Garamond"/>
          <w:color w:val="1C1C1C"/>
          <w:w w:val="117"/>
          <w:sz w:val="48"/>
        </w:rPr>
        <w:t>y</w:t>
      </w:r>
      <w:r w:rsidR="003D2B09">
        <w:rPr>
          <w:rFonts w:ascii="Garamond" w:hAnsi="Garamond"/>
          <w:color w:val="1C1C1C"/>
          <w:spacing w:val="-16"/>
          <w:sz w:val="48"/>
        </w:rPr>
        <w:t xml:space="preserve"> </w:t>
      </w:r>
      <w:r w:rsidR="003D2B09">
        <w:rPr>
          <w:rFonts w:ascii="Garamond" w:hAnsi="Garamond"/>
          <w:color w:val="1C1C1C"/>
          <w:spacing w:val="11"/>
          <w:w w:val="117"/>
          <w:sz w:val="48"/>
        </w:rPr>
        <w:t>say</w:t>
      </w:r>
    </w:p>
    <w:p w14:paraId="1DF80FC7" w14:textId="77777777" w:rsidR="003D45B2" w:rsidRDefault="003D45B2">
      <w:pPr>
        <w:spacing w:line="96" w:lineRule="auto"/>
        <w:jc w:val="center"/>
        <w:rPr>
          <w:rFonts w:ascii="Garamond" w:hAnsi="Garamond"/>
          <w:sz w:val="48"/>
        </w:rPr>
        <w:sectPr w:rsidR="003D45B2">
          <w:type w:val="continuous"/>
          <w:pgSz w:w="18000" w:h="27000"/>
          <w:pgMar w:top="1280" w:right="360" w:bottom="280" w:left="620" w:header="720" w:footer="720" w:gutter="0"/>
          <w:cols w:space="720"/>
        </w:sectPr>
      </w:pPr>
    </w:p>
    <w:p w14:paraId="1DF80FC8" w14:textId="77777777" w:rsidR="003D45B2" w:rsidRDefault="003D2B09">
      <w:pPr>
        <w:pStyle w:val="Heading5"/>
        <w:tabs>
          <w:tab w:val="left" w:pos="5110"/>
        </w:tabs>
        <w:spacing w:before="307" w:line="262" w:lineRule="exact"/>
        <w:ind w:left="2485"/>
        <w:jc w:val="center"/>
      </w:pPr>
      <w:proofErr w:type="gramStart"/>
      <w:r>
        <w:rPr>
          <w:color w:val="141414"/>
        </w:rPr>
        <w:t>;</w:t>
      </w:r>
      <w:proofErr w:type="spellStart"/>
      <w:r>
        <w:rPr>
          <w:color w:val="141414"/>
        </w:rPr>
        <w:t>tj</w:t>
      </w:r>
      <w:proofErr w:type="spellEnd"/>
      <w:r>
        <w:rPr>
          <w:color w:val="141414"/>
        </w:rPr>
        <w:t>(</w:t>
      </w:r>
      <w:r>
        <w:rPr>
          <w:color w:val="141414"/>
          <w:spacing w:val="154"/>
        </w:rPr>
        <w:t xml:space="preserve"> </w:t>
      </w:r>
      <w:r>
        <w:rPr>
          <w:color w:val="141414"/>
          <w:w w:val="150"/>
        </w:rPr>
        <w:t>it</w:t>
      </w:r>
      <w:proofErr w:type="gramEnd"/>
      <w:r>
        <w:rPr>
          <w:color w:val="141414"/>
          <w:spacing w:val="85"/>
          <w:w w:val="150"/>
        </w:rPr>
        <w:t xml:space="preserve"> </w:t>
      </w:r>
      <w:r>
        <w:rPr>
          <w:color w:val="141414"/>
          <w:w w:val="115"/>
        </w:rPr>
        <w:t>�</w:t>
      </w:r>
      <w:r>
        <w:rPr>
          <w:color w:val="141414"/>
          <w:w w:val="115"/>
        </w:rPr>
        <w:tab/>
      </w:r>
      <w:r>
        <w:rPr>
          <w:color w:val="202020"/>
          <w:spacing w:val="-15"/>
          <w:w w:val="90"/>
        </w:rPr>
        <w:t>B</w:t>
      </w:r>
    </w:p>
    <w:p w14:paraId="1DF80FC9" w14:textId="77777777" w:rsidR="003D45B2" w:rsidRDefault="003D2B09">
      <w:pPr>
        <w:spacing w:before="117" w:line="452" w:lineRule="exact"/>
        <w:ind w:left="927"/>
        <w:rPr>
          <w:rFonts w:ascii="Garamond"/>
          <w:sz w:val="48"/>
        </w:rPr>
      </w:pPr>
      <w:r>
        <w:br w:type="column"/>
      </w:r>
      <w:r>
        <w:rPr>
          <w:rFonts w:ascii="Garamond"/>
          <w:color w:val="171717"/>
          <w:w w:val="110"/>
          <w:sz w:val="48"/>
        </w:rPr>
        <w:t>too</w:t>
      </w:r>
      <w:r>
        <w:rPr>
          <w:rFonts w:ascii="Garamond"/>
          <w:color w:val="171717"/>
          <w:spacing w:val="18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much</w:t>
      </w:r>
      <w:r>
        <w:rPr>
          <w:rFonts w:ascii="Garamond"/>
          <w:color w:val="171717"/>
          <w:spacing w:val="18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food</w:t>
      </w:r>
      <w:r>
        <w:rPr>
          <w:rFonts w:ascii="Garamond"/>
          <w:color w:val="171717"/>
          <w:spacing w:val="18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and</w:t>
      </w:r>
      <w:r>
        <w:rPr>
          <w:rFonts w:ascii="Garamond"/>
          <w:color w:val="171717"/>
          <w:spacing w:val="34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a</w:t>
      </w:r>
      <w:r>
        <w:rPr>
          <w:rFonts w:ascii="Garamond"/>
          <w:color w:val="171717"/>
          <w:spacing w:val="11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tiring</w:t>
      </w:r>
      <w:r>
        <w:rPr>
          <w:rFonts w:ascii="Garamond"/>
          <w:color w:val="171717"/>
          <w:spacing w:val="14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pace</w:t>
      </w:r>
    </w:p>
    <w:p w14:paraId="1DF80FCA" w14:textId="77777777" w:rsidR="003D45B2" w:rsidRDefault="003D45B2">
      <w:pPr>
        <w:spacing w:line="452" w:lineRule="exact"/>
        <w:rPr>
          <w:rFonts w:ascii="Garamond"/>
          <w:sz w:val="48"/>
        </w:rPr>
        <w:sectPr w:rsidR="003D45B2">
          <w:type w:val="continuous"/>
          <w:pgSz w:w="18000" w:h="27000"/>
          <w:pgMar w:top="1280" w:right="360" w:bottom="280" w:left="620" w:header="720" w:footer="720" w:gutter="0"/>
          <w:cols w:num="2" w:space="720" w:equalWidth="0">
            <w:col w:w="5433" w:space="40"/>
            <w:col w:w="11547"/>
          </w:cols>
        </w:sectPr>
      </w:pPr>
    </w:p>
    <w:p w14:paraId="1DF80FCB" w14:textId="77777777" w:rsidR="003D45B2" w:rsidRDefault="00000000">
      <w:pPr>
        <w:tabs>
          <w:tab w:val="left" w:pos="929"/>
          <w:tab w:val="left" w:pos="1679"/>
          <w:tab w:val="left" w:pos="2519"/>
          <w:tab w:val="left" w:pos="3899"/>
        </w:tabs>
        <w:spacing w:before="307"/>
        <w:ind w:right="2450"/>
        <w:jc w:val="center"/>
        <w:rPr>
          <w:rFonts w:ascii="Garamond"/>
          <w:sz w:val="48"/>
        </w:rPr>
      </w:pPr>
      <w:r>
        <w:pict w14:anchorId="1DF81E4E">
          <v:shape id="_x0000_s1599" type="#_x0000_t202" style="position:absolute;left:0;text-align:left;margin-left:155.25pt;margin-top:27.5pt;width:150pt;height:65.95pt;z-index:-19959296;mso-position-horizontal-relative:page" filled="f" stroked="f">
            <v:textbox inset="0,0,0,0">
              <w:txbxContent>
                <w:p w14:paraId="1DF8205D" w14:textId="77777777" w:rsidR="003D45B2" w:rsidRDefault="003D2B09">
                  <w:pPr>
                    <w:tabs>
                      <w:tab w:val="left" w:pos="1019"/>
                      <w:tab w:val="left" w:pos="1694"/>
                    </w:tabs>
                    <w:spacing w:before="303"/>
                    <w:rPr>
                      <w:rFonts w:ascii="Times New Roman" w:eastAsia="Times New Roman" w:hAnsi="Times New Roman" w:cs="Times New Roman"/>
                      <w:sz w:val="55"/>
                      <w:szCs w:val="55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131313"/>
                      <w:w w:val="175"/>
                      <w:sz w:val="55"/>
                      <w:szCs w:val="55"/>
                    </w:rPr>
                    <w:t>it</w:t>
                  </w:r>
                  <w:r>
                    <w:rPr>
                      <w:rFonts w:ascii="Times New Roman" w:eastAsia="Times New Roman" w:hAnsi="Times New Roman" w:cs="Times New Roman"/>
                      <w:color w:val="131313"/>
                      <w:w w:val="175"/>
                      <w:sz w:val="55"/>
                      <w:szCs w:val="55"/>
                    </w:rPr>
                    <w:tab/>
                  </w:r>
                  <w:r>
                    <w:rPr>
                      <w:rFonts w:ascii="Times New Roman" w:eastAsia="Times New Roman" w:hAnsi="Times New Roman" w:cs="Times New Roman"/>
                      <w:color w:val="171717"/>
                      <w:w w:val="300"/>
                      <w:position w:val="19"/>
                      <w:sz w:val="13"/>
                      <w:szCs w:val="13"/>
                    </w:rPr>
                    <w:t>•</w:t>
                  </w:r>
                  <w:r>
                    <w:rPr>
                      <w:rFonts w:ascii="Times New Roman" w:eastAsia="Times New Roman" w:hAnsi="Times New Roman" w:cs="Times New Roman"/>
                      <w:color w:val="171717"/>
                      <w:w w:val="300"/>
                      <w:position w:val="19"/>
                      <w:sz w:val="13"/>
                      <w:szCs w:val="13"/>
                    </w:rPr>
                    <w:tab/>
                  </w:r>
                  <w:r>
                    <w:rPr>
                      <w:rFonts w:ascii="Times New Roman" w:eastAsia="Times New Roman" w:hAnsi="Times New Roman" w:cs="Times New Roman"/>
                      <w:color w:val="171717"/>
                      <w:spacing w:val="-29"/>
                      <w:w w:val="110"/>
                      <w:position w:val="2"/>
                      <w:sz w:val="55"/>
                      <w:szCs w:val="55"/>
                    </w:rPr>
                    <w:t>�</w:t>
                  </w:r>
                  <w:r>
                    <w:rPr>
                      <w:rFonts w:ascii="Times New Roman" w:eastAsia="Times New Roman" w:hAnsi="Times New Roman" w:cs="Times New Roman"/>
                      <w:color w:val="171717"/>
                      <w:spacing w:val="63"/>
                      <w:w w:val="110"/>
                      <w:position w:val="2"/>
                      <w:sz w:val="55"/>
                      <w:szCs w:val="55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171717"/>
                      <w:spacing w:val="-29"/>
                      <w:position w:val="2"/>
                      <w:sz w:val="55"/>
                      <w:szCs w:val="55"/>
                    </w:rPr>
                    <w:t>'</w:t>
                  </w:r>
                  <w:proofErr w:type="spellStart"/>
                  <w:proofErr w:type="gramStart"/>
                  <w:r>
                    <w:rPr>
                      <w:rFonts w:ascii="Times New Roman" w:eastAsia="Times New Roman" w:hAnsi="Times New Roman" w:cs="Times New Roman"/>
                      <w:color w:val="171717"/>
                      <w:spacing w:val="-29"/>
                      <w:position w:val="2"/>
                      <w:sz w:val="55"/>
                      <w:szCs w:val="55"/>
                    </w:rPr>
                    <w:t>i!f</w:t>
                  </w:r>
                  <w:proofErr w:type="spellEnd"/>
                  <w:proofErr w:type="gramEnd"/>
                </w:p>
              </w:txbxContent>
            </v:textbox>
            <w10:wrap anchorx="page"/>
          </v:shape>
        </w:pict>
      </w:r>
      <w:proofErr w:type="gramStart"/>
      <w:r w:rsidR="003D2B09">
        <w:rPr>
          <w:rFonts w:ascii="Times New Roman"/>
          <w:color w:val="131313"/>
          <w:w w:val="125"/>
          <w:position w:val="-6"/>
          <w:sz w:val="55"/>
        </w:rPr>
        <w:t>:f</w:t>
      </w:r>
      <w:proofErr w:type="gramEnd"/>
      <w:r w:rsidR="003D2B09">
        <w:rPr>
          <w:rFonts w:ascii="Times New Roman"/>
          <w:color w:val="131313"/>
          <w:w w:val="125"/>
          <w:position w:val="-6"/>
          <w:sz w:val="55"/>
        </w:rPr>
        <w:tab/>
      </w:r>
      <w:r w:rsidR="003D2B09">
        <w:rPr>
          <w:rFonts w:ascii="Times New Roman"/>
          <w:color w:val="1B1B1B"/>
          <w:w w:val="180"/>
          <w:position w:val="-1"/>
          <w:sz w:val="46"/>
        </w:rPr>
        <w:t>s</w:t>
      </w:r>
      <w:r w:rsidR="003D2B09">
        <w:rPr>
          <w:rFonts w:ascii="Times New Roman"/>
          <w:color w:val="1B1B1B"/>
          <w:w w:val="180"/>
          <w:position w:val="-1"/>
          <w:sz w:val="46"/>
        </w:rPr>
        <w:tab/>
      </w:r>
      <w:r w:rsidR="003D2B09">
        <w:rPr>
          <w:rFonts w:ascii="Times New Roman"/>
          <w:color w:val="141414"/>
          <w:w w:val="95"/>
          <w:position w:val="-6"/>
          <w:sz w:val="55"/>
        </w:rPr>
        <w:t>'</w:t>
      </w:r>
      <w:proofErr w:type="spellStart"/>
      <w:proofErr w:type="gramStart"/>
      <w:r w:rsidR="003D2B09">
        <w:rPr>
          <w:rFonts w:ascii="Times New Roman"/>
          <w:color w:val="141414"/>
          <w:w w:val="95"/>
          <w:position w:val="-6"/>
          <w:sz w:val="55"/>
        </w:rPr>
        <w:t>i!f</w:t>
      </w:r>
      <w:proofErr w:type="spellEnd"/>
      <w:r w:rsidR="003D2B09">
        <w:rPr>
          <w:rFonts w:ascii="Times New Roman"/>
          <w:color w:val="141414"/>
          <w:w w:val="95"/>
          <w:position w:val="-6"/>
          <w:sz w:val="55"/>
        </w:rPr>
        <w:tab/>
      </w:r>
      <w:r w:rsidR="003D2B09">
        <w:rPr>
          <w:rFonts w:ascii="Times New Roman"/>
          <w:color w:val="141414"/>
          <w:w w:val="90"/>
          <w:position w:val="-6"/>
          <w:sz w:val="55"/>
        </w:rPr>
        <w:t>:</w:t>
      </w:r>
      <w:proofErr w:type="spellStart"/>
      <w:r w:rsidR="003D2B09">
        <w:rPr>
          <w:rFonts w:ascii="Times New Roman"/>
          <w:color w:val="141414"/>
          <w:w w:val="90"/>
          <w:position w:val="-6"/>
          <w:sz w:val="55"/>
        </w:rPr>
        <w:t>tfl</w:t>
      </w:r>
      <w:proofErr w:type="spellEnd"/>
      <w:proofErr w:type="gramEnd"/>
      <w:r w:rsidR="003D2B09">
        <w:rPr>
          <w:rFonts w:ascii="Times New Roman"/>
          <w:color w:val="141414"/>
          <w:w w:val="90"/>
          <w:position w:val="-6"/>
          <w:sz w:val="55"/>
        </w:rPr>
        <w:t>.</w:t>
      </w:r>
      <w:r w:rsidR="003D2B09">
        <w:rPr>
          <w:rFonts w:ascii="Times New Roman"/>
          <w:color w:val="141414"/>
          <w:w w:val="90"/>
          <w:position w:val="-6"/>
          <w:sz w:val="55"/>
        </w:rPr>
        <w:tab/>
      </w:r>
      <w:r w:rsidR="003D2B09">
        <w:rPr>
          <w:rFonts w:ascii="Garamond"/>
          <w:color w:val="121212"/>
          <w:w w:val="110"/>
          <w:sz w:val="48"/>
        </w:rPr>
        <w:t>some</w:t>
      </w:r>
      <w:r w:rsidR="003D2B09">
        <w:rPr>
          <w:rFonts w:ascii="Garamond"/>
          <w:color w:val="121212"/>
          <w:spacing w:val="21"/>
          <w:w w:val="110"/>
          <w:sz w:val="48"/>
        </w:rPr>
        <w:t xml:space="preserve"> </w:t>
      </w:r>
      <w:r w:rsidR="003D2B09">
        <w:rPr>
          <w:rFonts w:ascii="Garamond"/>
          <w:color w:val="121212"/>
          <w:w w:val="110"/>
          <w:sz w:val="48"/>
        </w:rPr>
        <w:t>things</w:t>
      </w:r>
      <w:r w:rsidR="003D2B09">
        <w:rPr>
          <w:rFonts w:ascii="Garamond"/>
          <w:color w:val="121212"/>
          <w:spacing w:val="20"/>
          <w:w w:val="110"/>
          <w:sz w:val="48"/>
        </w:rPr>
        <w:t xml:space="preserve"> </w:t>
      </w:r>
      <w:r w:rsidR="003D2B09">
        <w:rPr>
          <w:rFonts w:ascii="Garamond"/>
          <w:color w:val="121212"/>
          <w:w w:val="110"/>
          <w:sz w:val="48"/>
        </w:rPr>
        <w:t>are</w:t>
      </w:r>
      <w:r w:rsidR="003D2B09">
        <w:rPr>
          <w:rFonts w:ascii="Garamond"/>
          <w:color w:val="121212"/>
          <w:spacing w:val="5"/>
          <w:w w:val="110"/>
          <w:sz w:val="48"/>
        </w:rPr>
        <w:t xml:space="preserve"> </w:t>
      </w:r>
      <w:r w:rsidR="003D2B09">
        <w:rPr>
          <w:rFonts w:ascii="Garamond"/>
          <w:color w:val="121212"/>
          <w:w w:val="110"/>
          <w:sz w:val="48"/>
        </w:rPr>
        <w:t>simply</w:t>
      </w:r>
      <w:r w:rsidR="003D2B09">
        <w:rPr>
          <w:rFonts w:ascii="Garamond"/>
          <w:color w:val="121212"/>
          <w:spacing w:val="-14"/>
          <w:w w:val="110"/>
          <w:sz w:val="48"/>
        </w:rPr>
        <w:t xml:space="preserve"> </w:t>
      </w:r>
      <w:r w:rsidR="003D2B09">
        <w:rPr>
          <w:rFonts w:ascii="Garamond"/>
          <w:color w:val="121212"/>
          <w:spacing w:val="11"/>
          <w:w w:val="110"/>
          <w:sz w:val="48"/>
        </w:rPr>
        <w:t>bad</w:t>
      </w:r>
    </w:p>
    <w:p w14:paraId="1DF80FCC" w14:textId="77777777" w:rsidR="003D45B2" w:rsidRDefault="003D2B09">
      <w:pPr>
        <w:spacing w:before="197"/>
        <w:ind w:left="6385"/>
        <w:rPr>
          <w:rFonts w:ascii="Garamond"/>
          <w:sz w:val="48"/>
        </w:rPr>
      </w:pPr>
      <w:proofErr w:type="gramStart"/>
      <w:r>
        <w:rPr>
          <w:rFonts w:ascii="Garamond"/>
          <w:color w:val="1A1A1A"/>
          <w:w w:val="110"/>
          <w:sz w:val="48"/>
        </w:rPr>
        <w:t>thus</w:t>
      </w:r>
      <w:proofErr w:type="gramEnd"/>
      <w:r>
        <w:rPr>
          <w:rFonts w:ascii="Garamond"/>
          <w:color w:val="1A1A1A"/>
          <w:spacing w:val="1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the</w:t>
      </w:r>
      <w:r>
        <w:rPr>
          <w:rFonts w:ascii="Garamond"/>
          <w:color w:val="1A1A1A"/>
          <w:spacing w:val="-14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Taoist</w:t>
      </w:r>
      <w:r>
        <w:rPr>
          <w:rFonts w:ascii="Garamond"/>
          <w:color w:val="1A1A1A"/>
          <w:spacing w:val="-13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shuns</w:t>
      </w:r>
      <w:r>
        <w:rPr>
          <w:rFonts w:ascii="Garamond"/>
          <w:color w:val="1A1A1A"/>
          <w:spacing w:val="-15"/>
          <w:w w:val="110"/>
          <w:sz w:val="48"/>
        </w:rPr>
        <w:t xml:space="preserve"> </w:t>
      </w:r>
      <w:r>
        <w:rPr>
          <w:rFonts w:ascii="Garamond"/>
          <w:color w:val="1A1A1A"/>
          <w:spacing w:val="12"/>
          <w:w w:val="110"/>
          <w:sz w:val="48"/>
        </w:rPr>
        <w:t>them</w:t>
      </w:r>
    </w:p>
    <w:p w14:paraId="1DF80FCD" w14:textId="77777777" w:rsidR="003D45B2" w:rsidRDefault="003D45B2">
      <w:pPr>
        <w:pStyle w:val="BodyText"/>
        <w:rPr>
          <w:rFonts w:ascii="Garamond"/>
          <w:sz w:val="20"/>
        </w:rPr>
      </w:pPr>
    </w:p>
    <w:p w14:paraId="1DF80FCE" w14:textId="77777777" w:rsidR="003D45B2" w:rsidRDefault="003D45B2">
      <w:pPr>
        <w:pStyle w:val="BodyText"/>
        <w:rPr>
          <w:rFonts w:ascii="Garamond"/>
          <w:sz w:val="20"/>
        </w:rPr>
      </w:pPr>
    </w:p>
    <w:p w14:paraId="1DF80FCF" w14:textId="77777777" w:rsidR="003D45B2" w:rsidRDefault="003D45B2">
      <w:pPr>
        <w:pStyle w:val="BodyText"/>
        <w:rPr>
          <w:rFonts w:ascii="Garamond"/>
          <w:sz w:val="20"/>
        </w:rPr>
      </w:pPr>
    </w:p>
    <w:p w14:paraId="1DF80FD0" w14:textId="77777777" w:rsidR="003D45B2" w:rsidRDefault="003D45B2">
      <w:pPr>
        <w:pStyle w:val="BodyText"/>
        <w:rPr>
          <w:rFonts w:ascii="Garamond"/>
          <w:sz w:val="20"/>
        </w:rPr>
      </w:pPr>
    </w:p>
    <w:p w14:paraId="1DF80FD1" w14:textId="77777777" w:rsidR="003D45B2" w:rsidRDefault="003D45B2">
      <w:pPr>
        <w:pStyle w:val="BodyText"/>
        <w:rPr>
          <w:rFonts w:ascii="Garamond"/>
          <w:sz w:val="20"/>
        </w:rPr>
      </w:pPr>
    </w:p>
    <w:p w14:paraId="1DF80FD2" w14:textId="77777777" w:rsidR="003D45B2" w:rsidRDefault="003D45B2">
      <w:pPr>
        <w:pStyle w:val="BodyText"/>
        <w:rPr>
          <w:rFonts w:ascii="Garamond"/>
          <w:sz w:val="20"/>
        </w:rPr>
      </w:pPr>
    </w:p>
    <w:p w14:paraId="1DF80FD3" w14:textId="77777777" w:rsidR="003D45B2" w:rsidRDefault="003D45B2">
      <w:pPr>
        <w:pStyle w:val="BodyText"/>
        <w:rPr>
          <w:rFonts w:ascii="Garamond"/>
          <w:sz w:val="20"/>
        </w:rPr>
      </w:pPr>
    </w:p>
    <w:p w14:paraId="1DF80FD4" w14:textId="77777777" w:rsidR="003D45B2" w:rsidRDefault="003D45B2">
      <w:pPr>
        <w:pStyle w:val="BodyText"/>
        <w:rPr>
          <w:rFonts w:ascii="Garamond"/>
          <w:sz w:val="20"/>
        </w:rPr>
      </w:pPr>
    </w:p>
    <w:p w14:paraId="1DF80FD5" w14:textId="77777777" w:rsidR="003D45B2" w:rsidRDefault="003D45B2">
      <w:pPr>
        <w:pStyle w:val="BodyText"/>
        <w:rPr>
          <w:rFonts w:ascii="Garamond"/>
          <w:sz w:val="20"/>
        </w:rPr>
      </w:pPr>
    </w:p>
    <w:p w14:paraId="1DF80FD6" w14:textId="77777777" w:rsidR="003D45B2" w:rsidRDefault="003D45B2">
      <w:pPr>
        <w:rPr>
          <w:rFonts w:ascii="Garamond"/>
          <w:sz w:val="20"/>
        </w:rPr>
        <w:sectPr w:rsidR="003D45B2">
          <w:type w:val="continuous"/>
          <w:pgSz w:w="18000" w:h="27000"/>
          <w:pgMar w:top="1280" w:right="360" w:bottom="280" w:left="620" w:header="720" w:footer="720" w:gutter="0"/>
          <w:cols w:space="720"/>
        </w:sectPr>
      </w:pPr>
    </w:p>
    <w:p w14:paraId="1DF80FD7" w14:textId="77777777" w:rsidR="003D45B2" w:rsidRDefault="003D45B2">
      <w:pPr>
        <w:pStyle w:val="BodyText"/>
        <w:spacing w:before="1"/>
        <w:rPr>
          <w:rFonts w:ascii="Garamond"/>
          <w:sz w:val="31"/>
        </w:rPr>
      </w:pPr>
    </w:p>
    <w:p w14:paraId="1DF80FD8" w14:textId="77777777" w:rsidR="003D45B2" w:rsidRDefault="003D2B09">
      <w:pPr>
        <w:spacing w:line="122" w:lineRule="auto"/>
        <w:ind w:left="1644" w:right="-5" w:firstLine="1170"/>
        <w:rPr>
          <w:rFonts w:ascii="Garamond"/>
          <w:sz w:val="31"/>
        </w:rPr>
      </w:pPr>
      <w:r>
        <w:rPr>
          <w:rFonts w:ascii="Garamond"/>
          <w:color w:val="1C1C1C"/>
          <w:w w:val="165"/>
          <w:sz w:val="31"/>
        </w:rPr>
        <w:t>'</w:t>
      </w:r>
      <w:r>
        <w:rPr>
          <w:rFonts w:ascii="Garamond"/>
          <w:color w:val="1C1C1C"/>
          <w:spacing w:val="-125"/>
          <w:w w:val="165"/>
          <w:sz w:val="31"/>
        </w:rPr>
        <w:t xml:space="preserve"> </w:t>
      </w:r>
      <w:r>
        <w:rPr>
          <w:rFonts w:ascii="Garamond"/>
          <w:color w:val="1C1C1C"/>
          <w:w w:val="130"/>
          <w:sz w:val="31"/>
        </w:rPr>
        <w:t>TE</w:t>
      </w:r>
      <w:r>
        <w:rPr>
          <w:rFonts w:ascii="Garamond"/>
          <w:color w:val="1C1C1C"/>
          <w:spacing w:val="6"/>
          <w:w w:val="130"/>
          <w:sz w:val="31"/>
        </w:rPr>
        <w:t xml:space="preserve"> </w:t>
      </w:r>
      <w:r>
        <w:rPr>
          <w:rFonts w:ascii="Garamond"/>
          <w:color w:val="1C1C1C"/>
          <w:spacing w:val="14"/>
          <w:w w:val="130"/>
          <w:sz w:val="31"/>
        </w:rPr>
        <w:t>CH</w:t>
      </w:r>
    </w:p>
    <w:p w14:paraId="1DF80FD9" w14:textId="77777777" w:rsidR="003D45B2" w:rsidRDefault="003D2B09">
      <w:pPr>
        <w:pStyle w:val="BodyText"/>
        <w:spacing w:before="4"/>
        <w:rPr>
          <w:rFonts w:ascii="Garamond"/>
          <w:sz w:val="35"/>
        </w:rPr>
      </w:pPr>
      <w:r>
        <w:br w:type="column"/>
      </w:r>
    </w:p>
    <w:p w14:paraId="1DF80FDA" w14:textId="77777777" w:rsidR="003D45B2" w:rsidRDefault="003D2B09">
      <w:pPr>
        <w:ind w:left="-10"/>
        <w:rPr>
          <w:rFonts w:ascii="Garamond"/>
          <w:sz w:val="31"/>
        </w:rPr>
      </w:pPr>
      <w:r>
        <w:rPr>
          <w:rFonts w:ascii="Garamond"/>
          <w:color w:val="1C1C1C"/>
          <w:spacing w:val="11"/>
          <w:w w:val="110"/>
          <w:sz w:val="31"/>
        </w:rPr>
        <w:t>ING</w:t>
      </w:r>
    </w:p>
    <w:p w14:paraId="1DF80FDB" w14:textId="77777777" w:rsidR="003D45B2" w:rsidRDefault="003D2B09">
      <w:pPr>
        <w:spacing w:before="290"/>
        <w:ind w:left="114"/>
        <w:rPr>
          <w:sz w:val="39"/>
        </w:rPr>
      </w:pPr>
      <w:r>
        <w:br w:type="column"/>
      </w:r>
      <w:r>
        <w:rPr>
          <w:color w:val="1C1C1C"/>
          <w:spacing w:val="-6"/>
          <w:w w:val="110"/>
          <w:sz w:val="39"/>
        </w:rPr>
        <w:t>says,</w:t>
      </w:r>
      <w:r>
        <w:rPr>
          <w:color w:val="1C1C1C"/>
          <w:spacing w:val="27"/>
          <w:w w:val="110"/>
          <w:sz w:val="39"/>
        </w:rPr>
        <w:t xml:space="preserve"> </w:t>
      </w:r>
      <w:r>
        <w:rPr>
          <w:color w:val="1C1C1C"/>
          <w:spacing w:val="-6"/>
          <w:w w:val="110"/>
          <w:sz w:val="39"/>
        </w:rPr>
        <w:t>"People</w:t>
      </w:r>
      <w:r>
        <w:rPr>
          <w:color w:val="1C1C1C"/>
          <w:spacing w:val="-10"/>
          <w:w w:val="110"/>
          <w:sz w:val="39"/>
        </w:rPr>
        <w:t xml:space="preserve"> </w:t>
      </w:r>
      <w:r>
        <w:rPr>
          <w:color w:val="1C1C1C"/>
          <w:spacing w:val="-6"/>
          <w:w w:val="110"/>
          <w:sz w:val="39"/>
        </w:rPr>
        <w:t>raise</w:t>
      </w:r>
      <w:r>
        <w:rPr>
          <w:color w:val="1C1C1C"/>
          <w:spacing w:val="-10"/>
          <w:w w:val="110"/>
          <w:sz w:val="39"/>
        </w:rPr>
        <w:t xml:space="preserve"> </w:t>
      </w:r>
      <w:r>
        <w:rPr>
          <w:color w:val="1C1C1C"/>
          <w:spacing w:val="-6"/>
          <w:w w:val="110"/>
          <w:sz w:val="39"/>
        </w:rPr>
        <w:t>themselves</w:t>
      </w:r>
      <w:r>
        <w:rPr>
          <w:color w:val="1C1C1C"/>
          <w:spacing w:val="-12"/>
          <w:w w:val="110"/>
          <w:sz w:val="39"/>
        </w:rPr>
        <w:t xml:space="preserve"> </w:t>
      </w:r>
      <w:r>
        <w:rPr>
          <w:color w:val="1C1C1C"/>
          <w:spacing w:val="-6"/>
          <w:w w:val="110"/>
          <w:sz w:val="39"/>
        </w:rPr>
        <w:t>up</w:t>
      </w:r>
      <w:r>
        <w:rPr>
          <w:color w:val="1C1C1C"/>
          <w:spacing w:val="-16"/>
          <w:w w:val="110"/>
          <w:sz w:val="39"/>
        </w:rPr>
        <w:t xml:space="preserve"> </w:t>
      </w:r>
      <w:r>
        <w:rPr>
          <w:color w:val="1C1C1C"/>
          <w:spacing w:val="-6"/>
          <w:w w:val="110"/>
          <w:sz w:val="39"/>
        </w:rPr>
        <w:t>on</w:t>
      </w:r>
      <w:r>
        <w:rPr>
          <w:color w:val="1C1C1C"/>
          <w:spacing w:val="-28"/>
          <w:w w:val="110"/>
          <w:sz w:val="39"/>
        </w:rPr>
        <w:t xml:space="preserve"> </w:t>
      </w:r>
      <w:r>
        <w:rPr>
          <w:color w:val="1C1C1C"/>
          <w:spacing w:val="-6"/>
          <w:w w:val="110"/>
          <w:sz w:val="39"/>
        </w:rPr>
        <w:t>their</w:t>
      </w:r>
      <w:r>
        <w:rPr>
          <w:color w:val="1C1C1C"/>
          <w:spacing w:val="-23"/>
          <w:w w:val="110"/>
          <w:sz w:val="39"/>
        </w:rPr>
        <w:t xml:space="preserve"> </w:t>
      </w:r>
      <w:r>
        <w:rPr>
          <w:color w:val="1C1C1C"/>
          <w:spacing w:val="-6"/>
          <w:w w:val="110"/>
          <w:sz w:val="39"/>
        </w:rPr>
        <w:t>tiptoes</w:t>
      </w:r>
      <w:r>
        <w:rPr>
          <w:color w:val="1C1C1C"/>
          <w:spacing w:val="-23"/>
          <w:w w:val="110"/>
          <w:sz w:val="39"/>
        </w:rPr>
        <w:t xml:space="preserve"> </w:t>
      </w:r>
      <w:r>
        <w:rPr>
          <w:color w:val="1C1C1C"/>
          <w:spacing w:val="-6"/>
          <w:w w:val="110"/>
          <w:sz w:val="39"/>
        </w:rPr>
        <w:t>to</w:t>
      </w:r>
      <w:r>
        <w:rPr>
          <w:color w:val="1C1C1C"/>
          <w:spacing w:val="2"/>
          <w:w w:val="110"/>
          <w:sz w:val="39"/>
        </w:rPr>
        <w:t xml:space="preserve"> </w:t>
      </w:r>
      <w:r>
        <w:rPr>
          <w:color w:val="1C1C1C"/>
          <w:spacing w:val="-6"/>
          <w:w w:val="110"/>
          <w:sz w:val="39"/>
        </w:rPr>
        <w:t>see</w:t>
      </w:r>
      <w:r>
        <w:rPr>
          <w:color w:val="1C1C1C"/>
          <w:spacing w:val="3"/>
          <w:w w:val="110"/>
          <w:sz w:val="39"/>
        </w:rPr>
        <w:t xml:space="preserve"> </w:t>
      </w:r>
      <w:r>
        <w:rPr>
          <w:color w:val="1C1C1C"/>
          <w:spacing w:val="-6"/>
          <w:w w:val="110"/>
          <w:sz w:val="39"/>
        </w:rPr>
        <w:t>over</w:t>
      </w:r>
      <w:r>
        <w:rPr>
          <w:color w:val="1C1C1C"/>
          <w:spacing w:val="-23"/>
          <w:w w:val="110"/>
          <w:sz w:val="39"/>
        </w:rPr>
        <w:t xml:space="preserve"> </w:t>
      </w:r>
      <w:r>
        <w:rPr>
          <w:color w:val="1C1C1C"/>
          <w:spacing w:val="-5"/>
          <w:w w:val="110"/>
          <w:sz w:val="39"/>
        </w:rPr>
        <w:t>the</w:t>
      </w:r>
    </w:p>
    <w:p w14:paraId="1DF80FDC" w14:textId="77777777" w:rsidR="003D45B2" w:rsidRDefault="003D45B2">
      <w:pPr>
        <w:rPr>
          <w:sz w:val="39"/>
        </w:rPr>
        <w:sectPr w:rsidR="003D45B2">
          <w:type w:val="continuous"/>
          <w:pgSz w:w="18000" w:h="27000"/>
          <w:pgMar w:top="1280" w:right="360" w:bottom="280" w:left="620" w:header="720" w:footer="720" w:gutter="0"/>
          <w:cols w:num="3" w:space="720" w:equalWidth="0">
            <w:col w:w="2920" w:space="40"/>
            <w:col w:w="677" w:space="39"/>
            <w:col w:w="13344"/>
          </w:cols>
        </w:sectPr>
      </w:pPr>
    </w:p>
    <w:p w14:paraId="1DF80FDD" w14:textId="77777777" w:rsidR="003D45B2" w:rsidRDefault="00000000">
      <w:pPr>
        <w:spacing w:before="126" w:line="302" w:lineRule="auto"/>
        <w:ind w:left="1659" w:right="112"/>
        <w:jc w:val="both"/>
        <w:rPr>
          <w:sz w:val="39"/>
        </w:rPr>
      </w:pPr>
      <w:r>
        <w:pict w14:anchorId="1DF81E4F">
          <v:group id="_x0000_s1595" style="position:absolute;left:0;text-align:left;margin-left:3.75pt;margin-top:0;width:896.3pt;height:1350pt;z-index:-19961856;mso-position-horizontal-relative:page;mso-position-vertical-relative:page" coordorigin="75" coordsize="17926,27000">
            <v:shape id="_x0000_s1598" type="#_x0000_t75" style="position:absolute;left:74;width:17926;height:27000">
              <v:imagedata r:id="rId194" o:title=""/>
            </v:shape>
            <v:shape id="_x0000_s1597" type="#_x0000_t75" style="position:absolute;left:5220;top:8370;width:120;height:240">
              <v:imagedata r:id="rId195" o:title=""/>
            </v:shape>
            <v:shape id="_x0000_s1596" type="#_x0000_t75" style="position:absolute;left:3105;top:5234;width:525;height:525">
              <v:imagedata r:id="rId196" o:title=""/>
            </v:shape>
            <w10:wrap anchorx="page" anchory="page"/>
          </v:group>
        </w:pict>
      </w:r>
      <w:r w:rsidR="003D2B09">
        <w:rPr>
          <w:color w:val="1C1C1C"/>
          <w:spacing w:val="-5"/>
          <w:w w:val="110"/>
          <w:sz w:val="39"/>
        </w:rPr>
        <w:t>heads</w:t>
      </w:r>
      <w:r w:rsidR="003D2B09">
        <w:rPr>
          <w:color w:val="1C1C1C"/>
          <w:w w:val="110"/>
          <w:sz w:val="39"/>
        </w:rPr>
        <w:t xml:space="preserve"> </w:t>
      </w:r>
      <w:r w:rsidR="003D2B09">
        <w:rPr>
          <w:color w:val="1C1C1C"/>
          <w:spacing w:val="-12"/>
          <w:w w:val="120"/>
          <w:sz w:val="39"/>
        </w:rPr>
        <w:t>of</w:t>
      </w:r>
      <w:r w:rsidR="003D2B09">
        <w:rPr>
          <w:color w:val="1C1C1C"/>
          <w:w w:val="120"/>
          <w:sz w:val="39"/>
        </w:rPr>
        <w:t xml:space="preserve"> </w:t>
      </w:r>
      <w:r w:rsidR="003D2B09">
        <w:rPr>
          <w:color w:val="1C1C1C"/>
          <w:spacing w:val="-8"/>
          <w:w w:val="110"/>
          <w:sz w:val="39"/>
        </w:rPr>
        <w:t>others,</w:t>
      </w:r>
      <w:r w:rsidR="003D2B09">
        <w:rPr>
          <w:color w:val="1C1C1C"/>
          <w:w w:val="110"/>
          <w:sz w:val="39"/>
        </w:rPr>
        <w:t xml:space="preserve"> </w:t>
      </w:r>
      <w:r w:rsidR="003D2B09">
        <w:rPr>
          <w:color w:val="1C1C1C"/>
          <w:spacing w:val="-6"/>
          <w:w w:val="110"/>
          <w:sz w:val="39"/>
        </w:rPr>
        <w:t>but</w:t>
      </w:r>
      <w:r w:rsidR="003D2B09">
        <w:rPr>
          <w:color w:val="1C1C1C"/>
          <w:w w:val="110"/>
          <w:sz w:val="39"/>
        </w:rPr>
        <w:t xml:space="preserve"> </w:t>
      </w:r>
      <w:r w:rsidR="003D2B09">
        <w:rPr>
          <w:color w:val="1C1C1C"/>
          <w:spacing w:val="-12"/>
          <w:w w:val="110"/>
          <w:sz w:val="39"/>
        </w:rPr>
        <w:t>they</w:t>
      </w:r>
      <w:r w:rsidR="003D2B09">
        <w:rPr>
          <w:color w:val="1C1C1C"/>
          <w:w w:val="110"/>
          <w:sz w:val="39"/>
        </w:rPr>
        <w:t xml:space="preserve"> </w:t>
      </w:r>
      <w:r w:rsidR="003D2B09">
        <w:rPr>
          <w:color w:val="1C1C1C"/>
          <w:spacing w:val="-8"/>
          <w:w w:val="110"/>
          <w:sz w:val="39"/>
        </w:rPr>
        <w:t>cannot</w:t>
      </w:r>
      <w:r w:rsidR="003D2B09">
        <w:rPr>
          <w:color w:val="1C1C1C"/>
          <w:w w:val="110"/>
          <w:sz w:val="39"/>
        </w:rPr>
        <w:t xml:space="preserve"> </w:t>
      </w:r>
      <w:r w:rsidR="003D2B09">
        <w:rPr>
          <w:color w:val="1C1C1C"/>
          <w:spacing w:val="-8"/>
          <w:w w:val="110"/>
          <w:sz w:val="39"/>
        </w:rPr>
        <w:t>stand</w:t>
      </w:r>
      <w:r w:rsidR="003D2B09">
        <w:rPr>
          <w:color w:val="1C1C1C"/>
          <w:w w:val="110"/>
          <w:sz w:val="39"/>
        </w:rPr>
        <w:t xml:space="preserve"> </w:t>
      </w:r>
      <w:r w:rsidR="003D2B09">
        <w:rPr>
          <w:color w:val="1C1C1C"/>
          <w:spacing w:val="-10"/>
          <w:w w:val="110"/>
          <w:sz w:val="39"/>
        </w:rPr>
        <w:t>like</w:t>
      </w:r>
      <w:r w:rsidR="003D2B09">
        <w:rPr>
          <w:color w:val="1C1C1C"/>
          <w:w w:val="110"/>
          <w:sz w:val="39"/>
        </w:rPr>
        <w:t xml:space="preserve"> </w:t>
      </w:r>
      <w:r w:rsidR="003D2B09">
        <w:rPr>
          <w:color w:val="1C1C1C"/>
          <w:spacing w:val="-12"/>
          <w:w w:val="110"/>
          <w:sz w:val="39"/>
        </w:rPr>
        <w:t>this</w:t>
      </w:r>
      <w:r w:rsidR="003D2B09">
        <w:rPr>
          <w:color w:val="1C1C1C"/>
          <w:w w:val="110"/>
          <w:sz w:val="39"/>
        </w:rPr>
        <w:t xml:space="preserve"> </w:t>
      </w:r>
      <w:r w:rsidR="003D2B09">
        <w:rPr>
          <w:color w:val="1C1C1C"/>
          <w:spacing w:val="-28"/>
          <w:w w:val="120"/>
          <w:sz w:val="39"/>
        </w:rPr>
        <w:t>for</w:t>
      </w:r>
      <w:r w:rsidR="003D2B09">
        <w:rPr>
          <w:color w:val="1C1C1C"/>
          <w:w w:val="120"/>
          <w:sz w:val="39"/>
        </w:rPr>
        <w:t xml:space="preserve"> </w:t>
      </w:r>
      <w:r w:rsidR="003D2B09">
        <w:rPr>
          <w:color w:val="1C1C1C"/>
          <w:spacing w:val="-7"/>
          <w:w w:val="110"/>
          <w:sz w:val="39"/>
        </w:rPr>
        <w:t>long.</w:t>
      </w:r>
      <w:r w:rsidR="003D2B09">
        <w:rPr>
          <w:color w:val="1C1C1C"/>
          <w:w w:val="110"/>
          <w:sz w:val="39"/>
        </w:rPr>
        <w:t xml:space="preserve"> </w:t>
      </w:r>
      <w:r w:rsidR="003D2B09">
        <w:rPr>
          <w:color w:val="1C1C1C"/>
          <w:spacing w:val="-10"/>
          <w:w w:val="110"/>
          <w:sz w:val="39"/>
        </w:rPr>
        <w:t>People</w:t>
      </w:r>
      <w:r w:rsidR="003D2B09">
        <w:rPr>
          <w:color w:val="1C1C1C"/>
          <w:w w:val="110"/>
          <w:sz w:val="39"/>
        </w:rPr>
        <w:t xml:space="preserve"> </w:t>
      </w:r>
      <w:r w:rsidR="003D2B09">
        <w:rPr>
          <w:color w:val="1C1C1C"/>
          <w:spacing w:val="-12"/>
          <w:w w:val="110"/>
          <w:sz w:val="39"/>
        </w:rPr>
        <w:t>take</w:t>
      </w:r>
      <w:r w:rsidR="003D2B09">
        <w:rPr>
          <w:color w:val="1C1C1C"/>
          <w:w w:val="110"/>
          <w:sz w:val="39"/>
        </w:rPr>
        <w:t xml:space="preserve"> </w:t>
      </w:r>
      <w:r w:rsidR="003D2B09">
        <w:rPr>
          <w:color w:val="1C1C1C"/>
          <w:spacing w:val="-15"/>
          <w:w w:val="110"/>
          <w:sz w:val="39"/>
        </w:rPr>
        <w:t>longer</w:t>
      </w:r>
      <w:r w:rsidR="003D2B09">
        <w:rPr>
          <w:color w:val="1C1C1C"/>
          <w:spacing w:val="-135"/>
          <w:w w:val="110"/>
          <w:sz w:val="39"/>
        </w:rPr>
        <w:t xml:space="preserve"> </w:t>
      </w:r>
      <w:r w:rsidR="003D2B09">
        <w:rPr>
          <w:color w:val="1C1C1C"/>
          <w:spacing w:val="-8"/>
          <w:w w:val="110"/>
          <w:sz w:val="39"/>
        </w:rPr>
        <w:t>strides</w:t>
      </w:r>
      <w:r w:rsidR="003D2B09">
        <w:rPr>
          <w:color w:val="1C1C1C"/>
          <w:spacing w:val="-50"/>
          <w:w w:val="110"/>
          <w:sz w:val="39"/>
        </w:rPr>
        <w:t xml:space="preserve"> </w:t>
      </w:r>
      <w:r w:rsidR="003D2B09">
        <w:rPr>
          <w:color w:val="1C1C1C"/>
          <w:spacing w:val="-8"/>
          <w:w w:val="110"/>
          <w:sz w:val="39"/>
        </w:rPr>
        <w:t>to</w:t>
      </w:r>
      <w:r w:rsidR="003D2B09">
        <w:rPr>
          <w:color w:val="1C1C1C"/>
          <w:spacing w:val="-31"/>
          <w:w w:val="110"/>
          <w:sz w:val="39"/>
        </w:rPr>
        <w:t xml:space="preserve"> </w:t>
      </w:r>
      <w:r w:rsidR="003D2B09">
        <w:rPr>
          <w:color w:val="1C1C1C"/>
          <w:spacing w:val="-12"/>
          <w:w w:val="110"/>
          <w:sz w:val="39"/>
        </w:rPr>
        <w:t>stay</w:t>
      </w:r>
      <w:r w:rsidR="003D2B09">
        <w:rPr>
          <w:color w:val="1C1C1C"/>
          <w:spacing w:val="-50"/>
          <w:w w:val="110"/>
          <w:sz w:val="39"/>
        </w:rPr>
        <w:t xml:space="preserve"> </w:t>
      </w:r>
      <w:r w:rsidR="003D2B09">
        <w:rPr>
          <w:color w:val="1C1C1C"/>
          <w:spacing w:val="-8"/>
          <w:w w:val="110"/>
          <w:sz w:val="39"/>
        </w:rPr>
        <w:t>in</w:t>
      </w:r>
      <w:r w:rsidR="003D2B09">
        <w:rPr>
          <w:color w:val="1C1C1C"/>
          <w:spacing w:val="-49"/>
          <w:w w:val="110"/>
          <w:sz w:val="39"/>
        </w:rPr>
        <w:t xml:space="preserve"> </w:t>
      </w:r>
      <w:r w:rsidR="003D2B09">
        <w:rPr>
          <w:color w:val="1C1C1C"/>
          <w:spacing w:val="-10"/>
          <w:w w:val="110"/>
          <w:sz w:val="39"/>
        </w:rPr>
        <w:t>front</w:t>
      </w:r>
      <w:r w:rsidR="003D2B09">
        <w:rPr>
          <w:color w:val="1C1C1C"/>
          <w:spacing w:val="-49"/>
          <w:w w:val="110"/>
          <w:sz w:val="39"/>
        </w:rPr>
        <w:t xml:space="preserve"> </w:t>
      </w:r>
      <w:r w:rsidR="003D2B09">
        <w:rPr>
          <w:color w:val="1C1C1C"/>
          <w:spacing w:val="-4"/>
          <w:w w:val="120"/>
          <w:sz w:val="39"/>
        </w:rPr>
        <w:t>of</w:t>
      </w:r>
      <w:r w:rsidR="003D2B09">
        <w:rPr>
          <w:color w:val="1C1C1C"/>
          <w:spacing w:val="-80"/>
          <w:w w:val="120"/>
          <w:sz w:val="39"/>
        </w:rPr>
        <w:t xml:space="preserve"> </w:t>
      </w:r>
      <w:r w:rsidR="003D2B09">
        <w:rPr>
          <w:color w:val="1C1C1C"/>
          <w:spacing w:val="-8"/>
          <w:w w:val="110"/>
          <w:sz w:val="39"/>
        </w:rPr>
        <w:t>others,</w:t>
      </w:r>
      <w:r w:rsidR="003D2B09">
        <w:rPr>
          <w:color w:val="1C1C1C"/>
          <w:spacing w:val="-49"/>
          <w:w w:val="110"/>
          <w:sz w:val="39"/>
        </w:rPr>
        <w:t xml:space="preserve"> </w:t>
      </w:r>
      <w:r w:rsidR="003D2B09">
        <w:rPr>
          <w:color w:val="1C1C1C"/>
          <w:w w:val="110"/>
          <w:position w:val="1"/>
          <w:sz w:val="39"/>
        </w:rPr>
        <w:t>but</w:t>
      </w:r>
      <w:r w:rsidR="003D2B09">
        <w:rPr>
          <w:color w:val="1C1C1C"/>
          <w:spacing w:val="-76"/>
          <w:w w:val="110"/>
          <w:position w:val="1"/>
          <w:sz w:val="39"/>
        </w:rPr>
        <w:t xml:space="preserve"> </w:t>
      </w:r>
      <w:r w:rsidR="003D2B09">
        <w:rPr>
          <w:color w:val="1C1C1C"/>
          <w:spacing w:val="-12"/>
          <w:w w:val="110"/>
          <w:position w:val="1"/>
          <w:sz w:val="39"/>
        </w:rPr>
        <w:t>they</w:t>
      </w:r>
      <w:r w:rsidR="003D2B09">
        <w:rPr>
          <w:color w:val="1C1C1C"/>
          <w:spacing w:val="-59"/>
          <w:w w:val="110"/>
          <w:position w:val="1"/>
          <w:sz w:val="39"/>
        </w:rPr>
        <w:t xml:space="preserve"> </w:t>
      </w:r>
      <w:r w:rsidR="003D2B09">
        <w:rPr>
          <w:color w:val="1C1C1C"/>
          <w:spacing w:val="-8"/>
          <w:w w:val="110"/>
          <w:position w:val="1"/>
          <w:sz w:val="39"/>
        </w:rPr>
        <w:t>cannot</w:t>
      </w:r>
      <w:r w:rsidR="003D2B09">
        <w:rPr>
          <w:color w:val="1C1C1C"/>
          <w:spacing w:val="-67"/>
          <w:w w:val="110"/>
          <w:position w:val="1"/>
          <w:sz w:val="39"/>
        </w:rPr>
        <w:t xml:space="preserve"> </w:t>
      </w:r>
      <w:r w:rsidR="003D2B09">
        <w:rPr>
          <w:color w:val="1C1C1C"/>
          <w:spacing w:val="-12"/>
          <w:w w:val="110"/>
          <w:position w:val="1"/>
          <w:sz w:val="39"/>
        </w:rPr>
        <w:t>walk</w:t>
      </w:r>
      <w:r w:rsidR="003D2B09">
        <w:rPr>
          <w:color w:val="1C1C1C"/>
          <w:spacing w:val="-85"/>
          <w:w w:val="110"/>
          <w:position w:val="1"/>
          <w:sz w:val="39"/>
        </w:rPr>
        <w:t xml:space="preserve"> </w:t>
      </w:r>
      <w:r w:rsidR="003D2B09">
        <w:rPr>
          <w:color w:val="1C1C1C"/>
          <w:spacing w:val="-10"/>
          <w:w w:val="110"/>
          <w:position w:val="1"/>
          <w:sz w:val="39"/>
        </w:rPr>
        <w:t>like</w:t>
      </w:r>
      <w:r w:rsidR="003D2B09">
        <w:rPr>
          <w:color w:val="1C1C1C"/>
          <w:spacing w:val="-31"/>
          <w:w w:val="110"/>
          <w:position w:val="1"/>
          <w:sz w:val="39"/>
        </w:rPr>
        <w:t xml:space="preserve"> </w:t>
      </w:r>
      <w:r w:rsidR="003D2B09">
        <w:rPr>
          <w:color w:val="1C1C1C"/>
          <w:spacing w:val="-12"/>
          <w:w w:val="110"/>
          <w:position w:val="1"/>
          <w:sz w:val="39"/>
        </w:rPr>
        <w:t>this</w:t>
      </w:r>
      <w:r w:rsidR="003D2B09">
        <w:rPr>
          <w:color w:val="1C1C1C"/>
          <w:spacing w:val="-67"/>
          <w:w w:val="110"/>
          <w:position w:val="1"/>
          <w:sz w:val="39"/>
        </w:rPr>
        <w:t xml:space="preserve"> </w:t>
      </w:r>
      <w:r w:rsidR="003D2B09">
        <w:rPr>
          <w:color w:val="1C1C1C"/>
          <w:spacing w:val="-12"/>
          <w:w w:val="110"/>
          <w:position w:val="1"/>
          <w:sz w:val="39"/>
        </w:rPr>
        <w:t>very</w:t>
      </w:r>
      <w:r w:rsidR="003D2B09">
        <w:rPr>
          <w:color w:val="1C1C1C"/>
          <w:spacing w:val="-67"/>
          <w:w w:val="110"/>
          <w:position w:val="1"/>
          <w:sz w:val="39"/>
        </w:rPr>
        <w:t xml:space="preserve"> </w:t>
      </w:r>
      <w:r w:rsidR="003D2B09">
        <w:rPr>
          <w:color w:val="1C1C1C"/>
          <w:spacing w:val="-25"/>
          <w:w w:val="110"/>
          <w:position w:val="1"/>
          <w:sz w:val="39"/>
        </w:rPr>
        <w:t>far.</w:t>
      </w:r>
      <w:r w:rsidR="003D2B09">
        <w:rPr>
          <w:color w:val="1C1C1C"/>
          <w:spacing w:val="-14"/>
          <w:w w:val="110"/>
          <w:position w:val="1"/>
          <w:sz w:val="39"/>
        </w:rPr>
        <w:t xml:space="preserve"> </w:t>
      </w:r>
      <w:r w:rsidR="003D2B09">
        <w:rPr>
          <w:color w:val="1C1C1C"/>
          <w:spacing w:val="-12"/>
          <w:w w:val="110"/>
          <w:position w:val="1"/>
          <w:sz w:val="39"/>
        </w:rPr>
        <w:t>Neither</w:t>
      </w:r>
      <w:r w:rsidR="003D2B09">
        <w:rPr>
          <w:color w:val="1C1C1C"/>
          <w:spacing w:val="-135"/>
          <w:w w:val="110"/>
          <w:position w:val="1"/>
          <w:sz w:val="39"/>
        </w:rPr>
        <w:t xml:space="preserve"> </w:t>
      </w:r>
      <w:r w:rsidR="003D2B09">
        <w:rPr>
          <w:color w:val="1C1C1C"/>
          <w:w w:val="120"/>
          <w:sz w:val="39"/>
        </w:rPr>
        <w:t>of</w:t>
      </w:r>
      <w:r w:rsidR="003D2B09">
        <w:rPr>
          <w:color w:val="1C1C1C"/>
          <w:spacing w:val="-55"/>
          <w:w w:val="120"/>
          <w:sz w:val="39"/>
        </w:rPr>
        <w:t xml:space="preserve"> </w:t>
      </w:r>
      <w:r w:rsidR="003D2B09">
        <w:rPr>
          <w:color w:val="1C1C1C"/>
          <w:w w:val="110"/>
          <w:sz w:val="39"/>
        </w:rPr>
        <w:t>these</w:t>
      </w:r>
      <w:r w:rsidR="003D2B09">
        <w:rPr>
          <w:color w:val="1C1C1C"/>
          <w:spacing w:val="-42"/>
          <w:w w:val="110"/>
          <w:sz w:val="39"/>
        </w:rPr>
        <w:t xml:space="preserve"> </w:t>
      </w:r>
      <w:r w:rsidR="003D2B09">
        <w:rPr>
          <w:color w:val="1C1C1C"/>
          <w:w w:val="110"/>
          <w:sz w:val="39"/>
        </w:rPr>
        <w:t>are</w:t>
      </w:r>
      <w:r w:rsidR="003D2B09">
        <w:rPr>
          <w:color w:val="1C1C1C"/>
          <w:spacing w:val="-49"/>
          <w:w w:val="110"/>
          <w:sz w:val="39"/>
        </w:rPr>
        <w:t xml:space="preserve"> </w:t>
      </w:r>
      <w:r w:rsidR="003D2B09">
        <w:rPr>
          <w:color w:val="1C1C1C"/>
          <w:w w:val="110"/>
          <w:sz w:val="39"/>
        </w:rPr>
        <w:t>natural."</w:t>
      </w:r>
    </w:p>
    <w:p w14:paraId="1DF80FDE" w14:textId="77777777" w:rsidR="003D45B2" w:rsidRDefault="00000000">
      <w:pPr>
        <w:spacing w:before="226" w:line="302" w:lineRule="auto"/>
        <w:ind w:left="1659" w:right="114" w:firstLine="1245"/>
        <w:jc w:val="both"/>
        <w:rPr>
          <w:sz w:val="39"/>
        </w:rPr>
      </w:pPr>
      <w:r>
        <w:pict w14:anchorId="1DF81E50">
          <v:shape id="_x0000_s1594" type="#_x0000_t202" style="position:absolute;left:0;text-align:left;margin-left:114pt;margin-top:21.45pt;width:63.05pt;height:16.65pt;z-index:-19958784;mso-position-horizontal-relative:page" filled="f" stroked="f">
            <v:textbox inset="0,0,0,0">
              <w:txbxContent>
                <w:p w14:paraId="1DF8205E" w14:textId="77777777" w:rsidR="003D45B2" w:rsidRDefault="003D2B09">
                  <w:pPr>
                    <w:spacing w:line="329" w:lineRule="exact"/>
                    <w:rPr>
                      <w:rFonts w:ascii="Garamond"/>
                      <w:sz w:val="31"/>
                    </w:rPr>
                  </w:pPr>
                  <w:r>
                    <w:rPr>
                      <w:rFonts w:ascii="Garamond"/>
                      <w:color w:val="1C1C1C"/>
                      <w:w w:val="120"/>
                      <w:sz w:val="31"/>
                    </w:rPr>
                    <w:t>WU</w:t>
                  </w:r>
                  <w:r>
                    <w:rPr>
                      <w:rFonts w:ascii="Garamond"/>
                      <w:color w:val="1C1C1C"/>
                      <w:spacing w:val="33"/>
                      <w:w w:val="120"/>
                      <w:sz w:val="31"/>
                    </w:rPr>
                    <w:t xml:space="preserve"> </w:t>
                  </w:r>
                  <w:r>
                    <w:rPr>
                      <w:rFonts w:ascii="Garamond"/>
                      <w:color w:val="1C1C1C"/>
                      <w:w w:val="120"/>
                      <w:sz w:val="31"/>
                    </w:rPr>
                    <w:t>CH</w:t>
                  </w:r>
                </w:p>
              </w:txbxContent>
            </v:textbox>
            <w10:wrap anchorx="page"/>
          </v:shape>
        </w:pict>
      </w:r>
      <w:r w:rsidR="003D2B09">
        <w:rPr>
          <w:rFonts w:ascii="Garamond" w:hAnsi="Garamond"/>
          <w:color w:val="1C1C1C"/>
          <w:spacing w:val="13"/>
          <w:w w:val="110"/>
          <w:position w:val="18"/>
          <w:sz w:val="31"/>
        </w:rPr>
        <w:t>'</w:t>
      </w:r>
      <w:r w:rsidR="003D2B09">
        <w:rPr>
          <w:rFonts w:ascii="Garamond" w:hAnsi="Garamond"/>
          <w:color w:val="1C1C1C"/>
          <w:spacing w:val="13"/>
          <w:w w:val="110"/>
          <w:sz w:val="31"/>
        </w:rPr>
        <w:t>ENG</w:t>
      </w:r>
      <w:r w:rsidR="003D2B09">
        <w:rPr>
          <w:rFonts w:ascii="Garamond" w:hAnsi="Garamond"/>
          <w:color w:val="1C1C1C"/>
          <w:spacing w:val="23"/>
          <w:w w:val="110"/>
          <w:sz w:val="31"/>
        </w:rPr>
        <w:t xml:space="preserve"> </w:t>
      </w:r>
      <w:r w:rsidR="003D2B09">
        <w:rPr>
          <w:color w:val="1C1C1C"/>
          <w:spacing w:val="-8"/>
          <w:w w:val="110"/>
          <w:sz w:val="39"/>
        </w:rPr>
        <w:t>says,</w:t>
      </w:r>
      <w:r w:rsidR="003D2B09">
        <w:rPr>
          <w:color w:val="1C1C1C"/>
          <w:spacing w:val="4"/>
          <w:w w:val="110"/>
          <w:sz w:val="39"/>
        </w:rPr>
        <w:t xml:space="preserve"> </w:t>
      </w:r>
      <w:r w:rsidR="003D2B09">
        <w:rPr>
          <w:color w:val="1C1C1C"/>
          <w:spacing w:val="-26"/>
          <w:w w:val="110"/>
          <w:sz w:val="39"/>
        </w:rPr>
        <w:t>"To</w:t>
      </w:r>
      <w:r w:rsidR="003D2B09">
        <w:rPr>
          <w:color w:val="1C1C1C"/>
          <w:spacing w:val="-28"/>
          <w:w w:val="110"/>
          <w:sz w:val="39"/>
        </w:rPr>
        <w:t xml:space="preserve"> </w:t>
      </w:r>
      <w:r w:rsidR="003D2B09">
        <w:rPr>
          <w:color w:val="1C1C1C"/>
          <w:spacing w:val="-10"/>
          <w:w w:val="110"/>
          <w:sz w:val="39"/>
        </w:rPr>
        <w:t>tiptoe</w:t>
      </w:r>
      <w:r w:rsidR="003D2B09">
        <w:rPr>
          <w:color w:val="1C1C1C"/>
          <w:spacing w:val="-43"/>
          <w:w w:val="110"/>
          <w:sz w:val="39"/>
        </w:rPr>
        <w:t xml:space="preserve"> </w:t>
      </w:r>
      <w:r w:rsidR="003D2B09">
        <w:rPr>
          <w:color w:val="1C1C1C"/>
          <w:w w:val="110"/>
          <w:sz w:val="39"/>
        </w:rPr>
        <w:t>is</w:t>
      </w:r>
      <w:r w:rsidR="003D2B09">
        <w:rPr>
          <w:color w:val="1C1C1C"/>
          <w:spacing w:val="-36"/>
          <w:w w:val="110"/>
          <w:sz w:val="39"/>
        </w:rPr>
        <w:t xml:space="preserve"> </w:t>
      </w:r>
      <w:r w:rsidR="003D2B09">
        <w:rPr>
          <w:color w:val="1C1C1C"/>
          <w:w w:val="110"/>
          <w:sz w:val="39"/>
        </w:rPr>
        <w:t>to</w:t>
      </w:r>
      <w:r w:rsidR="003D2B09">
        <w:rPr>
          <w:color w:val="1C1C1C"/>
          <w:spacing w:val="-51"/>
          <w:w w:val="110"/>
          <w:sz w:val="39"/>
        </w:rPr>
        <w:t xml:space="preserve"> </w:t>
      </w:r>
      <w:r w:rsidR="003D2B09">
        <w:rPr>
          <w:color w:val="1C1C1C"/>
          <w:spacing w:val="-8"/>
          <w:w w:val="110"/>
          <w:sz w:val="39"/>
        </w:rPr>
        <w:t>lift</w:t>
      </w:r>
      <w:r w:rsidR="003D2B09">
        <w:rPr>
          <w:color w:val="1C1C1C"/>
          <w:spacing w:val="-21"/>
          <w:w w:val="110"/>
          <w:sz w:val="39"/>
        </w:rPr>
        <w:t xml:space="preserve"> </w:t>
      </w:r>
      <w:r w:rsidR="003D2B09">
        <w:rPr>
          <w:color w:val="1C1C1C"/>
          <w:spacing w:val="-16"/>
          <w:w w:val="110"/>
          <w:sz w:val="39"/>
        </w:rPr>
        <w:t>the</w:t>
      </w:r>
      <w:r w:rsidR="003D2B09">
        <w:rPr>
          <w:color w:val="1C1C1C"/>
          <w:spacing w:val="-44"/>
          <w:w w:val="110"/>
          <w:sz w:val="39"/>
        </w:rPr>
        <w:t xml:space="preserve"> </w:t>
      </w:r>
      <w:r w:rsidR="003D2B09">
        <w:rPr>
          <w:color w:val="1C1C1C"/>
          <w:spacing w:val="-5"/>
          <w:w w:val="110"/>
          <w:sz w:val="39"/>
        </w:rPr>
        <w:t>heels</w:t>
      </w:r>
      <w:r w:rsidR="003D2B09">
        <w:rPr>
          <w:color w:val="1C1C1C"/>
          <w:spacing w:val="-36"/>
          <w:w w:val="110"/>
          <w:sz w:val="39"/>
        </w:rPr>
        <w:t xml:space="preserve"> </w:t>
      </w:r>
      <w:r w:rsidR="003D2B09">
        <w:rPr>
          <w:color w:val="1C1C1C"/>
          <w:w w:val="110"/>
          <w:sz w:val="39"/>
        </w:rPr>
        <w:t>in</w:t>
      </w:r>
      <w:r w:rsidR="003D2B09">
        <w:rPr>
          <w:color w:val="1C1C1C"/>
          <w:spacing w:val="-35"/>
          <w:w w:val="110"/>
          <w:sz w:val="39"/>
        </w:rPr>
        <w:t xml:space="preserve"> </w:t>
      </w:r>
      <w:r w:rsidR="003D2B09">
        <w:rPr>
          <w:color w:val="1C1C1C"/>
          <w:spacing w:val="-12"/>
          <w:w w:val="110"/>
          <w:sz w:val="39"/>
        </w:rPr>
        <w:t>order</w:t>
      </w:r>
      <w:r w:rsidR="003D2B09">
        <w:rPr>
          <w:color w:val="1C1C1C"/>
          <w:spacing w:val="-51"/>
          <w:w w:val="110"/>
          <w:sz w:val="39"/>
        </w:rPr>
        <w:t xml:space="preserve"> </w:t>
      </w:r>
      <w:r w:rsidR="003D2B09">
        <w:rPr>
          <w:color w:val="1C1C1C"/>
          <w:w w:val="110"/>
          <w:sz w:val="39"/>
        </w:rPr>
        <w:t>to</w:t>
      </w:r>
      <w:r w:rsidR="003D2B09">
        <w:rPr>
          <w:color w:val="1C1C1C"/>
          <w:spacing w:val="-35"/>
          <w:w w:val="110"/>
          <w:sz w:val="39"/>
        </w:rPr>
        <w:t xml:space="preserve"> </w:t>
      </w:r>
      <w:r w:rsidR="003D2B09">
        <w:rPr>
          <w:color w:val="1C1C1C"/>
          <w:spacing w:val="-10"/>
          <w:w w:val="110"/>
          <w:sz w:val="39"/>
        </w:rPr>
        <w:t>increase</w:t>
      </w:r>
      <w:r w:rsidR="003D2B09">
        <w:rPr>
          <w:color w:val="1C1C1C"/>
          <w:spacing w:val="-36"/>
          <w:w w:val="110"/>
          <w:sz w:val="39"/>
        </w:rPr>
        <w:t xml:space="preserve"> </w:t>
      </w:r>
      <w:r w:rsidR="003D2B09">
        <w:rPr>
          <w:color w:val="1C1C1C"/>
          <w:w w:val="110"/>
          <w:sz w:val="39"/>
        </w:rPr>
        <w:t>one's</w:t>
      </w:r>
      <w:r w:rsidR="003D2B09">
        <w:rPr>
          <w:color w:val="1C1C1C"/>
          <w:spacing w:val="-52"/>
          <w:w w:val="110"/>
          <w:sz w:val="39"/>
        </w:rPr>
        <w:t xml:space="preserve"> </w:t>
      </w:r>
      <w:r w:rsidR="003D2B09">
        <w:rPr>
          <w:color w:val="1C1C1C"/>
          <w:spacing w:val="-10"/>
          <w:w w:val="110"/>
          <w:sz w:val="39"/>
        </w:rPr>
        <w:t>height.</w:t>
      </w:r>
      <w:r w:rsidR="003D2B09">
        <w:rPr>
          <w:color w:val="1C1C1C"/>
          <w:spacing w:val="-135"/>
          <w:w w:val="110"/>
          <w:sz w:val="39"/>
        </w:rPr>
        <w:t xml:space="preserve"> </w:t>
      </w:r>
      <w:r w:rsidR="003D2B09">
        <w:rPr>
          <w:color w:val="1C1C1C"/>
          <w:spacing w:val="-34"/>
          <w:w w:val="110"/>
          <w:sz w:val="39"/>
        </w:rPr>
        <w:t>To</w:t>
      </w:r>
      <w:r w:rsidR="003D2B09">
        <w:rPr>
          <w:color w:val="1C1C1C"/>
          <w:spacing w:val="-31"/>
          <w:w w:val="110"/>
          <w:sz w:val="39"/>
        </w:rPr>
        <w:t xml:space="preserve"> </w:t>
      </w:r>
      <w:r w:rsidR="003D2B09">
        <w:rPr>
          <w:color w:val="1C1C1C"/>
          <w:spacing w:val="-7"/>
          <w:w w:val="110"/>
          <w:position w:val="1"/>
          <w:sz w:val="39"/>
        </w:rPr>
        <w:t>stride</w:t>
      </w:r>
      <w:r w:rsidR="003D2B09">
        <w:rPr>
          <w:color w:val="1C1C1C"/>
          <w:spacing w:val="-38"/>
          <w:w w:val="110"/>
          <w:position w:val="1"/>
          <w:sz w:val="39"/>
        </w:rPr>
        <w:t xml:space="preserve"> </w:t>
      </w:r>
      <w:r w:rsidR="003D2B09">
        <w:rPr>
          <w:color w:val="1C1C1C"/>
          <w:w w:val="110"/>
          <w:position w:val="1"/>
          <w:sz w:val="39"/>
        </w:rPr>
        <w:t>is</w:t>
      </w:r>
      <w:r w:rsidR="003D2B09">
        <w:rPr>
          <w:color w:val="1C1C1C"/>
          <w:spacing w:val="-39"/>
          <w:w w:val="110"/>
          <w:position w:val="1"/>
          <w:sz w:val="39"/>
        </w:rPr>
        <w:t xml:space="preserve"> </w:t>
      </w:r>
      <w:r w:rsidR="003D2B09">
        <w:rPr>
          <w:color w:val="1C1C1C"/>
          <w:w w:val="110"/>
          <w:position w:val="1"/>
          <w:sz w:val="39"/>
        </w:rPr>
        <w:t>to</w:t>
      </w:r>
      <w:r w:rsidR="003D2B09">
        <w:rPr>
          <w:color w:val="1C1C1C"/>
          <w:spacing w:val="-30"/>
          <w:w w:val="110"/>
          <w:position w:val="1"/>
          <w:sz w:val="39"/>
        </w:rPr>
        <w:t xml:space="preserve"> </w:t>
      </w:r>
      <w:r w:rsidR="003D2B09">
        <w:rPr>
          <w:color w:val="1C1C1C"/>
          <w:spacing w:val="-10"/>
          <w:w w:val="110"/>
          <w:position w:val="1"/>
          <w:sz w:val="39"/>
        </w:rPr>
        <w:t>extend</w:t>
      </w:r>
      <w:r w:rsidR="003D2B09">
        <w:rPr>
          <w:color w:val="1C1C1C"/>
          <w:spacing w:val="-53"/>
          <w:w w:val="110"/>
          <w:position w:val="1"/>
          <w:sz w:val="39"/>
        </w:rPr>
        <w:t xml:space="preserve"> </w:t>
      </w:r>
      <w:r w:rsidR="003D2B09">
        <w:rPr>
          <w:color w:val="1C1C1C"/>
          <w:w w:val="110"/>
          <w:position w:val="1"/>
          <w:sz w:val="39"/>
        </w:rPr>
        <w:t>the</w:t>
      </w:r>
      <w:r w:rsidR="003D2B09">
        <w:rPr>
          <w:color w:val="1C1C1C"/>
          <w:spacing w:val="-54"/>
          <w:w w:val="110"/>
          <w:position w:val="1"/>
          <w:sz w:val="39"/>
        </w:rPr>
        <w:t xml:space="preserve"> </w:t>
      </w:r>
      <w:r w:rsidR="003D2B09">
        <w:rPr>
          <w:color w:val="1C1C1C"/>
          <w:spacing w:val="-21"/>
          <w:w w:val="110"/>
          <w:position w:val="1"/>
          <w:sz w:val="39"/>
        </w:rPr>
        <w:t>feet</w:t>
      </w:r>
      <w:r w:rsidR="003D2B09">
        <w:rPr>
          <w:color w:val="1C1C1C"/>
          <w:spacing w:val="-45"/>
          <w:w w:val="110"/>
          <w:position w:val="1"/>
          <w:sz w:val="39"/>
        </w:rPr>
        <w:t xml:space="preserve"> </w:t>
      </w:r>
      <w:proofErr w:type="gramStart"/>
      <w:r w:rsidR="003D2B09">
        <w:rPr>
          <w:color w:val="1C1C1C"/>
          <w:w w:val="110"/>
          <w:position w:val="1"/>
          <w:sz w:val="39"/>
        </w:rPr>
        <w:t>in</w:t>
      </w:r>
      <w:r w:rsidR="003D2B09">
        <w:rPr>
          <w:color w:val="1C1C1C"/>
          <w:spacing w:val="-31"/>
          <w:w w:val="110"/>
          <w:position w:val="1"/>
          <w:sz w:val="39"/>
        </w:rPr>
        <w:t xml:space="preserve"> </w:t>
      </w:r>
      <w:r w:rsidR="003D2B09">
        <w:rPr>
          <w:color w:val="1C1C1C"/>
          <w:spacing w:val="-12"/>
          <w:w w:val="110"/>
          <w:position w:val="1"/>
          <w:sz w:val="39"/>
        </w:rPr>
        <w:t>order</w:t>
      </w:r>
      <w:r w:rsidR="003D2B09">
        <w:rPr>
          <w:color w:val="1C1C1C"/>
          <w:spacing w:val="-53"/>
          <w:w w:val="110"/>
          <w:position w:val="1"/>
          <w:sz w:val="39"/>
        </w:rPr>
        <w:t xml:space="preserve"> </w:t>
      </w:r>
      <w:r w:rsidR="003D2B09">
        <w:rPr>
          <w:color w:val="1C1C1C"/>
          <w:w w:val="110"/>
          <w:position w:val="1"/>
          <w:sz w:val="39"/>
        </w:rPr>
        <w:t>to</w:t>
      </w:r>
      <w:proofErr w:type="gramEnd"/>
      <w:r w:rsidR="003D2B09">
        <w:rPr>
          <w:color w:val="1C1C1C"/>
          <w:spacing w:val="-37"/>
          <w:w w:val="110"/>
          <w:position w:val="1"/>
          <w:sz w:val="39"/>
        </w:rPr>
        <w:t xml:space="preserve"> </w:t>
      </w:r>
      <w:r w:rsidR="003D2B09">
        <w:rPr>
          <w:color w:val="1C1C1C"/>
          <w:spacing w:val="-8"/>
          <w:w w:val="110"/>
          <w:sz w:val="39"/>
        </w:rPr>
        <w:t>increase</w:t>
      </w:r>
      <w:r w:rsidR="003D2B09">
        <w:rPr>
          <w:color w:val="1C1C1C"/>
          <w:spacing w:val="-39"/>
          <w:w w:val="110"/>
          <w:sz w:val="39"/>
        </w:rPr>
        <w:t xml:space="preserve"> </w:t>
      </w:r>
      <w:r w:rsidR="003D2B09">
        <w:rPr>
          <w:color w:val="1C1C1C"/>
          <w:w w:val="110"/>
          <w:sz w:val="39"/>
        </w:rPr>
        <w:t>one's</w:t>
      </w:r>
      <w:r w:rsidR="003D2B09">
        <w:rPr>
          <w:color w:val="1C1C1C"/>
          <w:spacing w:val="-53"/>
          <w:w w:val="110"/>
          <w:sz w:val="39"/>
        </w:rPr>
        <w:t xml:space="preserve"> </w:t>
      </w:r>
      <w:r w:rsidR="003D2B09">
        <w:rPr>
          <w:color w:val="1C1C1C"/>
          <w:spacing w:val="4"/>
          <w:w w:val="110"/>
          <w:sz w:val="39"/>
        </w:rPr>
        <w:t>pace.</w:t>
      </w:r>
      <w:r w:rsidR="003D2B09">
        <w:rPr>
          <w:color w:val="1C1C1C"/>
          <w:spacing w:val="-15"/>
          <w:w w:val="110"/>
          <w:sz w:val="39"/>
        </w:rPr>
        <w:t xml:space="preserve"> </w:t>
      </w:r>
      <w:r w:rsidR="003D2B09">
        <w:rPr>
          <w:color w:val="1C1C1C"/>
          <w:w w:val="110"/>
          <w:sz w:val="39"/>
        </w:rPr>
        <w:t>A</w:t>
      </w:r>
      <w:r w:rsidR="003D2B09">
        <w:rPr>
          <w:color w:val="1C1C1C"/>
          <w:spacing w:val="-39"/>
          <w:w w:val="110"/>
          <w:sz w:val="39"/>
        </w:rPr>
        <w:t xml:space="preserve"> </w:t>
      </w:r>
      <w:r w:rsidR="003D2B09">
        <w:rPr>
          <w:color w:val="1C1C1C"/>
          <w:spacing w:val="-7"/>
          <w:w w:val="110"/>
          <w:sz w:val="39"/>
        </w:rPr>
        <w:t>person</w:t>
      </w:r>
      <w:r w:rsidR="003D2B09">
        <w:rPr>
          <w:color w:val="1C1C1C"/>
          <w:spacing w:val="-22"/>
          <w:w w:val="110"/>
          <w:sz w:val="39"/>
        </w:rPr>
        <w:t xml:space="preserve"> </w:t>
      </w:r>
      <w:r w:rsidR="003D2B09">
        <w:rPr>
          <w:color w:val="1C1C1C"/>
          <w:w w:val="110"/>
          <w:sz w:val="39"/>
        </w:rPr>
        <w:t>can</w:t>
      </w:r>
      <w:r w:rsidR="003D2B09">
        <w:rPr>
          <w:color w:val="1C1C1C"/>
          <w:spacing w:val="-38"/>
          <w:w w:val="110"/>
          <w:sz w:val="39"/>
        </w:rPr>
        <w:t xml:space="preserve"> do</w:t>
      </w:r>
      <w:r w:rsidR="003D2B09">
        <w:rPr>
          <w:color w:val="1C1C1C"/>
          <w:spacing w:val="-134"/>
          <w:w w:val="110"/>
          <w:sz w:val="39"/>
        </w:rPr>
        <w:t xml:space="preserve"> </w:t>
      </w:r>
      <w:r w:rsidR="003D2B09">
        <w:rPr>
          <w:color w:val="1C1C1C"/>
          <w:spacing w:val="-7"/>
          <w:w w:val="110"/>
          <w:sz w:val="39"/>
        </w:rPr>
        <w:t>this</w:t>
      </w:r>
      <w:r w:rsidR="003D2B09">
        <w:rPr>
          <w:color w:val="1C1C1C"/>
          <w:spacing w:val="-33"/>
          <w:w w:val="110"/>
          <w:sz w:val="39"/>
        </w:rPr>
        <w:t xml:space="preserve"> </w:t>
      </w:r>
      <w:r w:rsidR="003D2B09">
        <w:rPr>
          <w:color w:val="1C1C1C"/>
          <w:spacing w:val="-6"/>
          <w:w w:val="110"/>
          <w:sz w:val="39"/>
        </w:rPr>
        <w:t>for</w:t>
      </w:r>
      <w:r w:rsidR="003D2B09">
        <w:rPr>
          <w:color w:val="1C1C1C"/>
          <w:spacing w:val="-32"/>
          <w:w w:val="110"/>
          <w:sz w:val="39"/>
        </w:rPr>
        <w:t xml:space="preserve"> </w:t>
      </w:r>
      <w:r w:rsidR="003D2B09">
        <w:rPr>
          <w:color w:val="1C1C1C"/>
          <w:spacing w:val="-6"/>
          <w:w w:val="110"/>
          <w:sz w:val="39"/>
        </w:rPr>
        <w:t>a</w:t>
      </w:r>
      <w:r w:rsidR="003D2B09">
        <w:rPr>
          <w:color w:val="1C1C1C"/>
          <w:spacing w:val="-47"/>
          <w:w w:val="110"/>
          <w:sz w:val="39"/>
        </w:rPr>
        <w:t xml:space="preserve"> </w:t>
      </w:r>
      <w:r w:rsidR="003D2B09">
        <w:rPr>
          <w:color w:val="1C1C1C"/>
          <w:spacing w:val="-6"/>
          <w:w w:val="110"/>
          <w:sz w:val="39"/>
        </w:rPr>
        <w:t>while</w:t>
      </w:r>
      <w:r w:rsidR="003D2B09">
        <w:rPr>
          <w:color w:val="1C1C1C"/>
          <w:spacing w:val="-48"/>
          <w:w w:val="110"/>
          <w:sz w:val="39"/>
        </w:rPr>
        <w:t xml:space="preserve"> </w:t>
      </w:r>
      <w:r w:rsidR="003D2B09">
        <w:rPr>
          <w:color w:val="1C1C1C"/>
          <w:spacing w:val="-6"/>
          <w:w w:val="110"/>
          <w:sz w:val="39"/>
        </w:rPr>
        <w:t>but</w:t>
      </w:r>
      <w:r w:rsidR="003D2B09">
        <w:rPr>
          <w:color w:val="1C1C1C"/>
          <w:spacing w:val="-32"/>
          <w:w w:val="110"/>
          <w:sz w:val="39"/>
        </w:rPr>
        <w:t xml:space="preserve"> </w:t>
      </w:r>
      <w:r w:rsidR="003D2B09">
        <w:rPr>
          <w:color w:val="1C1C1C"/>
          <w:spacing w:val="-6"/>
          <w:w w:val="110"/>
          <w:sz w:val="39"/>
        </w:rPr>
        <w:t>not</w:t>
      </w:r>
      <w:r w:rsidR="003D2B09">
        <w:rPr>
          <w:color w:val="1C1C1C"/>
          <w:spacing w:val="-32"/>
          <w:w w:val="110"/>
          <w:sz w:val="39"/>
        </w:rPr>
        <w:t xml:space="preserve"> </w:t>
      </w:r>
      <w:r w:rsidR="003D2B09">
        <w:rPr>
          <w:color w:val="1C1C1C"/>
          <w:spacing w:val="-6"/>
          <w:w w:val="110"/>
          <w:sz w:val="39"/>
        </w:rPr>
        <w:t>for</w:t>
      </w:r>
      <w:r w:rsidR="003D2B09">
        <w:rPr>
          <w:color w:val="1C1C1C"/>
          <w:spacing w:val="-48"/>
          <w:w w:val="110"/>
          <w:sz w:val="39"/>
        </w:rPr>
        <w:t xml:space="preserve"> </w:t>
      </w:r>
      <w:r w:rsidR="003D2B09">
        <w:rPr>
          <w:color w:val="1C1C1C"/>
          <w:spacing w:val="-6"/>
          <w:w w:val="110"/>
          <w:sz w:val="39"/>
        </w:rPr>
        <w:t>long.</w:t>
      </w:r>
      <w:r w:rsidR="003D2B09">
        <w:rPr>
          <w:color w:val="1C1C1C"/>
          <w:spacing w:val="-2"/>
          <w:w w:val="110"/>
          <w:sz w:val="39"/>
        </w:rPr>
        <w:t xml:space="preserve"> </w:t>
      </w:r>
      <w:r w:rsidR="003D2B09">
        <w:rPr>
          <w:color w:val="1C1C1C"/>
          <w:spacing w:val="-6"/>
          <w:w w:val="110"/>
          <w:sz w:val="39"/>
        </w:rPr>
        <w:t>Likewise.</w:t>
      </w:r>
      <w:r w:rsidR="003D2B09">
        <w:rPr>
          <w:color w:val="1C1C1C"/>
          <w:spacing w:val="-17"/>
          <w:w w:val="110"/>
          <w:sz w:val="39"/>
        </w:rPr>
        <w:t xml:space="preserve"> </w:t>
      </w:r>
      <w:proofErr w:type="gramStart"/>
      <w:r w:rsidR="003D2B09">
        <w:rPr>
          <w:color w:val="1C1C1C"/>
          <w:spacing w:val="-6"/>
          <w:w w:val="110"/>
          <w:sz w:val="39"/>
        </w:rPr>
        <w:t>those</w:t>
      </w:r>
      <w:proofErr w:type="gramEnd"/>
      <w:r w:rsidR="003D2B09">
        <w:rPr>
          <w:color w:val="1C1C1C"/>
          <w:spacing w:val="-33"/>
          <w:w w:val="110"/>
          <w:sz w:val="39"/>
        </w:rPr>
        <w:t xml:space="preserve"> </w:t>
      </w:r>
      <w:r w:rsidR="003D2B09">
        <w:rPr>
          <w:color w:val="1C1C1C"/>
          <w:spacing w:val="-6"/>
          <w:w w:val="110"/>
          <w:position w:val="1"/>
          <w:sz w:val="39"/>
        </w:rPr>
        <w:t>who</w:t>
      </w:r>
      <w:r w:rsidR="003D2B09">
        <w:rPr>
          <w:color w:val="1C1C1C"/>
          <w:spacing w:val="-47"/>
          <w:w w:val="110"/>
          <w:position w:val="1"/>
          <w:sz w:val="39"/>
        </w:rPr>
        <w:t xml:space="preserve"> </w:t>
      </w:r>
      <w:r w:rsidR="003D2B09">
        <w:rPr>
          <w:color w:val="1C1C1C"/>
          <w:spacing w:val="-6"/>
          <w:w w:val="110"/>
          <w:position w:val="1"/>
          <w:sz w:val="39"/>
        </w:rPr>
        <w:t>watch</w:t>
      </w:r>
      <w:r w:rsidR="003D2B09">
        <w:rPr>
          <w:color w:val="1C1C1C"/>
          <w:spacing w:val="-32"/>
          <w:w w:val="110"/>
          <w:position w:val="1"/>
          <w:sz w:val="39"/>
        </w:rPr>
        <w:t xml:space="preserve"> </w:t>
      </w:r>
      <w:r w:rsidR="003D2B09">
        <w:rPr>
          <w:color w:val="1C1C1C"/>
          <w:spacing w:val="-6"/>
          <w:w w:val="110"/>
          <w:position w:val="1"/>
          <w:sz w:val="39"/>
        </w:rPr>
        <w:t>themselves</w:t>
      </w:r>
      <w:r w:rsidR="003D2B09">
        <w:rPr>
          <w:color w:val="1C1C1C"/>
          <w:spacing w:val="-19"/>
          <w:w w:val="110"/>
          <w:position w:val="1"/>
          <w:sz w:val="39"/>
        </w:rPr>
        <w:t xml:space="preserve"> </w:t>
      </w:r>
      <w:r w:rsidR="003D2B09">
        <w:rPr>
          <w:color w:val="1C1C1C"/>
          <w:spacing w:val="-6"/>
          <w:w w:val="110"/>
          <w:position w:val="1"/>
          <w:sz w:val="39"/>
        </w:rPr>
        <w:t>don't</w:t>
      </w:r>
      <w:r w:rsidR="003D2B09">
        <w:rPr>
          <w:color w:val="1C1C1C"/>
          <w:spacing w:val="-134"/>
          <w:w w:val="110"/>
          <w:position w:val="1"/>
          <w:sz w:val="39"/>
        </w:rPr>
        <w:t xml:space="preserve"> </w:t>
      </w:r>
      <w:r w:rsidR="003D2B09">
        <w:rPr>
          <w:color w:val="1C1C1C"/>
          <w:spacing w:val="-7"/>
          <w:w w:val="110"/>
          <w:sz w:val="39"/>
        </w:rPr>
        <w:t>appear</w:t>
      </w:r>
      <w:r w:rsidR="003D2B09">
        <w:rPr>
          <w:color w:val="1C1C1C"/>
          <w:spacing w:val="-33"/>
          <w:w w:val="110"/>
          <w:sz w:val="39"/>
        </w:rPr>
        <w:t xml:space="preserve"> </w:t>
      </w:r>
      <w:r w:rsidR="003D2B09">
        <w:rPr>
          <w:color w:val="1C1C1C"/>
          <w:spacing w:val="-7"/>
          <w:w w:val="110"/>
          <w:sz w:val="39"/>
        </w:rPr>
        <w:t>for</w:t>
      </w:r>
      <w:r w:rsidR="003D2B09">
        <w:rPr>
          <w:color w:val="1C1C1C"/>
          <w:spacing w:val="-47"/>
          <w:w w:val="110"/>
          <w:sz w:val="39"/>
        </w:rPr>
        <w:t xml:space="preserve"> </w:t>
      </w:r>
      <w:r w:rsidR="003D2B09">
        <w:rPr>
          <w:color w:val="1C1C1C"/>
          <w:spacing w:val="-7"/>
          <w:w w:val="110"/>
          <w:sz w:val="39"/>
        </w:rPr>
        <w:t>long.</w:t>
      </w:r>
      <w:r w:rsidR="003D2B09">
        <w:rPr>
          <w:color w:val="1C1C1C"/>
          <w:spacing w:val="-3"/>
          <w:w w:val="110"/>
          <w:sz w:val="39"/>
        </w:rPr>
        <w:t xml:space="preserve"> </w:t>
      </w:r>
      <w:r w:rsidR="003D2B09">
        <w:rPr>
          <w:color w:val="1C1C1C"/>
          <w:spacing w:val="-7"/>
          <w:w w:val="110"/>
          <w:sz w:val="39"/>
        </w:rPr>
        <w:t>Those</w:t>
      </w:r>
      <w:r w:rsidR="003D2B09">
        <w:rPr>
          <w:color w:val="1C1C1C"/>
          <w:spacing w:val="-32"/>
          <w:w w:val="110"/>
          <w:sz w:val="39"/>
        </w:rPr>
        <w:t xml:space="preserve"> </w:t>
      </w:r>
      <w:r w:rsidR="003D2B09">
        <w:rPr>
          <w:color w:val="1C1C1C"/>
          <w:spacing w:val="-7"/>
          <w:w w:val="110"/>
          <w:sz w:val="39"/>
        </w:rPr>
        <w:t>who</w:t>
      </w:r>
      <w:r w:rsidR="003D2B09">
        <w:rPr>
          <w:color w:val="1C1C1C"/>
          <w:spacing w:val="-26"/>
          <w:w w:val="110"/>
          <w:sz w:val="39"/>
        </w:rPr>
        <w:t xml:space="preserve"> </w:t>
      </w:r>
      <w:r w:rsidR="003D2B09">
        <w:rPr>
          <w:color w:val="1C1C1C"/>
          <w:spacing w:val="-6"/>
          <w:w w:val="110"/>
          <w:sz w:val="39"/>
        </w:rPr>
        <w:t>display</w:t>
      </w:r>
      <w:r w:rsidR="003D2B09">
        <w:rPr>
          <w:color w:val="1C1C1C"/>
          <w:spacing w:val="-28"/>
          <w:w w:val="110"/>
          <w:sz w:val="39"/>
        </w:rPr>
        <w:t xml:space="preserve"> </w:t>
      </w:r>
      <w:r w:rsidR="003D2B09">
        <w:rPr>
          <w:color w:val="1C1C1C"/>
          <w:spacing w:val="-6"/>
          <w:w w:val="110"/>
          <w:sz w:val="39"/>
        </w:rPr>
        <w:t>themselves</w:t>
      </w:r>
      <w:r w:rsidR="003D2B09">
        <w:rPr>
          <w:color w:val="1C1C1C"/>
          <w:spacing w:val="-25"/>
          <w:w w:val="110"/>
          <w:sz w:val="39"/>
        </w:rPr>
        <w:t xml:space="preserve"> </w:t>
      </w:r>
      <w:r w:rsidR="003D2B09">
        <w:rPr>
          <w:color w:val="1C1C1C"/>
          <w:spacing w:val="-6"/>
          <w:w w:val="110"/>
          <w:sz w:val="39"/>
        </w:rPr>
        <w:t>don't</w:t>
      </w:r>
      <w:r w:rsidR="003D2B09">
        <w:rPr>
          <w:color w:val="1C1C1C"/>
          <w:spacing w:val="-24"/>
          <w:w w:val="110"/>
          <w:sz w:val="39"/>
        </w:rPr>
        <w:t xml:space="preserve"> </w:t>
      </w:r>
      <w:r w:rsidR="003D2B09">
        <w:rPr>
          <w:color w:val="1C1C1C"/>
          <w:spacing w:val="-6"/>
          <w:w w:val="110"/>
          <w:sz w:val="39"/>
        </w:rPr>
        <w:t>flourish</w:t>
      </w:r>
      <w:r w:rsidR="003D2B09">
        <w:rPr>
          <w:color w:val="1C1C1C"/>
          <w:spacing w:val="-48"/>
          <w:w w:val="110"/>
          <w:sz w:val="39"/>
        </w:rPr>
        <w:t xml:space="preserve"> </w:t>
      </w:r>
      <w:r w:rsidR="003D2B09">
        <w:rPr>
          <w:color w:val="1C1C1C"/>
          <w:spacing w:val="-6"/>
          <w:w w:val="110"/>
          <w:sz w:val="39"/>
        </w:rPr>
        <w:t>for</w:t>
      </w:r>
      <w:r w:rsidR="003D2B09">
        <w:rPr>
          <w:color w:val="1C1C1C"/>
          <w:spacing w:val="-47"/>
          <w:w w:val="110"/>
          <w:sz w:val="39"/>
        </w:rPr>
        <w:t xml:space="preserve"> </w:t>
      </w:r>
      <w:r w:rsidR="003D2B09">
        <w:rPr>
          <w:color w:val="1C1C1C"/>
          <w:spacing w:val="-6"/>
          <w:w w:val="110"/>
          <w:sz w:val="39"/>
        </w:rPr>
        <w:t>long.</w:t>
      </w:r>
      <w:r w:rsidR="003D2B09">
        <w:rPr>
          <w:color w:val="1C1C1C"/>
          <w:spacing w:val="-14"/>
          <w:w w:val="110"/>
          <w:sz w:val="39"/>
        </w:rPr>
        <w:t xml:space="preserve"> </w:t>
      </w:r>
      <w:r w:rsidR="003D2B09">
        <w:rPr>
          <w:color w:val="1C1C1C"/>
          <w:spacing w:val="-6"/>
          <w:w w:val="110"/>
          <w:sz w:val="39"/>
        </w:rPr>
        <w:t>Those</w:t>
      </w:r>
      <w:r w:rsidR="003D2B09">
        <w:rPr>
          <w:color w:val="1C1C1C"/>
          <w:spacing w:val="-134"/>
          <w:w w:val="110"/>
          <w:sz w:val="39"/>
        </w:rPr>
        <w:t xml:space="preserve"> </w:t>
      </w:r>
      <w:r w:rsidR="003D2B09">
        <w:rPr>
          <w:color w:val="1C1C1C"/>
          <w:spacing w:val="-8"/>
          <w:w w:val="110"/>
          <w:sz w:val="39"/>
        </w:rPr>
        <w:t xml:space="preserve">who flatter themselves </w:t>
      </w:r>
      <w:r w:rsidR="003D2B09">
        <w:rPr>
          <w:color w:val="1C1C1C"/>
          <w:spacing w:val="-7"/>
          <w:w w:val="110"/>
          <w:sz w:val="39"/>
        </w:rPr>
        <w:t xml:space="preserve">don't succeed for long. And those who parade </w:t>
      </w:r>
      <w:proofErr w:type="gramStart"/>
      <w:r w:rsidR="003D2B09">
        <w:rPr>
          <w:color w:val="1C1C1C"/>
          <w:spacing w:val="-7"/>
          <w:w w:val="110"/>
          <w:sz w:val="39"/>
        </w:rPr>
        <w:t>them­</w:t>
      </w:r>
      <w:r w:rsidR="003D2B09">
        <w:rPr>
          <w:color w:val="1C1C1C"/>
          <w:spacing w:val="-135"/>
          <w:w w:val="110"/>
          <w:sz w:val="39"/>
        </w:rPr>
        <w:t xml:space="preserve"> </w:t>
      </w:r>
      <w:r w:rsidR="003D2B09">
        <w:rPr>
          <w:color w:val="1C1C1C"/>
          <w:w w:val="110"/>
          <w:sz w:val="39"/>
        </w:rPr>
        <w:t>selves</w:t>
      </w:r>
      <w:proofErr w:type="gramEnd"/>
      <w:r w:rsidR="003D2B09">
        <w:rPr>
          <w:color w:val="1C1C1C"/>
          <w:spacing w:val="-28"/>
          <w:w w:val="110"/>
          <w:sz w:val="39"/>
        </w:rPr>
        <w:t xml:space="preserve"> </w:t>
      </w:r>
      <w:r w:rsidR="003D2B09">
        <w:rPr>
          <w:color w:val="1C1C1C"/>
          <w:w w:val="110"/>
          <w:sz w:val="39"/>
        </w:rPr>
        <w:t>don't</w:t>
      </w:r>
      <w:r w:rsidR="003D2B09">
        <w:rPr>
          <w:color w:val="1C1C1C"/>
          <w:spacing w:val="-40"/>
          <w:w w:val="110"/>
          <w:sz w:val="39"/>
        </w:rPr>
        <w:t xml:space="preserve"> </w:t>
      </w:r>
      <w:r w:rsidR="003D2B09">
        <w:rPr>
          <w:color w:val="1C1C1C"/>
          <w:w w:val="110"/>
          <w:sz w:val="39"/>
        </w:rPr>
        <w:t>lead</w:t>
      </w:r>
      <w:r w:rsidR="003D2B09">
        <w:rPr>
          <w:color w:val="1C1C1C"/>
          <w:spacing w:val="-41"/>
          <w:w w:val="110"/>
          <w:sz w:val="39"/>
        </w:rPr>
        <w:t xml:space="preserve"> </w:t>
      </w:r>
      <w:r w:rsidR="003D2B09">
        <w:rPr>
          <w:color w:val="1C1C1C"/>
          <w:w w:val="110"/>
          <w:sz w:val="39"/>
        </w:rPr>
        <w:t>for</w:t>
      </w:r>
      <w:r w:rsidR="003D2B09">
        <w:rPr>
          <w:color w:val="1C1C1C"/>
          <w:spacing w:val="-48"/>
          <w:w w:val="110"/>
          <w:sz w:val="39"/>
        </w:rPr>
        <w:t xml:space="preserve"> </w:t>
      </w:r>
      <w:r w:rsidR="003D2B09">
        <w:rPr>
          <w:color w:val="1C1C1C"/>
          <w:w w:val="110"/>
          <w:sz w:val="39"/>
        </w:rPr>
        <w:t>long."</w:t>
      </w:r>
    </w:p>
    <w:p w14:paraId="1DF80FDF" w14:textId="77777777" w:rsidR="003D45B2" w:rsidRDefault="00000000">
      <w:pPr>
        <w:spacing w:before="243" w:line="300" w:lineRule="auto"/>
        <w:ind w:left="1674" w:right="109" w:firstLine="1125"/>
        <w:jc w:val="both"/>
        <w:rPr>
          <w:sz w:val="39"/>
        </w:rPr>
      </w:pPr>
      <w:r>
        <w:pict w14:anchorId="1DF81E51">
          <v:shape id="_x0000_s1593" type="#_x0000_t202" style="position:absolute;left:0;text-align:left;margin-left:114pt;margin-top:22.15pt;width:58.9pt;height:16.65pt;z-index:-19958272;mso-position-horizontal-relative:page" filled="f" stroked="f">
            <v:textbox inset="0,0,0,0">
              <w:txbxContent>
                <w:p w14:paraId="1DF8205F" w14:textId="77777777" w:rsidR="003D45B2" w:rsidRDefault="003D2B09">
                  <w:pPr>
                    <w:spacing w:line="329" w:lineRule="exact"/>
                    <w:rPr>
                      <w:rFonts w:ascii="Garamond"/>
                      <w:sz w:val="31"/>
                    </w:rPr>
                  </w:pPr>
                  <w:r>
                    <w:rPr>
                      <w:rFonts w:ascii="Garamond"/>
                      <w:color w:val="1D1D1D"/>
                      <w:spacing w:val="11"/>
                      <w:w w:val="120"/>
                      <w:sz w:val="31"/>
                    </w:rPr>
                    <w:t>SU</w:t>
                  </w:r>
                  <w:r>
                    <w:rPr>
                      <w:rFonts w:ascii="Garamond"/>
                      <w:color w:val="1D1D1D"/>
                      <w:spacing w:val="29"/>
                      <w:w w:val="120"/>
                      <w:sz w:val="31"/>
                    </w:rPr>
                    <w:t xml:space="preserve"> </w:t>
                  </w:r>
                  <w:r>
                    <w:rPr>
                      <w:rFonts w:ascii="Garamond"/>
                      <w:color w:val="1D1D1D"/>
                      <w:spacing w:val="18"/>
                      <w:w w:val="120"/>
                      <w:sz w:val="31"/>
                    </w:rPr>
                    <w:t>CH</w:t>
                  </w:r>
                  <w:r>
                    <w:rPr>
                      <w:rFonts w:ascii="Garamond"/>
                      <w:color w:val="1D1D1D"/>
                      <w:spacing w:val="-40"/>
                      <w:sz w:val="31"/>
                    </w:rPr>
                    <w:t xml:space="preserve"> </w:t>
                  </w:r>
                </w:p>
              </w:txbxContent>
            </v:textbox>
            <w10:wrap anchorx="page"/>
          </v:shape>
        </w:pict>
      </w:r>
      <w:r w:rsidR="003D2B09">
        <w:rPr>
          <w:rFonts w:ascii="Garamond" w:hAnsi="Garamond"/>
          <w:color w:val="1D1D1D"/>
          <w:w w:val="105"/>
          <w:position w:val="18"/>
          <w:sz w:val="31"/>
        </w:rPr>
        <w:t>'</w:t>
      </w:r>
      <w:r w:rsidR="003D2B09">
        <w:rPr>
          <w:rFonts w:ascii="Garamond" w:hAnsi="Garamond"/>
          <w:color w:val="1D1D1D"/>
          <w:w w:val="105"/>
          <w:sz w:val="31"/>
        </w:rPr>
        <w:t xml:space="preserve">E </w:t>
      </w:r>
      <w:r w:rsidR="003D2B09">
        <w:rPr>
          <w:color w:val="1D1D1D"/>
          <w:w w:val="105"/>
          <w:sz w:val="39"/>
        </w:rPr>
        <w:t>says, 'l\</w:t>
      </w:r>
      <w:proofErr w:type="spellStart"/>
      <w:r w:rsidR="003D2B09">
        <w:rPr>
          <w:color w:val="1D1D1D"/>
          <w:w w:val="105"/>
          <w:sz w:val="39"/>
        </w:rPr>
        <w:t>nyone</w:t>
      </w:r>
      <w:proofErr w:type="spellEnd"/>
      <w:r w:rsidR="003D2B09">
        <w:rPr>
          <w:color w:val="1D1D1D"/>
          <w:w w:val="105"/>
          <w:sz w:val="39"/>
        </w:rPr>
        <w:t xml:space="preserve"> can stand or walk. But if someone is not content with</w:t>
      </w:r>
      <w:r w:rsidR="003D2B09">
        <w:rPr>
          <w:color w:val="1D1D1D"/>
          <w:spacing w:val="-128"/>
          <w:w w:val="105"/>
          <w:sz w:val="39"/>
        </w:rPr>
        <w:t xml:space="preserve"> </w:t>
      </w:r>
      <w:r w:rsidR="003D2B09">
        <w:rPr>
          <w:color w:val="1D1D1D"/>
          <w:spacing w:val="-10"/>
          <w:w w:val="110"/>
          <w:sz w:val="39"/>
        </w:rPr>
        <w:t xml:space="preserve">standing </w:t>
      </w:r>
      <w:r w:rsidR="003D2B09">
        <w:rPr>
          <w:color w:val="1D1D1D"/>
          <w:spacing w:val="-8"/>
          <w:w w:val="110"/>
          <w:sz w:val="39"/>
        </w:rPr>
        <w:t>and</w:t>
      </w:r>
      <w:r w:rsidR="003D2B09">
        <w:rPr>
          <w:color w:val="1D1D1D"/>
          <w:spacing w:val="-9"/>
          <w:w w:val="110"/>
          <w:sz w:val="39"/>
        </w:rPr>
        <w:t xml:space="preserve"> </w:t>
      </w:r>
      <w:r w:rsidR="003D2B09">
        <w:rPr>
          <w:color w:val="1D1D1D"/>
          <w:spacing w:val="-8"/>
          <w:w w:val="110"/>
          <w:sz w:val="39"/>
        </w:rPr>
        <w:t>tiptoes</w:t>
      </w:r>
      <w:r w:rsidR="003D2B09">
        <w:rPr>
          <w:color w:val="1D1D1D"/>
          <w:spacing w:val="6"/>
          <w:w w:val="110"/>
          <w:sz w:val="39"/>
        </w:rPr>
        <w:t xml:space="preserve"> </w:t>
      </w:r>
      <w:r w:rsidR="003D2B09">
        <w:rPr>
          <w:color w:val="1D1D1D"/>
          <w:spacing w:val="-8"/>
          <w:w w:val="110"/>
          <w:sz w:val="39"/>
        </w:rPr>
        <w:t>to</w:t>
      </w:r>
      <w:r w:rsidR="003D2B09">
        <w:rPr>
          <w:color w:val="1D1D1D"/>
          <w:spacing w:val="7"/>
          <w:w w:val="110"/>
          <w:sz w:val="39"/>
        </w:rPr>
        <w:t xml:space="preserve"> </w:t>
      </w:r>
      <w:r w:rsidR="003D2B09">
        <w:rPr>
          <w:color w:val="1D1D1D"/>
          <w:spacing w:val="-10"/>
          <w:w w:val="110"/>
          <w:sz w:val="39"/>
        </w:rPr>
        <w:t>extend</w:t>
      </w:r>
      <w:r w:rsidR="003D2B09">
        <w:rPr>
          <w:color w:val="1D1D1D"/>
          <w:spacing w:val="-17"/>
          <w:w w:val="110"/>
          <w:sz w:val="39"/>
        </w:rPr>
        <w:t xml:space="preserve"> </w:t>
      </w:r>
      <w:r w:rsidR="003D2B09">
        <w:rPr>
          <w:color w:val="1D1D1D"/>
          <w:spacing w:val="-16"/>
          <w:w w:val="110"/>
          <w:sz w:val="39"/>
        </w:rPr>
        <w:t>his</w:t>
      </w:r>
      <w:r w:rsidR="003D2B09">
        <w:rPr>
          <w:color w:val="1D1D1D"/>
          <w:spacing w:val="7"/>
          <w:w w:val="110"/>
          <w:sz w:val="39"/>
        </w:rPr>
        <w:t xml:space="preserve"> </w:t>
      </w:r>
      <w:r w:rsidR="003D2B09">
        <w:rPr>
          <w:color w:val="1D1D1D"/>
          <w:spacing w:val="-20"/>
          <w:w w:val="110"/>
          <w:sz w:val="39"/>
        </w:rPr>
        <w:t>height</w:t>
      </w:r>
      <w:r w:rsidR="003D2B09">
        <w:rPr>
          <w:color w:val="1D1D1D"/>
          <w:spacing w:val="-2"/>
          <w:w w:val="110"/>
          <w:sz w:val="39"/>
        </w:rPr>
        <w:t xml:space="preserve"> </w:t>
      </w:r>
      <w:r w:rsidR="003D2B09">
        <w:rPr>
          <w:color w:val="1D1D1D"/>
          <w:spacing w:val="-8"/>
          <w:w w:val="110"/>
          <w:sz w:val="39"/>
        </w:rPr>
        <w:t>or</w:t>
      </w:r>
      <w:r w:rsidR="003D2B09">
        <w:rPr>
          <w:color w:val="1D1D1D"/>
          <w:spacing w:val="-10"/>
          <w:w w:val="110"/>
          <w:sz w:val="39"/>
        </w:rPr>
        <w:t xml:space="preserve"> </w:t>
      </w:r>
      <w:r w:rsidR="003D2B09">
        <w:rPr>
          <w:color w:val="1D1D1D"/>
          <w:w w:val="110"/>
          <w:sz w:val="39"/>
        </w:rPr>
        <w:t>is</w:t>
      </w:r>
      <w:r w:rsidR="003D2B09">
        <w:rPr>
          <w:color w:val="1D1D1D"/>
          <w:spacing w:val="-9"/>
          <w:w w:val="110"/>
          <w:sz w:val="39"/>
        </w:rPr>
        <w:t xml:space="preserve"> </w:t>
      </w:r>
      <w:r w:rsidR="003D2B09">
        <w:rPr>
          <w:color w:val="1D1D1D"/>
          <w:w w:val="110"/>
          <w:sz w:val="39"/>
        </w:rPr>
        <w:t>not</w:t>
      </w:r>
      <w:r w:rsidR="003D2B09">
        <w:rPr>
          <w:color w:val="1D1D1D"/>
          <w:spacing w:val="-10"/>
          <w:w w:val="110"/>
          <w:sz w:val="39"/>
        </w:rPr>
        <w:t xml:space="preserve"> </w:t>
      </w:r>
      <w:r w:rsidR="003D2B09">
        <w:rPr>
          <w:color w:val="1D1D1D"/>
          <w:spacing w:val="-9"/>
          <w:w w:val="110"/>
          <w:sz w:val="39"/>
        </w:rPr>
        <w:t>content</w:t>
      </w:r>
      <w:r w:rsidR="003D2B09">
        <w:rPr>
          <w:color w:val="1D1D1D"/>
          <w:w w:val="110"/>
          <w:sz w:val="39"/>
        </w:rPr>
        <w:t xml:space="preserve"> </w:t>
      </w:r>
      <w:r w:rsidR="003D2B09">
        <w:rPr>
          <w:color w:val="1D1D1D"/>
          <w:spacing w:val="-18"/>
          <w:w w:val="110"/>
          <w:sz w:val="39"/>
        </w:rPr>
        <w:t xml:space="preserve">with </w:t>
      </w:r>
      <w:r w:rsidR="003D2B09">
        <w:rPr>
          <w:color w:val="1D1D1D"/>
          <w:spacing w:val="-8"/>
          <w:w w:val="110"/>
          <w:sz w:val="39"/>
        </w:rPr>
        <w:t>walking</w:t>
      </w:r>
      <w:r w:rsidR="003D2B09">
        <w:rPr>
          <w:color w:val="1D1D1D"/>
          <w:spacing w:val="-6"/>
          <w:w w:val="110"/>
          <w:sz w:val="39"/>
        </w:rPr>
        <w:t xml:space="preserve"> </w:t>
      </w:r>
      <w:r w:rsidR="003D2B09">
        <w:rPr>
          <w:color w:val="1D1D1D"/>
          <w:spacing w:val="-23"/>
          <w:w w:val="110"/>
          <w:sz w:val="39"/>
        </w:rPr>
        <w:t>and</w:t>
      </w:r>
      <w:r w:rsidR="003D2B09">
        <w:rPr>
          <w:color w:val="1D1D1D"/>
          <w:spacing w:val="-134"/>
          <w:w w:val="110"/>
          <w:sz w:val="39"/>
        </w:rPr>
        <w:t xml:space="preserve"> </w:t>
      </w:r>
      <w:r w:rsidR="003D2B09">
        <w:rPr>
          <w:color w:val="1D1D1D"/>
          <w:spacing w:val="-8"/>
          <w:w w:val="105"/>
          <w:position w:val="1"/>
          <w:sz w:val="39"/>
        </w:rPr>
        <w:t>strides</w:t>
      </w:r>
      <w:r w:rsidR="003D2B09">
        <w:rPr>
          <w:color w:val="1D1D1D"/>
          <w:spacing w:val="-1"/>
          <w:w w:val="105"/>
          <w:position w:val="1"/>
          <w:sz w:val="39"/>
        </w:rPr>
        <w:t xml:space="preserve"> </w:t>
      </w:r>
      <w:r w:rsidR="003D2B09">
        <w:rPr>
          <w:color w:val="1D1D1D"/>
          <w:spacing w:val="-8"/>
          <w:w w:val="105"/>
          <w:position w:val="1"/>
          <w:sz w:val="39"/>
        </w:rPr>
        <w:t>to</w:t>
      </w:r>
      <w:r w:rsidR="003D2B09">
        <w:rPr>
          <w:color w:val="1D1D1D"/>
          <w:spacing w:val="-18"/>
          <w:w w:val="105"/>
          <w:position w:val="1"/>
          <w:sz w:val="39"/>
        </w:rPr>
        <w:t xml:space="preserve"> </w:t>
      </w:r>
      <w:r w:rsidR="003D2B09">
        <w:rPr>
          <w:color w:val="1D1D1D"/>
          <w:spacing w:val="-7"/>
          <w:w w:val="105"/>
          <w:position w:val="1"/>
          <w:sz w:val="39"/>
        </w:rPr>
        <w:t>increase</w:t>
      </w:r>
      <w:r w:rsidR="003D2B09">
        <w:rPr>
          <w:color w:val="1D1D1D"/>
          <w:spacing w:val="-17"/>
          <w:w w:val="105"/>
          <w:position w:val="1"/>
          <w:sz w:val="39"/>
        </w:rPr>
        <w:t xml:space="preserve"> </w:t>
      </w:r>
      <w:r w:rsidR="003D2B09">
        <w:rPr>
          <w:color w:val="1D1D1D"/>
          <w:spacing w:val="-6"/>
          <w:w w:val="105"/>
          <w:position w:val="1"/>
          <w:sz w:val="39"/>
        </w:rPr>
        <w:t>his</w:t>
      </w:r>
      <w:r w:rsidR="003D2B09">
        <w:rPr>
          <w:color w:val="1D1D1D"/>
          <w:spacing w:val="-1"/>
          <w:w w:val="105"/>
          <w:position w:val="1"/>
          <w:sz w:val="39"/>
        </w:rPr>
        <w:t xml:space="preserve"> </w:t>
      </w:r>
      <w:r w:rsidR="003D2B09">
        <w:rPr>
          <w:color w:val="1D1D1D"/>
          <w:spacing w:val="-3"/>
          <w:w w:val="105"/>
          <w:position w:val="1"/>
          <w:sz w:val="39"/>
        </w:rPr>
        <w:t>speed.</w:t>
      </w:r>
      <w:r w:rsidR="003D2B09">
        <w:rPr>
          <w:color w:val="1D1D1D"/>
          <w:spacing w:val="-1"/>
          <w:w w:val="105"/>
          <w:position w:val="1"/>
          <w:sz w:val="39"/>
        </w:rPr>
        <w:t xml:space="preserve"> </w:t>
      </w:r>
      <w:r w:rsidR="003D2B09">
        <w:rPr>
          <w:color w:val="1D1D1D"/>
          <w:spacing w:val="-6"/>
          <w:w w:val="105"/>
          <w:position w:val="1"/>
          <w:sz w:val="39"/>
        </w:rPr>
        <w:t>his</w:t>
      </w:r>
      <w:r w:rsidR="003D2B09">
        <w:rPr>
          <w:color w:val="1D1D1D"/>
          <w:spacing w:val="-1"/>
          <w:w w:val="105"/>
          <w:position w:val="1"/>
          <w:sz w:val="39"/>
        </w:rPr>
        <w:t xml:space="preserve"> </w:t>
      </w:r>
      <w:r w:rsidR="003D2B09">
        <w:rPr>
          <w:color w:val="1D1D1D"/>
          <w:spacing w:val="-8"/>
          <w:w w:val="105"/>
          <w:position w:val="1"/>
          <w:sz w:val="39"/>
        </w:rPr>
        <w:t>stance</w:t>
      </w:r>
      <w:r w:rsidR="003D2B09">
        <w:rPr>
          <w:color w:val="1D1D1D"/>
          <w:spacing w:val="-1"/>
          <w:w w:val="105"/>
          <w:position w:val="1"/>
          <w:sz w:val="39"/>
        </w:rPr>
        <w:t xml:space="preserve"> </w:t>
      </w:r>
      <w:r w:rsidR="003D2B09">
        <w:rPr>
          <w:color w:val="1D1D1D"/>
          <w:spacing w:val="-8"/>
          <w:w w:val="105"/>
          <w:sz w:val="39"/>
        </w:rPr>
        <w:t>and</w:t>
      </w:r>
      <w:r w:rsidR="003D2B09">
        <w:rPr>
          <w:color w:val="1D1D1D"/>
          <w:spacing w:val="-34"/>
          <w:w w:val="105"/>
          <w:sz w:val="39"/>
        </w:rPr>
        <w:t xml:space="preserve"> </w:t>
      </w:r>
      <w:r w:rsidR="003D2B09">
        <w:rPr>
          <w:color w:val="1D1D1D"/>
          <w:spacing w:val="-6"/>
          <w:w w:val="105"/>
          <w:sz w:val="39"/>
        </w:rPr>
        <w:t>his</w:t>
      </w:r>
      <w:r w:rsidR="003D2B09">
        <w:rPr>
          <w:color w:val="1D1D1D"/>
          <w:spacing w:val="-17"/>
          <w:w w:val="105"/>
          <w:sz w:val="39"/>
        </w:rPr>
        <w:t xml:space="preserve"> </w:t>
      </w:r>
      <w:r w:rsidR="003D2B09">
        <w:rPr>
          <w:color w:val="1D1D1D"/>
          <w:spacing w:val="-3"/>
          <w:w w:val="105"/>
          <w:sz w:val="39"/>
        </w:rPr>
        <w:t>pace</w:t>
      </w:r>
      <w:r w:rsidR="003D2B09">
        <w:rPr>
          <w:color w:val="1D1D1D"/>
          <w:spacing w:val="8"/>
          <w:w w:val="105"/>
          <w:sz w:val="39"/>
        </w:rPr>
        <w:t xml:space="preserve"> </w:t>
      </w:r>
      <w:r w:rsidR="003D2B09">
        <w:rPr>
          <w:color w:val="1D1D1D"/>
          <w:spacing w:val="-16"/>
          <w:w w:val="105"/>
          <w:sz w:val="39"/>
        </w:rPr>
        <w:t>are</w:t>
      </w:r>
      <w:r w:rsidR="003D2B09">
        <w:rPr>
          <w:color w:val="1D1D1D"/>
          <w:spacing w:val="15"/>
          <w:w w:val="105"/>
          <w:sz w:val="39"/>
        </w:rPr>
        <w:t xml:space="preserve"> </w:t>
      </w:r>
      <w:r w:rsidR="003D2B09">
        <w:rPr>
          <w:color w:val="1D1D1D"/>
          <w:spacing w:val="-18"/>
          <w:w w:val="105"/>
          <w:sz w:val="39"/>
        </w:rPr>
        <w:t>sure</w:t>
      </w:r>
      <w:r w:rsidR="003D2B09">
        <w:rPr>
          <w:color w:val="1D1D1D"/>
          <w:spacing w:val="7"/>
          <w:w w:val="105"/>
          <w:sz w:val="39"/>
        </w:rPr>
        <w:t xml:space="preserve"> </w:t>
      </w:r>
      <w:r w:rsidR="003D2B09">
        <w:rPr>
          <w:color w:val="1D1D1D"/>
          <w:spacing w:val="-8"/>
          <w:w w:val="105"/>
          <w:sz w:val="39"/>
        </w:rPr>
        <w:t>to</w:t>
      </w:r>
      <w:r w:rsidR="003D2B09">
        <w:rPr>
          <w:color w:val="1D1D1D"/>
          <w:spacing w:val="-1"/>
          <w:w w:val="105"/>
          <w:sz w:val="39"/>
        </w:rPr>
        <w:t xml:space="preserve"> </w:t>
      </w:r>
      <w:r w:rsidR="003D2B09">
        <w:rPr>
          <w:color w:val="1D1D1D"/>
          <w:spacing w:val="-18"/>
          <w:w w:val="105"/>
          <w:sz w:val="39"/>
        </w:rPr>
        <w:t>suffer.</w:t>
      </w:r>
      <w:r w:rsidR="003D2B09">
        <w:rPr>
          <w:color w:val="1D1D1D"/>
          <w:spacing w:val="14"/>
          <w:w w:val="105"/>
          <w:sz w:val="39"/>
        </w:rPr>
        <w:t xml:space="preserve"> </w:t>
      </w:r>
      <w:r w:rsidR="003D2B09">
        <w:rPr>
          <w:color w:val="1D1D1D"/>
          <w:spacing w:val="-3"/>
          <w:w w:val="105"/>
          <w:sz w:val="39"/>
        </w:rPr>
        <w:t>It's</w:t>
      </w:r>
      <w:r w:rsidR="003D2B09">
        <w:rPr>
          <w:color w:val="1D1D1D"/>
          <w:spacing w:val="-1"/>
          <w:w w:val="105"/>
          <w:sz w:val="39"/>
        </w:rPr>
        <w:t xml:space="preserve"> </w:t>
      </w:r>
      <w:r w:rsidR="003D2B09">
        <w:rPr>
          <w:color w:val="1D1D1D"/>
          <w:spacing w:val="-15"/>
          <w:w w:val="105"/>
          <w:sz w:val="39"/>
        </w:rPr>
        <w:t>the</w:t>
      </w:r>
      <w:r w:rsidR="003D2B09">
        <w:rPr>
          <w:color w:val="1D1D1D"/>
          <w:spacing w:val="-129"/>
          <w:w w:val="105"/>
          <w:sz w:val="39"/>
        </w:rPr>
        <w:t xml:space="preserve"> </w:t>
      </w:r>
      <w:r w:rsidR="003D2B09">
        <w:rPr>
          <w:color w:val="1D1D1D"/>
          <w:spacing w:val="-3"/>
          <w:w w:val="104"/>
          <w:position w:val="1"/>
          <w:sz w:val="39"/>
        </w:rPr>
        <w:t>sam</w:t>
      </w:r>
      <w:r w:rsidR="003D2B09">
        <w:rPr>
          <w:color w:val="1D1D1D"/>
          <w:w w:val="104"/>
          <w:position w:val="1"/>
          <w:sz w:val="39"/>
        </w:rPr>
        <w:t>e</w:t>
      </w:r>
      <w:r w:rsidR="003D2B09">
        <w:rPr>
          <w:color w:val="1D1D1D"/>
          <w:spacing w:val="-35"/>
          <w:position w:val="1"/>
          <w:sz w:val="39"/>
        </w:rPr>
        <w:t xml:space="preserve"> </w:t>
      </w:r>
      <w:r w:rsidR="003D2B09">
        <w:rPr>
          <w:color w:val="1D1D1D"/>
          <w:spacing w:val="-13"/>
          <w:w w:val="118"/>
          <w:position w:val="1"/>
          <w:sz w:val="39"/>
        </w:rPr>
        <w:t>wit</w:t>
      </w:r>
      <w:r w:rsidR="003D2B09">
        <w:rPr>
          <w:color w:val="1D1D1D"/>
          <w:w w:val="118"/>
          <w:position w:val="1"/>
          <w:sz w:val="39"/>
        </w:rPr>
        <w:t>h</w:t>
      </w:r>
      <w:r w:rsidR="003D2B09">
        <w:rPr>
          <w:color w:val="1D1D1D"/>
          <w:spacing w:val="-50"/>
          <w:position w:val="1"/>
          <w:sz w:val="39"/>
        </w:rPr>
        <w:t xml:space="preserve"> </w:t>
      </w:r>
      <w:r w:rsidR="003D2B09">
        <w:rPr>
          <w:color w:val="1D1D1D"/>
          <w:spacing w:val="-7"/>
          <w:w w:val="110"/>
          <w:position w:val="1"/>
          <w:sz w:val="39"/>
        </w:rPr>
        <w:t>someon</w:t>
      </w:r>
      <w:r w:rsidR="003D2B09">
        <w:rPr>
          <w:color w:val="1D1D1D"/>
          <w:w w:val="110"/>
          <w:position w:val="1"/>
          <w:sz w:val="39"/>
        </w:rPr>
        <w:t>e</w:t>
      </w:r>
      <w:r w:rsidR="003D2B09">
        <w:rPr>
          <w:color w:val="1D1D1D"/>
          <w:spacing w:val="-35"/>
          <w:position w:val="1"/>
          <w:sz w:val="39"/>
        </w:rPr>
        <w:t xml:space="preserve"> </w:t>
      </w:r>
      <w:r w:rsidR="003D2B09">
        <w:rPr>
          <w:color w:val="1D1D1D"/>
          <w:spacing w:val="-27"/>
          <w:w w:val="122"/>
          <w:position w:val="1"/>
          <w:sz w:val="39"/>
        </w:rPr>
        <w:t>wh</w:t>
      </w:r>
      <w:r w:rsidR="003D2B09">
        <w:rPr>
          <w:color w:val="1D1D1D"/>
          <w:w w:val="122"/>
          <w:position w:val="1"/>
          <w:sz w:val="39"/>
        </w:rPr>
        <w:t>o</w:t>
      </w:r>
      <w:r w:rsidR="003D2B09">
        <w:rPr>
          <w:color w:val="1D1D1D"/>
          <w:spacing w:val="-50"/>
          <w:position w:val="1"/>
          <w:sz w:val="39"/>
        </w:rPr>
        <w:t xml:space="preserve"> </w:t>
      </w:r>
      <w:r w:rsidR="003D2B09">
        <w:rPr>
          <w:color w:val="1D1D1D"/>
          <w:spacing w:val="-12"/>
          <w:w w:val="109"/>
          <w:position w:val="1"/>
          <w:sz w:val="39"/>
        </w:rPr>
        <w:t>watche</w:t>
      </w:r>
      <w:r w:rsidR="003D2B09">
        <w:rPr>
          <w:color w:val="1D1D1D"/>
          <w:w w:val="109"/>
          <w:position w:val="1"/>
          <w:sz w:val="39"/>
        </w:rPr>
        <w:t>s</w:t>
      </w:r>
      <w:r w:rsidR="003D2B09">
        <w:rPr>
          <w:color w:val="1D1D1D"/>
          <w:spacing w:val="-43"/>
          <w:position w:val="1"/>
          <w:sz w:val="39"/>
        </w:rPr>
        <w:t xml:space="preserve"> </w:t>
      </w:r>
      <w:r w:rsidR="003D2B09">
        <w:rPr>
          <w:color w:val="1D1D1D"/>
          <w:spacing w:val="-15"/>
          <w:w w:val="111"/>
          <w:sz w:val="39"/>
        </w:rPr>
        <w:t>himself</w:t>
      </w:r>
      <w:r w:rsidR="003D2B09">
        <w:rPr>
          <w:color w:val="1D1D1D"/>
          <w:w w:val="111"/>
          <w:sz w:val="39"/>
        </w:rPr>
        <w:t>.</w:t>
      </w:r>
      <w:r w:rsidR="003D2B09">
        <w:rPr>
          <w:color w:val="1D1D1D"/>
          <w:spacing w:val="-13"/>
          <w:sz w:val="39"/>
        </w:rPr>
        <w:t xml:space="preserve"> </w:t>
      </w:r>
      <w:r w:rsidR="003D2B09">
        <w:rPr>
          <w:color w:val="1D1D1D"/>
          <w:spacing w:val="-15"/>
          <w:w w:val="119"/>
          <w:sz w:val="39"/>
        </w:rPr>
        <w:t>o</w:t>
      </w:r>
      <w:r w:rsidR="003D2B09">
        <w:rPr>
          <w:color w:val="1D1D1D"/>
          <w:w w:val="119"/>
          <w:sz w:val="39"/>
        </w:rPr>
        <w:t>r</w:t>
      </w:r>
      <w:r w:rsidR="003D2B09">
        <w:rPr>
          <w:color w:val="1D1D1D"/>
          <w:spacing w:val="-35"/>
          <w:sz w:val="39"/>
        </w:rPr>
        <w:t xml:space="preserve"> </w:t>
      </w:r>
      <w:r w:rsidR="003D2B09">
        <w:rPr>
          <w:color w:val="1D1D1D"/>
          <w:spacing w:val="-12"/>
          <w:w w:val="104"/>
          <w:sz w:val="39"/>
        </w:rPr>
        <w:t>display</w:t>
      </w:r>
      <w:r w:rsidR="003D2B09">
        <w:rPr>
          <w:color w:val="1D1D1D"/>
          <w:w w:val="104"/>
          <w:sz w:val="39"/>
        </w:rPr>
        <w:t>s</w:t>
      </w:r>
      <w:r w:rsidR="003D2B09">
        <w:rPr>
          <w:color w:val="1D1D1D"/>
          <w:spacing w:val="-36"/>
          <w:sz w:val="39"/>
        </w:rPr>
        <w:t xml:space="preserve"> </w:t>
      </w:r>
      <w:r w:rsidR="003D2B09">
        <w:rPr>
          <w:color w:val="1D1D1D"/>
          <w:spacing w:val="-7"/>
          <w:w w:val="108"/>
          <w:sz w:val="39"/>
        </w:rPr>
        <w:t>himsel</w:t>
      </w:r>
      <w:r w:rsidR="003D2B09">
        <w:rPr>
          <w:color w:val="1D1D1D"/>
          <w:spacing w:val="-61"/>
          <w:w w:val="174"/>
          <w:sz w:val="39"/>
        </w:rPr>
        <w:t>f</w:t>
      </w:r>
      <w:r w:rsidR="003D2B09">
        <w:rPr>
          <w:color w:val="1D1D1D"/>
          <w:w w:val="84"/>
          <w:sz w:val="39"/>
        </w:rPr>
        <w:t>.</w:t>
      </w:r>
      <w:r w:rsidR="003D2B09">
        <w:rPr>
          <w:color w:val="1D1D1D"/>
          <w:spacing w:val="-5"/>
          <w:sz w:val="39"/>
        </w:rPr>
        <w:t xml:space="preserve"> </w:t>
      </w:r>
      <w:r w:rsidR="003D2B09">
        <w:rPr>
          <w:color w:val="1D1D1D"/>
          <w:spacing w:val="-15"/>
          <w:w w:val="119"/>
          <w:sz w:val="39"/>
        </w:rPr>
        <w:t>o</w:t>
      </w:r>
      <w:r w:rsidR="003D2B09">
        <w:rPr>
          <w:color w:val="1D1D1D"/>
          <w:w w:val="119"/>
          <w:sz w:val="39"/>
        </w:rPr>
        <w:t>r</w:t>
      </w:r>
      <w:r w:rsidR="003D2B09">
        <w:rPr>
          <w:color w:val="1D1D1D"/>
          <w:spacing w:val="-65"/>
          <w:sz w:val="39"/>
        </w:rPr>
        <w:t xml:space="preserve"> </w:t>
      </w:r>
      <w:r w:rsidR="003D2B09">
        <w:rPr>
          <w:color w:val="1D1D1D"/>
          <w:spacing w:val="-9"/>
          <w:w w:val="108"/>
          <w:sz w:val="39"/>
        </w:rPr>
        <w:t>flatter</w:t>
      </w:r>
      <w:r w:rsidR="003D2B09">
        <w:rPr>
          <w:color w:val="1D1D1D"/>
          <w:w w:val="108"/>
          <w:sz w:val="39"/>
        </w:rPr>
        <w:t>s</w:t>
      </w:r>
      <w:r w:rsidR="003D2B09">
        <w:rPr>
          <w:color w:val="1D1D1D"/>
          <w:spacing w:val="-35"/>
          <w:sz w:val="39"/>
        </w:rPr>
        <w:t xml:space="preserve"> </w:t>
      </w:r>
      <w:proofErr w:type="gramStart"/>
      <w:r w:rsidR="003D2B09">
        <w:rPr>
          <w:color w:val="1D1D1D"/>
          <w:spacing w:val="-8"/>
          <w:w w:val="107"/>
          <w:sz w:val="39"/>
        </w:rPr>
        <w:t xml:space="preserve">him­ </w:t>
      </w:r>
      <w:r w:rsidR="003D2B09">
        <w:rPr>
          <w:color w:val="1D1D1D"/>
          <w:w w:val="105"/>
          <w:position w:val="1"/>
          <w:sz w:val="39"/>
        </w:rPr>
        <w:t>self</w:t>
      </w:r>
      <w:proofErr w:type="gramEnd"/>
      <w:r w:rsidR="003D2B09">
        <w:rPr>
          <w:color w:val="1D1D1D"/>
          <w:w w:val="105"/>
          <w:position w:val="1"/>
          <w:sz w:val="39"/>
        </w:rPr>
        <w:t>.</w:t>
      </w:r>
      <w:r w:rsidR="003D2B09">
        <w:rPr>
          <w:color w:val="1D1D1D"/>
          <w:spacing w:val="-26"/>
          <w:w w:val="105"/>
          <w:position w:val="1"/>
          <w:sz w:val="39"/>
        </w:rPr>
        <w:t xml:space="preserve"> </w:t>
      </w:r>
      <w:r w:rsidR="003D2B09">
        <w:rPr>
          <w:color w:val="1D1D1D"/>
          <w:w w:val="105"/>
          <w:position w:val="1"/>
          <w:sz w:val="39"/>
        </w:rPr>
        <w:t>or</w:t>
      </w:r>
      <w:r w:rsidR="003D2B09">
        <w:rPr>
          <w:color w:val="1D1D1D"/>
          <w:spacing w:val="-49"/>
          <w:w w:val="105"/>
          <w:position w:val="1"/>
          <w:sz w:val="39"/>
        </w:rPr>
        <w:t xml:space="preserve"> </w:t>
      </w:r>
      <w:r w:rsidR="003D2B09">
        <w:rPr>
          <w:color w:val="1D1D1D"/>
          <w:w w:val="105"/>
          <w:position w:val="1"/>
          <w:sz w:val="39"/>
        </w:rPr>
        <w:t>parades</w:t>
      </w:r>
      <w:r w:rsidR="003D2B09">
        <w:rPr>
          <w:color w:val="1D1D1D"/>
          <w:spacing w:val="-48"/>
          <w:w w:val="105"/>
          <w:position w:val="1"/>
          <w:sz w:val="39"/>
        </w:rPr>
        <w:t xml:space="preserve"> </w:t>
      </w:r>
      <w:r w:rsidR="003D2B09">
        <w:rPr>
          <w:color w:val="1D1D1D"/>
          <w:w w:val="105"/>
          <w:position w:val="1"/>
          <w:sz w:val="39"/>
        </w:rPr>
        <w:t>himself.</w:t>
      </w:r>
      <w:r w:rsidR="003D2B09">
        <w:rPr>
          <w:color w:val="1D1D1D"/>
          <w:spacing w:val="-27"/>
          <w:w w:val="105"/>
          <w:position w:val="1"/>
          <w:sz w:val="39"/>
        </w:rPr>
        <w:t xml:space="preserve"> </w:t>
      </w:r>
      <w:r w:rsidR="003D2B09">
        <w:rPr>
          <w:color w:val="1D1D1D"/>
          <w:w w:val="105"/>
          <w:position w:val="1"/>
          <w:sz w:val="39"/>
        </w:rPr>
        <w:t>It's</w:t>
      </w:r>
      <w:r w:rsidR="003D2B09">
        <w:rPr>
          <w:color w:val="1D1D1D"/>
          <w:spacing w:val="-64"/>
          <w:w w:val="105"/>
          <w:position w:val="1"/>
          <w:sz w:val="39"/>
        </w:rPr>
        <w:t xml:space="preserve"> </w:t>
      </w:r>
      <w:r w:rsidR="003D2B09">
        <w:rPr>
          <w:color w:val="1D1D1D"/>
          <w:w w:val="105"/>
          <w:position w:val="1"/>
          <w:sz w:val="39"/>
        </w:rPr>
        <w:t>like</w:t>
      </w:r>
      <w:r w:rsidR="003D2B09">
        <w:rPr>
          <w:color w:val="1D1D1D"/>
          <w:spacing w:val="-33"/>
          <w:w w:val="105"/>
          <w:position w:val="1"/>
          <w:sz w:val="39"/>
        </w:rPr>
        <w:t xml:space="preserve"> </w:t>
      </w:r>
      <w:r w:rsidR="003D2B09">
        <w:rPr>
          <w:color w:val="1D1D1D"/>
          <w:w w:val="105"/>
          <w:sz w:val="39"/>
        </w:rPr>
        <w:t>eating</w:t>
      </w:r>
      <w:r w:rsidR="003D2B09">
        <w:rPr>
          <w:color w:val="1D1D1D"/>
          <w:spacing w:val="-71"/>
          <w:w w:val="105"/>
          <w:sz w:val="39"/>
        </w:rPr>
        <w:t xml:space="preserve"> </w:t>
      </w:r>
      <w:r w:rsidR="003D2B09">
        <w:rPr>
          <w:color w:val="1D1D1D"/>
          <w:w w:val="105"/>
          <w:sz w:val="39"/>
        </w:rPr>
        <w:t>or</w:t>
      </w:r>
      <w:r w:rsidR="003D2B09">
        <w:rPr>
          <w:color w:val="1D1D1D"/>
          <w:spacing w:val="-56"/>
          <w:w w:val="105"/>
          <w:sz w:val="39"/>
        </w:rPr>
        <w:t xml:space="preserve"> </w:t>
      </w:r>
      <w:r w:rsidR="003D2B09">
        <w:rPr>
          <w:color w:val="1D1D1D"/>
          <w:w w:val="105"/>
          <w:sz w:val="39"/>
        </w:rPr>
        <w:t>drinking.</w:t>
      </w:r>
      <w:r w:rsidR="003D2B09">
        <w:rPr>
          <w:color w:val="1D1D1D"/>
          <w:spacing w:val="-40"/>
          <w:w w:val="105"/>
          <w:sz w:val="39"/>
        </w:rPr>
        <w:t xml:space="preserve"> </w:t>
      </w:r>
      <w:r w:rsidR="003D2B09">
        <w:rPr>
          <w:rFonts w:ascii="Palatino Linotype" w:hAnsi="Palatino Linotype"/>
          <w:color w:val="1D1D1D"/>
          <w:w w:val="105"/>
          <w:position w:val="1"/>
          <w:sz w:val="34"/>
        </w:rPr>
        <w:t>As</w:t>
      </w:r>
      <w:r w:rsidR="003D2B09">
        <w:rPr>
          <w:rFonts w:ascii="Palatino Linotype" w:hAnsi="Palatino Linotype"/>
          <w:color w:val="1D1D1D"/>
          <w:spacing w:val="1"/>
          <w:w w:val="105"/>
          <w:position w:val="1"/>
          <w:sz w:val="34"/>
        </w:rPr>
        <w:t xml:space="preserve"> </w:t>
      </w:r>
      <w:r w:rsidR="003D2B09">
        <w:rPr>
          <w:color w:val="1D1D1D"/>
          <w:w w:val="105"/>
          <w:sz w:val="39"/>
        </w:rPr>
        <w:t>soon</w:t>
      </w:r>
      <w:r w:rsidR="003D2B09">
        <w:rPr>
          <w:color w:val="1D1D1D"/>
          <w:spacing w:val="-40"/>
          <w:w w:val="105"/>
          <w:sz w:val="39"/>
        </w:rPr>
        <w:t xml:space="preserve"> </w:t>
      </w:r>
      <w:r w:rsidR="003D2B09">
        <w:rPr>
          <w:color w:val="1D1D1D"/>
          <w:w w:val="105"/>
          <w:sz w:val="39"/>
        </w:rPr>
        <w:t>as</w:t>
      </w:r>
      <w:r w:rsidR="003D2B09">
        <w:rPr>
          <w:color w:val="1D1D1D"/>
          <w:spacing w:val="-41"/>
          <w:w w:val="105"/>
          <w:sz w:val="39"/>
        </w:rPr>
        <w:t xml:space="preserve"> </w:t>
      </w:r>
      <w:r w:rsidR="003D2B09">
        <w:rPr>
          <w:color w:val="1D1D1D"/>
          <w:w w:val="105"/>
          <w:sz w:val="39"/>
        </w:rPr>
        <w:t>you're</w:t>
      </w:r>
      <w:r w:rsidR="003D2B09">
        <w:rPr>
          <w:color w:val="1D1D1D"/>
          <w:spacing w:val="-41"/>
          <w:w w:val="105"/>
          <w:sz w:val="39"/>
        </w:rPr>
        <w:t xml:space="preserve"> </w:t>
      </w:r>
      <w:r w:rsidR="003D2B09">
        <w:rPr>
          <w:color w:val="1D1D1D"/>
          <w:w w:val="105"/>
          <w:sz w:val="39"/>
        </w:rPr>
        <w:t>full.</w:t>
      </w:r>
      <w:r w:rsidR="003D2B09">
        <w:rPr>
          <w:color w:val="1D1D1D"/>
          <w:spacing w:val="-29"/>
          <w:w w:val="105"/>
          <w:sz w:val="39"/>
        </w:rPr>
        <w:t xml:space="preserve"> </w:t>
      </w:r>
      <w:r w:rsidR="003D2B09">
        <w:rPr>
          <w:color w:val="1D1D1D"/>
          <w:w w:val="105"/>
          <w:sz w:val="39"/>
        </w:rPr>
        <w:t>stop.</w:t>
      </w:r>
      <w:r w:rsidR="003D2B09">
        <w:rPr>
          <w:color w:val="1D1D1D"/>
          <w:spacing w:val="-129"/>
          <w:w w:val="105"/>
          <w:sz w:val="39"/>
        </w:rPr>
        <w:t xml:space="preserve"> </w:t>
      </w:r>
      <w:r w:rsidR="003D2B09">
        <w:rPr>
          <w:color w:val="1D1D1D"/>
          <w:spacing w:val="-5"/>
          <w:w w:val="110"/>
          <w:sz w:val="39"/>
        </w:rPr>
        <w:t>Overeating</w:t>
      </w:r>
      <w:r w:rsidR="003D2B09">
        <w:rPr>
          <w:color w:val="1D1D1D"/>
          <w:spacing w:val="-56"/>
          <w:w w:val="110"/>
          <w:sz w:val="39"/>
        </w:rPr>
        <w:t xml:space="preserve"> </w:t>
      </w:r>
      <w:r w:rsidR="003D2B09">
        <w:rPr>
          <w:color w:val="1D1D1D"/>
          <w:spacing w:val="-5"/>
          <w:w w:val="110"/>
          <w:sz w:val="39"/>
        </w:rPr>
        <w:t>will</w:t>
      </w:r>
      <w:r w:rsidR="003D2B09">
        <w:rPr>
          <w:color w:val="1D1D1D"/>
          <w:spacing w:val="-2"/>
          <w:w w:val="110"/>
          <w:sz w:val="39"/>
        </w:rPr>
        <w:t xml:space="preserve"> </w:t>
      </w:r>
      <w:r w:rsidR="003D2B09">
        <w:rPr>
          <w:color w:val="1D1D1D"/>
          <w:spacing w:val="-5"/>
          <w:w w:val="110"/>
          <w:sz w:val="39"/>
        </w:rPr>
        <w:t>make</w:t>
      </w:r>
      <w:r w:rsidR="003D2B09">
        <w:rPr>
          <w:color w:val="1D1D1D"/>
          <w:spacing w:val="-25"/>
          <w:w w:val="110"/>
          <w:sz w:val="39"/>
        </w:rPr>
        <w:t xml:space="preserve"> </w:t>
      </w:r>
      <w:r w:rsidR="003D2B09">
        <w:rPr>
          <w:color w:val="1D1D1D"/>
          <w:spacing w:val="-4"/>
          <w:w w:val="110"/>
          <w:sz w:val="39"/>
        </w:rPr>
        <w:t>you</w:t>
      </w:r>
      <w:r w:rsidR="003D2B09">
        <w:rPr>
          <w:color w:val="1D1D1D"/>
          <w:spacing w:val="-18"/>
          <w:w w:val="110"/>
          <w:sz w:val="39"/>
        </w:rPr>
        <w:t xml:space="preserve"> </w:t>
      </w:r>
      <w:r w:rsidR="003D2B09">
        <w:rPr>
          <w:rFonts w:ascii="Palatino Linotype" w:hAnsi="Palatino Linotype"/>
          <w:color w:val="1D1D1D"/>
          <w:spacing w:val="-4"/>
          <w:w w:val="135"/>
          <w:sz w:val="34"/>
        </w:rPr>
        <w:t>il.</w:t>
      </w:r>
      <w:r w:rsidR="003D2B09">
        <w:rPr>
          <w:rFonts w:ascii="Palatino Linotype" w:hAnsi="Palatino Linotype"/>
          <w:color w:val="1D1D1D"/>
          <w:spacing w:val="36"/>
          <w:w w:val="135"/>
          <w:sz w:val="34"/>
        </w:rPr>
        <w:t xml:space="preserve"> </w:t>
      </w:r>
      <w:r w:rsidR="003D2B09">
        <w:rPr>
          <w:color w:val="1D1D1D"/>
          <w:spacing w:val="-4"/>
          <w:w w:val="110"/>
          <w:sz w:val="39"/>
        </w:rPr>
        <w:t>It's</w:t>
      </w:r>
      <w:r w:rsidR="003D2B09">
        <w:rPr>
          <w:color w:val="1D1D1D"/>
          <w:spacing w:val="-2"/>
          <w:w w:val="110"/>
          <w:sz w:val="39"/>
        </w:rPr>
        <w:t xml:space="preserve"> </w:t>
      </w:r>
      <w:r w:rsidR="003D2B09">
        <w:rPr>
          <w:color w:val="1D1D1D"/>
          <w:spacing w:val="-4"/>
          <w:w w:val="110"/>
          <w:sz w:val="39"/>
        </w:rPr>
        <w:t>like</w:t>
      </w:r>
      <w:r w:rsidR="003D2B09">
        <w:rPr>
          <w:color w:val="1D1D1D"/>
          <w:spacing w:val="12"/>
          <w:w w:val="110"/>
          <w:sz w:val="39"/>
        </w:rPr>
        <w:t xml:space="preserve"> </w:t>
      </w:r>
      <w:r w:rsidR="003D2B09">
        <w:rPr>
          <w:color w:val="1D1D1D"/>
          <w:spacing w:val="-4"/>
          <w:w w:val="110"/>
          <w:sz w:val="39"/>
        </w:rPr>
        <w:t>manual</w:t>
      </w:r>
      <w:r w:rsidR="003D2B09">
        <w:rPr>
          <w:color w:val="1D1D1D"/>
          <w:spacing w:val="-17"/>
          <w:w w:val="110"/>
          <w:sz w:val="39"/>
        </w:rPr>
        <w:t xml:space="preserve"> </w:t>
      </w:r>
      <w:r w:rsidR="003D2B09">
        <w:rPr>
          <w:color w:val="1D1D1D"/>
          <w:spacing w:val="-4"/>
          <w:w w:val="110"/>
          <w:sz w:val="39"/>
        </w:rPr>
        <w:t>work.</w:t>
      </w:r>
      <w:r w:rsidR="003D2B09">
        <w:rPr>
          <w:color w:val="1D1D1D"/>
          <w:spacing w:val="-2"/>
          <w:w w:val="110"/>
          <w:sz w:val="39"/>
        </w:rPr>
        <w:t xml:space="preserve"> </w:t>
      </w:r>
      <w:r w:rsidR="003D2B09">
        <w:rPr>
          <w:color w:val="1D1D1D"/>
          <w:spacing w:val="-4"/>
          <w:w w:val="110"/>
          <w:sz w:val="39"/>
        </w:rPr>
        <w:t>As</w:t>
      </w:r>
      <w:r w:rsidR="003D2B09">
        <w:rPr>
          <w:color w:val="1D1D1D"/>
          <w:spacing w:val="-2"/>
          <w:w w:val="110"/>
          <w:sz w:val="39"/>
        </w:rPr>
        <w:t xml:space="preserve"> </w:t>
      </w:r>
      <w:r w:rsidR="003D2B09">
        <w:rPr>
          <w:color w:val="1D1D1D"/>
          <w:spacing w:val="-4"/>
          <w:w w:val="110"/>
          <w:sz w:val="39"/>
        </w:rPr>
        <w:t>soon</w:t>
      </w:r>
      <w:r w:rsidR="003D2B09">
        <w:rPr>
          <w:color w:val="1D1D1D"/>
          <w:spacing w:val="-2"/>
          <w:w w:val="110"/>
          <w:sz w:val="39"/>
        </w:rPr>
        <w:t xml:space="preserve"> </w:t>
      </w:r>
      <w:r w:rsidR="003D2B09">
        <w:rPr>
          <w:color w:val="1D1D1D"/>
          <w:spacing w:val="-4"/>
          <w:w w:val="110"/>
          <w:sz w:val="39"/>
        </w:rPr>
        <w:t>as</w:t>
      </w:r>
      <w:r w:rsidR="003D2B09">
        <w:rPr>
          <w:color w:val="1D1D1D"/>
          <w:spacing w:val="-18"/>
          <w:w w:val="110"/>
          <w:sz w:val="39"/>
        </w:rPr>
        <w:t xml:space="preserve"> </w:t>
      </w:r>
      <w:r w:rsidR="003D2B09">
        <w:rPr>
          <w:color w:val="1D1D1D"/>
          <w:spacing w:val="-4"/>
          <w:w w:val="110"/>
          <w:sz w:val="39"/>
        </w:rPr>
        <w:t>you're</w:t>
      </w:r>
      <w:r w:rsidR="003D2B09">
        <w:rPr>
          <w:color w:val="1D1D1D"/>
          <w:spacing w:val="-2"/>
          <w:w w:val="110"/>
          <w:sz w:val="39"/>
        </w:rPr>
        <w:t xml:space="preserve"> </w:t>
      </w:r>
      <w:r w:rsidR="003D2B09">
        <w:rPr>
          <w:color w:val="1D1D1D"/>
          <w:spacing w:val="-4"/>
          <w:w w:val="110"/>
          <w:sz w:val="39"/>
        </w:rPr>
        <w:t>done,</w:t>
      </w:r>
      <w:r w:rsidR="003D2B09">
        <w:rPr>
          <w:color w:val="1D1D1D"/>
          <w:spacing w:val="-135"/>
          <w:w w:val="110"/>
          <w:sz w:val="39"/>
        </w:rPr>
        <w:t xml:space="preserve"> </w:t>
      </w:r>
      <w:r w:rsidR="003D2B09">
        <w:rPr>
          <w:color w:val="1D1D1D"/>
          <w:spacing w:val="-4"/>
          <w:w w:val="110"/>
          <w:sz w:val="39"/>
        </w:rPr>
        <w:t>stop.</w:t>
      </w:r>
      <w:r w:rsidR="003D2B09">
        <w:rPr>
          <w:color w:val="1D1D1D"/>
          <w:spacing w:val="-18"/>
          <w:w w:val="110"/>
          <w:sz w:val="39"/>
        </w:rPr>
        <w:t xml:space="preserve"> </w:t>
      </w:r>
      <w:r w:rsidR="003D2B09">
        <w:rPr>
          <w:color w:val="1D1D1D"/>
          <w:spacing w:val="-4"/>
          <w:w w:val="110"/>
          <w:sz w:val="39"/>
        </w:rPr>
        <w:t>Overwork</w:t>
      </w:r>
      <w:r w:rsidR="003D2B09">
        <w:rPr>
          <w:color w:val="1D1D1D"/>
          <w:spacing w:val="-68"/>
          <w:w w:val="110"/>
          <w:sz w:val="39"/>
        </w:rPr>
        <w:t xml:space="preserve"> </w:t>
      </w:r>
      <w:r w:rsidR="003D2B09">
        <w:rPr>
          <w:color w:val="1D1D1D"/>
          <w:spacing w:val="-4"/>
          <w:w w:val="110"/>
          <w:sz w:val="39"/>
        </w:rPr>
        <w:t>will</w:t>
      </w:r>
      <w:r w:rsidR="003D2B09">
        <w:rPr>
          <w:color w:val="1D1D1D"/>
          <w:spacing w:val="-48"/>
          <w:w w:val="110"/>
          <w:sz w:val="39"/>
        </w:rPr>
        <w:t xml:space="preserve"> </w:t>
      </w:r>
      <w:r w:rsidR="003D2B09">
        <w:rPr>
          <w:color w:val="1D1D1D"/>
          <w:spacing w:val="-4"/>
          <w:w w:val="110"/>
          <w:sz w:val="39"/>
        </w:rPr>
        <w:t>only</w:t>
      </w:r>
      <w:r w:rsidR="003D2B09">
        <w:rPr>
          <w:color w:val="1D1D1D"/>
          <w:spacing w:val="-56"/>
          <w:w w:val="110"/>
          <w:sz w:val="39"/>
        </w:rPr>
        <w:t xml:space="preserve"> </w:t>
      </w:r>
      <w:r w:rsidR="003D2B09">
        <w:rPr>
          <w:color w:val="1D1D1D"/>
          <w:spacing w:val="-4"/>
          <w:w w:val="110"/>
          <w:sz w:val="39"/>
        </w:rPr>
        <w:t>exhaust</w:t>
      </w:r>
      <w:r w:rsidR="003D2B09">
        <w:rPr>
          <w:color w:val="1D1D1D"/>
          <w:spacing w:val="-49"/>
          <w:w w:val="110"/>
          <w:sz w:val="39"/>
        </w:rPr>
        <w:t xml:space="preserve"> </w:t>
      </w:r>
      <w:r w:rsidR="003D2B09">
        <w:rPr>
          <w:color w:val="1D1D1D"/>
          <w:spacing w:val="-3"/>
          <w:w w:val="110"/>
          <w:sz w:val="39"/>
        </w:rPr>
        <w:t>you."</w:t>
      </w:r>
    </w:p>
    <w:p w14:paraId="1DF80FE0" w14:textId="77777777" w:rsidR="003D45B2" w:rsidRDefault="00000000">
      <w:pPr>
        <w:spacing w:before="331" w:line="300" w:lineRule="auto"/>
        <w:ind w:left="1669" w:right="106" w:firstLine="5"/>
        <w:jc w:val="both"/>
        <w:rPr>
          <w:sz w:val="39"/>
        </w:rPr>
      </w:pPr>
      <w:r>
        <w:pict w14:anchorId="1DF81E52">
          <v:shape id="_x0000_s1592" type="#_x0000_t202" style="position:absolute;left:0;text-align:left;margin-left:199.5pt;margin-top:13.55pt;width:5.25pt;height:16.65pt;z-index:-19957760;mso-position-horizontal-relative:page" filled="f" stroked="f">
            <v:textbox inset="0,0,0,0">
              <w:txbxContent>
                <w:p w14:paraId="1DF82060" w14:textId="77777777" w:rsidR="003D45B2" w:rsidRDefault="003D2B09">
                  <w:pPr>
                    <w:spacing w:line="329" w:lineRule="exact"/>
                    <w:rPr>
                      <w:rFonts w:ascii="Garamond"/>
                      <w:sz w:val="31"/>
                    </w:rPr>
                  </w:pPr>
                  <w:r>
                    <w:rPr>
                      <w:rFonts w:ascii="Garamond"/>
                      <w:color w:val="1B1B1B"/>
                      <w:w w:val="190"/>
                      <w:sz w:val="31"/>
                    </w:rPr>
                    <w:t>'</w:t>
                  </w:r>
                </w:p>
              </w:txbxContent>
            </v:textbox>
            <w10:wrap anchorx="page"/>
          </v:shape>
        </w:pict>
      </w:r>
      <w:r w:rsidR="003D2B09">
        <w:rPr>
          <w:rFonts w:ascii="Garamond" w:hAnsi="Garamond"/>
          <w:color w:val="1B1B1B"/>
          <w:spacing w:val="-2"/>
          <w:w w:val="110"/>
          <w:sz w:val="31"/>
        </w:rPr>
        <w:t xml:space="preserve">SUNG CH ANG-HSING </w:t>
      </w:r>
      <w:r w:rsidR="003D2B09">
        <w:rPr>
          <w:color w:val="1B1B1B"/>
          <w:spacing w:val="-2"/>
          <w:w w:val="110"/>
          <w:sz w:val="39"/>
        </w:rPr>
        <w:t xml:space="preserve">says, "Selfless and free of desire is the mind of </w:t>
      </w:r>
      <w:r w:rsidR="003D2B09">
        <w:rPr>
          <w:color w:val="1B1B1B"/>
          <w:spacing w:val="-1"/>
          <w:w w:val="110"/>
          <w:sz w:val="39"/>
        </w:rPr>
        <w:t>the sage.</w:t>
      </w:r>
      <w:r w:rsidR="003D2B09">
        <w:rPr>
          <w:color w:val="1B1B1B"/>
          <w:spacing w:val="-135"/>
          <w:w w:val="110"/>
          <w:sz w:val="39"/>
        </w:rPr>
        <w:t xml:space="preserve"> </w:t>
      </w:r>
      <w:r w:rsidR="003D2B09">
        <w:rPr>
          <w:color w:val="1B1B1B"/>
          <w:spacing w:val="-13"/>
          <w:w w:val="115"/>
          <w:position w:val="1"/>
          <w:sz w:val="39"/>
        </w:rPr>
        <w:t>Connivin</w:t>
      </w:r>
      <w:r w:rsidR="003D2B09">
        <w:rPr>
          <w:color w:val="1B1B1B"/>
          <w:w w:val="115"/>
          <w:position w:val="1"/>
          <w:sz w:val="39"/>
        </w:rPr>
        <w:t>g</w:t>
      </w:r>
      <w:r w:rsidR="003D2B09">
        <w:rPr>
          <w:color w:val="1B1B1B"/>
          <w:spacing w:val="-44"/>
          <w:position w:val="1"/>
          <w:sz w:val="39"/>
        </w:rPr>
        <w:t xml:space="preserve"> </w:t>
      </w:r>
      <w:r w:rsidR="003D2B09">
        <w:rPr>
          <w:color w:val="1B1B1B"/>
          <w:spacing w:val="-10"/>
          <w:w w:val="104"/>
          <w:position w:val="1"/>
          <w:sz w:val="39"/>
        </w:rPr>
        <w:t>an</w:t>
      </w:r>
      <w:r w:rsidR="003D2B09">
        <w:rPr>
          <w:color w:val="1B1B1B"/>
          <w:w w:val="104"/>
          <w:position w:val="1"/>
          <w:sz w:val="39"/>
        </w:rPr>
        <w:t>d</w:t>
      </w:r>
      <w:r w:rsidR="003D2B09">
        <w:rPr>
          <w:color w:val="1B1B1B"/>
          <w:spacing w:val="-29"/>
          <w:position w:val="1"/>
          <w:sz w:val="39"/>
        </w:rPr>
        <w:t xml:space="preserve"> </w:t>
      </w:r>
      <w:r w:rsidR="003D2B09">
        <w:rPr>
          <w:color w:val="1B1B1B"/>
          <w:spacing w:val="-20"/>
          <w:w w:val="113"/>
          <w:position w:val="1"/>
          <w:sz w:val="39"/>
        </w:rPr>
        <w:t>cleve</w:t>
      </w:r>
      <w:r w:rsidR="003D2B09">
        <w:rPr>
          <w:color w:val="1B1B1B"/>
          <w:w w:val="113"/>
          <w:position w:val="1"/>
          <w:sz w:val="39"/>
        </w:rPr>
        <w:t>r</w:t>
      </w:r>
      <w:r w:rsidR="003D2B09">
        <w:rPr>
          <w:color w:val="1B1B1B"/>
          <w:spacing w:val="-50"/>
          <w:position w:val="1"/>
          <w:sz w:val="39"/>
        </w:rPr>
        <w:t xml:space="preserve"> </w:t>
      </w:r>
      <w:r w:rsidR="003D2B09">
        <w:rPr>
          <w:color w:val="1B1B1B"/>
          <w:w w:val="98"/>
          <w:position w:val="1"/>
          <w:sz w:val="39"/>
        </w:rPr>
        <w:t>is</w:t>
      </w:r>
      <w:r w:rsidR="003D2B09">
        <w:rPr>
          <w:color w:val="1B1B1B"/>
          <w:spacing w:val="-41"/>
          <w:position w:val="1"/>
          <w:sz w:val="39"/>
        </w:rPr>
        <w:t xml:space="preserve"> </w:t>
      </w:r>
      <w:r w:rsidR="003D2B09">
        <w:rPr>
          <w:color w:val="1B1B1B"/>
          <w:spacing w:val="-10"/>
          <w:w w:val="110"/>
          <w:position w:val="1"/>
          <w:sz w:val="39"/>
        </w:rPr>
        <w:t>th</w:t>
      </w:r>
      <w:r w:rsidR="003D2B09">
        <w:rPr>
          <w:color w:val="1B1B1B"/>
          <w:w w:val="110"/>
          <w:position w:val="1"/>
          <w:sz w:val="39"/>
        </w:rPr>
        <w:t>e</w:t>
      </w:r>
      <w:r w:rsidR="003D2B09">
        <w:rPr>
          <w:color w:val="1B1B1B"/>
          <w:spacing w:val="-26"/>
          <w:position w:val="1"/>
          <w:sz w:val="39"/>
        </w:rPr>
        <w:t xml:space="preserve"> </w:t>
      </w:r>
      <w:r w:rsidR="003D2B09">
        <w:rPr>
          <w:color w:val="1B1B1B"/>
          <w:spacing w:val="-10"/>
          <w:w w:val="109"/>
          <w:position w:val="1"/>
          <w:sz w:val="39"/>
        </w:rPr>
        <w:t>min</w:t>
      </w:r>
      <w:r w:rsidR="003D2B09">
        <w:rPr>
          <w:color w:val="1B1B1B"/>
          <w:w w:val="109"/>
          <w:position w:val="1"/>
          <w:sz w:val="39"/>
        </w:rPr>
        <w:t>d</w:t>
      </w:r>
      <w:r w:rsidR="003D2B09">
        <w:rPr>
          <w:color w:val="1B1B1B"/>
          <w:spacing w:val="-50"/>
          <w:position w:val="1"/>
          <w:sz w:val="39"/>
        </w:rPr>
        <w:t xml:space="preserve"> </w:t>
      </w:r>
      <w:r w:rsidR="003D2B09">
        <w:rPr>
          <w:color w:val="1B1B1B"/>
          <w:spacing w:val="-8"/>
          <w:w w:val="142"/>
          <w:position w:val="1"/>
          <w:sz w:val="39"/>
        </w:rPr>
        <w:t>o</w:t>
      </w:r>
      <w:r w:rsidR="003D2B09">
        <w:rPr>
          <w:color w:val="1B1B1B"/>
          <w:w w:val="142"/>
          <w:position w:val="1"/>
          <w:sz w:val="39"/>
        </w:rPr>
        <w:t>f</w:t>
      </w:r>
      <w:r w:rsidR="003D2B09">
        <w:rPr>
          <w:color w:val="1B1B1B"/>
          <w:spacing w:val="-35"/>
          <w:position w:val="1"/>
          <w:sz w:val="39"/>
        </w:rPr>
        <w:t xml:space="preserve"> </w:t>
      </w:r>
      <w:r w:rsidR="003D2B09">
        <w:rPr>
          <w:color w:val="1B1B1B"/>
          <w:spacing w:val="-23"/>
          <w:w w:val="110"/>
          <w:position w:val="1"/>
          <w:sz w:val="39"/>
        </w:rPr>
        <w:t>th</w:t>
      </w:r>
      <w:r w:rsidR="003D2B09">
        <w:rPr>
          <w:color w:val="1B1B1B"/>
          <w:w w:val="110"/>
          <w:position w:val="1"/>
          <w:sz w:val="39"/>
        </w:rPr>
        <w:t>e</w:t>
      </w:r>
      <w:r w:rsidR="003D2B09">
        <w:rPr>
          <w:color w:val="1B1B1B"/>
          <w:spacing w:val="-12"/>
          <w:position w:val="1"/>
          <w:sz w:val="39"/>
        </w:rPr>
        <w:t xml:space="preserve"> </w:t>
      </w:r>
      <w:r w:rsidR="003D2B09">
        <w:rPr>
          <w:color w:val="1B1B1B"/>
          <w:spacing w:val="-10"/>
          <w:w w:val="113"/>
          <w:position w:val="1"/>
          <w:sz w:val="39"/>
        </w:rPr>
        <w:t>commo</w:t>
      </w:r>
      <w:r w:rsidR="003D2B09">
        <w:rPr>
          <w:color w:val="1B1B1B"/>
          <w:w w:val="113"/>
          <w:position w:val="1"/>
          <w:sz w:val="39"/>
        </w:rPr>
        <w:t>n</w:t>
      </w:r>
      <w:r w:rsidR="003D2B09">
        <w:rPr>
          <w:color w:val="1B1B1B"/>
          <w:spacing w:val="-26"/>
          <w:position w:val="1"/>
          <w:sz w:val="39"/>
        </w:rPr>
        <w:t xml:space="preserve"> </w:t>
      </w:r>
      <w:r w:rsidR="003D2B09">
        <w:rPr>
          <w:color w:val="1B1B1B"/>
          <w:spacing w:val="-3"/>
          <w:w w:val="102"/>
          <w:position w:val="1"/>
          <w:sz w:val="39"/>
        </w:rPr>
        <w:t>man</w:t>
      </w:r>
      <w:r w:rsidR="003D2B09">
        <w:rPr>
          <w:color w:val="1B1B1B"/>
          <w:w w:val="102"/>
          <w:position w:val="1"/>
          <w:sz w:val="39"/>
        </w:rPr>
        <w:t>.</w:t>
      </w:r>
      <w:r w:rsidR="003D2B09">
        <w:rPr>
          <w:color w:val="1B1B1B"/>
          <w:spacing w:val="-35"/>
          <w:position w:val="1"/>
          <w:sz w:val="39"/>
        </w:rPr>
        <w:t xml:space="preserve"> </w:t>
      </w:r>
      <w:r w:rsidR="003D2B09">
        <w:rPr>
          <w:color w:val="1B1B1B"/>
          <w:spacing w:val="-60"/>
          <w:w w:val="124"/>
          <w:position w:val="1"/>
          <w:sz w:val="39"/>
        </w:rPr>
        <w:t>W</w:t>
      </w:r>
      <w:r w:rsidR="003D2B09">
        <w:rPr>
          <w:color w:val="1B1B1B"/>
          <w:spacing w:val="-15"/>
          <w:w w:val="124"/>
          <w:position w:val="1"/>
          <w:sz w:val="39"/>
        </w:rPr>
        <w:t>a</w:t>
      </w:r>
      <w:r w:rsidR="003D2B09">
        <w:rPr>
          <w:color w:val="1B1B1B"/>
          <w:spacing w:val="-20"/>
          <w:w w:val="114"/>
          <w:position w:val="1"/>
          <w:sz w:val="39"/>
        </w:rPr>
        <w:t>tchin</w:t>
      </w:r>
      <w:r w:rsidR="003D2B09">
        <w:rPr>
          <w:color w:val="1B1B1B"/>
          <w:w w:val="114"/>
          <w:position w:val="1"/>
          <w:sz w:val="39"/>
        </w:rPr>
        <w:t>g</w:t>
      </w:r>
      <w:r w:rsidR="003D2B09">
        <w:rPr>
          <w:color w:val="1B1B1B"/>
          <w:spacing w:val="-65"/>
          <w:position w:val="1"/>
          <w:sz w:val="39"/>
        </w:rPr>
        <w:t xml:space="preserve"> </w:t>
      </w:r>
      <w:r w:rsidR="003D2B09">
        <w:rPr>
          <w:color w:val="1B1B1B"/>
          <w:spacing w:val="-7"/>
          <w:w w:val="108"/>
          <w:position w:val="1"/>
          <w:sz w:val="39"/>
        </w:rPr>
        <w:t>himsel</w:t>
      </w:r>
      <w:r w:rsidR="003D2B09">
        <w:rPr>
          <w:color w:val="1B1B1B"/>
          <w:spacing w:val="-61"/>
          <w:w w:val="174"/>
          <w:position w:val="1"/>
          <w:sz w:val="39"/>
        </w:rPr>
        <w:t>f</w:t>
      </w:r>
      <w:r w:rsidR="003D2B09">
        <w:rPr>
          <w:color w:val="1B1B1B"/>
          <w:w w:val="84"/>
          <w:position w:val="1"/>
          <w:sz w:val="39"/>
        </w:rPr>
        <w:t>.</w:t>
      </w:r>
      <w:r w:rsidR="003D2B09">
        <w:rPr>
          <w:color w:val="1B1B1B"/>
          <w:spacing w:val="-10"/>
          <w:position w:val="1"/>
          <w:sz w:val="39"/>
        </w:rPr>
        <w:t xml:space="preserve"> </w:t>
      </w:r>
      <w:proofErr w:type="gramStart"/>
      <w:r w:rsidR="003D2B09">
        <w:rPr>
          <w:color w:val="1B1B1B"/>
          <w:spacing w:val="-10"/>
          <w:w w:val="99"/>
          <w:sz w:val="39"/>
        </w:rPr>
        <w:t>dis­</w:t>
      </w:r>
      <w:proofErr w:type="gramEnd"/>
      <w:r w:rsidR="003D2B09">
        <w:rPr>
          <w:color w:val="1B1B1B"/>
          <w:spacing w:val="-10"/>
          <w:w w:val="99"/>
          <w:sz w:val="39"/>
        </w:rPr>
        <w:t xml:space="preserve"> </w:t>
      </w:r>
      <w:r w:rsidR="003D2B09">
        <w:rPr>
          <w:color w:val="1B1B1B"/>
          <w:spacing w:val="-10"/>
          <w:w w:val="112"/>
          <w:sz w:val="39"/>
        </w:rPr>
        <w:t>playin</w:t>
      </w:r>
      <w:r w:rsidR="003D2B09">
        <w:rPr>
          <w:color w:val="1B1B1B"/>
          <w:w w:val="112"/>
          <w:sz w:val="39"/>
        </w:rPr>
        <w:t>g</w:t>
      </w:r>
      <w:r w:rsidR="003D2B09">
        <w:rPr>
          <w:color w:val="1B1B1B"/>
          <w:spacing w:val="-56"/>
          <w:sz w:val="39"/>
        </w:rPr>
        <w:t xml:space="preserve"> </w:t>
      </w:r>
      <w:r w:rsidR="003D2B09">
        <w:rPr>
          <w:color w:val="1B1B1B"/>
          <w:spacing w:val="-7"/>
          <w:w w:val="108"/>
          <w:sz w:val="39"/>
        </w:rPr>
        <w:t>himsel</w:t>
      </w:r>
      <w:r w:rsidR="003D2B09">
        <w:rPr>
          <w:color w:val="1B1B1B"/>
          <w:spacing w:val="-61"/>
          <w:w w:val="174"/>
          <w:sz w:val="39"/>
        </w:rPr>
        <w:t>f</w:t>
      </w:r>
      <w:r w:rsidR="003D2B09">
        <w:rPr>
          <w:color w:val="1B1B1B"/>
          <w:w w:val="78"/>
          <w:sz w:val="39"/>
        </w:rPr>
        <w:t>,</w:t>
      </w:r>
      <w:r w:rsidR="003D2B09">
        <w:rPr>
          <w:color w:val="1B1B1B"/>
          <w:spacing w:val="11"/>
          <w:sz w:val="39"/>
        </w:rPr>
        <w:t xml:space="preserve"> </w:t>
      </w:r>
      <w:r w:rsidR="003D2B09">
        <w:rPr>
          <w:color w:val="1B1B1B"/>
          <w:spacing w:val="-10"/>
          <w:w w:val="113"/>
          <w:sz w:val="39"/>
        </w:rPr>
        <w:t>flatterin</w:t>
      </w:r>
      <w:r w:rsidR="003D2B09">
        <w:rPr>
          <w:color w:val="1B1B1B"/>
          <w:w w:val="113"/>
          <w:sz w:val="39"/>
        </w:rPr>
        <w:t>g</w:t>
      </w:r>
      <w:r w:rsidR="003D2B09">
        <w:rPr>
          <w:color w:val="1B1B1B"/>
          <w:spacing w:val="-42"/>
          <w:sz w:val="39"/>
        </w:rPr>
        <w:t xml:space="preserve"> </w:t>
      </w:r>
      <w:r w:rsidR="003D2B09">
        <w:rPr>
          <w:color w:val="1B1B1B"/>
          <w:spacing w:val="-19"/>
          <w:w w:val="111"/>
          <w:sz w:val="39"/>
        </w:rPr>
        <w:t>himself</w:t>
      </w:r>
      <w:r w:rsidR="003D2B09">
        <w:rPr>
          <w:color w:val="1B1B1B"/>
          <w:w w:val="111"/>
          <w:sz w:val="39"/>
        </w:rPr>
        <w:t>,</w:t>
      </w:r>
      <w:r w:rsidR="003D2B09">
        <w:rPr>
          <w:color w:val="1B1B1B"/>
          <w:spacing w:val="1"/>
          <w:sz w:val="39"/>
        </w:rPr>
        <w:t xml:space="preserve"> </w:t>
      </w:r>
      <w:r w:rsidR="003D2B09">
        <w:rPr>
          <w:color w:val="1B1B1B"/>
          <w:spacing w:val="-10"/>
          <w:w w:val="109"/>
          <w:sz w:val="39"/>
        </w:rPr>
        <w:t>paradin</w:t>
      </w:r>
      <w:r w:rsidR="003D2B09">
        <w:rPr>
          <w:color w:val="1B1B1B"/>
          <w:w w:val="109"/>
          <w:sz w:val="39"/>
        </w:rPr>
        <w:t>g</w:t>
      </w:r>
      <w:r w:rsidR="003D2B09">
        <w:rPr>
          <w:color w:val="1B1B1B"/>
          <w:spacing w:val="-43"/>
          <w:sz w:val="39"/>
        </w:rPr>
        <w:t xml:space="preserve"> </w:t>
      </w:r>
      <w:r w:rsidR="003D2B09">
        <w:rPr>
          <w:color w:val="1B1B1B"/>
          <w:spacing w:val="-8"/>
          <w:w w:val="107"/>
          <w:sz w:val="39"/>
        </w:rPr>
        <w:t>him</w:t>
      </w:r>
      <w:r w:rsidR="003D2B09">
        <w:rPr>
          <w:color w:val="1B1B1B"/>
          <w:spacing w:val="-1"/>
          <w:w w:val="107"/>
          <w:sz w:val="39"/>
        </w:rPr>
        <w:t>s</w:t>
      </w:r>
      <w:r w:rsidR="003D2B09">
        <w:rPr>
          <w:color w:val="1B1B1B"/>
          <w:spacing w:val="-28"/>
          <w:w w:val="117"/>
          <w:sz w:val="39"/>
        </w:rPr>
        <w:t>elf</w:t>
      </w:r>
      <w:r w:rsidR="003D2B09">
        <w:rPr>
          <w:color w:val="1B1B1B"/>
          <w:w w:val="117"/>
          <w:sz w:val="39"/>
        </w:rPr>
        <w:t>,</w:t>
      </w:r>
      <w:r w:rsidR="003D2B09">
        <w:rPr>
          <w:color w:val="1B1B1B"/>
          <w:spacing w:val="10"/>
          <w:sz w:val="39"/>
        </w:rPr>
        <w:t xml:space="preserve"> </w:t>
      </w:r>
      <w:r w:rsidR="003D2B09">
        <w:rPr>
          <w:color w:val="1B1B1B"/>
          <w:spacing w:val="-15"/>
          <w:w w:val="110"/>
          <w:sz w:val="39"/>
        </w:rPr>
        <w:t>h</w:t>
      </w:r>
      <w:r w:rsidR="003D2B09">
        <w:rPr>
          <w:color w:val="1B1B1B"/>
          <w:w w:val="110"/>
          <w:sz w:val="39"/>
        </w:rPr>
        <w:t>e</w:t>
      </w:r>
      <w:r w:rsidR="003D2B09">
        <w:rPr>
          <w:color w:val="1B1B1B"/>
          <w:spacing w:val="-5"/>
          <w:sz w:val="39"/>
        </w:rPr>
        <w:t xml:space="preserve"> </w:t>
      </w:r>
      <w:r w:rsidR="003D2B09">
        <w:rPr>
          <w:color w:val="1B1B1B"/>
          <w:spacing w:val="-18"/>
          <w:w w:val="103"/>
          <w:sz w:val="39"/>
        </w:rPr>
        <w:t>thu</w:t>
      </w:r>
      <w:r w:rsidR="003D2B09">
        <w:rPr>
          <w:color w:val="1B1B1B"/>
          <w:w w:val="103"/>
          <w:sz w:val="39"/>
        </w:rPr>
        <w:t>s</w:t>
      </w:r>
      <w:r w:rsidR="003D2B09">
        <w:rPr>
          <w:color w:val="1B1B1B"/>
          <w:sz w:val="39"/>
        </w:rPr>
        <w:t xml:space="preserve"> </w:t>
      </w:r>
      <w:r w:rsidR="003D2B09">
        <w:rPr>
          <w:color w:val="1B1B1B"/>
          <w:spacing w:val="-10"/>
          <w:w w:val="102"/>
          <w:sz w:val="39"/>
        </w:rPr>
        <w:t>hasten</w:t>
      </w:r>
      <w:r w:rsidR="003D2B09">
        <w:rPr>
          <w:color w:val="1B1B1B"/>
          <w:w w:val="102"/>
          <w:sz w:val="39"/>
        </w:rPr>
        <w:t>s</w:t>
      </w:r>
      <w:r w:rsidR="003D2B09">
        <w:rPr>
          <w:color w:val="1B1B1B"/>
          <w:spacing w:val="-15"/>
          <w:sz w:val="39"/>
        </w:rPr>
        <w:t xml:space="preserve"> </w:t>
      </w:r>
      <w:r w:rsidR="003D2B09">
        <w:rPr>
          <w:color w:val="1B1B1B"/>
          <w:spacing w:val="-8"/>
          <w:w w:val="103"/>
          <w:sz w:val="39"/>
        </w:rPr>
        <w:t>hi</w:t>
      </w:r>
      <w:r w:rsidR="003D2B09">
        <w:rPr>
          <w:color w:val="1B1B1B"/>
          <w:w w:val="103"/>
          <w:sz w:val="39"/>
        </w:rPr>
        <w:t>s</w:t>
      </w:r>
      <w:r w:rsidR="003D2B09">
        <w:rPr>
          <w:color w:val="1B1B1B"/>
          <w:spacing w:val="-5"/>
          <w:sz w:val="39"/>
        </w:rPr>
        <w:t xml:space="preserve"> </w:t>
      </w:r>
      <w:r w:rsidR="003D2B09">
        <w:rPr>
          <w:color w:val="1B1B1B"/>
          <w:spacing w:val="-3"/>
          <w:w w:val="102"/>
          <w:sz w:val="39"/>
        </w:rPr>
        <w:t xml:space="preserve">end. </w:t>
      </w:r>
      <w:r w:rsidR="003D2B09">
        <w:rPr>
          <w:color w:val="1B1B1B"/>
          <w:w w:val="110"/>
          <w:sz w:val="39"/>
        </w:rPr>
        <w:t>like</w:t>
      </w:r>
      <w:r w:rsidR="003D2B09">
        <w:rPr>
          <w:color w:val="1B1B1B"/>
          <w:spacing w:val="-20"/>
          <w:w w:val="110"/>
          <w:sz w:val="39"/>
        </w:rPr>
        <w:t xml:space="preserve"> </w:t>
      </w:r>
      <w:r w:rsidR="003D2B09">
        <w:rPr>
          <w:color w:val="1B1B1B"/>
          <w:w w:val="110"/>
          <w:sz w:val="39"/>
        </w:rPr>
        <w:t>someone</w:t>
      </w:r>
      <w:r w:rsidR="003D2B09">
        <w:rPr>
          <w:color w:val="1B1B1B"/>
          <w:spacing w:val="-33"/>
          <w:w w:val="110"/>
          <w:sz w:val="39"/>
        </w:rPr>
        <w:t xml:space="preserve"> </w:t>
      </w:r>
      <w:r w:rsidR="003D2B09">
        <w:rPr>
          <w:color w:val="1B1B1B"/>
          <w:w w:val="110"/>
          <w:position w:val="1"/>
          <w:sz w:val="39"/>
        </w:rPr>
        <w:t>who</w:t>
      </w:r>
      <w:r w:rsidR="003D2B09">
        <w:rPr>
          <w:color w:val="1B1B1B"/>
          <w:spacing w:val="-19"/>
          <w:w w:val="110"/>
          <w:position w:val="1"/>
          <w:sz w:val="39"/>
        </w:rPr>
        <w:t xml:space="preserve"> </w:t>
      </w:r>
      <w:r w:rsidR="003D2B09">
        <w:rPr>
          <w:color w:val="1B1B1B"/>
          <w:w w:val="110"/>
          <w:sz w:val="39"/>
        </w:rPr>
        <w:t>eats</w:t>
      </w:r>
      <w:r w:rsidR="003D2B09">
        <w:rPr>
          <w:color w:val="1B1B1B"/>
          <w:spacing w:val="-34"/>
          <w:w w:val="110"/>
          <w:sz w:val="39"/>
        </w:rPr>
        <w:t xml:space="preserve"> </w:t>
      </w:r>
      <w:r w:rsidR="003D2B09">
        <w:rPr>
          <w:color w:val="1B1B1B"/>
          <w:w w:val="110"/>
          <w:sz w:val="39"/>
        </w:rPr>
        <w:t>too</w:t>
      </w:r>
      <w:r w:rsidR="003D2B09">
        <w:rPr>
          <w:color w:val="1B1B1B"/>
          <w:spacing w:val="-34"/>
          <w:w w:val="110"/>
          <w:sz w:val="39"/>
        </w:rPr>
        <w:t xml:space="preserve"> </w:t>
      </w:r>
      <w:r w:rsidR="003D2B09">
        <w:rPr>
          <w:color w:val="1B1B1B"/>
          <w:w w:val="110"/>
          <w:sz w:val="39"/>
        </w:rPr>
        <w:t>much."</w:t>
      </w:r>
    </w:p>
    <w:p w14:paraId="1DF80FE1" w14:textId="77777777" w:rsidR="003D45B2" w:rsidRDefault="003D45B2">
      <w:pPr>
        <w:pStyle w:val="BodyText"/>
        <w:rPr>
          <w:sz w:val="48"/>
        </w:rPr>
      </w:pPr>
    </w:p>
    <w:p w14:paraId="1DF80FE2" w14:textId="77777777" w:rsidR="003D45B2" w:rsidRDefault="003D45B2">
      <w:pPr>
        <w:pStyle w:val="BodyText"/>
        <w:rPr>
          <w:sz w:val="48"/>
        </w:rPr>
      </w:pPr>
    </w:p>
    <w:p w14:paraId="1DF80FE3" w14:textId="77777777" w:rsidR="003D45B2" w:rsidRDefault="003D2B09">
      <w:pPr>
        <w:spacing w:before="393"/>
        <w:ind w:left="3118"/>
        <w:rPr>
          <w:rFonts w:ascii="Book Antiqua"/>
          <w:i/>
          <w:sz w:val="45"/>
        </w:rPr>
      </w:pPr>
      <w:r>
        <w:rPr>
          <w:rFonts w:ascii="Book Antiqua"/>
          <w:i/>
          <w:color w:val="0D0D0D"/>
          <w:w w:val="115"/>
          <w:sz w:val="45"/>
        </w:rPr>
        <w:t>48</w:t>
      </w:r>
    </w:p>
    <w:p w14:paraId="1DF80FE4" w14:textId="77777777" w:rsidR="003D45B2" w:rsidRDefault="003D45B2">
      <w:pPr>
        <w:rPr>
          <w:rFonts w:ascii="Book Antiqua"/>
          <w:sz w:val="45"/>
        </w:rPr>
        <w:sectPr w:rsidR="003D45B2">
          <w:type w:val="continuous"/>
          <w:pgSz w:w="18000" w:h="27000"/>
          <w:pgMar w:top="1280" w:right="360" w:bottom="280" w:left="620" w:header="720" w:footer="720" w:gutter="0"/>
          <w:cols w:space="720"/>
        </w:sectPr>
      </w:pPr>
    </w:p>
    <w:p w14:paraId="1DF80FE5" w14:textId="77777777" w:rsidR="003D45B2" w:rsidRDefault="003D2B09">
      <w:pPr>
        <w:spacing w:before="60" w:line="285" w:lineRule="auto"/>
        <w:ind w:left="104" w:right="145" w:firstLine="15"/>
        <w:jc w:val="both"/>
        <w:rPr>
          <w:rFonts w:ascii="Book Antiqua"/>
          <w:sz w:val="39"/>
        </w:rPr>
      </w:pPr>
      <w:r>
        <w:rPr>
          <w:noProof/>
        </w:rPr>
        <w:lastRenderedPageBreak/>
        <w:drawing>
          <wp:anchor distT="0" distB="0" distL="0" distR="0" simplePos="0" relativeHeight="483359232" behindDoc="1" locked="0" layoutInCell="1" allowOverlap="1" wp14:anchorId="1DF81E53" wp14:editId="1DF81E54">
            <wp:simplePos x="0" y="0"/>
            <wp:positionH relativeFrom="page">
              <wp:posOffset>923155</wp:posOffset>
            </wp:positionH>
            <wp:positionV relativeFrom="page">
              <wp:posOffset>0</wp:posOffset>
            </wp:positionV>
            <wp:extent cx="10506844" cy="17145000"/>
            <wp:effectExtent l="0" t="0" r="0" b="0"/>
            <wp:wrapNone/>
            <wp:docPr id="25" name="image19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93.jpe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06844" cy="1714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rFonts w:ascii="Garamond"/>
          <w:color w:val="1B1B1B"/>
          <w:spacing w:val="1"/>
          <w:w w:val="115"/>
          <w:sz w:val="39"/>
        </w:rPr>
        <w:t>Ll</w:t>
      </w:r>
      <w:proofErr w:type="spellEnd"/>
      <w:r>
        <w:rPr>
          <w:rFonts w:ascii="Garamond"/>
          <w:color w:val="1B1B1B"/>
          <w:spacing w:val="2"/>
          <w:w w:val="115"/>
          <w:sz w:val="39"/>
        </w:rPr>
        <w:t xml:space="preserve"> </w:t>
      </w:r>
      <w:r>
        <w:rPr>
          <w:rFonts w:ascii="Garamond"/>
          <w:color w:val="1B1B1B"/>
          <w:spacing w:val="1"/>
          <w:w w:val="115"/>
          <w:sz w:val="39"/>
        </w:rPr>
        <w:t>HSI-C HAI</w:t>
      </w:r>
      <w:r>
        <w:rPr>
          <w:rFonts w:ascii="Garamond"/>
          <w:color w:val="1B1B1B"/>
          <w:spacing w:val="2"/>
          <w:w w:val="115"/>
          <w:sz w:val="39"/>
        </w:rPr>
        <w:t xml:space="preserve"> </w:t>
      </w:r>
      <w:r>
        <w:rPr>
          <w:rFonts w:ascii="Book Antiqua"/>
          <w:color w:val="1B1B1B"/>
          <w:w w:val="115"/>
          <w:sz w:val="39"/>
        </w:rPr>
        <w:t>says,</w:t>
      </w:r>
      <w:r>
        <w:rPr>
          <w:rFonts w:ascii="Book Antiqua"/>
          <w:color w:val="1B1B1B"/>
          <w:spacing w:val="1"/>
          <w:w w:val="115"/>
          <w:sz w:val="39"/>
        </w:rPr>
        <w:t xml:space="preserve"> </w:t>
      </w:r>
      <w:r>
        <w:rPr>
          <w:rFonts w:ascii="Book Antiqua"/>
          <w:color w:val="1B1B1B"/>
          <w:w w:val="115"/>
          <w:sz w:val="39"/>
        </w:rPr>
        <w:t>"Those</w:t>
      </w:r>
      <w:r>
        <w:rPr>
          <w:rFonts w:ascii="Book Antiqua"/>
          <w:color w:val="1B1B1B"/>
          <w:spacing w:val="1"/>
          <w:w w:val="115"/>
          <w:sz w:val="39"/>
        </w:rPr>
        <w:t xml:space="preserve"> </w:t>
      </w:r>
      <w:r>
        <w:rPr>
          <w:rFonts w:ascii="Book Antiqua"/>
          <w:color w:val="1B1B1B"/>
          <w:w w:val="115"/>
          <w:sz w:val="39"/>
        </w:rPr>
        <w:t>who</w:t>
      </w:r>
      <w:r>
        <w:rPr>
          <w:rFonts w:ascii="Book Antiqua"/>
          <w:color w:val="1B1B1B"/>
          <w:spacing w:val="1"/>
          <w:w w:val="115"/>
          <w:sz w:val="39"/>
        </w:rPr>
        <w:t xml:space="preserve"> </w:t>
      </w:r>
      <w:r>
        <w:rPr>
          <w:rFonts w:ascii="Book Antiqua"/>
          <w:color w:val="1B1B1B"/>
          <w:w w:val="115"/>
          <w:sz w:val="39"/>
        </w:rPr>
        <w:t>cultivate</w:t>
      </w:r>
      <w:r>
        <w:rPr>
          <w:rFonts w:ascii="Book Antiqua"/>
          <w:color w:val="1B1B1B"/>
          <w:spacing w:val="1"/>
          <w:w w:val="115"/>
          <w:sz w:val="39"/>
        </w:rPr>
        <w:t xml:space="preserve"> </w:t>
      </w:r>
      <w:r>
        <w:rPr>
          <w:rFonts w:ascii="Book Antiqua"/>
          <w:color w:val="1B1B1B"/>
          <w:w w:val="115"/>
          <w:sz w:val="39"/>
        </w:rPr>
        <w:t>the</w:t>
      </w:r>
      <w:r>
        <w:rPr>
          <w:rFonts w:ascii="Book Antiqua"/>
          <w:color w:val="1B1B1B"/>
          <w:spacing w:val="1"/>
          <w:w w:val="115"/>
          <w:sz w:val="39"/>
        </w:rPr>
        <w:t xml:space="preserve"> </w:t>
      </w:r>
      <w:proofErr w:type="gramStart"/>
      <w:r>
        <w:rPr>
          <w:rFonts w:ascii="Book Antiqua"/>
          <w:color w:val="1B1B1B"/>
          <w:w w:val="115"/>
          <w:sz w:val="39"/>
        </w:rPr>
        <w:t>Tao</w:t>
      </w:r>
      <w:r>
        <w:rPr>
          <w:rFonts w:ascii="Book Antiqua"/>
          <w:color w:val="1B1B1B"/>
          <w:spacing w:val="1"/>
          <w:w w:val="115"/>
          <w:sz w:val="39"/>
        </w:rPr>
        <w:t xml:space="preserve"> </w:t>
      </w:r>
      <w:r>
        <w:rPr>
          <w:rFonts w:ascii="Book Antiqua"/>
          <w:color w:val="1B1B1B"/>
          <w:w w:val="115"/>
          <w:sz w:val="39"/>
        </w:rPr>
        <w:t>yet</w:t>
      </w:r>
      <w:proofErr w:type="gramEnd"/>
      <w:r>
        <w:rPr>
          <w:rFonts w:ascii="Book Antiqua"/>
          <w:color w:val="1B1B1B"/>
          <w:spacing w:val="1"/>
          <w:w w:val="115"/>
          <w:sz w:val="39"/>
        </w:rPr>
        <w:t xml:space="preserve"> </w:t>
      </w:r>
      <w:r>
        <w:rPr>
          <w:rFonts w:ascii="Book Antiqua"/>
          <w:color w:val="1B1B1B"/>
          <w:w w:val="115"/>
          <w:position w:val="1"/>
          <w:sz w:val="39"/>
        </w:rPr>
        <w:t>still</w:t>
      </w:r>
      <w:r>
        <w:rPr>
          <w:rFonts w:ascii="Book Antiqua"/>
          <w:color w:val="1B1B1B"/>
          <w:spacing w:val="1"/>
          <w:w w:val="115"/>
          <w:position w:val="1"/>
          <w:sz w:val="39"/>
        </w:rPr>
        <w:t xml:space="preserve"> </w:t>
      </w:r>
      <w:r>
        <w:rPr>
          <w:rFonts w:ascii="Book Antiqua"/>
          <w:color w:val="1B1B1B"/>
          <w:w w:val="115"/>
          <w:position w:val="1"/>
          <w:sz w:val="39"/>
        </w:rPr>
        <w:t>think</w:t>
      </w:r>
      <w:r>
        <w:rPr>
          <w:rFonts w:ascii="Book Antiqua"/>
          <w:color w:val="1B1B1B"/>
          <w:spacing w:val="1"/>
          <w:w w:val="115"/>
          <w:position w:val="1"/>
          <w:sz w:val="39"/>
        </w:rPr>
        <w:t xml:space="preserve"> </w:t>
      </w:r>
      <w:r>
        <w:rPr>
          <w:rFonts w:ascii="Book Antiqua"/>
          <w:color w:val="1B1B1B"/>
          <w:w w:val="115"/>
          <w:position w:val="1"/>
          <w:sz w:val="39"/>
        </w:rPr>
        <w:t>about</w:t>
      </w:r>
      <w:r>
        <w:rPr>
          <w:rFonts w:ascii="Book Antiqua"/>
          <w:color w:val="1B1B1B"/>
          <w:spacing w:val="1"/>
          <w:w w:val="115"/>
          <w:position w:val="1"/>
          <w:sz w:val="39"/>
        </w:rPr>
        <w:t xml:space="preserve"> </w:t>
      </w:r>
      <w:r>
        <w:rPr>
          <w:rFonts w:ascii="Book Antiqua"/>
          <w:color w:val="1B1B1B"/>
          <w:w w:val="115"/>
          <w:sz w:val="39"/>
        </w:rPr>
        <w:t xml:space="preserve">themselves are like people who overeat or overwork.  Food should </w:t>
      </w:r>
      <w:proofErr w:type="spellStart"/>
      <w:proofErr w:type="gramStart"/>
      <w:r>
        <w:rPr>
          <w:rFonts w:ascii="Book Antiqua"/>
          <w:color w:val="1B1B1B"/>
          <w:w w:val="115"/>
          <w:sz w:val="39"/>
        </w:rPr>
        <w:t>satisfY</w:t>
      </w:r>
      <w:proofErr w:type="spellEnd"/>
      <w:proofErr w:type="gramEnd"/>
      <w:r>
        <w:rPr>
          <w:rFonts w:ascii="Book Antiqua"/>
          <w:color w:val="1B1B1B"/>
          <w:spacing w:val="1"/>
          <w:w w:val="115"/>
          <w:sz w:val="39"/>
        </w:rPr>
        <w:t xml:space="preserve"> </w:t>
      </w:r>
      <w:r>
        <w:rPr>
          <w:rFonts w:ascii="Book Antiqua"/>
          <w:color w:val="1B1B1B"/>
          <w:w w:val="115"/>
          <w:sz w:val="39"/>
        </w:rPr>
        <w:t>the hunger. Work should suit the task. Those who keep to the Way do only</w:t>
      </w:r>
      <w:r>
        <w:rPr>
          <w:rFonts w:ascii="Book Antiqua"/>
          <w:color w:val="1B1B1B"/>
          <w:spacing w:val="1"/>
          <w:w w:val="115"/>
          <w:sz w:val="39"/>
        </w:rPr>
        <w:t xml:space="preserve"> </w:t>
      </w:r>
      <w:r>
        <w:rPr>
          <w:rFonts w:ascii="Book Antiqua"/>
          <w:color w:val="1B1B1B"/>
          <w:w w:val="115"/>
          <w:sz w:val="39"/>
        </w:rPr>
        <w:t>what</w:t>
      </w:r>
      <w:r>
        <w:rPr>
          <w:rFonts w:ascii="Book Antiqua"/>
          <w:color w:val="1B1B1B"/>
          <w:spacing w:val="-8"/>
          <w:w w:val="115"/>
          <w:sz w:val="39"/>
        </w:rPr>
        <w:t xml:space="preserve"> </w:t>
      </w:r>
      <w:r>
        <w:rPr>
          <w:rFonts w:ascii="Book Antiqua"/>
          <w:color w:val="1B1B1B"/>
          <w:w w:val="115"/>
          <w:sz w:val="39"/>
        </w:rPr>
        <w:t>is</w:t>
      </w:r>
      <w:r>
        <w:rPr>
          <w:rFonts w:ascii="Book Antiqua"/>
          <w:color w:val="1B1B1B"/>
          <w:spacing w:val="-7"/>
          <w:w w:val="115"/>
          <w:sz w:val="39"/>
        </w:rPr>
        <w:t xml:space="preserve"> </w:t>
      </w:r>
      <w:proofErr w:type="spellStart"/>
      <w:r>
        <w:rPr>
          <w:rFonts w:ascii="Book Antiqua"/>
          <w:color w:val="1B1B1B"/>
          <w:w w:val="115"/>
          <w:sz w:val="39"/>
        </w:rPr>
        <w:t>narural</w:t>
      </w:r>
      <w:proofErr w:type="spellEnd"/>
      <w:r>
        <w:rPr>
          <w:rFonts w:ascii="Book Antiqua"/>
          <w:color w:val="1B1B1B"/>
          <w:w w:val="115"/>
          <w:sz w:val="39"/>
        </w:rPr>
        <w:t>."</w:t>
      </w:r>
    </w:p>
    <w:p w14:paraId="1DF80FE6" w14:textId="77777777" w:rsidR="003D45B2" w:rsidRDefault="003D2B09">
      <w:pPr>
        <w:spacing w:before="181" w:line="283" w:lineRule="auto"/>
        <w:ind w:left="119" w:right="147" w:firstLine="15"/>
        <w:jc w:val="both"/>
        <w:rPr>
          <w:rFonts w:ascii="Book Antiqua"/>
          <w:sz w:val="39"/>
        </w:rPr>
      </w:pPr>
      <w:r>
        <w:rPr>
          <w:rFonts w:ascii="Times New Roman"/>
          <w:color w:val="1E1E1E"/>
          <w:spacing w:val="-4"/>
          <w:w w:val="115"/>
          <w:sz w:val="27"/>
        </w:rPr>
        <w:t>LU</w:t>
      </w:r>
      <w:r>
        <w:rPr>
          <w:rFonts w:ascii="Times New Roman"/>
          <w:color w:val="1E1E1E"/>
          <w:spacing w:val="42"/>
          <w:w w:val="115"/>
          <w:sz w:val="27"/>
        </w:rPr>
        <w:t xml:space="preserve"> </w:t>
      </w:r>
      <w:r>
        <w:rPr>
          <w:rFonts w:ascii="Garamond"/>
          <w:color w:val="1E1E1E"/>
          <w:spacing w:val="-4"/>
          <w:w w:val="115"/>
          <w:sz w:val="39"/>
        </w:rPr>
        <w:t>HUI-CH</w:t>
      </w:r>
      <w:r>
        <w:rPr>
          <w:rFonts w:ascii="Garamond"/>
          <w:color w:val="1E1E1E"/>
          <w:spacing w:val="-4"/>
          <w:w w:val="115"/>
          <w:position w:val="18"/>
          <w:sz w:val="39"/>
        </w:rPr>
        <w:t>'</w:t>
      </w:r>
      <w:r>
        <w:rPr>
          <w:rFonts w:ascii="Garamond"/>
          <w:color w:val="1E1E1E"/>
          <w:spacing w:val="-4"/>
          <w:w w:val="115"/>
          <w:sz w:val="39"/>
        </w:rPr>
        <w:t>ING</w:t>
      </w:r>
      <w:r>
        <w:rPr>
          <w:rFonts w:ascii="Garamond"/>
          <w:color w:val="1E1E1E"/>
          <w:spacing w:val="-12"/>
          <w:w w:val="115"/>
          <w:sz w:val="39"/>
        </w:rPr>
        <w:t xml:space="preserve"> </w:t>
      </w:r>
      <w:r>
        <w:rPr>
          <w:rFonts w:ascii="Book Antiqua"/>
          <w:color w:val="1E1E1E"/>
          <w:spacing w:val="-4"/>
          <w:w w:val="115"/>
          <w:sz w:val="39"/>
        </w:rPr>
        <w:t>says,</w:t>
      </w:r>
      <w:r>
        <w:rPr>
          <w:rFonts w:ascii="Book Antiqua"/>
          <w:color w:val="1E1E1E"/>
          <w:spacing w:val="14"/>
          <w:w w:val="115"/>
          <w:sz w:val="39"/>
        </w:rPr>
        <w:t xml:space="preserve"> </w:t>
      </w:r>
      <w:r>
        <w:rPr>
          <w:rFonts w:ascii="Book Antiqua"/>
          <w:color w:val="1E1E1E"/>
          <w:spacing w:val="-4"/>
          <w:w w:val="115"/>
          <w:sz w:val="39"/>
        </w:rPr>
        <w:t>"Why</w:t>
      </w:r>
      <w:r>
        <w:rPr>
          <w:rFonts w:ascii="Book Antiqua"/>
          <w:color w:val="1E1E1E"/>
          <w:spacing w:val="-24"/>
          <w:w w:val="115"/>
          <w:sz w:val="39"/>
        </w:rPr>
        <w:t xml:space="preserve"> </w:t>
      </w:r>
      <w:r>
        <w:rPr>
          <w:rFonts w:ascii="Book Antiqua"/>
          <w:color w:val="1E1E1E"/>
          <w:spacing w:val="-4"/>
          <w:w w:val="115"/>
          <w:sz w:val="39"/>
        </w:rPr>
        <w:t>should</w:t>
      </w:r>
      <w:r>
        <w:rPr>
          <w:rFonts w:ascii="Book Antiqua"/>
          <w:color w:val="1E1E1E"/>
          <w:spacing w:val="-24"/>
          <w:w w:val="115"/>
          <w:sz w:val="39"/>
        </w:rPr>
        <w:t xml:space="preserve"> </w:t>
      </w:r>
      <w:r>
        <w:rPr>
          <w:rFonts w:ascii="Book Antiqua"/>
          <w:color w:val="1E1E1E"/>
          <w:spacing w:val="-4"/>
          <w:w w:val="115"/>
          <w:sz w:val="39"/>
        </w:rPr>
        <w:t>Taoists</w:t>
      </w:r>
      <w:r>
        <w:rPr>
          <w:rFonts w:ascii="Book Antiqua"/>
          <w:color w:val="1E1E1E"/>
          <w:spacing w:val="-11"/>
          <w:w w:val="115"/>
          <w:sz w:val="39"/>
        </w:rPr>
        <w:t xml:space="preserve"> </w:t>
      </w:r>
      <w:r>
        <w:rPr>
          <w:rFonts w:ascii="Book Antiqua"/>
          <w:color w:val="1E1E1E"/>
          <w:spacing w:val="-4"/>
          <w:w w:val="115"/>
          <w:sz w:val="39"/>
        </w:rPr>
        <w:t>avoid</w:t>
      </w:r>
      <w:r>
        <w:rPr>
          <w:rFonts w:ascii="Book Antiqua"/>
          <w:color w:val="1E1E1E"/>
          <w:spacing w:val="-24"/>
          <w:w w:val="115"/>
          <w:sz w:val="39"/>
        </w:rPr>
        <w:t xml:space="preserve"> </w:t>
      </w:r>
      <w:r>
        <w:rPr>
          <w:rFonts w:ascii="Book Antiqua"/>
          <w:color w:val="1E1E1E"/>
          <w:spacing w:val="-4"/>
          <w:w w:val="115"/>
          <w:sz w:val="39"/>
        </w:rPr>
        <w:t>things?</w:t>
      </w:r>
      <w:r>
        <w:rPr>
          <w:rFonts w:ascii="Book Antiqua"/>
          <w:color w:val="1E1E1E"/>
          <w:spacing w:val="-12"/>
          <w:w w:val="115"/>
          <w:sz w:val="39"/>
        </w:rPr>
        <w:t xml:space="preserve"> </w:t>
      </w:r>
      <w:r>
        <w:rPr>
          <w:rFonts w:ascii="Book Antiqua"/>
          <w:color w:val="1E1E1E"/>
          <w:spacing w:val="-3"/>
          <w:w w:val="115"/>
          <w:sz w:val="39"/>
        </w:rPr>
        <w:t>Doesn't</w:t>
      </w:r>
      <w:r>
        <w:rPr>
          <w:rFonts w:ascii="Book Antiqua"/>
          <w:color w:val="1E1E1E"/>
          <w:spacing w:val="-24"/>
          <w:w w:val="115"/>
          <w:sz w:val="39"/>
        </w:rPr>
        <w:t xml:space="preserve"> </w:t>
      </w:r>
      <w:r>
        <w:rPr>
          <w:rFonts w:ascii="Book Antiqua"/>
          <w:color w:val="1E1E1E"/>
          <w:spacing w:val="-3"/>
          <w:w w:val="115"/>
          <w:sz w:val="39"/>
        </w:rPr>
        <w:t>the</w:t>
      </w:r>
      <w:r>
        <w:rPr>
          <w:rFonts w:ascii="Book Antiqua"/>
          <w:color w:val="1E1E1E"/>
          <w:spacing w:val="-11"/>
          <w:w w:val="115"/>
          <w:sz w:val="39"/>
        </w:rPr>
        <w:t xml:space="preserve"> </w:t>
      </w:r>
      <w:r>
        <w:rPr>
          <w:rFonts w:ascii="Book Antiqua"/>
          <w:color w:val="1E1E1E"/>
          <w:spacing w:val="-3"/>
          <w:w w:val="115"/>
          <w:sz w:val="39"/>
        </w:rPr>
        <w:t>Tao</w:t>
      </w:r>
      <w:r>
        <w:rPr>
          <w:rFonts w:ascii="Book Antiqua"/>
          <w:color w:val="1E1E1E"/>
          <w:spacing w:val="-11"/>
          <w:w w:val="115"/>
          <w:sz w:val="39"/>
        </w:rPr>
        <w:t xml:space="preserve"> </w:t>
      </w:r>
      <w:r>
        <w:rPr>
          <w:rFonts w:ascii="Book Antiqua"/>
          <w:color w:val="1E1E1E"/>
          <w:spacing w:val="-3"/>
          <w:w w:val="115"/>
          <w:sz w:val="39"/>
        </w:rPr>
        <w:t>dwell</w:t>
      </w:r>
      <w:r>
        <w:rPr>
          <w:rFonts w:ascii="Book Antiqua"/>
          <w:color w:val="1E1E1E"/>
          <w:spacing w:val="-110"/>
          <w:w w:val="115"/>
          <w:sz w:val="39"/>
        </w:rPr>
        <w:t xml:space="preserve"> </w:t>
      </w:r>
      <w:r>
        <w:rPr>
          <w:rFonts w:ascii="Book Antiqua"/>
          <w:color w:val="1E1E1E"/>
          <w:spacing w:val="-3"/>
          <w:w w:val="115"/>
          <w:sz w:val="39"/>
        </w:rPr>
        <w:t>in</w:t>
      </w:r>
      <w:r>
        <w:rPr>
          <w:rFonts w:ascii="Book Antiqua"/>
          <w:color w:val="1E1E1E"/>
          <w:spacing w:val="-45"/>
          <w:w w:val="115"/>
          <w:sz w:val="39"/>
        </w:rPr>
        <w:t xml:space="preserve"> </w:t>
      </w:r>
      <w:r>
        <w:rPr>
          <w:rFonts w:ascii="Book Antiqua"/>
          <w:color w:val="1E1E1E"/>
          <w:spacing w:val="-3"/>
          <w:w w:val="115"/>
          <w:sz w:val="39"/>
        </w:rPr>
        <w:t>what</w:t>
      </w:r>
      <w:r>
        <w:rPr>
          <w:rFonts w:ascii="Book Antiqua"/>
          <w:color w:val="1E1E1E"/>
          <w:spacing w:val="-60"/>
          <w:w w:val="115"/>
          <w:sz w:val="39"/>
        </w:rPr>
        <w:t xml:space="preserve"> </w:t>
      </w:r>
      <w:r>
        <w:rPr>
          <w:rFonts w:ascii="Book Antiqua"/>
          <w:color w:val="1E1E1E"/>
          <w:spacing w:val="-3"/>
          <w:w w:val="115"/>
          <w:sz w:val="39"/>
        </w:rPr>
        <w:t>others</w:t>
      </w:r>
      <w:r>
        <w:rPr>
          <w:rFonts w:ascii="Book Antiqua"/>
          <w:color w:val="1E1E1E"/>
          <w:spacing w:val="-37"/>
          <w:w w:val="115"/>
          <w:sz w:val="39"/>
        </w:rPr>
        <w:t xml:space="preserve"> </w:t>
      </w:r>
      <w:r>
        <w:rPr>
          <w:rFonts w:ascii="Book Antiqua"/>
          <w:color w:val="1E1E1E"/>
          <w:spacing w:val="-3"/>
          <w:w w:val="115"/>
          <w:sz w:val="39"/>
        </w:rPr>
        <w:t>avoid?</w:t>
      </w:r>
      <w:r>
        <w:rPr>
          <w:rFonts w:ascii="Book Antiqua"/>
          <w:color w:val="1E1E1E"/>
          <w:spacing w:val="-45"/>
          <w:w w:val="115"/>
          <w:sz w:val="39"/>
        </w:rPr>
        <w:t xml:space="preserve"> </w:t>
      </w:r>
      <w:r>
        <w:rPr>
          <w:rFonts w:ascii="Book Antiqua"/>
          <w:i/>
          <w:color w:val="1E1E1E"/>
          <w:spacing w:val="-3"/>
          <w:w w:val="115"/>
          <w:sz w:val="42"/>
        </w:rPr>
        <w:t>(</w:t>
      </w:r>
      <w:proofErr w:type="spellStart"/>
      <w:r>
        <w:rPr>
          <w:rFonts w:ascii="Book Antiqua"/>
          <w:i/>
          <w:color w:val="1E1E1E"/>
          <w:spacing w:val="-3"/>
          <w:w w:val="115"/>
          <w:sz w:val="42"/>
        </w:rPr>
        <w:t>Taoteching</w:t>
      </w:r>
      <w:proofErr w:type="spellEnd"/>
      <w:r>
        <w:rPr>
          <w:rFonts w:ascii="Book Antiqua"/>
          <w:i/>
          <w:color w:val="1E1E1E"/>
          <w:spacing w:val="-3"/>
          <w:w w:val="115"/>
          <w:sz w:val="42"/>
        </w:rPr>
        <w:t>:</w:t>
      </w:r>
      <w:r>
        <w:rPr>
          <w:rFonts w:ascii="Book Antiqua"/>
          <w:i/>
          <w:color w:val="1E1E1E"/>
          <w:spacing w:val="-68"/>
          <w:w w:val="115"/>
          <w:sz w:val="42"/>
        </w:rPr>
        <w:t xml:space="preserve"> </w:t>
      </w:r>
      <w:r>
        <w:rPr>
          <w:rFonts w:ascii="Book Antiqua"/>
          <w:i/>
          <w:color w:val="1E1E1E"/>
          <w:spacing w:val="-3"/>
          <w:w w:val="115"/>
          <w:sz w:val="42"/>
        </w:rPr>
        <w:t>8).</w:t>
      </w:r>
      <w:r>
        <w:rPr>
          <w:rFonts w:ascii="Book Antiqua"/>
          <w:i/>
          <w:color w:val="1E1E1E"/>
          <w:spacing w:val="-30"/>
          <w:w w:val="115"/>
          <w:sz w:val="42"/>
        </w:rPr>
        <w:t xml:space="preserve"> </w:t>
      </w:r>
      <w:r>
        <w:rPr>
          <w:rFonts w:ascii="Book Antiqua"/>
          <w:color w:val="1E1E1E"/>
          <w:spacing w:val="-3"/>
          <w:w w:val="115"/>
          <w:sz w:val="39"/>
        </w:rPr>
        <w:t>The</w:t>
      </w:r>
      <w:r>
        <w:rPr>
          <w:rFonts w:ascii="Book Antiqua"/>
          <w:color w:val="1E1E1E"/>
          <w:spacing w:val="-38"/>
          <w:w w:val="115"/>
          <w:sz w:val="39"/>
        </w:rPr>
        <w:t xml:space="preserve"> </w:t>
      </w:r>
      <w:r>
        <w:rPr>
          <w:rFonts w:ascii="Book Antiqua"/>
          <w:color w:val="1E1E1E"/>
          <w:spacing w:val="-3"/>
          <w:w w:val="115"/>
          <w:sz w:val="39"/>
        </w:rPr>
        <w:t>Taoist</w:t>
      </w:r>
      <w:r>
        <w:rPr>
          <w:rFonts w:ascii="Book Antiqua"/>
          <w:color w:val="1E1E1E"/>
          <w:spacing w:val="-37"/>
          <w:w w:val="115"/>
          <w:sz w:val="39"/>
        </w:rPr>
        <w:t xml:space="preserve"> </w:t>
      </w:r>
      <w:r>
        <w:rPr>
          <w:rFonts w:ascii="Book Antiqua"/>
          <w:color w:val="1E1E1E"/>
          <w:spacing w:val="-3"/>
          <w:w w:val="115"/>
          <w:sz w:val="39"/>
        </w:rPr>
        <w:t>doesn't</w:t>
      </w:r>
      <w:r>
        <w:rPr>
          <w:rFonts w:ascii="Book Antiqua"/>
          <w:color w:val="1E1E1E"/>
          <w:spacing w:val="-52"/>
          <w:w w:val="115"/>
          <w:sz w:val="39"/>
        </w:rPr>
        <w:t xml:space="preserve"> </w:t>
      </w:r>
      <w:r>
        <w:rPr>
          <w:rFonts w:ascii="Book Antiqua"/>
          <w:color w:val="1E1E1E"/>
          <w:spacing w:val="-3"/>
          <w:w w:val="115"/>
          <w:sz w:val="39"/>
        </w:rPr>
        <w:t>avoid</w:t>
      </w:r>
      <w:r>
        <w:rPr>
          <w:rFonts w:ascii="Book Antiqua"/>
          <w:color w:val="1E1E1E"/>
          <w:spacing w:val="-59"/>
          <w:w w:val="115"/>
          <w:sz w:val="39"/>
        </w:rPr>
        <w:t xml:space="preserve"> </w:t>
      </w:r>
      <w:r>
        <w:rPr>
          <w:rFonts w:ascii="Book Antiqua"/>
          <w:color w:val="1E1E1E"/>
          <w:spacing w:val="-3"/>
          <w:w w:val="115"/>
          <w:sz w:val="39"/>
        </w:rPr>
        <w:t>what</w:t>
      </w:r>
      <w:r>
        <w:rPr>
          <w:rFonts w:ascii="Book Antiqua"/>
          <w:color w:val="1E1E1E"/>
          <w:spacing w:val="-45"/>
          <w:w w:val="115"/>
          <w:sz w:val="39"/>
        </w:rPr>
        <w:t xml:space="preserve"> </w:t>
      </w:r>
      <w:r>
        <w:rPr>
          <w:rFonts w:ascii="Book Antiqua"/>
          <w:color w:val="1E1E1E"/>
          <w:spacing w:val="-3"/>
          <w:w w:val="115"/>
          <w:sz w:val="39"/>
        </w:rPr>
        <w:t>others</w:t>
      </w:r>
      <w:r>
        <w:rPr>
          <w:rFonts w:ascii="Book Antiqua"/>
          <w:color w:val="1E1E1E"/>
          <w:spacing w:val="-52"/>
          <w:w w:val="115"/>
          <w:sz w:val="39"/>
        </w:rPr>
        <w:t xml:space="preserve"> </w:t>
      </w:r>
      <w:r>
        <w:rPr>
          <w:rFonts w:ascii="Book Antiqua"/>
          <w:color w:val="1E1E1E"/>
          <w:spacing w:val="-2"/>
          <w:w w:val="115"/>
          <w:sz w:val="39"/>
        </w:rPr>
        <w:t>hate,</w:t>
      </w:r>
      <w:r>
        <w:rPr>
          <w:rFonts w:ascii="Book Antiqua"/>
          <w:color w:val="1E1E1E"/>
          <w:spacing w:val="-110"/>
          <w:w w:val="115"/>
          <w:sz w:val="39"/>
        </w:rPr>
        <w:t xml:space="preserve"> </w:t>
      </w:r>
      <w:r>
        <w:rPr>
          <w:rFonts w:ascii="Book Antiqua"/>
          <w:color w:val="1E1E1E"/>
          <w:spacing w:val="-3"/>
          <w:w w:val="115"/>
          <w:sz w:val="39"/>
        </w:rPr>
        <w:t>namely</w:t>
      </w:r>
      <w:r>
        <w:rPr>
          <w:rFonts w:ascii="Book Antiqua"/>
          <w:color w:val="1E1E1E"/>
          <w:spacing w:val="-53"/>
          <w:w w:val="115"/>
          <w:sz w:val="39"/>
        </w:rPr>
        <w:t xml:space="preserve"> </w:t>
      </w:r>
      <w:r>
        <w:rPr>
          <w:rFonts w:ascii="Book Antiqua"/>
          <w:color w:val="1E1E1E"/>
          <w:spacing w:val="-3"/>
          <w:w w:val="115"/>
          <w:sz w:val="39"/>
        </w:rPr>
        <w:t>humility</w:t>
      </w:r>
      <w:r>
        <w:rPr>
          <w:rFonts w:ascii="Book Antiqua"/>
          <w:color w:val="1E1E1E"/>
          <w:spacing w:val="-31"/>
          <w:w w:val="115"/>
          <w:sz w:val="39"/>
        </w:rPr>
        <w:t xml:space="preserve"> </w:t>
      </w:r>
      <w:r>
        <w:rPr>
          <w:rFonts w:ascii="Book Antiqua"/>
          <w:color w:val="1E1E1E"/>
          <w:spacing w:val="-3"/>
          <w:w w:val="115"/>
          <w:sz w:val="39"/>
        </w:rPr>
        <w:t>and</w:t>
      </w:r>
      <w:r>
        <w:rPr>
          <w:rFonts w:ascii="Book Antiqua"/>
          <w:color w:val="1E1E1E"/>
          <w:spacing w:val="-47"/>
          <w:w w:val="115"/>
          <w:sz w:val="39"/>
        </w:rPr>
        <w:t xml:space="preserve"> </w:t>
      </w:r>
      <w:r>
        <w:rPr>
          <w:rFonts w:ascii="Book Antiqua"/>
          <w:color w:val="1E1E1E"/>
          <w:spacing w:val="-3"/>
          <w:w w:val="115"/>
          <w:sz w:val="39"/>
        </w:rPr>
        <w:t>weakness.</w:t>
      </w:r>
      <w:r>
        <w:rPr>
          <w:rFonts w:ascii="Book Antiqua"/>
          <w:color w:val="1E1E1E"/>
          <w:spacing w:val="-1"/>
          <w:w w:val="115"/>
          <w:sz w:val="39"/>
        </w:rPr>
        <w:t xml:space="preserve"> </w:t>
      </w:r>
      <w:r>
        <w:rPr>
          <w:rFonts w:ascii="Book Antiqua"/>
          <w:color w:val="1E1E1E"/>
          <w:spacing w:val="-3"/>
          <w:w w:val="115"/>
          <w:sz w:val="39"/>
        </w:rPr>
        <w:t>He</w:t>
      </w:r>
      <w:r>
        <w:rPr>
          <w:rFonts w:ascii="Book Antiqua"/>
          <w:color w:val="1E1E1E"/>
          <w:spacing w:val="-15"/>
          <w:w w:val="115"/>
          <w:sz w:val="39"/>
        </w:rPr>
        <w:t xml:space="preserve"> </w:t>
      </w:r>
      <w:r>
        <w:rPr>
          <w:rFonts w:ascii="Book Antiqua"/>
          <w:color w:val="1E1E1E"/>
          <w:spacing w:val="-3"/>
          <w:w w:val="115"/>
          <w:sz w:val="39"/>
        </w:rPr>
        <w:t>only</w:t>
      </w:r>
      <w:r>
        <w:rPr>
          <w:rFonts w:ascii="Book Antiqua"/>
          <w:color w:val="1E1E1E"/>
          <w:spacing w:val="-23"/>
          <w:w w:val="115"/>
          <w:sz w:val="39"/>
        </w:rPr>
        <w:t xml:space="preserve"> </w:t>
      </w:r>
      <w:r>
        <w:rPr>
          <w:rFonts w:ascii="Book Antiqua"/>
          <w:color w:val="1E1E1E"/>
          <w:spacing w:val="-3"/>
          <w:w w:val="115"/>
          <w:sz w:val="39"/>
        </w:rPr>
        <w:t>avoids</w:t>
      </w:r>
      <w:r>
        <w:rPr>
          <w:rFonts w:ascii="Book Antiqua"/>
          <w:color w:val="1E1E1E"/>
          <w:spacing w:val="-37"/>
          <w:w w:val="115"/>
          <w:sz w:val="39"/>
        </w:rPr>
        <w:t xml:space="preserve"> </w:t>
      </w:r>
      <w:r>
        <w:rPr>
          <w:rFonts w:ascii="Book Antiqua"/>
          <w:color w:val="1E1E1E"/>
          <w:spacing w:val="-2"/>
          <w:w w:val="115"/>
          <w:sz w:val="39"/>
        </w:rPr>
        <w:t>what</w:t>
      </w:r>
      <w:r>
        <w:rPr>
          <w:rFonts w:ascii="Book Antiqua"/>
          <w:color w:val="1E1E1E"/>
          <w:spacing w:val="-23"/>
          <w:w w:val="115"/>
          <w:sz w:val="39"/>
        </w:rPr>
        <w:t xml:space="preserve"> </w:t>
      </w:r>
      <w:r>
        <w:rPr>
          <w:rFonts w:ascii="Book Antiqua"/>
          <w:color w:val="1E1E1E"/>
          <w:spacing w:val="-2"/>
          <w:w w:val="115"/>
          <w:sz w:val="39"/>
        </w:rPr>
        <w:t>others</w:t>
      </w:r>
      <w:r>
        <w:rPr>
          <w:rFonts w:ascii="Book Antiqua"/>
          <w:color w:val="1E1E1E"/>
          <w:spacing w:val="-22"/>
          <w:w w:val="115"/>
          <w:sz w:val="39"/>
        </w:rPr>
        <w:t xml:space="preserve"> </w:t>
      </w:r>
      <w:r>
        <w:rPr>
          <w:rFonts w:ascii="Book Antiqua"/>
          <w:color w:val="1E1E1E"/>
          <w:spacing w:val="-2"/>
          <w:w w:val="115"/>
          <w:sz w:val="39"/>
        </w:rPr>
        <w:t>fight</w:t>
      </w:r>
      <w:r>
        <w:rPr>
          <w:rFonts w:ascii="Book Antiqua"/>
          <w:color w:val="1E1E1E"/>
          <w:spacing w:val="-22"/>
          <w:w w:val="115"/>
          <w:sz w:val="39"/>
        </w:rPr>
        <w:t xml:space="preserve"> </w:t>
      </w:r>
      <w:r>
        <w:rPr>
          <w:rFonts w:ascii="Book Antiqua"/>
          <w:color w:val="1E1E1E"/>
          <w:spacing w:val="-2"/>
          <w:w w:val="115"/>
          <w:sz w:val="39"/>
        </w:rPr>
        <w:t>over,</w:t>
      </w:r>
      <w:r>
        <w:rPr>
          <w:rFonts w:ascii="Book Antiqua"/>
          <w:color w:val="1E1E1E"/>
          <w:spacing w:val="7"/>
          <w:w w:val="115"/>
          <w:sz w:val="39"/>
        </w:rPr>
        <w:t xml:space="preserve"> </w:t>
      </w:r>
      <w:r>
        <w:rPr>
          <w:rFonts w:ascii="Book Antiqua"/>
          <w:color w:val="1E1E1E"/>
          <w:spacing w:val="-2"/>
          <w:w w:val="115"/>
          <w:sz w:val="39"/>
        </w:rPr>
        <w:t>namely</w:t>
      </w:r>
      <w:r>
        <w:rPr>
          <w:rFonts w:ascii="Book Antiqua"/>
          <w:color w:val="1E1E1E"/>
          <w:spacing w:val="-109"/>
          <w:w w:val="115"/>
          <w:sz w:val="39"/>
        </w:rPr>
        <w:t xml:space="preserve"> </w:t>
      </w:r>
      <w:r>
        <w:rPr>
          <w:rFonts w:ascii="Book Antiqua"/>
          <w:color w:val="1E1E1E"/>
          <w:w w:val="115"/>
          <w:sz w:val="39"/>
        </w:rPr>
        <w:t xml:space="preserve">flattery and ostentation. </w:t>
      </w:r>
      <w:proofErr w:type="gramStart"/>
      <w:r>
        <w:rPr>
          <w:rFonts w:ascii="Book Antiqua"/>
          <w:color w:val="1E1E1E"/>
          <w:w w:val="115"/>
          <w:sz w:val="39"/>
        </w:rPr>
        <w:t>Hence</w:t>
      </w:r>
      <w:proofErr w:type="gramEnd"/>
      <w:r>
        <w:rPr>
          <w:rFonts w:ascii="Book Antiqua"/>
          <w:color w:val="1E1E1E"/>
          <w:w w:val="115"/>
          <w:sz w:val="39"/>
        </w:rPr>
        <w:t xml:space="preserve"> he avoids some things and not others. But he</w:t>
      </w:r>
      <w:r>
        <w:rPr>
          <w:rFonts w:ascii="Book Antiqua"/>
          <w:color w:val="1E1E1E"/>
          <w:spacing w:val="1"/>
          <w:w w:val="115"/>
          <w:sz w:val="39"/>
        </w:rPr>
        <w:t xml:space="preserve"> </w:t>
      </w:r>
      <w:r>
        <w:rPr>
          <w:rFonts w:ascii="Book Antiqua"/>
          <w:color w:val="1E1E1E"/>
          <w:w w:val="120"/>
          <w:sz w:val="39"/>
        </w:rPr>
        <w:t>never</w:t>
      </w:r>
      <w:r>
        <w:rPr>
          <w:rFonts w:ascii="Book Antiqua"/>
          <w:color w:val="1E1E1E"/>
          <w:spacing w:val="-14"/>
          <w:w w:val="120"/>
          <w:sz w:val="39"/>
        </w:rPr>
        <w:t xml:space="preserve"> </w:t>
      </w:r>
      <w:r>
        <w:rPr>
          <w:rFonts w:ascii="Book Antiqua"/>
          <w:color w:val="1E1E1E"/>
          <w:w w:val="120"/>
          <w:sz w:val="39"/>
        </w:rPr>
        <w:t>fights."</w:t>
      </w:r>
    </w:p>
    <w:p w14:paraId="1DF80FE7" w14:textId="77777777" w:rsidR="003D45B2" w:rsidRDefault="003D2B09">
      <w:pPr>
        <w:spacing w:before="325" w:line="290" w:lineRule="auto"/>
        <w:ind w:left="119" w:right="133" w:firstLine="15"/>
        <w:jc w:val="both"/>
        <w:rPr>
          <w:rFonts w:ascii="Times New Roman"/>
          <w:sz w:val="9"/>
        </w:rPr>
      </w:pPr>
      <w:r>
        <w:rPr>
          <w:rFonts w:ascii="Garamond"/>
          <w:color w:val="1A1A1A"/>
          <w:spacing w:val="10"/>
          <w:w w:val="105"/>
          <w:sz w:val="39"/>
        </w:rPr>
        <w:t xml:space="preserve">CHANG </w:t>
      </w:r>
      <w:r>
        <w:rPr>
          <w:rFonts w:ascii="Garamond"/>
          <w:color w:val="1A1A1A"/>
          <w:w w:val="105"/>
          <w:sz w:val="39"/>
        </w:rPr>
        <w:t>TAO-LING</w:t>
      </w:r>
      <w:r>
        <w:rPr>
          <w:rFonts w:ascii="Garamond"/>
          <w:color w:val="1A1A1A"/>
          <w:spacing w:val="-1"/>
          <w:w w:val="105"/>
          <w:sz w:val="39"/>
        </w:rPr>
        <w:t xml:space="preserve"> </w:t>
      </w:r>
      <w:r>
        <w:rPr>
          <w:rFonts w:ascii="Book Antiqua"/>
          <w:color w:val="1A1A1A"/>
          <w:w w:val="115"/>
          <w:sz w:val="39"/>
        </w:rPr>
        <w:t>says,</w:t>
      </w:r>
      <w:r>
        <w:rPr>
          <w:rFonts w:ascii="Book Antiqua"/>
          <w:color w:val="1A1A1A"/>
          <w:spacing w:val="12"/>
          <w:w w:val="115"/>
          <w:sz w:val="39"/>
        </w:rPr>
        <w:t xml:space="preserve"> </w:t>
      </w:r>
      <w:r>
        <w:rPr>
          <w:rFonts w:ascii="Book Antiqua"/>
          <w:color w:val="1A1A1A"/>
          <w:w w:val="115"/>
          <w:sz w:val="39"/>
        </w:rPr>
        <w:t>"Who</w:t>
      </w:r>
      <w:r>
        <w:rPr>
          <w:rFonts w:ascii="Book Antiqua"/>
          <w:color w:val="1A1A1A"/>
          <w:spacing w:val="-21"/>
          <w:w w:val="115"/>
          <w:sz w:val="39"/>
        </w:rPr>
        <w:t xml:space="preserve"> </w:t>
      </w:r>
      <w:r>
        <w:rPr>
          <w:rFonts w:ascii="Book Antiqua"/>
          <w:color w:val="1A1A1A"/>
          <w:w w:val="115"/>
          <w:sz w:val="39"/>
        </w:rPr>
        <w:t>follows</w:t>
      </w:r>
      <w:r>
        <w:rPr>
          <w:rFonts w:ascii="Book Antiqua"/>
          <w:color w:val="1A1A1A"/>
          <w:spacing w:val="-11"/>
          <w:w w:val="115"/>
          <w:sz w:val="39"/>
        </w:rPr>
        <w:t xml:space="preserve"> </w:t>
      </w:r>
      <w:r>
        <w:rPr>
          <w:rFonts w:ascii="Book Antiqua"/>
          <w:color w:val="1A1A1A"/>
          <w:w w:val="115"/>
          <w:sz w:val="39"/>
        </w:rPr>
        <w:t>the</w:t>
      </w:r>
      <w:r>
        <w:rPr>
          <w:rFonts w:ascii="Book Antiqua"/>
          <w:color w:val="1A1A1A"/>
          <w:spacing w:val="-21"/>
          <w:w w:val="115"/>
          <w:sz w:val="39"/>
        </w:rPr>
        <w:t xml:space="preserve"> </w:t>
      </w:r>
      <w:r>
        <w:rPr>
          <w:rFonts w:ascii="Book Antiqua"/>
          <w:color w:val="1A1A1A"/>
          <w:w w:val="115"/>
          <w:sz w:val="39"/>
        </w:rPr>
        <w:t>Way</w:t>
      </w:r>
      <w:r>
        <w:rPr>
          <w:rFonts w:ascii="Book Antiqua"/>
          <w:color w:val="1A1A1A"/>
          <w:spacing w:val="-22"/>
          <w:w w:val="115"/>
          <w:sz w:val="39"/>
        </w:rPr>
        <w:t xml:space="preserve"> </w:t>
      </w:r>
      <w:r>
        <w:rPr>
          <w:rFonts w:ascii="Book Antiqua"/>
          <w:color w:val="1A1A1A"/>
          <w:w w:val="115"/>
          <w:sz w:val="39"/>
        </w:rPr>
        <w:t>lives</w:t>
      </w:r>
      <w:r>
        <w:rPr>
          <w:rFonts w:ascii="Book Antiqua"/>
          <w:color w:val="1A1A1A"/>
          <w:spacing w:val="-10"/>
          <w:w w:val="115"/>
          <w:sz w:val="39"/>
        </w:rPr>
        <w:t xml:space="preserve"> </w:t>
      </w:r>
      <w:r>
        <w:rPr>
          <w:rFonts w:ascii="Book Antiqua"/>
          <w:color w:val="1A1A1A"/>
          <w:w w:val="115"/>
          <w:sz w:val="39"/>
        </w:rPr>
        <w:t>long.</w:t>
      </w:r>
      <w:r>
        <w:rPr>
          <w:rFonts w:ascii="Book Antiqua"/>
          <w:color w:val="1A1A1A"/>
          <w:spacing w:val="1"/>
          <w:w w:val="115"/>
          <w:sz w:val="39"/>
        </w:rPr>
        <w:t xml:space="preserve"> </w:t>
      </w:r>
      <w:r>
        <w:rPr>
          <w:rFonts w:ascii="Book Antiqua"/>
          <w:color w:val="1A1A1A"/>
          <w:w w:val="115"/>
          <w:sz w:val="39"/>
        </w:rPr>
        <w:t>Who</w:t>
      </w:r>
      <w:r>
        <w:rPr>
          <w:rFonts w:ascii="Book Antiqua"/>
          <w:color w:val="1A1A1A"/>
          <w:spacing w:val="-22"/>
          <w:w w:val="115"/>
          <w:sz w:val="39"/>
        </w:rPr>
        <w:t xml:space="preserve"> </w:t>
      </w:r>
      <w:r>
        <w:rPr>
          <w:rFonts w:ascii="Book Antiqua"/>
          <w:color w:val="1A1A1A"/>
          <w:w w:val="115"/>
          <w:sz w:val="39"/>
        </w:rPr>
        <w:t>loses</w:t>
      </w:r>
      <w:r>
        <w:rPr>
          <w:rFonts w:ascii="Book Antiqua"/>
          <w:color w:val="1A1A1A"/>
          <w:spacing w:val="-10"/>
          <w:w w:val="115"/>
          <w:sz w:val="39"/>
        </w:rPr>
        <w:t xml:space="preserve"> </w:t>
      </w:r>
      <w:r>
        <w:rPr>
          <w:rFonts w:ascii="Book Antiqua"/>
          <w:color w:val="1A1A1A"/>
          <w:w w:val="115"/>
          <w:sz w:val="39"/>
        </w:rPr>
        <w:t>the</w:t>
      </w:r>
      <w:r>
        <w:rPr>
          <w:rFonts w:ascii="Book Antiqua"/>
          <w:color w:val="1A1A1A"/>
          <w:spacing w:val="-22"/>
          <w:w w:val="115"/>
          <w:sz w:val="39"/>
        </w:rPr>
        <w:t xml:space="preserve"> </w:t>
      </w:r>
      <w:r>
        <w:rPr>
          <w:rFonts w:ascii="Book Antiqua"/>
          <w:color w:val="1A1A1A"/>
          <w:w w:val="115"/>
          <w:sz w:val="39"/>
        </w:rPr>
        <w:t>Way</w:t>
      </w:r>
      <w:r>
        <w:rPr>
          <w:rFonts w:ascii="Book Antiqua"/>
          <w:color w:val="1A1A1A"/>
          <w:spacing w:val="-110"/>
          <w:w w:val="115"/>
          <w:sz w:val="39"/>
        </w:rPr>
        <w:t xml:space="preserve"> </w:t>
      </w:r>
      <w:r>
        <w:rPr>
          <w:rFonts w:ascii="Book Antiqua"/>
          <w:color w:val="1A1A1A"/>
          <w:spacing w:val="-3"/>
          <w:w w:val="115"/>
          <w:sz w:val="39"/>
        </w:rPr>
        <w:t>dies</w:t>
      </w:r>
      <w:r>
        <w:rPr>
          <w:rFonts w:ascii="Book Antiqua"/>
          <w:color w:val="1A1A1A"/>
          <w:spacing w:val="-23"/>
          <w:w w:val="115"/>
          <w:sz w:val="39"/>
        </w:rPr>
        <w:t xml:space="preserve"> </w:t>
      </w:r>
      <w:r>
        <w:rPr>
          <w:rFonts w:ascii="Book Antiqua"/>
          <w:color w:val="1A1A1A"/>
          <w:spacing w:val="-3"/>
          <w:w w:val="115"/>
          <w:sz w:val="39"/>
        </w:rPr>
        <w:t>early. This</w:t>
      </w:r>
      <w:r>
        <w:rPr>
          <w:rFonts w:ascii="Book Antiqua"/>
          <w:color w:val="1A1A1A"/>
          <w:spacing w:val="-37"/>
          <w:w w:val="115"/>
          <w:sz w:val="39"/>
        </w:rPr>
        <w:t xml:space="preserve"> </w:t>
      </w:r>
      <w:r>
        <w:rPr>
          <w:rFonts w:ascii="Book Antiqua"/>
          <w:color w:val="1A1A1A"/>
          <w:spacing w:val="-3"/>
          <w:w w:val="115"/>
          <w:sz w:val="39"/>
        </w:rPr>
        <w:t>is</w:t>
      </w:r>
      <w:r>
        <w:rPr>
          <w:rFonts w:ascii="Book Antiqua"/>
          <w:color w:val="1A1A1A"/>
          <w:spacing w:val="-37"/>
          <w:w w:val="115"/>
          <w:sz w:val="39"/>
        </w:rPr>
        <w:t xml:space="preserve"> </w:t>
      </w:r>
      <w:r>
        <w:rPr>
          <w:rFonts w:ascii="Book Antiqua"/>
          <w:color w:val="1A1A1A"/>
          <w:spacing w:val="-3"/>
          <w:w w:val="115"/>
          <w:sz w:val="39"/>
        </w:rPr>
        <w:t>the</w:t>
      </w:r>
      <w:r>
        <w:rPr>
          <w:rFonts w:ascii="Book Antiqua"/>
          <w:color w:val="1A1A1A"/>
          <w:spacing w:val="-37"/>
          <w:w w:val="115"/>
          <w:sz w:val="39"/>
        </w:rPr>
        <w:t xml:space="preserve"> </w:t>
      </w:r>
      <w:r>
        <w:rPr>
          <w:rFonts w:ascii="Book Antiqua"/>
          <w:color w:val="1A1A1A"/>
          <w:spacing w:val="-3"/>
          <w:w w:val="115"/>
          <w:sz w:val="39"/>
        </w:rPr>
        <w:t>unbiased</w:t>
      </w:r>
      <w:r>
        <w:rPr>
          <w:rFonts w:ascii="Book Antiqua"/>
          <w:color w:val="1A1A1A"/>
          <w:spacing w:val="-53"/>
          <w:w w:val="115"/>
          <w:sz w:val="39"/>
        </w:rPr>
        <w:t xml:space="preserve"> </w:t>
      </w:r>
      <w:r>
        <w:rPr>
          <w:rFonts w:ascii="Book Antiqua"/>
          <w:color w:val="1A1A1A"/>
          <w:spacing w:val="-2"/>
          <w:w w:val="115"/>
          <w:sz w:val="39"/>
        </w:rPr>
        <w:t>law</w:t>
      </w:r>
      <w:r>
        <w:rPr>
          <w:rFonts w:ascii="Book Antiqua"/>
          <w:color w:val="1A1A1A"/>
          <w:spacing w:val="-37"/>
          <w:w w:val="115"/>
          <w:sz w:val="39"/>
        </w:rPr>
        <w:t xml:space="preserve"> </w:t>
      </w:r>
      <w:r>
        <w:rPr>
          <w:rFonts w:ascii="Book Antiqua"/>
          <w:color w:val="1A1A1A"/>
          <w:spacing w:val="-2"/>
          <w:w w:val="115"/>
          <w:sz w:val="39"/>
        </w:rPr>
        <w:t>of</w:t>
      </w:r>
      <w:r>
        <w:rPr>
          <w:rFonts w:ascii="Book Antiqua"/>
          <w:color w:val="1A1A1A"/>
          <w:spacing w:val="-37"/>
          <w:w w:val="115"/>
          <w:sz w:val="39"/>
        </w:rPr>
        <w:t xml:space="preserve"> </w:t>
      </w:r>
      <w:r>
        <w:rPr>
          <w:rFonts w:ascii="Book Antiqua"/>
          <w:color w:val="1A1A1A"/>
          <w:spacing w:val="-2"/>
          <w:w w:val="115"/>
          <w:sz w:val="39"/>
        </w:rPr>
        <w:t>Heaven.</w:t>
      </w:r>
      <w:r>
        <w:rPr>
          <w:rFonts w:ascii="Book Antiqua"/>
          <w:color w:val="1A1A1A"/>
          <w:spacing w:val="-7"/>
          <w:w w:val="115"/>
          <w:sz w:val="39"/>
        </w:rPr>
        <w:t xml:space="preserve"> </w:t>
      </w:r>
      <w:r>
        <w:rPr>
          <w:rFonts w:ascii="Book Antiqua"/>
          <w:color w:val="1A1A1A"/>
          <w:spacing w:val="-2"/>
          <w:w w:val="115"/>
          <w:sz w:val="39"/>
        </w:rPr>
        <w:t>It</w:t>
      </w:r>
      <w:r>
        <w:rPr>
          <w:rFonts w:ascii="Book Antiqua"/>
          <w:color w:val="1A1A1A"/>
          <w:spacing w:val="-38"/>
          <w:w w:val="115"/>
          <w:sz w:val="39"/>
        </w:rPr>
        <w:t xml:space="preserve"> </w:t>
      </w:r>
      <w:r>
        <w:rPr>
          <w:rFonts w:ascii="Book Antiqua"/>
          <w:color w:val="1A1A1A"/>
          <w:spacing w:val="-2"/>
          <w:w w:val="115"/>
          <w:sz w:val="39"/>
        </w:rPr>
        <w:t>doesn't</w:t>
      </w:r>
      <w:r>
        <w:rPr>
          <w:rFonts w:ascii="Book Antiqua"/>
          <w:color w:val="1A1A1A"/>
          <w:spacing w:val="-37"/>
          <w:w w:val="115"/>
          <w:sz w:val="39"/>
        </w:rPr>
        <w:t xml:space="preserve"> </w:t>
      </w:r>
      <w:r>
        <w:rPr>
          <w:rFonts w:ascii="Book Antiqua"/>
          <w:color w:val="1A1A1A"/>
          <w:spacing w:val="-2"/>
          <w:w w:val="115"/>
          <w:sz w:val="39"/>
        </w:rPr>
        <w:t>depend</w:t>
      </w:r>
      <w:r>
        <w:rPr>
          <w:rFonts w:ascii="Book Antiqua"/>
          <w:color w:val="1A1A1A"/>
          <w:spacing w:val="-22"/>
          <w:w w:val="115"/>
          <w:sz w:val="39"/>
        </w:rPr>
        <w:t xml:space="preserve"> </w:t>
      </w:r>
      <w:r>
        <w:rPr>
          <w:rFonts w:ascii="Book Antiqua"/>
          <w:color w:val="1A1A1A"/>
          <w:spacing w:val="-2"/>
          <w:w w:val="115"/>
          <w:sz w:val="39"/>
        </w:rPr>
        <w:t>on</w:t>
      </w:r>
      <w:r>
        <w:rPr>
          <w:rFonts w:ascii="Book Antiqua"/>
          <w:color w:val="1A1A1A"/>
          <w:spacing w:val="-37"/>
          <w:w w:val="115"/>
          <w:sz w:val="39"/>
        </w:rPr>
        <w:t xml:space="preserve"> </w:t>
      </w:r>
      <w:r>
        <w:rPr>
          <w:rFonts w:ascii="Book Antiqua"/>
          <w:color w:val="1A1A1A"/>
          <w:spacing w:val="-2"/>
          <w:w w:val="115"/>
          <w:sz w:val="39"/>
        </w:rPr>
        <w:t>offerings</w:t>
      </w:r>
      <w:r>
        <w:rPr>
          <w:rFonts w:ascii="Book Antiqua"/>
          <w:color w:val="1A1A1A"/>
          <w:spacing w:val="-23"/>
          <w:w w:val="115"/>
          <w:sz w:val="39"/>
        </w:rPr>
        <w:t xml:space="preserve"> </w:t>
      </w:r>
      <w:r>
        <w:rPr>
          <w:rFonts w:ascii="Book Antiqua"/>
          <w:color w:val="1A1A1A"/>
          <w:spacing w:val="-2"/>
          <w:w w:val="115"/>
          <w:sz w:val="39"/>
        </w:rPr>
        <w:t>or</w:t>
      </w:r>
      <w:r>
        <w:rPr>
          <w:rFonts w:ascii="Book Antiqua"/>
          <w:color w:val="1A1A1A"/>
          <w:spacing w:val="-109"/>
          <w:w w:val="115"/>
          <w:sz w:val="39"/>
        </w:rPr>
        <w:t xml:space="preserve"> </w:t>
      </w:r>
      <w:r>
        <w:rPr>
          <w:rFonts w:ascii="Book Antiqua"/>
          <w:color w:val="202020"/>
          <w:w w:val="125"/>
          <w:sz w:val="39"/>
        </w:rPr>
        <w:t>prayers.</w:t>
      </w:r>
      <w:r>
        <w:rPr>
          <w:rFonts w:ascii="Book Antiqua"/>
          <w:color w:val="202020"/>
          <w:spacing w:val="-93"/>
          <w:w w:val="125"/>
          <w:sz w:val="39"/>
        </w:rPr>
        <w:t xml:space="preserve"> </w:t>
      </w:r>
      <w:r>
        <w:rPr>
          <w:rFonts w:ascii="Times New Roman"/>
          <w:color w:val="202020"/>
          <w:w w:val="460"/>
          <w:position w:val="24"/>
          <w:sz w:val="9"/>
        </w:rPr>
        <w:t>"</w:t>
      </w:r>
    </w:p>
    <w:p w14:paraId="1DF80FE8" w14:textId="77777777" w:rsidR="003D45B2" w:rsidRDefault="003D2B09">
      <w:pPr>
        <w:spacing w:before="311" w:line="304" w:lineRule="auto"/>
        <w:ind w:left="149" w:right="119"/>
        <w:jc w:val="both"/>
        <w:rPr>
          <w:rFonts w:ascii="Book Antiqua"/>
          <w:sz w:val="39"/>
        </w:rPr>
      </w:pPr>
      <w:r>
        <w:rPr>
          <w:rFonts w:ascii="Book Antiqua"/>
          <w:color w:val="1D1D1D"/>
          <w:w w:val="115"/>
          <w:sz w:val="39"/>
        </w:rPr>
        <w:t xml:space="preserve">Line two does not appear in either </w:t>
      </w:r>
      <w:proofErr w:type="spellStart"/>
      <w:r>
        <w:rPr>
          <w:rFonts w:ascii="Book Antiqua"/>
          <w:color w:val="1D1D1D"/>
          <w:w w:val="115"/>
          <w:sz w:val="39"/>
        </w:rPr>
        <w:t>Mawangrui</w:t>
      </w:r>
      <w:proofErr w:type="spellEnd"/>
      <w:r>
        <w:rPr>
          <w:rFonts w:ascii="Book Antiqua"/>
          <w:color w:val="1D1D1D"/>
          <w:w w:val="115"/>
          <w:sz w:val="39"/>
        </w:rPr>
        <w:t xml:space="preserve"> text. The previous verse also</w:t>
      </w:r>
      <w:r>
        <w:rPr>
          <w:rFonts w:ascii="Book Antiqua"/>
          <w:color w:val="1D1D1D"/>
          <w:spacing w:val="1"/>
          <w:w w:val="115"/>
          <w:sz w:val="39"/>
        </w:rPr>
        <w:t xml:space="preserve"> </w:t>
      </w:r>
      <w:r>
        <w:rPr>
          <w:rFonts w:ascii="Book Antiqua"/>
          <w:color w:val="1D1D1D"/>
          <w:w w:val="115"/>
          <w:sz w:val="39"/>
        </w:rPr>
        <w:t>makes</w:t>
      </w:r>
      <w:r>
        <w:rPr>
          <w:rFonts w:ascii="Book Antiqua"/>
          <w:color w:val="1D1D1D"/>
          <w:spacing w:val="-14"/>
          <w:w w:val="115"/>
          <w:sz w:val="39"/>
        </w:rPr>
        <w:t xml:space="preserve"> </w:t>
      </w:r>
      <w:r>
        <w:rPr>
          <w:rFonts w:ascii="Book Antiqua"/>
          <w:color w:val="1D1D1D"/>
          <w:w w:val="115"/>
          <w:sz w:val="39"/>
        </w:rPr>
        <w:t>do</w:t>
      </w:r>
      <w:r>
        <w:rPr>
          <w:rFonts w:ascii="Book Antiqua"/>
          <w:color w:val="1D1D1D"/>
          <w:spacing w:val="-30"/>
          <w:w w:val="115"/>
          <w:sz w:val="39"/>
        </w:rPr>
        <w:t xml:space="preserve"> </w:t>
      </w:r>
      <w:r>
        <w:rPr>
          <w:rFonts w:ascii="Book Antiqua"/>
          <w:color w:val="1D1D1D"/>
          <w:w w:val="115"/>
          <w:sz w:val="39"/>
        </w:rPr>
        <w:t>with</w:t>
      </w:r>
      <w:r>
        <w:rPr>
          <w:rFonts w:ascii="Book Antiqua"/>
          <w:color w:val="1D1D1D"/>
          <w:spacing w:val="-14"/>
          <w:w w:val="115"/>
          <w:sz w:val="39"/>
        </w:rPr>
        <w:t xml:space="preserve"> </w:t>
      </w:r>
      <w:r>
        <w:rPr>
          <w:rFonts w:ascii="Book Antiqua"/>
          <w:color w:val="1D1D1D"/>
          <w:w w:val="115"/>
          <w:sz w:val="39"/>
        </w:rPr>
        <w:t>a</w:t>
      </w:r>
      <w:r>
        <w:rPr>
          <w:rFonts w:ascii="Book Antiqua"/>
          <w:color w:val="1D1D1D"/>
          <w:spacing w:val="-21"/>
          <w:w w:val="115"/>
          <w:sz w:val="39"/>
        </w:rPr>
        <w:t xml:space="preserve"> </w:t>
      </w:r>
      <w:r>
        <w:rPr>
          <w:rFonts w:ascii="Book Antiqua"/>
          <w:color w:val="1D1D1D"/>
          <w:w w:val="115"/>
          <w:sz w:val="39"/>
        </w:rPr>
        <w:t>single-line</w:t>
      </w:r>
      <w:r>
        <w:rPr>
          <w:rFonts w:ascii="Book Antiqua"/>
          <w:color w:val="1D1D1D"/>
          <w:spacing w:val="-14"/>
          <w:w w:val="115"/>
          <w:sz w:val="39"/>
        </w:rPr>
        <w:t xml:space="preserve"> </w:t>
      </w:r>
      <w:r>
        <w:rPr>
          <w:rFonts w:ascii="Book Antiqua"/>
          <w:color w:val="1D1D1D"/>
          <w:w w:val="115"/>
          <w:sz w:val="39"/>
        </w:rPr>
        <w:t>introduction.</w:t>
      </w:r>
      <w:r>
        <w:rPr>
          <w:rFonts w:ascii="Book Antiqua"/>
          <w:color w:val="1D1D1D"/>
          <w:spacing w:val="5"/>
          <w:w w:val="115"/>
          <w:sz w:val="39"/>
        </w:rPr>
        <w:t xml:space="preserve"> </w:t>
      </w:r>
      <w:r>
        <w:rPr>
          <w:rFonts w:ascii="Book Antiqua"/>
          <w:color w:val="1D1D1D"/>
          <w:w w:val="115"/>
          <w:sz w:val="39"/>
        </w:rPr>
        <w:t>But</w:t>
      </w:r>
      <w:r>
        <w:rPr>
          <w:rFonts w:ascii="Book Antiqua"/>
          <w:color w:val="1D1D1D"/>
          <w:spacing w:val="-39"/>
          <w:w w:val="115"/>
          <w:sz w:val="39"/>
        </w:rPr>
        <w:t xml:space="preserve"> </w:t>
      </w:r>
      <w:r>
        <w:rPr>
          <w:rFonts w:ascii="Book Antiqua"/>
          <w:color w:val="1D1D1D"/>
          <w:w w:val="115"/>
          <w:sz w:val="39"/>
        </w:rPr>
        <w:t>here</w:t>
      </w:r>
      <w:r>
        <w:rPr>
          <w:rFonts w:ascii="Book Antiqua"/>
          <w:color w:val="1D1D1D"/>
          <w:spacing w:val="-46"/>
          <w:w w:val="115"/>
          <w:sz w:val="39"/>
        </w:rPr>
        <w:t xml:space="preserve"> </w:t>
      </w:r>
      <w:r>
        <w:rPr>
          <w:rFonts w:ascii="Book Antiqua"/>
          <w:color w:val="1D1D1D"/>
          <w:w w:val="115"/>
          <w:sz w:val="39"/>
        </w:rPr>
        <w:t>the</w:t>
      </w:r>
      <w:r>
        <w:rPr>
          <w:rFonts w:ascii="Book Antiqua"/>
          <w:color w:val="1D1D1D"/>
          <w:spacing w:val="-3"/>
          <w:w w:val="115"/>
          <w:sz w:val="39"/>
        </w:rPr>
        <w:t xml:space="preserve"> </w:t>
      </w:r>
      <w:r>
        <w:rPr>
          <w:rFonts w:ascii="Book Antiqua"/>
          <w:color w:val="1D1D1D"/>
          <w:w w:val="115"/>
          <w:sz w:val="39"/>
        </w:rPr>
        <w:t>second</w:t>
      </w:r>
      <w:r>
        <w:rPr>
          <w:rFonts w:ascii="Book Antiqua"/>
          <w:color w:val="1D1D1D"/>
          <w:spacing w:val="-31"/>
          <w:w w:val="115"/>
          <w:sz w:val="39"/>
        </w:rPr>
        <w:t xml:space="preserve"> </w:t>
      </w:r>
      <w:r>
        <w:rPr>
          <w:rFonts w:ascii="Book Antiqua"/>
          <w:color w:val="1D1D1D"/>
          <w:w w:val="115"/>
          <w:position w:val="1"/>
          <w:sz w:val="39"/>
        </w:rPr>
        <w:t>line</w:t>
      </w:r>
      <w:r>
        <w:rPr>
          <w:rFonts w:ascii="Book Antiqua"/>
          <w:color w:val="1D1D1D"/>
          <w:spacing w:val="-30"/>
          <w:w w:val="115"/>
          <w:position w:val="1"/>
          <w:sz w:val="39"/>
        </w:rPr>
        <w:t xml:space="preserve"> </w:t>
      </w:r>
      <w:r>
        <w:rPr>
          <w:rFonts w:ascii="Book Antiqua"/>
          <w:color w:val="1D1D1D"/>
          <w:w w:val="115"/>
          <w:sz w:val="39"/>
        </w:rPr>
        <w:t>is</w:t>
      </w:r>
      <w:r>
        <w:rPr>
          <w:rFonts w:ascii="Book Antiqua"/>
          <w:color w:val="1D1D1D"/>
          <w:spacing w:val="-30"/>
          <w:w w:val="115"/>
          <w:sz w:val="39"/>
        </w:rPr>
        <w:t xml:space="preserve"> </w:t>
      </w:r>
      <w:r>
        <w:rPr>
          <w:rFonts w:ascii="Book Antiqua"/>
          <w:color w:val="1D1D1D"/>
          <w:w w:val="115"/>
          <w:sz w:val="39"/>
        </w:rPr>
        <w:t>needed</w:t>
      </w:r>
      <w:r>
        <w:rPr>
          <w:rFonts w:ascii="Book Antiqua"/>
          <w:color w:val="1D1D1D"/>
          <w:spacing w:val="-30"/>
          <w:w w:val="115"/>
          <w:sz w:val="39"/>
        </w:rPr>
        <w:t xml:space="preserve"> </w:t>
      </w:r>
      <w:r>
        <w:rPr>
          <w:rFonts w:ascii="Book Antiqua"/>
          <w:color w:val="1D1D1D"/>
          <w:w w:val="115"/>
          <w:sz w:val="39"/>
        </w:rPr>
        <w:t>to</w:t>
      </w:r>
    </w:p>
    <w:p w14:paraId="1DF80FE9" w14:textId="77777777" w:rsidR="003D45B2" w:rsidRDefault="00000000">
      <w:pPr>
        <w:spacing w:line="235" w:lineRule="auto"/>
        <w:ind w:left="119" w:right="131" w:firstLine="30"/>
        <w:jc w:val="both"/>
        <w:rPr>
          <w:rFonts w:ascii="Book Antiqua"/>
          <w:sz w:val="39"/>
        </w:rPr>
      </w:pPr>
      <w:r>
        <w:pict w14:anchorId="1DF81E55">
          <v:shape id="_x0000_s1591" type="#_x0000_t202" style="position:absolute;left:0;text-align:left;margin-left:716.6pt;margin-top:45.65pt;width:26.2pt;height:62.15pt;z-index:-19956736;mso-position-horizontal-relative:page" filled="f" stroked="f">
            <v:textbox inset="0,0,0,0">
              <w:txbxContent>
                <w:p w14:paraId="1DF82061" w14:textId="77777777" w:rsidR="003D45B2" w:rsidRDefault="003D2B09">
                  <w:pPr>
                    <w:spacing w:before="268"/>
                    <w:rPr>
                      <w:rFonts w:ascii="Times New Roman"/>
                      <w:sz w:val="46"/>
                    </w:rPr>
                  </w:pPr>
                  <w:r>
                    <w:rPr>
                      <w:rFonts w:ascii="Times New Roman"/>
                      <w:color w:val="1D1D1D"/>
                      <w:w w:val="90"/>
                      <w:sz w:val="46"/>
                    </w:rPr>
                    <w:t>22,</w:t>
                  </w:r>
                </w:p>
              </w:txbxContent>
            </v:textbox>
            <w10:wrap anchorx="page"/>
          </v:shape>
        </w:pict>
      </w:r>
      <w:r w:rsidR="003D2B09">
        <w:rPr>
          <w:rFonts w:ascii="Book Antiqua"/>
          <w:color w:val="1D1D1D"/>
          <w:w w:val="115"/>
          <w:sz w:val="39"/>
        </w:rPr>
        <w:t xml:space="preserve">establish the rhyme. In line two, </w:t>
      </w:r>
      <w:proofErr w:type="spellStart"/>
      <w:proofErr w:type="gramStart"/>
      <w:r w:rsidR="003D2B09">
        <w:rPr>
          <w:rFonts w:ascii="Book Antiqua"/>
          <w:i/>
          <w:color w:val="1D1D1D"/>
          <w:w w:val="115"/>
          <w:sz w:val="42"/>
        </w:rPr>
        <w:t>k'ua:stride</w:t>
      </w:r>
      <w:proofErr w:type="spellEnd"/>
      <w:proofErr w:type="gramEnd"/>
      <w:r w:rsidR="003D2B09">
        <w:rPr>
          <w:rFonts w:ascii="Book Antiqua"/>
          <w:i/>
          <w:color w:val="1D1D1D"/>
          <w:w w:val="115"/>
          <w:sz w:val="42"/>
        </w:rPr>
        <w:t xml:space="preserve"> </w:t>
      </w:r>
      <w:r w:rsidR="003D2B09">
        <w:rPr>
          <w:rFonts w:ascii="Book Antiqua"/>
          <w:color w:val="1D1D1D"/>
          <w:w w:val="115"/>
          <w:sz w:val="39"/>
        </w:rPr>
        <w:t xml:space="preserve">can also mean "straddle." </w:t>
      </w:r>
      <w:r w:rsidR="003D2B09">
        <w:rPr>
          <w:rFonts w:ascii="Palatino Linotype"/>
          <w:color w:val="1D1D1D"/>
          <w:w w:val="115"/>
          <w:sz w:val="34"/>
        </w:rPr>
        <w:t>TS</w:t>
      </w:r>
      <w:r w:rsidR="003D2B09">
        <w:rPr>
          <w:rFonts w:ascii="Garamond"/>
          <w:color w:val="1D1D1D"/>
          <w:w w:val="115"/>
          <w:sz w:val="39"/>
        </w:rPr>
        <w:t>AO</w:t>
      </w:r>
      <w:r w:rsidR="003D2B09">
        <w:rPr>
          <w:rFonts w:ascii="Garamond"/>
          <w:color w:val="1D1D1D"/>
          <w:spacing w:val="1"/>
          <w:w w:val="115"/>
          <w:sz w:val="39"/>
        </w:rPr>
        <w:t xml:space="preserve"> </w:t>
      </w:r>
      <w:r w:rsidR="003D2B09">
        <w:rPr>
          <w:rFonts w:ascii="Garamond"/>
          <w:color w:val="1D1D1D"/>
          <w:w w:val="115"/>
          <w:sz w:val="39"/>
        </w:rPr>
        <w:t>TAO-CH</w:t>
      </w:r>
      <w:r w:rsidR="003D2B09">
        <w:rPr>
          <w:rFonts w:ascii="Garamond"/>
          <w:color w:val="1D1D1D"/>
          <w:w w:val="115"/>
          <w:position w:val="17"/>
          <w:sz w:val="39"/>
        </w:rPr>
        <w:t>'</w:t>
      </w:r>
      <w:r w:rsidR="003D2B09">
        <w:rPr>
          <w:rFonts w:ascii="Garamond"/>
          <w:color w:val="1D1D1D"/>
          <w:w w:val="115"/>
          <w:sz w:val="39"/>
        </w:rPr>
        <w:t>UNG</w:t>
      </w:r>
      <w:r w:rsidR="003D2B09">
        <w:rPr>
          <w:rFonts w:ascii="Garamond"/>
          <w:color w:val="1D1D1D"/>
          <w:spacing w:val="-4"/>
          <w:w w:val="115"/>
          <w:sz w:val="39"/>
        </w:rPr>
        <w:t xml:space="preserve"> </w:t>
      </w:r>
      <w:r w:rsidR="003D2B09">
        <w:rPr>
          <w:rFonts w:ascii="Book Antiqua"/>
          <w:color w:val="1D1D1D"/>
          <w:w w:val="115"/>
          <w:sz w:val="39"/>
        </w:rPr>
        <w:t>says,</w:t>
      </w:r>
      <w:r w:rsidR="003D2B09">
        <w:rPr>
          <w:rFonts w:ascii="Book Antiqua"/>
          <w:color w:val="1D1D1D"/>
          <w:spacing w:val="18"/>
          <w:w w:val="115"/>
          <w:sz w:val="39"/>
        </w:rPr>
        <w:t xml:space="preserve"> </w:t>
      </w:r>
      <w:r w:rsidR="003D2B09">
        <w:rPr>
          <w:rFonts w:ascii="Book Antiqua"/>
          <w:color w:val="1D1D1D"/>
          <w:w w:val="115"/>
          <w:sz w:val="39"/>
        </w:rPr>
        <w:t>"He</w:t>
      </w:r>
      <w:r w:rsidR="003D2B09">
        <w:rPr>
          <w:rFonts w:ascii="Book Antiqua"/>
          <w:color w:val="1D1D1D"/>
          <w:spacing w:val="-21"/>
          <w:w w:val="115"/>
          <w:sz w:val="39"/>
        </w:rPr>
        <w:t xml:space="preserve"> </w:t>
      </w:r>
      <w:r w:rsidR="003D2B09">
        <w:rPr>
          <w:rFonts w:ascii="Book Antiqua"/>
          <w:color w:val="1D1D1D"/>
          <w:w w:val="115"/>
          <w:position w:val="1"/>
          <w:sz w:val="39"/>
        </w:rPr>
        <w:t>who</w:t>
      </w:r>
      <w:r w:rsidR="003D2B09">
        <w:rPr>
          <w:rFonts w:ascii="Book Antiqua"/>
          <w:color w:val="1D1D1D"/>
          <w:spacing w:val="-20"/>
          <w:w w:val="115"/>
          <w:position w:val="1"/>
          <w:sz w:val="39"/>
        </w:rPr>
        <w:t xml:space="preserve"> </w:t>
      </w:r>
      <w:r w:rsidR="003D2B09">
        <w:rPr>
          <w:rFonts w:ascii="Book Antiqua"/>
          <w:color w:val="1D1D1D"/>
          <w:w w:val="115"/>
          <w:sz w:val="39"/>
        </w:rPr>
        <w:t>straddles</w:t>
      </w:r>
      <w:r w:rsidR="003D2B09">
        <w:rPr>
          <w:rFonts w:ascii="Book Antiqua"/>
          <w:color w:val="1D1D1D"/>
          <w:spacing w:val="-9"/>
          <w:w w:val="115"/>
          <w:sz w:val="39"/>
        </w:rPr>
        <w:t xml:space="preserve"> </w:t>
      </w:r>
      <w:r w:rsidR="003D2B09">
        <w:rPr>
          <w:rFonts w:ascii="Book Antiqua"/>
          <w:color w:val="1D1D1D"/>
          <w:w w:val="115"/>
          <w:sz w:val="39"/>
        </w:rPr>
        <w:t>two</w:t>
      </w:r>
      <w:r w:rsidR="003D2B09">
        <w:rPr>
          <w:rFonts w:ascii="Book Antiqua"/>
          <w:color w:val="1D1D1D"/>
          <w:spacing w:val="-9"/>
          <w:w w:val="115"/>
          <w:sz w:val="39"/>
        </w:rPr>
        <w:t xml:space="preserve"> </w:t>
      </w:r>
      <w:r w:rsidR="003D2B09">
        <w:rPr>
          <w:rFonts w:ascii="Book Antiqua"/>
          <w:color w:val="1D1D1D"/>
          <w:w w:val="115"/>
          <w:sz w:val="39"/>
        </w:rPr>
        <w:t>sides</w:t>
      </w:r>
      <w:r w:rsidR="003D2B09">
        <w:rPr>
          <w:rFonts w:ascii="Book Antiqua"/>
          <w:color w:val="1D1D1D"/>
          <w:spacing w:val="1"/>
          <w:w w:val="115"/>
          <w:sz w:val="39"/>
        </w:rPr>
        <w:t xml:space="preserve"> </w:t>
      </w:r>
      <w:r w:rsidR="003D2B09">
        <w:rPr>
          <w:rFonts w:ascii="Book Antiqua"/>
          <w:color w:val="1D1D1D"/>
          <w:w w:val="115"/>
          <w:sz w:val="39"/>
        </w:rPr>
        <w:t>is</w:t>
      </w:r>
      <w:r w:rsidR="003D2B09">
        <w:rPr>
          <w:rFonts w:ascii="Book Antiqua"/>
          <w:color w:val="1D1D1D"/>
          <w:spacing w:val="-9"/>
          <w:w w:val="115"/>
          <w:sz w:val="39"/>
        </w:rPr>
        <w:t xml:space="preserve"> </w:t>
      </w:r>
      <w:r w:rsidR="003D2B09">
        <w:rPr>
          <w:rFonts w:ascii="Book Antiqua"/>
          <w:color w:val="1D1D1D"/>
          <w:w w:val="115"/>
          <w:sz w:val="39"/>
        </w:rPr>
        <w:t>unsure</w:t>
      </w:r>
      <w:r w:rsidR="003D2B09">
        <w:rPr>
          <w:rFonts w:ascii="Book Antiqua"/>
          <w:color w:val="1D1D1D"/>
          <w:spacing w:val="-5"/>
          <w:w w:val="115"/>
          <w:sz w:val="39"/>
        </w:rPr>
        <w:t xml:space="preserve"> </w:t>
      </w:r>
      <w:r w:rsidR="003D2B09">
        <w:rPr>
          <w:rFonts w:ascii="Book Antiqua"/>
          <w:color w:val="1D1D1D"/>
          <w:w w:val="115"/>
          <w:sz w:val="39"/>
        </w:rPr>
        <w:t>of</w:t>
      </w:r>
      <w:r w:rsidR="003D2B09">
        <w:rPr>
          <w:rFonts w:ascii="Book Antiqua"/>
          <w:color w:val="1D1D1D"/>
          <w:spacing w:val="-4"/>
          <w:w w:val="115"/>
          <w:sz w:val="39"/>
        </w:rPr>
        <w:t xml:space="preserve"> </w:t>
      </w:r>
      <w:r w:rsidR="003D2B09">
        <w:rPr>
          <w:rFonts w:ascii="Book Antiqua"/>
          <w:color w:val="1D1D1D"/>
          <w:w w:val="115"/>
          <w:sz w:val="39"/>
        </w:rPr>
        <w:t>the</w:t>
      </w:r>
      <w:r w:rsidR="003D2B09">
        <w:rPr>
          <w:rFonts w:ascii="Book Antiqua"/>
          <w:color w:val="1D1D1D"/>
          <w:spacing w:val="-25"/>
          <w:w w:val="115"/>
          <w:sz w:val="39"/>
        </w:rPr>
        <w:t xml:space="preserve"> </w:t>
      </w:r>
      <w:r w:rsidR="003D2B09">
        <w:rPr>
          <w:rFonts w:ascii="Book Antiqua"/>
          <w:color w:val="1D1D1D"/>
          <w:w w:val="115"/>
          <w:sz w:val="39"/>
        </w:rPr>
        <w:t>Way."</w:t>
      </w:r>
      <w:r w:rsidR="003D2B09">
        <w:rPr>
          <w:rFonts w:ascii="Book Antiqua"/>
          <w:color w:val="1D1D1D"/>
          <w:spacing w:val="18"/>
          <w:w w:val="115"/>
          <w:sz w:val="39"/>
        </w:rPr>
        <w:t xml:space="preserve"> </w:t>
      </w:r>
      <w:r w:rsidR="003D2B09">
        <w:rPr>
          <w:rFonts w:ascii="Book Antiqua"/>
          <w:color w:val="1D1D1D"/>
          <w:w w:val="115"/>
          <w:sz w:val="39"/>
        </w:rPr>
        <w:t>Lines</w:t>
      </w:r>
    </w:p>
    <w:p w14:paraId="1DF80FEA" w14:textId="77777777" w:rsidR="003D45B2" w:rsidRDefault="00000000">
      <w:pPr>
        <w:tabs>
          <w:tab w:val="left" w:pos="6225"/>
        </w:tabs>
        <w:spacing w:before="132" w:line="300" w:lineRule="auto"/>
        <w:ind w:left="134" w:right="111"/>
        <w:jc w:val="both"/>
        <w:rPr>
          <w:rFonts w:ascii="Garamond" w:hAnsi="Garamond"/>
          <w:sz w:val="43"/>
        </w:rPr>
      </w:pPr>
      <w:r>
        <w:pict w14:anchorId="1DF81E56">
          <v:shape id="_x0000_s1590" type="#_x0000_t202" style="position:absolute;left:0;text-align:left;margin-left:331.55pt;margin-top:21.2pt;width:53.85pt;height:62.15pt;z-index:-19956224;mso-position-horizontal-relative:page" filled="f" stroked="f">
            <v:textbox inset="0,0,0,0">
              <w:txbxContent>
                <w:p w14:paraId="1DF82062" w14:textId="77777777" w:rsidR="003D45B2" w:rsidRDefault="003D2B09">
                  <w:pPr>
                    <w:spacing w:before="268"/>
                    <w:rPr>
                      <w:rFonts w:ascii="Times New Roman"/>
                      <w:sz w:val="46"/>
                    </w:rPr>
                  </w:pPr>
                  <w:r>
                    <w:rPr>
                      <w:rFonts w:ascii="Times New Roman"/>
                      <w:color w:val="1D1D1D"/>
                      <w:spacing w:val="-11"/>
                      <w:w w:val="105"/>
                      <w:sz w:val="46"/>
                    </w:rPr>
                    <w:t>22-24</w:t>
                  </w:r>
                </w:p>
              </w:txbxContent>
            </v:textbox>
            <w10:wrap anchorx="page"/>
          </v:shape>
        </w:pict>
      </w:r>
      <w:r w:rsidR="003D2B09">
        <w:rPr>
          <w:rFonts w:ascii="Book Antiqua" w:hAnsi="Book Antiqua"/>
          <w:color w:val="1D1D1D"/>
          <w:w w:val="115"/>
          <w:sz w:val="39"/>
        </w:rPr>
        <w:t>three through six also appear in slightly different form in verse</w:t>
      </w:r>
      <w:r w:rsidR="003D2B09">
        <w:rPr>
          <w:rFonts w:ascii="Book Antiqua" w:hAnsi="Book Antiqua"/>
          <w:color w:val="1D1D1D"/>
          <w:spacing w:val="1"/>
          <w:w w:val="115"/>
          <w:sz w:val="39"/>
        </w:rPr>
        <w:t xml:space="preserve"> </w:t>
      </w:r>
      <w:r w:rsidR="003D2B09">
        <w:rPr>
          <w:rFonts w:ascii="Book Antiqua" w:hAnsi="Book Antiqua"/>
          <w:color w:val="1D1D1D"/>
          <w:w w:val="115"/>
          <w:sz w:val="39"/>
        </w:rPr>
        <w:t>and some</w:t>
      </w:r>
      <w:r w:rsidR="003D2B09">
        <w:rPr>
          <w:rFonts w:ascii="Book Antiqua" w:hAnsi="Book Antiqua"/>
          <w:color w:val="1D1D1D"/>
          <w:spacing w:val="-110"/>
          <w:w w:val="115"/>
          <w:sz w:val="39"/>
        </w:rPr>
        <w:t xml:space="preserve"> </w:t>
      </w:r>
      <w:r w:rsidR="003D2B09">
        <w:rPr>
          <w:rFonts w:ascii="Book Antiqua" w:hAnsi="Book Antiqua"/>
          <w:color w:val="1D1D1D"/>
          <w:w w:val="115"/>
          <w:sz w:val="39"/>
        </w:rPr>
        <w:t>commentators</w:t>
      </w:r>
      <w:r w:rsidR="003D2B09">
        <w:rPr>
          <w:rFonts w:ascii="Book Antiqua" w:hAnsi="Book Antiqua"/>
          <w:color w:val="1D1D1D"/>
          <w:spacing w:val="-44"/>
          <w:w w:val="115"/>
          <w:sz w:val="39"/>
        </w:rPr>
        <w:t xml:space="preserve"> </w:t>
      </w:r>
      <w:r w:rsidR="003D2B09">
        <w:rPr>
          <w:rFonts w:ascii="Book Antiqua" w:hAnsi="Book Antiqua"/>
          <w:color w:val="1D1D1D"/>
          <w:w w:val="115"/>
          <w:sz w:val="39"/>
        </w:rPr>
        <w:t>have</w:t>
      </w:r>
      <w:r w:rsidR="003D2B09">
        <w:rPr>
          <w:rFonts w:ascii="Book Antiqua" w:hAnsi="Book Antiqua"/>
          <w:color w:val="1D1D1D"/>
          <w:spacing w:val="-29"/>
          <w:w w:val="115"/>
          <w:sz w:val="39"/>
        </w:rPr>
        <w:t xml:space="preserve"> </w:t>
      </w:r>
      <w:r w:rsidR="003D2B09">
        <w:rPr>
          <w:rFonts w:ascii="Book Antiqua" w:hAnsi="Book Antiqua"/>
          <w:color w:val="1D1D1D"/>
          <w:w w:val="115"/>
          <w:sz w:val="39"/>
        </w:rPr>
        <w:t>read</w:t>
      </w:r>
      <w:r w:rsidR="003D2B09">
        <w:rPr>
          <w:rFonts w:ascii="Book Antiqua" w:hAnsi="Book Antiqua"/>
          <w:color w:val="1D1D1D"/>
          <w:w w:val="115"/>
          <w:sz w:val="39"/>
        </w:rPr>
        <w:tab/>
        <w:t>as</w:t>
      </w:r>
      <w:r w:rsidR="003D2B09">
        <w:rPr>
          <w:rFonts w:ascii="Book Antiqua" w:hAnsi="Book Antiqua"/>
          <w:color w:val="1D1D1D"/>
          <w:spacing w:val="-42"/>
          <w:w w:val="115"/>
          <w:sz w:val="39"/>
        </w:rPr>
        <w:t xml:space="preserve"> </w:t>
      </w:r>
      <w:r w:rsidR="003D2B09">
        <w:rPr>
          <w:rFonts w:ascii="Book Antiqua" w:hAnsi="Book Antiqua"/>
          <w:color w:val="1D1D1D"/>
          <w:w w:val="115"/>
          <w:sz w:val="39"/>
        </w:rPr>
        <w:t>one</w:t>
      </w:r>
      <w:r w:rsidR="003D2B09">
        <w:rPr>
          <w:rFonts w:ascii="Book Antiqua" w:hAnsi="Book Antiqua"/>
          <w:color w:val="1D1D1D"/>
          <w:spacing w:val="-43"/>
          <w:w w:val="115"/>
          <w:sz w:val="39"/>
        </w:rPr>
        <w:t xml:space="preserve"> </w:t>
      </w:r>
      <w:r w:rsidR="003D2B09">
        <w:rPr>
          <w:rFonts w:ascii="Book Antiqua" w:hAnsi="Book Antiqua"/>
          <w:color w:val="1D1D1D"/>
          <w:w w:val="115"/>
          <w:sz w:val="39"/>
        </w:rPr>
        <w:t>verse.</w:t>
      </w:r>
      <w:r w:rsidR="003D2B09">
        <w:rPr>
          <w:rFonts w:ascii="Book Antiqua" w:hAnsi="Book Antiqua"/>
          <w:color w:val="1D1D1D"/>
          <w:spacing w:val="10"/>
          <w:w w:val="115"/>
          <w:sz w:val="39"/>
        </w:rPr>
        <w:t xml:space="preserve"> </w:t>
      </w:r>
      <w:r w:rsidR="003D2B09">
        <w:rPr>
          <w:rFonts w:ascii="Book Antiqua" w:hAnsi="Book Antiqua"/>
          <w:color w:val="1D1D1D"/>
          <w:w w:val="115"/>
          <w:sz w:val="39"/>
        </w:rPr>
        <w:t>For</w:t>
      </w:r>
      <w:r w:rsidR="003D2B09">
        <w:rPr>
          <w:rFonts w:ascii="Book Antiqua" w:hAnsi="Book Antiqua"/>
          <w:color w:val="1D1D1D"/>
          <w:spacing w:val="-43"/>
          <w:w w:val="115"/>
          <w:sz w:val="39"/>
        </w:rPr>
        <w:t xml:space="preserve"> </w:t>
      </w:r>
      <w:r w:rsidR="003D2B09">
        <w:rPr>
          <w:rFonts w:ascii="Book Antiqua" w:hAnsi="Book Antiqua"/>
          <w:color w:val="1D1D1D"/>
          <w:w w:val="115"/>
          <w:sz w:val="39"/>
        </w:rPr>
        <w:t>the</w:t>
      </w:r>
      <w:r w:rsidR="003D2B09">
        <w:rPr>
          <w:rFonts w:ascii="Book Antiqua" w:hAnsi="Book Antiqua"/>
          <w:color w:val="1D1D1D"/>
          <w:spacing w:val="-42"/>
          <w:w w:val="115"/>
          <w:sz w:val="39"/>
        </w:rPr>
        <w:t xml:space="preserve"> </w:t>
      </w:r>
      <w:r w:rsidR="003D2B09">
        <w:rPr>
          <w:rFonts w:ascii="Book Antiqua" w:hAnsi="Book Antiqua"/>
          <w:color w:val="1D1D1D"/>
          <w:w w:val="115"/>
          <w:sz w:val="39"/>
        </w:rPr>
        <w:t>wording</w:t>
      </w:r>
      <w:r w:rsidR="003D2B09">
        <w:rPr>
          <w:rFonts w:ascii="Book Antiqua" w:hAnsi="Book Antiqua"/>
          <w:color w:val="1D1D1D"/>
          <w:spacing w:val="-60"/>
          <w:w w:val="115"/>
          <w:sz w:val="39"/>
        </w:rPr>
        <w:t xml:space="preserve"> </w:t>
      </w:r>
      <w:r w:rsidR="003D2B09">
        <w:rPr>
          <w:rFonts w:ascii="Book Antiqua" w:hAnsi="Book Antiqua"/>
          <w:color w:val="1D1D1D"/>
          <w:w w:val="115"/>
          <w:sz w:val="39"/>
        </w:rPr>
        <w:t>and</w:t>
      </w:r>
      <w:r w:rsidR="003D2B09">
        <w:rPr>
          <w:rFonts w:ascii="Book Antiqua" w:hAnsi="Book Antiqua"/>
          <w:color w:val="1D1D1D"/>
          <w:spacing w:val="-43"/>
          <w:w w:val="115"/>
          <w:sz w:val="39"/>
        </w:rPr>
        <w:t xml:space="preserve"> </w:t>
      </w:r>
      <w:r w:rsidR="003D2B09">
        <w:rPr>
          <w:rFonts w:ascii="Book Antiqua" w:hAnsi="Book Antiqua"/>
          <w:color w:val="1D1D1D"/>
          <w:w w:val="115"/>
          <w:sz w:val="39"/>
        </w:rPr>
        <w:t>order</w:t>
      </w:r>
      <w:r w:rsidR="003D2B09">
        <w:rPr>
          <w:rFonts w:ascii="Book Antiqua" w:hAnsi="Book Antiqua"/>
          <w:color w:val="1D1D1D"/>
          <w:spacing w:val="-43"/>
          <w:w w:val="115"/>
          <w:sz w:val="39"/>
        </w:rPr>
        <w:t xml:space="preserve"> </w:t>
      </w:r>
      <w:r w:rsidR="003D2B09">
        <w:rPr>
          <w:rFonts w:ascii="Book Antiqua" w:hAnsi="Book Antiqua"/>
          <w:color w:val="1D1D1D"/>
          <w:w w:val="115"/>
          <w:sz w:val="39"/>
        </w:rPr>
        <w:t>of</w:t>
      </w:r>
      <w:r w:rsidR="003D2B09">
        <w:rPr>
          <w:rFonts w:ascii="Book Antiqua" w:hAnsi="Book Antiqua"/>
          <w:color w:val="1D1D1D"/>
          <w:spacing w:val="-42"/>
          <w:w w:val="115"/>
          <w:sz w:val="39"/>
        </w:rPr>
        <w:t xml:space="preserve"> </w:t>
      </w:r>
      <w:r w:rsidR="003D2B09">
        <w:rPr>
          <w:rFonts w:ascii="Book Antiqua" w:hAnsi="Book Antiqua"/>
          <w:color w:val="1D1D1D"/>
          <w:w w:val="115"/>
          <w:sz w:val="39"/>
        </w:rPr>
        <w:t>lines</w:t>
      </w:r>
      <w:r w:rsidR="003D2B09">
        <w:rPr>
          <w:rFonts w:ascii="Book Antiqua" w:hAnsi="Book Antiqua"/>
          <w:color w:val="1D1D1D"/>
          <w:spacing w:val="-110"/>
          <w:w w:val="115"/>
          <w:sz w:val="39"/>
        </w:rPr>
        <w:t xml:space="preserve"> </w:t>
      </w:r>
      <w:r w:rsidR="003D2B09">
        <w:rPr>
          <w:rFonts w:ascii="Book Antiqua" w:hAnsi="Book Antiqua"/>
          <w:color w:val="1D1D1D"/>
          <w:spacing w:val="-2"/>
          <w:w w:val="115"/>
          <w:position w:val="1"/>
          <w:sz w:val="39"/>
        </w:rPr>
        <w:t>three</w:t>
      </w:r>
      <w:r w:rsidR="003D2B09">
        <w:rPr>
          <w:rFonts w:ascii="Book Antiqua" w:hAnsi="Book Antiqua"/>
          <w:color w:val="1D1D1D"/>
          <w:spacing w:val="-38"/>
          <w:w w:val="115"/>
          <w:position w:val="1"/>
          <w:sz w:val="39"/>
        </w:rPr>
        <w:t xml:space="preserve"> </w:t>
      </w:r>
      <w:r w:rsidR="003D2B09">
        <w:rPr>
          <w:rFonts w:ascii="Book Antiqua" w:hAnsi="Book Antiqua"/>
          <w:color w:val="1D1D1D"/>
          <w:spacing w:val="-2"/>
          <w:w w:val="115"/>
          <w:position w:val="1"/>
          <w:sz w:val="39"/>
        </w:rPr>
        <w:t>through</w:t>
      </w:r>
      <w:r w:rsidR="003D2B09">
        <w:rPr>
          <w:rFonts w:ascii="Book Antiqua" w:hAnsi="Book Antiqua"/>
          <w:color w:val="1D1D1D"/>
          <w:spacing w:val="-46"/>
          <w:w w:val="115"/>
          <w:position w:val="1"/>
          <w:sz w:val="39"/>
        </w:rPr>
        <w:t xml:space="preserve"> </w:t>
      </w:r>
      <w:r w:rsidR="003D2B09">
        <w:rPr>
          <w:rFonts w:ascii="Book Antiqua" w:hAnsi="Book Antiqua"/>
          <w:color w:val="1D1D1D"/>
          <w:spacing w:val="-2"/>
          <w:w w:val="115"/>
          <w:position w:val="1"/>
          <w:sz w:val="39"/>
        </w:rPr>
        <w:t>six,</w:t>
      </w:r>
      <w:r w:rsidR="003D2B09">
        <w:rPr>
          <w:rFonts w:ascii="Book Antiqua" w:hAnsi="Book Antiqua"/>
          <w:color w:val="1D1D1D"/>
          <w:spacing w:val="-31"/>
          <w:w w:val="115"/>
          <w:position w:val="1"/>
          <w:sz w:val="39"/>
        </w:rPr>
        <w:t xml:space="preserve"> </w:t>
      </w:r>
      <w:r w:rsidR="003D2B09">
        <w:rPr>
          <w:rFonts w:ascii="Palatino Linotype" w:hAnsi="Palatino Linotype"/>
          <w:color w:val="1D1D1D"/>
          <w:spacing w:val="-2"/>
          <w:w w:val="115"/>
          <w:position w:val="1"/>
          <w:sz w:val="34"/>
        </w:rPr>
        <w:t>I</w:t>
      </w:r>
      <w:r w:rsidR="003D2B09">
        <w:rPr>
          <w:rFonts w:ascii="Palatino Linotype" w:hAnsi="Palatino Linotype"/>
          <w:color w:val="1D1D1D"/>
          <w:spacing w:val="-15"/>
          <w:w w:val="115"/>
          <w:position w:val="1"/>
          <w:sz w:val="34"/>
        </w:rPr>
        <w:t xml:space="preserve"> </w:t>
      </w:r>
      <w:r w:rsidR="003D2B09">
        <w:rPr>
          <w:rFonts w:ascii="Book Antiqua" w:hAnsi="Book Antiqua"/>
          <w:color w:val="1D1D1D"/>
          <w:spacing w:val="-2"/>
          <w:w w:val="115"/>
          <w:position w:val="1"/>
          <w:sz w:val="39"/>
        </w:rPr>
        <w:t>have</w:t>
      </w:r>
      <w:r w:rsidR="003D2B09">
        <w:rPr>
          <w:rFonts w:ascii="Book Antiqua" w:hAnsi="Book Antiqua"/>
          <w:color w:val="1D1D1D"/>
          <w:spacing w:val="-53"/>
          <w:w w:val="115"/>
          <w:position w:val="1"/>
          <w:sz w:val="39"/>
        </w:rPr>
        <w:t xml:space="preserve"> </w:t>
      </w:r>
      <w:r w:rsidR="003D2B09">
        <w:rPr>
          <w:rFonts w:ascii="Book Antiqua" w:hAnsi="Book Antiqua"/>
          <w:color w:val="1D1D1D"/>
          <w:spacing w:val="-2"/>
          <w:w w:val="115"/>
          <w:position w:val="1"/>
          <w:sz w:val="39"/>
        </w:rPr>
        <w:t>followed</w:t>
      </w:r>
      <w:r w:rsidR="003D2B09">
        <w:rPr>
          <w:rFonts w:ascii="Book Antiqua" w:hAnsi="Book Antiqua"/>
          <w:color w:val="1D1D1D"/>
          <w:spacing w:val="-61"/>
          <w:w w:val="115"/>
          <w:position w:val="1"/>
          <w:sz w:val="39"/>
        </w:rPr>
        <w:t xml:space="preserve"> </w:t>
      </w:r>
      <w:r w:rsidR="003D2B09">
        <w:rPr>
          <w:rFonts w:ascii="Book Antiqua" w:hAnsi="Book Antiqua"/>
          <w:color w:val="1D1D1D"/>
          <w:spacing w:val="-1"/>
          <w:w w:val="115"/>
          <w:position w:val="1"/>
          <w:sz w:val="39"/>
        </w:rPr>
        <w:t>the</w:t>
      </w:r>
      <w:r w:rsidR="003D2B09">
        <w:rPr>
          <w:rFonts w:ascii="Book Antiqua" w:hAnsi="Book Antiqua"/>
          <w:color w:val="1D1D1D"/>
          <w:spacing w:val="-48"/>
          <w:w w:val="115"/>
          <w:position w:val="1"/>
          <w:sz w:val="39"/>
        </w:rPr>
        <w:t xml:space="preserve"> </w:t>
      </w:r>
      <w:proofErr w:type="spellStart"/>
      <w:r w:rsidR="003D2B09">
        <w:rPr>
          <w:rFonts w:ascii="Book Antiqua" w:hAnsi="Book Antiqua"/>
          <w:color w:val="1D1D1D"/>
          <w:spacing w:val="-1"/>
          <w:w w:val="115"/>
          <w:sz w:val="39"/>
        </w:rPr>
        <w:t>Mawangrui</w:t>
      </w:r>
      <w:proofErr w:type="spellEnd"/>
      <w:r w:rsidR="003D2B09">
        <w:rPr>
          <w:rFonts w:ascii="Book Antiqua" w:hAnsi="Book Antiqua"/>
          <w:color w:val="1D1D1D"/>
          <w:spacing w:val="-52"/>
          <w:w w:val="115"/>
          <w:sz w:val="39"/>
        </w:rPr>
        <w:t xml:space="preserve"> </w:t>
      </w:r>
      <w:r w:rsidR="003D2B09">
        <w:rPr>
          <w:rFonts w:ascii="Book Antiqua" w:hAnsi="Book Antiqua"/>
          <w:color w:val="1D1D1D"/>
          <w:spacing w:val="-1"/>
          <w:w w:val="115"/>
          <w:sz w:val="39"/>
        </w:rPr>
        <w:t>texts,</w:t>
      </w:r>
      <w:r w:rsidR="003D2B09">
        <w:rPr>
          <w:rFonts w:ascii="Book Antiqua" w:hAnsi="Book Antiqua"/>
          <w:color w:val="1D1D1D"/>
          <w:spacing w:val="-37"/>
          <w:w w:val="115"/>
          <w:sz w:val="39"/>
        </w:rPr>
        <w:t xml:space="preserve"> </w:t>
      </w:r>
      <w:r w:rsidR="003D2B09">
        <w:rPr>
          <w:rFonts w:ascii="Book Antiqua" w:hAnsi="Book Antiqua"/>
          <w:color w:val="1D1D1D"/>
          <w:spacing w:val="-1"/>
          <w:w w:val="115"/>
          <w:sz w:val="39"/>
        </w:rPr>
        <w:t>which</w:t>
      </w:r>
      <w:r w:rsidR="003D2B09">
        <w:rPr>
          <w:rFonts w:ascii="Book Antiqua" w:hAnsi="Book Antiqua"/>
          <w:color w:val="1D1D1D"/>
          <w:spacing w:val="-38"/>
          <w:w w:val="115"/>
          <w:sz w:val="39"/>
        </w:rPr>
        <w:t xml:space="preserve"> </w:t>
      </w:r>
      <w:r w:rsidR="003D2B09">
        <w:rPr>
          <w:rFonts w:ascii="Book Antiqua" w:hAnsi="Book Antiqua"/>
          <w:color w:val="1D1D1D"/>
          <w:spacing w:val="-1"/>
          <w:w w:val="115"/>
          <w:sz w:val="39"/>
        </w:rPr>
        <w:t>reverse</w:t>
      </w:r>
      <w:r w:rsidR="003D2B09">
        <w:rPr>
          <w:rFonts w:ascii="Book Antiqua" w:hAnsi="Book Antiqua"/>
          <w:color w:val="1D1D1D"/>
          <w:spacing w:val="-52"/>
          <w:w w:val="115"/>
          <w:sz w:val="39"/>
        </w:rPr>
        <w:t xml:space="preserve"> </w:t>
      </w:r>
      <w:r w:rsidR="003D2B09">
        <w:rPr>
          <w:rFonts w:ascii="Book Antiqua" w:hAnsi="Book Antiqua"/>
          <w:color w:val="1D1D1D"/>
          <w:spacing w:val="-1"/>
          <w:w w:val="115"/>
          <w:sz w:val="39"/>
        </w:rPr>
        <w:t>the</w:t>
      </w:r>
      <w:r w:rsidR="003D2B09">
        <w:rPr>
          <w:rFonts w:ascii="Book Antiqua" w:hAnsi="Book Antiqua"/>
          <w:color w:val="1D1D1D"/>
          <w:spacing w:val="-57"/>
          <w:w w:val="115"/>
          <w:sz w:val="39"/>
        </w:rPr>
        <w:t xml:space="preserve"> </w:t>
      </w:r>
      <w:r w:rsidR="003D2B09">
        <w:rPr>
          <w:rFonts w:ascii="Book Antiqua" w:hAnsi="Book Antiqua"/>
          <w:color w:val="1D1D1D"/>
          <w:spacing w:val="-1"/>
          <w:w w:val="115"/>
          <w:sz w:val="39"/>
        </w:rPr>
        <w:t>usual</w:t>
      </w:r>
      <w:r w:rsidR="003D2B09">
        <w:rPr>
          <w:rFonts w:ascii="Book Antiqua" w:hAnsi="Book Antiqua"/>
          <w:color w:val="1D1D1D"/>
          <w:spacing w:val="-110"/>
          <w:w w:val="115"/>
          <w:sz w:val="39"/>
        </w:rPr>
        <w:t xml:space="preserve"> </w:t>
      </w:r>
      <w:r w:rsidR="003D2B09">
        <w:rPr>
          <w:rFonts w:ascii="Book Antiqua" w:hAnsi="Book Antiqua"/>
          <w:color w:val="1D1D1D"/>
          <w:w w:val="115"/>
          <w:position w:val="1"/>
          <w:sz w:val="39"/>
        </w:rPr>
        <w:t>order</w:t>
      </w:r>
      <w:r w:rsidR="003D2B09">
        <w:rPr>
          <w:rFonts w:ascii="Book Antiqua" w:hAnsi="Book Antiqua"/>
          <w:color w:val="1D1D1D"/>
          <w:spacing w:val="-59"/>
          <w:w w:val="115"/>
          <w:position w:val="1"/>
          <w:sz w:val="39"/>
        </w:rPr>
        <w:t xml:space="preserve"> </w:t>
      </w:r>
      <w:r w:rsidR="003D2B09">
        <w:rPr>
          <w:rFonts w:ascii="Book Antiqua" w:hAnsi="Book Antiqua"/>
          <w:color w:val="1D1D1D"/>
          <w:w w:val="115"/>
          <w:position w:val="1"/>
          <w:sz w:val="39"/>
        </w:rPr>
        <w:t>of</w:t>
      </w:r>
      <w:r w:rsidR="003D2B09">
        <w:rPr>
          <w:rFonts w:ascii="Book Antiqua" w:hAnsi="Book Antiqua"/>
          <w:color w:val="1D1D1D"/>
          <w:spacing w:val="-51"/>
          <w:w w:val="115"/>
          <w:position w:val="1"/>
          <w:sz w:val="39"/>
        </w:rPr>
        <w:t xml:space="preserve"> </w:t>
      </w:r>
      <w:r w:rsidR="003D2B09">
        <w:rPr>
          <w:rFonts w:ascii="Book Antiqua" w:hAnsi="Book Antiqua"/>
          <w:color w:val="1D1D1D"/>
          <w:w w:val="115"/>
          <w:position w:val="1"/>
          <w:sz w:val="39"/>
        </w:rPr>
        <w:t>lines</w:t>
      </w:r>
      <w:r w:rsidR="003D2B09">
        <w:rPr>
          <w:rFonts w:ascii="Book Antiqua" w:hAnsi="Book Antiqua"/>
          <w:color w:val="1D1D1D"/>
          <w:spacing w:val="-35"/>
          <w:w w:val="115"/>
          <w:position w:val="1"/>
          <w:sz w:val="39"/>
        </w:rPr>
        <w:t xml:space="preserve"> </w:t>
      </w:r>
      <w:r w:rsidR="003D2B09">
        <w:rPr>
          <w:rFonts w:ascii="Book Antiqua" w:hAnsi="Book Antiqua"/>
          <w:color w:val="1D1D1D"/>
          <w:w w:val="115"/>
          <w:position w:val="1"/>
          <w:sz w:val="39"/>
        </w:rPr>
        <w:t>three</w:t>
      </w:r>
      <w:r w:rsidR="003D2B09">
        <w:rPr>
          <w:rFonts w:ascii="Book Antiqua" w:hAnsi="Book Antiqua"/>
          <w:color w:val="1D1D1D"/>
          <w:spacing w:val="-27"/>
          <w:w w:val="115"/>
          <w:position w:val="1"/>
          <w:sz w:val="39"/>
        </w:rPr>
        <w:t xml:space="preserve"> </w:t>
      </w:r>
      <w:r w:rsidR="003D2B09">
        <w:rPr>
          <w:rFonts w:ascii="Book Antiqua" w:hAnsi="Book Antiqua"/>
          <w:color w:val="1D1D1D"/>
          <w:w w:val="115"/>
          <w:position w:val="1"/>
          <w:sz w:val="39"/>
        </w:rPr>
        <w:t>and</w:t>
      </w:r>
      <w:r w:rsidR="003D2B09">
        <w:rPr>
          <w:rFonts w:ascii="Book Antiqua" w:hAnsi="Book Antiqua"/>
          <w:color w:val="1D1D1D"/>
          <w:spacing w:val="-56"/>
          <w:w w:val="115"/>
          <w:position w:val="1"/>
          <w:sz w:val="39"/>
        </w:rPr>
        <w:t xml:space="preserve"> </w:t>
      </w:r>
      <w:r w:rsidR="003D2B09">
        <w:rPr>
          <w:rFonts w:ascii="Book Antiqua" w:hAnsi="Book Antiqua"/>
          <w:color w:val="1D1D1D"/>
          <w:w w:val="115"/>
          <w:position w:val="1"/>
          <w:sz w:val="39"/>
        </w:rPr>
        <w:t>four</w:t>
      </w:r>
      <w:r w:rsidR="003D2B09">
        <w:rPr>
          <w:rFonts w:ascii="Book Antiqua" w:hAnsi="Book Antiqua"/>
          <w:color w:val="1D1D1D"/>
          <w:spacing w:val="-42"/>
          <w:w w:val="115"/>
          <w:position w:val="1"/>
          <w:sz w:val="39"/>
        </w:rPr>
        <w:t xml:space="preserve"> </w:t>
      </w:r>
      <w:r w:rsidR="003D2B09">
        <w:rPr>
          <w:rFonts w:ascii="Book Antiqua" w:hAnsi="Book Antiqua"/>
          <w:color w:val="1D1D1D"/>
          <w:w w:val="115"/>
          <w:position w:val="1"/>
          <w:sz w:val="39"/>
        </w:rPr>
        <w:t>and</w:t>
      </w:r>
      <w:r w:rsidR="003D2B09">
        <w:rPr>
          <w:rFonts w:ascii="Book Antiqua" w:hAnsi="Book Antiqua"/>
          <w:color w:val="1D1D1D"/>
          <w:spacing w:val="-56"/>
          <w:w w:val="115"/>
          <w:position w:val="1"/>
          <w:sz w:val="39"/>
        </w:rPr>
        <w:t xml:space="preserve"> </w:t>
      </w:r>
      <w:r w:rsidR="003D2B09">
        <w:rPr>
          <w:rFonts w:ascii="Book Antiqua" w:hAnsi="Book Antiqua"/>
          <w:color w:val="1D1D1D"/>
          <w:w w:val="115"/>
          <w:position w:val="1"/>
          <w:sz w:val="39"/>
        </w:rPr>
        <w:t>which</w:t>
      </w:r>
      <w:r w:rsidR="003D2B09">
        <w:rPr>
          <w:rFonts w:ascii="Book Antiqua" w:hAnsi="Book Antiqua"/>
          <w:color w:val="1D1D1D"/>
          <w:spacing w:val="-51"/>
          <w:w w:val="115"/>
          <w:position w:val="1"/>
          <w:sz w:val="39"/>
        </w:rPr>
        <w:t xml:space="preserve"> </w:t>
      </w:r>
      <w:r w:rsidR="003D2B09">
        <w:rPr>
          <w:rFonts w:ascii="Book Antiqua" w:hAnsi="Book Antiqua"/>
          <w:color w:val="1D1D1D"/>
          <w:w w:val="115"/>
          <w:position w:val="1"/>
          <w:sz w:val="39"/>
        </w:rPr>
        <w:t>have</w:t>
      </w:r>
      <w:r w:rsidR="003D2B09">
        <w:rPr>
          <w:rFonts w:ascii="Book Antiqua" w:hAnsi="Book Antiqua"/>
          <w:color w:val="1D1D1D"/>
          <w:spacing w:val="-35"/>
          <w:w w:val="115"/>
          <w:position w:val="1"/>
          <w:sz w:val="39"/>
        </w:rPr>
        <w:t xml:space="preserve"> </w:t>
      </w:r>
      <w:proofErr w:type="spellStart"/>
      <w:proofErr w:type="gramStart"/>
      <w:r w:rsidR="003D2B09">
        <w:rPr>
          <w:rFonts w:ascii="Book Antiqua" w:hAnsi="Book Antiqua"/>
          <w:i/>
          <w:color w:val="1D1D1D"/>
          <w:w w:val="115"/>
          <w:sz w:val="42"/>
        </w:rPr>
        <w:t>shih:watch</w:t>
      </w:r>
      <w:proofErr w:type="spellEnd"/>
      <w:proofErr w:type="gramEnd"/>
      <w:r w:rsidR="003D2B09">
        <w:rPr>
          <w:rFonts w:ascii="Book Antiqua" w:hAnsi="Book Antiqua"/>
          <w:i/>
          <w:color w:val="1D1D1D"/>
          <w:spacing w:val="-51"/>
          <w:w w:val="115"/>
          <w:sz w:val="42"/>
        </w:rPr>
        <w:t xml:space="preserve"> </w:t>
      </w:r>
      <w:r w:rsidR="003D2B09">
        <w:rPr>
          <w:rFonts w:ascii="Book Antiqua" w:hAnsi="Book Antiqua"/>
          <w:color w:val="1D1D1D"/>
          <w:w w:val="115"/>
          <w:sz w:val="39"/>
        </w:rPr>
        <w:t>in</w:t>
      </w:r>
      <w:r w:rsidR="003D2B09">
        <w:rPr>
          <w:rFonts w:ascii="Book Antiqua" w:hAnsi="Book Antiqua"/>
          <w:color w:val="1D1D1D"/>
          <w:spacing w:val="-42"/>
          <w:w w:val="115"/>
          <w:sz w:val="39"/>
        </w:rPr>
        <w:t xml:space="preserve"> </w:t>
      </w:r>
      <w:r w:rsidR="003D2B09">
        <w:rPr>
          <w:rFonts w:ascii="Book Antiqua" w:hAnsi="Book Antiqua"/>
          <w:color w:val="1D1D1D"/>
          <w:w w:val="115"/>
          <w:sz w:val="39"/>
        </w:rPr>
        <w:t>place</w:t>
      </w:r>
      <w:r w:rsidR="003D2B09">
        <w:rPr>
          <w:rFonts w:ascii="Book Antiqua" w:hAnsi="Book Antiqua"/>
          <w:color w:val="1D1D1D"/>
          <w:spacing w:val="-26"/>
          <w:w w:val="115"/>
          <w:sz w:val="39"/>
        </w:rPr>
        <w:t xml:space="preserve"> </w:t>
      </w:r>
      <w:r w:rsidR="003D2B09">
        <w:rPr>
          <w:rFonts w:ascii="Book Antiqua" w:hAnsi="Book Antiqua"/>
          <w:color w:val="1D1D1D"/>
          <w:w w:val="115"/>
          <w:sz w:val="39"/>
        </w:rPr>
        <w:t>of</w:t>
      </w:r>
      <w:r w:rsidR="003D2B09">
        <w:rPr>
          <w:rFonts w:ascii="Book Antiqua" w:hAnsi="Book Antiqua"/>
          <w:color w:val="1D1D1D"/>
          <w:spacing w:val="-37"/>
          <w:w w:val="115"/>
          <w:sz w:val="39"/>
        </w:rPr>
        <w:t xml:space="preserve"> </w:t>
      </w:r>
      <w:r w:rsidR="003D2B09">
        <w:rPr>
          <w:rFonts w:ascii="Book Antiqua" w:hAnsi="Book Antiqua"/>
          <w:color w:val="1D1D1D"/>
          <w:w w:val="115"/>
          <w:sz w:val="39"/>
        </w:rPr>
        <w:t>the</w:t>
      </w:r>
      <w:r w:rsidR="003D2B09">
        <w:rPr>
          <w:rFonts w:ascii="Book Antiqua" w:hAnsi="Book Antiqua"/>
          <w:color w:val="1D1D1D"/>
          <w:spacing w:val="-45"/>
          <w:w w:val="115"/>
          <w:sz w:val="39"/>
        </w:rPr>
        <w:t xml:space="preserve"> </w:t>
      </w:r>
      <w:r w:rsidR="003D2B09">
        <w:rPr>
          <w:rFonts w:ascii="Book Antiqua" w:hAnsi="Book Antiqua"/>
          <w:color w:val="1D1D1D"/>
          <w:w w:val="115"/>
          <w:sz w:val="39"/>
        </w:rPr>
        <w:t>standard</w:t>
      </w:r>
      <w:r w:rsidR="003D2B09">
        <w:rPr>
          <w:rFonts w:ascii="Book Antiqua" w:hAnsi="Book Antiqua"/>
          <w:color w:val="1D1D1D"/>
          <w:spacing w:val="-110"/>
          <w:w w:val="115"/>
          <w:sz w:val="39"/>
        </w:rPr>
        <w:t xml:space="preserve"> </w:t>
      </w:r>
      <w:proofErr w:type="spellStart"/>
      <w:proofErr w:type="gramStart"/>
      <w:r w:rsidR="003D2B09">
        <w:rPr>
          <w:rFonts w:ascii="Book Antiqua" w:hAnsi="Book Antiqua"/>
          <w:i/>
          <w:color w:val="1D1D1D"/>
          <w:w w:val="115"/>
          <w:sz w:val="42"/>
        </w:rPr>
        <w:t>shih:approve</w:t>
      </w:r>
      <w:proofErr w:type="spellEnd"/>
      <w:proofErr w:type="gramEnd"/>
      <w:r w:rsidR="003D2B09">
        <w:rPr>
          <w:rFonts w:ascii="Book Antiqua" w:hAnsi="Book Antiqua"/>
          <w:i/>
          <w:color w:val="1D1D1D"/>
          <w:w w:val="115"/>
          <w:sz w:val="42"/>
        </w:rPr>
        <w:t xml:space="preserve"> </w:t>
      </w:r>
      <w:r w:rsidR="003D2B09">
        <w:rPr>
          <w:rFonts w:ascii="Book Antiqua" w:hAnsi="Book Antiqua"/>
          <w:color w:val="1D1D1D"/>
          <w:w w:val="115"/>
          <w:sz w:val="39"/>
        </w:rPr>
        <w:t xml:space="preserve">in line three. </w:t>
      </w:r>
      <w:proofErr w:type="gramStart"/>
      <w:r w:rsidR="003D2B09">
        <w:rPr>
          <w:rFonts w:ascii="Book Antiqua" w:hAnsi="Book Antiqua"/>
          <w:color w:val="1D1D1D"/>
          <w:w w:val="115"/>
          <w:position w:val="1"/>
          <w:sz w:val="40"/>
        </w:rPr>
        <w:t xml:space="preserve">A </w:t>
      </w:r>
      <w:r w:rsidR="003D2B09">
        <w:rPr>
          <w:rFonts w:ascii="Book Antiqua" w:hAnsi="Book Antiqua"/>
          <w:color w:val="1D1D1D"/>
          <w:w w:val="115"/>
          <w:sz w:val="39"/>
        </w:rPr>
        <w:t>number of</w:t>
      </w:r>
      <w:proofErr w:type="gramEnd"/>
      <w:r w:rsidR="003D2B09">
        <w:rPr>
          <w:rFonts w:ascii="Book Antiqua" w:hAnsi="Book Antiqua"/>
          <w:color w:val="1D1D1D"/>
          <w:w w:val="115"/>
          <w:sz w:val="39"/>
        </w:rPr>
        <w:t xml:space="preserve"> commentators think line eight is </w:t>
      </w:r>
      <w:proofErr w:type="spellStart"/>
      <w:r w:rsidR="003D2B09">
        <w:rPr>
          <w:rFonts w:ascii="Book Antiqua" w:hAnsi="Book Antiqua"/>
          <w:color w:val="1D1D1D"/>
          <w:w w:val="115"/>
          <w:sz w:val="39"/>
        </w:rPr>
        <w:t>cor­</w:t>
      </w:r>
      <w:proofErr w:type="spellEnd"/>
      <w:r w:rsidR="003D2B09">
        <w:rPr>
          <w:rFonts w:ascii="Book Antiqua" w:hAnsi="Book Antiqua"/>
          <w:color w:val="1D1D1D"/>
          <w:spacing w:val="1"/>
          <w:w w:val="115"/>
          <w:sz w:val="39"/>
        </w:rPr>
        <w:t xml:space="preserve"> </w:t>
      </w:r>
      <w:proofErr w:type="spellStart"/>
      <w:r w:rsidR="003D2B09">
        <w:rPr>
          <w:rFonts w:ascii="Book Antiqua" w:hAnsi="Book Antiqua"/>
          <w:color w:val="1D1D1D"/>
          <w:w w:val="115"/>
          <w:sz w:val="39"/>
        </w:rPr>
        <w:t>rupt</w:t>
      </w:r>
      <w:proofErr w:type="spellEnd"/>
      <w:r w:rsidR="003D2B09">
        <w:rPr>
          <w:rFonts w:ascii="Book Antiqua" w:hAnsi="Book Antiqua"/>
          <w:color w:val="1D1D1D"/>
          <w:w w:val="115"/>
          <w:sz w:val="39"/>
        </w:rPr>
        <w:t xml:space="preserve"> and suggest instead: "leftover food and a cyst-covered body." Although</w:t>
      </w:r>
      <w:r w:rsidR="003D2B09">
        <w:rPr>
          <w:rFonts w:ascii="Book Antiqua" w:hAnsi="Book Antiqua"/>
          <w:color w:val="1D1D1D"/>
          <w:spacing w:val="1"/>
          <w:w w:val="115"/>
          <w:sz w:val="39"/>
        </w:rPr>
        <w:t xml:space="preserve"> </w:t>
      </w:r>
      <w:r w:rsidR="003D2B09">
        <w:rPr>
          <w:rFonts w:ascii="Book Antiqua" w:hAnsi="Book Antiqua"/>
          <w:color w:val="1D1D1D"/>
          <w:w w:val="115"/>
          <w:sz w:val="39"/>
        </w:rPr>
        <w:t>sufficiently repulsive, this is not the sort of warning we would expect of sea­</w:t>
      </w:r>
      <w:r w:rsidR="003D2B09">
        <w:rPr>
          <w:rFonts w:ascii="Book Antiqua" w:hAnsi="Book Antiqua"/>
          <w:color w:val="1D1D1D"/>
          <w:spacing w:val="1"/>
          <w:w w:val="115"/>
          <w:sz w:val="39"/>
        </w:rPr>
        <w:t xml:space="preserve"> </w:t>
      </w:r>
      <w:proofErr w:type="spellStart"/>
      <w:r w:rsidR="003D2B09">
        <w:rPr>
          <w:rFonts w:ascii="Book Antiqua" w:hAnsi="Book Antiqua"/>
          <w:color w:val="1D1D1D"/>
          <w:spacing w:val="-3"/>
          <w:w w:val="115"/>
          <w:position w:val="2"/>
          <w:sz w:val="39"/>
        </w:rPr>
        <w:t>soned</w:t>
      </w:r>
      <w:proofErr w:type="spellEnd"/>
      <w:r w:rsidR="003D2B09">
        <w:rPr>
          <w:rFonts w:ascii="Book Antiqua" w:hAnsi="Book Antiqua"/>
          <w:color w:val="1D1D1D"/>
          <w:spacing w:val="-23"/>
          <w:w w:val="115"/>
          <w:position w:val="2"/>
          <w:sz w:val="39"/>
        </w:rPr>
        <w:t xml:space="preserve"> </w:t>
      </w:r>
      <w:r w:rsidR="003D2B09">
        <w:rPr>
          <w:rFonts w:ascii="Book Antiqua" w:hAnsi="Book Antiqua"/>
          <w:color w:val="1D1D1D"/>
          <w:spacing w:val="-3"/>
          <w:w w:val="115"/>
          <w:position w:val="1"/>
          <w:sz w:val="39"/>
        </w:rPr>
        <w:t>travelers</w:t>
      </w:r>
      <w:r w:rsidR="003D2B09">
        <w:rPr>
          <w:rFonts w:ascii="Book Antiqua" w:hAnsi="Book Antiqua"/>
          <w:color w:val="1D1D1D"/>
          <w:spacing w:val="-16"/>
          <w:w w:val="115"/>
          <w:position w:val="1"/>
          <w:sz w:val="39"/>
        </w:rPr>
        <w:t xml:space="preserve"> </w:t>
      </w:r>
      <w:r w:rsidR="003D2B09">
        <w:rPr>
          <w:rFonts w:ascii="Book Antiqua" w:hAnsi="Book Antiqua"/>
          <w:color w:val="1D1D1D"/>
          <w:spacing w:val="-2"/>
          <w:w w:val="115"/>
          <w:position w:val="1"/>
          <w:sz w:val="39"/>
        </w:rPr>
        <w:t>of</w:t>
      </w:r>
      <w:r w:rsidR="003D2B09">
        <w:rPr>
          <w:rFonts w:ascii="Book Antiqua" w:hAnsi="Book Antiqua"/>
          <w:color w:val="1D1D1D"/>
          <w:spacing w:val="-14"/>
          <w:w w:val="115"/>
          <w:position w:val="1"/>
          <w:sz w:val="39"/>
        </w:rPr>
        <w:t xml:space="preserve"> </w:t>
      </w:r>
      <w:r w:rsidR="003D2B09">
        <w:rPr>
          <w:rFonts w:ascii="Book Antiqua" w:hAnsi="Book Antiqua"/>
          <w:color w:val="1D1D1D"/>
          <w:spacing w:val="-2"/>
          <w:w w:val="115"/>
          <w:position w:val="1"/>
          <w:sz w:val="39"/>
        </w:rPr>
        <w:t>the</w:t>
      </w:r>
      <w:r w:rsidR="003D2B09">
        <w:rPr>
          <w:rFonts w:ascii="Book Antiqua" w:hAnsi="Book Antiqua"/>
          <w:color w:val="1D1D1D"/>
          <w:spacing w:val="-23"/>
          <w:w w:val="115"/>
          <w:position w:val="1"/>
          <w:sz w:val="39"/>
        </w:rPr>
        <w:t xml:space="preserve"> </w:t>
      </w:r>
      <w:r w:rsidR="003D2B09">
        <w:rPr>
          <w:rFonts w:ascii="Book Antiqua" w:hAnsi="Book Antiqua"/>
          <w:color w:val="1D1D1D"/>
          <w:spacing w:val="-2"/>
          <w:w w:val="115"/>
          <w:position w:val="1"/>
          <w:sz w:val="39"/>
        </w:rPr>
        <w:t>Way.</w:t>
      </w:r>
      <w:r w:rsidR="003D2B09">
        <w:rPr>
          <w:rFonts w:ascii="Book Antiqua" w:hAnsi="Book Antiqua"/>
          <w:color w:val="1D1D1D"/>
          <w:spacing w:val="29"/>
          <w:w w:val="115"/>
          <w:position w:val="1"/>
          <w:sz w:val="39"/>
        </w:rPr>
        <w:t xml:space="preserve"> </w:t>
      </w:r>
      <w:r w:rsidR="003D2B09">
        <w:rPr>
          <w:rFonts w:ascii="Book Antiqua" w:hAnsi="Book Antiqua"/>
          <w:color w:val="1D1D1D"/>
          <w:spacing w:val="-2"/>
          <w:w w:val="115"/>
          <w:position w:val="1"/>
          <w:sz w:val="39"/>
        </w:rPr>
        <w:t>The</w:t>
      </w:r>
      <w:r w:rsidR="003D2B09">
        <w:rPr>
          <w:rFonts w:ascii="Book Antiqua" w:hAnsi="Book Antiqua"/>
          <w:color w:val="1D1D1D"/>
          <w:spacing w:val="-23"/>
          <w:w w:val="115"/>
          <w:position w:val="1"/>
          <w:sz w:val="39"/>
        </w:rPr>
        <w:t xml:space="preserve"> </w:t>
      </w:r>
      <w:r w:rsidR="003D2B09">
        <w:rPr>
          <w:rFonts w:ascii="Book Antiqua" w:hAnsi="Book Antiqua"/>
          <w:color w:val="1D1D1D"/>
          <w:spacing w:val="-2"/>
          <w:w w:val="115"/>
          <w:position w:val="1"/>
          <w:sz w:val="39"/>
        </w:rPr>
        <w:t>last</w:t>
      </w:r>
      <w:r w:rsidR="003D2B09">
        <w:rPr>
          <w:rFonts w:ascii="Book Antiqua" w:hAnsi="Book Antiqua"/>
          <w:color w:val="1D1D1D"/>
          <w:spacing w:val="-22"/>
          <w:w w:val="115"/>
          <w:position w:val="1"/>
          <w:sz w:val="39"/>
        </w:rPr>
        <w:t xml:space="preserve"> </w:t>
      </w:r>
      <w:r w:rsidR="003D2B09">
        <w:rPr>
          <w:rFonts w:ascii="Book Antiqua" w:hAnsi="Book Antiqua"/>
          <w:color w:val="1D1D1D"/>
          <w:spacing w:val="-2"/>
          <w:w w:val="115"/>
          <w:position w:val="1"/>
          <w:sz w:val="39"/>
        </w:rPr>
        <w:t>two</w:t>
      </w:r>
      <w:r w:rsidR="003D2B09">
        <w:rPr>
          <w:rFonts w:ascii="Book Antiqua" w:hAnsi="Book Antiqua"/>
          <w:color w:val="1D1D1D"/>
          <w:spacing w:val="-23"/>
          <w:w w:val="115"/>
          <w:position w:val="1"/>
          <w:sz w:val="39"/>
        </w:rPr>
        <w:t xml:space="preserve"> </w:t>
      </w:r>
      <w:r w:rsidR="003D2B09">
        <w:rPr>
          <w:rFonts w:ascii="Book Antiqua" w:hAnsi="Book Antiqua"/>
          <w:color w:val="1D1D1D"/>
          <w:spacing w:val="-2"/>
          <w:w w:val="115"/>
          <w:position w:val="1"/>
          <w:sz w:val="39"/>
        </w:rPr>
        <w:t>lines</w:t>
      </w:r>
      <w:r w:rsidR="003D2B09">
        <w:rPr>
          <w:rFonts w:ascii="Book Antiqua" w:hAnsi="Book Antiqua"/>
          <w:color w:val="1D1D1D"/>
          <w:spacing w:val="8"/>
          <w:w w:val="115"/>
          <w:position w:val="1"/>
          <w:sz w:val="39"/>
        </w:rPr>
        <w:t xml:space="preserve"> </w:t>
      </w:r>
      <w:r w:rsidR="003D2B09">
        <w:rPr>
          <w:rFonts w:ascii="Book Antiqua" w:hAnsi="Book Antiqua"/>
          <w:color w:val="1D1D1D"/>
          <w:spacing w:val="-2"/>
          <w:w w:val="115"/>
          <w:position w:val="1"/>
          <w:sz w:val="39"/>
        </w:rPr>
        <w:t>also</w:t>
      </w:r>
      <w:r w:rsidR="003D2B09">
        <w:rPr>
          <w:rFonts w:ascii="Book Antiqua" w:hAnsi="Book Antiqua"/>
          <w:color w:val="1D1D1D"/>
          <w:spacing w:val="-8"/>
          <w:w w:val="115"/>
          <w:position w:val="1"/>
          <w:sz w:val="39"/>
        </w:rPr>
        <w:t xml:space="preserve"> </w:t>
      </w:r>
      <w:r w:rsidR="003D2B09">
        <w:rPr>
          <w:rFonts w:ascii="Book Antiqua" w:hAnsi="Book Antiqua"/>
          <w:color w:val="1D1D1D"/>
          <w:spacing w:val="-2"/>
          <w:w w:val="115"/>
          <w:position w:val="1"/>
          <w:sz w:val="39"/>
        </w:rPr>
        <w:t>appear</w:t>
      </w:r>
      <w:r w:rsidR="003D2B09">
        <w:rPr>
          <w:rFonts w:ascii="Book Antiqua" w:hAnsi="Book Antiqua"/>
          <w:color w:val="1D1D1D"/>
          <w:spacing w:val="-31"/>
          <w:w w:val="115"/>
          <w:position w:val="1"/>
          <w:sz w:val="39"/>
        </w:rPr>
        <w:t xml:space="preserve"> </w:t>
      </w:r>
      <w:r w:rsidR="003D2B09">
        <w:rPr>
          <w:rFonts w:ascii="Book Antiqua" w:hAnsi="Book Antiqua"/>
          <w:color w:val="1D1D1D"/>
          <w:spacing w:val="-2"/>
          <w:w w:val="115"/>
          <w:position w:val="1"/>
          <w:sz w:val="39"/>
        </w:rPr>
        <w:t>in</w:t>
      </w:r>
      <w:r w:rsidR="003D2B09">
        <w:rPr>
          <w:rFonts w:ascii="Book Antiqua" w:hAnsi="Book Antiqua"/>
          <w:color w:val="1D1D1D"/>
          <w:spacing w:val="-29"/>
          <w:w w:val="115"/>
          <w:position w:val="1"/>
          <w:sz w:val="39"/>
        </w:rPr>
        <w:t xml:space="preserve"> </w:t>
      </w:r>
      <w:r w:rsidR="003D2B09">
        <w:rPr>
          <w:rFonts w:ascii="Book Antiqua" w:hAnsi="Book Antiqua"/>
          <w:color w:val="1D1D1D"/>
          <w:spacing w:val="-2"/>
          <w:w w:val="115"/>
          <w:position w:val="1"/>
          <w:sz w:val="39"/>
        </w:rPr>
        <w:t>verse</w:t>
      </w:r>
      <w:r w:rsidR="003D2B09">
        <w:rPr>
          <w:rFonts w:ascii="Book Antiqua" w:hAnsi="Book Antiqua"/>
          <w:color w:val="1D1D1D"/>
          <w:spacing w:val="-38"/>
          <w:w w:val="115"/>
          <w:position w:val="1"/>
          <w:sz w:val="39"/>
        </w:rPr>
        <w:t xml:space="preserve"> </w:t>
      </w:r>
      <w:r w:rsidR="003D2B09">
        <w:rPr>
          <w:rFonts w:ascii="Garamond" w:hAnsi="Garamond"/>
          <w:color w:val="1D1D1D"/>
          <w:spacing w:val="-3"/>
          <w:w w:val="115"/>
          <w:sz w:val="43"/>
        </w:rPr>
        <w:t>31.</w:t>
      </w:r>
    </w:p>
    <w:p w14:paraId="1DF80FEB" w14:textId="77777777" w:rsidR="003D45B2" w:rsidRDefault="003D45B2">
      <w:pPr>
        <w:pStyle w:val="BodyText"/>
        <w:rPr>
          <w:rFonts w:ascii="Garamond"/>
          <w:sz w:val="50"/>
        </w:rPr>
      </w:pPr>
    </w:p>
    <w:p w14:paraId="1DF80FEC" w14:textId="77777777" w:rsidR="003D45B2" w:rsidRDefault="003D45B2">
      <w:pPr>
        <w:pStyle w:val="BodyText"/>
        <w:rPr>
          <w:rFonts w:ascii="Garamond"/>
          <w:sz w:val="50"/>
        </w:rPr>
      </w:pPr>
    </w:p>
    <w:p w14:paraId="1DF80FED" w14:textId="77777777" w:rsidR="003D45B2" w:rsidRDefault="003D45B2">
      <w:pPr>
        <w:pStyle w:val="BodyText"/>
        <w:rPr>
          <w:rFonts w:ascii="Garamond"/>
          <w:sz w:val="50"/>
        </w:rPr>
      </w:pPr>
    </w:p>
    <w:p w14:paraId="1DF80FEE" w14:textId="77777777" w:rsidR="003D45B2" w:rsidRDefault="003D45B2">
      <w:pPr>
        <w:pStyle w:val="BodyText"/>
        <w:rPr>
          <w:rFonts w:ascii="Garamond"/>
          <w:sz w:val="50"/>
        </w:rPr>
      </w:pPr>
    </w:p>
    <w:p w14:paraId="1DF80FEF" w14:textId="77777777" w:rsidR="003D45B2" w:rsidRDefault="003D45B2">
      <w:pPr>
        <w:pStyle w:val="BodyText"/>
        <w:rPr>
          <w:rFonts w:ascii="Garamond"/>
          <w:sz w:val="50"/>
        </w:rPr>
      </w:pPr>
    </w:p>
    <w:p w14:paraId="1DF80FF0" w14:textId="77777777" w:rsidR="003D45B2" w:rsidRDefault="003D45B2">
      <w:pPr>
        <w:pStyle w:val="BodyText"/>
        <w:rPr>
          <w:rFonts w:ascii="Garamond"/>
          <w:sz w:val="50"/>
        </w:rPr>
      </w:pPr>
    </w:p>
    <w:p w14:paraId="1DF80FF1" w14:textId="77777777" w:rsidR="003D45B2" w:rsidRDefault="003D45B2">
      <w:pPr>
        <w:pStyle w:val="BodyText"/>
        <w:rPr>
          <w:rFonts w:ascii="Garamond"/>
          <w:sz w:val="50"/>
        </w:rPr>
      </w:pPr>
    </w:p>
    <w:p w14:paraId="1DF80FF2" w14:textId="77777777" w:rsidR="003D45B2" w:rsidRDefault="003D45B2">
      <w:pPr>
        <w:pStyle w:val="BodyText"/>
        <w:rPr>
          <w:rFonts w:ascii="Garamond"/>
          <w:sz w:val="50"/>
        </w:rPr>
      </w:pPr>
    </w:p>
    <w:p w14:paraId="1DF80FF3" w14:textId="77777777" w:rsidR="003D45B2" w:rsidRDefault="003D45B2">
      <w:pPr>
        <w:pStyle w:val="BodyText"/>
        <w:rPr>
          <w:rFonts w:ascii="Garamond"/>
          <w:sz w:val="50"/>
        </w:rPr>
      </w:pPr>
    </w:p>
    <w:p w14:paraId="1DF80FF4" w14:textId="77777777" w:rsidR="003D45B2" w:rsidRDefault="003D45B2">
      <w:pPr>
        <w:pStyle w:val="BodyText"/>
        <w:rPr>
          <w:rFonts w:ascii="Garamond"/>
          <w:sz w:val="50"/>
        </w:rPr>
      </w:pPr>
    </w:p>
    <w:p w14:paraId="1DF80FF5" w14:textId="77777777" w:rsidR="003D45B2" w:rsidRDefault="003D45B2">
      <w:pPr>
        <w:pStyle w:val="BodyText"/>
        <w:rPr>
          <w:rFonts w:ascii="Garamond"/>
          <w:sz w:val="50"/>
        </w:rPr>
      </w:pPr>
    </w:p>
    <w:p w14:paraId="1DF80FF6" w14:textId="77777777" w:rsidR="003D45B2" w:rsidRDefault="003D45B2">
      <w:pPr>
        <w:pStyle w:val="BodyText"/>
        <w:rPr>
          <w:rFonts w:ascii="Garamond"/>
          <w:sz w:val="50"/>
        </w:rPr>
      </w:pPr>
    </w:p>
    <w:p w14:paraId="1DF80FF7" w14:textId="77777777" w:rsidR="003D45B2" w:rsidRDefault="003D45B2">
      <w:pPr>
        <w:pStyle w:val="BodyText"/>
        <w:rPr>
          <w:rFonts w:ascii="Garamond"/>
          <w:sz w:val="50"/>
        </w:rPr>
      </w:pPr>
    </w:p>
    <w:p w14:paraId="1DF80FF8" w14:textId="77777777" w:rsidR="003D45B2" w:rsidRDefault="003D45B2">
      <w:pPr>
        <w:pStyle w:val="BodyText"/>
        <w:rPr>
          <w:rFonts w:ascii="Garamond"/>
          <w:sz w:val="50"/>
        </w:rPr>
      </w:pPr>
    </w:p>
    <w:p w14:paraId="1DF80FF9" w14:textId="77777777" w:rsidR="003D45B2" w:rsidRDefault="003D45B2">
      <w:pPr>
        <w:pStyle w:val="BodyText"/>
        <w:rPr>
          <w:rFonts w:ascii="Garamond"/>
          <w:sz w:val="50"/>
        </w:rPr>
      </w:pPr>
    </w:p>
    <w:p w14:paraId="1DF80FFA" w14:textId="77777777" w:rsidR="003D45B2" w:rsidRDefault="003D45B2">
      <w:pPr>
        <w:pStyle w:val="BodyText"/>
        <w:spacing w:before="6"/>
        <w:rPr>
          <w:rFonts w:ascii="Garamond"/>
          <w:sz w:val="66"/>
        </w:rPr>
      </w:pPr>
    </w:p>
    <w:p w14:paraId="1DF80FFB" w14:textId="77777777" w:rsidR="003D45B2" w:rsidRDefault="003D2B09">
      <w:pPr>
        <w:ind w:right="1432"/>
        <w:jc w:val="right"/>
        <w:rPr>
          <w:rFonts w:ascii="Cambria"/>
          <w:sz w:val="45"/>
        </w:rPr>
      </w:pPr>
      <w:r>
        <w:rPr>
          <w:rFonts w:ascii="Cambria"/>
          <w:color w:val="0F0F0F"/>
          <w:w w:val="110"/>
          <w:sz w:val="45"/>
        </w:rPr>
        <w:t>49</w:t>
      </w:r>
    </w:p>
    <w:p w14:paraId="1DF80FFC" w14:textId="77777777" w:rsidR="003D45B2" w:rsidRDefault="003D45B2">
      <w:pPr>
        <w:jc w:val="right"/>
        <w:rPr>
          <w:rFonts w:ascii="Cambria"/>
          <w:sz w:val="45"/>
        </w:rPr>
        <w:sectPr w:rsidR="003D45B2">
          <w:pgSz w:w="18000" w:h="27000"/>
          <w:pgMar w:top="1300" w:right="920" w:bottom="280" w:left="1560" w:header="720" w:footer="720" w:gutter="0"/>
          <w:cols w:space="720"/>
        </w:sectPr>
      </w:pPr>
    </w:p>
    <w:p w14:paraId="1DF80FFD" w14:textId="77777777" w:rsidR="003D45B2" w:rsidRDefault="003D2B09">
      <w:pPr>
        <w:pStyle w:val="ListParagraph"/>
        <w:numPr>
          <w:ilvl w:val="0"/>
          <w:numId w:val="31"/>
        </w:numPr>
        <w:tabs>
          <w:tab w:val="left" w:pos="1690"/>
          <w:tab w:val="left" w:pos="2620"/>
          <w:tab w:val="left" w:pos="3355"/>
          <w:tab w:val="left" w:pos="4217"/>
          <w:tab w:val="left" w:pos="5545"/>
        </w:tabs>
        <w:spacing w:before="98" w:line="1271" w:lineRule="exact"/>
        <w:ind w:left="1690" w:hanging="1590"/>
        <w:rPr>
          <w:rFonts w:ascii="Century"/>
          <w:sz w:val="96"/>
        </w:rPr>
      </w:pPr>
      <w:proofErr w:type="gramStart"/>
      <w:r>
        <w:rPr>
          <w:rFonts w:ascii="Times New Roman"/>
          <w:color w:val="1A1A1A"/>
          <w:w w:val="75"/>
          <w:position w:val="-25"/>
          <w:sz w:val="55"/>
        </w:rPr>
        <w:lastRenderedPageBreak/>
        <w:t>:</w:t>
      </w:r>
      <w:proofErr w:type="spellStart"/>
      <w:r>
        <w:rPr>
          <w:rFonts w:ascii="Times New Roman"/>
          <w:color w:val="1A1A1A"/>
          <w:w w:val="75"/>
          <w:position w:val="-25"/>
          <w:sz w:val="55"/>
        </w:rPr>
        <w:t>IlI</w:t>
      </w:r>
      <w:proofErr w:type="spellEnd"/>
      <w:r>
        <w:rPr>
          <w:rFonts w:ascii="Times New Roman"/>
          <w:color w:val="1A1A1A"/>
          <w:w w:val="75"/>
          <w:position w:val="-25"/>
          <w:sz w:val="55"/>
        </w:rPr>
        <w:t>!.</w:t>
      </w:r>
      <w:proofErr w:type="gramEnd"/>
      <w:r>
        <w:rPr>
          <w:rFonts w:ascii="Times New Roman"/>
          <w:color w:val="1A1A1A"/>
          <w:w w:val="75"/>
          <w:position w:val="-25"/>
          <w:sz w:val="55"/>
        </w:rPr>
        <w:tab/>
      </w:r>
      <w:r>
        <w:rPr>
          <w:rFonts w:ascii="Times New Roman"/>
          <w:color w:val="1A1A1A"/>
          <w:w w:val="105"/>
          <w:position w:val="-18"/>
          <w:sz w:val="55"/>
        </w:rPr>
        <w:t>S</w:t>
      </w:r>
      <w:r>
        <w:rPr>
          <w:rFonts w:ascii="Times New Roman"/>
          <w:color w:val="1A1A1A"/>
          <w:w w:val="105"/>
          <w:position w:val="-18"/>
          <w:sz w:val="55"/>
        </w:rPr>
        <w:tab/>
      </w:r>
      <w:r>
        <w:rPr>
          <w:rFonts w:ascii="Times New Roman"/>
          <w:color w:val="1A1A1A"/>
          <w:w w:val="105"/>
          <w:position w:val="-25"/>
          <w:sz w:val="55"/>
        </w:rPr>
        <w:t>T'</w:t>
      </w:r>
      <w:r>
        <w:rPr>
          <w:rFonts w:ascii="Times New Roman"/>
          <w:color w:val="1A1A1A"/>
          <w:w w:val="105"/>
          <w:position w:val="-25"/>
          <w:sz w:val="55"/>
        </w:rPr>
        <w:tab/>
        <w:t>1f</w:t>
      </w:r>
      <w:r>
        <w:rPr>
          <w:rFonts w:ascii="Times New Roman"/>
          <w:color w:val="1A1A1A"/>
          <w:w w:val="105"/>
          <w:position w:val="-25"/>
          <w:sz w:val="55"/>
        </w:rPr>
        <w:tab/>
      </w:r>
      <w:r>
        <w:rPr>
          <w:color w:val="131313"/>
          <w:w w:val="105"/>
          <w:sz w:val="48"/>
        </w:rPr>
        <w:t>Imagine</w:t>
      </w:r>
      <w:r>
        <w:rPr>
          <w:color w:val="131313"/>
          <w:spacing w:val="35"/>
          <w:w w:val="105"/>
          <w:sz w:val="48"/>
        </w:rPr>
        <w:t xml:space="preserve"> </w:t>
      </w:r>
      <w:r>
        <w:rPr>
          <w:color w:val="131313"/>
          <w:w w:val="105"/>
          <w:sz w:val="48"/>
        </w:rPr>
        <w:t>a</w:t>
      </w:r>
      <w:r>
        <w:rPr>
          <w:color w:val="131313"/>
          <w:spacing w:val="66"/>
          <w:w w:val="105"/>
          <w:sz w:val="48"/>
        </w:rPr>
        <w:t xml:space="preserve"> </w:t>
      </w:r>
      <w:r>
        <w:rPr>
          <w:color w:val="131313"/>
          <w:w w:val="105"/>
          <w:sz w:val="48"/>
        </w:rPr>
        <w:t>nebulous</w:t>
      </w:r>
      <w:r>
        <w:rPr>
          <w:color w:val="131313"/>
          <w:spacing w:val="57"/>
          <w:w w:val="105"/>
          <w:sz w:val="48"/>
        </w:rPr>
        <w:t xml:space="preserve"> </w:t>
      </w:r>
      <w:r>
        <w:rPr>
          <w:color w:val="131313"/>
          <w:w w:val="105"/>
          <w:sz w:val="48"/>
        </w:rPr>
        <w:t>thing</w:t>
      </w:r>
    </w:p>
    <w:p w14:paraId="1DF80FFE" w14:textId="77777777" w:rsidR="003D45B2" w:rsidRDefault="00000000">
      <w:pPr>
        <w:tabs>
          <w:tab w:val="left" w:pos="5560"/>
        </w:tabs>
        <w:spacing w:line="93" w:lineRule="auto"/>
        <w:ind w:left="1689"/>
        <w:rPr>
          <w:rFonts w:ascii="Garamond"/>
          <w:sz w:val="48"/>
        </w:rPr>
      </w:pPr>
      <w:r>
        <w:pict w14:anchorId="1DF81E57">
          <v:shape id="_x0000_s1589" type="#_x0000_t202" style="position:absolute;left:0;text-align:left;margin-left:163.5pt;margin-top:16.75pt;width:101.3pt;height:62.15pt;z-index:-19953152;mso-position-horizontal-relative:page" filled="f" stroked="f">
            <v:textbox inset="0,0,0,0">
              <w:txbxContent>
                <w:p w14:paraId="1DF82063" w14:textId="77777777" w:rsidR="003D45B2" w:rsidRDefault="003D2B09">
                  <w:pPr>
                    <w:numPr>
                      <w:ilvl w:val="0"/>
                      <w:numId w:val="27"/>
                    </w:numPr>
                    <w:tabs>
                      <w:tab w:val="left" w:pos="825"/>
                      <w:tab w:val="left" w:pos="826"/>
                      <w:tab w:val="left" w:pos="1514"/>
                    </w:tabs>
                    <w:spacing w:before="269"/>
                    <w:rPr>
                      <w:rFonts w:ascii="Times New Roman" w:hAnsi="Times New Roman"/>
                      <w:sz w:val="46"/>
                    </w:rPr>
                  </w:pPr>
                  <w:r>
                    <w:rPr>
                      <w:rFonts w:ascii="Times New Roman" w:hAnsi="Times New Roman"/>
                      <w:color w:val="1C1C1C"/>
                      <w:w w:val="300"/>
                      <w:position w:val="-5"/>
                      <w:sz w:val="13"/>
                    </w:rPr>
                    <w:t>•</w:t>
                  </w:r>
                  <w:r>
                    <w:rPr>
                      <w:rFonts w:ascii="Times New Roman" w:hAnsi="Times New Roman"/>
                      <w:color w:val="1C1C1C"/>
                      <w:w w:val="300"/>
                      <w:position w:val="-5"/>
                      <w:sz w:val="13"/>
                    </w:rPr>
                    <w:tab/>
                  </w:r>
                  <w:r>
                    <w:rPr>
                      <w:rFonts w:ascii="Times New Roman" w:hAnsi="Times New Roman"/>
                      <w:color w:val="1C1C1C"/>
                      <w:spacing w:val="-3"/>
                      <w:position w:val="-29"/>
                      <w:sz w:val="46"/>
                    </w:rPr>
                    <w:t>5It</w:t>
                  </w:r>
                </w:p>
              </w:txbxContent>
            </v:textbox>
            <w10:wrap anchorx="page"/>
          </v:shape>
        </w:pict>
      </w:r>
      <w:r w:rsidR="003D2B09">
        <w:rPr>
          <w:rFonts w:ascii="Times New Roman"/>
          <w:color w:val="1C1C1C"/>
          <w:spacing w:val="-84"/>
          <w:w w:val="95"/>
          <w:position w:val="-45"/>
          <w:sz w:val="55"/>
        </w:rPr>
        <w:t>7';.</w:t>
      </w:r>
      <w:r w:rsidR="003D2B09">
        <w:rPr>
          <w:rFonts w:ascii="Times New Roman"/>
          <w:color w:val="181818"/>
          <w:spacing w:val="-84"/>
          <w:w w:val="95"/>
          <w:position w:val="-2"/>
          <w:sz w:val="55"/>
        </w:rPr>
        <w:t>5!</w:t>
      </w:r>
      <w:r w:rsidR="003D2B09">
        <w:rPr>
          <w:rFonts w:ascii="Times New Roman"/>
          <w:color w:val="181818"/>
          <w:spacing w:val="95"/>
          <w:position w:val="-2"/>
          <w:sz w:val="55"/>
        </w:rPr>
        <w:t xml:space="preserve"> </w:t>
      </w:r>
      <w:proofErr w:type="spellStart"/>
      <w:r w:rsidR="003D2B09">
        <w:rPr>
          <w:rFonts w:ascii="Times New Roman"/>
          <w:color w:val="181818"/>
          <w:w w:val="90"/>
          <w:position w:val="-2"/>
          <w:sz w:val="55"/>
        </w:rPr>
        <w:t>bZ</w:t>
      </w:r>
      <w:proofErr w:type="spellEnd"/>
      <w:r w:rsidR="003D2B09">
        <w:rPr>
          <w:rFonts w:ascii="Times New Roman"/>
          <w:color w:val="181818"/>
          <w:w w:val="90"/>
          <w:position w:val="-2"/>
          <w:sz w:val="55"/>
        </w:rPr>
        <w:t>.</w:t>
      </w:r>
      <w:r w:rsidR="003D2B09">
        <w:rPr>
          <w:rFonts w:ascii="Times New Roman"/>
          <w:color w:val="181818"/>
          <w:spacing w:val="74"/>
          <w:w w:val="90"/>
          <w:position w:val="-2"/>
          <w:sz w:val="55"/>
        </w:rPr>
        <w:t xml:space="preserve"> </w:t>
      </w:r>
      <w:r w:rsidR="003D2B09">
        <w:rPr>
          <w:rFonts w:ascii="Times New Roman"/>
          <w:color w:val="181818"/>
          <w:w w:val="90"/>
          <w:position w:val="-2"/>
          <w:sz w:val="55"/>
        </w:rPr>
        <w:t>-</w:t>
      </w:r>
      <w:proofErr w:type="spellStart"/>
      <w:proofErr w:type="gramStart"/>
      <w:r w:rsidR="003D2B09">
        <w:rPr>
          <w:rFonts w:ascii="Times New Roman"/>
          <w:color w:val="181818"/>
          <w:w w:val="90"/>
          <w:position w:val="-2"/>
          <w:sz w:val="55"/>
        </w:rPr>
        <w:t>i!J</w:t>
      </w:r>
      <w:proofErr w:type="spellEnd"/>
      <w:proofErr w:type="gramEnd"/>
      <w:r w:rsidR="003D2B09">
        <w:rPr>
          <w:rFonts w:ascii="Times New Roman"/>
          <w:color w:val="181818"/>
          <w:w w:val="90"/>
          <w:position w:val="-2"/>
          <w:sz w:val="55"/>
        </w:rPr>
        <w:t>:</w:t>
      </w:r>
      <w:r w:rsidR="003D2B09">
        <w:rPr>
          <w:rFonts w:ascii="Times New Roman"/>
          <w:color w:val="181818"/>
          <w:spacing w:val="110"/>
          <w:w w:val="90"/>
          <w:position w:val="-2"/>
          <w:sz w:val="55"/>
        </w:rPr>
        <w:t xml:space="preserve"> </w:t>
      </w:r>
      <w:r w:rsidR="003D2B09">
        <w:rPr>
          <w:rFonts w:ascii="Times New Roman"/>
          <w:color w:val="181818"/>
          <w:w w:val="95"/>
          <w:position w:val="-2"/>
          <w:sz w:val="55"/>
        </w:rPr>
        <w:t>#J</w:t>
      </w:r>
      <w:r w:rsidR="003D2B09">
        <w:rPr>
          <w:rFonts w:ascii="Times New Roman"/>
          <w:color w:val="181818"/>
          <w:w w:val="95"/>
          <w:position w:val="-2"/>
          <w:sz w:val="55"/>
        </w:rPr>
        <w:tab/>
      </w:r>
      <w:r w:rsidR="003D2B09">
        <w:rPr>
          <w:rFonts w:ascii="Garamond"/>
          <w:color w:val="1A1A1A"/>
          <w:w w:val="105"/>
          <w:sz w:val="48"/>
        </w:rPr>
        <w:t>here</w:t>
      </w:r>
      <w:r w:rsidR="003D2B09">
        <w:rPr>
          <w:rFonts w:ascii="Garamond"/>
          <w:color w:val="1A1A1A"/>
          <w:spacing w:val="33"/>
          <w:w w:val="105"/>
          <w:sz w:val="48"/>
        </w:rPr>
        <w:t xml:space="preserve"> </w:t>
      </w:r>
      <w:r w:rsidR="003D2B09">
        <w:rPr>
          <w:rFonts w:ascii="Garamond"/>
          <w:color w:val="1A1A1A"/>
          <w:w w:val="105"/>
          <w:position w:val="1"/>
          <w:sz w:val="48"/>
        </w:rPr>
        <w:t>before</w:t>
      </w:r>
      <w:r w:rsidR="003D2B09">
        <w:rPr>
          <w:rFonts w:ascii="Garamond"/>
          <w:color w:val="1A1A1A"/>
          <w:spacing w:val="34"/>
          <w:w w:val="105"/>
          <w:position w:val="1"/>
          <w:sz w:val="48"/>
        </w:rPr>
        <w:t xml:space="preserve"> </w:t>
      </w:r>
      <w:r w:rsidR="003D2B09">
        <w:rPr>
          <w:rFonts w:ascii="Garamond"/>
          <w:color w:val="1A1A1A"/>
          <w:w w:val="105"/>
          <w:position w:val="1"/>
          <w:sz w:val="48"/>
        </w:rPr>
        <w:t>Heaven</w:t>
      </w:r>
      <w:r w:rsidR="003D2B09">
        <w:rPr>
          <w:rFonts w:ascii="Garamond"/>
          <w:color w:val="1A1A1A"/>
          <w:spacing w:val="33"/>
          <w:w w:val="105"/>
          <w:position w:val="1"/>
          <w:sz w:val="48"/>
        </w:rPr>
        <w:t xml:space="preserve"> </w:t>
      </w:r>
      <w:r w:rsidR="003D2B09">
        <w:rPr>
          <w:rFonts w:ascii="Garamond"/>
          <w:color w:val="1A1A1A"/>
          <w:w w:val="105"/>
          <w:position w:val="1"/>
          <w:sz w:val="48"/>
        </w:rPr>
        <w:t>and</w:t>
      </w:r>
      <w:r w:rsidR="003D2B09">
        <w:rPr>
          <w:rFonts w:ascii="Garamond"/>
          <w:color w:val="1A1A1A"/>
          <w:spacing w:val="51"/>
          <w:w w:val="105"/>
          <w:position w:val="1"/>
          <w:sz w:val="48"/>
        </w:rPr>
        <w:t xml:space="preserve"> </w:t>
      </w:r>
      <w:r w:rsidR="003D2B09">
        <w:rPr>
          <w:rFonts w:ascii="Garamond"/>
          <w:color w:val="1A1A1A"/>
          <w:w w:val="105"/>
          <w:position w:val="1"/>
          <w:sz w:val="48"/>
        </w:rPr>
        <w:t>Earth</w:t>
      </w:r>
    </w:p>
    <w:p w14:paraId="1DF80FFF" w14:textId="77777777" w:rsidR="003D45B2" w:rsidRDefault="003D45B2">
      <w:pPr>
        <w:spacing w:line="93" w:lineRule="auto"/>
        <w:rPr>
          <w:rFonts w:ascii="Garamond"/>
          <w:sz w:val="48"/>
        </w:rPr>
        <w:sectPr w:rsidR="003D45B2">
          <w:pgSz w:w="18000" w:h="27000"/>
          <w:pgMar w:top="780" w:right="360" w:bottom="280" w:left="560" w:header="720" w:footer="720" w:gutter="0"/>
          <w:cols w:space="720"/>
        </w:sectPr>
      </w:pPr>
    </w:p>
    <w:p w14:paraId="1DF81000" w14:textId="77777777" w:rsidR="003D45B2" w:rsidRDefault="00000000">
      <w:pPr>
        <w:pStyle w:val="Heading5"/>
        <w:numPr>
          <w:ilvl w:val="1"/>
          <w:numId w:val="31"/>
        </w:numPr>
        <w:tabs>
          <w:tab w:val="left" w:pos="2545"/>
          <w:tab w:val="left" w:pos="2546"/>
          <w:tab w:val="left" w:pos="4225"/>
        </w:tabs>
        <w:spacing w:line="657" w:lineRule="exact"/>
        <w:ind w:left="2545" w:hanging="692"/>
        <w:rPr>
          <w:color w:val="202020"/>
          <w:sz w:val="13"/>
        </w:rPr>
      </w:pPr>
      <w:r>
        <w:pict w14:anchorId="1DF81E58">
          <v:shape id="_x0000_s1588" type="#_x0000_t136" style="position:absolute;left:0;text-align:left;margin-left:112.4pt;margin-top:46.15pt;width:107.2pt;height:27.75pt;rotation:359;z-index:-19953664;mso-position-horizontal-relative:page" fillcolor="#1e1e1e" stroked="f">
            <o:extrusion v:ext="view" autorotationcenter="t"/>
            <v:textpath style="font-family:&quot;Times New Roman&quot;;font-size:27pt;v-text-kern:t;mso-text-shadow:auto" string="7';. * :f"/>
            <w10:wrap anchorx="page"/>
          </v:shape>
        </w:pict>
      </w:r>
      <w:r>
        <w:pict w14:anchorId="1DF81E59">
          <v:shape id="_x0000_s1587" type="#_x0000_t202" style="position:absolute;left:0;text-align:left;margin-left:196.5pt;margin-top:56.15pt;width:23.3pt;height:65pt;z-index:-19949056;mso-position-horizontal-relative:page" filled="f" stroked="f">
            <v:textbox inset="0,0,0,0">
              <w:txbxContent>
                <w:p w14:paraId="1DF82064" w14:textId="77777777" w:rsidR="003D45B2" w:rsidRDefault="003D2B09">
                  <w:pPr>
                    <w:spacing w:before="304"/>
                    <w:rPr>
                      <w:rFonts w:ascii="Times New Roman" w:eastAsia="Times New Roman" w:hAnsi="Times New Roman" w:cs="Times New Roman"/>
                      <w:sz w:val="55"/>
                      <w:szCs w:val="55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1B1B1B"/>
                      <w:w w:val="108"/>
                      <w:sz w:val="55"/>
                      <w:szCs w:val="55"/>
                    </w:rPr>
                    <w:t>�</w:t>
                  </w:r>
                </w:p>
              </w:txbxContent>
            </v:textbox>
            <w10:wrap anchorx="page"/>
          </v:shape>
        </w:pict>
      </w:r>
      <w:proofErr w:type="spellStart"/>
      <w:r w:rsidR="003D2B09">
        <w:rPr>
          <w:color w:val="212121"/>
          <w:w w:val="145"/>
        </w:rPr>
        <w:t>ll</w:t>
      </w:r>
      <w:proofErr w:type="spellEnd"/>
      <w:r w:rsidR="003D2B09">
        <w:rPr>
          <w:color w:val="212121"/>
          <w:spacing w:val="59"/>
          <w:w w:val="145"/>
        </w:rPr>
        <w:t xml:space="preserve"> </w:t>
      </w:r>
      <w:r w:rsidR="003D2B09">
        <w:rPr>
          <w:color w:val="212121"/>
          <w:w w:val="95"/>
        </w:rPr>
        <w:t>W-</w:t>
      </w:r>
      <w:proofErr w:type="gramStart"/>
      <w:r w:rsidR="003D2B09">
        <w:rPr>
          <w:color w:val="212121"/>
          <w:w w:val="95"/>
        </w:rPr>
        <w:tab/>
      </w:r>
      <w:r w:rsidR="003D2B09">
        <w:rPr>
          <w:color w:val="1F1F1F"/>
          <w:spacing w:val="-1"/>
          <w:w w:val="75"/>
          <w:position w:val="-13"/>
        </w:rPr>
        <w:t>!if</w:t>
      </w:r>
      <w:proofErr w:type="gramEnd"/>
      <w:r w:rsidR="003D2B09">
        <w:rPr>
          <w:color w:val="1F1F1F"/>
          <w:spacing w:val="-1"/>
          <w:w w:val="75"/>
          <w:position w:val="-13"/>
        </w:rPr>
        <w:t>.</w:t>
      </w:r>
    </w:p>
    <w:p w14:paraId="1DF81001" w14:textId="77777777" w:rsidR="003D45B2" w:rsidRDefault="003D2B09">
      <w:pPr>
        <w:spacing w:before="150"/>
        <w:ind w:left="784"/>
        <w:rPr>
          <w:rFonts w:ascii="Garamond"/>
          <w:sz w:val="48"/>
        </w:rPr>
      </w:pPr>
      <w:r>
        <w:br w:type="column"/>
      </w:r>
      <w:r>
        <w:rPr>
          <w:rFonts w:ascii="Garamond"/>
          <w:color w:val="181818"/>
          <w:w w:val="110"/>
          <w:sz w:val="48"/>
        </w:rPr>
        <w:t>silent</w:t>
      </w:r>
      <w:r>
        <w:rPr>
          <w:rFonts w:ascii="Garamond"/>
          <w:color w:val="181818"/>
          <w:spacing w:val="27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and</w:t>
      </w:r>
      <w:r>
        <w:rPr>
          <w:rFonts w:ascii="Garamond"/>
          <w:color w:val="181818"/>
          <w:spacing w:val="45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elusive</w:t>
      </w:r>
    </w:p>
    <w:p w14:paraId="1DF81002" w14:textId="77777777" w:rsidR="003D45B2" w:rsidRDefault="003D45B2">
      <w:pPr>
        <w:rPr>
          <w:rFonts w:ascii="Garamond"/>
          <w:sz w:val="48"/>
        </w:rPr>
        <w:sectPr w:rsidR="003D45B2">
          <w:type w:val="continuous"/>
          <w:pgSz w:w="18000" w:h="27000"/>
          <w:pgMar w:top="1280" w:right="360" w:bottom="280" w:left="560" w:header="720" w:footer="720" w:gutter="0"/>
          <w:cols w:num="2" w:space="720" w:equalWidth="0">
            <w:col w:w="4721" w:space="40"/>
            <w:col w:w="12319"/>
          </w:cols>
        </w:sectPr>
      </w:pPr>
    </w:p>
    <w:p w14:paraId="1DF81003" w14:textId="77777777" w:rsidR="003D45B2" w:rsidRDefault="003D2B09">
      <w:pPr>
        <w:pStyle w:val="Heading5"/>
        <w:spacing w:before="409" w:line="276" w:lineRule="exact"/>
        <w:jc w:val="right"/>
      </w:pPr>
      <w:proofErr w:type="spellStart"/>
      <w:proofErr w:type="gramStart"/>
      <w:r>
        <w:rPr>
          <w:color w:val="1C1C1C"/>
        </w:rPr>
        <w:t>lJ</w:t>
      </w:r>
      <w:proofErr w:type="spellEnd"/>
      <w:r>
        <w:rPr>
          <w:color w:val="1C1C1C"/>
        </w:rPr>
        <w:t>;</w:t>
      </w:r>
      <w:proofErr w:type="gramEnd"/>
    </w:p>
    <w:p w14:paraId="1DF81004" w14:textId="77777777" w:rsidR="003D45B2" w:rsidRDefault="003D2B09">
      <w:pPr>
        <w:pStyle w:val="ListParagraph"/>
        <w:numPr>
          <w:ilvl w:val="2"/>
          <w:numId w:val="31"/>
        </w:numPr>
        <w:tabs>
          <w:tab w:val="left" w:pos="3320"/>
          <w:tab w:val="left" w:pos="3321"/>
        </w:tabs>
        <w:spacing w:line="528" w:lineRule="exact"/>
        <w:ind w:hanging="1172"/>
        <w:rPr>
          <w:sz w:val="48"/>
        </w:rPr>
      </w:pPr>
      <w:r>
        <w:rPr>
          <w:color w:val="1B1B1B"/>
          <w:spacing w:val="-8"/>
          <w:w w:val="117"/>
          <w:sz w:val="48"/>
        </w:rPr>
        <w:br w:type="column"/>
      </w:r>
      <w:r>
        <w:rPr>
          <w:color w:val="1B1B1B"/>
          <w:w w:val="115"/>
          <w:sz w:val="48"/>
        </w:rPr>
        <w:t>it</w:t>
      </w:r>
      <w:r>
        <w:rPr>
          <w:color w:val="1B1B1B"/>
          <w:spacing w:val="-15"/>
          <w:w w:val="115"/>
          <w:sz w:val="48"/>
        </w:rPr>
        <w:t xml:space="preserve"> </w:t>
      </w:r>
      <w:r>
        <w:rPr>
          <w:color w:val="1B1B1B"/>
          <w:w w:val="115"/>
          <w:sz w:val="48"/>
        </w:rPr>
        <w:t>stands</w:t>
      </w:r>
      <w:r>
        <w:rPr>
          <w:color w:val="1B1B1B"/>
          <w:spacing w:val="-15"/>
          <w:w w:val="115"/>
          <w:sz w:val="48"/>
        </w:rPr>
        <w:t xml:space="preserve"> </w:t>
      </w:r>
      <w:r>
        <w:rPr>
          <w:color w:val="1B1B1B"/>
          <w:w w:val="115"/>
          <w:sz w:val="48"/>
        </w:rPr>
        <w:t>alone</w:t>
      </w:r>
      <w:r>
        <w:rPr>
          <w:color w:val="1B1B1B"/>
          <w:spacing w:val="-22"/>
          <w:w w:val="115"/>
          <w:sz w:val="48"/>
        </w:rPr>
        <w:t xml:space="preserve"> </w:t>
      </w:r>
      <w:r>
        <w:rPr>
          <w:color w:val="1B1B1B"/>
          <w:w w:val="115"/>
          <w:sz w:val="48"/>
        </w:rPr>
        <w:t>not</w:t>
      </w:r>
      <w:r>
        <w:rPr>
          <w:color w:val="1B1B1B"/>
          <w:spacing w:val="-34"/>
          <w:w w:val="115"/>
          <w:sz w:val="48"/>
        </w:rPr>
        <w:t xml:space="preserve"> </w:t>
      </w:r>
      <w:r>
        <w:rPr>
          <w:color w:val="1B1B1B"/>
          <w:w w:val="115"/>
          <w:sz w:val="48"/>
        </w:rPr>
        <w:t>wavering</w:t>
      </w:r>
    </w:p>
    <w:p w14:paraId="1DF81005" w14:textId="77777777" w:rsidR="003D45B2" w:rsidRDefault="00000000">
      <w:pPr>
        <w:pStyle w:val="Heading5"/>
        <w:numPr>
          <w:ilvl w:val="0"/>
          <w:numId w:val="29"/>
        </w:numPr>
        <w:tabs>
          <w:tab w:val="left" w:pos="2000"/>
          <w:tab w:val="left" w:pos="2001"/>
        </w:tabs>
        <w:spacing w:before="76" w:line="81" w:lineRule="exact"/>
        <w:ind w:hanging="1532"/>
      </w:pPr>
      <w:r>
        <w:pict w14:anchorId="1DF81E5A">
          <v:shape id="_x0000_s1586" type="#_x0000_t202" style="position:absolute;left:0;text-align:left;margin-left:715.5pt;margin-top:-2.95pt;width:3.8pt;height:2.25pt;z-index:15834624;mso-position-horizontal-relative:page" filled="f" stroked="f">
            <v:textbox inset="0,0,0,0">
              <w:txbxContent>
                <w:p w14:paraId="1DF82065" w14:textId="77777777" w:rsidR="003D45B2" w:rsidRDefault="003D2B09">
                  <w:pPr>
                    <w:spacing w:line="42" w:lineRule="exact"/>
                    <w:rPr>
                      <w:rFonts w:ascii="Times New Roman" w:hAnsi="Times New Roman"/>
                      <w:sz w:val="4"/>
                    </w:rPr>
                  </w:pPr>
                  <w:r>
                    <w:rPr>
                      <w:rFonts w:ascii="Times New Roman" w:hAnsi="Times New Roman"/>
                      <w:color w:val="3B3B3B"/>
                      <w:w w:val="535"/>
                      <w:sz w:val="4"/>
                    </w:rPr>
                    <w:t>•</w:t>
                  </w:r>
                </w:p>
              </w:txbxContent>
            </v:textbox>
            <w10:wrap anchorx="page"/>
          </v:shape>
        </w:pict>
      </w:r>
      <w:r w:rsidR="003D2B09">
        <w:rPr>
          <w:color w:val="1B1B1B"/>
          <w:w w:val="110"/>
          <w:position w:val="-38"/>
        </w:rPr>
        <w:t>1t</w:t>
      </w:r>
    </w:p>
    <w:p w14:paraId="1DF81006" w14:textId="77777777" w:rsidR="003D45B2" w:rsidRDefault="003D45B2">
      <w:pPr>
        <w:spacing w:line="81" w:lineRule="exact"/>
        <w:sectPr w:rsidR="003D45B2">
          <w:type w:val="continuous"/>
          <w:pgSz w:w="18000" w:h="27000"/>
          <w:pgMar w:top="1280" w:right="360" w:bottom="280" w:left="560" w:header="720" w:footer="720" w:gutter="0"/>
          <w:cols w:num="2" w:space="720" w:equalWidth="0">
            <w:col w:w="2201" w:space="40"/>
            <w:col w:w="14839"/>
          </w:cols>
        </w:sectPr>
      </w:pPr>
    </w:p>
    <w:p w14:paraId="1DF81007" w14:textId="77777777" w:rsidR="003D45B2" w:rsidRDefault="003D2B09">
      <w:pPr>
        <w:tabs>
          <w:tab w:val="left" w:pos="4240"/>
        </w:tabs>
        <w:spacing w:before="304" w:line="180" w:lineRule="exact"/>
        <w:ind w:left="1690"/>
        <w:rPr>
          <w:rFonts w:ascii="Times New Roman"/>
          <w:sz w:val="55"/>
        </w:rPr>
      </w:pPr>
      <w:r>
        <w:rPr>
          <w:rFonts w:ascii="Times New Roman"/>
          <w:color w:val="1D1D1D"/>
          <w:w w:val="90"/>
          <w:sz w:val="55"/>
        </w:rPr>
        <w:t>11</w:t>
      </w:r>
      <w:r>
        <w:rPr>
          <w:rFonts w:ascii="Times New Roman"/>
          <w:color w:val="1D1D1D"/>
          <w:spacing w:val="114"/>
          <w:sz w:val="55"/>
        </w:rPr>
        <w:t xml:space="preserve"> </w:t>
      </w:r>
      <w:r>
        <w:rPr>
          <w:rFonts w:ascii="Times New Roman"/>
          <w:color w:val="1D1D1D"/>
          <w:w w:val="90"/>
          <w:sz w:val="55"/>
        </w:rPr>
        <w:t>7</w:t>
      </w:r>
      <w:proofErr w:type="gramStart"/>
      <w:r>
        <w:rPr>
          <w:rFonts w:ascii="Times New Roman"/>
          <w:color w:val="1D1D1D"/>
          <w:w w:val="90"/>
          <w:sz w:val="55"/>
        </w:rPr>
        <w:t>';.</w:t>
      </w:r>
      <w:proofErr w:type="gramEnd"/>
      <w:r>
        <w:rPr>
          <w:rFonts w:ascii="Times New Roman"/>
          <w:color w:val="1D1D1D"/>
          <w:spacing w:val="115"/>
          <w:sz w:val="55"/>
        </w:rPr>
        <w:t xml:space="preserve"> </w:t>
      </w:r>
      <w:proofErr w:type="gramStart"/>
      <w:r>
        <w:rPr>
          <w:rFonts w:ascii="Times New Roman"/>
          <w:color w:val="1D1D1D"/>
          <w:w w:val="90"/>
          <w:sz w:val="55"/>
        </w:rPr>
        <w:t>:j</w:t>
      </w:r>
      <w:proofErr w:type="gramEnd"/>
      <w:r>
        <w:rPr>
          <w:rFonts w:ascii="Times New Roman"/>
          <w:color w:val="1D1D1D"/>
          <w:w w:val="90"/>
          <w:sz w:val="55"/>
        </w:rPr>
        <w:t>{.</w:t>
      </w:r>
      <w:r>
        <w:rPr>
          <w:rFonts w:ascii="Times New Roman"/>
          <w:color w:val="1D1D1D"/>
          <w:w w:val="90"/>
          <w:sz w:val="55"/>
        </w:rPr>
        <w:tab/>
      </w:r>
      <w:r>
        <w:rPr>
          <w:rFonts w:ascii="Times New Roman"/>
          <w:color w:val="1C1C1C"/>
          <w:spacing w:val="-1"/>
          <w:w w:val="75"/>
          <w:position w:val="-10"/>
          <w:sz w:val="55"/>
        </w:rPr>
        <w:t>7</w:t>
      </w:r>
      <w:proofErr w:type="gramStart"/>
      <w:r>
        <w:rPr>
          <w:rFonts w:ascii="Times New Roman"/>
          <w:color w:val="1C1C1C"/>
          <w:spacing w:val="-1"/>
          <w:w w:val="75"/>
          <w:position w:val="-10"/>
          <w:sz w:val="55"/>
        </w:rPr>
        <w:t>';.</w:t>
      </w:r>
      <w:proofErr w:type="gramEnd"/>
    </w:p>
    <w:p w14:paraId="1DF81008" w14:textId="77777777" w:rsidR="003D45B2" w:rsidRDefault="003D2B09">
      <w:pPr>
        <w:spacing w:before="84" w:line="399" w:lineRule="exact"/>
        <w:ind w:left="777"/>
        <w:rPr>
          <w:rFonts w:ascii="Garamond"/>
          <w:sz w:val="48"/>
        </w:rPr>
      </w:pPr>
      <w:r>
        <w:br w:type="column"/>
      </w:r>
      <w:proofErr w:type="gramStart"/>
      <w:r>
        <w:rPr>
          <w:rFonts w:ascii="Garamond"/>
          <w:color w:val="1A1A1A"/>
          <w:w w:val="110"/>
          <w:sz w:val="48"/>
        </w:rPr>
        <w:t>it</w:t>
      </w:r>
      <w:proofErr w:type="gramEnd"/>
      <w:r>
        <w:rPr>
          <w:rFonts w:ascii="Garamond"/>
          <w:color w:val="1A1A1A"/>
          <w:spacing w:val="25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position w:val="1"/>
          <w:sz w:val="48"/>
        </w:rPr>
        <w:t>travels</w:t>
      </w:r>
      <w:r>
        <w:rPr>
          <w:rFonts w:ascii="Garamond"/>
          <w:color w:val="1A1A1A"/>
          <w:spacing w:val="26"/>
          <w:w w:val="110"/>
          <w:position w:val="1"/>
          <w:sz w:val="48"/>
        </w:rPr>
        <w:t xml:space="preserve"> </w:t>
      </w:r>
      <w:r>
        <w:rPr>
          <w:rFonts w:ascii="Garamond"/>
          <w:color w:val="1A1A1A"/>
          <w:w w:val="110"/>
          <w:position w:val="1"/>
          <w:sz w:val="48"/>
        </w:rPr>
        <w:t>everywhere</w:t>
      </w:r>
      <w:r>
        <w:rPr>
          <w:rFonts w:ascii="Garamond"/>
          <w:color w:val="1A1A1A"/>
          <w:spacing w:val="25"/>
          <w:w w:val="110"/>
          <w:position w:val="1"/>
          <w:sz w:val="48"/>
        </w:rPr>
        <w:t xml:space="preserve"> </w:t>
      </w:r>
      <w:r>
        <w:rPr>
          <w:rFonts w:ascii="Garamond"/>
          <w:color w:val="1A1A1A"/>
          <w:w w:val="110"/>
          <w:position w:val="1"/>
          <w:sz w:val="48"/>
        </w:rPr>
        <w:t>unharmed</w:t>
      </w:r>
    </w:p>
    <w:p w14:paraId="1DF81009" w14:textId="77777777" w:rsidR="003D45B2" w:rsidRDefault="003D45B2">
      <w:pPr>
        <w:spacing w:line="399" w:lineRule="exact"/>
        <w:rPr>
          <w:rFonts w:ascii="Garamond"/>
          <w:sz w:val="48"/>
        </w:rPr>
        <w:sectPr w:rsidR="003D45B2">
          <w:type w:val="continuous"/>
          <w:pgSz w:w="18000" w:h="27000"/>
          <w:pgMar w:top="1280" w:right="360" w:bottom="280" w:left="560" w:header="720" w:footer="720" w:gutter="0"/>
          <w:cols w:num="2" w:space="720" w:equalWidth="0">
            <w:col w:w="4743" w:space="40"/>
            <w:col w:w="12297"/>
          </w:cols>
        </w:sectPr>
      </w:pPr>
    </w:p>
    <w:p w14:paraId="1DF8100A" w14:textId="77777777" w:rsidR="003D45B2" w:rsidRDefault="003D2B09">
      <w:pPr>
        <w:pStyle w:val="Heading5"/>
        <w:tabs>
          <w:tab w:val="left" w:pos="2545"/>
        </w:tabs>
        <w:spacing w:before="264" w:line="33" w:lineRule="auto"/>
        <w:ind w:left="1645"/>
      </w:pPr>
      <w:r>
        <w:rPr>
          <w:color w:val="1B1B1B"/>
          <w:spacing w:val="-316"/>
          <w:w w:val="143"/>
          <w:position w:val="-55"/>
        </w:rPr>
        <w:t>II</w:t>
      </w:r>
      <w:r>
        <w:rPr>
          <w:color w:val="1B1B1B"/>
          <w:w w:val="166"/>
          <w:position w:val="-7"/>
        </w:rPr>
        <w:t>'</w:t>
      </w:r>
      <w:r>
        <w:rPr>
          <w:color w:val="1B1B1B"/>
          <w:position w:val="-7"/>
        </w:rPr>
        <w:tab/>
      </w:r>
      <w:proofErr w:type="gramStart"/>
      <w:r>
        <w:rPr>
          <w:color w:val="1B1B1B"/>
          <w:w w:val="190"/>
        </w:rPr>
        <w:t>*</w:t>
      </w:r>
      <w:r>
        <w:rPr>
          <w:color w:val="1B1B1B"/>
        </w:rPr>
        <w:t xml:space="preserve"> </w:t>
      </w:r>
      <w:r>
        <w:rPr>
          <w:color w:val="1B1B1B"/>
          <w:spacing w:val="25"/>
        </w:rPr>
        <w:t xml:space="preserve"> </w:t>
      </w:r>
      <w:r>
        <w:rPr>
          <w:color w:val="1B1B1B"/>
          <w:spacing w:val="-10"/>
          <w:w w:val="74"/>
          <w:position w:val="-10"/>
        </w:rPr>
        <w:t>41</w:t>
      </w:r>
      <w:proofErr w:type="gramEnd"/>
    </w:p>
    <w:p w14:paraId="1DF8100B" w14:textId="77777777" w:rsidR="003D45B2" w:rsidRDefault="003D45B2">
      <w:pPr>
        <w:pStyle w:val="BodyText"/>
        <w:spacing w:before="4" w:after="25"/>
        <w:rPr>
          <w:rFonts w:ascii="Times New Roman"/>
          <w:sz w:val="11"/>
        </w:rPr>
      </w:pPr>
    </w:p>
    <w:p w14:paraId="1DF8100C" w14:textId="77777777" w:rsidR="003D45B2" w:rsidRDefault="00000000">
      <w:pPr>
        <w:pStyle w:val="BodyText"/>
        <w:spacing w:line="135" w:lineRule="exact"/>
        <w:ind w:left="2725"/>
        <w:rPr>
          <w:rFonts w:ascii="Times New Roman"/>
          <w:sz w:val="13"/>
        </w:rPr>
      </w:pPr>
      <w:r>
        <w:rPr>
          <w:rFonts w:ascii="Times New Roman"/>
          <w:position w:val="-2"/>
          <w:sz w:val="13"/>
        </w:rPr>
      </w:r>
      <w:r>
        <w:rPr>
          <w:rFonts w:ascii="Times New Roman"/>
          <w:position w:val="-2"/>
          <w:sz w:val="13"/>
        </w:rPr>
        <w:pict w14:anchorId="1DF81E5C">
          <v:shape id="_x0000_s1965" type="#_x0000_t202" style="width:7.5pt;height:6.7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14:paraId="1DF82066" w14:textId="77777777" w:rsidR="003D45B2" w:rsidRDefault="003D2B09">
                  <w:pPr>
                    <w:spacing w:before="13" w:line="121" w:lineRule="exact"/>
                    <w:rPr>
                      <w:rFonts w:ascii="Times New Roman" w:hAnsi="Times New Roman"/>
                      <w:sz w:val="13"/>
                    </w:rPr>
                  </w:pPr>
                  <w:r>
                    <w:rPr>
                      <w:rFonts w:ascii="Times New Roman" w:hAnsi="Times New Roman"/>
                      <w:color w:val="171717"/>
                      <w:w w:val="329"/>
                      <w:sz w:val="13"/>
                    </w:rPr>
                    <w:t>•</w:t>
                  </w:r>
                </w:p>
              </w:txbxContent>
            </v:textbox>
            <w10:anchorlock/>
          </v:shape>
        </w:pict>
      </w:r>
    </w:p>
    <w:p w14:paraId="1DF8100D" w14:textId="77777777" w:rsidR="003D45B2" w:rsidRDefault="003D2B09">
      <w:pPr>
        <w:spacing w:before="560" w:line="356" w:lineRule="exact"/>
        <w:ind w:left="417"/>
        <w:rPr>
          <w:rFonts w:ascii="Times New Roman"/>
          <w:sz w:val="55"/>
        </w:rPr>
      </w:pPr>
      <w:r>
        <w:br w:type="column"/>
      </w:r>
      <w:proofErr w:type="gramStart"/>
      <w:r>
        <w:rPr>
          <w:rFonts w:ascii="Times New Roman"/>
          <w:color w:val="181818"/>
          <w:sz w:val="55"/>
        </w:rPr>
        <w:t>:Il</w:t>
      </w:r>
      <w:proofErr w:type="gramEnd"/>
    </w:p>
    <w:p w14:paraId="1DF8100E" w14:textId="77777777" w:rsidR="003D45B2" w:rsidRDefault="003D2B09">
      <w:pPr>
        <w:spacing w:before="394" w:line="522" w:lineRule="exact"/>
        <w:ind w:left="769"/>
        <w:rPr>
          <w:rFonts w:ascii="Garamond"/>
          <w:sz w:val="48"/>
        </w:rPr>
      </w:pPr>
      <w:r>
        <w:br w:type="column"/>
      </w:r>
      <w:r>
        <w:rPr>
          <w:rFonts w:ascii="Garamond"/>
          <w:color w:val="181818"/>
          <w:w w:val="110"/>
          <w:sz w:val="48"/>
        </w:rPr>
        <w:t>it</w:t>
      </w:r>
      <w:r>
        <w:rPr>
          <w:rFonts w:ascii="Garamond"/>
          <w:color w:val="181818"/>
          <w:spacing w:val="16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could</w:t>
      </w:r>
      <w:r>
        <w:rPr>
          <w:rFonts w:ascii="Garamond"/>
          <w:color w:val="181818"/>
          <w:spacing w:val="15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be</w:t>
      </w:r>
      <w:r>
        <w:rPr>
          <w:rFonts w:ascii="Garamond"/>
          <w:color w:val="181818"/>
          <w:spacing w:val="35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the</w:t>
      </w:r>
      <w:r>
        <w:rPr>
          <w:rFonts w:ascii="Garamond"/>
          <w:color w:val="181818"/>
          <w:spacing w:val="36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mother</w:t>
      </w:r>
      <w:r>
        <w:rPr>
          <w:rFonts w:ascii="Garamond"/>
          <w:color w:val="181818"/>
          <w:spacing w:val="25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of</w:t>
      </w:r>
      <w:r>
        <w:rPr>
          <w:rFonts w:ascii="Garamond"/>
          <w:color w:val="181818"/>
          <w:spacing w:val="-58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us</w:t>
      </w:r>
      <w:r>
        <w:rPr>
          <w:rFonts w:ascii="Garamond"/>
          <w:color w:val="181818"/>
          <w:spacing w:val="25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all</w:t>
      </w:r>
    </w:p>
    <w:p w14:paraId="1DF8100F" w14:textId="77777777" w:rsidR="003D45B2" w:rsidRDefault="003D45B2">
      <w:pPr>
        <w:spacing w:line="522" w:lineRule="exact"/>
        <w:rPr>
          <w:rFonts w:ascii="Garamond"/>
          <w:sz w:val="48"/>
        </w:rPr>
        <w:sectPr w:rsidR="003D45B2">
          <w:type w:val="continuous"/>
          <w:pgSz w:w="18000" w:h="27000"/>
          <w:pgMar w:top="1280" w:right="360" w:bottom="280" w:left="560" w:header="720" w:footer="720" w:gutter="0"/>
          <w:cols w:num="3" w:space="720" w:equalWidth="0">
            <w:col w:w="3783" w:space="40"/>
            <w:col w:w="928" w:space="39"/>
            <w:col w:w="12290"/>
          </w:cols>
        </w:sectPr>
      </w:pPr>
    </w:p>
    <w:p w14:paraId="1DF81010" w14:textId="77777777" w:rsidR="003D45B2" w:rsidRDefault="003D2B09">
      <w:pPr>
        <w:pStyle w:val="Heading5"/>
        <w:tabs>
          <w:tab w:val="left" w:pos="2560"/>
        </w:tabs>
        <w:spacing w:before="206" w:line="221" w:lineRule="exact"/>
        <w:ind w:left="1675"/>
      </w:pPr>
      <w:r>
        <w:rPr>
          <w:color w:val="171717"/>
          <w:w w:val="105"/>
          <w:position w:val="-3"/>
        </w:rPr>
        <w:t>5!</w:t>
      </w:r>
      <w:r>
        <w:rPr>
          <w:color w:val="171717"/>
          <w:w w:val="105"/>
          <w:position w:val="-3"/>
        </w:rPr>
        <w:tab/>
      </w:r>
      <w:proofErr w:type="gramStart"/>
      <w:r>
        <w:rPr>
          <w:color w:val="171717"/>
          <w:spacing w:val="-166"/>
          <w:w w:val="105"/>
        </w:rPr>
        <w:t>:Il</w:t>
      </w:r>
      <w:proofErr w:type="gramEnd"/>
    </w:p>
    <w:p w14:paraId="1DF81011" w14:textId="77777777" w:rsidR="003D45B2" w:rsidRDefault="003D2B09">
      <w:pPr>
        <w:tabs>
          <w:tab w:val="left" w:pos="1489"/>
          <w:tab w:val="left" w:pos="2802"/>
        </w:tabs>
        <w:spacing w:before="50" w:line="9" w:lineRule="auto"/>
        <w:ind w:left="604"/>
        <w:rPr>
          <w:rFonts w:ascii="Garamond" w:eastAsia="Garamond" w:hAnsi="Garamond" w:cs="Garamond"/>
          <w:sz w:val="48"/>
          <w:szCs w:val="48"/>
        </w:rPr>
      </w:pPr>
      <w:r>
        <w:br w:type="column"/>
      </w:r>
      <w:r>
        <w:rPr>
          <w:rFonts w:ascii="Times New Roman" w:eastAsia="Times New Roman" w:hAnsi="Times New Roman" w:cs="Times New Roman"/>
          <w:color w:val="202020"/>
          <w:spacing w:val="-330"/>
          <w:w w:val="115"/>
          <w:position w:val="-37"/>
          <w:sz w:val="55"/>
          <w:szCs w:val="55"/>
        </w:rPr>
        <w:t>�</w:t>
      </w:r>
      <w:r>
        <w:rPr>
          <w:rFonts w:ascii="Times New Roman" w:eastAsia="Times New Roman" w:hAnsi="Times New Roman" w:cs="Times New Roman"/>
          <w:color w:val="171717"/>
          <w:w w:val="329"/>
          <w:position w:val="36"/>
          <w:sz w:val="13"/>
          <w:szCs w:val="13"/>
        </w:rPr>
        <w:t>•</w:t>
      </w:r>
      <w:r>
        <w:rPr>
          <w:rFonts w:ascii="Times New Roman" w:eastAsia="Times New Roman" w:hAnsi="Times New Roman" w:cs="Times New Roman"/>
          <w:color w:val="171717"/>
          <w:position w:val="36"/>
          <w:sz w:val="13"/>
          <w:szCs w:val="13"/>
        </w:rPr>
        <w:tab/>
      </w:r>
      <w:proofErr w:type="gramStart"/>
      <w:r>
        <w:rPr>
          <w:rFonts w:ascii="Times New Roman" w:eastAsia="Times New Roman" w:hAnsi="Times New Roman" w:cs="Times New Roman"/>
          <w:color w:val="161616"/>
          <w:w w:val="101"/>
          <w:sz w:val="46"/>
          <w:szCs w:val="46"/>
        </w:rPr>
        <w:t>1:.</w:t>
      </w:r>
      <w:proofErr w:type="gramEnd"/>
      <w:r>
        <w:rPr>
          <w:rFonts w:ascii="Times New Roman" w:eastAsia="Times New Roman" w:hAnsi="Times New Roman" w:cs="Times New Roman"/>
          <w:color w:val="161616"/>
          <w:sz w:val="46"/>
          <w:szCs w:val="46"/>
        </w:rPr>
        <w:tab/>
      </w:r>
      <w:r>
        <w:rPr>
          <w:rFonts w:ascii="Garamond" w:eastAsia="Garamond" w:hAnsi="Garamond" w:cs="Garamond"/>
          <w:color w:val="151515"/>
          <w:w w:val="109"/>
          <w:position w:val="2"/>
          <w:sz w:val="48"/>
          <w:szCs w:val="48"/>
        </w:rPr>
        <w:t>not</w:t>
      </w:r>
      <w:r>
        <w:rPr>
          <w:rFonts w:ascii="Garamond" w:eastAsia="Garamond" w:hAnsi="Garamond" w:cs="Garamond"/>
          <w:color w:val="151515"/>
          <w:spacing w:val="22"/>
          <w:position w:val="2"/>
          <w:sz w:val="48"/>
          <w:szCs w:val="48"/>
        </w:rPr>
        <w:t xml:space="preserve"> </w:t>
      </w:r>
      <w:r>
        <w:rPr>
          <w:rFonts w:ascii="Garamond" w:eastAsia="Garamond" w:hAnsi="Garamond" w:cs="Garamond"/>
          <w:color w:val="151515"/>
          <w:spacing w:val="3"/>
          <w:w w:val="116"/>
          <w:position w:val="2"/>
          <w:sz w:val="48"/>
          <w:szCs w:val="48"/>
        </w:rPr>
        <w:t>knowin</w:t>
      </w:r>
      <w:r>
        <w:rPr>
          <w:rFonts w:ascii="Garamond" w:eastAsia="Garamond" w:hAnsi="Garamond" w:cs="Garamond"/>
          <w:color w:val="151515"/>
          <w:w w:val="116"/>
          <w:position w:val="2"/>
          <w:sz w:val="48"/>
          <w:szCs w:val="48"/>
        </w:rPr>
        <w:t>g</w:t>
      </w:r>
      <w:r>
        <w:rPr>
          <w:rFonts w:ascii="Garamond" w:eastAsia="Garamond" w:hAnsi="Garamond" w:cs="Garamond"/>
          <w:color w:val="151515"/>
          <w:spacing w:val="-1"/>
          <w:position w:val="2"/>
          <w:sz w:val="48"/>
          <w:szCs w:val="48"/>
        </w:rPr>
        <w:t xml:space="preserve"> </w:t>
      </w:r>
      <w:r>
        <w:rPr>
          <w:rFonts w:ascii="Garamond" w:eastAsia="Garamond" w:hAnsi="Garamond" w:cs="Garamond"/>
          <w:color w:val="151515"/>
          <w:w w:val="112"/>
          <w:position w:val="2"/>
          <w:sz w:val="48"/>
          <w:szCs w:val="48"/>
        </w:rPr>
        <w:t>its</w:t>
      </w:r>
      <w:r>
        <w:rPr>
          <w:rFonts w:ascii="Garamond" w:eastAsia="Garamond" w:hAnsi="Garamond" w:cs="Garamond"/>
          <w:color w:val="151515"/>
          <w:spacing w:val="15"/>
          <w:position w:val="2"/>
          <w:sz w:val="48"/>
          <w:szCs w:val="48"/>
        </w:rPr>
        <w:t xml:space="preserve"> </w:t>
      </w:r>
      <w:r>
        <w:rPr>
          <w:rFonts w:ascii="Garamond" w:eastAsia="Garamond" w:hAnsi="Garamond" w:cs="Garamond"/>
          <w:color w:val="151515"/>
          <w:spacing w:val="7"/>
          <w:w w:val="107"/>
          <w:position w:val="2"/>
          <w:sz w:val="48"/>
          <w:szCs w:val="48"/>
        </w:rPr>
        <w:t>name</w:t>
      </w:r>
    </w:p>
    <w:p w14:paraId="1DF81012" w14:textId="77777777" w:rsidR="003D45B2" w:rsidRDefault="003D45B2">
      <w:pPr>
        <w:spacing w:line="9" w:lineRule="auto"/>
        <w:rPr>
          <w:rFonts w:ascii="Garamond" w:eastAsia="Garamond" w:hAnsi="Garamond" w:cs="Garamond"/>
          <w:sz w:val="48"/>
          <w:szCs w:val="48"/>
        </w:rPr>
        <w:sectPr w:rsidR="003D45B2">
          <w:type w:val="continuous"/>
          <w:pgSz w:w="18000" w:h="27000"/>
          <w:pgMar w:top="1280" w:right="360" w:bottom="280" w:left="560" w:header="720" w:footer="720" w:gutter="0"/>
          <w:cols w:num="2" w:space="720" w:equalWidth="0">
            <w:col w:w="2726" w:space="40"/>
            <w:col w:w="14314"/>
          </w:cols>
        </w:sectPr>
      </w:pPr>
    </w:p>
    <w:p w14:paraId="1DF81013" w14:textId="77777777" w:rsidR="003D45B2" w:rsidRDefault="00000000">
      <w:pPr>
        <w:pStyle w:val="Heading5"/>
        <w:tabs>
          <w:tab w:val="left" w:pos="2545"/>
          <w:tab w:val="left" w:pos="3369"/>
        </w:tabs>
        <w:spacing w:before="305"/>
        <w:ind w:left="1674"/>
      </w:pPr>
      <w:r>
        <w:pict w14:anchorId="1DF81E5D">
          <v:shape id="_x0000_s1584" type="#_x0000_t202" style="position:absolute;left:0;text-align:left;margin-left:156pt;margin-top:83.15pt;width:.75pt;height:65pt;z-index:-19952640;mso-position-horizontal-relative:page" filled="f" stroked="f">
            <v:textbox inset="0,0,0,0">
              <w:txbxContent>
                <w:p w14:paraId="1DF82067" w14:textId="77777777" w:rsidR="003D45B2" w:rsidRDefault="003D2B09">
                  <w:pPr>
                    <w:spacing w:before="304"/>
                    <w:rPr>
                      <w:rFonts w:ascii="Times New Roman" w:eastAsia="Times New Roman" w:hAnsi="Times New Roman" w:cs="Times New Roman"/>
                      <w:sz w:val="55"/>
                      <w:szCs w:val="55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1B1B1B"/>
                      <w:spacing w:val="-481"/>
                      <w:w w:val="115"/>
                      <w:sz w:val="55"/>
                      <w:szCs w:val="55"/>
                    </w:rPr>
                    <w:t>�</w:t>
                  </w:r>
                </w:p>
              </w:txbxContent>
            </v:textbox>
            <w10:wrap anchorx="page"/>
          </v:shape>
        </w:pict>
      </w:r>
      <w:r>
        <w:pict w14:anchorId="1DF81E5E">
          <v:shape id="_x0000_s1583" type="#_x0000_t202" style="position:absolute;left:0;text-align:left;margin-left:119.25pt;margin-top:59.1pt;width:102.8pt;height:65pt;z-index:-19952128;mso-position-horizontal-relative:page" filled="f" stroked="f">
            <v:textbox inset="0,0,0,0">
              <w:txbxContent>
                <w:p w14:paraId="1DF82068" w14:textId="77777777" w:rsidR="003D45B2" w:rsidRDefault="003D2B09">
                  <w:pPr>
                    <w:numPr>
                      <w:ilvl w:val="0"/>
                      <w:numId w:val="26"/>
                    </w:numPr>
                    <w:tabs>
                      <w:tab w:val="left" w:pos="750"/>
                      <w:tab w:val="left" w:pos="751"/>
                    </w:tabs>
                    <w:spacing w:before="304"/>
                    <w:rPr>
                      <w:rFonts w:ascii="Times New Roman"/>
                      <w:sz w:val="55"/>
                    </w:rPr>
                  </w:pPr>
                  <w:r>
                    <w:rPr>
                      <w:rFonts w:ascii="Times New Roman"/>
                      <w:color w:val="181818"/>
                      <w:w w:val="240"/>
                      <w:sz w:val="55"/>
                    </w:rPr>
                    <w:t>I</w:t>
                  </w:r>
                  <w:r>
                    <w:rPr>
                      <w:rFonts w:ascii="Times New Roman"/>
                      <w:color w:val="181818"/>
                      <w:spacing w:val="-48"/>
                      <w:w w:val="240"/>
                      <w:sz w:val="55"/>
                    </w:rPr>
                    <w:t xml:space="preserve"> </w:t>
                  </w:r>
                  <w:proofErr w:type="spellStart"/>
                  <w:r>
                    <w:rPr>
                      <w:rFonts w:ascii="Times New Roman"/>
                      <w:color w:val="181818"/>
                      <w:w w:val="185"/>
                      <w:sz w:val="55"/>
                    </w:rPr>
                    <w:t>ll</w:t>
                  </w:r>
                  <w:proofErr w:type="spellEnd"/>
                </w:p>
              </w:txbxContent>
            </v:textbox>
            <w10:wrap anchorx="page"/>
          </v:shape>
        </w:pict>
      </w:r>
      <w:proofErr w:type="gramStart"/>
      <w:r w:rsidR="003D2B09">
        <w:rPr>
          <w:color w:val="101010"/>
          <w:spacing w:val="-406"/>
          <w:w w:val="79"/>
          <w:position w:val="-13"/>
        </w:rPr>
        <w:t>t!.</w:t>
      </w:r>
      <w:proofErr w:type="gramEnd"/>
      <w:r w:rsidR="003D2B09">
        <w:rPr>
          <w:color w:val="101010"/>
          <w:spacing w:val="-406"/>
          <w:w w:val="79"/>
          <w:position w:val="-13"/>
        </w:rPr>
        <w:t>\</w:t>
      </w:r>
      <w:proofErr w:type="gramStart"/>
      <w:r w:rsidR="003D2B09">
        <w:rPr>
          <w:color w:val="161616"/>
          <w:w w:val="87"/>
          <w:position w:val="42"/>
        </w:rPr>
        <w:t>B</w:t>
      </w:r>
      <w:r w:rsidR="003D2B09">
        <w:rPr>
          <w:color w:val="161616"/>
          <w:position w:val="42"/>
        </w:rPr>
        <w:tab/>
      </w:r>
      <w:r w:rsidR="003D2B09">
        <w:rPr>
          <w:color w:val="171717"/>
          <w:spacing w:val="-346"/>
          <w:w w:val="190"/>
          <w:position w:val="44"/>
        </w:rPr>
        <w:t>*</w:t>
      </w:r>
      <w:r w:rsidR="003D2B09">
        <w:rPr>
          <w:color w:val="171717"/>
          <w:w w:val="329"/>
          <w:sz w:val="13"/>
        </w:rPr>
        <w:t>•</w:t>
      </w:r>
      <w:proofErr w:type="gramEnd"/>
      <w:r w:rsidR="003D2B09">
        <w:rPr>
          <w:color w:val="171717"/>
          <w:sz w:val="13"/>
        </w:rPr>
        <w:tab/>
      </w:r>
      <w:proofErr w:type="gramStart"/>
      <w:r w:rsidR="003D2B09">
        <w:rPr>
          <w:color w:val="141414"/>
          <w:spacing w:val="-442"/>
          <w:w w:val="135"/>
          <w:position w:val="23"/>
        </w:rPr>
        <w:t>z.</w:t>
      </w:r>
      <w:r w:rsidR="003D2B09">
        <w:rPr>
          <w:color w:val="171717"/>
          <w:spacing w:val="7"/>
          <w:w w:val="125"/>
          <w:position w:val="-19"/>
        </w:rPr>
        <w:t>S</w:t>
      </w:r>
      <w:proofErr w:type="gramEnd"/>
      <w:r w:rsidR="003D2B09">
        <w:rPr>
          <w:color w:val="171717"/>
          <w:w w:val="75"/>
        </w:rPr>
        <w:t>'</w:t>
      </w:r>
    </w:p>
    <w:p w14:paraId="1DF81014" w14:textId="77777777" w:rsidR="003D45B2" w:rsidRDefault="003D2B09">
      <w:pPr>
        <w:spacing w:before="661" w:line="-38" w:lineRule="auto"/>
        <w:ind w:right="222"/>
        <w:jc w:val="right"/>
        <w:rPr>
          <w:rFonts w:ascii="Times New Roman"/>
          <w:sz w:val="13"/>
        </w:rPr>
      </w:pPr>
      <w:r>
        <w:rPr>
          <w:rFonts w:ascii="Times New Roman"/>
          <w:color w:val="1D1D1D"/>
          <w:spacing w:val="-346"/>
          <w:w w:val="72"/>
          <w:position w:val="-59"/>
          <w:sz w:val="55"/>
        </w:rPr>
        <w:t>W-</w:t>
      </w:r>
      <w:r>
        <w:rPr>
          <w:rFonts w:ascii="Times New Roman"/>
          <w:color w:val="1B1B1B"/>
          <w:w w:val="461"/>
          <w:sz w:val="13"/>
        </w:rPr>
        <w:t>.</w:t>
      </w:r>
    </w:p>
    <w:p w14:paraId="1DF81015" w14:textId="77777777" w:rsidR="003D45B2" w:rsidRDefault="003D2B09">
      <w:pPr>
        <w:pStyle w:val="BodyText"/>
        <w:rPr>
          <w:rFonts w:ascii="Times New Roman"/>
          <w:sz w:val="14"/>
        </w:rPr>
      </w:pPr>
      <w:r>
        <w:br w:type="column"/>
      </w:r>
    </w:p>
    <w:p w14:paraId="1DF81016" w14:textId="77777777" w:rsidR="003D45B2" w:rsidRDefault="003D2B09">
      <w:pPr>
        <w:spacing w:before="98"/>
        <w:ind w:left="274"/>
        <w:jc w:val="center"/>
        <w:rPr>
          <w:rFonts w:ascii="Times New Roman" w:hAnsi="Times New Roman"/>
          <w:sz w:val="13"/>
        </w:rPr>
      </w:pPr>
      <w:r>
        <w:rPr>
          <w:rFonts w:ascii="Times New Roman" w:hAnsi="Times New Roman"/>
          <w:color w:val="121212"/>
          <w:w w:val="329"/>
          <w:sz w:val="13"/>
        </w:rPr>
        <w:t>•</w:t>
      </w:r>
    </w:p>
    <w:p w14:paraId="1DF81017" w14:textId="77777777" w:rsidR="003D45B2" w:rsidRDefault="003D45B2">
      <w:pPr>
        <w:pStyle w:val="BodyText"/>
        <w:spacing w:before="5"/>
        <w:rPr>
          <w:rFonts w:ascii="Times New Roman"/>
          <w:sz w:val="19"/>
        </w:rPr>
      </w:pPr>
    </w:p>
    <w:p w14:paraId="1DF81018" w14:textId="77777777" w:rsidR="003D45B2" w:rsidRDefault="003D2B09">
      <w:pPr>
        <w:pStyle w:val="Heading5"/>
        <w:spacing w:before="0"/>
        <w:ind w:left="274"/>
        <w:jc w:val="center"/>
      </w:pPr>
      <w:r>
        <w:rPr>
          <w:color w:val="181818"/>
          <w:spacing w:val="-511"/>
          <w:w w:val="126"/>
          <w:position w:val="-54"/>
        </w:rPr>
        <w:t>�</w:t>
      </w:r>
      <w:r>
        <w:rPr>
          <w:color w:val="141414"/>
          <w:w w:val="185"/>
        </w:rPr>
        <w:t>..</w:t>
      </w:r>
    </w:p>
    <w:p w14:paraId="1DF81019" w14:textId="77777777" w:rsidR="003D45B2" w:rsidRDefault="003D2B09">
      <w:pPr>
        <w:spacing w:before="152" w:line="357" w:lineRule="exact"/>
        <w:ind w:left="245"/>
        <w:jc w:val="center"/>
        <w:rPr>
          <w:rFonts w:ascii="Times New Roman" w:eastAsia="Times New Roman" w:hAnsi="Times New Roman" w:cs="Times New Roman"/>
          <w:sz w:val="55"/>
          <w:szCs w:val="55"/>
        </w:rPr>
      </w:pPr>
      <w:r>
        <w:rPr>
          <w:rFonts w:ascii="Times New Roman" w:eastAsia="Times New Roman" w:hAnsi="Times New Roman" w:cs="Times New Roman"/>
          <w:color w:val="1D1D1D"/>
          <w:spacing w:val="-481"/>
          <w:w w:val="126"/>
          <w:position w:val="-35"/>
          <w:sz w:val="55"/>
          <w:szCs w:val="55"/>
        </w:rPr>
        <w:t>�</w:t>
      </w:r>
      <w:r>
        <w:rPr>
          <w:rFonts w:ascii="Times New Roman" w:eastAsia="Times New Roman" w:hAnsi="Times New Roman" w:cs="Times New Roman"/>
          <w:color w:val="1B1B1B"/>
          <w:w w:val="130"/>
          <w:sz w:val="55"/>
          <w:szCs w:val="55"/>
        </w:rPr>
        <w:t>J:</w:t>
      </w:r>
    </w:p>
    <w:p w14:paraId="1DF8101A" w14:textId="77777777" w:rsidR="003D45B2" w:rsidRDefault="003D2B09">
      <w:pPr>
        <w:spacing w:before="340" w:line="352" w:lineRule="auto"/>
        <w:ind w:left="769" w:right="7050"/>
        <w:rPr>
          <w:rFonts w:ascii="Garamond"/>
          <w:sz w:val="48"/>
        </w:rPr>
      </w:pPr>
      <w:r>
        <w:br w:type="column"/>
      </w:r>
      <w:r>
        <w:rPr>
          <w:rFonts w:ascii="Palatino Linotype"/>
          <w:color w:val="121212"/>
          <w:w w:val="115"/>
          <w:position w:val="1"/>
          <w:sz w:val="34"/>
        </w:rPr>
        <w:t xml:space="preserve">I </w:t>
      </w:r>
      <w:r>
        <w:rPr>
          <w:rFonts w:ascii="Garamond"/>
          <w:color w:val="121212"/>
          <w:w w:val="115"/>
          <w:sz w:val="48"/>
        </w:rPr>
        <w:t>call it the Tao</w:t>
      </w:r>
      <w:r>
        <w:rPr>
          <w:rFonts w:ascii="Garamond"/>
          <w:color w:val="121212"/>
          <w:spacing w:val="1"/>
          <w:w w:val="115"/>
          <w:sz w:val="48"/>
        </w:rPr>
        <w:t xml:space="preserve"> </w:t>
      </w:r>
      <w:r>
        <w:rPr>
          <w:rFonts w:ascii="Garamond"/>
          <w:color w:val="111111"/>
          <w:w w:val="110"/>
          <w:sz w:val="48"/>
        </w:rPr>
        <w:t>forced</w:t>
      </w:r>
      <w:r>
        <w:rPr>
          <w:rFonts w:ascii="Garamond"/>
          <w:color w:val="111111"/>
          <w:spacing w:val="-6"/>
          <w:w w:val="110"/>
          <w:sz w:val="48"/>
        </w:rPr>
        <w:t xml:space="preserve"> </w:t>
      </w:r>
      <w:r>
        <w:rPr>
          <w:rFonts w:ascii="Garamond"/>
          <w:color w:val="111111"/>
          <w:w w:val="110"/>
          <w:sz w:val="48"/>
        </w:rPr>
        <w:t>to</w:t>
      </w:r>
      <w:r>
        <w:rPr>
          <w:rFonts w:ascii="Garamond"/>
          <w:color w:val="111111"/>
          <w:spacing w:val="10"/>
          <w:w w:val="110"/>
          <w:sz w:val="48"/>
        </w:rPr>
        <w:t xml:space="preserve"> </w:t>
      </w:r>
      <w:r>
        <w:rPr>
          <w:rFonts w:ascii="Garamond"/>
          <w:color w:val="111111"/>
          <w:w w:val="110"/>
          <w:sz w:val="48"/>
        </w:rPr>
        <w:t>name</w:t>
      </w:r>
      <w:r>
        <w:rPr>
          <w:rFonts w:ascii="Garamond"/>
          <w:color w:val="111111"/>
          <w:spacing w:val="-1"/>
          <w:w w:val="110"/>
          <w:sz w:val="48"/>
        </w:rPr>
        <w:t xml:space="preserve"> </w:t>
      </w:r>
      <w:r>
        <w:rPr>
          <w:rFonts w:ascii="Garamond"/>
          <w:color w:val="111111"/>
          <w:w w:val="110"/>
          <w:sz w:val="48"/>
        </w:rPr>
        <w:t>it</w:t>
      </w:r>
    </w:p>
    <w:p w14:paraId="1DF8101B" w14:textId="77777777" w:rsidR="003D45B2" w:rsidRDefault="003D2B09">
      <w:pPr>
        <w:spacing w:before="1" w:line="396" w:lineRule="exact"/>
        <w:ind w:left="769"/>
        <w:rPr>
          <w:rFonts w:ascii="Garamond"/>
          <w:sz w:val="48"/>
        </w:rPr>
      </w:pPr>
      <w:r>
        <w:rPr>
          <w:rFonts w:ascii="Garamond"/>
          <w:color w:val="141414"/>
          <w:w w:val="105"/>
          <w:sz w:val="48"/>
        </w:rPr>
        <w:t>I</w:t>
      </w:r>
      <w:r>
        <w:rPr>
          <w:rFonts w:ascii="Garamond"/>
          <w:color w:val="141414"/>
          <w:spacing w:val="46"/>
          <w:w w:val="105"/>
          <w:sz w:val="48"/>
        </w:rPr>
        <w:t xml:space="preserve"> </w:t>
      </w:r>
      <w:r>
        <w:rPr>
          <w:rFonts w:ascii="Garamond"/>
          <w:color w:val="141414"/>
          <w:w w:val="105"/>
          <w:sz w:val="48"/>
        </w:rPr>
        <w:t>name</w:t>
      </w:r>
      <w:r>
        <w:rPr>
          <w:rFonts w:ascii="Garamond"/>
          <w:color w:val="141414"/>
          <w:spacing w:val="22"/>
          <w:w w:val="105"/>
          <w:sz w:val="48"/>
        </w:rPr>
        <w:t xml:space="preserve"> </w:t>
      </w:r>
      <w:r>
        <w:rPr>
          <w:rFonts w:ascii="Garamond"/>
          <w:color w:val="141414"/>
          <w:w w:val="105"/>
          <w:sz w:val="48"/>
        </w:rPr>
        <w:t>it</w:t>
      </w:r>
      <w:r>
        <w:rPr>
          <w:rFonts w:ascii="Garamond"/>
          <w:color w:val="141414"/>
          <w:spacing w:val="5"/>
          <w:w w:val="105"/>
          <w:sz w:val="48"/>
        </w:rPr>
        <w:t xml:space="preserve"> </w:t>
      </w:r>
      <w:r>
        <w:rPr>
          <w:rFonts w:ascii="Garamond"/>
          <w:color w:val="141414"/>
          <w:w w:val="105"/>
          <w:sz w:val="48"/>
        </w:rPr>
        <w:t>Great</w:t>
      </w:r>
    </w:p>
    <w:p w14:paraId="1DF8101C" w14:textId="77777777" w:rsidR="003D45B2" w:rsidRDefault="003D45B2">
      <w:pPr>
        <w:spacing w:line="396" w:lineRule="exact"/>
        <w:rPr>
          <w:rFonts w:ascii="Garamond"/>
          <w:sz w:val="48"/>
        </w:rPr>
        <w:sectPr w:rsidR="003D45B2">
          <w:type w:val="continuous"/>
          <w:pgSz w:w="18000" w:h="27000"/>
          <w:pgMar w:top="1280" w:right="360" w:bottom="280" w:left="560" w:header="720" w:footer="720" w:gutter="0"/>
          <w:cols w:num="3" w:space="720" w:equalWidth="0">
            <w:col w:w="3911" w:space="40"/>
            <w:col w:w="815" w:space="39"/>
            <w:col w:w="12275"/>
          </w:cols>
        </w:sectPr>
      </w:pPr>
    </w:p>
    <w:p w14:paraId="1DF8101D" w14:textId="77777777" w:rsidR="003D45B2" w:rsidRDefault="003D2B09">
      <w:pPr>
        <w:pStyle w:val="Heading5"/>
        <w:tabs>
          <w:tab w:val="left" w:pos="4420"/>
        </w:tabs>
        <w:spacing w:before="302" w:line="50" w:lineRule="auto"/>
        <w:ind w:left="2545"/>
        <w:jc w:val="center"/>
        <w:rPr>
          <w:sz w:val="13"/>
        </w:rPr>
      </w:pPr>
      <w:r>
        <w:rPr>
          <w:color w:val="1D1D1D"/>
          <w:w w:val="205"/>
        </w:rPr>
        <w:t>*</w:t>
      </w:r>
      <w:r>
        <w:rPr>
          <w:color w:val="1D1D1D"/>
          <w:spacing w:val="1"/>
          <w:w w:val="205"/>
        </w:rPr>
        <w:t xml:space="preserve"> </w:t>
      </w:r>
      <w:r>
        <w:rPr>
          <w:color w:val="1E1E1E"/>
          <w:w w:val="125"/>
          <w:position w:val="-48"/>
        </w:rPr>
        <w:t>5i</w:t>
      </w:r>
      <w:r>
        <w:rPr>
          <w:color w:val="1E1E1E"/>
          <w:w w:val="125"/>
          <w:position w:val="-48"/>
        </w:rPr>
        <w:tab/>
      </w:r>
      <w:r>
        <w:rPr>
          <w:color w:val="1E1E1E"/>
          <w:w w:val="340"/>
          <w:position w:val="-8"/>
          <w:sz w:val="13"/>
        </w:rPr>
        <w:t>•</w:t>
      </w:r>
    </w:p>
    <w:p w14:paraId="1DF8101E" w14:textId="77777777" w:rsidR="003D45B2" w:rsidRDefault="003D2B09">
      <w:pPr>
        <w:spacing w:before="378"/>
        <w:ind w:left="964"/>
        <w:rPr>
          <w:rFonts w:ascii="Garamond"/>
          <w:sz w:val="48"/>
        </w:rPr>
      </w:pPr>
      <w:r>
        <w:br w:type="column"/>
      </w:r>
      <w:r>
        <w:rPr>
          <w:rFonts w:ascii="Garamond"/>
          <w:color w:val="161616"/>
          <w:w w:val="110"/>
          <w:sz w:val="48"/>
        </w:rPr>
        <w:t>great</w:t>
      </w:r>
      <w:r>
        <w:rPr>
          <w:rFonts w:ascii="Garamond"/>
          <w:color w:val="161616"/>
          <w:spacing w:val="30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means</w:t>
      </w:r>
      <w:r>
        <w:rPr>
          <w:rFonts w:ascii="Garamond"/>
          <w:color w:val="161616"/>
          <w:spacing w:val="47"/>
          <w:w w:val="110"/>
          <w:sz w:val="48"/>
        </w:rPr>
        <w:t xml:space="preserve"> </w:t>
      </w:r>
      <w:proofErr w:type="gramStart"/>
      <w:r>
        <w:rPr>
          <w:rFonts w:ascii="Garamond"/>
          <w:color w:val="161616"/>
          <w:w w:val="110"/>
          <w:sz w:val="48"/>
        </w:rPr>
        <w:t>ever-flowing</w:t>
      </w:r>
      <w:proofErr w:type="gramEnd"/>
    </w:p>
    <w:p w14:paraId="1DF8101F" w14:textId="77777777" w:rsidR="003D45B2" w:rsidRDefault="003D45B2">
      <w:pPr>
        <w:rPr>
          <w:rFonts w:ascii="Garamond"/>
          <w:sz w:val="48"/>
        </w:rPr>
        <w:sectPr w:rsidR="003D45B2">
          <w:type w:val="continuous"/>
          <w:pgSz w:w="18000" w:h="27000"/>
          <w:pgMar w:top="1280" w:right="360" w:bottom="280" w:left="560" w:header="720" w:footer="720" w:gutter="0"/>
          <w:cols w:num="2" w:space="720" w:equalWidth="0">
            <w:col w:w="4586" w:space="40"/>
            <w:col w:w="12454"/>
          </w:cols>
        </w:sectPr>
      </w:pPr>
    </w:p>
    <w:p w14:paraId="1DF81020" w14:textId="77777777" w:rsidR="003D45B2" w:rsidRDefault="00000000">
      <w:pPr>
        <w:tabs>
          <w:tab w:val="left" w:pos="3385"/>
          <w:tab w:val="left" w:pos="4240"/>
        </w:tabs>
        <w:spacing w:before="266"/>
        <w:ind w:left="2589"/>
        <w:jc w:val="center"/>
        <w:rPr>
          <w:rFonts w:ascii="Times New Roman" w:eastAsia="Times New Roman" w:hAnsi="Times New Roman" w:cs="Times New Roman"/>
          <w:sz w:val="46"/>
          <w:szCs w:val="46"/>
        </w:rPr>
      </w:pPr>
      <w:r>
        <w:pict w14:anchorId="1DF81E5F">
          <v:shape id="_x0000_s1582" type="#_x0000_t202" style="position:absolute;left:0;text-align:left;margin-left:155.25pt;margin-top:35.9pt;width:454.65pt;height:92.75pt;z-index:-19950080;mso-position-horizontal-relative:page" filled="f" stroked="f">
            <v:textbox inset="0,0,0,0">
              <w:txbxContent>
                <w:p w14:paraId="1DF82069" w14:textId="77777777" w:rsidR="003D45B2" w:rsidRDefault="003D2B09">
                  <w:pPr>
                    <w:tabs>
                      <w:tab w:val="left" w:pos="825"/>
                      <w:tab w:val="left" w:pos="1829"/>
                      <w:tab w:val="left" w:pos="3044"/>
                    </w:tabs>
                    <w:spacing w:before="307"/>
                    <w:rPr>
                      <w:rFonts w:ascii="Garamond" w:eastAsia="Garamond" w:hAnsi="Garamond" w:cs="Garamond"/>
                      <w:sz w:val="48"/>
                      <w:szCs w:val="48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1D1D1D"/>
                      <w:spacing w:val="-443"/>
                      <w:w w:val="109"/>
                      <w:position w:val="-63"/>
                      <w:sz w:val="55"/>
                      <w:szCs w:val="55"/>
                    </w:rPr>
                    <w:t>1f</w:t>
                  </w:r>
                  <w:r>
                    <w:rPr>
                      <w:rFonts w:ascii="Times New Roman" w:eastAsia="Times New Roman" w:hAnsi="Times New Roman" w:cs="Times New Roman"/>
                      <w:color w:val="202020"/>
                      <w:w w:val="94"/>
                      <w:position w:val="-8"/>
                      <w:sz w:val="55"/>
                      <w:szCs w:val="55"/>
                    </w:rPr>
                    <w:t>�</w:t>
                  </w:r>
                  <w:r>
                    <w:rPr>
                      <w:rFonts w:ascii="Times New Roman" w:eastAsia="Times New Roman" w:hAnsi="Times New Roman" w:cs="Times New Roman"/>
                      <w:color w:val="202020"/>
                      <w:position w:val="-8"/>
                      <w:sz w:val="55"/>
                      <w:szCs w:val="55"/>
                    </w:rPr>
                    <w:tab/>
                  </w:r>
                  <w:r>
                    <w:rPr>
                      <w:rFonts w:ascii="Times New Roman" w:eastAsia="Times New Roman" w:hAnsi="Times New Roman" w:cs="Times New Roman"/>
                      <w:color w:val="202020"/>
                      <w:w w:val="137"/>
                      <w:position w:val="-8"/>
                      <w:sz w:val="55"/>
                      <w:szCs w:val="55"/>
                    </w:rPr>
                    <w:t>z.</w:t>
                  </w:r>
                  <w:r>
                    <w:rPr>
                      <w:rFonts w:ascii="Times New Roman" w:eastAsia="Times New Roman" w:hAnsi="Times New Roman" w:cs="Times New Roman"/>
                      <w:color w:val="202020"/>
                      <w:position w:val="-8"/>
                      <w:sz w:val="55"/>
                      <w:szCs w:val="55"/>
                    </w:rPr>
                    <w:tab/>
                  </w:r>
                  <w:r>
                    <w:rPr>
                      <w:rFonts w:ascii="Times New Roman" w:eastAsia="Times New Roman" w:hAnsi="Times New Roman" w:cs="Times New Roman"/>
                      <w:color w:val="202020"/>
                      <w:w w:val="78"/>
                      <w:position w:val="-8"/>
                      <w:sz w:val="55"/>
                      <w:szCs w:val="55"/>
                    </w:rPr>
                    <w:t>\</w:t>
                  </w:r>
                  <w:r>
                    <w:rPr>
                      <w:rFonts w:ascii="Times New Roman" w:eastAsia="Times New Roman" w:hAnsi="Times New Roman" w:cs="Times New Roman"/>
                      <w:color w:val="202020"/>
                      <w:position w:val="-8"/>
                      <w:sz w:val="55"/>
                      <w:szCs w:val="55"/>
                    </w:rPr>
                    <w:tab/>
                  </w:r>
                  <w:r>
                    <w:rPr>
                      <w:rFonts w:ascii="Garamond" w:eastAsia="Garamond" w:hAnsi="Garamond" w:cs="Garamond"/>
                      <w:color w:val="1D1D1D"/>
                      <w:spacing w:val="-75"/>
                      <w:w w:val="128"/>
                      <w:sz w:val="48"/>
                      <w:szCs w:val="48"/>
                    </w:rPr>
                    <w:t>f</w:t>
                  </w:r>
                  <w:r>
                    <w:rPr>
                      <w:rFonts w:ascii="Garamond" w:eastAsia="Garamond" w:hAnsi="Garamond" w:cs="Garamond"/>
                      <w:color w:val="1D1D1D"/>
                      <w:spacing w:val="15"/>
                      <w:w w:val="128"/>
                      <w:sz w:val="48"/>
                      <w:szCs w:val="48"/>
                    </w:rPr>
                    <w:t>a</w:t>
                  </w:r>
                  <w:r>
                    <w:rPr>
                      <w:rFonts w:ascii="Garamond" w:eastAsia="Garamond" w:hAnsi="Garamond" w:cs="Garamond"/>
                      <w:color w:val="1D1D1D"/>
                      <w:w w:val="113"/>
                      <w:sz w:val="48"/>
                      <w:szCs w:val="48"/>
                    </w:rPr>
                    <w:t>r-reaching</w:t>
                  </w:r>
                  <w:r>
                    <w:rPr>
                      <w:rFonts w:ascii="Garamond" w:eastAsia="Garamond" w:hAnsi="Garamond" w:cs="Garamond"/>
                      <w:color w:val="1D1D1D"/>
                      <w:spacing w:val="14"/>
                      <w:sz w:val="48"/>
                      <w:szCs w:val="48"/>
                    </w:rPr>
                    <w:t xml:space="preserve"> </w:t>
                  </w:r>
                  <w:r>
                    <w:rPr>
                      <w:rFonts w:ascii="Garamond" w:eastAsia="Garamond" w:hAnsi="Garamond" w:cs="Garamond"/>
                      <w:color w:val="1D1D1D"/>
                      <w:spacing w:val="5"/>
                      <w:w w:val="106"/>
                      <w:sz w:val="48"/>
                      <w:szCs w:val="48"/>
                    </w:rPr>
                    <w:t>mean</w:t>
                  </w:r>
                  <w:r>
                    <w:rPr>
                      <w:rFonts w:ascii="Garamond" w:eastAsia="Garamond" w:hAnsi="Garamond" w:cs="Garamond"/>
                      <w:color w:val="1D1D1D"/>
                      <w:w w:val="106"/>
                      <w:sz w:val="48"/>
                      <w:szCs w:val="48"/>
                    </w:rPr>
                    <w:t>s</w:t>
                  </w:r>
                  <w:r>
                    <w:rPr>
                      <w:rFonts w:ascii="Garamond" w:eastAsia="Garamond" w:hAnsi="Garamond" w:cs="Garamond"/>
                      <w:color w:val="1D1D1D"/>
                      <w:spacing w:val="14"/>
                      <w:sz w:val="48"/>
                      <w:szCs w:val="48"/>
                    </w:rPr>
                    <w:t xml:space="preserve"> </w:t>
                  </w:r>
                  <w:r>
                    <w:rPr>
                      <w:rFonts w:ascii="Garamond" w:eastAsia="Garamond" w:hAnsi="Garamond" w:cs="Garamond"/>
                      <w:color w:val="1D1D1D"/>
                      <w:spacing w:val="1"/>
                      <w:w w:val="113"/>
                      <w:sz w:val="48"/>
                      <w:szCs w:val="48"/>
                    </w:rPr>
                    <w:t>returning</w:t>
                  </w:r>
                </w:p>
              </w:txbxContent>
            </v:textbox>
            <w10:wrap anchorx="page"/>
          </v:shape>
        </w:pict>
      </w:r>
      <w:r w:rsidR="003D2B09">
        <w:rPr>
          <w:rFonts w:ascii="Times New Roman" w:eastAsia="Times New Roman" w:hAnsi="Times New Roman" w:cs="Times New Roman"/>
          <w:color w:val="1B1B1B"/>
          <w:spacing w:val="-300"/>
          <w:w w:val="109"/>
          <w:position w:val="-8"/>
          <w:sz w:val="55"/>
          <w:szCs w:val="55"/>
        </w:rPr>
        <w:t>JI</w:t>
      </w:r>
      <w:r w:rsidR="003D2B09">
        <w:rPr>
          <w:rFonts w:ascii="Times New Roman" w:eastAsia="Times New Roman" w:hAnsi="Times New Roman" w:cs="Times New Roman"/>
          <w:color w:val="171717"/>
          <w:w w:val="108"/>
          <w:sz w:val="55"/>
          <w:szCs w:val="55"/>
        </w:rPr>
        <w:t>.</w:t>
      </w:r>
      <w:r w:rsidR="003D2B09">
        <w:rPr>
          <w:rFonts w:ascii="Times New Roman" w:eastAsia="Times New Roman" w:hAnsi="Times New Roman" w:cs="Times New Roman"/>
          <w:color w:val="171717"/>
          <w:sz w:val="55"/>
          <w:szCs w:val="55"/>
        </w:rPr>
        <w:tab/>
      </w:r>
      <w:r w:rsidR="003D2B09">
        <w:rPr>
          <w:rFonts w:ascii="Times New Roman" w:eastAsia="Times New Roman" w:hAnsi="Times New Roman" w:cs="Times New Roman"/>
          <w:color w:val="171717"/>
          <w:spacing w:val="-415"/>
          <w:w w:val="112"/>
          <w:sz w:val="55"/>
          <w:szCs w:val="55"/>
        </w:rPr>
        <w:t>�</w:t>
      </w:r>
      <w:r w:rsidR="003D2B09">
        <w:rPr>
          <w:rFonts w:ascii="Times New Roman" w:eastAsia="Times New Roman" w:hAnsi="Times New Roman" w:cs="Times New Roman"/>
          <w:color w:val="1B1B1B"/>
          <w:spacing w:val="2"/>
          <w:w w:val="192"/>
          <w:position w:val="4"/>
          <w:sz w:val="13"/>
          <w:szCs w:val="13"/>
        </w:rPr>
        <w:t>.</w:t>
      </w:r>
      <w:r w:rsidR="003D2B09">
        <w:rPr>
          <w:rFonts w:ascii="Times New Roman" w:eastAsia="Times New Roman" w:hAnsi="Times New Roman" w:cs="Times New Roman"/>
          <w:color w:val="1B1B1B"/>
          <w:w w:val="192"/>
          <w:position w:val="4"/>
          <w:sz w:val="13"/>
          <w:szCs w:val="13"/>
        </w:rPr>
        <w:t>"</w:t>
      </w:r>
      <w:r w:rsidR="003D2B09">
        <w:rPr>
          <w:rFonts w:ascii="Times New Roman" w:eastAsia="Times New Roman" w:hAnsi="Times New Roman" w:cs="Times New Roman"/>
          <w:color w:val="1B1B1B"/>
          <w:position w:val="4"/>
          <w:sz w:val="13"/>
          <w:szCs w:val="13"/>
        </w:rPr>
        <w:tab/>
      </w:r>
      <w:r w:rsidR="003D2B09">
        <w:rPr>
          <w:rFonts w:ascii="Times New Roman" w:eastAsia="Times New Roman" w:hAnsi="Times New Roman" w:cs="Times New Roman"/>
          <w:color w:val="171717"/>
          <w:spacing w:val="-535"/>
          <w:w w:val="115"/>
          <w:sz w:val="55"/>
          <w:szCs w:val="55"/>
        </w:rPr>
        <w:t>�</w:t>
      </w:r>
      <w:proofErr w:type="spellStart"/>
      <w:r w:rsidR="003D2B09">
        <w:rPr>
          <w:rFonts w:ascii="Times New Roman" w:eastAsia="Times New Roman" w:hAnsi="Times New Roman" w:cs="Times New Roman"/>
          <w:color w:val="1B1B1B"/>
          <w:spacing w:val="-54"/>
          <w:w w:val="121"/>
          <w:position w:val="21"/>
          <w:sz w:val="46"/>
          <w:szCs w:val="46"/>
        </w:rPr>
        <w:t>iL</w:t>
      </w:r>
      <w:proofErr w:type="spellEnd"/>
    </w:p>
    <w:p w14:paraId="1DF81021" w14:textId="77777777" w:rsidR="003D45B2" w:rsidRDefault="003D2B09">
      <w:pPr>
        <w:spacing w:before="246"/>
        <w:ind w:left="799"/>
        <w:rPr>
          <w:rFonts w:ascii="Garamond"/>
          <w:sz w:val="48"/>
        </w:rPr>
      </w:pPr>
      <w:r>
        <w:br w:type="column"/>
      </w:r>
      <w:r>
        <w:rPr>
          <w:rFonts w:ascii="Garamond"/>
          <w:color w:val="1B1B1B"/>
          <w:w w:val="110"/>
          <w:sz w:val="48"/>
        </w:rPr>
        <w:t>ever-flowing</w:t>
      </w:r>
      <w:r>
        <w:rPr>
          <w:rFonts w:ascii="Garamond"/>
          <w:color w:val="1B1B1B"/>
          <w:spacing w:val="69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means</w:t>
      </w:r>
      <w:r>
        <w:rPr>
          <w:rFonts w:ascii="Garamond"/>
          <w:color w:val="1B1B1B"/>
          <w:spacing w:val="69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far-reaching</w:t>
      </w:r>
    </w:p>
    <w:p w14:paraId="1DF81022" w14:textId="77777777" w:rsidR="003D45B2" w:rsidRDefault="003D45B2">
      <w:pPr>
        <w:rPr>
          <w:rFonts w:ascii="Garamond"/>
          <w:sz w:val="48"/>
        </w:rPr>
        <w:sectPr w:rsidR="003D45B2">
          <w:type w:val="continuous"/>
          <w:pgSz w:w="18000" w:h="27000"/>
          <w:pgMar w:top="1280" w:right="360" w:bottom="280" w:left="560" w:header="720" w:footer="720" w:gutter="0"/>
          <w:cols w:num="2" w:space="720" w:equalWidth="0">
            <w:col w:w="4751" w:space="40"/>
            <w:col w:w="12289"/>
          </w:cols>
        </w:sectPr>
      </w:pPr>
    </w:p>
    <w:p w14:paraId="1DF81023" w14:textId="77777777" w:rsidR="003D45B2" w:rsidRDefault="003D45B2">
      <w:pPr>
        <w:pStyle w:val="BodyText"/>
        <w:spacing w:before="9"/>
        <w:rPr>
          <w:rFonts w:ascii="Garamond"/>
          <w:sz w:val="15"/>
        </w:rPr>
      </w:pPr>
    </w:p>
    <w:p w14:paraId="1DF81024" w14:textId="77777777" w:rsidR="003D45B2" w:rsidRDefault="003D45B2">
      <w:pPr>
        <w:rPr>
          <w:rFonts w:ascii="Garamond"/>
          <w:sz w:val="15"/>
        </w:rPr>
        <w:sectPr w:rsidR="003D45B2">
          <w:type w:val="continuous"/>
          <w:pgSz w:w="18000" w:h="27000"/>
          <w:pgMar w:top="1280" w:right="360" w:bottom="280" w:left="560" w:header="720" w:footer="720" w:gutter="0"/>
          <w:cols w:space="720"/>
        </w:sectPr>
      </w:pPr>
    </w:p>
    <w:p w14:paraId="1DF81025" w14:textId="77777777" w:rsidR="003D45B2" w:rsidRDefault="003D45B2">
      <w:pPr>
        <w:pStyle w:val="BodyText"/>
        <w:rPr>
          <w:rFonts w:ascii="Garamond"/>
          <w:sz w:val="14"/>
        </w:rPr>
      </w:pPr>
    </w:p>
    <w:p w14:paraId="1DF81026" w14:textId="77777777" w:rsidR="003D45B2" w:rsidRDefault="003D45B2">
      <w:pPr>
        <w:pStyle w:val="BodyText"/>
        <w:rPr>
          <w:rFonts w:ascii="Garamond"/>
          <w:sz w:val="14"/>
        </w:rPr>
      </w:pPr>
    </w:p>
    <w:p w14:paraId="1DF81027" w14:textId="77777777" w:rsidR="003D45B2" w:rsidRDefault="003D2B09">
      <w:pPr>
        <w:spacing w:before="84"/>
        <w:ind w:right="110"/>
        <w:jc w:val="right"/>
        <w:rPr>
          <w:rFonts w:ascii="Times New Roman" w:hAnsi="Times New Roman"/>
          <w:sz w:val="13"/>
        </w:rPr>
      </w:pPr>
      <w:r>
        <w:rPr>
          <w:rFonts w:ascii="Times New Roman" w:hAnsi="Times New Roman"/>
          <w:color w:val="1D1D1D"/>
          <w:w w:val="329"/>
          <w:sz w:val="13"/>
        </w:rPr>
        <w:t>•</w:t>
      </w:r>
    </w:p>
    <w:p w14:paraId="1DF81028" w14:textId="77777777" w:rsidR="003D45B2" w:rsidRDefault="003D2B09">
      <w:pPr>
        <w:tabs>
          <w:tab w:val="left" w:pos="3385"/>
        </w:tabs>
        <w:spacing w:before="121" w:line="-50" w:lineRule="auto"/>
        <w:ind w:left="2560"/>
        <w:jc w:val="center"/>
        <w:rPr>
          <w:rFonts w:ascii="Times New Roman"/>
          <w:sz w:val="55"/>
        </w:rPr>
      </w:pPr>
      <w:r>
        <w:rPr>
          <w:rFonts w:ascii="Times New Roman"/>
          <w:color w:val="1E1E1E"/>
          <w:spacing w:val="-481"/>
          <w:w w:val="190"/>
          <w:position w:val="-57"/>
          <w:sz w:val="55"/>
        </w:rPr>
        <w:t>*</w:t>
      </w:r>
      <w:r>
        <w:rPr>
          <w:rFonts w:ascii="Times New Roman"/>
          <w:color w:val="1A1A1A"/>
          <w:w w:val="60"/>
          <w:position w:val="-3"/>
          <w:sz w:val="46"/>
        </w:rPr>
        <w:t>119</w:t>
      </w:r>
      <w:r>
        <w:rPr>
          <w:rFonts w:ascii="Times New Roman"/>
          <w:color w:val="1A1A1A"/>
          <w:position w:val="-3"/>
          <w:sz w:val="46"/>
        </w:rPr>
        <w:tab/>
      </w:r>
      <w:r>
        <w:rPr>
          <w:rFonts w:ascii="Times New Roman"/>
          <w:color w:val="1A1A1A"/>
          <w:spacing w:val="-10"/>
          <w:w w:val="74"/>
          <w:sz w:val="55"/>
        </w:rPr>
        <w:t>41</w:t>
      </w:r>
    </w:p>
    <w:p w14:paraId="1DF81029" w14:textId="77777777" w:rsidR="003D45B2" w:rsidRDefault="003D2B09">
      <w:pPr>
        <w:tabs>
          <w:tab w:val="left" w:pos="1752"/>
        </w:tabs>
        <w:spacing w:before="369"/>
        <w:ind w:left="432"/>
        <w:rPr>
          <w:rFonts w:ascii="Garamond"/>
          <w:sz w:val="48"/>
        </w:rPr>
      </w:pPr>
      <w:r>
        <w:br w:type="column"/>
      </w:r>
      <w:proofErr w:type="spellStart"/>
      <w:r>
        <w:rPr>
          <w:rFonts w:ascii="Times New Roman"/>
          <w:color w:val="1D1D1D"/>
          <w:w w:val="105"/>
          <w:position w:val="15"/>
          <w:sz w:val="46"/>
        </w:rPr>
        <w:t>fflj</w:t>
      </w:r>
      <w:proofErr w:type="spellEnd"/>
      <w:r>
        <w:rPr>
          <w:rFonts w:ascii="Times New Roman"/>
          <w:color w:val="1D1D1D"/>
          <w:w w:val="105"/>
          <w:position w:val="15"/>
          <w:sz w:val="46"/>
        </w:rPr>
        <w:tab/>
      </w:r>
      <w:r>
        <w:rPr>
          <w:rFonts w:ascii="Garamond"/>
          <w:color w:val="181818"/>
          <w:w w:val="105"/>
          <w:sz w:val="48"/>
        </w:rPr>
        <w:t>the</w:t>
      </w:r>
      <w:r>
        <w:rPr>
          <w:rFonts w:ascii="Garamond"/>
          <w:color w:val="181818"/>
          <w:spacing w:val="41"/>
          <w:w w:val="105"/>
          <w:sz w:val="48"/>
        </w:rPr>
        <w:t xml:space="preserve"> </w:t>
      </w:r>
      <w:r>
        <w:rPr>
          <w:rFonts w:ascii="Garamond"/>
          <w:color w:val="181818"/>
          <w:w w:val="105"/>
          <w:sz w:val="48"/>
        </w:rPr>
        <w:t>Tao</w:t>
      </w:r>
      <w:r>
        <w:rPr>
          <w:rFonts w:ascii="Garamond"/>
          <w:color w:val="181818"/>
          <w:spacing w:val="63"/>
          <w:w w:val="105"/>
          <w:sz w:val="48"/>
        </w:rPr>
        <w:t xml:space="preserve"> </w:t>
      </w:r>
      <w:r>
        <w:rPr>
          <w:rFonts w:ascii="Garamond"/>
          <w:color w:val="181818"/>
          <w:w w:val="105"/>
          <w:sz w:val="48"/>
        </w:rPr>
        <w:t>is</w:t>
      </w:r>
      <w:r>
        <w:rPr>
          <w:rFonts w:ascii="Garamond"/>
          <w:color w:val="181818"/>
          <w:spacing w:val="80"/>
          <w:w w:val="105"/>
          <w:sz w:val="48"/>
        </w:rPr>
        <w:t xml:space="preserve"> </w:t>
      </w:r>
      <w:r>
        <w:rPr>
          <w:rFonts w:ascii="Garamond"/>
          <w:color w:val="181818"/>
          <w:w w:val="105"/>
          <w:sz w:val="48"/>
        </w:rPr>
        <w:t>great</w:t>
      </w:r>
    </w:p>
    <w:p w14:paraId="1DF8102A" w14:textId="77777777" w:rsidR="003D45B2" w:rsidRDefault="00000000">
      <w:pPr>
        <w:tabs>
          <w:tab w:val="left" w:pos="1767"/>
        </w:tabs>
        <w:spacing w:before="35" w:line="67" w:lineRule="exact"/>
        <w:ind w:left="432"/>
        <w:rPr>
          <w:rFonts w:ascii="Garamond" w:eastAsia="Garamond" w:hAnsi="Garamond" w:cs="Garamond"/>
          <w:sz w:val="48"/>
          <w:szCs w:val="48"/>
        </w:rPr>
      </w:pPr>
      <w:r>
        <w:pict w14:anchorId="1DF81E60">
          <v:shape id="_x0000_s1581" type="#_x0000_t202" style="position:absolute;left:0;text-align:left;margin-left:240.8pt;margin-top:-36.9pt;width:.75pt;height:65pt;z-index:-19951616;mso-position-horizontal-relative:page" filled="f" stroked="f">
            <v:textbox inset="0,0,0,0">
              <w:txbxContent>
                <w:p w14:paraId="1DF8206A" w14:textId="77777777" w:rsidR="003D45B2" w:rsidRDefault="003D2B09">
                  <w:pPr>
                    <w:spacing w:before="304"/>
                    <w:rPr>
                      <w:rFonts w:ascii="Times New Roman"/>
                      <w:sz w:val="55"/>
                    </w:rPr>
                  </w:pPr>
                  <w:proofErr w:type="gramStart"/>
                  <w:r>
                    <w:rPr>
                      <w:rFonts w:ascii="Times New Roman"/>
                      <w:color w:val="1A1A1A"/>
                      <w:spacing w:val="-233"/>
                      <w:w w:val="140"/>
                      <w:sz w:val="55"/>
                    </w:rPr>
                    <w:t>:f</w:t>
                  </w:r>
                  <w:proofErr w:type="gramEnd"/>
                </w:p>
              </w:txbxContent>
            </v:textbox>
            <w10:wrap anchorx="page"/>
          </v:shape>
        </w:pict>
      </w:r>
      <w:r w:rsidR="003D2B09">
        <w:rPr>
          <w:rFonts w:ascii="Times New Roman" w:eastAsia="Times New Roman" w:hAnsi="Times New Roman" w:cs="Times New Roman"/>
          <w:color w:val="1E1E1E"/>
          <w:spacing w:val="-37"/>
          <w:w w:val="70"/>
          <w:position w:val="4"/>
          <w:sz w:val="55"/>
          <w:szCs w:val="55"/>
        </w:rPr>
        <w:t>�3c.</w:t>
      </w:r>
      <w:r w:rsidR="003D2B09">
        <w:rPr>
          <w:rFonts w:ascii="Times New Roman" w:eastAsia="Times New Roman" w:hAnsi="Times New Roman" w:cs="Times New Roman"/>
          <w:color w:val="1E1E1E"/>
          <w:spacing w:val="-37"/>
          <w:w w:val="70"/>
          <w:position w:val="4"/>
          <w:sz w:val="55"/>
          <w:szCs w:val="55"/>
        </w:rPr>
        <w:tab/>
      </w:r>
      <w:r w:rsidR="003D2B09">
        <w:rPr>
          <w:rFonts w:ascii="Garamond" w:eastAsia="Garamond" w:hAnsi="Garamond" w:cs="Garamond"/>
          <w:color w:val="171717"/>
          <w:sz w:val="48"/>
          <w:szCs w:val="48"/>
        </w:rPr>
        <w:t>Heaven</w:t>
      </w:r>
      <w:r w:rsidR="003D2B09">
        <w:rPr>
          <w:rFonts w:ascii="Garamond" w:eastAsia="Garamond" w:hAnsi="Garamond" w:cs="Garamond"/>
          <w:color w:val="171717"/>
          <w:spacing w:val="137"/>
          <w:sz w:val="48"/>
          <w:szCs w:val="48"/>
        </w:rPr>
        <w:t xml:space="preserve"> </w:t>
      </w:r>
      <w:r w:rsidR="003D2B09">
        <w:rPr>
          <w:rFonts w:ascii="Garamond" w:eastAsia="Garamond" w:hAnsi="Garamond" w:cs="Garamond"/>
          <w:color w:val="171717"/>
          <w:sz w:val="48"/>
          <w:szCs w:val="48"/>
        </w:rPr>
        <w:t>is</w:t>
      </w:r>
      <w:r w:rsidR="003D2B09">
        <w:rPr>
          <w:rFonts w:ascii="Garamond" w:eastAsia="Garamond" w:hAnsi="Garamond" w:cs="Garamond"/>
          <w:color w:val="171717"/>
          <w:spacing w:val="172"/>
          <w:sz w:val="48"/>
          <w:szCs w:val="48"/>
        </w:rPr>
        <w:t xml:space="preserve"> </w:t>
      </w:r>
      <w:r w:rsidR="003D2B09">
        <w:rPr>
          <w:rFonts w:ascii="Garamond" w:eastAsia="Garamond" w:hAnsi="Garamond" w:cs="Garamond"/>
          <w:color w:val="171717"/>
          <w:sz w:val="48"/>
          <w:szCs w:val="48"/>
        </w:rPr>
        <w:t>great</w:t>
      </w:r>
    </w:p>
    <w:p w14:paraId="1DF8102B" w14:textId="77777777" w:rsidR="003D45B2" w:rsidRDefault="003D45B2">
      <w:pPr>
        <w:pStyle w:val="BodyText"/>
        <w:rPr>
          <w:rFonts w:ascii="Garamond"/>
          <w:sz w:val="20"/>
        </w:rPr>
      </w:pPr>
    </w:p>
    <w:p w14:paraId="1DF8102C" w14:textId="77777777" w:rsidR="003D45B2" w:rsidRDefault="003D45B2">
      <w:pPr>
        <w:pStyle w:val="BodyText"/>
        <w:rPr>
          <w:rFonts w:ascii="Garamond"/>
          <w:sz w:val="20"/>
        </w:rPr>
      </w:pPr>
    </w:p>
    <w:p w14:paraId="1DF8102D" w14:textId="77777777" w:rsidR="003D45B2" w:rsidRDefault="00000000">
      <w:pPr>
        <w:pStyle w:val="BodyText"/>
        <w:spacing w:before="10"/>
        <w:rPr>
          <w:rFonts w:ascii="Garamond"/>
          <w:sz w:val="26"/>
        </w:rPr>
      </w:pPr>
      <w:r>
        <w:pict w14:anchorId="1DF81E61">
          <v:shape id="_x0000_s1580" type="#_x0000_t202" style="position:absolute;margin-left:249pt;margin-top:16.35pt;width:7.9pt;height:6.75pt;z-index:-15629312;mso-wrap-distance-left:0;mso-wrap-distance-right:0;mso-position-horizontal-relative:page" filled="f" stroked="f">
            <v:textbox inset="0,0,0,0">
              <w:txbxContent>
                <w:p w14:paraId="1DF8206B" w14:textId="77777777" w:rsidR="003D45B2" w:rsidRDefault="003D2B09">
                  <w:pPr>
                    <w:spacing w:before="13" w:line="121" w:lineRule="exact"/>
                    <w:rPr>
                      <w:rFonts w:ascii="Times New Roman" w:hAnsi="Times New Roman"/>
                      <w:sz w:val="13"/>
                    </w:rPr>
                  </w:pPr>
                  <w:r>
                    <w:rPr>
                      <w:rFonts w:ascii="Times New Roman" w:hAnsi="Times New Roman"/>
                      <w:color w:val="1B1B1B"/>
                      <w:w w:val="346"/>
                      <w:sz w:val="13"/>
                    </w:rPr>
                    <w:t>•</w:t>
                  </w:r>
                </w:p>
              </w:txbxContent>
            </v:textbox>
            <w10:wrap type="topAndBottom" anchorx="page"/>
          </v:shape>
        </w:pict>
      </w:r>
    </w:p>
    <w:p w14:paraId="1DF8102E" w14:textId="77777777" w:rsidR="003D45B2" w:rsidRDefault="003D45B2">
      <w:pPr>
        <w:rPr>
          <w:rFonts w:ascii="Garamond"/>
          <w:sz w:val="26"/>
        </w:rPr>
        <w:sectPr w:rsidR="003D45B2">
          <w:type w:val="continuous"/>
          <w:pgSz w:w="18000" w:h="27000"/>
          <w:pgMar w:top="1280" w:right="360" w:bottom="280" w:left="560" w:header="720" w:footer="720" w:gutter="0"/>
          <w:cols w:num="2" w:space="720" w:equalWidth="0">
            <w:col w:w="3798" w:space="40"/>
            <w:col w:w="13242"/>
          </w:cols>
        </w:sectPr>
      </w:pPr>
    </w:p>
    <w:p w14:paraId="1DF8102F" w14:textId="77777777" w:rsidR="003D45B2" w:rsidRDefault="003D2B09">
      <w:pPr>
        <w:pStyle w:val="Heading5"/>
        <w:numPr>
          <w:ilvl w:val="0"/>
          <w:numId w:val="28"/>
        </w:numPr>
        <w:tabs>
          <w:tab w:val="left" w:pos="3369"/>
          <w:tab w:val="left" w:pos="3370"/>
        </w:tabs>
        <w:spacing w:before="0" w:line="-36" w:lineRule="auto"/>
      </w:pPr>
      <w:r>
        <w:rPr>
          <w:color w:val="1C1C1C"/>
          <w:spacing w:val="-450"/>
          <w:w w:val="190"/>
          <w:position w:val="-50"/>
        </w:rPr>
        <w:t>*</w:t>
      </w:r>
      <w:r>
        <w:rPr>
          <w:color w:val="1E1E1E"/>
          <w:w w:val="125"/>
        </w:rPr>
        <w:t>S</w:t>
      </w:r>
    </w:p>
    <w:p w14:paraId="1DF81030" w14:textId="77777777" w:rsidR="003D45B2" w:rsidRDefault="003D45B2">
      <w:pPr>
        <w:spacing w:line="-36" w:lineRule="auto"/>
        <w:sectPr w:rsidR="003D45B2">
          <w:type w:val="continuous"/>
          <w:pgSz w:w="18000" w:h="27000"/>
          <w:pgMar w:top="1280" w:right="360" w:bottom="280" w:left="560" w:header="720" w:footer="720" w:gutter="0"/>
          <w:cols w:space="720"/>
        </w:sectPr>
      </w:pPr>
    </w:p>
    <w:p w14:paraId="1DF81031" w14:textId="77777777" w:rsidR="003D45B2" w:rsidRDefault="003D2B09">
      <w:pPr>
        <w:tabs>
          <w:tab w:val="left" w:pos="3549"/>
          <w:tab w:val="left" w:pos="4285"/>
        </w:tabs>
        <w:spacing w:line="88" w:lineRule="exact"/>
        <w:ind w:left="2575"/>
        <w:jc w:val="center"/>
        <w:rPr>
          <w:rFonts w:ascii="Times New Roman" w:eastAsia="Times New Roman" w:hAnsi="Times New Roman" w:cs="Times New Roman"/>
          <w:sz w:val="55"/>
          <w:szCs w:val="55"/>
        </w:rPr>
      </w:pPr>
      <w:proofErr w:type="spellStart"/>
      <w:r>
        <w:rPr>
          <w:rFonts w:ascii="Times New Roman" w:eastAsia="Times New Roman" w:hAnsi="Times New Roman" w:cs="Times New Roman"/>
          <w:color w:val="1A1A1A"/>
          <w:w w:val="95"/>
          <w:position w:val="-13"/>
          <w:sz w:val="55"/>
          <w:szCs w:val="55"/>
        </w:rPr>
        <w:t>fflj</w:t>
      </w:r>
      <w:proofErr w:type="spellEnd"/>
      <w:r>
        <w:rPr>
          <w:rFonts w:ascii="Times New Roman" w:eastAsia="Times New Roman" w:hAnsi="Times New Roman" w:cs="Times New Roman"/>
          <w:color w:val="1A1A1A"/>
          <w:w w:val="95"/>
          <w:position w:val="-13"/>
          <w:sz w:val="55"/>
          <w:szCs w:val="55"/>
        </w:rPr>
        <w:tab/>
      </w:r>
      <w:r>
        <w:rPr>
          <w:rFonts w:ascii="Times New Roman" w:eastAsia="Times New Roman" w:hAnsi="Times New Roman" w:cs="Times New Roman"/>
          <w:color w:val="171717"/>
          <w:w w:val="300"/>
          <w:sz w:val="13"/>
          <w:szCs w:val="13"/>
        </w:rPr>
        <w:t>•</w:t>
      </w:r>
      <w:r>
        <w:rPr>
          <w:rFonts w:ascii="Times New Roman" w:eastAsia="Times New Roman" w:hAnsi="Times New Roman" w:cs="Times New Roman"/>
          <w:color w:val="171717"/>
          <w:w w:val="300"/>
          <w:sz w:val="13"/>
          <w:szCs w:val="13"/>
        </w:rPr>
        <w:tab/>
      </w:r>
      <w:r>
        <w:rPr>
          <w:rFonts w:ascii="Times New Roman" w:eastAsia="Times New Roman" w:hAnsi="Times New Roman" w:cs="Times New Roman"/>
          <w:color w:val="1B1B1B"/>
          <w:spacing w:val="-145"/>
          <w:sz w:val="55"/>
          <w:szCs w:val="55"/>
        </w:rPr>
        <w:t>�</w:t>
      </w:r>
    </w:p>
    <w:p w14:paraId="1DF81032" w14:textId="77777777" w:rsidR="003D45B2" w:rsidRDefault="003D2B09">
      <w:pPr>
        <w:spacing w:line="12" w:lineRule="auto"/>
        <w:ind w:left="844"/>
        <w:rPr>
          <w:rFonts w:ascii="Garamond"/>
          <w:sz w:val="48"/>
        </w:rPr>
      </w:pPr>
      <w:r>
        <w:br w:type="column"/>
      </w:r>
      <w:r>
        <w:rPr>
          <w:rFonts w:ascii="Garamond"/>
          <w:color w:val="161616"/>
          <w:w w:val="110"/>
          <w:sz w:val="48"/>
        </w:rPr>
        <w:t>Earth</w:t>
      </w:r>
      <w:r>
        <w:rPr>
          <w:rFonts w:ascii="Garamond"/>
          <w:color w:val="161616"/>
          <w:spacing w:val="5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is</w:t>
      </w:r>
      <w:r>
        <w:rPr>
          <w:rFonts w:ascii="Garamond"/>
          <w:color w:val="161616"/>
          <w:spacing w:val="16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position w:val="1"/>
          <w:sz w:val="48"/>
        </w:rPr>
        <w:t>great</w:t>
      </w:r>
    </w:p>
    <w:p w14:paraId="1DF81033" w14:textId="77777777" w:rsidR="003D45B2" w:rsidRDefault="003D45B2">
      <w:pPr>
        <w:spacing w:line="12" w:lineRule="auto"/>
        <w:rPr>
          <w:rFonts w:ascii="Garamond"/>
          <w:sz w:val="48"/>
        </w:rPr>
        <w:sectPr w:rsidR="003D45B2">
          <w:type w:val="continuous"/>
          <w:pgSz w:w="18000" w:h="27000"/>
          <w:pgMar w:top="1280" w:right="360" w:bottom="280" w:left="560" w:header="720" w:footer="720" w:gutter="0"/>
          <w:cols w:num="2" w:space="720" w:equalWidth="0">
            <w:col w:w="4721" w:space="40"/>
            <w:col w:w="12319"/>
          </w:cols>
        </w:sectPr>
      </w:pPr>
    </w:p>
    <w:p w14:paraId="1DF81034" w14:textId="77777777" w:rsidR="003D45B2" w:rsidRDefault="003D2B09">
      <w:pPr>
        <w:spacing w:before="471" w:line="252" w:lineRule="exact"/>
        <w:ind w:left="2560"/>
        <w:jc w:val="center"/>
        <w:rPr>
          <w:rFonts w:ascii="Times New Roman"/>
          <w:sz w:val="46"/>
        </w:rPr>
      </w:pPr>
      <w:r>
        <w:rPr>
          <w:rFonts w:ascii="Times New Roman"/>
          <w:color w:val="181818"/>
          <w:spacing w:val="-466"/>
          <w:w w:val="262"/>
          <w:sz w:val="55"/>
        </w:rPr>
        <w:t>I</w:t>
      </w:r>
      <w:r>
        <w:rPr>
          <w:rFonts w:ascii="Times New Roman"/>
          <w:color w:val="171717"/>
          <w:w w:val="121"/>
          <w:position w:val="-47"/>
          <w:sz w:val="46"/>
        </w:rPr>
        <w:t>!6</w:t>
      </w:r>
    </w:p>
    <w:p w14:paraId="1DF81035" w14:textId="77777777" w:rsidR="003D45B2" w:rsidRDefault="003D2B09">
      <w:pPr>
        <w:pStyle w:val="Heading5"/>
        <w:tabs>
          <w:tab w:val="left" w:pos="1174"/>
        </w:tabs>
        <w:spacing w:before="256" w:line="-33" w:lineRule="auto"/>
        <w:ind w:left="290"/>
      </w:pPr>
      <w:r>
        <w:br w:type="column"/>
      </w:r>
      <w:r>
        <w:rPr>
          <w:color w:val="181818"/>
          <w:w w:val="190"/>
          <w:position w:val="-11"/>
        </w:rPr>
        <w:t>*</w:t>
      </w:r>
      <w:r>
        <w:rPr>
          <w:color w:val="181818"/>
          <w:position w:val="-11"/>
        </w:rPr>
        <w:tab/>
      </w:r>
      <w:proofErr w:type="spellStart"/>
      <w:proofErr w:type="gramStart"/>
      <w:r>
        <w:rPr>
          <w:color w:val="171717"/>
          <w:spacing w:val="-496"/>
          <w:w w:val="139"/>
        </w:rPr>
        <w:t>rr</w:t>
      </w:r>
      <w:r>
        <w:rPr>
          <w:color w:val="161616"/>
          <w:w w:val="71"/>
          <w:position w:val="-54"/>
        </w:rPr>
        <w:t>fflj</w:t>
      </w:r>
      <w:proofErr w:type="spellEnd"/>
      <w:proofErr w:type="gramEnd"/>
    </w:p>
    <w:p w14:paraId="1DF81036" w14:textId="77777777" w:rsidR="003D45B2" w:rsidRDefault="003D2B09">
      <w:pPr>
        <w:spacing w:before="313" w:line="410" w:lineRule="exact"/>
        <w:ind w:left="815"/>
        <w:rPr>
          <w:rFonts w:ascii="Garamond"/>
          <w:sz w:val="48"/>
        </w:rPr>
      </w:pPr>
      <w:r>
        <w:br w:type="column"/>
      </w:r>
      <w:proofErr w:type="gramStart"/>
      <w:r>
        <w:rPr>
          <w:rFonts w:ascii="Garamond"/>
          <w:color w:val="131313"/>
          <w:w w:val="115"/>
          <w:sz w:val="48"/>
        </w:rPr>
        <w:t>the</w:t>
      </w:r>
      <w:r>
        <w:rPr>
          <w:rFonts w:ascii="Garamond"/>
          <w:color w:val="131313"/>
          <w:spacing w:val="-11"/>
          <w:w w:val="115"/>
          <w:sz w:val="48"/>
        </w:rPr>
        <w:t xml:space="preserve"> </w:t>
      </w:r>
      <w:r>
        <w:rPr>
          <w:rFonts w:ascii="Garamond"/>
          <w:color w:val="131313"/>
          <w:w w:val="115"/>
          <w:sz w:val="48"/>
        </w:rPr>
        <w:t>king</w:t>
      </w:r>
      <w:proofErr w:type="gramEnd"/>
      <w:r>
        <w:rPr>
          <w:rFonts w:ascii="Garamond"/>
          <w:color w:val="131313"/>
          <w:spacing w:val="-24"/>
          <w:w w:val="115"/>
          <w:sz w:val="48"/>
        </w:rPr>
        <w:t xml:space="preserve"> </w:t>
      </w:r>
      <w:r>
        <w:rPr>
          <w:rFonts w:ascii="Garamond"/>
          <w:color w:val="131313"/>
          <w:w w:val="115"/>
          <w:sz w:val="48"/>
        </w:rPr>
        <w:t>is</w:t>
      </w:r>
      <w:r>
        <w:rPr>
          <w:rFonts w:ascii="Garamond"/>
          <w:color w:val="131313"/>
          <w:spacing w:val="-17"/>
          <w:w w:val="115"/>
          <w:sz w:val="48"/>
        </w:rPr>
        <w:t xml:space="preserve"> </w:t>
      </w:r>
      <w:r>
        <w:rPr>
          <w:rFonts w:ascii="Garamond"/>
          <w:color w:val="131313"/>
          <w:w w:val="115"/>
          <w:sz w:val="48"/>
        </w:rPr>
        <w:t>also</w:t>
      </w:r>
      <w:r>
        <w:rPr>
          <w:rFonts w:ascii="Garamond"/>
          <w:color w:val="131313"/>
          <w:spacing w:val="9"/>
          <w:w w:val="115"/>
          <w:sz w:val="48"/>
        </w:rPr>
        <w:t xml:space="preserve"> </w:t>
      </w:r>
      <w:r>
        <w:rPr>
          <w:rFonts w:ascii="Garamond"/>
          <w:color w:val="131313"/>
          <w:w w:val="115"/>
          <w:sz w:val="48"/>
        </w:rPr>
        <w:t>great</w:t>
      </w:r>
    </w:p>
    <w:p w14:paraId="1DF81037" w14:textId="77777777" w:rsidR="003D45B2" w:rsidRDefault="003D45B2">
      <w:pPr>
        <w:spacing w:line="410" w:lineRule="exact"/>
        <w:rPr>
          <w:rFonts w:ascii="Garamond"/>
          <w:sz w:val="48"/>
        </w:rPr>
        <w:sectPr w:rsidR="003D45B2">
          <w:type w:val="continuous"/>
          <w:pgSz w:w="18000" w:h="27000"/>
          <w:pgMar w:top="1280" w:right="360" w:bottom="280" w:left="560" w:header="720" w:footer="720" w:gutter="0"/>
          <w:cols w:num="3" w:space="720" w:equalWidth="0">
            <w:col w:w="3041" w:space="40"/>
            <w:col w:w="1670" w:space="39"/>
            <w:col w:w="12290"/>
          </w:cols>
        </w:sectPr>
      </w:pPr>
    </w:p>
    <w:p w14:paraId="1DF81038" w14:textId="77777777" w:rsidR="003D45B2" w:rsidRDefault="00000000">
      <w:pPr>
        <w:pStyle w:val="Heading5"/>
        <w:tabs>
          <w:tab w:val="left" w:pos="4269"/>
        </w:tabs>
        <w:spacing w:before="309"/>
        <w:ind w:left="2560"/>
        <w:jc w:val="center"/>
      </w:pPr>
      <w:r>
        <w:pict w14:anchorId="1DF81E62">
          <v:shape id="_x0000_s1579" type="#_x0000_t202" style="position:absolute;left:0;text-align:left;margin-left:157.5pt;margin-top:50.8pt;width:107.3pt;height:65pt;z-index:-19951104;mso-position-horizontal-relative:page" filled="f" stroked="f">
            <v:textbox inset="0,0,0,0">
              <w:txbxContent>
                <w:p w14:paraId="1DF8206C" w14:textId="77777777" w:rsidR="003D45B2" w:rsidRDefault="003D2B09">
                  <w:pPr>
                    <w:tabs>
                      <w:tab w:val="left" w:pos="959"/>
                      <w:tab w:val="left" w:pos="1679"/>
                    </w:tabs>
                    <w:spacing w:before="304"/>
                    <w:rPr>
                      <w:rFonts w:ascii="Times New Roman" w:eastAsia="Times New Roman" w:hAnsi="Times New Roman" w:cs="Times New Roman"/>
                      <w:sz w:val="55"/>
                      <w:szCs w:val="55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202020"/>
                      <w:w w:val="120"/>
                      <w:sz w:val="55"/>
                      <w:szCs w:val="55"/>
                    </w:rPr>
                    <w:t>�</w:t>
                  </w:r>
                  <w:r>
                    <w:rPr>
                      <w:rFonts w:ascii="Times New Roman" w:eastAsia="Times New Roman" w:hAnsi="Times New Roman" w:cs="Times New Roman"/>
                      <w:color w:val="202020"/>
                      <w:w w:val="120"/>
                      <w:sz w:val="55"/>
                      <w:szCs w:val="55"/>
                    </w:rPr>
                    <w:tab/>
                  </w:r>
                  <w:r>
                    <w:rPr>
                      <w:rFonts w:ascii="Times New Roman" w:eastAsia="Times New Roman" w:hAnsi="Times New Roman" w:cs="Times New Roman"/>
                      <w:color w:val="171717"/>
                      <w:w w:val="335"/>
                      <w:position w:val="14"/>
                      <w:sz w:val="13"/>
                      <w:szCs w:val="13"/>
                    </w:rPr>
                    <w:t>•</w:t>
                  </w:r>
                  <w:proofErr w:type="gramStart"/>
                  <w:r>
                    <w:rPr>
                      <w:rFonts w:ascii="Times New Roman" w:eastAsia="Times New Roman" w:hAnsi="Times New Roman" w:cs="Times New Roman"/>
                      <w:color w:val="171717"/>
                      <w:w w:val="335"/>
                      <w:position w:val="14"/>
                      <w:sz w:val="13"/>
                      <w:szCs w:val="13"/>
                    </w:rPr>
                    <w:tab/>
                  </w:r>
                  <w:r>
                    <w:rPr>
                      <w:rFonts w:ascii="Times New Roman" w:eastAsia="Times New Roman" w:hAnsi="Times New Roman" w:cs="Times New Roman"/>
                      <w:color w:val="171717"/>
                      <w:sz w:val="55"/>
                      <w:szCs w:val="55"/>
                    </w:rPr>
                    <w:t>;t</w:t>
                  </w:r>
                  <w:proofErr w:type="gramEnd"/>
                  <w:r>
                    <w:rPr>
                      <w:rFonts w:ascii="Times New Roman" w:eastAsia="Times New Roman" w:hAnsi="Times New Roman" w:cs="Times New Roman"/>
                      <w:color w:val="171717"/>
                      <w:sz w:val="55"/>
                      <w:szCs w:val="55"/>
                    </w:rPr>
                    <w:t>;</w:t>
                  </w:r>
                </w:p>
              </w:txbxContent>
            </v:textbox>
            <w10:wrap anchorx="page"/>
          </v:shape>
        </w:pict>
      </w:r>
      <w:r>
        <w:pict w14:anchorId="1DF81E63">
          <v:shape id="_x0000_s1578" type="#_x0000_t202" style="position:absolute;left:0;text-align:left;margin-left:156pt;margin-top:80.8pt;width:350.55pt;height:88.4pt;z-index:-19949568;mso-position-horizontal-relative:page" filled="f" stroked="f">
            <v:textbox inset="0,0,0,0">
              <w:txbxContent>
                <w:p w14:paraId="1DF8206D" w14:textId="77777777" w:rsidR="003D45B2" w:rsidRDefault="003D2B09">
                  <w:pPr>
                    <w:tabs>
                      <w:tab w:val="left" w:pos="809"/>
                      <w:tab w:val="left" w:pos="1859"/>
                      <w:tab w:val="left" w:pos="3044"/>
                    </w:tabs>
                    <w:spacing w:before="301"/>
                    <w:rPr>
                      <w:rFonts w:ascii="Garamond" w:hAnsi="Garamond"/>
                      <w:sz w:val="48"/>
                    </w:rPr>
                  </w:pPr>
                  <w:r>
                    <w:rPr>
                      <w:rFonts w:ascii="Times New Roman" w:hAnsi="Times New Roman"/>
                      <w:color w:val="171717"/>
                      <w:spacing w:val="-331"/>
                      <w:w w:val="128"/>
                      <w:position w:val="-51"/>
                      <w:sz w:val="55"/>
                    </w:rPr>
                    <w:t>A</w:t>
                  </w:r>
                  <w:r>
                    <w:rPr>
                      <w:rFonts w:ascii="Times New Roman" w:hAnsi="Times New Roman"/>
                      <w:color w:val="171717"/>
                      <w:w w:val="329"/>
                      <w:position w:val="19"/>
                      <w:sz w:val="13"/>
                    </w:rPr>
                    <w:t>•</w:t>
                  </w:r>
                  <w:r>
                    <w:rPr>
                      <w:rFonts w:ascii="Times New Roman" w:hAnsi="Times New Roman"/>
                      <w:color w:val="171717"/>
                      <w:position w:val="19"/>
                      <w:sz w:val="13"/>
                    </w:rPr>
                    <w:tab/>
                  </w:r>
                  <w:r>
                    <w:rPr>
                      <w:rFonts w:ascii="Times New Roman" w:hAnsi="Times New Roman"/>
                      <w:color w:val="1F1F1F"/>
                      <w:w w:val="85"/>
                      <w:position w:val="-4"/>
                      <w:sz w:val="55"/>
                    </w:rPr>
                    <w:t>lilt</w:t>
                  </w:r>
                  <w:r>
                    <w:rPr>
                      <w:rFonts w:ascii="Times New Roman" w:hAnsi="Times New Roman"/>
                      <w:color w:val="1F1F1F"/>
                      <w:position w:val="-4"/>
                      <w:sz w:val="55"/>
                    </w:rPr>
                    <w:tab/>
                  </w:r>
                  <w:r>
                    <w:rPr>
                      <w:rFonts w:ascii="Times New Roman" w:hAnsi="Times New Roman"/>
                      <w:color w:val="131313"/>
                      <w:w w:val="346"/>
                      <w:position w:val="19"/>
                      <w:sz w:val="13"/>
                    </w:rPr>
                    <w:t>•</w:t>
                  </w:r>
                  <w:r>
                    <w:rPr>
                      <w:rFonts w:ascii="Times New Roman" w:hAnsi="Times New Roman"/>
                      <w:color w:val="131313"/>
                      <w:position w:val="19"/>
                      <w:sz w:val="13"/>
                    </w:rPr>
                    <w:tab/>
                  </w:r>
                  <w:r>
                    <w:rPr>
                      <w:rFonts w:ascii="Garamond" w:hAnsi="Garamond"/>
                      <w:color w:val="151515"/>
                      <w:spacing w:val="3"/>
                      <w:w w:val="111"/>
                      <w:sz w:val="48"/>
                    </w:rPr>
                    <w:t>Ma</w:t>
                  </w:r>
                  <w:r>
                    <w:rPr>
                      <w:rFonts w:ascii="Garamond" w:hAnsi="Garamond"/>
                      <w:color w:val="151515"/>
                      <w:w w:val="111"/>
                      <w:sz w:val="48"/>
                    </w:rPr>
                    <w:t>n</w:t>
                  </w:r>
                  <w:r>
                    <w:rPr>
                      <w:rFonts w:ascii="Garamond" w:hAnsi="Garamond"/>
                      <w:color w:val="151515"/>
                      <w:spacing w:val="22"/>
                      <w:sz w:val="48"/>
                    </w:rPr>
                    <w:t xml:space="preserve"> </w:t>
                  </w:r>
                  <w:r>
                    <w:rPr>
                      <w:rFonts w:ascii="Garamond" w:hAnsi="Garamond"/>
                      <w:color w:val="151515"/>
                      <w:w w:val="110"/>
                      <w:sz w:val="48"/>
                    </w:rPr>
                    <w:t>imitates</w:t>
                  </w:r>
                  <w:r>
                    <w:rPr>
                      <w:rFonts w:ascii="Garamond" w:hAnsi="Garamond"/>
                      <w:color w:val="151515"/>
                      <w:spacing w:val="37"/>
                      <w:sz w:val="48"/>
                    </w:rPr>
                    <w:t xml:space="preserve"> </w:t>
                  </w:r>
                  <w:r>
                    <w:rPr>
                      <w:rFonts w:ascii="Garamond" w:hAnsi="Garamond"/>
                      <w:color w:val="151515"/>
                      <w:spacing w:val="2"/>
                      <w:w w:val="104"/>
                      <w:sz w:val="48"/>
                    </w:rPr>
                    <w:t>Earth</w:t>
                  </w:r>
                </w:p>
              </w:txbxContent>
            </v:textbox>
            <w10:wrap anchorx="page"/>
          </v:shape>
        </w:pict>
      </w:r>
      <w:r w:rsidR="003D2B09">
        <w:rPr>
          <w:color w:val="181818"/>
          <w:w w:val="255"/>
        </w:rPr>
        <w:t>-</w:t>
      </w:r>
      <w:r w:rsidR="003D2B09">
        <w:rPr>
          <w:color w:val="181818"/>
          <w:spacing w:val="-71"/>
          <w:w w:val="255"/>
        </w:rPr>
        <w:t xml:space="preserve"> </w:t>
      </w:r>
      <w:r w:rsidR="003D2B09">
        <w:rPr>
          <w:color w:val="181818"/>
          <w:spacing w:val="-106"/>
          <w:w w:val="110"/>
        </w:rPr>
        <w:t>lilt</w:t>
      </w:r>
      <w:r w:rsidR="003D2B09">
        <w:rPr>
          <w:color w:val="1B1B1B"/>
          <w:spacing w:val="-106"/>
          <w:w w:val="110"/>
          <w:position w:val="52"/>
        </w:rPr>
        <w:t>S</w:t>
      </w:r>
      <w:proofErr w:type="gramStart"/>
      <w:r w:rsidR="003D2B09">
        <w:rPr>
          <w:color w:val="1B1B1B"/>
          <w:spacing w:val="-106"/>
          <w:w w:val="110"/>
          <w:position w:val="52"/>
        </w:rPr>
        <w:tab/>
      </w:r>
      <w:r w:rsidR="003D2B09">
        <w:rPr>
          <w:color w:val="131313"/>
          <w:spacing w:val="-6"/>
          <w:w w:val="140"/>
          <w:position w:val="11"/>
        </w:rPr>
        <w:t>:f</w:t>
      </w:r>
      <w:proofErr w:type="gramEnd"/>
    </w:p>
    <w:p w14:paraId="1DF81039" w14:textId="77777777" w:rsidR="003D45B2" w:rsidRDefault="003D2B09">
      <w:pPr>
        <w:spacing w:before="388"/>
        <w:ind w:left="830"/>
        <w:rPr>
          <w:rFonts w:ascii="Garamond"/>
          <w:sz w:val="48"/>
        </w:rPr>
      </w:pPr>
      <w:r>
        <w:br w:type="column"/>
      </w:r>
      <w:proofErr w:type="gramStart"/>
      <w:r>
        <w:rPr>
          <w:rFonts w:ascii="Garamond"/>
          <w:color w:val="121212"/>
          <w:w w:val="110"/>
          <w:sz w:val="48"/>
        </w:rPr>
        <w:t>the</w:t>
      </w:r>
      <w:proofErr w:type="gramEnd"/>
      <w:r>
        <w:rPr>
          <w:rFonts w:ascii="Garamond"/>
          <w:color w:val="121212"/>
          <w:spacing w:val="24"/>
          <w:w w:val="110"/>
          <w:sz w:val="48"/>
        </w:rPr>
        <w:t xml:space="preserve"> </w:t>
      </w:r>
      <w:r>
        <w:rPr>
          <w:rFonts w:ascii="Garamond"/>
          <w:color w:val="121212"/>
          <w:w w:val="110"/>
          <w:sz w:val="48"/>
        </w:rPr>
        <w:t>realm</w:t>
      </w:r>
      <w:r>
        <w:rPr>
          <w:rFonts w:ascii="Garamond"/>
          <w:color w:val="121212"/>
          <w:spacing w:val="24"/>
          <w:w w:val="110"/>
          <w:sz w:val="48"/>
        </w:rPr>
        <w:t xml:space="preserve"> </w:t>
      </w:r>
      <w:r>
        <w:rPr>
          <w:rFonts w:ascii="Garamond"/>
          <w:color w:val="121212"/>
          <w:w w:val="110"/>
          <w:sz w:val="48"/>
        </w:rPr>
        <w:t>contains</w:t>
      </w:r>
      <w:r>
        <w:rPr>
          <w:rFonts w:ascii="Garamond"/>
          <w:color w:val="121212"/>
          <w:spacing w:val="16"/>
          <w:w w:val="110"/>
          <w:sz w:val="48"/>
        </w:rPr>
        <w:t xml:space="preserve"> </w:t>
      </w:r>
      <w:r>
        <w:rPr>
          <w:rFonts w:ascii="Garamond"/>
          <w:color w:val="121212"/>
          <w:w w:val="110"/>
          <w:sz w:val="48"/>
        </w:rPr>
        <w:t>four</w:t>
      </w:r>
      <w:r>
        <w:rPr>
          <w:rFonts w:ascii="Garamond"/>
          <w:color w:val="121212"/>
          <w:spacing w:val="-4"/>
          <w:w w:val="110"/>
          <w:sz w:val="48"/>
        </w:rPr>
        <w:t xml:space="preserve"> </w:t>
      </w:r>
      <w:r>
        <w:rPr>
          <w:rFonts w:ascii="Garamond"/>
          <w:color w:val="121212"/>
          <w:w w:val="110"/>
          <w:sz w:val="48"/>
        </w:rPr>
        <w:t>greats</w:t>
      </w:r>
    </w:p>
    <w:p w14:paraId="1DF8103A" w14:textId="77777777" w:rsidR="003D45B2" w:rsidRDefault="00000000">
      <w:pPr>
        <w:pStyle w:val="BodyText"/>
        <w:spacing w:before="5"/>
        <w:rPr>
          <w:rFonts w:ascii="Garamond"/>
          <w:sz w:val="20"/>
        </w:rPr>
      </w:pPr>
      <w:r>
        <w:pict w14:anchorId="1DF81E64">
          <v:shape id="_x0000_s1577" type="#_x0000_t202" style="position:absolute;margin-left:308.65pt;margin-top:12.75pt;width:241.55pt;height:27.05pt;z-index:-15628800;mso-wrap-distance-left:0;mso-wrap-distance-right:0;mso-position-horizontal-relative:page" filled="f" stroked="f">
            <v:textbox inset="0,0,0,0">
              <w:txbxContent>
                <w:p w14:paraId="1DF8206E" w14:textId="77777777" w:rsidR="003D45B2" w:rsidRDefault="003D2B09">
                  <w:pPr>
                    <w:spacing w:line="539" w:lineRule="exact"/>
                    <w:rPr>
                      <w:rFonts w:ascii="Garamond"/>
                      <w:sz w:val="48"/>
                    </w:rPr>
                  </w:pPr>
                  <w:r>
                    <w:rPr>
                      <w:rFonts w:ascii="Garamond"/>
                      <w:color w:val="131313"/>
                      <w:w w:val="110"/>
                      <w:position w:val="1"/>
                      <w:sz w:val="48"/>
                    </w:rPr>
                    <w:t>of</w:t>
                  </w:r>
                  <w:r>
                    <w:rPr>
                      <w:rFonts w:ascii="Garamond"/>
                      <w:color w:val="131313"/>
                      <w:spacing w:val="27"/>
                      <w:w w:val="110"/>
                      <w:position w:val="1"/>
                      <w:sz w:val="48"/>
                    </w:rPr>
                    <w:t xml:space="preserve"> </w:t>
                  </w:r>
                  <w:r>
                    <w:rPr>
                      <w:rFonts w:ascii="Garamond"/>
                      <w:color w:val="131313"/>
                      <w:w w:val="110"/>
                      <w:position w:val="1"/>
                      <w:sz w:val="48"/>
                    </w:rPr>
                    <w:t>these</w:t>
                  </w:r>
                  <w:r>
                    <w:rPr>
                      <w:rFonts w:ascii="Garamond"/>
                      <w:color w:val="131313"/>
                      <w:spacing w:val="-2"/>
                      <w:w w:val="110"/>
                      <w:position w:val="1"/>
                      <w:sz w:val="48"/>
                    </w:rPr>
                    <w:t xml:space="preserve"> </w:t>
                  </w:r>
                  <w:r>
                    <w:rPr>
                      <w:rFonts w:ascii="Garamond"/>
                      <w:color w:val="131313"/>
                      <w:w w:val="110"/>
                      <w:position w:val="1"/>
                      <w:sz w:val="48"/>
                    </w:rPr>
                    <w:t>the</w:t>
                  </w:r>
                  <w:r>
                    <w:rPr>
                      <w:rFonts w:ascii="Garamond"/>
                      <w:color w:val="131313"/>
                      <w:spacing w:val="18"/>
                      <w:w w:val="110"/>
                      <w:position w:val="1"/>
                      <w:sz w:val="48"/>
                    </w:rPr>
                    <w:t xml:space="preserve"> </w:t>
                  </w:r>
                  <w:r>
                    <w:rPr>
                      <w:rFonts w:ascii="Garamond"/>
                      <w:color w:val="131313"/>
                      <w:w w:val="110"/>
                      <w:position w:val="1"/>
                      <w:sz w:val="48"/>
                    </w:rPr>
                    <w:t>king</w:t>
                  </w:r>
                  <w:r>
                    <w:rPr>
                      <w:rFonts w:ascii="Garamond"/>
                      <w:color w:val="131313"/>
                      <w:spacing w:val="17"/>
                      <w:w w:val="110"/>
                      <w:position w:val="1"/>
                      <w:sz w:val="48"/>
                    </w:rPr>
                    <w:t xml:space="preserve"> </w:t>
                  </w:r>
                  <w:r>
                    <w:rPr>
                      <w:rFonts w:ascii="Garamond"/>
                      <w:color w:val="131313"/>
                      <w:w w:val="110"/>
                      <w:sz w:val="48"/>
                    </w:rPr>
                    <w:t>is one</w:t>
                  </w:r>
                </w:p>
              </w:txbxContent>
            </v:textbox>
            <w10:wrap type="topAndBottom" anchorx="page"/>
          </v:shape>
        </w:pict>
      </w:r>
    </w:p>
    <w:p w14:paraId="1DF8103B" w14:textId="77777777" w:rsidR="003D45B2" w:rsidRDefault="003D45B2">
      <w:pPr>
        <w:rPr>
          <w:rFonts w:ascii="Garamond"/>
          <w:sz w:val="20"/>
        </w:rPr>
        <w:sectPr w:rsidR="003D45B2">
          <w:type w:val="continuous"/>
          <w:pgSz w:w="18000" w:h="27000"/>
          <w:pgMar w:top="1280" w:right="360" w:bottom="280" w:left="560" w:header="720" w:footer="720" w:gutter="0"/>
          <w:cols w:num="2" w:space="720" w:equalWidth="0">
            <w:col w:w="4736" w:space="40"/>
            <w:col w:w="12304"/>
          </w:cols>
        </w:sectPr>
      </w:pPr>
    </w:p>
    <w:p w14:paraId="1DF8103C" w14:textId="77777777" w:rsidR="003D45B2" w:rsidRDefault="003D45B2">
      <w:pPr>
        <w:pStyle w:val="BodyText"/>
        <w:rPr>
          <w:rFonts w:ascii="Garamond"/>
          <w:sz w:val="20"/>
        </w:rPr>
      </w:pPr>
    </w:p>
    <w:p w14:paraId="1DF8103D" w14:textId="77777777" w:rsidR="003D45B2" w:rsidRDefault="003D45B2">
      <w:pPr>
        <w:rPr>
          <w:rFonts w:ascii="Garamond"/>
          <w:sz w:val="20"/>
        </w:rPr>
        <w:sectPr w:rsidR="003D45B2">
          <w:type w:val="continuous"/>
          <w:pgSz w:w="18000" w:h="27000"/>
          <w:pgMar w:top="1280" w:right="360" w:bottom="280" w:left="560" w:header="720" w:footer="720" w:gutter="0"/>
          <w:cols w:space="720"/>
        </w:sectPr>
      </w:pPr>
    </w:p>
    <w:p w14:paraId="1DF8103E" w14:textId="77777777" w:rsidR="003D45B2" w:rsidRDefault="003D2B09">
      <w:pPr>
        <w:tabs>
          <w:tab w:val="left" w:pos="4255"/>
        </w:tabs>
        <w:spacing w:before="531" w:line="697" w:lineRule="exact"/>
        <w:ind w:left="2575"/>
        <w:jc w:val="center"/>
        <w:rPr>
          <w:rFonts w:ascii="Times New Roman"/>
          <w:sz w:val="55"/>
        </w:rPr>
      </w:pPr>
      <w:r>
        <w:rPr>
          <w:rFonts w:ascii="Times New Roman"/>
          <w:color w:val="1F1F1F"/>
          <w:w w:val="106"/>
          <w:sz w:val="55"/>
        </w:rPr>
        <w:t>5!</w:t>
      </w:r>
      <w:r>
        <w:rPr>
          <w:rFonts w:ascii="Times New Roman"/>
          <w:color w:val="1F1F1F"/>
          <w:sz w:val="55"/>
        </w:rPr>
        <w:t xml:space="preserve"> </w:t>
      </w:r>
      <w:r>
        <w:rPr>
          <w:rFonts w:ascii="Times New Roman"/>
          <w:color w:val="1F1F1F"/>
          <w:spacing w:val="62"/>
          <w:sz w:val="55"/>
        </w:rPr>
        <w:t xml:space="preserve"> </w:t>
      </w:r>
      <w:proofErr w:type="spellStart"/>
      <w:r>
        <w:rPr>
          <w:rFonts w:ascii="Times New Roman"/>
          <w:color w:val="1F1F1F"/>
          <w:spacing w:val="-450"/>
          <w:w w:val="166"/>
          <w:sz w:val="55"/>
        </w:rPr>
        <w:t>lt</w:t>
      </w:r>
      <w:proofErr w:type="spellEnd"/>
      <w:r>
        <w:rPr>
          <w:rFonts w:ascii="Times New Roman"/>
          <w:color w:val="212121"/>
          <w:w w:val="83"/>
          <w:position w:val="59"/>
          <w:sz w:val="46"/>
        </w:rPr>
        <w:t>13</w:t>
      </w:r>
      <w:r>
        <w:rPr>
          <w:rFonts w:ascii="Times New Roman"/>
          <w:color w:val="212121"/>
          <w:position w:val="59"/>
          <w:sz w:val="46"/>
        </w:rPr>
        <w:tab/>
      </w:r>
      <w:r>
        <w:rPr>
          <w:rFonts w:ascii="Times New Roman"/>
          <w:color w:val="1B1B1B"/>
          <w:spacing w:val="-436"/>
          <w:w w:val="121"/>
          <w:position w:val="58"/>
          <w:sz w:val="46"/>
        </w:rPr>
        <w:t>PI</w:t>
      </w:r>
      <w:r>
        <w:rPr>
          <w:rFonts w:ascii="Times New Roman"/>
          <w:color w:val="1C1C1C"/>
          <w:w w:val="69"/>
          <w:position w:val="3"/>
          <w:sz w:val="55"/>
        </w:rPr>
        <w:t>l;).</w:t>
      </w:r>
    </w:p>
    <w:p w14:paraId="1DF8103F" w14:textId="77777777" w:rsidR="003D45B2" w:rsidRDefault="003D2B09">
      <w:pPr>
        <w:pStyle w:val="BodyText"/>
        <w:spacing w:before="2"/>
        <w:rPr>
          <w:rFonts w:ascii="Times New Roman"/>
          <w:sz w:val="69"/>
        </w:rPr>
      </w:pPr>
      <w:r>
        <w:br w:type="column"/>
      </w:r>
    </w:p>
    <w:p w14:paraId="1DF81040" w14:textId="77777777" w:rsidR="003D45B2" w:rsidRDefault="003D2B09">
      <w:pPr>
        <w:spacing w:line="432" w:lineRule="exact"/>
        <w:ind w:left="829"/>
        <w:rPr>
          <w:rFonts w:ascii="Garamond"/>
          <w:sz w:val="48"/>
        </w:rPr>
      </w:pPr>
      <w:r>
        <w:rPr>
          <w:rFonts w:ascii="Garamond"/>
          <w:color w:val="181818"/>
          <w:w w:val="110"/>
          <w:sz w:val="48"/>
        </w:rPr>
        <w:t>Earth</w:t>
      </w:r>
      <w:r>
        <w:rPr>
          <w:rFonts w:ascii="Garamond"/>
          <w:color w:val="181818"/>
          <w:spacing w:val="-7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imitates</w:t>
      </w:r>
      <w:r>
        <w:rPr>
          <w:rFonts w:ascii="Garamond"/>
          <w:color w:val="181818"/>
          <w:spacing w:val="-7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Heaven</w:t>
      </w:r>
    </w:p>
    <w:p w14:paraId="1DF81041" w14:textId="77777777" w:rsidR="003D45B2" w:rsidRDefault="003D45B2">
      <w:pPr>
        <w:spacing w:line="432" w:lineRule="exact"/>
        <w:rPr>
          <w:rFonts w:ascii="Garamond"/>
          <w:sz w:val="48"/>
        </w:rPr>
        <w:sectPr w:rsidR="003D45B2">
          <w:type w:val="continuous"/>
          <w:pgSz w:w="18000" w:h="27000"/>
          <w:pgMar w:top="1280" w:right="360" w:bottom="280" w:left="560" w:header="720" w:footer="720" w:gutter="0"/>
          <w:cols w:num="2" w:space="720" w:equalWidth="0">
            <w:col w:w="4751" w:space="40"/>
            <w:col w:w="12289"/>
          </w:cols>
        </w:sectPr>
      </w:pPr>
    </w:p>
    <w:p w14:paraId="1DF81042" w14:textId="77777777" w:rsidR="003D45B2" w:rsidRDefault="00000000">
      <w:pPr>
        <w:tabs>
          <w:tab w:val="left" w:pos="3565"/>
          <w:tab w:val="left" w:pos="4269"/>
          <w:tab w:val="left" w:pos="5620"/>
        </w:tabs>
        <w:spacing w:before="307"/>
        <w:ind w:left="2575"/>
        <w:rPr>
          <w:rFonts w:ascii="Garamond" w:eastAsia="Garamond" w:hAnsi="Garamond" w:cs="Garamond"/>
          <w:sz w:val="48"/>
          <w:szCs w:val="48"/>
        </w:rPr>
      </w:pPr>
      <w:r>
        <w:pict w14:anchorId="1DF81E65">
          <v:group id="_x0000_s1574" style="position:absolute;left:0;text-align:left;margin-left:3pt;margin-top:0;width:897.05pt;height:1350pt;z-index:-19954176;mso-position-horizontal-relative:page;mso-position-vertical-relative:page" coordorigin="60" coordsize="17941,27000">
            <v:shape id="_x0000_s1576" type="#_x0000_t75" style="position:absolute;left:59;width:17941;height:27000">
              <v:imagedata r:id="rId198" o:title=""/>
            </v:shape>
            <v:shape id="_x0000_s1575" type="#_x0000_t75" style="position:absolute;left:7410;top:7424;width:120;height:120">
              <v:imagedata r:id="rId199" o:title=""/>
            </v:shape>
            <w10:wrap anchorx="page" anchory="page"/>
          </v:group>
        </w:pict>
      </w:r>
      <w:r>
        <w:pict w14:anchorId="1DF81E66">
          <v:shape id="_x0000_s1573" type="#_x0000_t202" style="position:absolute;left:0;text-align:left;margin-left:166.5pt;margin-top:24.75pt;width:99.8pt;height:65pt;z-index:-19950592;mso-position-horizontal-relative:page" filled="f" stroked="f">
            <v:textbox inset="0,0,0,0">
              <w:txbxContent>
                <w:p w14:paraId="1DF8206F" w14:textId="77777777" w:rsidR="003D45B2" w:rsidRDefault="003D2B09">
                  <w:pPr>
                    <w:numPr>
                      <w:ilvl w:val="0"/>
                      <w:numId w:val="25"/>
                    </w:numPr>
                    <w:tabs>
                      <w:tab w:val="left" w:pos="630"/>
                      <w:tab w:val="left" w:pos="631"/>
                      <w:tab w:val="left" w:pos="1492"/>
                    </w:tabs>
                    <w:spacing w:before="304"/>
                    <w:rPr>
                      <w:rFonts w:ascii="Times New Roman"/>
                      <w:sz w:val="55"/>
                    </w:rPr>
                  </w:pPr>
                  <w:proofErr w:type="spellStart"/>
                  <w:r>
                    <w:rPr>
                      <w:rFonts w:ascii="Times New Roman"/>
                      <w:color w:val="1C1C1C"/>
                      <w:w w:val="145"/>
                      <w:sz w:val="55"/>
                    </w:rPr>
                    <w:t>lt</w:t>
                  </w:r>
                  <w:proofErr w:type="spellEnd"/>
                  <w:r>
                    <w:rPr>
                      <w:rFonts w:ascii="Times New Roman"/>
                      <w:color w:val="1C1C1C"/>
                      <w:w w:val="145"/>
                      <w:sz w:val="55"/>
                    </w:rPr>
                    <w:tab/>
                  </w:r>
                  <w:r>
                    <w:rPr>
                      <w:rFonts w:ascii="Times New Roman"/>
                      <w:color w:val="1C1C1C"/>
                      <w:spacing w:val="-1"/>
                      <w:w w:val="75"/>
                      <w:sz w:val="55"/>
                    </w:rPr>
                    <w:t>7</w:t>
                  </w:r>
                  <w:proofErr w:type="gramStart"/>
                  <w:r>
                    <w:rPr>
                      <w:rFonts w:ascii="Times New Roman"/>
                      <w:color w:val="1C1C1C"/>
                      <w:spacing w:val="-1"/>
                      <w:w w:val="75"/>
                      <w:sz w:val="55"/>
                    </w:rPr>
                    <w:t>';.</w:t>
                  </w:r>
                  <w:proofErr w:type="gramEnd"/>
                </w:p>
              </w:txbxContent>
            </v:textbox>
            <w10:wrap anchorx="page"/>
          </v:shape>
        </w:pict>
      </w:r>
      <w:proofErr w:type="gramStart"/>
      <w:r w:rsidR="003D2B09">
        <w:rPr>
          <w:rFonts w:ascii="Times New Roman" w:eastAsia="Times New Roman" w:hAnsi="Times New Roman" w:cs="Times New Roman"/>
          <w:color w:val="1A1A1A"/>
          <w:w w:val="70"/>
          <w:position w:val="-4"/>
          <w:sz w:val="55"/>
          <w:szCs w:val="55"/>
        </w:rPr>
        <w:t>:</w:t>
      </w:r>
      <w:proofErr w:type="spellStart"/>
      <w:r w:rsidR="003D2B09">
        <w:rPr>
          <w:rFonts w:ascii="Times New Roman" w:eastAsia="Times New Roman" w:hAnsi="Times New Roman" w:cs="Times New Roman"/>
          <w:color w:val="1A1A1A"/>
          <w:w w:val="70"/>
          <w:position w:val="-4"/>
          <w:sz w:val="55"/>
          <w:szCs w:val="55"/>
        </w:rPr>
        <w:t>IlI</w:t>
      </w:r>
      <w:proofErr w:type="spellEnd"/>
      <w:r w:rsidR="003D2B09">
        <w:rPr>
          <w:rFonts w:ascii="Times New Roman" w:eastAsia="Times New Roman" w:hAnsi="Times New Roman" w:cs="Times New Roman"/>
          <w:color w:val="1A1A1A"/>
          <w:w w:val="70"/>
          <w:position w:val="-4"/>
          <w:sz w:val="55"/>
          <w:szCs w:val="55"/>
        </w:rPr>
        <w:t>!.</w:t>
      </w:r>
      <w:proofErr w:type="gramEnd"/>
      <w:r w:rsidR="003D2B09">
        <w:rPr>
          <w:rFonts w:ascii="Times New Roman" w:eastAsia="Times New Roman" w:hAnsi="Times New Roman" w:cs="Times New Roman"/>
          <w:color w:val="1A1A1A"/>
          <w:w w:val="70"/>
          <w:position w:val="-4"/>
          <w:sz w:val="55"/>
          <w:szCs w:val="55"/>
        </w:rPr>
        <w:tab/>
      </w:r>
      <w:r w:rsidR="003D2B09">
        <w:rPr>
          <w:rFonts w:ascii="Times New Roman" w:eastAsia="Times New Roman" w:hAnsi="Times New Roman" w:cs="Times New Roman"/>
          <w:color w:val="1A1A1A"/>
          <w:position w:val="-4"/>
          <w:sz w:val="55"/>
          <w:szCs w:val="55"/>
        </w:rPr>
        <w:t>.</w:t>
      </w:r>
      <w:r w:rsidR="003D2B09">
        <w:rPr>
          <w:rFonts w:ascii="Times New Roman" w:eastAsia="Times New Roman" w:hAnsi="Times New Roman" w:cs="Times New Roman"/>
          <w:color w:val="1A1A1A"/>
          <w:position w:val="-4"/>
          <w:sz w:val="55"/>
          <w:szCs w:val="55"/>
        </w:rPr>
        <w:tab/>
      </w:r>
      <w:r w:rsidR="003D2B09">
        <w:rPr>
          <w:rFonts w:ascii="Times New Roman" w:eastAsia="Times New Roman" w:hAnsi="Times New Roman" w:cs="Times New Roman"/>
          <w:color w:val="1C1C1C"/>
          <w:position w:val="-5"/>
          <w:sz w:val="55"/>
          <w:szCs w:val="55"/>
        </w:rPr>
        <w:t>�</w:t>
      </w:r>
      <w:r w:rsidR="003D2B09">
        <w:rPr>
          <w:rFonts w:ascii="Times New Roman" w:eastAsia="Times New Roman" w:hAnsi="Times New Roman" w:cs="Times New Roman"/>
          <w:color w:val="1C1C1C"/>
          <w:position w:val="-5"/>
          <w:sz w:val="55"/>
          <w:szCs w:val="55"/>
        </w:rPr>
        <w:tab/>
      </w:r>
      <w:r w:rsidR="003D2B09">
        <w:rPr>
          <w:rFonts w:ascii="Garamond" w:eastAsia="Garamond" w:hAnsi="Garamond" w:cs="Garamond"/>
          <w:color w:val="1A1A1A"/>
          <w:sz w:val="48"/>
          <w:szCs w:val="48"/>
        </w:rPr>
        <w:t>Heaven</w:t>
      </w:r>
      <w:r w:rsidR="003D2B09">
        <w:rPr>
          <w:rFonts w:ascii="Garamond" w:eastAsia="Garamond" w:hAnsi="Garamond" w:cs="Garamond"/>
          <w:color w:val="1A1A1A"/>
          <w:spacing w:val="47"/>
          <w:sz w:val="48"/>
          <w:szCs w:val="48"/>
        </w:rPr>
        <w:t xml:space="preserve"> </w:t>
      </w:r>
      <w:r w:rsidR="003D2B09">
        <w:rPr>
          <w:rFonts w:ascii="Garamond" w:eastAsia="Garamond" w:hAnsi="Garamond" w:cs="Garamond"/>
          <w:color w:val="1A1A1A"/>
          <w:sz w:val="48"/>
          <w:szCs w:val="48"/>
        </w:rPr>
        <w:t>imitates</w:t>
      </w:r>
      <w:r w:rsidR="003D2B09">
        <w:rPr>
          <w:rFonts w:ascii="Garamond" w:eastAsia="Garamond" w:hAnsi="Garamond" w:cs="Garamond"/>
          <w:color w:val="1A1A1A"/>
          <w:spacing w:val="91"/>
          <w:sz w:val="48"/>
          <w:szCs w:val="48"/>
        </w:rPr>
        <w:t xml:space="preserve"> </w:t>
      </w:r>
      <w:r w:rsidR="003D2B09">
        <w:rPr>
          <w:rFonts w:ascii="Garamond" w:eastAsia="Garamond" w:hAnsi="Garamond" w:cs="Garamond"/>
          <w:color w:val="1A1A1A"/>
          <w:sz w:val="48"/>
          <w:szCs w:val="48"/>
        </w:rPr>
        <w:t>the</w:t>
      </w:r>
      <w:r w:rsidR="003D2B09">
        <w:rPr>
          <w:rFonts w:ascii="Garamond" w:eastAsia="Garamond" w:hAnsi="Garamond" w:cs="Garamond"/>
          <w:color w:val="1A1A1A"/>
          <w:spacing w:val="47"/>
          <w:sz w:val="48"/>
          <w:szCs w:val="48"/>
        </w:rPr>
        <w:t xml:space="preserve"> </w:t>
      </w:r>
      <w:r w:rsidR="003D2B09">
        <w:rPr>
          <w:rFonts w:ascii="Garamond" w:eastAsia="Garamond" w:hAnsi="Garamond" w:cs="Garamond"/>
          <w:color w:val="1A1A1A"/>
          <w:sz w:val="48"/>
          <w:szCs w:val="48"/>
        </w:rPr>
        <w:t>Tao</w:t>
      </w:r>
    </w:p>
    <w:p w14:paraId="1DF81043" w14:textId="77777777" w:rsidR="003D45B2" w:rsidRDefault="003D2B09">
      <w:pPr>
        <w:spacing w:before="195"/>
        <w:ind w:left="5620"/>
        <w:rPr>
          <w:rFonts w:ascii="Garamond"/>
          <w:sz w:val="48"/>
        </w:rPr>
      </w:pPr>
      <w:r>
        <w:rPr>
          <w:rFonts w:ascii="Garamond"/>
          <w:color w:val="1B1B1B"/>
          <w:w w:val="110"/>
          <w:sz w:val="48"/>
        </w:rPr>
        <w:t>the</w:t>
      </w:r>
      <w:r>
        <w:rPr>
          <w:rFonts w:ascii="Garamond"/>
          <w:color w:val="1B1B1B"/>
          <w:spacing w:val="-3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Tao</w:t>
      </w:r>
      <w:r>
        <w:rPr>
          <w:rFonts w:ascii="Garamond"/>
          <w:color w:val="1B1B1B"/>
          <w:spacing w:val="30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imitates</w:t>
      </w:r>
      <w:r>
        <w:rPr>
          <w:rFonts w:ascii="Garamond"/>
          <w:color w:val="1B1B1B"/>
          <w:spacing w:val="31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itself</w:t>
      </w:r>
    </w:p>
    <w:p w14:paraId="1DF81044" w14:textId="77777777" w:rsidR="003D45B2" w:rsidRDefault="003D45B2">
      <w:pPr>
        <w:pStyle w:val="BodyText"/>
        <w:rPr>
          <w:rFonts w:ascii="Garamond"/>
          <w:sz w:val="52"/>
        </w:rPr>
      </w:pPr>
    </w:p>
    <w:p w14:paraId="1DF81045" w14:textId="77777777" w:rsidR="003D45B2" w:rsidRDefault="003D45B2">
      <w:pPr>
        <w:pStyle w:val="BodyText"/>
        <w:rPr>
          <w:rFonts w:ascii="Garamond"/>
          <w:sz w:val="52"/>
        </w:rPr>
      </w:pPr>
    </w:p>
    <w:p w14:paraId="1DF81046" w14:textId="77777777" w:rsidR="003D45B2" w:rsidRDefault="003D45B2">
      <w:pPr>
        <w:pStyle w:val="BodyText"/>
        <w:rPr>
          <w:rFonts w:ascii="Garamond"/>
          <w:sz w:val="52"/>
        </w:rPr>
      </w:pPr>
    </w:p>
    <w:p w14:paraId="1DF81047" w14:textId="77777777" w:rsidR="003D45B2" w:rsidRDefault="003D45B2">
      <w:pPr>
        <w:pStyle w:val="BodyText"/>
        <w:rPr>
          <w:rFonts w:ascii="Garamond"/>
          <w:sz w:val="52"/>
        </w:rPr>
      </w:pPr>
    </w:p>
    <w:p w14:paraId="1DF81048" w14:textId="77777777" w:rsidR="003D45B2" w:rsidRDefault="003D2B09">
      <w:pPr>
        <w:spacing w:before="431"/>
        <w:ind w:left="1735"/>
        <w:rPr>
          <w:sz w:val="39"/>
        </w:rPr>
      </w:pPr>
      <w:r>
        <w:rPr>
          <w:rFonts w:ascii="Garamond"/>
          <w:color w:val="181818"/>
          <w:spacing w:val="-1"/>
          <w:w w:val="105"/>
          <w:sz w:val="31"/>
        </w:rPr>
        <w:t>WU</w:t>
      </w:r>
      <w:r>
        <w:rPr>
          <w:rFonts w:ascii="Garamond"/>
          <w:color w:val="181818"/>
          <w:spacing w:val="53"/>
          <w:w w:val="105"/>
          <w:sz w:val="31"/>
        </w:rPr>
        <w:t xml:space="preserve"> </w:t>
      </w:r>
      <w:r>
        <w:rPr>
          <w:rFonts w:ascii="Garamond"/>
          <w:color w:val="181818"/>
          <w:spacing w:val="-2"/>
          <w:w w:val="105"/>
          <w:sz w:val="39"/>
        </w:rPr>
        <w:t>CH</w:t>
      </w:r>
      <w:r>
        <w:rPr>
          <w:rFonts w:ascii="Garamond"/>
          <w:color w:val="181818"/>
          <w:spacing w:val="-2"/>
          <w:w w:val="105"/>
          <w:position w:val="17"/>
          <w:sz w:val="39"/>
        </w:rPr>
        <w:t>'</w:t>
      </w:r>
      <w:r>
        <w:rPr>
          <w:rFonts w:ascii="Garamond"/>
          <w:color w:val="181818"/>
          <w:spacing w:val="-2"/>
          <w:w w:val="105"/>
          <w:sz w:val="39"/>
        </w:rPr>
        <w:t>ENG</w:t>
      </w:r>
      <w:r>
        <w:rPr>
          <w:rFonts w:ascii="Garamond"/>
          <w:color w:val="181818"/>
          <w:spacing w:val="18"/>
          <w:w w:val="105"/>
          <w:sz w:val="39"/>
        </w:rPr>
        <w:t xml:space="preserve"> </w:t>
      </w:r>
      <w:proofErr w:type="gramStart"/>
      <w:r>
        <w:rPr>
          <w:color w:val="181818"/>
          <w:spacing w:val="-1"/>
          <w:w w:val="105"/>
          <w:sz w:val="39"/>
        </w:rPr>
        <w:t>says,</w:t>
      </w:r>
      <w:r>
        <w:rPr>
          <w:color w:val="181818"/>
          <w:spacing w:val="18"/>
          <w:w w:val="105"/>
          <w:sz w:val="39"/>
        </w:rPr>
        <w:t xml:space="preserve"> </w:t>
      </w:r>
      <w:r>
        <w:rPr>
          <w:color w:val="181818"/>
          <w:spacing w:val="-1"/>
          <w:w w:val="105"/>
          <w:sz w:val="39"/>
        </w:rPr>
        <w:t>''</w:t>
      </w:r>
      <w:proofErr w:type="gramEnd"/>
      <w:r>
        <w:rPr>
          <w:color w:val="181818"/>
          <w:spacing w:val="-1"/>
          <w:w w:val="105"/>
          <w:sz w:val="39"/>
        </w:rPr>
        <w:t>'Nebulous'</w:t>
      </w:r>
      <w:r>
        <w:rPr>
          <w:color w:val="181818"/>
          <w:spacing w:val="-11"/>
          <w:w w:val="105"/>
          <w:sz w:val="39"/>
        </w:rPr>
        <w:t xml:space="preserve"> </w:t>
      </w:r>
      <w:r>
        <w:rPr>
          <w:color w:val="181818"/>
          <w:spacing w:val="-1"/>
          <w:w w:val="105"/>
          <w:sz w:val="39"/>
        </w:rPr>
        <w:t>means</w:t>
      </w:r>
      <w:r>
        <w:rPr>
          <w:color w:val="181818"/>
          <w:spacing w:val="-28"/>
          <w:w w:val="105"/>
          <w:sz w:val="39"/>
        </w:rPr>
        <w:t xml:space="preserve"> </w:t>
      </w:r>
      <w:r>
        <w:rPr>
          <w:color w:val="181818"/>
          <w:spacing w:val="-1"/>
          <w:w w:val="105"/>
          <w:sz w:val="39"/>
        </w:rPr>
        <w:t>complete</w:t>
      </w:r>
      <w:r>
        <w:rPr>
          <w:color w:val="181818"/>
          <w:spacing w:val="-19"/>
          <w:w w:val="105"/>
          <w:sz w:val="39"/>
        </w:rPr>
        <w:t xml:space="preserve"> </w:t>
      </w:r>
      <w:r>
        <w:rPr>
          <w:color w:val="181818"/>
          <w:spacing w:val="-1"/>
          <w:w w:val="105"/>
          <w:sz w:val="39"/>
        </w:rPr>
        <w:t>and</w:t>
      </w:r>
      <w:r>
        <w:rPr>
          <w:color w:val="181818"/>
          <w:spacing w:val="-49"/>
          <w:w w:val="105"/>
          <w:sz w:val="39"/>
        </w:rPr>
        <w:t xml:space="preserve"> </w:t>
      </w:r>
      <w:r>
        <w:rPr>
          <w:color w:val="181818"/>
          <w:spacing w:val="-1"/>
          <w:w w:val="105"/>
          <w:sz w:val="39"/>
        </w:rPr>
        <w:t>indivisible."</w:t>
      </w:r>
    </w:p>
    <w:p w14:paraId="1DF81049" w14:textId="77777777" w:rsidR="003D45B2" w:rsidRDefault="003D2B09">
      <w:pPr>
        <w:spacing w:before="257" w:line="276" w:lineRule="auto"/>
        <w:ind w:left="1734"/>
        <w:rPr>
          <w:sz w:val="39"/>
        </w:rPr>
      </w:pPr>
      <w:proofErr w:type="spellStart"/>
      <w:r>
        <w:rPr>
          <w:rFonts w:ascii="Garamond"/>
          <w:color w:val="161616"/>
          <w:spacing w:val="11"/>
          <w:w w:val="105"/>
          <w:sz w:val="48"/>
        </w:rPr>
        <w:t>su</w:t>
      </w:r>
      <w:proofErr w:type="spellEnd"/>
      <w:r>
        <w:rPr>
          <w:rFonts w:ascii="Garamond"/>
          <w:color w:val="161616"/>
          <w:spacing w:val="129"/>
          <w:w w:val="105"/>
          <w:sz w:val="48"/>
        </w:rPr>
        <w:t xml:space="preserve"> </w:t>
      </w:r>
      <w:r>
        <w:rPr>
          <w:rFonts w:ascii="Garamond"/>
          <w:color w:val="161616"/>
          <w:spacing w:val="11"/>
          <w:w w:val="105"/>
          <w:position w:val="1"/>
          <w:sz w:val="39"/>
        </w:rPr>
        <w:t>CH</w:t>
      </w:r>
      <w:r>
        <w:rPr>
          <w:rFonts w:ascii="Garamond"/>
          <w:color w:val="161616"/>
          <w:spacing w:val="11"/>
          <w:w w:val="105"/>
          <w:position w:val="19"/>
          <w:sz w:val="39"/>
        </w:rPr>
        <w:t>'</w:t>
      </w:r>
      <w:r>
        <w:rPr>
          <w:rFonts w:ascii="Garamond"/>
          <w:color w:val="161616"/>
          <w:spacing w:val="-58"/>
          <w:w w:val="105"/>
          <w:position w:val="19"/>
          <w:sz w:val="39"/>
        </w:rPr>
        <w:t xml:space="preserve"> </w:t>
      </w:r>
      <w:r>
        <w:rPr>
          <w:rFonts w:ascii="Garamond"/>
          <w:color w:val="161616"/>
          <w:w w:val="105"/>
          <w:position w:val="1"/>
          <w:sz w:val="39"/>
        </w:rPr>
        <w:t>E</w:t>
      </w:r>
      <w:r>
        <w:rPr>
          <w:rFonts w:ascii="Garamond"/>
          <w:color w:val="161616"/>
          <w:spacing w:val="13"/>
          <w:w w:val="105"/>
          <w:position w:val="1"/>
          <w:sz w:val="39"/>
        </w:rPr>
        <w:t xml:space="preserve"> </w:t>
      </w:r>
      <w:r>
        <w:rPr>
          <w:color w:val="161616"/>
          <w:w w:val="105"/>
          <w:position w:val="1"/>
          <w:sz w:val="39"/>
        </w:rPr>
        <w:t>says,</w:t>
      </w:r>
      <w:r>
        <w:rPr>
          <w:color w:val="161616"/>
          <w:spacing w:val="64"/>
          <w:w w:val="105"/>
          <w:position w:val="1"/>
          <w:sz w:val="39"/>
        </w:rPr>
        <w:t xml:space="preserve"> </w:t>
      </w:r>
      <w:r>
        <w:rPr>
          <w:color w:val="161616"/>
          <w:w w:val="105"/>
          <w:position w:val="1"/>
          <w:sz w:val="39"/>
        </w:rPr>
        <w:t>"The</w:t>
      </w:r>
      <w:r>
        <w:rPr>
          <w:color w:val="161616"/>
          <w:spacing w:val="33"/>
          <w:w w:val="105"/>
          <w:position w:val="1"/>
          <w:sz w:val="39"/>
        </w:rPr>
        <w:t xml:space="preserve"> </w:t>
      </w:r>
      <w:r>
        <w:rPr>
          <w:color w:val="161616"/>
          <w:w w:val="105"/>
          <w:position w:val="1"/>
          <w:sz w:val="39"/>
        </w:rPr>
        <w:t>Tao</w:t>
      </w:r>
      <w:r>
        <w:rPr>
          <w:color w:val="161616"/>
          <w:spacing w:val="25"/>
          <w:w w:val="105"/>
          <w:position w:val="1"/>
          <w:sz w:val="39"/>
        </w:rPr>
        <w:t xml:space="preserve"> </w:t>
      </w:r>
      <w:r>
        <w:rPr>
          <w:color w:val="161616"/>
          <w:w w:val="105"/>
          <w:position w:val="1"/>
          <w:sz w:val="39"/>
        </w:rPr>
        <w:t>is</w:t>
      </w:r>
      <w:r>
        <w:rPr>
          <w:color w:val="161616"/>
          <w:spacing w:val="9"/>
          <w:w w:val="105"/>
          <w:position w:val="1"/>
          <w:sz w:val="39"/>
        </w:rPr>
        <w:t xml:space="preserve"> </w:t>
      </w:r>
      <w:r>
        <w:rPr>
          <w:color w:val="161616"/>
          <w:w w:val="105"/>
          <w:position w:val="1"/>
          <w:sz w:val="39"/>
        </w:rPr>
        <w:t>not</w:t>
      </w:r>
      <w:r>
        <w:rPr>
          <w:color w:val="161616"/>
          <w:spacing w:val="19"/>
          <w:w w:val="105"/>
          <w:position w:val="1"/>
          <w:sz w:val="39"/>
        </w:rPr>
        <w:t xml:space="preserve"> </w:t>
      </w:r>
      <w:r>
        <w:rPr>
          <w:color w:val="161616"/>
          <w:w w:val="105"/>
          <w:position w:val="1"/>
          <w:sz w:val="39"/>
        </w:rPr>
        <w:t>pure</w:t>
      </w:r>
      <w:r>
        <w:rPr>
          <w:color w:val="161616"/>
          <w:spacing w:val="28"/>
          <w:w w:val="105"/>
          <w:position w:val="1"/>
          <w:sz w:val="39"/>
        </w:rPr>
        <w:t xml:space="preserve"> </w:t>
      </w:r>
      <w:r>
        <w:rPr>
          <w:color w:val="161616"/>
          <w:w w:val="105"/>
          <w:position w:val="1"/>
          <w:sz w:val="39"/>
        </w:rPr>
        <w:t>or</w:t>
      </w:r>
      <w:r>
        <w:rPr>
          <w:color w:val="161616"/>
          <w:spacing w:val="13"/>
          <w:w w:val="105"/>
          <w:position w:val="1"/>
          <w:sz w:val="39"/>
        </w:rPr>
        <w:t xml:space="preserve"> </w:t>
      </w:r>
      <w:r>
        <w:rPr>
          <w:color w:val="161616"/>
          <w:w w:val="105"/>
          <w:position w:val="1"/>
          <w:sz w:val="39"/>
        </w:rPr>
        <w:t>muddy.</w:t>
      </w:r>
      <w:r>
        <w:rPr>
          <w:color w:val="161616"/>
          <w:spacing w:val="58"/>
          <w:w w:val="105"/>
          <w:position w:val="1"/>
          <w:sz w:val="39"/>
        </w:rPr>
        <w:t xml:space="preserve"> </w:t>
      </w:r>
      <w:r>
        <w:rPr>
          <w:color w:val="161616"/>
          <w:w w:val="105"/>
          <w:position w:val="1"/>
          <w:sz w:val="39"/>
        </w:rPr>
        <w:t>high</w:t>
      </w:r>
      <w:r>
        <w:rPr>
          <w:color w:val="161616"/>
          <w:spacing w:val="34"/>
          <w:w w:val="105"/>
          <w:position w:val="1"/>
          <w:sz w:val="39"/>
        </w:rPr>
        <w:t xml:space="preserve"> </w:t>
      </w:r>
      <w:r>
        <w:rPr>
          <w:color w:val="161616"/>
          <w:w w:val="105"/>
          <w:position w:val="1"/>
          <w:sz w:val="39"/>
        </w:rPr>
        <w:t>or</w:t>
      </w:r>
      <w:r>
        <w:rPr>
          <w:color w:val="161616"/>
          <w:spacing w:val="19"/>
          <w:w w:val="105"/>
          <w:position w:val="1"/>
          <w:sz w:val="39"/>
        </w:rPr>
        <w:t xml:space="preserve"> </w:t>
      </w:r>
      <w:r>
        <w:rPr>
          <w:color w:val="161616"/>
          <w:w w:val="105"/>
          <w:position w:val="1"/>
          <w:sz w:val="39"/>
        </w:rPr>
        <w:t>low;</w:t>
      </w:r>
      <w:r>
        <w:rPr>
          <w:color w:val="161616"/>
          <w:spacing w:val="57"/>
          <w:w w:val="105"/>
          <w:position w:val="1"/>
          <w:sz w:val="39"/>
        </w:rPr>
        <w:t xml:space="preserve"> </w:t>
      </w:r>
      <w:r>
        <w:rPr>
          <w:color w:val="161616"/>
          <w:w w:val="105"/>
          <w:position w:val="1"/>
          <w:sz w:val="39"/>
        </w:rPr>
        <w:t>past</w:t>
      </w:r>
      <w:r>
        <w:rPr>
          <w:color w:val="161616"/>
          <w:spacing w:val="13"/>
          <w:w w:val="105"/>
          <w:position w:val="1"/>
          <w:sz w:val="39"/>
        </w:rPr>
        <w:t xml:space="preserve"> </w:t>
      </w:r>
      <w:r>
        <w:rPr>
          <w:color w:val="161616"/>
          <w:w w:val="105"/>
          <w:position w:val="1"/>
          <w:sz w:val="39"/>
        </w:rPr>
        <w:t>or</w:t>
      </w:r>
      <w:r>
        <w:rPr>
          <w:color w:val="161616"/>
          <w:spacing w:val="-2"/>
          <w:w w:val="105"/>
          <w:position w:val="1"/>
          <w:sz w:val="39"/>
        </w:rPr>
        <w:t xml:space="preserve"> </w:t>
      </w:r>
      <w:r>
        <w:rPr>
          <w:color w:val="161616"/>
          <w:w w:val="105"/>
          <w:position w:val="1"/>
          <w:sz w:val="39"/>
        </w:rPr>
        <w:t>future,</w:t>
      </w:r>
      <w:r>
        <w:rPr>
          <w:color w:val="161616"/>
          <w:spacing w:val="-128"/>
          <w:w w:val="105"/>
          <w:position w:val="1"/>
          <w:sz w:val="39"/>
        </w:rPr>
        <w:t xml:space="preserve"> </w:t>
      </w:r>
      <w:r>
        <w:rPr>
          <w:color w:val="161616"/>
          <w:w w:val="105"/>
          <w:sz w:val="39"/>
        </w:rPr>
        <w:t>good</w:t>
      </w:r>
      <w:r>
        <w:rPr>
          <w:color w:val="161616"/>
          <w:spacing w:val="43"/>
          <w:w w:val="105"/>
          <w:sz w:val="39"/>
        </w:rPr>
        <w:t xml:space="preserve"> </w:t>
      </w:r>
      <w:r>
        <w:rPr>
          <w:color w:val="161616"/>
          <w:w w:val="105"/>
          <w:sz w:val="39"/>
        </w:rPr>
        <w:t>or</w:t>
      </w:r>
      <w:r>
        <w:rPr>
          <w:color w:val="161616"/>
          <w:spacing w:val="28"/>
          <w:w w:val="105"/>
          <w:sz w:val="39"/>
        </w:rPr>
        <w:t xml:space="preserve"> </w:t>
      </w:r>
      <w:r>
        <w:rPr>
          <w:color w:val="161616"/>
          <w:w w:val="105"/>
          <w:sz w:val="39"/>
        </w:rPr>
        <w:t>bad.</w:t>
      </w:r>
      <w:r>
        <w:rPr>
          <w:color w:val="161616"/>
          <w:spacing w:val="76"/>
          <w:w w:val="105"/>
          <w:sz w:val="39"/>
        </w:rPr>
        <w:t xml:space="preserve"> </w:t>
      </w:r>
      <w:r>
        <w:rPr>
          <w:color w:val="161616"/>
          <w:w w:val="105"/>
          <w:sz w:val="39"/>
        </w:rPr>
        <w:t>Its</w:t>
      </w:r>
      <w:r>
        <w:rPr>
          <w:color w:val="161616"/>
          <w:spacing w:val="27"/>
          <w:w w:val="105"/>
          <w:sz w:val="39"/>
        </w:rPr>
        <w:t xml:space="preserve"> </w:t>
      </w:r>
      <w:r>
        <w:rPr>
          <w:color w:val="161616"/>
          <w:w w:val="105"/>
          <w:sz w:val="39"/>
        </w:rPr>
        <w:t>body</w:t>
      </w:r>
      <w:r>
        <w:rPr>
          <w:color w:val="161616"/>
          <w:spacing w:val="28"/>
          <w:w w:val="105"/>
          <w:sz w:val="39"/>
        </w:rPr>
        <w:t xml:space="preserve"> </w:t>
      </w:r>
      <w:r>
        <w:rPr>
          <w:color w:val="161616"/>
          <w:w w:val="105"/>
          <w:sz w:val="39"/>
        </w:rPr>
        <w:t>is</w:t>
      </w:r>
      <w:r>
        <w:rPr>
          <w:color w:val="161616"/>
          <w:spacing w:val="60"/>
          <w:w w:val="105"/>
          <w:sz w:val="39"/>
        </w:rPr>
        <w:t xml:space="preserve"> </w:t>
      </w:r>
      <w:r>
        <w:rPr>
          <w:color w:val="161616"/>
          <w:w w:val="105"/>
          <w:sz w:val="39"/>
        </w:rPr>
        <w:t>a</w:t>
      </w:r>
      <w:r>
        <w:rPr>
          <w:color w:val="161616"/>
          <w:spacing w:val="51"/>
          <w:w w:val="105"/>
          <w:sz w:val="39"/>
        </w:rPr>
        <w:t xml:space="preserve"> </w:t>
      </w:r>
      <w:r>
        <w:rPr>
          <w:color w:val="161616"/>
          <w:w w:val="105"/>
          <w:sz w:val="39"/>
        </w:rPr>
        <w:t>nebulous</w:t>
      </w:r>
      <w:r>
        <w:rPr>
          <w:color w:val="161616"/>
          <w:spacing w:val="27"/>
          <w:w w:val="105"/>
          <w:sz w:val="39"/>
        </w:rPr>
        <w:t xml:space="preserve"> </w:t>
      </w:r>
      <w:r>
        <w:rPr>
          <w:color w:val="161616"/>
          <w:w w:val="105"/>
          <w:sz w:val="39"/>
        </w:rPr>
        <w:t>whole.</w:t>
      </w:r>
      <w:r>
        <w:rPr>
          <w:color w:val="161616"/>
          <w:spacing w:val="60"/>
          <w:w w:val="105"/>
          <w:sz w:val="39"/>
        </w:rPr>
        <w:t xml:space="preserve"> </w:t>
      </w:r>
      <w:r>
        <w:rPr>
          <w:color w:val="161616"/>
          <w:spacing w:val="15"/>
          <w:w w:val="105"/>
          <w:sz w:val="39"/>
        </w:rPr>
        <w:t>In</w:t>
      </w:r>
      <w:r>
        <w:rPr>
          <w:color w:val="161616"/>
          <w:spacing w:val="44"/>
          <w:w w:val="105"/>
          <w:sz w:val="39"/>
        </w:rPr>
        <w:t xml:space="preserve"> </w:t>
      </w:r>
      <w:r>
        <w:rPr>
          <w:color w:val="161616"/>
          <w:w w:val="105"/>
          <w:sz w:val="39"/>
        </w:rPr>
        <w:t>Man</w:t>
      </w:r>
      <w:r>
        <w:rPr>
          <w:color w:val="161616"/>
          <w:spacing w:val="44"/>
          <w:w w:val="105"/>
          <w:sz w:val="39"/>
        </w:rPr>
        <w:t xml:space="preserve"> </w:t>
      </w:r>
      <w:r>
        <w:rPr>
          <w:color w:val="161616"/>
          <w:w w:val="105"/>
          <w:sz w:val="39"/>
        </w:rPr>
        <w:t>it</w:t>
      </w:r>
      <w:r>
        <w:rPr>
          <w:color w:val="161616"/>
          <w:spacing w:val="28"/>
          <w:w w:val="105"/>
          <w:sz w:val="39"/>
        </w:rPr>
        <w:t xml:space="preserve"> </w:t>
      </w:r>
      <w:r>
        <w:rPr>
          <w:color w:val="161616"/>
          <w:w w:val="105"/>
          <w:sz w:val="39"/>
        </w:rPr>
        <w:t>becomes</w:t>
      </w:r>
      <w:r>
        <w:rPr>
          <w:color w:val="161616"/>
          <w:spacing w:val="17"/>
          <w:w w:val="105"/>
          <w:sz w:val="39"/>
        </w:rPr>
        <w:t xml:space="preserve"> </w:t>
      </w:r>
      <w:r>
        <w:rPr>
          <w:color w:val="161616"/>
          <w:w w:val="105"/>
          <w:sz w:val="39"/>
        </w:rPr>
        <w:t>his</w:t>
      </w:r>
      <w:r>
        <w:rPr>
          <w:color w:val="161616"/>
          <w:spacing w:val="50"/>
          <w:w w:val="105"/>
          <w:sz w:val="39"/>
        </w:rPr>
        <w:t xml:space="preserve"> </w:t>
      </w:r>
      <w:r>
        <w:rPr>
          <w:color w:val="161616"/>
          <w:w w:val="105"/>
          <w:sz w:val="39"/>
        </w:rPr>
        <w:t>nature.</w:t>
      </w:r>
    </w:p>
    <w:p w14:paraId="1DF8104A" w14:textId="77777777" w:rsidR="003D45B2" w:rsidRDefault="003D45B2">
      <w:pPr>
        <w:pStyle w:val="BodyText"/>
        <w:rPr>
          <w:sz w:val="48"/>
        </w:rPr>
      </w:pPr>
    </w:p>
    <w:p w14:paraId="1DF8104B" w14:textId="77777777" w:rsidR="003D45B2" w:rsidRDefault="003D45B2">
      <w:pPr>
        <w:pStyle w:val="BodyText"/>
        <w:rPr>
          <w:sz w:val="48"/>
        </w:rPr>
      </w:pPr>
    </w:p>
    <w:p w14:paraId="1DF8104C" w14:textId="77777777" w:rsidR="003D45B2" w:rsidRDefault="003D45B2">
      <w:pPr>
        <w:pStyle w:val="BodyText"/>
        <w:spacing w:before="11"/>
        <w:rPr>
          <w:sz w:val="41"/>
        </w:rPr>
      </w:pPr>
    </w:p>
    <w:p w14:paraId="1DF8104D" w14:textId="77777777" w:rsidR="003D45B2" w:rsidRDefault="003D2B09">
      <w:pPr>
        <w:ind w:left="3175"/>
        <w:rPr>
          <w:rFonts w:ascii="Book Antiqua"/>
          <w:i/>
          <w:sz w:val="45"/>
        </w:rPr>
      </w:pPr>
      <w:r>
        <w:rPr>
          <w:rFonts w:ascii="Book Antiqua"/>
          <w:i/>
          <w:color w:val="181818"/>
          <w:spacing w:val="15"/>
          <w:w w:val="120"/>
          <w:sz w:val="45"/>
        </w:rPr>
        <w:t>50</w:t>
      </w:r>
    </w:p>
    <w:p w14:paraId="1DF8104E" w14:textId="77777777" w:rsidR="003D45B2" w:rsidRDefault="003D45B2">
      <w:pPr>
        <w:rPr>
          <w:rFonts w:ascii="Book Antiqua"/>
          <w:sz w:val="45"/>
        </w:rPr>
        <w:sectPr w:rsidR="003D45B2">
          <w:type w:val="continuous"/>
          <w:pgSz w:w="18000" w:h="27000"/>
          <w:pgMar w:top="1280" w:right="360" w:bottom="280" w:left="560" w:header="720" w:footer="720" w:gutter="0"/>
          <w:cols w:space="720"/>
        </w:sectPr>
      </w:pPr>
    </w:p>
    <w:p w14:paraId="1DF8104F" w14:textId="77777777" w:rsidR="003D45B2" w:rsidRDefault="003D2B09">
      <w:pPr>
        <w:spacing w:before="63" w:line="283" w:lineRule="auto"/>
        <w:ind w:left="130" w:right="158"/>
        <w:jc w:val="both"/>
        <w:rPr>
          <w:rFonts w:ascii="Book Antiqua"/>
          <w:sz w:val="39"/>
        </w:rPr>
      </w:pPr>
      <w:r>
        <w:rPr>
          <w:noProof/>
        </w:rPr>
        <w:lastRenderedPageBreak/>
        <w:drawing>
          <wp:anchor distT="0" distB="0" distL="0" distR="0" simplePos="0" relativeHeight="483368448" behindDoc="1" locked="0" layoutInCell="1" allowOverlap="1" wp14:anchorId="1DF81E67" wp14:editId="1DF81E68">
            <wp:simplePos x="0" y="0"/>
            <wp:positionH relativeFrom="page">
              <wp:posOffset>571024</wp:posOffset>
            </wp:positionH>
            <wp:positionV relativeFrom="page">
              <wp:posOffset>0</wp:posOffset>
            </wp:positionV>
            <wp:extent cx="10858975" cy="17145000"/>
            <wp:effectExtent l="0" t="0" r="0" b="0"/>
            <wp:wrapNone/>
            <wp:docPr id="27" name="image19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96.jpe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58975" cy="1714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Book Antiqua"/>
          <w:color w:val="1A1A1A"/>
          <w:w w:val="120"/>
          <w:position w:val="1"/>
          <w:sz w:val="39"/>
        </w:rPr>
        <w:t>It</w:t>
      </w:r>
      <w:r>
        <w:rPr>
          <w:rFonts w:ascii="Book Antiqua"/>
          <w:color w:val="1A1A1A"/>
          <w:spacing w:val="-9"/>
          <w:w w:val="120"/>
          <w:position w:val="1"/>
          <w:sz w:val="39"/>
        </w:rPr>
        <w:t xml:space="preserve"> </w:t>
      </w:r>
      <w:r>
        <w:rPr>
          <w:rFonts w:ascii="Book Antiqua"/>
          <w:color w:val="1A1A1A"/>
          <w:w w:val="120"/>
          <w:position w:val="1"/>
          <w:sz w:val="39"/>
        </w:rPr>
        <w:t>doesn't</w:t>
      </w:r>
      <w:r>
        <w:rPr>
          <w:rFonts w:ascii="Book Antiqua"/>
          <w:color w:val="1A1A1A"/>
          <w:spacing w:val="-9"/>
          <w:w w:val="120"/>
          <w:position w:val="1"/>
          <w:sz w:val="39"/>
        </w:rPr>
        <w:t xml:space="preserve"> </w:t>
      </w:r>
      <w:r>
        <w:rPr>
          <w:rFonts w:ascii="Book Antiqua"/>
          <w:color w:val="1A1A1A"/>
          <w:w w:val="120"/>
          <w:position w:val="1"/>
          <w:sz w:val="39"/>
        </w:rPr>
        <w:t>know</w:t>
      </w:r>
      <w:r>
        <w:rPr>
          <w:rFonts w:ascii="Book Antiqua"/>
          <w:color w:val="1A1A1A"/>
          <w:spacing w:val="-14"/>
          <w:w w:val="120"/>
          <w:position w:val="1"/>
          <w:sz w:val="39"/>
        </w:rPr>
        <w:t xml:space="preserve"> </w:t>
      </w:r>
      <w:r>
        <w:rPr>
          <w:rFonts w:ascii="Book Antiqua"/>
          <w:color w:val="1A1A1A"/>
          <w:w w:val="120"/>
          <w:sz w:val="39"/>
        </w:rPr>
        <w:t>it</w:t>
      </w:r>
      <w:r>
        <w:rPr>
          <w:rFonts w:ascii="Book Antiqua"/>
          <w:color w:val="1A1A1A"/>
          <w:spacing w:val="-14"/>
          <w:w w:val="120"/>
          <w:sz w:val="39"/>
        </w:rPr>
        <w:t xml:space="preserve"> </w:t>
      </w:r>
      <w:r>
        <w:rPr>
          <w:rFonts w:ascii="Book Antiqua"/>
          <w:color w:val="1A1A1A"/>
          <w:w w:val="120"/>
          <w:position w:val="1"/>
          <w:sz w:val="39"/>
        </w:rPr>
        <w:t>exists,</w:t>
      </w:r>
      <w:r>
        <w:rPr>
          <w:rFonts w:ascii="Book Antiqua"/>
          <w:color w:val="1A1A1A"/>
          <w:spacing w:val="20"/>
          <w:w w:val="120"/>
          <w:position w:val="1"/>
          <w:sz w:val="39"/>
        </w:rPr>
        <w:t xml:space="preserve"> </w:t>
      </w:r>
      <w:r>
        <w:rPr>
          <w:rFonts w:ascii="Book Antiqua"/>
          <w:color w:val="1A1A1A"/>
          <w:w w:val="120"/>
          <w:position w:val="1"/>
          <w:sz w:val="39"/>
        </w:rPr>
        <w:t>and</w:t>
      </w:r>
      <w:r>
        <w:rPr>
          <w:rFonts w:ascii="Book Antiqua"/>
          <w:color w:val="1A1A1A"/>
          <w:spacing w:val="-9"/>
          <w:w w:val="120"/>
          <w:position w:val="1"/>
          <w:sz w:val="39"/>
        </w:rPr>
        <w:t xml:space="preserve"> </w:t>
      </w:r>
      <w:r>
        <w:rPr>
          <w:rFonts w:ascii="Book Antiqua"/>
          <w:color w:val="1A1A1A"/>
          <w:w w:val="120"/>
          <w:position w:val="1"/>
          <w:sz w:val="39"/>
        </w:rPr>
        <w:t>yet</w:t>
      </w:r>
      <w:r>
        <w:rPr>
          <w:rFonts w:ascii="Book Antiqua"/>
          <w:color w:val="1A1A1A"/>
          <w:spacing w:val="1"/>
          <w:w w:val="120"/>
          <w:position w:val="1"/>
          <w:sz w:val="39"/>
        </w:rPr>
        <w:t xml:space="preserve"> </w:t>
      </w:r>
      <w:r>
        <w:rPr>
          <w:rFonts w:ascii="Book Antiqua"/>
          <w:color w:val="1A1A1A"/>
          <w:w w:val="120"/>
          <w:position w:val="1"/>
          <w:sz w:val="39"/>
        </w:rPr>
        <w:t>it</w:t>
      </w:r>
      <w:r>
        <w:rPr>
          <w:rFonts w:ascii="Book Antiqua"/>
          <w:color w:val="1A1A1A"/>
          <w:spacing w:val="1"/>
          <w:w w:val="120"/>
          <w:position w:val="1"/>
          <w:sz w:val="39"/>
        </w:rPr>
        <w:t xml:space="preserve"> </w:t>
      </w:r>
      <w:r>
        <w:rPr>
          <w:rFonts w:ascii="Book Antiqua"/>
          <w:color w:val="1A1A1A"/>
          <w:w w:val="120"/>
          <w:position w:val="1"/>
          <w:sz w:val="39"/>
        </w:rPr>
        <w:t>endures</w:t>
      </w:r>
      <w:r>
        <w:rPr>
          <w:rFonts w:ascii="Book Antiqua"/>
          <w:color w:val="1A1A1A"/>
          <w:spacing w:val="-10"/>
          <w:w w:val="120"/>
          <w:position w:val="1"/>
          <w:sz w:val="39"/>
        </w:rPr>
        <w:t xml:space="preserve"> </w:t>
      </w:r>
      <w:r>
        <w:rPr>
          <w:rFonts w:ascii="Book Antiqua"/>
          <w:color w:val="1A1A1A"/>
          <w:w w:val="120"/>
          <w:position w:val="1"/>
          <w:sz w:val="39"/>
        </w:rPr>
        <w:t>forever.</w:t>
      </w:r>
      <w:r>
        <w:rPr>
          <w:rFonts w:ascii="Book Antiqua"/>
          <w:color w:val="1A1A1A"/>
          <w:spacing w:val="21"/>
          <w:w w:val="120"/>
          <w:position w:val="1"/>
          <w:sz w:val="39"/>
        </w:rPr>
        <w:t xml:space="preserve"> </w:t>
      </w:r>
      <w:r>
        <w:rPr>
          <w:rFonts w:ascii="Book Antiqua"/>
          <w:color w:val="1A1A1A"/>
          <w:w w:val="120"/>
          <w:position w:val="1"/>
          <w:sz w:val="39"/>
        </w:rPr>
        <w:t>Heaven</w:t>
      </w:r>
      <w:r>
        <w:rPr>
          <w:rFonts w:ascii="Book Antiqua"/>
          <w:color w:val="1A1A1A"/>
          <w:spacing w:val="-4"/>
          <w:w w:val="120"/>
          <w:position w:val="1"/>
          <w:sz w:val="39"/>
        </w:rPr>
        <w:t xml:space="preserve"> </w:t>
      </w:r>
      <w:r>
        <w:rPr>
          <w:rFonts w:ascii="Book Antiqua"/>
          <w:color w:val="1A1A1A"/>
          <w:w w:val="120"/>
          <w:position w:val="1"/>
          <w:sz w:val="39"/>
        </w:rPr>
        <w:t>and</w:t>
      </w:r>
      <w:r>
        <w:rPr>
          <w:rFonts w:ascii="Book Antiqua"/>
          <w:color w:val="1A1A1A"/>
          <w:spacing w:val="-9"/>
          <w:w w:val="120"/>
          <w:position w:val="1"/>
          <w:sz w:val="39"/>
        </w:rPr>
        <w:t xml:space="preserve"> </w:t>
      </w:r>
      <w:r>
        <w:rPr>
          <w:rFonts w:ascii="Book Antiqua"/>
          <w:color w:val="1A1A1A"/>
          <w:w w:val="120"/>
          <w:position w:val="1"/>
          <w:sz w:val="39"/>
        </w:rPr>
        <w:t>Earth</w:t>
      </w:r>
      <w:r>
        <w:rPr>
          <w:rFonts w:ascii="Book Antiqua"/>
          <w:color w:val="1A1A1A"/>
          <w:spacing w:val="-14"/>
          <w:w w:val="120"/>
          <w:position w:val="1"/>
          <w:sz w:val="39"/>
        </w:rPr>
        <w:t xml:space="preserve"> </w:t>
      </w:r>
      <w:r>
        <w:rPr>
          <w:rFonts w:ascii="Book Antiqua"/>
          <w:color w:val="1A1A1A"/>
          <w:w w:val="120"/>
          <w:position w:val="1"/>
          <w:sz w:val="39"/>
        </w:rPr>
        <w:t>are</w:t>
      </w:r>
      <w:r>
        <w:rPr>
          <w:rFonts w:ascii="Book Antiqua"/>
          <w:color w:val="1A1A1A"/>
          <w:spacing w:val="-115"/>
          <w:w w:val="120"/>
          <w:position w:val="1"/>
          <w:sz w:val="39"/>
        </w:rPr>
        <w:t xml:space="preserve"> </w:t>
      </w:r>
      <w:r>
        <w:rPr>
          <w:rFonts w:ascii="Book Antiqua"/>
          <w:color w:val="1A1A1A"/>
          <w:w w:val="120"/>
          <w:sz w:val="39"/>
        </w:rPr>
        <w:t>created</w:t>
      </w:r>
      <w:r>
        <w:rPr>
          <w:rFonts w:ascii="Book Antiqua"/>
          <w:color w:val="1A1A1A"/>
          <w:spacing w:val="-29"/>
          <w:w w:val="120"/>
          <w:sz w:val="39"/>
        </w:rPr>
        <w:t xml:space="preserve"> </w:t>
      </w:r>
      <w:r>
        <w:rPr>
          <w:rFonts w:ascii="Book Antiqua"/>
          <w:color w:val="1A1A1A"/>
          <w:w w:val="120"/>
          <w:sz w:val="39"/>
        </w:rPr>
        <w:t>within</w:t>
      </w:r>
      <w:r>
        <w:rPr>
          <w:rFonts w:ascii="Book Antiqua"/>
          <w:color w:val="1A1A1A"/>
          <w:spacing w:val="-13"/>
          <w:w w:val="120"/>
          <w:sz w:val="39"/>
        </w:rPr>
        <w:t xml:space="preserve"> </w:t>
      </w:r>
      <w:r>
        <w:rPr>
          <w:rFonts w:ascii="Book Antiqua"/>
          <w:color w:val="1A1A1A"/>
          <w:w w:val="120"/>
          <w:sz w:val="39"/>
        </w:rPr>
        <w:t>it."</w:t>
      </w:r>
    </w:p>
    <w:p w14:paraId="1DF81050" w14:textId="77777777" w:rsidR="003D45B2" w:rsidRDefault="003D2B09">
      <w:pPr>
        <w:spacing w:before="325" w:line="283" w:lineRule="auto"/>
        <w:ind w:left="115" w:right="139" w:firstLine="29"/>
        <w:jc w:val="both"/>
        <w:rPr>
          <w:rFonts w:ascii="Book Antiqua"/>
          <w:sz w:val="39"/>
        </w:rPr>
      </w:pPr>
      <w:r>
        <w:rPr>
          <w:rFonts w:ascii="Garamond"/>
          <w:color w:val="202020"/>
          <w:w w:val="110"/>
          <w:sz w:val="39"/>
        </w:rPr>
        <w:t xml:space="preserve">LI HSI-CHAI </w:t>
      </w:r>
      <w:r>
        <w:rPr>
          <w:rFonts w:ascii="Book Antiqua"/>
          <w:color w:val="202020"/>
          <w:w w:val="110"/>
          <w:sz w:val="39"/>
        </w:rPr>
        <w:t>says, "It stands alone but does not stand alone. It goes everywhere</w:t>
      </w:r>
      <w:r>
        <w:rPr>
          <w:rFonts w:ascii="Book Antiqua"/>
          <w:color w:val="202020"/>
          <w:spacing w:val="1"/>
          <w:w w:val="110"/>
          <w:sz w:val="39"/>
        </w:rPr>
        <w:t xml:space="preserve"> </w:t>
      </w:r>
      <w:r>
        <w:rPr>
          <w:rFonts w:ascii="Book Antiqua"/>
          <w:color w:val="202020"/>
          <w:w w:val="115"/>
          <w:position w:val="1"/>
          <w:sz w:val="39"/>
        </w:rPr>
        <w:t>but</w:t>
      </w:r>
      <w:r>
        <w:rPr>
          <w:rFonts w:ascii="Book Antiqua"/>
          <w:color w:val="202020"/>
          <w:spacing w:val="-25"/>
          <w:w w:val="115"/>
          <w:position w:val="1"/>
          <w:sz w:val="39"/>
        </w:rPr>
        <w:t xml:space="preserve"> </w:t>
      </w:r>
      <w:r>
        <w:rPr>
          <w:rFonts w:ascii="Book Antiqua"/>
          <w:color w:val="202020"/>
          <w:w w:val="115"/>
          <w:sz w:val="39"/>
        </w:rPr>
        <w:t>does</w:t>
      </w:r>
      <w:r>
        <w:rPr>
          <w:rFonts w:ascii="Book Antiqua"/>
          <w:color w:val="202020"/>
          <w:spacing w:val="-17"/>
          <w:w w:val="115"/>
          <w:sz w:val="39"/>
        </w:rPr>
        <w:t xml:space="preserve"> </w:t>
      </w:r>
      <w:r>
        <w:rPr>
          <w:rFonts w:ascii="Book Antiqua"/>
          <w:color w:val="202020"/>
          <w:w w:val="115"/>
          <w:sz w:val="39"/>
        </w:rPr>
        <w:t>not</w:t>
      </w:r>
      <w:r>
        <w:rPr>
          <w:rFonts w:ascii="Book Antiqua"/>
          <w:color w:val="202020"/>
          <w:spacing w:val="-42"/>
          <w:w w:val="115"/>
          <w:sz w:val="39"/>
        </w:rPr>
        <w:t xml:space="preserve"> </w:t>
      </w:r>
      <w:r>
        <w:rPr>
          <w:rFonts w:ascii="Book Antiqua"/>
          <w:color w:val="202020"/>
          <w:w w:val="115"/>
          <w:sz w:val="39"/>
        </w:rPr>
        <w:t>go</w:t>
      </w:r>
      <w:r>
        <w:rPr>
          <w:rFonts w:ascii="Book Antiqua"/>
          <w:color w:val="202020"/>
          <w:spacing w:val="-31"/>
          <w:w w:val="115"/>
          <w:sz w:val="39"/>
        </w:rPr>
        <w:t xml:space="preserve"> </w:t>
      </w:r>
      <w:r>
        <w:rPr>
          <w:rFonts w:ascii="Book Antiqua"/>
          <w:color w:val="202020"/>
          <w:w w:val="115"/>
          <w:sz w:val="39"/>
        </w:rPr>
        <w:t>anywhere.</w:t>
      </w:r>
      <w:r>
        <w:rPr>
          <w:rFonts w:ascii="Book Antiqua"/>
          <w:color w:val="202020"/>
          <w:spacing w:val="11"/>
          <w:w w:val="115"/>
          <w:sz w:val="39"/>
        </w:rPr>
        <w:t xml:space="preserve"> </w:t>
      </w:r>
      <w:r>
        <w:rPr>
          <w:rFonts w:ascii="Book Antiqua"/>
          <w:color w:val="202020"/>
          <w:w w:val="115"/>
          <w:sz w:val="39"/>
        </w:rPr>
        <w:t>It's</w:t>
      </w:r>
      <w:r>
        <w:rPr>
          <w:rFonts w:ascii="Book Antiqua"/>
          <w:color w:val="202020"/>
          <w:spacing w:val="-17"/>
          <w:w w:val="115"/>
          <w:sz w:val="39"/>
        </w:rPr>
        <w:t xml:space="preserve"> </w:t>
      </w:r>
      <w:r>
        <w:rPr>
          <w:rFonts w:ascii="Book Antiqua"/>
          <w:color w:val="202020"/>
          <w:w w:val="115"/>
          <w:sz w:val="39"/>
        </w:rPr>
        <w:t>the</w:t>
      </w:r>
      <w:r>
        <w:rPr>
          <w:rFonts w:ascii="Book Antiqua"/>
          <w:color w:val="202020"/>
          <w:spacing w:val="-5"/>
          <w:w w:val="115"/>
          <w:sz w:val="39"/>
        </w:rPr>
        <w:t xml:space="preserve"> </w:t>
      </w:r>
      <w:r>
        <w:rPr>
          <w:rFonts w:ascii="Book Antiqua"/>
          <w:color w:val="202020"/>
          <w:w w:val="115"/>
          <w:sz w:val="39"/>
        </w:rPr>
        <w:t>mother</w:t>
      </w:r>
      <w:r>
        <w:rPr>
          <w:rFonts w:ascii="Book Antiqua"/>
          <w:color w:val="202020"/>
          <w:spacing w:val="-30"/>
          <w:w w:val="115"/>
          <w:sz w:val="39"/>
        </w:rPr>
        <w:t xml:space="preserve"> </w:t>
      </w:r>
      <w:r>
        <w:rPr>
          <w:rFonts w:ascii="Book Antiqua"/>
          <w:color w:val="202020"/>
          <w:w w:val="115"/>
          <w:sz w:val="39"/>
        </w:rPr>
        <w:t>of</w:t>
      </w:r>
      <w:r>
        <w:rPr>
          <w:rFonts w:ascii="Book Antiqua"/>
          <w:color w:val="202020"/>
          <w:spacing w:val="-24"/>
          <w:w w:val="115"/>
          <w:sz w:val="39"/>
        </w:rPr>
        <w:t xml:space="preserve"> </w:t>
      </w:r>
      <w:r>
        <w:rPr>
          <w:rFonts w:ascii="Book Antiqua"/>
          <w:color w:val="202020"/>
          <w:w w:val="115"/>
          <w:sz w:val="39"/>
        </w:rPr>
        <w:t>the</w:t>
      </w:r>
      <w:r>
        <w:rPr>
          <w:rFonts w:ascii="Book Antiqua"/>
          <w:color w:val="202020"/>
          <w:spacing w:val="-42"/>
          <w:w w:val="115"/>
          <w:sz w:val="39"/>
        </w:rPr>
        <w:t xml:space="preserve"> </w:t>
      </w:r>
      <w:r>
        <w:rPr>
          <w:rFonts w:ascii="Book Antiqua"/>
          <w:color w:val="202020"/>
          <w:w w:val="115"/>
          <w:sz w:val="39"/>
        </w:rPr>
        <w:t>world,</w:t>
      </w:r>
      <w:r>
        <w:rPr>
          <w:rFonts w:ascii="Book Antiqua"/>
          <w:color w:val="202020"/>
          <w:spacing w:val="-24"/>
          <w:w w:val="115"/>
          <w:sz w:val="39"/>
        </w:rPr>
        <w:t xml:space="preserve"> </w:t>
      </w:r>
      <w:r>
        <w:rPr>
          <w:rFonts w:ascii="Book Antiqua"/>
          <w:color w:val="202020"/>
          <w:w w:val="115"/>
          <w:sz w:val="39"/>
        </w:rPr>
        <w:t>but</w:t>
      </w:r>
      <w:r>
        <w:rPr>
          <w:rFonts w:ascii="Book Antiqua"/>
          <w:color w:val="202020"/>
          <w:spacing w:val="-42"/>
          <w:w w:val="115"/>
          <w:sz w:val="39"/>
        </w:rPr>
        <w:t xml:space="preserve"> </w:t>
      </w:r>
      <w:r>
        <w:rPr>
          <w:rFonts w:ascii="Book Antiqua"/>
          <w:color w:val="202020"/>
          <w:w w:val="115"/>
          <w:sz w:val="39"/>
        </w:rPr>
        <w:t>it</w:t>
      </w:r>
      <w:r>
        <w:rPr>
          <w:rFonts w:ascii="Book Antiqua"/>
          <w:color w:val="202020"/>
          <w:spacing w:val="-24"/>
          <w:w w:val="115"/>
          <w:sz w:val="39"/>
        </w:rPr>
        <w:t xml:space="preserve"> </w:t>
      </w:r>
      <w:r>
        <w:rPr>
          <w:rFonts w:ascii="Book Antiqua"/>
          <w:color w:val="202020"/>
          <w:w w:val="115"/>
          <w:sz w:val="39"/>
        </w:rPr>
        <w:t>is</w:t>
      </w:r>
      <w:r>
        <w:rPr>
          <w:rFonts w:ascii="Book Antiqua"/>
          <w:color w:val="202020"/>
          <w:spacing w:val="-17"/>
          <w:w w:val="115"/>
          <w:sz w:val="39"/>
        </w:rPr>
        <w:t xml:space="preserve"> </w:t>
      </w:r>
      <w:r>
        <w:rPr>
          <w:rFonts w:ascii="Book Antiqua"/>
          <w:color w:val="202020"/>
          <w:w w:val="115"/>
          <w:sz w:val="39"/>
        </w:rPr>
        <w:t>not</w:t>
      </w:r>
      <w:r>
        <w:rPr>
          <w:rFonts w:ascii="Book Antiqua"/>
          <w:color w:val="202020"/>
          <w:spacing w:val="-27"/>
          <w:w w:val="115"/>
          <w:sz w:val="39"/>
        </w:rPr>
        <w:t xml:space="preserve"> </w:t>
      </w:r>
      <w:r>
        <w:rPr>
          <w:rFonts w:ascii="Book Antiqua"/>
          <w:color w:val="202020"/>
          <w:w w:val="115"/>
          <w:sz w:val="39"/>
        </w:rPr>
        <w:t>the</w:t>
      </w:r>
      <w:r>
        <w:rPr>
          <w:rFonts w:ascii="Book Antiqua"/>
          <w:color w:val="202020"/>
          <w:spacing w:val="-17"/>
          <w:w w:val="115"/>
          <w:sz w:val="39"/>
        </w:rPr>
        <w:t xml:space="preserve"> </w:t>
      </w:r>
      <w:r>
        <w:rPr>
          <w:rFonts w:ascii="Book Antiqua"/>
          <w:color w:val="202020"/>
          <w:w w:val="115"/>
          <w:sz w:val="39"/>
        </w:rPr>
        <w:t>mother</w:t>
      </w:r>
      <w:r>
        <w:rPr>
          <w:rFonts w:ascii="Book Antiqua"/>
          <w:color w:val="202020"/>
          <w:spacing w:val="-109"/>
          <w:w w:val="115"/>
          <w:sz w:val="39"/>
        </w:rPr>
        <w:t xml:space="preserve"> </w:t>
      </w:r>
      <w:r>
        <w:rPr>
          <w:rFonts w:ascii="Book Antiqua"/>
          <w:color w:val="202020"/>
          <w:w w:val="115"/>
          <w:sz w:val="39"/>
        </w:rPr>
        <w:t>of</w:t>
      </w:r>
      <w:r>
        <w:rPr>
          <w:rFonts w:ascii="Book Antiqua"/>
          <w:color w:val="202020"/>
          <w:spacing w:val="-52"/>
          <w:w w:val="115"/>
          <w:sz w:val="39"/>
        </w:rPr>
        <w:t xml:space="preserve"> </w:t>
      </w:r>
      <w:r>
        <w:rPr>
          <w:rFonts w:ascii="Book Antiqua"/>
          <w:color w:val="202020"/>
          <w:w w:val="115"/>
          <w:sz w:val="39"/>
        </w:rPr>
        <w:t>the</w:t>
      </w:r>
      <w:r>
        <w:rPr>
          <w:rFonts w:ascii="Book Antiqua"/>
          <w:color w:val="202020"/>
          <w:spacing w:val="-37"/>
          <w:w w:val="115"/>
          <w:sz w:val="39"/>
        </w:rPr>
        <w:t xml:space="preserve"> </w:t>
      </w:r>
      <w:r>
        <w:rPr>
          <w:rFonts w:ascii="Book Antiqua"/>
          <w:color w:val="202020"/>
          <w:w w:val="115"/>
          <w:sz w:val="39"/>
        </w:rPr>
        <w:t>world."</w:t>
      </w:r>
    </w:p>
    <w:p w14:paraId="1DF81051" w14:textId="77777777" w:rsidR="003D45B2" w:rsidRDefault="003D2B09">
      <w:pPr>
        <w:spacing w:before="200" w:line="283" w:lineRule="auto"/>
        <w:ind w:left="130" w:right="151"/>
        <w:jc w:val="both"/>
        <w:rPr>
          <w:rFonts w:ascii="Book Antiqua" w:hAnsi="Book Antiqua"/>
          <w:sz w:val="39"/>
        </w:rPr>
      </w:pPr>
      <w:r>
        <w:rPr>
          <w:rFonts w:ascii="Garamond" w:hAnsi="Garamond"/>
          <w:color w:val="1C1C1C"/>
          <w:spacing w:val="30"/>
          <w:w w:val="110"/>
          <w:sz w:val="39"/>
        </w:rPr>
        <w:t xml:space="preserve">SUNG </w:t>
      </w:r>
      <w:r>
        <w:rPr>
          <w:rFonts w:ascii="Garamond" w:hAnsi="Garamond"/>
          <w:color w:val="1C1C1C"/>
          <w:spacing w:val="26"/>
          <w:w w:val="110"/>
          <w:sz w:val="39"/>
        </w:rPr>
        <w:t>CH</w:t>
      </w:r>
      <w:r>
        <w:rPr>
          <w:rFonts w:ascii="Garamond" w:hAnsi="Garamond"/>
          <w:color w:val="1C1C1C"/>
          <w:spacing w:val="26"/>
          <w:w w:val="110"/>
          <w:position w:val="16"/>
          <w:sz w:val="39"/>
        </w:rPr>
        <w:t>'</w:t>
      </w:r>
      <w:r>
        <w:rPr>
          <w:rFonts w:ascii="Garamond" w:hAnsi="Garamond"/>
          <w:color w:val="1C1C1C"/>
          <w:spacing w:val="26"/>
          <w:w w:val="110"/>
          <w:sz w:val="39"/>
        </w:rPr>
        <w:t xml:space="preserve">ANG-HSING </w:t>
      </w:r>
      <w:r>
        <w:rPr>
          <w:rFonts w:ascii="Book Antiqua" w:hAnsi="Book Antiqua"/>
          <w:color w:val="1C1C1C"/>
          <w:w w:val="110"/>
          <w:position w:val="1"/>
          <w:sz w:val="39"/>
        </w:rPr>
        <w:t xml:space="preserve">says, </w:t>
      </w:r>
      <w:r>
        <w:rPr>
          <w:rFonts w:ascii="Book Antiqua" w:hAnsi="Book Antiqua"/>
          <w:color w:val="1C1C1C"/>
          <w:w w:val="110"/>
          <w:sz w:val="39"/>
        </w:rPr>
        <w:t xml:space="preserve">"The Tao does not have a name of its own. </w:t>
      </w:r>
      <w:r>
        <w:rPr>
          <w:rFonts w:ascii="Book Antiqua" w:hAnsi="Book Antiqua"/>
          <w:color w:val="1C1C1C"/>
          <w:spacing w:val="-53"/>
          <w:w w:val="110"/>
          <w:sz w:val="39"/>
        </w:rPr>
        <w:t>We</w:t>
      </w:r>
      <w:r>
        <w:rPr>
          <w:rFonts w:ascii="Book Antiqua" w:hAnsi="Book Antiqua"/>
          <w:color w:val="1C1C1C"/>
          <w:spacing w:val="-52"/>
          <w:w w:val="110"/>
          <w:sz w:val="39"/>
        </w:rPr>
        <w:t xml:space="preserve"> </w:t>
      </w:r>
      <w:r>
        <w:rPr>
          <w:rFonts w:ascii="Book Antiqua" w:hAnsi="Book Antiqua"/>
          <w:color w:val="1C1C1C"/>
          <w:w w:val="110"/>
          <w:sz w:val="39"/>
        </w:rPr>
        <w:t xml:space="preserve">force names on it. But we cannot find anything real </w:t>
      </w:r>
      <w:r>
        <w:rPr>
          <w:rFonts w:ascii="Book Antiqua" w:hAnsi="Book Antiqua"/>
          <w:color w:val="1C1C1C"/>
          <w:w w:val="110"/>
          <w:position w:val="1"/>
          <w:sz w:val="39"/>
        </w:rPr>
        <w:t xml:space="preserve">in </w:t>
      </w:r>
      <w:r>
        <w:rPr>
          <w:rFonts w:ascii="Book Antiqua" w:hAnsi="Book Antiqua"/>
          <w:color w:val="1C1C1C"/>
          <w:w w:val="110"/>
          <w:sz w:val="39"/>
        </w:rPr>
        <w:t>them. We would do bet­</w:t>
      </w:r>
      <w:r>
        <w:rPr>
          <w:rFonts w:ascii="Book Antiqua" w:hAnsi="Book Antiqua"/>
          <w:color w:val="1C1C1C"/>
          <w:spacing w:val="1"/>
          <w:w w:val="110"/>
          <w:sz w:val="39"/>
        </w:rPr>
        <w:t xml:space="preserve"> </w:t>
      </w:r>
      <w:r>
        <w:rPr>
          <w:rFonts w:ascii="Book Antiqua" w:hAnsi="Book Antiqua"/>
          <w:color w:val="1C1C1C"/>
          <w:w w:val="110"/>
          <w:position w:val="1"/>
          <w:sz w:val="39"/>
        </w:rPr>
        <w:t>ter</w:t>
      </w:r>
      <w:r>
        <w:rPr>
          <w:rFonts w:ascii="Book Antiqua" w:hAnsi="Book Antiqua"/>
          <w:color w:val="1C1C1C"/>
          <w:spacing w:val="6"/>
          <w:w w:val="110"/>
          <w:position w:val="1"/>
          <w:sz w:val="39"/>
        </w:rPr>
        <w:t xml:space="preserve"> </w:t>
      </w:r>
      <w:r>
        <w:rPr>
          <w:rFonts w:ascii="Book Antiqua" w:hAnsi="Book Antiqua"/>
          <w:color w:val="1C1C1C"/>
          <w:w w:val="110"/>
          <w:sz w:val="39"/>
        </w:rPr>
        <w:t>returning</w:t>
      </w:r>
      <w:r>
        <w:rPr>
          <w:rFonts w:ascii="Book Antiqua" w:hAnsi="Book Antiqua"/>
          <w:color w:val="1C1C1C"/>
          <w:spacing w:val="-9"/>
          <w:w w:val="110"/>
          <w:sz w:val="39"/>
        </w:rPr>
        <w:t xml:space="preserve"> </w:t>
      </w:r>
      <w:r>
        <w:rPr>
          <w:rFonts w:ascii="Book Antiqua" w:hAnsi="Book Antiqua"/>
          <w:color w:val="1C1C1C"/>
          <w:w w:val="110"/>
          <w:sz w:val="39"/>
        </w:rPr>
        <w:t>to</w:t>
      </w:r>
      <w:r>
        <w:rPr>
          <w:rFonts w:ascii="Book Antiqua" w:hAnsi="Book Antiqua"/>
          <w:color w:val="1C1C1C"/>
          <w:spacing w:val="6"/>
          <w:w w:val="110"/>
          <w:sz w:val="39"/>
        </w:rPr>
        <w:t xml:space="preserve"> </w:t>
      </w:r>
      <w:r>
        <w:rPr>
          <w:rFonts w:ascii="Book Antiqua" w:hAnsi="Book Antiqua"/>
          <w:color w:val="1C1C1C"/>
          <w:w w:val="110"/>
          <w:sz w:val="39"/>
        </w:rPr>
        <w:t>the root</w:t>
      </w:r>
      <w:r>
        <w:rPr>
          <w:rFonts w:ascii="Book Antiqua" w:hAnsi="Book Antiqua"/>
          <w:color w:val="1C1C1C"/>
          <w:spacing w:val="-18"/>
          <w:w w:val="110"/>
          <w:sz w:val="39"/>
        </w:rPr>
        <w:t xml:space="preserve"> </w:t>
      </w:r>
      <w:r>
        <w:rPr>
          <w:rFonts w:ascii="Book Antiqua" w:hAnsi="Book Antiqua"/>
          <w:color w:val="1C1C1C"/>
          <w:w w:val="110"/>
          <w:sz w:val="39"/>
        </w:rPr>
        <w:t>from</w:t>
      </w:r>
      <w:r>
        <w:rPr>
          <w:rFonts w:ascii="Book Antiqua" w:hAnsi="Book Antiqua"/>
          <w:color w:val="1C1C1C"/>
          <w:spacing w:val="8"/>
          <w:w w:val="110"/>
          <w:sz w:val="39"/>
        </w:rPr>
        <w:t xml:space="preserve"> </w:t>
      </w:r>
      <w:r>
        <w:rPr>
          <w:rFonts w:ascii="Book Antiqua" w:hAnsi="Book Antiqua"/>
          <w:color w:val="1C1C1C"/>
          <w:w w:val="110"/>
          <w:sz w:val="39"/>
        </w:rPr>
        <w:t>which</w:t>
      </w:r>
      <w:r>
        <w:rPr>
          <w:rFonts w:ascii="Book Antiqua" w:hAnsi="Book Antiqua"/>
          <w:color w:val="1C1C1C"/>
          <w:spacing w:val="7"/>
          <w:w w:val="110"/>
          <w:sz w:val="39"/>
        </w:rPr>
        <w:t xml:space="preserve"> </w:t>
      </w:r>
      <w:r>
        <w:rPr>
          <w:rFonts w:ascii="Book Antiqua" w:hAnsi="Book Antiqua"/>
          <w:color w:val="1C1C1C"/>
          <w:w w:val="110"/>
          <w:sz w:val="39"/>
        </w:rPr>
        <w:t>we</w:t>
      </w:r>
      <w:r>
        <w:rPr>
          <w:rFonts w:ascii="Book Antiqua" w:hAnsi="Book Antiqua"/>
          <w:color w:val="1C1C1C"/>
          <w:spacing w:val="23"/>
          <w:w w:val="110"/>
          <w:sz w:val="39"/>
        </w:rPr>
        <w:t xml:space="preserve"> </w:t>
      </w:r>
      <w:r>
        <w:rPr>
          <w:rFonts w:ascii="Book Antiqua" w:hAnsi="Book Antiqua"/>
          <w:color w:val="1C1C1C"/>
          <w:w w:val="110"/>
          <w:sz w:val="39"/>
        </w:rPr>
        <w:t>all</w:t>
      </w:r>
      <w:r>
        <w:rPr>
          <w:rFonts w:ascii="Book Antiqua" w:hAnsi="Book Antiqua"/>
          <w:color w:val="1C1C1C"/>
          <w:spacing w:val="7"/>
          <w:w w:val="110"/>
          <w:sz w:val="39"/>
        </w:rPr>
        <w:t xml:space="preserve"> </w:t>
      </w:r>
      <w:r>
        <w:rPr>
          <w:rFonts w:ascii="Book Antiqua" w:hAnsi="Book Antiqua"/>
          <w:color w:val="1C1C1C"/>
          <w:w w:val="110"/>
          <w:sz w:val="39"/>
        </w:rPr>
        <w:t>began."</w:t>
      </w:r>
    </w:p>
    <w:p w14:paraId="1DF81052" w14:textId="77777777" w:rsidR="003D45B2" w:rsidRDefault="003D2B09">
      <w:pPr>
        <w:spacing w:before="306" w:line="283" w:lineRule="auto"/>
        <w:ind w:left="154" w:right="163" w:hanging="25"/>
        <w:jc w:val="both"/>
        <w:rPr>
          <w:rFonts w:ascii="Garamond"/>
          <w:sz w:val="42"/>
        </w:rPr>
      </w:pPr>
      <w:r>
        <w:rPr>
          <w:rFonts w:ascii="Book Antiqua"/>
          <w:color w:val="1B1B1B"/>
          <w:w w:val="110"/>
          <w:position w:val="1"/>
          <w:sz w:val="39"/>
        </w:rPr>
        <w:t>Standing</w:t>
      </w:r>
      <w:r>
        <w:rPr>
          <w:rFonts w:ascii="Book Antiqua"/>
          <w:color w:val="1B1B1B"/>
          <w:spacing w:val="-68"/>
          <w:w w:val="110"/>
          <w:position w:val="1"/>
          <w:sz w:val="39"/>
        </w:rPr>
        <w:t xml:space="preserve"> </w:t>
      </w:r>
      <w:r>
        <w:rPr>
          <w:rFonts w:ascii="Book Antiqua"/>
          <w:color w:val="1B1B1B"/>
          <w:w w:val="110"/>
          <w:position w:val="1"/>
          <w:sz w:val="39"/>
        </w:rPr>
        <w:t>beside</w:t>
      </w:r>
      <w:r>
        <w:rPr>
          <w:rFonts w:ascii="Book Antiqua"/>
          <w:color w:val="1B1B1B"/>
          <w:spacing w:val="-22"/>
          <w:w w:val="110"/>
          <w:position w:val="1"/>
          <w:sz w:val="39"/>
        </w:rPr>
        <w:t xml:space="preserve"> </w:t>
      </w:r>
      <w:r>
        <w:rPr>
          <w:rFonts w:ascii="Book Antiqua"/>
          <w:color w:val="1B1B1B"/>
          <w:w w:val="110"/>
          <w:position w:val="1"/>
          <w:sz w:val="39"/>
        </w:rPr>
        <w:t>a</w:t>
      </w:r>
      <w:r>
        <w:rPr>
          <w:rFonts w:ascii="Book Antiqua"/>
          <w:color w:val="1B1B1B"/>
          <w:spacing w:val="-20"/>
          <w:w w:val="110"/>
          <w:position w:val="1"/>
          <w:sz w:val="39"/>
        </w:rPr>
        <w:t xml:space="preserve"> </w:t>
      </w:r>
      <w:r>
        <w:rPr>
          <w:rFonts w:ascii="Book Antiqua"/>
          <w:color w:val="1B1B1B"/>
          <w:w w:val="110"/>
          <w:position w:val="1"/>
          <w:sz w:val="39"/>
        </w:rPr>
        <w:t>stream,</w:t>
      </w:r>
      <w:r>
        <w:rPr>
          <w:rFonts w:ascii="Book Antiqua"/>
          <w:color w:val="1B1B1B"/>
          <w:spacing w:val="-29"/>
          <w:w w:val="110"/>
          <w:position w:val="1"/>
          <w:sz w:val="39"/>
        </w:rPr>
        <w:t xml:space="preserve"> </w:t>
      </w:r>
      <w:r>
        <w:rPr>
          <w:rFonts w:ascii="Garamond"/>
          <w:color w:val="1B1B1B"/>
          <w:spacing w:val="22"/>
          <w:w w:val="110"/>
          <w:position w:val="1"/>
          <w:sz w:val="39"/>
        </w:rPr>
        <w:t>CONFUCIUS</w:t>
      </w:r>
      <w:r>
        <w:rPr>
          <w:rFonts w:ascii="Garamond"/>
          <w:color w:val="1B1B1B"/>
          <w:spacing w:val="18"/>
          <w:w w:val="110"/>
          <w:position w:val="1"/>
          <w:sz w:val="39"/>
        </w:rPr>
        <w:t xml:space="preserve"> </w:t>
      </w:r>
      <w:r>
        <w:rPr>
          <w:rFonts w:ascii="Book Antiqua"/>
          <w:color w:val="1B1B1B"/>
          <w:w w:val="110"/>
          <w:position w:val="1"/>
          <w:sz w:val="39"/>
        </w:rPr>
        <w:t>sighed,</w:t>
      </w:r>
      <w:r>
        <w:rPr>
          <w:rFonts w:ascii="Book Antiqua"/>
          <w:color w:val="1B1B1B"/>
          <w:spacing w:val="19"/>
          <w:w w:val="110"/>
          <w:position w:val="1"/>
          <w:sz w:val="39"/>
        </w:rPr>
        <w:t xml:space="preserve"> </w:t>
      </w:r>
      <w:r>
        <w:rPr>
          <w:rFonts w:ascii="Book Antiqua"/>
          <w:color w:val="1B1B1B"/>
          <w:w w:val="110"/>
          <w:position w:val="1"/>
          <w:sz w:val="39"/>
        </w:rPr>
        <w:t>"To</w:t>
      </w:r>
      <w:r>
        <w:rPr>
          <w:rFonts w:ascii="Book Antiqua"/>
          <w:color w:val="1B1B1B"/>
          <w:spacing w:val="-36"/>
          <w:w w:val="110"/>
          <w:position w:val="1"/>
          <w:sz w:val="39"/>
        </w:rPr>
        <w:t xml:space="preserve"> </w:t>
      </w:r>
      <w:r>
        <w:rPr>
          <w:rFonts w:ascii="Book Antiqua"/>
          <w:color w:val="1B1B1B"/>
          <w:w w:val="110"/>
          <w:position w:val="1"/>
          <w:sz w:val="39"/>
        </w:rPr>
        <w:t>be</w:t>
      </w:r>
      <w:r>
        <w:rPr>
          <w:rFonts w:ascii="Book Antiqua"/>
          <w:color w:val="1B1B1B"/>
          <w:spacing w:val="-5"/>
          <w:w w:val="110"/>
          <w:position w:val="1"/>
          <w:sz w:val="39"/>
        </w:rPr>
        <w:t xml:space="preserve"> </w:t>
      </w:r>
      <w:proofErr w:type="gramStart"/>
      <w:r>
        <w:rPr>
          <w:rFonts w:ascii="Book Antiqua"/>
          <w:color w:val="1B1B1B"/>
          <w:w w:val="110"/>
          <w:position w:val="1"/>
          <w:sz w:val="39"/>
        </w:rPr>
        <w:t>ever-flowing</w:t>
      </w:r>
      <w:proofErr w:type="gramEnd"/>
      <w:r>
        <w:rPr>
          <w:rFonts w:ascii="Book Antiqua"/>
          <w:color w:val="1B1B1B"/>
          <w:spacing w:val="-44"/>
          <w:w w:val="110"/>
          <w:position w:val="1"/>
          <w:sz w:val="39"/>
        </w:rPr>
        <w:t xml:space="preserve"> </w:t>
      </w:r>
      <w:r>
        <w:rPr>
          <w:rFonts w:ascii="Book Antiqua"/>
          <w:color w:val="1B1B1B"/>
          <w:w w:val="110"/>
          <w:sz w:val="39"/>
        </w:rPr>
        <w:t>like</w:t>
      </w:r>
      <w:r>
        <w:rPr>
          <w:rFonts w:ascii="Book Antiqua"/>
          <w:color w:val="1B1B1B"/>
          <w:spacing w:val="-13"/>
          <w:w w:val="110"/>
          <w:sz w:val="39"/>
        </w:rPr>
        <w:t xml:space="preserve"> </w:t>
      </w:r>
      <w:r>
        <w:rPr>
          <w:rFonts w:ascii="Book Antiqua"/>
          <w:color w:val="1B1B1B"/>
          <w:w w:val="110"/>
          <w:sz w:val="39"/>
        </w:rPr>
        <w:t>this,</w:t>
      </w:r>
      <w:r>
        <w:rPr>
          <w:rFonts w:ascii="Book Antiqua"/>
          <w:color w:val="1B1B1B"/>
          <w:spacing w:val="3"/>
          <w:w w:val="110"/>
          <w:sz w:val="39"/>
        </w:rPr>
        <w:t xml:space="preserve"> </w:t>
      </w:r>
      <w:r>
        <w:rPr>
          <w:rFonts w:ascii="Book Antiqua"/>
          <w:color w:val="1B1B1B"/>
          <w:w w:val="110"/>
          <w:sz w:val="39"/>
        </w:rPr>
        <w:t>not</w:t>
      </w:r>
      <w:r>
        <w:rPr>
          <w:rFonts w:ascii="Book Antiqua"/>
          <w:color w:val="1B1B1B"/>
          <w:spacing w:val="-105"/>
          <w:w w:val="110"/>
          <w:sz w:val="39"/>
        </w:rPr>
        <w:t xml:space="preserve"> </w:t>
      </w:r>
      <w:r>
        <w:rPr>
          <w:rFonts w:ascii="Book Antiqua"/>
          <w:color w:val="1B1B1B"/>
          <w:w w:val="115"/>
          <w:sz w:val="39"/>
        </w:rPr>
        <w:t>stopping</w:t>
      </w:r>
      <w:r>
        <w:rPr>
          <w:rFonts w:ascii="Book Antiqua"/>
          <w:color w:val="1B1B1B"/>
          <w:spacing w:val="-15"/>
          <w:w w:val="115"/>
          <w:sz w:val="39"/>
        </w:rPr>
        <w:t xml:space="preserve"> </w:t>
      </w:r>
      <w:r>
        <w:rPr>
          <w:rFonts w:ascii="Book Antiqua"/>
          <w:color w:val="1B1B1B"/>
          <w:w w:val="115"/>
          <w:sz w:val="39"/>
        </w:rPr>
        <w:t>day</w:t>
      </w:r>
      <w:r>
        <w:rPr>
          <w:rFonts w:ascii="Book Antiqua"/>
          <w:color w:val="1B1B1B"/>
          <w:spacing w:val="-10"/>
          <w:w w:val="115"/>
          <w:sz w:val="39"/>
        </w:rPr>
        <w:t xml:space="preserve"> </w:t>
      </w:r>
      <w:r>
        <w:rPr>
          <w:rFonts w:ascii="Book Antiqua"/>
          <w:color w:val="1B1B1B"/>
          <w:w w:val="115"/>
          <w:sz w:val="39"/>
        </w:rPr>
        <w:t>or</w:t>
      </w:r>
      <w:r>
        <w:rPr>
          <w:rFonts w:ascii="Book Antiqua"/>
          <w:color w:val="1B1B1B"/>
          <w:spacing w:val="-48"/>
          <w:w w:val="115"/>
          <w:sz w:val="39"/>
        </w:rPr>
        <w:t xml:space="preserve"> </w:t>
      </w:r>
      <w:r>
        <w:rPr>
          <w:rFonts w:ascii="Book Antiqua"/>
          <w:color w:val="1B1B1B"/>
          <w:w w:val="115"/>
          <w:sz w:val="39"/>
        </w:rPr>
        <w:t>night"</w:t>
      </w:r>
      <w:r>
        <w:rPr>
          <w:rFonts w:ascii="Book Antiqua"/>
          <w:color w:val="1B1B1B"/>
          <w:spacing w:val="25"/>
          <w:w w:val="115"/>
          <w:sz w:val="39"/>
        </w:rPr>
        <w:t xml:space="preserve"> </w:t>
      </w:r>
      <w:r>
        <w:rPr>
          <w:rFonts w:ascii="Garamond"/>
          <w:color w:val="1B1B1B"/>
          <w:w w:val="115"/>
          <w:sz w:val="42"/>
        </w:rPr>
        <w:t>(</w:t>
      </w:r>
      <w:proofErr w:type="spellStart"/>
      <w:r>
        <w:rPr>
          <w:rFonts w:ascii="Garamond"/>
          <w:color w:val="1B1B1B"/>
          <w:w w:val="115"/>
          <w:sz w:val="42"/>
        </w:rPr>
        <w:t>Lunyu</w:t>
      </w:r>
      <w:proofErr w:type="spellEnd"/>
      <w:r>
        <w:rPr>
          <w:rFonts w:ascii="Garamond"/>
          <w:color w:val="1B1B1B"/>
          <w:w w:val="115"/>
          <w:sz w:val="42"/>
        </w:rPr>
        <w:t>:</w:t>
      </w:r>
      <w:r>
        <w:rPr>
          <w:rFonts w:ascii="Garamond"/>
          <w:color w:val="1B1B1B"/>
          <w:spacing w:val="-18"/>
          <w:w w:val="115"/>
          <w:sz w:val="42"/>
        </w:rPr>
        <w:t xml:space="preserve"> </w:t>
      </w:r>
      <w:r>
        <w:rPr>
          <w:rFonts w:ascii="Garamond"/>
          <w:color w:val="1B1B1B"/>
          <w:spacing w:val="18"/>
          <w:w w:val="115"/>
          <w:sz w:val="42"/>
        </w:rPr>
        <w:t>9.16).</w:t>
      </w:r>
    </w:p>
    <w:p w14:paraId="1DF81053" w14:textId="77777777" w:rsidR="003D45B2" w:rsidRDefault="003D2B09">
      <w:pPr>
        <w:spacing w:before="191" w:line="278" w:lineRule="auto"/>
        <w:ind w:left="130" w:right="158"/>
        <w:jc w:val="both"/>
        <w:rPr>
          <w:rFonts w:ascii="Book Antiqua"/>
          <w:sz w:val="39"/>
        </w:rPr>
      </w:pPr>
      <w:r>
        <w:rPr>
          <w:rFonts w:ascii="Garamond"/>
          <w:color w:val="242424"/>
          <w:spacing w:val="-2"/>
          <w:w w:val="110"/>
          <w:position w:val="1"/>
          <w:sz w:val="39"/>
        </w:rPr>
        <w:t>TS</w:t>
      </w:r>
      <w:r>
        <w:rPr>
          <w:rFonts w:ascii="Garamond"/>
          <w:color w:val="242424"/>
          <w:spacing w:val="-2"/>
          <w:w w:val="110"/>
          <w:position w:val="18"/>
          <w:sz w:val="39"/>
        </w:rPr>
        <w:t>'</w:t>
      </w:r>
      <w:r>
        <w:rPr>
          <w:rFonts w:ascii="Garamond"/>
          <w:color w:val="242424"/>
          <w:spacing w:val="-2"/>
          <w:w w:val="110"/>
          <w:sz w:val="39"/>
        </w:rPr>
        <w:t>AO</w:t>
      </w:r>
      <w:r>
        <w:rPr>
          <w:rFonts w:ascii="Garamond"/>
          <w:color w:val="242424"/>
          <w:spacing w:val="-48"/>
          <w:w w:val="110"/>
          <w:sz w:val="39"/>
        </w:rPr>
        <w:t xml:space="preserve"> </w:t>
      </w:r>
      <w:r>
        <w:rPr>
          <w:rFonts w:ascii="Garamond"/>
          <w:color w:val="242424"/>
          <w:spacing w:val="-2"/>
          <w:w w:val="110"/>
          <w:sz w:val="39"/>
        </w:rPr>
        <w:t>TAO-CH</w:t>
      </w:r>
      <w:r>
        <w:rPr>
          <w:rFonts w:ascii="Garamond"/>
          <w:color w:val="242424"/>
          <w:spacing w:val="-2"/>
          <w:w w:val="110"/>
          <w:position w:val="18"/>
          <w:sz w:val="39"/>
        </w:rPr>
        <w:t>'</w:t>
      </w:r>
      <w:r>
        <w:rPr>
          <w:rFonts w:ascii="Garamond"/>
          <w:color w:val="242424"/>
          <w:spacing w:val="-2"/>
          <w:w w:val="110"/>
          <w:sz w:val="39"/>
        </w:rPr>
        <w:t>UNG</w:t>
      </w:r>
      <w:r>
        <w:rPr>
          <w:rFonts w:ascii="Garamond"/>
          <w:color w:val="242424"/>
          <w:spacing w:val="-32"/>
          <w:w w:val="110"/>
          <w:sz w:val="39"/>
        </w:rPr>
        <w:t xml:space="preserve"> </w:t>
      </w:r>
      <w:r>
        <w:rPr>
          <w:rFonts w:ascii="Book Antiqua"/>
          <w:color w:val="242424"/>
          <w:spacing w:val="-2"/>
          <w:w w:val="110"/>
          <w:position w:val="1"/>
          <w:sz w:val="39"/>
        </w:rPr>
        <w:t>says,</w:t>
      </w:r>
      <w:r>
        <w:rPr>
          <w:rFonts w:ascii="Book Antiqua"/>
          <w:color w:val="242424"/>
          <w:spacing w:val="-3"/>
          <w:w w:val="110"/>
          <w:position w:val="1"/>
          <w:sz w:val="39"/>
        </w:rPr>
        <w:t xml:space="preserve"> </w:t>
      </w:r>
      <w:r>
        <w:rPr>
          <w:rFonts w:ascii="Book Antiqua"/>
          <w:color w:val="242424"/>
          <w:spacing w:val="-2"/>
          <w:w w:val="110"/>
          <w:position w:val="1"/>
          <w:sz w:val="39"/>
        </w:rPr>
        <w:t>'l\</w:t>
      </w:r>
      <w:proofErr w:type="spellStart"/>
      <w:r>
        <w:rPr>
          <w:rFonts w:ascii="Book Antiqua"/>
          <w:color w:val="242424"/>
          <w:spacing w:val="-2"/>
          <w:w w:val="110"/>
          <w:position w:val="1"/>
          <w:sz w:val="39"/>
        </w:rPr>
        <w:t>ithough</w:t>
      </w:r>
      <w:proofErr w:type="spellEnd"/>
      <w:r>
        <w:rPr>
          <w:rFonts w:ascii="Book Antiqua"/>
          <w:color w:val="242424"/>
          <w:spacing w:val="-47"/>
          <w:w w:val="110"/>
          <w:position w:val="1"/>
          <w:sz w:val="39"/>
        </w:rPr>
        <w:t xml:space="preserve"> </w:t>
      </w:r>
      <w:r>
        <w:rPr>
          <w:rFonts w:ascii="Book Antiqua"/>
          <w:color w:val="242424"/>
          <w:spacing w:val="-1"/>
          <w:w w:val="110"/>
          <w:position w:val="1"/>
          <w:sz w:val="39"/>
        </w:rPr>
        <w:t>we</w:t>
      </w:r>
      <w:r>
        <w:rPr>
          <w:rFonts w:ascii="Book Antiqua"/>
          <w:color w:val="242424"/>
          <w:spacing w:val="-33"/>
          <w:w w:val="110"/>
          <w:position w:val="1"/>
          <w:sz w:val="39"/>
        </w:rPr>
        <w:t xml:space="preserve"> </w:t>
      </w:r>
      <w:r>
        <w:rPr>
          <w:rFonts w:ascii="Book Antiqua"/>
          <w:color w:val="242424"/>
          <w:spacing w:val="-1"/>
          <w:w w:val="110"/>
          <w:position w:val="1"/>
          <w:sz w:val="39"/>
        </w:rPr>
        <w:t>say</w:t>
      </w:r>
      <w:r>
        <w:rPr>
          <w:rFonts w:ascii="Book Antiqua"/>
          <w:color w:val="242424"/>
          <w:spacing w:val="-47"/>
          <w:w w:val="110"/>
          <w:position w:val="1"/>
          <w:sz w:val="39"/>
        </w:rPr>
        <w:t xml:space="preserve"> </w:t>
      </w:r>
      <w:r>
        <w:rPr>
          <w:rFonts w:ascii="Book Antiqua"/>
          <w:color w:val="242424"/>
          <w:spacing w:val="-1"/>
          <w:w w:val="110"/>
          <w:position w:val="1"/>
          <w:sz w:val="39"/>
        </w:rPr>
        <w:t>it's</w:t>
      </w:r>
      <w:r>
        <w:rPr>
          <w:rFonts w:ascii="Book Antiqua"/>
          <w:color w:val="242424"/>
          <w:spacing w:val="-33"/>
          <w:w w:val="110"/>
          <w:position w:val="1"/>
          <w:sz w:val="39"/>
        </w:rPr>
        <w:t xml:space="preserve"> </w:t>
      </w:r>
      <w:r>
        <w:rPr>
          <w:rFonts w:ascii="Book Antiqua"/>
          <w:color w:val="242424"/>
          <w:spacing w:val="-1"/>
          <w:w w:val="110"/>
          <w:sz w:val="39"/>
        </w:rPr>
        <w:t>far-reaching,</w:t>
      </w:r>
      <w:r>
        <w:rPr>
          <w:rFonts w:ascii="Book Antiqua"/>
          <w:color w:val="242424"/>
          <w:spacing w:val="-26"/>
          <w:w w:val="110"/>
          <w:sz w:val="39"/>
        </w:rPr>
        <w:t xml:space="preserve"> </w:t>
      </w:r>
      <w:r>
        <w:rPr>
          <w:rFonts w:ascii="Book Antiqua"/>
          <w:color w:val="242424"/>
          <w:spacing w:val="-1"/>
          <w:w w:val="110"/>
          <w:sz w:val="39"/>
        </w:rPr>
        <w:t>it</w:t>
      </w:r>
      <w:r>
        <w:rPr>
          <w:rFonts w:ascii="Book Antiqua"/>
          <w:color w:val="242424"/>
          <w:spacing w:val="-56"/>
          <w:w w:val="110"/>
          <w:sz w:val="39"/>
        </w:rPr>
        <w:t xml:space="preserve"> </w:t>
      </w:r>
      <w:r>
        <w:rPr>
          <w:rFonts w:ascii="Book Antiqua"/>
          <w:color w:val="242424"/>
          <w:spacing w:val="-1"/>
          <w:w w:val="110"/>
          <w:sz w:val="39"/>
        </w:rPr>
        <w:t>never</w:t>
      </w:r>
      <w:r>
        <w:rPr>
          <w:rFonts w:ascii="Book Antiqua"/>
          <w:color w:val="242424"/>
          <w:spacing w:val="-63"/>
          <w:w w:val="110"/>
          <w:sz w:val="39"/>
        </w:rPr>
        <w:t xml:space="preserve"> </w:t>
      </w:r>
      <w:r>
        <w:rPr>
          <w:rFonts w:ascii="Book Antiqua"/>
          <w:color w:val="242424"/>
          <w:spacing w:val="-1"/>
          <w:w w:val="110"/>
          <w:sz w:val="39"/>
        </w:rPr>
        <w:t>gets</w:t>
      </w:r>
      <w:r>
        <w:rPr>
          <w:rFonts w:ascii="Book Antiqua"/>
          <w:color w:val="242424"/>
          <w:spacing w:val="-32"/>
          <w:w w:val="110"/>
          <w:sz w:val="39"/>
        </w:rPr>
        <w:t xml:space="preserve"> </w:t>
      </w:r>
      <w:r>
        <w:rPr>
          <w:rFonts w:ascii="Book Antiqua"/>
          <w:color w:val="242424"/>
          <w:spacing w:val="-1"/>
          <w:w w:val="110"/>
          <w:sz w:val="39"/>
        </w:rPr>
        <w:t>far</w:t>
      </w:r>
      <w:r>
        <w:rPr>
          <w:rFonts w:ascii="Book Antiqua"/>
          <w:color w:val="242424"/>
          <w:spacing w:val="-48"/>
          <w:w w:val="110"/>
          <w:sz w:val="39"/>
        </w:rPr>
        <w:t xml:space="preserve"> </w:t>
      </w:r>
      <w:r>
        <w:rPr>
          <w:rFonts w:ascii="Book Antiqua"/>
          <w:color w:val="242424"/>
          <w:spacing w:val="-1"/>
          <w:w w:val="110"/>
          <w:sz w:val="39"/>
        </w:rPr>
        <w:t>from</w:t>
      </w:r>
      <w:r>
        <w:rPr>
          <w:rFonts w:ascii="Book Antiqua"/>
          <w:color w:val="242424"/>
          <w:spacing w:val="-105"/>
          <w:w w:val="110"/>
          <w:sz w:val="39"/>
        </w:rPr>
        <w:t xml:space="preserve"> </w:t>
      </w:r>
      <w:r>
        <w:rPr>
          <w:rFonts w:ascii="Book Antiqua"/>
          <w:color w:val="242424"/>
          <w:w w:val="115"/>
          <w:sz w:val="39"/>
        </w:rPr>
        <w:t>itself.</w:t>
      </w:r>
      <w:r>
        <w:rPr>
          <w:rFonts w:ascii="Book Antiqua"/>
          <w:color w:val="242424"/>
          <w:spacing w:val="7"/>
          <w:w w:val="115"/>
          <w:sz w:val="39"/>
        </w:rPr>
        <w:t xml:space="preserve"> </w:t>
      </w:r>
      <w:r>
        <w:rPr>
          <w:rFonts w:ascii="Book Antiqua"/>
          <w:color w:val="242424"/>
          <w:w w:val="115"/>
          <w:sz w:val="39"/>
        </w:rPr>
        <w:t>Hence</w:t>
      </w:r>
      <w:r>
        <w:rPr>
          <w:rFonts w:ascii="Book Antiqua"/>
          <w:color w:val="242424"/>
          <w:spacing w:val="-7"/>
          <w:w w:val="115"/>
          <w:sz w:val="39"/>
        </w:rPr>
        <w:t xml:space="preserve"> </w:t>
      </w:r>
      <w:r>
        <w:rPr>
          <w:rFonts w:ascii="Book Antiqua"/>
          <w:color w:val="242424"/>
          <w:w w:val="115"/>
          <w:sz w:val="39"/>
        </w:rPr>
        <w:t>we</w:t>
      </w:r>
      <w:r>
        <w:rPr>
          <w:rFonts w:ascii="Book Antiqua"/>
          <w:color w:val="242424"/>
          <w:spacing w:val="7"/>
          <w:w w:val="115"/>
          <w:sz w:val="39"/>
        </w:rPr>
        <w:t xml:space="preserve"> </w:t>
      </w:r>
      <w:r>
        <w:rPr>
          <w:rFonts w:ascii="Book Antiqua"/>
          <w:color w:val="242424"/>
          <w:w w:val="115"/>
          <w:sz w:val="39"/>
        </w:rPr>
        <w:t>say</w:t>
      </w:r>
      <w:r>
        <w:rPr>
          <w:rFonts w:ascii="Book Antiqua"/>
          <w:color w:val="242424"/>
          <w:spacing w:val="-22"/>
          <w:w w:val="115"/>
          <w:sz w:val="39"/>
        </w:rPr>
        <w:t xml:space="preserve"> </w:t>
      </w:r>
      <w:r>
        <w:rPr>
          <w:rFonts w:ascii="Book Antiqua"/>
          <w:color w:val="242424"/>
          <w:w w:val="115"/>
          <w:sz w:val="39"/>
        </w:rPr>
        <w:t>it's</w:t>
      </w:r>
      <w:r>
        <w:rPr>
          <w:rFonts w:ascii="Book Antiqua"/>
          <w:color w:val="242424"/>
          <w:spacing w:val="-4"/>
          <w:w w:val="115"/>
          <w:sz w:val="39"/>
        </w:rPr>
        <w:t xml:space="preserve"> </w:t>
      </w:r>
      <w:r>
        <w:rPr>
          <w:rFonts w:ascii="Book Antiqua"/>
          <w:color w:val="242424"/>
          <w:w w:val="115"/>
          <w:sz w:val="39"/>
        </w:rPr>
        <w:t>returning."</w:t>
      </w:r>
    </w:p>
    <w:p w14:paraId="1DF81054" w14:textId="77777777" w:rsidR="003D45B2" w:rsidRDefault="003D2B09">
      <w:pPr>
        <w:spacing w:before="332" w:line="288" w:lineRule="auto"/>
        <w:ind w:left="130" w:right="141" w:firstLine="14"/>
        <w:jc w:val="both"/>
        <w:rPr>
          <w:rFonts w:ascii="Book Antiqua" w:hAnsi="Book Antiqua"/>
          <w:sz w:val="39"/>
        </w:rPr>
      </w:pPr>
      <w:r>
        <w:rPr>
          <w:rFonts w:ascii="Garamond" w:hAnsi="Garamond"/>
          <w:color w:val="202020"/>
          <w:spacing w:val="-3"/>
          <w:w w:val="110"/>
          <w:sz w:val="39"/>
        </w:rPr>
        <w:t xml:space="preserve">HO-SHANG </w:t>
      </w:r>
      <w:r>
        <w:rPr>
          <w:rFonts w:ascii="Garamond" w:hAnsi="Garamond"/>
          <w:color w:val="202020"/>
          <w:spacing w:val="-2"/>
          <w:w w:val="110"/>
          <w:sz w:val="39"/>
        </w:rPr>
        <w:t xml:space="preserve">KUNG </w:t>
      </w:r>
      <w:r>
        <w:rPr>
          <w:rFonts w:ascii="Book Antiqua" w:hAnsi="Book Antiqua"/>
          <w:color w:val="202020"/>
          <w:spacing w:val="-2"/>
          <w:w w:val="115"/>
          <w:sz w:val="39"/>
        </w:rPr>
        <w:t>says, "The Tao is great because there is nothing it does not</w:t>
      </w:r>
      <w:r>
        <w:rPr>
          <w:rFonts w:ascii="Book Antiqua" w:hAnsi="Book Antiqua"/>
          <w:color w:val="202020"/>
          <w:spacing w:val="-110"/>
          <w:w w:val="115"/>
          <w:sz w:val="39"/>
        </w:rPr>
        <w:t xml:space="preserve"> </w:t>
      </w:r>
      <w:r>
        <w:rPr>
          <w:rFonts w:ascii="Book Antiqua" w:hAnsi="Book Antiqua"/>
          <w:color w:val="202020"/>
          <w:spacing w:val="-2"/>
          <w:w w:val="115"/>
          <w:sz w:val="39"/>
        </w:rPr>
        <w:t>encompass.</w:t>
      </w:r>
      <w:r>
        <w:rPr>
          <w:rFonts w:ascii="Book Antiqua" w:hAnsi="Book Antiqua"/>
          <w:color w:val="202020"/>
          <w:spacing w:val="7"/>
          <w:w w:val="115"/>
          <w:sz w:val="39"/>
        </w:rPr>
        <w:t xml:space="preserve"> </w:t>
      </w:r>
      <w:r>
        <w:rPr>
          <w:rFonts w:ascii="Book Antiqua" w:hAnsi="Book Antiqua"/>
          <w:color w:val="202020"/>
          <w:spacing w:val="-2"/>
          <w:w w:val="115"/>
          <w:sz w:val="39"/>
        </w:rPr>
        <w:t>Heaven</w:t>
      </w:r>
      <w:r>
        <w:rPr>
          <w:rFonts w:ascii="Book Antiqua" w:hAnsi="Book Antiqua"/>
          <w:color w:val="202020"/>
          <w:spacing w:val="-22"/>
          <w:w w:val="115"/>
          <w:sz w:val="39"/>
        </w:rPr>
        <w:t xml:space="preserve"> </w:t>
      </w:r>
      <w:r>
        <w:rPr>
          <w:rFonts w:ascii="Book Antiqua" w:hAnsi="Book Antiqua"/>
          <w:color w:val="202020"/>
          <w:spacing w:val="-2"/>
          <w:w w:val="115"/>
          <w:sz w:val="39"/>
        </w:rPr>
        <w:t>is</w:t>
      </w:r>
      <w:r>
        <w:rPr>
          <w:rFonts w:ascii="Book Antiqua" w:hAnsi="Book Antiqua"/>
          <w:color w:val="202020"/>
          <w:spacing w:val="-30"/>
          <w:w w:val="115"/>
          <w:sz w:val="39"/>
        </w:rPr>
        <w:t xml:space="preserve"> </w:t>
      </w:r>
      <w:r>
        <w:rPr>
          <w:rFonts w:ascii="Book Antiqua" w:hAnsi="Book Antiqua"/>
          <w:color w:val="202020"/>
          <w:spacing w:val="-2"/>
          <w:w w:val="115"/>
          <w:sz w:val="39"/>
        </w:rPr>
        <w:t>great</w:t>
      </w:r>
      <w:r>
        <w:rPr>
          <w:rFonts w:ascii="Book Antiqua" w:hAnsi="Book Antiqua"/>
          <w:color w:val="202020"/>
          <w:spacing w:val="-46"/>
          <w:w w:val="115"/>
          <w:sz w:val="39"/>
        </w:rPr>
        <w:t xml:space="preserve"> </w:t>
      </w:r>
      <w:r>
        <w:rPr>
          <w:rFonts w:ascii="Book Antiqua" w:hAnsi="Book Antiqua"/>
          <w:color w:val="202020"/>
          <w:spacing w:val="-2"/>
          <w:w w:val="115"/>
          <w:sz w:val="39"/>
        </w:rPr>
        <w:t>because</w:t>
      </w:r>
      <w:r>
        <w:rPr>
          <w:rFonts w:ascii="Book Antiqua" w:hAnsi="Book Antiqua"/>
          <w:color w:val="202020"/>
          <w:spacing w:val="-30"/>
          <w:w w:val="115"/>
          <w:sz w:val="39"/>
        </w:rPr>
        <w:t xml:space="preserve"> </w:t>
      </w:r>
      <w:r>
        <w:rPr>
          <w:rFonts w:ascii="Book Antiqua" w:hAnsi="Book Antiqua"/>
          <w:color w:val="202020"/>
          <w:spacing w:val="-1"/>
          <w:w w:val="115"/>
          <w:sz w:val="39"/>
        </w:rPr>
        <w:t>there</w:t>
      </w:r>
      <w:r>
        <w:rPr>
          <w:rFonts w:ascii="Book Antiqua" w:hAnsi="Book Antiqua"/>
          <w:color w:val="202020"/>
          <w:spacing w:val="-30"/>
          <w:w w:val="115"/>
          <w:sz w:val="39"/>
        </w:rPr>
        <w:t xml:space="preserve"> </w:t>
      </w:r>
      <w:r>
        <w:rPr>
          <w:rFonts w:ascii="Book Antiqua" w:hAnsi="Book Antiqua"/>
          <w:color w:val="202020"/>
          <w:spacing w:val="-1"/>
          <w:w w:val="115"/>
          <w:sz w:val="39"/>
        </w:rPr>
        <w:t>is</w:t>
      </w:r>
      <w:r>
        <w:rPr>
          <w:rFonts w:ascii="Book Antiqua" w:hAnsi="Book Antiqua"/>
          <w:color w:val="202020"/>
          <w:spacing w:val="-22"/>
          <w:w w:val="115"/>
          <w:sz w:val="39"/>
        </w:rPr>
        <w:t xml:space="preserve"> </w:t>
      </w:r>
      <w:r>
        <w:rPr>
          <w:rFonts w:ascii="Book Antiqua" w:hAnsi="Book Antiqua"/>
          <w:color w:val="202020"/>
          <w:spacing w:val="-1"/>
          <w:w w:val="115"/>
          <w:sz w:val="39"/>
        </w:rPr>
        <w:t>nothing</w:t>
      </w:r>
      <w:r>
        <w:rPr>
          <w:rFonts w:ascii="Book Antiqua" w:hAnsi="Book Antiqua"/>
          <w:color w:val="202020"/>
          <w:spacing w:val="-37"/>
          <w:w w:val="115"/>
          <w:sz w:val="39"/>
        </w:rPr>
        <w:t xml:space="preserve"> </w:t>
      </w:r>
      <w:r>
        <w:rPr>
          <w:rFonts w:ascii="Book Antiqua" w:hAnsi="Book Antiqua"/>
          <w:color w:val="202020"/>
          <w:spacing w:val="-1"/>
          <w:w w:val="115"/>
          <w:sz w:val="39"/>
        </w:rPr>
        <w:t>it</w:t>
      </w:r>
      <w:r>
        <w:rPr>
          <w:rFonts w:ascii="Book Antiqua" w:hAnsi="Book Antiqua"/>
          <w:color w:val="202020"/>
          <w:spacing w:val="-22"/>
          <w:w w:val="115"/>
          <w:sz w:val="39"/>
        </w:rPr>
        <w:t xml:space="preserve"> </w:t>
      </w:r>
      <w:r>
        <w:rPr>
          <w:rFonts w:ascii="Book Antiqua" w:hAnsi="Book Antiqua"/>
          <w:color w:val="202020"/>
          <w:spacing w:val="-1"/>
          <w:w w:val="115"/>
          <w:sz w:val="39"/>
        </w:rPr>
        <w:t>does</w:t>
      </w:r>
      <w:r>
        <w:rPr>
          <w:rFonts w:ascii="Book Antiqua" w:hAnsi="Book Antiqua"/>
          <w:color w:val="202020"/>
          <w:spacing w:val="-23"/>
          <w:w w:val="115"/>
          <w:sz w:val="39"/>
        </w:rPr>
        <w:t xml:space="preserve"> </w:t>
      </w:r>
      <w:r>
        <w:rPr>
          <w:rFonts w:ascii="Book Antiqua" w:hAnsi="Book Antiqua"/>
          <w:color w:val="202020"/>
          <w:spacing w:val="-1"/>
          <w:w w:val="115"/>
          <w:sz w:val="39"/>
        </w:rPr>
        <w:t>not</w:t>
      </w:r>
      <w:r>
        <w:rPr>
          <w:rFonts w:ascii="Book Antiqua" w:hAnsi="Book Antiqua"/>
          <w:color w:val="202020"/>
          <w:spacing w:val="-22"/>
          <w:w w:val="115"/>
          <w:sz w:val="39"/>
        </w:rPr>
        <w:t xml:space="preserve"> </w:t>
      </w:r>
      <w:r>
        <w:rPr>
          <w:rFonts w:ascii="Book Antiqua" w:hAnsi="Book Antiqua"/>
          <w:color w:val="202020"/>
          <w:spacing w:val="-1"/>
          <w:w w:val="115"/>
          <w:sz w:val="39"/>
        </w:rPr>
        <w:t>cover.</w:t>
      </w:r>
      <w:r>
        <w:rPr>
          <w:rFonts w:ascii="Book Antiqua" w:hAnsi="Book Antiqua"/>
          <w:color w:val="202020"/>
          <w:spacing w:val="15"/>
          <w:w w:val="115"/>
          <w:sz w:val="39"/>
        </w:rPr>
        <w:t xml:space="preserve"> </w:t>
      </w:r>
      <w:r>
        <w:rPr>
          <w:rFonts w:ascii="Book Antiqua" w:hAnsi="Book Antiqua"/>
          <w:color w:val="202020"/>
          <w:spacing w:val="-1"/>
          <w:w w:val="115"/>
          <w:sz w:val="39"/>
        </w:rPr>
        <w:t>Earth</w:t>
      </w:r>
      <w:r>
        <w:rPr>
          <w:rFonts w:ascii="Book Antiqua" w:hAnsi="Book Antiqua"/>
          <w:color w:val="202020"/>
          <w:spacing w:val="-33"/>
          <w:w w:val="115"/>
          <w:sz w:val="39"/>
        </w:rPr>
        <w:t xml:space="preserve"> </w:t>
      </w:r>
      <w:r>
        <w:rPr>
          <w:rFonts w:ascii="Book Antiqua" w:hAnsi="Book Antiqua"/>
          <w:color w:val="202020"/>
          <w:spacing w:val="-1"/>
          <w:w w:val="115"/>
          <w:sz w:val="39"/>
        </w:rPr>
        <w:t>is</w:t>
      </w:r>
      <w:r>
        <w:rPr>
          <w:rFonts w:ascii="Book Antiqua" w:hAnsi="Book Antiqua"/>
          <w:color w:val="202020"/>
          <w:spacing w:val="-110"/>
          <w:w w:val="115"/>
          <w:sz w:val="39"/>
        </w:rPr>
        <w:t xml:space="preserve"> </w:t>
      </w:r>
      <w:r>
        <w:rPr>
          <w:rFonts w:ascii="Book Antiqua" w:hAnsi="Book Antiqua"/>
          <w:color w:val="202020"/>
          <w:w w:val="115"/>
          <w:sz w:val="39"/>
        </w:rPr>
        <w:t>great because there is nothing it does not support. The king is great because</w:t>
      </w:r>
      <w:r>
        <w:rPr>
          <w:rFonts w:ascii="Book Antiqua" w:hAnsi="Book Antiqua"/>
          <w:color w:val="202020"/>
          <w:spacing w:val="1"/>
          <w:w w:val="115"/>
          <w:sz w:val="39"/>
        </w:rPr>
        <w:t xml:space="preserve"> </w:t>
      </w:r>
      <w:r>
        <w:rPr>
          <w:rFonts w:ascii="Book Antiqua" w:hAnsi="Book Antiqua"/>
          <w:color w:val="202020"/>
          <w:w w:val="115"/>
          <w:sz w:val="39"/>
        </w:rPr>
        <w:t>there is nothing he does not control. Man should imitate Earth and be peace­</w:t>
      </w:r>
      <w:r>
        <w:rPr>
          <w:rFonts w:ascii="Book Antiqua" w:hAnsi="Book Antiqua"/>
          <w:color w:val="202020"/>
          <w:spacing w:val="-110"/>
          <w:w w:val="115"/>
          <w:sz w:val="39"/>
        </w:rPr>
        <w:t xml:space="preserve"> </w:t>
      </w:r>
      <w:proofErr w:type="spellStart"/>
      <w:r>
        <w:rPr>
          <w:rFonts w:ascii="Book Antiqua" w:hAnsi="Book Antiqua"/>
          <w:color w:val="202020"/>
          <w:w w:val="115"/>
          <w:sz w:val="39"/>
        </w:rPr>
        <w:t>ful</w:t>
      </w:r>
      <w:proofErr w:type="spellEnd"/>
      <w:r>
        <w:rPr>
          <w:rFonts w:ascii="Book Antiqua" w:hAnsi="Book Antiqua"/>
          <w:color w:val="202020"/>
          <w:spacing w:val="16"/>
          <w:w w:val="115"/>
          <w:sz w:val="39"/>
        </w:rPr>
        <w:t xml:space="preserve"> </w:t>
      </w:r>
      <w:r>
        <w:rPr>
          <w:rFonts w:ascii="Book Antiqua" w:hAnsi="Book Antiqua"/>
          <w:color w:val="202020"/>
          <w:w w:val="115"/>
          <w:sz w:val="39"/>
        </w:rPr>
        <w:t>and</w:t>
      </w:r>
      <w:r>
        <w:rPr>
          <w:rFonts w:ascii="Book Antiqua" w:hAnsi="Book Antiqua"/>
          <w:color w:val="202020"/>
          <w:spacing w:val="-22"/>
          <w:w w:val="115"/>
          <w:sz w:val="39"/>
        </w:rPr>
        <w:t xml:space="preserve"> </w:t>
      </w:r>
      <w:r>
        <w:rPr>
          <w:rFonts w:ascii="Book Antiqua" w:hAnsi="Book Antiqua"/>
          <w:color w:val="202020"/>
          <w:w w:val="115"/>
          <w:sz w:val="39"/>
        </w:rPr>
        <w:t>pliant,</w:t>
      </w:r>
      <w:r>
        <w:rPr>
          <w:rFonts w:ascii="Book Antiqua" w:hAnsi="Book Antiqua"/>
          <w:color w:val="202020"/>
          <w:spacing w:val="18"/>
          <w:w w:val="115"/>
          <w:sz w:val="39"/>
        </w:rPr>
        <w:t xml:space="preserve"> </w:t>
      </w:r>
      <w:r>
        <w:rPr>
          <w:rFonts w:ascii="Book Antiqua" w:hAnsi="Book Antiqua"/>
          <w:color w:val="202020"/>
          <w:w w:val="115"/>
          <w:sz w:val="39"/>
        </w:rPr>
        <w:t>plant it</w:t>
      </w:r>
      <w:r>
        <w:rPr>
          <w:rFonts w:ascii="Book Antiqua" w:hAnsi="Book Antiqua"/>
          <w:color w:val="202020"/>
          <w:spacing w:val="-1"/>
          <w:w w:val="115"/>
          <w:sz w:val="39"/>
        </w:rPr>
        <w:t xml:space="preserve"> </w:t>
      </w:r>
      <w:r>
        <w:rPr>
          <w:rFonts w:ascii="Book Antiqua" w:hAnsi="Book Antiqua"/>
          <w:color w:val="202020"/>
          <w:w w:val="115"/>
          <w:sz w:val="39"/>
        </w:rPr>
        <w:t>and</w:t>
      </w:r>
      <w:r>
        <w:rPr>
          <w:rFonts w:ascii="Book Antiqua" w:hAnsi="Book Antiqua"/>
          <w:color w:val="202020"/>
          <w:spacing w:val="-9"/>
          <w:w w:val="115"/>
          <w:sz w:val="39"/>
        </w:rPr>
        <w:t xml:space="preserve"> </w:t>
      </w:r>
      <w:r>
        <w:rPr>
          <w:rFonts w:ascii="Book Antiqua" w:hAnsi="Book Antiqua"/>
          <w:color w:val="202020"/>
          <w:w w:val="115"/>
          <w:sz w:val="39"/>
        </w:rPr>
        <w:t>harvest</w:t>
      </w:r>
      <w:r>
        <w:rPr>
          <w:rFonts w:ascii="Book Antiqua" w:hAnsi="Book Antiqua"/>
          <w:color w:val="202020"/>
          <w:spacing w:val="-8"/>
          <w:w w:val="115"/>
          <w:sz w:val="39"/>
        </w:rPr>
        <w:t xml:space="preserve"> </w:t>
      </w:r>
      <w:r>
        <w:rPr>
          <w:rFonts w:ascii="Book Antiqua" w:hAnsi="Book Antiqua"/>
          <w:color w:val="202020"/>
          <w:w w:val="115"/>
          <w:sz w:val="39"/>
        </w:rPr>
        <w:t>its</w:t>
      </w:r>
      <w:r>
        <w:rPr>
          <w:rFonts w:ascii="Book Antiqua" w:hAnsi="Book Antiqua"/>
          <w:color w:val="202020"/>
          <w:spacing w:val="-9"/>
          <w:w w:val="115"/>
          <w:sz w:val="39"/>
        </w:rPr>
        <w:t xml:space="preserve"> </w:t>
      </w:r>
      <w:r>
        <w:rPr>
          <w:rFonts w:ascii="Book Antiqua" w:hAnsi="Book Antiqua"/>
          <w:color w:val="202020"/>
          <w:w w:val="115"/>
          <w:sz w:val="39"/>
        </w:rPr>
        <w:t>grains,</w:t>
      </w:r>
      <w:r>
        <w:rPr>
          <w:rFonts w:ascii="Book Antiqua" w:hAnsi="Book Antiqua"/>
          <w:color w:val="202020"/>
          <w:spacing w:val="16"/>
          <w:w w:val="115"/>
          <w:sz w:val="39"/>
        </w:rPr>
        <w:t xml:space="preserve"> </w:t>
      </w:r>
      <w:r>
        <w:rPr>
          <w:rFonts w:ascii="Book Antiqua" w:hAnsi="Book Antiqua"/>
          <w:color w:val="202020"/>
          <w:w w:val="115"/>
          <w:sz w:val="39"/>
        </w:rPr>
        <w:t>dig</w:t>
      </w:r>
      <w:r>
        <w:rPr>
          <w:rFonts w:ascii="Book Antiqua" w:hAnsi="Book Antiqua"/>
          <w:color w:val="202020"/>
          <w:spacing w:val="-26"/>
          <w:w w:val="115"/>
          <w:sz w:val="39"/>
        </w:rPr>
        <w:t xml:space="preserve"> </w:t>
      </w:r>
      <w:r>
        <w:rPr>
          <w:rFonts w:ascii="Book Antiqua" w:hAnsi="Book Antiqua"/>
          <w:color w:val="202020"/>
          <w:w w:val="115"/>
          <w:sz w:val="39"/>
        </w:rPr>
        <w:t>it</w:t>
      </w:r>
      <w:r>
        <w:rPr>
          <w:rFonts w:ascii="Book Antiqua" w:hAnsi="Book Antiqua"/>
          <w:color w:val="202020"/>
          <w:spacing w:val="-13"/>
          <w:w w:val="115"/>
          <w:sz w:val="39"/>
        </w:rPr>
        <w:t xml:space="preserve"> </w:t>
      </w:r>
      <w:r>
        <w:rPr>
          <w:rFonts w:ascii="Book Antiqua" w:hAnsi="Book Antiqua"/>
          <w:color w:val="202020"/>
          <w:w w:val="115"/>
          <w:sz w:val="39"/>
        </w:rPr>
        <w:t>and</w:t>
      </w:r>
      <w:r>
        <w:rPr>
          <w:rFonts w:ascii="Book Antiqua" w:hAnsi="Book Antiqua"/>
          <w:color w:val="202020"/>
          <w:spacing w:val="4"/>
          <w:w w:val="115"/>
          <w:sz w:val="39"/>
        </w:rPr>
        <w:t xml:space="preserve"> </w:t>
      </w:r>
      <w:r>
        <w:rPr>
          <w:rFonts w:ascii="Book Antiqua" w:hAnsi="Book Antiqua"/>
          <w:color w:val="202020"/>
          <w:w w:val="115"/>
          <w:sz w:val="39"/>
        </w:rPr>
        <w:t>find</w:t>
      </w:r>
      <w:r>
        <w:rPr>
          <w:rFonts w:ascii="Book Antiqua" w:hAnsi="Book Antiqua"/>
          <w:color w:val="202020"/>
          <w:spacing w:val="-9"/>
          <w:w w:val="115"/>
          <w:sz w:val="39"/>
        </w:rPr>
        <w:t xml:space="preserve"> </w:t>
      </w:r>
      <w:r>
        <w:rPr>
          <w:rFonts w:ascii="Book Antiqua" w:hAnsi="Book Antiqua"/>
          <w:color w:val="202020"/>
          <w:w w:val="115"/>
          <w:sz w:val="39"/>
        </w:rPr>
        <w:t>its</w:t>
      </w:r>
      <w:r>
        <w:rPr>
          <w:rFonts w:ascii="Book Antiqua" w:hAnsi="Book Antiqua"/>
          <w:color w:val="202020"/>
          <w:spacing w:val="4"/>
          <w:w w:val="115"/>
          <w:sz w:val="39"/>
        </w:rPr>
        <w:t xml:space="preserve"> </w:t>
      </w:r>
      <w:r>
        <w:rPr>
          <w:rFonts w:ascii="Book Antiqua" w:hAnsi="Book Antiqua"/>
          <w:color w:val="202020"/>
          <w:w w:val="115"/>
          <w:sz w:val="39"/>
        </w:rPr>
        <w:t>springs,</w:t>
      </w:r>
      <w:r>
        <w:rPr>
          <w:rFonts w:ascii="Book Antiqua" w:hAnsi="Book Antiqua"/>
          <w:color w:val="202020"/>
          <w:spacing w:val="4"/>
          <w:w w:val="115"/>
          <w:sz w:val="39"/>
        </w:rPr>
        <w:t xml:space="preserve"> </w:t>
      </w:r>
      <w:r>
        <w:rPr>
          <w:rFonts w:ascii="Book Antiqua" w:hAnsi="Book Antiqua"/>
          <w:color w:val="202020"/>
          <w:w w:val="115"/>
          <w:sz w:val="39"/>
        </w:rPr>
        <w:t>work</w:t>
      </w:r>
      <w:r>
        <w:rPr>
          <w:rFonts w:ascii="Book Antiqua" w:hAnsi="Book Antiqua"/>
          <w:color w:val="202020"/>
          <w:spacing w:val="-109"/>
          <w:w w:val="115"/>
          <w:sz w:val="39"/>
        </w:rPr>
        <w:t xml:space="preserve"> </w:t>
      </w:r>
      <w:r>
        <w:rPr>
          <w:rFonts w:ascii="Book Antiqua" w:hAnsi="Book Antiqua"/>
          <w:color w:val="202020"/>
          <w:spacing w:val="-1"/>
          <w:w w:val="115"/>
          <w:sz w:val="39"/>
        </w:rPr>
        <w:t>without</w:t>
      </w:r>
      <w:r>
        <w:rPr>
          <w:rFonts w:ascii="Book Antiqua" w:hAnsi="Book Antiqua"/>
          <w:color w:val="202020"/>
          <w:spacing w:val="-8"/>
          <w:w w:val="115"/>
          <w:sz w:val="39"/>
        </w:rPr>
        <w:t xml:space="preserve"> </w:t>
      </w:r>
      <w:r>
        <w:rPr>
          <w:rFonts w:ascii="Book Antiqua" w:hAnsi="Book Antiqua"/>
          <w:color w:val="202020"/>
          <w:spacing w:val="-1"/>
          <w:w w:val="115"/>
          <w:sz w:val="39"/>
        </w:rPr>
        <w:t>exhaustion</w:t>
      </w:r>
      <w:r>
        <w:rPr>
          <w:rFonts w:ascii="Book Antiqua" w:hAnsi="Book Antiqua"/>
          <w:color w:val="202020"/>
          <w:spacing w:val="8"/>
          <w:w w:val="115"/>
          <w:sz w:val="39"/>
        </w:rPr>
        <w:t xml:space="preserve"> </w:t>
      </w:r>
      <w:r>
        <w:rPr>
          <w:rFonts w:ascii="Book Antiqua" w:hAnsi="Book Antiqua"/>
          <w:color w:val="202020"/>
          <w:spacing w:val="-1"/>
          <w:w w:val="115"/>
          <w:sz w:val="39"/>
        </w:rPr>
        <w:t>and</w:t>
      </w:r>
      <w:r>
        <w:rPr>
          <w:rFonts w:ascii="Book Antiqua" w:hAnsi="Book Antiqua"/>
          <w:color w:val="202020"/>
          <w:spacing w:val="-8"/>
          <w:w w:val="115"/>
          <w:sz w:val="39"/>
        </w:rPr>
        <w:t xml:space="preserve"> </w:t>
      </w:r>
      <w:r>
        <w:rPr>
          <w:rFonts w:ascii="Book Antiqua" w:hAnsi="Book Antiqua"/>
          <w:color w:val="202020"/>
          <w:spacing w:val="-1"/>
          <w:w w:val="115"/>
          <w:sz w:val="39"/>
        </w:rPr>
        <w:t>succeed</w:t>
      </w:r>
      <w:r>
        <w:rPr>
          <w:rFonts w:ascii="Book Antiqua" w:hAnsi="Book Antiqua"/>
          <w:color w:val="202020"/>
          <w:spacing w:val="-37"/>
          <w:w w:val="115"/>
          <w:sz w:val="39"/>
        </w:rPr>
        <w:t xml:space="preserve"> </w:t>
      </w:r>
      <w:r>
        <w:rPr>
          <w:rFonts w:ascii="Book Antiqua" w:hAnsi="Book Antiqua"/>
          <w:color w:val="202020"/>
          <w:spacing w:val="-1"/>
          <w:w w:val="115"/>
          <w:sz w:val="39"/>
        </w:rPr>
        <w:t>without</w:t>
      </w:r>
      <w:r>
        <w:rPr>
          <w:rFonts w:ascii="Book Antiqua" w:hAnsi="Book Antiqua"/>
          <w:color w:val="202020"/>
          <w:spacing w:val="-23"/>
          <w:w w:val="115"/>
          <w:sz w:val="39"/>
        </w:rPr>
        <w:t xml:space="preserve"> </w:t>
      </w:r>
      <w:r>
        <w:rPr>
          <w:rFonts w:ascii="Book Antiqua" w:hAnsi="Book Antiqua"/>
          <w:color w:val="202020"/>
          <w:spacing w:val="-1"/>
          <w:w w:val="115"/>
          <w:sz w:val="39"/>
        </w:rPr>
        <w:t>fuss.</w:t>
      </w:r>
      <w:r>
        <w:rPr>
          <w:rFonts w:ascii="Book Antiqua" w:hAnsi="Book Antiqua"/>
          <w:color w:val="202020"/>
          <w:spacing w:val="14"/>
          <w:w w:val="115"/>
          <w:sz w:val="39"/>
        </w:rPr>
        <w:t xml:space="preserve"> </w:t>
      </w:r>
      <w:r>
        <w:rPr>
          <w:rFonts w:ascii="Book Antiqua" w:hAnsi="Book Antiqua"/>
          <w:color w:val="202020"/>
          <w:spacing w:val="-1"/>
          <w:w w:val="115"/>
          <w:sz w:val="39"/>
        </w:rPr>
        <w:t>As for</w:t>
      </w:r>
      <w:r>
        <w:rPr>
          <w:rFonts w:ascii="Book Antiqua" w:hAnsi="Book Antiqua"/>
          <w:color w:val="202020"/>
          <w:spacing w:val="-23"/>
          <w:w w:val="115"/>
          <w:sz w:val="39"/>
        </w:rPr>
        <w:t xml:space="preserve"> </w:t>
      </w:r>
      <w:r>
        <w:rPr>
          <w:rFonts w:ascii="Book Antiqua" w:hAnsi="Book Antiqua"/>
          <w:color w:val="202020"/>
          <w:spacing w:val="-1"/>
          <w:w w:val="115"/>
          <w:sz w:val="39"/>
        </w:rPr>
        <w:t>Earth</w:t>
      </w:r>
      <w:r>
        <w:rPr>
          <w:rFonts w:ascii="Book Antiqua" w:hAnsi="Book Antiqua"/>
          <w:color w:val="202020"/>
          <w:spacing w:val="-22"/>
          <w:w w:val="115"/>
          <w:sz w:val="39"/>
        </w:rPr>
        <w:t xml:space="preserve"> </w:t>
      </w:r>
      <w:r>
        <w:rPr>
          <w:rFonts w:ascii="Book Antiqua" w:hAnsi="Book Antiqua"/>
          <w:color w:val="202020"/>
          <w:spacing w:val="-1"/>
          <w:w w:val="115"/>
          <w:sz w:val="39"/>
        </w:rPr>
        <w:t>imitating</w:t>
      </w:r>
      <w:r>
        <w:rPr>
          <w:rFonts w:ascii="Book Antiqua" w:hAnsi="Book Antiqua"/>
          <w:color w:val="202020"/>
          <w:spacing w:val="-23"/>
          <w:w w:val="115"/>
          <w:sz w:val="39"/>
        </w:rPr>
        <w:t xml:space="preserve"> </w:t>
      </w:r>
      <w:r>
        <w:rPr>
          <w:rFonts w:ascii="Book Antiqua" w:hAnsi="Book Antiqua"/>
          <w:color w:val="202020"/>
          <w:w w:val="115"/>
          <w:sz w:val="39"/>
        </w:rPr>
        <w:t>Heaven,</w:t>
      </w:r>
      <w:r>
        <w:rPr>
          <w:rFonts w:ascii="Book Antiqua" w:hAnsi="Book Antiqua"/>
          <w:color w:val="202020"/>
          <w:spacing w:val="-110"/>
          <w:w w:val="115"/>
          <w:sz w:val="39"/>
        </w:rPr>
        <w:t xml:space="preserve"> </w:t>
      </w:r>
      <w:r>
        <w:rPr>
          <w:rFonts w:ascii="Book Antiqua" w:hAnsi="Book Antiqua"/>
          <w:color w:val="202020"/>
          <w:spacing w:val="-4"/>
          <w:w w:val="115"/>
          <w:position w:val="1"/>
          <w:sz w:val="39"/>
        </w:rPr>
        <w:t xml:space="preserve">Heaven </w:t>
      </w:r>
      <w:r>
        <w:rPr>
          <w:rFonts w:ascii="Book Antiqua" w:hAnsi="Book Antiqua"/>
          <w:color w:val="202020"/>
          <w:spacing w:val="-3"/>
          <w:w w:val="115"/>
          <w:position w:val="1"/>
          <w:sz w:val="39"/>
        </w:rPr>
        <w:t xml:space="preserve">is </w:t>
      </w:r>
      <w:proofErr w:type="gramStart"/>
      <w:r>
        <w:rPr>
          <w:rFonts w:ascii="Book Antiqua" w:hAnsi="Book Antiqua"/>
          <w:color w:val="202020"/>
          <w:spacing w:val="-3"/>
          <w:w w:val="115"/>
          <w:position w:val="1"/>
          <w:sz w:val="39"/>
        </w:rPr>
        <w:t>still and</w:t>
      </w:r>
      <w:proofErr w:type="gramEnd"/>
      <w:r>
        <w:rPr>
          <w:rFonts w:ascii="Book Antiqua" w:hAnsi="Book Antiqua"/>
          <w:color w:val="202020"/>
          <w:spacing w:val="-3"/>
          <w:w w:val="115"/>
          <w:position w:val="1"/>
          <w:sz w:val="39"/>
        </w:rPr>
        <w:t xml:space="preserve"> immutable. It gives without seeking a reward. It </w:t>
      </w:r>
      <w:r>
        <w:rPr>
          <w:rFonts w:ascii="Book Antiqua" w:hAnsi="Book Antiqua"/>
          <w:color w:val="202020"/>
          <w:spacing w:val="-3"/>
          <w:w w:val="115"/>
          <w:sz w:val="39"/>
        </w:rPr>
        <w:t>nourishes</w:t>
      </w:r>
      <w:r>
        <w:rPr>
          <w:rFonts w:ascii="Book Antiqua" w:hAnsi="Book Antiqua"/>
          <w:color w:val="202020"/>
          <w:spacing w:val="-110"/>
          <w:w w:val="115"/>
          <w:sz w:val="39"/>
        </w:rPr>
        <w:t xml:space="preserve"> </w:t>
      </w:r>
      <w:r>
        <w:rPr>
          <w:rFonts w:ascii="Book Antiqua" w:hAnsi="Book Antiqua"/>
          <w:color w:val="202020"/>
          <w:spacing w:val="-3"/>
          <w:w w:val="120"/>
          <w:sz w:val="39"/>
        </w:rPr>
        <w:t>all</w:t>
      </w:r>
      <w:r>
        <w:rPr>
          <w:rFonts w:ascii="Book Antiqua" w:hAnsi="Book Antiqua"/>
          <w:color w:val="202020"/>
          <w:spacing w:val="-10"/>
          <w:w w:val="120"/>
          <w:sz w:val="39"/>
        </w:rPr>
        <w:t xml:space="preserve"> </w:t>
      </w:r>
      <w:r>
        <w:rPr>
          <w:rFonts w:ascii="Book Antiqua" w:hAnsi="Book Antiqua"/>
          <w:color w:val="202020"/>
          <w:spacing w:val="-8"/>
          <w:w w:val="120"/>
          <w:sz w:val="39"/>
        </w:rPr>
        <w:t>creatures</w:t>
      </w:r>
      <w:r>
        <w:rPr>
          <w:rFonts w:ascii="Book Antiqua" w:hAnsi="Book Antiqua"/>
          <w:color w:val="202020"/>
          <w:spacing w:val="6"/>
          <w:w w:val="120"/>
          <w:sz w:val="39"/>
        </w:rPr>
        <w:t xml:space="preserve"> </w:t>
      </w:r>
      <w:r>
        <w:rPr>
          <w:rFonts w:ascii="Book Antiqua" w:hAnsi="Book Antiqua"/>
          <w:color w:val="202020"/>
          <w:spacing w:val="-6"/>
          <w:w w:val="120"/>
          <w:sz w:val="39"/>
        </w:rPr>
        <w:t>and</w:t>
      </w:r>
      <w:r>
        <w:rPr>
          <w:rFonts w:ascii="Book Antiqua" w:hAnsi="Book Antiqua"/>
          <w:color w:val="202020"/>
          <w:spacing w:val="-17"/>
          <w:w w:val="120"/>
          <w:sz w:val="39"/>
        </w:rPr>
        <w:t xml:space="preserve"> </w:t>
      </w:r>
      <w:r>
        <w:rPr>
          <w:rFonts w:ascii="Book Antiqua" w:hAnsi="Book Antiqua"/>
          <w:color w:val="202020"/>
          <w:spacing w:val="-7"/>
          <w:w w:val="120"/>
          <w:sz w:val="39"/>
        </w:rPr>
        <w:t>takes</w:t>
      </w:r>
      <w:r>
        <w:rPr>
          <w:rFonts w:ascii="Book Antiqua" w:hAnsi="Book Antiqua"/>
          <w:color w:val="202020"/>
          <w:spacing w:val="-3"/>
          <w:w w:val="120"/>
          <w:sz w:val="39"/>
        </w:rPr>
        <w:t xml:space="preserve"> </w:t>
      </w:r>
      <w:r>
        <w:rPr>
          <w:rFonts w:ascii="Book Antiqua" w:hAnsi="Book Antiqua"/>
          <w:color w:val="202020"/>
          <w:spacing w:val="-11"/>
          <w:w w:val="120"/>
          <w:sz w:val="39"/>
        </w:rPr>
        <w:t>nothing</w:t>
      </w:r>
      <w:r>
        <w:rPr>
          <w:rFonts w:ascii="Book Antiqua" w:hAnsi="Book Antiqua"/>
          <w:color w:val="202020"/>
          <w:spacing w:val="-39"/>
          <w:w w:val="120"/>
          <w:sz w:val="39"/>
        </w:rPr>
        <w:t xml:space="preserve"> </w:t>
      </w:r>
      <w:r>
        <w:rPr>
          <w:rFonts w:ascii="Book Antiqua" w:hAnsi="Book Antiqua"/>
          <w:color w:val="202020"/>
          <w:spacing w:val="-26"/>
          <w:w w:val="120"/>
          <w:sz w:val="39"/>
        </w:rPr>
        <w:t>for</w:t>
      </w:r>
      <w:r>
        <w:rPr>
          <w:rFonts w:ascii="Book Antiqua" w:hAnsi="Book Antiqua"/>
          <w:color w:val="202020"/>
          <w:spacing w:val="-25"/>
          <w:w w:val="120"/>
          <w:sz w:val="39"/>
        </w:rPr>
        <w:t xml:space="preserve"> </w:t>
      </w:r>
      <w:r>
        <w:rPr>
          <w:rFonts w:ascii="Book Antiqua" w:hAnsi="Book Antiqua"/>
          <w:color w:val="202020"/>
          <w:spacing w:val="-11"/>
          <w:w w:val="120"/>
          <w:sz w:val="39"/>
        </w:rPr>
        <w:t>itself.</w:t>
      </w:r>
      <w:r>
        <w:rPr>
          <w:rFonts w:ascii="Book Antiqua" w:hAnsi="Book Antiqua"/>
          <w:color w:val="202020"/>
          <w:spacing w:val="5"/>
          <w:w w:val="120"/>
          <w:sz w:val="39"/>
        </w:rPr>
        <w:t xml:space="preserve"> </w:t>
      </w:r>
      <w:r>
        <w:rPr>
          <w:rFonts w:ascii="Book Antiqua" w:hAnsi="Book Antiqua"/>
          <w:color w:val="202020"/>
          <w:spacing w:val="-4"/>
          <w:w w:val="120"/>
          <w:sz w:val="39"/>
        </w:rPr>
        <w:t>As</w:t>
      </w:r>
      <w:r>
        <w:rPr>
          <w:rFonts w:ascii="Book Antiqua" w:hAnsi="Book Antiqua"/>
          <w:color w:val="202020"/>
          <w:spacing w:val="6"/>
          <w:w w:val="120"/>
          <w:sz w:val="39"/>
        </w:rPr>
        <w:t xml:space="preserve"> </w:t>
      </w:r>
      <w:r>
        <w:rPr>
          <w:rFonts w:ascii="Book Antiqua" w:hAnsi="Book Antiqua"/>
          <w:color w:val="202020"/>
          <w:spacing w:val="-30"/>
          <w:w w:val="120"/>
          <w:sz w:val="39"/>
        </w:rPr>
        <w:t>for</w:t>
      </w:r>
      <w:r>
        <w:rPr>
          <w:rFonts w:ascii="Book Antiqua" w:hAnsi="Book Antiqua"/>
          <w:color w:val="202020"/>
          <w:spacing w:val="-10"/>
          <w:w w:val="120"/>
          <w:sz w:val="39"/>
        </w:rPr>
        <w:t xml:space="preserve"> </w:t>
      </w:r>
      <w:r>
        <w:rPr>
          <w:rFonts w:ascii="Book Antiqua" w:hAnsi="Book Antiqua"/>
          <w:color w:val="202020"/>
          <w:spacing w:val="-13"/>
          <w:w w:val="120"/>
          <w:sz w:val="39"/>
        </w:rPr>
        <w:t>Heaven</w:t>
      </w:r>
      <w:r>
        <w:rPr>
          <w:rFonts w:ascii="Book Antiqua" w:hAnsi="Book Antiqua"/>
          <w:color w:val="202020"/>
          <w:spacing w:val="-25"/>
          <w:w w:val="120"/>
          <w:sz w:val="39"/>
        </w:rPr>
        <w:t xml:space="preserve"> </w:t>
      </w:r>
      <w:r>
        <w:rPr>
          <w:rFonts w:ascii="Book Antiqua" w:hAnsi="Book Antiqua"/>
          <w:color w:val="202020"/>
          <w:spacing w:val="-8"/>
          <w:w w:val="120"/>
          <w:sz w:val="39"/>
        </w:rPr>
        <w:t>imitating</w:t>
      </w:r>
      <w:r>
        <w:rPr>
          <w:rFonts w:ascii="Book Antiqua" w:hAnsi="Book Antiqua"/>
          <w:color w:val="202020"/>
          <w:spacing w:val="-25"/>
          <w:w w:val="120"/>
          <w:sz w:val="39"/>
        </w:rPr>
        <w:t xml:space="preserve"> </w:t>
      </w:r>
      <w:r>
        <w:rPr>
          <w:rFonts w:ascii="Book Antiqua" w:hAnsi="Book Antiqua"/>
          <w:color w:val="202020"/>
          <w:spacing w:val="-8"/>
          <w:w w:val="120"/>
          <w:sz w:val="39"/>
        </w:rPr>
        <w:t>the</w:t>
      </w:r>
      <w:r>
        <w:rPr>
          <w:rFonts w:ascii="Book Antiqua" w:hAnsi="Book Antiqua"/>
          <w:color w:val="202020"/>
          <w:spacing w:val="-1"/>
          <w:w w:val="120"/>
          <w:sz w:val="39"/>
        </w:rPr>
        <w:t xml:space="preserve"> </w:t>
      </w:r>
      <w:r>
        <w:rPr>
          <w:rFonts w:ascii="Book Antiqua" w:hAnsi="Book Antiqua"/>
          <w:color w:val="202020"/>
          <w:spacing w:val="-6"/>
          <w:w w:val="120"/>
          <w:sz w:val="39"/>
        </w:rPr>
        <w:t>Tao,</w:t>
      </w:r>
      <w:r>
        <w:rPr>
          <w:rFonts w:ascii="Book Antiqua" w:hAnsi="Book Antiqua"/>
          <w:color w:val="202020"/>
          <w:spacing w:val="1"/>
          <w:w w:val="120"/>
          <w:sz w:val="39"/>
        </w:rPr>
        <w:t xml:space="preserve"> </w:t>
      </w:r>
      <w:r>
        <w:rPr>
          <w:rFonts w:ascii="Book Antiqua" w:hAnsi="Book Antiqua"/>
          <w:color w:val="202020"/>
          <w:spacing w:val="-8"/>
          <w:w w:val="120"/>
          <w:sz w:val="39"/>
        </w:rPr>
        <w:t>the</w:t>
      </w:r>
      <w:r>
        <w:rPr>
          <w:rFonts w:ascii="Book Antiqua" w:hAnsi="Book Antiqua"/>
          <w:color w:val="202020"/>
          <w:spacing w:val="-114"/>
          <w:w w:val="120"/>
          <w:sz w:val="39"/>
        </w:rPr>
        <w:t xml:space="preserve"> </w:t>
      </w:r>
      <w:r>
        <w:rPr>
          <w:rFonts w:ascii="Book Antiqua" w:hAnsi="Book Antiqua"/>
          <w:color w:val="202020"/>
          <w:spacing w:val="-3"/>
          <w:w w:val="115"/>
          <w:sz w:val="39"/>
        </w:rPr>
        <w:t>Tao</w:t>
      </w:r>
      <w:r>
        <w:rPr>
          <w:rFonts w:ascii="Book Antiqua" w:hAnsi="Book Antiqua"/>
          <w:color w:val="202020"/>
          <w:spacing w:val="-8"/>
          <w:w w:val="115"/>
          <w:sz w:val="39"/>
        </w:rPr>
        <w:t xml:space="preserve"> </w:t>
      </w:r>
      <w:r>
        <w:rPr>
          <w:rFonts w:ascii="Book Antiqua" w:hAnsi="Book Antiqua"/>
          <w:color w:val="202020"/>
          <w:spacing w:val="-3"/>
          <w:w w:val="115"/>
          <w:sz w:val="39"/>
        </w:rPr>
        <w:t>is</w:t>
      </w:r>
      <w:r>
        <w:rPr>
          <w:rFonts w:ascii="Book Antiqua" w:hAnsi="Book Antiqua"/>
          <w:color w:val="202020"/>
          <w:spacing w:val="-15"/>
          <w:w w:val="115"/>
          <w:sz w:val="39"/>
        </w:rPr>
        <w:t xml:space="preserve"> </w:t>
      </w:r>
      <w:r>
        <w:rPr>
          <w:rFonts w:ascii="Book Antiqua" w:hAnsi="Book Antiqua"/>
          <w:color w:val="202020"/>
          <w:spacing w:val="-3"/>
          <w:w w:val="115"/>
          <w:sz w:val="39"/>
        </w:rPr>
        <w:t>silent</w:t>
      </w:r>
      <w:r>
        <w:rPr>
          <w:rFonts w:ascii="Book Antiqua" w:hAnsi="Book Antiqua"/>
          <w:color w:val="202020"/>
          <w:spacing w:val="-15"/>
          <w:w w:val="115"/>
          <w:sz w:val="39"/>
        </w:rPr>
        <w:t xml:space="preserve"> </w:t>
      </w:r>
      <w:r>
        <w:rPr>
          <w:rFonts w:ascii="Book Antiqua" w:hAnsi="Book Antiqua"/>
          <w:color w:val="202020"/>
          <w:spacing w:val="-3"/>
          <w:w w:val="115"/>
          <w:sz w:val="39"/>
        </w:rPr>
        <w:t>and</w:t>
      </w:r>
      <w:r>
        <w:rPr>
          <w:rFonts w:ascii="Book Antiqua" w:hAnsi="Book Antiqua"/>
          <w:color w:val="202020"/>
          <w:spacing w:val="-37"/>
          <w:w w:val="115"/>
          <w:sz w:val="39"/>
        </w:rPr>
        <w:t xml:space="preserve"> </w:t>
      </w:r>
      <w:r>
        <w:rPr>
          <w:rFonts w:ascii="Book Antiqua" w:hAnsi="Book Antiqua"/>
          <w:color w:val="202020"/>
          <w:spacing w:val="-3"/>
          <w:w w:val="115"/>
          <w:sz w:val="39"/>
        </w:rPr>
        <w:t>does</w:t>
      </w:r>
      <w:r>
        <w:rPr>
          <w:rFonts w:ascii="Book Antiqua" w:hAnsi="Book Antiqua"/>
          <w:color w:val="202020"/>
          <w:spacing w:val="-23"/>
          <w:w w:val="115"/>
          <w:sz w:val="39"/>
        </w:rPr>
        <w:t xml:space="preserve"> </w:t>
      </w:r>
      <w:r>
        <w:rPr>
          <w:rFonts w:ascii="Book Antiqua" w:hAnsi="Book Antiqua"/>
          <w:color w:val="202020"/>
          <w:spacing w:val="-3"/>
          <w:w w:val="115"/>
          <w:sz w:val="39"/>
        </w:rPr>
        <w:t>not</w:t>
      </w:r>
      <w:r>
        <w:rPr>
          <w:rFonts w:ascii="Book Antiqua" w:hAnsi="Book Antiqua"/>
          <w:color w:val="202020"/>
          <w:spacing w:val="-14"/>
          <w:w w:val="115"/>
          <w:sz w:val="39"/>
        </w:rPr>
        <w:t xml:space="preserve"> </w:t>
      </w:r>
      <w:r>
        <w:rPr>
          <w:rFonts w:ascii="Book Antiqua" w:hAnsi="Book Antiqua"/>
          <w:color w:val="202020"/>
          <w:spacing w:val="-3"/>
          <w:w w:val="115"/>
          <w:sz w:val="39"/>
        </w:rPr>
        <w:t>speak.</w:t>
      </w:r>
      <w:r>
        <w:rPr>
          <w:rFonts w:ascii="Book Antiqua" w:hAnsi="Book Antiqua"/>
          <w:color w:val="202020"/>
          <w:spacing w:val="14"/>
          <w:w w:val="115"/>
          <w:sz w:val="39"/>
        </w:rPr>
        <w:t xml:space="preserve"> </w:t>
      </w:r>
      <w:r>
        <w:rPr>
          <w:rFonts w:ascii="Book Antiqua" w:hAnsi="Book Antiqua"/>
          <w:color w:val="202020"/>
          <w:spacing w:val="-3"/>
          <w:w w:val="115"/>
          <w:sz w:val="39"/>
        </w:rPr>
        <w:t>It</w:t>
      </w:r>
      <w:r>
        <w:rPr>
          <w:rFonts w:ascii="Book Antiqua" w:hAnsi="Book Antiqua"/>
          <w:color w:val="202020"/>
          <w:spacing w:val="-22"/>
          <w:w w:val="115"/>
          <w:sz w:val="39"/>
        </w:rPr>
        <w:t xml:space="preserve"> </w:t>
      </w:r>
      <w:r>
        <w:rPr>
          <w:rFonts w:ascii="Book Antiqua" w:hAnsi="Book Antiqua"/>
          <w:color w:val="202020"/>
          <w:spacing w:val="-3"/>
          <w:w w:val="115"/>
          <w:sz w:val="39"/>
        </w:rPr>
        <w:t>directs</w:t>
      </w:r>
      <w:r>
        <w:rPr>
          <w:rFonts w:ascii="Book Antiqua" w:hAnsi="Book Antiqua"/>
          <w:color w:val="202020"/>
          <w:spacing w:val="-30"/>
          <w:w w:val="115"/>
          <w:sz w:val="39"/>
        </w:rPr>
        <w:t xml:space="preserve"> </w:t>
      </w:r>
      <w:r>
        <w:rPr>
          <w:rFonts w:ascii="Book Antiqua" w:hAnsi="Book Antiqua"/>
          <w:color w:val="202020"/>
          <w:spacing w:val="-3"/>
          <w:w w:val="115"/>
          <w:sz w:val="39"/>
        </w:rPr>
        <w:t>breath</w:t>
      </w:r>
      <w:r>
        <w:rPr>
          <w:rFonts w:ascii="Book Antiqua" w:hAnsi="Book Antiqua"/>
          <w:color w:val="202020"/>
          <w:spacing w:val="-22"/>
          <w:w w:val="115"/>
          <w:sz w:val="39"/>
        </w:rPr>
        <w:t xml:space="preserve"> </w:t>
      </w:r>
      <w:r>
        <w:rPr>
          <w:rFonts w:ascii="Book Antiqua" w:hAnsi="Book Antiqua"/>
          <w:color w:val="202020"/>
          <w:spacing w:val="-3"/>
          <w:w w:val="115"/>
          <w:sz w:val="39"/>
        </w:rPr>
        <w:t>and</w:t>
      </w:r>
      <w:r>
        <w:rPr>
          <w:rFonts w:ascii="Book Antiqua" w:hAnsi="Book Antiqua"/>
          <w:color w:val="202020"/>
          <w:spacing w:val="-29"/>
          <w:w w:val="115"/>
          <w:sz w:val="39"/>
        </w:rPr>
        <w:t xml:space="preserve"> </w:t>
      </w:r>
      <w:r>
        <w:rPr>
          <w:rFonts w:ascii="Book Antiqua" w:hAnsi="Book Antiqua"/>
          <w:color w:val="202020"/>
          <w:spacing w:val="-3"/>
          <w:w w:val="115"/>
          <w:sz w:val="39"/>
        </w:rPr>
        <w:t>essence</w:t>
      </w:r>
      <w:r>
        <w:rPr>
          <w:rFonts w:ascii="Book Antiqua" w:hAnsi="Book Antiqua"/>
          <w:color w:val="202020"/>
          <w:spacing w:val="-38"/>
          <w:w w:val="115"/>
          <w:sz w:val="39"/>
        </w:rPr>
        <w:t xml:space="preserve"> </w:t>
      </w:r>
      <w:r>
        <w:rPr>
          <w:rFonts w:ascii="Book Antiqua" w:hAnsi="Book Antiqua"/>
          <w:color w:val="202020"/>
          <w:spacing w:val="-3"/>
          <w:w w:val="115"/>
          <w:sz w:val="39"/>
        </w:rPr>
        <w:t>unseen,</w:t>
      </w:r>
      <w:r>
        <w:rPr>
          <w:rFonts w:ascii="Book Antiqua" w:hAnsi="Book Antiqua"/>
          <w:color w:val="202020"/>
          <w:spacing w:val="8"/>
          <w:w w:val="115"/>
          <w:sz w:val="39"/>
        </w:rPr>
        <w:t xml:space="preserve"> </w:t>
      </w:r>
      <w:r>
        <w:rPr>
          <w:rFonts w:ascii="Book Antiqua" w:hAnsi="Book Antiqua"/>
          <w:color w:val="202020"/>
          <w:spacing w:val="-3"/>
          <w:w w:val="115"/>
          <w:sz w:val="39"/>
        </w:rPr>
        <w:t>and</w:t>
      </w:r>
      <w:r>
        <w:rPr>
          <w:rFonts w:ascii="Book Antiqua" w:hAnsi="Book Antiqua"/>
          <w:color w:val="202020"/>
          <w:spacing w:val="-23"/>
          <w:w w:val="115"/>
          <w:sz w:val="39"/>
        </w:rPr>
        <w:t xml:space="preserve"> </w:t>
      </w:r>
      <w:r>
        <w:rPr>
          <w:rFonts w:ascii="Book Antiqua" w:hAnsi="Book Antiqua"/>
          <w:color w:val="202020"/>
          <w:spacing w:val="-2"/>
          <w:w w:val="115"/>
          <w:sz w:val="39"/>
        </w:rPr>
        <w:t>thus</w:t>
      </w:r>
      <w:r>
        <w:rPr>
          <w:rFonts w:ascii="Book Antiqua" w:hAnsi="Book Antiqua"/>
          <w:color w:val="202020"/>
          <w:spacing w:val="-110"/>
          <w:w w:val="115"/>
          <w:sz w:val="39"/>
        </w:rPr>
        <w:t xml:space="preserve"> </w:t>
      </w:r>
      <w:r>
        <w:rPr>
          <w:rFonts w:ascii="Book Antiqua" w:hAnsi="Book Antiqua"/>
          <w:color w:val="202020"/>
          <w:spacing w:val="-9"/>
          <w:w w:val="120"/>
          <w:sz w:val="39"/>
        </w:rPr>
        <w:t>all</w:t>
      </w:r>
      <w:r>
        <w:rPr>
          <w:rFonts w:ascii="Book Antiqua" w:hAnsi="Book Antiqua"/>
          <w:color w:val="202020"/>
          <w:spacing w:val="-24"/>
          <w:w w:val="120"/>
          <w:sz w:val="39"/>
        </w:rPr>
        <w:t xml:space="preserve"> </w:t>
      </w:r>
      <w:r>
        <w:rPr>
          <w:rFonts w:ascii="Book Antiqua" w:hAnsi="Book Antiqua"/>
          <w:color w:val="202020"/>
          <w:spacing w:val="-10"/>
          <w:w w:val="120"/>
          <w:sz w:val="39"/>
        </w:rPr>
        <w:t>things</w:t>
      </w:r>
      <w:r>
        <w:rPr>
          <w:rFonts w:ascii="Book Antiqua" w:hAnsi="Book Antiqua"/>
          <w:color w:val="202020"/>
          <w:spacing w:val="-16"/>
          <w:w w:val="120"/>
          <w:sz w:val="39"/>
        </w:rPr>
        <w:t xml:space="preserve"> </w:t>
      </w:r>
      <w:r>
        <w:rPr>
          <w:rFonts w:ascii="Book Antiqua" w:hAnsi="Book Antiqua"/>
          <w:color w:val="202020"/>
          <w:w w:val="120"/>
          <w:sz w:val="39"/>
        </w:rPr>
        <w:t>come</w:t>
      </w:r>
      <w:r>
        <w:rPr>
          <w:rFonts w:ascii="Book Antiqua" w:hAnsi="Book Antiqua"/>
          <w:color w:val="202020"/>
          <w:spacing w:val="-17"/>
          <w:w w:val="120"/>
          <w:sz w:val="39"/>
        </w:rPr>
        <w:t xml:space="preserve"> </w:t>
      </w:r>
      <w:r>
        <w:rPr>
          <w:rFonts w:ascii="Book Antiqua" w:hAnsi="Book Antiqua"/>
          <w:color w:val="202020"/>
          <w:spacing w:val="-4"/>
          <w:w w:val="120"/>
          <w:sz w:val="39"/>
        </w:rPr>
        <w:t>to</w:t>
      </w:r>
      <w:r>
        <w:rPr>
          <w:rFonts w:ascii="Book Antiqua" w:hAnsi="Book Antiqua"/>
          <w:color w:val="202020"/>
          <w:spacing w:val="-34"/>
          <w:w w:val="120"/>
          <w:sz w:val="39"/>
        </w:rPr>
        <w:t xml:space="preserve"> </w:t>
      </w:r>
      <w:r>
        <w:rPr>
          <w:rFonts w:ascii="Book Antiqua" w:hAnsi="Book Antiqua"/>
          <w:color w:val="202020"/>
          <w:spacing w:val="14"/>
          <w:w w:val="120"/>
          <w:sz w:val="39"/>
        </w:rPr>
        <w:t>be.</w:t>
      </w:r>
      <w:r>
        <w:rPr>
          <w:rFonts w:ascii="Book Antiqua" w:hAnsi="Book Antiqua"/>
          <w:color w:val="202020"/>
          <w:spacing w:val="1"/>
          <w:w w:val="120"/>
          <w:sz w:val="39"/>
        </w:rPr>
        <w:t xml:space="preserve"> </w:t>
      </w:r>
      <w:r>
        <w:rPr>
          <w:rFonts w:ascii="Palatino Linotype" w:hAnsi="Palatino Linotype"/>
          <w:color w:val="202020"/>
          <w:w w:val="120"/>
          <w:sz w:val="34"/>
        </w:rPr>
        <w:t>As</w:t>
      </w:r>
      <w:r>
        <w:rPr>
          <w:rFonts w:ascii="Palatino Linotype" w:hAnsi="Palatino Linotype"/>
          <w:color w:val="202020"/>
          <w:spacing w:val="-3"/>
          <w:w w:val="120"/>
          <w:sz w:val="34"/>
        </w:rPr>
        <w:t xml:space="preserve"> </w:t>
      </w:r>
      <w:r>
        <w:rPr>
          <w:rFonts w:ascii="Book Antiqua" w:hAnsi="Book Antiqua"/>
          <w:color w:val="202020"/>
          <w:spacing w:val="-26"/>
          <w:w w:val="120"/>
          <w:sz w:val="39"/>
        </w:rPr>
        <w:t>for</w:t>
      </w:r>
      <w:r>
        <w:rPr>
          <w:rFonts w:ascii="Book Antiqua" w:hAnsi="Book Antiqua"/>
          <w:color w:val="202020"/>
          <w:spacing w:val="-33"/>
          <w:w w:val="120"/>
          <w:sz w:val="39"/>
        </w:rPr>
        <w:t xml:space="preserve"> </w:t>
      </w:r>
      <w:r>
        <w:rPr>
          <w:rFonts w:ascii="Book Antiqua" w:hAnsi="Book Antiqua"/>
          <w:color w:val="202020"/>
          <w:spacing w:val="-8"/>
          <w:w w:val="120"/>
          <w:sz w:val="39"/>
        </w:rPr>
        <w:t>the</w:t>
      </w:r>
      <w:r>
        <w:rPr>
          <w:rFonts w:ascii="Book Antiqua" w:hAnsi="Book Antiqua"/>
          <w:color w:val="202020"/>
          <w:spacing w:val="-17"/>
          <w:w w:val="120"/>
          <w:sz w:val="39"/>
        </w:rPr>
        <w:t xml:space="preserve"> </w:t>
      </w:r>
      <w:r>
        <w:rPr>
          <w:rFonts w:ascii="Book Antiqua" w:hAnsi="Book Antiqua"/>
          <w:color w:val="202020"/>
          <w:spacing w:val="-16"/>
          <w:w w:val="120"/>
          <w:sz w:val="39"/>
        </w:rPr>
        <w:t xml:space="preserve">Tao </w:t>
      </w:r>
      <w:r>
        <w:rPr>
          <w:rFonts w:ascii="Book Antiqua" w:hAnsi="Book Antiqua"/>
          <w:color w:val="202020"/>
          <w:spacing w:val="-9"/>
          <w:w w:val="120"/>
          <w:sz w:val="39"/>
        </w:rPr>
        <w:t>imitating</w:t>
      </w:r>
      <w:r>
        <w:rPr>
          <w:rFonts w:ascii="Book Antiqua" w:hAnsi="Book Antiqua"/>
          <w:color w:val="202020"/>
          <w:spacing w:val="-34"/>
          <w:w w:val="120"/>
          <w:sz w:val="39"/>
        </w:rPr>
        <w:t xml:space="preserve"> </w:t>
      </w:r>
      <w:r>
        <w:rPr>
          <w:rFonts w:ascii="Book Antiqua" w:hAnsi="Book Antiqua"/>
          <w:color w:val="202020"/>
          <w:spacing w:val="-15"/>
          <w:w w:val="120"/>
          <w:sz w:val="39"/>
        </w:rPr>
        <w:t>itself,</w:t>
      </w:r>
      <w:r>
        <w:rPr>
          <w:rFonts w:ascii="Book Antiqua" w:hAnsi="Book Antiqua"/>
          <w:color w:val="202020"/>
          <w:spacing w:val="17"/>
          <w:w w:val="120"/>
          <w:sz w:val="39"/>
        </w:rPr>
        <w:t xml:space="preserve"> </w:t>
      </w:r>
      <w:r>
        <w:rPr>
          <w:rFonts w:ascii="Book Antiqua" w:hAnsi="Book Antiqua"/>
          <w:color w:val="202020"/>
          <w:spacing w:val="-8"/>
          <w:w w:val="120"/>
          <w:sz w:val="39"/>
        </w:rPr>
        <w:t>the</w:t>
      </w:r>
      <w:r>
        <w:rPr>
          <w:rFonts w:ascii="Book Antiqua" w:hAnsi="Book Antiqua"/>
          <w:color w:val="202020"/>
          <w:spacing w:val="-11"/>
          <w:w w:val="120"/>
          <w:sz w:val="39"/>
        </w:rPr>
        <w:t xml:space="preserve"> nature </w:t>
      </w:r>
      <w:r>
        <w:rPr>
          <w:rFonts w:ascii="Book Antiqua" w:hAnsi="Book Antiqua"/>
          <w:color w:val="202020"/>
          <w:spacing w:val="-8"/>
          <w:w w:val="120"/>
          <w:sz w:val="39"/>
        </w:rPr>
        <w:t>of</w:t>
      </w:r>
      <w:r>
        <w:rPr>
          <w:rFonts w:ascii="Book Antiqua" w:hAnsi="Book Antiqua"/>
          <w:color w:val="202020"/>
          <w:spacing w:val="-6"/>
          <w:w w:val="120"/>
          <w:sz w:val="39"/>
        </w:rPr>
        <w:t xml:space="preserve"> </w:t>
      </w:r>
      <w:r>
        <w:rPr>
          <w:rFonts w:ascii="Book Antiqua" w:hAnsi="Book Antiqua"/>
          <w:color w:val="202020"/>
          <w:spacing w:val="-9"/>
          <w:w w:val="120"/>
          <w:sz w:val="39"/>
        </w:rPr>
        <w:t>the</w:t>
      </w:r>
      <w:r>
        <w:rPr>
          <w:rFonts w:ascii="Book Antiqua" w:hAnsi="Book Antiqua"/>
          <w:color w:val="202020"/>
          <w:spacing w:val="-7"/>
          <w:w w:val="120"/>
          <w:sz w:val="39"/>
        </w:rPr>
        <w:t xml:space="preserve"> </w:t>
      </w:r>
      <w:r>
        <w:rPr>
          <w:rFonts w:ascii="Book Antiqua" w:hAnsi="Book Antiqua"/>
          <w:color w:val="202020"/>
          <w:spacing w:val="-16"/>
          <w:w w:val="120"/>
          <w:sz w:val="39"/>
        </w:rPr>
        <w:t>Tao</w:t>
      </w:r>
      <w:r>
        <w:rPr>
          <w:rFonts w:ascii="Book Antiqua" w:hAnsi="Book Antiqua"/>
          <w:color w:val="202020"/>
          <w:spacing w:val="-10"/>
          <w:w w:val="120"/>
          <w:sz w:val="39"/>
        </w:rPr>
        <w:t xml:space="preserve"> </w:t>
      </w:r>
      <w:r>
        <w:rPr>
          <w:rFonts w:ascii="Book Antiqua" w:hAnsi="Book Antiqua"/>
          <w:color w:val="202020"/>
          <w:spacing w:val="-7"/>
          <w:w w:val="120"/>
          <w:sz w:val="39"/>
        </w:rPr>
        <w:t>is</w:t>
      </w:r>
      <w:r>
        <w:rPr>
          <w:rFonts w:ascii="Book Antiqua" w:hAnsi="Book Antiqua"/>
          <w:color w:val="202020"/>
          <w:spacing w:val="-27"/>
          <w:w w:val="120"/>
          <w:sz w:val="39"/>
        </w:rPr>
        <w:t xml:space="preserve"> </w:t>
      </w:r>
      <w:r>
        <w:rPr>
          <w:rFonts w:ascii="Book Antiqua" w:hAnsi="Book Antiqua"/>
          <w:color w:val="202020"/>
          <w:spacing w:val="-8"/>
          <w:w w:val="120"/>
          <w:sz w:val="39"/>
        </w:rPr>
        <w:t>to</w:t>
      </w:r>
      <w:r>
        <w:rPr>
          <w:rFonts w:ascii="Book Antiqua" w:hAnsi="Book Antiqua"/>
          <w:color w:val="202020"/>
          <w:spacing w:val="-114"/>
          <w:w w:val="120"/>
          <w:sz w:val="39"/>
        </w:rPr>
        <w:t xml:space="preserve"> </w:t>
      </w:r>
      <w:r>
        <w:rPr>
          <w:rFonts w:ascii="Book Antiqua" w:hAnsi="Book Antiqua"/>
          <w:color w:val="202020"/>
          <w:w w:val="115"/>
          <w:sz w:val="39"/>
        </w:rPr>
        <w:t>be</w:t>
      </w:r>
      <w:r>
        <w:rPr>
          <w:rFonts w:ascii="Book Antiqua" w:hAnsi="Book Antiqua"/>
          <w:color w:val="202020"/>
          <w:spacing w:val="8"/>
          <w:w w:val="115"/>
          <w:sz w:val="39"/>
        </w:rPr>
        <w:t xml:space="preserve"> </w:t>
      </w:r>
      <w:r>
        <w:rPr>
          <w:rFonts w:ascii="Book Antiqua" w:hAnsi="Book Antiqua"/>
          <w:color w:val="202020"/>
          <w:w w:val="115"/>
          <w:sz w:val="39"/>
        </w:rPr>
        <w:t>itself.</w:t>
      </w:r>
      <w:r>
        <w:rPr>
          <w:rFonts w:ascii="Book Antiqua" w:hAnsi="Book Antiqua"/>
          <w:color w:val="202020"/>
          <w:spacing w:val="23"/>
          <w:w w:val="115"/>
          <w:sz w:val="39"/>
        </w:rPr>
        <w:t xml:space="preserve"> </w:t>
      </w:r>
      <w:r>
        <w:rPr>
          <w:rFonts w:ascii="Book Antiqua" w:hAnsi="Book Antiqua"/>
          <w:color w:val="202020"/>
          <w:w w:val="115"/>
          <w:sz w:val="39"/>
        </w:rPr>
        <w:t>It does</w:t>
      </w:r>
      <w:r>
        <w:rPr>
          <w:rFonts w:ascii="Book Antiqua" w:hAnsi="Book Antiqua"/>
          <w:color w:val="202020"/>
          <w:spacing w:val="-16"/>
          <w:w w:val="115"/>
          <w:sz w:val="39"/>
        </w:rPr>
        <w:t xml:space="preserve"> </w:t>
      </w:r>
      <w:r>
        <w:rPr>
          <w:rFonts w:ascii="Book Antiqua" w:hAnsi="Book Antiqua"/>
          <w:color w:val="202020"/>
          <w:w w:val="115"/>
          <w:sz w:val="39"/>
        </w:rPr>
        <w:t>not</w:t>
      </w:r>
      <w:r>
        <w:rPr>
          <w:rFonts w:ascii="Book Antiqua" w:hAnsi="Book Antiqua"/>
          <w:color w:val="202020"/>
          <w:spacing w:val="-7"/>
          <w:w w:val="115"/>
          <w:sz w:val="39"/>
        </w:rPr>
        <w:t xml:space="preserve"> </w:t>
      </w:r>
      <w:r>
        <w:rPr>
          <w:rFonts w:ascii="Book Antiqua" w:hAnsi="Book Antiqua"/>
          <w:color w:val="202020"/>
          <w:w w:val="115"/>
          <w:sz w:val="39"/>
        </w:rPr>
        <w:t>imitate</w:t>
      </w:r>
      <w:r>
        <w:rPr>
          <w:rFonts w:ascii="Book Antiqua" w:hAnsi="Book Antiqua"/>
          <w:color w:val="202020"/>
          <w:spacing w:val="-7"/>
          <w:w w:val="115"/>
          <w:sz w:val="39"/>
        </w:rPr>
        <w:t xml:space="preserve"> </w:t>
      </w:r>
      <w:r>
        <w:rPr>
          <w:rFonts w:ascii="Book Antiqua" w:hAnsi="Book Antiqua"/>
          <w:color w:val="202020"/>
          <w:w w:val="115"/>
          <w:sz w:val="39"/>
        </w:rPr>
        <w:t>anything</w:t>
      </w:r>
      <w:r>
        <w:rPr>
          <w:rFonts w:ascii="Book Antiqua" w:hAnsi="Book Antiqua"/>
          <w:color w:val="202020"/>
          <w:spacing w:val="-22"/>
          <w:w w:val="115"/>
          <w:sz w:val="39"/>
        </w:rPr>
        <w:t xml:space="preserve"> </w:t>
      </w:r>
      <w:r>
        <w:rPr>
          <w:rFonts w:ascii="Book Antiqua" w:hAnsi="Book Antiqua"/>
          <w:color w:val="202020"/>
          <w:w w:val="115"/>
          <w:sz w:val="39"/>
        </w:rPr>
        <w:t>else."</w:t>
      </w:r>
    </w:p>
    <w:p w14:paraId="1DF81055" w14:textId="77777777" w:rsidR="003D45B2" w:rsidRDefault="003D2B09">
      <w:pPr>
        <w:spacing w:before="294" w:line="285" w:lineRule="auto"/>
        <w:ind w:left="144" w:right="113"/>
        <w:jc w:val="both"/>
        <w:rPr>
          <w:rFonts w:ascii="Book Antiqua"/>
          <w:sz w:val="39"/>
        </w:rPr>
      </w:pPr>
      <w:r>
        <w:rPr>
          <w:rFonts w:ascii="Garamond"/>
          <w:color w:val="1F1F1F"/>
          <w:w w:val="110"/>
          <w:sz w:val="39"/>
        </w:rPr>
        <w:t xml:space="preserve">WANG PI </w:t>
      </w:r>
      <w:r>
        <w:rPr>
          <w:rFonts w:ascii="Book Antiqua"/>
          <w:color w:val="1F1F1F"/>
          <w:w w:val="110"/>
          <w:sz w:val="39"/>
        </w:rPr>
        <w:t>says, "If Man does not turn his back on Earth, he brings peace to all.</w:t>
      </w:r>
      <w:r>
        <w:rPr>
          <w:rFonts w:ascii="Book Antiqua"/>
          <w:color w:val="1F1F1F"/>
          <w:spacing w:val="1"/>
          <w:w w:val="110"/>
          <w:sz w:val="39"/>
        </w:rPr>
        <w:t xml:space="preserve"> </w:t>
      </w:r>
      <w:proofErr w:type="gramStart"/>
      <w:r>
        <w:rPr>
          <w:rFonts w:ascii="Book Antiqua"/>
          <w:color w:val="1F1F1F"/>
          <w:w w:val="115"/>
          <w:sz w:val="39"/>
        </w:rPr>
        <w:t>Hence</w:t>
      </w:r>
      <w:proofErr w:type="gramEnd"/>
      <w:r>
        <w:rPr>
          <w:rFonts w:ascii="Book Antiqua"/>
          <w:color w:val="1F1F1F"/>
          <w:spacing w:val="-29"/>
          <w:w w:val="115"/>
          <w:sz w:val="39"/>
        </w:rPr>
        <w:t xml:space="preserve"> </w:t>
      </w:r>
      <w:r>
        <w:rPr>
          <w:rFonts w:ascii="Book Antiqua"/>
          <w:color w:val="1F1F1F"/>
          <w:w w:val="115"/>
          <w:sz w:val="39"/>
        </w:rPr>
        <w:t>he</w:t>
      </w:r>
      <w:r>
        <w:rPr>
          <w:rFonts w:ascii="Book Antiqua"/>
          <w:color w:val="1F1F1F"/>
          <w:spacing w:val="-28"/>
          <w:w w:val="115"/>
          <w:sz w:val="39"/>
        </w:rPr>
        <w:t xml:space="preserve"> </w:t>
      </w:r>
      <w:r>
        <w:rPr>
          <w:rFonts w:ascii="Book Antiqua"/>
          <w:color w:val="1F1F1F"/>
          <w:w w:val="115"/>
          <w:sz w:val="39"/>
        </w:rPr>
        <w:t>imitates</w:t>
      </w:r>
      <w:r>
        <w:rPr>
          <w:rFonts w:ascii="Book Antiqua"/>
          <w:color w:val="1F1F1F"/>
          <w:spacing w:val="-35"/>
          <w:w w:val="115"/>
          <w:sz w:val="39"/>
        </w:rPr>
        <w:t xml:space="preserve"> </w:t>
      </w:r>
      <w:r>
        <w:rPr>
          <w:rFonts w:ascii="Book Antiqua"/>
          <w:color w:val="1F1F1F"/>
          <w:w w:val="115"/>
          <w:sz w:val="39"/>
        </w:rPr>
        <w:t>Earth.</w:t>
      </w:r>
      <w:r>
        <w:rPr>
          <w:rFonts w:ascii="Book Antiqua"/>
          <w:color w:val="1F1F1F"/>
          <w:spacing w:val="-2"/>
          <w:w w:val="115"/>
          <w:sz w:val="39"/>
        </w:rPr>
        <w:t xml:space="preserve"> </w:t>
      </w:r>
      <w:r>
        <w:rPr>
          <w:rFonts w:ascii="Book Antiqua"/>
          <w:color w:val="1F1F1F"/>
          <w:w w:val="120"/>
          <w:sz w:val="39"/>
        </w:rPr>
        <w:t>If</w:t>
      </w:r>
      <w:r>
        <w:rPr>
          <w:rFonts w:ascii="Book Antiqua"/>
          <w:color w:val="1F1F1F"/>
          <w:spacing w:val="-16"/>
          <w:w w:val="120"/>
          <w:sz w:val="39"/>
        </w:rPr>
        <w:t xml:space="preserve"> </w:t>
      </w:r>
      <w:r>
        <w:rPr>
          <w:rFonts w:ascii="Book Antiqua"/>
          <w:color w:val="1F1F1F"/>
          <w:w w:val="115"/>
          <w:sz w:val="39"/>
        </w:rPr>
        <w:t>Earth</w:t>
      </w:r>
      <w:r>
        <w:rPr>
          <w:rFonts w:ascii="Book Antiqua"/>
          <w:color w:val="1F1F1F"/>
          <w:spacing w:val="-37"/>
          <w:w w:val="115"/>
          <w:sz w:val="39"/>
        </w:rPr>
        <w:t xml:space="preserve"> </w:t>
      </w:r>
      <w:r>
        <w:rPr>
          <w:rFonts w:ascii="Book Antiqua"/>
          <w:color w:val="1F1F1F"/>
          <w:w w:val="115"/>
          <w:sz w:val="39"/>
        </w:rPr>
        <w:t>does</w:t>
      </w:r>
      <w:r>
        <w:rPr>
          <w:rFonts w:ascii="Book Antiqua"/>
          <w:color w:val="1F1F1F"/>
          <w:spacing w:val="-37"/>
          <w:w w:val="115"/>
          <w:sz w:val="39"/>
        </w:rPr>
        <w:t xml:space="preserve"> </w:t>
      </w:r>
      <w:r>
        <w:rPr>
          <w:rFonts w:ascii="Book Antiqua"/>
          <w:color w:val="1F1F1F"/>
          <w:w w:val="115"/>
          <w:sz w:val="39"/>
        </w:rPr>
        <w:t>not</w:t>
      </w:r>
      <w:r>
        <w:rPr>
          <w:rFonts w:ascii="Book Antiqua"/>
          <w:color w:val="1F1F1F"/>
          <w:spacing w:val="-12"/>
          <w:w w:val="115"/>
          <w:sz w:val="39"/>
        </w:rPr>
        <w:t xml:space="preserve"> </w:t>
      </w:r>
      <w:r>
        <w:rPr>
          <w:rFonts w:ascii="Book Antiqua"/>
          <w:color w:val="1F1F1F"/>
          <w:w w:val="115"/>
          <w:sz w:val="39"/>
        </w:rPr>
        <w:t>turn</w:t>
      </w:r>
      <w:r>
        <w:rPr>
          <w:rFonts w:ascii="Book Antiqua"/>
          <w:color w:val="1F1F1F"/>
          <w:spacing w:val="-28"/>
          <w:w w:val="115"/>
          <w:sz w:val="39"/>
        </w:rPr>
        <w:t xml:space="preserve"> </w:t>
      </w:r>
      <w:r>
        <w:rPr>
          <w:rFonts w:ascii="Book Antiqua"/>
          <w:color w:val="1F1F1F"/>
          <w:w w:val="115"/>
          <w:sz w:val="39"/>
        </w:rPr>
        <w:t>its</w:t>
      </w:r>
      <w:r>
        <w:rPr>
          <w:rFonts w:ascii="Book Antiqua"/>
          <w:color w:val="1F1F1F"/>
          <w:spacing w:val="-28"/>
          <w:w w:val="115"/>
          <w:sz w:val="39"/>
        </w:rPr>
        <w:t xml:space="preserve"> </w:t>
      </w:r>
      <w:r>
        <w:rPr>
          <w:rFonts w:ascii="Book Antiqua"/>
          <w:color w:val="1F1F1F"/>
          <w:w w:val="115"/>
          <w:sz w:val="39"/>
        </w:rPr>
        <w:t>back</w:t>
      </w:r>
      <w:r>
        <w:rPr>
          <w:rFonts w:ascii="Book Antiqua"/>
          <w:color w:val="1F1F1F"/>
          <w:spacing w:val="-46"/>
          <w:w w:val="115"/>
          <w:sz w:val="39"/>
        </w:rPr>
        <w:t xml:space="preserve"> </w:t>
      </w:r>
      <w:r>
        <w:rPr>
          <w:rFonts w:ascii="Book Antiqua"/>
          <w:color w:val="1F1F1F"/>
          <w:w w:val="115"/>
          <w:sz w:val="39"/>
        </w:rPr>
        <w:t>on</w:t>
      </w:r>
      <w:r>
        <w:rPr>
          <w:rFonts w:ascii="Book Antiqua"/>
          <w:color w:val="1F1F1F"/>
          <w:spacing w:val="-28"/>
          <w:w w:val="115"/>
          <w:sz w:val="39"/>
        </w:rPr>
        <w:t xml:space="preserve"> </w:t>
      </w:r>
      <w:r>
        <w:rPr>
          <w:rFonts w:ascii="Book Antiqua"/>
          <w:color w:val="1F1F1F"/>
          <w:w w:val="115"/>
          <w:position w:val="1"/>
          <w:sz w:val="39"/>
        </w:rPr>
        <w:t>Heaven,</w:t>
      </w:r>
      <w:r>
        <w:rPr>
          <w:rFonts w:ascii="Book Antiqua"/>
          <w:color w:val="1F1F1F"/>
          <w:spacing w:val="5"/>
          <w:w w:val="115"/>
          <w:position w:val="1"/>
          <w:sz w:val="39"/>
        </w:rPr>
        <w:t xml:space="preserve"> </w:t>
      </w:r>
      <w:r>
        <w:rPr>
          <w:rFonts w:ascii="Book Antiqua"/>
          <w:color w:val="1F1F1F"/>
          <w:w w:val="115"/>
          <w:sz w:val="39"/>
        </w:rPr>
        <w:t>it</w:t>
      </w:r>
      <w:r>
        <w:rPr>
          <w:rFonts w:ascii="Book Antiqua"/>
          <w:color w:val="1F1F1F"/>
          <w:spacing w:val="-28"/>
          <w:w w:val="115"/>
          <w:sz w:val="39"/>
        </w:rPr>
        <w:t xml:space="preserve"> </w:t>
      </w:r>
      <w:r>
        <w:rPr>
          <w:rFonts w:ascii="Book Antiqua"/>
          <w:color w:val="1F1F1F"/>
          <w:w w:val="115"/>
          <w:sz w:val="39"/>
        </w:rPr>
        <w:t>supports</w:t>
      </w:r>
      <w:r>
        <w:rPr>
          <w:rFonts w:ascii="Book Antiqua"/>
          <w:color w:val="1F1F1F"/>
          <w:spacing w:val="-110"/>
          <w:w w:val="115"/>
          <w:sz w:val="39"/>
        </w:rPr>
        <w:t xml:space="preserve"> </w:t>
      </w:r>
      <w:r>
        <w:rPr>
          <w:rFonts w:ascii="Book Antiqua"/>
          <w:color w:val="1F1F1F"/>
          <w:w w:val="115"/>
          <w:sz w:val="39"/>
        </w:rPr>
        <w:t xml:space="preserve">all. Hence it imitates Heaven. </w:t>
      </w:r>
      <w:r>
        <w:rPr>
          <w:rFonts w:ascii="Book Antiqua"/>
          <w:color w:val="1F1F1F"/>
          <w:w w:val="120"/>
          <w:sz w:val="39"/>
        </w:rPr>
        <w:t xml:space="preserve">If </w:t>
      </w:r>
      <w:r>
        <w:rPr>
          <w:rFonts w:ascii="Book Antiqua"/>
          <w:color w:val="1F1F1F"/>
          <w:w w:val="115"/>
          <w:sz w:val="39"/>
        </w:rPr>
        <w:t>Heaven does not turn its back on the Tao, it</w:t>
      </w:r>
      <w:r>
        <w:rPr>
          <w:rFonts w:ascii="Book Antiqua"/>
          <w:color w:val="1F1F1F"/>
          <w:spacing w:val="1"/>
          <w:w w:val="115"/>
          <w:sz w:val="39"/>
        </w:rPr>
        <w:t xml:space="preserve"> </w:t>
      </w:r>
      <w:r>
        <w:rPr>
          <w:rFonts w:ascii="Book Antiqua"/>
          <w:color w:val="1F1F1F"/>
          <w:w w:val="115"/>
          <w:sz w:val="39"/>
        </w:rPr>
        <w:t xml:space="preserve">covers all. Hence it imitates the Tao. And </w:t>
      </w:r>
      <w:r>
        <w:rPr>
          <w:rFonts w:ascii="Book Antiqua"/>
          <w:color w:val="1F1F1F"/>
          <w:w w:val="120"/>
          <w:sz w:val="39"/>
        </w:rPr>
        <w:t xml:space="preserve">if </w:t>
      </w:r>
      <w:r>
        <w:rPr>
          <w:rFonts w:ascii="Book Antiqua"/>
          <w:color w:val="1F1F1F"/>
          <w:w w:val="115"/>
          <w:sz w:val="39"/>
        </w:rPr>
        <w:t>the Tao does not turn its back on</w:t>
      </w:r>
      <w:r>
        <w:rPr>
          <w:rFonts w:ascii="Book Antiqua"/>
          <w:color w:val="1F1F1F"/>
          <w:spacing w:val="-110"/>
          <w:w w:val="115"/>
          <w:sz w:val="39"/>
        </w:rPr>
        <w:t xml:space="preserve"> </w:t>
      </w:r>
      <w:r>
        <w:rPr>
          <w:rFonts w:ascii="Book Antiqua"/>
          <w:color w:val="1F1F1F"/>
          <w:w w:val="115"/>
          <w:sz w:val="39"/>
        </w:rPr>
        <w:t>itself,</w:t>
      </w:r>
      <w:r>
        <w:rPr>
          <w:rFonts w:ascii="Book Antiqua"/>
          <w:color w:val="1F1F1F"/>
          <w:spacing w:val="15"/>
          <w:w w:val="115"/>
          <w:sz w:val="39"/>
        </w:rPr>
        <w:t xml:space="preserve"> </w:t>
      </w:r>
      <w:r>
        <w:rPr>
          <w:rFonts w:ascii="Book Antiqua"/>
          <w:color w:val="1F1F1F"/>
          <w:w w:val="115"/>
          <w:sz w:val="39"/>
        </w:rPr>
        <w:t>it realizes</w:t>
      </w:r>
      <w:r>
        <w:rPr>
          <w:rFonts w:ascii="Book Antiqua"/>
          <w:color w:val="1F1F1F"/>
          <w:spacing w:val="-8"/>
          <w:w w:val="115"/>
          <w:sz w:val="39"/>
        </w:rPr>
        <w:t xml:space="preserve"> </w:t>
      </w:r>
      <w:r>
        <w:rPr>
          <w:rFonts w:ascii="Book Antiqua"/>
          <w:color w:val="1F1F1F"/>
          <w:w w:val="115"/>
          <w:sz w:val="39"/>
        </w:rPr>
        <w:t>its</w:t>
      </w:r>
      <w:r>
        <w:rPr>
          <w:rFonts w:ascii="Book Antiqua"/>
          <w:color w:val="1F1F1F"/>
          <w:spacing w:val="-8"/>
          <w:w w:val="115"/>
          <w:sz w:val="39"/>
        </w:rPr>
        <w:t xml:space="preserve"> </w:t>
      </w:r>
      <w:r>
        <w:rPr>
          <w:rFonts w:ascii="Book Antiqua"/>
          <w:color w:val="1F1F1F"/>
          <w:w w:val="115"/>
          <w:sz w:val="39"/>
        </w:rPr>
        <w:t>nature.</w:t>
      </w:r>
      <w:r>
        <w:rPr>
          <w:rFonts w:ascii="Book Antiqua"/>
          <w:color w:val="1F1F1F"/>
          <w:spacing w:val="22"/>
          <w:w w:val="115"/>
          <w:sz w:val="39"/>
        </w:rPr>
        <w:t xml:space="preserve"> </w:t>
      </w:r>
      <w:r>
        <w:rPr>
          <w:rFonts w:ascii="Book Antiqua"/>
          <w:color w:val="1F1F1F"/>
          <w:w w:val="115"/>
          <w:sz w:val="39"/>
        </w:rPr>
        <w:t>Hence</w:t>
      </w:r>
      <w:r>
        <w:rPr>
          <w:rFonts w:ascii="Book Antiqua"/>
          <w:color w:val="1F1F1F"/>
          <w:spacing w:val="-23"/>
          <w:w w:val="115"/>
          <w:sz w:val="39"/>
        </w:rPr>
        <w:t xml:space="preserve"> </w:t>
      </w:r>
      <w:r>
        <w:rPr>
          <w:rFonts w:ascii="Book Antiqua"/>
          <w:color w:val="1F1F1F"/>
          <w:w w:val="115"/>
          <w:sz w:val="39"/>
        </w:rPr>
        <w:t>it</w:t>
      </w:r>
      <w:r>
        <w:rPr>
          <w:rFonts w:ascii="Book Antiqua"/>
          <w:color w:val="1F1F1F"/>
          <w:spacing w:val="-23"/>
          <w:w w:val="115"/>
          <w:sz w:val="39"/>
        </w:rPr>
        <w:t xml:space="preserve"> </w:t>
      </w:r>
      <w:r>
        <w:rPr>
          <w:rFonts w:ascii="Book Antiqua"/>
          <w:color w:val="1F1F1F"/>
          <w:w w:val="115"/>
          <w:sz w:val="39"/>
        </w:rPr>
        <w:t>imitates</w:t>
      </w:r>
      <w:r>
        <w:rPr>
          <w:rFonts w:ascii="Book Antiqua"/>
          <w:color w:val="1F1F1F"/>
          <w:spacing w:val="-7"/>
          <w:w w:val="115"/>
          <w:sz w:val="39"/>
        </w:rPr>
        <w:t xml:space="preserve"> </w:t>
      </w:r>
      <w:r>
        <w:rPr>
          <w:rFonts w:ascii="Book Antiqua"/>
          <w:color w:val="1F1F1F"/>
          <w:w w:val="115"/>
          <w:sz w:val="39"/>
        </w:rPr>
        <w:t>itself."</w:t>
      </w:r>
    </w:p>
    <w:p w14:paraId="1DF81056" w14:textId="77777777" w:rsidR="003D45B2" w:rsidRDefault="003D2B09">
      <w:pPr>
        <w:spacing w:before="320" w:line="283" w:lineRule="auto"/>
        <w:ind w:left="144" w:right="129" w:firstLine="9"/>
        <w:jc w:val="both"/>
        <w:rPr>
          <w:rFonts w:ascii="Book Antiqua"/>
          <w:sz w:val="39"/>
        </w:rPr>
      </w:pPr>
      <w:r>
        <w:rPr>
          <w:rFonts w:ascii="Book Antiqua"/>
          <w:color w:val="1D1D1D"/>
          <w:spacing w:val="-3"/>
          <w:w w:val="115"/>
          <w:sz w:val="39"/>
        </w:rPr>
        <w:t xml:space="preserve">Line five does not appear in either </w:t>
      </w:r>
      <w:proofErr w:type="spellStart"/>
      <w:r>
        <w:rPr>
          <w:rFonts w:ascii="Book Antiqua"/>
          <w:color w:val="1D1D1D"/>
          <w:spacing w:val="-2"/>
          <w:w w:val="115"/>
          <w:sz w:val="39"/>
        </w:rPr>
        <w:t>Mawangtui</w:t>
      </w:r>
      <w:proofErr w:type="spellEnd"/>
      <w:r>
        <w:rPr>
          <w:rFonts w:ascii="Book Antiqua"/>
          <w:color w:val="1D1D1D"/>
          <w:spacing w:val="-2"/>
          <w:w w:val="115"/>
          <w:sz w:val="39"/>
        </w:rPr>
        <w:t xml:space="preserve"> text. Its meaning, rhythm, and</w:t>
      </w:r>
      <w:r>
        <w:rPr>
          <w:rFonts w:ascii="Book Antiqua"/>
          <w:color w:val="1D1D1D"/>
          <w:spacing w:val="-110"/>
          <w:w w:val="115"/>
          <w:sz w:val="39"/>
        </w:rPr>
        <w:t xml:space="preserve"> </w:t>
      </w:r>
      <w:r>
        <w:rPr>
          <w:rFonts w:ascii="Book Antiqua"/>
          <w:color w:val="1D1D1D"/>
          <w:w w:val="115"/>
          <w:sz w:val="39"/>
        </w:rPr>
        <w:t>rhyme,</w:t>
      </w:r>
      <w:r>
        <w:rPr>
          <w:rFonts w:ascii="Book Antiqua"/>
          <w:color w:val="1D1D1D"/>
          <w:spacing w:val="-11"/>
          <w:w w:val="115"/>
          <w:sz w:val="39"/>
        </w:rPr>
        <w:t xml:space="preserve"> </w:t>
      </w:r>
      <w:r>
        <w:rPr>
          <w:rFonts w:ascii="Book Antiqua"/>
          <w:color w:val="1D1D1D"/>
          <w:w w:val="115"/>
          <w:position w:val="1"/>
          <w:sz w:val="39"/>
        </w:rPr>
        <w:t>however,</w:t>
      </w:r>
      <w:r>
        <w:rPr>
          <w:rFonts w:ascii="Book Antiqua"/>
          <w:color w:val="1D1D1D"/>
          <w:spacing w:val="19"/>
          <w:w w:val="115"/>
          <w:position w:val="1"/>
          <w:sz w:val="39"/>
        </w:rPr>
        <w:t xml:space="preserve"> </w:t>
      </w:r>
      <w:r>
        <w:rPr>
          <w:rFonts w:ascii="Book Antiqua"/>
          <w:color w:val="1D1D1D"/>
          <w:w w:val="115"/>
          <w:position w:val="1"/>
          <w:sz w:val="39"/>
        </w:rPr>
        <w:t>all</w:t>
      </w:r>
      <w:r>
        <w:rPr>
          <w:rFonts w:ascii="Book Antiqua"/>
          <w:color w:val="1D1D1D"/>
          <w:spacing w:val="-25"/>
          <w:w w:val="115"/>
          <w:position w:val="1"/>
          <w:sz w:val="39"/>
        </w:rPr>
        <w:t xml:space="preserve"> </w:t>
      </w:r>
      <w:r>
        <w:rPr>
          <w:rFonts w:ascii="Book Antiqua"/>
          <w:color w:val="1D1D1D"/>
          <w:w w:val="115"/>
          <w:position w:val="1"/>
          <w:sz w:val="39"/>
        </w:rPr>
        <w:t>fit.</w:t>
      </w:r>
      <w:r>
        <w:rPr>
          <w:rFonts w:ascii="Book Antiqua"/>
          <w:color w:val="1D1D1D"/>
          <w:spacing w:val="19"/>
          <w:w w:val="115"/>
          <w:position w:val="1"/>
          <w:sz w:val="39"/>
        </w:rPr>
        <w:t xml:space="preserve"> </w:t>
      </w:r>
      <w:proofErr w:type="gramStart"/>
      <w:r>
        <w:rPr>
          <w:rFonts w:ascii="Book Antiqua"/>
          <w:color w:val="1D1D1D"/>
          <w:w w:val="115"/>
          <w:position w:val="1"/>
          <w:sz w:val="39"/>
        </w:rPr>
        <w:t>Hence</w:t>
      </w:r>
      <w:proofErr w:type="gramEnd"/>
      <w:r>
        <w:rPr>
          <w:rFonts w:ascii="Book Antiqua"/>
          <w:color w:val="1D1D1D"/>
          <w:spacing w:val="4"/>
          <w:w w:val="115"/>
          <w:position w:val="1"/>
          <w:sz w:val="39"/>
        </w:rPr>
        <w:t xml:space="preserve"> </w:t>
      </w:r>
      <w:r>
        <w:rPr>
          <w:rFonts w:ascii="Book Antiqua"/>
          <w:color w:val="1D1D1D"/>
          <w:w w:val="115"/>
          <w:position w:val="1"/>
          <w:sz w:val="39"/>
        </w:rPr>
        <w:t>I</w:t>
      </w:r>
      <w:r>
        <w:rPr>
          <w:rFonts w:ascii="Book Antiqua"/>
          <w:color w:val="1D1D1D"/>
          <w:spacing w:val="-25"/>
          <w:w w:val="115"/>
          <w:position w:val="1"/>
          <w:sz w:val="39"/>
        </w:rPr>
        <w:t xml:space="preserve"> </w:t>
      </w:r>
      <w:r>
        <w:rPr>
          <w:rFonts w:ascii="Book Antiqua"/>
          <w:color w:val="1D1D1D"/>
          <w:w w:val="115"/>
          <w:position w:val="1"/>
          <w:sz w:val="39"/>
        </w:rPr>
        <w:t>have</w:t>
      </w:r>
      <w:r>
        <w:rPr>
          <w:rFonts w:ascii="Book Antiqua"/>
          <w:color w:val="1D1D1D"/>
          <w:spacing w:val="4"/>
          <w:w w:val="115"/>
          <w:position w:val="1"/>
          <w:sz w:val="39"/>
        </w:rPr>
        <w:t xml:space="preserve"> </w:t>
      </w:r>
      <w:r>
        <w:rPr>
          <w:rFonts w:ascii="Book Antiqua"/>
          <w:color w:val="1D1D1D"/>
          <w:w w:val="115"/>
          <w:sz w:val="39"/>
        </w:rPr>
        <w:t>retained</w:t>
      </w:r>
      <w:r>
        <w:rPr>
          <w:rFonts w:ascii="Book Antiqua"/>
          <w:color w:val="1D1D1D"/>
          <w:spacing w:val="-10"/>
          <w:w w:val="115"/>
          <w:sz w:val="39"/>
        </w:rPr>
        <w:t xml:space="preserve"> </w:t>
      </w:r>
      <w:r>
        <w:rPr>
          <w:rFonts w:ascii="Book Antiqua"/>
          <w:color w:val="1D1D1D"/>
          <w:w w:val="115"/>
          <w:position w:val="1"/>
          <w:sz w:val="39"/>
        </w:rPr>
        <w:t>it.</w:t>
      </w:r>
    </w:p>
    <w:p w14:paraId="1DF81057" w14:textId="77777777" w:rsidR="003D45B2" w:rsidRDefault="003D45B2">
      <w:pPr>
        <w:pStyle w:val="BodyText"/>
        <w:rPr>
          <w:rFonts w:ascii="Book Antiqua"/>
          <w:sz w:val="48"/>
        </w:rPr>
      </w:pPr>
    </w:p>
    <w:p w14:paraId="1DF81058" w14:textId="77777777" w:rsidR="003D45B2" w:rsidRDefault="003D45B2">
      <w:pPr>
        <w:pStyle w:val="BodyText"/>
        <w:rPr>
          <w:rFonts w:ascii="Book Antiqua"/>
          <w:sz w:val="48"/>
        </w:rPr>
      </w:pPr>
    </w:p>
    <w:p w14:paraId="1DF81059" w14:textId="77777777" w:rsidR="003D45B2" w:rsidRDefault="003D45B2">
      <w:pPr>
        <w:pStyle w:val="BodyText"/>
        <w:rPr>
          <w:rFonts w:ascii="Book Antiqua"/>
          <w:sz w:val="48"/>
        </w:rPr>
      </w:pPr>
    </w:p>
    <w:p w14:paraId="1DF8105A" w14:textId="77777777" w:rsidR="003D45B2" w:rsidRDefault="003D45B2">
      <w:pPr>
        <w:pStyle w:val="BodyText"/>
        <w:rPr>
          <w:rFonts w:ascii="Book Antiqua"/>
          <w:sz w:val="48"/>
        </w:rPr>
      </w:pPr>
    </w:p>
    <w:p w14:paraId="1DF8105B" w14:textId="77777777" w:rsidR="003D45B2" w:rsidRDefault="003D45B2">
      <w:pPr>
        <w:pStyle w:val="BodyText"/>
        <w:rPr>
          <w:rFonts w:ascii="Book Antiqua"/>
          <w:sz w:val="48"/>
        </w:rPr>
      </w:pPr>
    </w:p>
    <w:p w14:paraId="1DF8105C" w14:textId="77777777" w:rsidR="003D45B2" w:rsidRDefault="003D45B2">
      <w:pPr>
        <w:pStyle w:val="BodyText"/>
        <w:rPr>
          <w:rFonts w:ascii="Book Antiqua"/>
          <w:sz w:val="48"/>
        </w:rPr>
      </w:pPr>
    </w:p>
    <w:p w14:paraId="1DF8105D" w14:textId="77777777" w:rsidR="003D45B2" w:rsidRDefault="003D45B2">
      <w:pPr>
        <w:pStyle w:val="BodyText"/>
        <w:rPr>
          <w:rFonts w:ascii="Book Antiqua"/>
          <w:sz w:val="48"/>
        </w:rPr>
      </w:pPr>
    </w:p>
    <w:p w14:paraId="1DF8105E" w14:textId="77777777" w:rsidR="003D45B2" w:rsidRDefault="003D45B2">
      <w:pPr>
        <w:pStyle w:val="BodyText"/>
        <w:spacing w:before="8"/>
        <w:rPr>
          <w:rFonts w:ascii="Book Antiqua"/>
          <w:sz w:val="59"/>
        </w:rPr>
      </w:pPr>
    </w:p>
    <w:p w14:paraId="1DF8105F" w14:textId="77777777" w:rsidR="003D45B2" w:rsidRDefault="003D2B09">
      <w:pPr>
        <w:spacing w:before="1"/>
        <w:ind w:right="1427"/>
        <w:jc w:val="right"/>
        <w:rPr>
          <w:rFonts w:ascii="Cambria"/>
          <w:sz w:val="45"/>
        </w:rPr>
      </w:pPr>
      <w:r>
        <w:rPr>
          <w:rFonts w:ascii="Cambria"/>
          <w:color w:val="1A1A1A"/>
          <w:spacing w:val="30"/>
          <w:sz w:val="45"/>
        </w:rPr>
        <w:t>51</w:t>
      </w:r>
      <w:r>
        <w:rPr>
          <w:rFonts w:ascii="Cambria"/>
          <w:color w:val="1A1A1A"/>
          <w:spacing w:val="-40"/>
          <w:sz w:val="45"/>
        </w:rPr>
        <w:t xml:space="preserve"> </w:t>
      </w:r>
    </w:p>
    <w:p w14:paraId="1DF81060" w14:textId="77777777" w:rsidR="003D45B2" w:rsidRDefault="003D45B2">
      <w:pPr>
        <w:jc w:val="right"/>
        <w:rPr>
          <w:rFonts w:ascii="Cambria"/>
          <w:sz w:val="45"/>
        </w:rPr>
        <w:sectPr w:rsidR="003D45B2">
          <w:pgSz w:w="18000" w:h="27000"/>
          <w:pgMar w:top="1300" w:right="1660" w:bottom="280" w:left="860" w:header="720" w:footer="720" w:gutter="0"/>
          <w:cols w:space="720"/>
        </w:sectPr>
      </w:pPr>
    </w:p>
    <w:p w14:paraId="1DF81061" w14:textId="77777777" w:rsidR="003D45B2" w:rsidRDefault="00000000">
      <w:pPr>
        <w:pStyle w:val="ListParagraph"/>
        <w:numPr>
          <w:ilvl w:val="0"/>
          <w:numId w:val="31"/>
        </w:numPr>
        <w:tabs>
          <w:tab w:val="left" w:pos="6405"/>
          <w:tab w:val="left" w:pos="6406"/>
        </w:tabs>
        <w:spacing w:before="101" w:line="273" w:lineRule="auto"/>
        <w:ind w:left="6382" w:right="5422" w:hanging="6278"/>
        <w:rPr>
          <w:rFonts w:ascii="Century"/>
          <w:sz w:val="96"/>
        </w:rPr>
      </w:pPr>
      <w:r>
        <w:lastRenderedPageBreak/>
        <w:pict w14:anchorId="1DF81E69">
          <v:group id="_x0000_s1570" style="position:absolute;left:0;text-align:left;margin-left:0;margin-top:0;width:900pt;height:1350pt;z-index:-19947520;mso-position-horizontal-relative:page;mso-position-vertical-relative:page" coordsize="18000,27000">
            <v:shape id="_x0000_s1572" type="#_x0000_t75" style="position:absolute;width:18000;height:27000">
              <v:imagedata r:id="rId201" o:title=""/>
            </v:shape>
            <v:shape id="_x0000_s1571" type="#_x0000_t75" style="position:absolute;left:1920;top:1440;width:4800;height:7560">
              <v:imagedata r:id="rId202" o:title=""/>
            </v:shape>
            <w10:wrap anchorx="page" anchory="page"/>
          </v:group>
        </w:pict>
      </w:r>
      <w:r w:rsidR="003D2B09">
        <w:rPr>
          <w:color w:val="0A0A0A"/>
          <w:w w:val="110"/>
          <w:position w:val="1"/>
          <w:sz w:val="48"/>
        </w:rPr>
        <w:t>Heavy</w:t>
      </w:r>
      <w:r w:rsidR="003D2B09">
        <w:rPr>
          <w:color w:val="0A0A0A"/>
          <w:spacing w:val="-1"/>
          <w:w w:val="110"/>
          <w:position w:val="1"/>
          <w:sz w:val="48"/>
        </w:rPr>
        <w:t xml:space="preserve"> </w:t>
      </w:r>
      <w:r w:rsidR="003D2B09">
        <w:rPr>
          <w:color w:val="0A0A0A"/>
          <w:w w:val="110"/>
          <w:position w:val="1"/>
          <w:sz w:val="48"/>
        </w:rPr>
        <w:t>is</w:t>
      </w:r>
      <w:r w:rsidR="003D2B09">
        <w:rPr>
          <w:color w:val="0A0A0A"/>
          <w:spacing w:val="-1"/>
          <w:w w:val="110"/>
          <w:position w:val="1"/>
          <w:sz w:val="48"/>
        </w:rPr>
        <w:t xml:space="preserve"> </w:t>
      </w:r>
      <w:r w:rsidR="003D2B09">
        <w:rPr>
          <w:color w:val="0A0A0A"/>
          <w:w w:val="110"/>
          <w:position w:val="1"/>
          <w:sz w:val="48"/>
        </w:rPr>
        <w:t>the</w:t>
      </w:r>
      <w:r w:rsidR="003D2B09">
        <w:rPr>
          <w:color w:val="0A0A0A"/>
          <w:spacing w:val="29"/>
          <w:w w:val="110"/>
          <w:position w:val="1"/>
          <w:sz w:val="48"/>
        </w:rPr>
        <w:t xml:space="preserve"> </w:t>
      </w:r>
      <w:r w:rsidR="003D2B09">
        <w:rPr>
          <w:color w:val="0A0A0A"/>
          <w:w w:val="110"/>
          <w:position w:val="1"/>
          <w:sz w:val="48"/>
        </w:rPr>
        <w:t>root</w:t>
      </w:r>
      <w:r w:rsidR="003D2B09">
        <w:rPr>
          <w:color w:val="0A0A0A"/>
          <w:spacing w:val="10"/>
          <w:w w:val="110"/>
          <w:position w:val="1"/>
          <w:sz w:val="48"/>
        </w:rPr>
        <w:t xml:space="preserve"> </w:t>
      </w:r>
      <w:r w:rsidR="003D2B09">
        <w:rPr>
          <w:color w:val="0A0A0A"/>
          <w:w w:val="110"/>
          <w:position w:val="1"/>
          <w:sz w:val="48"/>
        </w:rPr>
        <w:t>of</w:t>
      </w:r>
      <w:r w:rsidR="003D2B09">
        <w:rPr>
          <w:color w:val="0A0A0A"/>
          <w:spacing w:val="50"/>
          <w:w w:val="110"/>
          <w:position w:val="1"/>
          <w:sz w:val="48"/>
        </w:rPr>
        <w:t xml:space="preserve"> </w:t>
      </w:r>
      <w:r w:rsidR="003D2B09">
        <w:rPr>
          <w:color w:val="0A0A0A"/>
          <w:w w:val="110"/>
          <w:sz w:val="48"/>
        </w:rPr>
        <w:t>light</w:t>
      </w:r>
      <w:r w:rsidR="003D2B09">
        <w:rPr>
          <w:color w:val="0A0A0A"/>
          <w:spacing w:val="-129"/>
          <w:w w:val="110"/>
          <w:sz w:val="48"/>
        </w:rPr>
        <w:t xml:space="preserve"> </w:t>
      </w:r>
      <w:r w:rsidR="003D2B09">
        <w:rPr>
          <w:color w:val="0A0A0A"/>
          <w:w w:val="110"/>
          <w:sz w:val="48"/>
        </w:rPr>
        <w:t>still</w:t>
      </w:r>
      <w:r w:rsidR="003D2B09">
        <w:rPr>
          <w:color w:val="0A0A0A"/>
          <w:spacing w:val="-4"/>
          <w:w w:val="110"/>
          <w:sz w:val="48"/>
        </w:rPr>
        <w:t xml:space="preserve"> </w:t>
      </w:r>
      <w:r w:rsidR="003D2B09">
        <w:rPr>
          <w:color w:val="0A0A0A"/>
          <w:w w:val="110"/>
          <w:sz w:val="48"/>
        </w:rPr>
        <w:t>is</w:t>
      </w:r>
      <w:r w:rsidR="003D2B09">
        <w:rPr>
          <w:color w:val="0A0A0A"/>
          <w:spacing w:val="-2"/>
          <w:w w:val="110"/>
          <w:sz w:val="48"/>
        </w:rPr>
        <w:t xml:space="preserve"> </w:t>
      </w:r>
      <w:r w:rsidR="003D2B09">
        <w:rPr>
          <w:color w:val="0A0A0A"/>
          <w:w w:val="110"/>
          <w:sz w:val="48"/>
        </w:rPr>
        <w:t>the</w:t>
      </w:r>
      <w:r w:rsidR="003D2B09">
        <w:rPr>
          <w:color w:val="0A0A0A"/>
          <w:spacing w:val="-2"/>
          <w:w w:val="110"/>
          <w:sz w:val="48"/>
        </w:rPr>
        <w:t xml:space="preserve"> </w:t>
      </w:r>
      <w:r w:rsidR="003D2B09">
        <w:rPr>
          <w:color w:val="0A0A0A"/>
          <w:w w:val="110"/>
          <w:sz w:val="48"/>
        </w:rPr>
        <w:t>master</w:t>
      </w:r>
      <w:r w:rsidR="003D2B09">
        <w:rPr>
          <w:color w:val="0A0A0A"/>
          <w:spacing w:val="5"/>
          <w:w w:val="110"/>
          <w:sz w:val="48"/>
        </w:rPr>
        <w:t xml:space="preserve"> </w:t>
      </w:r>
      <w:r w:rsidR="003D2B09">
        <w:rPr>
          <w:color w:val="0A0A0A"/>
          <w:w w:val="110"/>
          <w:sz w:val="48"/>
        </w:rPr>
        <w:t>of</w:t>
      </w:r>
      <w:r w:rsidR="003D2B09">
        <w:rPr>
          <w:color w:val="0A0A0A"/>
          <w:spacing w:val="26"/>
          <w:w w:val="110"/>
          <w:sz w:val="48"/>
        </w:rPr>
        <w:t xml:space="preserve"> </w:t>
      </w:r>
      <w:r w:rsidR="003D2B09">
        <w:rPr>
          <w:color w:val="0A0A0A"/>
          <w:w w:val="110"/>
          <w:sz w:val="48"/>
        </w:rPr>
        <w:t>busy</w:t>
      </w:r>
    </w:p>
    <w:p w14:paraId="1DF81062" w14:textId="77777777" w:rsidR="003D45B2" w:rsidRDefault="003D2B09">
      <w:pPr>
        <w:spacing w:before="178"/>
        <w:ind w:left="6390"/>
        <w:rPr>
          <w:rFonts w:ascii="Garamond"/>
          <w:sz w:val="48"/>
        </w:rPr>
      </w:pPr>
      <w:proofErr w:type="gramStart"/>
      <w:r>
        <w:rPr>
          <w:rFonts w:ascii="Garamond"/>
          <w:color w:val="0D0D0D"/>
          <w:w w:val="115"/>
          <w:sz w:val="48"/>
        </w:rPr>
        <w:t>thus</w:t>
      </w:r>
      <w:proofErr w:type="gramEnd"/>
      <w:r>
        <w:rPr>
          <w:rFonts w:ascii="Garamond"/>
          <w:color w:val="0D0D0D"/>
          <w:spacing w:val="-10"/>
          <w:w w:val="115"/>
          <w:sz w:val="48"/>
        </w:rPr>
        <w:t xml:space="preserve"> </w:t>
      </w:r>
      <w:r>
        <w:rPr>
          <w:rFonts w:ascii="Garamond"/>
          <w:color w:val="0D0D0D"/>
          <w:w w:val="115"/>
          <w:sz w:val="48"/>
        </w:rPr>
        <w:t>a</w:t>
      </w:r>
      <w:r>
        <w:rPr>
          <w:rFonts w:ascii="Garamond"/>
          <w:color w:val="0D0D0D"/>
          <w:spacing w:val="-18"/>
          <w:w w:val="115"/>
          <w:sz w:val="48"/>
        </w:rPr>
        <w:t xml:space="preserve"> </w:t>
      </w:r>
      <w:r>
        <w:rPr>
          <w:rFonts w:ascii="Garamond"/>
          <w:color w:val="0D0D0D"/>
          <w:w w:val="115"/>
          <w:sz w:val="48"/>
        </w:rPr>
        <w:t>lord</w:t>
      </w:r>
      <w:r>
        <w:rPr>
          <w:rFonts w:ascii="Garamond"/>
          <w:color w:val="0D0D0D"/>
          <w:spacing w:val="-10"/>
          <w:w w:val="115"/>
          <w:sz w:val="48"/>
        </w:rPr>
        <w:t xml:space="preserve"> </w:t>
      </w:r>
      <w:r>
        <w:rPr>
          <w:rFonts w:ascii="Garamond"/>
          <w:color w:val="0D0D0D"/>
          <w:w w:val="115"/>
          <w:sz w:val="48"/>
        </w:rPr>
        <w:t>might</w:t>
      </w:r>
      <w:r>
        <w:rPr>
          <w:rFonts w:ascii="Garamond"/>
          <w:color w:val="0D0D0D"/>
          <w:spacing w:val="-25"/>
          <w:w w:val="115"/>
          <w:sz w:val="48"/>
        </w:rPr>
        <w:t xml:space="preserve"> </w:t>
      </w:r>
      <w:r>
        <w:rPr>
          <w:rFonts w:ascii="Garamond"/>
          <w:color w:val="0D0D0D"/>
          <w:w w:val="115"/>
          <w:sz w:val="48"/>
        </w:rPr>
        <w:t>travel</w:t>
      </w:r>
      <w:r>
        <w:rPr>
          <w:rFonts w:ascii="Garamond"/>
          <w:color w:val="0D0D0D"/>
          <w:spacing w:val="-24"/>
          <w:w w:val="115"/>
          <w:sz w:val="48"/>
        </w:rPr>
        <w:t xml:space="preserve"> </w:t>
      </w:r>
      <w:r>
        <w:rPr>
          <w:rFonts w:ascii="Garamond"/>
          <w:color w:val="0D0D0D"/>
          <w:w w:val="115"/>
          <w:sz w:val="48"/>
        </w:rPr>
        <w:t>all</w:t>
      </w:r>
      <w:r>
        <w:rPr>
          <w:rFonts w:ascii="Garamond"/>
          <w:color w:val="0D0D0D"/>
          <w:spacing w:val="-6"/>
          <w:w w:val="115"/>
          <w:sz w:val="48"/>
        </w:rPr>
        <w:t xml:space="preserve"> </w:t>
      </w:r>
      <w:r>
        <w:rPr>
          <w:rFonts w:ascii="Garamond"/>
          <w:color w:val="0D0D0D"/>
          <w:w w:val="115"/>
          <w:position w:val="1"/>
          <w:sz w:val="48"/>
        </w:rPr>
        <w:t>day</w:t>
      </w:r>
    </w:p>
    <w:p w14:paraId="1DF81063" w14:textId="77777777" w:rsidR="003D45B2" w:rsidRDefault="003D2B09">
      <w:pPr>
        <w:spacing w:before="252" w:line="348" w:lineRule="auto"/>
        <w:ind w:left="6390" w:right="4364"/>
        <w:rPr>
          <w:rFonts w:ascii="Garamond"/>
          <w:sz w:val="48"/>
        </w:rPr>
      </w:pPr>
      <w:r>
        <w:rPr>
          <w:rFonts w:ascii="Garamond"/>
          <w:color w:val="0D0D0D"/>
          <w:w w:val="110"/>
          <w:sz w:val="48"/>
        </w:rPr>
        <w:t>but never far from his supplies</w:t>
      </w:r>
      <w:r>
        <w:rPr>
          <w:rFonts w:ascii="Garamond"/>
          <w:color w:val="0D0D0D"/>
          <w:spacing w:val="-129"/>
          <w:w w:val="110"/>
          <w:sz w:val="48"/>
        </w:rPr>
        <w:t xml:space="preserve"> </w:t>
      </w:r>
      <w:r>
        <w:rPr>
          <w:rFonts w:ascii="Garamond"/>
          <w:color w:val="0D0D0D"/>
          <w:w w:val="115"/>
          <w:sz w:val="48"/>
        </w:rPr>
        <w:t>even</w:t>
      </w:r>
      <w:r>
        <w:rPr>
          <w:rFonts w:ascii="Garamond"/>
          <w:color w:val="0D0D0D"/>
          <w:spacing w:val="-14"/>
          <w:w w:val="115"/>
          <w:sz w:val="48"/>
        </w:rPr>
        <w:t xml:space="preserve"> </w:t>
      </w:r>
      <w:r>
        <w:rPr>
          <w:rFonts w:ascii="Garamond"/>
          <w:color w:val="0D0D0D"/>
          <w:w w:val="115"/>
          <w:sz w:val="48"/>
        </w:rPr>
        <w:t>in</w:t>
      </w:r>
      <w:r>
        <w:rPr>
          <w:rFonts w:ascii="Garamond"/>
          <w:color w:val="0D0D0D"/>
          <w:spacing w:val="-14"/>
          <w:w w:val="115"/>
          <w:sz w:val="48"/>
        </w:rPr>
        <w:t xml:space="preserve"> </w:t>
      </w:r>
      <w:r>
        <w:rPr>
          <w:rFonts w:ascii="Times New Roman"/>
          <w:color w:val="0D0D0D"/>
          <w:w w:val="115"/>
          <w:sz w:val="46"/>
        </w:rPr>
        <w:t>a</w:t>
      </w:r>
      <w:r>
        <w:rPr>
          <w:rFonts w:ascii="Times New Roman"/>
          <w:color w:val="0D0D0D"/>
          <w:spacing w:val="-8"/>
          <w:w w:val="115"/>
          <w:sz w:val="46"/>
        </w:rPr>
        <w:t xml:space="preserve"> </w:t>
      </w:r>
      <w:r>
        <w:rPr>
          <w:rFonts w:ascii="Garamond"/>
          <w:color w:val="0D0D0D"/>
          <w:w w:val="115"/>
          <w:sz w:val="48"/>
        </w:rPr>
        <w:t>guarded</w:t>
      </w:r>
      <w:r>
        <w:rPr>
          <w:rFonts w:ascii="Garamond"/>
          <w:color w:val="0D0D0D"/>
          <w:spacing w:val="-9"/>
          <w:w w:val="115"/>
          <w:sz w:val="48"/>
        </w:rPr>
        <w:t xml:space="preserve"> </w:t>
      </w:r>
      <w:r>
        <w:rPr>
          <w:rFonts w:ascii="Garamond"/>
          <w:color w:val="0D0D0D"/>
          <w:w w:val="115"/>
          <w:position w:val="1"/>
          <w:sz w:val="48"/>
        </w:rPr>
        <w:t>camp</w:t>
      </w:r>
    </w:p>
    <w:p w14:paraId="1DF81064" w14:textId="77777777" w:rsidR="003D45B2" w:rsidRDefault="003D2B09">
      <w:pPr>
        <w:spacing w:before="12"/>
        <w:ind w:left="6405"/>
        <w:rPr>
          <w:rFonts w:ascii="Garamond"/>
          <w:sz w:val="48"/>
        </w:rPr>
      </w:pPr>
      <w:proofErr w:type="gramStart"/>
      <w:r>
        <w:rPr>
          <w:rFonts w:ascii="Garamond"/>
          <w:color w:val="0E0E0E"/>
          <w:w w:val="110"/>
          <w:sz w:val="48"/>
        </w:rPr>
        <w:t>his</w:t>
      </w:r>
      <w:proofErr w:type="gramEnd"/>
      <w:r>
        <w:rPr>
          <w:rFonts w:ascii="Garamond"/>
          <w:color w:val="0E0E0E"/>
          <w:spacing w:val="18"/>
          <w:w w:val="110"/>
          <w:sz w:val="48"/>
        </w:rPr>
        <w:t xml:space="preserve"> </w:t>
      </w:r>
      <w:r>
        <w:rPr>
          <w:rFonts w:ascii="Garamond"/>
          <w:color w:val="0E0E0E"/>
          <w:w w:val="110"/>
          <w:sz w:val="48"/>
        </w:rPr>
        <w:t>manner</w:t>
      </w:r>
      <w:r>
        <w:rPr>
          <w:rFonts w:ascii="Garamond"/>
          <w:color w:val="0E0E0E"/>
          <w:spacing w:val="8"/>
          <w:w w:val="110"/>
          <w:sz w:val="48"/>
        </w:rPr>
        <w:t xml:space="preserve"> </w:t>
      </w:r>
      <w:r>
        <w:rPr>
          <w:rFonts w:ascii="Garamond"/>
          <w:color w:val="0E0E0E"/>
          <w:w w:val="110"/>
          <w:sz w:val="48"/>
        </w:rPr>
        <w:t>is</w:t>
      </w:r>
      <w:r>
        <w:rPr>
          <w:rFonts w:ascii="Garamond"/>
          <w:color w:val="0E0E0E"/>
          <w:spacing w:val="25"/>
          <w:w w:val="110"/>
          <w:sz w:val="48"/>
        </w:rPr>
        <w:t xml:space="preserve"> </w:t>
      </w:r>
      <w:r>
        <w:rPr>
          <w:rFonts w:ascii="Garamond"/>
          <w:color w:val="0E0E0E"/>
          <w:w w:val="110"/>
          <w:sz w:val="48"/>
        </w:rPr>
        <w:t>calm</w:t>
      </w:r>
      <w:r>
        <w:rPr>
          <w:rFonts w:ascii="Garamond"/>
          <w:color w:val="0E0E0E"/>
          <w:spacing w:val="27"/>
          <w:w w:val="110"/>
          <w:sz w:val="48"/>
        </w:rPr>
        <w:t xml:space="preserve"> </w:t>
      </w:r>
      <w:r>
        <w:rPr>
          <w:rFonts w:ascii="Garamond"/>
          <w:color w:val="0E0E0E"/>
          <w:w w:val="110"/>
          <w:sz w:val="48"/>
        </w:rPr>
        <w:t>and</w:t>
      </w:r>
      <w:r>
        <w:rPr>
          <w:rFonts w:ascii="Garamond"/>
          <w:color w:val="0E0E0E"/>
          <w:spacing w:val="9"/>
          <w:w w:val="110"/>
          <w:sz w:val="48"/>
        </w:rPr>
        <w:t xml:space="preserve"> </w:t>
      </w:r>
      <w:r>
        <w:rPr>
          <w:rFonts w:ascii="Garamond"/>
          <w:color w:val="0E0E0E"/>
          <w:w w:val="110"/>
          <w:sz w:val="48"/>
        </w:rPr>
        <w:t>aloof</w:t>
      </w:r>
    </w:p>
    <w:p w14:paraId="1DF81065" w14:textId="77777777" w:rsidR="003D45B2" w:rsidRDefault="003D2B09">
      <w:pPr>
        <w:spacing w:before="255" w:line="350" w:lineRule="auto"/>
        <w:ind w:left="6396" w:right="695" w:hanging="22"/>
        <w:rPr>
          <w:rFonts w:ascii="Garamond"/>
          <w:sz w:val="48"/>
        </w:rPr>
      </w:pPr>
      <w:proofErr w:type="gramStart"/>
      <w:r>
        <w:rPr>
          <w:rFonts w:ascii="Garamond"/>
          <w:color w:val="0D0D0D"/>
          <w:w w:val="110"/>
          <w:sz w:val="48"/>
        </w:rPr>
        <w:t>why</w:t>
      </w:r>
      <w:proofErr w:type="gramEnd"/>
      <w:r>
        <w:rPr>
          <w:rFonts w:ascii="Garamond"/>
          <w:color w:val="0D0D0D"/>
          <w:spacing w:val="-28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would</w:t>
      </w:r>
      <w:r>
        <w:rPr>
          <w:rFonts w:ascii="Garamond"/>
          <w:color w:val="0D0D0D"/>
          <w:spacing w:val="36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the</w:t>
      </w:r>
      <w:r>
        <w:rPr>
          <w:rFonts w:ascii="Garamond"/>
          <w:color w:val="0D0D0D"/>
          <w:spacing w:val="15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lord</w:t>
      </w:r>
      <w:r>
        <w:rPr>
          <w:rFonts w:ascii="Garamond"/>
          <w:color w:val="0D0D0D"/>
          <w:spacing w:val="37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of</w:t>
      </w:r>
      <w:r>
        <w:rPr>
          <w:rFonts w:ascii="Garamond"/>
          <w:color w:val="0D0D0D"/>
          <w:spacing w:val="59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ten</w:t>
      </w:r>
      <w:r>
        <w:rPr>
          <w:rFonts w:ascii="Garamond"/>
          <w:color w:val="0D0D0D"/>
          <w:spacing w:val="26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thousand</w:t>
      </w:r>
      <w:r>
        <w:rPr>
          <w:rFonts w:ascii="Garamond"/>
          <w:color w:val="0D0D0D"/>
          <w:spacing w:val="25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chariots</w:t>
      </w:r>
      <w:r>
        <w:rPr>
          <w:rFonts w:ascii="Garamond"/>
          <w:color w:val="0D0D0D"/>
          <w:spacing w:val="-129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treat</w:t>
      </w:r>
      <w:r>
        <w:rPr>
          <w:rFonts w:ascii="Garamond"/>
          <w:color w:val="0D0D0D"/>
          <w:spacing w:val="-15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himself</w:t>
      </w:r>
      <w:r>
        <w:rPr>
          <w:rFonts w:ascii="Garamond"/>
          <w:color w:val="0D0D0D"/>
          <w:spacing w:val="31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lighter</w:t>
      </w:r>
      <w:r>
        <w:rPr>
          <w:rFonts w:ascii="Garamond"/>
          <w:color w:val="0D0D0D"/>
          <w:spacing w:val="-30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than</w:t>
      </w:r>
      <w:r>
        <w:rPr>
          <w:rFonts w:ascii="Garamond"/>
          <w:color w:val="0D0D0D"/>
          <w:spacing w:val="7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his</w:t>
      </w:r>
      <w:r>
        <w:rPr>
          <w:rFonts w:ascii="Garamond"/>
          <w:color w:val="0D0D0D"/>
          <w:spacing w:val="6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kingdom</w:t>
      </w:r>
    </w:p>
    <w:p w14:paraId="1DF81066" w14:textId="77777777" w:rsidR="003D45B2" w:rsidRDefault="003D2B09">
      <w:pPr>
        <w:spacing w:line="350" w:lineRule="auto"/>
        <w:ind w:left="6405" w:right="4893"/>
        <w:rPr>
          <w:rFonts w:ascii="Garamond"/>
          <w:sz w:val="48"/>
        </w:rPr>
      </w:pPr>
      <w:r>
        <w:rPr>
          <w:rFonts w:ascii="Garamond"/>
          <w:color w:val="0E0E0E"/>
          <w:w w:val="110"/>
          <w:sz w:val="48"/>
        </w:rPr>
        <w:t>too</w:t>
      </w:r>
      <w:r>
        <w:rPr>
          <w:rFonts w:ascii="Garamond"/>
          <w:color w:val="0E0E0E"/>
          <w:spacing w:val="15"/>
          <w:w w:val="110"/>
          <w:sz w:val="48"/>
        </w:rPr>
        <w:t xml:space="preserve"> </w:t>
      </w:r>
      <w:r>
        <w:rPr>
          <w:rFonts w:ascii="Garamond"/>
          <w:color w:val="0E0E0E"/>
          <w:w w:val="110"/>
          <w:sz w:val="48"/>
        </w:rPr>
        <w:t>light</w:t>
      </w:r>
      <w:r>
        <w:rPr>
          <w:rFonts w:ascii="Garamond"/>
          <w:color w:val="0E0E0E"/>
          <w:spacing w:val="15"/>
          <w:w w:val="110"/>
          <w:sz w:val="48"/>
        </w:rPr>
        <w:t xml:space="preserve"> </w:t>
      </w:r>
      <w:r>
        <w:rPr>
          <w:rFonts w:ascii="Garamond"/>
          <w:color w:val="0E0E0E"/>
          <w:w w:val="110"/>
          <w:sz w:val="48"/>
        </w:rPr>
        <w:t>he</w:t>
      </w:r>
      <w:r>
        <w:rPr>
          <w:rFonts w:ascii="Garamond"/>
          <w:color w:val="0E0E0E"/>
          <w:spacing w:val="6"/>
          <w:w w:val="110"/>
          <w:sz w:val="48"/>
        </w:rPr>
        <w:t xml:space="preserve"> </w:t>
      </w:r>
      <w:r>
        <w:rPr>
          <w:rFonts w:ascii="Garamond"/>
          <w:color w:val="0E0E0E"/>
          <w:w w:val="110"/>
          <w:sz w:val="48"/>
        </w:rPr>
        <w:t>loses</w:t>
      </w:r>
      <w:r>
        <w:rPr>
          <w:rFonts w:ascii="Garamond"/>
          <w:color w:val="0E0E0E"/>
          <w:spacing w:val="6"/>
          <w:w w:val="110"/>
          <w:sz w:val="48"/>
        </w:rPr>
        <w:t xml:space="preserve"> </w:t>
      </w:r>
      <w:r>
        <w:rPr>
          <w:rFonts w:ascii="Garamond"/>
          <w:color w:val="0E0E0E"/>
          <w:w w:val="110"/>
          <w:sz w:val="48"/>
        </w:rPr>
        <w:t>his</w:t>
      </w:r>
      <w:r>
        <w:rPr>
          <w:rFonts w:ascii="Garamond"/>
          <w:color w:val="0E0E0E"/>
          <w:spacing w:val="15"/>
          <w:w w:val="110"/>
          <w:sz w:val="48"/>
        </w:rPr>
        <w:t xml:space="preserve"> </w:t>
      </w:r>
      <w:r>
        <w:rPr>
          <w:rFonts w:ascii="Garamond"/>
          <w:color w:val="0E0E0E"/>
          <w:w w:val="110"/>
          <w:sz w:val="48"/>
        </w:rPr>
        <w:t>base</w:t>
      </w:r>
      <w:r>
        <w:rPr>
          <w:rFonts w:ascii="Garamond"/>
          <w:color w:val="0E0E0E"/>
          <w:spacing w:val="1"/>
          <w:w w:val="110"/>
          <w:sz w:val="48"/>
        </w:rPr>
        <w:t xml:space="preserve"> </w:t>
      </w:r>
      <w:r>
        <w:rPr>
          <w:rFonts w:ascii="Garamond"/>
          <w:color w:val="0E0E0E"/>
          <w:w w:val="110"/>
          <w:sz w:val="48"/>
        </w:rPr>
        <w:t>too</w:t>
      </w:r>
      <w:r>
        <w:rPr>
          <w:rFonts w:ascii="Garamond"/>
          <w:color w:val="0E0E0E"/>
          <w:spacing w:val="-3"/>
          <w:w w:val="110"/>
          <w:sz w:val="48"/>
        </w:rPr>
        <w:t xml:space="preserve"> </w:t>
      </w:r>
      <w:r>
        <w:rPr>
          <w:rFonts w:ascii="Garamond"/>
          <w:color w:val="0E0E0E"/>
          <w:w w:val="110"/>
          <w:position w:val="1"/>
          <w:sz w:val="48"/>
        </w:rPr>
        <w:t>busy</w:t>
      </w:r>
      <w:r>
        <w:rPr>
          <w:rFonts w:ascii="Garamond"/>
          <w:color w:val="0E0E0E"/>
          <w:spacing w:val="-3"/>
          <w:w w:val="110"/>
          <w:position w:val="1"/>
          <w:sz w:val="48"/>
        </w:rPr>
        <w:t xml:space="preserve"> </w:t>
      </w:r>
      <w:r>
        <w:rPr>
          <w:rFonts w:ascii="Garamond"/>
          <w:color w:val="0E0E0E"/>
          <w:w w:val="110"/>
          <w:position w:val="1"/>
          <w:sz w:val="48"/>
        </w:rPr>
        <w:t>he</w:t>
      </w:r>
      <w:r>
        <w:rPr>
          <w:rFonts w:ascii="Garamond"/>
          <w:color w:val="0E0E0E"/>
          <w:spacing w:val="-18"/>
          <w:w w:val="110"/>
          <w:position w:val="1"/>
          <w:sz w:val="48"/>
        </w:rPr>
        <w:t xml:space="preserve"> </w:t>
      </w:r>
      <w:r>
        <w:rPr>
          <w:rFonts w:ascii="Garamond"/>
          <w:color w:val="0E0E0E"/>
          <w:w w:val="110"/>
          <w:position w:val="1"/>
          <w:sz w:val="48"/>
        </w:rPr>
        <w:t>loses</w:t>
      </w:r>
      <w:r>
        <w:rPr>
          <w:rFonts w:ascii="Garamond"/>
          <w:color w:val="0E0E0E"/>
          <w:spacing w:val="-2"/>
          <w:w w:val="110"/>
          <w:position w:val="1"/>
          <w:sz w:val="48"/>
        </w:rPr>
        <w:t xml:space="preserve"> </w:t>
      </w:r>
      <w:r>
        <w:rPr>
          <w:rFonts w:ascii="Garamond"/>
          <w:color w:val="0E0E0E"/>
          <w:spacing w:val="10"/>
          <w:w w:val="110"/>
          <w:position w:val="1"/>
          <w:sz w:val="48"/>
        </w:rPr>
        <w:t>command</w:t>
      </w:r>
    </w:p>
    <w:p w14:paraId="1DF81067" w14:textId="77777777" w:rsidR="003D45B2" w:rsidRDefault="003D45B2">
      <w:pPr>
        <w:pStyle w:val="BodyText"/>
        <w:rPr>
          <w:rFonts w:ascii="Garamond"/>
          <w:sz w:val="52"/>
        </w:rPr>
      </w:pPr>
    </w:p>
    <w:p w14:paraId="1DF81068" w14:textId="77777777" w:rsidR="003D45B2" w:rsidRDefault="003D45B2">
      <w:pPr>
        <w:pStyle w:val="BodyText"/>
        <w:rPr>
          <w:rFonts w:ascii="Garamond"/>
          <w:sz w:val="52"/>
        </w:rPr>
      </w:pPr>
    </w:p>
    <w:p w14:paraId="1DF81069" w14:textId="77777777" w:rsidR="003D45B2" w:rsidRDefault="003D45B2">
      <w:pPr>
        <w:pStyle w:val="BodyText"/>
        <w:rPr>
          <w:rFonts w:ascii="Garamond"/>
          <w:sz w:val="52"/>
        </w:rPr>
      </w:pPr>
    </w:p>
    <w:p w14:paraId="1DF8106A" w14:textId="77777777" w:rsidR="003D45B2" w:rsidRDefault="003D2B09">
      <w:pPr>
        <w:spacing w:before="305" w:line="290" w:lineRule="auto"/>
        <w:ind w:left="1680" w:right="130" w:firstLine="15"/>
        <w:jc w:val="both"/>
        <w:rPr>
          <w:rFonts w:ascii="Book Antiqua"/>
          <w:sz w:val="39"/>
        </w:rPr>
      </w:pPr>
      <w:r>
        <w:rPr>
          <w:rFonts w:ascii="Garamond"/>
          <w:color w:val="0F0F0F"/>
          <w:spacing w:val="17"/>
          <w:w w:val="115"/>
          <w:sz w:val="39"/>
        </w:rPr>
        <w:t xml:space="preserve">HAN </w:t>
      </w:r>
      <w:r>
        <w:rPr>
          <w:rFonts w:ascii="Garamond"/>
          <w:color w:val="0F0F0F"/>
          <w:w w:val="115"/>
          <w:sz w:val="39"/>
        </w:rPr>
        <w:t xml:space="preserve">FEI </w:t>
      </w:r>
      <w:r>
        <w:rPr>
          <w:rFonts w:ascii="Book Antiqua"/>
          <w:color w:val="0F0F0F"/>
          <w:w w:val="115"/>
          <w:sz w:val="39"/>
        </w:rPr>
        <w:t>says. '''Heavy' means controlling oneself. 'Still' means not leaving</w:t>
      </w:r>
      <w:r>
        <w:rPr>
          <w:rFonts w:ascii="Book Antiqua"/>
          <w:color w:val="0F0F0F"/>
          <w:spacing w:val="1"/>
          <w:w w:val="115"/>
          <w:sz w:val="39"/>
        </w:rPr>
        <w:t xml:space="preserve"> </w:t>
      </w:r>
      <w:r>
        <w:rPr>
          <w:rFonts w:ascii="Book Antiqua"/>
          <w:color w:val="0F0F0F"/>
          <w:w w:val="115"/>
          <w:sz w:val="39"/>
        </w:rPr>
        <w:t xml:space="preserve">one's place. Those who are </w:t>
      </w:r>
      <w:proofErr w:type="gramStart"/>
      <w:r>
        <w:rPr>
          <w:rFonts w:ascii="Book Antiqua"/>
          <w:color w:val="0F0F0F"/>
          <w:w w:val="115"/>
          <w:sz w:val="39"/>
        </w:rPr>
        <w:t>heavy</w:t>
      </w:r>
      <w:proofErr w:type="gramEnd"/>
      <w:r>
        <w:rPr>
          <w:rFonts w:ascii="Book Antiqua"/>
          <w:color w:val="0F0F0F"/>
          <w:w w:val="115"/>
          <w:sz w:val="39"/>
        </w:rPr>
        <w:t xml:space="preserve"> control those who are light. Those who are</w:t>
      </w:r>
      <w:r>
        <w:rPr>
          <w:rFonts w:ascii="Book Antiqua"/>
          <w:color w:val="0F0F0F"/>
          <w:spacing w:val="-110"/>
          <w:w w:val="115"/>
          <w:sz w:val="39"/>
        </w:rPr>
        <w:t xml:space="preserve"> </w:t>
      </w:r>
      <w:r>
        <w:rPr>
          <w:rFonts w:ascii="Book Antiqua"/>
          <w:color w:val="0F0F0F"/>
          <w:w w:val="120"/>
          <w:sz w:val="39"/>
        </w:rPr>
        <w:t>still</w:t>
      </w:r>
      <w:r>
        <w:rPr>
          <w:rFonts w:ascii="Book Antiqua"/>
          <w:color w:val="0F0F0F"/>
          <w:spacing w:val="-16"/>
          <w:w w:val="120"/>
          <w:sz w:val="39"/>
        </w:rPr>
        <w:t xml:space="preserve"> </w:t>
      </w:r>
      <w:r>
        <w:rPr>
          <w:rFonts w:ascii="Book Antiqua"/>
          <w:color w:val="0F0F0F"/>
          <w:w w:val="120"/>
          <w:sz w:val="39"/>
        </w:rPr>
        <w:t>direct</w:t>
      </w:r>
      <w:r>
        <w:rPr>
          <w:rFonts w:ascii="Book Antiqua"/>
          <w:color w:val="0F0F0F"/>
          <w:spacing w:val="-30"/>
          <w:w w:val="120"/>
          <w:sz w:val="39"/>
        </w:rPr>
        <w:t xml:space="preserve"> </w:t>
      </w:r>
      <w:r>
        <w:rPr>
          <w:rFonts w:ascii="Book Antiqua"/>
          <w:color w:val="0F0F0F"/>
          <w:w w:val="120"/>
          <w:sz w:val="39"/>
        </w:rPr>
        <w:t>those</w:t>
      </w:r>
      <w:r>
        <w:rPr>
          <w:rFonts w:ascii="Book Antiqua"/>
          <w:color w:val="0F0F0F"/>
          <w:spacing w:val="-30"/>
          <w:w w:val="120"/>
          <w:sz w:val="39"/>
        </w:rPr>
        <w:t xml:space="preserve"> </w:t>
      </w:r>
      <w:r>
        <w:rPr>
          <w:rFonts w:ascii="Book Antiqua"/>
          <w:color w:val="0F0F0F"/>
          <w:w w:val="120"/>
          <w:sz w:val="39"/>
        </w:rPr>
        <w:t>who</w:t>
      </w:r>
      <w:r>
        <w:rPr>
          <w:rFonts w:ascii="Book Antiqua"/>
          <w:color w:val="0F0F0F"/>
          <w:spacing w:val="-14"/>
          <w:w w:val="120"/>
          <w:sz w:val="39"/>
        </w:rPr>
        <w:t xml:space="preserve"> </w:t>
      </w:r>
      <w:r>
        <w:rPr>
          <w:rFonts w:ascii="Book Antiqua"/>
          <w:color w:val="0F0F0F"/>
          <w:w w:val="120"/>
          <w:sz w:val="39"/>
        </w:rPr>
        <w:t>are</w:t>
      </w:r>
      <w:r>
        <w:rPr>
          <w:rFonts w:ascii="Book Antiqua"/>
          <w:color w:val="0F0F0F"/>
          <w:spacing w:val="-30"/>
          <w:w w:val="120"/>
          <w:sz w:val="39"/>
        </w:rPr>
        <w:t xml:space="preserve"> </w:t>
      </w:r>
      <w:r>
        <w:rPr>
          <w:rFonts w:ascii="Book Antiqua"/>
          <w:color w:val="0F0F0F"/>
          <w:w w:val="120"/>
          <w:sz w:val="39"/>
        </w:rPr>
        <w:t>busy."</w:t>
      </w:r>
    </w:p>
    <w:p w14:paraId="1DF8106B" w14:textId="77777777" w:rsidR="003D45B2" w:rsidRDefault="003D2B09">
      <w:pPr>
        <w:spacing w:before="286" w:line="288" w:lineRule="auto"/>
        <w:ind w:left="1689" w:right="110" w:hanging="10"/>
        <w:jc w:val="both"/>
        <w:rPr>
          <w:rFonts w:ascii="Book Antiqua"/>
          <w:sz w:val="39"/>
        </w:rPr>
      </w:pPr>
      <w:r>
        <w:rPr>
          <w:rFonts w:ascii="Garamond"/>
          <w:color w:val="0E0E0E"/>
          <w:spacing w:val="11"/>
          <w:w w:val="110"/>
          <w:sz w:val="39"/>
        </w:rPr>
        <w:t xml:space="preserve">WANG PI </w:t>
      </w:r>
      <w:r>
        <w:rPr>
          <w:rFonts w:ascii="Book Antiqua"/>
          <w:color w:val="0E0E0E"/>
          <w:w w:val="110"/>
          <w:sz w:val="39"/>
        </w:rPr>
        <w:t>says, "Something light cannot support something heavy. Something</w:t>
      </w:r>
      <w:r>
        <w:rPr>
          <w:rFonts w:ascii="Book Antiqua"/>
          <w:color w:val="0E0E0E"/>
          <w:spacing w:val="1"/>
          <w:w w:val="110"/>
          <w:sz w:val="39"/>
        </w:rPr>
        <w:t xml:space="preserve"> </w:t>
      </w:r>
      <w:r>
        <w:rPr>
          <w:rFonts w:ascii="Book Antiqua"/>
          <w:color w:val="0E0E0E"/>
          <w:w w:val="115"/>
          <w:sz w:val="39"/>
        </w:rPr>
        <w:t>small</w:t>
      </w:r>
      <w:r>
        <w:rPr>
          <w:rFonts w:ascii="Book Antiqua"/>
          <w:color w:val="0E0E0E"/>
          <w:spacing w:val="3"/>
          <w:w w:val="115"/>
          <w:sz w:val="39"/>
        </w:rPr>
        <w:t xml:space="preserve"> </w:t>
      </w:r>
      <w:r>
        <w:rPr>
          <w:rFonts w:ascii="Book Antiqua"/>
          <w:color w:val="0E0E0E"/>
          <w:w w:val="115"/>
          <w:sz w:val="39"/>
        </w:rPr>
        <w:t>cannot</w:t>
      </w:r>
      <w:r>
        <w:rPr>
          <w:rFonts w:ascii="Book Antiqua"/>
          <w:color w:val="0E0E0E"/>
          <w:spacing w:val="-22"/>
          <w:w w:val="115"/>
          <w:sz w:val="39"/>
        </w:rPr>
        <w:t xml:space="preserve"> </w:t>
      </w:r>
      <w:r>
        <w:rPr>
          <w:rFonts w:ascii="Book Antiqua"/>
          <w:color w:val="0E0E0E"/>
          <w:w w:val="115"/>
          <w:sz w:val="39"/>
        </w:rPr>
        <w:t>hold</w:t>
      </w:r>
      <w:r>
        <w:rPr>
          <w:rFonts w:ascii="Book Antiqua"/>
          <w:color w:val="0E0E0E"/>
          <w:spacing w:val="-7"/>
          <w:w w:val="115"/>
          <w:sz w:val="39"/>
        </w:rPr>
        <w:t xml:space="preserve"> </w:t>
      </w:r>
      <w:r>
        <w:rPr>
          <w:rFonts w:ascii="Book Antiqua"/>
          <w:color w:val="0E0E0E"/>
          <w:w w:val="115"/>
          <w:sz w:val="39"/>
        </w:rPr>
        <w:t>down</w:t>
      </w:r>
      <w:r>
        <w:rPr>
          <w:rFonts w:ascii="Book Antiqua"/>
          <w:color w:val="0E0E0E"/>
          <w:spacing w:val="8"/>
          <w:w w:val="115"/>
          <w:sz w:val="39"/>
        </w:rPr>
        <w:t xml:space="preserve"> </w:t>
      </w:r>
      <w:r>
        <w:rPr>
          <w:rFonts w:ascii="Book Antiqua"/>
          <w:color w:val="0E0E0E"/>
          <w:w w:val="115"/>
          <w:sz w:val="39"/>
        </w:rPr>
        <w:t>something</w:t>
      </w:r>
      <w:r>
        <w:rPr>
          <w:rFonts w:ascii="Book Antiqua"/>
          <w:color w:val="0E0E0E"/>
          <w:spacing w:val="-38"/>
          <w:w w:val="115"/>
          <w:sz w:val="39"/>
        </w:rPr>
        <w:t xml:space="preserve"> </w:t>
      </w:r>
      <w:r>
        <w:rPr>
          <w:rFonts w:ascii="Book Antiqua"/>
          <w:color w:val="0E0E0E"/>
          <w:w w:val="115"/>
          <w:sz w:val="39"/>
        </w:rPr>
        <w:t>large."</w:t>
      </w:r>
    </w:p>
    <w:p w14:paraId="1DF8106C" w14:textId="77777777" w:rsidR="003D45B2" w:rsidRDefault="003D2B09">
      <w:pPr>
        <w:spacing w:before="307" w:line="278" w:lineRule="auto"/>
        <w:ind w:left="1680" w:right="144"/>
        <w:jc w:val="both"/>
        <w:rPr>
          <w:rFonts w:ascii="Arial"/>
          <w:sz w:val="43"/>
        </w:rPr>
      </w:pPr>
      <w:r>
        <w:rPr>
          <w:rFonts w:ascii="Garamond"/>
          <w:color w:val="0E0E0E"/>
          <w:spacing w:val="24"/>
          <w:w w:val="105"/>
          <w:sz w:val="39"/>
        </w:rPr>
        <w:t xml:space="preserve">CONFUCIUS </w:t>
      </w:r>
      <w:r>
        <w:rPr>
          <w:rFonts w:ascii="Book Antiqua"/>
          <w:color w:val="0E0E0E"/>
          <w:w w:val="110"/>
          <w:sz w:val="39"/>
        </w:rPr>
        <w:t xml:space="preserve">says, </w:t>
      </w:r>
      <w:r>
        <w:rPr>
          <w:rFonts w:ascii="Palatino Linotype"/>
          <w:color w:val="0E0E0E"/>
          <w:w w:val="110"/>
          <w:sz w:val="34"/>
        </w:rPr>
        <w:t xml:space="preserve">'J\. </w:t>
      </w:r>
      <w:r>
        <w:rPr>
          <w:rFonts w:ascii="Book Antiqua"/>
          <w:color w:val="0E0E0E"/>
          <w:w w:val="110"/>
          <w:sz w:val="39"/>
        </w:rPr>
        <w:t>gentleman who has no weight is not held in awe. and his</w:t>
      </w:r>
      <w:r>
        <w:rPr>
          <w:rFonts w:ascii="Book Antiqua"/>
          <w:color w:val="0E0E0E"/>
          <w:spacing w:val="1"/>
          <w:w w:val="110"/>
          <w:sz w:val="39"/>
        </w:rPr>
        <w:t xml:space="preserve"> </w:t>
      </w:r>
      <w:r>
        <w:rPr>
          <w:rFonts w:ascii="Book Antiqua"/>
          <w:color w:val="0E0E0E"/>
          <w:w w:val="110"/>
          <w:sz w:val="39"/>
        </w:rPr>
        <w:t>learning</w:t>
      </w:r>
      <w:r>
        <w:rPr>
          <w:rFonts w:ascii="Book Antiqua"/>
          <w:color w:val="0E0E0E"/>
          <w:spacing w:val="-19"/>
          <w:w w:val="110"/>
          <w:sz w:val="39"/>
        </w:rPr>
        <w:t xml:space="preserve"> </w:t>
      </w:r>
      <w:r>
        <w:rPr>
          <w:rFonts w:ascii="Book Antiqua"/>
          <w:color w:val="0E0E0E"/>
          <w:w w:val="110"/>
          <w:sz w:val="39"/>
        </w:rPr>
        <w:t>is</w:t>
      </w:r>
      <w:r>
        <w:rPr>
          <w:rFonts w:ascii="Book Antiqua"/>
          <w:color w:val="0E0E0E"/>
          <w:spacing w:val="-4"/>
          <w:w w:val="110"/>
          <w:sz w:val="39"/>
        </w:rPr>
        <w:t xml:space="preserve"> </w:t>
      </w:r>
      <w:r>
        <w:rPr>
          <w:rFonts w:ascii="Book Antiqua"/>
          <w:color w:val="0E0E0E"/>
          <w:w w:val="110"/>
          <w:sz w:val="39"/>
        </w:rPr>
        <w:t>not</w:t>
      </w:r>
      <w:r>
        <w:rPr>
          <w:rFonts w:ascii="Book Antiqua"/>
          <w:color w:val="0E0E0E"/>
          <w:spacing w:val="-4"/>
          <w:w w:val="110"/>
          <w:sz w:val="39"/>
        </w:rPr>
        <w:t xml:space="preserve"> </w:t>
      </w:r>
      <w:r>
        <w:rPr>
          <w:rFonts w:ascii="Book Antiqua"/>
          <w:color w:val="0E0E0E"/>
          <w:w w:val="110"/>
          <w:sz w:val="39"/>
        </w:rPr>
        <w:t>secure"</w:t>
      </w:r>
      <w:r>
        <w:rPr>
          <w:rFonts w:ascii="Book Antiqua"/>
          <w:color w:val="0E0E0E"/>
          <w:spacing w:val="24"/>
          <w:w w:val="110"/>
          <w:sz w:val="39"/>
        </w:rPr>
        <w:t xml:space="preserve"> </w:t>
      </w:r>
      <w:r>
        <w:rPr>
          <w:rFonts w:ascii="Arial"/>
          <w:color w:val="0E0E0E"/>
          <w:w w:val="110"/>
          <w:sz w:val="43"/>
        </w:rPr>
        <w:t>(</w:t>
      </w:r>
      <w:proofErr w:type="spellStart"/>
      <w:r>
        <w:rPr>
          <w:rFonts w:ascii="Arial"/>
          <w:color w:val="0E0E0E"/>
          <w:w w:val="110"/>
          <w:sz w:val="43"/>
        </w:rPr>
        <w:t>Lunyu</w:t>
      </w:r>
      <w:proofErr w:type="spellEnd"/>
      <w:r>
        <w:rPr>
          <w:rFonts w:ascii="Arial"/>
          <w:color w:val="0E0E0E"/>
          <w:w w:val="110"/>
          <w:sz w:val="43"/>
        </w:rPr>
        <w:t>:</w:t>
      </w:r>
      <w:r>
        <w:rPr>
          <w:rFonts w:ascii="Arial"/>
          <w:color w:val="0E0E0E"/>
          <w:spacing w:val="-28"/>
          <w:w w:val="110"/>
          <w:sz w:val="43"/>
        </w:rPr>
        <w:t xml:space="preserve"> </w:t>
      </w:r>
      <w:r>
        <w:rPr>
          <w:rFonts w:ascii="Arial"/>
          <w:color w:val="0E0E0E"/>
          <w:spacing w:val="20"/>
          <w:w w:val="105"/>
          <w:sz w:val="43"/>
        </w:rPr>
        <w:t>1.8).</w:t>
      </w:r>
    </w:p>
    <w:p w14:paraId="1DF8106D" w14:textId="77777777" w:rsidR="003D45B2" w:rsidRDefault="003D2B09">
      <w:pPr>
        <w:spacing w:before="189" w:line="285" w:lineRule="auto"/>
        <w:ind w:left="1679" w:right="140" w:firstLine="15"/>
        <w:jc w:val="both"/>
        <w:rPr>
          <w:rFonts w:ascii="Book Antiqua"/>
          <w:sz w:val="39"/>
        </w:rPr>
      </w:pPr>
      <w:r>
        <w:rPr>
          <w:rFonts w:ascii="Garamond"/>
          <w:color w:val="0F0F0F"/>
          <w:spacing w:val="22"/>
          <w:w w:val="105"/>
          <w:sz w:val="39"/>
        </w:rPr>
        <w:t>CH</w:t>
      </w:r>
      <w:r>
        <w:rPr>
          <w:rFonts w:ascii="Garamond"/>
          <w:color w:val="0F0F0F"/>
          <w:spacing w:val="22"/>
          <w:w w:val="105"/>
          <w:position w:val="18"/>
          <w:sz w:val="39"/>
        </w:rPr>
        <w:t>'</w:t>
      </w:r>
      <w:r>
        <w:rPr>
          <w:rFonts w:ascii="Garamond"/>
          <w:color w:val="0F0F0F"/>
          <w:spacing w:val="-53"/>
          <w:w w:val="105"/>
          <w:position w:val="18"/>
          <w:sz w:val="39"/>
        </w:rPr>
        <w:t xml:space="preserve"> </w:t>
      </w:r>
      <w:r>
        <w:rPr>
          <w:rFonts w:ascii="Garamond"/>
          <w:color w:val="0F0F0F"/>
          <w:spacing w:val="22"/>
          <w:w w:val="105"/>
          <w:sz w:val="39"/>
        </w:rPr>
        <w:t>ENG</w:t>
      </w:r>
      <w:r>
        <w:rPr>
          <w:rFonts w:ascii="Garamond"/>
          <w:color w:val="0F0F0F"/>
          <w:spacing w:val="67"/>
          <w:w w:val="105"/>
          <w:sz w:val="39"/>
        </w:rPr>
        <w:t xml:space="preserve"> </w:t>
      </w:r>
      <w:r>
        <w:rPr>
          <w:rFonts w:ascii="Garamond"/>
          <w:color w:val="0F0F0F"/>
          <w:spacing w:val="23"/>
          <w:w w:val="105"/>
          <w:sz w:val="39"/>
        </w:rPr>
        <w:t>HSUAN-YING</w:t>
      </w:r>
      <w:r>
        <w:rPr>
          <w:rFonts w:ascii="Garamond"/>
          <w:color w:val="0F0F0F"/>
          <w:spacing w:val="50"/>
          <w:w w:val="105"/>
          <w:sz w:val="39"/>
        </w:rPr>
        <w:t xml:space="preserve"> </w:t>
      </w:r>
      <w:r>
        <w:rPr>
          <w:rFonts w:ascii="Book Antiqua"/>
          <w:color w:val="0F0F0F"/>
          <w:w w:val="105"/>
          <w:sz w:val="39"/>
        </w:rPr>
        <w:t>says,</w:t>
      </w:r>
      <w:r>
        <w:rPr>
          <w:rFonts w:ascii="Book Antiqua"/>
          <w:color w:val="0F0F0F"/>
          <w:spacing w:val="32"/>
          <w:w w:val="105"/>
          <w:sz w:val="39"/>
        </w:rPr>
        <w:t xml:space="preserve"> </w:t>
      </w:r>
      <w:r>
        <w:rPr>
          <w:rFonts w:ascii="Book Antiqua"/>
          <w:color w:val="0F0F0F"/>
          <w:w w:val="105"/>
          <w:sz w:val="39"/>
        </w:rPr>
        <w:t>"Roots</w:t>
      </w:r>
      <w:r>
        <w:rPr>
          <w:rFonts w:ascii="Book Antiqua"/>
          <w:color w:val="0F0F0F"/>
          <w:spacing w:val="-1"/>
          <w:w w:val="105"/>
          <w:sz w:val="39"/>
        </w:rPr>
        <w:t xml:space="preserve"> </w:t>
      </w:r>
      <w:r>
        <w:rPr>
          <w:rFonts w:ascii="Book Antiqua"/>
          <w:color w:val="0F0F0F"/>
          <w:w w:val="105"/>
          <w:sz w:val="39"/>
        </w:rPr>
        <w:t>are</w:t>
      </w:r>
      <w:r>
        <w:rPr>
          <w:rFonts w:ascii="Book Antiqua"/>
          <w:color w:val="0F0F0F"/>
          <w:spacing w:val="-36"/>
          <w:w w:val="105"/>
          <w:sz w:val="39"/>
        </w:rPr>
        <w:t xml:space="preserve"> </w:t>
      </w:r>
      <w:r>
        <w:rPr>
          <w:rFonts w:ascii="Book Antiqua"/>
          <w:color w:val="0F0F0F"/>
          <w:w w:val="105"/>
          <w:sz w:val="39"/>
        </w:rPr>
        <w:t>heavy.</w:t>
      </w:r>
      <w:r>
        <w:rPr>
          <w:rFonts w:ascii="Book Antiqua"/>
          <w:color w:val="0F0F0F"/>
          <w:spacing w:val="-1"/>
          <w:w w:val="105"/>
          <w:sz w:val="39"/>
        </w:rPr>
        <w:t xml:space="preserve"> </w:t>
      </w:r>
      <w:r>
        <w:rPr>
          <w:rFonts w:ascii="Book Antiqua"/>
          <w:color w:val="0F0F0F"/>
          <w:w w:val="105"/>
          <w:sz w:val="39"/>
        </w:rPr>
        <w:t>while</w:t>
      </w:r>
      <w:r>
        <w:rPr>
          <w:rFonts w:ascii="Book Antiqua"/>
          <w:color w:val="0F0F0F"/>
          <w:spacing w:val="-35"/>
          <w:w w:val="105"/>
          <w:sz w:val="39"/>
        </w:rPr>
        <w:t xml:space="preserve"> </w:t>
      </w:r>
      <w:r>
        <w:rPr>
          <w:rFonts w:ascii="Book Antiqua"/>
          <w:color w:val="0F0F0F"/>
          <w:w w:val="105"/>
          <w:sz w:val="39"/>
        </w:rPr>
        <w:t>flowers</w:t>
      </w:r>
      <w:r>
        <w:rPr>
          <w:rFonts w:ascii="Book Antiqua"/>
          <w:color w:val="0F0F0F"/>
          <w:spacing w:val="-2"/>
          <w:w w:val="105"/>
          <w:sz w:val="39"/>
        </w:rPr>
        <w:t xml:space="preserve"> </w:t>
      </w:r>
      <w:r>
        <w:rPr>
          <w:rFonts w:ascii="Book Antiqua"/>
          <w:color w:val="0F0F0F"/>
          <w:w w:val="105"/>
          <w:sz w:val="39"/>
        </w:rPr>
        <w:t>and</w:t>
      </w:r>
      <w:r>
        <w:rPr>
          <w:rFonts w:ascii="Book Antiqua"/>
          <w:color w:val="0F0F0F"/>
          <w:spacing w:val="-35"/>
          <w:w w:val="105"/>
          <w:sz w:val="39"/>
        </w:rPr>
        <w:t xml:space="preserve"> </w:t>
      </w:r>
      <w:r>
        <w:rPr>
          <w:rFonts w:ascii="Book Antiqua"/>
          <w:color w:val="0F0F0F"/>
          <w:w w:val="105"/>
          <w:sz w:val="39"/>
        </w:rPr>
        <w:t>leaves</w:t>
      </w:r>
      <w:r>
        <w:rPr>
          <w:rFonts w:ascii="Book Antiqua"/>
          <w:color w:val="0F0F0F"/>
          <w:spacing w:val="-1"/>
          <w:w w:val="105"/>
          <w:sz w:val="39"/>
        </w:rPr>
        <w:t xml:space="preserve"> </w:t>
      </w:r>
      <w:r>
        <w:rPr>
          <w:rFonts w:ascii="Book Antiqua"/>
          <w:color w:val="0F0F0F"/>
          <w:w w:val="105"/>
          <w:sz w:val="39"/>
        </w:rPr>
        <w:t>are</w:t>
      </w:r>
      <w:r>
        <w:rPr>
          <w:rFonts w:ascii="Book Antiqua"/>
          <w:color w:val="0F0F0F"/>
          <w:spacing w:val="-18"/>
          <w:w w:val="105"/>
          <w:sz w:val="39"/>
        </w:rPr>
        <w:t xml:space="preserve"> </w:t>
      </w:r>
      <w:r>
        <w:rPr>
          <w:rFonts w:ascii="Book Antiqua"/>
          <w:color w:val="0F0F0F"/>
          <w:w w:val="105"/>
          <w:sz w:val="39"/>
        </w:rPr>
        <w:t>light.</w:t>
      </w:r>
      <w:r>
        <w:rPr>
          <w:rFonts w:ascii="Book Antiqua"/>
          <w:color w:val="0F0F0F"/>
          <w:spacing w:val="-100"/>
          <w:w w:val="105"/>
          <w:sz w:val="39"/>
        </w:rPr>
        <w:t xml:space="preserve"> </w:t>
      </w:r>
      <w:r>
        <w:rPr>
          <w:rFonts w:ascii="Book Antiqua"/>
          <w:color w:val="0F0F0F"/>
          <w:w w:val="115"/>
          <w:sz w:val="39"/>
        </w:rPr>
        <w:t>The light wither. while the heavy survive. 'Still' means tranquil, and 'busy'</w:t>
      </w:r>
      <w:r>
        <w:rPr>
          <w:rFonts w:ascii="Book Antiqua"/>
          <w:color w:val="0F0F0F"/>
          <w:spacing w:val="1"/>
          <w:w w:val="115"/>
          <w:sz w:val="39"/>
        </w:rPr>
        <w:t xml:space="preserve"> </w:t>
      </w:r>
      <w:r>
        <w:rPr>
          <w:rFonts w:ascii="Book Antiqua"/>
          <w:color w:val="0F0F0F"/>
          <w:w w:val="115"/>
          <w:position w:val="1"/>
          <w:sz w:val="39"/>
        </w:rPr>
        <w:t xml:space="preserve">means excited. Excitement is subject to birth and death. </w:t>
      </w:r>
      <w:r>
        <w:rPr>
          <w:rFonts w:ascii="Book Antiqua"/>
          <w:color w:val="0F0F0F"/>
          <w:w w:val="115"/>
          <w:sz w:val="39"/>
        </w:rPr>
        <w:t>Tranquility endures.</w:t>
      </w:r>
      <w:r>
        <w:rPr>
          <w:rFonts w:ascii="Book Antiqua"/>
          <w:color w:val="0F0F0F"/>
          <w:spacing w:val="-110"/>
          <w:w w:val="115"/>
          <w:sz w:val="39"/>
        </w:rPr>
        <w:t xml:space="preserve"> </w:t>
      </w:r>
      <w:r>
        <w:rPr>
          <w:rFonts w:ascii="Book Antiqua"/>
          <w:color w:val="0F0F0F"/>
          <w:w w:val="115"/>
          <w:sz w:val="39"/>
        </w:rPr>
        <w:t>Hence</w:t>
      </w:r>
      <w:r>
        <w:rPr>
          <w:rFonts w:ascii="Book Antiqua"/>
          <w:color w:val="0F0F0F"/>
          <w:spacing w:val="-8"/>
          <w:w w:val="115"/>
          <w:sz w:val="39"/>
        </w:rPr>
        <w:t xml:space="preserve"> </w:t>
      </w:r>
      <w:proofErr w:type="gramStart"/>
      <w:r>
        <w:rPr>
          <w:rFonts w:ascii="Book Antiqua"/>
          <w:color w:val="0F0F0F"/>
          <w:w w:val="115"/>
          <w:sz w:val="39"/>
        </w:rPr>
        <w:t>the</w:t>
      </w:r>
      <w:proofErr w:type="gramEnd"/>
      <w:r>
        <w:rPr>
          <w:rFonts w:ascii="Book Antiqua"/>
          <w:color w:val="0F0F0F"/>
          <w:spacing w:val="8"/>
          <w:w w:val="115"/>
          <w:sz w:val="39"/>
        </w:rPr>
        <w:t xml:space="preserve"> </w:t>
      </w:r>
      <w:r>
        <w:rPr>
          <w:rFonts w:ascii="Book Antiqua"/>
          <w:color w:val="0F0F0F"/>
          <w:w w:val="115"/>
          <w:sz w:val="39"/>
        </w:rPr>
        <w:t>still</w:t>
      </w:r>
      <w:r>
        <w:rPr>
          <w:rFonts w:ascii="Book Antiqua"/>
          <w:color w:val="0F0F0F"/>
          <w:spacing w:val="-22"/>
          <w:w w:val="115"/>
          <w:sz w:val="39"/>
        </w:rPr>
        <w:t xml:space="preserve"> </w:t>
      </w:r>
      <w:r>
        <w:rPr>
          <w:rFonts w:ascii="Book Antiqua"/>
          <w:color w:val="0F0F0F"/>
          <w:w w:val="115"/>
          <w:sz w:val="39"/>
        </w:rPr>
        <w:t>rule</w:t>
      </w:r>
      <w:r>
        <w:rPr>
          <w:rFonts w:ascii="Book Antiqua"/>
          <w:color w:val="0F0F0F"/>
          <w:spacing w:val="-8"/>
          <w:w w:val="115"/>
          <w:sz w:val="39"/>
        </w:rPr>
        <w:t xml:space="preserve"> </w:t>
      </w:r>
      <w:r>
        <w:rPr>
          <w:rFonts w:ascii="Book Antiqua"/>
          <w:color w:val="0F0F0F"/>
          <w:w w:val="115"/>
          <w:sz w:val="39"/>
        </w:rPr>
        <w:t>the</w:t>
      </w:r>
      <w:r>
        <w:rPr>
          <w:rFonts w:ascii="Book Antiqua"/>
          <w:color w:val="0F0F0F"/>
          <w:spacing w:val="-22"/>
          <w:w w:val="115"/>
          <w:sz w:val="39"/>
        </w:rPr>
        <w:t xml:space="preserve"> </w:t>
      </w:r>
      <w:r>
        <w:rPr>
          <w:rFonts w:ascii="Book Antiqua"/>
          <w:color w:val="0F0F0F"/>
          <w:w w:val="115"/>
          <w:sz w:val="39"/>
        </w:rPr>
        <w:t>busy."</w:t>
      </w:r>
    </w:p>
    <w:p w14:paraId="1DF8106E" w14:textId="77777777" w:rsidR="003D45B2" w:rsidRDefault="003D2B09">
      <w:pPr>
        <w:spacing w:before="181" w:line="288" w:lineRule="auto"/>
        <w:ind w:left="1685" w:right="114" w:hanging="6"/>
        <w:jc w:val="both"/>
        <w:rPr>
          <w:rFonts w:ascii="Book Antiqua"/>
          <w:sz w:val="39"/>
        </w:rPr>
      </w:pPr>
      <w:r>
        <w:rPr>
          <w:rFonts w:ascii="Garamond"/>
          <w:color w:val="0E0E0E"/>
          <w:spacing w:val="-3"/>
          <w:w w:val="115"/>
          <w:sz w:val="39"/>
        </w:rPr>
        <w:t>TE-CH</w:t>
      </w:r>
      <w:r>
        <w:rPr>
          <w:rFonts w:ascii="Garamond"/>
          <w:color w:val="0E0E0E"/>
          <w:spacing w:val="-3"/>
          <w:w w:val="115"/>
          <w:position w:val="17"/>
          <w:sz w:val="39"/>
        </w:rPr>
        <w:t>'</w:t>
      </w:r>
      <w:r>
        <w:rPr>
          <w:rFonts w:ascii="Garamond"/>
          <w:color w:val="0E0E0E"/>
          <w:spacing w:val="-68"/>
          <w:w w:val="115"/>
          <w:position w:val="17"/>
          <w:sz w:val="39"/>
        </w:rPr>
        <w:t xml:space="preserve"> </w:t>
      </w:r>
      <w:r>
        <w:rPr>
          <w:rFonts w:ascii="Garamond"/>
          <w:color w:val="0E0E0E"/>
          <w:spacing w:val="-3"/>
          <w:w w:val="115"/>
          <w:sz w:val="39"/>
        </w:rPr>
        <w:t>ING</w:t>
      </w:r>
      <w:r>
        <w:rPr>
          <w:rFonts w:ascii="Garamond"/>
          <w:color w:val="0E0E0E"/>
          <w:spacing w:val="38"/>
          <w:w w:val="115"/>
          <w:sz w:val="39"/>
        </w:rPr>
        <w:t xml:space="preserve"> </w:t>
      </w:r>
      <w:proofErr w:type="gramStart"/>
      <w:r>
        <w:rPr>
          <w:rFonts w:ascii="Book Antiqua"/>
          <w:color w:val="0E0E0E"/>
          <w:spacing w:val="-4"/>
          <w:w w:val="115"/>
          <w:sz w:val="39"/>
        </w:rPr>
        <w:t>says,</w:t>
      </w:r>
      <w:r>
        <w:rPr>
          <w:rFonts w:ascii="Book Antiqua"/>
          <w:color w:val="0E0E0E"/>
          <w:spacing w:val="8"/>
          <w:w w:val="115"/>
          <w:sz w:val="39"/>
        </w:rPr>
        <w:t xml:space="preserve"> </w:t>
      </w:r>
      <w:r>
        <w:rPr>
          <w:rFonts w:ascii="Book Antiqua"/>
          <w:color w:val="0E0E0E"/>
          <w:spacing w:val="-4"/>
          <w:w w:val="115"/>
          <w:sz w:val="39"/>
        </w:rPr>
        <w:t>''</w:t>
      </w:r>
      <w:proofErr w:type="gramEnd"/>
      <w:r>
        <w:rPr>
          <w:rFonts w:ascii="Book Antiqua"/>
          <w:color w:val="0E0E0E"/>
          <w:spacing w:val="-4"/>
          <w:w w:val="115"/>
          <w:sz w:val="39"/>
        </w:rPr>
        <w:t>'Heavy'</w:t>
      </w:r>
      <w:r>
        <w:rPr>
          <w:rFonts w:ascii="Book Antiqua"/>
          <w:color w:val="0E0E0E"/>
          <w:spacing w:val="-7"/>
          <w:w w:val="115"/>
          <w:sz w:val="39"/>
        </w:rPr>
        <w:t xml:space="preserve"> </w:t>
      </w:r>
      <w:r>
        <w:rPr>
          <w:rFonts w:ascii="Book Antiqua"/>
          <w:color w:val="0E0E0E"/>
          <w:spacing w:val="-3"/>
          <w:w w:val="115"/>
          <w:sz w:val="39"/>
        </w:rPr>
        <w:t>refers</w:t>
      </w:r>
      <w:r>
        <w:rPr>
          <w:rFonts w:ascii="Book Antiqua"/>
          <w:color w:val="0E0E0E"/>
          <w:spacing w:val="-23"/>
          <w:w w:val="115"/>
          <w:sz w:val="39"/>
        </w:rPr>
        <w:t xml:space="preserve"> </w:t>
      </w:r>
      <w:r>
        <w:rPr>
          <w:rFonts w:ascii="Book Antiqua"/>
          <w:color w:val="0E0E0E"/>
          <w:spacing w:val="-3"/>
          <w:w w:val="115"/>
          <w:sz w:val="39"/>
        </w:rPr>
        <w:t>to</w:t>
      </w:r>
      <w:r>
        <w:rPr>
          <w:rFonts w:ascii="Book Antiqua"/>
          <w:color w:val="0E0E0E"/>
          <w:spacing w:val="-22"/>
          <w:w w:val="115"/>
          <w:sz w:val="39"/>
        </w:rPr>
        <w:t xml:space="preserve"> </w:t>
      </w:r>
      <w:r>
        <w:rPr>
          <w:rFonts w:ascii="Book Antiqua"/>
          <w:color w:val="0E0E0E"/>
          <w:spacing w:val="-3"/>
          <w:w w:val="115"/>
          <w:sz w:val="39"/>
        </w:rPr>
        <w:t>the</w:t>
      </w:r>
      <w:r>
        <w:rPr>
          <w:rFonts w:ascii="Book Antiqua"/>
          <w:color w:val="0E0E0E"/>
          <w:spacing w:val="-37"/>
          <w:w w:val="115"/>
          <w:sz w:val="39"/>
        </w:rPr>
        <w:t xml:space="preserve"> </w:t>
      </w:r>
      <w:r>
        <w:rPr>
          <w:rFonts w:ascii="Book Antiqua"/>
          <w:color w:val="0E0E0E"/>
          <w:spacing w:val="-3"/>
          <w:w w:val="115"/>
          <w:sz w:val="39"/>
        </w:rPr>
        <w:t>body.</w:t>
      </w:r>
      <w:r>
        <w:rPr>
          <w:rFonts w:ascii="Book Antiqua"/>
          <w:color w:val="0E0E0E"/>
          <w:spacing w:val="22"/>
          <w:w w:val="115"/>
          <w:sz w:val="39"/>
        </w:rPr>
        <w:t xml:space="preserve"> </w:t>
      </w:r>
      <w:r>
        <w:rPr>
          <w:rFonts w:ascii="Book Antiqua"/>
          <w:color w:val="0E0E0E"/>
          <w:spacing w:val="-3"/>
          <w:w w:val="115"/>
          <w:sz w:val="39"/>
        </w:rPr>
        <w:t>'light'</w:t>
      </w:r>
      <w:r>
        <w:rPr>
          <w:rFonts w:ascii="Book Antiqua"/>
          <w:color w:val="0E0E0E"/>
          <w:spacing w:val="9"/>
          <w:w w:val="115"/>
          <w:sz w:val="39"/>
        </w:rPr>
        <w:t xml:space="preserve"> </w:t>
      </w:r>
      <w:r>
        <w:rPr>
          <w:rFonts w:ascii="Book Antiqua"/>
          <w:color w:val="0E0E0E"/>
          <w:spacing w:val="-3"/>
          <w:w w:val="115"/>
          <w:sz w:val="39"/>
        </w:rPr>
        <w:t>refers</w:t>
      </w:r>
      <w:r>
        <w:rPr>
          <w:rFonts w:ascii="Book Antiqua"/>
          <w:color w:val="0E0E0E"/>
          <w:spacing w:val="-22"/>
          <w:w w:val="115"/>
          <w:sz w:val="39"/>
        </w:rPr>
        <w:t xml:space="preserve"> </w:t>
      </w:r>
      <w:r>
        <w:rPr>
          <w:rFonts w:ascii="Book Antiqua"/>
          <w:color w:val="0E0E0E"/>
          <w:spacing w:val="-3"/>
          <w:w w:val="115"/>
          <w:sz w:val="39"/>
        </w:rPr>
        <w:t>to</w:t>
      </w:r>
      <w:r>
        <w:rPr>
          <w:rFonts w:ascii="Book Antiqua"/>
          <w:color w:val="0E0E0E"/>
          <w:spacing w:val="-53"/>
          <w:w w:val="115"/>
          <w:sz w:val="39"/>
        </w:rPr>
        <w:t xml:space="preserve"> </w:t>
      </w:r>
      <w:r>
        <w:rPr>
          <w:rFonts w:ascii="Book Antiqua"/>
          <w:color w:val="0E0E0E"/>
          <w:spacing w:val="-3"/>
          <w:w w:val="115"/>
          <w:sz w:val="39"/>
        </w:rPr>
        <w:t>what</w:t>
      </w:r>
      <w:r>
        <w:rPr>
          <w:rFonts w:ascii="Book Antiqua"/>
          <w:color w:val="0E0E0E"/>
          <w:spacing w:val="-37"/>
          <w:w w:val="115"/>
          <w:sz w:val="39"/>
        </w:rPr>
        <w:t xml:space="preserve"> </w:t>
      </w:r>
      <w:r>
        <w:rPr>
          <w:rFonts w:ascii="Book Antiqua"/>
          <w:color w:val="0E0E0E"/>
          <w:spacing w:val="-3"/>
          <w:w w:val="115"/>
          <w:sz w:val="39"/>
        </w:rPr>
        <w:t>is</w:t>
      </w:r>
      <w:r>
        <w:rPr>
          <w:rFonts w:ascii="Book Antiqua"/>
          <w:color w:val="0E0E0E"/>
          <w:spacing w:val="-22"/>
          <w:w w:val="115"/>
          <w:sz w:val="39"/>
        </w:rPr>
        <w:t xml:space="preserve"> </w:t>
      </w:r>
      <w:r>
        <w:rPr>
          <w:rFonts w:ascii="Book Antiqua"/>
          <w:color w:val="0E0E0E"/>
          <w:spacing w:val="-3"/>
          <w:w w:val="115"/>
          <w:sz w:val="39"/>
        </w:rPr>
        <w:t>external</w:t>
      </w:r>
      <w:r>
        <w:rPr>
          <w:rFonts w:ascii="Book Antiqua"/>
          <w:color w:val="0E0E0E"/>
          <w:spacing w:val="-28"/>
          <w:w w:val="115"/>
          <w:sz w:val="39"/>
        </w:rPr>
        <w:t xml:space="preserve"> </w:t>
      </w:r>
      <w:r>
        <w:rPr>
          <w:rFonts w:ascii="Book Antiqua"/>
          <w:color w:val="0E0E0E"/>
          <w:spacing w:val="-3"/>
          <w:w w:val="115"/>
          <w:position w:val="1"/>
          <w:sz w:val="39"/>
        </w:rPr>
        <w:t>to</w:t>
      </w:r>
      <w:r>
        <w:rPr>
          <w:rFonts w:ascii="Book Antiqua"/>
          <w:color w:val="0E0E0E"/>
          <w:spacing w:val="-109"/>
          <w:w w:val="115"/>
          <w:position w:val="1"/>
          <w:sz w:val="39"/>
        </w:rPr>
        <w:t xml:space="preserve"> </w:t>
      </w:r>
      <w:r>
        <w:rPr>
          <w:rFonts w:ascii="Book Antiqua"/>
          <w:color w:val="0E0E0E"/>
          <w:w w:val="115"/>
          <w:sz w:val="39"/>
        </w:rPr>
        <w:t>the</w:t>
      </w:r>
      <w:r>
        <w:rPr>
          <w:rFonts w:ascii="Book Antiqua"/>
          <w:color w:val="0E0E0E"/>
          <w:spacing w:val="-54"/>
          <w:w w:val="115"/>
          <w:sz w:val="39"/>
        </w:rPr>
        <w:t xml:space="preserve"> </w:t>
      </w:r>
      <w:r>
        <w:rPr>
          <w:rFonts w:ascii="Book Antiqua"/>
          <w:color w:val="0E0E0E"/>
          <w:w w:val="115"/>
          <w:sz w:val="39"/>
        </w:rPr>
        <w:t>body:</w:t>
      </w:r>
      <w:r>
        <w:rPr>
          <w:rFonts w:ascii="Book Antiqua"/>
          <w:color w:val="0E0E0E"/>
          <w:spacing w:val="-15"/>
          <w:w w:val="115"/>
          <w:sz w:val="39"/>
        </w:rPr>
        <w:t xml:space="preserve"> </w:t>
      </w:r>
      <w:r>
        <w:rPr>
          <w:rFonts w:ascii="Book Antiqua"/>
          <w:color w:val="0E0E0E"/>
          <w:w w:val="115"/>
          <w:sz w:val="39"/>
        </w:rPr>
        <w:t>success</w:t>
      </w:r>
      <w:r>
        <w:rPr>
          <w:rFonts w:ascii="Book Antiqua"/>
          <w:color w:val="0E0E0E"/>
          <w:spacing w:val="-26"/>
          <w:w w:val="115"/>
          <w:sz w:val="39"/>
        </w:rPr>
        <w:t xml:space="preserve"> </w:t>
      </w:r>
      <w:r>
        <w:rPr>
          <w:rFonts w:ascii="Book Antiqua"/>
          <w:color w:val="0E0E0E"/>
          <w:w w:val="115"/>
          <w:sz w:val="39"/>
        </w:rPr>
        <w:t>and</w:t>
      </w:r>
      <w:r>
        <w:rPr>
          <w:rFonts w:ascii="Book Antiqua"/>
          <w:color w:val="0E0E0E"/>
          <w:spacing w:val="-74"/>
          <w:w w:val="115"/>
          <w:sz w:val="39"/>
        </w:rPr>
        <w:t xml:space="preserve"> </w:t>
      </w:r>
      <w:r>
        <w:rPr>
          <w:rFonts w:ascii="Book Antiqua"/>
          <w:color w:val="0E0E0E"/>
          <w:w w:val="115"/>
          <w:sz w:val="39"/>
        </w:rPr>
        <w:t>fame,</w:t>
      </w:r>
      <w:r>
        <w:rPr>
          <w:rFonts w:ascii="Book Antiqua"/>
          <w:color w:val="0E0E0E"/>
          <w:spacing w:val="-31"/>
          <w:w w:val="115"/>
          <w:sz w:val="39"/>
        </w:rPr>
        <w:t xml:space="preserve"> </w:t>
      </w:r>
      <w:r>
        <w:rPr>
          <w:rFonts w:ascii="Book Antiqua"/>
          <w:color w:val="0E0E0E"/>
          <w:w w:val="115"/>
          <w:sz w:val="39"/>
        </w:rPr>
        <w:t>wealth</w:t>
      </w:r>
      <w:r>
        <w:rPr>
          <w:rFonts w:ascii="Book Antiqua"/>
          <w:color w:val="0E0E0E"/>
          <w:spacing w:val="-58"/>
          <w:w w:val="115"/>
          <w:sz w:val="39"/>
        </w:rPr>
        <w:t xml:space="preserve"> </w:t>
      </w:r>
      <w:r>
        <w:rPr>
          <w:rFonts w:ascii="Book Antiqua"/>
          <w:color w:val="0E0E0E"/>
          <w:w w:val="115"/>
          <w:sz w:val="39"/>
        </w:rPr>
        <w:t>and</w:t>
      </w:r>
      <w:r>
        <w:rPr>
          <w:rFonts w:ascii="Book Antiqua"/>
          <w:color w:val="0E0E0E"/>
          <w:spacing w:val="-73"/>
          <w:w w:val="115"/>
          <w:sz w:val="39"/>
        </w:rPr>
        <w:t xml:space="preserve"> </w:t>
      </w:r>
      <w:r>
        <w:rPr>
          <w:rFonts w:ascii="Book Antiqua"/>
          <w:color w:val="0E0E0E"/>
          <w:w w:val="115"/>
          <w:sz w:val="39"/>
        </w:rPr>
        <w:t>honor.</w:t>
      </w:r>
      <w:r>
        <w:rPr>
          <w:rFonts w:ascii="Book Antiqua"/>
          <w:color w:val="0E0E0E"/>
          <w:spacing w:val="1"/>
          <w:w w:val="115"/>
          <w:sz w:val="39"/>
        </w:rPr>
        <w:t xml:space="preserve"> </w:t>
      </w:r>
      <w:r>
        <w:rPr>
          <w:rFonts w:ascii="Book Antiqua"/>
          <w:color w:val="0E0E0E"/>
          <w:w w:val="115"/>
          <w:sz w:val="39"/>
        </w:rPr>
        <w:t>'Still'</w:t>
      </w:r>
      <w:r>
        <w:rPr>
          <w:rFonts w:ascii="Book Antiqua"/>
          <w:color w:val="0E0E0E"/>
          <w:spacing w:val="-15"/>
          <w:w w:val="115"/>
          <w:sz w:val="39"/>
        </w:rPr>
        <w:t xml:space="preserve"> </w:t>
      </w:r>
      <w:r>
        <w:rPr>
          <w:rFonts w:ascii="Book Antiqua"/>
          <w:color w:val="0E0E0E"/>
          <w:w w:val="115"/>
          <w:sz w:val="39"/>
        </w:rPr>
        <w:t>refers</w:t>
      </w:r>
      <w:r>
        <w:rPr>
          <w:rFonts w:ascii="Book Antiqua"/>
          <w:color w:val="0E0E0E"/>
          <w:spacing w:val="-31"/>
          <w:w w:val="115"/>
          <w:sz w:val="39"/>
        </w:rPr>
        <w:t xml:space="preserve"> </w:t>
      </w:r>
      <w:r>
        <w:rPr>
          <w:rFonts w:ascii="Book Antiqua"/>
          <w:color w:val="0E0E0E"/>
          <w:w w:val="115"/>
          <w:sz w:val="39"/>
        </w:rPr>
        <w:t>to</w:t>
      </w:r>
      <w:r>
        <w:rPr>
          <w:rFonts w:ascii="Book Antiqua"/>
          <w:color w:val="0E0E0E"/>
          <w:spacing w:val="-41"/>
          <w:w w:val="115"/>
          <w:sz w:val="39"/>
        </w:rPr>
        <w:t xml:space="preserve"> </w:t>
      </w:r>
      <w:r>
        <w:rPr>
          <w:rFonts w:ascii="Book Antiqua"/>
          <w:color w:val="0E0E0E"/>
          <w:w w:val="115"/>
          <w:sz w:val="39"/>
        </w:rPr>
        <w:t>our</w:t>
      </w:r>
      <w:r>
        <w:rPr>
          <w:rFonts w:ascii="Book Antiqua"/>
          <w:color w:val="0E0E0E"/>
          <w:spacing w:val="-58"/>
          <w:w w:val="115"/>
          <w:sz w:val="39"/>
        </w:rPr>
        <w:t xml:space="preserve"> </w:t>
      </w:r>
      <w:r>
        <w:rPr>
          <w:rFonts w:ascii="Book Antiqua"/>
          <w:color w:val="0E0E0E"/>
          <w:w w:val="115"/>
          <w:sz w:val="39"/>
        </w:rPr>
        <w:t>nature,</w:t>
      </w:r>
      <w:r>
        <w:rPr>
          <w:rFonts w:ascii="Book Antiqua"/>
          <w:color w:val="0E0E0E"/>
          <w:spacing w:val="17"/>
          <w:w w:val="115"/>
          <w:sz w:val="39"/>
        </w:rPr>
        <w:t xml:space="preserve"> </w:t>
      </w:r>
      <w:r>
        <w:rPr>
          <w:rFonts w:ascii="Book Antiqua"/>
          <w:color w:val="0E0E0E"/>
          <w:w w:val="115"/>
          <w:sz w:val="39"/>
        </w:rPr>
        <w:t>'busy'</w:t>
      </w:r>
      <w:r>
        <w:rPr>
          <w:rFonts w:ascii="Book Antiqua"/>
          <w:color w:val="0E0E0E"/>
          <w:spacing w:val="-109"/>
          <w:w w:val="115"/>
          <w:sz w:val="39"/>
        </w:rPr>
        <w:t xml:space="preserve"> </w:t>
      </w:r>
      <w:r>
        <w:rPr>
          <w:rFonts w:ascii="Book Antiqua"/>
          <w:color w:val="0E0E0E"/>
          <w:w w:val="115"/>
          <w:sz w:val="39"/>
        </w:rPr>
        <w:t>refers to our emotions. People forget their body and chase external things.</w:t>
      </w:r>
      <w:r>
        <w:rPr>
          <w:rFonts w:ascii="Book Antiqua"/>
          <w:color w:val="0E0E0E"/>
          <w:spacing w:val="1"/>
          <w:w w:val="115"/>
          <w:sz w:val="39"/>
        </w:rPr>
        <w:t xml:space="preserve"> </w:t>
      </w:r>
      <w:r>
        <w:rPr>
          <w:rFonts w:ascii="Book Antiqua"/>
          <w:color w:val="0E0E0E"/>
          <w:w w:val="115"/>
          <w:sz w:val="39"/>
        </w:rPr>
        <w:t xml:space="preserve">They forget their nature and follow their emotions. The </w:t>
      </w:r>
      <w:proofErr w:type="gramStart"/>
      <w:r>
        <w:rPr>
          <w:rFonts w:ascii="Book Antiqua"/>
          <w:color w:val="0E0E0E"/>
          <w:w w:val="115"/>
          <w:sz w:val="39"/>
        </w:rPr>
        <w:t>sage</w:t>
      </w:r>
      <w:proofErr w:type="gramEnd"/>
      <w:r>
        <w:rPr>
          <w:rFonts w:ascii="Book Antiqua"/>
          <w:color w:val="0E0E0E"/>
          <w:w w:val="115"/>
          <w:sz w:val="39"/>
        </w:rPr>
        <w:t xml:space="preserve"> isn't like this.</w:t>
      </w:r>
      <w:r>
        <w:rPr>
          <w:rFonts w:ascii="Book Antiqua"/>
          <w:color w:val="0E0E0E"/>
          <w:spacing w:val="1"/>
          <w:w w:val="115"/>
          <w:sz w:val="39"/>
        </w:rPr>
        <w:t xml:space="preserve"> </w:t>
      </w:r>
      <w:r>
        <w:rPr>
          <w:rFonts w:ascii="Book Antiqua"/>
          <w:color w:val="0E0E0E"/>
          <w:spacing w:val="-2"/>
          <w:w w:val="115"/>
          <w:sz w:val="39"/>
        </w:rPr>
        <w:t>Even</w:t>
      </w:r>
      <w:r>
        <w:rPr>
          <w:rFonts w:ascii="Book Antiqua"/>
          <w:color w:val="0E0E0E"/>
          <w:spacing w:val="-17"/>
          <w:w w:val="115"/>
          <w:sz w:val="39"/>
        </w:rPr>
        <w:t xml:space="preserve"> </w:t>
      </w:r>
      <w:r>
        <w:rPr>
          <w:rFonts w:ascii="Book Antiqua"/>
          <w:color w:val="0E0E0E"/>
          <w:spacing w:val="-2"/>
          <w:w w:val="115"/>
          <w:sz w:val="39"/>
        </w:rPr>
        <w:t>though</w:t>
      </w:r>
      <w:r>
        <w:rPr>
          <w:rFonts w:ascii="Book Antiqua"/>
          <w:color w:val="0E0E0E"/>
          <w:spacing w:val="-17"/>
          <w:w w:val="115"/>
          <w:sz w:val="39"/>
        </w:rPr>
        <w:t xml:space="preserve"> </w:t>
      </w:r>
      <w:r>
        <w:rPr>
          <w:rFonts w:ascii="Book Antiqua"/>
          <w:color w:val="0E0E0E"/>
          <w:spacing w:val="-2"/>
          <w:w w:val="115"/>
          <w:sz w:val="39"/>
        </w:rPr>
        <w:t>he</w:t>
      </w:r>
      <w:r>
        <w:rPr>
          <w:rFonts w:ascii="Book Antiqua"/>
          <w:color w:val="0E0E0E"/>
          <w:spacing w:val="-1"/>
          <w:w w:val="115"/>
          <w:sz w:val="39"/>
        </w:rPr>
        <w:t xml:space="preserve"> </w:t>
      </w:r>
      <w:r>
        <w:rPr>
          <w:rFonts w:ascii="Book Antiqua"/>
          <w:color w:val="0E0E0E"/>
          <w:spacing w:val="-2"/>
          <w:w w:val="115"/>
          <w:sz w:val="39"/>
        </w:rPr>
        <w:t>travels</w:t>
      </w:r>
      <w:r>
        <w:rPr>
          <w:rFonts w:ascii="Book Antiqua"/>
          <w:color w:val="0E0E0E"/>
          <w:spacing w:val="-16"/>
          <w:w w:val="115"/>
          <w:sz w:val="39"/>
        </w:rPr>
        <w:t xml:space="preserve"> </w:t>
      </w:r>
      <w:r>
        <w:rPr>
          <w:rFonts w:ascii="Book Antiqua"/>
          <w:color w:val="0E0E0E"/>
          <w:spacing w:val="-2"/>
          <w:w w:val="115"/>
          <w:sz w:val="39"/>
        </w:rPr>
        <w:t>all</w:t>
      </w:r>
      <w:r>
        <w:rPr>
          <w:rFonts w:ascii="Book Antiqua"/>
          <w:color w:val="0E0E0E"/>
          <w:spacing w:val="-14"/>
          <w:w w:val="115"/>
          <w:sz w:val="39"/>
        </w:rPr>
        <w:t xml:space="preserve"> </w:t>
      </w:r>
      <w:r>
        <w:rPr>
          <w:rFonts w:ascii="Book Antiqua"/>
          <w:color w:val="0E0E0E"/>
          <w:spacing w:val="-2"/>
          <w:w w:val="115"/>
          <w:sz w:val="39"/>
        </w:rPr>
        <w:t>day.</w:t>
      </w:r>
      <w:r>
        <w:rPr>
          <w:rFonts w:ascii="Book Antiqua"/>
          <w:color w:val="0E0E0E"/>
          <w:w w:val="115"/>
          <w:sz w:val="39"/>
        </w:rPr>
        <w:t xml:space="preserve"> </w:t>
      </w:r>
      <w:r>
        <w:rPr>
          <w:rFonts w:ascii="Book Antiqua"/>
          <w:color w:val="0E0E0E"/>
          <w:spacing w:val="-2"/>
          <w:w w:val="115"/>
          <w:sz w:val="39"/>
        </w:rPr>
        <w:t>he</w:t>
      </w:r>
      <w:r>
        <w:rPr>
          <w:rFonts w:ascii="Book Antiqua"/>
          <w:color w:val="0E0E0E"/>
          <w:spacing w:val="-8"/>
          <w:w w:val="115"/>
          <w:sz w:val="39"/>
        </w:rPr>
        <w:t xml:space="preserve"> </w:t>
      </w:r>
      <w:r>
        <w:rPr>
          <w:rFonts w:ascii="Book Antiqua"/>
          <w:color w:val="0E0E0E"/>
          <w:spacing w:val="-2"/>
          <w:w w:val="115"/>
          <w:sz w:val="39"/>
        </w:rPr>
        <w:t>doesn't</w:t>
      </w:r>
      <w:r>
        <w:rPr>
          <w:rFonts w:ascii="Book Antiqua"/>
          <w:color w:val="0E0E0E"/>
          <w:spacing w:val="-22"/>
          <w:w w:val="115"/>
          <w:sz w:val="39"/>
        </w:rPr>
        <w:t xml:space="preserve"> </w:t>
      </w:r>
      <w:r>
        <w:rPr>
          <w:rFonts w:ascii="Book Antiqua"/>
          <w:color w:val="0E0E0E"/>
          <w:spacing w:val="-2"/>
          <w:w w:val="115"/>
          <w:sz w:val="39"/>
        </w:rPr>
        <w:t>leave</w:t>
      </w:r>
      <w:r>
        <w:rPr>
          <w:rFonts w:ascii="Book Antiqua"/>
          <w:color w:val="0E0E0E"/>
          <w:spacing w:val="-32"/>
          <w:w w:val="115"/>
          <w:sz w:val="39"/>
        </w:rPr>
        <w:t xml:space="preserve"> </w:t>
      </w:r>
      <w:r>
        <w:rPr>
          <w:rFonts w:ascii="Book Antiqua"/>
          <w:color w:val="0E0E0E"/>
          <w:spacing w:val="-2"/>
          <w:w w:val="115"/>
          <w:sz w:val="39"/>
        </w:rPr>
        <w:t>what</w:t>
      </w:r>
      <w:r>
        <w:rPr>
          <w:rFonts w:ascii="Book Antiqua"/>
          <w:color w:val="0E0E0E"/>
          <w:spacing w:val="-16"/>
          <w:w w:val="115"/>
          <w:sz w:val="39"/>
        </w:rPr>
        <w:t xml:space="preserve"> </w:t>
      </w:r>
      <w:r>
        <w:rPr>
          <w:rFonts w:ascii="Book Antiqua"/>
          <w:color w:val="0E0E0E"/>
          <w:spacing w:val="-2"/>
          <w:w w:val="115"/>
          <w:sz w:val="39"/>
        </w:rPr>
        <w:t>sustains</w:t>
      </w:r>
      <w:r>
        <w:rPr>
          <w:rFonts w:ascii="Book Antiqua"/>
          <w:color w:val="0E0E0E"/>
          <w:spacing w:val="-9"/>
          <w:w w:val="115"/>
          <w:sz w:val="39"/>
        </w:rPr>
        <w:t xml:space="preserve"> </w:t>
      </w:r>
      <w:r>
        <w:rPr>
          <w:rFonts w:ascii="Book Antiqua"/>
          <w:color w:val="0E0E0E"/>
          <w:spacing w:val="-2"/>
          <w:w w:val="115"/>
          <w:sz w:val="39"/>
        </w:rPr>
        <w:t>him."</w:t>
      </w:r>
    </w:p>
    <w:p w14:paraId="1DF8106F" w14:textId="77777777" w:rsidR="003D45B2" w:rsidRDefault="003D2B09">
      <w:pPr>
        <w:spacing w:before="312" w:line="283" w:lineRule="auto"/>
        <w:ind w:left="1709" w:right="111"/>
        <w:jc w:val="both"/>
        <w:rPr>
          <w:rFonts w:ascii="Book Antiqua"/>
          <w:sz w:val="39"/>
        </w:rPr>
      </w:pPr>
      <w:r>
        <w:rPr>
          <w:rFonts w:ascii="Garamond"/>
          <w:color w:val="0E0E0E"/>
          <w:spacing w:val="16"/>
          <w:w w:val="115"/>
          <w:sz w:val="39"/>
        </w:rPr>
        <w:t xml:space="preserve">KUAN-TZU </w:t>
      </w:r>
      <w:r>
        <w:rPr>
          <w:rFonts w:ascii="Book Antiqua"/>
          <w:color w:val="0E0E0E"/>
          <w:w w:val="115"/>
          <w:sz w:val="39"/>
        </w:rPr>
        <w:t xml:space="preserve">says, "He who moves loses his place. He who stays </w:t>
      </w:r>
      <w:proofErr w:type="gramStart"/>
      <w:r>
        <w:rPr>
          <w:rFonts w:ascii="Book Antiqua"/>
          <w:color w:val="0E0E0E"/>
          <w:w w:val="115"/>
          <w:sz w:val="39"/>
        </w:rPr>
        <w:t>still remains</w:t>
      </w:r>
      <w:proofErr w:type="gramEnd"/>
      <w:r>
        <w:rPr>
          <w:rFonts w:ascii="Book Antiqua"/>
          <w:color w:val="0E0E0E"/>
          <w:spacing w:val="-110"/>
          <w:w w:val="115"/>
          <w:sz w:val="39"/>
        </w:rPr>
        <w:t xml:space="preserve"> </w:t>
      </w:r>
      <w:r>
        <w:rPr>
          <w:rFonts w:ascii="Book Antiqua"/>
          <w:color w:val="0E0E0E"/>
          <w:w w:val="115"/>
          <w:sz w:val="39"/>
        </w:rPr>
        <w:t>content"</w:t>
      </w:r>
      <w:r>
        <w:rPr>
          <w:rFonts w:ascii="Book Antiqua"/>
          <w:color w:val="0E0E0E"/>
          <w:spacing w:val="22"/>
          <w:w w:val="115"/>
          <w:sz w:val="39"/>
        </w:rPr>
        <w:t xml:space="preserve"> </w:t>
      </w:r>
      <w:r>
        <w:rPr>
          <w:rFonts w:ascii="Book Antiqua"/>
          <w:color w:val="0E0E0E"/>
          <w:w w:val="115"/>
          <w:sz w:val="39"/>
        </w:rPr>
        <w:t>(quoted</w:t>
      </w:r>
      <w:r>
        <w:rPr>
          <w:rFonts w:ascii="Book Antiqua"/>
          <w:color w:val="0E0E0E"/>
          <w:spacing w:val="-37"/>
          <w:w w:val="115"/>
          <w:sz w:val="39"/>
        </w:rPr>
        <w:t xml:space="preserve"> </w:t>
      </w:r>
      <w:r>
        <w:rPr>
          <w:rFonts w:ascii="Book Antiqua"/>
          <w:color w:val="0E0E0E"/>
          <w:w w:val="115"/>
          <w:sz w:val="39"/>
        </w:rPr>
        <w:t>by</w:t>
      </w:r>
      <w:r>
        <w:rPr>
          <w:rFonts w:ascii="Book Antiqua"/>
          <w:color w:val="0E0E0E"/>
          <w:spacing w:val="-7"/>
          <w:w w:val="115"/>
          <w:sz w:val="39"/>
        </w:rPr>
        <w:t xml:space="preserve"> </w:t>
      </w:r>
      <w:r>
        <w:rPr>
          <w:rFonts w:ascii="Book Antiqua"/>
          <w:color w:val="0E0E0E"/>
          <w:w w:val="115"/>
          <w:sz w:val="39"/>
        </w:rPr>
        <w:t>Chiao</w:t>
      </w:r>
      <w:r>
        <w:rPr>
          <w:rFonts w:ascii="Book Antiqua"/>
          <w:color w:val="0E0E0E"/>
          <w:spacing w:val="23"/>
          <w:w w:val="115"/>
          <w:sz w:val="39"/>
        </w:rPr>
        <w:t xml:space="preserve"> </w:t>
      </w:r>
      <w:r>
        <w:rPr>
          <w:rFonts w:ascii="Book Antiqua"/>
          <w:color w:val="0E0E0E"/>
          <w:w w:val="115"/>
          <w:sz w:val="39"/>
        </w:rPr>
        <w:t>Hung).</w:t>
      </w:r>
    </w:p>
    <w:p w14:paraId="1DF81070" w14:textId="77777777" w:rsidR="003D45B2" w:rsidRDefault="003D2B09">
      <w:pPr>
        <w:spacing w:before="175"/>
        <w:ind w:left="1694"/>
        <w:jc w:val="both"/>
        <w:rPr>
          <w:rFonts w:ascii="Book Antiqua"/>
          <w:sz w:val="39"/>
        </w:rPr>
      </w:pPr>
      <w:r>
        <w:rPr>
          <w:rFonts w:ascii="Garamond"/>
          <w:color w:val="0E0E0E"/>
          <w:spacing w:val="15"/>
          <w:w w:val="110"/>
          <w:sz w:val="39"/>
        </w:rPr>
        <w:t>WU</w:t>
      </w:r>
      <w:r>
        <w:rPr>
          <w:rFonts w:ascii="Garamond"/>
          <w:color w:val="0E0E0E"/>
          <w:spacing w:val="45"/>
          <w:w w:val="110"/>
          <w:sz w:val="39"/>
        </w:rPr>
        <w:t xml:space="preserve"> </w:t>
      </w:r>
      <w:r>
        <w:rPr>
          <w:rFonts w:ascii="Garamond"/>
          <w:color w:val="0E0E0E"/>
          <w:spacing w:val="19"/>
          <w:w w:val="110"/>
          <w:sz w:val="39"/>
        </w:rPr>
        <w:t>CH</w:t>
      </w:r>
      <w:r>
        <w:rPr>
          <w:rFonts w:ascii="Garamond"/>
          <w:color w:val="0E0E0E"/>
          <w:spacing w:val="19"/>
          <w:w w:val="110"/>
          <w:position w:val="19"/>
          <w:sz w:val="39"/>
        </w:rPr>
        <w:t>'</w:t>
      </w:r>
      <w:r>
        <w:rPr>
          <w:rFonts w:ascii="Garamond"/>
          <w:color w:val="0E0E0E"/>
          <w:spacing w:val="-57"/>
          <w:w w:val="110"/>
          <w:position w:val="19"/>
          <w:sz w:val="39"/>
        </w:rPr>
        <w:t xml:space="preserve"> </w:t>
      </w:r>
      <w:r>
        <w:rPr>
          <w:rFonts w:ascii="Garamond"/>
          <w:color w:val="0E0E0E"/>
          <w:spacing w:val="22"/>
          <w:w w:val="110"/>
          <w:sz w:val="39"/>
        </w:rPr>
        <w:t>ENG</w:t>
      </w:r>
      <w:r>
        <w:rPr>
          <w:rFonts w:ascii="Garamond"/>
          <w:color w:val="0E0E0E"/>
          <w:spacing w:val="29"/>
          <w:w w:val="110"/>
          <w:sz w:val="39"/>
        </w:rPr>
        <w:t xml:space="preserve"> </w:t>
      </w:r>
      <w:r>
        <w:rPr>
          <w:rFonts w:ascii="Book Antiqua"/>
          <w:color w:val="0E0E0E"/>
          <w:w w:val="110"/>
          <w:sz w:val="39"/>
        </w:rPr>
        <w:t>says,</w:t>
      </w:r>
      <w:r>
        <w:rPr>
          <w:rFonts w:ascii="Book Antiqua"/>
          <w:color w:val="0E0E0E"/>
          <w:spacing w:val="28"/>
          <w:w w:val="110"/>
          <w:sz w:val="39"/>
        </w:rPr>
        <w:t xml:space="preserve"> </w:t>
      </w:r>
      <w:r>
        <w:rPr>
          <w:rFonts w:ascii="Book Antiqua"/>
          <w:color w:val="0E0E0E"/>
          <w:w w:val="110"/>
          <w:sz w:val="39"/>
        </w:rPr>
        <w:t>'When</w:t>
      </w:r>
      <w:r>
        <w:rPr>
          <w:rFonts w:ascii="Book Antiqua"/>
          <w:color w:val="0E0E0E"/>
          <w:spacing w:val="-22"/>
          <w:w w:val="110"/>
          <w:sz w:val="39"/>
        </w:rPr>
        <w:t xml:space="preserve"> </w:t>
      </w:r>
      <w:r>
        <w:rPr>
          <w:rFonts w:ascii="Book Antiqua"/>
          <w:color w:val="0E0E0E"/>
          <w:w w:val="110"/>
          <w:sz w:val="39"/>
        </w:rPr>
        <w:t>a</w:t>
      </w:r>
      <w:r>
        <w:rPr>
          <w:rFonts w:ascii="Book Antiqua"/>
          <w:color w:val="0E0E0E"/>
          <w:spacing w:val="-31"/>
          <w:w w:val="110"/>
          <w:sz w:val="39"/>
        </w:rPr>
        <w:t xml:space="preserve"> </w:t>
      </w:r>
      <w:r>
        <w:rPr>
          <w:rFonts w:ascii="Book Antiqua"/>
          <w:color w:val="0E0E0E"/>
          <w:w w:val="110"/>
          <w:sz w:val="39"/>
        </w:rPr>
        <w:t>lord</w:t>
      </w:r>
      <w:r>
        <w:rPr>
          <w:rFonts w:ascii="Book Antiqua"/>
          <w:color w:val="0E0E0E"/>
          <w:spacing w:val="-40"/>
          <w:w w:val="110"/>
          <w:sz w:val="39"/>
        </w:rPr>
        <w:t xml:space="preserve"> </w:t>
      </w:r>
      <w:r>
        <w:rPr>
          <w:rFonts w:ascii="Book Antiqua"/>
          <w:color w:val="0E0E0E"/>
          <w:w w:val="110"/>
          <w:sz w:val="39"/>
        </w:rPr>
        <w:t>travels</w:t>
      </w:r>
      <w:r>
        <w:rPr>
          <w:rFonts w:ascii="Book Antiqua"/>
          <w:color w:val="0E0E0E"/>
          <w:spacing w:val="-39"/>
          <w:w w:val="110"/>
          <w:sz w:val="39"/>
        </w:rPr>
        <w:t xml:space="preserve"> </w:t>
      </w:r>
      <w:r>
        <w:rPr>
          <w:rFonts w:ascii="Book Antiqua"/>
          <w:color w:val="0E0E0E"/>
          <w:w w:val="110"/>
          <w:sz w:val="39"/>
        </w:rPr>
        <w:t>for</w:t>
      </w:r>
      <w:r>
        <w:rPr>
          <w:rFonts w:ascii="Book Antiqua"/>
          <w:color w:val="0E0E0E"/>
          <w:spacing w:val="-57"/>
          <w:w w:val="110"/>
          <w:sz w:val="39"/>
        </w:rPr>
        <w:t xml:space="preserve"> </w:t>
      </w:r>
      <w:r>
        <w:rPr>
          <w:rFonts w:ascii="Book Antiqua"/>
          <w:color w:val="0E0E0E"/>
          <w:w w:val="110"/>
          <w:sz w:val="39"/>
        </w:rPr>
        <w:t>pleasure,</w:t>
      </w:r>
      <w:r>
        <w:rPr>
          <w:rFonts w:ascii="Book Antiqua"/>
          <w:color w:val="0E0E0E"/>
          <w:spacing w:val="-7"/>
          <w:w w:val="110"/>
          <w:sz w:val="39"/>
        </w:rPr>
        <w:t xml:space="preserve"> </w:t>
      </w:r>
      <w:r>
        <w:rPr>
          <w:rFonts w:ascii="Book Antiqua"/>
          <w:color w:val="0E0E0E"/>
          <w:w w:val="110"/>
          <w:sz w:val="39"/>
        </w:rPr>
        <w:t>he</w:t>
      </w:r>
      <w:r>
        <w:rPr>
          <w:rFonts w:ascii="Book Antiqua"/>
          <w:color w:val="0E0E0E"/>
          <w:spacing w:val="-22"/>
          <w:w w:val="110"/>
          <w:sz w:val="39"/>
        </w:rPr>
        <w:t xml:space="preserve"> </w:t>
      </w:r>
      <w:r>
        <w:rPr>
          <w:rFonts w:ascii="Book Antiqua"/>
          <w:color w:val="0E0E0E"/>
          <w:w w:val="110"/>
          <w:sz w:val="39"/>
        </w:rPr>
        <w:t>rides</w:t>
      </w:r>
      <w:r>
        <w:rPr>
          <w:rFonts w:ascii="Book Antiqua"/>
          <w:color w:val="0E0E0E"/>
          <w:spacing w:val="-23"/>
          <w:w w:val="110"/>
          <w:sz w:val="39"/>
        </w:rPr>
        <w:t xml:space="preserve"> </w:t>
      </w:r>
      <w:r>
        <w:rPr>
          <w:rFonts w:ascii="Book Antiqua"/>
          <w:color w:val="0E0E0E"/>
          <w:w w:val="110"/>
          <w:sz w:val="39"/>
        </w:rPr>
        <w:t>in</w:t>
      </w:r>
      <w:r>
        <w:rPr>
          <w:rFonts w:ascii="Book Antiqua"/>
          <w:color w:val="0E0E0E"/>
          <w:spacing w:val="-23"/>
          <w:w w:val="110"/>
          <w:sz w:val="39"/>
        </w:rPr>
        <w:t xml:space="preserve"> </w:t>
      </w:r>
      <w:r>
        <w:rPr>
          <w:rFonts w:ascii="Book Antiqua"/>
          <w:color w:val="0E0E0E"/>
          <w:w w:val="110"/>
          <w:position w:val="1"/>
          <w:sz w:val="39"/>
        </w:rPr>
        <w:t>a</w:t>
      </w:r>
      <w:r>
        <w:rPr>
          <w:rFonts w:ascii="Book Antiqua"/>
          <w:color w:val="0E0E0E"/>
          <w:spacing w:val="-47"/>
          <w:w w:val="110"/>
          <w:position w:val="1"/>
          <w:sz w:val="39"/>
        </w:rPr>
        <w:t xml:space="preserve"> </w:t>
      </w:r>
      <w:r>
        <w:rPr>
          <w:rFonts w:ascii="Book Antiqua"/>
          <w:color w:val="0E0E0E"/>
          <w:w w:val="110"/>
          <w:position w:val="1"/>
          <w:sz w:val="39"/>
        </w:rPr>
        <w:t>passenger</w:t>
      </w:r>
      <w:r>
        <w:rPr>
          <w:rFonts w:ascii="Book Antiqua"/>
          <w:color w:val="0E0E0E"/>
          <w:spacing w:val="-20"/>
          <w:w w:val="110"/>
          <w:position w:val="1"/>
          <w:sz w:val="39"/>
        </w:rPr>
        <w:t xml:space="preserve"> </w:t>
      </w:r>
      <w:r>
        <w:rPr>
          <w:rFonts w:ascii="Book Antiqua"/>
          <w:color w:val="0E0E0E"/>
          <w:w w:val="110"/>
          <w:position w:val="1"/>
          <w:sz w:val="39"/>
        </w:rPr>
        <w:t>cart.</w:t>
      </w:r>
    </w:p>
    <w:p w14:paraId="1DF81071" w14:textId="77777777" w:rsidR="003D45B2" w:rsidRDefault="003D45B2">
      <w:pPr>
        <w:pStyle w:val="BodyText"/>
        <w:rPr>
          <w:rFonts w:ascii="Book Antiqua"/>
          <w:sz w:val="62"/>
        </w:rPr>
      </w:pPr>
    </w:p>
    <w:p w14:paraId="1DF81072" w14:textId="77777777" w:rsidR="003D45B2" w:rsidRDefault="003D45B2">
      <w:pPr>
        <w:pStyle w:val="BodyText"/>
        <w:spacing w:before="2"/>
        <w:rPr>
          <w:rFonts w:ascii="Book Antiqua"/>
          <w:sz w:val="73"/>
        </w:rPr>
      </w:pPr>
    </w:p>
    <w:p w14:paraId="1DF81073" w14:textId="77777777" w:rsidR="003D45B2" w:rsidRDefault="003D2B09">
      <w:pPr>
        <w:ind w:left="3116"/>
        <w:rPr>
          <w:rFonts w:ascii="Trebuchet MS"/>
          <w:i/>
          <w:sz w:val="45"/>
        </w:rPr>
      </w:pPr>
      <w:r>
        <w:rPr>
          <w:rFonts w:ascii="Trebuchet MS"/>
          <w:i/>
          <w:color w:val="080808"/>
          <w:w w:val="120"/>
          <w:sz w:val="45"/>
        </w:rPr>
        <w:t>52</w:t>
      </w:r>
    </w:p>
    <w:p w14:paraId="1DF81074" w14:textId="77777777" w:rsidR="003D45B2" w:rsidRDefault="003D45B2">
      <w:pPr>
        <w:rPr>
          <w:rFonts w:ascii="Trebuchet MS"/>
          <w:sz w:val="45"/>
        </w:rPr>
        <w:sectPr w:rsidR="003D45B2">
          <w:pgSz w:w="18000" w:h="27000"/>
          <w:pgMar w:top="800" w:right="580" w:bottom="280" w:left="360" w:header="720" w:footer="720" w:gutter="0"/>
          <w:cols w:space="720"/>
        </w:sectPr>
      </w:pPr>
    </w:p>
    <w:p w14:paraId="1DF81075" w14:textId="77777777" w:rsidR="003D45B2" w:rsidRDefault="00000000">
      <w:pPr>
        <w:spacing w:before="71" w:line="300" w:lineRule="auto"/>
        <w:ind w:left="749" w:right="1063" w:hanging="4"/>
        <w:jc w:val="both"/>
        <w:rPr>
          <w:sz w:val="39"/>
        </w:rPr>
      </w:pPr>
      <w:r>
        <w:lastRenderedPageBreak/>
        <w:pict w14:anchorId="1DF81E6A">
          <v:group id="_x0000_s1566" style="position:absolute;left:0;text-align:left;margin-left:46.85pt;margin-top:0;width:853.2pt;height:1350pt;z-index:-19947008;mso-position-horizontal-relative:page;mso-position-vertical-relative:page" coordorigin="937" coordsize="17064,27000">
            <v:shape id="_x0000_s1569" type="#_x0000_t75" style="position:absolute;left:936;width:17064;height:27000">
              <v:imagedata r:id="rId203" o:title=""/>
            </v:shape>
            <v:shape id="_x0000_s1568" type="#_x0000_t75" style="position:absolute;left:1926;top:10304;width:241;height:241">
              <v:imagedata r:id="rId204" o:title=""/>
            </v:shape>
            <v:shape id="_x0000_s1567" type="#_x0000_t75" style="position:absolute;left:4924;top:11031;width:241;height:241">
              <v:imagedata r:id="rId205" o:title=""/>
            </v:shape>
            <w10:wrap anchorx="page" anchory="page"/>
          </v:group>
        </w:pict>
      </w:r>
      <w:r w:rsidR="003D2B09">
        <w:rPr>
          <w:color w:val="0E0E0E"/>
          <w:spacing w:val="-8"/>
          <w:w w:val="110"/>
          <w:sz w:val="39"/>
        </w:rPr>
        <w:t>When</w:t>
      </w:r>
      <w:r w:rsidR="003D2B09">
        <w:rPr>
          <w:color w:val="0E0E0E"/>
          <w:spacing w:val="-12"/>
          <w:w w:val="110"/>
          <w:sz w:val="39"/>
        </w:rPr>
        <w:t xml:space="preserve"> </w:t>
      </w:r>
      <w:r w:rsidR="003D2B09">
        <w:rPr>
          <w:color w:val="0E0E0E"/>
          <w:w w:val="110"/>
          <w:sz w:val="39"/>
        </w:rPr>
        <w:t>a</w:t>
      </w:r>
      <w:r w:rsidR="003D2B09">
        <w:rPr>
          <w:color w:val="0E0E0E"/>
          <w:spacing w:val="-20"/>
          <w:w w:val="110"/>
          <w:sz w:val="39"/>
        </w:rPr>
        <w:t xml:space="preserve"> </w:t>
      </w:r>
      <w:r w:rsidR="003D2B09">
        <w:rPr>
          <w:color w:val="0E0E0E"/>
          <w:spacing w:val="-6"/>
          <w:w w:val="110"/>
          <w:sz w:val="39"/>
        </w:rPr>
        <w:t>lord</w:t>
      </w:r>
      <w:r w:rsidR="003D2B09">
        <w:rPr>
          <w:color w:val="0E0E0E"/>
          <w:spacing w:val="-27"/>
          <w:w w:val="110"/>
          <w:sz w:val="39"/>
        </w:rPr>
        <w:t xml:space="preserve"> </w:t>
      </w:r>
      <w:r w:rsidR="003D2B09">
        <w:rPr>
          <w:color w:val="0E0E0E"/>
          <w:spacing w:val="-15"/>
          <w:w w:val="110"/>
          <w:sz w:val="39"/>
        </w:rPr>
        <w:t>travels</w:t>
      </w:r>
      <w:r w:rsidR="003D2B09">
        <w:rPr>
          <w:color w:val="0E0E0E"/>
          <w:spacing w:val="-36"/>
          <w:w w:val="110"/>
          <w:sz w:val="39"/>
        </w:rPr>
        <w:t xml:space="preserve"> </w:t>
      </w:r>
      <w:r w:rsidR="003D2B09">
        <w:rPr>
          <w:color w:val="0E0E0E"/>
          <w:w w:val="110"/>
          <w:sz w:val="39"/>
        </w:rPr>
        <w:t>to</w:t>
      </w:r>
      <w:r w:rsidR="003D2B09">
        <w:rPr>
          <w:color w:val="0E0E0E"/>
          <w:spacing w:val="-36"/>
          <w:w w:val="110"/>
          <w:sz w:val="39"/>
        </w:rPr>
        <w:t xml:space="preserve"> </w:t>
      </w:r>
      <w:r w:rsidR="003D2B09">
        <w:rPr>
          <w:color w:val="0E0E0E"/>
          <w:spacing w:val="-14"/>
          <w:w w:val="110"/>
          <w:sz w:val="39"/>
        </w:rPr>
        <w:t>war,</w:t>
      </w:r>
      <w:r w:rsidR="003D2B09">
        <w:rPr>
          <w:color w:val="0E0E0E"/>
          <w:spacing w:val="5"/>
          <w:w w:val="110"/>
          <w:sz w:val="39"/>
        </w:rPr>
        <w:t xml:space="preserve"> </w:t>
      </w:r>
      <w:r w:rsidR="003D2B09">
        <w:rPr>
          <w:color w:val="0E0E0E"/>
          <w:spacing w:val="-15"/>
          <w:w w:val="110"/>
          <w:sz w:val="39"/>
        </w:rPr>
        <w:t>he</w:t>
      </w:r>
      <w:r w:rsidR="003D2B09">
        <w:rPr>
          <w:color w:val="0E0E0E"/>
          <w:spacing w:val="4"/>
          <w:w w:val="110"/>
          <w:sz w:val="39"/>
        </w:rPr>
        <w:t xml:space="preserve"> </w:t>
      </w:r>
      <w:r w:rsidR="003D2B09">
        <w:rPr>
          <w:color w:val="0E0E0E"/>
          <w:spacing w:val="-12"/>
          <w:w w:val="110"/>
          <w:sz w:val="39"/>
        </w:rPr>
        <w:t>rides</w:t>
      </w:r>
      <w:r w:rsidR="003D2B09">
        <w:rPr>
          <w:color w:val="0E0E0E"/>
          <w:spacing w:val="-36"/>
          <w:w w:val="110"/>
          <w:sz w:val="39"/>
        </w:rPr>
        <w:t xml:space="preserve"> </w:t>
      </w:r>
      <w:r w:rsidR="003D2B09">
        <w:rPr>
          <w:color w:val="0E0E0E"/>
          <w:w w:val="110"/>
          <w:sz w:val="39"/>
        </w:rPr>
        <w:t>in</w:t>
      </w:r>
      <w:r w:rsidR="003D2B09">
        <w:rPr>
          <w:color w:val="0E0E0E"/>
          <w:spacing w:val="-3"/>
          <w:w w:val="110"/>
          <w:sz w:val="39"/>
        </w:rPr>
        <w:t xml:space="preserve"> </w:t>
      </w:r>
      <w:r w:rsidR="003D2B09">
        <w:rPr>
          <w:color w:val="0E0E0E"/>
          <w:w w:val="110"/>
          <w:sz w:val="39"/>
        </w:rPr>
        <w:t>a</w:t>
      </w:r>
      <w:r w:rsidR="003D2B09">
        <w:rPr>
          <w:color w:val="0E0E0E"/>
          <w:spacing w:val="-20"/>
          <w:w w:val="110"/>
          <w:sz w:val="39"/>
        </w:rPr>
        <w:t xml:space="preserve"> </w:t>
      </w:r>
      <w:r w:rsidR="003D2B09">
        <w:rPr>
          <w:color w:val="0E0E0E"/>
          <w:spacing w:val="-10"/>
          <w:w w:val="110"/>
          <w:sz w:val="39"/>
        </w:rPr>
        <w:t>military</w:t>
      </w:r>
      <w:r w:rsidR="003D2B09">
        <w:rPr>
          <w:color w:val="0E0E0E"/>
          <w:spacing w:val="-20"/>
          <w:w w:val="110"/>
          <w:sz w:val="39"/>
        </w:rPr>
        <w:t xml:space="preserve"> </w:t>
      </w:r>
      <w:r w:rsidR="003D2B09">
        <w:rPr>
          <w:color w:val="0E0E0E"/>
          <w:w w:val="110"/>
          <w:sz w:val="39"/>
        </w:rPr>
        <w:t>cart.</w:t>
      </w:r>
      <w:r w:rsidR="003D2B09">
        <w:rPr>
          <w:color w:val="0E0E0E"/>
          <w:spacing w:val="-4"/>
          <w:w w:val="110"/>
          <w:sz w:val="39"/>
        </w:rPr>
        <w:t xml:space="preserve"> </w:t>
      </w:r>
      <w:proofErr w:type="gramStart"/>
      <w:r w:rsidR="003D2B09">
        <w:rPr>
          <w:color w:val="0E0E0E"/>
          <w:spacing w:val="-6"/>
          <w:w w:val="110"/>
          <w:sz w:val="39"/>
        </w:rPr>
        <w:t>Both</w:t>
      </w:r>
      <w:r w:rsidR="003D2B09">
        <w:rPr>
          <w:color w:val="0E0E0E"/>
          <w:spacing w:val="-36"/>
          <w:w w:val="110"/>
          <w:sz w:val="39"/>
        </w:rPr>
        <w:t xml:space="preserve"> </w:t>
      </w:r>
      <w:r w:rsidR="003D2B09">
        <w:rPr>
          <w:color w:val="0E0E0E"/>
          <w:w w:val="110"/>
          <w:sz w:val="39"/>
        </w:rPr>
        <w:t>of</w:t>
      </w:r>
      <w:r w:rsidR="003D2B09">
        <w:rPr>
          <w:color w:val="0E0E0E"/>
          <w:spacing w:val="-20"/>
          <w:w w:val="110"/>
          <w:sz w:val="39"/>
        </w:rPr>
        <w:t xml:space="preserve"> </w:t>
      </w:r>
      <w:r w:rsidR="003D2B09">
        <w:rPr>
          <w:color w:val="0E0E0E"/>
          <w:spacing w:val="-8"/>
          <w:w w:val="110"/>
          <w:sz w:val="39"/>
        </w:rPr>
        <w:t>these</w:t>
      </w:r>
      <w:proofErr w:type="gramEnd"/>
      <w:r w:rsidR="003D2B09">
        <w:rPr>
          <w:color w:val="0E0E0E"/>
          <w:spacing w:val="-11"/>
          <w:w w:val="110"/>
          <w:sz w:val="39"/>
        </w:rPr>
        <w:t xml:space="preserve"> </w:t>
      </w:r>
      <w:r w:rsidR="003D2B09">
        <w:rPr>
          <w:color w:val="0E0E0E"/>
          <w:spacing w:val="-8"/>
          <w:w w:val="110"/>
          <w:sz w:val="39"/>
        </w:rPr>
        <w:t>are</w:t>
      </w:r>
      <w:r w:rsidR="003D2B09">
        <w:rPr>
          <w:color w:val="0E0E0E"/>
          <w:spacing w:val="-27"/>
          <w:w w:val="110"/>
          <w:sz w:val="39"/>
        </w:rPr>
        <w:t xml:space="preserve"> </w:t>
      </w:r>
      <w:r w:rsidR="003D2B09">
        <w:rPr>
          <w:color w:val="0E0E0E"/>
          <w:spacing w:val="-17"/>
          <w:w w:val="110"/>
          <w:position w:val="1"/>
          <w:sz w:val="39"/>
        </w:rPr>
        <w:t>light</w:t>
      </w:r>
      <w:r w:rsidR="003D2B09">
        <w:rPr>
          <w:color w:val="0E0E0E"/>
          <w:spacing w:val="-135"/>
          <w:w w:val="110"/>
          <w:position w:val="1"/>
          <w:sz w:val="39"/>
        </w:rPr>
        <w:t xml:space="preserve"> </w:t>
      </w:r>
      <w:r w:rsidR="003D2B09">
        <w:rPr>
          <w:color w:val="0E0E0E"/>
          <w:spacing w:val="-6"/>
          <w:w w:val="110"/>
          <w:sz w:val="39"/>
        </w:rPr>
        <w:t>carts.</w:t>
      </w:r>
      <w:r w:rsidR="003D2B09">
        <w:rPr>
          <w:color w:val="0E0E0E"/>
          <w:spacing w:val="-4"/>
          <w:w w:val="110"/>
          <w:sz w:val="39"/>
        </w:rPr>
        <w:t xml:space="preserve"> </w:t>
      </w:r>
      <w:r w:rsidR="003D2B09">
        <w:rPr>
          <w:color w:val="0E0E0E"/>
          <w:spacing w:val="-6"/>
          <w:w w:val="110"/>
          <w:sz w:val="39"/>
        </w:rPr>
        <w:t>And</w:t>
      </w:r>
      <w:r w:rsidR="003D2B09">
        <w:rPr>
          <w:color w:val="0E0E0E"/>
          <w:spacing w:val="-28"/>
          <w:w w:val="110"/>
          <w:sz w:val="39"/>
        </w:rPr>
        <w:t xml:space="preserve"> </w:t>
      </w:r>
      <w:r w:rsidR="003D2B09">
        <w:rPr>
          <w:color w:val="0E0E0E"/>
          <w:spacing w:val="-6"/>
          <w:w w:val="110"/>
          <w:sz w:val="39"/>
        </w:rPr>
        <w:t>behind</w:t>
      </w:r>
      <w:r w:rsidR="003D2B09">
        <w:rPr>
          <w:color w:val="0E0E0E"/>
          <w:spacing w:val="-29"/>
          <w:w w:val="110"/>
          <w:sz w:val="39"/>
        </w:rPr>
        <w:t xml:space="preserve"> </w:t>
      </w:r>
      <w:r w:rsidR="003D2B09">
        <w:rPr>
          <w:color w:val="0E0E0E"/>
          <w:spacing w:val="-6"/>
          <w:w w:val="110"/>
          <w:sz w:val="39"/>
        </w:rPr>
        <w:t>these</w:t>
      </w:r>
      <w:r w:rsidR="003D2B09">
        <w:rPr>
          <w:color w:val="0E0E0E"/>
          <w:spacing w:val="-3"/>
          <w:w w:val="110"/>
          <w:sz w:val="39"/>
        </w:rPr>
        <w:t xml:space="preserve"> </w:t>
      </w:r>
      <w:r w:rsidR="003D2B09">
        <w:rPr>
          <w:color w:val="0E0E0E"/>
          <w:spacing w:val="-6"/>
          <w:w w:val="110"/>
          <w:sz w:val="39"/>
        </w:rPr>
        <w:t>come</w:t>
      </w:r>
      <w:r w:rsidR="003D2B09">
        <w:rPr>
          <w:color w:val="0E0E0E"/>
          <w:spacing w:val="-16"/>
          <w:w w:val="110"/>
          <w:sz w:val="39"/>
        </w:rPr>
        <w:t xml:space="preserve"> </w:t>
      </w:r>
      <w:r w:rsidR="003D2B09">
        <w:rPr>
          <w:color w:val="0E0E0E"/>
          <w:spacing w:val="-6"/>
          <w:w w:val="110"/>
          <w:sz w:val="39"/>
        </w:rPr>
        <w:t>the</w:t>
      </w:r>
      <w:r w:rsidR="003D2B09">
        <w:rPr>
          <w:color w:val="0E0E0E"/>
          <w:spacing w:val="-9"/>
          <w:w w:val="110"/>
          <w:sz w:val="39"/>
        </w:rPr>
        <w:t xml:space="preserve"> </w:t>
      </w:r>
      <w:r w:rsidR="003D2B09">
        <w:rPr>
          <w:color w:val="0E0E0E"/>
          <w:spacing w:val="-6"/>
          <w:w w:val="110"/>
          <w:sz w:val="39"/>
        </w:rPr>
        <w:t>heavier</w:t>
      </w:r>
      <w:r w:rsidR="003D2B09">
        <w:rPr>
          <w:color w:val="0E0E0E"/>
          <w:spacing w:val="-21"/>
          <w:w w:val="110"/>
          <w:sz w:val="39"/>
        </w:rPr>
        <w:t xml:space="preserve"> </w:t>
      </w:r>
      <w:r w:rsidR="003D2B09">
        <w:rPr>
          <w:color w:val="0E0E0E"/>
          <w:spacing w:val="-6"/>
          <w:w w:val="110"/>
          <w:sz w:val="39"/>
        </w:rPr>
        <w:t>supply</w:t>
      </w:r>
      <w:r w:rsidR="003D2B09">
        <w:rPr>
          <w:color w:val="0E0E0E"/>
          <w:spacing w:val="-4"/>
          <w:w w:val="110"/>
          <w:sz w:val="39"/>
        </w:rPr>
        <w:t xml:space="preserve"> </w:t>
      </w:r>
      <w:r w:rsidR="003D2B09">
        <w:rPr>
          <w:color w:val="0E0E0E"/>
          <w:spacing w:val="-5"/>
          <w:w w:val="110"/>
          <w:sz w:val="39"/>
        </w:rPr>
        <w:t>carts.</w:t>
      </w:r>
      <w:r w:rsidR="003D2B09">
        <w:rPr>
          <w:color w:val="0E0E0E"/>
          <w:spacing w:val="8"/>
          <w:w w:val="110"/>
          <w:sz w:val="39"/>
        </w:rPr>
        <w:t xml:space="preserve"> </w:t>
      </w:r>
      <w:r w:rsidR="003D2B09">
        <w:rPr>
          <w:color w:val="0E0E0E"/>
          <w:spacing w:val="-5"/>
          <w:w w:val="110"/>
          <w:sz w:val="39"/>
        </w:rPr>
        <w:t>Even</w:t>
      </w:r>
      <w:r w:rsidR="003D2B09">
        <w:rPr>
          <w:color w:val="0E0E0E"/>
          <w:spacing w:val="-16"/>
          <w:w w:val="110"/>
          <w:sz w:val="39"/>
        </w:rPr>
        <w:t xml:space="preserve"> </w:t>
      </w:r>
      <w:r w:rsidR="003D2B09">
        <w:rPr>
          <w:color w:val="0E0E0E"/>
          <w:spacing w:val="-5"/>
          <w:w w:val="110"/>
          <w:sz w:val="39"/>
        </w:rPr>
        <w:t>though a</w:t>
      </w:r>
      <w:r w:rsidR="003D2B09">
        <w:rPr>
          <w:color w:val="0E0E0E"/>
          <w:spacing w:val="-22"/>
          <w:w w:val="110"/>
          <w:sz w:val="39"/>
        </w:rPr>
        <w:t xml:space="preserve"> </w:t>
      </w:r>
      <w:r w:rsidR="003D2B09">
        <w:rPr>
          <w:color w:val="0E0E0E"/>
          <w:spacing w:val="-5"/>
          <w:w w:val="110"/>
          <w:position w:val="1"/>
          <w:sz w:val="39"/>
        </w:rPr>
        <w:t>lord</w:t>
      </w:r>
      <w:r w:rsidR="003D2B09">
        <w:rPr>
          <w:color w:val="0E0E0E"/>
          <w:spacing w:val="-135"/>
          <w:w w:val="110"/>
          <w:position w:val="1"/>
          <w:sz w:val="39"/>
        </w:rPr>
        <w:t xml:space="preserve"> </w:t>
      </w:r>
      <w:r w:rsidR="003D2B09">
        <w:rPr>
          <w:color w:val="0E0E0E"/>
          <w:spacing w:val="-17"/>
          <w:w w:val="110"/>
          <w:sz w:val="39"/>
        </w:rPr>
        <w:t>might</w:t>
      </w:r>
      <w:r w:rsidR="003D2B09">
        <w:rPr>
          <w:color w:val="0E0E0E"/>
          <w:spacing w:val="-63"/>
          <w:w w:val="110"/>
          <w:sz w:val="39"/>
        </w:rPr>
        <w:t xml:space="preserve"> </w:t>
      </w:r>
      <w:r w:rsidR="003D2B09">
        <w:rPr>
          <w:color w:val="0E0E0E"/>
          <w:spacing w:val="-15"/>
          <w:w w:val="110"/>
          <w:sz w:val="39"/>
        </w:rPr>
        <w:t>travel</w:t>
      </w:r>
      <w:r w:rsidR="003D2B09">
        <w:rPr>
          <w:color w:val="0E0E0E"/>
          <w:spacing w:val="-77"/>
          <w:w w:val="110"/>
          <w:sz w:val="39"/>
        </w:rPr>
        <w:t xml:space="preserve"> </w:t>
      </w:r>
      <w:r w:rsidR="003D2B09">
        <w:rPr>
          <w:color w:val="0E0E0E"/>
          <w:spacing w:val="-4"/>
          <w:w w:val="110"/>
          <w:sz w:val="39"/>
        </w:rPr>
        <w:t>fifty</w:t>
      </w:r>
      <w:r w:rsidR="003D2B09">
        <w:rPr>
          <w:color w:val="0E0E0E"/>
          <w:spacing w:val="-78"/>
          <w:w w:val="110"/>
          <w:sz w:val="39"/>
        </w:rPr>
        <w:t xml:space="preserve"> </w:t>
      </w:r>
      <w:r w:rsidR="003D2B09">
        <w:rPr>
          <w:color w:val="0E0E0E"/>
          <w:spacing w:val="-5"/>
          <w:w w:val="110"/>
          <w:sz w:val="39"/>
        </w:rPr>
        <w:t>kilometers</w:t>
      </w:r>
      <w:r w:rsidR="003D2B09">
        <w:rPr>
          <w:color w:val="0E0E0E"/>
          <w:spacing w:val="-47"/>
          <w:w w:val="110"/>
          <w:sz w:val="39"/>
        </w:rPr>
        <w:t xml:space="preserve"> </w:t>
      </w:r>
      <w:r w:rsidR="003D2B09">
        <w:rPr>
          <w:color w:val="0E0E0E"/>
          <w:w w:val="110"/>
          <w:sz w:val="39"/>
        </w:rPr>
        <w:t>a</w:t>
      </w:r>
      <w:r w:rsidR="003D2B09">
        <w:rPr>
          <w:color w:val="0E0E0E"/>
          <w:spacing w:val="-62"/>
          <w:w w:val="110"/>
          <w:sz w:val="39"/>
        </w:rPr>
        <w:t xml:space="preserve"> </w:t>
      </w:r>
      <w:r w:rsidR="003D2B09">
        <w:rPr>
          <w:color w:val="0E0E0E"/>
          <w:spacing w:val="-6"/>
          <w:w w:val="110"/>
          <w:sz w:val="39"/>
        </w:rPr>
        <w:t>day</w:t>
      </w:r>
      <w:r w:rsidR="003D2B09">
        <w:rPr>
          <w:color w:val="0E0E0E"/>
          <w:spacing w:val="-86"/>
          <w:w w:val="110"/>
          <w:sz w:val="39"/>
        </w:rPr>
        <w:t xml:space="preserve"> </w:t>
      </w:r>
      <w:r w:rsidR="003D2B09">
        <w:rPr>
          <w:color w:val="0E0E0E"/>
          <w:w w:val="110"/>
          <w:sz w:val="39"/>
        </w:rPr>
        <w:t>in</w:t>
      </w:r>
      <w:r w:rsidR="003D2B09">
        <w:rPr>
          <w:color w:val="0E0E0E"/>
          <w:spacing w:val="-62"/>
          <w:w w:val="110"/>
          <w:sz w:val="39"/>
        </w:rPr>
        <w:t xml:space="preserve"> </w:t>
      </w:r>
      <w:r w:rsidR="003D2B09">
        <w:rPr>
          <w:color w:val="0E0E0E"/>
          <w:w w:val="110"/>
          <w:sz w:val="39"/>
        </w:rPr>
        <w:t>a</w:t>
      </w:r>
      <w:r w:rsidR="003D2B09">
        <w:rPr>
          <w:color w:val="0E0E0E"/>
          <w:spacing w:val="-71"/>
          <w:w w:val="110"/>
          <w:sz w:val="39"/>
        </w:rPr>
        <w:t xml:space="preserve"> </w:t>
      </w:r>
      <w:r w:rsidR="003D2B09">
        <w:rPr>
          <w:color w:val="0E0E0E"/>
          <w:spacing w:val="-8"/>
          <w:w w:val="110"/>
          <w:sz w:val="39"/>
        </w:rPr>
        <w:t>passenger</w:t>
      </w:r>
      <w:r w:rsidR="003D2B09">
        <w:rPr>
          <w:color w:val="0E0E0E"/>
          <w:spacing w:val="-63"/>
          <w:w w:val="110"/>
          <w:sz w:val="39"/>
        </w:rPr>
        <w:t xml:space="preserve"> </w:t>
      </w:r>
      <w:r w:rsidR="003D2B09">
        <w:rPr>
          <w:color w:val="0E0E0E"/>
          <w:spacing w:val="-6"/>
          <w:w w:val="110"/>
          <w:sz w:val="39"/>
        </w:rPr>
        <w:t>cart</w:t>
      </w:r>
      <w:r w:rsidR="003D2B09">
        <w:rPr>
          <w:color w:val="0E0E0E"/>
          <w:spacing w:val="-62"/>
          <w:w w:val="110"/>
          <w:sz w:val="39"/>
        </w:rPr>
        <w:t xml:space="preserve"> </w:t>
      </w:r>
      <w:r w:rsidR="003D2B09">
        <w:rPr>
          <w:color w:val="0E0E0E"/>
          <w:w w:val="110"/>
          <w:position w:val="1"/>
          <w:sz w:val="39"/>
        </w:rPr>
        <w:t>or</w:t>
      </w:r>
      <w:r w:rsidR="003D2B09">
        <w:rPr>
          <w:color w:val="0E0E0E"/>
          <w:spacing w:val="-63"/>
          <w:w w:val="110"/>
          <w:position w:val="1"/>
          <w:sz w:val="39"/>
        </w:rPr>
        <w:t xml:space="preserve"> </w:t>
      </w:r>
      <w:r w:rsidR="003D2B09">
        <w:rPr>
          <w:color w:val="0E0E0E"/>
          <w:spacing w:val="-13"/>
          <w:w w:val="110"/>
          <w:position w:val="1"/>
          <w:sz w:val="39"/>
        </w:rPr>
        <w:t>thirty</w:t>
      </w:r>
      <w:r w:rsidR="003D2B09">
        <w:rPr>
          <w:color w:val="0E0E0E"/>
          <w:spacing w:val="-92"/>
          <w:w w:val="110"/>
          <w:position w:val="1"/>
          <w:sz w:val="39"/>
        </w:rPr>
        <w:t xml:space="preserve"> </w:t>
      </w:r>
      <w:r w:rsidR="003D2B09">
        <w:rPr>
          <w:color w:val="0E0E0E"/>
          <w:spacing w:val="-5"/>
          <w:w w:val="110"/>
          <w:position w:val="1"/>
          <w:sz w:val="39"/>
        </w:rPr>
        <w:t>kilometers</w:t>
      </w:r>
      <w:r w:rsidR="003D2B09">
        <w:rPr>
          <w:color w:val="0E0E0E"/>
          <w:spacing w:val="-48"/>
          <w:w w:val="110"/>
          <w:position w:val="1"/>
          <w:sz w:val="39"/>
        </w:rPr>
        <w:t xml:space="preserve"> </w:t>
      </w:r>
      <w:r w:rsidR="003D2B09">
        <w:rPr>
          <w:color w:val="0E0E0E"/>
          <w:w w:val="110"/>
          <w:position w:val="1"/>
          <w:sz w:val="39"/>
        </w:rPr>
        <w:t>a</w:t>
      </w:r>
      <w:r w:rsidR="003D2B09">
        <w:rPr>
          <w:color w:val="0E0E0E"/>
          <w:spacing w:val="-55"/>
          <w:w w:val="110"/>
          <w:position w:val="1"/>
          <w:sz w:val="39"/>
        </w:rPr>
        <w:t xml:space="preserve"> </w:t>
      </w:r>
      <w:r w:rsidR="003D2B09">
        <w:rPr>
          <w:color w:val="0E0E0E"/>
          <w:spacing w:val="-15"/>
          <w:w w:val="110"/>
          <w:position w:val="1"/>
          <w:sz w:val="39"/>
        </w:rPr>
        <w:t>day</w:t>
      </w:r>
      <w:r w:rsidR="003D2B09">
        <w:rPr>
          <w:color w:val="0E0E0E"/>
          <w:spacing w:val="-135"/>
          <w:w w:val="110"/>
          <w:position w:val="1"/>
          <w:sz w:val="39"/>
        </w:rPr>
        <w:t xml:space="preserve"> </w:t>
      </w:r>
      <w:r w:rsidR="003D2B09">
        <w:rPr>
          <w:color w:val="0E0E0E"/>
          <w:w w:val="105"/>
          <w:sz w:val="39"/>
        </w:rPr>
        <w:t>in</w:t>
      </w:r>
      <w:r w:rsidR="003D2B09">
        <w:rPr>
          <w:color w:val="0E0E0E"/>
          <w:spacing w:val="-18"/>
          <w:w w:val="105"/>
          <w:sz w:val="39"/>
        </w:rPr>
        <w:t xml:space="preserve"> </w:t>
      </w:r>
      <w:r w:rsidR="003D2B09">
        <w:rPr>
          <w:color w:val="0E0E0E"/>
          <w:w w:val="105"/>
          <w:sz w:val="39"/>
        </w:rPr>
        <w:t>a</w:t>
      </w:r>
      <w:r w:rsidR="003D2B09">
        <w:rPr>
          <w:color w:val="0E0E0E"/>
          <w:spacing w:val="-34"/>
          <w:w w:val="105"/>
          <w:sz w:val="39"/>
        </w:rPr>
        <w:t xml:space="preserve"> </w:t>
      </w:r>
      <w:r w:rsidR="003D2B09">
        <w:rPr>
          <w:color w:val="0E0E0E"/>
          <w:w w:val="105"/>
          <w:sz w:val="39"/>
        </w:rPr>
        <w:t>military</w:t>
      </w:r>
      <w:r w:rsidR="003D2B09">
        <w:rPr>
          <w:color w:val="0E0E0E"/>
          <w:spacing w:val="-26"/>
          <w:w w:val="105"/>
          <w:sz w:val="39"/>
        </w:rPr>
        <w:t xml:space="preserve"> </w:t>
      </w:r>
      <w:r w:rsidR="003D2B09">
        <w:rPr>
          <w:color w:val="0E0E0E"/>
          <w:w w:val="105"/>
          <w:sz w:val="39"/>
        </w:rPr>
        <w:t>cart,</w:t>
      </w:r>
      <w:r w:rsidR="003D2B09">
        <w:rPr>
          <w:color w:val="0E0E0E"/>
          <w:spacing w:val="-33"/>
          <w:w w:val="105"/>
          <w:sz w:val="39"/>
        </w:rPr>
        <w:t xml:space="preserve"> </w:t>
      </w:r>
      <w:r w:rsidR="003D2B09">
        <w:rPr>
          <w:color w:val="0E0E0E"/>
          <w:w w:val="105"/>
          <w:sz w:val="39"/>
        </w:rPr>
        <w:t>he</w:t>
      </w:r>
      <w:r w:rsidR="003D2B09">
        <w:rPr>
          <w:color w:val="0E0E0E"/>
          <w:spacing w:val="-33"/>
          <w:w w:val="105"/>
          <w:sz w:val="39"/>
        </w:rPr>
        <w:t xml:space="preserve"> </w:t>
      </w:r>
      <w:r w:rsidR="003D2B09">
        <w:rPr>
          <w:color w:val="0E0E0E"/>
          <w:w w:val="105"/>
          <w:sz w:val="39"/>
        </w:rPr>
        <w:t>does</w:t>
      </w:r>
      <w:r w:rsidR="003D2B09">
        <w:rPr>
          <w:color w:val="0E0E0E"/>
          <w:spacing w:val="-34"/>
          <w:w w:val="105"/>
          <w:sz w:val="39"/>
        </w:rPr>
        <w:t xml:space="preserve"> </w:t>
      </w:r>
      <w:r w:rsidR="003D2B09">
        <w:rPr>
          <w:color w:val="0E0E0E"/>
          <w:w w:val="105"/>
          <w:sz w:val="39"/>
        </w:rPr>
        <w:t>not</w:t>
      </w:r>
      <w:r w:rsidR="003D2B09">
        <w:rPr>
          <w:color w:val="0E0E0E"/>
          <w:spacing w:val="-48"/>
          <w:w w:val="105"/>
          <w:sz w:val="39"/>
        </w:rPr>
        <w:t xml:space="preserve"> </w:t>
      </w:r>
      <w:r w:rsidR="003D2B09">
        <w:rPr>
          <w:color w:val="0E0E0E"/>
          <w:w w:val="105"/>
          <w:sz w:val="39"/>
        </w:rPr>
        <w:t>hurry</w:t>
      </w:r>
      <w:r w:rsidR="003D2B09">
        <w:rPr>
          <w:color w:val="0E0E0E"/>
          <w:spacing w:val="-41"/>
          <w:w w:val="105"/>
          <w:sz w:val="39"/>
        </w:rPr>
        <w:t xml:space="preserve"> </w:t>
      </w:r>
      <w:r w:rsidR="003D2B09">
        <w:rPr>
          <w:color w:val="0E0E0E"/>
          <w:w w:val="105"/>
          <w:sz w:val="39"/>
        </w:rPr>
        <w:t>so</w:t>
      </w:r>
      <w:r w:rsidR="003D2B09">
        <w:rPr>
          <w:color w:val="0E0E0E"/>
          <w:spacing w:val="-57"/>
          <w:w w:val="105"/>
          <w:sz w:val="39"/>
        </w:rPr>
        <w:t xml:space="preserve"> </w:t>
      </w:r>
      <w:r w:rsidR="003D2B09">
        <w:rPr>
          <w:color w:val="0E0E0E"/>
          <w:w w:val="105"/>
          <w:sz w:val="39"/>
        </w:rPr>
        <w:t>far</w:t>
      </w:r>
      <w:r w:rsidR="003D2B09">
        <w:rPr>
          <w:color w:val="0E0E0E"/>
          <w:spacing w:val="-40"/>
          <w:w w:val="105"/>
          <w:sz w:val="39"/>
        </w:rPr>
        <w:t xml:space="preserve"> </w:t>
      </w:r>
      <w:r w:rsidR="003D2B09">
        <w:rPr>
          <w:color w:val="0E0E0E"/>
          <w:w w:val="105"/>
          <w:sz w:val="39"/>
        </w:rPr>
        <w:t>ahead</w:t>
      </w:r>
      <w:r w:rsidR="003D2B09">
        <w:rPr>
          <w:color w:val="0E0E0E"/>
          <w:spacing w:val="-57"/>
          <w:w w:val="105"/>
          <w:sz w:val="39"/>
        </w:rPr>
        <w:t xml:space="preserve"> </w:t>
      </w:r>
      <w:r w:rsidR="003D2B09">
        <w:rPr>
          <w:color w:val="0E0E0E"/>
          <w:w w:val="105"/>
          <w:sz w:val="39"/>
        </w:rPr>
        <w:t>that</w:t>
      </w:r>
      <w:r w:rsidR="003D2B09">
        <w:rPr>
          <w:color w:val="0E0E0E"/>
          <w:spacing w:val="-56"/>
          <w:w w:val="105"/>
          <w:sz w:val="39"/>
        </w:rPr>
        <w:t xml:space="preserve"> </w:t>
      </w:r>
      <w:r w:rsidR="003D2B09">
        <w:rPr>
          <w:color w:val="0E0E0E"/>
          <w:w w:val="105"/>
          <w:sz w:val="39"/>
        </w:rPr>
        <w:t>he</w:t>
      </w:r>
      <w:r w:rsidR="003D2B09">
        <w:rPr>
          <w:color w:val="0E0E0E"/>
          <w:spacing w:val="-41"/>
          <w:w w:val="105"/>
          <w:sz w:val="39"/>
        </w:rPr>
        <w:t xml:space="preserve"> </w:t>
      </w:r>
      <w:r w:rsidR="003D2B09">
        <w:rPr>
          <w:color w:val="0E0E0E"/>
          <w:w w:val="105"/>
          <w:position w:val="1"/>
          <w:sz w:val="39"/>
        </w:rPr>
        <w:t>loses</w:t>
      </w:r>
      <w:r w:rsidR="003D2B09">
        <w:rPr>
          <w:color w:val="0E0E0E"/>
          <w:spacing w:val="-49"/>
          <w:w w:val="105"/>
          <w:position w:val="1"/>
          <w:sz w:val="39"/>
        </w:rPr>
        <w:t xml:space="preserve"> </w:t>
      </w:r>
      <w:r w:rsidR="003D2B09">
        <w:rPr>
          <w:color w:val="0E0E0E"/>
          <w:w w:val="105"/>
          <w:position w:val="1"/>
          <w:sz w:val="39"/>
        </w:rPr>
        <w:t>sight</w:t>
      </w:r>
      <w:r w:rsidR="003D2B09">
        <w:rPr>
          <w:color w:val="0E0E0E"/>
          <w:spacing w:val="-49"/>
          <w:w w:val="105"/>
          <w:position w:val="1"/>
          <w:sz w:val="39"/>
        </w:rPr>
        <w:t xml:space="preserve"> </w:t>
      </w:r>
      <w:r w:rsidR="003D2B09">
        <w:rPr>
          <w:color w:val="0E0E0E"/>
          <w:w w:val="105"/>
          <w:position w:val="1"/>
          <w:sz w:val="39"/>
        </w:rPr>
        <w:t>of</w:t>
      </w:r>
      <w:r w:rsidR="003D2B09">
        <w:rPr>
          <w:color w:val="0E0E0E"/>
          <w:spacing w:val="-41"/>
          <w:w w:val="105"/>
          <w:position w:val="1"/>
          <w:sz w:val="39"/>
        </w:rPr>
        <w:t xml:space="preserve"> </w:t>
      </w:r>
      <w:r w:rsidR="003D2B09">
        <w:rPr>
          <w:color w:val="0E0E0E"/>
          <w:w w:val="105"/>
          <w:position w:val="1"/>
          <w:sz w:val="39"/>
        </w:rPr>
        <w:t>the</w:t>
      </w:r>
      <w:r w:rsidR="003D2B09">
        <w:rPr>
          <w:color w:val="0E0E0E"/>
          <w:spacing w:val="-26"/>
          <w:w w:val="105"/>
          <w:position w:val="1"/>
          <w:sz w:val="39"/>
        </w:rPr>
        <w:t xml:space="preserve"> </w:t>
      </w:r>
      <w:r w:rsidR="003D2B09">
        <w:rPr>
          <w:color w:val="0E0E0E"/>
          <w:w w:val="105"/>
          <w:position w:val="1"/>
          <w:sz w:val="39"/>
        </w:rPr>
        <w:t>sup­</w:t>
      </w:r>
      <w:r w:rsidR="003D2B09">
        <w:rPr>
          <w:color w:val="0E0E0E"/>
          <w:spacing w:val="-128"/>
          <w:w w:val="105"/>
          <w:position w:val="1"/>
          <w:sz w:val="39"/>
        </w:rPr>
        <w:t xml:space="preserve"> </w:t>
      </w:r>
      <w:r w:rsidR="003D2B09">
        <w:rPr>
          <w:color w:val="0E0E0E"/>
          <w:w w:val="110"/>
          <w:position w:val="1"/>
          <w:sz w:val="39"/>
        </w:rPr>
        <w:t>ply</w:t>
      </w:r>
      <w:r w:rsidR="003D2B09">
        <w:rPr>
          <w:color w:val="0E0E0E"/>
          <w:spacing w:val="-22"/>
          <w:w w:val="110"/>
          <w:position w:val="1"/>
          <w:sz w:val="39"/>
        </w:rPr>
        <w:t xml:space="preserve"> </w:t>
      </w:r>
      <w:r w:rsidR="003D2B09">
        <w:rPr>
          <w:color w:val="0E0E0E"/>
          <w:w w:val="110"/>
          <w:sz w:val="39"/>
        </w:rPr>
        <w:t>carts</w:t>
      </w:r>
      <w:r w:rsidR="003D2B09">
        <w:rPr>
          <w:color w:val="0E0E0E"/>
          <w:spacing w:val="-50"/>
          <w:w w:val="110"/>
          <w:sz w:val="39"/>
        </w:rPr>
        <w:t xml:space="preserve"> </w:t>
      </w:r>
      <w:r w:rsidR="003D2B09">
        <w:rPr>
          <w:color w:val="0E0E0E"/>
          <w:w w:val="110"/>
          <w:sz w:val="39"/>
        </w:rPr>
        <w:t>behind</w:t>
      </w:r>
      <w:r w:rsidR="003D2B09">
        <w:rPr>
          <w:color w:val="0E0E0E"/>
          <w:spacing w:val="-50"/>
          <w:w w:val="110"/>
          <w:sz w:val="39"/>
        </w:rPr>
        <w:t xml:space="preserve"> </w:t>
      </w:r>
      <w:r w:rsidR="003D2B09">
        <w:rPr>
          <w:color w:val="0E0E0E"/>
          <w:w w:val="110"/>
          <w:sz w:val="39"/>
        </w:rPr>
        <w:t>him.:'</w:t>
      </w:r>
    </w:p>
    <w:p w14:paraId="1DF81076" w14:textId="77777777" w:rsidR="003D45B2" w:rsidRDefault="003D2B09">
      <w:pPr>
        <w:spacing w:before="158" w:line="295" w:lineRule="auto"/>
        <w:ind w:left="752" w:right="1062" w:firstLine="1"/>
        <w:jc w:val="both"/>
        <w:rPr>
          <w:sz w:val="39"/>
        </w:rPr>
      </w:pPr>
      <w:r>
        <w:rPr>
          <w:rFonts w:ascii="Garamond"/>
          <w:color w:val="0F0F0F"/>
          <w:spacing w:val="1"/>
          <w:w w:val="105"/>
          <w:sz w:val="39"/>
        </w:rPr>
        <w:t>TS</w:t>
      </w:r>
      <w:r>
        <w:rPr>
          <w:rFonts w:ascii="Garamond"/>
          <w:color w:val="0F0F0F"/>
          <w:spacing w:val="1"/>
          <w:w w:val="105"/>
          <w:position w:val="18"/>
          <w:sz w:val="39"/>
        </w:rPr>
        <w:t>'</w:t>
      </w:r>
      <w:r>
        <w:rPr>
          <w:rFonts w:ascii="Garamond"/>
          <w:color w:val="0F0F0F"/>
          <w:spacing w:val="1"/>
          <w:w w:val="105"/>
          <w:sz w:val="39"/>
        </w:rPr>
        <w:t>AO</w:t>
      </w:r>
      <w:r>
        <w:rPr>
          <w:rFonts w:ascii="Garamond"/>
          <w:color w:val="0F0F0F"/>
          <w:spacing w:val="2"/>
          <w:w w:val="105"/>
          <w:sz w:val="39"/>
        </w:rPr>
        <w:t xml:space="preserve"> </w:t>
      </w:r>
      <w:r>
        <w:rPr>
          <w:rFonts w:ascii="Garamond"/>
          <w:color w:val="0F0F0F"/>
          <w:w w:val="105"/>
          <w:sz w:val="39"/>
        </w:rPr>
        <w:t>TAO-CH</w:t>
      </w:r>
      <w:r>
        <w:rPr>
          <w:rFonts w:ascii="Garamond"/>
          <w:color w:val="0F0F0F"/>
          <w:w w:val="105"/>
          <w:position w:val="19"/>
          <w:sz w:val="39"/>
        </w:rPr>
        <w:t xml:space="preserve">' </w:t>
      </w:r>
      <w:r>
        <w:rPr>
          <w:rFonts w:ascii="Garamond"/>
          <w:color w:val="0F0F0F"/>
          <w:spacing w:val="1"/>
          <w:w w:val="105"/>
          <w:sz w:val="39"/>
        </w:rPr>
        <w:t>UNG</w:t>
      </w:r>
      <w:r>
        <w:rPr>
          <w:rFonts w:ascii="Garamond"/>
          <w:color w:val="0F0F0F"/>
          <w:spacing w:val="2"/>
          <w:w w:val="105"/>
          <w:sz w:val="39"/>
        </w:rPr>
        <w:t xml:space="preserve"> </w:t>
      </w:r>
      <w:proofErr w:type="gramStart"/>
      <w:r>
        <w:rPr>
          <w:color w:val="0F0F0F"/>
          <w:w w:val="105"/>
          <w:sz w:val="39"/>
        </w:rPr>
        <w:t>says, ''</w:t>
      </w:r>
      <w:proofErr w:type="gramEnd"/>
      <w:r>
        <w:rPr>
          <w:color w:val="0F0F0F"/>
          <w:w w:val="105"/>
          <w:sz w:val="39"/>
        </w:rPr>
        <w:t>'Supplies' mean the precious commodities with</w:t>
      </w:r>
      <w:r>
        <w:rPr>
          <w:color w:val="0F0F0F"/>
          <w:spacing w:val="1"/>
          <w:w w:val="105"/>
          <w:sz w:val="39"/>
        </w:rPr>
        <w:t xml:space="preserve"> </w:t>
      </w:r>
      <w:r>
        <w:rPr>
          <w:color w:val="0F0F0F"/>
          <w:spacing w:val="-14"/>
          <w:w w:val="110"/>
          <w:sz w:val="39"/>
        </w:rPr>
        <w:t>which</w:t>
      </w:r>
      <w:r>
        <w:rPr>
          <w:color w:val="0F0F0F"/>
          <w:spacing w:val="-68"/>
          <w:w w:val="110"/>
          <w:sz w:val="39"/>
        </w:rPr>
        <w:t xml:space="preserve"> </w:t>
      </w:r>
      <w:r>
        <w:rPr>
          <w:color w:val="0F0F0F"/>
          <w:spacing w:val="-19"/>
          <w:w w:val="110"/>
          <w:sz w:val="39"/>
        </w:rPr>
        <w:t>we</w:t>
      </w:r>
      <w:r>
        <w:rPr>
          <w:color w:val="0F0F0F"/>
          <w:spacing w:val="-32"/>
          <w:w w:val="110"/>
          <w:sz w:val="39"/>
        </w:rPr>
        <w:t xml:space="preserve"> </w:t>
      </w:r>
      <w:r>
        <w:rPr>
          <w:color w:val="0F0F0F"/>
          <w:spacing w:val="-8"/>
          <w:w w:val="110"/>
          <w:position w:val="1"/>
          <w:sz w:val="39"/>
        </w:rPr>
        <w:t>maintain</w:t>
      </w:r>
      <w:r>
        <w:rPr>
          <w:color w:val="0F0F0F"/>
          <w:spacing w:val="-67"/>
          <w:w w:val="110"/>
          <w:position w:val="1"/>
          <w:sz w:val="39"/>
        </w:rPr>
        <w:t xml:space="preserve"> </w:t>
      </w:r>
      <w:r>
        <w:rPr>
          <w:color w:val="0F0F0F"/>
          <w:spacing w:val="-9"/>
          <w:w w:val="110"/>
          <w:position w:val="1"/>
          <w:sz w:val="39"/>
        </w:rPr>
        <w:t>ourselves</w:t>
      </w:r>
      <w:r>
        <w:rPr>
          <w:color w:val="0F0F0F"/>
          <w:spacing w:val="-23"/>
          <w:w w:val="110"/>
          <w:position w:val="1"/>
          <w:sz w:val="39"/>
        </w:rPr>
        <w:t xml:space="preserve"> </w:t>
      </w:r>
      <w:r>
        <w:rPr>
          <w:color w:val="0F0F0F"/>
          <w:spacing w:val="-10"/>
          <w:w w:val="110"/>
          <w:position w:val="1"/>
          <w:sz w:val="39"/>
        </w:rPr>
        <w:t>and</w:t>
      </w:r>
      <w:r>
        <w:rPr>
          <w:color w:val="0F0F0F"/>
          <w:spacing w:val="-60"/>
          <w:w w:val="110"/>
          <w:position w:val="1"/>
          <w:sz w:val="39"/>
        </w:rPr>
        <w:t xml:space="preserve"> </w:t>
      </w:r>
      <w:r>
        <w:rPr>
          <w:color w:val="0F0F0F"/>
          <w:spacing w:val="-15"/>
          <w:w w:val="110"/>
          <w:position w:val="1"/>
          <w:sz w:val="39"/>
        </w:rPr>
        <w:t>without</w:t>
      </w:r>
      <w:r>
        <w:rPr>
          <w:color w:val="0F0F0F"/>
          <w:spacing w:val="-85"/>
          <w:w w:val="110"/>
          <w:position w:val="1"/>
          <w:sz w:val="39"/>
        </w:rPr>
        <w:t xml:space="preserve"> </w:t>
      </w:r>
      <w:r>
        <w:rPr>
          <w:color w:val="0F0F0F"/>
          <w:spacing w:val="-17"/>
          <w:w w:val="110"/>
          <w:position w:val="1"/>
          <w:sz w:val="39"/>
        </w:rPr>
        <w:t>which</w:t>
      </w:r>
      <w:r>
        <w:rPr>
          <w:color w:val="0F0F0F"/>
          <w:spacing w:val="-67"/>
          <w:w w:val="110"/>
          <w:position w:val="1"/>
          <w:sz w:val="39"/>
        </w:rPr>
        <w:t xml:space="preserve"> </w:t>
      </w:r>
      <w:r>
        <w:rPr>
          <w:color w:val="0F0F0F"/>
          <w:spacing w:val="-19"/>
          <w:w w:val="110"/>
          <w:position w:val="1"/>
          <w:sz w:val="39"/>
        </w:rPr>
        <w:t>we</w:t>
      </w:r>
      <w:r>
        <w:rPr>
          <w:color w:val="0F0F0F"/>
          <w:spacing w:val="-32"/>
          <w:w w:val="110"/>
          <w:position w:val="1"/>
          <w:sz w:val="39"/>
        </w:rPr>
        <w:t xml:space="preserve"> </w:t>
      </w:r>
      <w:r>
        <w:rPr>
          <w:color w:val="0F0F0F"/>
          <w:spacing w:val="-10"/>
          <w:w w:val="110"/>
          <w:position w:val="1"/>
          <w:sz w:val="39"/>
        </w:rPr>
        <w:t>cannot</w:t>
      </w:r>
      <w:r>
        <w:rPr>
          <w:color w:val="0F0F0F"/>
          <w:spacing w:val="-32"/>
          <w:w w:val="110"/>
          <w:position w:val="1"/>
          <w:sz w:val="39"/>
        </w:rPr>
        <w:t xml:space="preserve"> </w:t>
      </w:r>
      <w:r>
        <w:rPr>
          <w:color w:val="0F0F0F"/>
          <w:spacing w:val="-12"/>
          <w:w w:val="110"/>
          <w:position w:val="1"/>
          <w:sz w:val="39"/>
        </w:rPr>
        <w:t>exist</w:t>
      </w:r>
      <w:r>
        <w:rPr>
          <w:color w:val="0F0F0F"/>
          <w:spacing w:val="-67"/>
          <w:w w:val="110"/>
          <w:position w:val="1"/>
          <w:sz w:val="39"/>
        </w:rPr>
        <w:t xml:space="preserve"> </w:t>
      </w:r>
      <w:r>
        <w:rPr>
          <w:color w:val="0F0F0F"/>
          <w:spacing w:val="-26"/>
          <w:w w:val="110"/>
          <w:position w:val="1"/>
          <w:sz w:val="39"/>
        </w:rPr>
        <w:t>for</w:t>
      </w:r>
      <w:r>
        <w:rPr>
          <w:color w:val="0F0F0F"/>
          <w:spacing w:val="-50"/>
          <w:w w:val="110"/>
          <w:position w:val="1"/>
          <w:sz w:val="39"/>
        </w:rPr>
        <w:t xml:space="preserve"> </w:t>
      </w:r>
      <w:r>
        <w:rPr>
          <w:color w:val="0F0F0F"/>
          <w:w w:val="110"/>
          <w:position w:val="1"/>
          <w:sz w:val="39"/>
        </w:rPr>
        <w:t>a</w:t>
      </w:r>
      <w:r>
        <w:rPr>
          <w:color w:val="0F0F0F"/>
          <w:spacing w:val="-59"/>
          <w:w w:val="110"/>
          <w:position w:val="1"/>
          <w:sz w:val="39"/>
        </w:rPr>
        <w:t xml:space="preserve"> </w:t>
      </w:r>
      <w:r>
        <w:rPr>
          <w:color w:val="0F0F0F"/>
          <w:spacing w:val="1"/>
          <w:w w:val="110"/>
          <w:position w:val="1"/>
          <w:sz w:val="39"/>
        </w:rPr>
        <w:t>second."</w:t>
      </w:r>
    </w:p>
    <w:p w14:paraId="1DF81077" w14:textId="77777777" w:rsidR="003D45B2" w:rsidRDefault="003D2B09">
      <w:pPr>
        <w:spacing w:before="319" w:line="297" w:lineRule="auto"/>
        <w:ind w:left="760" w:right="1047" w:firstLine="20"/>
        <w:jc w:val="both"/>
        <w:rPr>
          <w:sz w:val="39"/>
        </w:rPr>
      </w:pPr>
      <w:r>
        <w:rPr>
          <w:rFonts w:ascii="Garamond"/>
          <w:color w:val="0F0F0F"/>
          <w:spacing w:val="24"/>
          <w:w w:val="105"/>
          <w:position w:val="1"/>
          <w:sz w:val="39"/>
        </w:rPr>
        <w:t xml:space="preserve">HO-SHANG </w:t>
      </w:r>
      <w:r>
        <w:rPr>
          <w:rFonts w:ascii="Garamond"/>
          <w:color w:val="0F0F0F"/>
          <w:spacing w:val="22"/>
          <w:w w:val="105"/>
          <w:position w:val="1"/>
          <w:sz w:val="39"/>
        </w:rPr>
        <w:t xml:space="preserve">KUNG </w:t>
      </w:r>
      <w:r>
        <w:rPr>
          <w:color w:val="0F0F0F"/>
          <w:w w:val="105"/>
          <w:position w:val="1"/>
          <w:sz w:val="39"/>
        </w:rPr>
        <w:t xml:space="preserve">says, "A lord who is not heavy is not respected. </w:t>
      </w:r>
      <w:r>
        <w:rPr>
          <w:color w:val="0F0F0F"/>
          <w:w w:val="105"/>
          <w:sz w:val="39"/>
        </w:rPr>
        <w:t xml:space="preserve">A </w:t>
      </w:r>
      <w:r>
        <w:rPr>
          <w:color w:val="0F0F0F"/>
          <w:w w:val="105"/>
          <w:position w:val="1"/>
          <w:sz w:val="39"/>
        </w:rPr>
        <w:t>plant's</w:t>
      </w:r>
      <w:r>
        <w:rPr>
          <w:color w:val="0F0F0F"/>
          <w:spacing w:val="-128"/>
          <w:w w:val="105"/>
          <w:position w:val="1"/>
          <w:sz w:val="39"/>
        </w:rPr>
        <w:t xml:space="preserve"> </w:t>
      </w:r>
      <w:r>
        <w:rPr>
          <w:color w:val="0F0F0F"/>
          <w:spacing w:val="-10"/>
          <w:w w:val="110"/>
          <w:sz w:val="39"/>
        </w:rPr>
        <w:t>leaves</w:t>
      </w:r>
      <w:r>
        <w:rPr>
          <w:color w:val="0F0F0F"/>
          <w:spacing w:val="-29"/>
          <w:w w:val="110"/>
          <w:sz w:val="39"/>
        </w:rPr>
        <w:t xml:space="preserve"> </w:t>
      </w:r>
      <w:r>
        <w:rPr>
          <w:color w:val="0F0F0F"/>
          <w:w w:val="110"/>
          <w:sz w:val="39"/>
        </w:rPr>
        <w:t>and</w:t>
      </w:r>
      <w:r>
        <w:rPr>
          <w:color w:val="0F0F0F"/>
          <w:spacing w:val="-59"/>
          <w:w w:val="110"/>
          <w:sz w:val="39"/>
        </w:rPr>
        <w:t xml:space="preserve"> </w:t>
      </w:r>
      <w:r>
        <w:rPr>
          <w:color w:val="0F0F0F"/>
          <w:spacing w:val="-16"/>
          <w:w w:val="110"/>
          <w:sz w:val="39"/>
        </w:rPr>
        <w:t>flowers</w:t>
      </w:r>
      <w:r>
        <w:rPr>
          <w:color w:val="0F0F0F"/>
          <w:spacing w:val="-37"/>
          <w:w w:val="110"/>
          <w:sz w:val="39"/>
        </w:rPr>
        <w:t xml:space="preserve"> </w:t>
      </w:r>
      <w:r>
        <w:rPr>
          <w:color w:val="0F0F0F"/>
          <w:spacing w:val="-2"/>
          <w:w w:val="110"/>
          <w:sz w:val="39"/>
        </w:rPr>
        <w:t>are</w:t>
      </w:r>
      <w:r>
        <w:rPr>
          <w:color w:val="0F0F0F"/>
          <w:spacing w:val="-53"/>
          <w:w w:val="110"/>
          <w:sz w:val="39"/>
        </w:rPr>
        <w:t xml:space="preserve"> </w:t>
      </w:r>
      <w:proofErr w:type="gramStart"/>
      <w:r>
        <w:rPr>
          <w:color w:val="0F0F0F"/>
          <w:spacing w:val="-13"/>
          <w:w w:val="110"/>
          <w:sz w:val="39"/>
        </w:rPr>
        <w:t>light,</w:t>
      </w:r>
      <w:proofErr w:type="gramEnd"/>
      <w:r>
        <w:rPr>
          <w:color w:val="0F0F0F"/>
          <w:spacing w:val="-28"/>
          <w:w w:val="110"/>
          <w:sz w:val="39"/>
        </w:rPr>
        <w:t xml:space="preserve"> </w:t>
      </w:r>
      <w:r>
        <w:rPr>
          <w:color w:val="0F0F0F"/>
          <w:spacing w:val="-7"/>
          <w:w w:val="110"/>
          <w:sz w:val="39"/>
        </w:rPr>
        <w:t>hence</w:t>
      </w:r>
      <w:r>
        <w:rPr>
          <w:color w:val="0F0F0F"/>
          <w:spacing w:val="-27"/>
          <w:w w:val="110"/>
          <w:sz w:val="39"/>
        </w:rPr>
        <w:t xml:space="preserve"> </w:t>
      </w:r>
      <w:r>
        <w:rPr>
          <w:color w:val="0F0F0F"/>
          <w:spacing w:val="-18"/>
          <w:w w:val="110"/>
          <w:sz w:val="39"/>
        </w:rPr>
        <w:t>they</w:t>
      </w:r>
      <w:r>
        <w:rPr>
          <w:color w:val="0F0F0F"/>
          <w:spacing w:val="-28"/>
          <w:w w:val="110"/>
          <w:sz w:val="39"/>
        </w:rPr>
        <w:t xml:space="preserve"> </w:t>
      </w:r>
      <w:r>
        <w:rPr>
          <w:color w:val="0F0F0F"/>
          <w:spacing w:val="-10"/>
          <w:w w:val="110"/>
          <w:sz w:val="39"/>
        </w:rPr>
        <w:t>are</w:t>
      </w:r>
      <w:r>
        <w:rPr>
          <w:color w:val="0F0F0F"/>
          <w:spacing w:val="-59"/>
          <w:w w:val="110"/>
          <w:sz w:val="39"/>
        </w:rPr>
        <w:t xml:space="preserve"> </w:t>
      </w:r>
      <w:r>
        <w:rPr>
          <w:color w:val="0F0F0F"/>
          <w:spacing w:val="-10"/>
          <w:w w:val="110"/>
          <w:sz w:val="39"/>
        </w:rPr>
        <w:t>blown</w:t>
      </w:r>
      <w:r>
        <w:rPr>
          <w:color w:val="0F0F0F"/>
          <w:spacing w:val="-44"/>
          <w:w w:val="110"/>
          <w:sz w:val="39"/>
        </w:rPr>
        <w:t xml:space="preserve"> </w:t>
      </w:r>
      <w:r>
        <w:rPr>
          <w:color w:val="0F0F0F"/>
          <w:spacing w:val="-8"/>
          <w:w w:val="110"/>
          <w:sz w:val="39"/>
        </w:rPr>
        <w:t>about</w:t>
      </w:r>
      <w:r>
        <w:rPr>
          <w:color w:val="0F0F0F"/>
          <w:spacing w:val="-59"/>
          <w:w w:val="110"/>
          <w:sz w:val="39"/>
        </w:rPr>
        <w:t xml:space="preserve"> </w:t>
      </w:r>
      <w:r>
        <w:rPr>
          <w:color w:val="0F0F0F"/>
          <w:spacing w:val="-4"/>
          <w:w w:val="110"/>
          <w:sz w:val="39"/>
        </w:rPr>
        <w:t>by</w:t>
      </w:r>
      <w:r>
        <w:rPr>
          <w:color w:val="0F0F0F"/>
          <w:spacing w:val="-43"/>
          <w:w w:val="110"/>
          <w:sz w:val="39"/>
        </w:rPr>
        <w:t xml:space="preserve"> </w:t>
      </w:r>
      <w:r>
        <w:rPr>
          <w:color w:val="0F0F0F"/>
          <w:spacing w:val="-13"/>
          <w:w w:val="110"/>
          <w:sz w:val="39"/>
        </w:rPr>
        <w:t>the</w:t>
      </w:r>
      <w:r>
        <w:rPr>
          <w:color w:val="0F0F0F"/>
          <w:spacing w:val="-44"/>
          <w:w w:val="110"/>
          <w:sz w:val="39"/>
        </w:rPr>
        <w:t xml:space="preserve"> </w:t>
      </w:r>
      <w:r>
        <w:rPr>
          <w:color w:val="0F0F0F"/>
          <w:spacing w:val="-4"/>
          <w:w w:val="110"/>
          <w:sz w:val="39"/>
        </w:rPr>
        <w:t>wind.</w:t>
      </w:r>
      <w:r>
        <w:rPr>
          <w:color w:val="0F0F0F"/>
          <w:spacing w:val="-21"/>
          <w:w w:val="110"/>
          <w:sz w:val="39"/>
        </w:rPr>
        <w:t xml:space="preserve"> </w:t>
      </w:r>
      <w:r>
        <w:rPr>
          <w:color w:val="0F0F0F"/>
          <w:spacing w:val="-2"/>
          <w:w w:val="110"/>
          <w:sz w:val="39"/>
        </w:rPr>
        <w:t>Its</w:t>
      </w:r>
      <w:r>
        <w:rPr>
          <w:color w:val="0F0F0F"/>
          <w:spacing w:val="-21"/>
          <w:w w:val="110"/>
          <w:sz w:val="39"/>
        </w:rPr>
        <w:t xml:space="preserve"> </w:t>
      </w:r>
      <w:r>
        <w:rPr>
          <w:color w:val="0F0F0F"/>
          <w:spacing w:val="-14"/>
          <w:w w:val="110"/>
          <w:sz w:val="39"/>
        </w:rPr>
        <w:t>roots</w:t>
      </w:r>
      <w:r>
        <w:rPr>
          <w:color w:val="0F0F0F"/>
          <w:spacing w:val="-135"/>
          <w:w w:val="110"/>
          <w:sz w:val="39"/>
        </w:rPr>
        <w:t xml:space="preserve"> </w:t>
      </w:r>
      <w:r>
        <w:rPr>
          <w:color w:val="0F0F0F"/>
          <w:spacing w:val="-8"/>
          <w:w w:val="110"/>
          <w:sz w:val="39"/>
        </w:rPr>
        <w:t>are</w:t>
      </w:r>
      <w:r>
        <w:rPr>
          <w:color w:val="0F0F0F"/>
          <w:spacing w:val="-64"/>
          <w:w w:val="110"/>
          <w:sz w:val="39"/>
        </w:rPr>
        <w:t xml:space="preserve"> </w:t>
      </w:r>
      <w:proofErr w:type="gramStart"/>
      <w:r>
        <w:rPr>
          <w:color w:val="0F0F0F"/>
          <w:spacing w:val="-9"/>
          <w:w w:val="110"/>
          <w:sz w:val="39"/>
        </w:rPr>
        <w:t>heavy,</w:t>
      </w:r>
      <w:proofErr w:type="gramEnd"/>
      <w:r>
        <w:rPr>
          <w:color w:val="0F0F0F"/>
          <w:spacing w:val="-24"/>
          <w:w w:val="110"/>
          <w:sz w:val="39"/>
        </w:rPr>
        <w:t xml:space="preserve"> </w:t>
      </w:r>
      <w:r>
        <w:rPr>
          <w:color w:val="0F0F0F"/>
          <w:spacing w:val="-7"/>
          <w:w w:val="110"/>
          <w:sz w:val="39"/>
        </w:rPr>
        <w:t>hence</w:t>
      </w:r>
      <w:r>
        <w:rPr>
          <w:color w:val="0F0F0F"/>
          <w:spacing w:val="-63"/>
          <w:w w:val="110"/>
          <w:sz w:val="39"/>
        </w:rPr>
        <w:t xml:space="preserve"> </w:t>
      </w:r>
      <w:r>
        <w:rPr>
          <w:color w:val="0F0F0F"/>
          <w:spacing w:val="-4"/>
          <w:w w:val="110"/>
          <w:sz w:val="39"/>
        </w:rPr>
        <w:t>it</w:t>
      </w:r>
      <w:r>
        <w:rPr>
          <w:color w:val="0F0F0F"/>
          <w:spacing w:val="-62"/>
          <w:w w:val="110"/>
          <w:sz w:val="39"/>
        </w:rPr>
        <w:t xml:space="preserve"> </w:t>
      </w:r>
      <w:r>
        <w:rPr>
          <w:color w:val="0F0F0F"/>
          <w:spacing w:val="-17"/>
          <w:w w:val="110"/>
          <w:sz w:val="39"/>
        </w:rPr>
        <w:t>lives</w:t>
      </w:r>
      <w:r>
        <w:rPr>
          <w:color w:val="0F0F0F"/>
          <w:spacing w:val="-63"/>
          <w:w w:val="110"/>
          <w:sz w:val="39"/>
        </w:rPr>
        <w:t xml:space="preserve"> </w:t>
      </w:r>
      <w:r>
        <w:rPr>
          <w:color w:val="0F0F0F"/>
          <w:spacing w:val="-2"/>
          <w:w w:val="110"/>
          <w:sz w:val="39"/>
        </w:rPr>
        <w:t>long.</w:t>
      </w:r>
      <w:r>
        <w:rPr>
          <w:color w:val="0F0F0F"/>
          <w:spacing w:val="-47"/>
          <w:w w:val="110"/>
          <w:sz w:val="39"/>
        </w:rPr>
        <w:t xml:space="preserve"> </w:t>
      </w:r>
      <w:r>
        <w:rPr>
          <w:color w:val="0F0F0F"/>
          <w:w w:val="110"/>
          <w:sz w:val="39"/>
        </w:rPr>
        <w:t>A</w:t>
      </w:r>
      <w:r>
        <w:rPr>
          <w:color w:val="0F0F0F"/>
          <w:spacing w:val="-62"/>
          <w:w w:val="110"/>
          <w:sz w:val="39"/>
        </w:rPr>
        <w:t xml:space="preserve"> </w:t>
      </w:r>
      <w:r>
        <w:rPr>
          <w:color w:val="0F0F0F"/>
          <w:spacing w:val="-11"/>
          <w:w w:val="110"/>
          <w:sz w:val="39"/>
        </w:rPr>
        <w:t>lord</w:t>
      </w:r>
      <w:r>
        <w:rPr>
          <w:color w:val="0F0F0F"/>
          <w:spacing w:val="-79"/>
          <w:w w:val="110"/>
          <w:sz w:val="39"/>
        </w:rPr>
        <w:t xml:space="preserve"> </w:t>
      </w:r>
      <w:r>
        <w:rPr>
          <w:color w:val="0F0F0F"/>
          <w:spacing w:val="-10"/>
          <w:w w:val="110"/>
          <w:sz w:val="39"/>
        </w:rPr>
        <w:t>who</w:t>
      </w:r>
      <w:r>
        <w:rPr>
          <w:color w:val="0F0F0F"/>
          <w:spacing w:val="-73"/>
          <w:w w:val="110"/>
          <w:sz w:val="39"/>
        </w:rPr>
        <w:t xml:space="preserve"> </w:t>
      </w:r>
      <w:r>
        <w:rPr>
          <w:color w:val="0F0F0F"/>
          <w:spacing w:val="-8"/>
          <w:w w:val="110"/>
          <w:sz w:val="39"/>
        </w:rPr>
        <w:t>is</w:t>
      </w:r>
      <w:r>
        <w:rPr>
          <w:color w:val="0F0F0F"/>
          <w:spacing w:val="-42"/>
          <w:w w:val="110"/>
          <w:sz w:val="39"/>
        </w:rPr>
        <w:t xml:space="preserve"> </w:t>
      </w:r>
      <w:r>
        <w:rPr>
          <w:color w:val="0F0F0F"/>
          <w:spacing w:val="-10"/>
          <w:w w:val="110"/>
          <w:sz w:val="39"/>
        </w:rPr>
        <w:t>not</w:t>
      </w:r>
      <w:r>
        <w:rPr>
          <w:color w:val="0F0F0F"/>
          <w:spacing w:val="-49"/>
          <w:w w:val="110"/>
          <w:sz w:val="39"/>
        </w:rPr>
        <w:t xml:space="preserve"> </w:t>
      </w:r>
      <w:r>
        <w:rPr>
          <w:color w:val="0F0F0F"/>
          <w:spacing w:val="-12"/>
          <w:w w:val="110"/>
          <w:sz w:val="39"/>
        </w:rPr>
        <w:t>still</w:t>
      </w:r>
      <w:r>
        <w:rPr>
          <w:color w:val="0F0F0F"/>
          <w:spacing w:val="-56"/>
          <w:w w:val="110"/>
          <w:sz w:val="39"/>
        </w:rPr>
        <w:t xml:space="preserve"> </w:t>
      </w:r>
      <w:r>
        <w:rPr>
          <w:color w:val="0F0F0F"/>
          <w:spacing w:val="-4"/>
          <w:w w:val="110"/>
          <w:sz w:val="39"/>
        </w:rPr>
        <w:t>loses</w:t>
      </w:r>
      <w:r>
        <w:rPr>
          <w:color w:val="0F0F0F"/>
          <w:spacing w:val="-57"/>
          <w:w w:val="110"/>
          <w:sz w:val="39"/>
        </w:rPr>
        <w:t xml:space="preserve"> </w:t>
      </w:r>
      <w:r>
        <w:rPr>
          <w:color w:val="0F0F0F"/>
          <w:spacing w:val="-10"/>
          <w:w w:val="110"/>
          <w:sz w:val="39"/>
        </w:rPr>
        <w:t>his</w:t>
      </w:r>
      <w:r>
        <w:rPr>
          <w:color w:val="0F0F0F"/>
          <w:spacing w:val="-58"/>
          <w:w w:val="110"/>
          <w:sz w:val="39"/>
        </w:rPr>
        <w:t xml:space="preserve"> </w:t>
      </w:r>
      <w:r>
        <w:rPr>
          <w:color w:val="0F0F0F"/>
          <w:spacing w:val="-17"/>
          <w:w w:val="110"/>
          <w:sz w:val="39"/>
        </w:rPr>
        <w:t>power.</w:t>
      </w:r>
      <w:r>
        <w:rPr>
          <w:color w:val="0F0F0F"/>
          <w:spacing w:val="-47"/>
          <w:w w:val="110"/>
          <w:sz w:val="39"/>
        </w:rPr>
        <w:t xml:space="preserve"> </w:t>
      </w:r>
      <w:r>
        <w:rPr>
          <w:color w:val="0F0F0F"/>
          <w:w w:val="110"/>
          <w:sz w:val="39"/>
        </w:rPr>
        <w:t>A</w:t>
      </w:r>
      <w:r>
        <w:rPr>
          <w:color w:val="0F0F0F"/>
          <w:spacing w:val="-71"/>
          <w:w w:val="110"/>
          <w:sz w:val="39"/>
        </w:rPr>
        <w:t xml:space="preserve"> </w:t>
      </w:r>
      <w:r>
        <w:rPr>
          <w:color w:val="0F0F0F"/>
          <w:spacing w:val="-8"/>
          <w:w w:val="110"/>
          <w:sz w:val="39"/>
        </w:rPr>
        <w:t>dragon</w:t>
      </w:r>
      <w:r>
        <w:rPr>
          <w:color w:val="0F0F0F"/>
          <w:spacing w:val="-78"/>
          <w:w w:val="110"/>
          <w:sz w:val="39"/>
        </w:rPr>
        <w:t xml:space="preserve"> </w:t>
      </w:r>
      <w:r>
        <w:rPr>
          <w:color w:val="0F0F0F"/>
          <w:w w:val="110"/>
          <w:sz w:val="39"/>
        </w:rPr>
        <w:t>is</w:t>
      </w:r>
      <w:r>
        <w:rPr>
          <w:color w:val="0F0F0F"/>
          <w:spacing w:val="-135"/>
          <w:w w:val="110"/>
          <w:sz w:val="39"/>
        </w:rPr>
        <w:t xml:space="preserve"> </w:t>
      </w:r>
      <w:proofErr w:type="gramStart"/>
      <w:r>
        <w:rPr>
          <w:color w:val="0F0F0F"/>
          <w:spacing w:val="-2"/>
          <w:w w:val="105"/>
          <w:position w:val="1"/>
          <w:sz w:val="39"/>
        </w:rPr>
        <w:t>still,</w:t>
      </w:r>
      <w:proofErr w:type="gramEnd"/>
      <w:r>
        <w:rPr>
          <w:color w:val="0F0F0F"/>
          <w:spacing w:val="-35"/>
          <w:w w:val="105"/>
          <w:position w:val="1"/>
          <w:sz w:val="39"/>
        </w:rPr>
        <w:t xml:space="preserve"> </w:t>
      </w:r>
      <w:r>
        <w:rPr>
          <w:color w:val="0F0F0F"/>
          <w:spacing w:val="-1"/>
          <w:w w:val="105"/>
          <w:position w:val="1"/>
          <w:sz w:val="39"/>
        </w:rPr>
        <w:t>hence</w:t>
      </w:r>
      <w:r>
        <w:rPr>
          <w:color w:val="0F0F0F"/>
          <w:spacing w:val="-50"/>
          <w:w w:val="105"/>
          <w:position w:val="1"/>
          <w:sz w:val="39"/>
        </w:rPr>
        <w:t xml:space="preserve"> </w:t>
      </w:r>
      <w:r>
        <w:rPr>
          <w:color w:val="0F0F0F"/>
          <w:spacing w:val="-1"/>
          <w:w w:val="105"/>
          <w:position w:val="1"/>
          <w:sz w:val="39"/>
        </w:rPr>
        <w:t>it</w:t>
      </w:r>
      <w:r>
        <w:rPr>
          <w:color w:val="0F0F0F"/>
          <w:spacing w:val="-42"/>
          <w:w w:val="105"/>
          <w:position w:val="1"/>
          <w:sz w:val="39"/>
        </w:rPr>
        <w:t xml:space="preserve"> </w:t>
      </w:r>
      <w:proofErr w:type="gramStart"/>
      <w:r>
        <w:rPr>
          <w:color w:val="0F0F0F"/>
          <w:spacing w:val="-1"/>
          <w:w w:val="105"/>
          <w:position w:val="1"/>
          <w:sz w:val="39"/>
        </w:rPr>
        <w:t>is</w:t>
      </w:r>
      <w:r>
        <w:rPr>
          <w:color w:val="0F0F0F"/>
          <w:spacing w:val="-27"/>
          <w:w w:val="105"/>
          <w:position w:val="1"/>
          <w:sz w:val="39"/>
        </w:rPr>
        <w:t xml:space="preserve"> </w:t>
      </w:r>
      <w:r>
        <w:rPr>
          <w:color w:val="0F0F0F"/>
          <w:spacing w:val="-1"/>
          <w:w w:val="105"/>
          <w:position w:val="1"/>
          <w:sz w:val="39"/>
        </w:rPr>
        <w:t>able</w:t>
      </w:r>
      <w:r>
        <w:rPr>
          <w:color w:val="0F0F0F"/>
          <w:spacing w:val="-42"/>
          <w:w w:val="105"/>
          <w:position w:val="1"/>
          <w:sz w:val="39"/>
        </w:rPr>
        <w:t xml:space="preserve"> </w:t>
      </w:r>
      <w:r>
        <w:rPr>
          <w:color w:val="0F0F0F"/>
          <w:spacing w:val="-1"/>
          <w:w w:val="105"/>
          <w:position w:val="2"/>
          <w:sz w:val="39"/>
        </w:rPr>
        <w:t>to</w:t>
      </w:r>
      <w:proofErr w:type="gramEnd"/>
      <w:r>
        <w:rPr>
          <w:color w:val="0F0F0F"/>
          <w:spacing w:val="-27"/>
          <w:w w:val="105"/>
          <w:position w:val="2"/>
          <w:sz w:val="39"/>
        </w:rPr>
        <w:t xml:space="preserve"> </w:t>
      </w:r>
      <w:r>
        <w:rPr>
          <w:color w:val="0F0F0F"/>
          <w:spacing w:val="-1"/>
          <w:w w:val="105"/>
          <w:position w:val="2"/>
          <w:sz w:val="39"/>
        </w:rPr>
        <w:t>constantly</w:t>
      </w:r>
      <w:r>
        <w:rPr>
          <w:color w:val="0F0F0F"/>
          <w:spacing w:val="-42"/>
          <w:w w:val="105"/>
          <w:position w:val="2"/>
          <w:sz w:val="39"/>
        </w:rPr>
        <w:t xml:space="preserve"> </w:t>
      </w:r>
      <w:r>
        <w:rPr>
          <w:color w:val="0F0F0F"/>
          <w:spacing w:val="-1"/>
          <w:w w:val="105"/>
          <w:position w:val="2"/>
          <w:sz w:val="39"/>
        </w:rPr>
        <w:t>transform</w:t>
      </w:r>
      <w:r>
        <w:rPr>
          <w:color w:val="0F0F0F"/>
          <w:spacing w:val="-43"/>
          <w:w w:val="105"/>
          <w:position w:val="2"/>
          <w:sz w:val="39"/>
        </w:rPr>
        <w:t xml:space="preserve"> </w:t>
      </w:r>
      <w:r>
        <w:rPr>
          <w:color w:val="0F0F0F"/>
          <w:spacing w:val="-1"/>
          <w:w w:val="105"/>
          <w:position w:val="1"/>
          <w:sz w:val="39"/>
        </w:rPr>
        <w:t>itself.</w:t>
      </w:r>
      <w:r>
        <w:rPr>
          <w:color w:val="0F0F0F"/>
          <w:spacing w:val="-26"/>
          <w:w w:val="105"/>
          <w:position w:val="1"/>
          <w:sz w:val="39"/>
        </w:rPr>
        <w:t xml:space="preserve"> </w:t>
      </w:r>
      <w:r>
        <w:rPr>
          <w:color w:val="0F0F0F"/>
          <w:spacing w:val="-1"/>
          <w:w w:val="105"/>
          <w:sz w:val="39"/>
        </w:rPr>
        <w:t>A</w:t>
      </w:r>
      <w:r>
        <w:rPr>
          <w:color w:val="0F0F0F"/>
          <w:spacing w:val="-50"/>
          <w:w w:val="105"/>
          <w:sz w:val="39"/>
        </w:rPr>
        <w:t xml:space="preserve"> </w:t>
      </w:r>
      <w:r>
        <w:rPr>
          <w:color w:val="0F0F0F"/>
          <w:spacing w:val="-1"/>
          <w:w w:val="105"/>
          <w:position w:val="1"/>
          <w:sz w:val="39"/>
        </w:rPr>
        <w:t>tiger</w:t>
      </w:r>
      <w:r>
        <w:rPr>
          <w:color w:val="0F0F0F"/>
          <w:spacing w:val="-50"/>
          <w:w w:val="105"/>
          <w:position w:val="1"/>
          <w:sz w:val="39"/>
        </w:rPr>
        <w:t xml:space="preserve"> </w:t>
      </w:r>
      <w:r>
        <w:rPr>
          <w:color w:val="0F0F0F"/>
          <w:spacing w:val="-1"/>
          <w:w w:val="105"/>
          <w:position w:val="1"/>
          <w:sz w:val="39"/>
        </w:rPr>
        <w:t>is</w:t>
      </w:r>
      <w:r>
        <w:rPr>
          <w:color w:val="0F0F0F"/>
          <w:spacing w:val="-57"/>
          <w:w w:val="105"/>
          <w:position w:val="1"/>
          <w:sz w:val="39"/>
        </w:rPr>
        <w:t xml:space="preserve"> </w:t>
      </w:r>
      <w:r>
        <w:rPr>
          <w:color w:val="0F0F0F"/>
          <w:spacing w:val="-1"/>
          <w:w w:val="105"/>
          <w:position w:val="1"/>
          <w:sz w:val="39"/>
        </w:rPr>
        <w:t>busy;</w:t>
      </w:r>
      <w:r>
        <w:rPr>
          <w:color w:val="0F0F0F"/>
          <w:spacing w:val="-35"/>
          <w:w w:val="105"/>
          <w:position w:val="1"/>
          <w:sz w:val="39"/>
        </w:rPr>
        <w:t xml:space="preserve"> </w:t>
      </w:r>
      <w:r>
        <w:rPr>
          <w:color w:val="0F0F0F"/>
          <w:spacing w:val="-1"/>
          <w:w w:val="105"/>
          <w:position w:val="1"/>
          <w:sz w:val="39"/>
        </w:rPr>
        <w:t>hence</w:t>
      </w:r>
      <w:r>
        <w:rPr>
          <w:color w:val="0F0F0F"/>
          <w:spacing w:val="-27"/>
          <w:w w:val="105"/>
          <w:position w:val="1"/>
          <w:sz w:val="39"/>
        </w:rPr>
        <w:t xml:space="preserve"> </w:t>
      </w:r>
      <w:r>
        <w:rPr>
          <w:color w:val="0F0F0F"/>
          <w:spacing w:val="-1"/>
          <w:w w:val="105"/>
          <w:position w:val="1"/>
          <w:sz w:val="39"/>
        </w:rPr>
        <w:t>it</w:t>
      </w:r>
      <w:r>
        <w:rPr>
          <w:color w:val="0F0F0F"/>
          <w:spacing w:val="-42"/>
          <w:w w:val="105"/>
          <w:position w:val="1"/>
          <w:sz w:val="39"/>
        </w:rPr>
        <w:t xml:space="preserve"> </w:t>
      </w:r>
      <w:r>
        <w:rPr>
          <w:color w:val="0F0F0F"/>
          <w:spacing w:val="-1"/>
          <w:w w:val="105"/>
          <w:position w:val="1"/>
          <w:sz w:val="39"/>
        </w:rPr>
        <w:t>dies</w:t>
      </w:r>
      <w:r>
        <w:rPr>
          <w:color w:val="0F0F0F"/>
          <w:spacing w:val="-128"/>
          <w:w w:val="105"/>
          <w:position w:val="1"/>
          <w:sz w:val="39"/>
        </w:rPr>
        <w:t xml:space="preserve"> </w:t>
      </w:r>
      <w:r>
        <w:rPr>
          <w:color w:val="0F0F0F"/>
          <w:w w:val="110"/>
          <w:sz w:val="39"/>
        </w:rPr>
        <w:t>young."</w:t>
      </w:r>
    </w:p>
    <w:p w14:paraId="1DF81078" w14:textId="77777777" w:rsidR="003D45B2" w:rsidRDefault="003D2B09">
      <w:pPr>
        <w:spacing w:before="335" w:line="297" w:lineRule="auto"/>
        <w:ind w:left="779" w:right="1033" w:firstLine="8"/>
        <w:jc w:val="both"/>
        <w:rPr>
          <w:sz w:val="39"/>
        </w:rPr>
      </w:pPr>
      <w:r>
        <w:rPr>
          <w:rFonts w:ascii="Garamond" w:hAnsi="Garamond"/>
          <w:color w:val="0F0F0F"/>
          <w:spacing w:val="1"/>
          <w:w w:val="105"/>
          <w:sz w:val="39"/>
        </w:rPr>
        <w:t>HSUAN-TSUNG</w:t>
      </w:r>
      <w:r>
        <w:rPr>
          <w:rFonts w:ascii="Garamond" w:hAnsi="Garamond"/>
          <w:color w:val="0F0F0F"/>
          <w:spacing w:val="46"/>
          <w:w w:val="105"/>
          <w:sz w:val="39"/>
        </w:rPr>
        <w:t xml:space="preserve"> </w:t>
      </w:r>
      <w:r>
        <w:rPr>
          <w:color w:val="0F0F0F"/>
          <w:w w:val="105"/>
          <w:sz w:val="39"/>
        </w:rPr>
        <w:t>says,</w:t>
      </w:r>
      <w:r>
        <w:rPr>
          <w:color w:val="0F0F0F"/>
          <w:spacing w:val="3"/>
          <w:w w:val="105"/>
          <w:sz w:val="39"/>
        </w:rPr>
        <w:t xml:space="preserve"> </w:t>
      </w:r>
      <w:r>
        <w:rPr>
          <w:color w:val="0F0F0F"/>
          <w:w w:val="105"/>
          <w:sz w:val="39"/>
        </w:rPr>
        <w:t>"</w:t>
      </w:r>
      <w:proofErr w:type="gramStart"/>
      <w:r>
        <w:rPr>
          <w:color w:val="0F0F0F"/>
          <w:w w:val="105"/>
          <w:sz w:val="39"/>
        </w:rPr>
        <w:t>Traditionally;</w:t>
      </w:r>
      <w:proofErr w:type="gramEnd"/>
      <w:r>
        <w:rPr>
          <w:color w:val="0F0F0F"/>
          <w:spacing w:val="-6"/>
          <w:w w:val="105"/>
          <w:sz w:val="39"/>
        </w:rPr>
        <w:t xml:space="preserve"> </w:t>
      </w:r>
      <w:r>
        <w:rPr>
          <w:color w:val="0F0F0F"/>
          <w:w w:val="105"/>
          <w:sz w:val="39"/>
        </w:rPr>
        <w:t>the</w:t>
      </w:r>
      <w:r>
        <w:rPr>
          <w:color w:val="0F0F0F"/>
          <w:spacing w:val="-27"/>
          <w:w w:val="105"/>
          <w:sz w:val="39"/>
        </w:rPr>
        <w:t xml:space="preserve"> </w:t>
      </w:r>
      <w:r>
        <w:rPr>
          <w:color w:val="0F0F0F"/>
          <w:w w:val="105"/>
          <w:sz w:val="39"/>
        </w:rPr>
        <w:t>Son</w:t>
      </w:r>
      <w:r>
        <w:rPr>
          <w:color w:val="0F0F0F"/>
          <w:spacing w:val="-41"/>
          <w:w w:val="105"/>
          <w:sz w:val="39"/>
        </w:rPr>
        <w:t xml:space="preserve"> </w:t>
      </w:r>
      <w:r>
        <w:rPr>
          <w:color w:val="0F0F0F"/>
          <w:w w:val="105"/>
          <w:sz w:val="39"/>
        </w:rPr>
        <w:t>of</w:t>
      </w:r>
      <w:r>
        <w:rPr>
          <w:color w:val="0F0F0F"/>
          <w:spacing w:val="-43"/>
          <w:w w:val="105"/>
          <w:sz w:val="39"/>
        </w:rPr>
        <w:t xml:space="preserve"> </w:t>
      </w:r>
      <w:r>
        <w:rPr>
          <w:color w:val="0F0F0F"/>
          <w:w w:val="105"/>
          <w:sz w:val="39"/>
        </w:rPr>
        <w:t>Heaven's</w:t>
      </w:r>
      <w:r>
        <w:rPr>
          <w:color w:val="0F0F0F"/>
          <w:spacing w:val="-42"/>
          <w:w w:val="105"/>
          <w:sz w:val="39"/>
        </w:rPr>
        <w:t xml:space="preserve"> </w:t>
      </w:r>
      <w:r>
        <w:rPr>
          <w:color w:val="0F0F0F"/>
          <w:w w:val="105"/>
          <w:sz w:val="39"/>
        </w:rPr>
        <w:t>fief</w:t>
      </w:r>
      <w:r>
        <w:rPr>
          <w:color w:val="0F0F0F"/>
          <w:spacing w:val="-26"/>
          <w:w w:val="105"/>
          <w:sz w:val="39"/>
        </w:rPr>
        <w:t xml:space="preserve"> </w:t>
      </w:r>
      <w:r>
        <w:rPr>
          <w:color w:val="0F0F0F"/>
          <w:w w:val="105"/>
          <w:sz w:val="39"/>
        </w:rPr>
        <w:t>included</w:t>
      </w:r>
      <w:r>
        <w:rPr>
          <w:color w:val="0F0F0F"/>
          <w:spacing w:val="-42"/>
          <w:w w:val="105"/>
          <w:sz w:val="39"/>
        </w:rPr>
        <w:t xml:space="preserve"> </w:t>
      </w:r>
      <w:r>
        <w:rPr>
          <w:color w:val="0F0F0F"/>
          <w:w w:val="105"/>
          <w:sz w:val="39"/>
        </w:rPr>
        <w:t>one</w:t>
      </w:r>
      <w:r>
        <w:rPr>
          <w:color w:val="0F0F0F"/>
          <w:spacing w:val="-27"/>
          <w:w w:val="105"/>
          <w:sz w:val="39"/>
        </w:rPr>
        <w:t xml:space="preserve"> </w:t>
      </w:r>
      <w:r>
        <w:rPr>
          <w:color w:val="0F0F0F"/>
          <w:w w:val="105"/>
          <w:sz w:val="39"/>
        </w:rPr>
        <w:t>mil­</w:t>
      </w:r>
      <w:r>
        <w:rPr>
          <w:color w:val="0F0F0F"/>
          <w:spacing w:val="-128"/>
          <w:w w:val="105"/>
          <w:sz w:val="39"/>
        </w:rPr>
        <w:t xml:space="preserve"> </w:t>
      </w:r>
      <w:r>
        <w:rPr>
          <w:color w:val="0F0F0F"/>
          <w:spacing w:val="-5"/>
          <w:w w:val="110"/>
          <w:sz w:val="39"/>
        </w:rPr>
        <w:t>lion</w:t>
      </w:r>
      <w:r>
        <w:rPr>
          <w:color w:val="0F0F0F"/>
          <w:spacing w:val="-56"/>
          <w:w w:val="110"/>
          <w:sz w:val="39"/>
        </w:rPr>
        <w:t xml:space="preserve"> </w:t>
      </w:r>
      <w:r>
        <w:rPr>
          <w:color w:val="0F0F0F"/>
          <w:spacing w:val="-5"/>
          <w:w w:val="110"/>
          <w:sz w:val="39"/>
        </w:rPr>
        <w:t>neighborhoods</w:t>
      </w:r>
      <w:r>
        <w:rPr>
          <w:color w:val="0F0F0F"/>
          <w:spacing w:val="-63"/>
          <w:w w:val="110"/>
          <w:sz w:val="39"/>
        </w:rPr>
        <w:t xml:space="preserve"> </w:t>
      </w:r>
      <w:r>
        <w:rPr>
          <w:color w:val="0F0F0F"/>
          <w:spacing w:val="-5"/>
          <w:w w:val="110"/>
          <w:sz w:val="39"/>
        </w:rPr>
        <w:t>with</w:t>
      </w:r>
      <w:r>
        <w:rPr>
          <w:color w:val="0F0F0F"/>
          <w:spacing w:val="-64"/>
          <w:w w:val="110"/>
          <w:sz w:val="39"/>
        </w:rPr>
        <w:t xml:space="preserve"> </w:t>
      </w:r>
      <w:r>
        <w:rPr>
          <w:color w:val="0F0F0F"/>
          <w:spacing w:val="-4"/>
          <w:w w:val="110"/>
          <w:sz w:val="39"/>
        </w:rPr>
        <w:t>a</w:t>
      </w:r>
      <w:r>
        <w:rPr>
          <w:color w:val="0F0F0F"/>
          <w:spacing w:val="-56"/>
          <w:w w:val="110"/>
          <w:sz w:val="39"/>
        </w:rPr>
        <w:t xml:space="preserve"> </w:t>
      </w:r>
      <w:r>
        <w:rPr>
          <w:color w:val="0F0F0F"/>
          <w:spacing w:val="-4"/>
          <w:w w:val="110"/>
          <w:sz w:val="39"/>
        </w:rPr>
        <w:t>tax</w:t>
      </w:r>
      <w:r>
        <w:rPr>
          <w:color w:val="0F0F0F"/>
          <w:spacing w:val="-79"/>
          <w:w w:val="110"/>
          <w:sz w:val="39"/>
        </w:rPr>
        <w:t xml:space="preserve"> </w:t>
      </w:r>
      <w:r>
        <w:rPr>
          <w:color w:val="0F0F0F"/>
          <w:spacing w:val="-4"/>
          <w:w w:val="110"/>
          <w:sz w:val="39"/>
        </w:rPr>
        <w:t>revenue</w:t>
      </w:r>
      <w:r>
        <w:rPr>
          <w:color w:val="0F0F0F"/>
          <w:spacing w:val="-48"/>
          <w:w w:val="110"/>
          <w:sz w:val="39"/>
        </w:rPr>
        <w:t xml:space="preserve"> </w:t>
      </w:r>
      <w:r>
        <w:rPr>
          <w:color w:val="0F0F0F"/>
          <w:spacing w:val="-4"/>
          <w:w w:val="110"/>
          <w:sz w:val="39"/>
        </w:rPr>
        <w:t>of</w:t>
      </w:r>
      <w:r>
        <w:rPr>
          <w:color w:val="0F0F0F"/>
          <w:spacing w:val="-49"/>
          <w:w w:val="110"/>
          <w:sz w:val="39"/>
        </w:rPr>
        <w:t xml:space="preserve"> </w:t>
      </w:r>
      <w:r>
        <w:rPr>
          <w:rFonts w:ascii="Times New Roman" w:hAnsi="Times New Roman"/>
          <w:color w:val="0F0F0F"/>
          <w:spacing w:val="-4"/>
          <w:w w:val="110"/>
          <w:sz w:val="42"/>
        </w:rPr>
        <w:t>640,000</w:t>
      </w:r>
      <w:r>
        <w:rPr>
          <w:rFonts w:ascii="Times New Roman" w:hAnsi="Times New Roman"/>
          <w:color w:val="0F0F0F"/>
          <w:spacing w:val="-27"/>
          <w:w w:val="110"/>
          <w:sz w:val="42"/>
        </w:rPr>
        <w:t xml:space="preserve"> </w:t>
      </w:r>
      <w:r>
        <w:rPr>
          <w:color w:val="0F0F0F"/>
          <w:spacing w:val="-4"/>
          <w:w w:val="110"/>
          <w:sz w:val="39"/>
        </w:rPr>
        <w:t>ounces</w:t>
      </w:r>
      <w:r>
        <w:rPr>
          <w:color w:val="0F0F0F"/>
          <w:spacing w:val="-63"/>
          <w:w w:val="110"/>
          <w:sz w:val="39"/>
        </w:rPr>
        <w:t xml:space="preserve"> </w:t>
      </w:r>
      <w:r>
        <w:rPr>
          <w:color w:val="0F0F0F"/>
          <w:spacing w:val="-4"/>
          <w:w w:val="110"/>
          <w:sz w:val="39"/>
        </w:rPr>
        <w:t>of</w:t>
      </w:r>
      <w:r>
        <w:rPr>
          <w:color w:val="0F0F0F"/>
          <w:spacing w:val="-64"/>
          <w:w w:val="110"/>
          <w:sz w:val="39"/>
        </w:rPr>
        <w:t xml:space="preserve"> </w:t>
      </w:r>
      <w:r>
        <w:rPr>
          <w:color w:val="0F0F0F"/>
          <w:spacing w:val="-4"/>
          <w:w w:val="110"/>
          <w:sz w:val="39"/>
        </w:rPr>
        <w:t>silver,</w:t>
      </w:r>
      <w:r>
        <w:rPr>
          <w:color w:val="0F0F0F"/>
          <w:spacing w:val="-33"/>
          <w:w w:val="110"/>
          <w:sz w:val="39"/>
        </w:rPr>
        <w:t xml:space="preserve"> </w:t>
      </w:r>
      <w:r>
        <w:rPr>
          <w:color w:val="0F0F0F"/>
          <w:spacing w:val="-4"/>
          <w:w w:val="110"/>
          <w:sz w:val="39"/>
        </w:rPr>
        <w:t>one</w:t>
      </w:r>
      <w:r>
        <w:rPr>
          <w:color w:val="0F0F0F"/>
          <w:spacing w:val="-49"/>
          <w:w w:val="110"/>
          <w:sz w:val="39"/>
        </w:rPr>
        <w:t xml:space="preserve"> </w:t>
      </w:r>
      <w:r>
        <w:rPr>
          <w:color w:val="0F0F0F"/>
          <w:spacing w:val="-4"/>
          <w:w w:val="110"/>
          <w:sz w:val="39"/>
        </w:rPr>
        <w:t>million</w:t>
      </w:r>
      <w:r>
        <w:rPr>
          <w:color w:val="0F0F0F"/>
          <w:spacing w:val="-135"/>
          <w:w w:val="110"/>
          <w:sz w:val="39"/>
        </w:rPr>
        <w:t xml:space="preserve"> </w:t>
      </w:r>
      <w:r>
        <w:rPr>
          <w:color w:val="0F0F0F"/>
          <w:w w:val="105"/>
          <w:sz w:val="39"/>
        </w:rPr>
        <w:t>cavalry</w:t>
      </w:r>
      <w:r>
        <w:rPr>
          <w:color w:val="0F0F0F"/>
          <w:spacing w:val="-62"/>
          <w:w w:val="105"/>
          <w:sz w:val="39"/>
        </w:rPr>
        <w:t xml:space="preserve"> </w:t>
      </w:r>
      <w:r>
        <w:rPr>
          <w:color w:val="0F0F0F"/>
          <w:w w:val="105"/>
          <w:sz w:val="39"/>
        </w:rPr>
        <w:t>horses</w:t>
      </w:r>
      <w:r>
        <w:rPr>
          <w:color w:val="0F0F0F"/>
          <w:spacing w:val="-28"/>
          <w:w w:val="105"/>
          <w:sz w:val="39"/>
        </w:rPr>
        <w:t xml:space="preserve"> </w:t>
      </w:r>
      <w:r>
        <w:rPr>
          <w:color w:val="0F0F0F"/>
          <w:w w:val="105"/>
          <w:sz w:val="39"/>
        </w:rPr>
        <w:t>and</w:t>
      </w:r>
      <w:r>
        <w:rPr>
          <w:color w:val="0F0F0F"/>
          <w:spacing w:val="-51"/>
          <w:w w:val="105"/>
          <w:sz w:val="39"/>
        </w:rPr>
        <w:t xml:space="preserve"> </w:t>
      </w:r>
      <w:r>
        <w:rPr>
          <w:color w:val="0F0F0F"/>
          <w:w w:val="105"/>
          <w:sz w:val="39"/>
        </w:rPr>
        <w:t>ten</w:t>
      </w:r>
      <w:r>
        <w:rPr>
          <w:color w:val="0F0F0F"/>
          <w:spacing w:val="-61"/>
          <w:w w:val="105"/>
          <w:sz w:val="39"/>
        </w:rPr>
        <w:t xml:space="preserve"> </w:t>
      </w:r>
      <w:r>
        <w:rPr>
          <w:color w:val="0F0F0F"/>
          <w:w w:val="105"/>
          <w:sz w:val="39"/>
        </w:rPr>
        <w:t>thousand</w:t>
      </w:r>
      <w:r>
        <w:rPr>
          <w:color w:val="0F0F0F"/>
          <w:spacing w:val="-90"/>
          <w:w w:val="105"/>
          <w:sz w:val="39"/>
        </w:rPr>
        <w:t xml:space="preserve"> </w:t>
      </w:r>
      <w:r>
        <w:rPr>
          <w:color w:val="0F0F0F"/>
          <w:w w:val="105"/>
          <w:sz w:val="39"/>
        </w:rPr>
        <w:t>war</w:t>
      </w:r>
      <w:r>
        <w:rPr>
          <w:color w:val="0F0F0F"/>
          <w:spacing w:val="-44"/>
          <w:w w:val="105"/>
          <w:sz w:val="39"/>
        </w:rPr>
        <w:t xml:space="preserve"> </w:t>
      </w:r>
      <w:r>
        <w:rPr>
          <w:color w:val="0F0F0F"/>
          <w:w w:val="105"/>
          <w:sz w:val="39"/>
        </w:rPr>
        <w:t>chariots.</w:t>
      </w:r>
      <w:r>
        <w:rPr>
          <w:color w:val="0F0F0F"/>
          <w:spacing w:val="-26"/>
          <w:w w:val="105"/>
          <w:sz w:val="39"/>
        </w:rPr>
        <w:t xml:space="preserve"> </w:t>
      </w:r>
      <w:proofErr w:type="gramStart"/>
      <w:r>
        <w:rPr>
          <w:color w:val="0F0F0F"/>
          <w:w w:val="105"/>
          <w:sz w:val="39"/>
        </w:rPr>
        <w:t>Hence</w:t>
      </w:r>
      <w:proofErr w:type="gramEnd"/>
      <w:r>
        <w:rPr>
          <w:color w:val="0F0F0F"/>
          <w:spacing w:val="-44"/>
          <w:w w:val="105"/>
          <w:sz w:val="39"/>
        </w:rPr>
        <w:t xml:space="preserve"> </w:t>
      </w:r>
      <w:r>
        <w:rPr>
          <w:color w:val="0F0F0F"/>
          <w:w w:val="105"/>
          <w:sz w:val="39"/>
        </w:rPr>
        <w:t>he</w:t>
      </w:r>
      <w:r>
        <w:rPr>
          <w:color w:val="0F0F0F"/>
          <w:spacing w:val="-44"/>
          <w:w w:val="105"/>
          <w:sz w:val="39"/>
        </w:rPr>
        <w:t xml:space="preserve"> </w:t>
      </w:r>
      <w:r>
        <w:rPr>
          <w:color w:val="0F0F0F"/>
          <w:w w:val="105"/>
          <w:sz w:val="39"/>
        </w:rPr>
        <w:t>was</w:t>
      </w:r>
      <w:r>
        <w:rPr>
          <w:color w:val="0F0F0F"/>
          <w:spacing w:val="-9"/>
          <w:w w:val="105"/>
          <w:sz w:val="39"/>
        </w:rPr>
        <w:t xml:space="preserve"> </w:t>
      </w:r>
      <w:r>
        <w:rPr>
          <w:color w:val="0F0F0F"/>
          <w:w w:val="105"/>
          <w:sz w:val="39"/>
        </w:rPr>
        <w:t>called</w:t>
      </w:r>
      <w:r>
        <w:rPr>
          <w:color w:val="0F0F0F"/>
          <w:spacing w:val="-26"/>
          <w:w w:val="105"/>
          <w:sz w:val="39"/>
        </w:rPr>
        <w:t xml:space="preserve"> </w:t>
      </w:r>
      <w:r>
        <w:rPr>
          <w:color w:val="0F0F0F"/>
          <w:w w:val="105"/>
          <w:sz w:val="39"/>
        </w:rPr>
        <w:t>'lord</w:t>
      </w:r>
      <w:r>
        <w:rPr>
          <w:color w:val="0F0F0F"/>
          <w:spacing w:val="-44"/>
          <w:w w:val="105"/>
          <w:sz w:val="39"/>
        </w:rPr>
        <w:t xml:space="preserve"> </w:t>
      </w:r>
      <w:r>
        <w:rPr>
          <w:color w:val="0F0F0F"/>
          <w:w w:val="105"/>
          <w:sz w:val="39"/>
        </w:rPr>
        <w:t>of</w:t>
      </w:r>
      <w:r>
        <w:rPr>
          <w:color w:val="0F0F0F"/>
          <w:spacing w:val="-44"/>
          <w:w w:val="105"/>
          <w:sz w:val="39"/>
        </w:rPr>
        <w:t xml:space="preserve"> </w:t>
      </w:r>
      <w:r>
        <w:rPr>
          <w:color w:val="0F0F0F"/>
          <w:w w:val="105"/>
          <w:sz w:val="39"/>
        </w:rPr>
        <w:t>ten</w:t>
      </w:r>
      <w:r>
        <w:rPr>
          <w:color w:val="0F0F0F"/>
          <w:spacing w:val="-128"/>
          <w:w w:val="105"/>
          <w:sz w:val="39"/>
        </w:rPr>
        <w:t xml:space="preserve"> </w:t>
      </w:r>
      <w:r>
        <w:rPr>
          <w:color w:val="0F0F0F"/>
          <w:w w:val="110"/>
          <w:sz w:val="39"/>
        </w:rPr>
        <w:t>thousand</w:t>
      </w:r>
      <w:r>
        <w:rPr>
          <w:color w:val="0F0F0F"/>
          <w:spacing w:val="-23"/>
          <w:w w:val="110"/>
          <w:sz w:val="39"/>
        </w:rPr>
        <w:t xml:space="preserve"> </w:t>
      </w:r>
      <w:r>
        <w:rPr>
          <w:color w:val="0F0F0F"/>
          <w:w w:val="110"/>
          <w:sz w:val="39"/>
        </w:rPr>
        <w:t>chariots.'"</w:t>
      </w:r>
    </w:p>
    <w:p w14:paraId="1DF81079" w14:textId="77777777" w:rsidR="003D45B2" w:rsidRDefault="003D2B09">
      <w:pPr>
        <w:spacing w:before="174" w:line="300" w:lineRule="auto"/>
        <w:ind w:left="796" w:right="1049" w:hanging="14"/>
        <w:jc w:val="both"/>
        <w:rPr>
          <w:sz w:val="39"/>
        </w:rPr>
      </w:pPr>
      <w:r>
        <w:rPr>
          <w:rFonts w:ascii="Garamond"/>
          <w:color w:val="101010"/>
          <w:spacing w:val="-1"/>
          <w:w w:val="105"/>
          <w:sz w:val="39"/>
        </w:rPr>
        <w:t>SU</w:t>
      </w:r>
      <w:r>
        <w:rPr>
          <w:rFonts w:ascii="Garamond"/>
          <w:color w:val="101010"/>
          <w:spacing w:val="31"/>
          <w:w w:val="105"/>
          <w:sz w:val="39"/>
        </w:rPr>
        <w:t xml:space="preserve"> </w:t>
      </w:r>
      <w:r>
        <w:rPr>
          <w:rFonts w:ascii="Garamond"/>
          <w:color w:val="101010"/>
          <w:w w:val="105"/>
          <w:sz w:val="39"/>
        </w:rPr>
        <w:t>CH</w:t>
      </w:r>
      <w:r>
        <w:rPr>
          <w:rFonts w:ascii="Garamond"/>
          <w:color w:val="101010"/>
          <w:w w:val="105"/>
          <w:position w:val="18"/>
          <w:sz w:val="39"/>
        </w:rPr>
        <w:t>'</w:t>
      </w:r>
      <w:r>
        <w:rPr>
          <w:rFonts w:ascii="Garamond"/>
          <w:color w:val="101010"/>
          <w:spacing w:val="-59"/>
          <w:w w:val="105"/>
          <w:position w:val="18"/>
          <w:sz w:val="39"/>
        </w:rPr>
        <w:t xml:space="preserve"> </w:t>
      </w:r>
      <w:r>
        <w:rPr>
          <w:rFonts w:ascii="Garamond"/>
          <w:color w:val="101010"/>
          <w:spacing w:val="-1"/>
          <w:w w:val="105"/>
          <w:sz w:val="39"/>
        </w:rPr>
        <w:t>E</w:t>
      </w:r>
      <w:r>
        <w:rPr>
          <w:rFonts w:ascii="Garamond"/>
          <w:color w:val="101010"/>
          <w:spacing w:val="8"/>
          <w:w w:val="105"/>
          <w:sz w:val="39"/>
        </w:rPr>
        <w:t xml:space="preserve"> </w:t>
      </w:r>
      <w:r>
        <w:rPr>
          <w:color w:val="101010"/>
          <w:spacing w:val="-1"/>
          <w:w w:val="105"/>
          <w:sz w:val="39"/>
        </w:rPr>
        <w:t>says,</w:t>
      </w:r>
      <w:r>
        <w:rPr>
          <w:color w:val="101010"/>
          <w:spacing w:val="-13"/>
          <w:w w:val="105"/>
          <w:sz w:val="39"/>
        </w:rPr>
        <w:t xml:space="preserve"> </w:t>
      </w:r>
      <w:r>
        <w:rPr>
          <w:color w:val="101010"/>
          <w:spacing w:val="-1"/>
          <w:w w:val="110"/>
          <w:sz w:val="39"/>
        </w:rPr>
        <w:t>"If</w:t>
      </w:r>
      <w:r>
        <w:rPr>
          <w:color w:val="101010"/>
          <w:spacing w:val="-48"/>
          <w:w w:val="110"/>
          <w:sz w:val="39"/>
        </w:rPr>
        <w:t xml:space="preserve"> </w:t>
      </w:r>
      <w:r>
        <w:rPr>
          <w:color w:val="101010"/>
          <w:spacing w:val="-1"/>
          <w:w w:val="105"/>
          <w:sz w:val="39"/>
        </w:rPr>
        <w:t>the</w:t>
      </w:r>
      <w:r>
        <w:rPr>
          <w:color w:val="101010"/>
          <w:spacing w:val="-43"/>
          <w:w w:val="105"/>
          <w:sz w:val="39"/>
        </w:rPr>
        <w:t xml:space="preserve"> </w:t>
      </w:r>
      <w:r>
        <w:rPr>
          <w:color w:val="101010"/>
          <w:spacing w:val="-1"/>
          <w:w w:val="105"/>
          <w:sz w:val="39"/>
        </w:rPr>
        <w:t>ruler</w:t>
      </w:r>
      <w:r>
        <w:rPr>
          <w:color w:val="101010"/>
          <w:spacing w:val="-80"/>
          <w:w w:val="105"/>
          <w:sz w:val="39"/>
        </w:rPr>
        <w:t xml:space="preserve"> </w:t>
      </w:r>
      <w:r>
        <w:rPr>
          <w:color w:val="101010"/>
          <w:spacing w:val="-1"/>
          <w:w w:val="105"/>
          <w:sz w:val="39"/>
        </w:rPr>
        <w:t>is</w:t>
      </w:r>
      <w:r>
        <w:rPr>
          <w:color w:val="101010"/>
          <w:spacing w:val="-65"/>
          <w:w w:val="105"/>
          <w:sz w:val="39"/>
        </w:rPr>
        <w:t xml:space="preserve"> </w:t>
      </w:r>
      <w:r>
        <w:rPr>
          <w:color w:val="101010"/>
          <w:spacing w:val="-1"/>
          <w:w w:val="105"/>
          <w:sz w:val="39"/>
        </w:rPr>
        <w:t>light,</w:t>
      </w:r>
      <w:r>
        <w:rPr>
          <w:color w:val="101010"/>
          <w:spacing w:val="-42"/>
          <w:w w:val="105"/>
          <w:sz w:val="39"/>
        </w:rPr>
        <w:t xml:space="preserve"> </w:t>
      </w:r>
      <w:r>
        <w:rPr>
          <w:color w:val="101010"/>
          <w:spacing w:val="-1"/>
          <w:w w:val="105"/>
          <w:sz w:val="39"/>
        </w:rPr>
        <w:t>his</w:t>
      </w:r>
      <w:r>
        <w:rPr>
          <w:color w:val="101010"/>
          <w:spacing w:val="-57"/>
          <w:w w:val="105"/>
          <w:sz w:val="39"/>
        </w:rPr>
        <w:t xml:space="preserve"> </w:t>
      </w:r>
      <w:r>
        <w:rPr>
          <w:color w:val="101010"/>
          <w:spacing w:val="-1"/>
          <w:w w:val="105"/>
          <w:sz w:val="39"/>
        </w:rPr>
        <w:t>ministers</w:t>
      </w:r>
      <w:r>
        <w:rPr>
          <w:color w:val="101010"/>
          <w:spacing w:val="-58"/>
          <w:w w:val="105"/>
          <w:sz w:val="39"/>
        </w:rPr>
        <w:t xml:space="preserve"> </w:t>
      </w:r>
      <w:r>
        <w:rPr>
          <w:color w:val="101010"/>
          <w:spacing w:val="-1"/>
          <w:w w:val="105"/>
          <w:sz w:val="39"/>
        </w:rPr>
        <w:t>know</w:t>
      </w:r>
      <w:r>
        <w:rPr>
          <w:color w:val="101010"/>
          <w:spacing w:val="-87"/>
          <w:w w:val="105"/>
          <w:sz w:val="39"/>
        </w:rPr>
        <w:t xml:space="preserve"> </w:t>
      </w:r>
      <w:r>
        <w:rPr>
          <w:color w:val="101010"/>
          <w:spacing w:val="-1"/>
          <w:w w:val="105"/>
          <w:sz w:val="39"/>
        </w:rPr>
        <w:t>he</w:t>
      </w:r>
      <w:r>
        <w:rPr>
          <w:color w:val="101010"/>
          <w:spacing w:val="-57"/>
          <w:w w:val="105"/>
          <w:sz w:val="39"/>
        </w:rPr>
        <w:t xml:space="preserve"> </w:t>
      </w:r>
      <w:r>
        <w:rPr>
          <w:color w:val="101010"/>
          <w:spacing w:val="-1"/>
          <w:w w:val="105"/>
          <w:sz w:val="39"/>
        </w:rPr>
        <w:t>cannot</w:t>
      </w:r>
      <w:r>
        <w:rPr>
          <w:color w:val="101010"/>
          <w:spacing w:val="-72"/>
          <w:w w:val="105"/>
          <w:sz w:val="39"/>
        </w:rPr>
        <w:t xml:space="preserve"> </w:t>
      </w:r>
      <w:r>
        <w:rPr>
          <w:color w:val="101010"/>
          <w:spacing w:val="-1"/>
          <w:w w:val="105"/>
          <w:sz w:val="39"/>
        </w:rPr>
        <w:t>be</w:t>
      </w:r>
      <w:r>
        <w:rPr>
          <w:color w:val="101010"/>
          <w:spacing w:val="-42"/>
          <w:w w:val="105"/>
          <w:sz w:val="39"/>
        </w:rPr>
        <w:t xml:space="preserve"> </w:t>
      </w:r>
      <w:r>
        <w:rPr>
          <w:color w:val="101010"/>
          <w:spacing w:val="-1"/>
          <w:w w:val="105"/>
          <w:sz w:val="39"/>
        </w:rPr>
        <w:t>relied</w:t>
      </w:r>
      <w:r>
        <w:rPr>
          <w:color w:val="101010"/>
          <w:spacing w:val="-73"/>
          <w:w w:val="105"/>
          <w:sz w:val="39"/>
        </w:rPr>
        <w:t xml:space="preserve"> </w:t>
      </w:r>
      <w:r>
        <w:rPr>
          <w:color w:val="101010"/>
          <w:spacing w:val="-1"/>
          <w:w w:val="105"/>
          <w:sz w:val="39"/>
        </w:rPr>
        <w:t>upon.</w:t>
      </w:r>
      <w:r>
        <w:rPr>
          <w:color w:val="101010"/>
          <w:spacing w:val="-128"/>
          <w:w w:val="105"/>
          <w:sz w:val="39"/>
        </w:rPr>
        <w:t xml:space="preserve"> </w:t>
      </w:r>
      <w:r>
        <w:rPr>
          <w:color w:val="101010"/>
          <w:w w:val="110"/>
          <w:sz w:val="39"/>
        </w:rPr>
        <w:t>If</w:t>
      </w:r>
      <w:r>
        <w:rPr>
          <w:color w:val="101010"/>
          <w:spacing w:val="-58"/>
          <w:w w:val="110"/>
          <w:sz w:val="39"/>
        </w:rPr>
        <w:t xml:space="preserve"> </w:t>
      </w:r>
      <w:r>
        <w:rPr>
          <w:color w:val="101010"/>
          <w:w w:val="105"/>
          <w:sz w:val="39"/>
        </w:rPr>
        <w:t>the</w:t>
      </w:r>
      <w:r>
        <w:rPr>
          <w:color w:val="101010"/>
          <w:spacing w:val="-37"/>
          <w:w w:val="105"/>
          <w:sz w:val="39"/>
        </w:rPr>
        <w:t xml:space="preserve"> </w:t>
      </w:r>
      <w:r>
        <w:rPr>
          <w:color w:val="101010"/>
          <w:w w:val="105"/>
          <w:sz w:val="39"/>
        </w:rPr>
        <w:t>ministers</w:t>
      </w:r>
      <w:r>
        <w:rPr>
          <w:color w:val="101010"/>
          <w:spacing w:val="-36"/>
          <w:w w:val="105"/>
          <w:sz w:val="39"/>
        </w:rPr>
        <w:t xml:space="preserve"> </w:t>
      </w:r>
      <w:r>
        <w:rPr>
          <w:color w:val="101010"/>
          <w:w w:val="105"/>
          <w:sz w:val="39"/>
        </w:rPr>
        <w:t>are</w:t>
      </w:r>
      <w:r>
        <w:rPr>
          <w:color w:val="101010"/>
          <w:spacing w:val="-52"/>
          <w:w w:val="105"/>
          <w:sz w:val="39"/>
        </w:rPr>
        <w:t xml:space="preserve"> </w:t>
      </w:r>
      <w:proofErr w:type="gramStart"/>
      <w:r>
        <w:rPr>
          <w:color w:val="101010"/>
          <w:w w:val="105"/>
          <w:sz w:val="39"/>
        </w:rPr>
        <w:t>busy;</w:t>
      </w:r>
      <w:proofErr w:type="gramEnd"/>
      <w:r>
        <w:rPr>
          <w:color w:val="101010"/>
          <w:spacing w:val="-6"/>
          <w:w w:val="105"/>
          <w:sz w:val="39"/>
        </w:rPr>
        <w:t xml:space="preserve"> </w:t>
      </w:r>
      <w:r>
        <w:rPr>
          <w:color w:val="101010"/>
          <w:w w:val="105"/>
          <w:sz w:val="39"/>
        </w:rPr>
        <w:t>the</w:t>
      </w:r>
      <w:r>
        <w:rPr>
          <w:color w:val="101010"/>
          <w:spacing w:val="-41"/>
          <w:w w:val="105"/>
          <w:sz w:val="39"/>
        </w:rPr>
        <w:t xml:space="preserve"> </w:t>
      </w:r>
      <w:r>
        <w:rPr>
          <w:color w:val="101010"/>
          <w:w w:val="105"/>
          <w:sz w:val="39"/>
        </w:rPr>
        <w:t>ruler</w:t>
      </w:r>
      <w:r>
        <w:rPr>
          <w:color w:val="101010"/>
          <w:spacing w:val="-42"/>
          <w:w w:val="105"/>
          <w:sz w:val="39"/>
        </w:rPr>
        <w:t xml:space="preserve"> </w:t>
      </w:r>
      <w:r>
        <w:rPr>
          <w:color w:val="101010"/>
          <w:w w:val="105"/>
          <w:sz w:val="39"/>
        </w:rPr>
        <w:t>knows</w:t>
      </w:r>
      <w:r>
        <w:rPr>
          <w:color w:val="101010"/>
          <w:spacing w:val="-26"/>
          <w:w w:val="105"/>
          <w:sz w:val="39"/>
        </w:rPr>
        <w:t xml:space="preserve"> </w:t>
      </w:r>
      <w:r>
        <w:rPr>
          <w:color w:val="101010"/>
          <w:w w:val="105"/>
          <w:sz w:val="39"/>
        </w:rPr>
        <w:t>their</w:t>
      </w:r>
      <w:r>
        <w:rPr>
          <w:color w:val="101010"/>
          <w:spacing w:val="-26"/>
          <w:w w:val="105"/>
          <w:sz w:val="39"/>
        </w:rPr>
        <w:t xml:space="preserve"> </w:t>
      </w:r>
      <w:r>
        <w:rPr>
          <w:color w:val="101010"/>
          <w:w w:val="105"/>
          <w:sz w:val="39"/>
        </w:rPr>
        <w:t>minds</w:t>
      </w:r>
      <w:r>
        <w:rPr>
          <w:color w:val="101010"/>
          <w:spacing w:val="-12"/>
          <w:w w:val="105"/>
          <w:sz w:val="39"/>
        </w:rPr>
        <w:t xml:space="preserve"> </w:t>
      </w:r>
      <w:r>
        <w:rPr>
          <w:color w:val="101010"/>
          <w:w w:val="105"/>
          <w:sz w:val="39"/>
        </w:rPr>
        <w:t>are</w:t>
      </w:r>
      <w:r>
        <w:rPr>
          <w:color w:val="101010"/>
          <w:spacing w:val="-41"/>
          <w:w w:val="105"/>
          <w:sz w:val="39"/>
        </w:rPr>
        <w:t xml:space="preserve"> </w:t>
      </w:r>
      <w:r>
        <w:rPr>
          <w:color w:val="101010"/>
          <w:w w:val="105"/>
          <w:sz w:val="39"/>
        </w:rPr>
        <w:t>bent</w:t>
      </w:r>
      <w:r>
        <w:rPr>
          <w:color w:val="101010"/>
          <w:spacing w:val="-26"/>
          <w:w w:val="105"/>
          <w:sz w:val="39"/>
        </w:rPr>
        <w:t xml:space="preserve"> </w:t>
      </w:r>
      <w:r>
        <w:rPr>
          <w:color w:val="101010"/>
          <w:w w:val="105"/>
          <w:sz w:val="39"/>
        </w:rPr>
        <w:t>on</w:t>
      </w:r>
      <w:r>
        <w:rPr>
          <w:color w:val="101010"/>
          <w:spacing w:val="-42"/>
          <w:w w:val="105"/>
          <w:sz w:val="39"/>
        </w:rPr>
        <w:t xml:space="preserve"> </w:t>
      </w:r>
      <w:r>
        <w:rPr>
          <w:color w:val="101010"/>
          <w:w w:val="105"/>
          <w:sz w:val="39"/>
        </w:rPr>
        <w:t>profit."</w:t>
      </w:r>
    </w:p>
    <w:p w14:paraId="1DF8107A" w14:textId="77777777" w:rsidR="003D45B2" w:rsidRDefault="003D2B09">
      <w:pPr>
        <w:spacing w:before="277" w:line="273" w:lineRule="auto"/>
        <w:ind w:left="769" w:right="1012" w:firstLine="9"/>
        <w:jc w:val="both"/>
        <w:rPr>
          <w:sz w:val="39"/>
        </w:rPr>
      </w:pPr>
      <w:proofErr w:type="gramStart"/>
      <w:r>
        <w:rPr>
          <w:color w:val="0F0F0F"/>
          <w:spacing w:val="-7"/>
          <w:w w:val="110"/>
          <w:sz w:val="39"/>
        </w:rPr>
        <w:t>A</w:t>
      </w:r>
      <w:r>
        <w:rPr>
          <w:color w:val="0F0F0F"/>
          <w:spacing w:val="-56"/>
          <w:w w:val="110"/>
          <w:sz w:val="39"/>
        </w:rPr>
        <w:t xml:space="preserve"> </w:t>
      </w:r>
      <w:r>
        <w:rPr>
          <w:color w:val="0F0F0F"/>
          <w:spacing w:val="-7"/>
          <w:w w:val="110"/>
          <w:sz w:val="39"/>
        </w:rPr>
        <w:t>number</w:t>
      </w:r>
      <w:r>
        <w:rPr>
          <w:color w:val="0F0F0F"/>
          <w:spacing w:val="-48"/>
          <w:w w:val="110"/>
          <w:sz w:val="39"/>
        </w:rPr>
        <w:t xml:space="preserve"> </w:t>
      </w:r>
      <w:r>
        <w:rPr>
          <w:color w:val="0F0F0F"/>
          <w:spacing w:val="-7"/>
          <w:w w:val="110"/>
          <w:sz w:val="39"/>
        </w:rPr>
        <w:t>of</w:t>
      </w:r>
      <w:proofErr w:type="gramEnd"/>
      <w:r>
        <w:rPr>
          <w:color w:val="0F0F0F"/>
          <w:spacing w:val="-18"/>
          <w:w w:val="110"/>
          <w:sz w:val="39"/>
        </w:rPr>
        <w:t xml:space="preserve"> </w:t>
      </w:r>
      <w:r>
        <w:rPr>
          <w:color w:val="0F0F0F"/>
          <w:spacing w:val="-7"/>
          <w:w w:val="110"/>
          <w:sz w:val="39"/>
        </w:rPr>
        <w:t>commentators</w:t>
      </w:r>
      <w:r>
        <w:rPr>
          <w:color w:val="0F0F0F"/>
          <w:spacing w:val="-47"/>
          <w:w w:val="110"/>
          <w:sz w:val="39"/>
        </w:rPr>
        <w:t xml:space="preserve"> </w:t>
      </w:r>
      <w:r>
        <w:rPr>
          <w:color w:val="0F0F0F"/>
          <w:spacing w:val="-6"/>
          <w:w w:val="110"/>
          <w:sz w:val="39"/>
        </w:rPr>
        <w:t>have</w:t>
      </w:r>
      <w:r>
        <w:rPr>
          <w:color w:val="0F0F0F"/>
          <w:spacing w:val="-48"/>
          <w:w w:val="110"/>
          <w:sz w:val="39"/>
        </w:rPr>
        <w:t xml:space="preserve"> </w:t>
      </w:r>
      <w:r>
        <w:rPr>
          <w:color w:val="0F0F0F"/>
          <w:spacing w:val="-6"/>
          <w:w w:val="110"/>
          <w:sz w:val="39"/>
        </w:rPr>
        <w:t>wondered</w:t>
      </w:r>
      <w:r>
        <w:rPr>
          <w:color w:val="0F0F0F"/>
          <w:spacing w:val="-48"/>
          <w:w w:val="110"/>
          <w:sz w:val="39"/>
        </w:rPr>
        <w:t xml:space="preserve"> </w:t>
      </w:r>
      <w:r>
        <w:rPr>
          <w:color w:val="0F0F0F"/>
          <w:spacing w:val="-6"/>
          <w:w w:val="110"/>
          <w:sz w:val="39"/>
        </w:rPr>
        <w:t>if</w:t>
      </w:r>
      <w:r>
        <w:rPr>
          <w:color w:val="0F0F0F"/>
          <w:spacing w:val="-33"/>
          <w:w w:val="110"/>
          <w:sz w:val="39"/>
        </w:rPr>
        <w:t xml:space="preserve"> </w:t>
      </w:r>
      <w:r>
        <w:rPr>
          <w:color w:val="0F0F0F"/>
          <w:spacing w:val="-6"/>
          <w:w w:val="110"/>
          <w:sz w:val="39"/>
        </w:rPr>
        <w:t>the</w:t>
      </w:r>
      <w:r>
        <w:rPr>
          <w:color w:val="0F0F0F"/>
          <w:spacing w:val="-32"/>
          <w:w w:val="110"/>
          <w:sz w:val="39"/>
        </w:rPr>
        <w:t xml:space="preserve"> </w:t>
      </w:r>
      <w:r>
        <w:rPr>
          <w:color w:val="0F0F0F"/>
          <w:spacing w:val="-6"/>
          <w:w w:val="110"/>
          <w:sz w:val="39"/>
        </w:rPr>
        <w:t>standard</w:t>
      </w:r>
      <w:r>
        <w:rPr>
          <w:color w:val="0F0F0F"/>
          <w:spacing w:val="-109"/>
          <w:w w:val="110"/>
          <w:sz w:val="39"/>
        </w:rPr>
        <w:t xml:space="preserve"> </w:t>
      </w:r>
      <w:proofErr w:type="spellStart"/>
      <w:r>
        <w:rPr>
          <w:rFonts w:ascii="Book Antiqua"/>
          <w:i/>
          <w:color w:val="0F0F0F"/>
          <w:spacing w:val="-6"/>
          <w:w w:val="110"/>
          <w:sz w:val="43"/>
        </w:rPr>
        <w:t>jung-</w:t>
      </w:r>
      <w:proofErr w:type="gramStart"/>
      <w:r>
        <w:rPr>
          <w:rFonts w:ascii="Book Antiqua"/>
          <w:i/>
          <w:color w:val="0F0F0F"/>
          <w:spacing w:val="-6"/>
          <w:w w:val="110"/>
          <w:sz w:val="43"/>
        </w:rPr>
        <w:t>kuan:glorious</w:t>
      </w:r>
      <w:proofErr w:type="spellEnd"/>
      <w:proofErr w:type="gramEnd"/>
      <w:r>
        <w:rPr>
          <w:rFonts w:ascii="Book Antiqua"/>
          <w:i/>
          <w:color w:val="0F0F0F"/>
          <w:spacing w:val="-116"/>
          <w:w w:val="110"/>
          <w:sz w:val="43"/>
        </w:rPr>
        <w:t xml:space="preserve"> </w:t>
      </w:r>
      <w:r>
        <w:rPr>
          <w:rFonts w:ascii="Book Antiqua"/>
          <w:i/>
          <w:color w:val="0F0F0F"/>
          <w:spacing w:val="-8"/>
          <w:w w:val="115"/>
          <w:sz w:val="43"/>
        </w:rPr>
        <w:t>scenes</w:t>
      </w:r>
      <w:r>
        <w:rPr>
          <w:rFonts w:ascii="Book Antiqua"/>
          <w:i/>
          <w:color w:val="0F0F0F"/>
          <w:w w:val="115"/>
          <w:sz w:val="43"/>
        </w:rPr>
        <w:t xml:space="preserve"> </w:t>
      </w:r>
      <w:r>
        <w:rPr>
          <w:rFonts w:ascii="Palatino Linotype"/>
          <w:color w:val="0F0F0F"/>
          <w:w w:val="115"/>
          <w:sz w:val="34"/>
        </w:rPr>
        <w:t xml:space="preserve">in </w:t>
      </w:r>
      <w:r>
        <w:rPr>
          <w:color w:val="0F0F0F"/>
          <w:spacing w:val="-10"/>
          <w:w w:val="115"/>
          <w:sz w:val="39"/>
        </w:rPr>
        <w:t>line</w:t>
      </w:r>
      <w:r>
        <w:rPr>
          <w:color w:val="0F0F0F"/>
          <w:w w:val="115"/>
          <w:sz w:val="39"/>
        </w:rPr>
        <w:t xml:space="preserve"> </w:t>
      </w:r>
      <w:r>
        <w:rPr>
          <w:color w:val="0F0F0F"/>
          <w:spacing w:val="-23"/>
          <w:w w:val="115"/>
          <w:sz w:val="39"/>
        </w:rPr>
        <w:t>five</w:t>
      </w:r>
      <w:r>
        <w:rPr>
          <w:color w:val="0F0F0F"/>
          <w:w w:val="115"/>
          <w:sz w:val="39"/>
        </w:rPr>
        <w:t xml:space="preserve"> </w:t>
      </w:r>
      <w:r>
        <w:rPr>
          <w:color w:val="0F0F0F"/>
          <w:spacing w:val="-17"/>
          <w:w w:val="115"/>
          <w:sz w:val="39"/>
        </w:rPr>
        <w:t>might</w:t>
      </w:r>
      <w:r>
        <w:rPr>
          <w:color w:val="0F0F0F"/>
          <w:w w:val="115"/>
          <w:sz w:val="39"/>
        </w:rPr>
        <w:t xml:space="preserve"> </w:t>
      </w:r>
      <w:r>
        <w:rPr>
          <w:color w:val="0F0F0F"/>
          <w:spacing w:val="-6"/>
          <w:w w:val="115"/>
          <w:sz w:val="39"/>
        </w:rPr>
        <w:t>not</w:t>
      </w:r>
      <w:r>
        <w:rPr>
          <w:color w:val="0F0F0F"/>
          <w:w w:val="115"/>
          <w:sz w:val="39"/>
        </w:rPr>
        <w:t xml:space="preserve"> </w:t>
      </w:r>
      <w:r>
        <w:rPr>
          <w:color w:val="0F0F0F"/>
          <w:spacing w:val="-6"/>
          <w:w w:val="115"/>
          <w:sz w:val="39"/>
        </w:rPr>
        <w:t>be</w:t>
      </w:r>
      <w:r>
        <w:rPr>
          <w:color w:val="0F0F0F"/>
          <w:w w:val="115"/>
          <w:sz w:val="39"/>
        </w:rPr>
        <w:t xml:space="preserve"> a </w:t>
      </w:r>
      <w:r>
        <w:rPr>
          <w:color w:val="0F0F0F"/>
          <w:spacing w:val="-11"/>
          <w:w w:val="115"/>
          <w:sz w:val="39"/>
        </w:rPr>
        <w:t>mistake</w:t>
      </w:r>
      <w:r>
        <w:rPr>
          <w:color w:val="0F0F0F"/>
          <w:w w:val="115"/>
          <w:sz w:val="39"/>
        </w:rPr>
        <w:t xml:space="preserve"> </w:t>
      </w:r>
      <w:r>
        <w:rPr>
          <w:color w:val="0F0F0F"/>
          <w:spacing w:val="-42"/>
          <w:w w:val="115"/>
          <w:sz w:val="39"/>
        </w:rPr>
        <w:t>for</w:t>
      </w:r>
      <w:r>
        <w:rPr>
          <w:color w:val="0F0F0F"/>
          <w:w w:val="115"/>
          <w:sz w:val="39"/>
        </w:rPr>
        <w:t xml:space="preserve"> </w:t>
      </w:r>
      <w:proofErr w:type="spellStart"/>
      <w:r>
        <w:rPr>
          <w:rFonts w:ascii="Book Antiqua"/>
          <w:i/>
          <w:color w:val="0F0F0F"/>
          <w:spacing w:val="-14"/>
          <w:w w:val="115"/>
          <w:sz w:val="43"/>
        </w:rPr>
        <w:t>ying-</w:t>
      </w:r>
      <w:proofErr w:type="gramStart"/>
      <w:r>
        <w:rPr>
          <w:rFonts w:ascii="Book Antiqua"/>
          <w:i/>
          <w:color w:val="0F0F0F"/>
          <w:spacing w:val="-14"/>
          <w:w w:val="115"/>
          <w:sz w:val="43"/>
        </w:rPr>
        <w:t>kuan:militaTY</w:t>
      </w:r>
      <w:proofErr w:type="spellEnd"/>
      <w:proofErr w:type="gramEnd"/>
      <w:r>
        <w:rPr>
          <w:rFonts w:ascii="Book Antiqua"/>
          <w:i/>
          <w:color w:val="0F0F0F"/>
          <w:w w:val="115"/>
          <w:sz w:val="43"/>
        </w:rPr>
        <w:t xml:space="preserve"> </w:t>
      </w:r>
      <w:r>
        <w:rPr>
          <w:rFonts w:ascii="Book Antiqua"/>
          <w:i/>
          <w:color w:val="0F0F0F"/>
          <w:spacing w:val="-26"/>
          <w:w w:val="115"/>
          <w:sz w:val="43"/>
        </w:rPr>
        <w:t>camp.</w:t>
      </w:r>
      <w:r>
        <w:rPr>
          <w:rFonts w:ascii="Book Antiqua"/>
          <w:i/>
          <w:color w:val="0F0F0F"/>
          <w:w w:val="115"/>
          <w:sz w:val="43"/>
        </w:rPr>
        <w:t xml:space="preserve"> </w:t>
      </w:r>
      <w:r>
        <w:rPr>
          <w:color w:val="0F0F0F"/>
          <w:spacing w:val="-12"/>
          <w:w w:val="115"/>
          <w:sz w:val="39"/>
        </w:rPr>
        <w:t>The</w:t>
      </w:r>
      <w:r>
        <w:rPr>
          <w:color w:val="0F0F0F"/>
          <w:spacing w:val="-11"/>
          <w:w w:val="115"/>
          <w:sz w:val="39"/>
        </w:rPr>
        <w:t xml:space="preserve"> </w:t>
      </w:r>
      <w:proofErr w:type="spellStart"/>
      <w:r>
        <w:rPr>
          <w:color w:val="0F0F0F"/>
          <w:spacing w:val="-11"/>
          <w:w w:val="110"/>
          <w:sz w:val="39"/>
        </w:rPr>
        <w:t>Mawangtui</w:t>
      </w:r>
      <w:proofErr w:type="spellEnd"/>
      <w:r>
        <w:rPr>
          <w:color w:val="0F0F0F"/>
          <w:w w:val="110"/>
          <w:sz w:val="39"/>
        </w:rPr>
        <w:t xml:space="preserve"> </w:t>
      </w:r>
      <w:r>
        <w:rPr>
          <w:color w:val="0F0F0F"/>
          <w:spacing w:val="-14"/>
          <w:w w:val="110"/>
          <w:sz w:val="39"/>
        </w:rPr>
        <w:t>texts</w:t>
      </w:r>
      <w:r>
        <w:rPr>
          <w:color w:val="0F0F0F"/>
          <w:w w:val="110"/>
          <w:sz w:val="39"/>
        </w:rPr>
        <w:t xml:space="preserve"> </w:t>
      </w:r>
      <w:r>
        <w:rPr>
          <w:color w:val="0F0F0F"/>
          <w:spacing w:val="-21"/>
          <w:w w:val="110"/>
          <w:sz w:val="39"/>
        </w:rPr>
        <w:t>have</w:t>
      </w:r>
      <w:r>
        <w:rPr>
          <w:color w:val="0F0F0F"/>
          <w:w w:val="110"/>
          <w:sz w:val="39"/>
        </w:rPr>
        <w:t xml:space="preserve"> borne </w:t>
      </w:r>
      <w:r>
        <w:rPr>
          <w:color w:val="0F0F0F"/>
          <w:spacing w:val="-12"/>
          <w:w w:val="110"/>
          <w:sz w:val="39"/>
        </w:rPr>
        <w:t>them</w:t>
      </w:r>
      <w:r>
        <w:rPr>
          <w:color w:val="0F0F0F"/>
          <w:w w:val="110"/>
          <w:sz w:val="39"/>
        </w:rPr>
        <w:t xml:space="preserve"> </w:t>
      </w:r>
      <w:r>
        <w:rPr>
          <w:color w:val="0F0F0F"/>
          <w:spacing w:val="-9"/>
          <w:w w:val="110"/>
          <w:sz w:val="39"/>
        </w:rPr>
        <w:t>out,</w:t>
      </w:r>
      <w:r>
        <w:rPr>
          <w:color w:val="0F0F0F"/>
          <w:w w:val="110"/>
          <w:sz w:val="39"/>
        </w:rPr>
        <w:t xml:space="preserve"> </w:t>
      </w:r>
      <w:r>
        <w:rPr>
          <w:color w:val="0F0F0F"/>
          <w:spacing w:val="-16"/>
          <w:w w:val="110"/>
          <w:sz w:val="39"/>
        </w:rPr>
        <w:t>though</w:t>
      </w:r>
      <w:r>
        <w:rPr>
          <w:color w:val="0F0F0F"/>
          <w:w w:val="110"/>
          <w:sz w:val="39"/>
        </w:rPr>
        <w:t xml:space="preserve"> </w:t>
      </w:r>
      <w:r>
        <w:rPr>
          <w:color w:val="0F0F0F"/>
          <w:spacing w:val="-15"/>
          <w:w w:val="110"/>
          <w:sz w:val="39"/>
        </w:rPr>
        <w:t>with</w:t>
      </w:r>
      <w:r>
        <w:rPr>
          <w:color w:val="0F0F0F"/>
          <w:w w:val="110"/>
          <w:sz w:val="39"/>
        </w:rPr>
        <w:t xml:space="preserve"> </w:t>
      </w:r>
      <w:proofErr w:type="spellStart"/>
      <w:r>
        <w:rPr>
          <w:rFonts w:ascii="Book Antiqua"/>
          <w:i/>
          <w:color w:val="0F0F0F"/>
          <w:spacing w:val="-18"/>
          <w:w w:val="110"/>
          <w:sz w:val="43"/>
        </w:rPr>
        <w:t>huan-</w:t>
      </w:r>
      <w:proofErr w:type="gramStart"/>
      <w:r>
        <w:rPr>
          <w:rFonts w:ascii="Book Antiqua"/>
          <w:i/>
          <w:color w:val="0F0F0F"/>
          <w:spacing w:val="-18"/>
          <w:w w:val="110"/>
          <w:sz w:val="43"/>
        </w:rPr>
        <w:t>kuan:guaTded</w:t>
      </w:r>
      <w:proofErr w:type="spellEnd"/>
      <w:proofErr w:type="gramEnd"/>
      <w:r>
        <w:rPr>
          <w:rFonts w:ascii="Book Antiqua"/>
          <w:i/>
          <w:color w:val="0F0F0F"/>
          <w:w w:val="110"/>
          <w:sz w:val="43"/>
        </w:rPr>
        <w:t xml:space="preserve"> </w:t>
      </w:r>
      <w:r>
        <w:rPr>
          <w:rFonts w:ascii="Book Antiqua"/>
          <w:i/>
          <w:color w:val="0F0F0F"/>
          <w:spacing w:val="-29"/>
          <w:w w:val="110"/>
          <w:sz w:val="43"/>
        </w:rPr>
        <w:t>camp.</w:t>
      </w:r>
      <w:r>
        <w:rPr>
          <w:rFonts w:ascii="Book Antiqua"/>
          <w:i/>
          <w:color w:val="0F0F0F"/>
          <w:spacing w:val="-28"/>
          <w:w w:val="110"/>
          <w:sz w:val="43"/>
        </w:rPr>
        <w:t xml:space="preserve"> </w:t>
      </w:r>
      <w:r>
        <w:rPr>
          <w:color w:val="0F0F0F"/>
          <w:spacing w:val="-10"/>
          <w:w w:val="112"/>
          <w:sz w:val="39"/>
        </w:rPr>
        <w:t>Lin</w:t>
      </w:r>
      <w:r>
        <w:rPr>
          <w:color w:val="0F0F0F"/>
          <w:w w:val="112"/>
          <w:sz w:val="39"/>
        </w:rPr>
        <w:t>e</w:t>
      </w:r>
      <w:r>
        <w:rPr>
          <w:color w:val="0F0F0F"/>
          <w:spacing w:val="-36"/>
          <w:sz w:val="39"/>
        </w:rPr>
        <w:t xml:space="preserve"> </w:t>
      </w:r>
      <w:r>
        <w:rPr>
          <w:color w:val="0F0F0F"/>
          <w:spacing w:val="-15"/>
          <w:w w:val="111"/>
          <w:sz w:val="39"/>
        </w:rPr>
        <w:t>eight</w:t>
      </w:r>
      <w:r>
        <w:rPr>
          <w:color w:val="0F0F0F"/>
          <w:w w:val="111"/>
          <w:sz w:val="39"/>
        </w:rPr>
        <w:t>,</w:t>
      </w:r>
      <w:r>
        <w:rPr>
          <w:color w:val="0F0F0F"/>
          <w:spacing w:val="-36"/>
          <w:sz w:val="39"/>
        </w:rPr>
        <w:t xml:space="preserve"> </w:t>
      </w:r>
      <w:r>
        <w:rPr>
          <w:color w:val="0F0F0F"/>
          <w:spacing w:val="-21"/>
          <w:w w:val="115"/>
          <w:sz w:val="39"/>
        </w:rPr>
        <w:t>whic</w:t>
      </w:r>
      <w:r>
        <w:rPr>
          <w:color w:val="0F0F0F"/>
          <w:w w:val="115"/>
          <w:sz w:val="39"/>
        </w:rPr>
        <w:t>h</w:t>
      </w:r>
      <w:r>
        <w:rPr>
          <w:color w:val="0F0F0F"/>
          <w:spacing w:val="-42"/>
          <w:sz w:val="39"/>
        </w:rPr>
        <w:t xml:space="preserve"> </w:t>
      </w:r>
      <w:r>
        <w:rPr>
          <w:color w:val="0F0F0F"/>
          <w:spacing w:val="-29"/>
          <w:w w:val="112"/>
          <w:sz w:val="39"/>
        </w:rPr>
        <w:t>th</w:t>
      </w:r>
      <w:r>
        <w:rPr>
          <w:color w:val="0F0F0F"/>
          <w:w w:val="112"/>
          <w:sz w:val="39"/>
        </w:rPr>
        <w:t>e</w:t>
      </w:r>
      <w:r>
        <w:rPr>
          <w:color w:val="0F0F0F"/>
          <w:spacing w:val="-27"/>
          <w:sz w:val="39"/>
        </w:rPr>
        <w:t xml:space="preserve"> </w:t>
      </w:r>
      <w:proofErr w:type="spellStart"/>
      <w:r>
        <w:rPr>
          <w:color w:val="0F0F0F"/>
          <w:spacing w:val="-15"/>
          <w:w w:val="112"/>
          <w:sz w:val="39"/>
        </w:rPr>
        <w:t>Mawangtu</w:t>
      </w:r>
      <w:r>
        <w:rPr>
          <w:color w:val="0F0F0F"/>
          <w:w w:val="112"/>
          <w:sz w:val="39"/>
        </w:rPr>
        <w:t>i</w:t>
      </w:r>
      <w:proofErr w:type="spellEnd"/>
      <w:r>
        <w:rPr>
          <w:color w:val="0F0F0F"/>
          <w:spacing w:val="-52"/>
          <w:sz w:val="39"/>
        </w:rPr>
        <w:t xml:space="preserve"> </w:t>
      </w:r>
      <w:r>
        <w:rPr>
          <w:color w:val="0F0F0F"/>
          <w:spacing w:val="-15"/>
          <w:w w:val="107"/>
          <w:sz w:val="39"/>
        </w:rPr>
        <w:t>text</w:t>
      </w:r>
      <w:r>
        <w:rPr>
          <w:color w:val="0F0F0F"/>
          <w:w w:val="107"/>
          <w:sz w:val="39"/>
        </w:rPr>
        <w:t>s</w:t>
      </w:r>
      <w:r>
        <w:rPr>
          <w:color w:val="0F0F0F"/>
          <w:spacing w:val="-36"/>
          <w:sz w:val="39"/>
        </w:rPr>
        <w:t xml:space="preserve"> </w:t>
      </w:r>
      <w:proofErr w:type="spellStart"/>
      <w:r>
        <w:rPr>
          <w:color w:val="0F0F0F"/>
          <w:spacing w:val="-12"/>
          <w:w w:val="106"/>
          <w:sz w:val="39"/>
        </w:rPr>
        <w:t>clar</w:t>
      </w:r>
      <w:r>
        <w:rPr>
          <w:color w:val="0F0F0F"/>
          <w:spacing w:val="-14"/>
          <w:w w:val="106"/>
          <w:sz w:val="39"/>
        </w:rPr>
        <w:t>i</w:t>
      </w:r>
      <w:r>
        <w:rPr>
          <w:color w:val="0F0F0F"/>
          <w:spacing w:val="-6"/>
          <w:w w:val="108"/>
          <w:sz w:val="39"/>
        </w:rPr>
        <w:t>f</w:t>
      </w:r>
      <w:r>
        <w:rPr>
          <w:color w:val="0F0F0F"/>
          <w:w w:val="108"/>
          <w:sz w:val="39"/>
        </w:rPr>
        <w:t>Y</w:t>
      </w:r>
      <w:proofErr w:type="spellEnd"/>
      <w:r>
        <w:rPr>
          <w:color w:val="0F0F0F"/>
          <w:spacing w:val="-60"/>
          <w:sz w:val="39"/>
        </w:rPr>
        <w:t xml:space="preserve"> </w:t>
      </w:r>
      <w:r>
        <w:rPr>
          <w:color w:val="0F0F0F"/>
          <w:spacing w:val="-8"/>
          <w:w w:val="114"/>
          <w:sz w:val="39"/>
        </w:rPr>
        <w:t>b</w:t>
      </w:r>
      <w:r>
        <w:rPr>
          <w:color w:val="0F0F0F"/>
          <w:w w:val="114"/>
          <w:sz w:val="39"/>
        </w:rPr>
        <w:t>y</w:t>
      </w:r>
      <w:r>
        <w:rPr>
          <w:color w:val="0F0F0F"/>
          <w:spacing w:val="-36"/>
          <w:sz w:val="39"/>
        </w:rPr>
        <w:t xml:space="preserve"> </w:t>
      </w:r>
      <w:proofErr w:type="spellStart"/>
      <w:proofErr w:type="gramStart"/>
      <w:r>
        <w:rPr>
          <w:color w:val="0F0F0F"/>
          <w:spacing w:val="-12"/>
          <w:w w:val="110"/>
          <w:position w:val="1"/>
          <w:sz w:val="39"/>
        </w:rPr>
        <w:t>addin</w:t>
      </w:r>
      <w:r>
        <w:rPr>
          <w:color w:val="0F0F0F"/>
          <w:spacing w:val="13"/>
          <w:w w:val="110"/>
          <w:position w:val="1"/>
          <w:sz w:val="39"/>
        </w:rPr>
        <w:t>g</w:t>
      </w:r>
      <w:r>
        <w:rPr>
          <w:rFonts w:ascii="Trebuchet MS"/>
          <w:i/>
          <w:color w:val="0F0F0F"/>
          <w:spacing w:val="-16"/>
          <w:w w:val="114"/>
          <w:position w:val="1"/>
          <w:sz w:val="45"/>
        </w:rPr>
        <w:t>y</w:t>
      </w:r>
      <w:r>
        <w:rPr>
          <w:rFonts w:ascii="Book Antiqua"/>
          <w:i/>
          <w:color w:val="0F0F0F"/>
          <w:spacing w:val="7"/>
          <w:w w:val="101"/>
          <w:position w:val="1"/>
          <w:sz w:val="43"/>
        </w:rPr>
        <w:t>u</w:t>
      </w:r>
      <w:r>
        <w:rPr>
          <w:rFonts w:ascii="Book Antiqua"/>
          <w:i/>
          <w:color w:val="0F0F0F"/>
          <w:spacing w:val="14"/>
          <w:w w:val="101"/>
          <w:position w:val="1"/>
          <w:sz w:val="43"/>
        </w:rPr>
        <w:t>:</w:t>
      </w:r>
      <w:r>
        <w:rPr>
          <w:rFonts w:ascii="Garamond"/>
          <w:color w:val="0F0F0F"/>
          <w:spacing w:val="-9"/>
          <w:w w:val="128"/>
          <w:position w:val="1"/>
          <w:sz w:val="42"/>
        </w:rPr>
        <w:t>t</w:t>
      </w:r>
      <w:r>
        <w:rPr>
          <w:rFonts w:ascii="Book Antiqua"/>
          <w:i/>
          <w:color w:val="0F0F0F"/>
          <w:spacing w:val="-15"/>
          <w:w w:val="113"/>
          <w:position w:val="1"/>
          <w:sz w:val="43"/>
        </w:rPr>
        <w:t>ha</w:t>
      </w:r>
      <w:r>
        <w:rPr>
          <w:rFonts w:ascii="Book Antiqua"/>
          <w:i/>
          <w:color w:val="0F0F0F"/>
          <w:spacing w:val="-16"/>
          <w:w w:val="113"/>
          <w:position w:val="1"/>
          <w:sz w:val="43"/>
        </w:rPr>
        <w:t>n</w:t>
      </w:r>
      <w:proofErr w:type="spellEnd"/>
      <w:proofErr w:type="gramEnd"/>
      <w:r>
        <w:rPr>
          <w:rFonts w:ascii="Times New Roman"/>
          <w:color w:val="0F0F0F"/>
          <w:w w:val="323"/>
          <w:position w:val="1"/>
          <w:sz w:val="13"/>
        </w:rPr>
        <w:t>,</w:t>
      </w:r>
      <w:r>
        <w:rPr>
          <w:rFonts w:ascii="Times New Roman"/>
          <w:color w:val="0F0F0F"/>
          <w:position w:val="1"/>
          <w:sz w:val="13"/>
        </w:rPr>
        <w:t xml:space="preserve">  </w:t>
      </w:r>
      <w:r>
        <w:rPr>
          <w:rFonts w:ascii="Times New Roman"/>
          <w:color w:val="0F0F0F"/>
          <w:spacing w:val="7"/>
          <w:position w:val="1"/>
          <w:sz w:val="13"/>
        </w:rPr>
        <w:t xml:space="preserve"> </w:t>
      </w:r>
      <w:r>
        <w:rPr>
          <w:color w:val="0F0F0F"/>
          <w:spacing w:val="-7"/>
          <w:w w:val="103"/>
          <w:position w:val="1"/>
          <w:sz w:val="39"/>
        </w:rPr>
        <w:t>recall</w:t>
      </w:r>
      <w:r>
        <w:rPr>
          <w:color w:val="0F0F0F"/>
          <w:w w:val="103"/>
          <w:position w:val="1"/>
          <w:sz w:val="39"/>
        </w:rPr>
        <w:t>s</w:t>
      </w:r>
      <w:r>
        <w:rPr>
          <w:color w:val="0F0F0F"/>
          <w:spacing w:val="-51"/>
          <w:position w:val="1"/>
          <w:sz w:val="39"/>
        </w:rPr>
        <w:t xml:space="preserve"> </w:t>
      </w:r>
      <w:r>
        <w:rPr>
          <w:color w:val="0F0F0F"/>
          <w:spacing w:val="-12"/>
          <w:w w:val="112"/>
          <w:position w:val="1"/>
          <w:sz w:val="39"/>
        </w:rPr>
        <w:t>th</w:t>
      </w:r>
      <w:r>
        <w:rPr>
          <w:color w:val="0F0F0F"/>
          <w:w w:val="112"/>
          <w:position w:val="1"/>
          <w:sz w:val="39"/>
        </w:rPr>
        <w:t>e</w:t>
      </w:r>
      <w:r>
        <w:rPr>
          <w:color w:val="0F0F0F"/>
          <w:spacing w:val="-51"/>
          <w:position w:val="1"/>
          <w:sz w:val="39"/>
        </w:rPr>
        <w:t xml:space="preserve"> </w:t>
      </w:r>
      <w:r>
        <w:rPr>
          <w:color w:val="0F0F0F"/>
          <w:spacing w:val="-3"/>
          <w:position w:val="1"/>
          <w:sz w:val="39"/>
        </w:rPr>
        <w:t xml:space="preserve">last </w:t>
      </w:r>
      <w:r>
        <w:rPr>
          <w:color w:val="0F0F0F"/>
          <w:spacing w:val="-6"/>
          <w:w w:val="110"/>
          <w:position w:val="1"/>
          <w:sz w:val="39"/>
        </w:rPr>
        <w:t>four</w:t>
      </w:r>
      <w:r>
        <w:rPr>
          <w:color w:val="0F0F0F"/>
          <w:spacing w:val="-49"/>
          <w:w w:val="110"/>
          <w:position w:val="1"/>
          <w:sz w:val="39"/>
        </w:rPr>
        <w:t xml:space="preserve"> </w:t>
      </w:r>
      <w:r>
        <w:rPr>
          <w:color w:val="0F0F0F"/>
          <w:spacing w:val="-6"/>
          <w:w w:val="110"/>
          <w:position w:val="1"/>
          <w:sz w:val="39"/>
        </w:rPr>
        <w:t>lines</w:t>
      </w:r>
      <w:r>
        <w:rPr>
          <w:color w:val="0F0F0F"/>
          <w:spacing w:val="-33"/>
          <w:w w:val="110"/>
          <w:position w:val="1"/>
          <w:sz w:val="39"/>
        </w:rPr>
        <w:t xml:space="preserve"> </w:t>
      </w:r>
      <w:r>
        <w:rPr>
          <w:color w:val="0F0F0F"/>
          <w:spacing w:val="-6"/>
          <w:w w:val="110"/>
          <w:position w:val="1"/>
          <w:sz w:val="39"/>
        </w:rPr>
        <w:t>of</w:t>
      </w:r>
      <w:r>
        <w:rPr>
          <w:color w:val="0F0F0F"/>
          <w:spacing w:val="-49"/>
          <w:w w:val="110"/>
          <w:position w:val="1"/>
          <w:sz w:val="39"/>
        </w:rPr>
        <w:t xml:space="preserve"> </w:t>
      </w:r>
      <w:r>
        <w:rPr>
          <w:color w:val="0F0F0F"/>
          <w:spacing w:val="-5"/>
          <w:w w:val="110"/>
          <w:position w:val="1"/>
          <w:sz w:val="39"/>
        </w:rPr>
        <w:t>verse</w:t>
      </w:r>
      <w:r>
        <w:rPr>
          <w:color w:val="0F0F0F"/>
          <w:spacing w:val="-18"/>
          <w:w w:val="110"/>
          <w:position w:val="1"/>
          <w:sz w:val="39"/>
        </w:rPr>
        <w:t xml:space="preserve"> </w:t>
      </w:r>
      <w:r>
        <w:rPr>
          <w:rFonts w:ascii="Palatino Linotype"/>
          <w:color w:val="0F0F0F"/>
          <w:spacing w:val="-5"/>
          <w:w w:val="110"/>
          <w:position w:val="1"/>
          <w:sz w:val="34"/>
        </w:rPr>
        <w:t>13.</w:t>
      </w:r>
      <w:r>
        <w:rPr>
          <w:rFonts w:ascii="Palatino Linotype"/>
          <w:color w:val="0F0F0F"/>
          <w:spacing w:val="48"/>
          <w:w w:val="110"/>
          <w:position w:val="1"/>
          <w:sz w:val="34"/>
        </w:rPr>
        <w:t xml:space="preserve"> </w:t>
      </w:r>
      <w:r>
        <w:rPr>
          <w:color w:val="0F0F0F"/>
          <w:spacing w:val="-5"/>
          <w:w w:val="110"/>
          <w:position w:val="1"/>
          <w:sz w:val="39"/>
        </w:rPr>
        <w:t>In</w:t>
      </w:r>
      <w:r>
        <w:rPr>
          <w:color w:val="0F0F0F"/>
          <w:spacing w:val="-39"/>
          <w:w w:val="110"/>
          <w:position w:val="1"/>
          <w:sz w:val="39"/>
        </w:rPr>
        <w:t xml:space="preserve"> </w:t>
      </w:r>
      <w:r>
        <w:rPr>
          <w:color w:val="0F0F0F"/>
          <w:spacing w:val="-5"/>
          <w:w w:val="110"/>
          <w:position w:val="1"/>
          <w:sz w:val="39"/>
        </w:rPr>
        <w:t>line</w:t>
      </w:r>
      <w:r>
        <w:rPr>
          <w:color w:val="0F0F0F"/>
          <w:spacing w:val="-40"/>
          <w:w w:val="110"/>
          <w:position w:val="1"/>
          <w:sz w:val="39"/>
        </w:rPr>
        <w:t xml:space="preserve"> </w:t>
      </w:r>
      <w:r>
        <w:rPr>
          <w:color w:val="0F0F0F"/>
          <w:spacing w:val="-5"/>
          <w:w w:val="110"/>
          <w:position w:val="1"/>
          <w:sz w:val="39"/>
        </w:rPr>
        <w:t>nine,</w:t>
      </w:r>
      <w:r>
        <w:rPr>
          <w:color w:val="0F0F0F"/>
          <w:spacing w:val="-10"/>
          <w:w w:val="110"/>
          <w:position w:val="1"/>
          <w:sz w:val="39"/>
        </w:rPr>
        <w:t xml:space="preserve"> </w:t>
      </w:r>
      <w:r>
        <w:rPr>
          <w:rFonts w:ascii="Palatino Linotype"/>
          <w:color w:val="0F0F0F"/>
          <w:spacing w:val="-5"/>
          <w:w w:val="110"/>
          <w:sz w:val="34"/>
        </w:rPr>
        <w:t>I</w:t>
      </w:r>
      <w:r>
        <w:rPr>
          <w:rFonts w:ascii="Palatino Linotype"/>
          <w:color w:val="0F0F0F"/>
          <w:spacing w:val="18"/>
          <w:w w:val="110"/>
          <w:sz w:val="34"/>
        </w:rPr>
        <w:t xml:space="preserve"> </w:t>
      </w:r>
      <w:r>
        <w:rPr>
          <w:color w:val="0F0F0F"/>
          <w:spacing w:val="-5"/>
          <w:w w:val="110"/>
          <w:position w:val="1"/>
          <w:sz w:val="39"/>
        </w:rPr>
        <w:t>have</w:t>
      </w:r>
      <w:r>
        <w:rPr>
          <w:color w:val="0F0F0F"/>
          <w:spacing w:val="-34"/>
          <w:w w:val="110"/>
          <w:position w:val="1"/>
          <w:sz w:val="39"/>
        </w:rPr>
        <w:t xml:space="preserve"> </w:t>
      </w:r>
      <w:r>
        <w:rPr>
          <w:color w:val="0F0F0F"/>
          <w:spacing w:val="-5"/>
          <w:w w:val="110"/>
          <w:position w:val="1"/>
          <w:sz w:val="39"/>
        </w:rPr>
        <w:t>gone</w:t>
      </w:r>
      <w:r>
        <w:rPr>
          <w:color w:val="0F0F0F"/>
          <w:spacing w:val="-18"/>
          <w:w w:val="110"/>
          <w:position w:val="1"/>
          <w:sz w:val="39"/>
        </w:rPr>
        <w:t xml:space="preserve"> </w:t>
      </w:r>
      <w:r>
        <w:rPr>
          <w:color w:val="0F0F0F"/>
          <w:spacing w:val="-5"/>
          <w:w w:val="110"/>
          <w:position w:val="1"/>
          <w:sz w:val="39"/>
        </w:rPr>
        <w:t>along</w:t>
      </w:r>
      <w:r>
        <w:rPr>
          <w:color w:val="0F0F0F"/>
          <w:spacing w:val="-79"/>
          <w:w w:val="110"/>
          <w:position w:val="1"/>
          <w:sz w:val="39"/>
        </w:rPr>
        <w:t xml:space="preserve"> </w:t>
      </w:r>
      <w:r>
        <w:rPr>
          <w:color w:val="0F0F0F"/>
          <w:spacing w:val="-5"/>
          <w:w w:val="110"/>
          <w:position w:val="1"/>
          <w:sz w:val="39"/>
        </w:rPr>
        <w:t>with</w:t>
      </w:r>
      <w:r>
        <w:rPr>
          <w:color w:val="0F0F0F"/>
          <w:spacing w:val="-33"/>
          <w:w w:val="110"/>
          <w:position w:val="1"/>
          <w:sz w:val="39"/>
        </w:rPr>
        <w:t xml:space="preserve"> </w:t>
      </w:r>
      <w:r>
        <w:rPr>
          <w:color w:val="0F0F0F"/>
          <w:spacing w:val="-5"/>
          <w:w w:val="110"/>
          <w:position w:val="1"/>
          <w:sz w:val="39"/>
        </w:rPr>
        <w:t>the</w:t>
      </w:r>
      <w:r>
        <w:rPr>
          <w:color w:val="0F0F0F"/>
          <w:spacing w:val="-18"/>
          <w:w w:val="110"/>
          <w:position w:val="1"/>
          <w:sz w:val="39"/>
        </w:rPr>
        <w:t xml:space="preserve"> </w:t>
      </w:r>
      <w:proofErr w:type="spellStart"/>
      <w:r>
        <w:rPr>
          <w:color w:val="0F0F0F"/>
          <w:spacing w:val="-5"/>
          <w:w w:val="110"/>
          <w:position w:val="1"/>
          <w:sz w:val="39"/>
        </w:rPr>
        <w:t>Mawangtui</w:t>
      </w:r>
      <w:proofErr w:type="spellEnd"/>
      <w:r>
        <w:rPr>
          <w:color w:val="0F0F0F"/>
          <w:spacing w:val="-19"/>
          <w:w w:val="110"/>
          <w:position w:val="1"/>
          <w:sz w:val="39"/>
        </w:rPr>
        <w:t xml:space="preserve"> </w:t>
      </w:r>
      <w:r>
        <w:rPr>
          <w:color w:val="0F0F0F"/>
          <w:spacing w:val="-5"/>
          <w:w w:val="110"/>
          <w:position w:val="1"/>
          <w:sz w:val="39"/>
        </w:rPr>
        <w:t>and</w:t>
      </w:r>
    </w:p>
    <w:p w14:paraId="1DF8107B" w14:textId="77777777" w:rsidR="003D45B2" w:rsidRDefault="003D2B09">
      <w:pPr>
        <w:spacing w:before="64"/>
        <w:ind w:left="802"/>
        <w:jc w:val="both"/>
        <w:rPr>
          <w:sz w:val="39"/>
        </w:rPr>
      </w:pPr>
      <w:proofErr w:type="spellStart"/>
      <w:r>
        <w:rPr>
          <w:color w:val="0F0F0F"/>
          <w:w w:val="105"/>
          <w:sz w:val="39"/>
        </w:rPr>
        <w:t>Fuyi</w:t>
      </w:r>
      <w:proofErr w:type="spellEnd"/>
      <w:r>
        <w:rPr>
          <w:color w:val="0F0F0F"/>
          <w:spacing w:val="-15"/>
          <w:w w:val="105"/>
          <w:sz w:val="39"/>
        </w:rPr>
        <w:t xml:space="preserve"> </w:t>
      </w:r>
      <w:r>
        <w:rPr>
          <w:color w:val="0F0F0F"/>
          <w:w w:val="105"/>
          <w:sz w:val="39"/>
        </w:rPr>
        <w:t>texts</w:t>
      </w:r>
      <w:r>
        <w:rPr>
          <w:color w:val="0F0F0F"/>
          <w:spacing w:val="6"/>
          <w:w w:val="105"/>
          <w:sz w:val="39"/>
        </w:rPr>
        <w:t xml:space="preserve"> </w:t>
      </w:r>
      <w:r>
        <w:rPr>
          <w:color w:val="0F0F0F"/>
          <w:w w:val="105"/>
          <w:sz w:val="39"/>
        </w:rPr>
        <w:t>as</w:t>
      </w:r>
      <w:r>
        <w:rPr>
          <w:color w:val="0F0F0F"/>
          <w:spacing w:val="-30"/>
          <w:w w:val="105"/>
          <w:sz w:val="39"/>
        </w:rPr>
        <w:t xml:space="preserve"> </w:t>
      </w:r>
      <w:r>
        <w:rPr>
          <w:color w:val="0F0F0F"/>
          <w:w w:val="105"/>
          <w:position w:val="1"/>
          <w:sz w:val="39"/>
        </w:rPr>
        <w:t>well</w:t>
      </w:r>
      <w:r>
        <w:rPr>
          <w:color w:val="0F0F0F"/>
          <w:spacing w:val="-8"/>
          <w:w w:val="105"/>
          <w:position w:val="1"/>
          <w:sz w:val="39"/>
        </w:rPr>
        <w:t xml:space="preserve"> </w:t>
      </w:r>
      <w:r>
        <w:rPr>
          <w:color w:val="0F0F0F"/>
          <w:w w:val="105"/>
          <w:position w:val="1"/>
          <w:sz w:val="39"/>
        </w:rPr>
        <w:t>as</w:t>
      </w:r>
      <w:r>
        <w:rPr>
          <w:color w:val="0F0F0F"/>
          <w:spacing w:val="-16"/>
          <w:w w:val="105"/>
          <w:position w:val="1"/>
          <w:sz w:val="39"/>
        </w:rPr>
        <w:t xml:space="preserve"> </w:t>
      </w:r>
      <w:r>
        <w:rPr>
          <w:color w:val="0F0F0F"/>
          <w:w w:val="105"/>
          <w:position w:val="1"/>
          <w:sz w:val="39"/>
        </w:rPr>
        <w:t>with</w:t>
      </w:r>
      <w:r>
        <w:rPr>
          <w:color w:val="0F0F0F"/>
          <w:spacing w:val="-15"/>
          <w:w w:val="105"/>
          <w:position w:val="1"/>
          <w:sz w:val="39"/>
        </w:rPr>
        <w:t xml:space="preserve"> </w:t>
      </w:r>
      <w:r>
        <w:rPr>
          <w:color w:val="0F0F0F"/>
          <w:w w:val="105"/>
          <w:position w:val="1"/>
          <w:sz w:val="39"/>
        </w:rPr>
        <w:t>several</w:t>
      </w:r>
      <w:r>
        <w:rPr>
          <w:color w:val="0F0F0F"/>
          <w:spacing w:val="-1"/>
          <w:w w:val="105"/>
          <w:position w:val="1"/>
          <w:sz w:val="39"/>
        </w:rPr>
        <w:t xml:space="preserve"> </w:t>
      </w:r>
      <w:r>
        <w:rPr>
          <w:color w:val="0F0F0F"/>
          <w:w w:val="105"/>
          <w:sz w:val="39"/>
        </w:rPr>
        <w:t>early</w:t>
      </w:r>
      <w:r>
        <w:rPr>
          <w:color w:val="0F0F0F"/>
          <w:spacing w:val="-23"/>
          <w:w w:val="105"/>
          <w:sz w:val="39"/>
        </w:rPr>
        <w:t xml:space="preserve"> </w:t>
      </w:r>
      <w:r>
        <w:rPr>
          <w:color w:val="0F0F0F"/>
          <w:w w:val="105"/>
          <w:sz w:val="39"/>
        </w:rPr>
        <w:t>commentaries</w:t>
      </w:r>
      <w:r>
        <w:rPr>
          <w:color w:val="0F0F0F"/>
          <w:spacing w:val="-8"/>
          <w:w w:val="105"/>
          <w:sz w:val="39"/>
        </w:rPr>
        <w:t xml:space="preserve"> </w:t>
      </w:r>
      <w:r>
        <w:rPr>
          <w:color w:val="0F0F0F"/>
          <w:w w:val="105"/>
          <w:sz w:val="39"/>
        </w:rPr>
        <w:t>and</w:t>
      </w:r>
      <w:r>
        <w:rPr>
          <w:color w:val="0F0F0F"/>
          <w:spacing w:val="-23"/>
          <w:w w:val="105"/>
          <w:sz w:val="39"/>
        </w:rPr>
        <w:t xml:space="preserve"> </w:t>
      </w:r>
      <w:r>
        <w:rPr>
          <w:color w:val="0F0F0F"/>
          <w:w w:val="105"/>
          <w:sz w:val="39"/>
        </w:rPr>
        <w:t>editions</w:t>
      </w:r>
      <w:r>
        <w:rPr>
          <w:color w:val="0F0F0F"/>
          <w:spacing w:val="-22"/>
          <w:w w:val="105"/>
          <w:sz w:val="39"/>
        </w:rPr>
        <w:t xml:space="preserve"> </w:t>
      </w:r>
      <w:r>
        <w:rPr>
          <w:color w:val="0F0F0F"/>
          <w:w w:val="105"/>
          <w:position w:val="1"/>
          <w:sz w:val="39"/>
        </w:rPr>
        <w:t>in</w:t>
      </w:r>
      <w:r>
        <w:rPr>
          <w:color w:val="0F0F0F"/>
          <w:spacing w:val="-29"/>
          <w:w w:val="105"/>
          <w:position w:val="1"/>
          <w:sz w:val="39"/>
        </w:rPr>
        <w:t xml:space="preserve"> </w:t>
      </w:r>
      <w:r>
        <w:rPr>
          <w:color w:val="0F0F0F"/>
          <w:w w:val="105"/>
          <w:position w:val="1"/>
          <w:sz w:val="39"/>
        </w:rPr>
        <w:t>reading</w:t>
      </w:r>
    </w:p>
    <w:p w14:paraId="1DF8107C" w14:textId="77777777" w:rsidR="003D45B2" w:rsidRDefault="003D2B09">
      <w:pPr>
        <w:spacing w:before="134"/>
        <w:ind w:left="771"/>
        <w:jc w:val="both"/>
        <w:rPr>
          <w:rFonts w:ascii="Book Antiqua"/>
          <w:i/>
          <w:sz w:val="43"/>
        </w:rPr>
      </w:pPr>
      <w:proofErr w:type="spellStart"/>
      <w:proofErr w:type="gramStart"/>
      <w:r>
        <w:rPr>
          <w:rFonts w:ascii="Book Antiqua"/>
          <w:i/>
          <w:color w:val="0F0F0F"/>
          <w:spacing w:val="-9"/>
          <w:w w:val="110"/>
          <w:sz w:val="43"/>
        </w:rPr>
        <w:t>pen:base</w:t>
      </w:r>
      <w:proofErr w:type="spellEnd"/>
      <w:proofErr w:type="gramEnd"/>
      <w:r>
        <w:rPr>
          <w:rFonts w:ascii="Book Antiqua"/>
          <w:i/>
          <w:color w:val="0F0F0F"/>
          <w:spacing w:val="-45"/>
          <w:w w:val="110"/>
          <w:sz w:val="43"/>
        </w:rPr>
        <w:t xml:space="preserve"> </w:t>
      </w:r>
      <w:r>
        <w:rPr>
          <w:color w:val="0F0F0F"/>
          <w:spacing w:val="-9"/>
          <w:w w:val="110"/>
          <w:sz w:val="39"/>
        </w:rPr>
        <w:t>in</w:t>
      </w:r>
      <w:r>
        <w:rPr>
          <w:color w:val="0F0F0F"/>
          <w:spacing w:val="-79"/>
          <w:w w:val="110"/>
          <w:sz w:val="39"/>
        </w:rPr>
        <w:t xml:space="preserve"> </w:t>
      </w:r>
      <w:r>
        <w:rPr>
          <w:color w:val="0F0F0F"/>
          <w:spacing w:val="-9"/>
          <w:w w:val="110"/>
          <w:sz w:val="39"/>
        </w:rPr>
        <w:t>place</w:t>
      </w:r>
      <w:r>
        <w:rPr>
          <w:color w:val="0F0F0F"/>
          <w:spacing w:val="-33"/>
          <w:w w:val="110"/>
          <w:sz w:val="39"/>
        </w:rPr>
        <w:t xml:space="preserve"> </w:t>
      </w:r>
      <w:r>
        <w:rPr>
          <w:color w:val="0F0F0F"/>
          <w:spacing w:val="-8"/>
          <w:w w:val="110"/>
          <w:sz w:val="39"/>
        </w:rPr>
        <w:t>of</w:t>
      </w:r>
      <w:r>
        <w:rPr>
          <w:color w:val="0F0F0F"/>
          <w:spacing w:val="-41"/>
          <w:w w:val="110"/>
          <w:sz w:val="39"/>
        </w:rPr>
        <w:t xml:space="preserve"> </w:t>
      </w:r>
      <w:proofErr w:type="spellStart"/>
      <w:proofErr w:type="gramStart"/>
      <w:r>
        <w:rPr>
          <w:rFonts w:ascii="Book Antiqua"/>
          <w:i/>
          <w:color w:val="0F0F0F"/>
          <w:spacing w:val="-8"/>
          <w:w w:val="110"/>
          <w:sz w:val="43"/>
        </w:rPr>
        <w:t>ch'en:minister</w:t>
      </w:r>
      <w:proofErr w:type="spellEnd"/>
      <w:proofErr w:type="gramEnd"/>
      <w:r>
        <w:rPr>
          <w:rFonts w:ascii="Book Antiqua"/>
          <w:i/>
          <w:color w:val="0F0F0F"/>
          <w:spacing w:val="-8"/>
          <w:w w:val="110"/>
          <w:sz w:val="43"/>
        </w:rPr>
        <w:t>.</w:t>
      </w:r>
    </w:p>
    <w:p w14:paraId="1DF8107D" w14:textId="77777777" w:rsidR="003D45B2" w:rsidRDefault="003D45B2">
      <w:pPr>
        <w:pStyle w:val="BodyText"/>
        <w:rPr>
          <w:rFonts w:ascii="Book Antiqua"/>
          <w:i/>
          <w:sz w:val="48"/>
        </w:rPr>
      </w:pPr>
    </w:p>
    <w:p w14:paraId="1DF8107E" w14:textId="77777777" w:rsidR="003D45B2" w:rsidRDefault="003D45B2">
      <w:pPr>
        <w:pStyle w:val="BodyText"/>
        <w:rPr>
          <w:rFonts w:ascii="Book Antiqua"/>
          <w:i/>
          <w:sz w:val="48"/>
        </w:rPr>
      </w:pPr>
    </w:p>
    <w:p w14:paraId="1DF8107F" w14:textId="77777777" w:rsidR="003D45B2" w:rsidRDefault="003D45B2">
      <w:pPr>
        <w:pStyle w:val="BodyText"/>
        <w:rPr>
          <w:rFonts w:ascii="Book Antiqua"/>
          <w:i/>
          <w:sz w:val="48"/>
        </w:rPr>
      </w:pPr>
    </w:p>
    <w:p w14:paraId="1DF81080" w14:textId="77777777" w:rsidR="003D45B2" w:rsidRDefault="003D45B2">
      <w:pPr>
        <w:pStyle w:val="BodyText"/>
        <w:rPr>
          <w:rFonts w:ascii="Book Antiqua"/>
          <w:i/>
          <w:sz w:val="48"/>
        </w:rPr>
      </w:pPr>
    </w:p>
    <w:p w14:paraId="1DF81081" w14:textId="77777777" w:rsidR="003D45B2" w:rsidRDefault="003D45B2">
      <w:pPr>
        <w:pStyle w:val="BodyText"/>
        <w:rPr>
          <w:rFonts w:ascii="Book Antiqua"/>
          <w:i/>
          <w:sz w:val="48"/>
        </w:rPr>
      </w:pPr>
    </w:p>
    <w:p w14:paraId="1DF81082" w14:textId="77777777" w:rsidR="003D45B2" w:rsidRDefault="003D45B2">
      <w:pPr>
        <w:pStyle w:val="BodyText"/>
        <w:rPr>
          <w:rFonts w:ascii="Book Antiqua"/>
          <w:i/>
          <w:sz w:val="48"/>
        </w:rPr>
      </w:pPr>
    </w:p>
    <w:p w14:paraId="1DF81083" w14:textId="77777777" w:rsidR="003D45B2" w:rsidRDefault="003D45B2">
      <w:pPr>
        <w:pStyle w:val="BodyText"/>
        <w:rPr>
          <w:rFonts w:ascii="Book Antiqua"/>
          <w:i/>
          <w:sz w:val="48"/>
        </w:rPr>
      </w:pPr>
    </w:p>
    <w:p w14:paraId="1DF81084" w14:textId="77777777" w:rsidR="003D45B2" w:rsidRDefault="003D45B2">
      <w:pPr>
        <w:pStyle w:val="BodyText"/>
        <w:rPr>
          <w:rFonts w:ascii="Book Antiqua"/>
          <w:i/>
          <w:sz w:val="48"/>
        </w:rPr>
      </w:pPr>
    </w:p>
    <w:p w14:paraId="1DF81085" w14:textId="77777777" w:rsidR="003D45B2" w:rsidRDefault="003D45B2">
      <w:pPr>
        <w:pStyle w:val="BodyText"/>
        <w:rPr>
          <w:rFonts w:ascii="Book Antiqua"/>
          <w:i/>
          <w:sz w:val="48"/>
        </w:rPr>
      </w:pPr>
    </w:p>
    <w:p w14:paraId="1DF81086" w14:textId="77777777" w:rsidR="003D45B2" w:rsidRDefault="003D45B2">
      <w:pPr>
        <w:pStyle w:val="BodyText"/>
        <w:rPr>
          <w:rFonts w:ascii="Book Antiqua"/>
          <w:i/>
          <w:sz w:val="48"/>
        </w:rPr>
      </w:pPr>
    </w:p>
    <w:p w14:paraId="1DF81087" w14:textId="77777777" w:rsidR="003D45B2" w:rsidRDefault="003D45B2">
      <w:pPr>
        <w:pStyle w:val="BodyText"/>
        <w:rPr>
          <w:rFonts w:ascii="Book Antiqua"/>
          <w:i/>
          <w:sz w:val="48"/>
        </w:rPr>
      </w:pPr>
    </w:p>
    <w:p w14:paraId="1DF81088" w14:textId="77777777" w:rsidR="003D45B2" w:rsidRDefault="003D45B2">
      <w:pPr>
        <w:pStyle w:val="BodyText"/>
        <w:rPr>
          <w:rFonts w:ascii="Book Antiqua"/>
          <w:i/>
          <w:sz w:val="48"/>
        </w:rPr>
      </w:pPr>
    </w:p>
    <w:p w14:paraId="1DF81089" w14:textId="77777777" w:rsidR="003D45B2" w:rsidRDefault="003D45B2">
      <w:pPr>
        <w:pStyle w:val="BodyText"/>
        <w:rPr>
          <w:rFonts w:ascii="Book Antiqua"/>
          <w:i/>
          <w:sz w:val="48"/>
        </w:rPr>
      </w:pPr>
    </w:p>
    <w:p w14:paraId="1DF8108A" w14:textId="77777777" w:rsidR="003D45B2" w:rsidRDefault="003D45B2">
      <w:pPr>
        <w:pStyle w:val="BodyText"/>
        <w:rPr>
          <w:rFonts w:ascii="Book Antiqua"/>
          <w:i/>
          <w:sz w:val="48"/>
        </w:rPr>
      </w:pPr>
    </w:p>
    <w:p w14:paraId="1DF8108B" w14:textId="77777777" w:rsidR="003D45B2" w:rsidRDefault="003D2B09">
      <w:pPr>
        <w:spacing w:before="315"/>
        <w:ind w:right="2348"/>
        <w:jc w:val="right"/>
        <w:rPr>
          <w:rFonts w:ascii="Trebuchet MS"/>
          <w:i/>
          <w:sz w:val="45"/>
        </w:rPr>
      </w:pPr>
      <w:r>
        <w:rPr>
          <w:rFonts w:ascii="Trebuchet MS"/>
          <w:i/>
          <w:color w:val="0E0E0E"/>
          <w:w w:val="115"/>
          <w:sz w:val="45"/>
        </w:rPr>
        <w:t>53</w:t>
      </w:r>
    </w:p>
    <w:p w14:paraId="1DF8108C" w14:textId="77777777" w:rsidR="003D45B2" w:rsidRDefault="003D45B2">
      <w:pPr>
        <w:jc w:val="right"/>
        <w:rPr>
          <w:rFonts w:ascii="Trebuchet MS"/>
          <w:sz w:val="45"/>
        </w:rPr>
        <w:sectPr w:rsidR="003D45B2">
          <w:pgSz w:w="18000" w:h="27000"/>
          <w:pgMar w:top="1380" w:right="580" w:bottom="280" w:left="360" w:header="720" w:footer="720" w:gutter="0"/>
          <w:cols w:space="720"/>
        </w:sectPr>
      </w:pPr>
    </w:p>
    <w:p w14:paraId="1DF8108D" w14:textId="77777777" w:rsidR="003D45B2" w:rsidRDefault="00000000">
      <w:pPr>
        <w:pStyle w:val="ListParagraph"/>
        <w:numPr>
          <w:ilvl w:val="0"/>
          <w:numId w:val="31"/>
        </w:numPr>
        <w:tabs>
          <w:tab w:val="left" w:pos="6390"/>
          <w:tab w:val="left" w:pos="6391"/>
        </w:tabs>
        <w:spacing w:before="87" w:line="278" w:lineRule="auto"/>
        <w:ind w:left="6390" w:right="4305" w:hanging="6286"/>
        <w:rPr>
          <w:rFonts w:ascii="Tahoma"/>
          <w:sz w:val="96"/>
        </w:rPr>
      </w:pPr>
      <w:r>
        <w:lastRenderedPageBreak/>
        <w:pict w14:anchorId="1DF81E6B">
          <v:group id="_x0000_s1563" style="position:absolute;left:0;text-align:left;margin-left:0;margin-top:0;width:900pt;height:1350pt;z-index:-19946496;mso-position-horizontal-relative:page;mso-position-vertical-relative:page" coordsize="18000,27000">
            <v:shape id="_x0000_s1565" type="#_x0000_t75" style="position:absolute;width:18000;height:27000">
              <v:imagedata r:id="rId206" o:title=""/>
            </v:shape>
            <v:shape id="_x0000_s1564" type="#_x0000_t75" style="position:absolute;left:2145;top:1544;width:4080;height:12840">
              <v:imagedata r:id="rId207" o:title=""/>
            </v:shape>
            <w10:wrap anchorx="page" anchory="page"/>
          </v:group>
        </w:pict>
      </w:r>
      <w:r w:rsidR="003D2B09">
        <w:rPr>
          <w:color w:val="1A1A1A"/>
          <w:spacing w:val="12"/>
          <w:w w:val="110"/>
          <w:sz w:val="48"/>
        </w:rPr>
        <w:t>Good</w:t>
      </w:r>
      <w:r w:rsidR="003D2B09">
        <w:rPr>
          <w:color w:val="1A1A1A"/>
          <w:spacing w:val="-21"/>
          <w:w w:val="110"/>
          <w:sz w:val="48"/>
        </w:rPr>
        <w:t xml:space="preserve"> </w:t>
      </w:r>
      <w:r w:rsidR="003D2B09">
        <w:rPr>
          <w:color w:val="1A1A1A"/>
          <w:w w:val="110"/>
          <w:sz w:val="48"/>
        </w:rPr>
        <w:t>walking</w:t>
      </w:r>
      <w:r w:rsidR="003D2B09">
        <w:rPr>
          <w:color w:val="1A1A1A"/>
          <w:spacing w:val="-4"/>
          <w:w w:val="110"/>
          <w:sz w:val="48"/>
        </w:rPr>
        <w:t xml:space="preserve"> </w:t>
      </w:r>
      <w:r w:rsidR="003D2B09">
        <w:rPr>
          <w:color w:val="1A1A1A"/>
          <w:w w:val="110"/>
          <w:sz w:val="48"/>
        </w:rPr>
        <w:t>leaves</w:t>
      </w:r>
      <w:r w:rsidR="003D2B09">
        <w:rPr>
          <w:color w:val="1A1A1A"/>
          <w:spacing w:val="30"/>
          <w:w w:val="110"/>
          <w:sz w:val="48"/>
        </w:rPr>
        <w:t xml:space="preserve"> </w:t>
      </w:r>
      <w:r w:rsidR="003D2B09">
        <w:rPr>
          <w:color w:val="1A1A1A"/>
          <w:w w:val="110"/>
          <w:sz w:val="48"/>
        </w:rPr>
        <w:t>no</w:t>
      </w:r>
      <w:r w:rsidR="003D2B09">
        <w:rPr>
          <w:color w:val="1A1A1A"/>
          <w:spacing w:val="12"/>
          <w:w w:val="110"/>
          <w:sz w:val="48"/>
        </w:rPr>
        <w:t xml:space="preserve"> </w:t>
      </w:r>
      <w:r w:rsidR="003D2B09">
        <w:rPr>
          <w:color w:val="1A1A1A"/>
          <w:w w:val="110"/>
          <w:sz w:val="48"/>
        </w:rPr>
        <w:t>tracks</w:t>
      </w:r>
      <w:r w:rsidR="003D2B09">
        <w:rPr>
          <w:color w:val="1A1A1A"/>
          <w:spacing w:val="-129"/>
          <w:w w:val="110"/>
          <w:sz w:val="48"/>
        </w:rPr>
        <w:t xml:space="preserve"> </w:t>
      </w:r>
      <w:r w:rsidR="003D2B09">
        <w:rPr>
          <w:color w:val="1A1A1A"/>
          <w:w w:val="115"/>
          <w:sz w:val="48"/>
        </w:rPr>
        <w:t>good</w:t>
      </w:r>
      <w:r w:rsidR="003D2B09">
        <w:rPr>
          <w:color w:val="1A1A1A"/>
          <w:spacing w:val="-34"/>
          <w:w w:val="115"/>
          <w:sz w:val="48"/>
        </w:rPr>
        <w:t xml:space="preserve"> </w:t>
      </w:r>
      <w:r w:rsidR="003D2B09">
        <w:rPr>
          <w:color w:val="1A1A1A"/>
          <w:w w:val="115"/>
          <w:sz w:val="48"/>
        </w:rPr>
        <w:t>talking</w:t>
      </w:r>
      <w:r w:rsidR="003D2B09">
        <w:rPr>
          <w:color w:val="1A1A1A"/>
          <w:spacing w:val="-20"/>
          <w:w w:val="115"/>
          <w:sz w:val="48"/>
        </w:rPr>
        <w:t xml:space="preserve"> </w:t>
      </w:r>
      <w:r w:rsidR="003D2B09">
        <w:rPr>
          <w:color w:val="1A1A1A"/>
          <w:w w:val="115"/>
          <w:sz w:val="48"/>
        </w:rPr>
        <w:t>reveals</w:t>
      </w:r>
      <w:r w:rsidR="003D2B09">
        <w:rPr>
          <w:color w:val="1A1A1A"/>
          <w:spacing w:val="-15"/>
          <w:w w:val="115"/>
          <w:sz w:val="48"/>
        </w:rPr>
        <w:t xml:space="preserve"> </w:t>
      </w:r>
      <w:r w:rsidR="003D2B09">
        <w:rPr>
          <w:color w:val="1A1A1A"/>
          <w:w w:val="115"/>
          <w:sz w:val="48"/>
        </w:rPr>
        <w:t>no</w:t>
      </w:r>
      <w:r w:rsidR="003D2B09">
        <w:rPr>
          <w:color w:val="1A1A1A"/>
          <w:spacing w:val="-28"/>
          <w:w w:val="115"/>
          <w:sz w:val="48"/>
        </w:rPr>
        <w:t xml:space="preserve"> </w:t>
      </w:r>
      <w:r w:rsidR="003D2B09">
        <w:rPr>
          <w:color w:val="1A1A1A"/>
          <w:w w:val="115"/>
          <w:sz w:val="48"/>
        </w:rPr>
        <w:t>flaws</w:t>
      </w:r>
    </w:p>
    <w:p w14:paraId="1DF8108E" w14:textId="77777777" w:rsidR="003D45B2" w:rsidRDefault="003D2B09">
      <w:pPr>
        <w:spacing w:before="160" w:line="352" w:lineRule="auto"/>
        <w:ind w:left="6384" w:right="4111" w:firstLine="5"/>
        <w:rPr>
          <w:rFonts w:ascii="Garamond"/>
          <w:sz w:val="48"/>
        </w:rPr>
      </w:pPr>
      <w:r>
        <w:rPr>
          <w:rFonts w:ascii="Garamond"/>
          <w:color w:val="1A1A1A"/>
          <w:w w:val="110"/>
          <w:position w:val="1"/>
          <w:sz w:val="48"/>
        </w:rPr>
        <w:t>good</w:t>
      </w:r>
      <w:r>
        <w:rPr>
          <w:rFonts w:ascii="Garamond"/>
          <w:color w:val="1A1A1A"/>
          <w:spacing w:val="27"/>
          <w:w w:val="110"/>
          <w:position w:val="1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counting</w:t>
      </w:r>
      <w:r>
        <w:rPr>
          <w:rFonts w:ascii="Garamond"/>
          <w:color w:val="1A1A1A"/>
          <w:spacing w:val="9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counts</w:t>
      </w:r>
      <w:r>
        <w:rPr>
          <w:rFonts w:ascii="Garamond"/>
          <w:color w:val="1A1A1A"/>
          <w:spacing w:val="27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no</w:t>
      </w:r>
      <w:r>
        <w:rPr>
          <w:rFonts w:ascii="Garamond"/>
          <w:color w:val="1A1A1A"/>
          <w:spacing w:val="28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beads</w:t>
      </w:r>
      <w:r>
        <w:rPr>
          <w:rFonts w:ascii="Garamond"/>
          <w:color w:val="1A1A1A"/>
          <w:spacing w:val="-129"/>
          <w:w w:val="110"/>
          <w:sz w:val="48"/>
        </w:rPr>
        <w:t xml:space="preserve"> </w:t>
      </w:r>
      <w:r>
        <w:rPr>
          <w:rFonts w:ascii="Garamond"/>
          <w:color w:val="1A1A1A"/>
          <w:w w:val="115"/>
          <w:sz w:val="48"/>
        </w:rPr>
        <w:t>good closing locks no locks</w:t>
      </w:r>
      <w:r>
        <w:rPr>
          <w:rFonts w:ascii="Garamond"/>
          <w:color w:val="1A1A1A"/>
          <w:spacing w:val="1"/>
          <w:w w:val="115"/>
          <w:sz w:val="48"/>
        </w:rPr>
        <w:t xml:space="preserve"> </w:t>
      </w:r>
      <w:r>
        <w:rPr>
          <w:rFonts w:ascii="Garamond"/>
          <w:color w:val="1A1A1A"/>
          <w:w w:val="115"/>
          <w:sz w:val="48"/>
        </w:rPr>
        <w:t>and yet it can't be opened</w:t>
      </w:r>
      <w:r>
        <w:rPr>
          <w:rFonts w:ascii="Garamond"/>
          <w:color w:val="1A1A1A"/>
          <w:spacing w:val="1"/>
          <w:w w:val="115"/>
          <w:sz w:val="48"/>
        </w:rPr>
        <w:t xml:space="preserve"> </w:t>
      </w:r>
      <w:r>
        <w:rPr>
          <w:rFonts w:ascii="Garamond"/>
          <w:color w:val="1A1A1A"/>
          <w:w w:val="115"/>
          <w:sz w:val="48"/>
        </w:rPr>
        <w:t>good</w:t>
      </w:r>
      <w:r>
        <w:rPr>
          <w:rFonts w:ascii="Garamond"/>
          <w:color w:val="1A1A1A"/>
          <w:spacing w:val="-14"/>
          <w:w w:val="115"/>
          <w:sz w:val="48"/>
        </w:rPr>
        <w:t xml:space="preserve"> </w:t>
      </w:r>
      <w:r>
        <w:rPr>
          <w:rFonts w:ascii="Garamond"/>
          <w:color w:val="1A1A1A"/>
          <w:w w:val="115"/>
          <w:sz w:val="48"/>
        </w:rPr>
        <w:t>tying</w:t>
      </w:r>
      <w:r>
        <w:rPr>
          <w:rFonts w:ascii="Garamond"/>
          <w:color w:val="1A1A1A"/>
          <w:spacing w:val="-29"/>
          <w:w w:val="115"/>
          <w:sz w:val="48"/>
        </w:rPr>
        <w:t xml:space="preserve"> </w:t>
      </w:r>
      <w:r>
        <w:rPr>
          <w:rFonts w:ascii="Garamond"/>
          <w:color w:val="1A1A1A"/>
          <w:w w:val="115"/>
          <w:sz w:val="48"/>
        </w:rPr>
        <w:t>ties</w:t>
      </w:r>
      <w:r>
        <w:rPr>
          <w:rFonts w:ascii="Garamond"/>
          <w:color w:val="1A1A1A"/>
          <w:spacing w:val="-6"/>
          <w:w w:val="115"/>
          <w:sz w:val="48"/>
        </w:rPr>
        <w:t xml:space="preserve"> </w:t>
      </w:r>
      <w:r>
        <w:rPr>
          <w:rFonts w:ascii="Garamond"/>
          <w:color w:val="1A1A1A"/>
          <w:w w:val="115"/>
          <w:sz w:val="48"/>
        </w:rPr>
        <w:t>no</w:t>
      </w:r>
      <w:r>
        <w:rPr>
          <w:rFonts w:ascii="Garamond"/>
          <w:color w:val="1A1A1A"/>
          <w:spacing w:val="-7"/>
          <w:w w:val="115"/>
          <w:sz w:val="48"/>
        </w:rPr>
        <w:t xml:space="preserve"> </w:t>
      </w:r>
      <w:r>
        <w:rPr>
          <w:rFonts w:ascii="Garamond"/>
          <w:color w:val="1A1A1A"/>
          <w:w w:val="115"/>
          <w:sz w:val="48"/>
        </w:rPr>
        <w:t>knots</w:t>
      </w:r>
    </w:p>
    <w:p w14:paraId="1DF8108F" w14:textId="77777777" w:rsidR="003D45B2" w:rsidRDefault="003D2B09">
      <w:pPr>
        <w:spacing w:line="348" w:lineRule="auto"/>
        <w:ind w:left="6390" w:right="4364"/>
        <w:rPr>
          <w:rFonts w:ascii="Garamond"/>
          <w:sz w:val="48"/>
        </w:rPr>
      </w:pPr>
      <w:r>
        <w:rPr>
          <w:rFonts w:ascii="Garamond"/>
          <w:color w:val="1A1A1A"/>
          <w:w w:val="110"/>
          <w:sz w:val="48"/>
        </w:rPr>
        <w:t>and</w:t>
      </w:r>
      <w:r>
        <w:rPr>
          <w:rFonts w:ascii="Garamond"/>
          <w:color w:val="1A1A1A"/>
          <w:spacing w:val="20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yet</w:t>
      </w:r>
      <w:r>
        <w:rPr>
          <w:rFonts w:ascii="Garamond"/>
          <w:color w:val="1A1A1A"/>
          <w:spacing w:val="22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it</w:t>
      </w:r>
      <w:r>
        <w:rPr>
          <w:rFonts w:ascii="Garamond"/>
          <w:color w:val="1A1A1A"/>
          <w:spacing w:val="29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can't</w:t>
      </w:r>
      <w:r>
        <w:rPr>
          <w:rFonts w:ascii="Garamond"/>
          <w:color w:val="1A1A1A"/>
          <w:spacing w:val="28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be</w:t>
      </w:r>
      <w:r>
        <w:rPr>
          <w:rFonts w:ascii="Garamond"/>
          <w:color w:val="1A1A1A"/>
          <w:spacing w:val="44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undone</w:t>
      </w:r>
      <w:r>
        <w:rPr>
          <w:rFonts w:ascii="Garamond"/>
          <w:color w:val="1A1A1A"/>
          <w:spacing w:val="1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position w:val="1"/>
          <w:sz w:val="48"/>
        </w:rPr>
        <w:t>thus</w:t>
      </w:r>
      <w:r>
        <w:rPr>
          <w:rFonts w:ascii="Garamond"/>
          <w:color w:val="141414"/>
          <w:spacing w:val="10"/>
          <w:w w:val="110"/>
          <w:position w:val="1"/>
          <w:sz w:val="48"/>
        </w:rPr>
        <w:t xml:space="preserve"> </w:t>
      </w:r>
      <w:r>
        <w:rPr>
          <w:rFonts w:ascii="Garamond"/>
          <w:color w:val="141414"/>
          <w:w w:val="110"/>
          <w:position w:val="1"/>
          <w:sz w:val="48"/>
        </w:rPr>
        <w:t>the</w:t>
      </w:r>
      <w:r>
        <w:rPr>
          <w:rFonts w:ascii="Garamond"/>
          <w:color w:val="141414"/>
          <w:spacing w:val="9"/>
          <w:w w:val="110"/>
          <w:position w:val="1"/>
          <w:sz w:val="48"/>
        </w:rPr>
        <w:t xml:space="preserve"> </w:t>
      </w:r>
      <w:r>
        <w:rPr>
          <w:rFonts w:ascii="Garamond"/>
          <w:color w:val="141414"/>
          <w:w w:val="110"/>
          <w:position w:val="1"/>
          <w:sz w:val="48"/>
        </w:rPr>
        <w:t>sage</w:t>
      </w:r>
      <w:r>
        <w:rPr>
          <w:rFonts w:ascii="Garamond"/>
          <w:color w:val="141414"/>
          <w:spacing w:val="27"/>
          <w:w w:val="110"/>
          <w:position w:val="1"/>
          <w:sz w:val="48"/>
        </w:rPr>
        <w:t xml:space="preserve"> </w:t>
      </w:r>
      <w:r>
        <w:rPr>
          <w:rFonts w:ascii="Garamond"/>
          <w:color w:val="141414"/>
          <w:w w:val="110"/>
          <w:position w:val="1"/>
          <w:sz w:val="48"/>
        </w:rPr>
        <w:t>is</w:t>
      </w:r>
      <w:r>
        <w:rPr>
          <w:rFonts w:ascii="Garamond"/>
          <w:color w:val="141414"/>
          <w:spacing w:val="20"/>
          <w:w w:val="110"/>
          <w:position w:val="1"/>
          <w:sz w:val="48"/>
        </w:rPr>
        <w:t xml:space="preserve"> </w:t>
      </w:r>
      <w:r>
        <w:rPr>
          <w:rFonts w:ascii="Garamond"/>
          <w:color w:val="141414"/>
          <w:w w:val="110"/>
          <w:position w:val="1"/>
          <w:sz w:val="48"/>
        </w:rPr>
        <w:t>good</w:t>
      </w:r>
      <w:r>
        <w:rPr>
          <w:rFonts w:ascii="Garamond"/>
          <w:color w:val="141414"/>
          <w:spacing w:val="1"/>
          <w:w w:val="110"/>
          <w:position w:val="1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at</w:t>
      </w:r>
      <w:r>
        <w:rPr>
          <w:rFonts w:ascii="Garamond"/>
          <w:color w:val="141414"/>
          <w:spacing w:val="28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saving</w:t>
      </w:r>
      <w:r>
        <w:rPr>
          <w:rFonts w:ascii="Garamond"/>
          <w:color w:val="141414"/>
          <w:spacing w:val="-129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and</w:t>
      </w:r>
      <w:r>
        <w:rPr>
          <w:rFonts w:ascii="Garamond"/>
          <w:color w:val="141414"/>
          <w:spacing w:val="-8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yet</w:t>
      </w:r>
      <w:r>
        <w:rPr>
          <w:rFonts w:ascii="Garamond"/>
          <w:color w:val="141414"/>
          <w:spacing w:val="-15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abandons</w:t>
      </w:r>
      <w:r>
        <w:rPr>
          <w:rFonts w:ascii="Garamond"/>
          <w:color w:val="141414"/>
          <w:spacing w:val="14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no</w:t>
      </w:r>
      <w:r>
        <w:rPr>
          <w:rFonts w:ascii="Garamond"/>
          <w:color w:val="141414"/>
          <w:spacing w:val="16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one</w:t>
      </w:r>
    </w:p>
    <w:p w14:paraId="1DF81090" w14:textId="77777777" w:rsidR="003D45B2" w:rsidRDefault="003D2B09">
      <w:pPr>
        <w:spacing w:before="13"/>
        <w:ind w:left="6390"/>
        <w:rPr>
          <w:rFonts w:ascii="Garamond"/>
          <w:sz w:val="48"/>
        </w:rPr>
      </w:pPr>
      <w:r>
        <w:rPr>
          <w:rFonts w:ascii="Garamond"/>
          <w:color w:val="141414"/>
          <w:w w:val="110"/>
          <w:sz w:val="48"/>
        </w:rPr>
        <w:t>nor</w:t>
      </w:r>
      <w:r>
        <w:rPr>
          <w:rFonts w:ascii="Garamond"/>
          <w:color w:val="141414"/>
          <w:spacing w:val="-28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anything</w:t>
      </w:r>
      <w:r>
        <w:rPr>
          <w:rFonts w:ascii="Garamond"/>
          <w:color w:val="141414"/>
          <w:spacing w:val="-21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of</w:t>
      </w:r>
      <w:r>
        <w:rPr>
          <w:rFonts w:ascii="Garamond"/>
          <w:color w:val="141414"/>
          <w:spacing w:val="10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use</w:t>
      </w:r>
    </w:p>
    <w:p w14:paraId="1DF81091" w14:textId="77777777" w:rsidR="003D45B2" w:rsidRDefault="003D2B09">
      <w:pPr>
        <w:spacing w:before="250" w:line="350" w:lineRule="auto"/>
        <w:ind w:left="6380" w:right="4217"/>
        <w:rPr>
          <w:rFonts w:ascii="Garamond"/>
          <w:sz w:val="48"/>
        </w:rPr>
      </w:pPr>
      <w:proofErr w:type="gramStart"/>
      <w:r>
        <w:rPr>
          <w:rFonts w:ascii="Garamond"/>
          <w:color w:val="1B1B1B"/>
          <w:w w:val="110"/>
          <w:sz w:val="48"/>
        </w:rPr>
        <w:t>this</w:t>
      </w:r>
      <w:proofErr w:type="gramEnd"/>
      <w:r>
        <w:rPr>
          <w:rFonts w:ascii="Garamond"/>
          <w:color w:val="1B1B1B"/>
          <w:spacing w:val="1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is called cloaking the</w:t>
      </w:r>
      <w:r>
        <w:rPr>
          <w:rFonts w:ascii="Garamond"/>
          <w:color w:val="1B1B1B"/>
          <w:spacing w:val="1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light</w:t>
      </w:r>
      <w:r>
        <w:rPr>
          <w:rFonts w:ascii="Garamond"/>
          <w:color w:val="1B1B1B"/>
          <w:spacing w:val="-129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thus</w:t>
      </w:r>
      <w:r>
        <w:rPr>
          <w:rFonts w:ascii="Garamond"/>
          <w:color w:val="1B1B1B"/>
          <w:spacing w:val="21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the</w:t>
      </w:r>
      <w:r>
        <w:rPr>
          <w:rFonts w:ascii="Garamond"/>
          <w:color w:val="1B1B1B"/>
          <w:spacing w:val="16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good</w:t>
      </w:r>
      <w:r>
        <w:rPr>
          <w:rFonts w:ascii="Garamond"/>
          <w:color w:val="1B1B1B"/>
          <w:spacing w:val="15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instruct</w:t>
      </w:r>
      <w:r>
        <w:rPr>
          <w:rFonts w:ascii="Garamond"/>
          <w:color w:val="1B1B1B"/>
          <w:spacing w:val="16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the</w:t>
      </w:r>
      <w:r>
        <w:rPr>
          <w:rFonts w:ascii="Garamond"/>
          <w:color w:val="1B1B1B"/>
          <w:spacing w:val="3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bad</w:t>
      </w:r>
      <w:r>
        <w:rPr>
          <w:rFonts w:ascii="Garamond"/>
          <w:color w:val="1B1B1B"/>
          <w:spacing w:val="1"/>
          <w:w w:val="110"/>
          <w:sz w:val="48"/>
        </w:rPr>
        <w:t xml:space="preserve"> </w:t>
      </w:r>
      <w:r>
        <w:rPr>
          <w:rFonts w:ascii="Garamond"/>
          <w:color w:val="1B1B1B"/>
          <w:spacing w:val="-1"/>
          <w:w w:val="115"/>
          <w:position w:val="1"/>
          <w:sz w:val="48"/>
        </w:rPr>
        <w:t xml:space="preserve">the bad </w:t>
      </w:r>
      <w:r>
        <w:rPr>
          <w:rFonts w:ascii="Garamond"/>
          <w:color w:val="1B1B1B"/>
          <w:spacing w:val="-1"/>
          <w:w w:val="115"/>
          <w:sz w:val="48"/>
        </w:rPr>
        <w:t xml:space="preserve">learn </w:t>
      </w:r>
      <w:r>
        <w:rPr>
          <w:rFonts w:ascii="Garamond"/>
          <w:color w:val="1B1B1B"/>
          <w:w w:val="115"/>
          <w:sz w:val="48"/>
        </w:rPr>
        <w:t>from the good</w:t>
      </w:r>
      <w:r>
        <w:rPr>
          <w:rFonts w:ascii="Garamond"/>
          <w:color w:val="1B1B1B"/>
          <w:spacing w:val="1"/>
          <w:w w:val="115"/>
          <w:sz w:val="48"/>
        </w:rPr>
        <w:t xml:space="preserve"> </w:t>
      </w:r>
      <w:r>
        <w:rPr>
          <w:rFonts w:ascii="Garamond"/>
          <w:color w:val="1B1B1B"/>
          <w:w w:val="115"/>
          <w:sz w:val="48"/>
        </w:rPr>
        <w:t>not honoring their teachers</w:t>
      </w:r>
      <w:r>
        <w:rPr>
          <w:rFonts w:ascii="Garamond"/>
          <w:color w:val="1B1B1B"/>
          <w:spacing w:val="1"/>
          <w:w w:val="115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not</w:t>
      </w:r>
      <w:r>
        <w:rPr>
          <w:rFonts w:ascii="Garamond"/>
          <w:color w:val="1B1B1B"/>
          <w:spacing w:val="14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cherishing</w:t>
      </w:r>
      <w:r>
        <w:rPr>
          <w:rFonts w:ascii="Garamond"/>
          <w:color w:val="1B1B1B"/>
          <w:spacing w:val="6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their</w:t>
      </w:r>
      <w:r>
        <w:rPr>
          <w:rFonts w:ascii="Garamond"/>
          <w:color w:val="1B1B1B"/>
          <w:spacing w:val="7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students</w:t>
      </w:r>
    </w:p>
    <w:p w14:paraId="1DF81092" w14:textId="77777777" w:rsidR="003D45B2" w:rsidRDefault="003D2B09">
      <w:pPr>
        <w:spacing w:before="9"/>
        <w:ind w:left="6390"/>
        <w:rPr>
          <w:rFonts w:ascii="Garamond"/>
          <w:sz w:val="48"/>
        </w:rPr>
      </w:pPr>
      <w:proofErr w:type="gramStart"/>
      <w:r>
        <w:rPr>
          <w:rFonts w:ascii="Garamond"/>
          <w:color w:val="1B1B1B"/>
          <w:w w:val="115"/>
          <w:sz w:val="48"/>
        </w:rPr>
        <w:t>the</w:t>
      </w:r>
      <w:proofErr w:type="gramEnd"/>
      <w:r>
        <w:rPr>
          <w:rFonts w:ascii="Garamond"/>
          <w:color w:val="1B1B1B"/>
          <w:spacing w:val="-30"/>
          <w:w w:val="115"/>
          <w:sz w:val="48"/>
        </w:rPr>
        <w:t xml:space="preserve"> </w:t>
      </w:r>
      <w:r>
        <w:rPr>
          <w:rFonts w:ascii="Garamond"/>
          <w:color w:val="1B1B1B"/>
          <w:w w:val="115"/>
          <w:sz w:val="48"/>
        </w:rPr>
        <w:t>wise</w:t>
      </w:r>
      <w:r>
        <w:rPr>
          <w:rFonts w:ascii="Garamond"/>
          <w:color w:val="1B1B1B"/>
          <w:spacing w:val="-28"/>
          <w:w w:val="115"/>
          <w:sz w:val="48"/>
        </w:rPr>
        <w:t xml:space="preserve"> </w:t>
      </w:r>
      <w:r>
        <w:rPr>
          <w:rFonts w:ascii="Garamond"/>
          <w:color w:val="1B1B1B"/>
          <w:w w:val="115"/>
          <w:sz w:val="48"/>
        </w:rPr>
        <w:t>alone</w:t>
      </w:r>
      <w:r>
        <w:rPr>
          <w:rFonts w:ascii="Garamond"/>
          <w:color w:val="1B1B1B"/>
          <w:spacing w:val="-15"/>
          <w:w w:val="115"/>
          <w:sz w:val="48"/>
        </w:rPr>
        <w:t xml:space="preserve"> </w:t>
      </w:r>
      <w:r>
        <w:rPr>
          <w:rFonts w:ascii="Garamond"/>
          <w:color w:val="1B1B1B"/>
          <w:w w:val="115"/>
          <w:sz w:val="48"/>
        </w:rPr>
        <w:t>are</w:t>
      </w:r>
      <w:r>
        <w:rPr>
          <w:rFonts w:ascii="Garamond"/>
          <w:color w:val="1B1B1B"/>
          <w:spacing w:val="-14"/>
          <w:w w:val="115"/>
          <w:sz w:val="48"/>
        </w:rPr>
        <w:t xml:space="preserve"> </w:t>
      </w:r>
      <w:r>
        <w:rPr>
          <w:rFonts w:ascii="Garamond"/>
          <w:color w:val="1B1B1B"/>
          <w:w w:val="115"/>
          <w:sz w:val="48"/>
        </w:rPr>
        <w:t>perfectly</w:t>
      </w:r>
      <w:r>
        <w:rPr>
          <w:rFonts w:ascii="Garamond"/>
          <w:color w:val="1B1B1B"/>
          <w:spacing w:val="-16"/>
          <w:w w:val="115"/>
          <w:sz w:val="48"/>
        </w:rPr>
        <w:t xml:space="preserve"> </w:t>
      </w:r>
      <w:r>
        <w:rPr>
          <w:rFonts w:ascii="Garamond"/>
          <w:color w:val="1B1B1B"/>
          <w:w w:val="115"/>
          <w:sz w:val="48"/>
        </w:rPr>
        <w:t>blind</w:t>
      </w:r>
    </w:p>
    <w:p w14:paraId="1DF81093" w14:textId="77777777" w:rsidR="003D45B2" w:rsidRDefault="003D2B09">
      <w:pPr>
        <w:spacing w:before="256"/>
        <w:ind w:left="6390"/>
        <w:rPr>
          <w:rFonts w:ascii="Garamond"/>
          <w:sz w:val="48"/>
        </w:rPr>
      </w:pPr>
      <w:proofErr w:type="gramStart"/>
      <w:r>
        <w:rPr>
          <w:rFonts w:ascii="Garamond"/>
          <w:color w:val="161616"/>
          <w:w w:val="110"/>
          <w:sz w:val="48"/>
        </w:rPr>
        <w:t>this</w:t>
      </w:r>
      <w:proofErr w:type="gramEnd"/>
      <w:r>
        <w:rPr>
          <w:rFonts w:ascii="Garamond"/>
          <w:color w:val="161616"/>
          <w:spacing w:val="21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is</w:t>
      </w:r>
      <w:r>
        <w:rPr>
          <w:rFonts w:ascii="Garamond"/>
          <w:color w:val="161616"/>
          <w:spacing w:val="30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called</w:t>
      </w:r>
      <w:r>
        <w:rPr>
          <w:rFonts w:ascii="Garamond"/>
          <w:color w:val="161616"/>
          <w:spacing w:val="29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peering</w:t>
      </w:r>
      <w:r>
        <w:rPr>
          <w:rFonts w:ascii="Garamond"/>
          <w:color w:val="161616"/>
          <w:spacing w:val="4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into</w:t>
      </w:r>
      <w:r>
        <w:rPr>
          <w:rFonts w:ascii="Garamond"/>
          <w:color w:val="161616"/>
          <w:spacing w:val="46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the</w:t>
      </w:r>
      <w:r>
        <w:rPr>
          <w:rFonts w:ascii="Garamond"/>
          <w:color w:val="161616"/>
          <w:spacing w:val="13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distance</w:t>
      </w:r>
    </w:p>
    <w:p w14:paraId="1DF81094" w14:textId="77777777" w:rsidR="003D45B2" w:rsidRDefault="003D45B2">
      <w:pPr>
        <w:pStyle w:val="BodyText"/>
        <w:rPr>
          <w:rFonts w:ascii="Garamond"/>
          <w:sz w:val="52"/>
        </w:rPr>
      </w:pPr>
    </w:p>
    <w:p w14:paraId="1DF81095" w14:textId="77777777" w:rsidR="003D45B2" w:rsidRDefault="003D45B2">
      <w:pPr>
        <w:pStyle w:val="BodyText"/>
        <w:rPr>
          <w:rFonts w:ascii="Garamond"/>
          <w:sz w:val="52"/>
        </w:rPr>
      </w:pPr>
    </w:p>
    <w:p w14:paraId="1DF81096" w14:textId="77777777" w:rsidR="003D45B2" w:rsidRDefault="003D45B2">
      <w:pPr>
        <w:pStyle w:val="BodyText"/>
        <w:rPr>
          <w:rFonts w:ascii="Garamond"/>
          <w:sz w:val="52"/>
        </w:rPr>
      </w:pPr>
    </w:p>
    <w:p w14:paraId="1DF81097" w14:textId="77777777" w:rsidR="003D45B2" w:rsidRDefault="003D45B2">
      <w:pPr>
        <w:pStyle w:val="BodyText"/>
        <w:spacing w:before="5"/>
        <w:rPr>
          <w:rFonts w:ascii="Garamond"/>
          <w:sz w:val="62"/>
        </w:rPr>
      </w:pPr>
    </w:p>
    <w:p w14:paraId="1DF81098" w14:textId="77777777" w:rsidR="003D45B2" w:rsidRDefault="003D2B09">
      <w:pPr>
        <w:spacing w:before="1" w:line="319" w:lineRule="auto"/>
        <w:ind w:left="1649" w:right="155" w:firstLine="15"/>
        <w:jc w:val="both"/>
        <w:rPr>
          <w:sz w:val="39"/>
        </w:rPr>
      </w:pPr>
      <w:r>
        <w:rPr>
          <w:rFonts w:ascii="Garamond"/>
          <w:color w:val="1F1F1F"/>
          <w:spacing w:val="11"/>
          <w:w w:val="105"/>
          <w:sz w:val="39"/>
        </w:rPr>
        <w:t xml:space="preserve">LU </w:t>
      </w:r>
      <w:r>
        <w:rPr>
          <w:rFonts w:ascii="Garamond"/>
          <w:color w:val="1F1F1F"/>
          <w:spacing w:val="21"/>
          <w:w w:val="105"/>
          <w:sz w:val="39"/>
        </w:rPr>
        <w:t xml:space="preserve">TUNG-PIN </w:t>
      </w:r>
      <w:r>
        <w:rPr>
          <w:color w:val="1F1F1F"/>
          <w:w w:val="105"/>
          <w:sz w:val="39"/>
        </w:rPr>
        <w:t>says, "'Good' refers to our original nature before our parents</w:t>
      </w:r>
      <w:r>
        <w:rPr>
          <w:color w:val="1F1F1F"/>
          <w:spacing w:val="1"/>
          <w:w w:val="105"/>
          <w:sz w:val="39"/>
        </w:rPr>
        <w:t xml:space="preserve"> </w:t>
      </w:r>
      <w:r>
        <w:rPr>
          <w:color w:val="1F1F1F"/>
          <w:spacing w:val="-1"/>
          <w:w w:val="110"/>
          <w:sz w:val="39"/>
        </w:rPr>
        <w:t>were</w:t>
      </w:r>
      <w:r>
        <w:rPr>
          <w:color w:val="1F1F1F"/>
          <w:spacing w:val="-12"/>
          <w:w w:val="110"/>
          <w:sz w:val="39"/>
        </w:rPr>
        <w:t xml:space="preserve"> </w:t>
      </w:r>
      <w:r>
        <w:rPr>
          <w:color w:val="1F1F1F"/>
          <w:spacing w:val="-1"/>
          <w:w w:val="110"/>
          <w:sz w:val="39"/>
        </w:rPr>
        <w:t>born.</w:t>
      </w:r>
      <w:r>
        <w:rPr>
          <w:color w:val="1F1F1F"/>
          <w:spacing w:val="9"/>
          <w:w w:val="110"/>
          <w:sz w:val="39"/>
        </w:rPr>
        <w:t xml:space="preserve"> </w:t>
      </w:r>
      <w:r>
        <w:rPr>
          <w:color w:val="1F1F1F"/>
          <w:spacing w:val="-1"/>
          <w:w w:val="110"/>
          <w:sz w:val="39"/>
        </w:rPr>
        <w:t>Before</w:t>
      </w:r>
      <w:r>
        <w:rPr>
          <w:color w:val="1F1F1F"/>
          <w:spacing w:val="-13"/>
          <w:w w:val="110"/>
          <w:sz w:val="39"/>
        </w:rPr>
        <w:t xml:space="preserve"> </w:t>
      </w:r>
      <w:r>
        <w:rPr>
          <w:color w:val="1F1F1F"/>
          <w:spacing w:val="-1"/>
          <w:w w:val="110"/>
          <w:sz w:val="39"/>
        </w:rPr>
        <w:t>anything</w:t>
      </w:r>
      <w:r>
        <w:rPr>
          <w:color w:val="1F1F1F"/>
          <w:spacing w:val="-33"/>
          <w:w w:val="110"/>
          <w:sz w:val="39"/>
        </w:rPr>
        <w:t xml:space="preserve"> </w:t>
      </w:r>
      <w:r>
        <w:rPr>
          <w:color w:val="1F1F1F"/>
          <w:spacing w:val="-1"/>
          <w:w w:val="110"/>
          <w:sz w:val="39"/>
        </w:rPr>
        <w:t>develops</w:t>
      </w:r>
      <w:r>
        <w:rPr>
          <w:color w:val="1F1F1F"/>
          <w:spacing w:val="-22"/>
          <w:w w:val="110"/>
          <w:sz w:val="39"/>
        </w:rPr>
        <w:t xml:space="preserve"> </w:t>
      </w:r>
      <w:r>
        <w:rPr>
          <w:color w:val="1F1F1F"/>
          <w:spacing w:val="-1"/>
          <w:w w:val="110"/>
          <w:sz w:val="39"/>
        </w:rPr>
        <w:t>within</w:t>
      </w:r>
      <w:r>
        <w:rPr>
          <w:color w:val="1F1F1F"/>
          <w:spacing w:val="-33"/>
          <w:w w:val="110"/>
          <w:sz w:val="39"/>
        </w:rPr>
        <w:t xml:space="preserve"> </w:t>
      </w:r>
      <w:r>
        <w:rPr>
          <w:color w:val="1F1F1F"/>
          <w:spacing w:val="-1"/>
          <w:w w:val="110"/>
          <w:sz w:val="39"/>
        </w:rPr>
        <w:t>us,</w:t>
      </w:r>
      <w:r>
        <w:rPr>
          <w:color w:val="1F1F1F"/>
          <w:spacing w:val="-16"/>
          <w:w w:val="110"/>
          <w:sz w:val="39"/>
        </w:rPr>
        <w:t xml:space="preserve"> </w:t>
      </w:r>
      <w:r>
        <w:rPr>
          <w:color w:val="1F1F1F"/>
          <w:spacing w:val="-1"/>
          <w:w w:val="110"/>
          <w:sz w:val="39"/>
        </w:rPr>
        <w:t>we</w:t>
      </w:r>
      <w:r>
        <w:rPr>
          <w:color w:val="1F1F1F"/>
          <w:spacing w:val="-17"/>
          <w:w w:val="110"/>
          <w:sz w:val="39"/>
        </w:rPr>
        <w:t xml:space="preserve"> </w:t>
      </w:r>
      <w:r>
        <w:rPr>
          <w:color w:val="1F1F1F"/>
          <w:spacing w:val="-1"/>
          <w:w w:val="110"/>
          <w:sz w:val="39"/>
        </w:rPr>
        <w:t>possess</w:t>
      </w:r>
      <w:r>
        <w:rPr>
          <w:color w:val="1F1F1F"/>
          <w:spacing w:val="-17"/>
          <w:w w:val="110"/>
          <w:sz w:val="39"/>
        </w:rPr>
        <w:t xml:space="preserve"> </w:t>
      </w:r>
      <w:r>
        <w:rPr>
          <w:color w:val="1F1F1F"/>
          <w:spacing w:val="-1"/>
          <w:w w:val="110"/>
          <w:sz w:val="39"/>
        </w:rPr>
        <w:t>this</w:t>
      </w:r>
      <w:r>
        <w:rPr>
          <w:color w:val="1F1F1F"/>
          <w:spacing w:val="-26"/>
          <w:w w:val="110"/>
          <w:sz w:val="39"/>
        </w:rPr>
        <w:t xml:space="preserve"> </w:t>
      </w:r>
      <w:r>
        <w:rPr>
          <w:color w:val="1F1F1F"/>
          <w:spacing w:val="-1"/>
          <w:w w:val="110"/>
          <w:sz w:val="39"/>
        </w:rPr>
        <w:t>goodness.</w:t>
      </w:r>
      <w:r>
        <w:rPr>
          <w:color w:val="1F1F1F"/>
          <w:spacing w:val="-135"/>
          <w:w w:val="110"/>
          <w:sz w:val="39"/>
        </w:rPr>
        <w:t xml:space="preserve"> </w:t>
      </w:r>
      <w:r>
        <w:rPr>
          <w:color w:val="1F1F1F"/>
          <w:w w:val="110"/>
          <w:sz w:val="39"/>
        </w:rPr>
        <w:t>Good</w:t>
      </w:r>
      <w:r>
        <w:rPr>
          <w:color w:val="1F1F1F"/>
          <w:spacing w:val="-11"/>
          <w:w w:val="110"/>
          <w:sz w:val="39"/>
        </w:rPr>
        <w:t xml:space="preserve"> </w:t>
      </w:r>
      <w:r>
        <w:rPr>
          <w:color w:val="1F1F1F"/>
          <w:w w:val="110"/>
          <w:sz w:val="39"/>
        </w:rPr>
        <w:t>means</w:t>
      </w:r>
      <w:r>
        <w:rPr>
          <w:color w:val="1F1F1F"/>
          <w:spacing w:val="-34"/>
          <w:w w:val="110"/>
          <w:sz w:val="39"/>
        </w:rPr>
        <w:t xml:space="preserve"> </w:t>
      </w:r>
      <w:r>
        <w:rPr>
          <w:color w:val="1F1F1F"/>
          <w:w w:val="110"/>
          <w:sz w:val="39"/>
        </w:rPr>
        <w:t>natural."</w:t>
      </w:r>
    </w:p>
    <w:p w14:paraId="1DF81099" w14:textId="77777777" w:rsidR="003D45B2" w:rsidRDefault="003D2B09">
      <w:pPr>
        <w:spacing w:before="285" w:line="302" w:lineRule="auto"/>
        <w:ind w:left="1649" w:right="123" w:firstLine="15"/>
        <w:jc w:val="both"/>
        <w:rPr>
          <w:sz w:val="39"/>
        </w:rPr>
      </w:pPr>
      <w:r>
        <w:rPr>
          <w:rFonts w:ascii="Garamond" w:hAnsi="Garamond"/>
          <w:color w:val="1E1E1E"/>
          <w:spacing w:val="26"/>
          <w:w w:val="105"/>
          <w:sz w:val="39"/>
        </w:rPr>
        <w:t xml:space="preserve">HO-SHANG </w:t>
      </w:r>
      <w:r>
        <w:rPr>
          <w:rFonts w:ascii="Garamond" w:hAnsi="Garamond"/>
          <w:color w:val="1E1E1E"/>
          <w:spacing w:val="24"/>
          <w:w w:val="105"/>
          <w:sz w:val="39"/>
        </w:rPr>
        <w:t xml:space="preserve">KUNG </w:t>
      </w:r>
      <w:r>
        <w:rPr>
          <w:color w:val="1E1E1E"/>
          <w:w w:val="105"/>
          <w:sz w:val="39"/>
        </w:rPr>
        <w:t xml:space="preserve">says, "Someone who is good at </w:t>
      </w:r>
      <w:proofErr w:type="spellStart"/>
      <w:r>
        <w:rPr>
          <w:color w:val="1E1E1E"/>
          <w:w w:val="105"/>
          <w:sz w:val="39"/>
        </w:rPr>
        <w:t>wallting</w:t>
      </w:r>
      <w:proofErr w:type="spellEnd"/>
      <w:r>
        <w:rPr>
          <w:color w:val="1E1E1E"/>
          <w:w w:val="105"/>
          <w:sz w:val="39"/>
        </w:rPr>
        <w:t xml:space="preserve"> finds the Way in</w:t>
      </w:r>
      <w:r>
        <w:rPr>
          <w:color w:val="1E1E1E"/>
          <w:spacing w:val="-128"/>
          <w:w w:val="105"/>
          <w:sz w:val="39"/>
        </w:rPr>
        <w:t xml:space="preserve"> </w:t>
      </w:r>
      <w:r>
        <w:rPr>
          <w:color w:val="1E1E1E"/>
          <w:spacing w:val="-9"/>
          <w:w w:val="110"/>
          <w:sz w:val="39"/>
        </w:rPr>
        <w:t>himself,</w:t>
      </w:r>
      <w:r>
        <w:rPr>
          <w:color w:val="1E1E1E"/>
          <w:spacing w:val="-18"/>
          <w:w w:val="110"/>
          <w:sz w:val="39"/>
        </w:rPr>
        <w:t xml:space="preserve"> </w:t>
      </w:r>
      <w:r>
        <w:rPr>
          <w:color w:val="1E1E1E"/>
          <w:spacing w:val="-9"/>
          <w:w w:val="110"/>
          <w:sz w:val="39"/>
        </w:rPr>
        <w:t>not</w:t>
      </w:r>
      <w:r>
        <w:rPr>
          <w:color w:val="1E1E1E"/>
          <w:spacing w:val="-32"/>
          <w:w w:val="110"/>
          <w:sz w:val="39"/>
        </w:rPr>
        <w:t xml:space="preserve"> </w:t>
      </w:r>
      <w:r>
        <w:rPr>
          <w:color w:val="1E1E1E"/>
          <w:spacing w:val="-9"/>
          <w:w w:val="110"/>
          <w:sz w:val="39"/>
        </w:rPr>
        <w:t>somewhere</w:t>
      </w:r>
      <w:r>
        <w:rPr>
          <w:color w:val="1E1E1E"/>
          <w:spacing w:val="-33"/>
          <w:w w:val="110"/>
          <w:sz w:val="39"/>
        </w:rPr>
        <w:t xml:space="preserve"> </w:t>
      </w:r>
      <w:r>
        <w:rPr>
          <w:color w:val="1E1E1E"/>
          <w:spacing w:val="-9"/>
          <w:w w:val="110"/>
          <w:sz w:val="39"/>
        </w:rPr>
        <w:t>outside.</w:t>
      </w:r>
      <w:r>
        <w:rPr>
          <w:color w:val="1E1E1E"/>
          <w:spacing w:val="-32"/>
          <w:w w:val="110"/>
          <w:sz w:val="39"/>
        </w:rPr>
        <w:t xml:space="preserve"> </w:t>
      </w:r>
      <w:r>
        <w:rPr>
          <w:color w:val="1E1E1E"/>
          <w:spacing w:val="-8"/>
          <w:w w:val="110"/>
          <w:sz w:val="39"/>
        </w:rPr>
        <w:t>When</w:t>
      </w:r>
      <w:r>
        <w:rPr>
          <w:color w:val="1E1E1E"/>
          <w:spacing w:val="-48"/>
          <w:w w:val="110"/>
          <w:sz w:val="39"/>
        </w:rPr>
        <w:t xml:space="preserve"> </w:t>
      </w:r>
      <w:r>
        <w:rPr>
          <w:color w:val="1E1E1E"/>
          <w:spacing w:val="-8"/>
          <w:w w:val="110"/>
          <w:sz w:val="39"/>
        </w:rPr>
        <w:t>he</w:t>
      </w:r>
      <w:r>
        <w:rPr>
          <w:color w:val="1E1E1E"/>
          <w:spacing w:val="-47"/>
          <w:w w:val="110"/>
          <w:sz w:val="39"/>
        </w:rPr>
        <w:t xml:space="preserve"> </w:t>
      </w:r>
      <w:r>
        <w:rPr>
          <w:color w:val="1E1E1E"/>
          <w:spacing w:val="-8"/>
          <w:w w:val="110"/>
          <w:sz w:val="39"/>
        </w:rPr>
        <w:t>talks,</w:t>
      </w:r>
      <w:r>
        <w:rPr>
          <w:color w:val="1E1E1E"/>
          <w:spacing w:val="-33"/>
          <w:w w:val="110"/>
          <w:sz w:val="39"/>
        </w:rPr>
        <w:t xml:space="preserve"> </w:t>
      </w:r>
      <w:r>
        <w:rPr>
          <w:color w:val="1E1E1E"/>
          <w:spacing w:val="-8"/>
          <w:w w:val="110"/>
          <w:sz w:val="39"/>
        </w:rPr>
        <w:t>he</w:t>
      </w:r>
      <w:r>
        <w:rPr>
          <w:color w:val="1E1E1E"/>
          <w:spacing w:val="-32"/>
          <w:w w:val="110"/>
          <w:sz w:val="39"/>
        </w:rPr>
        <w:t xml:space="preserve"> </w:t>
      </w:r>
      <w:r>
        <w:rPr>
          <w:color w:val="1E1E1E"/>
          <w:spacing w:val="-8"/>
          <w:w w:val="110"/>
          <w:sz w:val="39"/>
        </w:rPr>
        <w:t>chooses</w:t>
      </w:r>
      <w:r>
        <w:rPr>
          <w:color w:val="1E1E1E"/>
          <w:spacing w:val="-33"/>
          <w:w w:val="110"/>
          <w:sz w:val="39"/>
        </w:rPr>
        <w:t xml:space="preserve"> </w:t>
      </w:r>
      <w:r>
        <w:rPr>
          <w:color w:val="1E1E1E"/>
          <w:spacing w:val="-8"/>
          <w:w w:val="110"/>
          <w:sz w:val="39"/>
        </w:rPr>
        <w:t>his</w:t>
      </w:r>
      <w:r>
        <w:rPr>
          <w:color w:val="1E1E1E"/>
          <w:spacing w:val="-47"/>
          <w:w w:val="110"/>
          <w:sz w:val="39"/>
        </w:rPr>
        <w:t xml:space="preserve"> </w:t>
      </w:r>
      <w:r>
        <w:rPr>
          <w:color w:val="1E1E1E"/>
          <w:spacing w:val="-8"/>
          <w:w w:val="110"/>
          <w:sz w:val="39"/>
        </w:rPr>
        <w:t>words.</w:t>
      </w:r>
      <w:r>
        <w:rPr>
          <w:color w:val="1E1E1E"/>
          <w:spacing w:val="-32"/>
          <w:w w:val="110"/>
          <w:sz w:val="39"/>
        </w:rPr>
        <w:t xml:space="preserve"> </w:t>
      </w:r>
      <w:r>
        <w:rPr>
          <w:color w:val="1E1E1E"/>
          <w:spacing w:val="-8"/>
          <w:w w:val="110"/>
          <w:sz w:val="39"/>
        </w:rPr>
        <w:t>When</w:t>
      </w:r>
      <w:r>
        <w:rPr>
          <w:color w:val="1E1E1E"/>
          <w:spacing w:val="-135"/>
          <w:w w:val="110"/>
          <w:sz w:val="39"/>
        </w:rPr>
        <w:t xml:space="preserve"> </w:t>
      </w:r>
      <w:r>
        <w:rPr>
          <w:color w:val="1E1E1E"/>
          <w:spacing w:val="-7"/>
          <w:w w:val="110"/>
          <w:sz w:val="39"/>
        </w:rPr>
        <w:t>he</w:t>
      </w:r>
      <w:r>
        <w:rPr>
          <w:color w:val="1E1E1E"/>
          <w:spacing w:val="-48"/>
          <w:w w:val="110"/>
          <w:sz w:val="39"/>
        </w:rPr>
        <w:t xml:space="preserve"> </w:t>
      </w:r>
      <w:r>
        <w:rPr>
          <w:color w:val="1E1E1E"/>
          <w:spacing w:val="-7"/>
          <w:w w:val="110"/>
          <w:sz w:val="39"/>
        </w:rPr>
        <w:t>counts,</w:t>
      </w:r>
      <w:r>
        <w:rPr>
          <w:color w:val="1E1E1E"/>
          <w:spacing w:val="-32"/>
          <w:w w:val="110"/>
          <w:sz w:val="39"/>
        </w:rPr>
        <w:t xml:space="preserve"> </w:t>
      </w:r>
      <w:r>
        <w:rPr>
          <w:color w:val="1E1E1E"/>
          <w:spacing w:val="-7"/>
          <w:w w:val="110"/>
          <w:sz w:val="39"/>
        </w:rPr>
        <w:t>he</w:t>
      </w:r>
      <w:r>
        <w:rPr>
          <w:color w:val="1E1E1E"/>
          <w:spacing w:val="-32"/>
          <w:w w:val="110"/>
          <w:sz w:val="39"/>
        </w:rPr>
        <w:t xml:space="preserve"> </w:t>
      </w:r>
      <w:r>
        <w:rPr>
          <w:color w:val="1E1E1E"/>
          <w:spacing w:val="-7"/>
          <w:w w:val="110"/>
          <w:sz w:val="39"/>
        </w:rPr>
        <w:t>doesn't</w:t>
      </w:r>
      <w:r>
        <w:rPr>
          <w:color w:val="1E1E1E"/>
          <w:spacing w:val="-63"/>
          <w:w w:val="110"/>
          <w:sz w:val="39"/>
        </w:rPr>
        <w:t xml:space="preserve"> </w:t>
      </w:r>
      <w:r>
        <w:rPr>
          <w:color w:val="1E1E1E"/>
          <w:spacing w:val="-7"/>
          <w:w w:val="110"/>
          <w:sz w:val="39"/>
        </w:rPr>
        <w:t>go</w:t>
      </w:r>
      <w:r>
        <w:rPr>
          <w:color w:val="1E1E1E"/>
          <w:spacing w:val="-67"/>
          <w:w w:val="110"/>
          <w:sz w:val="39"/>
        </w:rPr>
        <w:t xml:space="preserve"> </w:t>
      </w:r>
      <w:r>
        <w:rPr>
          <w:color w:val="1E1E1E"/>
          <w:spacing w:val="-7"/>
          <w:w w:val="110"/>
          <w:sz w:val="39"/>
        </w:rPr>
        <w:t>beyond</w:t>
      </w:r>
      <w:r>
        <w:rPr>
          <w:color w:val="1E1E1E"/>
          <w:spacing w:val="-67"/>
          <w:w w:val="110"/>
          <w:sz w:val="39"/>
        </w:rPr>
        <w:t xml:space="preserve"> </w:t>
      </w:r>
      <w:r>
        <w:rPr>
          <w:color w:val="1E1E1E"/>
          <w:spacing w:val="-7"/>
          <w:w w:val="110"/>
          <w:sz w:val="39"/>
        </w:rPr>
        <w:t>one.</w:t>
      </w:r>
      <w:r>
        <w:rPr>
          <w:color w:val="1E1E1E"/>
          <w:spacing w:val="-41"/>
          <w:w w:val="110"/>
          <w:sz w:val="39"/>
        </w:rPr>
        <w:t xml:space="preserve"> </w:t>
      </w:r>
      <w:r>
        <w:rPr>
          <w:color w:val="1E1E1E"/>
          <w:spacing w:val="-7"/>
          <w:w w:val="110"/>
          <w:sz w:val="39"/>
        </w:rPr>
        <w:t>When</w:t>
      </w:r>
      <w:r>
        <w:rPr>
          <w:color w:val="1E1E1E"/>
          <w:spacing w:val="-70"/>
          <w:w w:val="110"/>
          <w:sz w:val="39"/>
        </w:rPr>
        <w:t xml:space="preserve"> </w:t>
      </w:r>
      <w:r>
        <w:rPr>
          <w:color w:val="1E1E1E"/>
          <w:spacing w:val="-6"/>
          <w:w w:val="110"/>
          <w:sz w:val="39"/>
        </w:rPr>
        <w:t>he</w:t>
      </w:r>
      <w:r>
        <w:rPr>
          <w:color w:val="1E1E1E"/>
          <w:spacing w:val="-32"/>
          <w:w w:val="110"/>
          <w:sz w:val="39"/>
        </w:rPr>
        <w:t xml:space="preserve"> </w:t>
      </w:r>
      <w:r>
        <w:rPr>
          <w:color w:val="1E1E1E"/>
          <w:spacing w:val="-6"/>
          <w:w w:val="110"/>
          <w:sz w:val="39"/>
        </w:rPr>
        <w:t>closes,</w:t>
      </w:r>
      <w:r>
        <w:rPr>
          <w:color w:val="1E1E1E"/>
          <w:spacing w:val="-48"/>
          <w:w w:val="110"/>
          <w:sz w:val="39"/>
        </w:rPr>
        <w:t xml:space="preserve"> </w:t>
      </w:r>
      <w:r>
        <w:rPr>
          <w:color w:val="1E1E1E"/>
          <w:spacing w:val="-6"/>
          <w:w w:val="110"/>
          <w:sz w:val="39"/>
        </w:rPr>
        <w:t>he</w:t>
      </w:r>
      <w:r>
        <w:rPr>
          <w:color w:val="1E1E1E"/>
          <w:spacing w:val="-32"/>
          <w:w w:val="110"/>
          <w:sz w:val="39"/>
        </w:rPr>
        <w:t xml:space="preserve"> </w:t>
      </w:r>
      <w:r>
        <w:rPr>
          <w:color w:val="1E1E1E"/>
          <w:spacing w:val="-6"/>
          <w:w w:val="110"/>
          <w:sz w:val="39"/>
        </w:rPr>
        <w:t>closes</w:t>
      </w:r>
      <w:r>
        <w:rPr>
          <w:color w:val="1E1E1E"/>
          <w:spacing w:val="-47"/>
          <w:w w:val="110"/>
          <w:sz w:val="39"/>
        </w:rPr>
        <w:t xml:space="preserve"> </w:t>
      </w:r>
      <w:r>
        <w:rPr>
          <w:color w:val="1E1E1E"/>
          <w:spacing w:val="-6"/>
          <w:w w:val="110"/>
          <w:sz w:val="39"/>
        </w:rPr>
        <w:t>himself</w:t>
      </w:r>
      <w:r>
        <w:rPr>
          <w:color w:val="1E1E1E"/>
          <w:spacing w:val="-49"/>
          <w:w w:val="110"/>
          <w:sz w:val="39"/>
        </w:rPr>
        <w:t xml:space="preserve"> </w:t>
      </w:r>
      <w:r>
        <w:rPr>
          <w:color w:val="1E1E1E"/>
          <w:spacing w:val="-6"/>
          <w:w w:val="110"/>
          <w:sz w:val="39"/>
        </w:rPr>
        <w:t>to</w:t>
      </w:r>
      <w:r>
        <w:rPr>
          <w:color w:val="1E1E1E"/>
          <w:spacing w:val="-47"/>
          <w:w w:val="110"/>
          <w:sz w:val="39"/>
        </w:rPr>
        <w:t xml:space="preserve"> </w:t>
      </w:r>
      <w:proofErr w:type="gramStart"/>
      <w:r>
        <w:rPr>
          <w:color w:val="1E1E1E"/>
          <w:spacing w:val="-6"/>
          <w:w w:val="110"/>
          <w:sz w:val="39"/>
        </w:rPr>
        <w:t>de­</w:t>
      </w:r>
      <w:proofErr w:type="gramEnd"/>
      <w:r>
        <w:rPr>
          <w:color w:val="1E1E1E"/>
          <w:spacing w:val="-135"/>
          <w:w w:val="110"/>
          <w:sz w:val="39"/>
        </w:rPr>
        <w:t xml:space="preserve"> </w:t>
      </w:r>
      <w:r>
        <w:rPr>
          <w:color w:val="1E1E1E"/>
          <w:w w:val="105"/>
          <w:sz w:val="39"/>
        </w:rPr>
        <w:t>sire</w:t>
      </w:r>
      <w:r>
        <w:rPr>
          <w:color w:val="1E1E1E"/>
          <w:spacing w:val="-37"/>
          <w:w w:val="105"/>
          <w:sz w:val="39"/>
        </w:rPr>
        <w:t xml:space="preserve"> </w:t>
      </w:r>
      <w:r>
        <w:rPr>
          <w:color w:val="1E1E1E"/>
          <w:w w:val="105"/>
          <w:sz w:val="39"/>
        </w:rPr>
        <w:t>and</w:t>
      </w:r>
      <w:r>
        <w:rPr>
          <w:color w:val="1E1E1E"/>
          <w:spacing w:val="-41"/>
          <w:w w:val="105"/>
          <w:sz w:val="39"/>
        </w:rPr>
        <w:t xml:space="preserve"> </w:t>
      </w:r>
      <w:r>
        <w:rPr>
          <w:color w:val="1E1E1E"/>
          <w:w w:val="105"/>
          <w:sz w:val="39"/>
        </w:rPr>
        <w:t>protects</w:t>
      </w:r>
      <w:r>
        <w:rPr>
          <w:color w:val="1E1E1E"/>
          <w:spacing w:val="-41"/>
          <w:w w:val="105"/>
          <w:sz w:val="39"/>
        </w:rPr>
        <w:t xml:space="preserve"> </w:t>
      </w:r>
      <w:r>
        <w:rPr>
          <w:color w:val="1E1E1E"/>
          <w:w w:val="105"/>
          <w:sz w:val="39"/>
        </w:rPr>
        <w:t>his</w:t>
      </w:r>
      <w:r>
        <w:rPr>
          <w:color w:val="1E1E1E"/>
          <w:spacing w:val="-26"/>
          <w:w w:val="105"/>
          <w:sz w:val="39"/>
        </w:rPr>
        <w:t xml:space="preserve"> </w:t>
      </w:r>
      <w:r>
        <w:rPr>
          <w:color w:val="1E1E1E"/>
          <w:w w:val="105"/>
          <w:sz w:val="39"/>
        </w:rPr>
        <w:t>spirit.</w:t>
      </w:r>
      <w:r>
        <w:rPr>
          <w:color w:val="1E1E1E"/>
          <w:spacing w:val="-35"/>
          <w:w w:val="105"/>
          <w:sz w:val="39"/>
        </w:rPr>
        <w:t xml:space="preserve"> </w:t>
      </w:r>
      <w:r>
        <w:rPr>
          <w:color w:val="1E1E1E"/>
          <w:w w:val="105"/>
          <w:sz w:val="39"/>
        </w:rPr>
        <w:t>When</w:t>
      </w:r>
      <w:r>
        <w:rPr>
          <w:color w:val="1E1E1E"/>
          <w:spacing w:val="-56"/>
          <w:w w:val="105"/>
          <w:sz w:val="39"/>
        </w:rPr>
        <w:t xml:space="preserve"> </w:t>
      </w:r>
      <w:r>
        <w:rPr>
          <w:color w:val="1E1E1E"/>
          <w:w w:val="105"/>
          <w:sz w:val="39"/>
        </w:rPr>
        <w:t>he</w:t>
      </w:r>
      <w:r>
        <w:rPr>
          <w:color w:val="1E1E1E"/>
          <w:spacing w:val="-39"/>
          <w:w w:val="105"/>
          <w:sz w:val="39"/>
        </w:rPr>
        <w:t xml:space="preserve"> </w:t>
      </w:r>
      <w:r>
        <w:rPr>
          <w:color w:val="1E1E1E"/>
          <w:w w:val="105"/>
          <w:sz w:val="39"/>
        </w:rPr>
        <w:t>ties,</w:t>
      </w:r>
      <w:r>
        <w:rPr>
          <w:color w:val="1E1E1E"/>
          <w:spacing w:val="-39"/>
          <w:w w:val="105"/>
          <w:sz w:val="39"/>
        </w:rPr>
        <w:t xml:space="preserve"> </w:t>
      </w:r>
      <w:r>
        <w:rPr>
          <w:color w:val="1E1E1E"/>
          <w:w w:val="105"/>
          <w:sz w:val="39"/>
        </w:rPr>
        <w:t>he</w:t>
      </w:r>
      <w:r>
        <w:rPr>
          <w:color w:val="1E1E1E"/>
          <w:spacing w:val="-17"/>
          <w:w w:val="105"/>
          <w:sz w:val="39"/>
        </w:rPr>
        <w:t xml:space="preserve"> </w:t>
      </w:r>
      <w:r>
        <w:rPr>
          <w:color w:val="1E1E1E"/>
          <w:w w:val="105"/>
          <w:sz w:val="39"/>
        </w:rPr>
        <w:t>ties</w:t>
      </w:r>
      <w:r>
        <w:rPr>
          <w:color w:val="1E1E1E"/>
          <w:spacing w:val="-42"/>
          <w:w w:val="105"/>
          <w:sz w:val="39"/>
        </w:rPr>
        <w:t xml:space="preserve"> </w:t>
      </w:r>
      <w:r>
        <w:rPr>
          <w:color w:val="1E1E1E"/>
          <w:w w:val="105"/>
          <w:position w:val="1"/>
          <w:sz w:val="39"/>
        </w:rPr>
        <w:t>his</w:t>
      </w:r>
      <w:r>
        <w:rPr>
          <w:color w:val="1E1E1E"/>
          <w:spacing w:val="-26"/>
          <w:w w:val="105"/>
          <w:position w:val="1"/>
          <w:sz w:val="39"/>
        </w:rPr>
        <w:t xml:space="preserve"> </w:t>
      </w:r>
      <w:r>
        <w:rPr>
          <w:color w:val="1E1E1E"/>
          <w:w w:val="105"/>
          <w:position w:val="1"/>
          <w:sz w:val="39"/>
        </w:rPr>
        <w:t>mind."</w:t>
      </w:r>
    </w:p>
    <w:p w14:paraId="1DF8109A" w14:textId="77777777" w:rsidR="003D45B2" w:rsidRDefault="003D2B09">
      <w:pPr>
        <w:spacing w:before="159" w:line="297" w:lineRule="auto"/>
        <w:ind w:left="1649" w:right="113"/>
        <w:jc w:val="both"/>
        <w:rPr>
          <w:sz w:val="39"/>
        </w:rPr>
      </w:pPr>
      <w:r>
        <w:rPr>
          <w:rFonts w:ascii="Garamond"/>
          <w:color w:val="161616"/>
          <w:spacing w:val="14"/>
          <w:w w:val="110"/>
          <w:sz w:val="39"/>
        </w:rPr>
        <w:t>TE-CH</w:t>
      </w:r>
      <w:r>
        <w:rPr>
          <w:rFonts w:ascii="Garamond"/>
          <w:color w:val="161616"/>
          <w:spacing w:val="14"/>
          <w:w w:val="110"/>
          <w:position w:val="18"/>
          <w:sz w:val="39"/>
        </w:rPr>
        <w:t>'</w:t>
      </w:r>
      <w:r>
        <w:rPr>
          <w:rFonts w:ascii="Garamond"/>
          <w:color w:val="161616"/>
          <w:spacing w:val="-63"/>
          <w:w w:val="110"/>
          <w:position w:val="18"/>
          <w:sz w:val="39"/>
        </w:rPr>
        <w:t xml:space="preserve"> </w:t>
      </w:r>
      <w:r>
        <w:rPr>
          <w:rFonts w:ascii="Garamond"/>
          <w:color w:val="161616"/>
          <w:spacing w:val="27"/>
          <w:w w:val="110"/>
          <w:sz w:val="39"/>
        </w:rPr>
        <w:t>ING</w:t>
      </w:r>
      <w:r>
        <w:rPr>
          <w:rFonts w:ascii="Garamond"/>
          <w:color w:val="161616"/>
          <w:spacing w:val="61"/>
          <w:w w:val="110"/>
          <w:sz w:val="39"/>
        </w:rPr>
        <w:t xml:space="preserve"> </w:t>
      </w:r>
      <w:r>
        <w:rPr>
          <w:color w:val="161616"/>
          <w:spacing w:val="-10"/>
          <w:w w:val="110"/>
          <w:sz w:val="39"/>
        </w:rPr>
        <w:t>says,</w:t>
      </w:r>
      <w:r>
        <w:rPr>
          <w:color w:val="161616"/>
          <w:spacing w:val="15"/>
          <w:w w:val="110"/>
          <w:sz w:val="39"/>
        </w:rPr>
        <w:t xml:space="preserve"> </w:t>
      </w:r>
      <w:r>
        <w:rPr>
          <w:color w:val="161616"/>
          <w:spacing w:val="-14"/>
          <w:w w:val="110"/>
          <w:position w:val="1"/>
          <w:sz w:val="39"/>
        </w:rPr>
        <w:t>"The</w:t>
      </w:r>
      <w:r>
        <w:rPr>
          <w:color w:val="161616"/>
          <w:spacing w:val="-15"/>
          <w:w w:val="110"/>
          <w:position w:val="1"/>
          <w:sz w:val="39"/>
        </w:rPr>
        <w:t xml:space="preserve"> </w:t>
      </w:r>
      <w:r>
        <w:rPr>
          <w:color w:val="161616"/>
          <w:spacing w:val="-8"/>
          <w:w w:val="110"/>
          <w:position w:val="1"/>
          <w:sz w:val="39"/>
        </w:rPr>
        <w:t>sage</w:t>
      </w:r>
      <w:r>
        <w:rPr>
          <w:color w:val="161616"/>
          <w:spacing w:val="-17"/>
          <w:w w:val="110"/>
          <w:position w:val="1"/>
          <w:sz w:val="39"/>
        </w:rPr>
        <w:t xml:space="preserve"> </w:t>
      </w:r>
      <w:r>
        <w:rPr>
          <w:color w:val="161616"/>
          <w:spacing w:val="-19"/>
          <w:w w:val="110"/>
          <w:sz w:val="39"/>
        </w:rPr>
        <w:t>moves</w:t>
      </w:r>
      <w:r>
        <w:rPr>
          <w:color w:val="161616"/>
          <w:spacing w:val="-15"/>
          <w:w w:val="110"/>
          <w:sz w:val="39"/>
        </w:rPr>
        <w:t xml:space="preserve"> </w:t>
      </w:r>
      <w:r>
        <w:rPr>
          <w:color w:val="161616"/>
          <w:spacing w:val="-21"/>
          <w:w w:val="110"/>
          <w:sz w:val="39"/>
        </w:rPr>
        <w:t>through</w:t>
      </w:r>
      <w:r>
        <w:rPr>
          <w:color w:val="161616"/>
          <w:spacing w:val="-32"/>
          <w:w w:val="110"/>
          <w:sz w:val="39"/>
        </w:rPr>
        <w:t xml:space="preserve"> </w:t>
      </w:r>
      <w:r>
        <w:rPr>
          <w:color w:val="161616"/>
          <w:spacing w:val="-10"/>
          <w:w w:val="110"/>
          <w:sz w:val="39"/>
        </w:rPr>
        <w:t>the</w:t>
      </w:r>
      <w:r>
        <w:rPr>
          <w:color w:val="161616"/>
          <w:spacing w:val="-31"/>
          <w:w w:val="110"/>
          <w:sz w:val="39"/>
        </w:rPr>
        <w:t xml:space="preserve"> </w:t>
      </w:r>
      <w:r>
        <w:rPr>
          <w:color w:val="161616"/>
          <w:spacing w:val="-12"/>
          <w:w w:val="110"/>
          <w:sz w:val="39"/>
        </w:rPr>
        <w:t>world</w:t>
      </w:r>
      <w:r>
        <w:rPr>
          <w:color w:val="161616"/>
          <w:spacing w:val="-31"/>
          <w:w w:val="110"/>
          <w:sz w:val="39"/>
        </w:rPr>
        <w:t xml:space="preserve"> </w:t>
      </w:r>
      <w:r>
        <w:rPr>
          <w:color w:val="161616"/>
          <w:spacing w:val="-14"/>
          <w:w w:val="110"/>
          <w:sz w:val="39"/>
        </w:rPr>
        <w:t>with</w:t>
      </w:r>
      <w:r>
        <w:rPr>
          <w:color w:val="161616"/>
          <w:spacing w:val="-15"/>
          <w:w w:val="110"/>
          <w:sz w:val="39"/>
        </w:rPr>
        <w:t xml:space="preserve"> </w:t>
      </w:r>
      <w:r>
        <w:rPr>
          <w:color w:val="161616"/>
          <w:spacing w:val="-4"/>
          <w:w w:val="110"/>
          <w:sz w:val="39"/>
        </w:rPr>
        <w:t>an</w:t>
      </w:r>
      <w:r>
        <w:rPr>
          <w:color w:val="161616"/>
          <w:spacing w:val="-16"/>
          <w:w w:val="110"/>
          <w:sz w:val="39"/>
        </w:rPr>
        <w:t xml:space="preserve"> </w:t>
      </w:r>
      <w:r>
        <w:rPr>
          <w:color w:val="161616"/>
          <w:spacing w:val="-8"/>
          <w:w w:val="110"/>
          <w:sz w:val="39"/>
        </w:rPr>
        <w:t>empty</w:t>
      </w:r>
      <w:r>
        <w:rPr>
          <w:color w:val="161616"/>
          <w:spacing w:val="-30"/>
          <w:w w:val="110"/>
          <w:sz w:val="39"/>
        </w:rPr>
        <w:t xml:space="preserve"> </w:t>
      </w:r>
      <w:r>
        <w:rPr>
          <w:color w:val="161616"/>
          <w:spacing w:val="-4"/>
          <w:w w:val="110"/>
          <w:sz w:val="39"/>
        </w:rPr>
        <w:t>self</w:t>
      </w:r>
      <w:r>
        <w:rPr>
          <w:color w:val="161616"/>
          <w:spacing w:val="-6"/>
          <w:w w:val="110"/>
          <w:sz w:val="39"/>
        </w:rPr>
        <w:t xml:space="preserve"> </w:t>
      </w:r>
      <w:r>
        <w:rPr>
          <w:color w:val="161616"/>
          <w:spacing w:val="-3"/>
          <w:w w:val="110"/>
          <w:sz w:val="39"/>
        </w:rPr>
        <w:t>and</w:t>
      </w:r>
      <w:r>
        <w:rPr>
          <w:color w:val="161616"/>
          <w:spacing w:val="-135"/>
          <w:w w:val="110"/>
          <w:sz w:val="39"/>
        </w:rPr>
        <w:t xml:space="preserve"> </w:t>
      </w:r>
      <w:r>
        <w:rPr>
          <w:color w:val="161616"/>
          <w:spacing w:val="-1"/>
          <w:w w:val="105"/>
          <w:sz w:val="39"/>
        </w:rPr>
        <w:t>accepts</w:t>
      </w:r>
      <w:r>
        <w:rPr>
          <w:color w:val="161616"/>
          <w:spacing w:val="-37"/>
          <w:w w:val="105"/>
          <w:sz w:val="39"/>
        </w:rPr>
        <w:t xml:space="preserve"> </w:t>
      </w:r>
      <w:r>
        <w:rPr>
          <w:color w:val="161616"/>
          <w:spacing w:val="-1"/>
          <w:w w:val="105"/>
          <w:sz w:val="39"/>
        </w:rPr>
        <w:t>the</w:t>
      </w:r>
      <w:r>
        <w:rPr>
          <w:color w:val="161616"/>
          <w:spacing w:val="-26"/>
          <w:w w:val="105"/>
          <w:sz w:val="39"/>
        </w:rPr>
        <w:t xml:space="preserve"> </w:t>
      </w:r>
      <w:r>
        <w:rPr>
          <w:color w:val="161616"/>
          <w:spacing w:val="-1"/>
          <w:w w:val="105"/>
          <w:sz w:val="39"/>
        </w:rPr>
        <w:t>way</w:t>
      </w:r>
      <w:r>
        <w:rPr>
          <w:color w:val="161616"/>
          <w:spacing w:val="-41"/>
          <w:w w:val="105"/>
          <w:sz w:val="39"/>
        </w:rPr>
        <w:t xml:space="preserve"> </w:t>
      </w:r>
      <w:r>
        <w:rPr>
          <w:color w:val="161616"/>
          <w:spacing w:val="-1"/>
          <w:w w:val="105"/>
          <w:sz w:val="39"/>
        </w:rPr>
        <w:t>things</w:t>
      </w:r>
      <w:r>
        <w:rPr>
          <w:color w:val="161616"/>
          <w:spacing w:val="-3"/>
          <w:w w:val="105"/>
          <w:sz w:val="39"/>
        </w:rPr>
        <w:t xml:space="preserve"> </w:t>
      </w:r>
      <w:r>
        <w:rPr>
          <w:color w:val="161616"/>
          <w:spacing w:val="-1"/>
          <w:w w:val="105"/>
          <w:sz w:val="39"/>
        </w:rPr>
        <w:t>are.</w:t>
      </w:r>
      <w:r>
        <w:rPr>
          <w:color w:val="161616"/>
          <w:spacing w:val="-3"/>
          <w:w w:val="105"/>
          <w:sz w:val="39"/>
        </w:rPr>
        <w:t xml:space="preserve"> </w:t>
      </w:r>
      <w:proofErr w:type="gramStart"/>
      <w:r>
        <w:rPr>
          <w:color w:val="161616"/>
          <w:spacing w:val="-1"/>
          <w:w w:val="105"/>
          <w:sz w:val="39"/>
        </w:rPr>
        <w:t>Hence</w:t>
      </w:r>
      <w:proofErr w:type="gramEnd"/>
      <w:r>
        <w:rPr>
          <w:color w:val="161616"/>
          <w:spacing w:val="-48"/>
          <w:w w:val="105"/>
          <w:sz w:val="39"/>
        </w:rPr>
        <w:t xml:space="preserve"> </w:t>
      </w:r>
      <w:r>
        <w:rPr>
          <w:color w:val="161616"/>
          <w:spacing w:val="-1"/>
          <w:w w:val="105"/>
          <w:sz w:val="39"/>
        </w:rPr>
        <w:t>he</w:t>
      </w:r>
      <w:r>
        <w:rPr>
          <w:color w:val="161616"/>
          <w:spacing w:val="-32"/>
          <w:w w:val="105"/>
          <w:sz w:val="39"/>
        </w:rPr>
        <w:t xml:space="preserve"> </w:t>
      </w:r>
      <w:r>
        <w:rPr>
          <w:color w:val="161616"/>
          <w:spacing w:val="-1"/>
          <w:w w:val="105"/>
          <w:sz w:val="39"/>
        </w:rPr>
        <w:t>leaves</w:t>
      </w:r>
      <w:r>
        <w:rPr>
          <w:color w:val="161616"/>
          <w:spacing w:val="-26"/>
          <w:w w:val="105"/>
          <w:sz w:val="39"/>
        </w:rPr>
        <w:t xml:space="preserve"> </w:t>
      </w:r>
      <w:r>
        <w:rPr>
          <w:color w:val="161616"/>
          <w:spacing w:val="-1"/>
          <w:w w:val="105"/>
          <w:sz w:val="39"/>
        </w:rPr>
        <w:t>no</w:t>
      </w:r>
      <w:r>
        <w:rPr>
          <w:color w:val="161616"/>
          <w:spacing w:val="-11"/>
          <w:w w:val="105"/>
          <w:sz w:val="39"/>
        </w:rPr>
        <w:t xml:space="preserve"> </w:t>
      </w:r>
      <w:r>
        <w:rPr>
          <w:color w:val="161616"/>
          <w:spacing w:val="-1"/>
          <w:w w:val="105"/>
          <w:sz w:val="39"/>
        </w:rPr>
        <w:t>tracks.</w:t>
      </w:r>
      <w:r>
        <w:rPr>
          <w:color w:val="161616"/>
          <w:spacing w:val="9"/>
          <w:w w:val="105"/>
          <w:sz w:val="39"/>
        </w:rPr>
        <w:t xml:space="preserve"> </w:t>
      </w:r>
      <w:r>
        <w:rPr>
          <w:color w:val="161616"/>
          <w:spacing w:val="-1"/>
          <w:w w:val="105"/>
          <w:sz w:val="39"/>
        </w:rPr>
        <w:t>He</w:t>
      </w:r>
      <w:r>
        <w:rPr>
          <w:color w:val="161616"/>
          <w:spacing w:val="-22"/>
          <w:w w:val="105"/>
          <w:sz w:val="39"/>
        </w:rPr>
        <w:t xml:space="preserve"> </w:t>
      </w:r>
      <w:r>
        <w:rPr>
          <w:color w:val="161616"/>
          <w:spacing w:val="-1"/>
          <w:w w:val="105"/>
          <w:sz w:val="39"/>
        </w:rPr>
        <w:t>does</w:t>
      </w:r>
      <w:r>
        <w:rPr>
          <w:color w:val="161616"/>
          <w:spacing w:val="-26"/>
          <w:w w:val="105"/>
          <w:sz w:val="39"/>
        </w:rPr>
        <w:t xml:space="preserve"> </w:t>
      </w:r>
      <w:r>
        <w:rPr>
          <w:color w:val="161616"/>
          <w:spacing w:val="-1"/>
          <w:w w:val="105"/>
          <w:sz w:val="39"/>
        </w:rPr>
        <w:t>not</w:t>
      </w:r>
      <w:r>
        <w:rPr>
          <w:color w:val="161616"/>
          <w:spacing w:val="-26"/>
          <w:w w:val="105"/>
          <w:sz w:val="39"/>
        </w:rPr>
        <w:t xml:space="preserve"> </w:t>
      </w:r>
      <w:r>
        <w:rPr>
          <w:color w:val="161616"/>
          <w:spacing w:val="-1"/>
          <w:w w:val="105"/>
          <w:sz w:val="39"/>
        </w:rPr>
        <w:t>insist</w:t>
      </w:r>
      <w:r>
        <w:rPr>
          <w:color w:val="161616"/>
          <w:spacing w:val="-26"/>
          <w:w w:val="105"/>
          <w:sz w:val="39"/>
        </w:rPr>
        <w:t xml:space="preserve"> </w:t>
      </w:r>
      <w:r>
        <w:rPr>
          <w:color w:val="161616"/>
          <w:spacing w:val="-1"/>
          <w:w w:val="105"/>
          <w:sz w:val="39"/>
        </w:rPr>
        <w:t>that</w:t>
      </w:r>
      <w:r>
        <w:rPr>
          <w:color w:val="161616"/>
          <w:spacing w:val="-129"/>
          <w:w w:val="105"/>
          <w:sz w:val="39"/>
        </w:rPr>
        <w:t xml:space="preserve"> </w:t>
      </w:r>
      <w:r>
        <w:rPr>
          <w:color w:val="161616"/>
          <w:w w:val="105"/>
          <w:sz w:val="39"/>
        </w:rPr>
        <w:t>his</w:t>
      </w:r>
      <w:r>
        <w:rPr>
          <w:color w:val="161616"/>
          <w:spacing w:val="-4"/>
          <w:w w:val="105"/>
          <w:sz w:val="39"/>
        </w:rPr>
        <w:t xml:space="preserve"> </w:t>
      </w:r>
      <w:r>
        <w:rPr>
          <w:color w:val="161616"/>
          <w:w w:val="105"/>
          <w:sz w:val="39"/>
        </w:rPr>
        <w:t>own</w:t>
      </w:r>
      <w:r>
        <w:rPr>
          <w:color w:val="161616"/>
          <w:spacing w:val="-4"/>
          <w:w w:val="105"/>
          <w:sz w:val="39"/>
        </w:rPr>
        <w:t xml:space="preserve"> </w:t>
      </w:r>
      <w:r>
        <w:rPr>
          <w:color w:val="161616"/>
          <w:w w:val="105"/>
          <w:sz w:val="39"/>
        </w:rPr>
        <w:t>ideas</w:t>
      </w:r>
      <w:r>
        <w:rPr>
          <w:color w:val="161616"/>
          <w:spacing w:val="5"/>
          <w:w w:val="105"/>
          <w:sz w:val="39"/>
        </w:rPr>
        <w:t xml:space="preserve"> </w:t>
      </w:r>
      <w:r>
        <w:rPr>
          <w:color w:val="161616"/>
          <w:w w:val="105"/>
          <w:sz w:val="39"/>
        </w:rPr>
        <w:t>are</w:t>
      </w:r>
      <w:r>
        <w:rPr>
          <w:color w:val="161616"/>
          <w:spacing w:val="-11"/>
          <w:w w:val="105"/>
          <w:sz w:val="39"/>
        </w:rPr>
        <w:t xml:space="preserve"> </w:t>
      </w:r>
      <w:r>
        <w:rPr>
          <w:color w:val="161616"/>
          <w:w w:val="105"/>
          <w:sz w:val="39"/>
        </w:rPr>
        <w:t>right</w:t>
      </w:r>
      <w:r>
        <w:rPr>
          <w:color w:val="161616"/>
          <w:spacing w:val="-3"/>
          <w:w w:val="105"/>
          <w:sz w:val="39"/>
        </w:rPr>
        <w:t xml:space="preserve"> </w:t>
      </w:r>
      <w:r>
        <w:rPr>
          <w:color w:val="161616"/>
          <w:w w:val="105"/>
          <w:sz w:val="39"/>
        </w:rPr>
        <w:t>and</w:t>
      </w:r>
      <w:r>
        <w:rPr>
          <w:color w:val="161616"/>
          <w:spacing w:val="-20"/>
          <w:w w:val="105"/>
          <w:sz w:val="39"/>
        </w:rPr>
        <w:t xml:space="preserve"> </w:t>
      </w:r>
      <w:r>
        <w:rPr>
          <w:color w:val="161616"/>
          <w:w w:val="105"/>
          <w:sz w:val="39"/>
        </w:rPr>
        <w:t>accepts</w:t>
      </w:r>
      <w:r>
        <w:rPr>
          <w:color w:val="161616"/>
          <w:spacing w:val="-10"/>
          <w:w w:val="105"/>
          <w:sz w:val="39"/>
        </w:rPr>
        <w:t xml:space="preserve"> </w:t>
      </w:r>
      <w:r>
        <w:rPr>
          <w:color w:val="161616"/>
          <w:w w:val="105"/>
          <w:sz w:val="39"/>
        </w:rPr>
        <w:t>the</w:t>
      </w:r>
      <w:r>
        <w:rPr>
          <w:color w:val="161616"/>
          <w:spacing w:val="-36"/>
          <w:w w:val="105"/>
          <w:sz w:val="39"/>
        </w:rPr>
        <w:t xml:space="preserve"> </w:t>
      </w:r>
      <w:r>
        <w:rPr>
          <w:color w:val="161616"/>
          <w:w w:val="105"/>
          <w:sz w:val="39"/>
        </w:rPr>
        <w:t>words</w:t>
      </w:r>
      <w:r>
        <w:rPr>
          <w:color w:val="161616"/>
          <w:spacing w:val="-7"/>
          <w:w w:val="105"/>
          <w:sz w:val="39"/>
        </w:rPr>
        <w:t xml:space="preserve"> </w:t>
      </w:r>
      <w:r>
        <w:rPr>
          <w:color w:val="161616"/>
          <w:w w:val="105"/>
          <w:sz w:val="39"/>
        </w:rPr>
        <w:t>of</w:t>
      </w:r>
      <w:r>
        <w:rPr>
          <w:color w:val="161616"/>
          <w:spacing w:val="-13"/>
          <w:w w:val="105"/>
          <w:sz w:val="39"/>
        </w:rPr>
        <w:t xml:space="preserve"> </w:t>
      </w:r>
      <w:r>
        <w:rPr>
          <w:color w:val="161616"/>
          <w:w w:val="105"/>
          <w:sz w:val="39"/>
        </w:rPr>
        <w:t>others.</w:t>
      </w:r>
      <w:r>
        <w:rPr>
          <w:color w:val="161616"/>
          <w:spacing w:val="12"/>
          <w:w w:val="105"/>
          <w:sz w:val="39"/>
        </w:rPr>
        <w:t xml:space="preserve"> </w:t>
      </w:r>
      <w:proofErr w:type="gramStart"/>
      <w:r>
        <w:rPr>
          <w:color w:val="161616"/>
          <w:w w:val="105"/>
          <w:sz w:val="39"/>
        </w:rPr>
        <w:t>Hence</w:t>
      </w:r>
      <w:proofErr w:type="gramEnd"/>
      <w:r>
        <w:rPr>
          <w:color w:val="161616"/>
          <w:spacing w:val="-13"/>
          <w:w w:val="105"/>
          <w:sz w:val="39"/>
        </w:rPr>
        <w:t xml:space="preserve"> </w:t>
      </w:r>
      <w:r>
        <w:rPr>
          <w:color w:val="161616"/>
          <w:w w:val="105"/>
          <w:sz w:val="39"/>
        </w:rPr>
        <w:t>he</w:t>
      </w:r>
      <w:r>
        <w:rPr>
          <w:color w:val="161616"/>
          <w:spacing w:val="-14"/>
          <w:w w:val="105"/>
          <w:sz w:val="39"/>
        </w:rPr>
        <w:t xml:space="preserve"> </w:t>
      </w:r>
      <w:r>
        <w:rPr>
          <w:color w:val="161616"/>
          <w:w w:val="105"/>
          <w:sz w:val="39"/>
        </w:rPr>
        <w:t>reveals</w:t>
      </w:r>
      <w:r>
        <w:rPr>
          <w:color w:val="161616"/>
          <w:spacing w:val="-4"/>
          <w:w w:val="105"/>
          <w:sz w:val="39"/>
        </w:rPr>
        <w:t xml:space="preserve"> </w:t>
      </w:r>
      <w:r>
        <w:rPr>
          <w:color w:val="161616"/>
          <w:w w:val="105"/>
          <w:sz w:val="39"/>
        </w:rPr>
        <w:t>no</w:t>
      </w:r>
      <w:r>
        <w:rPr>
          <w:color w:val="161616"/>
          <w:spacing w:val="-128"/>
          <w:w w:val="105"/>
          <w:sz w:val="39"/>
        </w:rPr>
        <w:t xml:space="preserve"> </w:t>
      </w:r>
      <w:r>
        <w:rPr>
          <w:color w:val="161616"/>
          <w:spacing w:val="-1"/>
          <w:w w:val="105"/>
          <w:sz w:val="39"/>
        </w:rPr>
        <w:t>flaws.</w:t>
      </w:r>
      <w:r>
        <w:rPr>
          <w:color w:val="161616"/>
          <w:spacing w:val="-5"/>
          <w:w w:val="105"/>
          <w:sz w:val="39"/>
        </w:rPr>
        <w:t xml:space="preserve"> </w:t>
      </w:r>
      <w:r>
        <w:rPr>
          <w:color w:val="161616"/>
          <w:w w:val="105"/>
          <w:sz w:val="39"/>
        </w:rPr>
        <w:t>He</w:t>
      </w:r>
      <w:r>
        <w:rPr>
          <w:color w:val="161616"/>
          <w:spacing w:val="-19"/>
          <w:w w:val="105"/>
          <w:sz w:val="39"/>
        </w:rPr>
        <w:t xml:space="preserve"> </w:t>
      </w:r>
      <w:r>
        <w:rPr>
          <w:color w:val="161616"/>
          <w:w w:val="105"/>
          <w:sz w:val="39"/>
        </w:rPr>
        <w:t>does</w:t>
      </w:r>
      <w:r>
        <w:rPr>
          <w:color w:val="161616"/>
          <w:spacing w:val="-26"/>
          <w:w w:val="105"/>
          <w:sz w:val="39"/>
        </w:rPr>
        <w:t xml:space="preserve"> </w:t>
      </w:r>
      <w:r>
        <w:rPr>
          <w:color w:val="161616"/>
          <w:w w:val="105"/>
          <w:sz w:val="39"/>
        </w:rPr>
        <w:t>not</w:t>
      </w:r>
      <w:r>
        <w:rPr>
          <w:color w:val="161616"/>
          <w:spacing w:val="-34"/>
          <w:w w:val="105"/>
          <w:sz w:val="39"/>
        </w:rPr>
        <w:t xml:space="preserve"> </w:t>
      </w:r>
      <w:r>
        <w:rPr>
          <w:color w:val="161616"/>
          <w:w w:val="105"/>
          <w:sz w:val="39"/>
        </w:rPr>
        <w:t>care</w:t>
      </w:r>
      <w:r>
        <w:rPr>
          <w:color w:val="161616"/>
          <w:spacing w:val="-26"/>
          <w:w w:val="105"/>
          <w:sz w:val="39"/>
        </w:rPr>
        <w:t xml:space="preserve"> </w:t>
      </w:r>
      <w:r>
        <w:rPr>
          <w:color w:val="161616"/>
          <w:w w:val="105"/>
          <w:sz w:val="39"/>
        </w:rPr>
        <w:t>about</w:t>
      </w:r>
      <w:r>
        <w:rPr>
          <w:color w:val="161616"/>
          <w:spacing w:val="-49"/>
          <w:w w:val="105"/>
          <w:sz w:val="39"/>
        </w:rPr>
        <w:t xml:space="preserve"> </w:t>
      </w:r>
      <w:r>
        <w:rPr>
          <w:color w:val="161616"/>
          <w:w w:val="105"/>
          <w:sz w:val="39"/>
        </w:rPr>
        <w:t>life</w:t>
      </w:r>
      <w:r>
        <w:rPr>
          <w:color w:val="161616"/>
          <w:spacing w:val="-20"/>
          <w:w w:val="105"/>
          <w:sz w:val="39"/>
        </w:rPr>
        <w:t xml:space="preserve"> </w:t>
      </w:r>
      <w:r>
        <w:rPr>
          <w:color w:val="161616"/>
          <w:w w:val="105"/>
          <w:sz w:val="39"/>
        </w:rPr>
        <w:t>and</w:t>
      </w:r>
      <w:r>
        <w:rPr>
          <w:color w:val="161616"/>
          <w:spacing w:val="-34"/>
          <w:w w:val="105"/>
          <w:sz w:val="39"/>
        </w:rPr>
        <w:t xml:space="preserve"> </w:t>
      </w:r>
      <w:r>
        <w:rPr>
          <w:color w:val="161616"/>
          <w:w w:val="105"/>
          <w:sz w:val="39"/>
        </w:rPr>
        <w:t>death,</w:t>
      </w:r>
      <w:r>
        <w:rPr>
          <w:color w:val="161616"/>
          <w:spacing w:val="4"/>
          <w:w w:val="105"/>
          <w:sz w:val="39"/>
        </w:rPr>
        <w:t xml:space="preserve"> </w:t>
      </w:r>
      <w:r>
        <w:rPr>
          <w:color w:val="161616"/>
          <w:w w:val="105"/>
          <w:sz w:val="39"/>
        </w:rPr>
        <w:t>much</w:t>
      </w:r>
      <w:r>
        <w:rPr>
          <w:color w:val="161616"/>
          <w:spacing w:val="-26"/>
          <w:w w:val="105"/>
          <w:sz w:val="39"/>
        </w:rPr>
        <w:t xml:space="preserve"> </w:t>
      </w:r>
      <w:r>
        <w:rPr>
          <w:color w:val="161616"/>
          <w:w w:val="105"/>
          <w:sz w:val="39"/>
        </w:rPr>
        <w:t>less</w:t>
      </w:r>
      <w:r>
        <w:rPr>
          <w:color w:val="161616"/>
          <w:spacing w:val="-41"/>
          <w:w w:val="105"/>
          <w:sz w:val="39"/>
        </w:rPr>
        <w:t xml:space="preserve"> </w:t>
      </w:r>
      <w:r>
        <w:rPr>
          <w:color w:val="161616"/>
          <w:w w:val="105"/>
          <w:sz w:val="39"/>
        </w:rPr>
        <w:t>profit</w:t>
      </w:r>
      <w:r>
        <w:rPr>
          <w:color w:val="161616"/>
          <w:spacing w:val="-26"/>
          <w:w w:val="105"/>
          <w:sz w:val="39"/>
        </w:rPr>
        <w:t xml:space="preserve"> </w:t>
      </w:r>
      <w:r>
        <w:rPr>
          <w:color w:val="161616"/>
          <w:w w:val="105"/>
          <w:sz w:val="39"/>
        </w:rPr>
        <w:t>and</w:t>
      </w:r>
      <w:r>
        <w:rPr>
          <w:color w:val="161616"/>
          <w:spacing w:val="-42"/>
          <w:w w:val="105"/>
          <w:sz w:val="39"/>
        </w:rPr>
        <w:t xml:space="preserve"> </w:t>
      </w:r>
      <w:r>
        <w:rPr>
          <w:color w:val="161616"/>
          <w:w w:val="105"/>
          <w:sz w:val="39"/>
        </w:rPr>
        <w:t>loss.</w:t>
      </w:r>
      <w:r>
        <w:rPr>
          <w:color w:val="161616"/>
          <w:spacing w:val="-11"/>
          <w:w w:val="105"/>
          <w:sz w:val="39"/>
        </w:rPr>
        <w:t xml:space="preserve"> </w:t>
      </w:r>
      <w:r>
        <w:rPr>
          <w:color w:val="161616"/>
          <w:w w:val="105"/>
          <w:sz w:val="39"/>
        </w:rPr>
        <w:t>Hence</w:t>
      </w:r>
    </w:p>
    <w:p w14:paraId="1DF8109B" w14:textId="77777777" w:rsidR="003D45B2" w:rsidRDefault="003D45B2">
      <w:pPr>
        <w:pStyle w:val="BodyText"/>
        <w:rPr>
          <w:sz w:val="46"/>
        </w:rPr>
      </w:pPr>
    </w:p>
    <w:p w14:paraId="1DF8109C" w14:textId="77777777" w:rsidR="003D45B2" w:rsidRDefault="003D45B2">
      <w:pPr>
        <w:pStyle w:val="BodyText"/>
        <w:rPr>
          <w:sz w:val="46"/>
        </w:rPr>
      </w:pPr>
    </w:p>
    <w:p w14:paraId="1DF8109D" w14:textId="77777777" w:rsidR="003D45B2" w:rsidRDefault="003D45B2">
      <w:pPr>
        <w:pStyle w:val="BodyText"/>
        <w:spacing w:before="8"/>
        <w:rPr>
          <w:sz w:val="55"/>
        </w:rPr>
      </w:pPr>
    </w:p>
    <w:p w14:paraId="1DF8109E" w14:textId="77777777" w:rsidR="003D45B2" w:rsidRDefault="003D2B09">
      <w:pPr>
        <w:pStyle w:val="Heading9"/>
        <w:ind w:left="3092"/>
        <w:jc w:val="left"/>
      </w:pPr>
      <w:r>
        <w:rPr>
          <w:color w:val="171717"/>
          <w:w w:val="110"/>
        </w:rPr>
        <w:t>54</w:t>
      </w:r>
    </w:p>
    <w:p w14:paraId="1DF8109F" w14:textId="77777777" w:rsidR="003D45B2" w:rsidRDefault="003D45B2">
      <w:pPr>
        <w:sectPr w:rsidR="003D45B2">
          <w:pgSz w:w="18000" w:h="27000"/>
          <w:pgMar w:top="800" w:right="360" w:bottom="280" w:left="600" w:header="720" w:footer="720" w:gutter="0"/>
          <w:cols w:space="720"/>
        </w:sectPr>
      </w:pPr>
    </w:p>
    <w:p w14:paraId="1DF810A0" w14:textId="77777777" w:rsidR="003D45B2" w:rsidRDefault="00000000">
      <w:pPr>
        <w:spacing w:before="51" w:line="278" w:lineRule="auto"/>
        <w:ind w:left="864" w:right="926" w:hanging="10"/>
        <w:jc w:val="both"/>
        <w:rPr>
          <w:rFonts w:ascii="Lucida Sans"/>
          <w:sz w:val="42"/>
        </w:rPr>
      </w:pPr>
      <w:r>
        <w:lastRenderedPageBreak/>
        <w:pict w14:anchorId="1DF81E6C">
          <v:group id="_x0000_s1558" style="position:absolute;left:0;text-align:left;margin-left:60pt;margin-top:0;width:840pt;height:1350pt;z-index:-19945984;mso-position-horizontal-relative:page;mso-position-vertical-relative:page" coordorigin="1200" coordsize="16800,27000">
            <v:shape id="_x0000_s1562" type="#_x0000_t75" style="position:absolute;left:1440;width:16560;height:27000">
              <v:imagedata r:id="rId208" o:title=""/>
            </v:shape>
            <v:shape id="_x0000_s1561" type="#_x0000_t75" style="position:absolute;left:12000;top:2520;width:480;height:240">
              <v:imagedata r:id="rId209" o:title=""/>
            </v:shape>
            <v:shape id="_x0000_s1560" type="#_x0000_t75" style="position:absolute;left:1200;top:2640;width:240;height:360">
              <v:imagedata r:id="rId210" o:title=""/>
            </v:shape>
            <v:shape id="_x0000_s1559" type="#_x0000_t75" style="position:absolute;left:12720;top:15240;width:240;height:120">
              <v:imagedata r:id="rId211" o:title=""/>
            </v:shape>
            <w10:wrap anchorx="page" anchory="page"/>
          </v:group>
        </w:pict>
      </w:r>
      <w:proofErr w:type="gramStart"/>
      <w:r w:rsidR="003D2B09">
        <w:rPr>
          <w:rFonts w:ascii="Lucida Sans"/>
          <w:color w:val="0A0A0A"/>
          <w:w w:val="95"/>
          <w:sz w:val="42"/>
        </w:rPr>
        <w:t>he</w:t>
      </w:r>
      <w:proofErr w:type="gramEnd"/>
      <w:r w:rsidR="003D2B09">
        <w:rPr>
          <w:rFonts w:ascii="Lucida Sans"/>
          <w:color w:val="0A0A0A"/>
          <w:spacing w:val="-17"/>
          <w:w w:val="95"/>
          <w:sz w:val="42"/>
        </w:rPr>
        <w:t xml:space="preserve"> </w:t>
      </w:r>
      <w:r w:rsidR="003D2B09">
        <w:rPr>
          <w:rFonts w:ascii="Lucida Sans"/>
          <w:color w:val="0A0A0A"/>
          <w:w w:val="95"/>
          <w:sz w:val="42"/>
        </w:rPr>
        <w:t>counts</w:t>
      </w:r>
      <w:r w:rsidR="003D2B09">
        <w:rPr>
          <w:rFonts w:ascii="Lucida Sans"/>
          <w:color w:val="0A0A0A"/>
          <w:spacing w:val="-43"/>
          <w:w w:val="95"/>
          <w:sz w:val="42"/>
        </w:rPr>
        <w:t xml:space="preserve"> </w:t>
      </w:r>
      <w:r w:rsidR="003D2B09">
        <w:rPr>
          <w:rFonts w:ascii="Lucida Sans"/>
          <w:color w:val="0A0A0A"/>
          <w:w w:val="95"/>
          <w:sz w:val="42"/>
        </w:rPr>
        <w:t>no</w:t>
      </w:r>
      <w:r w:rsidR="003D2B09">
        <w:rPr>
          <w:rFonts w:ascii="Lucida Sans"/>
          <w:color w:val="0A0A0A"/>
          <w:spacing w:val="-21"/>
          <w:w w:val="95"/>
          <w:sz w:val="42"/>
        </w:rPr>
        <w:t xml:space="preserve"> </w:t>
      </w:r>
      <w:r w:rsidR="003D2B09">
        <w:rPr>
          <w:rFonts w:ascii="Lucida Sans"/>
          <w:color w:val="0A0A0A"/>
          <w:w w:val="95"/>
          <w:sz w:val="42"/>
        </w:rPr>
        <w:t>beads.</w:t>
      </w:r>
      <w:r w:rsidR="003D2B09">
        <w:rPr>
          <w:rFonts w:ascii="Lucida Sans"/>
          <w:color w:val="0A0A0A"/>
          <w:spacing w:val="-22"/>
          <w:w w:val="95"/>
          <w:sz w:val="42"/>
        </w:rPr>
        <w:t xml:space="preserve"> </w:t>
      </w:r>
      <w:r w:rsidR="003D2B09">
        <w:rPr>
          <w:rFonts w:ascii="Lucida Sans"/>
          <w:color w:val="0A0A0A"/>
          <w:w w:val="95"/>
          <w:sz w:val="42"/>
        </w:rPr>
        <w:t>He</w:t>
      </w:r>
      <w:r w:rsidR="003D2B09">
        <w:rPr>
          <w:rFonts w:ascii="Lucida Sans"/>
          <w:color w:val="0A0A0A"/>
          <w:spacing w:val="1"/>
          <w:w w:val="95"/>
          <w:sz w:val="42"/>
        </w:rPr>
        <w:t xml:space="preserve"> </w:t>
      </w:r>
      <w:r w:rsidR="003D2B09">
        <w:rPr>
          <w:rFonts w:ascii="Lucida Sans"/>
          <w:color w:val="0A0A0A"/>
          <w:w w:val="95"/>
          <w:sz w:val="42"/>
        </w:rPr>
        <w:t>does</w:t>
      </w:r>
      <w:r w:rsidR="003D2B09">
        <w:rPr>
          <w:rFonts w:ascii="Lucida Sans"/>
          <w:color w:val="0A0A0A"/>
          <w:spacing w:val="-24"/>
          <w:w w:val="95"/>
          <w:sz w:val="42"/>
        </w:rPr>
        <w:t xml:space="preserve"> </w:t>
      </w:r>
      <w:r w:rsidR="003D2B09">
        <w:rPr>
          <w:rFonts w:ascii="Lucida Sans"/>
          <w:color w:val="0A0A0A"/>
          <w:w w:val="95"/>
          <w:sz w:val="42"/>
        </w:rPr>
        <w:t>not</w:t>
      </w:r>
      <w:r w:rsidR="003D2B09">
        <w:rPr>
          <w:rFonts w:ascii="Lucida Sans"/>
          <w:color w:val="0A0A0A"/>
          <w:spacing w:val="-7"/>
          <w:w w:val="95"/>
          <w:sz w:val="42"/>
        </w:rPr>
        <w:t xml:space="preserve"> </w:t>
      </w:r>
      <w:r w:rsidR="003D2B09">
        <w:rPr>
          <w:rFonts w:ascii="Lucida Sans"/>
          <w:color w:val="0A0A0A"/>
          <w:w w:val="95"/>
          <w:sz w:val="42"/>
        </w:rPr>
        <w:t>set</w:t>
      </w:r>
      <w:r w:rsidR="003D2B09">
        <w:rPr>
          <w:rFonts w:ascii="Lucida Sans"/>
          <w:color w:val="0A0A0A"/>
          <w:spacing w:val="-12"/>
          <w:w w:val="95"/>
          <w:sz w:val="42"/>
        </w:rPr>
        <w:t xml:space="preserve"> </w:t>
      </w:r>
      <w:r w:rsidR="003D2B09">
        <w:rPr>
          <w:rFonts w:ascii="Lucida Sans"/>
          <w:color w:val="0A0A0A"/>
          <w:w w:val="95"/>
          <w:sz w:val="42"/>
        </w:rPr>
        <w:t>traps,</w:t>
      </w:r>
      <w:r w:rsidR="003D2B09">
        <w:rPr>
          <w:rFonts w:ascii="Lucida Sans"/>
          <w:color w:val="0A0A0A"/>
          <w:spacing w:val="1"/>
          <w:w w:val="95"/>
          <w:sz w:val="42"/>
        </w:rPr>
        <w:t xml:space="preserve"> </w:t>
      </w:r>
      <w:r w:rsidR="003D2B09">
        <w:rPr>
          <w:rFonts w:ascii="Lucida Sans"/>
          <w:color w:val="0A0A0A"/>
          <w:w w:val="95"/>
          <w:sz w:val="42"/>
        </w:rPr>
        <w:t>and</w:t>
      </w:r>
      <w:r w:rsidR="003D2B09">
        <w:rPr>
          <w:rFonts w:ascii="Lucida Sans"/>
          <w:color w:val="0A0A0A"/>
          <w:spacing w:val="-1"/>
          <w:w w:val="95"/>
          <w:sz w:val="42"/>
        </w:rPr>
        <w:t xml:space="preserve"> </w:t>
      </w:r>
      <w:r w:rsidR="003D2B09">
        <w:rPr>
          <w:rFonts w:ascii="Lucida Sans"/>
          <w:color w:val="0A0A0A"/>
          <w:w w:val="95"/>
          <w:sz w:val="42"/>
        </w:rPr>
        <w:t>yet</w:t>
      </w:r>
      <w:r w:rsidR="003D2B09">
        <w:rPr>
          <w:rFonts w:ascii="Lucida Sans"/>
          <w:color w:val="0A0A0A"/>
          <w:spacing w:val="-8"/>
          <w:w w:val="95"/>
          <w:sz w:val="42"/>
        </w:rPr>
        <w:t xml:space="preserve"> </w:t>
      </w:r>
      <w:r w:rsidR="003D2B09">
        <w:rPr>
          <w:rFonts w:ascii="Lucida Sans"/>
          <w:color w:val="0A0A0A"/>
          <w:w w:val="95"/>
          <w:sz w:val="42"/>
        </w:rPr>
        <w:t>nothing</w:t>
      </w:r>
      <w:r w:rsidR="003D2B09">
        <w:rPr>
          <w:rFonts w:ascii="Lucida Sans"/>
          <w:color w:val="0A0A0A"/>
          <w:spacing w:val="-33"/>
          <w:w w:val="95"/>
          <w:sz w:val="42"/>
        </w:rPr>
        <w:t xml:space="preserve"> </w:t>
      </w:r>
      <w:r w:rsidR="003D2B09">
        <w:rPr>
          <w:rFonts w:ascii="Lucida Sans"/>
          <w:color w:val="0A0A0A"/>
          <w:w w:val="95"/>
          <w:sz w:val="42"/>
        </w:rPr>
        <w:t>escapes</w:t>
      </w:r>
      <w:r w:rsidR="003D2B09">
        <w:rPr>
          <w:rFonts w:ascii="Lucida Sans"/>
          <w:color w:val="0A0A0A"/>
          <w:spacing w:val="-35"/>
          <w:w w:val="95"/>
          <w:sz w:val="42"/>
        </w:rPr>
        <w:t xml:space="preserve"> </w:t>
      </w:r>
      <w:r w:rsidR="003D2B09">
        <w:rPr>
          <w:rFonts w:ascii="Lucida Sans"/>
          <w:color w:val="0A0A0A"/>
          <w:w w:val="95"/>
          <w:sz w:val="42"/>
        </w:rPr>
        <w:t>him.</w:t>
      </w:r>
      <w:r w:rsidR="003D2B09">
        <w:rPr>
          <w:rFonts w:ascii="Lucida Sans"/>
          <w:color w:val="0A0A0A"/>
          <w:spacing w:val="-5"/>
          <w:w w:val="95"/>
          <w:sz w:val="42"/>
        </w:rPr>
        <w:t xml:space="preserve"> </w:t>
      </w:r>
      <w:proofErr w:type="gramStart"/>
      <w:r w:rsidR="003D2B09">
        <w:rPr>
          <w:rFonts w:ascii="Lucida Sans"/>
          <w:color w:val="0A0A0A"/>
          <w:w w:val="95"/>
          <w:sz w:val="42"/>
        </w:rPr>
        <w:t>Hence</w:t>
      </w:r>
      <w:proofErr w:type="gramEnd"/>
      <w:r w:rsidR="003D2B09">
        <w:rPr>
          <w:rFonts w:ascii="Lucida Sans"/>
          <w:color w:val="0A0A0A"/>
          <w:spacing w:val="-124"/>
          <w:w w:val="95"/>
          <w:sz w:val="42"/>
        </w:rPr>
        <w:t xml:space="preserve"> </w:t>
      </w:r>
      <w:r w:rsidR="003D2B09">
        <w:rPr>
          <w:rFonts w:ascii="Lucida Sans"/>
          <w:color w:val="0A0A0A"/>
          <w:w w:val="95"/>
          <w:position w:val="1"/>
          <w:sz w:val="42"/>
        </w:rPr>
        <w:t xml:space="preserve">he uses no locks. </w:t>
      </w:r>
      <w:r w:rsidR="003D2B09">
        <w:rPr>
          <w:rFonts w:ascii="Lucida Sans"/>
          <w:color w:val="0A0A0A"/>
          <w:w w:val="95"/>
          <w:sz w:val="42"/>
        </w:rPr>
        <w:t xml:space="preserve">He </w:t>
      </w:r>
      <w:r w:rsidR="003D2B09">
        <w:rPr>
          <w:rFonts w:ascii="Lucida Sans"/>
          <w:color w:val="0A0A0A"/>
          <w:w w:val="95"/>
          <w:position w:val="1"/>
          <w:sz w:val="42"/>
        </w:rPr>
        <w:t>is not kind, and yet everyone flocks to him. Hence he ties</w:t>
      </w:r>
      <w:r w:rsidR="003D2B09">
        <w:rPr>
          <w:rFonts w:ascii="Lucida Sans"/>
          <w:color w:val="0A0A0A"/>
          <w:spacing w:val="-124"/>
          <w:w w:val="95"/>
          <w:position w:val="1"/>
          <w:sz w:val="42"/>
        </w:rPr>
        <w:t xml:space="preserve"> </w:t>
      </w:r>
      <w:r w:rsidR="003D2B09">
        <w:rPr>
          <w:rFonts w:ascii="Lucida Sans"/>
          <w:color w:val="0A0A0A"/>
          <w:sz w:val="42"/>
        </w:rPr>
        <w:t>no</w:t>
      </w:r>
      <w:r w:rsidR="003D2B09">
        <w:rPr>
          <w:rFonts w:ascii="Lucida Sans"/>
          <w:color w:val="0A0A0A"/>
          <w:spacing w:val="-16"/>
          <w:sz w:val="42"/>
        </w:rPr>
        <w:t xml:space="preserve"> </w:t>
      </w:r>
      <w:r w:rsidR="003D2B09">
        <w:rPr>
          <w:rFonts w:ascii="Lucida Sans"/>
          <w:color w:val="0A0A0A"/>
          <w:sz w:val="42"/>
        </w:rPr>
        <w:t>knots."</w:t>
      </w:r>
    </w:p>
    <w:p w14:paraId="1DF810A1" w14:textId="77777777" w:rsidR="003D45B2" w:rsidRDefault="003D2B09">
      <w:pPr>
        <w:spacing w:before="317" w:line="273" w:lineRule="auto"/>
        <w:ind w:left="885" w:right="929" w:hanging="21"/>
        <w:jc w:val="both"/>
        <w:rPr>
          <w:rFonts w:ascii="Lucida Sans"/>
          <w:sz w:val="42"/>
        </w:rPr>
      </w:pPr>
      <w:r>
        <w:rPr>
          <w:rFonts w:ascii="Garamond"/>
          <w:color w:val="0F0F0F"/>
          <w:spacing w:val="11"/>
          <w:w w:val="95"/>
          <w:sz w:val="39"/>
        </w:rPr>
        <w:t>WANG</w:t>
      </w:r>
      <w:r>
        <w:rPr>
          <w:rFonts w:ascii="Garamond"/>
          <w:color w:val="0F0F0F"/>
          <w:spacing w:val="12"/>
          <w:w w:val="95"/>
          <w:sz w:val="39"/>
        </w:rPr>
        <w:t xml:space="preserve"> </w:t>
      </w:r>
      <w:r>
        <w:rPr>
          <w:rFonts w:ascii="Garamond"/>
          <w:color w:val="0F0F0F"/>
          <w:spacing w:val="11"/>
          <w:w w:val="95"/>
          <w:position w:val="1"/>
          <w:sz w:val="31"/>
        </w:rPr>
        <w:t>PI</w:t>
      </w:r>
      <w:r>
        <w:rPr>
          <w:rFonts w:ascii="Garamond"/>
          <w:color w:val="0F0F0F"/>
          <w:spacing w:val="12"/>
          <w:w w:val="95"/>
          <w:position w:val="1"/>
          <w:sz w:val="31"/>
        </w:rPr>
        <w:t xml:space="preserve"> </w:t>
      </w:r>
      <w:r>
        <w:rPr>
          <w:rFonts w:ascii="Lucida Sans"/>
          <w:color w:val="0F0F0F"/>
          <w:w w:val="95"/>
          <w:position w:val="1"/>
          <w:sz w:val="42"/>
        </w:rPr>
        <w:t xml:space="preserve">says, "These five tell us not to act but to govern things </w:t>
      </w:r>
      <w:r>
        <w:rPr>
          <w:rFonts w:ascii="Lucida Sans"/>
          <w:color w:val="0F0F0F"/>
          <w:spacing w:val="10"/>
          <w:w w:val="95"/>
          <w:position w:val="1"/>
          <w:sz w:val="42"/>
        </w:rPr>
        <w:t xml:space="preserve">by </w:t>
      </w:r>
      <w:r>
        <w:rPr>
          <w:rFonts w:ascii="Lucida Sans"/>
          <w:color w:val="0F0F0F"/>
          <w:w w:val="95"/>
          <w:position w:val="1"/>
          <w:sz w:val="42"/>
        </w:rPr>
        <w:t xml:space="preserve">relying </w:t>
      </w:r>
      <w:r>
        <w:rPr>
          <w:rFonts w:ascii="Lucida Sans"/>
          <w:color w:val="0F0F0F"/>
          <w:w w:val="95"/>
          <w:sz w:val="42"/>
        </w:rPr>
        <w:t>on</w:t>
      </w:r>
      <w:r>
        <w:rPr>
          <w:rFonts w:ascii="Lucida Sans"/>
          <w:color w:val="0F0F0F"/>
          <w:spacing w:val="-124"/>
          <w:w w:val="95"/>
          <w:sz w:val="42"/>
        </w:rPr>
        <w:t xml:space="preserve"> </w:t>
      </w:r>
      <w:r>
        <w:rPr>
          <w:rFonts w:ascii="Lucida Sans"/>
          <w:color w:val="0F0F0F"/>
          <w:sz w:val="42"/>
        </w:rPr>
        <w:t>their</w:t>
      </w:r>
      <w:r>
        <w:rPr>
          <w:rFonts w:ascii="Lucida Sans"/>
          <w:color w:val="0F0F0F"/>
          <w:spacing w:val="-45"/>
          <w:sz w:val="42"/>
        </w:rPr>
        <w:t xml:space="preserve"> </w:t>
      </w:r>
      <w:r>
        <w:rPr>
          <w:rFonts w:ascii="Lucida Sans"/>
          <w:color w:val="0F0F0F"/>
          <w:sz w:val="42"/>
        </w:rPr>
        <w:t>nature</w:t>
      </w:r>
      <w:r>
        <w:rPr>
          <w:rFonts w:ascii="Lucida Sans"/>
          <w:color w:val="0F0F0F"/>
          <w:spacing w:val="-21"/>
          <w:sz w:val="42"/>
        </w:rPr>
        <w:t xml:space="preserve"> </w:t>
      </w:r>
      <w:r>
        <w:rPr>
          <w:rFonts w:ascii="Lucida Sans"/>
          <w:color w:val="0F0F0F"/>
          <w:sz w:val="42"/>
        </w:rPr>
        <w:t>rather</w:t>
      </w:r>
      <w:r>
        <w:rPr>
          <w:rFonts w:ascii="Lucida Sans"/>
          <w:color w:val="0F0F0F"/>
          <w:spacing w:val="-24"/>
          <w:sz w:val="42"/>
        </w:rPr>
        <w:t xml:space="preserve"> </w:t>
      </w:r>
      <w:r>
        <w:rPr>
          <w:rFonts w:ascii="Lucida Sans"/>
          <w:color w:val="0F0F0F"/>
          <w:sz w:val="42"/>
        </w:rPr>
        <w:t>than</w:t>
      </w:r>
      <w:r>
        <w:rPr>
          <w:rFonts w:ascii="Lucida Sans"/>
          <w:color w:val="0F0F0F"/>
          <w:spacing w:val="-23"/>
          <w:sz w:val="42"/>
        </w:rPr>
        <w:t xml:space="preserve"> </w:t>
      </w:r>
      <w:r>
        <w:rPr>
          <w:rFonts w:ascii="Lucida Sans"/>
          <w:color w:val="0F0F0F"/>
          <w:sz w:val="42"/>
        </w:rPr>
        <w:t>their</w:t>
      </w:r>
      <w:r>
        <w:rPr>
          <w:rFonts w:ascii="Lucida Sans"/>
          <w:color w:val="0F0F0F"/>
          <w:spacing w:val="-33"/>
          <w:sz w:val="42"/>
        </w:rPr>
        <w:t xml:space="preserve"> </w:t>
      </w:r>
      <w:r>
        <w:rPr>
          <w:rFonts w:ascii="Lucida Sans"/>
          <w:color w:val="0F0F0F"/>
          <w:sz w:val="42"/>
        </w:rPr>
        <w:t>form."</w:t>
      </w:r>
    </w:p>
    <w:p w14:paraId="1DF810A2" w14:textId="77777777" w:rsidR="003D45B2" w:rsidRDefault="003D2B09">
      <w:pPr>
        <w:spacing w:before="210" w:line="278" w:lineRule="auto"/>
        <w:ind w:left="889" w:right="885" w:hanging="17"/>
        <w:jc w:val="both"/>
        <w:rPr>
          <w:rFonts w:ascii="Lucida Sans" w:hAnsi="Lucida Sans"/>
          <w:sz w:val="42"/>
        </w:rPr>
      </w:pPr>
      <w:r>
        <w:rPr>
          <w:rFonts w:ascii="Garamond" w:hAnsi="Garamond"/>
          <w:color w:val="0F0F0F"/>
          <w:w w:val="95"/>
          <w:sz w:val="39"/>
        </w:rPr>
        <w:t>WU</w:t>
      </w:r>
      <w:r>
        <w:rPr>
          <w:rFonts w:ascii="Garamond" w:hAnsi="Garamond"/>
          <w:color w:val="0F0F0F"/>
          <w:spacing w:val="1"/>
          <w:w w:val="95"/>
          <w:sz w:val="39"/>
        </w:rPr>
        <w:t xml:space="preserve"> </w:t>
      </w:r>
      <w:r>
        <w:rPr>
          <w:rFonts w:ascii="Garamond" w:hAnsi="Garamond"/>
          <w:color w:val="0F0F0F"/>
          <w:spacing w:val="12"/>
          <w:w w:val="95"/>
          <w:sz w:val="39"/>
        </w:rPr>
        <w:t>CH</w:t>
      </w:r>
      <w:r>
        <w:rPr>
          <w:rFonts w:ascii="Garamond" w:hAnsi="Garamond"/>
          <w:color w:val="0F0F0F"/>
          <w:spacing w:val="12"/>
          <w:w w:val="95"/>
          <w:position w:val="18"/>
          <w:sz w:val="39"/>
        </w:rPr>
        <w:t xml:space="preserve">' </w:t>
      </w:r>
      <w:r>
        <w:rPr>
          <w:rFonts w:ascii="Garamond" w:hAnsi="Garamond"/>
          <w:color w:val="0F0F0F"/>
          <w:spacing w:val="27"/>
          <w:w w:val="95"/>
          <w:sz w:val="39"/>
        </w:rPr>
        <w:t xml:space="preserve">ENG </w:t>
      </w:r>
      <w:r>
        <w:rPr>
          <w:rFonts w:ascii="Lucida Sans" w:hAnsi="Lucida Sans"/>
          <w:color w:val="0F0F0F"/>
          <w:w w:val="95"/>
          <w:sz w:val="42"/>
        </w:rPr>
        <w:t xml:space="preserve">says, "The sage's salvation does not involve salvation. For </w:t>
      </w:r>
      <w:r>
        <w:rPr>
          <w:rFonts w:ascii="Palatino Linotype" w:hAnsi="Palatino Linotype"/>
          <w:color w:val="0F0F0F"/>
          <w:w w:val="95"/>
          <w:sz w:val="34"/>
        </w:rPr>
        <w:t xml:space="preserve">if </w:t>
      </w:r>
      <w:r>
        <w:rPr>
          <w:rFonts w:ascii="Lucida Sans" w:hAnsi="Lucida Sans"/>
          <w:color w:val="0F0F0F"/>
          <w:w w:val="95"/>
          <w:sz w:val="42"/>
        </w:rPr>
        <w:t>some­</w:t>
      </w:r>
      <w:r>
        <w:rPr>
          <w:rFonts w:ascii="Lucida Sans" w:hAnsi="Lucida Sans"/>
          <w:color w:val="0F0F0F"/>
          <w:spacing w:val="-124"/>
          <w:w w:val="95"/>
          <w:sz w:val="42"/>
        </w:rPr>
        <w:t xml:space="preserve"> </w:t>
      </w:r>
      <w:r>
        <w:rPr>
          <w:rFonts w:ascii="Lucida Sans" w:hAnsi="Lucida Sans"/>
          <w:color w:val="0F0F0F"/>
          <w:w w:val="95"/>
          <w:sz w:val="42"/>
        </w:rPr>
        <w:t xml:space="preserve">one is saved, someone is abandoned. Hence the sage does not </w:t>
      </w:r>
      <w:r>
        <w:rPr>
          <w:rFonts w:ascii="Lucida Sans" w:hAnsi="Lucida Sans"/>
          <w:color w:val="0F0F0F"/>
          <w:w w:val="95"/>
          <w:position w:val="1"/>
          <w:sz w:val="42"/>
        </w:rPr>
        <w:t>save anyone at</w:t>
      </w:r>
      <w:r>
        <w:rPr>
          <w:rFonts w:ascii="Lucida Sans" w:hAnsi="Lucida Sans"/>
          <w:color w:val="0F0F0F"/>
          <w:spacing w:val="-124"/>
          <w:w w:val="95"/>
          <w:position w:val="1"/>
          <w:sz w:val="42"/>
        </w:rPr>
        <w:t xml:space="preserve"> </w:t>
      </w:r>
      <w:r>
        <w:rPr>
          <w:rFonts w:ascii="Lucida Sans" w:hAnsi="Lucida Sans"/>
          <w:color w:val="0F0F0F"/>
          <w:sz w:val="42"/>
        </w:rPr>
        <w:t>all.</w:t>
      </w:r>
      <w:r>
        <w:rPr>
          <w:rFonts w:ascii="Lucida Sans" w:hAnsi="Lucida Sans"/>
          <w:color w:val="0F0F0F"/>
          <w:spacing w:val="-23"/>
          <w:sz w:val="42"/>
        </w:rPr>
        <w:t xml:space="preserve"> </w:t>
      </w:r>
      <w:r>
        <w:rPr>
          <w:rFonts w:ascii="Lucida Sans" w:hAnsi="Lucida Sans"/>
          <w:color w:val="0F0F0F"/>
          <w:sz w:val="42"/>
        </w:rPr>
        <w:t>And</w:t>
      </w:r>
      <w:r>
        <w:rPr>
          <w:rFonts w:ascii="Lucida Sans" w:hAnsi="Lucida Sans"/>
          <w:color w:val="0F0F0F"/>
          <w:spacing w:val="-9"/>
          <w:sz w:val="42"/>
        </w:rPr>
        <w:t xml:space="preserve"> </w:t>
      </w:r>
      <w:r>
        <w:rPr>
          <w:rFonts w:ascii="Lucida Sans" w:hAnsi="Lucida Sans"/>
          <w:color w:val="0F0F0F"/>
          <w:sz w:val="42"/>
        </w:rPr>
        <w:t>because</w:t>
      </w:r>
      <w:r>
        <w:rPr>
          <w:rFonts w:ascii="Lucida Sans" w:hAnsi="Lucida Sans"/>
          <w:color w:val="0F0F0F"/>
          <w:spacing w:val="-31"/>
          <w:sz w:val="42"/>
        </w:rPr>
        <w:t xml:space="preserve"> </w:t>
      </w:r>
      <w:r>
        <w:rPr>
          <w:rFonts w:ascii="Lucida Sans" w:hAnsi="Lucida Sans"/>
          <w:color w:val="0F0F0F"/>
          <w:sz w:val="42"/>
        </w:rPr>
        <w:t>he</w:t>
      </w:r>
      <w:r>
        <w:rPr>
          <w:rFonts w:ascii="Lucida Sans" w:hAnsi="Lucida Sans"/>
          <w:color w:val="0F0F0F"/>
          <w:spacing w:val="-1"/>
          <w:sz w:val="42"/>
        </w:rPr>
        <w:t xml:space="preserve"> </w:t>
      </w:r>
      <w:r>
        <w:rPr>
          <w:rFonts w:ascii="Lucida Sans" w:hAnsi="Lucida Sans"/>
          <w:color w:val="0F0F0F"/>
          <w:sz w:val="42"/>
        </w:rPr>
        <w:t>does</w:t>
      </w:r>
      <w:r>
        <w:rPr>
          <w:rFonts w:ascii="Lucida Sans" w:hAnsi="Lucida Sans"/>
          <w:color w:val="0F0F0F"/>
          <w:spacing w:val="-11"/>
          <w:sz w:val="42"/>
        </w:rPr>
        <w:t xml:space="preserve"> </w:t>
      </w:r>
      <w:r>
        <w:rPr>
          <w:rFonts w:ascii="Lucida Sans" w:hAnsi="Lucida Sans"/>
          <w:color w:val="0F0F0F"/>
          <w:sz w:val="42"/>
        </w:rPr>
        <w:t>not</w:t>
      </w:r>
      <w:r>
        <w:rPr>
          <w:rFonts w:ascii="Lucida Sans" w:hAnsi="Lucida Sans"/>
          <w:color w:val="0F0F0F"/>
          <w:spacing w:val="-22"/>
          <w:sz w:val="42"/>
        </w:rPr>
        <w:t xml:space="preserve"> </w:t>
      </w:r>
      <w:r>
        <w:rPr>
          <w:rFonts w:ascii="Lucida Sans" w:hAnsi="Lucida Sans"/>
          <w:color w:val="0F0F0F"/>
          <w:sz w:val="42"/>
        </w:rPr>
        <w:t>save</w:t>
      </w:r>
      <w:r>
        <w:rPr>
          <w:rFonts w:ascii="Lucida Sans" w:hAnsi="Lucida Sans"/>
          <w:color w:val="0F0F0F"/>
          <w:spacing w:val="-12"/>
          <w:sz w:val="42"/>
        </w:rPr>
        <w:t xml:space="preserve"> </w:t>
      </w:r>
      <w:r>
        <w:rPr>
          <w:rFonts w:ascii="Lucida Sans" w:hAnsi="Lucida Sans"/>
          <w:color w:val="0F0F0F"/>
          <w:sz w:val="42"/>
        </w:rPr>
        <w:t>anyone,</w:t>
      </w:r>
      <w:r>
        <w:rPr>
          <w:rFonts w:ascii="Lucida Sans" w:hAnsi="Lucida Sans"/>
          <w:color w:val="0F0F0F"/>
          <w:spacing w:val="-6"/>
          <w:sz w:val="42"/>
        </w:rPr>
        <w:t xml:space="preserve"> </w:t>
      </w:r>
      <w:r>
        <w:rPr>
          <w:rFonts w:ascii="Lucida Sans" w:hAnsi="Lucida Sans"/>
          <w:color w:val="0F0F0F"/>
          <w:sz w:val="42"/>
        </w:rPr>
        <w:t>he</w:t>
      </w:r>
      <w:r>
        <w:rPr>
          <w:rFonts w:ascii="Lucida Sans" w:hAnsi="Lucida Sans"/>
          <w:color w:val="0F0F0F"/>
          <w:spacing w:val="-13"/>
          <w:sz w:val="42"/>
        </w:rPr>
        <w:t xml:space="preserve"> </w:t>
      </w:r>
      <w:r>
        <w:rPr>
          <w:rFonts w:ascii="Lucida Sans" w:hAnsi="Lucida Sans"/>
          <w:color w:val="0F0F0F"/>
          <w:sz w:val="42"/>
        </w:rPr>
        <w:t>does</w:t>
      </w:r>
      <w:r>
        <w:rPr>
          <w:rFonts w:ascii="Lucida Sans" w:hAnsi="Lucida Sans"/>
          <w:color w:val="0F0F0F"/>
          <w:spacing w:val="-24"/>
          <w:sz w:val="42"/>
        </w:rPr>
        <w:t xml:space="preserve"> </w:t>
      </w:r>
      <w:r>
        <w:rPr>
          <w:rFonts w:ascii="Lucida Sans" w:hAnsi="Lucida Sans"/>
          <w:color w:val="0F0F0F"/>
          <w:sz w:val="42"/>
        </w:rPr>
        <w:t>not</w:t>
      </w:r>
      <w:r>
        <w:rPr>
          <w:rFonts w:ascii="Lucida Sans" w:hAnsi="Lucida Sans"/>
          <w:color w:val="0F0F0F"/>
          <w:spacing w:val="-5"/>
          <w:sz w:val="42"/>
        </w:rPr>
        <w:t xml:space="preserve"> </w:t>
      </w:r>
      <w:r>
        <w:rPr>
          <w:rFonts w:ascii="Lucida Sans" w:hAnsi="Lucida Sans"/>
          <w:color w:val="0F0F0F"/>
          <w:sz w:val="42"/>
        </w:rPr>
        <w:t>abandon</w:t>
      </w:r>
      <w:r>
        <w:rPr>
          <w:rFonts w:ascii="Lucida Sans" w:hAnsi="Lucida Sans"/>
          <w:color w:val="0F0F0F"/>
          <w:spacing w:val="-6"/>
          <w:sz w:val="42"/>
        </w:rPr>
        <w:t xml:space="preserve"> </w:t>
      </w:r>
      <w:r>
        <w:rPr>
          <w:rFonts w:ascii="Lucida Sans" w:hAnsi="Lucida Sans"/>
          <w:color w:val="0F0F0F"/>
          <w:sz w:val="42"/>
        </w:rPr>
        <w:t>anyone.</w:t>
      </w:r>
      <w:r>
        <w:rPr>
          <w:rFonts w:ascii="Lucida Sans" w:hAnsi="Lucida Sans"/>
          <w:color w:val="0F0F0F"/>
          <w:spacing w:val="-10"/>
          <w:sz w:val="42"/>
        </w:rPr>
        <w:t xml:space="preserve"> </w:t>
      </w:r>
      <w:r>
        <w:rPr>
          <w:rFonts w:ascii="Lucida Sans" w:hAnsi="Lucida Sans"/>
          <w:color w:val="0F0F0F"/>
          <w:spacing w:val="-80"/>
          <w:sz w:val="42"/>
        </w:rPr>
        <w:t>To</w:t>
      </w:r>
      <w:r>
        <w:rPr>
          <w:rFonts w:ascii="Lucida Sans" w:hAnsi="Lucida Sans"/>
          <w:color w:val="0F0F0F"/>
          <w:spacing w:val="-79"/>
          <w:sz w:val="42"/>
        </w:rPr>
        <w:t xml:space="preserve"> </w:t>
      </w:r>
      <w:r>
        <w:rPr>
          <w:rFonts w:ascii="Lucida Sans" w:hAnsi="Lucida Sans"/>
          <w:color w:val="0F0F0F"/>
          <w:w w:val="95"/>
          <w:sz w:val="42"/>
        </w:rPr>
        <w:t xml:space="preserve">'cloak' means to use an outer garment </w:t>
      </w:r>
      <w:r>
        <w:rPr>
          <w:rFonts w:ascii="Lucida Sans" w:hAnsi="Lucida Sans"/>
          <w:color w:val="0F0F0F"/>
          <w:w w:val="95"/>
          <w:position w:val="1"/>
          <w:sz w:val="42"/>
        </w:rPr>
        <w:t xml:space="preserve">to </w:t>
      </w:r>
      <w:r>
        <w:rPr>
          <w:rFonts w:ascii="Lucida Sans" w:hAnsi="Lucida Sans"/>
          <w:color w:val="0F0F0F"/>
          <w:w w:val="95"/>
          <w:sz w:val="42"/>
        </w:rPr>
        <w:t>cover an inner garment. If the work</w:t>
      </w:r>
      <w:r>
        <w:rPr>
          <w:rFonts w:ascii="Lucida Sans" w:hAnsi="Lucida Sans"/>
          <w:color w:val="0F0F0F"/>
          <w:spacing w:val="1"/>
          <w:w w:val="95"/>
          <w:sz w:val="42"/>
        </w:rPr>
        <w:t xml:space="preserve"> </w:t>
      </w:r>
      <w:r>
        <w:rPr>
          <w:rFonts w:ascii="Lucida Sans" w:hAnsi="Lucida Sans"/>
          <w:color w:val="0F0F0F"/>
          <w:w w:val="95"/>
          <w:sz w:val="42"/>
        </w:rPr>
        <w:t>of</w:t>
      </w:r>
      <w:r>
        <w:rPr>
          <w:rFonts w:ascii="Lucida Sans" w:hAnsi="Lucida Sans"/>
          <w:color w:val="0F0F0F"/>
          <w:spacing w:val="74"/>
          <w:w w:val="95"/>
          <w:sz w:val="42"/>
        </w:rPr>
        <w:t xml:space="preserve"> </w:t>
      </w:r>
      <w:r>
        <w:rPr>
          <w:rFonts w:ascii="Lucida Sans" w:hAnsi="Lucida Sans"/>
          <w:color w:val="0F0F0F"/>
          <w:w w:val="95"/>
          <w:sz w:val="42"/>
        </w:rPr>
        <w:t>salvation</w:t>
      </w:r>
      <w:r>
        <w:rPr>
          <w:rFonts w:ascii="Lucida Sans" w:hAnsi="Lucida Sans"/>
          <w:color w:val="0F0F0F"/>
          <w:spacing w:val="-39"/>
          <w:w w:val="95"/>
          <w:sz w:val="42"/>
        </w:rPr>
        <w:t xml:space="preserve"> </w:t>
      </w:r>
      <w:r>
        <w:rPr>
          <w:rFonts w:ascii="Lucida Sans" w:hAnsi="Lucida Sans"/>
          <w:color w:val="0F0F0F"/>
          <w:w w:val="95"/>
          <w:sz w:val="42"/>
        </w:rPr>
        <w:t>becomes</w:t>
      </w:r>
      <w:r>
        <w:rPr>
          <w:rFonts w:ascii="Lucida Sans" w:hAnsi="Lucida Sans"/>
          <w:color w:val="0F0F0F"/>
          <w:spacing w:val="-27"/>
          <w:w w:val="95"/>
          <w:sz w:val="42"/>
        </w:rPr>
        <w:t xml:space="preserve"> </w:t>
      </w:r>
      <w:r>
        <w:rPr>
          <w:rFonts w:ascii="Lucida Sans" w:hAnsi="Lucida Sans"/>
          <w:color w:val="0F0F0F"/>
          <w:w w:val="95"/>
          <w:sz w:val="42"/>
        </w:rPr>
        <w:t>apparent</w:t>
      </w:r>
      <w:r>
        <w:rPr>
          <w:rFonts w:ascii="Lucida Sans" w:hAnsi="Lucida Sans"/>
          <w:color w:val="0F0F0F"/>
          <w:spacing w:val="-20"/>
          <w:w w:val="95"/>
          <w:sz w:val="42"/>
        </w:rPr>
        <w:t xml:space="preserve"> </w:t>
      </w:r>
      <w:r>
        <w:rPr>
          <w:rFonts w:ascii="Lucida Sans" w:hAnsi="Lucida Sans"/>
          <w:color w:val="0F0F0F"/>
          <w:w w:val="95"/>
          <w:sz w:val="42"/>
        </w:rPr>
        <w:t>and</w:t>
      </w:r>
      <w:r>
        <w:rPr>
          <w:rFonts w:ascii="Lucida Sans" w:hAnsi="Lucida Sans"/>
          <w:color w:val="0F0F0F"/>
          <w:spacing w:val="-39"/>
          <w:w w:val="95"/>
          <w:sz w:val="42"/>
        </w:rPr>
        <w:t xml:space="preserve"> </w:t>
      </w:r>
      <w:r>
        <w:rPr>
          <w:rFonts w:ascii="Lucida Sans" w:hAnsi="Lucida Sans"/>
          <w:color w:val="0F0F0F"/>
          <w:w w:val="95"/>
          <w:sz w:val="42"/>
        </w:rPr>
        <w:t>people</w:t>
      </w:r>
      <w:r>
        <w:rPr>
          <w:rFonts w:ascii="Lucida Sans" w:hAnsi="Lucida Sans"/>
          <w:color w:val="0F0F0F"/>
          <w:spacing w:val="-18"/>
          <w:w w:val="95"/>
          <w:sz w:val="42"/>
        </w:rPr>
        <w:t xml:space="preserve"> </w:t>
      </w:r>
      <w:r>
        <w:rPr>
          <w:rFonts w:ascii="Lucida Sans" w:hAnsi="Lucida Sans"/>
          <w:color w:val="0F0F0F"/>
          <w:w w:val="95"/>
          <w:sz w:val="42"/>
        </w:rPr>
        <w:t>see</w:t>
      </w:r>
      <w:r>
        <w:rPr>
          <w:rFonts w:ascii="Lucida Sans" w:hAnsi="Lucida Sans"/>
          <w:color w:val="0F0F0F"/>
          <w:spacing w:val="-28"/>
          <w:w w:val="95"/>
          <w:sz w:val="42"/>
        </w:rPr>
        <w:t xml:space="preserve"> </w:t>
      </w:r>
      <w:r>
        <w:rPr>
          <w:rFonts w:ascii="Lucida Sans" w:hAnsi="Lucida Sans"/>
          <w:color w:val="0F0F0F"/>
          <w:w w:val="95"/>
          <w:sz w:val="42"/>
        </w:rPr>
        <w:t>it,</w:t>
      </w:r>
      <w:r>
        <w:rPr>
          <w:rFonts w:ascii="Lucida Sans" w:hAnsi="Lucida Sans"/>
          <w:color w:val="0F0F0F"/>
          <w:spacing w:val="2"/>
          <w:w w:val="95"/>
          <w:sz w:val="42"/>
        </w:rPr>
        <w:t xml:space="preserve"> </w:t>
      </w:r>
      <w:r>
        <w:rPr>
          <w:rFonts w:ascii="Lucida Sans" w:hAnsi="Lucida Sans"/>
          <w:color w:val="0F0F0F"/>
          <w:w w:val="95"/>
          <w:sz w:val="42"/>
        </w:rPr>
        <w:t>it</w:t>
      </w:r>
      <w:r>
        <w:rPr>
          <w:rFonts w:ascii="Lucida Sans" w:hAnsi="Lucida Sans"/>
          <w:color w:val="0F0F0F"/>
          <w:spacing w:val="-44"/>
          <w:w w:val="95"/>
          <w:sz w:val="42"/>
        </w:rPr>
        <w:t xml:space="preserve"> </w:t>
      </w:r>
      <w:r>
        <w:rPr>
          <w:rFonts w:ascii="Lucida Sans" w:hAnsi="Lucida Sans"/>
          <w:color w:val="0F0F0F"/>
          <w:w w:val="95"/>
          <w:sz w:val="42"/>
        </w:rPr>
        <w:t>cannot</w:t>
      </w:r>
      <w:r>
        <w:rPr>
          <w:rFonts w:ascii="Lucida Sans" w:hAnsi="Lucida Sans"/>
          <w:color w:val="0F0F0F"/>
          <w:spacing w:val="-36"/>
          <w:w w:val="95"/>
          <w:sz w:val="42"/>
        </w:rPr>
        <w:t xml:space="preserve"> </w:t>
      </w:r>
      <w:r>
        <w:rPr>
          <w:rFonts w:ascii="Lucida Sans" w:hAnsi="Lucida Sans"/>
          <w:color w:val="0F0F0F"/>
          <w:w w:val="95"/>
          <w:sz w:val="42"/>
        </w:rPr>
        <w:t>be</w:t>
      </w:r>
      <w:r>
        <w:rPr>
          <w:rFonts w:ascii="Lucida Sans" w:hAnsi="Lucida Sans"/>
          <w:color w:val="0F0F0F"/>
          <w:spacing w:val="-34"/>
          <w:w w:val="95"/>
          <w:sz w:val="42"/>
        </w:rPr>
        <w:t xml:space="preserve"> </w:t>
      </w:r>
      <w:r>
        <w:rPr>
          <w:rFonts w:ascii="Lucida Sans" w:hAnsi="Lucida Sans"/>
          <w:color w:val="0F0F0F"/>
          <w:w w:val="95"/>
          <w:sz w:val="42"/>
        </w:rPr>
        <w:t>called</w:t>
      </w:r>
      <w:r>
        <w:rPr>
          <w:rFonts w:ascii="Lucida Sans" w:hAnsi="Lucida Sans"/>
          <w:color w:val="0F0F0F"/>
          <w:spacing w:val="-39"/>
          <w:w w:val="95"/>
          <w:sz w:val="42"/>
        </w:rPr>
        <w:t xml:space="preserve"> </w:t>
      </w:r>
      <w:r>
        <w:rPr>
          <w:rFonts w:ascii="Lucida Sans" w:hAnsi="Lucida Sans"/>
          <w:color w:val="0F0F0F"/>
          <w:w w:val="95"/>
          <w:sz w:val="42"/>
        </w:rPr>
        <w:t>good.</w:t>
      </w:r>
      <w:r>
        <w:rPr>
          <w:rFonts w:ascii="Lucida Sans" w:hAnsi="Lucida Sans"/>
          <w:color w:val="0F0F0F"/>
          <w:spacing w:val="6"/>
          <w:w w:val="95"/>
          <w:sz w:val="42"/>
        </w:rPr>
        <w:t xml:space="preserve"> </w:t>
      </w:r>
      <w:r>
        <w:rPr>
          <w:rFonts w:ascii="Lucida Sans" w:hAnsi="Lucida Sans"/>
          <w:color w:val="0F0F0F"/>
          <w:w w:val="95"/>
          <w:sz w:val="42"/>
        </w:rPr>
        <w:t>Only</w:t>
      </w:r>
      <w:r>
        <w:rPr>
          <w:rFonts w:ascii="Lucida Sans" w:hAnsi="Lucida Sans"/>
          <w:color w:val="0F0F0F"/>
          <w:spacing w:val="-124"/>
          <w:w w:val="95"/>
          <w:sz w:val="42"/>
        </w:rPr>
        <w:t xml:space="preserve"> </w:t>
      </w:r>
      <w:r>
        <w:rPr>
          <w:rFonts w:ascii="Lucida Sans" w:hAnsi="Lucida Sans"/>
          <w:color w:val="0F0F0F"/>
          <w:sz w:val="42"/>
        </w:rPr>
        <w:t>when</w:t>
      </w:r>
      <w:r>
        <w:rPr>
          <w:rFonts w:ascii="Lucida Sans" w:hAnsi="Lucida Sans"/>
          <w:color w:val="0F0F0F"/>
          <w:spacing w:val="-37"/>
          <w:sz w:val="42"/>
        </w:rPr>
        <w:t xml:space="preserve"> </w:t>
      </w:r>
      <w:r>
        <w:rPr>
          <w:rFonts w:ascii="Lucida Sans" w:hAnsi="Lucida Sans"/>
          <w:color w:val="0F0F0F"/>
          <w:sz w:val="42"/>
        </w:rPr>
        <w:t>it</w:t>
      </w:r>
      <w:r>
        <w:rPr>
          <w:rFonts w:ascii="Lucida Sans" w:hAnsi="Lucida Sans"/>
          <w:color w:val="0F0F0F"/>
          <w:spacing w:val="-28"/>
          <w:sz w:val="42"/>
        </w:rPr>
        <w:t xml:space="preserve"> </w:t>
      </w:r>
      <w:r>
        <w:rPr>
          <w:rFonts w:ascii="Lucida Sans" w:hAnsi="Lucida Sans"/>
          <w:color w:val="0F0F0F"/>
          <w:sz w:val="42"/>
        </w:rPr>
        <w:t>is</w:t>
      </w:r>
      <w:r>
        <w:rPr>
          <w:rFonts w:ascii="Lucida Sans" w:hAnsi="Lucida Sans"/>
          <w:color w:val="0F0F0F"/>
          <w:spacing w:val="-44"/>
          <w:sz w:val="42"/>
        </w:rPr>
        <w:t xml:space="preserve"> </w:t>
      </w:r>
      <w:r>
        <w:rPr>
          <w:rFonts w:ascii="Lucida Sans" w:hAnsi="Lucida Sans"/>
          <w:color w:val="0F0F0F"/>
          <w:sz w:val="42"/>
        </w:rPr>
        <w:t>hidden</w:t>
      </w:r>
      <w:r>
        <w:rPr>
          <w:rFonts w:ascii="Lucida Sans" w:hAnsi="Lucida Sans"/>
          <w:color w:val="0F0F0F"/>
          <w:spacing w:val="-36"/>
          <w:sz w:val="42"/>
        </w:rPr>
        <w:t xml:space="preserve"> </w:t>
      </w:r>
      <w:r>
        <w:rPr>
          <w:rFonts w:ascii="Lucida Sans" w:hAnsi="Lucida Sans"/>
          <w:color w:val="0F0F0F"/>
          <w:position w:val="1"/>
          <w:sz w:val="42"/>
        </w:rPr>
        <w:t>is</w:t>
      </w:r>
      <w:r>
        <w:rPr>
          <w:rFonts w:ascii="Lucida Sans" w:hAnsi="Lucida Sans"/>
          <w:color w:val="0F0F0F"/>
          <w:spacing w:val="-35"/>
          <w:position w:val="1"/>
          <w:sz w:val="42"/>
        </w:rPr>
        <w:t xml:space="preserve"> </w:t>
      </w:r>
      <w:r>
        <w:rPr>
          <w:rFonts w:ascii="Lucida Sans" w:hAnsi="Lucida Sans"/>
          <w:color w:val="0F0F0F"/>
          <w:position w:val="1"/>
          <w:sz w:val="42"/>
        </w:rPr>
        <w:t>it</w:t>
      </w:r>
      <w:r>
        <w:rPr>
          <w:rFonts w:ascii="Lucida Sans" w:hAnsi="Lucida Sans"/>
          <w:color w:val="0F0F0F"/>
          <w:spacing w:val="-25"/>
          <w:position w:val="1"/>
          <w:sz w:val="42"/>
        </w:rPr>
        <w:t xml:space="preserve"> </w:t>
      </w:r>
      <w:r>
        <w:rPr>
          <w:rFonts w:ascii="Lucida Sans" w:hAnsi="Lucida Sans"/>
          <w:color w:val="0F0F0F"/>
          <w:position w:val="1"/>
          <w:sz w:val="42"/>
        </w:rPr>
        <w:t>good."</w:t>
      </w:r>
    </w:p>
    <w:p w14:paraId="1DF810A3" w14:textId="77777777" w:rsidR="003D45B2" w:rsidRDefault="003D2B09">
      <w:pPr>
        <w:spacing w:before="209"/>
        <w:ind w:left="894"/>
        <w:jc w:val="both"/>
        <w:rPr>
          <w:rFonts w:ascii="Lucida Sans"/>
          <w:sz w:val="42"/>
        </w:rPr>
      </w:pPr>
      <w:r>
        <w:rPr>
          <w:rFonts w:ascii="Garamond"/>
          <w:color w:val="0F0F0F"/>
          <w:spacing w:val="17"/>
          <w:w w:val="95"/>
          <w:sz w:val="39"/>
        </w:rPr>
        <w:t>CH</w:t>
      </w:r>
      <w:r>
        <w:rPr>
          <w:rFonts w:ascii="Garamond"/>
          <w:color w:val="0F0F0F"/>
          <w:spacing w:val="17"/>
          <w:w w:val="95"/>
          <w:position w:val="17"/>
          <w:sz w:val="39"/>
        </w:rPr>
        <w:t>'</w:t>
      </w:r>
      <w:r>
        <w:rPr>
          <w:rFonts w:ascii="Garamond"/>
          <w:color w:val="0F0F0F"/>
          <w:spacing w:val="-43"/>
          <w:w w:val="95"/>
          <w:position w:val="17"/>
          <w:sz w:val="39"/>
        </w:rPr>
        <w:t xml:space="preserve"> </w:t>
      </w:r>
      <w:r>
        <w:rPr>
          <w:rFonts w:ascii="Garamond"/>
          <w:color w:val="0F0F0F"/>
          <w:spacing w:val="27"/>
          <w:w w:val="95"/>
          <w:sz w:val="39"/>
        </w:rPr>
        <w:t>ENG</w:t>
      </w:r>
      <w:r>
        <w:rPr>
          <w:rFonts w:ascii="Garamond"/>
          <w:color w:val="0F0F0F"/>
          <w:spacing w:val="109"/>
          <w:w w:val="95"/>
          <w:sz w:val="39"/>
        </w:rPr>
        <w:t xml:space="preserve"> </w:t>
      </w:r>
      <w:r>
        <w:rPr>
          <w:rFonts w:ascii="Garamond"/>
          <w:color w:val="0F0F0F"/>
          <w:spacing w:val="23"/>
          <w:w w:val="95"/>
          <w:sz w:val="39"/>
        </w:rPr>
        <w:t>HSUAN-YING</w:t>
      </w:r>
      <w:r>
        <w:rPr>
          <w:rFonts w:ascii="Garamond"/>
          <w:color w:val="0F0F0F"/>
          <w:spacing w:val="94"/>
          <w:w w:val="95"/>
          <w:sz w:val="39"/>
        </w:rPr>
        <w:t xml:space="preserve"> </w:t>
      </w:r>
      <w:r>
        <w:rPr>
          <w:rFonts w:ascii="Lucida Sans"/>
          <w:color w:val="0F0F0F"/>
          <w:w w:val="95"/>
          <w:sz w:val="42"/>
        </w:rPr>
        <w:t>says,</w:t>
      </w:r>
      <w:r>
        <w:rPr>
          <w:rFonts w:ascii="Lucida Sans"/>
          <w:color w:val="0F0F0F"/>
          <w:spacing w:val="25"/>
          <w:w w:val="95"/>
          <w:sz w:val="42"/>
        </w:rPr>
        <w:t xml:space="preserve"> </w:t>
      </w:r>
      <w:r>
        <w:rPr>
          <w:rFonts w:ascii="Lucida Sans"/>
          <w:color w:val="0F0F0F"/>
          <w:w w:val="95"/>
          <w:sz w:val="42"/>
        </w:rPr>
        <w:t>"The</w:t>
      </w:r>
      <w:r>
        <w:rPr>
          <w:rFonts w:ascii="Lucida Sans"/>
          <w:color w:val="0F0F0F"/>
          <w:spacing w:val="-20"/>
          <w:w w:val="95"/>
          <w:sz w:val="42"/>
        </w:rPr>
        <w:t xml:space="preserve"> </w:t>
      </w:r>
      <w:r>
        <w:rPr>
          <w:rFonts w:ascii="Lucida Sans"/>
          <w:color w:val="0F0F0F"/>
          <w:w w:val="95"/>
          <w:sz w:val="42"/>
        </w:rPr>
        <w:t>good</w:t>
      </w:r>
      <w:r>
        <w:rPr>
          <w:rFonts w:ascii="Lucida Sans"/>
          <w:color w:val="0F0F0F"/>
          <w:spacing w:val="-7"/>
          <w:w w:val="95"/>
          <w:sz w:val="42"/>
        </w:rPr>
        <w:t xml:space="preserve"> </w:t>
      </w:r>
      <w:r>
        <w:rPr>
          <w:rFonts w:ascii="Lucida Sans"/>
          <w:color w:val="0F0F0F"/>
          <w:w w:val="95"/>
          <w:sz w:val="42"/>
        </w:rPr>
        <w:t>always</w:t>
      </w:r>
      <w:r>
        <w:rPr>
          <w:rFonts w:ascii="Lucida Sans"/>
          <w:color w:val="0F0F0F"/>
          <w:spacing w:val="-20"/>
          <w:w w:val="95"/>
          <w:sz w:val="42"/>
        </w:rPr>
        <w:t xml:space="preserve"> </w:t>
      </w:r>
      <w:proofErr w:type="gramStart"/>
      <w:r>
        <w:rPr>
          <w:rFonts w:ascii="Lucida Sans"/>
          <w:color w:val="0F0F0F"/>
          <w:w w:val="95"/>
          <w:sz w:val="42"/>
        </w:rPr>
        <w:t>cloak</w:t>
      </w:r>
      <w:proofErr w:type="gramEnd"/>
      <w:r>
        <w:rPr>
          <w:rFonts w:ascii="Lucida Sans"/>
          <w:color w:val="0F0F0F"/>
          <w:spacing w:val="-23"/>
          <w:w w:val="95"/>
          <w:sz w:val="42"/>
        </w:rPr>
        <w:t xml:space="preserve"> </w:t>
      </w:r>
      <w:r>
        <w:rPr>
          <w:rFonts w:ascii="Lucida Sans"/>
          <w:color w:val="0F0F0F"/>
          <w:w w:val="95"/>
          <w:sz w:val="42"/>
        </w:rPr>
        <w:t>their</w:t>
      </w:r>
      <w:r>
        <w:rPr>
          <w:rFonts w:ascii="Lucida Sans"/>
          <w:color w:val="0F0F0F"/>
          <w:spacing w:val="-4"/>
          <w:w w:val="95"/>
          <w:sz w:val="42"/>
        </w:rPr>
        <w:t xml:space="preserve"> </w:t>
      </w:r>
      <w:r>
        <w:rPr>
          <w:rFonts w:ascii="Lucida Sans"/>
          <w:color w:val="0F0F0F"/>
          <w:w w:val="95"/>
          <w:sz w:val="42"/>
        </w:rPr>
        <w:t>light."</w:t>
      </w:r>
    </w:p>
    <w:p w14:paraId="1DF810A4" w14:textId="77777777" w:rsidR="003D45B2" w:rsidRDefault="003D2B09">
      <w:pPr>
        <w:spacing w:before="391" w:line="271" w:lineRule="auto"/>
        <w:ind w:left="910" w:right="891" w:hanging="1"/>
        <w:jc w:val="both"/>
        <w:rPr>
          <w:rFonts w:ascii="Lucida Sans"/>
          <w:sz w:val="42"/>
        </w:rPr>
      </w:pPr>
      <w:r>
        <w:rPr>
          <w:rFonts w:ascii="Garamond"/>
          <w:color w:val="0F0F0F"/>
          <w:spacing w:val="20"/>
          <w:sz w:val="39"/>
        </w:rPr>
        <w:t>HSUAN-TSUNG</w:t>
      </w:r>
      <w:r>
        <w:rPr>
          <w:rFonts w:ascii="Garamond"/>
          <w:color w:val="0F0F0F"/>
          <w:spacing w:val="54"/>
          <w:sz w:val="39"/>
        </w:rPr>
        <w:t xml:space="preserve"> </w:t>
      </w:r>
      <w:r>
        <w:rPr>
          <w:rFonts w:ascii="Lucida Sans"/>
          <w:color w:val="0F0F0F"/>
          <w:sz w:val="42"/>
        </w:rPr>
        <w:t>says,</w:t>
      </w:r>
      <w:r>
        <w:rPr>
          <w:rFonts w:ascii="Lucida Sans"/>
          <w:color w:val="0F0F0F"/>
          <w:spacing w:val="-7"/>
          <w:sz w:val="42"/>
        </w:rPr>
        <w:t xml:space="preserve"> </w:t>
      </w:r>
      <w:r>
        <w:rPr>
          <w:rFonts w:ascii="Lucida Sans"/>
          <w:color w:val="0F0F0F"/>
          <w:sz w:val="42"/>
        </w:rPr>
        <w:t>"The</w:t>
      </w:r>
      <w:r>
        <w:rPr>
          <w:rFonts w:ascii="Lucida Sans"/>
          <w:color w:val="0F0F0F"/>
          <w:spacing w:val="-17"/>
          <w:sz w:val="42"/>
        </w:rPr>
        <w:t xml:space="preserve"> </w:t>
      </w:r>
      <w:r>
        <w:rPr>
          <w:rFonts w:ascii="Lucida Sans"/>
          <w:color w:val="0F0F0F"/>
          <w:sz w:val="42"/>
        </w:rPr>
        <w:t>good</w:t>
      </w:r>
      <w:r>
        <w:rPr>
          <w:rFonts w:ascii="Lucida Sans"/>
          <w:color w:val="0F0F0F"/>
          <w:spacing w:val="-19"/>
          <w:sz w:val="42"/>
        </w:rPr>
        <w:t xml:space="preserve"> </w:t>
      </w:r>
      <w:r>
        <w:rPr>
          <w:rFonts w:ascii="Lucida Sans"/>
          <w:color w:val="0F0F0F"/>
          <w:sz w:val="42"/>
        </w:rPr>
        <w:t>are</w:t>
      </w:r>
      <w:r>
        <w:rPr>
          <w:rFonts w:ascii="Lucida Sans"/>
          <w:color w:val="0F0F0F"/>
          <w:spacing w:val="-28"/>
          <w:sz w:val="42"/>
        </w:rPr>
        <w:t xml:space="preserve"> </w:t>
      </w:r>
      <w:r>
        <w:rPr>
          <w:rFonts w:ascii="Lucida Sans"/>
          <w:color w:val="0F0F0F"/>
          <w:sz w:val="42"/>
        </w:rPr>
        <w:t>like</w:t>
      </w:r>
      <w:r>
        <w:rPr>
          <w:rFonts w:ascii="Lucida Sans"/>
          <w:color w:val="0F0F0F"/>
          <w:spacing w:val="-23"/>
          <w:sz w:val="42"/>
        </w:rPr>
        <w:t xml:space="preserve"> </w:t>
      </w:r>
      <w:r>
        <w:rPr>
          <w:rFonts w:ascii="Lucida Sans"/>
          <w:color w:val="0F0F0F"/>
          <w:sz w:val="42"/>
        </w:rPr>
        <w:t>water.</w:t>
      </w:r>
      <w:r>
        <w:rPr>
          <w:rFonts w:ascii="Lucida Sans"/>
          <w:color w:val="0F0F0F"/>
          <w:spacing w:val="-31"/>
          <w:sz w:val="42"/>
        </w:rPr>
        <w:t xml:space="preserve"> </w:t>
      </w:r>
      <w:r>
        <w:rPr>
          <w:rFonts w:ascii="Lucida Sans"/>
          <w:color w:val="0F0F0F"/>
          <w:sz w:val="42"/>
        </w:rPr>
        <w:t>Free</w:t>
      </w:r>
      <w:r>
        <w:rPr>
          <w:rFonts w:ascii="Lucida Sans"/>
          <w:color w:val="0F0F0F"/>
          <w:spacing w:val="-11"/>
          <w:sz w:val="42"/>
        </w:rPr>
        <w:t xml:space="preserve"> </w:t>
      </w:r>
      <w:r>
        <w:rPr>
          <w:rFonts w:ascii="Lucida Sans"/>
          <w:color w:val="0F0F0F"/>
          <w:sz w:val="42"/>
        </w:rPr>
        <w:t>of</w:t>
      </w:r>
      <w:r>
        <w:rPr>
          <w:rFonts w:ascii="Lucida Sans"/>
          <w:color w:val="0F0F0F"/>
          <w:spacing w:val="38"/>
          <w:sz w:val="42"/>
        </w:rPr>
        <w:t xml:space="preserve"> </w:t>
      </w:r>
      <w:proofErr w:type="spellStart"/>
      <w:r>
        <w:rPr>
          <w:rFonts w:ascii="Lucida Sans"/>
          <w:color w:val="0F0F0F"/>
          <w:sz w:val="42"/>
        </w:rPr>
        <w:t>impuriry</w:t>
      </w:r>
      <w:proofErr w:type="spellEnd"/>
      <w:r>
        <w:rPr>
          <w:rFonts w:ascii="Lucida Sans"/>
          <w:color w:val="0F0F0F"/>
          <w:spacing w:val="-11"/>
          <w:sz w:val="42"/>
        </w:rPr>
        <w:t xml:space="preserve"> </w:t>
      </w:r>
      <w:r>
        <w:rPr>
          <w:rFonts w:ascii="Lucida Sans"/>
          <w:color w:val="0F0F0F"/>
          <w:sz w:val="42"/>
        </w:rPr>
        <w:t>and</w:t>
      </w:r>
      <w:r>
        <w:rPr>
          <w:rFonts w:ascii="Lucida Sans"/>
          <w:color w:val="0F0F0F"/>
          <w:spacing w:val="-6"/>
          <w:sz w:val="42"/>
        </w:rPr>
        <w:t xml:space="preserve"> </w:t>
      </w:r>
      <w:r>
        <w:rPr>
          <w:rFonts w:ascii="Lucida Sans"/>
          <w:color w:val="0F0F0F"/>
          <w:sz w:val="42"/>
        </w:rPr>
        <w:t>without</w:t>
      </w:r>
      <w:r>
        <w:rPr>
          <w:rFonts w:ascii="Lucida Sans"/>
          <w:color w:val="0F0F0F"/>
          <w:spacing w:val="-131"/>
          <w:sz w:val="42"/>
        </w:rPr>
        <w:t xml:space="preserve"> </w:t>
      </w:r>
      <w:r>
        <w:rPr>
          <w:rFonts w:ascii="Lucida Sans"/>
          <w:color w:val="0F0F0F"/>
          <w:w w:val="95"/>
          <w:sz w:val="42"/>
        </w:rPr>
        <w:t>effort</w:t>
      </w:r>
      <w:r>
        <w:rPr>
          <w:rFonts w:ascii="Lucida Sans"/>
          <w:color w:val="0F0F0F"/>
          <w:spacing w:val="2"/>
          <w:w w:val="95"/>
          <w:sz w:val="42"/>
        </w:rPr>
        <w:t xml:space="preserve"> </w:t>
      </w:r>
      <w:r>
        <w:rPr>
          <w:rFonts w:ascii="Lucida Sans"/>
          <w:color w:val="0F0F0F"/>
          <w:w w:val="95"/>
          <w:sz w:val="42"/>
        </w:rPr>
        <w:t>on</w:t>
      </w:r>
      <w:r>
        <w:rPr>
          <w:rFonts w:ascii="Lucida Sans"/>
          <w:color w:val="0F0F0F"/>
          <w:spacing w:val="-38"/>
          <w:w w:val="95"/>
          <w:sz w:val="42"/>
        </w:rPr>
        <w:t xml:space="preserve"> </w:t>
      </w:r>
      <w:r>
        <w:rPr>
          <w:rFonts w:ascii="Lucida Sans"/>
          <w:color w:val="0F0F0F"/>
          <w:w w:val="95"/>
          <w:sz w:val="42"/>
        </w:rPr>
        <w:t>their</w:t>
      </w:r>
      <w:r>
        <w:rPr>
          <w:rFonts w:ascii="Lucida Sans"/>
          <w:color w:val="0F0F0F"/>
          <w:spacing w:val="3"/>
          <w:w w:val="95"/>
          <w:sz w:val="42"/>
        </w:rPr>
        <w:t xml:space="preserve"> </w:t>
      </w:r>
      <w:r>
        <w:rPr>
          <w:rFonts w:ascii="Lucida Sans"/>
          <w:color w:val="0F0F0F"/>
          <w:w w:val="95"/>
          <w:sz w:val="42"/>
        </w:rPr>
        <w:t>part,</w:t>
      </w:r>
      <w:r>
        <w:rPr>
          <w:rFonts w:ascii="Lucida Sans"/>
          <w:color w:val="0F0F0F"/>
          <w:spacing w:val="5"/>
          <w:w w:val="95"/>
          <w:sz w:val="42"/>
        </w:rPr>
        <w:t xml:space="preserve"> </w:t>
      </w:r>
      <w:r>
        <w:rPr>
          <w:rFonts w:ascii="Lucida Sans"/>
          <w:color w:val="0F0F0F"/>
          <w:w w:val="95"/>
          <w:sz w:val="42"/>
        </w:rPr>
        <w:t>they</w:t>
      </w:r>
      <w:r>
        <w:rPr>
          <w:rFonts w:ascii="Lucida Sans"/>
          <w:color w:val="0F0F0F"/>
          <w:spacing w:val="-27"/>
          <w:w w:val="95"/>
          <w:sz w:val="42"/>
        </w:rPr>
        <w:t xml:space="preserve"> </w:t>
      </w:r>
      <w:r>
        <w:rPr>
          <w:rFonts w:ascii="Lucida Sans"/>
          <w:color w:val="0F0F0F"/>
          <w:w w:val="95"/>
          <w:sz w:val="42"/>
        </w:rPr>
        <w:t>show</w:t>
      </w:r>
      <w:r>
        <w:rPr>
          <w:rFonts w:ascii="Lucida Sans"/>
          <w:color w:val="0F0F0F"/>
          <w:spacing w:val="-7"/>
          <w:w w:val="95"/>
          <w:sz w:val="42"/>
        </w:rPr>
        <w:t xml:space="preserve"> </w:t>
      </w:r>
      <w:r>
        <w:rPr>
          <w:rFonts w:ascii="Lucida Sans"/>
          <w:color w:val="0F0F0F"/>
          <w:w w:val="95"/>
          <w:sz w:val="42"/>
        </w:rPr>
        <w:t>people</w:t>
      </w:r>
      <w:r>
        <w:rPr>
          <w:rFonts w:ascii="Lucida Sans"/>
          <w:color w:val="0F0F0F"/>
          <w:spacing w:val="-5"/>
          <w:w w:val="95"/>
          <w:sz w:val="42"/>
        </w:rPr>
        <w:t xml:space="preserve"> </w:t>
      </w:r>
      <w:r>
        <w:rPr>
          <w:rFonts w:ascii="Lucida Sans"/>
          <w:color w:val="0F0F0F"/>
          <w:w w:val="95"/>
          <w:sz w:val="42"/>
        </w:rPr>
        <w:t>their</w:t>
      </w:r>
      <w:r>
        <w:rPr>
          <w:rFonts w:ascii="Lucida Sans"/>
          <w:color w:val="0F0F0F"/>
          <w:spacing w:val="-6"/>
          <w:w w:val="95"/>
          <w:sz w:val="42"/>
        </w:rPr>
        <w:t xml:space="preserve"> </w:t>
      </w:r>
      <w:r>
        <w:rPr>
          <w:rFonts w:ascii="Lucida Sans"/>
          <w:color w:val="0F0F0F"/>
          <w:w w:val="95"/>
          <w:sz w:val="42"/>
        </w:rPr>
        <w:t>true</w:t>
      </w:r>
      <w:r>
        <w:rPr>
          <w:rFonts w:ascii="Lucida Sans"/>
          <w:color w:val="0F0F0F"/>
          <w:spacing w:val="-25"/>
          <w:w w:val="95"/>
          <w:sz w:val="42"/>
        </w:rPr>
        <w:t xml:space="preserve"> </w:t>
      </w:r>
      <w:r>
        <w:rPr>
          <w:rFonts w:ascii="Lucida Sans"/>
          <w:color w:val="0F0F0F"/>
          <w:w w:val="95"/>
          <w:position w:val="1"/>
          <w:sz w:val="42"/>
        </w:rPr>
        <w:t>likeness.</w:t>
      </w:r>
      <w:r>
        <w:rPr>
          <w:rFonts w:ascii="Lucida Sans"/>
          <w:color w:val="0F0F0F"/>
          <w:spacing w:val="-17"/>
          <w:w w:val="95"/>
          <w:position w:val="1"/>
          <w:sz w:val="42"/>
        </w:rPr>
        <w:t xml:space="preserve"> </w:t>
      </w:r>
      <w:proofErr w:type="gramStart"/>
      <w:r>
        <w:rPr>
          <w:rFonts w:ascii="Lucida Sans"/>
          <w:color w:val="0F0F0F"/>
          <w:w w:val="95"/>
          <w:position w:val="1"/>
          <w:sz w:val="42"/>
        </w:rPr>
        <w:t>Thus</w:t>
      </w:r>
      <w:proofErr w:type="gramEnd"/>
      <w:r>
        <w:rPr>
          <w:rFonts w:ascii="Lucida Sans"/>
          <w:color w:val="0F0F0F"/>
          <w:spacing w:val="-40"/>
          <w:w w:val="95"/>
          <w:position w:val="1"/>
          <w:sz w:val="42"/>
        </w:rPr>
        <w:t xml:space="preserve"> </w:t>
      </w:r>
      <w:r>
        <w:rPr>
          <w:rFonts w:ascii="Lucida Sans"/>
          <w:color w:val="0F0F0F"/>
          <w:w w:val="95"/>
          <w:position w:val="1"/>
          <w:sz w:val="42"/>
        </w:rPr>
        <w:t>they</w:t>
      </w:r>
      <w:r>
        <w:rPr>
          <w:rFonts w:ascii="Lucida Sans"/>
          <w:color w:val="0F0F0F"/>
          <w:spacing w:val="-28"/>
          <w:w w:val="95"/>
          <w:position w:val="1"/>
          <w:sz w:val="42"/>
        </w:rPr>
        <w:t xml:space="preserve"> </w:t>
      </w:r>
      <w:r>
        <w:rPr>
          <w:rFonts w:ascii="Lucida Sans"/>
          <w:color w:val="0F0F0F"/>
          <w:w w:val="95"/>
          <w:position w:val="1"/>
          <w:sz w:val="42"/>
        </w:rPr>
        <w:t>instruct</w:t>
      </w:r>
      <w:r>
        <w:rPr>
          <w:rFonts w:ascii="Lucida Sans"/>
          <w:color w:val="0F0F0F"/>
          <w:spacing w:val="-27"/>
          <w:w w:val="95"/>
          <w:position w:val="1"/>
          <w:sz w:val="42"/>
        </w:rPr>
        <w:t xml:space="preserve"> </w:t>
      </w:r>
      <w:r>
        <w:rPr>
          <w:rFonts w:ascii="Lucida Sans"/>
          <w:color w:val="0F0F0F"/>
          <w:w w:val="95"/>
          <w:position w:val="1"/>
          <w:sz w:val="42"/>
        </w:rPr>
        <w:t>the</w:t>
      </w:r>
      <w:r>
        <w:rPr>
          <w:rFonts w:ascii="Lucida Sans"/>
          <w:color w:val="0F0F0F"/>
          <w:spacing w:val="-123"/>
          <w:w w:val="95"/>
          <w:position w:val="1"/>
          <w:sz w:val="42"/>
        </w:rPr>
        <w:t xml:space="preserve"> </w:t>
      </w:r>
      <w:r>
        <w:rPr>
          <w:rFonts w:ascii="Lucida Sans"/>
          <w:color w:val="0F0F0F"/>
          <w:spacing w:val="9"/>
          <w:w w:val="95"/>
          <w:position w:val="1"/>
          <w:sz w:val="42"/>
        </w:rPr>
        <w:t>bad.</w:t>
      </w:r>
      <w:r>
        <w:rPr>
          <w:rFonts w:ascii="Lucida Sans"/>
          <w:color w:val="0F0F0F"/>
          <w:spacing w:val="-10"/>
          <w:w w:val="95"/>
          <w:position w:val="1"/>
          <w:sz w:val="42"/>
        </w:rPr>
        <w:t xml:space="preserve"> </w:t>
      </w:r>
      <w:r>
        <w:rPr>
          <w:rFonts w:ascii="Lucida Sans"/>
          <w:color w:val="0F0F0F"/>
          <w:w w:val="95"/>
          <w:position w:val="1"/>
          <w:sz w:val="42"/>
        </w:rPr>
        <w:t>But</w:t>
      </w:r>
      <w:r>
        <w:rPr>
          <w:rFonts w:ascii="Lucida Sans"/>
          <w:color w:val="0F0F0F"/>
          <w:spacing w:val="-11"/>
          <w:w w:val="95"/>
          <w:position w:val="1"/>
          <w:sz w:val="42"/>
        </w:rPr>
        <w:t xml:space="preserve"> </w:t>
      </w:r>
      <w:r>
        <w:rPr>
          <w:rFonts w:ascii="Lucida Sans"/>
          <w:color w:val="0F0F0F"/>
          <w:w w:val="95"/>
          <w:sz w:val="42"/>
        </w:rPr>
        <w:t>unless</w:t>
      </w:r>
      <w:r>
        <w:rPr>
          <w:rFonts w:ascii="Lucida Sans"/>
          <w:color w:val="0F0F0F"/>
          <w:spacing w:val="-11"/>
          <w:w w:val="95"/>
          <w:sz w:val="42"/>
        </w:rPr>
        <w:t xml:space="preserve"> </w:t>
      </w:r>
      <w:r>
        <w:rPr>
          <w:rFonts w:ascii="Lucida Sans"/>
          <w:color w:val="0F0F0F"/>
          <w:w w:val="95"/>
          <w:sz w:val="42"/>
        </w:rPr>
        <w:t>the</w:t>
      </w:r>
      <w:r>
        <w:rPr>
          <w:rFonts w:ascii="Lucida Sans"/>
          <w:color w:val="0F0F0F"/>
          <w:spacing w:val="-25"/>
          <w:w w:val="95"/>
          <w:sz w:val="42"/>
        </w:rPr>
        <w:t xml:space="preserve"> </w:t>
      </w:r>
      <w:r>
        <w:rPr>
          <w:rFonts w:ascii="Lucida Sans"/>
          <w:color w:val="0F0F0F"/>
          <w:w w:val="95"/>
          <w:sz w:val="42"/>
        </w:rPr>
        <w:t>student</w:t>
      </w:r>
      <w:r>
        <w:rPr>
          <w:rFonts w:ascii="Lucida Sans"/>
          <w:color w:val="0F0F0F"/>
          <w:spacing w:val="-23"/>
          <w:w w:val="95"/>
          <w:sz w:val="42"/>
        </w:rPr>
        <w:t xml:space="preserve"> </w:t>
      </w:r>
      <w:r>
        <w:rPr>
          <w:rFonts w:ascii="Lucida Sans"/>
          <w:color w:val="0F0F0F"/>
          <w:w w:val="95"/>
          <w:sz w:val="42"/>
        </w:rPr>
        <w:t>can</w:t>
      </w:r>
      <w:r>
        <w:rPr>
          <w:rFonts w:ascii="Lucida Sans"/>
          <w:color w:val="0F0F0F"/>
          <w:spacing w:val="-22"/>
          <w:w w:val="95"/>
          <w:sz w:val="42"/>
        </w:rPr>
        <w:t xml:space="preserve"> </w:t>
      </w:r>
      <w:r>
        <w:rPr>
          <w:rFonts w:ascii="Lucida Sans"/>
          <w:color w:val="0F0F0F"/>
          <w:w w:val="95"/>
          <w:sz w:val="42"/>
        </w:rPr>
        <w:t>forget</w:t>
      </w:r>
      <w:r>
        <w:rPr>
          <w:rFonts w:ascii="Lucida Sans"/>
          <w:color w:val="0F0F0F"/>
          <w:spacing w:val="-11"/>
          <w:w w:val="95"/>
          <w:sz w:val="42"/>
        </w:rPr>
        <w:t xml:space="preserve"> </w:t>
      </w:r>
      <w:r>
        <w:rPr>
          <w:rFonts w:ascii="Lucida Sans"/>
          <w:color w:val="0F0F0F"/>
          <w:w w:val="95"/>
          <w:sz w:val="42"/>
        </w:rPr>
        <w:t>his</w:t>
      </w:r>
      <w:r>
        <w:rPr>
          <w:rFonts w:ascii="Lucida Sans"/>
          <w:color w:val="0F0F0F"/>
          <w:spacing w:val="-29"/>
          <w:w w:val="95"/>
          <w:sz w:val="42"/>
        </w:rPr>
        <w:t xml:space="preserve"> </w:t>
      </w:r>
      <w:r>
        <w:rPr>
          <w:rFonts w:ascii="Lucida Sans"/>
          <w:color w:val="0F0F0F"/>
          <w:w w:val="95"/>
          <w:sz w:val="42"/>
        </w:rPr>
        <w:t>teacher,</w:t>
      </w:r>
      <w:r>
        <w:rPr>
          <w:rFonts w:ascii="Lucida Sans"/>
          <w:color w:val="0F0F0F"/>
          <w:spacing w:val="-19"/>
          <w:w w:val="95"/>
          <w:sz w:val="42"/>
        </w:rPr>
        <w:t xml:space="preserve"> </w:t>
      </w:r>
      <w:r>
        <w:rPr>
          <w:rFonts w:ascii="Lucida Sans"/>
          <w:color w:val="0F0F0F"/>
          <w:w w:val="95"/>
          <w:sz w:val="42"/>
        </w:rPr>
        <w:t>his</w:t>
      </w:r>
      <w:r>
        <w:rPr>
          <w:rFonts w:ascii="Lucida Sans"/>
          <w:color w:val="0F0F0F"/>
          <w:spacing w:val="-5"/>
          <w:w w:val="95"/>
          <w:sz w:val="42"/>
        </w:rPr>
        <w:t xml:space="preserve"> </w:t>
      </w:r>
      <w:r>
        <w:rPr>
          <w:rFonts w:ascii="Lucida Sans"/>
          <w:color w:val="0F0F0F"/>
          <w:w w:val="95"/>
          <w:sz w:val="42"/>
        </w:rPr>
        <w:t>v</w:t>
      </w:r>
      <w:r>
        <w:rPr>
          <w:rFonts w:ascii="Lucida Sans"/>
          <w:color w:val="0F0F0F"/>
          <w:spacing w:val="-77"/>
          <w:w w:val="95"/>
          <w:sz w:val="42"/>
        </w:rPr>
        <w:t xml:space="preserve"> </w:t>
      </w:r>
      <w:proofErr w:type="spellStart"/>
      <w:r>
        <w:rPr>
          <w:rFonts w:ascii="Lucida Sans"/>
          <w:color w:val="0F0F0F"/>
          <w:w w:val="95"/>
          <w:sz w:val="42"/>
        </w:rPr>
        <w:t>ision</w:t>
      </w:r>
      <w:proofErr w:type="spellEnd"/>
      <w:r>
        <w:rPr>
          <w:rFonts w:ascii="Lucida Sans"/>
          <w:color w:val="0F0F0F"/>
          <w:spacing w:val="-3"/>
          <w:w w:val="95"/>
          <w:sz w:val="42"/>
        </w:rPr>
        <w:t xml:space="preserve"> </w:t>
      </w:r>
      <w:r>
        <w:rPr>
          <w:rFonts w:ascii="Lucida Sans"/>
          <w:color w:val="0F0F0F"/>
          <w:w w:val="95"/>
          <w:sz w:val="42"/>
        </w:rPr>
        <w:t>will</w:t>
      </w:r>
      <w:r>
        <w:rPr>
          <w:rFonts w:ascii="Lucida Sans"/>
          <w:color w:val="0F0F0F"/>
          <w:spacing w:val="-13"/>
          <w:w w:val="95"/>
          <w:sz w:val="42"/>
        </w:rPr>
        <w:t xml:space="preserve"> </w:t>
      </w:r>
      <w:r>
        <w:rPr>
          <w:rFonts w:ascii="Lucida Sans"/>
          <w:color w:val="0F0F0F"/>
          <w:w w:val="95"/>
          <w:sz w:val="42"/>
        </w:rPr>
        <w:t>be</w:t>
      </w:r>
      <w:r>
        <w:rPr>
          <w:rFonts w:ascii="Lucida Sans"/>
          <w:color w:val="0F0F0F"/>
          <w:spacing w:val="-15"/>
          <w:w w:val="95"/>
          <w:sz w:val="42"/>
        </w:rPr>
        <w:t xml:space="preserve"> </w:t>
      </w:r>
      <w:r>
        <w:rPr>
          <w:rFonts w:ascii="Lucida Sans"/>
          <w:color w:val="0F0F0F"/>
          <w:w w:val="95"/>
          <w:position w:val="1"/>
          <w:sz w:val="42"/>
        </w:rPr>
        <w:t>obscured."</w:t>
      </w:r>
    </w:p>
    <w:p w14:paraId="1DF810A5" w14:textId="77777777" w:rsidR="003D45B2" w:rsidRDefault="003D2B09">
      <w:pPr>
        <w:spacing w:before="224" w:line="280" w:lineRule="auto"/>
        <w:ind w:left="894" w:right="868" w:firstLine="16"/>
        <w:jc w:val="both"/>
        <w:rPr>
          <w:rFonts w:ascii="Lucida Sans"/>
          <w:sz w:val="42"/>
        </w:rPr>
      </w:pPr>
      <w:proofErr w:type="spellStart"/>
      <w:r>
        <w:rPr>
          <w:rFonts w:ascii="Lucida Sans"/>
          <w:color w:val="0F0F0F"/>
          <w:spacing w:val="22"/>
          <w:w w:val="95"/>
          <w:position w:val="1"/>
          <w:sz w:val="42"/>
        </w:rPr>
        <w:t>su</w:t>
      </w:r>
      <w:proofErr w:type="spellEnd"/>
      <w:r>
        <w:rPr>
          <w:rFonts w:ascii="Lucida Sans"/>
          <w:color w:val="0F0F0F"/>
          <w:spacing w:val="22"/>
          <w:w w:val="95"/>
          <w:position w:val="1"/>
          <w:sz w:val="42"/>
        </w:rPr>
        <w:t xml:space="preserve"> </w:t>
      </w:r>
      <w:r>
        <w:rPr>
          <w:rFonts w:ascii="Garamond"/>
          <w:color w:val="0F0F0F"/>
          <w:spacing w:val="19"/>
          <w:w w:val="95"/>
          <w:position w:val="1"/>
          <w:sz w:val="39"/>
        </w:rPr>
        <w:t>CH</w:t>
      </w:r>
      <w:r>
        <w:rPr>
          <w:rFonts w:ascii="Garamond"/>
          <w:color w:val="0F0F0F"/>
          <w:spacing w:val="19"/>
          <w:w w:val="95"/>
          <w:position w:val="18"/>
          <w:sz w:val="39"/>
        </w:rPr>
        <w:t xml:space="preserve">' </w:t>
      </w:r>
      <w:r>
        <w:rPr>
          <w:rFonts w:ascii="Garamond"/>
          <w:color w:val="0F0F0F"/>
          <w:w w:val="95"/>
          <w:position w:val="1"/>
          <w:sz w:val="39"/>
        </w:rPr>
        <w:t xml:space="preserve">E </w:t>
      </w:r>
      <w:r>
        <w:rPr>
          <w:rFonts w:ascii="Lucida Sans"/>
          <w:color w:val="0F0F0F"/>
          <w:w w:val="95"/>
          <w:position w:val="1"/>
          <w:sz w:val="42"/>
        </w:rPr>
        <w:t xml:space="preserve">says, "The sage does not care about </w:t>
      </w:r>
      <w:proofErr w:type="gramStart"/>
      <w:r>
        <w:rPr>
          <w:rFonts w:ascii="Lucida Sans"/>
          <w:color w:val="0F0F0F"/>
          <w:w w:val="95"/>
          <w:sz w:val="42"/>
        </w:rPr>
        <w:t>teaching,</w:t>
      </w:r>
      <w:proofErr w:type="gramEnd"/>
      <w:r>
        <w:rPr>
          <w:rFonts w:ascii="Lucida Sans"/>
          <w:color w:val="0F0F0F"/>
          <w:w w:val="95"/>
          <w:sz w:val="42"/>
        </w:rPr>
        <w:t xml:space="preserve"> </w:t>
      </w:r>
      <w:r>
        <w:rPr>
          <w:rFonts w:ascii="Lucida Sans"/>
          <w:color w:val="0F0F0F"/>
          <w:w w:val="95"/>
          <w:position w:val="1"/>
          <w:sz w:val="42"/>
        </w:rPr>
        <w:t>hence he does not love</w:t>
      </w:r>
      <w:r>
        <w:rPr>
          <w:rFonts w:ascii="Lucida Sans"/>
          <w:color w:val="0F0F0F"/>
          <w:spacing w:val="-124"/>
          <w:w w:val="95"/>
          <w:position w:val="1"/>
          <w:sz w:val="42"/>
        </w:rPr>
        <w:t xml:space="preserve"> </w:t>
      </w:r>
      <w:r>
        <w:rPr>
          <w:rFonts w:ascii="Lucida Sans"/>
          <w:color w:val="0F0F0F"/>
          <w:w w:val="95"/>
          <w:sz w:val="42"/>
        </w:rPr>
        <w:t>his students. And the world does not care about learning, hence people do not</w:t>
      </w:r>
      <w:r>
        <w:rPr>
          <w:rFonts w:ascii="Lucida Sans"/>
          <w:color w:val="0F0F0F"/>
          <w:spacing w:val="-124"/>
          <w:w w:val="95"/>
          <w:sz w:val="42"/>
        </w:rPr>
        <w:t xml:space="preserve"> </w:t>
      </w:r>
      <w:r>
        <w:rPr>
          <w:rFonts w:ascii="Lucida Sans"/>
          <w:color w:val="0F0F0F"/>
          <w:w w:val="95"/>
          <w:sz w:val="42"/>
        </w:rPr>
        <w:t xml:space="preserve">honor their teachers. The sage not only forgets the world, </w:t>
      </w:r>
      <w:proofErr w:type="gramStart"/>
      <w:r>
        <w:rPr>
          <w:rFonts w:ascii="Lucida Sans"/>
          <w:color w:val="0F0F0F"/>
          <w:w w:val="95"/>
          <w:sz w:val="42"/>
        </w:rPr>
        <w:t>he</w:t>
      </w:r>
      <w:proofErr w:type="gramEnd"/>
      <w:r>
        <w:rPr>
          <w:rFonts w:ascii="Lucida Sans"/>
          <w:color w:val="0F0F0F"/>
          <w:w w:val="95"/>
          <w:sz w:val="42"/>
        </w:rPr>
        <w:t xml:space="preserve"> makes the world</w:t>
      </w:r>
      <w:r>
        <w:rPr>
          <w:rFonts w:ascii="Lucida Sans"/>
          <w:color w:val="0F0F0F"/>
          <w:spacing w:val="1"/>
          <w:w w:val="95"/>
          <w:sz w:val="42"/>
        </w:rPr>
        <w:t xml:space="preserve"> </w:t>
      </w:r>
      <w:r>
        <w:rPr>
          <w:rFonts w:ascii="Lucida Sans"/>
          <w:color w:val="0F0F0F"/>
          <w:sz w:val="42"/>
        </w:rPr>
        <w:t>forget</w:t>
      </w:r>
      <w:r>
        <w:rPr>
          <w:rFonts w:ascii="Lucida Sans"/>
          <w:color w:val="0F0F0F"/>
          <w:spacing w:val="-15"/>
          <w:sz w:val="42"/>
        </w:rPr>
        <w:t xml:space="preserve"> </w:t>
      </w:r>
      <w:r>
        <w:rPr>
          <w:rFonts w:ascii="Lucida Sans"/>
          <w:color w:val="0F0F0F"/>
          <w:sz w:val="42"/>
        </w:rPr>
        <w:t>him."</w:t>
      </w:r>
    </w:p>
    <w:p w14:paraId="1DF810A6" w14:textId="77777777" w:rsidR="003D45B2" w:rsidRDefault="003D2B09">
      <w:pPr>
        <w:spacing w:before="318" w:line="278" w:lineRule="auto"/>
        <w:ind w:left="929" w:right="847" w:hanging="5"/>
        <w:jc w:val="both"/>
        <w:rPr>
          <w:sz w:val="43"/>
        </w:rPr>
      </w:pPr>
      <w:r>
        <w:rPr>
          <w:rFonts w:ascii="Lucida Sans"/>
          <w:color w:val="0F0F0F"/>
          <w:sz w:val="42"/>
        </w:rPr>
        <w:t>To bring out the special salvation of the sage, as explained above by Wu</w:t>
      </w:r>
      <w:r>
        <w:rPr>
          <w:rFonts w:ascii="Lucida Sans"/>
          <w:color w:val="0F0F0F"/>
          <w:spacing w:val="1"/>
          <w:sz w:val="42"/>
        </w:rPr>
        <w:t xml:space="preserve"> </w:t>
      </w:r>
      <w:r>
        <w:rPr>
          <w:rFonts w:ascii="Lucida Sans"/>
          <w:color w:val="0F0F0F"/>
          <w:w w:val="95"/>
          <w:sz w:val="42"/>
        </w:rPr>
        <w:t>Ch'eng,</w:t>
      </w:r>
      <w:r>
        <w:rPr>
          <w:rFonts w:ascii="Lucida Sans"/>
          <w:color w:val="0F0F0F"/>
          <w:spacing w:val="9"/>
          <w:w w:val="95"/>
          <w:sz w:val="42"/>
        </w:rPr>
        <w:t xml:space="preserve"> </w:t>
      </w:r>
      <w:r>
        <w:rPr>
          <w:rFonts w:ascii="Lucida Sans"/>
          <w:color w:val="0F0F0F"/>
          <w:w w:val="95"/>
          <w:sz w:val="42"/>
        </w:rPr>
        <w:t>I</w:t>
      </w:r>
      <w:r>
        <w:rPr>
          <w:rFonts w:ascii="Lucida Sans"/>
          <w:color w:val="0F0F0F"/>
          <w:spacing w:val="-54"/>
          <w:w w:val="95"/>
          <w:sz w:val="42"/>
        </w:rPr>
        <w:t xml:space="preserve"> </w:t>
      </w:r>
      <w:r>
        <w:rPr>
          <w:rFonts w:ascii="Lucida Sans"/>
          <w:color w:val="0F0F0F"/>
          <w:w w:val="95"/>
          <w:sz w:val="42"/>
        </w:rPr>
        <w:t>have</w:t>
      </w:r>
      <w:r>
        <w:rPr>
          <w:rFonts w:ascii="Lucida Sans"/>
          <w:color w:val="0F0F0F"/>
          <w:spacing w:val="-35"/>
          <w:w w:val="95"/>
          <w:sz w:val="42"/>
        </w:rPr>
        <w:t xml:space="preserve"> </w:t>
      </w:r>
      <w:r>
        <w:rPr>
          <w:rFonts w:ascii="Lucida Sans"/>
          <w:color w:val="0F0F0F"/>
          <w:w w:val="95"/>
          <w:sz w:val="42"/>
        </w:rPr>
        <w:t>used</w:t>
      </w:r>
      <w:r>
        <w:rPr>
          <w:rFonts w:ascii="Lucida Sans"/>
          <w:color w:val="0F0F0F"/>
          <w:spacing w:val="-48"/>
          <w:w w:val="95"/>
          <w:sz w:val="42"/>
        </w:rPr>
        <w:t xml:space="preserve"> </w:t>
      </w:r>
      <w:r>
        <w:rPr>
          <w:rFonts w:ascii="Lucida Sans"/>
          <w:color w:val="0F0F0F"/>
          <w:w w:val="95"/>
          <w:sz w:val="42"/>
        </w:rPr>
        <w:t>the</w:t>
      </w:r>
      <w:r>
        <w:rPr>
          <w:rFonts w:ascii="Lucida Sans"/>
          <w:color w:val="0F0F0F"/>
          <w:spacing w:val="-49"/>
          <w:w w:val="95"/>
          <w:sz w:val="42"/>
        </w:rPr>
        <w:t xml:space="preserve"> </w:t>
      </w:r>
      <w:proofErr w:type="spellStart"/>
      <w:r>
        <w:rPr>
          <w:rFonts w:ascii="Lucida Sans"/>
          <w:color w:val="0F0F0F"/>
          <w:w w:val="95"/>
          <w:sz w:val="42"/>
        </w:rPr>
        <w:t>Mawangtui</w:t>
      </w:r>
      <w:proofErr w:type="spellEnd"/>
      <w:r>
        <w:rPr>
          <w:rFonts w:ascii="Lucida Sans"/>
          <w:color w:val="0F0F0F"/>
          <w:spacing w:val="-16"/>
          <w:w w:val="95"/>
          <w:sz w:val="42"/>
        </w:rPr>
        <w:t xml:space="preserve"> </w:t>
      </w:r>
      <w:r>
        <w:rPr>
          <w:rFonts w:ascii="Lucida Sans"/>
          <w:color w:val="0F0F0F"/>
          <w:w w:val="95"/>
          <w:sz w:val="42"/>
        </w:rPr>
        <w:t>connective</w:t>
      </w:r>
      <w:r>
        <w:rPr>
          <w:rFonts w:ascii="Lucida Sans"/>
          <w:color w:val="0F0F0F"/>
          <w:spacing w:val="-33"/>
          <w:w w:val="95"/>
          <w:sz w:val="42"/>
        </w:rPr>
        <w:t xml:space="preserve"> </w:t>
      </w:r>
      <w:proofErr w:type="spellStart"/>
      <w:r>
        <w:rPr>
          <w:color w:val="0F0F0F"/>
          <w:w w:val="95"/>
          <w:sz w:val="43"/>
        </w:rPr>
        <w:t>erh:and</w:t>
      </w:r>
      <w:proofErr w:type="spellEnd"/>
      <w:r>
        <w:rPr>
          <w:color w:val="0F0F0F"/>
          <w:spacing w:val="-84"/>
          <w:w w:val="95"/>
          <w:sz w:val="43"/>
        </w:rPr>
        <w:t xml:space="preserve"> </w:t>
      </w:r>
      <w:r>
        <w:rPr>
          <w:color w:val="0F0F0F"/>
          <w:w w:val="95"/>
          <w:sz w:val="43"/>
        </w:rPr>
        <w:t>yet</w:t>
      </w:r>
      <w:r>
        <w:rPr>
          <w:color w:val="0F0F0F"/>
          <w:spacing w:val="-60"/>
          <w:w w:val="95"/>
          <w:sz w:val="43"/>
        </w:rPr>
        <w:t xml:space="preserve"> </w:t>
      </w:r>
      <w:r>
        <w:rPr>
          <w:rFonts w:ascii="Lucida Sans"/>
          <w:color w:val="0F0F0F"/>
          <w:w w:val="95"/>
          <w:sz w:val="42"/>
        </w:rPr>
        <w:t>in</w:t>
      </w:r>
      <w:r>
        <w:rPr>
          <w:rFonts w:ascii="Lucida Sans"/>
          <w:color w:val="0F0F0F"/>
          <w:spacing w:val="-52"/>
          <w:w w:val="95"/>
          <w:sz w:val="42"/>
        </w:rPr>
        <w:t xml:space="preserve"> </w:t>
      </w:r>
      <w:r>
        <w:rPr>
          <w:rFonts w:ascii="Lucida Sans"/>
          <w:color w:val="0F0F0F"/>
          <w:w w:val="95"/>
          <w:sz w:val="42"/>
        </w:rPr>
        <w:t>place</w:t>
      </w:r>
      <w:r>
        <w:rPr>
          <w:rFonts w:ascii="Lucida Sans"/>
          <w:color w:val="0F0F0F"/>
          <w:spacing w:val="-29"/>
          <w:w w:val="95"/>
          <w:sz w:val="42"/>
        </w:rPr>
        <w:t xml:space="preserve"> </w:t>
      </w:r>
      <w:r>
        <w:rPr>
          <w:rFonts w:ascii="Lucida Sans"/>
          <w:color w:val="0F0F0F"/>
          <w:w w:val="95"/>
          <w:sz w:val="42"/>
        </w:rPr>
        <w:t>of</w:t>
      </w:r>
      <w:r>
        <w:rPr>
          <w:rFonts w:ascii="Lucida Sans"/>
          <w:color w:val="0F0F0F"/>
          <w:spacing w:val="41"/>
          <w:w w:val="95"/>
          <w:sz w:val="42"/>
        </w:rPr>
        <w:t xml:space="preserve"> </w:t>
      </w:r>
      <w:proofErr w:type="spellStart"/>
      <w:proofErr w:type="gramStart"/>
      <w:r>
        <w:rPr>
          <w:color w:val="0F0F0F"/>
          <w:w w:val="95"/>
          <w:sz w:val="43"/>
        </w:rPr>
        <w:t>ku:thus</w:t>
      </w:r>
      <w:proofErr w:type="spellEnd"/>
      <w:proofErr w:type="gramEnd"/>
      <w:r>
        <w:rPr>
          <w:color w:val="0F0F0F"/>
          <w:spacing w:val="-60"/>
          <w:w w:val="95"/>
          <w:sz w:val="43"/>
        </w:rPr>
        <w:t xml:space="preserve"> </w:t>
      </w:r>
      <w:r>
        <w:rPr>
          <w:rFonts w:ascii="Lucida Sans"/>
          <w:color w:val="0F0F0F"/>
          <w:w w:val="95"/>
          <w:sz w:val="42"/>
        </w:rPr>
        <w:t>in</w:t>
      </w:r>
      <w:r>
        <w:rPr>
          <w:rFonts w:ascii="Lucida Sans"/>
          <w:color w:val="0F0F0F"/>
          <w:spacing w:val="-124"/>
          <w:w w:val="95"/>
          <w:sz w:val="42"/>
        </w:rPr>
        <w:t xml:space="preserve"> </w:t>
      </w:r>
      <w:r>
        <w:rPr>
          <w:rFonts w:ascii="Lucida Sans"/>
          <w:color w:val="0F0F0F"/>
          <w:w w:val="95"/>
          <w:position w:val="1"/>
          <w:sz w:val="42"/>
        </w:rPr>
        <w:t xml:space="preserve">line nine. </w:t>
      </w:r>
      <w:r>
        <w:rPr>
          <w:rFonts w:ascii="Palatino Linotype"/>
          <w:color w:val="0F0F0F"/>
          <w:w w:val="95"/>
          <w:position w:val="1"/>
          <w:sz w:val="34"/>
        </w:rPr>
        <w:t>I</w:t>
      </w:r>
      <w:r>
        <w:rPr>
          <w:rFonts w:ascii="Palatino Linotype"/>
          <w:color w:val="0F0F0F"/>
          <w:spacing w:val="1"/>
          <w:w w:val="95"/>
          <w:position w:val="1"/>
          <w:sz w:val="34"/>
        </w:rPr>
        <w:t xml:space="preserve"> </w:t>
      </w:r>
      <w:r>
        <w:rPr>
          <w:rFonts w:ascii="Lucida Sans"/>
          <w:color w:val="0F0F0F"/>
          <w:w w:val="95"/>
          <w:position w:val="1"/>
          <w:sz w:val="42"/>
        </w:rPr>
        <w:t xml:space="preserve">have also </w:t>
      </w:r>
      <w:r>
        <w:rPr>
          <w:rFonts w:ascii="Lucida Sans"/>
          <w:color w:val="0F0F0F"/>
          <w:w w:val="95"/>
          <w:sz w:val="42"/>
        </w:rPr>
        <w:t xml:space="preserve">used </w:t>
      </w:r>
      <w:r>
        <w:rPr>
          <w:rFonts w:ascii="Lucida Sans"/>
          <w:color w:val="0F0F0F"/>
          <w:w w:val="95"/>
          <w:position w:val="1"/>
          <w:sz w:val="42"/>
        </w:rPr>
        <w:t xml:space="preserve">the </w:t>
      </w:r>
      <w:proofErr w:type="spellStart"/>
      <w:r>
        <w:rPr>
          <w:rFonts w:ascii="Lucida Sans"/>
          <w:color w:val="0F0F0F"/>
          <w:w w:val="95"/>
          <w:position w:val="1"/>
          <w:sz w:val="42"/>
        </w:rPr>
        <w:t>Mawangtui</w:t>
      </w:r>
      <w:proofErr w:type="spellEnd"/>
      <w:r>
        <w:rPr>
          <w:rFonts w:ascii="Lucida Sans"/>
          <w:color w:val="0F0F0F"/>
          <w:w w:val="95"/>
          <w:position w:val="1"/>
          <w:sz w:val="42"/>
        </w:rPr>
        <w:t xml:space="preserve"> version of line ten, which replaces</w:t>
      </w:r>
      <w:r>
        <w:rPr>
          <w:rFonts w:ascii="Lucida Sans"/>
          <w:color w:val="0F0F0F"/>
          <w:spacing w:val="1"/>
          <w:w w:val="95"/>
          <w:position w:val="1"/>
          <w:sz w:val="42"/>
        </w:rPr>
        <w:t xml:space="preserve"> </w:t>
      </w:r>
      <w:r>
        <w:rPr>
          <w:rFonts w:ascii="Lucida Sans"/>
          <w:color w:val="0F0F0F"/>
          <w:spacing w:val="-1"/>
          <w:sz w:val="42"/>
        </w:rPr>
        <w:t>two</w:t>
      </w:r>
      <w:r>
        <w:rPr>
          <w:rFonts w:ascii="Lucida Sans"/>
          <w:color w:val="0F0F0F"/>
          <w:spacing w:val="-15"/>
          <w:sz w:val="42"/>
        </w:rPr>
        <w:t xml:space="preserve"> </w:t>
      </w:r>
      <w:r>
        <w:rPr>
          <w:rFonts w:ascii="Lucida Sans"/>
          <w:color w:val="0F0F0F"/>
          <w:spacing w:val="-1"/>
          <w:sz w:val="42"/>
        </w:rPr>
        <w:t>lines</w:t>
      </w:r>
      <w:r>
        <w:rPr>
          <w:rFonts w:ascii="Lucida Sans"/>
          <w:color w:val="0F0F0F"/>
          <w:spacing w:val="-14"/>
          <w:sz w:val="42"/>
        </w:rPr>
        <w:t xml:space="preserve"> </w:t>
      </w:r>
      <w:r>
        <w:rPr>
          <w:rFonts w:ascii="Lucida Sans"/>
          <w:color w:val="0F0F0F"/>
          <w:spacing w:val="-1"/>
          <w:sz w:val="42"/>
        </w:rPr>
        <w:t>in</w:t>
      </w:r>
      <w:r>
        <w:rPr>
          <w:rFonts w:ascii="Lucida Sans"/>
          <w:color w:val="0F0F0F"/>
          <w:spacing w:val="-30"/>
          <w:sz w:val="42"/>
        </w:rPr>
        <w:t xml:space="preserve"> </w:t>
      </w:r>
      <w:r>
        <w:rPr>
          <w:rFonts w:ascii="Lucida Sans"/>
          <w:color w:val="0F0F0F"/>
          <w:sz w:val="42"/>
        </w:rPr>
        <w:t>the</w:t>
      </w:r>
      <w:r>
        <w:rPr>
          <w:rFonts w:ascii="Lucida Sans"/>
          <w:color w:val="0F0F0F"/>
          <w:spacing w:val="-20"/>
          <w:sz w:val="42"/>
        </w:rPr>
        <w:t xml:space="preserve"> </w:t>
      </w:r>
      <w:r>
        <w:rPr>
          <w:rFonts w:ascii="Lucida Sans"/>
          <w:color w:val="0F0F0F"/>
          <w:sz w:val="42"/>
        </w:rPr>
        <w:t>standard</w:t>
      </w:r>
      <w:r>
        <w:rPr>
          <w:rFonts w:ascii="Lucida Sans"/>
          <w:color w:val="0F0F0F"/>
          <w:spacing w:val="-16"/>
          <w:sz w:val="42"/>
        </w:rPr>
        <w:t xml:space="preserve"> </w:t>
      </w:r>
      <w:r>
        <w:rPr>
          <w:rFonts w:ascii="Lucida Sans"/>
          <w:color w:val="0F0F0F"/>
          <w:sz w:val="42"/>
        </w:rPr>
        <w:t>edition:</w:t>
      </w:r>
      <w:r>
        <w:rPr>
          <w:rFonts w:ascii="Lucida Sans"/>
          <w:color w:val="0F0F0F"/>
          <w:spacing w:val="4"/>
          <w:sz w:val="42"/>
        </w:rPr>
        <w:t xml:space="preserve"> </w:t>
      </w:r>
      <w:r>
        <w:rPr>
          <w:rFonts w:ascii="Lucida Sans"/>
          <w:color w:val="0F0F0F"/>
          <w:sz w:val="42"/>
        </w:rPr>
        <w:t>"and</w:t>
      </w:r>
      <w:r>
        <w:rPr>
          <w:rFonts w:ascii="Lucida Sans"/>
          <w:color w:val="0F0F0F"/>
          <w:spacing w:val="-26"/>
          <w:sz w:val="42"/>
        </w:rPr>
        <w:t xml:space="preserve"> </w:t>
      </w:r>
      <w:r>
        <w:rPr>
          <w:rFonts w:ascii="Lucida Sans"/>
          <w:color w:val="0F0F0F"/>
          <w:sz w:val="42"/>
        </w:rPr>
        <w:t>he</w:t>
      </w:r>
      <w:r>
        <w:rPr>
          <w:rFonts w:ascii="Lucida Sans"/>
          <w:color w:val="0F0F0F"/>
          <w:spacing w:val="-27"/>
          <w:sz w:val="42"/>
        </w:rPr>
        <w:t xml:space="preserve"> </w:t>
      </w:r>
      <w:r>
        <w:rPr>
          <w:rFonts w:ascii="Lucida Sans"/>
          <w:color w:val="0F0F0F"/>
          <w:sz w:val="42"/>
        </w:rPr>
        <w:t>is</w:t>
      </w:r>
      <w:r>
        <w:rPr>
          <w:rFonts w:ascii="Lucida Sans"/>
          <w:color w:val="0F0F0F"/>
          <w:spacing w:val="-12"/>
          <w:sz w:val="42"/>
        </w:rPr>
        <w:t xml:space="preserve"> </w:t>
      </w:r>
      <w:r>
        <w:rPr>
          <w:rFonts w:ascii="Lucida Sans"/>
          <w:color w:val="0F0F0F"/>
          <w:sz w:val="42"/>
        </w:rPr>
        <w:t>good at</w:t>
      </w:r>
      <w:r>
        <w:rPr>
          <w:rFonts w:ascii="Lucida Sans"/>
          <w:color w:val="0F0F0F"/>
          <w:spacing w:val="-14"/>
          <w:sz w:val="42"/>
        </w:rPr>
        <w:t xml:space="preserve"> </w:t>
      </w:r>
      <w:r>
        <w:rPr>
          <w:rFonts w:ascii="Lucida Sans"/>
          <w:color w:val="0F0F0F"/>
          <w:sz w:val="42"/>
        </w:rPr>
        <w:t>saving</w:t>
      </w:r>
      <w:r>
        <w:rPr>
          <w:rFonts w:ascii="Lucida Sans"/>
          <w:color w:val="0F0F0F"/>
          <w:spacing w:val="-13"/>
          <w:sz w:val="42"/>
        </w:rPr>
        <w:t xml:space="preserve"> </w:t>
      </w:r>
      <w:r>
        <w:rPr>
          <w:rFonts w:ascii="Lucida Sans"/>
          <w:color w:val="0F0F0F"/>
          <w:sz w:val="42"/>
        </w:rPr>
        <w:t>things</w:t>
      </w:r>
      <w:r>
        <w:rPr>
          <w:rFonts w:ascii="Lucida Sans"/>
          <w:color w:val="0F0F0F"/>
          <w:spacing w:val="16"/>
          <w:sz w:val="42"/>
        </w:rPr>
        <w:t xml:space="preserve"> </w:t>
      </w:r>
      <w:r>
        <w:rPr>
          <w:rFonts w:ascii="Garamond"/>
          <w:color w:val="0F0F0F"/>
          <w:sz w:val="40"/>
        </w:rPr>
        <w:t>/</w:t>
      </w:r>
      <w:r>
        <w:rPr>
          <w:rFonts w:ascii="Garamond"/>
          <w:color w:val="0F0F0F"/>
          <w:spacing w:val="62"/>
          <w:sz w:val="40"/>
        </w:rPr>
        <w:t xml:space="preserve"> </w:t>
      </w:r>
      <w:r>
        <w:rPr>
          <w:rFonts w:ascii="Lucida Sans"/>
          <w:color w:val="0F0F0F"/>
          <w:sz w:val="42"/>
        </w:rPr>
        <w:t>thus</w:t>
      </w:r>
      <w:r>
        <w:rPr>
          <w:rFonts w:ascii="Lucida Sans"/>
          <w:color w:val="0F0F0F"/>
          <w:spacing w:val="-33"/>
          <w:sz w:val="42"/>
        </w:rPr>
        <w:t xml:space="preserve"> </w:t>
      </w:r>
      <w:r>
        <w:rPr>
          <w:rFonts w:ascii="Lucida Sans"/>
          <w:color w:val="0F0F0F"/>
          <w:sz w:val="42"/>
        </w:rPr>
        <w:t>he</w:t>
      </w:r>
      <w:r>
        <w:rPr>
          <w:rFonts w:ascii="Lucida Sans"/>
          <w:color w:val="0F0F0F"/>
          <w:spacing w:val="-131"/>
          <w:sz w:val="42"/>
        </w:rPr>
        <w:t xml:space="preserve"> </w:t>
      </w:r>
      <w:r>
        <w:rPr>
          <w:rFonts w:ascii="Lucida Sans"/>
          <w:color w:val="0F0F0F"/>
          <w:w w:val="95"/>
          <w:sz w:val="42"/>
        </w:rPr>
        <w:t>abandons nothing." For the last two characters of the last line, I have followed</w:t>
      </w:r>
      <w:r>
        <w:rPr>
          <w:rFonts w:ascii="Lucida Sans"/>
          <w:color w:val="0F0F0F"/>
          <w:spacing w:val="1"/>
          <w:w w:val="95"/>
          <w:sz w:val="42"/>
        </w:rPr>
        <w:t xml:space="preserve"> </w:t>
      </w:r>
      <w:r>
        <w:rPr>
          <w:rFonts w:ascii="Lucida Sans"/>
          <w:color w:val="0F0F0F"/>
          <w:w w:val="95"/>
          <w:sz w:val="42"/>
        </w:rPr>
        <w:t xml:space="preserve">the word order of the </w:t>
      </w:r>
      <w:proofErr w:type="spellStart"/>
      <w:r>
        <w:rPr>
          <w:rFonts w:ascii="Lucida Sans"/>
          <w:color w:val="0F0F0F"/>
          <w:w w:val="95"/>
          <w:sz w:val="42"/>
        </w:rPr>
        <w:t>Fuyi</w:t>
      </w:r>
      <w:proofErr w:type="spellEnd"/>
      <w:r>
        <w:rPr>
          <w:rFonts w:ascii="Lucida Sans"/>
          <w:color w:val="0F0F0F"/>
          <w:w w:val="95"/>
          <w:sz w:val="42"/>
        </w:rPr>
        <w:t xml:space="preserve"> and standard editions, although I have chosen the</w:t>
      </w:r>
      <w:r>
        <w:rPr>
          <w:rFonts w:ascii="Lucida Sans"/>
          <w:color w:val="0F0F0F"/>
          <w:spacing w:val="1"/>
          <w:w w:val="95"/>
          <w:sz w:val="42"/>
        </w:rPr>
        <w:t xml:space="preserve"> </w:t>
      </w:r>
      <w:proofErr w:type="spellStart"/>
      <w:r>
        <w:rPr>
          <w:rFonts w:ascii="Lucida Sans"/>
          <w:color w:val="0F0F0F"/>
          <w:spacing w:val="-2"/>
          <w:w w:val="95"/>
          <w:sz w:val="42"/>
        </w:rPr>
        <w:t>Mawangtui</w:t>
      </w:r>
      <w:proofErr w:type="spellEnd"/>
      <w:r>
        <w:rPr>
          <w:rFonts w:ascii="Lucida Sans"/>
          <w:color w:val="0F0F0F"/>
          <w:spacing w:val="-2"/>
          <w:w w:val="95"/>
          <w:sz w:val="42"/>
        </w:rPr>
        <w:t xml:space="preserve"> </w:t>
      </w:r>
      <w:proofErr w:type="spellStart"/>
      <w:proofErr w:type="gramStart"/>
      <w:r>
        <w:rPr>
          <w:color w:val="0F0F0F"/>
          <w:spacing w:val="-2"/>
          <w:w w:val="95"/>
          <w:sz w:val="43"/>
        </w:rPr>
        <w:t>miao:peer</w:t>
      </w:r>
      <w:proofErr w:type="spellEnd"/>
      <w:proofErr w:type="gramEnd"/>
      <w:r>
        <w:rPr>
          <w:color w:val="0F0F0F"/>
          <w:spacing w:val="-2"/>
          <w:w w:val="95"/>
          <w:sz w:val="43"/>
        </w:rPr>
        <w:t xml:space="preserve"> </w:t>
      </w:r>
      <w:r>
        <w:rPr>
          <w:rFonts w:ascii="Lucida Sans"/>
          <w:color w:val="0F0F0F"/>
          <w:spacing w:val="-2"/>
          <w:w w:val="95"/>
          <w:sz w:val="42"/>
        </w:rPr>
        <w:t xml:space="preserve">in place of the </w:t>
      </w:r>
      <w:r>
        <w:rPr>
          <w:rFonts w:ascii="Lucida Sans"/>
          <w:color w:val="0F0F0F"/>
          <w:spacing w:val="-1"/>
          <w:w w:val="95"/>
          <w:sz w:val="42"/>
        </w:rPr>
        <w:t xml:space="preserve">standard </w:t>
      </w:r>
      <w:proofErr w:type="spellStart"/>
      <w:proofErr w:type="gramStart"/>
      <w:r>
        <w:rPr>
          <w:color w:val="0F0F0F"/>
          <w:spacing w:val="-1"/>
          <w:w w:val="95"/>
          <w:sz w:val="43"/>
        </w:rPr>
        <w:t>miao:mystery</w:t>
      </w:r>
      <w:proofErr w:type="spellEnd"/>
      <w:proofErr w:type="gramEnd"/>
      <w:r>
        <w:rPr>
          <w:color w:val="0F0F0F"/>
          <w:spacing w:val="-1"/>
          <w:w w:val="95"/>
          <w:sz w:val="43"/>
        </w:rPr>
        <w:t xml:space="preserve"> </w:t>
      </w:r>
      <w:r>
        <w:rPr>
          <w:rFonts w:ascii="Lucida Sans"/>
          <w:color w:val="0F0F0F"/>
          <w:spacing w:val="-1"/>
          <w:w w:val="95"/>
          <w:sz w:val="42"/>
        </w:rPr>
        <w:t>and have read the</w:t>
      </w:r>
      <w:r>
        <w:rPr>
          <w:rFonts w:ascii="Lucida Sans"/>
          <w:color w:val="0F0F0F"/>
          <w:spacing w:val="-124"/>
          <w:w w:val="95"/>
          <w:sz w:val="42"/>
        </w:rPr>
        <w:t xml:space="preserve"> </w:t>
      </w:r>
      <w:r>
        <w:rPr>
          <w:rFonts w:ascii="Lucida Sans"/>
          <w:color w:val="0F0F0F"/>
          <w:w w:val="90"/>
          <w:sz w:val="42"/>
        </w:rPr>
        <w:t>standard</w:t>
      </w:r>
      <w:r>
        <w:rPr>
          <w:rFonts w:ascii="Lucida Sans"/>
          <w:color w:val="0F0F0F"/>
          <w:spacing w:val="-49"/>
          <w:w w:val="90"/>
          <w:sz w:val="42"/>
        </w:rPr>
        <w:t xml:space="preserve"> </w:t>
      </w:r>
      <w:proofErr w:type="spellStart"/>
      <w:proofErr w:type="gramStart"/>
      <w:r>
        <w:rPr>
          <w:color w:val="0F0F0F"/>
          <w:w w:val="90"/>
          <w:sz w:val="43"/>
        </w:rPr>
        <w:t>yao:essential</w:t>
      </w:r>
      <w:proofErr w:type="spellEnd"/>
      <w:proofErr w:type="gramEnd"/>
      <w:r>
        <w:rPr>
          <w:color w:val="0F0F0F"/>
          <w:spacing w:val="-17"/>
          <w:w w:val="90"/>
          <w:sz w:val="43"/>
        </w:rPr>
        <w:t xml:space="preserve"> </w:t>
      </w:r>
      <w:r>
        <w:rPr>
          <w:rFonts w:ascii="Lucida Sans"/>
          <w:color w:val="0F0F0F"/>
          <w:w w:val="90"/>
          <w:sz w:val="42"/>
        </w:rPr>
        <w:t>as</w:t>
      </w:r>
      <w:r>
        <w:rPr>
          <w:rFonts w:ascii="Lucida Sans"/>
          <w:color w:val="0F0F0F"/>
          <w:spacing w:val="-11"/>
          <w:w w:val="90"/>
          <w:sz w:val="42"/>
        </w:rPr>
        <w:t xml:space="preserve"> </w:t>
      </w:r>
      <w:r>
        <w:rPr>
          <w:rFonts w:ascii="Lucida Sans"/>
          <w:color w:val="0F0F0F"/>
          <w:w w:val="90"/>
          <w:sz w:val="42"/>
        </w:rPr>
        <w:t>shorthand</w:t>
      </w:r>
      <w:r>
        <w:rPr>
          <w:rFonts w:ascii="Lucida Sans"/>
          <w:color w:val="0F0F0F"/>
          <w:spacing w:val="-6"/>
          <w:w w:val="90"/>
          <w:sz w:val="42"/>
        </w:rPr>
        <w:t xml:space="preserve"> </w:t>
      </w:r>
      <w:r>
        <w:rPr>
          <w:rFonts w:ascii="Lucida Sans"/>
          <w:color w:val="0F0F0F"/>
          <w:w w:val="90"/>
          <w:sz w:val="42"/>
        </w:rPr>
        <w:t>for</w:t>
      </w:r>
      <w:r>
        <w:rPr>
          <w:rFonts w:ascii="Lucida Sans"/>
          <w:color w:val="0F0F0F"/>
          <w:spacing w:val="-45"/>
          <w:w w:val="90"/>
          <w:sz w:val="42"/>
        </w:rPr>
        <w:t xml:space="preserve"> </w:t>
      </w:r>
      <w:proofErr w:type="spellStart"/>
      <w:proofErr w:type="gramStart"/>
      <w:r>
        <w:rPr>
          <w:color w:val="0F0F0F"/>
          <w:w w:val="90"/>
          <w:sz w:val="43"/>
        </w:rPr>
        <w:t>yao:distant</w:t>
      </w:r>
      <w:proofErr w:type="spellEnd"/>
      <w:proofErr w:type="gramEnd"/>
      <w:r>
        <w:rPr>
          <w:color w:val="0F0F0F"/>
          <w:w w:val="90"/>
          <w:sz w:val="43"/>
        </w:rPr>
        <w:t>.</w:t>
      </w:r>
    </w:p>
    <w:p w14:paraId="1DF810A7" w14:textId="77777777" w:rsidR="003D45B2" w:rsidRDefault="003D45B2">
      <w:pPr>
        <w:pStyle w:val="BodyText"/>
        <w:rPr>
          <w:sz w:val="50"/>
        </w:rPr>
      </w:pPr>
    </w:p>
    <w:p w14:paraId="1DF810A8" w14:textId="77777777" w:rsidR="003D45B2" w:rsidRDefault="003D45B2">
      <w:pPr>
        <w:pStyle w:val="BodyText"/>
        <w:rPr>
          <w:sz w:val="50"/>
        </w:rPr>
      </w:pPr>
    </w:p>
    <w:p w14:paraId="1DF810A9" w14:textId="77777777" w:rsidR="003D45B2" w:rsidRDefault="003D45B2">
      <w:pPr>
        <w:pStyle w:val="BodyText"/>
        <w:rPr>
          <w:sz w:val="50"/>
        </w:rPr>
      </w:pPr>
    </w:p>
    <w:p w14:paraId="1DF810AA" w14:textId="77777777" w:rsidR="003D45B2" w:rsidRDefault="003D45B2">
      <w:pPr>
        <w:pStyle w:val="BodyText"/>
        <w:rPr>
          <w:sz w:val="50"/>
        </w:rPr>
      </w:pPr>
    </w:p>
    <w:p w14:paraId="1DF810AB" w14:textId="77777777" w:rsidR="003D45B2" w:rsidRDefault="003D45B2">
      <w:pPr>
        <w:pStyle w:val="BodyText"/>
        <w:rPr>
          <w:sz w:val="50"/>
        </w:rPr>
      </w:pPr>
    </w:p>
    <w:p w14:paraId="1DF810AC" w14:textId="77777777" w:rsidR="003D45B2" w:rsidRDefault="003D45B2">
      <w:pPr>
        <w:pStyle w:val="BodyText"/>
        <w:rPr>
          <w:sz w:val="50"/>
        </w:rPr>
      </w:pPr>
    </w:p>
    <w:p w14:paraId="1DF810AD" w14:textId="77777777" w:rsidR="003D45B2" w:rsidRDefault="003D45B2">
      <w:pPr>
        <w:pStyle w:val="BodyText"/>
        <w:rPr>
          <w:sz w:val="50"/>
        </w:rPr>
      </w:pPr>
    </w:p>
    <w:p w14:paraId="1DF810AE" w14:textId="77777777" w:rsidR="003D45B2" w:rsidRDefault="003D45B2">
      <w:pPr>
        <w:pStyle w:val="BodyText"/>
        <w:rPr>
          <w:sz w:val="50"/>
        </w:rPr>
      </w:pPr>
    </w:p>
    <w:p w14:paraId="1DF810AF" w14:textId="77777777" w:rsidR="003D45B2" w:rsidRDefault="003D45B2">
      <w:pPr>
        <w:pStyle w:val="BodyText"/>
        <w:rPr>
          <w:sz w:val="50"/>
        </w:rPr>
      </w:pPr>
    </w:p>
    <w:p w14:paraId="1DF810B0" w14:textId="77777777" w:rsidR="003D45B2" w:rsidRDefault="003D45B2">
      <w:pPr>
        <w:pStyle w:val="BodyText"/>
        <w:rPr>
          <w:sz w:val="50"/>
        </w:rPr>
      </w:pPr>
    </w:p>
    <w:p w14:paraId="1DF810B1" w14:textId="77777777" w:rsidR="003D45B2" w:rsidRDefault="003D45B2">
      <w:pPr>
        <w:pStyle w:val="BodyText"/>
        <w:rPr>
          <w:sz w:val="50"/>
        </w:rPr>
      </w:pPr>
    </w:p>
    <w:p w14:paraId="1DF810B2" w14:textId="77777777" w:rsidR="003D45B2" w:rsidRDefault="003D45B2">
      <w:pPr>
        <w:pStyle w:val="BodyText"/>
        <w:spacing w:before="3"/>
        <w:rPr>
          <w:sz w:val="45"/>
        </w:rPr>
      </w:pPr>
    </w:p>
    <w:p w14:paraId="1DF810B3" w14:textId="77777777" w:rsidR="003D45B2" w:rsidRDefault="003D2B09">
      <w:pPr>
        <w:ind w:right="2169"/>
        <w:jc w:val="right"/>
        <w:rPr>
          <w:rFonts w:ascii="Trebuchet MS"/>
          <w:i/>
          <w:sz w:val="45"/>
        </w:rPr>
      </w:pPr>
      <w:r>
        <w:rPr>
          <w:rFonts w:ascii="Trebuchet MS"/>
          <w:i/>
          <w:color w:val="0B0B0B"/>
          <w:w w:val="120"/>
          <w:sz w:val="45"/>
        </w:rPr>
        <w:t>55</w:t>
      </w:r>
    </w:p>
    <w:p w14:paraId="1DF810B4" w14:textId="77777777" w:rsidR="003D45B2" w:rsidRDefault="003D45B2">
      <w:pPr>
        <w:jc w:val="right"/>
        <w:rPr>
          <w:rFonts w:ascii="Trebuchet MS"/>
          <w:sz w:val="45"/>
        </w:rPr>
        <w:sectPr w:rsidR="003D45B2">
          <w:pgSz w:w="18000" w:h="27000"/>
          <w:pgMar w:top="1260" w:right="340" w:bottom="280" w:left="620" w:header="720" w:footer="720" w:gutter="0"/>
          <w:cols w:space="720"/>
        </w:sectPr>
      </w:pPr>
    </w:p>
    <w:p w14:paraId="1DF810B5" w14:textId="77777777" w:rsidR="003D45B2" w:rsidRDefault="00000000">
      <w:pPr>
        <w:pStyle w:val="ListParagraph"/>
        <w:numPr>
          <w:ilvl w:val="0"/>
          <w:numId w:val="31"/>
        </w:numPr>
        <w:tabs>
          <w:tab w:val="left" w:pos="5559"/>
          <w:tab w:val="left" w:pos="5560"/>
        </w:tabs>
        <w:spacing w:before="134"/>
        <w:ind w:left="5560" w:hanging="5460"/>
        <w:rPr>
          <w:rFonts w:ascii="Book Antiqua"/>
          <w:sz w:val="96"/>
        </w:rPr>
      </w:pPr>
      <w:r>
        <w:lastRenderedPageBreak/>
        <w:pict w14:anchorId="1DF81E6D">
          <v:group id="_x0000_s1553" style="position:absolute;left:0;text-align:left;margin-left:0;margin-top:0;width:900pt;height:1350pt;z-index:-19945472;mso-position-horizontal-relative:page;mso-position-vertical-relative:page" coordsize="18000,27000">
            <v:shape id="_x0000_s1557" type="#_x0000_t75" style="position:absolute;width:18000;height:27000">
              <v:imagedata r:id="rId212" o:title=""/>
            </v:shape>
            <v:shape id="_x0000_s1556" type="#_x0000_t75" style="position:absolute;left:2160;top:1440;width:3240;height:18600">
              <v:imagedata r:id="rId213" o:title=""/>
            </v:shape>
            <v:shape id="_x0000_s1555" type="#_x0000_t75" style="position:absolute;left:16680;top:26160;width:360;height:720">
              <v:imagedata r:id="rId214" o:title=""/>
            </v:shape>
            <v:line id="_x0000_s1554" style="position:absolute" from="38,27000" to="38,3105" strokecolor="#404040"/>
            <w10:wrap anchorx="page" anchory="page"/>
          </v:group>
        </w:pict>
      </w:r>
      <w:r w:rsidR="003D2B09">
        <w:rPr>
          <w:color w:val="090909"/>
          <w:w w:val="115"/>
          <w:sz w:val="48"/>
        </w:rPr>
        <w:t>Recognize</w:t>
      </w:r>
      <w:r w:rsidR="003D2B09">
        <w:rPr>
          <w:color w:val="090909"/>
          <w:spacing w:val="-15"/>
          <w:w w:val="115"/>
          <w:sz w:val="48"/>
        </w:rPr>
        <w:t xml:space="preserve"> </w:t>
      </w:r>
      <w:r w:rsidR="003D2B09">
        <w:rPr>
          <w:color w:val="090909"/>
          <w:w w:val="115"/>
          <w:sz w:val="48"/>
        </w:rPr>
        <w:t>the</w:t>
      </w:r>
      <w:r w:rsidR="003D2B09">
        <w:rPr>
          <w:color w:val="090909"/>
          <w:spacing w:val="-14"/>
          <w:w w:val="115"/>
          <w:sz w:val="48"/>
        </w:rPr>
        <w:t xml:space="preserve"> </w:t>
      </w:r>
      <w:r w:rsidR="003D2B09">
        <w:rPr>
          <w:color w:val="090909"/>
          <w:w w:val="115"/>
          <w:sz w:val="48"/>
        </w:rPr>
        <w:t>male</w:t>
      </w:r>
    </w:p>
    <w:p w14:paraId="1DF810B6" w14:textId="77777777" w:rsidR="003D45B2" w:rsidRDefault="003D2B09">
      <w:pPr>
        <w:spacing w:before="113" w:line="350" w:lineRule="auto"/>
        <w:ind w:left="5560" w:right="5608" w:hanging="8"/>
        <w:rPr>
          <w:rFonts w:ascii="Garamond"/>
          <w:sz w:val="48"/>
        </w:rPr>
      </w:pPr>
      <w:r>
        <w:rPr>
          <w:rFonts w:ascii="Garamond"/>
          <w:color w:val="0B0B0B"/>
          <w:w w:val="110"/>
          <w:sz w:val="48"/>
        </w:rPr>
        <w:t>but</w:t>
      </w:r>
      <w:r>
        <w:rPr>
          <w:rFonts w:ascii="Garamond"/>
          <w:color w:val="0B0B0B"/>
          <w:spacing w:val="17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hold</w:t>
      </w:r>
      <w:r>
        <w:rPr>
          <w:rFonts w:ascii="Garamond"/>
          <w:color w:val="0B0B0B"/>
          <w:spacing w:val="18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onto</w:t>
      </w:r>
      <w:r>
        <w:rPr>
          <w:rFonts w:ascii="Garamond"/>
          <w:color w:val="0B0B0B"/>
          <w:spacing w:val="17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the</w:t>
      </w:r>
      <w:r>
        <w:rPr>
          <w:rFonts w:ascii="Garamond"/>
          <w:color w:val="0B0B0B"/>
          <w:spacing w:val="8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female</w:t>
      </w:r>
      <w:r>
        <w:rPr>
          <w:rFonts w:ascii="Garamond"/>
          <w:color w:val="0B0B0B"/>
          <w:spacing w:val="-129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position w:val="1"/>
          <w:sz w:val="48"/>
        </w:rPr>
        <w:t>and</w:t>
      </w:r>
      <w:r>
        <w:rPr>
          <w:rFonts w:ascii="Garamond"/>
          <w:color w:val="0B0B0B"/>
          <w:spacing w:val="22"/>
          <w:w w:val="110"/>
          <w:position w:val="1"/>
          <w:sz w:val="48"/>
        </w:rPr>
        <w:t xml:space="preserve"> </w:t>
      </w:r>
      <w:r>
        <w:rPr>
          <w:rFonts w:ascii="Garamond"/>
          <w:color w:val="0B0B0B"/>
          <w:w w:val="110"/>
          <w:position w:val="1"/>
          <w:sz w:val="48"/>
        </w:rPr>
        <w:t>be</w:t>
      </w:r>
      <w:r>
        <w:rPr>
          <w:rFonts w:ascii="Garamond"/>
          <w:color w:val="0B0B0B"/>
          <w:spacing w:val="22"/>
          <w:w w:val="110"/>
          <w:position w:val="1"/>
          <w:sz w:val="48"/>
        </w:rPr>
        <w:t xml:space="preserve"> </w:t>
      </w:r>
      <w:r>
        <w:rPr>
          <w:rFonts w:ascii="Garamond"/>
          <w:color w:val="0B0B0B"/>
          <w:w w:val="110"/>
          <w:position w:val="1"/>
          <w:sz w:val="48"/>
        </w:rPr>
        <w:t>the</w:t>
      </w:r>
      <w:r>
        <w:rPr>
          <w:rFonts w:ascii="Garamond"/>
          <w:color w:val="0B0B0B"/>
          <w:spacing w:val="-12"/>
          <w:w w:val="110"/>
          <w:position w:val="1"/>
          <w:sz w:val="48"/>
        </w:rPr>
        <w:t xml:space="preserve"> </w:t>
      </w:r>
      <w:r>
        <w:rPr>
          <w:rFonts w:ascii="Garamond"/>
          <w:color w:val="0B0B0B"/>
          <w:w w:val="110"/>
          <w:position w:val="1"/>
          <w:sz w:val="48"/>
        </w:rPr>
        <w:t>world's</w:t>
      </w:r>
      <w:r>
        <w:rPr>
          <w:rFonts w:ascii="Garamond"/>
          <w:color w:val="0B0B0B"/>
          <w:spacing w:val="23"/>
          <w:w w:val="110"/>
          <w:position w:val="1"/>
          <w:sz w:val="48"/>
        </w:rPr>
        <w:t xml:space="preserve"> </w:t>
      </w:r>
      <w:r>
        <w:rPr>
          <w:rFonts w:ascii="Garamond"/>
          <w:color w:val="0B0B0B"/>
          <w:spacing w:val="12"/>
          <w:w w:val="110"/>
          <w:sz w:val="48"/>
        </w:rPr>
        <w:t>maid</w:t>
      </w:r>
      <w:r>
        <w:rPr>
          <w:rFonts w:ascii="Garamond"/>
          <w:color w:val="0B0B0B"/>
          <w:spacing w:val="13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position w:val="1"/>
          <w:sz w:val="48"/>
        </w:rPr>
        <w:t>being</w:t>
      </w:r>
      <w:r>
        <w:rPr>
          <w:rFonts w:ascii="Garamond"/>
          <w:color w:val="0B0B0B"/>
          <w:spacing w:val="13"/>
          <w:w w:val="110"/>
          <w:position w:val="1"/>
          <w:sz w:val="48"/>
        </w:rPr>
        <w:t xml:space="preserve"> </w:t>
      </w:r>
      <w:r>
        <w:rPr>
          <w:rFonts w:ascii="Garamond"/>
          <w:color w:val="0B0B0B"/>
          <w:w w:val="110"/>
          <w:position w:val="1"/>
          <w:sz w:val="48"/>
        </w:rPr>
        <w:t>the</w:t>
      </w:r>
      <w:r>
        <w:rPr>
          <w:rFonts w:ascii="Garamond"/>
          <w:color w:val="0B0B0B"/>
          <w:spacing w:val="-5"/>
          <w:w w:val="110"/>
          <w:position w:val="1"/>
          <w:sz w:val="48"/>
        </w:rPr>
        <w:t xml:space="preserve"> </w:t>
      </w:r>
      <w:r>
        <w:rPr>
          <w:rFonts w:ascii="Garamond"/>
          <w:color w:val="0B0B0B"/>
          <w:w w:val="110"/>
          <w:position w:val="1"/>
          <w:sz w:val="48"/>
        </w:rPr>
        <w:t>world's</w:t>
      </w:r>
      <w:r>
        <w:rPr>
          <w:rFonts w:ascii="Garamond"/>
          <w:color w:val="0B0B0B"/>
          <w:spacing w:val="32"/>
          <w:w w:val="110"/>
          <w:position w:val="1"/>
          <w:sz w:val="48"/>
        </w:rPr>
        <w:t xml:space="preserve"> </w:t>
      </w:r>
      <w:r>
        <w:rPr>
          <w:rFonts w:ascii="Garamond"/>
          <w:color w:val="0B0B0B"/>
          <w:spacing w:val="12"/>
          <w:w w:val="110"/>
          <w:sz w:val="48"/>
        </w:rPr>
        <w:t>maid</w:t>
      </w:r>
    </w:p>
    <w:p w14:paraId="1DF810B7" w14:textId="77777777" w:rsidR="003D45B2" w:rsidRDefault="003D2B09">
      <w:pPr>
        <w:spacing w:line="529" w:lineRule="exact"/>
        <w:ind w:left="5560"/>
        <w:rPr>
          <w:rFonts w:ascii="Garamond"/>
          <w:sz w:val="48"/>
        </w:rPr>
      </w:pPr>
      <w:proofErr w:type="gramStart"/>
      <w:r>
        <w:rPr>
          <w:rFonts w:ascii="Garamond"/>
          <w:color w:val="0D0D0D"/>
          <w:spacing w:val="12"/>
          <w:w w:val="110"/>
          <w:sz w:val="48"/>
        </w:rPr>
        <w:t>don't</w:t>
      </w:r>
      <w:proofErr w:type="gramEnd"/>
      <w:r>
        <w:rPr>
          <w:rFonts w:ascii="Garamond"/>
          <w:color w:val="0D0D0D"/>
          <w:spacing w:val="4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lose</w:t>
      </w:r>
      <w:r>
        <w:rPr>
          <w:rFonts w:ascii="Garamond"/>
          <w:color w:val="0D0D0D"/>
          <w:spacing w:val="7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your</w:t>
      </w:r>
      <w:r>
        <w:rPr>
          <w:rFonts w:ascii="Garamond"/>
          <w:color w:val="0D0D0D"/>
          <w:spacing w:val="6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ancient</w:t>
      </w:r>
      <w:r>
        <w:rPr>
          <w:rFonts w:ascii="Garamond"/>
          <w:color w:val="0D0D0D"/>
          <w:spacing w:val="-13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virtue</w:t>
      </w:r>
    </w:p>
    <w:p w14:paraId="1DF810B8" w14:textId="77777777" w:rsidR="003D45B2" w:rsidRDefault="003D2B09">
      <w:pPr>
        <w:spacing w:before="255" w:line="350" w:lineRule="auto"/>
        <w:ind w:left="5560" w:right="5336" w:firstLine="6"/>
        <w:rPr>
          <w:rFonts w:ascii="Garamond"/>
          <w:sz w:val="48"/>
        </w:rPr>
      </w:pPr>
      <w:r>
        <w:rPr>
          <w:rFonts w:ascii="Garamond"/>
          <w:color w:val="0D0D0D"/>
          <w:w w:val="110"/>
          <w:sz w:val="48"/>
        </w:rPr>
        <w:t>not</w:t>
      </w:r>
      <w:r>
        <w:rPr>
          <w:rFonts w:ascii="Garamond"/>
          <w:color w:val="0D0D0D"/>
          <w:spacing w:val="52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losing</w:t>
      </w:r>
      <w:r>
        <w:rPr>
          <w:rFonts w:ascii="Garamond"/>
          <w:color w:val="0D0D0D"/>
          <w:spacing w:val="22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your</w:t>
      </w:r>
      <w:r>
        <w:rPr>
          <w:rFonts w:ascii="Garamond"/>
          <w:color w:val="0D0D0D"/>
          <w:spacing w:val="45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ancient</w:t>
      </w:r>
      <w:r>
        <w:rPr>
          <w:rFonts w:ascii="Garamond"/>
          <w:color w:val="0D0D0D"/>
          <w:spacing w:val="-1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virtue</w:t>
      </w:r>
      <w:r>
        <w:rPr>
          <w:rFonts w:ascii="Garamond"/>
          <w:color w:val="0D0D0D"/>
          <w:spacing w:val="-129"/>
          <w:w w:val="110"/>
          <w:sz w:val="48"/>
        </w:rPr>
        <w:t xml:space="preserve"> </w:t>
      </w:r>
      <w:r>
        <w:rPr>
          <w:rFonts w:ascii="Garamond"/>
          <w:color w:val="0D0D0D"/>
          <w:w w:val="115"/>
          <w:position w:val="1"/>
          <w:sz w:val="48"/>
        </w:rPr>
        <w:t xml:space="preserve">be </w:t>
      </w:r>
      <w:r>
        <w:rPr>
          <w:rFonts w:ascii="Garamond"/>
          <w:color w:val="0D0D0D"/>
          <w:w w:val="115"/>
          <w:sz w:val="48"/>
        </w:rPr>
        <w:t xml:space="preserve">a </w:t>
      </w:r>
      <w:r>
        <w:rPr>
          <w:rFonts w:ascii="Garamond"/>
          <w:color w:val="0D0D0D"/>
          <w:w w:val="115"/>
          <w:position w:val="1"/>
          <w:sz w:val="48"/>
        </w:rPr>
        <w:t>newborn child again</w:t>
      </w:r>
      <w:r>
        <w:rPr>
          <w:rFonts w:ascii="Garamond"/>
          <w:color w:val="0D0D0D"/>
          <w:spacing w:val="1"/>
          <w:w w:val="115"/>
          <w:position w:val="1"/>
          <w:sz w:val="48"/>
        </w:rPr>
        <w:t xml:space="preserve"> </w:t>
      </w:r>
      <w:r>
        <w:rPr>
          <w:rFonts w:ascii="Garamond"/>
          <w:color w:val="0D0D0D"/>
          <w:w w:val="115"/>
          <w:sz w:val="48"/>
        </w:rPr>
        <w:t>recognize</w:t>
      </w:r>
      <w:r>
        <w:rPr>
          <w:rFonts w:ascii="Garamond"/>
          <w:color w:val="0D0D0D"/>
          <w:spacing w:val="-9"/>
          <w:w w:val="115"/>
          <w:sz w:val="48"/>
        </w:rPr>
        <w:t xml:space="preserve"> </w:t>
      </w:r>
      <w:r>
        <w:rPr>
          <w:rFonts w:ascii="Garamond"/>
          <w:color w:val="0D0D0D"/>
          <w:w w:val="115"/>
          <w:sz w:val="48"/>
        </w:rPr>
        <w:t>the</w:t>
      </w:r>
      <w:r>
        <w:rPr>
          <w:rFonts w:ascii="Garamond"/>
          <w:color w:val="0D0D0D"/>
          <w:spacing w:val="-8"/>
          <w:w w:val="115"/>
          <w:sz w:val="48"/>
        </w:rPr>
        <w:t xml:space="preserve"> </w:t>
      </w:r>
      <w:r>
        <w:rPr>
          <w:rFonts w:ascii="Garamond"/>
          <w:color w:val="0D0D0D"/>
          <w:w w:val="115"/>
          <w:sz w:val="48"/>
        </w:rPr>
        <w:t>pure</w:t>
      </w:r>
    </w:p>
    <w:p w14:paraId="1DF810B9" w14:textId="77777777" w:rsidR="003D45B2" w:rsidRDefault="003D2B09">
      <w:pPr>
        <w:spacing w:before="8" w:line="350" w:lineRule="auto"/>
        <w:ind w:left="5560" w:right="6269" w:firstLine="6"/>
        <w:jc w:val="both"/>
        <w:rPr>
          <w:rFonts w:ascii="Garamond"/>
          <w:sz w:val="48"/>
        </w:rPr>
      </w:pPr>
      <w:r>
        <w:rPr>
          <w:rFonts w:ascii="Garamond"/>
          <w:color w:val="0B0B0B"/>
          <w:w w:val="110"/>
          <w:sz w:val="48"/>
        </w:rPr>
        <w:t>but hold onto the defiled</w:t>
      </w:r>
      <w:r>
        <w:rPr>
          <w:rFonts w:ascii="Garamond"/>
          <w:color w:val="0B0B0B"/>
          <w:spacing w:val="-129"/>
          <w:w w:val="110"/>
          <w:sz w:val="48"/>
        </w:rPr>
        <w:t xml:space="preserve"> </w:t>
      </w:r>
      <w:r>
        <w:rPr>
          <w:rFonts w:ascii="Garamond"/>
          <w:color w:val="0B0B0B"/>
          <w:w w:val="115"/>
          <w:sz w:val="48"/>
        </w:rPr>
        <w:t>and</w:t>
      </w:r>
      <w:r>
        <w:rPr>
          <w:rFonts w:ascii="Garamond"/>
          <w:color w:val="0B0B0B"/>
          <w:spacing w:val="-6"/>
          <w:w w:val="115"/>
          <w:sz w:val="48"/>
        </w:rPr>
        <w:t xml:space="preserve"> </w:t>
      </w:r>
      <w:r>
        <w:rPr>
          <w:rFonts w:ascii="Garamond"/>
          <w:color w:val="0B0B0B"/>
          <w:w w:val="115"/>
          <w:sz w:val="48"/>
        </w:rPr>
        <w:t>be</w:t>
      </w:r>
      <w:r>
        <w:rPr>
          <w:rFonts w:ascii="Garamond"/>
          <w:color w:val="0B0B0B"/>
          <w:spacing w:val="-16"/>
          <w:w w:val="115"/>
          <w:sz w:val="48"/>
        </w:rPr>
        <w:t xml:space="preserve"> </w:t>
      </w:r>
      <w:r>
        <w:rPr>
          <w:rFonts w:ascii="Garamond"/>
          <w:color w:val="0B0B0B"/>
          <w:w w:val="115"/>
          <w:sz w:val="48"/>
        </w:rPr>
        <w:t>the</w:t>
      </w:r>
      <w:r>
        <w:rPr>
          <w:rFonts w:ascii="Garamond"/>
          <w:color w:val="0B0B0B"/>
          <w:spacing w:val="-16"/>
          <w:w w:val="115"/>
          <w:sz w:val="48"/>
        </w:rPr>
        <w:t xml:space="preserve"> </w:t>
      </w:r>
      <w:r>
        <w:rPr>
          <w:rFonts w:ascii="Garamond"/>
          <w:color w:val="0B0B0B"/>
          <w:w w:val="115"/>
          <w:sz w:val="48"/>
        </w:rPr>
        <w:t>world's</w:t>
      </w:r>
      <w:r>
        <w:rPr>
          <w:rFonts w:ascii="Garamond"/>
          <w:color w:val="0B0B0B"/>
          <w:spacing w:val="-30"/>
          <w:w w:val="115"/>
          <w:sz w:val="48"/>
        </w:rPr>
        <w:t xml:space="preserve"> </w:t>
      </w:r>
      <w:r>
        <w:rPr>
          <w:rFonts w:ascii="Garamond"/>
          <w:color w:val="0B0B0B"/>
          <w:w w:val="115"/>
          <w:sz w:val="48"/>
        </w:rPr>
        <w:t>valley</w:t>
      </w:r>
      <w:r>
        <w:rPr>
          <w:rFonts w:ascii="Garamond"/>
          <w:color w:val="0B0B0B"/>
          <w:spacing w:val="-135"/>
          <w:w w:val="115"/>
          <w:sz w:val="48"/>
        </w:rPr>
        <w:t xml:space="preserve"> </w:t>
      </w:r>
      <w:r>
        <w:rPr>
          <w:rFonts w:ascii="Garamond"/>
          <w:color w:val="0B0B0B"/>
          <w:w w:val="115"/>
          <w:sz w:val="48"/>
        </w:rPr>
        <w:t>being</w:t>
      </w:r>
      <w:r>
        <w:rPr>
          <w:rFonts w:ascii="Garamond"/>
          <w:color w:val="0B0B0B"/>
          <w:spacing w:val="6"/>
          <w:w w:val="115"/>
          <w:sz w:val="48"/>
        </w:rPr>
        <w:t xml:space="preserve"> </w:t>
      </w:r>
      <w:r>
        <w:rPr>
          <w:rFonts w:ascii="Garamond"/>
          <w:color w:val="0B0B0B"/>
          <w:w w:val="115"/>
          <w:sz w:val="48"/>
        </w:rPr>
        <w:t>the</w:t>
      </w:r>
      <w:r>
        <w:rPr>
          <w:rFonts w:ascii="Garamond"/>
          <w:color w:val="0B0B0B"/>
          <w:spacing w:val="-26"/>
          <w:w w:val="115"/>
          <w:sz w:val="48"/>
        </w:rPr>
        <w:t xml:space="preserve"> </w:t>
      </w:r>
      <w:r>
        <w:rPr>
          <w:rFonts w:ascii="Garamond"/>
          <w:color w:val="0B0B0B"/>
          <w:w w:val="115"/>
          <w:sz w:val="48"/>
        </w:rPr>
        <w:t>world's</w:t>
      </w:r>
      <w:r>
        <w:rPr>
          <w:rFonts w:ascii="Garamond"/>
          <w:color w:val="0B0B0B"/>
          <w:spacing w:val="-14"/>
          <w:w w:val="115"/>
          <w:sz w:val="48"/>
        </w:rPr>
        <w:t xml:space="preserve"> </w:t>
      </w:r>
      <w:r>
        <w:rPr>
          <w:rFonts w:ascii="Garamond"/>
          <w:color w:val="0B0B0B"/>
          <w:w w:val="115"/>
          <w:sz w:val="48"/>
        </w:rPr>
        <w:t>valley</w:t>
      </w:r>
    </w:p>
    <w:p w14:paraId="1DF810BA" w14:textId="77777777" w:rsidR="003D45B2" w:rsidRDefault="003D2B09">
      <w:pPr>
        <w:spacing w:before="7" w:line="352" w:lineRule="auto"/>
        <w:ind w:left="5560" w:right="4888" w:firstLine="9"/>
        <w:rPr>
          <w:rFonts w:ascii="Garamond"/>
          <w:sz w:val="48"/>
        </w:rPr>
      </w:pPr>
      <w:r>
        <w:rPr>
          <w:rFonts w:ascii="Garamond"/>
          <w:color w:val="0B0B0B"/>
          <w:w w:val="110"/>
          <w:position w:val="1"/>
          <w:sz w:val="48"/>
        </w:rPr>
        <w:t>be</w:t>
      </w:r>
      <w:r>
        <w:rPr>
          <w:rFonts w:ascii="Garamond"/>
          <w:color w:val="0B0B0B"/>
          <w:spacing w:val="20"/>
          <w:w w:val="110"/>
          <w:position w:val="1"/>
          <w:sz w:val="48"/>
        </w:rPr>
        <w:t xml:space="preserve"> </w:t>
      </w:r>
      <w:r>
        <w:rPr>
          <w:rFonts w:ascii="Garamond"/>
          <w:color w:val="0B0B0B"/>
          <w:w w:val="110"/>
          <w:position w:val="1"/>
          <w:sz w:val="48"/>
        </w:rPr>
        <w:t>filled</w:t>
      </w:r>
      <w:r>
        <w:rPr>
          <w:rFonts w:ascii="Garamond"/>
          <w:color w:val="0B0B0B"/>
          <w:spacing w:val="-9"/>
          <w:w w:val="110"/>
          <w:position w:val="1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with</w:t>
      </w:r>
      <w:r>
        <w:rPr>
          <w:rFonts w:ascii="Garamond"/>
          <w:color w:val="0B0B0B"/>
          <w:spacing w:val="28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position w:val="1"/>
          <w:sz w:val="48"/>
        </w:rPr>
        <w:t>ancient</w:t>
      </w:r>
      <w:r>
        <w:rPr>
          <w:rFonts w:ascii="Garamond"/>
          <w:color w:val="0B0B0B"/>
          <w:spacing w:val="-10"/>
          <w:w w:val="110"/>
          <w:position w:val="1"/>
          <w:sz w:val="48"/>
        </w:rPr>
        <w:t xml:space="preserve"> </w:t>
      </w:r>
      <w:r>
        <w:rPr>
          <w:rFonts w:ascii="Garamond"/>
          <w:color w:val="0B0B0B"/>
          <w:w w:val="110"/>
          <w:position w:val="1"/>
          <w:sz w:val="48"/>
        </w:rPr>
        <w:t>virtue</w:t>
      </w:r>
      <w:r>
        <w:rPr>
          <w:rFonts w:ascii="Garamond"/>
          <w:color w:val="0B0B0B"/>
          <w:spacing w:val="1"/>
          <w:w w:val="110"/>
          <w:position w:val="1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being</w:t>
      </w:r>
      <w:r>
        <w:rPr>
          <w:rFonts w:ascii="Garamond"/>
          <w:color w:val="0B0B0B"/>
          <w:spacing w:val="59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filled</w:t>
      </w:r>
      <w:r>
        <w:rPr>
          <w:rFonts w:ascii="Garamond"/>
          <w:color w:val="0B0B0B"/>
          <w:spacing w:val="37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with</w:t>
      </w:r>
      <w:r>
        <w:rPr>
          <w:rFonts w:ascii="Garamond"/>
          <w:color w:val="0B0B0B"/>
          <w:spacing w:val="73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ancient</w:t>
      </w:r>
      <w:r>
        <w:rPr>
          <w:rFonts w:ascii="Garamond"/>
          <w:color w:val="0B0B0B"/>
          <w:spacing w:val="32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virtue</w:t>
      </w:r>
      <w:r>
        <w:rPr>
          <w:rFonts w:ascii="Garamond"/>
          <w:color w:val="0B0B0B"/>
          <w:spacing w:val="-129"/>
          <w:w w:val="110"/>
          <w:sz w:val="48"/>
        </w:rPr>
        <w:t xml:space="preserve"> </w:t>
      </w:r>
      <w:r>
        <w:rPr>
          <w:rFonts w:ascii="Garamond"/>
          <w:color w:val="0B0B0B"/>
          <w:w w:val="115"/>
          <w:sz w:val="48"/>
        </w:rPr>
        <w:t>be uncarved wood again</w:t>
      </w:r>
      <w:r>
        <w:rPr>
          <w:rFonts w:ascii="Garamond"/>
          <w:color w:val="0B0B0B"/>
          <w:spacing w:val="1"/>
          <w:w w:val="115"/>
          <w:sz w:val="48"/>
        </w:rPr>
        <w:t xml:space="preserve"> </w:t>
      </w:r>
      <w:r>
        <w:rPr>
          <w:rFonts w:ascii="Garamond"/>
          <w:color w:val="0B0B0B"/>
          <w:w w:val="115"/>
          <w:sz w:val="48"/>
        </w:rPr>
        <w:t>recognize</w:t>
      </w:r>
      <w:r>
        <w:rPr>
          <w:rFonts w:ascii="Garamond"/>
          <w:color w:val="0B0B0B"/>
          <w:spacing w:val="-14"/>
          <w:w w:val="115"/>
          <w:sz w:val="48"/>
        </w:rPr>
        <w:t xml:space="preserve"> </w:t>
      </w:r>
      <w:r>
        <w:rPr>
          <w:rFonts w:ascii="Garamond"/>
          <w:color w:val="0B0B0B"/>
          <w:w w:val="115"/>
          <w:sz w:val="48"/>
        </w:rPr>
        <w:t>the</w:t>
      </w:r>
      <w:r>
        <w:rPr>
          <w:rFonts w:ascii="Garamond"/>
          <w:color w:val="0B0B0B"/>
          <w:spacing w:val="-12"/>
          <w:w w:val="115"/>
          <w:sz w:val="48"/>
        </w:rPr>
        <w:t xml:space="preserve"> </w:t>
      </w:r>
      <w:r>
        <w:rPr>
          <w:rFonts w:ascii="Garamond"/>
          <w:color w:val="0B0B0B"/>
          <w:w w:val="115"/>
          <w:sz w:val="48"/>
        </w:rPr>
        <w:t>white</w:t>
      </w:r>
    </w:p>
    <w:p w14:paraId="1DF810BB" w14:textId="77777777" w:rsidR="003D45B2" w:rsidRDefault="003D2B09">
      <w:pPr>
        <w:spacing w:line="537" w:lineRule="exact"/>
        <w:ind w:left="5560"/>
        <w:rPr>
          <w:rFonts w:ascii="Garamond"/>
          <w:sz w:val="48"/>
        </w:rPr>
      </w:pPr>
      <w:r>
        <w:rPr>
          <w:rFonts w:ascii="Garamond"/>
          <w:color w:val="0B0B0B"/>
          <w:w w:val="110"/>
          <w:position w:val="1"/>
          <w:sz w:val="48"/>
        </w:rPr>
        <w:t>but</w:t>
      </w:r>
      <w:r>
        <w:rPr>
          <w:rFonts w:ascii="Garamond"/>
          <w:color w:val="0B0B0B"/>
          <w:spacing w:val="9"/>
          <w:w w:val="110"/>
          <w:position w:val="1"/>
          <w:sz w:val="48"/>
        </w:rPr>
        <w:t xml:space="preserve"> </w:t>
      </w:r>
      <w:r>
        <w:rPr>
          <w:rFonts w:ascii="Garamond"/>
          <w:color w:val="0B0B0B"/>
          <w:w w:val="110"/>
          <w:position w:val="1"/>
          <w:sz w:val="48"/>
        </w:rPr>
        <w:t>hold</w:t>
      </w:r>
      <w:r>
        <w:rPr>
          <w:rFonts w:ascii="Garamond"/>
          <w:color w:val="0B0B0B"/>
          <w:spacing w:val="14"/>
          <w:w w:val="110"/>
          <w:position w:val="1"/>
          <w:sz w:val="48"/>
        </w:rPr>
        <w:t xml:space="preserve"> </w:t>
      </w:r>
      <w:r>
        <w:rPr>
          <w:rFonts w:ascii="Garamond"/>
          <w:color w:val="0B0B0B"/>
          <w:w w:val="110"/>
          <w:position w:val="1"/>
          <w:sz w:val="48"/>
        </w:rPr>
        <w:t>onto</w:t>
      </w:r>
      <w:r>
        <w:rPr>
          <w:rFonts w:ascii="Garamond"/>
          <w:color w:val="0B0B0B"/>
          <w:spacing w:val="41"/>
          <w:w w:val="110"/>
          <w:position w:val="1"/>
          <w:sz w:val="48"/>
        </w:rPr>
        <w:t xml:space="preserve"> </w:t>
      </w:r>
      <w:r>
        <w:rPr>
          <w:rFonts w:ascii="Garamond"/>
          <w:color w:val="0B0B0B"/>
          <w:w w:val="110"/>
          <w:position w:val="1"/>
          <w:sz w:val="48"/>
        </w:rPr>
        <w:t>the</w:t>
      </w:r>
      <w:r>
        <w:rPr>
          <w:rFonts w:ascii="Garamond"/>
          <w:color w:val="0B0B0B"/>
          <w:spacing w:val="35"/>
          <w:w w:val="110"/>
          <w:position w:val="1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black</w:t>
      </w:r>
    </w:p>
    <w:p w14:paraId="1DF810BC" w14:textId="77777777" w:rsidR="003D45B2" w:rsidRDefault="003D2B09">
      <w:pPr>
        <w:spacing w:before="244" w:line="352" w:lineRule="auto"/>
        <w:ind w:left="5567" w:right="6312" w:firstLine="15"/>
        <w:rPr>
          <w:rFonts w:ascii="Garamond"/>
          <w:sz w:val="48"/>
        </w:rPr>
      </w:pPr>
      <w:r>
        <w:rPr>
          <w:rFonts w:ascii="Garamond"/>
          <w:color w:val="0B0B0B"/>
          <w:w w:val="110"/>
          <w:sz w:val="48"/>
        </w:rPr>
        <w:t>and</w:t>
      </w:r>
      <w:r>
        <w:rPr>
          <w:rFonts w:ascii="Garamond"/>
          <w:color w:val="0B0B0B"/>
          <w:spacing w:val="55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be</w:t>
      </w:r>
      <w:r>
        <w:rPr>
          <w:rFonts w:ascii="Garamond"/>
          <w:color w:val="0B0B0B"/>
          <w:spacing w:val="45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the</w:t>
      </w:r>
      <w:r>
        <w:rPr>
          <w:rFonts w:ascii="Garamond"/>
          <w:color w:val="0B0B0B"/>
          <w:spacing w:val="5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world's</w:t>
      </w:r>
      <w:r>
        <w:rPr>
          <w:rFonts w:ascii="Garamond"/>
          <w:color w:val="0B0B0B"/>
          <w:spacing w:val="44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guide</w:t>
      </w:r>
      <w:r>
        <w:rPr>
          <w:rFonts w:ascii="Garamond"/>
          <w:color w:val="0B0B0B"/>
          <w:spacing w:val="-129"/>
          <w:w w:val="110"/>
          <w:sz w:val="48"/>
        </w:rPr>
        <w:t xml:space="preserve"> </w:t>
      </w:r>
      <w:r>
        <w:rPr>
          <w:rFonts w:ascii="Garamond"/>
          <w:color w:val="0B0B0B"/>
          <w:w w:val="115"/>
          <w:sz w:val="48"/>
        </w:rPr>
        <w:t>being</w:t>
      </w:r>
      <w:r>
        <w:rPr>
          <w:rFonts w:ascii="Garamond"/>
          <w:color w:val="0B0B0B"/>
          <w:spacing w:val="-12"/>
          <w:w w:val="115"/>
          <w:sz w:val="48"/>
        </w:rPr>
        <w:t xml:space="preserve"> </w:t>
      </w:r>
      <w:r>
        <w:rPr>
          <w:rFonts w:ascii="Garamond"/>
          <w:color w:val="0B0B0B"/>
          <w:w w:val="115"/>
          <w:sz w:val="48"/>
        </w:rPr>
        <w:t>the</w:t>
      </w:r>
      <w:r>
        <w:rPr>
          <w:rFonts w:ascii="Garamond"/>
          <w:color w:val="0B0B0B"/>
          <w:spacing w:val="-18"/>
          <w:w w:val="115"/>
          <w:sz w:val="48"/>
        </w:rPr>
        <w:t xml:space="preserve"> </w:t>
      </w:r>
      <w:r>
        <w:rPr>
          <w:rFonts w:ascii="Garamond"/>
          <w:color w:val="0B0B0B"/>
          <w:w w:val="115"/>
          <w:sz w:val="48"/>
        </w:rPr>
        <w:t>world's</w:t>
      </w:r>
      <w:r>
        <w:rPr>
          <w:rFonts w:ascii="Garamond"/>
          <w:color w:val="0B0B0B"/>
          <w:spacing w:val="11"/>
          <w:w w:val="115"/>
          <w:sz w:val="48"/>
        </w:rPr>
        <w:t xml:space="preserve"> </w:t>
      </w:r>
      <w:r>
        <w:rPr>
          <w:rFonts w:ascii="Garamond"/>
          <w:color w:val="0B0B0B"/>
          <w:w w:val="115"/>
          <w:sz w:val="48"/>
        </w:rPr>
        <w:t>guide</w:t>
      </w:r>
    </w:p>
    <w:p w14:paraId="1DF810BD" w14:textId="77777777" w:rsidR="003D45B2" w:rsidRDefault="003D2B09">
      <w:pPr>
        <w:spacing w:line="355" w:lineRule="auto"/>
        <w:ind w:left="5560" w:right="4888"/>
        <w:rPr>
          <w:rFonts w:ascii="Garamond"/>
          <w:sz w:val="48"/>
        </w:rPr>
      </w:pPr>
      <w:r>
        <w:rPr>
          <w:rFonts w:ascii="Garamond"/>
          <w:color w:val="0D0D0D"/>
          <w:spacing w:val="12"/>
          <w:w w:val="110"/>
          <w:sz w:val="48"/>
        </w:rPr>
        <w:t xml:space="preserve">don't </w:t>
      </w:r>
      <w:r>
        <w:rPr>
          <w:rFonts w:ascii="Garamond"/>
          <w:color w:val="0D0D0D"/>
          <w:w w:val="110"/>
          <w:sz w:val="48"/>
        </w:rPr>
        <w:t>stray from ancient virtue</w:t>
      </w:r>
      <w:r>
        <w:rPr>
          <w:rFonts w:ascii="Garamond"/>
          <w:color w:val="0D0D0D"/>
          <w:spacing w:val="1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not</w:t>
      </w:r>
      <w:r>
        <w:rPr>
          <w:rFonts w:ascii="Garamond"/>
          <w:color w:val="0D0D0D"/>
          <w:spacing w:val="29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straying</w:t>
      </w:r>
      <w:r>
        <w:rPr>
          <w:rFonts w:ascii="Garamond"/>
          <w:color w:val="0D0D0D"/>
          <w:spacing w:val="30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from</w:t>
      </w:r>
      <w:r>
        <w:rPr>
          <w:rFonts w:ascii="Garamond"/>
          <w:color w:val="0D0D0D"/>
          <w:spacing w:val="51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ancient</w:t>
      </w:r>
      <w:r>
        <w:rPr>
          <w:rFonts w:ascii="Garamond"/>
          <w:color w:val="0D0D0D"/>
          <w:spacing w:val="-11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virtue</w:t>
      </w:r>
      <w:r>
        <w:rPr>
          <w:rFonts w:ascii="Garamond"/>
          <w:color w:val="0D0D0D"/>
          <w:spacing w:val="-129"/>
          <w:w w:val="110"/>
          <w:sz w:val="48"/>
        </w:rPr>
        <w:t xml:space="preserve"> </w:t>
      </w:r>
      <w:r>
        <w:rPr>
          <w:rFonts w:ascii="Garamond"/>
          <w:color w:val="0D0D0D"/>
          <w:w w:val="115"/>
          <w:sz w:val="48"/>
        </w:rPr>
        <w:t>be</w:t>
      </w:r>
      <w:r>
        <w:rPr>
          <w:rFonts w:ascii="Garamond"/>
          <w:color w:val="0D0D0D"/>
          <w:spacing w:val="-24"/>
          <w:w w:val="115"/>
          <w:sz w:val="48"/>
        </w:rPr>
        <w:t xml:space="preserve"> </w:t>
      </w:r>
      <w:r>
        <w:rPr>
          <w:rFonts w:ascii="Garamond"/>
          <w:color w:val="0D0D0D"/>
          <w:w w:val="115"/>
          <w:sz w:val="48"/>
        </w:rPr>
        <w:t>without</w:t>
      </w:r>
      <w:r>
        <w:rPr>
          <w:rFonts w:ascii="Garamond"/>
          <w:color w:val="0D0D0D"/>
          <w:spacing w:val="6"/>
          <w:w w:val="115"/>
          <w:sz w:val="48"/>
        </w:rPr>
        <w:t xml:space="preserve"> </w:t>
      </w:r>
      <w:r>
        <w:rPr>
          <w:rFonts w:ascii="Garamond"/>
          <w:color w:val="0D0D0D"/>
          <w:w w:val="115"/>
          <w:sz w:val="48"/>
        </w:rPr>
        <w:t>limits</w:t>
      </w:r>
      <w:r>
        <w:rPr>
          <w:rFonts w:ascii="Garamond"/>
          <w:color w:val="0D0D0D"/>
          <w:spacing w:val="-1"/>
          <w:w w:val="115"/>
          <w:sz w:val="48"/>
        </w:rPr>
        <w:t xml:space="preserve"> </w:t>
      </w:r>
      <w:r>
        <w:rPr>
          <w:rFonts w:ascii="Garamond"/>
          <w:color w:val="0D0D0D"/>
          <w:w w:val="115"/>
          <w:sz w:val="48"/>
        </w:rPr>
        <w:t>again</w:t>
      </w:r>
    </w:p>
    <w:p w14:paraId="1DF810BE" w14:textId="77777777" w:rsidR="003D45B2" w:rsidRDefault="003D2B09">
      <w:pPr>
        <w:spacing w:line="528" w:lineRule="exact"/>
        <w:ind w:left="5565"/>
        <w:rPr>
          <w:rFonts w:ascii="Garamond"/>
          <w:sz w:val="48"/>
        </w:rPr>
      </w:pPr>
      <w:proofErr w:type="gramStart"/>
      <w:r>
        <w:rPr>
          <w:rFonts w:ascii="Garamond"/>
          <w:color w:val="0D0D0D"/>
          <w:w w:val="110"/>
          <w:sz w:val="48"/>
        </w:rPr>
        <w:t>uncarved</w:t>
      </w:r>
      <w:proofErr w:type="gramEnd"/>
      <w:r>
        <w:rPr>
          <w:rFonts w:ascii="Garamond"/>
          <w:color w:val="0D0D0D"/>
          <w:spacing w:val="-9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wood</w:t>
      </w:r>
      <w:r>
        <w:rPr>
          <w:rFonts w:ascii="Garamond"/>
          <w:color w:val="0D0D0D"/>
          <w:spacing w:val="18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can</w:t>
      </w:r>
      <w:r>
        <w:rPr>
          <w:rFonts w:ascii="Garamond"/>
          <w:color w:val="0D0D0D"/>
          <w:spacing w:val="7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be</w:t>
      </w:r>
      <w:r>
        <w:rPr>
          <w:rFonts w:ascii="Garamond"/>
          <w:color w:val="0D0D0D"/>
          <w:spacing w:val="5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split</w:t>
      </w:r>
      <w:r>
        <w:rPr>
          <w:rFonts w:ascii="Garamond"/>
          <w:color w:val="0D0D0D"/>
          <w:spacing w:val="13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to</w:t>
      </w:r>
      <w:r>
        <w:rPr>
          <w:rFonts w:ascii="Garamond"/>
          <w:color w:val="0D0D0D"/>
          <w:spacing w:val="18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make</w:t>
      </w:r>
      <w:r>
        <w:rPr>
          <w:rFonts w:ascii="Garamond"/>
          <w:color w:val="0D0D0D"/>
          <w:spacing w:val="19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tools</w:t>
      </w:r>
    </w:p>
    <w:p w14:paraId="1DF810BF" w14:textId="77777777" w:rsidR="003D45B2" w:rsidRDefault="003D2B09">
      <w:pPr>
        <w:spacing w:before="254" w:line="350" w:lineRule="auto"/>
        <w:ind w:left="5575" w:right="4541" w:hanging="16"/>
        <w:rPr>
          <w:rFonts w:ascii="Garamond"/>
          <w:sz w:val="48"/>
        </w:rPr>
      </w:pPr>
      <w:proofErr w:type="gramStart"/>
      <w:r>
        <w:rPr>
          <w:rFonts w:ascii="Garamond"/>
          <w:color w:val="0D0D0D"/>
          <w:w w:val="110"/>
          <w:sz w:val="48"/>
        </w:rPr>
        <w:t>the</w:t>
      </w:r>
      <w:proofErr w:type="gramEnd"/>
      <w:r>
        <w:rPr>
          <w:rFonts w:ascii="Garamond"/>
          <w:color w:val="0D0D0D"/>
          <w:spacing w:val="7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sage</w:t>
      </w:r>
      <w:r>
        <w:rPr>
          <w:rFonts w:ascii="Garamond"/>
          <w:color w:val="0D0D0D"/>
          <w:spacing w:val="-2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makes</w:t>
      </w:r>
      <w:r>
        <w:rPr>
          <w:rFonts w:ascii="Garamond"/>
          <w:color w:val="0D0D0D"/>
          <w:spacing w:val="-9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it</w:t>
      </w:r>
      <w:r>
        <w:rPr>
          <w:rFonts w:ascii="Garamond"/>
          <w:color w:val="0D0D0D"/>
          <w:spacing w:val="1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his</w:t>
      </w:r>
      <w:r>
        <w:rPr>
          <w:rFonts w:ascii="Garamond"/>
          <w:color w:val="0D0D0D"/>
          <w:spacing w:val="19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chief</w:t>
      </w:r>
      <w:r>
        <w:rPr>
          <w:rFonts w:ascii="Garamond"/>
          <w:color w:val="0D0D0D"/>
          <w:spacing w:val="58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official</w:t>
      </w:r>
      <w:r>
        <w:rPr>
          <w:rFonts w:ascii="Garamond"/>
          <w:color w:val="0D0D0D"/>
          <w:spacing w:val="-129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a</w:t>
      </w:r>
      <w:r>
        <w:rPr>
          <w:rFonts w:ascii="Garamond"/>
          <w:color w:val="0D0D0D"/>
          <w:spacing w:val="14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master tailor</w:t>
      </w:r>
      <w:r>
        <w:rPr>
          <w:rFonts w:ascii="Garamond"/>
          <w:color w:val="0D0D0D"/>
          <w:spacing w:val="-1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position w:val="1"/>
          <w:sz w:val="48"/>
        </w:rPr>
        <w:t>doesn't</w:t>
      </w:r>
      <w:r>
        <w:rPr>
          <w:rFonts w:ascii="Garamond"/>
          <w:color w:val="0D0D0D"/>
          <w:spacing w:val="6"/>
          <w:w w:val="110"/>
          <w:position w:val="1"/>
          <w:sz w:val="48"/>
        </w:rPr>
        <w:t xml:space="preserve"> </w:t>
      </w:r>
      <w:r>
        <w:rPr>
          <w:rFonts w:ascii="Garamond"/>
          <w:color w:val="0D0D0D"/>
          <w:w w:val="110"/>
          <w:position w:val="1"/>
          <w:sz w:val="48"/>
        </w:rPr>
        <w:t>cut</w:t>
      </w:r>
    </w:p>
    <w:p w14:paraId="1DF810C0" w14:textId="77777777" w:rsidR="003D45B2" w:rsidRDefault="003D45B2">
      <w:pPr>
        <w:pStyle w:val="BodyText"/>
        <w:rPr>
          <w:rFonts w:ascii="Garamond"/>
          <w:sz w:val="54"/>
        </w:rPr>
      </w:pPr>
    </w:p>
    <w:p w14:paraId="1DF810C1" w14:textId="77777777" w:rsidR="003D45B2" w:rsidRDefault="003D45B2">
      <w:pPr>
        <w:pStyle w:val="BodyText"/>
        <w:rPr>
          <w:rFonts w:ascii="Garamond"/>
          <w:sz w:val="54"/>
        </w:rPr>
      </w:pPr>
    </w:p>
    <w:p w14:paraId="1DF810C2" w14:textId="77777777" w:rsidR="003D45B2" w:rsidRDefault="003D45B2">
      <w:pPr>
        <w:pStyle w:val="BodyText"/>
        <w:spacing w:before="8"/>
        <w:rPr>
          <w:rFonts w:ascii="Garamond"/>
          <w:sz w:val="67"/>
        </w:rPr>
      </w:pPr>
    </w:p>
    <w:p w14:paraId="1DF810C3" w14:textId="77777777" w:rsidR="003D45B2" w:rsidRDefault="003D2B09">
      <w:pPr>
        <w:spacing w:line="300" w:lineRule="auto"/>
        <w:ind w:left="1689" w:hanging="15"/>
        <w:rPr>
          <w:sz w:val="39"/>
        </w:rPr>
      </w:pPr>
      <w:r>
        <w:rPr>
          <w:rFonts w:ascii="Garamond"/>
          <w:color w:val="0E0E0E"/>
          <w:w w:val="110"/>
          <w:position w:val="1"/>
          <w:sz w:val="31"/>
        </w:rPr>
        <w:t>TE-CH</w:t>
      </w:r>
      <w:r>
        <w:rPr>
          <w:rFonts w:ascii="Garamond"/>
          <w:color w:val="0E0E0E"/>
          <w:w w:val="110"/>
          <w:position w:val="18"/>
          <w:sz w:val="31"/>
        </w:rPr>
        <w:t>'</w:t>
      </w:r>
      <w:r>
        <w:rPr>
          <w:rFonts w:ascii="Garamond"/>
          <w:color w:val="0E0E0E"/>
          <w:spacing w:val="-41"/>
          <w:w w:val="110"/>
          <w:position w:val="18"/>
          <w:sz w:val="31"/>
        </w:rPr>
        <w:t xml:space="preserve"> </w:t>
      </w:r>
      <w:r>
        <w:rPr>
          <w:rFonts w:ascii="Garamond"/>
          <w:color w:val="0E0E0E"/>
          <w:w w:val="110"/>
          <w:position w:val="1"/>
          <w:sz w:val="31"/>
        </w:rPr>
        <w:t>ING</w:t>
      </w:r>
      <w:r>
        <w:rPr>
          <w:rFonts w:ascii="Garamond"/>
          <w:color w:val="0E0E0E"/>
          <w:spacing w:val="50"/>
          <w:w w:val="110"/>
          <w:position w:val="1"/>
          <w:sz w:val="31"/>
        </w:rPr>
        <w:t xml:space="preserve"> </w:t>
      </w:r>
      <w:r>
        <w:rPr>
          <w:color w:val="0E0E0E"/>
          <w:spacing w:val="-1"/>
          <w:w w:val="110"/>
          <w:position w:val="1"/>
          <w:sz w:val="39"/>
        </w:rPr>
        <w:t>says,</w:t>
      </w:r>
      <w:r>
        <w:rPr>
          <w:color w:val="0E0E0E"/>
          <w:spacing w:val="-17"/>
          <w:w w:val="110"/>
          <w:position w:val="1"/>
          <w:sz w:val="39"/>
        </w:rPr>
        <w:t xml:space="preserve"> </w:t>
      </w:r>
      <w:r>
        <w:rPr>
          <w:color w:val="0E0E0E"/>
          <w:spacing w:val="-1"/>
          <w:w w:val="110"/>
          <w:position w:val="1"/>
          <w:sz w:val="39"/>
        </w:rPr>
        <w:t>"To</w:t>
      </w:r>
      <w:r>
        <w:rPr>
          <w:color w:val="0E0E0E"/>
          <w:spacing w:val="-47"/>
          <w:w w:val="110"/>
          <w:position w:val="1"/>
          <w:sz w:val="39"/>
        </w:rPr>
        <w:t xml:space="preserve"> </w:t>
      </w:r>
      <w:r>
        <w:rPr>
          <w:color w:val="0E0E0E"/>
          <w:spacing w:val="-1"/>
          <w:w w:val="110"/>
          <w:position w:val="1"/>
          <w:sz w:val="39"/>
        </w:rPr>
        <w:t>recognize</w:t>
      </w:r>
      <w:r>
        <w:rPr>
          <w:color w:val="0E0E0E"/>
          <w:spacing w:val="-48"/>
          <w:w w:val="110"/>
          <w:position w:val="1"/>
          <w:sz w:val="39"/>
        </w:rPr>
        <w:t xml:space="preserve"> </w:t>
      </w:r>
      <w:r>
        <w:rPr>
          <w:color w:val="0E0E0E"/>
          <w:w w:val="110"/>
          <w:position w:val="1"/>
          <w:sz w:val="39"/>
        </w:rPr>
        <w:t>the</w:t>
      </w:r>
      <w:r>
        <w:rPr>
          <w:color w:val="0E0E0E"/>
          <w:spacing w:val="-47"/>
          <w:w w:val="110"/>
          <w:position w:val="1"/>
          <w:sz w:val="39"/>
        </w:rPr>
        <w:t xml:space="preserve"> </w:t>
      </w:r>
      <w:r>
        <w:rPr>
          <w:color w:val="0E0E0E"/>
          <w:w w:val="110"/>
          <w:position w:val="1"/>
          <w:sz w:val="39"/>
        </w:rPr>
        <w:t>Way</w:t>
      </w:r>
      <w:r>
        <w:rPr>
          <w:color w:val="0E0E0E"/>
          <w:spacing w:val="-62"/>
          <w:w w:val="110"/>
          <w:position w:val="1"/>
          <w:sz w:val="39"/>
        </w:rPr>
        <w:t xml:space="preserve"> </w:t>
      </w:r>
      <w:r>
        <w:rPr>
          <w:color w:val="0E0E0E"/>
          <w:w w:val="110"/>
          <w:position w:val="1"/>
          <w:sz w:val="39"/>
        </w:rPr>
        <w:t>is</w:t>
      </w:r>
      <w:r>
        <w:rPr>
          <w:color w:val="0E0E0E"/>
          <w:spacing w:val="-63"/>
          <w:w w:val="110"/>
          <w:position w:val="1"/>
          <w:sz w:val="39"/>
        </w:rPr>
        <w:t xml:space="preserve"> </w:t>
      </w:r>
      <w:r>
        <w:rPr>
          <w:color w:val="0E0E0E"/>
          <w:w w:val="110"/>
          <w:position w:val="1"/>
          <w:sz w:val="39"/>
        </w:rPr>
        <w:t>hard.</w:t>
      </w:r>
      <w:r>
        <w:rPr>
          <w:color w:val="0E0E0E"/>
          <w:spacing w:val="-32"/>
          <w:w w:val="110"/>
          <w:position w:val="1"/>
          <w:sz w:val="39"/>
        </w:rPr>
        <w:t xml:space="preserve"> </w:t>
      </w:r>
      <w:r>
        <w:rPr>
          <w:color w:val="0E0E0E"/>
          <w:w w:val="110"/>
          <w:position w:val="1"/>
          <w:sz w:val="39"/>
        </w:rPr>
        <w:t>Once</w:t>
      </w:r>
      <w:r>
        <w:rPr>
          <w:color w:val="0E0E0E"/>
          <w:spacing w:val="-47"/>
          <w:w w:val="110"/>
          <w:position w:val="1"/>
          <w:sz w:val="39"/>
        </w:rPr>
        <w:t xml:space="preserve"> </w:t>
      </w:r>
      <w:r>
        <w:rPr>
          <w:color w:val="0E0E0E"/>
          <w:w w:val="110"/>
          <w:position w:val="1"/>
          <w:sz w:val="39"/>
        </w:rPr>
        <w:t>you</w:t>
      </w:r>
      <w:r>
        <w:rPr>
          <w:color w:val="0E0E0E"/>
          <w:spacing w:val="-62"/>
          <w:w w:val="110"/>
          <w:position w:val="1"/>
          <w:sz w:val="39"/>
        </w:rPr>
        <w:t xml:space="preserve"> </w:t>
      </w:r>
      <w:r>
        <w:rPr>
          <w:color w:val="0E0E0E"/>
          <w:w w:val="110"/>
          <w:position w:val="1"/>
          <w:sz w:val="39"/>
        </w:rPr>
        <w:t>recognize</w:t>
      </w:r>
      <w:r>
        <w:rPr>
          <w:color w:val="0E0E0E"/>
          <w:spacing w:val="-63"/>
          <w:w w:val="110"/>
          <w:position w:val="1"/>
          <w:sz w:val="39"/>
        </w:rPr>
        <w:t xml:space="preserve"> </w:t>
      </w:r>
      <w:r>
        <w:rPr>
          <w:color w:val="0E0E0E"/>
          <w:w w:val="110"/>
          <w:sz w:val="39"/>
        </w:rPr>
        <w:t>it,</w:t>
      </w:r>
      <w:r>
        <w:rPr>
          <w:color w:val="0E0E0E"/>
          <w:spacing w:val="-32"/>
          <w:w w:val="110"/>
          <w:sz w:val="39"/>
        </w:rPr>
        <w:t xml:space="preserve"> </w:t>
      </w:r>
      <w:proofErr w:type="gramStart"/>
      <w:r>
        <w:rPr>
          <w:color w:val="0E0E0E"/>
          <w:w w:val="110"/>
          <w:sz w:val="39"/>
        </w:rPr>
        <w:t>to</w:t>
      </w:r>
      <w:r>
        <w:rPr>
          <w:color w:val="0E0E0E"/>
          <w:spacing w:val="-47"/>
          <w:w w:val="110"/>
          <w:sz w:val="39"/>
        </w:rPr>
        <w:t xml:space="preserve"> </w:t>
      </w:r>
      <w:r>
        <w:rPr>
          <w:color w:val="0E0E0E"/>
          <w:w w:val="110"/>
          <w:sz w:val="39"/>
        </w:rPr>
        <w:t>hold</w:t>
      </w:r>
      <w:proofErr w:type="gramEnd"/>
      <w:r>
        <w:rPr>
          <w:color w:val="0E0E0E"/>
          <w:spacing w:val="-134"/>
          <w:w w:val="110"/>
          <w:sz w:val="39"/>
        </w:rPr>
        <w:t xml:space="preserve"> </w:t>
      </w:r>
      <w:r>
        <w:rPr>
          <w:color w:val="0E0E0E"/>
          <w:spacing w:val="-6"/>
          <w:w w:val="110"/>
          <w:sz w:val="39"/>
        </w:rPr>
        <w:t>onto</w:t>
      </w:r>
      <w:r>
        <w:rPr>
          <w:color w:val="0E0E0E"/>
          <w:spacing w:val="-77"/>
          <w:w w:val="110"/>
          <w:sz w:val="39"/>
        </w:rPr>
        <w:t xml:space="preserve"> </w:t>
      </w:r>
      <w:r>
        <w:rPr>
          <w:color w:val="0E0E0E"/>
          <w:spacing w:val="-4"/>
          <w:w w:val="110"/>
          <w:sz w:val="39"/>
        </w:rPr>
        <w:t>it</w:t>
      </w:r>
      <w:r>
        <w:rPr>
          <w:color w:val="0E0E0E"/>
          <w:spacing w:val="-61"/>
          <w:w w:val="110"/>
          <w:sz w:val="39"/>
        </w:rPr>
        <w:t xml:space="preserve"> </w:t>
      </w:r>
      <w:r>
        <w:rPr>
          <w:color w:val="0E0E0E"/>
          <w:spacing w:val="-8"/>
          <w:w w:val="110"/>
          <w:sz w:val="39"/>
        </w:rPr>
        <w:t>is</w:t>
      </w:r>
      <w:r>
        <w:rPr>
          <w:color w:val="0E0E0E"/>
          <w:spacing w:val="-46"/>
          <w:w w:val="110"/>
          <w:sz w:val="39"/>
        </w:rPr>
        <w:t xml:space="preserve"> </w:t>
      </w:r>
      <w:r>
        <w:rPr>
          <w:color w:val="0E0E0E"/>
          <w:spacing w:val="-15"/>
          <w:w w:val="110"/>
          <w:position w:val="1"/>
          <w:sz w:val="39"/>
        </w:rPr>
        <w:t>even</w:t>
      </w:r>
      <w:r>
        <w:rPr>
          <w:color w:val="0E0E0E"/>
          <w:spacing w:val="-77"/>
          <w:w w:val="110"/>
          <w:position w:val="1"/>
          <w:sz w:val="39"/>
        </w:rPr>
        <w:t xml:space="preserve"> </w:t>
      </w:r>
      <w:r>
        <w:rPr>
          <w:color w:val="0E0E0E"/>
          <w:spacing w:val="-12"/>
          <w:w w:val="110"/>
          <w:position w:val="1"/>
          <w:sz w:val="39"/>
        </w:rPr>
        <w:t>harder.</w:t>
      </w:r>
      <w:r>
        <w:rPr>
          <w:color w:val="0E0E0E"/>
          <w:spacing w:val="-47"/>
          <w:w w:val="110"/>
          <w:position w:val="1"/>
          <w:sz w:val="39"/>
        </w:rPr>
        <w:t xml:space="preserve"> </w:t>
      </w:r>
      <w:r>
        <w:rPr>
          <w:color w:val="0E0E0E"/>
          <w:spacing w:val="2"/>
          <w:w w:val="110"/>
          <w:position w:val="1"/>
          <w:sz w:val="39"/>
        </w:rPr>
        <w:t>But</w:t>
      </w:r>
      <w:r>
        <w:rPr>
          <w:color w:val="0E0E0E"/>
          <w:spacing w:val="-61"/>
          <w:w w:val="110"/>
          <w:position w:val="1"/>
          <w:sz w:val="39"/>
        </w:rPr>
        <w:t xml:space="preserve"> </w:t>
      </w:r>
      <w:r>
        <w:rPr>
          <w:color w:val="0E0E0E"/>
          <w:spacing w:val="-8"/>
          <w:w w:val="110"/>
          <w:position w:val="1"/>
          <w:sz w:val="39"/>
        </w:rPr>
        <w:t>only</w:t>
      </w:r>
      <w:r>
        <w:rPr>
          <w:color w:val="0E0E0E"/>
          <w:spacing w:val="-84"/>
          <w:w w:val="110"/>
          <w:position w:val="1"/>
          <w:sz w:val="39"/>
        </w:rPr>
        <w:t xml:space="preserve"> </w:t>
      </w:r>
      <w:r>
        <w:rPr>
          <w:color w:val="0E0E0E"/>
          <w:spacing w:val="-4"/>
          <w:w w:val="110"/>
          <w:position w:val="1"/>
          <w:sz w:val="39"/>
        </w:rPr>
        <w:t>by</w:t>
      </w:r>
      <w:r>
        <w:rPr>
          <w:color w:val="0E0E0E"/>
          <w:spacing w:val="-70"/>
          <w:w w:val="110"/>
          <w:position w:val="1"/>
          <w:sz w:val="39"/>
        </w:rPr>
        <w:t xml:space="preserve"> </w:t>
      </w:r>
      <w:r>
        <w:rPr>
          <w:color w:val="0E0E0E"/>
          <w:spacing w:val="-12"/>
          <w:w w:val="110"/>
          <w:position w:val="1"/>
          <w:sz w:val="39"/>
        </w:rPr>
        <w:t>holding</w:t>
      </w:r>
      <w:r>
        <w:rPr>
          <w:color w:val="0E0E0E"/>
          <w:spacing w:val="-91"/>
          <w:w w:val="110"/>
          <w:position w:val="1"/>
          <w:sz w:val="39"/>
        </w:rPr>
        <w:t xml:space="preserve"> </w:t>
      </w:r>
      <w:r>
        <w:rPr>
          <w:color w:val="0E0E0E"/>
          <w:spacing w:val="-6"/>
          <w:w w:val="110"/>
          <w:position w:val="1"/>
          <w:sz w:val="39"/>
        </w:rPr>
        <w:t>onto</w:t>
      </w:r>
      <w:r>
        <w:rPr>
          <w:color w:val="0E0E0E"/>
          <w:spacing w:val="-77"/>
          <w:w w:val="110"/>
          <w:position w:val="1"/>
          <w:sz w:val="39"/>
        </w:rPr>
        <w:t xml:space="preserve"> </w:t>
      </w:r>
      <w:r>
        <w:rPr>
          <w:color w:val="0E0E0E"/>
          <w:spacing w:val="-4"/>
          <w:w w:val="110"/>
          <w:position w:val="1"/>
          <w:sz w:val="39"/>
        </w:rPr>
        <w:t>it</w:t>
      </w:r>
      <w:r>
        <w:rPr>
          <w:color w:val="0E0E0E"/>
          <w:spacing w:val="-61"/>
          <w:w w:val="110"/>
          <w:position w:val="1"/>
          <w:sz w:val="39"/>
        </w:rPr>
        <w:t xml:space="preserve"> </w:t>
      </w:r>
      <w:r>
        <w:rPr>
          <w:color w:val="0E0E0E"/>
          <w:spacing w:val="2"/>
          <w:w w:val="110"/>
          <w:position w:val="1"/>
          <w:sz w:val="39"/>
        </w:rPr>
        <w:t>can</w:t>
      </w:r>
      <w:r>
        <w:rPr>
          <w:color w:val="0E0E0E"/>
          <w:spacing w:val="-92"/>
          <w:w w:val="110"/>
          <w:position w:val="1"/>
          <w:sz w:val="39"/>
        </w:rPr>
        <w:t xml:space="preserve"> </w:t>
      </w:r>
      <w:r>
        <w:rPr>
          <w:color w:val="0E0E0E"/>
          <w:spacing w:val="-13"/>
          <w:w w:val="110"/>
          <w:position w:val="1"/>
          <w:sz w:val="39"/>
        </w:rPr>
        <w:t>you</w:t>
      </w:r>
      <w:r>
        <w:rPr>
          <w:color w:val="0E0E0E"/>
          <w:spacing w:val="-46"/>
          <w:w w:val="110"/>
          <w:position w:val="1"/>
          <w:sz w:val="39"/>
        </w:rPr>
        <w:t xml:space="preserve"> </w:t>
      </w:r>
      <w:r>
        <w:rPr>
          <w:color w:val="0E0E0E"/>
          <w:spacing w:val="-10"/>
          <w:w w:val="110"/>
          <w:position w:val="1"/>
          <w:sz w:val="39"/>
        </w:rPr>
        <w:t>advance</w:t>
      </w:r>
      <w:r>
        <w:rPr>
          <w:color w:val="0E0E0E"/>
          <w:spacing w:val="-54"/>
          <w:w w:val="110"/>
          <w:position w:val="1"/>
          <w:sz w:val="39"/>
        </w:rPr>
        <w:t xml:space="preserve"> </w:t>
      </w:r>
      <w:r>
        <w:rPr>
          <w:color w:val="0E0E0E"/>
          <w:spacing w:val="-4"/>
          <w:w w:val="110"/>
          <w:position w:val="1"/>
          <w:sz w:val="39"/>
        </w:rPr>
        <w:t>on</w:t>
      </w:r>
      <w:r>
        <w:rPr>
          <w:color w:val="0E0E0E"/>
          <w:spacing w:val="-76"/>
          <w:w w:val="110"/>
          <w:position w:val="1"/>
          <w:sz w:val="39"/>
        </w:rPr>
        <w:t xml:space="preserve"> </w:t>
      </w:r>
      <w:r>
        <w:rPr>
          <w:color w:val="0E0E0E"/>
          <w:spacing w:val="-6"/>
          <w:w w:val="110"/>
          <w:position w:val="1"/>
          <w:sz w:val="39"/>
        </w:rPr>
        <w:t>the</w:t>
      </w:r>
      <w:r>
        <w:rPr>
          <w:color w:val="0E0E0E"/>
          <w:spacing w:val="-85"/>
          <w:w w:val="110"/>
          <w:position w:val="1"/>
          <w:sz w:val="39"/>
        </w:rPr>
        <w:t xml:space="preserve"> </w:t>
      </w:r>
      <w:proofErr w:type="gramStart"/>
      <w:r>
        <w:rPr>
          <w:color w:val="0E0E0E"/>
          <w:spacing w:val="-22"/>
          <w:w w:val="110"/>
          <w:sz w:val="39"/>
        </w:rPr>
        <w:t>Way.</w:t>
      </w:r>
      <w:r>
        <w:rPr>
          <w:color w:val="0E0E0E"/>
          <w:spacing w:val="-90"/>
          <w:w w:val="110"/>
          <w:sz w:val="39"/>
        </w:rPr>
        <w:t xml:space="preserve"> </w:t>
      </w:r>
      <w:r>
        <w:rPr>
          <w:color w:val="0E0E0E"/>
          <w:w w:val="110"/>
          <w:sz w:val="39"/>
        </w:rPr>
        <w:t>"</w:t>
      </w:r>
      <w:proofErr w:type="gramEnd"/>
    </w:p>
    <w:p w14:paraId="1DF810C4" w14:textId="77777777" w:rsidR="003D45B2" w:rsidRDefault="003D2B09">
      <w:pPr>
        <w:spacing w:before="315"/>
        <w:ind w:left="1689"/>
        <w:rPr>
          <w:sz w:val="39"/>
        </w:rPr>
      </w:pPr>
      <w:r>
        <w:rPr>
          <w:rFonts w:ascii="Garamond"/>
          <w:color w:val="0F0F0F"/>
          <w:spacing w:val="23"/>
          <w:w w:val="105"/>
          <w:sz w:val="31"/>
        </w:rPr>
        <w:t>MENCIUS</w:t>
      </w:r>
      <w:r>
        <w:rPr>
          <w:rFonts w:ascii="Garamond"/>
          <w:color w:val="0F0F0F"/>
          <w:spacing w:val="68"/>
          <w:w w:val="105"/>
          <w:sz w:val="31"/>
        </w:rPr>
        <w:t xml:space="preserve"> </w:t>
      </w:r>
      <w:r>
        <w:rPr>
          <w:color w:val="0F0F0F"/>
          <w:w w:val="105"/>
          <w:sz w:val="39"/>
        </w:rPr>
        <w:t>says,</w:t>
      </w:r>
      <w:r>
        <w:rPr>
          <w:color w:val="0F0F0F"/>
          <w:spacing w:val="3"/>
          <w:w w:val="105"/>
          <w:sz w:val="39"/>
        </w:rPr>
        <w:t xml:space="preserve"> </w:t>
      </w:r>
      <w:r>
        <w:rPr>
          <w:color w:val="0F0F0F"/>
          <w:w w:val="105"/>
          <w:sz w:val="39"/>
        </w:rPr>
        <w:t>"The</w:t>
      </w:r>
      <w:r>
        <w:rPr>
          <w:color w:val="0F0F0F"/>
          <w:spacing w:val="-41"/>
          <w:w w:val="105"/>
          <w:sz w:val="39"/>
        </w:rPr>
        <w:t xml:space="preserve"> </w:t>
      </w:r>
      <w:r>
        <w:rPr>
          <w:color w:val="0F0F0F"/>
          <w:w w:val="105"/>
          <w:sz w:val="39"/>
        </w:rPr>
        <w:t>great</w:t>
      </w:r>
      <w:r>
        <w:rPr>
          <w:color w:val="0F0F0F"/>
          <w:spacing w:val="-35"/>
          <w:w w:val="105"/>
          <w:sz w:val="39"/>
        </w:rPr>
        <w:t xml:space="preserve"> </w:t>
      </w:r>
      <w:r>
        <w:rPr>
          <w:color w:val="0F0F0F"/>
          <w:w w:val="105"/>
          <w:sz w:val="39"/>
        </w:rPr>
        <w:t>man</w:t>
      </w:r>
      <w:r>
        <w:rPr>
          <w:color w:val="0F0F0F"/>
          <w:spacing w:val="-34"/>
          <w:w w:val="105"/>
          <w:sz w:val="39"/>
        </w:rPr>
        <w:t xml:space="preserve"> </w:t>
      </w:r>
      <w:r>
        <w:rPr>
          <w:color w:val="0F0F0F"/>
          <w:w w:val="105"/>
          <w:sz w:val="39"/>
        </w:rPr>
        <w:t>does</w:t>
      </w:r>
      <w:r>
        <w:rPr>
          <w:color w:val="0F0F0F"/>
          <w:spacing w:val="-49"/>
          <w:w w:val="105"/>
          <w:sz w:val="39"/>
        </w:rPr>
        <w:t xml:space="preserve"> </w:t>
      </w:r>
      <w:r>
        <w:rPr>
          <w:color w:val="0F0F0F"/>
          <w:w w:val="105"/>
          <w:sz w:val="39"/>
        </w:rPr>
        <w:t>not</w:t>
      </w:r>
      <w:r>
        <w:rPr>
          <w:color w:val="0F0F0F"/>
          <w:spacing w:val="-49"/>
          <w:w w:val="105"/>
          <w:sz w:val="39"/>
        </w:rPr>
        <w:t xml:space="preserve"> </w:t>
      </w:r>
      <w:r>
        <w:rPr>
          <w:color w:val="0F0F0F"/>
          <w:w w:val="105"/>
          <w:sz w:val="39"/>
        </w:rPr>
        <w:t>lose</w:t>
      </w:r>
      <w:r>
        <w:rPr>
          <w:color w:val="0F0F0F"/>
          <w:spacing w:val="-41"/>
          <w:w w:val="105"/>
          <w:sz w:val="39"/>
        </w:rPr>
        <w:t xml:space="preserve"> </w:t>
      </w:r>
      <w:r>
        <w:rPr>
          <w:color w:val="0F0F0F"/>
          <w:w w:val="105"/>
          <w:sz w:val="39"/>
        </w:rPr>
        <w:t>his</w:t>
      </w:r>
      <w:r>
        <w:rPr>
          <w:color w:val="0F0F0F"/>
          <w:spacing w:val="-12"/>
          <w:w w:val="105"/>
          <w:sz w:val="39"/>
        </w:rPr>
        <w:t xml:space="preserve"> </w:t>
      </w:r>
      <w:r>
        <w:rPr>
          <w:color w:val="0F0F0F"/>
          <w:w w:val="105"/>
          <w:sz w:val="39"/>
        </w:rPr>
        <w:t>child-heart"</w:t>
      </w:r>
      <w:r>
        <w:rPr>
          <w:color w:val="0F0F0F"/>
          <w:spacing w:val="3"/>
          <w:w w:val="105"/>
          <w:sz w:val="39"/>
        </w:rPr>
        <w:t xml:space="preserve"> </w:t>
      </w:r>
      <w:r>
        <w:rPr>
          <w:color w:val="0F0F0F"/>
          <w:w w:val="105"/>
          <w:sz w:val="39"/>
        </w:rPr>
        <w:t>(4B.12).</w:t>
      </w:r>
    </w:p>
    <w:p w14:paraId="1DF810C5" w14:textId="77777777" w:rsidR="003D45B2" w:rsidRDefault="003D45B2">
      <w:pPr>
        <w:pStyle w:val="BodyText"/>
        <w:rPr>
          <w:sz w:val="46"/>
        </w:rPr>
      </w:pPr>
    </w:p>
    <w:p w14:paraId="1DF810C6" w14:textId="77777777" w:rsidR="003D45B2" w:rsidRDefault="003D45B2">
      <w:pPr>
        <w:pStyle w:val="BodyText"/>
        <w:rPr>
          <w:sz w:val="46"/>
        </w:rPr>
      </w:pPr>
    </w:p>
    <w:p w14:paraId="1DF810C7" w14:textId="77777777" w:rsidR="003D45B2" w:rsidRDefault="003D2B09">
      <w:pPr>
        <w:spacing w:before="363"/>
        <w:ind w:left="3099"/>
        <w:rPr>
          <w:rFonts w:ascii="Trebuchet MS"/>
          <w:i/>
          <w:sz w:val="45"/>
        </w:rPr>
      </w:pPr>
      <w:r>
        <w:rPr>
          <w:rFonts w:ascii="Trebuchet MS"/>
          <w:i/>
          <w:color w:val="080808"/>
          <w:spacing w:val="15"/>
          <w:w w:val="120"/>
          <w:sz w:val="45"/>
        </w:rPr>
        <w:t>56</w:t>
      </w:r>
    </w:p>
    <w:p w14:paraId="1DF810C8" w14:textId="77777777" w:rsidR="003D45B2" w:rsidRDefault="003D45B2">
      <w:pPr>
        <w:rPr>
          <w:rFonts w:ascii="Trebuchet MS"/>
          <w:sz w:val="45"/>
        </w:rPr>
        <w:sectPr w:rsidR="003D45B2">
          <w:pgSz w:w="18000" w:h="27000"/>
          <w:pgMar w:top="820" w:right="340" w:bottom="280" w:left="620" w:header="720" w:footer="720" w:gutter="0"/>
          <w:cols w:space="720"/>
        </w:sectPr>
      </w:pPr>
    </w:p>
    <w:p w14:paraId="1DF810C9" w14:textId="77777777" w:rsidR="003D45B2" w:rsidRDefault="003D2B09">
      <w:pPr>
        <w:spacing w:before="67" w:line="302" w:lineRule="auto"/>
        <w:ind w:left="119" w:right="157"/>
        <w:jc w:val="both"/>
        <w:rPr>
          <w:rFonts w:ascii="Palatino Linotype" w:hAnsi="Palatino Linotype"/>
          <w:sz w:val="34"/>
        </w:rPr>
      </w:pPr>
      <w:r>
        <w:rPr>
          <w:noProof/>
        </w:rPr>
        <w:lastRenderedPageBreak/>
        <w:drawing>
          <wp:anchor distT="0" distB="0" distL="0" distR="0" simplePos="0" relativeHeight="483371520" behindDoc="1" locked="0" layoutInCell="1" allowOverlap="1" wp14:anchorId="1DF81E6E" wp14:editId="1DF81E6F">
            <wp:simplePos x="0" y="0"/>
            <wp:positionH relativeFrom="page">
              <wp:posOffset>580541</wp:posOffset>
            </wp:positionH>
            <wp:positionV relativeFrom="page">
              <wp:posOffset>0</wp:posOffset>
            </wp:positionV>
            <wp:extent cx="10849458" cy="17145000"/>
            <wp:effectExtent l="0" t="0" r="0" b="0"/>
            <wp:wrapNone/>
            <wp:docPr id="29" name="image2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211.jpe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49458" cy="1714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aramond" w:hAnsi="Garamond"/>
          <w:color w:val="1C1C1C"/>
          <w:spacing w:val="11"/>
          <w:w w:val="135"/>
          <w:sz w:val="31"/>
        </w:rPr>
        <w:t>WANG</w:t>
      </w:r>
      <w:r>
        <w:rPr>
          <w:rFonts w:ascii="Garamond" w:hAnsi="Garamond"/>
          <w:color w:val="1C1C1C"/>
          <w:spacing w:val="28"/>
          <w:w w:val="135"/>
          <w:sz w:val="31"/>
        </w:rPr>
        <w:t xml:space="preserve"> </w:t>
      </w:r>
      <w:r>
        <w:rPr>
          <w:rFonts w:ascii="Garamond" w:hAnsi="Garamond"/>
          <w:color w:val="1C1C1C"/>
          <w:w w:val="135"/>
          <w:sz w:val="31"/>
        </w:rPr>
        <w:t>TAO</w:t>
      </w:r>
      <w:r>
        <w:rPr>
          <w:rFonts w:ascii="Garamond" w:hAnsi="Garamond"/>
          <w:color w:val="1C1C1C"/>
          <w:spacing w:val="28"/>
          <w:w w:val="135"/>
          <w:sz w:val="31"/>
        </w:rPr>
        <w:t xml:space="preserve"> </w:t>
      </w:r>
      <w:r>
        <w:rPr>
          <w:rFonts w:ascii="Palatino Linotype" w:hAnsi="Palatino Linotype"/>
          <w:color w:val="1C1C1C"/>
          <w:w w:val="135"/>
          <w:sz w:val="34"/>
        </w:rPr>
        <w:t>says,</w:t>
      </w:r>
      <w:r>
        <w:rPr>
          <w:rFonts w:ascii="Palatino Linotype" w:hAnsi="Palatino Linotype"/>
          <w:color w:val="1C1C1C"/>
          <w:spacing w:val="8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w w:val="135"/>
          <w:sz w:val="34"/>
        </w:rPr>
        <w:t>"The</w:t>
      </w:r>
      <w:r>
        <w:rPr>
          <w:rFonts w:ascii="Palatino Linotype" w:hAnsi="Palatino Linotype"/>
          <w:color w:val="1C1C1C"/>
          <w:spacing w:val="-15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w w:val="135"/>
          <w:sz w:val="34"/>
        </w:rPr>
        <w:t>sage</w:t>
      </w:r>
      <w:r>
        <w:rPr>
          <w:rFonts w:ascii="Palatino Linotype" w:hAnsi="Palatino Linotype"/>
          <w:color w:val="1C1C1C"/>
          <w:spacing w:val="-14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w w:val="135"/>
          <w:sz w:val="34"/>
        </w:rPr>
        <w:t>recognizes</w:t>
      </w:r>
      <w:r>
        <w:rPr>
          <w:rFonts w:ascii="Palatino Linotype" w:hAnsi="Palatino Linotype"/>
          <w:color w:val="1C1C1C"/>
          <w:spacing w:val="-15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w w:val="135"/>
          <w:sz w:val="34"/>
        </w:rPr>
        <w:t>'that'</w:t>
      </w:r>
      <w:r>
        <w:rPr>
          <w:rFonts w:ascii="Palatino Linotype" w:hAnsi="Palatino Linotype"/>
          <w:color w:val="1C1C1C"/>
          <w:spacing w:val="-26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w w:val="135"/>
          <w:sz w:val="34"/>
        </w:rPr>
        <w:t>but</w:t>
      </w:r>
      <w:r>
        <w:rPr>
          <w:rFonts w:ascii="Palatino Linotype" w:hAnsi="Palatino Linotype"/>
          <w:color w:val="1C1C1C"/>
          <w:spacing w:val="-25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w w:val="135"/>
          <w:position w:val="1"/>
          <w:sz w:val="34"/>
        </w:rPr>
        <w:t>holds</w:t>
      </w:r>
      <w:r>
        <w:rPr>
          <w:rFonts w:ascii="Palatino Linotype" w:hAnsi="Palatino Linotype"/>
          <w:color w:val="1C1C1C"/>
          <w:spacing w:val="-27"/>
          <w:w w:val="135"/>
          <w:position w:val="1"/>
          <w:sz w:val="34"/>
        </w:rPr>
        <w:t xml:space="preserve"> </w:t>
      </w:r>
      <w:r>
        <w:rPr>
          <w:rFonts w:ascii="Palatino Linotype" w:hAnsi="Palatino Linotype"/>
          <w:color w:val="1C1C1C"/>
          <w:w w:val="135"/>
          <w:position w:val="1"/>
          <w:sz w:val="34"/>
        </w:rPr>
        <w:t>onto</w:t>
      </w:r>
      <w:r>
        <w:rPr>
          <w:rFonts w:ascii="Palatino Linotype" w:hAnsi="Palatino Linotype"/>
          <w:color w:val="1C1C1C"/>
          <w:spacing w:val="-3"/>
          <w:w w:val="135"/>
          <w:position w:val="1"/>
          <w:sz w:val="34"/>
        </w:rPr>
        <w:t xml:space="preserve"> </w:t>
      </w:r>
      <w:r>
        <w:rPr>
          <w:rFonts w:ascii="Palatino Linotype" w:hAnsi="Palatino Linotype"/>
          <w:color w:val="1C1C1C"/>
          <w:w w:val="135"/>
          <w:sz w:val="34"/>
        </w:rPr>
        <w:t>'this.'</w:t>
      </w:r>
      <w:r>
        <w:rPr>
          <w:rFonts w:ascii="Palatino Linotype" w:hAnsi="Palatino Linotype"/>
          <w:color w:val="1C1C1C"/>
          <w:spacing w:val="7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w w:val="135"/>
          <w:sz w:val="34"/>
        </w:rPr>
        <w:t>'Male'</w:t>
      </w:r>
      <w:r>
        <w:rPr>
          <w:rFonts w:ascii="Palatino Linotype" w:hAnsi="Palatino Linotype"/>
          <w:color w:val="1C1C1C"/>
          <w:spacing w:val="5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w w:val="135"/>
          <w:sz w:val="34"/>
        </w:rPr>
        <w:t>and</w:t>
      </w:r>
      <w:r>
        <w:rPr>
          <w:rFonts w:ascii="Palatino Linotype" w:hAnsi="Palatino Linotype"/>
          <w:color w:val="1C1C1C"/>
          <w:spacing w:val="-113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spacing w:val="-4"/>
          <w:w w:val="135"/>
          <w:sz w:val="34"/>
        </w:rPr>
        <w:t>'female' refer to hard and soft. 'Pure' and '</w:t>
      </w:r>
      <w:proofErr w:type="gramStart"/>
      <w:r>
        <w:rPr>
          <w:rFonts w:ascii="Palatino Linotype" w:hAnsi="Palatino Linotype"/>
          <w:color w:val="1C1C1C"/>
          <w:spacing w:val="-4"/>
          <w:w w:val="135"/>
          <w:sz w:val="34"/>
        </w:rPr>
        <w:t>defiled</w:t>
      </w:r>
      <w:proofErr w:type="gramEnd"/>
      <w:r>
        <w:rPr>
          <w:rFonts w:ascii="Palatino Linotype" w:hAnsi="Palatino Linotype"/>
          <w:color w:val="1C1C1C"/>
          <w:spacing w:val="-4"/>
          <w:w w:val="135"/>
          <w:sz w:val="34"/>
        </w:rPr>
        <w:t xml:space="preserve">' </w:t>
      </w:r>
      <w:r>
        <w:rPr>
          <w:rFonts w:ascii="Palatino Linotype" w:hAnsi="Palatino Linotype"/>
          <w:color w:val="1C1C1C"/>
          <w:spacing w:val="-3"/>
          <w:w w:val="135"/>
          <w:position w:val="1"/>
          <w:sz w:val="34"/>
        </w:rPr>
        <w:t xml:space="preserve">refer to </w:t>
      </w:r>
      <w:r>
        <w:rPr>
          <w:rFonts w:ascii="Palatino Linotype" w:hAnsi="Palatino Linotype"/>
          <w:color w:val="1C1C1C"/>
          <w:spacing w:val="-3"/>
          <w:w w:val="135"/>
          <w:sz w:val="34"/>
        </w:rPr>
        <w:t>noble and humble.</w:t>
      </w:r>
      <w:r>
        <w:rPr>
          <w:rFonts w:ascii="Palatino Linotype" w:hAnsi="Palatino Linotype"/>
          <w:color w:val="1C1C1C"/>
          <w:spacing w:val="-112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spacing w:val="-6"/>
          <w:w w:val="135"/>
          <w:sz w:val="34"/>
        </w:rPr>
        <w:t>'White'</w:t>
      </w:r>
      <w:r>
        <w:rPr>
          <w:rFonts w:ascii="Palatino Linotype" w:hAnsi="Palatino Linotype"/>
          <w:color w:val="1C1C1C"/>
          <w:spacing w:val="5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spacing w:val="-6"/>
          <w:w w:val="135"/>
          <w:sz w:val="34"/>
        </w:rPr>
        <w:t>and</w:t>
      </w:r>
      <w:r>
        <w:rPr>
          <w:rFonts w:ascii="Palatino Linotype" w:hAnsi="Palatino Linotype"/>
          <w:color w:val="1C1C1C"/>
          <w:spacing w:val="-9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spacing w:val="-6"/>
          <w:w w:val="135"/>
          <w:sz w:val="34"/>
        </w:rPr>
        <w:t>'black'</w:t>
      </w:r>
      <w:r>
        <w:rPr>
          <w:rFonts w:ascii="Palatino Linotype" w:hAnsi="Palatino Linotype"/>
          <w:color w:val="1C1C1C"/>
          <w:spacing w:val="-11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spacing w:val="-6"/>
          <w:w w:val="135"/>
          <w:sz w:val="34"/>
        </w:rPr>
        <w:t>refer</w:t>
      </w:r>
      <w:r>
        <w:rPr>
          <w:rFonts w:ascii="Palatino Linotype" w:hAnsi="Palatino Linotype"/>
          <w:color w:val="1C1C1C"/>
          <w:spacing w:val="-40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spacing w:val="-6"/>
          <w:w w:val="135"/>
          <w:sz w:val="34"/>
        </w:rPr>
        <w:t>to</w:t>
      </w:r>
      <w:r>
        <w:rPr>
          <w:rFonts w:ascii="Palatino Linotype" w:hAnsi="Palatino Linotype"/>
          <w:color w:val="1C1C1C"/>
          <w:spacing w:val="-24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spacing w:val="-6"/>
          <w:w w:val="135"/>
          <w:sz w:val="34"/>
        </w:rPr>
        <w:t>light</w:t>
      </w:r>
      <w:r>
        <w:rPr>
          <w:rFonts w:ascii="Palatino Linotype" w:hAnsi="Palatino Linotype"/>
          <w:color w:val="1C1C1C"/>
          <w:spacing w:val="-26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spacing w:val="-6"/>
          <w:w w:val="135"/>
          <w:sz w:val="34"/>
        </w:rPr>
        <w:t>and</w:t>
      </w:r>
      <w:r>
        <w:rPr>
          <w:rFonts w:ascii="Palatino Linotype" w:hAnsi="Palatino Linotype"/>
          <w:color w:val="1C1C1C"/>
          <w:spacing w:val="-24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spacing w:val="-5"/>
          <w:w w:val="135"/>
          <w:sz w:val="34"/>
        </w:rPr>
        <w:t>dark.</w:t>
      </w:r>
      <w:r>
        <w:rPr>
          <w:rFonts w:ascii="Palatino Linotype" w:hAnsi="Palatino Linotype"/>
          <w:color w:val="1C1C1C"/>
          <w:spacing w:val="-10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spacing w:val="-5"/>
          <w:w w:val="135"/>
          <w:sz w:val="34"/>
        </w:rPr>
        <w:t>Although</w:t>
      </w:r>
      <w:r>
        <w:rPr>
          <w:rFonts w:ascii="Palatino Linotype" w:hAnsi="Palatino Linotype"/>
          <w:color w:val="1C1C1C"/>
          <w:spacing w:val="-55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spacing w:val="-5"/>
          <w:w w:val="135"/>
          <w:sz w:val="34"/>
        </w:rPr>
        <w:t>hard,</w:t>
      </w:r>
      <w:r>
        <w:rPr>
          <w:rFonts w:ascii="Palatino Linotype" w:hAnsi="Palatino Linotype"/>
          <w:color w:val="1C1C1C"/>
          <w:spacing w:val="-25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spacing w:val="-5"/>
          <w:w w:val="135"/>
          <w:sz w:val="34"/>
        </w:rPr>
        <w:t>noble,</w:t>
      </w:r>
      <w:r>
        <w:rPr>
          <w:rFonts w:ascii="Palatino Linotype" w:hAnsi="Palatino Linotype"/>
          <w:color w:val="1C1C1C"/>
          <w:spacing w:val="5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spacing w:val="-5"/>
          <w:w w:val="135"/>
          <w:sz w:val="34"/>
        </w:rPr>
        <w:t>and</w:t>
      </w:r>
      <w:r>
        <w:rPr>
          <w:rFonts w:ascii="Palatino Linotype" w:hAnsi="Palatino Linotype"/>
          <w:color w:val="1C1C1C"/>
          <w:spacing w:val="-40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spacing w:val="-5"/>
          <w:w w:val="135"/>
          <w:sz w:val="34"/>
        </w:rPr>
        <w:t>light</w:t>
      </w:r>
      <w:r>
        <w:rPr>
          <w:rFonts w:ascii="Palatino Linotype" w:hAnsi="Palatino Linotype"/>
          <w:color w:val="1C1C1C"/>
          <w:spacing w:val="-24"/>
          <w:w w:val="135"/>
          <w:sz w:val="34"/>
        </w:rPr>
        <w:t xml:space="preserve"> </w:t>
      </w:r>
      <w:proofErr w:type="spellStart"/>
      <w:r>
        <w:rPr>
          <w:rFonts w:ascii="Palatino Linotype" w:hAnsi="Palatino Linotype"/>
          <w:color w:val="1C1C1C"/>
          <w:spacing w:val="-5"/>
          <w:w w:val="135"/>
          <w:sz w:val="34"/>
        </w:rPr>
        <w:t>cer­</w:t>
      </w:r>
      <w:proofErr w:type="spellEnd"/>
      <w:r>
        <w:rPr>
          <w:rFonts w:ascii="Palatino Linotype" w:hAnsi="Palatino Linotype"/>
          <w:color w:val="1C1C1C"/>
          <w:spacing w:val="-113"/>
          <w:w w:val="135"/>
          <w:sz w:val="34"/>
        </w:rPr>
        <w:t xml:space="preserve"> </w:t>
      </w:r>
      <w:proofErr w:type="spellStart"/>
      <w:r>
        <w:rPr>
          <w:rFonts w:ascii="Palatino Linotype" w:hAnsi="Palatino Linotype"/>
          <w:color w:val="1C1C1C"/>
          <w:spacing w:val="-5"/>
          <w:w w:val="135"/>
          <w:sz w:val="34"/>
        </w:rPr>
        <w:t>tainly</w:t>
      </w:r>
      <w:proofErr w:type="spellEnd"/>
      <w:r>
        <w:rPr>
          <w:rFonts w:ascii="Palatino Linotype" w:hAnsi="Palatino Linotype"/>
          <w:color w:val="1C1C1C"/>
          <w:spacing w:val="-55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spacing w:val="-5"/>
          <w:w w:val="135"/>
          <w:sz w:val="34"/>
        </w:rPr>
        <w:t>have</w:t>
      </w:r>
      <w:r>
        <w:rPr>
          <w:rFonts w:ascii="Palatino Linotype" w:hAnsi="Palatino Linotype"/>
          <w:color w:val="1C1C1C"/>
          <w:spacing w:val="-40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spacing w:val="-5"/>
          <w:w w:val="135"/>
          <w:sz w:val="34"/>
        </w:rPr>
        <w:t>their</w:t>
      </w:r>
      <w:r>
        <w:rPr>
          <w:rFonts w:ascii="Palatino Linotype" w:hAnsi="Palatino Linotype"/>
          <w:color w:val="1C1C1C"/>
          <w:spacing w:val="-54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spacing w:val="-5"/>
          <w:w w:val="135"/>
          <w:sz w:val="34"/>
        </w:rPr>
        <w:t>uses,</w:t>
      </w:r>
      <w:r>
        <w:rPr>
          <w:rFonts w:ascii="Palatino Linotype" w:hAnsi="Palatino Linotype"/>
          <w:color w:val="1C1C1C"/>
          <w:spacing w:val="-25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spacing w:val="-5"/>
          <w:w w:val="135"/>
          <w:sz w:val="34"/>
        </w:rPr>
        <w:t>hard</w:t>
      </w:r>
      <w:r>
        <w:rPr>
          <w:rFonts w:ascii="Palatino Linotype" w:hAnsi="Palatino Linotype"/>
          <w:color w:val="1C1C1C"/>
          <w:spacing w:val="-33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spacing w:val="-5"/>
          <w:w w:val="135"/>
          <w:sz w:val="34"/>
        </w:rPr>
        <w:t>does</w:t>
      </w:r>
      <w:r>
        <w:rPr>
          <w:rFonts w:ascii="Palatino Linotype" w:hAnsi="Palatino Linotype"/>
          <w:color w:val="1C1C1C"/>
          <w:spacing w:val="-24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spacing w:val="-5"/>
          <w:w w:val="135"/>
          <w:sz w:val="34"/>
        </w:rPr>
        <w:t>not</w:t>
      </w:r>
      <w:r>
        <w:rPr>
          <w:rFonts w:ascii="Palatino Linotype" w:hAnsi="Palatino Linotype"/>
          <w:color w:val="1C1C1C"/>
          <w:spacing w:val="-18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spacing w:val="-5"/>
          <w:w w:val="135"/>
          <w:sz w:val="34"/>
        </w:rPr>
        <w:t>come</w:t>
      </w:r>
      <w:r>
        <w:rPr>
          <w:rFonts w:ascii="Palatino Linotype" w:hAnsi="Palatino Linotype"/>
          <w:color w:val="1C1C1C"/>
          <w:spacing w:val="-24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spacing w:val="-5"/>
          <w:w w:val="135"/>
          <w:sz w:val="34"/>
        </w:rPr>
        <w:t>from</w:t>
      </w:r>
      <w:r>
        <w:rPr>
          <w:rFonts w:ascii="Palatino Linotype" w:hAnsi="Palatino Linotype"/>
          <w:color w:val="1C1C1C"/>
          <w:spacing w:val="-55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spacing w:val="-5"/>
          <w:w w:val="135"/>
          <w:sz w:val="34"/>
        </w:rPr>
        <w:t>hard</w:t>
      </w:r>
      <w:r>
        <w:rPr>
          <w:rFonts w:ascii="Palatino Linotype" w:hAnsi="Palatino Linotype"/>
          <w:color w:val="1C1C1C"/>
          <w:spacing w:val="-55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spacing w:val="-5"/>
          <w:w w:val="135"/>
          <w:sz w:val="34"/>
        </w:rPr>
        <w:t>but</w:t>
      </w:r>
      <w:r>
        <w:rPr>
          <w:rFonts w:ascii="Palatino Linotype" w:hAnsi="Palatino Linotype"/>
          <w:color w:val="1C1C1C"/>
          <w:spacing w:val="-47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spacing w:val="-5"/>
          <w:w w:val="135"/>
          <w:sz w:val="34"/>
        </w:rPr>
        <w:t>from</w:t>
      </w:r>
      <w:r>
        <w:rPr>
          <w:rFonts w:ascii="Palatino Linotype" w:hAnsi="Palatino Linotype"/>
          <w:color w:val="1C1C1C"/>
          <w:spacing w:val="-18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spacing w:val="-5"/>
          <w:w w:val="135"/>
          <w:sz w:val="34"/>
        </w:rPr>
        <w:t>soft.</w:t>
      </w:r>
      <w:r>
        <w:rPr>
          <w:rFonts w:ascii="Palatino Linotype" w:hAnsi="Palatino Linotype"/>
          <w:color w:val="1C1C1C"/>
          <w:spacing w:val="-25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spacing w:val="-5"/>
          <w:w w:val="135"/>
          <w:sz w:val="34"/>
        </w:rPr>
        <w:t>Noble</w:t>
      </w:r>
      <w:r>
        <w:rPr>
          <w:rFonts w:ascii="Palatino Linotype" w:hAnsi="Palatino Linotype"/>
          <w:color w:val="1C1C1C"/>
          <w:spacing w:val="-25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spacing w:val="-5"/>
          <w:w w:val="135"/>
          <w:sz w:val="34"/>
        </w:rPr>
        <w:t>does</w:t>
      </w:r>
      <w:r>
        <w:rPr>
          <w:rFonts w:ascii="Palatino Linotype" w:hAnsi="Palatino Linotype"/>
          <w:color w:val="1C1C1C"/>
          <w:spacing w:val="-113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w w:val="135"/>
          <w:position w:val="1"/>
          <w:sz w:val="34"/>
        </w:rPr>
        <w:t xml:space="preserve">not come from noble but from humble. And light does not come </w:t>
      </w:r>
      <w:r>
        <w:rPr>
          <w:rFonts w:ascii="Palatino Linotype" w:hAnsi="Palatino Linotype"/>
          <w:color w:val="1C1C1C"/>
          <w:w w:val="135"/>
          <w:sz w:val="34"/>
        </w:rPr>
        <w:t>from light</w:t>
      </w:r>
      <w:r>
        <w:rPr>
          <w:rFonts w:ascii="Palatino Linotype" w:hAnsi="Palatino Linotype"/>
          <w:color w:val="1C1C1C"/>
          <w:spacing w:val="-112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spacing w:val="-5"/>
          <w:w w:val="135"/>
          <w:sz w:val="34"/>
        </w:rPr>
        <w:t>but</w:t>
      </w:r>
      <w:r>
        <w:rPr>
          <w:rFonts w:ascii="Palatino Linotype" w:hAnsi="Palatino Linotype"/>
          <w:color w:val="1C1C1C"/>
          <w:spacing w:val="-50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spacing w:val="-5"/>
          <w:w w:val="135"/>
          <w:sz w:val="34"/>
        </w:rPr>
        <w:t>from</w:t>
      </w:r>
      <w:r>
        <w:rPr>
          <w:rFonts w:ascii="Palatino Linotype" w:hAnsi="Palatino Linotype"/>
          <w:color w:val="1C1C1C"/>
          <w:spacing w:val="-40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spacing w:val="-5"/>
          <w:w w:val="135"/>
          <w:sz w:val="34"/>
        </w:rPr>
        <w:t>dark.</w:t>
      </w:r>
      <w:r>
        <w:rPr>
          <w:rFonts w:ascii="Palatino Linotype" w:hAnsi="Palatino Linotype"/>
          <w:color w:val="1C1C1C"/>
          <w:spacing w:val="-24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spacing w:val="-5"/>
          <w:w w:val="135"/>
          <w:sz w:val="34"/>
        </w:rPr>
        <w:t>Hard,</w:t>
      </w:r>
      <w:r>
        <w:rPr>
          <w:rFonts w:ascii="Palatino Linotype" w:hAnsi="Palatino Linotype"/>
          <w:color w:val="1C1C1C"/>
          <w:spacing w:val="-25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spacing w:val="-5"/>
          <w:w w:val="135"/>
          <w:sz w:val="34"/>
        </w:rPr>
        <w:t>noble,</w:t>
      </w:r>
      <w:r>
        <w:rPr>
          <w:rFonts w:ascii="Palatino Linotype" w:hAnsi="Palatino Linotype"/>
          <w:color w:val="1C1C1C"/>
          <w:spacing w:val="-10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spacing w:val="-5"/>
          <w:w w:val="135"/>
          <w:sz w:val="34"/>
        </w:rPr>
        <w:t>and</w:t>
      </w:r>
      <w:r>
        <w:rPr>
          <w:rFonts w:ascii="Palatino Linotype" w:hAnsi="Palatino Linotype"/>
          <w:color w:val="1C1C1C"/>
          <w:spacing w:val="-70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spacing w:val="-5"/>
          <w:w w:val="135"/>
          <w:sz w:val="34"/>
        </w:rPr>
        <w:t>light</w:t>
      </w:r>
      <w:r>
        <w:rPr>
          <w:rFonts w:ascii="Palatino Linotype" w:hAnsi="Palatino Linotype"/>
          <w:color w:val="1C1C1C"/>
          <w:spacing w:val="-35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spacing w:val="-5"/>
          <w:w w:val="135"/>
          <w:sz w:val="34"/>
        </w:rPr>
        <w:t>are</w:t>
      </w:r>
      <w:r>
        <w:rPr>
          <w:rFonts w:ascii="Palatino Linotype" w:hAnsi="Palatino Linotype"/>
          <w:color w:val="1C1C1C"/>
          <w:spacing w:val="-34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spacing w:val="-5"/>
          <w:w w:val="135"/>
          <w:sz w:val="34"/>
        </w:rPr>
        <w:t>the</w:t>
      </w:r>
      <w:r>
        <w:rPr>
          <w:rFonts w:ascii="Palatino Linotype" w:hAnsi="Palatino Linotype"/>
          <w:color w:val="1C1C1C"/>
          <w:spacing w:val="-40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spacing w:val="-5"/>
          <w:w w:val="135"/>
          <w:sz w:val="34"/>
        </w:rPr>
        <w:t>secondary</w:t>
      </w:r>
      <w:r>
        <w:rPr>
          <w:rFonts w:ascii="Palatino Linotype" w:hAnsi="Palatino Linotype"/>
          <w:color w:val="1C1C1C"/>
          <w:spacing w:val="-54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spacing w:val="-5"/>
          <w:w w:val="135"/>
          <w:sz w:val="34"/>
        </w:rPr>
        <w:t>forms</w:t>
      </w:r>
      <w:r>
        <w:rPr>
          <w:rFonts w:ascii="Palatino Linotype" w:hAnsi="Palatino Linotype"/>
          <w:color w:val="1C1C1C"/>
          <w:spacing w:val="-40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spacing w:val="-5"/>
          <w:w w:val="135"/>
          <w:sz w:val="34"/>
        </w:rPr>
        <w:t>and</w:t>
      </w:r>
      <w:r>
        <w:rPr>
          <w:rFonts w:ascii="Palatino Linotype" w:hAnsi="Palatino Linotype"/>
          <w:color w:val="1C1C1C"/>
          <w:spacing w:val="-55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spacing w:val="-4"/>
          <w:w w:val="135"/>
          <w:sz w:val="34"/>
        </w:rPr>
        <w:t>farther</w:t>
      </w:r>
      <w:r>
        <w:rPr>
          <w:rFonts w:ascii="Palatino Linotype" w:hAnsi="Palatino Linotype"/>
          <w:color w:val="1C1C1C"/>
          <w:spacing w:val="-54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spacing w:val="-4"/>
          <w:w w:val="135"/>
          <w:sz w:val="34"/>
        </w:rPr>
        <w:t>from</w:t>
      </w:r>
      <w:r>
        <w:rPr>
          <w:rFonts w:ascii="Palatino Linotype" w:hAnsi="Palatino Linotype"/>
          <w:color w:val="1C1C1C"/>
          <w:spacing w:val="-113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spacing w:val="-5"/>
          <w:w w:val="135"/>
          <w:sz w:val="34"/>
        </w:rPr>
        <w:t xml:space="preserve">the Tao. </w:t>
      </w:r>
      <w:r>
        <w:rPr>
          <w:rFonts w:ascii="Palatino Linotype" w:hAnsi="Palatino Linotype"/>
          <w:color w:val="1C1C1C"/>
          <w:spacing w:val="-4"/>
          <w:w w:val="135"/>
          <w:sz w:val="34"/>
        </w:rPr>
        <w:t>Soft, humble, and dark are the primary forms and closer to the Tao.</w:t>
      </w:r>
      <w:r>
        <w:rPr>
          <w:rFonts w:ascii="Palatino Linotype" w:hAnsi="Palatino Linotype"/>
          <w:color w:val="1C1C1C"/>
          <w:spacing w:val="-3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w w:val="135"/>
          <w:sz w:val="34"/>
        </w:rPr>
        <w:t>Hence</w:t>
      </w:r>
      <w:r>
        <w:rPr>
          <w:rFonts w:ascii="Palatino Linotype" w:hAnsi="Palatino Linotype"/>
          <w:color w:val="1C1C1C"/>
          <w:spacing w:val="-15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w w:val="135"/>
          <w:sz w:val="34"/>
        </w:rPr>
        <w:t>the</w:t>
      </w:r>
      <w:r>
        <w:rPr>
          <w:rFonts w:ascii="Palatino Linotype" w:hAnsi="Palatino Linotype"/>
          <w:color w:val="1C1C1C"/>
          <w:spacing w:val="-2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w w:val="135"/>
          <w:sz w:val="34"/>
        </w:rPr>
        <w:t>sage</w:t>
      </w:r>
      <w:r>
        <w:rPr>
          <w:rFonts w:ascii="Palatino Linotype" w:hAnsi="Palatino Linotype"/>
          <w:color w:val="1C1C1C"/>
          <w:spacing w:val="-15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w w:val="135"/>
          <w:sz w:val="34"/>
        </w:rPr>
        <w:t>returns</w:t>
      </w:r>
      <w:r>
        <w:rPr>
          <w:rFonts w:ascii="Palatino Linotype" w:hAnsi="Palatino Linotype"/>
          <w:color w:val="1C1C1C"/>
          <w:spacing w:val="-15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w w:val="135"/>
          <w:sz w:val="34"/>
        </w:rPr>
        <w:t>to</w:t>
      </w:r>
      <w:r>
        <w:rPr>
          <w:rFonts w:ascii="Palatino Linotype" w:hAnsi="Palatino Linotype"/>
          <w:color w:val="1C1C1C"/>
          <w:spacing w:val="-14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w w:val="135"/>
          <w:sz w:val="34"/>
        </w:rPr>
        <w:t>the</w:t>
      </w:r>
      <w:r>
        <w:rPr>
          <w:rFonts w:ascii="Palatino Linotype" w:hAnsi="Palatino Linotype"/>
          <w:color w:val="1C1C1C"/>
          <w:spacing w:val="-15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w w:val="135"/>
          <w:sz w:val="34"/>
        </w:rPr>
        <w:t>original:</w:t>
      </w:r>
      <w:r>
        <w:rPr>
          <w:rFonts w:ascii="Palatino Linotype" w:hAnsi="Palatino Linotype"/>
          <w:color w:val="1C1C1C"/>
          <w:spacing w:val="-2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w w:val="135"/>
          <w:sz w:val="34"/>
        </w:rPr>
        <w:t>uncarved</w:t>
      </w:r>
      <w:r>
        <w:rPr>
          <w:rFonts w:ascii="Palatino Linotype" w:hAnsi="Palatino Linotype"/>
          <w:color w:val="1C1C1C"/>
          <w:spacing w:val="-27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w w:val="135"/>
          <w:sz w:val="34"/>
        </w:rPr>
        <w:t>wood.</w:t>
      </w:r>
      <w:r>
        <w:rPr>
          <w:rFonts w:ascii="Palatino Linotype" w:hAnsi="Palatino Linotype"/>
          <w:color w:val="1C1C1C"/>
          <w:spacing w:val="10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w w:val="135"/>
          <w:sz w:val="34"/>
        </w:rPr>
        <w:t>Uncarved</w:t>
      </w:r>
      <w:r>
        <w:rPr>
          <w:rFonts w:ascii="Palatino Linotype" w:hAnsi="Palatino Linotype"/>
          <w:color w:val="1C1C1C"/>
          <w:spacing w:val="-27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w w:val="135"/>
          <w:sz w:val="34"/>
        </w:rPr>
        <w:t>wood</w:t>
      </w:r>
      <w:r>
        <w:rPr>
          <w:rFonts w:ascii="Palatino Linotype" w:hAnsi="Palatino Linotype"/>
          <w:color w:val="1C1C1C"/>
          <w:spacing w:val="-15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w w:val="135"/>
          <w:sz w:val="34"/>
        </w:rPr>
        <w:t>can</w:t>
      </w:r>
      <w:r>
        <w:rPr>
          <w:rFonts w:ascii="Palatino Linotype" w:hAnsi="Palatino Linotype"/>
          <w:color w:val="1C1C1C"/>
          <w:spacing w:val="-112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spacing w:val="-2"/>
          <w:w w:val="135"/>
          <w:sz w:val="34"/>
        </w:rPr>
        <w:t>be</w:t>
      </w:r>
      <w:r>
        <w:rPr>
          <w:rFonts w:ascii="Palatino Linotype" w:hAnsi="Palatino Linotype"/>
          <w:color w:val="1C1C1C"/>
          <w:spacing w:val="-25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spacing w:val="-2"/>
          <w:w w:val="135"/>
          <w:sz w:val="34"/>
        </w:rPr>
        <w:t>made</w:t>
      </w:r>
      <w:r>
        <w:rPr>
          <w:rFonts w:ascii="Palatino Linotype" w:hAnsi="Palatino Linotype"/>
          <w:color w:val="1C1C1C"/>
          <w:spacing w:val="-33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spacing w:val="-2"/>
          <w:w w:val="135"/>
          <w:sz w:val="34"/>
        </w:rPr>
        <w:t>into</w:t>
      </w:r>
      <w:r>
        <w:rPr>
          <w:rFonts w:ascii="Palatino Linotype" w:hAnsi="Palatino Linotype"/>
          <w:color w:val="1C1C1C"/>
          <w:spacing w:val="-47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spacing w:val="-2"/>
          <w:w w:val="135"/>
          <w:sz w:val="34"/>
        </w:rPr>
        <w:t>tools,</w:t>
      </w:r>
      <w:r>
        <w:rPr>
          <w:rFonts w:ascii="Palatino Linotype" w:hAnsi="Palatino Linotype"/>
          <w:color w:val="1C1C1C"/>
          <w:spacing w:val="-26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spacing w:val="-2"/>
          <w:w w:val="135"/>
          <w:sz w:val="34"/>
        </w:rPr>
        <w:t>but</w:t>
      </w:r>
      <w:r>
        <w:rPr>
          <w:rFonts w:ascii="Palatino Linotype" w:hAnsi="Palatino Linotype"/>
          <w:color w:val="1C1C1C"/>
          <w:spacing w:val="-39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spacing w:val="-2"/>
          <w:w w:val="135"/>
          <w:sz w:val="34"/>
        </w:rPr>
        <w:t>tools</w:t>
      </w:r>
      <w:r>
        <w:rPr>
          <w:rFonts w:ascii="Palatino Linotype" w:hAnsi="Palatino Linotype"/>
          <w:color w:val="1C1C1C"/>
          <w:spacing w:val="-11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spacing w:val="-2"/>
          <w:w w:val="135"/>
          <w:sz w:val="34"/>
        </w:rPr>
        <w:t>cannot</w:t>
      </w:r>
      <w:r>
        <w:rPr>
          <w:rFonts w:ascii="Palatino Linotype" w:hAnsi="Palatino Linotype"/>
          <w:color w:val="1C1C1C"/>
          <w:spacing w:val="-39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spacing w:val="-2"/>
          <w:w w:val="135"/>
          <w:sz w:val="34"/>
        </w:rPr>
        <w:t>be</w:t>
      </w:r>
      <w:r>
        <w:rPr>
          <w:rFonts w:ascii="Palatino Linotype" w:hAnsi="Palatino Linotype"/>
          <w:color w:val="1C1C1C"/>
          <w:spacing w:val="-25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spacing w:val="-2"/>
          <w:w w:val="135"/>
          <w:sz w:val="34"/>
        </w:rPr>
        <w:t>made</w:t>
      </w:r>
      <w:r>
        <w:rPr>
          <w:rFonts w:ascii="Palatino Linotype" w:hAnsi="Palatino Linotype"/>
          <w:color w:val="1C1C1C"/>
          <w:spacing w:val="-24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spacing w:val="-2"/>
          <w:w w:val="135"/>
          <w:sz w:val="34"/>
        </w:rPr>
        <w:t>into</w:t>
      </w:r>
      <w:r>
        <w:rPr>
          <w:rFonts w:ascii="Palatino Linotype" w:hAnsi="Palatino Linotype"/>
          <w:color w:val="1C1C1C"/>
          <w:spacing w:val="-25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spacing w:val="-2"/>
          <w:w w:val="135"/>
          <w:sz w:val="34"/>
        </w:rPr>
        <w:t>uncarved</w:t>
      </w:r>
      <w:r>
        <w:rPr>
          <w:rFonts w:ascii="Palatino Linotype" w:hAnsi="Palatino Linotype"/>
          <w:color w:val="1C1C1C"/>
          <w:spacing w:val="-39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spacing w:val="-2"/>
          <w:w w:val="135"/>
          <w:sz w:val="34"/>
        </w:rPr>
        <w:t>wood.</w:t>
      </w:r>
      <w:r>
        <w:rPr>
          <w:rFonts w:ascii="Palatino Linotype" w:hAnsi="Palatino Linotype"/>
          <w:color w:val="1C1C1C"/>
          <w:spacing w:val="5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spacing w:val="-2"/>
          <w:w w:val="135"/>
          <w:sz w:val="34"/>
        </w:rPr>
        <w:t>The</w:t>
      </w:r>
      <w:r>
        <w:rPr>
          <w:rFonts w:ascii="Palatino Linotype" w:hAnsi="Palatino Linotype"/>
          <w:color w:val="1C1C1C"/>
          <w:spacing w:val="-24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spacing w:val="-2"/>
          <w:w w:val="135"/>
          <w:sz w:val="34"/>
        </w:rPr>
        <w:t>sage</w:t>
      </w:r>
      <w:r>
        <w:rPr>
          <w:rFonts w:ascii="Palatino Linotype" w:hAnsi="Palatino Linotype"/>
          <w:color w:val="1C1C1C"/>
          <w:spacing w:val="-25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spacing w:val="-1"/>
          <w:w w:val="135"/>
          <w:sz w:val="34"/>
        </w:rPr>
        <w:t>is</w:t>
      </w:r>
      <w:r>
        <w:rPr>
          <w:rFonts w:ascii="Palatino Linotype" w:hAnsi="Palatino Linotype"/>
          <w:color w:val="1C1C1C"/>
          <w:spacing w:val="-112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spacing w:val="-3"/>
          <w:w w:val="135"/>
          <w:sz w:val="34"/>
        </w:rPr>
        <w:t>like</w:t>
      </w:r>
      <w:r>
        <w:rPr>
          <w:rFonts w:ascii="Palatino Linotype" w:hAnsi="Palatino Linotype"/>
          <w:color w:val="1C1C1C"/>
          <w:spacing w:val="-33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spacing w:val="-2"/>
          <w:w w:val="135"/>
          <w:sz w:val="34"/>
        </w:rPr>
        <w:t>uncarved</w:t>
      </w:r>
      <w:r>
        <w:rPr>
          <w:rFonts w:ascii="Palatino Linotype" w:hAnsi="Palatino Linotype"/>
          <w:color w:val="1C1C1C"/>
          <w:spacing w:val="-40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spacing w:val="-2"/>
          <w:w w:val="135"/>
          <w:sz w:val="34"/>
        </w:rPr>
        <w:t>wood,</w:t>
      </w:r>
      <w:r>
        <w:rPr>
          <w:rFonts w:ascii="Palatino Linotype" w:hAnsi="Palatino Linotype"/>
          <w:color w:val="1C1C1C"/>
          <w:spacing w:val="-10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spacing w:val="-2"/>
          <w:w w:val="135"/>
          <w:sz w:val="34"/>
        </w:rPr>
        <w:t>not</w:t>
      </w:r>
      <w:r>
        <w:rPr>
          <w:rFonts w:ascii="Palatino Linotype" w:hAnsi="Palatino Linotype"/>
          <w:color w:val="1C1C1C"/>
          <w:spacing w:val="-9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spacing w:val="-2"/>
          <w:w w:val="135"/>
          <w:sz w:val="34"/>
        </w:rPr>
        <w:t>a</w:t>
      </w:r>
      <w:r>
        <w:rPr>
          <w:rFonts w:ascii="Palatino Linotype" w:hAnsi="Palatino Linotype"/>
          <w:color w:val="1C1C1C"/>
          <w:spacing w:val="-18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spacing w:val="-2"/>
          <w:w w:val="135"/>
          <w:sz w:val="34"/>
        </w:rPr>
        <w:t>too!'</w:t>
      </w:r>
      <w:r>
        <w:rPr>
          <w:rFonts w:ascii="Palatino Linotype" w:hAnsi="Palatino Linotype"/>
          <w:color w:val="1C1C1C"/>
          <w:spacing w:val="13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spacing w:val="-2"/>
          <w:w w:val="135"/>
          <w:sz w:val="34"/>
        </w:rPr>
        <w:t>He</w:t>
      </w:r>
      <w:r>
        <w:rPr>
          <w:rFonts w:ascii="Palatino Linotype" w:hAnsi="Palatino Linotype"/>
          <w:color w:val="1C1C1C"/>
          <w:spacing w:val="-17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spacing w:val="-2"/>
          <w:w w:val="135"/>
          <w:sz w:val="34"/>
        </w:rPr>
        <w:t>is</w:t>
      </w:r>
      <w:r>
        <w:rPr>
          <w:rFonts w:ascii="Palatino Linotype" w:hAnsi="Palatino Linotype"/>
          <w:color w:val="1C1C1C"/>
          <w:spacing w:val="-26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spacing w:val="-2"/>
          <w:w w:val="135"/>
          <w:sz w:val="34"/>
        </w:rPr>
        <w:t>the</w:t>
      </w:r>
      <w:r>
        <w:rPr>
          <w:rFonts w:ascii="Palatino Linotype" w:hAnsi="Palatino Linotype"/>
          <w:color w:val="1C1C1C"/>
          <w:spacing w:val="-10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spacing w:val="-2"/>
          <w:w w:val="135"/>
          <w:sz w:val="34"/>
        </w:rPr>
        <w:t>chief</w:t>
      </w:r>
      <w:r>
        <w:rPr>
          <w:rFonts w:ascii="Palatino Linotype" w:hAnsi="Palatino Linotype"/>
          <w:color w:val="1C1C1C"/>
          <w:spacing w:val="-24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spacing w:val="-2"/>
          <w:w w:val="135"/>
          <w:sz w:val="34"/>
        </w:rPr>
        <w:t>official,</w:t>
      </w:r>
      <w:r>
        <w:rPr>
          <w:rFonts w:ascii="Palatino Linotype" w:hAnsi="Palatino Linotype"/>
          <w:color w:val="1C1C1C"/>
          <w:spacing w:val="4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spacing w:val="-2"/>
          <w:w w:val="135"/>
          <w:sz w:val="34"/>
        </w:rPr>
        <w:t>not</w:t>
      </w:r>
      <w:r>
        <w:rPr>
          <w:rFonts w:ascii="Palatino Linotype" w:hAnsi="Palatino Linotype"/>
          <w:color w:val="1C1C1C"/>
          <w:spacing w:val="-10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spacing w:val="-2"/>
          <w:w w:val="135"/>
          <w:sz w:val="34"/>
        </w:rPr>
        <w:t>a</w:t>
      </w:r>
      <w:r>
        <w:rPr>
          <w:rFonts w:ascii="Palatino Linotype" w:hAnsi="Palatino Linotype"/>
          <w:color w:val="1C1C1C"/>
          <w:spacing w:val="-32"/>
          <w:w w:val="135"/>
          <w:sz w:val="34"/>
        </w:rPr>
        <w:t xml:space="preserve"> </w:t>
      </w:r>
      <w:r>
        <w:rPr>
          <w:rFonts w:ascii="Palatino Linotype" w:hAnsi="Palatino Linotype"/>
          <w:color w:val="1C1C1C"/>
          <w:spacing w:val="-2"/>
          <w:w w:val="135"/>
          <w:sz w:val="34"/>
        </w:rPr>
        <w:t>functionary."</w:t>
      </w:r>
    </w:p>
    <w:p w14:paraId="1DF810CA" w14:textId="77777777" w:rsidR="003D45B2" w:rsidRDefault="003D45B2">
      <w:pPr>
        <w:pStyle w:val="BodyText"/>
        <w:spacing w:before="2"/>
        <w:rPr>
          <w:rFonts w:ascii="Palatino Linotype"/>
          <w:sz w:val="11"/>
        </w:rPr>
      </w:pPr>
    </w:p>
    <w:p w14:paraId="1DF810CB" w14:textId="77777777" w:rsidR="003D45B2" w:rsidRDefault="00000000">
      <w:pPr>
        <w:spacing w:before="85"/>
        <w:ind w:left="720"/>
        <w:rPr>
          <w:rFonts w:ascii="Palatino Linotype"/>
          <w:sz w:val="34"/>
        </w:rPr>
      </w:pPr>
      <w:r>
        <w:pict w14:anchorId="1DF81E70">
          <v:shape id="_x0000_s1552" type="#_x0000_t202" style="position:absolute;left:0;text-align:left;margin-left:58.5pt;margin-top:14.25pt;width:28.9pt;height:16.65pt;z-index:15839232;mso-position-horizontal-relative:page" filled="f" stroked="f">
            <v:textbox inset="0,0,0,0">
              <w:txbxContent>
                <w:p w14:paraId="1DF82070" w14:textId="77777777" w:rsidR="003D45B2" w:rsidRDefault="003D2B09">
                  <w:pPr>
                    <w:spacing w:line="329" w:lineRule="exact"/>
                    <w:rPr>
                      <w:rFonts w:ascii="Garamond"/>
                      <w:sz w:val="31"/>
                    </w:rPr>
                  </w:pPr>
                  <w:r>
                    <w:rPr>
                      <w:rFonts w:ascii="Garamond"/>
                      <w:color w:val="161616"/>
                      <w:spacing w:val="18"/>
                      <w:w w:val="115"/>
                      <w:sz w:val="31"/>
                    </w:rPr>
                    <w:t>CH</w:t>
                  </w:r>
                  <w:r>
                    <w:rPr>
                      <w:rFonts w:ascii="Garamond"/>
                      <w:color w:val="161616"/>
                      <w:spacing w:val="-40"/>
                      <w:sz w:val="31"/>
                    </w:rPr>
                    <w:t xml:space="preserve"> </w:t>
                  </w:r>
                </w:p>
              </w:txbxContent>
            </v:textbox>
            <w10:wrap anchorx="page"/>
          </v:shape>
        </w:pict>
      </w:r>
      <w:r w:rsidR="003D2B09">
        <w:rPr>
          <w:rFonts w:ascii="Garamond"/>
          <w:color w:val="161616"/>
          <w:w w:val="125"/>
          <w:position w:val="18"/>
          <w:sz w:val="31"/>
        </w:rPr>
        <w:t>'</w:t>
      </w:r>
      <w:r w:rsidR="003D2B09">
        <w:rPr>
          <w:rFonts w:ascii="Garamond"/>
          <w:color w:val="161616"/>
          <w:spacing w:val="-48"/>
          <w:w w:val="125"/>
          <w:position w:val="18"/>
          <w:sz w:val="31"/>
        </w:rPr>
        <w:t xml:space="preserve"> </w:t>
      </w:r>
      <w:r w:rsidR="003D2B09">
        <w:rPr>
          <w:rFonts w:ascii="Garamond"/>
          <w:color w:val="161616"/>
          <w:spacing w:val="20"/>
          <w:w w:val="125"/>
          <w:sz w:val="31"/>
        </w:rPr>
        <w:t>ENG</w:t>
      </w:r>
      <w:r w:rsidR="003D2B09">
        <w:rPr>
          <w:rFonts w:ascii="Garamond"/>
          <w:color w:val="161616"/>
          <w:spacing w:val="120"/>
          <w:w w:val="125"/>
          <w:sz w:val="31"/>
        </w:rPr>
        <w:t xml:space="preserve"> </w:t>
      </w:r>
      <w:r w:rsidR="003D2B09">
        <w:rPr>
          <w:rFonts w:ascii="Garamond"/>
          <w:color w:val="161616"/>
          <w:spacing w:val="20"/>
          <w:w w:val="125"/>
          <w:sz w:val="31"/>
        </w:rPr>
        <w:t>HSUAN-YING</w:t>
      </w:r>
      <w:r w:rsidR="003D2B09">
        <w:rPr>
          <w:rFonts w:ascii="Garamond"/>
          <w:color w:val="161616"/>
          <w:spacing w:val="86"/>
          <w:w w:val="125"/>
          <w:sz w:val="31"/>
        </w:rPr>
        <w:t xml:space="preserve"> </w:t>
      </w:r>
      <w:r w:rsidR="003D2B09">
        <w:rPr>
          <w:rFonts w:ascii="Palatino Linotype"/>
          <w:color w:val="161616"/>
          <w:w w:val="125"/>
          <w:sz w:val="34"/>
        </w:rPr>
        <w:t>says,</w:t>
      </w:r>
      <w:r w:rsidR="003D2B09">
        <w:rPr>
          <w:rFonts w:ascii="Palatino Linotype"/>
          <w:color w:val="161616"/>
          <w:spacing w:val="60"/>
          <w:w w:val="125"/>
          <w:sz w:val="34"/>
        </w:rPr>
        <w:t xml:space="preserve"> </w:t>
      </w:r>
      <w:r w:rsidR="003D2B09">
        <w:rPr>
          <w:rFonts w:ascii="Palatino Linotype"/>
          <w:color w:val="161616"/>
          <w:w w:val="125"/>
          <w:sz w:val="34"/>
        </w:rPr>
        <w:t>"What</w:t>
      </w:r>
      <w:r w:rsidR="003D2B09">
        <w:rPr>
          <w:rFonts w:ascii="Palatino Linotype"/>
          <w:color w:val="161616"/>
          <w:spacing w:val="-6"/>
          <w:w w:val="125"/>
          <w:sz w:val="34"/>
        </w:rPr>
        <w:t xml:space="preserve"> </w:t>
      </w:r>
      <w:r w:rsidR="003D2B09">
        <w:rPr>
          <w:rFonts w:ascii="Palatino Linotype"/>
          <w:color w:val="161616"/>
          <w:w w:val="125"/>
          <w:sz w:val="34"/>
        </w:rPr>
        <w:t>has</w:t>
      </w:r>
      <w:r w:rsidR="003D2B09">
        <w:rPr>
          <w:rFonts w:ascii="Palatino Linotype"/>
          <w:color w:val="161616"/>
          <w:spacing w:val="10"/>
          <w:w w:val="125"/>
          <w:sz w:val="34"/>
        </w:rPr>
        <w:t xml:space="preserve"> </w:t>
      </w:r>
      <w:r w:rsidR="003D2B09">
        <w:rPr>
          <w:rFonts w:ascii="Palatino Linotype"/>
          <w:color w:val="161616"/>
          <w:w w:val="125"/>
          <w:sz w:val="34"/>
        </w:rPr>
        <w:t>no</w:t>
      </w:r>
      <w:r w:rsidR="003D2B09">
        <w:rPr>
          <w:rFonts w:ascii="Palatino Linotype"/>
          <w:color w:val="161616"/>
          <w:spacing w:val="9"/>
          <w:w w:val="125"/>
          <w:sz w:val="34"/>
        </w:rPr>
        <w:t xml:space="preserve"> </w:t>
      </w:r>
      <w:r w:rsidR="003D2B09">
        <w:rPr>
          <w:rFonts w:ascii="Palatino Linotype"/>
          <w:color w:val="161616"/>
          <w:w w:val="125"/>
          <w:sz w:val="34"/>
        </w:rPr>
        <w:t>limits</w:t>
      </w:r>
      <w:r w:rsidR="003D2B09">
        <w:rPr>
          <w:rFonts w:ascii="Palatino Linotype"/>
          <w:color w:val="161616"/>
          <w:spacing w:val="27"/>
          <w:w w:val="125"/>
          <w:sz w:val="34"/>
        </w:rPr>
        <w:t xml:space="preserve"> </w:t>
      </w:r>
      <w:r w:rsidR="003D2B09">
        <w:rPr>
          <w:rFonts w:ascii="Palatino Linotype"/>
          <w:color w:val="161616"/>
          <w:w w:val="125"/>
          <w:sz w:val="34"/>
        </w:rPr>
        <w:t>is</w:t>
      </w:r>
      <w:r w:rsidR="003D2B09">
        <w:rPr>
          <w:rFonts w:ascii="Palatino Linotype"/>
          <w:color w:val="161616"/>
          <w:spacing w:val="4"/>
          <w:w w:val="125"/>
          <w:sz w:val="34"/>
        </w:rPr>
        <w:t xml:space="preserve"> </w:t>
      </w:r>
      <w:r w:rsidR="003D2B09">
        <w:rPr>
          <w:rFonts w:ascii="Palatino Linotype"/>
          <w:color w:val="161616"/>
          <w:w w:val="125"/>
          <w:sz w:val="34"/>
        </w:rPr>
        <w:t>the</w:t>
      </w:r>
      <w:r w:rsidR="003D2B09">
        <w:rPr>
          <w:rFonts w:ascii="Palatino Linotype"/>
          <w:color w:val="161616"/>
          <w:spacing w:val="5"/>
          <w:w w:val="125"/>
          <w:sz w:val="34"/>
        </w:rPr>
        <w:t xml:space="preserve"> </w:t>
      </w:r>
      <w:r w:rsidR="003D2B09">
        <w:rPr>
          <w:rFonts w:ascii="Palatino Linotype"/>
          <w:color w:val="161616"/>
          <w:w w:val="125"/>
          <w:sz w:val="34"/>
        </w:rPr>
        <w:t>Tao."</w:t>
      </w:r>
    </w:p>
    <w:p w14:paraId="1DF810CC" w14:textId="77777777" w:rsidR="003D45B2" w:rsidRDefault="003D45B2">
      <w:pPr>
        <w:pStyle w:val="BodyText"/>
        <w:spacing w:before="12"/>
        <w:rPr>
          <w:rFonts w:ascii="Palatino Linotype"/>
          <w:sz w:val="23"/>
        </w:rPr>
      </w:pPr>
    </w:p>
    <w:p w14:paraId="1DF810CD" w14:textId="77777777" w:rsidR="003D45B2" w:rsidRDefault="003D2B09">
      <w:pPr>
        <w:spacing w:before="39"/>
        <w:ind w:left="150"/>
        <w:rPr>
          <w:rFonts w:ascii="Palatino Linotype"/>
          <w:sz w:val="34"/>
        </w:rPr>
      </w:pPr>
      <w:r>
        <w:rPr>
          <w:rFonts w:ascii="Garamond"/>
          <w:color w:val="1F1F1F"/>
          <w:spacing w:val="21"/>
          <w:w w:val="120"/>
          <w:sz w:val="31"/>
        </w:rPr>
        <w:t>CONFUCIUS</w:t>
      </w:r>
      <w:r>
        <w:rPr>
          <w:rFonts w:ascii="Garamond"/>
          <w:color w:val="1F1F1F"/>
          <w:spacing w:val="85"/>
          <w:w w:val="120"/>
          <w:sz w:val="31"/>
        </w:rPr>
        <w:t xml:space="preserve"> </w:t>
      </w:r>
      <w:r>
        <w:rPr>
          <w:rFonts w:ascii="Palatino Linotype"/>
          <w:color w:val="1F1F1F"/>
          <w:w w:val="120"/>
          <w:sz w:val="34"/>
        </w:rPr>
        <w:t>says,</w:t>
      </w:r>
      <w:r>
        <w:rPr>
          <w:rFonts w:ascii="Palatino Linotype"/>
          <w:color w:val="1F1F1F"/>
          <w:spacing w:val="45"/>
          <w:w w:val="120"/>
          <w:sz w:val="34"/>
        </w:rPr>
        <w:t xml:space="preserve"> </w:t>
      </w:r>
      <w:r>
        <w:rPr>
          <w:rFonts w:ascii="Palatino Linotype"/>
          <w:color w:val="1F1F1F"/>
          <w:w w:val="120"/>
          <w:sz w:val="34"/>
        </w:rPr>
        <w:t>'J\</w:t>
      </w:r>
      <w:r>
        <w:rPr>
          <w:rFonts w:ascii="Palatino Linotype"/>
          <w:color w:val="1F1F1F"/>
          <w:spacing w:val="-12"/>
          <w:w w:val="120"/>
          <w:sz w:val="34"/>
        </w:rPr>
        <w:t xml:space="preserve"> </w:t>
      </w:r>
      <w:r>
        <w:rPr>
          <w:rFonts w:ascii="Palatino Linotype"/>
          <w:color w:val="1F1F1F"/>
          <w:w w:val="120"/>
          <w:sz w:val="34"/>
        </w:rPr>
        <w:t>great</w:t>
      </w:r>
      <w:r>
        <w:rPr>
          <w:rFonts w:ascii="Palatino Linotype"/>
          <w:color w:val="1F1F1F"/>
          <w:spacing w:val="12"/>
          <w:w w:val="120"/>
          <w:sz w:val="34"/>
        </w:rPr>
        <w:t xml:space="preserve"> </w:t>
      </w:r>
      <w:r>
        <w:rPr>
          <w:rFonts w:ascii="Palatino Linotype"/>
          <w:color w:val="1F1F1F"/>
          <w:w w:val="120"/>
          <w:sz w:val="34"/>
        </w:rPr>
        <w:t>man</w:t>
      </w:r>
      <w:r>
        <w:rPr>
          <w:rFonts w:ascii="Palatino Linotype"/>
          <w:color w:val="1F1F1F"/>
          <w:spacing w:val="-4"/>
          <w:w w:val="120"/>
          <w:sz w:val="34"/>
        </w:rPr>
        <w:t xml:space="preserve"> </w:t>
      </w:r>
      <w:r>
        <w:rPr>
          <w:rFonts w:ascii="Palatino Linotype"/>
          <w:color w:val="1F1F1F"/>
          <w:w w:val="120"/>
          <w:sz w:val="34"/>
        </w:rPr>
        <w:t>is</w:t>
      </w:r>
      <w:r>
        <w:rPr>
          <w:rFonts w:ascii="Palatino Linotype"/>
          <w:color w:val="1F1F1F"/>
          <w:spacing w:val="-4"/>
          <w:w w:val="120"/>
          <w:sz w:val="34"/>
        </w:rPr>
        <w:t xml:space="preserve"> </w:t>
      </w:r>
      <w:r>
        <w:rPr>
          <w:rFonts w:ascii="Palatino Linotype"/>
          <w:color w:val="1F1F1F"/>
          <w:w w:val="120"/>
          <w:sz w:val="34"/>
        </w:rPr>
        <w:t>not</w:t>
      </w:r>
      <w:r>
        <w:rPr>
          <w:rFonts w:ascii="Palatino Linotype"/>
          <w:color w:val="1F1F1F"/>
          <w:spacing w:val="13"/>
          <w:w w:val="120"/>
          <w:sz w:val="34"/>
        </w:rPr>
        <w:t xml:space="preserve"> </w:t>
      </w:r>
      <w:r>
        <w:rPr>
          <w:rFonts w:ascii="Palatino Linotype"/>
          <w:color w:val="1F1F1F"/>
          <w:w w:val="120"/>
          <w:sz w:val="34"/>
        </w:rPr>
        <w:t>a</w:t>
      </w:r>
      <w:r>
        <w:rPr>
          <w:rFonts w:ascii="Palatino Linotype"/>
          <w:color w:val="1F1F1F"/>
          <w:spacing w:val="3"/>
          <w:w w:val="120"/>
          <w:sz w:val="34"/>
        </w:rPr>
        <w:t xml:space="preserve"> </w:t>
      </w:r>
      <w:r>
        <w:rPr>
          <w:rFonts w:ascii="Palatino Linotype"/>
          <w:color w:val="1F1F1F"/>
          <w:w w:val="120"/>
          <w:sz w:val="34"/>
        </w:rPr>
        <w:t>tool"</w:t>
      </w:r>
      <w:r>
        <w:rPr>
          <w:rFonts w:ascii="Palatino Linotype"/>
          <w:color w:val="1F1F1F"/>
          <w:spacing w:val="29"/>
          <w:w w:val="120"/>
          <w:sz w:val="34"/>
        </w:rPr>
        <w:t xml:space="preserve"> </w:t>
      </w:r>
      <w:r>
        <w:rPr>
          <w:rFonts w:ascii="Trebuchet MS"/>
          <w:color w:val="1F1F1F"/>
          <w:w w:val="120"/>
          <w:sz w:val="45"/>
        </w:rPr>
        <w:t>(</w:t>
      </w:r>
      <w:proofErr w:type="spellStart"/>
      <w:r>
        <w:rPr>
          <w:rFonts w:ascii="Trebuchet MS"/>
          <w:color w:val="1F1F1F"/>
          <w:w w:val="120"/>
          <w:sz w:val="45"/>
        </w:rPr>
        <w:t>Lunyu</w:t>
      </w:r>
      <w:proofErr w:type="spellEnd"/>
      <w:r>
        <w:rPr>
          <w:rFonts w:ascii="Trebuchet MS"/>
          <w:color w:val="1F1F1F"/>
          <w:w w:val="120"/>
          <w:sz w:val="45"/>
        </w:rPr>
        <w:t>:</w:t>
      </w:r>
      <w:r>
        <w:rPr>
          <w:rFonts w:ascii="Trebuchet MS"/>
          <w:color w:val="1F1F1F"/>
          <w:spacing w:val="-65"/>
          <w:w w:val="120"/>
          <w:sz w:val="45"/>
        </w:rPr>
        <w:t xml:space="preserve"> </w:t>
      </w:r>
      <w:r>
        <w:rPr>
          <w:rFonts w:ascii="Palatino Linotype"/>
          <w:color w:val="1F1F1F"/>
          <w:w w:val="120"/>
          <w:sz w:val="34"/>
        </w:rPr>
        <w:t>2.12).</w:t>
      </w:r>
    </w:p>
    <w:p w14:paraId="1DF810CE" w14:textId="77777777" w:rsidR="003D45B2" w:rsidRDefault="003D2B09">
      <w:pPr>
        <w:spacing w:before="426"/>
        <w:ind w:left="150"/>
        <w:rPr>
          <w:rFonts w:ascii="Palatino Linotype"/>
          <w:sz w:val="34"/>
        </w:rPr>
      </w:pPr>
      <w:r>
        <w:rPr>
          <w:rFonts w:ascii="Garamond"/>
          <w:color w:val="202020"/>
          <w:spacing w:val="10"/>
          <w:w w:val="130"/>
          <w:sz w:val="31"/>
        </w:rPr>
        <w:t>CHANG</w:t>
      </w:r>
      <w:r>
        <w:rPr>
          <w:rFonts w:ascii="Garamond"/>
          <w:color w:val="202020"/>
          <w:spacing w:val="48"/>
          <w:w w:val="130"/>
          <w:sz w:val="31"/>
        </w:rPr>
        <w:t xml:space="preserve"> </w:t>
      </w:r>
      <w:r>
        <w:rPr>
          <w:rFonts w:ascii="Garamond"/>
          <w:color w:val="202020"/>
          <w:spacing w:val="9"/>
          <w:w w:val="130"/>
          <w:sz w:val="31"/>
        </w:rPr>
        <w:t>TAO-LING</w:t>
      </w:r>
      <w:r>
        <w:rPr>
          <w:rFonts w:ascii="Garamond"/>
          <w:color w:val="202020"/>
          <w:spacing w:val="49"/>
          <w:w w:val="130"/>
          <w:sz w:val="31"/>
        </w:rPr>
        <w:t xml:space="preserve"> </w:t>
      </w:r>
      <w:r>
        <w:rPr>
          <w:rFonts w:ascii="Palatino Linotype"/>
          <w:color w:val="202020"/>
          <w:w w:val="130"/>
          <w:sz w:val="34"/>
        </w:rPr>
        <w:t>says,</w:t>
      </w:r>
      <w:r>
        <w:rPr>
          <w:rFonts w:ascii="Palatino Linotype"/>
          <w:color w:val="202020"/>
          <w:spacing w:val="24"/>
          <w:w w:val="130"/>
          <w:sz w:val="34"/>
        </w:rPr>
        <w:t xml:space="preserve"> </w:t>
      </w:r>
      <w:r>
        <w:rPr>
          <w:rFonts w:ascii="Palatino Linotype"/>
          <w:color w:val="202020"/>
          <w:w w:val="130"/>
          <w:sz w:val="34"/>
        </w:rPr>
        <w:t>"To</w:t>
      </w:r>
      <w:r>
        <w:rPr>
          <w:rFonts w:ascii="Palatino Linotype"/>
          <w:color w:val="202020"/>
          <w:spacing w:val="-5"/>
          <w:w w:val="130"/>
          <w:sz w:val="34"/>
        </w:rPr>
        <w:t xml:space="preserve"> </w:t>
      </w:r>
      <w:r>
        <w:rPr>
          <w:rFonts w:ascii="Palatino Linotype"/>
          <w:color w:val="202020"/>
          <w:w w:val="130"/>
          <w:sz w:val="34"/>
        </w:rPr>
        <w:t>make</w:t>
      </w:r>
      <w:r>
        <w:rPr>
          <w:rFonts w:ascii="Palatino Linotype"/>
          <w:color w:val="202020"/>
          <w:spacing w:val="-6"/>
          <w:w w:val="130"/>
          <w:sz w:val="34"/>
        </w:rPr>
        <w:t xml:space="preserve"> </w:t>
      </w:r>
      <w:r>
        <w:rPr>
          <w:rFonts w:ascii="Palatino Linotype"/>
          <w:color w:val="202020"/>
          <w:w w:val="130"/>
          <w:sz w:val="34"/>
        </w:rPr>
        <w:t>tools</w:t>
      </w:r>
      <w:r>
        <w:rPr>
          <w:rFonts w:ascii="Palatino Linotype"/>
          <w:color w:val="202020"/>
          <w:spacing w:val="-16"/>
          <w:w w:val="130"/>
          <w:sz w:val="34"/>
        </w:rPr>
        <w:t xml:space="preserve"> </w:t>
      </w:r>
      <w:r>
        <w:rPr>
          <w:rFonts w:ascii="Palatino Linotype"/>
          <w:color w:val="202020"/>
          <w:w w:val="130"/>
          <w:sz w:val="34"/>
        </w:rPr>
        <w:t>is</w:t>
      </w:r>
      <w:r>
        <w:rPr>
          <w:rFonts w:ascii="Palatino Linotype"/>
          <w:color w:val="202020"/>
          <w:spacing w:val="-21"/>
          <w:w w:val="130"/>
          <w:sz w:val="34"/>
        </w:rPr>
        <w:t xml:space="preserve"> </w:t>
      </w:r>
      <w:r>
        <w:rPr>
          <w:rFonts w:ascii="Palatino Linotype"/>
          <w:color w:val="202020"/>
          <w:w w:val="130"/>
          <w:sz w:val="34"/>
        </w:rPr>
        <w:t>to</w:t>
      </w:r>
      <w:r>
        <w:rPr>
          <w:rFonts w:ascii="Palatino Linotype"/>
          <w:color w:val="202020"/>
          <w:spacing w:val="-28"/>
          <w:w w:val="130"/>
          <w:sz w:val="34"/>
        </w:rPr>
        <w:t xml:space="preserve"> </w:t>
      </w:r>
      <w:r>
        <w:rPr>
          <w:rFonts w:ascii="Palatino Linotype"/>
          <w:color w:val="202020"/>
          <w:w w:val="130"/>
          <w:sz w:val="34"/>
        </w:rPr>
        <w:t>lose</w:t>
      </w:r>
      <w:r>
        <w:rPr>
          <w:rFonts w:ascii="Palatino Linotype"/>
          <w:color w:val="202020"/>
          <w:spacing w:val="-20"/>
          <w:w w:val="130"/>
          <w:sz w:val="34"/>
        </w:rPr>
        <w:t xml:space="preserve"> </w:t>
      </w:r>
      <w:r>
        <w:rPr>
          <w:rFonts w:ascii="Palatino Linotype"/>
          <w:color w:val="202020"/>
          <w:w w:val="130"/>
          <w:sz w:val="34"/>
        </w:rPr>
        <w:t>sight</w:t>
      </w:r>
      <w:r>
        <w:rPr>
          <w:rFonts w:ascii="Palatino Linotype"/>
          <w:color w:val="202020"/>
          <w:spacing w:val="-22"/>
          <w:w w:val="130"/>
          <w:sz w:val="34"/>
        </w:rPr>
        <w:t xml:space="preserve"> </w:t>
      </w:r>
      <w:r>
        <w:rPr>
          <w:rFonts w:ascii="Palatino Linotype"/>
          <w:color w:val="202020"/>
          <w:w w:val="130"/>
          <w:sz w:val="34"/>
        </w:rPr>
        <w:t>of</w:t>
      </w:r>
      <w:r>
        <w:rPr>
          <w:rFonts w:ascii="Palatino Linotype"/>
          <w:color w:val="202020"/>
          <w:spacing w:val="-20"/>
          <w:w w:val="130"/>
          <w:sz w:val="34"/>
        </w:rPr>
        <w:t xml:space="preserve"> </w:t>
      </w:r>
      <w:r>
        <w:rPr>
          <w:rFonts w:ascii="Palatino Linotype"/>
          <w:color w:val="202020"/>
          <w:w w:val="130"/>
          <w:sz w:val="34"/>
        </w:rPr>
        <w:t>the</w:t>
      </w:r>
      <w:r>
        <w:rPr>
          <w:rFonts w:ascii="Palatino Linotype"/>
          <w:color w:val="202020"/>
          <w:spacing w:val="-21"/>
          <w:w w:val="130"/>
          <w:sz w:val="34"/>
        </w:rPr>
        <w:t xml:space="preserve"> </w:t>
      </w:r>
      <w:r>
        <w:rPr>
          <w:rFonts w:ascii="Palatino Linotype"/>
          <w:color w:val="202020"/>
          <w:w w:val="130"/>
          <w:sz w:val="34"/>
        </w:rPr>
        <w:t>Way."</w:t>
      </w:r>
    </w:p>
    <w:p w14:paraId="1DF810CF" w14:textId="77777777" w:rsidR="003D45B2" w:rsidRDefault="00000000">
      <w:pPr>
        <w:spacing w:before="347" w:line="300" w:lineRule="auto"/>
        <w:ind w:left="150" w:right="146" w:firstLine="1905"/>
        <w:jc w:val="both"/>
        <w:rPr>
          <w:rFonts w:ascii="Palatino Linotype"/>
          <w:sz w:val="34"/>
        </w:rPr>
      </w:pPr>
      <w:r>
        <w:pict w14:anchorId="1DF81E71">
          <v:shape id="_x0000_s1551" type="#_x0000_t202" style="position:absolute;left:0;text-align:left;margin-left:58.5pt;margin-top:27.5pt;width:95.65pt;height:16.65pt;z-index:-19944448;mso-position-horizontal-relative:page" filled="f" stroked="f">
            <v:textbox inset="0,0,0,0">
              <w:txbxContent>
                <w:p w14:paraId="1DF82071" w14:textId="77777777" w:rsidR="003D45B2" w:rsidRDefault="003D2B09">
                  <w:pPr>
                    <w:tabs>
                      <w:tab w:val="left" w:pos="1334"/>
                    </w:tabs>
                    <w:spacing w:line="329" w:lineRule="exact"/>
                    <w:rPr>
                      <w:rFonts w:ascii="Garamond"/>
                      <w:sz w:val="31"/>
                    </w:rPr>
                  </w:pPr>
                  <w:r>
                    <w:rPr>
                      <w:rFonts w:ascii="Garamond"/>
                      <w:color w:val="1B1B1B"/>
                      <w:spacing w:val="26"/>
                      <w:w w:val="115"/>
                      <w:sz w:val="31"/>
                    </w:rPr>
                    <w:t>SUNG</w:t>
                  </w:r>
                  <w:r>
                    <w:rPr>
                      <w:rFonts w:ascii="Garamond"/>
                      <w:color w:val="1B1B1B"/>
                      <w:spacing w:val="26"/>
                      <w:w w:val="115"/>
                      <w:sz w:val="31"/>
                    </w:rPr>
                    <w:tab/>
                  </w:r>
                  <w:r>
                    <w:rPr>
                      <w:rFonts w:ascii="Garamond"/>
                      <w:color w:val="1B1B1B"/>
                      <w:spacing w:val="18"/>
                      <w:w w:val="115"/>
                      <w:sz w:val="31"/>
                    </w:rPr>
                    <w:t>CH</w:t>
                  </w:r>
                  <w:r>
                    <w:rPr>
                      <w:rFonts w:ascii="Garamond"/>
                      <w:color w:val="1B1B1B"/>
                      <w:spacing w:val="-40"/>
                      <w:sz w:val="31"/>
                    </w:rPr>
                    <w:t xml:space="preserve"> </w:t>
                  </w:r>
                </w:p>
              </w:txbxContent>
            </v:textbox>
            <w10:wrap anchorx="page"/>
          </v:shape>
        </w:pict>
      </w:r>
      <w:r w:rsidR="003D2B09">
        <w:rPr>
          <w:rFonts w:ascii="Garamond"/>
          <w:color w:val="1B1B1B"/>
          <w:spacing w:val="-3"/>
          <w:w w:val="155"/>
          <w:position w:val="18"/>
          <w:sz w:val="31"/>
        </w:rPr>
        <w:t xml:space="preserve">' </w:t>
      </w:r>
      <w:r w:rsidR="003D2B09">
        <w:rPr>
          <w:rFonts w:ascii="Garamond"/>
          <w:color w:val="1B1B1B"/>
          <w:spacing w:val="-2"/>
          <w:w w:val="130"/>
          <w:sz w:val="31"/>
        </w:rPr>
        <w:t>ANG-HSING</w:t>
      </w:r>
      <w:r w:rsidR="003D2B09">
        <w:rPr>
          <w:rFonts w:ascii="Garamond"/>
          <w:color w:val="1B1B1B"/>
          <w:spacing w:val="-1"/>
          <w:w w:val="130"/>
          <w:sz w:val="31"/>
        </w:rPr>
        <w:t xml:space="preserve"> </w:t>
      </w:r>
      <w:r w:rsidR="003D2B09">
        <w:rPr>
          <w:rFonts w:ascii="Palatino Linotype"/>
          <w:color w:val="1B1B1B"/>
          <w:spacing w:val="-3"/>
          <w:w w:val="130"/>
          <w:sz w:val="34"/>
        </w:rPr>
        <w:t>says,</w:t>
      </w:r>
      <w:r w:rsidR="003D2B09">
        <w:rPr>
          <w:rFonts w:ascii="Palatino Linotype"/>
          <w:color w:val="1B1B1B"/>
          <w:spacing w:val="-2"/>
          <w:w w:val="130"/>
          <w:sz w:val="34"/>
        </w:rPr>
        <w:t xml:space="preserve"> </w:t>
      </w:r>
      <w:r w:rsidR="003D2B09">
        <w:rPr>
          <w:rFonts w:ascii="Palatino Linotype"/>
          <w:color w:val="1B1B1B"/>
          <w:spacing w:val="-3"/>
          <w:w w:val="145"/>
          <w:sz w:val="34"/>
        </w:rPr>
        <w:t xml:space="preserve">"Before </w:t>
      </w:r>
      <w:r w:rsidR="003D2B09">
        <w:rPr>
          <w:rFonts w:ascii="Palatino Linotype"/>
          <w:color w:val="1B1B1B"/>
          <w:spacing w:val="-2"/>
          <w:w w:val="130"/>
          <w:sz w:val="34"/>
        </w:rPr>
        <w:t>uncarved wood is split, it can take any</w:t>
      </w:r>
      <w:r w:rsidR="003D2B09">
        <w:rPr>
          <w:rFonts w:ascii="Palatino Linotype"/>
          <w:color w:val="1B1B1B"/>
          <w:spacing w:val="-1"/>
          <w:w w:val="130"/>
          <w:sz w:val="34"/>
        </w:rPr>
        <w:t xml:space="preserve"> </w:t>
      </w:r>
      <w:r w:rsidR="003D2B09">
        <w:rPr>
          <w:rFonts w:ascii="Palatino Linotype"/>
          <w:color w:val="1B1B1B"/>
          <w:w w:val="130"/>
          <w:sz w:val="34"/>
        </w:rPr>
        <w:t>shape.</w:t>
      </w:r>
      <w:r w:rsidR="003D2B09">
        <w:rPr>
          <w:rFonts w:ascii="Palatino Linotype"/>
          <w:color w:val="1B1B1B"/>
          <w:spacing w:val="18"/>
          <w:w w:val="130"/>
          <w:sz w:val="34"/>
        </w:rPr>
        <w:t xml:space="preserve"> </w:t>
      </w:r>
      <w:r w:rsidR="003D2B09">
        <w:rPr>
          <w:rFonts w:ascii="Palatino Linotype"/>
          <w:color w:val="1B1B1B"/>
          <w:w w:val="130"/>
          <w:sz w:val="34"/>
        </w:rPr>
        <w:t>Once</w:t>
      </w:r>
      <w:r w:rsidR="003D2B09">
        <w:rPr>
          <w:rFonts w:ascii="Palatino Linotype"/>
          <w:color w:val="1B1B1B"/>
          <w:spacing w:val="-31"/>
          <w:w w:val="130"/>
          <w:sz w:val="34"/>
        </w:rPr>
        <w:t xml:space="preserve"> </w:t>
      </w:r>
      <w:r w:rsidR="003D2B09">
        <w:rPr>
          <w:rFonts w:ascii="Palatino Linotype"/>
          <w:color w:val="1B1B1B"/>
          <w:w w:val="130"/>
          <w:sz w:val="34"/>
        </w:rPr>
        <w:t>it</w:t>
      </w:r>
      <w:r w:rsidR="003D2B09">
        <w:rPr>
          <w:rFonts w:ascii="Palatino Linotype"/>
          <w:color w:val="1B1B1B"/>
          <w:spacing w:val="-12"/>
          <w:w w:val="130"/>
          <w:sz w:val="34"/>
        </w:rPr>
        <w:t xml:space="preserve"> </w:t>
      </w:r>
      <w:r w:rsidR="003D2B09">
        <w:rPr>
          <w:rFonts w:ascii="Palatino Linotype"/>
          <w:color w:val="1B1B1B"/>
          <w:w w:val="130"/>
          <w:sz w:val="34"/>
        </w:rPr>
        <w:t>is</w:t>
      </w:r>
      <w:r w:rsidR="003D2B09">
        <w:rPr>
          <w:rFonts w:ascii="Palatino Linotype"/>
          <w:color w:val="1B1B1B"/>
          <w:spacing w:val="-19"/>
          <w:w w:val="130"/>
          <w:sz w:val="34"/>
        </w:rPr>
        <w:t xml:space="preserve"> </w:t>
      </w:r>
      <w:r w:rsidR="003D2B09">
        <w:rPr>
          <w:rFonts w:ascii="Palatino Linotype"/>
          <w:color w:val="1B1B1B"/>
          <w:w w:val="130"/>
          <w:sz w:val="34"/>
        </w:rPr>
        <w:t>split,</w:t>
      </w:r>
      <w:r w:rsidR="003D2B09">
        <w:rPr>
          <w:rFonts w:ascii="Palatino Linotype"/>
          <w:color w:val="1B1B1B"/>
          <w:spacing w:val="-1"/>
          <w:w w:val="130"/>
          <w:sz w:val="34"/>
        </w:rPr>
        <w:t xml:space="preserve"> </w:t>
      </w:r>
      <w:r w:rsidR="003D2B09">
        <w:rPr>
          <w:rFonts w:ascii="Palatino Linotype"/>
          <w:color w:val="1B1B1B"/>
          <w:w w:val="130"/>
          <w:sz w:val="34"/>
        </w:rPr>
        <w:t>it</w:t>
      </w:r>
      <w:r w:rsidR="003D2B09">
        <w:rPr>
          <w:rFonts w:ascii="Palatino Linotype"/>
          <w:color w:val="1B1B1B"/>
          <w:spacing w:val="-19"/>
          <w:w w:val="130"/>
          <w:sz w:val="34"/>
        </w:rPr>
        <w:t xml:space="preserve"> </w:t>
      </w:r>
      <w:r w:rsidR="003D2B09">
        <w:rPr>
          <w:rFonts w:ascii="Palatino Linotype"/>
          <w:color w:val="1B1B1B"/>
          <w:w w:val="130"/>
          <w:sz w:val="34"/>
        </w:rPr>
        <w:t>cannot</w:t>
      </w:r>
      <w:r w:rsidR="003D2B09">
        <w:rPr>
          <w:rFonts w:ascii="Palatino Linotype"/>
          <w:color w:val="1B1B1B"/>
          <w:spacing w:val="-37"/>
          <w:w w:val="130"/>
          <w:sz w:val="34"/>
        </w:rPr>
        <w:t xml:space="preserve"> </w:t>
      </w:r>
      <w:r w:rsidR="003D2B09">
        <w:rPr>
          <w:rFonts w:ascii="Palatino Linotype"/>
          <w:color w:val="1B1B1B"/>
          <w:w w:val="130"/>
          <w:sz w:val="34"/>
        </w:rPr>
        <w:t>be</w:t>
      </w:r>
      <w:r w:rsidR="003D2B09">
        <w:rPr>
          <w:rFonts w:ascii="Palatino Linotype"/>
          <w:color w:val="1B1B1B"/>
          <w:spacing w:val="-10"/>
          <w:w w:val="130"/>
          <w:sz w:val="34"/>
        </w:rPr>
        <w:t xml:space="preserve"> </w:t>
      </w:r>
      <w:r w:rsidR="003D2B09">
        <w:rPr>
          <w:rFonts w:ascii="Palatino Linotype"/>
          <w:color w:val="1B1B1B"/>
          <w:w w:val="130"/>
          <w:sz w:val="34"/>
        </w:rPr>
        <w:t>round</w:t>
      </w:r>
      <w:r w:rsidR="003D2B09">
        <w:rPr>
          <w:rFonts w:ascii="Palatino Linotype"/>
          <w:color w:val="1B1B1B"/>
          <w:spacing w:val="-28"/>
          <w:w w:val="130"/>
          <w:sz w:val="34"/>
        </w:rPr>
        <w:t xml:space="preserve"> </w:t>
      </w:r>
      <w:r w:rsidR="003D2B09">
        <w:rPr>
          <w:rFonts w:ascii="Palatino Linotype"/>
          <w:color w:val="1B1B1B"/>
          <w:w w:val="145"/>
          <w:sz w:val="34"/>
        </w:rPr>
        <w:t>if</w:t>
      </w:r>
      <w:r w:rsidR="003D2B09">
        <w:rPr>
          <w:rFonts w:ascii="Palatino Linotype"/>
          <w:color w:val="1B1B1B"/>
          <w:spacing w:val="-31"/>
          <w:w w:val="145"/>
          <w:sz w:val="34"/>
        </w:rPr>
        <w:t xml:space="preserve"> </w:t>
      </w:r>
      <w:r w:rsidR="003D2B09">
        <w:rPr>
          <w:rFonts w:ascii="Palatino Linotype"/>
          <w:color w:val="1B1B1B"/>
          <w:w w:val="130"/>
          <w:sz w:val="34"/>
        </w:rPr>
        <w:t>it</w:t>
      </w:r>
      <w:r w:rsidR="003D2B09">
        <w:rPr>
          <w:rFonts w:ascii="Palatino Linotype"/>
          <w:color w:val="1B1B1B"/>
          <w:spacing w:val="-30"/>
          <w:w w:val="130"/>
          <w:sz w:val="34"/>
        </w:rPr>
        <w:t xml:space="preserve"> </w:t>
      </w:r>
      <w:r w:rsidR="003D2B09">
        <w:rPr>
          <w:rFonts w:ascii="Palatino Linotype"/>
          <w:color w:val="1B1B1B"/>
          <w:w w:val="130"/>
          <w:sz w:val="34"/>
        </w:rPr>
        <w:t>is</w:t>
      </w:r>
      <w:r w:rsidR="003D2B09">
        <w:rPr>
          <w:rFonts w:ascii="Palatino Linotype"/>
          <w:color w:val="1B1B1B"/>
          <w:spacing w:val="-12"/>
          <w:w w:val="130"/>
          <w:sz w:val="34"/>
        </w:rPr>
        <w:t xml:space="preserve"> </w:t>
      </w:r>
      <w:r w:rsidR="003D2B09">
        <w:rPr>
          <w:rFonts w:ascii="Palatino Linotype"/>
          <w:color w:val="1B1B1B"/>
          <w:w w:val="130"/>
          <w:sz w:val="34"/>
        </w:rPr>
        <w:t>square.</w:t>
      </w:r>
      <w:r w:rsidR="003D2B09">
        <w:rPr>
          <w:rFonts w:ascii="Palatino Linotype"/>
          <w:color w:val="1B1B1B"/>
          <w:spacing w:val="8"/>
          <w:w w:val="130"/>
          <w:sz w:val="34"/>
        </w:rPr>
        <w:t xml:space="preserve"> </w:t>
      </w:r>
      <w:r w:rsidR="003D2B09">
        <w:rPr>
          <w:rFonts w:ascii="Palatino Linotype"/>
          <w:color w:val="1B1B1B"/>
          <w:w w:val="130"/>
          <w:sz w:val="34"/>
        </w:rPr>
        <w:t>It</w:t>
      </w:r>
      <w:r w:rsidR="003D2B09">
        <w:rPr>
          <w:rFonts w:ascii="Palatino Linotype"/>
          <w:color w:val="1B1B1B"/>
          <w:spacing w:val="-18"/>
          <w:w w:val="130"/>
          <w:sz w:val="34"/>
        </w:rPr>
        <w:t xml:space="preserve"> </w:t>
      </w:r>
      <w:r w:rsidR="003D2B09">
        <w:rPr>
          <w:rFonts w:ascii="Palatino Linotype"/>
          <w:color w:val="1B1B1B"/>
          <w:w w:val="130"/>
          <w:sz w:val="34"/>
        </w:rPr>
        <w:t>cannot</w:t>
      </w:r>
      <w:r w:rsidR="003D2B09">
        <w:rPr>
          <w:rFonts w:ascii="Palatino Linotype"/>
          <w:color w:val="1B1B1B"/>
          <w:spacing w:val="-26"/>
          <w:w w:val="130"/>
          <w:sz w:val="34"/>
        </w:rPr>
        <w:t xml:space="preserve"> </w:t>
      </w:r>
      <w:r w:rsidR="003D2B09">
        <w:rPr>
          <w:rFonts w:ascii="Palatino Linotype"/>
          <w:color w:val="1B1B1B"/>
          <w:w w:val="130"/>
          <w:sz w:val="34"/>
        </w:rPr>
        <w:t>be</w:t>
      </w:r>
      <w:r w:rsidR="003D2B09">
        <w:rPr>
          <w:rFonts w:ascii="Palatino Linotype"/>
          <w:color w:val="1B1B1B"/>
          <w:spacing w:val="-8"/>
          <w:w w:val="130"/>
          <w:sz w:val="34"/>
        </w:rPr>
        <w:t xml:space="preserve"> </w:t>
      </w:r>
      <w:r w:rsidR="003D2B09">
        <w:rPr>
          <w:rFonts w:ascii="Palatino Linotype"/>
          <w:color w:val="1B1B1B"/>
          <w:w w:val="130"/>
          <w:sz w:val="34"/>
        </w:rPr>
        <w:t>straight</w:t>
      </w:r>
      <w:r w:rsidR="003D2B09">
        <w:rPr>
          <w:rFonts w:ascii="Palatino Linotype"/>
          <w:color w:val="1B1B1B"/>
          <w:spacing w:val="-37"/>
          <w:w w:val="130"/>
          <w:sz w:val="34"/>
        </w:rPr>
        <w:t xml:space="preserve"> </w:t>
      </w:r>
      <w:r w:rsidR="003D2B09">
        <w:rPr>
          <w:rFonts w:ascii="Palatino Linotype"/>
          <w:color w:val="1B1B1B"/>
          <w:w w:val="145"/>
          <w:sz w:val="34"/>
        </w:rPr>
        <w:t>if</w:t>
      </w:r>
      <w:r w:rsidR="003D2B09">
        <w:rPr>
          <w:rFonts w:ascii="Palatino Linotype"/>
          <w:color w:val="1B1B1B"/>
          <w:spacing w:val="-49"/>
          <w:w w:val="145"/>
          <w:sz w:val="34"/>
        </w:rPr>
        <w:t xml:space="preserve"> </w:t>
      </w:r>
      <w:r w:rsidR="003D2B09">
        <w:rPr>
          <w:rFonts w:ascii="Palatino Linotype"/>
          <w:color w:val="1B1B1B"/>
          <w:w w:val="130"/>
          <w:sz w:val="34"/>
        </w:rPr>
        <w:t>it</w:t>
      </w:r>
      <w:r w:rsidR="003D2B09">
        <w:rPr>
          <w:rFonts w:ascii="Palatino Linotype"/>
          <w:color w:val="1B1B1B"/>
          <w:spacing w:val="-108"/>
          <w:w w:val="130"/>
          <w:sz w:val="34"/>
        </w:rPr>
        <w:t xml:space="preserve"> </w:t>
      </w:r>
      <w:r w:rsidR="003D2B09">
        <w:rPr>
          <w:rFonts w:ascii="Palatino Linotype"/>
          <w:color w:val="1B1B1B"/>
          <w:w w:val="130"/>
          <w:position w:val="2"/>
          <w:sz w:val="34"/>
        </w:rPr>
        <w:t>is</w:t>
      </w:r>
      <w:r w:rsidR="003D2B09">
        <w:rPr>
          <w:rFonts w:ascii="Palatino Linotype"/>
          <w:color w:val="1B1B1B"/>
          <w:spacing w:val="-3"/>
          <w:w w:val="130"/>
          <w:position w:val="2"/>
          <w:sz w:val="34"/>
        </w:rPr>
        <w:t xml:space="preserve"> </w:t>
      </w:r>
      <w:r w:rsidR="003D2B09">
        <w:rPr>
          <w:rFonts w:ascii="Palatino Linotype"/>
          <w:color w:val="1B1B1B"/>
          <w:w w:val="130"/>
          <w:position w:val="1"/>
          <w:sz w:val="34"/>
        </w:rPr>
        <w:t>curved.</w:t>
      </w:r>
      <w:r w:rsidR="003D2B09">
        <w:rPr>
          <w:rFonts w:ascii="Palatino Linotype"/>
          <w:color w:val="1B1B1B"/>
          <w:spacing w:val="12"/>
          <w:w w:val="130"/>
          <w:position w:val="1"/>
          <w:sz w:val="34"/>
        </w:rPr>
        <w:t xml:space="preserve"> </w:t>
      </w:r>
      <w:r w:rsidR="003D2B09">
        <w:rPr>
          <w:rFonts w:ascii="Palatino Linotype"/>
          <w:color w:val="1B1B1B"/>
          <w:w w:val="130"/>
          <w:position w:val="1"/>
          <w:sz w:val="34"/>
        </w:rPr>
        <w:t>Lao-tzu</w:t>
      </w:r>
      <w:r w:rsidR="003D2B09">
        <w:rPr>
          <w:rFonts w:ascii="Palatino Linotype"/>
          <w:color w:val="1B1B1B"/>
          <w:spacing w:val="-18"/>
          <w:w w:val="130"/>
          <w:position w:val="1"/>
          <w:sz w:val="34"/>
        </w:rPr>
        <w:t xml:space="preserve"> </w:t>
      </w:r>
      <w:r w:rsidR="003D2B09">
        <w:rPr>
          <w:rFonts w:ascii="Palatino Linotype"/>
          <w:color w:val="1B1B1B"/>
          <w:w w:val="130"/>
          <w:position w:val="1"/>
          <w:sz w:val="34"/>
        </w:rPr>
        <w:t>tells</w:t>
      </w:r>
      <w:r w:rsidR="003D2B09">
        <w:rPr>
          <w:rFonts w:ascii="Palatino Linotype"/>
          <w:color w:val="1B1B1B"/>
          <w:spacing w:val="-18"/>
          <w:w w:val="130"/>
          <w:position w:val="1"/>
          <w:sz w:val="34"/>
        </w:rPr>
        <w:t xml:space="preserve"> </w:t>
      </w:r>
      <w:r w:rsidR="003D2B09">
        <w:rPr>
          <w:rFonts w:ascii="Palatino Linotype"/>
          <w:color w:val="1B1B1B"/>
          <w:w w:val="130"/>
          <w:position w:val="1"/>
          <w:sz w:val="34"/>
        </w:rPr>
        <w:t>us</w:t>
      </w:r>
      <w:r w:rsidR="003D2B09">
        <w:rPr>
          <w:rFonts w:ascii="Palatino Linotype"/>
          <w:color w:val="1B1B1B"/>
          <w:spacing w:val="-3"/>
          <w:w w:val="130"/>
          <w:position w:val="1"/>
          <w:sz w:val="34"/>
        </w:rPr>
        <w:t xml:space="preserve"> </w:t>
      </w:r>
      <w:r w:rsidR="003D2B09">
        <w:rPr>
          <w:rFonts w:ascii="Palatino Linotype"/>
          <w:color w:val="1B1B1B"/>
          <w:w w:val="130"/>
          <w:position w:val="1"/>
          <w:sz w:val="34"/>
        </w:rPr>
        <w:t>to</w:t>
      </w:r>
      <w:r w:rsidR="003D2B09">
        <w:rPr>
          <w:rFonts w:ascii="Palatino Linotype"/>
          <w:color w:val="1B1B1B"/>
          <w:spacing w:val="-2"/>
          <w:w w:val="130"/>
          <w:position w:val="1"/>
          <w:sz w:val="34"/>
        </w:rPr>
        <w:t xml:space="preserve"> </w:t>
      </w:r>
      <w:r w:rsidR="003D2B09">
        <w:rPr>
          <w:rFonts w:ascii="Palatino Linotype"/>
          <w:color w:val="1B1B1B"/>
          <w:w w:val="130"/>
          <w:position w:val="1"/>
          <w:sz w:val="34"/>
        </w:rPr>
        <w:t>avoid</w:t>
      </w:r>
      <w:r w:rsidR="003D2B09">
        <w:rPr>
          <w:rFonts w:ascii="Palatino Linotype"/>
          <w:color w:val="1B1B1B"/>
          <w:spacing w:val="-34"/>
          <w:w w:val="130"/>
          <w:position w:val="1"/>
          <w:sz w:val="34"/>
        </w:rPr>
        <w:t xml:space="preserve"> </w:t>
      </w:r>
      <w:r w:rsidR="003D2B09">
        <w:rPr>
          <w:rFonts w:ascii="Palatino Linotype"/>
          <w:color w:val="1B1B1B"/>
          <w:w w:val="130"/>
          <w:position w:val="1"/>
          <w:sz w:val="34"/>
        </w:rPr>
        <w:t>being</w:t>
      </w:r>
      <w:r w:rsidR="003D2B09">
        <w:rPr>
          <w:rFonts w:ascii="Palatino Linotype"/>
          <w:color w:val="1B1B1B"/>
          <w:spacing w:val="-33"/>
          <w:w w:val="130"/>
          <w:position w:val="1"/>
          <w:sz w:val="34"/>
        </w:rPr>
        <w:t xml:space="preserve"> </w:t>
      </w:r>
      <w:r w:rsidR="003D2B09">
        <w:rPr>
          <w:rFonts w:ascii="Palatino Linotype"/>
          <w:color w:val="1B1B1B"/>
          <w:w w:val="130"/>
          <w:position w:val="1"/>
          <w:sz w:val="34"/>
        </w:rPr>
        <w:t>split.</w:t>
      </w:r>
      <w:r w:rsidR="003D2B09">
        <w:rPr>
          <w:rFonts w:ascii="Palatino Linotype"/>
          <w:color w:val="1B1B1B"/>
          <w:spacing w:val="27"/>
          <w:w w:val="130"/>
          <w:position w:val="1"/>
          <w:sz w:val="34"/>
        </w:rPr>
        <w:t xml:space="preserve"> </w:t>
      </w:r>
      <w:r w:rsidR="003D2B09">
        <w:rPr>
          <w:rFonts w:ascii="Palatino Linotype"/>
          <w:color w:val="1B1B1B"/>
          <w:w w:val="130"/>
          <w:position w:val="1"/>
          <w:sz w:val="34"/>
        </w:rPr>
        <w:t>Once</w:t>
      </w:r>
      <w:r w:rsidR="003D2B09">
        <w:rPr>
          <w:rFonts w:ascii="Palatino Linotype"/>
          <w:color w:val="1B1B1B"/>
          <w:spacing w:val="-18"/>
          <w:w w:val="130"/>
          <w:position w:val="1"/>
          <w:sz w:val="34"/>
        </w:rPr>
        <w:t xml:space="preserve"> </w:t>
      </w:r>
      <w:r w:rsidR="003D2B09">
        <w:rPr>
          <w:rFonts w:ascii="Palatino Linotype"/>
          <w:color w:val="1B1B1B"/>
          <w:w w:val="130"/>
          <w:position w:val="1"/>
          <w:sz w:val="34"/>
        </w:rPr>
        <w:t>we</w:t>
      </w:r>
      <w:r w:rsidR="003D2B09">
        <w:rPr>
          <w:rFonts w:ascii="Palatino Linotype"/>
          <w:color w:val="1B1B1B"/>
          <w:spacing w:val="12"/>
          <w:w w:val="130"/>
          <w:position w:val="1"/>
          <w:sz w:val="34"/>
        </w:rPr>
        <w:t xml:space="preserve"> </w:t>
      </w:r>
      <w:r w:rsidR="003D2B09">
        <w:rPr>
          <w:rFonts w:ascii="Palatino Linotype"/>
          <w:color w:val="1B1B1B"/>
          <w:w w:val="130"/>
          <w:position w:val="1"/>
          <w:sz w:val="34"/>
        </w:rPr>
        <w:t>are</w:t>
      </w:r>
      <w:r w:rsidR="003D2B09">
        <w:rPr>
          <w:rFonts w:ascii="Palatino Linotype"/>
          <w:color w:val="1B1B1B"/>
          <w:spacing w:val="-3"/>
          <w:w w:val="130"/>
          <w:position w:val="1"/>
          <w:sz w:val="34"/>
        </w:rPr>
        <w:t xml:space="preserve"> </w:t>
      </w:r>
      <w:r w:rsidR="003D2B09">
        <w:rPr>
          <w:rFonts w:ascii="Palatino Linotype"/>
          <w:color w:val="1B1B1B"/>
          <w:w w:val="130"/>
          <w:position w:val="1"/>
          <w:sz w:val="34"/>
        </w:rPr>
        <w:t>split,</w:t>
      </w:r>
      <w:r w:rsidR="003D2B09">
        <w:rPr>
          <w:rFonts w:ascii="Palatino Linotype"/>
          <w:color w:val="1B1B1B"/>
          <w:spacing w:val="-2"/>
          <w:w w:val="130"/>
          <w:position w:val="1"/>
          <w:sz w:val="34"/>
        </w:rPr>
        <w:t xml:space="preserve"> </w:t>
      </w:r>
      <w:r w:rsidR="003D2B09">
        <w:rPr>
          <w:rFonts w:ascii="Palatino Linotype"/>
          <w:color w:val="1B1B1B"/>
          <w:w w:val="130"/>
          <w:position w:val="1"/>
          <w:sz w:val="34"/>
        </w:rPr>
        <w:t>we</w:t>
      </w:r>
      <w:r w:rsidR="003D2B09">
        <w:rPr>
          <w:rFonts w:ascii="Palatino Linotype"/>
          <w:color w:val="1B1B1B"/>
          <w:spacing w:val="12"/>
          <w:w w:val="130"/>
          <w:position w:val="1"/>
          <w:sz w:val="34"/>
        </w:rPr>
        <w:t xml:space="preserve"> </w:t>
      </w:r>
      <w:r w:rsidR="003D2B09">
        <w:rPr>
          <w:rFonts w:ascii="Palatino Linotype"/>
          <w:color w:val="1B1B1B"/>
          <w:w w:val="130"/>
          <w:sz w:val="34"/>
        </w:rPr>
        <w:t>can</w:t>
      </w:r>
      <w:r w:rsidR="003D2B09">
        <w:rPr>
          <w:rFonts w:ascii="Palatino Linotype"/>
          <w:color w:val="1B1B1B"/>
          <w:spacing w:val="-18"/>
          <w:w w:val="130"/>
          <w:sz w:val="34"/>
        </w:rPr>
        <w:t xml:space="preserve"> </w:t>
      </w:r>
      <w:r w:rsidR="003D2B09">
        <w:rPr>
          <w:rFonts w:ascii="Palatino Linotype"/>
          <w:color w:val="1B1B1B"/>
          <w:w w:val="130"/>
          <w:position w:val="1"/>
          <w:sz w:val="34"/>
        </w:rPr>
        <w:t>never</w:t>
      </w:r>
      <w:r w:rsidR="003D2B09">
        <w:rPr>
          <w:rFonts w:ascii="Palatino Linotype"/>
          <w:color w:val="1B1B1B"/>
          <w:spacing w:val="-108"/>
          <w:w w:val="130"/>
          <w:position w:val="1"/>
          <w:sz w:val="34"/>
        </w:rPr>
        <w:t xml:space="preserve"> </w:t>
      </w:r>
      <w:r w:rsidR="003D2B09">
        <w:rPr>
          <w:rFonts w:ascii="Palatino Linotype"/>
          <w:color w:val="1B1B1B"/>
          <w:w w:val="130"/>
          <w:sz w:val="34"/>
        </w:rPr>
        <w:t>return</w:t>
      </w:r>
      <w:r w:rsidR="003D2B09">
        <w:rPr>
          <w:rFonts w:ascii="Palatino Linotype"/>
          <w:color w:val="1B1B1B"/>
          <w:spacing w:val="-4"/>
          <w:w w:val="130"/>
          <w:sz w:val="34"/>
        </w:rPr>
        <w:t xml:space="preserve"> </w:t>
      </w:r>
      <w:r w:rsidR="003D2B09">
        <w:rPr>
          <w:rFonts w:ascii="Palatino Linotype"/>
          <w:color w:val="1B1B1B"/>
          <w:w w:val="130"/>
          <w:sz w:val="34"/>
        </w:rPr>
        <w:t>to</w:t>
      </w:r>
      <w:r w:rsidR="003D2B09">
        <w:rPr>
          <w:rFonts w:ascii="Palatino Linotype"/>
          <w:color w:val="1B1B1B"/>
          <w:spacing w:val="19"/>
          <w:w w:val="130"/>
          <w:sz w:val="34"/>
        </w:rPr>
        <w:t xml:space="preserve"> </w:t>
      </w:r>
      <w:r w:rsidR="003D2B09">
        <w:rPr>
          <w:rFonts w:ascii="Palatino Linotype"/>
          <w:color w:val="1B1B1B"/>
          <w:w w:val="130"/>
          <w:sz w:val="34"/>
        </w:rPr>
        <w:t>our</w:t>
      </w:r>
      <w:r w:rsidR="003D2B09">
        <w:rPr>
          <w:rFonts w:ascii="Palatino Linotype"/>
          <w:color w:val="1B1B1B"/>
          <w:spacing w:val="-11"/>
          <w:w w:val="130"/>
          <w:sz w:val="34"/>
        </w:rPr>
        <w:t xml:space="preserve"> </w:t>
      </w:r>
      <w:r w:rsidR="003D2B09">
        <w:rPr>
          <w:rFonts w:ascii="Palatino Linotype"/>
          <w:color w:val="1B1B1B"/>
          <w:w w:val="130"/>
          <w:sz w:val="34"/>
        </w:rPr>
        <w:t>original</w:t>
      </w:r>
      <w:r w:rsidR="003D2B09">
        <w:rPr>
          <w:rFonts w:ascii="Palatino Linotype"/>
          <w:color w:val="1B1B1B"/>
          <w:spacing w:val="-3"/>
          <w:w w:val="130"/>
          <w:sz w:val="34"/>
        </w:rPr>
        <w:t xml:space="preserve"> </w:t>
      </w:r>
      <w:r w:rsidR="003D2B09">
        <w:rPr>
          <w:rFonts w:ascii="Palatino Linotype"/>
          <w:color w:val="1B1B1B"/>
          <w:w w:val="130"/>
          <w:sz w:val="34"/>
        </w:rPr>
        <w:t>state."</w:t>
      </w:r>
    </w:p>
    <w:p w14:paraId="1DF810D0" w14:textId="77777777" w:rsidR="003D45B2" w:rsidRDefault="003D2B09">
      <w:pPr>
        <w:spacing w:before="317" w:line="264" w:lineRule="auto"/>
        <w:ind w:left="165" w:right="159"/>
        <w:jc w:val="both"/>
        <w:rPr>
          <w:rFonts w:ascii="Trebuchet MS"/>
          <w:sz w:val="45"/>
        </w:rPr>
      </w:pPr>
      <w:r>
        <w:rPr>
          <w:rFonts w:ascii="Garamond"/>
          <w:color w:val="202020"/>
          <w:spacing w:val="9"/>
          <w:w w:val="130"/>
          <w:position w:val="1"/>
          <w:sz w:val="31"/>
        </w:rPr>
        <w:t>PAO-TING</w:t>
      </w:r>
      <w:r>
        <w:rPr>
          <w:rFonts w:ascii="Garamond"/>
          <w:color w:val="202020"/>
          <w:spacing w:val="19"/>
          <w:w w:val="130"/>
          <w:position w:val="1"/>
          <w:sz w:val="31"/>
        </w:rPr>
        <w:t xml:space="preserve"> </w:t>
      </w:r>
      <w:r>
        <w:rPr>
          <w:rFonts w:ascii="Palatino Linotype"/>
          <w:color w:val="202020"/>
          <w:w w:val="130"/>
          <w:position w:val="1"/>
          <w:sz w:val="34"/>
        </w:rPr>
        <w:t>says,</w:t>
      </w:r>
      <w:r>
        <w:rPr>
          <w:rFonts w:ascii="Palatino Linotype"/>
          <w:color w:val="202020"/>
          <w:spacing w:val="-5"/>
          <w:w w:val="130"/>
          <w:position w:val="1"/>
          <w:sz w:val="34"/>
        </w:rPr>
        <w:t xml:space="preserve"> </w:t>
      </w:r>
      <w:r>
        <w:rPr>
          <w:rFonts w:ascii="Palatino Linotype"/>
          <w:color w:val="202020"/>
          <w:w w:val="130"/>
          <w:position w:val="1"/>
          <w:sz w:val="34"/>
        </w:rPr>
        <w:t>"When</w:t>
      </w:r>
      <w:r>
        <w:rPr>
          <w:rFonts w:ascii="Palatino Linotype"/>
          <w:color w:val="202020"/>
          <w:spacing w:val="-36"/>
          <w:w w:val="130"/>
          <w:position w:val="1"/>
          <w:sz w:val="34"/>
        </w:rPr>
        <w:t xml:space="preserve"> </w:t>
      </w:r>
      <w:r>
        <w:rPr>
          <w:rFonts w:ascii="Palatino Linotype"/>
          <w:color w:val="202020"/>
          <w:w w:val="130"/>
          <w:position w:val="1"/>
          <w:sz w:val="34"/>
        </w:rPr>
        <w:t>I</w:t>
      </w:r>
      <w:r>
        <w:rPr>
          <w:rFonts w:ascii="Palatino Linotype"/>
          <w:color w:val="202020"/>
          <w:spacing w:val="-35"/>
          <w:w w:val="130"/>
          <w:position w:val="1"/>
          <w:sz w:val="34"/>
        </w:rPr>
        <w:t xml:space="preserve"> </w:t>
      </w:r>
      <w:r>
        <w:rPr>
          <w:rFonts w:ascii="Palatino Linotype"/>
          <w:color w:val="202020"/>
          <w:w w:val="130"/>
          <w:position w:val="1"/>
          <w:sz w:val="34"/>
        </w:rPr>
        <w:t>began</w:t>
      </w:r>
      <w:r>
        <w:rPr>
          <w:rFonts w:ascii="Palatino Linotype"/>
          <w:color w:val="202020"/>
          <w:spacing w:val="-51"/>
          <w:w w:val="130"/>
          <w:position w:val="1"/>
          <w:sz w:val="34"/>
        </w:rPr>
        <w:t xml:space="preserve"> </w:t>
      </w:r>
      <w:r>
        <w:rPr>
          <w:rFonts w:ascii="Palatino Linotype"/>
          <w:color w:val="202020"/>
          <w:w w:val="130"/>
          <w:position w:val="1"/>
          <w:sz w:val="34"/>
        </w:rPr>
        <w:t>butchering,</w:t>
      </w:r>
      <w:r>
        <w:rPr>
          <w:rFonts w:ascii="Palatino Linotype"/>
          <w:color w:val="202020"/>
          <w:spacing w:val="-6"/>
          <w:w w:val="130"/>
          <w:position w:val="1"/>
          <w:sz w:val="34"/>
        </w:rPr>
        <w:t xml:space="preserve"> </w:t>
      </w:r>
      <w:r>
        <w:rPr>
          <w:rFonts w:ascii="Palatino Linotype"/>
          <w:color w:val="202020"/>
          <w:w w:val="130"/>
          <w:sz w:val="34"/>
        </w:rPr>
        <w:t>I</w:t>
      </w:r>
      <w:r>
        <w:rPr>
          <w:rFonts w:ascii="Palatino Linotype"/>
          <w:color w:val="202020"/>
          <w:spacing w:val="-35"/>
          <w:w w:val="130"/>
          <w:sz w:val="34"/>
        </w:rPr>
        <w:t xml:space="preserve"> </w:t>
      </w:r>
      <w:r>
        <w:rPr>
          <w:rFonts w:ascii="Palatino Linotype"/>
          <w:color w:val="202020"/>
          <w:w w:val="130"/>
          <w:sz w:val="34"/>
        </w:rPr>
        <w:t>used</w:t>
      </w:r>
      <w:r>
        <w:rPr>
          <w:rFonts w:ascii="Palatino Linotype"/>
          <w:color w:val="202020"/>
          <w:spacing w:val="-20"/>
          <w:w w:val="130"/>
          <w:sz w:val="34"/>
        </w:rPr>
        <w:t xml:space="preserve"> </w:t>
      </w:r>
      <w:r>
        <w:rPr>
          <w:rFonts w:ascii="Palatino Linotype"/>
          <w:color w:val="202020"/>
          <w:w w:val="130"/>
          <w:sz w:val="34"/>
        </w:rPr>
        <w:t>my</w:t>
      </w:r>
      <w:r>
        <w:rPr>
          <w:rFonts w:ascii="Palatino Linotype"/>
          <w:color w:val="202020"/>
          <w:spacing w:val="-35"/>
          <w:w w:val="130"/>
          <w:sz w:val="34"/>
        </w:rPr>
        <w:t xml:space="preserve"> </w:t>
      </w:r>
      <w:r>
        <w:rPr>
          <w:rFonts w:ascii="Palatino Linotype"/>
          <w:color w:val="202020"/>
          <w:w w:val="130"/>
          <w:sz w:val="34"/>
        </w:rPr>
        <w:t>eyes.</w:t>
      </w:r>
      <w:r>
        <w:rPr>
          <w:rFonts w:ascii="Palatino Linotype"/>
          <w:color w:val="202020"/>
          <w:spacing w:val="-13"/>
          <w:w w:val="130"/>
          <w:sz w:val="34"/>
        </w:rPr>
        <w:t xml:space="preserve"> </w:t>
      </w:r>
      <w:r>
        <w:rPr>
          <w:rFonts w:ascii="Palatino Linotype"/>
          <w:color w:val="202020"/>
          <w:w w:val="130"/>
          <w:position w:val="1"/>
          <w:sz w:val="34"/>
        </w:rPr>
        <w:t>Now</w:t>
      </w:r>
      <w:r>
        <w:rPr>
          <w:rFonts w:ascii="Palatino Linotype"/>
          <w:color w:val="202020"/>
          <w:spacing w:val="-36"/>
          <w:w w:val="130"/>
          <w:position w:val="1"/>
          <w:sz w:val="34"/>
        </w:rPr>
        <w:t xml:space="preserve"> </w:t>
      </w:r>
      <w:r>
        <w:rPr>
          <w:rFonts w:ascii="Palatino Linotype"/>
          <w:color w:val="202020"/>
          <w:w w:val="130"/>
          <w:sz w:val="34"/>
        </w:rPr>
        <w:t>I</w:t>
      </w:r>
      <w:r>
        <w:rPr>
          <w:rFonts w:ascii="Palatino Linotype"/>
          <w:color w:val="202020"/>
          <w:spacing w:val="-35"/>
          <w:w w:val="130"/>
          <w:sz w:val="34"/>
        </w:rPr>
        <w:t xml:space="preserve"> </w:t>
      </w:r>
      <w:r>
        <w:rPr>
          <w:rFonts w:ascii="Palatino Linotype"/>
          <w:color w:val="202020"/>
          <w:w w:val="130"/>
          <w:sz w:val="34"/>
        </w:rPr>
        <w:t>use</w:t>
      </w:r>
      <w:r>
        <w:rPr>
          <w:rFonts w:ascii="Palatino Linotype"/>
          <w:color w:val="202020"/>
          <w:spacing w:val="-42"/>
          <w:w w:val="130"/>
          <w:sz w:val="34"/>
        </w:rPr>
        <w:t xml:space="preserve"> </w:t>
      </w:r>
      <w:r>
        <w:rPr>
          <w:rFonts w:ascii="Palatino Linotype"/>
          <w:color w:val="202020"/>
          <w:w w:val="130"/>
          <w:sz w:val="34"/>
        </w:rPr>
        <w:t>my</w:t>
      </w:r>
      <w:r>
        <w:rPr>
          <w:rFonts w:ascii="Palatino Linotype"/>
          <w:color w:val="202020"/>
          <w:spacing w:val="-42"/>
          <w:w w:val="130"/>
          <w:sz w:val="34"/>
        </w:rPr>
        <w:t xml:space="preserve"> </w:t>
      </w:r>
      <w:r>
        <w:rPr>
          <w:rFonts w:ascii="Palatino Linotype"/>
          <w:color w:val="202020"/>
          <w:w w:val="130"/>
          <w:sz w:val="34"/>
        </w:rPr>
        <w:t>spirit</w:t>
      </w:r>
      <w:r>
        <w:rPr>
          <w:rFonts w:ascii="Palatino Linotype"/>
          <w:color w:val="202020"/>
          <w:spacing w:val="-109"/>
          <w:w w:val="130"/>
          <w:sz w:val="34"/>
        </w:rPr>
        <w:t xml:space="preserve"> </w:t>
      </w:r>
      <w:r>
        <w:rPr>
          <w:rFonts w:ascii="Palatino Linotype"/>
          <w:color w:val="202020"/>
          <w:spacing w:val="-5"/>
          <w:w w:val="130"/>
          <w:sz w:val="34"/>
        </w:rPr>
        <w:t>instead</w:t>
      </w:r>
      <w:r>
        <w:rPr>
          <w:rFonts w:ascii="Palatino Linotype"/>
          <w:color w:val="202020"/>
          <w:spacing w:val="-21"/>
          <w:w w:val="130"/>
          <w:sz w:val="34"/>
        </w:rPr>
        <w:t xml:space="preserve"> </w:t>
      </w:r>
      <w:r>
        <w:rPr>
          <w:rFonts w:ascii="Palatino Linotype"/>
          <w:color w:val="202020"/>
          <w:spacing w:val="-5"/>
          <w:w w:val="130"/>
          <w:sz w:val="34"/>
        </w:rPr>
        <w:t>and</w:t>
      </w:r>
      <w:r>
        <w:rPr>
          <w:rFonts w:ascii="Palatino Linotype"/>
          <w:color w:val="202020"/>
          <w:spacing w:val="-35"/>
          <w:w w:val="130"/>
          <w:sz w:val="34"/>
        </w:rPr>
        <w:t xml:space="preserve"> </w:t>
      </w:r>
      <w:r>
        <w:rPr>
          <w:rFonts w:ascii="Palatino Linotype"/>
          <w:color w:val="202020"/>
          <w:spacing w:val="-5"/>
          <w:w w:val="130"/>
          <w:sz w:val="34"/>
        </w:rPr>
        <w:t>follow</w:t>
      </w:r>
      <w:r>
        <w:rPr>
          <w:rFonts w:ascii="Palatino Linotype"/>
          <w:color w:val="202020"/>
          <w:spacing w:val="-6"/>
          <w:w w:val="130"/>
          <w:sz w:val="34"/>
        </w:rPr>
        <w:t xml:space="preserve"> </w:t>
      </w:r>
      <w:r>
        <w:rPr>
          <w:rFonts w:ascii="Palatino Linotype"/>
          <w:color w:val="202020"/>
          <w:spacing w:val="-5"/>
          <w:w w:val="130"/>
          <w:sz w:val="34"/>
        </w:rPr>
        <w:t>the</w:t>
      </w:r>
      <w:r>
        <w:rPr>
          <w:rFonts w:ascii="Palatino Linotype"/>
          <w:color w:val="202020"/>
          <w:spacing w:val="-20"/>
          <w:w w:val="130"/>
          <w:sz w:val="34"/>
        </w:rPr>
        <w:t xml:space="preserve"> </w:t>
      </w:r>
      <w:r>
        <w:rPr>
          <w:rFonts w:ascii="Palatino Linotype"/>
          <w:color w:val="202020"/>
          <w:spacing w:val="-5"/>
          <w:w w:val="130"/>
          <w:sz w:val="34"/>
        </w:rPr>
        <w:t>natural</w:t>
      </w:r>
      <w:r>
        <w:rPr>
          <w:rFonts w:ascii="Palatino Linotype"/>
          <w:color w:val="202020"/>
          <w:spacing w:val="-21"/>
          <w:w w:val="130"/>
          <w:sz w:val="34"/>
        </w:rPr>
        <w:t xml:space="preserve"> </w:t>
      </w:r>
      <w:r>
        <w:rPr>
          <w:rFonts w:ascii="Palatino Linotype"/>
          <w:color w:val="202020"/>
          <w:spacing w:val="-4"/>
          <w:w w:val="130"/>
          <w:sz w:val="34"/>
        </w:rPr>
        <w:t>lines"</w:t>
      </w:r>
      <w:r>
        <w:rPr>
          <w:rFonts w:ascii="Palatino Linotype"/>
          <w:color w:val="202020"/>
          <w:spacing w:val="25"/>
          <w:w w:val="130"/>
          <w:sz w:val="34"/>
        </w:rPr>
        <w:t xml:space="preserve"> </w:t>
      </w:r>
      <w:r>
        <w:rPr>
          <w:rFonts w:ascii="Trebuchet MS"/>
          <w:color w:val="202020"/>
          <w:spacing w:val="-4"/>
          <w:sz w:val="45"/>
        </w:rPr>
        <w:t>(</w:t>
      </w:r>
      <w:proofErr w:type="spellStart"/>
      <w:r>
        <w:rPr>
          <w:rFonts w:ascii="Trebuchet MS"/>
          <w:color w:val="202020"/>
          <w:spacing w:val="-4"/>
          <w:sz w:val="45"/>
        </w:rPr>
        <w:t>Chuangtzu</w:t>
      </w:r>
      <w:proofErr w:type="spellEnd"/>
      <w:r>
        <w:rPr>
          <w:rFonts w:ascii="Trebuchet MS"/>
          <w:color w:val="202020"/>
          <w:spacing w:val="-4"/>
          <w:sz w:val="45"/>
        </w:rPr>
        <w:t>:</w:t>
      </w:r>
      <w:r>
        <w:rPr>
          <w:rFonts w:ascii="Trebuchet MS"/>
          <w:color w:val="202020"/>
          <w:spacing w:val="-46"/>
          <w:sz w:val="45"/>
        </w:rPr>
        <w:t xml:space="preserve"> </w:t>
      </w:r>
      <w:r>
        <w:rPr>
          <w:rFonts w:ascii="Trebuchet MS"/>
          <w:color w:val="202020"/>
          <w:spacing w:val="-4"/>
          <w:sz w:val="45"/>
        </w:rPr>
        <w:t>3.2).</w:t>
      </w:r>
    </w:p>
    <w:p w14:paraId="1DF810D1" w14:textId="77777777" w:rsidR="003D45B2" w:rsidRDefault="003D2B09">
      <w:pPr>
        <w:spacing w:before="377"/>
        <w:ind w:left="165"/>
        <w:rPr>
          <w:rFonts w:ascii="Palatino Linotype"/>
          <w:sz w:val="34"/>
        </w:rPr>
      </w:pPr>
      <w:r>
        <w:rPr>
          <w:rFonts w:ascii="Garamond"/>
          <w:color w:val="1E1E1E"/>
          <w:w w:val="130"/>
          <w:sz w:val="31"/>
        </w:rPr>
        <w:t>WANG</w:t>
      </w:r>
      <w:r>
        <w:rPr>
          <w:rFonts w:ascii="Garamond"/>
          <w:color w:val="1E1E1E"/>
          <w:spacing w:val="89"/>
          <w:w w:val="130"/>
          <w:sz w:val="31"/>
        </w:rPr>
        <w:t xml:space="preserve"> </w:t>
      </w:r>
      <w:r>
        <w:rPr>
          <w:rFonts w:ascii="Palatino Linotype"/>
          <w:color w:val="1E1E1E"/>
          <w:spacing w:val="22"/>
          <w:w w:val="130"/>
          <w:sz w:val="34"/>
        </w:rPr>
        <w:t>P'</w:t>
      </w:r>
      <w:r>
        <w:rPr>
          <w:rFonts w:ascii="Garamond"/>
          <w:color w:val="1E1E1E"/>
          <w:spacing w:val="22"/>
          <w:w w:val="130"/>
          <w:sz w:val="31"/>
        </w:rPr>
        <w:t>ANG</w:t>
      </w:r>
      <w:r>
        <w:rPr>
          <w:rFonts w:ascii="Garamond"/>
          <w:color w:val="1E1E1E"/>
          <w:spacing w:val="37"/>
          <w:w w:val="130"/>
          <w:sz w:val="31"/>
        </w:rPr>
        <w:t xml:space="preserve"> </w:t>
      </w:r>
      <w:r>
        <w:rPr>
          <w:rFonts w:ascii="Palatino Linotype"/>
          <w:color w:val="1E1E1E"/>
          <w:w w:val="130"/>
          <w:sz w:val="34"/>
        </w:rPr>
        <w:t>says,</w:t>
      </w:r>
      <w:r>
        <w:rPr>
          <w:rFonts w:ascii="Palatino Linotype"/>
          <w:color w:val="1E1E1E"/>
          <w:spacing w:val="26"/>
          <w:w w:val="130"/>
          <w:sz w:val="34"/>
        </w:rPr>
        <w:t xml:space="preserve"> </w:t>
      </w:r>
      <w:r>
        <w:rPr>
          <w:rFonts w:ascii="Palatino Linotype"/>
          <w:color w:val="1E1E1E"/>
          <w:w w:val="130"/>
          <w:sz w:val="34"/>
        </w:rPr>
        <w:t>"Those</w:t>
      </w:r>
      <w:r>
        <w:rPr>
          <w:rFonts w:ascii="Palatino Linotype"/>
          <w:color w:val="1E1E1E"/>
          <w:spacing w:val="-19"/>
          <w:w w:val="130"/>
          <w:sz w:val="34"/>
        </w:rPr>
        <w:t xml:space="preserve"> </w:t>
      </w:r>
      <w:r>
        <w:rPr>
          <w:rFonts w:ascii="Palatino Linotype"/>
          <w:color w:val="1E1E1E"/>
          <w:w w:val="130"/>
          <w:sz w:val="34"/>
        </w:rPr>
        <w:t>who</w:t>
      </w:r>
      <w:r>
        <w:rPr>
          <w:rFonts w:ascii="Palatino Linotype"/>
          <w:color w:val="1E1E1E"/>
          <w:spacing w:val="-19"/>
          <w:w w:val="130"/>
          <w:sz w:val="34"/>
        </w:rPr>
        <w:t xml:space="preserve"> </w:t>
      </w:r>
      <w:r>
        <w:rPr>
          <w:rFonts w:ascii="Palatino Linotype"/>
          <w:color w:val="1E1E1E"/>
          <w:w w:val="130"/>
          <w:sz w:val="34"/>
        </w:rPr>
        <w:t>use</w:t>
      </w:r>
      <w:r>
        <w:rPr>
          <w:rFonts w:ascii="Palatino Linotype"/>
          <w:color w:val="1E1E1E"/>
          <w:spacing w:val="-4"/>
          <w:w w:val="130"/>
          <w:sz w:val="34"/>
        </w:rPr>
        <w:t xml:space="preserve"> </w:t>
      </w:r>
      <w:r>
        <w:rPr>
          <w:rFonts w:ascii="Palatino Linotype"/>
          <w:color w:val="1E1E1E"/>
          <w:w w:val="130"/>
          <w:sz w:val="34"/>
        </w:rPr>
        <w:t>the</w:t>
      </w:r>
      <w:r>
        <w:rPr>
          <w:rFonts w:ascii="Palatino Linotype"/>
          <w:color w:val="1E1E1E"/>
          <w:spacing w:val="-4"/>
          <w:w w:val="130"/>
          <w:sz w:val="34"/>
        </w:rPr>
        <w:t xml:space="preserve"> </w:t>
      </w:r>
      <w:r>
        <w:rPr>
          <w:rFonts w:ascii="Palatino Linotype"/>
          <w:color w:val="1E1E1E"/>
          <w:w w:val="130"/>
          <w:sz w:val="34"/>
        </w:rPr>
        <w:t>Tao</w:t>
      </w:r>
      <w:r>
        <w:rPr>
          <w:rFonts w:ascii="Palatino Linotype"/>
          <w:color w:val="1E1E1E"/>
          <w:spacing w:val="-4"/>
          <w:w w:val="130"/>
          <w:sz w:val="34"/>
        </w:rPr>
        <w:t xml:space="preserve"> </w:t>
      </w:r>
      <w:r>
        <w:rPr>
          <w:rFonts w:ascii="Palatino Linotype"/>
          <w:color w:val="1E1E1E"/>
          <w:w w:val="130"/>
          <w:sz w:val="34"/>
        </w:rPr>
        <w:t>to</w:t>
      </w:r>
      <w:r>
        <w:rPr>
          <w:rFonts w:ascii="Palatino Linotype"/>
          <w:color w:val="1E1E1E"/>
          <w:spacing w:val="-4"/>
          <w:w w:val="130"/>
          <w:sz w:val="34"/>
        </w:rPr>
        <w:t xml:space="preserve"> </w:t>
      </w:r>
      <w:r>
        <w:rPr>
          <w:rFonts w:ascii="Palatino Linotype"/>
          <w:color w:val="1E1E1E"/>
          <w:w w:val="130"/>
          <w:sz w:val="34"/>
        </w:rPr>
        <w:t>tailor</w:t>
      </w:r>
      <w:r>
        <w:rPr>
          <w:rFonts w:ascii="Palatino Linotype"/>
          <w:color w:val="1E1E1E"/>
          <w:spacing w:val="-35"/>
          <w:w w:val="130"/>
          <w:sz w:val="34"/>
        </w:rPr>
        <w:t xml:space="preserve"> </w:t>
      </w:r>
      <w:r>
        <w:rPr>
          <w:rFonts w:ascii="Palatino Linotype"/>
          <w:color w:val="1E1E1E"/>
          <w:w w:val="130"/>
          <w:sz w:val="34"/>
        </w:rPr>
        <w:t>leave</w:t>
      </w:r>
      <w:r>
        <w:rPr>
          <w:rFonts w:ascii="Palatino Linotype"/>
          <w:color w:val="1E1E1E"/>
          <w:spacing w:val="-11"/>
          <w:w w:val="130"/>
          <w:sz w:val="34"/>
        </w:rPr>
        <w:t xml:space="preserve"> </w:t>
      </w:r>
      <w:r>
        <w:rPr>
          <w:rFonts w:ascii="Palatino Linotype"/>
          <w:color w:val="1E1E1E"/>
          <w:w w:val="130"/>
          <w:sz w:val="34"/>
        </w:rPr>
        <w:t>no</w:t>
      </w:r>
      <w:r>
        <w:rPr>
          <w:rFonts w:ascii="Palatino Linotype"/>
          <w:color w:val="1E1E1E"/>
          <w:spacing w:val="5"/>
          <w:w w:val="130"/>
          <w:sz w:val="34"/>
        </w:rPr>
        <w:t xml:space="preserve"> </w:t>
      </w:r>
      <w:r>
        <w:rPr>
          <w:rFonts w:ascii="Palatino Linotype"/>
          <w:color w:val="1E1E1E"/>
          <w:w w:val="130"/>
          <w:sz w:val="34"/>
        </w:rPr>
        <w:t>seams."</w:t>
      </w:r>
    </w:p>
    <w:p w14:paraId="1DF810D2" w14:textId="77777777" w:rsidR="003D45B2" w:rsidRDefault="003D45B2">
      <w:pPr>
        <w:pStyle w:val="BodyText"/>
        <w:spacing w:before="10"/>
        <w:rPr>
          <w:rFonts w:ascii="Palatino Linotype"/>
          <w:sz w:val="32"/>
        </w:rPr>
      </w:pPr>
    </w:p>
    <w:p w14:paraId="1DF810D3" w14:textId="77777777" w:rsidR="003D45B2" w:rsidRDefault="003D2B09">
      <w:pPr>
        <w:spacing w:line="280" w:lineRule="auto"/>
        <w:ind w:left="165" w:right="123" w:firstLine="8"/>
        <w:jc w:val="both"/>
        <w:rPr>
          <w:rFonts w:ascii="Palatino Linotype"/>
          <w:sz w:val="34"/>
        </w:rPr>
      </w:pPr>
      <w:r>
        <w:rPr>
          <w:rFonts w:ascii="Palatino Linotype"/>
          <w:color w:val="1B1B1B"/>
          <w:spacing w:val="-6"/>
          <w:w w:val="135"/>
          <w:sz w:val="34"/>
        </w:rPr>
        <w:t xml:space="preserve">In lines three and four, I have followed </w:t>
      </w:r>
      <w:proofErr w:type="spellStart"/>
      <w:r>
        <w:rPr>
          <w:rFonts w:ascii="Palatino Linotype"/>
          <w:color w:val="1B1B1B"/>
          <w:spacing w:val="-6"/>
          <w:w w:val="135"/>
          <w:sz w:val="34"/>
        </w:rPr>
        <w:t>nmhuang</w:t>
      </w:r>
      <w:proofErr w:type="spellEnd"/>
      <w:r>
        <w:rPr>
          <w:rFonts w:ascii="Palatino Linotype"/>
          <w:color w:val="1B1B1B"/>
          <w:spacing w:val="-6"/>
          <w:w w:val="135"/>
          <w:sz w:val="34"/>
        </w:rPr>
        <w:t xml:space="preserve"> copies </w:t>
      </w:r>
      <w:r>
        <w:rPr>
          <w:rFonts w:ascii="Palatino Linotype"/>
          <w:color w:val="1B1B1B"/>
          <w:spacing w:val="-5"/>
          <w:w w:val="135"/>
          <w:sz w:val="34"/>
        </w:rPr>
        <w:t>P.2584 and s.6453 in</w:t>
      </w:r>
      <w:r>
        <w:rPr>
          <w:rFonts w:ascii="Palatino Linotype"/>
          <w:color w:val="1B1B1B"/>
          <w:spacing w:val="-4"/>
          <w:w w:val="135"/>
          <w:sz w:val="34"/>
        </w:rPr>
        <w:t xml:space="preserve"> </w:t>
      </w:r>
      <w:r>
        <w:rPr>
          <w:rFonts w:ascii="Palatino Linotype"/>
          <w:color w:val="1B1B1B"/>
          <w:spacing w:val="-2"/>
          <w:w w:val="125"/>
          <w:sz w:val="34"/>
        </w:rPr>
        <w:t>reading</w:t>
      </w:r>
      <w:r>
        <w:rPr>
          <w:rFonts w:ascii="Palatino Linotype"/>
          <w:color w:val="1B1B1B"/>
          <w:spacing w:val="-62"/>
          <w:w w:val="125"/>
          <w:sz w:val="34"/>
        </w:rPr>
        <w:t xml:space="preserve"> </w:t>
      </w:r>
      <w:proofErr w:type="spellStart"/>
      <w:proofErr w:type="gramStart"/>
      <w:r>
        <w:rPr>
          <w:rFonts w:ascii="Trebuchet MS"/>
          <w:color w:val="1B1B1B"/>
          <w:spacing w:val="-2"/>
          <w:w w:val="110"/>
          <w:sz w:val="45"/>
        </w:rPr>
        <w:t>hsi:maid</w:t>
      </w:r>
      <w:proofErr w:type="spellEnd"/>
      <w:proofErr w:type="gramEnd"/>
      <w:r>
        <w:rPr>
          <w:rFonts w:ascii="Trebuchet MS"/>
          <w:color w:val="1B1B1B"/>
          <w:spacing w:val="-74"/>
          <w:w w:val="110"/>
          <w:sz w:val="45"/>
        </w:rPr>
        <w:t xml:space="preserve"> </w:t>
      </w:r>
      <w:r>
        <w:rPr>
          <w:rFonts w:ascii="Palatino Linotype"/>
          <w:color w:val="1B1B1B"/>
          <w:spacing w:val="-2"/>
          <w:w w:val="125"/>
          <w:sz w:val="34"/>
        </w:rPr>
        <w:t>for</w:t>
      </w:r>
      <w:r>
        <w:rPr>
          <w:rFonts w:ascii="Palatino Linotype"/>
          <w:color w:val="1B1B1B"/>
          <w:spacing w:val="-31"/>
          <w:w w:val="125"/>
          <w:sz w:val="34"/>
        </w:rPr>
        <w:t xml:space="preserve"> </w:t>
      </w:r>
      <w:r>
        <w:rPr>
          <w:rFonts w:ascii="Palatino Linotype"/>
          <w:color w:val="1B1B1B"/>
          <w:spacing w:val="-2"/>
          <w:w w:val="125"/>
          <w:sz w:val="34"/>
        </w:rPr>
        <w:t>the</w:t>
      </w:r>
      <w:r>
        <w:rPr>
          <w:rFonts w:ascii="Palatino Linotype"/>
          <w:color w:val="1B1B1B"/>
          <w:spacing w:val="-31"/>
          <w:w w:val="125"/>
          <w:sz w:val="34"/>
        </w:rPr>
        <w:t xml:space="preserve"> </w:t>
      </w:r>
      <w:r>
        <w:rPr>
          <w:rFonts w:ascii="Palatino Linotype"/>
          <w:color w:val="1B1B1B"/>
          <w:spacing w:val="-2"/>
          <w:w w:val="125"/>
          <w:sz w:val="34"/>
        </w:rPr>
        <w:t>standard</w:t>
      </w:r>
      <w:r>
        <w:rPr>
          <w:rFonts w:ascii="Palatino Linotype"/>
          <w:color w:val="1B1B1B"/>
          <w:spacing w:val="-31"/>
          <w:w w:val="125"/>
          <w:sz w:val="34"/>
        </w:rPr>
        <w:t xml:space="preserve"> </w:t>
      </w:r>
      <w:proofErr w:type="spellStart"/>
      <w:proofErr w:type="gramStart"/>
      <w:r>
        <w:rPr>
          <w:rFonts w:ascii="Trebuchet MS"/>
          <w:color w:val="1B1B1B"/>
          <w:spacing w:val="-2"/>
          <w:w w:val="110"/>
          <w:sz w:val="45"/>
        </w:rPr>
        <w:t>hsi:stream</w:t>
      </w:r>
      <w:proofErr w:type="spellEnd"/>
      <w:proofErr w:type="gramEnd"/>
      <w:r>
        <w:rPr>
          <w:rFonts w:ascii="Trebuchet MS"/>
          <w:color w:val="1B1B1B"/>
          <w:spacing w:val="-66"/>
          <w:w w:val="110"/>
          <w:sz w:val="45"/>
        </w:rPr>
        <w:t xml:space="preserve"> </w:t>
      </w:r>
      <w:r>
        <w:rPr>
          <w:rFonts w:ascii="Palatino Linotype"/>
          <w:color w:val="1B1B1B"/>
          <w:spacing w:val="-2"/>
          <w:w w:val="125"/>
          <w:sz w:val="34"/>
        </w:rPr>
        <w:t>as</w:t>
      </w:r>
      <w:r>
        <w:rPr>
          <w:rFonts w:ascii="Palatino Linotype"/>
          <w:color w:val="1B1B1B"/>
          <w:spacing w:val="-24"/>
          <w:w w:val="125"/>
          <w:sz w:val="34"/>
        </w:rPr>
        <w:t xml:space="preserve"> </w:t>
      </w:r>
      <w:r>
        <w:rPr>
          <w:rFonts w:ascii="Palatino Linotype"/>
          <w:color w:val="1B1B1B"/>
          <w:spacing w:val="-2"/>
          <w:w w:val="125"/>
          <w:sz w:val="34"/>
        </w:rPr>
        <w:t>more</w:t>
      </w:r>
      <w:r>
        <w:rPr>
          <w:rFonts w:ascii="Palatino Linotype"/>
          <w:color w:val="1B1B1B"/>
          <w:spacing w:val="-32"/>
          <w:w w:val="125"/>
          <w:sz w:val="34"/>
        </w:rPr>
        <w:t xml:space="preserve"> </w:t>
      </w:r>
      <w:r>
        <w:rPr>
          <w:rFonts w:ascii="Palatino Linotype"/>
          <w:color w:val="1B1B1B"/>
          <w:spacing w:val="-1"/>
          <w:w w:val="125"/>
          <w:sz w:val="34"/>
        </w:rPr>
        <w:t>in</w:t>
      </w:r>
      <w:r>
        <w:rPr>
          <w:rFonts w:ascii="Palatino Linotype"/>
          <w:color w:val="1B1B1B"/>
          <w:spacing w:val="-47"/>
          <w:w w:val="125"/>
          <w:sz w:val="34"/>
        </w:rPr>
        <w:t xml:space="preserve"> </w:t>
      </w:r>
      <w:r>
        <w:rPr>
          <w:rFonts w:ascii="Palatino Linotype"/>
          <w:color w:val="1B1B1B"/>
          <w:spacing w:val="-1"/>
          <w:w w:val="125"/>
          <w:sz w:val="34"/>
        </w:rPr>
        <w:t>keeping</w:t>
      </w:r>
      <w:r>
        <w:rPr>
          <w:rFonts w:ascii="Palatino Linotype"/>
          <w:color w:val="1B1B1B"/>
          <w:spacing w:val="-61"/>
          <w:w w:val="125"/>
          <w:sz w:val="34"/>
        </w:rPr>
        <w:t xml:space="preserve"> </w:t>
      </w:r>
      <w:r>
        <w:rPr>
          <w:rFonts w:ascii="Palatino Linotype"/>
          <w:color w:val="1B1B1B"/>
          <w:spacing w:val="-1"/>
          <w:w w:val="125"/>
          <w:sz w:val="34"/>
        </w:rPr>
        <w:t>with</w:t>
      </w:r>
      <w:r>
        <w:rPr>
          <w:rFonts w:ascii="Palatino Linotype"/>
          <w:color w:val="1B1B1B"/>
          <w:spacing w:val="-46"/>
          <w:w w:val="125"/>
          <w:sz w:val="34"/>
        </w:rPr>
        <w:t xml:space="preserve"> </w:t>
      </w:r>
      <w:r>
        <w:rPr>
          <w:rFonts w:ascii="Palatino Linotype"/>
          <w:color w:val="1B1B1B"/>
          <w:spacing w:val="-1"/>
          <w:w w:val="125"/>
          <w:sz w:val="34"/>
        </w:rPr>
        <w:t>the</w:t>
      </w:r>
      <w:r>
        <w:rPr>
          <w:rFonts w:ascii="Palatino Linotype"/>
          <w:color w:val="1B1B1B"/>
          <w:spacing w:val="-31"/>
          <w:w w:val="125"/>
          <w:sz w:val="34"/>
        </w:rPr>
        <w:t xml:space="preserve"> </w:t>
      </w:r>
      <w:r>
        <w:rPr>
          <w:rFonts w:ascii="Palatino Linotype"/>
          <w:color w:val="1B1B1B"/>
          <w:spacing w:val="-1"/>
          <w:w w:val="125"/>
          <w:sz w:val="34"/>
        </w:rPr>
        <w:t>images</w:t>
      </w:r>
      <w:r>
        <w:rPr>
          <w:rFonts w:ascii="Palatino Linotype"/>
          <w:color w:val="1B1B1B"/>
          <w:spacing w:val="-104"/>
          <w:w w:val="125"/>
          <w:sz w:val="34"/>
        </w:rPr>
        <w:t xml:space="preserve"> </w:t>
      </w:r>
      <w:r>
        <w:rPr>
          <w:rFonts w:ascii="Palatino Linotype"/>
          <w:color w:val="1B1B1B"/>
          <w:spacing w:val="-6"/>
          <w:w w:val="135"/>
          <w:sz w:val="34"/>
        </w:rPr>
        <w:t>of</w:t>
      </w:r>
      <w:r>
        <w:rPr>
          <w:rFonts w:ascii="Palatino Linotype"/>
          <w:color w:val="1B1B1B"/>
          <w:spacing w:val="5"/>
          <w:w w:val="135"/>
          <w:sz w:val="34"/>
        </w:rPr>
        <w:t xml:space="preserve"> </w:t>
      </w:r>
      <w:r>
        <w:rPr>
          <w:rFonts w:ascii="Palatino Linotype"/>
          <w:color w:val="1B1B1B"/>
          <w:spacing w:val="-6"/>
          <w:w w:val="135"/>
          <w:sz w:val="34"/>
        </w:rPr>
        <w:t>the</w:t>
      </w:r>
      <w:r>
        <w:rPr>
          <w:rFonts w:ascii="Palatino Linotype"/>
          <w:color w:val="1B1B1B"/>
          <w:spacing w:val="6"/>
          <w:w w:val="135"/>
          <w:sz w:val="34"/>
        </w:rPr>
        <w:t xml:space="preserve"> </w:t>
      </w:r>
      <w:r>
        <w:rPr>
          <w:rFonts w:ascii="Palatino Linotype"/>
          <w:color w:val="1B1B1B"/>
          <w:spacing w:val="-6"/>
          <w:w w:val="135"/>
          <w:sz w:val="34"/>
        </w:rPr>
        <w:t>preceding</w:t>
      </w:r>
      <w:r>
        <w:rPr>
          <w:rFonts w:ascii="Palatino Linotype"/>
          <w:color w:val="1B1B1B"/>
          <w:spacing w:val="-24"/>
          <w:w w:val="135"/>
          <w:sz w:val="34"/>
        </w:rPr>
        <w:t xml:space="preserve"> </w:t>
      </w:r>
      <w:r>
        <w:rPr>
          <w:rFonts w:ascii="Palatino Linotype"/>
          <w:color w:val="1B1B1B"/>
          <w:spacing w:val="-6"/>
          <w:w w:val="135"/>
          <w:sz w:val="34"/>
        </w:rPr>
        <w:t>lines.</w:t>
      </w:r>
      <w:r>
        <w:rPr>
          <w:rFonts w:ascii="Palatino Linotype"/>
          <w:color w:val="1B1B1B"/>
          <w:spacing w:val="40"/>
          <w:w w:val="135"/>
          <w:sz w:val="34"/>
        </w:rPr>
        <w:t xml:space="preserve"> </w:t>
      </w:r>
      <w:r>
        <w:rPr>
          <w:rFonts w:ascii="Palatino Linotype"/>
          <w:color w:val="1B1B1B"/>
          <w:spacing w:val="-6"/>
          <w:w w:val="135"/>
          <w:sz w:val="34"/>
        </w:rPr>
        <w:t>In</w:t>
      </w:r>
      <w:r>
        <w:rPr>
          <w:rFonts w:ascii="Palatino Linotype"/>
          <w:color w:val="1B1B1B"/>
          <w:spacing w:val="2"/>
          <w:w w:val="135"/>
          <w:sz w:val="34"/>
        </w:rPr>
        <w:t xml:space="preserve"> </w:t>
      </w:r>
      <w:r>
        <w:rPr>
          <w:rFonts w:ascii="Palatino Linotype"/>
          <w:color w:val="1B1B1B"/>
          <w:spacing w:val="-6"/>
          <w:w w:val="135"/>
          <w:sz w:val="34"/>
        </w:rPr>
        <w:t>lines</w:t>
      </w:r>
      <w:r>
        <w:rPr>
          <w:rFonts w:ascii="Palatino Linotype"/>
          <w:color w:val="1B1B1B"/>
          <w:spacing w:val="11"/>
          <w:w w:val="135"/>
          <w:sz w:val="34"/>
        </w:rPr>
        <w:t xml:space="preserve"> </w:t>
      </w:r>
      <w:r>
        <w:rPr>
          <w:rFonts w:ascii="Palatino Linotype"/>
          <w:color w:val="1B1B1B"/>
          <w:spacing w:val="-6"/>
          <w:w w:val="135"/>
          <w:sz w:val="34"/>
        </w:rPr>
        <w:t>eight</w:t>
      </w:r>
      <w:r>
        <w:rPr>
          <w:rFonts w:ascii="Palatino Linotype"/>
          <w:color w:val="1B1B1B"/>
          <w:spacing w:val="-9"/>
          <w:w w:val="135"/>
          <w:sz w:val="34"/>
        </w:rPr>
        <w:t xml:space="preserve"> </w:t>
      </w:r>
      <w:r>
        <w:rPr>
          <w:rFonts w:ascii="Palatino Linotype"/>
          <w:color w:val="1B1B1B"/>
          <w:spacing w:val="-6"/>
          <w:w w:val="135"/>
          <w:sz w:val="34"/>
        </w:rPr>
        <w:t>through</w:t>
      </w:r>
      <w:r>
        <w:rPr>
          <w:rFonts w:ascii="Palatino Linotype"/>
          <w:color w:val="1B1B1B"/>
          <w:spacing w:val="5"/>
          <w:w w:val="135"/>
          <w:sz w:val="34"/>
        </w:rPr>
        <w:t xml:space="preserve"> </w:t>
      </w:r>
      <w:r>
        <w:rPr>
          <w:rFonts w:ascii="Palatino Linotype"/>
          <w:color w:val="1B1B1B"/>
          <w:spacing w:val="-6"/>
          <w:w w:val="135"/>
          <w:sz w:val="34"/>
        </w:rPr>
        <w:t>twenty-one,</w:t>
      </w:r>
      <w:r>
        <w:rPr>
          <w:rFonts w:ascii="Palatino Linotype"/>
          <w:color w:val="1B1B1B"/>
          <w:spacing w:val="21"/>
          <w:w w:val="135"/>
          <w:sz w:val="34"/>
        </w:rPr>
        <w:t xml:space="preserve"> </w:t>
      </w:r>
      <w:r>
        <w:rPr>
          <w:rFonts w:ascii="Palatino Linotype"/>
          <w:color w:val="1B1B1B"/>
          <w:spacing w:val="-6"/>
          <w:w w:val="135"/>
          <w:sz w:val="34"/>
        </w:rPr>
        <w:t>I</w:t>
      </w:r>
      <w:r>
        <w:rPr>
          <w:rFonts w:ascii="Palatino Linotype"/>
          <w:color w:val="1B1B1B"/>
          <w:spacing w:val="-2"/>
          <w:w w:val="135"/>
          <w:sz w:val="34"/>
        </w:rPr>
        <w:t xml:space="preserve"> </w:t>
      </w:r>
      <w:r>
        <w:rPr>
          <w:rFonts w:ascii="Palatino Linotype"/>
          <w:color w:val="1B1B1B"/>
          <w:spacing w:val="-6"/>
          <w:w w:val="135"/>
          <w:sz w:val="34"/>
        </w:rPr>
        <w:t>have</w:t>
      </w:r>
      <w:r>
        <w:rPr>
          <w:rFonts w:ascii="Palatino Linotype"/>
          <w:color w:val="1B1B1B"/>
          <w:spacing w:val="-10"/>
          <w:w w:val="135"/>
          <w:sz w:val="34"/>
        </w:rPr>
        <w:t xml:space="preserve"> </w:t>
      </w:r>
      <w:r>
        <w:rPr>
          <w:rFonts w:ascii="Palatino Linotype"/>
          <w:color w:val="1B1B1B"/>
          <w:spacing w:val="-6"/>
          <w:w w:val="135"/>
          <w:sz w:val="34"/>
        </w:rPr>
        <w:t>followed</w:t>
      </w:r>
      <w:r>
        <w:rPr>
          <w:rFonts w:ascii="Palatino Linotype"/>
          <w:color w:val="1B1B1B"/>
          <w:spacing w:val="-10"/>
          <w:w w:val="135"/>
          <w:sz w:val="34"/>
        </w:rPr>
        <w:t xml:space="preserve"> </w:t>
      </w:r>
      <w:r>
        <w:rPr>
          <w:rFonts w:ascii="Palatino Linotype"/>
          <w:color w:val="1B1B1B"/>
          <w:spacing w:val="-5"/>
          <w:w w:val="135"/>
          <w:sz w:val="34"/>
        </w:rPr>
        <w:t>the</w:t>
      </w:r>
    </w:p>
    <w:p w14:paraId="1DF810D4" w14:textId="77777777" w:rsidR="003D45B2" w:rsidRDefault="003D2B09">
      <w:pPr>
        <w:spacing w:before="60" w:line="304" w:lineRule="auto"/>
        <w:ind w:left="156" w:right="115" w:firstLine="23"/>
        <w:jc w:val="both"/>
        <w:rPr>
          <w:rFonts w:ascii="Palatino Linotype"/>
          <w:sz w:val="34"/>
        </w:rPr>
      </w:pPr>
      <w:proofErr w:type="spellStart"/>
      <w:r>
        <w:rPr>
          <w:rFonts w:ascii="Palatino Linotype"/>
          <w:color w:val="1B1B1B"/>
          <w:spacing w:val="-5"/>
          <w:w w:val="135"/>
          <w:sz w:val="34"/>
        </w:rPr>
        <w:t>Mawangtui</w:t>
      </w:r>
      <w:proofErr w:type="spellEnd"/>
      <w:r>
        <w:rPr>
          <w:rFonts w:ascii="Palatino Linotype"/>
          <w:color w:val="1B1B1B"/>
          <w:spacing w:val="-25"/>
          <w:w w:val="135"/>
          <w:sz w:val="34"/>
        </w:rPr>
        <w:t xml:space="preserve"> </w:t>
      </w:r>
      <w:r>
        <w:rPr>
          <w:rFonts w:ascii="Palatino Linotype"/>
          <w:color w:val="1B1B1B"/>
          <w:spacing w:val="-5"/>
          <w:w w:val="135"/>
          <w:sz w:val="34"/>
        </w:rPr>
        <w:t>texts,</w:t>
      </w:r>
      <w:r>
        <w:rPr>
          <w:rFonts w:ascii="Palatino Linotype"/>
          <w:color w:val="1B1B1B"/>
          <w:spacing w:val="-10"/>
          <w:w w:val="135"/>
          <w:sz w:val="34"/>
        </w:rPr>
        <w:t xml:space="preserve"> </w:t>
      </w:r>
      <w:r>
        <w:rPr>
          <w:rFonts w:ascii="Palatino Linotype"/>
          <w:color w:val="1B1B1B"/>
          <w:spacing w:val="-5"/>
          <w:w w:val="135"/>
          <w:sz w:val="34"/>
        </w:rPr>
        <w:t>which</w:t>
      </w:r>
      <w:r>
        <w:rPr>
          <w:rFonts w:ascii="Palatino Linotype"/>
          <w:color w:val="1B1B1B"/>
          <w:spacing w:val="-25"/>
          <w:w w:val="135"/>
          <w:sz w:val="34"/>
        </w:rPr>
        <w:t xml:space="preserve"> </w:t>
      </w:r>
      <w:r>
        <w:rPr>
          <w:rFonts w:ascii="Palatino Linotype"/>
          <w:color w:val="1B1B1B"/>
          <w:spacing w:val="-4"/>
          <w:w w:val="135"/>
          <w:sz w:val="34"/>
        </w:rPr>
        <w:t>fail</w:t>
      </w:r>
      <w:r>
        <w:rPr>
          <w:rFonts w:ascii="Palatino Linotype"/>
          <w:color w:val="1B1B1B"/>
          <w:spacing w:val="-16"/>
          <w:w w:val="135"/>
          <w:sz w:val="34"/>
        </w:rPr>
        <w:t xml:space="preserve"> </w:t>
      </w:r>
      <w:r>
        <w:rPr>
          <w:rFonts w:ascii="Palatino Linotype"/>
          <w:color w:val="1B1B1B"/>
          <w:spacing w:val="-4"/>
          <w:w w:val="135"/>
          <w:sz w:val="34"/>
        </w:rPr>
        <w:t>to</w:t>
      </w:r>
      <w:r>
        <w:rPr>
          <w:rFonts w:ascii="Palatino Linotype"/>
          <w:color w:val="1B1B1B"/>
          <w:spacing w:val="-16"/>
          <w:w w:val="135"/>
          <w:sz w:val="34"/>
        </w:rPr>
        <w:t xml:space="preserve"> </w:t>
      </w:r>
      <w:r>
        <w:rPr>
          <w:rFonts w:ascii="Palatino Linotype"/>
          <w:color w:val="1B1B1B"/>
          <w:spacing w:val="-4"/>
          <w:w w:val="135"/>
          <w:sz w:val="34"/>
        </w:rPr>
        <w:t>support</w:t>
      </w:r>
      <w:r>
        <w:rPr>
          <w:rFonts w:ascii="Palatino Linotype"/>
          <w:color w:val="1B1B1B"/>
          <w:spacing w:val="-24"/>
          <w:w w:val="135"/>
          <w:sz w:val="34"/>
        </w:rPr>
        <w:t xml:space="preserve"> </w:t>
      </w:r>
      <w:r>
        <w:rPr>
          <w:rFonts w:ascii="Palatino Linotype"/>
          <w:color w:val="1B1B1B"/>
          <w:spacing w:val="-4"/>
          <w:w w:val="135"/>
          <w:sz w:val="34"/>
        </w:rPr>
        <w:t>the</w:t>
      </w:r>
      <w:r>
        <w:rPr>
          <w:rFonts w:ascii="Palatino Linotype"/>
          <w:color w:val="1B1B1B"/>
          <w:spacing w:val="-10"/>
          <w:w w:val="135"/>
          <w:sz w:val="34"/>
        </w:rPr>
        <w:t xml:space="preserve"> </w:t>
      </w:r>
      <w:r>
        <w:rPr>
          <w:rFonts w:ascii="Palatino Linotype"/>
          <w:color w:val="1B1B1B"/>
          <w:spacing w:val="-4"/>
          <w:w w:val="135"/>
          <w:sz w:val="34"/>
        </w:rPr>
        <w:t>suspicions</w:t>
      </w:r>
      <w:r>
        <w:rPr>
          <w:rFonts w:ascii="Palatino Linotype"/>
          <w:color w:val="1B1B1B"/>
          <w:spacing w:val="-10"/>
          <w:w w:val="135"/>
          <w:sz w:val="34"/>
        </w:rPr>
        <w:t xml:space="preserve"> </w:t>
      </w:r>
      <w:r>
        <w:rPr>
          <w:rFonts w:ascii="Palatino Linotype"/>
          <w:color w:val="1B1B1B"/>
          <w:spacing w:val="-4"/>
          <w:w w:val="135"/>
          <w:sz w:val="34"/>
        </w:rPr>
        <w:t>of</w:t>
      </w:r>
      <w:r>
        <w:rPr>
          <w:rFonts w:ascii="Palatino Linotype"/>
          <w:color w:val="1B1B1B"/>
          <w:spacing w:val="-10"/>
          <w:w w:val="135"/>
          <w:sz w:val="34"/>
        </w:rPr>
        <w:t xml:space="preserve"> </w:t>
      </w:r>
      <w:r>
        <w:rPr>
          <w:rFonts w:ascii="Palatino Linotype"/>
          <w:color w:val="1B1B1B"/>
          <w:spacing w:val="-4"/>
          <w:w w:val="135"/>
          <w:sz w:val="34"/>
        </w:rPr>
        <w:t>some</w:t>
      </w:r>
      <w:r>
        <w:rPr>
          <w:rFonts w:ascii="Palatino Linotype"/>
          <w:color w:val="1B1B1B"/>
          <w:spacing w:val="-10"/>
          <w:w w:val="135"/>
          <w:sz w:val="34"/>
        </w:rPr>
        <w:t xml:space="preserve"> </w:t>
      </w:r>
      <w:r>
        <w:rPr>
          <w:rFonts w:ascii="Palatino Linotype"/>
          <w:color w:val="1B1B1B"/>
          <w:spacing w:val="-4"/>
          <w:w w:val="135"/>
          <w:sz w:val="34"/>
        </w:rPr>
        <w:t>commentators</w:t>
      </w:r>
      <w:r>
        <w:rPr>
          <w:rFonts w:ascii="Palatino Linotype"/>
          <w:color w:val="1B1B1B"/>
          <w:spacing w:val="-112"/>
          <w:w w:val="135"/>
          <w:sz w:val="34"/>
        </w:rPr>
        <w:t xml:space="preserve"> </w:t>
      </w:r>
      <w:r>
        <w:rPr>
          <w:rFonts w:ascii="Palatino Linotype"/>
          <w:color w:val="1B1B1B"/>
          <w:spacing w:val="-4"/>
          <w:w w:val="135"/>
          <w:sz w:val="34"/>
        </w:rPr>
        <w:t>that</w:t>
      </w:r>
      <w:r>
        <w:rPr>
          <w:rFonts w:ascii="Palatino Linotype"/>
          <w:color w:val="1B1B1B"/>
          <w:spacing w:val="-48"/>
          <w:w w:val="135"/>
          <w:sz w:val="34"/>
        </w:rPr>
        <w:t xml:space="preserve"> </w:t>
      </w:r>
      <w:r>
        <w:rPr>
          <w:rFonts w:ascii="Palatino Linotype"/>
          <w:color w:val="1B1B1B"/>
          <w:spacing w:val="-4"/>
          <w:w w:val="135"/>
          <w:sz w:val="34"/>
        </w:rPr>
        <w:t>these</w:t>
      </w:r>
      <w:r>
        <w:rPr>
          <w:rFonts w:ascii="Palatino Linotype"/>
          <w:color w:val="1B1B1B"/>
          <w:spacing w:val="-40"/>
          <w:w w:val="135"/>
          <w:sz w:val="34"/>
        </w:rPr>
        <w:t xml:space="preserve"> </w:t>
      </w:r>
      <w:r>
        <w:rPr>
          <w:rFonts w:ascii="Palatino Linotype"/>
          <w:color w:val="1B1B1B"/>
          <w:spacing w:val="-4"/>
          <w:w w:val="135"/>
          <w:sz w:val="34"/>
        </w:rPr>
        <w:t>lines</w:t>
      </w:r>
      <w:r>
        <w:rPr>
          <w:rFonts w:ascii="Palatino Linotype"/>
          <w:color w:val="1B1B1B"/>
          <w:spacing w:val="-54"/>
          <w:w w:val="135"/>
          <w:sz w:val="34"/>
        </w:rPr>
        <w:t xml:space="preserve"> </w:t>
      </w:r>
      <w:r>
        <w:rPr>
          <w:rFonts w:ascii="Palatino Linotype"/>
          <w:color w:val="1B1B1B"/>
          <w:spacing w:val="-3"/>
          <w:w w:val="135"/>
          <w:sz w:val="34"/>
        </w:rPr>
        <w:t>were</w:t>
      </w:r>
      <w:r>
        <w:rPr>
          <w:rFonts w:ascii="Palatino Linotype"/>
          <w:color w:val="1B1B1B"/>
          <w:spacing w:val="-40"/>
          <w:w w:val="135"/>
          <w:sz w:val="34"/>
        </w:rPr>
        <w:t xml:space="preserve"> </w:t>
      </w:r>
      <w:r>
        <w:rPr>
          <w:rFonts w:ascii="Palatino Linotype"/>
          <w:color w:val="1B1B1B"/>
          <w:spacing w:val="-3"/>
          <w:w w:val="135"/>
          <w:sz w:val="34"/>
        </w:rPr>
        <w:t>interpolated.</w:t>
      </w:r>
      <w:r>
        <w:rPr>
          <w:rFonts w:ascii="Palatino Linotype"/>
          <w:color w:val="1B1B1B"/>
          <w:spacing w:val="-25"/>
          <w:w w:val="135"/>
          <w:sz w:val="34"/>
        </w:rPr>
        <w:t xml:space="preserve"> </w:t>
      </w:r>
      <w:r>
        <w:rPr>
          <w:rFonts w:ascii="Palatino Linotype"/>
          <w:color w:val="1B1B1B"/>
          <w:spacing w:val="-3"/>
          <w:w w:val="135"/>
          <w:sz w:val="34"/>
        </w:rPr>
        <w:t>Reverence</w:t>
      </w:r>
      <w:r>
        <w:rPr>
          <w:rFonts w:ascii="Palatino Linotype"/>
          <w:color w:val="1B1B1B"/>
          <w:spacing w:val="-54"/>
          <w:w w:val="135"/>
          <w:sz w:val="34"/>
        </w:rPr>
        <w:t xml:space="preserve"> </w:t>
      </w:r>
      <w:r>
        <w:rPr>
          <w:rFonts w:ascii="Palatino Linotype"/>
          <w:color w:val="1B1B1B"/>
          <w:spacing w:val="-3"/>
          <w:w w:val="135"/>
          <w:sz w:val="34"/>
        </w:rPr>
        <w:t>for</w:t>
      </w:r>
      <w:r>
        <w:rPr>
          <w:rFonts w:ascii="Palatino Linotype"/>
          <w:color w:val="1B1B1B"/>
          <w:spacing w:val="-65"/>
          <w:w w:val="135"/>
          <w:sz w:val="34"/>
        </w:rPr>
        <w:t xml:space="preserve"> </w:t>
      </w:r>
      <w:r>
        <w:rPr>
          <w:rFonts w:ascii="Palatino Linotype"/>
          <w:color w:val="1B1B1B"/>
          <w:spacing w:val="-3"/>
          <w:w w:val="135"/>
          <w:sz w:val="34"/>
        </w:rPr>
        <w:t>the</w:t>
      </w:r>
      <w:r>
        <w:rPr>
          <w:rFonts w:ascii="Palatino Linotype"/>
          <w:color w:val="1B1B1B"/>
          <w:spacing w:val="-49"/>
          <w:w w:val="135"/>
          <w:sz w:val="34"/>
        </w:rPr>
        <w:t xml:space="preserve"> </w:t>
      </w:r>
      <w:r>
        <w:rPr>
          <w:rFonts w:ascii="Palatino Linotype"/>
          <w:color w:val="1B1B1B"/>
          <w:spacing w:val="-3"/>
          <w:w w:val="135"/>
          <w:sz w:val="34"/>
        </w:rPr>
        <w:t>spirit</w:t>
      </w:r>
      <w:r>
        <w:rPr>
          <w:rFonts w:ascii="Palatino Linotype"/>
          <w:color w:val="1B1B1B"/>
          <w:spacing w:val="-46"/>
          <w:w w:val="135"/>
          <w:sz w:val="34"/>
        </w:rPr>
        <w:t xml:space="preserve"> </w:t>
      </w:r>
      <w:r>
        <w:rPr>
          <w:rFonts w:ascii="Palatino Linotype"/>
          <w:color w:val="1B1B1B"/>
          <w:spacing w:val="-3"/>
          <w:w w:val="135"/>
          <w:sz w:val="34"/>
        </w:rPr>
        <w:t>of</w:t>
      </w:r>
      <w:r>
        <w:rPr>
          <w:rFonts w:ascii="Palatino Linotype"/>
          <w:color w:val="1B1B1B"/>
          <w:spacing w:val="-47"/>
          <w:w w:val="135"/>
          <w:sz w:val="34"/>
        </w:rPr>
        <w:t xml:space="preserve"> </w:t>
      </w:r>
      <w:r>
        <w:rPr>
          <w:rFonts w:ascii="Palatino Linotype"/>
          <w:color w:val="1B1B1B"/>
          <w:spacing w:val="-3"/>
          <w:w w:val="135"/>
          <w:sz w:val="34"/>
        </w:rPr>
        <w:t>wood</w:t>
      </w:r>
      <w:r>
        <w:rPr>
          <w:rFonts w:ascii="Palatino Linotype"/>
          <w:color w:val="1B1B1B"/>
          <w:spacing w:val="-40"/>
          <w:w w:val="135"/>
          <w:sz w:val="34"/>
        </w:rPr>
        <w:t xml:space="preserve"> </w:t>
      </w:r>
      <w:r>
        <w:rPr>
          <w:rFonts w:ascii="Palatino Linotype"/>
          <w:color w:val="1B1B1B"/>
          <w:spacing w:val="-3"/>
          <w:w w:val="135"/>
          <w:sz w:val="34"/>
        </w:rPr>
        <w:t>is</w:t>
      </w:r>
      <w:r>
        <w:rPr>
          <w:rFonts w:ascii="Palatino Linotype"/>
          <w:color w:val="1B1B1B"/>
          <w:spacing w:val="-25"/>
          <w:w w:val="135"/>
          <w:sz w:val="34"/>
        </w:rPr>
        <w:t xml:space="preserve"> </w:t>
      </w:r>
      <w:r>
        <w:rPr>
          <w:rFonts w:ascii="Palatino Linotype"/>
          <w:color w:val="1B1B1B"/>
          <w:spacing w:val="-3"/>
          <w:w w:val="135"/>
          <w:sz w:val="34"/>
        </w:rPr>
        <w:t>shared</w:t>
      </w:r>
      <w:r>
        <w:rPr>
          <w:rFonts w:ascii="Palatino Linotype"/>
          <w:color w:val="1B1B1B"/>
          <w:spacing w:val="-73"/>
          <w:w w:val="135"/>
          <w:sz w:val="34"/>
        </w:rPr>
        <w:t xml:space="preserve"> </w:t>
      </w:r>
      <w:r>
        <w:rPr>
          <w:rFonts w:ascii="Palatino Linotype"/>
          <w:color w:val="1B1B1B"/>
          <w:spacing w:val="-3"/>
          <w:w w:val="135"/>
          <w:sz w:val="34"/>
        </w:rPr>
        <w:t>by</w:t>
      </w:r>
      <w:r>
        <w:rPr>
          <w:rFonts w:ascii="Palatino Linotype"/>
          <w:color w:val="1B1B1B"/>
          <w:spacing w:val="-112"/>
          <w:w w:val="135"/>
          <w:sz w:val="34"/>
        </w:rPr>
        <w:t xml:space="preserve"> </w:t>
      </w:r>
      <w:r>
        <w:rPr>
          <w:rFonts w:ascii="Palatino Linotype"/>
          <w:color w:val="1B1B1B"/>
          <w:spacing w:val="-1"/>
          <w:w w:val="135"/>
          <w:sz w:val="34"/>
        </w:rPr>
        <w:t xml:space="preserve">many of the ethnic groups along China's borders. </w:t>
      </w:r>
      <w:r>
        <w:rPr>
          <w:rFonts w:ascii="Palatino Linotype"/>
          <w:color w:val="1B1B1B"/>
          <w:w w:val="135"/>
          <w:sz w:val="34"/>
        </w:rPr>
        <w:t>During Lao-tzu's day, the</w:t>
      </w:r>
      <w:r>
        <w:rPr>
          <w:rFonts w:ascii="Palatino Linotype"/>
          <w:color w:val="1B1B1B"/>
          <w:spacing w:val="-112"/>
          <w:w w:val="135"/>
          <w:sz w:val="34"/>
        </w:rPr>
        <w:t xml:space="preserve"> </w:t>
      </w:r>
      <w:r>
        <w:rPr>
          <w:rFonts w:ascii="Palatino Linotype"/>
          <w:color w:val="1B1B1B"/>
          <w:spacing w:val="-1"/>
          <w:w w:val="135"/>
          <w:sz w:val="34"/>
        </w:rPr>
        <w:t>southern</w:t>
      </w:r>
      <w:r>
        <w:rPr>
          <w:rFonts w:ascii="Palatino Linotype"/>
          <w:color w:val="1B1B1B"/>
          <w:spacing w:val="-55"/>
          <w:w w:val="135"/>
          <w:sz w:val="34"/>
        </w:rPr>
        <w:t xml:space="preserve"> </w:t>
      </w:r>
      <w:r>
        <w:rPr>
          <w:rFonts w:ascii="Palatino Linotype"/>
          <w:color w:val="1B1B1B"/>
          <w:spacing w:val="-1"/>
          <w:w w:val="135"/>
          <w:sz w:val="34"/>
        </w:rPr>
        <w:t>part</w:t>
      </w:r>
      <w:r>
        <w:rPr>
          <w:rFonts w:ascii="Palatino Linotype"/>
          <w:color w:val="1B1B1B"/>
          <w:spacing w:val="-40"/>
          <w:w w:val="135"/>
          <w:sz w:val="34"/>
        </w:rPr>
        <w:t xml:space="preserve"> </w:t>
      </w:r>
      <w:r>
        <w:rPr>
          <w:rFonts w:ascii="Palatino Linotype"/>
          <w:color w:val="1B1B1B"/>
          <w:spacing w:val="-1"/>
          <w:w w:val="135"/>
          <w:sz w:val="34"/>
        </w:rPr>
        <w:t>of</w:t>
      </w:r>
      <w:r>
        <w:rPr>
          <w:rFonts w:ascii="Palatino Linotype"/>
          <w:color w:val="1B1B1B"/>
          <w:spacing w:val="-40"/>
          <w:w w:val="135"/>
          <w:sz w:val="34"/>
        </w:rPr>
        <w:t xml:space="preserve"> </w:t>
      </w:r>
      <w:r>
        <w:rPr>
          <w:rFonts w:ascii="Palatino Linotype"/>
          <w:color w:val="1B1B1B"/>
          <w:spacing w:val="-1"/>
          <w:w w:val="135"/>
          <w:sz w:val="34"/>
        </w:rPr>
        <w:t>his</w:t>
      </w:r>
      <w:r>
        <w:rPr>
          <w:rFonts w:ascii="Palatino Linotype"/>
          <w:color w:val="1B1B1B"/>
          <w:spacing w:val="-54"/>
          <w:w w:val="135"/>
          <w:sz w:val="34"/>
        </w:rPr>
        <w:t xml:space="preserve"> </w:t>
      </w:r>
      <w:r>
        <w:rPr>
          <w:rFonts w:ascii="Palatino Linotype"/>
          <w:color w:val="1B1B1B"/>
          <w:spacing w:val="-1"/>
          <w:w w:val="135"/>
          <w:sz w:val="34"/>
        </w:rPr>
        <w:t>home</w:t>
      </w:r>
      <w:r>
        <w:rPr>
          <w:rFonts w:ascii="Palatino Linotype"/>
          <w:color w:val="1B1B1B"/>
          <w:spacing w:val="-40"/>
          <w:w w:val="135"/>
          <w:sz w:val="34"/>
        </w:rPr>
        <w:t xml:space="preserve"> </w:t>
      </w:r>
      <w:r>
        <w:rPr>
          <w:rFonts w:ascii="Palatino Linotype"/>
          <w:color w:val="1B1B1B"/>
          <w:spacing w:val="-1"/>
          <w:w w:val="135"/>
          <w:sz w:val="34"/>
        </w:rPr>
        <w:t>state</w:t>
      </w:r>
      <w:r>
        <w:rPr>
          <w:rFonts w:ascii="Palatino Linotype"/>
          <w:color w:val="1B1B1B"/>
          <w:spacing w:val="-25"/>
          <w:w w:val="135"/>
          <w:sz w:val="34"/>
        </w:rPr>
        <w:t xml:space="preserve"> </w:t>
      </w:r>
      <w:r>
        <w:rPr>
          <w:rFonts w:ascii="Palatino Linotype"/>
          <w:color w:val="1B1B1B"/>
          <w:spacing w:val="-1"/>
          <w:w w:val="135"/>
          <w:sz w:val="34"/>
        </w:rPr>
        <w:t>of</w:t>
      </w:r>
      <w:r>
        <w:rPr>
          <w:rFonts w:ascii="Palatino Linotype"/>
          <w:color w:val="1B1B1B"/>
          <w:spacing w:val="-31"/>
          <w:w w:val="135"/>
          <w:sz w:val="34"/>
        </w:rPr>
        <w:t xml:space="preserve"> </w:t>
      </w:r>
      <w:r>
        <w:rPr>
          <w:rFonts w:ascii="Palatino Linotype"/>
          <w:color w:val="1B1B1B"/>
          <w:spacing w:val="-1"/>
          <w:w w:val="135"/>
          <w:sz w:val="34"/>
        </w:rPr>
        <w:t>Ch'u</w:t>
      </w:r>
      <w:r>
        <w:rPr>
          <w:rFonts w:ascii="Palatino Linotype"/>
          <w:color w:val="1B1B1B"/>
          <w:spacing w:val="-30"/>
          <w:w w:val="135"/>
          <w:sz w:val="34"/>
        </w:rPr>
        <w:t xml:space="preserve"> </w:t>
      </w:r>
      <w:r>
        <w:rPr>
          <w:rFonts w:ascii="Palatino Linotype"/>
          <w:color w:val="1B1B1B"/>
          <w:spacing w:val="-1"/>
          <w:w w:val="135"/>
          <w:sz w:val="34"/>
        </w:rPr>
        <w:t>was</w:t>
      </w:r>
      <w:r>
        <w:rPr>
          <w:rFonts w:ascii="Palatino Linotype"/>
          <w:color w:val="1B1B1B"/>
          <w:spacing w:val="-40"/>
          <w:w w:val="135"/>
          <w:sz w:val="34"/>
        </w:rPr>
        <w:t xml:space="preserve"> </w:t>
      </w:r>
      <w:r>
        <w:rPr>
          <w:rFonts w:ascii="Palatino Linotype"/>
          <w:color w:val="1B1B1B"/>
          <w:spacing w:val="-1"/>
          <w:w w:val="135"/>
          <w:sz w:val="34"/>
        </w:rPr>
        <w:t>populated</w:t>
      </w:r>
      <w:r>
        <w:rPr>
          <w:rFonts w:ascii="Palatino Linotype"/>
          <w:color w:val="1B1B1B"/>
          <w:spacing w:val="-61"/>
          <w:w w:val="135"/>
          <w:sz w:val="34"/>
        </w:rPr>
        <w:t xml:space="preserve"> </w:t>
      </w:r>
      <w:r>
        <w:rPr>
          <w:rFonts w:ascii="Palatino Linotype"/>
          <w:color w:val="1B1B1B"/>
          <w:spacing w:val="-1"/>
          <w:w w:val="135"/>
          <w:sz w:val="34"/>
        </w:rPr>
        <w:t>by</w:t>
      </w:r>
      <w:r>
        <w:rPr>
          <w:rFonts w:ascii="Palatino Linotype"/>
          <w:color w:val="1B1B1B"/>
          <w:spacing w:val="-54"/>
          <w:w w:val="135"/>
          <w:sz w:val="34"/>
        </w:rPr>
        <w:t xml:space="preserve"> </w:t>
      </w:r>
      <w:r>
        <w:rPr>
          <w:rFonts w:ascii="Palatino Linotype"/>
          <w:color w:val="1B1B1B"/>
          <w:spacing w:val="-1"/>
          <w:w w:val="135"/>
          <w:sz w:val="34"/>
        </w:rPr>
        <w:t>the</w:t>
      </w:r>
      <w:r>
        <w:rPr>
          <w:rFonts w:ascii="Palatino Linotype"/>
          <w:color w:val="1B1B1B"/>
          <w:spacing w:val="-17"/>
          <w:w w:val="135"/>
          <w:sz w:val="34"/>
        </w:rPr>
        <w:t xml:space="preserve"> </w:t>
      </w:r>
      <w:r>
        <w:rPr>
          <w:rFonts w:ascii="Palatino Linotype"/>
          <w:color w:val="1B1B1B"/>
          <w:spacing w:val="-1"/>
          <w:w w:val="135"/>
          <w:sz w:val="34"/>
        </w:rPr>
        <w:t>Miao,</w:t>
      </w:r>
      <w:r>
        <w:rPr>
          <w:rFonts w:ascii="Palatino Linotype"/>
          <w:color w:val="1B1B1B"/>
          <w:spacing w:val="-25"/>
          <w:w w:val="135"/>
          <w:sz w:val="34"/>
        </w:rPr>
        <w:t xml:space="preserve"> </w:t>
      </w:r>
      <w:r>
        <w:rPr>
          <w:rFonts w:ascii="Palatino Linotype"/>
          <w:color w:val="1B1B1B"/>
          <w:spacing w:val="-1"/>
          <w:w w:val="135"/>
          <w:sz w:val="34"/>
        </w:rPr>
        <w:t>who</w:t>
      </w:r>
      <w:r>
        <w:rPr>
          <w:rFonts w:ascii="Palatino Linotype"/>
          <w:color w:val="1B1B1B"/>
          <w:spacing w:val="-25"/>
          <w:w w:val="135"/>
          <w:sz w:val="34"/>
        </w:rPr>
        <w:t xml:space="preserve"> </w:t>
      </w:r>
      <w:r>
        <w:rPr>
          <w:rFonts w:ascii="Palatino Linotype"/>
          <w:color w:val="1B1B1B"/>
          <w:spacing w:val="-1"/>
          <w:w w:val="135"/>
          <w:sz w:val="34"/>
        </w:rPr>
        <w:t>trace</w:t>
      </w:r>
      <w:r>
        <w:rPr>
          <w:rFonts w:ascii="Palatino Linotype"/>
          <w:color w:val="1B1B1B"/>
          <w:spacing w:val="-112"/>
          <w:w w:val="135"/>
          <w:sz w:val="34"/>
        </w:rPr>
        <w:t xml:space="preserve"> </w:t>
      </w:r>
      <w:r>
        <w:rPr>
          <w:rFonts w:ascii="Palatino Linotype"/>
          <w:color w:val="1B1B1B"/>
          <w:w w:val="135"/>
          <w:sz w:val="34"/>
        </w:rPr>
        <w:t>their</w:t>
      </w:r>
      <w:r>
        <w:rPr>
          <w:rFonts w:ascii="Palatino Linotype"/>
          <w:color w:val="1B1B1B"/>
          <w:spacing w:val="-19"/>
          <w:w w:val="135"/>
          <w:sz w:val="34"/>
        </w:rPr>
        <w:t xml:space="preserve"> </w:t>
      </w:r>
      <w:r>
        <w:rPr>
          <w:rFonts w:ascii="Palatino Linotype"/>
          <w:color w:val="1B1B1B"/>
          <w:w w:val="135"/>
          <w:sz w:val="34"/>
        </w:rPr>
        <w:t>ancestry</w:t>
      </w:r>
      <w:r>
        <w:rPr>
          <w:rFonts w:ascii="Palatino Linotype"/>
          <w:color w:val="1B1B1B"/>
          <w:spacing w:val="-28"/>
          <w:w w:val="135"/>
          <w:sz w:val="34"/>
        </w:rPr>
        <w:t xml:space="preserve"> </w:t>
      </w:r>
      <w:r>
        <w:rPr>
          <w:rFonts w:ascii="Palatino Linotype"/>
          <w:color w:val="1B1B1B"/>
          <w:w w:val="135"/>
          <w:sz w:val="34"/>
        </w:rPr>
        <w:t>to</w:t>
      </w:r>
      <w:r>
        <w:rPr>
          <w:rFonts w:ascii="Palatino Linotype"/>
          <w:color w:val="1B1B1B"/>
          <w:spacing w:val="-4"/>
          <w:w w:val="135"/>
          <w:sz w:val="34"/>
        </w:rPr>
        <w:t xml:space="preserve"> </w:t>
      </w:r>
      <w:r>
        <w:rPr>
          <w:rFonts w:ascii="Palatino Linotype"/>
          <w:color w:val="1B1B1B"/>
          <w:w w:val="135"/>
          <w:sz w:val="34"/>
        </w:rPr>
        <w:t>a</w:t>
      </w:r>
      <w:r>
        <w:rPr>
          <w:rFonts w:ascii="Palatino Linotype"/>
          <w:color w:val="1B1B1B"/>
          <w:spacing w:val="-48"/>
          <w:w w:val="135"/>
          <w:sz w:val="34"/>
        </w:rPr>
        <w:t xml:space="preserve"> </w:t>
      </w:r>
      <w:r>
        <w:rPr>
          <w:rFonts w:ascii="Palatino Linotype"/>
          <w:color w:val="1B1B1B"/>
          <w:w w:val="135"/>
          <w:sz w:val="34"/>
        </w:rPr>
        <w:t>butterfly</w:t>
      </w:r>
      <w:r>
        <w:rPr>
          <w:rFonts w:ascii="Palatino Linotype"/>
          <w:color w:val="1B1B1B"/>
          <w:spacing w:val="-24"/>
          <w:w w:val="135"/>
          <w:sz w:val="34"/>
        </w:rPr>
        <w:t xml:space="preserve"> </w:t>
      </w:r>
      <w:r>
        <w:rPr>
          <w:rFonts w:ascii="Palatino Linotype"/>
          <w:color w:val="1B1B1B"/>
          <w:w w:val="135"/>
          <w:sz w:val="34"/>
        </w:rPr>
        <w:t>and</w:t>
      </w:r>
      <w:r>
        <w:rPr>
          <w:rFonts w:ascii="Palatino Linotype"/>
          <w:color w:val="1B1B1B"/>
          <w:spacing w:val="-33"/>
          <w:w w:val="135"/>
          <w:sz w:val="34"/>
        </w:rPr>
        <w:t xml:space="preserve"> </w:t>
      </w:r>
      <w:r>
        <w:rPr>
          <w:rFonts w:ascii="Palatino Linotype"/>
          <w:color w:val="1B1B1B"/>
          <w:w w:val="135"/>
          <w:sz w:val="34"/>
        </w:rPr>
        <w:t>the</w:t>
      </w:r>
      <w:r>
        <w:rPr>
          <w:rFonts w:ascii="Palatino Linotype"/>
          <w:color w:val="1B1B1B"/>
          <w:spacing w:val="-47"/>
          <w:w w:val="135"/>
          <w:sz w:val="34"/>
        </w:rPr>
        <w:t xml:space="preserve"> </w:t>
      </w:r>
      <w:r>
        <w:rPr>
          <w:rFonts w:ascii="Palatino Linotype"/>
          <w:color w:val="1B1B1B"/>
          <w:w w:val="135"/>
          <w:sz w:val="34"/>
        </w:rPr>
        <w:t>butterfly</w:t>
      </w:r>
      <w:r>
        <w:rPr>
          <w:rFonts w:ascii="Palatino Linotype"/>
          <w:color w:val="1B1B1B"/>
          <w:spacing w:val="-24"/>
          <w:w w:val="135"/>
          <w:sz w:val="34"/>
        </w:rPr>
        <w:t xml:space="preserve"> </w:t>
      </w:r>
      <w:r>
        <w:rPr>
          <w:rFonts w:ascii="Palatino Linotype"/>
          <w:color w:val="1B1B1B"/>
          <w:w w:val="135"/>
          <w:sz w:val="34"/>
        </w:rPr>
        <w:t>to</w:t>
      </w:r>
      <w:r>
        <w:rPr>
          <w:rFonts w:ascii="Palatino Linotype"/>
          <w:color w:val="1B1B1B"/>
          <w:spacing w:val="-18"/>
          <w:w w:val="135"/>
          <w:sz w:val="34"/>
        </w:rPr>
        <w:t xml:space="preserve"> </w:t>
      </w:r>
      <w:r>
        <w:rPr>
          <w:rFonts w:ascii="Palatino Linotype"/>
          <w:color w:val="1B1B1B"/>
          <w:w w:val="135"/>
          <w:sz w:val="34"/>
        </w:rPr>
        <w:t>the</w:t>
      </w:r>
      <w:r>
        <w:rPr>
          <w:rFonts w:ascii="Palatino Linotype"/>
          <w:color w:val="1B1B1B"/>
          <w:spacing w:val="-39"/>
          <w:w w:val="135"/>
          <w:sz w:val="34"/>
        </w:rPr>
        <w:t xml:space="preserve"> </w:t>
      </w:r>
      <w:r>
        <w:rPr>
          <w:rFonts w:ascii="Palatino Linotype"/>
          <w:color w:val="1B1B1B"/>
          <w:w w:val="135"/>
          <w:sz w:val="34"/>
        </w:rPr>
        <w:t>heart</w:t>
      </w:r>
      <w:r>
        <w:rPr>
          <w:rFonts w:ascii="Palatino Linotype"/>
          <w:color w:val="1B1B1B"/>
          <w:spacing w:val="-23"/>
          <w:w w:val="135"/>
          <w:sz w:val="34"/>
        </w:rPr>
        <w:t xml:space="preserve"> </w:t>
      </w:r>
      <w:r>
        <w:rPr>
          <w:rFonts w:ascii="Palatino Linotype"/>
          <w:color w:val="1B1B1B"/>
          <w:w w:val="135"/>
          <w:position w:val="1"/>
          <w:sz w:val="34"/>
        </w:rPr>
        <w:t>of</w:t>
      </w:r>
      <w:r>
        <w:rPr>
          <w:rFonts w:ascii="Palatino Linotype"/>
          <w:color w:val="1B1B1B"/>
          <w:spacing w:val="-15"/>
          <w:w w:val="135"/>
          <w:position w:val="1"/>
          <w:sz w:val="34"/>
        </w:rPr>
        <w:t xml:space="preserve"> </w:t>
      </w:r>
      <w:r>
        <w:rPr>
          <w:rFonts w:ascii="Palatino Linotype"/>
          <w:color w:val="1B1B1B"/>
          <w:w w:val="135"/>
          <w:sz w:val="34"/>
        </w:rPr>
        <w:t>a</w:t>
      </w:r>
      <w:r>
        <w:rPr>
          <w:rFonts w:ascii="Palatino Linotype"/>
          <w:color w:val="1B1B1B"/>
          <w:spacing w:val="6"/>
          <w:w w:val="135"/>
          <w:sz w:val="34"/>
        </w:rPr>
        <w:t xml:space="preserve"> </w:t>
      </w:r>
      <w:r>
        <w:rPr>
          <w:rFonts w:ascii="Palatino Linotype"/>
          <w:color w:val="1B1B1B"/>
          <w:w w:val="135"/>
          <w:sz w:val="34"/>
        </w:rPr>
        <w:t>maple</w:t>
      </w:r>
      <w:r>
        <w:rPr>
          <w:rFonts w:ascii="Palatino Linotype"/>
          <w:color w:val="1B1B1B"/>
          <w:spacing w:val="-2"/>
          <w:w w:val="135"/>
          <w:sz w:val="34"/>
        </w:rPr>
        <w:t xml:space="preserve"> </w:t>
      </w:r>
      <w:r>
        <w:rPr>
          <w:rFonts w:ascii="Palatino Linotype"/>
          <w:color w:val="1B1B1B"/>
          <w:w w:val="135"/>
          <w:sz w:val="34"/>
        </w:rPr>
        <w:t>tree.</w:t>
      </w:r>
    </w:p>
    <w:p w14:paraId="1DF810D5" w14:textId="77777777" w:rsidR="003D45B2" w:rsidRDefault="003D45B2">
      <w:pPr>
        <w:pStyle w:val="BodyText"/>
        <w:rPr>
          <w:rFonts w:ascii="Palatino Linotype"/>
          <w:sz w:val="46"/>
        </w:rPr>
      </w:pPr>
    </w:p>
    <w:p w14:paraId="1DF810D6" w14:textId="77777777" w:rsidR="003D45B2" w:rsidRDefault="003D45B2">
      <w:pPr>
        <w:pStyle w:val="BodyText"/>
        <w:rPr>
          <w:rFonts w:ascii="Palatino Linotype"/>
          <w:sz w:val="46"/>
        </w:rPr>
      </w:pPr>
    </w:p>
    <w:p w14:paraId="1DF810D7" w14:textId="77777777" w:rsidR="003D45B2" w:rsidRDefault="003D45B2">
      <w:pPr>
        <w:pStyle w:val="BodyText"/>
        <w:rPr>
          <w:rFonts w:ascii="Palatino Linotype"/>
          <w:sz w:val="46"/>
        </w:rPr>
      </w:pPr>
    </w:p>
    <w:p w14:paraId="1DF810D8" w14:textId="77777777" w:rsidR="003D45B2" w:rsidRDefault="003D45B2">
      <w:pPr>
        <w:pStyle w:val="BodyText"/>
        <w:rPr>
          <w:rFonts w:ascii="Palatino Linotype"/>
          <w:sz w:val="46"/>
        </w:rPr>
      </w:pPr>
    </w:p>
    <w:p w14:paraId="1DF810D9" w14:textId="77777777" w:rsidR="003D45B2" w:rsidRDefault="003D45B2">
      <w:pPr>
        <w:pStyle w:val="BodyText"/>
        <w:rPr>
          <w:rFonts w:ascii="Palatino Linotype"/>
          <w:sz w:val="46"/>
        </w:rPr>
      </w:pPr>
    </w:p>
    <w:p w14:paraId="1DF810DA" w14:textId="77777777" w:rsidR="003D45B2" w:rsidRDefault="003D45B2">
      <w:pPr>
        <w:pStyle w:val="BodyText"/>
        <w:rPr>
          <w:rFonts w:ascii="Palatino Linotype"/>
          <w:sz w:val="46"/>
        </w:rPr>
      </w:pPr>
    </w:p>
    <w:p w14:paraId="1DF810DB" w14:textId="77777777" w:rsidR="003D45B2" w:rsidRDefault="003D45B2">
      <w:pPr>
        <w:pStyle w:val="BodyText"/>
        <w:rPr>
          <w:rFonts w:ascii="Palatino Linotype"/>
          <w:sz w:val="46"/>
        </w:rPr>
      </w:pPr>
    </w:p>
    <w:p w14:paraId="1DF810DC" w14:textId="77777777" w:rsidR="003D45B2" w:rsidRDefault="003D45B2">
      <w:pPr>
        <w:pStyle w:val="BodyText"/>
        <w:rPr>
          <w:rFonts w:ascii="Palatino Linotype"/>
          <w:sz w:val="46"/>
        </w:rPr>
      </w:pPr>
    </w:p>
    <w:p w14:paraId="1DF810DD" w14:textId="77777777" w:rsidR="003D45B2" w:rsidRDefault="003D45B2">
      <w:pPr>
        <w:pStyle w:val="BodyText"/>
        <w:rPr>
          <w:rFonts w:ascii="Palatino Linotype"/>
          <w:sz w:val="46"/>
        </w:rPr>
      </w:pPr>
    </w:p>
    <w:p w14:paraId="1DF810DE" w14:textId="77777777" w:rsidR="003D45B2" w:rsidRDefault="003D45B2">
      <w:pPr>
        <w:pStyle w:val="BodyText"/>
        <w:spacing w:before="2"/>
        <w:rPr>
          <w:rFonts w:ascii="Palatino Linotype"/>
          <w:sz w:val="34"/>
        </w:rPr>
      </w:pPr>
    </w:p>
    <w:p w14:paraId="1DF810DF" w14:textId="77777777" w:rsidR="003D45B2" w:rsidRDefault="003D2B09">
      <w:pPr>
        <w:spacing w:before="1"/>
        <w:ind w:right="1400"/>
        <w:jc w:val="right"/>
        <w:rPr>
          <w:rFonts w:ascii="Trebuchet MS"/>
          <w:sz w:val="45"/>
        </w:rPr>
      </w:pPr>
      <w:r>
        <w:rPr>
          <w:rFonts w:ascii="Trebuchet MS"/>
          <w:color w:val="171717"/>
          <w:spacing w:val="37"/>
          <w:w w:val="115"/>
          <w:sz w:val="45"/>
        </w:rPr>
        <w:t>57</w:t>
      </w:r>
    </w:p>
    <w:p w14:paraId="1DF810E0" w14:textId="77777777" w:rsidR="003D45B2" w:rsidRDefault="003D45B2">
      <w:pPr>
        <w:jc w:val="right"/>
        <w:rPr>
          <w:rFonts w:ascii="Trebuchet MS"/>
          <w:sz w:val="45"/>
        </w:rPr>
        <w:sectPr w:rsidR="003D45B2">
          <w:pgSz w:w="18000" w:h="27000"/>
          <w:pgMar w:top="1260" w:right="1440" w:bottom="280" w:left="1020" w:header="720" w:footer="720" w:gutter="0"/>
          <w:cols w:space="720"/>
        </w:sectPr>
      </w:pPr>
    </w:p>
    <w:p w14:paraId="1DF810E1" w14:textId="77777777" w:rsidR="003D45B2" w:rsidRDefault="00000000">
      <w:pPr>
        <w:pStyle w:val="ListParagraph"/>
        <w:numPr>
          <w:ilvl w:val="0"/>
          <w:numId w:val="31"/>
        </w:numPr>
        <w:tabs>
          <w:tab w:val="left" w:pos="1705"/>
          <w:tab w:val="left" w:pos="2545"/>
          <w:tab w:val="left" w:pos="4240"/>
          <w:tab w:val="left" w:pos="5559"/>
        </w:tabs>
        <w:spacing w:before="104"/>
        <w:ind w:left="1705" w:hanging="1590"/>
        <w:rPr>
          <w:rFonts w:ascii="Century"/>
          <w:sz w:val="96"/>
        </w:rPr>
      </w:pPr>
      <w:r>
        <w:lastRenderedPageBreak/>
        <w:pict w14:anchorId="1DF81E72">
          <v:shape id="_x0000_s1550" type="#_x0000_t202" style="position:absolute;left:0;text-align:left;margin-left:91.5pt;margin-top:45.6pt;width:447.95pt;height:65pt;z-index:-19942400;mso-position-horizontal-relative:page" filled="f" stroked="f">
            <v:textbox inset="0,0,0,0">
              <w:txbxContent>
                <w:p w14:paraId="1DF82072" w14:textId="77777777" w:rsidR="003D45B2" w:rsidRDefault="003D2B09">
                  <w:pPr>
                    <w:numPr>
                      <w:ilvl w:val="0"/>
                      <w:numId w:val="23"/>
                    </w:numPr>
                    <w:tabs>
                      <w:tab w:val="left" w:pos="839"/>
                      <w:tab w:val="left" w:pos="1514"/>
                      <w:tab w:val="left" w:pos="1876"/>
                      <w:tab w:val="left" w:pos="2849"/>
                      <w:tab w:val="left" w:pos="3900"/>
                    </w:tabs>
                    <w:spacing w:before="305"/>
                    <w:ind w:hanging="1876"/>
                    <w:rPr>
                      <w:rFonts w:ascii="Garamond" w:eastAsia="Garamond" w:hAnsi="Garamond" w:cs="Garamond"/>
                      <w:sz w:val="48"/>
                      <w:szCs w:val="48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B0B0B"/>
                      <w:w w:val="329"/>
                      <w:position w:val="32"/>
                      <w:sz w:val="13"/>
                      <w:szCs w:val="13"/>
                    </w:rPr>
                    <w:t>•</w:t>
                  </w:r>
                  <w:r>
                    <w:rPr>
                      <w:rFonts w:ascii="Times New Roman" w:eastAsia="Times New Roman" w:hAnsi="Times New Roman" w:cs="Times New Roman"/>
                      <w:color w:val="0B0B0B"/>
                      <w:position w:val="32"/>
                      <w:sz w:val="13"/>
                      <w:szCs w:val="13"/>
                    </w:rPr>
                    <w:tab/>
                  </w:r>
                  <w:r>
                    <w:rPr>
                      <w:rFonts w:ascii="Times New Roman" w:eastAsia="Times New Roman" w:hAnsi="Times New Roman" w:cs="Times New Roman"/>
                      <w:color w:val="0B0B0B"/>
                      <w:spacing w:val="-3053"/>
                      <w:w w:val="117"/>
                      <w:position w:val="12"/>
                      <w:sz w:val="55"/>
                      <w:szCs w:val="55"/>
                    </w:rPr>
                    <w:t>�</w:t>
                  </w:r>
                  <w:r>
                    <w:rPr>
                      <w:rFonts w:ascii="Century" w:eastAsia="Century" w:hAnsi="Century" w:cs="Century"/>
                      <w:color w:val="0A0A0A"/>
                      <w:w w:val="201"/>
                      <w:position w:val="9"/>
                      <w:sz w:val="52"/>
                      <w:szCs w:val="52"/>
                    </w:rPr>
                    <w:t>*</w:t>
                  </w:r>
                  <w:r>
                    <w:rPr>
                      <w:rFonts w:ascii="Century" w:eastAsia="Century" w:hAnsi="Century" w:cs="Century"/>
                      <w:color w:val="0A0A0A"/>
                      <w:position w:val="9"/>
                      <w:sz w:val="52"/>
                      <w:szCs w:val="52"/>
                    </w:rPr>
                    <w:tab/>
                  </w:r>
                  <w:r>
                    <w:rPr>
                      <w:rFonts w:ascii="Century" w:eastAsia="Century" w:hAnsi="Century" w:cs="Century"/>
                      <w:color w:val="0A0A0A"/>
                      <w:position w:val="9"/>
                      <w:sz w:val="52"/>
                      <w:szCs w:val="52"/>
                    </w:rPr>
                    <w:tab/>
                  </w:r>
                  <w:r>
                    <w:rPr>
                      <w:rFonts w:ascii="Palatino Linotype" w:eastAsia="Palatino Linotype" w:hAnsi="Palatino Linotype" w:cs="Palatino Linotype"/>
                      <w:color w:val="0B0B0B"/>
                      <w:w w:val="143"/>
                      <w:position w:val="1"/>
                      <w:sz w:val="34"/>
                      <w:szCs w:val="34"/>
                    </w:rPr>
                    <w:t>I</w:t>
                  </w:r>
                  <w:r>
                    <w:rPr>
                      <w:rFonts w:ascii="Palatino Linotype" w:eastAsia="Palatino Linotype" w:hAnsi="Palatino Linotype" w:cs="Palatino Linotype"/>
                      <w:color w:val="0B0B0B"/>
                      <w:position w:val="1"/>
                      <w:sz w:val="34"/>
                      <w:szCs w:val="34"/>
                    </w:rPr>
                    <w:tab/>
                  </w:r>
                  <w:r>
                    <w:rPr>
                      <w:rFonts w:ascii="Garamond" w:eastAsia="Garamond" w:hAnsi="Garamond" w:cs="Garamond"/>
                      <w:color w:val="0B0B0B"/>
                      <w:spacing w:val="7"/>
                      <w:w w:val="110"/>
                      <w:position w:val="1"/>
                      <w:sz w:val="48"/>
                      <w:szCs w:val="48"/>
                    </w:rPr>
                    <w:t>thi</w:t>
                  </w:r>
                  <w:r>
                    <w:rPr>
                      <w:rFonts w:ascii="Garamond" w:eastAsia="Garamond" w:hAnsi="Garamond" w:cs="Garamond"/>
                      <w:color w:val="0B0B0B"/>
                      <w:w w:val="110"/>
                      <w:position w:val="1"/>
                      <w:sz w:val="48"/>
                      <w:szCs w:val="48"/>
                    </w:rPr>
                    <w:t>s</w:t>
                  </w:r>
                  <w:r>
                    <w:rPr>
                      <w:rFonts w:ascii="Garamond" w:eastAsia="Garamond" w:hAnsi="Garamond" w:cs="Garamond"/>
                      <w:color w:val="0B0B0B"/>
                      <w:spacing w:val="22"/>
                      <w:position w:val="1"/>
                      <w:sz w:val="48"/>
                      <w:szCs w:val="48"/>
                    </w:rPr>
                    <w:t xml:space="preserve"> </w:t>
                  </w:r>
                  <w:r>
                    <w:rPr>
                      <w:rFonts w:ascii="Garamond" w:eastAsia="Garamond" w:hAnsi="Garamond" w:cs="Garamond"/>
                      <w:color w:val="0B0B0B"/>
                      <w:w w:val="109"/>
                      <w:position w:val="1"/>
                      <w:sz w:val="48"/>
                      <w:szCs w:val="48"/>
                    </w:rPr>
                    <w:t>not</w:t>
                  </w:r>
                  <w:r>
                    <w:rPr>
                      <w:rFonts w:ascii="Garamond" w:eastAsia="Garamond" w:hAnsi="Garamond" w:cs="Garamond"/>
                      <w:color w:val="0B0B0B"/>
                      <w:spacing w:val="7"/>
                      <w:position w:val="1"/>
                      <w:sz w:val="48"/>
                      <w:szCs w:val="48"/>
                    </w:rPr>
                    <w:t xml:space="preserve"> </w:t>
                  </w:r>
                  <w:r>
                    <w:rPr>
                      <w:rFonts w:ascii="Garamond" w:eastAsia="Garamond" w:hAnsi="Garamond" w:cs="Garamond"/>
                      <w:color w:val="0B0B0B"/>
                      <w:spacing w:val="1"/>
                      <w:w w:val="112"/>
                      <w:position w:val="1"/>
                      <w:sz w:val="48"/>
                      <w:szCs w:val="48"/>
                    </w:rPr>
                    <w:t>succeedin</w:t>
                  </w:r>
                  <w:r>
                    <w:rPr>
                      <w:rFonts w:ascii="Garamond" w:eastAsia="Garamond" w:hAnsi="Garamond" w:cs="Garamond"/>
                      <w:color w:val="0B0B0B"/>
                      <w:spacing w:val="-4772"/>
                      <w:w w:val="112"/>
                      <w:position w:val="1"/>
                      <w:sz w:val="48"/>
                      <w:szCs w:val="48"/>
                    </w:rPr>
                    <w:t>g</w:t>
                  </w:r>
                  <w:r>
                    <w:rPr>
                      <w:rFonts w:ascii="Garamond" w:eastAsia="Garamond" w:hAnsi="Garamond" w:cs="Garamond"/>
                      <w:color w:val="0B0B0B"/>
                      <w:w w:val="109"/>
                      <w:sz w:val="48"/>
                      <w:szCs w:val="48"/>
                    </w:rPr>
                    <w:t>see</w:t>
                  </w:r>
                </w:p>
              </w:txbxContent>
            </v:textbox>
            <w10:wrap anchorx="page"/>
          </v:shape>
        </w:pict>
      </w:r>
      <w:r w:rsidR="003D2B09">
        <w:rPr>
          <w:rFonts w:ascii="Times New Roman"/>
          <w:color w:val="0B0B0B"/>
          <w:w w:val="115"/>
          <w:position w:val="-10"/>
          <w:sz w:val="46"/>
        </w:rPr>
        <w:t>A-</w:t>
      </w:r>
      <w:r w:rsidR="003D2B09">
        <w:rPr>
          <w:rFonts w:ascii="Times New Roman"/>
          <w:color w:val="0B0B0B"/>
          <w:w w:val="115"/>
          <w:position w:val="-10"/>
          <w:sz w:val="46"/>
        </w:rPr>
        <w:tab/>
      </w:r>
      <w:r w:rsidR="003D2B09">
        <w:rPr>
          <w:rFonts w:ascii="Times New Roman"/>
          <w:color w:val="0B0B0B"/>
          <w:w w:val="150"/>
          <w:position w:val="-13"/>
          <w:sz w:val="55"/>
        </w:rPr>
        <w:t>ft</w:t>
      </w:r>
      <w:r w:rsidR="003D2B09">
        <w:rPr>
          <w:rFonts w:ascii="Times New Roman"/>
          <w:color w:val="0B0B0B"/>
          <w:spacing w:val="76"/>
          <w:w w:val="150"/>
          <w:position w:val="-13"/>
          <w:sz w:val="55"/>
        </w:rPr>
        <w:t xml:space="preserve"> </w:t>
      </w:r>
      <w:r w:rsidR="003D2B09">
        <w:rPr>
          <w:rFonts w:ascii="Times New Roman"/>
          <w:color w:val="0B0B0B"/>
          <w:w w:val="115"/>
          <w:position w:val="-13"/>
          <w:sz w:val="55"/>
        </w:rPr>
        <w:t>-t!</w:t>
      </w:r>
      <w:r w:rsidR="003D2B09">
        <w:rPr>
          <w:rFonts w:ascii="Times New Roman"/>
          <w:color w:val="0B0B0B"/>
          <w:w w:val="115"/>
          <w:position w:val="-13"/>
          <w:sz w:val="55"/>
        </w:rPr>
        <w:tab/>
      </w:r>
      <w:r w:rsidR="003D2B09">
        <w:rPr>
          <w:rFonts w:ascii="Times New Roman"/>
          <w:color w:val="0B0B0B"/>
          <w:w w:val="150"/>
          <w:position w:val="-13"/>
          <w:sz w:val="55"/>
        </w:rPr>
        <w:t>*</w:t>
      </w:r>
      <w:r w:rsidR="003D2B09">
        <w:rPr>
          <w:rFonts w:ascii="Times New Roman"/>
          <w:color w:val="0B0B0B"/>
          <w:w w:val="150"/>
          <w:position w:val="-13"/>
          <w:sz w:val="55"/>
        </w:rPr>
        <w:tab/>
      </w:r>
      <w:r w:rsidR="003D2B09">
        <w:rPr>
          <w:color w:val="0A0A0A"/>
          <w:spacing w:val="-4"/>
          <w:w w:val="115"/>
          <w:sz w:val="48"/>
        </w:rPr>
        <w:t>Trying</w:t>
      </w:r>
      <w:r w:rsidR="003D2B09">
        <w:rPr>
          <w:color w:val="0A0A0A"/>
          <w:spacing w:val="-19"/>
          <w:w w:val="115"/>
          <w:sz w:val="48"/>
        </w:rPr>
        <w:t xml:space="preserve"> </w:t>
      </w:r>
      <w:r w:rsidR="003D2B09">
        <w:rPr>
          <w:color w:val="0A0A0A"/>
          <w:spacing w:val="-4"/>
          <w:w w:val="115"/>
          <w:sz w:val="48"/>
        </w:rPr>
        <w:t>to</w:t>
      </w:r>
      <w:r w:rsidR="003D2B09">
        <w:rPr>
          <w:color w:val="0A0A0A"/>
          <w:spacing w:val="-3"/>
          <w:w w:val="115"/>
          <w:sz w:val="48"/>
        </w:rPr>
        <w:t xml:space="preserve"> </w:t>
      </w:r>
      <w:r w:rsidR="003D2B09">
        <w:rPr>
          <w:color w:val="0A0A0A"/>
          <w:spacing w:val="-4"/>
          <w:w w:val="115"/>
          <w:sz w:val="48"/>
        </w:rPr>
        <w:t>govern</w:t>
      </w:r>
      <w:r w:rsidR="003D2B09">
        <w:rPr>
          <w:color w:val="0A0A0A"/>
          <w:spacing w:val="-19"/>
          <w:w w:val="115"/>
          <w:sz w:val="48"/>
        </w:rPr>
        <w:t xml:space="preserve"> </w:t>
      </w:r>
      <w:r w:rsidR="003D2B09">
        <w:rPr>
          <w:color w:val="0A0A0A"/>
          <w:spacing w:val="-4"/>
          <w:w w:val="115"/>
          <w:sz w:val="48"/>
        </w:rPr>
        <w:t>the</w:t>
      </w:r>
      <w:r w:rsidR="003D2B09">
        <w:rPr>
          <w:color w:val="0A0A0A"/>
          <w:spacing w:val="-19"/>
          <w:w w:val="115"/>
          <w:sz w:val="48"/>
        </w:rPr>
        <w:t xml:space="preserve"> </w:t>
      </w:r>
      <w:r w:rsidR="003D2B09">
        <w:rPr>
          <w:color w:val="0A0A0A"/>
          <w:spacing w:val="-4"/>
          <w:w w:val="115"/>
          <w:sz w:val="48"/>
        </w:rPr>
        <w:t>world</w:t>
      </w:r>
      <w:r w:rsidR="003D2B09">
        <w:rPr>
          <w:color w:val="0A0A0A"/>
          <w:spacing w:val="-34"/>
          <w:w w:val="115"/>
          <w:sz w:val="48"/>
        </w:rPr>
        <w:t xml:space="preserve"> </w:t>
      </w:r>
      <w:r w:rsidR="003D2B09">
        <w:rPr>
          <w:color w:val="0A0A0A"/>
          <w:spacing w:val="-4"/>
          <w:w w:val="115"/>
          <w:sz w:val="48"/>
        </w:rPr>
        <w:t>with</w:t>
      </w:r>
      <w:r w:rsidR="003D2B09">
        <w:rPr>
          <w:color w:val="0A0A0A"/>
          <w:spacing w:val="-3"/>
          <w:w w:val="115"/>
          <w:sz w:val="48"/>
        </w:rPr>
        <w:t xml:space="preserve"> force</w:t>
      </w:r>
    </w:p>
    <w:p w14:paraId="1DF810E2" w14:textId="77777777" w:rsidR="003D45B2" w:rsidRDefault="003D2B09">
      <w:pPr>
        <w:spacing w:before="441" w:line="208" w:lineRule="exact"/>
        <w:ind w:left="1704"/>
        <w:rPr>
          <w:rFonts w:ascii="Century" w:eastAsia="Century" w:hAnsi="Century" w:cs="Century"/>
          <w:sz w:val="52"/>
          <w:szCs w:val="52"/>
        </w:rPr>
      </w:pPr>
      <w:proofErr w:type="gramStart"/>
      <w:r>
        <w:rPr>
          <w:rFonts w:ascii="Century" w:eastAsia="Century" w:hAnsi="Century" w:cs="Century"/>
          <w:color w:val="101010"/>
          <w:w w:val="110"/>
          <w:position w:val="-5"/>
          <w:sz w:val="52"/>
          <w:szCs w:val="52"/>
        </w:rPr>
        <w:t>�</w:t>
      </w:r>
      <w:r>
        <w:rPr>
          <w:rFonts w:ascii="Century" w:eastAsia="Century" w:hAnsi="Century" w:cs="Century"/>
          <w:color w:val="101010"/>
          <w:spacing w:val="29"/>
          <w:w w:val="110"/>
          <w:position w:val="-5"/>
          <w:sz w:val="52"/>
          <w:szCs w:val="52"/>
        </w:rPr>
        <w:t xml:space="preserve"> </w:t>
      </w:r>
      <w:r>
        <w:rPr>
          <w:rFonts w:ascii="Century" w:eastAsia="Century" w:hAnsi="Century" w:cs="Century"/>
          <w:color w:val="101010"/>
          <w:w w:val="85"/>
          <w:sz w:val="52"/>
          <w:szCs w:val="52"/>
        </w:rPr>
        <w:t>)!j</w:t>
      </w:r>
      <w:proofErr w:type="gramEnd"/>
      <w:r>
        <w:rPr>
          <w:rFonts w:ascii="Century" w:eastAsia="Century" w:hAnsi="Century" w:cs="Century"/>
          <w:color w:val="101010"/>
          <w:w w:val="85"/>
          <w:sz w:val="52"/>
          <w:szCs w:val="52"/>
        </w:rPr>
        <w:t>(;</w:t>
      </w:r>
      <w:r>
        <w:rPr>
          <w:rFonts w:ascii="Century" w:eastAsia="Century" w:hAnsi="Century" w:cs="Century"/>
          <w:color w:val="101010"/>
          <w:spacing w:val="100"/>
          <w:w w:val="85"/>
          <w:sz w:val="52"/>
          <w:szCs w:val="52"/>
        </w:rPr>
        <w:t xml:space="preserve"> </w:t>
      </w:r>
      <w:r>
        <w:rPr>
          <w:rFonts w:ascii="Century" w:eastAsia="Century" w:hAnsi="Century" w:cs="Century"/>
          <w:color w:val="0A0A0A"/>
          <w:spacing w:val="11"/>
          <w:w w:val="85"/>
          <w:position w:val="1"/>
          <w:sz w:val="52"/>
          <w:szCs w:val="52"/>
        </w:rPr>
        <w:t>i�</w:t>
      </w:r>
      <w:r>
        <w:rPr>
          <w:rFonts w:ascii="Century" w:eastAsia="Century" w:hAnsi="Century" w:cs="Century"/>
          <w:color w:val="0A0A0A"/>
          <w:spacing w:val="61"/>
          <w:w w:val="85"/>
          <w:position w:val="1"/>
          <w:sz w:val="52"/>
          <w:szCs w:val="52"/>
        </w:rPr>
        <w:t xml:space="preserve"> </w:t>
      </w:r>
      <w:proofErr w:type="spellStart"/>
      <w:r>
        <w:rPr>
          <w:rFonts w:ascii="Century" w:eastAsia="Century" w:hAnsi="Century" w:cs="Century"/>
          <w:color w:val="0A0A0A"/>
          <w:w w:val="150"/>
          <w:position w:val="1"/>
          <w:sz w:val="52"/>
          <w:szCs w:val="52"/>
        </w:rPr>
        <w:t>ll</w:t>
      </w:r>
      <w:proofErr w:type="spellEnd"/>
    </w:p>
    <w:p w14:paraId="1DF810E3" w14:textId="77777777" w:rsidR="003D45B2" w:rsidRDefault="003D45B2">
      <w:pPr>
        <w:spacing w:line="208" w:lineRule="exact"/>
        <w:rPr>
          <w:rFonts w:ascii="Century" w:eastAsia="Century" w:hAnsi="Century" w:cs="Century"/>
          <w:sz w:val="52"/>
          <w:szCs w:val="52"/>
        </w:rPr>
        <w:sectPr w:rsidR="003D45B2">
          <w:pgSz w:w="18000" w:h="27000"/>
          <w:pgMar w:top="760" w:right="760" w:bottom="280" w:left="140" w:header="720" w:footer="720" w:gutter="0"/>
          <w:cols w:space="720"/>
        </w:sectPr>
      </w:pPr>
    </w:p>
    <w:p w14:paraId="1DF810E4" w14:textId="77777777" w:rsidR="003D45B2" w:rsidRDefault="00000000">
      <w:pPr>
        <w:pStyle w:val="Heading5"/>
        <w:numPr>
          <w:ilvl w:val="1"/>
          <w:numId w:val="31"/>
        </w:numPr>
        <w:tabs>
          <w:tab w:val="left" w:pos="2575"/>
          <w:tab w:val="left" w:pos="2576"/>
        </w:tabs>
        <w:spacing w:before="308" w:line="649" w:lineRule="exact"/>
        <w:rPr>
          <w:color w:val="101010"/>
          <w:sz w:val="13"/>
        </w:rPr>
      </w:pPr>
      <w:r>
        <w:pict w14:anchorId="1DF81E73">
          <v:shape id="_x0000_s1549" type="#_x0000_t202" style="position:absolute;left:0;text-align:left;margin-left:177pt;margin-top:27.95pt;width:66.05pt;height:65.75pt;z-index:-19941888;mso-position-horizontal-relative:page" filled="f" stroked="f">
            <v:textbox inset="0,0,0,0">
              <w:txbxContent>
                <w:p w14:paraId="1DF82073" w14:textId="77777777" w:rsidR="003D45B2" w:rsidRDefault="003D2B09">
                  <w:pPr>
                    <w:tabs>
                      <w:tab w:val="left" w:pos="839"/>
                    </w:tabs>
                    <w:spacing w:before="309"/>
                    <w:rPr>
                      <w:rFonts w:ascii="Times New Roman" w:hAnsi="Times New Roman"/>
                      <w:sz w:val="55"/>
                    </w:rPr>
                  </w:pPr>
                  <w:r>
                    <w:rPr>
                      <w:rFonts w:ascii="Times New Roman" w:hAnsi="Times New Roman"/>
                      <w:color w:val="0B0B0B"/>
                      <w:w w:val="110"/>
                      <w:position w:val="1"/>
                      <w:sz w:val="55"/>
                    </w:rPr>
                    <w:t>».,</w:t>
                  </w:r>
                  <w:r>
                    <w:rPr>
                      <w:rFonts w:ascii="Times New Roman" w:hAnsi="Times New Roman"/>
                      <w:color w:val="0B0B0B"/>
                      <w:w w:val="110"/>
                      <w:position w:val="1"/>
                      <w:sz w:val="55"/>
                    </w:rPr>
                    <w:tab/>
                  </w:r>
                  <w:r>
                    <w:rPr>
                      <w:rFonts w:ascii="Times New Roman" w:hAnsi="Times New Roman"/>
                      <w:color w:val="101010"/>
                      <w:w w:val="240"/>
                      <w:sz w:val="55"/>
                    </w:rPr>
                    <w:t>r</w:t>
                  </w:r>
                </w:p>
              </w:txbxContent>
            </v:textbox>
            <w10:wrap anchorx="page"/>
          </v:shape>
        </w:pict>
      </w:r>
      <w:proofErr w:type="spellStart"/>
      <w:proofErr w:type="gramStart"/>
      <w:r w:rsidR="003D2B09">
        <w:rPr>
          <w:color w:val="0D0D0D"/>
          <w:spacing w:val="-2"/>
          <w:position w:val="-8"/>
        </w:rPr>
        <w:t>J!lt</w:t>
      </w:r>
      <w:proofErr w:type="spellEnd"/>
      <w:proofErr w:type="gramEnd"/>
      <w:r w:rsidR="003D2B09">
        <w:rPr>
          <w:color w:val="0D0D0D"/>
          <w:spacing w:val="81"/>
          <w:position w:val="-8"/>
        </w:rPr>
        <w:t xml:space="preserve"> </w:t>
      </w:r>
      <w:r w:rsidR="003D2B09">
        <w:rPr>
          <w:color w:val="0D0D0D"/>
          <w:spacing w:val="-1"/>
          <w:position w:val="-15"/>
        </w:rPr>
        <w:t>PJ</w:t>
      </w:r>
      <w:r w:rsidR="003D2B09">
        <w:rPr>
          <w:color w:val="0D0D0D"/>
          <w:spacing w:val="-32"/>
          <w:position w:val="-15"/>
        </w:rPr>
        <w:t xml:space="preserve"> </w:t>
      </w:r>
      <w:r w:rsidR="003D2B09">
        <w:rPr>
          <w:color w:val="0D0D0D"/>
          <w:spacing w:val="-1"/>
          <w:w w:val="285"/>
          <w:position w:val="-5"/>
        </w:rPr>
        <w:t>*</w:t>
      </w:r>
    </w:p>
    <w:p w14:paraId="1DF810E5" w14:textId="77777777" w:rsidR="003D45B2" w:rsidRDefault="003D2B09">
      <w:pPr>
        <w:spacing w:before="257"/>
        <w:ind w:left="627"/>
        <w:rPr>
          <w:rFonts w:ascii="Garamond"/>
          <w:sz w:val="48"/>
        </w:rPr>
      </w:pPr>
      <w:r>
        <w:br w:type="column"/>
      </w:r>
      <w:r>
        <w:rPr>
          <w:rFonts w:ascii="Garamond"/>
          <w:color w:val="0B0B0B"/>
          <w:w w:val="110"/>
          <w:sz w:val="48"/>
        </w:rPr>
        <w:t>the</w:t>
      </w:r>
      <w:r>
        <w:rPr>
          <w:rFonts w:ascii="Garamond"/>
          <w:color w:val="909090"/>
          <w:w w:val="110"/>
          <w:sz w:val="48"/>
        </w:rPr>
        <w:t>.</w:t>
      </w:r>
      <w:r>
        <w:rPr>
          <w:rFonts w:ascii="Garamond"/>
          <w:color w:val="909090"/>
          <w:spacing w:val="-74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world</w:t>
      </w:r>
      <w:r>
        <w:rPr>
          <w:rFonts w:ascii="Garamond"/>
          <w:color w:val="0B0B0B"/>
          <w:spacing w:val="41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is</w:t>
      </w:r>
      <w:r>
        <w:rPr>
          <w:rFonts w:ascii="Garamond"/>
          <w:color w:val="0B0B0B"/>
          <w:spacing w:val="42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a</w:t>
      </w:r>
      <w:r>
        <w:rPr>
          <w:rFonts w:ascii="Garamond"/>
          <w:color w:val="0B0B0B"/>
          <w:spacing w:val="32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spiritual</w:t>
      </w:r>
      <w:r>
        <w:rPr>
          <w:rFonts w:ascii="Garamond"/>
          <w:color w:val="0B0B0B"/>
          <w:spacing w:val="24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thing</w:t>
      </w:r>
    </w:p>
    <w:p w14:paraId="1DF810E6" w14:textId="77777777" w:rsidR="003D45B2" w:rsidRDefault="003D45B2">
      <w:pPr>
        <w:rPr>
          <w:rFonts w:ascii="Garamond"/>
          <w:sz w:val="48"/>
        </w:rPr>
        <w:sectPr w:rsidR="003D45B2">
          <w:type w:val="continuous"/>
          <w:pgSz w:w="18000" w:h="27000"/>
          <w:pgMar w:top="1280" w:right="760" w:bottom="280" w:left="140" w:header="720" w:footer="720" w:gutter="0"/>
          <w:cols w:num="2" w:space="720" w:equalWidth="0">
            <w:col w:w="4908" w:space="40"/>
            <w:col w:w="12152"/>
          </w:cols>
        </w:sectPr>
      </w:pPr>
    </w:p>
    <w:p w14:paraId="1DF810E7" w14:textId="77777777" w:rsidR="003D45B2" w:rsidRDefault="003D2B09">
      <w:pPr>
        <w:tabs>
          <w:tab w:val="left" w:pos="2725"/>
          <w:tab w:val="left" w:pos="5575"/>
        </w:tabs>
        <w:spacing w:before="46" w:line="507" w:lineRule="exact"/>
        <w:ind w:left="1690"/>
        <w:rPr>
          <w:rFonts w:ascii="Garamond" w:hAnsi="Garamond"/>
          <w:sz w:val="48"/>
        </w:rPr>
      </w:pPr>
      <w:r>
        <w:rPr>
          <w:rFonts w:ascii="Century" w:hAnsi="Century"/>
          <w:color w:val="0B0B0B"/>
          <w:w w:val="180"/>
          <w:position w:val="-4"/>
          <w:sz w:val="52"/>
        </w:rPr>
        <w:t>*</w:t>
      </w:r>
      <w:r>
        <w:rPr>
          <w:rFonts w:ascii="Century" w:hAnsi="Century"/>
          <w:color w:val="0B0B0B"/>
          <w:w w:val="180"/>
          <w:position w:val="-4"/>
          <w:sz w:val="52"/>
        </w:rPr>
        <w:tab/>
      </w:r>
      <w:r>
        <w:rPr>
          <w:rFonts w:ascii="Times New Roman" w:hAnsi="Times New Roman"/>
          <w:color w:val="0B0B0B"/>
          <w:w w:val="300"/>
          <w:position w:val="25"/>
          <w:sz w:val="13"/>
        </w:rPr>
        <w:t>•</w:t>
      </w:r>
      <w:r>
        <w:rPr>
          <w:rFonts w:ascii="Times New Roman" w:hAnsi="Times New Roman"/>
          <w:color w:val="0B0B0B"/>
          <w:w w:val="300"/>
          <w:position w:val="25"/>
          <w:sz w:val="13"/>
        </w:rPr>
        <w:tab/>
      </w:r>
      <w:r>
        <w:rPr>
          <w:rFonts w:ascii="Garamond" w:hAnsi="Garamond"/>
          <w:color w:val="0D0D0D"/>
          <w:w w:val="115"/>
          <w:sz w:val="48"/>
        </w:rPr>
        <w:t>it</w:t>
      </w:r>
      <w:r>
        <w:rPr>
          <w:rFonts w:ascii="Garamond" w:hAnsi="Garamond"/>
          <w:color w:val="0D0D0D"/>
          <w:spacing w:val="-35"/>
          <w:w w:val="115"/>
          <w:sz w:val="48"/>
        </w:rPr>
        <w:t xml:space="preserve"> </w:t>
      </w:r>
      <w:r>
        <w:rPr>
          <w:rFonts w:ascii="Garamond" w:hAnsi="Garamond"/>
          <w:color w:val="0D0D0D"/>
          <w:spacing w:val="12"/>
          <w:w w:val="115"/>
          <w:sz w:val="48"/>
        </w:rPr>
        <w:t>can't</w:t>
      </w:r>
      <w:r>
        <w:rPr>
          <w:rFonts w:ascii="Garamond" w:hAnsi="Garamond"/>
          <w:color w:val="0D0D0D"/>
          <w:spacing w:val="-28"/>
          <w:w w:val="115"/>
          <w:sz w:val="48"/>
        </w:rPr>
        <w:t xml:space="preserve"> </w:t>
      </w:r>
      <w:r>
        <w:rPr>
          <w:rFonts w:ascii="Garamond" w:hAnsi="Garamond"/>
          <w:color w:val="0D0D0D"/>
          <w:w w:val="115"/>
          <w:sz w:val="48"/>
        </w:rPr>
        <w:t>be</w:t>
      </w:r>
      <w:r>
        <w:rPr>
          <w:rFonts w:ascii="Garamond" w:hAnsi="Garamond"/>
          <w:color w:val="0D0D0D"/>
          <w:spacing w:val="-29"/>
          <w:w w:val="115"/>
          <w:sz w:val="48"/>
        </w:rPr>
        <w:t xml:space="preserve"> </w:t>
      </w:r>
      <w:r>
        <w:rPr>
          <w:rFonts w:ascii="Garamond" w:hAnsi="Garamond"/>
          <w:color w:val="0D0D0D"/>
          <w:w w:val="115"/>
          <w:sz w:val="48"/>
        </w:rPr>
        <w:t>forced</w:t>
      </w:r>
    </w:p>
    <w:p w14:paraId="1DF810E8" w14:textId="77777777" w:rsidR="003D45B2" w:rsidRDefault="003D2B09">
      <w:pPr>
        <w:spacing w:line="143" w:lineRule="exact"/>
        <w:ind w:left="2575"/>
        <w:rPr>
          <w:rFonts w:ascii="Century"/>
          <w:sz w:val="52"/>
        </w:rPr>
      </w:pPr>
      <w:proofErr w:type="gramStart"/>
      <w:r>
        <w:rPr>
          <w:rFonts w:ascii="Century"/>
          <w:color w:val="101010"/>
          <w:w w:val="85"/>
          <w:sz w:val="52"/>
        </w:rPr>
        <w:t>)!j</w:t>
      </w:r>
      <w:proofErr w:type="gramEnd"/>
      <w:r>
        <w:rPr>
          <w:rFonts w:ascii="Century"/>
          <w:color w:val="101010"/>
          <w:w w:val="85"/>
          <w:sz w:val="52"/>
        </w:rPr>
        <w:t>(;</w:t>
      </w:r>
      <w:r>
        <w:rPr>
          <w:rFonts w:ascii="Century"/>
          <w:color w:val="101010"/>
          <w:spacing w:val="66"/>
          <w:w w:val="85"/>
          <w:sz w:val="52"/>
        </w:rPr>
        <w:t xml:space="preserve"> </w:t>
      </w:r>
      <w:r>
        <w:rPr>
          <w:rFonts w:ascii="Century"/>
          <w:color w:val="0B0B0B"/>
          <w:w w:val="125"/>
          <w:position w:val="2"/>
          <w:sz w:val="52"/>
        </w:rPr>
        <w:t>if</w:t>
      </w:r>
      <w:r>
        <w:rPr>
          <w:rFonts w:ascii="Century"/>
          <w:color w:val="0B0B0B"/>
          <w:spacing w:val="131"/>
          <w:w w:val="125"/>
          <w:position w:val="2"/>
          <w:sz w:val="52"/>
        </w:rPr>
        <w:t xml:space="preserve"> </w:t>
      </w:r>
      <w:r>
        <w:rPr>
          <w:rFonts w:ascii="Century"/>
          <w:color w:val="0F0F0F"/>
          <w:w w:val="125"/>
          <w:position w:val="3"/>
          <w:sz w:val="52"/>
        </w:rPr>
        <w:t>w</w:t>
      </w:r>
    </w:p>
    <w:p w14:paraId="1DF810E9" w14:textId="77777777" w:rsidR="003D45B2" w:rsidRDefault="003D45B2">
      <w:pPr>
        <w:spacing w:line="143" w:lineRule="exact"/>
        <w:rPr>
          <w:rFonts w:ascii="Century"/>
          <w:sz w:val="52"/>
        </w:rPr>
        <w:sectPr w:rsidR="003D45B2">
          <w:type w:val="continuous"/>
          <w:pgSz w:w="18000" w:h="27000"/>
          <w:pgMar w:top="1280" w:right="760" w:bottom="280" w:left="140" w:header="720" w:footer="720" w:gutter="0"/>
          <w:cols w:space="720"/>
        </w:sectPr>
      </w:pPr>
    </w:p>
    <w:p w14:paraId="1DF810EA" w14:textId="77777777" w:rsidR="003D45B2" w:rsidRDefault="00000000">
      <w:pPr>
        <w:pStyle w:val="Heading5"/>
        <w:tabs>
          <w:tab w:val="left" w:pos="2575"/>
          <w:tab w:val="left" w:pos="3400"/>
          <w:tab w:val="left" w:pos="4240"/>
        </w:tabs>
        <w:spacing w:before="125" w:line="693" w:lineRule="exact"/>
        <w:ind w:left="1675"/>
      </w:pPr>
      <w:r>
        <w:pict w14:anchorId="1DF81E74">
          <v:shape id="_x0000_s1548" type="#_x0000_t202" style="position:absolute;left:0;text-align:left;margin-left:143.25pt;margin-top:30.75pt;width:101.25pt;height:62.15pt;z-index:-19940864;mso-position-horizontal-relative:page" filled="f" stroked="f">
            <v:textbox inset="0,0,0,0">
              <w:txbxContent>
                <w:p w14:paraId="1DF82074" w14:textId="77777777" w:rsidR="003D45B2" w:rsidRDefault="003D2B09">
                  <w:pPr>
                    <w:tabs>
                      <w:tab w:val="left" w:pos="839"/>
                      <w:tab w:val="left" w:pos="1514"/>
                    </w:tabs>
                    <w:spacing w:before="268"/>
                    <w:rPr>
                      <w:rFonts w:ascii="Times New Roman" w:hAnsi="Times New Roman"/>
                      <w:sz w:val="46"/>
                    </w:rPr>
                  </w:pPr>
                  <w:r>
                    <w:rPr>
                      <w:rFonts w:ascii="Times New Roman" w:hAnsi="Times New Roman"/>
                      <w:color w:val="0B0B0B"/>
                      <w:w w:val="310"/>
                      <w:sz w:val="13"/>
                    </w:rPr>
                    <w:t>•</w:t>
                  </w:r>
                  <w:r>
                    <w:rPr>
                      <w:rFonts w:ascii="Times New Roman" w:hAnsi="Times New Roman"/>
                      <w:color w:val="0B0B0B"/>
                      <w:w w:val="310"/>
                      <w:sz w:val="13"/>
                    </w:rPr>
                    <w:tab/>
                    <w:t>•</w:t>
                  </w:r>
                  <w:r>
                    <w:rPr>
                      <w:rFonts w:ascii="Times New Roman" w:hAnsi="Times New Roman"/>
                      <w:color w:val="0B0B0B"/>
                      <w:w w:val="310"/>
                      <w:sz w:val="13"/>
                    </w:rPr>
                    <w:tab/>
                  </w:r>
                  <w:r>
                    <w:rPr>
                      <w:rFonts w:ascii="Times New Roman" w:hAnsi="Times New Roman"/>
                      <w:color w:val="101010"/>
                      <w:spacing w:val="-6"/>
                      <w:w w:val="130"/>
                      <w:position w:val="-14"/>
                      <w:sz w:val="46"/>
                    </w:rPr>
                    <w:t>Z.</w:t>
                  </w:r>
                </w:p>
              </w:txbxContent>
            </v:textbox>
            <w10:wrap anchorx="page"/>
          </v:shape>
        </w:pict>
      </w:r>
      <w:r w:rsidR="003D2B09">
        <w:rPr>
          <w:rFonts w:ascii="Century" w:hAnsi="Century"/>
          <w:color w:val="0A0A0A"/>
          <w:w w:val="175"/>
          <w:position w:val="18"/>
          <w:sz w:val="52"/>
        </w:rPr>
        <w:t>*</w:t>
      </w:r>
      <w:r w:rsidR="003D2B09">
        <w:rPr>
          <w:rFonts w:ascii="Century" w:hAnsi="Century"/>
          <w:color w:val="0A0A0A"/>
          <w:w w:val="175"/>
          <w:position w:val="18"/>
          <w:sz w:val="52"/>
        </w:rPr>
        <w:tab/>
      </w:r>
      <w:r w:rsidR="003D2B09">
        <w:rPr>
          <w:color w:val="0D0D0D"/>
          <w:w w:val="65"/>
        </w:rPr>
        <w:t>1</w:t>
      </w:r>
      <w:proofErr w:type="gramStart"/>
      <w:r w:rsidR="003D2B09">
        <w:rPr>
          <w:color w:val="0D0D0D"/>
          <w:w w:val="65"/>
        </w:rPr>
        <w:t>l{</w:t>
      </w:r>
      <w:proofErr w:type="gramEnd"/>
      <w:r w:rsidR="003D2B09">
        <w:rPr>
          <w:color w:val="0D0D0D"/>
          <w:w w:val="65"/>
        </w:rPr>
        <w:t>;J</w:t>
      </w:r>
      <w:r w:rsidR="003D2B09">
        <w:rPr>
          <w:color w:val="0D0D0D"/>
          <w:w w:val="65"/>
        </w:rPr>
        <w:tab/>
      </w:r>
      <w:r w:rsidR="003D2B09">
        <w:rPr>
          <w:color w:val="0D0D0D"/>
          <w:w w:val="105"/>
        </w:rPr>
        <w:t>-t!</w:t>
      </w:r>
      <w:r w:rsidR="003D2B09">
        <w:rPr>
          <w:color w:val="0D0D0D"/>
          <w:w w:val="105"/>
        </w:rPr>
        <w:tab/>
      </w:r>
      <w:r w:rsidR="003D2B09">
        <w:rPr>
          <w:color w:val="0D0D0D"/>
          <w:spacing w:val="-9"/>
        </w:rPr>
        <w:t>»"</w:t>
      </w:r>
    </w:p>
    <w:p w14:paraId="1DF810EB" w14:textId="77777777" w:rsidR="003D45B2" w:rsidRDefault="003D2B09">
      <w:pPr>
        <w:spacing w:before="173"/>
        <w:ind w:left="807"/>
        <w:rPr>
          <w:rFonts w:ascii="Garamond"/>
          <w:sz w:val="48"/>
        </w:rPr>
      </w:pPr>
      <w:r>
        <w:br w:type="column"/>
      </w:r>
      <w:r>
        <w:rPr>
          <w:rFonts w:ascii="Garamond"/>
          <w:color w:val="0D0D0D"/>
          <w:w w:val="110"/>
          <w:position w:val="1"/>
          <w:sz w:val="48"/>
        </w:rPr>
        <w:t>to</w:t>
      </w:r>
      <w:r>
        <w:rPr>
          <w:rFonts w:ascii="Garamond"/>
          <w:color w:val="0D0D0D"/>
          <w:spacing w:val="8"/>
          <w:w w:val="110"/>
          <w:position w:val="1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force</w:t>
      </w:r>
      <w:r>
        <w:rPr>
          <w:rFonts w:ascii="Garamond"/>
          <w:color w:val="0D0D0D"/>
          <w:spacing w:val="-7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it</w:t>
      </w:r>
      <w:r>
        <w:rPr>
          <w:rFonts w:ascii="Garamond"/>
          <w:color w:val="0D0D0D"/>
          <w:spacing w:val="9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is</w:t>
      </w:r>
      <w:r>
        <w:rPr>
          <w:rFonts w:ascii="Garamond"/>
          <w:color w:val="0D0D0D"/>
          <w:spacing w:val="-16"/>
          <w:w w:val="110"/>
          <w:sz w:val="48"/>
        </w:rPr>
        <w:t xml:space="preserve"> </w:t>
      </w:r>
      <w:r>
        <w:rPr>
          <w:color w:val="0D0D0D"/>
          <w:w w:val="110"/>
          <w:position w:val="1"/>
          <w:sz w:val="39"/>
        </w:rPr>
        <w:t>to</w:t>
      </w:r>
      <w:r>
        <w:rPr>
          <w:color w:val="0D0D0D"/>
          <w:spacing w:val="19"/>
          <w:w w:val="110"/>
          <w:position w:val="1"/>
          <w:sz w:val="39"/>
        </w:rPr>
        <w:t xml:space="preserve"> </w:t>
      </w:r>
      <w:r>
        <w:rPr>
          <w:rFonts w:ascii="Garamond"/>
          <w:color w:val="0D0D0D"/>
          <w:w w:val="110"/>
          <w:sz w:val="48"/>
        </w:rPr>
        <w:t>harm</w:t>
      </w:r>
      <w:r>
        <w:rPr>
          <w:rFonts w:ascii="Garamond"/>
          <w:color w:val="0D0D0D"/>
          <w:spacing w:val="20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it</w:t>
      </w:r>
    </w:p>
    <w:p w14:paraId="1DF810EC" w14:textId="77777777" w:rsidR="003D45B2" w:rsidRDefault="003D45B2">
      <w:pPr>
        <w:rPr>
          <w:rFonts w:ascii="Garamond"/>
          <w:sz w:val="48"/>
        </w:rPr>
        <w:sectPr w:rsidR="003D45B2">
          <w:type w:val="continuous"/>
          <w:pgSz w:w="18000" w:h="27000"/>
          <w:pgMar w:top="1280" w:right="760" w:bottom="280" w:left="140" w:header="720" w:footer="720" w:gutter="0"/>
          <w:cols w:num="2" w:space="720" w:equalWidth="0">
            <w:col w:w="4729" w:space="40"/>
            <w:col w:w="12331"/>
          </w:cols>
        </w:sectPr>
      </w:pPr>
    </w:p>
    <w:p w14:paraId="1DF810ED" w14:textId="77777777" w:rsidR="003D45B2" w:rsidRDefault="00000000">
      <w:pPr>
        <w:tabs>
          <w:tab w:val="left" w:pos="4390"/>
        </w:tabs>
        <w:spacing w:before="14" w:line="166" w:lineRule="exact"/>
        <w:ind w:left="1855"/>
        <w:rPr>
          <w:rFonts w:ascii="Times New Roman" w:hAnsi="Times New Roman"/>
          <w:sz w:val="13"/>
        </w:rPr>
      </w:pPr>
      <w:r>
        <w:pict w14:anchorId="1DF81E75">
          <v:shape id="_x0000_s1547" type="#_x0000_t202" style="position:absolute;left:0;text-align:left;margin-left:90pt;margin-top:17.65pt;width:144.8pt;height:39.75pt;z-index:-19941376;mso-position-horizontal-relative:page" filled="f" stroked="f">
            <v:textbox inset="0,0,0,0">
              <w:txbxContent>
                <w:p w14:paraId="1DF82075" w14:textId="77777777" w:rsidR="003D45B2" w:rsidRDefault="003D2B09">
                  <w:pPr>
                    <w:tabs>
                      <w:tab w:val="left" w:pos="915"/>
                      <w:tab w:val="left" w:pos="1755"/>
                      <w:tab w:val="left" w:pos="2745"/>
                    </w:tabs>
                    <w:spacing w:before="54" w:line="741" w:lineRule="exact"/>
                    <w:rPr>
                      <w:rFonts w:ascii="Times New Roman" w:eastAsia="Times New Roman" w:hAnsi="Times New Roman" w:cs="Times New Roman"/>
                      <w:sz w:val="13"/>
                      <w:szCs w:val="13"/>
                    </w:rPr>
                  </w:pPr>
                  <w:r>
                    <w:rPr>
                      <w:rFonts w:ascii="Century" w:eastAsia="Century" w:hAnsi="Century" w:cs="Century"/>
                      <w:color w:val="0B0B0B"/>
                      <w:w w:val="185"/>
                      <w:position w:val="16"/>
                      <w:sz w:val="52"/>
                      <w:szCs w:val="52"/>
                    </w:rPr>
                    <w:t>*</w:t>
                  </w:r>
                  <w:r>
                    <w:rPr>
                      <w:rFonts w:ascii="Century" w:eastAsia="Century" w:hAnsi="Century" w:cs="Century"/>
                      <w:color w:val="0B0B0B"/>
                      <w:w w:val="185"/>
                      <w:position w:val="16"/>
                      <w:sz w:val="52"/>
                      <w:szCs w:val="52"/>
                    </w:rPr>
                    <w:tab/>
                  </w:r>
                  <w:proofErr w:type="gramStart"/>
                  <w:r>
                    <w:rPr>
                      <w:rFonts w:ascii="Century" w:eastAsia="Century" w:hAnsi="Century" w:cs="Century"/>
                      <w:color w:val="101010"/>
                      <w:w w:val="85"/>
                      <w:position w:val="1"/>
                      <w:sz w:val="52"/>
                      <w:szCs w:val="52"/>
                    </w:rPr>
                    <w:t>)!j</w:t>
                  </w:r>
                  <w:proofErr w:type="gramEnd"/>
                  <w:r>
                    <w:rPr>
                      <w:rFonts w:ascii="Century" w:eastAsia="Century" w:hAnsi="Century" w:cs="Century"/>
                      <w:color w:val="101010"/>
                      <w:w w:val="85"/>
                      <w:position w:val="1"/>
                      <w:sz w:val="52"/>
                      <w:szCs w:val="52"/>
                    </w:rPr>
                    <w:t>(;</w:t>
                  </w:r>
                  <w:r>
                    <w:rPr>
                      <w:rFonts w:ascii="Century" w:eastAsia="Century" w:hAnsi="Century" w:cs="Century"/>
                      <w:color w:val="101010"/>
                      <w:w w:val="85"/>
                      <w:position w:val="1"/>
                      <w:sz w:val="52"/>
                      <w:szCs w:val="52"/>
                    </w:rPr>
                    <w:tab/>
                  </w:r>
                  <w:r>
                    <w:rPr>
                      <w:rFonts w:ascii="Century" w:eastAsia="Century" w:hAnsi="Century" w:cs="Century"/>
                      <w:color w:val="0B0B0B"/>
                      <w:w w:val="155"/>
                      <w:sz w:val="52"/>
                      <w:szCs w:val="52"/>
                    </w:rPr>
                    <w:t>�</w:t>
                  </w:r>
                  <w:r>
                    <w:rPr>
                      <w:rFonts w:ascii="Century" w:eastAsia="Century" w:hAnsi="Century" w:cs="Century"/>
                      <w:color w:val="0B0B0B"/>
                      <w:w w:val="155"/>
                      <w:sz w:val="52"/>
                      <w:szCs w:val="52"/>
                    </w:rPr>
                    <w:tab/>
                  </w:r>
                  <w:r>
                    <w:rPr>
                      <w:rFonts w:ascii="Times New Roman" w:eastAsia="Times New Roman" w:hAnsi="Times New Roman" w:cs="Times New Roman"/>
                      <w:color w:val="0B0B0B"/>
                      <w:w w:val="300"/>
                      <w:position w:val="21"/>
                      <w:sz w:val="13"/>
                      <w:szCs w:val="13"/>
                    </w:rPr>
                    <w:t>•</w:t>
                  </w:r>
                </w:p>
              </w:txbxContent>
            </v:textbox>
            <w10:wrap anchorx="page"/>
          </v:shape>
        </w:pict>
      </w:r>
      <w:r w:rsidR="003D2B09">
        <w:rPr>
          <w:rFonts w:ascii="Times New Roman" w:hAnsi="Times New Roman"/>
          <w:color w:val="070707"/>
          <w:w w:val="350"/>
          <w:position w:val="-3"/>
          <w:sz w:val="13"/>
        </w:rPr>
        <w:t>•</w:t>
      </w:r>
      <w:r w:rsidR="003D2B09">
        <w:rPr>
          <w:rFonts w:ascii="Times New Roman" w:hAnsi="Times New Roman"/>
          <w:color w:val="070707"/>
          <w:w w:val="350"/>
          <w:position w:val="-3"/>
          <w:sz w:val="13"/>
        </w:rPr>
        <w:tab/>
      </w:r>
      <w:r w:rsidR="003D2B09">
        <w:rPr>
          <w:rFonts w:ascii="Times New Roman" w:hAnsi="Times New Roman"/>
          <w:color w:val="131313"/>
          <w:w w:val="350"/>
          <w:sz w:val="13"/>
        </w:rPr>
        <w:t>,</w:t>
      </w:r>
    </w:p>
    <w:p w14:paraId="1DF810EE" w14:textId="77777777" w:rsidR="003D45B2" w:rsidRDefault="00000000">
      <w:pPr>
        <w:spacing w:line="517" w:lineRule="exact"/>
        <w:ind w:left="5575"/>
        <w:rPr>
          <w:rFonts w:ascii="Garamond"/>
          <w:sz w:val="48"/>
        </w:rPr>
      </w:pPr>
      <w:r>
        <w:pict w14:anchorId="1DF81E76">
          <v:shape id="_x0000_s1546" type="#_x0000_t202" style="position:absolute;left:0;text-align:left;margin-left:136.5pt;margin-top:31.15pt;width:108.05pt;height:65pt;z-index:-19940352;mso-position-horizontal-relative:page" filled="f" stroked="f">
            <v:textbox inset="0,0,0,0">
              <w:txbxContent>
                <w:p w14:paraId="1DF82076" w14:textId="77777777" w:rsidR="003D45B2" w:rsidRDefault="003D2B09">
                  <w:pPr>
                    <w:spacing w:before="304"/>
                    <w:rPr>
                      <w:rFonts w:ascii="Century"/>
                      <w:sz w:val="52"/>
                    </w:rPr>
                  </w:pPr>
                  <w:proofErr w:type="gramStart"/>
                  <w:r>
                    <w:rPr>
                      <w:rFonts w:ascii="Times New Roman"/>
                      <w:color w:val="0D0D0D"/>
                      <w:spacing w:val="-14"/>
                      <w:sz w:val="55"/>
                    </w:rPr>
                    <w:t>PJ:.</w:t>
                  </w:r>
                  <w:proofErr w:type="gramEnd"/>
                  <w:r>
                    <w:rPr>
                      <w:rFonts w:ascii="Times New Roman"/>
                      <w:color w:val="0D0D0D"/>
                      <w:spacing w:val="67"/>
                      <w:sz w:val="55"/>
                    </w:rPr>
                    <w:t xml:space="preserve"> </w:t>
                  </w:r>
                  <w:r>
                    <w:rPr>
                      <w:rFonts w:ascii="Century"/>
                      <w:color w:val="0D0D0D"/>
                      <w:spacing w:val="-14"/>
                      <w:sz w:val="52"/>
                    </w:rPr>
                    <w:t>if</w:t>
                  </w:r>
                  <w:r>
                    <w:rPr>
                      <w:rFonts w:ascii="Century"/>
                      <w:color w:val="0D0D0D"/>
                      <w:spacing w:val="80"/>
                      <w:sz w:val="52"/>
                    </w:rPr>
                    <w:t xml:space="preserve"> </w:t>
                  </w:r>
                  <w:r>
                    <w:rPr>
                      <w:rFonts w:ascii="Century"/>
                      <w:color w:val="0D0D0D"/>
                      <w:spacing w:val="-14"/>
                      <w:sz w:val="52"/>
                    </w:rPr>
                    <w:t>W-</w:t>
                  </w:r>
                </w:p>
              </w:txbxContent>
            </v:textbox>
            <w10:wrap anchorx="page"/>
          </v:shape>
        </w:pict>
      </w:r>
      <w:r w:rsidR="003D2B09">
        <w:rPr>
          <w:rFonts w:ascii="Garamond"/>
          <w:color w:val="0D0D0D"/>
          <w:w w:val="110"/>
          <w:sz w:val="48"/>
        </w:rPr>
        <w:t>to</w:t>
      </w:r>
      <w:r w:rsidR="003D2B09">
        <w:rPr>
          <w:rFonts w:ascii="Garamond"/>
          <w:color w:val="0D0D0D"/>
          <w:spacing w:val="15"/>
          <w:w w:val="110"/>
          <w:sz w:val="48"/>
        </w:rPr>
        <w:t xml:space="preserve"> </w:t>
      </w:r>
      <w:r w:rsidR="003D2B09">
        <w:rPr>
          <w:rFonts w:ascii="Garamond"/>
          <w:color w:val="0D0D0D"/>
          <w:w w:val="110"/>
          <w:sz w:val="48"/>
        </w:rPr>
        <w:t>control it</w:t>
      </w:r>
      <w:r w:rsidR="003D2B09">
        <w:rPr>
          <w:rFonts w:ascii="Garamond"/>
          <w:color w:val="0D0D0D"/>
          <w:spacing w:val="-8"/>
          <w:w w:val="110"/>
          <w:sz w:val="48"/>
        </w:rPr>
        <w:t xml:space="preserve"> </w:t>
      </w:r>
      <w:r w:rsidR="003D2B09">
        <w:rPr>
          <w:rFonts w:ascii="Garamond"/>
          <w:color w:val="0D0D0D"/>
          <w:w w:val="110"/>
          <w:sz w:val="48"/>
        </w:rPr>
        <w:t>is</w:t>
      </w:r>
      <w:r w:rsidR="003D2B09">
        <w:rPr>
          <w:rFonts w:ascii="Garamond"/>
          <w:color w:val="0D0D0D"/>
          <w:spacing w:val="7"/>
          <w:w w:val="110"/>
          <w:sz w:val="48"/>
        </w:rPr>
        <w:t xml:space="preserve"> </w:t>
      </w:r>
      <w:r w:rsidR="003D2B09">
        <w:rPr>
          <w:rFonts w:ascii="Garamond"/>
          <w:color w:val="0D0D0D"/>
          <w:w w:val="110"/>
          <w:sz w:val="48"/>
        </w:rPr>
        <w:t>to</w:t>
      </w:r>
      <w:r w:rsidR="003D2B09">
        <w:rPr>
          <w:rFonts w:ascii="Garamond"/>
          <w:color w:val="0D0D0D"/>
          <w:spacing w:val="9"/>
          <w:w w:val="110"/>
          <w:sz w:val="48"/>
        </w:rPr>
        <w:t xml:space="preserve"> </w:t>
      </w:r>
      <w:r w:rsidR="003D2B09">
        <w:rPr>
          <w:rFonts w:ascii="Garamond"/>
          <w:color w:val="0D0D0D"/>
          <w:w w:val="110"/>
          <w:sz w:val="48"/>
        </w:rPr>
        <w:t>lose</w:t>
      </w:r>
      <w:r w:rsidR="003D2B09">
        <w:rPr>
          <w:rFonts w:ascii="Garamond"/>
          <w:color w:val="0D0D0D"/>
          <w:spacing w:val="4"/>
          <w:w w:val="110"/>
          <w:sz w:val="48"/>
        </w:rPr>
        <w:t xml:space="preserve"> </w:t>
      </w:r>
      <w:r w:rsidR="003D2B09">
        <w:rPr>
          <w:rFonts w:ascii="Garamond"/>
          <w:color w:val="0D0D0D"/>
          <w:w w:val="110"/>
          <w:sz w:val="48"/>
        </w:rPr>
        <w:t>it</w:t>
      </w:r>
    </w:p>
    <w:p w14:paraId="1DF810EF" w14:textId="77777777" w:rsidR="003D45B2" w:rsidRDefault="003D2B09">
      <w:pPr>
        <w:tabs>
          <w:tab w:val="left" w:pos="5575"/>
        </w:tabs>
        <w:spacing w:before="251"/>
        <w:ind w:left="1675"/>
        <w:rPr>
          <w:rFonts w:ascii="Garamond"/>
          <w:sz w:val="48"/>
        </w:rPr>
      </w:pPr>
      <w:proofErr w:type="gramStart"/>
      <w:r>
        <w:rPr>
          <w:rFonts w:ascii="Times New Roman"/>
          <w:color w:val="0A0A0A"/>
          <w:w w:val="115"/>
          <w:position w:val="-10"/>
          <w:sz w:val="55"/>
        </w:rPr>
        <w:t>.$</w:t>
      </w:r>
      <w:proofErr w:type="gramEnd"/>
      <w:r>
        <w:rPr>
          <w:rFonts w:ascii="Times New Roman"/>
          <w:color w:val="0A0A0A"/>
          <w:w w:val="115"/>
          <w:position w:val="-10"/>
          <w:sz w:val="55"/>
        </w:rPr>
        <w:tab/>
      </w:r>
      <w:r>
        <w:rPr>
          <w:rFonts w:ascii="Garamond"/>
          <w:color w:val="0B0B0B"/>
          <w:w w:val="115"/>
          <w:sz w:val="48"/>
        </w:rPr>
        <w:t>sometimes</w:t>
      </w:r>
      <w:r>
        <w:rPr>
          <w:rFonts w:ascii="Garamond"/>
          <w:color w:val="0B0B0B"/>
          <w:spacing w:val="-23"/>
          <w:w w:val="115"/>
          <w:sz w:val="48"/>
        </w:rPr>
        <w:t xml:space="preserve"> </w:t>
      </w:r>
      <w:r>
        <w:rPr>
          <w:rFonts w:ascii="Garamond"/>
          <w:color w:val="0B0B0B"/>
          <w:w w:val="115"/>
          <w:sz w:val="48"/>
        </w:rPr>
        <w:t>things</w:t>
      </w:r>
      <w:r>
        <w:rPr>
          <w:rFonts w:ascii="Garamond"/>
          <w:color w:val="0B0B0B"/>
          <w:spacing w:val="-19"/>
          <w:w w:val="115"/>
          <w:sz w:val="48"/>
        </w:rPr>
        <w:t xml:space="preserve"> </w:t>
      </w:r>
      <w:r>
        <w:rPr>
          <w:rFonts w:ascii="Garamond"/>
          <w:color w:val="0B0B0B"/>
          <w:w w:val="115"/>
          <w:sz w:val="48"/>
        </w:rPr>
        <w:t>lead</w:t>
      </w:r>
    </w:p>
    <w:p w14:paraId="1DF810F0" w14:textId="77777777" w:rsidR="003D45B2" w:rsidRDefault="003D2B09">
      <w:pPr>
        <w:pStyle w:val="ListParagraph"/>
        <w:numPr>
          <w:ilvl w:val="0"/>
          <w:numId w:val="24"/>
        </w:numPr>
        <w:tabs>
          <w:tab w:val="left" w:pos="2739"/>
          <w:tab w:val="left" w:pos="2740"/>
          <w:tab w:val="left" w:pos="3399"/>
          <w:tab w:val="left" w:pos="5575"/>
        </w:tabs>
        <w:spacing w:before="60" w:line="370" w:lineRule="exact"/>
        <w:rPr>
          <w:sz w:val="48"/>
        </w:rPr>
      </w:pPr>
      <w:r>
        <w:rPr>
          <w:rFonts w:ascii="Times New Roman" w:hAnsi="Times New Roman"/>
          <w:color w:val="0B0B0B"/>
          <w:w w:val="105"/>
          <w:sz w:val="55"/>
        </w:rPr>
        <w:t>.</w:t>
      </w:r>
      <w:r>
        <w:rPr>
          <w:rFonts w:ascii="Times New Roman" w:hAnsi="Times New Roman"/>
          <w:color w:val="0B0B0B"/>
          <w:w w:val="105"/>
          <w:sz w:val="55"/>
        </w:rPr>
        <w:tab/>
        <w:t>J&amp;</w:t>
      </w:r>
      <w:r>
        <w:rPr>
          <w:rFonts w:ascii="Times New Roman" w:hAnsi="Times New Roman"/>
          <w:color w:val="0B0B0B"/>
          <w:spacing w:val="62"/>
          <w:w w:val="105"/>
          <w:sz w:val="55"/>
        </w:rPr>
        <w:t xml:space="preserve"> </w:t>
      </w:r>
      <w:r>
        <w:rPr>
          <w:rFonts w:ascii="Times New Roman" w:hAnsi="Times New Roman"/>
          <w:color w:val="0B0B0B"/>
          <w:w w:val="105"/>
          <w:sz w:val="55"/>
        </w:rPr>
        <w:t>JL</w:t>
      </w:r>
      <w:r>
        <w:rPr>
          <w:rFonts w:ascii="Times New Roman" w:hAnsi="Times New Roman"/>
          <w:color w:val="0B0B0B"/>
          <w:w w:val="105"/>
          <w:sz w:val="55"/>
        </w:rPr>
        <w:tab/>
      </w:r>
      <w:r>
        <w:rPr>
          <w:color w:val="0B0B0B"/>
          <w:w w:val="105"/>
          <w:position w:val="1"/>
          <w:sz w:val="48"/>
        </w:rPr>
        <w:t>sometimes</w:t>
      </w:r>
      <w:r>
        <w:rPr>
          <w:color w:val="0B0B0B"/>
          <w:spacing w:val="58"/>
          <w:w w:val="105"/>
          <w:position w:val="1"/>
          <w:sz w:val="48"/>
        </w:rPr>
        <w:t xml:space="preserve"> </w:t>
      </w:r>
      <w:r>
        <w:rPr>
          <w:color w:val="0B0B0B"/>
          <w:w w:val="105"/>
          <w:sz w:val="48"/>
        </w:rPr>
        <w:t>they</w:t>
      </w:r>
      <w:r>
        <w:rPr>
          <w:color w:val="0B0B0B"/>
          <w:spacing w:val="37"/>
          <w:w w:val="105"/>
          <w:sz w:val="48"/>
        </w:rPr>
        <w:t xml:space="preserve"> </w:t>
      </w:r>
      <w:r>
        <w:rPr>
          <w:color w:val="0B0B0B"/>
          <w:w w:val="105"/>
          <w:sz w:val="48"/>
        </w:rPr>
        <w:t>follow</w:t>
      </w:r>
    </w:p>
    <w:p w14:paraId="1DF810F1" w14:textId="77777777" w:rsidR="003D45B2" w:rsidRDefault="003D45B2">
      <w:pPr>
        <w:spacing w:line="370" w:lineRule="exact"/>
        <w:rPr>
          <w:sz w:val="48"/>
        </w:rPr>
        <w:sectPr w:rsidR="003D45B2">
          <w:type w:val="continuous"/>
          <w:pgSz w:w="18000" w:h="27000"/>
          <w:pgMar w:top="1280" w:right="760" w:bottom="280" w:left="140" w:header="720" w:footer="720" w:gutter="0"/>
          <w:cols w:space="720"/>
        </w:sectPr>
      </w:pPr>
    </w:p>
    <w:p w14:paraId="1DF810F2" w14:textId="77777777" w:rsidR="003D45B2" w:rsidRDefault="00000000">
      <w:pPr>
        <w:pStyle w:val="Heading5"/>
        <w:spacing w:before="390" w:line="55" w:lineRule="auto"/>
        <w:ind w:left="2590"/>
        <w:jc w:val="center"/>
      </w:pPr>
      <w:r>
        <w:pict w14:anchorId="1DF81E77">
          <v:shape id="_x0000_s1545" type="#_x0000_t202" style="position:absolute;left:0;text-align:left;margin-left:177pt;margin-top:30.05pt;width:.1pt;height:74.8pt;z-index:-19939840;mso-position-horizontal-relative:page" filled="f" stroked="f">
            <v:textbox inset="0,0,0,0">
              <w:txbxContent>
                <w:p w14:paraId="1DF82077" w14:textId="77777777" w:rsidR="003D45B2" w:rsidRDefault="003D2B09">
                  <w:pPr>
                    <w:spacing w:before="40" w:line="1456" w:lineRule="exact"/>
                    <w:rPr>
                      <w:rFonts w:ascii="Book Antiqua"/>
                      <w:sz w:val="118"/>
                    </w:rPr>
                  </w:pPr>
                  <w:proofErr w:type="spellStart"/>
                  <w:r>
                    <w:rPr>
                      <w:rFonts w:ascii="Book Antiqua"/>
                      <w:color w:val="0E0E0E"/>
                      <w:spacing w:val="-255"/>
                      <w:w w:val="35"/>
                      <w:sz w:val="118"/>
                    </w:rPr>
                    <w:t>fA</w:t>
                  </w:r>
                  <w:proofErr w:type="spellEnd"/>
                </w:p>
              </w:txbxContent>
            </v:textbox>
            <w10:wrap anchorx="page"/>
          </v:shape>
        </w:pict>
      </w:r>
      <w:proofErr w:type="gramStart"/>
      <w:r w:rsidR="003D2B09">
        <w:rPr>
          <w:color w:val="0D0D0D"/>
          <w:w w:val="56"/>
          <w:position w:val="-8"/>
        </w:rPr>
        <w:t>)!j(;</w:t>
      </w:r>
      <w:r w:rsidR="003D2B09">
        <w:rPr>
          <w:color w:val="0D0D0D"/>
          <w:position w:val="-8"/>
        </w:rPr>
        <w:t xml:space="preserve"> </w:t>
      </w:r>
      <w:r w:rsidR="003D2B09">
        <w:rPr>
          <w:color w:val="0D0D0D"/>
          <w:spacing w:val="55"/>
          <w:position w:val="-8"/>
        </w:rPr>
        <w:t xml:space="preserve"> </w:t>
      </w:r>
      <w:r w:rsidR="003D2B09">
        <w:rPr>
          <w:color w:val="0D0D0D"/>
          <w:spacing w:val="-353"/>
          <w:w w:val="135"/>
        </w:rPr>
        <w:t>z.</w:t>
      </w:r>
      <w:proofErr w:type="gramEnd"/>
      <w:r w:rsidR="003D2B09">
        <w:rPr>
          <w:color w:val="070707"/>
          <w:w w:val="151"/>
          <w:position w:val="-39"/>
        </w:rPr>
        <w:t>'</w:t>
      </w:r>
    </w:p>
    <w:p w14:paraId="1DF810F3" w14:textId="77777777" w:rsidR="003D45B2" w:rsidRDefault="003D2B09">
      <w:pPr>
        <w:spacing w:before="391" w:line="551" w:lineRule="exact"/>
        <w:ind w:left="485"/>
        <w:rPr>
          <w:rFonts w:ascii="Times New Roman"/>
          <w:sz w:val="55"/>
        </w:rPr>
      </w:pPr>
      <w:r>
        <w:br w:type="column"/>
      </w:r>
      <w:r>
        <w:rPr>
          <w:rFonts w:ascii="Times New Roman"/>
          <w:color w:val="0D0D0D"/>
          <w:spacing w:val="-481"/>
          <w:w w:val="180"/>
          <w:sz w:val="55"/>
        </w:rPr>
        <w:t>#</w:t>
      </w:r>
      <w:r>
        <w:rPr>
          <w:rFonts w:ascii="Times New Roman"/>
          <w:color w:val="070707"/>
          <w:w w:val="101"/>
          <w:position w:val="-31"/>
          <w:sz w:val="55"/>
        </w:rPr>
        <w:t>1-</w:t>
      </w:r>
    </w:p>
    <w:p w14:paraId="1DF810F4" w14:textId="77777777" w:rsidR="003D45B2" w:rsidRDefault="003D2B09">
      <w:pPr>
        <w:pStyle w:val="BodyText"/>
        <w:spacing w:before="3"/>
        <w:rPr>
          <w:rFonts w:ascii="Times New Roman"/>
          <w:sz w:val="45"/>
        </w:rPr>
      </w:pPr>
      <w:r>
        <w:br w:type="column"/>
      </w:r>
    </w:p>
    <w:p w14:paraId="1DF810F5" w14:textId="77777777" w:rsidR="003D45B2" w:rsidRDefault="003D2B09">
      <w:pPr>
        <w:spacing w:line="421" w:lineRule="exact"/>
        <w:ind w:left="815"/>
        <w:rPr>
          <w:rFonts w:ascii="Garamond"/>
          <w:sz w:val="48"/>
        </w:rPr>
      </w:pPr>
      <w:proofErr w:type="gramStart"/>
      <w:r>
        <w:rPr>
          <w:rFonts w:ascii="Garamond"/>
          <w:color w:val="0B0B0B"/>
          <w:w w:val="110"/>
          <w:sz w:val="48"/>
        </w:rPr>
        <w:t>sometimes</w:t>
      </w:r>
      <w:proofErr w:type="gramEnd"/>
      <w:r>
        <w:rPr>
          <w:rFonts w:ascii="Garamond"/>
          <w:color w:val="0B0B0B"/>
          <w:spacing w:val="10"/>
          <w:w w:val="110"/>
          <w:sz w:val="48"/>
        </w:rPr>
        <w:t xml:space="preserve"> </w:t>
      </w:r>
      <w:proofErr w:type="gramStart"/>
      <w:r>
        <w:rPr>
          <w:rFonts w:ascii="Garamond"/>
          <w:color w:val="0B0B0B"/>
          <w:w w:val="110"/>
          <w:sz w:val="48"/>
        </w:rPr>
        <w:t>blow</w:t>
      </w:r>
      <w:proofErr w:type="gramEnd"/>
      <w:r>
        <w:rPr>
          <w:rFonts w:ascii="Garamond"/>
          <w:color w:val="0B0B0B"/>
          <w:spacing w:val="11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hot</w:t>
      </w:r>
    </w:p>
    <w:p w14:paraId="1DF810F6" w14:textId="77777777" w:rsidR="003D45B2" w:rsidRDefault="003D45B2">
      <w:pPr>
        <w:spacing w:line="421" w:lineRule="exact"/>
        <w:rPr>
          <w:rFonts w:ascii="Garamond"/>
          <w:sz w:val="48"/>
        </w:rPr>
        <w:sectPr w:rsidR="003D45B2">
          <w:type w:val="continuous"/>
          <w:pgSz w:w="18000" w:h="27000"/>
          <w:pgMar w:top="1280" w:right="760" w:bottom="280" w:left="140" w:header="720" w:footer="720" w:gutter="0"/>
          <w:cols w:num="3" w:space="720" w:equalWidth="0">
            <w:col w:w="3716" w:space="40"/>
            <w:col w:w="966" w:space="39"/>
            <w:col w:w="12339"/>
          </w:cols>
        </w:sectPr>
      </w:pPr>
    </w:p>
    <w:p w14:paraId="1DF810F7" w14:textId="77777777" w:rsidR="003D45B2" w:rsidRDefault="003D2B09">
      <w:pPr>
        <w:tabs>
          <w:tab w:val="left" w:pos="3400"/>
        </w:tabs>
        <w:spacing w:before="304" w:line="791" w:lineRule="exact"/>
        <w:ind w:left="2560"/>
        <w:jc w:val="center"/>
        <w:rPr>
          <w:rFonts w:ascii="Century" w:hAnsi="Century"/>
          <w:sz w:val="52"/>
        </w:rPr>
      </w:pPr>
      <w:r>
        <w:rPr>
          <w:rFonts w:ascii="Times New Roman" w:hAnsi="Times New Roman"/>
          <w:color w:val="0E0E0E"/>
          <w:spacing w:val="-331"/>
          <w:w w:val="185"/>
          <w:position w:val="54"/>
          <w:sz w:val="55"/>
        </w:rPr>
        <w:t>*</w:t>
      </w:r>
      <w:r>
        <w:rPr>
          <w:rFonts w:ascii="Century" w:hAnsi="Century"/>
          <w:color w:val="0B0B0B"/>
          <w:w w:val="95"/>
          <w:sz w:val="52"/>
        </w:rPr>
        <w:t>·</w:t>
      </w:r>
      <w:r>
        <w:rPr>
          <w:rFonts w:ascii="Century" w:hAnsi="Century"/>
          <w:color w:val="0B0B0B"/>
          <w:sz w:val="52"/>
        </w:rPr>
        <w:tab/>
      </w:r>
      <w:r>
        <w:rPr>
          <w:rFonts w:ascii="Century" w:hAnsi="Century"/>
          <w:color w:val="0B0B0B"/>
          <w:spacing w:val="-10"/>
          <w:w w:val="146"/>
          <w:sz w:val="52"/>
        </w:rPr>
        <w:t>if</w:t>
      </w:r>
    </w:p>
    <w:p w14:paraId="1DF810F8" w14:textId="77777777" w:rsidR="003D45B2" w:rsidRDefault="003D2B09">
      <w:pPr>
        <w:tabs>
          <w:tab w:val="left" w:pos="1639"/>
        </w:tabs>
        <w:spacing w:before="277" w:line="108" w:lineRule="auto"/>
        <w:ind w:left="289"/>
        <w:rPr>
          <w:rFonts w:ascii="Garamond"/>
          <w:sz w:val="48"/>
        </w:rPr>
      </w:pPr>
      <w:r>
        <w:br w:type="column"/>
      </w:r>
      <w:r>
        <w:rPr>
          <w:rFonts w:ascii="Times New Roman"/>
          <w:color w:val="0E0E0E"/>
          <w:spacing w:val="-110"/>
          <w:w w:val="105"/>
          <w:position w:val="-2"/>
          <w:sz w:val="55"/>
        </w:rPr>
        <w:t>1</w:t>
      </w:r>
      <w:proofErr w:type="gramStart"/>
      <w:r>
        <w:rPr>
          <w:rFonts w:ascii="Century"/>
          <w:color w:val="0B0B0B"/>
          <w:spacing w:val="-110"/>
          <w:w w:val="105"/>
          <w:position w:val="-56"/>
          <w:sz w:val="52"/>
        </w:rPr>
        <w:t>E.</w:t>
      </w:r>
      <w:r>
        <w:rPr>
          <w:rFonts w:ascii="Times New Roman"/>
          <w:color w:val="0E0E0E"/>
          <w:spacing w:val="-110"/>
          <w:w w:val="105"/>
          <w:position w:val="-2"/>
          <w:sz w:val="55"/>
        </w:rPr>
        <w:t>!t</w:t>
      </w:r>
      <w:proofErr w:type="gramEnd"/>
      <w:r>
        <w:rPr>
          <w:rFonts w:ascii="Times New Roman"/>
          <w:color w:val="0E0E0E"/>
          <w:spacing w:val="-110"/>
          <w:w w:val="105"/>
          <w:position w:val="-2"/>
          <w:sz w:val="55"/>
        </w:rPr>
        <w:tab/>
      </w:r>
      <w:proofErr w:type="gramStart"/>
      <w:r>
        <w:rPr>
          <w:rFonts w:ascii="Garamond"/>
          <w:color w:val="0D0D0D"/>
          <w:w w:val="105"/>
          <w:sz w:val="48"/>
        </w:rPr>
        <w:t xml:space="preserve">sometimes </w:t>
      </w:r>
      <w:r>
        <w:rPr>
          <w:rFonts w:ascii="Garamond"/>
          <w:color w:val="0D0D0D"/>
          <w:spacing w:val="7"/>
          <w:w w:val="105"/>
          <w:sz w:val="48"/>
        </w:rPr>
        <w:t xml:space="preserve"> </w:t>
      </w:r>
      <w:r>
        <w:rPr>
          <w:rFonts w:ascii="Garamond"/>
          <w:color w:val="0D0D0D"/>
          <w:w w:val="105"/>
          <w:sz w:val="48"/>
        </w:rPr>
        <w:t>blow</w:t>
      </w:r>
      <w:proofErr w:type="gramEnd"/>
      <w:r>
        <w:rPr>
          <w:rFonts w:ascii="Garamond"/>
          <w:color w:val="0D0D0D"/>
          <w:spacing w:val="105"/>
          <w:w w:val="105"/>
          <w:sz w:val="48"/>
        </w:rPr>
        <w:t xml:space="preserve"> </w:t>
      </w:r>
      <w:r>
        <w:rPr>
          <w:rFonts w:ascii="Garamond"/>
          <w:color w:val="0D0D0D"/>
          <w:w w:val="105"/>
          <w:sz w:val="48"/>
        </w:rPr>
        <w:t>cold</w:t>
      </w:r>
    </w:p>
    <w:p w14:paraId="1DF810F9" w14:textId="77777777" w:rsidR="003D45B2" w:rsidRDefault="003D45B2">
      <w:pPr>
        <w:spacing w:line="108" w:lineRule="auto"/>
        <w:rPr>
          <w:rFonts w:ascii="Garamond"/>
          <w:sz w:val="48"/>
        </w:rPr>
        <w:sectPr w:rsidR="003D45B2">
          <w:type w:val="continuous"/>
          <w:pgSz w:w="18000" w:h="27000"/>
          <w:pgMar w:top="1280" w:right="760" w:bottom="280" w:left="140" w:header="720" w:footer="720" w:gutter="0"/>
          <w:cols w:num="2" w:space="720" w:equalWidth="0">
            <w:col w:w="3896" w:space="40"/>
            <w:col w:w="13164"/>
          </w:cols>
        </w:sectPr>
      </w:pPr>
    </w:p>
    <w:p w14:paraId="1DF810FA" w14:textId="77777777" w:rsidR="003D45B2" w:rsidRDefault="003D2B09">
      <w:pPr>
        <w:pStyle w:val="Heading5"/>
        <w:tabs>
          <w:tab w:val="left" w:pos="3415"/>
          <w:tab w:val="left" w:pos="4405"/>
        </w:tabs>
        <w:spacing w:line="219" w:lineRule="exact"/>
        <w:ind w:left="2590"/>
        <w:jc w:val="center"/>
      </w:pPr>
      <w:proofErr w:type="gramStart"/>
      <w:r>
        <w:rPr>
          <w:color w:val="0E0E0E"/>
          <w:spacing w:val="-61"/>
          <w:w w:val="85"/>
        </w:rPr>
        <w:t>)!j(;</w:t>
      </w:r>
      <w:r>
        <w:rPr>
          <w:color w:val="0A0A0A"/>
          <w:spacing w:val="-61"/>
          <w:w w:val="85"/>
          <w:position w:val="-34"/>
        </w:rPr>
        <w:t>!!</w:t>
      </w:r>
      <w:proofErr w:type="gramEnd"/>
      <w:r>
        <w:rPr>
          <w:color w:val="0A0A0A"/>
          <w:spacing w:val="-61"/>
          <w:w w:val="85"/>
          <w:position w:val="-34"/>
        </w:rPr>
        <w:t>l</w:t>
      </w:r>
      <w:r>
        <w:rPr>
          <w:color w:val="0A0A0A"/>
          <w:spacing w:val="-61"/>
          <w:w w:val="85"/>
          <w:position w:val="-34"/>
        </w:rPr>
        <w:tab/>
      </w:r>
      <w:r>
        <w:rPr>
          <w:color w:val="0E0E0E"/>
        </w:rPr>
        <w:t>�</w:t>
      </w:r>
      <w:r>
        <w:rPr>
          <w:color w:val="0E0E0E"/>
        </w:rPr>
        <w:tab/>
        <w:t>.</w:t>
      </w:r>
    </w:p>
    <w:p w14:paraId="1DF810FB" w14:textId="77777777" w:rsidR="003D45B2" w:rsidRDefault="003D45B2">
      <w:pPr>
        <w:pStyle w:val="BodyText"/>
        <w:rPr>
          <w:rFonts w:ascii="Times New Roman"/>
          <w:sz w:val="20"/>
        </w:rPr>
      </w:pPr>
    </w:p>
    <w:p w14:paraId="1DF810FC" w14:textId="77777777" w:rsidR="003D45B2" w:rsidRDefault="003D45B2">
      <w:pPr>
        <w:pStyle w:val="BodyText"/>
        <w:rPr>
          <w:rFonts w:ascii="Times New Roman"/>
          <w:sz w:val="20"/>
        </w:rPr>
      </w:pPr>
    </w:p>
    <w:p w14:paraId="1DF810FD" w14:textId="77777777" w:rsidR="003D45B2" w:rsidRDefault="003D45B2">
      <w:pPr>
        <w:pStyle w:val="BodyText"/>
        <w:rPr>
          <w:rFonts w:ascii="Times New Roman"/>
          <w:sz w:val="20"/>
        </w:rPr>
      </w:pPr>
    </w:p>
    <w:p w14:paraId="1DF810FE" w14:textId="77777777" w:rsidR="003D45B2" w:rsidRDefault="00000000">
      <w:pPr>
        <w:pStyle w:val="BodyText"/>
        <w:spacing w:before="3"/>
        <w:rPr>
          <w:rFonts w:ascii="Times New Roman"/>
          <w:sz w:val="18"/>
        </w:rPr>
      </w:pPr>
      <w:r>
        <w:pict w14:anchorId="1DF81E78">
          <v:shape id="_x0000_s1544" type="#_x0000_t202" style="position:absolute;margin-left:2in;margin-top:11.75pt;width:7.5pt;height:6.75pt;z-index:-15617536;mso-wrap-distance-left:0;mso-wrap-distance-right:0;mso-position-horizontal-relative:page" filled="f" stroked="f">
            <v:textbox inset="0,0,0,0">
              <w:txbxContent>
                <w:p w14:paraId="1DF82078" w14:textId="77777777" w:rsidR="003D45B2" w:rsidRDefault="003D2B09">
                  <w:pPr>
                    <w:spacing w:before="13" w:line="121" w:lineRule="exact"/>
                    <w:rPr>
                      <w:rFonts w:ascii="Times New Roman" w:hAnsi="Times New Roman"/>
                      <w:sz w:val="13"/>
                    </w:rPr>
                  </w:pPr>
                  <w:r>
                    <w:rPr>
                      <w:rFonts w:ascii="Times New Roman" w:hAnsi="Times New Roman"/>
                      <w:color w:val="0B0B0B"/>
                      <w:w w:val="329"/>
                      <w:sz w:val="13"/>
                    </w:rPr>
                    <w:t>•</w:t>
                  </w:r>
                </w:p>
              </w:txbxContent>
            </v:textbox>
            <w10:wrap type="topAndBottom" anchorx="page"/>
          </v:shape>
        </w:pict>
      </w:r>
    </w:p>
    <w:p w14:paraId="1DF810FF" w14:textId="77777777" w:rsidR="003D45B2" w:rsidRDefault="003D2B09">
      <w:pPr>
        <w:spacing w:before="59" w:line="464" w:lineRule="exact"/>
        <w:ind w:left="965"/>
        <w:rPr>
          <w:rFonts w:ascii="Garamond"/>
          <w:sz w:val="48"/>
        </w:rPr>
      </w:pPr>
      <w:r>
        <w:br w:type="column"/>
      </w:r>
      <w:r>
        <w:rPr>
          <w:rFonts w:ascii="Garamond"/>
          <w:color w:val="0D0D0D"/>
          <w:w w:val="110"/>
          <w:sz w:val="48"/>
        </w:rPr>
        <w:t>sometimes</w:t>
      </w:r>
      <w:r>
        <w:rPr>
          <w:rFonts w:ascii="Garamond"/>
          <w:color w:val="0D0D0D"/>
          <w:spacing w:val="45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expand</w:t>
      </w:r>
    </w:p>
    <w:p w14:paraId="1DF81100" w14:textId="77777777" w:rsidR="003D45B2" w:rsidRDefault="003D45B2">
      <w:pPr>
        <w:spacing w:line="464" w:lineRule="exact"/>
        <w:rPr>
          <w:rFonts w:ascii="Garamond"/>
          <w:sz w:val="48"/>
        </w:rPr>
        <w:sectPr w:rsidR="003D45B2">
          <w:type w:val="continuous"/>
          <w:pgSz w:w="18000" w:h="27000"/>
          <w:pgMar w:top="1280" w:right="760" w:bottom="280" w:left="140" w:header="720" w:footer="720" w:gutter="0"/>
          <w:cols w:num="2" w:space="720" w:equalWidth="0">
            <w:col w:w="4571" w:space="40"/>
            <w:col w:w="12489"/>
          </w:cols>
        </w:sectPr>
      </w:pPr>
    </w:p>
    <w:p w14:paraId="1DF81101" w14:textId="77777777" w:rsidR="003D45B2" w:rsidRDefault="00000000">
      <w:pPr>
        <w:tabs>
          <w:tab w:val="left" w:pos="5575"/>
        </w:tabs>
        <w:spacing w:line="-148" w:lineRule="auto"/>
        <w:ind w:left="3400"/>
        <w:rPr>
          <w:rFonts w:ascii="Garamond"/>
          <w:sz w:val="48"/>
        </w:rPr>
      </w:pPr>
      <w:r>
        <w:pict w14:anchorId="1DF81E79">
          <v:group id="_x0000_s1541" style="position:absolute;left:0;text-align:left;margin-left:9.75pt;margin-top:0;width:890.25pt;height:1350pt;z-index:-19942912;mso-position-horizontal-relative:page;mso-position-vertical-relative:page" coordorigin="195" coordsize="17805,27000">
            <v:shape id="_x0000_s1543" type="#_x0000_t75" style="position:absolute;left:195;width:17805;height:27000">
              <v:imagedata r:id="rId216" o:title=""/>
            </v:shape>
            <v:shape id="_x0000_s1542" type="#_x0000_t75" style="position:absolute;left:14520;top:3600;width:120;height:120">
              <v:imagedata r:id="rId217" o:title=""/>
            </v:shape>
            <w10:wrap anchorx="page" anchory="page"/>
          </v:group>
        </w:pict>
      </w:r>
      <w:r>
        <w:pict w14:anchorId="1DF81E7A">
          <v:shape id="_x0000_s1540" type="#_x0000_t202" style="position:absolute;left:0;text-align:left;margin-left:136.5pt;margin-top:-13.95pt;width:504.2pt;height:93.1pt;z-index:-19939328;mso-position-horizontal-relative:page" filled="f" stroked="f">
            <v:textbox inset="0,0,0,0">
              <w:txbxContent>
                <w:p w14:paraId="1DF82079" w14:textId="77777777" w:rsidR="003D45B2" w:rsidRDefault="003D2B09">
                  <w:pPr>
                    <w:tabs>
                      <w:tab w:val="left" w:pos="1493"/>
                      <w:tab w:val="left" w:pos="2984"/>
                    </w:tabs>
                    <w:spacing w:before="304"/>
                    <w:rPr>
                      <w:rFonts w:ascii="Garamond" w:hAnsi="Garamond"/>
                      <w:sz w:val="48"/>
                    </w:rPr>
                  </w:pPr>
                  <w:proofErr w:type="gramStart"/>
                  <w:r>
                    <w:rPr>
                      <w:rFonts w:ascii="Times New Roman" w:hAnsi="Times New Roman"/>
                      <w:color w:val="0B0B0B"/>
                      <w:w w:val="182"/>
                      <w:position w:val="-37"/>
                      <w:sz w:val="55"/>
                    </w:rPr>
                    <w:t>k</w:t>
                  </w:r>
                  <w:r>
                    <w:rPr>
                      <w:rFonts w:ascii="Times New Roman" w:hAnsi="Times New Roman"/>
                      <w:color w:val="0B0B0B"/>
                      <w:position w:val="-37"/>
                      <w:sz w:val="55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0B0B0B"/>
                      <w:spacing w:val="51"/>
                      <w:position w:val="-37"/>
                      <w:sz w:val="55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0B0B0B"/>
                      <w:spacing w:val="-364"/>
                      <w:w w:val="119"/>
                      <w:position w:val="-37"/>
                      <w:sz w:val="55"/>
                    </w:rPr>
                    <w:t>7</w:t>
                  </w:r>
                  <w:proofErr w:type="gramEnd"/>
                  <w:r>
                    <w:rPr>
                      <w:rFonts w:ascii="Times New Roman" w:hAnsi="Times New Roman"/>
                      <w:color w:val="0B0B0B"/>
                      <w:spacing w:val="-364"/>
                      <w:w w:val="119"/>
                      <w:position w:val="-37"/>
                      <w:sz w:val="55"/>
                    </w:rPr>
                    <w:t>t</w:t>
                  </w:r>
                  <w:r>
                    <w:rPr>
                      <w:rFonts w:ascii="Times New Roman" w:hAnsi="Times New Roman"/>
                      <w:color w:val="0B0B0B"/>
                      <w:w w:val="329"/>
                      <w:position w:val="36"/>
                      <w:sz w:val="13"/>
                    </w:rPr>
                    <w:t>•</w:t>
                  </w:r>
                  <w:r>
                    <w:rPr>
                      <w:rFonts w:ascii="Times New Roman" w:hAnsi="Times New Roman"/>
                      <w:color w:val="0B0B0B"/>
                      <w:position w:val="36"/>
                      <w:sz w:val="13"/>
                    </w:rPr>
                    <w:tab/>
                  </w:r>
                  <w:r>
                    <w:rPr>
                      <w:rFonts w:ascii="Times New Roman" w:hAnsi="Times New Roman"/>
                      <w:color w:val="0B0B0B"/>
                      <w:spacing w:val="-683"/>
                      <w:w w:val="310"/>
                      <w:position w:val="18"/>
                      <w:sz w:val="55"/>
                    </w:rPr>
                    <w:t>*</w:t>
                  </w:r>
                  <w:r>
                    <w:rPr>
                      <w:rFonts w:ascii="Times New Roman" w:hAnsi="Times New Roman"/>
                      <w:color w:val="0B0B0B"/>
                      <w:w w:val="262"/>
                      <w:position w:val="-37"/>
                      <w:sz w:val="55"/>
                    </w:rPr>
                    <w:t>r</w:t>
                  </w:r>
                  <w:r>
                    <w:rPr>
                      <w:rFonts w:ascii="Times New Roman" w:hAnsi="Times New Roman"/>
                      <w:color w:val="0B0B0B"/>
                      <w:position w:val="-37"/>
                      <w:sz w:val="55"/>
                    </w:rPr>
                    <w:tab/>
                  </w:r>
                  <w:r>
                    <w:rPr>
                      <w:rFonts w:ascii="Garamond" w:hAnsi="Garamond"/>
                      <w:color w:val="0A0A0A"/>
                      <w:spacing w:val="11"/>
                      <w:w w:val="111"/>
                      <w:sz w:val="48"/>
                    </w:rPr>
                    <w:t>th</w:t>
                  </w:r>
                  <w:r>
                    <w:rPr>
                      <w:rFonts w:ascii="Garamond" w:hAnsi="Garamond"/>
                      <w:color w:val="0A0A0A"/>
                      <w:spacing w:val="-1"/>
                      <w:w w:val="111"/>
                      <w:sz w:val="48"/>
                    </w:rPr>
                    <w:t>e</w:t>
                  </w:r>
                  <w:r>
                    <w:rPr>
                      <w:rFonts w:ascii="Garamond" w:hAnsi="Garamond"/>
                      <w:color w:val="0A0A0A"/>
                      <w:spacing w:val="-15"/>
                      <w:w w:val="115"/>
                      <w:sz w:val="48"/>
                    </w:rPr>
                    <w:t>refor</w:t>
                  </w:r>
                  <w:r>
                    <w:rPr>
                      <w:rFonts w:ascii="Garamond" w:hAnsi="Garamond"/>
                      <w:color w:val="0A0A0A"/>
                      <w:w w:val="115"/>
                      <w:sz w:val="48"/>
                    </w:rPr>
                    <w:t>e</w:t>
                  </w:r>
                  <w:r>
                    <w:rPr>
                      <w:rFonts w:ascii="Garamond" w:hAnsi="Garamond"/>
                      <w:color w:val="0A0A0A"/>
                      <w:sz w:val="48"/>
                    </w:rPr>
                    <w:t xml:space="preserve"> </w:t>
                  </w:r>
                  <w:r>
                    <w:rPr>
                      <w:rFonts w:ascii="Garamond" w:hAnsi="Garamond"/>
                      <w:color w:val="0A0A0A"/>
                      <w:spacing w:val="11"/>
                      <w:w w:val="111"/>
                      <w:sz w:val="48"/>
                    </w:rPr>
                    <w:t>th</w:t>
                  </w:r>
                  <w:r>
                    <w:rPr>
                      <w:rFonts w:ascii="Garamond" w:hAnsi="Garamond"/>
                      <w:color w:val="0A0A0A"/>
                      <w:w w:val="111"/>
                      <w:sz w:val="48"/>
                    </w:rPr>
                    <w:t>e</w:t>
                  </w:r>
                  <w:r>
                    <w:rPr>
                      <w:rFonts w:ascii="Garamond" w:hAnsi="Garamond"/>
                      <w:color w:val="0A0A0A"/>
                      <w:spacing w:val="-1"/>
                      <w:sz w:val="48"/>
                    </w:rPr>
                    <w:t xml:space="preserve"> </w:t>
                  </w:r>
                  <w:r>
                    <w:rPr>
                      <w:rFonts w:ascii="Garamond" w:hAnsi="Garamond"/>
                      <w:color w:val="0A0A0A"/>
                      <w:spacing w:val="-3"/>
                      <w:w w:val="113"/>
                      <w:sz w:val="48"/>
                    </w:rPr>
                    <w:t>sag</w:t>
                  </w:r>
                  <w:r>
                    <w:rPr>
                      <w:rFonts w:ascii="Garamond" w:hAnsi="Garamond"/>
                      <w:color w:val="0A0A0A"/>
                      <w:w w:val="113"/>
                      <w:sz w:val="48"/>
                    </w:rPr>
                    <w:t>e</w:t>
                  </w:r>
                  <w:r>
                    <w:rPr>
                      <w:rFonts w:ascii="Garamond" w:hAnsi="Garamond"/>
                      <w:color w:val="0A0A0A"/>
                      <w:spacing w:val="-1"/>
                      <w:sz w:val="48"/>
                    </w:rPr>
                    <w:t xml:space="preserve"> </w:t>
                  </w:r>
                  <w:r>
                    <w:rPr>
                      <w:rFonts w:ascii="Garamond" w:hAnsi="Garamond"/>
                      <w:color w:val="0A0A0A"/>
                      <w:spacing w:val="-27"/>
                      <w:w w:val="113"/>
                      <w:sz w:val="48"/>
                    </w:rPr>
                    <w:t>av</w:t>
                  </w:r>
                  <w:r>
                    <w:rPr>
                      <w:rFonts w:ascii="Garamond" w:hAnsi="Garamond"/>
                      <w:color w:val="0A0A0A"/>
                      <w:spacing w:val="15"/>
                      <w:w w:val="113"/>
                      <w:sz w:val="48"/>
                    </w:rPr>
                    <w:t>o</w:t>
                  </w:r>
                  <w:r>
                    <w:rPr>
                      <w:rFonts w:ascii="Garamond" w:hAnsi="Garamond"/>
                      <w:color w:val="0A0A0A"/>
                      <w:w w:val="111"/>
                      <w:sz w:val="48"/>
                    </w:rPr>
                    <w:t>ids</w:t>
                  </w:r>
                  <w:r>
                    <w:rPr>
                      <w:rFonts w:ascii="Garamond" w:hAnsi="Garamond"/>
                      <w:color w:val="0A0A0A"/>
                      <w:spacing w:val="15"/>
                      <w:sz w:val="48"/>
                    </w:rPr>
                    <w:t xml:space="preserve"> </w:t>
                  </w:r>
                  <w:r>
                    <w:rPr>
                      <w:rFonts w:ascii="Garamond" w:hAnsi="Garamond"/>
                      <w:color w:val="0A0A0A"/>
                      <w:w w:val="109"/>
                      <w:sz w:val="48"/>
                    </w:rPr>
                    <w:t>extremes</w:t>
                  </w:r>
                </w:p>
              </w:txbxContent>
            </v:textbox>
            <w10:wrap anchorx="page"/>
          </v:shape>
        </w:pict>
      </w:r>
      <w:r w:rsidR="003D2B09">
        <w:rPr>
          <w:rFonts w:ascii="Times New Roman"/>
          <w:color w:val="0A0A0A"/>
          <w:w w:val="115"/>
          <w:position w:val="-19"/>
          <w:sz w:val="55"/>
        </w:rPr>
        <w:t xml:space="preserve">z. </w:t>
      </w:r>
      <w:r w:rsidR="003D2B09">
        <w:rPr>
          <w:rFonts w:ascii="Times New Roman"/>
          <w:color w:val="0A0A0A"/>
          <w:spacing w:val="49"/>
          <w:w w:val="115"/>
          <w:position w:val="-19"/>
          <w:sz w:val="55"/>
        </w:rPr>
        <w:t xml:space="preserve"> </w:t>
      </w:r>
      <w:r w:rsidR="003D2B09">
        <w:rPr>
          <w:rFonts w:ascii="Times New Roman"/>
          <w:color w:val="0A0A0A"/>
          <w:w w:val="115"/>
          <w:position w:val="-6"/>
          <w:sz w:val="55"/>
        </w:rPr>
        <w:t>7t</w:t>
      </w:r>
      <w:r w:rsidR="003D2B09">
        <w:rPr>
          <w:rFonts w:ascii="Times New Roman"/>
          <w:color w:val="0A0A0A"/>
          <w:w w:val="115"/>
          <w:position w:val="-6"/>
          <w:sz w:val="55"/>
        </w:rPr>
        <w:tab/>
      </w:r>
      <w:r w:rsidR="003D2B09">
        <w:rPr>
          <w:rFonts w:ascii="Garamond"/>
          <w:color w:val="0E0E0E"/>
          <w:w w:val="110"/>
          <w:position w:val="1"/>
          <w:sz w:val="48"/>
        </w:rPr>
        <w:t>sometimes</w:t>
      </w:r>
      <w:r w:rsidR="003D2B09">
        <w:rPr>
          <w:rFonts w:ascii="Garamond"/>
          <w:color w:val="0E0E0E"/>
          <w:spacing w:val="18"/>
          <w:w w:val="110"/>
          <w:position w:val="1"/>
          <w:sz w:val="48"/>
        </w:rPr>
        <w:t xml:space="preserve"> </w:t>
      </w:r>
      <w:r w:rsidR="003D2B09">
        <w:rPr>
          <w:rFonts w:ascii="Garamond"/>
          <w:color w:val="0E0E0E"/>
          <w:w w:val="110"/>
          <w:sz w:val="48"/>
        </w:rPr>
        <w:t>collapse</w:t>
      </w:r>
    </w:p>
    <w:p w14:paraId="1DF81102" w14:textId="77777777" w:rsidR="003D45B2" w:rsidRDefault="00000000">
      <w:pPr>
        <w:tabs>
          <w:tab w:val="left" w:pos="4255"/>
          <w:tab w:val="left" w:pos="5590"/>
        </w:tabs>
        <w:spacing w:before="1088"/>
        <w:ind w:left="2635"/>
        <w:rPr>
          <w:rFonts w:ascii="Garamond"/>
          <w:sz w:val="48"/>
        </w:rPr>
      </w:pPr>
      <w:r>
        <w:pict w14:anchorId="1DF81E7B">
          <v:shape id="_x0000_s1539" type="#_x0000_t202" style="position:absolute;left:0;text-align:left;margin-left:136.5pt;margin-top:80.1pt;width:83.25pt;height:32.1pt;z-index:-19938816;mso-position-horizontal-relative:page" filled="f" stroked="f">
            <v:textbox inset="0,0,0,0">
              <w:txbxContent>
                <w:p w14:paraId="1DF8207A" w14:textId="77777777" w:rsidR="003D45B2" w:rsidRDefault="003D2B09">
                  <w:pPr>
                    <w:tabs>
                      <w:tab w:val="left" w:pos="1664"/>
                    </w:tabs>
                    <w:spacing w:before="50" w:line="591" w:lineRule="exact"/>
                    <w:rPr>
                      <w:rFonts w:ascii="Century" w:hAnsi="Century"/>
                      <w:sz w:val="52"/>
                    </w:rPr>
                  </w:pPr>
                  <w:proofErr w:type="gramStart"/>
                  <w:r>
                    <w:rPr>
                      <w:rFonts w:ascii="Century" w:hAnsi="Century"/>
                      <w:color w:val="101010"/>
                      <w:w w:val="110"/>
                      <w:position w:val="1"/>
                      <w:sz w:val="52"/>
                    </w:rPr>
                    <w:t>¥</w:t>
                  </w:r>
                  <w:r>
                    <w:rPr>
                      <w:rFonts w:ascii="Century" w:hAnsi="Century"/>
                      <w:color w:val="101010"/>
                      <w:spacing w:val="138"/>
                      <w:w w:val="110"/>
                      <w:position w:val="1"/>
                      <w:sz w:val="52"/>
                    </w:rPr>
                    <w:t xml:space="preserve"> </w:t>
                  </w:r>
                  <w:r>
                    <w:rPr>
                      <w:rFonts w:ascii="Century" w:hAnsi="Century"/>
                      <w:color w:val="101010"/>
                      <w:w w:val="80"/>
                      <w:position w:val="1"/>
                      <w:sz w:val="52"/>
                    </w:rPr>
                    <w:t>)!j</w:t>
                  </w:r>
                  <w:proofErr w:type="gramEnd"/>
                  <w:r>
                    <w:rPr>
                      <w:rFonts w:ascii="Century" w:hAnsi="Century"/>
                      <w:color w:val="101010"/>
                      <w:w w:val="80"/>
                      <w:position w:val="1"/>
                      <w:sz w:val="52"/>
                    </w:rPr>
                    <w:t>(;</w:t>
                  </w:r>
                  <w:proofErr w:type="gramStart"/>
                  <w:r>
                    <w:rPr>
                      <w:rFonts w:ascii="Century" w:hAnsi="Century"/>
                      <w:color w:val="101010"/>
                      <w:w w:val="80"/>
                      <w:position w:val="1"/>
                      <w:sz w:val="52"/>
                    </w:rPr>
                    <w:tab/>
                  </w:r>
                  <w:r>
                    <w:rPr>
                      <w:rFonts w:ascii="Century" w:hAnsi="Century"/>
                      <w:color w:val="090909"/>
                      <w:spacing w:val="-132"/>
                      <w:w w:val="75"/>
                      <w:sz w:val="52"/>
                    </w:rPr>
                    <w:t>.ft</w:t>
                  </w:r>
                  <w:proofErr w:type="gramEnd"/>
                  <w:r>
                    <w:rPr>
                      <w:rFonts w:ascii="Century" w:hAnsi="Century"/>
                      <w:color w:val="090909"/>
                      <w:spacing w:val="-132"/>
                      <w:w w:val="75"/>
                      <w:sz w:val="52"/>
                    </w:rPr>
                    <w:t>-</w:t>
                  </w:r>
                </w:p>
              </w:txbxContent>
            </v:textbox>
            <w10:wrap anchorx="page"/>
          </v:shape>
        </w:pict>
      </w:r>
      <w:proofErr w:type="spellStart"/>
      <w:proofErr w:type="gramStart"/>
      <w:r w:rsidR="003D2B09">
        <w:rPr>
          <w:rFonts w:ascii="Times New Roman"/>
          <w:color w:val="090909"/>
          <w:w w:val="67"/>
          <w:position w:val="-8"/>
          <w:sz w:val="55"/>
        </w:rPr>
        <w:t>l;L</w:t>
      </w:r>
      <w:proofErr w:type="spellEnd"/>
      <w:proofErr w:type="gramEnd"/>
      <w:r w:rsidR="003D2B09">
        <w:rPr>
          <w:rFonts w:ascii="Times New Roman"/>
          <w:color w:val="090909"/>
          <w:position w:val="-8"/>
          <w:sz w:val="55"/>
        </w:rPr>
        <w:t xml:space="preserve"> </w:t>
      </w:r>
      <w:r w:rsidR="003D2B09">
        <w:rPr>
          <w:rFonts w:ascii="Times New Roman"/>
          <w:color w:val="090909"/>
          <w:spacing w:val="55"/>
          <w:position w:val="-8"/>
          <w:sz w:val="55"/>
        </w:rPr>
        <w:t xml:space="preserve"> </w:t>
      </w:r>
      <w:r w:rsidR="003D2B09">
        <w:rPr>
          <w:rFonts w:ascii="Times New Roman"/>
          <w:color w:val="090909"/>
          <w:spacing w:val="-481"/>
          <w:w w:val="91"/>
          <w:position w:val="-8"/>
          <w:sz w:val="55"/>
        </w:rPr>
        <w:t>#</w:t>
      </w:r>
      <w:r w:rsidR="003D2B09">
        <w:rPr>
          <w:rFonts w:ascii="Times New Roman"/>
          <w:color w:val="090909"/>
          <w:w w:val="91"/>
          <w:position w:val="-8"/>
          <w:sz w:val="55"/>
        </w:rPr>
        <w:t>}</w:t>
      </w:r>
      <w:r w:rsidR="003D2B09">
        <w:rPr>
          <w:rFonts w:ascii="Times New Roman"/>
          <w:color w:val="090909"/>
          <w:position w:val="-8"/>
          <w:sz w:val="55"/>
        </w:rPr>
        <w:tab/>
      </w:r>
      <w:r w:rsidR="003D2B09">
        <w:rPr>
          <w:rFonts w:ascii="Times New Roman"/>
          <w:color w:val="0A0A0A"/>
          <w:w w:val="98"/>
          <w:position w:val="-13"/>
          <w:sz w:val="55"/>
        </w:rPr>
        <w:t>:/I</w:t>
      </w:r>
      <w:r w:rsidR="003D2B09">
        <w:rPr>
          <w:rFonts w:ascii="Times New Roman"/>
          <w:color w:val="0A0A0A"/>
          <w:position w:val="-13"/>
          <w:sz w:val="55"/>
        </w:rPr>
        <w:tab/>
      </w:r>
      <w:proofErr w:type="gramStart"/>
      <w:r w:rsidR="003D2B09">
        <w:rPr>
          <w:rFonts w:ascii="Garamond"/>
          <w:color w:val="0A0A0A"/>
          <w:spacing w:val="-27"/>
          <w:w w:val="113"/>
          <w:sz w:val="48"/>
        </w:rPr>
        <w:t>av</w:t>
      </w:r>
      <w:r w:rsidR="003D2B09">
        <w:rPr>
          <w:rFonts w:ascii="Garamond"/>
          <w:color w:val="0A0A0A"/>
          <w:w w:val="113"/>
          <w:sz w:val="48"/>
        </w:rPr>
        <w:t>o</w:t>
      </w:r>
      <w:r w:rsidR="003D2B09">
        <w:rPr>
          <w:rFonts w:ascii="Garamond"/>
          <w:color w:val="0A0A0A"/>
          <w:spacing w:val="7"/>
          <w:w w:val="111"/>
          <w:sz w:val="48"/>
        </w:rPr>
        <w:t>id</w:t>
      </w:r>
      <w:r w:rsidR="003D2B09">
        <w:rPr>
          <w:rFonts w:ascii="Garamond"/>
          <w:color w:val="0A0A0A"/>
          <w:w w:val="111"/>
          <w:sz w:val="48"/>
        </w:rPr>
        <w:t>s</w:t>
      </w:r>
      <w:proofErr w:type="gramEnd"/>
      <w:r w:rsidR="003D2B09">
        <w:rPr>
          <w:rFonts w:ascii="Garamond"/>
          <w:color w:val="0A0A0A"/>
          <w:spacing w:val="30"/>
          <w:sz w:val="48"/>
        </w:rPr>
        <w:t xml:space="preserve"> </w:t>
      </w:r>
      <w:r w:rsidR="003D2B09">
        <w:rPr>
          <w:rFonts w:ascii="Garamond"/>
          <w:color w:val="0A0A0A"/>
          <w:spacing w:val="-10"/>
          <w:w w:val="114"/>
          <w:position w:val="1"/>
          <w:sz w:val="48"/>
        </w:rPr>
        <w:t>extravagance</w:t>
      </w:r>
    </w:p>
    <w:p w14:paraId="1DF81103" w14:textId="77777777" w:rsidR="003D45B2" w:rsidRDefault="003D2B09">
      <w:pPr>
        <w:spacing w:before="123"/>
        <w:ind w:left="5590"/>
        <w:rPr>
          <w:rFonts w:ascii="Garamond"/>
          <w:sz w:val="48"/>
        </w:rPr>
      </w:pPr>
      <w:r>
        <w:rPr>
          <w:rFonts w:ascii="Garamond"/>
          <w:color w:val="0A0A0A"/>
          <w:w w:val="110"/>
          <w:sz w:val="48"/>
        </w:rPr>
        <w:t>avoids</w:t>
      </w:r>
      <w:r>
        <w:rPr>
          <w:rFonts w:ascii="Garamond"/>
          <w:color w:val="0A0A0A"/>
          <w:spacing w:val="-2"/>
          <w:w w:val="110"/>
          <w:sz w:val="48"/>
        </w:rPr>
        <w:t xml:space="preserve"> </w:t>
      </w:r>
      <w:r>
        <w:rPr>
          <w:rFonts w:ascii="Garamond"/>
          <w:color w:val="0A0A0A"/>
          <w:w w:val="110"/>
          <w:sz w:val="48"/>
        </w:rPr>
        <w:t>excess</w:t>
      </w:r>
    </w:p>
    <w:p w14:paraId="1DF81104" w14:textId="77777777" w:rsidR="003D45B2" w:rsidRDefault="003D45B2">
      <w:pPr>
        <w:pStyle w:val="BodyText"/>
        <w:rPr>
          <w:rFonts w:ascii="Garamond"/>
          <w:sz w:val="52"/>
        </w:rPr>
      </w:pPr>
    </w:p>
    <w:p w14:paraId="1DF81105" w14:textId="77777777" w:rsidR="003D45B2" w:rsidRDefault="003D45B2">
      <w:pPr>
        <w:pStyle w:val="BodyText"/>
        <w:rPr>
          <w:rFonts w:ascii="Garamond"/>
          <w:sz w:val="52"/>
        </w:rPr>
      </w:pPr>
    </w:p>
    <w:p w14:paraId="1DF81106" w14:textId="77777777" w:rsidR="003D45B2" w:rsidRDefault="003D45B2">
      <w:pPr>
        <w:pStyle w:val="BodyText"/>
        <w:rPr>
          <w:rFonts w:ascii="Garamond"/>
          <w:sz w:val="52"/>
        </w:rPr>
      </w:pPr>
    </w:p>
    <w:p w14:paraId="1DF81107" w14:textId="77777777" w:rsidR="003D45B2" w:rsidRDefault="003D45B2">
      <w:pPr>
        <w:pStyle w:val="BodyText"/>
        <w:rPr>
          <w:rFonts w:ascii="Garamond"/>
          <w:sz w:val="51"/>
        </w:rPr>
      </w:pPr>
    </w:p>
    <w:p w14:paraId="1DF81108" w14:textId="77777777" w:rsidR="003D45B2" w:rsidRDefault="00000000">
      <w:pPr>
        <w:spacing w:before="1" w:line="300" w:lineRule="auto"/>
        <w:ind w:left="1690" w:right="152"/>
        <w:jc w:val="both"/>
        <w:rPr>
          <w:sz w:val="39"/>
        </w:rPr>
      </w:pPr>
      <w:r>
        <w:pict w14:anchorId="1DF81E7C">
          <v:shape id="_x0000_s1538" type="#_x0000_t202" style="position:absolute;left:0;text-align:left;margin-left:184.5pt;margin-top:-2.75pt;width:5.25pt;height:16.65pt;z-index:-19938304;mso-position-horizontal-relative:page" filled="f" stroked="f">
            <v:textbox inset="0,0,0,0">
              <w:txbxContent>
                <w:p w14:paraId="1DF8207B" w14:textId="77777777" w:rsidR="003D45B2" w:rsidRDefault="003D2B09">
                  <w:pPr>
                    <w:spacing w:line="329" w:lineRule="exact"/>
                    <w:rPr>
                      <w:rFonts w:ascii="Garamond"/>
                      <w:sz w:val="31"/>
                    </w:rPr>
                  </w:pPr>
                  <w:r>
                    <w:rPr>
                      <w:rFonts w:ascii="Garamond"/>
                      <w:color w:val="0F0F0F"/>
                      <w:w w:val="190"/>
                      <w:sz w:val="31"/>
                    </w:rPr>
                    <w:t>'</w:t>
                  </w:r>
                </w:p>
              </w:txbxContent>
            </v:textbox>
            <w10:wrap anchorx="page"/>
          </v:shape>
        </w:pict>
      </w:r>
      <w:r w:rsidR="003D2B09">
        <w:rPr>
          <w:rFonts w:ascii="Garamond"/>
          <w:color w:val="0F0F0F"/>
          <w:spacing w:val="18"/>
          <w:w w:val="110"/>
          <w:sz w:val="31"/>
        </w:rPr>
        <w:t>SUNG</w:t>
      </w:r>
      <w:r w:rsidR="003D2B09">
        <w:rPr>
          <w:rFonts w:ascii="Garamond"/>
          <w:color w:val="0F0F0F"/>
          <w:spacing w:val="83"/>
          <w:w w:val="110"/>
          <w:sz w:val="31"/>
        </w:rPr>
        <w:t xml:space="preserve"> </w:t>
      </w:r>
      <w:r w:rsidR="003D2B09">
        <w:rPr>
          <w:rFonts w:ascii="Garamond"/>
          <w:color w:val="0F0F0F"/>
          <w:spacing w:val="18"/>
          <w:w w:val="110"/>
          <w:sz w:val="31"/>
        </w:rPr>
        <w:t>CH</w:t>
      </w:r>
      <w:r w:rsidR="003D2B09">
        <w:rPr>
          <w:rFonts w:ascii="Garamond"/>
          <w:color w:val="0F0F0F"/>
          <w:spacing w:val="44"/>
          <w:w w:val="110"/>
          <w:sz w:val="31"/>
        </w:rPr>
        <w:t xml:space="preserve"> </w:t>
      </w:r>
      <w:r w:rsidR="003D2B09">
        <w:rPr>
          <w:rFonts w:ascii="Garamond"/>
          <w:color w:val="0F0F0F"/>
          <w:spacing w:val="19"/>
          <w:w w:val="110"/>
          <w:sz w:val="31"/>
        </w:rPr>
        <w:t>ANG-HSING</w:t>
      </w:r>
      <w:r w:rsidR="003D2B09">
        <w:rPr>
          <w:rFonts w:ascii="Garamond"/>
          <w:color w:val="0F0F0F"/>
          <w:spacing w:val="64"/>
          <w:w w:val="110"/>
          <w:sz w:val="31"/>
        </w:rPr>
        <w:t xml:space="preserve"> </w:t>
      </w:r>
      <w:r w:rsidR="003D2B09">
        <w:rPr>
          <w:color w:val="0F0F0F"/>
          <w:w w:val="110"/>
          <w:sz w:val="39"/>
        </w:rPr>
        <w:t>says, 'We</w:t>
      </w:r>
      <w:r w:rsidR="003D2B09">
        <w:rPr>
          <w:color w:val="0F0F0F"/>
          <w:spacing w:val="-26"/>
          <w:w w:val="110"/>
          <w:sz w:val="39"/>
        </w:rPr>
        <w:t xml:space="preserve"> </w:t>
      </w:r>
      <w:r w:rsidR="003D2B09">
        <w:rPr>
          <w:color w:val="0F0F0F"/>
          <w:w w:val="110"/>
          <w:sz w:val="39"/>
        </w:rPr>
        <w:t>can't</w:t>
      </w:r>
      <w:r w:rsidR="003D2B09">
        <w:rPr>
          <w:color w:val="0F0F0F"/>
          <w:spacing w:val="-26"/>
          <w:w w:val="110"/>
          <w:sz w:val="39"/>
        </w:rPr>
        <w:t xml:space="preserve"> </w:t>
      </w:r>
      <w:r w:rsidR="003D2B09">
        <w:rPr>
          <w:color w:val="0F0F0F"/>
          <w:w w:val="110"/>
          <w:sz w:val="39"/>
        </w:rPr>
        <w:t>control</w:t>
      </w:r>
      <w:r w:rsidR="003D2B09">
        <w:rPr>
          <w:color w:val="0F0F0F"/>
          <w:spacing w:val="-21"/>
          <w:w w:val="110"/>
          <w:sz w:val="39"/>
        </w:rPr>
        <w:t xml:space="preserve"> </w:t>
      </w:r>
      <w:r w:rsidR="003D2B09">
        <w:rPr>
          <w:color w:val="0F0F0F"/>
          <w:w w:val="110"/>
          <w:sz w:val="39"/>
        </w:rPr>
        <w:t>something</w:t>
      </w:r>
      <w:r w:rsidR="003D2B09">
        <w:rPr>
          <w:color w:val="0F0F0F"/>
          <w:spacing w:val="-34"/>
          <w:w w:val="110"/>
          <w:sz w:val="39"/>
        </w:rPr>
        <w:t xml:space="preserve"> </w:t>
      </w:r>
      <w:r w:rsidR="003D2B09">
        <w:rPr>
          <w:color w:val="0F0F0F"/>
          <w:w w:val="110"/>
          <w:sz w:val="39"/>
        </w:rPr>
        <w:t>as</w:t>
      </w:r>
      <w:r w:rsidR="003D2B09">
        <w:rPr>
          <w:color w:val="0F0F0F"/>
          <w:spacing w:val="-33"/>
          <w:w w:val="110"/>
          <w:sz w:val="39"/>
        </w:rPr>
        <w:t xml:space="preserve"> </w:t>
      </w:r>
      <w:r w:rsidR="003D2B09">
        <w:rPr>
          <w:color w:val="0F0F0F"/>
          <w:w w:val="110"/>
          <w:sz w:val="39"/>
        </w:rPr>
        <w:t>insignificant</w:t>
      </w:r>
      <w:r w:rsidR="003D2B09">
        <w:rPr>
          <w:color w:val="0F0F0F"/>
          <w:spacing w:val="-20"/>
          <w:w w:val="110"/>
          <w:sz w:val="39"/>
        </w:rPr>
        <w:t xml:space="preserve"> </w:t>
      </w:r>
      <w:r w:rsidR="003D2B09">
        <w:rPr>
          <w:color w:val="0F0F0F"/>
          <w:w w:val="110"/>
          <w:sz w:val="39"/>
        </w:rPr>
        <w:t>as</w:t>
      </w:r>
      <w:r w:rsidR="003D2B09">
        <w:rPr>
          <w:color w:val="0F0F0F"/>
          <w:spacing w:val="-7"/>
          <w:w w:val="110"/>
          <w:sz w:val="39"/>
        </w:rPr>
        <w:t xml:space="preserve"> </w:t>
      </w:r>
      <w:r w:rsidR="003D2B09">
        <w:rPr>
          <w:color w:val="0F0F0F"/>
          <w:w w:val="110"/>
          <w:sz w:val="39"/>
        </w:rPr>
        <w:t>a</w:t>
      </w:r>
      <w:r w:rsidR="003D2B09">
        <w:rPr>
          <w:color w:val="0F0F0F"/>
          <w:spacing w:val="-135"/>
          <w:w w:val="110"/>
          <w:sz w:val="39"/>
        </w:rPr>
        <w:t xml:space="preserve"> </w:t>
      </w:r>
      <w:r w:rsidR="003D2B09">
        <w:rPr>
          <w:color w:val="0F0F0F"/>
          <w:spacing w:val="-7"/>
          <w:w w:val="110"/>
          <w:sz w:val="39"/>
        </w:rPr>
        <w:t>mustard</w:t>
      </w:r>
      <w:r w:rsidR="003D2B09">
        <w:rPr>
          <w:color w:val="0F0F0F"/>
          <w:spacing w:val="-33"/>
          <w:w w:val="110"/>
          <w:sz w:val="39"/>
        </w:rPr>
        <w:t xml:space="preserve"> </w:t>
      </w:r>
      <w:r w:rsidR="003D2B09">
        <w:rPr>
          <w:color w:val="0F0F0F"/>
          <w:spacing w:val="-7"/>
          <w:w w:val="110"/>
          <w:sz w:val="39"/>
        </w:rPr>
        <w:t>seed.</w:t>
      </w:r>
      <w:r w:rsidR="003D2B09">
        <w:rPr>
          <w:color w:val="0F0F0F"/>
          <w:spacing w:val="-18"/>
          <w:w w:val="110"/>
          <w:sz w:val="39"/>
        </w:rPr>
        <w:t xml:space="preserve"> </w:t>
      </w:r>
      <w:r w:rsidR="003D2B09">
        <w:rPr>
          <w:color w:val="0F0F0F"/>
          <w:spacing w:val="-7"/>
          <w:w w:val="110"/>
          <w:sz w:val="39"/>
        </w:rPr>
        <w:t>How</w:t>
      </w:r>
      <w:r w:rsidR="003D2B09">
        <w:rPr>
          <w:color w:val="0F0F0F"/>
          <w:spacing w:val="-40"/>
          <w:w w:val="110"/>
          <w:sz w:val="39"/>
        </w:rPr>
        <w:t xml:space="preserve"> </w:t>
      </w:r>
      <w:r w:rsidR="003D2B09">
        <w:rPr>
          <w:color w:val="0F0F0F"/>
          <w:spacing w:val="-7"/>
          <w:w w:val="110"/>
          <w:sz w:val="39"/>
        </w:rPr>
        <w:t>can</w:t>
      </w:r>
      <w:r w:rsidR="003D2B09">
        <w:rPr>
          <w:color w:val="0F0F0F"/>
          <w:spacing w:val="-70"/>
          <w:w w:val="110"/>
          <w:sz w:val="39"/>
        </w:rPr>
        <w:t xml:space="preserve"> </w:t>
      </w:r>
      <w:r w:rsidR="003D2B09">
        <w:rPr>
          <w:color w:val="0F0F0F"/>
          <w:spacing w:val="-7"/>
          <w:w w:val="110"/>
          <w:sz w:val="39"/>
        </w:rPr>
        <w:t>we</w:t>
      </w:r>
      <w:r w:rsidR="003D2B09">
        <w:rPr>
          <w:color w:val="0F0F0F"/>
          <w:spacing w:val="-32"/>
          <w:w w:val="110"/>
          <w:sz w:val="39"/>
        </w:rPr>
        <w:t xml:space="preserve"> </w:t>
      </w:r>
      <w:r w:rsidR="003D2B09">
        <w:rPr>
          <w:color w:val="0F0F0F"/>
          <w:spacing w:val="-7"/>
          <w:w w:val="110"/>
          <w:sz w:val="39"/>
        </w:rPr>
        <w:t>control</w:t>
      </w:r>
      <w:r w:rsidR="003D2B09">
        <w:rPr>
          <w:color w:val="0F0F0F"/>
          <w:spacing w:val="-32"/>
          <w:w w:val="110"/>
          <w:sz w:val="39"/>
        </w:rPr>
        <w:t xml:space="preserve"> </w:t>
      </w:r>
      <w:r w:rsidR="003D2B09">
        <w:rPr>
          <w:color w:val="0F0F0F"/>
          <w:spacing w:val="-7"/>
          <w:w w:val="110"/>
          <w:sz w:val="39"/>
        </w:rPr>
        <w:t>something</w:t>
      </w:r>
      <w:r w:rsidR="003D2B09">
        <w:rPr>
          <w:color w:val="0F0F0F"/>
          <w:spacing w:val="-48"/>
          <w:w w:val="110"/>
          <w:sz w:val="39"/>
        </w:rPr>
        <w:t xml:space="preserve"> </w:t>
      </w:r>
      <w:r w:rsidR="003D2B09">
        <w:rPr>
          <w:color w:val="0F0F0F"/>
          <w:spacing w:val="-7"/>
          <w:w w:val="110"/>
          <w:sz w:val="39"/>
        </w:rPr>
        <w:t>as</w:t>
      </w:r>
      <w:r w:rsidR="003D2B09">
        <w:rPr>
          <w:color w:val="0F0F0F"/>
          <w:spacing w:val="-48"/>
          <w:w w:val="110"/>
          <w:sz w:val="39"/>
        </w:rPr>
        <w:t xml:space="preserve"> </w:t>
      </w:r>
      <w:r w:rsidR="003D2B09">
        <w:rPr>
          <w:color w:val="0F0F0F"/>
          <w:spacing w:val="-7"/>
          <w:w w:val="110"/>
          <w:sz w:val="39"/>
        </w:rPr>
        <w:t>big</w:t>
      </w:r>
      <w:r w:rsidR="003D2B09">
        <w:rPr>
          <w:color w:val="0F0F0F"/>
          <w:spacing w:val="-47"/>
          <w:w w:val="110"/>
          <w:sz w:val="39"/>
        </w:rPr>
        <w:t xml:space="preserve"> </w:t>
      </w:r>
      <w:r w:rsidR="003D2B09">
        <w:rPr>
          <w:color w:val="0F0F0F"/>
          <w:spacing w:val="-7"/>
          <w:w w:val="110"/>
          <w:sz w:val="39"/>
        </w:rPr>
        <w:t>as</w:t>
      </w:r>
      <w:r w:rsidR="003D2B09">
        <w:rPr>
          <w:color w:val="0F0F0F"/>
          <w:spacing w:val="-55"/>
          <w:w w:val="110"/>
          <w:sz w:val="39"/>
        </w:rPr>
        <w:t xml:space="preserve"> </w:t>
      </w:r>
      <w:r w:rsidR="003D2B09">
        <w:rPr>
          <w:color w:val="0F0F0F"/>
          <w:spacing w:val="-7"/>
          <w:w w:val="110"/>
          <w:sz w:val="39"/>
        </w:rPr>
        <w:t>the</w:t>
      </w:r>
      <w:r w:rsidR="003D2B09">
        <w:rPr>
          <w:color w:val="0F0F0F"/>
          <w:spacing w:val="-56"/>
          <w:w w:val="110"/>
          <w:sz w:val="39"/>
        </w:rPr>
        <w:t xml:space="preserve"> </w:t>
      </w:r>
      <w:r w:rsidR="003D2B09">
        <w:rPr>
          <w:color w:val="0F0F0F"/>
          <w:spacing w:val="-7"/>
          <w:w w:val="110"/>
          <w:sz w:val="39"/>
        </w:rPr>
        <w:t>world?"</w:t>
      </w:r>
    </w:p>
    <w:p w14:paraId="1DF81109" w14:textId="77777777" w:rsidR="003D45B2" w:rsidRDefault="003D2B09">
      <w:pPr>
        <w:spacing w:before="258" w:line="288" w:lineRule="auto"/>
        <w:ind w:left="1674" w:right="169"/>
        <w:jc w:val="both"/>
        <w:rPr>
          <w:sz w:val="39"/>
        </w:rPr>
      </w:pPr>
      <w:r>
        <w:rPr>
          <w:rFonts w:ascii="Garamond"/>
          <w:color w:val="0D0D0D"/>
          <w:spacing w:val="12"/>
          <w:w w:val="110"/>
          <w:sz w:val="31"/>
        </w:rPr>
        <w:t>TE-CH</w:t>
      </w:r>
      <w:r>
        <w:rPr>
          <w:rFonts w:ascii="Garamond"/>
          <w:color w:val="0D0D0D"/>
          <w:spacing w:val="12"/>
          <w:w w:val="110"/>
          <w:position w:val="17"/>
          <w:sz w:val="31"/>
        </w:rPr>
        <w:t xml:space="preserve">' </w:t>
      </w:r>
      <w:r>
        <w:rPr>
          <w:rFonts w:ascii="Garamond"/>
          <w:color w:val="0D0D0D"/>
          <w:spacing w:val="12"/>
          <w:w w:val="110"/>
          <w:sz w:val="31"/>
        </w:rPr>
        <w:t>ING</w:t>
      </w:r>
      <w:r>
        <w:rPr>
          <w:rFonts w:ascii="Garamond"/>
          <w:color w:val="0D0D0D"/>
          <w:spacing w:val="110"/>
          <w:w w:val="110"/>
          <w:sz w:val="31"/>
        </w:rPr>
        <w:t xml:space="preserve"> </w:t>
      </w:r>
      <w:proofErr w:type="gramStart"/>
      <w:r>
        <w:rPr>
          <w:color w:val="0D0D0D"/>
          <w:w w:val="110"/>
          <w:position w:val="1"/>
          <w:sz w:val="39"/>
        </w:rPr>
        <w:t>says,  "</w:t>
      </w:r>
      <w:proofErr w:type="gramEnd"/>
      <w:r>
        <w:rPr>
          <w:color w:val="0D0D0D"/>
          <w:w w:val="110"/>
          <w:position w:val="1"/>
          <w:sz w:val="39"/>
        </w:rPr>
        <w:t xml:space="preserve">Those who would govern the </w:t>
      </w:r>
      <w:proofErr w:type="gramStart"/>
      <w:r>
        <w:rPr>
          <w:color w:val="0D0D0D"/>
          <w:w w:val="110"/>
          <w:position w:val="1"/>
          <w:sz w:val="39"/>
        </w:rPr>
        <w:t>world  should</w:t>
      </w:r>
      <w:proofErr w:type="gramEnd"/>
      <w:r>
        <w:rPr>
          <w:color w:val="0D0D0D"/>
          <w:w w:val="110"/>
          <w:position w:val="1"/>
          <w:sz w:val="39"/>
        </w:rPr>
        <w:t xml:space="preserve"> trust what</w:t>
      </w:r>
      <w:r>
        <w:rPr>
          <w:color w:val="0D0D0D"/>
          <w:spacing w:val="1"/>
          <w:w w:val="110"/>
          <w:position w:val="1"/>
          <w:sz w:val="39"/>
        </w:rPr>
        <w:t xml:space="preserve"> </w:t>
      </w:r>
      <w:r>
        <w:rPr>
          <w:color w:val="0D0D0D"/>
          <w:w w:val="105"/>
          <w:sz w:val="39"/>
        </w:rPr>
        <w:t>is natural. The world cannot be controlled consciously. It is too big a thing.</w:t>
      </w:r>
      <w:r>
        <w:rPr>
          <w:color w:val="0D0D0D"/>
          <w:spacing w:val="1"/>
          <w:w w:val="105"/>
          <w:sz w:val="39"/>
        </w:rPr>
        <w:t xml:space="preserve"> </w:t>
      </w:r>
      <w:r>
        <w:rPr>
          <w:color w:val="0D0D0D"/>
          <w:spacing w:val="-4"/>
          <w:w w:val="115"/>
          <w:position w:val="1"/>
          <w:sz w:val="39"/>
        </w:rPr>
        <w:t>The</w:t>
      </w:r>
      <w:r>
        <w:rPr>
          <w:color w:val="0D0D0D"/>
          <w:spacing w:val="-11"/>
          <w:w w:val="115"/>
          <w:position w:val="1"/>
          <w:sz w:val="39"/>
        </w:rPr>
        <w:t xml:space="preserve"> </w:t>
      </w:r>
      <w:r>
        <w:rPr>
          <w:color w:val="0D0D0D"/>
          <w:spacing w:val="-4"/>
          <w:w w:val="115"/>
          <w:position w:val="1"/>
          <w:sz w:val="39"/>
        </w:rPr>
        <w:t>world</w:t>
      </w:r>
      <w:r>
        <w:rPr>
          <w:color w:val="0D0D0D"/>
          <w:spacing w:val="-10"/>
          <w:w w:val="115"/>
          <w:position w:val="1"/>
          <w:sz w:val="39"/>
        </w:rPr>
        <w:t xml:space="preserve"> </w:t>
      </w:r>
      <w:r>
        <w:rPr>
          <w:rFonts w:ascii="Garamond"/>
          <w:color w:val="0D0D0D"/>
          <w:spacing w:val="-4"/>
          <w:w w:val="115"/>
          <w:sz w:val="48"/>
        </w:rPr>
        <w:t>can</w:t>
      </w:r>
      <w:r>
        <w:rPr>
          <w:rFonts w:ascii="Garamond"/>
          <w:color w:val="0D0D0D"/>
          <w:spacing w:val="-5"/>
          <w:w w:val="115"/>
          <w:sz w:val="48"/>
        </w:rPr>
        <w:t xml:space="preserve"> </w:t>
      </w:r>
      <w:r>
        <w:rPr>
          <w:color w:val="0D0D0D"/>
          <w:spacing w:val="-4"/>
          <w:w w:val="115"/>
          <w:position w:val="1"/>
          <w:sz w:val="39"/>
        </w:rPr>
        <w:t>only</w:t>
      </w:r>
      <w:r>
        <w:rPr>
          <w:color w:val="0D0D0D"/>
          <w:spacing w:val="-32"/>
          <w:w w:val="115"/>
          <w:position w:val="1"/>
          <w:sz w:val="39"/>
        </w:rPr>
        <w:t xml:space="preserve"> </w:t>
      </w:r>
      <w:r>
        <w:rPr>
          <w:color w:val="0D0D0D"/>
          <w:spacing w:val="-4"/>
          <w:w w:val="115"/>
          <w:position w:val="1"/>
          <w:sz w:val="39"/>
        </w:rPr>
        <w:t>be</w:t>
      </w:r>
      <w:r>
        <w:rPr>
          <w:color w:val="0D0D0D"/>
          <w:spacing w:val="-15"/>
          <w:w w:val="115"/>
          <w:position w:val="1"/>
          <w:sz w:val="39"/>
        </w:rPr>
        <w:t xml:space="preserve"> </w:t>
      </w:r>
      <w:r>
        <w:rPr>
          <w:color w:val="0D0D0D"/>
          <w:spacing w:val="-4"/>
          <w:w w:val="115"/>
          <w:position w:val="1"/>
          <w:sz w:val="39"/>
        </w:rPr>
        <w:t>governed</w:t>
      </w:r>
      <w:r>
        <w:rPr>
          <w:color w:val="0D0D0D"/>
          <w:spacing w:val="-27"/>
          <w:w w:val="115"/>
          <w:position w:val="1"/>
          <w:sz w:val="39"/>
        </w:rPr>
        <w:t xml:space="preserve"> </w:t>
      </w:r>
      <w:r>
        <w:rPr>
          <w:color w:val="0D0D0D"/>
          <w:spacing w:val="-4"/>
          <w:w w:val="115"/>
          <w:position w:val="1"/>
          <w:sz w:val="39"/>
        </w:rPr>
        <w:t>by</w:t>
      </w:r>
      <w:r>
        <w:rPr>
          <w:color w:val="0D0D0D"/>
          <w:spacing w:val="-15"/>
          <w:w w:val="115"/>
          <w:position w:val="1"/>
          <w:sz w:val="39"/>
        </w:rPr>
        <w:t xml:space="preserve"> </w:t>
      </w:r>
      <w:r>
        <w:rPr>
          <w:color w:val="0D0D0D"/>
          <w:spacing w:val="-4"/>
          <w:w w:val="115"/>
          <w:position w:val="1"/>
          <w:sz w:val="39"/>
        </w:rPr>
        <w:t>the</w:t>
      </w:r>
      <w:r>
        <w:rPr>
          <w:color w:val="0D0D0D"/>
          <w:spacing w:val="-15"/>
          <w:w w:val="115"/>
          <w:position w:val="1"/>
          <w:sz w:val="39"/>
        </w:rPr>
        <w:t xml:space="preserve"> </w:t>
      </w:r>
      <w:r>
        <w:rPr>
          <w:color w:val="0D0D0D"/>
          <w:spacing w:val="-3"/>
          <w:w w:val="115"/>
          <w:position w:val="1"/>
          <w:sz w:val="39"/>
        </w:rPr>
        <w:t>spirit,</w:t>
      </w:r>
      <w:r>
        <w:rPr>
          <w:color w:val="0D0D0D"/>
          <w:spacing w:val="11"/>
          <w:w w:val="115"/>
          <w:position w:val="1"/>
          <w:sz w:val="39"/>
        </w:rPr>
        <w:t xml:space="preserve"> </w:t>
      </w:r>
      <w:r>
        <w:rPr>
          <w:color w:val="0D0D0D"/>
          <w:spacing w:val="-3"/>
          <w:w w:val="115"/>
          <w:position w:val="1"/>
          <w:sz w:val="39"/>
        </w:rPr>
        <w:t>not</w:t>
      </w:r>
      <w:r>
        <w:rPr>
          <w:color w:val="0D0D0D"/>
          <w:spacing w:val="-31"/>
          <w:w w:val="115"/>
          <w:position w:val="1"/>
          <w:sz w:val="39"/>
        </w:rPr>
        <w:t xml:space="preserve"> </w:t>
      </w:r>
      <w:r>
        <w:rPr>
          <w:color w:val="0D0D0D"/>
          <w:spacing w:val="-3"/>
          <w:w w:val="115"/>
          <w:position w:val="1"/>
          <w:sz w:val="39"/>
        </w:rPr>
        <w:t>by</w:t>
      </w:r>
      <w:r>
        <w:rPr>
          <w:color w:val="0D0D0D"/>
          <w:spacing w:val="-16"/>
          <w:w w:val="115"/>
          <w:position w:val="1"/>
          <w:sz w:val="39"/>
        </w:rPr>
        <w:t xml:space="preserve"> </w:t>
      </w:r>
      <w:r>
        <w:rPr>
          <w:color w:val="0D0D0D"/>
          <w:spacing w:val="-3"/>
          <w:w w:val="115"/>
          <w:position w:val="1"/>
          <w:sz w:val="39"/>
        </w:rPr>
        <w:t>human</w:t>
      </w:r>
      <w:r>
        <w:rPr>
          <w:color w:val="0D0D0D"/>
          <w:spacing w:val="-10"/>
          <w:w w:val="115"/>
          <w:position w:val="1"/>
          <w:sz w:val="39"/>
        </w:rPr>
        <w:t xml:space="preserve"> </w:t>
      </w:r>
      <w:r>
        <w:rPr>
          <w:color w:val="0D0D0D"/>
          <w:spacing w:val="-3"/>
          <w:w w:val="115"/>
          <w:position w:val="1"/>
          <w:sz w:val="39"/>
        </w:rPr>
        <w:t>strength</w:t>
      </w:r>
      <w:r>
        <w:rPr>
          <w:color w:val="0D0D0D"/>
          <w:spacing w:val="-19"/>
          <w:w w:val="115"/>
          <w:position w:val="1"/>
          <w:sz w:val="39"/>
        </w:rPr>
        <w:t xml:space="preserve"> </w:t>
      </w:r>
      <w:r>
        <w:rPr>
          <w:color w:val="0D0D0D"/>
          <w:spacing w:val="-3"/>
          <w:w w:val="115"/>
          <w:position w:val="1"/>
          <w:sz w:val="39"/>
        </w:rPr>
        <w:t>or</w:t>
      </w:r>
      <w:r>
        <w:rPr>
          <w:color w:val="0D0D0D"/>
          <w:spacing w:val="-141"/>
          <w:w w:val="115"/>
          <w:position w:val="1"/>
          <w:sz w:val="39"/>
        </w:rPr>
        <w:t xml:space="preserve"> </w:t>
      </w:r>
      <w:r>
        <w:rPr>
          <w:color w:val="0D0D0D"/>
          <w:w w:val="115"/>
          <w:sz w:val="39"/>
        </w:rPr>
        <w:t>knowledge.</w:t>
      </w:r>
      <w:r>
        <w:rPr>
          <w:color w:val="0D0D0D"/>
          <w:w w:val="115"/>
          <w:position w:val="1"/>
          <w:sz w:val="39"/>
        </w:rPr>
        <w:t>"</w:t>
      </w:r>
    </w:p>
    <w:p w14:paraId="1DF8110A" w14:textId="77777777" w:rsidR="003D45B2" w:rsidRDefault="003D2B09">
      <w:pPr>
        <w:spacing w:before="336" w:line="300" w:lineRule="auto"/>
        <w:ind w:left="1689" w:right="152"/>
        <w:jc w:val="both"/>
        <w:rPr>
          <w:sz w:val="39"/>
        </w:rPr>
      </w:pPr>
      <w:r>
        <w:rPr>
          <w:rFonts w:ascii="Garamond"/>
          <w:color w:val="0F0F0F"/>
          <w:spacing w:val="26"/>
          <w:w w:val="105"/>
          <w:sz w:val="31"/>
        </w:rPr>
        <w:t>HO-SHANG</w:t>
      </w:r>
      <w:r>
        <w:rPr>
          <w:rFonts w:ascii="Garamond"/>
          <w:color w:val="0F0F0F"/>
          <w:spacing w:val="27"/>
          <w:w w:val="105"/>
          <w:sz w:val="31"/>
        </w:rPr>
        <w:t xml:space="preserve"> </w:t>
      </w:r>
      <w:r>
        <w:rPr>
          <w:rFonts w:ascii="Garamond"/>
          <w:color w:val="0F0F0F"/>
          <w:spacing w:val="20"/>
          <w:w w:val="105"/>
          <w:sz w:val="31"/>
        </w:rPr>
        <w:t xml:space="preserve">KUNG </w:t>
      </w:r>
      <w:r>
        <w:rPr>
          <w:color w:val="0F0F0F"/>
          <w:w w:val="105"/>
          <w:sz w:val="39"/>
        </w:rPr>
        <w:t xml:space="preserve">says, "Spiritual things respond to stillness. They cannot </w:t>
      </w:r>
      <w:r>
        <w:rPr>
          <w:color w:val="0F0F0F"/>
          <w:spacing w:val="15"/>
          <w:w w:val="105"/>
          <w:sz w:val="39"/>
        </w:rPr>
        <w:t>be</w:t>
      </w:r>
      <w:r>
        <w:rPr>
          <w:color w:val="0F0F0F"/>
          <w:spacing w:val="-128"/>
          <w:w w:val="105"/>
          <w:sz w:val="39"/>
        </w:rPr>
        <w:t xml:space="preserve"> </w:t>
      </w:r>
      <w:r>
        <w:rPr>
          <w:color w:val="0F0F0F"/>
          <w:w w:val="110"/>
          <w:sz w:val="39"/>
        </w:rPr>
        <w:t>controlled</w:t>
      </w:r>
      <w:r>
        <w:rPr>
          <w:color w:val="0F0F0F"/>
          <w:spacing w:val="-48"/>
          <w:w w:val="110"/>
          <w:sz w:val="39"/>
        </w:rPr>
        <w:t xml:space="preserve"> </w:t>
      </w:r>
      <w:r>
        <w:rPr>
          <w:color w:val="0F0F0F"/>
          <w:w w:val="110"/>
          <w:sz w:val="39"/>
        </w:rPr>
        <w:t>with</w:t>
      </w:r>
      <w:r>
        <w:rPr>
          <w:color w:val="0F0F0F"/>
          <w:spacing w:val="-47"/>
          <w:w w:val="110"/>
          <w:sz w:val="39"/>
        </w:rPr>
        <w:t xml:space="preserve"> </w:t>
      </w:r>
      <w:r>
        <w:rPr>
          <w:color w:val="0F0F0F"/>
          <w:w w:val="110"/>
          <w:sz w:val="39"/>
        </w:rPr>
        <w:t>force."</w:t>
      </w:r>
    </w:p>
    <w:p w14:paraId="1DF8110B" w14:textId="77777777" w:rsidR="003D45B2" w:rsidRDefault="003D2B09">
      <w:pPr>
        <w:spacing w:before="250" w:line="302" w:lineRule="auto"/>
        <w:ind w:left="1689" w:right="156"/>
        <w:jc w:val="both"/>
        <w:rPr>
          <w:sz w:val="39"/>
        </w:rPr>
      </w:pPr>
      <w:r>
        <w:rPr>
          <w:rFonts w:ascii="Times New Roman" w:hAnsi="Times New Roman"/>
          <w:color w:val="0E0E0E"/>
          <w:spacing w:val="-3"/>
          <w:w w:val="110"/>
          <w:sz w:val="27"/>
        </w:rPr>
        <w:t>LU</w:t>
      </w:r>
      <w:r>
        <w:rPr>
          <w:rFonts w:ascii="Times New Roman" w:hAnsi="Times New Roman"/>
          <w:color w:val="0E0E0E"/>
          <w:spacing w:val="13"/>
          <w:w w:val="110"/>
          <w:sz w:val="27"/>
        </w:rPr>
        <w:t xml:space="preserve"> </w:t>
      </w:r>
      <w:r>
        <w:rPr>
          <w:rFonts w:ascii="Garamond" w:hAnsi="Garamond"/>
          <w:color w:val="0E0E0E"/>
          <w:spacing w:val="-2"/>
          <w:w w:val="110"/>
          <w:sz w:val="31"/>
        </w:rPr>
        <w:t>HUI-CH</w:t>
      </w:r>
      <w:r>
        <w:rPr>
          <w:rFonts w:ascii="Garamond" w:hAnsi="Garamond"/>
          <w:color w:val="0E0E0E"/>
          <w:spacing w:val="-2"/>
          <w:w w:val="110"/>
          <w:position w:val="18"/>
          <w:sz w:val="31"/>
        </w:rPr>
        <w:t>'</w:t>
      </w:r>
      <w:r>
        <w:rPr>
          <w:rFonts w:ascii="Garamond" w:hAnsi="Garamond"/>
          <w:color w:val="0E0E0E"/>
          <w:spacing w:val="-41"/>
          <w:w w:val="110"/>
          <w:position w:val="18"/>
          <w:sz w:val="31"/>
        </w:rPr>
        <w:t xml:space="preserve"> </w:t>
      </w:r>
      <w:r>
        <w:rPr>
          <w:rFonts w:ascii="Garamond" w:hAnsi="Garamond"/>
          <w:color w:val="0E0E0E"/>
          <w:spacing w:val="-2"/>
          <w:w w:val="110"/>
          <w:sz w:val="31"/>
        </w:rPr>
        <w:t>ING</w:t>
      </w:r>
      <w:r>
        <w:rPr>
          <w:rFonts w:ascii="Garamond" w:hAnsi="Garamond"/>
          <w:color w:val="0E0E0E"/>
          <w:spacing w:val="80"/>
          <w:w w:val="110"/>
          <w:sz w:val="31"/>
        </w:rPr>
        <w:t xml:space="preserve"> </w:t>
      </w:r>
      <w:r>
        <w:rPr>
          <w:color w:val="0E0E0E"/>
          <w:spacing w:val="-3"/>
          <w:w w:val="110"/>
          <w:position w:val="1"/>
          <w:sz w:val="39"/>
        </w:rPr>
        <w:t>says,</w:t>
      </w:r>
      <w:r>
        <w:rPr>
          <w:color w:val="0E0E0E"/>
          <w:spacing w:val="13"/>
          <w:w w:val="110"/>
          <w:position w:val="1"/>
          <w:sz w:val="39"/>
        </w:rPr>
        <w:t xml:space="preserve"> </w:t>
      </w:r>
      <w:r>
        <w:rPr>
          <w:color w:val="0E0E0E"/>
          <w:spacing w:val="-3"/>
          <w:w w:val="110"/>
          <w:position w:val="1"/>
          <w:sz w:val="39"/>
        </w:rPr>
        <w:t>"The</w:t>
      </w:r>
      <w:r>
        <w:rPr>
          <w:color w:val="0E0E0E"/>
          <w:spacing w:val="-47"/>
          <w:w w:val="110"/>
          <w:position w:val="1"/>
          <w:sz w:val="39"/>
        </w:rPr>
        <w:t xml:space="preserve"> </w:t>
      </w:r>
      <w:r>
        <w:rPr>
          <w:color w:val="0E0E0E"/>
          <w:spacing w:val="-3"/>
          <w:w w:val="110"/>
          <w:sz w:val="39"/>
        </w:rPr>
        <w:t>world</w:t>
      </w:r>
      <w:r>
        <w:rPr>
          <w:color w:val="0E0E0E"/>
          <w:spacing w:val="-27"/>
          <w:w w:val="110"/>
          <w:sz w:val="39"/>
        </w:rPr>
        <w:t xml:space="preserve"> </w:t>
      </w:r>
      <w:r>
        <w:rPr>
          <w:color w:val="0E0E0E"/>
          <w:spacing w:val="-3"/>
          <w:w w:val="110"/>
          <w:sz w:val="39"/>
        </w:rPr>
        <w:t>as</w:t>
      </w:r>
      <w:r>
        <w:rPr>
          <w:color w:val="0E0E0E"/>
          <w:spacing w:val="-26"/>
          <w:w w:val="110"/>
          <w:sz w:val="39"/>
        </w:rPr>
        <w:t xml:space="preserve"> </w:t>
      </w:r>
      <w:r>
        <w:rPr>
          <w:color w:val="0E0E0E"/>
          <w:spacing w:val="-3"/>
          <w:w w:val="110"/>
          <w:sz w:val="39"/>
        </w:rPr>
        <w:t>a</w:t>
      </w:r>
      <w:r>
        <w:rPr>
          <w:color w:val="0E0E0E"/>
          <w:spacing w:val="-32"/>
          <w:w w:val="110"/>
          <w:sz w:val="39"/>
        </w:rPr>
        <w:t xml:space="preserve"> </w:t>
      </w:r>
      <w:r>
        <w:rPr>
          <w:color w:val="0E0E0E"/>
          <w:spacing w:val="-3"/>
          <w:w w:val="110"/>
          <w:sz w:val="39"/>
        </w:rPr>
        <w:t>thing</w:t>
      </w:r>
      <w:r>
        <w:rPr>
          <w:color w:val="0E0E0E"/>
          <w:spacing w:val="-47"/>
          <w:w w:val="110"/>
          <w:sz w:val="39"/>
        </w:rPr>
        <w:t xml:space="preserve"> </w:t>
      </w:r>
      <w:r>
        <w:rPr>
          <w:color w:val="0E0E0E"/>
          <w:spacing w:val="-3"/>
          <w:w w:val="110"/>
          <w:sz w:val="39"/>
        </w:rPr>
        <w:t>is</w:t>
      </w:r>
      <w:r>
        <w:rPr>
          <w:color w:val="0E0E0E"/>
          <w:spacing w:val="-17"/>
          <w:w w:val="110"/>
          <w:sz w:val="39"/>
        </w:rPr>
        <w:t xml:space="preserve"> </w:t>
      </w:r>
      <w:r>
        <w:rPr>
          <w:color w:val="0E0E0E"/>
          <w:spacing w:val="-3"/>
          <w:w w:val="110"/>
          <w:sz w:val="39"/>
        </w:rPr>
        <w:t>a</w:t>
      </w:r>
      <w:r>
        <w:rPr>
          <w:color w:val="0E0E0E"/>
          <w:spacing w:val="-18"/>
          <w:w w:val="110"/>
          <w:sz w:val="39"/>
        </w:rPr>
        <w:t xml:space="preserve"> </w:t>
      </w:r>
      <w:r>
        <w:rPr>
          <w:color w:val="0E0E0E"/>
          <w:spacing w:val="-3"/>
          <w:w w:val="110"/>
          <w:sz w:val="39"/>
        </w:rPr>
        <w:t>spiritual</w:t>
      </w:r>
      <w:r>
        <w:rPr>
          <w:color w:val="0E0E0E"/>
          <w:spacing w:val="-17"/>
          <w:w w:val="110"/>
          <w:sz w:val="39"/>
        </w:rPr>
        <w:t xml:space="preserve"> </w:t>
      </w:r>
      <w:r>
        <w:rPr>
          <w:color w:val="0E0E0E"/>
          <w:spacing w:val="-2"/>
          <w:w w:val="110"/>
          <w:sz w:val="39"/>
        </w:rPr>
        <w:t>thing.</w:t>
      </w:r>
      <w:r>
        <w:rPr>
          <w:color w:val="0E0E0E"/>
          <w:spacing w:val="13"/>
          <w:w w:val="110"/>
          <w:sz w:val="39"/>
        </w:rPr>
        <w:t xml:space="preserve"> </w:t>
      </w:r>
      <w:r>
        <w:rPr>
          <w:color w:val="0E0E0E"/>
          <w:spacing w:val="-2"/>
          <w:w w:val="110"/>
          <w:sz w:val="39"/>
        </w:rPr>
        <w:t>Only</w:t>
      </w:r>
      <w:r>
        <w:rPr>
          <w:color w:val="0E0E0E"/>
          <w:spacing w:val="-42"/>
          <w:w w:val="110"/>
          <w:sz w:val="39"/>
        </w:rPr>
        <w:t xml:space="preserve"> </w:t>
      </w:r>
      <w:r>
        <w:rPr>
          <w:color w:val="0E0E0E"/>
          <w:spacing w:val="-2"/>
          <w:w w:val="110"/>
          <w:sz w:val="39"/>
        </w:rPr>
        <w:t>the</w:t>
      </w:r>
      <w:r>
        <w:rPr>
          <w:color w:val="0E0E0E"/>
          <w:spacing w:val="-27"/>
          <w:w w:val="110"/>
          <w:sz w:val="39"/>
        </w:rPr>
        <w:t xml:space="preserve"> </w:t>
      </w:r>
      <w:proofErr w:type="spellStart"/>
      <w:r>
        <w:rPr>
          <w:color w:val="0E0E0E"/>
          <w:spacing w:val="-2"/>
          <w:w w:val="110"/>
          <w:sz w:val="39"/>
        </w:rPr>
        <w:t>spiri</w:t>
      </w:r>
      <w:proofErr w:type="spellEnd"/>
      <w:r>
        <w:rPr>
          <w:color w:val="0E0E0E"/>
          <w:spacing w:val="-2"/>
          <w:w w:val="110"/>
          <w:sz w:val="39"/>
        </w:rPr>
        <w:t>­</w:t>
      </w:r>
      <w:r>
        <w:rPr>
          <w:color w:val="0E0E0E"/>
          <w:spacing w:val="-135"/>
          <w:w w:val="110"/>
          <w:sz w:val="39"/>
        </w:rPr>
        <w:t xml:space="preserve"> </w:t>
      </w:r>
      <w:proofErr w:type="spellStart"/>
      <w:r>
        <w:rPr>
          <w:color w:val="0E0E0E"/>
          <w:spacing w:val="-8"/>
          <w:w w:val="110"/>
          <w:sz w:val="39"/>
        </w:rPr>
        <w:t>tual</w:t>
      </w:r>
      <w:proofErr w:type="spellEnd"/>
      <w:r>
        <w:rPr>
          <w:color w:val="0E0E0E"/>
          <w:spacing w:val="-72"/>
          <w:w w:val="110"/>
          <w:sz w:val="39"/>
        </w:rPr>
        <w:t xml:space="preserve"> </w:t>
      </w:r>
      <w:r>
        <w:rPr>
          <w:color w:val="0E0E0E"/>
          <w:spacing w:val="-6"/>
          <w:w w:val="110"/>
          <w:sz w:val="39"/>
        </w:rPr>
        <w:t>Tao</w:t>
      </w:r>
      <w:r>
        <w:rPr>
          <w:color w:val="0E0E0E"/>
          <w:spacing w:val="-48"/>
          <w:w w:val="110"/>
          <w:sz w:val="39"/>
        </w:rPr>
        <w:t xml:space="preserve"> </w:t>
      </w:r>
      <w:r>
        <w:rPr>
          <w:color w:val="0E0E0E"/>
          <w:spacing w:val="-6"/>
          <w:w w:val="110"/>
          <w:sz w:val="39"/>
        </w:rPr>
        <w:t>can</w:t>
      </w:r>
      <w:r>
        <w:rPr>
          <w:color w:val="0E0E0E"/>
          <w:spacing w:val="-44"/>
          <w:w w:val="110"/>
          <w:sz w:val="39"/>
        </w:rPr>
        <w:t xml:space="preserve"> </w:t>
      </w:r>
      <w:r>
        <w:rPr>
          <w:color w:val="0E0E0E"/>
          <w:spacing w:val="-8"/>
          <w:w w:val="110"/>
          <w:sz w:val="39"/>
        </w:rPr>
        <w:t>control</w:t>
      </w:r>
      <w:r>
        <w:rPr>
          <w:color w:val="0E0E0E"/>
          <w:spacing w:val="-53"/>
          <w:w w:val="110"/>
          <w:sz w:val="39"/>
        </w:rPr>
        <w:t xml:space="preserve"> </w:t>
      </w:r>
      <w:r>
        <w:rPr>
          <w:color w:val="0E0E0E"/>
          <w:w w:val="110"/>
          <w:sz w:val="39"/>
        </w:rPr>
        <w:t>a</w:t>
      </w:r>
      <w:r>
        <w:rPr>
          <w:color w:val="0E0E0E"/>
          <w:spacing w:val="-56"/>
          <w:w w:val="110"/>
          <w:sz w:val="39"/>
        </w:rPr>
        <w:t xml:space="preserve"> </w:t>
      </w:r>
      <w:r>
        <w:rPr>
          <w:color w:val="0E0E0E"/>
          <w:spacing w:val="-8"/>
          <w:w w:val="110"/>
          <w:sz w:val="39"/>
        </w:rPr>
        <w:t>spiritual</w:t>
      </w:r>
      <w:r>
        <w:rPr>
          <w:color w:val="0E0E0E"/>
          <w:spacing w:val="-71"/>
          <w:w w:val="110"/>
          <w:sz w:val="39"/>
        </w:rPr>
        <w:t xml:space="preserve"> </w:t>
      </w:r>
      <w:r>
        <w:rPr>
          <w:color w:val="0E0E0E"/>
          <w:spacing w:val="-15"/>
          <w:w w:val="110"/>
          <w:sz w:val="39"/>
        </w:rPr>
        <w:t>thing.</w:t>
      </w:r>
      <w:r>
        <w:rPr>
          <w:color w:val="0E0E0E"/>
          <w:spacing w:val="-16"/>
          <w:w w:val="110"/>
          <w:sz w:val="39"/>
        </w:rPr>
        <w:t xml:space="preserve"> </w:t>
      </w:r>
      <w:r>
        <w:rPr>
          <w:color w:val="0E0E0E"/>
          <w:spacing w:val="-14"/>
          <w:w w:val="110"/>
          <w:sz w:val="39"/>
        </w:rPr>
        <w:t>Spiritual</w:t>
      </w:r>
      <w:r>
        <w:rPr>
          <w:color w:val="0E0E0E"/>
          <w:spacing w:val="-62"/>
          <w:w w:val="110"/>
          <w:sz w:val="39"/>
        </w:rPr>
        <w:t xml:space="preserve"> </w:t>
      </w:r>
      <w:r>
        <w:rPr>
          <w:color w:val="0E0E0E"/>
          <w:spacing w:val="-15"/>
          <w:w w:val="110"/>
          <w:sz w:val="39"/>
        </w:rPr>
        <w:t>things</w:t>
      </w:r>
      <w:r>
        <w:rPr>
          <w:color w:val="0E0E0E"/>
          <w:spacing w:val="-46"/>
          <w:w w:val="110"/>
          <w:sz w:val="39"/>
        </w:rPr>
        <w:t xml:space="preserve"> </w:t>
      </w:r>
      <w:r>
        <w:rPr>
          <w:color w:val="0E0E0E"/>
          <w:spacing w:val="-8"/>
          <w:w w:val="110"/>
          <w:sz w:val="39"/>
        </w:rPr>
        <w:t>don't</w:t>
      </w:r>
      <w:r>
        <w:rPr>
          <w:color w:val="0E0E0E"/>
          <w:spacing w:val="-62"/>
          <w:w w:val="110"/>
          <w:sz w:val="39"/>
        </w:rPr>
        <w:t xml:space="preserve"> </w:t>
      </w:r>
      <w:r>
        <w:rPr>
          <w:color w:val="0E0E0E"/>
          <w:spacing w:val="-14"/>
          <w:w w:val="110"/>
          <w:sz w:val="39"/>
        </w:rPr>
        <w:t>think</w:t>
      </w:r>
      <w:r>
        <w:rPr>
          <w:color w:val="0E0E0E"/>
          <w:spacing w:val="-77"/>
          <w:w w:val="110"/>
          <w:sz w:val="39"/>
        </w:rPr>
        <w:t xml:space="preserve"> </w:t>
      </w:r>
      <w:r>
        <w:rPr>
          <w:color w:val="0E0E0E"/>
          <w:spacing w:val="-4"/>
          <w:w w:val="110"/>
          <w:sz w:val="39"/>
        </w:rPr>
        <w:t>or</w:t>
      </w:r>
      <w:r>
        <w:rPr>
          <w:color w:val="0E0E0E"/>
          <w:spacing w:val="-47"/>
          <w:w w:val="110"/>
          <w:sz w:val="39"/>
        </w:rPr>
        <w:t xml:space="preserve"> </w:t>
      </w:r>
      <w:r>
        <w:rPr>
          <w:color w:val="0E0E0E"/>
          <w:spacing w:val="-6"/>
          <w:w w:val="110"/>
          <w:sz w:val="39"/>
        </w:rPr>
        <w:t>act.</w:t>
      </w:r>
      <w:r>
        <w:rPr>
          <w:color w:val="0E0E0E"/>
          <w:spacing w:val="-31"/>
          <w:w w:val="110"/>
          <w:sz w:val="39"/>
        </w:rPr>
        <w:t xml:space="preserve"> </w:t>
      </w:r>
      <w:r>
        <w:rPr>
          <w:color w:val="0E0E0E"/>
          <w:spacing w:val="-20"/>
          <w:w w:val="110"/>
          <w:sz w:val="39"/>
        </w:rPr>
        <w:t>Trying</w:t>
      </w:r>
      <w:r>
        <w:rPr>
          <w:color w:val="0E0E0E"/>
          <w:spacing w:val="-135"/>
          <w:w w:val="110"/>
          <w:sz w:val="39"/>
        </w:rPr>
        <w:t xml:space="preserve"> </w:t>
      </w:r>
      <w:r>
        <w:rPr>
          <w:color w:val="0E0E0E"/>
          <w:spacing w:val="-3"/>
          <w:w w:val="110"/>
          <w:sz w:val="39"/>
        </w:rPr>
        <w:t>to</w:t>
      </w:r>
      <w:r>
        <w:rPr>
          <w:color w:val="0E0E0E"/>
          <w:spacing w:val="-23"/>
          <w:w w:val="110"/>
          <w:sz w:val="39"/>
        </w:rPr>
        <w:t xml:space="preserve"> </w:t>
      </w:r>
      <w:r>
        <w:rPr>
          <w:color w:val="0E0E0E"/>
          <w:spacing w:val="-3"/>
          <w:w w:val="110"/>
          <w:sz w:val="39"/>
        </w:rPr>
        <w:t>control</w:t>
      </w:r>
      <w:r>
        <w:rPr>
          <w:color w:val="0E0E0E"/>
          <w:spacing w:val="-32"/>
          <w:w w:val="110"/>
          <w:sz w:val="39"/>
        </w:rPr>
        <w:t xml:space="preserve"> </w:t>
      </w:r>
      <w:r>
        <w:rPr>
          <w:color w:val="0E0E0E"/>
          <w:spacing w:val="-3"/>
          <w:w w:val="110"/>
          <w:sz w:val="39"/>
        </w:rPr>
        <w:t>them</w:t>
      </w:r>
      <w:r>
        <w:rPr>
          <w:color w:val="0E0E0E"/>
          <w:spacing w:val="-48"/>
          <w:w w:val="110"/>
          <w:sz w:val="39"/>
        </w:rPr>
        <w:t xml:space="preserve"> </w:t>
      </w:r>
      <w:r>
        <w:rPr>
          <w:color w:val="0E0E0E"/>
          <w:spacing w:val="-3"/>
          <w:w w:val="110"/>
          <w:sz w:val="39"/>
        </w:rPr>
        <w:t>with</w:t>
      </w:r>
      <w:r>
        <w:rPr>
          <w:color w:val="0E0E0E"/>
          <w:spacing w:val="-47"/>
          <w:w w:val="110"/>
          <w:sz w:val="39"/>
        </w:rPr>
        <w:t xml:space="preserve"> </w:t>
      </w:r>
      <w:r>
        <w:rPr>
          <w:color w:val="0E0E0E"/>
          <w:spacing w:val="-3"/>
          <w:w w:val="110"/>
          <w:sz w:val="39"/>
        </w:rPr>
        <w:t>force</w:t>
      </w:r>
      <w:r>
        <w:rPr>
          <w:color w:val="0E0E0E"/>
          <w:spacing w:val="-33"/>
          <w:w w:val="110"/>
          <w:sz w:val="39"/>
        </w:rPr>
        <w:t xml:space="preserve"> </w:t>
      </w:r>
      <w:r>
        <w:rPr>
          <w:color w:val="0E0E0E"/>
          <w:spacing w:val="-2"/>
          <w:w w:val="110"/>
          <w:sz w:val="39"/>
        </w:rPr>
        <w:t>is</w:t>
      </w:r>
      <w:r>
        <w:rPr>
          <w:color w:val="0E0E0E"/>
          <w:spacing w:val="-32"/>
          <w:w w:val="110"/>
          <w:sz w:val="39"/>
        </w:rPr>
        <w:t xml:space="preserve"> </w:t>
      </w:r>
      <w:r>
        <w:rPr>
          <w:color w:val="0E0E0E"/>
          <w:spacing w:val="-2"/>
          <w:w w:val="110"/>
          <w:sz w:val="39"/>
        </w:rPr>
        <w:t>not</w:t>
      </w:r>
      <w:r>
        <w:rPr>
          <w:color w:val="0E0E0E"/>
          <w:spacing w:val="-42"/>
          <w:w w:val="110"/>
          <w:sz w:val="39"/>
        </w:rPr>
        <w:t xml:space="preserve"> </w:t>
      </w:r>
      <w:proofErr w:type="gramStart"/>
      <w:r>
        <w:rPr>
          <w:color w:val="0E0E0E"/>
          <w:spacing w:val="-2"/>
          <w:w w:val="110"/>
          <w:sz w:val="39"/>
        </w:rPr>
        <w:t>the</w:t>
      </w:r>
      <w:r>
        <w:rPr>
          <w:color w:val="0E0E0E"/>
          <w:spacing w:val="-26"/>
          <w:w w:val="110"/>
          <w:sz w:val="39"/>
        </w:rPr>
        <w:t xml:space="preserve"> </w:t>
      </w:r>
      <w:r>
        <w:rPr>
          <w:color w:val="0E0E0E"/>
          <w:spacing w:val="-2"/>
          <w:w w:val="110"/>
          <w:sz w:val="39"/>
        </w:rPr>
        <w:t>Tao</w:t>
      </w:r>
      <w:proofErr w:type="gramEnd"/>
      <w:r>
        <w:rPr>
          <w:color w:val="0E0E0E"/>
          <w:spacing w:val="-2"/>
          <w:w w:val="110"/>
          <w:sz w:val="39"/>
        </w:rPr>
        <w:t>."</w:t>
      </w:r>
    </w:p>
    <w:p w14:paraId="1DF8110C" w14:textId="77777777" w:rsidR="003D45B2" w:rsidRDefault="003D2B09">
      <w:pPr>
        <w:spacing w:before="301" w:line="302" w:lineRule="auto"/>
        <w:ind w:left="1689" w:right="98"/>
        <w:jc w:val="both"/>
        <w:rPr>
          <w:sz w:val="39"/>
        </w:rPr>
      </w:pPr>
      <w:r>
        <w:rPr>
          <w:rFonts w:ascii="Garamond"/>
          <w:color w:val="0D0D0D"/>
          <w:w w:val="110"/>
          <w:sz w:val="31"/>
        </w:rPr>
        <w:t>WANG</w:t>
      </w:r>
      <w:r>
        <w:rPr>
          <w:rFonts w:ascii="Garamond"/>
          <w:color w:val="0D0D0D"/>
          <w:spacing w:val="1"/>
          <w:w w:val="110"/>
          <w:sz w:val="31"/>
        </w:rPr>
        <w:t xml:space="preserve"> </w:t>
      </w:r>
      <w:r>
        <w:rPr>
          <w:rFonts w:ascii="Garamond"/>
          <w:color w:val="0D0D0D"/>
          <w:spacing w:val="24"/>
          <w:w w:val="110"/>
          <w:sz w:val="31"/>
        </w:rPr>
        <w:t>CHEN</w:t>
      </w:r>
      <w:r>
        <w:rPr>
          <w:rFonts w:ascii="Garamond"/>
          <w:color w:val="0D0D0D"/>
          <w:spacing w:val="25"/>
          <w:w w:val="110"/>
          <w:sz w:val="31"/>
        </w:rPr>
        <w:t xml:space="preserve"> </w:t>
      </w:r>
      <w:r>
        <w:rPr>
          <w:color w:val="0D0D0D"/>
          <w:w w:val="110"/>
          <w:sz w:val="39"/>
        </w:rPr>
        <w:t>says, '''Force' refers to the mobilization and deployment of</w:t>
      </w:r>
      <w:r>
        <w:rPr>
          <w:color w:val="0D0D0D"/>
          <w:spacing w:val="1"/>
          <w:w w:val="110"/>
          <w:sz w:val="39"/>
        </w:rPr>
        <w:t xml:space="preserve"> </w:t>
      </w:r>
      <w:r>
        <w:rPr>
          <w:color w:val="0D0D0D"/>
          <w:spacing w:val="-6"/>
          <w:w w:val="110"/>
          <w:sz w:val="39"/>
        </w:rPr>
        <w:t>troops.</w:t>
      </w:r>
      <w:r>
        <w:rPr>
          <w:color w:val="0D0D0D"/>
          <w:spacing w:val="-18"/>
          <w:w w:val="110"/>
          <w:sz w:val="39"/>
        </w:rPr>
        <w:t xml:space="preserve"> </w:t>
      </w:r>
      <w:r>
        <w:rPr>
          <w:color w:val="0D0D0D"/>
          <w:spacing w:val="-6"/>
          <w:w w:val="110"/>
          <w:sz w:val="39"/>
        </w:rPr>
        <w:t>But</w:t>
      </w:r>
      <w:r>
        <w:rPr>
          <w:color w:val="0D0D0D"/>
          <w:spacing w:val="-38"/>
          <w:w w:val="110"/>
          <w:sz w:val="39"/>
        </w:rPr>
        <w:t xml:space="preserve"> </w:t>
      </w:r>
      <w:r>
        <w:rPr>
          <w:color w:val="0D0D0D"/>
          <w:spacing w:val="-6"/>
          <w:w w:val="110"/>
          <w:sz w:val="39"/>
        </w:rPr>
        <w:t>the</w:t>
      </w:r>
      <w:r>
        <w:rPr>
          <w:color w:val="0D0D0D"/>
          <w:spacing w:val="-54"/>
          <w:w w:val="110"/>
          <w:sz w:val="39"/>
        </w:rPr>
        <w:t xml:space="preserve"> </w:t>
      </w:r>
      <w:r>
        <w:rPr>
          <w:color w:val="0D0D0D"/>
          <w:spacing w:val="-6"/>
          <w:w w:val="110"/>
          <w:sz w:val="39"/>
        </w:rPr>
        <w:t>world's</w:t>
      </w:r>
      <w:r>
        <w:rPr>
          <w:color w:val="0D0D0D"/>
          <w:spacing w:val="-39"/>
          <w:w w:val="110"/>
          <w:sz w:val="39"/>
        </w:rPr>
        <w:t xml:space="preserve"> </w:t>
      </w:r>
      <w:r>
        <w:rPr>
          <w:color w:val="0D0D0D"/>
          <w:spacing w:val="-6"/>
          <w:w w:val="110"/>
          <w:sz w:val="39"/>
        </w:rPr>
        <w:t>spirit</w:t>
      </w:r>
      <w:r>
        <w:rPr>
          <w:color w:val="0D0D0D"/>
          <w:spacing w:val="-40"/>
          <w:w w:val="110"/>
          <w:sz w:val="39"/>
        </w:rPr>
        <w:t xml:space="preserve"> </w:t>
      </w:r>
      <w:r>
        <w:rPr>
          <w:color w:val="0D0D0D"/>
          <w:spacing w:val="-6"/>
          <w:w w:val="110"/>
          <w:sz w:val="39"/>
        </w:rPr>
        <w:t>cannot</w:t>
      </w:r>
      <w:r>
        <w:rPr>
          <w:color w:val="0D0D0D"/>
          <w:spacing w:val="-62"/>
          <w:w w:val="110"/>
          <w:sz w:val="39"/>
        </w:rPr>
        <w:t xml:space="preserve"> </w:t>
      </w:r>
      <w:r>
        <w:rPr>
          <w:color w:val="0D0D0D"/>
          <w:spacing w:val="-6"/>
          <w:w w:val="110"/>
          <w:sz w:val="39"/>
        </w:rPr>
        <w:t>be</w:t>
      </w:r>
      <w:r>
        <w:rPr>
          <w:color w:val="0D0D0D"/>
          <w:spacing w:val="-10"/>
          <w:w w:val="110"/>
          <w:sz w:val="39"/>
        </w:rPr>
        <w:t xml:space="preserve"> </w:t>
      </w:r>
      <w:r>
        <w:rPr>
          <w:color w:val="0D0D0D"/>
          <w:spacing w:val="-6"/>
          <w:w w:val="110"/>
          <w:sz w:val="39"/>
        </w:rPr>
        <w:t>controlled</w:t>
      </w:r>
      <w:r>
        <w:rPr>
          <w:color w:val="0D0D0D"/>
          <w:spacing w:val="-38"/>
          <w:w w:val="110"/>
          <w:sz w:val="39"/>
        </w:rPr>
        <w:t xml:space="preserve"> </w:t>
      </w:r>
      <w:r>
        <w:rPr>
          <w:color w:val="0D0D0D"/>
          <w:spacing w:val="-6"/>
          <w:w w:val="110"/>
          <w:sz w:val="39"/>
        </w:rPr>
        <w:t>with</w:t>
      </w:r>
      <w:r>
        <w:rPr>
          <w:color w:val="0D0D0D"/>
          <w:spacing w:val="-48"/>
          <w:w w:val="110"/>
          <w:sz w:val="39"/>
        </w:rPr>
        <w:t xml:space="preserve"> </w:t>
      </w:r>
      <w:r>
        <w:rPr>
          <w:color w:val="0D0D0D"/>
          <w:spacing w:val="-5"/>
          <w:w w:val="110"/>
          <w:sz w:val="39"/>
        </w:rPr>
        <w:t>weapons."</w:t>
      </w:r>
    </w:p>
    <w:p w14:paraId="1DF8110D" w14:textId="77777777" w:rsidR="003D45B2" w:rsidRDefault="003D45B2">
      <w:pPr>
        <w:pStyle w:val="BodyText"/>
        <w:rPr>
          <w:sz w:val="46"/>
        </w:rPr>
      </w:pPr>
    </w:p>
    <w:p w14:paraId="1DF8110E" w14:textId="77777777" w:rsidR="003D45B2" w:rsidRDefault="003D45B2">
      <w:pPr>
        <w:pStyle w:val="BodyText"/>
        <w:rPr>
          <w:sz w:val="46"/>
        </w:rPr>
      </w:pPr>
    </w:p>
    <w:p w14:paraId="1DF8110F" w14:textId="77777777" w:rsidR="003D45B2" w:rsidRDefault="003D45B2">
      <w:pPr>
        <w:pStyle w:val="BodyText"/>
        <w:spacing w:before="3"/>
        <w:rPr>
          <w:sz w:val="56"/>
        </w:rPr>
      </w:pPr>
    </w:p>
    <w:p w14:paraId="1DF81110" w14:textId="77777777" w:rsidR="003D45B2" w:rsidRDefault="003D2B09">
      <w:pPr>
        <w:ind w:left="3115"/>
        <w:rPr>
          <w:rFonts w:ascii="Trebuchet MS"/>
          <w:i/>
          <w:sz w:val="45"/>
        </w:rPr>
      </w:pPr>
      <w:r>
        <w:rPr>
          <w:rFonts w:ascii="Trebuchet MS"/>
          <w:i/>
          <w:color w:val="080808"/>
          <w:spacing w:val="15"/>
          <w:w w:val="115"/>
          <w:sz w:val="45"/>
        </w:rPr>
        <w:t>58</w:t>
      </w:r>
    </w:p>
    <w:p w14:paraId="1DF81111" w14:textId="77777777" w:rsidR="003D45B2" w:rsidRDefault="003D45B2">
      <w:pPr>
        <w:rPr>
          <w:rFonts w:ascii="Trebuchet MS"/>
          <w:sz w:val="45"/>
        </w:rPr>
        <w:sectPr w:rsidR="003D45B2">
          <w:type w:val="continuous"/>
          <w:pgSz w:w="18000" w:h="27000"/>
          <w:pgMar w:top="1280" w:right="760" w:bottom="280" w:left="140" w:header="720" w:footer="720" w:gutter="0"/>
          <w:cols w:space="720"/>
        </w:sectPr>
      </w:pPr>
    </w:p>
    <w:p w14:paraId="1DF81112" w14:textId="77777777" w:rsidR="003D45B2" w:rsidRDefault="003D2B09">
      <w:pPr>
        <w:pStyle w:val="BodyText"/>
        <w:spacing w:before="67" w:line="292" w:lineRule="auto"/>
        <w:ind w:left="114" w:right="190" w:firstLine="15"/>
        <w:jc w:val="both"/>
      </w:pPr>
      <w:r>
        <w:rPr>
          <w:noProof/>
        </w:rPr>
        <w:lastRenderedPageBreak/>
        <w:drawing>
          <wp:anchor distT="0" distB="0" distL="0" distR="0" simplePos="0" relativeHeight="483378688" behindDoc="1" locked="0" layoutInCell="1" allowOverlap="1" wp14:anchorId="1DF81E7D" wp14:editId="1DF81E7E">
            <wp:simplePos x="0" y="0"/>
            <wp:positionH relativeFrom="page">
              <wp:posOffset>894604</wp:posOffset>
            </wp:positionH>
            <wp:positionV relativeFrom="page">
              <wp:posOffset>0</wp:posOffset>
            </wp:positionV>
            <wp:extent cx="10535395" cy="17145000"/>
            <wp:effectExtent l="0" t="0" r="0" b="0"/>
            <wp:wrapNone/>
            <wp:docPr id="31" name="image2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214.jpe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35395" cy="1714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aramond" w:hAnsi="Garamond"/>
          <w:color w:val="1C1C1C"/>
          <w:spacing w:val="11"/>
          <w:w w:val="105"/>
          <w:sz w:val="31"/>
        </w:rPr>
        <w:t>LI</w:t>
      </w:r>
      <w:r>
        <w:rPr>
          <w:rFonts w:ascii="Garamond" w:hAnsi="Garamond"/>
          <w:color w:val="1C1C1C"/>
          <w:spacing w:val="19"/>
          <w:w w:val="105"/>
          <w:sz w:val="31"/>
        </w:rPr>
        <w:t xml:space="preserve"> HSI-CHAI</w:t>
      </w:r>
      <w:r>
        <w:rPr>
          <w:rFonts w:ascii="Garamond" w:hAnsi="Garamond"/>
          <w:color w:val="1C1C1C"/>
          <w:spacing w:val="84"/>
          <w:w w:val="105"/>
          <w:sz w:val="31"/>
        </w:rPr>
        <w:t xml:space="preserve"> </w:t>
      </w:r>
      <w:r>
        <w:rPr>
          <w:color w:val="1C1C1C"/>
          <w:w w:val="105"/>
        </w:rPr>
        <w:t>says,</w:t>
      </w:r>
      <w:r>
        <w:rPr>
          <w:color w:val="1C1C1C"/>
          <w:spacing w:val="19"/>
          <w:w w:val="105"/>
        </w:rPr>
        <w:t xml:space="preserve"> </w:t>
      </w:r>
      <w:r>
        <w:rPr>
          <w:color w:val="1C1C1C"/>
          <w:w w:val="105"/>
        </w:rPr>
        <w:t>"The</w:t>
      </w:r>
      <w:r>
        <w:rPr>
          <w:color w:val="1C1C1C"/>
          <w:spacing w:val="-6"/>
          <w:w w:val="105"/>
        </w:rPr>
        <w:t xml:space="preserve"> </w:t>
      </w:r>
      <w:r>
        <w:rPr>
          <w:color w:val="1C1C1C"/>
          <w:w w:val="105"/>
        </w:rPr>
        <w:t>sage</w:t>
      </w:r>
      <w:r>
        <w:rPr>
          <w:color w:val="1C1C1C"/>
          <w:spacing w:val="-7"/>
          <w:w w:val="105"/>
        </w:rPr>
        <w:t xml:space="preserve"> </w:t>
      </w:r>
      <w:r>
        <w:rPr>
          <w:color w:val="1C1C1C"/>
          <w:w w:val="105"/>
        </w:rPr>
        <w:t>considers</w:t>
      </w:r>
      <w:r>
        <w:rPr>
          <w:color w:val="1C1C1C"/>
          <w:spacing w:val="-19"/>
          <w:w w:val="105"/>
        </w:rPr>
        <w:t xml:space="preserve"> </w:t>
      </w:r>
      <w:r>
        <w:rPr>
          <w:color w:val="1C1C1C"/>
          <w:w w:val="105"/>
        </w:rPr>
        <w:t>his</w:t>
      </w:r>
      <w:r>
        <w:rPr>
          <w:color w:val="1C1C1C"/>
          <w:spacing w:val="-19"/>
          <w:w w:val="105"/>
        </w:rPr>
        <w:t xml:space="preserve"> </w:t>
      </w:r>
      <w:r>
        <w:rPr>
          <w:color w:val="1C1C1C"/>
          <w:w w:val="105"/>
        </w:rPr>
        <w:t>body</w:t>
      </w:r>
      <w:r>
        <w:rPr>
          <w:color w:val="1C1C1C"/>
          <w:spacing w:val="-20"/>
          <w:w w:val="105"/>
        </w:rPr>
        <w:t xml:space="preserve"> </w:t>
      </w:r>
      <w:r>
        <w:rPr>
          <w:color w:val="1C1C1C"/>
          <w:w w:val="105"/>
        </w:rPr>
        <w:t>transitory</w:t>
      </w:r>
      <w:r>
        <w:rPr>
          <w:color w:val="1C1C1C"/>
          <w:spacing w:val="-5"/>
          <w:w w:val="105"/>
        </w:rPr>
        <w:t xml:space="preserve"> </w:t>
      </w:r>
      <w:r>
        <w:rPr>
          <w:color w:val="1C1C1C"/>
          <w:w w:val="105"/>
        </w:rPr>
        <w:t>and</w:t>
      </w:r>
      <w:r>
        <w:rPr>
          <w:color w:val="1C1C1C"/>
          <w:spacing w:val="-20"/>
          <w:w w:val="105"/>
        </w:rPr>
        <w:t xml:space="preserve"> </w:t>
      </w:r>
      <w:r>
        <w:rPr>
          <w:color w:val="1C1C1C"/>
          <w:w w:val="105"/>
        </w:rPr>
        <w:t>the</w:t>
      </w:r>
      <w:r>
        <w:rPr>
          <w:color w:val="1C1C1C"/>
          <w:spacing w:val="-19"/>
          <w:w w:val="105"/>
        </w:rPr>
        <w:t xml:space="preserve"> </w:t>
      </w:r>
      <w:r>
        <w:rPr>
          <w:color w:val="1C1C1C"/>
          <w:w w:val="105"/>
        </w:rPr>
        <w:t>world</w:t>
      </w:r>
      <w:r>
        <w:rPr>
          <w:color w:val="1C1C1C"/>
          <w:spacing w:val="-32"/>
          <w:w w:val="105"/>
        </w:rPr>
        <w:t xml:space="preserve"> </w:t>
      </w:r>
      <w:r>
        <w:rPr>
          <w:color w:val="1C1C1C"/>
          <w:w w:val="105"/>
        </w:rPr>
        <w:t>its</w:t>
      </w:r>
      <w:r>
        <w:rPr>
          <w:color w:val="1C1C1C"/>
          <w:spacing w:val="-132"/>
          <w:w w:val="105"/>
        </w:rPr>
        <w:t xml:space="preserve"> </w:t>
      </w:r>
      <w:r>
        <w:rPr>
          <w:color w:val="1C1C1C"/>
          <w:spacing w:val="-5"/>
          <w:w w:val="105"/>
          <w:position w:val="1"/>
        </w:rPr>
        <w:t>temporary</w:t>
      </w:r>
      <w:r>
        <w:rPr>
          <w:color w:val="1C1C1C"/>
          <w:spacing w:val="-82"/>
          <w:w w:val="105"/>
          <w:position w:val="1"/>
        </w:rPr>
        <w:t xml:space="preserve"> </w:t>
      </w:r>
      <w:r>
        <w:rPr>
          <w:color w:val="1C1C1C"/>
          <w:spacing w:val="-5"/>
          <w:w w:val="105"/>
          <w:position w:val="1"/>
        </w:rPr>
        <w:t>lodging.</w:t>
      </w:r>
      <w:r>
        <w:rPr>
          <w:color w:val="1C1C1C"/>
          <w:spacing w:val="-37"/>
          <w:w w:val="105"/>
          <w:position w:val="1"/>
        </w:rPr>
        <w:t xml:space="preserve"> </w:t>
      </w:r>
      <w:r>
        <w:rPr>
          <w:color w:val="1C1C1C"/>
          <w:spacing w:val="-5"/>
          <w:w w:val="105"/>
          <w:position w:val="1"/>
        </w:rPr>
        <w:t>How</w:t>
      </w:r>
      <w:r>
        <w:rPr>
          <w:color w:val="1C1C1C"/>
          <w:spacing w:val="-44"/>
          <w:w w:val="105"/>
          <w:position w:val="1"/>
        </w:rPr>
        <w:t xml:space="preserve"> </w:t>
      </w:r>
      <w:r>
        <w:rPr>
          <w:color w:val="1C1C1C"/>
          <w:spacing w:val="-5"/>
          <w:w w:val="105"/>
          <w:position w:val="1"/>
        </w:rPr>
        <w:t>can</w:t>
      </w:r>
      <w:r>
        <w:rPr>
          <w:color w:val="1C1C1C"/>
          <w:spacing w:val="-60"/>
          <w:w w:val="105"/>
          <w:position w:val="1"/>
        </w:rPr>
        <w:t xml:space="preserve"> </w:t>
      </w:r>
      <w:r>
        <w:rPr>
          <w:color w:val="1C1C1C"/>
          <w:spacing w:val="-5"/>
          <w:w w:val="105"/>
          <w:position w:val="1"/>
        </w:rPr>
        <w:t>he</w:t>
      </w:r>
      <w:r>
        <w:rPr>
          <w:color w:val="1C1C1C"/>
          <w:spacing w:val="-44"/>
          <w:w w:val="105"/>
          <w:position w:val="1"/>
        </w:rPr>
        <w:t xml:space="preserve"> </w:t>
      </w:r>
      <w:r>
        <w:rPr>
          <w:color w:val="1C1C1C"/>
          <w:spacing w:val="-5"/>
          <w:w w:val="105"/>
          <w:position w:val="1"/>
        </w:rPr>
        <w:t>rule</w:t>
      </w:r>
      <w:r>
        <w:rPr>
          <w:color w:val="1C1C1C"/>
          <w:spacing w:val="-44"/>
          <w:w w:val="105"/>
          <w:position w:val="1"/>
        </w:rPr>
        <w:t xml:space="preserve"> </w:t>
      </w:r>
      <w:r>
        <w:rPr>
          <w:color w:val="1C1C1C"/>
          <w:spacing w:val="-5"/>
          <w:w w:val="105"/>
          <w:position w:val="1"/>
        </w:rPr>
        <w:t>what</w:t>
      </w:r>
      <w:r>
        <w:rPr>
          <w:color w:val="1C1C1C"/>
          <w:spacing w:val="-60"/>
          <w:w w:val="105"/>
          <w:position w:val="1"/>
        </w:rPr>
        <w:t xml:space="preserve"> </w:t>
      </w:r>
      <w:r>
        <w:rPr>
          <w:color w:val="1C1C1C"/>
          <w:spacing w:val="-5"/>
          <w:w w:val="105"/>
          <w:position w:val="1"/>
        </w:rPr>
        <w:t>is</w:t>
      </w:r>
      <w:r>
        <w:rPr>
          <w:color w:val="1C1C1C"/>
          <w:spacing w:val="-59"/>
          <w:w w:val="105"/>
          <w:position w:val="1"/>
        </w:rPr>
        <w:t xml:space="preserve"> </w:t>
      </w:r>
      <w:r>
        <w:rPr>
          <w:color w:val="1C1C1C"/>
          <w:spacing w:val="-5"/>
          <w:w w:val="105"/>
          <w:position w:val="1"/>
        </w:rPr>
        <w:t>not</w:t>
      </w:r>
      <w:r>
        <w:rPr>
          <w:color w:val="1C1C1C"/>
          <w:spacing w:val="-59"/>
          <w:w w:val="105"/>
          <w:position w:val="1"/>
        </w:rPr>
        <w:t xml:space="preserve"> </w:t>
      </w:r>
      <w:r>
        <w:rPr>
          <w:color w:val="1C1C1C"/>
          <w:spacing w:val="-5"/>
          <w:w w:val="105"/>
          <w:position w:val="1"/>
        </w:rPr>
        <w:t>his</w:t>
      </w:r>
      <w:r>
        <w:rPr>
          <w:color w:val="1C1C1C"/>
          <w:spacing w:val="-44"/>
          <w:w w:val="105"/>
          <w:position w:val="1"/>
        </w:rPr>
        <w:t xml:space="preserve"> </w:t>
      </w:r>
      <w:r>
        <w:rPr>
          <w:color w:val="1C1C1C"/>
          <w:spacing w:val="-5"/>
          <w:w w:val="105"/>
          <w:position w:val="1"/>
        </w:rPr>
        <w:t>and</w:t>
      </w:r>
      <w:r>
        <w:rPr>
          <w:color w:val="1C1C1C"/>
          <w:spacing w:val="-74"/>
          <w:w w:val="105"/>
          <w:position w:val="1"/>
        </w:rPr>
        <w:t xml:space="preserve"> </w:t>
      </w:r>
      <w:r>
        <w:rPr>
          <w:color w:val="1C1C1C"/>
          <w:spacing w:val="-5"/>
          <w:w w:val="105"/>
          <w:position w:val="1"/>
        </w:rPr>
        <w:t>lose</w:t>
      </w:r>
      <w:r>
        <w:rPr>
          <w:color w:val="1C1C1C"/>
          <w:spacing w:val="-51"/>
          <w:w w:val="105"/>
          <w:position w:val="1"/>
        </w:rPr>
        <w:t xml:space="preserve"> </w:t>
      </w:r>
      <w:r>
        <w:rPr>
          <w:color w:val="1C1C1C"/>
          <w:spacing w:val="-5"/>
          <w:w w:val="105"/>
          <w:position w:val="1"/>
        </w:rPr>
        <w:t>the</w:t>
      </w:r>
      <w:r>
        <w:rPr>
          <w:color w:val="1C1C1C"/>
          <w:spacing w:val="-52"/>
          <w:w w:val="105"/>
          <w:position w:val="1"/>
        </w:rPr>
        <w:t xml:space="preserve"> </w:t>
      </w:r>
      <w:r>
        <w:rPr>
          <w:color w:val="1C1C1C"/>
          <w:spacing w:val="-5"/>
          <w:w w:val="105"/>
          <w:position w:val="1"/>
        </w:rPr>
        <w:t>true</w:t>
      </w:r>
      <w:r>
        <w:rPr>
          <w:color w:val="1C1C1C"/>
          <w:spacing w:val="-37"/>
          <w:w w:val="105"/>
          <w:position w:val="1"/>
        </w:rPr>
        <w:t xml:space="preserve"> </w:t>
      </w:r>
      <w:r>
        <w:rPr>
          <w:color w:val="1C1C1C"/>
          <w:spacing w:val="-4"/>
          <w:w w:val="105"/>
          <w:position w:val="1"/>
        </w:rPr>
        <w:t>and</w:t>
      </w:r>
      <w:r>
        <w:rPr>
          <w:color w:val="1C1C1C"/>
          <w:spacing w:val="-67"/>
          <w:w w:val="105"/>
          <w:position w:val="1"/>
        </w:rPr>
        <w:t xml:space="preserve"> </w:t>
      </w:r>
      <w:proofErr w:type="gramStart"/>
      <w:r>
        <w:rPr>
          <w:color w:val="1C1C1C"/>
          <w:spacing w:val="-4"/>
          <w:w w:val="105"/>
        </w:rPr>
        <w:t>last­</w:t>
      </w:r>
      <w:r>
        <w:rPr>
          <w:color w:val="1C1C1C"/>
          <w:spacing w:val="-132"/>
          <w:w w:val="105"/>
        </w:rPr>
        <w:t xml:space="preserve"> </w:t>
      </w:r>
      <w:proofErr w:type="spellStart"/>
      <w:r>
        <w:rPr>
          <w:color w:val="1C1C1C"/>
          <w:w w:val="105"/>
        </w:rPr>
        <w:t>ing</w:t>
      </w:r>
      <w:proofErr w:type="spellEnd"/>
      <w:proofErr w:type="gramEnd"/>
      <w:r>
        <w:rPr>
          <w:color w:val="1C1C1C"/>
          <w:spacing w:val="-60"/>
          <w:w w:val="105"/>
        </w:rPr>
        <w:t xml:space="preserve"> </w:t>
      </w:r>
      <w:r>
        <w:rPr>
          <w:color w:val="1C1C1C"/>
          <w:w w:val="105"/>
        </w:rPr>
        <w:t>Way?"</w:t>
      </w:r>
    </w:p>
    <w:p w14:paraId="1DF81113" w14:textId="77777777" w:rsidR="003D45B2" w:rsidRDefault="003D2B09">
      <w:pPr>
        <w:pStyle w:val="BodyText"/>
        <w:spacing w:before="254" w:line="290" w:lineRule="auto"/>
        <w:ind w:left="129" w:right="180" w:hanging="15"/>
        <w:jc w:val="both"/>
      </w:pPr>
      <w:proofErr w:type="spellStart"/>
      <w:r>
        <w:rPr>
          <w:color w:val="1C1C1C"/>
          <w:spacing w:val="-2"/>
          <w:w w:val="105"/>
          <w:position w:val="1"/>
        </w:rPr>
        <w:t>su</w:t>
      </w:r>
      <w:proofErr w:type="spellEnd"/>
      <w:r>
        <w:rPr>
          <w:color w:val="1C1C1C"/>
          <w:spacing w:val="46"/>
          <w:w w:val="105"/>
          <w:position w:val="1"/>
        </w:rPr>
        <w:t xml:space="preserve"> </w:t>
      </w:r>
      <w:r>
        <w:rPr>
          <w:rFonts w:ascii="Garamond"/>
          <w:color w:val="1C1C1C"/>
          <w:spacing w:val="-2"/>
          <w:w w:val="105"/>
          <w:position w:val="1"/>
          <w:sz w:val="31"/>
        </w:rPr>
        <w:t>CH</w:t>
      </w:r>
      <w:r>
        <w:rPr>
          <w:rFonts w:ascii="Garamond"/>
          <w:color w:val="1C1C1C"/>
          <w:spacing w:val="-2"/>
          <w:w w:val="105"/>
          <w:position w:val="17"/>
          <w:sz w:val="31"/>
        </w:rPr>
        <w:t>'</w:t>
      </w:r>
      <w:r>
        <w:rPr>
          <w:rFonts w:ascii="Garamond"/>
          <w:color w:val="1C1C1C"/>
          <w:spacing w:val="-37"/>
          <w:w w:val="105"/>
          <w:position w:val="17"/>
          <w:sz w:val="31"/>
        </w:rPr>
        <w:t xml:space="preserve"> </w:t>
      </w:r>
      <w:r>
        <w:rPr>
          <w:rFonts w:ascii="Garamond"/>
          <w:color w:val="1C1C1C"/>
          <w:spacing w:val="-3"/>
          <w:w w:val="105"/>
          <w:sz w:val="31"/>
        </w:rPr>
        <w:t>E</w:t>
      </w:r>
      <w:r>
        <w:rPr>
          <w:rFonts w:ascii="Garamond"/>
          <w:color w:val="1C1C1C"/>
          <w:spacing w:val="55"/>
          <w:w w:val="105"/>
          <w:sz w:val="31"/>
        </w:rPr>
        <w:t xml:space="preserve"> </w:t>
      </w:r>
      <w:r>
        <w:rPr>
          <w:color w:val="1C1C1C"/>
          <w:spacing w:val="-3"/>
          <w:w w:val="105"/>
        </w:rPr>
        <w:t>says,</w:t>
      </w:r>
      <w:r>
        <w:rPr>
          <w:color w:val="1C1C1C"/>
          <w:spacing w:val="-6"/>
          <w:w w:val="105"/>
        </w:rPr>
        <w:t xml:space="preserve"> </w:t>
      </w:r>
      <w:r>
        <w:rPr>
          <w:color w:val="1C1C1C"/>
          <w:spacing w:val="-3"/>
          <w:w w:val="105"/>
        </w:rPr>
        <w:t>"The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3"/>
          <w:w w:val="105"/>
        </w:rPr>
        <w:t>interchange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2"/>
          <w:w w:val="105"/>
        </w:rPr>
        <w:t>of</w:t>
      </w:r>
      <w:r>
        <w:rPr>
          <w:color w:val="1C1C1C"/>
          <w:spacing w:val="-74"/>
          <w:w w:val="105"/>
        </w:rPr>
        <w:t xml:space="preserve"> </w:t>
      </w:r>
      <w:r>
        <w:rPr>
          <w:rFonts w:ascii="Cambria"/>
          <w:color w:val="1C1C1C"/>
          <w:spacing w:val="-2"/>
          <w:w w:val="105"/>
          <w:sz w:val="45"/>
        </w:rPr>
        <w:t>yin</w:t>
      </w:r>
      <w:r>
        <w:rPr>
          <w:rFonts w:ascii="Cambria"/>
          <w:color w:val="1C1C1C"/>
          <w:spacing w:val="1"/>
          <w:w w:val="105"/>
          <w:sz w:val="45"/>
        </w:rPr>
        <w:t xml:space="preserve"> </w:t>
      </w:r>
      <w:r>
        <w:rPr>
          <w:color w:val="1C1C1C"/>
          <w:spacing w:val="-2"/>
          <w:w w:val="105"/>
        </w:rPr>
        <w:t>and</w:t>
      </w:r>
      <w:r>
        <w:rPr>
          <w:color w:val="1C1C1C"/>
          <w:spacing w:val="-75"/>
          <w:w w:val="105"/>
        </w:rPr>
        <w:t xml:space="preserve"> </w:t>
      </w:r>
      <w:r>
        <w:rPr>
          <w:rFonts w:ascii="Cambria"/>
          <w:color w:val="1C1C1C"/>
          <w:spacing w:val="-2"/>
          <w:w w:val="105"/>
          <w:sz w:val="45"/>
        </w:rPr>
        <w:t>yang,</w:t>
      </w:r>
      <w:r>
        <w:rPr>
          <w:rFonts w:ascii="Cambria"/>
          <w:color w:val="1C1C1C"/>
          <w:spacing w:val="17"/>
          <w:w w:val="105"/>
          <w:sz w:val="45"/>
        </w:rPr>
        <w:t xml:space="preserve"> </w:t>
      </w:r>
      <w:r>
        <w:rPr>
          <w:color w:val="1C1C1C"/>
          <w:spacing w:val="-2"/>
          <w:w w:val="105"/>
        </w:rPr>
        <w:t>of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2"/>
          <w:w w:val="105"/>
        </w:rPr>
        <w:t>high</w:t>
      </w:r>
      <w:r>
        <w:rPr>
          <w:color w:val="1C1C1C"/>
          <w:spacing w:val="-27"/>
          <w:w w:val="105"/>
        </w:rPr>
        <w:t xml:space="preserve"> </w:t>
      </w:r>
      <w:r>
        <w:rPr>
          <w:color w:val="1C1C1C"/>
          <w:spacing w:val="-2"/>
          <w:w w:val="105"/>
        </w:rPr>
        <w:t>and</w:t>
      </w:r>
      <w:r>
        <w:rPr>
          <w:color w:val="1C1C1C"/>
          <w:spacing w:val="-52"/>
          <w:w w:val="105"/>
        </w:rPr>
        <w:t xml:space="preserve"> </w:t>
      </w:r>
      <w:r>
        <w:rPr>
          <w:color w:val="1C1C1C"/>
          <w:spacing w:val="-2"/>
          <w:w w:val="105"/>
        </w:rPr>
        <w:t>low,</w:t>
      </w:r>
      <w:r>
        <w:rPr>
          <w:color w:val="1C1C1C"/>
          <w:spacing w:val="-14"/>
          <w:w w:val="105"/>
        </w:rPr>
        <w:t xml:space="preserve"> </w:t>
      </w:r>
      <w:r>
        <w:rPr>
          <w:color w:val="1C1C1C"/>
          <w:spacing w:val="-2"/>
          <w:w w:val="105"/>
        </w:rPr>
        <w:t>of</w:t>
      </w:r>
      <w:r>
        <w:rPr>
          <w:color w:val="1C1C1C"/>
          <w:spacing w:val="-59"/>
          <w:w w:val="105"/>
        </w:rPr>
        <w:t xml:space="preserve"> </w:t>
      </w:r>
      <w:r>
        <w:rPr>
          <w:color w:val="1C1C1C"/>
          <w:spacing w:val="-2"/>
          <w:w w:val="105"/>
        </w:rPr>
        <w:t>great</w:t>
      </w:r>
      <w:r>
        <w:rPr>
          <w:color w:val="1C1C1C"/>
          <w:spacing w:val="-28"/>
          <w:w w:val="105"/>
        </w:rPr>
        <w:t xml:space="preserve"> </w:t>
      </w:r>
      <w:r>
        <w:rPr>
          <w:color w:val="1C1C1C"/>
          <w:spacing w:val="-2"/>
          <w:w w:val="105"/>
        </w:rPr>
        <w:t>and</w:t>
      </w:r>
      <w:r>
        <w:rPr>
          <w:color w:val="1C1C1C"/>
          <w:spacing w:val="-132"/>
          <w:w w:val="105"/>
        </w:rPr>
        <w:t xml:space="preserve"> </w:t>
      </w:r>
      <w:r>
        <w:rPr>
          <w:color w:val="1C1C1C"/>
          <w:spacing w:val="-2"/>
        </w:rPr>
        <w:t>small</w:t>
      </w:r>
      <w:r>
        <w:rPr>
          <w:color w:val="1C1C1C"/>
          <w:spacing w:val="-31"/>
        </w:rPr>
        <w:t xml:space="preserve"> </w:t>
      </w:r>
      <w:r>
        <w:rPr>
          <w:color w:val="1C1C1C"/>
          <w:spacing w:val="-2"/>
        </w:rPr>
        <w:t>is</w:t>
      </w:r>
      <w:r>
        <w:rPr>
          <w:color w:val="1C1C1C"/>
          <w:spacing w:val="-38"/>
        </w:rPr>
        <w:t xml:space="preserve"> </w:t>
      </w:r>
      <w:r>
        <w:rPr>
          <w:color w:val="1C1C1C"/>
          <w:spacing w:val="-2"/>
        </w:rPr>
        <w:t>the</w:t>
      </w:r>
      <w:r>
        <w:rPr>
          <w:color w:val="1C1C1C"/>
          <w:spacing w:val="-44"/>
        </w:rPr>
        <w:t xml:space="preserve"> </w:t>
      </w:r>
      <w:r>
        <w:rPr>
          <w:color w:val="1C1C1C"/>
          <w:spacing w:val="-2"/>
        </w:rPr>
        <w:t>way</w:t>
      </w:r>
      <w:r>
        <w:rPr>
          <w:color w:val="1C1C1C"/>
          <w:spacing w:val="-53"/>
        </w:rPr>
        <w:t xml:space="preserve"> </w:t>
      </w:r>
      <w:r>
        <w:rPr>
          <w:color w:val="1C1C1C"/>
          <w:spacing w:val="-2"/>
        </w:rPr>
        <w:t>things</w:t>
      </w:r>
      <w:r>
        <w:rPr>
          <w:color w:val="1C1C1C"/>
          <w:spacing w:val="-38"/>
        </w:rPr>
        <w:t xml:space="preserve"> </w:t>
      </w:r>
      <w:r>
        <w:rPr>
          <w:color w:val="1C1C1C"/>
          <w:spacing w:val="-2"/>
        </w:rPr>
        <w:t>are</w:t>
      </w:r>
      <w:r>
        <w:rPr>
          <w:color w:val="1C1C1C"/>
          <w:spacing w:val="-29"/>
        </w:rPr>
        <w:t xml:space="preserve"> </w:t>
      </w:r>
      <w:r>
        <w:rPr>
          <w:color w:val="1C1C1C"/>
          <w:spacing w:val="-2"/>
        </w:rPr>
        <w:t>and</w:t>
      </w:r>
      <w:r>
        <w:rPr>
          <w:color w:val="1C1C1C"/>
          <w:spacing w:val="-23"/>
        </w:rPr>
        <w:t xml:space="preserve"> </w:t>
      </w:r>
      <w:r>
        <w:rPr>
          <w:color w:val="1C1C1C"/>
          <w:spacing w:val="-2"/>
        </w:rPr>
        <w:t>cannot</w:t>
      </w:r>
      <w:r>
        <w:rPr>
          <w:color w:val="1C1C1C"/>
          <w:spacing w:val="-61"/>
        </w:rPr>
        <w:t xml:space="preserve"> </w:t>
      </w:r>
      <w:r>
        <w:rPr>
          <w:color w:val="1C1C1C"/>
          <w:spacing w:val="-2"/>
        </w:rPr>
        <w:t>be</w:t>
      </w:r>
      <w:r>
        <w:rPr>
          <w:color w:val="1C1C1C"/>
          <w:spacing w:val="-39"/>
        </w:rPr>
        <w:t xml:space="preserve"> </w:t>
      </w:r>
      <w:r>
        <w:rPr>
          <w:color w:val="1C1C1C"/>
          <w:spacing w:val="-2"/>
        </w:rPr>
        <w:t>avoided.</w:t>
      </w:r>
      <w:r>
        <w:rPr>
          <w:color w:val="1C1C1C"/>
          <w:spacing w:val="-14"/>
        </w:rPr>
        <w:t xml:space="preserve"> </w:t>
      </w:r>
      <w:r>
        <w:rPr>
          <w:color w:val="1C1C1C"/>
          <w:spacing w:val="-2"/>
        </w:rPr>
        <w:t>Fools</w:t>
      </w:r>
      <w:r>
        <w:rPr>
          <w:color w:val="1C1C1C"/>
          <w:spacing w:val="-30"/>
        </w:rPr>
        <w:t xml:space="preserve"> </w:t>
      </w:r>
      <w:r>
        <w:rPr>
          <w:color w:val="1C1C1C"/>
          <w:spacing w:val="-2"/>
        </w:rPr>
        <w:t>are</w:t>
      </w:r>
      <w:r>
        <w:rPr>
          <w:color w:val="1C1C1C"/>
          <w:spacing w:val="-37"/>
        </w:rPr>
        <w:t xml:space="preserve"> </w:t>
      </w:r>
      <w:r>
        <w:rPr>
          <w:color w:val="1C1C1C"/>
          <w:spacing w:val="-2"/>
        </w:rPr>
        <w:t>selfish.</w:t>
      </w:r>
      <w:r>
        <w:rPr>
          <w:color w:val="1C1C1C"/>
          <w:spacing w:val="-8"/>
        </w:rPr>
        <w:t xml:space="preserve"> </w:t>
      </w:r>
      <w:r>
        <w:rPr>
          <w:color w:val="1C1C1C"/>
          <w:spacing w:val="-1"/>
        </w:rPr>
        <w:t>They</w:t>
      </w:r>
      <w:r>
        <w:rPr>
          <w:color w:val="1C1C1C"/>
          <w:spacing w:val="-44"/>
        </w:rPr>
        <w:t xml:space="preserve"> </w:t>
      </w:r>
      <w:r>
        <w:rPr>
          <w:color w:val="1C1C1C"/>
          <w:spacing w:val="-1"/>
        </w:rPr>
        <w:t>insist</w:t>
      </w:r>
      <w:r>
        <w:rPr>
          <w:color w:val="1C1C1C"/>
          <w:spacing w:val="-125"/>
        </w:rPr>
        <w:t xml:space="preserve"> </w:t>
      </w:r>
      <w:r>
        <w:rPr>
          <w:color w:val="1C1C1C"/>
          <w:spacing w:val="-5"/>
          <w:w w:val="105"/>
        </w:rPr>
        <w:t>on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5"/>
          <w:w w:val="105"/>
        </w:rPr>
        <w:t>having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5"/>
          <w:w w:val="105"/>
        </w:rPr>
        <w:t>their</w:t>
      </w:r>
      <w:r>
        <w:rPr>
          <w:color w:val="1C1C1C"/>
          <w:spacing w:val="-14"/>
          <w:w w:val="105"/>
        </w:rPr>
        <w:t xml:space="preserve"> </w:t>
      </w:r>
      <w:r>
        <w:rPr>
          <w:color w:val="1C1C1C"/>
          <w:spacing w:val="-5"/>
          <w:w w:val="105"/>
        </w:rPr>
        <w:t>own</w:t>
      </w:r>
      <w:r>
        <w:rPr>
          <w:color w:val="1C1C1C"/>
          <w:spacing w:val="-35"/>
          <w:w w:val="105"/>
        </w:rPr>
        <w:t xml:space="preserve"> </w:t>
      </w:r>
      <w:r>
        <w:rPr>
          <w:color w:val="1C1C1C"/>
          <w:spacing w:val="-5"/>
          <w:w w:val="105"/>
        </w:rPr>
        <w:t>way</w:t>
      </w:r>
      <w:r>
        <w:rPr>
          <w:color w:val="1C1C1C"/>
          <w:spacing w:val="-20"/>
          <w:w w:val="105"/>
        </w:rPr>
        <w:t xml:space="preserve"> </w:t>
      </w:r>
      <w:r>
        <w:rPr>
          <w:color w:val="1C1C1C"/>
          <w:spacing w:val="-5"/>
          <w:w w:val="105"/>
          <w:position w:val="1"/>
        </w:rPr>
        <w:t>and</w:t>
      </w:r>
      <w:r>
        <w:rPr>
          <w:color w:val="1C1C1C"/>
          <w:spacing w:val="-29"/>
          <w:w w:val="105"/>
          <w:position w:val="1"/>
        </w:rPr>
        <w:t xml:space="preserve"> </w:t>
      </w:r>
      <w:r>
        <w:rPr>
          <w:color w:val="1C1C1C"/>
          <w:spacing w:val="-5"/>
          <w:w w:val="105"/>
        </w:rPr>
        <w:t>meet</w:t>
      </w:r>
      <w:r>
        <w:rPr>
          <w:color w:val="1C1C1C"/>
          <w:spacing w:val="-28"/>
          <w:w w:val="105"/>
        </w:rPr>
        <w:t xml:space="preserve"> </w:t>
      </w:r>
      <w:r>
        <w:rPr>
          <w:color w:val="1C1C1C"/>
          <w:spacing w:val="-5"/>
          <w:w w:val="105"/>
        </w:rPr>
        <w:t>with</w:t>
      </w:r>
      <w:r>
        <w:rPr>
          <w:color w:val="1C1C1C"/>
          <w:spacing w:val="-14"/>
          <w:w w:val="105"/>
        </w:rPr>
        <w:t xml:space="preserve"> </w:t>
      </w:r>
      <w:r>
        <w:rPr>
          <w:color w:val="1C1C1C"/>
          <w:spacing w:val="-5"/>
          <w:w w:val="105"/>
        </w:rPr>
        <w:t>disaster.</w:t>
      </w:r>
      <w:r>
        <w:rPr>
          <w:color w:val="1C1C1C"/>
          <w:spacing w:val="-4"/>
          <w:w w:val="105"/>
        </w:rPr>
        <w:t xml:space="preserve"> The</w:t>
      </w:r>
      <w:r>
        <w:rPr>
          <w:color w:val="1C1C1C"/>
          <w:spacing w:val="-14"/>
          <w:w w:val="105"/>
        </w:rPr>
        <w:t xml:space="preserve"> </w:t>
      </w:r>
      <w:r>
        <w:rPr>
          <w:color w:val="1C1C1C"/>
          <w:spacing w:val="-4"/>
          <w:w w:val="105"/>
        </w:rPr>
        <w:t>sage</w:t>
      </w:r>
      <w:r>
        <w:rPr>
          <w:color w:val="1C1C1C"/>
          <w:spacing w:val="-32"/>
          <w:w w:val="105"/>
        </w:rPr>
        <w:t xml:space="preserve"> </w:t>
      </w:r>
      <w:r>
        <w:rPr>
          <w:color w:val="1C1C1C"/>
          <w:spacing w:val="-4"/>
          <w:w w:val="105"/>
        </w:rPr>
        <w:t>knows</w:t>
      </w:r>
      <w:r>
        <w:rPr>
          <w:color w:val="1C1C1C"/>
          <w:spacing w:val="-36"/>
          <w:w w:val="105"/>
        </w:rPr>
        <w:t xml:space="preserve"> </w:t>
      </w:r>
      <w:r>
        <w:rPr>
          <w:color w:val="1C1C1C"/>
          <w:spacing w:val="-4"/>
          <w:w w:val="105"/>
        </w:rPr>
        <w:t>he</w:t>
      </w:r>
      <w:r>
        <w:rPr>
          <w:color w:val="1C1C1C"/>
          <w:spacing w:val="1"/>
          <w:w w:val="105"/>
        </w:rPr>
        <w:t xml:space="preserve"> </w:t>
      </w:r>
      <w:r>
        <w:rPr>
          <w:color w:val="1C1C1C"/>
          <w:spacing w:val="-4"/>
          <w:w w:val="105"/>
        </w:rPr>
        <w:t>cannot</w:t>
      </w:r>
      <w:r>
        <w:rPr>
          <w:color w:val="1C1C1C"/>
          <w:spacing w:val="-132"/>
          <w:w w:val="105"/>
        </w:rPr>
        <w:t xml:space="preserve"> </w:t>
      </w:r>
      <w:r>
        <w:rPr>
          <w:color w:val="1C1C1C"/>
          <w:spacing w:val="-8"/>
          <w:w w:val="105"/>
        </w:rPr>
        <w:t>oppose</w:t>
      </w:r>
      <w:r>
        <w:rPr>
          <w:color w:val="1C1C1C"/>
          <w:spacing w:val="-66"/>
          <w:w w:val="105"/>
        </w:rPr>
        <w:t xml:space="preserve"> </w:t>
      </w:r>
      <w:r>
        <w:rPr>
          <w:color w:val="1C1C1C"/>
          <w:spacing w:val="-8"/>
          <w:w w:val="105"/>
        </w:rPr>
        <w:t>things.</w:t>
      </w:r>
      <w:r>
        <w:rPr>
          <w:color w:val="1C1C1C"/>
          <w:spacing w:val="-51"/>
          <w:w w:val="105"/>
        </w:rPr>
        <w:t xml:space="preserve"> </w:t>
      </w:r>
      <w:r>
        <w:rPr>
          <w:color w:val="1C1C1C"/>
          <w:spacing w:val="-7"/>
          <w:w w:val="105"/>
        </w:rPr>
        <w:t>He</w:t>
      </w:r>
      <w:r>
        <w:rPr>
          <w:color w:val="1C1C1C"/>
          <w:spacing w:val="-59"/>
          <w:w w:val="105"/>
        </w:rPr>
        <w:t xml:space="preserve"> </w:t>
      </w:r>
      <w:r>
        <w:rPr>
          <w:color w:val="1C1C1C"/>
          <w:spacing w:val="-7"/>
          <w:w w:val="105"/>
        </w:rPr>
        <w:t>agrees</w:t>
      </w:r>
      <w:r>
        <w:rPr>
          <w:color w:val="1C1C1C"/>
          <w:spacing w:val="-74"/>
          <w:w w:val="105"/>
        </w:rPr>
        <w:t xml:space="preserve"> </w:t>
      </w:r>
      <w:r>
        <w:rPr>
          <w:color w:val="1C1C1C"/>
          <w:spacing w:val="-7"/>
          <w:w w:val="105"/>
        </w:rPr>
        <w:t>with</w:t>
      </w:r>
      <w:r>
        <w:rPr>
          <w:color w:val="1C1C1C"/>
          <w:spacing w:val="-74"/>
          <w:w w:val="105"/>
        </w:rPr>
        <w:t xml:space="preserve"> </w:t>
      </w:r>
      <w:r>
        <w:rPr>
          <w:color w:val="1C1C1C"/>
          <w:spacing w:val="-7"/>
          <w:w w:val="105"/>
        </w:rPr>
        <w:t>whatever</w:t>
      </w:r>
      <w:r>
        <w:rPr>
          <w:color w:val="1C1C1C"/>
          <w:spacing w:val="-74"/>
          <w:w w:val="105"/>
        </w:rPr>
        <w:t xml:space="preserve"> </w:t>
      </w:r>
      <w:r>
        <w:rPr>
          <w:color w:val="1C1C1C"/>
          <w:spacing w:val="-7"/>
          <w:w w:val="105"/>
        </w:rPr>
        <w:t>he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7"/>
          <w:w w:val="105"/>
        </w:rPr>
        <w:t>meets.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7"/>
          <w:w w:val="105"/>
        </w:rPr>
        <w:t>He</w:t>
      </w:r>
      <w:r>
        <w:rPr>
          <w:color w:val="1C1C1C"/>
          <w:spacing w:val="-37"/>
          <w:w w:val="105"/>
        </w:rPr>
        <w:t xml:space="preserve"> </w:t>
      </w:r>
      <w:r>
        <w:rPr>
          <w:color w:val="1C1C1C"/>
          <w:spacing w:val="-7"/>
          <w:w w:val="105"/>
        </w:rPr>
        <w:t>eliminates</w:t>
      </w:r>
      <w:r>
        <w:rPr>
          <w:color w:val="1C1C1C"/>
          <w:spacing w:val="-52"/>
          <w:w w:val="105"/>
        </w:rPr>
        <w:t xml:space="preserve"> </w:t>
      </w:r>
      <w:r>
        <w:rPr>
          <w:color w:val="1C1C1C"/>
          <w:spacing w:val="-7"/>
          <w:w w:val="105"/>
        </w:rPr>
        <w:t>extremes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7"/>
          <w:w w:val="105"/>
        </w:rPr>
        <w:t>and</w:t>
      </w:r>
      <w:r>
        <w:rPr>
          <w:color w:val="1C1C1C"/>
          <w:spacing w:val="-131"/>
          <w:w w:val="105"/>
        </w:rPr>
        <w:t xml:space="preserve"> </w:t>
      </w:r>
      <w:r>
        <w:rPr>
          <w:color w:val="1C1C1C"/>
          <w:spacing w:val="-1"/>
          <w:w w:val="105"/>
        </w:rPr>
        <w:t>thereby</w:t>
      </w:r>
      <w:r>
        <w:rPr>
          <w:color w:val="1C1C1C"/>
          <w:spacing w:val="-45"/>
          <w:w w:val="105"/>
        </w:rPr>
        <w:t xml:space="preserve"> </w:t>
      </w:r>
      <w:r>
        <w:rPr>
          <w:color w:val="1C1C1C"/>
          <w:spacing w:val="-1"/>
          <w:w w:val="105"/>
        </w:rPr>
        <w:t>keeps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1"/>
          <w:w w:val="105"/>
        </w:rPr>
        <w:t>the</w:t>
      </w:r>
      <w:r>
        <w:rPr>
          <w:color w:val="1C1C1C"/>
          <w:spacing w:val="-53"/>
          <w:w w:val="105"/>
        </w:rPr>
        <w:t xml:space="preserve"> </w:t>
      </w:r>
      <w:r>
        <w:rPr>
          <w:color w:val="1C1C1C"/>
          <w:spacing w:val="-1"/>
          <w:w w:val="105"/>
          <w:position w:val="1"/>
        </w:rPr>
        <w:t>world</w:t>
      </w:r>
      <w:r>
        <w:rPr>
          <w:color w:val="1C1C1C"/>
          <w:spacing w:val="-51"/>
          <w:w w:val="105"/>
          <w:position w:val="1"/>
        </w:rPr>
        <w:t xml:space="preserve"> </w:t>
      </w:r>
      <w:r>
        <w:rPr>
          <w:color w:val="1C1C1C"/>
          <w:spacing w:val="-1"/>
          <w:w w:val="105"/>
          <w:position w:val="1"/>
        </w:rPr>
        <w:t>from</w:t>
      </w:r>
      <w:r>
        <w:rPr>
          <w:color w:val="1C1C1C"/>
          <w:spacing w:val="-44"/>
          <w:w w:val="105"/>
          <w:position w:val="1"/>
        </w:rPr>
        <w:t xml:space="preserve"> </w:t>
      </w:r>
      <w:r>
        <w:rPr>
          <w:color w:val="1C1C1C"/>
          <w:spacing w:val="-1"/>
          <w:w w:val="105"/>
          <w:position w:val="1"/>
        </w:rPr>
        <w:t>harm."</w:t>
      </w:r>
    </w:p>
    <w:p w14:paraId="1DF81114" w14:textId="77777777" w:rsidR="003D45B2" w:rsidRDefault="003D2B09">
      <w:pPr>
        <w:pStyle w:val="BodyText"/>
        <w:spacing w:before="231" w:line="295" w:lineRule="auto"/>
        <w:ind w:left="129" w:right="160"/>
        <w:jc w:val="both"/>
      </w:pPr>
      <w:proofErr w:type="spellStart"/>
      <w:r>
        <w:rPr>
          <w:color w:val="1B1B1B"/>
          <w:w w:val="105"/>
          <w:position w:val="1"/>
        </w:rPr>
        <w:t>wu</w:t>
      </w:r>
      <w:proofErr w:type="spellEnd"/>
      <w:r>
        <w:rPr>
          <w:color w:val="1B1B1B"/>
          <w:spacing w:val="4"/>
          <w:w w:val="105"/>
          <w:position w:val="1"/>
        </w:rPr>
        <w:t xml:space="preserve"> </w:t>
      </w:r>
      <w:r>
        <w:rPr>
          <w:rFonts w:ascii="Garamond"/>
          <w:color w:val="1B1B1B"/>
          <w:spacing w:val="25"/>
          <w:w w:val="105"/>
          <w:position w:val="1"/>
          <w:sz w:val="31"/>
        </w:rPr>
        <w:t>CH</w:t>
      </w:r>
      <w:r>
        <w:rPr>
          <w:rFonts w:ascii="Garamond"/>
          <w:color w:val="1B1B1B"/>
          <w:spacing w:val="25"/>
          <w:w w:val="105"/>
          <w:position w:val="19"/>
          <w:sz w:val="31"/>
        </w:rPr>
        <w:t>'</w:t>
      </w:r>
      <w:r>
        <w:rPr>
          <w:rFonts w:ascii="Garamond"/>
          <w:color w:val="1B1B1B"/>
          <w:spacing w:val="25"/>
          <w:w w:val="105"/>
          <w:position w:val="1"/>
          <w:sz w:val="31"/>
        </w:rPr>
        <w:t>ENG</w:t>
      </w:r>
      <w:r>
        <w:rPr>
          <w:rFonts w:ascii="Garamond"/>
          <w:color w:val="1B1B1B"/>
          <w:spacing w:val="41"/>
          <w:w w:val="105"/>
          <w:position w:val="1"/>
          <w:sz w:val="31"/>
        </w:rPr>
        <w:t xml:space="preserve"> </w:t>
      </w:r>
      <w:r>
        <w:rPr>
          <w:color w:val="1B1B1B"/>
          <w:w w:val="105"/>
          <w:position w:val="1"/>
        </w:rPr>
        <w:t>says,</w:t>
      </w:r>
      <w:r>
        <w:rPr>
          <w:color w:val="1B1B1B"/>
          <w:spacing w:val="-42"/>
          <w:w w:val="105"/>
          <w:position w:val="1"/>
        </w:rPr>
        <w:t xml:space="preserve"> </w:t>
      </w:r>
      <w:r>
        <w:rPr>
          <w:color w:val="1B1B1B"/>
          <w:w w:val="105"/>
          <w:position w:val="1"/>
        </w:rPr>
        <w:t>"How</w:t>
      </w:r>
      <w:r>
        <w:rPr>
          <w:color w:val="1B1B1B"/>
          <w:spacing w:val="-73"/>
          <w:w w:val="105"/>
          <w:position w:val="1"/>
        </w:rPr>
        <w:t xml:space="preserve"> </w:t>
      </w:r>
      <w:r>
        <w:rPr>
          <w:color w:val="1B1B1B"/>
          <w:w w:val="105"/>
          <w:position w:val="1"/>
        </w:rPr>
        <w:t>does</w:t>
      </w:r>
      <w:r>
        <w:rPr>
          <w:color w:val="1B1B1B"/>
          <w:spacing w:val="-57"/>
          <w:w w:val="105"/>
          <w:position w:val="1"/>
        </w:rPr>
        <w:t xml:space="preserve"> </w:t>
      </w:r>
      <w:r>
        <w:rPr>
          <w:color w:val="1B1B1B"/>
          <w:w w:val="105"/>
          <w:position w:val="1"/>
        </w:rPr>
        <w:t>someone</w:t>
      </w:r>
      <w:r>
        <w:rPr>
          <w:color w:val="1B1B1B"/>
          <w:spacing w:val="-73"/>
          <w:w w:val="105"/>
          <w:position w:val="1"/>
        </w:rPr>
        <w:t xml:space="preserve"> </w:t>
      </w:r>
      <w:r>
        <w:rPr>
          <w:color w:val="1B1B1B"/>
          <w:w w:val="105"/>
          <w:position w:val="1"/>
        </w:rPr>
        <w:t>who</w:t>
      </w:r>
      <w:r>
        <w:rPr>
          <w:color w:val="1B1B1B"/>
          <w:spacing w:val="-73"/>
          <w:w w:val="105"/>
          <w:position w:val="1"/>
        </w:rPr>
        <w:t xml:space="preserve"> </w:t>
      </w:r>
      <w:r>
        <w:rPr>
          <w:color w:val="1B1B1B"/>
          <w:w w:val="105"/>
          <w:position w:val="1"/>
        </w:rPr>
        <w:t>gains</w:t>
      </w:r>
      <w:r>
        <w:rPr>
          <w:color w:val="1B1B1B"/>
          <w:spacing w:val="-57"/>
          <w:w w:val="105"/>
          <w:position w:val="1"/>
        </w:rPr>
        <w:t xml:space="preserve"> </w:t>
      </w:r>
      <w:r>
        <w:rPr>
          <w:color w:val="1B1B1B"/>
          <w:w w:val="105"/>
          <w:position w:val="1"/>
        </w:rPr>
        <w:t>control</w:t>
      </w:r>
      <w:r>
        <w:rPr>
          <w:color w:val="1B1B1B"/>
          <w:spacing w:val="-73"/>
          <w:w w:val="105"/>
          <w:position w:val="1"/>
        </w:rPr>
        <w:t xml:space="preserve"> </w:t>
      </w:r>
      <w:r>
        <w:rPr>
          <w:color w:val="1B1B1B"/>
          <w:w w:val="110"/>
        </w:rPr>
        <w:t>of</w:t>
      </w:r>
      <w:r>
        <w:rPr>
          <w:color w:val="1B1B1B"/>
          <w:spacing w:val="-65"/>
          <w:w w:val="110"/>
        </w:rPr>
        <w:t xml:space="preserve"> </w:t>
      </w:r>
      <w:r>
        <w:rPr>
          <w:color w:val="1B1B1B"/>
          <w:w w:val="105"/>
        </w:rPr>
        <w:t>the</w:t>
      </w:r>
      <w:r>
        <w:rPr>
          <w:color w:val="1B1B1B"/>
          <w:spacing w:val="-73"/>
          <w:w w:val="105"/>
        </w:rPr>
        <w:t xml:space="preserve"> </w:t>
      </w:r>
      <w:r>
        <w:rPr>
          <w:color w:val="1B1B1B"/>
          <w:w w:val="105"/>
        </w:rPr>
        <w:t>world</w:t>
      </w:r>
      <w:r>
        <w:rPr>
          <w:color w:val="1B1B1B"/>
          <w:spacing w:val="-73"/>
          <w:w w:val="105"/>
        </w:rPr>
        <w:t xml:space="preserve"> </w:t>
      </w:r>
      <w:r>
        <w:rPr>
          <w:color w:val="1B1B1B"/>
          <w:w w:val="105"/>
        </w:rPr>
        <w:t>keep</w:t>
      </w:r>
      <w:r>
        <w:rPr>
          <w:color w:val="1B1B1B"/>
          <w:spacing w:val="-57"/>
          <w:w w:val="105"/>
        </w:rPr>
        <w:t xml:space="preserve"> </w:t>
      </w:r>
      <w:r>
        <w:rPr>
          <w:color w:val="1B1B1B"/>
          <w:w w:val="105"/>
        </w:rPr>
        <w:t>the</w:t>
      </w:r>
      <w:r>
        <w:rPr>
          <w:color w:val="1B1B1B"/>
          <w:spacing w:val="-132"/>
          <w:w w:val="105"/>
        </w:rPr>
        <w:t xml:space="preserve"> </w:t>
      </w:r>
      <w:r>
        <w:rPr>
          <w:color w:val="1B1B1B"/>
          <w:spacing w:val="-8"/>
          <w:w w:val="105"/>
        </w:rPr>
        <w:t>world</w:t>
      </w:r>
      <w:r>
        <w:rPr>
          <w:color w:val="1B1B1B"/>
          <w:spacing w:val="-75"/>
          <w:w w:val="105"/>
        </w:rPr>
        <w:t xml:space="preserve"> </w:t>
      </w:r>
      <w:r>
        <w:rPr>
          <w:color w:val="1B1B1B"/>
          <w:spacing w:val="-8"/>
          <w:w w:val="105"/>
        </w:rPr>
        <w:t>from</w:t>
      </w:r>
      <w:r>
        <w:rPr>
          <w:color w:val="1B1B1B"/>
          <w:spacing w:val="-67"/>
          <w:w w:val="105"/>
        </w:rPr>
        <w:t xml:space="preserve"> </w:t>
      </w:r>
      <w:r>
        <w:rPr>
          <w:color w:val="1B1B1B"/>
          <w:spacing w:val="-8"/>
          <w:w w:val="105"/>
        </w:rPr>
        <w:t>harm?</w:t>
      </w:r>
      <w:r>
        <w:rPr>
          <w:color w:val="1B1B1B"/>
          <w:spacing w:val="-59"/>
          <w:w w:val="105"/>
        </w:rPr>
        <w:t xml:space="preserve"> </w:t>
      </w:r>
      <w:r>
        <w:rPr>
          <w:color w:val="1B1B1B"/>
          <w:spacing w:val="-8"/>
          <w:w w:val="105"/>
        </w:rPr>
        <w:t>The</w:t>
      </w:r>
      <w:r>
        <w:rPr>
          <w:color w:val="1B1B1B"/>
          <w:spacing w:val="-67"/>
          <w:w w:val="105"/>
        </w:rPr>
        <w:t xml:space="preserve"> </w:t>
      </w:r>
      <w:r>
        <w:rPr>
          <w:color w:val="1B1B1B"/>
          <w:spacing w:val="-8"/>
          <w:w w:val="105"/>
        </w:rPr>
        <w:t>sage</w:t>
      </w:r>
      <w:r>
        <w:rPr>
          <w:color w:val="1B1B1B"/>
          <w:spacing w:val="-74"/>
          <w:w w:val="105"/>
        </w:rPr>
        <w:t xml:space="preserve"> </w:t>
      </w:r>
      <w:r>
        <w:rPr>
          <w:color w:val="1B1B1B"/>
          <w:spacing w:val="-8"/>
          <w:w w:val="105"/>
        </w:rPr>
        <w:t>understands</w:t>
      </w:r>
      <w:r>
        <w:rPr>
          <w:color w:val="1B1B1B"/>
          <w:spacing w:val="-59"/>
          <w:w w:val="105"/>
        </w:rPr>
        <w:t xml:space="preserve"> </w:t>
      </w:r>
      <w:r>
        <w:rPr>
          <w:color w:val="1B1B1B"/>
          <w:spacing w:val="-8"/>
          <w:w w:val="105"/>
        </w:rPr>
        <w:t>that</w:t>
      </w:r>
      <w:r>
        <w:rPr>
          <w:color w:val="1B1B1B"/>
          <w:spacing w:val="-59"/>
          <w:w w:val="105"/>
        </w:rPr>
        <w:t xml:space="preserve"> </w:t>
      </w:r>
      <w:r>
        <w:rPr>
          <w:color w:val="1B1B1B"/>
          <w:spacing w:val="-8"/>
          <w:w w:val="105"/>
        </w:rPr>
        <w:t>things</w:t>
      </w:r>
      <w:r>
        <w:rPr>
          <w:color w:val="1B1B1B"/>
          <w:spacing w:val="-59"/>
          <w:w w:val="105"/>
        </w:rPr>
        <w:t xml:space="preserve"> </w:t>
      </w:r>
      <w:r>
        <w:rPr>
          <w:color w:val="1B1B1B"/>
          <w:spacing w:val="-8"/>
          <w:w w:val="105"/>
        </w:rPr>
        <w:t>necessarily</w:t>
      </w:r>
      <w:r>
        <w:rPr>
          <w:color w:val="1B1B1B"/>
          <w:spacing w:val="-59"/>
          <w:w w:val="105"/>
        </w:rPr>
        <w:t xml:space="preserve"> </w:t>
      </w:r>
      <w:r>
        <w:rPr>
          <w:color w:val="1B1B1B"/>
          <w:spacing w:val="-8"/>
          <w:w w:val="105"/>
        </w:rPr>
        <w:t>move</w:t>
      </w:r>
      <w:r>
        <w:rPr>
          <w:color w:val="1B1B1B"/>
          <w:spacing w:val="-78"/>
          <w:w w:val="105"/>
        </w:rPr>
        <w:t xml:space="preserve"> </w:t>
      </w:r>
      <w:r>
        <w:rPr>
          <w:color w:val="1B1B1B"/>
          <w:spacing w:val="-8"/>
          <w:w w:val="105"/>
        </w:rPr>
        <w:t>between</w:t>
      </w:r>
      <w:r>
        <w:rPr>
          <w:color w:val="1B1B1B"/>
          <w:spacing w:val="-132"/>
          <w:w w:val="105"/>
        </w:rPr>
        <w:t xml:space="preserve"> </w:t>
      </w:r>
      <w:r>
        <w:rPr>
          <w:color w:val="1B1B1B"/>
          <w:spacing w:val="-8"/>
          <w:w w:val="105"/>
        </w:rPr>
        <w:t>opposites</w:t>
      </w:r>
      <w:r>
        <w:rPr>
          <w:color w:val="1B1B1B"/>
          <w:spacing w:val="-52"/>
          <w:w w:val="105"/>
        </w:rPr>
        <w:t xml:space="preserve"> </w:t>
      </w:r>
      <w:r>
        <w:rPr>
          <w:color w:val="1B1B1B"/>
          <w:spacing w:val="-8"/>
          <w:w w:val="105"/>
          <w:position w:val="1"/>
        </w:rPr>
        <w:t>but</w:t>
      </w:r>
      <w:r>
        <w:rPr>
          <w:color w:val="1B1B1B"/>
          <w:spacing w:val="-51"/>
          <w:w w:val="105"/>
          <w:position w:val="1"/>
        </w:rPr>
        <w:t xml:space="preserve"> </w:t>
      </w:r>
      <w:r>
        <w:rPr>
          <w:color w:val="1B1B1B"/>
          <w:spacing w:val="-8"/>
          <w:w w:val="105"/>
          <w:position w:val="1"/>
        </w:rPr>
        <w:t>that</w:t>
      </w:r>
      <w:r>
        <w:rPr>
          <w:color w:val="1B1B1B"/>
          <w:spacing w:val="-34"/>
          <w:w w:val="105"/>
          <w:position w:val="1"/>
        </w:rPr>
        <w:t xml:space="preserve"> </w:t>
      </w:r>
      <w:r>
        <w:rPr>
          <w:color w:val="1B1B1B"/>
          <w:spacing w:val="-12"/>
          <w:w w:val="105"/>
          <w:position w:val="1"/>
        </w:rPr>
        <w:t>there</w:t>
      </w:r>
      <w:r>
        <w:rPr>
          <w:color w:val="1B1B1B"/>
          <w:spacing w:val="-35"/>
          <w:w w:val="105"/>
          <w:position w:val="1"/>
        </w:rPr>
        <w:t xml:space="preserve"> </w:t>
      </w:r>
      <w:r>
        <w:rPr>
          <w:color w:val="1B1B1B"/>
          <w:spacing w:val="-8"/>
          <w:w w:val="105"/>
          <w:position w:val="1"/>
        </w:rPr>
        <w:t>is</w:t>
      </w:r>
      <w:r>
        <w:rPr>
          <w:color w:val="1B1B1B"/>
          <w:spacing w:val="-17"/>
          <w:w w:val="105"/>
          <w:position w:val="1"/>
        </w:rPr>
        <w:t xml:space="preserve"> </w:t>
      </w:r>
      <w:r>
        <w:rPr>
          <w:color w:val="1B1B1B"/>
          <w:w w:val="105"/>
          <w:position w:val="1"/>
        </w:rPr>
        <w:t>a</w:t>
      </w:r>
      <w:r>
        <w:rPr>
          <w:color w:val="1B1B1B"/>
          <w:spacing w:val="-60"/>
          <w:w w:val="105"/>
          <w:position w:val="1"/>
        </w:rPr>
        <w:t xml:space="preserve"> </w:t>
      </w:r>
      <w:r>
        <w:rPr>
          <w:color w:val="1B1B1B"/>
          <w:spacing w:val="-16"/>
          <w:w w:val="105"/>
          <w:position w:val="1"/>
        </w:rPr>
        <w:t>way</w:t>
      </w:r>
      <w:r>
        <w:rPr>
          <w:color w:val="1B1B1B"/>
          <w:spacing w:val="-51"/>
          <w:w w:val="105"/>
          <w:position w:val="1"/>
        </w:rPr>
        <w:t xml:space="preserve"> </w:t>
      </w:r>
      <w:r>
        <w:rPr>
          <w:color w:val="1B1B1B"/>
          <w:spacing w:val="-4"/>
          <w:w w:val="105"/>
          <w:position w:val="1"/>
        </w:rPr>
        <w:t>to</w:t>
      </w:r>
      <w:r>
        <w:rPr>
          <w:color w:val="1B1B1B"/>
          <w:spacing w:val="-18"/>
          <w:w w:val="105"/>
          <w:position w:val="1"/>
        </w:rPr>
        <w:t xml:space="preserve"> </w:t>
      </w:r>
      <w:r>
        <w:rPr>
          <w:color w:val="1B1B1B"/>
          <w:spacing w:val="-17"/>
          <w:w w:val="105"/>
          <w:position w:val="1"/>
        </w:rPr>
        <w:t>adjust</w:t>
      </w:r>
      <w:r>
        <w:rPr>
          <w:color w:val="1B1B1B"/>
          <w:spacing w:val="-59"/>
          <w:w w:val="105"/>
          <w:position w:val="1"/>
        </w:rPr>
        <w:t xml:space="preserve"> </w:t>
      </w:r>
      <w:r>
        <w:rPr>
          <w:color w:val="1B1B1B"/>
          <w:spacing w:val="-6"/>
          <w:w w:val="105"/>
          <w:position w:val="1"/>
        </w:rPr>
        <w:t>this</w:t>
      </w:r>
      <w:r>
        <w:rPr>
          <w:color w:val="1B1B1B"/>
          <w:spacing w:val="-42"/>
          <w:w w:val="105"/>
          <w:position w:val="1"/>
        </w:rPr>
        <w:t xml:space="preserve"> </w:t>
      </w:r>
      <w:r>
        <w:rPr>
          <w:color w:val="1B1B1B"/>
          <w:spacing w:val="-12"/>
          <w:w w:val="105"/>
          <w:position w:val="1"/>
        </w:rPr>
        <w:t>movement.</w:t>
      </w:r>
      <w:r>
        <w:rPr>
          <w:color w:val="1B1B1B"/>
          <w:spacing w:val="-1"/>
          <w:w w:val="105"/>
          <w:position w:val="1"/>
        </w:rPr>
        <w:t xml:space="preserve"> </w:t>
      </w:r>
      <w:r>
        <w:rPr>
          <w:color w:val="1B1B1B"/>
          <w:spacing w:val="-17"/>
          <w:w w:val="105"/>
          <w:position w:val="1"/>
        </w:rPr>
        <w:t>Things</w:t>
      </w:r>
      <w:r>
        <w:rPr>
          <w:color w:val="1B1B1B"/>
          <w:spacing w:val="-35"/>
          <w:w w:val="105"/>
          <w:position w:val="1"/>
        </w:rPr>
        <w:t xml:space="preserve"> </w:t>
      </w:r>
      <w:r>
        <w:rPr>
          <w:color w:val="1B1B1B"/>
          <w:spacing w:val="-12"/>
          <w:w w:val="105"/>
          <w:position w:val="1"/>
        </w:rPr>
        <w:t>that</w:t>
      </w:r>
      <w:r>
        <w:rPr>
          <w:color w:val="1B1B1B"/>
          <w:spacing w:val="-34"/>
          <w:w w:val="105"/>
          <w:position w:val="1"/>
        </w:rPr>
        <w:t xml:space="preserve"> </w:t>
      </w:r>
      <w:r>
        <w:rPr>
          <w:color w:val="1B1B1B"/>
          <w:spacing w:val="-10"/>
          <w:w w:val="105"/>
          <w:position w:val="1"/>
        </w:rPr>
        <w:t>prosper</w:t>
      </w:r>
      <w:r>
        <w:rPr>
          <w:color w:val="1B1B1B"/>
          <w:spacing w:val="-132"/>
          <w:w w:val="105"/>
          <w:position w:val="1"/>
        </w:rPr>
        <w:t xml:space="preserve"> </w:t>
      </w:r>
      <w:r>
        <w:rPr>
          <w:color w:val="1B1B1B"/>
          <w:spacing w:val="-5"/>
          <w:w w:val="105"/>
        </w:rPr>
        <w:t>too</w:t>
      </w:r>
      <w:r>
        <w:rPr>
          <w:color w:val="1B1B1B"/>
          <w:spacing w:val="-38"/>
          <w:w w:val="105"/>
        </w:rPr>
        <w:t xml:space="preserve"> </w:t>
      </w:r>
      <w:r>
        <w:rPr>
          <w:color w:val="1B1B1B"/>
          <w:spacing w:val="-5"/>
          <w:w w:val="105"/>
        </w:rPr>
        <w:t>much</w:t>
      </w:r>
      <w:r>
        <w:rPr>
          <w:color w:val="1B1B1B"/>
          <w:spacing w:val="-37"/>
          <w:w w:val="105"/>
        </w:rPr>
        <w:t xml:space="preserve"> </w:t>
      </w:r>
      <w:r>
        <w:rPr>
          <w:color w:val="1B1B1B"/>
          <w:spacing w:val="-5"/>
          <w:w w:val="105"/>
        </w:rPr>
        <w:t>must</w:t>
      </w:r>
      <w:r>
        <w:rPr>
          <w:color w:val="1B1B1B"/>
          <w:spacing w:val="-49"/>
          <w:w w:val="105"/>
        </w:rPr>
        <w:t xml:space="preserve"> </w:t>
      </w:r>
      <w:r>
        <w:rPr>
          <w:color w:val="1B1B1B"/>
          <w:spacing w:val="-5"/>
          <w:w w:val="105"/>
        </w:rPr>
        <w:t>wither</w:t>
      </w:r>
      <w:r>
        <w:rPr>
          <w:color w:val="1B1B1B"/>
          <w:spacing w:val="-49"/>
          <w:w w:val="105"/>
        </w:rPr>
        <w:t xml:space="preserve"> </w:t>
      </w:r>
      <w:r>
        <w:rPr>
          <w:color w:val="1B1B1B"/>
          <w:spacing w:val="-5"/>
          <w:w w:val="105"/>
        </w:rPr>
        <w:t>and</w:t>
      </w:r>
      <w:r>
        <w:rPr>
          <w:color w:val="1B1B1B"/>
          <w:spacing w:val="-44"/>
          <w:w w:val="105"/>
        </w:rPr>
        <w:t xml:space="preserve"> </w:t>
      </w:r>
      <w:r>
        <w:rPr>
          <w:color w:val="1B1B1B"/>
          <w:spacing w:val="-5"/>
          <w:w w:val="105"/>
        </w:rPr>
        <w:t>die.</w:t>
      </w:r>
      <w:r>
        <w:rPr>
          <w:color w:val="1B1B1B"/>
          <w:spacing w:val="-20"/>
          <w:w w:val="105"/>
        </w:rPr>
        <w:t xml:space="preserve"> </w:t>
      </w:r>
      <w:r>
        <w:rPr>
          <w:color w:val="1B1B1B"/>
          <w:spacing w:val="-5"/>
          <w:w w:val="105"/>
        </w:rPr>
        <w:t>By</w:t>
      </w:r>
      <w:r>
        <w:rPr>
          <w:color w:val="1B1B1B"/>
          <w:spacing w:val="-59"/>
          <w:w w:val="105"/>
        </w:rPr>
        <w:t xml:space="preserve"> </w:t>
      </w:r>
      <w:r>
        <w:rPr>
          <w:color w:val="1B1B1B"/>
          <w:spacing w:val="-5"/>
          <w:w w:val="105"/>
        </w:rPr>
        <w:t>keeping</w:t>
      </w:r>
      <w:r>
        <w:rPr>
          <w:color w:val="1B1B1B"/>
          <w:spacing w:val="-52"/>
          <w:w w:val="105"/>
        </w:rPr>
        <w:t xml:space="preserve"> </w:t>
      </w:r>
      <w:r>
        <w:rPr>
          <w:color w:val="1B1B1B"/>
          <w:spacing w:val="-5"/>
          <w:w w:val="105"/>
        </w:rPr>
        <w:t>things</w:t>
      </w:r>
      <w:r>
        <w:rPr>
          <w:color w:val="1B1B1B"/>
          <w:spacing w:val="-44"/>
          <w:w w:val="105"/>
        </w:rPr>
        <w:t xml:space="preserve"> </w:t>
      </w:r>
      <w:r>
        <w:rPr>
          <w:color w:val="1B1B1B"/>
          <w:spacing w:val="-4"/>
          <w:w w:val="105"/>
        </w:rPr>
        <w:t>from</w:t>
      </w:r>
      <w:r>
        <w:rPr>
          <w:color w:val="1B1B1B"/>
          <w:spacing w:val="-29"/>
          <w:w w:val="105"/>
        </w:rPr>
        <w:t xml:space="preserve"> </w:t>
      </w:r>
      <w:r>
        <w:rPr>
          <w:color w:val="1B1B1B"/>
          <w:spacing w:val="-4"/>
          <w:w w:val="105"/>
        </w:rPr>
        <w:t>prospering</w:t>
      </w:r>
      <w:r>
        <w:rPr>
          <w:color w:val="1B1B1B"/>
          <w:spacing w:val="-44"/>
          <w:w w:val="105"/>
        </w:rPr>
        <w:t xml:space="preserve"> </w:t>
      </w:r>
      <w:r>
        <w:rPr>
          <w:color w:val="1B1B1B"/>
          <w:spacing w:val="-4"/>
          <w:w w:val="105"/>
        </w:rPr>
        <w:t>too</w:t>
      </w:r>
      <w:r>
        <w:rPr>
          <w:color w:val="1B1B1B"/>
          <w:spacing w:val="-44"/>
          <w:w w:val="105"/>
        </w:rPr>
        <w:t xml:space="preserve"> </w:t>
      </w:r>
      <w:r>
        <w:rPr>
          <w:color w:val="1B1B1B"/>
          <w:spacing w:val="-4"/>
          <w:w w:val="105"/>
        </w:rPr>
        <w:t>much,</w:t>
      </w:r>
      <w:r>
        <w:rPr>
          <w:color w:val="1B1B1B"/>
          <w:spacing w:val="-132"/>
          <w:w w:val="105"/>
        </w:rPr>
        <w:t xml:space="preserve"> </w:t>
      </w:r>
      <w:r>
        <w:rPr>
          <w:color w:val="1B1B1B"/>
          <w:spacing w:val="-2"/>
          <w:w w:val="105"/>
        </w:rPr>
        <w:t>he</w:t>
      </w:r>
      <w:r>
        <w:rPr>
          <w:color w:val="1B1B1B"/>
          <w:spacing w:val="-30"/>
          <w:w w:val="105"/>
        </w:rPr>
        <w:t xml:space="preserve"> </w:t>
      </w:r>
      <w:r>
        <w:rPr>
          <w:color w:val="1B1B1B"/>
          <w:spacing w:val="-2"/>
          <w:w w:val="105"/>
        </w:rPr>
        <w:t>keeps</w:t>
      </w:r>
      <w:r>
        <w:rPr>
          <w:color w:val="1B1B1B"/>
          <w:spacing w:val="-44"/>
          <w:w w:val="105"/>
        </w:rPr>
        <w:t xml:space="preserve"> </w:t>
      </w:r>
      <w:r>
        <w:rPr>
          <w:color w:val="1B1B1B"/>
          <w:spacing w:val="-2"/>
          <w:w w:val="105"/>
        </w:rPr>
        <w:t>them</w:t>
      </w:r>
      <w:r>
        <w:rPr>
          <w:color w:val="1B1B1B"/>
          <w:spacing w:val="-51"/>
          <w:w w:val="105"/>
        </w:rPr>
        <w:t xml:space="preserve"> </w:t>
      </w:r>
      <w:r>
        <w:rPr>
          <w:color w:val="1B1B1B"/>
          <w:spacing w:val="-2"/>
          <w:w w:val="105"/>
        </w:rPr>
        <w:t>from</w:t>
      </w:r>
      <w:r>
        <w:rPr>
          <w:color w:val="1B1B1B"/>
          <w:spacing w:val="-50"/>
          <w:w w:val="105"/>
        </w:rPr>
        <w:t xml:space="preserve"> </w:t>
      </w:r>
      <w:r>
        <w:rPr>
          <w:color w:val="1B1B1B"/>
          <w:spacing w:val="-2"/>
          <w:w w:val="105"/>
        </w:rPr>
        <w:t>withering</w:t>
      </w:r>
      <w:r>
        <w:rPr>
          <w:color w:val="1B1B1B"/>
          <w:spacing w:val="-53"/>
          <w:w w:val="105"/>
        </w:rPr>
        <w:t xml:space="preserve"> </w:t>
      </w:r>
      <w:r>
        <w:rPr>
          <w:color w:val="1B1B1B"/>
          <w:spacing w:val="-1"/>
          <w:w w:val="105"/>
        </w:rPr>
        <w:t>and</w:t>
      </w:r>
      <w:r>
        <w:rPr>
          <w:color w:val="1B1B1B"/>
          <w:spacing w:val="-40"/>
          <w:w w:val="105"/>
        </w:rPr>
        <w:t xml:space="preserve"> </w:t>
      </w:r>
      <w:r>
        <w:rPr>
          <w:color w:val="1B1B1B"/>
          <w:spacing w:val="-1"/>
          <w:w w:val="105"/>
        </w:rPr>
        <w:t>dying."</w:t>
      </w:r>
    </w:p>
    <w:p w14:paraId="1DF81115" w14:textId="77777777" w:rsidR="003D45B2" w:rsidRDefault="003D2B09">
      <w:pPr>
        <w:pStyle w:val="BodyText"/>
        <w:spacing w:before="289" w:line="292" w:lineRule="auto"/>
        <w:ind w:left="138" w:right="158" w:firstLine="6"/>
        <w:jc w:val="both"/>
      </w:pPr>
      <w:r>
        <w:rPr>
          <w:rFonts w:ascii="Garamond" w:hAnsi="Garamond"/>
          <w:color w:val="1B1B1B"/>
          <w:spacing w:val="-4"/>
          <w:w w:val="105"/>
          <w:position w:val="1"/>
          <w:sz w:val="31"/>
        </w:rPr>
        <w:t>WANG</w:t>
      </w:r>
      <w:r>
        <w:rPr>
          <w:rFonts w:ascii="Garamond" w:hAnsi="Garamond"/>
          <w:color w:val="1B1B1B"/>
          <w:spacing w:val="7"/>
          <w:w w:val="105"/>
          <w:position w:val="1"/>
          <w:sz w:val="31"/>
        </w:rPr>
        <w:t xml:space="preserve"> </w:t>
      </w:r>
      <w:r>
        <w:rPr>
          <w:rFonts w:ascii="Garamond" w:hAnsi="Garamond"/>
          <w:color w:val="1B1B1B"/>
          <w:spacing w:val="-4"/>
          <w:w w:val="105"/>
          <w:position w:val="1"/>
          <w:sz w:val="31"/>
        </w:rPr>
        <w:t>PI</w:t>
      </w:r>
      <w:r>
        <w:rPr>
          <w:rFonts w:ascii="Garamond" w:hAnsi="Garamond"/>
          <w:color w:val="1B1B1B"/>
          <w:spacing w:val="53"/>
          <w:w w:val="105"/>
          <w:position w:val="1"/>
          <w:sz w:val="31"/>
        </w:rPr>
        <w:t xml:space="preserve"> </w:t>
      </w:r>
      <w:r>
        <w:rPr>
          <w:color w:val="1B1B1B"/>
          <w:spacing w:val="-4"/>
          <w:w w:val="105"/>
          <w:position w:val="1"/>
        </w:rPr>
        <w:t>says,</w:t>
      </w:r>
      <w:r>
        <w:rPr>
          <w:color w:val="1B1B1B"/>
          <w:spacing w:val="-29"/>
          <w:w w:val="105"/>
          <w:position w:val="1"/>
        </w:rPr>
        <w:t xml:space="preserve"> </w:t>
      </w:r>
      <w:r>
        <w:rPr>
          <w:color w:val="1B1B1B"/>
          <w:spacing w:val="-4"/>
          <w:w w:val="105"/>
          <w:position w:val="1"/>
        </w:rPr>
        <w:t>"The</w:t>
      </w:r>
      <w:r>
        <w:rPr>
          <w:color w:val="1B1B1B"/>
          <w:spacing w:val="-44"/>
          <w:w w:val="105"/>
          <w:position w:val="1"/>
        </w:rPr>
        <w:t xml:space="preserve"> </w:t>
      </w:r>
      <w:r>
        <w:rPr>
          <w:color w:val="1B1B1B"/>
          <w:spacing w:val="-4"/>
          <w:w w:val="105"/>
          <w:position w:val="1"/>
        </w:rPr>
        <w:t>sage</w:t>
      </w:r>
      <w:r>
        <w:rPr>
          <w:color w:val="1B1B1B"/>
          <w:spacing w:val="-59"/>
          <w:w w:val="105"/>
          <w:position w:val="1"/>
        </w:rPr>
        <w:t xml:space="preserve"> </w:t>
      </w:r>
      <w:r>
        <w:rPr>
          <w:color w:val="1B1B1B"/>
          <w:spacing w:val="-4"/>
          <w:w w:val="105"/>
          <w:position w:val="1"/>
        </w:rPr>
        <w:t>penetrates</w:t>
      </w:r>
      <w:r>
        <w:rPr>
          <w:color w:val="1B1B1B"/>
          <w:spacing w:val="-59"/>
          <w:w w:val="105"/>
          <w:position w:val="1"/>
        </w:rPr>
        <w:t xml:space="preserve"> </w:t>
      </w:r>
      <w:r>
        <w:rPr>
          <w:color w:val="1B1B1B"/>
          <w:spacing w:val="-4"/>
          <w:w w:val="105"/>
        </w:rPr>
        <w:t>the</w:t>
      </w:r>
      <w:r>
        <w:rPr>
          <w:color w:val="1B1B1B"/>
          <w:spacing w:val="-59"/>
          <w:w w:val="105"/>
        </w:rPr>
        <w:t xml:space="preserve"> </w:t>
      </w:r>
      <w:r>
        <w:rPr>
          <w:color w:val="1B1B1B"/>
          <w:spacing w:val="-4"/>
          <w:w w:val="105"/>
          <w:position w:val="1"/>
        </w:rPr>
        <w:t>nature</w:t>
      </w:r>
      <w:r>
        <w:rPr>
          <w:color w:val="1B1B1B"/>
          <w:spacing w:val="-45"/>
          <w:w w:val="105"/>
          <w:position w:val="1"/>
        </w:rPr>
        <w:t xml:space="preserve"> </w:t>
      </w:r>
      <w:r>
        <w:rPr>
          <w:color w:val="1B1B1B"/>
          <w:spacing w:val="-4"/>
          <w:w w:val="105"/>
          <w:position w:val="1"/>
        </w:rPr>
        <w:t>and</w:t>
      </w:r>
      <w:r>
        <w:rPr>
          <w:color w:val="1B1B1B"/>
          <w:spacing w:val="-59"/>
          <w:w w:val="105"/>
          <w:position w:val="1"/>
        </w:rPr>
        <w:t xml:space="preserve"> </w:t>
      </w:r>
      <w:r>
        <w:rPr>
          <w:color w:val="1B1B1B"/>
          <w:spacing w:val="-4"/>
          <w:w w:val="105"/>
          <w:position w:val="1"/>
        </w:rPr>
        <w:t>condition</w:t>
      </w:r>
      <w:r>
        <w:rPr>
          <w:color w:val="1B1B1B"/>
          <w:spacing w:val="-65"/>
          <w:w w:val="105"/>
          <w:position w:val="1"/>
        </w:rPr>
        <w:t xml:space="preserve"> </w:t>
      </w:r>
      <w:r>
        <w:rPr>
          <w:color w:val="1B1B1B"/>
          <w:spacing w:val="-3"/>
          <w:w w:val="105"/>
          <w:position w:val="1"/>
        </w:rPr>
        <w:t>of</w:t>
      </w:r>
      <w:r>
        <w:rPr>
          <w:color w:val="1B1B1B"/>
          <w:spacing w:val="-65"/>
          <w:w w:val="105"/>
          <w:position w:val="1"/>
        </w:rPr>
        <w:t xml:space="preserve"> </w:t>
      </w:r>
      <w:r>
        <w:rPr>
          <w:color w:val="1B1B1B"/>
          <w:spacing w:val="-3"/>
          <w:w w:val="105"/>
          <w:position w:val="1"/>
        </w:rPr>
        <w:t>others.</w:t>
      </w:r>
      <w:r>
        <w:rPr>
          <w:color w:val="1B1B1B"/>
          <w:spacing w:val="-44"/>
          <w:w w:val="105"/>
          <w:position w:val="1"/>
        </w:rPr>
        <w:t xml:space="preserve"> </w:t>
      </w:r>
      <w:proofErr w:type="gramStart"/>
      <w:r>
        <w:rPr>
          <w:color w:val="1B1B1B"/>
          <w:spacing w:val="-3"/>
          <w:w w:val="105"/>
          <w:position w:val="1"/>
        </w:rPr>
        <w:t>Hence</w:t>
      </w:r>
      <w:proofErr w:type="gramEnd"/>
      <w:r>
        <w:rPr>
          <w:color w:val="1B1B1B"/>
          <w:spacing w:val="-132"/>
          <w:w w:val="105"/>
          <w:position w:val="1"/>
        </w:rPr>
        <w:t xml:space="preserve"> </w:t>
      </w:r>
      <w:r>
        <w:rPr>
          <w:color w:val="1B1B1B"/>
          <w:spacing w:val="-3"/>
          <w:w w:val="105"/>
        </w:rPr>
        <w:t>he</w:t>
      </w:r>
      <w:r>
        <w:rPr>
          <w:color w:val="1B1B1B"/>
          <w:spacing w:val="-36"/>
          <w:w w:val="105"/>
        </w:rPr>
        <w:t xml:space="preserve"> </w:t>
      </w:r>
      <w:r>
        <w:rPr>
          <w:color w:val="1B1B1B"/>
          <w:spacing w:val="-3"/>
          <w:w w:val="105"/>
        </w:rPr>
        <w:t>responds</w:t>
      </w:r>
      <w:r>
        <w:rPr>
          <w:color w:val="1B1B1B"/>
          <w:spacing w:val="-44"/>
          <w:w w:val="105"/>
        </w:rPr>
        <w:t xml:space="preserve"> </w:t>
      </w:r>
      <w:r>
        <w:rPr>
          <w:color w:val="1B1B1B"/>
          <w:spacing w:val="-3"/>
          <w:w w:val="105"/>
        </w:rPr>
        <w:t>to</w:t>
      </w:r>
      <w:r>
        <w:rPr>
          <w:color w:val="1B1B1B"/>
          <w:spacing w:val="-44"/>
          <w:w w:val="105"/>
        </w:rPr>
        <w:t xml:space="preserve"> </w:t>
      </w:r>
      <w:r>
        <w:rPr>
          <w:color w:val="1B1B1B"/>
          <w:spacing w:val="-3"/>
          <w:w w:val="105"/>
        </w:rPr>
        <w:t>them</w:t>
      </w:r>
      <w:r>
        <w:rPr>
          <w:color w:val="1B1B1B"/>
          <w:spacing w:val="-59"/>
          <w:w w:val="105"/>
        </w:rPr>
        <w:t xml:space="preserve"> </w:t>
      </w:r>
      <w:r>
        <w:rPr>
          <w:color w:val="1B1B1B"/>
          <w:spacing w:val="-3"/>
          <w:w w:val="105"/>
        </w:rPr>
        <w:t>without</w:t>
      </w:r>
      <w:r>
        <w:rPr>
          <w:color w:val="1B1B1B"/>
          <w:spacing w:val="-59"/>
          <w:w w:val="105"/>
        </w:rPr>
        <w:t xml:space="preserve"> </w:t>
      </w:r>
      <w:r>
        <w:rPr>
          <w:color w:val="1B1B1B"/>
          <w:spacing w:val="-3"/>
          <w:w w:val="105"/>
        </w:rPr>
        <w:t>force</w:t>
      </w:r>
      <w:r>
        <w:rPr>
          <w:color w:val="1B1B1B"/>
          <w:spacing w:val="-50"/>
          <w:w w:val="105"/>
        </w:rPr>
        <w:t xml:space="preserve"> </w:t>
      </w:r>
      <w:r>
        <w:rPr>
          <w:color w:val="1B1B1B"/>
          <w:spacing w:val="-3"/>
          <w:w w:val="105"/>
        </w:rPr>
        <w:t>and</w:t>
      </w:r>
      <w:r>
        <w:rPr>
          <w:color w:val="1B1B1B"/>
          <w:spacing w:val="-65"/>
          <w:w w:val="105"/>
        </w:rPr>
        <w:t xml:space="preserve"> </w:t>
      </w:r>
      <w:r>
        <w:rPr>
          <w:color w:val="1B1B1B"/>
          <w:spacing w:val="-3"/>
          <w:w w:val="105"/>
        </w:rPr>
        <w:t>follows</w:t>
      </w:r>
      <w:r>
        <w:rPr>
          <w:color w:val="1B1B1B"/>
          <w:spacing w:val="-44"/>
          <w:w w:val="105"/>
        </w:rPr>
        <w:t xml:space="preserve"> </w:t>
      </w:r>
      <w:r>
        <w:rPr>
          <w:color w:val="1B1B1B"/>
          <w:spacing w:val="-3"/>
          <w:w w:val="105"/>
        </w:rPr>
        <w:t>them</w:t>
      </w:r>
      <w:r>
        <w:rPr>
          <w:color w:val="1B1B1B"/>
          <w:spacing w:val="-59"/>
          <w:w w:val="105"/>
        </w:rPr>
        <w:t xml:space="preserve"> </w:t>
      </w:r>
      <w:r>
        <w:rPr>
          <w:color w:val="1B1B1B"/>
          <w:spacing w:val="-3"/>
          <w:w w:val="105"/>
        </w:rPr>
        <w:t>without</w:t>
      </w:r>
      <w:r>
        <w:rPr>
          <w:color w:val="1B1B1B"/>
          <w:spacing w:val="-44"/>
          <w:w w:val="105"/>
        </w:rPr>
        <w:t xml:space="preserve"> </w:t>
      </w:r>
      <w:r>
        <w:rPr>
          <w:color w:val="1B1B1B"/>
          <w:spacing w:val="-3"/>
          <w:w w:val="105"/>
          <w:position w:val="1"/>
        </w:rPr>
        <w:t>effort.</w:t>
      </w:r>
      <w:r>
        <w:rPr>
          <w:color w:val="1B1B1B"/>
          <w:spacing w:val="-29"/>
          <w:w w:val="105"/>
          <w:position w:val="1"/>
        </w:rPr>
        <w:t xml:space="preserve"> </w:t>
      </w:r>
      <w:r>
        <w:rPr>
          <w:color w:val="1B1B1B"/>
          <w:spacing w:val="-3"/>
          <w:w w:val="105"/>
          <w:position w:val="1"/>
        </w:rPr>
        <w:t>He</w:t>
      </w:r>
      <w:r>
        <w:rPr>
          <w:color w:val="1B1B1B"/>
          <w:spacing w:val="-44"/>
          <w:w w:val="105"/>
          <w:position w:val="1"/>
        </w:rPr>
        <w:t xml:space="preserve"> </w:t>
      </w:r>
      <w:proofErr w:type="spellStart"/>
      <w:r>
        <w:rPr>
          <w:color w:val="1B1B1B"/>
          <w:spacing w:val="-3"/>
          <w:w w:val="105"/>
          <w:position w:val="1"/>
        </w:rPr>
        <w:t>elimi</w:t>
      </w:r>
      <w:proofErr w:type="spellEnd"/>
      <w:r>
        <w:rPr>
          <w:color w:val="1B1B1B"/>
          <w:spacing w:val="-3"/>
          <w:w w:val="105"/>
          <w:position w:val="1"/>
        </w:rPr>
        <w:t>­</w:t>
      </w:r>
      <w:r>
        <w:rPr>
          <w:color w:val="1B1B1B"/>
          <w:spacing w:val="-132"/>
          <w:w w:val="105"/>
          <w:position w:val="1"/>
        </w:rPr>
        <w:t xml:space="preserve"> </w:t>
      </w:r>
      <w:r>
        <w:rPr>
          <w:color w:val="1B1B1B"/>
        </w:rPr>
        <w:t>nates whatever misleads or confuses them. Hence their minds become clear,</w:t>
      </w:r>
      <w:r>
        <w:rPr>
          <w:color w:val="1B1B1B"/>
          <w:spacing w:val="-125"/>
        </w:rPr>
        <w:t xml:space="preserve"> </w:t>
      </w:r>
      <w:r>
        <w:rPr>
          <w:color w:val="1B1B1B"/>
        </w:rPr>
        <w:t>and</w:t>
      </w:r>
      <w:r>
        <w:rPr>
          <w:color w:val="1B1B1B"/>
          <w:spacing w:val="-23"/>
        </w:rPr>
        <w:t xml:space="preserve"> </w:t>
      </w:r>
      <w:r>
        <w:rPr>
          <w:color w:val="1B1B1B"/>
        </w:rPr>
        <w:t>each</w:t>
      </w:r>
      <w:r>
        <w:rPr>
          <w:color w:val="1B1B1B"/>
          <w:spacing w:val="-38"/>
        </w:rPr>
        <w:t xml:space="preserve"> </w:t>
      </w:r>
      <w:r>
        <w:rPr>
          <w:color w:val="1B1B1B"/>
        </w:rPr>
        <w:t>realizes</w:t>
      </w:r>
      <w:r>
        <w:rPr>
          <w:color w:val="1B1B1B"/>
          <w:spacing w:val="-27"/>
        </w:rPr>
        <w:t xml:space="preserve"> </w:t>
      </w:r>
      <w:r>
        <w:rPr>
          <w:color w:val="1B1B1B"/>
        </w:rPr>
        <w:t>his</w:t>
      </w:r>
      <w:r>
        <w:rPr>
          <w:color w:val="1B1B1B"/>
          <w:spacing w:val="-28"/>
        </w:rPr>
        <w:t xml:space="preserve"> </w:t>
      </w:r>
      <w:r>
        <w:rPr>
          <w:color w:val="1B1B1B"/>
        </w:rPr>
        <w:t>own</w:t>
      </w:r>
      <w:r>
        <w:rPr>
          <w:color w:val="1B1B1B"/>
          <w:spacing w:val="-37"/>
        </w:rPr>
        <w:t xml:space="preserve"> </w:t>
      </w:r>
      <w:r>
        <w:rPr>
          <w:color w:val="1B1B1B"/>
        </w:rPr>
        <w:t>nature."</w:t>
      </w:r>
    </w:p>
    <w:p w14:paraId="1DF81116" w14:textId="77777777" w:rsidR="003D45B2" w:rsidRDefault="003D2B09">
      <w:pPr>
        <w:pStyle w:val="BodyText"/>
        <w:spacing w:before="320" w:line="297" w:lineRule="auto"/>
        <w:ind w:left="159" w:right="139" w:hanging="15"/>
        <w:jc w:val="both"/>
      </w:pPr>
      <w:r>
        <w:rPr>
          <w:rFonts w:ascii="Garamond"/>
          <w:color w:val="202020"/>
          <w:spacing w:val="-2"/>
          <w:w w:val="105"/>
          <w:sz w:val="31"/>
        </w:rPr>
        <w:t>WANG</w:t>
      </w:r>
      <w:r>
        <w:rPr>
          <w:rFonts w:ascii="Garamond"/>
          <w:color w:val="202020"/>
          <w:spacing w:val="5"/>
          <w:w w:val="105"/>
          <w:sz w:val="31"/>
        </w:rPr>
        <w:t xml:space="preserve"> </w:t>
      </w:r>
      <w:r>
        <w:rPr>
          <w:rFonts w:ascii="Garamond"/>
          <w:color w:val="202020"/>
          <w:spacing w:val="-1"/>
          <w:w w:val="105"/>
          <w:sz w:val="31"/>
        </w:rPr>
        <w:t>AN-SHIH</w:t>
      </w:r>
      <w:r>
        <w:rPr>
          <w:rFonts w:ascii="Garamond"/>
          <w:color w:val="202020"/>
          <w:spacing w:val="67"/>
          <w:w w:val="105"/>
          <w:sz w:val="31"/>
        </w:rPr>
        <w:t xml:space="preserve"> </w:t>
      </w:r>
      <w:r>
        <w:rPr>
          <w:color w:val="202020"/>
          <w:spacing w:val="-2"/>
          <w:w w:val="105"/>
        </w:rPr>
        <w:t>says,</w:t>
      </w:r>
      <w:r>
        <w:rPr>
          <w:color w:val="202020"/>
          <w:spacing w:val="1"/>
          <w:w w:val="105"/>
        </w:rPr>
        <w:t xml:space="preserve"> </w:t>
      </w:r>
      <w:r>
        <w:rPr>
          <w:color w:val="202020"/>
          <w:spacing w:val="-2"/>
          <w:w w:val="105"/>
        </w:rPr>
        <w:t>"Resting</w:t>
      </w:r>
      <w:r>
        <w:rPr>
          <w:color w:val="202020"/>
          <w:spacing w:val="-74"/>
          <w:w w:val="105"/>
        </w:rPr>
        <w:t xml:space="preserve"> </w:t>
      </w:r>
      <w:r>
        <w:rPr>
          <w:color w:val="202020"/>
          <w:spacing w:val="-2"/>
          <w:w w:val="105"/>
        </w:rPr>
        <w:t>where</w:t>
      </w:r>
      <w:r>
        <w:rPr>
          <w:color w:val="202020"/>
          <w:spacing w:val="-29"/>
          <w:w w:val="105"/>
        </w:rPr>
        <w:t xml:space="preserve"> </w:t>
      </w:r>
      <w:r>
        <w:rPr>
          <w:color w:val="202020"/>
          <w:spacing w:val="-2"/>
          <w:w w:val="105"/>
        </w:rPr>
        <w:t>you</w:t>
      </w:r>
      <w:r>
        <w:rPr>
          <w:color w:val="202020"/>
          <w:spacing w:val="-15"/>
          <w:w w:val="105"/>
        </w:rPr>
        <w:t xml:space="preserve"> </w:t>
      </w:r>
      <w:r>
        <w:rPr>
          <w:color w:val="202020"/>
          <w:spacing w:val="-2"/>
          <w:w w:val="105"/>
        </w:rPr>
        <w:t>are</w:t>
      </w:r>
      <w:r>
        <w:rPr>
          <w:color w:val="202020"/>
          <w:spacing w:val="-14"/>
          <w:w w:val="105"/>
        </w:rPr>
        <w:t xml:space="preserve"> </w:t>
      </w:r>
      <w:r>
        <w:rPr>
          <w:color w:val="202020"/>
          <w:spacing w:val="-2"/>
          <w:w w:val="105"/>
        </w:rPr>
        <w:t>eliminates</w:t>
      </w:r>
      <w:r>
        <w:rPr>
          <w:color w:val="202020"/>
          <w:spacing w:val="-29"/>
          <w:w w:val="105"/>
        </w:rPr>
        <w:t xml:space="preserve"> </w:t>
      </w:r>
      <w:r>
        <w:rPr>
          <w:color w:val="202020"/>
          <w:spacing w:val="-1"/>
          <w:w w:val="105"/>
        </w:rPr>
        <w:t>extremes.</w:t>
      </w:r>
      <w:r>
        <w:rPr>
          <w:color w:val="202020"/>
          <w:spacing w:val="1"/>
          <w:w w:val="105"/>
        </w:rPr>
        <w:t xml:space="preserve"> </w:t>
      </w:r>
      <w:proofErr w:type="gramStart"/>
      <w:r>
        <w:rPr>
          <w:color w:val="202020"/>
          <w:spacing w:val="-1"/>
          <w:w w:val="105"/>
        </w:rPr>
        <w:t>Treasuring</w:t>
      </w:r>
      <w:proofErr w:type="gramEnd"/>
      <w:r>
        <w:rPr>
          <w:color w:val="202020"/>
          <w:spacing w:val="-132"/>
          <w:w w:val="105"/>
        </w:rPr>
        <w:t xml:space="preserve"> </w:t>
      </w:r>
      <w:r>
        <w:rPr>
          <w:color w:val="202020"/>
          <w:spacing w:val="-1"/>
        </w:rPr>
        <w:t>Simplicity</w:t>
      </w:r>
      <w:r>
        <w:rPr>
          <w:color w:val="202020"/>
          <w:spacing w:val="-53"/>
        </w:rPr>
        <w:t xml:space="preserve"> </w:t>
      </w:r>
      <w:r>
        <w:rPr>
          <w:color w:val="202020"/>
          <w:spacing w:val="-1"/>
        </w:rPr>
        <w:t>eliminates</w:t>
      </w:r>
      <w:r>
        <w:rPr>
          <w:color w:val="202020"/>
          <w:spacing w:val="-38"/>
        </w:rPr>
        <w:t xml:space="preserve"> </w:t>
      </w:r>
      <w:r>
        <w:rPr>
          <w:color w:val="202020"/>
          <w:spacing w:val="-1"/>
        </w:rPr>
        <w:t>extravagance.</w:t>
      </w:r>
      <w:r>
        <w:rPr>
          <w:color w:val="202020"/>
          <w:spacing w:val="-23"/>
        </w:rPr>
        <w:t xml:space="preserve"> </w:t>
      </w:r>
      <w:r>
        <w:rPr>
          <w:color w:val="202020"/>
          <w:spacing w:val="-1"/>
        </w:rPr>
        <w:t>Being</w:t>
      </w:r>
      <w:r>
        <w:rPr>
          <w:color w:val="202020"/>
          <w:spacing w:val="-63"/>
        </w:rPr>
        <w:t xml:space="preserve"> </w:t>
      </w:r>
      <w:r>
        <w:rPr>
          <w:color w:val="202020"/>
          <w:spacing w:val="-1"/>
        </w:rPr>
        <w:t>content</w:t>
      </w:r>
      <w:r>
        <w:rPr>
          <w:color w:val="202020"/>
          <w:spacing w:val="-48"/>
        </w:rPr>
        <w:t xml:space="preserve"> </w:t>
      </w:r>
      <w:r>
        <w:rPr>
          <w:color w:val="202020"/>
        </w:rPr>
        <w:t>with</w:t>
      </w:r>
      <w:r>
        <w:rPr>
          <w:color w:val="202020"/>
          <w:spacing w:val="-52"/>
        </w:rPr>
        <w:t xml:space="preserve"> </w:t>
      </w:r>
      <w:r>
        <w:rPr>
          <w:color w:val="202020"/>
        </w:rPr>
        <w:t>less</w:t>
      </w:r>
      <w:r>
        <w:rPr>
          <w:color w:val="202020"/>
          <w:spacing w:val="-38"/>
        </w:rPr>
        <w:t xml:space="preserve"> </w:t>
      </w:r>
      <w:r>
        <w:rPr>
          <w:color w:val="202020"/>
        </w:rPr>
        <w:t>eliminates</w:t>
      </w:r>
      <w:r>
        <w:rPr>
          <w:color w:val="202020"/>
          <w:spacing w:val="-53"/>
        </w:rPr>
        <w:t xml:space="preserve"> </w:t>
      </w:r>
      <w:r>
        <w:rPr>
          <w:color w:val="202020"/>
        </w:rPr>
        <w:t>excess."</w:t>
      </w:r>
    </w:p>
    <w:p w14:paraId="1DF81117" w14:textId="77777777" w:rsidR="003D45B2" w:rsidRDefault="003D2B09">
      <w:pPr>
        <w:pStyle w:val="BodyText"/>
        <w:spacing w:before="296" w:line="295" w:lineRule="auto"/>
        <w:ind w:left="154" w:right="145" w:firstLine="13"/>
        <w:jc w:val="both"/>
      </w:pPr>
      <w:r>
        <w:rPr>
          <w:rFonts w:ascii="Garamond"/>
          <w:color w:val="1B1B1B"/>
          <w:w w:val="105"/>
          <w:position w:val="1"/>
          <w:sz w:val="31"/>
        </w:rPr>
        <w:t>LU</w:t>
      </w:r>
      <w:r>
        <w:rPr>
          <w:rFonts w:ascii="Garamond"/>
          <w:color w:val="1B1B1B"/>
          <w:spacing w:val="76"/>
          <w:w w:val="105"/>
          <w:position w:val="1"/>
          <w:sz w:val="31"/>
        </w:rPr>
        <w:t xml:space="preserve"> </w:t>
      </w:r>
      <w:r>
        <w:rPr>
          <w:rFonts w:ascii="Garamond"/>
          <w:color w:val="1B1B1B"/>
          <w:spacing w:val="15"/>
          <w:w w:val="105"/>
          <w:position w:val="1"/>
          <w:sz w:val="31"/>
        </w:rPr>
        <w:t>NUNG-SHIH</w:t>
      </w:r>
      <w:r>
        <w:rPr>
          <w:rFonts w:ascii="Garamond"/>
          <w:color w:val="1B1B1B"/>
          <w:spacing w:val="53"/>
          <w:w w:val="105"/>
          <w:position w:val="1"/>
          <w:sz w:val="31"/>
        </w:rPr>
        <w:t xml:space="preserve"> </w:t>
      </w:r>
      <w:r>
        <w:rPr>
          <w:color w:val="1B1B1B"/>
          <w:w w:val="105"/>
          <w:position w:val="1"/>
        </w:rPr>
        <w:t>says,</w:t>
      </w:r>
      <w:r>
        <w:rPr>
          <w:color w:val="1B1B1B"/>
          <w:spacing w:val="-15"/>
          <w:w w:val="105"/>
          <w:position w:val="1"/>
        </w:rPr>
        <w:t xml:space="preserve"> </w:t>
      </w:r>
      <w:r>
        <w:rPr>
          <w:color w:val="1B1B1B"/>
          <w:w w:val="105"/>
          <w:position w:val="1"/>
        </w:rPr>
        <w:t>"The</w:t>
      </w:r>
      <w:r>
        <w:rPr>
          <w:color w:val="1B1B1B"/>
          <w:spacing w:val="-44"/>
          <w:w w:val="105"/>
          <w:position w:val="1"/>
        </w:rPr>
        <w:t xml:space="preserve"> </w:t>
      </w:r>
      <w:r>
        <w:rPr>
          <w:color w:val="1B1B1B"/>
          <w:w w:val="105"/>
          <w:position w:val="1"/>
        </w:rPr>
        <w:t>sage</w:t>
      </w:r>
      <w:r>
        <w:rPr>
          <w:color w:val="1B1B1B"/>
          <w:spacing w:val="-59"/>
          <w:w w:val="105"/>
          <w:position w:val="1"/>
        </w:rPr>
        <w:t xml:space="preserve"> </w:t>
      </w:r>
      <w:r>
        <w:rPr>
          <w:color w:val="1B1B1B"/>
          <w:w w:val="105"/>
          <w:position w:val="1"/>
        </w:rPr>
        <w:t>gets</w:t>
      </w:r>
      <w:r>
        <w:rPr>
          <w:color w:val="1B1B1B"/>
          <w:spacing w:val="-44"/>
          <w:w w:val="105"/>
          <w:position w:val="1"/>
        </w:rPr>
        <w:t xml:space="preserve"> </w:t>
      </w:r>
      <w:r>
        <w:rPr>
          <w:color w:val="1B1B1B"/>
          <w:w w:val="105"/>
          <w:position w:val="1"/>
        </w:rPr>
        <w:t>rid</w:t>
      </w:r>
      <w:r>
        <w:rPr>
          <w:color w:val="1B1B1B"/>
          <w:spacing w:val="-59"/>
          <w:w w:val="105"/>
          <w:position w:val="1"/>
        </w:rPr>
        <w:t xml:space="preserve"> </w:t>
      </w:r>
      <w:r>
        <w:rPr>
          <w:color w:val="1B1B1B"/>
          <w:w w:val="105"/>
        </w:rPr>
        <w:t>of</w:t>
      </w:r>
      <w:r>
        <w:rPr>
          <w:color w:val="1B1B1B"/>
          <w:spacing w:val="-44"/>
          <w:w w:val="105"/>
        </w:rPr>
        <w:t xml:space="preserve"> </w:t>
      </w:r>
      <w:r>
        <w:rPr>
          <w:color w:val="1B1B1B"/>
          <w:w w:val="105"/>
          <w:position w:val="1"/>
        </w:rPr>
        <w:t>extremes</w:t>
      </w:r>
      <w:r>
        <w:rPr>
          <w:color w:val="1B1B1B"/>
          <w:spacing w:val="-60"/>
          <w:w w:val="105"/>
          <w:position w:val="1"/>
        </w:rPr>
        <w:t xml:space="preserve"> </w:t>
      </w:r>
      <w:r>
        <w:rPr>
          <w:color w:val="1B1B1B"/>
          <w:w w:val="105"/>
          <w:position w:val="1"/>
        </w:rPr>
        <w:t>with</w:t>
      </w:r>
      <w:r>
        <w:rPr>
          <w:color w:val="1B1B1B"/>
          <w:spacing w:val="-59"/>
          <w:w w:val="105"/>
          <w:position w:val="1"/>
        </w:rPr>
        <w:t xml:space="preserve"> </w:t>
      </w:r>
      <w:r>
        <w:rPr>
          <w:color w:val="1B1B1B"/>
          <w:w w:val="105"/>
          <w:position w:val="1"/>
        </w:rPr>
        <w:t>kindness.</w:t>
      </w:r>
      <w:r>
        <w:rPr>
          <w:color w:val="1B1B1B"/>
          <w:spacing w:val="-29"/>
          <w:w w:val="105"/>
          <w:position w:val="1"/>
        </w:rPr>
        <w:t xml:space="preserve"> </w:t>
      </w:r>
      <w:r>
        <w:rPr>
          <w:color w:val="1B1B1B"/>
          <w:w w:val="105"/>
          <w:position w:val="1"/>
        </w:rPr>
        <w:t>He</w:t>
      </w:r>
      <w:r>
        <w:rPr>
          <w:color w:val="1B1B1B"/>
          <w:spacing w:val="-44"/>
          <w:w w:val="105"/>
          <w:position w:val="1"/>
        </w:rPr>
        <w:t xml:space="preserve"> </w:t>
      </w:r>
      <w:r>
        <w:rPr>
          <w:color w:val="1B1B1B"/>
          <w:w w:val="105"/>
          <w:position w:val="1"/>
        </w:rPr>
        <w:t>gets</w:t>
      </w:r>
      <w:r>
        <w:rPr>
          <w:color w:val="1B1B1B"/>
          <w:spacing w:val="-44"/>
          <w:w w:val="105"/>
          <w:position w:val="1"/>
        </w:rPr>
        <w:t xml:space="preserve"> </w:t>
      </w:r>
      <w:r>
        <w:rPr>
          <w:color w:val="1B1B1B"/>
          <w:w w:val="105"/>
          <w:position w:val="1"/>
        </w:rPr>
        <w:t>rid</w:t>
      </w:r>
      <w:r>
        <w:rPr>
          <w:color w:val="1B1B1B"/>
          <w:spacing w:val="-132"/>
          <w:w w:val="105"/>
          <w:position w:val="1"/>
        </w:rPr>
        <w:t xml:space="preserve"> </w:t>
      </w:r>
      <w:r>
        <w:rPr>
          <w:color w:val="1B1B1B"/>
          <w:spacing w:val="-8"/>
          <w:w w:val="105"/>
        </w:rPr>
        <w:t>of</w:t>
      </w:r>
      <w:r>
        <w:rPr>
          <w:color w:val="1B1B1B"/>
          <w:spacing w:val="-30"/>
          <w:w w:val="105"/>
        </w:rPr>
        <w:t xml:space="preserve"> </w:t>
      </w:r>
      <w:r>
        <w:rPr>
          <w:color w:val="1B1B1B"/>
          <w:spacing w:val="-8"/>
          <w:w w:val="105"/>
        </w:rPr>
        <w:t>extravagance</w:t>
      </w:r>
      <w:r>
        <w:rPr>
          <w:color w:val="1B1B1B"/>
          <w:spacing w:val="-60"/>
          <w:w w:val="105"/>
        </w:rPr>
        <w:t xml:space="preserve"> </w:t>
      </w:r>
      <w:r>
        <w:rPr>
          <w:color w:val="1B1B1B"/>
          <w:spacing w:val="-8"/>
          <w:w w:val="105"/>
        </w:rPr>
        <w:t>with</w:t>
      </w:r>
      <w:r>
        <w:rPr>
          <w:color w:val="1B1B1B"/>
          <w:spacing w:val="-44"/>
          <w:w w:val="105"/>
        </w:rPr>
        <w:t xml:space="preserve"> </w:t>
      </w:r>
      <w:r>
        <w:rPr>
          <w:color w:val="1B1B1B"/>
          <w:spacing w:val="-8"/>
          <w:w w:val="105"/>
        </w:rPr>
        <w:t>simplicity.</w:t>
      </w:r>
      <w:r>
        <w:rPr>
          <w:color w:val="1B1B1B"/>
          <w:spacing w:val="-21"/>
          <w:w w:val="105"/>
        </w:rPr>
        <w:t xml:space="preserve"> </w:t>
      </w:r>
      <w:r>
        <w:rPr>
          <w:color w:val="1B1B1B"/>
          <w:spacing w:val="-8"/>
          <w:w w:val="105"/>
        </w:rPr>
        <w:t>He</w:t>
      </w:r>
      <w:r>
        <w:rPr>
          <w:color w:val="1B1B1B"/>
          <w:spacing w:val="-35"/>
          <w:w w:val="105"/>
        </w:rPr>
        <w:t xml:space="preserve"> </w:t>
      </w:r>
      <w:r>
        <w:rPr>
          <w:color w:val="1B1B1B"/>
          <w:spacing w:val="-7"/>
          <w:w w:val="105"/>
        </w:rPr>
        <w:t>gets</w:t>
      </w:r>
      <w:r>
        <w:rPr>
          <w:color w:val="1B1B1B"/>
          <w:spacing w:val="-29"/>
          <w:w w:val="105"/>
        </w:rPr>
        <w:t xml:space="preserve"> </w:t>
      </w:r>
      <w:r>
        <w:rPr>
          <w:color w:val="1B1B1B"/>
          <w:spacing w:val="-7"/>
          <w:w w:val="105"/>
        </w:rPr>
        <w:t>rid</w:t>
      </w:r>
      <w:r>
        <w:rPr>
          <w:color w:val="1B1B1B"/>
          <w:spacing w:val="-59"/>
          <w:w w:val="105"/>
        </w:rPr>
        <w:t xml:space="preserve"> </w:t>
      </w:r>
      <w:r>
        <w:rPr>
          <w:color w:val="1B1B1B"/>
          <w:spacing w:val="-7"/>
          <w:w w:val="105"/>
        </w:rPr>
        <w:t>of</w:t>
      </w:r>
      <w:r>
        <w:rPr>
          <w:color w:val="1B1B1B"/>
          <w:spacing w:val="-30"/>
          <w:w w:val="105"/>
        </w:rPr>
        <w:t xml:space="preserve"> </w:t>
      </w:r>
      <w:r>
        <w:rPr>
          <w:color w:val="1B1B1B"/>
          <w:spacing w:val="-7"/>
          <w:w w:val="105"/>
        </w:rPr>
        <w:t>excess</w:t>
      </w:r>
      <w:r>
        <w:rPr>
          <w:color w:val="1B1B1B"/>
          <w:spacing w:val="-39"/>
          <w:w w:val="105"/>
        </w:rPr>
        <w:t xml:space="preserve"> </w:t>
      </w:r>
      <w:r>
        <w:rPr>
          <w:color w:val="1B1B1B"/>
          <w:spacing w:val="-7"/>
          <w:w w:val="105"/>
        </w:rPr>
        <w:t>with</w:t>
      </w:r>
      <w:r>
        <w:rPr>
          <w:color w:val="1B1B1B"/>
          <w:spacing w:val="-54"/>
          <w:w w:val="105"/>
        </w:rPr>
        <w:t xml:space="preserve"> </w:t>
      </w:r>
      <w:r>
        <w:rPr>
          <w:color w:val="1B1B1B"/>
          <w:spacing w:val="-7"/>
          <w:w w:val="105"/>
        </w:rPr>
        <w:t>humility.</w:t>
      </w:r>
      <w:r>
        <w:rPr>
          <w:color w:val="1B1B1B"/>
          <w:spacing w:val="-23"/>
          <w:w w:val="105"/>
        </w:rPr>
        <w:t xml:space="preserve"> </w:t>
      </w:r>
      <w:r>
        <w:rPr>
          <w:color w:val="1B1B1B"/>
          <w:spacing w:val="-7"/>
          <w:w w:val="105"/>
        </w:rPr>
        <w:t>By</w:t>
      </w:r>
      <w:r>
        <w:rPr>
          <w:color w:val="1B1B1B"/>
          <w:spacing w:val="-55"/>
          <w:w w:val="105"/>
        </w:rPr>
        <w:t xml:space="preserve"> </w:t>
      </w:r>
      <w:r>
        <w:rPr>
          <w:color w:val="1B1B1B"/>
          <w:spacing w:val="-7"/>
          <w:w w:val="105"/>
        </w:rPr>
        <w:t>means</w:t>
      </w:r>
      <w:r>
        <w:rPr>
          <w:color w:val="1B1B1B"/>
          <w:spacing w:val="-132"/>
          <w:w w:val="105"/>
        </w:rPr>
        <w:t xml:space="preserve"> </w:t>
      </w:r>
      <w:r>
        <w:rPr>
          <w:color w:val="1B1B1B"/>
          <w:spacing w:val="-4"/>
          <w:w w:val="105"/>
        </w:rPr>
        <w:t>of</w:t>
      </w:r>
      <w:r>
        <w:rPr>
          <w:color w:val="1B1B1B"/>
          <w:spacing w:val="-36"/>
          <w:w w:val="105"/>
        </w:rPr>
        <w:t xml:space="preserve"> </w:t>
      </w:r>
      <w:r>
        <w:rPr>
          <w:color w:val="1B1B1B"/>
          <w:spacing w:val="-3"/>
          <w:w w:val="105"/>
        </w:rPr>
        <w:t>these</w:t>
      </w:r>
      <w:r>
        <w:rPr>
          <w:color w:val="1B1B1B"/>
          <w:spacing w:val="-53"/>
          <w:w w:val="105"/>
        </w:rPr>
        <w:t xml:space="preserve"> </w:t>
      </w:r>
      <w:r>
        <w:rPr>
          <w:color w:val="1B1B1B"/>
          <w:spacing w:val="-3"/>
          <w:w w:val="105"/>
        </w:rPr>
        <w:t>three,</w:t>
      </w:r>
      <w:r>
        <w:rPr>
          <w:color w:val="1B1B1B"/>
          <w:spacing w:val="-39"/>
          <w:w w:val="105"/>
        </w:rPr>
        <w:t xml:space="preserve"> </w:t>
      </w:r>
      <w:r>
        <w:rPr>
          <w:color w:val="1B1B1B"/>
          <w:spacing w:val="-3"/>
          <w:w w:val="105"/>
        </w:rPr>
        <w:t>the</w:t>
      </w:r>
      <w:r>
        <w:rPr>
          <w:color w:val="1B1B1B"/>
          <w:spacing w:val="-29"/>
          <w:w w:val="105"/>
        </w:rPr>
        <w:t xml:space="preserve"> </w:t>
      </w:r>
      <w:r>
        <w:rPr>
          <w:color w:val="1B1B1B"/>
          <w:spacing w:val="-3"/>
          <w:w w:val="105"/>
        </w:rPr>
        <w:t>sage</w:t>
      </w:r>
      <w:r>
        <w:rPr>
          <w:color w:val="1B1B1B"/>
          <w:spacing w:val="-44"/>
          <w:w w:val="105"/>
        </w:rPr>
        <w:t xml:space="preserve"> </w:t>
      </w:r>
      <w:r>
        <w:rPr>
          <w:color w:val="1B1B1B"/>
          <w:spacing w:val="-3"/>
          <w:w w:val="105"/>
        </w:rPr>
        <w:t>governs</w:t>
      </w:r>
      <w:r>
        <w:rPr>
          <w:color w:val="1B1B1B"/>
          <w:spacing w:val="-45"/>
          <w:w w:val="105"/>
        </w:rPr>
        <w:t xml:space="preserve"> </w:t>
      </w:r>
      <w:r>
        <w:rPr>
          <w:color w:val="1B1B1B"/>
          <w:spacing w:val="-3"/>
          <w:w w:val="105"/>
        </w:rPr>
        <w:t>the</w:t>
      </w:r>
      <w:r>
        <w:rPr>
          <w:color w:val="1B1B1B"/>
          <w:spacing w:val="-44"/>
          <w:w w:val="105"/>
        </w:rPr>
        <w:t xml:space="preserve"> </w:t>
      </w:r>
      <w:r>
        <w:rPr>
          <w:color w:val="1B1B1B"/>
          <w:spacing w:val="-3"/>
          <w:w w:val="105"/>
        </w:rPr>
        <w:t>world."</w:t>
      </w:r>
    </w:p>
    <w:p w14:paraId="1DF81118" w14:textId="77777777" w:rsidR="003D45B2" w:rsidRDefault="003D2B09">
      <w:pPr>
        <w:pStyle w:val="BodyText"/>
        <w:spacing w:before="303" w:line="295" w:lineRule="auto"/>
        <w:ind w:left="159" w:right="157" w:firstLine="15"/>
        <w:jc w:val="both"/>
      </w:pPr>
      <w:r>
        <w:rPr>
          <w:rFonts w:ascii="Garamond" w:hAnsi="Garamond"/>
          <w:color w:val="1F1F1F"/>
          <w:spacing w:val="-1"/>
          <w:w w:val="105"/>
          <w:sz w:val="31"/>
        </w:rPr>
        <w:t>HSUEH</w:t>
      </w:r>
      <w:r>
        <w:rPr>
          <w:rFonts w:ascii="Garamond" w:hAnsi="Garamond"/>
          <w:color w:val="1F1F1F"/>
          <w:spacing w:val="18"/>
          <w:w w:val="105"/>
          <w:sz w:val="31"/>
        </w:rPr>
        <w:t xml:space="preserve"> </w:t>
      </w:r>
      <w:r>
        <w:rPr>
          <w:rFonts w:ascii="Garamond" w:hAnsi="Garamond"/>
          <w:color w:val="1F1F1F"/>
          <w:spacing w:val="-1"/>
          <w:w w:val="105"/>
          <w:sz w:val="31"/>
        </w:rPr>
        <w:t>HUI</w:t>
      </w:r>
      <w:r>
        <w:rPr>
          <w:rFonts w:ascii="Garamond" w:hAnsi="Garamond"/>
          <w:color w:val="1F1F1F"/>
          <w:spacing w:val="67"/>
          <w:w w:val="105"/>
          <w:sz w:val="31"/>
        </w:rPr>
        <w:t xml:space="preserve"> </w:t>
      </w:r>
      <w:r>
        <w:rPr>
          <w:color w:val="1F1F1F"/>
          <w:spacing w:val="-2"/>
          <w:w w:val="105"/>
        </w:rPr>
        <w:t>says,</w:t>
      </w:r>
      <w:r>
        <w:rPr>
          <w:color w:val="1F1F1F"/>
          <w:spacing w:val="-14"/>
          <w:w w:val="105"/>
        </w:rPr>
        <w:t xml:space="preserve"> </w:t>
      </w:r>
      <w:r>
        <w:rPr>
          <w:color w:val="1F1F1F"/>
          <w:spacing w:val="-2"/>
          <w:w w:val="105"/>
        </w:rPr>
        <w:t>"What</w:t>
      </w:r>
      <w:r>
        <w:rPr>
          <w:color w:val="1F1F1F"/>
          <w:spacing w:val="-44"/>
          <w:w w:val="105"/>
        </w:rPr>
        <w:t xml:space="preserve"> </w:t>
      </w:r>
      <w:r>
        <w:rPr>
          <w:color w:val="1F1F1F"/>
          <w:spacing w:val="-1"/>
          <w:w w:val="105"/>
        </w:rPr>
        <w:t>Lao-tzu</w:t>
      </w:r>
      <w:r>
        <w:rPr>
          <w:color w:val="1F1F1F"/>
          <w:spacing w:val="-30"/>
          <w:w w:val="105"/>
        </w:rPr>
        <w:t xml:space="preserve"> </w:t>
      </w:r>
      <w:r>
        <w:rPr>
          <w:color w:val="1F1F1F"/>
          <w:spacing w:val="-1"/>
          <w:w w:val="105"/>
        </w:rPr>
        <w:t>means</w:t>
      </w:r>
      <w:r>
        <w:rPr>
          <w:color w:val="1F1F1F"/>
          <w:spacing w:val="-59"/>
          <w:w w:val="105"/>
        </w:rPr>
        <w:t xml:space="preserve"> </w:t>
      </w:r>
      <w:r>
        <w:rPr>
          <w:color w:val="1F1F1F"/>
          <w:spacing w:val="-1"/>
          <w:w w:val="105"/>
        </w:rPr>
        <w:t>by</w:t>
      </w:r>
      <w:r>
        <w:rPr>
          <w:color w:val="1F1F1F"/>
          <w:spacing w:val="-29"/>
          <w:w w:val="105"/>
        </w:rPr>
        <w:t xml:space="preserve"> </w:t>
      </w:r>
      <w:r>
        <w:rPr>
          <w:color w:val="1F1F1F"/>
          <w:spacing w:val="-1"/>
          <w:w w:val="105"/>
        </w:rPr>
        <w:t>'extremes:</w:t>
      </w:r>
      <w:r>
        <w:rPr>
          <w:color w:val="1F1F1F"/>
          <w:w w:val="105"/>
        </w:rPr>
        <w:t xml:space="preserve"> </w:t>
      </w:r>
      <w:r>
        <w:rPr>
          <w:color w:val="1F1F1F"/>
          <w:spacing w:val="-1"/>
          <w:w w:val="105"/>
        </w:rPr>
        <w:t>'extravagance:</w:t>
      </w:r>
      <w:r>
        <w:rPr>
          <w:color w:val="1F1F1F"/>
          <w:spacing w:val="-15"/>
          <w:w w:val="105"/>
        </w:rPr>
        <w:t xml:space="preserve"> </w:t>
      </w:r>
      <w:r>
        <w:rPr>
          <w:color w:val="1F1F1F"/>
          <w:spacing w:val="-1"/>
          <w:w w:val="105"/>
        </w:rPr>
        <w:t>and</w:t>
      </w:r>
      <w:r>
        <w:rPr>
          <w:color w:val="1F1F1F"/>
          <w:spacing w:val="-14"/>
          <w:w w:val="105"/>
        </w:rPr>
        <w:t xml:space="preserve"> </w:t>
      </w:r>
      <w:r>
        <w:rPr>
          <w:color w:val="1F1F1F"/>
          <w:spacing w:val="-1"/>
          <w:w w:val="105"/>
        </w:rPr>
        <w:t>'ex­</w:t>
      </w:r>
      <w:r>
        <w:rPr>
          <w:color w:val="1F1F1F"/>
          <w:spacing w:val="-132"/>
          <w:w w:val="105"/>
        </w:rPr>
        <w:t xml:space="preserve"> </w:t>
      </w:r>
      <w:proofErr w:type="spellStart"/>
      <w:r>
        <w:rPr>
          <w:color w:val="1F1F1F"/>
          <w:spacing w:val="-2"/>
          <w:w w:val="105"/>
        </w:rPr>
        <w:t>cess</w:t>
      </w:r>
      <w:proofErr w:type="spellEnd"/>
      <w:r>
        <w:rPr>
          <w:color w:val="1F1F1F"/>
          <w:spacing w:val="-2"/>
          <w:w w:val="105"/>
        </w:rPr>
        <w:t>'</w:t>
      </w:r>
      <w:r>
        <w:rPr>
          <w:color w:val="1F1F1F"/>
          <w:w w:val="105"/>
        </w:rPr>
        <w:t xml:space="preserve"> </w:t>
      </w:r>
      <w:r>
        <w:rPr>
          <w:color w:val="1F1F1F"/>
          <w:spacing w:val="-8"/>
          <w:w w:val="105"/>
        </w:rPr>
        <w:t>is</w:t>
      </w:r>
      <w:r>
        <w:rPr>
          <w:color w:val="1F1F1F"/>
          <w:w w:val="105"/>
        </w:rPr>
        <w:t xml:space="preserve"> </w:t>
      </w:r>
      <w:r>
        <w:rPr>
          <w:color w:val="1F1F1F"/>
          <w:spacing w:val="-3"/>
          <w:w w:val="105"/>
        </w:rPr>
        <w:t>not</w:t>
      </w:r>
      <w:r>
        <w:rPr>
          <w:color w:val="1F1F1F"/>
          <w:w w:val="105"/>
        </w:rPr>
        <w:t xml:space="preserve"> </w:t>
      </w:r>
      <w:r>
        <w:rPr>
          <w:color w:val="1F1F1F"/>
          <w:spacing w:val="-12"/>
          <w:w w:val="105"/>
        </w:rPr>
        <w:t>what</w:t>
      </w:r>
      <w:r>
        <w:rPr>
          <w:color w:val="1F1F1F"/>
          <w:w w:val="105"/>
        </w:rPr>
        <w:t xml:space="preserve"> </w:t>
      </w:r>
      <w:r>
        <w:rPr>
          <w:color w:val="1F1F1F"/>
          <w:spacing w:val="-7"/>
          <w:w w:val="105"/>
        </w:rPr>
        <w:t>people</w:t>
      </w:r>
      <w:r>
        <w:rPr>
          <w:color w:val="1F1F1F"/>
          <w:w w:val="105"/>
        </w:rPr>
        <w:t xml:space="preserve"> </w:t>
      </w:r>
      <w:r>
        <w:rPr>
          <w:color w:val="1F1F1F"/>
          <w:spacing w:val="-4"/>
          <w:w w:val="105"/>
        </w:rPr>
        <w:t>mean</w:t>
      </w:r>
      <w:r>
        <w:rPr>
          <w:color w:val="1F1F1F"/>
          <w:w w:val="105"/>
        </w:rPr>
        <w:t xml:space="preserve"> </w:t>
      </w:r>
      <w:r>
        <w:rPr>
          <w:color w:val="1F1F1F"/>
          <w:spacing w:val="-14"/>
          <w:w w:val="105"/>
        </w:rPr>
        <w:t>nowadays.</w:t>
      </w:r>
      <w:r>
        <w:rPr>
          <w:color w:val="1F1F1F"/>
          <w:w w:val="105"/>
        </w:rPr>
        <w:t xml:space="preserve"> </w:t>
      </w:r>
      <w:r>
        <w:rPr>
          <w:color w:val="1F1F1F"/>
          <w:spacing w:val="-10"/>
          <w:w w:val="105"/>
        </w:rPr>
        <w:t>The</w:t>
      </w:r>
      <w:r>
        <w:rPr>
          <w:color w:val="1F1F1F"/>
          <w:w w:val="105"/>
        </w:rPr>
        <w:t xml:space="preserve"> </w:t>
      </w:r>
      <w:r>
        <w:rPr>
          <w:color w:val="1F1F1F"/>
          <w:spacing w:val="-12"/>
          <w:w w:val="105"/>
        </w:rPr>
        <w:t>Sage</w:t>
      </w:r>
      <w:r>
        <w:rPr>
          <w:color w:val="1F1F1F"/>
          <w:w w:val="105"/>
        </w:rPr>
        <w:t xml:space="preserve"> </w:t>
      </w:r>
      <w:r>
        <w:rPr>
          <w:color w:val="1F1F1F"/>
          <w:spacing w:val="-4"/>
          <w:w w:val="105"/>
        </w:rPr>
        <w:t>means</w:t>
      </w:r>
      <w:r>
        <w:rPr>
          <w:color w:val="1F1F1F"/>
          <w:w w:val="105"/>
        </w:rPr>
        <w:t xml:space="preserve"> </w:t>
      </w:r>
      <w:r>
        <w:rPr>
          <w:color w:val="1F1F1F"/>
          <w:spacing w:val="-17"/>
          <w:w w:val="105"/>
        </w:rPr>
        <w:t>whatever</w:t>
      </w:r>
      <w:r>
        <w:rPr>
          <w:color w:val="1F1F1F"/>
          <w:w w:val="105"/>
        </w:rPr>
        <w:t xml:space="preserve"> </w:t>
      </w:r>
      <w:r>
        <w:rPr>
          <w:color w:val="1F1F1F"/>
          <w:spacing w:val="-22"/>
          <w:w w:val="105"/>
        </w:rPr>
        <w:t>involves</w:t>
      </w:r>
      <w:r>
        <w:rPr>
          <w:color w:val="1F1F1F"/>
          <w:spacing w:val="-132"/>
          <w:w w:val="105"/>
        </w:rPr>
        <w:t xml:space="preserve"> </w:t>
      </w:r>
      <w:r>
        <w:rPr>
          <w:color w:val="1F1F1F"/>
          <w:spacing w:val="-11"/>
          <w:w w:val="105"/>
        </w:rPr>
        <w:t>an</w:t>
      </w:r>
      <w:r>
        <w:rPr>
          <w:color w:val="1F1F1F"/>
          <w:spacing w:val="-23"/>
          <w:w w:val="105"/>
        </w:rPr>
        <w:t xml:space="preserve"> </w:t>
      </w:r>
      <w:r>
        <w:rPr>
          <w:color w:val="1F1F1F"/>
          <w:spacing w:val="-11"/>
          <w:w w:val="105"/>
        </w:rPr>
        <w:t>increase</w:t>
      </w:r>
      <w:r>
        <w:rPr>
          <w:color w:val="1F1F1F"/>
          <w:spacing w:val="-44"/>
          <w:w w:val="105"/>
        </w:rPr>
        <w:t xml:space="preserve"> </w:t>
      </w:r>
      <w:r>
        <w:rPr>
          <w:color w:val="1F1F1F"/>
          <w:spacing w:val="-11"/>
          <w:w w:val="105"/>
        </w:rPr>
        <w:t>in</w:t>
      </w:r>
      <w:r>
        <w:rPr>
          <w:color w:val="1F1F1F"/>
          <w:spacing w:val="-36"/>
          <w:w w:val="105"/>
        </w:rPr>
        <w:t xml:space="preserve"> </w:t>
      </w:r>
      <w:r>
        <w:rPr>
          <w:color w:val="1F1F1F"/>
          <w:spacing w:val="-11"/>
          <w:w w:val="105"/>
        </w:rPr>
        <w:t>effort</w:t>
      </w:r>
      <w:r>
        <w:rPr>
          <w:color w:val="1F1F1F"/>
          <w:spacing w:val="-80"/>
          <w:w w:val="105"/>
        </w:rPr>
        <w:t xml:space="preserve"> </w:t>
      </w:r>
      <w:r>
        <w:rPr>
          <w:color w:val="1F1F1F"/>
          <w:spacing w:val="-10"/>
          <w:w w:val="105"/>
        </w:rPr>
        <w:t>beyond</w:t>
      </w:r>
      <w:r>
        <w:rPr>
          <w:color w:val="1F1F1F"/>
          <w:spacing w:val="-59"/>
          <w:w w:val="105"/>
        </w:rPr>
        <w:t xml:space="preserve"> </w:t>
      </w:r>
      <w:r>
        <w:rPr>
          <w:color w:val="1F1F1F"/>
          <w:spacing w:val="-10"/>
          <w:w w:val="105"/>
          <w:position w:val="1"/>
        </w:rPr>
        <w:t>what</w:t>
      </w:r>
      <w:r>
        <w:rPr>
          <w:color w:val="1F1F1F"/>
          <w:spacing w:val="-45"/>
          <w:w w:val="105"/>
          <w:position w:val="1"/>
        </w:rPr>
        <w:t xml:space="preserve"> </w:t>
      </w:r>
      <w:r>
        <w:rPr>
          <w:color w:val="1F1F1F"/>
          <w:spacing w:val="-10"/>
          <w:w w:val="105"/>
          <w:position w:val="1"/>
        </w:rPr>
        <w:t>is</w:t>
      </w:r>
      <w:r>
        <w:rPr>
          <w:color w:val="1F1F1F"/>
          <w:spacing w:val="-29"/>
          <w:w w:val="105"/>
          <w:position w:val="1"/>
        </w:rPr>
        <w:t xml:space="preserve"> </w:t>
      </w:r>
      <w:r>
        <w:rPr>
          <w:color w:val="1F1F1F"/>
          <w:spacing w:val="-10"/>
          <w:w w:val="105"/>
          <w:position w:val="1"/>
        </w:rPr>
        <w:t>easy."</w:t>
      </w:r>
    </w:p>
    <w:p w14:paraId="1DF81119" w14:textId="77777777" w:rsidR="003D45B2" w:rsidRDefault="003D2B09">
      <w:pPr>
        <w:pStyle w:val="BodyText"/>
        <w:spacing w:before="295" w:line="285" w:lineRule="auto"/>
        <w:ind w:left="159" w:right="103" w:firstLine="6"/>
        <w:jc w:val="both"/>
      </w:pPr>
      <w:r>
        <w:rPr>
          <w:color w:val="1C1C1C"/>
          <w:w w:val="105"/>
        </w:rPr>
        <w:t>For</w:t>
      </w:r>
      <w:r>
        <w:rPr>
          <w:color w:val="1C1C1C"/>
          <w:spacing w:val="-24"/>
          <w:w w:val="105"/>
        </w:rPr>
        <w:t xml:space="preserve"> </w:t>
      </w:r>
      <w:r>
        <w:rPr>
          <w:color w:val="1C1C1C"/>
          <w:w w:val="105"/>
        </w:rPr>
        <w:t>the</w:t>
      </w:r>
      <w:r>
        <w:rPr>
          <w:color w:val="1C1C1C"/>
          <w:spacing w:val="-17"/>
          <w:w w:val="105"/>
        </w:rPr>
        <w:t xml:space="preserve"> </w:t>
      </w:r>
      <w:r>
        <w:rPr>
          <w:color w:val="1C1C1C"/>
          <w:w w:val="105"/>
        </w:rPr>
        <w:t>wording</w:t>
      </w:r>
      <w:r>
        <w:rPr>
          <w:color w:val="1C1C1C"/>
          <w:spacing w:val="-17"/>
          <w:w w:val="105"/>
        </w:rPr>
        <w:t xml:space="preserve"> </w:t>
      </w:r>
      <w:r>
        <w:rPr>
          <w:color w:val="1C1C1C"/>
          <w:w w:val="105"/>
        </w:rPr>
        <w:t>of</w:t>
      </w:r>
      <w:r>
        <w:rPr>
          <w:color w:val="1C1C1C"/>
          <w:spacing w:val="-16"/>
          <w:w w:val="105"/>
        </w:rPr>
        <w:t xml:space="preserve"> </w:t>
      </w:r>
      <w:r>
        <w:rPr>
          <w:color w:val="1C1C1C"/>
          <w:w w:val="105"/>
        </w:rPr>
        <w:t>lines</w:t>
      </w:r>
      <w:r>
        <w:rPr>
          <w:color w:val="1C1C1C"/>
          <w:spacing w:val="-17"/>
          <w:w w:val="105"/>
        </w:rPr>
        <w:t xml:space="preserve"> </w:t>
      </w:r>
      <w:r>
        <w:rPr>
          <w:color w:val="1C1C1C"/>
          <w:w w:val="105"/>
        </w:rPr>
        <w:t>nine</w:t>
      </w:r>
      <w:r>
        <w:rPr>
          <w:color w:val="1C1C1C"/>
          <w:spacing w:val="-17"/>
          <w:w w:val="105"/>
        </w:rPr>
        <w:t xml:space="preserve"> </w:t>
      </w:r>
      <w:r>
        <w:rPr>
          <w:color w:val="1C1C1C"/>
          <w:w w:val="105"/>
        </w:rPr>
        <w:t>and</w:t>
      </w:r>
      <w:r>
        <w:rPr>
          <w:color w:val="1C1C1C"/>
          <w:spacing w:val="-17"/>
          <w:w w:val="105"/>
        </w:rPr>
        <w:t xml:space="preserve"> </w:t>
      </w:r>
      <w:r>
        <w:rPr>
          <w:color w:val="1C1C1C"/>
          <w:w w:val="105"/>
        </w:rPr>
        <w:t>ten,</w:t>
      </w:r>
      <w:r>
        <w:rPr>
          <w:color w:val="1C1C1C"/>
          <w:spacing w:val="10"/>
          <w:w w:val="105"/>
        </w:rPr>
        <w:t xml:space="preserve"> </w:t>
      </w:r>
      <w:r>
        <w:rPr>
          <w:rFonts w:ascii="Palatino Linotype" w:hAnsi="Palatino Linotype"/>
          <w:color w:val="1C1C1C"/>
          <w:w w:val="105"/>
          <w:sz w:val="34"/>
        </w:rPr>
        <w:t>I</w:t>
      </w:r>
      <w:r>
        <w:rPr>
          <w:rFonts w:ascii="Palatino Linotype" w:hAnsi="Palatino Linotype"/>
          <w:color w:val="1C1C1C"/>
          <w:spacing w:val="34"/>
          <w:w w:val="105"/>
          <w:sz w:val="34"/>
        </w:rPr>
        <w:t xml:space="preserve"> </w:t>
      </w:r>
      <w:r>
        <w:rPr>
          <w:color w:val="1C1C1C"/>
          <w:w w:val="105"/>
        </w:rPr>
        <w:t>have</w:t>
      </w:r>
      <w:r>
        <w:rPr>
          <w:color w:val="1C1C1C"/>
          <w:spacing w:val="-16"/>
          <w:w w:val="105"/>
        </w:rPr>
        <w:t xml:space="preserve"> </w:t>
      </w:r>
      <w:r>
        <w:rPr>
          <w:color w:val="1C1C1C"/>
          <w:w w:val="105"/>
        </w:rPr>
        <w:t>followed</w:t>
      </w:r>
      <w:r>
        <w:rPr>
          <w:color w:val="1C1C1C"/>
          <w:spacing w:val="-17"/>
          <w:w w:val="105"/>
        </w:rPr>
        <w:t xml:space="preserve"> </w:t>
      </w:r>
      <w:r>
        <w:rPr>
          <w:color w:val="1C1C1C"/>
          <w:w w:val="105"/>
        </w:rPr>
        <w:t>Ho-</w:t>
      </w:r>
      <w:proofErr w:type="spellStart"/>
      <w:r>
        <w:rPr>
          <w:color w:val="1C1C1C"/>
          <w:w w:val="105"/>
        </w:rPr>
        <w:t>shang</w:t>
      </w:r>
      <w:proofErr w:type="spellEnd"/>
      <w:r>
        <w:rPr>
          <w:color w:val="1C1C1C"/>
          <w:spacing w:val="-17"/>
          <w:w w:val="105"/>
        </w:rPr>
        <w:t xml:space="preserve"> </w:t>
      </w:r>
      <w:r>
        <w:rPr>
          <w:color w:val="1C1C1C"/>
          <w:w w:val="105"/>
        </w:rPr>
        <w:t>Kung.</w:t>
      </w:r>
      <w:r>
        <w:rPr>
          <w:color w:val="1C1C1C"/>
          <w:spacing w:val="10"/>
          <w:w w:val="105"/>
        </w:rPr>
        <w:t xml:space="preserve"> </w:t>
      </w:r>
      <w:r>
        <w:rPr>
          <w:color w:val="1C1C1C"/>
          <w:w w:val="105"/>
        </w:rPr>
        <w:t>Be­</w:t>
      </w:r>
      <w:r>
        <w:rPr>
          <w:color w:val="1C1C1C"/>
          <w:spacing w:val="-132"/>
          <w:w w:val="105"/>
        </w:rPr>
        <w:t xml:space="preserve"> </w:t>
      </w:r>
      <w:r>
        <w:rPr>
          <w:color w:val="1C1C1C"/>
          <w:w w:val="105"/>
        </w:rPr>
        <w:t>tween lines ten and eleven, most editions add a fourth pair of opposites:</w:t>
      </w:r>
      <w:r>
        <w:rPr>
          <w:color w:val="1C1C1C"/>
          <w:spacing w:val="1"/>
          <w:w w:val="105"/>
        </w:rPr>
        <w:t xml:space="preserve"> </w:t>
      </w:r>
      <w:proofErr w:type="spellStart"/>
      <w:r>
        <w:rPr>
          <w:rFonts w:ascii="Cambria" w:hAnsi="Cambria"/>
          <w:color w:val="1C1C1C"/>
          <w:spacing w:val="-5"/>
          <w:sz w:val="45"/>
        </w:rPr>
        <w:t>ch'iang-</w:t>
      </w:r>
      <w:proofErr w:type="gramStart"/>
      <w:r>
        <w:rPr>
          <w:rFonts w:ascii="Cambria" w:hAnsi="Cambria"/>
          <w:color w:val="1C1C1C"/>
          <w:spacing w:val="-5"/>
          <w:sz w:val="45"/>
        </w:rPr>
        <w:t>lei:strengthen</w:t>
      </w:r>
      <w:proofErr w:type="gramEnd"/>
      <w:r>
        <w:rPr>
          <w:rFonts w:ascii="Cambria" w:hAnsi="Cambria"/>
          <w:color w:val="1C1C1C"/>
          <w:spacing w:val="-5"/>
          <w:sz w:val="45"/>
        </w:rPr>
        <w:t>-weaken</w:t>
      </w:r>
      <w:proofErr w:type="spellEnd"/>
      <w:r>
        <w:rPr>
          <w:rFonts w:ascii="Cambria" w:hAnsi="Cambria"/>
          <w:color w:val="1C1C1C"/>
          <w:spacing w:val="-5"/>
          <w:sz w:val="45"/>
        </w:rPr>
        <w:t>.</w:t>
      </w:r>
      <w:r>
        <w:rPr>
          <w:rFonts w:ascii="Cambria" w:hAnsi="Cambria"/>
          <w:color w:val="1C1C1C"/>
          <w:spacing w:val="-9"/>
          <w:sz w:val="45"/>
        </w:rPr>
        <w:t xml:space="preserve"> </w:t>
      </w:r>
      <w:r>
        <w:rPr>
          <w:color w:val="1C1C1C"/>
          <w:spacing w:val="-5"/>
          <w:sz w:val="39"/>
        </w:rPr>
        <w:t>I</w:t>
      </w:r>
      <w:r>
        <w:rPr>
          <w:color w:val="1C1C1C"/>
          <w:spacing w:val="-50"/>
          <w:sz w:val="39"/>
        </w:rPr>
        <w:t xml:space="preserve"> </w:t>
      </w:r>
      <w:r>
        <w:rPr>
          <w:color w:val="1C1C1C"/>
          <w:spacing w:val="-5"/>
        </w:rPr>
        <w:t>have</w:t>
      </w:r>
      <w:r>
        <w:rPr>
          <w:color w:val="1C1C1C"/>
          <w:spacing w:val="-53"/>
        </w:rPr>
        <w:t xml:space="preserve"> </w:t>
      </w:r>
      <w:r>
        <w:rPr>
          <w:color w:val="1C1C1C"/>
          <w:spacing w:val="-5"/>
        </w:rPr>
        <w:t>followed</w:t>
      </w:r>
      <w:r>
        <w:rPr>
          <w:color w:val="1C1C1C"/>
          <w:spacing w:val="-53"/>
        </w:rPr>
        <w:t xml:space="preserve"> </w:t>
      </w:r>
      <w:proofErr w:type="spellStart"/>
      <w:r>
        <w:rPr>
          <w:color w:val="1C1C1C"/>
          <w:spacing w:val="-5"/>
        </w:rPr>
        <w:t>Mawangtui</w:t>
      </w:r>
      <w:proofErr w:type="spellEnd"/>
      <w:r>
        <w:rPr>
          <w:color w:val="1C1C1C"/>
          <w:spacing w:val="-69"/>
        </w:rPr>
        <w:t xml:space="preserve"> </w:t>
      </w:r>
      <w:r>
        <w:rPr>
          <w:color w:val="1C1C1C"/>
          <w:spacing w:val="-5"/>
        </w:rPr>
        <w:t>Text</w:t>
      </w:r>
      <w:r>
        <w:rPr>
          <w:color w:val="1C1C1C"/>
          <w:spacing w:val="-68"/>
        </w:rPr>
        <w:t xml:space="preserve"> </w:t>
      </w:r>
      <w:r>
        <w:rPr>
          <w:color w:val="1C1C1C"/>
          <w:spacing w:val="-4"/>
          <w:position w:val="1"/>
        </w:rPr>
        <w:t>B,</w:t>
      </w:r>
      <w:r>
        <w:rPr>
          <w:color w:val="1C1C1C"/>
          <w:spacing w:val="-39"/>
          <w:position w:val="1"/>
        </w:rPr>
        <w:t xml:space="preserve"> </w:t>
      </w:r>
      <w:r>
        <w:rPr>
          <w:color w:val="1C1C1C"/>
          <w:spacing w:val="-4"/>
        </w:rPr>
        <w:t>which</w:t>
      </w:r>
      <w:r>
        <w:rPr>
          <w:color w:val="1C1C1C"/>
          <w:spacing w:val="-68"/>
        </w:rPr>
        <w:t xml:space="preserve"> </w:t>
      </w:r>
      <w:r>
        <w:rPr>
          <w:color w:val="1C1C1C"/>
          <w:spacing w:val="-4"/>
        </w:rPr>
        <w:t>has</w:t>
      </w:r>
      <w:r>
        <w:rPr>
          <w:color w:val="1C1C1C"/>
          <w:spacing w:val="-53"/>
        </w:rPr>
        <w:t xml:space="preserve"> </w:t>
      </w:r>
      <w:r>
        <w:rPr>
          <w:color w:val="1C1C1C"/>
          <w:spacing w:val="-4"/>
        </w:rPr>
        <w:t>only</w:t>
      </w:r>
      <w:r>
        <w:rPr>
          <w:color w:val="1C1C1C"/>
          <w:spacing w:val="-126"/>
        </w:rPr>
        <w:t xml:space="preserve"> </w:t>
      </w:r>
      <w:r>
        <w:rPr>
          <w:color w:val="1C1C1C"/>
          <w:spacing w:val="-12"/>
          <w:w w:val="105"/>
        </w:rPr>
        <w:t>three</w:t>
      </w:r>
      <w:r>
        <w:rPr>
          <w:color w:val="1C1C1C"/>
          <w:spacing w:val="-40"/>
          <w:w w:val="105"/>
        </w:rPr>
        <w:t xml:space="preserve"> </w:t>
      </w:r>
      <w:r>
        <w:rPr>
          <w:color w:val="1C1C1C"/>
          <w:spacing w:val="-5"/>
          <w:w w:val="105"/>
        </w:rPr>
        <w:t>pairs.</w:t>
      </w:r>
      <w:r>
        <w:rPr>
          <w:color w:val="1C1C1C"/>
          <w:spacing w:val="-16"/>
          <w:w w:val="105"/>
        </w:rPr>
        <w:t xml:space="preserve"> </w:t>
      </w:r>
      <w:r>
        <w:rPr>
          <w:color w:val="1C1C1C"/>
          <w:spacing w:val="-12"/>
          <w:w w:val="105"/>
        </w:rPr>
        <w:t>Given</w:t>
      </w:r>
      <w:r>
        <w:rPr>
          <w:color w:val="1C1C1C"/>
          <w:spacing w:val="-55"/>
          <w:w w:val="105"/>
        </w:rPr>
        <w:t xml:space="preserve"> </w:t>
      </w:r>
      <w:r>
        <w:rPr>
          <w:color w:val="1C1C1C"/>
          <w:spacing w:val="-10"/>
          <w:w w:val="105"/>
        </w:rPr>
        <w:t>the</w:t>
      </w:r>
      <w:r>
        <w:rPr>
          <w:color w:val="1C1C1C"/>
          <w:spacing w:val="-32"/>
          <w:w w:val="105"/>
        </w:rPr>
        <w:t xml:space="preserve"> </w:t>
      </w:r>
      <w:r>
        <w:rPr>
          <w:color w:val="1C1C1C"/>
          <w:spacing w:val="-12"/>
          <w:w w:val="105"/>
        </w:rPr>
        <w:t>three</w:t>
      </w:r>
      <w:r>
        <w:rPr>
          <w:color w:val="1C1C1C"/>
          <w:spacing w:val="-40"/>
          <w:w w:val="105"/>
        </w:rPr>
        <w:t xml:space="preserve"> </w:t>
      </w:r>
      <w:r>
        <w:rPr>
          <w:color w:val="1C1C1C"/>
          <w:spacing w:val="-12"/>
          <w:w w:val="105"/>
        </w:rPr>
        <w:t>negations</w:t>
      </w:r>
      <w:r>
        <w:rPr>
          <w:color w:val="1C1C1C"/>
          <w:spacing w:val="-40"/>
          <w:w w:val="105"/>
        </w:rPr>
        <w:t xml:space="preserve"> </w:t>
      </w:r>
      <w:r>
        <w:rPr>
          <w:color w:val="1C1C1C"/>
          <w:spacing w:val="-12"/>
          <w:w w:val="105"/>
        </w:rPr>
        <w:t>at</w:t>
      </w:r>
      <w:r>
        <w:rPr>
          <w:color w:val="1C1C1C"/>
          <w:spacing w:val="-39"/>
          <w:w w:val="105"/>
        </w:rPr>
        <w:t xml:space="preserve"> </w:t>
      </w:r>
      <w:r>
        <w:rPr>
          <w:color w:val="1C1C1C"/>
          <w:spacing w:val="-10"/>
          <w:w w:val="105"/>
        </w:rPr>
        <w:t>the</w:t>
      </w:r>
      <w:r>
        <w:rPr>
          <w:color w:val="1C1C1C"/>
          <w:spacing w:val="-32"/>
          <w:w w:val="105"/>
        </w:rPr>
        <w:t xml:space="preserve"> </w:t>
      </w:r>
      <w:r>
        <w:rPr>
          <w:color w:val="1C1C1C"/>
          <w:spacing w:val="-10"/>
          <w:w w:val="105"/>
        </w:rPr>
        <w:t>end</w:t>
      </w:r>
      <w:r>
        <w:rPr>
          <w:color w:val="1C1C1C"/>
          <w:spacing w:val="-39"/>
          <w:w w:val="105"/>
        </w:rPr>
        <w:t xml:space="preserve"> </w:t>
      </w:r>
      <w:r>
        <w:rPr>
          <w:color w:val="1C1C1C"/>
          <w:spacing w:val="-8"/>
          <w:w w:val="105"/>
        </w:rPr>
        <w:t>of</w:t>
      </w:r>
      <w:r>
        <w:rPr>
          <w:color w:val="1C1C1C"/>
          <w:spacing w:val="-48"/>
          <w:w w:val="105"/>
        </w:rPr>
        <w:t xml:space="preserve"> </w:t>
      </w:r>
      <w:r>
        <w:rPr>
          <w:color w:val="1C1C1C"/>
          <w:spacing w:val="-14"/>
          <w:w w:val="105"/>
        </w:rPr>
        <w:t>this</w:t>
      </w:r>
      <w:r>
        <w:rPr>
          <w:color w:val="1C1C1C"/>
          <w:spacing w:val="-56"/>
          <w:w w:val="105"/>
        </w:rPr>
        <w:t xml:space="preserve"> </w:t>
      </w:r>
      <w:r>
        <w:rPr>
          <w:color w:val="1C1C1C"/>
          <w:spacing w:val="-5"/>
          <w:w w:val="105"/>
        </w:rPr>
        <w:t>verse,</w:t>
      </w:r>
      <w:r>
        <w:rPr>
          <w:color w:val="1C1C1C"/>
          <w:spacing w:val="-24"/>
          <w:w w:val="105"/>
        </w:rPr>
        <w:t xml:space="preserve"> </w:t>
      </w:r>
      <w:r>
        <w:rPr>
          <w:color w:val="1C1C1C"/>
          <w:spacing w:val="-12"/>
          <w:w w:val="105"/>
        </w:rPr>
        <w:t>three</w:t>
      </w:r>
      <w:r>
        <w:rPr>
          <w:color w:val="1C1C1C"/>
          <w:spacing w:val="-31"/>
          <w:w w:val="105"/>
        </w:rPr>
        <w:t xml:space="preserve"> </w:t>
      </w:r>
      <w:r>
        <w:rPr>
          <w:color w:val="1C1C1C"/>
          <w:spacing w:val="-12"/>
          <w:w w:val="105"/>
        </w:rPr>
        <w:t>pairs</w:t>
      </w:r>
      <w:r>
        <w:rPr>
          <w:color w:val="1C1C1C"/>
          <w:spacing w:val="-31"/>
          <w:w w:val="105"/>
        </w:rPr>
        <w:t xml:space="preserve"> </w:t>
      </w:r>
      <w:r>
        <w:rPr>
          <w:color w:val="1C1C1C"/>
          <w:spacing w:val="-4"/>
          <w:w w:val="105"/>
        </w:rPr>
        <w:t>to</w:t>
      </w:r>
      <w:r>
        <w:rPr>
          <w:color w:val="1C1C1C"/>
          <w:spacing w:val="-56"/>
          <w:w w:val="105"/>
        </w:rPr>
        <w:t xml:space="preserve"> </w:t>
      </w:r>
      <w:r>
        <w:rPr>
          <w:color w:val="1C1C1C"/>
          <w:spacing w:val="7"/>
          <w:w w:val="105"/>
        </w:rPr>
        <w:t>be</w:t>
      </w:r>
      <w:r>
        <w:rPr>
          <w:color w:val="1C1C1C"/>
          <w:spacing w:val="-131"/>
          <w:w w:val="105"/>
        </w:rPr>
        <w:t xml:space="preserve"> </w:t>
      </w:r>
      <w:r>
        <w:rPr>
          <w:color w:val="1C1C1C"/>
        </w:rPr>
        <w:t>negated</w:t>
      </w:r>
      <w:r>
        <w:rPr>
          <w:color w:val="1C1C1C"/>
          <w:spacing w:val="-23"/>
        </w:rPr>
        <w:t xml:space="preserve"> </w:t>
      </w:r>
      <w:r>
        <w:rPr>
          <w:color w:val="1C1C1C"/>
        </w:rPr>
        <w:t>seems</w:t>
      </w:r>
      <w:r>
        <w:rPr>
          <w:color w:val="1C1C1C"/>
          <w:spacing w:val="-7"/>
        </w:rPr>
        <w:t xml:space="preserve"> </w:t>
      </w:r>
      <w:r>
        <w:rPr>
          <w:color w:val="1C1C1C"/>
        </w:rPr>
        <w:t>more</w:t>
      </w:r>
      <w:r>
        <w:rPr>
          <w:color w:val="1C1C1C"/>
          <w:spacing w:val="-7"/>
        </w:rPr>
        <w:t xml:space="preserve"> </w:t>
      </w:r>
      <w:r>
        <w:rPr>
          <w:color w:val="1C1C1C"/>
        </w:rPr>
        <w:t>appropriate.</w:t>
      </w:r>
    </w:p>
    <w:p w14:paraId="1DF8111A" w14:textId="77777777" w:rsidR="003D45B2" w:rsidRDefault="003D45B2">
      <w:pPr>
        <w:pStyle w:val="BodyText"/>
        <w:rPr>
          <w:sz w:val="46"/>
        </w:rPr>
      </w:pPr>
    </w:p>
    <w:p w14:paraId="1DF8111B" w14:textId="77777777" w:rsidR="003D45B2" w:rsidRDefault="003D45B2">
      <w:pPr>
        <w:pStyle w:val="BodyText"/>
        <w:rPr>
          <w:sz w:val="46"/>
        </w:rPr>
      </w:pPr>
    </w:p>
    <w:p w14:paraId="1DF8111C" w14:textId="77777777" w:rsidR="003D45B2" w:rsidRDefault="003D45B2">
      <w:pPr>
        <w:pStyle w:val="BodyText"/>
        <w:rPr>
          <w:sz w:val="46"/>
        </w:rPr>
      </w:pPr>
    </w:p>
    <w:p w14:paraId="1DF8111D" w14:textId="77777777" w:rsidR="003D45B2" w:rsidRDefault="003D45B2">
      <w:pPr>
        <w:pStyle w:val="BodyText"/>
        <w:rPr>
          <w:sz w:val="46"/>
        </w:rPr>
      </w:pPr>
    </w:p>
    <w:p w14:paraId="1DF8111E" w14:textId="77777777" w:rsidR="003D45B2" w:rsidRDefault="003D45B2">
      <w:pPr>
        <w:pStyle w:val="BodyText"/>
        <w:rPr>
          <w:sz w:val="46"/>
        </w:rPr>
      </w:pPr>
    </w:p>
    <w:p w14:paraId="1DF8111F" w14:textId="77777777" w:rsidR="003D45B2" w:rsidRDefault="003D45B2">
      <w:pPr>
        <w:pStyle w:val="BodyText"/>
        <w:rPr>
          <w:sz w:val="46"/>
        </w:rPr>
      </w:pPr>
    </w:p>
    <w:p w14:paraId="1DF81120" w14:textId="77777777" w:rsidR="003D45B2" w:rsidRDefault="003D45B2">
      <w:pPr>
        <w:pStyle w:val="BodyText"/>
        <w:rPr>
          <w:sz w:val="46"/>
        </w:rPr>
      </w:pPr>
    </w:p>
    <w:p w14:paraId="1DF81121" w14:textId="77777777" w:rsidR="003D45B2" w:rsidRDefault="003D45B2">
      <w:pPr>
        <w:pStyle w:val="BodyText"/>
        <w:rPr>
          <w:sz w:val="46"/>
        </w:rPr>
      </w:pPr>
    </w:p>
    <w:p w14:paraId="1DF81122" w14:textId="77777777" w:rsidR="003D45B2" w:rsidRDefault="003D45B2">
      <w:pPr>
        <w:pStyle w:val="BodyText"/>
        <w:spacing w:before="7"/>
        <w:rPr>
          <w:sz w:val="49"/>
        </w:rPr>
      </w:pPr>
    </w:p>
    <w:p w14:paraId="1DF81123" w14:textId="77777777" w:rsidR="003D45B2" w:rsidRDefault="003D2B09">
      <w:pPr>
        <w:ind w:right="1447"/>
        <w:jc w:val="right"/>
        <w:rPr>
          <w:rFonts w:ascii="Cambria"/>
          <w:sz w:val="45"/>
        </w:rPr>
      </w:pPr>
      <w:r>
        <w:rPr>
          <w:rFonts w:ascii="Cambria"/>
          <w:color w:val="111111"/>
          <w:w w:val="110"/>
          <w:sz w:val="45"/>
        </w:rPr>
        <w:t>59</w:t>
      </w:r>
    </w:p>
    <w:p w14:paraId="1DF81124" w14:textId="77777777" w:rsidR="003D45B2" w:rsidRDefault="003D45B2">
      <w:pPr>
        <w:jc w:val="right"/>
        <w:rPr>
          <w:rFonts w:ascii="Cambria"/>
          <w:sz w:val="45"/>
        </w:rPr>
        <w:sectPr w:rsidR="003D45B2">
          <w:pgSz w:w="18000" w:h="27000"/>
          <w:pgMar w:top="1320" w:right="1280" w:bottom="280" w:left="1400" w:header="720" w:footer="720" w:gutter="0"/>
          <w:cols w:space="720"/>
        </w:sectPr>
      </w:pPr>
    </w:p>
    <w:p w14:paraId="1DF81125" w14:textId="77777777" w:rsidR="003D45B2" w:rsidRDefault="00000000">
      <w:pPr>
        <w:pStyle w:val="ListParagraph"/>
        <w:numPr>
          <w:ilvl w:val="0"/>
          <w:numId w:val="31"/>
        </w:numPr>
        <w:tabs>
          <w:tab w:val="left" w:pos="6360"/>
          <w:tab w:val="left" w:pos="6361"/>
        </w:tabs>
        <w:spacing w:before="131" w:line="264" w:lineRule="auto"/>
        <w:ind w:left="6345" w:right="3535" w:hanging="6241"/>
        <w:rPr>
          <w:rFonts w:ascii="Book Antiqua"/>
          <w:sz w:val="96"/>
        </w:rPr>
      </w:pPr>
      <w:r>
        <w:lastRenderedPageBreak/>
        <w:pict w14:anchorId="1DF81E7F">
          <v:group id="_x0000_s1534" style="position:absolute;left:0;text-align:left;margin-left:5.25pt;margin-top:0;width:894.8pt;height:1350pt;z-index:-19937280;mso-position-horizontal-relative:page;mso-position-vertical-relative:page" coordorigin="105" coordsize="17896,27000">
            <v:shape id="_x0000_s1537" type="#_x0000_t75" style="position:absolute;left:104;width:17896;height:27000">
              <v:imagedata r:id="rId219" o:title=""/>
            </v:shape>
            <v:shape id="_x0000_s1536" type="#_x0000_t75" style="position:absolute;left:1815;top:1124;width:3960;height:11640">
              <v:imagedata r:id="rId220" o:title=""/>
            </v:shape>
            <v:shape id="_x0000_s1535" type="#_x0000_t75" style="position:absolute;left:13215;top:22964;width:120;height:240">
              <v:imagedata r:id="rId221" o:title=""/>
            </v:shape>
            <w10:wrap anchorx="page" anchory="page"/>
          </v:group>
        </w:pict>
      </w:r>
      <w:r w:rsidR="003D2B09">
        <w:rPr>
          <w:color w:val="161616"/>
          <w:w w:val="110"/>
          <w:sz w:val="48"/>
        </w:rPr>
        <w:t>Use</w:t>
      </w:r>
      <w:r w:rsidR="003D2B09">
        <w:rPr>
          <w:color w:val="161616"/>
          <w:spacing w:val="12"/>
          <w:w w:val="110"/>
          <w:sz w:val="48"/>
        </w:rPr>
        <w:t xml:space="preserve"> </w:t>
      </w:r>
      <w:r w:rsidR="003D2B09">
        <w:rPr>
          <w:color w:val="161616"/>
          <w:w w:val="110"/>
          <w:sz w:val="48"/>
        </w:rPr>
        <w:t>the</w:t>
      </w:r>
      <w:r w:rsidR="003D2B09">
        <w:rPr>
          <w:color w:val="161616"/>
          <w:spacing w:val="-5"/>
          <w:w w:val="110"/>
          <w:sz w:val="48"/>
        </w:rPr>
        <w:t xml:space="preserve"> </w:t>
      </w:r>
      <w:r w:rsidR="003D2B09">
        <w:rPr>
          <w:color w:val="161616"/>
          <w:w w:val="110"/>
          <w:sz w:val="48"/>
        </w:rPr>
        <w:t>Tao</w:t>
      </w:r>
      <w:r w:rsidR="003D2B09">
        <w:rPr>
          <w:color w:val="161616"/>
          <w:spacing w:val="12"/>
          <w:w w:val="110"/>
          <w:sz w:val="48"/>
        </w:rPr>
        <w:t xml:space="preserve"> </w:t>
      </w:r>
      <w:r w:rsidR="003D2B09">
        <w:rPr>
          <w:color w:val="161616"/>
          <w:w w:val="110"/>
          <w:sz w:val="48"/>
        </w:rPr>
        <w:t>to</w:t>
      </w:r>
      <w:r w:rsidR="003D2B09">
        <w:rPr>
          <w:color w:val="161616"/>
          <w:spacing w:val="12"/>
          <w:w w:val="110"/>
          <w:sz w:val="48"/>
        </w:rPr>
        <w:t xml:space="preserve"> </w:t>
      </w:r>
      <w:r w:rsidR="003D2B09">
        <w:rPr>
          <w:color w:val="161616"/>
          <w:w w:val="110"/>
          <w:sz w:val="48"/>
        </w:rPr>
        <w:t>help</w:t>
      </w:r>
      <w:r w:rsidR="003D2B09">
        <w:rPr>
          <w:color w:val="161616"/>
          <w:spacing w:val="-20"/>
          <w:w w:val="110"/>
          <w:sz w:val="48"/>
        </w:rPr>
        <w:t xml:space="preserve"> </w:t>
      </w:r>
      <w:r w:rsidR="003D2B09">
        <w:rPr>
          <w:color w:val="161616"/>
          <w:w w:val="110"/>
          <w:sz w:val="48"/>
        </w:rPr>
        <w:t>your</w:t>
      </w:r>
      <w:r w:rsidR="003D2B09">
        <w:rPr>
          <w:color w:val="161616"/>
          <w:spacing w:val="12"/>
          <w:w w:val="110"/>
          <w:sz w:val="48"/>
        </w:rPr>
        <w:t xml:space="preserve"> </w:t>
      </w:r>
      <w:r w:rsidR="003D2B09">
        <w:rPr>
          <w:color w:val="161616"/>
          <w:w w:val="110"/>
          <w:sz w:val="48"/>
        </w:rPr>
        <w:t>king</w:t>
      </w:r>
      <w:r w:rsidR="003D2B09">
        <w:rPr>
          <w:color w:val="161616"/>
          <w:spacing w:val="1"/>
          <w:w w:val="110"/>
          <w:sz w:val="48"/>
        </w:rPr>
        <w:t xml:space="preserve"> </w:t>
      </w:r>
      <w:r w:rsidR="003D2B09">
        <w:rPr>
          <w:color w:val="161616"/>
          <w:w w:val="110"/>
          <w:sz w:val="48"/>
        </w:rPr>
        <w:t>don't</w:t>
      </w:r>
      <w:r w:rsidR="003D2B09">
        <w:rPr>
          <w:color w:val="161616"/>
          <w:spacing w:val="16"/>
          <w:w w:val="110"/>
          <w:sz w:val="48"/>
        </w:rPr>
        <w:t xml:space="preserve"> </w:t>
      </w:r>
      <w:r w:rsidR="003D2B09">
        <w:rPr>
          <w:color w:val="161616"/>
          <w:w w:val="110"/>
          <w:sz w:val="48"/>
        </w:rPr>
        <w:t>use</w:t>
      </w:r>
      <w:r w:rsidR="003D2B09">
        <w:rPr>
          <w:color w:val="161616"/>
          <w:spacing w:val="-8"/>
          <w:w w:val="110"/>
          <w:sz w:val="48"/>
        </w:rPr>
        <w:t xml:space="preserve"> </w:t>
      </w:r>
      <w:r w:rsidR="003D2B09">
        <w:rPr>
          <w:color w:val="161616"/>
          <w:w w:val="110"/>
          <w:sz w:val="48"/>
        </w:rPr>
        <w:t>weapons</w:t>
      </w:r>
      <w:r w:rsidR="003D2B09">
        <w:rPr>
          <w:color w:val="161616"/>
          <w:spacing w:val="15"/>
          <w:w w:val="110"/>
          <w:sz w:val="48"/>
        </w:rPr>
        <w:t xml:space="preserve"> </w:t>
      </w:r>
      <w:r w:rsidR="003D2B09">
        <w:rPr>
          <w:color w:val="161616"/>
          <w:w w:val="110"/>
          <w:sz w:val="48"/>
        </w:rPr>
        <w:t>to</w:t>
      </w:r>
      <w:r w:rsidR="003D2B09">
        <w:rPr>
          <w:color w:val="161616"/>
          <w:spacing w:val="25"/>
          <w:w w:val="110"/>
          <w:sz w:val="48"/>
        </w:rPr>
        <w:t xml:space="preserve"> </w:t>
      </w:r>
      <w:r w:rsidR="003D2B09">
        <w:rPr>
          <w:color w:val="161616"/>
          <w:w w:val="110"/>
          <w:sz w:val="48"/>
        </w:rPr>
        <w:t>rule</w:t>
      </w:r>
      <w:r w:rsidR="003D2B09">
        <w:rPr>
          <w:color w:val="161616"/>
          <w:spacing w:val="27"/>
          <w:w w:val="110"/>
          <w:sz w:val="48"/>
        </w:rPr>
        <w:t xml:space="preserve"> </w:t>
      </w:r>
      <w:r w:rsidR="003D2B09">
        <w:rPr>
          <w:color w:val="161616"/>
          <w:w w:val="110"/>
          <w:sz w:val="48"/>
        </w:rPr>
        <w:t>the</w:t>
      </w:r>
      <w:r w:rsidR="003D2B09">
        <w:rPr>
          <w:color w:val="161616"/>
          <w:spacing w:val="30"/>
          <w:w w:val="110"/>
          <w:sz w:val="48"/>
        </w:rPr>
        <w:t xml:space="preserve"> </w:t>
      </w:r>
      <w:r w:rsidR="003D2B09">
        <w:rPr>
          <w:color w:val="161616"/>
          <w:w w:val="110"/>
          <w:sz w:val="48"/>
        </w:rPr>
        <w:t>land</w:t>
      </w:r>
    </w:p>
    <w:p w14:paraId="1DF81126" w14:textId="77777777" w:rsidR="003D45B2" w:rsidRDefault="003D2B09">
      <w:pPr>
        <w:spacing w:before="200" w:line="345" w:lineRule="auto"/>
        <w:ind w:left="6330" w:right="5568" w:firstLine="15"/>
        <w:rPr>
          <w:rFonts w:ascii="Garamond"/>
          <w:sz w:val="48"/>
        </w:rPr>
      </w:pPr>
      <w:r>
        <w:rPr>
          <w:rFonts w:ascii="Garamond"/>
          <w:color w:val="161616"/>
          <w:w w:val="110"/>
          <w:sz w:val="48"/>
        </w:rPr>
        <w:t>such</w:t>
      </w:r>
      <w:r>
        <w:rPr>
          <w:rFonts w:ascii="Garamond"/>
          <w:color w:val="161616"/>
          <w:spacing w:val="4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things</w:t>
      </w:r>
      <w:r>
        <w:rPr>
          <w:rFonts w:ascii="Garamond"/>
          <w:color w:val="161616"/>
          <w:spacing w:val="4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soon</w:t>
      </w:r>
      <w:r>
        <w:rPr>
          <w:rFonts w:ascii="Garamond"/>
          <w:color w:val="161616"/>
          <w:spacing w:val="17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return</w:t>
      </w:r>
      <w:r>
        <w:rPr>
          <w:rFonts w:ascii="Garamond"/>
          <w:color w:val="161616"/>
          <w:spacing w:val="-129"/>
          <w:w w:val="110"/>
          <w:sz w:val="48"/>
        </w:rPr>
        <w:t xml:space="preserve"> </w:t>
      </w:r>
      <w:r>
        <w:rPr>
          <w:rFonts w:ascii="Garamond"/>
          <w:color w:val="121212"/>
          <w:w w:val="110"/>
          <w:position w:val="1"/>
          <w:sz w:val="48"/>
        </w:rPr>
        <w:t xml:space="preserve">where armies </w:t>
      </w:r>
      <w:r>
        <w:rPr>
          <w:rFonts w:ascii="Garamond"/>
          <w:color w:val="121212"/>
          <w:spacing w:val="10"/>
          <w:w w:val="110"/>
          <w:sz w:val="48"/>
        </w:rPr>
        <w:t>camp</w:t>
      </w:r>
      <w:r>
        <w:rPr>
          <w:rFonts w:ascii="Garamond"/>
          <w:color w:val="121212"/>
          <w:spacing w:val="11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brambles</w:t>
      </w:r>
      <w:r>
        <w:rPr>
          <w:rFonts w:ascii="Garamond"/>
          <w:color w:val="1B1B1B"/>
          <w:spacing w:val="5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position w:val="1"/>
          <w:sz w:val="48"/>
        </w:rPr>
        <w:t>grow</w:t>
      </w:r>
    </w:p>
    <w:p w14:paraId="1DF81127" w14:textId="77777777" w:rsidR="003D45B2" w:rsidRDefault="003D2B09">
      <w:pPr>
        <w:spacing w:before="15" w:line="352" w:lineRule="auto"/>
        <w:ind w:left="6338" w:right="5568" w:firstLine="6"/>
        <w:rPr>
          <w:rFonts w:ascii="Garamond"/>
          <w:sz w:val="48"/>
        </w:rPr>
      </w:pPr>
      <w:r>
        <w:rPr>
          <w:rFonts w:ascii="Garamond"/>
          <w:color w:val="171717"/>
          <w:w w:val="110"/>
          <w:sz w:val="48"/>
        </w:rPr>
        <w:t>best</w:t>
      </w:r>
      <w:r>
        <w:rPr>
          <w:rFonts w:ascii="Garamond"/>
          <w:color w:val="171717"/>
          <w:spacing w:val="-3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to</w:t>
      </w:r>
      <w:r>
        <w:rPr>
          <w:rFonts w:ascii="Garamond"/>
          <w:color w:val="171717"/>
          <w:spacing w:val="-1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win</w:t>
      </w:r>
      <w:r>
        <w:rPr>
          <w:rFonts w:ascii="Garamond"/>
          <w:color w:val="171717"/>
          <w:spacing w:val="14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then</w:t>
      </w:r>
      <w:r>
        <w:rPr>
          <w:rFonts w:ascii="Garamond"/>
          <w:color w:val="171717"/>
          <w:spacing w:val="-2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stop</w:t>
      </w:r>
      <w:r>
        <w:rPr>
          <w:rFonts w:ascii="Garamond"/>
          <w:color w:val="171717"/>
          <w:spacing w:val="1"/>
          <w:w w:val="110"/>
          <w:sz w:val="48"/>
        </w:rPr>
        <w:t xml:space="preserve"> </w:t>
      </w:r>
      <w:r>
        <w:rPr>
          <w:rFonts w:ascii="Garamond"/>
          <w:color w:val="171717"/>
          <w:spacing w:val="12"/>
          <w:w w:val="110"/>
          <w:sz w:val="48"/>
        </w:rPr>
        <w:t>don't</w:t>
      </w:r>
      <w:r>
        <w:rPr>
          <w:rFonts w:ascii="Garamond"/>
          <w:color w:val="171717"/>
          <w:spacing w:val="-24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make</w:t>
      </w:r>
      <w:r>
        <w:rPr>
          <w:rFonts w:ascii="Garamond"/>
          <w:color w:val="171717"/>
          <w:spacing w:val="-23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use</w:t>
      </w:r>
      <w:r>
        <w:rPr>
          <w:rFonts w:ascii="Garamond"/>
          <w:color w:val="171717"/>
          <w:spacing w:val="-38"/>
          <w:w w:val="110"/>
          <w:sz w:val="48"/>
        </w:rPr>
        <w:t xml:space="preserve"> </w:t>
      </w:r>
      <w:r>
        <w:rPr>
          <w:rFonts w:ascii="Garamond"/>
          <w:color w:val="171717"/>
          <w:spacing w:val="15"/>
          <w:w w:val="110"/>
          <w:sz w:val="48"/>
        </w:rPr>
        <w:t>of</w:t>
      </w:r>
      <w:r>
        <w:rPr>
          <w:rFonts w:ascii="Garamond"/>
          <w:color w:val="171717"/>
          <w:spacing w:val="-8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force</w:t>
      </w:r>
      <w:r>
        <w:rPr>
          <w:rFonts w:ascii="Garamond"/>
          <w:color w:val="171717"/>
          <w:spacing w:val="-129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win</w:t>
      </w:r>
      <w:r>
        <w:rPr>
          <w:rFonts w:ascii="Garamond"/>
          <w:color w:val="171717"/>
          <w:spacing w:val="21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but</w:t>
      </w:r>
      <w:r>
        <w:rPr>
          <w:rFonts w:ascii="Garamond"/>
          <w:color w:val="171717"/>
          <w:spacing w:val="22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don't</w:t>
      </w:r>
      <w:r>
        <w:rPr>
          <w:rFonts w:ascii="Garamond"/>
          <w:color w:val="171717"/>
          <w:spacing w:val="21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be</w:t>
      </w:r>
      <w:r>
        <w:rPr>
          <w:rFonts w:ascii="Garamond"/>
          <w:color w:val="171717"/>
          <w:spacing w:val="40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proud</w:t>
      </w:r>
      <w:r>
        <w:rPr>
          <w:rFonts w:ascii="Garamond"/>
          <w:color w:val="171717"/>
          <w:spacing w:val="-129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position w:val="1"/>
          <w:sz w:val="48"/>
        </w:rPr>
        <w:t>win</w:t>
      </w:r>
      <w:r>
        <w:rPr>
          <w:rFonts w:ascii="Garamond"/>
          <w:color w:val="171717"/>
          <w:spacing w:val="24"/>
          <w:w w:val="110"/>
          <w:position w:val="1"/>
          <w:sz w:val="48"/>
        </w:rPr>
        <w:t xml:space="preserve"> </w:t>
      </w:r>
      <w:r>
        <w:rPr>
          <w:rFonts w:ascii="Garamond"/>
          <w:color w:val="171717"/>
          <w:w w:val="110"/>
          <w:position w:val="1"/>
          <w:sz w:val="48"/>
        </w:rPr>
        <w:t>but</w:t>
      </w:r>
      <w:r>
        <w:rPr>
          <w:rFonts w:ascii="Garamond"/>
          <w:color w:val="171717"/>
          <w:spacing w:val="8"/>
          <w:w w:val="110"/>
          <w:position w:val="1"/>
          <w:sz w:val="48"/>
        </w:rPr>
        <w:t xml:space="preserve"> </w:t>
      </w:r>
      <w:r>
        <w:rPr>
          <w:rFonts w:ascii="Garamond"/>
          <w:color w:val="171717"/>
          <w:w w:val="110"/>
          <w:position w:val="1"/>
          <w:sz w:val="48"/>
        </w:rPr>
        <w:t>don't</w:t>
      </w:r>
      <w:r>
        <w:rPr>
          <w:rFonts w:ascii="Garamond"/>
          <w:color w:val="171717"/>
          <w:spacing w:val="25"/>
          <w:w w:val="110"/>
          <w:position w:val="1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be</w:t>
      </w:r>
      <w:r>
        <w:rPr>
          <w:rFonts w:ascii="Garamond"/>
          <w:color w:val="171717"/>
          <w:spacing w:val="-10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vain</w:t>
      </w:r>
      <w:r>
        <w:rPr>
          <w:rFonts w:ascii="Garamond"/>
          <w:color w:val="171717"/>
          <w:spacing w:val="1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win</w:t>
      </w:r>
      <w:r>
        <w:rPr>
          <w:rFonts w:ascii="Garamond"/>
          <w:color w:val="171717"/>
          <w:spacing w:val="39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but</w:t>
      </w:r>
      <w:r>
        <w:rPr>
          <w:rFonts w:ascii="Garamond"/>
          <w:color w:val="171717"/>
          <w:spacing w:val="28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don't</w:t>
      </w:r>
      <w:r>
        <w:rPr>
          <w:rFonts w:ascii="Garamond"/>
          <w:color w:val="171717"/>
          <w:spacing w:val="17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be</w:t>
      </w:r>
      <w:r>
        <w:rPr>
          <w:rFonts w:ascii="Garamond"/>
          <w:color w:val="171717"/>
          <w:spacing w:val="16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cruel</w:t>
      </w:r>
    </w:p>
    <w:p w14:paraId="1DF81128" w14:textId="77777777" w:rsidR="003D45B2" w:rsidRDefault="003D2B09">
      <w:pPr>
        <w:spacing w:line="350" w:lineRule="auto"/>
        <w:ind w:left="6345" w:right="4465"/>
        <w:rPr>
          <w:rFonts w:ascii="Garamond"/>
          <w:sz w:val="48"/>
        </w:rPr>
      </w:pPr>
      <w:r>
        <w:rPr>
          <w:rFonts w:ascii="Garamond"/>
          <w:color w:val="181818"/>
          <w:spacing w:val="-3"/>
          <w:w w:val="115"/>
          <w:sz w:val="48"/>
        </w:rPr>
        <w:t>win</w:t>
      </w:r>
      <w:r>
        <w:rPr>
          <w:rFonts w:ascii="Garamond"/>
          <w:color w:val="181818"/>
          <w:spacing w:val="-31"/>
          <w:w w:val="115"/>
          <w:sz w:val="48"/>
        </w:rPr>
        <w:t xml:space="preserve"> </w:t>
      </w:r>
      <w:r>
        <w:rPr>
          <w:rFonts w:ascii="Garamond"/>
          <w:color w:val="181818"/>
          <w:spacing w:val="-3"/>
          <w:w w:val="115"/>
          <w:sz w:val="48"/>
        </w:rPr>
        <w:t>when</w:t>
      </w:r>
      <w:r>
        <w:rPr>
          <w:rFonts w:ascii="Garamond"/>
          <w:color w:val="181818"/>
          <w:spacing w:val="-31"/>
          <w:w w:val="115"/>
          <w:sz w:val="48"/>
        </w:rPr>
        <w:t xml:space="preserve"> </w:t>
      </w:r>
      <w:r>
        <w:rPr>
          <w:rFonts w:ascii="Garamond"/>
          <w:color w:val="181818"/>
          <w:spacing w:val="-3"/>
          <w:w w:val="115"/>
          <w:sz w:val="48"/>
        </w:rPr>
        <w:t>you have</w:t>
      </w:r>
      <w:r>
        <w:rPr>
          <w:rFonts w:ascii="Garamond"/>
          <w:color w:val="181818"/>
          <w:spacing w:val="-24"/>
          <w:w w:val="115"/>
          <w:sz w:val="48"/>
        </w:rPr>
        <w:t xml:space="preserve"> </w:t>
      </w:r>
      <w:r>
        <w:rPr>
          <w:rFonts w:ascii="Garamond"/>
          <w:color w:val="181818"/>
          <w:spacing w:val="-2"/>
          <w:w w:val="115"/>
          <w:sz w:val="48"/>
        </w:rPr>
        <w:t>no</w:t>
      </w:r>
      <w:r>
        <w:rPr>
          <w:rFonts w:ascii="Garamond"/>
          <w:color w:val="181818"/>
          <w:spacing w:val="-10"/>
          <w:w w:val="115"/>
          <w:sz w:val="48"/>
        </w:rPr>
        <w:t xml:space="preserve"> </w:t>
      </w:r>
      <w:r>
        <w:rPr>
          <w:rFonts w:ascii="Garamond"/>
          <w:color w:val="181818"/>
          <w:spacing w:val="-2"/>
          <w:w w:val="115"/>
          <w:sz w:val="48"/>
        </w:rPr>
        <w:t>choice</w:t>
      </w:r>
      <w:r>
        <w:rPr>
          <w:rFonts w:ascii="Garamond"/>
          <w:color w:val="181818"/>
          <w:spacing w:val="-135"/>
          <w:w w:val="115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this</w:t>
      </w:r>
      <w:r>
        <w:rPr>
          <w:rFonts w:ascii="Garamond"/>
          <w:color w:val="181818"/>
          <w:spacing w:val="24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is</w:t>
      </w:r>
      <w:r>
        <w:rPr>
          <w:rFonts w:ascii="Garamond"/>
          <w:color w:val="181818"/>
          <w:spacing w:val="15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to</w:t>
      </w:r>
      <w:r>
        <w:rPr>
          <w:rFonts w:ascii="Garamond"/>
          <w:color w:val="181818"/>
          <w:spacing w:val="-11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win</w:t>
      </w:r>
      <w:r>
        <w:rPr>
          <w:rFonts w:ascii="Garamond"/>
          <w:color w:val="181818"/>
          <w:spacing w:val="-20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without</w:t>
      </w:r>
      <w:r>
        <w:rPr>
          <w:rFonts w:ascii="Garamond"/>
          <w:color w:val="181818"/>
          <w:spacing w:val="24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force</w:t>
      </w:r>
      <w:r>
        <w:rPr>
          <w:rFonts w:ascii="Garamond"/>
          <w:color w:val="181818"/>
          <w:spacing w:val="1"/>
          <w:w w:val="110"/>
          <w:sz w:val="48"/>
        </w:rPr>
        <w:t xml:space="preserve"> </w:t>
      </w:r>
      <w:r>
        <w:rPr>
          <w:rFonts w:ascii="Garamond"/>
          <w:color w:val="181818"/>
          <w:w w:val="115"/>
          <w:sz w:val="48"/>
        </w:rPr>
        <w:t>virility</w:t>
      </w:r>
      <w:r>
        <w:rPr>
          <w:rFonts w:ascii="Garamond"/>
          <w:color w:val="181818"/>
          <w:spacing w:val="-7"/>
          <w:w w:val="115"/>
          <w:sz w:val="48"/>
        </w:rPr>
        <w:t xml:space="preserve"> </w:t>
      </w:r>
      <w:r>
        <w:rPr>
          <w:rFonts w:ascii="Garamond"/>
          <w:color w:val="181818"/>
          <w:w w:val="115"/>
          <w:sz w:val="48"/>
        </w:rPr>
        <w:t>means</w:t>
      </w:r>
      <w:r>
        <w:rPr>
          <w:rFonts w:ascii="Garamond"/>
          <w:color w:val="181818"/>
          <w:spacing w:val="-7"/>
          <w:w w:val="115"/>
          <w:sz w:val="48"/>
        </w:rPr>
        <w:t xml:space="preserve"> </w:t>
      </w:r>
      <w:r>
        <w:rPr>
          <w:rFonts w:ascii="Garamond"/>
          <w:color w:val="181818"/>
          <w:w w:val="115"/>
          <w:sz w:val="48"/>
        </w:rPr>
        <w:t>old</w:t>
      </w:r>
      <w:r>
        <w:rPr>
          <w:rFonts w:ascii="Garamond"/>
          <w:color w:val="181818"/>
          <w:spacing w:val="-10"/>
          <w:w w:val="115"/>
          <w:sz w:val="48"/>
        </w:rPr>
        <w:t xml:space="preserve"> </w:t>
      </w:r>
      <w:r>
        <w:rPr>
          <w:rFonts w:ascii="Garamond"/>
          <w:color w:val="181818"/>
          <w:w w:val="115"/>
          <w:position w:val="1"/>
          <w:sz w:val="48"/>
        </w:rPr>
        <w:t>age</w:t>
      </w:r>
    </w:p>
    <w:p w14:paraId="1DF81129" w14:textId="77777777" w:rsidR="003D45B2" w:rsidRDefault="003D2B09">
      <w:pPr>
        <w:spacing w:line="535" w:lineRule="exact"/>
        <w:ind w:left="6360"/>
        <w:rPr>
          <w:rFonts w:ascii="Garamond"/>
          <w:sz w:val="48"/>
        </w:rPr>
      </w:pPr>
      <w:proofErr w:type="gramStart"/>
      <w:r>
        <w:rPr>
          <w:rFonts w:ascii="Garamond"/>
          <w:color w:val="151515"/>
          <w:w w:val="110"/>
          <w:sz w:val="48"/>
        </w:rPr>
        <w:t>this</w:t>
      </w:r>
      <w:proofErr w:type="gramEnd"/>
      <w:r>
        <w:rPr>
          <w:rFonts w:ascii="Garamond"/>
          <w:color w:val="151515"/>
          <w:w w:val="110"/>
          <w:sz w:val="48"/>
        </w:rPr>
        <w:t xml:space="preserve"> </w:t>
      </w:r>
      <w:r>
        <w:rPr>
          <w:rFonts w:ascii="Garamond"/>
          <w:color w:val="151515"/>
          <w:spacing w:val="10"/>
          <w:w w:val="110"/>
          <w:sz w:val="48"/>
        </w:rPr>
        <w:t>isn't</w:t>
      </w:r>
      <w:r>
        <w:rPr>
          <w:rFonts w:ascii="Garamond"/>
          <w:color w:val="151515"/>
          <w:spacing w:val="-14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the</w:t>
      </w:r>
      <w:r>
        <w:rPr>
          <w:rFonts w:ascii="Garamond"/>
          <w:color w:val="151515"/>
          <w:spacing w:val="-15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Tao</w:t>
      </w:r>
    </w:p>
    <w:p w14:paraId="1DF8112A" w14:textId="77777777" w:rsidR="003D45B2" w:rsidRDefault="003D2B09">
      <w:pPr>
        <w:spacing w:before="243"/>
        <w:ind w:left="6330"/>
        <w:rPr>
          <w:rFonts w:ascii="Garamond"/>
          <w:sz w:val="48"/>
        </w:rPr>
      </w:pPr>
      <w:r>
        <w:rPr>
          <w:rFonts w:ascii="Garamond"/>
          <w:color w:val="1D1D1D"/>
          <w:w w:val="110"/>
          <w:sz w:val="48"/>
        </w:rPr>
        <w:t>what</w:t>
      </w:r>
      <w:r>
        <w:rPr>
          <w:rFonts w:ascii="Garamond"/>
          <w:color w:val="1D1D1D"/>
          <w:spacing w:val="23"/>
          <w:w w:val="110"/>
          <w:sz w:val="48"/>
        </w:rPr>
        <w:t xml:space="preserve"> </w:t>
      </w:r>
      <w:r>
        <w:rPr>
          <w:rFonts w:ascii="Garamond"/>
          <w:color w:val="1D1D1D"/>
          <w:w w:val="110"/>
          <w:sz w:val="48"/>
        </w:rPr>
        <w:t>isn't</w:t>
      </w:r>
      <w:r>
        <w:rPr>
          <w:rFonts w:ascii="Garamond"/>
          <w:color w:val="1D1D1D"/>
          <w:spacing w:val="26"/>
          <w:w w:val="110"/>
          <w:sz w:val="48"/>
        </w:rPr>
        <w:t xml:space="preserve"> </w:t>
      </w:r>
      <w:r>
        <w:rPr>
          <w:rFonts w:ascii="Garamond"/>
          <w:color w:val="1D1D1D"/>
          <w:w w:val="110"/>
          <w:sz w:val="48"/>
        </w:rPr>
        <w:t>the</w:t>
      </w:r>
      <w:r>
        <w:rPr>
          <w:rFonts w:ascii="Garamond"/>
          <w:color w:val="1D1D1D"/>
          <w:spacing w:val="6"/>
          <w:w w:val="110"/>
          <w:sz w:val="48"/>
        </w:rPr>
        <w:t xml:space="preserve"> </w:t>
      </w:r>
      <w:r>
        <w:rPr>
          <w:rFonts w:ascii="Garamond"/>
          <w:color w:val="1D1D1D"/>
          <w:w w:val="110"/>
          <w:sz w:val="48"/>
        </w:rPr>
        <w:t>Tao</w:t>
      </w:r>
      <w:r>
        <w:rPr>
          <w:rFonts w:ascii="Garamond"/>
          <w:color w:val="1D1D1D"/>
          <w:spacing w:val="6"/>
          <w:w w:val="110"/>
          <w:sz w:val="48"/>
        </w:rPr>
        <w:t xml:space="preserve"> </w:t>
      </w:r>
      <w:r>
        <w:rPr>
          <w:rFonts w:ascii="Garamond"/>
          <w:color w:val="1D1D1D"/>
          <w:w w:val="110"/>
          <w:sz w:val="48"/>
        </w:rPr>
        <w:t>ends</w:t>
      </w:r>
      <w:r>
        <w:rPr>
          <w:rFonts w:ascii="Garamond"/>
          <w:color w:val="1D1D1D"/>
          <w:spacing w:val="24"/>
          <w:w w:val="110"/>
          <w:sz w:val="48"/>
        </w:rPr>
        <w:t xml:space="preserve"> </w:t>
      </w:r>
      <w:r>
        <w:rPr>
          <w:rFonts w:ascii="Garamond"/>
          <w:color w:val="1D1D1D"/>
          <w:w w:val="110"/>
          <w:sz w:val="48"/>
        </w:rPr>
        <w:t>early</w:t>
      </w:r>
    </w:p>
    <w:p w14:paraId="1DF8112B" w14:textId="77777777" w:rsidR="003D45B2" w:rsidRDefault="003D45B2">
      <w:pPr>
        <w:pStyle w:val="BodyText"/>
        <w:rPr>
          <w:rFonts w:ascii="Garamond"/>
          <w:sz w:val="52"/>
        </w:rPr>
      </w:pPr>
    </w:p>
    <w:p w14:paraId="1DF8112C" w14:textId="77777777" w:rsidR="003D45B2" w:rsidRDefault="003D45B2">
      <w:pPr>
        <w:pStyle w:val="BodyText"/>
        <w:rPr>
          <w:rFonts w:ascii="Garamond"/>
          <w:sz w:val="52"/>
        </w:rPr>
      </w:pPr>
    </w:p>
    <w:p w14:paraId="1DF8112D" w14:textId="77777777" w:rsidR="003D45B2" w:rsidRDefault="003D45B2">
      <w:pPr>
        <w:pStyle w:val="BodyText"/>
        <w:rPr>
          <w:rFonts w:ascii="Garamond"/>
          <w:sz w:val="52"/>
        </w:rPr>
      </w:pPr>
    </w:p>
    <w:p w14:paraId="1DF8112E" w14:textId="77777777" w:rsidR="003D45B2" w:rsidRDefault="003D45B2">
      <w:pPr>
        <w:pStyle w:val="BodyText"/>
        <w:spacing w:before="6"/>
        <w:rPr>
          <w:rFonts w:ascii="Garamond"/>
          <w:sz w:val="50"/>
        </w:rPr>
      </w:pPr>
    </w:p>
    <w:p w14:paraId="1DF8112F" w14:textId="77777777" w:rsidR="003D45B2" w:rsidRDefault="00000000">
      <w:pPr>
        <w:pStyle w:val="BodyText"/>
        <w:spacing w:line="292" w:lineRule="auto"/>
        <w:ind w:left="1628" w:right="147" w:firstLine="6"/>
        <w:jc w:val="both"/>
      </w:pPr>
      <w:r>
        <w:pict w14:anchorId="1DF81E80">
          <v:shape id="_x0000_s1533" type="#_x0000_t202" style="position:absolute;left:0;text-align:left;margin-left:189.75pt;margin-top:-2.9pt;width:5.25pt;height:16.65pt;z-index:-19936768;mso-position-horizontal-relative:page" filled="f" stroked="f">
            <v:textbox inset="0,0,0,0">
              <w:txbxContent>
                <w:p w14:paraId="1DF8207C" w14:textId="77777777" w:rsidR="003D45B2" w:rsidRDefault="003D2B09">
                  <w:pPr>
                    <w:spacing w:line="329" w:lineRule="exact"/>
                    <w:rPr>
                      <w:rFonts w:ascii="Garamond"/>
                      <w:sz w:val="31"/>
                    </w:rPr>
                  </w:pPr>
                  <w:r>
                    <w:rPr>
                      <w:rFonts w:ascii="Garamond"/>
                      <w:color w:val="1A1A1A"/>
                      <w:w w:val="190"/>
                      <w:sz w:val="31"/>
                    </w:rPr>
                    <w:t>'</w:t>
                  </w:r>
                </w:p>
              </w:txbxContent>
            </v:textbox>
            <w10:wrap anchorx="page"/>
          </v:shape>
        </w:pict>
      </w:r>
      <w:r>
        <w:pict w14:anchorId="1DF81E81">
          <v:shape id="_x0000_s1532" type="#_x0000_t202" style="position:absolute;left:0;text-align:left;margin-left:398.25pt;margin-top:115.25pt;width:42.6pt;height:62.15pt;z-index:-19936256;mso-position-horizontal-relative:page" filled="f" stroked="f">
            <v:textbox inset="0,0,0,0">
              <w:txbxContent>
                <w:p w14:paraId="1DF8207D" w14:textId="77777777" w:rsidR="003D45B2" w:rsidRDefault="003D2B09">
                  <w:pPr>
                    <w:spacing w:before="268"/>
                    <w:rPr>
                      <w:rFonts w:ascii="Times New Roman"/>
                      <w:sz w:val="46"/>
                    </w:rPr>
                  </w:pPr>
                  <w:r>
                    <w:rPr>
                      <w:rFonts w:ascii="Times New Roman"/>
                      <w:color w:val="1B1B1B"/>
                      <w:spacing w:val="-1"/>
                      <w:w w:val="85"/>
                      <w:sz w:val="46"/>
                    </w:rPr>
                    <w:t>71'.7,</w:t>
                  </w:r>
                </w:p>
              </w:txbxContent>
            </v:textbox>
            <w10:wrap anchorx="page"/>
          </v:shape>
        </w:pict>
      </w:r>
      <w:r w:rsidR="003D2B09">
        <w:rPr>
          <w:rFonts w:ascii="Garamond" w:hAnsi="Garamond"/>
          <w:color w:val="1A1A1A"/>
          <w:spacing w:val="24"/>
          <w:w w:val="105"/>
          <w:sz w:val="31"/>
        </w:rPr>
        <w:t>SUNG</w:t>
      </w:r>
      <w:r w:rsidR="003D2B09">
        <w:rPr>
          <w:rFonts w:ascii="Garamond" w:hAnsi="Garamond"/>
          <w:color w:val="1A1A1A"/>
          <w:spacing w:val="25"/>
          <w:w w:val="105"/>
          <w:sz w:val="31"/>
        </w:rPr>
        <w:t xml:space="preserve"> </w:t>
      </w:r>
      <w:r w:rsidR="003D2B09">
        <w:rPr>
          <w:rFonts w:ascii="Garamond" w:hAnsi="Garamond"/>
          <w:color w:val="1A1A1A"/>
          <w:spacing w:val="26"/>
          <w:w w:val="105"/>
          <w:sz w:val="31"/>
        </w:rPr>
        <w:t xml:space="preserve">CH </w:t>
      </w:r>
      <w:r w:rsidR="003D2B09">
        <w:rPr>
          <w:rFonts w:ascii="Garamond" w:hAnsi="Garamond"/>
          <w:color w:val="1A1A1A"/>
          <w:spacing w:val="25"/>
          <w:w w:val="105"/>
          <w:sz w:val="31"/>
        </w:rPr>
        <w:t xml:space="preserve">ANG-HSING </w:t>
      </w:r>
      <w:r w:rsidR="003D2B09">
        <w:rPr>
          <w:color w:val="1A1A1A"/>
          <w:w w:val="105"/>
        </w:rPr>
        <w:t xml:space="preserve">says, </w:t>
      </w:r>
      <w:r w:rsidR="003D2B09">
        <w:rPr>
          <w:rFonts w:ascii="Palatino Linotype" w:hAnsi="Palatino Linotype"/>
          <w:color w:val="1A1A1A"/>
          <w:w w:val="105"/>
          <w:sz w:val="34"/>
        </w:rPr>
        <w:t xml:space="preserve">'1\ </w:t>
      </w:r>
      <w:r w:rsidR="003D2B09">
        <w:rPr>
          <w:color w:val="1A1A1A"/>
          <w:w w:val="105"/>
        </w:rPr>
        <w:t>kingdom's ruler is like a person's heart: when</w:t>
      </w:r>
      <w:r w:rsidR="003D2B09">
        <w:rPr>
          <w:color w:val="1A1A1A"/>
          <w:spacing w:val="1"/>
          <w:w w:val="105"/>
        </w:rPr>
        <w:t xml:space="preserve"> </w:t>
      </w:r>
      <w:r w:rsidR="003D2B09">
        <w:rPr>
          <w:color w:val="1A1A1A"/>
          <w:spacing w:val="-4"/>
          <w:w w:val="105"/>
        </w:rPr>
        <w:t>the</w:t>
      </w:r>
      <w:r w:rsidR="003D2B09">
        <w:rPr>
          <w:color w:val="1A1A1A"/>
          <w:spacing w:val="-30"/>
          <w:w w:val="105"/>
        </w:rPr>
        <w:t xml:space="preserve"> </w:t>
      </w:r>
      <w:r w:rsidR="003D2B09">
        <w:rPr>
          <w:color w:val="1A1A1A"/>
          <w:spacing w:val="-4"/>
          <w:w w:val="105"/>
        </w:rPr>
        <w:t>ruler</w:t>
      </w:r>
      <w:r w:rsidR="003D2B09">
        <w:rPr>
          <w:color w:val="1A1A1A"/>
          <w:spacing w:val="-29"/>
          <w:w w:val="105"/>
        </w:rPr>
        <w:t xml:space="preserve"> </w:t>
      </w:r>
      <w:r w:rsidR="003D2B09">
        <w:rPr>
          <w:color w:val="1A1A1A"/>
          <w:spacing w:val="-4"/>
          <w:w w:val="105"/>
        </w:rPr>
        <w:t>acts</w:t>
      </w:r>
      <w:r w:rsidR="003D2B09">
        <w:rPr>
          <w:color w:val="1A1A1A"/>
          <w:spacing w:val="-30"/>
          <w:w w:val="105"/>
        </w:rPr>
        <w:t xml:space="preserve"> </w:t>
      </w:r>
      <w:r w:rsidR="003D2B09">
        <w:rPr>
          <w:color w:val="1A1A1A"/>
          <w:spacing w:val="-4"/>
          <w:w w:val="105"/>
        </w:rPr>
        <w:t>properly.</w:t>
      </w:r>
      <w:r w:rsidR="003D2B09">
        <w:rPr>
          <w:color w:val="1A1A1A"/>
          <w:spacing w:val="-7"/>
          <w:w w:val="105"/>
        </w:rPr>
        <w:t xml:space="preserve"> </w:t>
      </w:r>
      <w:proofErr w:type="gramStart"/>
      <w:r w:rsidR="003D2B09">
        <w:rPr>
          <w:color w:val="1A1A1A"/>
          <w:spacing w:val="-4"/>
          <w:w w:val="105"/>
        </w:rPr>
        <w:t>the</w:t>
      </w:r>
      <w:proofErr w:type="gramEnd"/>
      <w:r w:rsidR="003D2B09">
        <w:rPr>
          <w:color w:val="1A1A1A"/>
          <w:spacing w:val="-22"/>
          <w:w w:val="105"/>
        </w:rPr>
        <w:t xml:space="preserve"> </w:t>
      </w:r>
      <w:r w:rsidR="003D2B09">
        <w:rPr>
          <w:color w:val="1A1A1A"/>
          <w:spacing w:val="-4"/>
          <w:w w:val="105"/>
        </w:rPr>
        <w:t>kingdom</w:t>
      </w:r>
      <w:r w:rsidR="003D2B09">
        <w:rPr>
          <w:color w:val="1A1A1A"/>
          <w:spacing w:val="-32"/>
          <w:w w:val="105"/>
        </w:rPr>
        <w:t xml:space="preserve"> </w:t>
      </w:r>
      <w:r w:rsidR="003D2B09">
        <w:rPr>
          <w:color w:val="1A1A1A"/>
          <w:spacing w:val="-4"/>
          <w:w w:val="105"/>
        </w:rPr>
        <w:t>is</w:t>
      </w:r>
      <w:r w:rsidR="003D2B09">
        <w:rPr>
          <w:color w:val="1A1A1A"/>
          <w:spacing w:val="-38"/>
          <w:w w:val="105"/>
        </w:rPr>
        <w:t xml:space="preserve"> </w:t>
      </w:r>
      <w:r w:rsidR="003D2B09">
        <w:rPr>
          <w:color w:val="1A1A1A"/>
          <w:spacing w:val="-4"/>
          <w:w w:val="105"/>
        </w:rPr>
        <w:t>peaceful.</w:t>
      </w:r>
      <w:r w:rsidR="003D2B09">
        <w:rPr>
          <w:color w:val="1A1A1A"/>
          <w:spacing w:val="-14"/>
          <w:w w:val="105"/>
        </w:rPr>
        <w:t xml:space="preserve"> </w:t>
      </w:r>
      <w:r w:rsidR="003D2B09">
        <w:rPr>
          <w:color w:val="1A1A1A"/>
          <w:spacing w:val="-4"/>
          <w:w w:val="105"/>
        </w:rPr>
        <w:t>When</w:t>
      </w:r>
      <w:r w:rsidR="003D2B09">
        <w:rPr>
          <w:color w:val="1A1A1A"/>
          <w:spacing w:val="-30"/>
          <w:w w:val="105"/>
        </w:rPr>
        <w:t xml:space="preserve"> </w:t>
      </w:r>
      <w:r w:rsidR="003D2B09">
        <w:rPr>
          <w:color w:val="1A1A1A"/>
          <w:spacing w:val="-4"/>
          <w:w w:val="105"/>
        </w:rPr>
        <w:t>the</w:t>
      </w:r>
      <w:r w:rsidR="003D2B09">
        <w:rPr>
          <w:color w:val="1A1A1A"/>
          <w:spacing w:val="-44"/>
          <w:w w:val="105"/>
        </w:rPr>
        <w:t xml:space="preserve"> </w:t>
      </w:r>
      <w:r w:rsidR="003D2B09">
        <w:rPr>
          <w:color w:val="1A1A1A"/>
          <w:spacing w:val="-4"/>
          <w:w w:val="105"/>
        </w:rPr>
        <w:t>heart</w:t>
      </w:r>
      <w:r w:rsidR="003D2B09">
        <w:rPr>
          <w:color w:val="1A1A1A"/>
          <w:spacing w:val="-45"/>
          <w:w w:val="105"/>
        </w:rPr>
        <w:t xml:space="preserve"> </w:t>
      </w:r>
      <w:r w:rsidR="003D2B09">
        <w:rPr>
          <w:color w:val="1A1A1A"/>
          <w:spacing w:val="-3"/>
          <w:w w:val="105"/>
        </w:rPr>
        <w:t>works</w:t>
      </w:r>
      <w:r w:rsidR="003D2B09">
        <w:rPr>
          <w:color w:val="1A1A1A"/>
          <w:spacing w:val="-29"/>
          <w:w w:val="105"/>
        </w:rPr>
        <w:t xml:space="preserve"> </w:t>
      </w:r>
      <w:r w:rsidR="003D2B09">
        <w:rPr>
          <w:color w:val="1A1A1A"/>
          <w:spacing w:val="-3"/>
          <w:w w:val="105"/>
        </w:rPr>
        <w:t>prop­</w:t>
      </w:r>
      <w:r w:rsidR="003D2B09">
        <w:rPr>
          <w:color w:val="1A1A1A"/>
          <w:spacing w:val="-132"/>
          <w:w w:val="105"/>
        </w:rPr>
        <w:t xml:space="preserve"> </w:t>
      </w:r>
      <w:proofErr w:type="spellStart"/>
      <w:r w:rsidR="003D2B09">
        <w:rPr>
          <w:color w:val="1A1A1A"/>
          <w:spacing w:val="-3"/>
          <w:w w:val="105"/>
          <w:position w:val="1"/>
        </w:rPr>
        <w:t>erly</w:t>
      </w:r>
      <w:proofErr w:type="spellEnd"/>
      <w:r w:rsidR="003D2B09">
        <w:rPr>
          <w:color w:val="1A1A1A"/>
          <w:spacing w:val="-3"/>
          <w:w w:val="105"/>
          <w:position w:val="1"/>
        </w:rPr>
        <w:t>.</w:t>
      </w:r>
      <w:r w:rsidR="003D2B09">
        <w:rPr>
          <w:color w:val="1A1A1A"/>
          <w:spacing w:val="7"/>
          <w:w w:val="105"/>
          <w:position w:val="1"/>
        </w:rPr>
        <w:t xml:space="preserve"> </w:t>
      </w:r>
      <w:proofErr w:type="gramStart"/>
      <w:r w:rsidR="003D2B09">
        <w:rPr>
          <w:color w:val="1A1A1A"/>
          <w:spacing w:val="-3"/>
          <w:w w:val="105"/>
          <w:position w:val="1"/>
        </w:rPr>
        <w:t>the</w:t>
      </w:r>
      <w:proofErr w:type="gramEnd"/>
      <w:r w:rsidR="003D2B09">
        <w:rPr>
          <w:color w:val="1A1A1A"/>
          <w:spacing w:val="-17"/>
          <w:w w:val="105"/>
          <w:position w:val="1"/>
        </w:rPr>
        <w:t xml:space="preserve"> </w:t>
      </w:r>
      <w:r w:rsidR="003D2B09">
        <w:rPr>
          <w:color w:val="1A1A1A"/>
          <w:spacing w:val="-3"/>
          <w:w w:val="105"/>
          <w:position w:val="1"/>
        </w:rPr>
        <w:t>body</w:t>
      </w:r>
      <w:r w:rsidR="003D2B09">
        <w:rPr>
          <w:color w:val="1A1A1A"/>
          <w:spacing w:val="-22"/>
          <w:w w:val="105"/>
          <w:position w:val="1"/>
        </w:rPr>
        <w:t xml:space="preserve"> </w:t>
      </w:r>
      <w:r w:rsidR="003D2B09">
        <w:rPr>
          <w:color w:val="1A1A1A"/>
          <w:spacing w:val="-3"/>
          <w:w w:val="105"/>
          <w:position w:val="1"/>
        </w:rPr>
        <w:t>is</w:t>
      </w:r>
      <w:r w:rsidR="003D2B09">
        <w:rPr>
          <w:color w:val="1A1A1A"/>
          <w:spacing w:val="-31"/>
          <w:w w:val="105"/>
          <w:position w:val="1"/>
        </w:rPr>
        <w:t xml:space="preserve"> </w:t>
      </w:r>
      <w:r w:rsidR="003D2B09">
        <w:rPr>
          <w:color w:val="1A1A1A"/>
          <w:spacing w:val="-3"/>
          <w:w w:val="105"/>
          <w:position w:val="1"/>
        </w:rPr>
        <w:t>healthy.</w:t>
      </w:r>
      <w:r w:rsidR="003D2B09">
        <w:rPr>
          <w:color w:val="1A1A1A"/>
          <w:spacing w:val="-20"/>
          <w:w w:val="105"/>
          <w:position w:val="1"/>
        </w:rPr>
        <w:t xml:space="preserve"> </w:t>
      </w:r>
      <w:r w:rsidR="003D2B09">
        <w:rPr>
          <w:color w:val="1A1A1A"/>
          <w:spacing w:val="-3"/>
          <w:w w:val="105"/>
          <w:position w:val="1"/>
        </w:rPr>
        <w:t>What</w:t>
      </w:r>
      <w:r w:rsidR="003D2B09">
        <w:rPr>
          <w:color w:val="1A1A1A"/>
          <w:spacing w:val="-15"/>
          <w:w w:val="105"/>
          <w:position w:val="1"/>
        </w:rPr>
        <w:t xml:space="preserve"> </w:t>
      </w:r>
      <w:r w:rsidR="003D2B09">
        <w:rPr>
          <w:color w:val="1A1A1A"/>
          <w:spacing w:val="-3"/>
          <w:w w:val="105"/>
          <w:position w:val="1"/>
        </w:rPr>
        <w:t>enables</w:t>
      </w:r>
      <w:r w:rsidR="003D2B09">
        <w:rPr>
          <w:color w:val="1A1A1A"/>
          <w:spacing w:val="-23"/>
          <w:w w:val="105"/>
          <w:position w:val="1"/>
        </w:rPr>
        <w:t xml:space="preserve"> </w:t>
      </w:r>
      <w:r w:rsidR="003D2B09">
        <w:rPr>
          <w:color w:val="1A1A1A"/>
          <w:spacing w:val="-3"/>
          <w:w w:val="105"/>
        </w:rPr>
        <w:t>them</w:t>
      </w:r>
      <w:r w:rsidR="003D2B09">
        <w:rPr>
          <w:color w:val="1A1A1A"/>
          <w:spacing w:val="-8"/>
          <w:w w:val="105"/>
        </w:rPr>
        <w:t xml:space="preserve"> </w:t>
      </w:r>
      <w:r w:rsidR="003D2B09">
        <w:rPr>
          <w:color w:val="1A1A1A"/>
          <w:spacing w:val="-3"/>
          <w:w w:val="105"/>
        </w:rPr>
        <w:t>to</w:t>
      </w:r>
      <w:r w:rsidR="003D2B09">
        <w:rPr>
          <w:color w:val="1A1A1A"/>
          <w:spacing w:val="-22"/>
          <w:w w:val="105"/>
        </w:rPr>
        <w:t xml:space="preserve"> </w:t>
      </w:r>
      <w:r w:rsidR="003D2B09">
        <w:rPr>
          <w:color w:val="1A1A1A"/>
          <w:spacing w:val="-2"/>
          <w:w w:val="105"/>
        </w:rPr>
        <w:t>work</w:t>
      </w:r>
      <w:r w:rsidR="003D2B09">
        <w:rPr>
          <w:color w:val="1A1A1A"/>
          <w:spacing w:val="-22"/>
          <w:w w:val="105"/>
        </w:rPr>
        <w:t xml:space="preserve"> </w:t>
      </w:r>
      <w:r w:rsidR="003D2B09">
        <w:rPr>
          <w:color w:val="1A1A1A"/>
          <w:spacing w:val="-2"/>
          <w:w w:val="105"/>
        </w:rPr>
        <w:t>and</w:t>
      </w:r>
      <w:r w:rsidR="003D2B09">
        <w:rPr>
          <w:color w:val="1A1A1A"/>
          <w:spacing w:val="-14"/>
          <w:w w:val="105"/>
        </w:rPr>
        <w:t xml:space="preserve"> </w:t>
      </w:r>
      <w:r w:rsidR="003D2B09">
        <w:rPr>
          <w:color w:val="1A1A1A"/>
          <w:spacing w:val="-2"/>
          <w:w w:val="105"/>
        </w:rPr>
        <w:t>act</w:t>
      </w:r>
      <w:r w:rsidR="003D2B09">
        <w:rPr>
          <w:color w:val="1A1A1A"/>
          <w:spacing w:val="-13"/>
          <w:w w:val="105"/>
        </w:rPr>
        <w:t xml:space="preserve"> </w:t>
      </w:r>
      <w:r w:rsidR="003D2B09">
        <w:rPr>
          <w:color w:val="1A1A1A"/>
          <w:spacing w:val="-2"/>
          <w:w w:val="105"/>
        </w:rPr>
        <w:t>properly</w:t>
      </w:r>
      <w:r w:rsidR="003D2B09">
        <w:rPr>
          <w:color w:val="1A1A1A"/>
          <w:spacing w:val="-22"/>
          <w:w w:val="105"/>
        </w:rPr>
        <w:t xml:space="preserve"> </w:t>
      </w:r>
      <w:r w:rsidR="003D2B09">
        <w:rPr>
          <w:color w:val="1A1A1A"/>
          <w:spacing w:val="-2"/>
          <w:w w:val="105"/>
        </w:rPr>
        <w:t>is</w:t>
      </w:r>
      <w:r w:rsidR="003D2B09">
        <w:rPr>
          <w:color w:val="1A1A1A"/>
          <w:spacing w:val="-9"/>
          <w:w w:val="105"/>
        </w:rPr>
        <w:t xml:space="preserve"> </w:t>
      </w:r>
      <w:r w:rsidR="003D2B09">
        <w:rPr>
          <w:color w:val="1A1A1A"/>
          <w:spacing w:val="-2"/>
          <w:w w:val="105"/>
        </w:rPr>
        <w:t>the</w:t>
      </w:r>
      <w:r w:rsidR="003D2B09">
        <w:rPr>
          <w:color w:val="1A1A1A"/>
          <w:spacing w:val="-131"/>
          <w:w w:val="105"/>
        </w:rPr>
        <w:t xml:space="preserve"> </w:t>
      </w:r>
      <w:r w:rsidR="003D2B09">
        <w:rPr>
          <w:color w:val="1A1A1A"/>
          <w:spacing w:val="-2"/>
          <w:w w:val="105"/>
        </w:rPr>
        <w:t>Tao.</w:t>
      </w:r>
      <w:r w:rsidR="003D2B09">
        <w:rPr>
          <w:color w:val="1A1A1A"/>
          <w:spacing w:val="-15"/>
          <w:w w:val="105"/>
        </w:rPr>
        <w:t xml:space="preserve"> </w:t>
      </w:r>
      <w:r w:rsidR="003D2B09">
        <w:rPr>
          <w:color w:val="1A1A1A"/>
          <w:spacing w:val="-2"/>
          <w:w w:val="105"/>
        </w:rPr>
        <w:t>Hence</w:t>
      </w:r>
      <w:r w:rsidR="003D2B09">
        <w:rPr>
          <w:color w:val="1A1A1A"/>
          <w:spacing w:val="-29"/>
          <w:w w:val="105"/>
        </w:rPr>
        <w:t xml:space="preserve"> </w:t>
      </w:r>
      <w:r w:rsidR="003D2B09">
        <w:rPr>
          <w:color w:val="1A1A1A"/>
          <w:spacing w:val="-2"/>
          <w:w w:val="105"/>
        </w:rPr>
        <w:t>use</w:t>
      </w:r>
      <w:r w:rsidR="003D2B09">
        <w:rPr>
          <w:color w:val="1A1A1A"/>
          <w:spacing w:val="-36"/>
          <w:w w:val="105"/>
        </w:rPr>
        <w:t xml:space="preserve"> </w:t>
      </w:r>
      <w:r w:rsidR="003D2B09">
        <w:rPr>
          <w:color w:val="1A1A1A"/>
          <w:spacing w:val="-2"/>
          <w:w w:val="105"/>
        </w:rPr>
        <w:t>nothing</w:t>
      </w:r>
      <w:r w:rsidR="003D2B09">
        <w:rPr>
          <w:color w:val="1A1A1A"/>
          <w:spacing w:val="-83"/>
          <w:w w:val="105"/>
        </w:rPr>
        <w:t xml:space="preserve"> </w:t>
      </w:r>
      <w:r w:rsidR="003D2B09">
        <w:rPr>
          <w:color w:val="1A1A1A"/>
          <w:spacing w:val="-1"/>
          <w:w w:val="105"/>
        </w:rPr>
        <w:t>but</w:t>
      </w:r>
      <w:r w:rsidR="003D2B09">
        <w:rPr>
          <w:color w:val="1A1A1A"/>
          <w:spacing w:val="-44"/>
          <w:w w:val="105"/>
        </w:rPr>
        <w:t xml:space="preserve"> </w:t>
      </w:r>
      <w:r w:rsidR="003D2B09">
        <w:rPr>
          <w:color w:val="1A1A1A"/>
          <w:spacing w:val="-1"/>
          <w:w w:val="105"/>
        </w:rPr>
        <w:t>the</w:t>
      </w:r>
      <w:r w:rsidR="003D2B09">
        <w:rPr>
          <w:color w:val="1A1A1A"/>
          <w:spacing w:val="-29"/>
          <w:w w:val="105"/>
        </w:rPr>
        <w:t xml:space="preserve"> </w:t>
      </w:r>
      <w:r w:rsidR="003D2B09">
        <w:rPr>
          <w:color w:val="1A1A1A"/>
          <w:spacing w:val="-1"/>
          <w:w w:val="105"/>
        </w:rPr>
        <w:t>Tao</w:t>
      </w:r>
      <w:r w:rsidR="003D2B09">
        <w:rPr>
          <w:color w:val="1A1A1A"/>
          <w:spacing w:val="-30"/>
          <w:w w:val="105"/>
        </w:rPr>
        <w:t xml:space="preserve"> </w:t>
      </w:r>
      <w:r w:rsidR="003D2B09">
        <w:rPr>
          <w:color w:val="1A1A1A"/>
          <w:spacing w:val="-1"/>
          <w:w w:val="105"/>
        </w:rPr>
        <w:t>to</w:t>
      </w:r>
      <w:r w:rsidR="003D2B09">
        <w:rPr>
          <w:color w:val="1A1A1A"/>
          <w:spacing w:val="-36"/>
          <w:w w:val="105"/>
        </w:rPr>
        <w:t xml:space="preserve"> </w:t>
      </w:r>
      <w:r w:rsidR="003D2B09">
        <w:rPr>
          <w:color w:val="1A1A1A"/>
          <w:spacing w:val="-1"/>
          <w:w w:val="105"/>
        </w:rPr>
        <w:t>help</w:t>
      </w:r>
      <w:r w:rsidR="003D2B09">
        <w:rPr>
          <w:color w:val="1A1A1A"/>
          <w:spacing w:val="-22"/>
          <w:w w:val="105"/>
        </w:rPr>
        <w:t xml:space="preserve"> </w:t>
      </w:r>
      <w:r w:rsidR="003D2B09">
        <w:rPr>
          <w:color w:val="1A1A1A"/>
          <w:spacing w:val="-1"/>
          <w:w w:val="105"/>
        </w:rPr>
        <w:t>a</w:t>
      </w:r>
      <w:r w:rsidR="003D2B09">
        <w:rPr>
          <w:color w:val="1A1A1A"/>
          <w:spacing w:val="-38"/>
          <w:w w:val="105"/>
        </w:rPr>
        <w:t xml:space="preserve"> </w:t>
      </w:r>
      <w:r w:rsidR="003D2B09">
        <w:rPr>
          <w:color w:val="1A1A1A"/>
          <w:spacing w:val="-1"/>
          <w:w w:val="105"/>
        </w:rPr>
        <w:t>ruler."</w:t>
      </w:r>
    </w:p>
    <w:p w14:paraId="1DF81130" w14:textId="77777777" w:rsidR="003D45B2" w:rsidRDefault="003D2B09">
      <w:pPr>
        <w:pStyle w:val="BodyText"/>
        <w:tabs>
          <w:tab w:val="left" w:pos="8655"/>
        </w:tabs>
        <w:spacing w:before="315" w:line="295" w:lineRule="auto"/>
        <w:ind w:left="1619" w:right="138" w:firstLine="30"/>
        <w:jc w:val="both"/>
      </w:pPr>
      <w:proofErr w:type="spellStart"/>
      <w:proofErr w:type="gramStart"/>
      <w:r>
        <w:rPr>
          <w:rFonts w:ascii="Garamond" w:hAnsi="Garamond"/>
          <w:color w:val="1B1B1B"/>
          <w:spacing w:val="11"/>
          <w:w w:val="110"/>
          <w:sz w:val="39"/>
        </w:rPr>
        <w:t>Ll</w:t>
      </w:r>
      <w:proofErr w:type="spellEnd"/>
      <w:r>
        <w:rPr>
          <w:rFonts w:ascii="Garamond" w:hAnsi="Garamond"/>
          <w:color w:val="1B1B1B"/>
          <w:spacing w:val="11"/>
          <w:w w:val="110"/>
          <w:sz w:val="39"/>
        </w:rPr>
        <w:t xml:space="preserve"> </w:t>
      </w:r>
      <w:r>
        <w:rPr>
          <w:rFonts w:ascii="Garamond" w:hAnsi="Garamond"/>
          <w:color w:val="1B1B1B"/>
          <w:spacing w:val="45"/>
          <w:w w:val="110"/>
          <w:sz w:val="39"/>
        </w:rPr>
        <w:t xml:space="preserve"> </w:t>
      </w:r>
      <w:r>
        <w:rPr>
          <w:rFonts w:ascii="Garamond" w:hAnsi="Garamond"/>
          <w:color w:val="1B1B1B"/>
          <w:spacing w:val="26"/>
          <w:w w:val="110"/>
          <w:sz w:val="31"/>
        </w:rPr>
        <w:t>HSI</w:t>
      </w:r>
      <w:proofErr w:type="gramEnd"/>
      <w:r>
        <w:rPr>
          <w:rFonts w:ascii="Garamond" w:hAnsi="Garamond"/>
          <w:color w:val="1B1B1B"/>
          <w:spacing w:val="26"/>
          <w:w w:val="110"/>
          <w:sz w:val="31"/>
        </w:rPr>
        <w:t>-CHAI,</w:t>
      </w:r>
      <w:r>
        <w:rPr>
          <w:rFonts w:ascii="Garamond" w:hAnsi="Garamond"/>
          <w:color w:val="1B1B1B"/>
          <w:spacing w:val="81"/>
          <w:w w:val="110"/>
          <w:sz w:val="31"/>
        </w:rPr>
        <w:t xml:space="preserve"> </w:t>
      </w:r>
      <w:r>
        <w:rPr>
          <w:color w:val="1B1B1B"/>
          <w:w w:val="110"/>
        </w:rPr>
        <w:t>quoting</w:t>
      </w:r>
      <w:r>
        <w:rPr>
          <w:color w:val="1B1B1B"/>
          <w:spacing w:val="-57"/>
          <w:w w:val="110"/>
        </w:rPr>
        <w:t xml:space="preserve"> </w:t>
      </w:r>
      <w:proofErr w:type="gramStart"/>
      <w:r>
        <w:rPr>
          <w:rFonts w:ascii="Palatino Linotype" w:hAnsi="Palatino Linotype"/>
          <w:color w:val="1B1B1B"/>
          <w:w w:val="110"/>
          <w:sz w:val="34"/>
        </w:rPr>
        <w:t>Mencius:</w:t>
      </w:r>
      <w:proofErr w:type="gramEnd"/>
      <w:r>
        <w:rPr>
          <w:rFonts w:ascii="Palatino Linotype" w:hAnsi="Palatino Linotype"/>
          <w:color w:val="1B1B1B"/>
          <w:w w:val="110"/>
          <w:sz w:val="34"/>
        </w:rPr>
        <w:tab/>
      </w:r>
      <w:r>
        <w:rPr>
          <w:color w:val="1B1B1B"/>
          <w:spacing w:val="-3"/>
          <w:w w:val="105"/>
        </w:rPr>
        <w:t>says,</w:t>
      </w:r>
      <w:r>
        <w:rPr>
          <w:color w:val="1B1B1B"/>
          <w:spacing w:val="1"/>
          <w:w w:val="105"/>
        </w:rPr>
        <w:t xml:space="preserve"> </w:t>
      </w:r>
      <w:r>
        <w:rPr>
          <w:color w:val="1B1B1B"/>
          <w:spacing w:val="-3"/>
          <w:w w:val="105"/>
        </w:rPr>
        <w:t>'''If</w:t>
      </w:r>
      <w:r>
        <w:rPr>
          <w:color w:val="1B1B1B"/>
          <w:spacing w:val="-43"/>
          <w:w w:val="105"/>
        </w:rPr>
        <w:t xml:space="preserve"> </w:t>
      </w:r>
      <w:r>
        <w:rPr>
          <w:color w:val="1B1B1B"/>
          <w:spacing w:val="-3"/>
          <w:w w:val="105"/>
        </w:rPr>
        <w:t>you</w:t>
      </w:r>
      <w:r>
        <w:rPr>
          <w:color w:val="1B1B1B"/>
          <w:spacing w:val="-44"/>
          <w:w w:val="105"/>
        </w:rPr>
        <w:t xml:space="preserve"> </w:t>
      </w:r>
      <w:r>
        <w:rPr>
          <w:color w:val="1B1B1B"/>
          <w:spacing w:val="-3"/>
          <w:w w:val="105"/>
        </w:rPr>
        <w:t>kill</w:t>
      </w:r>
      <w:r>
        <w:rPr>
          <w:color w:val="1B1B1B"/>
          <w:spacing w:val="-29"/>
          <w:w w:val="105"/>
        </w:rPr>
        <w:t xml:space="preserve"> </w:t>
      </w:r>
      <w:r>
        <w:rPr>
          <w:color w:val="1B1B1B"/>
          <w:spacing w:val="-3"/>
          <w:w w:val="105"/>
        </w:rPr>
        <w:t>someone's</w:t>
      </w:r>
      <w:r>
        <w:rPr>
          <w:color w:val="1B1B1B"/>
          <w:spacing w:val="-43"/>
          <w:w w:val="105"/>
        </w:rPr>
        <w:t xml:space="preserve"> </w:t>
      </w:r>
      <w:r>
        <w:rPr>
          <w:color w:val="1B1B1B"/>
          <w:spacing w:val="-2"/>
          <w:w w:val="105"/>
        </w:rPr>
        <w:t>father,</w:t>
      </w:r>
      <w:r>
        <w:rPr>
          <w:color w:val="1B1B1B"/>
          <w:spacing w:val="-14"/>
          <w:w w:val="105"/>
        </w:rPr>
        <w:t xml:space="preserve"> </w:t>
      </w:r>
      <w:r>
        <w:rPr>
          <w:color w:val="1B1B1B"/>
          <w:spacing w:val="-2"/>
          <w:w w:val="105"/>
        </w:rPr>
        <w:t>some­</w:t>
      </w:r>
      <w:r>
        <w:rPr>
          <w:color w:val="1B1B1B"/>
          <w:spacing w:val="-132"/>
          <w:w w:val="105"/>
        </w:rPr>
        <w:t xml:space="preserve"> </w:t>
      </w:r>
      <w:r>
        <w:rPr>
          <w:color w:val="1B1B1B"/>
          <w:w w:val="110"/>
        </w:rPr>
        <w:t>one</w:t>
      </w:r>
      <w:r>
        <w:rPr>
          <w:color w:val="1B1B1B"/>
          <w:spacing w:val="-35"/>
          <w:w w:val="110"/>
        </w:rPr>
        <w:t xml:space="preserve"> </w:t>
      </w:r>
      <w:r>
        <w:rPr>
          <w:color w:val="1B1B1B"/>
          <w:spacing w:val="-10"/>
          <w:w w:val="110"/>
        </w:rPr>
        <w:t>will</w:t>
      </w:r>
      <w:r>
        <w:rPr>
          <w:color w:val="1B1B1B"/>
          <w:spacing w:val="-35"/>
          <w:w w:val="110"/>
        </w:rPr>
        <w:t xml:space="preserve"> </w:t>
      </w:r>
      <w:r>
        <w:rPr>
          <w:color w:val="1B1B1B"/>
          <w:spacing w:val="-10"/>
          <w:w w:val="110"/>
        </w:rPr>
        <w:t>kill</w:t>
      </w:r>
      <w:r>
        <w:rPr>
          <w:color w:val="1B1B1B"/>
          <w:spacing w:val="-50"/>
          <w:w w:val="110"/>
        </w:rPr>
        <w:t xml:space="preserve"> </w:t>
      </w:r>
      <w:r>
        <w:rPr>
          <w:color w:val="1B1B1B"/>
          <w:spacing w:val="-14"/>
          <w:w w:val="110"/>
        </w:rPr>
        <w:t>your</w:t>
      </w:r>
      <w:r>
        <w:rPr>
          <w:color w:val="1B1B1B"/>
          <w:spacing w:val="-50"/>
          <w:w w:val="110"/>
        </w:rPr>
        <w:t xml:space="preserve"> </w:t>
      </w:r>
      <w:r>
        <w:rPr>
          <w:color w:val="1B1B1B"/>
          <w:spacing w:val="-18"/>
          <w:w w:val="110"/>
        </w:rPr>
        <w:t>father.</w:t>
      </w:r>
      <w:r>
        <w:rPr>
          <w:color w:val="1B1B1B"/>
          <w:spacing w:val="-25"/>
          <w:w w:val="110"/>
        </w:rPr>
        <w:t xml:space="preserve"> </w:t>
      </w:r>
      <w:r>
        <w:rPr>
          <w:color w:val="1B1B1B"/>
          <w:spacing w:val="1"/>
          <w:w w:val="110"/>
        </w:rPr>
        <w:t>If</w:t>
      </w:r>
      <w:r>
        <w:rPr>
          <w:color w:val="1B1B1B"/>
          <w:spacing w:val="-56"/>
          <w:w w:val="110"/>
        </w:rPr>
        <w:t xml:space="preserve"> </w:t>
      </w:r>
      <w:r>
        <w:rPr>
          <w:color w:val="1B1B1B"/>
          <w:spacing w:val="-13"/>
          <w:w w:val="110"/>
        </w:rPr>
        <w:t>you</w:t>
      </w:r>
      <w:r>
        <w:rPr>
          <w:color w:val="1B1B1B"/>
          <w:spacing w:val="-50"/>
          <w:w w:val="110"/>
        </w:rPr>
        <w:t xml:space="preserve"> </w:t>
      </w:r>
      <w:r>
        <w:rPr>
          <w:color w:val="1B1B1B"/>
          <w:spacing w:val="-8"/>
          <w:w w:val="110"/>
        </w:rPr>
        <w:t>kill</w:t>
      </w:r>
      <w:r>
        <w:rPr>
          <w:color w:val="1B1B1B"/>
          <w:spacing w:val="-35"/>
          <w:w w:val="110"/>
        </w:rPr>
        <w:t xml:space="preserve"> </w:t>
      </w:r>
      <w:r>
        <w:rPr>
          <w:color w:val="1B1B1B"/>
          <w:spacing w:val="-2"/>
          <w:w w:val="110"/>
        </w:rPr>
        <w:t>someone's</w:t>
      </w:r>
      <w:r>
        <w:rPr>
          <w:color w:val="1B1B1B"/>
          <w:spacing w:val="-66"/>
          <w:w w:val="110"/>
        </w:rPr>
        <w:t xml:space="preserve"> </w:t>
      </w:r>
      <w:r>
        <w:rPr>
          <w:color w:val="1B1B1B"/>
          <w:spacing w:val="-10"/>
          <w:w w:val="110"/>
        </w:rPr>
        <w:t>brother,</w:t>
      </w:r>
      <w:r>
        <w:rPr>
          <w:color w:val="1B1B1B"/>
          <w:spacing w:val="-19"/>
          <w:w w:val="110"/>
        </w:rPr>
        <w:t xml:space="preserve"> </w:t>
      </w:r>
      <w:r>
        <w:rPr>
          <w:color w:val="1B1B1B"/>
          <w:spacing w:val="-3"/>
          <w:w w:val="110"/>
        </w:rPr>
        <w:t>someone</w:t>
      </w:r>
      <w:r>
        <w:rPr>
          <w:color w:val="1B1B1B"/>
          <w:spacing w:val="-35"/>
          <w:w w:val="110"/>
        </w:rPr>
        <w:t xml:space="preserve"> </w:t>
      </w:r>
      <w:r>
        <w:rPr>
          <w:color w:val="1B1B1B"/>
          <w:spacing w:val="-10"/>
          <w:w w:val="110"/>
        </w:rPr>
        <w:t>will</w:t>
      </w:r>
      <w:r>
        <w:rPr>
          <w:color w:val="1B1B1B"/>
          <w:spacing w:val="-50"/>
          <w:w w:val="110"/>
        </w:rPr>
        <w:t xml:space="preserve"> </w:t>
      </w:r>
      <w:r>
        <w:rPr>
          <w:color w:val="1B1B1B"/>
          <w:spacing w:val="-8"/>
          <w:w w:val="110"/>
        </w:rPr>
        <w:t>kill</w:t>
      </w:r>
      <w:r>
        <w:rPr>
          <w:color w:val="1B1B1B"/>
          <w:spacing w:val="-50"/>
          <w:w w:val="110"/>
        </w:rPr>
        <w:t xml:space="preserve"> </w:t>
      </w:r>
      <w:r>
        <w:rPr>
          <w:color w:val="1B1B1B"/>
          <w:spacing w:val="-13"/>
          <w:w w:val="110"/>
        </w:rPr>
        <w:t>your</w:t>
      </w:r>
      <w:r>
        <w:rPr>
          <w:color w:val="1B1B1B"/>
          <w:spacing w:val="-139"/>
          <w:w w:val="110"/>
        </w:rPr>
        <w:t xml:space="preserve"> </w:t>
      </w:r>
      <w:r>
        <w:rPr>
          <w:color w:val="1B1B1B"/>
          <w:spacing w:val="-3"/>
          <w:w w:val="105"/>
        </w:rPr>
        <w:t>brother.'</w:t>
      </w:r>
      <w:r>
        <w:rPr>
          <w:color w:val="1B1B1B"/>
          <w:w w:val="105"/>
        </w:rPr>
        <w:t xml:space="preserve"> </w:t>
      </w:r>
      <w:r>
        <w:rPr>
          <w:color w:val="1B1B1B"/>
          <w:spacing w:val="-3"/>
          <w:w w:val="105"/>
        </w:rPr>
        <w:t>This</w:t>
      </w:r>
      <w:r>
        <w:rPr>
          <w:color w:val="1B1B1B"/>
          <w:spacing w:val="-23"/>
          <w:w w:val="105"/>
        </w:rPr>
        <w:t xml:space="preserve"> </w:t>
      </w:r>
      <w:r>
        <w:rPr>
          <w:color w:val="1B1B1B"/>
          <w:spacing w:val="-3"/>
          <w:w w:val="105"/>
        </w:rPr>
        <w:t>is</w:t>
      </w:r>
      <w:r>
        <w:rPr>
          <w:color w:val="1B1B1B"/>
          <w:spacing w:val="-45"/>
          <w:w w:val="105"/>
        </w:rPr>
        <w:t xml:space="preserve"> </w:t>
      </w:r>
      <w:r>
        <w:rPr>
          <w:color w:val="1B1B1B"/>
          <w:spacing w:val="-3"/>
          <w:w w:val="105"/>
        </w:rPr>
        <w:t>how</w:t>
      </w:r>
      <w:r>
        <w:rPr>
          <w:color w:val="1B1B1B"/>
          <w:spacing w:val="-50"/>
          <w:w w:val="105"/>
        </w:rPr>
        <w:t xml:space="preserve"> </w:t>
      </w:r>
      <w:r>
        <w:rPr>
          <w:color w:val="1B1B1B"/>
          <w:spacing w:val="-2"/>
          <w:w w:val="105"/>
        </w:rPr>
        <w:t>things</w:t>
      </w:r>
      <w:r>
        <w:rPr>
          <w:color w:val="1B1B1B"/>
          <w:spacing w:val="-29"/>
          <w:w w:val="105"/>
        </w:rPr>
        <w:t xml:space="preserve"> </w:t>
      </w:r>
      <w:r>
        <w:rPr>
          <w:color w:val="1B1B1B"/>
          <w:spacing w:val="-2"/>
          <w:w w:val="105"/>
        </w:rPr>
        <w:t>return."</w:t>
      </w:r>
    </w:p>
    <w:p w14:paraId="1DF81131" w14:textId="77777777" w:rsidR="003D45B2" w:rsidRDefault="003D45B2">
      <w:pPr>
        <w:pStyle w:val="BodyText"/>
        <w:spacing w:before="5"/>
        <w:rPr>
          <w:sz w:val="14"/>
        </w:rPr>
      </w:pPr>
    </w:p>
    <w:p w14:paraId="1DF81132" w14:textId="77777777" w:rsidR="003D45B2" w:rsidRDefault="00000000">
      <w:pPr>
        <w:spacing w:before="82"/>
        <w:ind w:left="2204"/>
        <w:rPr>
          <w:sz w:val="40"/>
        </w:rPr>
      </w:pPr>
      <w:r>
        <w:pict w14:anchorId="1DF81E82">
          <v:shape id="_x0000_s1531" type="#_x0000_t202" style="position:absolute;left:0;text-align:left;margin-left:96.75pt;margin-top:13.75pt;width:28.9pt;height:16.65pt;z-index:15847424;mso-position-horizontal-relative:page" filled="f" stroked="f">
            <v:textbox inset="0,0,0,0">
              <w:txbxContent>
                <w:p w14:paraId="1DF8207E" w14:textId="77777777" w:rsidR="003D45B2" w:rsidRDefault="003D2B09">
                  <w:pPr>
                    <w:spacing w:line="329" w:lineRule="exact"/>
                    <w:rPr>
                      <w:rFonts w:ascii="Garamond"/>
                      <w:sz w:val="31"/>
                    </w:rPr>
                  </w:pPr>
                  <w:r>
                    <w:rPr>
                      <w:rFonts w:ascii="Garamond"/>
                      <w:color w:val="1C1C1C"/>
                      <w:spacing w:val="18"/>
                      <w:w w:val="115"/>
                      <w:sz w:val="31"/>
                    </w:rPr>
                    <w:t>CH</w:t>
                  </w:r>
                  <w:r>
                    <w:rPr>
                      <w:rFonts w:ascii="Garamond"/>
                      <w:color w:val="1C1C1C"/>
                      <w:spacing w:val="-40"/>
                      <w:sz w:val="31"/>
                    </w:rPr>
                    <w:t xml:space="preserve"> </w:t>
                  </w:r>
                </w:p>
              </w:txbxContent>
            </v:textbox>
            <w10:wrap anchorx="page"/>
          </v:shape>
        </w:pict>
      </w:r>
      <w:r w:rsidR="003D2B09">
        <w:rPr>
          <w:rFonts w:ascii="Garamond"/>
          <w:color w:val="1C1C1C"/>
          <w:spacing w:val="26"/>
          <w:w w:val="105"/>
          <w:position w:val="18"/>
          <w:sz w:val="31"/>
        </w:rPr>
        <w:t>'</w:t>
      </w:r>
      <w:r w:rsidR="003D2B09">
        <w:rPr>
          <w:rFonts w:ascii="Garamond"/>
          <w:color w:val="1C1C1C"/>
          <w:spacing w:val="26"/>
          <w:w w:val="105"/>
          <w:position w:val="1"/>
          <w:sz w:val="31"/>
        </w:rPr>
        <w:t>ENG</w:t>
      </w:r>
      <w:r w:rsidR="003D2B09">
        <w:rPr>
          <w:rFonts w:ascii="Garamond"/>
          <w:color w:val="1C1C1C"/>
          <w:spacing w:val="117"/>
          <w:w w:val="105"/>
          <w:position w:val="1"/>
          <w:sz w:val="31"/>
        </w:rPr>
        <w:t xml:space="preserve"> </w:t>
      </w:r>
      <w:r w:rsidR="003D2B09">
        <w:rPr>
          <w:rFonts w:ascii="Garamond"/>
          <w:color w:val="1C1C1C"/>
          <w:spacing w:val="19"/>
          <w:w w:val="105"/>
          <w:sz w:val="31"/>
        </w:rPr>
        <w:t>HSUAN-</w:t>
      </w:r>
      <w:proofErr w:type="spellStart"/>
      <w:r w:rsidR="003D2B09">
        <w:rPr>
          <w:rFonts w:ascii="Garamond"/>
          <w:color w:val="1C1C1C"/>
          <w:spacing w:val="19"/>
          <w:w w:val="105"/>
          <w:sz w:val="31"/>
        </w:rPr>
        <w:t>YlNG</w:t>
      </w:r>
      <w:proofErr w:type="spellEnd"/>
      <w:r w:rsidR="003D2B09">
        <w:rPr>
          <w:rFonts w:ascii="Garamond"/>
          <w:color w:val="1C1C1C"/>
          <w:spacing w:val="87"/>
          <w:w w:val="105"/>
          <w:sz w:val="31"/>
        </w:rPr>
        <w:t xml:space="preserve"> </w:t>
      </w:r>
      <w:r w:rsidR="003D2B09">
        <w:rPr>
          <w:color w:val="1C1C1C"/>
          <w:w w:val="105"/>
          <w:sz w:val="40"/>
        </w:rPr>
        <w:t>says,</w:t>
      </w:r>
      <w:r w:rsidR="003D2B09">
        <w:rPr>
          <w:color w:val="1C1C1C"/>
          <w:spacing w:val="19"/>
          <w:w w:val="105"/>
          <w:sz w:val="40"/>
        </w:rPr>
        <w:t xml:space="preserve"> </w:t>
      </w:r>
      <w:r w:rsidR="003D2B09">
        <w:rPr>
          <w:color w:val="1C1C1C"/>
          <w:w w:val="105"/>
          <w:sz w:val="40"/>
        </w:rPr>
        <w:t>"The</w:t>
      </w:r>
      <w:r w:rsidR="003D2B09">
        <w:rPr>
          <w:color w:val="1C1C1C"/>
          <w:spacing w:val="4"/>
          <w:w w:val="105"/>
          <w:sz w:val="40"/>
        </w:rPr>
        <w:t xml:space="preserve"> </w:t>
      </w:r>
      <w:r w:rsidR="003D2B09">
        <w:rPr>
          <w:color w:val="1C1C1C"/>
          <w:w w:val="105"/>
          <w:sz w:val="40"/>
        </w:rPr>
        <w:t>external</w:t>
      </w:r>
      <w:r w:rsidR="003D2B09">
        <w:rPr>
          <w:color w:val="1C1C1C"/>
          <w:spacing w:val="-20"/>
          <w:w w:val="105"/>
          <w:sz w:val="40"/>
        </w:rPr>
        <w:t xml:space="preserve"> </w:t>
      </w:r>
      <w:r w:rsidR="003D2B09">
        <w:rPr>
          <w:color w:val="1C1C1C"/>
          <w:w w:val="105"/>
          <w:sz w:val="40"/>
        </w:rPr>
        <w:t>use</w:t>
      </w:r>
      <w:r w:rsidR="003D2B09">
        <w:rPr>
          <w:color w:val="1C1C1C"/>
          <w:spacing w:val="-20"/>
          <w:w w:val="105"/>
          <w:sz w:val="40"/>
        </w:rPr>
        <w:t xml:space="preserve"> </w:t>
      </w:r>
      <w:r w:rsidR="003D2B09">
        <w:rPr>
          <w:color w:val="1C1C1C"/>
          <w:w w:val="105"/>
          <w:sz w:val="40"/>
        </w:rPr>
        <w:t>of</w:t>
      </w:r>
      <w:r w:rsidR="003D2B09">
        <w:rPr>
          <w:color w:val="1C1C1C"/>
          <w:spacing w:val="-11"/>
          <w:w w:val="105"/>
          <w:sz w:val="40"/>
        </w:rPr>
        <w:t xml:space="preserve"> </w:t>
      </w:r>
      <w:r w:rsidR="003D2B09">
        <w:rPr>
          <w:color w:val="1C1C1C"/>
          <w:w w:val="105"/>
          <w:sz w:val="40"/>
        </w:rPr>
        <w:t>soldiers</w:t>
      </w:r>
      <w:r w:rsidR="003D2B09">
        <w:rPr>
          <w:color w:val="1C1C1C"/>
          <w:spacing w:val="-11"/>
          <w:w w:val="105"/>
          <w:sz w:val="40"/>
        </w:rPr>
        <w:t xml:space="preserve"> </w:t>
      </w:r>
      <w:r w:rsidR="003D2B09">
        <w:rPr>
          <w:color w:val="1C1C1C"/>
          <w:w w:val="105"/>
          <w:sz w:val="40"/>
        </w:rPr>
        <w:t>and</w:t>
      </w:r>
      <w:r w:rsidR="003D2B09">
        <w:rPr>
          <w:color w:val="1C1C1C"/>
          <w:spacing w:val="-11"/>
          <w:w w:val="105"/>
          <w:sz w:val="40"/>
        </w:rPr>
        <w:t xml:space="preserve"> </w:t>
      </w:r>
      <w:r w:rsidR="003D2B09">
        <w:rPr>
          <w:color w:val="1C1C1C"/>
          <w:w w:val="105"/>
          <w:sz w:val="40"/>
        </w:rPr>
        <w:t>arms</w:t>
      </w:r>
      <w:r w:rsidR="003D2B09">
        <w:rPr>
          <w:color w:val="1C1C1C"/>
          <w:spacing w:val="-12"/>
          <w:w w:val="105"/>
          <w:sz w:val="40"/>
        </w:rPr>
        <w:t xml:space="preserve"> </w:t>
      </w:r>
      <w:r w:rsidR="003D2B09">
        <w:rPr>
          <w:color w:val="1C1C1C"/>
          <w:w w:val="105"/>
          <w:sz w:val="40"/>
        </w:rPr>
        <w:t>returns</w:t>
      </w:r>
      <w:r w:rsidR="003D2B09">
        <w:rPr>
          <w:color w:val="1C1C1C"/>
          <w:spacing w:val="-11"/>
          <w:w w:val="105"/>
          <w:sz w:val="40"/>
        </w:rPr>
        <w:t xml:space="preserve"> </w:t>
      </w:r>
      <w:r w:rsidR="003D2B09">
        <w:rPr>
          <w:color w:val="1C1C1C"/>
          <w:w w:val="105"/>
          <w:sz w:val="40"/>
        </w:rPr>
        <w:t>in</w:t>
      </w:r>
    </w:p>
    <w:p w14:paraId="1DF81133" w14:textId="77777777" w:rsidR="003D45B2" w:rsidRDefault="003D2B09">
      <w:pPr>
        <w:pStyle w:val="BodyText"/>
        <w:spacing w:before="104" w:line="295" w:lineRule="auto"/>
        <w:ind w:left="1634" w:right="150" w:firstLine="7"/>
        <w:jc w:val="both"/>
      </w:pPr>
      <w:r>
        <w:rPr>
          <w:color w:val="1C1C1C"/>
          <w:spacing w:val="-2"/>
          <w:w w:val="105"/>
        </w:rPr>
        <w:t>the</w:t>
      </w:r>
      <w:r>
        <w:rPr>
          <w:color w:val="1C1C1C"/>
          <w:spacing w:val="-52"/>
          <w:w w:val="105"/>
        </w:rPr>
        <w:t xml:space="preserve"> </w:t>
      </w:r>
      <w:r>
        <w:rPr>
          <w:color w:val="1C1C1C"/>
          <w:spacing w:val="-2"/>
          <w:w w:val="105"/>
        </w:rPr>
        <w:t>form</w:t>
      </w:r>
      <w:r>
        <w:rPr>
          <w:color w:val="1C1C1C"/>
          <w:spacing w:val="-52"/>
          <w:w w:val="105"/>
        </w:rPr>
        <w:t xml:space="preserve"> </w:t>
      </w:r>
      <w:r>
        <w:rPr>
          <w:color w:val="1C1C1C"/>
          <w:spacing w:val="-2"/>
          <w:w w:val="105"/>
        </w:rPr>
        <w:t>of</w:t>
      </w:r>
      <w:r>
        <w:rPr>
          <w:color w:val="1C1C1C"/>
          <w:spacing w:val="-67"/>
          <w:w w:val="105"/>
        </w:rPr>
        <w:t xml:space="preserve"> </w:t>
      </w:r>
      <w:r>
        <w:rPr>
          <w:color w:val="1C1C1C"/>
          <w:spacing w:val="-2"/>
          <w:w w:val="105"/>
        </w:rPr>
        <w:t>vengeful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2"/>
          <w:w w:val="105"/>
        </w:rPr>
        <w:t>enemies.</w:t>
      </w:r>
      <w:r>
        <w:rPr>
          <w:color w:val="1C1C1C"/>
          <w:spacing w:val="-37"/>
          <w:w w:val="105"/>
        </w:rPr>
        <w:t xml:space="preserve"> </w:t>
      </w:r>
      <w:r>
        <w:rPr>
          <w:color w:val="1C1C1C"/>
          <w:spacing w:val="-2"/>
          <w:w w:val="105"/>
        </w:rPr>
        <w:t>The</w:t>
      </w:r>
      <w:r>
        <w:rPr>
          <w:color w:val="1C1C1C"/>
          <w:spacing w:val="-67"/>
          <w:w w:val="105"/>
        </w:rPr>
        <w:t xml:space="preserve"> </w:t>
      </w:r>
      <w:r>
        <w:rPr>
          <w:color w:val="1C1C1C"/>
          <w:spacing w:val="-2"/>
          <w:w w:val="105"/>
        </w:rPr>
        <w:t>internal</w:t>
      </w:r>
      <w:r>
        <w:rPr>
          <w:color w:val="1C1C1C"/>
          <w:spacing w:val="-59"/>
          <w:w w:val="105"/>
        </w:rPr>
        <w:t xml:space="preserve"> </w:t>
      </w:r>
      <w:r>
        <w:rPr>
          <w:color w:val="1C1C1C"/>
          <w:spacing w:val="-1"/>
          <w:w w:val="105"/>
        </w:rPr>
        <w:t>use</w:t>
      </w:r>
      <w:r>
        <w:rPr>
          <w:color w:val="1C1C1C"/>
          <w:spacing w:val="-43"/>
          <w:w w:val="105"/>
        </w:rPr>
        <w:t xml:space="preserve"> </w:t>
      </w:r>
      <w:r>
        <w:rPr>
          <w:color w:val="1C1C1C"/>
          <w:spacing w:val="-1"/>
          <w:w w:val="105"/>
        </w:rPr>
        <w:t>of</w:t>
      </w:r>
      <w:r>
        <w:rPr>
          <w:color w:val="1C1C1C"/>
          <w:spacing w:val="-59"/>
          <w:w w:val="105"/>
        </w:rPr>
        <w:t xml:space="preserve"> </w:t>
      </w:r>
      <w:r>
        <w:rPr>
          <w:color w:val="1C1C1C"/>
          <w:spacing w:val="-1"/>
          <w:w w:val="105"/>
        </w:rPr>
        <w:t>poisonous</w:t>
      </w:r>
      <w:r>
        <w:rPr>
          <w:color w:val="1C1C1C"/>
          <w:spacing w:val="-51"/>
          <w:w w:val="105"/>
        </w:rPr>
        <w:t xml:space="preserve"> </w:t>
      </w:r>
      <w:r>
        <w:rPr>
          <w:color w:val="1C1C1C"/>
          <w:spacing w:val="-1"/>
          <w:w w:val="105"/>
          <w:position w:val="1"/>
        </w:rPr>
        <w:t>thoughts</w:t>
      </w:r>
      <w:r>
        <w:rPr>
          <w:color w:val="1C1C1C"/>
          <w:spacing w:val="-51"/>
          <w:w w:val="105"/>
          <w:position w:val="1"/>
        </w:rPr>
        <w:t xml:space="preserve"> </w:t>
      </w:r>
      <w:r>
        <w:rPr>
          <w:color w:val="1C1C1C"/>
          <w:spacing w:val="-1"/>
          <w:w w:val="105"/>
          <w:position w:val="1"/>
        </w:rPr>
        <w:t>returns</w:t>
      </w:r>
      <w:r>
        <w:rPr>
          <w:color w:val="1C1C1C"/>
          <w:spacing w:val="-132"/>
          <w:w w:val="105"/>
          <w:position w:val="1"/>
        </w:rPr>
        <w:t xml:space="preserve"> </w:t>
      </w:r>
      <w:r>
        <w:rPr>
          <w:color w:val="1C1C1C"/>
          <w:w w:val="115"/>
        </w:rPr>
        <w:t>in</w:t>
      </w:r>
      <w:r>
        <w:rPr>
          <w:color w:val="1C1C1C"/>
          <w:spacing w:val="-61"/>
          <w:w w:val="115"/>
        </w:rPr>
        <w:t xml:space="preserve"> </w:t>
      </w:r>
      <w:r>
        <w:rPr>
          <w:color w:val="1C1C1C"/>
          <w:w w:val="115"/>
        </w:rPr>
        <w:t>the</w:t>
      </w:r>
      <w:r>
        <w:rPr>
          <w:color w:val="1C1C1C"/>
          <w:spacing w:val="-61"/>
          <w:w w:val="115"/>
        </w:rPr>
        <w:t xml:space="preserve"> </w:t>
      </w:r>
      <w:r>
        <w:rPr>
          <w:color w:val="1C1C1C"/>
          <w:w w:val="115"/>
        </w:rPr>
        <w:t>form</w:t>
      </w:r>
      <w:r>
        <w:rPr>
          <w:color w:val="1C1C1C"/>
          <w:spacing w:val="-60"/>
          <w:w w:val="115"/>
        </w:rPr>
        <w:t xml:space="preserve"> </w:t>
      </w:r>
      <w:r>
        <w:rPr>
          <w:color w:val="1C1C1C"/>
          <w:w w:val="115"/>
        </w:rPr>
        <w:t>of</w:t>
      </w:r>
      <w:r>
        <w:rPr>
          <w:color w:val="1C1C1C"/>
          <w:spacing w:val="-61"/>
          <w:w w:val="115"/>
        </w:rPr>
        <w:t xml:space="preserve"> </w:t>
      </w:r>
      <w:r>
        <w:rPr>
          <w:color w:val="1C1C1C"/>
          <w:w w:val="115"/>
        </w:rPr>
        <w:t>evil</w:t>
      </w:r>
      <w:r>
        <w:rPr>
          <w:color w:val="1C1C1C"/>
          <w:spacing w:val="-60"/>
          <w:w w:val="115"/>
        </w:rPr>
        <w:t xml:space="preserve"> </w:t>
      </w:r>
      <w:r>
        <w:rPr>
          <w:color w:val="1C1C1C"/>
          <w:w w:val="115"/>
        </w:rPr>
        <w:t>rebirths."</w:t>
      </w:r>
    </w:p>
    <w:p w14:paraId="1DF81134" w14:textId="77777777" w:rsidR="003D45B2" w:rsidRDefault="003D2B09">
      <w:pPr>
        <w:pStyle w:val="BodyText"/>
        <w:spacing w:before="308" w:line="292" w:lineRule="auto"/>
        <w:ind w:left="1619" w:right="148" w:firstLine="15"/>
        <w:jc w:val="both"/>
      </w:pPr>
      <w:r>
        <w:rPr>
          <w:rFonts w:ascii="Garamond"/>
          <w:color w:val="1C1C1C"/>
          <w:w w:val="105"/>
          <w:position w:val="1"/>
          <w:sz w:val="31"/>
        </w:rPr>
        <w:t>WANG</w:t>
      </w:r>
      <w:r>
        <w:rPr>
          <w:rFonts w:ascii="Garamond"/>
          <w:color w:val="1C1C1C"/>
          <w:spacing w:val="77"/>
          <w:w w:val="105"/>
          <w:position w:val="1"/>
          <w:sz w:val="31"/>
        </w:rPr>
        <w:t xml:space="preserve"> </w:t>
      </w:r>
      <w:r>
        <w:rPr>
          <w:rFonts w:ascii="Garamond"/>
          <w:color w:val="1C1C1C"/>
          <w:spacing w:val="17"/>
          <w:w w:val="105"/>
          <w:position w:val="1"/>
          <w:sz w:val="31"/>
        </w:rPr>
        <w:t>AN-SHIH</w:t>
      </w:r>
      <w:r>
        <w:rPr>
          <w:rFonts w:ascii="Garamond"/>
          <w:color w:val="1C1C1C"/>
          <w:spacing w:val="76"/>
          <w:w w:val="105"/>
          <w:position w:val="1"/>
          <w:sz w:val="31"/>
        </w:rPr>
        <w:t xml:space="preserve"> </w:t>
      </w:r>
      <w:r>
        <w:rPr>
          <w:color w:val="1C1C1C"/>
          <w:w w:val="105"/>
          <w:position w:val="1"/>
        </w:rPr>
        <w:t>says,</w:t>
      </w:r>
      <w:r>
        <w:rPr>
          <w:color w:val="1C1C1C"/>
          <w:spacing w:val="-4"/>
          <w:w w:val="105"/>
          <w:position w:val="1"/>
        </w:rPr>
        <w:t xml:space="preserve"> </w:t>
      </w:r>
      <w:r>
        <w:rPr>
          <w:color w:val="1C1C1C"/>
          <w:w w:val="105"/>
          <w:position w:val="1"/>
        </w:rPr>
        <w:t>"Man's</w:t>
      </w:r>
      <w:r>
        <w:rPr>
          <w:color w:val="1C1C1C"/>
          <w:spacing w:val="-33"/>
          <w:w w:val="105"/>
          <w:position w:val="1"/>
        </w:rPr>
        <w:t xml:space="preserve"> </w:t>
      </w:r>
      <w:r>
        <w:rPr>
          <w:color w:val="1C1C1C"/>
          <w:w w:val="105"/>
          <w:position w:val="1"/>
        </w:rPr>
        <w:t>retribution</w:t>
      </w:r>
      <w:r>
        <w:rPr>
          <w:color w:val="1C1C1C"/>
          <w:spacing w:val="-34"/>
          <w:w w:val="105"/>
          <w:position w:val="1"/>
        </w:rPr>
        <w:t xml:space="preserve"> </w:t>
      </w:r>
      <w:r>
        <w:rPr>
          <w:color w:val="1C1C1C"/>
          <w:w w:val="105"/>
          <w:position w:val="1"/>
        </w:rPr>
        <w:t>is</w:t>
      </w:r>
      <w:r>
        <w:rPr>
          <w:color w:val="1C1C1C"/>
          <w:spacing w:val="-19"/>
          <w:w w:val="105"/>
          <w:position w:val="1"/>
        </w:rPr>
        <w:t xml:space="preserve"> </w:t>
      </w:r>
      <w:r>
        <w:rPr>
          <w:color w:val="1C1C1C"/>
          <w:w w:val="105"/>
          <w:position w:val="1"/>
        </w:rPr>
        <w:t>clear,</w:t>
      </w:r>
      <w:r>
        <w:rPr>
          <w:color w:val="1C1C1C"/>
          <w:spacing w:val="-33"/>
          <w:w w:val="105"/>
          <w:position w:val="1"/>
        </w:rPr>
        <w:t xml:space="preserve"> </w:t>
      </w:r>
      <w:r>
        <w:rPr>
          <w:color w:val="1C1C1C"/>
          <w:w w:val="105"/>
          <w:position w:val="1"/>
        </w:rPr>
        <w:t>while</w:t>
      </w:r>
      <w:r>
        <w:rPr>
          <w:color w:val="1C1C1C"/>
          <w:spacing w:val="-33"/>
          <w:w w:val="105"/>
          <w:position w:val="1"/>
        </w:rPr>
        <w:t xml:space="preserve"> </w:t>
      </w:r>
      <w:r>
        <w:rPr>
          <w:color w:val="1C1C1C"/>
          <w:w w:val="105"/>
          <w:position w:val="1"/>
        </w:rPr>
        <w:t>Heaven's</w:t>
      </w:r>
      <w:r>
        <w:rPr>
          <w:color w:val="1C1C1C"/>
          <w:spacing w:val="-34"/>
          <w:w w:val="105"/>
          <w:position w:val="1"/>
        </w:rPr>
        <w:t xml:space="preserve"> </w:t>
      </w:r>
      <w:r>
        <w:rPr>
          <w:color w:val="1C1C1C"/>
          <w:w w:val="105"/>
          <w:position w:val="1"/>
        </w:rPr>
        <w:t>retribution</w:t>
      </w:r>
      <w:r>
        <w:rPr>
          <w:color w:val="1C1C1C"/>
          <w:spacing w:val="-33"/>
          <w:w w:val="105"/>
          <w:position w:val="1"/>
        </w:rPr>
        <w:t xml:space="preserve"> </w:t>
      </w:r>
      <w:r>
        <w:rPr>
          <w:color w:val="1C1C1C"/>
          <w:w w:val="105"/>
        </w:rPr>
        <w:t>is</w:t>
      </w:r>
      <w:r>
        <w:rPr>
          <w:color w:val="1C1C1C"/>
          <w:spacing w:val="-132"/>
          <w:w w:val="105"/>
        </w:rPr>
        <w:t xml:space="preserve"> </w:t>
      </w:r>
      <w:r>
        <w:rPr>
          <w:color w:val="1C1C1C"/>
        </w:rPr>
        <w:t>obscure.</w:t>
      </w:r>
      <w:r>
        <w:rPr>
          <w:color w:val="1C1C1C"/>
          <w:spacing w:val="-22"/>
        </w:rPr>
        <w:t xml:space="preserve"> </w:t>
      </w:r>
      <w:r>
        <w:rPr>
          <w:color w:val="1C1C1C"/>
        </w:rPr>
        <w:t>Where</w:t>
      </w:r>
      <w:r>
        <w:rPr>
          <w:color w:val="1C1C1C"/>
          <w:spacing w:val="-21"/>
        </w:rPr>
        <w:t xml:space="preserve"> </w:t>
      </w:r>
      <w:r>
        <w:rPr>
          <w:color w:val="1C1C1C"/>
        </w:rPr>
        <w:t>an</w:t>
      </w:r>
      <w:r>
        <w:rPr>
          <w:color w:val="1C1C1C"/>
          <w:spacing w:val="-23"/>
        </w:rPr>
        <w:t xml:space="preserve"> </w:t>
      </w:r>
      <w:r>
        <w:rPr>
          <w:color w:val="1C1C1C"/>
        </w:rPr>
        <w:t>army</w:t>
      </w:r>
      <w:r>
        <w:rPr>
          <w:color w:val="1C1C1C"/>
          <w:spacing w:val="-39"/>
        </w:rPr>
        <w:t xml:space="preserve"> </w:t>
      </w:r>
      <w:r>
        <w:rPr>
          <w:color w:val="1C1C1C"/>
        </w:rPr>
        <w:t>spends</w:t>
      </w:r>
      <w:r>
        <w:rPr>
          <w:color w:val="1C1C1C"/>
          <w:spacing w:val="-29"/>
        </w:rPr>
        <w:t xml:space="preserve"> </w:t>
      </w:r>
      <w:r>
        <w:rPr>
          <w:color w:val="1C1C1C"/>
        </w:rPr>
        <w:t>the</w:t>
      </w:r>
      <w:r>
        <w:rPr>
          <w:color w:val="1C1C1C"/>
          <w:spacing w:val="-30"/>
        </w:rPr>
        <w:t xml:space="preserve"> </w:t>
      </w:r>
      <w:r>
        <w:rPr>
          <w:color w:val="1C1C1C"/>
        </w:rPr>
        <w:t>night,</w:t>
      </w:r>
      <w:r>
        <w:rPr>
          <w:color w:val="1C1C1C"/>
          <w:spacing w:val="-21"/>
        </w:rPr>
        <w:t xml:space="preserve"> </w:t>
      </w:r>
      <w:r>
        <w:rPr>
          <w:color w:val="1C1C1C"/>
        </w:rPr>
        <w:t>brambles</w:t>
      </w:r>
      <w:r>
        <w:rPr>
          <w:color w:val="1C1C1C"/>
          <w:spacing w:val="-40"/>
        </w:rPr>
        <w:t xml:space="preserve"> </w:t>
      </w:r>
      <w:r>
        <w:rPr>
          <w:color w:val="1C1C1C"/>
        </w:rPr>
        <w:t>soon</w:t>
      </w:r>
      <w:r>
        <w:rPr>
          <w:color w:val="1C1C1C"/>
          <w:spacing w:val="-39"/>
        </w:rPr>
        <w:t xml:space="preserve"> </w:t>
      </w:r>
      <w:r>
        <w:rPr>
          <w:color w:val="1C1C1C"/>
        </w:rPr>
        <w:t>appear.</w:t>
      </w:r>
      <w:r>
        <w:rPr>
          <w:color w:val="1C1C1C"/>
          <w:spacing w:val="5"/>
        </w:rPr>
        <w:t xml:space="preserve"> </w:t>
      </w:r>
      <w:r>
        <w:rPr>
          <w:color w:val="1C1C1C"/>
        </w:rPr>
        <w:t>In</w:t>
      </w:r>
      <w:r>
        <w:rPr>
          <w:color w:val="1C1C1C"/>
          <w:spacing w:val="-13"/>
        </w:rPr>
        <w:t xml:space="preserve"> </w:t>
      </w:r>
      <w:r>
        <w:rPr>
          <w:color w:val="1C1C1C"/>
        </w:rPr>
        <w:t>an</w:t>
      </w:r>
      <w:r>
        <w:rPr>
          <w:color w:val="1C1C1C"/>
          <w:spacing w:val="-23"/>
        </w:rPr>
        <w:t xml:space="preserve"> </w:t>
      </w:r>
      <w:r>
        <w:rPr>
          <w:color w:val="1C1C1C"/>
        </w:rPr>
        <w:t>army's</w:t>
      </w:r>
      <w:r>
        <w:rPr>
          <w:color w:val="1C1C1C"/>
          <w:spacing w:val="-125"/>
        </w:rPr>
        <w:t xml:space="preserve"> </w:t>
      </w:r>
      <w:r>
        <w:rPr>
          <w:color w:val="1C1C1C"/>
          <w:spacing w:val="-5"/>
          <w:w w:val="105"/>
        </w:rPr>
        <w:t>wake,</w:t>
      </w:r>
      <w:r>
        <w:rPr>
          <w:color w:val="1C1C1C"/>
          <w:spacing w:val="-24"/>
          <w:w w:val="105"/>
        </w:rPr>
        <w:t xml:space="preserve"> </w:t>
      </w:r>
      <w:r>
        <w:rPr>
          <w:color w:val="1C1C1C"/>
          <w:spacing w:val="-4"/>
          <w:w w:val="105"/>
          <w:position w:val="1"/>
        </w:rPr>
        <w:t>bad</w:t>
      </w:r>
      <w:r>
        <w:rPr>
          <w:color w:val="1C1C1C"/>
          <w:spacing w:val="-60"/>
          <w:w w:val="105"/>
          <w:position w:val="1"/>
        </w:rPr>
        <w:t xml:space="preserve"> </w:t>
      </w:r>
      <w:r>
        <w:rPr>
          <w:color w:val="1C1C1C"/>
          <w:spacing w:val="-4"/>
          <w:w w:val="105"/>
          <w:position w:val="1"/>
        </w:rPr>
        <w:t>years</w:t>
      </w:r>
      <w:r>
        <w:rPr>
          <w:color w:val="1C1C1C"/>
          <w:spacing w:val="-51"/>
          <w:w w:val="105"/>
          <w:position w:val="1"/>
        </w:rPr>
        <w:t xml:space="preserve"> </w:t>
      </w:r>
      <w:r>
        <w:rPr>
          <w:color w:val="1C1C1C"/>
          <w:spacing w:val="-4"/>
          <w:w w:val="105"/>
        </w:rPr>
        <w:t>follow.</w:t>
      </w:r>
      <w:r>
        <w:rPr>
          <w:color w:val="1C1C1C"/>
          <w:spacing w:val="-9"/>
          <w:w w:val="105"/>
        </w:rPr>
        <w:t xml:space="preserve"> </w:t>
      </w:r>
      <w:r>
        <w:rPr>
          <w:color w:val="1C1C1C"/>
          <w:spacing w:val="-4"/>
          <w:w w:val="105"/>
        </w:rPr>
        <w:t>This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4"/>
          <w:w w:val="105"/>
        </w:rPr>
        <w:t>is</w:t>
      </w:r>
      <w:r>
        <w:rPr>
          <w:color w:val="1C1C1C"/>
          <w:spacing w:val="-38"/>
          <w:w w:val="105"/>
        </w:rPr>
        <w:t xml:space="preserve"> </w:t>
      </w:r>
      <w:r>
        <w:rPr>
          <w:color w:val="1C1C1C"/>
          <w:spacing w:val="-4"/>
          <w:w w:val="105"/>
        </w:rPr>
        <w:t>the</w:t>
      </w:r>
      <w:r>
        <w:rPr>
          <w:color w:val="1C1C1C"/>
          <w:spacing w:val="-39"/>
          <w:w w:val="105"/>
        </w:rPr>
        <w:t xml:space="preserve"> </w:t>
      </w:r>
      <w:r>
        <w:rPr>
          <w:color w:val="1C1C1C"/>
          <w:spacing w:val="-4"/>
          <w:w w:val="105"/>
        </w:rPr>
        <w:t>retribution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4"/>
          <w:w w:val="105"/>
        </w:rPr>
        <w:t>of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4"/>
          <w:w w:val="105"/>
        </w:rPr>
        <w:t>Heaven."</w:t>
      </w:r>
    </w:p>
    <w:p w14:paraId="1DF81135" w14:textId="77777777" w:rsidR="003D45B2" w:rsidRDefault="003D2B09">
      <w:pPr>
        <w:pStyle w:val="BodyText"/>
        <w:spacing w:before="286" w:line="292" w:lineRule="auto"/>
        <w:ind w:left="1634" w:right="104" w:firstLine="15"/>
        <w:jc w:val="both"/>
      </w:pPr>
      <w:r>
        <w:rPr>
          <w:color w:val="1C1C1C"/>
          <w:w w:val="105"/>
        </w:rPr>
        <w:t xml:space="preserve">Paraphrasing </w:t>
      </w:r>
      <w:proofErr w:type="spellStart"/>
      <w:r>
        <w:rPr>
          <w:rFonts w:ascii="Arial"/>
          <w:color w:val="1C1C1C"/>
          <w:w w:val="105"/>
          <w:sz w:val="43"/>
        </w:rPr>
        <w:t>Suntzu</w:t>
      </w:r>
      <w:proofErr w:type="spellEnd"/>
      <w:r>
        <w:rPr>
          <w:rFonts w:ascii="Arial"/>
          <w:color w:val="1C1C1C"/>
          <w:w w:val="105"/>
          <w:sz w:val="43"/>
        </w:rPr>
        <w:t xml:space="preserve">: </w:t>
      </w:r>
      <w:r>
        <w:rPr>
          <w:rFonts w:ascii="Times New Roman"/>
          <w:color w:val="1C1C1C"/>
          <w:w w:val="105"/>
          <w:sz w:val="27"/>
        </w:rPr>
        <w:t>2.1,</w:t>
      </w:r>
      <w:r>
        <w:rPr>
          <w:rFonts w:ascii="Times New Roman"/>
          <w:color w:val="1C1C1C"/>
          <w:spacing w:val="1"/>
          <w:w w:val="105"/>
          <w:sz w:val="27"/>
        </w:rPr>
        <w:t xml:space="preserve"> </w:t>
      </w:r>
      <w:r>
        <w:rPr>
          <w:rFonts w:ascii="Garamond"/>
          <w:color w:val="1C1C1C"/>
          <w:w w:val="105"/>
          <w:sz w:val="31"/>
        </w:rPr>
        <w:t>WANG</w:t>
      </w:r>
      <w:r>
        <w:rPr>
          <w:rFonts w:ascii="Garamond"/>
          <w:color w:val="1C1C1C"/>
          <w:spacing w:val="1"/>
          <w:w w:val="105"/>
          <w:sz w:val="31"/>
        </w:rPr>
        <w:t xml:space="preserve"> </w:t>
      </w:r>
      <w:r>
        <w:rPr>
          <w:rFonts w:ascii="Garamond"/>
          <w:color w:val="1C1C1C"/>
          <w:spacing w:val="18"/>
          <w:w w:val="105"/>
          <w:sz w:val="31"/>
        </w:rPr>
        <w:t>CHEN</w:t>
      </w:r>
      <w:r>
        <w:rPr>
          <w:rFonts w:ascii="Garamond"/>
          <w:color w:val="1C1C1C"/>
          <w:spacing w:val="19"/>
          <w:w w:val="105"/>
          <w:sz w:val="31"/>
        </w:rPr>
        <w:t xml:space="preserve"> </w:t>
      </w:r>
      <w:r>
        <w:rPr>
          <w:color w:val="1C1C1C"/>
          <w:w w:val="105"/>
        </w:rPr>
        <w:t>says, "To raise an army of a hundred</w:t>
      </w:r>
      <w:r>
        <w:rPr>
          <w:color w:val="1C1C1C"/>
          <w:spacing w:val="1"/>
          <w:w w:val="105"/>
        </w:rPr>
        <w:t xml:space="preserve"> </w:t>
      </w:r>
      <w:r>
        <w:rPr>
          <w:color w:val="1C1C1C"/>
          <w:spacing w:val="-5"/>
          <w:w w:val="105"/>
        </w:rPr>
        <w:t>thousand</w:t>
      </w:r>
      <w:r>
        <w:rPr>
          <w:color w:val="1C1C1C"/>
          <w:spacing w:val="-59"/>
          <w:w w:val="105"/>
        </w:rPr>
        <w:t xml:space="preserve"> </w:t>
      </w:r>
      <w:r>
        <w:rPr>
          <w:color w:val="1C1C1C"/>
          <w:spacing w:val="-5"/>
          <w:w w:val="105"/>
        </w:rPr>
        <w:t>requires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4"/>
          <w:w w:val="105"/>
        </w:rPr>
        <w:t>the</w:t>
      </w:r>
      <w:r>
        <w:rPr>
          <w:color w:val="1C1C1C"/>
          <w:spacing w:val="-50"/>
          <w:w w:val="105"/>
        </w:rPr>
        <w:t xml:space="preserve"> </w:t>
      </w:r>
      <w:r>
        <w:rPr>
          <w:color w:val="1C1C1C"/>
          <w:spacing w:val="-4"/>
          <w:w w:val="105"/>
        </w:rPr>
        <w:t>daily</w:t>
      </w:r>
      <w:r>
        <w:rPr>
          <w:color w:val="1C1C1C"/>
          <w:spacing w:val="-50"/>
          <w:w w:val="105"/>
        </w:rPr>
        <w:t xml:space="preserve"> </w:t>
      </w:r>
      <w:r>
        <w:rPr>
          <w:color w:val="1C1C1C"/>
          <w:spacing w:val="-4"/>
          <w:w w:val="105"/>
        </w:rPr>
        <w:t>expenditure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4"/>
          <w:w w:val="105"/>
        </w:rPr>
        <w:t>of</w:t>
      </w:r>
      <w:r>
        <w:rPr>
          <w:color w:val="1C1C1C"/>
          <w:spacing w:val="-43"/>
          <w:w w:val="105"/>
        </w:rPr>
        <w:t xml:space="preserve"> </w:t>
      </w:r>
      <w:r>
        <w:rPr>
          <w:color w:val="1C1C1C"/>
          <w:spacing w:val="-4"/>
          <w:w w:val="105"/>
        </w:rPr>
        <w:t>a</w:t>
      </w:r>
      <w:r>
        <w:rPr>
          <w:color w:val="1C1C1C"/>
          <w:spacing w:val="-37"/>
          <w:w w:val="105"/>
        </w:rPr>
        <w:t xml:space="preserve"> </w:t>
      </w:r>
      <w:r>
        <w:rPr>
          <w:color w:val="1C1C1C"/>
          <w:spacing w:val="-4"/>
          <w:w w:val="105"/>
        </w:rPr>
        <w:t>thousand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4"/>
          <w:w w:val="105"/>
        </w:rPr>
        <w:t>ounces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4"/>
          <w:w w:val="105"/>
        </w:rPr>
        <w:t>of</w:t>
      </w:r>
      <w:r>
        <w:rPr>
          <w:color w:val="1C1C1C"/>
          <w:spacing w:val="-35"/>
          <w:w w:val="105"/>
        </w:rPr>
        <w:t xml:space="preserve"> </w:t>
      </w:r>
      <w:r>
        <w:rPr>
          <w:color w:val="1C1C1C"/>
          <w:spacing w:val="-4"/>
          <w:w w:val="105"/>
        </w:rPr>
        <w:t>gold.</w:t>
      </w:r>
      <w:r>
        <w:rPr>
          <w:color w:val="1C1C1C"/>
          <w:spacing w:val="-36"/>
          <w:w w:val="105"/>
        </w:rPr>
        <w:t xml:space="preserve"> </w:t>
      </w:r>
      <w:r>
        <w:rPr>
          <w:color w:val="1C1C1C"/>
          <w:spacing w:val="-4"/>
          <w:w w:val="105"/>
        </w:rPr>
        <w:t>And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4"/>
          <w:w w:val="105"/>
        </w:rPr>
        <w:t>an</w:t>
      </w:r>
    </w:p>
    <w:p w14:paraId="1DF81136" w14:textId="77777777" w:rsidR="003D45B2" w:rsidRDefault="003D45B2">
      <w:pPr>
        <w:pStyle w:val="BodyText"/>
        <w:spacing w:before="11"/>
        <w:rPr>
          <w:sz w:val="49"/>
        </w:rPr>
      </w:pPr>
    </w:p>
    <w:p w14:paraId="1DF81137" w14:textId="77777777" w:rsidR="003D45B2" w:rsidRDefault="003D2B09">
      <w:pPr>
        <w:ind w:left="3090"/>
        <w:rPr>
          <w:rFonts w:ascii="Book Antiqua"/>
          <w:i/>
          <w:sz w:val="45"/>
        </w:rPr>
      </w:pPr>
      <w:r>
        <w:rPr>
          <w:rFonts w:ascii="Book Antiqua"/>
          <w:i/>
          <w:color w:val="101010"/>
          <w:w w:val="120"/>
          <w:sz w:val="45"/>
        </w:rPr>
        <w:t>60</w:t>
      </w:r>
    </w:p>
    <w:p w14:paraId="1DF81138" w14:textId="77777777" w:rsidR="003D45B2" w:rsidRDefault="003D45B2">
      <w:pPr>
        <w:rPr>
          <w:rFonts w:ascii="Book Antiqua"/>
          <w:sz w:val="45"/>
        </w:rPr>
        <w:sectPr w:rsidR="003D45B2">
          <w:pgSz w:w="18000" w:h="27000"/>
          <w:pgMar w:top="520" w:right="680" w:bottom="280" w:left="300" w:header="720" w:footer="720" w:gutter="0"/>
          <w:cols w:space="720"/>
        </w:sectPr>
      </w:pPr>
    </w:p>
    <w:p w14:paraId="1DF81139" w14:textId="77777777" w:rsidR="003D45B2" w:rsidRDefault="003D2B09">
      <w:pPr>
        <w:spacing w:before="64" w:line="285" w:lineRule="auto"/>
        <w:ind w:left="105" w:right="195" w:firstLine="7"/>
        <w:jc w:val="both"/>
        <w:rPr>
          <w:rFonts w:ascii="Book Antiqua" w:hAnsi="Book Antiqua"/>
          <w:sz w:val="39"/>
        </w:rPr>
      </w:pPr>
      <w:r>
        <w:rPr>
          <w:rFonts w:ascii="Book Antiqua" w:hAnsi="Book Antiqua"/>
          <w:color w:val="0D0D0D"/>
          <w:w w:val="115"/>
          <w:sz w:val="39"/>
        </w:rPr>
        <w:lastRenderedPageBreak/>
        <w:t>army</w:t>
      </w:r>
      <w:r>
        <w:rPr>
          <w:rFonts w:ascii="Book Antiqua" w:hAnsi="Book Antiqua"/>
          <w:color w:val="0D0D0D"/>
          <w:spacing w:val="-42"/>
          <w:w w:val="115"/>
          <w:sz w:val="39"/>
        </w:rPr>
        <w:t xml:space="preserve"> </w:t>
      </w:r>
      <w:r>
        <w:rPr>
          <w:rFonts w:ascii="Book Antiqua" w:hAnsi="Book Antiqua"/>
          <w:color w:val="0D0D0D"/>
          <w:w w:val="115"/>
          <w:sz w:val="39"/>
        </w:rPr>
        <w:t>of</w:t>
      </w:r>
      <w:r>
        <w:rPr>
          <w:rFonts w:ascii="Book Antiqua" w:hAnsi="Book Antiqua"/>
          <w:color w:val="0D0D0D"/>
          <w:spacing w:val="-18"/>
          <w:w w:val="115"/>
          <w:sz w:val="39"/>
        </w:rPr>
        <w:t xml:space="preserve"> </w:t>
      </w:r>
      <w:r>
        <w:rPr>
          <w:rFonts w:ascii="Book Antiqua" w:hAnsi="Book Antiqua"/>
          <w:color w:val="0D0D0D"/>
          <w:w w:val="115"/>
          <w:sz w:val="39"/>
        </w:rPr>
        <w:t>a</w:t>
      </w:r>
      <w:r>
        <w:rPr>
          <w:rFonts w:ascii="Book Antiqua" w:hAnsi="Book Antiqua"/>
          <w:color w:val="0D0D0D"/>
          <w:spacing w:val="-43"/>
          <w:w w:val="115"/>
          <w:sz w:val="39"/>
        </w:rPr>
        <w:t xml:space="preserve"> </w:t>
      </w:r>
      <w:r>
        <w:rPr>
          <w:rFonts w:ascii="Book Antiqua" w:hAnsi="Book Antiqua"/>
          <w:color w:val="0D0D0D"/>
          <w:w w:val="115"/>
          <w:sz w:val="39"/>
        </w:rPr>
        <w:t>hundred</w:t>
      </w:r>
      <w:r>
        <w:rPr>
          <w:rFonts w:ascii="Book Antiqua" w:hAnsi="Book Antiqua"/>
          <w:color w:val="0D0D0D"/>
          <w:spacing w:val="-34"/>
          <w:w w:val="115"/>
          <w:sz w:val="39"/>
        </w:rPr>
        <w:t xml:space="preserve"> </w:t>
      </w:r>
      <w:r>
        <w:rPr>
          <w:rFonts w:ascii="Book Antiqua" w:hAnsi="Book Antiqua"/>
          <w:color w:val="0D0D0D"/>
          <w:w w:val="115"/>
          <w:sz w:val="39"/>
        </w:rPr>
        <w:t>thousand</w:t>
      </w:r>
      <w:r>
        <w:rPr>
          <w:rFonts w:ascii="Book Antiqua" w:hAnsi="Book Antiqua"/>
          <w:color w:val="0D0D0D"/>
          <w:spacing w:val="-43"/>
          <w:w w:val="115"/>
          <w:sz w:val="39"/>
        </w:rPr>
        <w:t xml:space="preserve"> </w:t>
      </w:r>
      <w:r>
        <w:rPr>
          <w:rFonts w:ascii="Book Antiqua" w:hAnsi="Book Antiqua"/>
          <w:color w:val="0D0D0D"/>
          <w:w w:val="115"/>
          <w:sz w:val="39"/>
        </w:rPr>
        <w:t>means</w:t>
      </w:r>
      <w:r>
        <w:rPr>
          <w:rFonts w:ascii="Book Antiqua" w:hAnsi="Book Antiqua"/>
          <w:color w:val="0D0D0D"/>
          <w:spacing w:val="-27"/>
          <w:w w:val="115"/>
          <w:sz w:val="39"/>
        </w:rPr>
        <w:t xml:space="preserve"> </w:t>
      </w:r>
      <w:r>
        <w:rPr>
          <w:rFonts w:ascii="Book Antiqua" w:hAnsi="Book Antiqua"/>
          <w:color w:val="0D0D0D"/>
          <w:w w:val="115"/>
          <w:sz w:val="39"/>
        </w:rPr>
        <w:t>a</w:t>
      </w:r>
      <w:r>
        <w:rPr>
          <w:rFonts w:ascii="Book Antiqua" w:hAnsi="Book Antiqua"/>
          <w:color w:val="0D0D0D"/>
          <w:spacing w:val="-25"/>
          <w:w w:val="115"/>
          <w:sz w:val="39"/>
        </w:rPr>
        <w:t xml:space="preserve"> </w:t>
      </w:r>
      <w:r>
        <w:rPr>
          <w:rFonts w:ascii="Book Antiqua" w:hAnsi="Book Antiqua"/>
          <w:color w:val="0D0D0D"/>
          <w:w w:val="115"/>
          <w:sz w:val="39"/>
        </w:rPr>
        <w:t>million</w:t>
      </w:r>
      <w:r>
        <w:rPr>
          <w:rFonts w:ascii="Book Antiqua" w:hAnsi="Book Antiqua"/>
          <w:color w:val="0D0D0D"/>
          <w:spacing w:val="-33"/>
          <w:w w:val="115"/>
          <w:sz w:val="39"/>
        </w:rPr>
        <w:t xml:space="preserve"> </w:t>
      </w:r>
      <w:r>
        <w:rPr>
          <w:rFonts w:ascii="Book Antiqua" w:hAnsi="Book Antiqua"/>
          <w:color w:val="0D0D0D"/>
          <w:w w:val="115"/>
          <w:sz w:val="39"/>
        </w:rPr>
        <w:t>refugees</w:t>
      </w:r>
      <w:r>
        <w:rPr>
          <w:rFonts w:ascii="Book Antiqua" w:hAnsi="Book Antiqua"/>
          <w:color w:val="0D0D0D"/>
          <w:spacing w:val="-35"/>
          <w:w w:val="115"/>
          <w:sz w:val="39"/>
        </w:rPr>
        <w:t xml:space="preserve"> </w:t>
      </w:r>
      <w:r>
        <w:rPr>
          <w:rFonts w:ascii="Book Antiqua" w:hAnsi="Book Antiqua"/>
          <w:color w:val="0D0D0D"/>
          <w:w w:val="115"/>
          <w:position w:val="1"/>
          <w:sz w:val="39"/>
        </w:rPr>
        <w:t>on</w:t>
      </w:r>
      <w:r>
        <w:rPr>
          <w:rFonts w:ascii="Book Antiqua" w:hAnsi="Book Antiqua"/>
          <w:color w:val="0D0D0D"/>
          <w:spacing w:val="-34"/>
          <w:w w:val="115"/>
          <w:position w:val="1"/>
          <w:sz w:val="39"/>
        </w:rPr>
        <w:t xml:space="preserve"> </w:t>
      </w:r>
      <w:r>
        <w:rPr>
          <w:rFonts w:ascii="Book Antiqua" w:hAnsi="Book Antiqua"/>
          <w:color w:val="0D0D0D"/>
          <w:w w:val="115"/>
          <w:position w:val="1"/>
          <w:sz w:val="39"/>
        </w:rPr>
        <w:t>the</w:t>
      </w:r>
      <w:r>
        <w:rPr>
          <w:rFonts w:ascii="Book Antiqua" w:hAnsi="Book Antiqua"/>
          <w:color w:val="0D0D0D"/>
          <w:spacing w:val="-34"/>
          <w:w w:val="115"/>
          <w:position w:val="1"/>
          <w:sz w:val="39"/>
        </w:rPr>
        <w:t xml:space="preserve"> </w:t>
      </w:r>
      <w:r>
        <w:rPr>
          <w:rFonts w:ascii="Book Antiqua" w:hAnsi="Book Antiqua"/>
          <w:color w:val="0D0D0D"/>
          <w:w w:val="115"/>
          <w:position w:val="1"/>
          <w:sz w:val="39"/>
        </w:rPr>
        <w:t>road.</w:t>
      </w:r>
      <w:r>
        <w:rPr>
          <w:rFonts w:ascii="Book Antiqua" w:hAnsi="Book Antiqua"/>
          <w:color w:val="0D0D0D"/>
          <w:spacing w:val="-18"/>
          <w:w w:val="115"/>
          <w:position w:val="1"/>
          <w:sz w:val="39"/>
        </w:rPr>
        <w:t xml:space="preserve"> </w:t>
      </w:r>
      <w:r>
        <w:rPr>
          <w:rFonts w:ascii="Book Antiqua" w:hAnsi="Book Antiqua"/>
          <w:color w:val="0D0D0D"/>
          <w:w w:val="115"/>
          <w:position w:val="1"/>
          <w:sz w:val="39"/>
        </w:rPr>
        <w:t>Also,</w:t>
      </w:r>
      <w:r>
        <w:rPr>
          <w:rFonts w:ascii="Book Antiqua" w:hAnsi="Book Antiqua"/>
          <w:color w:val="0D0D0D"/>
          <w:spacing w:val="-3"/>
          <w:w w:val="115"/>
          <w:position w:val="1"/>
          <w:sz w:val="39"/>
        </w:rPr>
        <w:t xml:space="preserve"> </w:t>
      </w:r>
      <w:proofErr w:type="spellStart"/>
      <w:r>
        <w:rPr>
          <w:rFonts w:ascii="Book Antiqua" w:hAnsi="Book Antiqua"/>
          <w:color w:val="0D0D0D"/>
          <w:w w:val="115"/>
          <w:position w:val="1"/>
          <w:sz w:val="39"/>
        </w:rPr>
        <w:t>noth­</w:t>
      </w:r>
      <w:proofErr w:type="spellEnd"/>
      <w:r>
        <w:rPr>
          <w:rFonts w:ascii="Book Antiqua" w:hAnsi="Book Antiqua"/>
          <w:color w:val="0D0D0D"/>
          <w:spacing w:val="-110"/>
          <w:w w:val="115"/>
          <w:position w:val="1"/>
          <w:sz w:val="39"/>
        </w:rPr>
        <w:t xml:space="preserve"> </w:t>
      </w:r>
      <w:proofErr w:type="spellStart"/>
      <w:r>
        <w:rPr>
          <w:rFonts w:ascii="Book Antiqua" w:hAnsi="Book Antiqua"/>
          <w:color w:val="0D0D0D"/>
          <w:spacing w:val="-7"/>
          <w:w w:val="120"/>
          <w:sz w:val="39"/>
        </w:rPr>
        <w:t>ing</w:t>
      </w:r>
      <w:proofErr w:type="spellEnd"/>
      <w:r>
        <w:rPr>
          <w:rFonts w:ascii="Book Antiqua" w:hAnsi="Book Antiqua"/>
          <w:color w:val="0D0D0D"/>
          <w:spacing w:val="-7"/>
          <w:w w:val="120"/>
          <w:sz w:val="39"/>
        </w:rPr>
        <w:t xml:space="preserve"> results in greater droughts, plagues, or famines </w:t>
      </w:r>
      <w:r>
        <w:rPr>
          <w:rFonts w:ascii="Book Antiqua" w:hAnsi="Book Antiqua"/>
          <w:color w:val="0D0D0D"/>
          <w:spacing w:val="-6"/>
          <w:w w:val="120"/>
          <w:sz w:val="39"/>
        </w:rPr>
        <w:t>than the scourge of war­</w:t>
      </w:r>
      <w:r>
        <w:rPr>
          <w:rFonts w:ascii="Book Antiqua" w:hAnsi="Book Antiqua"/>
          <w:color w:val="0D0D0D"/>
          <w:spacing w:val="-114"/>
          <w:w w:val="120"/>
          <w:sz w:val="39"/>
        </w:rPr>
        <w:t xml:space="preserve"> </w:t>
      </w:r>
      <w:r>
        <w:rPr>
          <w:rFonts w:ascii="Book Antiqua" w:hAnsi="Book Antiqua"/>
          <w:color w:val="0D0D0D"/>
          <w:w w:val="115"/>
          <w:sz w:val="39"/>
        </w:rPr>
        <w:t xml:space="preserve">fare. A good general wins only when he has no choice, then stops. </w:t>
      </w:r>
      <w:r>
        <w:rPr>
          <w:rFonts w:ascii="Book Antiqua" w:hAnsi="Book Antiqua"/>
          <w:color w:val="0D0D0D"/>
          <w:spacing w:val="15"/>
          <w:w w:val="115"/>
          <w:sz w:val="39"/>
        </w:rPr>
        <w:t xml:space="preserve">He </w:t>
      </w:r>
      <w:r>
        <w:rPr>
          <w:rFonts w:ascii="Book Antiqua" w:hAnsi="Book Antiqua"/>
          <w:color w:val="0D0D0D"/>
          <w:w w:val="115"/>
          <w:sz w:val="39"/>
        </w:rPr>
        <w:t>dares</w:t>
      </w:r>
      <w:r>
        <w:rPr>
          <w:rFonts w:ascii="Book Antiqua" w:hAnsi="Book Antiqua"/>
          <w:color w:val="0D0D0D"/>
          <w:spacing w:val="1"/>
          <w:w w:val="115"/>
          <w:sz w:val="39"/>
        </w:rPr>
        <w:t xml:space="preserve"> </w:t>
      </w:r>
      <w:r>
        <w:rPr>
          <w:rFonts w:ascii="Book Antiqua" w:hAnsi="Book Antiqua"/>
          <w:color w:val="0D0D0D"/>
          <w:w w:val="120"/>
          <w:sz w:val="39"/>
        </w:rPr>
        <w:t>not</w:t>
      </w:r>
      <w:r>
        <w:rPr>
          <w:rFonts w:ascii="Book Antiqua" w:hAnsi="Book Antiqua"/>
          <w:color w:val="0D0D0D"/>
          <w:spacing w:val="-29"/>
          <w:w w:val="120"/>
          <w:sz w:val="39"/>
        </w:rPr>
        <w:t xml:space="preserve"> </w:t>
      </w:r>
      <w:r>
        <w:rPr>
          <w:rFonts w:ascii="Book Antiqua" w:hAnsi="Book Antiqua"/>
          <w:color w:val="0D0D0D"/>
          <w:w w:val="120"/>
          <w:sz w:val="39"/>
        </w:rPr>
        <w:t>take</w:t>
      </w:r>
      <w:r>
        <w:rPr>
          <w:rFonts w:ascii="Book Antiqua" w:hAnsi="Book Antiqua"/>
          <w:color w:val="0D0D0D"/>
          <w:spacing w:val="2"/>
          <w:w w:val="120"/>
          <w:sz w:val="39"/>
        </w:rPr>
        <w:t xml:space="preserve"> </w:t>
      </w:r>
      <w:r>
        <w:rPr>
          <w:rFonts w:ascii="Book Antiqua" w:hAnsi="Book Antiqua"/>
          <w:color w:val="0D0D0D"/>
          <w:w w:val="120"/>
          <w:sz w:val="39"/>
        </w:rPr>
        <w:t>anything</w:t>
      </w:r>
      <w:r>
        <w:rPr>
          <w:rFonts w:ascii="Book Antiqua" w:hAnsi="Book Antiqua"/>
          <w:color w:val="0D0D0D"/>
          <w:spacing w:val="-58"/>
          <w:w w:val="120"/>
          <w:sz w:val="39"/>
        </w:rPr>
        <w:t xml:space="preserve"> </w:t>
      </w:r>
      <w:r>
        <w:rPr>
          <w:rFonts w:ascii="Book Antiqua" w:hAnsi="Book Antiqua"/>
          <w:color w:val="0D0D0D"/>
          <w:w w:val="120"/>
          <w:sz w:val="39"/>
        </w:rPr>
        <w:t>by</w:t>
      </w:r>
      <w:r>
        <w:rPr>
          <w:rFonts w:ascii="Book Antiqua" w:hAnsi="Book Antiqua"/>
          <w:color w:val="0D0D0D"/>
          <w:spacing w:val="-28"/>
          <w:w w:val="120"/>
          <w:sz w:val="39"/>
        </w:rPr>
        <w:t xml:space="preserve"> </w:t>
      </w:r>
      <w:r>
        <w:rPr>
          <w:rFonts w:ascii="Book Antiqua" w:hAnsi="Book Antiqua"/>
          <w:color w:val="0D0D0D"/>
          <w:w w:val="120"/>
          <w:sz w:val="39"/>
        </w:rPr>
        <w:t>force."</w:t>
      </w:r>
    </w:p>
    <w:p w14:paraId="1DF8113A" w14:textId="77777777" w:rsidR="003D45B2" w:rsidRDefault="003D2B09">
      <w:pPr>
        <w:spacing w:before="315" w:line="285" w:lineRule="auto"/>
        <w:ind w:left="105" w:right="216" w:firstLine="14"/>
        <w:jc w:val="both"/>
        <w:rPr>
          <w:rFonts w:ascii="Book Antiqua"/>
          <w:sz w:val="39"/>
        </w:rPr>
      </w:pPr>
      <w:r>
        <w:rPr>
          <w:rFonts w:ascii="Garamond"/>
          <w:color w:val="0F0F0F"/>
          <w:spacing w:val="26"/>
          <w:w w:val="115"/>
          <w:sz w:val="31"/>
        </w:rPr>
        <w:t xml:space="preserve">MENCIUS </w:t>
      </w:r>
      <w:r>
        <w:rPr>
          <w:rFonts w:ascii="Book Antiqua"/>
          <w:color w:val="0F0F0F"/>
          <w:w w:val="115"/>
          <w:position w:val="1"/>
          <w:sz w:val="39"/>
        </w:rPr>
        <w:t xml:space="preserve">says, "Those who say they </w:t>
      </w:r>
      <w:r>
        <w:rPr>
          <w:rFonts w:ascii="Book Antiqua"/>
          <w:color w:val="0F0F0F"/>
          <w:w w:val="115"/>
          <w:sz w:val="39"/>
        </w:rPr>
        <w:t>are great tacticians or great warriors are,</w:t>
      </w:r>
      <w:r>
        <w:rPr>
          <w:rFonts w:ascii="Book Antiqua"/>
          <w:color w:val="0F0F0F"/>
          <w:spacing w:val="-110"/>
          <w:w w:val="115"/>
          <w:sz w:val="39"/>
        </w:rPr>
        <w:t xml:space="preserve"> </w:t>
      </w:r>
      <w:r>
        <w:rPr>
          <w:rFonts w:ascii="Book Antiqua"/>
          <w:color w:val="0F0F0F"/>
          <w:spacing w:val="15"/>
          <w:w w:val="118"/>
          <w:sz w:val="39"/>
        </w:rPr>
        <w:t>i</w:t>
      </w:r>
      <w:r>
        <w:rPr>
          <w:rFonts w:ascii="Book Antiqua"/>
          <w:color w:val="0F0F0F"/>
          <w:w w:val="118"/>
          <w:sz w:val="39"/>
        </w:rPr>
        <w:t>n</w:t>
      </w:r>
      <w:r>
        <w:rPr>
          <w:rFonts w:ascii="Book Antiqua"/>
          <w:color w:val="0F0F0F"/>
          <w:spacing w:val="-23"/>
          <w:sz w:val="39"/>
        </w:rPr>
        <w:t xml:space="preserve"> </w:t>
      </w:r>
      <w:r>
        <w:rPr>
          <w:rFonts w:ascii="Book Antiqua"/>
          <w:color w:val="0F0F0F"/>
          <w:spacing w:val="-45"/>
          <w:w w:val="133"/>
          <w:sz w:val="39"/>
        </w:rPr>
        <w:t>f</w:t>
      </w:r>
      <w:r>
        <w:rPr>
          <w:rFonts w:ascii="Book Antiqua"/>
          <w:color w:val="0F0F0F"/>
          <w:spacing w:val="-1"/>
          <w:w w:val="133"/>
          <w:sz w:val="39"/>
        </w:rPr>
        <w:t>a</w:t>
      </w:r>
      <w:r>
        <w:rPr>
          <w:rFonts w:ascii="Book Antiqua"/>
          <w:color w:val="0F0F0F"/>
          <w:spacing w:val="-4"/>
          <w:w w:val="118"/>
          <w:sz w:val="39"/>
        </w:rPr>
        <w:t>ct</w:t>
      </w:r>
      <w:r>
        <w:rPr>
          <w:rFonts w:ascii="Book Antiqua"/>
          <w:color w:val="0F0F0F"/>
          <w:w w:val="118"/>
          <w:sz w:val="39"/>
        </w:rPr>
        <w:t>,</w:t>
      </w:r>
      <w:r>
        <w:rPr>
          <w:rFonts w:ascii="Book Antiqua"/>
          <w:color w:val="0F0F0F"/>
          <w:spacing w:val="22"/>
          <w:sz w:val="39"/>
        </w:rPr>
        <w:t xml:space="preserve"> </w:t>
      </w:r>
      <w:r>
        <w:rPr>
          <w:rFonts w:ascii="Book Antiqua"/>
          <w:color w:val="0F0F0F"/>
          <w:spacing w:val="-8"/>
          <w:w w:val="121"/>
          <w:sz w:val="39"/>
        </w:rPr>
        <w:t>grea</w:t>
      </w:r>
      <w:r>
        <w:rPr>
          <w:rFonts w:ascii="Book Antiqua"/>
          <w:color w:val="0F0F0F"/>
          <w:w w:val="121"/>
          <w:sz w:val="39"/>
        </w:rPr>
        <w:t>t</w:t>
      </w:r>
      <w:r>
        <w:rPr>
          <w:rFonts w:ascii="Book Antiqua"/>
          <w:color w:val="0F0F0F"/>
          <w:spacing w:val="15"/>
          <w:sz w:val="39"/>
        </w:rPr>
        <w:t xml:space="preserve"> </w:t>
      </w:r>
      <w:r>
        <w:rPr>
          <w:rFonts w:ascii="Book Antiqua"/>
          <w:color w:val="0F0F0F"/>
          <w:spacing w:val="-10"/>
          <w:w w:val="118"/>
          <w:sz w:val="39"/>
        </w:rPr>
        <w:t>criminals</w:t>
      </w:r>
      <w:r>
        <w:rPr>
          <w:rFonts w:ascii="Book Antiqua"/>
          <w:color w:val="0F0F0F"/>
          <w:w w:val="118"/>
          <w:sz w:val="39"/>
        </w:rPr>
        <w:t>"</w:t>
      </w:r>
      <w:r>
        <w:rPr>
          <w:rFonts w:ascii="Book Antiqua"/>
          <w:color w:val="0F0F0F"/>
          <w:spacing w:val="45"/>
          <w:sz w:val="39"/>
        </w:rPr>
        <w:t xml:space="preserve"> </w:t>
      </w:r>
      <w:r>
        <w:rPr>
          <w:rFonts w:ascii="Book Antiqua"/>
          <w:color w:val="0F0F0F"/>
          <w:w w:val="99"/>
          <w:sz w:val="39"/>
        </w:rPr>
        <w:t>(71'.2</w:t>
      </w:r>
      <w:r>
        <w:rPr>
          <w:rFonts w:ascii="Book Antiqua"/>
          <w:color w:val="0F0F0F"/>
          <w:spacing w:val="-45"/>
          <w:w w:val="207"/>
          <w:sz w:val="39"/>
        </w:rPr>
        <w:t>-</w:t>
      </w:r>
      <w:r>
        <w:rPr>
          <w:rFonts w:ascii="Book Antiqua"/>
          <w:color w:val="0F0F0F"/>
          <w:spacing w:val="15"/>
          <w:w w:val="99"/>
          <w:sz w:val="39"/>
        </w:rPr>
        <w:t>3).</w:t>
      </w:r>
    </w:p>
    <w:p w14:paraId="1DF8113B" w14:textId="77777777" w:rsidR="003D45B2" w:rsidRDefault="00000000">
      <w:pPr>
        <w:spacing w:before="239" w:line="285" w:lineRule="auto"/>
        <w:ind w:left="105" w:right="169" w:firstLine="2175"/>
        <w:jc w:val="both"/>
        <w:rPr>
          <w:rFonts w:ascii="Book Antiqua"/>
          <w:sz w:val="39"/>
        </w:rPr>
      </w:pPr>
      <w:r>
        <w:pict w14:anchorId="1DF81E83">
          <v:shape id="_x0000_s1530" type="#_x0000_t202" style="position:absolute;left:0;text-align:left;margin-left:45.75pt;margin-top:21.95pt;width:108.2pt;height:16.65pt;z-index:-19934720;mso-position-horizontal-relative:page" filled="f" stroked="f">
            <v:textbox inset="0,0,0,0">
              <w:txbxContent>
                <w:p w14:paraId="1DF8207F" w14:textId="77777777" w:rsidR="003D45B2" w:rsidRDefault="003D2B09">
                  <w:pPr>
                    <w:spacing w:line="329" w:lineRule="exact"/>
                    <w:rPr>
                      <w:rFonts w:ascii="Garamond"/>
                      <w:sz w:val="31"/>
                    </w:rPr>
                  </w:pPr>
                  <w:r>
                    <w:rPr>
                      <w:rFonts w:ascii="Garamond"/>
                      <w:color w:val="0D0D0D"/>
                      <w:w w:val="120"/>
                      <w:sz w:val="31"/>
                    </w:rPr>
                    <w:t>LU</w:t>
                  </w:r>
                  <w:r>
                    <w:rPr>
                      <w:rFonts w:ascii="Garamond"/>
                      <w:color w:val="0D0D0D"/>
                      <w:spacing w:val="87"/>
                      <w:w w:val="120"/>
                      <w:sz w:val="31"/>
                    </w:rPr>
                    <w:t xml:space="preserve"> </w:t>
                  </w:r>
                  <w:r>
                    <w:rPr>
                      <w:rFonts w:ascii="Garamond"/>
                      <w:color w:val="0D0D0D"/>
                      <w:spacing w:val="27"/>
                      <w:w w:val="120"/>
                      <w:sz w:val="31"/>
                    </w:rPr>
                    <w:t>HUI-CH</w:t>
                  </w:r>
                  <w:r>
                    <w:rPr>
                      <w:rFonts w:ascii="Garamond"/>
                      <w:color w:val="0D0D0D"/>
                      <w:spacing w:val="-45"/>
                      <w:sz w:val="31"/>
                    </w:rPr>
                    <w:t xml:space="preserve"> </w:t>
                  </w:r>
                </w:p>
              </w:txbxContent>
            </v:textbox>
            <w10:wrap anchorx="page"/>
          </v:shape>
        </w:pict>
      </w:r>
      <w:r w:rsidR="003D2B09">
        <w:rPr>
          <w:rFonts w:ascii="Garamond"/>
          <w:color w:val="0D0D0D"/>
          <w:spacing w:val="-5"/>
          <w:w w:val="120"/>
          <w:position w:val="18"/>
          <w:sz w:val="31"/>
        </w:rPr>
        <w:t>'</w:t>
      </w:r>
      <w:r w:rsidR="003D2B09">
        <w:rPr>
          <w:rFonts w:ascii="Garamond"/>
          <w:color w:val="0D0D0D"/>
          <w:spacing w:val="-5"/>
          <w:w w:val="120"/>
          <w:position w:val="1"/>
          <w:sz w:val="31"/>
        </w:rPr>
        <w:t xml:space="preserve">ING </w:t>
      </w:r>
      <w:r w:rsidR="003D2B09">
        <w:rPr>
          <w:rFonts w:ascii="Book Antiqua"/>
          <w:color w:val="0D0D0D"/>
          <w:spacing w:val="-6"/>
          <w:w w:val="120"/>
          <w:position w:val="1"/>
          <w:sz w:val="39"/>
        </w:rPr>
        <w:t xml:space="preserve">says, "To win means to defeat one's enemies. </w:t>
      </w:r>
      <w:r w:rsidR="003D2B09">
        <w:rPr>
          <w:rFonts w:ascii="Book Antiqua"/>
          <w:color w:val="0D0D0D"/>
          <w:spacing w:val="-6"/>
          <w:w w:val="120"/>
          <w:sz w:val="39"/>
        </w:rPr>
        <w:t xml:space="preserve">To win </w:t>
      </w:r>
      <w:r w:rsidR="003D2B09">
        <w:rPr>
          <w:rFonts w:ascii="Book Antiqua"/>
          <w:color w:val="0D0D0D"/>
          <w:spacing w:val="-5"/>
          <w:w w:val="120"/>
          <w:sz w:val="39"/>
        </w:rPr>
        <w:t>without</w:t>
      </w:r>
      <w:r w:rsidR="003D2B09">
        <w:rPr>
          <w:rFonts w:ascii="Book Antiqua"/>
          <w:color w:val="0D0D0D"/>
          <w:spacing w:val="-114"/>
          <w:w w:val="120"/>
          <w:sz w:val="39"/>
        </w:rPr>
        <w:t xml:space="preserve"> </w:t>
      </w:r>
      <w:r w:rsidR="003D2B09">
        <w:rPr>
          <w:rFonts w:ascii="Book Antiqua"/>
          <w:color w:val="0D0D0D"/>
          <w:spacing w:val="-7"/>
          <w:w w:val="120"/>
          <w:sz w:val="39"/>
        </w:rPr>
        <w:t>being</w:t>
      </w:r>
      <w:r w:rsidR="003D2B09">
        <w:rPr>
          <w:rFonts w:ascii="Book Antiqua"/>
          <w:color w:val="0D0D0D"/>
          <w:spacing w:val="-28"/>
          <w:w w:val="120"/>
          <w:sz w:val="39"/>
        </w:rPr>
        <w:t xml:space="preserve"> </w:t>
      </w:r>
      <w:r w:rsidR="003D2B09">
        <w:rPr>
          <w:rFonts w:ascii="Book Antiqua"/>
          <w:color w:val="0D0D0D"/>
          <w:spacing w:val="-7"/>
          <w:w w:val="120"/>
          <w:sz w:val="39"/>
        </w:rPr>
        <w:t>arrogant</w:t>
      </w:r>
      <w:r w:rsidR="003D2B09">
        <w:rPr>
          <w:rFonts w:ascii="Book Antiqua"/>
          <w:color w:val="0D0D0D"/>
          <w:spacing w:val="3"/>
          <w:w w:val="120"/>
          <w:sz w:val="39"/>
        </w:rPr>
        <w:t xml:space="preserve"> </w:t>
      </w:r>
      <w:r w:rsidR="003D2B09">
        <w:rPr>
          <w:rFonts w:ascii="Book Antiqua"/>
          <w:color w:val="0D0D0D"/>
          <w:spacing w:val="-7"/>
          <w:w w:val="120"/>
          <w:sz w:val="39"/>
        </w:rPr>
        <w:t>about</w:t>
      </w:r>
      <w:r w:rsidR="003D2B09">
        <w:rPr>
          <w:rFonts w:ascii="Book Antiqua"/>
          <w:color w:val="0D0D0D"/>
          <w:spacing w:val="-13"/>
          <w:w w:val="120"/>
          <w:sz w:val="39"/>
        </w:rPr>
        <w:t xml:space="preserve"> </w:t>
      </w:r>
      <w:r w:rsidR="003D2B09">
        <w:rPr>
          <w:rFonts w:ascii="Book Antiqua"/>
          <w:color w:val="0D0D0D"/>
          <w:spacing w:val="-7"/>
          <w:w w:val="120"/>
          <w:sz w:val="39"/>
        </w:rPr>
        <w:t>one's</w:t>
      </w:r>
      <w:r w:rsidR="003D2B09">
        <w:rPr>
          <w:rFonts w:ascii="Book Antiqua"/>
          <w:color w:val="0D0D0D"/>
          <w:spacing w:val="-12"/>
          <w:w w:val="120"/>
          <w:sz w:val="39"/>
        </w:rPr>
        <w:t xml:space="preserve"> </w:t>
      </w:r>
      <w:r w:rsidR="003D2B09">
        <w:rPr>
          <w:rFonts w:ascii="Book Antiqua"/>
          <w:color w:val="0D0D0D"/>
          <w:spacing w:val="-7"/>
          <w:w w:val="120"/>
          <w:position w:val="1"/>
          <w:sz w:val="39"/>
        </w:rPr>
        <w:t>power,</w:t>
      </w:r>
      <w:r w:rsidR="003D2B09">
        <w:rPr>
          <w:rFonts w:ascii="Book Antiqua"/>
          <w:color w:val="0D0D0D"/>
          <w:spacing w:val="17"/>
          <w:w w:val="120"/>
          <w:position w:val="1"/>
          <w:sz w:val="39"/>
        </w:rPr>
        <w:t xml:space="preserve"> </w:t>
      </w:r>
      <w:r w:rsidR="003D2B09">
        <w:rPr>
          <w:rFonts w:ascii="Book Antiqua"/>
          <w:color w:val="0D0D0D"/>
          <w:spacing w:val="-6"/>
          <w:w w:val="120"/>
          <w:sz w:val="39"/>
        </w:rPr>
        <w:t>to</w:t>
      </w:r>
      <w:r w:rsidR="003D2B09">
        <w:rPr>
          <w:rFonts w:ascii="Book Antiqua"/>
          <w:color w:val="0D0D0D"/>
          <w:spacing w:val="-27"/>
          <w:w w:val="120"/>
          <w:sz w:val="39"/>
        </w:rPr>
        <w:t xml:space="preserve"> </w:t>
      </w:r>
      <w:r w:rsidR="003D2B09">
        <w:rPr>
          <w:rFonts w:ascii="Book Antiqua"/>
          <w:color w:val="0D0D0D"/>
          <w:spacing w:val="-6"/>
          <w:w w:val="120"/>
          <w:position w:val="1"/>
          <w:sz w:val="39"/>
        </w:rPr>
        <w:t>win</w:t>
      </w:r>
      <w:r w:rsidR="003D2B09">
        <w:rPr>
          <w:rFonts w:ascii="Book Antiqua"/>
          <w:color w:val="0D0D0D"/>
          <w:spacing w:val="-34"/>
          <w:w w:val="120"/>
          <w:position w:val="1"/>
          <w:sz w:val="39"/>
        </w:rPr>
        <w:t xml:space="preserve"> </w:t>
      </w:r>
      <w:r w:rsidR="003D2B09">
        <w:rPr>
          <w:rFonts w:ascii="Book Antiqua"/>
          <w:color w:val="0D0D0D"/>
          <w:spacing w:val="-6"/>
          <w:w w:val="120"/>
          <w:position w:val="1"/>
          <w:sz w:val="39"/>
        </w:rPr>
        <w:t>without</w:t>
      </w:r>
      <w:r w:rsidR="003D2B09">
        <w:rPr>
          <w:rFonts w:ascii="Book Antiqua"/>
          <w:color w:val="0D0D0D"/>
          <w:spacing w:val="-35"/>
          <w:w w:val="120"/>
          <w:position w:val="1"/>
          <w:sz w:val="39"/>
        </w:rPr>
        <w:t xml:space="preserve"> </w:t>
      </w:r>
      <w:r w:rsidR="003D2B09">
        <w:rPr>
          <w:rFonts w:ascii="Book Antiqua"/>
          <w:color w:val="0D0D0D"/>
          <w:spacing w:val="-6"/>
          <w:w w:val="120"/>
          <w:position w:val="1"/>
          <w:sz w:val="39"/>
        </w:rPr>
        <w:t>being</w:t>
      </w:r>
      <w:r w:rsidR="003D2B09">
        <w:rPr>
          <w:rFonts w:ascii="Book Antiqua"/>
          <w:color w:val="0D0D0D"/>
          <w:spacing w:val="-42"/>
          <w:w w:val="120"/>
          <w:position w:val="1"/>
          <w:sz w:val="39"/>
        </w:rPr>
        <w:t xml:space="preserve"> </w:t>
      </w:r>
      <w:r w:rsidR="003D2B09">
        <w:rPr>
          <w:rFonts w:ascii="Book Antiqua"/>
          <w:color w:val="0D0D0D"/>
          <w:spacing w:val="-6"/>
          <w:w w:val="120"/>
          <w:position w:val="1"/>
          <w:sz w:val="39"/>
        </w:rPr>
        <w:t>boastful</w:t>
      </w:r>
      <w:r w:rsidR="003D2B09">
        <w:rPr>
          <w:rFonts w:ascii="Book Antiqua"/>
          <w:color w:val="0D0D0D"/>
          <w:spacing w:val="2"/>
          <w:w w:val="120"/>
          <w:position w:val="1"/>
          <w:sz w:val="39"/>
        </w:rPr>
        <w:t xml:space="preserve"> </w:t>
      </w:r>
      <w:r w:rsidR="003D2B09">
        <w:rPr>
          <w:rFonts w:ascii="Book Antiqua"/>
          <w:color w:val="0D0D0D"/>
          <w:spacing w:val="-6"/>
          <w:w w:val="120"/>
          <w:position w:val="1"/>
          <w:sz w:val="39"/>
        </w:rPr>
        <w:t>about</w:t>
      </w:r>
      <w:r w:rsidR="003D2B09">
        <w:rPr>
          <w:rFonts w:ascii="Book Antiqua"/>
          <w:color w:val="0D0D0D"/>
          <w:spacing w:val="-12"/>
          <w:w w:val="120"/>
          <w:position w:val="1"/>
          <w:sz w:val="39"/>
        </w:rPr>
        <w:t xml:space="preserve"> </w:t>
      </w:r>
      <w:r w:rsidR="003D2B09">
        <w:rPr>
          <w:rFonts w:ascii="Book Antiqua"/>
          <w:color w:val="0D0D0D"/>
          <w:spacing w:val="-6"/>
          <w:w w:val="120"/>
          <w:position w:val="1"/>
          <w:sz w:val="39"/>
        </w:rPr>
        <w:t>one's</w:t>
      </w:r>
      <w:r w:rsidR="003D2B09">
        <w:rPr>
          <w:rFonts w:ascii="Book Antiqua"/>
          <w:color w:val="0D0D0D"/>
          <w:spacing w:val="-115"/>
          <w:w w:val="120"/>
          <w:position w:val="1"/>
          <w:sz w:val="39"/>
        </w:rPr>
        <w:t xml:space="preserve"> </w:t>
      </w:r>
      <w:r w:rsidR="003D2B09">
        <w:rPr>
          <w:rFonts w:ascii="Book Antiqua"/>
          <w:color w:val="0D0D0D"/>
          <w:spacing w:val="-6"/>
          <w:w w:val="120"/>
          <w:sz w:val="39"/>
        </w:rPr>
        <w:t>ability.</w:t>
      </w:r>
      <w:r w:rsidR="003D2B09">
        <w:rPr>
          <w:rFonts w:ascii="Book Antiqua"/>
          <w:color w:val="0D0D0D"/>
          <w:spacing w:val="-22"/>
          <w:w w:val="120"/>
          <w:sz w:val="39"/>
        </w:rPr>
        <w:t xml:space="preserve"> </w:t>
      </w:r>
      <w:r w:rsidR="003D2B09">
        <w:rPr>
          <w:rFonts w:ascii="Book Antiqua"/>
          <w:color w:val="0D0D0D"/>
          <w:spacing w:val="-6"/>
          <w:w w:val="120"/>
          <w:sz w:val="39"/>
        </w:rPr>
        <w:t>to</w:t>
      </w:r>
      <w:r w:rsidR="003D2B09">
        <w:rPr>
          <w:rFonts w:ascii="Book Antiqua"/>
          <w:color w:val="0D0D0D"/>
          <w:spacing w:val="-64"/>
          <w:w w:val="120"/>
          <w:sz w:val="39"/>
        </w:rPr>
        <w:t xml:space="preserve"> </w:t>
      </w:r>
      <w:r w:rsidR="003D2B09">
        <w:rPr>
          <w:rFonts w:ascii="Book Antiqua"/>
          <w:color w:val="0D0D0D"/>
          <w:spacing w:val="-6"/>
          <w:w w:val="120"/>
          <w:sz w:val="39"/>
        </w:rPr>
        <w:t>win</w:t>
      </w:r>
      <w:r w:rsidR="003D2B09">
        <w:rPr>
          <w:rFonts w:ascii="Book Antiqua"/>
          <w:color w:val="0D0D0D"/>
          <w:spacing w:val="-80"/>
          <w:w w:val="120"/>
          <w:sz w:val="39"/>
        </w:rPr>
        <w:t xml:space="preserve"> </w:t>
      </w:r>
      <w:r w:rsidR="003D2B09">
        <w:rPr>
          <w:rFonts w:ascii="Book Antiqua"/>
          <w:color w:val="0D0D0D"/>
          <w:spacing w:val="-6"/>
          <w:w w:val="120"/>
          <w:sz w:val="39"/>
        </w:rPr>
        <w:t>without</w:t>
      </w:r>
      <w:r w:rsidR="003D2B09">
        <w:rPr>
          <w:rFonts w:ascii="Book Antiqua"/>
          <w:color w:val="0D0D0D"/>
          <w:spacing w:val="-72"/>
          <w:w w:val="120"/>
          <w:sz w:val="39"/>
        </w:rPr>
        <w:t xml:space="preserve"> </w:t>
      </w:r>
      <w:r w:rsidR="003D2B09">
        <w:rPr>
          <w:rFonts w:ascii="Book Antiqua"/>
          <w:color w:val="0D0D0D"/>
          <w:spacing w:val="-6"/>
          <w:w w:val="120"/>
          <w:sz w:val="39"/>
        </w:rPr>
        <w:t>being</w:t>
      </w:r>
      <w:r w:rsidR="003D2B09">
        <w:rPr>
          <w:rFonts w:ascii="Book Antiqua"/>
          <w:color w:val="0D0D0D"/>
          <w:spacing w:val="-58"/>
          <w:w w:val="120"/>
          <w:sz w:val="39"/>
        </w:rPr>
        <w:t xml:space="preserve"> </w:t>
      </w:r>
      <w:r w:rsidR="003D2B09">
        <w:rPr>
          <w:rFonts w:ascii="Book Antiqua"/>
          <w:color w:val="0D0D0D"/>
          <w:spacing w:val="-6"/>
          <w:w w:val="120"/>
          <w:sz w:val="39"/>
        </w:rPr>
        <w:t>cruel</w:t>
      </w:r>
      <w:r w:rsidR="003D2B09">
        <w:rPr>
          <w:rFonts w:ascii="Book Antiqua"/>
          <w:color w:val="0D0D0D"/>
          <w:spacing w:val="-49"/>
          <w:w w:val="120"/>
          <w:sz w:val="39"/>
        </w:rPr>
        <w:t xml:space="preserve"> </w:t>
      </w:r>
      <w:r w:rsidR="003D2B09">
        <w:rPr>
          <w:rFonts w:ascii="Book Antiqua"/>
          <w:color w:val="0D0D0D"/>
          <w:spacing w:val="-6"/>
          <w:w w:val="120"/>
          <w:sz w:val="39"/>
        </w:rPr>
        <w:t>about</w:t>
      </w:r>
      <w:r w:rsidR="003D2B09">
        <w:rPr>
          <w:rFonts w:ascii="Book Antiqua"/>
          <w:color w:val="0D0D0D"/>
          <w:spacing w:val="-51"/>
          <w:w w:val="120"/>
          <w:sz w:val="39"/>
        </w:rPr>
        <w:t xml:space="preserve"> </w:t>
      </w:r>
      <w:r w:rsidR="003D2B09">
        <w:rPr>
          <w:rFonts w:ascii="Book Antiqua"/>
          <w:color w:val="0D0D0D"/>
          <w:spacing w:val="-6"/>
          <w:w w:val="120"/>
          <w:sz w:val="39"/>
        </w:rPr>
        <w:t>one's</w:t>
      </w:r>
      <w:r w:rsidR="003D2B09">
        <w:rPr>
          <w:rFonts w:ascii="Book Antiqua"/>
          <w:color w:val="0D0D0D"/>
          <w:spacing w:val="-42"/>
          <w:w w:val="120"/>
          <w:sz w:val="39"/>
        </w:rPr>
        <w:t xml:space="preserve"> </w:t>
      </w:r>
      <w:r w:rsidR="003D2B09">
        <w:rPr>
          <w:rFonts w:ascii="Book Antiqua"/>
          <w:color w:val="0D0D0D"/>
          <w:spacing w:val="-6"/>
          <w:w w:val="120"/>
          <w:sz w:val="39"/>
        </w:rPr>
        <w:t>achievement,</w:t>
      </w:r>
      <w:r w:rsidR="003D2B09">
        <w:rPr>
          <w:rFonts w:ascii="Book Antiqua"/>
          <w:color w:val="0D0D0D"/>
          <w:spacing w:val="-37"/>
          <w:w w:val="120"/>
          <w:sz w:val="39"/>
        </w:rPr>
        <w:t xml:space="preserve"> </w:t>
      </w:r>
      <w:r w:rsidR="003D2B09">
        <w:rPr>
          <w:rFonts w:ascii="Book Antiqua"/>
          <w:color w:val="0D0D0D"/>
          <w:spacing w:val="-6"/>
          <w:w w:val="120"/>
          <w:sz w:val="39"/>
        </w:rPr>
        <w:t>this</w:t>
      </w:r>
      <w:r w:rsidR="003D2B09">
        <w:rPr>
          <w:rFonts w:ascii="Book Antiqua"/>
          <w:color w:val="0D0D0D"/>
          <w:spacing w:val="-51"/>
          <w:w w:val="120"/>
          <w:sz w:val="39"/>
        </w:rPr>
        <w:t xml:space="preserve"> </w:t>
      </w:r>
      <w:r w:rsidR="003D2B09">
        <w:rPr>
          <w:rFonts w:ascii="Book Antiqua"/>
          <w:color w:val="0D0D0D"/>
          <w:spacing w:val="-6"/>
          <w:w w:val="120"/>
          <w:sz w:val="39"/>
        </w:rPr>
        <w:t>sort</w:t>
      </w:r>
      <w:r w:rsidR="003D2B09">
        <w:rPr>
          <w:rFonts w:ascii="Book Antiqua"/>
          <w:color w:val="0D0D0D"/>
          <w:spacing w:val="-64"/>
          <w:w w:val="120"/>
          <w:sz w:val="39"/>
        </w:rPr>
        <w:t xml:space="preserve"> </w:t>
      </w:r>
      <w:r w:rsidR="003D2B09">
        <w:rPr>
          <w:rFonts w:ascii="Book Antiqua"/>
          <w:color w:val="0D0D0D"/>
          <w:spacing w:val="-6"/>
          <w:w w:val="120"/>
          <w:sz w:val="39"/>
        </w:rPr>
        <w:t>of</w:t>
      </w:r>
      <w:r w:rsidR="003D2B09">
        <w:rPr>
          <w:rFonts w:ascii="Book Antiqua"/>
          <w:color w:val="0D0D0D"/>
          <w:spacing w:val="-63"/>
          <w:w w:val="120"/>
          <w:sz w:val="39"/>
        </w:rPr>
        <w:t xml:space="preserve"> </w:t>
      </w:r>
      <w:r w:rsidR="003D2B09">
        <w:rPr>
          <w:rFonts w:ascii="Book Antiqua"/>
          <w:color w:val="0D0D0D"/>
          <w:spacing w:val="-5"/>
          <w:w w:val="120"/>
          <w:sz w:val="39"/>
        </w:rPr>
        <w:t>victory</w:t>
      </w:r>
      <w:r w:rsidR="003D2B09">
        <w:rPr>
          <w:rFonts w:ascii="Book Antiqua"/>
          <w:color w:val="0D0D0D"/>
          <w:spacing w:val="-115"/>
          <w:w w:val="120"/>
          <w:sz w:val="39"/>
        </w:rPr>
        <w:t xml:space="preserve"> </w:t>
      </w:r>
      <w:r w:rsidR="003D2B09">
        <w:rPr>
          <w:rFonts w:ascii="Book Antiqua"/>
          <w:color w:val="0D0D0D"/>
          <w:spacing w:val="-5"/>
          <w:w w:val="120"/>
          <w:sz w:val="39"/>
        </w:rPr>
        <w:t>only</w:t>
      </w:r>
      <w:r w:rsidR="003D2B09">
        <w:rPr>
          <w:rFonts w:ascii="Book Antiqua"/>
          <w:color w:val="0D0D0D"/>
          <w:spacing w:val="-20"/>
          <w:w w:val="120"/>
          <w:sz w:val="39"/>
        </w:rPr>
        <w:t xml:space="preserve"> </w:t>
      </w:r>
      <w:r w:rsidR="003D2B09">
        <w:rPr>
          <w:rFonts w:ascii="Book Antiqua"/>
          <w:color w:val="0D0D0D"/>
          <w:spacing w:val="-5"/>
          <w:w w:val="120"/>
          <w:sz w:val="39"/>
        </w:rPr>
        <w:t>comes</w:t>
      </w:r>
      <w:r w:rsidR="003D2B09">
        <w:rPr>
          <w:rFonts w:ascii="Book Antiqua"/>
          <w:color w:val="0D0D0D"/>
          <w:spacing w:val="-12"/>
          <w:w w:val="120"/>
          <w:sz w:val="39"/>
        </w:rPr>
        <w:t xml:space="preserve"> </w:t>
      </w:r>
      <w:r w:rsidR="003D2B09">
        <w:rPr>
          <w:rFonts w:ascii="Book Antiqua"/>
          <w:color w:val="0D0D0D"/>
          <w:spacing w:val="-5"/>
          <w:w w:val="120"/>
          <w:sz w:val="39"/>
        </w:rPr>
        <w:t>from</w:t>
      </w:r>
      <w:r w:rsidR="003D2B09">
        <w:rPr>
          <w:rFonts w:ascii="Book Antiqua"/>
          <w:color w:val="0D0D0D"/>
          <w:spacing w:val="-42"/>
          <w:w w:val="120"/>
          <w:sz w:val="39"/>
        </w:rPr>
        <w:t xml:space="preserve"> </w:t>
      </w:r>
      <w:r w:rsidR="003D2B09">
        <w:rPr>
          <w:rFonts w:ascii="Book Antiqua"/>
          <w:color w:val="0D0D0D"/>
          <w:spacing w:val="-4"/>
          <w:w w:val="120"/>
          <w:sz w:val="39"/>
        </w:rPr>
        <w:t>being</w:t>
      </w:r>
      <w:r w:rsidR="003D2B09">
        <w:rPr>
          <w:rFonts w:ascii="Book Antiqua"/>
          <w:color w:val="0D0D0D"/>
          <w:spacing w:val="-57"/>
          <w:w w:val="120"/>
          <w:sz w:val="39"/>
        </w:rPr>
        <w:t xml:space="preserve"> </w:t>
      </w:r>
      <w:r w:rsidR="003D2B09">
        <w:rPr>
          <w:rFonts w:ascii="Book Antiqua"/>
          <w:color w:val="0D0D0D"/>
          <w:spacing w:val="-4"/>
          <w:w w:val="120"/>
          <w:sz w:val="39"/>
        </w:rPr>
        <w:t>forced</w:t>
      </w:r>
      <w:r w:rsidR="003D2B09">
        <w:rPr>
          <w:rFonts w:ascii="Book Antiqua"/>
          <w:color w:val="0D0D0D"/>
          <w:spacing w:val="-28"/>
          <w:w w:val="120"/>
          <w:sz w:val="39"/>
        </w:rPr>
        <w:t xml:space="preserve"> </w:t>
      </w:r>
      <w:r w:rsidR="003D2B09">
        <w:rPr>
          <w:rFonts w:ascii="Book Antiqua"/>
          <w:color w:val="0D0D0D"/>
          <w:spacing w:val="-4"/>
          <w:w w:val="120"/>
          <w:sz w:val="39"/>
        </w:rPr>
        <w:t>and</w:t>
      </w:r>
      <w:r w:rsidR="003D2B09">
        <w:rPr>
          <w:rFonts w:ascii="Book Antiqua"/>
          <w:color w:val="0D0D0D"/>
          <w:spacing w:val="-27"/>
          <w:w w:val="120"/>
          <w:sz w:val="39"/>
        </w:rPr>
        <w:t xml:space="preserve"> </w:t>
      </w:r>
      <w:r w:rsidR="003D2B09">
        <w:rPr>
          <w:rFonts w:ascii="Book Antiqua"/>
          <w:color w:val="0D0D0D"/>
          <w:spacing w:val="-4"/>
          <w:w w:val="120"/>
          <w:sz w:val="39"/>
        </w:rPr>
        <w:t>not</w:t>
      </w:r>
      <w:r w:rsidR="003D2B09">
        <w:rPr>
          <w:rFonts w:ascii="Book Antiqua"/>
          <w:color w:val="0D0D0D"/>
          <w:spacing w:val="-43"/>
          <w:w w:val="120"/>
          <w:sz w:val="39"/>
        </w:rPr>
        <w:t xml:space="preserve"> </w:t>
      </w:r>
      <w:r w:rsidR="003D2B09">
        <w:rPr>
          <w:rFonts w:ascii="Book Antiqua"/>
          <w:color w:val="0D0D0D"/>
          <w:spacing w:val="-4"/>
          <w:w w:val="120"/>
          <w:sz w:val="39"/>
        </w:rPr>
        <w:t>from</w:t>
      </w:r>
      <w:r w:rsidR="003D2B09">
        <w:rPr>
          <w:rFonts w:ascii="Book Antiqua"/>
          <w:color w:val="0D0D0D"/>
          <w:spacing w:val="-11"/>
          <w:w w:val="120"/>
          <w:sz w:val="39"/>
        </w:rPr>
        <w:t xml:space="preserve"> </w:t>
      </w:r>
      <w:r w:rsidR="003D2B09">
        <w:rPr>
          <w:rFonts w:ascii="Book Antiqua"/>
          <w:color w:val="0D0D0D"/>
          <w:spacing w:val="-4"/>
          <w:w w:val="120"/>
          <w:sz w:val="39"/>
        </w:rPr>
        <w:t>the</w:t>
      </w:r>
      <w:r w:rsidR="003D2B09">
        <w:rPr>
          <w:rFonts w:ascii="Book Antiqua"/>
          <w:color w:val="0D0D0D"/>
          <w:spacing w:val="-12"/>
          <w:w w:val="120"/>
          <w:sz w:val="39"/>
        </w:rPr>
        <w:t xml:space="preserve"> </w:t>
      </w:r>
      <w:r w:rsidR="003D2B09">
        <w:rPr>
          <w:rFonts w:ascii="Book Antiqua"/>
          <w:color w:val="0D0D0D"/>
          <w:spacing w:val="-4"/>
          <w:w w:val="120"/>
          <w:sz w:val="39"/>
        </w:rPr>
        <w:t>exercise</w:t>
      </w:r>
      <w:r w:rsidR="003D2B09">
        <w:rPr>
          <w:rFonts w:ascii="Book Antiqua"/>
          <w:color w:val="0D0D0D"/>
          <w:spacing w:val="-13"/>
          <w:w w:val="120"/>
          <w:sz w:val="39"/>
        </w:rPr>
        <w:t xml:space="preserve"> </w:t>
      </w:r>
      <w:r w:rsidR="003D2B09">
        <w:rPr>
          <w:rFonts w:ascii="Book Antiqua"/>
          <w:color w:val="0D0D0D"/>
          <w:spacing w:val="-4"/>
          <w:w w:val="120"/>
          <w:position w:val="1"/>
          <w:sz w:val="39"/>
        </w:rPr>
        <w:t>of</w:t>
      </w:r>
      <w:r w:rsidR="003D2B09">
        <w:rPr>
          <w:rFonts w:ascii="Book Antiqua"/>
          <w:color w:val="0D0D0D"/>
          <w:spacing w:val="-27"/>
          <w:w w:val="120"/>
          <w:position w:val="1"/>
          <w:sz w:val="39"/>
        </w:rPr>
        <w:t xml:space="preserve"> </w:t>
      </w:r>
      <w:r w:rsidR="003D2B09">
        <w:rPr>
          <w:rFonts w:ascii="Book Antiqua"/>
          <w:color w:val="0D0D0D"/>
          <w:spacing w:val="-4"/>
          <w:w w:val="120"/>
          <w:position w:val="1"/>
          <w:sz w:val="39"/>
        </w:rPr>
        <w:t>force."</w:t>
      </w:r>
    </w:p>
    <w:p w14:paraId="1DF8113C" w14:textId="77777777" w:rsidR="003D45B2" w:rsidRDefault="003D45B2">
      <w:pPr>
        <w:pStyle w:val="BodyText"/>
        <w:spacing w:before="4"/>
        <w:rPr>
          <w:rFonts w:ascii="Book Antiqua"/>
          <w:sz w:val="13"/>
        </w:rPr>
      </w:pPr>
    </w:p>
    <w:p w14:paraId="1DF8113D" w14:textId="77777777" w:rsidR="003D45B2" w:rsidRDefault="00000000">
      <w:pPr>
        <w:tabs>
          <w:tab w:val="left" w:pos="1334"/>
        </w:tabs>
        <w:spacing w:before="82"/>
        <w:ind w:left="119"/>
        <w:rPr>
          <w:rFonts w:ascii="Book Antiqua"/>
          <w:sz w:val="39"/>
        </w:rPr>
      </w:pPr>
      <w:r>
        <w:pict w14:anchorId="1DF81E84">
          <v:shape id="_x0000_s1529" type="#_x0000_t202" style="position:absolute;left:0;text-align:left;margin-left:77.25pt;margin-top:13.45pt;width:28.9pt;height:16.65pt;z-index:-19934208;mso-position-horizontal-relative:page" filled="f" stroked="f">
            <v:textbox inset="0,0,0,0">
              <w:txbxContent>
                <w:p w14:paraId="1DF82080" w14:textId="77777777" w:rsidR="003D45B2" w:rsidRDefault="003D2B09">
                  <w:pPr>
                    <w:spacing w:line="329" w:lineRule="exact"/>
                    <w:rPr>
                      <w:rFonts w:ascii="Garamond"/>
                      <w:sz w:val="31"/>
                    </w:rPr>
                  </w:pPr>
                  <w:r>
                    <w:rPr>
                      <w:rFonts w:ascii="Garamond"/>
                      <w:color w:val="0F0F0F"/>
                      <w:spacing w:val="18"/>
                      <w:w w:val="115"/>
                      <w:sz w:val="31"/>
                    </w:rPr>
                    <w:t>CH</w:t>
                  </w:r>
                  <w:r>
                    <w:rPr>
                      <w:rFonts w:ascii="Garamond"/>
                      <w:color w:val="0F0F0F"/>
                      <w:spacing w:val="-40"/>
                      <w:sz w:val="31"/>
                    </w:rPr>
                    <w:t xml:space="preserve"> </w:t>
                  </w:r>
                </w:p>
              </w:txbxContent>
            </v:textbox>
            <w10:wrap anchorx="page"/>
          </v:shape>
        </w:pict>
      </w:r>
      <w:proofErr w:type="spellStart"/>
      <w:r w:rsidR="003D2B09">
        <w:rPr>
          <w:rFonts w:ascii="Garamond"/>
          <w:color w:val="0F0F0F"/>
          <w:spacing w:val="18"/>
          <w:w w:val="140"/>
          <w:position w:val="1"/>
          <w:sz w:val="31"/>
        </w:rPr>
        <w:t>su</w:t>
      </w:r>
      <w:proofErr w:type="spellEnd"/>
      <w:r w:rsidR="003D2B09">
        <w:rPr>
          <w:rFonts w:ascii="Garamond"/>
          <w:color w:val="0F0F0F"/>
          <w:spacing w:val="18"/>
          <w:w w:val="140"/>
          <w:position w:val="1"/>
          <w:sz w:val="31"/>
        </w:rPr>
        <w:tab/>
      </w:r>
      <w:r w:rsidR="003D2B09">
        <w:rPr>
          <w:rFonts w:ascii="Garamond"/>
          <w:color w:val="0F0F0F"/>
          <w:spacing w:val="15"/>
          <w:w w:val="115"/>
          <w:position w:val="17"/>
          <w:sz w:val="31"/>
        </w:rPr>
        <w:t>'</w:t>
      </w:r>
      <w:r w:rsidR="003D2B09">
        <w:rPr>
          <w:rFonts w:ascii="Garamond"/>
          <w:color w:val="0F0F0F"/>
          <w:spacing w:val="15"/>
          <w:w w:val="115"/>
          <w:sz w:val="31"/>
        </w:rPr>
        <w:t>E</w:t>
      </w:r>
      <w:r w:rsidR="003D2B09">
        <w:rPr>
          <w:rFonts w:ascii="Garamond"/>
          <w:color w:val="0F0F0F"/>
          <w:spacing w:val="68"/>
          <w:w w:val="115"/>
          <w:sz w:val="31"/>
        </w:rPr>
        <w:t xml:space="preserve"> </w:t>
      </w:r>
      <w:r w:rsidR="003D2B09">
        <w:rPr>
          <w:rFonts w:ascii="Book Antiqua"/>
          <w:color w:val="0F0F0F"/>
          <w:w w:val="115"/>
          <w:position w:val="1"/>
          <w:sz w:val="39"/>
        </w:rPr>
        <w:t>says,</w:t>
      </w:r>
      <w:r w:rsidR="003D2B09">
        <w:rPr>
          <w:rFonts w:ascii="Book Antiqua"/>
          <w:color w:val="0F0F0F"/>
          <w:spacing w:val="20"/>
          <w:w w:val="115"/>
          <w:position w:val="1"/>
          <w:sz w:val="39"/>
        </w:rPr>
        <w:t xml:space="preserve"> </w:t>
      </w:r>
      <w:r w:rsidR="003D2B09">
        <w:rPr>
          <w:rFonts w:ascii="Book Antiqua"/>
          <w:color w:val="0F0F0F"/>
          <w:w w:val="115"/>
          <w:position w:val="1"/>
          <w:sz w:val="39"/>
        </w:rPr>
        <w:t>"Those</w:t>
      </w:r>
      <w:r w:rsidR="003D2B09">
        <w:rPr>
          <w:rFonts w:ascii="Book Antiqua"/>
          <w:color w:val="0F0F0F"/>
          <w:spacing w:val="-29"/>
          <w:w w:val="115"/>
          <w:position w:val="1"/>
          <w:sz w:val="39"/>
        </w:rPr>
        <w:t xml:space="preserve"> </w:t>
      </w:r>
      <w:r w:rsidR="003D2B09">
        <w:rPr>
          <w:rFonts w:ascii="Book Antiqua"/>
          <w:color w:val="0F0F0F"/>
          <w:w w:val="115"/>
          <w:position w:val="1"/>
          <w:sz w:val="39"/>
        </w:rPr>
        <w:t>who</w:t>
      </w:r>
      <w:r w:rsidR="003D2B09">
        <w:rPr>
          <w:rFonts w:ascii="Book Antiqua"/>
          <w:color w:val="0F0F0F"/>
          <w:spacing w:val="-30"/>
          <w:w w:val="115"/>
          <w:position w:val="1"/>
          <w:sz w:val="39"/>
        </w:rPr>
        <w:t xml:space="preserve"> </w:t>
      </w:r>
      <w:r w:rsidR="003D2B09">
        <w:rPr>
          <w:rFonts w:ascii="Book Antiqua"/>
          <w:color w:val="0F0F0F"/>
          <w:w w:val="115"/>
          <w:position w:val="1"/>
          <w:sz w:val="39"/>
        </w:rPr>
        <w:t>possess</w:t>
      </w:r>
      <w:r w:rsidR="003D2B09">
        <w:rPr>
          <w:rFonts w:ascii="Book Antiqua"/>
          <w:color w:val="0F0F0F"/>
          <w:spacing w:val="-30"/>
          <w:w w:val="115"/>
          <w:position w:val="1"/>
          <w:sz w:val="39"/>
        </w:rPr>
        <w:t xml:space="preserve"> </w:t>
      </w:r>
      <w:r w:rsidR="003D2B09">
        <w:rPr>
          <w:rFonts w:ascii="Book Antiqua"/>
          <w:color w:val="0F0F0F"/>
          <w:w w:val="115"/>
          <w:position w:val="1"/>
          <w:sz w:val="39"/>
        </w:rPr>
        <w:t>the</w:t>
      </w:r>
      <w:r w:rsidR="003D2B09">
        <w:rPr>
          <w:rFonts w:ascii="Book Antiqua"/>
          <w:color w:val="0F0F0F"/>
          <w:spacing w:val="-13"/>
          <w:w w:val="115"/>
          <w:position w:val="1"/>
          <w:sz w:val="39"/>
        </w:rPr>
        <w:t xml:space="preserve"> </w:t>
      </w:r>
      <w:r w:rsidR="003D2B09">
        <w:rPr>
          <w:rFonts w:ascii="Book Antiqua"/>
          <w:color w:val="0F0F0F"/>
          <w:w w:val="115"/>
          <w:position w:val="1"/>
          <w:sz w:val="39"/>
        </w:rPr>
        <w:t>Tao</w:t>
      </w:r>
      <w:r w:rsidR="003D2B09">
        <w:rPr>
          <w:rFonts w:ascii="Book Antiqua"/>
          <w:color w:val="0F0F0F"/>
          <w:spacing w:val="-13"/>
          <w:w w:val="115"/>
          <w:position w:val="1"/>
          <w:sz w:val="39"/>
        </w:rPr>
        <w:t xml:space="preserve"> </w:t>
      </w:r>
      <w:r w:rsidR="003D2B09">
        <w:rPr>
          <w:rFonts w:ascii="Book Antiqua"/>
          <w:color w:val="0F0F0F"/>
          <w:w w:val="115"/>
          <w:position w:val="1"/>
          <w:sz w:val="39"/>
        </w:rPr>
        <w:t>prosper</w:t>
      </w:r>
      <w:r w:rsidR="003D2B09">
        <w:rPr>
          <w:rFonts w:ascii="Book Antiqua"/>
          <w:color w:val="0F0F0F"/>
          <w:spacing w:val="-29"/>
          <w:w w:val="115"/>
          <w:position w:val="1"/>
          <w:sz w:val="39"/>
        </w:rPr>
        <w:t xml:space="preserve"> </w:t>
      </w:r>
      <w:r w:rsidR="003D2B09">
        <w:rPr>
          <w:rFonts w:ascii="Book Antiqua"/>
          <w:color w:val="0F0F0F"/>
          <w:w w:val="115"/>
          <w:position w:val="1"/>
          <w:sz w:val="39"/>
        </w:rPr>
        <w:t>and</w:t>
      </w:r>
      <w:r w:rsidR="003D2B09">
        <w:rPr>
          <w:rFonts w:ascii="Book Antiqua"/>
          <w:color w:val="0F0F0F"/>
          <w:spacing w:val="-46"/>
          <w:w w:val="115"/>
          <w:position w:val="1"/>
          <w:sz w:val="39"/>
        </w:rPr>
        <w:t xml:space="preserve"> </w:t>
      </w:r>
      <w:r w:rsidR="003D2B09">
        <w:rPr>
          <w:rFonts w:ascii="Book Antiqua"/>
          <w:color w:val="0F0F0F"/>
          <w:w w:val="115"/>
          <w:position w:val="1"/>
          <w:sz w:val="39"/>
        </w:rPr>
        <w:t>yet</w:t>
      </w:r>
      <w:r w:rsidR="003D2B09">
        <w:rPr>
          <w:rFonts w:ascii="Book Antiqua"/>
          <w:color w:val="0F0F0F"/>
          <w:spacing w:val="-30"/>
          <w:w w:val="115"/>
          <w:position w:val="1"/>
          <w:sz w:val="39"/>
        </w:rPr>
        <w:t xml:space="preserve"> </w:t>
      </w:r>
      <w:r w:rsidR="003D2B09">
        <w:rPr>
          <w:rFonts w:ascii="Book Antiqua"/>
          <w:color w:val="0F0F0F"/>
          <w:w w:val="115"/>
          <w:position w:val="1"/>
          <w:sz w:val="39"/>
        </w:rPr>
        <w:t>seem</w:t>
      </w:r>
      <w:r w:rsidR="003D2B09">
        <w:rPr>
          <w:rFonts w:ascii="Book Antiqua"/>
          <w:color w:val="0F0F0F"/>
          <w:spacing w:val="-29"/>
          <w:w w:val="115"/>
          <w:position w:val="1"/>
          <w:sz w:val="39"/>
        </w:rPr>
        <w:t xml:space="preserve"> </w:t>
      </w:r>
      <w:r w:rsidR="003D2B09">
        <w:rPr>
          <w:rFonts w:ascii="Book Antiqua"/>
          <w:color w:val="0F0F0F"/>
          <w:w w:val="115"/>
          <w:position w:val="1"/>
          <w:sz w:val="39"/>
        </w:rPr>
        <w:t>poor,</w:t>
      </w:r>
      <w:r w:rsidR="003D2B09">
        <w:rPr>
          <w:rFonts w:ascii="Book Antiqua"/>
          <w:color w:val="0F0F0F"/>
          <w:spacing w:val="-30"/>
          <w:w w:val="115"/>
          <w:position w:val="1"/>
          <w:sz w:val="39"/>
        </w:rPr>
        <w:t xml:space="preserve"> </w:t>
      </w:r>
      <w:r w:rsidR="003D2B09">
        <w:rPr>
          <w:rFonts w:ascii="Book Antiqua"/>
          <w:color w:val="0F0F0F"/>
          <w:w w:val="115"/>
          <w:position w:val="1"/>
          <w:sz w:val="39"/>
        </w:rPr>
        <w:t>become</w:t>
      </w:r>
    </w:p>
    <w:p w14:paraId="1DF8113E" w14:textId="77777777" w:rsidR="003D45B2" w:rsidRDefault="003D2B09">
      <w:pPr>
        <w:spacing w:before="106" w:line="285" w:lineRule="auto"/>
        <w:ind w:left="119" w:right="157"/>
        <w:jc w:val="both"/>
        <w:rPr>
          <w:rFonts w:ascii="Book Antiqua"/>
          <w:sz w:val="39"/>
        </w:rPr>
      </w:pPr>
      <w:r>
        <w:rPr>
          <w:rFonts w:ascii="Book Antiqua"/>
          <w:color w:val="0F0F0F"/>
          <w:w w:val="115"/>
          <w:sz w:val="39"/>
        </w:rPr>
        <w:t>full</w:t>
      </w:r>
      <w:r>
        <w:rPr>
          <w:rFonts w:ascii="Book Antiqua"/>
          <w:color w:val="0F0F0F"/>
          <w:spacing w:val="1"/>
          <w:w w:val="115"/>
          <w:sz w:val="39"/>
        </w:rPr>
        <w:t xml:space="preserve"> </w:t>
      </w:r>
      <w:r>
        <w:rPr>
          <w:rFonts w:ascii="Book Antiqua"/>
          <w:color w:val="0F0F0F"/>
          <w:w w:val="115"/>
          <w:sz w:val="39"/>
        </w:rPr>
        <w:t>and</w:t>
      </w:r>
      <w:r>
        <w:rPr>
          <w:rFonts w:ascii="Book Antiqua"/>
          <w:color w:val="0F0F0F"/>
          <w:spacing w:val="-34"/>
          <w:w w:val="115"/>
          <w:sz w:val="39"/>
        </w:rPr>
        <w:t xml:space="preserve"> </w:t>
      </w:r>
      <w:r>
        <w:rPr>
          <w:rFonts w:ascii="Book Antiqua"/>
          <w:color w:val="0F0F0F"/>
          <w:w w:val="115"/>
          <w:sz w:val="39"/>
        </w:rPr>
        <w:t>yet</w:t>
      </w:r>
      <w:r>
        <w:rPr>
          <w:rFonts w:ascii="Book Antiqua"/>
          <w:color w:val="0F0F0F"/>
          <w:spacing w:val="-9"/>
          <w:w w:val="115"/>
          <w:sz w:val="39"/>
        </w:rPr>
        <w:t xml:space="preserve"> </w:t>
      </w:r>
      <w:r>
        <w:rPr>
          <w:rFonts w:ascii="Book Antiqua"/>
          <w:color w:val="0F0F0F"/>
          <w:w w:val="115"/>
          <w:sz w:val="39"/>
        </w:rPr>
        <w:t>seem</w:t>
      </w:r>
      <w:r>
        <w:rPr>
          <w:rFonts w:ascii="Book Antiqua"/>
          <w:color w:val="0F0F0F"/>
          <w:spacing w:val="25"/>
          <w:w w:val="115"/>
          <w:sz w:val="39"/>
        </w:rPr>
        <w:t xml:space="preserve"> </w:t>
      </w:r>
      <w:r>
        <w:rPr>
          <w:rFonts w:ascii="Book Antiqua"/>
          <w:color w:val="0F0F0F"/>
          <w:w w:val="115"/>
          <w:sz w:val="39"/>
        </w:rPr>
        <w:t>empty.</w:t>
      </w:r>
      <w:r>
        <w:rPr>
          <w:rFonts w:ascii="Book Antiqua"/>
          <w:color w:val="0F0F0F"/>
          <w:spacing w:val="30"/>
          <w:w w:val="115"/>
          <w:sz w:val="39"/>
        </w:rPr>
        <w:t xml:space="preserve"> </w:t>
      </w:r>
      <w:r>
        <w:rPr>
          <w:rFonts w:ascii="Book Antiqua"/>
          <w:color w:val="0F0F0F"/>
          <w:w w:val="115"/>
          <w:sz w:val="39"/>
        </w:rPr>
        <w:t>What</w:t>
      </w:r>
      <w:r>
        <w:rPr>
          <w:rFonts w:ascii="Book Antiqua"/>
          <w:color w:val="0F0F0F"/>
          <w:spacing w:val="8"/>
          <w:w w:val="115"/>
          <w:sz w:val="39"/>
        </w:rPr>
        <w:t xml:space="preserve"> </w:t>
      </w:r>
      <w:r>
        <w:rPr>
          <w:rFonts w:ascii="Book Antiqua"/>
          <w:color w:val="0F0F0F"/>
          <w:w w:val="115"/>
          <w:sz w:val="39"/>
        </w:rPr>
        <w:t>is</w:t>
      </w:r>
      <w:r>
        <w:rPr>
          <w:rFonts w:ascii="Book Antiqua"/>
          <w:color w:val="0F0F0F"/>
          <w:spacing w:val="-3"/>
          <w:w w:val="115"/>
          <w:sz w:val="39"/>
        </w:rPr>
        <w:t xml:space="preserve"> </w:t>
      </w:r>
      <w:r>
        <w:rPr>
          <w:rFonts w:ascii="Book Antiqua"/>
          <w:color w:val="0F0F0F"/>
          <w:w w:val="115"/>
          <w:sz w:val="39"/>
        </w:rPr>
        <w:t>not</w:t>
      </w:r>
      <w:r>
        <w:rPr>
          <w:rFonts w:ascii="Book Antiqua"/>
          <w:color w:val="0F0F0F"/>
          <w:spacing w:val="-21"/>
          <w:w w:val="115"/>
          <w:sz w:val="39"/>
        </w:rPr>
        <w:t xml:space="preserve"> </w:t>
      </w:r>
      <w:r>
        <w:rPr>
          <w:rFonts w:ascii="Book Antiqua"/>
          <w:color w:val="0F0F0F"/>
          <w:w w:val="115"/>
          <w:sz w:val="39"/>
        </w:rPr>
        <w:t>virile</w:t>
      </w:r>
      <w:r>
        <w:rPr>
          <w:rFonts w:ascii="Book Antiqua"/>
          <w:color w:val="0F0F0F"/>
          <w:spacing w:val="8"/>
          <w:w w:val="115"/>
          <w:sz w:val="39"/>
        </w:rPr>
        <w:t xml:space="preserve"> </w:t>
      </w:r>
      <w:r>
        <w:rPr>
          <w:rFonts w:ascii="Book Antiqua"/>
          <w:color w:val="0F0F0F"/>
          <w:w w:val="115"/>
          <w:sz w:val="39"/>
        </w:rPr>
        <w:t>does</w:t>
      </w:r>
      <w:r>
        <w:rPr>
          <w:rFonts w:ascii="Book Antiqua"/>
          <w:color w:val="0F0F0F"/>
          <w:spacing w:val="-4"/>
          <w:w w:val="115"/>
          <w:sz w:val="39"/>
        </w:rPr>
        <w:t xml:space="preserve"> </w:t>
      </w:r>
      <w:r>
        <w:rPr>
          <w:rFonts w:ascii="Book Antiqua"/>
          <w:color w:val="0F0F0F"/>
          <w:w w:val="115"/>
          <w:sz w:val="39"/>
        </w:rPr>
        <w:t>not</w:t>
      </w:r>
      <w:r>
        <w:rPr>
          <w:rFonts w:ascii="Book Antiqua"/>
          <w:color w:val="0F0F0F"/>
          <w:spacing w:val="-46"/>
          <w:w w:val="115"/>
          <w:sz w:val="39"/>
        </w:rPr>
        <w:t xml:space="preserve"> </w:t>
      </w:r>
      <w:r>
        <w:rPr>
          <w:rFonts w:ascii="Book Antiqua"/>
          <w:color w:val="0F0F0F"/>
          <w:w w:val="115"/>
          <w:sz w:val="39"/>
        </w:rPr>
        <w:t>become old</w:t>
      </w:r>
      <w:r>
        <w:rPr>
          <w:rFonts w:ascii="Book Antiqua"/>
          <w:color w:val="0F0F0F"/>
          <w:spacing w:val="10"/>
          <w:w w:val="115"/>
          <w:sz w:val="39"/>
        </w:rPr>
        <w:t xml:space="preserve"> </w:t>
      </w:r>
      <w:r>
        <w:rPr>
          <w:rFonts w:ascii="Book Antiqua"/>
          <w:color w:val="0F0F0F"/>
          <w:w w:val="115"/>
          <w:sz w:val="39"/>
        </w:rPr>
        <w:t>and</w:t>
      </w:r>
      <w:r>
        <w:rPr>
          <w:rFonts w:ascii="Book Antiqua"/>
          <w:color w:val="0F0F0F"/>
          <w:spacing w:val="-15"/>
          <w:w w:val="115"/>
          <w:sz w:val="39"/>
        </w:rPr>
        <w:t xml:space="preserve"> </w:t>
      </w:r>
      <w:r>
        <w:rPr>
          <w:rFonts w:ascii="Book Antiqua"/>
          <w:color w:val="0F0F0F"/>
          <w:w w:val="115"/>
          <w:sz w:val="39"/>
        </w:rPr>
        <w:t>does</w:t>
      </w:r>
      <w:r>
        <w:rPr>
          <w:rFonts w:ascii="Book Antiqua"/>
          <w:color w:val="0F0F0F"/>
          <w:spacing w:val="-15"/>
          <w:w w:val="115"/>
          <w:sz w:val="39"/>
        </w:rPr>
        <w:t xml:space="preserve"> </w:t>
      </w:r>
      <w:r>
        <w:rPr>
          <w:rFonts w:ascii="Book Antiqua"/>
          <w:color w:val="0F0F0F"/>
          <w:w w:val="115"/>
          <w:sz w:val="39"/>
        </w:rPr>
        <w:t>not</w:t>
      </w:r>
      <w:r>
        <w:rPr>
          <w:rFonts w:ascii="Book Antiqua"/>
          <w:color w:val="0F0F0F"/>
          <w:spacing w:val="-110"/>
          <w:w w:val="115"/>
          <w:sz w:val="39"/>
        </w:rPr>
        <w:t xml:space="preserve"> </w:t>
      </w:r>
      <w:r>
        <w:rPr>
          <w:rFonts w:ascii="Book Antiqua"/>
          <w:color w:val="0F0F0F"/>
          <w:w w:val="120"/>
          <w:sz w:val="39"/>
        </w:rPr>
        <w:t>die.</w:t>
      </w:r>
      <w:r>
        <w:rPr>
          <w:rFonts w:ascii="Book Antiqua"/>
          <w:color w:val="0F0F0F"/>
          <w:spacing w:val="5"/>
          <w:w w:val="120"/>
          <w:sz w:val="39"/>
        </w:rPr>
        <w:t xml:space="preserve"> </w:t>
      </w:r>
      <w:r>
        <w:rPr>
          <w:rFonts w:ascii="Book Antiqua"/>
          <w:color w:val="0F0F0F"/>
          <w:w w:val="120"/>
          <w:sz w:val="39"/>
        </w:rPr>
        <w:t>The</w:t>
      </w:r>
      <w:r>
        <w:rPr>
          <w:rFonts w:ascii="Book Antiqua"/>
          <w:color w:val="0F0F0F"/>
          <w:spacing w:val="-7"/>
          <w:w w:val="120"/>
          <w:sz w:val="39"/>
        </w:rPr>
        <w:t xml:space="preserve"> </w:t>
      </w:r>
      <w:r>
        <w:rPr>
          <w:rFonts w:ascii="Book Antiqua"/>
          <w:color w:val="0F0F0F"/>
          <w:w w:val="120"/>
          <w:sz w:val="39"/>
        </w:rPr>
        <w:t>virile</w:t>
      </w:r>
      <w:r>
        <w:rPr>
          <w:rFonts w:ascii="Book Antiqua"/>
          <w:color w:val="0F0F0F"/>
          <w:spacing w:val="-11"/>
          <w:w w:val="120"/>
          <w:sz w:val="39"/>
        </w:rPr>
        <w:t xml:space="preserve"> </w:t>
      </w:r>
      <w:proofErr w:type="gramStart"/>
      <w:r>
        <w:rPr>
          <w:rFonts w:ascii="Book Antiqua"/>
          <w:color w:val="0F0F0F"/>
          <w:w w:val="120"/>
          <w:sz w:val="39"/>
        </w:rPr>
        <w:t>die</w:t>
      </w:r>
      <w:proofErr w:type="gramEnd"/>
      <w:r>
        <w:rPr>
          <w:rFonts w:ascii="Book Antiqua"/>
          <w:color w:val="0F0F0F"/>
          <w:w w:val="120"/>
          <w:sz w:val="39"/>
        </w:rPr>
        <w:t>.</w:t>
      </w:r>
      <w:r>
        <w:rPr>
          <w:rFonts w:ascii="Book Antiqua"/>
          <w:color w:val="0F0F0F"/>
          <w:spacing w:val="13"/>
          <w:w w:val="120"/>
          <w:sz w:val="39"/>
        </w:rPr>
        <w:t xml:space="preserve"> </w:t>
      </w:r>
      <w:r>
        <w:rPr>
          <w:rFonts w:ascii="Book Antiqua"/>
          <w:color w:val="0F0F0F"/>
          <w:w w:val="120"/>
          <w:sz w:val="39"/>
        </w:rPr>
        <w:t>This</w:t>
      </w:r>
      <w:r>
        <w:rPr>
          <w:rFonts w:ascii="Book Antiqua"/>
          <w:color w:val="0F0F0F"/>
          <w:spacing w:val="-7"/>
          <w:w w:val="120"/>
          <w:sz w:val="39"/>
        </w:rPr>
        <w:t xml:space="preserve"> </w:t>
      </w:r>
      <w:r>
        <w:rPr>
          <w:rFonts w:ascii="Book Antiqua"/>
          <w:color w:val="0F0F0F"/>
          <w:w w:val="120"/>
          <w:sz w:val="39"/>
        </w:rPr>
        <w:t>is</w:t>
      </w:r>
      <w:r>
        <w:rPr>
          <w:rFonts w:ascii="Book Antiqua"/>
          <w:color w:val="0F0F0F"/>
          <w:spacing w:val="-7"/>
          <w:w w:val="120"/>
          <w:sz w:val="39"/>
        </w:rPr>
        <w:t xml:space="preserve"> </w:t>
      </w:r>
      <w:r>
        <w:rPr>
          <w:rFonts w:ascii="Book Antiqua"/>
          <w:color w:val="0F0F0F"/>
          <w:w w:val="120"/>
          <w:sz w:val="39"/>
        </w:rPr>
        <w:t>the</w:t>
      </w:r>
      <w:r>
        <w:rPr>
          <w:rFonts w:ascii="Book Antiqua"/>
          <w:color w:val="0F0F0F"/>
          <w:spacing w:val="-19"/>
          <w:w w:val="120"/>
          <w:sz w:val="39"/>
        </w:rPr>
        <w:t xml:space="preserve"> </w:t>
      </w:r>
      <w:r>
        <w:rPr>
          <w:rFonts w:ascii="Book Antiqua"/>
          <w:color w:val="0F0F0F"/>
          <w:w w:val="120"/>
          <w:sz w:val="39"/>
        </w:rPr>
        <w:t>way</w:t>
      </w:r>
      <w:r>
        <w:rPr>
          <w:rFonts w:ascii="Book Antiqua"/>
          <w:color w:val="0F0F0F"/>
          <w:spacing w:val="-20"/>
          <w:w w:val="120"/>
          <w:sz w:val="39"/>
        </w:rPr>
        <w:t xml:space="preserve"> </w:t>
      </w:r>
      <w:r>
        <w:rPr>
          <w:rFonts w:ascii="Book Antiqua"/>
          <w:color w:val="0F0F0F"/>
          <w:w w:val="120"/>
          <w:sz w:val="39"/>
        </w:rPr>
        <w:t>things</w:t>
      </w:r>
      <w:r>
        <w:rPr>
          <w:rFonts w:ascii="Book Antiqua"/>
          <w:color w:val="0F0F0F"/>
          <w:spacing w:val="2"/>
          <w:w w:val="120"/>
          <w:sz w:val="39"/>
        </w:rPr>
        <w:t xml:space="preserve"> </w:t>
      </w:r>
      <w:r>
        <w:rPr>
          <w:rFonts w:ascii="Book Antiqua"/>
          <w:color w:val="0F0F0F"/>
          <w:w w:val="120"/>
          <w:sz w:val="39"/>
        </w:rPr>
        <w:t>are. Using</w:t>
      </w:r>
      <w:r>
        <w:rPr>
          <w:rFonts w:ascii="Book Antiqua"/>
          <w:color w:val="0F0F0F"/>
          <w:spacing w:val="-24"/>
          <w:w w:val="120"/>
          <w:sz w:val="39"/>
        </w:rPr>
        <w:t xml:space="preserve"> </w:t>
      </w:r>
      <w:r>
        <w:rPr>
          <w:rFonts w:ascii="Book Antiqua"/>
          <w:color w:val="0F0F0F"/>
          <w:w w:val="120"/>
          <w:sz w:val="39"/>
        </w:rPr>
        <w:t>an</w:t>
      </w:r>
      <w:r>
        <w:rPr>
          <w:rFonts w:ascii="Book Antiqua"/>
          <w:color w:val="0F0F0F"/>
          <w:spacing w:val="2"/>
          <w:w w:val="120"/>
          <w:sz w:val="39"/>
        </w:rPr>
        <w:t xml:space="preserve"> </w:t>
      </w:r>
      <w:r>
        <w:rPr>
          <w:rFonts w:ascii="Book Antiqua"/>
          <w:color w:val="0F0F0F"/>
          <w:w w:val="120"/>
          <w:sz w:val="39"/>
        </w:rPr>
        <w:t>army</w:t>
      </w:r>
      <w:r>
        <w:rPr>
          <w:rFonts w:ascii="Book Antiqua"/>
          <w:color w:val="0F0F0F"/>
          <w:spacing w:val="-12"/>
          <w:w w:val="120"/>
          <w:sz w:val="39"/>
        </w:rPr>
        <w:t xml:space="preserve"> </w:t>
      </w:r>
      <w:r>
        <w:rPr>
          <w:rFonts w:ascii="Book Antiqua"/>
          <w:color w:val="0F0F0F"/>
          <w:w w:val="120"/>
          <w:sz w:val="39"/>
        </w:rPr>
        <w:t>to</w:t>
      </w:r>
      <w:r>
        <w:rPr>
          <w:rFonts w:ascii="Book Antiqua"/>
          <w:color w:val="0F0F0F"/>
          <w:spacing w:val="-11"/>
          <w:w w:val="120"/>
          <w:sz w:val="39"/>
        </w:rPr>
        <w:t xml:space="preserve"> </w:t>
      </w:r>
      <w:r>
        <w:rPr>
          <w:rFonts w:ascii="Book Antiqua"/>
          <w:color w:val="0F0F0F"/>
          <w:w w:val="120"/>
          <w:sz w:val="39"/>
        </w:rPr>
        <w:t>control</w:t>
      </w:r>
      <w:r>
        <w:rPr>
          <w:rFonts w:ascii="Book Antiqua"/>
          <w:color w:val="0F0F0F"/>
          <w:spacing w:val="-7"/>
          <w:w w:val="120"/>
          <w:sz w:val="39"/>
        </w:rPr>
        <w:t xml:space="preserve"> </w:t>
      </w:r>
      <w:r>
        <w:rPr>
          <w:rFonts w:ascii="Book Antiqua"/>
          <w:color w:val="0F0F0F"/>
          <w:w w:val="120"/>
          <w:sz w:val="39"/>
        </w:rPr>
        <w:t>the</w:t>
      </w:r>
      <w:r>
        <w:rPr>
          <w:rFonts w:ascii="Book Antiqua"/>
          <w:color w:val="0F0F0F"/>
          <w:spacing w:val="-115"/>
          <w:w w:val="120"/>
          <w:sz w:val="39"/>
        </w:rPr>
        <w:t xml:space="preserve"> </w:t>
      </w:r>
      <w:r>
        <w:rPr>
          <w:rFonts w:ascii="Book Antiqua"/>
          <w:color w:val="0F0F0F"/>
          <w:w w:val="115"/>
          <w:sz w:val="39"/>
        </w:rPr>
        <w:t>world</w:t>
      </w:r>
      <w:r>
        <w:rPr>
          <w:rFonts w:ascii="Book Antiqua"/>
          <w:color w:val="0F0F0F"/>
          <w:spacing w:val="-46"/>
          <w:w w:val="115"/>
          <w:sz w:val="39"/>
        </w:rPr>
        <w:t xml:space="preserve"> </w:t>
      </w:r>
      <w:r>
        <w:rPr>
          <w:rFonts w:ascii="Book Antiqua"/>
          <w:color w:val="0F0F0F"/>
          <w:w w:val="115"/>
          <w:sz w:val="39"/>
        </w:rPr>
        <w:t>represents</w:t>
      </w:r>
      <w:r>
        <w:rPr>
          <w:rFonts w:ascii="Book Antiqua"/>
          <w:color w:val="0F0F0F"/>
          <w:spacing w:val="-29"/>
          <w:w w:val="115"/>
          <w:sz w:val="39"/>
        </w:rPr>
        <w:t xml:space="preserve"> </w:t>
      </w:r>
      <w:r>
        <w:rPr>
          <w:rFonts w:ascii="Book Antiqua"/>
          <w:color w:val="0F0F0F"/>
          <w:w w:val="115"/>
          <w:sz w:val="39"/>
        </w:rPr>
        <w:t>the</w:t>
      </w:r>
      <w:r>
        <w:rPr>
          <w:rFonts w:ascii="Book Antiqua"/>
          <w:color w:val="0F0F0F"/>
          <w:spacing w:val="-28"/>
          <w:w w:val="115"/>
          <w:sz w:val="39"/>
        </w:rPr>
        <w:t xml:space="preserve"> </w:t>
      </w:r>
      <w:r>
        <w:rPr>
          <w:rFonts w:ascii="Book Antiqua"/>
          <w:color w:val="0F0F0F"/>
          <w:w w:val="115"/>
          <w:sz w:val="39"/>
        </w:rPr>
        <w:t>height</w:t>
      </w:r>
      <w:r>
        <w:rPr>
          <w:rFonts w:ascii="Book Antiqua"/>
          <w:color w:val="0F0F0F"/>
          <w:spacing w:val="-34"/>
          <w:w w:val="115"/>
          <w:sz w:val="39"/>
        </w:rPr>
        <w:t xml:space="preserve"> </w:t>
      </w:r>
      <w:r>
        <w:rPr>
          <w:rFonts w:ascii="Book Antiqua"/>
          <w:color w:val="0F0F0F"/>
          <w:w w:val="115"/>
          <w:sz w:val="39"/>
        </w:rPr>
        <w:t>of</w:t>
      </w:r>
      <w:r>
        <w:rPr>
          <w:rFonts w:ascii="Book Antiqua"/>
          <w:color w:val="0F0F0F"/>
          <w:spacing w:val="-18"/>
          <w:w w:val="115"/>
          <w:sz w:val="39"/>
        </w:rPr>
        <w:t xml:space="preserve"> </w:t>
      </w:r>
      <w:r>
        <w:rPr>
          <w:rFonts w:ascii="Book Antiqua"/>
          <w:color w:val="0F0F0F"/>
          <w:w w:val="115"/>
          <w:sz w:val="39"/>
        </w:rPr>
        <w:t>strength.</w:t>
      </w:r>
      <w:r>
        <w:rPr>
          <w:rFonts w:ascii="Book Antiqua"/>
          <w:color w:val="0F0F0F"/>
          <w:spacing w:val="-12"/>
          <w:w w:val="115"/>
          <w:sz w:val="39"/>
        </w:rPr>
        <w:t xml:space="preserve"> </w:t>
      </w:r>
      <w:r>
        <w:rPr>
          <w:rFonts w:ascii="Book Antiqua"/>
          <w:color w:val="0F0F0F"/>
          <w:w w:val="115"/>
          <w:sz w:val="39"/>
        </w:rPr>
        <w:t>But</w:t>
      </w:r>
      <w:r>
        <w:rPr>
          <w:rFonts w:ascii="Book Antiqua"/>
          <w:color w:val="0F0F0F"/>
          <w:spacing w:val="-45"/>
          <w:w w:val="115"/>
          <w:sz w:val="39"/>
        </w:rPr>
        <w:t xml:space="preserve"> </w:t>
      </w:r>
      <w:r>
        <w:rPr>
          <w:rFonts w:ascii="Book Antiqua"/>
          <w:color w:val="0F0F0F"/>
          <w:w w:val="115"/>
          <w:sz w:val="39"/>
        </w:rPr>
        <w:t>it</w:t>
      </w:r>
      <w:r>
        <w:rPr>
          <w:rFonts w:ascii="Book Antiqua"/>
          <w:color w:val="0F0F0F"/>
          <w:spacing w:val="-28"/>
          <w:w w:val="115"/>
          <w:sz w:val="39"/>
        </w:rPr>
        <w:t xml:space="preserve"> </w:t>
      </w:r>
      <w:r>
        <w:rPr>
          <w:rFonts w:ascii="Book Antiqua"/>
          <w:color w:val="0F0F0F"/>
          <w:w w:val="115"/>
          <w:sz w:val="39"/>
        </w:rPr>
        <w:t>only</w:t>
      </w:r>
      <w:r>
        <w:rPr>
          <w:rFonts w:ascii="Book Antiqua"/>
          <w:color w:val="0F0F0F"/>
          <w:spacing w:val="-45"/>
          <w:w w:val="115"/>
          <w:sz w:val="39"/>
        </w:rPr>
        <w:t xml:space="preserve"> </w:t>
      </w:r>
      <w:r>
        <w:rPr>
          <w:rFonts w:ascii="Book Antiqua"/>
          <w:color w:val="0F0F0F"/>
          <w:w w:val="115"/>
          <w:sz w:val="39"/>
        </w:rPr>
        <w:t>hastens</w:t>
      </w:r>
      <w:r>
        <w:rPr>
          <w:rFonts w:ascii="Book Antiqua"/>
          <w:color w:val="0F0F0F"/>
          <w:spacing w:val="-28"/>
          <w:w w:val="115"/>
          <w:sz w:val="39"/>
        </w:rPr>
        <w:t xml:space="preserve"> </w:t>
      </w:r>
      <w:r>
        <w:rPr>
          <w:rFonts w:ascii="Book Antiqua"/>
          <w:color w:val="0F0F0F"/>
          <w:w w:val="115"/>
          <w:sz w:val="39"/>
        </w:rPr>
        <w:t>old</w:t>
      </w:r>
      <w:r>
        <w:rPr>
          <w:rFonts w:ascii="Book Antiqua"/>
          <w:color w:val="0F0F0F"/>
          <w:spacing w:val="-29"/>
          <w:w w:val="115"/>
          <w:sz w:val="39"/>
        </w:rPr>
        <w:t xml:space="preserve"> </w:t>
      </w:r>
      <w:r>
        <w:rPr>
          <w:rFonts w:ascii="Book Antiqua"/>
          <w:color w:val="0F0F0F"/>
          <w:w w:val="115"/>
          <w:sz w:val="39"/>
        </w:rPr>
        <w:t>age</w:t>
      </w:r>
      <w:r>
        <w:rPr>
          <w:rFonts w:ascii="Book Antiqua"/>
          <w:color w:val="0F0F0F"/>
          <w:spacing w:val="-11"/>
          <w:w w:val="115"/>
          <w:sz w:val="39"/>
        </w:rPr>
        <w:t xml:space="preserve"> </w:t>
      </w:r>
      <w:r>
        <w:rPr>
          <w:rFonts w:ascii="Book Antiqua"/>
          <w:color w:val="0F0F0F"/>
          <w:w w:val="115"/>
          <w:sz w:val="39"/>
        </w:rPr>
        <w:t>and</w:t>
      </w:r>
      <w:r>
        <w:rPr>
          <w:rFonts w:ascii="Book Antiqua"/>
          <w:color w:val="0F0F0F"/>
          <w:spacing w:val="-28"/>
          <w:w w:val="115"/>
          <w:sz w:val="39"/>
        </w:rPr>
        <w:t xml:space="preserve"> </w:t>
      </w:r>
      <w:r>
        <w:rPr>
          <w:rFonts w:ascii="Book Antiqua"/>
          <w:color w:val="0F0F0F"/>
          <w:w w:val="115"/>
          <w:sz w:val="39"/>
        </w:rPr>
        <w:t>death."</w:t>
      </w:r>
    </w:p>
    <w:p w14:paraId="1DF8113F" w14:textId="77777777" w:rsidR="003D45B2" w:rsidRDefault="003D2B09">
      <w:pPr>
        <w:spacing w:before="321" w:line="288" w:lineRule="auto"/>
        <w:ind w:left="135" w:right="162" w:firstLine="15"/>
        <w:jc w:val="both"/>
        <w:rPr>
          <w:rFonts w:ascii="Book Antiqua" w:hAnsi="Book Antiqua"/>
          <w:sz w:val="39"/>
        </w:rPr>
      </w:pPr>
      <w:r>
        <w:rPr>
          <w:rFonts w:ascii="Garamond" w:hAnsi="Garamond"/>
          <w:color w:val="0F0F0F"/>
          <w:spacing w:val="24"/>
          <w:w w:val="115"/>
          <w:sz w:val="31"/>
        </w:rPr>
        <w:t>HO-SHANG</w:t>
      </w:r>
      <w:r>
        <w:rPr>
          <w:rFonts w:ascii="Garamond" w:hAnsi="Garamond"/>
          <w:color w:val="0F0F0F"/>
          <w:spacing w:val="25"/>
          <w:w w:val="115"/>
          <w:sz w:val="31"/>
        </w:rPr>
        <w:t xml:space="preserve"> </w:t>
      </w:r>
      <w:r>
        <w:rPr>
          <w:rFonts w:ascii="Garamond" w:hAnsi="Garamond"/>
          <w:color w:val="0F0F0F"/>
          <w:spacing w:val="22"/>
          <w:w w:val="115"/>
          <w:sz w:val="31"/>
        </w:rPr>
        <w:t>KUNG</w:t>
      </w:r>
      <w:r>
        <w:rPr>
          <w:rFonts w:ascii="Garamond" w:hAnsi="Garamond"/>
          <w:color w:val="0F0F0F"/>
          <w:spacing w:val="23"/>
          <w:w w:val="115"/>
          <w:sz w:val="31"/>
        </w:rPr>
        <w:t xml:space="preserve"> </w:t>
      </w:r>
      <w:r>
        <w:rPr>
          <w:rFonts w:ascii="Book Antiqua" w:hAnsi="Book Antiqua"/>
          <w:color w:val="0F0F0F"/>
          <w:w w:val="115"/>
          <w:sz w:val="39"/>
        </w:rPr>
        <w:t>says, "Once a plant reaches its height of development, it</w:t>
      </w:r>
      <w:r>
        <w:rPr>
          <w:rFonts w:ascii="Book Antiqua" w:hAnsi="Book Antiqua"/>
          <w:color w:val="0F0F0F"/>
          <w:spacing w:val="1"/>
          <w:w w:val="115"/>
          <w:sz w:val="39"/>
        </w:rPr>
        <w:t xml:space="preserve"> </w:t>
      </w:r>
      <w:r>
        <w:rPr>
          <w:rFonts w:ascii="Book Antiqua" w:hAnsi="Book Antiqua"/>
          <w:color w:val="0F0F0F"/>
          <w:w w:val="115"/>
          <w:sz w:val="39"/>
        </w:rPr>
        <w:t>withers.</w:t>
      </w:r>
      <w:r>
        <w:rPr>
          <w:rFonts w:ascii="Book Antiqua" w:hAnsi="Book Antiqua"/>
          <w:color w:val="0F0F0F"/>
          <w:spacing w:val="31"/>
          <w:w w:val="115"/>
          <w:sz w:val="39"/>
        </w:rPr>
        <w:t xml:space="preserve"> </w:t>
      </w:r>
      <w:r>
        <w:rPr>
          <w:rFonts w:ascii="Book Antiqua" w:hAnsi="Book Antiqua"/>
          <w:color w:val="0F0F0F"/>
          <w:w w:val="115"/>
          <w:sz w:val="39"/>
        </w:rPr>
        <w:t>Once</w:t>
      </w:r>
      <w:r>
        <w:rPr>
          <w:rFonts w:ascii="Book Antiqua" w:hAnsi="Book Antiqua"/>
          <w:color w:val="0F0F0F"/>
          <w:spacing w:val="-1"/>
          <w:w w:val="115"/>
          <w:sz w:val="39"/>
        </w:rPr>
        <w:t xml:space="preserve"> </w:t>
      </w:r>
      <w:r>
        <w:rPr>
          <w:rFonts w:ascii="Book Antiqua" w:hAnsi="Book Antiqua"/>
          <w:color w:val="0F0F0F"/>
          <w:w w:val="115"/>
          <w:sz w:val="39"/>
        </w:rPr>
        <w:t>a</w:t>
      </w:r>
      <w:r>
        <w:rPr>
          <w:rFonts w:ascii="Book Antiqua" w:hAnsi="Book Antiqua"/>
          <w:color w:val="0F0F0F"/>
          <w:spacing w:val="-8"/>
          <w:w w:val="115"/>
          <w:sz w:val="39"/>
        </w:rPr>
        <w:t xml:space="preserve"> </w:t>
      </w:r>
      <w:r>
        <w:rPr>
          <w:rFonts w:ascii="Book Antiqua" w:hAnsi="Book Antiqua"/>
          <w:color w:val="0F0F0F"/>
          <w:w w:val="115"/>
          <w:sz w:val="39"/>
        </w:rPr>
        <w:t>person</w:t>
      </w:r>
      <w:r>
        <w:rPr>
          <w:rFonts w:ascii="Book Antiqua" w:hAnsi="Book Antiqua"/>
          <w:color w:val="0F0F0F"/>
          <w:spacing w:val="-16"/>
          <w:w w:val="115"/>
          <w:sz w:val="39"/>
        </w:rPr>
        <w:t xml:space="preserve"> </w:t>
      </w:r>
      <w:r>
        <w:rPr>
          <w:rFonts w:ascii="Book Antiqua" w:hAnsi="Book Antiqua"/>
          <w:color w:val="0F0F0F"/>
          <w:w w:val="115"/>
          <w:sz w:val="39"/>
        </w:rPr>
        <w:t>reaches</w:t>
      </w:r>
      <w:r>
        <w:rPr>
          <w:rFonts w:ascii="Book Antiqua" w:hAnsi="Book Antiqua"/>
          <w:color w:val="0F0F0F"/>
          <w:spacing w:val="-17"/>
          <w:w w:val="115"/>
          <w:sz w:val="39"/>
        </w:rPr>
        <w:t xml:space="preserve"> </w:t>
      </w:r>
      <w:r>
        <w:rPr>
          <w:rFonts w:ascii="Book Antiqua" w:hAnsi="Book Antiqua"/>
          <w:color w:val="0F0F0F"/>
          <w:w w:val="115"/>
          <w:sz w:val="39"/>
        </w:rPr>
        <w:t>their</w:t>
      </w:r>
      <w:r>
        <w:rPr>
          <w:rFonts w:ascii="Book Antiqua" w:hAnsi="Book Antiqua"/>
          <w:color w:val="0F0F0F"/>
          <w:spacing w:val="-40"/>
          <w:w w:val="115"/>
          <w:sz w:val="39"/>
        </w:rPr>
        <w:t xml:space="preserve"> </w:t>
      </w:r>
      <w:r>
        <w:rPr>
          <w:rFonts w:ascii="Book Antiqua" w:hAnsi="Book Antiqua"/>
          <w:color w:val="0F0F0F"/>
          <w:w w:val="115"/>
          <w:sz w:val="39"/>
        </w:rPr>
        <w:t>peak,</w:t>
      </w:r>
      <w:r>
        <w:rPr>
          <w:rFonts w:ascii="Book Antiqua" w:hAnsi="Book Antiqua"/>
          <w:color w:val="0F0F0F"/>
          <w:spacing w:val="8"/>
          <w:w w:val="115"/>
          <w:sz w:val="39"/>
        </w:rPr>
        <w:t xml:space="preserve"> </w:t>
      </w:r>
      <w:r>
        <w:rPr>
          <w:rFonts w:ascii="Book Antiqua" w:hAnsi="Book Antiqua"/>
          <w:color w:val="0F0F0F"/>
          <w:w w:val="115"/>
          <w:sz w:val="39"/>
        </w:rPr>
        <w:t>they</w:t>
      </w:r>
      <w:r>
        <w:rPr>
          <w:rFonts w:ascii="Book Antiqua" w:hAnsi="Book Antiqua"/>
          <w:color w:val="0F0F0F"/>
          <w:spacing w:val="-16"/>
          <w:w w:val="115"/>
          <w:sz w:val="39"/>
        </w:rPr>
        <w:t xml:space="preserve"> </w:t>
      </w:r>
      <w:r>
        <w:rPr>
          <w:rFonts w:ascii="Book Antiqua" w:hAnsi="Book Antiqua"/>
          <w:color w:val="0F0F0F"/>
          <w:w w:val="115"/>
          <w:sz w:val="39"/>
        </w:rPr>
        <w:t>grow</w:t>
      </w:r>
      <w:r>
        <w:rPr>
          <w:rFonts w:ascii="Book Antiqua" w:hAnsi="Book Antiqua"/>
          <w:color w:val="0F0F0F"/>
          <w:spacing w:val="-24"/>
          <w:w w:val="115"/>
          <w:sz w:val="39"/>
        </w:rPr>
        <w:t xml:space="preserve"> </w:t>
      </w:r>
      <w:r>
        <w:rPr>
          <w:rFonts w:ascii="Book Antiqua" w:hAnsi="Book Antiqua"/>
          <w:color w:val="0F0F0F"/>
          <w:w w:val="115"/>
          <w:sz w:val="39"/>
        </w:rPr>
        <w:t>old.</w:t>
      </w:r>
      <w:r>
        <w:rPr>
          <w:rFonts w:ascii="Book Antiqua" w:hAnsi="Book Antiqua"/>
          <w:color w:val="0F0F0F"/>
          <w:spacing w:val="23"/>
          <w:w w:val="115"/>
          <w:sz w:val="39"/>
        </w:rPr>
        <w:t xml:space="preserve"> </w:t>
      </w:r>
      <w:r>
        <w:rPr>
          <w:rFonts w:ascii="Book Antiqua" w:hAnsi="Book Antiqua"/>
          <w:color w:val="0F0F0F"/>
          <w:w w:val="115"/>
          <w:sz w:val="39"/>
        </w:rPr>
        <w:t>Force does</w:t>
      </w:r>
      <w:r>
        <w:rPr>
          <w:rFonts w:ascii="Book Antiqua" w:hAnsi="Book Antiqua"/>
          <w:color w:val="0F0F0F"/>
          <w:spacing w:val="-17"/>
          <w:w w:val="115"/>
          <w:sz w:val="39"/>
        </w:rPr>
        <w:t xml:space="preserve"> </w:t>
      </w:r>
      <w:proofErr w:type="gramStart"/>
      <w:r>
        <w:rPr>
          <w:rFonts w:ascii="Book Antiqua" w:hAnsi="Book Antiqua"/>
          <w:color w:val="0F0F0F"/>
          <w:w w:val="115"/>
          <w:sz w:val="39"/>
        </w:rPr>
        <w:t>not</w:t>
      </w:r>
      <w:r>
        <w:rPr>
          <w:rFonts w:ascii="Book Antiqua" w:hAnsi="Book Antiqua"/>
          <w:color w:val="0F0F0F"/>
          <w:spacing w:val="-16"/>
          <w:w w:val="115"/>
          <w:sz w:val="39"/>
        </w:rPr>
        <w:t xml:space="preserve"> </w:t>
      </w:r>
      <w:r>
        <w:rPr>
          <w:rFonts w:ascii="Book Antiqua" w:hAnsi="Book Antiqua"/>
          <w:color w:val="0F0F0F"/>
          <w:w w:val="115"/>
          <w:sz w:val="39"/>
        </w:rPr>
        <w:t>pre­</w:t>
      </w:r>
      <w:r>
        <w:rPr>
          <w:rFonts w:ascii="Book Antiqua" w:hAnsi="Book Antiqua"/>
          <w:color w:val="0F0F0F"/>
          <w:spacing w:val="-110"/>
          <w:w w:val="115"/>
          <w:sz w:val="39"/>
        </w:rPr>
        <w:t xml:space="preserve"> </w:t>
      </w:r>
      <w:r>
        <w:rPr>
          <w:rFonts w:ascii="Book Antiqua" w:hAnsi="Book Antiqua"/>
          <w:color w:val="0F0F0F"/>
          <w:w w:val="115"/>
          <w:sz w:val="39"/>
        </w:rPr>
        <w:t>vail</w:t>
      </w:r>
      <w:proofErr w:type="gramEnd"/>
      <w:r>
        <w:rPr>
          <w:rFonts w:ascii="Book Antiqua" w:hAnsi="Book Antiqua"/>
          <w:color w:val="0F0F0F"/>
          <w:w w:val="115"/>
          <w:sz w:val="39"/>
        </w:rPr>
        <w:t xml:space="preserve"> for</w:t>
      </w:r>
      <w:r>
        <w:rPr>
          <w:rFonts w:ascii="Book Antiqua" w:hAnsi="Book Antiqua"/>
          <w:color w:val="0F0F0F"/>
          <w:spacing w:val="-25"/>
          <w:w w:val="115"/>
          <w:sz w:val="39"/>
        </w:rPr>
        <w:t xml:space="preserve"> </w:t>
      </w:r>
      <w:r>
        <w:rPr>
          <w:rFonts w:ascii="Book Antiqua" w:hAnsi="Book Antiqua"/>
          <w:color w:val="0F0F0F"/>
          <w:w w:val="115"/>
          <w:sz w:val="39"/>
        </w:rPr>
        <w:t>long.</w:t>
      </w:r>
      <w:r>
        <w:rPr>
          <w:rFonts w:ascii="Book Antiqua" w:hAnsi="Book Antiqua"/>
          <w:color w:val="0F0F0F"/>
          <w:spacing w:val="40"/>
          <w:w w:val="115"/>
          <w:sz w:val="39"/>
        </w:rPr>
        <w:t xml:space="preserve"> </w:t>
      </w:r>
      <w:r>
        <w:rPr>
          <w:rFonts w:ascii="Book Antiqua" w:hAnsi="Book Antiqua"/>
          <w:color w:val="0F0F0F"/>
          <w:w w:val="115"/>
          <w:sz w:val="39"/>
        </w:rPr>
        <w:t>It</w:t>
      </w:r>
      <w:r>
        <w:rPr>
          <w:rFonts w:ascii="Book Antiqua" w:hAnsi="Book Antiqua"/>
          <w:color w:val="0F0F0F"/>
          <w:spacing w:val="-15"/>
          <w:w w:val="115"/>
          <w:sz w:val="39"/>
        </w:rPr>
        <w:t xml:space="preserve"> </w:t>
      </w:r>
      <w:r>
        <w:rPr>
          <w:rFonts w:ascii="Book Antiqua" w:hAnsi="Book Antiqua"/>
          <w:color w:val="0F0F0F"/>
          <w:w w:val="115"/>
          <w:sz w:val="39"/>
        </w:rPr>
        <w:t>isn't</w:t>
      </w:r>
      <w:r>
        <w:rPr>
          <w:rFonts w:ascii="Book Antiqua" w:hAnsi="Book Antiqua"/>
          <w:color w:val="0F0F0F"/>
          <w:spacing w:val="-16"/>
          <w:w w:val="115"/>
          <w:sz w:val="39"/>
        </w:rPr>
        <w:t xml:space="preserve"> </w:t>
      </w:r>
      <w:proofErr w:type="gramStart"/>
      <w:r>
        <w:rPr>
          <w:rFonts w:ascii="Book Antiqua" w:hAnsi="Book Antiqua"/>
          <w:color w:val="0F0F0F"/>
          <w:w w:val="115"/>
          <w:sz w:val="39"/>
        </w:rPr>
        <w:t>the</w:t>
      </w:r>
      <w:r>
        <w:rPr>
          <w:rFonts w:ascii="Book Antiqua" w:hAnsi="Book Antiqua"/>
          <w:color w:val="0F0F0F"/>
          <w:spacing w:val="1"/>
          <w:w w:val="115"/>
          <w:sz w:val="39"/>
        </w:rPr>
        <w:t xml:space="preserve"> </w:t>
      </w:r>
      <w:r>
        <w:rPr>
          <w:rFonts w:ascii="Book Antiqua" w:hAnsi="Book Antiqua"/>
          <w:color w:val="0F0F0F"/>
          <w:w w:val="115"/>
          <w:sz w:val="39"/>
        </w:rPr>
        <w:t>Tao</w:t>
      </w:r>
      <w:proofErr w:type="gramEnd"/>
      <w:r>
        <w:rPr>
          <w:rFonts w:ascii="Book Antiqua" w:hAnsi="Book Antiqua"/>
          <w:color w:val="0F0F0F"/>
          <w:w w:val="115"/>
          <w:sz w:val="39"/>
        </w:rPr>
        <w:t>.</w:t>
      </w:r>
      <w:r>
        <w:rPr>
          <w:rFonts w:ascii="Book Antiqua" w:hAnsi="Book Antiqua"/>
          <w:color w:val="0F0F0F"/>
          <w:spacing w:val="16"/>
          <w:w w:val="115"/>
          <w:sz w:val="39"/>
        </w:rPr>
        <w:t xml:space="preserve"> </w:t>
      </w:r>
      <w:r>
        <w:rPr>
          <w:rFonts w:ascii="Book Antiqua" w:hAnsi="Book Antiqua"/>
          <w:color w:val="0F0F0F"/>
          <w:w w:val="115"/>
          <w:sz w:val="39"/>
        </w:rPr>
        <w:t>What</w:t>
      </w:r>
      <w:r>
        <w:rPr>
          <w:rFonts w:ascii="Book Antiqua" w:hAnsi="Book Antiqua"/>
          <w:color w:val="0F0F0F"/>
          <w:spacing w:val="-15"/>
          <w:w w:val="115"/>
          <w:sz w:val="39"/>
        </w:rPr>
        <w:t xml:space="preserve"> </w:t>
      </w:r>
      <w:r>
        <w:rPr>
          <w:rFonts w:ascii="Book Antiqua" w:hAnsi="Book Antiqua"/>
          <w:color w:val="0F0F0F"/>
          <w:w w:val="115"/>
          <w:sz w:val="39"/>
        </w:rPr>
        <w:t>is</w:t>
      </w:r>
      <w:r>
        <w:rPr>
          <w:rFonts w:ascii="Book Antiqua" w:hAnsi="Book Antiqua"/>
          <w:color w:val="0F0F0F"/>
          <w:spacing w:val="-16"/>
          <w:w w:val="115"/>
          <w:sz w:val="39"/>
        </w:rPr>
        <w:t xml:space="preserve"> </w:t>
      </w:r>
      <w:r>
        <w:rPr>
          <w:rFonts w:ascii="Book Antiqua" w:hAnsi="Book Antiqua"/>
          <w:color w:val="0F0F0F"/>
          <w:w w:val="115"/>
          <w:sz w:val="39"/>
        </w:rPr>
        <w:t>withered</w:t>
      </w:r>
      <w:r>
        <w:rPr>
          <w:rFonts w:ascii="Book Antiqua" w:hAnsi="Book Antiqua"/>
          <w:color w:val="0F0F0F"/>
          <w:spacing w:val="-15"/>
          <w:w w:val="115"/>
          <w:sz w:val="39"/>
        </w:rPr>
        <w:t xml:space="preserve"> </w:t>
      </w:r>
      <w:r>
        <w:rPr>
          <w:rFonts w:ascii="Book Antiqua" w:hAnsi="Book Antiqua"/>
          <w:color w:val="0F0F0F"/>
          <w:w w:val="115"/>
          <w:sz w:val="39"/>
        </w:rPr>
        <w:t>and</w:t>
      </w:r>
      <w:r>
        <w:rPr>
          <w:rFonts w:ascii="Book Antiqua" w:hAnsi="Book Antiqua"/>
          <w:color w:val="0F0F0F"/>
          <w:spacing w:val="-16"/>
          <w:w w:val="115"/>
          <w:sz w:val="39"/>
        </w:rPr>
        <w:t xml:space="preserve"> </w:t>
      </w:r>
      <w:r>
        <w:rPr>
          <w:rFonts w:ascii="Book Antiqua" w:hAnsi="Book Antiqua"/>
          <w:color w:val="0F0F0F"/>
          <w:w w:val="115"/>
          <w:sz w:val="39"/>
        </w:rPr>
        <w:t>old</w:t>
      </w:r>
      <w:r>
        <w:rPr>
          <w:rFonts w:ascii="Book Antiqua" w:hAnsi="Book Antiqua"/>
          <w:color w:val="0F0F0F"/>
          <w:spacing w:val="-15"/>
          <w:w w:val="115"/>
          <w:sz w:val="39"/>
        </w:rPr>
        <w:t xml:space="preserve"> </w:t>
      </w:r>
      <w:r>
        <w:rPr>
          <w:rFonts w:ascii="Book Antiqua" w:hAnsi="Book Antiqua"/>
          <w:color w:val="0F0F0F"/>
          <w:w w:val="115"/>
          <w:sz w:val="39"/>
        </w:rPr>
        <w:t>cannot</w:t>
      </w:r>
      <w:r>
        <w:rPr>
          <w:rFonts w:ascii="Book Antiqua" w:hAnsi="Book Antiqua"/>
          <w:color w:val="0F0F0F"/>
          <w:spacing w:val="-16"/>
          <w:w w:val="115"/>
          <w:sz w:val="39"/>
        </w:rPr>
        <w:t xml:space="preserve"> </w:t>
      </w:r>
      <w:r>
        <w:rPr>
          <w:rFonts w:ascii="Book Antiqua" w:hAnsi="Book Antiqua"/>
          <w:color w:val="0F0F0F"/>
          <w:w w:val="115"/>
          <w:sz w:val="39"/>
        </w:rPr>
        <w:t>follow</w:t>
      </w:r>
      <w:r>
        <w:rPr>
          <w:rFonts w:ascii="Book Antiqua" w:hAnsi="Book Antiqua"/>
          <w:color w:val="0F0F0F"/>
          <w:spacing w:val="-16"/>
          <w:w w:val="115"/>
          <w:sz w:val="39"/>
        </w:rPr>
        <w:t xml:space="preserve"> </w:t>
      </w:r>
      <w:r>
        <w:rPr>
          <w:rFonts w:ascii="Book Antiqua" w:hAnsi="Book Antiqua"/>
          <w:color w:val="0F0F0F"/>
          <w:w w:val="115"/>
          <w:sz w:val="39"/>
        </w:rPr>
        <w:t>the</w:t>
      </w:r>
      <w:r>
        <w:rPr>
          <w:rFonts w:ascii="Book Antiqua" w:hAnsi="Book Antiqua"/>
          <w:color w:val="0F0F0F"/>
          <w:spacing w:val="1"/>
          <w:w w:val="115"/>
          <w:sz w:val="39"/>
        </w:rPr>
        <w:t xml:space="preserve"> </w:t>
      </w:r>
      <w:r>
        <w:rPr>
          <w:rFonts w:ascii="Book Antiqua" w:hAnsi="Book Antiqua"/>
          <w:color w:val="0F0F0F"/>
          <w:w w:val="115"/>
          <w:sz w:val="39"/>
        </w:rPr>
        <w:t>Tao.</w:t>
      </w:r>
      <w:r>
        <w:rPr>
          <w:rFonts w:ascii="Book Antiqua" w:hAnsi="Book Antiqua"/>
          <w:color w:val="0F0F0F"/>
          <w:spacing w:val="-110"/>
          <w:w w:val="115"/>
          <w:sz w:val="39"/>
        </w:rPr>
        <w:t xml:space="preserve"> </w:t>
      </w:r>
      <w:r>
        <w:rPr>
          <w:rFonts w:ascii="Book Antiqua" w:hAnsi="Book Antiqua"/>
          <w:color w:val="0F0F0F"/>
          <w:w w:val="115"/>
          <w:sz w:val="39"/>
        </w:rPr>
        <w:t>And</w:t>
      </w:r>
      <w:r>
        <w:rPr>
          <w:rFonts w:ascii="Book Antiqua" w:hAnsi="Book Antiqua"/>
          <w:color w:val="0F0F0F"/>
          <w:spacing w:val="-29"/>
          <w:w w:val="115"/>
          <w:sz w:val="39"/>
        </w:rPr>
        <w:t xml:space="preserve"> </w:t>
      </w:r>
      <w:r>
        <w:rPr>
          <w:rFonts w:ascii="Book Antiqua" w:hAnsi="Book Antiqua"/>
          <w:color w:val="0F0F0F"/>
          <w:w w:val="115"/>
          <w:sz w:val="39"/>
        </w:rPr>
        <w:t>what</w:t>
      </w:r>
      <w:r>
        <w:rPr>
          <w:rFonts w:ascii="Book Antiqua" w:hAnsi="Book Antiqua"/>
          <w:color w:val="0F0F0F"/>
          <w:spacing w:val="1"/>
          <w:w w:val="115"/>
          <w:sz w:val="39"/>
        </w:rPr>
        <w:t xml:space="preserve"> </w:t>
      </w:r>
      <w:r>
        <w:rPr>
          <w:rFonts w:ascii="Book Antiqua" w:hAnsi="Book Antiqua"/>
          <w:color w:val="0F0F0F"/>
          <w:w w:val="115"/>
          <w:sz w:val="39"/>
        </w:rPr>
        <w:t>cannot</w:t>
      </w:r>
      <w:r>
        <w:rPr>
          <w:rFonts w:ascii="Book Antiqua" w:hAnsi="Book Antiqua"/>
          <w:color w:val="0F0F0F"/>
          <w:spacing w:val="-7"/>
          <w:w w:val="115"/>
          <w:sz w:val="39"/>
        </w:rPr>
        <w:t xml:space="preserve"> </w:t>
      </w:r>
      <w:r>
        <w:rPr>
          <w:rFonts w:ascii="Book Antiqua" w:hAnsi="Book Antiqua"/>
          <w:color w:val="0F0F0F"/>
          <w:w w:val="115"/>
          <w:sz w:val="39"/>
        </w:rPr>
        <w:t>follow</w:t>
      </w:r>
      <w:r>
        <w:rPr>
          <w:rFonts w:ascii="Book Antiqua" w:hAnsi="Book Antiqua"/>
          <w:color w:val="0F0F0F"/>
          <w:spacing w:val="-21"/>
          <w:w w:val="115"/>
          <w:sz w:val="39"/>
        </w:rPr>
        <w:t xml:space="preserve"> </w:t>
      </w:r>
      <w:r>
        <w:rPr>
          <w:rFonts w:ascii="Book Antiqua" w:hAnsi="Book Antiqua"/>
          <w:color w:val="0F0F0F"/>
          <w:w w:val="115"/>
          <w:sz w:val="39"/>
        </w:rPr>
        <w:t>the</w:t>
      </w:r>
      <w:r>
        <w:rPr>
          <w:rFonts w:ascii="Book Antiqua" w:hAnsi="Book Antiqua"/>
          <w:color w:val="0F0F0F"/>
          <w:spacing w:val="1"/>
          <w:w w:val="115"/>
          <w:sz w:val="39"/>
        </w:rPr>
        <w:t xml:space="preserve"> </w:t>
      </w:r>
      <w:r>
        <w:rPr>
          <w:rFonts w:ascii="Book Antiqua" w:hAnsi="Book Antiqua"/>
          <w:color w:val="0F0F0F"/>
          <w:w w:val="115"/>
          <w:sz w:val="39"/>
        </w:rPr>
        <w:t>Tao</w:t>
      </w:r>
      <w:r>
        <w:rPr>
          <w:rFonts w:ascii="Book Antiqua" w:hAnsi="Book Antiqua"/>
          <w:color w:val="0F0F0F"/>
          <w:spacing w:val="-14"/>
          <w:w w:val="115"/>
          <w:sz w:val="39"/>
        </w:rPr>
        <w:t xml:space="preserve"> </w:t>
      </w:r>
      <w:r>
        <w:rPr>
          <w:rFonts w:ascii="Book Antiqua" w:hAnsi="Book Antiqua"/>
          <w:color w:val="0F0F0F"/>
          <w:w w:val="115"/>
          <w:sz w:val="39"/>
        </w:rPr>
        <w:t>soon</w:t>
      </w:r>
      <w:r>
        <w:rPr>
          <w:rFonts w:ascii="Book Antiqua" w:hAnsi="Book Antiqua"/>
          <w:color w:val="0F0F0F"/>
          <w:spacing w:val="-6"/>
          <w:w w:val="115"/>
          <w:sz w:val="39"/>
        </w:rPr>
        <w:t xml:space="preserve"> </w:t>
      </w:r>
      <w:r>
        <w:rPr>
          <w:rFonts w:ascii="Book Antiqua" w:hAnsi="Book Antiqua"/>
          <w:color w:val="0F0F0F"/>
          <w:w w:val="115"/>
          <w:sz w:val="39"/>
        </w:rPr>
        <w:t>dies."</w:t>
      </w:r>
    </w:p>
    <w:p w14:paraId="1DF81140" w14:textId="77777777" w:rsidR="003D45B2" w:rsidRDefault="003D45B2">
      <w:pPr>
        <w:pStyle w:val="BodyText"/>
        <w:spacing w:before="9"/>
        <w:rPr>
          <w:rFonts w:ascii="Book Antiqua"/>
          <w:sz w:val="12"/>
        </w:rPr>
      </w:pPr>
    </w:p>
    <w:p w14:paraId="1DF81141" w14:textId="77777777" w:rsidR="003D45B2" w:rsidRDefault="003D45B2">
      <w:pPr>
        <w:rPr>
          <w:rFonts w:ascii="Book Antiqua"/>
          <w:sz w:val="12"/>
        </w:rPr>
        <w:sectPr w:rsidR="003D45B2">
          <w:pgSz w:w="18000" w:h="27000"/>
          <w:pgMar w:top="1300" w:right="1680" w:bottom="280" w:left="780" w:header="720" w:footer="720" w:gutter="0"/>
          <w:cols w:space="720"/>
        </w:sectPr>
      </w:pPr>
    </w:p>
    <w:p w14:paraId="1DF81142" w14:textId="77777777" w:rsidR="003D45B2" w:rsidRDefault="003D2B09">
      <w:pPr>
        <w:tabs>
          <w:tab w:val="left" w:pos="1005"/>
        </w:tabs>
        <w:spacing w:before="219" w:line="115" w:lineRule="auto"/>
        <w:ind w:left="135" w:firstLine="1440"/>
        <w:rPr>
          <w:rFonts w:ascii="Garamond"/>
          <w:sz w:val="31"/>
        </w:rPr>
      </w:pPr>
      <w:r>
        <w:rPr>
          <w:rFonts w:ascii="Garamond"/>
          <w:color w:val="0F0F0F"/>
          <w:w w:val="190"/>
          <w:sz w:val="31"/>
        </w:rPr>
        <w:t>'</w:t>
      </w:r>
      <w:r>
        <w:rPr>
          <w:rFonts w:ascii="Garamond"/>
          <w:color w:val="0F0F0F"/>
          <w:spacing w:val="-145"/>
          <w:w w:val="190"/>
          <w:sz w:val="31"/>
        </w:rPr>
        <w:t xml:space="preserve"> </w:t>
      </w:r>
      <w:r>
        <w:rPr>
          <w:rFonts w:ascii="Garamond"/>
          <w:color w:val="0F0F0F"/>
          <w:spacing w:val="15"/>
          <w:w w:val="130"/>
          <w:sz w:val="31"/>
        </w:rPr>
        <w:t>WU</w:t>
      </w:r>
      <w:r>
        <w:rPr>
          <w:rFonts w:ascii="Garamond"/>
          <w:color w:val="0F0F0F"/>
          <w:spacing w:val="15"/>
          <w:w w:val="130"/>
          <w:sz w:val="31"/>
        </w:rPr>
        <w:tab/>
      </w:r>
      <w:r>
        <w:rPr>
          <w:rFonts w:ascii="Garamond"/>
          <w:color w:val="0F0F0F"/>
          <w:spacing w:val="18"/>
          <w:w w:val="130"/>
          <w:sz w:val="31"/>
        </w:rPr>
        <w:t>CH</w:t>
      </w:r>
      <w:r>
        <w:rPr>
          <w:rFonts w:ascii="Garamond"/>
          <w:color w:val="0F0F0F"/>
          <w:spacing w:val="-40"/>
          <w:sz w:val="31"/>
        </w:rPr>
        <w:t xml:space="preserve"> </w:t>
      </w:r>
    </w:p>
    <w:p w14:paraId="1DF81143" w14:textId="77777777" w:rsidR="003D45B2" w:rsidRDefault="003D2B09">
      <w:pPr>
        <w:spacing w:before="248"/>
        <w:ind w:left="-10"/>
        <w:rPr>
          <w:rFonts w:ascii="Garamond"/>
          <w:sz w:val="31"/>
        </w:rPr>
      </w:pPr>
      <w:r>
        <w:br w:type="column"/>
      </w:r>
      <w:r>
        <w:rPr>
          <w:rFonts w:ascii="Garamond"/>
          <w:color w:val="0F0F0F"/>
          <w:spacing w:val="26"/>
          <w:w w:val="110"/>
          <w:sz w:val="31"/>
        </w:rPr>
        <w:t>ENG</w:t>
      </w:r>
    </w:p>
    <w:p w14:paraId="1DF81144" w14:textId="77777777" w:rsidR="003D45B2" w:rsidRDefault="003D2B09">
      <w:pPr>
        <w:spacing w:before="131"/>
        <w:ind w:left="135"/>
        <w:rPr>
          <w:rFonts w:ascii="Book Antiqua"/>
          <w:sz w:val="39"/>
        </w:rPr>
      </w:pPr>
      <w:r>
        <w:br w:type="column"/>
      </w:r>
      <w:r>
        <w:rPr>
          <w:rFonts w:ascii="Book Antiqua"/>
          <w:color w:val="0F0F0F"/>
          <w:w w:val="115"/>
          <w:sz w:val="39"/>
        </w:rPr>
        <w:t>says,</w:t>
      </w:r>
      <w:r>
        <w:rPr>
          <w:rFonts w:ascii="Book Antiqua"/>
          <w:color w:val="0F0F0F"/>
          <w:spacing w:val="78"/>
          <w:w w:val="115"/>
          <w:sz w:val="39"/>
        </w:rPr>
        <w:t xml:space="preserve"> </w:t>
      </w:r>
      <w:r>
        <w:rPr>
          <w:rFonts w:ascii="Book Antiqua"/>
          <w:color w:val="0F0F0F"/>
          <w:w w:val="115"/>
          <w:sz w:val="39"/>
        </w:rPr>
        <w:t>"Those</w:t>
      </w:r>
      <w:r>
        <w:rPr>
          <w:rFonts w:ascii="Book Antiqua"/>
          <w:color w:val="0F0F0F"/>
          <w:spacing w:val="36"/>
          <w:w w:val="115"/>
          <w:sz w:val="39"/>
        </w:rPr>
        <w:t xml:space="preserve"> </w:t>
      </w:r>
      <w:r>
        <w:rPr>
          <w:rFonts w:ascii="Book Antiqua"/>
          <w:color w:val="0F0F0F"/>
          <w:w w:val="115"/>
          <w:sz w:val="39"/>
        </w:rPr>
        <w:t>who</w:t>
      </w:r>
      <w:r>
        <w:rPr>
          <w:rFonts w:ascii="Book Antiqua"/>
          <w:color w:val="0F0F0F"/>
          <w:spacing w:val="35"/>
          <w:w w:val="115"/>
          <w:sz w:val="39"/>
        </w:rPr>
        <w:t xml:space="preserve"> </w:t>
      </w:r>
      <w:r>
        <w:rPr>
          <w:rFonts w:ascii="Book Antiqua"/>
          <w:color w:val="0F0F0F"/>
          <w:w w:val="115"/>
          <w:sz w:val="39"/>
        </w:rPr>
        <w:t>possess</w:t>
      </w:r>
      <w:r>
        <w:rPr>
          <w:rFonts w:ascii="Book Antiqua"/>
          <w:color w:val="0F0F0F"/>
          <w:spacing w:val="34"/>
          <w:w w:val="115"/>
          <w:sz w:val="39"/>
        </w:rPr>
        <w:t xml:space="preserve"> </w:t>
      </w:r>
      <w:r>
        <w:rPr>
          <w:rFonts w:ascii="Book Antiqua"/>
          <w:color w:val="0F0F0F"/>
          <w:w w:val="115"/>
          <w:sz w:val="39"/>
        </w:rPr>
        <w:t>the</w:t>
      </w:r>
      <w:r>
        <w:rPr>
          <w:rFonts w:ascii="Book Antiqua"/>
          <w:color w:val="0F0F0F"/>
          <w:spacing w:val="36"/>
          <w:w w:val="115"/>
          <w:sz w:val="39"/>
        </w:rPr>
        <w:t xml:space="preserve"> </w:t>
      </w:r>
      <w:r>
        <w:rPr>
          <w:rFonts w:ascii="Book Antiqua"/>
          <w:color w:val="0F0F0F"/>
          <w:w w:val="115"/>
          <w:sz w:val="39"/>
        </w:rPr>
        <w:t>Way</w:t>
      </w:r>
      <w:r>
        <w:rPr>
          <w:rFonts w:ascii="Book Antiqua"/>
          <w:color w:val="0F0F0F"/>
          <w:spacing w:val="42"/>
          <w:w w:val="115"/>
          <w:sz w:val="39"/>
        </w:rPr>
        <w:t xml:space="preserve"> </w:t>
      </w:r>
      <w:r>
        <w:rPr>
          <w:rFonts w:ascii="Book Antiqua"/>
          <w:color w:val="0F0F0F"/>
          <w:w w:val="115"/>
          <w:sz w:val="39"/>
        </w:rPr>
        <w:t>are</w:t>
      </w:r>
      <w:r>
        <w:rPr>
          <w:rFonts w:ascii="Book Antiqua"/>
          <w:color w:val="0F0F0F"/>
          <w:spacing w:val="27"/>
          <w:w w:val="115"/>
          <w:sz w:val="39"/>
        </w:rPr>
        <w:t xml:space="preserve"> </w:t>
      </w:r>
      <w:r>
        <w:rPr>
          <w:rFonts w:ascii="Book Antiqua"/>
          <w:color w:val="0F0F0F"/>
          <w:w w:val="115"/>
          <w:sz w:val="39"/>
        </w:rPr>
        <w:t>like</w:t>
      </w:r>
      <w:r>
        <w:rPr>
          <w:rFonts w:ascii="Book Antiqua"/>
          <w:color w:val="0F0F0F"/>
          <w:spacing w:val="50"/>
          <w:w w:val="115"/>
          <w:sz w:val="39"/>
        </w:rPr>
        <w:t xml:space="preserve"> </w:t>
      </w:r>
      <w:r>
        <w:rPr>
          <w:rFonts w:ascii="Book Antiqua"/>
          <w:color w:val="0F0F0F"/>
          <w:w w:val="115"/>
          <w:sz w:val="39"/>
        </w:rPr>
        <w:t>children.</w:t>
      </w:r>
      <w:r>
        <w:rPr>
          <w:rFonts w:ascii="Book Antiqua"/>
          <w:color w:val="0F0F0F"/>
          <w:spacing w:val="65"/>
          <w:w w:val="115"/>
          <w:sz w:val="39"/>
        </w:rPr>
        <w:t xml:space="preserve"> </w:t>
      </w:r>
      <w:proofErr w:type="gramStart"/>
      <w:r>
        <w:rPr>
          <w:rFonts w:ascii="Book Antiqua"/>
          <w:color w:val="0F0F0F"/>
          <w:w w:val="115"/>
          <w:sz w:val="39"/>
        </w:rPr>
        <w:t>They</w:t>
      </w:r>
      <w:proofErr w:type="gramEnd"/>
      <w:r>
        <w:rPr>
          <w:rFonts w:ascii="Book Antiqua"/>
          <w:color w:val="0F0F0F"/>
          <w:spacing w:val="50"/>
          <w:w w:val="115"/>
          <w:sz w:val="39"/>
        </w:rPr>
        <w:t xml:space="preserve"> </w:t>
      </w:r>
      <w:r>
        <w:rPr>
          <w:rFonts w:ascii="Book Antiqua"/>
          <w:color w:val="0F0F0F"/>
          <w:w w:val="115"/>
          <w:position w:val="1"/>
          <w:sz w:val="39"/>
        </w:rPr>
        <w:t>age</w:t>
      </w:r>
    </w:p>
    <w:p w14:paraId="1DF81145" w14:textId="77777777" w:rsidR="003D45B2" w:rsidRDefault="003D45B2">
      <w:pPr>
        <w:rPr>
          <w:rFonts w:ascii="Book Antiqua"/>
          <w:sz w:val="39"/>
        </w:rPr>
        <w:sectPr w:rsidR="003D45B2">
          <w:type w:val="continuous"/>
          <w:pgSz w:w="18000" w:h="27000"/>
          <w:pgMar w:top="1280" w:right="1680" w:bottom="280" w:left="780" w:header="720" w:footer="720" w:gutter="0"/>
          <w:cols w:num="3" w:space="720" w:equalWidth="0">
            <w:col w:w="1696" w:space="40"/>
            <w:col w:w="827" w:space="48"/>
            <w:col w:w="12929"/>
          </w:cols>
        </w:sectPr>
      </w:pPr>
    </w:p>
    <w:p w14:paraId="1DF81146" w14:textId="77777777" w:rsidR="003D45B2" w:rsidRDefault="003D2B09">
      <w:pPr>
        <w:spacing w:before="110"/>
        <w:ind w:left="135"/>
        <w:rPr>
          <w:rFonts w:ascii="Book Antiqua"/>
          <w:sz w:val="39"/>
        </w:rPr>
      </w:pPr>
      <w:r>
        <w:rPr>
          <w:noProof/>
        </w:rPr>
        <w:drawing>
          <wp:anchor distT="0" distB="0" distL="0" distR="0" simplePos="0" relativeHeight="483381248" behindDoc="1" locked="0" layoutInCell="1" allowOverlap="1" wp14:anchorId="1DF81E85" wp14:editId="1DF81E86">
            <wp:simplePos x="0" y="0"/>
            <wp:positionH relativeFrom="page">
              <wp:posOffset>381000</wp:posOffset>
            </wp:positionH>
            <wp:positionV relativeFrom="page">
              <wp:posOffset>0</wp:posOffset>
            </wp:positionV>
            <wp:extent cx="11049000" cy="17145000"/>
            <wp:effectExtent l="0" t="0" r="0" b="0"/>
            <wp:wrapNone/>
            <wp:docPr id="33" name="image2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218.jpe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49000" cy="1714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Book Antiqua"/>
          <w:color w:val="0F0F0F"/>
          <w:spacing w:val="-5"/>
          <w:w w:val="120"/>
          <w:sz w:val="39"/>
        </w:rPr>
        <w:t>without</w:t>
      </w:r>
      <w:r>
        <w:rPr>
          <w:rFonts w:ascii="Book Antiqua"/>
          <w:color w:val="0F0F0F"/>
          <w:spacing w:val="-13"/>
          <w:w w:val="120"/>
          <w:sz w:val="39"/>
        </w:rPr>
        <w:t xml:space="preserve"> </w:t>
      </w:r>
      <w:r>
        <w:rPr>
          <w:rFonts w:ascii="Book Antiqua"/>
          <w:color w:val="0F0F0F"/>
          <w:spacing w:val="-4"/>
          <w:w w:val="120"/>
          <w:sz w:val="39"/>
        </w:rPr>
        <w:t>growing</w:t>
      </w:r>
      <w:r>
        <w:rPr>
          <w:rFonts w:ascii="Book Antiqua"/>
          <w:color w:val="0F0F0F"/>
          <w:spacing w:val="-26"/>
          <w:w w:val="120"/>
          <w:sz w:val="39"/>
        </w:rPr>
        <w:t xml:space="preserve"> </w:t>
      </w:r>
      <w:r>
        <w:rPr>
          <w:rFonts w:ascii="Book Antiqua"/>
          <w:color w:val="0F0F0F"/>
          <w:spacing w:val="-4"/>
          <w:w w:val="120"/>
          <w:sz w:val="39"/>
        </w:rPr>
        <w:t>old."</w:t>
      </w:r>
    </w:p>
    <w:p w14:paraId="1DF81147" w14:textId="77777777" w:rsidR="003D45B2" w:rsidRDefault="003D2B09">
      <w:pPr>
        <w:spacing w:before="395"/>
        <w:ind w:left="165"/>
        <w:rPr>
          <w:rFonts w:ascii="Book Antiqua"/>
          <w:sz w:val="39"/>
        </w:rPr>
      </w:pPr>
      <w:r>
        <w:rPr>
          <w:rFonts w:ascii="Garamond"/>
          <w:color w:val="111111"/>
          <w:w w:val="115"/>
          <w:sz w:val="31"/>
        </w:rPr>
        <w:t>LAO-TZU</w:t>
      </w:r>
      <w:r>
        <w:rPr>
          <w:rFonts w:ascii="Garamond"/>
          <w:color w:val="111111"/>
          <w:spacing w:val="86"/>
          <w:w w:val="115"/>
          <w:sz w:val="31"/>
        </w:rPr>
        <w:t xml:space="preserve"> </w:t>
      </w:r>
      <w:r>
        <w:rPr>
          <w:rFonts w:ascii="Book Antiqua"/>
          <w:color w:val="111111"/>
          <w:w w:val="115"/>
          <w:sz w:val="39"/>
        </w:rPr>
        <w:t>says,</w:t>
      </w:r>
      <w:r>
        <w:rPr>
          <w:rFonts w:ascii="Book Antiqua"/>
          <w:color w:val="111111"/>
          <w:spacing w:val="46"/>
          <w:w w:val="115"/>
          <w:sz w:val="39"/>
        </w:rPr>
        <w:t xml:space="preserve"> </w:t>
      </w:r>
      <w:r>
        <w:rPr>
          <w:rFonts w:ascii="Book Antiqua"/>
          <w:color w:val="111111"/>
          <w:w w:val="115"/>
          <w:sz w:val="39"/>
        </w:rPr>
        <w:t>"Tyrants</w:t>
      </w:r>
      <w:r>
        <w:rPr>
          <w:rFonts w:ascii="Book Antiqua"/>
          <w:color w:val="111111"/>
          <w:spacing w:val="-7"/>
          <w:w w:val="115"/>
          <w:sz w:val="39"/>
        </w:rPr>
        <w:t xml:space="preserve"> </w:t>
      </w:r>
      <w:r>
        <w:rPr>
          <w:rFonts w:ascii="Book Antiqua"/>
          <w:color w:val="111111"/>
          <w:w w:val="115"/>
          <w:sz w:val="39"/>
        </w:rPr>
        <w:t>never</w:t>
      </w:r>
      <w:r>
        <w:rPr>
          <w:rFonts w:ascii="Book Antiqua"/>
          <w:color w:val="111111"/>
          <w:spacing w:val="11"/>
          <w:w w:val="115"/>
          <w:sz w:val="39"/>
        </w:rPr>
        <w:t xml:space="preserve"> </w:t>
      </w:r>
      <w:r>
        <w:rPr>
          <w:rFonts w:ascii="Book Antiqua"/>
          <w:color w:val="111111"/>
          <w:w w:val="115"/>
          <w:sz w:val="39"/>
        </w:rPr>
        <w:t>choose</w:t>
      </w:r>
      <w:r>
        <w:rPr>
          <w:rFonts w:ascii="Book Antiqua"/>
          <w:color w:val="111111"/>
          <w:spacing w:val="10"/>
          <w:w w:val="115"/>
          <w:sz w:val="39"/>
        </w:rPr>
        <w:t xml:space="preserve"> </w:t>
      </w:r>
      <w:r>
        <w:rPr>
          <w:rFonts w:ascii="Book Antiqua"/>
          <w:color w:val="111111"/>
          <w:w w:val="115"/>
          <w:sz w:val="39"/>
        </w:rPr>
        <w:t>their</w:t>
      </w:r>
      <w:r>
        <w:rPr>
          <w:rFonts w:ascii="Book Antiqua"/>
          <w:color w:val="111111"/>
          <w:spacing w:val="-7"/>
          <w:w w:val="115"/>
          <w:sz w:val="39"/>
        </w:rPr>
        <w:t xml:space="preserve"> </w:t>
      </w:r>
      <w:r>
        <w:rPr>
          <w:rFonts w:ascii="Book Antiqua"/>
          <w:color w:val="111111"/>
          <w:w w:val="115"/>
          <w:sz w:val="39"/>
        </w:rPr>
        <w:t>end"</w:t>
      </w:r>
      <w:r>
        <w:rPr>
          <w:rFonts w:ascii="Book Antiqua"/>
          <w:color w:val="111111"/>
          <w:spacing w:val="29"/>
          <w:w w:val="115"/>
          <w:sz w:val="39"/>
        </w:rPr>
        <w:t xml:space="preserve"> </w:t>
      </w:r>
      <w:r>
        <w:rPr>
          <w:rFonts w:ascii="Book Antiqua"/>
          <w:color w:val="111111"/>
          <w:w w:val="115"/>
          <w:sz w:val="39"/>
        </w:rPr>
        <w:t>(42).</w:t>
      </w:r>
    </w:p>
    <w:p w14:paraId="1DF81148" w14:textId="77777777" w:rsidR="003D45B2" w:rsidRDefault="003D2B09">
      <w:pPr>
        <w:spacing w:before="396" w:line="285" w:lineRule="auto"/>
        <w:ind w:left="150" w:right="100" w:firstLine="15"/>
        <w:jc w:val="both"/>
        <w:rPr>
          <w:rFonts w:ascii="Garamond" w:hAnsi="Garamond"/>
          <w:sz w:val="31"/>
        </w:rPr>
      </w:pPr>
      <w:r>
        <w:rPr>
          <w:rFonts w:ascii="Book Antiqua" w:hAnsi="Book Antiqua"/>
          <w:color w:val="0E0E0E"/>
          <w:w w:val="115"/>
          <w:position w:val="1"/>
          <w:sz w:val="39"/>
        </w:rPr>
        <w:t>I</w:t>
      </w:r>
      <w:r>
        <w:rPr>
          <w:rFonts w:ascii="Book Antiqua" w:hAnsi="Book Antiqua"/>
          <w:color w:val="0E0E0E"/>
          <w:spacing w:val="-6"/>
          <w:w w:val="115"/>
          <w:position w:val="1"/>
          <w:sz w:val="39"/>
        </w:rPr>
        <w:t xml:space="preserve"> </w:t>
      </w:r>
      <w:r>
        <w:rPr>
          <w:rFonts w:ascii="Book Antiqua" w:hAnsi="Book Antiqua"/>
          <w:color w:val="0E0E0E"/>
          <w:w w:val="115"/>
          <w:position w:val="1"/>
          <w:sz w:val="39"/>
        </w:rPr>
        <w:t>have</w:t>
      </w:r>
      <w:r>
        <w:rPr>
          <w:rFonts w:ascii="Book Antiqua" w:hAnsi="Book Antiqua"/>
          <w:color w:val="0E0E0E"/>
          <w:spacing w:val="-5"/>
          <w:w w:val="115"/>
          <w:position w:val="1"/>
          <w:sz w:val="39"/>
        </w:rPr>
        <w:t xml:space="preserve"> </w:t>
      </w:r>
      <w:r>
        <w:rPr>
          <w:rFonts w:ascii="Book Antiqua" w:hAnsi="Book Antiqua"/>
          <w:color w:val="0E0E0E"/>
          <w:w w:val="115"/>
          <w:position w:val="1"/>
          <w:sz w:val="39"/>
        </w:rPr>
        <w:t>gone</w:t>
      </w:r>
      <w:r>
        <w:rPr>
          <w:rFonts w:ascii="Book Antiqua" w:hAnsi="Book Antiqua"/>
          <w:color w:val="0E0E0E"/>
          <w:spacing w:val="10"/>
          <w:w w:val="115"/>
          <w:position w:val="1"/>
          <w:sz w:val="39"/>
        </w:rPr>
        <w:t xml:space="preserve"> </w:t>
      </w:r>
      <w:r>
        <w:rPr>
          <w:rFonts w:ascii="Book Antiqua" w:hAnsi="Book Antiqua"/>
          <w:color w:val="0E0E0E"/>
          <w:w w:val="115"/>
          <w:position w:val="1"/>
          <w:sz w:val="39"/>
        </w:rPr>
        <w:t>along</w:t>
      </w:r>
      <w:r>
        <w:rPr>
          <w:rFonts w:ascii="Book Antiqua" w:hAnsi="Book Antiqua"/>
          <w:color w:val="0E0E0E"/>
          <w:spacing w:val="-44"/>
          <w:w w:val="115"/>
          <w:position w:val="1"/>
          <w:sz w:val="39"/>
        </w:rPr>
        <w:t xml:space="preserve"> </w:t>
      </w:r>
      <w:r>
        <w:rPr>
          <w:rFonts w:ascii="Book Antiqua" w:hAnsi="Book Antiqua"/>
          <w:color w:val="0E0E0E"/>
          <w:w w:val="115"/>
          <w:sz w:val="39"/>
        </w:rPr>
        <w:t>with</w:t>
      </w:r>
      <w:r>
        <w:rPr>
          <w:rFonts w:ascii="Book Antiqua" w:hAnsi="Book Antiqua"/>
          <w:color w:val="0E0E0E"/>
          <w:spacing w:val="-29"/>
          <w:w w:val="115"/>
          <w:sz w:val="39"/>
        </w:rPr>
        <w:t xml:space="preserve"> </w:t>
      </w:r>
      <w:r>
        <w:rPr>
          <w:rFonts w:ascii="Book Antiqua" w:hAnsi="Book Antiqua"/>
          <w:color w:val="0E0E0E"/>
          <w:w w:val="115"/>
          <w:sz w:val="39"/>
        </w:rPr>
        <w:t>the</w:t>
      </w:r>
      <w:r>
        <w:rPr>
          <w:rFonts w:ascii="Book Antiqua" w:hAnsi="Book Antiqua"/>
          <w:color w:val="0E0E0E"/>
          <w:spacing w:val="10"/>
          <w:w w:val="115"/>
          <w:sz w:val="39"/>
        </w:rPr>
        <w:t xml:space="preserve"> </w:t>
      </w:r>
      <w:proofErr w:type="spellStart"/>
      <w:r>
        <w:rPr>
          <w:rFonts w:ascii="Book Antiqua" w:hAnsi="Book Antiqua"/>
          <w:color w:val="0E0E0E"/>
          <w:w w:val="115"/>
          <w:sz w:val="39"/>
        </w:rPr>
        <w:t>Mawangtui</w:t>
      </w:r>
      <w:proofErr w:type="spellEnd"/>
      <w:r>
        <w:rPr>
          <w:rFonts w:ascii="Book Antiqua" w:hAnsi="Book Antiqua"/>
          <w:color w:val="0E0E0E"/>
          <w:spacing w:val="10"/>
          <w:w w:val="115"/>
          <w:sz w:val="39"/>
        </w:rPr>
        <w:t xml:space="preserve"> </w:t>
      </w:r>
      <w:r>
        <w:rPr>
          <w:rFonts w:ascii="Book Antiqua" w:hAnsi="Book Antiqua"/>
          <w:color w:val="0E0E0E"/>
          <w:w w:val="115"/>
          <w:sz w:val="39"/>
        </w:rPr>
        <w:t>texts</w:t>
      </w:r>
      <w:r>
        <w:rPr>
          <w:rFonts w:ascii="Book Antiqua" w:hAnsi="Book Antiqua"/>
          <w:color w:val="0E0E0E"/>
          <w:spacing w:val="-21"/>
          <w:w w:val="115"/>
          <w:sz w:val="39"/>
        </w:rPr>
        <w:t xml:space="preserve"> </w:t>
      </w:r>
      <w:r>
        <w:rPr>
          <w:rFonts w:ascii="Book Antiqua" w:hAnsi="Book Antiqua"/>
          <w:color w:val="0E0E0E"/>
          <w:w w:val="115"/>
          <w:sz w:val="39"/>
        </w:rPr>
        <w:t>in</w:t>
      </w:r>
      <w:r>
        <w:rPr>
          <w:rFonts w:ascii="Book Antiqua" w:hAnsi="Book Antiqua"/>
          <w:color w:val="0E0E0E"/>
          <w:spacing w:val="11"/>
          <w:w w:val="115"/>
          <w:sz w:val="39"/>
        </w:rPr>
        <w:t xml:space="preserve"> </w:t>
      </w:r>
      <w:r>
        <w:rPr>
          <w:rFonts w:ascii="Book Antiqua" w:hAnsi="Book Antiqua"/>
          <w:color w:val="0E0E0E"/>
          <w:w w:val="115"/>
          <w:sz w:val="39"/>
        </w:rPr>
        <w:t>omitting</w:t>
      </w:r>
      <w:r>
        <w:rPr>
          <w:rFonts w:ascii="Book Antiqua" w:hAnsi="Book Antiqua"/>
          <w:color w:val="0E0E0E"/>
          <w:spacing w:val="-44"/>
          <w:w w:val="115"/>
          <w:sz w:val="39"/>
        </w:rPr>
        <w:t xml:space="preserve"> </w:t>
      </w:r>
      <w:r>
        <w:rPr>
          <w:rFonts w:ascii="Book Antiqua" w:hAnsi="Book Antiqua"/>
          <w:color w:val="0E0E0E"/>
          <w:w w:val="115"/>
          <w:sz w:val="39"/>
        </w:rPr>
        <w:t>lines</w:t>
      </w:r>
      <w:r>
        <w:rPr>
          <w:rFonts w:ascii="Book Antiqua" w:hAnsi="Book Antiqua"/>
          <w:color w:val="0E0E0E"/>
          <w:spacing w:val="3"/>
          <w:w w:val="115"/>
          <w:sz w:val="39"/>
        </w:rPr>
        <w:t xml:space="preserve"> </w:t>
      </w:r>
      <w:r>
        <w:rPr>
          <w:rFonts w:ascii="Book Antiqua" w:hAnsi="Book Antiqua"/>
          <w:color w:val="0E0E0E"/>
          <w:w w:val="115"/>
          <w:sz w:val="39"/>
        </w:rPr>
        <w:t>six</w:t>
      </w:r>
      <w:r>
        <w:rPr>
          <w:rFonts w:ascii="Book Antiqua" w:hAnsi="Book Antiqua"/>
          <w:color w:val="0E0E0E"/>
          <w:spacing w:val="-11"/>
          <w:w w:val="115"/>
          <w:sz w:val="39"/>
        </w:rPr>
        <w:t xml:space="preserve"> </w:t>
      </w:r>
      <w:r>
        <w:rPr>
          <w:rFonts w:ascii="Book Antiqua" w:hAnsi="Book Antiqua"/>
          <w:color w:val="0E0E0E"/>
          <w:w w:val="115"/>
          <w:sz w:val="39"/>
        </w:rPr>
        <w:t>and</w:t>
      </w:r>
      <w:r>
        <w:rPr>
          <w:rFonts w:ascii="Book Antiqua" w:hAnsi="Book Antiqua"/>
          <w:color w:val="0E0E0E"/>
          <w:spacing w:val="-11"/>
          <w:w w:val="115"/>
          <w:sz w:val="39"/>
        </w:rPr>
        <w:t xml:space="preserve"> </w:t>
      </w:r>
      <w:r>
        <w:rPr>
          <w:rFonts w:ascii="Book Antiqua" w:hAnsi="Book Antiqua"/>
          <w:color w:val="0E0E0E"/>
          <w:w w:val="115"/>
          <w:sz w:val="39"/>
        </w:rPr>
        <w:t>seven</w:t>
      </w:r>
      <w:r>
        <w:rPr>
          <w:rFonts w:ascii="Book Antiqua" w:hAnsi="Book Antiqua"/>
          <w:color w:val="0E0E0E"/>
          <w:spacing w:val="-5"/>
          <w:w w:val="115"/>
          <w:sz w:val="39"/>
        </w:rPr>
        <w:t xml:space="preserve"> </w:t>
      </w:r>
      <w:r>
        <w:rPr>
          <w:rFonts w:ascii="Book Antiqua" w:hAnsi="Book Antiqua"/>
          <w:color w:val="0E0E0E"/>
          <w:w w:val="115"/>
          <w:sz w:val="39"/>
        </w:rPr>
        <w:t>of</w:t>
      </w:r>
      <w:r>
        <w:rPr>
          <w:rFonts w:ascii="Book Antiqua" w:hAnsi="Book Antiqua"/>
          <w:color w:val="0E0E0E"/>
          <w:spacing w:val="-110"/>
          <w:w w:val="115"/>
          <w:sz w:val="39"/>
        </w:rPr>
        <w:t xml:space="preserve"> </w:t>
      </w:r>
      <w:r>
        <w:rPr>
          <w:rFonts w:ascii="Book Antiqua" w:hAnsi="Book Antiqua"/>
          <w:color w:val="0E0E0E"/>
          <w:spacing w:val="2"/>
          <w:w w:val="120"/>
          <w:sz w:val="39"/>
        </w:rPr>
        <w:t>the</w:t>
      </w:r>
      <w:r>
        <w:rPr>
          <w:rFonts w:ascii="Book Antiqua" w:hAnsi="Book Antiqua"/>
          <w:color w:val="0E0E0E"/>
          <w:w w:val="120"/>
          <w:sz w:val="39"/>
        </w:rPr>
        <w:t xml:space="preserve"> </w:t>
      </w:r>
      <w:r>
        <w:rPr>
          <w:rFonts w:ascii="Book Antiqua" w:hAnsi="Book Antiqua"/>
          <w:color w:val="0E0E0E"/>
          <w:spacing w:val="-8"/>
          <w:w w:val="120"/>
          <w:sz w:val="39"/>
        </w:rPr>
        <w:t>standard</w:t>
      </w:r>
      <w:r>
        <w:rPr>
          <w:rFonts w:ascii="Book Antiqua" w:hAnsi="Book Antiqua"/>
          <w:color w:val="0E0E0E"/>
          <w:w w:val="120"/>
          <w:sz w:val="39"/>
        </w:rPr>
        <w:t xml:space="preserve"> </w:t>
      </w:r>
      <w:r>
        <w:rPr>
          <w:rFonts w:ascii="Book Antiqua" w:hAnsi="Book Antiqua"/>
          <w:color w:val="0E0E0E"/>
          <w:spacing w:val="-6"/>
          <w:w w:val="120"/>
          <w:sz w:val="39"/>
        </w:rPr>
        <w:t>edition:</w:t>
      </w:r>
      <w:r>
        <w:rPr>
          <w:rFonts w:ascii="Book Antiqua" w:hAnsi="Book Antiqua"/>
          <w:color w:val="0E0E0E"/>
          <w:w w:val="120"/>
          <w:sz w:val="39"/>
        </w:rPr>
        <w:t xml:space="preserve"> </w:t>
      </w:r>
      <w:r>
        <w:rPr>
          <w:rFonts w:ascii="Book Antiqua" w:hAnsi="Book Antiqua"/>
          <w:color w:val="0E0E0E"/>
          <w:spacing w:val="-10"/>
          <w:w w:val="120"/>
          <w:sz w:val="39"/>
        </w:rPr>
        <w:t>"in</w:t>
      </w:r>
      <w:r>
        <w:rPr>
          <w:rFonts w:ascii="Book Antiqua" w:hAnsi="Book Antiqua"/>
          <w:color w:val="0E0E0E"/>
          <w:w w:val="120"/>
          <w:sz w:val="39"/>
        </w:rPr>
        <w:t xml:space="preserve"> </w:t>
      </w:r>
      <w:r>
        <w:rPr>
          <w:rFonts w:ascii="Book Antiqua" w:hAnsi="Book Antiqua"/>
          <w:color w:val="0E0E0E"/>
          <w:spacing w:val="3"/>
          <w:w w:val="120"/>
          <w:sz w:val="39"/>
        </w:rPr>
        <w:t>an</w:t>
      </w:r>
      <w:r>
        <w:rPr>
          <w:rFonts w:ascii="Book Antiqua" w:hAnsi="Book Antiqua"/>
          <w:color w:val="0E0E0E"/>
          <w:w w:val="120"/>
          <w:sz w:val="39"/>
        </w:rPr>
        <w:t xml:space="preserve"> </w:t>
      </w:r>
      <w:r>
        <w:rPr>
          <w:rFonts w:ascii="Book Antiqua" w:hAnsi="Book Antiqua"/>
          <w:color w:val="0E0E0E"/>
          <w:spacing w:val="-5"/>
          <w:w w:val="120"/>
          <w:sz w:val="39"/>
        </w:rPr>
        <w:t>army's</w:t>
      </w:r>
      <w:r>
        <w:rPr>
          <w:rFonts w:ascii="Book Antiqua" w:hAnsi="Book Antiqua"/>
          <w:color w:val="0E0E0E"/>
          <w:w w:val="120"/>
          <w:sz w:val="39"/>
        </w:rPr>
        <w:t xml:space="preserve"> </w:t>
      </w:r>
      <w:r>
        <w:rPr>
          <w:rFonts w:ascii="Book Antiqua" w:hAnsi="Book Antiqua"/>
          <w:color w:val="0E0E0E"/>
          <w:spacing w:val="-14"/>
          <w:w w:val="120"/>
          <w:sz w:val="39"/>
        </w:rPr>
        <w:t>wake</w:t>
      </w:r>
      <w:r>
        <w:rPr>
          <w:rFonts w:ascii="Book Antiqua" w:hAnsi="Book Antiqua"/>
          <w:color w:val="0E0E0E"/>
          <w:w w:val="120"/>
          <w:sz w:val="39"/>
        </w:rPr>
        <w:t xml:space="preserve"> </w:t>
      </w:r>
      <w:r>
        <w:rPr>
          <w:rFonts w:ascii="Palatino Linotype" w:hAnsi="Palatino Linotype"/>
          <w:color w:val="0E0E0E"/>
          <w:w w:val="120"/>
          <w:sz w:val="34"/>
        </w:rPr>
        <w:t xml:space="preserve">I </w:t>
      </w:r>
      <w:r>
        <w:rPr>
          <w:rFonts w:ascii="Book Antiqua" w:hAnsi="Book Antiqua"/>
          <w:color w:val="0E0E0E"/>
          <w:spacing w:val="2"/>
          <w:w w:val="120"/>
          <w:sz w:val="39"/>
        </w:rPr>
        <w:t>bad</w:t>
      </w:r>
      <w:r>
        <w:rPr>
          <w:rFonts w:ascii="Book Antiqua" w:hAnsi="Book Antiqua"/>
          <w:color w:val="0E0E0E"/>
          <w:w w:val="120"/>
          <w:sz w:val="39"/>
        </w:rPr>
        <w:t xml:space="preserve"> </w:t>
      </w:r>
      <w:r>
        <w:rPr>
          <w:rFonts w:ascii="Book Antiqua" w:hAnsi="Book Antiqua"/>
          <w:color w:val="0E0E0E"/>
          <w:spacing w:val="-8"/>
          <w:w w:val="120"/>
          <w:sz w:val="39"/>
        </w:rPr>
        <w:t>years</w:t>
      </w:r>
      <w:r>
        <w:rPr>
          <w:rFonts w:ascii="Book Antiqua" w:hAnsi="Book Antiqua"/>
          <w:color w:val="0E0E0E"/>
          <w:w w:val="120"/>
          <w:sz w:val="39"/>
        </w:rPr>
        <w:t xml:space="preserve"> </w:t>
      </w:r>
      <w:r>
        <w:rPr>
          <w:rFonts w:ascii="Book Antiqua" w:hAnsi="Book Antiqua"/>
          <w:color w:val="0E0E0E"/>
          <w:spacing w:val="-25"/>
          <w:w w:val="120"/>
          <w:sz w:val="39"/>
        </w:rPr>
        <w:t>follow."</w:t>
      </w:r>
      <w:r>
        <w:rPr>
          <w:rFonts w:ascii="Book Antiqua" w:hAnsi="Book Antiqua"/>
          <w:color w:val="0E0E0E"/>
          <w:w w:val="120"/>
          <w:sz w:val="39"/>
        </w:rPr>
        <w:t xml:space="preserve"> I </w:t>
      </w:r>
      <w:r>
        <w:rPr>
          <w:rFonts w:ascii="Book Antiqua" w:hAnsi="Book Antiqua"/>
          <w:color w:val="0E0E0E"/>
          <w:spacing w:val="-12"/>
          <w:w w:val="120"/>
          <w:sz w:val="39"/>
        </w:rPr>
        <w:t>have</w:t>
      </w:r>
      <w:r>
        <w:rPr>
          <w:rFonts w:ascii="Book Antiqua" w:hAnsi="Book Antiqua"/>
          <w:color w:val="0E0E0E"/>
          <w:w w:val="120"/>
          <w:sz w:val="39"/>
        </w:rPr>
        <w:t xml:space="preserve"> </w:t>
      </w:r>
      <w:proofErr w:type="gramStart"/>
      <w:r>
        <w:rPr>
          <w:rFonts w:ascii="Book Antiqua" w:hAnsi="Book Antiqua"/>
          <w:color w:val="0E0E0E"/>
          <w:spacing w:val="-4"/>
          <w:w w:val="120"/>
          <w:sz w:val="39"/>
        </w:rPr>
        <w:t>also</w:t>
      </w:r>
      <w:r>
        <w:rPr>
          <w:rFonts w:ascii="Book Antiqua" w:hAnsi="Book Antiqua"/>
          <w:color w:val="0E0E0E"/>
          <w:w w:val="120"/>
          <w:sz w:val="39"/>
        </w:rPr>
        <w:t xml:space="preserve"> </w:t>
      </w:r>
      <w:proofErr w:type="spellStart"/>
      <w:r>
        <w:rPr>
          <w:rFonts w:ascii="Book Antiqua" w:hAnsi="Book Antiqua"/>
          <w:color w:val="0E0E0E"/>
          <w:spacing w:val="-23"/>
          <w:w w:val="120"/>
          <w:sz w:val="39"/>
        </w:rPr>
        <w:t>fol­</w:t>
      </w:r>
      <w:proofErr w:type="spellEnd"/>
      <w:r>
        <w:rPr>
          <w:rFonts w:ascii="Book Antiqua" w:hAnsi="Book Antiqua"/>
          <w:color w:val="0E0E0E"/>
          <w:spacing w:val="1"/>
          <w:w w:val="120"/>
          <w:sz w:val="39"/>
        </w:rPr>
        <w:t xml:space="preserve"> </w:t>
      </w:r>
      <w:r>
        <w:rPr>
          <w:rFonts w:ascii="Book Antiqua" w:hAnsi="Book Antiqua"/>
          <w:color w:val="0E0E0E"/>
          <w:w w:val="115"/>
          <w:position w:val="1"/>
          <w:sz w:val="39"/>
        </w:rPr>
        <w:t>lowed</w:t>
      </w:r>
      <w:proofErr w:type="gramEnd"/>
      <w:r>
        <w:rPr>
          <w:rFonts w:ascii="Book Antiqua" w:hAnsi="Book Antiqua"/>
          <w:color w:val="0E0E0E"/>
          <w:spacing w:val="-29"/>
          <w:w w:val="115"/>
          <w:position w:val="1"/>
          <w:sz w:val="39"/>
        </w:rPr>
        <w:t xml:space="preserve"> </w:t>
      </w:r>
      <w:r>
        <w:rPr>
          <w:rFonts w:ascii="Book Antiqua" w:hAnsi="Book Antiqua"/>
          <w:color w:val="0E0E0E"/>
          <w:w w:val="115"/>
          <w:position w:val="1"/>
          <w:sz w:val="39"/>
        </w:rPr>
        <w:t>the</w:t>
      </w:r>
      <w:r>
        <w:rPr>
          <w:rFonts w:ascii="Book Antiqua" w:hAnsi="Book Antiqua"/>
          <w:color w:val="0E0E0E"/>
          <w:spacing w:val="-11"/>
          <w:w w:val="115"/>
          <w:position w:val="1"/>
          <w:sz w:val="39"/>
        </w:rPr>
        <w:t xml:space="preserve"> </w:t>
      </w:r>
      <w:proofErr w:type="spellStart"/>
      <w:r>
        <w:rPr>
          <w:rFonts w:ascii="Book Antiqua" w:hAnsi="Book Antiqua"/>
          <w:color w:val="0E0E0E"/>
          <w:w w:val="115"/>
          <w:position w:val="1"/>
          <w:sz w:val="39"/>
        </w:rPr>
        <w:t>Mawangtui</w:t>
      </w:r>
      <w:proofErr w:type="spellEnd"/>
      <w:r>
        <w:rPr>
          <w:rFonts w:ascii="Book Antiqua" w:hAnsi="Book Antiqua"/>
          <w:color w:val="0E0E0E"/>
          <w:spacing w:val="-37"/>
          <w:w w:val="115"/>
          <w:position w:val="1"/>
          <w:sz w:val="39"/>
        </w:rPr>
        <w:t xml:space="preserve"> </w:t>
      </w:r>
      <w:r>
        <w:rPr>
          <w:rFonts w:ascii="Book Antiqua" w:hAnsi="Book Antiqua"/>
          <w:color w:val="0E0E0E"/>
          <w:w w:val="115"/>
          <w:position w:val="1"/>
          <w:sz w:val="39"/>
        </w:rPr>
        <w:t>sequence</w:t>
      </w:r>
      <w:r>
        <w:rPr>
          <w:rFonts w:ascii="Book Antiqua" w:hAnsi="Book Antiqua"/>
          <w:color w:val="0E0E0E"/>
          <w:spacing w:val="-28"/>
          <w:w w:val="115"/>
          <w:position w:val="1"/>
          <w:sz w:val="39"/>
        </w:rPr>
        <w:t xml:space="preserve"> </w:t>
      </w:r>
      <w:r>
        <w:rPr>
          <w:rFonts w:ascii="Book Antiqua" w:hAnsi="Book Antiqua"/>
          <w:color w:val="0E0E0E"/>
          <w:w w:val="115"/>
          <w:position w:val="1"/>
          <w:sz w:val="39"/>
        </w:rPr>
        <w:t>of</w:t>
      </w:r>
      <w:r>
        <w:rPr>
          <w:rFonts w:ascii="Book Antiqua" w:hAnsi="Book Antiqua"/>
          <w:color w:val="0E0E0E"/>
          <w:spacing w:val="-20"/>
          <w:w w:val="115"/>
          <w:position w:val="1"/>
          <w:sz w:val="39"/>
        </w:rPr>
        <w:t xml:space="preserve"> </w:t>
      </w:r>
      <w:r>
        <w:rPr>
          <w:rFonts w:ascii="Book Antiqua" w:hAnsi="Book Antiqua"/>
          <w:color w:val="0E0E0E"/>
          <w:w w:val="115"/>
          <w:position w:val="1"/>
          <w:sz w:val="39"/>
        </w:rPr>
        <w:t>lines</w:t>
      </w:r>
      <w:r>
        <w:rPr>
          <w:rFonts w:ascii="Book Antiqua" w:hAnsi="Book Antiqua"/>
          <w:color w:val="0E0E0E"/>
          <w:spacing w:val="-11"/>
          <w:w w:val="115"/>
          <w:position w:val="1"/>
          <w:sz w:val="39"/>
        </w:rPr>
        <w:t xml:space="preserve"> </w:t>
      </w:r>
      <w:r>
        <w:rPr>
          <w:rFonts w:ascii="Book Antiqua" w:hAnsi="Book Antiqua"/>
          <w:color w:val="0E0E0E"/>
          <w:w w:val="115"/>
          <w:sz w:val="39"/>
        </w:rPr>
        <w:t>eight</w:t>
      </w:r>
      <w:r>
        <w:rPr>
          <w:rFonts w:ascii="Book Antiqua" w:hAnsi="Book Antiqua"/>
          <w:color w:val="0E0E0E"/>
          <w:spacing w:val="-11"/>
          <w:w w:val="115"/>
          <w:sz w:val="39"/>
        </w:rPr>
        <w:t xml:space="preserve"> </w:t>
      </w:r>
      <w:r>
        <w:rPr>
          <w:rFonts w:ascii="Book Antiqua" w:hAnsi="Book Antiqua"/>
          <w:color w:val="0E0E0E"/>
          <w:w w:val="115"/>
          <w:sz w:val="39"/>
        </w:rPr>
        <w:t>through</w:t>
      </w:r>
      <w:r>
        <w:rPr>
          <w:rFonts w:ascii="Book Antiqua" w:hAnsi="Book Antiqua"/>
          <w:color w:val="0E0E0E"/>
          <w:spacing w:val="-11"/>
          <w:w w:val="115"/>
          <w:sz w:val="39"/>
        </w:rPr>
        <w:t xml:space="preserve"> </w:t>
      </w:r>
      <w:r>
        <w:rPr>
          <w:rFonts w:ascii="Book Antiqua" w:hAnsi="Book Antiqua"/>
          <w:color w:val="0E0E0E"/>
          <w:w w:val="115"/>
          <w:sz w:val="39"/>
        </w:rPr>
        <w:t>ten.</w:t>
      </w:r>
      <w:r>
        <w:rPr>
          <w:rFonts w:ascii="Book Antiqua" w:hAnsi="Book Antiqua"/>
          <w:color w:val="0E0E0E"/>
          <w:spacing w:val="22"/>
          <w:w w:val="115"/>
          <w:sz w:val="39"/>
        </w:rPr>
        <w:t xml:space="preserve"> </w:t>
      </w:r>
      <w:r>
        <w:rPr>
          <w:rFonts w:ascii="Book Antiqua" w:hAnsi="Book Antiqua"/>
          <w:color w:val="0E0E0E"/>
          <w:w w:val="115"/>
          <w:sz w:val="39"/>
        </w:rPr>
        <w:t>The</w:t>
      </w:r>
      <w:r>
        <w:rPr>
          <w:rFonts w:ascii="Book Antiqua" w:hAnsi="Book Antiqua"/>
          <w:color w:val="0E0E0E"/>
          <w:spacing w:val="-11"/>
          <w:w w:val="115"/>
          <w:sz w:val="39"/>
        </w:rPr>
        <w:t xml:space="preserve"> </w:t>
      </w:r>
      <w:r>
        <w:rPr>
          <w:rFonts w:ascii="Book Antiqua" w:hAnsi="Book Antiqua"/>
          <w:color w:val="0E0E0E"/>
          <w:w w:val="115"/>
          <w:sz w:val="39"/>
        </w:rPr>
        <w:t>last</w:t>
      </w:r>
      <w:r>
        <w:rPr>
          <w:rFonts w:ascii="Book Antiqua" w:hAnsi="Book Antiqua"/>
          <w:color w:val="0E0E0E"/>
          <w:spacing w:val="-11"/>
          <w:w w:val="115"/>
          <w:sz w:val="39"/>
        </w:rPr>
        <w:t xml:space="preserve"> </w:t>
      </w:r>
      <w:r>
        <w:rPr>
          <w:rFonts w:ascii="Book Antiqua" w:hAnsi="Book Antiqua"/>
          <w:color w:val="0E0E0E"/>
          <w:w w:val="115"/>
          <w:sz w:val="39"/>
        </w:rPr>
        <w:t>three</w:t>
      </w:r>
      <w:r>
        <w:rPr>
          <w:rFonts w:ascii="Book Antiqua" w:hAnsi="Book Antiqua"/>
          <w:color w:val="0E0E0E"/>
          <w:spacing w:val="-16"/>
          <w:w w:val="115"/>
          <w:sz w:val="39"/>
        </w:rPr>
        <w:t xml:space="preserve"> </w:t>
      </w:r>
      <w:r>
        <w:rPr>
          <w:rFonts w:ascii="Book Antiqua" w:hAnsi="Book Antiqua"/>
          <w:color w:val="0E0E0E"/>
          <w:w w:val="115"/>
          <w:sz w:val="39"/>
        </w:rPr>
        <w:t>lines</w:t>
      </w:r>
      <w:r>
        <w:rPr>
          <w:rFonts w:ascii="Book Antiqua" w:hAnsi="Book Antiqua"/>
          <w:color w:val="0E0E0E"/>
          <w:spacing w:val="-109"/>
          <w:w w:val="115"/>
          <w:sz w:val="39"/>
        </w:rPr>
        <w:t xml:space="preserve"> </w:t>
      </w:r>
      <w:r>
        <w:rPr>
          <w:rFonts w:ascii="Book Antiqua" w:hAnsi="Book Antiqua"/>
          <w:color w:val="0E0E0E"/>
          <w:w w:val="120"/>
          <w:sz w:val="39"/>
        </w:rPr>
        <w:t>also</w:t>
      </w:r>
      <w:r>
        <w:rPr>
          <w:rFonts w:ascii="Book Antiqua" w:hAnsi="Book Antiqua"/>
          <w:color w:val="0E0E0E"/>
          <w:spacing w:val="-7"/>
          <w:w w:val="120"/>
          <w:sz w:val="39"/>
        </w:rPr>
        <w:t xml:space="preserve"> </w:t>
      </w:r>
      <w:r>
        <w:rPr>
          <w:rFonts w:ascii="Book Antiqua" w:hAnsi="Book Antiqua"/>
          <w:color w:val="0E0E0E"/>
          <w:w w:val="120"/>
          <w:position w:val="1"/>
          <w:sz w:val="39"/>
        </w:rPr>
        <w:t>appear</w:t>
      </w:r>
      <w:r>
        <w:rPr>
          <w:rFonts w:ascii="Book Antiqua" w:hAnsi="Book Antiqua"/>
          <w:color w:val="0E0E0E"/>
          <w:spacing w:val="-28"/>
          <w:w w:val="120"/>
          <w:position w:val="1"/>
          <w:sz w:val="39"/>
        </w:rPr>
        <w:t xml:space="preserve"> </w:t>
      </w:r>
      <w:r>
        <w:rPr>
          <w:rFonts w:ascii="Book Antiqua" w:hAnsi="Book Antiqua"/>
          <w:color w:val="0E0E0E"/>
          <w:w w:val="120"/>
          <w:position w:val="1"/>
          <w:sz w:val="39"/>
        </w:rPr>
        <w:t>in</w:t>
      </w:r>
      <w:r>
        <w:rPr>
          <w:rFonts w:ascii="Book Antiqua" w:hAnsi="Book Antiqua"/>
          <w:color w:val="0E0E0E"/>
          <w:spacing w:val="-43"/>
          <w:w w:val="120"/>
          <w:position w:val="1"/>
          <w:sz w:val="39"/>
        </w:rPr>
        <w:t xml:space="preserve"> </w:t>
      </w:r>
      <w:r>
        <w:rPr>
          <w:rFonts w:ascii="Book Antiqua" w:hAnsi="Book Antiqua"/>
          <w:color w:val="0E0E0E"/>
          <w:w w:val="120"/>
          <w:sz w:val="39"/>
        </w:rPr>
        <w:t>verse</w:t>
      </w:r>
      <w:r>
        <w:rPr>
          <w:rFonts w:ascii="Book Antiqua" w:hAnsi="Book Antiqua"/>
          <w:color w:val="0E0E0E"/>
          <w:spacing w:val="-28"/>
          <w:w w:val="120"/>
          <w:sz w:val="39"/>
        </w:rPr>
        <w:t xml:space="preserve"> </w:t>
      </w:r>
      <w:r>
        <w:rPr>
          <w:rFonts w:ascii="Garamond" w:hAnsi="Garamond"/>
          <w:color w:val="0E0E0E"/>
          <w:w w:val="120"/>
          <w:sz w:val="31"/>
        </w:rPr>
        <w:t>55.</w:t>
      </w:r>
    </w:p>
    <w:p w14:paraId="1DF81149" w14:textId="77777777" w:rsidR="003D45B2" w:rsidRDefault="003D45B2">
      <w:pPr>
        <w:pStyle w:val="BodyText"/>
        <w:rPr>
          <w:rFonts w:ascii="Garamond"/>
          <w:sz w:val="48"/>
        </w:rPr>
      </w:pPr>
    </w:p>
    <w:p w14:paraId="1DF8114A" w14:textId="77777777" w:rsidR="003D45B2" w:rsidRDefault="003D45B2">
      <w:pPr>
        <w:pStyle w:val="BodyText"/>
        <w:rPr>
          <w:rFonts w:ascii="Garamond"/>
          <w:sz w:val="48"/>
        </w:rPr>
      </w:pPr>
    </w:p>
    <w:p w14:paraId="1DF8114B" w14:textId="77777777" w:rsidR="003D45B2" w:rsidRDefault="003D45B2">
      <w:pPr>
        <w:pStyle w:val="BodyText"/>
        <w:rPr>
          <w:rFonts w:ascii="Garamond"/>
          <w:sz w:val="48"/>
        </w:rPr>
      </w:pPr>
    </w:p>
    <w:p w14:paraId="1DF8114C" w14:textId="77777777" w:rsidR="003D45B2" w:rsidRDefault="003D45B2">
      <w:pPr>
        <w:pStyle w:val="BodyText"/>
        <w:rPr>
          <w:rFonts w:ascii="Garamond"/>
          <w:sz w:val="48"/>
        </w:rPr>
      </w:pPr>
    </w:p>
    <w:p w14:paraId="1DF8114D" w14:textId="77777777" w:rsidR="003D45B2" w:rsidRDefault="003D45B2">
      <w:pPr>
        <w:pStyle w:val="BodyText"/>
        <w:rPr>
          <w:rFonts w:ascii="Garamond"/>
          <w:sz w:val="48"/>
        </w:rPr>
      </w:pPr>
    </w:p>
    <w:p w14:paraId="1DF8114E" w14:textId="77777777" w:rsidR="003D45B2" w:rsidRDefault="003D45B2">
      <w:pPr>
        <w:pStyle w:val="BodyText"/>
        <w:rPr>
          <w:rFonts w:ascii="Garamond"/>
          <w:sz w:val="48"/>
        </w:rPr>
      </w:pPr>
    </w:p>
    <w:p w14:paraId="1DF8114F" w14:textId="77777777" w:rsidR="003D45B2" w:rsidRDefault="003D45B2">
      <w:pPr>
        <w:pStyle w:val="BodyText"/>
        <w:rPr>
          <w:rFonts w:ascii="Garamond"/>
          <w:sz w:val="48"/>
        </w:rPr>
      </w:pPr>
    </w:p>
    <w:p w14:paraId="1DF81150" w14:textId="77777777" w:rsidR="003D45B2" w:rsidRDefault="003D45B2">
      <w:pPr>
        <w:pStyle w:val="BodyText"/>
        <w:rPr>
          <w:rFonts w:ascii="Garamond"/>
          <w:sz w:val="48"/>
        </w:rPr>
      </w:pPr>
    </w:p>
    <w:p w14:paraId="1DF81151" w14:textId="77777777" w:rsidR="003D45B2" w:rsidRDefault="003D45B2">
      <w:pPr>
        <w:pStyle w:val="BodyText"/>
        <w:rPr>
          <w:rFonts w:ascii="Garamond"/>
          <w:sz w:val="48"/>
        </w:rPr>
      </w:pPr>
    </w:p>
    <w:p w14:paraId="1DF81152" w14:textId="77777777" w:rsidR="003D45B2" w:rsidRDefault="003D45B2">
      <w:pPr>
        <w:pStyle w:val="BodyText"/>
        <w:rPr>
          <w:rFonts w:ascii="Garamond"/>
          <w:sz w:val="48"/>
        </w:rPr>
      </w:pPr>
    </w:p>
    <w:p w14:paraId="1DF81153" w14:textId="77777777" w:rsidR="003D45B2" w:rsidRDefault="003D45B2">
      <w:pPr>
        <w:pStyle w:val="BodyText"/>
        <w:rPr>
          <w:rFonts w:ascii="Garamond"/>
          <w:sz w:val="48"/>
        </w:rPr>
      </w:pPr>
    </w:p>
    <w:p w14:paraId="1DF81154" w14:textId="77777777" w:rsidR="003D45B2" w:rsidRDefault="003D45B2">
      <w:pPr>
        <w:pStyle w:val="BodyText"/>
        <w:rPr>
          <w:rFonts w:ascii="Garamond"/>
          <w:sz w:val="48"/>
        </w:rPr>
      </w:pPr>
    </w:p>
    <w:p w14:paraId="1DF81155" w14:textId="77777777" w:rsidR="003D45B2" w:rsidRDefault="003D45B2">
      <w:pPr>
        <w:pStyle w:val="BodyText"/>
        <w:rPr>
          <w:rFonts w:ascii="Garamond"/>
          <w:sz w:val="48"/>
        </w:rPr>
      </w:pPr>
    </w:p>
    <w:p w14:paraId="1DF81156" w14:textId="77777777" w:rsidR="003D45B2" w:rsidRDefault="003D45B2">
      <w:pPr>
        <w:pStyle w:val="BodyText"/>
        <w:spacing w:before="2"/>
        <w:rPr>
          <w:rFonts w:ascii="Garamond"/>
          <w:sz w:val="70"/>
        </w:rPr>
      </w:pPr>
    </w:p>
    <w:p w14:paraId="1DF81157" w14:textId="77777777" w:rsidR="003D45B2" w:rsidRDefault="003D2B09">
      <w:pPr>
        <w:ind w:right="1445"/>
        <w:jc w:val="right"/>
        <w:rPr>
          <w:rFonts w:ascii="Cambria"/>
          <w:sz w:val="45"/>
        </w:rPr>
      </w:pPr>
      <w:r>
        <w:rPr>
          <w:rFonts w:ascii="Cambria"/>
          <w:color w:val="090909"/>
          <w:spacing w:val="26"/>
          <w:sz w:val="45"/>
        </w:rPr>
        <w:t>61</w:t>
      </w:r>
      <w:r>
        <w:rPr>
          <w:rFonts w:ascii="Cambria"/>
          <w:color w:val="090909"/>
          <w:spacing w:val="-47"/>
          <w:sz w:val="45"/>
        </w:rPr>
        <w:t xml:space="preserve"> </w:t>
      </w:r>
    </w:p>
    <w:p w14:paraId="1DF81158" w14:textId="77777777" w:rsidR="003D45B2" w:rsidRDefault="003D45B2">
      <w:pPr>
        <w:jc w:val="right"/>
        <w:rPr>
          <w:rFonts w:ascii="Cambria"/>
          <w:sz w:val="45"/>
        </w:rPr>
        <w:sectPr w:rsidR="003D45B2">
          <w:type w:val="continuous"/>
          <w:pgSz w:w="18000" w:h="27000"/>
          <w:pgMar w:top="1280" w:right="1680" w:bottom="280" w:left="780" w:header="720" w:footer="720" w:gutter="0"/>
          <w:cols w:space="720"/>
        </w:sectPr>
      </w:pPr>
    </w:p>
    <w:p w14:paraId="1DF81159" w14:textId="77777777" w:rsidR="003D45B2" w:rsidRDefault="00000000">
      <w:pPr>
        <w:tabs>
          <w:tab w:val="left" w:pos="6330"/>
        </w:tabs>
        <w:spacing w:before="126" w:line="264" w:lineRule="auto"/>
        <w:ind w:left="6345" w:right="3756" w:hanging="6241"/>
        <w:rPr>
          <w:rFonts w:ascii="Garamond"/>
          <w:sz w:val="48"/>
        </w:rPr>
      </w:pPr>
      <w:r>
        <w:lastRenderedPageBreak/>
        <w:pict w14:anchorId="1DF81E87">
          <v:group id="_x0000_s1526" style="position:absolute;left:0;text-align:left;margin-left:22.5pt;margin-top:0;width:877.55pt;height:1350pt;z-index:-19933696;mso-position-horizontal-relative:page;mso-position-vertical-relative:page" coordorigin="450" coordsize="17551,27000">
            <v:shape id="_x0000_s1528" type="#_x0000_t75" style="position:absolute;left:449;width:17551;height:27000">
              <v:imagedata r:id="rId223" o:title=""/>
            </v:shape>
            <v:shape id="_x0000_s1527" type="#_x0000_t75" style="position:absolute;left:1995;top:1529;width:4080;height:17760">
              <v:imagedata r:id="rId224" o:title=""/>
            </v:shape>
            <w10:wrap anchorx="page" anchory="page"/>
          </v:group>
        </w:pict>
      </w:r>
      <w:r w:rsidR="003D2B09">
        <w:rPr>
          <w:rFonts w:ascii="Book Antiqua"/>
          <w:w w:val="95"/>
          <w:position w:val="2"/>
          <w:sz w:val="96"/>
        </w:rPr>
        <w:t>3</w:t>
      </w:r>
      <w:r w:rsidR="003D2B09">
        <w:rPr>
          <w:rFonts w:ascii="Book Antiqua"/>
          <w:spacing w:val="-66"/>
          <w:w w:val="95"/>
          <w:position w:val="2"/>
          <w:sz w:val="96"/>
        </w:rPr>
        <w:t xml:space="preserve"> </w:t>
      </w:r>
      <w:r w:rsidR="003D2B09">
        <w:rPr>
          <w:rFonts w:ascii="Book Antiqua"/>
          <w:w w:val="95"/>
          <w:position w:val="2"/>
          <w:sz w:val="96"/>
        </w:rPr>
        <w:t>1</w:t>
      </w:r>
      <w:r w:rsidR="003D2B09">
        <w:rPr>
          <w:rFonts w:ascii="Book Antiqua"/>
          <w:w w:val="95"/>
          <w:position w:val="2"/>
          <w:sz w:val="96"/>
        </w:rPr>
        <w:tab/>
      </w:r>
      <w:r w:rsidR="003D2B09">
        <w:rPr>
          <w:rFonts w:ascii="Garamond"/>
          <w:color w:val="171717"/>
          <w:w w:val="110"/>
          <w:position w:val="1"/>
          <w:sz w:val="48"/>
        </w:rPr>
        <w:t>Weapons</w:t>
      </w:r>
      <w:r w:rsidR="003D2B09">
        <w:rPr>
          <w:rFonts w:ascii="Garamond"/>
          <w:color w:val="171717"/>
          <w:spacing w:val="5"/>
          <w:w w:val="110"/>
          <w:position w:val="1"/>
          <w:sz w:val="48"/>
        </w:rPr>
        <w:t xml:space="preserve"> </w:t>
      </w:r>
      <w:r w:rsidR="003D2B09">
        <w:rPr>
          <w:rFonts w:ascii="Garamond"/>
          <w:color w:val="171717"/>
          <w:w w:val="110"/>
          <w:position w:val="1"/>
          <w:sz w:val="48"/>
        </w:rPr>
        <w:t>are</w:t>
      </w:r>
      <w:r w:rsidR="003D2B09">
        <w:rPr>
          <w:rFonts w:ascii="Garamond"/>
          <w:color w:val="171717"/>
          <w:spacing w:val="6"/>
          <w:w w:val="110"/>
          <w:position w:val="1"/>
          <w:sz w:val="48"/>
        </w:rPr>
        <w:t xml:space="preserve"> </w:t>
      </w:r>
      <w:r w:rsidR="003D2B09">
        <w:rPr>
          <w:rFonts w:ascii="Garamond"/>
          <w:color w:val="171717"/>
          <w:w w:val="110"/>
          <w:position w:val="1"/>
          <w:sz w:val="48"/>
        </w:rPr>
        <w:t>not</w:t>
      </w:r>
      <w:r w:rsidR="003D2B09">
        <w:rPr>
          <w:rFonts w:ascii="Garamond"/>
          <w:color w:val="171717"/>
          <w:spacing w:val="5"/>
          <w:w w:val="110"/>
          <w:position w:val="1"/>
          <w:sz w:val="48"/>
        </w:rPr>
        <w:t xml:space="preserve"> </w:t>
      </w:r>
      <w:r w:rsidR="003D2B09">
        <w:rPr>
          <w:rFonts w:ascii="Garamond"/>
          <w:color w:val="171717"/>
          <w:w w:val="110"/>
          <w:position w:val="1"/>
          <w:sz w:val="48"/>
        </w:rPr>
        <w:t>auspicious</w:t>
      </w:r>
      <w:r w:rsidR="003D2B09">
        <w:rPr>
          <w:rFonts w:ascii="Garamond"/>
          <w:color w:val="171717"/>
          <w:spacing w:val="7"/>
          <w:w w:val="110"/>
          <w:position w:val="1"/>
          <w:sz w:val="48"/>
        </w:rPr>
        <w:t xml:space="preserve"> </w:t>
      </w:r>
      <w:proofErr w:type="gramStart"/>
      <w:r w:rsidR="003D2B09">
        <w:rPr>
          <w:rFonts w:ascii="Garamond"/>
          <w:color w:val="171717"/>
          <w:w w:val="110"/>
          <w:sz w:val="48"/>
        </w:rPr>
        <w:t>tools</w:t>
      </w:r>
      <w:proofErr w:type="gramEnd"/>
      <w:r w:rsidR="003D2B09">
        <w:rPr>
          <w:rFonts w:ascii="Garamond"/>
          <w:color w:val="171717"/>
          <w:spacing w:val="-129"/>
          <w:w w:val="110"/>
          <w:sz w:val="48"/>
        </w:rPr>
        <w:t xml:space="preserve"> </w:t>
      </w:r>
      <w:r w:rsidR="003D2B09">
        <w:rPr>
          <w:rFonts w:ascii="Garamond"/>
          <w:color w:val="171717"/>
          <w:w w:val="110"/>
          <w:sz w:val="48"/>
        </w:rPr>
        <w:t>some things</w:t>
      </w:r>
      <w:r w:rsidR="003D2B09">
        <w:rPr>
          <w:rFonts w:ascii="Garamond"/>
          <w:color w:val="171717"/>
          <w:spacing w:val="11"/>
          <w:w w:val="110"/>
          <w:sz w:val="48"/>
        </w:rPr>
        <w:t xml:space="preserve"> </w:t>
      </w:r>
      <w:r w:rsidR="003D2B09">
        <w:rPr>
          <w:rFonts w:ascii="Garamond"/>
          <w:color w:val="171717"/>
          <w:w w:val="110"/>
          <w:sz w:val="48"/>
        </w:rPr>
        <w:t>are</w:t>
      </w:r>
      <w:r w:rsidR="003D2B09">
        <w:rPr>
          <w:rFonts w:ascii="Garamond"/>
          <w:color w:val="171717"/>
          <w:spacing w:val="-6"/>
          <w:w w:val="110"/>
          <w:sz w:val="48"/>
        </w:rPr>
        <w:t xml:space="preserve"> </w:t>
      </w:r>
      <w:r w:rsidR="003D2B09">
        <w:rPr>
          <w:rFonts w:ascii="Garamond"/>
          <w:color w:val="171717"/>
          <w:w w:val="110"/>
          <w:sz w:val="48"/>
        </w:rPr>
        <w:t>simply</w:t>
      </w:r>
      <w:r w:rsidR="003D2B09">
        <w:rPr>
          <w:rFonts w:ascii="Garamond"/>
          <w:color w:val="171717"/>
          <w:spacing w:val="-16"/>
          <w:w w:val="110"/>
          <w:sz w:val="48"/>
        </w:rPr>
        <w:t xml:space="preserve"> </w:t>
      </w:r>
      <w:r w:rsidR="003D2B09">
        <w:rPr>
          <w:rFonts w:ascii="Garamond"/>
          <w:color w:val="171717"/>
          <w:w w:val="110"/>
          <w:sz w:val="48"/>
        </w:rPr>
        <w:t>bad</w:t>
      </w:r>
    </w:p>
    <w:p w14:paraId="1DF8115A" w14:textId="77777777" w:rsidR="003D45B2" w:rsidRDefault="003D2B09">
      <w:pPr>
        <w:spacing w:before="192"/>
        <w:ind w:left="6345"/>
        <w:rPr>
          <w:rFonts w:ascii="Garamond"/>
          <w:sz w:val="48"/>
        </w:rPr>
      </w:pPr>
      <w:proofErr w:type="gramStart"/>
      <w:r>
        <w:rPr>
          <w:rFonts w:ascii="Garamond"/>
          <w:color w:val="161616"/>
          <w:w w:val="110"/>
          <w:sz w:val="48"/>
        </w:rPr>
        <w:t>thus</w:t>
      </w:r>
      <w:proofErr w:type="gramEnd"/>
      <w:r>
        <w:rPr>
          <w:rFonts w:ascii="Garamond"/>
          <w:color w:val="161616"/>
          <w:spacing w:val="-18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the</w:t>
      </w:r>
      <w:r>
        <w:rPr>
          <w:rFonts w:ascii="Garamond"/>
          <w:color w:val="161616"/>
          <w:spacing w:val="-18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Taoist</w:t>
      </w:r>
      <w:r>
        <w:rPr>
          <w:rFonts w:ascii="Garamond"/>
          <w:color w:val="161616"/>
          <w:spacing w:val="-17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shuns</w:t>
      </w:r>
      <w:r>
        <w:rPr>
          <w:rFonts w:ascii="Garamond"/>
          <w:color w:val="161616"/>
          <w:spacing w:val="-18"/>
          <w:w w:val="110"/>
          <w:sz w:val="48"/>
        </w:rPr>
        <w:t xml:space="preserve"> </w:t>
      </w:r>
      <w:r>
        <w:rPr>
          <w:rFonts w:ascii="Garamond"/>
          <w:color w:val="161616"/>
          <w:spacing w:val="12"/>
          <w:w w:val="110"/>
          <w:sz w:val="48"/>
        </w:rPr>
        <w:t>them</w:t>
      </w:r>
    </w:p>
    <w:p w14:paraId="1DF8115B" w14:textId="77777777" w:rsidR="003D45B2" w:rsidRDefault="003D2B09">
      <w:pPr>
        <w:spacing w:before="257" w:line="352" w:lineRule="auto"/>
        <w:ind w:left="6330" w:right="3846" w:firstLine="8"/>
        <w:rPr>
          <w:rFonts w:ascii="Garamond"/>
          <w:sz w:val="48"/>
        </w:rPr>
      </w:pPr>
      <w:r>
        <w:rPr>
          <w:rFonts w:ascii="Garamond"/>
          <w:color w:val="171717"/>
          <w:w w:val="110"/>
          <w:sz w:val="48"/>
        </w:rPr>
        <w:t>in</w:t>
      </w:r>
      <w:r>
        <w:rPr>
          <w:rFonts w:ascii="Garamond"/>
          <w:color w:val="171717"/>
          <w:spacing w:val="13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peace</w:t>
      </w:r>
      <w:r>
        <w:rPr>
          <w:rFonts w:ascii="Garamond"/>
          <w:color w:val="171717"/>
          <w:spacing w:val="12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the</w:t>
      </w:r>
      <w:r>
        <w:rPr>
          <w:rFonts w:ascii="Garamond"/>
          <w:color w:val="171717"/>
          <w:spacing w:val="12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ruler</w:t>
      </w:r>
      <w:r>
        <w:rPr>
          <w:rFonts w:ascii="Garamond"/>
          <w:color w:val="171717"/>
          <w:spacing w:val="22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honors</w:t>
      </w:r>
      <w:r>
        <w:rPr>
          <w:rFonts w:ascii="Garamond"/>
          <w:color w:val="171717"/>
          <w:spacing w:val="20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the</w:t>
      </w:r>
      <w:r>
        <w:rPr>
          <w:rFonts w:ascii="Garamond"/>
          <w:color w:val="171717"/>
          <w:spacing w:val="21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left</w:t>
      </w:r>
      <w:r>
        <w:rPr>
          <w:rFonts w:ascii="Garamond"/>
          <w:color w:val="171717"/>
          <w:spacing w:val="-129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in</w:t>
      </w:r>
      <w:r>
        <w:rPr>
          <w:rFonts w:ascii="Garamond"/>
          <w:color w:val="171717"/>
          <w:spacing w:val="-20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war</w:t>
      </w:r>
      <w:r>
        <w:rPr>
          <w:rFonts w:ascii="Garamond"/>
          <w:color w:val="171717"/>
          <w:spacing w:val="12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he</w:t>
      </w:r>
      <w:r>
        <w:rPr>
          <w:rFonts w:ascii="Garamond"/>
          <w:color w:val="171717"/>
          <w:spacing w:val="11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honors</w:t>
      </w:r>
      <w:r>
        <w:rPr>
          <w:rFonts w:ascii="Garamond"/>
          <w:color w:val="171717"/>
          <w:spacing w:val="12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the</w:t>
      </w:r>
      <w:r>
        <w:rPr>
          <w:rFonts w:ascii="Garamond"/>
          <w:color w:val="171717"/>
          <w:spacing w:val="15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right</w:t>
      </w:r>
      <w:r>
        <w:rPr>
          <w:rFonts w:ascii="Garamond"/>
          <w:color w:val="171717"/>
          <w:spacing w:val="1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weapons</w:t>
      </w:r>
      <w:r>
        <w:rPr>
          <w:rFonts w:ascii="Garamond"/>
          <w:color w:val="171717"/>
          <w:spacing w:val="-1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are</w:t>
      </w:r>
      <w:r>
        <w:rPr>
          <w:rFonts w:ascii="Garamond"/>
          <w:color w:val="171717"/>
          <w:spacing w:val="15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not</w:t>
      </w:r>
      <w:r>
        <w:rPr>
          <w:rFonts w:ascii="Garamond"/>
          <w:color w:val="171717"/>
          <w:spacing w:val="8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auspicious</w:t>
      </w:r>
      <w:r>
        <w:rPr>
          <w:rFonts w:ascii="Garamond"/>
          <w:color w:val="171717"/>
          <w:spacing w:val="1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weapons</w:t>
      </w:r>
      <w:r>
        <w:rPr>
          <w:rFonts w:ascii="Garamond"/>
          <w:color w:val="171717"/>
          <w:spacing w:val="7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are</w:t>
      </w:r>
      <w:r>
        <w:rPr>
          <w:rFonts w:ascii="Garamond"/>
          <w:color w:val="171717"/>
          <w:spacing w:val="9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not</w:t>
      </w:r>
      <w:r>
        <w:rPr>
          <w:rFonts w:ascii="Garamond"/>
          <w:color w:val="171717"/>
          <w:spacing w:val="8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a</w:t>
      </w:r>
      <w:r>
        <w:rPr>
          <w:rFonts w:ascii="Garamond"/>
          <w:color w:val="171717"/>
          <w:spacing w:val="16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ruler's</w:t>
      </w:r>
      <w:r>
        <w:rPr>
          <w:rFonts w:ascii="Garamond"/>
          <w:color w:val="171717"/>
          <w:spacing w:val="8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tools</w:t>
      </w:r>
    </w:p>
    <w:p w14:paraId="1DF8115C" w14:textId="77777777" w:rsidR="003D45B2" w:rsidRDefault="003D2B09">
      <w:pPr>
        <w:spacing w:line="521" w:lineRule="exact"/>
        <w:ind w:left="6360"/>
        <w:rPr>
          <w:rFonts w:ascii="Garamond"/>
          <w:sz w:val="48"/>
        </w:rPr>
      </w:pPr>
      <w:r>
        <w:rPr>
          <w:rFonts w:ascii="Garamond"/>
          <w:color w:val="151515"/>
          <w:w w:val="110"/>
          <w:sz w:val="48"/>
        </w:rPr>
        <w:t>he</w:t>
      </w:r>
      <w:r>
        <w:rPr>
          <w:rFonts w:ascii="Garamond"/>
          <w:color w:val="151515"/>
          <w:spacing w:val="-16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wields</w:t>
      </w:r>
      <w:r>
        <w:rPr>
          <w:rFonts w:ascii="Garamond"/>
          <w:color w:val="151515"/>
          <w:spacing w:val="25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them</w:t>
      </w:r>
      <w:r>
        <w:rPr>
          <w:rFonts w:ascii="Garamond"/>
          <w:color w:val="151515"/>
          <w:spacing w:val="-8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when</w:t>
      </w:r>
      <w:r>
        <w:rPr>
          <w:rFonts w:ascii="Garamond"/>
          <w:color w:val="151515"/>
          <w:spacing w:val="18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he</w:t>
      </w:r>
      <w:r>
        <w:rPr>
          <w:rFonts w:ascii="Garamond"/>
          <w:color w:val="151515"/>
          <w:spacing w:val="35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has</w:t>
      </w:r>
      <w:r>
        <w:rPr>
          <w:rFonts w:ascii="Garamond"/>
          <w:color w:val="151515"/>
          <w:spacing w:val="25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no</w:t>
      </w:r>
      <w:r>
        <w:rPr>
          <w:rFonts w:ascii="Garamond"/>
          <w:color w:val="151515"/>
          <w:spacing w:val="8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choice</w:t>
      </w:r>
    </w:p>
    <w:p w14:paraId="1DF8115D" w14:textId="77777777" w:rsidR="003D45B2" w:rsidRDefault="003D2B09">
      <w:pPr>
        <w:spacing w:before="255"/>
        <w:ind w:left="6345"/>
        <w:rPr>
          <w:rFonts w:ascii="Garamond"/>
          <w:sz w:val="48"/>
        </w:rPr>
      </w:pPr>
      <w:r>
        <w:rPr>
          <w:rFonts w:ascii="Garamond"/>
          <w:color w:val="151515"/>
          <w:w w:val="110"/>
          <w:sz w:val="48"/>
        </w:rPr>
        <w:t>dispassion</w:t>
      </w:r>
      <w:r>
        <w:rPr>
          <w:rFonts w:ascii="Garamond"/>
          <w:color w:val="151515"/>
          <w:spacing w:val="9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is</w:t>
      </w:r>
      <w:r>
        <w:rPr>
          <w:rFonts w:ascii="Garamond"/>
          <w:color w:val="151515"/>
          <w:spacing w:val="9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the</w:t>
      </w:r>
      <w:r>
        <w:rPr>
          <w:rFonts w:ascii="Garamond"/>
          <w:color w:val="151515"/>
          <w:spacing w:val="-7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best</w:t>
      </w:r>
    </w:p>
    <w:p w14:paraId="1DF8115E" w14:textId="77777777" w:rsidR="003D45B2" w:rsidRDefault="003D2B09">
      <w:pPr>
        <w:spacing w:before="251" w:line="350" w:lineRule="auto"/>
        <w:ind w:left="6345" w:right="4218" w:firstLine="7"/>
        <w:rPr>
          <w:rFonts w:ascii="Garamond"/>
          <w:sz w:val="48"/>
        </w:rPr>
      </w:pPr>
      <w:proofErr w:type="gramStart"/>
      <w:r>
        <w:rPr>
          <w:rFonts w:ascii="Garamond"/>
          <w:color w:val="1C1C1C"/>
          <w:w w:val="110"/>
          <w:position w:val="1"/>
          <w:sz w:val="48"/>
        </w:rPr>
        <w:t>thus</w:t>
      </w:r>
      <w:proofErr w:type="gramEnd"/>
      <w:r>
        <w:rPr>
          <w:rFonts w:ascii="Garamond"/>
          <w:color w:val="1C1C1C"/>
          <w:spacing w:val="3"/>
          <w:w w:val="110"/>
          <w:position w:val="1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he</w:t>
      </w:r>
      <w:r>
        <w:rPr>
          <w:rFonts w:ascii="Garamond"/>
          <w:color w:val="1C1C1C"/>
          <w:spacing w:val="-5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does</w:t>
      </w:r>
      <w:r>
        <w:rPr>
          <w:rFonts w:ascii="Garamond"/>
          <w:color w:val="1C1C1C"/>
          <w:spacing w:val="-4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not</w:t>
      </w:r>
      <w:r>
        <w:rPr>
          <w:rFonts w:ascii="Garamond"/>
          <w:color w:val="1C1C1C"/>
          <w:spacing w:val="-11"/>
          <w:w w:val="110"/>
          <w:sz w:val="48"/>
        </w:rPr>
        <w:t xml:space="preserve"> </w:t>
      </w:r>
      <w:proofErr w:type="spellStart"/>
      <w:r>
        <w:rPr>
          <w:rFonts w:ascii="Garamond"/>
          <w:color w:val="1C1C1C"/>
          <w:w w:val="110"/>
          <w:sz w:val="48"/>
        </w:rPr>
        <w:t>beautilY</w:t>
      </w:r>
      <w:proofErr w:type="spellEnd"/>
      <w:r>
        <w:rPr>
          <w:rFonts w:ascii="Garamond"/>
          <w:color w:val="1C1C1C"/>
          <w:spacing w:val="-11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them</w:t>
      </w:r>
      <w:r>
        <w:rPr>
          <w:rFonts w:ascii="Garamond"/>
          <w:color w:val="1C1C1C"/>
          <w:spacing w:val="-129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he</w:t>
      </w:r>
      <w:r>
        <w:rPr>
          <w:rFonts w:ascii="Garamond"/>
          <w:color w:val="1C1C1C"/>
          <w:spacing w:val="-40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who</w:t>
      </w:r>
      <w:r>
        <w:rPr>
          <w:rFonts w:ascii="Garamond"/>
          <w:color w:val="1C1C1C"/>
          <w:spacing w:val="-9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beautifies</w:t>
      </w:r>
      <w:r>
        <w:rPr>
          <w:rFonts w:ascii="Garamond"/>
          <w:color w:val="1C1C1C"/>
          <w:spacing w:val="-11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them</w:t>
      </w:r>
    </w:p>
    <w:p w14:paraId="1DF8115F" w14:textId="77777777" w:rsidR="003D45B2" w:rsidRDefault="003D2B09">
      <w:pPr>
        <w:spacing w:before="3"/>
        <w:ind w:left="6345"/>
        <w:rPr>
          <w:rFonts w:ascii="Garamond"/>
          <w:sz w:val="48"/>
        </w:rPr>
      </w:pPr>
      <w:r>
        <w:rPr>
          <w:rFonts w:ascii="Garamond"/>
          <w:color w:val="181818"/>
          <w:w w:val="115"/>
          <w:sz w:val="48"/>
        </w:rPr>
        <w:t>enjoys</w:t>
      </w:r>
      <w:r>
        <w:rPr>
          <w:rFonts w:ascii="Garamond"/>
          <w:color w:val="181818"/>
          <w:spacing w:val="9"/>
          <w:w w:val="115"/>
          <w:sz w:val="48"/>
        </w:rPr>
        <w:t xml:space="preserve"> </w:t>
      </w:r>
      <w:r>
        <w:rPr>
          <w:rFonts w:ascii="Garamond"/>
          <w:color w:val="181818"/>
          <w:w w:val="115"/>
          <w:sz w:val="48"/>
        </w:rPr>
        <w:t>killing</w:t>
      </w:r>
      <w:r>
        <w:rPr>
          <w:rFonts w:ascii="Garamond"/>
          <w:color w:val="181818"/>
          <w:spacing w:val="-19"/>
          <w:w w:val="115"/>
          <w:sz w:val="48"/>
        </w:rPr>
        <w:t xml:space="preserve"> </w:t>
      </w:r>
      <w:r>
        <w:rPr>
          <w:rFonts w:ascii="Garamond"/>
          <w:color w:val="181818"/>
          <w:w w:val="115"/>
          <w:sz w:val="48"/>
        </w:rPr>
        <w:t>others</w:t>
      </w:r>
    </w:p>
    <w:p w14:paraId="1DF81160" w14:textId="77777777" w:rsidR="003D45B2" w:rsidRDefault="003D2B09">
      <w:pPr>
        <w:spacing w:before="248" w:line="352" w:lineRule="auto"/>
        <w:ind w:left="6345" w:right="3085" w:firstLine="15"/>
        <w:rPr>
          <w:rFonts w:ascii="Garamond"/>
          <w:sz w:val="48"/>
        </w:rPr>
      </w:pPr>
      <w:r>
        <w:rPr>
          <w:rFonts w:ascii="Garamond"/>
          <w:color w:val="141414"/>
          <w:w w:val="110"/>
          <w:sz w:val="48"/>
        </w:rPr>
        <w:t>he</w:t>
      </w:r>
      <w:r>
        <w:rPr>
          <w:rFonts w:ascii="Garamond"/>
          <w:color w:val="141414"/>
          <w:spacing w:val="11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who</w:t>
      </w:r>
      <w:r>
        <w:rPr>
          <w:rFonts w:ascii="Garamond"/>
          <w:color w:val="141414"/>
          <w:spacing w:val="57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enjoys</w:t>
      </w:r>
      <w:r>
        <w:rPr>
          <w:rFonts w:ascii="Garamond"/>
          <w:color w:val="141414"/>
          <w:spacing w:val="76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killing</w:t>
      </w:r>
      <w:r>
        <w:rPr>
          <w:rFonts w:ascii="Garamond"/>
          <w:color w:val="141414"/>
          <w:spacing w:val="33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others</w:t>
      </w:r>
      <w:r>
        <w:rPr>
          <w:rFonts w:ascii="Garamond"/>
          <w:color w:val="141414"/>
          <w:spacing w:val="-129"/>
          <w:w w:val="110"/>
          <w:sz w:val="48"/>
        </w:rPr>
        <w:t xml:space="preserve"> </w:t>
      </w:r>
      <w:r>
        <w:rPr>
          <w:rFonts w:ascii="Garamond"/>
          <w:color w:val="141414"/>
          <w:w w:val="115"/>
          <w:sz w:val="48"/>
        </w:rPr>
        <w:t>achieves</w:t>
      </w:r>
      <w:r>
        <w:rPr>
          <w:rFonts w:ascii="Garamond"/>
          <w:color w:val="141414"/>
          <w:spacing w:val="-16"/>
          <w:w w:val="115"/>
          <w:sz w:val="48"/>
        </w:rPr>
        <w:t xml:space="preserve"> </w:t>
      </w:r>
      <w:r>
        <w:rPr>
          <w:rFonts w:ascii="Garamond"/>
          <w:color w:val="141414"/>
          <w:w w:val="115"/>
          <w:sz w:val="48"/>
        </w:rPr>
        <w:t>no</w:t>
      </w:r>
      <w:r>
        <w:rPr>
          <w:rFonts w:ascii="Garamond"/>
          <w:color w:val="141414"/>
          <w:spacing w:val="-30"/>
          <w:w w:val="115"/>
          <w:sz w:val="48"/>
        </w:rPr>
        <w:t xml:space="preserve"> </w:t>
      </w:r>
      <w:r>
        <w:rPr>
          <w:rFonts w:ascii="Garamond"/>
          <w:color w:val="141414"/>
          <w:w w:val="115"/>
          <w:sz w:val="48"/>
        </w:rPr>
        <w:t>worldly</w:t>
      </w:r>
      <w:r>
        <w:rPr>
          <w:rFonts w:ascii="Garamond"/>
          <w:color w:val="141414"/>
          <w:spacing w:val="-13"/>
          <w:w w:val="115"/>
          <w:sz w:val="48"/>
        </w:rPr>
        <w:t xml:space="preserve"> </w:t>
      </w:r>
      <w:r>
        <w:rPr>
          <w:rFonts w:ascii="Garamond"/>
          <w:color w:val="141414"/>
          <w:w w:val="115"/>
          <w:sz w:val="48"/>
        </w:rPr>
        <w:t>rule</w:t>
      </w:r>
    </w:p>
    <w:p w14:paraId="1DF81161" w14:textId="77777777" w:rsidR="003D45B2" w:rsidRDefault="003D2B09">
      <w:pPr>
        <w:spacing w:before="2" w:line="350" w:lineRule="auto"/>
        <w:ind w:left="6320" w:right="4218" w:firstLine="24"/>
        <w:rPr>
          <w:rFonts w:ascii="Garamond"/>
          <w:sz w:val="48"/>
        </w:rPr>
      </w:pPr>
      <w:proofErr w:type="gramStart"/>
      <w:r>
        <w:rPr>
          <w:rFonts w:ascii="Garamond"/>
          <w:color w:val="1B1B1B"/>
          <w:w w:val="110"/>
          <w:sz w:val="48"/>
        </w:rPr>
        <w:t>thus</w:t>
      </w:r>
      <w:proofErr w:type="gramEnd"/>
      <w:r>
        <w:rPr>
          <w:rFonts w:ascii="Garamond"/>
          <w:color w:val="1B1B1B"/>
          <w:w w:val="110"/>
          <w:sz w:val="48"/>
        </w:rPr>
        <w:t xml:space="preserve"> we</w:t>
      </w:r>
      <w:r>
        <w:rPr>
          <w:rFonts w:ascii="Garamond"/>
          <w:color w:val="1B1B1B"/>
          <w:spacing w:val="1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honor the left for joy</w:t>
      </w:r>
      <w:r>
        <w:rPr>
          <w:rFonts w:ascii="Garamond"/>
          <w:color w:val="1B1B1B"/>
          <w:spacing w:val="-129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we</w:t>
      </w:r>
      <w:r>
        <w:rPr>
          <w:rFonts w:ascii="Garamond"/>
          <w:color w:val="1B1B1B"/>
          <w:spacing w:val="21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honor</w:t>
      </w:r>
      <w:r>
        <w:rPr>
          <w:rFonts w:ascii="Garamond"/>
          <w:color w:val="1B1B1B"/>
          <w:spacing w:val="13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the</w:t>
      </w:r>
      <w:r>
        <w:rPr>
          <w:rFonts w:ascii="Garamond"/>
          <w:color w:val="1B1B1B"/>
          <w:spacing w:val="22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right</w:t>
      </w:r>
      <w:r>
        <w:rPr>
          <w:rFonts w:ascii="Garamond"/>
          <w:color w:val="1B1B1B"/>
          <w:spacing w:val="22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for</w:t>
      </w:r>
      <w:r>
        <w:rPr>
          <w:rFonts w:ascii="Garamond"/>
          <w:color w:val="1B1B1B"/>
          <w:spacing w:val="43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sorrow</w:t>
      </w:r>
    </w:p>
    <w:p w14:paraId="1DF81162" w14:textId="77777777" w:rsidR="003D45B2" w:rsidRDefault="003D2B09">
      <w:pPr>
        <w:spacing w:before="13" w:line="355" w:lineRule="auto"/>
        <w:ind w:left="6345" w:right="3085"/>
        <w:rPr>
          <w:rFonts w:ascii="Garamond"/>
          <w:sz w:val="48"/>
        </w:rPr>
      </w:pPr>
      <w:proofErr w:type="gramStart"/>
      <w:r>
        <w:rPr>
          <w:rFonts w:ascii="Garamond"/>
          <w:color w:val="141414"/>
          <w:w w:val="110"/>
          <w:sz w:val="48"/>
        </w:rPr>
        <w:t>the</w:t>
      </w:r>
      <w:proofErr w:type="gramEnd"/>
      <w:r>
        <w:rPr>
          <w:rFonts w:ascii="Garamond"/>
          <w:color w:val="141414"/>
          <w:spacing w:val="12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left</w:t>
      </w:r>
      <w:r>
        <w:rPr>
          <w:rFonts w:ascii="Garamond"/>
          <w:color w:val="141414"/>
          <w:spacing w:val="41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is</w:t>
      </w:r>
      <w:r>
        <w:rPr>
          <w:rFonts w:ascii="Garamond"/>
          <w:color w:val="141414"/>
          <w:spacing w:val="-5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where</w:t>
      </w:r>
      <w:r>
        <w:rPr>
          <w:rFonts w:ascii="Garamond"/>
          <w:color w:val="141414"/>
          <w:spacing w:val="13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the</w:t>
      </w:r>
      <w:r>
        <w:rPr>
          <w:rFonts w:ascii="Garamond"/>
          <w:color w:val="141414"/>
          <w:spacing w:val="31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adjutant</w:t>
      </w:r>
      <w:r>
        <w:rPr>
          <w:rFonts w:ascii="Garamond"/>
          <w:color w:val="141414"/>
          <w:spacing w:val="12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stands</w:t>
      </w:r>
      <w:r>
        <w:rPr>
          <w:rFonts w:ascii="Garamond"/>
          <w:color w:val="141414"/>
          <w:spacing w:val="-129"/>
          <w:w w:val="110"/>
          <w:sz w:val="48"/>
        </w:rPr>
        <w:t xml:space="preserve"> </w:t>
      </w:r>
      <w:r>
        <w:rPr>
          <w:rFonts w:ascii="Garamond"/>
          <w:color w:val="141414"/>
          <w:w w:val="115"/>
          <w:sz w:val="48"/>
        </w:rPr>
        <w:t>the</w:t>
      </w:r>
      <w:r>
        <w:rPr>
          <w:rFonts w:ascii="Garamond"/>
          <w:color w:val="141414"/>
          <w:spacing w:val="-4"/>
          <w:w w:val="115"/>
          <w:sz w:val="48"/>
        </w:rPr>
        <w:t xml:space="preserve"> </w:t>
      </w:r>
      <w:r>
        <w:rPr>
          <w:rFonts w:ascii="Garamond"/>
          <w:color w:val="141414"/>
          <w:w w:val="115"/>
          <w:sz w:val="48"/>
        </w:rPr>
        <w:t>commander</w:t>
      </w:r>
      <w:r>
        <w:rPr>
          <w:rFonts w:ascii="Garamond"/>
          <w:color w:val="141414"/>
          <w:spacing w:val="-18"/>
          <w:w w:val="115"/>
          <w:sz w:val="48"/>
        </w:rPr>
        <w:t xml:space="preserve"> </w:t>
      </w:r>
      <w:r>
        <w:rPr>
          <w:rFonts w:ascii="Garamond"/>
          <w:color w:val="141414"/>
          <w:w w:val="115"/>
          <w:sz w:val="48"/>
        </w:rPr>
        <w:t>on</w:t>
      </w:r>
      <w:r>
        <w:rPr>
          <w:rFonts w:ascii="Garamond"/>
          <w:color w:val="141414"/>
          <w:spacing w:val="-11"/>
          <w:w w:val="115"/>
          <w:sz w:val="48"/>
        </w:rPr>
        <w:t xml:space="preserve"> </w:t>
      </w:r>
      <w:r>
        <w:rPr>
          <w:rFonts w:ascii="Garamond"/>
          <w:color w:val="141414"/>
          <w:w w:val="115"/>
          <w:sz w:val="48"/>
        </w:rPr>
        <w:t>the</w:t>
      </w:r>
      <w:r>
        <w:rPr>
          <w:rFonts w:ascii="Garamond"/>
          <w:color w:val="141414"/>
          <w:spacing w:val="-10"/>
          <w:w w:val="115"/>
          <w:sz w:val="48"/>
        </w:rPr>
        <w:t xml:space="preserve"> </w:t>
      </w:r>
      <w:r>
        <w:rPr>
          <w:rFonts w:ascii="Garamond"/>
          <w:color w:val="141414"/>
          <w:w w:val="115"/>
          <w:sz w:val="48"/>
        </w:rPr>
        <w:t>right</w:t>
      </w:r>
    </w:p>
    <w:p w14:paraId="1DF81163" w14:textId="77777777" w:rsidR="003D45B2" w:rsidRDefault="003D2B09">
      <w:pPr>
        <w:spacing w:line="532" w:lineRule="exact"/>
        <w:ind w:left="6330"/>
        <w:rPr>
          <w:rFonts w:ascii="Garamond"/>
          <w:sz w:val="48"/>
        </w:rPr>
      </w:pPr>
      <w:r>
        <w:rPr>
          <w:rFonts w:ascii="Garamond"/>
          <w:color w:val="151515"/>
          <w:w w:val="115"/>
          <w:sz w:val="48"/>
        </w:rPr>
        <w:t>which</w:t>
      </w:r>
      <w:r>
        <w:rPr>
          <w:rFonts w:ascii="Garamond"/>
          <w:color w:val="151515"/>
          <w:spacing w:val="-16"/>
          <w:w w:val="115"/>
          <w:sz w:val="48"/>
        </w:rPr>
        <w:t xml:space="preserve"> </w:t>
      </w:r>
      <w:r>
        <w:rPr>
          <w:rFonts w:ascii="Garamond"/>
          <w:color w:val="151515"/>
          <w:w w:val="115"/>
          <w:sz w:val="48"/>
        </w:rPr>
        <w:t>means</w:t>
      </w:r>
      <w:r>
        <w:rPr>
          <w:rFonts w:ascii="Garamond"/>
          <w:color w:val="151515"/>
          <w:spacing w:val="-22"/>
          <w:w w:val="115"/>
          <w:sz w:val="48"/>
        </w:rPr>
        <w:t xml:space="preserve"> </w:t>
      </w:r>
      <w:proofErr w:type="gramStart"/>
      <w:r>
        <w:rPr>
          <w:rFonts w:ascii="Garamond"/>
          <w:color w:val="151515"/>
          <w:w w:val="115"/>
          <w:sz w:val="48"/>
        </w:rPr>
        <w:t>as</w:t>
      </w:r>
      <w:proofErr w:type="gramEnd"/>
      <w:r>
        <w:rPr>
          <w:rFonts w:ascii="Garamond"/>
          <w:color w:val="151515"/>
          <w:spacing w:val="-27"/>
          <w:w w:val="115"/>
          <w:sz w:val="48"/>
        </w:rPr>
        <w:t xml:space="preserve"> </w:t>
      </w:r>
      <w:r>
        <w:rPr>
          <w:rFonts w:ascii="Garamond"/>
          <w:color w:val="151515"/>
          <w:w w:val="115"/>
          <w:sz w:val="48"/>
        </w:rPr>
        <w:t>at</w:t>
      </w:r>
      <w:r>
        <w:rPr>
          <w:rFonts w:ascii="Garamond"/>
          <w:color w:val="151515"/>
          <w:spacing w:val="-22"/>
          <w:w w:val="115"/>
          <w:sz w:val="48"/>
        </w:rPr>
        <w:t xml:space="preserve"> </w:t>
      </w:r>
      <w:r>
        <w:rPr>
          <w:rFonts w:ascii="Garamond"/>
          <w:color w:val="151515"/>
          <w:w w:val="115"/>
          <w:sz w:val="48"/>
        </w:rPr>
        <w:t>a</w:t>
      </w:r>
      <w:r>
        <w:rPr>
          <w:rFonts w:ascii="Garamond"/>
          <w:color w:val="151515"/>
          <w:spacing w:val="-27"/>
          <w:w w:val="115"/>
          <w:sz w:val="48"/>
        </w:rPr>
        <w:t xml:space="preserve"> </w:t>
      </w:r>
      <w:r>
        <w:rPr>
          <w:rFonts w:ascii="Garamond"/>
          <w:color w:val="151515"/>
          <w:w w:val="115"/>
          <w:sz w:val="48"/>
        </w:rPr>
        <w:t>funeral</w:t>
      </w:r>
    </w:p>
    <w:p w14:paraId="1DF81164" w14:textId="77777777" w:rsidR="003D45B2" w:rsidRDefault="003D2B09">
      <w:pPr>
        <w:spacing w:before="242" w:line="350" w:lineRule="auto"/>
        <w:ind w:left="6320" w:right="5111" w:firstLine="9"/>
        <w:rPr>
          <w:rFonts w:ascii="Garamond"/>
          <w:sz w:val="48"/>
        </w:rPr>
      </w:pPr>
      <w:r>
        <w:rPr>
          <w:rFonts w:ascii="Garamond"/>
          <w:color w:val="1A1A1A"/>
          <w:w w:val="110"/>
          <w:position w:val="1"/>
          <w:sz w:val="48"/>
        </w:rPr>
        <w:t>when</w:t>
      </w:r>
      <w:r>
        <w:rPr>
          <w:rFonts w:ascii="Garamond"/>
          <w:color w:val="1A1A1A"/>
          <w:spacing w:val="-5"/>
          <w:w w:val="110"/>
          <w:position w:val="1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you</w:t>
      </w:r>
      <w:r>
        <w:rPr>
          <w:rFonts w:ascii="Garamond"/>
          <w:color w:val="1A1A1A"/>
          <w:spacing w:val="31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position w:val="1"/>
          <w:sz w:val="48"/>
        </w:rPr>
        <w:t>kill</w:t>
      </w:r>
      <w:r>
        <w:rPr>
          <w:rFonts w:ascii="Garamond"/>
          <w:color w:val="1A1A1A"/>
          <w:spacing w:val="20"/>
          <w:w w:val="110"/>
          <w:position w:val="1"/>
          <w:sz w:val="48"/>
        </w:rPr>
        <w:t xml:space="preserve"> </w:t>
      </w:r>
      <w:r>
        <w:rPr>
          <w:rFonts w:ascii="Garamond"/>
          <w:color w:val="1A1A1A"/>
          <w:w w:val="110"/>
          <w:position w:val="1"/>
          <w:sz w:val="48"/>
        </w:rPr>
        <w:t>another</w:t>
      </w:r>
      <w:r>
        <w:rPr>
          <w:rFonts w:ascii="Garamond"/>
          <w:color w:val="1A1A1A"/>
          <w:spacing w:val="1"/>
          <w:w w:val="110"/>
          <w:position w:val="1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honor</w:t>
      </w:r>
      <w:r>
        <w:rPr>
          <w:rFonts w:ascii="Garamond"/>
          <w:color w:val="1B1B1B"/>
          <w:spacing w:val="19"/>
          <w:w w:val="110"/>
          <w:sz w:val="48"/>
        </w:rPr>
        <w:t xml:space="preserve"> </w:t>
      </w:r>
      <w:r>
        <w:rPr>
          <w:rFonts w:ascii="Garamond"/>
          <w:color w:val="1B1B1B"/>
          <w:spacing w:val="10"/>
          <w:w w:val="110"/>
          <w:sz w:val="48"/>
        </w:rPr>
        <w:t>him</w:t>
      </w:r>
      <w:r>
        <w:rPr>
          <w:rFonts w:ascii="Garamond"/>
          <w:color w:val="1B1B1B"/>
          <w:spacing w:val="8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with</w:t>
      </w:r>
      <w:r>
        <w:rPr>
          <w:rFonts w:ascii="Garamond"/>
          <w:color w:val="1B1B1B"/>
          <w:spacing w:val="1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your</w:t>
      </w:r>
      <w:r>
        <w:rPr>
          <w:rFonts w:ascii="Garamond"/>
          <w:color w:val="1B1B1B"/>
          <w:spacing w:val="18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tears</w:t>
      </w:r>
      <w:r>
        <w:rPr>
          <w:rFonts w:ascii="Garamond"/>
          <w:color w:val="1B1B1B"/>
          <w:spacing w:val="-129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when</w:t>
      </w:r>
      <w:r>
        <w:rPr>
          <w:rFonts w:ascii="Garamond"/>
          <w:color w:val="181818"/>
          <w:spacing w:val="4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the</w:t>
      </w:r>
      <w:r>
        <w:rPr>
          <w:rFonts w:ascii="Garamond"/>
          <w:color w:val="181818"/>
          <w:spacing w:val="14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battle</w:t>
      </w:r>
      <w:r>
        <w:rPr>
          <w:rFonts w:ascii="Garamond"/>
          <w:color w:val="181818"/>
          <w:spacing w:val="14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is</w:t>
      </w:r>
      <w:r>
        <w:rPr>
          <w:rFonts w:ascii="Garamond"/>
          <w:color w:val="181818"/>
          <w:spacing w:val="-1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won</w:t>
      </w:r>
      <w:r>
        <w:rPr>
          <w:rFonts w:ascii="Garamond"/>
          <w:color w:val="181818"/>
          <w:spacing w:val="1"/>
          <w:w w:val="110"/>
          <w:sz w:val="48"/>
        </w:rPr>
        <w:t xml:space="preserve"> </w:t>
      </w:r>
      <w:r>
        <w:rPr>
          <w:rFonts w:ascii="Garamond"/>
          <w:color w:val="121212"/>
          <w:w w:val="110"/>
          <w:sz w:val="48"/>
        </w:rPr>
        <w:t>treat</w:t>
      </w:r>
      <w:r>
        <w:rPr>
          <w:rFonts w:ascii="Garamond"/>
          <w:color w:val="121212"/>
          <w:spacing w:val="12"/>
          <w:w w:val="110"/>
          <w:sz w:val="48"/>
        </w:rPr>
        <w:t xml:space="preserve"> </w:t>
      </w:r>
      <w:r>
        <w:rPr>
          <w:rFonts w:ascii="Garamond"/>
          <w:color w:val="121212"/>
          <w:w w:val="110"/>
          <w:sz w:val="48"/>
        </w:rPr>
        <w:t>it</w:t>
      </w:r>
      <w:r>
        <w:rPr>
          <w:rFonts w:ascii="Garamond"/>
          <w:color w:val="121212"/>
          <w:spacing w:val="4"/>
          <w:w w:val="110"/>
          <w:sz w:val="48"/>
        </w:rPr>
        <w:t xml:space="preserve"> </w:t>
      </w:r>
      <w:r>
        <w:rPr>
          <w:rFonts w:ascii="Garamond"/>
          <w:color w:val="121212"/>
          <w:w w:val="110"/>
          <w:sz w:val="48"/>
        </w:rPr>
        <w:t>as</w:t>
      </w:r>
      <w:r>
        <w:rPr>
          <w:rFonts w:ascii="Garamond"/>
          <w:color w:val="121212"/>
          <w:spacing w:val="13"/>
          <w:w w:val="110"/>
          <w:sz w:val="48"/>
        </w:rPr>
        <w:t xml:space="preserve"> </w:t>
      </w:r>
      <w:r>
        <w:rPr>
          <w:rFonts w:ascii="Garamond"/>
          <w:color w:val="121212"/>
          <w:w w:val="110"/>
          <w:sz w:val="48"/>
        </w:rPr>
        <w:t>a</w:t>
      </w:r>
      <w:r>
        <w:rPr>
          <w:rFonts w:ascii="Garamond"/>
          <w:color w:val="121212"/>
          <w:spacing w:val="-19"/>
          <w:w w:val="110"/>
          <w:sz w:val="48"/>
        </w:rPr>
        <w:t xml:space="preserve"> </w:t>
      </w:r>
      <w:r>
        <w:rPr>
          <w:rFonts w:ascii="Garamond"/>
          <w:color w:val="121212"/>
          <w:w w:val="110"/>
          <w:sz w:val="48"/>
        </w:rPr>
        <w:t>wake</w:t>
      </w:r>
    </w:p>
    <w:p w14:paraId="1DF81165" w14:textId="77777777" w:rsidR="003D45B2" w:rsidRDefault="003D45B2">
      <w:pPr>
        <w:pStyle w:val="BodyText"/>
        <w:rPr>
          <w:rFonts w:ascii="Garamond"/>
          <w:sz w:val="52"/>
        </w:rPr>
      </w:pPr>
    </w:p>
    <w:p w14:paraId="1DF81166" w14:textId="77777777" w:rsidR="003D45B2" w:rsidRDefault="003D45B2">
      <w:pPr>
        <w:pStyle w:val="BodyText"/>
        <w:rPr>
          <w:rFonts w:ascii="Garamond"/>
          <w:sz w:val="52"/>
        </w:rPr>
      </w:pPr>
    </w:p>
    <w:p w14:paraId="1DF81167" w14:textId="77777777" w:rsidR="003D45B2" w:rsidRDefault="003D45B2">
      <w:pPr>
        <w:pStyle w:val="BodyText"/>
        <w:rPr>
          <w:rFonts w:ascii="Garamond"/>
          <w:sz w:val="52"/>
        </w:rPr>
      </w:pPr>
    </w:p>
    <w:p w14:paraId="1DF81168" w14:textId="77777777" w:rsidR="003D45B2" w:rsidRDefault="003D2B09">
      <w:pPr>
        <w:pStyle w:val="BodyText"/>
        <w:spacing w:before="311" w:line="290" w:lineRule="auto"/>
        <w:ind w:left="1620" w:firstLine="15"/>
      </w:pPr>
      <w:r>
        <w:rPr>
          <w:rFonts w:ascii="Verdana"/>
          <w:color w:val="1B1B1B"/>
          <w:spacing w:val="13"/>
          <w:w w:val="105"/>
          <w:sz w:val="31"/>
        </w:rPr>
        <w:t>HO-SHANG</w:t>
      </w:r>
      <w:r>
        <w:rPr>
          <w:rFonts w:ascii="Verdana"/>
          <w:color w:val="1B1B1B"/>
          <w:spacing w:val="66"/>
          <w:w w:val="105"/>
          <w:sz w:val="31"/>
        </w:rPr>
        <w:t xml:space="preserve"> </w:t>
      </w:r>
      <w:r>
        <w:rPr>
          <w:rFonts w:ascii="Verdana"/>
          <w:color w:val="1B1B1B"/>
          <w:spacing w:val="13"/>
          <w:w w:val="105"/>
          <w:sz w:val="31"/>
        </w:rPr>
        <w:t>KUNG</w:t>
      </w:r>
      <w:r>
        <w:rPr>
          <w:rFonts w:ascii="Verdana"/>
          <w:color w:val="1B1B1B"/>
          <w:spacing w:val="73"/>
          <w:w w:val="105"/>
          <w:sz w:val="31"/>
        </w:rPr>
        <w:t xml:space="preserve"> </w:t>
      </w:r>
      <w:r>
        <w:rPr>
          <w:color w:val="1B1B1B"/>
          <w:w w:val="105"/>
        </w:rPr>
        <w:t>says,</w:t>
      </w:r>
      <w:r>
        <w:rPr>
          <w:color w:val="1B1B1B"/>
          <w:spacing w:val="9"/>
          <w:w w:val="105"/>
        </w:rPr>
        <w:t xml:space="preserve"> </w:t>
      </w:r>
      <w:r>
        <w:rPr>
          <w:color w:val="1B1B1B"/>
          <w:w w:val="105"/>
        </w:rPr>
        <w:t>"In</w:t>
      </w:r>
      <w:r>
        <w:rPr>
          <w:color w:val="1B1B1B"/>
          <w:spacing w:val="-29"/>
          <w:w w:val="105"/>
        </w:rPr>
        <w:t xml:space="preserve"> </w:t>
      </w:r>
      <w:r>
        <w:rPr>
          <w:color w:val="1B1B1B"/>
          <w:w w:val="105"/>
        </w:rPr>
        <w:t>times</w:t>
      </w:r>
      <w:r>
        <w:rPr>
          <w:color w:val="1B1B1B"/>
          <w:spacing w:val="-22"/>
          <w:w w:val="105"/>
        </w:rPr>
        <w:t xml:space="preserve"> </w:t>
      </w:r>
      <w:r>
        <w:rPr>
          <w:color w:val="1B1B1B"/>
          <w:w w:val="105"/>
        </w:rPr>
        <w:t>of</w:t>
      </w:r>
      <w:r>
        <w:rPr>
          <w:color w:val="1B1B1B"/>
          <w:spacing w:val="-37"/>
          <w:w w:val="105"/>
        </w:rPr>
        <w:t xml:space="preserve"> </w:t>
      </w:r>
      <w:r>
        <w:rPr>
          <w:color w:val="1B1B1B"/>
          <w:w w:val="105"/>
        </w:rPr>
        <w:t>decadence</w:t>
      </w:r>
      <w:r>
        <w:rPr>
          <w:color w:val="1B1B1B"/>
          <w:spacing w:val="-7"/>
          <w:w w:val="105"/>
        </w:rPr>
        <w:t xml:space="preserve"> </w:t>
      </w:r>
      <w:r>
        <w:rPr>
          <w:color w:val="1B1B1B"/>
          <w:w w:val="105"/>
        </w:rPr>
        <w:t>and</w:t>
      </w:r>
      <w:r>
        <w:rPr>
          <w:color w:val="1B1B1B"/>
          <w:spacing w:val="-37"/>
          <w:w w:val="105"/>
        </w:rPr>
        <w:t xml:space="preserve"> </w:t>
      </w:r>
      <w:r>
        <w:rPr>
          <w:color w:val="1B1B1B"/>
          <w:w w:val="105"/>
        </w:rPr>
        <w:t>disorder,</w:t>
      </w:r>
      <w:r>
        <w:rPr>
          <w:color w:val="1B1B1B"/>
          <w:spacing w:val="-29"/>
          <w:w w:val="105"/>
        </w:rPr>
        <w:t xml:space="preserve"> </w:t>
      </w:r>
      <w:r>
        <w:rPr>
          <w:color w:val="1B1B1B"/>
          <w:w w:val="105"/>
        </w:rPr>
        <w:t>we</w:t>
      </w:r>
      <w:r>
        <w:rPr>
          <w:color w:val="1B1B1B"/>
          <w:spacing w:val="-29"/>
          <w:w w:val="105"/>
        </w:rPr>
        <w:t xml:space="preserve"> </w:t>
      </w:r>
      <w:r>
        <w:rPr>
          <w:color w:val="1B1B1B"/>
          <w:w w:val="105"/>
          <w:position w:val="1"/>
        </w:rPr>
        <w:t>use</w:t>
      </w:r>
      <w:r>
        <w:rPr>
          <w:color w:val="1B1B1B"/>
          <w:spacing w:val="-44"/>
          <w:w w:val="105"/>
          <w:position w:val="1"/>
        </w:rPr>
        <w:t xml:space="preserve"> </w:t>
      </w:r>
      <w:r>
        <w:rPr>
          <w:color w:val="1B1B1B"/>
          <w:w w:val="105"/>
          <w:position w:val="1"/>
        </w:rPr>
        <w:t>weapons</w:t>
      </w:r>
      <w:r>
        <w:rPr>
          <w:color w:val="1B1B1B"/>
          <w:spacing w:val="-131"/>
          <w:w w:val="105"/>
          <w:position w:val="1"/>
        </w:rPr>
        <w:t xml:space="preserve"> </w:t>
      </w:r>
      <w:r>
        <w:rPr>
          <w:color w:val="1B1B1B"/>
          <w:w w:val="110"/>
        </w:rPr>
        <w:t>to</w:t>
      </w:r>
      <w:r>
        <w:rPr>
          <w:color w:val="1B1B1B"/>
          <w:spacing w:val="-38"/>
          <w:w w:val="110"/>
        </w:rPr>
        <w:t xml:space="preserve"> </w:t>
      </w:r>
      <w:r>
        <w:rPr>
          <w:color w:val="1B1B1B"/>
          <w:w w:val="110"/>
        </w:rPr>
        <w:t>defend</w:t>
      </w:r>
      <w:r>
        <w:rPr>
          <w:color w:val="1B1B1B"/>
          <w:spacing w:val="-51"/>
          <w:w w:val="110"/>
        </w:rPr>
        <w:t xml:space="preserve"> </w:t>
      </w:r>
      <w:r>
        <w:rPr>
          <w:color w:val="1B1B1B"/>
          <w:w w:val="110"/>
        </w:rPr>
        <w:t>the</w:t>
      </w:r>
      <w:r>
        <w:rPr>
          <w:color w:val="1B1B1B"/>
          <w:spacing w:val="-37"/>
          <w:w w:val="110"/>
        </w:rPr>
        <w:t xml:space="preserve"> </w:t>
      </w:r>
      <w:r>
        <w:rPr>
          <w:color w:val="1B1B1B"/>
          <w:w w:val="110"/>
        </w:rPr>
        <w:t>people."</w:t>
      </w:r>
    </w:p>
    <w:p w14:paraId="1DF81169" w14:textId="77777777" w:rsidR="003D45B2" w:rsidRDefault="003D2B09">
      <w:pPr>
        <w:pStyle w:val="BodyText"/>
        <w:spacing w:before="206" w:line="295" w:lineRule="auto"/>
        <w:ind w:left="1629" w:firstLine="6"/>
      </w:pPr>
      <w:r>
        <w:rPr>
          <w:rFonts w:ascii="Verdana"/>
          <w:color w:val="171717"/>
          <w:spacing w:val="11"/>
          <w:sz w:val="31"/>
        </w:rPr>
        <w:t>SU</w:t>
      </w:r>
      <w:r>
        <w:rPr>
          <w:rFonts w:ascii="Verdana"/>
          <w:color w:val="171717"/>
          <w:spacing w:val="89"/>
          <w:sz w:val="31"/>
        </w:rPr>
        <w:t xml:space="preserve"> </w:t>
      </w:r>
      <w:r>
        <w:rPr>
          <w:rFonts w:ascii="Verdana"/>
          <w:color w:val="171717"/>
          <w:spacing w:val="22"/>
          <w:sz w:val="31"/>
        </w:rPr>
        <w:t>CH</w:t>
      </w:r>
      <w:r>
        <w:rPr>
          <w:rFonts w:ascii="Verdana"/>
          <w:color w:val="171717"/>
          <w:spacing w:val="22"/>
          <w:position w:val="18"/>
          <w:sz w:val="31"/>
        </w:rPr>
        <w:t>'</w:t>
      </w:r>
      <w:r>
        <w:rPr>
          <w:rFonts w:ascii="Verdana"/>
          <w:color w:val="171717"/>
          <w:spacing w:val="22"/>
          <w:sz w:val="31"/>
        </w:rPr>
        <w:t>E</w:t>
      </w:r>
      <w:r>
        <w:rPr>
          <w:rFonts w:ascii="Verdana"/>
          <w:color w:val="171717"/>
          <w:spacing w:val="35"/>
          <w:sz w:val="31"/>
        </w:rPr>
        <w:t xml:space="preserve"> </w:t>
      </w:r>
      <w:r>
        <w:rPr>
          <w:color w:val="171717"/>
        </w:rPr>
        <w:t>says,</w:t>
      </w:r>
      <w:r>
        <w:rPr>
          <w:color w:val="171717"/>
          <w:spacing w:val="17"/>
        </w:rPr>
        <w:t xml:space="preserve"> </w:t>
      </w:r>
      <w:r>
        <w:rPr>
          <w:color w:val="171717"/>
        </w:rPr>
        <w:t>'We</w:t>
      </w:r>
      <w:r>
        <w:rPr>
          <w:color w:val="171717"/>
          <w:spacing w:val="-38"/>
        </w:rPr>
        <w:t xml:space="preserve"> </w:t>
      </w:r>
      <w:r>
        <w:rPr>
          <w:color w:val="171717"/>
        </w:rPr>
        <w:t>take</w:t>
      </w:r>
      <w:r>
        <w:rPr>
          <w:color w:val="171717"/>
          <w:spacing w:val="-38"/>
        </w:rPr>
        <w:t xml:space="preserve"> </w:t>
      </w:r>
      <w:r>
        <w:rPr>
          <w:color w:val="171717"/>
        </w:rPr>
        <w:t>up</w:t>
      </w:r>
      <w:r>
        <w:rPr>
          <w:color w:val="171717"/>
          <w:spacing w:val="-56"/>
        </w:rPr>
        <w:t xml:space="preserve"> </w:t>
      </w:r>
      <w:r>
        <w:rPr>
          <w:color w:val="171717"/>
        </w:rPr>
        <w:t>weapons</w:t>
      </w:r>
      <w:r>
        <w:rPr>
          <w:color w:val="171717"/>
          <w:spacing w:val="-38"/>
        </w:rPr>
        <w:t xml:space="preserve"> </w:t>
      </w:r>
      <w:r>
        <w:rPr>
          <w:color w:val="171717"/>
        </w:rPr>
        <w:t>to</w:t>
      </w:r>
      <w:r>
        <w:rPr>
          <w:color w:val="171717"/>
          <w:spacing w:val="-38"/>
        </w:rPr>
        <w:t xml:space="preserve"> </w:t>
      </w:r>
      <w:r>
        <w:rPr>
          <w:color w:val="171717"/>
        </w:rPr>
        <w:t>rescue</w:t>
      </w:r>
      <w:r>
        <w:rPr>
          <w:color w:val="171717"/>
          <w:spacing w:val="-37"/>
        </w:rPr>
        <w:t xml:space="preserve"> </w:t>
      </w:r>
      <w:r>
        <w:rPr>
          <w:color w:val="171717"/>
        </w:rPr>
        <w:t>the</w:t>
      </w:r>
      <w:r>
        <w:rPr>
          <w:color w:val="171717"/>
          <w:spacing w:val="-38"/>
        </w:rPr>
        <w:t xml:space="preserve"> </w:t>
      </w:r>
      <w:r>
        <w:rPr>
          <w:color w:val="171717"/>
        </w:rPr>
        <w:t>distressed</w:t>
      </w:r>
      <w:r>
        <w:rPr>
          <w:color w:val="171717"/>
          <w:spacing w:val="-19"/>
        </w:rPr>
        <w:t xml:space="preserve"> </w:t>
      </w:r>
      <w:r>
        <w:rPr>
          <w:color w:val="171717"/>
        </w:rPr>
        <w:t>and</w:t>
      </w:r>
      <w:r>
        <w:rPr>
          <w:color w:val="171717"/>
          <w:spacing w:val="-56"/>
        </w:rPr>
        <w:t xml:space="preserve"> </w:t>
      </w:r>
      <w:r>
        <w:rPr>
          <w:color w:val="171717"/>
          <w:position w:val="1"/>
        </w:rPr>
        <w:t>not</w:t>
      </w:r>
      <w:r>
        <w:rPr>
          <w:color w:val="171717"/>
          <w:spacing w:val="-19"/>
          <w:position w:val="1"/>
        </w:rPr>
        <w:t xml:space="preserve"> </w:t>
      </w:r>
      <w:r>
        <w:rPr>
          <w:color w:val="171717"/>
        </w:rPr>
        <w:t>as</w:t>
      </w:r>
      <w:r>
        <w:rPr>
          <w:color w:val="171717"/>
          <w:spacing w:val="-20"/>
        </w:rPr>
        <w:t xml:space="preserve"> </w:t>
      </w:r>
      <w:r>
        <w:rPr>
          <w:color w:val="171717"/>
        </w:rPr>
        <w:t>a</w:t>
      </w:r>
      <w:r>
        <w:rPr>
          <w:color w:val="171717"/>
          <w:spacing w:val="-30"/>
        </w:rPr>
        <w:t xml:space="preserve"> </w:t>
      </w:r>
      <w:r>
        <w:rPr>
          <w:color w:val="171717"/>
        </w:rPr>
        <w:t>matter</w:t>
      </w:r>
      <w:r>
        <w:rPr>
          <w:color w:val="171717"/>
          <w:spacing w:val="-124"/>
        </w:rPr>
        <w:t xml:space="preserve"> </w:t>
      </w:r>
      <w:r>
        <w:rPr>
          <w:color w:val="171717"/>
          <w:w w:val="115"/>
        </w:rPr>
        <w:t>of</w:t>
      </w:r>
      <w:r>
        <w:rPr>
          <w:color w:val="171717"/>
          <w:spacing w:val="-78"/>
          <w:w w:val="115"/>
        </w:rPr>
        <w:t xml:space="preserve"> </w:t>
      </w:r>
      <w:r>
        <w:rPr>
          <w:color w:val="171717"/>
          <w:w w:val="105"/>
        </w:rPr>
        <w:t>course."</w:t>
      </w:r>
    </w:p>
    <w:p w14:paraId="1DF8116A" w14:textId="77777777" w:rsidR="003D45B2" w:rsidRDefault="003D45B2">
      <w:pPr>
        <w:pStyle w:val="BodyText"/>
        <w:rPr>
          <w:sz w:val="46"/>
        </w:rPr>
      </w:pPr>
    </w:p>
    <w:p w14:paraId="1DF8116B" w14:textId="77777777" w:rsidR="003D45B2" w:rsidRDefault="003D45B2">
      <w:pPr>
        <w:pStyle w:val="BodyText"/>
        <w:rPr>
          <w:sz w:val="46"/>
        </w:rPr>
      </w:pPr>
    </w:p>
    <w:p w14:paraId="1DF8116C" w14:textId="77777777" w:rsidR="003D45B2" w:rsidRDefault="003D45B2">
      <w:pPr>
        <w:pStyle w:val="BodyText"/>
        <w:spacing w:before="7"/>
      </w:pPr>
    </w:p>
    <w:p w14:paraId="1DF8116D" w14:textId="77777777" w:rsidR="003D45B2" w:rsidRDefault="003D2B09">
      <w:pPr>
        <w:pStyle w:val="Heading9"/>
        <w:ind w:left="3075"/>
        <w:jc w:val="left"/>
      </w:pPr>
      <w:r>
        <w:rPr>
          <w:color w:val="0D0D0D"/>
          <w:w w:val="110"/>
        </w:rPr>
        <w:t>62</w:t>
      </w:r>
    </w:p>
    <w:p w14:paraId="1DF8116E" w14:textId="77777777" w:rsidR="003D45B2" w:rsidRDefault="003D45B2">
      <w:pPr>
        <w:sectPr w:rsidR="003D45B2">
          <w:pgSz w:w="18000" w:h="27000"/>
          <w:pgMar w:top="780" w:right="540" w:bottom="280" w:left="480" w:header="720" w:footer="720" w:gutter="0"/>
          <w:cols w:space="720"/>
        </w:sectPr>
      </w:pPr>
    </w:p>
    <w:p w14:paraId="1DF8116F" w14:textId="77777777" w:rsidR="003D45B2" w:rsidRDefault="003D2B09">
      <w:pPr>
        <w:spacing w:before="209" w:line="115" w:lineRule="auto"/>
        <w:ind w:left="125" w:right="-2" w:firstLine="1815"/>
        <w:rPr>
          <w:rFonts w:ascii="Garamond"/>
          <w:sz w:val="31"/>
        </w:rPr>
      </w:pPr>
      <w:r>
        <w:rPr>
          <w:rFonts w:ascii="Garamond"/>
          <w:color w:val="181818"/>
          <w:w w:val="160"/>
          <w:sz w:val="31"/>
        </w:rPr>
        <w:lastRenderedPageBreak/>
        <w:t>'</w:t>
      </w:r>
      <w:r>
        <w:rPr>
          <w:rFonts w:ascii="Garamond"/>
          <w:color w:val="181818"/>
          <w:spacing w:val="-121"/>
          <w:w w:val="160"/>
          <w:sz w:val="31"/>
        </w:rPr>
        <w:t xml:space="preserve"> </w:t>
      </w:r>
      <w:r>
        <w:rPr>
          <w:rFonts w:ascii="Garamond"/>
          <w:color w:val="181818"/>
          <w:spacing w:val="26"/>
          <w:w w:val="120"/>
          <w:sz w:val="31"/>
        </w:rPr>
        <w:t>SUNG</w:t>
      </w:r>
      <w:r>
        <w:rPr>
          <w:rFonts w:ascii="Garamond"/>
          <w:color w:val="181818"/>
          <w:spacing w:val="41"/>
          <w:w w:val="120"/>
          <w:sz w:val="31"/>
        </w:rPr>
        <w:t xml:space="preserve"> </w:t>
      </w:r>
      <w:r>
        <w:rPr>
          <w:rFonts w:ascii="Garamond"/>
          <w:color w:val="181818"/>
          <w:spacing w:val="18"/>
          <w:w w:val="120"/>
          <w:sz w:val="31"/>
        </w:rPr>
        <w:t>CH</w:t>
      </w:r>
      <w:r>
        <w:rPr>
          <w:rFonts w:ascii="Garamond"/>
          <w:color w:val="181818"/>
          <w:spacing w:val="-40"/>
          <w:sz w:val="31"/>
        </w:rPr>
        <w:t xml:space="preserve"> </w:t>
      </w:r>
    </w:p>
    <w:p w14:paraId="1DF81170" w14:textId="77777777" w:rsidR="003D45B2" w:rsidRDefault="003D2B09">
      <w:pPr>
        <w:spacing w:before="135"/>
        <w:ind w:left="5"/>
        <w:rPr>
          <w:rFonts w:ascii="Book Antiqua"/>
          <w:sz w:val="39"/>
        </w:rPr>
      </w:pPr>
      <w:r>
        <w:br w:type="column"/>
      </w:r>
      <w:r>
        <w:rPr>
          <w:rFonts w:ascii="Garamond"/>
          <w:color w:val="181818"/>
          <w:spacing w:val="25"/>
          <w:w w:val="115"/>
          <w:sz w:val="31"/>
        </w:rPr>
        <w:t>ANG-HSING</w:t>
      </w:r>
      <w:r>
        <w:rPr>
          <w:rFonts w:ascii="Garamond"/>
          <w:color w:val="181818"/>
          <w:spacing w:val="76"/>
          <w:w w:val="115"/>
          <w:sz w:val="31"/>
        </w:rPr>
        <w:t xml:space="preserve"> </w:t>
      </w:r>
      <w:r>
        <w:rPr>
          <w:rFonts w:ascii="Book Antiqua"/>
          <w:color w:val="181818"/>
          <w:w w:val="115"/>
          <w:sz w:val="39"/>
        </w:rPr>
        <w:t>says,</w:t>
      </w:r>
      <w:r>
        <w:rPr>
          <w:rFonts w:ascii="Book Antiqua"/>
          <w:color w:val="181818"/>
          <w:spacing w:val="37"/>
          <w:w w:val="115"/>
          <w:sz w:val="39"/>
        </w:rPr>
        <w:t xml:space="preserve"> </w:t>
      </w:r>
      <w:r>
        <w:rPr>
          <w:rFonts w:ascii="Book Antiqua"/>
          <w:color w:val="181818"/>
          <w:w w:val="115"/>
          <w:sz w:val="39"/>
        </w:rPr>
        <w:t>"The</w:t>
      </w:r>
      <w:r>
        <w:rPr>
          <w:rFonts w:ascii="Book Antiqua"/>
          <w:color w:val="181818"/>
          <w:spacing w:val="3"/>
          <w:w w:val="115"/>
          <w:sz w:val="39"/>
        </w:rPr>
        <w:t xml:space="preserve"> </w:t>
      </w:r>
      <w:r>
        <w:rPr>
          <w:rFonts w:ascii="Book Antiqua"/>
          <w:color w:val="181818"/>
          <w:w w:val="115"/>
          <w:sz w:val="39"/>
        </w:rPr>
        <w:t>system</w:t>
      </w:r>
      <w:r>
        <w:rPr>
          <w:rFonts w:ascii="Book Antiqua"/>
          <w:color w:val="181818"/>
          <w:spacing w:val="-5"/>
          <w:w w:val="115"/>
          <w:sz w:val="39"/>
        </w:rPr>
        <w:t xml:space="preserve"> </w:t>
      </w:r>
      <w:r>
        <w:rPr>
          <w:rFonts w:ascii="Book Antiqua"/>
          <w:color w:val="181818"/>
          <w:w w:val="115"/>
          <w:sz w:val="39"/>
        </w:rPr>
        <w:t>of</w:t>
      </w:r>
      <w:r>
        <w:rPr>
          <w:rFonts w:ascii="Book Antiqua"/>
          <w:color w:val="181818"/>
          <w:spacing w:val="-21"/>
          <w:w w:val="115"/>
          <w:sz w:val="39"/>
        </w:rPr>
        <w:t xml:space="preserve"> </w:t>
      </w:r>
      <w:r>
        <w:rPr>
          <w:rFonts w:ascii="Book Antiqua"/>
          <w:color w:val="181818"/>
          <w:w w:val="115"/>
          <w:sz w:val="39"/>
        </w:rPr>
        <w:t>ritual</w:t>
      </w:r>
      <w:r>
        <w:rPr>
          <w:rFonts w:ascii="Book Antiqua"/>
          <w:color w:val="181818"/>
          <w:spacing w:val="-13"/>
          <w:w w:val="115"/>
          <w:sz w:val="39"/>
        </w:rPr>
        <w:t xml:space="preserve"> </w:t>
      </w:r>
      <w:r>
        <w:rPr>
          <w:rFonts w:ascii="Book Antiqua"/>
          <w:color w:val="181818"/>
          <w:w w:val="115"/>
          <w:sz w:val="39"/>
        </w:rPr>
        <w:t>devised</w:t>
      </w:r>
      <w:r>
        <w:rPr>
          <w:rFonts w:ascii="Book Antiqua"/>
          <w:color w:val="181818"/>
          <w:spacing w:val="-55"/>
          <w:w w:val="115"/>
          <w:sz w:val="39"/>
        </w:rPr>
        <w:t xml:space="preserve"> </w:t>
      </w:r>
      <w:r>
        <w:rPr>
          <w:rFonts w:ascii="Book Antiqua"/>
          <w:color w:val="181818"/>
          <w:w w:val="115"/>
          <w:sz w:val="39"/>
        </w:rPr>
        <w:t>by</w:t>
      </w:r>
      <w:r>
        <w:rPr>
          <w:rFonts w:ascii="Book Antiqua"/>
          <w:color w:val="181818"/>
          <w:spacing w:val="-30"/>
          <w:w w:val="115"/>
          <w:sz w:val="39"/>
        </w:rPr>
        <w:t xml:space="preserve"> </w:t>
      </w:r>
      <w:r>
        <w:rPr>
          <w:rFonts w:ascii="Book Antiqua"/>
          <w:color w:val="181818"/>
          <w:w w:val="115"/>
          <w:sz w:val="39"/>
        </w:rPr>
        <w:t>the</w:t>
      </w:r>
      <w:r>
        <w:rPr>
          <w:rFonts w:ascii="Book Antiqua"/>
          <w:color w:val="181818"/>
          <w:spacing w:val="-4"/>
          <w:w w:val="115"/>
          <w:sz w:val="39"/>
        </w:rPr>
        <w:t xml:space="preserve"> </w:t>
      </w:r>
      <w:r>
        <w:rPr>
          <w:rFonts w:ascii="Book Antiqua"/>
          <w:color w:val="181818"/>
          <w:w w:val="115"/>
          <w:sz w:val="39"/>
        </w:rPr>
        <w:t>ancient</w:t>
      </w:r>
      <w:r>
        <w:rPr>
          <w:rFonts w:ascii="Book Antiqua"/>
          <w:color w:val="181818"/>
          <w:spacing w:val="-30"/>
          <w:w w:val="115"/>
          <w:sz w:val="39"/>
        </w:rPr>
        <w:t xml:space="preserve"> </w:t>
      </w:r>
      <w:r>
        <w:rPr>
          <w:rFonts w:ascii="Book Antiqua"/>
          <w:color w:val="181818"/>
          <w:w w:val="115"/>
          <w:sz w:val="39"/>
        </w:rPr>
        <w:t>kings</w:t>
      </w:r>
    </w:p>
    <w:p w14:paraId="1DF81171" w14:textId="77777777" w:rsidR="003D45B2" w:rsidRDefault="003D45B2">
      <w:pPr>
        <w:rPr>
          <w:rFonts w:ascii="Book Antiqua"/>
          <w:sz w:val="39"/>
        </w:rPr>
        <w:sectPr w:rsidR="003D45B2">
          <w:pgSz w:w="18000" w:h="27000"/>
          <w:pgMar w:top="1220" w:right="1720" w:bottom="280" w:left="760" w:header="720" w:footer="720" w:gutter="0"/>
          <w:cols w:num="2" w:space="720" w:equalWidth="0">
            <w:col w:w="2046" w:space="40"/>
            <w:col w:w="13434"/>
          </w:cols>
        </w:sectPr>
      </w:pPr>
    </w:p>
    <w:p w14:paraId="1DF81172" w14:textId="77777777" w:rsidR="003D45B2" w:rsidRDefault="003D2B09">
      <w:pPr>
        <w:spacing w:before="97" w:line="283" w:lineRule="auto"/>
        <w:ind w:left="125" w:right="106"/>
        <w:jc w:val="both"/>
        <w:rPr>
          <w:rFonts w:ascii="Book Antiqua"/>
          <w:sz w:val="39"/>
        </w:rPr>
      </w:pPr>
      <w:r>
        <w:rPr>
          <w:noProof/>
        </w:rPr>
        <w:drawing>
          <wp:anchor distT="0" distB="0" distL="0" distR="0" simplePos="0" relativeHeight="483383296" behindDoc="1" locked="0" layoutInCell="1" allowOverlap="1" wp14:anchorId="1DF81E88" wp14:editId="1DF81E89">
            <wp:simplePos x="0" y="0"/>
            <wp:positionH relativeFrom="page">
              <wp:posOffset>551989</wp:posOffset>
            </wp:positionH>
            <wp:positionV relativeFrom="page">
              <wp:posOffset>0</wp:posOffset>
            </wp:positionV>
            <wp:extent cx="10878009" cy="17145000"/>
            <wp:effectExtent l="0" t="0" r="0" b="0"/>
            <wp:wrapNone/>
            <wp:docPr id="35" name="image2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221.jpe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78009" cy="1714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Book Antiqua"/>
          <w:color w:val="181818"/>
          <w:w w:val="115"/>
          <w:sz w:val="39"/>
        </w:rPr>
        <w:t>treated the right as superior and the left as inferior. Being superior, the right</w:t>
      </w:r>
      <w:r>
        <w:rPr>
          <w:rFonts w:ascii="Book Antiqua"/>
          <w:color w:val="181818"/>
          <w:spacing w:val="1"/>
          <w:w w:val="115"/>
          <w:sz w:val="39"/>
        </w:rPr>
        <w:t xml:space="preserve"> </w:t>
      </w:r>
      <w:r>
        <w:rPr>
          <w:rFonts w:ascii="Book Antiqua"/>
          <w:color w:val="181818"/>
          <w:w w:val="115"/>
          <w:sz w:val="39"/>
        </w:rPr>
        <w:t>represented</w:t>
      </w:r>
      <w:r>
        <w:rPr>
          <w:rFonts w:ascii="Book Antiqua"/>
          <w:color w:val="181818"/>
          <w:spacing w:val="-12"/>
          <w:w w:val="115"/>
          <w:sz w:val="39"/>
        </w:rPr>
        <w:t xml:space="preserve"> </w:t>
      </w:r>
      <w:r>
        <w:rPr>
          <w:rFonts w:ascii="Book Antiqua"/>
          <w:color w:val="181818"/>
          <w:w w:val="115"/>
          <w:sz w:val="39"/>
        </w:rPr>
        <w:t>the</w:t>
      </w:r>
      <w:r>
        <w:rPr>
          <w:rFonts w:ascii="Book Antiqua"/>
          <w:color w:val="181818"/>
          <w:spacing w:val="-27"/>
          <w:w w:val="115"/>
          <w:sz w:val="39"/>
        </w:rPr>
        <w:t xml:space="preserve"> </w:t>
      </w:r>
      <w:r>
        <w:rPr>
          <w:rFonts w:ascii="Book Antiqua"/>
          <w:color w:val="181818"/>
          <w:w w:val="115"/>
          <w:sz w:val="39"/>
        </w:rPr>
        <w:t>Way</w:t>
      </w:r>
      <w:r>
        <w:rPr>
          <w:rFonts w:ascii="Book Antiqua"/>
          <w:color w:val="181818"/>
          <w:spacing w:val="-21"/>
          <w:w w:val="115"/>
          <w:sz w:val="39"/>
        </w:rPr>
        <w:t xml:space="preserve"> </w:t>
      </w:r>
      <w:r>
        <w:rPr>
          <w:rFonts w:ascii="Book Antiqua"/>
          <w:color w:val="181818"/>
          <w:w w:val="115"/>
          <w:sz w:val="39"/>
        </w:rPr>
        <w:t>of</w:t>
      </w:r>
      <w:r>
        <w:rPr>
          <w:rFonts w:ascii="Book Antiqua"/>
          <w:color w:val="181818"/>
          <w:spacing w:val="-36"/>
          <w:w w:val="115"/>
          <w:sz w:val="39"/>
        </w:rPr>
        <w:t xml:space="preserve"> </w:t>
      </w:r>
      <w:r>
        <w:rPr>
          <w:rFonts w:ascii="Book Antiqua"/>
          <w:color w:val="181818"/>
          <w:w w:val="115"/>
          <w:sz w:val="39"/>
        </w:rPr>
        <w:t>Victory.</w:t>
      </w:r>
      <w:r>
        <w:rPr>
          <w:rFonts w:ascii="Book Antiqua"/>
          <w:color w:val="181818"/>
          <w:spacing w:val="-2"/>
          <w:w w:val="115"/>
          <w:sz w:val="39"/>
        </w:rPr>
        <w:t xml:space="preserve"> </w:t>
      </w:r>
      <w:r>
        <w:rPr>
          <w:rFonts w:ascii="Book Antiqua"/>
          <w:color w:val="181818"/>
          <w:w w:val="115"/>
          <w:sz w:val="39"/>
        </w:rPr>
        <w:t>Being</w:t>
      </w:r>
      <w:r>
        <w:rPr>
          <w:rFonts w:ascii="Book Antiqua"/>
          <w:color w:val="181818"/>
          <w:spacing w:val="-51"/>
          <w:w w:val="115"/>
          <w:sz w:val="39"/>
        </w:rPr>
        <w:t xml:space="preserve"> </w:t>
      </w:r>
      <w:r>
        <w:rPr>
          <w:rFonts w:ascii="Book Antiqua"/>
          <w:color w:val="181818"/>
          <w:w w:val="115"/>
          <w:sz w:val="39"/>
        </w:rPr>
        <w:t>inferior,</w:t>
      </w:r>
      <w:r>
        <w:rPr>
          <w:rFonts w:ascii="Book Antiqua"/>
          <w:color w:val="181818"/>
          <w:spacing w:val="4"/>
          <w:w w:val="115"/>
          <w:sz w:val="39"/>
        </w:rPr>
        <w:t xml:space="preserve"> </w:t>
      </w:r>
      <w:r>
        <w:rPr>
          <w:rFonts w:ascii="Book Antiqua"/>
          <w:color w:val="181818"/>
          <w:w w:val="115"/>
          <w:sz w:val="39"/>
        </w:rPr>
        <w:t>the</w:t>
      </w:r>
      <w:r>
        <w:rPr>
          <w:rFonts w:ascii="Book Antiqua"/>
          <w:color w:val="181818"/>
          <w:spacing w:val="-26"/>
          <w:w w:val="115"/>
          <w:sz w:val="39"/>
        </w:rPr>
        <w:t xml:space="preserve"> </w:t>
      </w:r>
      <w:r>
        <w:rPr>
          <w:rFonts w:ascii="Book Antiqua"/>
          <w:color w:val="181818"/>
          <w:w w:val="115"/>
          <w:sz w:val="39"/>
        </w:rPr>
        <w:t>left</w:t>
      </w:r>
      <w:r>
        <w:rPr>
          <w:rFonts w:ascii="Book Antiqua"/>
          <w:color w:val="181818"/>
          <w:spacing w:val="-21"/>
          <w:w w:val="115"/>
          <w:sz w:val="39"/>
        </w:rPr>
        <w:t xml:space="preserve"> </w:t>
      </w:r>
      <w:r>
        <w:rPr>
          <w:rFonts w:ascii="Book Antiqua"/>
          <w:color w:val="181818"/>
          <w:w w:val="115"/>
          <w:sz w:val="39"/>
        </w:rPr>
        <w:t>represented</w:t>
      </w:r>
      <w:r>
        <w:rPr>
          <w:rFonts w:ascii="Book Antiqua"/>
          <w:color w:val="181818"/>
          <w:spacing w:val="-12"/>
          <w:w w:val="115"/>
          <w:sz w:val="39"/>
        </w:rPr>
        <w:t xml:space="preserve"> </w:t>
      </w:r>
      <w:r>
        <w:rPr>
          <w:rFonts w:ascii="Book Antiqua"/>
          <w:color w:val="181818"/>
          <w:w w:val="115"/>
          <w:sz w:val="39"/>
        </w:rPr>
        <w:t>the</w:t>
      </w:r>
      <w:r>
        <w:rPr>
          <w:rFonts w:ascii="Book Antiqua"/>
          <w:color w:val="181818"/>
          <w:spacing w:val="-27"/>
          <w:w w:val="115"/>
          <w:sz w:val="39"/>
        </w:rPr>
        <w:t xml:space="preserve"> </w:t>
      </w:r>
      <w:r>
        <w:rPr>
          <w:rFonts w:ascii="Book Antiqua"/>
          <w:color w:val="181818"/>
          <w:w w:val="115"/>
          <w:sz w:val="39"/>
        </w:rPr>
        <w:t>Way</w:t>
      </w:r>
      <w:r>
        <w:rPr>
          <w:rFonts w:ascii="Book Antiqua"/>
          <w:color w:val="181818"/>
          <w:spacing w:val="-20"/>
          <w:w w:val="115"/>
          <w:sz w:val="39"/>
        </w:rPr>
        <w:t xml:space="preserve"> </w:t>
      </w:r>
      <w:r>
        <w:rPr>
          <w:rFonts w:ascii="Book Antiqua"/>
          <w:color w:val="181818"/>
          <w:w w:val="115"/>
          <w:sz w:val="39"/>
        </w:rPr>
        <w:t>of</w:t>
      </w:r>
      <w:r>
        <w:rPr>
          <w:rFonts w:ascii="Book Antiqua"/>
          <w:color w:val="181818"/>
          <w:spacing w:val="-110"/>
          <w:w w:val="115"/>
          <w:sz w:val="39"/>
        </w:rPr>
        <w:t xml:space="preserve"> </w:t>
      </w:r>
      <w:proofErr w:type="spellStart"/>
      <w:proofErr w:type="gramStart"/>
      <w:r>
        <w:rPr>
          <w:rFonts w:ascii="Book Antiqua"/>
          <w:color w:val="181818"/>
          <w:w w:val="115"/>
          <w:sz w:val="39"/>
        </w:rPr>
        <w:t>Humiliry</w:t>
      </w:r>
      <w:proofErr w:type="spellEnd"/>
      <w:proofErr w:type="gramEnd"/>
      <w:r>
        <w:rPr>
          <w:rFonts w:ascii="Book Antiqua"/>
          <w:color w:val="181818"/>
          <w:spacing w:val="1"/>
          <w:w w:val="115"/>
          <w:sz w:val="39"/>
        </w:rPr>
        <w:t xml:space="preserve"> </w:t>
      </w:r>
      <w:r>
        <w:rPr>
          <w:rFonts w:ascii="Book Antiqua"/>
          <w:color w:val="181818"/>
          <w:w w:val="115"/>
          <w:sz w:val="39"/>
        </w:rPr>
        <w:t>But</w:t>
      </w:r>
      <w:r>
        <w:rPr>
          <w:rFonts w:ascii="Book Antiqua"/>
          <w:color w:val="181818"/>
          <w:spacing w:val="-29"/>
          <w:w w:val="115"/>
          <w:sz w:val="39"/>
        </w:rPr>
        <w:t xml:space="preserve"> </w:t>
      </w:r>
      <w:r>
        <w:rPr>
          <w:rFonts w:ascii="Book Antiqua"/>
          <w:color w:val="181818"/>
          <w:w w:val="115"/>
          <w:sz w:val="39"/>
        </w:rPr>
        <w:t>victory</w:t>
      </w:r>
      <w:r>
        <w:rPr>
          <w:rFonts w:ascii="Book Antiqua"/>
          <w:color w:val="181818"/>
          <w:spacing w:val="-22"/>
          <w:w w:val="115"/>
          <w:sz w:val="39"/>
        </w:rPr>
        <w:t xml:space="preserve"> </w:t>
      </w:r>
      <w:r>
        <w:rPr>
          <w:rFonts w:ascii="Book Antiqua"/>
          <w:color w:val="181818"/>
          <w:w w:val="115"/>
          <w:sz w:val="39"/>
        </w:rPr>
        <w:t>entailed</w:t>
      </w:r>
      <w:r>
        <w:rPr>
          <w:rFonts w:ascii="Book Antiqua"/>
          <w:color w:val="181818"/>
          <w:spacing w:val="-37"/>
          <w:w w:val="115"/>
          <w:sz w:val="39"/>
        </w:rPr>
        <w:t xml:space="preserve"> </w:t>
      </w:r>
      <w:r>
        <w:rPr>
          <w:rFonts w:ascii="Book Antiqua"/>
          <w:color w:val="181818"/>
          <w:w w:val="115"/>
          <w:sz w:val="39"/>
        </w:rPr>
        <w:t>death</w:t>
      </w:r>
      <w:r>
        <w:rPr>
          <w:rFonts w:ascii="Book Antiqua"/>
          <w:color w:val="181818"/>
          <w:spacing w:val="-21"/>
          <w:w w:val="115"/>
          <w:sz w:val="39"/>
        </w:rPr>
        <w:t xml:space="preserve"> </w:t>
      </w:r>
      <w:r>
        <w:rPr>
          <w:rFonts w:ascii="Book Antiqua"/>
          <w:color w:val="181818"/>
          <w:w w:val="115"/>
          <w:sz w:val="39"/>
        </w:rPr>
        <w:t>and</w:t>
      </w:r>
      <w:r>
        <w:rPr>
          <w:rFonts w:ascii="Book Antiqua"/>
          <w:color w:val="181818"/>
          <w:spacing w:val="-37"/>
          <w:w w:val="115"/>
          <w:sz w:val="39"/>
        </w:rPr>
        <w:t xml:space="preserve"> </w:t>
      </w:r>
      <w:proofErr w:type="spellStart"/>
      <w:r>
        <w:rPr>
          <w:rFonts w:ascii="Book Antiqua"/>
          <w:color w:val="181818"/>
          <w:w w:val="115"/>
          <w:sz w:val="39"/>
        </w:rPr>
        <w:t>desrruction</w:t>
      </w:r>
      <w:proofErr w:type="spellEnd"/>
      <w:r>
        <w:rPr>
          <w:rFonts w:ascii="Book Antiqua"/>
          <w:color w:val="181818"/>
          <w:w w:val="115"/>
          <w:sz w:val="39"/>
        </w:rPr>
        <w:t>.</w:t>
      </w:r>
      <w:r>
        <w:rPr>
          <w:rFonts w:ascii="Book Antiqua"/>
          <w:color w:val="181818"/>
          <w:spacing w:val="-6"/>
          <w:w w:val="115"/>
          <w:sz w:val="39"/>
        </w:rPr>
        <w:t xml:space="preserve"> </w:t>
      </w:r>
      <w:r>
        <w:rPr>
          <w:rFonts w:ascii="Book Antiqua"/>
          <w:color w:val="181818"/>
          <w:w w:val="115"/>
          <w:sz w:val="39"/>
        </w:rPr>
        <w:t>Hence</w:t>
      </w:r>
      <w:r>
        <w:rPr>
          <w:rFonts w:ascii="Book Antiqua"/>
          <w:color w:val="181818"/>
          <w:spacing w:val="-37"/>
          <w:w w:val="115"/>
          <w:sz w:val="39"/>
        </w:rPr>
        <w:t xml:space="preserve"> </w:t>
      </w:r>
      <w:r>
        <w:rPr>
          <w:rFonts w:ascii="Book Antiqua"/>
          <w:color w:val="181818"/>
          <w:w w:val="115"/>
          <w:sz w:val="39"/>
        </w:rPr>
        <w:t>those</w:t>
      </w:r>
      <w:r>
        <w:rPr>
          <w:rFonts w:ascii="Book Antiqua"/>
          <w:color w:val="181818"/>
          <w:spacing w:val="-22"/>
          <w:w w:val="115"/>
          <w:sz w:val="39"/>
        </w:rPr>
        <w:t xml:space="preserve"> </w:t>
      </w:r>
      <w:r>
        <w:rPr>
          <w:rFonts w:ascii="Book Antiqua"/>
          <w:color w:val="181818"/>
          <w:w w:val="115"/>
          <w:sz w:val="39"/>
        </w:rPr>
        <w:t>on</w:t>
      </w:r>
      <w:r>
        <w:rPr>
          <w:rFonts w:ascii="Book Antiqua"/>
          <w:color w:val="181818"/>
          <w:spacing w:val="-28"/>
          <w:w w:val="115"/>
          <w:sz w:val="39"/>
        </w:rPr>
        <w:t xml:space="preserve"> </w:t>
      </w:r>
      <w:r>
        <w:rPr>
          <w:rFonts w:ascii="Book Antiqua"/>
          <w:color w:val="181818"/>
          <w:w w:val="115"/>
          <w:sz w:val="39"/>
        </w:rPr>
        <w:t>the</w:t>
      </w:r>
      <w:r>
        <w:rPr>
          <w:rFonts w:ascii="Book Antiqua"/>
          <w:color w:val="181818"/>
          <w:spacing w:val="-34"/>
          <w:w w:val="115"/>
          <w:sz w:val="39"/>
        </w:rPr>
        <w:t xml:space="preserve"> </w:t>
      </w:r>
      <w:r>
        <w:rPr>
          <w:rFonts w:ascii="Book Antiqua"/>
          <w:color w:val="181818"/>
          <w:w w:val="115"/>
          <w:sz w:val="39"/>
        </w:rPr>
        <w:t>right</w:t>
      </w:r>
      <w:r>
        <w:rPr>
          <w:rFonts w:ascii="Book Antiqua"/>
          <w:color w:val="181818"/>
          <w:spacing w:val="-110"/>
          <w:w w:val="115"/>
          <w:sz w:val="39"/>
        </w:rPr>
        <w:t xml:space="preserve"> </w:t>
      </w:r>
      <w:r>
        <w:rPr>
          <w:rFonts w:ascii="Book Antiqua"/>
          <w:color w:val="181818"/>
          <w:w w:val="115"/>
          <w:sz w:val="39"/>
        </w:rPr>
        <w:t>were</w:t>
      </w:r>
      <w:r>
        <w:rPr>
          <w:rFonts w:ascii="Book Antiqua"/>
          <w:color w:val="181818"/>
          <w:spacing w:val="-41"/>
          <w:w w:val="115"/>
          <w:sz w:val="39"/>
        </w:rPr>
        <w:t xml:space="preserve"> </w:t>
      </w:r>
      <w:r>
        <w:rPr>
          <w:rFonts w:ascii="Book Antiqua"/>
          <w:color w:val="181818"/>
          <w:w w:val="115"/>
          <w:sz w:val="39"/>
        </w:rPr>
        <w:t>in</w:t>
      </w:r>
      <w:r>
        <w:rPr>
          <w:rFonts w:ascii="Book Antiqua"/>
          <w:color w:val="181818"/>
          <w:spacing w:val="-24"/>
          <w:w w:val="115"/>
          <w:sz w:val="39"/>
        </w:rPr>
        <w:t xml:space="preserve"> </w:t>
      </w:r>
      <w:r>
        <w:rPr>
          <w:rFonts w:ascii="Book Antiqua"/>
          <w:color w:val="181818"/>
          <w:w w:val="115"/>
          <w:sz w:val="39"/>
        </w:rPr>
        <w:t>charge</w:t>
      </w:r>
      <w:r>
        <w:rPr>
          <w:rFonts w:ascii="Book Antiqua"/>
          <w:color w:val="181818"/>
          <w:spacing w:val="-32"/>
          <w:w w:val="115"/>
          <w:sz w:val="39"/>
        </w:rPr>
        <w:t xml:space="preserve"> </w:t>
      </w:r>
      <w:r>
        <w:rPr>
          <w:rFonts w:ascii="Book Antiqua"/>
          <w:color w:val="181818"/>
          <w:w w:val="115"/>
          <w:sz w:val="39"/>
        </w:rPr>
        <w:t>of</w:t>
      </w:r>
      <w:r>
        <w:rPr>
          <w:rFonts w:ascii="Book Antiqua"/>
          <w:color w:val="181818"/>
          <w:spacing w:val="-24"/>
          <w:w w:val="115"/>
          <w:sz w:val="39"/>
        </w:rPr>
        <w:t xml:space="preserve"> </w:t>
      </w:r>
      <w:r>
        <w:rPr>
          <w:rFonts w:ascii="Book Antiqua"/>
          <w:color w:val="181818"/>
          <w:w w:val="115"/>
          <w:sz w:val="39"/>
        </w:rPr>
        <w:t>sad</w:t>
      </w:r>
      <w:r>
        <w:rPr>
          <w:rFonts w:ascii="Book Antiqua"/>
          <w:color w:val="181818"/>
          <w:spacing w:val="-24"/>
          <w:w w:val="115"/>
          <w:sz w:val="39"/>
        </w:rPr>
        <w:t xml:space="preserve"> </w:t>
      </w:r>
      <w:r>
        <w:rPr>
          <w:rFonts w:ascii="Book Antiqua"/>
          <w:color w:val="181818"/>
          <w:w w:val="115"/>
          <w:sz w:val="39"/>
        </w:rPr>
        <w:t>occasions,</w:t>
      </w:r>
      <w:r>
        <w:rPr>
          <w:rFonts w:ascii="Book Antiqua"/>
          <w:color w:val="181818"/>
          <w:spacing w:val="-40"/>
          <w:w w:val="115"/>
          <w:sz w:val="39"/>
        </w:rPr>
        <w:t xml:space="preserve"> </w:t>
      </w:r>
      <w:r>
        <w:rPr>
          <w:rFonts w:ascii="Book Antiqua"/>
          <w:color w:val="181818"/>
          <w:w w:val="115"/>
          <w:sz w:val="39"/>
        </w:rPr>
        <w:t>while</w:t>
      </w:r>
      <w:r>
        <w:rPr>
          <w:rFonts w:ascii="Book Antiqua"/>
          <w:color w:val="181818"/>
          <w:spacing w:val="-40"/>
          <w:w w:val="115"/>
          <w:sz w:val="39"/>
        </w:rPr>
        <w:t xml:space="preserve"> </w:t>
      </w:r>
      <w:r>
        <w:rPr>
          <w:rFonts w:ascii="Book Antiqua"/>
          <w:color w:val="181818"/>
          <w:w w:val="115"/>
          <w:sz w:val="39"/>
        </w:rPr>
        <w:t>those</w:t>
      </w:r>
      <w:r>
        <w:rPr>
          <w:rFonts w:ascii="Book Antiqua"/>
          <w:color w:val="181818"/>
          <w:spacing w:val="-48"/>
          <w:w w:val="115"/>
          <w:sz w:val="39"/>
        </w:rPr>
        <w:t xml:space="preserve"> </w:t>
      </w:r>
      <w:r>
        <w:rPr>
          <w:rFonts w:ascii="Book Antiqua"/>
          <w:color w:val="181818"/>
          <w:w w:val="115"/>
          <w:sz w:val="39"/>
        </w:rPr>
        <w:t>on</w:t>
      </w:r>
      <w:r>
        <w:rPr>
          <w:rFonts w:ascii="Book Antiqua"/>
          <w:color w:val="181818"/>
          <w:spacing w:val="-56"/>
          <w:w w:val="115"/>
          <w:sz w:val="39"/>
        </w:rPr>
        <w:t xml:space="preserve"> </w:t>
      </w:r>
      <w:r>
        <w:rPr>
          <w:rFonts w:ascii="Book Antiqua"/>
          <w:color w:val="181818"/>
          <w:w w:val="115"/>
          <w:sz w:val="39"/>
        </w:rPr>
        <w:t>the</w:t>
      </w:r>
      <w:r>
        <w:rPr>
          <w:rFonts w:ascii="Book Antiqua"/>
          <w:color w:val="181818"/>
          <w:spacing w:val="-24"/>
          <w:w w:val="115"/>
          <w:sz w:val="39"/>
        </w:rPr>
        <w:t xml:space="preserve"> </w:t>
      </w:r>
      <w:r>
        <w:rPr>
          <w:rFonts w:ascii="Book Antiqua"/>
          <w:color w:val="181818"/>
          <w:w w:val="115"/>
          <w:sz w:val="39"/>
        </w:rPr>
        <w:t>left</w:t>
      </w:r>
      <w:r>
        <w:rPr>
          <w:rFonts w:ascii="Book Antiqua"/>
          <w:color w:val="181818"/>
          <w:spacing w:val="-62"/>
          <w:w w:val="115"/>
          <w:sz w:val="39"/>
        </w:rPr>
        <w:t xml:space="preserve"> </w:t>
      </w:r>
      <w:r>
        <w:rPr>
          <w:rFonts w:ascii="Book Antiqua"/>
          <w:color w:val="181818"/>
          <w:w w:val="115"/>
          <w:position w:val="1"/>
          <w:sz w:val="39"/>
        </w:rPr>
        <w:t>were</w:t>
      </w:r>
      <w:r>
        <w:rPr>
          <w:rFonts w:ascii="Book Antiqua"/>
          <w:color w:val="181818"/>
          <w:spacing w:val="-32"/>
          <w:w w:val="115"/>
          <w:position w:val="1"/>
          <w:sz w:val="39"/>
        </w:rPr>
        <w:t xml:space="preserve"> </w:t>
      </w:r>
      <w:r>
        <w:rPr>
          <w:rFonts w:ascii="Book Antiqua"/>
          <w:color w:val="181818"/>
          <w:w w:val="115"/>
          <w:sz w:val="39"/>
        </w:rPr>
        <w:t>in</w:t>
      </w:r>
      <w:r>
        <w:rPr>
          <w:rFonts w:ascii="Book Antiqua"/>
          <w:color w:val="181818"/>
          <w:spacing w:val="-32"/>
          <w:w w:val="115"/>
          <w:sz w:val="39"/>
        </w:rPr>
        <w:t xml:space="preserve"> </w:t>
      </w:r>
      <w:r>
        <w:rPr>
          <w:rFonts w:ascii="Book Antiqua"/>
          <w:color w:val="181818"/>
          <w:w w:val="115"/>
          <w:sz w:val="39"/>
        </w:rPr>
        <w:t>charge</w:t>
      </w:r>
      <w:r>
        <w:rPr>
          <w:rFonts w:ascii="Book Antiqua"/>
          <w:color w:val="181818"/>
          <w:spacing w:val="-32"/>
          <w:w w:val="115"/>
          <w:sz w:val="39"/>
        </w:rPr>
        <w:t xml:space="preserve"> </w:t>
      </w:r>
      <w:r>
        <w:rPr>
          <w:rFonts w:ascii="Book Antiqua"/>
          <w:color w:val="181818"/>
          <w:w w:val="115"/>
          <w:sz w:val="39"/>
        </w:rPr>
        <w:t>of</w:t>
      </w:r>
      <w:r>
        <w:rPr>
          <w:rFonts w:ascii="Book Antiqua"/>
          <w:color w:val="181818"/>
          <w:spacing w:val="-48"/>
          <w:w w:val="115"/>
          <w:sz w:val="39"/>
        </w:rPr>
        <w:t xml:space="preserve"> </w:t>
      </w:r>
      <w:r>
        <w:rPr>
          <w:rFonts w:ascii="Book Antiqua"/>
          <w:color w:val="181818"/>
          <w:w w:val="115"/>
          <w:sz w:val="39"/>
        </w:rPr>
        <w:t>happy</w:t>
      </w:r>
      <w:r>
        <w:rPr>
          <w:rFonts w:ascii="Book Antiqua"/>
          <w:color w:val="181818"/>
          <w:spacing w:val="-110"/>
          <w:w w:val="115"/>
          <w:sz w:val="39"/>
        </w:rPr>
        <w:t xml:space="preserve"> </w:t>
      </w:r>
      <w:r>
        <w:rPr>
          <w:rFonts w:ascii="Book Antiqua"/>
          <w:color w:val="202020"/>
          <w:w w:val="115"/>
          <w:sz w:val="39"/>
        </w:rPr>
        <w:t>events.</w:t>
      </w:r>
      <w:r>
        <w:rPr>
          <w:rFonts w:ascii="Book Antiqua"/>
          <w:color w:val="2C2C2C"/>
          <w:w w:val="115"/>
          <w:sz w:val="39"/>
        </w:rPr>
        <w:t>"</w:t>
      </w:r>
    </w:p>
    <w:p w14:paraId="1DF81173" w14:textId="77777777" w:rsidR="003D45B2" w:rsidRDefault="003D2B09">
      <w:pPr>
        <w:spacing w:before="339" w:line="290" w:lineRule="auto"/>
        <w:ind w:left="140" w:right="165" w:hanging="30"/>
        <w:jc w:val="both"/>
        <w:rPr>
          <w:rFonts w:ascii="Book Antiqua"/>
          <w:sz w:val="39"/>
        </w:rPr>
      </w:pPr>
      <w:r>
        <w:rPr>
          <w:rFonts w:ascii="Garamond"/>
          <w:color w:val="1B1B1B"/>
          <w:spacing w:val="-5"/>
          <w:w w:val="120"/>
          <w:sz w:val="31"/>
        </w:rPr>
        <w:t>)</w:t>
      </w:r>
      <w:r>
        <w:rPr>
          <w:rFonts w:ascii="Garamond"/>
          <w:color w:val="1B1B1B"/>
          <w:spacing w:val="-49"/>
          <w:w w:val="120"/>
          <w:sz w:val="31"/>
        </w:rPr>
        <w:t xml:space="preserve"> </w:t>
      </w:r>
      <w:r>
        <w:rPr>
          <w:rFonts w:ascii="Garamond"/>
          <w:color w:val="1B1B1B"/>
          <w:spacing w:val="-5"/>
          <w:w w:val="120"/>
          <w:sz w:val="31"/>
        </w:rPr>
        <w:t>E</w:t>
      </w:r>
      <w:r>
        <w:rPr>
          <w:rFonts w:ascii="Garamond"/>
          <w:color w:val="1B1B1B"/>
          <w:spacing w:val="-40"/>
          <w:w w:val="120"/>
          <w:sz w:val="31"/>
        </w:rPr>
        <w:t xml:space="preserve"> </w:t>
      </w:r>
      <w:r>
        <w:rPr>
          <w:rFonts w:ascii="Garamond"/>
          <w:color w:val="1B1B1B"/>
          <w:spacing w:val="-5"/>
          <w:w w:val="120"/>
          <w:sz w:val="31"/>
        </w:rPr>
        <w:t>N</w:t>
      </w:r>
      <w:r>
        <w:rPr>
          <w:rFonts w:ascii="Garamond"/>
          <w:color w:val="1B1B1B"/>
          <w:spacing w:val="44"/>
          <w:w w:val="120"/>
          <w:sz w:val="31"/>
        </w:rPr>
        <w:t xml:space="preserve"> </w:t>
      </w:r>
      <w:r>
        <w:rPr>
          <w:rFonts w:ascii="Garamond"/>
          <w:color w:val="1B1B1B"/>
          <w:spacing w:val="-5"/>
          <w:w w:val="120"/>
          <w:sz w:val="31"/>
        </w:rPr>
        <w:t>FA</w:t>
      </w:r>
      <w:r>
        <w:rPr>
          <w:rFonts w:ascii="Garamond"/>
          <w:color w:val="1B1B1B"/>
          <w:spacing w:val="-49"/>
          <w:w w:val="120"/>
          <w:sz w:val="31"/>
        </w:rPr>
        <w:t xml:space="preserve"> </w:t>
      </w:r>
      <w:proofErr w:type="gramStart"/>
      <w:r>
        <w:rPr>
          <w:rFonts w:ascii="Times New Roman"/>
          <w:color w:val="1B1B1B"/>
          <w:spacing w:val="-5"/>
          <w:w w:val="120"/>
          <w:sz w:val="4"/>
        </w:rPr>
        <w:t>-</w:t>
      </w:r>
      <w:r>
        <w:rPr>
          <w:rFonts w:ascii="Times New Roman"/>
          <w:color w:val="1B1B1B"/>
          <w:spacing w:val="-3"/>
          <w:w w:val="120"/>
          <w:sz w:val="4"/>
        </w:rPr>
        <w:t xml:space="preserve"> </w:t>
      </w:r>
      <w:r>
        <w:rPr>
          <w:rFonts w:ascii="Garamond"/>
          <w:color w:val="1B1B1B"/>
          <w:spacing w:val="-5"/>
          <w:w w:val="120"/>
          <w:position w:val="1"/>
          <w:sz w:val="31"/>
        </w:rPr>
        <w:t>)</w:t>
      </w:r>
      <w:proofErr w:type="gramEnd"/>
      <w:r>
        <w:rPr>
          <w:rFonts w:ascii="Garamond"/>
          <w:color w:val="1B1B1B"/>
          <w:spacing w:val="-33"/>
          <w:w w:val="120"/>
          <w:position w:val="1"/>
          <w:sz w:val="31"/>
        </w:rPr>
        <w:t xml:space="preserve"> </w:t>
      </w:r>
      <w:r>
        <w:rPr>
          <w:rFonts w:ascii="Garamond"/>
          <w:color w:val="1B1B1B"/>
          <w:spacing w:val="-5"/>
          <w:w w:val="120"/>
          <w:position w:val="1"/>
          <w:sz w:val="31"/>
        </w:rPr>
        <w:t>U</w:t>
      </w:r>
      <w:r>
        <w:rPr>
          <w:rFonts w:ascii="Garamond"/>
          <w:color w:val="1B1B1B"/>
          <w:spacing w:val="-34"/>
          <w:w w:val="120"/>
          <w:position w:val="1"/>
          <w:sz w:val="31"/>
        </w:rPr>
        <w:t xml:space="preserve"> </w:t>
      </w:r>
      <w:r>
        <w:rPr>
          <w:rFonts w:ascii="Garamond"/>
          <w:color w:val="1B1B1B"/>
          <w:spacing w:val="-5"/>
          <w:w w:val="120"/>
          <w:sz w:val="31"/>
        </w:rPr>
        <w:t>N</w:t>
      </w:r>
      <w:r>
        <w:rPr>
          <w:rFonts w:ascii="Garamond"/>
          <w:color w:val="1B1B1B"/>
          <w:spacing w:val="-48"/>
          <w:w w:val="120"/>
          <w:sz w:val="31"/>
        </w:rPr>
        <w:t xml:space="preserve"> </w:t>
      </w:r>
      <w:r>
        <w:rPr>
          <w:rFonts w:ascii="Garamond"/>
          <w:color w:val="1B1B1B"/>
          <w:spacing w:val="-5"/>
          <w:w w:val="120"/>
          <w:sz w:val="31"/>
        </w:rPr>
        <w:t>G</w:t>
      </w:r>
      <w:r>
        <w:rPr>
          <w:rFonts w:ascii="Garamond"/>
          <w:color w:val="1B1B1B"/>
          <w:spacing w:val="21"/>
          <w:w w:val="120"/>
          <w:sz w:val="31"/>
        </w:rPr>
        <w:t xml:space="preserve"> </w:t>
      </w:r>
      <w:proofErr w:type="gramStart"/>
      <w:r>
        <w:rPr>
          <w:rFonts w:ascii="Book Antiqua"/>
          <w:color w:val="1B1B1B"/>
          <w:spacing w:val="-5"/>
          <w:w w:val="120"/>
          <w:position w:val="1"/>
          <w:sz w:val="39"/>
        </w:rPr>
        <w:t>says,</w:t>
      </w:r>
      <w:r>
        <w:rPr>
          <w:rFonts w:ascii="Book Antiqua"/>
          <w:color w:val="1B1B1B"/>
          <w:spacing w:val="32"/>
          <w:w w:val="120"/>
          <w:position w:val="1"/>
          <w:sz w:val="39"/>
        </w:rPr>
        <w:t xml:space="preserve"> </w:t>
      </w:r>
      <w:r>
        <w:rPr>
          <w:rFonts w:ascii="Book Antiqua"/>
          <w:color w:val="1B1B1B"/>
          <w:spacing w:val="-5"/>
          <w:w w:val="120"/>
          <w:position w:val="1"/>
          <w:sz w:val="39"/>
        </w:rPr>
        <w:t>''</w:t>
      </w:r>
      <w:proofErr w:type="gramEnd"/>
      <w:r>
        <w:rPr>
          <w:rFonts w:ascii="Book Antiqua"/>
          <w:color w:val="1B1B1B"/>
          <w:spacing w:val="-5"/>
          <w:w w:val="120"/>
          <w:position w:val="1"/>
          <w:sz w:val="39"/>
        </w:rPr>
        <w:t>'Left'</w:t>
      </w:r>
      <w:r>
        <w:rPr>
          <w:rFonts w:ascii="Book Antiqua"/>
          <w:color w:val="1B1B1B"/>
          <w:spacing w:val="17"/>
          <w:w w:val="120"/>
          <w:position w:val="1"/>
          <w:sz w:val="39"/>
        </w:rPr>
        <w:t xml:space="preserve"> </w:t>
      </w:r>
      <w:r>
        <w:rPr>
          <w:rFonts w:ascii="Book Antiqua"/>
          <w:color w:val="1B1B1B"/>
          <w:spacing w:val="-5"/>
          <w:w w:val="120"/>
          <w:position w:val="1"/>
          <w:sz w:val="39"/>
        </w:rPr>
        <w:t>refers</w:t>
      </w:r>
      <w:r>
        <w:rPr>
          <w:rFonts w:ascii="Book Antiqua"/>
          <w:color w:val="1B1B1B"/>
          <w:spacing w:val="-12"/>
          <w:w w:val="120"/>
          <w:position w:val="1"/>
          <w:sz w:val="39"/>
        </w:rPr>
        <w:t xml:space="preserve"> </w:t>
      </w:r>
      <w:r>
        <w:rPr>
          <w:rFonts w:ascii="Book Antiqua"/>
          <w:color w:val="1B1B1B"/>
          <w:spacing w:val="-5"/>
          <w:w w:val="120"/>
          <w:position w:val="1"/>
          <w:sz w:val="39"/>
        </w:rPr>
        <w:t>to</w:t>
      </w:r>
      <w:r>
        <w:rPr>
          <w:rFonts w:ascii="Book Antiqua"/>
          <w:color w:val="1B1B1B"/>
          <w:spacing w:val="3"/>
          <w:w w:val="120"/>
          <w:position w:val="1"/>
          <w:sz w:val="39"/>
        </w:rPr>
        <w:t xml:space="preserve"> </w:t>
      </w:r>
      <w:r>
        <w:rPr>
          <w:rFonts w:ascii="Book Antiqua"/>
          <w:color w:val="1B1B1B"/>
          <w:spacing w:val="-5"/>
          <w:w w:val="120"/>
          <w:position w:val="1"/>
          <w:sz w:val="39"/>
        </w:rPr>
        <w:t>the</w:t>
      </w:r>
      <w:r>
        <w:rPr>
          <w:rFonts w:ascii="Book Antiqua"/>
          <w:color w:val="1B1B1B"/>
          <w:spacing w:val="2"/>
          <w:w w:val="120"/>
          <w:position w:val="1"/>
          <w:sz w:val="39"/>
        </w:rPr>
        <w:t xml:space="preserve"> </w:t>
      </w:r>
      <w:r>
        <w:rPr>
          <w:rFonts w:ascii="Book Antiqua"/>
          <w:color w:val="1B1B1B"/>
          <w:spacing w:val="-5"/>
          <w:w w:val="120"/>
          <w:position w:val="1"/>
          <w:sz w:val="39"/>
        </w:rPr>
        <w:t>east</w:t>
      </w:r>
      <w:r>
        <w:rPr>
          <w:rFonts w:ascii="Book Antiqua"/>
          <w:color w:val="1B1B1B"/>
          <w:spacing w:val="-20"/>
          <w:w w:val="120"/>
          <w:position w:val="1"/>
          <w:sz w:val="39"/>
        </w:rPr>
        <w:t xml:space="preserve"> </w:t>
      </w:r>
      <w:r>
        <w:rPr>
          <w:rFonts w:ascii="Book Antiqua"/>
          <w:color w:val="1B1B1B"/>
          <w:spacing w:val="-5"/>
          <w:w w:val="120"/>
          <w:position w:val="1"/>
          <w:sz w:val="39"/>
        </w:rPr>
        <w:t>and</w:t>
      </w:r>
      <w:r>
        <w:rPr>
          <w:rFonts w:ascii="Book Antiqua"/>
          <w:color w:val="1B1B1B"/>
          <w:spacing w:val="-28"/>
          <w:w w:val="120"/>
          <w:position w:val="1"/>
          <w:sz w:val="39"/>
        </w:rPr>
        <w:t xml:space="preserve"> </w:t>
      </w:r>
      <w:r>
        <w:rPr>
          <w:rFonts w:ascii="Book Antiqua"/>
          <w:color w:val="1B1B1B"/>
          <w:spacing w:val="-4"/>
          <w:w w:val="120"/>
          <w:position w:val="1"/>
          <w:sz w:val="39"/>
        </w:rPr>
        <w:t>the</w:t>
      </w:r>
      <w:r>
        <w:rPr>
          <w:rFonts w:ascii="Book Antiqua"/>
          <w:color w:val="1B1B1B"/>
          <w:spacing w:val="-19"/>
          <w:w w:val="120"/>
          <w:position w:val="1"/>
          <w:sz w:val="39"/>
        </w:rPr>
        <w:t xml:space="preserve"> </w:t>
      </w:r>
      <w:r>
        <w:rPr>
          <w:rFonts w:ascii="Book Antiqua"/>
          <w:color w:val="1B1B1B"/>
          <w:spacing w:val="-4"/>
          <w:w w:val="120"/>
          <w:position w:val="1"/>
          <w:sz w:val="39"/>
        </w:rPr>
        <w:t>power</w:t>
      </w:r>
      <w:r>
        <w:rPr>
          <w:rFonts w:ascii="Book Antiqua"/>
          <w:color w:val="1B1B1B"/>
          <w:spacing w:val="-19"/>
          <w:w w:val="120"/>
          <w:position w:val="1"/>
          <w:sz w:val="39"/>
        </w:rPr>
        <w:t xml:space="preserve"> </w:t>
      </w:r>
      <w:r>
        <w:rPr>
          <w:rFonts w:ascii="Book Antiqua"/>
          <w:color w:val="1B1B1B"/>
          <w:spacing w:val="-4"/>
          <w:w w:val="120"/>
          <w:position w:val="1"/>
          <w:sz w:val="39"/>
        </w:rPr>
        <w:t>of</w:t>
      </w:r>
      <w:r>
        <w:rPr>
          <w:rFonts w:ascii="Book Antiqua"/>
          <w:color w:val="1B1B1B"/>
          <w:spacing w:val="-5"/>
          <w:w w:val="120"/>
          <w:position w:val="1"/>
          <w:sz w:val="39"/>
        </w:rPr>
        <w:t xml:space="preserve"> </w:t>
      </w:r>
      <w:r>
        <w:rPr>
          <w:rFonts w:ascii="Book Antiqua"/>
          <w:color w:val="1B1B1B"/>
          <w:spacing w:val="-4"/>
          <w:w w:val="120"/>
          <w:position w:val="1"/>
          <w:sz w:val="39"/>
        </w:rPr>
        <w:t>creation,</w:t>
      </w:r>
      <w:r>
        <w:rPr>
          <w:rFonts w:ascii="Book Antiqua"/>
          <w:color w:val="1B1B1B"/>
          <w:spacing w:val="3"/>
          <w:w w:val="120"/>
          <w:position w:val="1"/>
          <w:sz w:val="39"/>
        </w:rPr>
        <w:t xml:space="preserve"> </w:t>
      </w:r>
      <w:r>
        <w:rPr>
          <w:rFonts w:ascii="Book Antiqua"/>
          <w:color w:val="1B1B1B"/>
          <w:spacing w:val="-4"/>
          <w:w w:val="120"/>
          <w:position w:val="1"/>
          <w:sz w:val="39"/>
        </w:rPr>
        <w:t>while</w:t>
      </w:r>
      <w:r>
        <w:rPr>
          <w:rFonts w:ascii="Book Antiqua"/>
          <w:color w:val="1B1B1B"/>
          <w:spacing w:val="-115"/>
          <w:w w:val="120"/>
          <w:position w:val="1"/>
          <w:sz w:val="39"/>
        </w:rPr>
        <w:t xml:space="preserve"> </w:t>
      </w:r>
      <w:r>
        <w:rPr>
          <w:rFonts w:ascii="Book Antiqua"/>
          <w:color w:val="1B1B1B"/>
          <w:spacing w:val="-6"/>
          <w:w w:val="120"/>
          <w:sz w:val="39"/>
        </w:rPr>
        <w:t>'right'</w:t>
      </w:r>
      <w:r>
        <w:rPr>
          <w:rFonts w:ascii="Book Antiqua"/>
          <w:color w:val="1B1B1B"/>
          <w:spacing w:val="2"/>
          <w:w w:val="120"/>
          <w:sz w:val="39"/>
        </w:rPr>
        <w:t xml:space="preserve"> </w:t>
      </w:r>
      <w:r>
        <w:rPr>
          <w:rFonts w:ascii="Book Antiqua"/>
          <w:color w:val="1B1B1B"/>
          <w:spacing w:val="-6"/>
          <w:w w:val="120"/>
          <w:sz w:val="39"/>
        </w:rPr>
        <w:t>refers</w:t>
      </w:r>
      <w:r>
        <w:rPr>
          <w:rFonts w:ascii="Book Antiqua"/>
          <w:color w:val="1B1B1B"/>
          <w:spacing w:val="-27"/>
          <w:w w:val="120"/>
          <w:sz w:val="39"/>
        </w:rPr>
        <w:t xml:space="preserve"> </w:t>
      </w:r>
      <w:r>
        <w:rPr>
          <w:rFonts w:ascii="Book Antiqua"/>
          <w:color w:val="1B1B1B"/>
          <w:spacing w:val="-5"/>
          <w:w w:val="120"/>
          <w:sz w:val="39"/>
        </w:rPr>
        <w:t>to</w:t>
      </w:r>
      <w:r>
        <w:rPr>
          <w:rFonts w:ascii="Book Antiqua"/>
          <w:color w:val="1B1B1B"/>
          <w:spacing w:val="-21"/>
          <w:w w:val="120"/>
          <w:sz w:val="39"/>
        </w:rPr>
        <w:t xml:space="preserve"> </w:t>
      </w:r>
      <w:r>
        <w:rPr>
          <w:rFonts w:ascii="Book Antiqua"/>
          <w:color w:val="1B1B1B"/>
          <w:spacing w:val="-5"/>
          <w:w w:val="120"/>
          <w:sz w:val="39"/>
        </w:rPr>
        <w:t>the</w:t>
      </w:r>
      <w:r>
        <w:rPr>
          <w:rFonts w:ascii="Book Antiqua"/>
          <w:color w:val="1B1B1B"/>
          <w:spacing w:val="-20"/>
          <w:w w:val="120"/>
          <w:sz w:val="39"/>
        </w:rPr>
        <w:t xml:space="preserve"> </w:t>
      </w:r>
      <w:r>
        <w:rPr>
          <w:rFonts w:ascii="Book Antiqua"/>
          <w:color w:val="1B1B1B"/>
          <w:spacing w:val="-5"/>
          <w:w w:val="120"/>
          <w:sz w:val="39"/>
        </w:rPr>
        <w:t>west</w:t>
      </w:r>
      <w:r>
        <w:rPr>
          <w:rFonts w:ascii="Book Antiqua"/>
          <w:color w:val="1B1B1B"/>
          <w:spacing w:val="-6"/>
          <w:w w:val="120"/>
          <w:sz w:val="39"/>
        </w:rPr>
        <w:t xml:space="preserve"> </w:t>
      </w:r>
      <w:r>
        <w:rPr>
          <w:rFonts w:ascii="Book Antiqua"/>
          <w:color w:val="1B1B1B"/>
          <w:spacing w:val="-5"/>
          <w:w w:val="120"/>
          <w:sz w:val="39"/>
        </w:rPr>
        <w:t>and</w:t>
      </w:r>
      <w:r>
        <w:rPr>
          <w:rFonts w:ascii="Book Antiqua"/>
          <w:color w:val="1B1B1B"/>
          <w:spacing w:val="-19"/>
          <w:w w:val="120"/>
          <w:sz w:val="39"/>
        </w:rPr>
        <w:t xml:space="preserve"> </w:t>
      </w:r>
      <w:r>
        <w:rPr>
          <w:rFonts w:ascii="Book Antiqua"/>
          <w:color w:val="1B1B1B"/>
          <w:spacing w:val="-5"/>
          <w:w w:val="120"/>
          <w:sz w:val="39"/>
        </w:rPr>
        <w:t>the</w:t>
      </w:r>
      <w:r>
        <w:rPr>
          <w:rFonts w:ascii="Book Antiqua"/>
          <w:color w:val="1B1B1B"/>
          <w:spacing w:val="-28"/>
          <w:w w:val="120"/>
          <w:sz w:val="39"/>
        </w:rPr>
        <w:t xml:space="preserve"> </w:t>
      </w:r>
      <w:r>
        <w:rPr>
          <w:rFonts w:ascii="Book Antiqua"/>
          <w:color w:val="1B1B1B"/>
          <w:spacing w:val="-5"/>
          <w:w w:val="120"/>
          <w:sz w:val="39"/>
        </w:rPr>
        <w:t>power</w:t>
      </w:r>
      <w:r>
        <w:rPr>
          <w:rFonts w:ascii="Book Antiqua"/>
          <w:color w:val="1B1B1B"/>
          <w:spacing w:val="-27"/>
          <w:w w:val="120"/>
          <w:sz w:val="39"/>
        </w:rPr>
        <w:t xml:space="preserve"> </w:t>
      </w:r>
      <w:r>
        <w:rPr>
          <w:rFonts w:ascii="Book Antiqua"/>
          <w:color w:val="1B1B1B"/>
          <w:spacing w:val="-5"/>
          <w:w w:val="120"/>
          <w:sz w:val="39"/>
        </w:rPr>
        <w:t>of</w:t>
      </w:r>
      <w:r>
        <w:rPr>
          <w:rFonts w:ascii="Book Antiqua"/>
          <w:color w:val="1B1B1B"/>
          <w:spacing w:val="-27"/>
          <w:w w:val="120"/>
          <w:sz w:val="39"/>
        </w:rPr>
        <w:t xml:space="preserve"> </w:t>
      </w:r>
      <w:r>
        <w:rPr>
          <w:rFonts w:ascii="Book Antiqua"/>
          <w:color w:val="1B1B1B"/>
          <w:spacing w:val="-5"/>
          <w:w w:val="120"/>
          <w:sz w:val="39"/>
        </w:rPr>
        <w:t>destruction."</w:t>
      </w:r>
    </w:p>
    <w:p w14:paraId="1DF81174" w14:textId="77777777" w:rsidR="003D45B2" w:rsidRDefault="003D2B09">
      <w:pPr>
        <w:spacing w:before="293" w:line="288" w:lineRule="auto"/>
        <w:ind w:left="140" w:right="149"/>
        <w:jc w:val="both"/>
        <w:rPr>
          <w:rFonts w:ascii="Book Antiqua"/>
          <w:sz w:val="39"/>
        </w:rPr>
      </w:pPr>
      <w:r>
        <w:rPr>
          <w:rFonts w:ascii="Garamond"/>
          <w:color w:val="1D1D1D"/>
          <w:spacing w:val="18"/>
          <w:w w:val="115"/>
          <w:sz w:val="31"/>
        </w:rPr>
        <w:t>HS</w:t>
      </w:r>
      <w:r>
        <w:rPr>
          <w:rFonts w:ascii="Garamond"/>
          <w:color w:val="1D1D1D"/>
          <w:spacing w:val="-30"/>
          <w:w w:val="115"/>
          <w:sz w:val="31"/>
        </w:rPr>
        <w:t xml:space="preserve"> </w:t>
      </w:r>
      <w:r>
        <w:rPr>
          <w:rFonts w:ascii="Garamond"/>
          <w:color w:val="1D1D1D"/>
          <w:w w:val="115"/>
          <w:sz w:val="31"/>
        </w:rPr>
        <w:t>UAN</w:t>
      </w:r>
      <w:r>
        <w:rPr>
          <w:rFonts w:ascii="Garamond"/>
          <w:color w:val="1D1D1D"/>
          <w:spacing w:val="-39"/>
          <w:w w:val="115"/>
          <w:sz w:val="31"/>
        </w:rPr>
        <w:t xml:space="preserve"> </w:t>
      </w:r>
      <w:r>
        <w:rPr>
          <w:rFonts w:ascii="Garamond"/>
          <w:color w:val="1D1D1D"/>
          <w:w w:val="115"/>
          <w:sz w:val="31"/>
        </w:rPr>
        <w:t>-TS</w:t>
      </w:r>
      <w:r>
        <w:rPr>
          <w:rFonts w:ascii="Garamond"/>
          <w:color w:val="1D1D1D"/>
          <w:spacing w:val="-30"/>
          <w:w w:val="115"/>
          <w:sz w:val="31"/>
        </w:rPr>
        <w:t xml:space="preserve"> </w:t>
      </w:r>
      <w:r>
        <w:rPr>
          <w:rFonts w:ascii="Garamond"/>
          <w:color w:val="1D1D1D"/>
          <w:spacing w:val="22"/>
          <w:w w:val="115"/>
          <w:sz w:val="31"/>
        </w:rPr>
        <w:t>UNG</w:t>
      </w:r>
      <w:r>
        <w:rPr>
          <w:rFonts w:ascii="Garamond"/>
          <w:color w:val="1D1D1D"/>
          <w:spacing w:val="52"/>
          <w:w w:val="115"/>
          <w:sz w:val="31"/>
        </w:rPr>
        <w:t xml:space="preserve"> </w:t>
      </w:r>
      <w:r>
        <w:rPr>
          <w:rFonts w:ascii="Book Antiqua"/>
          <w:color w:val="1D1D1D"/>
          <w:w w:val="115"/>
          <w:sz w:val="39"/>
        </w:rPr>
        <w:t>says,</w:t>
      </w:r>
      <w:r>
        <w:rPr>
          <w:rFonts w:ascii="Book Antiqua"/>
          <w:color w:val="1D1D1D"/>
          <w:spacing w:val="11"/>
          <w:w w:val="115"/>
          <w:sz w:val="39"/>
        </w:rPr>
        <w:t xml:space="preserve"> </w:t>
      </w:r>
      <w:r>
        <w:rPr>
          <w:rFonts w:ascii="Book Antiqua"/>
          <w:color w:val="1D1D1D"/>
          <w:w w:val="115"/>
          <w:sz w:val="39"/>
        </w:rPr>
        <w:t>"When</w:t>
      </w:r>
      <w:r>
        <w:rPr>
          <w:rFonts w:ascii="Book Antiqua"/>
          <w:color w:val="1D1D1D"/>
          <w:spacing w:val="-42"/>
          <w:w w:val="115"/>
          <w:sz w:val="39"/>
        </w:rPr>
        <w:t xml:space="preserve"> </w:t>
      </w:r>
      <w:r>
        <w:rPr>
          <w:rFonts w:ascii="Book Antiqua"/>
          <w:color w:val="1D1D1D"/>
          <w:w w:val="115"/>
          <w:sz w:val="39"/>
        </w:rPr>
        <w:t>Tibetans,</w:t>
      </w:r>
      <w:r>
        <w:rPr>
          <w:rFonts w:ascii="Book Antiqua"/>
          <w:color w:val="1D1D1D"/>
          <w:spacing w:val="-24"/>
          <w:w w:val="115"/>
          <w:sz w:val="39"/>
        </w:rPr>
        <w:t xml:space="preserve"> </w:t>
      </w:r>
      <w:r>
        <w:rPr>
          <w:rFonts w:ascii="Book Antiqua"/>
          <w:color w:val="1D1D1D"/>
          <w:w w:val="115"/>
          <w:sz w:val="39"/>
        </w:rPr>
        <w:t>Huns,</w:t>
      </w:r>
      <w:r>
        <w:rPr>
          <w:rFonts w:ascii="Book Antiqua"/>
          <w:color w:val="1D1D1D"/>
          <w:spacing w:val="-7"/>
          <w:w w:val="115"/>
          <w:sz w:val="39"/>
        </w:rPr>
        <w:t xml:space="preserve"> </w:t>
      </w:r>
      <w:r>
        <w:rPr>
          <w:rFonts w:ascii="Book Antiqua"/>
          <w:color w:val="1D1D1D"/>
          <w:w w:val="115"/>
          <w:sz w:val="39"/>
        </w:rPr>
        <w:t>or</w:t>
      </w:r>
      <w:r>
        <w:rPr>
          <w:rFonts w:ascii="Book Antiqua"/>
          <w:color w:val="1D1D1D"/>
          <w:spacing w:val="-49"/>
          <w:w w:val="115"/>
          <w:sz w:val="39"/>
        </w:rPr>
        <w:t xml:space="preserve"> </w:t>
      </w:r>
      <w:r>
        <w:rPr>
          <w:rFonts w:ascii="Book Antiqua"/>
          <w:color w:val="1D1D1D"/>
          <w:w w:val="115"/>
          <w:sz w:val="39"/>
        </w:rPr>
        <w:t>other</w:t>
      </w:r>
      <w:r>
        <w:rPr>
          <w:rFonts w:ascii="Book Antiqua"/>
          <w:color w:val="1D1D1D"/>
          <w:spacing w:val="-66"/>
          <w:w w:val="115"/>
          <w:sz w:val="39"/>
        </w:rPr>
        <w:t xml:space="preserve"> </w:t>
      </w:r>
      <w:r>
        <w:rPr>
          <w:rFonts w:ascii="Book Antiqua"/>
          <w:color w:val="1D1D1D"/>
          <w:w w:val="115"/>
          <w:sz w:val="39"/>
        </w:rPr>
        <w:t>tribes</w:t>
      </w:r>
      <w:r>
        <w:rPr>
          <w:rFonts w:ascii="Book Antiqua"/>
          <w:color w:val="1D1D1D"/>
          <w:spacing w:val="-25"/>
          <w:w w:val="115"/>
          <w:sz w:val="39"/>
        </w:rPr>
        <w:t xml:space="preserve"> </w:t>
      </w:r>
      <w:r>
        <w:rPr>
          <w:rFonts w:ascii="Book Antiqua"/>
          <w:color w:val="1D1D1D"/>
          <w:w w:val="115"/>
          <w:sz w:val="39"/>
        </w:rPr>
        <w:t>invade</w:t>
      </w:r>
      <w:r>
        <w:rPr>
          <w:rFonts w:ascii="Book Antiqua"/>
          <w:color w:val="1D1D1D"/>
          <w:spacing w:val="-42"/>
          <w:w w:val="115"/>
          <w:sz w:val="39"/>
        </w:rPr>
        <w:t xml:space="preserve"> </w:t>
      </w:r>
      <w:r>
        <w:rPr>
          <w:rFonts w:ascii="Book Antiqua"/>
          <w:color w:val="1D1D1D"/>
          <w:w w:val="115"/>
          <w:sz w:val="39"/>
        </w:rPr>
        <w:t>the</w:t>
      </w:r>
      <w:r>
        <w:rPr>
          <w:rFonts w:ascii="Book Antiqua"/>
          <w:color w:val="1D1D1D"/>
          <w:spacing w:val="-42"/>
          <w:w w:val="115"/>
          <w:sz w:val="39"/>
        </w:rPr>
        <w:t xml:space="preserve"> </w:t>
      </w:r>
      <w:r>
        <w:rPr>
          <w:rFonts w:ascii="Book Antiqua"/>
          <w:color w:val="1D1D1D"/>
          <w:w w:val="115"/>
          <w:sz w:val="39"/>
        </w:rPr>
        <w:t>borders,</w:t>
      </w:r>
      <w:r>
        <w:rPr>
          <w:rFonts w:ascii="Book Antiqua"/>
          <w:color w:val="1D1D1D"/>
          <w:spacing w:val="-109"/>
          <w:w w:val="115"/>
          <w:sz w:val="39"/>
        </w:rPr>
        <w:t xml:space="preserve"> </w:t>
      </w:r>
      <w:r>
        <w:rPr>
          <w:rFonts w:ascii="Book Antiqua"/>
          <w:color w:val="1D1D1D"/>
          <w:w w:val="115"/>
          <w:sz w:val="39"/>
        </w:rPr>
        <w:t>the</w:t>
      </w:r>
      <w:r>
        <w:rPr>
          <w:rFonts w:ascii="Book Antiqua"/>
          <w:color w:val="1D1D1D"/>
          <w:spacing w:val="-5"/>
          <w:w w:val="115"/>
          <w:sz w:val="39"/>
        </w:rPr>
        <w:t xml:space="preserve"> </w:t>
      </w:r>
      <w:r>
        <w:rPr>
          <w:rFonts w:ascii="Book Antiqua"/>
          <w:color w:val="1D1D1D"/>
          <w:w w:val="115"/>
          <w:sz w:val="39"/>
        </w:rPr>
        <w:t>ruler</w:t>
      </w:r>
      <w:r>
        <w:rPr>
          <w:rFonts w:ascii="Book Antiqua"/>
          <w:color w:val="1D1D1D"/>
          <w:spacing w:val="-27"/>
          <w:w w:val="115"/>
          <w:sz w:val="39"/>
        </w:rPr>
        <w:t xml:space="preserve"> </w:t>
      </w:r>
      <w:r>
        <w:rPr>
          <w:rFonts w:ascii="Book Antiqua"/>
          <w:color w:val="1D1D1D"/>
          <w:w w:val="115"/>
          <w:sz w:val="39"/>
        </w:rPr>
        <w:t>has</w:t>
      </w:r>
      <w:r>
        <w:rPr>
          <w:rFonts w:ascii="Book Antiqua"/>
          <w:color w:val="1D1D1D"/>
          <w:spacing w:val="-11"/>
          <w:w w:val="115"/>
          <w:sz w:val="39"/>
        </w:rPr>
        <w:t xml:space="preserve"> </w:t>
      </w:r>
      <w:r>
        <w:rPr>
          <w:rFonts w:ascii="Book Antiqua"/>
          <w:color w:val="1D1D1D"/>
          <w:w w:val="115"/>
          <w:sz w:val="39"/>
        </w:rPr>
        <w:t>no</w:t>
      </w:r>
      <w:r>
        <w:rPr>
          <w:rFonts w:ascii="Book Antiqua"/>
          <w:color w:val="1D1D1D"/>
          <w:spacing w:val="-14"/>
          <w:w w:val="115"/>
          <w:sz w:val="39"/>
        </w:rPr>
        <w:t xml:space="preserve"> </w:t>
      </w:r>
      <w:r>
        <w:rPr>
          <w:rFonts w:ascii="Book Antiqua"/>
          <w:color w:val="1D1D1D"/>
          <w:w w:val="115"/>
          <w:sz w:val="39"/>
        </w:rPr>
        <w:t>choice</w:t>
      </w:r>
      <w:r>
        <w:rPr>
          <w:rFonts w:ascii="Book Antiqua"/>
          <w:color w:val="1D1D1D"/>
          <w:spacing w:val="-45"/>
          <w:w w:val="115"/>
          <w:sz w:val="39"/>
        </w:rPr>
        <w:t xml:space="preserve"> </w:t>
      </w:r>
      <w:r>
        <w:rPr>
          <w:rFonts w:ascii="Book Antiqua"/>
          <w:color w:val="1D1D1D"/>
          <w:w w:val="115"/>
          <w:sz w:val="39"/>
        </w:rPr>
        <w:t>but</w:t>
      </w:r>
      <w:r>
        <w:rPr>
          <w:rFonts w:ascii="Book Antiqua"/>
          <w:color w:val="1D1D1D"/>
          <w:spacing w:val="-20"/>
          <w:w w:val="115"/>
          <w:sz w:val="39"/>
        </w:rPr>
        <w:t xml:space="preserve"> </w:t>
      </w:r>
      <w:r>
        <w:rPr>
          <w:rFonts w:ascii="Book Antiqua"/>
          <w:color w:val="1D1D1D"/>
          <w:w w:val="115"/>
          <w:sz w:val="39"/>
        </w:rPr>
        <w:t>to</w:t>
      </w:r>
      <w:r>
        <w:rPr>
          <w:rFonts w:ascii="Book Antiqua"/>
          <w:color w:val="1D1D1D"/>
          <w:spacing w:val="-5"/>
          <w:w w:val="115"/>
          <w:sz w:val="39"/>
        </w:rPr>
        <w:t xml:space="preserve"> </w:t>
      </w:r>
      <w:r>
        <w:rPr>
          <w:rFonts w:ascii="Book Antiqua"/>
          <w:color w:val="1D1D1D"/>
          <w:w w:val="115"/>
          <w:sz w:val="39"/>
        </w:rPr>
        <w:t>respond.</w:t>
      </w:r>
      <w:r>
        <w:rPr>
          <w:rFonts w:ascii="Book Antiqua"/>
          <w:color w:val="1D1D1D"/>
          <w:spacing w:val="16"/>
          <w:w w:val="115"/>
          <w:sz w:val="39"/>
        </w:rPr>
        <w:t xml:space="preserve"> </w:t>
      </w:r>
      <w:r>
        <w:rPr>
          <w:rFonts w:ascii="Book Antiqua"/>
          <w:color w:val="1D1D1D"/>
          <w:w w:val="115"/>
          <w:sz w:val="39"/>
        </w:rPr>
        <w:t>But</w:t>
      </w:r>
      <w:r>
        <w:rPr>
          <w:rFonts w:ascii="Book Antiqua"/>
          <w:color w:val="1D1D1D"/>
          <w:spacing w:val="-30"/>
          <w:w w:val="115"/>
          <w:sz w:val="39"/>
        </w:rPr>
        <w:t xml:space="preserve"> </w:t>
      </w:r>
      <w:r>
        <w:rPr>
          <w:rFonts w:ascii="Book Antiqua"/>
          <w:color w:val="1D1D1D"/>
          <w:w w:val="115"/>
          <w:sz w:val="39"/>
        </w:rPr>
        <w:t>he</w:t>
      </w:r>
      <w:r>
        <w:rPr>
          <w:rFonts w:ascii="Book Antiqua"/>
          <w:color w:val="1D1D1D"/>
          <w:spacing w:val="-5"/>
          <w:w w:val="115"/>
          <w:sz w:val="39"/>
        </w:rPr>
        <w:t xml:space="preserve"> </w:t>
      </w:r>
      <w:r>
        <w:rPr>
          <w:rFonts w:ascii="Book Antiqua"/>
          <w:color w:val="1D1D1D"/>
          <w:w w:val="115"/>
          <w:sz w:val="39"/>
        </w:rPr>
        <w:t>responds</w:t>
      </w:r>
      <w:r>
        <w:rPr>
          <w:rFonts w:ascii="Book Antiqua"/>
          <w:color w:val="1D1D1D"/>
          <w:spacing w:val="-5"/>
          <w:w w:val="115"/>
          <w:sz w:val="39"/>
        </w:rPr>
        <w:t xml:space="preserve"> </w:t>
      </w:r>
      <w:r>
        <w:rPr>
          <w:rFonts w:ascii="Book Antiqua"/>
          <w:color w:val="1D1D1D"/>
          <w:w w:val="115"/>
          <w:sz w:val="39"/>
        </w:rPr>
        <w:t>as</w:t>
      </w:r>
      <w:r>
        <w:rPr>
          <w:rFonts w:ascii="Book Antiqua"/>
          <w:color w:val="1D1D1D"/>
          <w:spacing w:val="-20"/>
          <w:w w:val="115"/>
          <w:sz w:val="39"/>
        </w:rPr>
        <w:t xml:space="preserve"> </w:t>
      </w:r>
      <w:r>
        <w:rPr>
          <w:rFonts w:ascii="Book Antiqua"/>
          <w:color w:val="1D1D1D"/>
          <w:w w:val="115"/>
          <w:sz w:val="39"/>
        </w:rPr>
        <w:t>he</w:t>
      </w:r>
      <w:r>
        <w:rPr>
          <w:rFonts w:ascii="Book Antiqua"/>
          <w:color w:val="1D1D1D"/>
          <w:spacing w:val="-21"/>
          <w:w w:val="115"/>
          <w:sz w:val="39"/>
        </w:rPr>
        <w:t xml:space="preserve"> </w:t>
      </w:r>
      <w:r>
        <w:rPr>
          <w:rFonts w:ascii="Book Antiqua"/>
          <w:color w:val="1D1D1D"/>
          <w:w w:val="115"/>
          <w:sz w:val="39"/>
        </w:rPr>
        <w:t>would</w:t>
      </w:r>
      <w:r>
        <w:rPr>
          <w:rFonts w:ascii="Book Antiqua"/>
          <w:color w:val="1D1D1D"/>
          <w:spacing w:val="-20"/>
          <w:w w:val="115"/>
          <w:sz w:val="39"/>
        </w:rPr>
        <w:t xml:space="preserve"> </w:t>
      </w:r>
      <w:r>
        <w:rPr>
          <w:rFonts w:ascii="Book Antiqua"/>
          <w:color w:val="1D1D1D"/>
          <w:w w:val="115"/>
          <w:sz w:val="39"/>
        </w:rPr>
        <w:t>to</w:t>
      </w:r>
      <w:r>
        <w:rPr>
          <w:rFonts w:ascii="Book Antiqua"/>
          <w:color w:val="1D1D1D"/>
          <w:spacing w:val="-5"/>
          <w:w w:val="115"/>
          <w:sz w:val="39"/>
        </w:rPr>
        <w:t xml:space="preserve"> </w:t>
      </w:r>
      <w:r>
        <w:rPr>
          <w:rFonts w:ascii="Book Antiqua"/>
          <w:color w:val="1D1D1D"/>
          <w:w w:val="115"/>
          <w:sz w:val="39"/>
        </w:rPr>
        <w:t>a</w:t>
      </w:r>
      <w:r>
        <w:rPr>
          <w:rFonts w:ascii="Book Antiqua"/>
          <w:color w:val="1D1D1D"/>
          <w:spacing w:val="-9"/>
          <w:w w:val="115"/>
          <w:sz w:val="39"/>
        </w:rPr>
        <w:t xml:space="preserve"> </w:t>
      </w:r>
      <w:r>
        <w:rPr>
          <w:rFonts w:ascii="Book Antiqua"/>
          <w:color w:val="1D1D1D"/>
          <w:w w:val="115"/>
          <w:sz w:val="39"/>
        </w:rPr>
        <w:t>gnat.</w:t>
      </w:r>
      <w:r>
        <w:rPr>
          <w:rFonts w:ascii="Book Antiqua"/>
          <w:color w:val="1D1D1D"/>
          <w:spacing w:val="-109"/>
          <w:w w:val="115"/>
          <w:sz w:val="39"/>
        </w:rPr>
        <w:t xml:space="preserve"> </w:t>
      </w:r>
      <w:r>
        <w:rPr>
          <w:rFonts w:ascii="Book Antiqua"/>
          <w:color w:val="1D1D1D"/>
          <w:w w:val="120"/>
          <w:sz w:val="39"/>
        </w:rPr>
        <w:t>He does not act in anger. The greatest victory involves no fighting. Hence</w:t>
      </w:r>
      <w:r>
        <w:rPr>
          <w:rFonts w:ascii="Book Antiqua"/>
          <w:color w:val="1D1D1D"/>
          <w:spacing w:val="-114"/>
          <w:w w:val="120"/>
          <w:sz w:val="39"/>
        </w:rPr>
        <w:t xml:space="preserve"> </w:t>
      </w:r>
      <w:r>
        <w:rPr>
          <w:rFonts w:ascii="Book Antiqua"/>
          <w:color w:val="1D1D1D"/>
          <w:w w:val="120"/>
          <w:sz w:val="39"/>
        </w:rPr>
        <w:t>dispassion</w:t>
      </w:r>
      <w:r>
        <w:rPr>
          <w:rFonts w:ascii="Book Antiqua"/>
          <w:color w:val="1D1D1D"/>
          <w:spacing w:val="-25"/>
          <w:w w:val="120"/>
          <w:sz w:val="39"/>
        </w:rPr>
        <w:t xml:space="preserve"> </w:t>
      </w:r>
      <w:r>
        <w:rPr>
          <w:rFonts w:ascii="Book Antiqua"/>
          <w:color w:val="1D1D1D"/>
          <w:w w:val="120"/>
          <w:sz w:val="39"/>
        </w:rPr>
        <w:t>is</w:t>
      </w:r>
      <w:r>
        <w:rPr>
          <w:rFonts w:ascii="Book Antiqua"/>
          <w:color w:val="1D1D1D"/>
          <w:spacing w:val="-19"/>
          <w:w w:val="120"/>
          <w:sz w:val="39"/>
        </w:rPr>
        <w:t xml:space="preserve"> </w:t>
      </w:r>
      <w:r>
        <w:rPr>
          <w:rFonts w:ascii="Book Antiqua"/>
          <w:color w:val="1D1D1D"/>
          <w:w w:val="120"/>
          <w:sz w:val="39"/>
        </w:rPr>
        <w:t>the</w:t>
      </w:r>
      <w:r>
        <w:rPr>
          <w:rFonts w:ascii="Book Antiqua"/>
          <w:color w:val="1D1D1D"/>
          <w:spacing w:val="-31"/>
          <w:w w:val="120"/>
          <w:sz w:val="39"/>
        </w:rPr>
        <w:t xml:space="preserve"> </w:t>
      </w:r>
      <w:r>
        <w:rPr>
          <w:rFonts w:ascii="Book Antiqua"/>
          <w:color w:val="1D1D1D"/>
          <w:w w:val="120"/>
          <w:sz w:val="39"/>
        </w:rPr>
        <w:t>best</w:t>
      </w:r>
      <w:r>
        <w:rPr>
          <w:rFonts w:ascii="Book Antiqua"/>
          <w:color w:val="1D1D1D"/>
          <w:spacing w:val="-23"/>
          <w:w w:val="120"/>
          <w:sz w:val="39"/>
        </w:rPr>
        <w:t xml:space="preserve"> </w:t>
      </w:r>
      <w:r>
        <w:rPr>
          <w:rFonts w:ascii="Book Antiqua"/>
          <w:color w:val="1D1D1D"/>
          <w:w w:val="120"/>
          <w:sz w:val="39"/>
        </w:rPr>
        <w:t>policy."</w:t>
      </w:r>
    </w:p>
    <w:p w14:paraId="1DF81175" w14:textId="77777777" w:rsidR="003D45B2" w:rsidRDefault="003D2B09">
      <w:pPr>
        <w:spacing w:before="306" w:line="285" w:lineRule="auto"/>
        <w:ind w:left="125" w:right="153" w:firstLine="29"/>
        <w:jc w:val="both"/>
        <w:rPr>
          <w:rFonts w:ascii="Book Antiqua" w:hAnsi="Book Antiqua"/>
          <w:sz w:val="39"/>
        </w:rPr>
      </w:pPr>
      <w:r>
        <w:rPr>
          <w:rFonts w:ascii="Garamond" w:hAnsi="Garamond"/>
          <w:color w:val="1C1C1C"/>
          <w:w w:val="115"/>
          <w:sz w:val="31"/>
        </w:rPr>
        <w:t>LI</w:t>
      </w:r>
      <w:r>
        <w:rPr>
          <w:rFonts w:ascii="Garamond" w:hAnsi="Garamond"/>
          <w:color w:val="1C1C1C"/>
          <w:spacing w:val="1"/>
          <w:w w:val="115"/>
          <w:sz w:val="31"/>
        </w:rPr>
        <w:t xml:space="preserve"> </w:t>
      </w:r>
      <w:r>
        <w:rPr>
          <w:rFonts w:ascii="Garamond" w:hAnsi="Garamond"/>
          <w:color w:val="1C1C1C"/>
          <w:spacing w:val="24"/>
          <w:w w:val="115"/>
          <w:sz w:val="31"/>
        </w:rPr>
        <w:t xml:space="preserve">HSI-CHAI </w:t>
      </w:r>
      <w:r>
        <w:rPr>
          <w:rFonts w:ascii="Book Antiqua" w:hAnsi="Book Antiqua"/>
          <w:color w:val="1C1C1C"/>
          <w:w w:val="115"/>
          <w:sz w:val="39"/>
        </w:rPr>
        <w:t xml:space="preserve">says, "Sun-tzu discussed in detail </w:t>
      </w:r>
      <w:r>
        <w:rPr>
          <w:rFonts w:ascii="Book Antiqua" w:hAnsi="Book Antiqua"/>
          <w:color w:val="1C1C1C"/>
          <w:w w:val="115"/>
          <w:position w:val="1"/>
          <w:sz w:val="39"/>
        </w:rPr>
        <w:t xml:space="preserve">the </w:t>
      </w:r>
      <w:r>
        <w:rPr>
          <w:rFonts w:ascii="Book Antiqua" w:hAnsi="Book Antiqua"/>
          <w:color w:val="1C1C1C"/>
          <w:w w:val="115"/>
          <w:sz w:val="39"/>
        </w:rPr>
        <w:t>use of strengths and weak­</w:t>
      </w:r>
      <w:r>
        <w:rPr>
          <w:rFonts w:ascii="Book Antiqua" w:hAnsi="Book Antiqua"/>
          <w:color w:val="1C1C1C"/>
          <w:spacing w:val="-110"/>
          <w:w w:val="115"/>
          <w:sz w:val="39"/>
        </w:rPr>
        <w:t xml:space="preserve"> </w:t>
      </w:r>
      <w:r>
        <w:rPr>
          <w:rFonts w:ascii="Book Antiqua" w:hAnsi="Book Antiqua"/>
          <w:color w:val="1C1C1C"/>
          <w:spacing w:val="-1"/>
          <w:w w:val="115"/>
          <w:sz w:val="39"/>
        </w:rPr>
        <w:t>nesses,</w:t>
      </w:r>
      <w:r>
        <w:rPr>
          <w:rFonts w:ascii="Book Antiqua" w:hAnsi="Book Antiqua"/>
          <w:color w:val="1C1C1C"/>
          <w:spacing w:val="6"/>
          <w:w w:val="115"/>
          <w:sz w:val="39"/>
        </w:rPr>
        <w:t xml:space="preserve"> </w:t>
      </w:r>
      <w:r>
        <w:rPr>
          <w:rFonts w:ascii="Book Antiqua" w:hAnsi="Book Antiqua"/>
          <w:color w:val="1C1C1C"/>
          <w:spacing w:val="-1"/>
          <w:w w:val="115"/>
          <w:sz w:val="39"/>
        </w:rPr>
        <w:t>of</w:t>
      </w:r>
      <w:r>
        <w:rPr>
          <w:rFonts w:ascii="Book Antiqua" w:hAnsi="Book Antiqua"/>
          <w:color w:val="1C1C1C"/>
          <w:spacing w:val="-23"/>
          <w:w w:val="115"/>
          <w:sz w:val="39"/>
        </w:rPr>
        <w:t xml:space="preserve"> </w:t>
      </w:r>
      <w:r>
        <w:rPr>
          <w:rFonts w:ascii="Book Antiqua" w:hAnsi="Book Antiqua"/>
          <w:color w:val="1C1C1C"/>
          <w:spacing w:val="-1"/>
          <w:w w:val="115"/>
          <w:sz w:val="39"/>
        </w:rPr>
        <w:t>direction and</w:t>
      </w:r>
      <w:r>
        <w:rPr>
          <w:rFonts w:ascii="Book Antiqua" w:hAnsi="Book Antiqua"/>
          <w:color w:val="1C1C1C"/>
          <w:spacing w:val="-32"/>
          <w:w w:val="115"/>
          <w:sz w:val="39"/>
        </w:rPr>
        <w:t xml:space="preserve"> </w:t>
      </w:r>
      <w:r>
        <w:rPr>
          <w:rFonts w:ascii="Book Antiqua" w:hAnsi="Book Antiqua"/>
          <w:color w:val="1C1C1C"/>
          <w:w w:val="115"/>
          <w:sz w:val="39"/>
        </w:rPr>
        <w:t>indirection</w:t>
      </w:r>
      <w:r>
        <w:rPr>
          <w:rFonts w:ascii="Book Antiqua" w:hAnsi="Book Antiqua"/>
          <w:color w:val="1C1C1C"/>
          <w:spacing w:val="-45"/>
          <w:w w:val="115"/>
          <w:sz w:val="39"/>
        </w:rPr>
        <w:t xml:space="preserve"> </w:t>
      </w:r>
      <w:r>
        <w:rPr>
          <w:rFonts w:ascii="Book Antiqua" w:hAnsi="Book Antiqua"/>
          <w:color w:val="1C1C1C"/>
          <w:w w:val="115"/>
          <w:sz w:val="39"/>
        </w:rPr>
        <w:t>in</w:t>
      </w:r>
      <w:r>
        <w:rPr>
          <w:rFonts w:ascii="Book Antiqua" w:hAnsi="Book Antiqua"/>
          <w:color w:val="1C1C1C"/>
          <w:spacing w:val="-46"/>
          <w:w w:val="115"/>
          <w:sz w:val="39"/>
        </w:rPr>
        <w:t xml:space="preserve"> </w:t>
      </w:r>
      <w:r>
        <w:rPr>
          <w:rFonts w:ascii="Book Antiqua" w:hAnsi="Book Antiqua"/>
          <w:color w:val="1C1C1C"/>
          <w:w w:val="115"/>
          <w:sz w:val="39"/>
        </w:rPr>
        <w:t>warfare,</w:t>
      </w:r>
      <w:r>
        <w:rPr>
          <w:rFonts w:ascii="Book Antiqua" w:hAnsi="Book Antiqua"/>
          <w:color w:val="1C1C1C"/>
          <w:spacing w:val="-38"/>
          <w:w w:val="115"/>
          <w:sz w:val="39"/>
        </w:rPr>
        <w:t xml:space="preserve"> </w:t>
      </w:r>
      <w:r>
        <w:rPr>
          <w:rFonts w:ascii="Book Antiqua" w:hAnsi="Book Antiqua"/>
          <w:color w:val="1C1C1C"/>
          <w:w w:val="115"/>
          <w:sz w:val="39"/>
        </w:rPr>
        <w:t>but</w:t>
      </w:r>
      <w:r>
        <w:rPr>
          <w:rFonts w:ascii="Book Antiqua" w:hAnsi="Book Antiqua"/>
          <w:color w:val="1C1C1C"/>
          <w:spacing w:val="-52"/>
          <w:w w:val="115"/>
          <w:sz w:val="39"/>
        </w:rPr>
        <w:t xml:space="preserve"> </w:t>
      </w:r>
      <w:r>
        <w:rPr>
          <w:rFonts w:ascii="Book Antiqua" w:hAnsi="Book Antiqua"/>
          <w:color w:val="1C1C1C"/>
          <w:w w:val="115"/>
          <w:sz w:val="39"/>
        </w:rPr>
        <w:t>he</w:t>
      </w:r>
      <w:r>
        <w:rPr>
          <w:rFonts w:ascii="Book Antiqua" w:hAnsi="Book Antiqua"/>
          <w:color w:val="1C1C1C"/>
          <w:spacing w:val="-32"/>
          <w:w w:val="115"/>
          <w:sz w:val="39"/>
        </w:rPr>
        <w:t xml:space="preserve"> </w:t>
      </w:r>
      <w:r>
        <w:rPr>
          <w:rFonts w:ascii="Book Antiqua" w:hAnsi="Book Antiqua"/>
          <w:color w:val="1C1C1C"/>
          <w:w w:val="115"/>
          <w:sz w:val="39"/>
        </w:rPr>
        <w:t>did</w:t>
      </w:r>
      <w:r>
        <w:rPr>
          <w:rFonts w:ascii="Book Antiqua" w:hAnsi="Book Antiqua"/>
          <w:color w:val="1C1C1C"/>
          <w:spacing w:val="-26"/>
          <w:w w:val="115"/>
          <w:sz w:val="39"/>
        </w:rPr>
        <w:t xml:space="preserve"> </w:t>
      </w:r>
      <w:r>
        <w:rPr>
          <w:rFonts w:ascii="Book Antiqua" w:hAnsi="Book Antiqua"/>
          <w:color w:val="1C1C1C"/>
          <w:w w:val="115"/>
          <w:sz w:val="39"/>
        </w:rPr>
        <w:t>not</w:t>
      </w:r>
      <w:r>
        <w:rPr>
          <w:rFonts w:ascii="Book Antiqua" w:hAnsi="Book Antiqua"/>
          <w:color w:val="1C1C1C"/>
          <w:spacing w:val="-32"/>
          <w:w w:val="115"/>
          <w:sz w:val="39"/>
        </w:rPr>
        <w:t xml:space="preserve"> </w:t>
      </w:r>
      <w:r>
        <w:rPr>
          <w:rFonts w:ascii="Book Antiqua" w:hAnsi="Book Antiqua"/>
          <w:color w:val="1C1C1C"/>
          <w:w w:val="115"/>
          <w:sz w:val="39"/>
        </w:rPr>
        <w:t>understand</w:t>
      </w:r>
      <w:r>
        <w:rPr>
          <w:rFonts w:ascii="Book Antiqua" w:hAnsi="Book Antiqua"/>
          <w:color w:val="1C1C1C"/>
          <w:spacing w:val="-20"/>
          <w:w w:val="115"/>
          <w:sz w:val="39"/>
        </w:rPr>
        <w:t xml:space="preserve"> </w:t>
      </w:r>
      <w:r>
        <w:rPr>
          <w:rFonts w:ascii="Book Antiqua" w:hAnsi="Book Antiqua"/>
          <w:color w:val="1C1C1C"/>
          <w:w w:val="115"/>
          <w:sz w:val="39"/>
        </w:rPr>
        <w:t>their</w:t>
      </w:r>
      <w:r>
        <w:rPr>
          <w:rFonts w:ascii="Book Antiqua" w:hAnsi="Book Antiqua"/>
          <w:color w:val="1C1C1C"/>
          <w:spacing w:val="-109"/>
          <w:w w:val="115"/>
          <w:sz w:val="39"/>
        </w:rPr>
        <w:t xml:space="preserve"> </w:t>
      </w:r>
      <w:r>
        <w:rPr>
          <w:rFonts w:ascii="Book Antiqua" w:hAnsi="Book Antiqua"/>
          <w:color w:val="1C1C1C"/>
          <w:spacing w:val="-2"/>
          <w:w w:val="115"/>
          <w:position w:val="1"/>
          <w:sz w:val="39"/>
        </w:rPr>
        <w:t>basis</w:t>
      </w:r>
      <w:r>
        <w:rPr>
          <w:rFonts w:ascii="Book Antiqua" w:hAnsi="Book Antiqua"/>
          <w:color w:val="1C1C1C"/>
          <w:spacing w:val="-23"/>
          <w:w w:val="115"/>
          <w:position w:val="1"/>
          <w:sz w:val="39"/>
        </w:rPr>
        <w:t xml:space="preserve"> </w:t>
      </w:r>
      <w:r>
        <w:rPr>
          <w:rFonts w:ascii="Book Antiqua" w:hAnsi="Book Antiqua"/>
          <w:color w:val="1C1C1C"/>
          <w:spacing w:val="-2"/>
          <w:w w:val="115"/>
          <w:position w:val="1"/>
          <w:sz w:val="39"/>
        </w:rPr>
        <w:t>(5-6).</w:t>
      </w:r>
      <w:r>
        <w:rPr>
          <w:rFonts w:ascii="Book Antiqua" w:hAnsi="Book Antiqua"/>
          <w:color w:val="1C1C1C"/>
          <w:spacing w:val="-7"/>
          <w:w w:val="115"/>
          <w:position w:val="1"/>
          <w:sz w:val="39"/>
        </w:rPr>
        <w:t xml:space="preserve"> </w:t>
      </w:r>
      <w:r>
        <w:rPr>
          <w:rFonts w:ascii="Book Antiqua" w:hAnsi="Book Antiqua"/>
          <w:color w:val="1C1C1C"/>
          <w:spacing w:val="-2"/>
          <w:w w:val="115"/>
          <w:position w:val="1"/>
          <w:sz w:val="39"/>
        </w:rPr>
        <w:t>Lao-tzu</w:t>
      </w:r>
      <w:r>
        <w:rPr>
          <w:rFonts w:ascii="Book Antiqua" w:hAnsi="Book Antiqua"/>
          <w:color w:val="1C1C1C"/>
          <w:spacing w:val="-38"/>
          <w:w w:val="115"/>
          <w:position w:val="1"/>
          <w:sz w:val="39"/>
        </w:rPr>
        <w:t xml:space="preserve"> </w:t>
      </w:r>
      <w:r>
        <w:rPr>
          <w:rFonts w:ascii="Book Antiqua" w:hAnsi="Book Antiqua"/>
          <w:color w:val="1C1C1C"/>
          <w:spacing w:val="-2"/>
          <w:w w:val="115"/>
          <w:position w:val="1"/>
          <w:sz w:val="39"/>
        </w:rPr>
        <w:t>says</w:t>
      </w:r>
      <w:r>
        <w:rPr>
          <w:rFonts w:ascii="Book Antiqua" w:hAnsi="Book Antiqua"/>
          <w:color w:val="1C1C1C"/>
          <w:spacing w:val="-38"/>
          <w:w w:val="115"/>
          <w:position w:val="1"/>
          <w:sz w:val="39"/>
        </w:rPr>
        <w:t xml:space="preserve"> </w:t>
      </w:r>
      <w:r>
        <w:rPr>
          <w:rFonts w:ascii="Book Antiqua" w:hAnsi="Book Antiqua"/>
          <w:color w:val="1C1C1C"/>
          <w:spacing w:val="-2"/>
          <w:w w:val="115"/>
          <w:position w:val="1"/>
          <w:sz w:val="39"/>
        </w:rPr>
        <w:t>dispassion</w:t>
      </w:r>
      <w:r>
        <w:rPr>
          <w:rFonts w:ascii="Book Antiqua" w:hAnsi="Book Antiqua"/>
          <w:color w:val="1C1C1C"/>
          <w:spacing w:val="-31"/>
          <w:w w:val="115"/>
          <w:position w:val="1"/>
          <w:sz w:val="39"/>
        </w:rPr>
        <w:t xml:space="preserve"> </w:t>
      </w:r>
      <w:r>
        <w:rPr>
          <w:rFonts w:ascii="Book Antiqua" w:hAnsi="Book Antiqua"/>
          <w:color w:val="1C1C1C"/>
          <w:spacing w:val="-1"/>
          <w:w w:val="115"/>
          <w:position w:val="1"/>
          <w:sz w:val="39"/>
        </w:rPr>
        <w:t>is</w:t>
      </w:r>
      <w:r>
        <w:rPr>
          <w:rFonts w:ascii="Book Antiqua" w:hAnsi="Book Antiqua"/>
          <w:color w:val="1C1C1C"/>
          <w:spacing w:val="-26"/>
          <w:w w:val="115"/>
          <w:position w:val="1"/>
          <w:sz w:val="39"/>
        </w:rPr>
        <w:t xml:space="preserve"> </w:t>
      </w:r>
      <w:r>
        <w:rPr>
          <w:rFonts w:ascii="Book Antiqua" w:hAnsi="Book Antiqua"/>
          <w:color w:val="1C1C1C"/>
          <w:spacing w:val="-1"/>
          <w:w w:val="115"/>
          <w:position w:val="1"/>
          <w:sz w:val="39"/>
        </w:rPr>
        <w:t>the</w:t>
      </w:r>
      <w:r>
        <w:rPr>
          <w:rFonts w:ascii="Book Antiqua" w:hAnsi="Book Antiqua"/>
          <w:color w:val="1C1C1C"/>
          <w:spacing w:val="-47"/>
          <w:w w:val="115"/>
          <w:position w:val="1"/>
          <w:sz w:val="39"/>
        </w:rPr>
        <w:t xml:space="preserve"> </w:t>
      </w:r>
      <w:r>
        <w:rPr>
          <w:rFonts w:ascii="Book Antiqua" w:hAnsi="Book Antiqua"/>
          <w:color w:val="1C1C1C"/>
          <w:spacing w:val="-1"/>
          <w:w w:val="115"/>
          <w:position w:val="1"/>
          <w:sz w:val="39"/>
        </w:rPr>
        <w:t>best</w:t>
      </w:r>
      <w:r>
        <w:rPr>
          <w:rFonts w:ascii="Book Antiqua" w:hAnsi="Book Antiqua"/>
          <w:color w:val="1C1C1C"/>
          <w:spacing w:val="-53"/>
          <w:w w:val="115"/>
          <w:position w:val="1"/>
          <w:sz w:val="39"/>
        </w:rPr>
        <w:t xml:space="preserve"> </w:t>
      </w:r>
      <w:r>
        <w:rPr>
          <w:rFonts w:ascii="Book Antiqua" w:hAnsi="Book Antiqua"/>
          <w:color w:val="1C1C1C"/>
          <w:spacing w:val="-1"/>
          <w:w w:val="115"/>
          <w:position w:val="1"/>
          <w:sz w:val="39"/>
        </w:rPr>
        <w:t>policy,</w:t>
      </w:r>
      <w:r>
        <w:rPr>
          <w:rFonts w:ascii="Book Antiqua" w:hAnsi="Book Antiqua"/>
          <w:color w:val="1C1C1C"/>
          <w:spacing w:val="-19"/>
          <w:w w:val="115"/>
          <w:position w:val="1"/>
          <w:sz w:val="39"/>
        </w:rPr>
        <w:t xml:space="preserve"> </w:t>
      </w:r>
      <w:r>
        <w:rPr>
          <w:rFonts w:ascii="Book Antiqua" w:hAnsi="Book Antiqua"/>
          <w:color w:val="1C1C1C"/>
          <w:spacing w:val="-1"/>
          <w:w w:val="115"/>
          <w:sz w:val="39"/>
        </w:rPr>
        <w:t>for</w:t>
      </w:r>
      <w:r>
        <w:rPr>
          <w:rFonts w:ascii="Book Antiqua" w:hAnsi="Book Antiqua"/>
          <w:color w:val="1C1C1C"/>
          <w:spacing w:val="-53"/>
          <w:w w:val="115"/>
          <w:sz w:val="39"/>
        </w:rPr>
        <w:t xml:space="preserve"> </w:t>
      </w:r>
      <w:r>
        <w:rPr>
          <w:rFonts w:ascii="Book Antiqua" w:hAnsi="Book Antiqua"/>
          <w:color w:val="1C1C1C"/>
          <w:spacing w:val="-1"/>
          <w:w w:val="115"/>
          <w:sz w:val="39"/>
        </w:rPr>
        <w:t>it</w:t>
      </w:r>
      <w:r>
        <w:rPr>
          <w:rFonts w:ascii="Book Antiqua" w:hAnsi="Book Antiqua"/>
          <w:color w:val="1C1C1C"/>
          <w:spacing w:val="-37"/>
          <w:w w:val="115"/>
          <w:sz w:val="39"/>
        </w:rPr>
        <w:t xml:space="preserve"> </w:t>
      </w:r>
      <w:r>
        <w:rPr>
          <w:rFonts w:ascii="Book Antiqua" w:hAnsi="Book Antiqua"/>
          <w:color w:val="1C1C1C"/>
          <w:spacing w:val="-1"/>
          <w:w w:val="115"/>
          <w:sz w:val="39"/>
        </w:rPr>
        <w:t>secures</w:t>
      </w:r>
      <w:r>
        <w:rPr>
          <w:rFonts w:ascii="Book Antiqua" w:hAnsi="Book Antiqua"/>
          <w:color w:val="1C1C1C"/>
          <w:spacing w:val="-54"/>
          <w:w w:val="115"/>
          <w:sz w:val="39"/>
        </w:rPr>
        <w:t xml:space="preserve"> </w:t>
      </w:r>
      <w:r>
        <w:rPr>
          <w:rFonts w:ascii="Book Antiqua" w:hAnsi="Book Antiqua"/>
          <w:color w:val="1C1C1C"/>
          <w:spacing w:val="-1"/>
          <w:w w:val="115"/>
          <w:sz w:val="39"/>
        </w:rPr>
        <w:t>victory</w:t>
      </w:r>
      <w:r>
        <w:rPr>
          <w:rFonts w:ascii="Book Antiqua" w:hAnsi="Book Antiqua"/>
          <w:color w:val="1C1C1C"/>
          <w:spacing w:val="-55"/>
          <w:w w:val="115"/>
          <w:sz w:val="39"/>
        </w:rPr>
        <w:t xml:space="preserve"> </w:t>
      </w:r>
      <w:r>
        <w:rPr>
          <w:rFonts w:ascii="Book Antiqua" w:hAnsi="Book Antiqua"/>
          <w:color w:val="1C1C1C"/>
          <w:spacing w:val="-1"/>
          <w:w w:val="115"/>
          <w:sz w:val="39"/>
        </w:rPr>
        <w:t>with­</w:t>
      </w:r>
      <w:r>
        <w:rPr>
          <w:rFonts w:ascii="Book Antiqua" w:hAnsi="Book Antiqua"/>
          <w:color w:val="1C1C1C"/>
          <w:spacing w:val="-110"/>
          <w:w w:val="115"/>
          <w:sz w:val="39"/>
        </w:rPr>
        <w:t xml:space="preserve"> </w:t>
      </w:r>
      <w:r>
        <w:rPr>
          <w:rFonts w:ascii="Book Antiqua" w:hAnsi="Book Antiqua"/>
          <w:color w:val="1C1C1C"/>
          <w:spacing w:val="-5"/>
          <w:w w:val="115"/>
          <w:sz w:val="39"/>
        </w:rPr>
        <w:t>out</w:t>
      </w:r>
      <w:r>
        <w:rPr>
          <w:rFonts w:ascii="Book Antiqua" w:hAnsi="Book Antiqua"/>
          <w:color w:val="1C1C1C"/>
          <w:spacing w:val="-23"/>
          <w:w w:val="115"/>
          <w:sz w:val="39"/>
        </w:rPr>
        <w:t xml:space="preserve"> </w:t>
      </w:r>
      <w:r>
        <w:rPr>
          <w:rFonts w:ascii="Book Antiqua" w:hAnsi="Book Antiqua"/>
          <w:color w:val="1C1C1C"/>
          <w:spacing w:val="-5"/>
          <w:w w:val="115"/>
          <w:sz w:val="39"/>
        </w:rPr>
        <w:t>a</w:t>
      </w:r>
      <w:r>
        <w:rPr>
          <w:rFonts w:ascii="Book Antiqua" w:hAnsi="Book Antiqua"/>
          <w:color w:val="1C1C1C"/>
          <w:spacing w:val="-44"/>
          <w:w w:val="115"/>
          <w:sz w:val="39"/>
        </w:rPr>
        <w:t xml:space="preserve"> </w:t>
      </w:r>
      <w:r>
        <w:rPr>
          <w:rFonts w:ascii="Book Antiqua" w:hAnsi="Book Antiqua"/>
          <w:color w:val="1C1C1C"/>
          <w:spacing w:val="-5"/>
          <w:w w:val="115"/>
          <w:sz w:val="39"/>
        </w:rPr>
        <w:t>display.</w:t>
      </w:r>
      <w:r>
        <w:rPr>
          <w:rFonts w:ascii="Book Antiqua" w:hAnsi="Book Antiqua"/>
          <w:color w:val="1C1C1C"/>
          <w:spacing w:val="-8"/>
          <w:w w:val="115"/>
          <w:sz w:val="39"/>
        </w:rPr>
        <w:t xml:space="preserve"> </w:t>
      </w:r>
      <w:r>
        <w:rPr>
          <w:rFonts w:ascii="Book Antiqua" w:hAnsi="Book Antiqua"/>
          <w:color w:val="1C1C1C"/>
          <w:spacing w:val="-5"/>
          <w:w w:val="115"/>
          <w:sz w:val="39"/>
        </w:rPr>
        <w:t>This</w:t>
      </w:r>
      <w:r>
        <w:rPr>
          <w:rFonts w:ascii="Book Antiqua" w:hAnsi="Book Antiqua"/>
          <w:color w:val="1C1C1C"/>
          <w:spacing w:val="-22"/>
          <w:w w:val="115"/>
          <w:sz w:val="39"/>
        </w:rPr>
        <w:t xml:space="preserve"> </w:t>
      </w:r>
      <w:r>
        <w:rPr>
          <w:rFonts w:ascii="Book Antiqua" w:hAnsi="Book Antiqua"/>
          <w:color w:val="1C1C1C"/>
          <w:spacing w:val="-5"/>
          <w:w w:val="115"/>
          <w:sz w:val="39"/>
        </w:rPr>
        <w:t>might</w:t>
      </w:r>
      <w:r>
        <w:rPr>
          <w:rFonts w:ascii="Book Antiqua" w:hAnsi="Book Antiqua"/>
          <w:color w:val="1C1C1C"/>
          <w:spacing w:val="-22"/>
          <w:w w:val="115"/>
          <w:sz w:val="39"/>
        </w:rPr>
        <w:t xml:space="preserve"> </w:t>
      </w:r>
      <w:r>
        <w:rPr>
          <w:rFonts w:ascii="Book Antiqua" w:hAnsi="Book Antiqua"/>
          <w:color w:val="1C1C1C"/>
          <w:spacing w:val="-5"/>
          <w:w w:val="115"/>
          <w:sz w:val="39"/>
        </w:rPr>
        <w:t>seem</w:t>
      </w:r>
      <w:r>
        <w:rPr>
          <w:rFonts w:ascii="Book Antiqua" w:hAnsi="Book Antiqua"/>
          <w:color w:val="1C1C1C"/>
          <w:spacing w:val="-29"/>
          <w:w w:val="115"/>
          <w:sz w:val="39"/>
        </w:rPr>
        <w:t xml:space="preserve"> </w:t>
      </w:r>
      <w:r>
        <w:rPr>
          <w:rFonts w:ascii="Book Antiqua" w:hAnsi="Book Antiqua"/>
          <w:color w:val="1C1C1C"/>
          <w:spacing w:val="-5"/>
          <w:w w:val="115"/>
          <w:sz w:val="39"/>
        </w:rPr>
        <w:t>odd,</w:t>
      </w:r>
      <w:r>
        <w:rPr>
          <w:rFonts w:ascii="Book Antiqua" w:hAnsi="Book Antiqua"/>
          <w:color w:val="1C1C1C"/>
          <w:spacing w:val="-20"/>
          <w:w w:val="115"/>
          <w:sz w:val="39"/>
        </w:rPr>
        <w:t xml:space="preserve"> </w:t>
      </w:r>
      <w:r>
        <w:rPr>
          <w:rFonts w:ascii="Book Antiqua" w:hAnsi="Book Antiqua"/>
          <w:color w:val="1C1C1C"/>
          <w:spacing w:val="-4"/>
          <w:w w:val="115"/>
          <w:sz w:val="39"/>
        </w:rPr>
        <w:t>but</w:t>
      </w:r>
      <w:r>
        <w:rPr>
          <w:rFonts w:ascii="Book Antiqua" w:hAnsi="Book Antiqua"/>
          <w:color w:val="1C1C1C"/>
          <w:spacing w:val="-28"/>
          <w:w w:val="115"/>
          <w:sz w:val="39"/>
        </w:rPr>
        <w:t xml:space="preserve"> </w:t>
      </w:r>
      <w:r>
        <w:rPr>
          <w:rFonts w:ascii="Book Antiqua" w:hAnsi="Book Antiqua"/>
          <w:color w:val="1C1C1C"/>
          <w:spacing w:val="-4"/>
          <w:w w:val="115"/>
          <w:sz w:val="39"/>
        </w:rPr>
        <w:t>dispassion</w:t>
      </w:r>
      <w:r>
        <w:rPr>
          <w:rFonts w:ascii="Book Antiqua" w:hAnsi="Book Antiqua"/>
          <w:color w:val="1C1C1C"/>
          <w:spacing w:val="-24"/>
          <w:w w:val="115"/>
          <w:sz w:val="39"/>
        </w:rPr>
        <w:t xml:space="preserve"> </w:t>
      </w:r>
      <w:r>
        <w:rPr>
          <w:rFonts w:ascii="Book Antiqua" w:hAnsi="Book Antiqua"/>
          <w:color w:val="1C1C1C"/>
          <w:spacing w:val="-4"/>
          <w:w w:val="115"/>
          <w:sz w:val="39"/>
        </w:rPr>
        <w:t>means</w:t>
      </w:r>
      <w:r>
        <w:rPr>
          <w:rFonts w:ascii="Book Antiqua" w:hAnsi="Book Antiqua"/>
          <w:color w:val="1C1C1C"/>
          <w:spacing w:val="-31"/>
          <w:w w:val="115"/>
          <w:sz w:val="39"/>
        </w:rPr>
        <w:t xml:space="preserve"> </w:t>
      </w:r>
      <w:r>
        <w:rPr>
          <w:rFonts w:ascii="Book Antiqua" w:hAnsi="Book Antiqua"/>
          <w:color w:val="1C1C1C"/>
          <w:spacing w:val="-4"/>
          <w:w w:val="115"/>
          <w:sz w:val="39"/>
        </w:rPr>
        <w:t>to</w:t>
      </w:r>
      <w:r>
        <w:rPr>
          <w:rFonts w:ascii="Book Antiqua" w:hAnsi="Book Antiqua"/>
          <w:color w:val="1C1C1C"/>
          <w:spacing w:val="-16"/>
          <w:w w:val="115"/>
          <w:sz w:val="39"/>
        </w:rPr>
        <w:t xml:space="preserve"> </w:t>
      </w:r>
      <w:r>
        <w:rPr>
          <w:rFonts w:ascii="Book Antiqua" w:hAnsi="Book Antiqua"/>
          <w:color w:val="1C1C1C"/>
          <w:spacing w:val="-4"/>
          <w:w w:val="115"/>
          <w:sz w:val="39"/>
        </w:rPr>
        <w:t>rest,</w:t>
      </w:r>
      <w:r>
        <w:rPr>
          <w:rFonts w:ascii="Book Antiqua" w:hAnsi="Book Antiqua"/>
          <w:color w:val="1C1C1C"/>
          <w:spacing w:val="-2"/>
          <w:w w:val="115"/>
          <w:sz w:val="39"/>
        </w:rPr>
        <w:t xml:space="preserve"> </w:t>
      </w:r>
      <w:r>
        <w:rPr>
          <w:rFonts w:ascii="Book Antiqua" w:hAnsi="Book Antiqua"/>
          <w:color w:val="1C1C1C"/>
          <w:spacing w:val="-4"/>
          <w:w w:val="115"/>
          <w:sz w:val="39"/>
        </w:rPr>
        <w:t>and</w:t>
      </w:r>
      <w:r>
        <w:rPr>
          <w:rFonts w:ascii="Book Antiqua" w:hAnsi="Book Antiqua"/>
          <w:color w:val="1C1C1C"/>
          <w:spacing w:val="-32"/>
          <w:w w:val="115"/>
          <w:sz w:val="39"/>
        </w:rPr>
        <w:t xml:space="preserve"> </w:t>
      </w:r>
      <w:r>
        <w:rPr>
          <w:rFonts w:ascii="Book Antiqua" w:hAnsi="Book Antiqua"/>
          <w:color w:val="1C1C1C"/>
          <w:spacing w:val="-4"/>
          <w:w w:val="115"/>
          <w:sz w:val="39"/>
        </w:rPr>
        <w:t>rest</w:t>
      </w:r>
      <w:r>
        <w:rPr>
          <w:rFonts w:ascii="Book Antiqua" w:hAnsi="Book Antiqua"/>
          <w:color w:val="1C1C1C"/>
          <w:spacing w:val="-31"/>
          <w:w w:val="115"/>
          <w:sz w:val="39"/>
        </w:rPr>
        <w:t xml:space="preserve"> </w:t>
      </w:r>
      <w:r>
        <w:rPr>
          <w:rFonts w:ascii="Book Antiqua" w:hAnsi="Book Antiqua"/>
          <w:color w:val="1C1C1C"/>
          <w:spacing w:val="-4"/>
          <w:w w:val="115"/>
          <w:sz w:val="39"/>
        </w:rPr>
        <w:t>is</w:t>
      </w:r>
      <w:r>
        <w:rPr>
          <w:rFonts w:ascii="Book Antiqua" w:hAnsi="Book Antiqua"/>
          <w:color w:val="1C1C1C"/>
          <w:spacing w:val="-16"/>
          <w:w w:val="115"/>
          <w:sz w:val="39"/>
        </w:rPr>
        <w:t xml:space="preserve"> </w:t>
      </w:r>
      <w:r>
        <w:rPr>
          <w:rFonts w:ascii="Book Antiqua" w:hAnsi="Book Antiqua"/>
          <w:color w:val="1C1C1C"/>
          <w:spacing w:val="-4"/>
          <w:w w:val="115"/>
          <w:sz w:val="39"/>
        </w:rPr>
        <w:t>the</w:t>
      </w:r>
      <w:r>
        <w:rPr>
          <w:rFonts w:ascii="Book Antiqua" w:hAnsi="Book Antiqua"/>
          <w:color w:val="1C1C1C"/>
          <w:spacing w:val="-109"/>
          <w:w w:val="115"/>
          <w:sz w:val="39"/>
        </w:rPr>
        <w:t xml:space="preserve"> </w:t>
      </w:r>
      <w:r>
        <w:rPr>
          <w:rFonts w:ascii="Book Antiqua" w:hAnsi="Book Antiqua"/>
          <w:color w:val="1C1C1C"/>
          <w:w w:val="115"/>
          <w:sz w:val="39"/>
        </w:rPr>
        <w:t>root of</w:t>
      </w:r>
      <w:r>
        <w:rPr>
          <w:rFonts w:ascii="Book Antiqua" w:hAnsi="Book Antiqua"/>
          <w:color w:val="1C1C1C"/>
          <w:spacing w:val="-16"/>
          <w:w w:val="115"/>
          <w:sz w:val="39"/>
        </w:rPr>
        <w:t xml:space="preserve"> </w:t>
      </w:r>
      <w:r>
        <w:rPr>
          <w:rFonts w:ascii="Book Antiqua" w:hAnsi="Book Antiqua"/>
          <w:color w:val="1C1C1C"/>
          <w:w w:val="115"/>
          <w:sz w:val="39"/>
        </w:rPr>
        <w:t>victory.</w:t>
      </w:r>
      <w:r>
        <w:rPr>
          <w:rFonts w:ascii="Book Antiqua" w:hAnsi="Book Antiqua"/>
          <w:color w:val="1C1C1C"/>
          <w:spacing w:val="6"/>
          <w:w w:val="115"/>
          <w:sz w:val="39"/>
        </w:rPr>
        <w:t xml:space="preserve"> </w:t>
      </w:r>
      <w:r>
        <w:rPr>
          <w:rFonts w:ascii="Book Antiqua" w:hAnsi="Book Antiqua"/>
          <w:color w:val="1C1C1C"/>
          <w:w w:val="115"/>
          <w:sz w:val="39"/>
        </w:rPr>
        <w:t>While</w:t>
      </w:r>
      <w:r>
        <w:rPr>
          <w:rFonts w:ascii="Book Antiqua" w:hAnsi="Book Antiqua"/>
          <w:color w:val="1C1C1C"/>
          <w:spacing w:val="-15"/>
          <w:w w:val="115"/>
          <w:sz w:val="39"/>
        </w:rPr>
        <w:t xml:space="preserve"> </w:t>
      </w:r>
      <w:r>
        <w:rPr>
          <w:rFonts w:ascii="Book Antiqua" w:hAnsi="Book Antiqua"/>
          <w:color w:val="1C1C1C"/>
          <w:w w:val="115"/>
          <w:sz w:val="39"/>
        </w:rPr>
        <w:t>passion means</w:t>
      </w:r>
      <w:r>
        <w:rPr>
          <w:rFonts w:ascii="Book Antiqua" w:hAnsi="Book Antiqua"/>
          <w:color w:val="1C1C1C"/>
          <w:spacing w:val="-8"/>
          <w:w w:val="115"/>
          <w:sz w:val="39"/>
        </w:rPr>
        <w:t xml:space="preserve"> </w:t>
      </w:r>
      <w:r>
        <w:rPr>
          <w:rFonts w:ascii="Book Antiqua" w:hAnsi="Book Antiqua"/>
          <w:color w:val="1C1C1C"/>
          <w:w w:val="115"/>
          <w:sz w:val="39"/>
        </w:rPr>
        <w:t>to</w:t>
      </w:r>
      <w:r>
        <w:rPr>
          <w:rFonts w:ascii="Book Antiqua" w:hAnsi="Book Antiqua"/>
          <w:color w:val="1C1C1C"/>
          <w:spacing w:val="10"/>
          <w:w w:val="115"/>
          <w:sz w:val="39"/>
        </w:rPr>
        <w:t xml:space="preserve"> </w:t>
      </w:r>
      <w:r>
        <w:rPr>
          <w:rFonts w:ascii="Book Antiqua" w:hAnsi="Book Antiqua"/>
          <w:color w:val="1C1C1C"/>
          <w:w w:val="115"/>
          <w:sz w:val="39"/>
        </w:rPr>
        <w:t>act,</w:t>
      </w:r>
      <w:r>
        <w:rPr>
          <w:rFonts w:ascii="Book Antiqua" w:hAnsi="Book Antiqua"/>
          <w:color w:val="1C1C1C"/>
          <w:spacing w:val="33"/>
          <w:w w:val="115"/>
          <w:sz w:val="39"/>
        </w:rPr>
        <w:t xml:space="preserve"> </w:t>
      </w:r>
      <w:r>
        <w:rPr>
          <w:rFonts w:ascii="Book Antiqua" w:hAnsi="Book Antiqua"/>
          <w:color w:val="1C1C1C"/>
          <w:w w:val="115"/>
          <w:sz w:val="39"/>
        </w:rPr>
        <w:t>and action</w:t>
      </w:r>
      <w:r>
        <w:rPr>
          <w:rFonts w:ascii="Book Antiqua" w:hAnsi="Book Antiqua"/>
          <w:color w:val="1C1C1C"/>
          <w:spacing w:val="-7"/>
          <w:w w:val="115"/>
          <w:sz w:val="39"/>
        </w:rPr>
        <w:t xml:space="preserve"> </w:t>
      </w:r>
      <w:r>
        <w:rPr>
          <w:rFonts w:ascii="Book Antiqua" w:hAnsi="Book Antiqua"/>
          <w:color w:val="1C1C1C"/>
          <w:w w:val="115"/>
          <w:sz w:val="39"/>
        </w:rPr>
        <w:t>is</w:t>
      </w:r>
      <w:r>
        <w:rPr>
          <w:rFonts w:ascii="Book Antiqua" w:hAnsi="Book Antiqua"/>
          <w:color w:val="1C1C1C"/>
          <w:spacing w:val="1"/>
          <w:w w:val="115"/>
          <w:sz w:val="39"/>
        </w:rPr>
        <w:t xml:space="preserve"> </w:t>
      </w:r>
      <w:r>
        <w:rPr>
          <w:rFonts w:ascii="Book Antiqua" w:hAnsi="Book Antiqua"/>
          <w:color w:val="1C1C1C"/>
          <w:w w:val="115"/>
          <w:position w:val="1"/>
          <w:sz w:val="39"/>
        </w:rPr>
        <w:t>the</w:t>
      </w:r>
      <w:r>
        <w:rPr>
          <w:rFonts w:ascii="Book Antiqua" w:hAnsi="Book Antiqua"/>
          <w:color w:val="1C1C1C"/>
          <w:spacing w:val="-25"/>
          <w:w w:val="115"/>
          <w:position w:val="1"/>
          <w:sz w:val="39"/>
        </w:rPr>
        <w:t xml:space="preserve"> </w:t>
      </w:r>
      <w:r>
        <w:rPr>
          <w:rFonts w:ascii="Book Antiqua" w:hAnsi="Book Antiqua"/>
          <w:color w:val="1C1C1C"/>
          <w:w w:val="115"/>
          <w:position w:val="1"/>
          <w:sz w:val="39"/>
        </w:rPr>
        <w:t>basis</w:t>
      </w:r>
      <w:r>
        <w:rPr>
          <w:rFonts w:ascii="Book Antiqua" w:hAnsi="Book Antiqua"/>
          <w:color w:val="1C1C1C"/>
          <w:spacing w:val="-8"/>
          <w:w w:val="115"/>
          <w:position w:val="1"/>
          <w:sz w:val="39"/>
        </w:rPr>
        <w:t xml:space="preserve"> </w:t>
      </w:r>
      <w:r>
        <w:rPr>
          <w:rFonts w:ascii="Book Antiqua" w:hAnsi="Book Antiqua"/>
          <w:color w:val="1C1C1C"/>
          <w:w w:val="115"/>
          <w:position w:val="1"/>
          <w:sz w:val="39"/>
        </w:rPr>
        <w:t>of</w:t>
      </w:r>
      <w:r>
        <w:rPr>
          <w:rFonts w:ascii="Book Antiqua" w:hAnsi="Book Antiqua"/>
          <w:color w:val="1C1C1C"/>
          <w:spacing w:val="-7"/>
          <w:w w:val="115"/>
          <w:position w:val="1"/>
          <w:sz w:val="39"/>
        </w:rPr>
        <w:t xml:space="preserve"> </w:t>
      </w:r>
      <w:r>
        <w:rPr>
          <w:rFonts w:ascii="Book Antiqua" w:hAnsi="Book Antiqua"/>
          <w:color w:val="1C1C1C"/>
          <w:w w:val="115"/>
          <w:position w:val="1"/>
          <w:sz w:val="39"/>
        </w:rPr>
        <w:t>defeat."</w:t>
      </w:r>
    </w:p>
    <w:p w14:paraId="1DF81176" w14:textId="77777777" w:rsidR="003D45B2" w:rsidRDefault="003D2B09">
      <w:pPr>
        <w:spacing w:before="305" w:line="288" w:lineRule="auto"/>
        <w:ind w:left="140" w:right="109" w:firstLine="14"/>
        <w:jc w:val="both"/>
        <w:rPr>
          <w:rFonts w:ascii="Book Antiqua"/>
          <w:sz w:val="39"/>
        </w:rPr>
      </w:pPr>
      <w:r>
        <w:rPr>
          <w:rFonts w:ascii="Garamond"/>
          <w:color w:val="1D1D1D"/>
          <w:spacing w:val="26"/>
          <w:w w:val="115"/>
          <w:sz w:val="31"/>
        </w:rPr>
        <w:t xml:space="preserve">KING </w:t>
      </w:r>
      <w:r>
        <w:rPr>
          <w:rFonts w:ascii="Garamond"/>
          <w:color w:val="1D1D1D"/>
          <w:spacing w:val="23"/>
          <w:w w:val="115"/>
          <w:sz w:val="31"/>
        </w:rPr>
        <w:t xml:space="preserve">HSIANG </w:t>
      </w:r>
      <w:r>
        <w:rPr>
          <w:rFonts w:ascii="Garamond"/>
          <w:color w:val="1D1D1D"/>
          <w:w w:val="115"/>
          <w:sz w:val="31"/>
        </w:rPr>
        <w:t xml:space="preserve">OF </w:t>
      </w:r>
      <w:r>
        <w:rPr>
          <w:rFonts w:ascii="Garamond"/>
          <w:color w:val="1D1D1D"/>
          <w:spacing w:val="22"/>
          <w:w w:val="115"/>
          <w:sz w:val="31"/>
        </w:rPr>
        <w:t xml:space="preserve">LIANG </w:t>
      </w:r>
      <w:r>
        <w:rPr>
          <w:rFonts w:ascii="Book Antiqua"/>
          <w:color w:val="1D1D1D"/>
          <w:w w:val="115"/>
          <w:sz w:val="39"/>
        </w:rPr>
        <w:t xml:space="preserve">asked </w:t>
      </w:r>
      <w:r>
        <w:rPr>
          <w:rFonts w:ascii="Garamond"/>
          <w:color w:val="1D1D1D"/>
          <w:spacing w:val="24"/>
          <w:w w:val="115"/>
          <w:sz w:val="31"/>
        </w:rPr>
        <w:t xml:space="preserve">MENCIUS, </w:t>
      </w:r>
      <w:r>
        <w:rPr>
          <w:rFonts w:ascii="Book Antiqua"/>
          <w:color w:val="1D1D1D"/>
          <w:w w:val="115"/>
          <w:sz w:val="39"/>
        </w:rPr>
        <w:t>"How can the kingdom be pacified?"</w:t>
      </w:r>
      <w:r>
        <w:rPr>
          <w:rFonts w:ascii="Book Antiqua"/>
          <w:color w:val="1D1D1D"/>
          <w:spacing w:val="-110"/>
          <w:w w:val="115"/>
          <w:sz w:val="39"/>
        </w:rPr>
        <w:t xml:space="preserve"> </w:t>
      </w:r>
      <w:r>
        <w:rPr>
          <w:rFonts w:ascii="Book Antiqua"/>
          <w:color w:val="1D1D1D"/>
          <w:w w:val="115"/>
          <w:sz w:val="39"/>
        </w:rPr>
        <w:t>Mencius</w:t>
      </w:r>
      <w:r>
        <w:rPr>
          <w:rFonts w:ascii="Book Antiqua"/>
          <w:color w:val="1D1D1D"/>
          <w:spacing w:val="11"/>
          <w:w w:val="115"/>
          <w:sz w:val="39"/>
        </w:rPr>
        <w:t xml:space="preserve"> </w:t>
      </w:r>
      <w:r>
        <w:rPr>
          <w:rFonts w:ascii="Book Antiqua"/>
          <w:color w:val="1D1D1D"/>
          <w:w w:val="115"/>
          <w:sz w:val="39"/>
        </w:rPr>
        <w:t>answered,</w:t>
      </w:r>
      <w:r>
        <w:rPr>
          <w:rFonts w:ascii="Book Antiqua"/>
          <w:color w:val="1D1D1D"/>
          <w:spacing w:val="28"/>
          <w:w w:val="115"/>
          <w:sz w:val="39"/>
        </w:rPr>
        <w:t xml:space="preserve"> </w:t>
      </w:r>
      <w:r>
        <w:rPr>
          <w:rFonts w:ascii="Book Antiqua"/>
          <w:color w:val="1D1D1D"/>
          <w:w w:val="115"/>
          <w:sz w:val="39"/>
        </w:rPr>
        <w:t>"The</w:t>
      </w:r>
      <w:r>
        <w:rPr>
          <w:rFonts w:ascii="Book Antiqua"/>
          <w:color w:val="1D1D1D"/>
          <w:spacing w:val="-19"/>
          <w:w w:val="115"/>
          <w:sz w:val="39"/>
        </w:rPr>
        <w:t xml:space="preserve"> </w:t>
      </w:r>
      <w:r>
        <w:rPr>
          <w:rFonts w:ascii="Book Antiqua"/>
          <w:color w:val="1D1D1D"/>
          <w:w w:val="115"/>
          <w:sz w:val="39"/>
        </w:rPr>
        <w:t>kingdom</w:t>
      </w:r>
      <w:r>
        <w:rPr>
          <w:rFonts w:ascii="Book Antiqua"/>
          <w:color w:val="1D1D1D"/>
          <w:spacing w:val="-3"/>
          <w:w w:val="115"/>
          <w:sz w:val="39"/>
        </w:rPr>
        <w:t xml:space="preserve"> </w:t>
      </w:r>
      <w:r>
        <w:rPr>
          <w:rFonts w:ascii="Book Antiqua"/>
          <w:color w:val="1D1D1D"/>
          <w:w w:val="115"/>
          <w:sz w:val="39"/>
        </w:rPr>
        <w:t>can</w:t>
      </w:r>
      <w:r>
        <w:rPr>
          <w:rFonts w:ascii="Book Antiqua"/>
          <w:color w:val="1D1D1D"/>
          <w:spacing w:val="-35"/>
          <w:w w:val="115"/>
          <w:sz w:val="39"/>
        </w:rPr>
        <w:t xml:space="preserve"> </w:t>
      </w:r>
      <w:r>
        <w:rPr>
          <w:rFonts w:ascii="Book Antiqua"/>
          <w:color w:val="1D1D1D"/>
          <w:w w:val="115"/>
          <w:sz w:val="39"/>
        </w:rPr>
        <w:t>be</w:t>
      </w:r>
      <w:r>
        <w:rPr>
          <w:rFonts w:ascii="Book Antiqua"/>
          <w:color w:val="1D1D1D"/>
          <w:spacing w:val="-11"/>
          <w:w w:val="115"/>
          <w:sz w:val="39"/>
        </w:rPr>
        <w:t xml:space="preserve"> </w:t>
      </w:r>
      <w:r>
        <w:rPr>
          <w:rFonts w:ascii="Book Antiqua"/>
          <w:color w:val="1D1D1D"/>
          <w:w w:val="115"/>
          <w:sz w:val="39"/>
        </w:rPr>
        <w:t>pacified</w:t>
      </w:r>
      <w:r>
        <w:rPr>
          <w:rFonts w:ascii="Book Antiqua"/>
          <w:color w:val="1D1D1D"/>
          <w:spacing w:val="-11"/>
          <w:w w:val="115"/>
          <w:sz w:val="39"/>
        </w:rPr>
        <w:t xml:space="preserve"> </w:t>
      </w:r>
      <w:r>
        <w:rPr>
          <w:rFonts w:ascii="Book Antiqua"/>
          <w:color w:val="1D1D1D"/>
          <w:w w:val="115"/>
          <w:sz w:val="39"/>
        </w:rPr>
        <w:t>by</w:t>
      </w:r>
      <w:r>
        <w:rPr>
          <w:rFonts w:ascii="Book Antiqua"/>
          <w:color w:val="1D1D1D"/>
          <w:spacing w:val="-19"/>
          <w:w w:val="115"/>
          <w:sz w:val="39"/>
        </w:rPr>
        <w:t xml:space="preserve"> </w:t>
      </w:r>
      <w:r>
        <w:rPr>
          <w:rFonts w:ascii="Book Antiqua"/>
          <w:color w:val="1D1D1D"/>
          <w:w w:val="115"/>
          <w:sz w:val="39"/>
        </w:rPr>
        <w:t>uniting</w:t>
      </w:r>
      <w:r>
        <w:rPr>
          <w:rFonts w:ascii="Book Antiqua"/>
          <w:color w:val="1D1D1D"/>
          <w:spacing w:val="-35"/>
          <w:w w:val="115"/>
          <w:sz w:val="39"/>
        </w:rPr>
        <w:t xml:space="preserve"> </w:t>
      </w:r>
      <w:r>
        <w:rPr>
          <w:rFonts w:ascii="Book Antiqua"/>
          <w:color w:val="1D1D1D"/>
          <w:w w:val="115"/>
          <w:sz w:val="39"/>
        </w:rPr>
        <w:t>it."</w:t>
      </w:r>
      <w:r>
        <w:rPr>
          <w:rFonts w:ascii="Book Antiqua"/>
          <w:color w:val="1D1D1D"/>
          <w:spacing w:val="28"/>
          <w:w w:val="115"/>
          <w:sz w:val="39"/>
        </w:rPr>
        <w:t xml:space="preserve"> </w:t>
      </w:r>
      <w:r>
        <w:rPr>
          <w:rFonts w:ascii="Book Antiqua"/>
          <w:color w:val="1D1D1D"/>
          <w:w w:val="115"/>
          <w:sz w:val="39"/>
        </w:rPr>
        <w:t>King</w:t>
      </w:r>
      <w:r>
        <w:rPr>
          <w:rFonts w:ascii="Book Antiqua"/>
          <w:color w:val="1D1D1D"/>
          <w:spacing w:val="-34"/>
          <w:w w:val="115"/>
          <w:sz w:val="39"/>
        </w:rPr>
        <w:t xml:space="preserve"> </w:t>
      </w:r>
      <w:r>
        <w:rPr>
          <w:rFonts w:ascii="Book Antiqua"/>
          <w:color w:val="1D1D1D"/>
          <w:w w:val="115"/>
          <w:sz w:val="39"/>
        </w:rPr>
        <w:t>Hsiang</w:t>
      </w:r>
      <w:r>
        <w:rPr>
          <w:rFonts w:ascii="Book Antiqua"/>
          <w:color w:val="1D1D1D"/>
          <w:spacing w:val="-110"/>
          <w:w w:val="115"/>
          <w:sz w:val="39"/>
        </w:rPr>
        <w:t xml:space="preserve"> </w:t>
      </w:r>
      <w:r>
        <w:rPr>
          <w:rFonts w:ascii="Book Antiqua"/>
          <w:color w:val="1D1D1D"/>
          <w:spacing w:val="-1"/>
          <w:w w:val="115"/>
          <w:sz w:val="39"/>
        </w:rPr>
        <w:t>asked,</w:t>
      </w:r>
      <w:r>
        <w:rPr>
          <w:rFonts w:ascii="Book Antiqua"/>
          <w:color w:val="1D1D1D"/>
          <w:spacing w:val="7"/>
          <w:w w:val="115"/>
          <w:sz w:val="39"/>
        </w:rPr>
        <w:t xml:space="preserve"> </w:t>
      </w:r>
      <w:r>
        <w:rPr>
          <w:rFonts w:ascii="Book Antiqua"/>
          <w:color w:val="1D1D1D"/>
          <w:spacing w:val="-1"/>
          <w:w w:val="115"/>
          <w:sz w:val="39"/>
        </w:rPr>
        <w:t>"But</w:t>
      </w:r>
      <w:r>
        <w:rPr>
          <w:rFonts w:ascii="Book Antiqua"/>
          <w:color w:val="1D1D1D"/>
          <w:spacing w:val="-37"/>
          <w:w w:val="115"/>
          <w:sz w:val="39"/>
        </w:rPr>
        <w:t xml:space="preserve"> </w:t>
      </w:r>
      <w:r>
        <w:rPr>
          <w:rFonts w:ascii="Book Antiqua"/>
          <w:color w:val="1D1D1D"/>
          <w:spacing w:val="-1"/>
          <w:w w:val="115"/>
          <w:position w:val="1"/>
          <w:sz w:val="39"/>
        </w:rPr>
        <w:t>who</w:t>
      </w:r>
      <w:r>
        <w:rPr>
          <w:rFonts w:ascii="Book Antiqua"/>
          <w:color w:val="1D1D1D"/>
          <w:spacing w:val="-22"/>
          <w:w w:val="115"/>
          <w:position w:val="1"/>
          <w:sz w:val="39"/>
        </w:rPr>
        <w:t xml:space="preserve"> </w:t>
      </w:r>
      <w:r>
        <w:rPr>
          <w:rFonts w:ascii="Book Antiqua"/>
          <w:color w:val="1D1D1D"/>
          <w:spacing w:val="-1"/>
          <w:w w:val="115"/>
          <w:sz w:val="39"/>
        </w:rPr>
        <w:t>can</w:t>
      </w:r>
      <w:r>
        <w:rPr>
          <w:rFonts w:ascii="Book Antiqua"/>
          <w:color w:val="1D1D1D"/>
          <w:spacing w:val="-38"/>
          <w:w w:val="115"/>
          <w:sz w:val="39"/>
        </w:rPr>
        <w:t xml:space="preserve"> </w:t>
      </w:r>
      <w:r>
        <w:rPr>
          <w:rFonts w:ascii="Book Antiqua"/>
          <w:color w:val="1D1D1D"/>
          <w:spacing w:val="-1"/>
          <w:w w:val="115"/>
          <w:position w:val="1"/>
          <w:sz w:val="39"/>
        </w:rPr>
        <w:t>unite</w:t>
      </w:r>
      <w:r>
        <w:rPr>
          <w:rFonts w:ascii="Book Antiqua"/>
          <w:color w:val="1D1D1D"/>
          <w:spacing w:val="-37"/>
          <w:w w:val="115"/>
          <w:position w:val="1"/>
          <w:sz w:val="39"/>
        </w:rPr>
        <w:t xml:space="preserve"> </w:t>
      </w:r>
      <w:r>
        <w:rPr>
          <w:rFonts w:ascii="Book Antiqua"/>
          <w:color w:val="1D1D1D"/>
          <w:spacing w:val="-1"/>
          <w:w w:val="115"/>
          <w:position w:val="1"/>
          <w:sz w:val="39"/>
        </w:rPr>
        <w:t>it?"</w:t>
      </w:r>
      <w:r>
        <w:rPr>
          <w:rFonts w:ascii="Book Antiqua"/>
          <w:color w:val="1D1D1D"/>
          <w:spacing w:val="-38"/>
          <w:w w:val="115"/>
          <w:position w:val="1"/>
          <w:sz w:val="39"/>
        </w:rPr>
        <w:t xml:space="preserve"> </w:t>
      </w:r>
      <w:r>
        <w:rPr>
          <w:rFonts w:ascii="Book Antiqua"/>
          <w:color w:val="1D1D1D"/>
          <w:spacing w:val="-1"/>
          <w:w w:val="115"/>
          <w:position w:val="1"/>
          <w:sz w:val="39"/>
        </w:rPr>
        <w:t>Mencius</w:t>
      </w:r>
      <w:r>
        <w:rPr>
          <w:rFonts w:ascii="Book Antiqua"/>
          <w:color w:val="1D1D1D"/>
          <w:spacing w:val="23"/>
          <w:w w:val="115"/>
          <w:position w:val="1"/>
          <w:sz w:val="39"/>
        </w:rPr>
        <w:t xml:space="preserve"> </w:t>
      </w:r>
      <w:r>
        <w:rPr>
          <w:rFonts w:ascii="Book Antiqua"/>
          <w:color w:val="1D1D1D"/>
          <w:w w:val="115"/>
          <w:position w:val="1"/>
          <w:sz w:val="39"/>
        </w:rPr>
        <w:t>answered,</w:t>
      </w:r>
      <w:r>
        <w:rPr>
          <w:rFonts w:ascii="Book Antiqua"/>
          <w:color w:val="1D1D1D"/>
          <w:spacing w:val="8"/>
          <w:w w:val="115"/>
          <w:position w:val="1"/>
          <w:sz w:val="39"/>
        </w:rPr>
        <w:t xml:space="preserve"> </w:t>
      </w:r>
      <w:r>
        <w:rPr>
          <w:rFonts w:ascii="Book Antiqua"/>
          <w:color w:val="1D1D1D"/>
          <w:w w:val="115"/>
          <w:position w:val="1"/>
          <w:sz w:val="39"/>
        </w:rPr>
        <w:t>"He</w:t>
      </w:r>
      <w:r>
        <w:rPr>
          <w:rFonts w:ascii="Book Antiqua"/>
          <w:color w:val="1D1D1D"/>
          <w:spacing w:val="-37"/>
          <w:w w:val="115"/>
          <w:position w:val="1"/>
          <w:sz w:val="39"/>
        </w:rPr>
        <w:t xml:space="preserve"> </w:t>
      </w:r>
      <w:r>
        <w:rPr>
          <w:rFonts w:ascii="Book Antiqua"/>
          <w:color w:val="1D1D1D"/>
          <w:w w:val="115"/>
          <w:position w:val="1"/>
          <w:sz w:val="39"/>
        </w:rPr>
        <w:t>who</w:t>
      </w:r>
      <w:r>
        <w:rPr>
          <w:rFonts w:ascii="Book Antiqua"/>
          <w:color w:val="1D1D1D"/>
          <w:spacing w:val="-30"/>
          <w:w w:val="115"/>
          <w:position w:val="1"/>
          <w:sz w:val="39"/>
        </w:rPr>
        <w:t xml:space="preserve"> </w:t>
      </w:r>
      <w:r>
        <w:rPr>
          <w:rFonts w:ascii="Book Antiqua"/>
          <w:color w:val="1D1D1D"/>
          <w:w w:val="115"/>
          <w:position w:val="1"/>
          <w:sz w:val="39"/>
        </w:rPr>
        <w:t>does</w:t>
      </w:r>
      <w:r>
        <w:rPr>
          <w:rFonts w:ascii="Book Antiqua"/>
          <w:color w:val="1D1D1D"/>
          <w:spacing w:val="-29"/>
          <w:w w:val="115"/>
          <w:position w:val="1"/>
          <w:sz w:val="39"/>
        </w:rPr>
        <w:t xml:space="preserve"> </w:t>
      </w:r>
      <w:r>
        <w:rPr>
          <w:rFonts w:ascii="Book Antiqua"/>
          <w:color w:val="1D1D1D"/>
          <w:w w:val="115"/>
          <w:position w:val="1"/>
          <w:sz w:val="39"/>
        </w:rPr>
        <w:t>not</w:t>
      </w:r>
      <w:r>
        <w:rPr>
          <w:rFonts w:ascii="Book Antiqua"/>
          <w:color w:val="1D1D1D"/>
          <w:spacing w:val="-37"/>
          <w:w w:val="115"/>
          <w:position w:val="1"/>
          <w:sz w:val="39"/>
        </w:rPr>
        <w:t xml:space="preserve"> </w:t>
      </w:r>
      <w:r>
        <w:rPr>
          <w:rFonts w:ascii="Book Antiqua"/>
          <w:color w:val="1D1D1D"/>
          <w:w w:val="115"/>
          <w:position w:val="1"/>
          <w:sz w:val="39"/>
        </w:rPr>
        <w:t>delight</w:t>
      </w:r>
      <w:r>
        <w:rPr>
          <w:rFonts w:ascii="Book Antiqua"/>
          <w:color w:val="1D1D1D"/>
          <w:spacing w:val="-38"/>
          <w:w w:val="115"/>
          <w:position w:val="1"/>
          <w:sz w:val="39"/>
        </w:rPr>
        <w:t xml:space="preserve"> </w:t>
      </w:r>
      <w:r>
        <w:rPr>
          <w:rFonts w:ascii="Book Antiqua"/>
          <w:color w:val="1D1D1D"/>
          <w:w w:val="115"/>
          <w:position w:val="1"/>
          <w:sz w:val="39"/>
        </w:rPr>
        <w:t>in</w:t>
      </w:r>
      <w:r>
        <w:rPr>
          <w:rFonts w:ascii="Book Antiqua"/>
          <w:color w:val="1D1D1D"/>
          <w:spacing w:val="-109"/>
          <w:w w:val="115"/>
          <w:position w:val="1"/>
          <w:sz w:val="39"/>
        </w:rPr>
        <w:t xml:space="preserve"> </w:t>
      </w:r>
      <w:r>
        <w:rPr>
          <w:rFonts w:ascii="Book Antiqua"/>
          <w:color w:val="1D1D1D"/>
          <w:w w:val="120"/>
          <w:sz w:val="39"/>
        </w:rPr>
        <w:t>killing</w:t>
      </w:r>
      <w:r>
        <w:rPr>
          <w:rFonts w:ascii="Book Antiqua"/>
          <w:color w:val="1D1D1D"/>
          <w:spacing w:val="-29"/>
          <w:w w:val="120"/>
          <w:sz w:val="39"/>
        </w:rPr>
        <w:t xml:space="preserve"> </w:t>
      </w:r>
      <w:r>
        <w:rPr>
          <w:rFonts w:ascii="Book Antiqua"/>
          <w:color w:val="1D1D1D"/>
          <w:w w:val="120"/>
          <w:sz w:val="39"/>
        </w:rPr>
        <w:t>others</w:t>
      </w:r>
      <w:r>
        <w:rPr>
          <w:rFonts w:ascii="Book Antiqua"/>
          <w:color w:val="1D1D1D"/>
          <w:spacing w:val="-2"/>
          <w:w w:val="120"/>
          <w:sz w:val="39"/>
        </w:rPr>
        <w:t xml:space="preserve"> </w:t>
      </w:r>
      <w:r>
        <w:rPr>
          <w:rFonts w:ascii="Book Antiqua"/>
          <w:color w:val="1D1D1D"/>
          <w:w w:val="120"/>
          <w:sz w:val="39"/>
        </w:rPr>
        <w:t>can</w:t>
      </w:r>
      <w:r>
        <w:rPr>
          <w:rFonts w:ascii="Book Antiqua"/>
          <w:color w:val="1D1D1D"/>
          <w:spacing w:val="-29"/>
          <w:w w:val="120"/>
          <w:sz w:val="39"/>
        </w:rPr>
        <w:t xml:space="preserve"> </w:t>
      </w:r>
      <w:r>
        <w:rPr>
          <w:rFonts w:ascii="Book Antiqua"/>
          <w:color w:val="1D1D1D"/>
          <w:w w:val="120"/>
          <w:sz w:val="39"/>
        </w:rPr>
        <w:t>unite</w:t>
      </w:r>
      <w:r>
        <w:rPr>
          <w:rFonts w:ascii="Book Antiqua"/>
          <w:color w:val="1D1D1D"/>
          <w:spacing w:val="-16"/>
          <w:w w:val="120"/>
          <w:sz w:val="39"/>
        </w:rPr>
        <w:t xml:space="preserve"> </w:t>
      </w:r>
      <w:r>
        <w:rPr>
          <w:rFonts w:ascii="Book Antiqua"/>
          <w:color w:val="1D1D1D"/>
          <w:w w:val="120"/>
          <w:sz w:val="39"/>
        </w:rPr>
        <w:t>it" (IA.6).</w:t>
      </w:r>
    </w:p>
    <w:p w14:paraId="1DF81177" w14:textId="77777777" w:rsidR="003D45B2" w:rsidRDefault="003D2B09">
      <w:pPr>
        <w:spacing w:before="307" w:line="283" w:lineRule="auto"/>
        <w:ind w:left="140" w:right="121" w:firstLine="23"/>
        <w:jc w:val="both"/>
        <w:rPr>
          <w:rFonts w:ascii="Book Antiqua" w:hAnsi="Book Antiqua"/>
          <w:sz w:val="39"/>
        </w:rPr>
      </w:pPr>
      <w:proofErr w:type="gramStart"/>
      <w:r>
        <w:rPr>
          <w:rFonts w:ascii="Garamond" w:hAnsi="Garamond"/>
          <w:color w:val="1D1D1D"/>
          <w:spacing w:val="-1"/>
          <w:w w:val="120"/>
          <w:sz w:val="31"/>
        </w:rPr>
        <w:t xml:space="preserve">LI </w:t>
      </w:r>
      <w:r>
        <w:rPr>
          <w:rFonts w:ascii="Garamond" w:hAnsi="Garamond"/>
          <w:color w:val="1D1D1D"/>
          <w:w w:val="120"/>
          <w:sz w:val="31"/>
        </w:rPr>
        <w:t>)UNG</w:t>
      </w:r>
      <w:proofErr w:type="gramEnd"/>
      <w:r>
        <w:rPr>
          <w:rFonts w:ascii="Garamond" w:hAnsi="Garamond"/>
          <w:color w:val="1D1D1D"/>
          <w:w w:val="120"/>
          <w:sz w:val="31"/>
        </w:rPr>
        <w:t xml:space="preserve"> </w:t>
      </w:r>
      <w:r>
        <w:rPr>
          <w:rFonts w:ascii="Book Antiqua" w:hAnsi="Book Antiqua"/>
          <w:color w:val="1D1D1D"/>
          <w:spacing w:val="-1"/>
          <w:w w:val="120"/>
          <w:sz w:val="39"/>
        </w:rPr>
        <w:t xml:space="preserve">says, </w:t>
      </w:r>
      <w:r>
        <w:rPr>
          <w:rFonts w:ascii="Book Antiqua" w:hAnsi="Book Antiqua"/>
          <w:color w:val="1D1D1D"/>
          <w:w w:val="120"/>
          <w:sz w:val="39"/>
        </w:rPr>
        <w:t>"The ancients used weapons with compassion. They honored</w:t>
      </w:r>
      <w:r>
        <w:rPr>
          <w:rFonts w:ascii="Book Antiqua" w:hAnsi="Book Antiqua"/>
          <w:color w:val="1D1D1D"/>
          <w:spacing w:val="-114"/>
          <w:w w:val="120"/>
          <w:sz w:val="39"/>
        </w:rPr>
        <w:t xml:space="preserve"> </w:t>
      </w:r>
      <w:r>
        <w:rPr>
          <w:rFonts w:ascii="Book Antiqua" w:hAnsi="Book Antiqua"/>
          <w:color w:val="1D1D1D"/>
          <w:spacing w:val="-2"/>
          <w:w w:val="120"/>
          <w:sz w:val="39"/>
        </w:rPr>
        <w:t>them</w:t>
      </w:r>
      <w:r>
        <w:rPr>
          <w:rFonts w:ascii="Book Antiqua" w:hAnsi="Book Antiqua"/>
          <w:color w:val="1D1D1D"/>
          <w:spacing w:val="-17"/>
          <w:w w:val="120"/>
          <w:sz w:val="39"/>
        </w:rPr>
        <w:t xml:space="preserve"> </w:t>
      </w:r>
      <w:r>
        <w:rPr>
          <w:rFonts w:ascii="Book Antiqua" w:hAnsi="Book Antiqua"/>
          <w:color w:val="1D1D1D"/>
          <w:spacing w:val="-2"/>
          <w:w w:val="120"/>
          <w:sz w:val="39"/>
        </w:rPr>
        <w:t>for</w:t>
      </w:r>
      <w:r>
        <w:rPr>
          <w:rFonts w:ascii="Book Antiqua" w:hAnsi="Book Antiqua"/>
          <w:color w:val="1D1D1D"/>
          <w:spacing w:val="-11"/>
          <w:w w:val="120"/>
          <w:sz w:val="39"/>
        </w:rPr>
        <w:t xml:space="preserve"> </w:t>
      </w:r>
      <w:r>
        <w:rPr>
          <w:rFonts w:ascii="Book Antiqua" w:hAnsi="Book Antiqua"/>
          <w:color w:val="1D1D1D"/>
          <w:spacing w:val="-2"/>
          <w:w w:val="120"/>
          <w:sz w:val="39"/>
        </w:rPr>
        <w:t>their</w:t>
      </w:r>
      <w:r>
        <w:rPr>
          <w:rFonts w:ascii="Book Antiqua" w:hAnsi="Book Antiqua"/>
          <w:color w:val="1D1D1D"/>
          <w:spacing w:val="-17"/>
          <w:w w:val="120"/>
          <w:sz w:val="39"/>
        </w:rPr>
        <w:t xml:space="preserve"> </w:t>
      </w:r>
      <w:r>
        <w:rPr>
          <w:rFonts w:ascii="Book Antiqua" w:hAnsi="Book Antiqua"/>
          <w:color w:val="1D1D1D"/>
          <w:spacing w:val="-2"/>
          <w:w w:val="120"/>
          <w:sz w:val="39"/>
        </w:rPr>
        <w:t>virtue</w:t>
      </w:r>
      <w:r>
        <w:rPr>
          <w:rFonts w:ascii="Book Antiqua" w:hAnsi="Book Antiqua"/>
          <w:color w:val="1D1D1D"/>
          <w:spacing w:val="-10"/>
          <w:w w:val="120"/>
          <w:sz w:val="39"/>
        </w:rPr>
        <w:t xml:space="preserve"> </w:t>
      </w:r>
      <w:r>
        <w:rPr>
          <w:rFonts w:ascii="Book Antiqua" w:hAnsi="Book Antiqua"/>
          <w:color w:val="1D1D1D"/>
          <w:spacing w:val="-2"/>
          <w:w w:val="120"/>
          <w:sz w:val="39"/>
        </w:rPr>
        <w:t>and</w:t>
      </w:r>
      <w:r>
        <w:rPr>
          <w:rFonts w:ascii="Book Antiqua" w:hAnsi="Book Antiqua"/>
          <w:color w:val="1D1D1D"/>
          <w:spacing w:val="-17"/>
          <w:w w:val="120"/>
          <w:sz w:val="39"/>
        </w:rPr>
        <w:t xml:space="preserve"> </w:t>
      </w:r>
      <w:r>
        <w:rPr>
          <w:rFonts w:ascii="Book Antiqua" w:hAnsi="Book Antiqua"/>
          <w:color w:val="1D1D1D"/>
          <w:spacing w:val="-2"/>
          <w:w w:val="120"/>
          <w:sz w:val="39"/>
        </w:rPr>
        <w:t>disdained</w:t>
      </w:r>
      <w:r>
        <w:rPr>
          <w:rFonts w:ascii="Book Antiqua" w:hAnsi="Book Antiqua"/>
          <w:color w:val="1D1D1D"/>
          <w:spacing w:val="-17"/>
          <w:w w:val="120"/>
          <w:sz w:val="39"/>
        </w:rPr>
        <w:t xml:space="preserve"> </w:t>
      </w:r>
      <w:r>
        <w:rPr>
          <w:rFonts w:ascii="Book Antiqua" w:hAnsi="Book Antiqua"/>
          <w:color w:val="1D1D1D"/>
          <w:spacing w:val="-1"/>
          <w:w w:val="120"/>
          <w:sz w:val="39"/>
        </w:rPr>
        <w:t>them</w:t>
      </w:r>
      <w:r>
        <w:rPr>
          <w:rFonts w:ascii="Book Antiqua" w:hAnsi="Book Antiqua"/>
          <w:color w:val="1D1D1D"/>
          <w:spacing w:val="-10"/>
          <w:w w:val="120"/>
          <w:sz w:val="39"/>
        </w:rPr>
        <w:t xml:space="preserve"> </w:t>
      </w:r>
      <w:r>
        <w:rPr>
          <w:rFonts w:ascii="Book Antiqua" w:hAnsi="Book Antiqua"/>
          <w:color w:val="1D1D1D"/>
          <w:spacing w:val="-1"/>
          <w:w w:val="120"/>
          <w:sz w:val="39"/>
        </w:rPr>
        <w:t>as</w:t>
      </w:r>
      <w:r>
        <w:rPr>
          <w:rFonts w:ascii="Book Antiqua" w:hAnsi="Book Antiqua"/>
          <w:color w:val="1D1D1D"/>
          <w:spacing w:val="-12"/>
          <w:w w:val="120"/>
          <w:sz w:val="39"/>
        </w:rPr>
        <w:t xml:space="preserve"> </w:t>
      </w:r>
      <w:r>
        <w:rPr>
          <w:rFonts w:ascii="Book Antiqua" w:hAnsi="Book Antiqua"/>
          <w:color w:val="1D1D1D"/>
          <w:spacing w:val="-1"/>
          <w:w w:val="120"/>
          <w:sz w:val="39"/>
        </w:rPr>
        <w:t>tools.</w:t>
      </w:r>
      <w:r>
        <w:rPr>
          <w:rFonts w:ascii="Book Antiqua" w:hAnsi="Book Antiqua"/>
          <w:color w:val="1D1D1D"/>
          <w:spacing w:val="23"/>
          <w:w w:val="120"/>
          <w:sz w:val="39"/>
        </w:rPr>
        <w:t xml:space="preserve"> </w:t>
      </w:r>
      <w:r>
        <w:rPr>
          <w:rFonts w:ascii="Book Antiqua" w:hAnsi="Book Antiqua"/>
          <w:color w:val="1D1D1D"/>
          <w:spacing w:val="-1"/>
          <w:w w:val="120"/>
          <w:sz w:val="39"/>
        </w:rPr>
        <w:t>Once</w:t>
      </w:r>
      <w:r>
        <w:rPr>
          <w:rFonts w:ascii="Book Antiqua" w:hAnsi="Book Antiqua"/>
          <w:color w:val="1D1D1D"/>
          <w:spacing w:val="-11"/>
          <w:w w:val="120"/>
          <w:sz w:val="39"/>
        </w:rPr>
        <w:t xml:space="preserve"> </w:t>
      </w:r>
      <w:r>
        <w:rPr>
          <w:rFonts w:ascii="Book Antiqua" w:hAnsi="Book Antiqua"/>
          <w:color w:val="1D1D1D"/>
          <w:spacing w:val="-1"/>
          <w:w w:val="120"/>
          <w:sz w:val="39"/>
        </w:rPr>
        <w:t>the</w:t>
      </w:r>
      <w:r>
        <w:rPr>
          <w:rFonts w:ascii="Book Antiqua" w:hAnsi="Book Antiqua"/>
          <w:color w:val="1D1D1D"/>
          <w:spacing w:val="-6"/>
          <w:w w:val="120"/>
          <w:sz w:val="39"/>
        </w:rPr>
        <w:t xml:space="preserve"> </w:t>
      </w:r>
      <w:r>
        <w:rPr>
          <w:rFonts w:ascii="Book Antiqua" w:hAnsi="Book Antiqua"/>
          <w:color w:val="1D1D1D"/>
          <w:spacing w:val="-1"/>
          <w:w w:val="120"/>
          <w:sz w:val="39"/>
        </w:rPr>
        <w:t>enemy</w:t>
      </w:r>
      <w:r>
        <w:rPr>
          <w:rFonts w:ascii="Book Antiqua" w:hAnsi="Book Antiqua"/>
          <w:color w:val="1D1D1D"/>
          <w:spacing w:val="-28"/>
          <w:w w:val="120"/>
          <w:sz w:val="39"/>
        </w:rPr>
        <w:t xml:space="preserve"> </w:t>
      </w:r>
      <w:r>
        <w:rPr>
          <w:rFonts w:ascii="Book Antiqua" w:hAnsi="Book Antiqua"/>
          <w:color w:val="1D1D1D"/>
          <w:spacing w:val="-1"/>
          <w:w w:val="120"/>
          <w:sz w:val="39"/>
        </w:rPr>
        <w:t>was</w:t>
      </w:r>
      <w:r>
        <w:rPr>
          <w:rFonts w:ascii="Book Antiqua" w:hAnsi="Book Antiqua"/>
          <w:color w:val="1D1D1D"/>
          <w:spacing w:val="-6"/>
          <w:w w:val="120"/>
          <w:sz w:val="39"/>
        </w:rPr>
        <w:t xml:space="preserve"> </w:t>
      </w:r>
      <w:r>
        <w:rPr>
          <w:rFonts w:ascii="Book Antiqua" w:hAnsi="Book Antiqua"/>
          <w:color w:val="1D1D1D"/>
          <w:spacing w:val="-1"/>
          <w:w w:val="120"/>
          <w:sz w:val="39"/>
        </w:rPr>
        <w:t>de­</w:t>
      </w:r>
      <w:r>
        <w:rPr>
          <w:rFonts w:ascii="Book Antiqua" w:hAnsi="Book Antiqua"/>
          <w:color w:val="1D1D1D"/>
          <w:spacing w:val="-114"/>
          <w:w w:val="120"/>
          <w:sz w:val="39"/>
        </w:rPr>
        <w:t xml:space="preserve"> </w:t>
      </w:r>
      <w:proofErr w:type="spellStart"/>
      <w:r>
        <w:rPr>
          <w:rFonts w:ascii="Book Antiqua" w:hAnsi="Book Antiqua"/>
          <w:color w:val="1D1D1D"/>
          <w:w w:val="115"/>
          <w:position w:val="1"/>
          <w:sz w:val="39"/>
        </w:rPr>
        <w:t>feated</w:t>
      </w:r>
      <w:proofErr w:type="spellEnd"/>
      <w:r>
        <w:rPr>
          <w:rFonts w:ascii="Book Antiqua" w:hAnsi="Book Antiqua"/>
          <w:color w:val="1D1D1D"/>
          <w:w w:val="115"/>
          <w:position w:val="1"/>
          <w:sz w:val="39"/>
        </w:rPr>
        <w:t xml:space="preserve">, the general put on plain, undyed clothes, presided over </w:t>
      </w:r>
      <w:r>
        <w:rPr>
          <w:rFonts w:ascii="Book Antiqua" w:hAnsi="Book Antiqua"/>
          <w:color w:val="1D1D1D"/>
          <w:w w:val="115"/>
          <w:sz w:val="39"/>
        </w:rPr>
        <w:t xml:space="preserve">a funeral </w:t>
      </w:r>
      <w:proofErr w:type="spellStart"/>
      <w:r>
        <w:rPr>
          <w:rFonts w:ascii="Book Antiqua" w:hAnsi="Book Antiqua"/>
          <w:color w:val="1D1D1D"/>
          <w:w w:val="115"/>
          <w:sz w:val="39"/>
        </w:rPr>
        <w:t>cer­</w:t>
      </w:r>
      <w:proofErr w:type="spellEnd"/>
      <w:r>
        <w:rPr>
          <w:rFonts w:ascii="Book Antiqua" w:hAnsi="Book Antiqua"/>
          <w:color w:val="1D1D1D"/>
          <w:spacing w:val="-110"/>
          <w:w w:val="115"/>
          <w:sz w:val="39"/>
        </w:rPr>
        <w:t xml:space="preserve"> </w:t>
      </w:r>
      <w:proofErr w:type="spellStart"/>
      <w:r>
        <w:rPr>
          <w:rFonts w:ascii="Book Antiqua" w:hAnsi="Book Antiqua"/>
          <w:color w:val="1D1D1D"/>
          <w:w w:val="120"/>
          <w:sz w:val="39"/>
        </w:rPr>
        <w:t>emony</w:t>
      </w:r>
      <w:proofErr w:type="spellEnd"/>
      <w:r>
        <w:rPr>
          <w:rFonts w:ascii="Book Antiqua" w:hAnsi="Book Antiqua"/>
          <w:color w:val="1D1D1D"/>
          <w:w w:val="120"/>
          <w:sz w:val="39"/>
        </w:rPr>
        <w:t>,</w:t>
      </w:r>
      <w:r>
        <w:rPr>
          <w:rFonts w:ascii="Book Antiqua" w:hAnsi="Book Antiqua"/>
          <w:color w:val="1D1D1D"/>
          <w:spacing w:val="12"/>
          <w:w w:val="120"/>
          <w:sz w:val="39"/>
        </w:rPr>
        <w:t xml:space="preserve"> </w:t>
      </w:r>
      <w:r>
        <w:rPr>
          <w:rFonts w:ascii="Book Antiqua" w:hAnsi="Book Antiqua"/>
          <w:color w:val="1D1D1D"/>
          <w:w w:val="120"/>
          <w:sz w:val="39"/>
        </w:rPr>
        <w:t>and</w:t>
      </w:r>
      <w:r>
        <w:rPr>
          <w:rFonts w:ascii="Book Antiqua" w:hAnsi="Book Antiqua"/>
          <w:color w:val="1D1D1D"/>
          <w:spacing w:val="-17"/>
          <w:w w:val="120"/>
          <w:sz w:val="39"/>
        </w:rPr>
        <w:t xml:space="preserve"> </w:t>
      </w:r>
      <w:r>
        <w:rPr>
          <w:rFonts w:ascii="Book Antiqua" w:hAnsi="Book Antiqua"/>
          <w:color w:val="1D1D1D"/>
          <w:w w:val="120"/>
          <w:sz w:val="39"/>
        </w:rPr>
        <w:t>received</w:t>
      </w:r>
      <w:r>
        <w:rPr>
          <w:rFonts w:ascii="Book Antiqua" w:hAnsi="Book Antiqua"/>
          <w:color w:val="1D1D1D"/>
          <w:spacing w:val="-16"/>
          <w:w w:val="120"/>
          <w:sz w:val="39"/>
        </w:rPr>
        <w:t xml:space="preserve"> </w:t>
      </w:r>
      <w:r>
        <w:rPr>
          <w:rFonts w:ascii="Book Antiqua" w:hAnsi="Book Antiqua"/>
          <w:color w:val="1D1D1D"/>
          <w:w w:val="120"/>
          <w:sz w:val="39"/>
        </w:rPr>
        <w:t>the</w:t>
      </w:r>
      <w:r>
        <w:rPr>
          <w:rFonts w:ascii="Book Antiqua" w:hAnsi="Book Antiqua"/>
          <w:color w:val="1D1D1D"/>
          <w:spacing w:val="-2"/>
          <w:w w:val="120"/>
          <w:sz w:val="39"/>
        </w:rPr>
        <w:t xml:space="preserve"> </w:t>
      </w:r>
      <w:r>
        <w:rPr>
          <w:rFonts w:ascii="Book Antiqua" w:hAnsi="Book Antiqua"/>
          <w:color w:val="1D1D1D"/>
          <w:w w:val="120"/>
          <w:sz w:val="39"/>
        </w:rPr>
        <w:t>mourners."</w:t>
      </w:r>
    </w:p>
    <w:p w14:paraId="1DF81178" w14:textId="77777777" w:rsidR="003D45B2" w:rsidRDefault="003D2B09">
      <w:pPr>
        <w:spacing w:before="318" w:line="283" w:lineRule="auto"/>
        <w:ind w:left="140" w:right="127" w:firstLine="14"/>
        <w:jc w:val="both"/>
        <w:rPr>
          <w:rFonts w:ascii="Book Antiqua" w:hAnsi="Book Antiqua"/>
          <w:sz w:val="39"/>
        </w:rPr>
      </w:pPr>
      <w:r>
        <w:rPr>
          <w:rFonts w:ascii="Book Antiqua" w:hAnsi="Book Antiqua"/>
          <w:color w:val="1A1A1A"/>
          <w:w w:val="115"/>
          <w:sz w:val="39"/>
        </w:rPr>
        <w:t>In</w:t>
      </w:r>
      <w:r>
        <w:rPr>
          <w:rFonts w:ascii="Book Antiqua" w:hAnsi="Book Antiqua"/>
          <w:color w:val="1A1A1A"/>
          <w:spacing w:val="-50"/>
          <w:w w:val="115"/>
          <w:sz w:val="39"/>
        </w:rPr>
        <w:t xml:space="preserve"> </w:t>
      </w:r>
      <w:r>
        <w:rPr>
          <w:rFonts w:ascii="Book Antiqua" w:hAnsi="Book Antiqua"/>
          <w:color w:val="1A1A1A"/>
          <w:w w:val="115"/>
          <w:sz w:val="39"/>
        </w:rPr>
        <w:t>line</w:t>
      </w:r>
      <w:r>
        <w:rPr>
          <w:rFonts w:ascii="Book Antiqua" w:hAnsi="Book Antiqua"/>
          <w:color w:val="1A1A1A"/>
          <w:spacing w:val="-33"/>
          <w:w w:val="115"/>
          <w:sz w:val="39"/>
        </w:rPr>
        <w:t xml:space="preserve"> </w:t>
      </w:r>
      <w:r>
        <w:rPr>
          <w:rFonts w:ascii="Book Antiqua" w:hAnsi="Book Antiqua"/>
          <w:color w:val="1A1A1A"/>
          <w:w w:val="115"/>
          <w:sz w:val="39"/>
        </w:rPr>
        <w:t>one,</w:t>
      </w:r>
      <w:r>
        <w:rPr>
          <w:rFonts w:ascii="Book Antiqua" w:hAnsi="Book Antiqua"/>
          <w:color w:val="1A1A1A"/>
          <w:spacing w:val="-18"/>
          <w:w w:val="115"/>
          <w:sz w:val="39"/>
        </w:rPr>
        <w:t xml:space="preserve"> </w:t>
      </w:r>
      <w:r>
        <w:rPr>
          <w:rFonts w:ascii="Book Antiqua" w:hAnsi="Book Antiqua"/>
          <w:color w:val="1A1A1A"/>
          <w:w w:val="115"/>
          <w:sz w:val="39"/>
        </w:rPr>
        <w:t>I</w:t>
      </w:r>
      <w:r>
        <w:rPr>
          <w:rFonts w:ascii="Book Antiqua" w:hAnsi="Book Antiqua"/>
          <w:color w:val="1A1A1A"/>
          <w:spacing w:val="-49"/>
          <w:w w:val="115"/>
          <w:sz w:val="39"/>
        </w:rPr>
        <w:t xml:space="preserve"> </w:t>
      </w:r>
      <w:r>
        <w:rPr>
          <w:rFonts w:ascii="Book Antiqua" w:hAnsi="Book Antiqua"/>
          <w:color w:val="1A1A1A"/>
          <w:w w:val="115"/>
          <w:sz w:val="39"/>
        </w:rPr>
        <w:t>have</w:t>
      </w:r>
      <w:r>
        <w:rPr>
          <w:rFonts w:ascii="Book Antiqua" w:hAnsi="Book Antiqua"/>
          <w:color w:val="1A1A1A"/>
          <w:spacing w:val="-49"/>
          <w:w w:val="115"/>
          <w:sz w:val="39"/>
        </w:rPr>
        <w:t xml:space="preserve"> </w:t>
      </w:r>
      <w:r>
        <w:rPr>
          <w:rFonts w:ascii="Book Antiqua" w:hAnsi="Book Antiqua"/>
          <w:color w:val="1A1A1A"/>
          <w:w w:val="115"/>
          <w:sz w:val="39"/>
        </w:rPr>
        <w:t>followed</w:t>
      </w:r>
      <w:r>
        <w:rPr>
          <w:rFonts w:ascii="Book Antiqua" w:hAnsi="Book Antiqua"/>
          <w:color w:val="1A1A1A"/>
          <w:spacing w:val="-50"/>
          <w:w w:val="115"/>
          <w:sz w:val="39"/>
        </w:rPr>
        <w:t xml:space="preserve"> </w:t>
      </w:r>
      <w:r>
        <w:rPr>
          <w:rFonts w:ascii="Book Antiqua" w:hAnsi="Book Antiqua"/>
          <w:color w:val="1A1A1A"/>
          <w:w w:val="115"/>
          <w:sz w:val="39"/>
        </w:rPr>
        <w:t>the</w:t>
      </w:r>
      <w:r>
        <w:rPr>
          <w:rFonts w:ascii="Book Antiqua" w:hAnsi="Book Antiqua"/>
          <w:color w:val="1A1A1A"/>
          <w:spacing w:val="-17"/>
          <w:w w:val="115"/>
          <w:sz w:val="39"/>
        </w:rPr>
        <w:t xml:space="preserve"> </w:t>
      </w:r>
      <w:r>
        <w:rPr>
          <w:rFonts w:ascii="Book Antiqua" w:hAnsi="Book Antiqua"/>
          <w:color w:val="1A1A1A"/>
          <w:w w:val="115"/>
          <w:sz w:val="39"/>
        </w:rPr>
        <w:t>arguments</w:t>
      </w:r>
      <w:r>
        <w:rPr>
          <w:rFonts w:ascii="Book Antiqua" w:hAnsi="Book Antiqua"/>
          <w:color w:val="1A1A1A"/>
          <w:spacing w:val="-42"/>
          <w:w w:val="115"/>
          <w:sz w:val="39"/>
        </w:rPr>
        <w:t xml:space="preserve"> </w:t>
      </w:r>
      <w:r>
        <w:rPr>
          <w:rFonts w:ascii="Book Antiqua" w:hAnsi="Book Antiqua"/>
          <w:color w:val="1A1A1A"/>
          <w:w w:val="115"/>
          <w:sz w:val="39"/>
        </w:rPr>
        <w:t>of</w:t>
      </w:r>
      <w:r>
        <w:rPr>
          <w:rFonts w:ascii="Book Antiqua" w:hAnsi="Book Antiqua"/>
          <w:color w:val="1A1A1A"/>
          <w:spacing w:val="-73"/>
          <w:w w:val="115"/>
          <w:sz w:val="39"/>
        </w:rPr>
        <w:t xml:space="preserve"> </w:t>
      </w:r>
      <w:r>
        <w:rPr>
          <w:rFonts w:ascii="Book Antiqua" w:hAnsi="Book Antiqua"/>
          <w:color w:val="1A1A1A"/>
          <w:w w:val="115"/>
          <w:sz w:val="39"/>
        </w:rPr>
        <w:t>Wang</w:t>
      </w:r>
      <w:r>
        <w:rPr>
          <w:rFonts w:ascii="Book Antiqua" w:hAnsi="Book Antiqua"/>
          <w:color w:val="1A1A1A"/>
          <w:spacing w:val="-49"/>
          <w:w w:val="115"/>
          <w:sz w:val="39"/>
        </w:rPr>
        <w:t xml:space="preserve"> </w:t>
      </w:r>
      <w:r>
        <w:rPr>
          <w:rFonts w:ascii="Book Antiqua" w:hAnsi="Book Antiqua"/>
          <w:color w:val="1A1A1A"/>
          <w:w w:val="115"/>
          <w:sz w:val="39"/>
        </w:rPr>
        <w:t>Nien-sun</w:t>
      </w:r>
      <w:r>
        <w:rPr>
          <w:rFonts w:ascii="Book Antiqua" w:hAnsi="Book Antiqua"/>
          <w:color w:val="1A1A1A"/>
          <w:spacing w:val="-18"/>
          <w:w w:val="115"/>
          <w:sz w:val="39"/>
        </w:rPr>
        <w:t xml:space="preserve"> </w:t>
      </w:r>
      <w:r>
        <w:rPr>
          <w:rFonts w:ascii="Book Antiqua" w:hAnsi="Book Antiqua"/>
          <w:color w:val="1A1A1A"/>
          <w:w w:val="115"/>
          <w:sz w:val="39"/>
        </w:rPr>
        <w:t>and</w:t>
      </w:r>
      <w:r>
        <w:rPr>
          <w:rFonts w:ascii="Book Antiqua" w:hAnsi="Book Antiqua"/>
          <w:color w:val="1A1A1A"/>
          <w:spacing w:val="-81"/>
          <w:w w:val="115"/>
          <w:sz w:val="39"/>
        </w:rPr>
        <w:t xml:space="preserve"> </w:t>
      </w:r>
      <w:proofErr w:type="spellStart"/>
      <w:r>
        <w:rPr>
          <w:rFonts w:ascii="Book Antiqua" w:hAnsi="Book Antiqua"/>
          <w:color w:val="1A1A1A"/>
          <w:w w:val="115"/>
          <w:position w:val="1"/>
          <w:sz w:val="39"/>
        </w:rPr>
        <w:t>ChengLiang</w:t>
      </w:r>
      <w:proofErr w:type="spellEnd"/>
      <w:r>
        <w:rPr>
          <w:rFonts w:ascii="Book Antiqua" w:hAnsi="Book Antiqua"/>
          <w:color w:val="1A1A1A"/>
          <w:w w:val="115"/>
          <w:position w:val="1"/>
          <w:sz w:val="39"/>
        </w:rPr>
        <w:t>­</w:t>
      </w:r>
      <w:r>
        <w:rPr>
          <w:rFonts w:ascii="Book Antiqua" w:hAnsi="Book Antiqua"/>
          <w:color w:val="1A1A1A"/>
          <w:spacing w:val="-109"/>
          <w:w w:val="115"/>
          <w:position w:val="1"/>
          <w:sz w:val="39"/>
        </w:rPr>
        <w:t xml:space="preserve"> </w:t>
      </w:r>
      <w:proofErr w:type="spellStart"/>
      <w:r>
        <w:rPr>
          <w:rFonts w:ascii="Book Antiqua" w:hAnsi="Book Antiqua"/>
          <w:color w:val="1A1A1A"/>
          <w:spacing w:val="-8"/>
          <w:w w:val="115"/>
          <w:sz w:val="39"/>
        </w:rPr>
        <w:t>shu</w:t>
      </w:r>
      <w:proofErr w:type="spellEnd"/>
      <w:r>
        <w:rPr>
          <w:rFonts w:ascii="Book Antiqua" w:hAnsi="Book Antiqua"/>
          <w:color w:val="1A1A1A"/>
          <w:spacing w:val="-26"/>
          <w:w w:val="115"/>
          <w:sz w:val="39"/>
        </w:rPr>
        <w:t xml:space="preserve"> </w:t>
      </w:r>
      <w:r>
        <w:rPr>
          <w:rFonts w:ascii="Book Antiqua" w:hAnsi="Book Antiqua"/>
          <w:color w:val="1A1A1A"/>
          <w:spacing w:val="-7"/>
          <w:w w:val="115"/>
          <w:sz w:val="39"/>
        </w:rPr>
        <w:t>in</w:t>
      </w:r>
      <w:r>
        <w:rPr>
          <w:rFonts w:ascii="Book Antiqua" w:hAnsi="Book Antiqua"/>
          <w:color w:val="1A1A1A"/>
          <w:spacing w:val="-32"/>
          <w:w w:val="115"/>
          <w:sz w:val="39"/>
        </w:rPr>
        <w:t xml:space="preserve"> </w:t>
      </w:r>
      <w:r>
        <w:rPr>
          <w:rFonts w:ascii="Book Antiqua" w:hAnsi="Book Antiqua"/>
          <w:color w:val="1A1A1A"/>
          <w:spacing w:val="-7"/>
          <w:w w:val="115"/>
          <w:sz w:val="39"/>
        </w:rPr>
        <w:t>reading</w:t>
      </w:r>
      <w:r>
        <w:rPr>
          <w:rFonts w:ascii="Book Antiqua" w:hAnsi="Book Antiqua"/>
          <w:color w:val="1A1A1A"/>
          <w:spacing w:val="-68"/>
          <w:w w:val="115"/>
          <w:sz w:val="39"/>
        </w:rPr>
        <w:t xml:space="preserve"> </w:t>
      </w:r>
      <w:proofErr w:type="spellStart"/>
      <w:proofErr w:type="gramStart"/>
      <w:r>
        <w:rPr>
          <w:rFonts w:ascii="Garamond" w:hAnsi="Garamond"/>
          <w:color w:val="1A1A1A"/>
          <w:spacing w:val="-7"/>
          <w:w w:val="115"/>
          <w:sz w:val="45"/>
        </w:rPr>
        <w:t>chia:fine</w:t>
      </w:r>
      <w:proofErr w:type="spellEnd"/>
      <w:proofErr w:type="gramEnd"/>
      <w:r>
        <w:rPr>
          <w:rFonts w:ascii="Garamond" w:hAnsi="Garamond"/>
          <w:color w:val="1A1A1A"/>
          <w:spacing w:val="-7"/>
          <w:w w:val="115"/>
          <w:sz w:val="45"/>
        </w:rPr>
        <w:t>,</w:t>
      </w:r>
      <w:r>
        <w:rPr>
          <w:rFonts w:ascii="Garamond" w:hAnsi="Garamond"/>
          <w:color w:val="1A1A1A"/>
          <w:spacing w:val="-24"/>
          <w:w w:val="115"/>
          <w:sz w:val="45"/>
        </w:rPr>
        <w:t xml:space="preserve"> </w:t>
      </w:r>
      <w:r>
        <w:rPr>
          <w:rFonts w:ascii="Book Antiqua" w:hAnsi="Book Antiqua"/>
          <w:color w:val="1A1A1A"/>
          <w:spacing w:val="-7"/>
          <w:w w:val="115"/>
          <w:sz w:val="39"/>
        </w:rPr>
        <w:t>which</w:t>
      </w:r>
      <w:r>
        <w:rPr>
          <w:rFonts w:ascii="Book Antiqua" w:hAnsi="Book Antiqua"/>
          <w:color w:val="1A1A1A"/>
          <w:spacing w:val="-53"/>
          <w:w w:val="115"/>
          <w:sz w:val="39"/>
        </w:rPr>
        <w:t xml:space="preserve"> </w:t>
      </w:r>
      <w:proofErr w:type="spellStart"/>
      <w:proofErr w:type="gramStart"/>
      <w:r>
        <w:rPr>
          <w:rFonts w:ascii="Book Antiqua" w:hAnsi="Book Antiqua"/>
          <w:color w:val="1A1A1A"/>
          <w:spacing w:val="-7"/>
          <w:w w:val="115"/>
          <w:sz w:val="39"/>
        </w:rPr>
        <w:t>precedes</w:t>
      </w:r>
      <w:r>
        <w:rPr>
          <w:rFonts w:ascii="Garamond" w:hAnsi="Garamond"/>
          <w:color w:val="1A1A1A"/>
          <w:spacing w:val="-7"/>
          <w:w w:val="115"/>
          <w:sz w:val="45"/>
        </w:rPr>
        <w:t>ping:weapons</w:t>
      </w:r>
      <w:proofErr w:type="spellEnd"/>
      <w:proofErr w:type="gramEnd"/>
      <w:r>
        <w:rPr>
          <w:rFonts w:ascii="Garamond" w:hAnsi="Garamond"/>
          <w:color w:val="1A1A1A"/>
          <w:spacing w:val="-39"/>
          <w:w w:val="115"/>
          <w:sz w:val="45"/>
        </w:rPr>
        <w:t xml:space="preserve"> </w:t>
      </w:r>
      <w:r>
        <w:rPr>
          <w:rFonts w:ascii="Book Antiqua" w:hAnsi="Book Antiqua"/>
          <w:color w:val="1A1A1A"/>
          <w:spacing w:val="-7"/>
          <w:w w:val="115"/>
          <w:sz w:val="39"/>
        </w:rPr>
        <w:t>in</w:t>
      </w:r>
      <w:r>
        <w:rPr>
          <w:rFonts w:ascii="Book Antiqua" w:hAnsi="Book Antiqua"/>
          <w:color w:val="1A1A1A"/>
          <w:spacing w:val="-48"/>
          <w:w w:val="115"/>
          <w:sz w:val="39"/>
        </w:rPr>
        <w:t xml:space="preserve"> </w:t>
      </w:r>
      <w:r>
        <w:rPr>
          <w:rFonts w:ascii="Book Antiqua" w:hAnsi="Book Antiqua"/>
          <w:color w:val="1A1A1A"/>
          <w:spacing w:val="-7"/>
          <w:w w:val="115"/>
          <w:sz w:val="39"/>
        </w:rPr>
        <w:t>the</w:t>
      </w:r>
      <w:r>
        <w:rPr>
          <w:rFonts w:ascii="Book Antiqua" w:hAnsi="Book Antiqua"/>
          <w:color w:val="1A1A1A"/>
          <w:spacing w:val="-22"/>
          <w:w w:val="115"/>
          <w:sz w:val="39"/>
        </w:rPr>
        <w:t xml:space="preserve"> </w:t>
      </w:r>
      <w:r>
        <w:rPr>
          <w:rFonts w:ascii="Book Antiqua" w:hAnsi="Book Antiqua"/>
          <w:color w:val="1A1A1A"/>
          <w:spacing w:val="-7"/>
          <w:w w:val="115"/>
          <w:sz w:val="39"/>
        </w:rPr>
        <w:t>standard</w:t>
      </w:r>
      <w:r>
        <w:rPr>
          <w:rFonts w:ascii="Book Antiqua" w:hAnsi="Book Antiqua"/>
          <w:color w:val="1A1A1A"/>
          <w:spacing w:val="-38"/>
          <w:w w:val="115"/>
          <w:sz w:val="39"/>
        </w:rPr>
        <w:t xml:space="preserve"> </w:t>
      </w:r>
      <w:r>
        <w:rPr>
          <w:rFonts w:ascii="Book Antiqua" w:hAnsi="Book Antiqua"/>
          <w:color w:val="1A1A1A"/>
          <w:spacing w:val="-7"/>
          <w:w w:val="115"/>
          <w:sz w:val="39"/>
        </w:rPr>
        <w:t>edition,</w:t>
      </w:r>
      <w:r>
        <w:rPr>
          <w:rFonts w:ascii="Book Antiqua" w:hAnsi="Book Antiqua"/>
          <w:color w:val="1A1A1A"/>
          <w:spacing w:val="8"/>
          <w:w w:val="115"/>
          <w:sz w:val="39"/>
        </w:rPr>
        <w:t xml:space="preserve"> </w:t>
      </w:r>
      <w:r>
        <w:rPr>
          <w:rFonts w:ascii="Book Antiqua" w:hAnsi="Book Antiqua"/>
          <w:color w:val="1A1A1A"/>
          <w:spacing w:val="-7"/>
          <w:w w:val="115"/>
          <w:sz w:val="39"/>
        </w:rPr>
        <w:t>as</w:t>
      </w:r>
      <w:r>
        <w:rPr>
          <w:rFonts w:ascii="Book Antiqua" w:hAnsi="Book Antiqua"/>
          <w:color w:val="1A1A1A"/>
          <w:spacing w:val="-110"/>
          <w:w w:val="115"/>
          <w:sz w:val="39"/>
        </w:rPr>
        <w:t xml:space="preserve"> </w:t>
      </w:r>
      <w:r>
        <w:rPr>
          <w:rFonts w:ascii="Book Antiqua" w:hAnsi="Book Antiqua"/>
          <w:color w:val="1A1A1A"/>
          <w:w w:val="120"/>
          <w:sz w:val="39"/>
        </w:rPr>
        <w:t>a</w:t>
      </w:r>
      <w:r>
        <w:rPr>
          <w:rFonts w:ascii="Book Antiqua" w:hAnsi="Book Antiqua"/>
          <w:color w:val="1A1A1A"/>
          <w:spacing w:val="-5"/>
          <w:w w:val="120"/>
          <w:sz w:val="39"/>
        </w:rPr>
        <w:t xml:space="preserve"> </w:t>
      </w:r>
      <w:r>
        <w:rPr>
          <w:rFonts w:ascii="Book Antiqua" w:hAnsi="Book Antiqua"/>
          <w:color w:val="1A1A1A"/>
          <w:w w:val="120"/>
          <w:sz w:val="39"/>
        </w:rPr>
        <w:t>mistake</w:t>
      </w:r>
      <w:r>
        <w:rPr>
          <w:rFonts w:ascii="Book Antiqua" w:hAnsi="Book Antiqua"/>
          <w:color w:val="1A1A1A"/>
          <w:spacing w:val="-20"/>
          <w:w w:val="120"/>
          <w:sz w:val="39"/>
        </w:rPr>
        <w:t xml:space="preserve"> </w:t>
      </w:r>
      <w:r>
        <w:rPr>
          <w:rFonts w:ascii="Book Antiqua" w:hAnsi="Book Antiqua"/>
          <w:color w:val="1A1A1A"/>
          <w:w w:val="120"/>
          <w:sz w:val="39"/>
        </w:rPr>
        <w:t>for</w:t>
      </w:r>
      <w:r>
        <w:rPr>
          <w:rFonts w:ascii="Book Antiqua" w:hAnsi="Book Antiqua"/>
          <w:color w:val="1A1A1A"/>
          <w:spacing w:val="-29"/>
          <w:w w:val="120"/>
          <w:sz w:val="39"/>
        </w:rPr>
        <w:t xml:space="preserve"> </w:t>
      </w:r>
      <w:r>
        <w:rPr>
          <w:rFonts w:ascii="Book Antiqua" w:hAnsi="Book Antiqua"/>
          <w:color w:val="1A1A1A"/>
          <w:w w:val="120"/>
          <w:sz w:val="39"/>
        </w:rPr>
        <w:t>the</w:t>
      </w:r>
      <w:r>
        <w:rPr>
          <w:rFonts w:ascii="Book Antiqua" w:hAnsi="Book Antiqua"/>
          <w:color w:val="1A1A1A"/>
          <w:spacing w:val="-30"/>
          <w:w w:val="120"/>
          <w:sz w:val="39"/>
        </w:rPr>
        <w:t xml:space="preserve"> </w:t>
      </w:r>
      <w:r>
        <w:rPr>
          <w:rFonts w:ascii="Book Antiqua" w:hAnsi="Book Antiqua"/>
          <w:color w:val="1A1A1A"/>
          <w:w w:val="120"/>
          <w:sz w:val="39"/>
        </w:rPr>
        <w:t>grammatical</w:t>
      </w:r>
      <w:r>
        <w:rPr>
          <w:rFonts w:ascii="Book Antiqua" w:hAnsi="Book Antiqua"/>
          <w:color w:val="1A1A1A"/>
          <w:spacing w:val="-28"/>
          <w:w w:val="120"/>
          <w:sz w:val="39"/>
        </w:rPr>
        <w:t xml:space="preserve"> </w:t>
      </w:r>
      <w:r>
        <w:rPr>
          <w:rFonts w:ascii="Book Antiqua" w:hAnsi="Book Antiqua"/>
          <w:color w:val="1A1A1A"/>
          <w:w w:val="120"/>
          <w:sz w:val="39"/>
        </w:rPr>
        <w:t xml:space="preserve">particle </w:t>
      </w:r>
      <w:proofErr w:type="spellStart"/>
      <w:r>
        <w:rPr>
          <w:rFonts w:ascii="Garamond" w:hAnsi="Garamond"/>
          <w:color w:val="1A1A1A"/>
          <w:w w:val="120"/>
          <w:sz w:val="45"/>
        </w:rPr>
        <w:t>wei</w:t>
      </w:r>
      <w:proofErr w:type="spellEnd"/>
      <w:r>
        <w:rPr>
          <w:rFonts w:ascii="Garamond" w:hAnsi="Garamond"/>
          <w:color w:val="1A1A1A"/>
          <w:w w:val="120"/>
          <w:sz w:val="45"/>
        </w:rPr>
        <w:t>,</w:t>
      </w:r>
      <w:r>
        <w:rPr>
          <w:rFonts w:ascii="Garamond" w:hAnsi="Garamond"/>
          <w:color w:val="1A1A1A"/>
          <w:spacing w:val="-17"/>
          <w:w w:val="120"/>
          <w:sz w:val="45"/>
        </w:rPr>
        <w:t xml:space="preserve"> </w:t>
      </w:r>
      <w:r>
        <w:rPr>
          <w:rFonts w:ascii="Book Antiqua" w:hAnsi="Book Antiqua"/>
          <w:color w:val="1A1A1A"/>
          <w:w w:val="120"/>
          <w:sz w:val="39"/>
        </w:rPr>
        <w:t>which</w:t>
      </w:r>
      <w:r>
        <w:rPr>
          <w:rFonts w:ascii="Book Antiqua" w:hAnsi="Book Antiqua"/>
          <w:color w:val="1A1A1A"/>
          <w:spacing w:val="-29"/>
          <w:w w:val="120"/>
          <w:sz w:val="39"/>
        </w:rPr>
        <w:t xml:space="preserve"> </w:t>
      </w:r>
      <w:r>
        <w:rPr>
          <w:rFonts w:ascii="Book Antiqua" w:hAnsi="Book Antiqua"/>
          <w:color w:val="1A1A1A"/>
          <w:w w:val="120"/>
          <w:sz w:val="39"/>
        </w:rPr>
        <w:t>here</w:t>
      </w:r>
      <w:r>
        <w:rPr>
          <w:rFonts w:ascii="Book Antiqua" w:hAnsi="Book Antiqua"/>
          <w:color w:val="1A1A1A"/>
          <w:spacing w:val="-15"/>
          <w:w w:val="120"/>
          <w:sz w:val="39"/>
        </w:rPr>
        <w:t xml:space="preserve"> </w:t>
      </w:r>
      <w:r>
        <w:rPr>
          <w:rFonts w:ascii="Book Antiqua" w:hAnsi="Book Antiqua"/>
          <w:color w:val="1A1A1A"/>
          <w:w w:val="120"/>
          <w:sz w:val="39"/>
        </w:rPr>
        <w:t>carries</w:t>
      </w:r>
      <w:r>
        <w:rPr>
          <w:rFonts w:ascii="Book Antiqua" w:hAnsi="Book Antiqua"/>
          <w:color w:val="1A1A1A"/>
          <w:spacing w:val="-15"/>
          <w:w w:val="120"/>
          <w:sz w:val="39"/>
        </w:rPr>
        <w:t xml:space="preserve"> </w:t>
      </w:r>
      <w:r>
        <w:rPr>
          <w:rFonts w:ascii="Book Antiqua" w:hAnsi="Book Antiqua"/>
          <w:color w:val="1A1A1A"/>
          <w:w w:val="120"/>
          <w:sz w:val="39"/>
        </w:rPr>
        <w:t>no</w:t>
      </w:r>
      <w:r>
        <w:rPr>
          <w:rFonts w:ascii="Book Antiqua" w:hAnsi="Book Antiqua"/>
          <w:color w:val="1A1A1A"/>
          <w:spacing w:val="-17"/>
          <w:w w:val="120"/>
          <w:sz w:val="39"/>
        </w:rPr>
        <w:t xml:space="preserve"> </w:t>
      </w:r>
      <w:r>
        <w:rPr>
          <w:rFonts w:ascii="Book Antiqua" w:hAnsi="Book Antiqua"/>
          <w:color w:val="1A1A1A"/>
          <w:w w:val="120"/>
          <w:sz w:val="39"/>
        </w:rPr>
        <w:t>meaning.</w:t>
      </w:r>
      <w:r>
        <w:rPr>
          <w:rFonts w:ascii="Book Antiqua" w:hAnsi="Book Antiqua"/>
          <w:color w:val="1A1A1A"/>
          <w:spacing w:val="-114"/>
          <w:w w:val="120"/>
          <w:sz w:val="39"/>
        </w:rPr>
        <w:t xml:space="preserve"> </w:t>
      </w:r>
      <w:r>
        <w:rPr>
          <w:rFonts w:ascii="Book Antiqua" w:hAnsi="Book Antiqua"/>
          <w:color w:val="1A1A1A"/>
          <w:w w:val="115"/>
          <w:sz w:val="39"/>
        </w:rPr>
        <w:t xml:space="preserve">Lines </w:t>
      </w:r>
      <w:proofErr w:type="spellStart"/>
      <w:r>
        <w:rPr>
          <w:rFonts w:ascii="Book Antiqua" w:hAnsi="Book Antiqua"/>
          <w:color w:val="1A1A1A"/>
          <w:w w:val="115"/>
          <w:sz w:val="39"/>
        </w:rPr>
        <w:t>rwo</w:t>
      </w:r>
      <w:proofErr w:type="spellEnd"/>
      <w:r>
        <w:rPr>
          <w:rFonts w:ascii="Book Antiqua" w:hAnsi="Book Antiqua"/>
          <w:color w:val="1A1A1A"/>
          <w:w w:val="115"/>
          <w:sz w:val="39"/>
        </w:rPr>
        <w:t xml:space="preserve"> and three also appear in verse </w:t>
      </w:r>
      <w:r>
        <w:rPr>
          <w:rFonts w:ascii="Palatino Linotype" w:hAnsi="Palatino Linotype"/>
          <w:color w:val="1A1A1A"/>
          <w:w w:val="115"/>
          <w:sz w:val="34"/>
        </w:rPr>
        <w:t xml:space="preserve">24. </w:t>
      </w:r>
      <w:r>
        <w:rPr>
          <w:rFonts w:ascii="Book Antiqua" w:hAnsi="Book Antiqua"/>
          <w:color w:val="1A1A1A"/>
          <w:w w:val="115"/>
          <w:sz w:val="39"/>
        </w:rPr>
        <w:t>For line ten, I have followed the</w:t>
      </w:r>
      <w:r>
        <w:rPr>
          <w:rFonts w:ascii="Book Antiqua" w:hAnsi="Book Antiqua"/>
          <w:color w:val="1A1A1A"/>
          <w:spacing w:val="1"/>
          <w:w w:val="115"/>
          <w:sz w:val="39"/>
        </w:rPr>
        <w:t xml:space="preserve"> </w:t>
      </w:r>
      <w:r>
        <w:rPr>
          <w:rFonts w:ascii="Book Antiqua" w:hAnsi="Book Antiqua"/>
          <w:color w:val="1A1A1A"/>
          <w:spacing w:val="-2"/>
          <w:w w:val="115"/>
          <w:sz w:val="39"/>
        </w:rPr>
        <w:t>wording</w:t>
      </w:r>
      <w:r>
        <w:rPr>
          <w:rFonts w:ascii="Book Antiqua" w:hAnsi="Book Antiqua"/>
          <w:color w:val="1A1A1A"/>
          <w:spacing w:val="-38"/>
          <w:w w:val="115"/>
          <w:sz w:val="39"/>
        </w:rPr>
        <w:t xml:space="preserve"> </w:t>
      </w:r>
      <w:r>
        <w:rPr>
          <w:rFonts w:ascii="Book Antiqua" w:hAnsi="Book Antiqua"/>
          <w:color w:val="1A1A1A"/>
          <w:spacing w:val="-1"/>
          <w:w w:val="115"/>
          <w:sz w:val="39"/>
        </w:rPr>
        <w:t>of</w:t>
      </w:r>
      <w:r>
        <w:rPr>
          <w:rFonts w:ascii="Book Antiqua" w:hAnsi="Book Antiqua"/>
          <w:color w:val="1A1A1A"/>
          <w:spacing w:val="-23"/>
          <w:w w:val="115"/>
          <w:sz w:val="39"/>
        </w:rPr>
        <w:t xml:space="preserve"> </w:t>
      </w:r>
      <w:r>
        <w:rPr>
          <w:rFonts w:ascii="Book Antiqua" w:hAnsi="Book Antiqua"/>
          <w:color w:val="1A1A1A"/>
          <w:spacing w:val="-1"/>
          <w:w w:val="115"/>
          <w:sz w:val="39"/>
        </w:rPr>
        <w:t>the</w:t>
      </w:r>
      <w:r>
        <w:rPr>
          <w:rFonts w:ascii="Book Antiqua" w:hAnsi="Book Antiqua"/>
          <w:color w:val="1A1A1A"/>
          <w:spacing w:val="-22"/>
          <w:w w:val="115"/>
          <w:sz w:val="39"/>
        </w:rPr>
        <w:t xml:space="preserve"> </w:t>
      </w:r>
      <w:proofErr w:type="spellStart"/>
      <w:r>
        <w:rPr>
          <w:rFonts w:ascii="Book Antiqua" w:hAnsi="Book Antiqua"/>
          <w:color w:val="1A1A1A"/>
          <w:spacing w:val="-1"/>
          <w:w w:val="115"/>
          <w:sz w:val="39"/>
        </w:rPr>
        <w:t>Fuyi</w:t>
      </w:r>
      <w:proofErr w:type="spellEnd"/>
      <w:r>
        <w:rPr>
          <w:rFonts w:ascii="Book Antiqua" w:hAnsi="Book Antiqua"/>
          <w:color w:val="1A1A1A"/>
          <w:spacing w:val="-38"/>
          <w:w w:val="115"/>
          <w:sz w:val="39"/>
        </w:rPr>
        <w:t xml:space="preserve"> </w:t>
      </w:r>
      <w:r>
        <w:rPr>
          <w:rFonts w:ascii="Book Antiqua" w:hAnsi="Book Antiqua"/>
          <w:color w:val="1A1A1A"/>
          <w:spacing w:val="-1"/>
          <w:w w:val="115"/>
          <w:sz w:val="39"/>
        </w:rPr>
        <w:t>and</w:t>
      </w:r>
      <w:r>
        <w:rPr>
          <w:rFonts w:ascii="Book Antiqua" w:hAnsi="Book Antiqua"/>
          <w:color w:val="1A1A1A"/>
          <w:spacing w:val="-37"/>
          <w:w w:val="115"/>
          <w:sz w:val="39"/>
        </w:rPr>
        <w:t xml:space="preserve"> </w:t>
      </w:r>
      <w:proofErr w:type="spellStart"/>
      <w:r>
        <w:rPr>
          <w:rFonts w:ascii="Book Antiqua" w:hAnsi="Book Antiqua"/>
          <w:color w:val="1A1A1A"/>
          <w:spacing w:val="-1"/>
          <w:w w:val="115"/>
          <w:sz w:val="39"/>
        </w:rPr>
        <w:t>Mawangtui</w:t>
      </w:r>
      <w:proofErr w:type="spellEnd"/>
      <w:r>
        <w:rPr>
          <w:rFonts w:ascii="Book Antiqua" w:hAnsi="Book Antiqua"/>
          <w:color w:val="1A1A1A"/>
          <w:spacing w:val="-38"/>
          <w:w w:val="115"/>
          <w:sz w:val="39"/>
        </w:rPr>
        <w:t xml:space="preserve"> </w:t>
      </w:r>
      <w:r>
        <w:rPr>
          <w:rFonts w:ascii="Book Antiqua" w:hAnsi="Book Antiqua"/>
          <w:color w:val="1A1A1A"/>
          <w:spacing w:val="-1"/>
          <w:w w:val="115"/>
          <w:sz w:val="39"/>
        </w:rPr>
        <w:t>texts,</w:t>
      </w:r>
      <w:r>
        <w:rPr>
          <w:rFonts w:ascii="Book Antiqua" w:hAnsi="Book Antiqua"/>
          <w:color w:val="1A1A1A"/>
          <w:spacing w:val="-23"/>
          <w:w w:val="115"/>
          <w:sz w:val="39"/>
        </w:rPr>
        <w:t xml:space="preserve"> </w:t>
      </w:r>
      <w:r>
        <w:rPr>
          <w:rFonts w:ascii="Book Antiqua" w:hAnsi="Book Antiqua"/>
          <w:color w:val="1A1A1A"/>
          <w:spacing w:val="-1"/>
          <w:w w:val="115"/>
          <w:sz w:val="39"/>
        </w:rPr>
        <w:t>which</w:t>
      </w:r>
      <w:r>
        <w:rPr>
          <w:rFonts w:ascii="Book Antiqua" w:hAnsi="Book Antiqua"/>
          <w:color w:val="1A1A1A"/>
          <w:spacing w:val="-37"/>
          <w:w w:val="115"/>
          <w:sz w:val="39"/>
        </w:rPr>
        <w:t xml:space="preserve"> </w:t>
      </w:r>
      <w:r>
        <w:rPr>
          <w:rFonts w:ascii="Book Antiqua" w:hAnsi="Book Antiqua"/>
          <w:color w:val="1A1A1A"/>
          <w:spacing w:val="-1"/>
          <w:w w:val="115"/>
          <w:sz w:val="39"/>
        </w:rPr>
        <w:t>the</w:t>
      </w:r>
      <w:r>
        <w:rPr>
          <w:rFonts w:ascii="Book Antiqua" w:hAnsi="Book Antiqua"/>
          <w:color w:val="1A1A1A"/>
          <w:spacing w:val="-46"/>
          <w:w w:val="115"/>
          <w:sz w:val="39"/>
        </w:rPr>
        <w:t xml:space="preserve"> </w:t>
      </w:r>
      <w:r>
        <w:rPr>
          <w:rFonts w:ascii="Book Antiqua" w:hAnsi="Book Antiqua"/>
          <w:color w:val="1A1A1A"/>
          <w:spacing w:val="-1"/>
          <w:w w:val="115"/>
          <w:sz w:val="39"/>
        </w:rPr>
        <w:t>standard</w:t>
      </w:r>
      <w:r>
        <w:rPr>
          <w:rFonts w:ascii="Book Antiqua" w:hAnsi="Book Antiqua"/>
          <w:color w:val="1A1A1A"/>
          <w:spacing w:val="-53"/>
          <w:w w:val="115"/>
          <w:sz w:val="39"/>
        </w:rPr>
        <w:t xml:space="preserve"> </w:t>
      </w:r>
      <w:r>
        <w:rPr>
          <w:rFonts w:ascii="Book Antiqua" w:hAnsi="Book Antiqua"/>
          <w:color w:val="1A1A1A"/>
          <w:spacing w:val="-1"/>
          <w:w w:val="115"/>
          <w:sz w:val="39"/>
        </w:rPr>
        <w:t>version</w:t>
      </w:r>
      <w:r>
        <w:rPr>
          <w:rFonts w:ascii="Book Antiqua" w:hAnsi="Book Antiqua"/>
          <w:color w:val="1A1A1A"/>
          <w:spacing w:val="-45"/>
          <w:w w:val="115"/>
          <w:sz w:val="39"/>
        </w:rPr>
        <w:t xml:space="preserve"> </w:t>
      </w:r>
      <w:r>
        <w:rPr>
          <w:rFonts w:ascii="Book Antiqua" w:hAnsi="Book Antiqua"/>
          <w:color w:val="1A1A1A"/>
          <w:spacing w:val="-1"/>
          <w:w w:val="115"/>
          <w:sz w:val="39"/>
        </w:rPr>
        <w:t>renders:</w:t>
      </w:r>
      <w:r>
        <w:rPr>
          <w:rFonts w:ascii="Book Antiqua" w:hAnsi="Book Antiqua"/>
          <w:color w:val="1A1A1A"/>
          <w:spacing w:val="-110"/>
          <w:w w:val="115"/>
          <w:sz w:val="39"/>
        </w:rPr>
        <w:t xml:space="preserve"> </w:t>
      </w:r>
      <w:r>
        <w:rPr>
          <w:rFonts w:ascii="Book Antiqua" w:hAnsi="Book Antiqua"/>
          <w:color w:val="1A1A1A"/>
          <w:w w:val="120"/>
          <w:sz w:val="39"/>
        </w:rPr>
        <w:t>"victory</w:t>
      </w:r>
      <w:r>
        <w:rPr>
          <w:rFonts w:ascii="Book Antiqua" w:hAnsi="Book Antiqua"/>
          <w:color w:val="1A1A1A"/>
          <w:spacing w:val="-20"/>
          <w:w w:val="120"/>
          <w:sz w:val="39"/>
        </w:rPr>
        <w:t xml:space="preserve"> </w:t>
      </w:r>
      <w:r>
        <w:rPr>
          <w:rFonts w:ascii="Book Antiqua" w:hAnsi="Book Antiqua"/>
          <w:color w:val="1A1A1A"/>
          <w:w w:val="120"/>
          <w:sz w:val="39"/>
        </w:rPr>
        <w:t>is</w:t>
      </w:r>
      <w:r>
        <w:rPr>
          <w:rFonts w:ascii="Book Antiqua" w:hAnsi="Book Antiqua"/>
          <w:color w:val="1A1A1A"/>
          <w:spacing w:val="-20"/>
          <w:w w:val="120"/>
          <w:sz w:val="39"/>
        </w:rPr>
        <w:t xml:space="preserve"> </w:t>
      </w:r>
      <w:r>
        <w:rPr>
          <w:rFonts w:ascii="Book Antiqua" w:hAnsi="Book Antiqua"/>
          <w:color w:val="1A1A1A"/>
          <w:w w:val="120"/>
          <w:sz w:val="39"/>
        </w:rPr>
        <w:t>not</w:t>
      </w:r>
      <w:r>
        <w:rPr>
          <w:rFonts w:ascii="Book Antiqua" w:hAnsi="Book Antiqua"/>
          <w:color w:val="1A1A1A"/>
          <w:spacing w:val="-44"/>
          <w:w w:val="120"/>
          <w:sz w:val="39"/>
        </w:rPr>
        <w:t xml:space="preserve"> </w:t>
      </w:r>
      <w:r>
        <w:rPr>
          <w:rFonts w:ascii="Book Antiqua" w:hAnsi="Book Antiqua"/>
          <w:color w:val="1A1A1A"/>
          <w:w w:val="120"/>
          <w:sz w:val="39"/>
        </w:rPr>
        <w:t>beautifu1."</w:t>
      </w:r>
    </w:p>
    <w:p w14:paraId="1DF81179" w14:textId="77777777" w:rsidR="003D45B2" w:rsidRDefault="003D45B2">
      <w:pPr>
        <w:pStyle w:val="BodyText"/>
        <w:rPr>
          <w:rFonts w:ascii="Book Antiqua"/>
          <w:sz w:val="48"/>
        </w:rPr>
      </w:pPr>
    </w:p>
    <w:p w14:paraId="1DF8117A" w14:textId="77777777" w:rsidR="003D45B2" w:rsidRDefault="003D45B2">
      <w:pPr>
        <w:pStyle w:val="BodyText"/>
        <w:rPr>
          <w:rFonts w:ascii="Book Antiqua"/>
          <w:sz w:val="48"/>
        </w:rPr>
      </w:pPr>
    </w:p>
    <w:p w14:paraId="1DF8117B" w14:textId="77777777" w:rsidR="003D45B2" w:rsidRDefault="003D45B2">
      <w:pPr>
        <w:pStyle w:val="BodyText"/>
        <w:rPr>
          <w:rFonts w:ascii="Book Antiqua"/>
          <w:sz w:val="48"/>
        </w:rPr>
      </w:pPr>
    </w:p>
    <w:p w14:paraId="1DF8117C" w14:textId="77777777" w:rsidR="003D45B2" w:rsidRDefault="003D45B2">
      <w:pPr>
        <w:pStyle w:val="BodyText"/>
        <w:rPr>
          <w:rFonts w:ascii="Book Antiqua"/>
          <w:sz w:val="48"/>
        </w:rPr>
      </w:pPr>
    </w:p>
    <w:p w14:paraId="1DF8117D" w14:textId="77777777" w:rsidR="003D45B2" w:rsidRDefault="003D45B2">
      <w:pPr>
        <w:pStyle w:val="BodyText"/>
        <w:rPr>
          <w:rFonts w:ascii="Book Antiqua"/>
          <w:sz w:val="48"/>
        </w:rPr>
      </w:pPr>
    </w:p>
    <w:p w14:paraId="1DF8117E" w14:textId="77777777" w:rsidR="003D45B2" w:rsidRDefault="003D45B2">
      <w:pPr>
        <w:pStyle w:val="BodyText"/>
        <w:rPr>
          <w:rFonts w:ascii="Book Antiqua"/>
          <w:sz w:val="48"/>
        </w:rPr>
      </w:pPr>
    </w:p>
    <w:p w14:paraId="1DF8117F" w14:textId="77777777" w:rsidR="003D45B2" w:rsidRDefault="003D45B2">
      <w:pPr>
        <w:pStyle w:val="BodyText"/>
        <w:rPr>
          <w:rFonts w:ascii="Book Antiqua"/>
          <w:sz w:val="48"/>
        </w:rPr>
      </w:pPr>
    </w:p>
    <w:p w14:paraId="1DF81180" w14:textId="77777777" w:rsidR="003D45B2" w:rsidRDefault="003D45B2">
      <w:pPr>
        <w:pStyle w:val="BodyText"/>
        <w:spacing w:before="6"/>
        <w:rPr>
          <w:rFonts w:ascii="Book Antiqua"/>
        </w:rPr>
      </w:pPr>
    </w:p>
    <w:p w14:paraId="1DF81181" w14:textId="77777777" w:rsidR="003D45B2" w:rsidRDefault="003D2B09">
      <w:pPr>
        <w:spacing w:before="1"/>
        <w:ind w:right="1510"/>
        <w:jc w:val="right"/>
        <w:rPr>
          <w:rFonts w:ascii="Garamond"/>
          <w:sz w:val="45"/>
        </w:rPr>
      </w:pPr>
      <w:r>
        <w:rPr>
          <w:rFonts w:ascii="Garamond"/>
          <w:color w:val="181818"/>
          <w:w w:val="125"/>
          <w:sz w:val="45"/>
        </w:rPr>
        <w:t>63</w:t>
      </w:r>
    </w:p>
    <w:p w14:paraId="1DF81182" w14:textId="77777777" w:rsidR="003D45B2" w:rsidRDefault="003D45B2">
      <w:pPr>
        <w:jc w:val="right"/>
        <w:rPr>
          <w:rFonts w:ascii="Garamond"/>
          <w:sz w:val="45"/>
        </w:rPr>
        <w:sectPr w:rsidR="003D45B2">
          <w:type w:val="continuous"/>
          <w:pgSz w:w="18000" w:h="27000"/>
          <w:pgMar w:top="1280" w:right="1720" w:bottom="280" w:left="760" w:header="720" w:footer="720" w:gutter="0"/>
          <w:cols w:space="720"/>
        </w:sectPr>
      </w:pPr>
    </w:p>
    <w:p w14:paraId="1DF81183" w14:textId="77777777" w:rsidR="003D45B2" w:rsidRDefault="003D2B09">
      <w:pPr>
        <w:pStyle w:val="ListParagraph"/>
        <w:numPr>
          <w:ilvl w:val="0"/>
          <w:numId w:val="22"/>
        </w:numPr>
        <w:tabs>
          <w:tab w:val="left" w:pos="6330"/>
          <w:tab w:val="left" w:pos="6331"/>
        </w:tabs>
        <w:spacing w:before="125" w:line="259" w:lineRule="auto"/>
        <w:ind w:right="4349" w:hanging="6233"/>
        <w:rPr>
          <w:rFonts w:ascii="Book Antiqua"/>
          <w:sz w:val="96"/>
        </w:rPr>
      </w:pPr>
      <w:r>
        <w:rPr>
          <w:color w:val="171717"/>
          <w:w w:val="110"/>
          <w:position w:val="1"/>
          <w:sz w:val="48"/>
        </w:rPr>
        <w:lastRenderedPageBreak/>
        <w:t>The</w:t>
      </w:r>
      <w:r>
        <w:rPr>
          <w:color w:val="171717"/>
          <w:spacing w:val="6"/>
          <w:w w:val="110"/>
          <w:position w:val="1"/>
          <w:sz w:val="48"/>
        </w:rPr>
        <w:t xml:space="preserve"> </w:t>
      </w:r>
      <w:r>
        <w:rPr>
          <w:color w:val="171717"/>
          <w:w w:val="110"/>
          <w:position w:val="1"/>
          <w:sz w:val="48"/>
        </w:rPr>
        <w:t>Tao</w:t>
      </w:r>
      <w:r>
        <w:rPr>
          <w:color w:val="171717"/>
          <w:spacing w:val="6"/>
          <w:w w:val="110"/>
          <w:position w:val="1"/>
          <w:sz w:val="48"/>
        </w:rPr>
        <w:t xml:space="preserve"> </w:t>
      </w:r>
      <w:r>
        <w:rPr>
          <w:color w:val="171717"/>
          <w:w w:val="110"/>
          <w:position w:val="1"/>
          <w:sz w:val="48"/>
        </w:rPr>
        <w:t>has</w:t>
      </w:r>
      <w:r>
        <w:rPr>
          <w:color w:val="171717"/>
          <w:spacing w:val="7"/>
          <w:w w:val="110"/>
          <w:position w:val="1"/>
          <w:sz w:val="48"/>
        </w:rPr>
        <w:t xml:space="preserve"> </w:t>
      </w:r>
      <w:r>
        <w:rPr>
          <w:color w:val="171717"/>
          <w:w w:val="110"/>
          <w:position w:val="1"/>
          <w:sz w:val="48"/>
        </w:rPr>
        <w:t>never</w:t>
      </w:r>
      <w:r>
        <w:rPr>
          <w:color w:val="171717"/>
          <w:spacing w:val="-9"/>
          <w:w w:val="110"/>
          <w:position w:val="1"/>
          <w:sz w:val="48"/>
        </w:rPr>
        <w:t xml:space="preserve"> </w:t>
      </w:r>
      <w:r>
        <w:rPr>
          <w:color w:val="171717"/>
          <w:w w:val="110"/>
          <w:position w:val="1"/>
          <w:sz w:val="48"/>
        </w:rPr>
        <w:t>had</w:t>
      </w:r>
      <w:r>
        <w:rPr>
          <w:color w:val="171717"/>
          <w:spacing w:val="6"/>
          <w:w w:val="110"/>
          <w:position w:val="1"/>
          <w:sz w:val="48"/>
        </w:rPr>
        <w:t xml:space="preserve"> </w:t>
      </w:r>
      <w:r>
        <w:rPr>
          <w:color w:val="171717"/>
          <w:w w:val="110"/>
          <w:sz w:val="48"/>
        </w:rPr>
        <w:t>a</w:t>
      </w:r>
      <w:r>
        <w:rPr>
          <w:color w:val="171717"/>
          <w:spacing w:val="15"/>
          <w:w w:val="110"/>
          <w:sz w:val="48"/>
        </w:rPr>
        <w:t xml:space="preserve"> </w:t>
      </w:r>
      <w:proofErr w:type="gramStart"/>
      <w:r>
        <w:rPr>
          <w:color w:val="171717"/>
          <w:w w:val="110"/>
          <w:sz w:val="48"/>
        </w:rPr>
        <w:t>name</w:t>
      </w:r>
      <w:r>
        <w:rPr>
          <w:color w:val="171717"/>
          <w:spacing w:val="-129"/>
          <w:w w:val="110"/>
          <w:sz w:val="48"/>
        </w:rPr>
        <w:t xml:space="preserve"> </w:t>
      </w:r>
      <w:r>
        <w:rPr>
          <w:color w:val="171717"/>
          <w:w w:val="110"/>
          <w:sz w:val="48"/>
        </w:rPr>
        <w:t>simple</w:t>
      </w:r>
      <w:proofErr w:type="gramEnd"/>
      <w:r>
        <w:rPr>
          <w:color w:val="171717"/>
          <w:spacing w:val="18"/>
          <w:w w:val="110"/>
          <w:sz w:val="48"/>
        </w:rPr>
        <w:t xml:space="preserve"> </w:t>
      </w:r>
      <w:r>
        <w:rPr>
          <w:color w:val="171717"/>
          <w:w w:val="110"/>
          <w:sz w:val="48"/>
        </w:rPr>
        <w:t>and</w:t>
      </w:r>
      <w:r>
        <w:rPr>
          <w:color w:val="171717"/>
          <w:spacing w:val="-5"/>
          <w:w w:val="110"/>
          <w:sz w:val="48"/>
        </w:rPr>
        <w:t xml:space="preserve"> </w:t>
      </w:r>
      <w:r>
        <w:rPr>
          <w:color w:val="171717"/>
          <w:w w:val="110"/>
          <w:sz w:val="48"/>
        </w:rPr>
        <w:t>though</w:t>
      </w:r>
      <w:r>
        <w:rPr>
          <w:color w:val="171717"/>
          <w:spacing w:val="-6"/>
          <w:w w:val="110"/>
          <w:sz w:val="48"/>
        </w:rPr>
        <w:t xml:space="preserve"> </w:t>
      </w:r>
      <w:r>
        <w:rPr>
          <w:color w:val="171717"/>
          <w:spacing w:val="11"/>
          <w:w w:val="110"/>
          <w:sz w:val="48"/>
        </w:rPr>
        <w:t>small</w:t>
      </w:r>
    </w:p>
    <w:p w14:paraId="1DF81184" w14:textId="77777777" w:rsidR="003D45B2" w:rsidRDefault="003D2B09">
      <w:pPr>
        <w:spacing w:before="213" w:line="350" w:lineRule="auto"/>
        <w:ind w:left="6345" w:right="5568"/>
        <w:rPr>
          <w:rFonts w:ascii="Garamond"/>
          <w:sz w:val="48"/>
        </w:rPr>
      </w:pPr>
      <w:proofErr w:type="gramStart"/>
      <w:r>
        <w:rPr>
          <w:rFonts w:ascii="Garamond"/>
          <w:color w:val="151515"/>
          <w:w w:val="110"/>
          <w:position w:val="1"/>
          <w:sz w:val="48"/>
        </w:rPr>
        <w:t>no</w:t>
      </w:r>
      <w:proofErr w:type="gramEnd"/>
      <w:r>
        <w:rPr>
          <w:rFonts w:ascii="Garamond"/>
          <w:color w:val="151515"/>
          <w:spacing w:val="3"/>
          <w:w w:val="110"/>
          <w:position w:val="1"/>
          <w:sz w:val="48"/>
        </w:rPr>
        <w:t xml:space="preserve"> </w:t>
      </w:r>
      <w:r>
        <w:rPr>
          <w:rFonts w:ascii="Garamond"/>
          <w:color w:val="151515"/>
          <w:w w:val="110"/>
          <w:position w:val="1"/>
          <w:sz w:val="48"/>
        </w:rPr>
        <w:t>one</w:t>
      </w:r>
      <w:r>
        <w:rPr>
          <w:rFonts w:ascii="Garamond"/>
          <w:color w:val="151515"/>
          <w:spacing w:val="4"/>
          <w:w w:val="110"/>
          <w:position w:val="1"/>
          <w:sz w:val="48"/>
        </w:rPr>
        <w:t xml:space="preserve"> </w:t>
      </w:r>
      <w:proofErr w:type="gramStart"/>
      <w:r>
        <w:rPr>
          <w:rFonts w:ascii="Garamond"/>
          <w:color w:val="151515"/>
          <w:w w:val="110"/>
          <w:position w:val="1"/>
          <w:sz w:val="48"/>
        </w:rPr>
        <w:t>can</w:t>
      </w:r>
      <w:proofErr w:type="gramEnd"/>
      <w:r>
        <w:rPr>
          <w:rFonts w:ascii="Garamond"/>
          <w:color w:val="151515"/>
          <w:spacing w:val="12"/>
          <w:w w:val="110"/>
          <w:position w:val="1"/>
          <w:sz w:val="48"/>
        </w:rPr>
        <w:t xml:space="preserve"> </w:t>
      </w:r>
      <w:r>
        <w:rPr>
          <w:rFonts w:ascii="Garamond"/>
          <w:color w:val="151515"/>
          <w:w w:val="110"/>
          <w:position w:val="1"/>
          <w:sz w:val="48"/>
        </w:rPr>
        <w:t>command</w:t>
      </w:r>
      <w:r>
        <w:rPr>
          <w:rFonts w:ascii="Garamond"/>
          <w:color w:val="151515"/>
          <w:spacing w:val="11"/>
          <w:w w:val="110"/>
          <w:position w:val="1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it</w:t>
      </w:r>
      <w:r>
        <w:rPr>
          <w:rFonts w:ascii="Garamond"/>
          <w:color w:val="151515"/>
          <w:spacing w:val="-129"/>
          <w:w w:val="110"/>
          <w:sz w:val="48"/>
        </w:rPr>
        <w:t xml:space="preserve"> </w:t>
      </w:r>
      <w:r>
        <w:rPr>
          <w:rFonts w:ascii="Garamond"/>
          <w:color w:val="121212"/>
          <w:spacing w:val="-3"/>
          <w:w w:val="115"/>
          <w:sz w:val="48"/>
        </w:rPr>
        <w:t>if a</w:t>
      </w:r>
      <w:r>
        <w:rPr>
          <w:rFonts w:ascii="Garamond"/>
          <w:color w:val="121212"/>
          <w:spacing w:val="-26"/>
          <w:w w:val="115"/>
          <w:sz w:val="48"/>
        </w:rPr>
        <w:t xml:space="preserve"> </w:t>
      </w:r>
      <w:r>
        <w:rPr>
          <w:rFonts w:ascii="Garamond"/>
          <w:color w:val="121212"/>
          <w:spacing w:val="-3"/>
          <w:w w:val="115"/>
          <w:sz w:val="48"/>
        </w:rPr>
        <w:t>lord</w:t>
      </w:r>
      <w:r>
        <w:rPr>
          <w:rFonts w:ascii="Garamond"/>
          <w:color w:val="121212"/>
          <w:spacing w:val="-33"/>
          <w:w w:val="115"/>
          <w:sz w:val="48"/>
        </w:rPr>
        <w:t xml:space="preserve"> </w:t>
      </w:r>
      <w:r>
        <w:rPr>
          <w:rFonts w:ascii="Garamond"/>
          <w:color w:val="121212"/>
          <w:spacing w:val="-3"/>
          <w:w w:val="115"/>
          <w:sz w:val="48"/>
        </w:rPr>
        <w:t xml:space="preserve">upheld </w:t>
      </w:r>
      <w:r>
        <w:rPr>
          <w:rFonts w:ascii="Garamond"/>
          <w:color w:val="121212"/>
          <w:spacing w:val="-2"/>
          <w:w w:val="115"/>
          <w:sz w:val="48"/>
        </w:rPr>
        <w:t>it</w:t>
      </w:r>
    </w:p>
    <w:p w14:paraId="1DF81185" w14:textId="77777777" w:rsidR="003D45B2" w:rsidRDefault="003D2B09">
      <w:pPr>
        <w:spacing w:line="538" w:lineRule="exact"/>
        <w:ind w:left="6345"/>
        <w:rPr>
          <w:rFonts w:ascii="Garamond"/>
          <w:sz w:val="48"/>
        </w:rPr>
      </w:pPr>
      <w:r>
        <w:rPr>
          <w:rFonts w:ascii="Garamond"/>
          <w:color w:val="1B1B1B"/>
          <w:w w:val="110"/>
          <w:position w:val="1"/>
          <w:sz w:val="48"/>
        </w:rPr>
        <w:t>the</w:t>
      </w:r>
      <w:r>
        <w:rPr>
          <w:rFonts w:ascii="Garamond"/>
          <w:color w:val="1B1B1B"/>
          <w:spacing w:val="-12"/>
          <w:w w:val="110"/>
          <w:position w:val="1"/>
          <w:sz w:val="48"/>
        </w:rPr>
        <w:t xml:space="preserve"> </w:t>
      </w:r>
      <w:r>
        <w:rPr>
          <w:rFonts w:ascii="Garamond"/>
          <w:color w:val="1B1B1B"/>
          <w:w w:val="110"/>
          <w:position w:val="1"/>
          <w:sz w:val="48"/>
        </w:rPr>
        <w:t>world</w:t>
      </w:r>
      <w:r>
        <w:rPr>
          <w:rFonts w:ascii="Garamond"/>
          <w:color w:val="1B1B1B"/>
          <w:spacing w:val="-11"/>
          <w:w w:val="110"/>
          <w:position w:val="1"/>
          <w:sz w:val="48"/>
        </w:rPr>
        <w:t xml:space="preserve"> </w:t>
      </w:r>
      <w:r>
        <w:rPr>
          <w:rFonts w:ascii="Garamond"/>
          <w:color w:val="1B1B1B"/>
          <w:w w:val="110"/>
          <w:position w:val="1"/>
          <w:sz w:val="48"/>
        </w:rPr>
        <w:t>would</w:t>
      </w:r>
      <w:r>
        <w:rPr>
          <w:rFonts w:ascii="Garamond"/>
          <w:color w:val="1B1B1B"/>
          <w:spacing w:val="32"/>
          <w:w w:val="110"/>
          <w:position w:val="1"/>
          <w:sz w:val="48"/>
        </w:rPr>
        <w:t xml:space="preserve"> </w:t>
      </w:r>
      <w:r>
        <w:rPr>
          <w:rFonts w:ascii="Garamond"/>
          <w:color w:val="1B1B1B"/>
          <w:w w:val="110"/>
          <w:position w:val="1"/>
          <w:sz w:val="48"/>
        </w:rPr>
        <w:t>be</w:t>
      </w:r>
      <w:r>
        <w:rPr>
          <w:rFonts w:ascii="Garamond"/>
          <w:color w:val="1B1B1B"/>
          <w:spacing w:val="33"/>
          <w:w w:val="110"/>
          <w:position w:val="1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his</w:t>
      </w:r>
      <w:r>
        <w:rPr>
          <w:rFonts w:ascii="Garamond"/>
          <w:color w:val="1B1B1B"/>
          <w:spacing w:val="24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guest</w:t>
      </w:r>
    </w:p>
    <w:p w14:paraId="1DF81186" w14:textId="77777777" w:rsidR="003D45B2" w:rsidRDefault="003D2B09">
      <w:pPr>
        <w:spacing w:before="248" w:line="352" w:lineRule="auto"/>
        <w:ind w:left="6339" w:right="4360" w:hanging="17"/>
        <w:rPr>
          <w:rFonts w:ascii="Garamond"/>
          <w:sz w:val="48"/>
        </w:rPr>
      </w:pPr>
      <w:proofErr w:type="gramStart"/>
      <w:r>
        <w:rPr>
          <w:rFonts w:ascii="Garamond"/>
          <w:color w:val="1B1B1B"/>
          <w:w w:val="110"/>
          <w:sz w:val="48"/>
        </w:rPr>
        <w:t>when</w:t>
      </w:r>
      <w:proofErr w:type="gramEnd"/>
      <w:r>
        <w:rPr>
          <w:rFonts w:ascii="Garamond"/>
          <w:color w:val="1B1B1B"/>
          <w:spacing w:val="15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 xml:space="preserve">Heaven </w:t>
      </w:r>
      <w:proofErr w:type="gramStart"/>
      <w:r>
        <w:rPr>
          <w:rFonts w:ascii="Garamond"/>
          <w:color w:val="1B1B1B"/>
          <w:w w:val="110"/>
          <w:sz w:val="48"/>
        </w:rPr>
        <w:t>joins</w:t>
      </w:r>
      <w:r>
        <w:rPr>
          <w:rFonts w:ascii="Garamond"/>
          <w:color w:val="1B1B1B"/>
          <w:spacing w:val="17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with</w:t>
      </w:r>
      <w:proofErr w:type="gramEnd"/>
      <w:r>
        <w:rPr>
          <w:rFonts w:ascii="Garamond"/>
          <w:color w:val="1B1B1B"/>
          <w:spacing w:val="44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Earth</w:t>
      </w:r>
      <w:r>
        <w:rPr>
          <w:rFonts w:ascii="Garamond"/>
          <w:color w:val="1B1B1B"/>
          <w:spacing w:val="-129"/>
          <w:w w:val="110"/>
          <w:sz w:val="48"/>
        </w:rPr>
        <w:t xml:space="preserve"> </w:t>
      </w:r>
      <w:r>
        <w:rPr>
          <w:rFonts w:ascii="Garamond"/>
          <w:color w:val="1B1B1B"/>
          <w:w w:val="115"/>
          <w:position w:val="1"/>
          <w:sz w:val="48"/>
        </w:rPr>
        <w:t>they</w:t>
      </w:r>
      <w:r>
        <w:rPr>
          <w:rFonts w:ascii="Garamond"/>
          <w:color w:val="1B1B1B"/>
          <w:spacing w:val="-25"/>
          <w:w w:val="115"/>
          <w:position w:val="1"/>
          <w:sz w:val="48"/>
        </w:rPr>
        <w:t xml:space="preserve"> </w:t>
      </w:r>
      <w:r>
        <w:rPr>
          <w:rFonts w:ascii="Garamond"/>
          <w:color w:val="1B1B1B"/>
          <w:w w:val="115"/>
          <w:sz w:val="48"/>
        </w:rPr>
        <w:t>bestow</w:t>
      </w:r>
      <w:r>
        <w:rPr>
          <w:rFonts w:ascii="Garamond"/>
          <w:color w:val="1B1B1B"/>
          <w:spacing w:val="-18"/>
          <w:w w:val="115"/>
          <w:sz w:val="48"/>
        </w:rPr>
        <w:t xml:space="preserve"> </w:t>
      </w:r>
      <w:r>
        <w:rPr>
          <w:rFonts w:ascii="Garamond"/>
          <w:color w:val="1B1B1B"/>
          <w:w w:val="115"/>
          <w:sz w:val="48"/>
        </w:rPr>
        <w:t>sweet</w:t>
      </w:r>
      <w:r>
        <w:rPr>
          <w:rFonts w:ascii="Garamond"/>
          <w:color w:val="1B1B1B"/>
          <w:spacing w:val="-22"/>
          <w:w w:val="115"/>
          <w:sz w:val="48"/>
        </w:rPr>
        <w:t xml:space="preserve"> </w:t>
      </w:r>
      <w:r>
        <w:rPr>
          <w:rFonts w:ascii="Garamond"/>
          <w:color w:val="1B1B1B"/>
          <w:w w:val="115"/>
          <w:sz w:val="48"/>
        </w:rPr>
        <w:t>dew</w:t>
      </w:r>
    </w:p>
    <w:p w14:paraId="1DF81187" w14:textId="77777777" w:rsidR="003D45B2" w:rsidRDefault="003D2B09">
      <w:pPr>
        <w:spacing w:line="352" w:lineRule="auto"/>
        <w:ind w:left="6360" w:right="5983" w:hanging="6"/>
        <w:rPr>
          <w:rFonts w:ascii="Garamond"/>
          <w:sz w:val="48"/>
        </w:rPr>
      </w:pPr>
      <w:proofErr w:type="gramStart"/>
      <w:r>
        <w:rPr>
          <w:rFonts w:ascii="Garamond"/>
          <w:color w:val="151515"/>
          <w:w w:val="110"/>
          <w:sz w:val="48"/>
        </w:rPr>
        <w:t>no</w:t>
      </w:r>
      <w:proofErr w:type="gramEnd"/>
      <w:r>
        <w:rPr>
          <w:rFonts w:ascii="Garamond"/>
          <w:color w:val="151515"/>
          <w:spacing w:val="25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one</w:t>
      </w:r>
      <w:r>
        <w:rPr>
          <w:rFonts w:ascii="Garamond"/>
          <w:color w:val="151515"/>
          <w:spacing w:val="15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gives</w:t>
      </w:r>
      <w:r>
        <w:rPr>
          <w:rFonts w:ascii="Garamond"/>
          <w:color w:val="151515"/>
          <w:spacing w:val="16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the</w:t>
      </w:r>
      <w:r>
        <w:rPr>
          <w:rFonts w:ascii="Garamond"/>
          <w:color w:val="151515"/>
          <w:spacing w:val="15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order</w:t>
      </w:r>
      <w:r>
        <w:rPr>
          <w:rFonts w:ascii="Garamond"/>
          <w:color w:val="151515"/>
          <w:spacing w:val="-129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it</w:t>
      </w:r>
      <w:r>
        <w:rPr>
          <w:rFonts w:ascii="Garamond"/>
          <w:color w:val="151515"/>
          <w:spacing w:val="-2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comes</w:t>
      </w:r>
      <w:r>
        <w:rPr>
          <w:rFonts w:ascii="Garamond"/>
          <w:color w:val="151515"/>
          <w:spacing w:val="15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down</w:t>
      </w:r>
      <w:r>
        <w:rPr>
          <w:rFonts w:ascii="Garamond"/>
          <w:color w:val="151515"/>
          <w:spacing w:val="7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to</w:t>
      </w:r>
      <w:r>
        <w:rPr>
          <w:rFonts w:ascii="Garamond"/>
          <w:color w:val="151515"/>
          <w:spacing w:val="12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all</w:t>
      </w:r>
    </w:p>
    <w:p w14:paraId="1DF81188" w14:textId="77777777" w:rsidR="003D45B2" w:rsidRDefault="003D2B09">
      <w:pPr>
        <w:spacing w:line="352" w:lineRule="auto"/>
        <w:ind w:left="6360" w:right="3595"/>
        <w:rPr>
          <w:rFonts w:ascii="Garamond"/>
          <w:sz w:val="48"/>
        </w:rPr>
      </w:pPr>
      <w:proofErr w:type="gramStart"/>
      <w:r>
        <w:rPr>
          <w:rFonts w:ascii="Garamond"/>
          <w:color w:val="1B1B1B"/>
          <w:w w:val="110"/>
          <w:sz w:val="48"/>
        </w:rPr>
        <w:t>the</w:t>
      </w:r>
      <w:proofErr w:type="gramEnd"/>
      <w:r>
        <w:rPr>
          <w:rFonts w:ascii="Garamond"/>
          <w:color w:val="1B1B1B"/>
          <w:w w:val="110"/>
          <w:sz w:val="48"/>
        </w:rPr>
        <w:t xml:space="preserve"> first distinction gives us names</w:t>
      </w:r>
      <w:r>
        <w:rPr>
          <w:rFonts w:ascii="Garamond"/>
          <w:color w:val="1B1B1B"/>
          <w:spacing w:val="-129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after</w:t>
      </w:r>
      <w:r>
        <w:rPr>
          <w:rFonts w:ascii="Garamond"/>
          <w:color w:val="1B1B1B"/>
          <w:spacing w:val="-27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we</w:t>
      </w:r>
      <w:r>
        <w:rPr>
          <w:rFonts w:ascii="Garamond"/>
          <w:color w:val="1B1B1B"/>
          <w:spacing w:val="2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have</w:t>
      </w:r>
      <w:r>
        <w:rPr>
          <w:rFonts w:ascii="Garamond"/>
          <w:color w:val="1B1B1B"/>
          <w:spacing w:val="7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names</w:t>
      </w:r>
    </w:p>
    <w:p w14:paraId="1DF81189" w14:textId="77777777" w:rsidR="003D45B2" w:rsidRDefault="003D2B09">
      <w:pPr>
        <w:spacing w:line="539" w:lineRule="exact"/>
        <w:ind w:left="6345"/>
        <w:rPr>
          <w:rFonts w:ascii="Garamond"/>
          <w:sz w:val="48"/>
        </w:rPr>
      </w:pPr>
      <w:proofErr w:type="gramStart"/>
      <w:r>
        <w:rPr>
          <w:rFonts w:ascii="Garamond"/>
          <w:color w:val="1A1A1A"/>
          <w:spacing w:val="-2"/>
          <w:w w:val="115"/>
          <w:sz w:val="48"/>
        </w:rPr>
        <w:t>we</w:t>
      </w:r>
      <w:proofErr w:type="gramEnd"/>
      <w:r>
        <w:rPr>
          <w:rFonts w:ascii="Garamond"/>
          <w:color w:val="1A1A1A"/>
          <w:spacing w:val="-5"/>
          <w:w w:val="115"/>
          <w:sz w:val="48"/>
        </w:rPr>
        <w:t xml:space="preserve"> </w:t>
      </w:r>
      <w:r>
        <w:rPr>
          <w:rFonts w:ascii="Garamond"/>
          <w:color w:val="1A1A1A"/>
          <w:spacing w:val="-1"/>
          <w:w w:val="115"/>
          <w:sz w:val="48"/>
        </w:rPr>
        <w:t>should</w:t>
      </w:r>
      <w:r>
        <w:rPr>
          <w:rFonts w:ascii="Garamond"/>
          <w:color w:val="1A1A1A"/>
          <w:spacing w:val="-10"/>
          <w:w w:val="115"/>
          <w:sz w:val="48"/>
        </w:rPr>
        <w:t xml:space="preserve"> </w:t>
      </w:r>
      <w:r>
        <w:rPr>
          <w:rFonts w:ascii="Garamond"/>
          <w:color w:val="1A1A1A"/>
          <w:spacing w:val="-1"/>
          <w:w w:val="115"/>
          <w:sz w:val="48"/>
        </w:rPr>
        <w:t>know</w:t>
      </w:r>
      <w:r>
        <w:rPr>
          <w:rFonts w:ascii="Garamond"/>
          <w:color w:val="1A1A1A"/>
          <w:spacing w:val="-34"/>
          <w:w w:val="115"/>
          <w:sz w:val="48"/>
        </w:rPr>
        <w:t xml:space="preserve"> </w:t>
      </w:r>
      <w:r>
        <w:rPr>
          <w:rFonts w:ascii="Garamond"/>
          <w:color w:val="1A1A1A"/>
          <w:spacing w:val="-1"/>
          <w:w w:val="115"/>
          <w:sz w:val="48"/>
        </w:rPr>
        <w:t>restraint</w:t>
      </w:r>
    </w:p>
    <w:p w14:paraId="1DF8118A" w14:textId="77777777" w:rsidR="003D45B2" w:rsidRDefault="003D2B09">
      <w:pPr>
        <w:spacing w:before="230" w:line="352" w:lineRule="auto"/>
        <w:ind w:left="6360" w:right="2655" w:hanging="15"/>
        <w:rPr>
          <w:rFonts w:ascii="Garamond"/>
          <w:sz w:val="48"/>
        </w:rPr>
      </w:pPr>
      <w:proofErr w:type="gramStart"/>
      <w:r>
        <w:rPr>
          <w:rFonts w:ascii="Garamond"/>
          <w:color w:val="161616"/>
          <w:w w:val="110"/>
          <w:sz w:val="48"/>
        </w:rPr>
        <w:t>who</w:t>
      </w:r>
      <w:proofErr w:type="gramEnd"/>
      <w:r>
        <w:rPr>
          <w:rFonts w:ascii="Garamond"/>
          <w:color w:val="161616"/>
          <w:spacing w:val="29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knows</w:t>
      </w:r>
      <w:r>
        <w:rPr>
          <w:rFonts w:ascii="Garamond"/>
          <w:color w:val="161616"/>
          <w:spacing w:val="13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restraint</w:t>
      </w:r>
      <w:r>
        <w:rPr>
          <w:rFonts w:ascii="Garamond"/>
          <w:color w:val="161616"/>
          <w:spacing w:val="3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knows</w:t>
      </w:r>
      <w:r>
        <w:rPr>
          <w:rFonts w:ascii="Garamond"/>
          <w:color w:val="161616"/>
          <w:spacing w:val="19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no</w:t>
      </w:r>
      <w:r>
        <w:rPr>
          <w:rFonts w:ascii="Garamond"/>
          <w:color w:val="161616"/>
          <w:spacing w:val="36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trouble</w:t>
      </w:r>
      <w:r>
        <w:rPr>
          <w:rFonts w:ascii="Garamond"/>
          <w:color w:val="161616"/>
          <w:spacing w:val="-129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position w:val="1"/>
          <w:sz w:val="48"/>
        </w:rPr>
        <w:t>to</w:t>
      </w:r>
      <w:r>
        <w:rPr>
          <w:rFonts w:ascii="Garamond"/>
          <w:color w:val="161616"/>
          <w:spacing w:val="35"/>
          <w:w w:val="110"/>
          <w:position w:val="1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picture</w:t>
      </w:r>
      <w:r>
        <w:rPr>
          <w:rFonts w:ascii="Garamond"/>
          <w:color w:val="161616"/>
          <w:spacing w:val="29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the</w:t>
      </w:r>
      <w:r>
        <w:rPr>
          <w:rFonts w:ascii="Garamond"/>
          <w:color w:val="161616"/>
          <w:spacing w:val="8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Tao</w:t>
      </w:r>
      <w:r>
        <w:rPr>
          <w:rFonts w:ascii="Garamond"/>
          <w:color w:val="161616"/>
          <w:spacing w:val="14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in</w:t>
      </w:r>
      <w:r>
        <w:rPr>
          <w:rFonts w:ascii="Garamond"/>
          <w:color w:val="161616"/>
          <w:spacing w:val="29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the</w:t>
      </w:r>
      <w:r>
        <w:rPr>
          <w:rFonts w:ascii="Garamond"/>
          <w:color w:val="161616"/>
          <w:spacing w:val="-1"/>
          <w:w w:val="110"/>
          <w:sz w:val="48"/>
        </w:rPr>
        <w:t xml:space="preserve"> </w:t>
      </w:r>
      <w:proofErr w:type="gramStart"/>
      <w:r>
        <w:rPr>
          <w:rFonts w:ascii="Garamond"/>
          <w:color w:val="161616"/>
          <w:w w:val="110"/>
          <w:sz w:val="48"/>
        </w:rPr>
        <w:t>world</w:t>
      </w:r>
      <w:proofErr w:type="gramEnd"/>
      <w:r>
        <w:rPr>
          <w:rFonts w:ascii="Garamond"/>
          <w:color w:val="161616"/>
          <w:spacing w:val="1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imagine</w:t>
      </w:r>
      <w:r>
        <w:rPr>
          <w:rFonts w:ascii="Garamond"/>
          <w:color w:val="161616"/>
          <w:spacing w:val="5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rivers</w:t>
      </w:r>
      <w:r>
        <w:rPr>
          <w:rFonts w:ascii="Garamond"/>
          <w:color w:val="161616"/>
          <w:spacing w:val="6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and</w:t>
      </w:r>
      <w:r>
        <w:rPr>
          <w:rFonts w:ascii="Garamond"/>
          <w:color w:val="161616"/>
          <w:spacing w:val="5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the</w:t>
      </w:r>
      <w:r>
        <w:rPr>
          <w:rFonts w:ascii="Garamond"/>
          <w:color w:val="161616"/>
          <w:spacing w:val="10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sea</w:t>
      </w:r>
    </w:p>
    <w:p w14:paraId="1DF8118B" w14:textId="77777777" w:rsidR="003D45B2" w:rsidRDefault="003D45B2">
      <w:pPr>
        <w:pStyle w:val="BodyText"/>
        <w:rPr>
          <w:rFonts w:ascii="Garamond"/>
          <w:sz w:val="52"/>
        </w:rPr>
      </w:pPr>
    </w:p>
    <w:p w14:paraId="1DF8118C" w14:textId="77777777" w:rsidR="003D45B2" w:rsidRDefault="003D45B2">
      <w:pPr>
        <w:pStyle w:val="BodyText"/>
        <w:rPr>
          <w:rFonts w:ascii="Garamond"/>
          <w:sz w:val="52"/>
        </w:rPr>
      </w:pPr>
    </w:p>
    <w:p w14:paraId="1DF8118D" w14:textId="77777777" w:rsidR="003D45B2" w:rsidRDefault="003D45B2">
      <w:pPr>
        <w:pStyle w:val="BodyText"/>
        <w:spacing w:before="10"/>
        <w:rPr>
          <w:rFonts w:ascii="Garamond"/>
          <w:sz w:val="67"/>
        </w:rPr>
      </w:pPr>
    </w:p>
    <w:p w14:paraId="1DF8118E" w14:textId="77777777" w:rsidR="003D45B2" w:rsidRDefault="003D2B09">
      <w:pPr>
        <w:ind w:left="1635"/>
        <w:jc w:val="both"/>
        <w:rPr>
          <w:rFonts w:ascii="Book Antiqua"/>
          <w:sz w:val="39"/>
        </w:rPr>
      </w:pPr>
      <w:r>
        <w:rPr>
          <w:rFonts w:ascii="Garamond"/>
          <w:color w:val="161616"/>
          <w:spacing w:val="8"/>
          <w:w w:val="115"/>
          <w:sz w:val="31"/>
        </w:rPr>
        <w:t>WANG</w:t>
      </w:r>
      <w:r>
        <w:rPr>
          <w:rFonts w:ascii="Garamond"/>
          <w:color w:val="161616"/>
          <w:spacing w:val="90"/>
          <w:w w:val="115"/>
          <w:sz w:val="31"/>
        </w:rPr>
        <w:t xml:space="preserve"> </w:t>
      </w:r>
      <w:r>
        <w:rPr>
          <w:rFonts w:ascii="Garamond"/>
          <w:color w:val="161616"/>
          <w:w w:val="115"/>
          <w:sz w:val="39"/>
        </w:rPr>
        <w:t>p</w:t>
      </w:r>
      <w:r>
        <w:rPr>
          <w:rFonts w:ascii="Garamond"/>
          <w:color w:val="161616"/>
          <w:w w:val="115"/>
          <w:position w:val="17"/>
          <w:sz w:val="39"/>
        </w:rPr>
        <w:t>'</w:t>
      </w:r>
      <w:r>
        <w:rPr>
          <w:rFonts w:ascii="Garamond"/>
          <w:color w:val="161616"/>
          <w:spacing w:val="-82"/>
          <w:w w:val="115"/>
          <w:position w:val="17"/>
          <w:sz w:val="39"/>
        </w:rPr>
        <w:t xml:space="preserve"> </w:t>
      </w:r>
      <w:r>
        <w:rPr>
          <w:rFonts w:ascii="Garamond"/>
          <w:color w:val="161616"/>
          <w:spacing w:val="9"/>
          <w:w w:val="115"/>
          <w:sz w:val="31"/>
        </w:rPr>
        <w:t>ANG</w:t>
      </w:r>
      <w:r>
        <w:rPr>
          <w:rFonts w:ascii="Garamond"/>
          <w:color w:val="161616"/>
          <w:spacing w:val="61"/>
          <w:w w:val="115"/>
          <w:sz w:val="31"/>
        </w:rPr>
        <w:t xml:space="preserve"> </w:t>
      </w:r>
      <w:r>
        <w:rPr>
          <w:rFonts w:ascii="Book Antiqua"/>
          <w:color w:val="161616"/>
          <w:w w:val="115"/>
          <w:sz w:val="39"/>
        </w:rPr>
        <w:t>says,</w:t>
      </w:r>
      <w:r>
        <w:rPr>
          <w:rFonts w:ascii="Book Antiqua"/>
          <w:color w:val="161616"/>
          <w:spacing w:val="22"/>
          <w:w w:val="115"/>
          <w:sz w:val="39"/>
        </w:rPr>
        <w:t xml:space="preserve"> </w:t>
      </w:r>
      <w:r>
        <w:rPr>
          <w:rFonts w:ascii="Book Antiqua"/>
          <w:color w:val="161616"/>
          <w:w w:val="115"/>
          <w:position w:val="1"/>
          <w:sz w:val="39"/>
        </w:rPr>
        <w:t>"The</w:t>
      </w:r>
      <w:r>
        <w:rPr>
          <w:rFonts w:ascii="Book Antiqua"/>
          <w:color w:val="161616"/>
          <w:spacing w:val="-8"/>
          <w:w w:val="115"/>
          <w:position w:val="1"/>
          <w:sz w:val="39"/>
        </w:rPr>
        <w:t xml:space="preserve"> </w:t>
      </w:r>
      <w:r>
        <w:rPr>
          <w:rFonts w:ascii="Book Antiqua"/>
          <w:color w:val="161616"/>
          <w:w w:val="115"/>
          <w:sz w:val="39"/>
        </w:rPr>
        <w:t>Tao</w:t>
      </w:r>
      <w:r>
        <w:rPr>
          <w:rFonts w:ascii="Book Antiqua"/>
          <w:color w:val="161616"/>
          <w:spacing w:val="-7"/>
          <w:w w:val="115"/>
          <w:sz w:val="39"/>
        </w:rPr>
        <w:t xml:space="preserve"> </w:t>
      </w:r>
      <w:r>
        <w:rPr>
          <w:rFonts w:ascii="Book Antiqua"/>
          <w:color w:val="161616"/>
          <w:w w:val="115"/>
          <w:sz w:val="39"/>
        </w:rPr>
        <w:t>has</w:t>
      </w:r>
      <w:r>
        <w:rPr>
          <w:rFonts w:ascii="Book Antiqua"/>
          <w:color w:val="161616"/>
          <w:spacing w:val="-8"/>
          <w:w w:val="115"/>
          <w:sz w:val="39"/>
        </w:rPr>
        <w:t xml:space="preserve"> </w:t>
      </w:r>
      <w:r>
        <w:rPr>
          <w:rFonts w:ascii="Book Antiqua"/>
          <w:color w:val="161616"/>
          <w:w w:val="115"/>
          <w:sz w:val="39"/>
        </w:rPr>
        <w:t>no</w:t>
      </w:r>
      <w:r>
        <w:rPr>
          <w:rFonts w:ascii="Book Antiqua"/>
          <w:color w:val="161616"/>
          <w:spacing w:val="-29"/>
          <w:w w:val="115"/>
          <w:sz w:val="39"/>
        </w:rPr>
        <w:t xml:space="preserve"> </w:t>
      </w:r>
      <w:r>
        <w:rPr>
          <w:rFonts w:ascii="Book Antiqua"/>
          <w:color w:val="161616"/>
          <w:w w:val="115"/>
          <w:sz w:val="39"/>
        </w:rPr>
        <w:t>body. How</w:t>
      </w:r>
      <w:r>
        <w:rPr>
          <w:rFonts w:ascii="Book Antiqua"/>
          <w:color w:val="161616"/>
          <w:spacing w:val="-8"/>
          <w:w w:val="115"/>
          <w:sz w:val="39"/>
        </w:rPr>
        <w:t xml:space="preserve"> </w:t>
      </w:r>
      <w:r>
        <w:rPr>
          <w:rFonts w:ascii="Book Antiqua"/>
          <w:color w:val="161616"/>
          <w:w w:val="115"/>
          <w:sz w:val="39"/>
        </w:rPr>
        <w:t>could</w:t>
      </w:r>
      <w:r>
        <w:rPr>
          <w:rFonts w:ascii="Book Antiqua"/>
          <w:color w:val="161616"/>
          <w:spacing w:val="-14"/>
          <w:w w:val="115"/>
          <w:sz w:val="39"/>
        </w:rPr>
        <w:t xml:space="preserve"> </w:t>
      </w:r>
      <w:r>
        <w:rPr>
          <w:rFonts w:ascii="Book Antiqua"/>
          <w:color w:val="161616"/>
          <w:w w:val="115"/>
          <w:sz w:val="39"/>
        </w:rPr>
        <w:t>it</w:t>
      </w:r>
      <w:r>
        <w:rPr>
          <w:rFonts w:ascii="Book Antiqua"/>
          <w:color w:val="161616"/>
          <w:spacing w:val="-30"/>
          <w:w w:val="115"/>
          <w:sz w:val="39"/>
        </w:rPr>
        <w:t xml:space="preserve"> </w:t>
      </w:r>
      <w:r>
        <w:rPr>
          <w:rFonts w:ascii="Book Antiqua"/>
          <w:color w:val="161616"/>
          <w:w w:val="115"/>
          <w:sz w:val="39"/>
        </w:rPr>
        <w:t>have</w:t>
      </w:r>
      <w:r>
        <w:rPr>
          <w:rFonts w:ascii="Book Antiqua"/>
          <w:color w:val="161616"/>
          <w:spacing w:val="7"/>
          <w:w w:val="115"/>
          <w:sz w:val="39"/>
        </w:rPr>
        <w:t xml:space="preserve"> </w:t>
      </w:r>
      <w:r>
        <w:rPr>
          <w:rFonts w:ascii="Book Antiqua"/>
          <w:color w:val="161616"/>
          <w:w w:val="115"/>
          <w:sz w:val="39"/>
        </w:rPr>
        <w:t>a</w:t>
      </w:r>
      <w:r>
        <w:rPr>
          <w:rFonts w:ascii="Book Antiqua"/>
          <w:color w:val="161616"/>
          <w:spacing w:val="-18"/>
          <w:w w:val="115"/>
          <w:sz w:val="39"/>
        </w:rPr>
        <w:t xml:space="preserve"> </w:t>
      </w:r>
      <w:r>
        <w:rPr>
          <w:rFonts w:ascii="Book Antiqua"/>
          <w:color w:val="161616"/>
          <w:w w:val="115"/>
          <w:sz w:val="39"/>
        </w:rPr>
        <w:t>name?"</w:t>
      </w:r>
    </w:p>
    <w:p w14:paraId="1DF8118F" w14:textId="77777777" w:rsidR="003D45B2" w:rsidRDefault="003D2B09">
      <w:pPr>
        <w:spacing w:before="394" w:line="280" w:lineRule="auto"/>
        <w:ind w:left="1650" w:right="137"/>
        <w:jc w:val="both"/>
        <w:rPr>
          <w:rFonts w:ascii="Book Antiqua"/>
          <w:sz w:val="39"/>
        </w:rPr>
      </w:pPr>
      <w:r>
        <w:rPr>
          <w:rFonts w:ascii="Garamond"/>
          <w:color w:val="1F1F1F"/>
          <w:w w:val="120"/>
          <w:sz w:val="31"/>
        </w:rPr>
        <w:t>HO-SHANG</w:t>
      </w:r>
      <w:r>
        <w:rPr>
          <w:rFonts w:ascii="Garamond"/>
          <w:color w:val="1F1F1F"/>
          <w:spacing w:val="86"/>
          <w:w w:val="120"/>
          <w:sz w:val="31"/>
        </w:rPr>
        <w:t xml:space="preserve"> </w:t>
      </w:r>
      <w:r>
        <w:rPr>
          <w:rFonts w:ascii="Garamond"/>
          <w:color w:val="1F1F1F"/>
          <w:w w:val="120"/>
          <w:sz w:val="31"/>
        </w:rPr>
        <w:t>KUNG</w:t>
      </w:r>
      <w:r>
        <w:rPr>
          <w:rFonts w:ascii="Garamond"/>
          <w:color w:val="1F1F1F"/>
          <w:spacing w:val="43"/>
          <w:w w:val="120"/>
          <w:sz w:val="31"/>
        </w:rPr>
        <w:t xml:space="preserve"> </w:t>
      </w:r>
      <w:r>
        <w:rPr>
          <w:rFonts w:ascii="Book Antiqua"/>
          <w:color w:val="1F1F1F"/>
          <w:w w:val="120"/>
          <w:sz w:val="39"/>
        </w:rPr>
        <w:t>says,</w:t>
      </w:r>
      <w:r>
        <w:rPr>
          <w:rFonts w:ascii="Book Antiqua"/>
          <w:color w:val="1F1F1F"/>
          <w:spacing w:val="3"/>
          <w:w w:val="120"/>
          <w:sz w:val="39"/>
        </w:rPr>
        <w:t xml:space="preserve"> </w:t>
      </w:r>
      <w:r>
        <w:rPr>
          <w:rFonts w:ascii="Book Antiqua"/>
          <w:color w:val="1F1F1F"/>
          <w:w w:val="120"/>
          <w:sz w:val="39"/>
        </w:rPr>
        <w:t>"The</w:t>
      </w:r>
      <w:r>
        <w:rPr>
          <w:rFonts w:ascii="Book Antiqua"/>
          <w:color w:val="1F1F1F"/>
          <w:spacing w:val="-28"/>
          <w:w w:val="120"/>
          <w:sz w:val="39"/>
        </w:rPr>
        <w:t xml:space="preserve"> </w:t>
      </w:r>
      <w:r>
        <w:rPr>
          <w:rFonts w:ascii="Book Antiqua"/>
          <w:color w:val="1F1F1F"/>
          <w:w w:val="120"/>
          <w:sz w:val="39"/>
        </w:rPr>
        <w:t>Tao</w:t>
      </w:r>
      <w:r>
        <w:rPr>
          <w:rFonts w:ascii="Book Antiqua"/>
          <w:color w:val="1F1F1F"/>
          <w:spacing w:val="-12"/>
          <w:w w:val="120"/>
          <w:sz w:val="39"/>
        </w:rPr>
        <w:t xml:space="preserve"> </w:t>
      </w:r>
      <w:r>
        <w:rPr>
          <w:rFonts w:ascii="Book Antiqua"/>
          <w:color w:val="1F1F1F"/>
          <w:w w:val="120"/>
          <w:sz w:val="39"/>
        </w:rPr>
        <w:t>can</w:t>
      </w:r>
      <w:r>
        <w:rPr>
          <w:rFonts w:ascii="Book Antiqua"/>
          <w:color w:val="1F1F1F"/>
          <w:spacing w:val="-34"/>
          <w:w w:val="120"/>
          <w:sz w:val="39"/>
        </w:rPr>
        <w:t xml:space="preserve"> </w:t>
      </w:r>
      <w:r>
        <w:rPr>
          <w:rFonts w:ascii="Book Antiqua"/>
          <w:color w:val="1F1F1F"/>
          <w:w w:val="120"/>
          <w:position w:val="1"/>
          <w:sz w:val="39"/>
        </w:rPr>
        <w:t>be</w:t>
      </w:r>
      <w:r>
        <w:rPr>
          <w:rFonts w:ascii="Book Antiqua"/>
          <w:color w:val="1F1F1F"/>
          <w:spacing w:val="-49"/>
          <w:w w:val="120"/>
          <w:position w:val="1"/>
          <w:sz w:val="39"/>
        </w:rPr>
        <w:t xml:space="preserve"> </w:t>
      </w:r>
      <w:r>
        <w:rPr>
          <w:rFonts w:ascii="Garamond"/>
          <w:color w:val="1F1F1F"/>
          <w:w w:val="120"/>
          <w:sz w:val="43"/>
        </w:rPr>
        <w:t>yin</w:t>
      </w:r>
      <w:r>
        <w:rPr>
          <w:rFonts w:ascii="Garamond"/>
          <w:color w:val="1F1F1F"/>
          <w:spacing w:val="-24"/>
          <w:w w:val="120"/>
          <w:sz w:val="43"/>
        </w:rPr>
        <w:t xml:space="preserve"> </w:t>
      </w:r>
      <w:r>
        <w:rPr>
          <w:rFonts w:ascii="Book Antiqua"/>
          <w:color w:val="1F1F1F"/>
          <w:w w:val="120"/>
          <w:sz w:val="39"/>
        </w:rPr>
        <w:t>or</w:t>
      </w:r>
      <w:r>
        <w:rPr>
          <w:rFonts w:ascii="Book Antiqua"/>
          <w:color w:val="1F1F1F"/>
          <w:spacing w:val="-73"/>
          <w:w w:val="120"/>
          <w:sz w:val="39"/>
        </w:rPr>
        <w:t xml:space="preserve"> </w:t>
      </w:r>
      <w:r>
        <w:rPr>
          <w:rFonts w:ascii="Garamond"/>
          <w:color w:val="1F1F1F"/>
          <w:w w:val="120"/>
          <w:sz w:val="43"/>
        </w:rPr>
        <w:t>yang,</w:t>
      </w:r>
      <w:r>
        <w:rPr>
          <w:rFonts w:ascii="Garamond"/>
          <w:color w:val="1F1F1F"/>
          <w:spacing w:val="-24"/>
          <w:w w:val="120"/>
          <w:sz w:val="43"/>
        </w:rPr>
        <w:t xml:space="preserve"> </w:t>
      </w:r>
      <w:r>
        <w:rPr>
          <w:rFonts w:ascii="Book Antiqua"/>
          <w:color w:val="1F1F1F"/>
          <w:w w:val="120"/>
          <w:sz w:val="39"/>
        </w:rPr>
        <w:t>it</w:t>
      </w:r>
      <w:r>
        <w:rPr>
          <w:rFonts w:ascii="Book Antiqua"/>
          <w:color w:val="1F1F1F"/>
          <w:spacing w:val="-27"/>
          <w:w w:val="120"/>
          <w:sz w:val="39"/>
        </w:rPr>
        <w:t xml:space="preserve"> </w:t>
      </w:r>
      <w:r>
        <w:rPr>
          <w:rFonts w:ascii="Book Antiqua"/>
          <w:color w:val="1F1F1F"/>
          <w:w w:val="120"/>
          <w:sz w:val="39"/>
        </w:rPr>
        <w:t>can</w:t>
      </w:r>
      <w:r>
        <w:rPr>
          <w:rFonts w:ascii="Book Antiqua"/>
          <w:color w:val="1F1F1F"/>
          <w:spacing w:val="-42"/>
          <w:w w:val="120"/>
          <w:sz w:val="39"/>
        </w:rPr>
        <w:t xml:space="preserve"> </w:t>
      </w:r>
      <w:r>
        <w:rPr>
          <w:rFonts w:ascii="Book Antiqua"/>
          <w:color w:val="1F1F1F"/>
          <w:w w:val="120"/>
          <w:sz w:val="39"/>
        </w:rPr>
        <w:t>wax</w:t>
      </w:r>
      <w:r>
        <w:rPr>
          <w:rFonts w:ascii="Book Antiqua"/>
          <w:color w:val="1F1F1F"/>
          <w:spacing w:val="-27"/>
          <w:w w:val="120"/>
          <w:sz w:val="39"/>
        </w:rPr>
        <w:t xml:space="preserve"> </w:t>
      </w:r>
      <w:r>
        <w:rPr>
          <w:rFonts w:ascii="Book Antiqua"/>
          <w:color w:val="1F1F1F"/>
          <w:w w:val="120"/>
          <w:sz w:val="39"/>
        </w:rPr>
        <w:t>or</w:t>
      </w:r>
      <w:r>
        <w:rPr>
          <w:rFonts w:ascii="Book Antiqua"/>
          <w:color w:val="1F1F1F"/>
          <w:spacing w:val="-58"/>
          <w:w w:val="120"/>
          <w:sz w:val="39"/>
        </w:rPr>
        <w:t xml:space="preserve"> </w:t>
      </w:r>
      <w:r>
        <w:rPr>
          <w:rFonts w:ascii="Book Antiqua"/>
          <w:color w:val="1F1F1F"/>
          <w:w w:val="120"/>
          <w:sz w:val="39"/>
        </w:rPr>
        <w:t>wane,</w:t>
      </w:r>
      <w:r>
        <w:rPr>
          <w:rFonts w:ascii="Book Antiqua"/>
          <w:color w:val="1F1F1F"/>
          <w:spacing w:val="3"/>
          <w:w w:val="120"/>
          <w:sz w:val="39"/>
        </w:rPr>
        <w:t xml:space="preserve"> </w:t>
      </w:r>
      <w:r>
        <w:rPr>
          <w:rFonts w:ascii="Book Antiqua"/>
          <w:color w:val="1F1F1F"/>
          <w:w w:val="120"/>
          <w:sz w:val="39"/>
        </w:rPr>
        <w:t>it</w:t>
      </w:r>
      <w:r>
        <w:rPr>
          <w:rFonts w:ascii="Book Antiqua"/>
          <w:color w:val="1F1F1F"/>
          <w:spacing w:val="-30"/>
          <w:w w:val="120"/>
          <w:sz w:val="39"/>
        </w:rPr>
        <w:t xml:space="preserve"> </w:t>
      </w:r>
      <w:r>
        <w:rPr>
          <w:rFonts w:ascii="Book Antiqua"/>
          <w:color w:val="1F1F1F"/>
          <w:w w:val="120"/>
          <w:sz w:val="39"/>
        </w:rPr>
        <w:t>can</w:t>
      </w:r>
      <w:r>
        <w:rPr>
          <w:rFonts w:ascii="Book Antiqua"/>
          <w:color w:val="1F1F1F"/>
          <w:spacing w:val="-114"/>
          <w:w w:val="120"/>
          <w:sz w:val="39"/>
        </w:rPr>
        <w:t xml:space="preserve"> </w:t>
      </w:r>
      <w:r>
        <w:rPr>
          <w:rFonts w:ascii="Book Antiqua"/>
          <w:color w:val="1F1F1F"/>
          <w:w w:val="115"/>
          <w:sz w:val="39"/>
        </w:rPr>
        <w:t>exist</w:t>
      </w:r>
      <w:r>
        <w:rPr>
          <w:rFonts w:ascii="Book Antiqua"/>
          <w:color w:val="1F1F1F"/>
          <w:spacing w:val="-6"/>
          <w:w w:val="115"/>
          <w:sz w:val="39"/>
        </w:rPr>
        <w:t xml:space="preserve"> </w:t>
      </w:r>
      <w:r>
        <w:rPr>
          <w:rFonts w:ascii="Book Antiqua"/>
          <w:color w:val="1F1F1F"/>
          <w:w w:val="115"/>
          <w:sz w:val="39"/>
        </w:rPr>
        <w:t>or</w:t>
      </w:r>
      <w:r>
        <w:rPr>
          <w:rFonts w:ascii="Book Antiqua"/>
          <w:color w:val="1F1F1F"/>
          <w:spacing w:val="-36"/>
          <w:w w:val="115"/>
          <w:sz w:val="39"/>
        </w:rPr>
        <w:t xml:space="preserve"> </w:t>
      </w:r>
      <w:r>
        <w:rPr>
          <w:rFonts w:ascii="Book Antiqua"/>
          <w:color w:val="1F1F1F"/>
          <w:w w:val="115"/>
          <w:sz w:val="39"/>
        </w:rPr>
        <w:t>not</w:t>
      </w:r>
      <w:r>
        <w:rPr>
          <w:rFonts w:ascii="Book Antiqua"/>
          <w:color w:val="1F1F1F"/>
          <w:spacing w:val="-5"/>
          <w:w w:val="115"/>
          <w:sz w:val="39"/>
        </w:rPr>
        <w:t xml:space="preserve"> </w:t>
      </w:r>
      <w:r>
        <w:rPr>
          <w:rFonts w:ascii="Book Antiqua"/>
          <w:color w:val="1F1F1F"/>
          <w:w w:val="115"/>
          <w:sz w:val="39"/>
        </w:rPr>
        <w:t>exist.</w:t>
      </w:r>
      <w:r>
        <w:rPr>
          <w:rFonts w:ascii="Book Antiqua"/>
          <w:color w:val="1F1F1F"/>
          <w:spacing w:val="10"/>
          <w:w w:val="115"/>
          <w:sz w:val="39"/>
        </w:rPr>
        <w:t xml:space="preserve"> </w:t>
      </w:r>
      <w:r>
        <w:rPr>
          <w:rFonts w:ascii="Book Antiqua"/>
          <w:color w:val="1F1F1F"/>
          <w:w w:val="115"/>
          <w:sz w:val="39"/>
        </w:rPr>
        <w:t>Hence</w:t>
      </w:r>
      <w:r>
        <w:rPr>
          <w:rFonts w:ascii="Book Antiqua"/>
          <w:color w:val="1F1F1F"/>
          <w:spacing w:val="-6"/>
          <w:w w:val="115"/>
          <w:sz w:val="39"/>
        </w:rPr>
        <w:t xml:space="preserve"> </w:t>
      </w:r>
      <w:r>
        <w:rPr>
          <w:rFonts w:ascii="Book Antiqua"/>
          <w:color w:val="1F1F1F"/>
          <w:w w:val="115"/>
          <w:sz w:val="39"/>
        </w:rPr>
        <w:t>it</w:t>
      </w:r>
      <w:r>
        <w:rPr>
          <w:rFonts w:ascii="Book Antiqua"/>
          <w:color w:val="1F1F1F"/>
          <w:spacing w:val="-36"/>
          <w:w w:val="115"/>
          <w:sz w:val="39"/>
        </w:rPr>
        <w:t xml:space="preserve"> </w:t>
      </w:r>
      <w:r>
        <w:rPr>
          <w:rFonts w:ascii="Book Antiqua"/>
          <w:color w:val="1F1F1F"/>
          <w:w w:val="115"/>
          <w:sz w:val="39"/>
        </w:rPr>
        <w:t>has</w:t>
      </w:r>
      <w:r>
        <w:rPr>
          <w:rFonts w:ascii="Book Antiqua"/>
          <w:color w:val="1F1F1F"/>
          <w:spacing w:val="-5"/>
          <w:w w:val="115"/>
          <w:sz w:val="39"/>
        </w:rPr>
        <w:t xml:space="preserve"> </w:t>
      </w:r>
      <w:r>
        <w:rPr>
          <w:rFonts w:ascii="Book Antiqua"/>
          <w:color w:val="1F1F1F"/>
          <w:w w:val="115"/>
          <w:sz w:val="39"/>
        </w:rPr>
        <w:t>no</w:t>
      </w:r>
      <w:r>
        <w:rPr>
          <w:rFonts w:ascii="Book Antiqua"/>
          <w:color w:val="1F1F1F"/>
          <w:spacing w:val="-21"/>
          <w:w w:val="115"/>
          <w:sz w:val="39"/>
        </w:rPr>
        <w:t xml:space="preserve"> </w:t>
      </w:r>
      <w:r>
        <w:rPr>
          <w:rFonts w:ascii="Book Antiqua"/>
          <w:color w:val="1F1F1F"/>
          <w:w w:val="115"/>
          <w:sz w:val="39"/>
        </w:rPr>
        <w:t>fixed</w:t>
      </w:r>
      <w:r>
        <w:rPr>
          <w:rFonts w:ascii="Book Antiqua"/>
          <w:color w:val="1F1F1F"/>
          <w:spacing w:val="-21"/>
          <w:w w:val="115"/>
          <w:sz w:val="39"/>
        </w:rPr>
        <w:t xml:space="preserve"> </w:t>
      </w:r>
      <w:r>
        <w:rPr>
          <w:rFonts w:ascii="Book Antiqua"/>
          <w:color w:val="1F1F1F"/>
          <w:w w:val="115"/>
          <w:sz w:val="39"/>
        </w:rPr>
        <w:t>name."</w:t>
      </w:r>
    </w:p>
    <w:p w14:paraId="1DF81190" w14:textId="77777777" w:rsidR="003D45B2" w:rsidRDefault="003D2B09">
      <w:pPr>
        <w:spacing w:before="318" w:line="290" w:lineRule="auto"/>
        <w:ind w:left="1635" w:right="160" w:firstLine="15"/>
        <w:jc w:val="both"/>
        <w:rPr>
          <w:rFonts w:ascii="Book Antiqua"/>
          <w:sz w:val="39"/>
        </w:rPr>
      </w:pPr>
      <w:r>
        <w:rPr>
          <w:rFonts w:ascii="Garamond"/>
          <w:color w:val="1B1B1B"/>
          <w:spacing w:val="22"/>
          <w:w w:val="115"/>
          <w:sz w:val="31"/>
        </w:rPr>
        <w:t>CHIAO</w:t>
      </w:r>
      <w:r>
        <w:rPr>
          <w:rFonts w:ascii="Garamond"/>
          <w:color w:val="1B1B1B"/>
          <w:spacing w:val="94"/>
          <w:w w:val="115"/>
          <w:sz w:val="31"/>
        </w:rPr>
        <w:t xml:space="preserve"> </w:t>
      </w:r>
      <w:r>
        <w:rPr>
          <w:rFonts w:ascii="Garamond"/>
          <w:color w:val="1B1B1B"/>
          <w:spacing w:val="27"/>
          <w:w w:val="115"/>
          <w:sz w:val="31"/>
        </w:rPr>
        <w:t>HUNG</w:t>
      </w:r>
      <w:r>
        <w:rPr>
          <w:rFonts w:ascii="Garamond"/>
          <w:color w:val="1B1B1B"/>
          <w:spacing w:val="64"/>
          <w:w w:val="115"/>
          <w:sz w:val="31"/>
        </w:rPr>
        <w:t xml:space="preserve"> </w:t>
      </w:r>
      <w:r>
        <w:rPr>
          <w:rFonts w:ascii="Book Antiqua"/>
          <w:color w:val="1B1B1B"/>
          <w:w w:val="115"/>
          <w:sz w:val="39"/>
        </w:rPr>
        <w:t>says,</w:t>
      </w:r>
      <w:r>
        <w:rPr>
          <w:rFonts w:ascii="Book Antiqua"/>
          <w:color w:val="1B1B1B"/>
          <w:spacing w:val="40"/>
          <w:w w:val="115"/>
          <w:sz w:val="39"/>
        </w:rPr>
        <w:t xml:space="preserve"> </w:t>
      </w:r>
      <w:r>
        <w:rPr>
          <w:rFonts w:ascii="Book Antiqua"/>
          <w:color w:val="1B1B1B"/>
          <w:w w:val="115"/>
          <w:sz w:val="39"/>
        </w:rPr>
        <w:t>"We</w:t>
      </w:r>
      <w:r>
        <w:rPr>
          <w:rFonts w:ascii="Book Antiqua"/>
          <w:color w:val="1B1B1B"/>
          <w:spacing w:val="-5"/>
          <w:w w:val="115"/>
          <w:sz w:val="39"/>
        </w:rPr>
        <w:t xml:space="preserve"> </w:t>
      </w:r>
      <w:r>
        <w:rPr>
          <w:rFonts w:ascii="Book Antiqua"/>
          <w:color w:val="1B1B1B"/>
          <w:w w:val="115"/>
          <w:sz w:val="39"/>
        </w:rPr>
        <w:t>call</w:t>
      </w:r>
      <w:r>
        <w:rPr>
          <w:rFonts w:ascii="Book Antiqua"/>
          <w:color w:val="1B1B1B"/>
          <w:spacing w:val="-20"/>
          <w:w w:val="115"/>
          <w:sz w:val="39"/>
        </w:rPr>
        <w:t xml:space="preserve"> </w:t>
      </w:r>
      <w:r>
        <w:rPr>
          <w:rFonts w:ascii="Book Antiqua"/>
          <w:color w:val="1B1B1B"/>
          <w:w w:val="115"/>
          <w:sz w:val="39"/>
        </w:rPr>
        <w:t>it</w:t>
      </w:r>
      <w:r>
        <w:rPr>
          <w:rFonts w:ascii="Book Antiqua"/>
          <w:color w:val="1B1B1B"/>
          <w:spacing w:val="-5"/>
          <w:w w:val="115"/>
          <w:sz w:val="39"/>
        </w:rPr>
        <w:t xml:space="preserve"> </w:t>
      </w:r>
      <w:r>
        <w:rPr>
          <w:rFonts w:ascii="Book Antiqua"/>
          <w:color w:val="1B1B1B"/>
          <w:w w:val="115"/>
          <w:sz w:val="39"/>
        </w:rPr>
        <w:t>'simple'</w:t>
      </w:r>
      <w:r>
        <w:rPr>
          <w:rFonts w:ascii="Book Antiqua"/>
          <w:color w:val="1B1B1B"/>
          <w:spacing w:val="-5"/>
          <w:w w:val="115"/>
          <w:sz w:val="39"/>
        </w:rPr>
        <w:t xml:space="preserve"> </w:t>
      </w:r>
      <w:r>
        <w:rPr>
          <w:rFonts w:ascii="Book Antiqua"/>
          <w:color w:val="1B1B1B"/>
          <w:w w:val="115"/>
          <w:sz w:val="39"/>
        </w:rPr>
        <w:t>because</w:t>
      </w:r>
      <w:r>
        <w:rPr>
          <w:rFonts w:ascii="Book Antiqua"/>
          <w:color w:val="1B1B1B"/>
          <w:spacing w:val="-20"/>
          <w:w w:val="115"/>
          <w:sz w:val="39"/>
        </w:rPr>
        <w:t xml:space="preserve"> </w:t>
      </w:r>
      <w:r>
        <w:rPr>
          <w:rFonts w:ascii="Book Antiqua"/>
          <w:color w:val="1B1B1B"/>
          <w:w w:val="115"/>
          <w:sz w:val="39"/>
        </w:rPr>
        <w:t>it</w:t>
      </w:r>
      <w:r>
        <w:rPr>
          <w:rFonts w:ascii="Book Antiqua"/>
          <w:color w:val="1B1B1B"/>
          <w:spacing w:val="-36"/>
          <w:w w:val="115"/>
          <w:sz w:val="39"/>
        </w:rPr>
        <w:t xml:space="preserve"> </w:t>
      </w:r>
      <w:r>
        <w:rPr>
          <w:rFonts w:ascii="Book Antiqua"/>
          <w:color w:val="1B1B1B"/>
          <w:w w:val="115"/>
          <w:sz w:val="39"/>
        </w:rPr>
        <w:t>has</w:t>
      </w:r>
      <w:r>
        <w:rPr>
          <w:rFonts w:ascii="Book Antiqua"/>
          <w:color w:val="1B1B1B"/>
          <w:spacing w:val="-21"/>
          <w:w w:val="115"/>
          <w:sz w:val="39"/>
        </w:rPr>
        <w:t xml:space="preserve"> </w:t>
      </w:r>
      <w:r>
        <w:rPr>
          <w:rFonts w:ascii="Book Antiqua"/>
          <w:color w:val="1B1B1B"/>
          <w:w w:val="115"/>
          <w:sz w:val="39"/>
        </w:rPr>
        <w:t>not</w:t>
      </w:r>
      <w:r>
        <w:rPr>
          <w:rFonts w:ascii="Book Antiqua"/>
          <w:color w:val="1B1B1B"/>
          <w:spacing w:val="-43"/>
          <w:w w:val="115"/>
          <w:sz w:val="39"/>
        </w:rPr>
        <w:t xml:space="preserve"> </w:t>
      </w:r>
      <w:r>
        <w:rPr>
          <w:rFonts w:ascii="Book Antiqua"/>
          <w:color w:val="1B1B1B"/>
          <w:w w:val="115"/>
          <w:sz w:val="39"/>
        </w:rPr>
        <w:t>been</w:t>
      </w:r>
      <w:r>
        <w:rPr>
          <w:rFonts w:ascii="Book Antiqua"/>
          <w:color w:val="1B1B1B"/>
          <w:spacing w:val="-12"/>
          <w:w w:val="115"/>
          <w:sz w:val="39"/>
        </w:rPr>
        <w:t xml:space="preserve"> </w:t>
      </w:r>
      <w:r>
        <w:rPr>
          <w:rFonts w:ascii="Book Antiqua"/>
          <w:color w:val="1B1B1B"/>
          <w:w w:val="115"/>
          <w:sz w:val="39"/>
        </w:rPr>
        <w:t>cut</w:t>
      </w:r>
      <w:r>
        <w:rPr>
          <w:rFonts w:ascii="Book Antiqua"/>
          <w:color w:val="1B1B1B"/>
          <w:spacing w:val="-12"/>
          <w:w w:val="115"/>
          <w:sz w:val="39"/>
        </w:rPr>
        <w:t xml:space="preserve"> </w:t>
      </w:r>
      <w:r>
        <w:rPr>
          <w:rFonts w:ascii="Book Antiqua"/>
          <w:color w:val="1B1B1B"/>
          <w:w w:val="115"/>
          <w:sz w:val="39"/>
        </w:rPr>
        <w:t>or</w:t>
      </w:r>
      <w:r>
        <w:rPr>
          <w:rFonts w:ascii="Book Antiqua"/>
          <w:color w:val="1B1B1B"/>
          <w:spacing w:val="-43"/>
          <w:w w:val="115"/>
          <w:sz w:val="39"/>
        </w:rPr>
        <w:t xml:space="preserve"> </w:t>
      </w:r>
      <w:r>
        <w:rPr>
          <w:rFonts w:ascii="Book Antiqua"/>
          <w:color w:val="1B1B1B"/>
          <w:w w:val="115"/>
          <w:sz w:val="39"/>
        </w:rPr>
        <w:t>polished.</w:t>
      </w:r>
      <w:r>
        <w:rPr>
          <w:rFonts w:ascii="Book Antiqua"/>
          <w:color w:val="1B1B1B"/>
          <w:spacing w:val="-109"/>
          <w:w w:val="115"/>
          <w:sz w:val="39"/>
        </w:rPr>
        <w:t xml:space="preserve"> </w:t>
      </w:r>
      <w:r>
        <w:rPr>
          <w:rFonts w:ascii="Book Antiqua"/>
          <w:color w:val="1B1B1B"/>
          <w:w w:val="115"/>
          <w:sz w:val="39"/>
        </w:rPr>
        <w:t>We call it 'small' because it is faint and infinitesimal. Those who can see the</w:t>
      </w:r>
      <w:r>
        <w:rPr>
          <w:rFonts w:ascii="Book Antiqua"/>
          <w:color w:val="1B1B1B"/>
          <w:spacing w:val="1"/>
          <w:w w:val="115"/>
          <w:sz w:val="39"/>
        </w:rPr>
        <w:t xml:space="preserve"> </w:t>
      </w:r>
      <w:r>
        <w:rPr>
          <w:rFonts w:ascii="Book Antiqua"/>
          <w:color w:val="1B1B1B"/>
          <w:w w:val="115"/>
          <w:sz w:val="39"/>
        </w:rPr>
        <w:t>small</w:t>
      </w:r>
      <w:r>
        <w:rPr>
          <w:rFonts w:ascii="Book Antiqua"/>
          <w:color w:val="1B1B1B"/>
          <w:spacing w:val="-8"/>
          <w:w w:val="115"/>
          <w:sz w:val="39"/>
        </w:rPr>
        <w:t xml:space="preserve"> </w:t>
      </w:r>
      <w:r>
        <w:rPr>
          <w:rFonts w:ascii="Book Antiqua"/>
          <w:color w:val="1B1B1B"/>
          <w:w w:val="115"/>
          <w:sz w:val="39"/>
        </w:rPr>
        <w:t>and</w:t>
      </w:r>
      <w:r>
        <w:rPr>
          <w:rFonts w:ascii="Book Antiqua"/>
          <w:color w:val="1B1B1B"/>
          <w:spacing w:val="-37"/>
          <w:w w:val="115"/>
          <w:sz w:val="39"/>
        </w:rPr>
        <w:t xml:space="preserve"> </w:t>
      </w:r>
      <w:r>
        <w:rPr>
          <w:rFonts w:ascii="Book Antiqua"/>
          <w:color w:val="1B1B1B"/>
          <w:w w:val="115"/>
          <w:sz w:val="39"/>
        </w:rPr>
        <w:t>hold</w:t>
      </w:r>
      <w:r>
        <w:rPr>
          <w:rFonts w:ascii="Book Antiqua"/>
          <w:color w:val="1B1B1B"/>
          <w:spacing w:val="-7"/>
          <w:w w:val="115"/>
          <w:sz w:val="39"/>
        </w:rPr>
        <w:t xml:space="preserve"> </w:t>
      </w:r>
      <w:r>
        <w:rPr>
          <w:rFonts w:ascii="Book Antiqua"/>
          <w:color w:val="1B1B1B"/>
          <w:w w:val="115"/>
          <w:sz w:val="39"/>
        </w:rPr>
        <w:t>onto</w:t>
      </w:r>
      <w:r>
        <w:rPr>
          <w:rFonts w:ascii="Book Antiqua"/>
          <w:color w:val="1B1B1B"/>
          <w:spacing w:val="-13"/>
          <w:w w:val="115"/>
          <w:sz w:val="39"/>
        </w:rPr>
        <w:t xml:space="preserve"> </w:t>
      </w:r>
      <w:r>
        <w:rPr>
          <w:rFonts w:ascii="Book Antiqua"/>
          <w:color w:val="1B1B1B"/>
          <w:w w:val="115"/>
          <w:sz w:val="39"/>
        </w:rPr>
        <w:t>it</w:t>
      </w:r>
      <w:r>
        <w:rPr>
          <w:rFonts w:ascii="Book Antiqua"/>
          <w:color w:val="1B1B1B"/>
          <w:spacing w:val="3"/>
          <w:w w:val="115"/>
          <w:sz w:val="39"/>
        </w:rPr>
        <w:t xml:space="preserve"> </w:t>
      </w:r>
      <w:r>
        <w:rPr>
          <w:rFonts w:ascii="Book Antiqua"/>
          <w:color w:val="1B1B1B"/>
          <w:w w:val="115"/>
          <w:sz w:val="39"/>
        </w:rPr>
        <w:t>are</w:t>
      </w:r>
      <w:r>
        <w:rPr>
          <w:rFonts w:ascii="Book Antiqua"/>
          <w:color w:val="1B1B1B"/>
          <w:spacing w:val="-7"/>
          <w:w w:val="115"/>
          <w:sz w:val="39"/>
        </w:rPr>
        <w:t xml:space="preserve"> </w:t>
      </w:r>
      <w:r>
        <w:rPr>
          <w:rFonts w:ascii="Book Antiqua"/>
          <w:color w:val="1B1B1B"/>
          <w:w w:val="115"/>
          <w:sz w:val="39"/>
        </w:rPr>
        <w:t>rare</w:t>
      </w:r>
      <w:r>
        <w:rPr>
          <w:rFonts w:ascii="Book Antiqua"/>
          <w:color w:val="1B1B1B"/>
          <w:spacing w:val="-8"/>
          <w:w w:val="115"/>
          <w:sz w:val="39"/>
        </w:rPr>
        <w:t xml:space="preserve"> </w:t>
      </w:r>
      <w:r>
        <w:rPr>
          <w:rFonts w:ascii="Book Antiqua"/>
          <w:color w:val="1B1B1B"/>
          <w:w w:val="115"/>
          <w:sz w:val="39"/>
        </w:rPr>
        <w:t>indeed."</w:t>
      </w:r>
    </w:p>
    <w:p w14:paraId="1DF81191" w14:textId="77777777" w:rsidR="003D45B2" w:rsidRDefault="003D45B2">
      <w:pPr>
        <w:pStyle w:val="BodyText"/>
        <w:spacing w:before="10"/>
        <w:rPr>
          <w:rFonts w:ascii="Book Antiqua"/>
          <w:sz w:val="12"/>
        </w:rPr>
      </w:pPr>
    </w:p>
    <w:p w14:paraId="1DF81192" w14:textId="77777777" w:rsidR="003D45B2" w:rsidRDefault="003D45B2">
      <w:pPr>
        <w:rPr>
          <w:rFonts w:ascii="Book Antiqua"/>
          <w:sz w:val="12"/>
        </w:rPr>
        <w:sectPr w:rsidR="003D45B2">
          <w:pgSz w:w="18000" w:h="27000"/>
          <w:pgMar w:top="800" w:right="320" w:bottom="280" w:left="660" w:header="720" w:footer="720" w:gutter="0"/>
          <w:cols w:space="720"/>
        </w:sectPr>
      </w:pPr>
    </w:p>
    <w:p w14:paraId="1DF81193" w14:textId="77777777" w:rsidR="003D45B2" w:rsidRDefault="003D2B09">
      <w:pPr>
        <w:spacing w:before="211" w:line="122" w:lineRule="auto"/>
        <w:ind w:left="1650" w:right="-5" w:firstLine="1260"/>
        <w:rPr>
          <w:rFonts w:ascii="Garamond"/>
          <w:sz w:val="31"/>
        </w:rPr>
      </w:pPr>
      <w:r>
        <w:rPr>
          <w:rFonts w:ascii="Garamond"/>
          <w:color w:val="1F1F1F"/>
          <w:w w:val="165"/>
          <w:sz w:val="31"/>
        </w:rPr>
        <w:t>'</w:t>
      </w:r>
      <w:r>
        <w:rPr>
          <w:rFonts w:ascii="Garamond"/>
          <w:color w:val="1F1F1F"/>
          <w:spacing w:val="-125"/>
          <w:w w:val="165"/>
          <w:sz w:val="31"/>
        </w:rPr>
        <w:t xml:space="preserve"> </w:t>
      </w:r>
      <w:r>
        <w:rPr>
          <w:rFonts w:ascii="Garamond"/>
          <w:color w:val="1F1F1F"/>
          <w:spacing w:val="18"/>
          <w:w w:val="130"/>
          <w:sz w:val="31"/>
        </w:rPr>
        <w:t>SU</w:t>
      </w:r>
      <w:r>
        <w:rPr>
          <w:rFonts w:ascii="Garamond"/>
          <w:color w:val="1F1F1F"/>
          <w:spacing w:val="38"/>
          <w:w w:val="130"/>
          <w:sz w:val="31"/>
        </w:rPr>
        <w:t xml:space="preserve"> </w:t>
      </w:r>
      <w:r>
        <w:rPr>
          <w:rFonts w:ascii="Garamond"/>
          <w:color w:val="1F1F1F"/>
          <w:spacing w:val="26"/>
          <w:w w:val="130"/>
          <w:sz w:val="31"/>
        </w:rPr>
        <w:t>CH</w:t>
      </w:r>
      <w:r>
        <w:rPr>
          <w:rFonts w:ascii="Garamond"/>
          <w:color w:val="1F1F1F"/>
          <w:spacing w:val="-25"/>
          <w:sz w:val="31"/>
        </w:rPr>
        <w:t xml:space="preserve"> </w:t>
      </w:r>
    </w:p>
    <w:p w14:paraId="1DF81194" w14:textId="77777777" w:rsidR="003D45B2" w:rsidRDefault="003D2B09">
      <w:pPr>
        <w:spacing w:before="152"/>
        <w:ind w:left="5"/>
        <w:rPr>
          <w:rFonts w:ascii="Book Antiqua" w:hAnsi="Book Antiqua"/>
          <w:sz w:val="39"/>
        </w:rPr>
      </w:pPr>
      <w:r>
        <w:br w:type="column"/>
      </w:r>
      <w:proofErr w:type="spellStart"/>
      <w:r>
        <w:rPr>
          <w:rFonts w:ascii="Garamond" w:hAnsi="Garamond"/>
          <w:color w:val="1F1F1F"/>
          <w:w w:val="115"/>
          <w:sz w:val="31"/>
        </w:rPr>
        <w:t>E</w:t>
      </w:r>
      <w:proofErr w:type="spellEnd"/>
      <w:r>
        <w:rPr>
          <w:rFonts w:ascii="Garamond" w:hAnsi="Garamond"/>
          <w:color w:val="1F1F1F"/>
          <w:spacing w:val="53"/>
          <w:w w:val="115"/>
          <w:sz w:val="31"/>
        </w:rPr>
        <w:t xml:space="preserve"> </w:t>
      </w:r>
      <w:proofErr w:type="gramStart"/>
      <w:r>
        <w:rPr>
          <w:rFonts w:ascii="Book Antiqua" w:hAnsi="Book Antiqua"/>
          <w:color w:val="1F1F1F"/>
          <w:w w:val="115"/>
          <w:sz w:val="39"/>
        </w:rPr>
        <w:t>says,</w:t>
      </w:r>
      <w:r>
        <w:rPr>
          <w:rFonts w:ascii="Book Antiqua" w:hAnsi="Book Antiqua"/>
          <w:color w:val="1F1F1F"/>
          <w:spacing w:val="44"/>
          <w:w w:val="115"/>
          <w:sz w:val="39"/>
        </w:rPr>
        <w:t xml:space="preserve"> </w:t>
      </w:r>
      <w:r>
        <w:rPr>
          <w:rFonts w:ascii="Book Antiqua" w:hAnsi="Book Antiqua"/>
          <w:color w:val="1F1F1F"/>
          <w:w w:val="115"/>
          <w:sz w:val="39"/>
        </w:rPr>
        <w:t>''</w:t>
      </w:r>
      <w:proofErr w:type="gramEnd"/>
      <w:r>
        <w:rPr>
          <w:rFonts w:ascii="Book Antiqua" w:hAnsi="Book Antiqua"/>
          <w:color w:val="1F1F1F"/>
          <w:w w:val="115"/>
          <w:sz w:val="39"/>
        </w:rPr>
        <w:t>'Simple'</w:t>
      </w:r>
      <w:r>
        <w:rPr>
          <w:rFonts w:ascii="Book Antiqua" w:hAnsi="Book Antiqua"/>
          <w:color w:val="1F1F1F"/>
          <w:spacing w:val="30"/>
          <w:w w:val="115"/>
          <w:sz w:val="39"/>
        </w:rPr>
        <w:t xml:space="preserve"> </w:t>
      </w:r>
      <w:r>
        <w:rPr>
          <w:rFonts w:ascii="Book Antiqua" w:hAnsi="Book Antiqua"/>
          <w:color w:val="1F1F1F"/>
          <w:w w:val="115"/>
          <w:sz w:val="39"/>
        </w:rPr>
        <w:t>means</w:t>
      </w:r>
      <w:r>
        <w:rPr>
          <w:rFonts w:ascii="Book Antiqua" w:hAnsi="Book Antiqua"/>
          <w:color w:val="1F1F1F"/>
          <w:spacing w:val="2"/>
          <w:w w:val="115"/>
          <w:sz w:val="39"/>
        </w:rPr>
        <w:t xml:space="preserve"> </w:t>
      </w:r>
      <w:r>
        <w:rPr>
          <w:rFonts w:ascii="Book Antiqua" w:hAnsi="Book Antiqua"/>
          <w:color w:val="1F1F1F"/>
          <w:w w:val="115"/>
          <w:sz w:val="39"/>
        </w:rPr>
        <w:t>the</w:t>
      </w:r>
      <w:r>
        <w:rPr>
          <w:rFonts w:ascii="Book Antiqua" w:hAnsi="Book Antiqua"/>
          <w:color w:val="1F1F1F"/>
          <w:spacing w:val="1"/>
          <w:w w:val="115"/>
          <w:sz w:val="39"/>
        </w:rPr>
        <w:t xml:space="preserve"> </w:t>
      </w:r>
      <w:r>
        <w:rPr>
          <w:rFonts w:ascii="Book Antiqua" w:hAnsi="Book Antiqua"/>
          <w:color w:val="1F1F1F"/>
          <w:w w:val="115"/>
          <w:sz w:val="39"/>
        </w:rPr>
        <w:t>natural</w:t>
      </w:r>
      <w:r>
        <w:rPr>
          <w:rFonts w:ascii="Book Antiqua" w:hAnsi="Book Antiqua"/>
          <w:color w:val="1F1F1F"/>
          <w:spacing w:val="16"/>
          <w:w w:val="115"/>
          <w:sz w:val="39"/>
        </w:rPr>
        <w:t xml:space="preserve"> </w:t>
      </w:r>
      <w:r>
        <w:rPr>
          <w:rFonts w:ascii="Book Antiqua" w:hAnsi="Book Antiqua"/>
          <w:color w:val="1F1F1F"/>
          <w:w w:val="115"/>
          <w:sz w:val="39"/>
        </w:rPr>
        <w:t>state.</w:t>
      </w:r>
      <w:r>
        <w:rPr>
          <w:rFonts w:ascii="Book Antiqua" w:hAnsi="Book Antiqua"/>
          <w:color w:val="1F1F1F"/>
          <w:spacing w:val="16"/>
          <w:w w:val="115"/>
          <w:sz w:val="39"/>
        </w:rPr>
        <w:t xml:space="preserve"> </w:t>
      </w:r>
      <w:r>
        <w:rPr>
          <w:rFonts w:ascii="Book Antiqua" w:hAnsi="Book Antiqua"/>
          <w:color w:val="1F1F1F"/>
          <w:w w:val="115"/>
          <w:sz w:val="39"/>
        </w:rPr>
        <w:t>When</w:t>
      </w:r>
      <w:r>
        <w:rPr>
          <w:rFonts w:ascii="Book Antiqua" w:hAnsi="Book Antiqua"/>
          <w:color w:val="1F1F1F"/>
          <w:spacing w:val="1"/>
          <w:w w:val="115"/>
          <w:sz w:val="39"/>
        </w:rPr>
        <w:t xml:space="preserve"> </w:t>
      </w:r>
      <w:r>
        <w:rPr>
          <w:rFonts w:ascii="Book Antiqua" w:hAnsi="Book Antiqua"/>
          <w:color w:val="1F1F1F"/>
          <w:w w:val="115"/>
          <w:sz w:val="39"/>
        </w:rPr>
        <w:t>it</w:t>
      </w:r>
      <w:r>
        <w:rPr>
          <w:rFonts w:ascii="Book Antiqua" w:hAnsi="Book Antiqua"/>
          <w:color w:val="1F1F1F"/>
          <w:spacing w:val="1"/>
          <w:w w:val="115"/>
          <w:sz w:val="39"/>
        </w:rPr>
        <w:t xml:space="preserve"> </w:t>
      </w:r>
      <w:r>
        <w:rPr>
          <w:rFonts w:ascii="Book Antiqua" w:hAnsi="Book Antiqua"/>
          <w:color w:val="1F1F1F"/>
          <w:w w:val="115"/>
          <w:sz w:val="39"/>
        </w:rPr>
        <w:t>expands,</w:t>
      </w:r>
      <w:r>
        <w:rPr>
          <w:rFonts w:ascii="Book Antiqua" w:hAnsi="Book Antiqua"/>
          <w:color w:val="1F1F1F"/>
          <w:spacing w:val="22"/>
          <w:w w:val="115"/>
          <w:sz w:val="39"/>
        </w:rPr>
        <w:t xml:space="preserve"> </w:t>
      </w:r>
      <w:r>
        <w:rPr>
          <w:rFonts w:ascii="Book Antiqua" w:hAnsi="Book Antiqua"/>
          <w:color w:val="1F1F1F"/>
          <w:w w:val="115"/>
          <w:sz w:val="39"/>
        </w:rPr>
        <w:t>it's</w:t>
      </w:r>
      <w:r>
        <w:rPr>
          <w:rFonts w:ascii="Book Antiqua" w:hAnsi="Book Antiqua"/>
          <w:color w:val="1F1F1F"/>
          <w:spacing w:val="7"/>
          <w:w w:val="115"/>
          <w:sz w:val="39"/>
        </w:rPr>
        <w:t xml:space="preserve"> </w:t>
      </w:r>
      <w:r>
        <w:rPr>
          <w:rFonts w:ascii="Book Antiqua" w:hAnsi="Book Antiqua"/>
          <w:color w:val="1F1F1F"/>
          <w:w w:val="115"/>
          <w:sz w:val="39"/>
        </w:rPr>
        <w:t>every­</w:t>
      </w:r>
    </w:p>
    <w:p w14:paraId="1DF81195" w14:textId="77777777" w:rsidR="003D45B2" w:rsidRDefault="003D45B2">
      <w:pPr>
        <w:rPr>
          <w:rFonts w:ascii="Book Antiqua" w:hAnsi="Book Antiqua"/>
          <w:sz w:val="39"/>
        </w:rPr>
        <w:sectPr w:rsidR="003D45B2">
          <w:type w:val="continuous"/>
          <w:pgSz w:w="18000" w:h="27000"/>
          <w:pgMar w:top="1280" w:right="320" w:bottom="280" w:left="660" w:header="720" w:footer="720" w:gutter="0"/>
          <w:cols w:num="2" w:space="720" w:equalWidth="0">
            <w:col w:w="3016" w:space="40"/>
            <w:col w:w="13964"/>
          </w:cols>
        </w:sectPr>
      </w:pPr>
    </w:p>
    <w:p w14:paraId="1DF81196" w14:textId="77777777" w:rsidR="003D45B2" w:rsidRDefault="00000000">
      <w:pPr>
        <w:spacing w:before="85" w:line="285" w:lineRule="auto"/>
        <w:ind w:left="1658" w:right="139" w:hanging="9"/>
        <w:jc w:val="both"/>
        <w:rPr>
          <w:rFonts w:ascii="Book Antiqua"/>
          <w:sz w:val="39"/>
        </w:rPr>
      </w:pPr>
      <w:r>
        <w:pict w14:anchorId="1DF81E8A">
          <v:group id="_x0000_s1523" style="position:absolute;left:0;text-align:left;margin-left:28.5pt;margin-top:0;width:871.55pt;height:1350pt;z-index:-19932672;mso-position-horizontal-relative:page;mso-position-vertical-relative:page" coordorigin="570" coordsize="17431,27000">
            <v:shape id="_x0000_s1525" type="#_x0000_t75" style="position:absolute;left:569;width:17431;height:27000">
              <v:imagedata r:id="rId226" o:title=""/>
            </v:shape>
            <v:shape id="_x0000_s1524" type="#_x0000_t75" style="position:absolute;left:2235;top:1529;width:3960;height:11520">
              <v:imagedata r:id="rId227" o:title=""/>
            </v:shape>
            <w10:wrap anchorx="page" anchory="page"/>
          </v:group>
        </w:pict>
      </w:r>
      <w:proofErr w:type="gramStart"/>
      <w:r w:rsidR="003D2B09">
        <w:rPr>
          <w:rFonts w:ascii="Book Antiqua"/>
          <w:color w:val="1F1F1F"/>
          <w:spacing w:val="-7"/>
          <w:w w:val="120"/>
          <w:sz w:val="39"/>
        </w:rPr>
        <w:t>where</w:t>
      </w:r>
      <w:proofErr w:type="gramEnd"/>
      <w:r w:rsidR="003D2B09">
        <w:rPr>
          <w:rFonts w:ascii="Book Antiqua"/>
          <w:color w:val="1F1F1F"/>
          <w:spacing w:val="-7"/>
          <w:w w:val="120"/>
          <w:sz w:val="39"/>
        </w:rPr>
        <w:t>.</w:t>
      </w:r>
      <w:r w:rsidR="003D2B09">
        <w:rPr>
          <w:rFonts w:ascii="Book Antiqua"/>
          <w:color w:val="1F1F1F"/>
          <w:spacing w:val="-25"/>
          <w:w w:val="120"/>
          <w:sz w:val="39"/>
        </w:rPr>
        <w:t xml:space="preserve"> </w:t>
      </w:r>
      <w:r w:rsidR="003D2B09">
        <w:rPr>
          <w:rFonts w:ascii="Book Antiqua"/>
          <w:color w:val="1F1F1F"/>
          <w:spacing w:val="-3"/>
          <w:w w:val="120"/>
          <w:sz w:val="39"/>
        </w:rPr>
        <w:t>When</w:t>
      </w:r>
      <w:r w:rsidR="003D2B09">
        <w:rPr>
          <w:rFonts w:ascii="Book Antiqua"/>
          <w:color w:val="1F1F1F"/>
          <w:spacing w:val="-31"/>
          <w:w w:val="120"/>
          <w:sz w:val="39"/>
        </w:rPr>
        <w:t xml:space="preserve"> </w:t>
      </w:r>
      <w:r w:rsidR="003D2B09">
        <w:rPr>
          <w:rFonts w:ascii="Book Antiqua"/>
          <w:color w:val="1F1F1F"/>
          <w:spacing w:val="-9"/>
          <w:w w:val="120"/>
          <w:sz w:val="39"/>
        </w:rPr>
        <w:t>it</w:t>
      </w:r>
      <w:r w:rsidR="003D2B09">
        <w:rPr>
          <w:rFonts w:ascii="Book Antiqua"/>
          <w:color w:val="1F1F1F"/>
          <w:spacing w:val="-16"/>
          <w:w w:val="120"/>
          <w:sz w:val="39"/>
        </w:rPr>
        <w:t xml:space="preserve"> </w:t>
      </w:r>
      <w:r w:rsidR="003D2B09">
        <w:rPr>
          <w:rFonts w:ascii="Book Antiqua"/>
          <w:color w:val="1F1F1F"/>
          <w:spacing w:val="-6"/>
          <w:w w:val="120"/>
          <w:sz w:val="39"/>
        </w:rPr>
        <w:t>contracts,</w:t>
      </w:r>
      <w:r w:rsidR="003D2B09">
        <w:rPr>
          <w:rFonts w:ascii="Book Antiqua"/>
          <w:color w:val="1F1F1F"/>
          <w:spacing w:val="-8"/>
          <w:w w:val="120"/>
          <w:sz w:val="39"/>
        </w:rPr>
        <w:t xml:space="preserve"> it</w:t>
      </w:r>
      <w:r w:rsidR="003D2B09">
        <w:rPr>
          <w:rFonts w:ascii="Book Antiqua"/>
          <w:color w:val="1F1F1F"/>
          <w:spacing w:val="-25"/>
          <w:w w:val="120"/>
          <w:sz w:val="39"/>
        </w:rPr>
        <w:t xml:space="preserve"> </w:t>
      </w:r>
      <w:r w:rsidR="003D2B09">
        <w:rPr>
          <w:rFonts w:ascii="Book Antiqua"/>
          <w:color w:val="1F1F1F"/>
          <w:spacing w:val="-7"/>
          <w:w w:val="120"/>
          <w:sz w:val="39"/>
        </w:rPr>
        <w:t>isn't</w:t>
      </w:r>
      <w:r w:rsidR="003D2B09">
        <w:rPr>
          <w:rFonts w:ascii="Book Antiqua"/>
          <w:color w:val="1F1F1F"/>
          <w:spacing w:val="-24"/>
          <w:w w:val="120"/>
          <w:sz w:val="39"/>
        </w:rPr>
        <w:t xml:space="preserve"> </w:t>
      </w:r>
      <w:r w:rsidR="003D2B09">
        <w:rPr>
          <w:rFonts w:ascii="Book Antiqua"/>
          <w:color w:val="1F1F1F"/>
          <w:spacing w:val="-4"/>
          <w:w w:val="120"/>
          <w:sz w:val="39"/>
        </w:rPr>
        <w:t>as</w:t>
      </w:r>
      <w:r w:rsidR="003D2B09">
        <w:rPr>
          <w:rFonts w:ascii="Book Antiqua"/>
          <w:color w:val="1F1F1F"/>
          <w:spacing w:val="-19"/>
          <w:w w:val="120"/>
          <w:sz w:val="39"/>
        </w:rPr>
        <w:t xml:space="preserve"> </w:t>
      </w:r>
      <w:r w:rsidR="003D2B09">
        <w:rPr>
          <w:rFonts w:ascii="Book Antiqua"/>
          <w:color w:val="1F1F1F"/>
          <w:spacing w:val="-12"/>
          <w:w w:val="120"/>
          <w:sz w:val="39"/>
        </w:rPr>
        <w:t>big</w:t>
      </w:r>
      <w:r w:rsidR="003D2B09">
        <w:rPr>
          <w:rFonts w:ascii="Book Antiqua"/>
          <w:color w:val="1F1F1F"/>
          <w:spacing w:val="-33"/>
          <w:w w:val="120"/>
          <w:sz w:val="39"/>
        </w:rPr>
        <w:t xml:space="preserve"> </w:t>
      </w:r>
      <w:r w:rsidR="003D2B09">
        <w:rPr>
          <w:rFonts w:ascii="Book Antiqua"/>
          <w:color w:val="1F1F1F"/>
          <w:spacing w:val="-4"/>
          <w:w w:val="120"/>
          <w:sz w:val="39"/>
        </w:rPr>
        <w:t>as</w:t>
      </w:r>
      <w:r w:rsidR="003D2B09">
        <w:rPr>
          <w:rFonts w:ascii="Book Antiqua"/>
          <w:color w:val="1F1F1F"/>
          <w:spacing w:val="-19"/>
          <w:w w:val="120"/>
          <w:sz w:val="39"/>
        </w:rPr>
        <w:t xml:space="preserve"> </w:t>
      </w:r>
      <w:r w:rsidR="003D2B09">
        <w:rPr>
          <w:rFonts w:ascii="Book Antiqua"/>
          <w:color w:val="1F1F1F"/>
          <w:spacing w:val="-12"/>
          <w:w w:val="120"/>
          <w:sz w:val="39"/>
        </w:rPr>
        <w:t>the</w:t>
      </w:r>
      <w:r w:rsidR="003D2B09">
        <w:rPr>
          <w:rFonts w:ascii="Book Antiqua"/>
          <w:color w:val="1F1F1F"/>
          <w:spacing w:val="-10"/>
          <w:w w:val="120"/>
          <w:sz w:val="39"/>
        </w:rPr>
        <w:t xml:space="preserve"> </w:t>
      </w:r>
      <w:r w:rsidR="003D2B09">
        <w:rPr>
          <w:rFonts w:ascii="Book Antiqua"/>
          <w:color w:val="1F1F1F"/>
          <w:spacing w:val="-12"/>
          <w:w w:val="120"/>
          <w:sz w:val="39"/>
        </w:rPr>
        <w:t>tip</w:t>
      </w:r>
      <w:r w:rsidR="003D2B09">
        <w:rPr>
          <w:rFonts w:ascii="Book Antiqua"/>
          <w:color w:val="1F1F1F"/>
          <w:spacing w:val="-15"/>
          <w:w w:val="120"/>
          <w:sz w:val="39"/>
        </w:rPr>
        <w:t xml:space="preserve"> </w:t>
      </w:r>
      <w:r w:rsidR="003D2B09">
        <w:rPr>
          <w:rFonts w:ascii="Book Antiqua"/>
          <w:color w:val="1F1F1F"/>
          <w:spacing w:val="-8"/>
          <w:w w:val="120"/>
          <w:sz w:val="39"/>
        </w:rPr>
        <w:t xml:space="preserve">of </w:t>
      </w:r>
      <w:r w:rsidR="003D2B09">
        <w:rPr>
          <w:rFonts w:ascii="Book Antiqua"/>
          <w:color w:val="1F1F1F"/>
          <w:w w:val="120"/>
          <w:sz w:val="39"/>
        </w:rPr>
        <w:t>a</w:t>
      </w:r>
      <w:r w:rsidR="003D2B09">
        <w:rPr>
          <w:rFonts w:ascii="Book Antiqua"/>
          <w:color w:val="1F1F1F"/>
          <w:spacing w:val="-25"/>
          <w:w w:val="120"/>
          <w:sz w:val="39"/>
        </w:rPr>
        <w:t xml:space="preserve"> </w:t>
      </w:r>
      <w:r w:rsidR="003D2B09">
        <w:rPr>
          <w:rFonts w:ascii="Book Antiqua"/>
          <w:color w:val="1F1F1F"/>
          <w:spacing w:val="-14"/>
          <w:w w:val="120"/>
          <w:sz w:val="39"/>
        </w:rPr>
        <w:t>hair.</w:t>
      </w:r>
      <w:r w:rsidR="003D2B09">
        <w:rPr>
          <w:rFonts w:ascii="Book Antiqua"/>
          <w:color w:val="1F1F1F"/>
          <w:spacing w:val="-2"/>
          <w:w w:val="120"/>
          <w:sz w:val="39"/>
        </w:rPr>
        <w:t xml:space="preserve"> </w:t>
      </w:r>
      <w:r w:rsidR="003D2B09">
        <w:rPr>
          <w:rFonts w:ascii="Book Antiqua"/>
          <w:color w:val="1F1F1F"/>
          <w:w w:val="120"/>
          <w:sz w:val="39"/>
        </w:rPr>
        <w:t>Hence</w:t>
      </w:r>
      <w:r w:rsidR="003D2B09">
        <w:rPr>
          <w:rFonts w:ascii="Book Antiqua"/>
          <w:color w:val="1F1F1F"/>
          <w:spacing w:val="-8"/>
          <w:w w:val="120"/>
          <w:sz w:val="39"/>
        </w:rPr>
        <w:t xml:space="preserve"> </w:t>
      </w:r>
      <w:r w:rsidR="003D2B09">
        <w:rPr>
          <w:rFonts w:ascii="Book Antiqua"/>
          <w:color w:val="1F1F1F"/>
          <w:spacing w:val="-19"/>
          <w:w w:val="120"/>
          <w:sz w:val="39"/>
        </w:rPr>
        <w:t>even</w:t>
      </w:r>
      <w:r w:rsidR="003D2B09">
        <w:rPr>
          <w:rFonts w:ascii="Book Antiqua"/>
          <w:color w:val="1F1F1F"/>
          <w:spacing w:val="-29"/>
          <w:w w:val="120"/>
          <w:sz w:val="39"/>
        </w:rPr>
        <w:t xml:space="preserve"> </w:t>
      </w:r>
      <w:r w:rsidR="003D2B09">
        <w:rPr>
          <w:rFonts w:ascii="Book Antiqua"/>
          <w:color w:val="1F1F1F"/>
          <w:spacing w:val="-17"/>
          <w:w w:val="120"/>
          <w:sz w:val="39"/>
        </w:rPr>
        <w:t>though</w:t>
      </w:r>
      <w:r w:rsidR="003D2B09">
        <w:rPr>
          <w:rFonts w:ascii="Book Antiqua"/>
          <w:color w:val="1F1F1F"/>
          <w:spacing w:val="-114"/>
          <w:w w:val="120"/>
          <w:sz w:val="39"/>
        </w:rPr>
        <w:t xml:space="preserve"> </w:t>
      </w:r>
      <w:r w:rsidR="003D2B09">
        <w:rPr>
          <w:rFonts w:ascii="Book Antiqua"/>
          <w:color w:val="1F1F1F"/>
          <w:w w:val="115"/>
          <w:sz w:val="39"/>
        </w:rPr>
        <w:t>it</w:t>
      </w:r>
      <w:r w:rsidR="003D2B09">
        <w:rPr>
          <w:rFonts w:ascii="Book Antiqua"/>
          <w:color w:val="1F1F1F"/>
          <w:spacing w:val="-7"/>
          <w:w w:val="115"/>
          <w:sz w:val="39"/>
        </w:rPr>
        <w:t xml:space="preserve"> </w:t>
      </w:r>
      <w:r w:rsidR="003D2B09">
        <w:rPr>
          <w:rFonts w:ascii="Book Antiqua"/>
          <w:color w:val="1F1F1F"/>
          <w:w w:val="115"/>
          <w:sz w:val="39"/>
        </w:rPr>
        <w:t>is</w:t>
      </w:r>
      <w:r w:rsidR="003D2B09">
        <w:rPr>
          <w:rFonts w:ascii="Book Antiqua"/>
          <w:color w:val="1F1F1F"/>
          <w:spacing w:val="14"/>
          <w:w w:val="115"/>
          <w:sz w:val="39"/>
        </w:rPr>
        <w:t xml:space="preserve"> </w:t>
      </w:r>
      <w:r w:rsidR="003D2B09">
        <w:rPr>
          <w:rFonts w:ascii="Book Antiqua"/>
          <w:color w:val="1F1F1F"/>
          <w:w w:val="115"/>
          <w:sz w:val="39"/>
        </w:rPr>
        <w:t>small,</w:t>
      </w:r>
      <w:r w:rsidR="003D2B09">
        <w:rPr>
          <w:rFonts w:ascii="Book Antiqua"/>
          <w:color w:val="1F1F1F"/>
          <w:spacing w:val="14"/>
          <w:w w:val="115"/>
          <w:sz w:val="39"/>
        </w:rPr>
        <w:t xml:space="preserve"> </w:t>
      </w:r>
      <w:r w:rsidR="003D2B09">
        <w:rPr>
          <w:rFonts w:ascii="Book Antiqua"/>
          <w:color w:val="1F1F1F"/>
          <w:w w:val="115"/>
          <w:sz w:val="39"/>
        </w:rPr>
        <w:t>it</w:t>
      </w:r>
      <w:r w:rsidR="003D2B09">
        <w:rPr>
          <w:rFonts w:ascii="Book Antiqua"/>
          <w:color w:val="1F1F1F"/>
          <w:spacing w:val="-6"/>
          <w:w w:val="115"/>
          <w:sz w:val="39"/>
        </w:rPr>
        <w:t xml:space="preserve"> </w:t>
      </w:r>
      <w:r w:rsidR="003D2B09">
        <w:rPr>
          <w:rFonts w:ascii="Book Antiqua"/>
          <w:color w:val="1F1F1F"/>
          <w:w w:val="115"/>
          <w:sz w:val="39"/>
        </w:rPr>
        <w:t>is</w:t>
      </w:r>
      <w:r w:rsidR="003D2B09">
        <w:rPr>
          <w:rFonts w:ascii="Book Antiqua"/>
          <w:color w:val="1F1F1F"/>
          <w:spacing w:val="-16"/>
          <w:w w:val="115"/>
          <w:sz w:val="39"/>
        </w:rPr>
        <w:t xml:space="preserve"> </w:t>
      </w:r>
      <w:r w:rsidR="003D2B09">
        <w:rPr>
          <w:rFonts w:ascii="Book Antiqua"/>
          <w:color w:val="1F1F1F"/>
          <w:w w:val="115"/>
          <w:position w:val="1"/>
          <w:sz w:val="39"/>
        </w:rPr>
        <w:t>beyond</w:t>
      </w:r>
      <w:r w:rsidR="003D2B09">
        <w:rPr>
          <w:rFonts w:ascii="Book Antiqua"/>
          <w:color w:val="1F1F1F"/>
          <w:spacing w:val="-8"/>
          <w:w w:val="115"/>
          <w:position w:val="1"/>
          <w:sz w:val="39"/>
        </w:rPr>
        <w:t xml:space="preserve"> </w:t>
      </w:r>
      <w:r w:rsidR="003D2B09">
        <w:rPr>
          <w:rFonts w:ascii="Book Antiqua"/>
          <w:color w:val="1F1F1F"/>
          <w:w w:val="115"/>
          <w:position w:val="1"/>
          <w:sz w:val="39"/>
        </w:rPr>
        <w:t>anyone's</w:t>
      </w:r>
      <w:r w:rsidR="003D2B09">
        <w:rPr>
          <w:rFonts w:ascii="Book Antiqua"/>
          <w:color w:val="1F1F1F"/>
          <w:spacing w:val="-9"/>
          <w:w w:val="115"/>
          <w:position w:val="1"/>
          <w:sz w:val="39"/>
        </w:rPr>
        <w:t xml:space="preserve"> </w:t>
      </w:r>
      <w:r w:rsidR="003D2B09">
        <w:rPr>
          <w:rFonts w:ascii="Book Antiqua"/>
          <w:color w:val="1F1F1F"/>
          <w:w w:val="115"/>
          <w:position w:val="1"/>
          <w:sz w:val="39"/>
        </w:rPr>
        <w:t>command."</w:t>
      </w:r>
    </w:p>
    <w:p w14:paraId="1DF81197" w14:textId="77777777" w:rsidR="003D45B2" w:rsidRDefault="003D2B09">
      <w:pPr>
        <w:spacing w:before="312" w:line="283" w:lineRule="auto"/>
        <w:ind w:left="1644" w:right="101" w:firstLine="5"/>
        <w:jc w:val="both"/>
        <w:rPr>
          <w:rFonts w:ascii="Book Antiqua"/>
          <w:sz w:val="39"/>
        </w:rPr>
      </w:pPr>
      <w:r>
        <w:rPr>
          <w:rFonts w:ascii="Garamond"/>
          <w:color w:val="1B1B1B"/>
          <w:spacing w:val="11"/>
          <w:w w:val="120"/>
          <w:sz w:val="31"/>
        </w:rPr>
        <w:t xml:space="preserve">WANG </w:t>
      </w:r>
      <w:r>
        <w:rPr>
          <w:rFonts w:ascii="Garamond"/>
          <w:color w:val="1B1B1B"/>
          <w:w w:val="120"/>
          <w:sz w:val="31"/>
        </w:rPr>
        <w:t xml:space="preserve">PI </w:t>
      </w:r>
      <w:r>
        <w:rPr>
          <w:rFonts w:ascii="Book Antiqua"/>
          <w:color w:val="1B1B1B"/>
          <w:w w:val="120"/>
          <w:sz w:val="39"/>
        </w:rPr>
        <w:t>says, "If someone embraces the simple and works without effort</w:t>
      </w:r>
      <w:r>
        <w:rPr>
          <w:rFonts w:ascii="Book Antiqua"/>
          <w:color w:val="1B1B1B"/>
          <w:spacing w:val="1"/>
          <w:w w:val="120"/>
          <w:sz w:val="39"/>
        </w:rPr>
        <w:t xml:space="preserve"> </w:t>
      </w:r>
      <w:r>
        <w:rPr>
          <w:rFonts w:ascii="Book Antiqua"/>
          <w:color w:val="1B1B1B"/>
          <w:w w:val="115"/>
          <w:position w:val="1"/>
          <w:sz w:val="39"/>
        </w:rPr>
        <w:t>and</w:t>
      </w:r>
      <w:r>
        <w:rPr>
          <w:rFonts w:ascii="Book Antiqua"/>
          <w:color w:val="1B1B1B"/>
          <w:spacing w:val="4"/>
          <w:w w:val="115"/>
          <w:position w:val="1"/>
          <w:sz w:val="39"/>
        </w:rPr>
        <w:t xml:space="preserve"> </w:t>
      </w:r>
      <w:r>
        <w:rPr>
          <w:rFonts w:ascii="Book Antiqua"/>
          <w:color w:val="1B1B1B"/>
          <w:w w:val="115"/>
          <w:position w:val="1"/>
          <w:sz w:val="39"/>
        </w:rPr>
        <w:t>doesn't</w:t>
      </w:r>
      <w:r>
        <w:rPr>
          <w:rFonts w:ascii="Book Antiqua"/>
          <w:color w:val="1B1B1B"/>
          <w:spacing w:val="-38"/>
          <w:w w:val="115"/>
          <w:position w:val="1"/>
          <w:sz w:val="39"/>
        </w:rPr>
        <w:t xml:space="preserve"> </w:t>
      </w:r>
      <w:r>
        <w:rPr>
          <w:rFonts w:ascii="Book Antiqua"/>
          <w:color w:val="1B1B1B"/>
          <w:w w:val="115"/>
          <w:position w:val="1"/>
          <w:sz w:val="39"/>
        </w:rPr>
        <w:t>burden</w:t>
      </w:r>
      <w:r>
        <w:rPr>
          <w:rFonts w:ascii="Book Antiqua"/>
          <w:color w:val="1B1B1B"/>
          <w:spacing w:val="-7"/>
          <w:w w:val="115"/>
          <w:position w:val="1"/>
          <w:sz w:val="39"/>
        </w:rPr>
        <w:t xml:space="preserve"> </w:t>
      </w:r>
      <w:r>
        <w:rPr>
          <w:rFonts w:ascii="Book Antiqua"/>
          <w:color w:val="1B1B1B"/>
          <w:w w:val="115"/>
          <w:position w:val="1"/>
          <w:sz w:val="39"/>
        </w:rPr>
        <w:t>their</w:t>
      </w:r>
      <w:r>
        <w:rPr>
          <w:rFonts w:ascii="Book Antiqua"/>
          <w:color w:val="1B1B1B"/>
          <w:spacing w:val="-22"/>
          <w:w w:val="115"/>
          <w:position w:val="1"/>
          <w:sz w:val="39"/>
        </w:rPr>
        <w:t xml:space="preserve"> </w:t>
      </w:r>
      <w:r>
        <w:rPr>
          <w:rFonts w:ascii="Book Antiqua"/>
          <w:color w:val="1B1B1B"/>
          <w:w w:val="115"/>
          <w:position w:val="1"/>
          <w:sz w:val="39"/>
        </w:rPr>
        <w:t>true</w:t>
      </w:r>
      <w:r>
        <w:rPr>
          <w:rFonts w:ascii="Book Antiqua"/>
          <w:color w:val="1B1B1B"/>
          <w:spacing w:val="-6"/>
          <w:w w:val="115"/>
          <w:position w:val="1"/>
          <w:sz w:val="39"/>
        </w:rPr>
        <w:t xml:space="preserve"> </w:t>
      </w:r>
      <w:r>
        <w:rPr>
          <w:rFonts w:ascii="Book Antiqua"/>
          <w:color w:val="1B1B1B"/>
          <w:w w:val="115"/>
          <w:position w:val="1"/>
          <w:sz w:val="39"/>
        </w:rPr>
        <w:t>nature</w:t>
      </w:r>
      <w:r>
        <w:rPr>
          <w:rFonts w:ascii="Book Antiqua"/>
          <w:color w:val="1B1B1B"/>
          <w:spacing w:val="5"/>
          <w:w w:val="115"/>
          <w:position w:val="1"/>
          <w:sz w:val="39"/>
        </w:rPr>
        <w:t xml:space="preserve"> </w:t>
      </w:r>
      <w:r>
        <w:rPr>
          <w:rFonts w:ascii="Book Antiqua"/>
          <w:color w:val="1B1B1B"/>
          <w:w w:val="115"/>
          <w:position w:val="1"/>
          <w:sz w:val="39"/>
        </w:rPr>
        <w:t>with</w:t>
      </w:r>
      <w:r>
        <w:rPr>
          <w:rFonts w:ascii="Book Antiqua"/>
          <w:color w:val="1B1B1B"/>
          <w:spacing w:val="-2"/>
          <w:w w:val="115"/>
          <w:position w:val="1"/>
          <w:sz w:val="39"/>
        </w:rPr>
        <w:t xml:space="preserve"> </w:t>
      </w:r>
      <w:r>
        <w:rPr>
          <w:rFonts w:ascii="Book Antiqua"/>
          <w:color w:val="1B1B1B"/>
          <w:w w:val="115"/>
          <w:sz w:val="39"/>
        </w:rPr>
        <w:t>material</w:t>
      </w:r>
      <w:r>
        <w:rPr>
          <w:rFonts w:ascii="Book Antiqua"/>
          <w:color w:val="1B1B1B"/>
          <w:spacing w:val="-26"/>
          <w:w w:val="115"/>
          <w:sz w:val="39"/>
        </w:rPr>
        <w:t xml:space="preserve"> </w:t>
      </w:r>
      <w:r>
        <w:rPr>
          <w:rFonts w:ascii="Book Antiqua"/>
          <w:color w:val="1B1B1B"/>
          <w:w w:val="115"/>
          <w:sz w:val="39"/>
        </w:rPr>
        <w:t>goods</w:t>
      </w:r>
      <w:r>
        <w:rPr>
          <w:rFonts w:ascii="Book Antiqua"/>
          <w:color w:val="1B1B1B"/>
          <w:spacing w:val="2"/>
          <w:w w:val="115"/>
          <w:sz w:val="39"/>
        </w:rPr>
        <w:t xml:space="preserve"> </w:t>
      </w:r>
      <w:r>
        <w:rPr>
          <w:rFonts w:ascii="Book Antiqua"/>
          <w:color w:val="1B1B1B"/>
          <w:w w:val="115"/>
          <w:sz w:val="39"/>
        </w:rPr>
        <w:t>or</w:t>
      </w:r>
      <w:r>
        <w:rPr>
          <w:rFonts w:ascii="Book Antiqua"/>
          <w:color w:val="1B1B1B"/>
          <w:spacing w:val="-22"/>
          <w:w w:val="115"/>
          <w:sz w:val="39"/>
        </w:rPr>
        <w:t xml:space="preserve"> </w:t>
      </w:r>
      <w:r>
        <w:rPr>
          <w:rFonts w:ascii="Book Antiqua"/>
          <w:color w:val="1B1B1B"/>
          <w:w w:val="115"/>
          <w:sz w:val="39"/>
        </w:rPr>
        <w:t>injure</w:t>
      </w:r>
      <w:r>
        <w:rPr>
          <w:rFonts w:ascii="Book Antiqua"/>
          <w:color w:val="1B1B1B"/>
          <w:spacing w:val="5"/>
          <w:w w:val="115"/>
          <w:sz w:val="39"/>
        </w:rPr>
        <w:t xml:space="preserve"> </w:t>
      </w:r>
      <w:r>
        <w:rPr>
          <w:rFonts w:ascii="Book Antiqua"/>
          <w:color w:val="1B1B1B"/>
          <w:w w:val="115"/>
          <w:sz w:val="39"/>
        </w:rPr>
        <w:t>their</w:t>
      </w:r>
      <w:r>
        <w:rPr>
          <w:rFonts w:ascii="Book Antiqua"/>
          <w:color w:val="1B1B1B"/>
          <w:spacing w:val="-12"/>
          <w:w w:val="115"/>
          <w:sz w:val="39"/>
        </w:rPr>
        <w:t xml:space="preserve"> </w:t>
      </w:r>
      <w:r>
        <w:rPr>
          <w:rFonts w:ascii="Book Antiqua"/>
          <w:color w:val="1B1B1B"/>
          <w:w w:val="115"/>
          <w:sz w:val="39"/>
        </w:rPr>
        <w:t>spirit</w:t>
      </w:r>
      <w:r>
        <w:rPr>
          <w:rFonts w:ascii="Book Antiqua"/>
          <w:color w:val="1B1B1B"/>
          <w:spacing w:val="-109"/>
          <w:w w:val="115"/>
          <w:sz w:val="39"/>
        </w:rPr>
        <w:t xml:space="preserve"> </w:t>
      </w:r>
      <w:r>
        <w:rPr>
          <w:rFonts w:ascii="Book Antiqua"/>
          <w:color w:val="1B1B1B"/>
          <w:w w:val="115"/>
          <w:position w:val="1"/>
          <w:sz w:val="39"/>
        </w:rPr>
        <w:t>with</w:t>
      </w:r>
      <w:r>
        <w:rPr>
          <w:rFonts w:ascii="Book Antiqua"/>
          <w:color w:val="1B1B1B"/>
          <w:spacing w:val="-26"/>
          <w:w w:val="115"/>
          <w:position w:val="1"/>
          <w:sz w:val="39"/>
        </w:rPr>
        <w:t xml:space="preserve"> </w:t>
      </w:r>
      <w:r>
        <w:rPr>
          <w:rFonts w:ascii="Book Antiqua"/>
          <w:color w:val="1B1B1B"/>
          <w:w w:val="115"/>
          <w:position w:val="1"/>
          <w:sz w:val="39"/>
        </w:rPr>
        <w:t>desires,</w:t>
      </w:r>
      <w:r>
        <w:rPr>
          <w:rFonts w:ascii="Book Antiqua"/>
          <w:color w:val="1B1B1B"/>
          <w:spacing w:val="8"/>
          <w:w w:val="115"/>
          <w:position w:val="1"/>
          <w:sz w:val="39"/>
        </w:rPr>
        <w:t xml:space="preserve"> </w:t>
      </w:r>
      <w:r>
        <w:rPr>
          <w:rFonts w:ascii="Book Antiqua"/>
          <w:color w:val="1B1B1B"/>
          <w:w w:val="115"/>
          <w:position w:val="1"/>
          <w:sz w:val="39"/>
        </w:rPr>
        <w:t>all</w:t>
      </w:r>
      <w:r>
        <w:rPr>
          <w:rFonts w:ascii="Book Antiqua"/>
          <w:color w:val="1B1B1B"/>
          <w:spacing w:val="-20"/>
          <w:w w:val="115"/>
          <w:position w:val="1"/>
          <w:sz w:val="39"/>
        </w:rPr>
        <w:t xml:space="preserve"> </w:t>
      </w:r>
      <w:r>
        <w:rPr>
          <w:rFonts w:ascii="Book Antiqua"/>
          <w:color w:val="1B1B1B"/>
          <w:w w:val="115"/>
          <w:position w:val="1"/>
          <w:sz w:val="39"/>
        </w:rPr>
        <w:t>things</w:t>
      </w:r>
      <w:r>
        <w:rPr>
          <w:rFonts w:ascii="Book Antiqua"/>
          <w:color w:val="1B1B1B"/>
          <w:spacing w:val="-21"/>
          <w:w w:val="115"/>
          <w:position w:val="1"/>
          <w:sz w:val="39"/>
        </w:rPr>
        <w:t xml:space="preserve"> </w:t>
      </w:r>
      <w:r>
        <w:rPr>
          <w:rFonts w:ascii="Book Antiqua"/>
          <w:color w:val="1B1B1B"/>
          <w:w w:val="115"/>
          <w:position w:val="1"/>
          <w:sz w:val="39"/>
        </w:rPr>
        <w:t>will</w:t>
      </w:r>
      <w:r>
        <w:rPr>
          <w:rFonts w:ascii="Book Antiqua"/>
          <w:color w:val="1B1B1B"/>
          <w:spacing w:val="-6"/>
          <w:w w:val="115"/>
          <w:position w:val="1"/>
          <w:sz w:val="39"/>
        </w:rPr>
        <w:t xml:space="preserve"> </w:t>
      </w:r>
      <w:r>
        <w:rPr>
          <w:rFonts w:ascii="Book Antiqua"/>
          <w:color w:val="1B1B1B"/>
          <w:w w:val="115"/>
          <w:position w:val="1"/>
          <w:sz w:val="39"/>
        </w:rPr>
        <w:t>come</w:t>
      </w:r>
      <w:r>
        <w:rPr>
          <w:rFonts w:ascii="Book Antiqua"/>
          <w:color w:val="1B1B1B"/>
          <w:spacing w:val="-21"/>
          <w:w w:val="115"/>
          <w:position w:val="1"/>
          <w:sz w:val="39"/>
        </w:rPr>
        <w:t xml:space="preserve"> </w:t>
      </w:r>
      <w:r>
        <w:rPr>
          <w:rFonts w:ascii="Book Antiqua"/>
          <w:color w:val="1B1B1B"/>
          <w:w w:val="115"/>
          <w:sz w:val="39"/>
        </w:rPr>
        <w:t>to</w:t>
      </w:r>
      <w:r>
        <w:rPr>
          <w:rFonts w:ascii="Book Antiqua"/>
          <w:color w:val="1B1B1B"/>
          <w:spacing w:val="-5"/>
          <w:w w:val="115"/>
          <w:sz w:val="39"/>
        </w:rPr>
        <w:t xml:space="preserve"> </w:t>
      </w:r>
      <w:r>
        <w:rPr>
          <w:rFonts w:ascii="Book Antiqua"/>
          <w:color w:val="1B1B1B"/>
          <w:w w:val="115"/>
          <w:position w:val="1"/>
          <w:sz w:val="39"/>
        </w:rPr>
        <w:t>them</w:t>
      </w:r>
      <w:r>
        <w:rPr>
          <w:rFonts w:ascii="Book Antiqua"/>
          <w:color w:val="1B1B1B"/>
          <w:spacing w:val="-13"/>
          <w:w w:val="115"/>
          <w:position w:val="1"/>
          <w:sz w:val="39"/>
        </w:rPr>
        <w:t xml:space="preserve"> </w:t>
      </w:r>
      <w:r>
        <w:rPr>
          <w:rFonts w:ascii="Book Antiqua"/>
          <w:color w:val="1B1B1B"/>
          <w:w w:val="115"/>
          <w:position w:val="1"/>
          <w:sz w:val="39"/>
        </w:rPr>
        <w:t>on</w:t>
      </w:r>
      <w:r>
        <w:rPr>
          <w:rFonts w:ascii="Book Antiqua"/>
          <w:color w:val="1B1B1B"/>
          <w:spacing w:val="-12"/>
          <w:w w:val="115"/>
          <w:position w:val="1"/>
          <w:sz w:val="39"/>
        </w:rPr>
        <w:t xml:space="preserve"> </w:t>
      </w:r>
      <w:r>
        <w:rPr>
          <w:rFonts w:ascii="Book Antiqua"/>
          <w:color w:val="1B1B1B"/>
          <w:w w:val="115"/>
          <w:position w:val="1"/>
          <w:sz w:val="39"/>
        </w:rPr>
        <w:t>their</w:t>
      </w:r>
      <w:r>
        <w:rPr>
          <w:rFonts w:ascii="Book Antiqua"/>
          <w:color w:val="1B1B1B"/>
          <w:spacing w:val="-21"/>
          <w:w w:val="115"/>
          <w:position w:val="1"/>
          <w:sz w:val="39"/>
        </w:rPr>
        <w:t xml:space="preserve"> </w:t>
      </w:r>
      <w:r>
        <w:rPr>
          <w:rFonts w:ascii="Book Antiqua"/>
          <w:color w:val="1B1B1B"/>
          <w:w w:val="115"/>
          <w:position w:val="1"/>
          <w:sz w:val="39"/>
        </w:rPr>
        <w:t>own,</w:t>
      </w:r>
      <w:r>
        <w:rPr>
          <w:rFonts w:ascii="Book Antiqua"/>
          <w:color w:val="1B1B1B"/>
          <w:spacing w:val="16"/>
          <w:w w:val="115"/>
          <w:position w:val="1"/>
          <w:sz w:val="39"/>
        </w:rPr>
        <w:t xml:space="preserve"> </w:t>
      </w:r>
      <w:r>
        <w:rPr>
          <w:rFonts w:ascii="Book Antiqua"/>
          <w:color w:val="1B1B1B"/>
          <w:w w:val="115"/>
          <w:position w:val="1"/>
          <w:sz w:val="39"/>
        </w:rPr>
        <w:t>and</w:t>
      </w:r>
      <w:r>
        <w:rPr>
          <w:rFonts w:ascii="Book Antiqua"/>
          <w:color w:val="1B1B1B"/>
          <w:spacing w:val="-25"/>
          <w:w w:val="115"/>
          <w:position w:val="1"/>
          <w:sz w:val="39"/>
        </w:rPr>
        <w:t xml:space="preserve"> </w:t>
      </w:r>
      <w:r>
        <w:rPr>
          <w:rFonts w:ascii="Book Antiqua"/>
          <w:color w:val="1B1B1B"/>
          <w:w w:val="115"/>
          <w:position w:val="1"/>
          <w:sz w:val="39"/>
        </w:rPr>
        <w:t>they</w:t>
      </w:r>
      <w:r>
        <w:rPr>
          <w:rFonts w:ascii="Book Antiqua"/>
          <w:color w:val="1B1B1B"/>
          <w:spacing w:val="-51"/>
          <w:w w:val="115"/>
          <w:position w:val="1"/>
          <w:sz w:val="39"/>
        </w:rPr>
        <w:t xml:space="preserve"> </w:t>
      </w:r>
      <w:r>
        <w:rPr>
          <w:rFonts w:ascii="Book Antiqua"/>
          <w:color w:val="1B1B1B"/>
          <w:w w:val="115"/>
          <w:position w:val="1"/>
          <w:sz w:val="39"/>
        </w:rPr>
        <w:t>will</w:t>
      </w:r>
      <w:r>
        <w:rPr>
          <w:rFonts w:ascii="Book Antiqua"/>
          <w:color w:val="1B1B1B"/>
          <w:spacing w:val="-10"/>
          <w:w w:val="115"/>
          <w:position w:val="1"/>
          <w:sz w:val="39"/>
        </w:rPr>
        <w:t xml:space="preserve"> </w:t>
      </w:r>
      <w:r>
        <w:rPr>
          <w:rFonts w:ascii="Book Antiqua"/>
          <w:color w:val="1B1B1B"/>
          <w:w w:val="115"/>
          <w:position w:val="1"/>
          <w:sz w:val="39"/>
        </w:rPr>
        <w:t>discover</w:t>
      </w:r>
      <w:r>
        <w:rPr>
          <w:rFonts w:ascii="Book Antiqua"/>
          <w:color w:val="1B1B1B"/>
          <w:spacing w:val="-110"/>
          <w:w w:val="115"/>
          <w:position w:val="1"/>
          <w:sz w:val="39"/>
        </w:rPr>
        <w:t xml:space="preserve"> </w:t>
      </w:r>
      <w:r>
        <w:rPr>
          <w:rFonts w:ascii="Book Antiqua"/>
          <w:color w:val="1B1B1B"/>
          <w:spacing w:val="-9"/>
          <w:w w:val="120"/>
          <w:sz w:val="39"/>
        </w:rPr>
        <w:t>the</w:t>
      </w:r>
      <w:r>
        <w:rPr>
          <w:rFonts w:ascii="Book Antiqua"/>
          <w:color w:val="1B1B1B"/>
          <w:spacing w:val="5"/>
          <w:w w:val="120"/>
          <w:sz w:val="39"/>
        </w:rPr>
        <w:t xml:space="preserve"> </w:t>
      </w:r>
      <w:r>
        <w:rPr>
          <w:rFonts w:ascii="Book Antiqua"/>
          <w:color w:val="1B1B1B"/>
          <w:spacing w:val="-10"/>
          <w:w w:val="120"/>
          <w:sz w:val="39"/>
        </w:rPr>
        <w:t>Tao</w:t>
      </w:r>
      <w:r>
        <w:rPr>
          <w:rFonts w:ascii="Book Antiqua"/>
          <w:color w:val="1B1B1B"/>
          <w:spacing w:val="-12"/>
          <w:w w:val="120"/>
          <w:sz w:val="39"/>
        </w:rPr>
        <w:t xml:space="preserve"> </w:t>
      </w:r>
      <w:r>
        <w:rPr>
          <w:rFonts w:ascii="Book Antiqua"/>
          <w:color w:val="1B1B1B"/>
          <w:spacing w:val="-7"/>
          <w:w w:val="120"/>
          <w:sz w:val="39"/>
        </w:rPr>
        <w:t>by</w:t>
      </w:r>
      <w:r>
        <w:rPr>
          <w:rFonts w:ascii="Book Antiqua"/>
          <w:color w:val="1B1B1B"/>
          <w:spacing w:val="-13"/>
          <w:w w:val="120"/>
          <w:sz w:val="39"/>
        </w:rPr>
        <w:t xml:space="preserve"> </w:t>
      </w:r>
      <w:r>
        <w:rPr>
          <w:rFonts w:ascii="Book Antiqua"/>
          <w:color w:val="1B1B1B"/>
          <w:spacing w:val="-9"/>
          <w:w w:val="120"/>
          <w:sz w:val="39"/>
        </w:rPr>
        <w:t>themselves.</w:t>
      </w:r>
      <w:r>
        <w:rPr>
          <w:rFonts w:ascii="Book Antiqua"/>
          <w:color w:val="1B1B1B"/>
          <w:spacing w:val="28"/>
          <w:w w:val="120"/>
          <w:sz w:val="39"/>
        </w:rPr>
        <w:t xml:space="preserve"> </w:t>
      </w:r>
      <w:r>
        <w:rPr>
          <w:rFonts w:ascii="Book Antiqua"/>
          <w:color w:val="1B1B1B"/>
          <w:spacing w:val="-34"/>
          <w:w w:val="120"/>
          <w:sz w:val="39"/>
        </w:rPr>
        <w:t>To</w:t>
      </w:r>
      <w:r>
        <w:rPr>
          <w:rFonts w:ascii="Book Antiqua"/>
          <w:color w:val="1B1B1B"/>
          <w:spacing w:val="-11"/>
          <w:w w:val="120"/>
          <w:sz w:val="39"/>
        </w:rPr>
        <w:t xml:space="preserve"> </w:t>
      </w:r>
      <w:r>
        <w:rPr>
          <w:rFonts w:ascii="Book Antiqua"/>
          <w:color w:val="1B1B1B"/>
          <w:spacing w:val="-12"/>
          <w:w w:val="120"/>
          <w:sz w:val="39"/>
        </w:rPr>
        <w:t>discover</w:t>
      </w:r>
      <w:r>
        <w:rPr>
          <w:rFonts w:ascii="Book Antiqua"/>
          <w:color w:val="1B1B1B"/>
          <w:spacing w:val="-18"/>
          <w:w w:val="120"/>
          <w:sz w:val="39"/>
        </w:rPr>
        <w:t xml:space="preserve"> </w:t>
      </w:r>
      <w:r>
        <w:rPr>
          <w:rFonts w:ascii="Book Antiqua"/>
          <w:color w:val="1B1B1B"/>
          <w:spacing w:val="-9"/>
          <w:w w:val="120"/>
          <w:sz w:val="39"/>
        </w:rPr>
        <w:t>the</w:t>
      </w:r>
      <w:r>
        <w:rPr>
          <w:rFonts w:ascii="Book Antiqua"/>
          <w:color w:val="1B1B1B"/>
          <w:spacing w:val="-11"/>
          <w:w w:val="120"/>
          <w:sz w:val="39"/>
        </w:rPr>
        <w:t xml:space="preserve"> </w:t>
      </w:r>
      <w:r>
        <w:rPr>
          <w:rFonts w:ascii="Book Antiqua"/>
          <w:color w:val="1B1B1B"/>
          <w:spacing w:val="-12"/>
          <w:w w:val="120"/>
          <w:sz w:val="39"/>
        </w:rPr>
        <w:t>Tao,</w:t>
      </w:r>
      <w:r>
        <w:rPr>
          <w:rFonts w:ascii="Book Antiqua"/>
          <w:color w:val="1B1B1B"/>
          <w:spacing w:val="13"/>
          <w:w w:val="120"/>
          <w:sz w:val="39"/>
        </w:rPr>
        <w:t xml:space="preserve"> </w:t>
      </w:r>
      <w:r>
        <w:rPr>
          <w:rFonts w:ascii="Book Antiqua"/>
          <w:color w:val="1B1B1B"/>
          <w:spacing w:val="-11"/>
          <w:w w:val="120"/>
          <w:sz w:val="39"/>
        </w:rPr>
        <w:t>nothing</w:t>
      </w:r>
      <w:r>
        <w:rPr>
          <w:rFonts w:ascii="Book Antiqua"/>
          <w:color w:val="1B1B1B"/>
          <w:spacing w:val="-20"/>
          <w:w w:val="120"/>
          <w:sz w:val="39"/>
        </w:rPr>
        <w:t xml:space="preserve"> </w:t>
      </w:r>
      <w:r>
        <w:rPr>
          <w:rFonts w:ascii="Book Antiqua"/>
          <w:color w:val="1B1B1B"/>
          <w:spacing w:val="-8"/>
          <w:w w:val="120"/>
          <w:sz w:val="39"/>
        </w:rPr>
        <w:t>is</w:t>
      </w:r>
      <w:r>
        <w:rPr>
          <w:rFonts w:ascii="Book Antiqua"/>
          <w:color w:val="1B1B1B"/>
          <w:spacing w:val="-21"/>
          <w:w w:val="120"/>
          <w:sz w:val="39"/>
        </w:rPr>
        <w:t xml:space="preserve"> </w:t>
      </w:r>
      <w:r>
        <w:rPr>
          <w:rFonts w:ascii="Book Antiqua"/>
          <w:color w:val="1B1B1B"/>
          <w:spacing w:val="-2"/>
          <w:w w:val="120"/>
          <w:position w:val="1"/>
          <w:sz w:val="39"/>
        </w:rPr>
        <w:t>better</w:t>
      </w:r>
      <w:r>
        <w:rPr>
          <w:rFonts w:ascii="Book Antiqua"/>
          <w:color w:val="1B1B1B"/>
          <w:spacing w:val="-11"/>
          <w:w w:val="120"/>
          <w:position w:val="1"/>
          <w:sz w:val="39"/>
        </w:rPr>
        <w:t xml:space="preserve"> </w:t>
      </w:r>
      <w:r>
        <w:rPr>
          <w:rFonts w:ascii="Book Antiqua"/>
          <w:color w:val="1B1B1B"/>
          <w:spacing w:val="-10"/>
          <w:w w:val="120"/>
          <w:position w:val="1"/>
          <w:sz w:val="39"/>
        </w:rPr>
        <w:t>than</w:t>
      </w:r>
      <w:r>
        <w:rPr>
          <w:rFonts w:ascii="Book Antiqua"/>
          <w:color w:val="1B1B1B"/>
          <w:spacing w:val="5"/>
          <w:w w:val="120"/>
          <w:position w:val="1"/>
          <w:sz w:val="39"/>
        </w:rPr>
        <w:t xml:space="preserve"> </w:t>
      </w:r>
      <w:r>
        <w:rPr>
          <w:rFonts w:ascii="Book Antiqua"/>
          <w:color w:val="1B1B1B"/>
          <w:spacing w:val="-5"/>
          <w:w w:val="120"/>
          <w:position w:val="1"/>
          <w:sz w:val="39"/>
        </w:rPr>
        <w:t>embracing</w:t>
      </w:r>
      <w:r>
        <w:rPr>
          <w:rFonts w:ascii="Book Antiqua"/>
          <w:color w:val="1B1B1B"/>
          <w:spacing w:val="-115"/>
          <w:w w:val="120"/>
          <w:position w:val="1"/>
          <w:sz w:val="39"/>
        </w:rPr>
        <w:t xml:space="preserve"> </w:t>
      </w:r>
      <w:r>
        <w:rPr>
          <w:rFonts w:ascii="Book Antiqua"/>
          <w:color w:val="1B1B1B"/>
          <w:w w:val="120"/>
          <w:sz w:val="39"/>
        </w:rPr>
        <w:t>simplicity."</w:t>
      </w:r>
    </w:p>
    <w:p w14:paraId="1DF81198" w14:textId="77777777" w:rsidR="003D45B2" w:rsidRDefault="003D45B2">
      <w:pPr>
        <w:pStyle w:val="BodyText"/>
        <w:rPr>
          <w:rFonts w:ascii="Book Antiqua"/>
          <w:sz w:val="48"/>
        </w:rPr>
      </w:pPr>
    </w:p>
    <w:p w14:paraId="1DF81199" w14:textId="77777777" w:rsidR="003D45B2" w:rsidRDefault="003D45B2">
      <w:pPr>
        <w:pStyle w:val="BodyText"/>
        <w:spacing w:before="7"/>
        <w:rPr>
          <w:rFonts w:ascii="Book Antiqua"/>
          <w:sz w:val="45"/>
        </w:rPr>
      </w:pPr>
    </w:p>
    <w:p w14:paraId="1DF8119A" w14:textId="77777777" w:rsidR="003D45B2" w:rsidRDefault="003D2B09">
      <w:pPr>
        <w:pStyle w:val="Heading9"/>
        <w:ind w:left="3105"/>
        <w:jc w:val="left"/>
      </w:pPr>
      <w:r>
        <w:rPr>
          <w:color w:val="0F0F0F"/>
          <w:w w:val="110"/>
        </w:rPr>
        <w:t>64</w:t>
      </w:r>
    </w:p>
    <w:p w14:paraId="1DF8119B" w14:textId="77777777" w:rsidR="003D45B2" w:rsidRDefault="003D45B2">
      <w:pPr>
        <w:sectPr w:rsidR="003D45B2">
          <w:type w:val="continuous"/>
          <w:pgSz w:w="18000" w:h="27000"/>
          <w:pgMar w:top="1280" w:right="320" w:bottom="280" w:left="660" w:header="720" w:footer="720" w:gutter="0"/>
          <w:cols w:space="720"/>
        </w:sectPr>
      </w:pPr>
    </w:p>
    <w:p w14:paraId="1DF8119C" w14:textId="77777777" w:rsidR="003D45B2" w:rsidRDefault="00000000">
      <w:pPr>
        <w:pStyle w:val="BodyText"/>
        <w:spacing w:before="64" w:line="283" w:lineRule="auto"/>
        <w:ind w:left="119" w:right="195" w:hanging="10"/>
        <w:jc w:val="both"/>
      </w:pPr>
      <w:r>
        <w:lastRenderedPageBreak/>
        <w:pict w14:anchorId="1DF81E8B">
          <v:group id="_x0000_s1519" style="position:absolute;left:0;text-align:left;margin-left:44.95pt;margin-top:0;width:855.05pt;height:1350pt;z-index:-19932160;mso-position-horizontal-relative:page;mso-position-vertical-relative:page" coordorigin="899" coordsize="17101,27000">
            <v:shape id="_x0000_s1522" type="#_x0000_t75" style="position:absolute;left:899;width:17101;height:27000">
              <v:imagedata r:id="rId228" o:title=""/>
            </v:shape>
            <v:shape id="_x0000_s1521" type="#_x0000_t75" style="position:absolute;left:5445;top:3674;width:120;height:240">
              <v:imagedata r:id="rId229" o:title=""/>
            </v:shape>
            <v:shape id="_x0000_s1520" type="#_x0000_t75" style="position:absolute;left:5595;top:18929;width:60;height:75">
              <v:imagedata r:id="rId230" o:title=""/>
            </v:shape>
            <w10:wrap anchorx="page" anchory="page"/>
          </v:group>
        </w:pict>
      </w:r>
      <w:r w:rsidR="003D2B09">
        <w:rPr>
          <w:rFonts w:ascii="Garamond"/>
          <w:color w:val="1B1B1B"/>
          <w:spacing w:val="20"/>
          <w:w w:val="105"/>
          <w:sz w:val="31"/>
        </w:rPr>
        <w:t>JEN</w:t>
      </w:r>
      <w:r w:rsidR="003D2B09">
        <w:rPr>
          <w:rFonts w:ascii="Garamond"/>
          <w:color w:val="1B1B1B"/>
          <w:spacing w:val="75"/>
          <w:w w:val="105"/>
          <w:sz w:val="31"/>
        </w:rPr>
        <w:t xml:space="preserve"> </w:t>
      </w:r>
      <w:r w:rsidR="003D2B09">
        <w:rPr>
          <w:rFonts w:ascii="Garamond"/>
          <w:color w:val="1B1B1B"/>
          <w:spacing w:val="14"/>
          <w:w w:val="105"/>
          <w:sz w:val="31"/>
        </w:rPr>
        <w:t>FA-JUNG</w:t>
      </w:r>
      <w:r w:rsidR="003D2B09">
        <w:rPr>
          <w:rFonts w:ascii="Garamond"/>
          <w:color w:val="1B1B1B"/>
          <w:spacing w:val="43"/>
          <w:w w:val="105"/>
          <w:sz w:val="31"/>
        </w:rPr>
        <w:t xml:space="preserve"> </w:t>
      </w:r>
      <w:r w:rsidR="003D2B09">
        <w:rPr>
          <w:color w:val="1B1B1B"/>
          <w:w w:val="105"/>
        </w:rPr>
        <w:t>says,</w:t>
      </w:r>
      <w:r w:rsidR="003D2B09">
        <w:rPr>
          <w:color w:val="1B1B1B"/>
          <w:spacing w:val="-16"/>
          <w:w w:val="105"/>
        </w:rPr>
        <w:t xml:space="preserve"> </w:t>
      </w:r>
      <w:r w:rsidR="003D2B09">
        <w:rPr>
          <w:color w:val="1B1B1B"/>
          <w:w w:val="105"/>
        </w:rPr>
        <w:t>"In</w:t>
      </w:r>
      <w:r w:rsidR="003D2B09">
        <w:rPr>
          <w:color w:val="1B1B1B"/>
          <w:spacing w:val="-65"/>
          <w:w w:val="105"/>
        </w:rPr>
        <w:t xml:space="preserve"> </w:t>
      </w:r>
      <w:r w:rsidR="003D2B09">
        <w:rPr>
          <w:color w:val="1B1B1B"/>
          <w:w w:val="105"/>
        </w:rPr>
        <w:t>terms</w:t>
      </w:r>
      <w:r w:rsidR="003D2B09">
        <w:rPr>
          <w:color w:val="1B1B1B"/>
          <w:spacing w:val="-56"/>
          <w:w w:val="105"/>
        </w:rPr>
        <w:t xml:space="preserve"> </w:t>
      </w:r>
      <w:r w:rsidR="003D2B09">
        <w:rPr>
          <w:color w:val="1B1B1B"/>
          <w:w w:val="105"/>
        </w:rPr>
        <w:t>of</w:t>
      </w:r>
      <w:r w:rsidR="003D2B09">
        <w:rPr>
          <w:color w:val="1B1B1B"/>
          <w:spacing w:val="-72"/>
          <w:w w:val="105"/>
        </w:rPr>
        <w:t xml:space="preserve"> </w:t>
      </w:r>
      <w:r w:rsidR="003D2B09">
        <w:rPr>
          <w:color w:val="1B1B1B"/>
          <w:w w:val="105"/>
        </w:rPr>
        <w:t>practice,</w:t>
      </w:r>
      <w:r w:rsidR="003D2B09">
        <w:rPr>
          <w:color w:val="1B1B1B"/>
          <w:spacing w:val="-40"/>
          <w:w w:val="105"/>
        </w:rPr>
        <w:t xml:space="preserve"> </w:t>
      </w:r>
      <w:r w:rsidR="003D2B09">
        <w:rPr>
          <w:color w:val="1B1B1B"/>
          <w:w w:val="105"/>
        </w:rPr>
        <w:t>if</w:t>
      </w:r>
      <w:r w:rsidR="003D2B09">
        <w:rPr>
          <w:color w:val="1B1B1B"/>
          <w:spacing w:val="-56"/>
          <w:w w:val="105"/>
        </w:rPr>
        <w:t xml:space="preserve"> </w:t>
      </w:r>
      <w:r w:rsidR="003D2B09">
        <w:rPr>
          <w:color w:val="1B1B1B"/>
          <w:w w:val="105"/>
        </w:rPr>
        <w:t>someone</w:t>
      </w:r>
      <w:r w:rsidR="003D2B09">
        <w:rPr>
          <w:color w:val="1B1B1B"/>
          <w:spacing w:val="-56"/>
          <w:w w:val="105"/>
        </w:rPr>
        <w:t xml:space="preserve"> </w:t>
      </w:r>
      <w:r w:rsidR="003D2B09">
        <w:rPr>
          <w:color w:val="1B1B1B"/>
          <w:w w:val="105"/>
        </w:rPr>
        <w:t>can</w:t>
      </w:r>
      <w:r w:rsidR="003D2B09">
        <w:rPr>
          <w:color w:val="1B1B1B"/>
          <w:spacing w:val="-73"/>
          <w:w w:val="105"/>
        </w:rPr>
        <w:t xml:space="preserve"> </w:t>
      </w:r>
      <w:r w:rsidR="003D2B09">
        <w:rPr>
          <w:color w:val="1B1B1B"/>
          <w:w w:val="105"/>
        </w:rPr>
        <w:t>be</w:t>
      </w:r>
      <w:r w:rsidR="003D2B09">
        <w:rPr>
          <w:color w:val="1B1B1B"/>
          <w:spacing w:val="-42"/>
          <w:w w:val="105"/>
        </w:rPr>
        <w:t xml:space="preserve"> </w:t>
      </w:r>
      <w:r w:rsidR="003D2B09">
        <w:rPr>
          <w:color w:val="1B1B1B"/>
          <w:w w:val="105"/>
        </w:rPr>
        <w:t>serene</w:t>
      </w:r>
      <w:r w:rsidR="003D2B09">
        <w:rPr>
          <w:color w:val="1B1B1B"/>
          <w:spacing w:val="-49"/>
          <w:w w:val="105"/>
        </w:rPr>
        <w:t xml:space="preserve"> </w:t>
      </w:r>
      <w:r w:rsidR="003D2B09">
        <w:rPr>
          <w:color w:val="1B1B1B"/>
          <w:w w:val="105"/>
        </w:rPr>
        <w:t>and</w:t>
      </w:r>
      <w:r w:rsidR="003D2B09">
        <w:rPr>
          <w:color w:val="1B1B1B"/>
          <w:spacing w:val="-80"/>
          <w:w w:val="105"/>
        </w:rPr>
        <w:t xml:space="preserve"> </w:t>
      </w:r>
      <w:r w:rsidR="003D2B09">
        <w:rPr>
          <w:color w:val="1B1B1B"/>
          <w:w w:val="105"/>
        </w:rPr>
        <w:t>natural,</w:t>
      </w:r>
      <w:r w:rsidR="003D2B09">
        <w:rPr>
          <w:color w:val="1B1B1B"/>
          <w:spacing w:val="-132"/>
          <w:w w:val="105"/>
        </w:rPr>
        <w:t xml:space="preserve"> </w:t>
      </w:r>
      <w:r w:rsidR="003D2B09">
        <w:rPr>
          <w:color w:val="1B1B1B"/>
          <w:spacing w:val="-6"/>
          <w:w w:val="105"/>
        </w:rPr>
        <w:t>free</w:t>
      </w:r>
      <w:r w:rsidR="003D2B09">
        <w:rPr>
          <w:color w:val="1B1B1B"/>
          <w:spacing w:val="-51"/>
          <w:w w:val="105"/>
        </w:rPr>
        <w:t xml:space="preserve"> </w:t>
      </w:r>
      <w:r w:rsidR="003D2B09">
        <w:rPr>
          <w:color w:val="1B1B1B"/>
          <w:spacing w:val="-6"/>
          <w:w w:val="105"/>
        </w:rPr>
        <w:t>himself</w:t>
      </w:r>
      <w:r w:rsidR="003D2B09">
        <w:rPr>
          <w:color w:val="1B1B1B"/>
          <w:spacing w:val="-44"/>
          <w:w w:val="105"/>
        </w:rPr>
        <w:t xml:space="preserve"> </w:t>
      </w:r>
      <w:r w:rsidR="003D2B09">
        <w:rPr>
          <w:color w:val="1B1B1B"/>
          <w:spacing w:val="-6"/>
          <w:w w:val="105"/>
        </w:rPr>
        <w:t>from</w:t>
      </w:r>
      <w:r w:rsidR="003D2B09">
        <w:rPr>
          <w:color w:val="1B1B1B"/>
          <w:spacing w:val="-38"/>
          <w:w w:val="105"/>
        </w:rPr>
        <w:t xml:space="preserve"> </w:t>
      </w:r>
      <w:r w:rsidR="003D2B09">
        <w:rPr>
          <w:color w:val="1B1B1B"/>
          <w:spacing w:val="-6"/>
          <w:w w:val="105"/>
        </w:rPr>
        <w:t>desire,</w:t>
      </w:r>
      <w:r w:rsidR="003D2B09">
        <w:rPr>
          <w:color w:val="1B1B1B"/>
          <w:spacing w:val="-28"/>
          <w:w w:val="105"/>
        </w:rPr>
        <w:t xml:space="preserve"> </w:t>
      </w:r>
      <w:r w:rsidR="003D2B09">
        <w:rPr>
          <w:color w:val="1B1B1B"/>
          <w:spacing w:val="-6"/>
          <w:w w:val="105"/>
        </w:rPr>
        <w:t>and</w:t>
      </w:r>
      <w:r w:rsidR="003D2B09">
        <w:rPr>
          <w:color w:val="1B1B1B"/>
          <w:spacing w:val="-65"/>
          <w:w w:val="105"/>
        </w:rPr>
        <w:t xml:space="preserve"> </w:t>
      </w:r>
      <w:r w:rsidR="003D2B09">
        <w:rPr>
          <w:color w:val="1B1B1B"/>
          <w:spacing w:val="-6"/>
          <w:w w:val="105"/>
        </w:rPr>
        <w:t>put</w:t>
      </w:r>
      <w:r w:rsidR="003D2B09">
        <w:rPr>
          <w:color w:val="1B1B1B"/>
          <w:spacing w:val="-68"/>
          <w:w w:val="105"/>
        </w:rPr>
        <w:t xml:space="preserve"> </w:t>
      </w:r>
      <w:r w:rsidR="003D2B09">
        <w:rPr>
          <w:color w:val="1B1B1B"/>
          <w:spacing w:val="-6"/>
          <w:w w:val="105"/>
        </w:rPr>
        <w:t>his</w:t>
      </w:r>
      <w:r w:rsidR="003D2B09">
        <w:rPr>
          <w:color w:val="1B1B1B"/>
          <w:spacing w:val="-39"/>
          <w:w w:val="105"/>
        </w:rPr>
        <w:t xml:space="preserve"> </w:t>
      </w:r>
      <w:r w:rsidR="003D2B09">
        <w:rPr>
          <w:color w:val="1B1B1B"/>
          <w:spacing w:val="-6"/>
          <w:w w:val="105"/>
        </w:rPr>
        <w:t>mind</w:t>
      </w:r>
      <w:r w:rsidR="003D2B09">
        <w:rPr>
          <w:color w:val="1B1B1B"/>
          <w:spacing w:val="-29"/>
          <w:w w:val="105"/>
        </w:rPr>
        <w:t xml:space="preserve"> </w:t>
      </w:r>
      <w:r w:rsidR="003D2B09">
        <w:rPr>
          <w:color w:val="1B1B1B"/>
          <w:spacing w:val="-5"/>
          <w:w w:val="105"/>
        </w:rPr>
        <w:t>at</w:t>
      </w:r>
      <w:r w:rsidR="003D2B09">
        <w:rPr>
          <w:color w:val="1B1B1B"/>
          <w:spacing w:val="-36"/>
          <w:w w:val="105"/>
        </w:rPr>
        <w:t xml:space="preserve"> </w:t>
      </w:r>
      <w:r w:rsidR="003D2B09">
        <w:rPr>
          <w:color w:val="1B1B1B"/>
          <w:spacing w:val="-5"/>
          <w:w w:val="105"/>
        </w:rPr>
        <w:t>rest,</w:t>
      </w:r>
      <w:r w:rsidR="003D2B09">
        <w:rPr>
          <w:color w:val="1B1B1B"/>
          <w:spacing w:val="-36"/>
          <w:w w:val="105"/>
        </w:rPr>
        <w:t xml:space="preserve"> </w:t>
      </w:r>
      <w:r w:rsidR="003D2B09">
        <w:rPr>
          <w:color w:val="1B1B1B"/>
          <w:spacing w:val="-5"/>
          <w:w w:val="105"/>
        </w:rPr>
        <w:t>his</w:t>
      </w:r>
      <w:r w:rsidR="003D2B09">
        <w:rPr>
          <w:color w:val="1B1B1B"/>
          <w:spacing w:val="-83"/>
          <w:w w:val="105"/>
        </w:rPr>
        <w:t xml:space="preserve"> </w:t>
      </w:r>
      <w:r w:rsidR="003D2B09">
        <w:rPr>
          <w:color w:val="1B1B1B"/>
          <w:spacing w:val="-5"/>
          <w:w w:val="105"/>
        </w:rPr>
        <w:t>yin</w:t>
      </w:r>
      <w:r w:rsidR="003D2B09">
        <w:rPr>
          <w:color w:val="1B1B1B"/>
          <w:spacing w:val="-44"/>
          <w:w w:val="105"/>
        </w:rPr>
        <w:t xml:space="preserve"> </w:t>
      </w:r>
      <w:r w:rsidR="003D2B09">
        <w:rPr>
          <w:color w:val="1B1B1B"/>
          <w:spacing w:val="-5"/>
          <w:w w:val="105"/>
        </w:rPr>
        <w:t>and</w:t>
      </w:r>
      <w:r w:rsidR="003D2B09">
        <w:rPr>
          <w:color w:val="1B1B1B"/>
          <w:spacing w:val="-81"/>
          <w:w w:val="105"/>
        </w:rPr>
        <w:t xml:space="preserve"> </w:t>
      </w:r>
      <w:r w:rsidR="003D2B09">
        <w:rPr>
          <w:rFonts w:ascii="Trebuchet MS"/>
          <w:color w:val="1B1B1B"/>
          <w:spacing w:val="-5"/>
          <w:w w:val="105"/>
          <w:sz w:val="45"/>
        </w:rPr>
        <w:t>yang</w:t>
      </w:r>
      <w:r w:rsidR="003D2B09">
        <w:rPr>
          <w:rFonts w:ascii="Trebuchet MS"/>
          <w:color w:val="1B1B1B"/>
          <w:spacing w:val="-82"/>
          <w:w w:val="105"/>
          <w:sz w:val="45"/>
        </w:rPr>
        <w:t xml:space="preserve"> </w:t>
      </w:r>
      <w:r w:rsidR="003D2B09">
        <w:rPr>
          <w:color w:val="1B1B1B"/>
          <w:spacing w:val="-5"/>
          <w:w w:val="105"/>
        </w:rPr>
        <w:t>breaths</w:t>
      </w:r>
      <w:r w:rsidR="003D2B09">
        <w:rPr>
          <w:color w:val="1B1B1B"/>
          <w:spacing w:val="-59"/>
          <w:w w:val="105"/>
        </w:rPr>
        <w:t xml:space="preserve"> </w:t>
      </w:r>
      <w:r w:rsidR="003D2B09">
        <w:rPr>
          <w:color w:val="1B1B1B"/>
          <w:spacing w:val="-5"/>
          <w:w w:val="105"/>
        </w:rPr>
        <w:t>will</w:t>
      </w:r>
      <w:r w:rsidR="003D2B09">
        <w:rPr>
          <w:color w:val="1B1B1B"/>
          <w:spacing w:val="-132"/>
          <w:w w:val="105"/>
        </w:rPr>
        <w:t xml:space="preserve"> </w:t>
      </w:r>
      <w:r w:rsidR="003D2B09">
        <w:rPr>
          <w:color w:val="1B1B1B"/>
          <w:spacing w:val="-2"/>
          <w:w w:val="105"/>
        </w:rPr>
        <w:t>come</w:t>
      </w:r>
      <w:r w:rsidR="003D2B09">
        <w:rPr>
          <w:color w:val="1B1B1B"/>
          <w:spacing w:val="-30"/>
          <w:w w:val="105"/>
        </w:rPr>
        <w:t xml:space="preserve"> </w:t>
      </w:r>
      <w:r w:rsidR="003D2B09">
        <w:rPr>
          <w:color w:val="1B1B1B"/>
          <w:spacing w:val="-2"/>
          <w:w w:val="105"/>
        </w:rPr>
        <w:t>together</w:t>
      </w:r>
      <w:r w:rsidR="003D2B09">
        <w:rPr>
          <w:color w:val="1B1B1B"/>
          <w:spacing w:val="-35"/>
          <w:w w:val="105"/>
        </w:rPr>
        <w:t xml:space="preserve"> </w:t>
      </w:r>
      <w:r w:rsidR="003D2B09">
        <w:rPr>
          <w:color w:val="1B1B1B"/>
          <w:spacing w:val="-1"/>
          <w:w w:val="105"/>
        </w:rPr>
        <w:t>on</w:t>
      </w:r>
      <w:r w:rsidR="003D2B09">
        <w:rPr>
          <w:color w:val="1B1B1B"/>
          <w:spacing w:val="-36"/>
          <w:w w:val="105"/>
        </w:rPr>
        <w:t xml:space="preserve"> </w:t>
      </w:r>
      <w:r w:rsidR="003D2B09">
        <w:rPr>
          <w:color w:val="1B1B1B"/>
          <w:spacing w:val="-1"/>
          <w:w w:val="105"/>
        </w:rPr>
        <w:t>their</w:t>
      </w:r>
      <w:r w:rsidR="003D2B09">
        <w:rPr>
          <w:color w:val="1B1B1B"/>
          <w:spacing w:val="-53"/>
          <w:w w:val="105"/>
        </w:rPr>
        <w:t xml:space="preserve"> </w:t>
      </w:r>
      <w:r w:rsidR="003D2B09">
        <w:rPr>
          <w:color w:val="1B1B1B"/>
          <w:spacing w:val="-1"/>
          <w:w w:val="105"/>
        </w:rPr>
        <w:t>own</w:t>
      </w:r>
      <w:r w:rsidR="003D2B09">
        <w:rPr>
          <w:color w:val="1B1B1B"/>
          <w:spacing w:val="-23"/>
          <w:w w:val="105"/>
        </w:rPr>
        <w:t xml:space="preserve"> </w:t>
      </w:r>
      <w:r w:rsidR="003D2B09">
        <w:rPr>
          <w:color w:val="1B1B1B"/>
          <w:spacing w:val="-1"/>
          <w:w w:val="105"/>
        </w:rPr>
        <w:t>and</w:t>
      </w:r>
      <w:r w:rsidR="003D2B09">
        <w:rPr>
          <w:color w:val="1B1B1B"/>
          <w:spacing w:val="-44"/>
          <w:w w:val="105"/>
        </w:rPr>
        <w:t xml:space="preserve"> </w:t>
      </w:r>
      <w:r w:rsidR="003D2B09">
        <w:rPr>
          <w:color w:val="1B1B1B"/>
          <w:spacing w:val="-1"/>
          <w:w w:val="105"/>
        </w:rPr>
        <w:t>penetrate</w:t>
      </w:r>
      <w:r w:rsidR="003D2B09">
        <w:rPr>
          <w:color w:val="1B1B1B"/>
          <w:spacing w:val="-21"/>
          <w:w w:val="105"/>
        </w:rPr>
        <w:t xml:space="preserve"> </w:t>
      </w:r>
      <w:r w:rsidR="003D2B09">
        <w:rPr>
          <w:color w:val="1B1B1B"/>
          <w:spacing w:val="-1"/>
          <w:w w:val="105"/>
        </w:rPr>
        <w:t>every</w:t>
      </w:r>
      <w:r w:rsidR="003D2B09">
        <w:rPr>
          <w:color w:val="1B1B1B"/>
          <w:spacing w:val="-38"/>
          <w:w w:val="105"/>
        </w:rPr>
        <w:t xml:space="preserve"> </w:t>
      </w:r>
      <w:r w:rsidR="003D2B09">
        <w:rPr>
          <w:color w:val="1B1B1B"/>
          <w:spacing w:val="-1"/>
          <w:w w:val="105"/>
        </w:rPr>
        <w:t>artery</w:t>
      </w:r>
      <w:r w:rsidR="003D2B09">
        <w:rPr>
          <w:color w:val="1B1B1B"/>
          <w:spacing w:val="-29"/>
          <w:w w:val="105"/>
        </w:rPr>
        <w:t xml:space="preserve"> </w:t>
      </w:r>
      <w:r w:rsidR="003D2B09">
        <w:rPr>
          <w:color w:val="1B1B1B"/>
          <w:spacing w:val="-1"/>
          <w:w w:val="105"/>
        </w:rPr>
        <w:t>and</w:t>
      </w:r>
      <w:r w:rsidR="003D2B09">
        <w:rPr>
          <w:color w:val="1B1B1B"/>
          <w:spacing w:val="-14"/>
          <w:w w:val="105"/>
        </w:rPr>
        <w:t xml:space="preserve"> </w:t>
      </w:r>
      <w:r w:rsidR="003D2B09">
        <w:rPr>
          <w:color w:val="1B1B1B"/>
          <w:spacing w:val="-1"/>
          <w:w w:val="105"/>
        </w:rPr>
        <w:t>organ.</w:t>
      </w:r>
      <w:r w:rsidR="003D2B09">
        <w:rPr>
          <w:color w:val="1B1B1B"/>
          <w:w w:val="105"/>
        </w:rPr>
        <w:t xml:space="preserve"> </w:t>
      </w:r>
      <w:r w:rsidR="003D2B09">
        <w:rPr>
          <w:color w:val="1B1B1B"/>
          <w:spacing w:val="-1"/>
          <w:w w:val="105"/>
        </w:rPr>
        <w:t>Inside</w:t>
      </w:r>
      <w:r w:rsidR="003D2B09">
        <w:rPr>
          <w:color w:val="1B1B1B"/>
          <w:spacing w:val="-29"/>
          <w:w w:val="105"/>
        </w:rPr>
        <w:t xml:space="preserve"> </w:t>
      </w:r>
      <w:r w:rsidR="003D2B09">
        <w:rPr>
          <w:color w:val="1B1B1B"/>
          <w:spacing w:val="-1"/>
          <w:w w:val="105"/>
        </w:rPr>
        <w:t>his</w:t>
      </w:r>
      <w:r w:rsidR="003D2B09">
        <w:rPr>
          <w:color w:val="1B1B1B"/>
          <w:spacing w:val="-132"/>
          <w:w w:val="105"/>
        </w:rPr>
        <w:t xml:space="preserve"> </w:t>
      </w:r>
      <w:r w:rsidR="003D2B09">
        <w:rPr>
          <w:color w:val="1B1B1B"/>
          <w:w w:val="105"/>
        </w:rPr>
        <w:t xml:space="preserve">mouth, the saliva of </w:t>
      </w:r>
      <w:r w:rsidR="003D2B09">
        <w:rPr>
          <w:color w:val="1B1B1B"/>
          <w:w w:val="105"/>
          <w:position w:val="1"/>
        </w:rPr>
        <w:t xml:space="preserve">sweet dew </w:t>
      </w:r>
      <w:proofErr w:type="spellStart"/>
      <w:r w:rsidR="003D2B09">
        <w:rPr>
          <w:rFonts w:ascii="Palatino Linotype"/>
          <w:color w:val="1B1B1B"/>
          <w:w w:val="105"/>
          <w:sz w:val="34"/>
        </w:rPr>
        <w:t>wil</w:t>
      </w:r>
      <w:proofErr w:type="spellEnd"/>
      <w:r w:rsidR="003D2B09">
        <w:rPr>
          <w:rFonts w:ascii="Palatino Linotype"/>
          <w:color w:val="1B1B1B"/>
          <w:w w:val="105"/>
          <w:sz w:val="34"/>
        </w:rPr>
        <w:t xml:space="preserve"> </w:t>
      </w:r>
      <w:r w:rsidR="003D2B09">
        <w:rPr>
          <w:color w:val="1B1B1B"/>
          <w:w w:val="105"/>
        </w:rPr>
        <w:t>appear spontaneously and nourish his</w:t>
      </w:r>
      <w:r w:rsidR="003D2B09">
        <w:rPr>
          <w:color w:val="1B1B1B"/>
          <w:spacing w:val="1"/>
          <w:w w:val="105"/>
        </w:rPr>
        <w:t xml:space="preserve"> </w:t>
      </w:r>
      <w:r w:rsidR="003D2B09">
        <w:rPr>
          <w:color w:val="1B1B1B"/>
          <w:w w:val="110"/>
        </w:rPr>
        <w:t>whole</w:t>
      </w:r>
      <w:r w:rsidR="003D2B09">
        <w:rPr>
          <w:color w:val="1B1B1B"/>
          <w:spacing w:val="-67"/>
          <w:w w:val="110"/>
        </w:rPr>
        <w:t xml:space="preserve"> </w:t>
      </w:r>
      <w:r w:rsidR="003D2B09">
        <w:rPr>
          <w:color w:val="1B1B1B"/>
          <w:w w:val="110"/>
          <w:position w:val="1"/>
        </w:rPr>
        <w:t>body."</w:t>
      </w:r>
    </w:p>
    <w:p w14:paraId="1DF8119D" w14:textId="77777777" w:rsidR="003D45B2" w:rsidRDefault="003D2B09">
      <w:pPr>
        <w:pStyle w:val="BodyText"/>
        <w:spacing w:before="277" w:line="292" w:lineRule="auto"/>
        <w:ind w:left="140" w:right="198" w:firstLine="15"/>
        <w:jc w:val="both"/>
      </w:pPr>
      <w:r>
        <w:rPr>
          <w:rFonts w:ascii="Garamond"/>
          <w:color w:val="1A1A1A"/>
          <w:w w:val="105"/>
          <w:sz w:val="31"/>
        </w:rPr>
        <w:t>LU</w:t>
      </w:r>
      <w:r>
        <w:rPr>
          <w:rFonts w:ascii="Garamond"/>
          <w:color w:val="1A1A1A"/>
          <w:spacing w:val="1"/>
          <w:w w:val="105"/>
          <w:sz w:val="31"/>
        </w:rPr>
        <w:t xml:space="preserve"> </w:t>
      </w:r>
      <w:r>
        <w:rPr>
          <w:rFonts w:ascii="Garamond"/>
          <w:color w:val="1A1A1A"/>
          <w:spacing w:val="19"/>
          <w:w w:val="105"/>
          <w:sz w:val="31"/>
        </w:rPr>
        <w:t>HUI-CH</w:t>
      </w:r>
      <w:r>
        <w:rPr>
          <w:rFonts w:ascii="Garamond"/>
          <w:color w:val="1A1A1A"/>
          <w:spacing w:val="19"/>
          <w:w w:val="105"/>
          <w:position w:val="18"/>
          <w:sz w:val="31"/>
        </w:rPr>
        <w:t xml:space="preserve">' </w:t>
      </w:r>
      <w:r>
        <w:rPr>
          <w:rFonts w:ascii="Garamond"/>
          <w:color w:val="1A1A1A"/>
          <w:spacing w:val="19"/>
          <w:w w:val="105"/>
          <w:sz w:val="31"/>
        </w:rPr>
        <w:t>ING</w:t>
      </w:r>
      <w:r>
        <w:rPr>
          <w:rFonts w:ascii="Garamond"/>
          <w:color w:val="1A1A1A"/>
          <w:spacing w:val="20"/>
          <w:w w:val="105"/>
          <w:sz w:val="31"/>
        </w:rPr>
        <w:t xml:space="preserve"> </w:t>
      </w:r>
      <w:r>
        <w:rPr>
          <w:color w:val="1A1A1A"/>
          <w:w w:val="105"/>
        </w:rPr>
        <w:t xml:space="preserve">says, 'When a </w:t>
      </w:r>
      <w:r>
        <w:rPr>
          <w:color w:val="1A1A1A"/>
          <w:w w:val="105"/>
          <w:position w:val="1"/>
        </w:rPr>
        <w:t xml:space="preserve">ruler </w:t>
      </w:r>
      <w:r>
        <w:rPr>
          <w:color w:val="1A1A1A"/>
          <w:w w:val="105"/>
        </w:rPr>
        <w:t>acts, the first thing he does is institute</w:t>
      </w:r>
      <w:r>
        <w:rPr>
          <w:color w:val="1A1A1A"/>
          <w:spacing w:val="1"/>
          <w:w w:val="105"/>
        </w:rPr>
        <w:t xml:space="preserve"> </w:t>
      </w:r>
      <w:r>
        <w:rPr>
          <w:color w:val="1A1A1A"/>
          <w:w w:val="110"/>
        </w:rPr>
        <w:t>names."</w:t>
      </w:r>
    </w:p>
    <w:p w14:paraId="1DF8119E" w14:textId="77777777" w:rsidR="003D45B2" w:rsidRDefault="003D2B09">
      <w:pPr>
        <w:pStyle w:val="BodyText"/>
        <w:spacing w:before="321" w:line="295" w:lineRule="auto"/>
        <w:ind w:left="155" w:right="171"/>
        <w:jc w:val="both"/>
      </w:pPr>
      <w:r>
        <w:rPr>
          <w:rFonts w:ascii="Garamond"/>
          <w:color w:val="202020"/>
          <w:spacing w:val="12"/>
          <w:w w:val="105"/>
          <w:sz w:val="31"/>
        </w:rPr>
        <w:t>HSUN-TZU</w:t>
      </w:r>
      <w:r>
        <w:rPr>
          <w:rFonts w:ascii="Garamond"/>
          <w:color w:val="202020"/>
          <w:spacing w:val="53"/>
          <w:w w:val="105"/>
          <w:sz w:val="31"/>
        </w:rPr>
        <w:t xml:space="preserve"> </w:t>
      </w:r>
      <w:r>
        <w:rPr>
          <w:color w:val="202020"/>
          <w:w w:val="105"/>
        </w:rPr>
        <w:t>says,</w:t>
      </w:r>
      <w:r>
        <w:rPr>
          <w:color w:val="202020"/>
          <w:spacing w:val="-14"/>
          <w:w w:val="105"/>
        </w:rPr>
        <w:t xml:space="preserve"> </w:t>
      </w:r>
      <w:r>
        <w:rPr>
          <w:color w:val="202020"/>
          <w:w w:val="105"/>
        </w:rPr>
        <w:t>"Now</w:t>
      </w:r>
      <w:r>
        <w:rPr>
          <w:color w:val="202020"/>
          <w:spacing w:val="-59"/>
          <w:w w:val="105"/>
        </w:rPr>
        <w:t xml:space="preserve"> </w:t>
      </w:r>
      <w:r>
        <w:rPr>
          <w:color w:val="202020"/>
          <w:w w:val="105"/>
        </w:rPr>
        <w:t>that</w:t>
      </w:r>
      <w:r>
        <w:rPr>
          <w:color w:val="202020"/>
          <w:spacing w:val="-44"/>
          <w:w w:val="105"/>
        </w:rPr>
        <w:t xml:space="preserve"> </w:t>
      </w:r>
      <w:r>
        <w:rPr>
          <w:color w:val="202020"/>
          <w:w w:val="105"/>
        </w:rPr>
        <w:t>the</w:t>
      </w:r>
      <w:r>
        <w:rPr>
          <w:color w:val="202020"/>
          <w:spacing w:val="-43"/>
          <w:w w:val="105"/>
        </w:rPr>
        <w:t xml:space="preserve"> </w:t>
      </w:r>
      <w:r>
        <w:rPr>
          <w:color w:val="202020"/>
          <w:w w:val="105"/>
        </w:rPr>
        <w:t>sages</w:t>
      </w:r>
      <w:r>
        <w:rPr>
          <w:color w:val="202020"/>
          <w:spacing w:val="-44"/>
          <w:w w:val="105"/>
        </w:rPr>
        <w:t xml:space="preserve"> </w:t>
      </w:r>
      <w:r>
        <w:rPr>
          <w:color w:val="202020"/>
          <w:w w:val="105"/>
        </w:rPr>
        <w:t>are</w:t>
      </w:r>
      <w:r>
        <w:rPr>
          <w:color w:val="202020"/>
          <w:spacing w:val="-59"/>
          <w:w w:val="105"/>
        </w:rPr>
        <w:t xml:space="preserve"> </w:t>
      </w:r>
      <w:r>
        <w:rPr>
          <w:color w:val="202020"/>
          <w:w w:val="105"/>
        </w:rPr>
        <w:t>gone,</w:t>
      </w:r>
      <w:r>
        <w:rPr>
          <w:color w:val="202020"/>
          <w:spacing w:val="-29"/>
          <w:w w:val="105"/>
        </w:rPr>
        <w:t xml:space="preserve"> </w:t>
      </w:r>
      <w:r>
        <w:rPr>
          <w:color w:val="202020"/>
          <w:w w:val="105"/>
        </w:rPr>
        <w:t>names</w:t>
      </w:r>
      <w:r>
        <w:rPr>
          <w:color w:val="202020"/>
          <w:spacing w:val="-29"/>
          <w:w w:val="105"/>
        </w:rPr>
        <w:t xml:space="preserve"> </w:t>
      </w:r>
      <w:r>
        <w:rPr>
          <w:color w:val="202020"/>
          <w:w w:val="105"/>
        </w:rPr>
        <w:t>and</w:t>
      </w:r>
      <w:r>
        <w:rPr>
          <w:color w:val="202020"/>
          <w:spacing w:val="-44"/>
          <w:w w:val="105"/>
        </w:rPr>
        <w:t xml:space="preserve"> </w:t>
      </w:r>
      <w:proofErr w:type="spellStart"/>
      <w:r>
        <w:rPr>
          <w:color w:val="202020"/>
          <w:w w:val="105"/>
        </w:rPr>
        <w:t>realiry</w:t>
      </w:r>
      <w:proofErr w:type="spellEnd"/>
      <w:r>
        <w:rPr>
          <w:color w:val="202020"/>
          <w:spacing w:val="-74"/>
          <w:w w:val="105"/>
        </w:rPr>
        <w:t xml:space="preserve"> </w:t>
      </w:r>
      <w:r>
        <w:rPr>
          <w:color w:val="202020"/>
          <w:w w:val="105"/>
        </w:rPr>
        <w:t>have</w:t>
      </w:r>
      <w:r>
        <w:rPr>
          <w:color w:val="202020"/>
          <w:spacing w:val="-74"/>
          <w:w w:val="105"/>
        </w:rPr>
        <w:t xml:space="preserve"> </w:t>
      </w:r>
      <w:r>
        <w:rPr>
          <w:color w:val="202020"/>
          <w:w w:val="105"/>
        </w:rPr>
        <w:t>become</w:t>
      </w:r>
      <w:r>
        <w:rPr>
          <w:color w:val="202020"/>
          <w:spacing w:val="-132"/>
          <w:w w:val="105"/>
        </w:rPr>
        <w:t xml:space="preserve"> </w:t>
      </w:r>
      <w:r>
        <w:rPr>
          <w:color w:val="202020"/>
          <w:w w:val="105"/>
        </w:rPr>
        <w:t>confused</w:t>
      </w:r>
      <w:r>
        <w:rPr>
          <w:color w:val="202020"/>
          <w:spacing w:val="-46"/>
          <w:w w:val="105"/>
        </w:rPr>
        <w:t xml:space="preserve"> </w:t>
      </w:r>
      <w:r>
        <w:rPr>
          <w:color w:val="202020"/>
          <w:w w:val="105"/>
        </w:rPr>
        <w:t>(22).</w:t>
      </w:r>
    </w:p>
    <w:p w14:paraId="1DF8119F" w14:textId="77777777" w:rsidR="003D45B2" w:rsidRDefault="003D2B09">
      <w:pPr>
        <w:pStyle w:val="BodyText"/>
        <w:spacing w:before="262" w:line="295" w:lineRule="auto"/>
        <w:ind w:left="145" w:right="166" w:hanging="6"/>
        <w:jc w:val="both"/>
      </w:pPr>
      <w:r>
        <w:rPr>
          <w:rFonts w:ascii="Garamond" w:hAnsi="Garamond"/>
          <w:color w:val="1C1C1C"/>
          <w:spacing w:val="14"/>
          <w:w w:val="115"/>
          <w:sz w:val="31"/>
        </w:rPr>
        <w:t>TE-CH</w:t>
      </w:r>
      <w:r>
        <w:rPr>
          <w:rFonts w:ascii="Garamond" w:hAnsi="Garamond"/>
          <w:color w:val="1C1C1C"/>
          <w:spacing w:val="14"/>
          <w:w w:val="115"/>
          <w:position w:val="17"/>
          <w:sz w:val="31"/>
        </w:rPr>
        <w:t>'</w:t>
      </w:r>
      <w:r>
        <w:rPr>
          <w:rFonts w:ascii="Garamond" w:hAnsi="Garamond"/>
          <w:color w:val="1C1C1C"/>
          <w:spacing w:val="-45"/>
          <w:w w:val="115"/>
          <w:position w:val="17"/>
          <w:sz w:val="31"/>
        </w:rPr>
        <w:t xml:space="preserve"> </w:t>
      </w:r>
      <w:r>
        <w:rPr>
          <w:rFonts w:ascii="Garamond" w:hAnsi="Garamond"/>
          <w:color w:val="1C1C1C"/>
          <w:spacing w:val="15"/>
          <w:w w:val="105"/>
          <w:sz w:val="31"/>
        </w:rPr>
        <w:t>ING</w:t>
      </w:r>
      <w:r>
        <w:rPr>
          <w:rFonts w:ascii="Garamond" w:hAnsi="Garamond"/>
          <w:color w:val="1C1C1C"/>
          <w:spacing w:val="54"/>
          <w:w w:val="105"/>
          <w:sz w:val="31"/>
        </w:rPr>
        <w:t xml:space="preserve"> </w:t>
      </w:r>
      <w:r>
        <w:rPr>
          <w:color w:val="1C1C1C"/>
          <w:w w:val="105"/>
        </w:rPr>
        <w:t>says,</w:t>
      </w:r>
      <w:r>
        <w:rPr>
          <w:color w:val="1C1C1C"/>
          <w:spacing w:val="15"/>
          <w:w w:val="105"/>
        </w:rPr>
        <w:t xml:space="preserve"> </w:t>
      </w:r>
      <w:r>
        <w:rPr>
          <w:color w:val="1C1C1C"/>
          <w:w w:val="105"/>
        </w:rPr>
        <w:t>"What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w w:val="105"/>
        </w:rPr>
        <w:t>is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w w:val="105"/>
        </w:rPr>
        <w:t>simple</w:t>
      </w:r>
      <w:r>
        <w:rPr>
          <w:color w:val="1C1C1C"/>
          <w:spacing w:val="-60"/>
          <w:w w:val="105"/>
        </w:rPr>
        <w:t xml:space="preserve"> </w:t>
      </w:r>
      <w:r>
        <w:rPr>
          <w:color w:val="1C1C1C"/>
          <w:w w:val="105"/>
        </w:rPr>
        <w:t>has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w w:val="105"/>
        </w:rPr>
        <w:t>no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w w:val="105"/>
        </w:rPr>
        <w:t>name.</w:t>
      </w:r>
      <w:r>
        <w:rPr>
          <w:color w:val="1C1C1C"/>
          <w:spacing w:val="-1"/>
          <w:w w:val="105"/>
        </w:rPr>
        <w:t xml:space="preserve"> </w:t>
      </w:r>
      <w:r>
        <w:rPr>
          <w:color w:val="1C1C1C"/>
          <w:w w:val="105"/>
        </w:rPr>
        <w:t>Once</w:t>
      </w:r>
      <w:r>
        <w:rPr>
          <w:color w:val="1C1C1C"/>
          <w:spacing w:val="-45"/>
          <w:w w:val="105"/>
        </w:rPr>
        <w:t xml:space="preserve"> </w:t>
      </w:r>
      <w:r>
        <w:rPr>
          <w:color w:val="1C1C1C"/>
          <w:w w:val="105"/>
        </w:rPr>
        <w:t>we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w w:val="105"/>
        </w:rPr>
        <w:t>make</w:t>
      </w:r>
      <w:r>
        <w:rPr>
          <w:color w:val="1C1C1C"/>
          <w:spacing w:val="-30"/>
          <w:w w:val="105"/>
        </w:rPr>
        <w:t xml:space="preserve"> </w:t>
      </w:r>
      <w:r>
        <w:rPr>
          <w:color w:val="1C1C1C"/>
          <w:w w:val="105"/>
        </w:rPr>
        <w:t>something,</w:t>
      </w:r>
      <w:r>
        <w:rPr>
          <w:color w:val="1C1C1C"/>
          <w:spacing w:val="-32"/>
          <w:w w:val="105"/>
        </w:rPr>
        <w:t xml:space="preserve"> </w:t>
      </w:r>
      <w:r>
        <w:rPr>
          <w:color w:val="1C1C1C"/>
          <w:w w:val="105"/>
          <w:position w:val="1"/>
        </w:rPr>
        <w:t>we</w:t>
      </w:r>
      <w:r>
        <w:rPr>
          <w:color w:val="1C1C1C"/>
          <w:spacing w:val="-132"/>
          <w:w w:val="105"/>
          <w:position w:val="1"/>
        </w:rPr>
        <w:t xml:space="preserve"> </w:t>
      </w:r>
      <w:r>
        <w:rPr>
          <w:color w:val="1C1C1C"/>
          <w:spacing w:val="-3"/>
          <w:w w:val="105"/>
        </w:rPr>
        <w:t>give</w:t>
      </w:r>
      <w:r>
        <w:rPr>
          <w:color w:val="1C1C1C"/>
          <w:spacing w:val="-22"/>
          <w:w w:val="105"/>
        </w:rPr>
        <w:t xml:space="preserve"> </w:t>
      </w:r>
      <w:r>
        <w:rPr>
          <w:color w:val="1C1C1C"/>
          <w:spacing w:val="-3"/>
          <w:w w:val="105"/>
        </w:rPr>
        <w:t>it</w:t>
      </w:r>
      <w:r>
        <w:rPr>
          <w:color w:val="1C1C1C"/>
          <w:spacing w:val="-21"/>
          <w:w w:val="105"/>
        </w:rPr>
        <w:t xml:space="preserve"> </w:t>
      </w:r>
      <w:r>
        <w:rPr>
          <w:color w:val="1C1C1C"/>
          <w:spacing w:val="-3"/>
          <w:w w:val="105"/>
        </w:rPr>
        <w:t>a</w:t>
      </w:r>
      <w:r>
        <w:rPr>
          <w:color w:val="1C1C1C"/>
          <w:spacing w:val="-23"/>
          <w:w w:val="105"/>
        </w:rPr>
        <w:t xml:space="preserve"> </w:t>
      </w:r>
      <w:r>
        <w:rPr>
          <w:color w:val="1C1C1C"/>
          <w:spacing w:val="-3"/>
          <w:w w:val="105"/>
        </w:rPr>
        <w:t>name.</w:t>
      </w:r>
      <w:r>
        <w:rPr>
          <w:color w:val="1C1C1C"/>
          <w:spacing w:val="1"/>
          <w:w w:val="105"/>
        </w:rPr>
        <w:t xml:space="preserve"> </w:t>
      </w:r>
      <w:r>
        <w:rPr>
          <w:color w:val="1C1C1C"/>
          <w:spacing w:val="-3"/>
          <w:w w:val="105"/>
        </w:rPr>
        <w:t>But</w:t>
      </w:r>
      <w:r>
        <w:rPr>
          <w:color w:val="1C1C1C"/>
          <w:spacing w:val="-44"/>
          <w:w w:val="105"/>
        </w:rPr>
        <w:t xml:space="preserve"> </w:t>
      </w:r>
      <w:proofErr w:type="gramStart"/>
      <w:r>
        <w:rPr>
          <w:color w:val="1C1C1C"/>
          <w:spacing w:val="-3"/>
          <w:w w:val="105"/>
        </w:rPr>
        <w:t>name</w:t>
      </w:r>
      <w:r>
        <w:rPr>
          <w:color w:val="1C1C1C"/>
          <w:spacing w:val="-30"/>
          <w:w w:val="105"/>
        </w:rPr>
        <w:t xml:space="preserve"> </w:t>
      </w:r>
      <w:r>
        <w:rPr>
          <w:color w:val="1C1C1C"/>
          <w:spacing w:val="-3"/>
          <w:w w:val="105"/>
        </w:rPr>
        <w:t>gives</w:t>
      </w:r>
      <w:proofErr w:type="gramEnd"/>
      <w:r>
        <w:rPr>
          <w:color w:val="1C1C1C"/>
          <w:spacing w:val="-14"/>
          <w:w w:val="105"/>
        </w:rPr>
        <w:t xml:space="preserve"> </w:t>
      </w:r>
      <w:r>
        <w:rPr>
          <w:color w:val="1C1C1C"/>
          <w:spacing w:val="-3"/>
          <w:w w:val="105"/>
        </w:rPr>
        <w:t>rise</w:t>
      </w:r>
      <w:r>
        <w:rPr>
          <w:color w:val="1C1C1C"/>
          <w:spacing w:val="-14"/>
          <w:w w:val="105"/>
        </w:rPr>
        <w:t xml:space="preserve"> </w:t>
      </w:r>
      <w:r>
        <w:rPr>
          <w:color w:val="1C1C1C"/>
          <w:spacing w:val="-3"/>
          <w:w w:val="105"/>
        </w:rPr>
        <w:t>to</w:t>
      </w:r>
      <w:r>
        <w:rPr>
          <w:color w:val="1C1C1C"/>
          <w:spacing w:val="-30"/>
          <w:w w:val="105"/>
        </w:rPr>
        <w:t xml:space="preserve"> </w:t>
      </w:r>
      <w:proofErr w:type="gramStart"/>
      <w:r>
        <w:rPr>
          <w:color w:val="1C1C1C"/>
          <w:spacing w:val="-3"/>
          <w:w w:val="105"/>
        </w:rPr>
        <w:t>name</w:t>
      </w:r>
      <w:proofErr w:type="gramEnd"/>
      <w:r>
        <w:rPr>
          <w:color w:val="1C1C1C"/>
          <w:spacing w:val="-3"/>
          <w:w w:val="105"/>
        </w:rPr>
        <w:t>.</w:t>
      </w:r>
      <w:r>
        <w:rPr>
          <w:color w:val="1C1C1C"/>
          <w:spacing w:val="-14"/>
          <w:w w:val="105"/>
        </w:rPr>
        <w:t xml:space="preserve"> </w:t>
      </w:r>
      <w:r>
        <w:rPr>
          <w:color w:val="1C1C1C"/>
          <w:spacing w:val="-3"/>
          <w:w w:val="105"/>
        </w:rPr>
        <w:t>Where</w:t>
      </w:r>
      <w:r>
        <w:rPr>
          <w:color w:val="1C1C1C"/>
          <w:spacing w:val="-15"/>
          <w:w w:val="105"/>
        </w:rPr>
        <w:t xml:space="preserve"> </w:t>
      </w:r>
      <w:r>
        <w:rPr>
          <w:color w:val="1C1C1C"/>
          <w:spacing w:val="-3"/>
          <w:w w:val="105"/>
        </w:rPr>
        <w:t>does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3"/>
          <w:w w:val="105"/>
        </w:rPr>
        <w:t>it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3"/>
          <w:w w:val="105"/>
        </w:rPr>
        <w:t>stop?</w:t>
      </w:r>
      <w:r>
        <w:rPr>
          <w:color w:val="1C1C1C"/>
          <w:spacing w:val="-22"/>
          <w:w w:val="105"/>
        </w:rPr>
        <w:t xml:space="preserve"> </w:t>
      </w:r>
      <w:r>
        <w:rPr>
          <w:color w:val="1C1C1C"/>
          <w:spacing w:val="-2"/>
          <w:w w:val="105"/>
        </w:rPr>
        <w:t>Hence</w:t>
      </w:r>
      <w:r>
        <w:rPr>
          <w:color w:val="1C1C1C"/>
          <w:spacing w:val="-4"/>
          <w:w w:val="105"/>
        </w:rPr>
        <w:t xml:space="preserve"> </w:t>
      </w:r>
      <w:r>
        <w:rPr>
          <w:color w:val="1C1C1C"/>
          <w:spacing w:val="-2"/>
          <w:w w:val="105"/>
        </w:rPr>
        <w:t>Lao­</w:t>
      </w:r>
      <w:r>
        <w:rPr>
          <w:color w:val="1C1C1C"/>
          <w:spacing w:val="-132"/>
          <w:w w:val="105"/>
        </w:rPr>
        <w:t xml:space="preserve"> </w:t>
      </w:r>
      <w:r>
        <w:rPr>
          <w:color w:val="1C1C1C"/>
          <w:position w:val="1"/>
        </w:rPr>
        <w:t>tzu</w:t>
      </w:r>
      <w:r>
        <w:rPr>
          <w:color w:val="1C1C1C"/>
          <w:spacing w:val="-17"/>
          <w:position w:val="1"/>
        </w:rPr>
        <w:t xml:space="preserve"> </w:t>
      </w:r>
      <w:r>
        <w:rPr>
          <w:color w:val="1C1C1C"/>
          <w:position w:val="1"/>
        </w:rPr>
        <w:t>tells</w:t>
      </w:r>
      <w:r>
        <w:rPr>
          <w:color w:val="1C1C1C"/>
          <w:spacing w:val="-28"/>
          <w:position w:val="1"/>
        </w:rPr>
        <w:t xml:space="preserve"> </w:t>
      </w:r>
      <w:r>
        <w:rPr>
          <w:color w:val="1C1C1C"/>
        </w:rPr>
        <w:t>us</w:t>
      </w:r>
      <w:r>
        <w:rPr>
          <w:color w:val="1C1C1C"/>
          <w:spacing w:val="-14"/>
        </w:rPr>
        <w:t xml:space="preserve"> </w:t>
      </w:r>
      <w:r>
        <w:rPr>
          <w:color w:val="1C1C1C"/>
        </w:rPr>
        <w:t>to</w:t>
      </w:r>
      <w:r>
        <w:rPr>
          <w:color w:val="1C1C1C"/>
          <w:spacing w:val="-7"/>
        </w:rPr>
        <w:t xml:space="preserve"> </w:t>
      </w:r>
      <w:r>
        <w:rPr>
          <w:color w:val="1C1C1C"/>
        </w:rPr>
        <w:t>stop</w:t>
      </w:r>
      <w:r>
        <w:rPr>
          <w:color w:val="1C1C1C"/>
          <w:spacing w:val="-22"/>
        </w:rPr>
        <w:t xml:space="preserve"> </w:t>
      </w:r>
      <w:r>
        <w:rPr>
          <w:color w:val="1C1C1C"/>
        </w:rPr>
        <w:t>chasing</w:t>
      </w:r>
      <w:r>
        <w:rPr>
          <w:color w:val="1C1C1C"/>
          <w:spacing w:val="-37"/>
        </w:rPr>
        <w:t xml:space="preserve"> </w:t>
      </w:r>
      <w:r>
        <w:rPr>
          <w:color w:val="1C1C1C"/>
        </w:rPr>
        <w:t>names."</w:t>
      </w:r>
    </w:p>
    <w:p w14:paraId="1DF811A0" w14:textId="77777777" w:rsidR="003D45B2" w:rsidRDefault="003D2B09">
      <w:pPr>
        <w:pStyle w:val="BodyText"/>
        <w:spacing w:before="237" w:line="292" w:lineRule="auto"/>
        <w:ind w:left="155" w:right="175"/>
        <w:jc w:val="both"/>
      </w:pPr>
      <w:r>
        <w:rPr>
          <w:rFonts w:ascii="Garamond"/>
          <w:color w:val="1A1A1A"/>
          <w:spacing w:val="14"/>
          <w:w w:val="105"/>
          <w:position w:val="1"/>
          <w:sz w:val="31"/>
        </w:rPr>
        <w:t>TS</w:t>
      </w:r>
      <w:r>
        <w:rPr>
          <w:rFonts w:ascii="Garamond"/>
          <w:color w:val="1A1A1A"/>
          <w:spacing w:val="14"/>
          <w:w w:val="105"/>
          <w:position w:val="18"/>
          <w:sz w:val="31"/>
        </w:rPr>
        <w:t xml:space="preserve">' </w:t>
      </w:r>
      <w:r>
        <w:rPr>
          <w:rFonts w:ascii="Garamond"/>
          <w:color w:val="1A1A1A"/>
          <w:w w:val="105"/>
          <w:sz w:val="31"/>
        </w:rPr>
        <w:t>AO</w:t>
      </w:r>
      <w:r>
        <w:rPr>
          <w:rFonts w:ascii="Garamond"/>
          <w:color w:val="1A1A1A"/>
          <w:spacing w:val="1"/>
          <w:w w:val="105"/>
          <w:sz w:val="31"/>
        </w:rPr>
        <w:t xml:space="preserve"> </w:t>
      </w:r>
      <w:r>
        <w:rPr>
          <w:rFonts w:ascii="Garamond"/>
          <w:color w:val="1A1A1A"/>
          <w:spacing w:val="19"/>
          <w:w w:val="105"/>
          <w:sz w:val="31"/>
        </w:rPr>
        <w:t>TAO-CH</w:t>
      </w:r>
      <w:r>
        <w:rPr>
          <w:rFonts w:ascii="Garamond"/>
          <w:color w:val="1A1A1A"/>
          <w:spacing w:val="19"/>
          <w:w w:val="105"/>
          <w:position w:val="18"/>
          <w:sz w:val="31"/>
        </w:rPr>
        <w:t>'</w:t>
      </w:r>
      <w:r>
        <w:rPr>
          <w:rFonts w:ascii="Garamond"/>
          <w:color w:val="1A1A1A"/>
          <w:spacing w:val="19"/>
          <w:w w:val="105"/>
          <w:sz w:val="31"/>
        </w:rPr>
        <w:t xml:space="preserve">UNG </w:t>
      </w:r>
      <w:r>
        <w:rPr>
          <w:color w:val="1A1A1A"/>
          <w:w w:val="105"/>
        </w:rPr>
        <w:t xml:space="preserve">says, "Stop thinking and take care of your body. and </w:t>
      </w:r>
      <w:r>
        <w:rPr>
          <w:color w:val="1A1A1A"/>
          <w:w w:val="105"/>
          <w:position w:val="1"/>
        </w:rPr>
        <w:t>you</w:t>
      </w:r>
      <w:r>
        <w:rPr>
          <w:color w:val="1A1A1A"/>
          <w:spacing w:val="-132"/>
          <w:w w:val="105"/>
          <w:position w:val="1"/>
        </w:rPr>
        <w:t xml:space="preserve"> </w:t>
      </w:r>
      <w:r>
        <w:rPr>
          <w:color w:val="1A1A1A"/>
          <w:spacing w:val="-7"/>
          <w:w w:val="110"/>
        </w:rPr>
        <w:t>will</w:t>
      </w:r>
      <w:r>
        <w:rPr>
          <w:color w:val="1A1A1A"/>
          <w:spacing w:val="-51"/>
          <w:w w:val="110"/>
        </w:rPr>
        <w:t xml:space="preserve"> </w:t>
      </w:r>
      <w:r>
        <w:rPr>
          <w:color w:val="1A1A1A"/>
          <w:spacing w:val="-7"/>
          <w:w w:val="110"/>
        </w:rPr>
        <w:t>live</w:t>
      </w:r>
      <w:r>
        <w:rPr>
          <w:color w:val="1A1A1A"/>
          <w:spacing w:val="-36"/>
          <w:w w:val="110"/>
        </w:rPr>
        <w:t xml:space="preserve"> </w:t>
      </w:r>
      <w:r>
        <w:rPr>
          <w:color w:val="1A1A1A"/>
          <w:spacing w:val="-7"/>
          <w:w w:val="110"/>
        </w:rPr>
        <w:t>out</w:t>
      </w:r>
      <w:r>
        <w:rPr>
          <w:color w:val="1A1A1A"/>
          <w:spacing w:val="-66"/>
          <w:w w:val="110"/>
        </w:rPr>
        <w:t xml:space="preserve"> </w:t>
      </w:r>
      <w:r>
        <w:rPr>
          <w:color w:val="1A1A1A"/>
          <w:spacing w:val="-7"/>
          <w:w w:val="110"/>
        </w:rPr>
        <w:t>your</w:t>
      </w:r>
      <w:r>
        <w:rPr>
          <w:color w:val="1A1A1A"/>
          <w:spacing w:val="-51"/>
          <w:w w:val="110"/>
        </w:rPr>
        <w:t xml:space="preserve"> </w:t>
      </w:r>
      <w:r>
        <w:rPr>
          <w:color w:val="1A1A1A"/>
          <w:spacing w:val="-7"/>
          <w:w w:val="110"/>
        </w:rPr>
        <w:t>days</w:t>
      </w:r>
      <w:r>
        <w:rPr>
          <w:color w:val="1A1A1A"/>
          <w:spacing w:val="-43"/>
          <w:w w:val="110"/>
        </w:rPr>
        <w:t xml:space="preserve"> </w:t>
      </w:r>
      <w:r>
        <w:rPr>
          <w:color w:val="1A1A1A"/>
          <w:spacing w:val="-7"/>
          <w:w w:val="110"/>
        </w:rPr>
        <w:t>free</w:t>
      </w:r>
      <w:r>
        <w:rPr>
          <w:color w:val="1A1A1A"/>
          <w:spacing w:val="-29"/>
          <w:w w:val="110"/>
        </w:rPr>
        <w:t xml:space="preserve"> </w:t>
      </w:r>
      <w:r>
        <w:rPr>
          <w:color w:val="1A1A1A"/>
          <w:spacing w:val="-7"/>
          <w:w w:val="110"/>
        </w:rPr>
        <w:t>of</w:t>
      </w:r>
      <w:r>
        <w:rPr>
          <w:color w:val="1A1A1A"/>
          <w:spacing w:val="-51"/>
          <w:w w:val="110"/>
        </w:rPr>
        <w:t xml:space="preserve"> </w:t>
      </w:r>
      <w:r>
        <w:rPr>
          <w:color w:val="1A1A1A"/>
          <w:spacing w:val="-7"/>
          <w:w w:val="110"/>
        </w:rPr>
        <w:t>trouble."</w:t>
      </w:r>
    </w:p>
    <w:p w14:paraId="1DF811A1" w14:textId="77777777" w:rsidR="003D45B2" w:rsidRDefault="003D2B09">
      <w:pPr>
        <w:pStyle w:val="BodyText"/>
        <w:spacing w:before="306" w:line="292" w:lineRule="auto"/>
        <w:ind w:left="170" w:right="161" w:firstLine="14"/>
        <w:jc w:val="both"/>
      </w:pPr>
      <w:r>
        <w:rPr>
          <w:rFonts w:ascii="Garamond"/>
          <w:color w:val="202020"/>
          <w:spacing w:val="-4"/>
          <w:w w:val="105"/>
          <w:sz w:val="31"/>
        </w:rPr>
        <w:t>LI</w:t>
      </w:r>
      <w:r>
        <w:rPr>
          <w:rFonts w:ascii="Garamond"/>
          <w:color w:val="202020"/>
          <w:spacing w:val="68"/>
          <w:w w:val="105"/>
          <w:sz w:val="31"/>
        </w:rPr>
        <w:t xml:space="preserve"> </w:t>
      </w:r>
      <w:r>
        <w:rPr>
          <w:rFonts w:ascii="Garamond"/>
          <w:color w:val="202020"/>
          <w:spacing w:val="-3"/>
          <w:w w:val="105"/>
          <w:sz w:val="31"/>
        </w:rPr>
        <w:t>JUNG</w:t>
      </w:r>
      <w:r>
        <w:rPr>
          <w:rFonts w:ascii="Garamond"/>
          <w:color w:val="202020"/>
          <w:spacing w:val="54"/>
          <w:w w:val="105"/>
          <w:sz w:val="31"/>
        </w:rPr>
        <w:t xml:space="preserve"> </w:t>
      </w:r>
      <w:r>
        <w:rPr>
          <w:color w:val="202020"/>
          <w:spacing w:val="-4"/>
          <w:w w:val="105"/>
          <w:position w:val="1"/>
        </w:rPr>
        <w:t>says,</w:t>
      </w:r>
      <w:r>
        <w:rPr>
          <w:color w:val="202020"/>
          <w:spacing w:val="-22"/>
          <w:w w:val="105"/>
          <w:position w:val="1"/>
        </w:rPr>
        <w:t xml:space="preserve"> </w:t>
      </w:r>
      <w:r>
        <w:rPr>
          <w:color w:val="202020"/>
          <w:spacing w:val="-4"/>
          <w:w w:val="105"/>
        </w:rPr>
        <w:t>'1\</w:t>
      </w:r>
      <w:r>
        <w:rPr>
          <w:color w:val="202020"/>
          <w:spacing w:val="-74"/>
          <w:w w:val="105"/>
        </w:rPr>
        <w:t xml:space="preserve"> </w:t>
      </w:r>
      <w:r>
        <w:rPr>
          <w:color w:val="202020"/>
          <w:spacing w:val="-4"/>
          <w:w w:val="105"/>
        </w:rPr>
        <w:t>child</w:t>
      </w:r>
      <w:r>
        <w:rPr>
          <w:color w:val="202020"/>
          <w:spacing w:val="-59"/>
          <w:w w:val="105"/>
        </w:rPr>
        <w:t xml:space="preserve"> </w:t>
      </w:r>
      <w:r>
        <w:rPr>
          <w:color w:val="202020"/>
          <w:spacing w:val="-3"/>
          <w:w w:val="105"/>
        </w:rPr>
        <w:t>who</w:t>
      </w:r>
      <w:r>
        <w:rPr>
          <w:color w:val="202020"/>
          <w:spacing w:val="-44"/>
          <w:w w:val="105"/>
        </w:rPr>
        <w:t xml:space="preserve"> </w:t>
      </w:r>
      <w:r>
        <w:rPr>
          <w:color w:val="202020"/>
          <w:spacing w:val="-3"/>
          <w:w w:val="105"/>
        </w:rPr>
        <w:t>depends</w:t>
      </w:r>
      <w:r>
        <w:rPr>
          <w:color w:val="202020"/>
          <w:spacing w:val="-44"/>
          <w:w w:val="105"/>
        </w:rPr>
        <w:t xml:space="preserve"> </w:t>
      </w:r>
      <w:r>
        <w:rPr>
          <w:color w:val="202020"/>
          <w:spacing w:val="-3"/>
          <w:w w:val="105"/>
        </w:rPr>
        <w:t>on</w:t>
      </w:r>
      <w:r>
        <w:rPr>
          <w:color w:val="202020"/>
          <w:spacing w:val="-44"/>
          <w:w w:val="105"/>
        </w:rPr>
        <w:t xml:space="preserve"> </w:t>
      </w:r>
      <w:r>
        <w:rPr>
          <w:color w:val="202020"/>
          <w:spacing w:val="-3"/>
          <w:w w:val="105"/>
        </w:rPr>
        <w:t>its</w:t>
      </w:r>
      <w:r>
        <w:rPr>
          <w:color w:val="202020"/>
          <w:spacing w:val="-45"/>
          <w:w w:val="105"/>
        </w:rPr>
        <w:t xml:space="preserve"> </w:t>
      </w:r>
      <w:r>
        <w:rPr>
          <w:color w:val="202020"/>
          <w:spacing w:val="-3"/>
          <w:w w:val="105"/>
        </w:rPr>
        <w:t>mother</w:t>
      </w:r>
      <w:r>
        <w:rPr>
          <w:color w:val="202020"/>
          <w:spacing w:val="-74"/>
          <w:w w:val="105"/>
        </w:rPr>
        <w:t xml:space="preserve"> </w:t>
      </w:r>
      <w:r>
        <w:rPr>
          <w:color w:val="202020"/>
          <w:spacing w:val="-3"/>
          <w:w w:val="105"/>
        </w:rPr>
        <w:t>suffers</w:t>
      </w:r>
      <w:r>
        <w:rPr>
          <w:color w:val="202020"/>
          <w:spacing w:val="-44"/>
          <w:w w:val="105"/>
        </w:rPr>
        <w:t xml:space="preserve"> </w:t>
      </w:r>
      <w:r>
        <w:rPr>
          <w:color w:val="202020"/>
          <w:spacing w:val="-3"/>
          <w:w w:val="105"/>
        </w:rPr>
        <w:t>no</w:t>
      </w:r>
      <w:r>
        <w:rPr>
          <w:color w:val="202020"/>
          <w:spacing w:val="-74"/>
          <w:w w:val="105"/>
        </w:rPr>
        <w:t xml:space="preserve"> </w:t>
      </w:r>
      <w:r>
        <w:rPr>
          <w:color w:val="202020"/>
          <w:spacing w:val="-3"/>
          <w:w w:val="105"/>
        </w:rPr>
        <w:t>harm.</w:t>
      </w:r>
      <w:r>
        <w:rPr>
          <w:color w:val="202020"/>
          <w:spacing w:val="-29"/>
          <w:w w:val="105"/>
        </w:rPr>
        <w:t xml:space="preserve"> </w:t>
      </w:r>
      <w:r>
        <w:rPr>
          <w:color w:val="202020"/>
          <w:spacing w:val="-3"/>
          <w:w w:val="105"/>
        </w:rPr>
        <w:t>Those</w:t>
      </w:r>
      <w:r>
        <w:rPr>
          <w:color w:val="202020"/>
          <w:spacing w:val="-59"/>
          <w:w w:val="105"/>
        </w:rPr>
        <w:t xml:space="preserve"> </w:t>
      </w:r>
      <w:r>
        <w:rPr>
          <w:color w:val="202020"/>
          <w:spacing w:val="-3"/>
          <w:w w:val="105"/>
        </w:rPr>
        <w:t>who</w:t>
      </w:r>
      <w:r>
        <w:rPr>
          <w:color w:val="202020"/>
          <w:spacing w:val="-132"/>
          <w:w w:val="105"/>
        </w:rPr>
        <w:t xml:space="preserve"> </w:t>
      </w:r>
      <w:r>
        <w:rPr>
          <w:color w:val="202020"/>
          <w:w w:val="105"/>
        </w:rPr>
        <w:t>depend</w:t>
      </w:r>
      <w:r>
        <w:rPr>
          <w:color w:val="202020"/>
          <w:spacing w:val="-29"/>
          <w:w w:val="105"/>
        </w:rPr>
        <w:t xml:space="preserve"> </w:t>
      </w:r>
      <w:r>
        <w:rPr>
          <w:color w:val="202020"/>
          <w:w w:val="105"/>
        </w:rPr>
        <w:t>on</w:t>
      </w:r>
      <w:r>
        <w:rPr>
          <w:color w:val="202020"/>
          <w:spacing w:val="-22"/>
          <w:w w:val="105"/>
        </w:rPr>
        <w:t xml:space="preserve"> </w:t>
      </w:r>
      <w:proofErr w:type="gramStart"/>
      <w:r>
        <w:rPr>
          <w:color w:val="202020"/>
          <w:w w:val="105"/>
        </w:rPr>
        <w:t>the</w:t>
      </w:r>
      <w:r>
        <w:rPr>
          <w:color w:val="202020"/>
          <w:spacing w:val="-29"/>
          <w:w w:val="105"/>
        </w:rPr>
        <w:t xml:space="preserve"> </w:t>
      </w:r>
      <w:r>
        <w:rPr>
          <w:color w:val="202020"/>
          <w:w w:val="105"/>
        </w:rPr>
        <w:t>Tao</w:t>
      </w:r>
      <w:proofErr w:type="gramEnd"/>
      <w:r>
        <w:rPr>
          <w:color w:val="202020"/>
          <w:spacing w:val="-37"/>
          <w:w w:val="105"/>
        </w:rPr>
        <w:t xml:space="preserve"> </w:t>
      </w:r>
      <w:r>
        <w:rPr>
          <w:color w:val="202020"/>
          <w:w w:val="105"/>
        </w:rPr>
        <w:t>encounter</w:t>
      </w:r>
      <w:r>
        <w:rPr>
          <w:color w:val="202020"/>
          <w:spacing w:val="-45"/>
          <w:w w:val="105"/>
        </w:rPr>
        <w:t xml:space="preserve"> </w:t>
      </w:r>
      <w:r>
        <w:rPr>
          <w:color w:val="202020"/>
          <w:w w:val="105"/>
        </w:rPr>
        <w:t>no</w:t>
      </w:r>
      <w:r>
        <w:rPr>
          <w:color w:val="202020"/>
          <w:spacing w:val="-44"/>
          <w:w w:val="105"/>
        </w:rPr>
        <w:t xml:space="preserve"> </w:t>
      </w:r>
      <w:r>
        <w:rPr>
          <w:color w:val="202020"/>
          <w:w w:val="105"/>
          <w:position w:val="1"/>
        </w:rPr>
        <w:t>trouble."</w:t>
      </w:r>
    </w:p>
    <w:p w14:paraId="1DF811A2" w14:textId="77777777" w:rsidR="003D45B2" w:rsidRDefault="003D45B2">
      <w:pPr>
        <w:pStyle w:val="BodyText"/>
        <w:spacing w:before="5"/>
        <w:rPr>
          <w:sz w:val="14"/>
        </w:rPr>
      </w:pPr>
    </w:p>
    <w:p w14:paraId="1DF811A3" w14:textId="77777777" w:rsidR="003D45B2" w:rsidRDefault="00000000">
      <w:pPr>
        <w:pStyle w:val="BodyText"/>
        <w:tabs>
          <w:tab w:val="left" w:pos="1505"/>
        </w:tabs>
        <w:spacing w:before="77"/>
        <w:ind w:left="170"/>
      </w:pPr>
      <w:r>
        <w:pict w14:anchorId="1DF81E8C">
          <v:shape id="_x0000_s1518" type="#_x0000_t202" style="position:absolute;left:0;text-align:left;margin-left:97.5pt;margin-top:13.65pt;width:28.9pt;height:16.65pt;z-index:-19931648;mso-position-horizontal-relative:page" filled="f" stroked="f">
            <v:textbox inset="0,0,0,0">
              <w:txbxContent>
                <w:p w14:paraId="1DF82081" w14:textId="77777777" w:rsidR="003D45B2" w:rsidRDefault="003D2B09">
                  <w:pPr>
                    <w:spacing w:line="329" w:lineRule="exact"/>
                    <w:rPr>
                      <w:rFonts w:ascii="Garamond"/>
                      <w:sz w:val="31"/>
                    </w:rPr>
                  </w:pPr>
                  <w:r>
                    <w:rPr>
                      <w:rFonts w:ascii="Garamond"/>
                      <w:color w:val="1B1B1B"/>
                      <w:spacing w:val="18"/>
                      <w:w w:val="115"/>
                      <w:sz w:val="31"/>
                    </w:rPr>
                    <w:t>CH</w:t>
                  </w:r>
                  <w:r>
                    <w:rPr>
                      <w:rFonts w:ascii="Garamond"/>
                      <w:color w:val="1B1B1B"/>
                      <w:spacing w:val="-40"/>
                      <w:sz w:val="31"/>
                    </w:rPr>
                    <w:t xml:space="preserve"> </w:t>
                  </w:r>
                </w:p>
              </w:txbxContent>
            </v:textbox>
            <w10:wrap anchorx="page"/>
          </v:shape>
        </w:pict>
      </w:r>
      <w:proofErr w:type="spellStart"/>
      <w:r w:rsidR="003D2B09">
        <w:rPr>
          <w:color w:val="1B1B1B"/>
          <w:w w:val="105"/>
        </w:rPr>
        <w:t>wu</w:t>
      </w:r>
      <w:proofErr w:type="spellEnd"/>
      <w:r w:rsidR="003D2B09">
        <w:rPr>
          <w:color w:val="1B1B1B"/>
          <w:w w:val="105"/>
        </w:rPr>
        <w:tab/>
      </w:r>
      <w:r w:rsidR="003D2B09">
        <w:rPr>
          <w:rFonts w:ascii="Garamond" w:hAnsi="Garamond"/>
          <w:color w:val="1B1B1B"/>
          <w:spacing w:val="-4"/>
          <w:w w:val="160"/>
          <w:position w:val="18"/>
          <w:sz w:val="31"/>
        </w:rPr>
        <w:t>'</w:t>
      </w:r>
      <w:r w:rsidR="003D2B09">
        <w:rPr>
          <w:rFonts w:ascii="Garamond" w:hAnsi="Garamond"/>
          <w:color w:val="1B1B1B"/>
          <w:spacing w:val="-80"/>
          <w:w w:val="160"/>
          <w:position w:val="18"/>
          <w:sz w:val="31"/>
        </w:rPr>
        <w:t xml:space="preserve"> </w:t>
      </w:r>
      <w:r w:rsidR="003D2B09">
        <w:rPr>
          <w:rFonts w:ascii="Garamond" w:hAnsi="Garamond"/>
          <w:color w:val="1B1B1B"/>
          <w:spacing w:val="-3"/>
          <w:w w:val="105"/>
          <w:sz w:val="31"/>
        </w:rPr>
        <w:t>ENG</w:t>
      </w:r>
      <w:r w:rsidR="003D2B09">
        <w:rPr>
          <w:rFonts w:ascii="Garamond" w:hAnsi="Garamond"/>
          <w:color w:val="1B1B1B"/>
          <w:spacing w:val="54"/>
          <w:w w:val="105"/>
          <w:sz w:val="31"/>
        </w:rPr>
        <w:t xml:space="preserve"> </w:t>
      </w:r>
      <w:r w:rsidR="003D2B09">
        <w:rPr>
          <w:color w:val="1B1B1B"/>
          <w:spacing w:val="-4"/>
          <w:w w:val="105"/>
        </w:rPr>
        <w:t>says,</w:t>
      </w:r>
      <w:r w:rsidR="003D2B09">
        <w:rPr>
          <w:color w:val="1B1B1B"/>
          <w:spacing w:val="-29"/>
          <w:w w:val="105"/>
        </w:rPr>
        <w:t xml:space="preserve"> </w:t>
      </w:r>
      <w:r w:rsidR="003D2B09">
        <w:rPr>
          <w:color w:val="1B1B1B"/>
          <w:spacing w:val="-4"/>
          <w:w w:val="105"/>
        </w:rPr>
        <w:t>"The</w:t>
      </w:r>
      <w:r w:rsidR="003D2B09">
        <w:rPr>
          <w:color w:val="1B1B1B"/>
          <w:spacing w:val="-59"/>
          <w:w w:val="105"/>
        </w:rPr>
        <w:t xml:space="preserve"> </w:t>
      </w:r>
      <w:r w:rsidR="003D2B09">
        <w:rPr>
          <w:color w:val="1B1B1B"/>
          <w:spacing w:val="-4"/>
          <w:w w:val="105"/>
          <w:position w:val="1"/>
        </w:rPr>
        <w:t>Tao</w:t>
      </w:r>
      <w:r w:rsidR="003D2B09">
        <w:rPr>
          <w:color w:val="1B1B1B"/>
          <w:spacing w:val="-59"/>
          <w:w w:val="105"/>
          <w:position w:val="1"/>
        </w:rPr>
        <w:t xml:space="preserve"> </w:t>
      </w:r>
      <w:r w:rsidR="003D2B09">
        <w:rPr>
          <w:color w:val="1B1B1B"/>
          <w:spacing w:val="-4"/>
          <w:w w:val="105"/>
        </w:rPr>
        <w:t>has</w:t>
      </w:r>
      <w:r w:rsidR="003D2B09">
        <w:rPr>
          <w:color w:val="1B1B1B"/>
          <w:spacing w:val="-59"/>
          <w:w w:val="105"/>
        </w:rPr>
        <w:t xml:space="preserve"> </w:t>
      </w:r>
      <w:r w:rsidR="003D2B09">
        <w:rPr>
          <w:color w:val="1B1B1B"/>
          <w:spacing w:val="-4"/>
          <w:w w:val="105"/>
        </w:rPr>
        <w:t>no</w:t>
      </w:r>
      <w:r w:rsidR="003D2B09">
        <w:rPr>
          <w:color w:val="1B1B1B"/>
          <w:spacing w:val="-59"/>
          <w:w w:val="105"/>
        </w:rPr>
        <w:t xml:space="preserve"> </w:t>
      </w:r>
      <w:r w:rsidR="003D2B09">
        <w:rPr>
          <w:color w:val="1B1B1B"/>
          <w:spacing w:val="-4"/>
          <w:w w:val="105"/>
        </w:rPr>
        <w:t>name,</w:t>
      </w:r>
      <w:r w:rsidR="003D2B09">
        <w:rPr>
          <w:color w:val="1B1B1B"/>
          <w:spacing w:val="-60"/>
          <w:w w:val="105"/>
        </w:rPr>
        <w:t xml:space="preserve"> </w:t>
      </w:r>
      <w:r w:rsidR="003D2B09">
        <w:rPr>
          <w:color w:val="1B1B1B"/>
          <w:spacing w:val="-4"/>
          <w:w w:val="105"/>
        </w:rPr>
        <w:t>but</w:t>
      </w:r>
      <w:r w:rsidR="003D2B09">
        <w:rPr>
          <w:color w:val="1B1B1B"/>
          <w:spacing w:val="-60"/>
          <w:w w:val="105"/>
        </w:rPr>
        <w:t xml:space="preserve"> </w:t>
      </w:r>
      <w:r w:rsidR="003D2B09">
        <w:rPr>
          <w:color w:val="1B1B1B"/>
          <w:spacing w:val="-4"/>
          <w:w w:val="105"/>
        </w:rPr>
        <w:t>as</w:t>
      </w:r>
      <w:r w:rsidR="003D2B09">
        <w:rPr>
          <w:color w:val="1B1B1B"/>
          <w:spacing w:val="-74"/>
          <w:w w:val="105"/>
        </w:rPr>
        <w:t xml:space="preserve"> </w:t>
      </w:r>
      <w:r w:rsidR="003D2B09">
        <w:rPr>
          <w:color w:val="1B1B1B"/>
          <w:spacing w:val="-4"/>
          <w:w w:val="105"/>
        </w:rPr>
        <w:t>Virtue</w:t>
      </w:r>
      <w:r w:rsidR="003D2B09">
        <w:rPr>
          <w:color w:val="1B1B1B"/>
          <w:spacing w:val="-59"/>
          <w:w w:val="105"/>
        </w:rPr>
        <w:t xml:space="preserve"> </w:t>
      </w:r>
      <w:r w:rsidR="003D2B09">
        <w:rPr>
          <w:color w:val="1B1B1B"/>
          <w:spacing w:val="-3"/>
          <w:w w:val="105"/>
        </w:rPr>
        <w:t>it</w:t>
      </w:r>
      <w:r w:rsidR="003D2B09">
        <w:rPr>
          <w:color w:val="1B1B1B"/>
          <w:spacing w:val="-74"/>
          <w:w w:val="105"/>
        </w:rPr>
        <w:t xml:space="preserve"> </w:t>
      </w:r>
      <w:r w:rsidR="003D2B09">
        <w:rPr>
          <w:color w:val="1B1B1B"/>
          <w:spacing w:val="-3"/>
          <w:w w:val="105"/>
        </w:rPr>
        <w:t>does.</w:t>
      </w:r>
      <w:r w:rsidR="003D2B09">
        <w:rPr>
          <w:color w:val="1B1B1B"/>
          <w:spacing w:val="-44"/>
          <w:w w:val="105"/>
        </w:rPr>
        <w:t xml:space="preserve"> </w:t>
      </w:r>
      <w:proofErr w:type="gramStart"/>
      <w:r w:rsidR="003D2B09">
        <w:rPr>
          <w:color w:val="1B1B1B"/>
          <w:spacing w:val="-3"/>
          <w:w w:val="105"/>
        </w:rPr>
        <w:t>Thus</w:t>
      </w:r>
      <w:proofErr w:type="gramEnd"/>
      <w:r w:rsidR="003D2B09">
        <w:rPr>
          <w:color w:val="1B1B1B"/>
          <w:spacing w:val="-59"/>
          <w:w w:val="105"/>
        </w:rPr>
        <w:t xml:space="preserve"> </w:t>
      </w:r>
      <w:r w:rsidR="003D2B09">
        <w:rPr>
          <w:color w:val="1B1B1B"/>
          <w:spacing w:val="-3"/>
          <w:w w:val="105"/>
        </w:rPr>
        <w:t>from</w:t>
      </w:r>
      <w:r w:rsidR="003D2B09">
        <w:rPr>
          <w:color w:val="1B1B1B"/>
          <w:spacing w:val="-75"/>
          <w:w w:val="105"/>
        </w:rPr>
        <w:t xml:space="preserve"> </w:t>
      </w:r>
      <w:proofErr w:type="spellStart"/>
      <w:r w:rsidR="003D2B09">
        <w:rPr>
          <w:color w:val="1B1B1B"/>
          <w:spacing w:val="-3"/>
          <w:w w:val="105"/>
        </w:rPr>
        <w:t>noth­</w:t>
      </w:r>
      <w:proofErr w:type="spellEnd"/>
    </w:p>
    <w:p w14:paraId="1DF811A4" w14:textId="77777777" w:rsidR="003D45B2" w:rsidRDefault="003D2B09">
      <w:pPr>
        <w:pStyle w:val="BodyText"/>
        <w:spacing w:before="110" w:line="295" w:lineRule="auto"/>
        <w:ind w:left="177" w:right="153"/>
        <w:jc w:val="both"/>
      </w:pPr>
      <w:proofErr w:type="spellStart"/>
      <w:proofErr w:type="gramStart"/>
      <w:r>
        <w:rPr>
          <w:color w:val="1B1B1B"/>
          <w:w w:val="105"/>
        </w:rPr>
        <w:t>ing</w:t>
      </w:r>
      <w:proofErr w:type="spellEnd"/>
      <w:proofErr w:type="gramEnd"/>
      <w:r>
        <w:rPr>
          <w:color w:val="1B1B1B"/>
          <w:spacing w:val="-56"/>
          <w:w w:val="105"/>
        </w:rPr>
        <w:t xml:space="preserve"> </w:t>
      </w:r>
      <w:r>
        <w:rPr>
          <w:color w:val="1B1B1B"/>
          <w:w w:val="105"/>
        </w:rPr>
        <w:t>we</w:t>
      </w:r>
      <w:r>
        <w:rPr>
          <w:color w:val="1B1B1B"/>
          <w:spacing w:val="-47"/>
          <w:w w:val="105"/>
        </w:rPr>
        <w:t xml:space="preserve"> </w:t>
      </w:r>
      <w:r>
        <w:rPr>
          <w:color w:val="1B1B1B"/>
          <w:w w:val="105"/>
        </w:rPr>
        <w:t>get</w:t>
      </w:r>
      <w:r>
        <w:rPr>
          <w:color w:val="1B1B1B"/>
          <w:spacing w:val="-31"/>
          <w:w w:val="105"/>
        </w:rPr>
        <w:t xml:space="preserve"> </w:t>
      </w:r>
      <w:r>
        <w:rPr>
          <w:color w:val="1B1B1B"/>
          <w:w w:val="105"/>
        </w:rPr>
        <w:t>something.</w:t>
      </w:r>
      <w:r>
        <w:rPr>
          <w:color w:val="1B1B1B"/>
          <w:spacing w:val="10"/>
          <w:w w:val="105"/>
        </w:rPr>
        <w:t xml:space="preserve"> </w:t>
      </w:r>
      <w:r>
        <w:rPr>
          <w:color w:val="1B1B1B"/>
          <w:w w:val="105"/>
        </w:rPr>
        <w:t>But</w:t>
      </w:r>
      <w:r>
        <w:rPr>
          <w:color w:val="1B1B1B"/>
          <w:spacing w:val="-47"/>
          <w:w w:val="105"/>
        </w:rPr>
        <w:t xml:space="preserve"> </w:t>
      </w:r>
      <w:r>
        <w:rPr>
          <w:color w:val="1B1B1B"/>
          <w:w w:val="105"/>
        </w:rPr>
        <w:t>Virtue</w:t>
      </w:r>
      <w:r>
        <w:rPr>
          <w:color w:val="1B1B1B"/>
          <w:spacing w:val="-55"/>
          <w:w w:val="105"/>
        </w:rPr>
        <w:t xml:space="preserve"> </w:t>
      </w:r>
      <w:r>
        <w:rPr>
          <w:color w:val="1B1B1B"/>
          <w:w w:val="105"/>
        </w:rPr>
        <w:t>is</w:t>
      </w:r>
      <w:r>
        <w:rPr>
          <w:color w:val="1B1B1B"/>
          <w:spacing w:val="-23"/>
          <w:w w:val="105"/>
        </w:rPr>
        <w:t xml:space="preserve"> </w:t>
      </w:r>
      <w:r>
        <w:rPr>
          <w:color w:val="1B1B1B"/>
          <w:w w:val="105"/>
        </w:rPr>
        <w:t>not</w:t>
      </w:r>
      <w:r>
        <w:rPr>
          <w:color w:val="1B1B1B"/>
          <w:spacing w:val="-38"/>
          <w:w w:val="105"/>
        </w:rPr>
        <w:t xml:space="preserve"> </w:t>
      </w:r>
      <w:r>
        <w:rPr>
          <w:color w:val="1B1B1B"/>
          <w:w w:val="105"/>
        </w:rPr>
        <w:t>far</w:t>
      </w:r>
      <w:r>
        <w:rPr>
          <w:color w:val="1B1B1B"/>
          <w:spacing w:val="-54"/>
          <w:w w:val="105"/>
        </w:rPr>
        <w:t xml:space="preserve"> </w:t>
      </w:r>
      <w:r>
        <w:rPr>
          <w:color w:val="1B1B1B"/>
          <w:w w:val="105"/>
        </w:rPr>
        <w:t>from</w:t>
      </w:r>
      <w:r>
        <w:rPr>
          <w:color w:val="1B1B1B"/>
          <w:spacing w:val="-39"/>
          <w:w w:val="105"/>
        </w:rPr>
        <w:t xml:space="preserve"> </w:t>
      </w:r>
      <w:proofErr w:type="gramStart"/>
      <w:r>
        <w:rPr>
          <w:color w:val="1B1B1B"/>
          <w:w w:val="105"/>
          <w:position w:val="1"/>
        </w:rPr>
        <w:t>the</w:t>
      </w:r>
      <w:r>
        <w:rPr>
          <w:color w:val="1B1B1B"/>
          <w:spacing w:val="-22"/>
          <w:w w:val="105"/>
          <w:position w:val="1"/>
        </w:rPr>
        <w:t xml:space="preserve"> </w:t>
      </w:r>
      <w:r>
        <w:rPr>
          <w:color w:val="1B1B1B"/>
          <w:w w:val="105"/>
          <w:position w:val="1"/>
        </w:rPr>
        <w:t>Tao</w:t>
      </w:r>
      <w:proofErr w:type="gramEnd"/>
      <w:r>
        <w:rPr>
          <w:color w:val="1B1B1B"/>
          <w:w w:val="105"/>
          <w:position w:val="1"/>
        </w:rPr>
        <w:t>.</w:t>
      </w:r>
      <w:r>
        <w:rPr>
          <w:color w:val="1B1B1B"/>
          <w:spacing w:val="1"/>
          <w:w w:val="105"/>
          <w:position w:val="1"/>
        </w:rPr>
        <w:t xml:space="preserve"> </w:t>
      </w:r>
      <w:r>
        <w:rPr>
          <w:color w:val="1B1B1B"/>
          <w:w w:val="105"/>
          <w:position w:val="1"/>
        </w:rPr>
        <w:t>If</w:t>
      </w:r>
      <w:r>
        <w:rPr>
          <w:color w:val="1B1B1B"/>
          <w:spacing w:val="-47"/>
          <w:w w:val="105"/>
          <w:position w:val="1"/>
        </w:rPr>
        <w:t xml:space="preserve"> </w:t>
      </w:r>
      <w:r>
        <w:rPr>
          <w:color w:val="1B1B1B"/>
          <w:w w:val="105"/>
          <w:position w:val="1"/>
        </w:rPr>
        <w:t>we</w:t>
      </w:r>
      <w:r>
        <w:rPr>
          <w:color w:val="1B1B1B"/>
          <w:spacing w:val="-22"/>
          <w:w w:val="105"/>
          <w:position w:val="1"/>
        </w:rPr>
        <w:t xml:space="preserve"> </w:t>
      </w:r>
      <w:r>
        <w:rPr>
          <w:color w:val="1B1B1B"/>
          <w:w w:val="105"/>
          <w:position w:val="1"/>
        </w:rPr>
        <w:t>stop</w:t>
      </w:r>
      <w:r>
        <w:rPr>
          <w:color w:val="1B1B1B"/>
          <w:spacing w:val="-22"/>
          <w:w w:val="105"/>
          <w:position w:val="1"/>
        </w:rPr>
        <w:t xml:space="preserve"> </w:t>
      </w:r>
      <w:r>
        <w:rPr>
          <w:color w:val="1B1B1B"/>
          <w:w w:val="105"/>
          <w:position w:val="1"/>
        </w:rPr>
        <w:t>there,</w:t>
      </w:r>
      <w:r>
        <w:rPr>
          <w:color w:val="1B1B1B"/>
          <w:spacing w:val="-23"/>
          <w:w w:val="105"/>
          <w:position w:val="1"/>
        </w:rPr>
        <w:t xml:space="preserve"> </w:t>
      </w:r>
      <w:r>
        <w:rPr>
          <w:color w:val="1B1B1B"/>
          <w:w w:val="105"/>
          <w:position w:val="1"/>
        </w:rPr>
        <w:t>we</w:t>
      </w:r>
      <w:r>
        <w:rPr>
          <w:color w:val="1B1B1B"/>
          <w:spacing w:val="-132"/>
          <w:w w:val="105"/>
          <w:position w:val="1"/>
        </w:rPr>
        <w:t xml:space="preserve"> </w:t>
      </w:r>
      <w:r>
        <w:rPr>
          <w:color w:val="1B1B1B"/>
          <w:spacing w:val="-1"/>
          <w:w w:val="105"/>
        </w:rPr>
        <w:t>can</w:t>
      </w:r>
      <w:r>
        <w:rPr>
          <w:color w:val="1B1B1B"/>
          <w:spacing w:val="-23"/>
          <w:w w:val="105"/>
        </w:rPr>
        <w:t xml:space="preserve"> </w:t>
      </w:r>
      <w:r>
        <w:rPr>
          <w:color w:val="1B1B1B"/>
          <w:spacing w:val="-1"/>
          <w:w w:val="105"/>
        </w:rPr>
        <w:t>still</w:t>
      </w:r>
      <w:r>
        <w:rPr>
          <w:color w:val="1B1B1B"/>
          <w:spacing w:val="-36"/>
          <w:w w:val="105"/>
        </w:rPr>
        <w:t xml:space="preserve"> </w:t>
      </w:r>
      <w:r>
        <w:rPr>
          <w:color w:val="1B1B1B"/>
          <w:spacing w:val="-1"/>
          <w:w w:val="105"/>
        </w:rPr>
        <w:t>go</w:t>
      </w:r>
      <w:r>
        <w:rPr>
          <w:color w:val="1B1B1B"/>
          <w:spacing w:val="-15"/>
          <w:w w:val="105"/>
        </w:rPr>
        <w:t xml:space="preserve"> </w:t>
      </w:r>
      <w:r>
        <w:rPr>
          <w:color w:val="1B1B1B"/>
          <w:spacing w:val="-1"/>
          <w:w w:val="105"/>
        </w:rPr>
        <w:t>from</w:t>
      </w:r>
      <w:r>
        <w:rPr>
          <w:color w:val="1B1B1B"/>
          <w:spacing w:val="-14"/>
          <w:w w:val="105"/>
        </w:rPr>
        <w:t xml:space="preserve"> </w:t>
      </w:r>
      <w:r>
        <w:rPr>
          <w:color w:val="1B1B1B"/>
          <w:spacing w:val="-1"/>
          <w:w w:val="105"/>
        </w:rPr>
        <w:t>something</w:t>
      </w:r>
      <w:r>
        <w:rPr>
          <w:color w:val="1B1B1B"/>
          <w:spacing w:val="-51"/>
          <w:w w:val="105"/>
        </w:rPr>
        <w:t xml:space="preserve"> </w:t>
      </w:r>
      <w:r>
        <w:rPr>
          <w:color w:val="1B1B1B"/>
          <w:spacing w:val="-1"/>
          <w:w w:val="105"/>
        </w:rPr>
        <w:t>back</w:t>
      </w:r>
      <w:r>
        <w:rPr>
          <w:color w:val="1B1B1B"/>
          <w:spacing w:val="-38"/>
          <w:w w:val="105"/>
        </w:rPr>
        <w:t xml:space="preserve"> </w:t>
      </w:r>
      <w:r>
        <w:rPr>
          <w:color w:val="1B1B1B"/>
          <w:spacing w:val="-1"/>
          <w:w w:val="105"/>
        </w:rPr>
        <w:t>to</w:t>
      </w:r>
      <w:r>
        <w:rPr>
          <w:color w:val="1B1B1B"/>
          <w:spacing w:val="-21"/>
          <w:w w:val="105"/>
        </w:rPr>
        <w:t xml:space="preserve"> </w:t>
      </w:r>
      <w:r>
        <w:rPr>
          <w:color w:val="1B1B1B"/>
          <w:spacing w:val="-1"/>
          <w:w w:val="105"/>
        </w:rPr>
        <w:t>nothing</w:t>
      </w:r>
      <w:r>
        <w:rPr>
          <w:color w:val="1B1B1B"/>
          <w:spacing w:val="-38"/>
          <w:w w:val="105"/>
        </w:rPr>
        <w:t xml:space="preserve"> </w:t>
      </w:r>
      <w:r>
        <w:rPr>
          <w:color w:val="1B1B1B"/>
          <w:spacing w:val="-1"/>
          <w:w w:val="105"/>
        </w:rPr>
        <w:t>and</w:t>
      </w:r>
      <w:r>
        <w:rPr>
          <w:color w:val="1B1B1B"/>
          <w:spacing w:val="-29"/>
          <w:w w:val="105"/>
        </w:rPr>
        <w:t xml:space="preserve"> </w:t>
      </w:r>
      <w:r>
        <w:rPr>
          <w:color w:val="1B1B1B"/>
          <w:spacing w:val="-1"/>
          <w:w w:val="105"/>
        </w:rPr>
        <w:t>return</w:t>
      </w:r>
      <w:r>
        <w:rPr>
          <w:color w:val="1B1B1B"/>
          <w:spacing w:val="-14"/>
          <w:w w:val="105"/>
        </w:rPr>
        <w:t xml:space="preserve"> </w:t>
      </w:r>
      <w:r>
        <w:rPr>
          <w:color w:val="1B1B1B"/>
          <w:spacing w:val="-1"/>
          <w:w w:val="105"/>
        </w:rPr>
        <w:t>to</w:t>
      </w:r>
      <w:r>
        <w:rPr>
          <w:color w:val="1B1B1B"/>
          <w:spacing w:val="-15"/>
          <w:w w:val="105"/>
        </w:rPr>
        <w:t xml:space="preserve"> </w:t>
      </w:r>
      <w:proofErr w:type="gramStart"/>
      <w:r>
        <w:rPr>
          <w:color w:val="1B1B1B"/>
          <w:spacing w:val="-1"/>
          <w:w w:val="105"/>
        </w:rPr>
        <w:t>the</w:t>
      </w:r>
      <w:r>
        <w:rPr>
          <w:color w:val="1B1B1B"/>
          <w:spacing w:val="-21"/>
          <w:w w:val="105"/>
        </w:rPr>
        <w:t xml:space="preserve"> </w:t>
      </w:r>
      <w:r>
        <w:rPr>
          <w:color w:val="1B1B1B"/>
          <w:spacing w:val="-1"/>
          <w:w w:val="105"/>
        </w:rPr>
        <w:t>Tao</w:t>
      </w:r>
      <w:proofErr w:type="gramEnd"/>
      <w:r>
        <w:rPr>
          <w:color w:val="1B1B1B"/>
          <w:spacing w:val="-1"/>
          <w:w w:val="105"/>
        </w:rPr>
        <w:t>.</w:t>
      </w:r>
      <w:r>
        <w:rPr>
          <w:color w:val="1B1B1B"/>
          <w:spacing w:val="1"/>
          <w:w w:val="105"/>
        </w:rPr>
        <w:t xml:space="preserve"> </w:t>
      </w:r>
      <w:proofErr w:type="gramStart"/>
      <w:r>
        <w:rPr>
          <w:color w:val="1B1B1B"/>
          <w:spacing w:val="-1"/>
          <w:w w:val="105"/>
        </w:rPr>
        <w:t>Thus</w:t>
      </w:r>
      <w:proofErr w:type="gramEnd"/>
      <w:r>
        <w:rPr>
          <w:color w:val="1B1B1B"/>
          <w:spacing w:val="-23"/>
          <w:w w:val="105"/>
        </w:rPr>
        <w:t xml:space="preserve"> </w:t>
      </w:r>
      <w:r>
        <w:rPr>
          <w:color w:val="1B1B1B"/>
          <w:spacing w:val="-1"/>
          <w:w w:val="105"/>
        </w:rPr>
        <w:t>the</w:t>
      </w:r>
      <w:r>
        <w:rPr>
          <w:color w:val="1B1B1B"/>
          <w:spacing w:val="-132"/>
          <w:w w:val="105"/>
        </w:rPr>
        <w:t xml:space="preserve"> </w:t>
      </w:r>
      <w:r>
        <w:rPr>
          <w:color w:val="1B1B1B"/>
          <w:spacing w:val="-4"/>
          <w:w w:val="105"/>
        </w:rPr>
        <w:t>Tao</w:t>
      </w:r>
      <w:r>
        <w:rPr>
          <w:color w:val="1B1B1B"/>
          <w:spacing w:val="-38"/>
          <w:w w:val="105"/>
        </w:rPr>
        <w:t xml:space="preserve"> </w:t>
      </w:r>
      <w:r>
        <w:rPr>
          <w:color w:val="1B1B1B"/>
          <w:spacing w:val="-4"/>
          <w:w w:val="105"/>
        </w:rPr>
        <w:t>is</w:t>
      </w:r>
      <w:r>
        <w:rPr>
          <w:color w:val="1B1B1B"/>
          <w:spacing w:val="-37"/>
          <w:w w:val="105"/>
        </w:rPr>
        <w:t xml:space="preserve"> </w:t>
      </w:r>
      <w:r>
        <w:rPr>
          <w:color w:val="1B1B1B"/>
          <w:spacing w:val="-4"/>
          <w:w w:val="105"/>
        </w:rPr>
        <w:t>like</w:t>
      </w:r>
      <w:r>
        <w:rPr>
          <w:color w:val="1B1B1B"/>
          <w:spacing w:val="-37"/>
          <w:w w:val="105"/>
        </w:rPr>
        <w:t xml:space="preserve"> </w:t>
      </w:r>
      <w:r>
        <w:rPr>
          <w:color w:val="1B1B1B"/>
          <w:spacing w:val="-4"/>
          <w:w w:val="105"/>
        </w:rPr>
        <w:t>the</w:t>
      </w:r>
      <w:r>
        <w:rPr>
          <w:color w:val="1B1B1B"/>
          <w:spacing w:val="-30"/>
          <w:w w:val="105"/>
        </w:rPr>
        <w:t xml:space="preserve"> </w:t>
      </w:r>
      <w:r>
        <w:rPr>
          <w:color w:val="1B1B1B"/>
          <w:spacing w:val="-4"/>
          <w:w w:val="105"/>
        </w:rPr>
        <w:t>sea,</w:t>
      </w:r>
      <w:r>
        <w:rPr>
          <w:color w:val="1B1B1B"/>
          <w:spacing w:val="-14"/>
          <w:w w:val="105"/>
        </w:rPr>
        <w:t xml:space="preserve"> </w:t>
      </w:r>
      <w:r>
        <w:rPr>
          <w:color w:val="1B1B1B"/>
          <w:spacing w:val="-4"/>
          <w:w w:val="105"/>
        </w:rPr>
        <w:t>and</w:t>
      </w:r>
      <w:r>
        <w:rPr>
          <w:color w:val="1B1B1B"/>
          <w:spacing w:val="-44"/>
          <w:w w:val="105"/>
        </w:rPr>
        <w:t xml:space="preserve"> </w:t>
      </w:r>
      <w:r>
        <w:rPr>
          <w:color w:val="1B1B1B"/>
          <w:spacing w:val="-4"/>
          <w:w w:val="105"/>
        </w:rPr>
        <w:t>Virtue</w:t>
      </w:r>
      <w:r>
        <w:rPr>
          <w:color w:val="1B1B1B"/>
          <w:spacing w:val="-29"/>
          <w:w w:val="105"/>
        </w:rPr>
        <w:t xml:space="preserve"> </w:t>
      </w:r>
      <w:r>
        <w:rPr>
          <w:color w:val="1B1B1B"/>
          <w:spacing w:val="-4"/>
          <w:w w:val="105"/>
        </w:rPr>
        <w:t>is</w:t>
      </w:r>
      <w:r>
        <w:rPr>
          <w:color w:val="1B1B1B"/>
          <w:spacing w:val="-30"/>
          <w:w w:val="105"/>
        </w:rPr>
        <w:t xml:space="preserve"> </w:t>
      </w:r>
      <w:r>
        <w:rPr>
          <w:color w:val="1B1B1B"/>
          <w:spacing w:val="-4"/>
          <w:w w:val="105"/>
        </w:rPr>
        <w:t>like</w:t>
      </w:r>
      <w:r>
        <w:rPr>
          <w:color w:val="1B1B1B"/>
          <w:spacing w:val="-14"/>
          <w:w w:val="105"/>
        </w:rPr>
        <w:t xml:space="preserve"> </w:t>
      </w:r>
      <w:r>
        <w:rPr>
          <w:color w:val="1B1B1B"/>
          <w:spacing w:val="-4"/>
          <w:w w:val="105"/>
        </w:rPr>
        <w:t>a</w:t>
      </w:r>
      <w:r>
        <w:rPr>
          <w:color w:val="1B1B1B"/>
          <w:spacing w:val="-37"/>
          <w:w w:val="105"/>
        </w:rPr>
        <w:t xml:space="preserve"> </w:t>
      </w:r>
      <w:r>
        <w:rPr>
          <w:color w:val="1B1B1B"/>
          <w:spacing w:val="-4"/>
          <w:w w:val="105"/>
        </w:rPr>
        <w:t>river,</w:t>
      </w:r>
      <w:r>
        <w:rPr>
          <w:color w:val="1B1B1B"/>
          <w:spacing w:val="-15"/>
          <w:w w:val="105"/>
        </w:rPr>
        <w:t xml:space="preserve"> </w:t>
      </w:r>
      <w:r>
        <w:rPr>
          <w:color w:val="1B1B1B"/>
          <w:spacing w:val="-4"/>
          <w:w w:val="105"/>
        </w:rPr>
        <w:t>flowing</w:t>
      </w:r>
      <w:r>
        <w:rPr>
          <w:color w:val="1B1B1B"/>
          <w:spacing w:val="-67"/>
          <w:w w:val="105"/>
        </w:rPr>
        <w:t xml:space="preserve"> </w:t>
      </w:r>
      <w:r>
        <w:rPr>
          <w:color w:val="1B1B1B"/>
          <w:spacing w:val="-4"/>
          <w:w w:val="105"/>
        </w:rPr>
        <w:t>back</w:t>
      </w:r>
      <w:r>
        <w:rPr>
          <w:color w:val="1B1B1B"/>
          <w:spacing w:val="-52"/>
          <w:w w:val="105"/>
        </w:rPr>
        <w:t xml:space="preserve"> </w:t>
      </w:r>
      <w:r>
        <w:rPr>
          <w:color w:val="1B1B1B"/>
          <w:spacing w:val="-3"/>
          <w:w w:val="105"/>
        </w:rPr>
        <w:t>to</w:t>
      </w:r>
      <w:r>
        <w:rPr>
          <w:color w:val="1B1B1B"/>
          <w:spacing w:val="-30"/>
          <w:w w:val="105"/>
        </w:rPr>
        <w:t xml:space="preserve"> </w:t>
      </w:r>
      <w:r>
        <w:rPr>
          <w:color w:val="1B1B1B"/>
          <w:spacing w:val="-3"/>
          <w:w w:val="105"/>
          <w:position w:val="1"/>
        </w:rPr>
        <w:t>the</w:t>
      </w:r>
      <w:r>
        <w:rPr>
          <w:color w:val="1B1B1B"/>
          <w:spacing w:val="-29"/>
          <w:w w:val="105"/>
          <w:position w:val="1"/>
        </w:rPr>
        <w:t xml:space="preserve"> </w:t>
      </w:r>
      <w:r>
        <w:rPr>
          <w:color w:val="1B1B1B"/>
          <w:spacing w:val="-3"/>
          <w:w w:val="105"/>
        </w:rPr>
        <w:t>Tao."</w:t>
      </w:r>
    </w:p>
    <w:p w14:paraId="1DF811A5" w14:textId="77777777" w:rsidR="003D45B2" w:rsidRDefault="003D2B09">
      <w:pPr>
        <w:pStyle w:val="BodyText"/>
        <w:spacing w:before="321" w:line="295" w:lineRule="auto"/>
        <w:ind w:left="184" w:right="135" w:firstLine="15"/>
        <w:jc w:val="both"/>
      </w:pPr>
      <w:r>
        <w:rPr>
          <w:rFonts w:ascii="Garamond" w:hAnsi="Garamond"/>
          <w:color w:val="1C1C1C"/>
          <w:w w:val="105"/>
          <w:sz w:val="31"/>
        </w:rPr>
        <w:t>LI</w:t>
      </w:r>
      <w:r>
        <w:rPr>
          <w:rFonts w:ascii="Garamond" w:hAnsi="Garamond"/>
          <w:color w:val="1C1C1C"/>
          <w:spacing w:val="49"/>
          <w:w w:val="105"/>
          <w:sz w:val="31"/>
        </w:rPr>
        <w:t xml:space="preserve"> </w:t>
      </w:r>
      <w:r>
        <w:rPr>
          <w:rFonts w:ascii="Garamond" w:hAnsi="Garamond"/>
          <w:color w:val="1C1C1C"/>
          <w:spacing w:val="23"/>
          <w:w w:val="105"/>
          <w:sz w:val="31"/>
        </w:rPr>
        <w:t>HSI-CHAI</w:t>
      </w:r>
      <w:r>
        <w:rPr>
          <w:rFonts w:ascii="Garamond" w:hAnsi="Garamond"/>
          <w:color w:val="1C1C1C"/>
          <w:spacing w:val="98"/>
          <w:w w:val="105"/>
          <w:sz w:val="31"/>
        </w:rPr>
        <w:t xml:space="preserve"> </w:t>
      </w:r>
      <w:r>
        <w:rPr>
          <w:color w:val="1C1C1C"/>
          <w:w w:val="105"/>
        </w:rPr>
        <w:t>says,</w:t>
      </w:r>
      <w:r>
        <w:rPr>
          <w:color w:val="1C1C1C"/>
          <w:spacing w:val="32"/>
          <w:w w:val="105"/>
        </w:rPr>
        <w:t xml:space="preserve"> </w:t>
      </w:r>
      <w:r>
        <w:rPr>
          <w:color w:val="1C1C1C"/>
          <w:w w:val="105"/>
        </w:rPr>
        <w:t>"Though</w:t>
      </w:r>
      <w:r>
        <w:rPr>
          <w:color w:val="1C1C1C"/>
          <w:spacing w:val="-14"/>
          <w:w w:val="105"/>
        </w:rPr>
        <w:t xml:space="preserve"> </w:t>
      </w:r>
      <w:r>
        <w:rPr>
          <w:color w:val="1C1C1C"/>
          <w:w w:val="105"/>
        </w:rPr>
        <w:t>Heaven</w:t>
      </w:r>
      <w:r>
        <w:rPr>
          <w:color w:val="1C1C1C"/>
          <w:spacing w:val="-14"/>
          <w:w w:val="105"/>
        </w:rPr>
        <w:t xml:space="preserve"> </w:t>
      </w:r>
      <w:r>
        <w:rPr>
          <w:color w:val="1C1C1C"/>
          <w:w w:val="105"/>
        </w:rPr>
        <w:t>and</w:t>
      </w:r>
      <w:r>
        <w:rPr>
          <w:color w:val="1C1C1C"/>
          <w:spacing w:val="-14"/>
          <w:w w:val="105"/>
        </w:rPr>
        <w:t xml:space="preserve"> </w:t>
      </w:r>
      <w:r>
        <w:rPr>
          <w:color w:val="1C1C1C"/>
          <w:w w:val="105"/>
        </w:rPr>
        <w:t>Earth</w:t>
      </w:r>
      <w:r>
        <w:rPr>
          <w:color w:val="1C1C1C"/>
          <w:spacing w:val="2"/>
          <w:w w:val="105"/>
        </w:rPr>
        <w:t xml:space="preserve"> </w:t>
      </w:r>
      <w:r>
        <w:rPr>
          <w:color w:val="1C1C1C"/>
          <w:w w:val="105"/>
        </w:rPr>
        <w:t>are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w w:val="105"/>
        </w:rPr>
        <w:t>high</w:t>
      </w:r>
      <w:r>
        <w:rPr>
          <w:color w:val="1C1C1C"/>
          <w:spacing w:val="-14"/>
          <w:w w:val="105"/>
        </w:rPr>
        <w:t xml:space="preserve"> </w:t>
      </w:r>
      <w:r>
        <w:rPr>
          <w:color w:val="1C1C1C"/>
          <w:w w:val="105"/>
        </w:rPr>
        <w:t>and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w w:val="105"/>
        </w:rPr>
        <w:t>low;</w:t>
      </w:r>
      <w:r>
        <w:rPr>
          <w:color w:val="1C1C1C"/>
          <w:spacing w:val="9"/>
          <w:w w:val="105"/>
        </w:rPr>
        <w:t xml:space="preserve"> </w:t>
      </w:r>
      <w:r>
        <w:rPr>
          <w:color w:val="1C1C1C"/>
          <w:w w:val="105"/>
        </w:rPr>
        <w:t>they</w:t>
      </w:r>
      <w:r>
        <w:rPr>
          <w:color w:val="1C1C1C"/>
          <w:spacing w:val="-74"/>
          <w:w w:val="105"/>
        </w:rPr>
        <w:t xml:space="preserve"> </w:t>
      </w:r>
      <w:r>
        <w:rPr>
          <w:color w:val="1C1C1C"/>
          <w:w w:val="105"/>
        </w:rPr>
        <w:t>join</w:t>
      </w:r>
      <w:r>
        <w:rPr>
          <w:color w:val="1C1C1C"/>
          <w:spacing w:val="-14"/>
          <w:w w:val="105"/>
        </w:rPr>
        <w:t xml:space="preserve"> </w:t>
      </w:r>
      <w:r>
        <w:rPr>
          <w:color w:val="1C1C1C"/>
          <w:w w:val="105"/>
        </w:rPr>
        <w:t>to­</w:t>
      </w:r>
      <w:r>
        <w:rPr>
          <w:color w:val="1C1C1C"/>
          <w:spacing w:val="-132"/>
          <w:w w:val="105"/>
        </w:rPr>
        <w:t xml:space="preserve"> </w:t>
      </w:r>
      <w:proofErr w:type="spellStart"/>
      <w:r>
        <w:rPr>
          <w:color w:val="1C1C1C"/>
          <w:spacing w:val="-2"/>
          <w:w w:val="105"/>
          <w:position w:val="1"/>
        </w:rPr>
        <w:t>gether</w:t>
      </w:r>
      <w:proofErr w:type="spellEnd"/>
      <w:r>
        <w:rPr>
          <w:color w:val="1C1C1C"/>
          <w:spacing w:val="-32"/>
          <w:w w:val="105"/>
          <w:position w:val="1"/>
        </w:rPr>
        <w:t xml:space="preserve"> </w:t>
      </w:r>
      <w:r>
        <w:rPr>
          <w:color w:val="1C1C1C"/>
          <w:spacing w:val="-2"/>
          <w:w w:val="105"/>
          <w:position w:val="1"/>
        </w:rPr>
        <w:t>and send</w:t>
      </w:r>
      <w:r>
        <w:rPr>
          <w:color w:val="1C1C1C"/>
          <w:spacing w:val="-17"/>
          <w:w w:val="105"/>
          <w:position w:val="1"/>
        </w:rPr>
        <w:t xml:space="preserve"> </w:t>
      </w:r>
      <w:r>
        <w:rPr>
          <w:color w:val="1C1C1C"/>
          <w:spacing w:val="-2"/>
          <w:w w:val="105"/>
          <w:position w:val="1"/>
        </w:rPr>
        <w:t>down</w:t>
      </w:r>
      <w:r>
        <w:rPr>
          <w:color w:val="1C1C1C"/>
          <w:spacing w:val="-16"/>
          <w:w w:val="105"/>
          <w:position w:val="1"/>
        </w:rPr>
        <w:t xml:space="preserve"> </w:t>
      </w:r>
      <w:r>
        <w:rPr>
          <w:color w:val="1C1C1C"/>
          <w:spacing w:val="-2"/>
          <w:w w:val="105"/>
          <w:position w:val="1"/>
        </w:rPr>
        <w:t>sweet</w:t>
      </w:r>
      <w:r>
        <w:rPr>
          <w:color w:val="1C1C1C"/>
          <w:spacing w:val="-17"/>
          <w:w w:val="105"/>
          <w:position w:val="1"/>
        </w:rPr>
        <w:t xml:space="preserve"> </w:t>
      </w:r>
      <w:r>
        <w:rPr>
          <w:color w:val="1C1C1C"/>
          <w:spacing w:val="-2"/>
          <w:w w:val="105"/>
          <w:position w:val="1"/>
        </w:rPr>
        <w:t>dew. No</w:t>
      </w:r>
      <w:r>
        <w:rPr>
          <w:color w:val="1C1C1C"/>
          <w:spacing w:val="-17"/>
          <w:w w:val="105"/>
          <w:position w:val="1"/>
        </w:rPr>
        <w:t xml:space="preserve"> </w:t>
      </w:r>
      <w:r>
        <w:rPr>
          <w:color w:val="1C1C1C"/>
          <w:spacing w:val="-2"/>
          <w:w w:val="105"/>
          <w:position w:val="1"/>
        </w:rPr>
        <w:t>one</w:t>
      </w:r>
      <w:r>
        <w:rPr>
          <w:color w:val="1C1C1C"/>
          <w:spacing w:val="-24"/>
          <w:w w:val="105"/>
          <w:position w:val="1"/>
        </w:rPr>
        <w:t xml:space="preserve"> </w:t>
      </w:r>
      <w:r>
        <w:rPr>
          <w:color w:val="1C1C1C"/>
          <w:spacing w:val="-1"/>
          <w:w w:val="105"/>
          <w:position w:val="1"/>
        </w:rPr>
        <w:t>makes</w:t>
      </w:r>
      <w:r>
        <w:rPr>
          <w:color w:val="1C1C1C"/>
          <w:spacing w:val="-25"/>
          <w:w w:val="105"/>
          <w:position w:val="1"/>
        </w:rPr>
        <w:t xml:space="preserve"> </w:t>
      </w:r>
      <w:r>
        <w:rPr>
          <w:color w:val="1C1C1C"/>
          <w:spacing w:val="-1"/>
          <w:w w:val="105"/>
          <w:position w:val="1"/>
        </w:rPr>
        <w:t>them</w:t>
      </w:r>
      <w:r>
        <w:rPr>
          <w:color w:val="1C1C1C"/>
          <w:spacing w:val="-17"/>
          <w:w w:val="105"/>
          <w:position w:val="1"/>
        </w:rPr>
        <w:t xml:space="preserve"> </w:t>
      </w:r>
      <w:r>
        <w:rPr>
          <w:color w:val="1C1C1C"/>
          <w:spacing w:val="-1"/>
          <w:w w:val="105"/>
          <w:position w:val="1"/>
        </w:rPr>
        <w:t>do</w:t>
      </w:r>
      <w:r>
        <w:rPr>
          <w:color w:val="1C1C1C"/>
          <w:spacing w:val="-31"/>
          <w:w w:val="105"/>
          <w:position w:val="1"/>
        </w:rPr>
        <w:t xml:space="preserve"> </w:t>
      </w:r>
      <w:r>
        <w:rPr>
          <w:color w:val="1C1C1C"/>
          <w:spacing w:val="-1"/>
          <w:w w:val="105"/>
        </w:rPr>
        <w:t>it.</w:t>
      </w:r>
      <w:r>
        <w:rPr>
          <w:color w:val="1C1C1C"/>
          <w:spacing w:val="-2"/>
          <w:w w:val="105"/>
        </w:rPr>
        <w:t xml:space="preserve"> </w:t>
      </w:r>
      <w:r>
        <w:rPr>
          <w:color w:val="1C1C1C"/>
          <w:spacing w:val="-1"/>
          <w:w w:val="105"/>
        </w:rPr>
        <w:t>And</w:t>
      </w:r>
      <w:r>
        <w:rPr>
          <w:color w:val="1C1C1C"/>
          <w:spacing w:val="-17"/>
          <w:w w:val="105"/>
        </w:rPr>
        <w:t xml:space="preserve"> </w:t>
      </w:r>
      <w:r>
        <w:rPr>
          <w:color w:val="1C1C1C"/>
          <w:spacing w:val="-1"/>
          <w:w w:val="105"/>
        </w:rPr>
        <w:t>there</w:t>
      </w:r>
      <w:r>
        <w:rPr>
          <w:color w:val="1C1C1C"/>
          <w:spacing w:val="-16"/>
          <w:w w:val="105"/>
        </w:rPr>
        <w:t xml:space="preserve"> </w:t>
      </w:r>
      <w:r>
        <w:rPr>
          <w:color w:val="1C1C1C"/>
          <w:spacing w:val="-1"/>
          <w:w w:val="105"/>
          <w:position w:val="1"/>
        </w:rPr>
        <w:t>is</w:t>
      </w:r>
      <w:r>
        <w:rPr>
          <w:color w:val="1C1C1C"/>
          <w:spacing w:val="-17"/>
          <w:w w:val="105"/>
          <w:position w:val="1"/>
        </w:rPr>
        <w:t xml:space="preserve"> </w:t>
      </w:r>
      <w:r>
        <w:rPr>
          <w:color w:val="1C1C1C"/>
          <w:spacing w:val="-1"/>
          <w:w w:val="105"/>
          <w:position w:val="1"/>
        </w:rPr>
        <w:t>no</w:t>
      </w:r>
      <w:r>
        <w:rPr>
          <w:color w:val="1C1C1C"/>
          <w:spacing w:val="-132"/>
          <w:w w:val="105"/>
          <w:position w:val="1"/>
        </w:rPr>
        <w:t xml:space="preserve"> </w:t>
      </w:r>
      <w:r>
        <w:rPr>
          <w:color w:val="1C1C1C"/>
          <w:w w:val="105"/>
        </w:rPr>
        <w:t>one who does not benefit. Though the Tao separates into things, and each</w:t>
      </w:r>
      <w:r>
        <w:rPr>
          <w:color w:val="1C1C1C"/>
          <w:spacing w:val="-132"/>
          <w:w w:val="105"/>
        </w:rPr>
        <w:t xml:space="preserve"> </w:t>
      </w:r>
      <w:r>
        <w:rPr>
          <w:color w:val="1C1C1C"/>
          <w:spacing w:val="-7"/>
          <w:w w:val="105"/>
        </w:rPr>
        <w:t>thing</w:t>
      </w:r>
      <w:r>
        <w:rPr>
          <w:color w:val="1C1C1C"/>
          <w:spacing w:val="-90"/>
          <w:w w:val="105"/>
        </w:rPr>
        <w:t xml:space="preserve"> </w:t>
      </w:r>
      <w:r>
        <w:rPr>
          <w:color w:val="1C1C1C"/>
          <w:spacing w:val="-7"/>
          <w:w w:val="105"/>
        </w:rPr>
        <w:t>has</w:t>
      </w:r>
      <w:r>
        <w:rPr>
          <w:color w:val="1C1C1C"/>
          <w:spacing w:val="-74"/>
          <w:w w:val="105"/>
        </w:rPr>
        <w:t xml:space="preserve"> </w:t>
      </w:r>
      <w:r>
        <w:rPr>
          <w:color w:val="1C1C1C"/>
          <w:spacing w:val="-7"/>
          <w:w w:val="105"/>
        </w:rPr>
        <w:t>its</w:t>
      </w:r>
      <w:r>
        <w:rPr>
          <w:color w:val="1C1C1C"/>
          <w:spacing w:val="-59"/>
          <w:w w:val="105"/>
        </w:rPr>
        <w:t xml:space="preserve"> </w:t>
      </w:r>
      <w:r>
        <w:rPr>
          <w:color w:val="1C1C1C"/>
          <w:spacing w:val="-6"/>
          <w:w w:val="105"/>
        </w:rPr>
        <w:t>name,</w:t>
      </w:r>
      <w:r>
        <w:rPr>
          <w:color w:val="1C1C1C"/>
          <w:spacing w:val="-30"/>
          <w:w w:val="105"/>
        </w:rPr>
        <w:t xml:space="preserve"> </w:t>
      </w:r>
      <w:r>
        <w:rPr>
          <w:color w:val="1C1C1C"/>
          <w:spacing w:val="-6"/>
          <w:w w:val="105"/>
        </w:rPr>
        <w:t>the</w:t>
      </w:r>
      <w:r>
        <w:rPr>
          <w:color w:val="1C1C1C"/>
          <w:spacing w:val="-66"/>
          <w:w w:val="105"/>
        </w:rPr>
        <w:t xml:space="preserve"> </w:t>
      </w:r>
      <w:r>
        <w:rPr>
          <w:color w:val="1C1C1C"/>
          <w:spacing w:val="-6"/>
          <w:w w:val="105"/>
        </w:rPr>
        <w:t>Tao</w:t>
      </w:r>
      <w:r>
        <w:rPr>
          <w:color w:val="1C1C1C"/>
          <w:spacing w:val="-68"/>
          <w:w w:val="105"/>
        </w:rPr>
        <w:t xml:space="preserve"> </w:t>
      </w:r>
      <w:r>
        <w:rPr>
          <w:color w:val="1C1C1C"/>
          <w:spacing w:val="-6"/>
          <w:w w:val="105"/>
        </w:rPr>
        <w:t>never</w:t>
      </w:r>
      <w:r>
        <w:rPr>
          <w:color w:val="1C1C1C"/>
          <w:spacing w:val="-59"/>
          <w:w w:val="105"/>
        </w:rPr>
        <w:t xml:space="preserve"> </w:t>
      </w:r>
      <w:r>
        <w:rPr>
          <w:color w:val="1C1C1C"/>
          <w:spacing w:val="-6"/>
          <w:w w:val="105"/>
        </w:rPr>
        <w:t>abandons</w:t>
      </w:r>
      <w:r>
        <w:rPr>
          <w:color w:val="1C1C1C"/>
          <w:spacing w:val="-59"/>
          <w:w w:val="105"/>
        </w:rPr>
        <w:t xml:space="preserve"> </w:t>
      </w:r>
      <w:r>
        <w:rPr>
          <w:color w:val="1C1C1C"/>
          <w:spacing w:val="-6"/>
          <w:w w:val="105"/>
        </w:rPr>
        <w:t>anything.</w:t>
      </w:r>
      <w:r>
        <w:rPr>
          <w:color w:val="1C1C1C"/>
          <w:spacing w:val="-44"/>
          <w:w w:val="105"/>
        </w:rPr>
        <w:t xml:space="preserve"> </w:t>
      </w:r>
      <w:proofErr w:type="gramStart"/>
      <w:r>
        <w:rPr>
          <w:color w:val="1C1C1C"/>
          <w:spacing w:val="-6"/>
          <w:w w:val="105"/>
        </w:rPr>
        <w:t>Thus</w:t>
      </w:r>
      <w:proofErr w:type="gramEnd"/>
      <w:r>
        <w:rPr>
          <w:color w:val="1C1C1C"/>
          <w:spacing w:val="-59"/>
          <w:w w:val="105"/>
        </w:rPr>
        <w:t xml:space="preserve"> </w:t>
      </w:r>
      <w:r>
        <w:rPr>
          <w:color w:val="1C1C1C"/>
          <w:spacing w:val="-6"/>
          <w:w w:val="105"/>
        </w:rPr>
        <w:t>the</w:t>
      </w:r>
      <w:r>
        <w:rPr>
          <w:color w:val="1C1C1C"/>
          <w:spacing w:val="-67"/>
          <w:w w:val="105"/>
        </w:rPr>
        <w:t xml:space="preserve"> </w:t>
      </w:r>
      <w:r>
        <w:rPr>
          <w:color w:val="1C1C1C"/>
          <w:spacing w:val="-6"/>
          <w:w w:val="105"/>
        </w:rPr>
        <w:t>breath</w:t>
      </w:r>
      <w:r>
        <w:rPr>
          <w:color w:val="1C1C1C"/>
          <w:spacing w:val="-52"/>
          <w:w w:val="105"/>
        </w:rPr>
        <w:t xml:space="preserve"> </w:t>
      </w:r>
      <w:r>
        <w:rPr>
          <w:color w:val="1C1C1C"/>
          <w:spacing w:val="-6"/>
          <w:w w:val="105"/>
        </w:rPr>
        <w:t>of</w:t>
      </w:r>
      <w:r>
        <w:rPr>
          <w:color w:val="1C1C1C"/>
          <w:spacing w:val="-59"/>
          <w:w w:val="105"/>
        </w:rPr>
        <w:t xml:space="preserve"> </w:t>
      </w:r>
      <w:r>
        <w:rPr>
          <w:color w:val="1C1C1C"/>
          <w:spacing w:val="-6"/>
          <w:w w:val="105"/>
        </w:rPr>
        <w:t>rivers</w:t>
      </w:r>
      <w:r>
        <w:rPr>
          <w:color w:val="1C1C1C"/>
          <w:spacing w:val="-132"/>
          <w:w w:val="105"/>
        </w:rPr>
        <w:t xml:space="preserve"> </w:t>
      </w:r>
      <w:r>
        <w:rPr>
          <w:color w:val="1C1C1C"/>
        </w:rPr>
        <w:t>eventually</w:t>
      </w:r>
      <w:r>
        <w:rPr>
          <w:color w:val="1C1C1C"/>
          <w:spacing w:val="-43"/>
        </w:rPr>
        <w:t xml:space="preserve"> </w:t>
      </w:r>
      <w:r>
        <w:rPr>
          <w:color w:val="1C1C1C"/>
        </w:rPr>
        <w:t>reaches</w:t>
      </w:r>
      <w:r>
        <w:rPr>
          <w:color w:val="1C1C1C"/>
          <w:spacing w:val="-43"/>
        </w:rPr>
        <w:t xml:space="preserve"> </w:t>
      </w:r>
      <w:r>
        <w:rPr>
          <w:color w:val="1C1C1C"/>
        </w:rPr>
        <w:t>the</w:t>
      </w:r>
      <w:r>
        <w:rPr>
          <w:color w:val="1C1C1C"/>
          <w:spacing w:val="-25"/>
        </w:rPr>
        <w:t xml:space="preserve"> </w:t>
      </w:r>
      <w:r>
        <w:rPr>
          <w:color w:val="1C1C1C"/>
        </w:rPr>
        <w:t>sea,</w:t>
      </w:r>
      <w:r>
        <w:rPr>
          <w:color w:val="1C1C1C"/>
          <w:spacing w:val="-9"/>
        </w:rPr>
        <w:t xml:space="preserve"> </w:t>
      </w:r>
      <w:r>
        <w:rPr>
          <w:color w:val="1C1C1C"/>
        </w:rPr>
        <w:t>and</w:t>
      </w:r>
      <w:r>
        <w:rPr>
          <w:color w:val="1C1C1C"/>
          <w:spacing w:val="-42"/>
        </w:rPr>
        <w:t xml:space="preserve"> </w:t>
      </w:r>
      <w:r>
        <w:rPr>
          <w:color w:val="1C1C1C"/>
        </w:rPr>
        <w:t>the</w:t>
      </w:r>
      <w:r>
        <w:rPr>
          <w:color w:val="1C1C1C"/>
          <w:spacing w:val="-60"/>
        </w:rPr>
        <w:t xml:space="preserve"> </w:t>
      </w:r>
      <w:r>
        <w:rPr>
          <w:color w:val="1C1C1C"/>
        </w:rPr>
        <w:t>breath</w:t>
      </w:r>
      <w:r>
        <w:rPr>
          <w:color w:val="1C1C1C"/>
          <w:spacing w:val="-32"/>
        </w:rPr>
        <w:t xml:space="preserve"> </w:t>
      </w:r>
      <w:r>
        <w:rPr>
          <w:color w:val="1C1C1C"/>
        </w:rPr>
        <w:t>of</w:t>
      </w:r>
      <w:r>
        <w:rPr>
          <w:color w:val="1C1C1C"/>
          <w:spacing w:val="-33"/>
        </w:rPr>
        <w:t xml:space="preserve"> </w:t>
      </w:r>
      <w:r>
        <w:rPr>
          <w:color w:val="1C1C1C"/>
        </w:rPr>
        <w:t>the</w:t>
      </w:r>
      <w:r>
        <w:rPr>
          <w:color w:val="1C1C1C"/>
          <w:spacing w:val="-25"/>
        </w:rPr>
        <w:t xml:space="preserve"> </w:t>
      </w:r>
      <w:r>
        <w:rPr>
          <w:color w:val="1C1C1C"/>
        </w:rPr>
        <w:t>sea</w:t>
      </w:r>
      <w:r>
        <w:rPr>
          <w:color w:val="1C1C1C"/>
          <w:spacing w:val="-26"/>
        </w:rPr>
        <w:t xml:space="preserve"> </w:t>
      </w:r>
      <w:r>
        <w:rPr>
          <w:color w:val="1C1C1C"/>
        </w:rPr>
        <w:t>eventually</w:t>
      </w:r>
      <w:r>
        <w:rPr>
          <w:color w:val="1C1C1C"/>
          <w:spacing w:val="-43"/>
        </w:rPr>
        <w:t xml:space="preserve"> </w:t>
      </w:r>
      <w:r>
        <w:rPr>
          <w:color w:val="1C1C1C"/>
        </w:rPr>
        <w:t>reaches</w:t>
      </w:r>
      <w:r>
        <w:rPr>
          <w:color w:val="1C1C1C"/>
          <w:spacing w:val="-26"/>
        </w:rPr>
        <w:t xml:space="preserve"> </w:t>
      </w:r>
      <w:r>
        <w:rPr>
          <w:color w:val="1C1C1C"/>
        </w:rPr>
        <w:t>rivers."</w:t>
      </w:r>
    </w:p>
    <w:p w14:paraId="1DF811A6" w14:textId="77777777" w:rsidR="003D45B2" w:rsidRDefault="003D2B09">
      <w:pPr>
        <w:pStyle w:val="BodyText"/>
        <w:spacing w:before="307" w:line="292" w:lineRule="auto"/>
        <w:ind w:left="214" w:right="108"/>
        <w:jc w:val="both"/>
        <w:rPr>
          <w:rFonts w:ascii="Calibri"/>
          <w:sz w:val="39"/>
        </w:rPr>
      </w:pPr>
      <w:r>
        <w:rPr>
          <w:rFonts w:ascii="Garamond"/>
          <w:color w:val="1F1F1F"/>
          <w:position w:val="1"/>
          <w:sz w:val="31"/>
        </w:rPr>
        <w:t>LAO-TZU</w:t>
      </w:r>
      <w:r>
        <w:rPr>
          <w:rFonts w:ascii="Garamond"/>
          <w:color w:val="1F1F1F"/>
          <w:spacing w:val="17"/>
          <w:position w:val="1"/>
          <w:sz w:val="31"/>
        </w:rPr>
        <w:t xml:space="preserve"> </w:t>
      </w:r>
      <w:r>
        <w:rPr>
          <w:color w:val="1F1F1F"/>
          <w:position w:val="1"/>
        </w:rPr>
        <w:t>says,</w:t>
      </w:r>
      <w:r>
        <w:rPr>
          <w:color w:val="1F1F1F"/>
          <w:spacing w:val="25"/>
          <w:position w:val="1"/>
        </w:rPr>
        <w:t xml:space="preserve"> </w:t>
      </w:r>
      <w:r>
        <w:rPr>
          <w:color w:val="1F1F1F"/>
          <w:position w:val="1"/>
        </w:rPr>
        <w:t>"The</w:t>
      </w:r>
      <w:r>
        <w:rPr>
          <w:color w:val="1F1F1F"/>
          <w:spacing w:val="-32"/>
          <w:position w:val="1"/>
        </w:rPr>
        <w:t xml:space="preserve"> </w:t>
      </w:r>
      <w:r>
        <w:rPr>
          <w:color w:val="1F1F1F"/>
          <w:position w:val="1"/>
        </w:rPr>
        <w:t>reason</w:t>
      </w:r>
      <w:r>
        <w:rPr>
          <w:color w:val="1F1F1F"/>
          <w:spacing w:val="-13"/>
          <w:position w:val="1"/>
        </w:rPr>
        <w:t xml:space="preserve"> </w:t>
      </w:r>
      <w:r>
        <w:rPr>
          <w:color w:val="1F1F1F"/>
          <w:position w:val="1"/>
        </w:rPr>
        <w:t>the</w:t>
      </w:r>
      <w:r>
        <w:rPr>
          <w:color w:val="1F1F1F"/>
          <w:spacing w:val="-13"/>
          <w:position w:val="1"/>
        </w:rPr>
        <w:t xml:space="preserve"> </w:t>
      </w:r>
      <w:r>
        <w:rPr>
          <w:color w:val="1F1F1F"/>
          <w:position w:val="1"/>
        </w:rPr>
        <w:t>sea</w:t>
      </w:r>
      <w:r>
        <w:rPr>
          <w:color w:val="1F1F1F"/>
          <w:spacing w:val="-13"/>
          <w:position w:val="1"/>
        </w:rPr>
        <w:t xml:space="preserve"> </w:t>
      </w:r>
      <w:r>
        <w:rPr>
          <w:color w:val="1F1F1F"/>
          <w:position w:val="1"/>
        </w:rPr>
        <w:t>can</w:t>
      </w:r>
      <w:r>
        <w:rPr>
          <w:color w:val="1F1F1F"/>
          <w:spacing w:val="-26"/>
          <w:position w:val="1"/>
        </w:rPr>
        <w:t xml:space="preserve"> </w:t>
      </w:r>
      <w:r>
        <w:rPr>
          <w:color w:val="1F1F1F"/>
          <w:position w:val="1"/>
        </w:rPr>
        <w:t>rule</w:t>
      </w:r>
      <w:r>
        <w:rPr>
          <w:color w:val="1F1F1F"/>
          <w:spacing w:val="-26"/>
          <w:position w:val="1"/>
        </w:rPr>
        <w:t xml:space="preserve"> </w:t>
      </w:r>
      <w:r>
        <w:rPr>
          <w:color w:val="1F1F1F"/>
        </w:rPr>
        <w:t>a</w:t>
      </w:r>
      <w:r>
        <w:rPr>
          <w:color w:val="1F1F1F"/>
          <w:spacing w:val="-23"/>
        </w:rPr>
        <w:t xml:space="preserve"> </w:t>
      </w:r>
      <w:r>
        <w:rPr>
          <w:color w:val="1F1F1F"/>
          <w:position w:val="1"/>
        </w:rPr>
        <w:t>hundred</w:t>
      </w:r>
      <w:r>
        <w:rPr>
          <w:color w:val="1F1F1F"/>
          <w:spacing w:val="-13"/>
          <w:position w:val="1"/>
        </w:rPr>
        <w:t xml:space="preserve"> </w:t>
      </w:r>
      <w:r>
        <w:rPr>
          <w:color w:val="1F1F1F"/>
          <w:position w:val="1"/>
        </w:rPr>
        <w:t>rivers</w:t>
      </w:r>
      <w:r>
        <w:rPr>
          <w:color w:val="1F1F1F"/>
          <w:spacing w:val="46"/>
          <w:position w:val="1"/>
        </w:rPr>
        <w:t xml:space="preserve"> </w:t>
      </w:r>
      <w:r>
        <w:rPr>
          <w:color w:val="1F1F1F"/>
          <w:position w:val="1"/>
        </w:rPr>
        <w:t>/</w:t>
      </w:r>
      <w:r>
        <w:rPr>
          <w:color w:val="1F1F1F"/>
          <w:spacing w:val="44"/>
          <w:position w:val="1"/>
        </w:rPr>
        <w:t xml:space="preserve"> </w:t>
      </w:r>
      <w:r>
        <w:rPr>
          <w:color w:val="1F1F1F"/>
          <w:position w:val="1"/>
        </w:rPr>
        <w:t>is</w:t>
      </w:r>
      <w:r>
        <w:rPr>
          <w:color w:val="1F1F1F"/>
          <w:spacing w:val="-41"/>
          <w:position w:val="1"/>
        </w:rPr>
        <w:t xml:space="preserve"> </w:t>
      </w:r>
      <w:r>
        <w:rPr>
          <w:color w:val="1F1F1F"/>
          <w:position w:val="1"/>
        </w:rPr>
        <w:t>because</w:t>
      </w:r>
      <w:r>
        <w:rPr>
          <w:color w:val="1F1F1F"/>
          <w:spacing w:val="-42"/>
          <w:position w:val="1"/>
        </w:rPr>
        <w:t xml:space="preserve"> </w:t>
      </w:r>
      <w:r>
        <w:rPr>
          <w:color w:val="1F1F1F"/>
          <w:position w:val="1"/>
        </w:rPr>
        <w:t>it</w:t>
      </w:r>
      <w:r>
        <w:rPr>
          <w:color w:val="1F1F1F"/>
          <w:spacing w:val="-37"/>
          <w:position w:val="1"/>
        </w:rPr>
        <w:t xml:space="preserve"> </w:t>
      </w:r>
      <w:r>
        <w:rPr>
          <w:color w:val="1F1F1F"/>
          <w:position w:val="1"/>
        </w:rPr>
        <w:t>has</w:t>
      </w:r>
      <w:r>
        <w:rPr>
          <w:color w:val="1F1F1F"/>
          <w:spacing w:val="-126"/>
          <w:position w:val="1"/>
        </w:rPr>
        <w:t xml:space="preserve"> </w:t>
      </w:r>
      <w:r>
        <w:rPr>
          <w:color w:val="1F1F1F"/>
          <w:w w:val="105"/>
        </w:rPr>
        <w:t>mastered</w:t>
      </w:r>
      <w:r>
        <w:rPr>
          <w:color w:val="1F1F1F"/>
          <w:spacing w:val="-60"/>
          <w:w w:val="105"/>
        </w:rPr>
        <w:t xml:space="preserve"> </w:t>
      </w:r>
      <w:r>
        <w:rPr>
          <w:color w:val="1F1F1F"/>
          <w:w w:val="105"/>
        </w:rPr>
        <w:t>being</w:t>
      </w:r>
      <w:r>
        <w:rPr>
          <w:color w:val="1F1F1F"/>
          <w:spacing w:val="-43"/>
          <w:w w:val="105"/>
        </w:rPr>
        <w:t xml:space="preserve"> </w:t>
      </w:r>
      <w:r>
        <w:rPr>
          <w:color w:val="1F1F1F"/>
          <w:w w:val="105"/>
        </w:rPr>
        <w:t>lower"</w:t>
      </w:r>
      <w:r>
        <w:rPr>
          <w:color w:val="1F1F1F"/>
          <w:spacing w:val="76"/>
          <w:w w:val="105"/>
        </w:rPr>
        <w:t xml:space="preserve"> </w:t>
      </w:r>
      <w:r>
        <w:rPr>
          <w:rFonts w:ascii="Calibri"/>
          <w:color w:val="1F1F1F"/>
          <w:w w:val="105"/>
          <w:sz w:val="39"/>
        </w:rPr>
        <w:t>(66).</w:t>
      </w:r>
    </w:p>
    <w:p w14:paraId="1DF811A7" w14:textId="77777777" w:rsidR="003D45B2" w:rsidRDefault="003D2B09">
      <w:pPr>
        <w:pStyle w:val="BodyText"/>
        <w:spacing w:before="324"/>
        <w:ind w:left="205"/>
        <w:jc w:val="both"/>
        <w:rPr>
          <w:rFonts w:ascii="Palatino Linotype"/>
          <w:sz w:val="34"/>
        </w:rPr>
      </w:pPr>
      <w:r>
        <w:rPr>
          <w:color w:val="1A1A1A"/>
          <w:spacing w:val="-1"/>
          <w:w w:val="105"/>
        </w:rPr>
        <w:t>Line</w:t>
      </w:r>
      <w:r>
        <w:rPr>
          <w:color w:val="1A1A1A"/>
          <w:spacing w:val="-55"/>
          <w:w w:val="105"/>
        </w:rPr>
        <w:t xml:space="preserve"> </w:t>
      </w:r>
      <w:r>
        <w:rPr>
          <w:color w:val="1A1A1A"/>
          <w:spacing w:val="-1"/>
          <w:w w:val="105"/>
        </w:rPr>
        <w:t>thirteen</w:t>
      </w:r>
      <w:r>
        <w:rPr>
          <w:color w:val="1A1A1A"/>
          <w:spacing w:val="-14"/>
          <w:w w:val="105"/>
        </w:rPr>
        <w:t xml:space="preserve"> </w:t>
      </w:r>
      <w:r>
        <w:rPr>
          <w:color w:val="1A1A1A"/>
          <w:spacing w:val="-1"/>
          <w:w w:val="105"/>
        </w:rPr>
        <w:t>also</w:t>
      </w:r>
      <w:r>
        <w:rPr>
          <w:color w:val="1A1A1A"/>
          <w:spacing w:val="-15"/>
          <w:w w:val="105"/>
        </w:rPr>
        <w:t xml:space="preserve"> </w:t>
      </w:r>
      <w:r>
        <w:rPr>
          <w:color w:val="1A1A1A"/>
          <w:spacing w:val="-1"/>
          <w:w w:val="105"/>
        </w:rPr>
        <w:t>appears</w:t>
      </w:r>
      <w:r>
        <w:rPr>
          <w:color w:val="1A1A1A"/>
          <w:spacing w:val="-44"/>
          <w:w w:val="105"/>
        </w:rPr>
        <w:t xml:space="preserve"> </w:t>
      </w:r>
      <w:r>
        <w:rPr>
          <w:color w:val="1A1A1A"/>
          <w:w w:val="105"/>
        </w:rPr>
        <w:t>in</w:t>
      </w:r>
      <w:r>
        <w:rPr>
          <w:color w:val="1A1A1A"/>
          <w:spacing w:val="-59"/>
          <w:w w:val="105"/>
        </w:rPr>
        <w:t xml:space="preserve"> </w:t>
      </w:r>
      <w:r>
        <w:rPr>
          <w:color w:val="1A1A1A"/>
          <w:w w:val="105"/>
        </w:rPr>
        <w:t>verse</w:t>
      </w:r>
      <w:r>
        <w:rPr>
          <w:color w:val="1A1A1A"/>
          <w:spacing w:val="-30"/>
          <w:w w:val="105"/>
        </w:rPr>
        <w:t xml:space="preserve"> </w:t>
      </w:r>
      <w:r>
        <w:rPr>
          <w:rFonts w:ascii="Palatino Linotype"/>
          <w:color w:val="1A1A1A"/>
          <w:spacing w:val="-1"/>
          <w:w w:val="105"/>
          <w:sz w:val="34"/>
        </w:rPr>
        <w:t>44.</w:t>
      </w:r>
    </w:p>
    <w:p w14:paraId="1DF811A8" w14:textId="77777777" w:rsidR="003D45B2" w:rsidRDefault="003D45B2">
      <w:pPr>
        <w:pStyle w:val="BodyText"/>
        <w:rPr>
          <w:rFonts w:ascii="Palatino Linotype"/>
          <w:sz w:val="48"/>
        </w:rPr>
      </w:pPr>
    </w:p>
    <w:p w14:paraId="1DF811A9" w14:textId="77777777" w:rsidR="003D45B2" w:rsidRDefault="003D45B2">
      <w:pPr>
        <w:pStyle w:val="BodyText"/>
        <w:rPr>
          <w:rFonts w:ascii="Palatino Linotype"/>
          <w:sz w:val="48"/>
        </w:rPr>
      </w:pPr>
    </w:p>
    <w:p w14:paraId="1DF811AA" w14:textId="77777777" w:rsidR="003D45B2" w:rsidRDefault="003D45B2">
      <w:pPr>
        <w:pStyle w:val="BodyText"/>
        <w:rPr>
          <w:rFonts w:ascii="Palatino Linotype"/>
          <w:sz w:val="48"/>
        </w:rPr>
      </w:pPr>
    </w:p>
    <w:p w14:paraId="1DF811AB" w14:textId="77777777" w:rsidR="003D45B2" w:rsidRDefault="003D45B2">
      <w:pPr>
        <w:pStyle w:val="BodyText"/>
        <w:rPr>
          <w:rFonts w:ascii="Palatino Linotype"/>
          <w:sz w:val="48"/>
        </w:rPr>
      </w:pPr>
    </w:p>
    <w:p w14:paraId="1DF811AC" w14:textId="77777777" w:rsidR="003D45B2" w:rsidRDefault="003D45B2">
      <w:pPr>
        <w:pStyle w:val="BodyText"/>
        <w:rPr>
          <w:rFonts w:ascii="Palatino Linotype"/>
          <w:sz w:val="48"/>
        </w:rPr>
      </w:pPr>
    </w:p>
    <w:p w14:paraId="1DF811AD" w14:textId="77777777" w:rsidR="003D45B2" w:rsidRDefault="003D45B2">
      <w:pPr>
        <w:pStyle w:val="BodyText"/>
        <w:rPr>
          <w:rFonts w:ascii="Palatino Linotype"/>
          <w:sz w:val="48"/>
        </w:rPr>
      </w:pPr>
    </w:p>
    <w:p w14:paraId="1DF811AE" w14:textId="77777777" w:rsidR="003D45B2" w:rsidRDefault="003D45B2">
      <w:pPr>
        <w:pStyle w:val="BodyText"/>
        <w:rPr>
          <w:rFonts w:ascii="Palatino Linotype"/>
          <w:sz w:val="48"/>
        </w:rPr>
      </w:pPr>
    </w:p>
    <w:p w14:paraId="1DF811AF" w14:textId="77777777" w:rsidR="003D45B2" w:rsidRDefault="003D45B2">
      <w:pPr>
        <w:pStyle w:val="BodyText"/>
        <w:rPr>
          <w:rFonts w:ascii="Palatino Linotype"/>
          <w:sz w:val="48"/>
        </w:rPr>
      </w:pPr>
    </w:p>
    <w:p w14:paraId="1DF811B0" w14:textId="77777777" w:rsidR="003D45B2" w:rsidRDefault="003D2B09">
      <w:pPr>
        <w:spacing w:before="348"/>
        <w:ind w:right="1445"/>
        <w:jc w:val="right"/>
        <w:rPr>
          <w:rFonts w:ascii="Trebuchet MS"/>
          <w:sz w:val="45"/>
        </w:rPr>
      </w:pPr>
      <w:r>
        <w:rPr>
          <w:rFonts w:ascii="Trebuchet MS"/>
          <w:color w:val="141414"/>
          <w:w w:val="115"/>
          <w:sz w:val="45"/>
        </w:rPr>
        <w:t>65</w:t>
      </w:r>
    </w:p>
    <w:p w14:paraId="1DF811B1" w14:textId="77777777" w:rsidR="003D45B2" w:rsidRDefault="003D45B2">
      <w:pPr>
        <w:jc w:val="right"/>
        <w:rPr>
          <w:rFonts w:ascii="Trebuchet MS"/>
          <w:sz w:val="45"/>
        </w:rPr>
        <w:sectPr w:rsidR="003D45B2">
          <w:pgSz w:w="18000" w:h="27000"/>
          <w:pgMar w:top="1220" w:right="1440" w:bottom="280" w:left="1000" w:header="720" w:footer="720" w:gutter="0"/>
          <w:cols w:space="720"/>
        </w:sectPr>
      </w:pPr>
    </w:p>
    <w:p w14:paraId="1DF811B2" w14:textId="77777777" w:rsidR="003D45B2" w:rsidRDefault="003D2B09">
      <w:pPr>
        <w:pStyle w:val="ListParagraph"/>
        <w:numPr>
          <w:ilvl w:val="0"/>
          <w:numId w:val="22"/>
        </w:numPr>
        <w:tabs>
          <w:tab w:val="left" w:pos="6265"/>
          <w:tab w:val="left" w:pos="6266"/>
        </w:tabs>
        <w:spacing w:before="120" w:line="256" w:lineRule="auto"/>
        <w:ind w:left="6255" w:right="3941" w:hanging="6141"/>
        <w:rPr>
          <w:rFonts w:ascii="Book Antiqua"/>
          <w:sz w:val="96"/>
        </w:rPr>
      </w:pPr>
      <w:r>
        <w:rPr>
          <w:color w:val="151515"/>
          <w:w w:val="110"/>
          <w:position w:val="1"/>
          <w:sz w:val="48"/>
        </w:rPr>
        <w:lastRenderedPageBreak/>
        <w:t>Who</w:t>
      </w:r>
      <w:r>
        <w:rPr>
          <w:color w:val="151515"/>
          <w:spacing w:val="3"/>
          <w:w w:val="110"/>
          <w:position w:val="1"/>
          <w:sz w:val="48"/>
        </w:rPr>
        <w:t xml:space="preserve"> </w:t>
      </w:r>
      <w:r>
        <w:rPr>
          <w:color w:val="151515"/>
          <w:w w:val="110"/>
          <w:position w:val="1"/>
          <w:sz w:val="48"/>
        </w:rPr>
        <w:t>knows</w:t>
      </w:r>
      <w:r>
        <w:rPr>
          <w:color w:val="151515"/>
          <w:spacing w:val="-11"/>
          <w:w w:val="110"/>
          <w:position w:val="1"/>
          <w:sz w:val="48"/>
        </w:rPr>
        <w:t xml:space="preserve"> </w:t>
      </w:r>
      <w:r>
        <w:rPr>
          <w:color w:val="151515"/>
          <w:w w:val="110"/>
          <w:position w:val="1"/>
          <w:sz w:val="48"/>
        </w:rPr>
        <w:t>others</w:t>
      </w:r>
      <w:r>
        <w:rPr>
          <w:color w:val="151515"/>
          <w:spacing w:val="4"/>
          <w:w w:val="110"/>
          <w:position w:val="1"/>
          <w:sz w:val="48"/>
        </w:rPr>
        <w:t xml:space="preserve"> </w:t>
      </w:r>
      <w:r>
        <w:rPr>
          <w:color w:val="151515"/>
          <w:w w:val="110"/>
          <w:position w:val="1"/>
          <w:sz w:val="48"/>
        </w:rPr>
        <w:t>is</w:t>
      </w:r>
      <w:r>
        <w:rPr>
          <w:color w:val="151515"/>
          <w:spacing w:val="5"/>
          <w:w w:val="110"/>
          <w:position w:val="1"/>
          <w:sz w:val="48"/>
        </w:rPr>
        <w:t xml:space="preserve"> </w:t>
      </w:r>
      <w:proofErr w:type="gramStart"/>
      <w:r>
        <w:rPr>
          <w:color w:val="151515"/>
          <w:w w:val="110"/>
          <w:position w:val="1"/>
          <w:sz w:val="48"/>
        </w:rPr>
        <w:t>perceptive</w:t>
      </w:r>
      <w:proofErr w:type="gramEnd"/>
      <w:r>
        <w:rPr>
          <w:color w:val="151515"/>
          <w:spacing w:val="-129"/>
          <w:w w:val="110"/>
          <w:position w:val="1"/>
          <w:sz w:val="48"/>
        </w:rPr>
        <w:t xml:space="preserve"> </w:t>
      </w:r>
      <w:r>
        <w:rPr>
          <w:color w:val="151515"/>
          <w:spacing w:val="-4"/>
          <w:w w:val="115"/>
          <w:position w:val="1"/>
          <w:sz w:val="48"/>
        </w:rPr>
        <w:t>who</w:t>
      </w:r>
      <w:r>
        <w:rPr>
          <w:color w:val="151515"/>
          <w:spacing w:val="-28"/>
          <w:w w:val="115"/>
          <w:position w:val="1"/>
          <w:sz w:val="48"/>
        </w:rPr>
        <w:t xml:space="preserve"> </w:t>
      </w:r>
      <w:r>
        <w:rPr>
          <w:color w:val="151515"/>
          <w:spacing w:val="-4"/>
          <w:w w:val="115"/>
          <w:position w:val="1"/>
          <w:sz w:val="48"/>
        </w:rPr>
        <w:t>knows</w:t>
      </w:r>
      <w:r>
        <w:rPr>
          <w:color w:val="151515"/>
          <w:spacing w:val="-19"/>
          <w:w w:val="115"/>
          <w:position w:val="1"/>
          <w:sz w:val="48"/>
        </w:rPr>
        <w:t xml:space="preserve"> </w:t>
      </w:r>
      <w:r>
        <w:rPr>
          <w:color w:val="151515"/>
          <w:spacing w:val="-3"/>
          <w:w w:val="115"/>
          <w:position w:val="1"/>
          <w:sz w:val="48"/>
        </w:rPr>
        <w:t>himself</w:t>
      </w:r>
      <w:r>
        <w:rPr>
          <w:color w:val="151515"/>
          <w:spacing w:val="-33"/>
          <w:w w:val="115"/>
          <w:position w:val="1"/>
          <w:sz w:val="48"/>
        </w:rPr>
        <w:t xml:space="preserve"> </w:t>
      </w:r>
      <w:r>
        <w:rPr>
          <w:color w:val="151515"/>
          <w:spacing w:val="-3"/>
          <w:w w:val="115"/>
          <w:sz w:val="48"/>
        </w:rPr>
        <w:t>is</w:t>
      </w:r>
      <w:r>
        <w:rPr>
          <w:color w:val="151515"/>
          <w:spacing w:val="-49"/>
          <w:w w:val="115"/>
          <w:sz w:val="48"/>
        </w:rPr>
        <w:t xml:space="preserve"> </w:t>
      </w:r>
      <w:r>
        <w:rPr>
          <w:color w:val="151515"/>
          <w:spacing w:val="-3"/>
          <w:w w:val="115"/>
          <w:sz w:val="48"/>
        </w:rPr>
        <w:t>wise</w:t>
      </w:r>
    </w:p>
    <w:p w14:paraId="1DF811B3" w14:textId="77777777" w:rsidR="003D45B2" w:rsidRDefault="003D2B09">
      <w:pPr>
        <w:spacing w:before="208" w:line="348" w:lineRule="auto"/>
        <w:ind w:left="6244" w:right="3217" w:firstLine="5"/>
        <w:rPr>
          <w:rFonts w:ascii="Garamond"/>
          <w:sz w:val="48"/>
        </w:rPr>
      </w:pPr>
      <w:r>
        <w:rPr>
          <w:rFonts w:ascii="Garamond"/>
          <w:color w:val="1A1A1A"/>
          <w:w w:val="110"/>
          <w:sz w:val="48"/>
        </w:rPr>
        <w:t>who conquers others is forceful</w:t>
      </w:r>
      <w:r>
        <w:rPr>
          <w:rFonts w:ascii="Garamond"/>
          <w:color w:val="1A1A1A"/>
          <w:spacing w:val="1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position w:val="1"/>
          <w:sz w:val="48"/>
        </w:rPr>
        <w:t>who</w:t>
      </w:r>
      <w:r>
        <w:rPr>
          <w:rFonts w:ascii="Garamond"/>
          <w:color w:val="1A1A1A"/>
          <w:spacing w:val="5"/>
          <w:w w:val="110"/>
          <w:position w:val="1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conquers</w:t>
      </w:r>
      <w:r>
        <w:rPr>
          <w:rFonts w:ascii="Garamond"/>
          <w:color w:val="1A1A1A"/>
          <w:spacing w:val="5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himself</w:t>
      </w:r>
      <w:r>
        <w:rPr>
          <w:rFonts w:ascii="Garamond"/>
          <w:color w:val="1A1A1A"/>
          <w:spacing w:val="29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is</w:t>
      </w:r>
      <w:r>
        <w:rPr>
          <w:rFonts w:ascii="Garamond"/>
          <w:color w:val="1A1A1A"/>
          <w:spacing w:val="13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strong</w:t>
      </w:r>
      <w:r>
        <w:rPr>
          <w:rFonts w:ascii="Garamond"/>
          <w:color w:val="1A1A1A"/>
          <w:spacing w:val="1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who</w:t>
      </w:r>
      <w:r>
        <w:rPr>
          <w:rFonts w:ascii="Garamond"/>
          <w:color w:val="1A1A1A"/>
          <w:spacing w:val="48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knows</w:t>
      </w:r>
      <w:r>
        <w:rPr>
          <w:rFonts w:ascii="Garamond"/>
          <w:color w:val="1A1A1A"/>
          <w:spacing w:val="36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contentment</w:t>
      </w:r>
      <w:r>
        <w:rPr>
          <w:rFonts w:ascii="Garamond"/>
          <w:color w:val="1A1A1A"/>
          <w:spacing w:val="16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is wealthy</w:t>
      </w:r>
      <w:r>
        <w:rPr>
          <w:rFonts w:ascii="Garamond"/>
          <w:color w:val="1A1A1A"/>
          <w:spacing w:val="-129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position w:val="1"/>
          <w:sz w:val="48"/>
        </w:rPr>
        <w:t>who</w:t>
      </w:r>
      <w:r>
        <w:rPr>
          <w:rFonts w:ascii="Garamond"/>
          <w:color w:val="1A1A1A"/>
          <w:spacing w:val="-6"/>
          <w:w w:val="110"/>
          <w:position w:val="1"/>
          <w:sz w:val="48"/>
        </w:rPr>
        <w:t xml:space="preserve"> </w:t>
      </w:r>
      <w:r>
        <w:rPr>
          <w:rFonts w:ascii="Garamond"/>
          <w:color w:val="1A1A1A"/>
          <w:w w:val="110"/>
          <w:position w:val="1"/>
          <w:sz w:val="48"/>
        </w:rPr>
        <w:t>strives</w:t>
      </w:r>
      <w:r>
        <w:rPr>
          <w:rFonts w:ascii="Garamond"/>
          <w:color w:val="1A1A1A"/>
          <w:spacing w:val="2"/>
          <w:w w:val="110"/>
          <w:position w:val="1"/>
          <w:sz w:val="48"/>
        </w:rPr>
        <w:t xml:space="preserve"> </w:t>
      </w:r>
      <w:r>
        <w:rPr>
          <w:rFonts w:ascii="Garamond"/>
          <w:color w:val="1A1A1A"/>
          <w:w w:val="110"/>
          <w:position w:val="1"/>
          <w:sz w:val="48"/>
        </w:rPr>
        <w:t xml:space="preserve">hard </w:t>
      </w:r>
      <w:r>
        <w:rPr>
          <w:rFonts w:ascii="Garamond"/>
          <w:color w:val="1A1A1A"/>
          <w:w w:val="110"/>
          <w:sz w:val="48"/>
        </w:rPr>
        <w:t>succeeds</w:t>
      </w:r>
    </w:p>
    <w:p w14:paraId="1DF811B4" w14:textId="77777777" w:rsidR="003D45B2" w:rsidRDefault="003D2B09">
      <w:pPr>
        <w:spacing w:before="2" w:line="350" w:lineRule="auto"/>
        <w:ind w:left="6265" w:right="3169"/>
        <w:rPr>
          <w:rFonts w:ascii="Garamond"/>
          <w:sz w:val="48"/>
        </w:rPr>
      </w:pPr>
      <w:r>
        <w:rPr>
          <w:rFonts w:ascii="Garamond"/>
          <w:color w:val="141414"/>
          <w:w w:val="110"/>
          <w:sz w:val="48"/>
        </w:rPr>
        <w:t>who</w:t>
      </w:r>
      <w:r>
        <w:rPr>
          <w:rFonts w:ascii="Garamond"/>
          <w:color w:val="141414"/>
          <w:spacing w:val="9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doesn't</w:t>
      </w:r>
      <w:r>
        <w:rPr>
          <w:rFonts w:ascii="Garamond"/>
          <w:color w:val="141414"/>
          <w:spacing w:val="-6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lose</w:t>
      </w:r>
      <w:r>
        <w:rPr>
          <w:rFonts w:ascii="Garamond"/>
          <w:color w:val="141414"/>
          <w:spacing w:val="10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his</w:t>
      </w:r>
      <w:r>
        <w:rPr>
          <w:rFonts w:ascii="Garamond"/>
          <w:color w:val="141414"/>
          <w:spacing w:val="11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place</w:t>
      </w:r>
      <w:r>
        <w:rPr>
          <w:rFonts w:ascii="Garamond"/>
          <w:color w:val="141414"/>
          <w:spacing w:val="-3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endures</w:t>
      </w:r>
      <w:r>
        <w:rPr>
          <w:rFonts w:ascii="Garamond"/>
          <w:color w:val="141414"/>
          <w:spacing w:val="1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who</w:t>
      </w:r>
      <w:r>
        <w:rPr>
          <w:rFonts w:ascii="Garamond"/>
          <w:color w:val="141414"/>
          <w:spacing w:val="-5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dies</w:t>
      </w:r>
      <w:r>
        <w:rPr>
          <w:rFonts w:ascii="Garamond"/>
          <w:color w:val="141414"/>
          <w:spacing w:val="12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but</w:t>
      </w:r>
      <w:r>
        <w:rPr>
          <w:rFonts w:ascii="Garamond"/>
          <w:color w:val="141414"/>
          <w:spacing w:val="-3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doesn't</w:t>
      </w:r>
      <w:r>
        <w:rPr>
          <w:rFonts w:ascii="Garamond"/>
          <w:color w:val="141414"/>
          <w:spacing w:val="5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perish</w:t>
      </w:r>
      <w:r>
        <w:rPr>
          <w:rFonts w:ascii="Garamond"/>
          <w:color w:val="141414"/>
          <w:spacing w:val="21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lives</w:t>
      </w:r>
      <w:r>
        <w:rPr>
          <w:rFonts w:ascii="Garamond"/>
          <w:color w:val="141414"/>
          <w:spacing w:val="2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on</w:t>
      </w:r>
    </w:p>
    <w:p w14:paraId="1DF811B5" w14:textId="77777777" w:rsidR="003D45B2" w:rsidRDefault="003D45B2">
      <w:pPr>
        <w:pStyle w:val="BodyText"/>
        <w:rPr>
          <w:rFonts w:ascii="Garamond"/>
          <w:sz w:val="20"/>
        </w:rPr>
      </w:pPr>
    </w:p>
    <w:p w14:paraId="1DF811B6" w14:textId="77777777" w:rsidR="003D45B2" w:rsidRDefault="003D45B2">
      <w:pPr>
        <w:pStyle w:val="BodyText"/>
        <w:rPr>
          <w:rFonts w:ascii="Garamond"/>
          <w:sz w:val="20"/>
        </w:rPr>
      </w:pPr>
    </w:p>
    <w:p w14:paraId="1DF811B7" w14:textId="77777777" w:rsidR="003D45B2" w:rsidRDefault="003D45B2">
      <w:pPr>
        <w:pStyle w:val="BodyText"/>
        <w:rPr>
          <w:rFonts w:ascii="Garamond"/>
          <w:sz w:val="20"/>
        </w:rPr>
      </w:pPr>
    </w:p>
    <w:p w14:paraId="1DF811B8" w14:textId="77777777" w:rsidR="003D45B2" w:rsidRDefault="003D45B2">
      <w:pPr>
        <w:pStyle w:val="BodyText"/>
        <w:rPr>
          <w:rFonts w:ascii="Garamond"/>
          <w:sz w:val="20"/>
        </w:rPr>
      </w:pPr>
    </w:p>
    <w:p w14:paraId="1DF811B9" w14:textId="77777777" w:rsidR="003D45B2" w:rsidRDefault="003D45B2">
      <w:pPr>
        <w:pStyle w:val="BodyText"/>
        <w:rPr>
          <w:rFonts w:ascii="Garamond"/>
          <w:sz w:val="20"/>
        </w:rPr>
      </w:pPr>
    </w:p>
    <w:p w14:paraId="1DF811BA" w14:textId="77777777" w:rsidR="003D45B2" w:rsidRDefault="003D45B2">
      <w:pPr>
        <w:pStyle w:val="BodyText"/>
        <w:rPr>
          <w:rFonts w:ascii="Garamond"/>
          <w:sz w:val="20"/>
        </w:rPr>
      </w:pPr>
    </w:p>
    <w:p w14:paraId="1DF811BB" w14:textId="77777777" w:rsidR="003D45B2" w:rsidRDefault="003D45B2">
      <w:pPr>
        <w:pStyle w:val="BodyText"/>
        <w:rPr>
          <w:rFonts w:ascii="Garamond"/>
          <w:sz w:val="20"/>
        </w:rPr>
      </w:pPr>
    </w:p>
    <w:p w14:paraId="1DF811BC" w14:textId="77777777" w:rsidR="003D45B2" w:rsidRDefault="003D45B2">
      <w:pPr>
        <w:pStyle w:val="BodyText"/>
        <w:spacing w:before="7"/>
        <w:rPr>
          <w:rFonts w:ascii="Garamond"/>
          <w:sz w:val="28"/>
        </w:rPr>
      </w:pPr>
    </w:p>
    <w:p w14:paraId="1DF811BD" w14:textId="77777777" w:rsidR="003D45B2" w:rsidRDefault="003D45B2">
      <w:pPr>
        <w:rPr>
          <w:rFonts w:ascii="Garamond"/>
          <w:sz w:val="28"/>
        </w:rPr>
        <w:sectPr w:rsidR="003D45B2">
          <w:pgSz w:w="18000" w:h="27000"/>
          <w:pgMar w:top="780" w:right="940" w:bottom="280" w:left="260" w:header="720" w:footer="720" w:gutter="0"/>
          <w:cols w:space="720"/>
        </w:sectPr>
      </w:pPr>
    </w:p>
    <w:p w14:paraId="1DF811BE" w14:textId="77777777" w:rsidR="003D45B2" w:rsidRDefault="003D2B09">
      <w:pPr>
        <w:tabs>
          <w:tab w:val="left" w:pos="2305"/>
        </w:tabs>
        <w:spacing w:before="220" w:line="115" w:lineRule="auto"/>
        <w:ind w:left="1614" w:firstLine="1260"/>
        <w:rPr>
          <w:rFonts w:ascii="Garamond"/>
          <w:sz w:val="31"/>
        </w:rPr>
      </w:pPr>
      <w:r>
        <w:rPr>
          <w:rFonts w:ascii="Garamond"/>
          <w:color w:val="202020"/>
          <w:w w:val="165"/>
          <w:sz w:val="31"/>
        </w:rPr>
        <w:t>'</w:t>
      </w:r>
      <w:r>
        <w:rPr>
          <w:rFonts w:ascii="Garamond"/>
          <w:color w:val="202020"/>
          <w:spacing w:val="-125"/>
          <w:w w:val="165"/>
          <w:sz w:val="31"/>
        </w:rPr>
        <w:t xml:space="preserve"> </w:t>
      </w:r>
      <w:r>
        <w:rPr>
          <w:rFonts w:ascii="Garamond"/>
          <w:color w:val="202020"/>
          <w:spacing w:val="18"/>
          <w:w w:val="130"/>
          <w:sz w:val="31"/>
        </w:rPr>
        <w:t>SU</w:t>
      </w:r>
      <w:r>
        <w:rPr>
          <w:rFonts w:ascii="Garamond"/>
          <w:color w:val="202020"/>
          <w:spacing w:val="18"/>
          <w:w w:val="130"/>
          <w:sz w:val="31"/>
        </w:rPr>
        <w:tab/>
        <w:t>CH</w:t>
      </w:r>
      <w:r>
        <w:rPr>
          <w:rFonts w:ascii="Garamond"/>
          <w:color w:val="202020"/>
          <w:spacing w:val="-40"/>
          <w:sz w:val="31"/>
        </w:rPr>
        <w:t xml:space="preserve"> </w:t>
      </w:r>
    </w:p>
    <w:p w14:paraId="1DF811BF" w14:textId="77777777" w:rsidR="003D45B2" w:rsidRDefault="003D2B09">
      <w:pPr>
        <w:spacing w:before="139"/>
        <w:ind w:left="5"/>
        <w:rPr>
          <w:rFonts w:ascii="Book Antiqua"/>
          <w:sz w:val="39"/>
        </w:rPr>
      </w:pPr>
      <w:r>
        <w:br w:type="column"/>
      </w:r>
      <w:proofErr w:type="spellStart"/>
      <w:r>
        <w:rPr>
          <w:rFonts w:ascii="Garamond"/>
          <w:color w:val="202020"/>
          <w:w w:val="115"/>
          <w:position w:val="1"/>
          <w:sz w:val="31"/>
        </w:rPr>
        <w:t>E</w:t>
      </w:r>
      <w:proofErr w:type="spellEnd"/>
      <w:r>
        <w:rPr>
          <w:rFonts w:ascii="Garamond"/>
          <w:color w:val="202020"/>
          <w:spacing w:val="62"/>
          <w:w w:val="115"/>
          <w:position w:val="1"/>
          <w:sz w:val="31"/>
        </w:rPr>
        <w:t xml:space="preserve"> </w:t>
      </w:r>
      <w:r>
        <w:rPr>
          <w:rFonts w:ascii="Book Antiqua"/>
          <w:color w:val="202020"/>
          <w:w w:val="115"/>
          <w:position w:val="1"/>
          <w:sz w:val="39"/>
        </w:rPr>
        <w:t>says,</w:t>
      </w:r>
      <w:r>
        <w:rPr>
          <w:rFonts w:ascii="Book Antiqua"/>
          <w:color w:val="202020"/>
          <w:spacing w:val="33"/>
          <w:w w:val="115"/>
          <w:position w:val="1"/>
          <w:sz w:val="39"/>
        </w:rPr>
        <w:t xml:space="preserve"> </w:t>
      </w:r>
      <w:r>
        <w:rPr>
          <w:rFonts w:ascii="Book Antiqua"/>
          <w:color w:val="202020"/>
          <w:w w:val="115"/>
          <w:position w:val="1"/>
          <w:sz w:val="39"/>
        </w:rPr>
        <w:t>"Perception</w:t>
      </w:r>
      <w:r>
        <w:rPr>
          <w:rFonts w:ascii="Book Antiqua"/>
          <w:color w:val="202020"/>
          <w:spacing w:val="10"/>
          <w:w w:val="115"/>
          <w:position w:val="1"/>
          <w:sz w:val="39"/>
        </w:rPr>
        <w:t xml:space="preserve"> </w:t>
      </w:r>
      <w:r>
        <w:rPr>
          <w:rFonts w:ascii="Book Antiqua"/>
          <w:color w:val="202020"/>
          <w:w w:val="115"/>
          <w:position w:val="1"/>
          <w:sz w:val="39"/>
        </w:rPr>
        <w:t>means</w:t>
      </w:r>
      <w:r>
        <w:rPr>
          <w:rFonts w:ascii="Book Antiqua"/>
          <w:color w:val="202020"/>
          <w:spacing w:val="8"/>
          <w:w w:val="115"/>
          <w:position w:val="1"/>
          <w:sz w:val="39"/>
        </w:rPr>
        <w:t xml:space="preserve"> </w:t>
      </w:r>
      <w:r>
        <w:rPr>
          <w:rFonts w:ascii="Book Antiqua"/>
          <w:color w:val="202020"/>
          <w:w w:val="115"/>
          <w:sz w:val="39"/>
        </w:rPr>
        <w:t>to</w:t>
      </w:r>
      <w:r>
        <w:rPr>
          <w:rFonts w:ascii="Book Antiqua"/>
          <w:color w:val="202020"/>
          <w:spacing w:val="9"/>
          <w:w w:val="115"/>
          <w:sz w:val="39"/>
        </w:rPr>
        <w:t xml:space="preserve"> </w:t>
      </w:r>
      <w:r>
        <w:rPr>
          <w:rFonts w:ascii="Book Antiqua"/>
          <w:color w:val="202020"/>
          <w:w w:val="115"/>
          <w:sz w:val="39"/>
        </w:rPr>
        <w:t>distinguish.</w:t>
      </w:r>
      <w:r>
        <w:rPr>
          <w:rFonts w:ascii="Book Antiqua"/>
          <w:color w:val="202020"/>
          <w:spacing w:val="21"/>
          <w:w w:val="115"/>
          <w:sz w:val="39"/>
        </w:rPr>
        <w:t xml:space="preserve"> </w:t>
      </w:r>
      <w:r>
        <w:rPr>
          <w:rFonts w:ascii="Book Antiqua"/>
          <w:color w:val="202020"/>
          <w:w w:val="115"/>
          <w:sz w:val="39"/>
        </w:rPr>
        <w:t>Wisdom</w:t>
      </w:r>
      <w:r>
        <w:rPr>
          <w:rFonts w:ascii="Book Antiqua"/>
          <w:color w:val="202020"/>
          <w:spacing w:val="21"/>
          <w:w w:val="115"/>
          <w:sz w:val="39"/>
        </w:rPr>
        <w:t xml:space="preserve"> </w:t>
      </w:r>
      <w:r>
        <w:rPr>
          <w:rFonts w:ascii="Book Antiqua"/>
          <w:color w:val="202020"/>
          <w:w w:val="115"/>
          <w:sz w:val="39"/>
        </w:rPr>
        <w:t>means</w:t>
      </w:r>
      <w:r>
        <w:rPr>
          <w:rFonts w:ascii="Book Antiqua"/>
          <w:color w:val="202020"/>
          <w:spacing w:val="21"/>
          <w:w w:val="115"/>
          <w:sz w:val="39"/>
        </w:rPr>
        <w:t xml:space="preserve"> </w:t>
      </w:r>
      <w:r>
        <w:rPr>
          <w:rFonts w:ascii="Book Antiqua"/>
          <w:color w:val="202020"/>
          <w:w w:val="115"/>
          <w:sz w:val="39"/>
        </w:rPr>
        <w:t>to</w:t>
      </w:r>
      <w:r>
        <w:rPr>
          <w:rFonts w:ascii="Book Antiqua"/>
          <w:color w:val="202020"/>
          <w:spacing w:val="10"/>
          <w:w w:val="115"/>
          <w:sz w:val="39"/>
        </w:rPr>
        <w:t xml:space="preserve"> </w:t>
      </w:r>
      <w:r>
        <w:rPr>
          <w:rFonts w:ascii="Book Antiqua"/>
          <w:color w:val="202020"/>
          <w:w w:val="115"/>
          <w:sz w:val="39"/>
        </w:rPr>
        <w:t>remove</w:t>
      </w:r>
    </w:p>
    <w:p w14:paraId="1DF811C0" w14:textId="77777777" w:rsidR="003D45B2" w:rsidRDefault="003D45B2">
      <w:pPr>
        <w:rPr>
          <w:rFonts w:ascii="Book Antiqua"/>
          <w:sz w:val="39"/>
        </w:rPr>
        <w:sectPr w:rsidR="003D45B2">
          <w:type w:val="continuous"/>
          <w:pgSz w:w="18000" w:h="27000"/>
          <w:pgMar w:top="1280" w:right="940" w:bottom="280" w:left="260" w:header="720" w:footer="720" w:gutter="0"/>
          <w:cols w:num="2" w:space="720" w:equalWidth="0">
            <w:col w:w="2981" w:space="40"/>
            <w:col w:w="13779"/>
          </w:cols>
        </w:sectPr>
      </w:pPr>
    </w:p>
    <w:p w14:paraId="1DF811C1" w14:textId="77777777" w:rsidR="003D45B2" w:rsidRDefault="003D2B09">
      <w:pPr>
        <w:spacing w:before="86" w:line="283" w:lineRule="auto"/>
        <w:ind w:left="1629" w:right="181"/>
        <w:jc w:val="both"/>
        <w:rPr>
          <w:rFonts w:ascii="Book Antiqua"/>
          <w:sz w:val="39"/>
        </w:rPr>
      </w:pPr>
      <w:r>
        <w:rPr>
          <w:rFonts w:ascii="Book Antiqua"/>
          <w:color w:val="202020"/>
          <w:spacing w:val="-4"/>
          <w:w w:val="115"/>
          <w:sz w:val="39"/>
        </w:rPr>
        <w:t>obstructions.</w:t>
      </w:r>
      <w:r>
        <w:rPr>
          <w:rFonts w:ascii="Book Antiqua"/>
          <w:color w:val="202020"/>
          <w:spacing w:val="-8"/>
          <w:w w:val="115"/>
          <w:sz w:val="39"/>
        </w:rPr>
        <w:t xml:space="preserve"> </w:t>
      </w:r>
      <w:r>
        <w:rPr>
          <w:rFonts w:ascii="Palatino Linotype"/>
          <w:color w:val="202020"/>
          <w:spacing w:val="-4"/>
          <w:w w:val="115"/>
          <w:sz w:val="34"/>
        </w:rPr>
        <w:t>As</w:t>
      </w:r>
      <w:r>
        <w:rPr>
          <w:rFonts w:ascii="Palatino Linotype"/>
          <w:color w:val="202020"/>
          <w:spacing w:val="-9"/>
          <w:w w:val="115"/>
          <w:sz w:val="34"/>
        </w:rPr>
        <w:t xml:space="preserve"> </w:t>
      </w:r>
      <w:r>
        <w:rPr>
          <w:rFonts w:ascii="Book Antiqua"/>
          <w:color w:val="202020"/>
          <w:spacing w:val="-4"/>
          <w:w w:val="115"/>
          <w:sz w:val="39"/>
        </w:rPr>
        <w:t>long</w:t>
      </w:r>
      <w:r>
        <w:rPr>
          <w:rFonts w:ascii="Book Antiqua"/>
          <w:color w:val="202020"/>
          <w:spacing w:val="-21"/>
          <w:w w:val="115"/>
          <w:sz w:val="39"/>
        </w:rPr>
        <w:t xml:space="preserve"> </w:t>
      </w:r>
      <w:r>
        <w:rPr>
          <w:rFonts w:ascii="Book Antiqua"/>
          <w:color w:val="202020"/>
          <w:spacing w:val="-4"/>
          <w:w w:val="115"/>
          <w:sz w:val="39"/>
        </w:rPr>
        <w:t>as</w:t>
      </w:r>
      <w:r>
        <w:rPr>
          <w:rFonts w:ascii="Book Antiqua"/>
          <w:color w:val="202020"/>
          <w:spacing w:val="-23"/>
          <w:w w:val="115"/>
          <w:sz w:val="39"/>
        </w:rPr>
        <w:t xml:space="preserve"> </w:t>
      </w:r>
      <w:r>
        <w:rPr>
          <w:rFonts w:ascii="Book Antiqua"/>
          <w:color w:val="202020"/>
          <w:spacing w:val="-4"/>
          <w:w w:val="115"/>
          <w:sz w:val="39"/>
        </w:rPr>
        <w:t>our</w:t>
      </w:r>
      <w:r>
        <w:rPr>
          <w:rFonts w:ascii="Book Antiqua"/>
          <w:color w:val="202020"/>
          <w:spacing w:val="-37"/>
          <w:w w:val="115"/>
          <w:sz w:val="39"/>
        </w:rPr>
        <w:t xml:space="preserve"> </w:t>
      </w:r>
      <w:r>
        <w:rPr>
          <w:rFonts w:ascii="Book Antiqua"/>
          <w:color w:val="202020"/>
          <w:spacing w:val="-4"/>
          <w:w w:val="115"/>
          <w:sz w:val="39"/>
        </w:rPr>
        <w:t>distinguishing</w:t>
      </w:r>
      <w:r>
        <w:rPr>
          <w:rFonts w:ascii="Book Antiqua"/>
          <w:color w:val="202020"/>
          <w:spacing w:val="-38"/>
          <w:w w:val="115"/>
          <w:sz w:val="39"/>
        </w:rPr>
        <w:t xml:space="preserve"> </w:t>
      </w:r>
      <w:r>
        <w:rPr>
          <w:rFonts w:ascii="Book Antiqua"/>
          <w:color w:val="202020"/>
          <w:spacing w:val="-4"/>
          <w:w w:val="115"/>
          <w:sz w:val="39"/>
        </w:rPr>
        <w:t>mind</w:t>
      </w:r>
      <w:r>
        <w:rPr>
          <w:rFonts w:ascii="Book Antiqua"/>
          <w:color w:val="202020"/>
          <w:spacing w:val="-37"/>
          <w:w w:val="115"/>
          <w:sz w:val="39"/>
        </w:rPr>
        <w:t xml:space="preserve"> </w:t>
      </w:r>
      <w:r>
        <w:rPr>
          <w:rFonts w:ascii="Book Antiqua"/>
          <w:color w:val="202020"/>
          <w:spacing w:val="-3"/>
          <w:w w:val="115"/>
          <w:sz w:val="39"/>
        </w:rPr>
        <w:t>is</w:t>
      </w:r>
      <w:r>
        <w:rPr>
          <w:rFonts w:ascii="Book Antiqua"/>
          <w:color w:val="202020"/>
          <w:spacing w:val="-22"/>
          <w:w w:val="115"/>
          <w:sz w:val="39"/>
        </w:rPr>
        <w:t xml:space="preserve"> </w:t>
      </w:r>
      <w:r>
        <w:rPr>
          <w:rFonts w:ascii="Book Antiqua"/>
          <w:color w:val="202020"/>
          <w:spacing w:val="-3"/>
          <w:w w:val="115"/>
          <w:sz w:val="39"/>
        </w:rPr>
        <w:t>present,</w:t>
      </w:r>
      <w:r>
        <w:rPr>
          <w:rFonts w:ascii="Book Antiqua"/>
          <w:color w:val="202020"/>
          <w:spacing w:val="-23"/>
          <w:w w:val="115"/>
          <w:sz w:val="39"/>
        </w:rPr>
        <w:t xml:space="preserve"> </w:t>
      </w:r>
      <w:r>
        <w:rPr>
          <w:rFonts w:ascii="Book Antiqua"/>
          <w:color w:val="202020"/>
          <w:spacing w:val="-3"/>
          <w:w w:val="115"/>
          <w:sz w:val="39"/>
        </w:rPr>
        <w:t>we</w:t>
      </w:r>
      <w:r>
        <w:rPr>
          <w:rFonts w:ascii="Book Antiqua"/>
          <w:color w:val="202020"/>
          <w:spacing w:val="-7"/>
          <w:w w:val="115"/>
          <w:sz w:val="39"/>
        </w:rPr>
        <w:t xml:space="preserve"> </w:t>
      </w:r>
      <w:r>
        <w:rPr>
          <w:rFonts w:ascii="Book Antiqua"/>
          <w:color w:val="202020"/>
          <w:spacing w:val="-3"/>
          <w:w w:val="115"/>
          <w:sz w:val="39"/>
        </w:rPr>
        <w:t>can</w:t>
      </w:r>
      <w:r>
        <w:rPr>
          <w:rFonts w:ascii="Book Antiqua"/>
          <w:color w:val="202020"/>
          <w:spacing w:val="-23"/>
          <w:w w:val="115"/>
          <w:sz w:val="39"/>
        </w:rPr>
        <w:t xml:space="preserve"> </w:t>
      </w:r>
      <w:r>
        <w:rPr>
          <w:rFonts w:ascii="Book Antiqua"/>
          <w:color w:val="202020"/>
          <w:spacing w:val="-3"/>
          <w:w w:val="115"/>
          <w:sz w:val="39"/>
        </w:rPr>
        <w:t>only</w:t>
      </w:r>
      <w:r>
        <w:rPr>
          <w:rFonts w:ascii="Book Antiqua"/>
          <w:color w:val="202020"/>
          <w:spacing w:val="-37"/>
          <w:w w:val="115"/>
          <w:sz w:val="39"/>
        </w:rPr>
        <w:t xml:space="preserve"> </w:t>
      </w:r>
      <w:r>
        <w:rPr>
          <w:rFonts w:ascii="Book Antiqua"/>
          <w:color w:val="202020"/>
          <w:spacing w:val="-3"/>
          <w:w w:val="115"/>
          <w:sz w:val="39"/>
        </w:rPr>
        <w:t>know</w:t>
      </w:r>
      <w:r>
        <w:rPr>
          <w:rFonts w:ascii="Book Antiqua"/>
          <w:color w:val="202020"/>
          <w:spacing w:val="-110"/>
          <w:w w:val="115"/>
          <w:sz w:val="39"/>
        </w:rPr>
        <w:t xml:space="preserve"> </w:t>
      </w:r>
      <w:r>
        <w:rPr>
          <w:rFonts w:ascii="Book Antiqua"/>
          <w:color w:val="202020"/>
          <w:w w:val="120"/>
          <w:sz w:val="39"/>
        </w:rPr>
        <w:t>others, but</w:t>
      </w:r>
      <w:r>
        <w:rPr>
          <w:rFonts w:ascii="Book Antiqua"/>
          <w:color w:val="202020"/>
          <w:spacing w:val="-15"/>
          <w:w w:val="120"/>
          <w:sz w:val="39"/>
        </w:rPr>
        <w:t xml:space="preserve"> </w:t>
      </w:r>
      <w:r>
        <w:rPr>
          <w:rFonts w:ascii="Book Antiqua"/>
          <w:color w:val="202020"/>
          <w:w w:val="120"/>
          <w:sz w:val="39"/>
        </w:rPr>
        <w:t>not</w:t>
      </w:r>
      <w:r>
        <w:rPr>
          <w:rFonts w:ascii="Book Antiqua"/>
          <w:color w:val="202020"/>
          <w:spacing w:val="-14"/>
          <w:w w:val="120"/>
          <w:sz w:val="39"/>
        </w:rPr>
        <w:t xml:space="preserve"> </w:t>
      </w:r>
      <w:r>
        <w:rPr>
          <w:rFonts w:ascii="Book Antiqua"/>
          <w:color w:val="202020"/>
          <w:w w:val="120"/>
          <w:sz w:val="39"/>
        </w:rPr>
        <w:t>ourselves."</w:t>
      </w:r>
    </w:p>
    <w:p w14:paraId="1DF811C2" w14:textId="77777777" w:rsidR="003D45B2" w:rsidRDefault="003D2B09">
      <w:pPr>
        <w:spacing w:before="318" w:line="283" w:lineRule="auto"/>
        <w:ind w:left="1629" w:right="150"/>
        <w:jc w:val="both"/>
        <w:rPr>
          <w:rFonts w:ascii="Book Antiqua" w:hAnsi="Book Antiqua"/>
          <w:sz w:val="39"/>
        </w:rPr>
      </w:pPr>
      <w:r>
        <w:rPr>
          <w:rFonts w:ascii="Garamond" w:hAnsi="Garamond"/>
          <w:color w:val="1F1F1F"/>
          <w:spacing w:val="-2"/>
          <w:w w:val="115"/>
          <w:sz w:val="31"/>
        </w:rPr>
        <w:t>LI</w:t>
      </w:r>
      <w:r>
        <w:rPr>
          <w:rFonts w:ascii="Garamond" w:hAnsi="Garamond"/>
          <w:color w:val="1F1F1F"/>
          <w:spacing w:val="29"/>
          <w:w w:val="115"/>
          <w:sz w:val="31"/>
        </w:rPr>
        <w:t xml:space="preserve"> </w:t>
      </w:r>
      <w:r>
        <w:rPr>
          <w:rFonts w:ascii="Garamond" w:hAnsi="Garamond"/>
          <w:color w:val="1F1F1F"/>
          <w:spacing w:val="-2"/>
          <w:w w:val="115"/>
          <w:sz w:val="31"/>
        </w:rPr>
        <w:t>HSI-CHAI</w:t>
      </w:r>
      <w:r>
        <w:rPr>
          <w:rFonts w:ascii="Garamond" w:hAnsi="Garamond"/>
          <w:color w:val="1F1F1F"/>
          <w:spacing w:val="30"/>
          <w:w w:val="115"/>
          <w:sz w:val="31"/>
        </w:rPr>
        <w:t xml:space="preserve"> </w:t>
      </w:r>
      <w:r>
        <w:rPr>
          <w:rFonts w:ascii="Book Antiqua" w:hAnsi="Book Antiqua"/>
          <w:color w:val="1F1F1F"/>
          <w:spacing w:val="-2"/>
          <w:w w:val="115"/>
          <w:sz w:val="39"/>
        </w:rPr>
        <w:t>says,</w:t>
      </w:r>
      <w:r>
        <w:rPr>
          <w:rFonts w:ascii="Book Antiqua" w:hAnsi="Book Antiqua"/>
          <w:color w:val="1F1F1F"/>
          <w:spacing w:val="-22"/>
          <w:w w:val="115"/>
          <w:sz w:val="39"/>
        </w:rPr>
        <w:t xml:space="preserve"> </w:t>
      </w:r>
      <w:r>
        <w:rPr>
          <w:rFonts w:ascii="Book Antiqua" w:hAnsi="Book Antiqua"/>
          <w:color w:val="1F1F1F"/>
          <w:spacing w:val="-2"/>
          <w:w w:val="115"/>
          <w:sz w:val="39"/>
        </w:rPr>
        <w:t>"Perception</w:t>
      </w:r>
      <w:r>
        <w:rPr>
          <w:rFonts w:ascii="Book Antiqua" w:hAnsi="Book Antiqua"/>
          <w:color w:val="1F1F1F"/>
          <w:spacing w:val="-75"/>
          <w:w w:val="115"/>
          <w:sz w:val="39"/>
        </w:rPr>
        <w:t xml:space="preserve"> </w:t>
      </w:r>
      <w:r>
        <w:rPr>
          <w:rFonts w:ascii="Book Antiqua" w:hAnsi="Book Antiqua"/>
          <w:color w:val="1F1F1F"/>
          <w:spacing w:val="-2"/>
          <w:w w:val="115"/>
          <w:sz w:val="39"/>
        </w:rPr>
        <w:t>is</w:t>
      </w:r>
      <w:r>
        <w:rPr>
          <w:rFonts w:ascii="Book Antiqua" w:hAnsi="Book Antiqua"/>
          <w:color w:val="1F1F1F"/>
          <w:spacing w:val="-45"/>
          <w:w w:val="115"/>
          <w:sz w:val="39"/>
        </w:rPr>
        <w:t xml:space="preserve"> </w:t>
      </w:r>
      <w:r>
        <w:rPr>
          <w:rFonts w:ascii="Book Antiqua" w:hAnsi="Book Antiqua"/>
          <w:color w:val="1F1F1F"/>
          <w:spacing w:val="-2"/>
          <w:w w:val="115"/>
          <w:sz w:val="39"/>
        </w:rPr>
        <w:t>external</w:t>
      </w:r>
      <w:r>
        <w:rPr>
          <w:rFonts w:ascii="Book Antiqua" w:hAnsi="Book Antiqua"/>
          <w:color w:val="1F1F1F"/>
          <w:spacing w:val="-68"/>
          <w:w w:val="115"/>
          <w:sz w:val="39"/>
        </w:rPr>
        <w:t xml:space="preserve"> </w:t>
      </w:r>
      <w:r>
        <w:rPr>
          <w:rFonts w:ascii="Book Antiqua" w:hAnsi="Book Antiqua"/>
          <w:color w:val="1F1F1F"/>
          <w:spacing w:val="-2"/>
          <w:w w:val="115"/>
          <w:sz w:val="39"/>
        </w:rPr>
        <w:t>knowledge.</w:t>
      </w:r>
      <w:r>
        <w:rPr>
          <w:rFonts w:ascii="Book Antiqua" w:hAnsi="Book Antiqua"/>
          <w:color w:val="1F1F1F"/>
          <w:spacing w:val="-23"/>
          <w:w w:val="115"/>
          <w:sz w:val="39"/>
        </w:rPr>
        <w:t xml:space="preserve"> </w:t>
      </w:r>
      <w:r>
        <w:rPr>
          <w:rFonts w:ascii="Book Antiqua" w:hAnsi="Book Antiqua"/>
          <w:color w:val="1F1F1F"/>
          <w:spacing w:val="-2"/>
          <w:w w:val="115"/>
          <w:sz w:val="39"/>
        </w:rPr>
        <w:t>Wisdom</w:t>
      </w:r>
      <w:r>
        <w:rPr>
          <w:rFonts w:ascii="Book Antiqua" w:hAnsi="Book Antiqua"/>
          <w:color w:val="1F1F1F"/>
          <w:spacing w:val="-52"/>
          <w:w w:val="115"/>
          <w:sz w:val="39"/>
        </w:rPr>
        <w:t xml:space="preserve"> </w:t>
      </w:r>
      <w:r>
        <w:rPr>
          <w:rFonts w:ascii="Book Antiqua" w:hAnsi="Book Antiqua"/>
          <w:color w:val="1F1F1F"/>
          <w:spacing w:val="-2"/>
          <w:w w:val="115"/>
          <w:sz w:val="39"/>
        </w:rPr>
        <w:t>is</w:t>
      </w:r>
      <w:r>
        <w:rPr>
          <w:rFonts w:ascii="Book Antiqua" w:hAnsi="Book Antiqua"/>
          <w:color w:val="1F1F1F"/>
          <w:spacing w:val="-38"/>
          <w:w w:val="115"/>
          <w:sz w:val="39"/>
        </w:rPr>
        <w:t xml:space="preserve"> </w:t>
      </w:r>
      <w:r>
        <w:rPr>
          <w:rFonts w:ascii="Book Antiqua" w:hAnsi="Book Antiqua"/>
          <w:color w:val="1F1F1F"/>
          <w:spacing w:val="-1"/>
          <w:w w:val="115"/>
          <w:sz w:val="39"/>
        </w:rPr>
        <w:t>internal</w:t>
      </w:r>
      <w:r>
        <w:rPr>
          <w:rFonts w:ascii="Book Antiqua" w:hAnsi="Book Antiqua"/>
          <w:color w:val="1F1F1F"/>
          <w:spacing w:val="-52"/>
          <w:w w:val="115"/>
          <w:sz w:val="39"/>
        </w:rPr>
        <w:t xml:space="preserve"> </w:t>
      </w:r>
      <w:proofErr w:type="spellStart"/>
      <w:r>
        <w:rPr>
          <w:rFonts w:ascii="Book Antiqua" w:hAnsi="Book Antiqua"/>
          <w:color w:val="1F1F1F"/>
          <w:spacing w:val="-1"/>
          <w:w w:val="115"/>
          <w:sz w:val="39"/>
        </w:rPr>
        <w:t>knowl</w:t>
      </w:r>
      <w:proofErr w:type="spellEnd"/>
      <w:r>
        <w:rPr>
          <w:rFonts w:ascii="Book Antiqua" w:hAnsi="Book Antiqua"/>
          <w:color w:val="1F1F1F"/>
          <w:spacing w:val="-1"/>
          <w:w w:val="115"/>
          <w:sz w:val="39"/>
        </w:rPr>
        <w:t>­</w:t>
      </w:r>
      <w:r>
        <w:rPr>
          <w:rFonts w:ascii="Book Antiqua" w:hAnsi="Book Antiqua"/>
          <w:color w:val="1F1F1F"/>
          <w:spacing w:val="-110"/>
          <w:w w:val="115"/>
          <w:sz w:val="39"/>
        </w:rPr>
        <w:t xml:space="preserve"> </w:t>
      </w:r>
      <w:r>
        <w:rPr>
          <w:rFonts w:ascii="Book Antiqua" w:hAnsi="Book Antiqua"/>
          <w:color w:val="1F1F1F"/>
          <w:spacing w:val="-3"/>
          <w:w w:val="120"/>
          <w:position w:val="1"/>
          <w:sz w:val="39"/>
        </w:rPr>
        <w:t>edge.</w:t>
      </w:r>
      <w:r>
        <w:rPr>
          <w:rFonts w:ascii="Book Antiqua" w:hAnsi="Book Antiqua"/>
          <w:color w:val="1F1F1F"/>
          <w:w w:val="120"/>
          <w:position w:val="1"/>
          <w:sz w:val="39"/>
        </w:rPr>
        <w:t xml:space="preserve"> </w:t>
      </w:r>
      <w:r>
        <w:rPr>
          <w:rFonts w:ascii="Book Antiqua" w:hAnsi="Book Antiqua"/>
          <w:color w:val="1F1F1F"/>
          <w:spacing w:val="-3"/>
          <w:w w:val="120"/>
          <w:position w:val="1"/>
          <w:sz w:val="39"/>
        </w:rPr>
        <w:t>Force</w:t>
      </w:r>
      <w:r>
        <w:rPr>
          <w:rFonts w:ascii="Book Antiqua" w:hAnsi="Book Antiqua"/>
          <w:color w:val="1F1F1F"/>
          <w:spacing w:val="-20"/>
          <w:w w:val="120"/>
          <w:position w:val="1"/>
          <w:sz w:val="39"/>
        </w:rPr>
        <w:t xml:space="preserve"> </w:t>
      </w:r>
      <w:r>
        <w:rPr>
          <w:rFonts w:ascii="Book Antiqua" w:hAnsi="Book Antiqua"/>
          <w:color w:val="1F1F1F"/>
          <w:spacing w:val="-3"/>
          <w:w w:val="120"/>
          <w:position w:val="1"/>
          <w:sz w:val="39"/>
        </w:rPr>
        <w:t>is</w:t>
      </w:r>
      <w:r>
        <w:rPr>
          <w:rFonts w:ascii="Book Antiqua" w:hAnsi="Book Antiqua"/>
          <w:color w:val="1F1F1F"/>
          <w:spacing w:val="-10"/>
          <w:w w:val="120"/>
          <w:position w:val="1"/>
          <w:sz w:val="39"/>
        </w:rPr>
        <w:t xml:space="preserve"> </w:t>
      </w:r>
      <w:r>
        <w:rPr>
          <w:rFonts w:ascii="Book Antiqua" w:hAnsi="Book Antiqua"/>
          <w:color w:val="1F1F1F"/>
          <w:spacing w:val="-3"/>
          <w:w w:val="120"/>
          <w:sz w:val="39"/>
        </w:rPr>
        <w:t>external</w:t>
      </w:r>
      <w:r>
        <w:rPr>
          <w:rFonts w:ascii="Book Antiqua" w:hAnsi="Book Antiqua"/>
          <w:color w:val="1F1F1F"/>
          <w:spacing w:val="-9"/>
          <w:w w:val="120"/>
          <w:sz w:val="39"/>
        </w:rPr>
        <w:t xml:space="preserve"> </w:t>
      </w:r>
      <w:r>
        <w:rPr>
          <w:rFonts w:ascii="Book Antiqua" w:hAnsi="Book Antiqua"/>
          <w:color w:val="1F1F1F"/>
          <w:spacing w:val="-3"/>
          <w:w w:val="120"/>
          <w:sz w:val="39"/>
        </w:rPr>
        <w:t>control.</w:t>
      </w:r>
      <w:r>
        <w:rPr>
          <w:rFonts w:ascii="Book Antiqua" w:hAnsi="Book Antiqua"/>
          <w:color w:val="1F1F1F"/>
          <w:spacing w:val="-10"/>
          <w:w w:val="120"/>
          <w:sz w:val="39"/>
        </w:rPr>
        <w:t xml:space="preserve"> </w:t>
      </w:r>
      <w:r>
        <w:rPr>
          <w:rFonts w:ascii="Book Antiqua" w:hAnsi="Book Antiqua"/>
          <w:color w:val="1F1F1F"/>
          <w:spacing w:val="-3"/>
          <w:w w:val="120"/>
          <w:sz w:val="39"/>
        </w:rPr>
        <w:t>Strength</w:t>
      </w:r>
      <w:r>
        <w:rPr>
          <w:rFonts w:ascii="Book Antiqua" w:hAnsi="Book Antiqua"/>
          <w:color w:val="1F1F1F"/>
          <w:spacing w:val="-20"/>
          <w:w w:val="120"/>
          <w:sz w:val="39"/>
        </w:rPr>
        <w:t xml:space="preserve"> </w:t>
      </w:r>
      <w:r>
        <w:rPr>
          <w:rFonts w:ascii="Book Antiqua" w:hAnsi="Book Antiqua"/>
          <w:color w:val="1F1F1F"/>
          <w:spacing w:val="-3"/>
          <w:w w:val="120"/>
          <w:sz w:val="39"/>
        </w:rPr>
        <w:t>is</w:t>
      </w:r>
      <w:r>
        <w:rPr>
          <w:rFonts w:ascii="Book Antiqua" w:hAnsi="Book Antiqua"/>
          <w:color w:val="1F1F1F"/>
          <w:spacing w:val="-20"/>
          <w:w w:val="120"/>
          <w:sz w:val="39"/>
        </w:rPr>
        <w:t xml:space="preserve"> </w:t>
      </w:r>
      <w:r>
        <w:rPr>
          <w:rFonts w:ascii="Book Antiqua" w:hAnsi="Book Antiqua"/>
          <w:color w:val="1F1F1F"/>
          <w:spacing w:val="-3"/>
          <w:w w:val="120"/>
          <w:sz w:val="39"/>
        </w:rPr>
        <w:t>internal</w:t>
      </w:r>
      <w:r>
        <w:rPr>
          <w:rFonts w:ascii="Book Antiqua" w:hAnsi="Book Antiqua"/>
          <w:color w:val="1F1F1F"/>
          <w:spacing w:val="-9"/>
          <w:w w:val="120"/>
          <w:sz w:val="39"/>
        </w:rPr>
        <w:t xml:space="preserve"> </w:t>
      </w:r>
      <w:r>
        <w:rPr>
          <w:rFonts w:ascii="Book Antiqua" w:hAnsi="Book Antiqua"/>
          <w:color w:val="1F1F1F"/>
          <w:spacing w:val="-3"/>
          <w:w w:val="120"/>
          <w:sz w:val="39"/>
        </w:rPr>
        <w:t>control.</w:t>
      </w:r>
      <w:r>
        <w:rPr>
          <w:rFonts w:ascii="Book Antiqua" w:hAnsi="Book Antiqua"/>
          <w:color w:val="1F1F1F"/>
          <w:w w:val="120"/>
          <w:sz w:val="39"/>
        </w:rPr>
        <w:t xml:space="preserve"> </w:t>
      </w:r>
      <w:r>
        <w:rPr>
          <w:rFonts w:ascii="Book Antiqua" w:hAnsi="Book Antiqua"/>
          <w:color w:val="1F1F1F"/>
          <w:spacing w:val="-3"/>
          <w:w w:val="120"/>
          <w:sz w:val="39"/>
        </w:rPr>
        <w:t>Perception</w:t>
      </w:r>
      <w:r>
        <w:rPr>
          <w:rFonts w:ascii="Book Antiqua" w:hAnsi="Book Antiqua"/>
          <w:color w:val="1F1F1F"/>
          <w:spacing w:val="-13"/>
          <w:w w:val="120"/>
          <w:sz w:val="39"/>
        </w:rPr>
        <w:t xml:space="preserve"> </w:t>
      </w:r>
      <w:r>
        <w:rPr>
          <w:rFonts w:ascii="Book Antiqua" w:hAnsi="Book Antiqua"/>
          <w:color w:val="1F1F1F"/>
          <w:spacing w:val="-2"/>
          <w:w w:val="120"/>
          <w:sz w:val="39"/>
        </w:rPr>
        <w:t>and</w:t>
      </w:r>
      <w:r>
        <w:rPr>
          <w:rFonts w:ascii="Book Antiqua" w:hAnsi="Book Antiqua"/>
          <w:color w:val="1F1F1F"/>
          <w:spacing w:val="-114"/>
          <w:w w:val="120"/>
          <w:sz w:val="39"/>
        </w:rPr>
        <w:t xml:space="preserve"> </w:t>
      </w:r>
      <w:r>
        <w:rPr>
          <w:rFonts w:ascii="Book Antiqua" w:hAnsi="Book Antiqua"/>
          <w:color w:val="1F1F1F"/>
          <w:spacing w:val="-23"/>
          <w:w w:val="120"/>
          <w:position w:val="1"/>
          <w:sz w:val="39"/>
        </w:rPr>
        <w:t>force</w:t>
      </w:r>
      <w:r>
        <w:rPr>
          <w:rFonts w:ascii="Book Antiqua" w:hAnsi="Book Antiqua"/>
          <w:color w:val="1F1F1F"/>
          <w:spacing w:val="-25"/>
          <w:w w:val="120"/>
          <w:position w:val="1"/>
          <w:sz w:val="39"/>
        </w:rPr>
        <w:t xml:space="preserve"> </w:t>
      </w:r>
      <w:r>
        <w:rPr>
          <w:rFonts w:ascii="Book Antiqua" w:hAnsi="Book Antiqua"/>
          <w:color w:val="1F1F1F"/>
          <w:spacing w:val="-4"/>
          <w:w w:val="120"/>
          <w:position w:val="1"/>
          <w:sz w:val="39"/>
        </w:rPr>
        <w:t>mislead</w:t>
      </w:r>
      <w:r>
        <w:rPr>
          <w:rFonts w:ascii="Book Antiqua" w:hAnsi="Book Antiqua"/>
          <w:color w:val="1F1F1F"/>
          <w:spacing w:val="-72"/>
          <w:w w:val="120"/>
          <w:position w:val="1"/>
          <w:sz w:val="39"/>
        </w:rPr>
        <w:t xml:space="preserve"> </w:t>
      </w:r>
      <w:r>
        <w:rPr>
          <w:rFonts w:ascii="Book Antiqua" w:hAnsi="Book Antiqua"/>
          <w:color w:val="1F1F1F"/>
          <w:spacing w:val="2"/>
          <w:w w:val="120"/>
          <w:position w:val="1"/>
          <w:sz w:val="39"/>
        </w:rPr>
        <w:t>us.</w:t>
      </w:r>
      <w:r>
        <w:rPr>
          <w:rFonts w:ascii="Book Antiqua" w:hAnsi="Book Antiqua"/>
          <w:color w:val="1F1F1F"/>
          <w:spacing w:val="-40"/>
          <w:w w:val="120"/>
          <w:position w:val="1"/>
          <w:sz w:val="39"/>
        </w:rPr>
        <w:t xml:space="preserve"> </w:t>
      </w:r>
      <w:r>
        <w:rPr>
          <w:rFonts w:ascii="Book Antiqua" w:hAnsi="Book Antiqua"/>
          <w:color w:val="1F1F1F"/>
          <w:spacing w:val="-10"/>
          <w:w w:val="120"/>
          <w:position w:val="1"/>
          <w:sz w:val="39"/>
        </w:rPr>
        <w:t>Wisdom</w:t>
      </w:r>
      <w:r>
        <w:rPr>
          <w:rFonts w:ascii="Book Antiqua" w:hAnsi="Book Antiqua"/>
          <w:color w:val="1F1F1F"/>
          <w:spacing w:val="-40"/>
          <w:w w:val="120"/>
          <w:position w:val="1"/>
          <w:sz w:val="39"/>
        </w:rPr>
        <w:t xml:space="preserve"> </w:t>
      </w:r>
      <w:r>
        <w:rPr>
          <w:rFonts w:ascii="Book Antiqua" w:hAnsi="Book Antiqua"/>
          <w:color w:val="1F1F1F"/>
          <w:spacing w:val="-6"/>
          <w:w w:val="120"/>
          <w:position w:val="1"/>
          <w:sz w:val="39"/>
        </w:rPr>
        <w:t>and</w:t>
      </w:r>
      <w:r>
        <w:rPr>
          <w:rFonts w:ascii="Book Antiqua" w:hAnsi="Book Antiqua"/>
          <w:color w:val="1F1F1F"/>
          <w:spacing w:val="-40"/>
          <w:w w:val="120"/>
          <w:position w:val="1"/>
          <w:sz w:val="39"/>
        </w:rPr>
        <w:t xml:space="preserve"> </w:t>
      </w:r>
      <w:r>
        <w:rPr>
          <w:rFonts w:ascii="Book Antiqua" w:hAnsi="Book Antiqua"/>
          <w:color w:val="1F1F1F"/>
          <w:spacing w:val="-16"/>
          <w:w w:val="120"/>
          <w:position w:val="1"/>
          <w:sz w:val="39"/>
        </w:rPr>
        <w:t>strength</w:t>
      </w:r>
      <w:r>
        <w:rPr>
          <w:rFonts w:ascii="Book Antiqua" w:hAnsi="Book Antiqua"/>
          <w:color w:val="1F1F1F"/>
          <w:spacing w:val="-41"/>
          <w:w w:val="120"/>
          <w:position w:val="1"/>
          <w:sz w:val="39"/>
        </w:rPr>
        <w:t xml:space="preserve"> </w:t>
      </w:r>
      <w:r>
        <w:rPr>
          <w:rFonts w:ascii="Book Antiqua" w:hAnsi="Book Antiqua"/>
          <w:color w:val="1F1F1F"/>
          <w:spacing w:val="-16"/>
          <w:w w:val="120"/>
          <w:sz w:val="39"/>
        </w:rPr>
        <w:t>are</w:t>
      </w:r>
      <w:r>
        <w:rPr>
          <w:rFonts w:ascii="Book Antiqua" w:hAnsi="Book Antiqua"/>
          <w:color w:val="1F1F1F"/>
          <w:spacing w:val="-40"/>
          <w:w w:val="120"/>
          <w:sz w:val="39"/>
        </w:rPr>
        <w:t xml:space="preserve"> </w:t>
      </w:r>
      <w:r>
        <w:rPr>
          <w:rFonts w:ascii="Book Antiqua" w:hAnsi="Book Antiqua"/>
          <w:color w:val="1F1F1F"/>
          <w:spacing w:val="-4"/>
          <w:w w:val="120"/>
          <w:sz w:val="39"/>
        </w:rPr>
        <w:t>true.</w:t>
      </w:r>
      <w:r>
        <w:rPr>
          <w:rFonts w:ascii="Book Antiqua" w:hAnsi="Book Antiqua"/>
          <w:color w:val="1F1F1F"/>
          <w:spacing w:val="-9"/>
          <w:w w:val="120"/>
          <w:sz w:val="39"/>
        </w:rPr>
        <w:t xml:space="preserve"> </w:t>
      </w:r>
      <w:r>
        <w:rPr>
          <w:rFonts w:ascii="Book Antiqua" w:hAnsi="Book Antiqua"/>
          <w:color w:val="1F1F1F"/>
          <w:spacing w:val="-19"/>
          <w:w w:val="120"/>
          <w:sz w:val="39"/>
        </w:rPr>
        <w:t>They</w:t>
      </w:r>
      <w:r>
        <w:rPr>
          <w:rFonts w:ascii="Book Antiqua" w:hAnsi="Book Antiqua"/>
          <w:color w:val="1F1F1F"/>
          <w:spacing w:val="-41"/>
          <w:w w:val="120"/>
          <w:sz w:val="39"/>
        </w:rPr>
        <w:t xml:space="preserve"> </w:t>
      </w:r>
      <w:r>
        <w:rPr>
          <w:rFonts w:ascii="Book Antiqua" w:hAnsi="Book Antiqua"/>
          <w:color w:val="1F1F1F"/>
          <w:spacing w:val="-10"/>
          <w:w w:val="120"/>
          <w:sz w:val="39"/>
        </w:rPr>
        <w:t>are</w:t>
      </w:r>
      <w:r>
        <w:rPr>
          <w:rFonts w:ascii="Book Antiqua" w:hAnsi="Book Antiqua"/>
          <w:color w:val="1F1F1F"/>
          <w:spacing w:val="-40"/>
          <w:w w:val="120"/>
          <w:sz w:val="39"/>
        </w:rPr>
        <w:t xml:space="preserve"> </w:t>
      </w:r>
      <w:r>
        <w:rPr>
          <w:rFonts w:ascii="Book Antiqua" w:hAnsi="Book Antiqua"/>
          <w:color w:val="1F1F1F"/>
          <w:spacing w:val="-13"/>
          <w:w w:val="120"/>
          <w:sz w:val="39"/>
        </w:rPr>
        <w:t>the</w:t>
      </w:r>
      <w:r>
        <w:rPr>
          <w:rFonts w:ascii="Book Antiqua" w:hAnsi="Book Antiqua"/>
          <w:color w:val="1F1F1F"/>
          <w:spacing w:val="-17"/>
          <w:w w:val="120"/>
          <w:sz w:val="39"/>
        </w:rPr>
        <w:t xml:space="preserve"> </w:t>
      </w:r>
      <w:r>
        <w:rPr>
          <w:rFonts w:ascii="Book Antiqua" w:hAnsi="Book Antiqua"/>
          <w:color w:val="1F1F1F"/>
          <w:spacing w:val="-14"/>
          <w:w w:val="120"/>
          <w:sz w:val="39"/>
        </w:rPr>
        <w:t>door</w:t>
      </w:r>
      <w:r>
        <w:rPr>
          <w:rFonts w:ascii="Book Antiqua" w:hAnsi="Book Antiqua"/>
          <w:color w:val="1F1F1F"/>
          <w:spacing w:val="-41"/>
          <w:w w:val="120"/>
          <w:sz w:val="39"/>
        </w:rPr>
        <w:t xml:space="preserve"> </w:t>
      </w:r>
      <w:r>
        <w:rPr>
          <w:rFonts w:ascii="Book Antiqua" w:hAnsi="Book Antiqua"/>
          <w:color w:val="1F1F1F"/>
          <w:spacing w:val="-9"/>
          <w:w w:val="120"/>
          <w:sz w:val="39"/>
        </w:rPr>
        <w:t>to</w:t>
      </w:r>
      <w:r>
        <w:rPr>
          <w:rFonts w:ascii="Book Antiqua" w:hAnsi="Book Antiqua"/>
          <w:color w:val="1F1F1F"/>
          <w:spacing w:val="-35"/>
          <w:w w:val="120"/>
          <w:sz w:val="39"/>
        </w:rPr>
        <w:t xml:space="preserve"> </w:t>
      </w:r>
      <w:r>
        <w:rPr>
          <w:rFonts w:ascii="Book Antiqua" w:hAnsi="Book Antiqua"/>
          <w:color w:val="1F1F1F"/>
          <w:spacing w:val="-10"/>
          <w:w w:val="120"/>
          <w:sz w:val="39"/>
        </w:rPr>
        <w:t>the</w:t>
      </w:r>
      <w:r>
        <w:rPr>
          <w:rFonts w:ascii="Book Antiqua" w:hAnsi="Book Antiqua"/>
          <w:color w:val="1F1F1F"/>
          <w:spacing w:val="-25"/>
          <w:w w:val="120"/>
          <w:sz w:val="39"/>
        </w:rPr>
        <w:t xml:space="preserve"> </w:t>
      </w:r>
      <w:r>
        <w:rPr>
          <w:rFonts w:ascii="Book Antiqua" w:hAnsi="Book Antiqua"/>
          <w:color w:val="1F1F1F"/>
          <w:spacing w:val="-12"/>
          <w:w w:val="120"/>
          <w:sz w:val="39"/>
        </w:rPr>
        <w:t>Tao."</w:t>
      </w:r>
    </w:p>
    <w:p w14:paraId="1DF811C3" w14:textId="77777777" w:rsidR="003D45B2" w:rsidRDefault="003D2B09">
      <w:pPr>
        <w:spacing w:before="298" w:line="283" w:lineRule="auto"/>
        <w:ind w:left="1629" w:right="122" w:firstLine="15"/>
        <w:jc w:val="both"/>
        <w:rPr>
          <w:rFonts w:ascii="Book Antiqua" w:hAnsi="Book Antiqua"/>
          <w:sz w:val="39"/>
        </w:rPr>
      </w:pPr>
      <w:r>
        <w:rPr>
          <w:rFonts w:ascii="Garamond" w:hAnsi="Garamond"/>
          <w:color w:val="171717"/>
          <w:spacing w:val="10"/>
          <w:w w:val="120"/>
          <w:sz w:val="31"/>
        </w:rPr>
        <w:t xml:space="preserve">HO-SHANG KUNG </w:t>
      </w:r>
      <w:r>
        <w:rPr>
          <w:rFonts w:ascii="Book Antiqua" w:hAnsi="Book Antiqua"/>
          <w:color w:val="171717"/>
          <w:w w:val="120"/>
          <w:sz w:val="39"/>
        </w:rPr>
        <w:t>says, "If someone can conquer others, it is only by using</w:t>
      </w:r>
      <w:r>
        <w:rPr>
          <w:rFonts w:ascii="Book Antiqua" w:hAnsi="Book Antiqua"/>
          <w:color w:val="171717"/>
          <w:spacing w:val="-114"/>
          <w:w w:val="120"/>
          <w:sz w:val="39"/>
        </w:rPr>
        <w:t xml:space="preserve"> </w:t>
      </w:r>
      <w:r>
        <w:rPr>
          <w:rFonts w:ascii="Book Antiqua" w:hAnsi="Book Antiqua"/>
          <w:color w:val="171717"/>
          <w:spacing w:val="-1"/>
          <w:w w:val="115"/>
          <w:position w:val="1"/>
          <w:sz w:val="39"/>
        </w:rPr>
        <w:t>force.</w:t>
      </w:r>
      <w:r>
        <w:rPr>
          <w:rFonts w:ascii="Book Antiqua" w:hAnsi="Book Antiqua"/>
          <w:color w:val="171717"/>
          <w:spacing w:val="13"/>
          <w:w w:val="115"/>
          <w:position w:val="1"/>
          <w:sz w:val="39"/>
        </w:rPr>
        <w:t xml:space="preserve"> </w:t>
      </w:r>
      <w:r>
        <w:rPr>
          <w:rFonts w:ascii="Book Antiqua" w:hAnsi="Book Antiqua"/>
          <w:color w:val="171717"/>
          <w:spacing w:val="-1"/>
          <w:w w:val="115"/>
          <w:position w:val="1"/>
          <w:sz w:val="39"/>
        </w:rPr>
        <w:t>If</w:t>
      </w:r>
      <w:r>
        <w:rPr>
          <w:rFonts w:ascii="Book Antiqua" w:hAnsi="Book Antiqua"/>
          <w:color w:val="171717"/>
          <w:spacing w:val="-17"/>
          <w:w w:val="115"/>
          <w:position w:val="1"/>
          <w:sz w:val="39"/>
        </w:rPr>
        <w:t xml:space="preserve"> </w:t>
      </w:r>
      <w:r>
        <w:rPr>
          <w:rFonts w:ascii="Book Antiqua" w:hAnsi="Book Antiqua"/>
          <w:color w:val="171717"/>
          <w:spacing w:val="-1"/>
          <w:w w:val="115"/>
          <w:sz w:val="39"/>
        </w:rPr>
        <w:t>someone</w:t>
      </w:r>
      <w:r>
        <w:rPr>
          <w:rFonts w:ascii="Book Antiqua" w:hAnsi="Book Antiqua"/>
          <w:color w:val="171717"/>
          <w:spacing w:val="15"/>
          <w:w w:val="115"/>
          <w:sz w:val="39"/>
        </w:rPr>
        <w:t xml:space="preserve"> </w:t>
      </w:r>
      <w:r>
        <w:rPr>
          <w:rFonts w:ascii="Book Antiqua" w:hAnsi="Book Antiqua"/>
          <w:color w:val="171717"/>
          <w:spacing w:val="-1"/>
          <w:w w:val="115"/>
          <w:sz w:val="39"/>
        </w:rPr>
        <w:t>can</w:t>
      </w:r>
      <w:r>
        <w:rPr>
          <w:rFonts w:ascii="Book Antiqua" w:hAnsi="Book Antiqua"/>
          <w:color w:val="171717"/>
          <w:spacing w:val="-7"/>
          <w:w w:val="115"/>
          <w:sz w:val="39"/>
        </w:rPr>
        <w:t xml:space="preserve"> </w:t>
      </w:r>
      <w:r>
        <w:rPr>
          <w:rFonts w:ascii="Book Antiqua" w:hAnsi="Book Antiqua"/>
          <w:color w:val="171717"/>
          <w:spacing w:val="-1"/>
          <w:w w:val="115"/>
          <w:sz w:val="39"/>
        </w:rPr>
        <w:t>conquer</w:t>
      </w:r>
      <w:r>
        <w:rPr>
          <w:rFonts w:ascii="Book Antiqua" w:hAnsi="Book Antiqua"/>
          <w:color w:val="171717"/>
          <w:spacing w:val="-30"/>
          <w:w w:val="115"/>
          <w:sz w:val="39"/>
        </w:rPr>
        <w:t xml:space="preserve"> </w:t>
      </w:r>
      <w:r>
        <w:rPr>
          <w:rFonts w:ascii="Book Antiqua" w:hAnsi="Book Antiqua"/>
          <w:color w:val="171717"/>
          <w:spacing w:val="-1"/>
          <w:w w:val="115"/>
          <w:sz w:val="39"/>
        </w:rPr>
        <w:t>his</w:t>
      </w:r>
      <w:r>
        <w:rPr>
          <w:rFonts w:ascii="Book Antiqua" w:hAnsi="Book Antiqua"/>
          <w:color w:val="171717"/>
          <w:spacing w:val="-7"/>
          <w:w w:val="115"/>
          <w:sz w:val="39"/>
        </w:rPr>
        <w:t xml:space="preserve"> </w:t>
      </w:r>
      <w:r>
        <w:rPr>
          <w:rFonts w:ascii="Book Antiqua" w:hAnsi="Book Antiqua"/>
          <w:color w:val="171717"/>
          <w:spacing w:val="-1"/>
          <w:w w:val="115"/>
          <w:sz w:val="39"/>
        </w:rPr>
        <w:t>own</w:t>
      </w:r>
      <w:r>
        <w:rPr>
          <w:rFonts w:ascii="Book Antiqua" w:hAnsi="Book Antiqua"/>
          <w:color w:val="171717"/>
          <w:spacing w:val="2"/>
          <w:w w:val="115"/>
          <w:sz w:val="39"/>
        </w:rPr>
        <w:t xml:space="preserve"> </w:t>
      </w:r>
      <w:r>
        <w:rPr>
          <w:rFonts w:ascii="Book Antiqua" w:hAnsi="Book Antiqua"/>
          <w:color w:val="171717"/>
          <w:spacing w:val="-1"/>
          <w:w w:val="115"/>
          <w:sz w:val="39"/>
        </w:rPr>
        <w:t>desires,</w:t>
      </w:r>
      <w:r>
        <w:rPr>
          <w:rFonts w:ascii="Book Antiqua" w:hAnsi="Book Antiqua"/>
          <w:color w:val="171717"/>
          <w:spacing w:val="11"/>
          <w:w w:val="115"/>
          <w:sz w:val="39"/>
        </w:rPr>
        <w:t xml:space="preserve"> </w:t>
      </w:r>
      <w:r>
        <w:rPr>
          <w:rFonts w:ascii="Book Antiqua" w:hAnsi="Book Antiqua"/>
          <w:color w:val="171717"/>
          <w:spacing w:val="-1"/>
          <w:w w:val="115"/>
          <w:sz w:val="39"/>
        </w:rPr>
        <w:t>no</w:t>
      </w:r>
      <w:r>
        <w:rPr>
          <w:rFonts w:ascii="Book Antiqua" w:hAnsi="Book Antiqua"/>
          <w:color w:val="171717"/>
          <w:spacing w:val="2"/>
          <w:w w:val="115"/>
          <w:sz w:val="39"/>
        </w:rPr>
        <w:t xml:space="preserve"> </w:t>
      </w:r>
      <w:r>
        <w:rPr>
          <w:rFonts w:ascii="Book Antiqua" w:hAnsi="Book Antiqua"/>
          <w:color w:val="171717"/>
          <w:spacing w:val="-1"/>
          <w:w w:val="115"/>
          <w:sz w:val="39"/>
        </w:rPr>
        <w:t>one</w:t>
      </w:r>
      <w:r>
        <w:rPr>
          <w:rFonts w:ascii="Book Antiqua" w:hAnsi="Book Antiqua"/>
          <w:color w:val="171717"/>
          <w:spacing w:val="-22"/>
          <w:w w:val="115"/>
          <w:sz w:val="39"/>
        </w:rPr>
        <w:t xml:space="preserve"> </w:t>
      </w:r>
      <w:r>
        <w:rPr>
          <w:rFonts w:ascii="Book Antiqua" w:hAnsi="Book Antiqua"/>
          <w:color w:val="171717"/>
          <w:spacing w:val="-1"/>
          <w:w w:val="115"/>
          <w:position w:val="1"/>
          <w:sz w:val="39"/>
        </w:rPr>
        <w:t>in</w:t>
      </w:r>
      <w:r>
        <w:rPr>
          <w:rFonts w:ascii="Book Antiqua" w:hAnsi="Book Antiqua"/>
          <w:color w:val="171717"/>
          <w:spacing w:val="-14"/>
          <w:w w:val="115"/>
          <w:position w:val="1"/>
          <w:sz w:val="39"/>
        </w:rPr>
        <w:t xml:space="preserve"> </w:t>
      </w:r>
      <w:r>
        <w:rPr>
          <w:rFonts w:ascii="Book Antiqua" w:hAnsi="Book Antiqua"/>
          <w:color w:val="171717"/>
          <w:spacing w:val="-1"/>
          <w:w w:val="115"/>
          <w:sz w:val="39"/>
        </w:rPr>
        <w:t>the</w:t>
      </w:r>
      <w:r>
        <w:rPr>
          <w:rFonts w:ascii="Book Antiqua" w:hAnsi="Book Antiqua"/>
          <w:color w:val="171717"/>
          <w:spacing w:val="-16"/>
          <w:w w:val="115"/>
          <w:sz w:val="39"/>
        </w:rPr>
        <w:t xml:space="preserve"> </w:t>
      </w:r>
      <w:r>
        <w:rPr>
          <w:rFonts w:ascii="Book Antiqua" w:hAnsi="Book Antiqua"/>
          <w:color w:val="171717"/>
          <w:w w:val="115"/>
          <w:sz w:val="39"/>
        </w:rPr>
        <w:t>world</w:t>
      </w:r>
      <w:r>
        <w:rPr>
          <w:rFonts w:ascii="Book Antiqua" w:hAnsi="Book Antiqua"/>
          <w:color w:val="171717"/>
          <w:spacing w:val="16"/>
          <w:w w:val="115"/>
          <w:sz w:val="39"/>
        </w:rPr>
        <w:t xml:space="preserve"> </w:t>
      </w:r>
      <w:r>
        <w:rPr>
          <w:rFonts w:ascii="Book Antiqua" w:hAnsi="Book Antiqua"/>
          <w:color w:val="171717"/>
          <w:w w:val="115"/>
          <w:sz w:val="39"/>
        </w:rPr>
        <w:t>can</w:t>
      </w:r>
      <w:r>
        <w:rPr>
          <w:rFonts w:ascii="Book Antiqua" w:hAnsi="Book Antiqua"/>
          <w:color w:val="171717"/>
          <w:spacing w:val="-15"/>
          <w:w w:val="115"/>
          <w:sz w:val="39"/>
        </w:rPr>
        <w:t xml:space="preserve"> </w:t>
      </w:r>
      <w:proofErr w:type="gramStart"/>
      <w:r>
        <w:rPr>
          <w:rFonts w:ascii="Book Antiqua" w:hAnsi="Book Antiqua"/>
          <w:color w:val="171717"/>
          <w:w w:val="115"/>
          <w:sz w:val="39"/>
        </w:rPr>
        <w:t>com­</w:t>
      </w:r>
      <w:r>
        <w:rPr>
          <w:rFonts w:ascii="Book Antiqua" w:hAnsi="Book Antiqua"/>
          <w:color w:val="171717"/>
          <w:spacing w:val="-110"/>
          <w:w w:val="115"/>
          <w:sz w:val="39"/>
        </w:rPr>
        <w:t xml:space="preserve"> </w:t>
      </w:r>
      <w:proofErr w:type="spellStart"/>
      <w:r>
        <w:rPr>
          <w:rFonts w:ascii="Book Antiqua" w:hAnsi="Book Antiqua"/>
          <w:color w:val="171717"/>
          <w:w w:val="115"/>
          <w:sz w:val="39"/>
        </w:rPr>
        <w:t>pete</w:t>
      </w:r>
      <w:proofErr w:type="spellEnd"/>
      <w:proofErr w:type="gramEnd"/>
      <w:r>
        <w:rPr>
          <w:rFonts w:ascii="Book Antiqua" w:hAnsi="Book Antiqua"/>
          <w:color w:val="171717"/>
          <w:spacing w:val="-8"/>
          <w:w w:val="115"/>
          <w:sz w:val="39"/>
        </w:rPr>
        <w:t xml:space="preserve"> </w:t>
      </w:r>
      <w:r>
        <w:rPr>
          <w:rFonts w:ascii="Book Antiqua" w:hAnsi="Book Antiqua"/>
          <w:color w:val="171717"/>
          <w:w w:val="115"/>
          <w:sz w:val="39"/>
        </w:rPr>
        <w:t>with</w:t>
      </w:r>
      <w:r>
        <w:rPr>
          <w:rFonts w:ascii="Book Antiqua" w:hAnsi="Book Antiqua"/>
          <w:color w:val="171717"/>
          <w:spacing w:val="-23"/>
          <w:w w:val="115"/>
          <w:sz w:val="39"/>
        </w:rPr>
        <w:t xml:space="preserve"> </w:t>
      </w:r>
      <w:r>
        <w:rPr>
          <w:rFonts w:ascii="Book Antiqua" w:hAnsi="Book Antiqua"/>
          <w:color w:val="171717"/>
          <w:w w:val="115"/>
          <w:sz w:val="39"/>
        </w:rPr>
        <w:t>him.</w:t>
      </w:r>
      <w:r>
        <w:rPr>
          <w:rFonts w:ascii="Book Antiqua" w:hAnsi="Book Antiqua"/>
          <w:color w:val="171717"/>
          <w:spacing w:val="8"/>
          <w:w w:val="115"/>
          <w:sz w:val="39"/>
        </w:rPr>
        <w:t xml:space="preserve"> </w:t>
      </w:r>
      <w:r>
        <w:rPr>
          <w:rFonts w:ascii="Book Antiqua" w:hAnsi="Book Antiqua"/>
          <w:color w:val="171717"/>
          <w:w w:val="115"/>
          <w:sz w:val="39"/>
        </w:rPr>
        <w:t>Hence</w:t>
      </w:r>
      <w:r>
        <w:rPr>
          <w:rFonts w:ascii="Book Antiqua" w:hAnsi="Book Antiqua"/>
          <w:color w:val="171717"/>
          <w:spacing w:val="-23"/>
          <w:w w:val="115"/>
          <w:sz w:val="39"/>
        </w:rPr>
        <w:t xml:space="preserve"> </w:t>
      </w:r>
      <w:r>
        <w:rPr>
          <w:rFonts w:ascii="Book Antiqua" w:hAnsi="Book Antiqua"/>
          <w:color w:val="171717"/>
          <w:w w:val="115"/>
          <w:sz w:val="39"/>
        </w:rPr>
        <w:t>we</w:t>
      </w:r>
      <w:r>
        <w:rPr>
          <w:rFonts w:ascii="Book Antiqua" w:hAnsi="Book Antiqua"/>
          <w:color w:val="171717"/>
          <w:spacing w:val="7"/>
          <w:w w:val="115"/>
          <w:sz w:val="39"/>
        </w:rPr>
        <w:t xml:space="preserve"> </w:t>
      </w:r>
      <w:r>
        <w:rPr>
          <w:rFonts w:ascii="Book Antiqua" w:hAnsi="Book Antiqua"/>
          <w:color w:val="171717"/>
          <w:w w:val="115"/>
          <w:sz w:val="39"/>
        </w:rPr>
        <w:t>call</w:t>
      </w:r>
      <w:r>
        <w:rPr>
          <w:rFonts w:ascii="Book Antiqua" w:hAnsi="Book Antiqua"/>
          <w:color w:val="171717"/>
          <w:spacing w:val="-22"/>
          <w:w w:val="115"/>
          <w:sz w:val="39"/>
        </w:rPr>
        <w:t xml:space="preserve"> </w:t>
      </w:r>
      <w:r>
        <w:rPr>
          <w:rFonts w:ascii="Book Antiqua" w:hAnsi="Book Antiqua"/>
          <w:color w:val="171717"/>
          <w:w w:val="115"/>
          <w:sz w:val="39"/>
        </w:rPr>
        <w:t>him</w:t>
      </w:r>
      <w:r>
        <w:rPr>
          <w:rFonts w:ascii="Book Antiqua" w:hAnsi="Book Antiqua"/>
          <w:color w:val="171717"/>
          <w:spacing w:val="-8"/>
          <w:w w:val="115"/>
          <w:sz w:val="39"/>
        </w:rPr>
        <w:t xml:space="preserve"> </w:t>
      </w:r>
      <w:r>
        <w:rPr>
          <w:rFonts w:ascii="Book Antiqua" w:hAnsi="Book Antiqua"/>
          <w:color w:val="171717"/>
          <w:w w:val="115"/>
          <w:sz w:val="39"/>
        </w:rPr>
        <w:t>strong."</w:t>
      </w:r>
    </w:p>
    <w:p w14:paraId="1DF811C4" w14:textId="77777777" w:rsidR="003D45B2" w:rsidRDefault="003D2B09">
      <w:pPr>
        <w:spacing w:before="262" w:line="288" w:lineRule="auto"/>
        <w:ind w:left="1629" w:right="135"/>
        <w:jc w:val="both"/>
        <w:rPr>
          <w:rFonts w:ascii="Book Antiqua" w:hAnsi="Book Antiqua"/>
          <w:sz w:val="39"/>
        </w:rPr>
      </w:pPr>
      <w:r>
        <w:rPr>
          <w:rFonts w:ascii="Garamond" w:hAnsi="Garamond"/>
          <w:color w:val="1C1C1C"/>
          <w:spacing w:val="26"/>
          <w:w w:val="120"/>
          <w:sz w:val="31"/>
        </w:rPr>
        <w:t>SUNG</w:t>
      </w:r>
      <w:r>
        <w:rPr>
          <w:rFonts w:ascii="Garamond" w:hAnsi="Garamond"/>
          <w:color w:val="1C1C1C"/>
          <w:spacing w:val="60"/>
          <w:w w:val="120"/>
          <w:sz w:val="31"/>
        </w:rPr>
        <w:t xml:space="preserve"> </w:t>
      </w:r>
      <w:r>
        <w:rPr>
          <w:rFonts w:ascii="Garamond" w:hAnsi="Garamond"/>
          <w:color w:val="1C1C1C"/>
          <w:spacing w:val="22"/>
          <w:w w:val="120"/>
          <w:sz w:val="31"/>
        </w:rPr>
        <w:t>CH</w:t>
      </w:r>
      <w:r>
        <w:rPr>
          <w:rFonts w:ascii="Garamond" w:hAnsi="Garamond"/>
          <w:color w:val="1C1C1C"/>
          <w:spacing w:val="22"/>
          <w:w w:val="120"/>
          <w:position w:val="16"/>
          <w:sz w:val="31"/>
        </w:rPr>
        <w:t>'</w:t>
      </w:r>
      <w:r>
        <w:rPr>
          <w:rFonts w:ascii="Garamond" w:hAnsi="Garamond"/>
          <w:color w:val="1C1C1C"/>
          <w:spacing w:val="-62"/>
          <w:w w:val="120"/>
          <w:position w:val="16"/>
          <w:sz w:val="31"/>
        </w:rPr>
        <w:t xml:space="preserve"> </w:t>
      </w:r>
      <w:r>
        <w:rPr>
          <w:rFonts w:ascii="Garamond" w:hAnsi="Garamond"/>
          <w:color w:val="1C1C1C"/>
          <w:spacing w:val="24"/>
          <w:w w:val="120"/>
          <w:sz w:val="31"/>
        </w:rPr>
        <w:t>ANG-HSING</w:t>
      </w:r>
      <w:r>
        <w:rPr>
          <w:rFonts w:ascii="Garamond" w:hAnsi="Garamond"/>
          <w:color w:val="1C1C1C"/>
          <w:spacing w:val="45"/>
          <w:w w:val="120"/>
          <w:sz w:val="31"/>
        </w:rPr>
        <w:t xml:space="preserve"> </w:t>
      </w:r>
      <w:r>
        <w:rPr>
          <w:rFonts w:ascii="Book Antiqua" w:hAnsi="Book Antiqua"/>
          <w:color w:val="1C1C1C"/>
          <w:spacing w:val="-12"/>
          <w:w w:val="120"/>
          <w:sz w:val="39"/>
        </w:rPr>
        <w:t>says,</w:t>
      </w:r>
      <w:r>
        <w:rPr>
          <w:rFonts w:ascii="Book Antiqua" w:hAnsi="Book Antiqua"/>
          <w:color w:val="1C1C1C"/>
          <w:spacing w:val="-1"/>
          <w:w w:val="120"/>
          <w:sz w:val="39"/>
        </w:rPr>
        <w:t xml:space="preserve"> </w:t>
      </w:r>
      <w:r>
        <w:rPr>
          <w:rFonts w:ascii="Book Antiqua" w:hAnsi="Book Antiqua"/>
          <w:color w:val="1C1C1C"/>
          <w:spacing w:val="-9"/>
          <w:w w:val="120"/>
          <w:sz w:val="39"/>
        </w:rPr>
        <w:t>"The</w:t>
      </w:r>
      <w:r>
        <w:rPr>
          <w:rFonts w:ascii="Book Antiqua" w:hAnsi="Book Antiqua"/>
          <w:color w:val="1C1C1C"/>
          <w:spacing w:val="-32"/>
          <w:w w:val="120"/>
          <w:sz w:val="39"/>
        </w:rPr>
        <w:t xml:space="preserve"> </w:t>
      </w:r>
      <w:r>
        <w:rPr>
          <w:rFonts w:ascii="Book Antiqua" w:hAnsi="Book Antiqua"/>
          <w:color w:val="1C1C1C"/>
          <w:spacing w:val="-17"/>
          <w:w w:val="120"/>
          <w:sz w:val="39"/>
        </w:rPr>
        <w:t>strength</w:t>
      </w:r>
      <w:r>
        <w:rPr>
          <w:rFonts w:ascii="Book Antiqua" w:hAnsi="Book Antiqua"/>
          <w:color w:val="1C1C1C"/>
          <w:spacing w:val="-40"/>
          <w:w w:val="120"/>
          <w:sz w:val="39"/>
        </w:rPr>
        <w:t xml:space="preserve"> </w:t>
      </w:r>
      <w:r>
        <w:rPr>
          <w:rFonts w:ascii="Book Antiqua" w:hAnsi="Book Antiqua"/>
          <w:color w:val="1C1C1C"/>
          <w:spacing w:val="-8"/>
          <w:w w:val="120"/>
          <w:sz w:val="39"/>
        </w:rPr>
        <w:t>of</w:t>
      </w:r>
      <w:r>
        <w:rPr>
          <w:rFonts w:ascii="Book Antiqua" w:hAnsi="Book Antiqua"/>
          <w:color w:val="1C1C1C"/>
          <w:spacing w:val="-41"/>
          <w:w w:val="120"/>
          <w:sz w:val="39"/>
        </w:rPr>
        <w:t xml:space="preserve"> </w:t>
      </w:r>
      <w:r>
        <w:rPr>
          <w:rFonts w:ascii="Book Antiqua" w:hAnsi="Book Antiqua"/>
          <w:color w:val="1C1C1C"/>
          <w:spacing w:val="-10"/>
          <w:w w:val="120"/>
          <w:sz w:val="39"/>
        </w:rPr>
        <w:t>those</w:t>
      </w:r>
      <w:r>
        <w:rPr>
          <w:rFonts w:ascii="Book Antiqua" w:hAnsi="Book Antiqua"/>
          <w:color w:val="1C1C1C"/>
          <w:spacing w:val="-40"/>
          <w:w w:val="120"/>
          <w:sz w:val="39"/>
        </w:rPr>
        <w:t xml:space="preserve"> </w:t>
      </w:r>
      <w:r>
        <w:rPr>
          <w:rFonts w:ascii="Book Antiqua" w:hAnsi="Book Antiqua"/>
          <w:color w:val="1C1C1C"/>
          <w:spacing w:val="-20"/>
          <w:w w:val="120"/>
          <w:sz w:val="39"/>
        </w:rPr>
        <w:t>who</w:t>
      </w:r>
      <w:r>
        <w:rPr>
          <w:rFonts w:ascii="Book Antiqua" w:hAnsi="Book Antiqua"/>
          <w:color w:val="1C1C1C"/>
          <w:spacing w:val="-26"/>
          <w:w w:val="120"/>
          <w:sz w:val="39"/>
        </w:rPr>
        <w:t xml:space="preserve"> </w:t>
      </w:r>
      <w:r>
        <w:rPr>
          <w:rFonts w:ascii="Book Antiqua" w:hAnsi="Book Antiqua"/>
          <w:color w:val="1C1C1C"/>
          <w:spacing w:val="-11"/>
          <w:w w:val="120"/>
          <w:sz w:val="39"/>
        </w:rPr>
        <w:t>conquer</w:t>
      </w:r>
      <w:r>
        <w:rPr>
          <w:rFonts w:ascii="Book Antiqua" w:hAnsi="Book Antiqua"/>
          <w:color w:val="1C1C1C"/>
          <w:spacing w:val="-40"/>
          <w:w w:val="120"/>
          <w:sz w:val="39"/>
        </w:rPr>
        <w:t xml:space="preserve"> </w:t>
      </w:r>
      <w:r>
        <w:rPr>
          <w:rFonts w:ascii="Book Antiqua" w:hAnsi="Book Antiqua"/>
          <w:color w:val="1C1C1C"/>
          <w:spacing w:val="-9"/>
          <w:w w:val="120"/>
          <w:sz w:val="39"/>
        </w:rPr>
        <w:t>themselves</w:t>
      </w:r>
      <w:r>
        <w:rPr>
          <w:rFonts w:ascii="Book Antiqua" w:hAnsi="Book Antiqua"/>
          <w:color w:val="1C1C1C"/>
          <w:spacing w:val="-26"/>
          <w:w w:val="120"/>
          <w:sz w:val="39"/>
        </w:rPr>
        <w:t xml:space="preserve"> </w:t>
      </w:r>
      <w:r>
        <w:rPr>
          <w:rFonts w:ascii="Book Antiqua" w:hAnsi="Book Antiqua"/>
          <w:color w:val="1C1C1C"/>
          <w:spacing w:val="-30"/>
          <w:w w:val="120"/>
          <w:sz w:val="39"/>
        </w:rPr>
        <w:t>is</w:t>
      </w:r>
      <w:r>
        <w:rPr>
          <w:rFonts w:ascii="Book Antiqua" w:hAnsi="Book Antiqua"/>
          <w:color w:val="1C1C1C"/>
          <w:spacing w:val="-115"/>
          <w:w w:val="120"/>
          <w:sz w:val="39"/>
        </w:rPr>
        <w:t xml:space="preserve"> </w:t>
      </w:r>
      <w:proofErr w:type="spellStart"/>
      <w:r>
        <w:rPr>
          <w:rFonts w:ascii="Book Antiqua" w:hAnsi="Book Antiqua"/>
          <w:color w:val="1C1C1C"/>
          <w:spacing w:val="-15"/>
          <w:w w:val="120"/>
          <w:sz w:val="39"/>
        </w:rPr>
        <w:t>of</w:t>
      </w:r>
      <w:r>
        <w:rPr>
          <w:rFonts w:ascii="Book Antiqua" w:hAnsi="Book Antiqua"/>
          <w:color w:val="1C1C1C"/>
          <w:spacing w:val="-34"/>
          <w:w w:val="120"/>
          <w:sz w:val="39"/>
        </w:rPr>
        <w:t xml:space="preserve"> </w:t>
      </w:r>
      <w:r>
        <w:rPr>
          <w:rFonts w:ascii="Book Antiqua" w:hAnsi="Book Antiqua"/>
          <w:color w:val="1C1C1C"/>
          <w:spacing w:val="-3"/>
          <w:w w:val="120"/>
          <w:sz w:val="39"/>
        </w:rPr>
        <w:t>ten</w:t>
      </w:r>
      <w:proofErr w:type="spellEnd"/>
      <w:r>
        <w:rPr>
          <w:rFonts w:ascii="Book Antiqua" w:hAnsi="Book Antiqua"/>
          <w:color w:val="1C1C1C"/>
          <w:spacing w:val="-62"/>
          <w:w w:val="120"/>
          <w:sz w:val="39"/>
        </w:rPr>
        <w:t xml:space="preserve"> </w:t>
      </w:r>
      <w:r>
        <w:rPr>
          <w:rFonts w:ascii="Book Antiqua" w:hAnsi="Book Antiqua"/>
          <w:color w:val="1C1C1C"/>
          <w:spacing w:val="-5"/>
          <w:w w:val="120"/>
          <w:sz w:val="39"/>
        </w:rPr>
        <w:t>kinds:</w:t>
      </w:r>
      <w:r>
        <w:rPr>
          <w:rFonts w:ascii="Book Antiqua" w:hAnsi="Book Antiqua"/>
          <w:color w:val="1C1C1C"/>
          <w:spacing w:val="-24"/>
          <w:w w:val="120"/>
          <w:sz w:val="39"/>
        </w:rPr>
        <w:t xml:space="preserve"> </w:t>
      </w:r>
      <w:r>
        <w:rPr>
          <w:rFonts w:ascii="Book Antiqua" w:hAnsi="Book Antiqua"/>
          <w:color w:val="1C1C1C"/>
          <w:spacing w:val="-8"/>
          <w:w w:val="120"/>
          <w:sz w:val="39"/>
        </w:rPr>
        <w:t>the</w:t>
      </w:r>
      <w:r>
        <w:rPr>
          <w:rFonts w:ascii="Book Antiqua" w:hAnsi="Book Antiqua"/>
          <w:color w:val="1C1C1C"/>
          <w:spacing w:val="-44"/>
          <w:w w:val="120"/>
          <w:sz w:val="39"/>
        </w:rPr>
        <w:t xml:space="preserve"> </w:t>
      </w:r>
      <w:r>
        <w:rPr>
          <w:rFonts w:ascii="Book Antiqua" w:hAnsi="Book Antiqua"/>
          <w:color w:val="1C1C1C"/>
          <w:spacing w:val="-16"/>
          <w:w w:val="120"/>
          <w:sz w:val="39"/>
        </w:rPr>
        <w:t>strength</w:t>
      </w:r>
      <w:r>
        <w:rPr>
          <w:rFonts w:ascii="Book Antiqua" w:hAnsi="Book Antiqua"/>
          <w:color w:val="1C1C1C"/>
          <w:spacing w:val="-34"/>
          <w:w w:val="120"/>
          <w:sz w:val="39"/>
        </w:rPr>
        <w:t xml:space="preserve"> </w:t>
      </w:r>
      <w:r>
        <w:rPr>
          <w:rFonts w:ascii="Book Antiqua" w:hAnsi="Book Antiqua"/>
          <w:color w:val="1C1C1C"/>
          <w:spacing w:val="-15"/>
          <w:w w:val="120"/>
          <w:sz w:val="39"/>
        </w:rPr>
        <w:t>of</w:t>
      </w:r>
      <w:r>
        <w:rPr>
          <w:rFonts w:ascii="Book Antiqua" w:hAnsi="Book Antiqua"/>
          <w:color w:val="1C1C1C"/>
          <w:spacing w:val="-52"/>
          <w:w w:val="120"/>
          <w:sz w:val="39"/>
        </w:rPr>
        <w:t xml:space="preserve"> </w:t>
      </w:r>
      <w:r>
        <w:rPr>
          <w:rFonts w:ascii="Book Antiqua" w:hAnsi="Book Antiqua"/>
          <w:color w:val="1C1C1C"/>
          <w:spacing w:val="-18"/>
          <w:w w:val="120"/>
          <w:sz w:val="39"/>
        </w:rPr>
        <w:t>faith,</w:t>
      </w:r>
      <w:r>
        <w:rPr>
          <w:rFonts w:ascii="Book Antiqua" w:hAnsi="Book Antiqua"/>
          <w:color w:val="1C1C1C"/>
          <w:spacing w:val="-6"/>
          <w:w w:val="120"/>
          <w:sz w:val="39"/>
        </w:rPr>
        <w:t xml:space="preserve"> </w:t>
      </w:r>
      <w:r>
        <w:rPr>
          <w:rFonts w:ascii="Book Antiqua" w:hAnsi="Book Antiqua"/>
          <w:color w:val="1C1C1C"/>
          <w:spacing w:val="-10"/>
          <w:w w:val="120"/>
          <w:sz w:val="39"/>
        </w:rPr>
        <w:t>the</w:t>
      </w:r>
      <w:r>
        <w:rPr>
          <w:rFonts w:ascii="Book Antiqua" w:hAnsi="Book Antiqua"/>
          <w:color w:val="1C1C1C"/>
          <w:spacing w:val="-44"/>
          <w:w w:val="120"/>
          <w:sz w:val="39"/>
        </w:rPr>
        <w:t xml:space="preserve"> </w:t>
      </w:r>
      <w:r>
        <w:rPr>
          <w:rFonts w:ascii="Book Antiqua" w:hAnsi="Book Antiqua"/>
          <w:color w:val="1C1C1C"/>
          <w:spacing w:val="-18"/>
          <w:w w:val="120"/>
          <w:sz w:val="39"/>
        </w:rPr>
        <w:t>strength</w:t>
      </w:r>
      <w:r>
        <w:rPr>
          <w:rFonts w:ascii="Book Antiqua" w:hAnsi="Book Antiqua"/>
          <w:color w:val="1C1C1C"/>
          <w:spacing w:val="-34"/>
          <w:w w:val="120"/>
          <w:sz w:val="39"/>
        </w:rPr>
        <w:t xml:space="preserve"> </w:t>
      </w:r>
      <w:r>
        <w:rPr>
          <w:rFonts w:ascii="Book Antiqua" w:hAnsi="Book Antiqua"/>
          <w:color w:val="1C1C1C"/>
          <w:spacing w:val="-15"/>
          <w:w w:val="120"/>
          <w:sz w:val="39"/>
        </w:rPr>
        <w:t>of charity.</w:t>
      </w:r>
      <w:r>
        <w:rPr>
          <w:rFonts w:ascii="Book Antiqua" w:hAnsi="Book Antiqua"/>
          <w:color w:val="1C1C1C"/>
          <w:spacing w:val="-14"/>
          <w:w w:val="120"/>
          <w:sz w:val="39"/>
        </w:rPr>
        <w:t xml:space="preserve"> </w:t>
      </w:r>
      <w:r>
        <w:rPr>
          <w:rFonts w:ascii="Book Antiqua" w:hAnsi="Book Antiqua"/>
          <w:color w:val="1C1C1C"/>
          <w:spacing w:val="-8"/>
          <w:w w:val="120"/>
          <w:sz w:val="39"/>
        </w:rPr>
        <w:t>the</w:t>
      </w:r>
      <w:r>
        <w:rPr>
          <w:rFonts w:ascii="Book Antiqua" w:hAnsi="Book Antiqua"/>
          <w:color w:val="1C1C1C"/>
          <w:spacing w:val="-43"/>
          <w:w w:val="120"/>
          <w:sz w:val="39"/>
        </w:rPr>
        <w:t xml:space="preserve"> </w:t>
      </w:r>
      <w:r>
        <w:rPr>
          <w:rFonts w:ascii="Book Antiqua" w:hAnsi="Book Antiqua"/>
          <w:color w:val="1C1C1C"/>
          <w:spacing w:val="-16"/>
          <w:w w:val="120"/>
          <w:sz w:val="39"/>
        </w:rPr>
        <w:t>strength</w:t>
      </w:r>
      <w:r>
        <w:rPr>
          <w:rFonts w:ascii="Book Antiqua" w:hAnsi="Book Antiqua"/>
          <w:color w:val="1C1C1C"/>
          <w:spacing w:val="-35"/>
          <w:w w:val="120"/>
          <w:sz w:val="39"/>
        </w:rPr>
        <w:t xml:space="preserve"> </w:t>
      </w:r>
      <w:r>
        <w:rPr>
          <w:rFonts w:ascii="Book Antiqua" w:hAnsi="Book Antiqua"/>
          <w:color w:val="1C1C1C"/>
          <w:spacing w:val="-15"/>
          <w:w w:val="120"/>
          <w:sz w:val="39"/>
        </w:rPr>
        <w:t>of</w:t>
      </w:r>
      <w:r>
        <w:rPr>
          <w:rFonts w:ascii="Book Antiqua" w:hAnsi="Book Antiqua"/>
          <w:color w:val="1C1C1C"/>
          <w:spacing w:val="-14"/>
          <w:w w:val="120"/>
          <w:sz w:val="39"/>
        </w:rPr>
        <w:t xml:space="preserve"> </w:t>
      </w:r>
      <w:proofErr w:type="gramStart"/>
      <w:r>
        <w:rPr>
          <w:rFonts w:ascii="Book Antiqua" w:hAnsi="Book Antiqua"/>
          <w:color w:val="1C1C1C"/>
          <w:spacing w:val="-8"/>
          <w:w w:val="120"/>
          <w:sz w:val="39"/>
        </w:rPr>
        <w:t>moral­</w:t>
      </w:r>
      <w:r>
        <w:rPr>
          <w:rFonts w:ascii="Book Antiqua" w:hAnsi="Book Antiqua"/>
          <w:color w:val="1C1C1C"/>
          <w:spacing w:val="-115"/>
          <w:w w:val="120"/>
          <w:sz w:val="39"/>
        </w:rPr>
        <w:t xml:space="preserve"> </w:t>
      </w:r>
      <w:proofErr w:type="spellStart"/>
      <w:r>
        <w:rPr>
          <w:rFonts w:ascii="Book Antiqua" w:hAnsi="Book Antiqua"/>
          <w:color w:val="1C1C1C"/>
          <w:spacing w:val="-8"/>
          <w:w w:val="120"/>
          <w:sz w:val="39"/>
        </w:rPr>
        <w:t>ity</w:t>
      </w:r>
      <w:proofErr w:type="spellEnd"/>
      <w:proofErr w:type="gramEnd"/>
      <w:r>
        <w:rPr>
          <w:rFonts w:ascii="Book Antiqua" w:hAnsi="Book Antiqua"/>
          <w:color w:val="1C1C1C"/>
          <w:spacing w:val="-8"/>
          <w:w w:val="120"/>
          <w:sz w:val="39"/>
        </w:rPr>
        <w:t>.</w:t>
      </w:r>
      <w:r>
        <w:rPr>
          <w:rFonts w:ascii="Book Antiqua" w:hAnsi="Book Antiqua"/>
          <w:color w:val="1C1C1C"/>
          <w:spacing w:val="10"/>
          <w:w w:val="120"/>
          <w:sz w:val="39"/>
        </w:rPr>
        <w:t xml:space="preserve"> </w:t>
      </w:r>
      <w:proofErr w:type="gramStart"/>
      <w:r>
        <w:rPr>
          <w:rFonts w:ascii="Book Antiqua" w:hAnsi="Book Antiqua"/>
          <w:color w:val="1C1C1C"/>
          <w:spacing w:val="-8"/>
          <w:w w:val="120"/>
          <w:sz w:val="39"/>
        </w:rPr>
        <w:t>the</w:t>
      </w:r>
      <w:proofErr w:type="gramEnd"/>
      <w:r>
        <w:rPr>
          <w:rFonts w:ascii="Book Antiqua" w:hAnsi="Book Antiqua"/>
          <w:color w:val="1C1C1C"/>
          <w:spacing w:val="-21"/>
          <w:w w:val="120"/>
          <w:sz w:val="39"/>
        </w:rPr>
        <w:t xml:space="preserve"> </w:t>
      </w:r>
      <w:r>
        <w:rPr>
          <w:rFonts w:ascii="Book Antiqua" w:hAnsi="Book Antiqua"/>
          <w:color w:val="1C1C1C"/>
          <w:spacing w:val="-8"/>
          <w:w w:val="120"/>
          <w:sz w:val="39"/>
        </w:rPr>
        <w:t>strength</w:t>
      </w:r>
      <w:r>
        <w:rPr>
          <w:rFonts w:ascii="Book Antiqua" w:hAnsi="Book Antiqua"/>
          <w:color w:val="1C1C1C"/>
          <w:spacing w:val="-22"/>
          <w:w w:val="120"/>
          <w:sz w:val="39"/>
        </w:rPr>
        <w:t xml:space="preserve"> </w:t>
      </w:r>
      <w:r>
        <w:rPr>
          <w:rFonts w:ascii="Book Antiqua" w:hAnsi="Book Antiqua"/>
          <w:color w:val="1C1C1C"/>
          <w:spacing w:val="-8"/>
          <w:w w:val="120"/>
          <w:sz w:val="39"/>
        </w:rPr>
        <w:t>of</w:t>
      </w:r>
      <w:r>
        <w:rPr>
          <w:rFonts w:ascii="Book Antiqua" w:hAnsi="Book Antiqua"/>
          <w:color w:val="1C1C1C"/>
          <w:spacing w:val="-21"/>
          <w:w w:val="120"/>
          <w:sz w:val="39"/>
        </w:rPr>
        <w:t xml:space="preserve"> </w:t>
      </w:r>
      <w:r>
        <w:rPr>
          <w:rFonts w:ascii="Book Antiqua" w:hAnsi="Book Antiqua"/>
          <w:color w:val="1C1C1C"/>
          <w:spacing w:val="-8"/>
          <w:w w:val="120"/>
          <w:sz w:val="39"/>
        </w:rPr>
        <w:t>devotion,</w:t>
      </w:r>
      <w:r>
        <w:rPr>
          <w:rFonts w:ascii="Book Antiqua" w:hAnsi="Book Antiqua"/>
          <w:color w:val="1C1C1C"/>
          <w:spacing w:val="-7"/>
          <w:w w:val="120"/>
          <w:sz w:val="39"/>
        </w:rPr>
        <w:t xml:space="preserve"> </w:t>
      </w:r>
      <w:r>
        <w:rPr>
          <w:rFonts w:ascii="Book Antiqua" w:hAnsi="Book Antiqua"/>
          <w:color w:val="1C1C1C"/>
          <w:spacing w:val="-8"/>
          <w:w w:val="120"/>
          <w:sz w:val="39"/>
        </w:rPr>
        <w:t>the</w:t>
      </w:r>
      <w:r>
        <w:rPr>
          <w:rFonts w:ascii="Book Antiqua" w:hAnsi="Book Antiqua"/>
          <w:color w:val="1C1C1C"/>
          <w:spacing w:val="-21"/>
          <w:w w:val="120"/>
          <w:sz w:val="39"/>
        </w:rPr>
        <w:t xml:space="preserve"> </w:t>
      </w:r>
      <w:r>
        <w:rPr>
          <w:rFonts w:ascii="Book Antiqua" w:hAnsi="Book Antiqua"/>
          <w:color w:val="1C1C1C"/>
          <w:spacing w:val="-8"/>
          <w:w w:val="120"/>
          <w:sz w:val="39"/>
        </w:rPr>
        <w:t>strength</w:t>
      </w:r>
      <w:r>
        <w:rPr>
          <w:rFonts w:ascii="Book Antiqua" w:hAnsi="Book Antiqua"/>
          <w:color w:val="1C1C1C"/>
          <w:spacing w:val="-21"/>
          <w:w w:val="120"/>
          <w:sz w:val="39"/>
        </w:rPr>
        <w:t xml:space="preserve"> </w:t>
      </w:r>
      <w:r>
        <w:rPr>
          <w:rFonts w:ascii="Book Antiqua" w:hAnsi="Book Antiqua"/>
          <w:color w:val="1C1C1C"/>
          <w:spacing w:val="-7"/>
          <w:w w:val="120"/>
          <w:sz w:val="39"/>
        </w:rPr>
        <w:t>of meditation,</w:t>
      </w:r>
      <w:r>
        <w:rPr>
          <w:rFonts w:ascii="Book Antiqua" w:hAnsi="Book Antiqua"/>
          <w:color w:val="1C1C1C"/>
          <w:spacing w:val="6"/>
          <w:w w:val="120"/>
          <w:sz w:val="39"/>
        </w:rPr>
        <w:t xml:space="preserve"> </w:t>
      </w:r>
      <w:r>
        <w:rPr>
          <w:rFonts w:ascii="Book Antiqua" w:hAnsi="Book Antiqua"/>
          <w:color w:val="1C1C1C"/>
          <w:spacing w:val="-7"/>
          <w:w w:val="120"/>
          <w:sz w:val="39"/>
        </w:rPr>
        <w:t>the strength</w:t>
      </w:r>
      <w:r>
        <w:rPr>
          <w:rFonts w:ascii="Book Antiqua" w:hAnsi="Book Antiqua"/>
          <w:color w:val="1C1C1C"/>
          <w:spacing w:val="-21"/>
          <w:w w:val="120"/>
          <w:sz w:val="39"/>
        </w:rPr>
        <w:t xml:space="preserve"> </w:t>
      </w:r>
      <w:r>
        <w:rPr>
          <w:rFonts w:ascii="Book Antiqua" w:hAnsi="Book Antiqua"/>
          <w:color w:val="1C1C1C"/>
          <w:spacing w:val="-7"/>
          <w:w w:val="120"/>
          <w:sz w:val="39"/>
        </w:rPr>
        <w:t>of</w:t>
      </w:r>
      <w:r>
        <w:rPr>
          <w:rFonts w:ascii="Book Antiqua" w:hAnsi="Book Antiqua"/>
          <w:color w:val="1C1C1C"/>
          <w:spacing w:val="-8"/>
          <w:w w:val="120"/>
          <w:sz w:val="39"/>
        </w:rPr>
        <w:t xml:space="preserve"> </w:t>
      </w:r>
      <w:r>
        <w:rPr>
          <w:rFonts w:ascii="Book Antiqua" w:hAnsi="Book Antiqua"/>
          <w:color w:val="1C1C1C"/>
          <w:spacing w:val="-7"/>
          <w:w w:val="120"/>
          <w:sz w:val="39"/>
        </w:rPr>
        <w:t>con­</w:t>
      </w:r>
      <w:r>
        <w:rPr>
          <w:rFonts w:ascii="Book Antiqua" w:hAnsi="Book Antiqua"/>
          <w:color w:val="1C1C1C"/>
          <w:spacing w:val="-114"/>
          <w:w w:val="120"/>
          <w:sz w:val="39"/>
        </w:rPr>
        <w:t xml:space="preserve"> </w:t>
      </w:r>
      <w:r>
        <w:rPr>
          <w:rFonts w:ascii="Book Antiqua" w:hAnsi="Book Antiqua"/>
          <w:color w:val="1C1C1C"/>
          <w:spacing w:val="-6"/>
          <w:w w:val="120"/>
          <w:sz w:val="39"/>
        </w:rPr>
        <w:t>centration,</w:t>
      </w:r>
      <w:r>
        <w:rPr>
          <w:rFonts w:ascii="Book Antiqua" w:hAnsi="Book Antiqua"/>
          <w:color w:val="1C1C1C"/>
          <w:w w:val="120"/>
          <w:sz w:val="39"/>
        </w:rPr>
        <w:t xml:space="preserve"> </w:t>
      </w:r>
      <w:r>
        <w:rPr>
          <w:rFonts w:ascii="Book Antiqua" w:hAnsi="Book Antiqua"/>
          <w:color w:val="1C1C1C"/>
          <w:spacing w:val="-8"/>
          <w:w w:val="120"/>
          <w:sz w:val="39"/>
        </w:rPr>
        <w:t>the</w:t>
      </w:r>
      <w:r>
        <w:rPr>
          <w:rFonts w:ascii="Book Antiqua" w:hAnsi="Book Antiqua"/>
          <w:color w:val="1C1C1C"/>
          <w:w w:val="120"/>
          <w:sz w:val="39"/>
        </w:rPr>
        <w:t xml:space="preserve"> </w:t>
      </w:r>
      <w:r>
        <w:rPr>
          <w:rFonts w:ascii="Book Antiqua" w:hAnsi="Book Antiqua"/>
          <w:color w:val="1C1C1C"/>
          <w:spacing w:val="-16"/>
          <w:w w:val="120"/>
          <w:sz w:val="39"/>
        </w:rPr>
        <w:t>strength</w:t>
      </w:r>
      <w:r>
        <w:rPr>
          <w:rFonts w:ascii="Book Antiqua" w:hAnsi="Book Antiqua"/>
          <w:color w:val="1C1C1C"/>
          <w:w w:val="120"/>
          <w:sz w:val="39"/>
        </w:rPr>
        <w:t xml:space="preserve"> </w:t>
      </w:r>
      <w:r>
        <w:rPr>
          <w:rFonts w:ascii="Book Antiqua" w:hAnsi="Book Antiqua"/>
          <w:color w:val="1C1C1C"/>
          <w:spacing w:val="-7"/>
          <w:w w:val="120"/>
          <w:sz w:val="39"/>
        </w:rPr>
        <w:t>of</w:t>
      </w:r>
      <w:r>
        <w:rPr>
          <w:rFonts w:ascii="Book Antiqua" w:hAnsi="Book Antiqua"/>
          <w:color w:val="1C1C1C"/>
          <w:w w:val="120"/>
          <w:sz w:val="39"/>
        </w:rPr>
        <w:t xml:space="preserve"> </w:t>
      </w:r>
      <w:r>
        <w:rPr>
          <w:rFonts w:ascii="Book Antiqua" w:hAnsi="Book Antiqua"/>
          <w:color w:val="1C1C1C"/>
          <w:spacing w:val="-12"/>
          <w:w w:val="120"/>
          <w:sz w:val="39"/>
        </w:rPr>
        <w:t>illumination,</w:t>
      </w:r>
      <w:r>
        <w:rPr>
          <w:rFonts w:ascii="Book Antiqua" w:hAnsi="Book Antiqua"/>
          <w:color w:val="1C1C1C"/>
          <w:w w:val="120"/>
          <w:sz w:val="39"/>
        </w:rPr>
        <w:t xml:space="preserve"> </w:t>
      </w:r>
      <w:r>
        <w:rPr>
          <w:rFonts w:ascii="Book Antiqua" w:hAnsi="Book Antiqua"/>
          <w:color w:val="1C1C1C"/>
          <w:spacing w:val="-9"/>
          <w:w w:val="120"/>
          <w:sz w:val="39"/>
        </w:rPr>
        <w:t>the</w:t>
      </w:r>
      <w:r>
        <w:rPr>
          <w:rFonts w:ascii="Book Antiqua" w:hAnsi="Book Antiqua"/>
          <w:color w:val="1C1C1C"/>
          <w:w w:val="120"/>
          <w:sz w:val="39"/>
        </w:rPr>
        <w:t xml:space="preserve"> </w:t>
      </w:r>
      <w:r>
        <w:rPr>
          <w:rFonts w:ascii="Book Antiqua" w:hAnsi="Book Antiqua"/>
          <w:color w:val="1C1C1C"/>
          <w:spacing w:val="-17"/>
          <w:w w:val="120"/>
          <w:sz w:val="39"/>
        </w:rPr>
        <w:t>strength</w:t>
      </w:r>
      <w:r>
        <w:rPr>
          <w:rFonts w:ascii="Book Antiqua" w:hAnsi="Book Antiqua"/>
          <w:color w:val="1C1C1C"/>
          <w:w w:val="120"/>
          <w:sz w:val="39"/>
        </w:rPr>
        <w:t xml:space="preserve"> </w:t>
      </w:r>
      <w:r>
        <w:rPr>
          <w:rFonts w:ascii="Book Antiqua" w:hAnsi="Book Antiqua"/>
          <w:color w:val="1C1C1C"/>
          <w:spacing w:val="-8"/>
          <w:w w:val="120"/>
          <w:sz w:val="39"/>
        </w:rPr>
        <w:t>of</w:t>
      </w:r>
      <w:r>
        <w:rPr>
          <w:rFonts w:ascii="Book Antiqua" w:hAnsi="Book Antiqua"/>
          <w:color w:val="1C1C1C"/>
          <w:w w:val="120"/>
          <w:sz w:val="39"/>
        </w:rPr>
        <w:t xml:space="preserve"> </w:t>
      </w:r>
      <w:r>
        <w:rPr>
          <w:rFonts w:ascii="Book Antiqua" w:hAnsi="Book Antiqua"/>
          <w:color w:val="1C1C1C"/>
          <w:spacing w:val="-12"/>
          <w:w w:val="120"/>
          <w:sz w:val="39"/>
        </w:rPr>
        <w:t>wisdom,</w:t>
      </w:r>
      <w:r>
        <w:rPr>
          <w:rFonts w:ascii="Book Antiqua" w:hAnsi="Book Antiqua"/>
          <w:color w:val="1C1C1C"/>
          <w:w w:val="120"/>
          <w:sz w:val="39"/>
        </w:rPr>
        <w:t xml:space="preserve"> </w:t>
      </w:r>
      <w:r>
        <w:rPr>
          <w:rFonts w:ascii="Book Antiqua" w:hAnsi="Book Antiqua"/>
          <w:color w:val="1C1C1C"/>
          <w:spacing w:val="-6"/>
          <w:w w:val="120"/>
          <w:sz w:val="39"/>
        </w:rPr>
        <w:t>the</w:t>
      </w:r>
      <w:r>
        <w:rPr>
          <w:rFonts w:ascii="Book Antiqua" w:hAnsi="Book Antiqua"/>
          <w:color w:val="1C1C1C"/>
          <w:w w:val="120"/>
          <w:sz w:val="39"/>
        </w:rPr>
        <w:t xml:space="preserve"> </w:t>
      </w:r>
      <w:r>
        <w:rPr>
          <w:rFonts w:ascii="Book Antiqua" w:hAnsi="Book Antiqua"/>
          <w:color w:val="1C1C1C"/>
          <w:spacing w:val="-19"/>
          <w:w w:val="120"/>
          <w:sz w:val="39"/>
        </w:rPr>
        <w:t>strength</w:t>
      </w:r>
      <w:r>
        <w:rPr>
          <w:rFonts w:ascii="Book Antiqua" w:hAnsi="Book Antiqua"/>
          <w:color w:val="1C1C1C"/>
          <w:spacing w:val="-114"/>
          <w:w w:val="120"/>
          <w:sz w:val="39"/>
        </w:rPr>
        <w:t xml:space="preserve"> </w:t>
      </w:r>
      <w:r>
        <w:rPr>
          <w:rFonts w:ascii="Book Antiqua" w:hAnsi="Book Antiqua"/>
          <w:color w:val="1C1C1C"/>
          <w:spacing w:val="-10"/>
          <w:w w:val="120"/>
          <w:sz w:val="39"/>
        </w:rPr>
        <w:t>of</w:t>
      </w:r>
      <w:r>
        <w:rPr>
          <w:rFonts w:ascii="Book Antiqua" w:hAnsi="Book Antiqua"/>
          <w:color w:val="1C1C1C"/>
          <w:spacing w:val="-28"/>
          <w:w w:val="120"/>
          <w:sz w:val="39"/>
        </w:rPr>
        <w:t xml:space="preserve"> </w:t>
      </w:r>
      <w:r>
        <w:rPr>
          <w:rFonts w:ascii="Book Antiqua" w:hAnsi="Book Antiqua"/>
          <w:color w:val="1C1C1C"/>
          <w:spacing w:val="-10"/>
          <w:w w:val="120"/>
          <w:sz w:val="39"/>
        </w:rPr>
        <w:t>the</w:t>
      </w:r>
      <w:r>
        <w:rPr>
          <w:rFonts w:ascii="Book Antiqua" w:hAnsi="Book Antiqua"/>
          <w:color w:val="1C1C1C"/>
          <w:spacing w:val="-42"/>
          <w:w w:val="120"/>
          <w:sz w:val="39"/>
        </w:rPr>
        <w:t xml:space="preserve"> </w:t>
      </w:r>
      <w:r>
        <w:rPr>
          <w:rFonts w:ascii="Book Antiqua" w:hAnsi="Book Antiqua"/>
          <w:color w:val="1C1C1C"/>
          <w:spacing w:val="-10"/>
          <w:w w:val="120"/>
          <w:sz w:val="39"/>
        </w:rPr>
        <w:t>Way.</w:t>
      </w:r>
      <w:r>
        <w:rPr>
          <w:rFonts w:ascii="Book Antiqua" w:hAnsi="Book Antiqua"/>
          <w:color w:val="1C1C1C"/>
          <w:spacing w:val="4"/>
          <w:w w:val="120"/>
          <w:sz w:val="39"/>
        </w:rPr>
        <w:t xml:space="preserve"> </w:t>
      </w:r>
      <w:r>
        <w:rPr>
          <w:rFonts w:ascii="Book Antiqua" w:hAnsi="Book Antiqua"/>
          <w:color w:val="1C1C1C"/>
          <w:spacing w:val="-10"/>
          <w:w w:val="120"/>
          <w:sz w:val="39"/>
        </w:rPr>
        <w:t>and</w:t>
      </w:r>
      <w:r>
        <w:rPr>
          <w:rFonts w:ascii="Book Antiqua" w:hAnsi="Book Antiqua"/>
          <w:color w:val="1C1C1C"/>
          <w:spacing w:val="-35"/>
          <w:w w:val="120"/>
          <w:sz w:val="39"/>
        </w:rPr>
        <w:t xml:space="preserve"> </w:t>
      </w:r>
      <w:r>
        <w:rPr>
          <w:rFonts w:ascii="Book Antiqua" w:hAnsi="Book Antiqua"/>
          <w:color w:val="1C1C1C"/>
          <w:spacing w:val="-9"/>
          <w:w w:val="120"/>
          <w:sz w:val="39"/>
        </w:rPr>
        <w:t>the</w:t>
      </w:r>
      <w:r>
        <w:rPr>
          <w:rFonts w:ascii="Book Antiqua" w:hAnsi="Book Antiqua"/>
          <w:color w:val="1C1C1C"/>
          <w:spacing w:val="-21"/>
          <w:w w:val="120"/>
          <w:sz w:val="39"/>
        </w:rPr>
        <w:t xml:space="preserve"> </w:t>
      </w:r>
      <w:r>
        <w:rPr>
          <w:rFonts w:ascii="Book Antiqua" w:hAnsi="Book Antiqua"/>
          <w:color w:val="1C1C1C"/>
          <w:spacing w:val="-9"/>
          <w:w w:val="120"/>
          <w:sz w:val="39"/>
        </w:rPr>
        <w:t>strength</w:t>
      </w:r>
      <w:r>
        <w:rPr>
          <w:rFonts w:ascii="Book Antiqua" w:hAnsi="Book Antiqua"/>
          <w:color w:val="1C1C1C"/>
          <w:spacing w:val="-33"/>
          <w:w w:val="120"/>
          <w:sz w:val="39"/>
        </w:rPr>
        <w:t xml:space="preserve"> </w:t>
      </w:r>
      <w:r>
        <w:rPr>
          <w:rFonts w:ascii="Book Antiqua" w:hAnsi="Book Antiqua"/>
          <w:color w:val="1C1C1C"/>
          <w:spacing w:val="-9"/>
          <w:w w:val="120"/>
          <w:sz w:val="39"/>
        </w:rPr>
        <w:t>of</w:t>
      </w:r>
      <w:r>
        <w:rPr>
          <w:rFonts w:ascii="Book Antiqua" w:hAnsi="Book Antiqua"/>
          <w:color w:val="1C1C1C"/>
          <w:spacing w:val="-49"/>
          <w:w w:val="120"/>
          <w:sz w:val="39"/>
        </w:rPr>
        <w:t xml:space="preserve"> </w:t>
      </w:r>
      <w:r>
        <w:rPr>
          <w:rFonts w:ascii="Book Antiqua" w:hAnsi="Book Antiqua"/>
          <w:color w:val="1C1C1C"/>
          <w:spacing w:val="-9"/>
          <w:w w:val="120"/>
          <w:sz w:val="39"/>
        </w:rPr>
        <w:t>Virtue."</w:t>
      </w:r>
    </w:p>
    <w:p w14:paraId="1DF811C5" w14:textId="77777777" w:rsidR="003D45B2" w:rsidRDefault="003D45B2">
      <w:pPr>
        <w:pStyle w:val="BodyText"/>
        <w:spacing w:before="1"/>
        <w:rPr>
          <w:rFonts w:ascii="Book Antiqua"/>
          <w:sz w:val="12"/>
        </w:rPr>
      </w:pPr>
    </w:p>
    <w:p w14:paraId="1DF811C6" w14:textId="77777777" w:rsidR="003D45B2" w:rsidRDefault="003D45B2">
      <w:pPr>
        <w:rPr>
          <w:rFonts w:ascii="Book Antiqua"/>
          <w:sz w:val="12"/>
        </w:rPr>
        <w:sectPr w:rsidR="003D45B2">
          <w:type w:val="continuous"/>
          <w:pgSz w:w="18000" w:h="27000"/>
          <w:pgMar w:top="1280" w:right="940" w:bottom="280" w:left="260" w:header="720" w:footer="720" w:gutter="0"/>
          <w:cols w:space="720"/>
        </w:sectPr>
      </w:pPr>
    </w:p>
    <w:p w14:paraId="1DF811C7" w14:textId="77777777" w:rsidR="003D45B2" w:rsidRDefault="003D2B09">
      <w:pPr>
        <w:spacing w:before="211" w:line="122" w:lineRule="auto"/>
        <w:ind w:left="1629" w:right="-4" w:firstLine="1350"/>
        <w:rPr>
          <w:rFonts w:ascii="Garamond"/>
          <w:sz w:val="31"/>
        </w:rPr>
      </w:pPr>
      <w:r>
        <w:rPr>
          <w:rFonts w:ascii="Garamond"/>
          <w:color w:val="202020"/>
          <w:w w:val="165"/>
          <w:sz w:val="31"/>
        </w:rPr>
        <w:t>'</w:t>
      </w:r>
      <w:r>
        <w:rPr>
          <w:rFonts w:ascii="Garamond"/>
          <w:color w:val="202020"/>
          <w:spacing w:val="-125"/>
          <w:w w:val="165"/>
          <w:sz w:val="31"/>
        </w:rPr>
        <w:t xml:space="preserve"> </w:t>
      </w:r>
      <w:r>
        <w:rPr>
          <w:rFonts w:ascii="Garamond"/>
          <w:color w:val="202020"/>
          <w:w w:val="130"/>
          <w:sz w:val="31"/>
        </w:rPr>
        <w:t>WU</w:t>
      </w:r>
      <w:r>
        <w:rPr>
          <w:rFonts w:ascii="Garamond"/>
          <w:color w:val="202020"/>
          <w:spacing w:val="17"/>
          <w:w w:val="130"/>
          <w:sz w:val="31"/>
        </w:rPr>
        <w:t xml:space="preserve"> </w:t>
      </w:r>
      <w:r>
        <w:rPr>
          <w:rFonts w:ascii="Garamond"/>
          <w:color w:val="202020"/>
          <w:spacing w:val="18"/>
          <w:w w:val="130"/>
          <w:sz w:val="31"/>
        </w:rPr>
        <w:t>CH</w:t>
      </w:r>
      <w:r>
        <w:rPr>
          <w:rFonts w:ascii="Garamond"/>
          <w:color w:val="202020"/>
          <w:spacing w:val="-40"/>
          <w:sz w:val="31"/>
        </w:rPr>
        <w:t xml:space="preserve"> </w:t>
      </w:r>
    </w:p>
    <w:p w14:paraId="1DF811C8" w14:textId="77777777" w:rsidR="003D45B2" w:rsidRDefault="003D2B09">
      <w:pPr>
        <w:spacing w:before="259"/>
        <w:ind w:left="-10"/>
        <w:rPr>
          <w:rFonts w:ascii="Garamond"/>
          <w:sz w:val="31"/>
        </w:rPr>
      </w:pPr>
      <w:r>
        <w:br w:type="column"/>
      </w:r>
      <w:r>
        <w:rPr>
          <w:rFonts w:ascii="Garamond"/>
          <w:color w:val="202020"/>
          <w:spacing w:val="20"/>
          <w:w w:val="110"/>
          <w:sz w:val="31"/>
        </w:rPr>
        <w:t>ENG</w:t>
      </w:r>
      <w:r>
        <w:rPr>
          <w:rFonts w:ascii="Garamond"/>
          <w:color w:val="202020"/>
          <w:spacing w:val="-48"/>
          <w:sz w:val="31"/>
        </w:rPr>
        <w:t xml:space="preserve"> </w:t>
      </w:r>
    </w:p>
    <w:p w14:paraId="1DF811C9" w14:textId="77777777" w:rsidR="003D45B2" w:rsidRDefault="003D2B09">
      <w:pPr>
        <w:spacing w:before="138"/>
        <w:ind w:left="65"/>
        <w:rPr>
          <w:rFonts w:ascii="Book Antiqua"/>
          <w:sz w:val="39"/>
        </w:rPr>
      </w:pPr>
      <w:r>
        <w:br w:type="column"/>
      </w:r>
      <w:r>
        <w:rPr>
          <w:rFonts w:ascii="Book Antiqua"/>
          <w:color w:val="202020"/>
          <w:spacing w:val="-7"/>
          <w:w w:val="115"/>
          <w:sz w:val="39"/>
        </w:rPr>
        <w:t>says,</w:t>
      </w:r>
      <w:r>
        <w:rPr>
          <w:rFonts w:ascii="Book Antiqua"/>
          <w:color w:val="202020"/>
          <w:spacing w:val="9"/>
          <w:w w:val="115"/>
          <w:sz w:val="39"/>
        </w:rPr>
        <w:t xml:space="preserve"> </w:t>
      </w:r>
      <w:r>
        <w:rPr>
          <w:rFonts w:ascii="Book Antiqua"/>
          <w:color w:val="202020"/>
          <w:spacing w:val="-7"/>
          <w:w w:val="115"/>
          <w:sz w:val="39"/>
        </w:rPr>
        <w:t>"Elsewhere,</w:t>
      </w:r>
      <w:r>
        <w:rPr>
          <w:rFonts w:ascii="Book Antiqua"/>
          <w:color w:val="202020"/>
          <w:spacing w:val="-5"/>
          <w:w w:val="115"/>
          <w:sz w:val="39"/>
        </w:rPr>
        <w:t xml:space="preserve"> </w:t>
      </w:r>
      <w:r>
        <w:rPr>
          <w:rFonts w:ascii="Book Antiqua"/>
          <w:color w:val="202020"/>
          <w:spacing w:val="-7"/>
          <w:w w:val="115"/>
          <w:sz w:val="39"/>
        </w:rPr>
        <w:t>Lao-tzu</w:t>
      </w:r>
      <w:r>
        <w:rPr>
          <w:rFonts w:ascii="Book Antiqua"/>
          <w:color w:val="202020"/>
          <w:spacing w:val="-6"/>
          <w:w w:val="115"/>
          <w:sz w:val="39"/>
        </w:rPr>
        <w:t xml:space="preserve"> </w:t>
      </w:r>
      <w:r>
        <w:rPr>
          <w:rFonts w:ascii="Book Antiqua"/>
          <w:color w:val="202020"/>
          <w:spacing w:val="-7"/>
          <w:w w:val="115"/>
          <w:sz w:val="39"/>
        </w:rPr>
        <w:t>extols</w:t>
      </w:r>
      <w:r>
        <w:rPr>
          <w:rFonts w:ascii="Book Antiqua"/>
          <w:color w:val="202020"/>
          <w:spacing w:val="-36"/>
          <w:w w:val="115"/>
          <w:sz w:val="39"/>
        </w:rPr>
        <w:t xml:space="preserve"> </w:t>
      </w:r>
      <w:r>
        <w:rPr>
          <w:rFonts w:ascii="Book Antiqua"/>
          <w:color w:val="202020"/>
          <w:spacing w:val="-7"/>
          <w:w w:val="115"/>
          <w:sz w:val="39"/>
        </w:rPr>
        <w:t>simplemindedness</w:t>
      </w:r>
      <w:r>
        <w:rPr>
          <w:rFonts w:ascii="Book Antiqua"/>
          <w:color w:val="202020"/>
          <w:spacing w:val="-21"/>
          <w:w w:val="115"/>
          <w:sz w:val="39"/>
        </w:rPr>
        <w:t xml:space="preserve"> </w:t>
      </w:r>
      <w:r>
        <w:rPr>
          <w:rFonts w:ascii="Book Antiqua"/>
          <w:color w:val="202020"/>
          <w:spacing w:val="-6"/>
          <w:w w:val="115"/>
          <w:sz w:val="39"/>
        </w:rPr>
        <w:t>and</w:t>
      </w:r>
      <w:r>
        <w:rPr>
          <w:rFonts w:ascii="Book Antiqua"/>
          <w:color w:val="202020"/>
          <w:spacing w:val="-52"/>
          <w:w w:val="115"/>
          <w:sz w:val="39"/>
        </w:rPr>
        <w:t xml:space="preserve"> </w:t>
      </w:r>
      <w:r>
        <w:rPr>
          <w:rFonts w:ascii="Book Antiqua"/>
          <w:color w:val="202020"/>
          <w:spacing w:val="-6"/>
          <w:w w:val="115"/>
          <w:position w:val="1"/>
          <w:sz w:val="39"/>
        </w:rPr>
        <w:t>weakness</w:t>
      </w:r>
    </w:p>
    <w:p w14:paraId="1DF811CA" w14:textId="77777777" w:rsidR="003D45B2" w:rsidRDefault="003D45B2">
      <w:pPr>
        <w:rPr>
          <w:rFonts w:ascii="Book Antiqua"/>
          <w:sz w:val="39"/>
        </w:rPr>
        <w:sectPr w:rsidR="003D45B2">
          <w:type w:val="continuous"/>
          <w:pgSz w:w="18000" w:h="27000"/>
          <w:pgMar w:top="1280" w:right="940" w:bottom="280" w:left="260" w:header="720" w:footer="720" w:gutter="0"/>
          <w:cols w:num="3" w:space="720" w:equalWidth="0">
            <w:col w:w="3086" w:space="40"/>
            <w:col w:w="831" w:space="39"/>
            <w:col w:w="12804"/>
          </w:cols>
        </w:sectPr>
      </w:pPr>
    </w:p>
    <w:p w14:paraId="1DF811CB" w14:textId="77777777" w:rsidR="003D45B2" w:rsidRDefault="00000000">
      <w:pPr>
        <w:spacing w:before="89" w:line="285" w:lineRule="auto"/>
        <w:ind w:left="1629" w:right="113" w:firstLine="15"/>
        <w:jc w:val="both"/>
        <w:rPr>
          <w:rFonts w:ascii="Book Antiqua"/>
          <w:sz w:val="39"/>
        </w:rPr>
      </w:pPr>
      <w:r>
        <w:pict w14:anchorId="1DF81E8D">
          <v:group id="_x0000_s1515" style="position:absolute;left:0;text-align:left;margin-left:3pt;margin-top:0;width:897.05pt;height:1350pt;z-index:-19931136;mso-position-horizontal-relative:page;mso-position-vertical-relative:page" coordorigin="60" coordsize="17941,27000">
            <v:shape id="_x0000_s1517" type="#_x0000_t75" style="position:absolute;left:59;width:17941;height:27000">
              <v:imagedata r:id="rId231" o:title=""/>
            </v:shape>
            <v:shape id="_x0000_s1516" type="#_x0000_t75" style="position:absolute;left:1770;top:1424;width:3960;height:5880">
              <v:imagedata r:id="rId232" o:title=""/>
            </v:shape>
            <w10:wrap anchorx="page" anchory="page"/>
          </v:group>
        </w:pict>
      </w:r>
      <w:r w:rsidR="003D2B09">
        <w:rPr>
          <w:rFonts w:ascii="Book Antiqua"/>
          <w:color w:val="202020"/>
          <w:spacing w:val="-4"/>
          <w:w w:val="115"/>
          <w:sz w:val="39"/>
        </w:rPr>
        <w:t>over</w:t>
      </w:r>
      <w:r w:rsidR="003D2B09">
        <w:rPr>
          <w:rFonts w:ascii="Book Antiqua"/>
          <w:color w:val="202020"/>
          <w:spacing w:val="-53"/>
          <w:w w:val="115"/>
          <w:sz w:val="39"/>
        </w:rPr>
        <w:t xml:space="preserve"> </w:t>
      </w:r>
      <w:r w:rsidR="003D2B09">
        <w:rPr>
          <w:rFonts w:ascii="Book Antiqua"/>
          <w:color w:val="202020"/>
          <w:spacing w:val="-3"/>
          <w:w w:val="115"/>
          <w:sz w:val="39"/>
        </w:rPr>
        <w:t>wisdom</w:t>
      </w:r>
      <w:r w:rsidR="003D2B09">
        <w:rPr>
          <w:rFonts w:ascii="Book Antiqua"/>
          <w:color w:val="202020"/>
          <w:spacing w:val="-22"/>
          <w:w w:val="115"/>
          <w:sz w:val="39"/>
        </w:rPr>
        <w:t xml:space="preserve"> </w:t>
      </w:r>
      <w:r w:rsidR="003D2B09">
        <w:rPr>
          <w:rFonts w:ascii="Book Antiqua"/>
          <w:color w:val="202020"/>
          <w:spacing w:val="-3"/>
          <w:w w:val="115"/>
          <w:sz w:val="39"/>
        </w:rPr>
        <w:t>and</w:t>
      </w:r>
      <w:r w:rsidR="003D2B09">
        <w:rPr>
          <w:rFonts w:ascii="Book Antiqua"/>
          <w:color w:val="202020"/>
          <w:spacing w:val="-23"/>
          <w:w w:val="115"/>
          <w:sz w:val="39"/>
        </w:rPr>
        <w:t xml:space="preserve"> </w:t>
      </w:r>
      <w:r w:rsidR="003D2B09">
        <w:rPr>
          <w:rFonts w:ascii="Book Antiqua"/>
          <w:color w:val="202020"/>
          <w:spacing w:val="-3"/>
          <w:w w:val="115"/>
          <w:sz w:val="39"/>
        </w:rPr>
        <w:t>strength.</w:t>
      </w:r>
      <w:r w:rsidR="003D2B09">
        <w:rPr>
          <w:rFonts w:ascii="Book Antiqua"/>
          <w:color w:val="202020"/>
          <w:spacing w:val="-37"/>
          <w:w w:val="115"/>
          <w:sz w:val="39"/>
        </w:rPr>
        <w:t xml:space="preserve"> </w:t>
      </w:r>
      <w:r w:rsidR="003D2B09">
        <w:rPr>
          <w:rFonts w:ascii="Book Antiqua"/>
          <w:color w:val="202020"/>
          <w:spacing w:val="-3"/>
          <w:w w:val="115"/>
          <w:sz w:val="39"/>
        </w:rPr>
        <w:t>Why</w:t>
      </w:r>
      <w:r w:rsidR="003D2B09">
        <w:rPr>
          <w:rFonts w:ascii="Book Antiqua"/>
          <w:color w:val="202020"/>
          <w:spacing w:val="-53"/>
          <w:w w:val="115"/>
          <w:sz w:val="39"/>
        </w:rPr>
        <w:t xml:space="preserve"> </w:t>
      </w:r>
      <w:r w:rsidR="003D2B09">
        <w:rPr>
          <w:rFonts w:ascii="Book Antiqua"/>
          <w:color w:val="202020"/>
          <w:spacing w:val="-3"/>
          <w:w w:val="115"/>
          <w:sz w:val="39"/>
        </w:rPr>
        <w:t>then</w:t>
      </w:r>
      <w:r w:rsidR="003D2B09">
        <w:rPr>
          <w:rFonts w:ascii="Book Antiqua"/>
          <w:color w:val="202020"/>
          <w:spacing w:val="-52"/>
          <w:w w:val="115"/>
          <w:sz w:val="39"/>
        </w:rPr>
        <w:t xml:space="preserve"> </w:t>
      </w:r>
      <w:r w:rsidR="003D2B09">
        <w:rPr>
          <w:rFonts w:ascii="Book Antiqua"/>
          <w:color w:val="202020"/>
          <w:spacing w:val="-3"/>
          <w:w w:val="115"/>
          <w:sz w:val="39"/>
        </w:rPr>
        <w:t>does</w:t>
      </w:r>
      <w:r w:rsidR="003D2B09">
        <w:rPr>
          <w:rFonts w:ascii="Book Antiqua"/>
          <w:color w:val="202020"/>
          <w:spacing w:val="-44"/>
          <w:w w:val="115"/>
          <w:sz w:val="39"/>
        </w:rPr>
        <w:t xml:space="preserve"> </w:t>
      </w:r>
      <w:r w:rsidR="003D2B09">
        <w:rPr>
          <w:rFonts w:ascii="Book Antiqua"/>
          <w:color w:val="202020"/>
          <w:spacing w:val="-3"/>
          <w:w w:val="115"/>
          <w:sz w:val="39"/>
        </w:rPr>
        <w:t>he</w:t>
      </w:r>
      <w:r w:rsidR="003D2B09">
        <w:rPr>
          <w:rFonts w:ascii="Book Antiqua"/>
          <w:color w:val="202020"/>
          <w:spacing w:val="-28"/>
          <w:w w:val="115"/>
          <w:sz w:val="39"/>
        </w:rPr>
        <w:t xml:space="preserve"> </w:t>
      </w:r>
      <w:r w:rsidR="003D2B09">
        <w:rPr>
          <w:rFonts w:ascii="Book Antiqua"/>
          <w:color w:val="202020"/>
          <w:spacing w:val="-3"/>
          <w:w w:val="115"/>
          <w:sz w:val="39"/>
        </w:rPr>
        <w:t>extol</w:t>
      </w:r>
      <w:r w:rsidR="003D2B09">
        <w:rPr>
          <w:rFonts w:ascii="Book Antiqua"/>
          <w:color w:val="202020"/>
          <w:spacing w:val="-45"/>
          <w:w w:val="115"/>
          <w:sz w:val="39"/>
        </w:rPr>
        <w:t xml:space="preserve"> </w:t>
      </w:r>
      <w:r w:rsidR="003D2B09">
        <w:rPr>
          <w:rFonts w:ascii="Book Antiqua"/>
          <w:color w:val="202020"/>
          <w:spacing w:val="-3"/>
          <w:w w:val="115"/>
          <w:sz w:val="39"/>
        </w:rPr>
        <w:t>wisdom</w:t>
      </w:r>
      <w:r w:rsidR="003D2B09">
        <w:rPr>
          <w:rFonts w:ascii="Book Antiqua"/>
          <w:color w:val="202020"/>
          <w:spacing w:val="-29"/>
          <w:w w:val="115"/>
          <w:sz w:val="39"/>
        </w:rPr>
        <w:t xml:space="preserve"> </w:t>
      </w:r>
      <w:r w:rsidR="003D2B09">
        <w:rPr>
          <w:rFonts w:ascii="Book Antiqua"/>
          <w:color w:val="202020"/>
          <w:spacing w:val="-3"/>
          <w:w w:val="115"/>
          <w:sz w:val="39"/>
        </w:rPr>
        <w:t>and</w:t>
      </w:r>
      <w:r w:rsidR="003D2B09">
        <w:rPr>
          <w:rFonts w:ascii="Book Antiqua"/>
          <w:color w:val="202020"/>
          <w:spacing w:val="-37"/>
          <w:w w:val="115"/>
          <w:sz w:val="39"/>
        </w:rPr>
        <w:t xml:space="preserve"> </w:t>
      </w:r>
      <w:r w:rsidR="003D2B09">
        <w:rPr>
          <w:rFonts w:ascii="Book Antiqua"/>
          <w:color w:val="202020"/>
          <w:spacing w:val="-3"/>
          <w:w w:val="115"/>
          <w:sz w:val="39"/>
        </w:rPr>
        <w:t>strength</w:t>
      </w:r>
      <w:r w:rsidR="003D2B09">
        <w:rPr>
          <w:rFonts w:ascii="Book Antiqua"/>
          <w:color w:val="202020"/>
          <w:spacing w:val="-50"/>
          <w:w w:val="115"/>
          <w:sz w:val="39"/>
        </w:rPr>
        <w:t xml:space="preserve"> </w:t>
      </w:r>
      <w:r w:rsidR="003D2B09">
        <w:rPr>
          <w:rFonts w:ascii="Book Antiqua"/>
          <w:color w:val="202020"/>
          <w:spacing w:val="-3"/>
          <w:w w:val="115"/>
          <w:sz w:val="39"/>
        </w:rPr>
        <w:t>here?</w:t>
      </w:r>
      <w:r w:rsidR="003D2B09">
        <w:rPr>
          <w:rFonts w:ascii="Book Antiqua"/>
          <w:color w:val="202020"/>
          <w:spacing w:val="-110"/>
          <w:w w:val="115"/>
          <w:sz w:val="39"/>
        </w:rPr>
        <w:t xml:space="preserve"> </w:t>
      </w:r>
      <w:r w:rsidR="003D2B09">
        <w:rPr>
          <w:rFonts w:ascii="Book Antiqua"/>
          <w:color w:val="202020"/>
          <w:spacing w:val="-4"/>
          <w:w w:val="115"/>
          <w:sz w:val="39"/>
        </w:rPr>
        <w:t xml:space="preserve">Wisdom and strength </w:t>
      </w:r>
      <w:r w:rsidR="003D2B09">
        <w:rPr>
          <w:rFonts w:ascii="Book Antiqua"/>
          <w:color w:val="202020"/>
          <w:spacing w:val="-3"/>
          <w:w w:val="115"/>
          <w:sz w:val="39"/>
        </w:rPr>
        <w:t>are for dealing with the inside. Simplemindedness and</w:t>
      </w:r>
      <w:r w:rsidR="003D2B09">
        <w:rPr>
          <w:rFonts w:ascii="Book Antiqua"/>
          <w:color w:val="202020"/>
          <w:spacing w:val="-110"/>
          <w:w w:val="115"/>
          <w:sz w:val="39"/>
        </w:rPr>
        <w:t xml:space="preserve"> </w:t>
      </w:r>
      <w:r w:rsidR="003D2B09">
        <w:rPr>
          <w:rFonts w:ascii="Book Antiqua"/>
          <w:color w:val="202020"/>
          <w:spacing w:val="-2"/>
          <w:w w:val="115"/>
          <w:sz w:val="39"/>
        </w:rPr>
        <w:t>weakness</w:t>
      </w:r>
      <w:r w:rsidR="003D2B09">
        <w:rPr>
          <w:rFonts w:ascii="Book Antiqua"/>
          <w:color w:val="202020"/>
          <w:spacing w:val="-9"/>
          <w:w w:val="115"/>
          <w:sz w:val="39"/>
        </w:rPr>
        <w:t xml:space="preserve"> </w:t>
      </w:r>
      <w:r w:rsidR="003D2B09">
        <w:rPr>
          <w:rFonts w:ascii="Book Antiqua"/>
          <w:color w:val="202020"/>
          <w:spacing w:val="-2"/>
          <w:w w:val="115"/>
          <w:sz w:val="39"/>
        </w:rPr>
        <w:t>are</w:t>
      </w:r>
      <w:r w:rsidR="003D2B09">
        <w:rPr>
          <w:rFonts w:ascii="Book Antiqua"/>
          <w:color w:val="202020"/>
          <w:spacing w:val="-8"/>
          <w:w w:val="115"/>
          <w:sz w:val="39"/>
        </w:rPr>
        <w:t xml:space="preserve"> </w:t>
      </w:r>
      <w:r w:rsidR="003D2B09">
        <w:rPr>
          <w:rFonts w:ascii="Book Antiqua"/>
          <w:color w:val="202020"/>
          <w:spacing w:val="-2"/>
          <w:w w:val="115"/>
          <w:sz w:val="39"/>
        </w:rPr>
        <w:t>for</w:t>
      </w:r>
      <w:r w:rsidR="003D2B09">
        <w:rPr>
          <w:rFonts w:ascii="Book Antiqua"/>
          <w:color w:val="202020"/>
          <w:spacing w:val="-22"/>
          <w:w w:val="115"/>
          <w:sz w:val="39"/>
        </w:rPr>
        <w:t xml:space="preserve"> </w:t>
      </w:r>
      <w:r w:rsidR="003D2B09">
        <w:rPr>
          <w:rFonts w:ascii="Book Antiqua"/>
          <w:color w:val="202020"/>
          <w:spacing w:val="-2"/>
          <w:w w:val="115"/>
          <w:sz w:val="39"/>
        </w:rPr>
        <w:t>dealing</w:t>
      </w:r>
      <w:r w:rsidR="003D2B09">
        <w:rPr>
          <w:rFonts w:ascii="Book Antiqua"/>
          <w:color w:val="202020"/>
          <w:spacing w:val="-38"/>
          <w:w w:val="115"/>
          <w:sz w:val="39"/>
        </w:rPr>
        <w:t xml:space="preserve"> </w:t>
      </w:r>
      <w:r w:rsidR="003D2B09">
        <w:rPr>
          <w:rFonts w:ascii="Book Antiqua"/>
          <w:color w:val="202020"/>
          <w:spacing w:val="-2"/>
          <w:w w:val="115"/>
          <w:sz w:val="39"/>
        </w:rPr>
        <w:t>with</w:t>
      </w:r>
      <w:r w:rsidR="003D2B09">
        <w:rPr>
          <w:rFonts w:ascii="Book Antiqua"/>
          <w:color w:val="202020"/>
          <w:spacing w:val="-30"/>
          <w:w w:val="115"/>
          <w:sz w:val="39"/>
        </w:rPr>
        <w:t xml:space="preserve"> </w:t>
      </w:r>
      <w:r w:rsidR="003D2B09">
        <w:rPr>
          <w:rFonts w:ascii="Book Antiqua"/>
          <w:color w:val="202020"/>
          <w:spacing w:val="-2"/>
          <w:w w:val="115"/>
          <w:sz w:val="39"/>
        </w:rPr>
        <w:t>the</w:t>
      </w:r>
      <w:r w:rsidR="003D2B09">
        <w:rPr>
          <w:rFonts w:ascii="Book Antiqua"/>
          <w:color w:val="202020"/>
          <w:spacing w:val="-1"/>
          <w:w w:val="115"/>
          <w:sz w:val="39"/>
        </w:rPr>
        <w:t xml:space="preserve"> </w:t>
      </w:r>
      <w:r w:rsidR="003D2B09">
        <w:rPr>
          <w:rFonts w:ascii="Book Antiqua"/>
          <w:color w:val="202020"/>
          <w:spacing w:val="-2"/>
          <w:w w:val="115"/>
          <w:sz w:val="39"/>
        </w:rPr>
        <w:t>outside."</w:t>
      </w:r>
    </w:p>
    <w:p w14:paraId="1DF811CC" w14:textId="77777777" w:rsidR="003D45B2" w:rsidRDefault="003D2B09">
      <w:pPr>
        <w:spacing w:before="168" w:line="285" w:lineRule="auto"/>
        <w:ind w:left="1644" w:right="121"/>
        <w:jc w:val="both"/>
        <w:rPr>
          <w:rFonts w:ascii="Book Antiqua"/>
          <w:sz w:val="39"/>
        </w:rPr>
      </w:pPr>
      <w:r>
        <w:rPr>
          <w:rFonts w:ascii="Garamond"/>
          <w:color w:val="171717"/>
          <w:spacing w:val="-1"/>
          <w:w w:val="115"/>
          <w:sz w:val="31"/>
        </w:rPr>
        <w:t xml:space="preserve">WANG </w:t>
      </w:r>
      <w:r>
        <w:rPr>
          <w:rFonts w:ascii="Garamond"/>
          <w:color w:val="171717"/>
          <w:spacing w:val="-1"/>
          <w:w w:val="115"/>
          <w:sz w:val="39"/>
        </w:rPr>
        <w:t>p</w:t>
      </w:r>
      <w:r>
        <w:rPr>
          <w:rFonts w:ascii="Garamond"/>
          <w:color w:val="171717"/>
          <w:spacing w:val="-1"/>
          <w:w w:val="115"/>
          <w:position w:val="18"/>
          <w:sz w:val="39"/>
        </w:rPr>
        <w:t xml:space="preserve">' </w:t>
      </w:r>
      <w:r>
        <w:rPr>
          <w:rFonts w:ascii="Garamond"/>
          <w:color w:val="171717"/>
          <w:w w:val="115"/>
          <w:sz w:val="31"/>
        </w:rPr>
        <w:t xml:space="preserve">ANG </w:t>
      </w:r>
      <w:r>
        <w:rPr>
          <w:rFonts w:ascii="Book Antiqua"/>
          <w:color w:val="171717"/>
          <w:spacing w:val="-1"/>
          <w:w w:val="115"/>
          <w:sz w:val="39"/>
        </w:rPr>
        <w:t xml:space="preserve">says, "The natural </w:t>
      </w:r>
      <w:r>
        <w:rPr>
          <w:rFonts w:ascii="Book Antiqua"/>
          <w:color w:val="171717"/>
          <w:w w:val="115"/>
          <w:sz w:val="39"/>
        </w:rPr>
        <w:t xml:space="preserve">endowment of all things is complete </w:t>
      </w:r>
      <w:r>
        <w:rPr>
          <w:rFonts w:ascii="Book Antiqua"/>
          <w:color w:val="171717"/>
          <w:w w:val="115"/>
          <w:position w:val="1"/>
          <w:sz w:val="39"/>
        </w:rPr>
        <w:t>in itself.</w:t>
      </w:r>
      <w:r>
        <w:rPr>
          <w:rFonts w:ascii="Book Antiqua"/>
          <w:color w:val="171717"/>
          <w:spacing w:val="-110"/>
          <w:w w:val="115"/>
          <w:position w:val="1"/>
          <w:sz w:val="39"/>
        </w:rPr>
        <w:t xml:space="preserve"> </w:t>
      </w:r>
      <w:r>
        <w:rPr>
          <w:rFonts w:ascii="Book Antiqua"/>
          <w:color w:val="171717"/>
          <w:spacing w:val="-2"/>
          <w:w w:val="115"/>
          <w:sz w:val="39"/>
        </w:rPr>
        <w:t>Poverty</w:t>
      </w:r>
      <w:r>
        <w:rPr>
          <w:rFonts w:ascii="Book Antiqua"/>
          <w:color w:val="171717"/>
          <w:spacing w:val="-12"/>
          <w:w w:val="115"/>
          <w:sz w:val="39"/>
        </w:rPr>
        <w:t xml:space="preserve"> </w:t>
      </w:r>
      <w:r>
        <w:rPr>
          <w:rFonts w:ascii="Book Antiqua"/>
          <w:color w:val="171717"/>
          <w:spacing w:val="-2"/>
          <w:w w:val="115"/>
          <w:sz w:val="39"/>
        </w:rPr>
        <w:t>does</w:t>
      </w:r>
      <w:r>
        <w:rPr>
          <w:rFonts w:ascii="Book Antiqua"/>
          <w:color w:val="171717"/>
          <w:spacing w:val="-11"/>
          <w:w w:val="115"/>
          <w:sz w:val="39"/>
        </w:rPr>
        <w:t xml:space="preserve"> </w:t>
      </w:r>
      <w:r>
        <w:rPr>
          <w:rFonts w:ascii="Book Antiqua"/>
          <w:color w:val="171717"/>
          <w:spacing w:val="-2"/>
          <w:w w:val="115"/>
          <w:sz w:val="39"/>
        </w:rPr>
        <w:t>not</w:t>
      </w:r>
      <w:r>
        <w:rPr>
          <w:rFonts w:ascii="Book Antiqua"/>
          <w:color w:val="171717"/>
          <w:spacing w:val="-26"/>
          <w:w w:val="115"/>
          <w:sz w:val="39"/>
        </w:rPr>
        <w:t xml:space="preserve"> </w:t>
      </w:r>
      <w:r>
        <w:rPr>
          <w:rFonts w:ascii="Book Antiqua"/>
          <w:color w:val="171717"/>
          <w:spacing w:val="-2"/>
          <w:w w:val="115"/>
          <w:sz w:val="39"/>
        </w:rPr>
        <w:t>reduce</w:t>
      </w:r>
      <w:r>
        <w:rPr>
          <w:rFonts w:ascii="Book Antiqua"/>
          <w:color w:val="171717"/>
          <w:spacing w:val="-26"/>
          <w:w w:val="115"/>
          <w:sz w:val="39"/>
        </w:rPr>
        <w:t xml:space="preserve"> </w:t>
      </w:r>
      <w:r>
        <w:rPr>
          <w:rFonts w:ascii="Book Antiqua"/>
          <w:color w:val="171717"/>
          <w:spacing w:val="-2"/>
          <w:w w:val="115"/>
          <w:sz w:val="39"/>
        </w:rPr>
        <w:t>it.</w:t>
      </w:r>
      <w:r>
        <w:rPr>
          <w:rFonts w:ascii="Book Antiqua"/>
          <w:color w:val="171717"/>
          <w:spacing w:val="-12"/>
          <w:w w:val="115"/>
          <w:sz w:val="39"/>
        </w:rPr>
        <w:t xml:space="preserve"> </w:t>
      </w:r>
      <w:r>
        <w:rPr>
          <w:rFonts w:ascii="Book Antiqua"/>
          <w:color w:val="171717"/>
          <w:spacing w:val="-2"/>
          <w:w w:val="115"/>
          <w:sz w:val="39"/>
        </w:rPr>
        <w:t>Wealth</w:t>
      </w:r>
      <w:r>
        <w:rPr>
          <w:rFonts w:ascii="Book Antiqua"/>
          <w:color w:val="171717"/>
          <w:spacing w:val="-25"/>
          <w:w w:val="115"/>
          <w:sz w:val="39"/>
        </w:rPr>
        <w:t xml:space="preserve"> </w:t>
      </w:r>
      <w:r>
        <w:rPr>
          <w:rFonts w:ascii="Book Antiqua"/>
          <w:color w:val="171717"/>
          <w:spacing w:val="-2"/>
          <w:w w:val="115"/>
          <w:sz w:val="39"/>
        </w:rPr>
        <w:t>does</w:t>
      </w:r>
      <w:r>
        <w:rPr>
          <w:rFonts w:ascii="Book Antiqua"/>
          <w:color w:val="171717"/>
          <w:spacing w:val="-12"/>
          <w:w w:val="115"/>
          <w:sz w:val="39"/>
        </w:rPr>
        <w:t xml:space="preserve"> </w:t>
      </w:r>
      <w:r>
        <w:rPr>
          <w:rFonts w:ascii="Book Antiqua"/>
          <w:color w:val="171717"/>
          <w:spacing w:val="-2"/>
          <w:w w:val="115"/>
          <w:sz w:val="39"/>
        </w:rPr>
        <w:t>not</w:t>
      </w:r>
      <w:r>
        <w:rPr>
          <w:rFonts w:ascii="Book Antiqua"/>
          <w:color w:val="171717"/>
          <w:spacing w:val="-11"/>
          <w:w w:val="115"/>
          <w:sz w:val="39"/>
        </w:rPr>
        <w:t xml:space="preserve"> </w:t>
      </w:r>
      <w:r>
        <w:rPr>
          <w:rFonts w:ascii="Book Antiqua"/>
          <w:color w:val="171717"/>
          <w:spacing w:val="-2"/>
          <w:w w:val="115"/>
          <w:sz w:val="39"/>
        </w:rPr>
        <w:t>enlarge</w:t>
      </w:r>
      <w:r>
        <w:rPr>
          <w:rFonts w:ascii="Book Antiqua"/>
          <w:color w:val="171717"/>
          <w:spacing w:val="-12"/>
          <w:w w:val="115"/>
          <w:sz w:val="39"/>
        </w:rPr>
        <w:t xml:space="preserve"> </w:t>
      </w:r>
      <w:r>
        <w:rPr>
          <w:rFonts w:ascii="Book Antiqua"/>
          <w:color w:val="171717"/>
          <w:spacing w:val="-1"/>
          <w:w w:val="115"/>
          <w:sz w:val="39"/>
        </w:rPr>
        <w:t>it.</w:t>
      </w:r>
      <w:r>
        <w:rPr>
          <w:rFonts w:ascii="Book Antiqua"/>
          <w:color w:val="171717"/>
          <w:spacing w:val="3"/>
          <w:w w:val="115"/>
          <w:sz w:val="39"/>
        </w:rPr>
        <w:t xml:space="preserve"> </w:t>
      </w:r>
      <w:r>
        <w:rPr>
          <w:rFonts w:ascii="Book Antiqua"/>
          <w:color w:val="171717"/>
          <w:spacing w:val="-1"/>
          <w:w w:val="115"/>
          <w:sz w:val="39"/>
        </w:rPr>
        <w:t>But</w:t>
      </w:r>
      <w:r>
        <w:rPr>
          <w:rFonts w:ascii="Book Antiqua"/>
          <w:color w:val="171717"/>
          <w:spacing w:val="-26"/>
          <w:w w:val="115"/>
          <w:sz w:val="39"/>
        </w:rPr>
        <w:t xml:space="preserve"> </w:t>
      </w:r>
      <w:r>
        <w:rPr>
          <w:rFonts w:ascii="Book Antiqua"/>
          <w:color w:val="171717"/>
          <w:spacing w:val="-1"/>
          <w:w w:val="115"/>
          <w:sz w:val="39"/>
        </w:rPr>
        <w:t>fools</w:t>
      </w:r>
      <w:r>
        <w:rPr>
          <w:rFonts w:ascii="Book Antiqua"/>
          <w:color w:val="171717"/>
          <w:spacing w:val="4"/>
          <w:w w:val="115"/>
          <w:sz w:val="39"/>
        </w:rPr>
        <w:t xml:space="preserve"> </w:t>
      </w:r>
      <w:r>
        <w:rPr>
          <w:rFonts w:ascii="Book Antiqua"/>
          <w:color w:val="171717"/>
          <w:spacing w:val="-1"/>
          <w:w w:val="115"/>
          <w:sz w:val="39"/>
        </w:rPr>
        <w:t>abandon</w:t>
      </w:r>
      <w:r>
        <w:rPr>
          <w:rFonts w:ascii="Book Antiqua"/>
          <w:color w:val="171717"/>
          <w:spacing w:val="-26"/>
          <w:w w:val="115"/>
          <w:sz w:val="39"/>
        </w:rPr>
        <w:t xml:space="preserve"> </w:t>
      </w:r>
      <w:r>
        <w:rPr>
          <w:rFonts w:ascii="Book Antiqua"/>
          <w:color w:val="171717"/>
          <w:spacing w:val="-1"/>
          <w:w w:val="115"/>
          <w:sz w:val="39"/>
        </w:rPr>
        <w:t>this</w:t>
      </w:r>
      <w:r>
        <w:rPr>
          <w:rFonts w:ascii="Book Antiqua"/>
          <w:color w:val="171717"/>
          <w:spacing w:val="-110"/>
          <w:w w:val="115"/>
          <w:sz w:val="39"/>
        </w:rPr>
        <w:t xml:space="preserve"> </w:t>
      </w:r>
      <w:r>
        <w:rPr>
          <w:rFonts w:ascii="Book Antiqua"/>
          <w:color w:val="171717"/>
          <w:w w:val="115"/>
          <w:sz w:val="39"/>
        </w:rPr>
        <w:t>treasure</w:t>
      </w:r>
      <w:r>
        <w:rPr>
          <w:rFonts w:ascii="Book Antiqua"/>
          <w:color w:val="171717"/>
          <w:spacing w:val="-18"/>
          <w:w w:val="115"/>
          <w:sz w:val="39"/>
        </w:rPr>
        <w:t xml:space="preserve"> </w:t>
      </w:r>
      <w:r>
        <w:rPr>
          <w:rFonts w:ascii="Book Antiqua"/>
          <w:color w:val="171717"/>
          <w:w w:val="115"/>
          <w:sz w:val="39"/>
        </w:rPr>
        <w:t>to</w:t>
      </w:r>
      <w:r>
        <w:rPr>
          <w:rFonts w:ascii="Book Antiqua"/>
          <w:color w:val="171717"/>
          <w:spacing w:val="-7"/>
          <w:w w:val="115"/>
          <w:sz w:val="39"/>
        </w:rPr>
        <w:t xml:space="preserve"> </w:t>
      </w:r>
      <w:r>
        <w:rPr>
          <w:rFonts w:ascii="Book Antiqua"/>
          <w:color w:val="171717"/>
          <w:w w:val="115"/>
          <w:sz w:val="39"/>
        </w:rPr>
        <w:t>chase</w:t>
      </w:r>
      <w:r>
        <w:rPr>
          <w:rFonts w:ascii="Book Antiqua"/>
          <w:color w:val="171717"/>
          <w:spacing w:val="-24"/>
          <w:w w:val="115"/>
          <w:sz w:val="39"/>
        </w:rPr>
        <w:t xml:space="preserve"> </w:t>
      </w:r>
      <w:r>
        <w:rPr>
          <w:rFonts w:ascii="Book Antiqua"/>
          <w:color w:val="171717"/>
          <w:w w:val="115"/>
          <w:sz w:val="39"/>
        </w:rPr>
        <w:t>trash.</w:t>
      </w:r>
      <w:r>
        <w:rPr>
          <w:rFonts w:ascii="Book Antiqua"/>
          <w:color w:val="171717"/>
          <w:spacing w:val="7"/>
          <w:w w:val="115"/>
          <w:sz w:val="39"/>
        </w:rPr>
        <w:t xml:space="preserve"> </w:t>
      </w:r>
      <w:r>
        <w:rPr>
          <w:rFonts w:ascii="Book Antiqua"/>
          <w:color w:val="171717"/>
          <w:w w:val="115"/>
          <w:sz w:val="39"/>
        </w:rPr>
        <w:t>Those</w:t>
      </w:r>
      <w:r>
        <w:rPr>
          <w:rFonts w:ascii="Book Antiqua"/>
          <w:color w:val="171717"/>
          <w:spacing w:val="-48"/>
          <w:w w:val="115"/>
          <w:sz w:val="39"/>
        </w:rPr>
        <w:t xml:space="preserve"> </w:t>
      </w:r>
      <w:r>
        <w:rPr>
          <w:rFonts w:ascii="Book Antiqua"/>
          <w:color w:val="171717"/>
          <w:w w:val="115"/>
          <w:sz w:val="39"/>
        </w:rPr>
        <w:t>who</w:t>
      </w:r>
      <w:r>
        <w:rPr>
          <w:rFonts w:ascii="Book Antiqua"/>
          <w:color w:val="171717"/>
          <w:spacing w:val="-64"/>
          <w:w w:val="115"/>
          <w:sz w:val="39"/>
        </w:rPr>
        <w:t xml:space="preserve"> </w:t>
      </w:r>
      <w:r>
        <w:rPr>
          <w:rFonts w:ascii="Book Antiqua"/>
          <w:color w:val="171717"/>
          <w:w w:val="115"/>
          <w:sz w:val="39"/>
        </w:rPr>
        <w:t>know</w:t>
      </w:r>
      <w:r>
        <w:rPr>
          <w:rFonts w:ascii="Book Antiqua"/>
          <w:color w:val="171717"/>
          <w:spacing w:val="-40"/>
          <w:w w:val="115"/>
          <w:sz w:val="39"/>
        </w:rPr>
        <w:t xml:space="preserve"> </w:t>
      </w:r>
      <w:r>
        <w:rPr>
          <w:rFonts w:ascii="Book Antiqua"/>
          <w:color w:val="171717"/>
          <w:w w:val="115"/>
          <w:sz w:val="39"/>
        </w:rPr>
        <w:t>contentment</w:t>
      </w:r>
      <w:r>
        <w:rPr>
          <w:rFonts w:ascii="Book Antiqua"/>
          <w:color w:val="171717"/>
          <w:spacing w:val="-31"/>
          <w:w w:val="115"/>
          <w:sz w:val="39"/>
        </w:rPr>
        <w:t xml:space="preserve"> </w:t>
      </w:r>
      <w:r>
        <w:rPr>
          <w:rFonts w:ascii="Book Antiqua"/>
          <w:color w:val="171717"/>
          <w:w w:val="115"/>
          <w:sz w:val="39"/>
        </w:rPr>
        <w:t>pay</w:t>
      </w:r>
      <w:r>
        <w:rPr>
          <w:rFonts w:ascii="Book Antiqua"/>
          <w:color w:val="171717"/>
          <w:spacing w:val="-32"/>
          <w:w w:val="115"/>
          <w:sz w:val="39"/>
        </w:rPr>
        <w:t xml:space="preserve"> </w:t>
      </w:r>
      <w:r>
        <w:rPr>
          <w:rFonts w:ascii="Book Antiqua"/>
          <w:color w:val="171717"/>
          <w:w w:val="115"/>
          <w:sz w:val="39"/>
        </w:rPr>
        <w:t>the</w:t>
      </w:r>
      <w:r>
        <w:rPr>
          <w:rFonts w:ascii="Book Antiqua"/>
          <w:color w:val="171717"/>
          <w:spacing w:val="-48"/>
          <w:w w:val="115"/>
          <w:sz w:val="39"/>
        </w:rPr>
        <w:t xml:space="preserve"> </w:t>
      </w:r>
      <w:r>
        <w:rPr>
          <w:rFonts w:ascii="Book Antiqua"/>
          <w:color w:val="171717"/>
          <w:w w:val="115"/>
          <w:sz w:val="39"/>
        </w:rPr>
        <w:t>world</w:t>
      </w:r>
      <w:r>
        <w:rPr>
          <w:rFonts w:ascii="Book Antiqua"/>
          <w:color w:val="171717"/>
          <w:spacing w:val="-48"/>
          <w:w w:val="115"/>
          <w:sz w:val="39"/>
        </w:rPr>
        <w:t xml:space="preserve"> </w:t>
      </w:r>
      <w:r>
        <w:rPr>
          <w:rFonts w:ascii="Book Antiqua"/>
          <w:color w:val="171717"/>
          <w:w w:val="115"/>
          <w:sz w:val="39"/>
        </w:rPr>
        <w:t>no</w:t>
      </w:r>
      <w:r>
        <w:rPr>
          <w:rFonts w:ascii="Book Antiqua"/>
          <w:color w:val="171717"/>
          <w:spacing w:val="-33"/>
          <w:w w:val="115"/>
          <w:sz w:val="39"/>
        </w:rPr>
        <w:t xml:space="preserve"> </w:t>
      </w:r>
      <w:r>
        <w:rPr>
          <w:rFonts w:ascii="Book Antiqua"/>
          <w:color w:val="171717"/>
          <w:w w:val="115"/>
          <w:sz w:val="39"/>
        </w:rPr>
        <w:t>heed.</w:t>
      </w:r>
      <w:r>
        <w:rPr>
          <w:rFonts w:ascii="Book Antiqua"/>
          <w:color w:val="171717"/>
          <w:spacing w:val="-109"/>
          <w:w w:val="115"/>
          <w:sz w:val="39"/>
        </w:rPr>
        <w:t xml:space="preserve"> </w:t>
      </w:r>
      <w:r>
        <w:rPr>
          <w:rFonts w:ascii="Book Antiqua"/>
          <w:color w:val="171717"/>
          <w:w w:val="115"/>
          <w:sz w:val="39"/>
        </w:rPr>
        <w:t>This</w:t>
      </w:r>
      <w:r>
        <w:rPr>
          <w:rFonts w:ascii="Book Antiqua"/>
          <w:color w:val="171717"/>
          <w:spacing w:val="-3"/>
          <w:w w:val="115"/>
          <w:sz w:val="39"/>
        </w:rPr>
        <w:t xml:space="preserve"> </w:t>
      </w:r>
      <w:r>
        <w:rPr>
          <w:rFonts w:ascii="Book Antiqua"/>
          <w:color w:val="171717"/>
          <w:w w:val="115"/>
          <w:sz w:val="39"/>
        </w:rPr>
        <w:t>is</w:t>
      </w:r>
      <w:r>
        <w:rPr>
          <w:rFonts w:ascii="Book Antiqua"/>
          <w:color w:val="171717"/>
          <w:spacing w:val="11"/>
          <w:w w:val="115"/>
          <w:sz w:val="39"/>
        </w:rPr>
        <w:t xml:space="preserve"> </w:t>
      </w:r>
      <w:r>
        <w:rPr>
          <w:rFonts w:ascii="Book Antiqua"/>
          <w:color w:val="171717"/>
          <w:w w:val="115"/>
          <w:sz w:val="39"/>
        </w:rPr>
        <w:t>true</w:t>
      </w:r>
      <w:r>
        <w:rPr>
          <w:rFonts w:ascii="Book Antiqua"/>
          <w:color w:val="171717"/>
          <w:spacing w:val="-26"/>
          <w:w w:val="115"/>
          <w:sz w:val="39"/>
        </w:rPr>
        <w:t xml:space="preserve"> </w:t>
      </w:r>
      <w:r>
        <w:rPr>
          <w:rFonts w:ascii="Book Antiqua"/>
          <w:color w:val="171717"/>
          <w:w w:val="115"/>
          <w:sz w:val="39"/>
        </w:rPr>
        <w:t>wealth.</w:t>
      </w:r>
      <w:r>
        <w:rPr>
          <w:rFonts w:ascii="Book Antiqua"/>
          <w:color w:val="171717"/>
          <w:spacing w:val="18"/>
          <w:w w:val="115"/>
          <w:sz w:val="39"/>
        </w:rPr>
        <w:t xml:space="preserve"> </w:t>
      </w:r>
      <w:r>
        <w:rPr>
          <w:rFonts w:ascii="Book Antiqua"/>
          <w:color w:val="171717"/>
          <w:w w:val="115"/>
          <w:sz w:val="39"/>
        </w:rPr>
        <w:t>Mencius</w:t>
      </w:r>
      <w:r>
        <w:rPr>
          <w:rFonts w:ascii="Book Antiqua"/>
          <w:color w:val="171717"/>
          <w:spacing w:val="-5"/>
          <w:w w:val="115"/>
          <w:sz w:val="39"/>
        </w:rPr>
        <w:t xml:space="preserve"> </w:t>
      </w:r>
      <w:r>
        <w:rPr>
          <w:rFonts w:ascii="Book Antiqua"/>
          <w:color w:val="171717"/>
          <w:w w:val="115"/>
          <w:sz w:val="39"/>
        </w:rPr>
        <w:t>said,</w:t>
      </w:r>
      <w:r>
        <w:rPr>
          <w:rFonts w:ascii="Book Antiqua"/>
          <w:color w:val="171717"/>
          <w:spacing w:val="25"/>
          <w:w w:val="115"/>
          <w:sz w:val="39"/>
        </w:rPr>
        <w:t xml:space="preserve"> </w:t>
      </w:r>
      <w:r>
        <w:rPr>
          <w:rFonts w:ascii="Book Antiqua"/>
          <w:color w:val="171717"/>
          <w:w w:val="115"/>
          <w:sz w:val="39"/>
        </w:rPr>
        <w:t>'The</w:t>
      </w:r>
      <w:r>
        <w:rPr>
          <w:rFonts w:ascii="Book Antiqua"/>
          <w:color w:val="171717"/>
          <w:spacing w:val="-12"/>
          <w:w w:val="115"/>
          <w:sz w:val="39"/>
        </w:rPr>
        <w:t xml:space="preserve"> </w:t>
      </w:r>
      <w:r>
        <w:rPr>
          <w:rFonts w:ascii="Book Antiqua"/>
          <w:color w:val="171717"/>
          <w:w w:val="115"/>
          <w:sz w:val="39"/>
        </w:rPr>
        <w:t>ten</w:t>
      </w:r>
      <w:r>
        <w:rPr>
          <w:rFonts w:ascii="Book Antiqua"/>
          <w:color w:val="171717"/>
          <w:spacing w:val="-11"/>
          <w:w w:val="115"/>
          <w:sz w:val="39"/>
        </w:rPr>
        <w:t xml:space="preserve"> </w:t>
      </w:r>
      <w:r>
        <w:rPr>
          <w:rFonts w:ascii="Book Antiqua"/>
          <w:color w:val="171717"/>
          <w:w w:val="115"/>
          <w:sz w:val="39"/>
        </w:rPr>
        <w:t>thousand</w:t>
      </w:r>
      <w:r>
        <w:rPr>
          <w:rFonts w:ascii="Book Antiqua"/>
          <w:color w:val="171717"/>
          <w:spacing w:val="-26"/>
          <w:w w:val="115"/>
          <w:sz w:val="39"/>
        </w:rPr>
        <w:t xml:space="preserve"> </w:t>
      </w:r>
      <w:r>
        <w:rPr>
          <w:rFonts w:ascii="Book Antiqua"/>
          <w:color w:val="171717"/>
          <w:w w:val="115"/>
          <w:sz w:val="39"/>
        </w:rPr>
        <w:t>things</w:t>
      </w:r>
      <w:r>
        <w:rPr>
          <w:rFonts w:ascii="Book Antiqua"/>
          <w:color w:val="171717"/>
          <w:spacing w:val="4"/>
          <w:w w:val="115"/>
          <w:sz w:val="39"/>
        </w:rPr>
        <w:t xml:space="preserve"> </w:t>
      </w:r>
      <w:r>
        <w:rPr>
          <w:rFonts w:ascii="Book Antiqua"/>
          <w:color w:val="171717"/>
          <w:w w:val="115"/>
          <w:sz w:val="39"/>
        </w:rPr>
        <w:t>are</w:t>
      </w:r>
      <w:r>
        <w:rPr>
          <w:rFonts w:ascii="Book Antiqua"/>
          <w:color w:val="171717"/>
          <w:spacing w:val="17"/>
          <w:w w:val="115"/>
          <w:sz w:val="39"/>
        </w:rPr>
        <w:t xml:space="preserve"> </w:t>
      </w:r>
      <w:r>
        <w:rPr>
          <w:rFonts w:ascii="Book Antiqua"/>
          <w:color w:val="171717"/>
          <w:w w:val="115"/>
          <w:sz w:val="39"/>
        </w:rPr>
        <w:t>all</w:t>
      </w:r>
      <w:r>
        <w:rPr>
          <w:rFonts w:ascii="Book Antiqua"/>
          <w:color w:val="171717"/>
          <w:spacing w:val="-25"/>
          <w:w w:val="115"/>
          <w:sz w:val="39"/>
        </w:rPr>
        <w:t xml:space="preserve"> </w:t>
      </w:r>
      <w:r>
        <w:rPr>
          <w:rFonts w:ascii="Book Antiqua"/>
          <w:color w:val="171717"/>
          <w:w w:val="115"/>
          <w:sz w:val="39"/>
        </w:rPr>
        <w:t>within</w:t>
      </w:r>
      <w:r>
        <w:rPr>
          <w:rFonts w:ascii="Book Antiqua"/>
          <w:color w:val="171717"/>
          <w:spacing w:val="-26"/>
          <w:w w:val="115"/>
          <w:sz w:val="39"/>
        </w:rPr>
        <w:t xml:space="preserve"> </w:t>
      </w:r>
      <w:r>
        <w:rPr>
          <w:rFonts w:ascii="Book Antiqua"/>
          <w:color w:val="171717"/>
          <w:w w:val="115"/>
          <w:position w:val="1"/>
          <w:sz w:val="39"/>
        </w:rPr>
        <w:t>us'</w:t>
      </w:r>
      <w:r>
        <w:rPr>
          <w:rFonts w:ascii="Book Antiqua"/>
          <w:color w:val="171717"/>
          <w:spacing w:val="-110"/>
          <w:w w:val="115"/>
          <w:position w:val="1"/>
          <w:sz w:val="39"/>
        </w:rPr>
        <w:t xml:space="preserve"> </w:t>
      </w:r>
      <w:r>
        <w:rPr>
          <w:rFonts w:ascii="Book Antiqua"/>
          <w:color w:val="171717"/>
          <w:spacing w:val="-7"/>
          <w:w w:val="115"/>
          <w:sz w:val="39"/>
        </w:rPr>
        <w:t>(7A.4).</w:t>
      </w:r>
      <w:r>
        <w:rPr>
          <w:rFonts w:ascii="Book Antiqua"/>
          <w:color w:val="171717"/>
          <w:spacing w:val="22"/>
          <w:w w:val="115"/>
          <w:sz w:val="39"/>
        </w:rPr>
        <w:t xml:space="preserve"> </w:t>
      </w:r>
      <w:r>
        <w:rPr>
          <w:rFonts w:ascii="Book Antiqua"/>
          <w:color w:val="171717"/>
          <w:spacing w:val="-7"/>
          <w:w w:val="115"/>
          <w:sz w:val="39"/>
        </w:rPr>
        <w:t>How</w:t>
      </w:r>
      <w:r>
        <w:rPr>
          <w:rFonts w:ascii="Book Antiqua"/>
          <w:color w:val="171717"/>
          <w:spacing w:val="-8"/>
          <w:w w:val="115"/>
          <w:sz w:val="39"/>
        </w:rPr>
        <w:t xml:space="preserve"> </w:t>
      </w:r>
      <w:r>
        <w:rPr>
          <w:rFonts w:ascii="Book Antiqua"/>
          <w:color w:val="171717"/>
          <w:spacing w:val="-7"/>
          <w:w w:val="115"/>
          <w:sz w:val="39"/>
        </w:rPr>
        <w:t>could</w:t>
      </w:r>
      <w:r>
        <w:rPr>
          <w:rFonts w:ascii="Book Antiqua"/>
          <w:color w:val="171717"/>
          <w:spacing w:val="-22"/>
          <w:w w:val="115"/>
          <w:sz w:val="39"/>
        </w:rPr>
        <w:t xml:space="preserve"> </w:t>
      </w:r>
      <w:r>
        <w:rPr>
          <w:rFonts w:ascii="Book Antiqua"/>
          <w:color w:val="171717"/>
          <w:spacing w:val="-7"/>
          <w:w w:val="115"/>
          <w:sz w:val="39"/>
        </w:rPr>
        <w:t>we</w:t>
      </w:r>
      <w:r>
        <w:rPr>
          <w:rFonts w:ascii="Book Antiqua"/>
          <w:color w:val="171717"/>
          <w:spacing w:val="-15"/>
          <w:w w:val="115"/>
          <w:sz w:val="39"/>
        </w:rPr>
        <w:t xml:space="preserve"> </w:t>
      </w:r>
      <w:r>
        <w:rPr>
          <w:rFonts w:ascii="Book Antiqua"/>
          <w:color w:val="171717"/>
          <w:spacing w:val="-7"/>
          <w:w w:val="115"/>
          <w:sz w:val="39"/>
        </w:rPr>
        <w:t>not</w:t>
      </w:r>
      <w:r>
        <w:rPr>
          <w:rFonts w:ascii="Book Antiqua"/>
          <w:color w:val="171717"/>
          <w:spacing w:val="-29"/>
          <w:w w:val="115"/>
          <w:sz w:val="39"/>
        </w:rPr>
        <w:t xml:space="preserve"> </w:t>
      </w:r>
      <w:r>
        <w:rPr>
          <w:rFonts w:ascii="Book Antiqua"/>
          <w:color w:val="171717"/>
          <w:spacing w:val="-7"/>
          <w:w w:val="115"/>
          <w:sz w:val="39"/>
        </w:rPr>
        <w:t>be</w:t>
      </w:r>
      <w:r>
        <w:rPr>
          <w:rFonts w:ascii="Book Antiqua"/>
          <w:color w:val="171717"/>
          <w:spacing w:val="-23"/>
          <w:w w:val="115"/>
          <w:sz w:val="39"/>
        </w:rPr>
        <w:t xml:space="preserve"> </w:t>
      </w:r>
      <w:r>
        <w:rPr>
          <w:rFonts w:ascii="Book Antiqua"/>
          <w:color w:val="171717"/>
          <w:spacing w:val="-7"/>
          <w:w w:val="115"/>
          <w:sz w:val="39"/>
        </w:rPr>
        <w:t>wealthy?"</w:t>
      </w:r>
    </w:p>
    <w:p w14:paraId="1DF811CD" w14:textId="77777777" w:rsidR="003D45B2" w:rsidRDefault="003D45B2">
      <w:pPr>
        <w:pStyle w:val="BodyText"/>
        <w:rPr>
          <w:rFonts w:ascii="Book Antiqua"/>
          <w:sz w:val="48"/>
        </w:rPr>
      </w:pPr>
    </w:p>
    <w:p w14:paraId="1DF811CE" w14:textId="77777777" w:rsidR="003D45B2" w:rsidRDefault="003D45B2">
      <w:pPr>
        <w:pStyle w:val="BodyText"/>
        <w:spacing w:before="6"/>
        <w:rPr>
          <w:rFonts w:ascii="Book Antiqua"/>
          <w:sz w:val="43"/>
        </w:rPr>
      </w:pPr>
    </w:p>
    <w:p w14:paraId="1DF811CF" w14:textId="77777777" w:rsidR="003D45B2" w:rsidRDefault="003D2B09">
      <w:pPr>
        <w:pStyle w:val="Heading9"/>
        <w:spacing w:before="1"/>
        <w:ind w:left="3085"/>
        <w:jc w:val="left"/>
      </w:pPr>
      <w:r>
        <w:rPr>
          <w:color w:val="171717"/>
          <w:w w:val="110"/>
        </w:rPr>
        <w:t>66</w:t>
      </w:r>
    </w:p>
    <w:p w14:paraId="1DF811D0" w14:textId="77777777" w:rsidR="003D45B2" w:rsidRDefault="003D45B2">
      <w:pPr>
        <w:sectPr w:rsidR="003D45B2">
          <w:type w:val="continuous"/>
          <w:pgSz w:w="18000" w:h="27000"/>
          <w:pgMar w:top="1280" w:right="940" w:bottom="280" w:left="260" w:header="720" w:footer="720" w:gutter="0"/>
          <w:cols w:space="720"/>
        </w:sectPr>
      </w:pPr>
    </w:p>
    <w:p w14:paraId="1DF811D1" w14:textId="77777777" w:rsidR="003D45B2" w:rsidRDefault="00000000">
      <w:pPr>
        <w:pStyle w:val="BodyText"/>
        <w:spacing w:before="60" w:line="297" w:lineRule="auto"/>
        <w:ind w:left="119" w:right="158" w:firstLine="15"/>
        <w:jc w:val="both"/>
        <w:rPr>
          <w:rFonts w:ascii="Gill Sans MT" w:hAnsi="Gill Sans MT"/>
        </w:rPr>
      </w:pPr>
      <w:r>
        <w:lastRenderedPageBreak/>
        <w:pict w14:anchorId="1DF81E8E">
          <v:group id="_x0000_s1512" style="position:absolute;left:0;text-align:left;margin-left:54pt;margin-top:0;width:846pt;height:1350pt;z-index:-19930624;mso-position-horizontal-relative:page;mso-position-vertical-relative:page" coordorigin="1080" coordsize="16920,27000">
            <v:shape id="_x0000_s1514" type="#_x0000_t75" style="position:absolute;left:1080;width:16920;height:27000">
              <v:imagedata r:id="rId233" o:title=""/>
            </v:shape>
            <v:shape id="_x0000_s1513" type="#_x0000_t75" style="position:absolute;left:5400;top:3720;width:240;height:120">
              <v:imagedata r:id="rId234" o:title=""/>
            </v:shape>
            <w10:wrap anchorx="page" anchory="page"/>
          </v:group>
        </w:pict>
      </w:r>
      <w:r w:rsidR="003D2B09">
        <w:rPr>
          <w:rFonts w:ascii="Garamond" w:hAnsi="Garamond"/>
          <w:color w:val="0D0D0D"/>
          <w:w w:val="125"/>
          <w:sz w:val="31"/>
        </w:rPr>
        <w:t>TS</w:t>
      </w:r>
      <w:r w:rsidR="003D2B09">
        <w:rPr>
          <w:rFonts w:ascii="Garamond" w:hAnsi="Garamond"/>
          <w:color w:val="0D0D0D"/>
          <w:spacing w:val="-52"/>
          <w:w w:val="125"/>
          <w:sz w:val="31"/>
        </w:rPr>
        <w:t xml:space="preserve"> </w:t>
      </w:r>
      <w:r w:rsidR="003D2B09">
        <w:rPr>
          <w:rFonts w:ascii="Garamond" w:hAnsi="Garamond"/>
          <w:color w:val="0D0D0D"/>
          <w:w w:val="125"/>
          <w:position w:val="17"/>
          <w:sz w:val="31"/>
        </w:rPr>
        <w:t>'</w:t>
      </w:r>
      <w:r w:rsidR="003D2B09">
        <w:rPr>
          <w:rFonts w:ascii="Garamond" w:hAnsi="Garamond"/>
          <w:color w:val="0D0D0D"/>
          <w:spacing w:val="-66"/>
          <w:w w:val="125"/>
          <w:position w:val="17"/>
          <w:sz w:val="31"/>
        </w:rPr>
        <w:t xml:space="preserve"> </w:t>
      </w:r>
      <w:r w:rsidR="003D2B09">
        <w:rPr>
          <w:rFonts w:ascii="Garamond" w:hAnsi="Garamond"/>
          <w:color w:val="0D0D0D"/>
          <w:w w:val="125"/>
          <w:sz w:val="31"/>
        </w:rPr>
        <w:t>AO</w:t>
      </w:r>
      <w:r w:rsidR="003D2B09">
        <w:rPr>
          <w:rFonts w:ascii="Garamond" w:hAnsi="Garamond"/>
          <w:color w:val="0D0D0D"/>
          <w:spacing w:val="41"/>
          <w:w w:val="125"/>
          <w:sz w:val="31"/>
        </w:rPr>
        <w:t xml:space="preserve"> </w:t>
      </w:r>
      <w:r w:rsidR="003D2B09">
        <w:rPr>
          <w:rFonts w:ascii="Garamond" w:hAnsi="Garamond"/>
          <w:color w:val="0D0D0D"/>
          <w:spacing w:val="12"/>
          <w:w w:val="125"/>
          <w:sz w:val="31"/>
        </w:rPr>
        <w:t>TAO-CH</w:t>
      </w:r>
      <w:r w:rsidR="003D2B09">
        <w:rPr>
          <w:rFonts w:ascii="Garamond" w:hAnsi="Garamond"/>
          <w:color w:val="0D0D0D"/>
          <w:spacing w:val="12"/>
          <w:w w:val="125"/>
          <w:position w:val="18"/>
          <w:sz w:val="31"/>
        </w:rPr>
        <w:t>'</w:t>
      </w:r>
      <w:r w:rsidR="003D2B09">
        <w:rPr>
          <w:rFonts w:ascii="Garamond" w:hAnsi="Garamond"/>
          <w:color w:val="0D0D0D"/>
          <w:spacing w:val="-51"/>
          <w:w w:val="125"/>
          <w:position w:val="18"/>
          <w:sz w:val="31"/>
        </w:rPr>
        <w:t xml:space="preserve"> </w:t>
      </w:r>
      <w:r w:rsidR="003D2B09">
        <w:rPr>
          <w:rFonts w:ascii="Garamond" w:hAnsi="Garamond"/>
          <w:color w:val="0D0D0D"/>
          <w:spacing w:val="20"/>
          <w:w w:val="125"/>
          <w:sz w:val="31"/>
        </w:rPr>
        <w:t>UNG</w:t>
      </w:r>
      <w:r w:rsidR="003D2B09">
        <w:rPr>
          <w:rFonts w:ascii="Garamond" w:hAnsi="Garamond"/>
          <w:color w:val="0D0D0D"/>
          <w:spacing w:val="42"/>
          <w:w w:val="125"/>
          <w:sz w:val="31"/>
        </w:rPr>
        <w:t xml:space="preserve"> </w:t>
      </w:r>
      <w:r w:rsidR="003D2B09">
        <w:rPr>
          <w:rFonts w:ascii="Gill Sans MT" w:hAnsi="Gill Sans MT"/>
          <w:color w:val="0D0D0D"/>
          <w:w w:val="125"/>
        </w:rPr>
        <w:t>says,</w:t>
      </w:r>
      <w:r w:rsidR="003D2B09">
        <w:rPr>
          <w:rFonts w:ascii="Gill Sans MT" w:hAnsi="Gill Sans MT"/>
          <w:color w:val="0D0D0D"/>
          <w:spacing w:val="-31"/>
          <w:w w:val="125"/>
        </w:rPr>
        <w:t xml:space="preserve"> </w:t>
      </w:r>
      <w:r w:rsidR="003D2B09">
        <w:rPr>
          <w:rFonts w:ascii="Gill Sans MT" w:hAnsi="Gill Sans MT"/>
          <w:color w:val="0D0D0D"/>
          <w:w w:val="125"/>
        </w:rPr>
        <w:t>"Though</w:t>
      </w:r>
      <w:r w:rsidR="003D2B09">
        <w:rPr>
          <w:rFonts w:ascii="Gill Sans MT" w:hAnsi="Gill Sans MT"/>
          <w:color w:val="0D0D0D"/>
          <w:spacing w:val="-63"/>
          <w:w w:val="125"/>
        </w:rPr>
        <w:t xml:space="preserve"> </w:t>
      </w:r>
      <w:r w:rsidR="003D2B09">
        <w:rPr>
          <w:rFonts w:ascii="Gill Sans MT" w:hAnsi="Gill Sans MT"/>
          <w:color w:val="0D0D0D"/>
          <w:w w:val="125"/>
        </w:rPr>
        <w:t>the</w:t>
      </w:r>
      <w:r w:rsidR="003D2B09">
        <w:rPr>
          <w:rFonts w:ascii="Gill Sans MT" w:hAnsi="Gill Sans MT"/>
          <w:color w:val="0D0D0D"/>
          <w:spacing w:val="-46"/>
          <w:w w:val="125"/>
        </w:rPr>
        <w:t xml:space="preserve"> </w:t>
      </w:r>
      <w:r w:rsidR="003D2B09">
        <w:rPr>
          <w:rFonts w:ascii="Gill Sans MT" w:hAnsi="Gill Sans MT"/>
          <w:color w:val="0D0D0D"/>
          <w:w w:val="125"/>
        </w:rPr>
        <w:t>Great</w:t>
      </w:r>
      <w:r w:rsidR="003D2B09">
        <w:rPr>
          <w:rFonts w:ascii="Gill Sans MT" w:hAnsi="Gill Sans MT"/>
          <w:color w:val="0D0D0D"/>
          <w:spacing w:val="-77"/>
          <w:w w:val="125"/>
        </w:rPr>
        <w:t xml:space="preserve"> </w:t>
      </w:r>
      <w:r w:rsidR="003D2B09">
        <w:rPr>
          <w:rFonts w:ascii="Gill Sans MT" w:hAnsi="Gill Sans MT"/>
          <w:color w:val="0D0D0D"/>
          <w:w w:val="125"/>
        </w:rPr>
        <w:t>Way</w:t>
      </w:r>
      <w:r w:rsidR="003D2B09">
        <w:rPr>
          <w:rFonts w:ascii="Gill Sans MT" w:hAnsi="Gill Sans MT"/>
          <w:color w:val="0D0D0D"/>
          <w:spacing w:val="-61"/>
          <w:w w:val="125"/>
        </w:rPr>
        <w:t xml:space="preserve"> </w:t>
      </w:r>
      <w:r w:rsidR="003D2B09">
        <w:rPr>
          <w:rFonts w:ascii="Gill Sans MT" w:hAnsi="Gill Sans MT"/>
          <w:color w:val="0D0D0D"/>
          <w:w w:val="125"/>
        </w:rPr>
        <w:t>might</w:t>
      </w:r>
      <w:r w:rsidR="003D2B09">
        <w:rPr>
          <w:rFonts w:ascii="Gill Sans MT" w:hAnsi="Gill Sans MT"/>
          <w:color w:val="0D0D0D"/>
          <w:spacing w:val="-93"/>
          <w:w w:val="125"/>
        </w:rPr>
        <w:t xml:space="preserve"> </w:t>
      </w:r>
      <w:r w:rsidR="003D2B09">
        <w:rPr>
          <w:rFonts w:ascii="Gill Sans MT" w:hAnsi="Gill Sans MT"/>
          <w:color w:val="0D0D0D"/>
          <w:w w:val="125"/>
        </w:rPr>
        <w:t>be</w:t>
      </w:r>
      <w:r w:rsidR="003D2B09">
        <w:rPr>
          <w:rFonts w:ascii="Gill Sans MT" w:hAnsi="Gill Sans MT"/>
          <w:color w:val="0D0D0D"/>
          <w:spacing w:val="-63"/>
          <w:w w:val="125"/>
        </w:rPr>
        <w:t xml:space="preserve"> </w:t>
      </w:r>
      <w:r w:rsidR="003D2B09">
        <w:rPr>
          <w:rFonts w:ascii="Gill Sans MT" w:hAnsi="Gill Sans MT"/>
          <w:color w:val="0D0D0D"/>
          <w:w w:val="125"/>
        </w:rPr>
        <w:t>far</w:t>
      </w:r>
      <w:r w:rsidR="003D2B09">
        <w:rPr>
          <w:rFonts w:ascii="Gill Sans MT" w:hAnsi="Gill Sans MT"/>
          <w:color w:val="0D0D0D"/>
          <w:spacing w:val="-77"/>
          <w:w w:val="125"/>
        </w:rPr>
        <w:t xml:space="preserve"> </w:t>
      </w:r>
      <w:r w:rsidR="003D2B09">
        <w:rPr>
          <w:rFonts w:ascii="Gill Sans MT" w:hAnsi="Gill Sans MT"/>
          <w:color w:val="0D0D0D"/>
          <w:w w:val="125"/>
        </w:rPr>
        <w:t>off,</w:t>
      </w:r>
      <w:r w:rsidR="003D2B09">
        <w:rPr>
          <w:rFonts w:ascii="Gill Sans MT" w:hAnsi="Gill Sans MT"/>
          <w:color w:val="0D0D0D"/>
          <w:spacing w:val="-46"/>
          <w:w w:val="125"/>
        </w:rPr>
        <w:t xml:space="preserve"> </w:t>
      </w:r>
      <w:r w:rsidR="003D2B09">
        <w:rPr>
          <w:rFonts w:ascii="Palatino Linotype" w:hAnsi="Palatino Linotype"/>
          <w:color w:val="0D0D0D"/>
          <w:w w:val="125"/>
          <w:sz w:val="34"/>
        </w:rPr>
        <w:t>if</w:t>
      </w:r>
      <w:r w:rsidR="003D2B09">
        <w:rPr>
          <w:rFonts w:ascii="Palatino Linotype" w:hAnsi="Palatino Linotype"/>
          <w:color w:val="0D0D0D"/>
          <w:spacing w:val="-22"/>
          <w:w w:val="125"/>
          <w:sz w:val="34"/>
        </w:rPr>
        <w:t xml:space="preserve"> </w:t>
      </w:r>
      <w:r w:rsidR="003D2B09">
        <w:rPr>
          <w:rFonts w:ascii="Gill Sans MT" w:hAnsi="Gill Sans MT"/>
          <w:color w:val="0D0D0D"/>
          <w:w w:val="125"/>
        </w:rPr>
        <w:t>we</w:t>
      </w:r>
      <w:r w:rsidR="003D2B09">
        <w:rPr>
          <w:rFonts w:ascii="Gill Sans MT" w:hAnsi="Gill Sans MT"/>
          <w:color w:val="0D0D0D"/>
          <w:spacing w:val="-65"/>
          <w:w w:val="125"/>
        </w:rPr>
        <w:t xml:space="preserve"> </w:t>
      </w:r>
      <w:r w:rsidR="003D2B09">
        <w:rPr>
          <w:rFonts w:ascii="Gill Sans MT" w:hAnsi="Gill Sans MT"/>
          <w:color w:val="0D0D0D"/>
          <w:w w:val="125"/>
        </w:rPr>
        <w:t>perse­</w:t>
      </w:r>
      <w:r w:rsidR="003D2B09">
        <w:rPr>
          <w:rFonts w:ascii="Gill Sans MT" w:hAnsi="Gill Sans MT"/>
          <w:color w:val="0D0D0D"/>
          <w:spacing w:val="-137"/>
          <w:w w:val="125"/>
        </w:rPr>
        <w:t xml:space="preserve"> </w:t>
      </w:r>
      <w:proofErr w:type="spellStart"/>
      <w:r w:rsidR="003D2B09">
        <w:rPr>
          <w:rFonts w:ascii="Gill Sans MT" w:hAnsi="Gill Sans MT"/>
          <w:color w:val="0D0D0D"/>
          <w:w w:val="130"/>
        </w:rPr>
        <w:t>vere</w:t>
      </w:r>
      <w:proofErr w:type="spellEnd"/>
      <w:r w:rsidR="003D2B09">
        <w:rPr>
          <w:rFonts w:ascii="Gill Sans MT" w:hAnsi="Gill Sans MT"/>
          <w:color w:val="0D0D0D"/>
          <w:spacing w:val="-25"/>
          <w:w w:val="130"/>
        </w:rPr>
        <w:t xml:space="preserve"> </w:t>
      </w:r>
      <w:r w:rsidR="003D2B09">
        <w:rPr>
          <w:rFonts w:ascii="Gill Sans MT" w:hAnsi="Gill Sans MT"/>
          <w:color w:val="0D0D0D"/>
          <w:w w:val="130"/>
        </w:rPr>
        <w:t>without</w:t>
      </w:r>
      <w:r w:rsidR="003D2B09">
        <w:rPr>
          <w:rFonts w:ascii="Gill Sans MT" w:hAnsi="Gill Sans MT"/>
          <w:color w:val="0D0D0D"/>
          <w:spacing w:val="-34"/>
          <w:w w:val="130"/>
        </w:rPr>
        <w:t xml:space="preserve"> </w:t>
      </w:r>
      <w:r w:rsidR="003D2B09">
        <w:rPr>
          <w:rFonts w:ascii="Gill Sans MT" w:hAnsi="Gill Sans MT"/>
          <w:color w:val="0D0D0D"/>
          <w:w w:val="130"/>
        </w:rPr>
        <w:t>pause,</w:t>
      </w:r>
      <w:r w:rsidR="003D2B09">
        <w:rPr>
          <w:rFonts w:ascii="Gill Sans MT" w:hAnsi="Gill Sans MT"/>
          <w:color w:val="0D0D0D"/>
          <w:spacing w:val="-15"/>
          <w:w w:val="130"/>
        </w:rPr>
        <w:t xml:space="preserve"> </w:t>
      </w:r>
      <w:r w:rsidR="003D2B09">
        <w:rPr>
          <w:rFonts w:ascii="Gill Sans MT" w:hAnsi="Gill Sans MT"/>
          <w:color w:val="0D0D0D"/>
          <w:w w:val="130"/>
        </w:rPr>
        <w:t>we</w:t>
      </w:r>
      <w:r w:rsidR="003D2B09">
        <w:rPr>
          <w:rFonts w:ascii="Gill Sans MT" w:hAnsi="Gill Sans MT"/>
          <w:color w:val="0D0D0D"/>
          <w:spacing w:val="-15"/>
          <w:w w:val="130"/>
        </w:rPr>
        <w:t xml:space="preserve"> </w:t>
      </w:r>
      <w:r w:rsidR="003D2B09">
        <w:rPr>
          <w:rFonts w:ascii="Gill Sans MT" w:hAnsi="Gill Sans MT"/>
          <w:color w:val="0D0D0D"/>
          <w:w w:val="130"/>
        </w:rPr>
        <w:t>advance.</w:t>
      </w:r>
      <w:r w:rsidR="003D2B09">
        <w:rPr>
          <w:rFonts w:ascii="Gill Sans MT" w:hAnsi="Gill Sans MT"/>
          <w:color w:val="0D0D0D"/>
          <w:spacing w:val="-15"/>
          <w:w w:val="130"/>
        </w:rPr>
        <w:t xml:space="preserve"> </w:t>
      </w:r>
      <w:r w:rsidR="003D2B09">
        <w:rPr>
          <w:rFonts w:ascii="Gill Sans MT" w:hAnsi="Gill Sans MT"/>
          <w:color w:val="0D0D0D"/>
          <w:w w:val="130"/>
        </w:rPr>
        <w:t>We</w:t>
      </w:r>
      <w:r w:rsidR="003D2B09">
        <w:rPr>
          <w:rFonts w:ascii="Gill Sans MT" w:hAnsi="Gill Sans MT"/>
          <w:color w:val="0D0D0D"/>
          <w:spacing w:val="-25"/>
          <w:w w:val="130"/>
        </w:rPr>
        <w:t xml:space="preserve"> </w:t>
      </w:r>
      <w:r w:rsidR="003D2B09">
        <w:rPr>
          <w:rFonts w:ascii="Gill Sans MT" w:hAnsi="Gill Sans MT"/>
          <w:color w:val="0D0D0D"/>
          <w:w w:val="130"/>
        </w:rPr>
        <w:t>get</w:t>
      </w:r>
      <w:r w:rsidR="003D2B09">
        <w:rPr>
          <w:rFonts w:ascii="Gill Sans MT" w:hAnsi="Gill Sans MT"/>
          <w:color w:val="0D0D0D"/>
          <w:spacing w:val="-25"/>
          <w:w w:val="130"/>
        </w:rPr>
        <w:t xml:space="preserve"> </w:t>
      </w:r>
      <w:proofErr w:type="gramStart"/>
      <w:r w:rsidR="003D2B09">
        <w:rPr>
          <w:rFonts w:ascii="Gill Sans MT" w:hAnsi="Gill Sans MT"/>
          <w:color w:val="0D0D0D"/>
          <w:w w:val="130"/>
        </w:rPr>
        <w:t>closer</w:t>
      </w:r>
      <w:r w:rsidR="003D2B09">
        <w:rPr>
          <w:rFonts w:ascii="Gill Sans MT" w:hAnsi="Gill Sans MT"/>
          <w:color w:val="0D0D0D"/>
          <w:spacing w:val="-29"/>
          <w:w w:val="130"/>
        </w:rPr>
        <w:t xml:space="preserve"> </w:t>
      </w:r>
      <w:r w:rsidR="003D2B09">
        <w:rPr>
          <w:rFonts w:ascii="Gill Sans MT" w:hAnsi="Gill Sans MT"/>
          <w:color w:val="0D0D0D"/>
          <w:w w:val="130"/>
        </w:rPr>
        <w:t>and</w:t>
      </w:r>
      <w:r w:rsidR="003D2B09">
        <w:rPr>
          <w:rFonts w:ascii="Gill Sans MT" w:hAnsi="Gill Sans MT"/>
          <w:color w:val="0D0D0D"/>
          <w:spacing w:val="-30"/>
          <w:w w:val="130"/>
        </w:rPr>
        <w:t xml:space="preserve"> </w:t>
      </w:r>
      <w:r w:rsidR="003D2B09">
        <w:rPr>
          <w:rFonts w:ascii="Gill Sans MT" w:hAnsi="Gill Sans MT"/>
          <w:color w:val="0D0D0D"/>
          <w:w w:val="130"/>
        </w:rPr>
        <w:t>closer</w:t>
      </w:r>
      <w:proofErr w:type="gramEnd"/>
      <w:r w:rsidR="003D2B09">
        <w:rPr>
          <w:rFonts w:ascii="Gill Sans MT" w:hAnsi="Gill Sans MT"/>
          <w:color w:val="0D0D0D"/>
          <w:w w:val="130"/>
        </w:rPr>
        <w:t>,</w:t>
      </w:r>
      <w:r w:rsidR="003D2B09">
        <w:rPr>
          <w:rFonts w:ascii="Gill Sans MT" w:hAnsi="Gill Sans MT"/>
          <w:color w:val="0D0D0D"/>
          <w:spacing w:val="-15"/>
          <w:w w:val="130"/>
        </w:rPr>
        <w:t xml:space="preserve"> </w:t>
      </w:r>
      <w:r w:rsidR="003D2B09">
        <w:rPr>
          <w:rFonts w:ascii="Gill Sans MT" w:hAnsi="Gill Sans MT"/>
          <w:color w:val="0D0D0D"/>
          <w:w w:val="130"/>
        </w:rPr>
        <w:t>until</w:t>
      </w:r>
      <w:r w:rsidR="003D2B09">
        <w:rPr>
          <w:rFonts w:ascii="Gill Sans MT" w:hAnsi="Gill Sans MT"/>
          <w:color w:val="0D0D0D"/>
          <w:spacing w:val="-25"/>
          <w:w w:val="130"/>
        </w:rPr>
        <w:t xml:space="preserve"> </w:t>
      </w:r>
      <w:r w:rsidR="003D2B09">
        <w:rPr>
          <w:rFonts w:ascii="Gill Sans MT" w:hAnsi="Gill Sans MT"/>
          <w:color w:val="0D0D0D"/>
          <w:w w:val="130"/>
        </w:rPr>
        <w:t>suddenly</w:t>
      </w:r>
      <w:r w:rsidR="003D2B09">
        <w:rPr>
          <w:rFonts w:ascii="Gill Sans MT" w:hAnsi="Gill Sans MT"/>
          <w:color w:val="0D0D0D"/>
          <w:spacing w:val="-142"/>
          <w:w w:val="130"/>
        </w:rPr>
        <w:t xml:space="preserve"> </w:t>
      </w:r>
      <w:r w:rsidR="003D2B09">
        <w:rPr>
          <w:rFonts w:ascii="Gill Sans MT" w:hAnsi="Gill Sans MT"/>
          <w:color w:val="0D0D0D"/>
          <w:spacing w:val="-3"/>
          <w:w w:val="125"/>
        </w:rPr>
        <w:t>we</w:t>
      </w:r>
      <w:r w:rsidR="003D2B09">
        <w:rPr>
          <w:rFonts w:ascii="Gill Sans MT" w:hAnsi="Gill Sans MT"/>
          <w:color w:val="0D0D0D"/>
          <w:spacing w:val="-34"/>
          <w:w w:val="125"/>
        </w:rPr>
        <w:t xml:space="preserve"> </w:t>
      </w:r>
      <w:r w:rsidR="003D2B09">
        <w:rPr>
          <w:rFonts w:ascii="Gill Sans MT" w:hAnsi="Gill Sans MT"/>
          <w:color w:val="0D0D0D"/>
          <w:spacing w:val="-3"/>
          <w:w w:val="125"/>
        </w:rPr>
        <w:t>become</w:t>
      </w:r>
      <w:r w:rsidR="003D2B09">
        <w:rPr>
          <w:rFonts w:ascii="Gill Sans MT" w:hAnsi="Gill Sans MT"/>
          <w:color w:val="0D0D0D"/>
          <w:spacing w:val="-27"/>
          <w:w w:val="125"/>
        </w:rPr>
        <w:t xml:space="preserve"> </w:t>
      </w:r>
      <w:r w:rsidR="003D2B09">
        <w:rPr>
          <w:rFonts w:ascii="Gill Sans MT" w:hAnsi="Gill Sans MT"/>
          <w:color w:val="0D0D0D"/>
          <w:spacing w:val="-3"/>
          <w:w w:val="125"/>
        </w:rPr>
        <w:t>one</w:t>
      </w:r>
      <w:r w:rsidR="003D2B09">
        <w:rPr>
          <w:rFonts w:ascii="Gill Sans MT" w:hAnsi="Gill Sans MT"/>
          <w:color w:val="0D0D0D"/>
          <w:spacing w:val="-34"/>
          <w:w w:val="125"/>
        </w:rPr>
        <w:t xml:space="preserve"> </w:t>
      </w:r>
      <w:r w:rsidR="003D2B09">
        <w:rPr>
          <w:rFonts w:ascii="Gill Sans MT" w:hAnsi="Gill Sans MT"/>
          <w:color w:val="0D0D0D"/>
          <w:spacing w:val="-3"/>
          <w:w w:val="125"/>
        </w:rPr>
        <w:t>with</w:t>
      </w:r>
      <w:r w:rsidR="003D2B09">
        <w:rPr>
          <w:rFonts w:ascii="Gill Sans MT" w:hAnsi="Gill Sans MT"/>
          <w:color w:val="0D0D0D"/>
          <w:spacing w:val="-41"/>
          <w:w w:val="125"/>
        </w:rPr>
        <w:t xml:space="preserve"> </w:t>
      </w:r>
      <w:r w:rsidR="003D2B09">
        <w:rPr>
          <w:rFonts w:ascii="Gill Sans MT" w:hAnsi="Gill Sans MT"/>
          <w:color w:val="0D0D0D"/>
          <w:spacing w:val="-3"/>
          <w:w w:val="125"/>
        </w:rPr>
        <w:t>the</w:t>
      </w:r>
      <w:r w:rsidR="003D2B09">
        <w:rPr>
          <w:rFonts w:ascii="Gill Sans MT" w:hAnsi="Gill Sans MT"/>
          <w:color w:val="0D0D0D"/>
          <w:spacing w:val="-34"/>
          <w:w w:val="125"/>
        </w:rPr>
        <w:t xml:space="preserve"> </w:t>
      </w:r>
      <w:r w:rsidR="003D2B09">
        <w:rPr>
          <w:rFonts w:ascii="Gill Sans MT" w:hAnsi="Gill Sans MT"/>
          <w:color w:val="0D0D0D"/>
          <w:spacing w:val="-3"/>
          <w:w w:val="125"/>
        </w:rPr>
        <w:t>Way.</w:t>
      </w:r>
      <w:r w:rsidR="003D2B09">
        <w:rPr>
          <w:rFonts w:ascii="Gill Sans MT" w:hAnsi="Gill Sans MT"/>
          <w:color w:val="0D0D0D"/>
          <w:spacing w:val="-34"/>
          <w:w w:val="125"/>
        </w:rPr>
        <w:t xml:space="preserve"> </w:t>
      </w:r>
      <w:r w:rsidR="003D2B09">
        <w:rPr>
          <w:rFonts w:ascii="Gill Sans MT" w:hAnsi="Gill Sans MT"/>
          <w:color w:val="0D0D0D"/>
          <w:spacing w:val="-3"/>
          <w:w w:val="125"/>
        </w:rPr>
        <w:t>Whoever</w:t>
      </w:r>
      <w:r w:rsidR="003D2B09">
        <w:rPr>
          <w:rFonts w:ascii="Gill Sans MT" w:hAnsi="Gill Sans MT"/>
          <w:color w:val="0D0D0D"/>
          <w:spacing w:val="-40"/>
          <w:w w:val="125"/>
        </w:rPr>
        <w:t xml:space="preserve"> </w:t>
      </w:r>
      <w:r w:rsidR="003D2B09">
        <w:rPr>
          <w:rFonts w:ascii="Gill Sans MT" w:hAnsi="Gill Sans MT"/>
          <w:color w:val="0D0D0D"/>
          <w:spacing w:val="-3"/>
          <w:w w:val="125"/>
        </w:rPr>
        <w:t>has</w:t>
      </w:r>
      <w:r w:rsidR="003D2B09">
        <w:rPr>
          <w:rFonts w:ascii="Gill Sans MT" w:hAnsi="Gill Sans MT"/>
          <w:color w:val="0D0D0D"/>
          <w:spacing w:val="-12"/>
          <w:w w:val="125"/>
        </w:rPr>
        <w:t xml:space="preserve"> </w:t>
      </w:r>
      <w:r w:rsidR="003D2B09">
        <w:rPr>
          <w:rFonts w:ascii="Gill Sans MT" w:hAnsi="Gill Sans MT"/>
          <w:color w:val="0D0D0D"/>
          <w:spacing w:val="-3"/>
          <w:w w:val="125"/>
        </w:rPr>
        <w:t>a</w:t>
      </w:r>
      <w:r w:rsidR="003D2B09">
        <w:rPr>
          <w:rFonts w:ascii="Gill Sans MT" w:hAnsi="Gill Sans MT"/>
          <w:color w:val="0D0D0D"/>
          <w:spacing w:val="-42"/>
          <w:w w:val="125"/>
        </w:rPr>
        <w:t xml:space="preserve"> </w:t>
      </w:r>
      <w:r w:rsidR="003D2B09">
        <w:rPr>
          <w:rFonts w:ascii="Gill Sans MT" w:hAnsi="Gill Sans MT"/>
          <w:color w:val="0D0D0D"/>
          <w:spacing w:val="-3"/>
          <w:w w:val="125"/>
        </w:rPr>
        <w:t>goal</w:t>
      </w:r>
      <w:r w:rsidR="003D2B09">
        <w:rPr>
          <w:rFonts w:ascii="Gill Sans MT" w:hAnsi="Gill Sans MT"/>
          <w:color w:val="0D0D0D"/>
          <w:spacing w:val="-20"/>
          <w:w w:val="125"/>
        </w:rPr>
        <w:t xml:space="preserve"> </w:t>
      </w:r>
      <w:r w:rsidR="003D2B09">
        <w:rPr>
          <w:rFonts w:ascii="Gill Sans MT" w:hAnsi="Gill Sans MT"/>
          <w:color w:val="0D0D0D"/>
          <w:spacing w:val="-3"/>
          <w:w w:val="125"/>
        </w:rPr>
        <w:t>can</w:t>
      </w:r>
      <w:r w:rsidR="003D2B09">
        <w:rPr>
          <w:rFonts w:ascii="Gill Sans MT" w:hAnsi="Gill Sans MT"/>
          <w:color w:val="0D0D0D"/>
          <w:spacing w:val="-19"/>
          <w:w w:val="125"/>
        </w:rPr>
        <w:t xml:space="preserve"> </w:t>
      </w:r>
      <w:r w:rsidR="003D2B09">
        <w:rPr>
          <w:rFonts w:ascii="Gill Sans MT" w:hAnsi="Gill Sans MT"/>
          <w:color w:val="0D0D0D"/>
          <w:spacing w:val="-3"/>
          <w:w w:val="125"/>
        </w:rPr>
        <w:t>do</w:t>
      </w:r>
      <w:r w:rsidR="003D2B09">
        <w:rPr>
          <w:rFonts w:ascii="Gill Sans MT" w:hAnsi="Gill Sans MT"/>
          <w:color w:val="0D0D0D"/>
          <w:spacing w:val="-20"/>
          <w:w w:val="125"/>
        </w:rPr>
        <w:t xml:space="preserve"> </w:t>
      </w:r>
      <w:r w:rsidR="003D2B09">
        <w:rPr>
          <w:rFonts w:ascii="Gill Sans MT" w:hAnsi="Gill Sans MT"/>
          <w:color w:val="0D0D0D"/>
          <w:spacing w:val="-3"/>
          <w:w w:val="125"/>
        </w:rPr>
        <w:t>anything.</w:t>
      </w:r>
      <w:r w:rsidR="003D2B09">
        <w:rPr>
          <w:rFonts w:ascii="Gill Sans MT" w:hAnsi="Gill Sans MT"/>
          <w:color w:val="0D0D0D"/>
          <w:spacing w:val="-5"/>
          <w:w w:val="125"/>
        </w:rPr>
        <w:t xml:space="preserve"> </w:t>
      </w:r>
      <w:r w:rsidR="003D2B09">
        <w:rPr>
          <w:rFonts w:ascii="Gill Sans MT" w:hAnsi="Gill Sans MT"/>
          <w:color w:val="0D0D0D"/>
          <w:spacing w:val="-2"/>
          <w:w w:val="125"/>
        </w:rPr>
        <w:t>Outside,</w:t>
      </w:r>
      <w:r w:rsidR="003D2B09">
        <w:rPr>
          <w:rFonts w:ascii="Gill Sans MT" w:hAnsi="Gill Sans MT"/>
          <w:color w:val="0D0D0D"/>
          <w:spacing w:val="-136"/>
          <w:w w:val="125"/>
        </w:rPr>
        <w:t xml:space="preserve"> </w:t>
      </w:r>
      <w:r w:rsidR="003D2B09">
        <w:rPr>
          <w:rFonts w:ascii="Gill Sans MT" w:hAnsi="Gill Sans MT"/>
          <w:color w:val="0D0D0D"/>
          <w:spacing w:val="11"/>
          <w:w w:val="130"/>
        </w:rPr>
        <w:t>be</w:t>
      </w:r>
      <w:r w:rsidR="003D2B09">
        <w:rPr>
          <w:rFonts w:ascii="Gill Sans MT" w:hAnsi="Gill Sans MT"/>
          <w:color w:val="0D0D0D"/>
          <w:w w:val="130"/>
        </w:rPr>
        <w:t xml:space="preserve"> content</w:t>
      </w:r>
      <w:r w:rsidR="003D2B09">
        <w:rPr>
          <w:rFonts w:ascii="Gill Sans MT" w:hAnsi="Gill Sans MT"/>
          <w:color w:val="0D0D0D"/>
          <w:spacing w:val="-12"/>
          <w:w w:val="130"/>
        </w:rPr>
        <w:t xml:space="preserve"> </w:t>
      </w:r>
      <w:r w:rsidR="003D2B09">
        <w:rPr>
          <w:rFonts w:ascii="Gill Sans MT" w:hAnsi="Gill Sans MT"/>
          <w:color w:val="0D0D0D"/>
          <w:w w:val="130"/>
        </w:rPr>
        <w:t>with</w:t>
      </w:r>
      <w:r w:rsidR="003D2B09">
        <w:rPr>
          <w:rFonts w:ascii="Gill Sans MT" w:hAnsi="Gill Sans MT"/>
          <w:color w:val="0D0D0D"/>
          <w:spacing w:val="-18"/>
          <w:w w:val="130"/>
        </w:rPr>
        <w:t xml:space="preserve"> </w:t>
      </w:r>
      <w:r w:rsidR="003D2B09">
        <w:rPr>
          <w:rFonts w:ascii="Gill Sans MT" w:hAnsi="Gill Sans MT"/>
          <w:color w:val="0D0D0D"/>
          <w:w w:val="130"/>
        </w:rPr>
        <w:t>your</w:t>
      </w:r>
      <w:r w:rsidR="003D2B09">
        <w:rPr>
          <w:rFonts w:ascii="Gill Sans MT" w:hAnsi="Gill Sans MT"/>
          <w:color w:val="0D0D0D"/>
          <w:spacing w:val="-19"/>
          <w:w w:val="130"/>
        </w:rPr>
        <w:t xml:space="preserve"> </w:t>
      </w:r>
      <w:r w:rsidR="003D2B09">
        <w:rPr>
          <w:rFonts w:ascii="Gill Sans MT" w:hAnsi="Gill Sans MT"/>
          <w:color w:val="0D0D0D"/>
          <w:w w:val="130"/>
        </w:rPr>
        <w:t>lot.</w:t>
      </w:r>
      <w:r w:rsidR="003D2B09">
        <w:rPr>
          <w:rFonts w:ascii="Gill Sans MT" w:hAnsi="Gill Sans MT"/>
          <w:color w:val="0D0D0D"/>
          <w:spacing w:val="9"/>
          <w:w w:val="130"/>
        </w:rPr>
        <w:t xml:space="preserve"> </w:t>
      </w:r>
      <w:r w:rsidR="003D2B09">
        <w:rPr>
          <w:rFonts w:ascii="Gill Sans MT" w:hAnsi="Gill Sans MT"/>
          <w:color w:val="0D0D0D"/>
          <w:w w:val="130"/>
        </w:rPr>
        <w:t>Inside,</w:t>
      </w:r>
      <w:r w:rsidR="003D2B09">
        <w:rPr>
          <w:rFonts w:ascii="Gill Sans MT" w:hAnsi="Gill Sans MT"/>
          <w:color w:val="0D0D0D"/>
          <w:spacing w:val="9"/>
          <w:w w:val="130"/>
        </w:rPr>
        <w:t xml:space="preserve"> </w:t>
      </w:r>
      <w:r w:rsidR="003D2B09">
        <w:rPr>
          <w:rFonts w:ascii="Gill Sans MT" w:hAnsi="Gill Sans MT"/>
          <w:color w:val="0D0D0D"/>
          <w:w w:val="130"/>
        </w:rPr>
        <w:t>focus</w:t>
      </w:r>
      <w:r w:rsidR="003D2B09">
        <w:rPr>
          <w:rFonts w:ascii="Gill Sans MT" w:hAnsi="Gill Sans MT"/>
          <w:color w:val="0D0D0D"/>
          <w:spacing w:val="-3"/>
          <w:w w:val="130"/>
        </w:rPr>
        <w:t xml:space="preserve"> </w:t>
      </w:r>
      <w:r w:rsidR="003D2B09">
        <w:rPr>
          <w:rFonts w:ascii="Gill Sans MT" w:hAnsi="Gill Sans MT"/>
          <w:color w:val="0D0D0D"/>
          <w:w w:val="130"/>
        </w:rPr>
        <w:t>on</w:t>
      </w:r>
      <w:r w:rsidR="003D2B09">
        <w:rPr>
          <w:rFonts w:ascii="Gill Sans MT" w:hAnsi="Gill Sans MT"/>
          <w:color w:val="0D0D0D"/>
          <w:spacing w:val="-15"/>
          <w:w w:val="130"/>
        </w:rPr>
        <w:t xml:space="preserve"> </w:t>
      </w:r>
      <w:r w:rsidR="003D2B09">
        <w:rPr>
          <w:rFonts w:ascii="Gill Sans MT" w:hAnsi="Gill Sans MT"/>
          <w:color w:val="0D0D0D"/>
          <w:w w:val="130"/>
        </w:rPr>
        <w:t>the</w:t>
      </w:r>
      <w:r w:rsidR="003D2B09">
        <w:rPr>
          <w:rFonts w:ascii="Gill Sans MT" w:hAnsi="Gill Sans MT"/>
          <w:color w:val="0D0D0D"/>
          <w:spacing w:val="-18"/>
          <w:w w:val="130"/>
        </w:rPr>
        <w:t xml:space="preserve"> </w:t>
      </w:r>
      <w:r w:rsidR="003D2B09">
        <w:rPr>
          <w:rFonts w:ascii="Gill Sans MT" w:hAnsi="Gill Sans MT"/>
          <w:color w:val="0D0D0D"/>
          <w:w w:val="130"/>
        </w:rPr>
        <w:t>Way.</w:t>
      </w:r>
      <w:r w:rsidR="003D2B09">
        <w:rPr>
          <w:rFonts w:ascii="Gill Sans MT" w:hAnsi="Gill Sans MT"/>
          <w:color w:val="0D0D0D"/>
          <w:spacing w:val="-8"/>
          <w:w w:val="130"/>
        </w:rPr>
        <w:t xml:space="preserve"> </w:t>
      </w:r>
      <w:r w:rsidR="003D2B09">
        <w:rPr>
          <w:rFonts w:ascii="Gill Sans MT" w:hAnsi="Gill Sans MT"/>
          <w:color w:val="0D0D0D"/>
          <w:w w:val="130"/>
          <w:position w:val="1"/>
        </w:rPr>
        <w:t>And</w:t>
      </w:r>
      <w:r w:rsidR="003D2B09">
        <w:rPr>
          <w:rFonts w:ascii="Gill Sans MT" w:hAnsi="Gill Sans MT"/>
          <w:color w:val="0D0D0D"/>
          <w:spacing w:val="-18"/>
          <w:w w:val="130"/>
          <w:position w:val="1"/>
        </w:rPr>
        <w:t xml:space="preserve"> </w:t>
      </w:r>
      <w:r w:rsidR="003D2B09">
        <w:rPr>
          <w:rFonts w:ascii="Gill Sans MT" w:hAnsi="Gill Sans MT"/>
          <w:color w:val="0D0D0D"/>
          <w:w w:val="130"/>
          <w:position w:val="1"/>
        </w:rPr>
        <w:t>you</w:t>
      </w:r>
      <w:r w:rsidR="003D2B09">
        <w:rPr>
          <w:rFonts w:ascii="Gill Sans MT" w:hAnsi="Gill Sans MT"/>
          <w:color w:val="0D0D0D"/>
          <w:spacing w:val="-1"/>
          <w:w w:val="130"/>
          <w:position w:val="1"/>
        </w:rPr>
        <w:t xml:space="preserve"> </w:t>
      </w:r>
      <w:r w:rsidR="003D2B09">
        <w:rPr>
          <w:rFonts w:ascii="Gill Sans MT" w:hAnsi="Gill Sans MT"/>
          <w:color w:val="0D0D0D"/>
          <w:w w:val="130"/>
        </w:rPr>
        <w:t>cannot</w:t>
      </w:r>
      <w:r w:rsidR="003D2B09">
        <w:rPr>
          <w:rFonts w:ascii="Gill Sans MT" w:hAnsi="Gill Sans MT"/>
          <w:color w:val="0D0D0D"/>
          <w:spacing w:val="-16"/>
          <w:w w:val="130"/>
        </w:rPr>
        <w:t xml:space="preserve"> </w:t>
      </w:r>
      <w:r w:rsidR="003D2B09">
        <w:rPr>
          <w:rFonts w:ascii="Gill Sans MT" w:hAnsi="Gill Sans MT"/>
          <w:color w:val="0D0D0D"/>
          <w:w w:val="130"/>
        </w:rPr>
        <w:t>help</w:t>
      </w:r>
      <w:r w:rsidR="003D2B09">
        <w:rPr>
          <w:rFonts w:ascii="Gill Sans MT" w:hAnsi="Gill Sans MT"/>
          <w:color w:val="0D0D0D"/>
          <w:spacing w:val="-142"/>
          <w:w w:val="130"/>
        </w:rPr>
        <w:t xml:space="preserve"> </w:t>
      </w:r>
      <w:r w:rsidR="003D2B09">
        <w:rPr>
          <w:rFonts w:ascii="Gill Sans MT" w:hAnsi="Gill Sans MT"/>
          <w:color w:val="0D0D0D"/>
          <w:w w:val="130"/>
        </w:rPr>
        <w:t>but</w:t>
      </w:r>
      <w:r w:rsidR="003D2B09">
        <w:rPr>
          <w:rFonts w:ascii="Gill Sans MT" w:hAnsi="Gill Sans MT"/>
          <w:color w:val="0D0D0D"/>
          <w:spacing w:val="-56"/>
          <w:w w:val="130"/>
        </w:rPr>
        <w:t xml:space="preserve"> </w:t>
      </w:r>
      <w:r w:rsidR="003D2B09">
        <w:rPr>
          <w:rFonts w:ascii="Gill Sans MT" w:hAnsi="Gill Sans MT"/>
          <w:color w:val="0D0D0D"/>
          <w:w w:val="130"/>
        </w:rPr>
        <w:t>live</w:t>
      </w:r>
      <w:r w:rsidR="003D2B09">
        <w:rPr>
          <w:rFonts w:ascii="Gill Sans MT" w:hAnsi="Gill Sans MT"/>
          <w:color w:val="0D0D0D"/>
          <w:spacing w:val="-39"/>
          <w:w w:val="130"/>
        </w:rPr>
        <w:t xml:space="preserve"> </w:t>
      </w:r>
      <w:r w:rsidR="003D2B09">
        <w:rPr>
          <w:rFonts w:ascii="Gill Sans MT" w:hAnsi="Gill Sans MT"/>
          <w:color w:val="0D0D0D"/>
          <w:w w:val="130"/>
        </w:rPr>
        <w:t>long."</w:t>
      </w:r>
    </w:p>
    <w:p w14:paraId="1DF811D2" w14:textId="77777777" w:rsidR="003D45B2" w:rsidRDefault="003D2B09">
      <w:pPr>
        <w:pStyle w:val="BodyText"/>
        <w:spacing w:before="316" w:line="300" w:lineRule="auto"/>
        <w:ind w:left="165" w:right="158" w:hanging="30"/>
        <w:jc w:val="both"/>
        <w:rPr>
          <w:rFonts w:ascii="Gill Sans MT"/>
        </w:rPr>
      </w:pPr>
      <w:r>
        <w:rPr>
          <w:rFonts w:ascii="Garamond"/>
          <w:color w:val="0E0E0E"/>
          <w:spacing w:val="-2"/>
          <w:w w:val="125"/>
          <w:sz w:val="31"/>
        </w:rPr>
        <w:t>WANG</w:t>
      </w:r>
      <w:r>
        <w:rPr>
          <w:rFonts w:ascii="Garamond"/>
          <w:color w:val="0E0E0E"/>
          <w:spacing w:val="4"/>
          <w:w w:val="125"/>
          <w:sz w:val="31"/>
        </w:rPr>
        <w:t xml:space="preserve"> </w:t>
      </w:r>
      <w:r>
        <w:rPr>
          <w:rFonts w:ascii="Garamond"/>
          <w:color w:val="0E0E0E"/>
          <w:spacing w:val="-2"/>
          <w:w w:val="125"/>
          <w:sz w:val="31"/>
        </w:rPr>
        <w:t>PI</w:t>
      </w:r>
      <w:r>
        <w:rPr>
          <w:rFonts w:ascii="Garamond"/>
          <w:color w:val="0E0E0E"/>
          <w:spacing w:val="83"/>
          <w:w w:val="125"/>
          <w:sz w:val="31"/>
        </w:rPr>
        <w:t xml:space="preserve"> </w:t>
      </w:r>
      <w:r>
        <w:rPr>
          <w:rFonts w:ascii="Gill Sans MT"/>
          <w:color w:val="0E0E0E"/>
          <w:spacing w:val="-2"/>
          <w:w w:val="125"/>
        </w:rPr>
        <w:t>says,</w:t>
      </w:r>
      <w:r>
        <w:rPr>
          <w:rFonts w:ascii="Gill Sans MT"/>
          <w:color w:val="0E0E0E"/>
          <w:spacing w:val="27"/>
          <w:w w:val="125"/>
        </w:rPr>
        <w:t xml:space="preserve"> </w:t>
      </w:r>
      <w:r>
        <w:rPr>
          <w:rFonts w:ascii="Gill Sans MT"/>
          <w:color w:val="0E0E0E"/>
          <w:spacing w:val="-2"/>
          <w:w w:val="125"/>
        </w:rPr>
        <w:t>"Those</w:t>
      </w:r>
      <w:r>
        <w:rPr>
          <w:rFonts w:ascii="Gill Sans MT"/>
          <w:color w:val="0E0E0E"/>
          <w:spacing w:val="-19"/>
          <w:w w:val="125"/>
        </w:rPr>
        <w:t xml:space="preserve"> </w:t>
      </w:r>
      <w:r>
        <w:rPr>
          <w:rFonts w:ascii="Gill Sans MT"/>
          <w:color w:val="0E0E0E"/>
          <w:spacing w:val="-2"/>
          <w:w w:val="125"/>
        </w:rPr>
        <w:t>who</w:t>
      </w:r>
      <w:r>
        <w:rPr>
          <w:rFonts w:ascii="Gill Sans MT"/>
          <w:color w:val="0E0E0E"/>
          <w:spacing w:val="-18"/>
          <w:w w:val="125"/>
        </w:rPr>
        <w:t xml:space="preserve"> </w:t>
      </w:r>
      <w:r>
        <w:rPr>
          <w:rFonts w:ascii="Gill Sans MT"/>
          <w:color w:val="0E0E0E"/>
          <w:spacing w:val="-2"/>
          <w:w w:val="125"/>
        </w:rPr>
        <w:t>strive</w:t>
      </w:r>
      <w:r>
        <w:rPr>
          <w:rFonts w:ascii="Gill Sans MT"/>
          <w:color w:val="0E0E0E"/>
          <w:spacing w:val="-19"/>
          <w:w w:val="125"/>
        </w:rPr>
        <w:t xml:space="preserve"> </w:t>
      </w:r>
      <w:r>
        <w:rPr>
          <w:rFonts w:ascii="Gill Sans MT"/>
          <w:color w:val="0E0E0E"/>
          <w:spacing w:val="-2"/>
          <w:w w:val="125"/>
        </w:rPr>
        <w:t>with</w:t>
      </w:r>
      <w:r>
        <w:rPr>
          <w:rFonts w:ascii="Gill Sans MT"/>
          <w:color w:val="0E0E0E"/>
          <w:spacing w:val="-18"/>
          <w:w w:val="125"/>
        </w:rPr>
        <w:t xml:space="preserve"> </w:t>
      </w:r>
      <w:r>
        <w:rPr>
          <w:rFonts w:ascii="Gill Sans MT"/>
          <w:color w:val="0E0E0E"/>
          <w:spacing w:val="-2"/>
          <w:w w:val="125"/>
        </w:rPr>
        <w:t>devotion</w:t>
      </w:r>
      <w:r>
        <w:rPr>
          <w:rFonts w:ascii="Gill Sans MT"/>
          <w:color w:val="0E0E0E"/>
          <w:spacing w:val="-41"/>
          <w:w w:val="125"/>
        </w:rPr>
        <w:t xml:space="preserve"> </w:t>
      </w:r>
      <w:r>
        <w:rPr>
          <w:rFonts w:ascii="Gill Sans MT"/>
          <w:color w:val="0E0E0E"/>
          <w:spacing w:val="-2"/>
          <w:w w:val="125"/>
        </w:rPr>
        <w:t>reach</w:t>
      </w:r>
      <w:r>
        <w:rPr>
          <w:rFonts w:ascii="Gill Sans MT"/>
          <w:color w:val="0E0E0E"/>
          <w:spacing w:val="-40"/>
          <w:w w:val="125"/>
        </w:rPr>
        <w:t xml:space="preserve"> </w:t>
      </w:r>
      <w:r>
        <w:rPr>
          <w:rFonts w:ascii="Gill Sans MT"/>
          <w:color w:val="0E0E0E"/>
          <w:spacing w:val="-2"/>
          <w:w w:val="125"/>
        </w:rPr>
        <w:t>their</w:t>
      </w:r>
      <w:r>
        <w:rPr>
          <w:rFonts w:ascii="Gill Sans MT"/>
          <w:color w:val="0E0E0E"/>
          <w:spacing w:val="-34"/>
          <w:w w:val="125"/>
        </w:rPr>
        <w:t xml:space="preserve"> </w:t>
      </w:r>
      <w:r>
        <w:rPr>
          <w:rFonts w:ascii="Gill Sans MT"/>
          <w:color w:val="0E0E0E"/>
          <w:spacing w:val="-2"/>
          <w:w w:val="125"/>
        </w:rPr>
        <w:t>goal.</w:t>
      </w:r>
      <w:r>
        <w:rPr>
          <w:rFonts w:ascii="Gill Sans MT"/>
          <w:color w:val="0E0E0E"/>
          <w:spacing w:val="11"/>
          <w:w w:val="125"/>
        </w:rPr>
        <w:t xml:space="preserve"> </w:t>
      </w:r>
      <w:r>
        <w:rPr>
          <w:rFonts w:ascii="Gill Sans MT"/>
          <w:color w:val="0E0E0E"/>
          <w:spacing w:val="-2"/>
          <w:w w:val="125"/>
        </w:rPr>
        <w:t>Those</w:t>
      </w:r>
      <w:r>
        <w:rPr>
          <w:rFonts w:ascii="Gill Sans MT"/>
          <w:color w:val="0E0E0E"/>
          <w:spacing w:val="-34"/>
          <w:w w:val="125"/>
        </w:rPr>
        <w:t xml:space="preserve"> </w:t>
      </w:r>
      <w:r>
        <w:rPr>
          <w:rFonts w:ascii="Gill Sans MT"/>
          <w:color w:val="0E0E0E"/>
          <w:spacing w:val="-1"/>
          <w:w w:val="125"/>
        </w:rPr>
        <w:t>who</w:t>
      </w:r>
      <w:r>
        <w:rPr>
          <w:rFonts w:ascii="Gill Sans MT"/>
          <w:color w:val="0E0E0E"/>
          <w:spacing w:val="-137"/>
          <w:w w:val="125"/>
        </w:rPr>
        <w:t xml:space="preserve"> </w:t>
      </w:r>
      <w:r>
        <w:rPr>
          <w:rFonts w:ascii="Gill Sans MT"/>
          <w:color w:val="0E0E0E"/>
          <w:spacing w:val="-1"/>
          <w:w w:val="125"/>
        </w:rPr>
        <w:t>examine</w:t>
      </w:r>
      <w:r>
        <w:rPr>
          <w:rFonts w:ascii="Gill Sans MT"/>
          <w:color w:val="0E0E0E"/>
          <w:spacing w:val="-35"/>
          <w:w w:val="125"/>
        </w:rPr>
        <w:t xml:space="preserve"> </w:t>
      </w:r>
      <w:r>
        <w:rPr>
          <w:rFonts w:ascii="Gill Sans MT"/>
          <w:color w:val="0E0E0E"/>
          <w:spacing w:val="-1"/>
          <w:w w:val="125"/>
        </w:rPr>
        <w:t>themselves</w:t>
      </w:r>
      <w:r>
        <w:rPr>
          <w:rFonts w:ascii="Gill Sans MT"/>
          <w:color w:val="0E0E0E"/>
          <w:spacing w:val="-10"/>
          <w:w w:val="125"/>
        </w:rPr>
        <w:t xml:space="preserve"> </w:t>
      </w:r>
      <w:r>
        <w:rPr>
          <w:rFonts w:ascii="Gill Sans MT"/>
          <w:color w:val="0E0E0E"/>
          <w:spacing w:val="-1"/>
          <w:w w:val="125"/>
        </w:rPr>
        <w:t>and</w:t>
      </w:r>
      <w:r>
        <w:rPr>
          <w:rFonts w:ascii="Gill Sans MT"/>
          <w:color w:val="0E0E0E"/>
          <w:spacing w:val="-34"/>
          <w:w w:val="125"/>
        </w:rPr>
        <w:t xml:space="preserve"> </w:t>
      </w:r>
      <w:r>
        <w:rPr>
          <w:rFonts w:ascii="Gill Sans MT"/>
          <w:color w:val="0E0E0E"/>
          <w:spacing w:val="-1"/>
          <w:w w:val="125"/>
        </w:rPr>
        <w:t>work</w:t>
      </w:r>
      <w:r>
        <w:rPr>
          <w:rFonts w:ascii="Gill Sans MT"/>
          <w:color w:val="0E0E0E"/>
          <w:spacing w:val="-49"/>
          <w:w w:val="125"/>
        </w:rPr>
        <w:t xml:space="preserve"> </w:t>
      </w:r>
      <w:r>
        <w:rPr>
          <w:rFonts w:ascii="Gill Sans MT"/>
          <w:color w:val="0E0E0E"/>
          <w:spacing w:val="-1"/>
          <w:w w:val="125"/>
        </w:rPr>
        <w:t>within</w:t>
      </w:r>
      <w:r>
        <w:rPr>
          <w:rFonts w:ascii="Gill Sans MT"/>
          <w:color w:val="0E0E0E"/>
          <w:spacing w:val="-18"/>
          <w:w w:val="125"/>
        </w:rPr>
        <w:t xml:space="preserve"> </w:t>
      </w:r>
      <w:r>
        <w:rPr>
          <w:rFonts w:ascii="Gill Sans MT"/>
          <w:color w:val="0E0E0E"/>
          <w:spacing w:val="-1"/>
          <w:w w:val="125"/>
        </w:rPr>
        <w:t>their</w:t>
      </w:r>
      <w:r>
        <w:rPr>
          <w:rFonts w:ascii="Gill Sans MT"/>
          <w:color w:val="0E0E0E"/>
          <w:spacing w:val="-27"/>
          <w:w w:val="125"/>
        </w:rPr>
        <w:t xml:space="preserve"> </w:t>
      </w:r>
      <w:r>
        <w:rPr>
          <w:rFonts w:ascii="Gill Sans MT"/>
          <w:color w:val="0E0E0E"/>
          <w:spacing w:val="-1"/>
          <w:w w:val="125"/>
        </w:rPr>
        <w:t>capacity</w:t>
      </w:r>
      <w:r>
        <w:rPr>
          <w:rFonts w:ascii="Gill Sans MT"/>
          <w:color w:val="0E0E0E"/>
          <w:spacing w:val="-49"/>
          <w:w w:val="125"/>
        </w:rPr>
        <w:t xml:space="preserve"> </w:t>
      </w:r>
      <w:r>
        <w:rPr>
          <w:rFonts w:ascii="Gill Sans MT"/>
          <w:color w:val="0E0E0E"/>
          <w:spacing w:val="-1"/>
          <w:w w:val="125"/>
        </w:rPr>
        <w:t>don't</w:t>
      </w:r>
      <w:r>
        <w:rPr>
          <w:rFonts w:ascii="Gill Sans MT"/>
          <w:color w:val="0E0E0E"/>
          <w:spacing w:val="-34"/>
          <w:w w:val="125"/>
        </w:rPr>
        <w:t xml:space="preserve"> </w:t>
      </w:r>
      <w:r>
        <w:rPr>
          <w:rFonts w:ascii="Gill Sans MT"/>
          <w:color w:val="0E0E0E"/>
          <w:spacing w:val="-1"/>
          <w:w w:val="125"/>
        </w:rPr>
        <w:t>lose</w:t>
      </w:r>
      <w:r>
        <w:rPr>
          <w:rFonts w:ascii="Gill Sans MT"/>
          <w:color w:val="0E0E0E"/>
          <w:spacing w:val="-33"/>
          <w:w w:val="125"/>
        </w:rPr>
        <w:t xml:space="preserve"> </w:t>
      </w:r>
      <w:r>
        <w:rPr>
          <w:rFonts w:ascii="Gill Sans MT"/>
          <w:color w:val="0E0E0E"/>
          <w:spacing w:val="-1"/>
          <w:w w:val="125"/>
        </w:rPr>
        <w:t>their</w:t>
      </w:r>
      <w:r>
        <w:rPr>
          <w:rFonts w:ascii="Gill Sans MT"/>
          <w:color w:val="0E0E0E"/>
          <w:spacing w:val="-49"/>
          <w:w w:val="125"/>
        </w:rPr>
        <w:t xml:space="preserve"> </w:t>
      </w:r>
      <w:r>
        <w:rPr>
          <w:rFonts w:ascii="Gill Sans MT"/>
          <w:color w:val="0E0E0E"/>
          <w:spacing w:val="-1"/>
          <w:w w:val="125"/>
        </w:rPr>
        <w:t>place</w:t>
      </w:r>
      <w:r>
        <w:rPr>
          <w:rFonts w:ascii="Gill Sans MT"/>
          <w:color w:val="0E0E0E"/>
          <w:spacing w:val="-19"/>
          <w:w w:val="125"/>
        </w:rPr>
        <w:t xml:space="preserve"> </w:t>
      </w:r>
      <w:r>
        <w:rPr>
          <w:rFonts w:ascii="Gill Sans MT"/>
          <w:color w:val="0E0E0E"/>
          <w:w w:val="125"/>
        </w:rPr>
        <w:t>and</w:t>
      </w:r>
      <w:r>
        <w:rPr>
          <w:rFonts w:ascii="Gill Sans MT"/>
          <w:color w:val="0E0E0E"/>
          <w:spacing w:val="-137"/>
          <w:w w:val="125"/>
        </w:rPr>
        <w:t xml:space="preserve"> </w:t>
      </w:r>
      <w:r>
        <w:rPr>
          <w:rFonts w:ascii="Gill Sans MT"/>
          <w:color w:val="0E0E0E"/>
          <w:spacing w:val="-2"/>
          <w:w w:val="125"/>
        </w:rPr>
        <w:t>are</w:t>
      </w:r>
      <w:r>
        <w:rPr>
          <w:rFonts w:ascii="Gill Sans MT"/>
          <w:color w:val="0E0E0E"/>
          <w:spacing w:val="-4"/>
          <w:w w:val="125"/>
        </w:rPr>
        <w:t xml:space="preserve"> </w:t>
      </w:r>
      <w:r>
        <w:rPr>
          <w:rFonts w:ascii="Gill Sans MT"/>
          <w:color w:val="0E0E0E"/>
          <w:spacing w:val="-2"/>
          <w:w w:val="125"/>
        </w:rPr>
        <w:t>able</w:t>
      </w:r>
      <w:r>
        <w:rPr>
          <w:rFonts w:ascii="Gill Sans MT"/>
          <w:color w:val="0E0E0E"/>
          <w:spacing w:val="-20"/>
          <w:w w:val="125"/>
        </w:rPr>
        <w:t xml:space="preserve"> </w:t>
      </w:r>
      <w:r>
        <w:rPr>
          <w:rFonts w:ascii="Gill Sans MT"/>
          <w:color w:val="0E0E0E"/>
          <w:spacing w:val="-2"/>
          <w:w w:val="125"/>
        </w:rPr>
        <w:t>to</w:t>
      </w:r>
      <w:r>
        <w:rPr>
          <w:rFonts w:ascii="Gill Sans MT"/>
          <w:color w:val="0E0E0E"/>
          <w:spacing w:val="-4"/>
          <w:w w:val="125"/>
        </w:rPr>
        <w:t xml:space="preserve"> </w:t>
      </w:r>
      <w:r>
        <w:rPr>
          <w:rFonts w:ascii="Gill Sans MT"/>
          <w:color w:val="0E0E0E"/>
          <w:spacing w:val="-2"/>
          <w:w w:val="125"/>
        </w:rPr>
        <w:t>endure.</w:t>
      </w:r>
      <w:r>
        <w:rPr>
          <w:rFonts w:ascii="Gill Sans MT"/>
          <w:color w:val="0E0E0E"/>
          <w:spacing w:val="-4"/>
          <w:w w:val="125"/>
        </w:rPr>
        <w:t xml:space="preserve"> </w:t>
      </w:r>
      <w:r>
        <w:rPr>
          <w:rFonts w:ascii="Gill Sans MT"/>
          <w:color w:val="0E0E0E"/>
          <w:spacing w:val="-2"/>
          <w:w w:val="125"/>
        </w:rPr>
        <w:t>Although</w:t>
      </w:r>
      <w:r>
        <w:rPr>
          <w:rFonts w:ascii="Gill Sans MT"/>
          <w:color w:val="0E0E0E"/>
          <w:spacing w:val="-34"/>
          <w:w w:val="125"/>
        </w:rPr>
        <w:t xml:space="preserve"> </w:t>
      </w:r>
      <w:r>
        <w:rPr>
          <w:rFonts w:ascii="Gill Sans MT"/>
          <w:color w:val="0E0E0E"/>
          <w:spacing w:val="-2"/>
          <w:w w:val="125"/>
        </w:rPr>
        <w:t>we</w:t>
      </w:r>
      <w:r>
        <w:rPr>
          <w:rFonts w:ascii="Gill Sans MT"/>
          <w:color w:val="0E0E0E"/>
          <w:spacing w:val="-19"/>
          <w:w w:val="125"/>
        </w:rPr>
        <w:t xml:space="preserve"> </w:t>
      </w:r>
      <w:r>
        <w:rPr>
          <w:rFonts w:ascii="Gill Sans MT"/>
          <w:color w:val="0E0E0E"/>
          <w:spacing w:val="-2"/>
          <w:w w:val="125"/>
        </w:rPr>
        <w:t>die,</w:t>
      </w:r>
      <w:r>
        <w:rPr>
          <w:rFonts w:ascii="Gill Sans MT"/>
          <w:color w:val="0E0E0E"/>
          <w:spacing w:val="-3"/>
          <w:w w:val="125"/>
        </w:rPr>
        <w:t xml:space="preserve"> </w:t>
      </w:r>
      <w:r>
        <w:rPr>
          <w:rFonts w:ascii="Gill Sans MT"/>
          <w:color w:val="0E0E0E"/>
          <w:spacing w:val="-2"/>
          <w:w w:val="125"/>
        </w:rPr>
        <w:t>the</w:t>
      </w:r>
      <w:r>
        <w:rPr>
          <w:rFonts w:ascii="Gill Sans MT"/>
          <w:color w:val="0E0E0E"/>
          <w:spacing w:val="-19"/>
          <w:w w:val="125"/>
        </w:rPr>
        <w:t xml:space="preserve"> </w:t>
      </w:r>
      <w:r>
        <w:rPr>
          <w:rFonts w:ascii="Gill Sans MT"/>
          <w:color w:val="0E0E0E"/>
          <w:spacing w:val="-2"/>
          <w:w w:val="125"/>
        </w:rPr>
        <w:t>Tao</w:t>
      </w:r>
      <w:r>
        <w:rPr>
          <w:rFonts w:ascii="Gill Sans MT"/>
          <w:color w:val="0E0E0E"/>
          <w:spacing w:val="-4"/>
          <w:w w:val="125"/>
        </w:rPr>
        <w:t xml:space="preserve"> </w:t>
      </w:r>
      <w:r>
        <w:rPr>
          <w:rFonts w:ascii="Gill Sans MT"/>
          <w:color w:val="0E0E0E"/>
          <w:spacing w:val="-2"/>
          <w:w w:val="125"/>
        </w:rPr>
        <w:t>that</w:t>
      </w:r>
      <w:r>
        <w:rPr>
          <w:rFonts w:ascii="Gill Sans MT"/>
          <w:color w:val="0E0E0E"/>
          <w:spacing w:val="-33"/>
          <w:w w:val="125"/>
        </w:rPr>
        <w:t xml:space="preserve"> </w:t>
      </w:r>
      <w:r>
        <w:rPr>
          <w:rFonts w:ascii="Gill Sans MT"/>
          <w:color w:val="0E0E0E"/>
          <w:spacing w:val="-1"/>
          <w:w w:val="125"/>
        </w:rPr>
        <w:t>gave</w:t>
      </w:r>
      <w:r>
        <w:rPr>
          <w:rFonts w:ascii="Gill Sans MT"/>
          <w:color w:val="0E0E0E"/>
          <w:spacing w:val="-34"/>
          <w:w w:val="125"/>
        </w:rPr>
        <w:t xml:space="preserve"> </w:t>
      </w:r>
      <w:r>
        <w:rPr>
          <w:rFonts w:ascii="Gill Sans MT"/>
          <w:color w:val="0E0E0E"/>
          <w:spacing w:val="-1"/>
          <w:w w:val="125"/>
        </w:rPr>
        <w:t>us</w:t>
      </w:r>
      <w:r>
        <w:rPr>
          <w:rFonts w:ascii="Gill Sans MT"/>
          <w:color w:val="0E0E0E"/>
          <w:spacing w:val="-20"/>
          <w:w w:val="125"/>
        </w:rPr>
        <w:t xml:space="preserve"> </w:t>
      </w:r>
      <w:r>
        <w:rPr>
          <w:rFonts w:ascii="Gill Sans MT"/>
          <w:color w:val="0E0E0E"/>
          <w:spacing w:val="-1"/>
          <w:w w:val="125"/>
        </w:rPr>
        <w:t>life</w:t>
      </w:r>
      <w:r>
        <w:rPr>
          <w:rFonts w:ascii="Gill Sans MT"/>
          <w:color w:val="0E0E0E"/>
          <w:spacing w:val="-12"/>
          <w:w w:val="125"/>
        </w:rPr>
        <w:t xml:space="preserve"> </w:t>
      </w:r>
      <w:r>
        <w:rPr>
          <w:rFonts w:ascii="Gill Sans MT"/>
          <w:color w:val="0E0E0E"/>
          <w:spacing w:val="-1"/>
          <w:w w:val="125"/>
        </w:rPr>
        <w:t>doesn't</w:t>
      </w:r>
      <w:r>
        <w:rPr>
          <w:rFonts w:ascii="Gill Sans MT"/>
          <w:color w:val="0E0E0E"/>
          <w:spacing w:val="-18"/>
          <w:w w:val="125"/>
        </w:rPr>
        <w:t xml:space="preserve"> </w:t>
      </w:r>
      <w:r>
        <w:rPr>
          <w:rFonts w:ascii="Gill Sans MT"/>
          <w:color w:val="0E0E0E"/>
          <w:spacing w:val="-1"/>
          <w:w w:val="125"/>
        </w:rPr>
        <w:t>perish.</w:t>
      </w:r>
      <w:r>
        <w:rPr>
          <w:rFonts w:ascii="Gill Sans MT"/>
          <w:color w:val="0E0E0E"/>
          <w:spacing w:val="-137"/>
          <w:w w:val="125"/>
        </w:rPr>
        <w:t xml:space="preserve"> </w:t>
      </w:r>
      <w:proofErr w:type="spellStart"/>
      <w:r>
        <w:rPr>
          <w:rFonts w:ascii="Gill Sans MT"/>
          <w:color w:val="0E0E0E"/>
          <w:w w:val="125"/>
        </w:rPr>
        <w:t>Ourbody</w:t>
      </w:r>
      <w:proofErr w:type="spellEnd"/>
      <w:r>
        <w:rPr>
          <w:rFonts w:ascii="Gill Sans MT"/>
          <w:color w:val="0E0E0E"/>
          <w:spacing w:val="-90"/>
          <w:w w:val="125"/>
        </w:rPr>
        <w:t xml:space="preserve"> </w:t>
      </w:r>
      <w:r>
        <w:rPr>
          <w:rFonts w:ascii="Gill Sans MT"/>
          <w:color w:val="0E0E0E"/>
          <w:w w:val="125"/>
        </w:rPr>
        <w:t>disappears,</w:t>
      </w:r>
      <w:r>
        <w:rPr>
          <w:rFonts w:ascii="Gill Sans MT"/>
          <w:color w:val="0E0E0E"/>
          <w:spacing w:val="-50"/>
          <w:w w:val="125"/>
        </w:rPr>
        <w:t xml:space="preserve"> </w:t>
      </w:r>
      <w:r>
        <w:rPr>
          <w:rFonts w:ascii="Gill Sans MT"/>
          <w:color w:val="0E0E0E"/>
          <w:w w:val="125"/>
        </w:rPr>
        <w:t>but</w:t>
      </w:r>
      <w:r>
        <w:rPr>
          <w:rFonts w:ascii="Gill Sans MT"/>
          <w:color w:val="0E0E0E"/>
          <w:spacing w:val="-81"/>
          <w:w w:val="125"/>
        </w:rPr>
        <w:t xml:space="preserve"> </w:t>
      </w:r>
      <w:r>
        <w:rPr>
          <w:rFonts w:ascii="Gill Sans MT"/>
          <w:color w:val="0E0E0E"/>
          <w:w w:val="125"/>
        </w:rPr>
        <w:t>the</w:t>
      </w:r>
      <w:r>
        <w:rPr>
          <w:rFonts w:ascii="Gill Sans MT"/>
          <w:color w:val="0E0E0E"/>
          <w:spacing w:val="-62"/>
          <w:w w:val="125"/>
        </w:rPr>
        <w:t xml:space="preserve"> </w:t>
      </w:r>
      <w:r>
        <w:rPr>
          <w:rFonts w:ascii="Gill Sans MT"/>
          <w:color w:val="0E0E0E"/>
          <w:w w:val="125"/>
        </w:rPr>
        <w:t>Tao</w:t>
      </w:r>
      <w:r>
        <w:rPr>
          <w:rFonts w:ascii="Gill Sans MT"/>
          <w:color w:val="0E0E0E"/>
          <w:spacing w:val="-70"/>
          <w:w w:val="125"/>
        </w:rPr>
        <w:t xml:space="preserve"> </w:t>
      </w:r>
      <w:r>
        <w:rPr>
          <w:rFonts w:ascii="Gill Sans MT"/>
          <w:color w:val="0E0E0E"/>
          <w:w w:val="125"/>
        </w:rPr>
        <w:t>remains.</w:t>
      </w:r>
      <w:r>
        <w:rPr>
          <w:rFonts w:ascii="Gill Sans MT"/>
          <w:color w:val="0E0E0E"/>
          <w:spacing w:val="-30"/>
          <w:w w:val="125"/>
        </w:rPr>
        <w:t xml:space="preserve"> </w:t>
      </w:r>
      <w:r>
        <w:rPr>
          <w:rFonts w:ascii="Gill Sans MT"/>
          <w:color w:val="0E0E0E"/>
          <w:w w:val="125"/>
        </w:rPr>
        <w:t>If</w:t>
      </w:r>
      <w:r>
        <w:rPr>
          <w:rFonts w:ascii="Gill Sans MT"/>
          <w:color w:val="0E0E0E"/>
          <w:spacing w:val="-73"/>
          <w:w w:val="125"/>
        </w:rPr>
        <w:t xml:space="preserve"> </w:t>
      </w:r>
      <w:proofErr w:type="spellStart"/>
      <w:r>
        <w:rPr>
          <w:rFonts w:ascii="Gill Sans MT"/>
          <w:color w:val="0E0E0E"/>
          <w:w w:val="125"/>
        </w:rPr>
        <w:t>ourbody</w:t>
      </w:r>
      <w:proofErr w:type="spellEnd"/>
      <w:r>
        <w:rPr>
          <w:rFonts w:ascii="Gill Sans MT"/>
          <w:color w:val="0E0E0E"/>
          <w:spacing w:val="-52"/>
          <w:w w:val="125"/>
        </w:rPr>
        <w:t xml:space="preserve"> </w:t>
      </w:r>
      <w:r>
        <w:rPr>
          <w:rFonts w:ascii="Gill Sans MT"/>
          <w:color w:val="0E0E0E"/>
          <w:w w:val="125"/>
        </w:rPr>
        <w:t>survived,</w:t>
      </w:r>
      <w:r>
        <w:rPr>
          <w:rFonts w:ascii="Gill Sans MT"/>
          <w:color w:val="0E0E0E"/>
          <w:spacing w:val="-42"/>
          <w:w w:val="125"/>
        </w:rPr>
        <w:t xml:space="preserve"> </w:t>
      </w:r>
      <w:r>
        <w:rPr>
          <w:rFonts w:ascii="Gill Sans MT"/>
          <w:color w:val="0E0E0E"/>
          <w:w w:val="125"/>
        </w:rPr>
        <w:t>would</w:t>
      </w:r>
      <w:r>
        <w:rPr>
          <w:rFonts w:ascii="Gill Sans MT"/>
          <w:color w:val="0E0E0E"/>
          <w:spacing w:val="-81"/>
          <w:w w:val="125"/>
        </w:rPr>
        <w:t xml:space="preserve"> </w:t>
      </w:r>
      <w:r>
        <w:rPr>
          <w:rFonts w:ascii="Gill Sans MT"/>
          <w:color w:val="0E0E0E"/>
          <w:w w:val="125"/>
        </w:rPr>
        <w:t>the</w:t>
      </w:r>
      <w:r>
        <w:rPr>
          <w:rFonts w:ascii="Gill Sans MT"/>
          <w:color w:val="0E0E0E"/>
          <w:spacing w:val="-61"/>
          <w:w w:val="125"/>
        </w:rPr>
        <w:t xml:space="preserve"> </w:t>
      </w:r>
      <w:r>
        <w:rPr>
          <w:rFonts w:ascii="Gill Sans MT"/>
          <w:color w:val="0E0E0E"/>
          <w:w w:val="125"/>
        </w:rPr>
        <w:t>Tao</w:t>
      </w:r>
      <w:r>
        <w:rPr>
          <w:rFonts w:ascii="Gill Sans MT"/>
          <w:color w:val="0E0E0E"/>
          <w:spacing w:val="-137"/>
          <w:w w:val="125"/>
        </w:rPr>
        <w:t xml:space="preserve"> </w:t>
      </w:r>
      <w:r>
        <w:rPr>
          <w:rFonts w:ascii="Gill Sans MT"/>
          <w:color w:val="0E0E0E"/>
          <w:w w:val="135"/>
        </w:rPr>
        <w:t>not</w:t>
      </w:r>
      <w:r>
        <w:rPr>
          <w:rFonts w:ascii="Gill Sans MT"/>
          <w:color w:val="0E0E0E"/>
          <w:spacing w:val="-32"/>
          <w:w w:val="135"/>
        </w:rPr>
        <w:t xml:space="preserve"> </w:t>
      </w:r>
      <w:r>
        <w:rPr>
          <w:rFonts w:ascii="Gill Sans MT"/>
          <w:color w:val="0E0E0E"/>
          <w:w w:val="135"/>
        </w:rPr>
        <w:t>end?"</w:t>
      </w:r>
    </w:p>
    <w:p w14:paraId="1DF811D3" w14:textId="77777777" w:rsidR="003D45B2" w:rsidRDefault="003D2B09">
      <w:pPr>
        <w:pStyle w:val="BodyText"/>
        <w:spacing w:before="240" w:line="295" w:lineRule="auto"/>
        <w:ind w:left="165" w:right="158" w:hanging="15"/>
        <w:jc w:val="both"/>
        <w:rPr>
          <w:rFonts w:ascii="Gill Sans MT"/>
        </w:rPr>
      </w:pPr>
      <w:r>
        <w:rPr>
          <w:rFonts w:ascii="Garamond"/>
          <w:color w:val="0E0E0E"/>
          <w:spacing w:val="-1"/>
          <w:w w:val="125"/>
          <w:sz w:val="31"/>
        </w:rPr>
        <w:t>TE-CH</w:t>
      </w:r>
      <w:r>
        <w:rPr>
          <w:rFonts w:ascii="Garamond"/>
          <w:color w:val="0E0E0E"/>
          <w:spacing w:val="-1"/>
          <w:w w:val="125"/>
          <w:position w:val="18"/>
          <w:sz w:val="31"/>
        </w:rPr>
        <w:t>'</w:t>
      </w:r>
      <w:r>
        <w:rPr>
          <w:rFonts w:ascii="Garamond"/>
          <w:color w:val="0E0E0E"/>
          <w:spacing w:val="-53"/>
          <w:w w:val="125"/>
          <w:position w:val="18"/>
          <w:sz w:val="31"/>
        </w:rPr>
        <w:t xml:space="preserve"> </w:t>
      </w:r>
      <w:r>
        <w:rPr>
          <w:rFonts w:ascii="Garamond"/>
          <w:color w:val="0E0E0E"/>
          <w:spacing w:val="-1"/>
          <w:w w:val="125"/>
          <w:sz w:val="31"/>
        </w:rPr>
        <w:t>ING</w:t>
      </w:r>
      <w:r>
        <w:rPr>
          <w:rFonts w:ascii="Garamond"/>
          <w:color w:val="0E0E0E"/>
          <w:spacing w:val="53"/>
          <w:w w:val="125"/>
          <w:sz w:val="31"/>
        </w:rPr>
        <w:t xml:space="preserve"> </w:t>
      </w:r>
      <w:r>
        <w:rPr>
          <w:rFonts w:ascii="Gill Sans MT"/>
          <w:color w:val="0E0E0E"/>
          <w:spacing w:val="-2"/>
          <w:w w:val="125"/>
          <w:position w:val="1"/>
        </w:rPr>
        <w:t>says,</w:t>
      </w:r>
      <w:r>
        <w:rPr>
          <w:rFonts w:ascii="Gill Sans MT"/>
          <w:color w:val="0E0E0E"/>
          <w:spacing w:val="18"/>
          <w:w w:val="125"/>
          <w:position w:val="1"/>
        </w:rPr>
        <w:t xml:space="preserve"> </w:t>
      </w:r>
      <w:r>
        <w:rPr>
          <w:rFonts w:ascii="Gill Sans MT"/>
          <w:color w:val="0E0E0E"/>
          <w:spacing w:val="-2"/>
          <w:w w:val="125"/>
          <w:position w:val="1"/>
        </w:rPr>
        <w:t>"Our</w:t>
      </w:r>
      <w:r>
        <w:rPr>
          <w:rFonts w:ascii="Gill Sans MT"/>
          <w:color w:val="0E0E0E"/>
          <w:spacing w:val="-13"/>
          <w:w w:val="125"/>
          <w:position w:val="1"/>
        </w:rPr>
        <w:t xml:space="preserve"> </w:t>
      </w:r>
      <w:r>
        <w:rPr>
          <w:rFonts w:ascii="Gill Sans MT"/>
          <w:color w:val="0E0E0E"/>
          <w:spacing w:val="-2"/>
          <w:w w:val="125"/>
        </w:rPr>
        <w:t>'place'</w:t>
      </w:r>
      <w:r>
        <w:rPr>
          <w:rFonts w:ascii="Gill Sans MT"/>
          <w:color w:val="0E0E0E"/>
          <w:spacing w:val="-20"/>
          <w:w w:val="125"/>
        </w:rPr>
        <w:t xml:space="preserve"> </w:t>
      </w:r>
      <w:r>
        <w:rPr>
          <w:rFonts w:ascii="Gill Sans MT"/>
          <w:color w:val="0E0E0E"/>
          <w:spacing w:val="-1"/>
          <w:w w:val="125"/>
          <w:position w:val="1"/>
        </w:rPr>
        <w:t>is</w:t>
      </w:r>
      <w:r>
        <w:rPr>
          <w:rFonts w:ascii="Gill Sans MT"/>
          <w:color w:val="0E0E0E"/>
          <w:spacing w:val="-43"/>
          <w:w w:val="125"/>
          <w:position w:val="1"/>
        </w:rPr>
        <w:t xml:space="preserve"> </w:t>
      </w:r>
      <w:r>
        <w:rPr>
          <w:rFonts w:ascii="Gill Sans MT"/>
          <w:color w:val="0E0E0E"/>
          <w:spacing w:val="-1"/>
          <w:w w:val="125"/>
          <w:position w:val="1"/>
        </w:rPr>
        <w:t>like</w:t>
      </w:r>
      <w:r>
        <w:rPr>
          <w:rFonts w:ascii="Gill Sans MT"/>
          <w:color w:val="0E0E0E"/>
          <w:spacing w:val="-43"/>
          <w:w w:val="125"/>
          <w:position w:val="1"/>
        </w:rPr>
        <w:t xml:space="preserve"> </w:t>
      </w:r>
      <w:r>
        <w:rPr>
          <w:rFonts w:ascii="Gill Sans MT"/>
          <w:color w:val="0E0E0E"/>
          <w:spacing w:val="-1"/>
          <w:w w:val="125"/>
          <w:position w:val="1"/>
        </w:rPr>
        <w:t>the</w:t>
      </w:r>
      <w:r>
        <w:rPr>
          <w:rFonts w:ascii="Gill Sans MT"/>
          <w:color w:val="0E0E0E"/>
          <w:spacing w:val="-27"/>
          <w:w w:val="125"/>
          <w:position w:val="1"/>
        </w:rPr>
        <w:t xml:space="preserve"> </w:t>
      </w:r>
      <w:r>
        <w:rPr>
          <w:rFonts w:ascii="Gill Sans MT"/>
          <w:color w:val="0E0E0E"/>
          <w:spacing w:val="-1"/>
          <w:w w:val="125"/>
        </w:rPr>
        <w:t>position</w:t>
      </w:r>
      <w:r>
        <w:rPr>
          <w:rFonts w:ascii="Gill Sans MT"/>
          <w:color w:val="0E0E0E"/>
          <w:spacing w:val="-27"/>
          <w:w w:val="125"/>
        </w:rPr>
        <w:t xml:space="preserve"> </w:t>
      </w:r>
      <w:r>
        <w:rPr>
          <w:rFonts w:ascii="Gill Sans MT"/>
          <w:color w:val="0E0E0E"/>
          <w:spacing w:val="-1"/>
          <w:w w:val="125"/>
        </w:rPr>
        <w:t>of</w:t>
      </w:r>
      <w:r>
        <w:rPr>
          <w:rFonts w:ascii="Gill Sans MT"/>
          <w:color w:val="0E0E0E"/>
          <w:spacing w:val="-35"/>
          <w:w w:val="125"/>
        </w:rPr>
        <w:t xml:space="preserve"> </w:t>
      </w:r>
      <w:r>
        <w:rPr>
          <w:rFonts w:ascii="Gill Sans MT"/>
          <w:color w:val="0E0E0E"/>
          <w:spacing w:val="-1"/>
          <w:w w:val="125"/>
        </w:rPr>
        <w:t>the</w:t>
      </w:r>
      <w:r>
        <w:rPr>
          <w:rFonts w:ascii="Gill Sans MT"/>
          <w:color w:val="0E0E0E"/>
          <w:spacing w:val="-27"/>
          <w:w w:val="125"/>
        </w:rPr>
        <w:t xml:space="preserve"> </w:t>
      </w:r>
      <w:r>
        <w:rPr>
          <w:rFonts w:ascii="Gill Sans MT"/>
          <w:color w:val="0E0E0E"/>
          <w:spacing w:val="-1"/>
          <w:w w:val="125"/>
        </w:rPr>
        <w:t>North</w:t>
      </w:r>
      <w:r>
        <w:rPr>
          <w:rFonts w:ascii="Gill Sans MT"/>
          <w:color w:val="0E0E0E"/>
          <w:spacing w:val="-25"/>
          <w:w w:val="125"/>
        </w:rPr>
        <w:t xml:space="preserve"> </w:t>
      </w:r>
      <w:r>
        <w:rPr>
          <w:rFonts w:ascii="Gill Sans MT"/>
          <w:color w:val="0E0E0E"/>
          <w:spacing w:val="-1"/>
          <w:w w:val="125"/>
        </w:rPr>
        <w:t>Star.</w:t>
      </w:r>
      <w:r>
        <w:rPr>
          <w:rFonts w:ascii="Gill Sans MT"/>
          <w:color w:val="0E0E0E"/>
          <w:spacing w:val="4"/>
          <w:w w:val="125"/>
        </w:rPr>
        <w:t xml:space="preserve"> </w:t>
      </w:r>
      <w:r>
        <w:rPr>
          <w:rFonts w:ascii="Gill Sans MT"/>
          <w:color w:val="0E0E0E"/>
          <w:spacing w:val="-1"/>
          <w:w w:val="125"/>
        </w:rPr>
        <w:t>It</w:t>
      </w:r>
      <w:r>
        <w:rPr>
          <w:rFonts w:ascii="Gill Sans MT"/>
          <w:color w:val="0E0E0E"/>
          <w:spacing w:val="-41"/>
          <w:w w:val="125"/>
        </w:rPr>
        <w:t xml:space="preserve"> </w:t>
      </w:r>
      <w:r>
        <w:rPr>
          <w:rFonts w:ascii="Gill Sans MT"/>
          <w:color w:val="0E0E0E"/>
          <w:spacing w:val="-1"/>
          <w:w w:val="125"/>
        </w:rPr>
        <w:t>refers</w:t>
      </w:r>
      <w:r>
        <w:rPr>
          <w:rFonts w:ascii="Gill Sans MT"/>
          <w:color w:val="0E0E0E"/>
          <w:spacing w:val="-34"/>
          <w:w w:val="125"/>
        </w:rPr>
        <w:t xml:space="preserve"> </w:t>
      </w:r>
      <w:r>
        <w:rPr>
          <w:rFonts w:ascii="Gill Sans MT"/>
          <w:color w:val="0E0E0E"/>
          <w:spacing w:val="-1"/>
          <w:w w:val="125"/>
        </w:rPr>
        <w:t>to</w:t>
      </w:r>
      <w:r>
        <w:rPr>
          <w:rFonts w:ascii="Gill Sans MT"/>
          <w:color w:val="0E0E0E"/>
          <w:spacing w:val="-136"/>
          <w:w w:val="125"/>
        </w:rPr>
        <w:t xml:space="preserve"> </w:t>
      </w:r>
      <w:r>
        <w:rPr>
          <w:rFonts w:ascii="Gill Sans MT"/>
          <w:color w:val="0E0E0E"/>
          <w:w w:val="130"/>
        </w:rPr>
        <w:t>our</w:t>
      </w:r>
      <w:r>
        <w:rPr>
          <w:rFonts w:ascii="Gill Sans MT"/>
          <w:color w:val="0E0E0E"/>
          <w:spacing w:val="-55"/>
          <w:w w:val="130"/>
        </w:rPr>
        <w:t xml:space="preserve"> </w:t>
      </w:r>
      <w:r>
        <w:rPr>
          <w:rFonts w:ascii="Gill Sans MT"/>
          <w:color w:val="0E0E0E"/>
          <w:w w:val="130"/>
        </w:rPr>
        <w:t>nature."</w:t>
      </w:r>
    </w:p>
    <w:p w14:paraId="1DF811D4" w14:textId="77777777" w:rsidR="003D45B2" w:rsidRDefault="003D2B09">
      <w:pPr>
        <w:pStyle w:val="BodyText"/>
        <w:spacing w:before="328" w:line="266" w:lineRule="auto"/>
        <w:ind w:left="165" w:right="151"/>
        <w:jc w:val="both"/>
        <w:rPr>
          <w:rFonts w:ascii="Cambria"/>
          <w:sz w:val="45"/>
        </w:rPr>
      </w:pPr>
      <w:r>
        <w:rPr>
          <w:rFonts w:ascii="Garamond"/>
          <w:color w:val="0F0F0F"/>
          <w:w w:val="125"/>
          <w:sz w:val="31"/>
        </w:rPr>
        <w:t>CONFUCIUS</w:t>
      </w:r>
      <w:r>
        <w:rPr>
          <w:rFonts w:ascii="Garamond"/>
          <w:color w:val="0F0F0F"/>
          <w:spacing w:val="-8"/>
          <w:w w:val="125"/>
          <w:sz w:val="31"/>
        </w:rPr>
        <w:t xml:space="preserve"> </w:t>
      </w:r>
      <w:r>
        <w:rPr>
          <w:rFonts w:ascii="Gill Sans MT"/>
          <w:color w:val="0F0F0F"/>
          <w:w w:val="125"/>
        </w:rPr>
        <w:t>says,</w:t>
      </w:r>
      <w:r>
        <w:rPr>
          <w:rFonts w:ascii="Gill Sans MT"/>
          <w:color w:val="0F0F0F"/>
          <w:spacing w:val="-33"/>
          <w:w w:val="125"/>
        </w:rPr>
        <w:t xml:space="preserve"> </w:t>
      </w:r>
      <w:r>
        <w:rPr>
          <w:rFonts w:ascii="Gill Sans MT"/>
          <w:color w:val="0F0F0F"/>
          <w:w w:val="125"/>
        </w:rPr>
        <w:t>"Those</w:t>
      </w:r>
      <w:r>
        <w:rPr>
          <w:rFonts w:ascii="Gill Sans MT"/>
          <w:color w:val="0F0F0F"/>
          <w:spacing w:val="-79"/>
          <w:w w:val="125"/>
        </w:rPr>
        <w:t xml:space="preserve"> </w:t>
      </w:r>
      <w:r>
        <w:rPr>
          <w:rFonts w:ascii="Gill Sans MT"/>
          <w:color w:val="0F0F0F"/>
          <w:w w:val="125"/>
        </w:rPr>
        <w:t>who</w:t>
      </w:r>
      <w:r>
        <w:rPr>
          <w:rFonts w:ascii="Gill Sans MT"/>
          <w:color w:val="0F0F0F"/>
          <w:spacing w:val="-78"/>
          <w:w w:val="125"/>
        </w:rPr>
        <w:t xml:space="preserve"> </w:t>
      </w:r>
      <w:r>
        <w:rPr>
          <w:rFonts w:ascii="Gill Sans MT"/>
          <w:color w:val="0F0F0F"/>
          <w:w w:val="125"/>
        </w:rPr>
        <w:t>govern</w:t>
      </w:r>
      <w:r>
        <w:rPr>
          <w:rFonts w:ascii="Gill Sans MT"/>
          <w:color w:val="0F0F0F"/>
          <w:spacing w:val="-94"/>
          <w:w w:val="125"/>
        </w:rPr>
        <w:t xml:space="preserve"> </w:t>
      </w:r>
      <w:r>
        <w:rPr>
          <w:rFonts w:ascii="Gill Sans MT"/>
          <w:color w:val="0F0F0F"/>
          <w:w w:val="125"/>
        </w:rPr>
        <w:t>with</w:t>
      </w:r>
      <w:r>
        <w:rPr>
          <w:rFonts w:ascii="Gill Sans MT"/>
          <w:color w:val="0F0F0F"/>
          <w:spacing w:val="-93"/>
          <w:w w:val="125"/>
        </w:rPr>
        <w:t xml:space="preserve"> </w:t>
      </w:r>
      <w:r>
        <w:rPr>
          <w:rFonts w:ascii="Gill Sans MT"/>
          <w:color w:val="0F0F0F"/>
          <w:w w:val="125"/>
        </w:rPr>
        <w:t>Virtue</w:t>
      </w:r>
      <w:r>
        <w:rPr>
          <w:rFonts w:ascii="Gill Sans MT"/>
          <w:color w:val="0F0F0F"/>
          <w:spacing w:val="-64"/>
          <w:w w:val="125"/>
        </w:rPr>
        <w:t xml:space="preserve"> </w:t>
      </w:r>
      <w:r>
        <w:rPr>
          <w:rFonts w:ascii="Gill Sans MT"/>
          <w:color w:val="0F0F0F"/>
          <w:w w:val="125"/>
        </w:rPr>
        <w:t>are</w:t>
      </w:r>
      <w:r>
        <w:rPr>
          <w:rFonts w:ascii="Gill Sans MT"/>
          <w:color w:val="0F0F0F"/>
          <w:spacing w:val="-78"/>
          <w:w w:val="125"/>
        </w:rPr>
        <w:t xml:space="preserve"> </w:t>
      </w:r>
      <w:r>
        <w:rPr>
          <w:rFonts w:ascii="Gill Sans MT"/>
          <w:color w:val="0F0F0F"/>
          <w:w w:val="125"/>
        </w:rPr>
        <w:t>like</w:t>
      </w:r>
      <w:r>
        <w:rPr>
          <w:rFonts w:ascii="Gill Sans MT"/>
          <w:color w:val="0F0F0F"/>
          <w:spacing w:val="-63"/>
          <w:w w:val="125"/>
        </w:rPr>
        <w:t xml:space="preserve"> </w:t>
      </w:r>
      <w:r>
        <w:rPr>
          <w:rFonts w:ascii="Gill Sans MT"/>
          <w:color w:val="0F0F0F"/>
          <w:w w:val="125"/>
        </w:rPr>
        <w:t>the</w:t>
      </w:r>
      <w:r>
        <w:rPr>
          <w:rFonts w:ascii="Gill Sans MT"/>
          <w:color w:val="0F0F0F"/>
          <w:spacing w:val="-64"/>
          <w:w w:val="125"/>
        </w:rPr>
        <w:t xml:space="preserve"> </w:t>
      </w:r>
      <w:r>
        <w:rPr>
          <w:rFonts w:ascii="Gill Sans MT"/>
          <w:color w:val="0F0F0F"/>
          <w:w w:val="125"/>
        </w:rPr>
        <w:t>North</w:t>
      </w:r>
      <w:r>
        <w:rPr>
          <w:rFonts w:ascii="Gill Sans MT"/>
          <w:color w:val="0F0F0F"/>
          <w:spacing w:val="-63"/>
          <w:w w:val="125"/>
        </w:rPr>
        <w:t xml:space="preserve"> </w:t>
      </w:r>
      <w:r>
        <w:rPr>
          <w:rFonts w:ascii="Gill Sans MT"/>
          <w:color w:val="0F0F0F"/>
          <w:w w:val="125"/>
        </w:rPr>
        <w:t>Star,</w:t>
      </w:r>
      <w:r>
        <w:rPr>
          <w:rFonts w:ascii="Gill Sans MT"/>
          <w:color w:val="0F0F0F"/>
          <w:spacing w:val="-63"/>
          <w:w w:val="125"/>
        </w:rPr>
        <w:t xml:space="preserve"> </w:t>
      </w:r>
      <w:r>
        <w:rPr>
          <w:rFonts w:ascii="Gill Sans MT"/>
          <w:color w:val="0F0F0F"/>
          <w:w w:val="125"/>
        </w:rPr>
        <w:t>which</w:t>
      </w:r>
      <w:r>
        <w:rPr>
          <w:rFonts w:ascii="Gill Sans MT"/>
          <w:color w:val="0F0F0F"/>
          <w:spacing w:val="-137"/>
          <w:w w:val="125"/>
        </w:rPr>
        <w:t xml:space="preserve"> </w:t>
      </w:r>
      <w:r>
        <w:rPr>
          <w:rFonts w:ascii="Gill Sans MT"/>
          <w:color w:val="0F0F0F"/>
          <w:spacing w:val="-5"/>
          <w:w w:val="125"/>
        </w:rPr>
        <w:t>remains</w:t>
      </w:r>
      <w:r>
        <w:rPr>
          <w:rFonts w:ascii="Gill Sans MT"/>
          <w:color w:val="0F0F0F"/>
          <w:spacing w:val="-27"/>
          <w:w w:val="125"/>
        </w:rPr>
        <w:t xml:space="preserve"> </w:t>
      </w:r>
      <w:r>
        <w:rPr>
          <w:rFonts w:ascii="Gill Sans MT"/>
          <w:color w:val="0F0F0F"/>
          <w:spacing w:val="-5"/>
          <w:w w:val="125"/>
        </w:rPr>
        <w:t>in</w:t>
      </w:r>
      <w:r>
        <w:rPr>
          <w:rFonts w:ascii="Gill Sans MT"/>
          <w:color w:val="0F0F0F"/>
          <w:spacing w:val="-34"/>
          <w:w w:val="125"/>
        </w:rPr>
        <w:t xml:space="preserve"> </w:t>
      </w:r>
      <w:r>
        <w:rPr>
          <w:rFonts w:ascii="Gill Sans MT"/>
          <w:color w:val="0F0F0F"/>
          <w:spacing w:val="-5"/>
          <w:w w:val="125"/>
        </w:rPr>
        <w:t>its</w:t>
      </w:r>
      <w:r>
        <w:rPr>
          <w:rFonts w:ascii="Gill Sans MT"/>
          <w:color w:val="0F0F0F"/>
          <w:spacing w:val="-26"/>
          <w:w w:val="125"/>
        </w:rPr>
        <w:t xml:space="preserve"> </w:t>
      </w:r>
      <w:r>
        <w:rPr>
          <w:rFonts w:ascii="Gill Sans MT"/>
          <w:color w:val="0F0F0F"/>
          <w:spacing w:val="-5"/>
          <w:w w:val="125"/>
        </w:rPr>
        <w:t>place,</w:t>
      </w:r>
      <w:r>
        <w:rPr>
          <w:rFonts w:ascii="Gill Sans MT"/>
          <w:color w:val="0F0F0F"/>
          <w:spacing w:val="-33"/>
          <w:w w:val="125"/>
        </w:rPr>
        <w:t xml:space="preserve"> </w:t>
      </w:r>
      <w:r>
        <w:rPr>
          <w:rFonts w:ascii="Gill Sans MT"/>
          <w:color w:val="0F0F0F"/>
          <w:spacing w:val="-4"/>
          <w:w w:val="125"/>
        </w:rPr>
        <w:t>while</w:t>
      </w:r>
      <w:r>
        <w:rPr>
          <w:rFonts w:ascii="Gill Sans MT"/>
          <w:color w:val="0F0F0F"/>
          <w:spacing w:val="-49"/>
          <w:w w:val="125"/>
        </w:rPr>
        <w:t xml:space="preserve"> </w:t>
      </w:r>
      <w:r>
        <w:rPr>
          <w:rFonts w:ascii="Gill Sans MT"/>
          <w:color w:val="0F0F0F"/>
          <w:spacing w:val="-4"/>
          <w:w w:val="125"/>
        </w:rPr>
        <w:t>the</w:t>
      </w:r>
      <w:r>
        <w:rPr>
          <w:rFonts w:ascii="Gill Sans MT"/>
          <w:color w:val="0F0F0F"/>
          <w:spacing w:val="-33"/>
          <w:w w:val="125"/>
        </w:rPr>
        <w:t xml:space="preserve"> </w:t>
      </w:r>
      <w:r>
        <w:rPr>
          <w:rFonts w:ascii="Gill Sans MT"/>
          <w:color w:val="0F0F0F"/>
          <w:spacing w:val="-4"/>
          <w:w w:val="125"/>
        </w:rPr>
        <w:t>myriad</w:t>
      </w:r>
      <w:r>
        <w:rPr>
          <w:rFonts w:ascii="Gill Sans MT"/>
          <w:color w:val="0F0F0F"/>
          <w:spacing w:val="-49"/>
          <w:w w:val="125"/>
        </w:rPr>
        <w:t xml:space="preserve"> </w:t>
      </w:r>
      <w:r>
        <w:rPr>
          <w:rFonts w:ascii="Gill Sans MT"/>
          <w:color w:val="0F0F0F"/>
          <w:spacing w:val="-4"/>
          <w:w w:val="125"/>
        </w:rPr>
        <w:t>stars</w:t>
      </w:r>
      <w:r>
        <w:rPr>
          <w:rFonts w:ascii="Gill Sans MT"/>
          <w:color w:val="0F0F0F"/>
          <w:spacing w:val="-33"/>
          <w:w w:val="125"/>
        </w:rPr>
        <w:t xml:space="preserve"> </w:t>
      </w:r>
      <w:r>
        <w:rPr>
          <w:rFonts w:ascii="Gill Sans MT"/>
          <w:color w:val="0F0F0F"/>
          <w:spacing w:val="-4"/>
          <w:w w:val="125"/>
        </w:rPr>
        <w:t>revolve</w:t>
      </w:r>
      <w:r>
        <w:rPr>
          <w:rFonts w:ascii="Gill Sans MT"/>
          <w:color w:val="0F0F0F"/>
          <w:spacing w:val="-35"/>
          <w:w w:val="125"/>
        </w:rPr>
        <w:t xml:space="preserve"> </w:t>
      </w:r>
      <w:r>
        <w:rPr>
          <w:rFonts w:ascii="Gill Sans MT"/>
          <w:color w:val="0F0F0F"/>
          <w:spacing w:val="-4"/>
          <w:w w:val="125"/>
        </w:rPr>
        <w:t>around</w:t>
      </w:r>
      <w:r>
        <w:rPr>
          <w:rFonts w:ascii="Gill Sans MT"/>
          <w:color w:val="0F0F0F"/>
          <w:spacing w:val="-50"/>
          <w:w w:val="125"/>
        </w:rPr>
        <w:t xml:space="preserve"> </w:t>
      </w:r>
      <w:r>
        <w:rPr>
          <w:rFonts w:ascii="Gill Sans MT"/>
          <w:color w:val="0F0F0F"/>
          <w:spacing w:val="-4"/>
          <w:w w:val="125"/>
        </w:rPr>
        <w:t>it"</w:t>
      </w:r>
      <w:r>
        <w:rPr>
          <w:rFonts w:ascii="Gill Sans MT"/>
          <w:color w:val="0F0F0F"/>
          <w:spacing w:val="4"/>
          <w:w w:val="125"/>
        </w:rPr>
        <w:t xml:space="preserve"> </w:t>
      </w:r>
      <w:r>
        <w:rPr>
          <w:rFonts w:ascii="Cambria"/>
          <w:color w:val="0F0F0F"/>
          <w:spacing w:val="-4"/>
          <w:w w:val="105"/>
          <w:sz w:val="45"/>
        </w:rPr>
        <w:t>(</w:t>
      </w:r>
      <w:proofErr w:type="spellStart"/>
      <w:r>
        <w:rPr>
          <w:rFonts w:ascii="Cambria"/>
          <w:color w:val="0F0F0F"/>
          <w:spacing w:val="-4"/>
          <w:w w:val="105"/>
          <w:sz w:val="45"/>
        </w:rPr>
        <w:t>Lunyu</w:t>
      </w:r>
      <w:proofErr w:type="spellEnd"/>
      <w:r>
        <w:rPr>
          <w:rFonts w:ascii="Cambria"/>
          <w:color w:val="0F0F0F"/>
          <w:spacing w:val="-4"/>
          <w:w w:val="105"/>
          <w:sz w:val="45"/>
        </w:rPr>
        <w:t>:</w:t>
      </w:r>
      <w:r>
        <w:rPr>
          <w:rFonts w:ascii="Cambria"/>
          <w:color w:val="0F0F0F"/>
          <w:spacing w:val="8"/>
          <w:w w:val="105"/>
          <w:sz w:val="45"/>
        </w:rPr>
        <w:t xml:space="preserve"> </w:t>
      </w:r>
      <w:r>
        <w:rPr>
          <w:rFonts w:ascii="Cambria"/>
          <w:color w:val="0F0F0F"/>
          <w:spacing w:val="-4"/>
          <w:w w:val="105"/>
          <w:sz w:val="45"/>
        </w:rPr>
        <w:t>2.1).</w:t>
      </w:r>
    </w:p>
    <w:p w14:paraId="1DF811D5" w14:textId="77777777" w:rsidR="003D45B2" w:rsidRDefault="003D2B09">
      <w:pPr>
        <w:pStyle w:val="BodyText"/>
        <w:spacing w:before="372" w:line="300" w:lineRule="auto"/>
        <w:ind w:left="179" w:right="136"/>
        <w:jc w:val="both"/>
        <w:rPr>
          <w:rFonts w:ascii="Gill Sans MT" w:hAnsi="Gill Sans MT"/>
        </w:rPr>
      </w:pPr>
      <w:r>
        <w:rPr>
          <w:rFonts w:ascii="Garamond" w:hAnsi="Garamond"/>
          <w:color w:val="0E0E0E"/>
          <w:w w:val="130"/>
          <w:sz w:val="31"/>
        </w:rPr>
        <w:t>LU</w:t>
      </w:r>
      <w:r>
        <w:rPr>
          <w:rFonts w:ascii="Garamond" w:hAnsi="Garamond"/>
          <w:color w:val="0E0E0E"/>
          <w:spacing w:val="82"/>
          <w:w w:val="130"/>
          <w:sz w:val="31"/>
        </w:rPr>
        <w:t xml:space="preserve"> </w:t>
      </w:r>
      <w:r>
        <w:rPr>
          <w:rFonts w:ascii="Garamond" w:hAnsi="Garamond"/>
          <w:color w:val="0E0E0E"/>
          <w:spacing w:val="11"/>
          <w:w w:val="130"/>
          <w:sz w:val="31"/>
        </w:rPr>
        <w:t>NUNG-SHIH</w:t>
      </w:r>
      <w:r>
        <w:rPr>
          <w:rFonts w:ascii="Garamond" w:hAnsi="Garamond"/>
          <w:color w:val="0E0E0E"/>
          <w:spacing w:val="62"/>
          <w:w w:val="130"/>
          <w:sz w:val="31"/>
        </w:rPr>
        <w:t xml:space="preserve"> </w:t>
      </w:r>
      <w:r>
        <w:rPr>
          <w:rFonts w:ascii="Gill Sans MT" w:hAnsi="Gill Sans MT"/>
          <w:color w:val="0E0E0E"/>
          <w:w w:val="130"/>
        </w:rPr>
        <w:t>says,</w:t>
      </w:r>
      <w:r>
        <w:rPr>
          <w:rFonts w:ascii="Gill Sans MT" w:hAnsi="Gill Sans MT"/>
          <w:color w:val="0E0E0E"/>
          <w:spacing w:val="-4"/>
          <w:w w:val="130"/>
        </w:rPr>
        <w:t xml:space="preserve"> </w:t>
      </w:r>
      <w:r>
        <w:rPr>
          <w:rFonts w:ascii="Gill Sans MT" w:hAnsi="Gill Sans MT"/>
          <w:color w:val="0E0E0E"/>
          <w:w w:val="130"/>
        </w:rPr>
        <w:t>"Before</w:t>
      </w:r>
      <w:r>
        <w:rPr>
          <w:rFonts w:ascii="Gill Sans MT" w:hAnsi="Gill Sans MT"/>
          <w:color w:val="0E0E0E"/>
          <w:spacing w:val="-36"/>
          <w:w w:val="130"/>
        </w:rPr>
        <w:t xml:space="preserve"> </w:t>
      </w:r>
      <w:r>
        <w:rPr>
          <w:rFonts w:ascii="Gill Sans MT" w:hAnsi="Gill Sans MT"/>
          <w:color w:val="0E0E0E"/>
          <w:w w:val="130"/>
        </w:rPr>
        <w:t>we</w:t>
      </w:r>
      <w:r>
        <w:rPr>
          <w:rFonts w:ascii="Gill Sans MT" w:hAnsi="Gill Sans MT"/>
          <w:color w:val="0E0E0E"/>
          <w:spacing w:val="-25"/>
          <w:w w:val="130"/>
        </w:rPr>
        <w:t xml:space="preserve"> </w:t>
      </w:r>
      <w:r>
        <w:rPr>
          <w:rFonts w:ascii="Gill Sans MT" w:hAnsi="Gill Sans MT"/>
          <w:color w:val="0E0E0E"/>
          <w:w w:val="130"/>
        </w:rPr>
        <w:t>distinguish</w:t>
      </w:r>
      <w:r>
        <w:rPr>
          <w:rFonts w:ascii="Gill Sans MT" w:hAnsi="Gill Sans MT"/>
          <w:color w:val="0E0E0E"/>
          <w:spacing w:val="-25"/>
          <w:w w:val="130"/>
        </w:rPr>
        <w:t xml:space="preserve"> </w:t>
      </w:r>
      <w:r>
        <w:rPr>
          <w:rFonts w:ascii="Gill Sans MT" w:hAnsi="Gill Sans MT"/>
          <w:color w:val="0E0E0E"/>
          <w:w w:val="130"/>
        </w:rPr>
        <w:t>them,</w:t>
      </w:r>
      <w:r>
        <w:rPr>
          <w:rFonts w:ascii="Gill Sans MT" w:hAnsi="Gill Sans MT"/>
          <w:color w:val="0E0E0E"/>
          <w:spacing w:val="-26"/>
          <w:w w:val="130"/>
        </w:rPr>
        <w:t xml:space="preserve"> </w:t>
      </w:r>
      <w:r>
        <w:rPr>
          <w:rFonts w:ascii="Gill Sans MT" w:hAnsi="Gill Sans MT"/>
          <w:color w:val="0E0E0E"/>
          <w:w w:val="130"/>
        </w:rPr>
        <w:t>life</w:t>
      </w:r>
      <w:r>
        <w:rPr>
          <w:rFonts w:ascii="Gill Sans MT" w:hAnsi="Gill Sans MT"/>
          <w:color w:val="0E0E0E"/>
          <w:spacing w:val="-25"/>
          <w:w w:val="130"/>
        </w:rPr>
        <w:t xml:space="preserve"> </w:t>
      </w:r>
      <w:r>
        <w:rPr>
          <w:rFonts w:ascii="Gill Sans MT" w:hAnsi="Gill Sans MT"/>
          <w:color w:val="0E0E0E"/>
          <w:w w:val="130"/>
        </w:rPr>
        <w:t>and</w:t>
      </w:r>
      <w:r>
        <w:rPr>
          <w:rFonts w:ascii="Gill Sans MT" w:hAnsi="Gill Sans MT"/>
          <w:color w:val="0E0E0E"/>
          <w:spacing w:val="-36"/>
          <w:w w:val="130"/>
        </w:rPr>
        <w:t xml:space="preserve"> </w:t>
      </w:r>
      <w:r>
        <w:rPr>
          <w:rFonts w:ascii="Gill Sans MT" w:hAnsi="Gill Sans MT"/>
          <w:color w:val="0E0E0E"/>
          <w:w w:val="130"/>
        </w:rPr>
        <w:t>death</w:t>
      </w:r>
      <w:r>
        <w:rPr>
          <w:rFonts w:ascii="Gill Sans MT" w:hAnsi="Gill Sans MT"/>
          <w:color w:val="0E0E0E"/>
          <w:spacing w:val="-36"/>
          <w:w w:val="130"/>
        </w:rPr>
        <w:t xml:space="preserve"> </w:t>
      </w:r>
      <w:r>
        <w:rPr>
          <w:rFonts w:ascii="Gill Sans MT" w:hAnsi="Gill Sans MT"/>
          <w:color w:val="0E0E0E"/>
          <w:w w:val="130"/>
        </w:rPr>
        <w:t>share</w:t>
      </w:r>
      <w:r>
        <w:rPr>
          <w:rFonts w:ascii="Gill Sans MT" w:hAnsi="Gill Sans MT"/>
          <w:color w:val="0E0E0E"/>
          <w:spacing w:val="-25"/>
          <w:w w:val="130"/>
        </w:rPr>
        <w:t xml:space="preserve"> </w:t>
      </w:r>
      <w:r>
        <w:rPr>
          <w:rFonts w:ascii="Gill Sans MT" w:hAnsi="Gill Sans MT"/>
          <w:color w:val="0E0E0E"/>
          <w:w w:val="130"/>
        </w:rPr>
        <w:t>the</w:t>
      </w:r>
      <w:r>
        <w:rPr>
          <w:rFonts w:ascii="Gill Sans MT" w:hAnsi="Gill Sans MT"/>
          <w:color w:val="0E0E0E"/>
          <w:spacing w:val="-142"/>
          <w:w w:val="130"/>
        </w:rPr>
        <w:t xml:space="preserve"> </w:t>
      </w:r>
      <w:r>
        <w:rPr>
          <w:rFonts w:ascii="Gill Sans MT" w:hAnsi="Gill Sans MT"/>
          <w:color w:val="0E0E0E"/>
          <w:w w:val="125"/>
        </w:rPr>
        <w:t>same</w:t>
      </w:r>
      <w:r>
        <w:rPr>
          <w:rFonts w:ascii="Gill Sans MT" w:hAnsi="Gill Sans MT"/>
          <w:color w:val="0E0E0E"/>
          <w:spacing w:val="-26"/>
          <w:w w:val="125"/>
        </w:rPr>
        <w:t xml:space="preserve"> </w:t>
      </w:r>
      <w:r>
        <w:rPr>
          <w:rFonts w:ascii="Gill Sans MT" w:hAnsi="Gill Sans MT"/>
          <w:color w:val="0E0E0E"/>
          <w:w w:val="125"/>
        </w:rPr>
        <w:t>form,</w:t>
      </w:r>
      <w:r>
        <w:rPr>
          <w:rFonts w:ascii="Gill Sans MT" w:hAnsi="Gill Sans MT"/>
          <w:color w:val="0E0E0E"/>
          <w:spacing w:val="-10"/>
          <w:w w:val="125"/>
        </w:rPr>
        <w:t xml:space="preserve"> </w:t>
      </w:r>
      <w:r>
        <w:rPr>
          <w:rFonts w:ascii="Gill Sans MT" w:hAnsi="Gill Sans MT"/>
          <w:color w:val="0E0E0E"/>
          <w:w w:val="125"/>
        </w:rPr>
        <w:t>the</w:t>
      </w:r>
      <w:r>
        <w:rPr>
          <w:rFonts w:ascii="Gill Sans MT" w:hAnsi="Gill Sans MT"/>
          <w:color w:val="0E0E0E"/>
          <w:spacing w:val="-26"/>
          <w:w w:val="125"/>
        </w:rPr>
        <w:t xml:space="preserve"> </w:t>
      </w:r>
      <w:r>
        <w:rPr>
          <w:rFonts w:ascii="Gill Sans MT" w:hAnsi="Gill Sans MT"/>
          <w:color w:val="0E0E0E"/>
          <w:w w:val="125"/>
        </w:rPr>
        <w:t>ten</w:t>
      </w:r>
      <w:r>
        <w:rPr>
          <w:rFonts w:ascii="Gill Sans MT" w:hAnsi="Gill Sans MT"/>
          <w:color w:val="0E0E0E"/>
          <w:spacing w:val="-26"/>
          <w:w w:val="125"/>
        </w:rPr>
        <w:t xml:space="preserve"> </w:t>
      </w:r>
      <w:r>
        <w:rPr>
          <w:rFonts w:ascii="Gill Sans MT" w:hAnsi="Gill Sans MT"/>
          <w:color w:val="0E0E0E"/>
          <w:w w:val="125"/>
        </w:rPr>
        <w:t>thousand</w:t>
      </w:r>
      <w:r>
        <w:rPr>
          <w:rFonts w:ascii="Gill Sans MT" w:hAnsi="Gill Sans MT"/>
          <w:color w:val="0E0E0E"/>
          <w:spacing w:val="-42"/>
          <w:w w:val="125"/>
        </w:rPr>
        <w:t xml:space="preserve"> </w:t>
      </w:r>
      <w:r>
        <w:rPr>
          <w:rFonts w:ascii="Gill Sans MT" w:hAnsi="Gill Sans MT"/>
          <w:color w:val="0E0E0E"/>
          <w:w w:val="125"/>
        </w:rPr>
        <w:t>things</w:t>
      </w:r>
      <w:r>
        <w:rPr>
          <w:rFonts w:ascii="Gill Sans MT" w:hAnsi="Gill Sans MT"/>
          <w:color w:val="0E0E0E"/>
          <w:spacing w:val="-50"/>
          <w:w w:val="125"/>
        </w:rPr>
        <w:t xml:space="preserve"> </w:t>
      </w:r>
      <w:r>
        <w:rPr>
          <w:rFonts w:ascii="Gill Sans MT" w:hAnsi="Gill Sans MT"/>
          <w:color w:val="0E0E0E"/>
          <w:w w:val="125"/>
        </w:rPr>
        <w:t>dwell</w:t>
      </w:r>
      <w:r>
        <w:rPr>
          <w:rFonts w:ascii="Gill Sans MT" w:hAnsi="Gill Sans MT"/>
          <w:color w:val="0E0E0E"/>
          <w:spacing w:val="-51"/>
          <w:w w:val="125"/>
        </w:rPr>
        <w:t xml:space="preserve"> </w:t>
      </w:r>
      <w:r>
        <w:rPr>
          <w:rFonts w:ascii="Gill Sans MT" w:hAnsi="Gill Sans MT"/>
          <w:color w:val="0E0E0E"/>
          <w:w w:val="125"/>
        </w:rPr>
        <w:t>in</w:t>
      </w:r>
      <w:r>
        <w:rPr>
          <w:rFonts w:ascii="Gill Sans MT" w:hAnsi="Gill Sans MT"/>
          <w:color w:val="0E0E0E"/>
          <w:spacing w:val="-43"/>
          <w:w w:val="125"/>
        </w:rPr>
        <w:t xml:space="preserve"> </w:t>
      </w:r>
      <w:r>
        <w:rPr>
          <w:rFonts w:ascii="Gill Sans MT" w:hAnsi="Gill Sans MT"/>
          <w:color w:val="0E0E0E"/>
          <w:w w:val="125"/>
        </w:rPr>
        <w:t>the</w:t>
      </w:r>
      <w:r>
        <w:rPr>
          <w:rFonts w:ascii="Gill Sans MT" w:hAnsi="Gill Sans MT"/>
          <w:color w:val="0E0E0E"/>
          <w:spacing w:val="-26"/>
          <w:w w:val="125"/>
        </w:rPr>
        <w:t xml:space="preserve"> </w:t>
      </w:r>
      <w:r>
        <w:rPr>
          <w:rFonts w:ascii="Gill Sans MT" w:hAnsi="Gill Sans MT"/>
          <w:color w:val="0E0E0E"/>
          <w:w w:val="125"/>
        </w:rPr>
        <w:t>same</w:t>
      </w:r>
      <w:r>
        <w:rPr>
          <w:rFonts w:ascii="Gill Sans MT" w:hAnsi="Gill Sans MT"/>
          <w:color w:val="0E0E0E"/>
          <w:spacing w:val="-42"/>
          <w:w w:val="125"/>
        </w:rPr>
        <w:t xml:space="preserve"> </w:t>
      </w:r>
      <w:r>
        <w:rPr>
          <w:rFonts w:ascii="Gill Sans MT" w:hAnsi="Gill Sans MT"/>
          <w:color w:val="0E0E0E"/>
          <w:w w:val="125"/>
        </w:rPr>
        <w:t>house.</w:t>
      </w:r>
      <w:r>
        <w:rPr>
          <w:rFonts w:ascii="Gill Sans MT" w:hAnsi="Gill Sans MT"/>
          <w:color w:val="0E0E0E"/>
          <w:spacing w:val="-11"/>
          <w:w w:val="125"/>
        </w:rPr>
        <w:t xml:space="preserve"> </w:t>
      </w:r>
      <w:r>
        <w:rPr>
          <w:rFonts w:ascii="Gill Sans MT" w:hAnsi="Gill Sans MT"/>
          <w:color w:val="0E0E0E"/>
          <w:w w:val="125"/>
        </w:rPr>
        <w:t>Our</w:t>
      </w:r>
      <w:r>
        <w:rPr>
          <w:rFonts w:ascii="Gill Sans MT" w:hAnsi="Gill Sans MT"/>
          <w:color w:val="0E0E0E"/>
          <w:spacing w:val="-58"/>
          <w:w w:val="125"/>
        </w:rPr>
        <w:t xml:space="preserve"> </w:t>
      </w:r>
      <w:r>
        <w:rPr>
          <w:rFonts w:ascii="Gill Sans MT" w:hAnsi="Gill Sans MT"/>
          <w:color w:val="0E0E0E"/>
          <w:w w:val="125"/>
        </w:rPr>
        <w:t>body</w:t>
      </w:r>
      <w:r>
        <w:rPr>
          <w:rFonts w:ascii="Gill Sans MT" w:hAnsi="Gill Sans MT"/>
          <w:color w:val="0E0E0E"/>
          <w:spacing w:val="-42"/>
          <w:w w:val="125"/>
        </w:rPr>
        <w:t xml:space="preserve"> </w:t>
      </w:r>
      <w:r>
        <w:rPr>
          <w:rFonts w:ascii="Gill Sans MT" w:hAnsi="Gill Sans MT"/>
          <w:color w:val="0E0E0E"/>
          <w:w w:val="125"/>
        </w:rPr>
        <w:t>is</w:t>
      </w:r>
      <w:r>
        <w:rPr>
          <w:rFonts w:ascii="Gill Sans MT" w:hAnsi="Gill Sans MT"/>
          <w:color w:val="0E0E0E"/>
          <w:spacing w:val="-46"/>
          <w:w w:val="125"/>
        </w:rPr>
        <w:t xml:space="preserve"> </w:t>
      </w:r>
      <w:r>
        <w:rPr>
          <w:rFonts w:ascii="Gill Sans MT" w:hAnsi="Gill Sans MT"/>
          <w:color w:val="0E0E0E"/>
          <w:w w:val="125"/>
        </w:rPr>
        <w:t>like</w:t>
      </w:r>
      <w:r>
        <w:rPr>
          <w:rFonts w:ascii="Gill Sans MT" w:hAnsi="Gill Sans MT"/>
          <w:color w:val="0E0E0E"/>
          <w:spacing w:val="-136"/>
          <w:w w:val="125"/>
        </w:rPr>
        <w:t xml:space="preserve"> </w:t>
      </w:r>
      <w:r>
        <w:rPr>
          <w:rFonts w:ascii="Gill Sans MT" w:hAnsi="Gill Sans MT"/>
          <w:color w:val="0E0E0E"/>
          <w:w w:val="125"/>
        </w:rPr>
        <w:t>the</w:t>
      </w:r>
      <w:r>
        <w:rPr>
          <w:rFonts w:ascii="Gill Sans MT" w:hAnsi="Gill Sans MT"/>
          <w:color w:val="0E0E0E"/>
          <w:spacing w:val="-31"/>
          <w:w w:val="125"/>
        </w:rPr>
        <w:t xml:space="preserve"> </w:t>
      </w:r>
      <w:r>
        <w:rPr>
          <w:rFonts w:ascii="Gill Sans MT" w:hAnsi="Gill Sans MT"/>
          <w:color w:val="0E0E0E"/>
          <w:w w:val="125"/>
        </w:rPr>
        <w:t>shell</w:t>
      </w:r>
      <w:r>
        <w:rPr>
          <w:rFonts w:ascii="Gill Sans MT" w:hAnsi="Gill Sans MT"/>
          <w:color w:val="0E0E0E"/>
          <w:spacing w:val="-31"/>
          <w:w w:val="125"/>
        </w:rPr>
        <w:t xml:space="preserve"> </w:t>
      </w:r>
      <w:r>
        <w:rPr>
          <w:rFonts w:ascii="Gill Sans MT" w:hAnsi="Gill Sans MT"/>
          <w:color w:val="0E0E0E"/>
          <w:w w:val="125"/>
        </w:rPr>
        <w:t>of</w:t>
      </w:r>
      <w:r>
        <w:rPr>
          <w:rFonts w:ascii="Gill Sans MT" w:hAnsi="Gill Sans MT"/>
          <w:color w:val="0E0E0E"/>
          <w:spacing w:val="-40"/>
          <w:w w:val="125"/>
        </w:rPr>
        <w:t xml:space="preserve"> </w:t>
      </w:r>
      <w:r>
        <w:rPr>
          <w:rFonts w:ascii="Gill Sans MT" w:hAnsi="Gill Sans MT"/>
          <w:color w:val="0E0E0E"/>
          <w:w w:val="125"/>
        </w:rPr>
        <w:t>a</w:t>
      </w:r>
      <w:r>
        <w:rPr>
          <w:rFonts w:ascii="Gill Sans MT" w:hAnsi="Gill Sans MT"/>
          <w:color w:val="0E0E0E"/>
          <w:spacing w:val="-31"/>
          <w:w w:val="125"/>
        </w:rPr>
        <w:t xml:space="preserve"> </w:t>
      </w:r>
      <w:r>
        <w:rPr>
          <w:rFonts w:ascii="Gill Sans MT" w:hAnsi="Gill Sans MT"/>
          <w:color w:val="0E0E0E"/>
          <w:w w:val="125"/>
        </w:rPr>
        <w:t>cicada</w:t>
      </w:r>
      <w:r>
        <w:rPr>
          <w:rFonts w:ascii="Gill Sans MT" w:hAnsi="Gill Sans MT"/>
          <w:color w:val="0E0E0E"/>
          <w:spacing w:val="-39"/>
          <w:w w:val="125"/>
        </w:rPr>
        <w:t xml:space="preserve"> </w:t>
      </w:r>
      <w:r>
        <w:rPr>
          <w:rFonts w:ascii="Gill Sans MT" w:hAnsi="Gill Sans MT"/>
          <w:color w:val="0E0E0E"/>
          <w:w w:val="125"/>
        </w:rPr>
        <w:t>or</w:t>
      </w:r>
      <w:r>
        <w:rPr>
          <w:rFonts w:ascii="Gill Sans MT" w:hAnsi="Gill Sans MT"/>
          <w:color w:val="0E0E0E"/>
          <w:spacing w:val="-56"/>
          <w:w w:val="125"/>
        </w:rPr>
        <w:t xml:space="preserve"> </w:t>
      </w:r>
      <w:r>
        <w:rPr>
          <w:rFonts w:ascii="Gill Sans MT" w:hAnsi="Gill Sans MT"/>
          <w:color w:val="0E0E0E"/>
          <w:w w:val="125"/>
        </w:rPr>
        <w:t>the</w:t>
      </w:r>
      <w:r>
        <w:rPr>
          <w:rFonts w:ascii="Gill Sans MT" w:hAnsi="Gill Sans MT"/>
          <w:color w:val="0E0E0E"/>
          <w:spacing w:val="-38"/>
          <w:w w:val="125"/>
        </w:rPr>
        <w:t xml:space="preserve"> </w:t>
      </w:r>
      <w:r>
        <w:rPr>
          <w:rFonts w:ascii="Gill Sans MT" w:hAnsi="Gill Sans MT"/>
          <w:color w:val="0E0E0E"/>
          <w:w w:val="125"/>
        </w:rPr>
        <w:t>skin</w:t>
      </w:r>
      <w:r>
        <w:rPr>
          <w:rFonts w:ascii="Gill Sans MT" w:hAnsi="Gill Sans MT"/>
          <w:color w:val="0E0E0E"/>
          <w:spacing w:val="-56"/>
          <w:w w:val="125"/>
        </w:rPr>
        <w:t xml:space="preserve"> </w:t>
      </w:r>
      <w:r>
        <w:rPr>
          <w:rFonts w:ascii="Gill Sans MT" w:hAnsi="Gill Sans MT"/>
          <w:color w:val="0E0E0E"/>
          <w:w w:val="125"/>
        </w:rPr>
        <w:t>of</w:t>
      </w:r>
      <w:r>
        <w:rPr>
          <w:rFonts w:ascii="Gill Sans MT" w:hAnsi="Gill Sans MT"/>
          <w:color w:val="0E0E0E"/>
          <w:spacing w:val="-39"/>
          <w:w w:val="125"/>
        </w:rPr>
        <w:t xml:space="preserve"> </w:t>
      </w:r>
      <w:r>
        <w:rPr>
          <w:rFonts w:ascii="Gill Sans MT" w:hAnsi="Gill Sans MT"/>
          <w:color w:val="0E0E0E"/>
          <w:w w:val="125"/>
        </w:rPr>
        <w:t>a</w:t>
      </w:r>
      <w:r>
        <w:rPr>
          <w:rFonts w:ascii="Gill Sans MT" w:hAnsi="Gill Sans MT"/>
          <w:color w:val="0E0E0E"/>
          <w:spacing w:val="-22"/>
          <w:w w:val="125"/>
        </w:rPr>
        <w:t xml:space="preserve"> </w:t>
      </w:r>
      <w:r>
        <w:rPr>
          <w:rFonts w:ascii="Gill Sans MT" w:hAnsi="Gill Sans MT"/>
          <w:color w:val="0E0E0E"/>
          <w:w w:val="125"/>
        </w:rPr>
        <w:t>snake:</w:t>
      </w:r>
      <w:r>
        <w:rPr>
          <w:rFonts w:ascii="Gill Sans MT" w:hAnsi="Gill Sans MT"/>
          <w:color w:val="0E0E0E"/>
          <w:spacing w:val="-15"/>
          <w:w w:val="125"/>
        </w:rPr>
        <w:t xml:space="preserve"> </w:t>
      </w:r>
      <w:proofErr w:type="gramStart"/>
      <w:r>
        <w:rPr>
          <w:rFonts w:ascii="Gill Sans MT" w:hAnsi="Gill Sans MT"/>
          <w:color w:val="0E0E0E"/>
          <w:w w:val="125"/>
        </w:rPr>
        <w:t>a</w:t>
      </w:r>
      <w:r>
        <w:rPr>
          <w:rFonts w:ascii="Gill Sans MT" w:hAnsi="Gill Sans MT"/>
          <w:color w:val="0E0E0E"/>
          <w:spacing w:val="-47"/>
          <w:w w:val="125"/>
        </w:rPr>
        <w:t xml:space="preserve"> </w:t>
      </w:r>
      <w:r>
        <w:rPr>
          <w:rFonts w:ascii="Gill Sans MT" w:hAnsi="Gill Sans MT"/>
          <w:color w:val="0E0E0E"/>
          <w:w w:val="125"/>
        </w:rPr>
        <w:t>temporary</w:t>
      </w:r>
      <w:proofErr w:type="gramEnd"/>
      <w:r>
        <w:rPr>
          <w:rFonts w:ascii="Gill Sans MT" w:hAnsi="Gill Sans MT"/>
          <w:color w:val="0E0E0E"/>
          <w:spacing w:val="-72"/>
          <w:w w:val="125"/>
        </w:rPr>
        <w:t xml:space="preserve"> </w:t>
      </w:r>
      <w:r>
        <w:rPr>
          <w:rFonts w:ascii="Gill Sans MT" w:hAnsi="Gill Sans MT"/>
          <w:color w:val="0E0E0E"/>
          <w:w w:val="125"/>
        </w:rPr>
        <w:t>lodging.</w:t>
      </w:r>
      <w:r>
        <w:rPr>
          <w:rFonts w:ascii="Gill Sans MT" w:hAnsi="Gill Sans MT"/>
          <w:color w:val="0E0E0E"/>
          <w:spacing w:val="-31"/>
          <w:w w:val="125"/>
        </w:rPr>
        <w:t xml:space="preserve"> </w:t>
      </w:r>
      <w:r>
        <w:rPr>
          <w:rFonts w:ascii="Gill Sans MT" w:hAnsi="Gill Sans MT"/>
          <w:color w:val="0E0E0E"/>
          <w:w w:val="125"/>
        </w:rPr>
        <w:t>The</w:t>
      </w:r>
      <w:r>
        <w:rPr>
          <w:rFonts w:ascii="Gill Sans MT" w:hAnsi="Gill Sans MT"/>
          <w:color w:val="0E0E0E"/>
          <w:spacing w:val="-31"/>
          <w:w w:val="125"/>
        </w:rPr>
        <w:t xml:space="preserve"> </w:t>
      </w:r>
      <w:r>
        <w:rPr>
          <w:rFonts w:ascii="Gill Sans MT" w:hAnsi="Gill Sans MT"/>
          <w:color w:val="0E0E0E"/>
          <w:w w:val="125"/>
        </w:rPr>
        <w:t>shell</w:t>
      </w:r>
      <w:r>
        <w:rPr>
          <w:rFonts w:ascii="Gill Sans MT" w:hAnsi="Gill Sans MT"/>
          <w:color w:val="0E0E0E"/>
          <w:spacing w:val="-55"/>
          <w:w w:val="125"/>
        </w:rPr>
        <w:t xml:space="preserve"> </w:t>
      </w:r>
      <w:r>
        <w:rPr>
          <w:rFonts w:ascii="Gill Sans MT" w:hAnsi="Gill Sans MT"/>
          <w:color w:val="0E0E0E"/>
          <w:w w:val="125"/>
          <w:position w:val="1"/>
        </w:rPr>
        <w:t>per­</w:t>
      </w:r>
      <w:r>
        <w:rPr>
          <w:rFonts w:ascii="Gill Sans MT" w:hAnsi="Gill Sans MT"/>
          <w:color w:val="0E0E0E"/>
          <w:spacing w:val="-137"/>
          <w:w w:val="125"/>
          <w:position w:val="1"/>
        </w:rPr>
        <w:t xml:space="preserve"> </w:t>
      </w:r>
      <w:proofErr w:type="spellStart"/>
      <w:r>
        <w:rPr>
          <w:rFonts w:ascii="Gill Sans MT" w:hAnsi="Gill Sans MT"/>
          <w:color w:val="0E0E0E"/>
          <w:spacing w:val="-2"/>
          <w:w w:val="125"/>
        </w:rPr>
        <w:t>ishes</w:t>
      </w:r>
      <w:proofErr w:type="spellEnd"/>
      <w:r>
        <w:rPr>
          <w:rFonts w:ascii="Gill Sans MT" w:hAnsi="Gill Sans MT"/>
          <w:color w:val="0E0E0E"/>
          <w:spacing w:val="-64"/>
          <w:w w:val="125"/>
        </w:rPr>
        <w:t xml:space="preserve"> </w:t>
      </w:r>
      <w:r>
        <w:rPr>
          <w:rFonts w:ascii="Gill Sans MT" w:hAnsi="Gill Sans MT"/>
          <w:color w:val="0E0E0E"/>
          <w:spacing w:val="-2"/>
          <w:w w:val="125"/>
        </w:rPr>
        <w:t>but</w:t>
      </w:r>
      <w:r>
        <w:rPr>
          <w:rFonts w:ascii="Gill Sans MT" w:hAnsi="Gill Sans MT"/>
          <w:color w:val="0E0E0E"/>
          <w:spacing w:val="-43"/>
          <w:w w:val="125"/>
        </w:rPr>
        <w:t xml:space="preserve"> </w:t>
      </w:r>
      <w:r>
        <w:rPr>
          <w:rFonts w:ascii="Gill Sans MT" w:hAnsi="Gill Sans MT"/>
          <w:color w:val="0E0E0E"/>
          <w:spacing w:val="-1"/>
          <w:w w:val="125"/>
        </w:rPr>
        <w:t>not</w:t>
      </w:r>
      <w:r>
        <w:rPr>
          <w:rFonts w:ascii="Gill Sans MT" w:hAnsi="Gill Sans MT"/>
          <w:color w:val="0E0E0E"/>
          <w:spacing w:val="-43"/>
          <w:w w:val="125"/>
        </w:rPr>
        <w:t xml:space="preserve"> </w:t>
      </w:r>
      <w:r>
        <w:rPr>
          <w:rFonts w:ascii="Gill Sans MT" w:hAnsi="Gill Sans MT"/>
          <w:color w:val="0E0E0E"/>
          <w:spacing w:val="-1"/>
          <w:w w:val="125"/>
        </w:rPr>
        <w:t>the</w:t>
      </w:r>
      <w:r>
        <w:rPr>
          <w:rFonts w:ascii="Gill Sans MT" w:hAnsi="Gill Sans MT"/>
          <w:color w:val="0E0E0E"/>
          <w:spacing w:val="-33"/>
          <w:w w:val="125"/>
        </w:rPr>
        <w:t xml:space="preserve"> </w:t>
      </w:r>
      <w:r>
        <w:rPr>
          <w:rFonts w:ascii="Gill Sans MT" w:hAnsi="Gill Sans MT"/>
          <w:color w:val="0E0E0E"/>
          <w:spacing w:val="-1"/>
          <w:w w:val="125"/>
        </w:rPr>
        <w:t>cicada.</w:t>
      </w:r>
      <w:r>
        <w:rPr>
          <w:rFonts w:ascii="Gill Sans MT" w:hAnsi="Gill Sans MT"/>
          <w:color w:val="0E0E0E"/>
          <w:spacing w:val="-35"/>
          <w:w w:val="125"/>
        </w:rPr>
        <w:t xml:space="preserve"> </w:t>
      </w:r>
      <w:r>
        <w:rPr>
          <w:rFonts w:ascii="Gill Sans MT" w:hAnsi="Gill Sans MT"/>
          <w:color w:val="0E0E0E"/>
          <w:spacing w:val="-1"/>
          <w:w w:val="125"/>
        </w:rPr>
        <w:t>The</w:t>
      </w:r>
      <w:r>
        <w:rPr>
          <w:rFonts w:ascii="Gill Sans MT" w:hAnsi="Gill Sans MT"/>
          <w:color w:val="0E0E0E"/>
          <w:spacing w:val="-49"/>
          <w:w w:val="125"/>
        </w:rPr>
        <w:t xml:space="preserve"> </w:t>
      </w:r>
      <w:r>
        <w:rPr>
          <w:rFonts w:ascii="Gill Sans MT" w:hAnsi="Gill Sans MT"/>
          <w:color w:val="0E0E0E"/>
          <w:spacing w:val="-1"/>
          <w:w w:val="125"/>
        </w:rPr>
        <w:t>skin</w:t>
      </w:r>
      <w:r>
        <w:rPr>
          <w:rFonts w:ascii="Gill Sans MT" w:hAnsi="Gill Sans MT"/>
          <w:color w:val="0E0E0E"/>
          <w:spacing w:val="-49"/>
          <w:w w:val="125"/>
        </w:rPr>
        <w:t xml:space="preserve"> </w:t>
      </w:r>
      <w:r>
        <w:rPr>
          <w:rFonts w:ascii="Gill Sans MT" w:hAnsi="Gill Sans MT"/>
          <w:color w:val="0E0E0E"/>
          <w:spacing w:val="-1"/>
          <w:w w:val="125"/>
        </w:rPr>
        <w:t>decays</w:t>
      </w:r>
      <w:r>
        <w:rPr>
          <w:rFonts w:ascii="Gill Sans MT" w:hAnsi="Gill Sans MT"/>
          <w:color w:val="0E0E0E"/>
          <w:spacing w:val="-63"/>
          <w:w w:val="125"/>
        </w:rPr>
        <w:t xml:space="preserve"> </w:t>
      </w:r>
      <w:r>
        <w:rPr>
          <w:rFonts w:ascii="Gill Sans MT" w:hAnsi="Gill Sans MT"/>
          <w:color w:val="0E0E0E"/>
          <w:spacing w:val="-1"/>
          <w:w w:val="125"/>
        </w:rPr>
        <w:t>but</w:t>
      </w:r>
      <w:r>
        <w:rPr>
          <w:rFonts w:ascii="Gill Sans MT" w:hAnsi="Gill Sans MT"/>
          <w:color w:val="0E0E0E"/>
          <w:spacing w:val="-50"/>
          <w:w w:val="125"/>
        </w:rPr>
        <w:t xml:space="preserve"> </w:t>
      </w:r>
      <w:r>
        <w:rPr>
          <w:rFonts w:ascii="Gill Sans MT" w:hAnsi="Gill Sans MT"/>
          <w:color w:val="0E0E0E"/>
          <w:spacing w:val="-1"/>
          <w:w w:val="125"/>
        </w:rPr>
        <w:t>not</w:t>
      </w:r>
      <w:r>
        <w:rPr>
          <w:rFonts w:ascii="Gill Sans MT" w:hAnsi="Gill Sans MT"/>
          <w:color w:val="0E0E0E"/>
          <w:spacing w:val="-49"/>
          <w:w w:val="125"/>
        </w:rPr>
        <w:t xml:space="preserve"> </w:t>
      </w:r>
      <w:r>
        <w:rPr>
          <w:rFonts w:ascii="Gill Sans MT" w:hAnsi="Gill Sans MT"/>
          <w:color w:val="0E0E0E"/>
          <w:spacing w:val="-1"/>
          <w:w w:val="125"/>
        </w:rPr>
        <w:t>the</w:t>
      </w:r>
      <w:r>
        <w:rPr>
          <w:rFonts w:ascii="Gill Sans MT" w:hAnsi="Gill Sans MT"/>
          <w:color w:val="0E0E0E"/>
          <w:spacing w:val="-48"/>
          <w:w w:val="125"/>
        </w:rPr>
        <w:t xml:space="preserve"> </w:t>
      </w:r>
      <w:r>
        <w:rPr>
          <w:rFonts w:ascii="Gill Sans MT" w:hAnsi="Gill Sans MT"/>
          <w:color w:val="0E0E0E"/>
          <w:spacing w:val="-1"/>
          <w:w w:val="125"/>
        </w:rPr>
        <w:t>snake.</w:t>
      </w:r>
      <w:r>
        <w:rPr>
          <w:rFonts w:ascii="Gill Sans MT" w:hAnsi="Gill Sans MT"/>
          <w:color w:val="0E0E0E"/>
          <w:spacing w:val="-35"/>
          <w:w w:val="125"/>
        </w:rPr>
        <w:t xml:space="preserve"> </w:t>
      </w:r>
      <w:r>
        <w:rPr>
          <w:rFonts w:ascii="Gill Sans MT" w:hAnsi="Gill Sans MT"/>
          <w:color w:val="0E0E0E"/>
          <w:spacing w:val="-1"/>
          <w:w w:val="125"/>
        </w:rPr>
        <w:t>We</w:t>
      </w:r>
      <w:r>
        <w:rPr>
          <w:rFonts w:ascii="Gill Sans MT" w:hAnsi="Gill Sans MT"/>
          <w:color w:val="0E0E0E"/>
          <w:spacing w:val="-34"/>
          <w:w w:val="125"/>
        </w:rPr>
        <w:t xml:space="preserve"> </w:t>
      </w:r>
      <w:r>
        <w:rPr>
          <w:rFonts w:ascii="Gill Sans MT" w:hAnsi="Gill Sans MT"/>
          <w:color w:val="0E0E0E"/>
          <w:spacing w:val="-1"/>
          <w:w w:val="125"/>
        </w:rPr>
        <w:t>all</w:t>
      </w:r>
      <w:r>
        <w:rPr>
          <w:rFonts w:ascii="Gill Sans MT" w:hAnsi="Gill Sans MT"/>
          <w:color w:val="0E0E0E"/>
          <w:spacing w:val="-50"/>
          <w:w w:val="125"/>
        </w:rPr>
        <w:t xml:space="preserve"> </w:t>
      </w:r>
      <w:r>
        <w:rPr>
          <w:rFonts w:ascii="Gill Sans MT" w:hAnsi="Gill Sans MT"/>
          <w:color w:val="0E0E0E"/>
          <w:spacing w:val="-1"/>
          <w:w w:val="125"/>
        </w:rPr>
        <w:t>have</w:t>
      </w:r>
      <w:r>
        <w:rPr>
          <w:rFonts w:ascii="Gill Sans MT" w:hAnsi="Gill Sans MT"/>
          <w:color w:val="0E0E0E"/>
          <w:spacing w:val="-33"/>
          <w:w w:val="125"/>
        </w:rPr>
        <w:t xml:space="preserve"> </w:t>
      </w:r>
      <w:r>
        <w:rPr>
          <w:rFonts w:ascii="Gill Sans MT" w:hAnsi="Gill Sans MT"/>
          <w:color w:val="0E0E0E"/>
          <w:spacing w:val="-1"/>
          <w:w w:val="125"/>
        </w:rPr>
        <w:t>some­</w:t>
      </w:r>
      <w:r>
        <w:rPr>
          <w:rFonts w:ascii="Gill Sans MT" w:hAnsi="Gill Sans MT"/>
          <w:color w:val="0E0E0E"/>
          <w:spacing w:val="-137"/>
          <w:w w:val="125"/>
        </w:rPr>
        <w:t xml:space="preserve"> </w:t>
      </w:r>
      <w:r>
        <w:rPr>
          <w:rFonts w:ascii="Gill Sans MT" w:hAnsi="Gill Sans MT"/>
          <w:color w:val="0E0E0E"/>
          <w:spacing w:val="-5"/>
          <w:w w:val="130"/>
        </w:rPr>
        <w:t>thing</w:t>
      </w:r>
      <w:r>
        <w:rPr>
          <w:rFonts w:ascii="Gill Sans MT" w:hAnsi="Gill Sans MT"/>
          <w:color w:val="0E0E0E"/>
          <w:spacing w:val="-70"/>
          <w:w w:val="130"/>
        </w:rPr>
        <w:t xml:space="preserve"> </w:t>
      </w:r>
      <w:r>
        <w:rPr>
          <w:rFonts w:ascii="Gill Sans MT" w:hAnsi="Gill Sans MT"/>
          <w:color w:val="0E0E0E"/>
          <w:spacing w:val="-5"/>
          <w:w w:val="130"/>
        </w:rPr>
        <w:t>real</w:t>
      </w:r>
      <w:r>
        <w:rPr>
          <w:rFonts w:ascii="Gill Sans MT" w:hAnsi="Gill Sans MT"/>
          <w:color w:val="0E0E0E"/>
          <w:spacing w:val="-47"/>
          <w:w w:val="130"/>
        </w:rPr>
        <w:t xml:space="preserve"> </w:t>
      </w:r>
      <w:r>
        <w:rPr>
          <w:rFonts w:ascii="Gill Sans MT" w:hAnsi="Gill Sans MT"/>
          <w:color w:val="0E0E0E"/>
          <w:spacing w:val="-5"/>
          <w:w w:val="130"/>
        </w:rPr>
        <w:t>that</w:t>
      </w:r>
      <w:r>
        <w:rPr>
          <w:rFonts w:ascii="Gill Sans MT" w:hAnsi="Gill Sans MT"/>
          <w:color w:val="0E0E0E"/>
          <w:spacing w:val="-47"/>
          <w:w w:val="130"/>
        </w:rPr>
        <w:t xml:space="preserve"> </w:t>
      </w:r>
      <w:r>
        <w:rPr>
          <w:rFonts w:ascii="Gill Sans MT" w:hAnsi="Gill Sans MT"/>
          <w:color w:val="0E0E0E"/>
          <w:spacing w:val="-5"/>
          <w:w w:val="130"/>
        </w:rPr>
        <w:t>survives</w:t>
      </w:r>
      <w:r>
        <w:rPr>
          <w:rFonts w:ascii="Gill Sans MT" w:hAnsi="Gill Sans MT"/>
          <w:color w:val="0E0E0E"/>
          <w:spacing w:val="-36"/>
          <w:w w:val="130"/>
        </w:rPr>
        <w:t xml:space="preserve"> </w:t>
      </w:r>
      <w:r>
        <w:rPr>
          <w:rFonts w:ascii="Gill Sans MT" w:hAnsi="Gill Sans MT"/>
          <w:color w:val="0E0E0E"/>
          <w:spacing w:val="-4"/>
          <w:w w:val="130"/>
        </w:rPr>
        <w:t>death."</w:t>
      </w:r>
    </w:p>
    <w:p w14:paraId="1DF811D6" w14:textId="77777777" w:rsidR="003D45B2" w:rsidRDefault="003D2B09">
      <w:pPr>
        <w:pStyle w:val="BodyText"/>
        <w:spacing w:before="296" w:line="302" w:lineRule="auto"/>
        <w:ind w:left="179" w:right="117" w:firstLine="15"/>
        <w:jc w:val="both"/>
        <w:rPr>
          <w:rFonts w:ascii="Gill Sans MT"/>
        </w:rPr>
      </w:pPr>
      <w:r>
        <w:rPr>
          <w:rFonts w:ascii="Garamond"/>
          <w:color w:val="0F0F0F"/>
          <w:spacing w:val="9"/>
          <w:w w:val="125"/>
          <w:sz w:val="31"/>
        </w:rPr>
        <w:t>KUMARAJIVA</w:t>
      </w:r>
      <w:r>
        <w:rPr>
          <w:rFonts w:ascii="Garamond"/>
          <w:color w:val="0F0F0F"/>
          <w:spacing w:val="57"/>
          <w:w w:val="125"/>
          <w:sz w:val="31"/>
        </w:rPr>
        <w:t xml:space="preserve"> </w:t>
      </w:r>
      <w:r>
        <w:rPr>
          <w:rFonts w:ascii="Gill Sans MT"/>
          <w:color w:val="0F0F0F"/>
          <w:w w:val="125"/>
        </w:rPr>
        <w:t>says,</w:t>
      </w:r>
      <w:r>
        <w:rPr>
          <w:rFonts w:ascii="Gill Sans MT"/>
          <w:color w:val="0F0F0F"/>
          <w:spacing w:val="33"/>
          <w:w w:val="125"/>
        </w:rPr>
        <w:t xml:space="preserve"> </w:t>
      </w:r>
      <w:r>
        <w:rPr>
          <w:rFonts w:ascii="Gill Sans MT"/>
          <w:color w:val="0F0F0F"/>
          <w:w w:val="125"/>
        </w:rPr>
        <w:t>"Not</w:t>
      </w:r>
      <w:r>
        <w:rPr>
          <w:rFonts w:ascii="Gill Sans MT"/>
          <w:color w:val="0F0F0F"/>
          <w:spacing w:val="-30"/>
          <w:w w:val="125"/>
        </w:rPr>
        <w:t xml:space="preserve"> </w:t>
      </w:r>
      <w:r>
        <w:rPr>
          <w:rFonts w:ascii="Gill Sans MT"/>
          <w:color w:val="0F0F0F"/>
          <w:w w:val="125"/>
        </w:rPr>
        <w:t>to</w:t>
      </w:r>
      <w:r>
        <w:rPr>
          <w:rFonts w:ascii="Gill Sans MT"/>
          <w:color w:val="0F0F0F"/>
          <w:spacing w:val="-14"/>
          <w:w w:val="125"/>
        </w:rPr>
        <w:t xml:space="preserve"> </w:t>
      </w:r>
      <w:r>
        <w:rPr>
          <w:rFonts w:ascii="Gill Sans MT"/>
          <w:color w:val="0F0F0F"/>
          <w:w w:val="125"/>
        </w:rPr>
        <w:t>live</w:t>
      </w:r>
      <w:r>
        <w:rPr>
          <w:rFonts w:ascii="Gill Sans MT"/>
          <w:color w:val="0F0F0F"/>
          <w:spacing w:val="-14"/>
          <w:w w:val="125"/>
        </w:rPr>
        <w:t xml:space="preserve"> </w:t>
      </w:r>
      <w:r>
        <w:rPr>
          <w:rFonts w:ascii="Gill Sans MT"/>
          <w:color w:val="0F0F0F"/>
          <w:w w:val="125"/>
        </w:rPr>
        <w:t>in</w:t>
      </w:r>
      <w:r>
        <w:rPr>
          <w:rFonts w:ascii="Gill Sans MT"/>
          <w:color w:val="0F0F0F"/>
          <w:spacing w:val="-31"/>
          <w:w w:val="125"/>
        </w:rPr>
        <w:t xml:space="preserve"> </w:t>
      </w:r>
      <w:r>
        <w:rPr>
          <w:rFonts w:ascii="Gill Sans MT"/>
          <w:color w:val="0F0F0F"/>
          <w:w w:val="125"/>
        </w:rPr>
        <w:t>living</w:t>
      </w:r>
      <w:r>
        <w:rPr>
          <w:rFonts w:ascii="Gill Sans MT"/>
          <w:color w:val="0F0F0F"/>
          <w:spacing w:val="-53"/>
          <w:w w:val="125"/>
        </w:rPr>
        <w:t xml:space="preserve"> </w:t>
      </w:r>
      <w:r>
        <w:rPr>
          <w:rFonts w:ascii="Gill Sans MT"/>
          <w:color w:val="0F0F0F"/>
          <w:w w:val="125"/>
        </w:rPr>
        <w:t>is</w:t>
      </w:r>
      <w:r>
        <w:rPr>
          <w:rFonts w:ascii="Gill Sans MT"/>
          <w:color w:val="0F0F0F"/>
          <w:spacing w:val="-23"/>
          <w:w w:val="125"/>
        </w:rPr>
        <w:t xml:space="preserve"> </w:t>
      </w:r>
      <w:r>
        <w:rPr>
          <w:rFonts w:ascii="Gill Sans MT"/>
          <w:color w:val="0F0F0F"/>
          <w:w w:val="125"/>
        </w:rPr>
        <w:t>to</w:t>
      </w:r>
      <w:r>
        <w:rPr>
          <w:rFonts w:ascii="Gill Sans MT"/>
          <w:color w:val="0F0F0F"/>
          <w:spacing w:val="-14"/>
          <w:w w:val="125"/>
        </w:rPr>
        <w:t xml:space="preserve"> </w:t>
      </w:r>
      <w:r>
        <w:rPr>
          <w:rFonts w:ascii="Gill Sans MT"/>
          <w:color w:val="0F0F0F"/>
          <w:w w:val="125"/>
        </w:rPr>
        <w:t>endure.</w:t>
      </w:r>
      <w:r>
        <w:rPr>
          <w:rFonts w:ascii="Gill Sans MT"/>
          <w:color w:val="0F0F0F"/>
          <w:spacing w:val="9"/>
          <w:w w:val="125"/>
        </w:rPr>
        <w:t xml:space="preserve"> </w:t>
      </w:r>
      <w:r>
        <w:rPr>
          <w:rFonts w:ascii="Gill Sans MT"/>
          <w:color w:val="0F0F0F"/>
          <w:w w:val="125"/>
        </w:rPr>
        <w:t>Not</w:t>
      </w:r>
      <w:r>
        <w:rPr>
          <w:rFonts w:ascii="Gill Sans MT"/>
          <w:color w:val="0F0F0F"/>
          <w:spacing w:val="-30"/>
          <w:w w:val="125"/>
        </w:rPr>
        <w:t xml:space="preserve"> </w:t>
      </w:r>
      <w:r>
        <w:rPr>
          <w:rFonts w:ascii="Gill Sans MT"/>
          <w:color w:val="0F0F0F"/>
          <w:w w:val="125"/>
        </w:rPr>
        <w:t>to</w:t>
      </w:r>
      <w:r>
        <w:rPr>
          <w:rFonts w:ascii="Gill Sans MT"/>
          <w:color w:val="0F0F0F"/>
          <w:spacing w:val="-23"/>
          <w:w w:val="125"/>
        </w:rPr>
        <w:t xml:space="preserve"> </w:t>
      </w:r>
      <w:r>
        <w:rPr>
          <w:rFonts w:ascii="Gill Sans MT"/>
          <w:color w:val="0F0F0F"/>
          <w:w w:val="125"/>
        </w:rPr>
        <w:t>die</w:t>
      </w:r>
      <w:r>
        <w:rPr>
          <w:rFonts w:ascii="Gill Sans MT"/>
          <w:color w:val="0F0F0F"/>
          <w:spacing w:val="-22"/>
          <w:w w:val="125"/>
        </w:rPr>
        <w:t xml:space="preserve"> </w:t>
      </w:r>
      <w:r>
        <w:rPr>
          <w:rFonts w:ascii="Gill Sans MT"/>
          <w:color w:val="0F0F0F"/>
          <w:w w:val="125"/>
        </w:rPr>
        <w:t>in</w:t>
      </w:r>
      <w:r>
        <w:rPr>
          <w:rFonts w:ascii="Gill Sans MT"/>
          <w:color w:val="0F0F0F"/>
          <w:spacing w:val="-31"/>
          <w:w w:val="125"/>
        </w:rPr>
        <w:t xml:space="preserve"> </w:t>
      </w:r>
      <w:r>
        <w:rPr>
          <w:rFonts w:ascii="Gill Sans MT"/>
          <w:color w:val="0F0F0F"/>
          <w:w w:val="125"/>
        </w:rPr>
        <w:t>dying</w:t>
      </w:r>
      <w:r>
        <w:rPr>
          <w:rFonts w:ascii="Gill Sans MT"/>
          <w:color w:val="0F0F0F"/>
          <w:spacing w:val="-38"/>
          <w:w w:val="125"/>
        </w:rPr>
        <w:t xml:space="preserve"> </w:t>
      </w:r>
      <w:r>
        <w:rPr>
          <w:rFonts w:ascii="Gill Sans MT"/>
          <w:color w:val="0F0F0F"/>
          <w:w w:val="125"/>
        </w:rPr>
        <w:t>is</w:t>
      </w:r>
      <w:r>
        <w:rPr>
          <w:rFonts w:ascii="Gill Sans MT"/>
          <w:color w:val="0F0F0F"/>
          <w:spacing w:val="-11"/>
          <w:w w:val="125"/>
        </w:rPr>
        <w:t xml:space="preserve"> </w:t>
      </w:r>
      <w:r>
        <w:rPr>
          <w:rFonts w:ascii="Gill Sans MT"/>
          <w:color w:val="0F0F0F"/>
          <w:w w:val="125"/>
        </w:rPr>
        <w:t>to</w:t>
      </w:r>
      <w:r>
        <w:rPr>
          <w:rFonts w:ascii="Gill Sans MT"/>
          <w:color w:val="0F0F0F"/>
          <w:spacing w:val="-136"/>
          <w:w w:val="125"/>
        </w:rPr>
        <w:t xml:space="preserve"> </w:t>
      </w:r>
      <w:r>
        <w:rPr>
          <w:rFonts w:ascii="Gill Sans MT"/>
          <w:color w:val="0F0F0F"/>
          <w:w w:val="130"/>
        </w:rPr>
        <w:t>live</w:t>
      </w:r>
      <w:r>
        <w:rPr>
          <w:rFonts w:ascii="Gill Sans MT"/>
          <w:color w:val="0F0F0F"/>
          <w:spacing w:val="-25"/>
          <w:w w:val="130"/>
        </w:rPr>
        <w:t xml:space="preserve"> </w:t>
      </w:r>
      <w:r>
        <w:rPr>
          <w:rFonts w:ascii="Gill Sans MT"/>
          <w:color w:val="0F0F0F"/>
          <w:spacing w:val="15"/>
          <w:w w:val="130"/>
        </w:rPr>
        <w:t>on,"</w:t>
      </w:r>
    </w:p>
    <w:p w14:paraId="1DF811D7" w14:textId="77777777" w:rsidR="003D45B2" w:rsidRDefault="003D2B09">
      <w:pPr>
        <w:pStyle w:val="BodyText"/>
        <w:spacing w:before="253" w:line="292" w:lineRule="auto"/>
        <w:ind w:left="195" w:right="128" w:hanging="16"/>
        <w:jc w:val="both"/>
        <w:rPr>
          <w:rFonts w:ascii="Gill Sans MT"/>
        </w:rPr>
      </w:pPr>
      <w:r>
        <w:rPr>
          <w:rFonts w:ascii="Gill Sans MT"/>
          <w:color w:val="0E0E0E"/>
          <w:w w:val="115"/>
        </w:rPr>
        <w:t>Although</w:t>
      </w:r>
      <w:r>
        <w:rPr>
          <w:rFonts w:ascii="Gill Sans MT"/>
          <w:color w:val="0E0E0E"/>
          <w:spacing w:val="-48"/>
          <w:w w:val="115"/>
        </w:rPr>
        <w:t xml:space="preserve"> </w:t>
      </w:r>
      <w:r>
        <w:rPr>
          <w:rFonts w:ascii="Gill Sans MT"/>
          <w:color w:val="0E0E0E"/>
          <w:w w:val="115"/>
        </w:rPr>
        <w:t>line</w:t>
      </w:r>
      <w:r>
        <w:rPr>
          <w:rFonts w:ascii="Gill Sans MT"/>
          <w:color w:val="0E0E0E"/>
          <w:spacing w:val="-32"/>
          <w:w w:val="115"/>
        </w:rPr>
        <w:t xml:space="preserve"> </w:t>
      </w:r>
      <w:r>
        <w:rPr>
          <w:rFonts w:ascii="Gill Sans MT"/>
          <w:color w:val="0E0E0E"/>
          <w:w w:val="115"/>
        </w:rPr>
        <w:t>six</w:t>
      </w:r>
      <w:r>
        <w:rPr>
          <w:rFonts w:ascii="Gill Sans MT"/>
          <w:color w:val="0E0E0E"/>
          <w:spacing w:val="-48"/>
          <w:w w:val="115"/>
        </w:rPr>
        <w:t xml:space="preserve"> </w:t>
      </w:r>
      <w:r>
        <w:rPr>
          <w:rFonts w:ascii="Gill Sans MT"/>
          <w:color w:val="0E0E0E"/>
          <w:w w:val="115"/>
        </w:rPr>
        <w:t>seems</w:t>
      </w:r>
      <w:r>
        <w:rPr>
          <w:rFonts w:ascii="Gill Sans MT"/>
          <w:color w:val="0E0E0E"/>
          <w:spacing w:val="-32"/>
          <w:w w:val="115"/>
        </w:rPr>
        <w:t xml:space="preserve"> </w:t>
      </w:r>
      <w:r>
        <w:rPr>
          <w:rFonts w:ascii="Gill Sans MT"/>
          <w:color w:val="0E0E0E"/>
          <w:w w:val="115"/>
        </w:rPr>
        <w:t>at</w:t>
      </w:r>
      <w:r>
        <w:rPr>
          <w:rFonts w:ascii="Gill Sans MT"/>
          <w:color w:val="0E0E0E"/>
          <w:spacing w:val="-48"/>
          <w:w w:val="115"/>
        </w:rPr>
        <w:t xml:space="preserve"> </w:t>
      </w:r>
      <w:r>
        <w:rPr>
          <w:rFonts w:ascii="Gill Sans MT"/>
          <w:color w:val="0E0E0E"/>
          <w:w w:val="115"/>
        </w:rPr>
        <w:t>odds</w:t>
      </w:r>
      <w:r>
        <w:rPr>
          <w:rFonts w:ascii="Gill Sans MT"/>
          <w:color w:val="0E0E0E"/>
          <w:spacing w:val="-48"/>
          <w:w w:val="115"/>
        </w:rPr>
        <w:t xml:space="preserve"> </w:t>
      </w:r>
      <w:r>
        <w:rPr>
          <w:rFonts w:ascii="Gill Sans MT"/>
          <w:color w:val="0E0E0E"/>
          <w:w w:val="115"/>
        </w:rPr>
        <w:t>with</w:t>
      </w:r>
      <w:r>
        <w:rPr>
          <w:rFonts w:ascii="Gill Sans MT"/>
          <w:color w:val="0E0E0E"/>
          <w:spacing w:val="-32"/>
          <w:w w:val="115"/>
        </w:rPr>
        <w:t xml:space="preserve"> </w:t>
      </w:r>
      <w:r>
        <w:rPr>
          <w:rFonts w:ascii="Gill Sans MT"/>
          <w:color w:val="0E0E0E"/>
          <w:w w:val="115"/>
        </w:rPr>
        <w:t>Lao-tzu's</w:t>
      </w:r>
      <w:r>
        <w:rPr>
          <w:rFonts w:ascii="Gill Sans MT"/>
          <w:color w:val="0E0E0E"/>
          <w:spacing w:val="-32"/>
          <w:w w:val="115"/>
        </w:rPr>
        <w:t xml:space="preserve"> </w:t>
      </w:r>
      <w:r>
        <w:rPr>
          <w:rFonts w:ascii="Gill Sans MT"/>
          <w:color w:val="0E0E0E"/>
          <w:w w:val="115"/>
        </w:rPr>
        <w:t>dictum</w:t>
      </w:r>
      <w:r>
        <w:rPr>
          <w:rFonts w:ascii="Gill Sans MT"/>
          <w:color w:val="0E0E0E"/>
          <w:spacing w:val="-33"/>
          <w:w w:val="115"/>
        </w:rPr>
        <w:t xml:space="preserve"> </w:t>
      </w:r>
      <w:r>
        <w:rPr>
          <w:rFonts w:ascii="Gill Sans MT"/>
          <w:color w:val="0E0E0E"/>
          <w:w w:val="115"/>
        </w:rPr>
        <w:t>of</w:t>
      </w:r>
      <w:r>
        <w:rPr>
          <w:rFonts w:ascii="Gill Sans MT"/>
          <w:color w:val="0E0E0E"/>
          <w:spacing w:val="-48"/>
          <w:w w:val="115"/>
        </w:rPr>
        <w:t xml:space="preserve"> </w:t>
      </w:r>
      <w:proofErr w:type="spellStart"/>
      <w:r>
        <w:rPr>
          <w:rFonts w:ascii="Cambria"/>
          <w:color w:val="0E0E0E"/>
          <w:w w:val="115"/>
          <w:sz w:val="45"/>
        </w:rPr>
        <w:t>wu-</w:t>
      </w:r>
      <w:proofErr w:type="gramStart"/>
      <w:r>
        <w:rPr>
          <w:rFonts w:ascii="Cambria"/>
          <w:color w:val="0E0E0E"/>
          <w:w w:val="115"/>
          <w:sz w:val="45"/>
        </w:rPr>
        <w:t>wei:doing</w:t>
      </w:r>
      <w:proofErr w:type="spellEnd"/>
      <w:proofErr w:type="gramEnd"/>
      <w:r>
        <w:rPr>
          <w:rFonts w:ascii="Cambria"/>
          <w:color w:val="0E0E0E"/>
          <w:spacing w:val="-66"/>
          <w:w w:val="115"/>
          <w:sz w:val="45"/>
        </w:rPr>
        <w:t xml:space="preserve"> </w:t>
      </w:r>
      <w:r>
        <w:rPr>
          <w:rFonts w:ascii="Cambria"/>
          <w:color w:val="0E0E0E"/>
          <w:w w:val="115"/>
          <w:sz w:val="45"/>
        </w:rPr>
        <w:t>nothing,</w:t>
      </w:r>
      <w:r>
        <w:rPr>
          <w:rFonts w:ascii="Cambria"/>
          <w:color w:val="0E0E0E"/>
          <w:spacing w:val="-112"/>
          <w:w w:val="115"/>
          <w:sz w:val="45"/>
        </w:rPr>
        <w:t xml:space="preserve"> </w:t>
      </w:r>
      <w:r>
        <w:rPr>
          <w:rFonts w:ascii="Gill Sans MT"/>
          <w:color w:val="0E0E0E"/>
          <w:w w:val="120"/>
        </w:rPr>
        <w:t>the commentators are agreed that it refers to inner cultivation and not to the</w:t>
      </w:r>
      <w:r>
        <w:rPr>
          <w:rFonts w:ascii="Gill Sans MT"/>
          <w:color w:val="0E0E0E"/>
          <w:spacing w:val="-131"/>
          <w:w w:val="120"/>
        </w:rPr>
        <w:t xml:space="preserve"> </w:t>
      </w:r>
      <w:r>
        <w:rPr>
          <w:rFonts w:ascii="Gill Sans MT"/>
          <w:color w:val="0E0E0E"/>
          <w:w w:val="120"/>
        </w:rPr>
        <w:t>pursuit</w:t>
      </w:r>
      <w:r>
        <w:rPr>
          <w:rFonts w:ascii="Gill Sans MT"/>
          <w:color w:val="0E0E0E"/>
          <w:spacing w:val="-56"/>
          <w:w w:val="120"/>
        </w:rPr>
        <w:t xml:space="preserve"> </w:t>
      </w:r>
      <w:r>
        <w:rPr>
          <w:rFonts w:ascii="Gill Sans MT"/>
          <w:color w:val="0E0E0E"/>
          <w:w w:val="125"/>
        </w:rPr>
        <w:t>of</w:t>
      </w:r>
      <w:r>
        <w:rPr>
          <w:rFonts w:ascii="Gill Sans MT"/>
          <w:color w:val="0E0E0E"/>
          <w:spacing w:val="-78"/>
          <w:w w:val="125"/>
        </w:rPr>
        <w:t xml:space="preserve"> </w:t>
      </w:r>
      <w:r>
        <w:rPr>
          <w:rFonts w:ascii="Gill Sans MT"/>
          <w:color w:val="0E0E0E"/>
          <w:w w:val="120"/>
        </w:rPr>
        <w:t>worldly</w:t>
      </w:r>
      <w:r>
        <w:rPr>
          <w:rFonts w:ascii="Gill Sans MT"/>
          <w:color w:val="0E0E0E"/>
          <w:spacing w:val="-39"/>
          <w:w w:val="120"/>
        </w:rPr>
        <w:t xml:space="preserve"> </w:t>
      </w:r>
      <w:r>
        <w:rPr>
          <w:rFonts w:ascii="Gill Sans MT"/>
          <w:color w:val="0E0E0E"/>
          <w:w w:val="120"/>
        </w:rPr>
        <w:t>ambition.</w:t>
      </w:r>
    </w:p>
    <w:p w14:paraId="1DF811D8" w14:textId="77777777" w:rsidR="003D45B2" w:rsidRDefault="003D45B2">
      <w:pPr>
        <w:pStyle w:val="BodyText"/>
        <w:rPr>
          <w:rFonts w:ascii="Gill Sans MT"/>
          <w:sz w:val="46"/>
        </w:rPr>
      </w:pPr>
    </w:p>
    <w:p w14:paraId="1DF811D9" w14:textId="77777777" w:rsidR="003D45B2" w:rsidRDefault="003D45B2">
      <w:pPr>
        <w:pStyle w:val="BodyText"/>
        <w:rPr>
          <w:rFonts w:ascii="Gill Sans MT"/>
          <w:sz w:val="46"/>
        </w:rPr>
      </w:pPr>
    </w:p>
    <w:p w14:paraId="1DF811DA" w14:textId="77777777" w:rsidR="003D45B2" w:rsidRDefault="003D45B2">
      <w:pPr>
        <w:pStyle w:val="BodyText"/>
        <w:rPr>
          <w:rFonts w:ascii="Gill Sans MT"/>
          <w:sz w:val="46"/>
        </w:rPr>
      </w:pPr>
    </w:p>
    <w:p w14:paraId="1DF811DB" w14:textId="77777777" w:rsidR="003D45B2" w:rsidRDefault="003D45B2">
      <w:pPr>
        <w:pStyle w:val="BodyText"/>
        <w:rPr>
          <w:rFonts w:ascii="Gill Sans MT"/>
          <w:sz w:val="46"/>
        </w:rPr>
      </w:pPr>
    </w:p>
    <w:p w14:paraId="1DF811DC" w14:textId="77777777" w:rsidR="003D45B2" w:rsidRDefault="003D45B2">
      <w:pPr>
        <w:pStyle w:val="BodyText"/>
        <w:rPr>
          <w:rFonts w:ascii="Gill Sans MT"/>
          <w:sz w:val="46"/>
        </w:rPr>
      </w:pPr>
    </w:p>
    <w:p w14:paraId="1DF811DD" w14:textId="77777777" w:rsidR="003D45B2" w:rsidRDefault="003D45B2">
      <w:pPr>
        <w:pStyle w:val="BodyText"/>
        <w:rPr>
          <w:rFonts w:ascii="Gill Sans MT"/>
          <w:sz w:val="46"/>
        </w:rPr>
      </w:pPr>
    </w:p>
    <w:p w14:paraId="1DF811DE" w14:textId="77777777" w:rsidR="003D45B2" w:rsidRDefault="003D45B2">
      <w:pPr>
        <w:pStyle w:val="BodyText"/>
        <w:rPr>
          <w:rFonts w:ascii="Gill Sans MT"/>
          <w:sz w:val="46"/>
        </w:rPr>
      </w:pPr>
    </w:p>
    <w:p w14:paraId="1DF811DF" w14:textId="77777777" w:rsidR="003D45B2" w:rsidRDefault="003D45B2">
      <w:pPr>
        <w:pStyle w:val="BodyText"/>
        <w:rPr>
          <w:rFonts w:ascii="Gill Sans MT"/>
          <w:sz w:val="46"/>
        </w:rPr>
      </w:pPr>
    </w:p>
    <w:p w14:paraId="1DF811E0" w14:textId="77777777" w:rsidR="003D45B2" w:rsidRDefault="003D45B2">
      <w:pPr>
        <w:pStyle w:val="BodyText"/>
        <w:rPr>
          <w:rFonts w:ascii="Gill Sans MT"/>
          <w:sz w:val="46"/>
        </w:rPr>
      </w:pPr>
    </w:p>
    <w:p w14:paraId="1DF811E1" w14:textId="77777777" w:rsidR="003D45B2" w:rsidRDefault="003D45B2">
      <w:pPr>
        <w:pStyle w:val="BodyText"/>
        <w:rPr>
          <w:rFonts w:ascii="Gill Sans MT"/>
          <w:sz w:val="46"/>
        </w:rPr>
      </w:pPr>
    </w:p>
    <w:p w14:paraId="1DF811E2" w14:textId="77777777" w:rsidR="003D45B2" w:rsidRDefault="003D45B2">
      <w:pPr>
        <w:pStyle w:val="BodyText"/>
        <w:rPr>
          <w:rFonts w:ascii="Gill Sans MT"/>
          <w:sz w:val="46"/>
        </w:rPr>
      </w:pPr>
    </w:p>
    <w:p w14:paraId="1DF811E3" w14:textId="77777777" w:rsidR="003D45B2" w:rsidRDefault="003D45B2">
      <w:pPr>
        <w:pStyle w:val="BodyText"/>
        <w:rPr>
          <w:rFonts w:ascii="Gill Sans MT"/>
          <w:sz w:val="46"/>
        </w:rPr>
      </w:pPr>
    </w:p>
    <w:p w14:paraId="1DF811E4" w14:textId="77777777" w:rsidR="003D45B2" w:rsidRDefault="003D45B2">
      <w:pPr>
        <w:pStyle w:val="BodyText"/>
        <w:rPr>
          <w:rFonts w:ascii="Gill Sans MT"/>
          <w:sz w:val="46"/>
        </w:rPr>
      </w:pPr>
    </w:p>
    <w:p w14:paraId="1DF811E5" w14:textId="77777777" w:rsidR="003D45B2" w:rsidRDefault="003D45B2">
      <w:pPr>
        <w:pStyle w:val="BodyText"/>
        <w:rPr>
          <w:rFonts w:ascii="Gill Sans MT"/>
          <w:sz w:val="46"/>
        </w:rPr>
      </w:pPr>
    </w:p>
    <w:p w14:paraId="1DF811E6" w14:textId="77777777" w:rsidR="003D45B2" w:rsidRDefault="003D45B2">
      <w:pPr>
        <w:pStyle w:val="BodyText"/>
        <w:rPr>
          <w:rFonts w:ascii="Gill Sans MT"/>
          <w:sz w:val="46"/>
        </w:rPr>
      </w:pPr>
    </w:p>
    <w:p w14:paraId="1DF811E7" w14:textId="77777777" w:rsidR="003D45B2" w:rsidRDefault="003D45B2">
      <w:pPr>
        <w:pStyle w:val="BodyText"/>
        <w:spacing w:before="8"/>
        <w:rPr>
          <w:rFonts w:ascii="Gill Sans MT"/>
          <w:sz w:val="61"/>
        </w:rPr>
      </w:pPr>
    </w:p>
    <w:p w14:paraId="1DF811E8" w14:textId="77777777" w:rsidR="003D45B2" w:rsidRDefault="003D2B09">
      <w:pPr>
        <w:ind w:right="1390"/>
        <w:jc w:val="right"/>
        <w:rPr>
          <w:rFonts w:ascii="Cambria"/>
          <w:sz w:val="45"/>
        </w:rPr>
      </w:pPr>
      <w:r>
        <w:rPr>
          <w:rFonts w:ascii="Cambria"/>
          <w:color w:val="080808"/>
          <w:spacing w:val="22"/>
          <w:w w:val="105"/>
          <w:sz w:val="45"/>
        </w:rPr>
        <w:t>67</w:t>
      </w:r>
    </w:p>
    <w:p w14:paraId="1DF811E9" w14:textId="77777777" w:rsidR="003D45B2" w:rsidRDefault="003D45B2">
      <w:pPr>
        <w:jc w:val="right"/>
        <w:rPr>
          <w:rFonts w:ascii="Cambria"/>
          <w:sz w:val="45"/>
        </w:rPr>
        <w:sectPr w:rsidR="003D45B2">
          <w:pgSz w:w="18000" w:h="27000"/>
          <w:pgMar w:top="1120" w:right="1420" w:bottom="280" w:left="1020" w:header="720" w:footer="720" w:gutter="0"/>
          <w:cols w:space="720"/>
        </w:sectPr>
      </w:pPr>
    </w:p>
    <w:p w14:paraId="1DF811EA" w14:textId="77777777" w:rsidR="003D45B2" w:rsidRDefault="00000000">
      <w:pPr>
        <w:pStyle w:val="ListParagraph"/>
        <w:numPr>
          <w:ilvl w:val="0"/>
          <w:numId w:val="22"/>
        </w:numPr>
        <w:tabs>
          <w:tab w:val="left" w:pos="5525"/>
          <w:tab w:val="left" w:pos="5526"/>
        </w:tabs>
        <w:spacing w:before="122"/>
        <w:ind w:left="5525" w:hanging="5416"/>
        <w:rPr>
          <w:rFonts w:ascii="Book Antiqua"/>
          <w:sz w:val="96"/>
        </w:rPr>
      </w:pPr>
      <w:r>
        <w:lastRenderedPageBreak/>
        <w:pict w14:anchorId="1DF81E8F">
          <v:group id="_x0000_s1508" style="position:absolute;left:0;text-align:left;margin-left:7.5pt;margin-top:0;width:892.55pt;height:1350pt;z-index:-19930112;mso-position-horizontal-relative:page;mso-position-vertical-relative:page" coordorigin="150" coordsize="17851,27000">
            <v:shape id="_x0000_s1511" type="#_x0000_t75" style="position:absolute;left:149;width:17851;height:27000">
              <v:imagedata r:id="rId235" o:title=""/>
            </v:shape>
            <v:shape id="_x0000_s1510" type="#_x0000_t75" style="position:absolute;left:1815;top:1124;width:3240;height:10080">
              <v:imagedata r:id="rId236" o:title=""/>
            </v:shape>
            <v:shape id="_x0000_s1509" type="#_x0000_t75" style="position:absolute;left:12450;top:17474;width:75;height:105">
              <v:imagedata r:id="rId237" o:title=""/>
            </v:shape>
            <w10:wrap anchorx="page" anchory="page"/>
          </v:group>
        </w:pict>
      </w:r>
      <w:r w:rsidR="003D2B09">
        <w:rPr>
          <w:color w:val="151515"/>
          <w:spacing w:val="-8"/>
          <w:w w:val="115"/>
          <w:sz w:val="48"/>
        </w:rPr>
        <w:t>The</w:t>
      </w:r>
      <w:r w:rsidR="003D2B09">
        <w:rPr>
          <w:color w:val="151515"/>
          <w:spacing w:val="-27"/>
          <w:w w:val="115"/>
          <w:sz w:val="48"/>
        </w:rPr>
        <w:t xml:space="preserve"> </w:t>
      </w:r>
      <w:r w:rsidR="003D2B09">
        <w:rPr>
          <w:color w:val="151515"/>
          <w:spacing w:val="-8"/>
          <w:w w:val="115"/>
          <w:sz w:val="48"/>
        </w:rPr>
        <w:t>Tao</w:t>
      </w:r>
      <w:r w:rsidR="003D2B09">
        <w:rPr>
          <w:color w:val="151515"/>
          <w:spacing w:val="-19"/>
          <w:w w:val="115"/>
          <w:sz w:val="48"/>
        </w:rPr>
        <w:t xml:space="preserve"> </w:t>
      </w:r>
      <w:r w:rsidR="003D2B09">
        <w:rPr>
          <w:color w:val="151515"/>
          <w:spacing w:val="-8"/>
          <w:w w:val="115"/>
          <w:sz w:val="48"/>
        </w:rPr>
        <w:t>drifts</w:t>
      </w:r>
    </w:p>
    <w:p w14:paraId="1DF811EB" w14:textId="77777777" w:rsidR="003D45B2" w:rsidRDefault="003D2B09">
      <w:pPr>
        <w:spacing w:before="104" w:line="350" w:lineRule="auto"/>
        <w:ind w:left="5525" w:right="5759" w:firstLine="7"/>
        <w:rPr>
          <w:rFonts w:ascii="Garamond"/>
          <w:sz w:val="48"/>
        </w:rPr>
      </w:pPr>
      <w:r>
        <w:rPr>
          <w:rFonts w:ascii="Garamond"/>
          <w:color w:val="161616"/>
          <w:w w:val="115"/>
          <w:sz w:val="48"/>
        </w:rPr>
        <w:t>it can go left or right</w:t>
      </w:r>
      <w:r>
        <w:rPr>
          <w:rFonts w:ascii="Garamond"/>
          <w:color w:val="161616"/>
          <w:spacing w:val="1"/>
          <w:w w:val="115"/>
          <w:sz w:val="48"/>
        </w:rPr>
        <w:t xml:space="preserve"> </w:t>
      </w:r>
      <w:r>
        <w:rPr>
          <w:rFonts w:ascii="Garamond"/>
          <w:color w:val="161616"/>
          <w:w w:val="115"/>
          <w:sz w:val="48"/>
        </w:rPr>
        <w:t>everything</w:t>
      </w:r>
      <w:r>
        <w:rPr>
          <w:rFonts w:ascii="Garamond"/>
          <w:color w:val="161616"/>
          <w:spacing w:val="-28"/>
          <w:w w:val="115"/>
          <w:sz w:val="48"/>
        </w:rPr>
        <w:t xml:space="preserve"> </w:t>
      </w:r>
      <w:r>
        <w:rPr>
          <w:rFonts w:ascii="Garamond"/>
          <w:color w:val="161616"/>
          <w:w w:val="115"/>
          <w:sz w:val="48"/>
        </w:rPr>
        <w:t>lives</w:t>
      </w:r>
      <w:r>
        <w:rPr>
          <w:rFonts w:ascii="Garamond"/>
          <w:color w:val="161616"/>
          <w:spacing w:val="-26"/>
          <w:w w:val="115"/>
          <w:sz w:val="48"/>
        </w:rPr>
        <w:t xml:space="preserve"> </w:t>
      </w:r>
      <w:r>
        <w:rPr>
          <w:rFonts w:ascii="Garamond"/>
          <w:color w:val="161616"/>
          <w:w w:val="115"/>
          <w:sz w:val="48"/>
        </w:rPr>
        <w:t>by</w:t>
      </w:r>
      <w:r>
        <w:rPr>
          <w:rFonts w:ascii="Garamond"/>
          <w:color w:val="161616"/>
          <w:spacing w:val="-13"/>
          <w:w w:val="115"/>
          <w:sz w:val="48"/>
        </w:rPr>
        <w:t xml:space="preserve"> </w:t>
      </w:r>
      <w:r>
        <w:rPr>
          <w:rFonts w:ascii="Garamond"/>
          <w:color w:val="161616"/>
          <w:w w:val="115"/>
          <w:sz w:val="48"/>
        </w:rPr>
        <w:t>its</w:t>
      </w:r>
      <w:r>
        <w:rPr>
          <w:rFonts w:ascii="Garamond"/>
          <w:color w:val="161616"/>
          <w:spacing w:val="2"/>
          <w:w w:val="115"/>
          <w:sz w:val="48"/>
        </w:rPr>
        <w:t xml:space="preserve"> </w:t>
      </w:r>
      <w:proofErr w:type="gramStart"/>
      <w:r>
        <w:rPr>
          <w:rFonts w:ascii="Garamond"/>
          <w:color w:val="161616"/>
          <w:w w:val="115"/>
          <w:position w:val="1"/>
          <w:sz w:val="48"/>
        </w:rPr>
        <w:t>grace</w:t>
      </w:r>
      <w:proofErr w:type="gramEnd"/>
      <w:r>
        <w:rPr>
          <w:rFonts w:ascii="Garamond"/>
          <w:color w:val="161616"/>
          <w:spacing w:val="-135"/>
          <w:w w:val="115"/>
          <w:position w:val="1"/>
          <w:sz w:val="48"/>
        </w:rPr>
        <w:t xml:space="preserve"> </w:t>
      </w:r>
      <w:r>
        <w:rPr>
          <w:rFonts w:ascii="Garamond"/>
          <w:color w:val="161616"/>
          <w:w w:val="115"/>
          <w:sz w:val="48"/>
        </w:rPr>
        <w:t>but</w:t>
      </w:r>
      <w:r>
        <w:rPr>
          <w:rFonts w:ascii="Garamond"/>
          <w:color w:val="161616"/>
          <w:spacing w:val="8"/>
          <w:w w:val="115"/>
          <w:sz w:val="48"/>
        </w:rPr>
        <w:t xml:space="preserve"> </w:t>
      </w:r>
      <w:r>
        <w:rPr>
          <w:rFonts w:ascii="Garamond"/>
          <w:color w:val="161616"/>
          <w:w w:val="115"/>
          <w:sz w:val="48"/>
        </w:rPr>
        <w:t>it</w:t>
      </w:r>
      <w:r>
        <w:rPr>
          <w:rFonts w:ascii="Garamond"/>
          <w:color w:val="161616"/>
          <w:spacing w:val="-15"/>
          <w:w w:val="115"/>
          <w:sz w:val="48"/>
        </w:rPr>
        <w:t xml:space="preserve"> </w:t>
      </w:r>
      <w:r>
        <w:rPr>
          <w:rFonts w:ascii="Garamond"/>
          <w:color w:val="161616"/>
          <w:w w:val="115"/>
          <w:sz w:val="48"/>
        </w:rPr>
        <w:t>doesn't</w:t>
      </w:r>
      <w:r>
        <w:rPr>
          <w:rFonts w:ascii="Garamond"/>
          <w:color w:val="161616"/>
          <w:spacing w:val="-22"/>
          <w:w w:val="115"/>
          <w:sz w:val="48"/>
        </w:rPr>
        <w:t xml:space="preserve"> </w:t>
      </w:r>
      <w:r>
        <w:rPr>
          <w:rFonts w:ascii="Garamond"/>
          <w:color w:val="161616"/>
          <w:w w:val="115"/>
          <w:sz w:val="48"/>
        </w:rPr>
        <w:t>speak</w:t>
      </w:r>
    </w:p>
    <w:p w14:paraId="1DF811EC" w14:textId="77777777" w:rsidR="003D45B2" w:rsidRDefault="003D2B09">
      <w:pPr>
        <w:spacing w:line="355" w:lineRule="auto"/>
        <w:ind w:left="5525" w:right="6674" w:hanging="15"/>
        <w:rPr>
          <w:rFonts w:ascii="Garamond"/>
          <w:sz w:val="48"/>
        </w:rPr>
      </w:pPr>
      <w:proofErr w:type="gramStart"/>
      <w:r>
        <w:rPr>
          <w:rFonts w:ascii="Garamond"/>
          <w:color w:val="1E1E1E"/>
          <w:w w:val="110"/>
          <w:sz w:val="48"/>
        </w:rPr>
        <w:t>when</w:t>
      </w:r>
      <w:proofErr w:type="gramEnd"/>
      <w:r>
        <w:rPr>
          <w:rFonts w:ascii="Garamond"/>
          <w:color w:val="1E1E1E"/>
          <w:spacing w:val="19"/>
          <w:w w:val="110"/>
          <w:sz w:val="48"/>
        </w:rPr>
        <w:t xml:space="preserve"> </w:t>
      </w:r>
      <w:r>
        <w:rPr>
          <w:rFonts w:ascii="Garamond"/>
          <w:color w:val="1E1E1E"/>
          <w:w w:val="110"/>
          <w:sz w:val="48"/>
        </w:rPr>
        <w:t>its</w:t>
      </w:r>
      <w:r>
        <w:rPr>
          <w:rFonts w:ascii="Garamond"/>
          <w:color w:val="1E1E1E"/>
          <w:spacing w:val="20"/>
          <w:w w:val="110"/>
          <w:sz w:val="48"/>
        </w:rPr>
        <w:t xml:space="preserve"> </w:t>
      </w:r>
      <w:r>
        <w:rPr>
          <w:rFonts w:ascii="Garamond"/>
          <w:color w:val="1E1E1E"/>
          <w:w w:val="110"/>
          <w:sz w:val="48"/>
        </w:rPr>
        <w:t>work</w:t>
      </w:r>
      <w:r>
        <w:rPr>
          <w:rFonts w:ascii="Garamond"/>
          <w:color w:val="1E1E1E"/>
          <w:spacing w:val="21"/>
          <w:w w:val="110"/>
          <w:sz w:val="48"/>
        </w:rPr>
        <w:t xml:space="preserve"> </w:t>
      </w:r>
      <w:r>
        <w:rPr>
          <w:rFonts w:ascii="Garamond"/>
          <w:color w:val="1E1E1E"/>
          <w:w w:val="110"/>
          <w:sz w:val="48"/>
        </w:rPr>
        <w:t>succeeds</w:t>
      </w:r>
      <w:r>
        <w:rPr>
          <w:rFonts w:ascii="Garamond"/>
          <w:color w:val="1E1E1E"/>
          <w:spacing w:val="-129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it</w:t>
      </w:r>
      <w:r>
        <w:rPr>
          <w:rFonts w:ascii="Garamond"/>
          <w:color w:val="181818"/>
          <w:spacing w:val="5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makes</w:t>
      </w:r>
      <w:r>
        <w:rPr>
          <w:rFonts w:ascii="Garamond"/>
          <w:color w:val="181818"/>
          <w:spacing w:val="5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no</w:t>
      </w:r>
      <w:r>
        <w:rPr>
          <w:rFonts w:ascii="Garamond"/>
          <w:color w:val="181818"/>
          <w:spacing w:val="6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claim</w:t>
      </w:r>
    </w:p>
    <w:p w14:paraId="1DF811ED" w14:textId="77777777" w:rsidR="003D45B2" w:rsidRDefault="003D2B09">
      <w:pPr>
        <w:spacing w:line="352" w:lineRule="auto"/>
        <w:ind w:left="5525" w:right="7142"/>
        <w:rPr>
          <w:rFonts w:ascii="Garamond"/>
          <w:sz w:val="48"/>
        </w:rPr>
      </w:pPr>
      <w:proofErr w:type="gramStart"/>
      <w:r>
        <w:rPr>
          <w:rFonts w:ascii="Garamond"/>
          <w:color w:val="1D1D1D"/>
          <w:w w:val="115"/>
          <w:sz w:val="48"/>
        </w:rPr>
        <w:t>it</w:t>
      </w:r>
      <w:proofErr w:type="gramEnd"/>
      <w:r>
        <w:rPr>
          <w:rFonts w:ascii="Garamond"/>
          <w:color w:val="1D1D1D"/>
          <w:spacing w:val="28"/>
          <w:w w:val="115"/>
          <w:sz w:val="48"/>
        </w:rPr>
        <w:t xml:space="preserve"> </w:t>
      </w:r>
      <w:r>
        <w:rPr>
          <w:rFonts w:ascii="Garamond"/>
          <w:color w:val="1D1D1D"/>
          <w:w w:val="115"/>
          <w:sz w:val="48"/>
        </w:rPr>
        <w:t>has</w:t>
      </w:r>
      <w:r>
        <w:rPr>
          <w:rFonts w:ascii="Garamond"/>
          <w:color w:val="1D1D1D"/>
          <w:spacing w:val="14"/>
          <w:w w:val="115"/>
          <w:sz w:val="48"/>
        </w:rPr>
        <w:t xml:space="preserve"> </w:t>
      </w:r>
      <w:r>
        <w:rPr>
          <w:rFonts w:ascii="Garamond"/>
          <w:color w:val="1D1D1D"/>
          <w:w w:val="115"/>
          <w:sz w:val="48"/>
        </w:rPr>
        <w:t>no</w:t>
      </w:r>
      <w:r>
        <w:rPr>
          <w:rFonts w:ascii="Garamond"/>
          <w:color w:val="1D1D1D"/>
          <w:spacing w:val="31"/>
          <w:w w:val="115"/>
          <w:sz w:val="48"/>
        </w:rPr>
        <w:t xml:space="preserve"> </w:t>
      </w:r>
      <w:r>
        <w:rPr>
          <w:rFonts w:ascii="Garamond"/>
          <w:color w:val="1D1D1D"/>
          <w:w w:val="115"/>
          <w:sz w:val="48"/>
        </w:rPr>
        <w:t>desires</w:t>
      </w:r>
      <w:r>
        <w:rPr>
          <w:rFonts w:ascii="Garamond"/>
          <w:color w:val="1D1D1D"/>
          <w:spacing w:val="1"/>
          <w:w w:val="115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shall</w:t>
      </w:r>
      <w:r>
        <w:rPr>
          <w:rFonts w:ascii="Garamond"/>
          <w:color w:val="161616"/>
          <w:spacing w:val="-14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we</w:t>
      </w:r>
      <w:r>
        <w:rPr>
          <w:rFonts w:ascii="Garamond"/>
          <w:color w:val="161616"/>
          <w:spacing w:val="24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call</w:t>
      </w:r>
      <w:r>
        <w:rPr>
          <w:rFonts w:ascii="Garamond"/>
          <w:color w:val="161616"/>
          <w:spacing w:val="34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it</w:t>
      </w:r>
      <w:r>
        <w:rPr>
          <w:rFonts w:ascii="Garamond"/>
          <w:color w:val="161616"/>
          <w:spacing w:val="15"/>
          <w:w w:val="110"/>
          <w:sz w:val="48"/>
        </w:rPr>
        <w:t xml:space="preserve"> </w:t>
      </w:r>
      <w:proofErr w:type="gramStart"/>
      <w:r>
        <w:rPr>
          <w:rFonts w:ascii="Garamond"/>
          <w:color w:val="161616"/>
          <w:spacing w:val="11"/>
          <w:w w:val="110"/>
          <w:sz w:val="48"/>
        </w:rPr>
        <w:t>small</w:t>
      </w:r>
      <w:proofErr w:type="gramEnd"/>
      <w:r>
        <w:rPr>
          <w:rFonts w:ascii="Garamond"/>
          <w:color w:val="161616"/>
          <w:spacing w:val="12"/>
          <w:w w:val="110"/>
          <w:sz w:val="48"/>
        </w:rPr>
        <w:t xml:space="preserve"> </w:t>
      </w:r>
      <w:r>
        <w:rPr>
          <w:rFonts w:ascii="Garamond"/>
          <w:color w:val="161616"/>
          <w:w w:val="115"/>
          <w:sz w:val="48"/>
        </w:rPr>
        <w:t>everything</w:t>
      </w:r>
      <w:r>
        <w:rPr>
          <w:rFonts w:ascii="Garamond"/>
          <w:color w:val="161616"/>
          <w:spacing w:val="-33"/>
          <w:w w:val="115"/>
          <w:sz w:val="48"/>
        </w:rPr>
        <w:t xml:space="preserve"> </w:t>
      </w:r>
      <w:r>
        <w:rPr>
          <w:rFonts w:ascii="Garamond"/>
          <w:color w:val="161616"/>
          <w:w w:val="115"/>
          <w:sz w:val="48"/>
        </w:rPr>
        <w:t>turns</w:t>
      </w:r>
      <w:r>
        <w:rPr>
          <w:rFonts w:ascii="Garamond"/>
          <w:color w:val="161616"/>
          <w:spacing w:val="-24"/>
          <w:w w:val="115"/>
          <w:sz w:val="48"/>
        </w:rPr>
        <w:t xml:space="preserve"> </w:t>
      </w:r>
      <w:r>
        <w:rPr>
          <w:rFonts w:ascii="Garamond"/>
          <w:color w:val="161616"/>
          <w:w w:val="115"/>
          <w:sz w:val="48"/>
        </w:rPr>
        <w:t>to</w:t>
      </w:r>
      <w:r>
        <w:rPr>
          <w:rFonts w:ascii="Garamond"/>
          <w:color w:val="161616"/>
          <w:spacing w:val="-24"/>
          <w:w w:val="115"/>
          <w:sz w:val="48"/>
        </w:rPr>
        <w:t xml:space="preserve"> </w:t>
      </w:r>
      <w:r>
        <w:rPr>
          <w:rFonts w:ascii="Garamond"/>
          <w:color w:val="161616"/>
          <w:w w:val="115"/>
          <w:sz w:val="48"/>
        </w:rPr>
        <w:t>it</w:t>
      </w:r>
    </w:p>
    <w:p w14:paraId="1DF811EE" w14:textId="77777777" w:rsidR="003D45B2" w:rsidRDefault="003D2B09">
      <w:pPr>
        <w:spacing w:line="343" w:lineRule="auto"/>
        <w:ind w:left="5540" w:right="6674" w:hanging="15"/>
        <w:rPr>
          <w:rFonts w:ascii="Garamond"/>
          <w:sz w:val="48"/>
        </w:rPr>
      </w:pPr>
      <w:r>
        <w:rPr>
          <w:rFonts w:ascii="Garamond"/>
          <w:color w:val="171717"/>
          <w:w w:val="110"/>
          <w:sz w:val="48"/>
        </w:rPr>
        <w:t>but</w:t>
      </w:r>
      <w:r>
        <w:rPr>
          <w:rFonts w:ascii="Garamond"/>
          <w:color w:val="171717"/>
          <w:spacing w:val="18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it</w:t>
      </w:r>
      <w:r>
        <w:rPr>
          <w:rFonts w:ascii="Garamond"/>
          <w:color w:val="171717"/>
          <w:spacing w:val="-1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wields</w:t>
      </w:r>
      <w:r>
        <w:rPr>
          <w:rFonts w:ascii="Garamond"/>
          <w:color w:val="171717"/>
          <w:spacing w:val="35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no</w:t>
      </w:r>
      <w:r>
        <w:rPr>
          <w:rFonts w:ascii="Garamond"/>
          <w:color w:val="171717"/>
          <w:spacing w:val="36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position w:val="1"/>
          <w:sz w:val="48"/>
        </w:rPr>
        <w:t>control</w:t>
      </w:r>
      <w:r>
        <w:rPr>
          <w:rFonts w:ascii="Garamond"/>
          <w:color w:val="171717"/>
          <w:spacing w:val="-129"/>
          <w:w w:val="110"/>
          <w:position w:val="1"/>
          <w:sz w:val="48"/>
        </w:rPr>
        <w:t xml:space="preserve"> </w:t>
      </w:r>
      <w:r>
        <w:rPr>
          <w:rFonts w:ascii="Garamond"/>
          <w:color w:val="171717"/>
          <w:w w:val="115"/>
          <w:sz w:val="48"/>
        </w:rPr>
        <w:t>shall</w:t>
      </w:r>
      <w:r>
        <w:rPr>
          <w:rFonts w:ascii="Garamond"/>
          <w:color w:val="171717"/>
          <w:spacing w:val="-33"/>
          <w:w w:val="115"/>
          <w:sz w:val="48"/>
        </w:rPr>
        <w:t xml:space="preserve"> </w:t>
      </w:r>
      <w:r>
        <w:rPr>
          <w:rFonts w:ascii="Garamond"/>
          <w:color w:val="171717"/>
          <w:w w:val="115"/>
          <w:position w:val="1"/>
          <w:sz w:val="48"/>
        </w:rPr>
        <w:t>we</w:t>
      </w:r>
      <w:r>
        <w:rPr>
          <w:rFonts w:ascii="Garamond"/>
          <w:color w:val="171717"/>
          <w:spacing w:val="5"/>
          <w:w w:val="115"/>
          <w:position w:val="1"/>
          <w:sz w:val="48"/>
        </w:rPr>
        <w:t xml:space="preserve"> </w:t>
      </w:r>
      <w:r>
        <w:rPr>
          <w:rFonts w:ascii="Garamond"/>
          <w:color w:val="171717"/>
          <w:w w:val="115"/>
          <w:sz w:val="48"/>
        </w:rPr>
        <w:t>call</w:t>
      </w:r>
      <w:r>
        <w:rPr>
          <w:rFonts w:ascii="Garamond"/>
          <w:color w:val="171717"/>
          <w:spacing w:val="-2"/>
          <w:w w:val="115"/>
          <w:sz w:val="48"/>
        </w:rPr>
        <w:t xml:space="preserve"> </w:t>
      </w:r>
      <w:r>
        <w:rPr>
          <w:rFonts w:ascii="Garamond"/>
          <w:color w:val="171717"/>
          <w:w w:val="115"/>
          <w:sz w:val="48"/>
        </w:rPr>
        <w:t>it</w:t>
      </w:r>
      <w:r>
        <w:rPr>
          <w:rFonts w:ascii="Garamond"/>
          <w:color w:val="171717"/>
          <w:spacing w:val="6"/>
          <w:w w:val="115"/>
          <w:sz w:val="48"/>
        </w:rPr>
        <w:t xml:space="preserve"> </w:t>
      </w:r>
      <w:r>
        <w:rPr>
          <w:rFonts w:ascii="Garamond"/>
          <w:color w:val="171717"/>
          <w:w w:val="115"/>
          <w:sz w:val="48"/>
        </w:rPr>
        <w:t>great</w:t>
      </w:r>
    </w:p>
    <w:p w14:paraId="1DF811EF" w14:textId="77777777" w:rsidR="003D45B2" w:rsidRDefault="003D2B09">
      <w:pPr>
        <w:spacing w:before="11" w:line="350" w:lineRule="auto"/>
        <w:ind w:left="5540" w:right="4515"/>
        <w:rPr>
          <w:rFonts w:ascii="Garamond"/>
          <w:sz w:val="48"/>
        </w:rPr>
      </w:pPr>
      <w:proofErr w:type="gramStart"/>
      <w:r>
        <w:rPr>
          <w:rFonts w:ascii="Garamond"/>
          <w:color w:val="1B1B1B"/>
          <w:w w:val="110"/>
          <w:sz w:val="48"/>
        </w:rPr>
        <w:t>therefore</w:t>
      </w:r>
      <w:proofErr w:type="gramEnd"/>
      <w:r>
        <w:rPr>
          <w:rFonts w:ascii="Garamond"/>
          <w:color w:val="1B1B1B"/>
          <w:spacing w:val="22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the</w:t>
      </w:r>
      <w:r>
        <w:rPr>
          <w:rFonts w:ascii="Garamond"/>
          <w:color w:val="1B1B1B"/>
          <w:spacing w:val="6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sage</w:t>
      </w:r>
      <w:r>
        <w:rPr>
          <w:rFonts w:ascii="Garamond"/>
          <w:color w:val="1B1B1B"/>
          <w:spacing w:val="-11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never</w:t>
      </w:r>
      <w:r>
        <w:rPr>
          <w:rFonts w:ascii="Garamond"/>
          <w:color w:val="1B1B1B"/>
          <w:spacing w:val="-5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acts</w:t>
      </w:r>
      <w:r>
        <w:rPr>
          <w:rFonts w:ascii="Garamond"/>
          <w:color w:val="1B1B1B"/>
          <w:spacing w:val="36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great</w:t>
      </w:r>
      <w:r>
        <w:rPr>
          <w:rFonts w:ascii="Garamond"/>
          <w:color w:val="1B1B1B"/>
          <w:spacing w:val="-129"/>
          <w:w w:val="110"/>
          <w:sz w:val="48"/>
        </w:rPr>
        <w:t xml:space="preserve"> </w:t>
      </w:r>
      <w:r>
        <w:rPr>
          <w:rFonts w:ascii="Garamond"/>
          <w:color w:val="1B1B1B"/>
          <w:w w:val="115"/>
          <w:sz w:val="48"/>
        </w:rPr>
        <w:t>thus</w:t>
      </w:r>
      <w:r>
        <w:rPr>
          <w:rFonts w:ascii="Garamond"/>
          <w:color w:val="1B1B1B"/>
          <w:spacing w:val="-2"/>
          <w:w w:val="115"/>
          <w:sz w:val="48"/>
        </w:rPr>
        <w:t xml:space="preserve"> </w:t>
      </w:r>
      <w:r>
        <w:rPr>
          <w:rFonts w:ascii="Garamond"/>
          <w:color w:val="1B1B1B"/>
          <w:w w:val="115"/>
          <w:sz w:val="48"/>
        </w:rPr>
        <w:t>he</w:t>
      </w:r>
      <w:r>
        <w:rPr>
          <w:rFonts w:ascii="Garamond"/>
          <w:color w:val="1B1B1B"/>
          <w:spacing w:val="-16"/>
          <w:w w:val="115"/>
          <w:sz w:val="48"/>
        </w:rPr>
        <w:t xml:space="preserve"> </w:t>
      </w:r>
      <w:r>
        <w:rPr>
          <w:rFonts w:ascii="Garamond"/>
          <w:color w:val="1B1B1B"/>
          <w:w w:val="115"/>
          <w:sz w:val="48"/>
        </w:rPr>
        <w:t>can</w:t>
      </w:r>
      <w:r>
        <w:rPr>
          <w:rFonts w:ascii="Garamond"/>
          <w:color w:val="1B1B1B"/>
          <w:spacing w:val="-6"/>
          <w:w w:val="115"/>
          <w:sz w:val="48"/>
        </w:rPr>
        <w:t xml:space="preserve"> </w:t>
      </w:r>
      <w:r>
        <w:rPr>
          <w:rFonts w:ascii="Garamond"/>
          <w:color w:val="1B1B1B"/>
          <w:w w:val="115"/>
          <w:sz w:val="48"/>
        </w:rPr>
        <w:t>do</w:t>
      </w:r>
      <w:r>
        <w:rPr>
          <w:rFonts w:ascii="Garamond"/>
          <w:color w:val="1B1B1B"/>
          <w:spacing w:val="8"/>
          <w:w w:val="115"/>
          <w:sz w:val="48"/>
        </w:rPr>
        <w:t xml:space="preserve"> </w:t>
      </w:r>
      <w:r>
        <w:rPr>
          <w:rFonts w:ascii="Garamond"/>
          <w:color w:val="1B1B1B"/>
          <w:w w:val="115"/>
          <w:sz w:val="48"/>
        </w:rPr>
        <w:t>great</w:t>
      </w:r>
      <w:r>
        <w:rPr>
          <w:rFonts w:ascii="Garamond"/>
          <w:color w:val="1B1B1B"/>
          <w:spacing w:val="-24"/>
          <w:w w:val="115"/>
          <w:sz w:val="48"/>
        </w:rPr>
        <w:t xml:space="preserve"> </w:t>
      </w:r>
      <w:r>
        <w:rPr>
          <w:rFonts w:ascii="Garamond"/>
          <w:color w:val="1B1B1B"/>
          <w:w w:val="115"/>
          <w:sz w:val="48"/>
        </w:rPr>
        <w:t>things</w:t>
      </w:r>
    </w:p>
    <w:p w14:paraId="1DF811F0" w14:textId="77777777" w:rsidR="003D45B2" w:rsidRDefault="003D45B2">
      <w:pPr>
        <w:pStyle w:val="BodyText"/>
        <w:rPr>
          <w:rFonts w:ascii="Garamond"/>
          <w:sz w:val="52"/>
        </w:rPr>
      </w:pPr>
    </w:p>
    <w:p w14:paraId="1DF811F1" w14:textId="77777777" w:rsidR="003D45B2" w:rsidRDefault="003D45B2">
      <w:pPr>
        <w:pStyle w:val="BodyText"/>
        <w:rPr>
          <w:rFonts w:ascii="Garamond"/>
          <w:sz w:val="52"/>
        </w:rPr>
      </w:pPr>
    </w:p>
    <w:p w14:paraId="1DF811F2" w14:textId="77777777" w:rsidR="003D45B2" w:rsidRDefault="003D45B2">
      <w:pPr>
        <w:pStyle w:val="BodyText"/>
        <w:rPr>
          <w:rFonts w:ascii="Garamond"/>
          <w:sz w:val="52"/>
        </w:rPr>
      </w:pPr>
    </w:p>
    <w:p w14:paraId="1DF811F3" w14:textId="77777777" w:rsidR="003D45B2" w:rsidRDefault="003D2B09">
      <w:pPr>
        <w:pStyle w:val="BodyText"/>
        <w:spacing w:before="306" w:line="285" w:lineRule="auto"/>
        <w:ind w:left="1609" w:right="181" w:firstLine="45"/>
        <w:jc w:val="both"/>
      </w:pPr>
      <w:r>
        <w:rPr>
          <w:rFonts w:ascii="Garamond"/>
          <w:color w:val="1D1D1D"/>
          <w:w w:val="105"/>
          <w:sz w:val="31"/>
        </w:rPr>
        <w:t xml:space="preserve">H S </w:t>
      </w:r>
      <w:r>
        <w:rPr>
          <w:rFonts w:ascii="Garamond"/>
          <w:color w:val="1D1D1D"/>
          <w:spacing w:val="42"/>
          <w:w w:val="105"/>
          <w:sz w:val="31"/>
        </w:rPr>
        <w:t xml:space="preserve">UAN-TS </w:t>
      </w:r>
      <w:r>
        <w:rPr>
          <w:rFonts w:ascii="Garamond"/>
          <w:color w:val="1D1D1D"/>
          <w:w w:val="105"/>
          <w:sz w:val="31"/>
        </w:rPr>
        <w:t xml:space="preserve">U N G   </w:t>
      </w:r>
      <w:r>
        <w:rPr>
          <w:color w:val="1D1D1D"/>
          <w:w w:val="105"/>
        </w:rPr>
        <w:t xml:space="preserve">says, "To drift means to be unrestrained. </w:t>
      </w:r>
      <w:r>
        <w:rPr>
          <w:color w:val="1D1D1D"/>
          <w:w w:val="105"/>
          <w:position w:val="1"/>
        </w:rPr>
        <w:t xml:space="preserve">The </w:t>
      </w:r>
      <w:r>
        <w:rPr>
          <w:color w:val="1D1D1D"/>
          <w:w w:val="105"/>
        </w:rPr>
        <w:t>Tao is not</w:t>
      </w:r>
      <w:r>
        <w:rPr>
          <w:color w:val="1D1D1D"/>
          <w:spacing w:val="1"/>
          <w:w w:val="105"/>
        </w:rPr>
        <w:t xml:space="preserve"> </w:t>
      </w:r>
      <w:r>
        <w:rPr>
          <w:rFonts w:ascii="Trebuchet MS"/>
          <w:color w:val="1D1D1D"/>
          <w:w w:val="105"/>
          <w:sz w:val="45"/>
        </w:rPr>
        <w:t>yin</w:t>
      </w:r>
      <w:r>
        <w:rPr>
          <w:rFonts w:ascii="Trebuchet MS"/>
          <w:color w:val="1D1D1D"/>
          <w:spacing w:val="-14"/>
          <w:w w:val="105"/>
          <w:sz w:val="45"/>
        </w:rPr>
        <w:t xml:space="preserve"> </w:t>
      </w:r>
      <w:r>
        <w:rPr>
          <w:color w:val="1D1D1D"/>
          <w:w w:val="105"/>
        </w:rPr>
        <w:t>or</w:t>
      </w:r>
      <w:r>
        <w:rPr>
          <w:color w:val="1D1D1D"/>
          <w:spacing w:val="-5"/>
          <w:w w:val="105"/>
        </w:rPr>
        <w:t xml:space="preserve"> </w:t>
      </w:r>
      <w:r>
        <w:rPr>
          <w:rFonts w:ascii="Trebuchet MS"/>
          <w:color w:val="1D1D1D"/>
          <w:w w:val="105"/>
          <w:sz w:val="45"/>
        </w:rPr>
        <w:t>yang,</w:t>
      </w:r>
      <w:r>
        <w:rPr>
          <w:rFonts w:ascii="Trebuchet MS"/>
          <w:color w:val="1D1D1D"/>
          <w:spacing w:val="26"/>
          <w:w w:val="105"/>
          <w:sz w:val="45"/>
        </w:rPr>
        <w:t xml:space="preserve"> </w:t>
      </w:r>
      <w:r>
        <w:rPr>
          <w:color w:val="1D1D1D"/>
          <w:w w:val="105"/>
        </w:rPr>
        <w:t>weak</w:t>
      </w:r>
      <w:r>
        <w:rPr>
          <w:color w:val="1D1D1D"/>
          <w:spacing w:val="-25"/>
          <w:w w:val="105"/>
        </w:rPr>
        <w:t xml:space="preserve"> </w:t>
      </w:r>
      <w:r>
        <w:rPr>
          <w:color w:val="1D1D1D"/>
          <w:w w:val="105"/>
        </w:rPr>
        <w:t>or</w:t>
      </w:r>
      <w:r>
        <w:rPr>
          <w:color w:val="1D1D1D"/>
          <w:spacing w:val="-5"/>
          <w:w w:val="105"/>
        </w:rPr>
        <w:t xml:space="preserve"> </w:t>
      </w:r>
      <w:r>
        <w:rPr>
          <w:color w:val="1D1D1D"/>
          <w:w w:val="105"/>
        </w:rPr>
        <w:t>strong.</w:t>
      </w:r>
      <w:r>
        <w:rPr>
          <w:color w:val="1D1D1D"/>
          <w:spacing w:val="6"/>
          <w:w w:val="105"/>
        </w:rPr>
        <w:t xml:space="preserve"> </w:t>
      </w:r>
      <w:r>
        <w:rPr>
          <w:color w:val="1D1D1D"/>
          <w:w w:val="105"/>
        </w:rPr>
        <w:t>Unrestrained,</w:t>
      </w:r>
      <w:r>
        <w:rPr>
          <w:color w:val="1D1D1D"/>
          <w:spacing w:val="12"/>
          <w:w w:val="105"/>
        </w:rPr>
        <w:t xml:space="preserve"> </w:t>
      </w:r>
      <w:r>
        <w:rPr>
          <w:color w:val="1D1D1D"/>
          <w:w w:val="105"/>
        </w:rPr>
        <w:t>it</w:t>
      </w:r>
      <w:r>
        <w:rPr>
          <w:color w:val="1D1D1D"/>
          <w:spacing w:val="-2"/>
          <w:w w:val="105"/>
        </w:rPr>
        <w:t xml:space="preserve"> </w:t>
      </w:r>
      <w:r>
        <w:rPr>
          <w:color w:val="1D1D1D"/>
          <w:w w:val="105"/>
        </w:rPr>
        <w:t>can</w:t>
      </w:r>
      <w:r>
        <w:rPr>
          <w:color w:val="1D1D1D"/>
          <w:spacing w:val="-11"/>
          <w:w w:val="105"/>
        </w:rPr>
        <w:t xml:space="preserve"> </w:t>
      </w:r>
      <w:r>
        <w:rPr>
          <w:color w:val="1D1D1D"/>
          <w:w w:val="105"/>
          <w:position w:val="1"/>
        </w:rPr>
        <w:t>respond</w:t>
      </w:r>
      <w:r>
        <w:rPr>
          <w:color w:val="1D1D1D"/>
          <w:spacing w:val="-23"/>
          <w:w w:val="105"/>
          <w:position w:val="1"/>
        </w:rPr>
        <w:t xml:space="preserve"> </w:t>
      </w:r>
      <w:r>
        <w:rPr>
          <w:color w:val="1D1D1D"/>
          <w:w w:val="105"/>
          <w:position w:val="1"/>
        </w:rPr>
        <w:t>to all</w:t>
      </w:r>
      <w:r>
        <w:rPr>
          <w:color w:val="1D1D1D"/>
          <w:spacing w:val="-12"/>
          <w:w w:val="105"/>
          <w:position w:val="1"/>
        </w:rPr>
        <w:t xml:space="preserve"> </w:t>
      </w:r>
      <w:r>
        <w:rPr>
          <w:color w:val="1D1D1D"/>
          <w:w w:val="105"/>
          <w:position w:val="1"/>
        </w:rPr>
        <w:t>things</w:t>
      </w:r>
      <w:r>
        <w:rPr>
          <w:color w:val="1D1D1D"/>
          <w:spacing w:val="-8"/>
          <w:w w:val="105"/>
          <w:position w:val="1"/>
        </w:rPr>
        <w:t xml:space="preserve"> </w:t>
      </w:r>
      <w:r>
        <w:rPr>
          <w:color w:val="1D1D1D"/>
          <w:w w:val="105"/>
          <w:position w:val="1"/>
        </w:rPr>
        <w:t>and</w:t>
      </w:r>
      <w:r>
        <w:rPr>
          <w:color w:val="1D1D1D"/>
          <w:spacing w:val="-132"/>
          <w:w w:val="105"/>
          <w:position w:val="1"/>
        </w:rPr>
        <w:t xml:space="preserve"> </w:t>
      </w:r>
      <w:r>
        <w:rPr>
          <w:color w:val="1D1D1D"/>
          <w:w w:val="105"/>
        </w:rPr>
        <w:t>in any direction. It is not one-sided. As Chuang-tzu says, 'The Tao has no</w:t>
      </w:r>
      <w:r>
        <w:rPr>
          <w:color w:val="1D1D1D"/>
          <w:spacing w:val="1"/>
          <w:w w:val="105"/>
        </w:rPr>
        <w:t xml:space="preserve"> </w:t>
      </w:r>
      <w:r>
        <w:rPr>
          <w:color w:val="1D1D1D"/>
          <w:w w:val="105"/>
        </w:rPr>
        <w:t>borders' (2.5)."</w:t>
      </w:r>
    </w:p>
    <w:p w14:paraId="1DF811F4" w14:textId="77777777" w:rsidR="003D45B2" w:rsidRDefault="003D2B09">
      <w:pPr>
        <w:pStyle w:val="BodyText"/>
        <w:spacing w:before="327" w:line="300" w:lineRule="auto"/>
        <w:ind w:left="1624" w:right="181" w:firstLine="15"/>
        <w:jc w:val="both"/>
      </w:pPr>
      <w:r>
        <w:rPr>
          <w:rFonts w:ascii="Garamond"/>
          <w:color w:val="1C1C1C"/>
          <w:spacing w:val="18"/>
          <w:w w:val="105"/>
          <w:sz w:val="31"/>
        </w:rPr>
        <w:t>CH</w:t>
      </w:r>
      <w:r>
        <w:rPr>
          <w:rFonts w:ascii="Garamond"/>
          <w:color w:val="1C1C1C"/>
          <w:spacing w:val="-44"/>
          <w:w w:val="105"/>
          <w:sz w:val="31"/>
        </w:rPr>
        <w:t xml:space="preserve"> </w:t>
      </w:r>
      <w:r>
        <w:rPr>
          <w:rFonts w:ascii="Garamond"/>
          <w:color w:val="1C1C1C"/>
          <w:spacing w:val="12"/>
          <w:w w:val="105"/>
          <w:sz w:val="31"/>
        </w:rPr>
        <w:t>UANG-TZU</w:t>
      </w:r>
      <w:r>
        <w:rPr>
          <w:rFonts w:ascii="Garamond"/>
          <w:color w:val="1C1C1C"/>
          <w:spacing w:val="98"/>
          <w:w w:val="105"/>
          <w:sz w:val="31"/>
        </w:rPr>
        <w:t xml:space="preserve"> </w:t>
      </w:r>
      <w:r>
        <w:rPr>
          <w:color w:val="1C1C1C"/>
          <w:w w:val="105"/>
        </w:rPr>
        <w:t>also</w:t>
      </w:r>
      <w:r>
        <w:rPr>
          <w:color w:val="1C1C1C"/>
          <w:spacing w:val="-14"/>
          <w:w w:val="105"/>
        </w:rPr>
        <w:t xml:space="preserve"> </w:t>
      </w:r>
      <w:r>
        <w:rPr>
          <w:color w:val="1C1C1C"/>
          <w:w w:val="105"/>
        </w:rPr>
        <w:t>says,</w:t>
      </w:r>
      <w:r>
        <w:rPr>
          <w:color w:val="1C1C1C"/>
          <w:spacing w:val="16"/>
          <w:w w:val="105"/>
        </w:rPr>
        <w:t xml:space="preserve"> </w:t>
      </w:r>
      <w:r>
        <w:rPr>
          <w:color w:val="1C1C1C"/>
          <w:w w:val="105"/>
        </w:rPr>
        <w:t>"Those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w w:val="105"/>
        </w:rPr>
        <w:t>who</w:t>
      </w:r>
      <w:r>
        <w:rPr>
          <w:color w:val="1C1C1C"/>
          <w:spacing w:val="-14"/>
          <w:w w:val="105"/>
        </w:rPr>
        <w:t xml:space="preserve"> </w:t>
      </w:r>
      <w:r>
        <w:rPr>
          <w:color w:val="1C1C1C"/>
          <w:w w:val="105"/>
        </w:rPr>
        <w:t>are</w:t>
      </w:r>
      <w:r>
        <w:rPr>
          <w:color w:val="1C1C1C"/>
          <w:spacing w:val="-14"/>
          <w:w w:val="105"/>
        </w:rPr>
        <w:t xml:space="preserve"> </w:t>
      </w:r>
      <w:proofErr w:type="gramStart"/>
      <w:r>
        <w:rPr>
          <w:color w:val="1C1C1C"/>
          <w:w w:val="105"/>
        </w:rPr>
        <w:t>skilled</w:t>
      </w:r>
      <w:proofErr w:type="gramEnd"/>
      <w:r>
        <w:rPr>
          <w:color w:val="1C1C1C"/>
          <w:spacing w:val="-29"/>
          <w:w w:val="105"/>
        </w:rPr>
        <w:t xml:space="preserve"> </w:t>
      </w:r>
      <w:r>
        <w:rPr>
          <w:color w:val="1C1C1C"/>
          <w:w w:val="105"/>
        </w:rPr>
        <w:t>toil,</w:t>
      </w:r>
      <w:r>
        <w:rPr>
          <w:color w:val="1C1C1C"/>
          <w:spacing w:val="1"/>
          <w:w w:val="105"/>
        </w:rPr>
        <w:t xml:space="preserve"> </w:t>
      </w:r>
      <w:r>
        <w:rPr>
          <w:color w:val="1C1C1C"/>
          <w:w w:val="105"/>
        </w:rPr>
        <w:t>and</w:t>
      </w:r>
      <w:r>
        <w:rPr>
          <w:color w:val="1C1C1C"/>
          <w:spacing w:val="-30"/>
          <w:w w:val="105"/>
        </w:rPr>
        <w:t xml:space="preserve"> </w:t>
      </w:r>
      <w:r>
        <w:rPr>
          <w:color w:val="1C1C1C"/>
          <w:w w:val="105"/>
        </w:rPr>
        <w:t>those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w w:val="105"/>
        </w:rPr>
        <w:t>who</w:t>
      </w:r>
      <w:r>
        <w:rPr>
          <w:color w:val="1C1C1C"/>
          <w:spacing w:val="-14"/>
          <w:w w:val="105"/>
        </w:rPr>
        <w:t xml:space="preserve"> </w:t>
      </w:r>
      <w:r>
        <w:rPr>
          <w:color w:val="1C1C1C"/>
          <w:w w:val="105"/>
        </w:rPr>
        <w:t>are</w:t>
      </w:r>
      <w:r>
        <w:rPr>
          <w:color w:val="1C1C1C"/>
          <w:spacing w:val="1"/>
          <w:w w:val="105"/>
        </w:rPr>
        <w:t xml:space="preserve"> </w:t>
      </w:r>
      <w:r>
        <w:rPr>
          <w:color w:val="1C1C1C"/>
          <w:w w:val="105"/>
        </w:rPr>
        <w:t>clever</w:t>
      </w:r>
      <w:r>
        <w:rPr>
          <w:color w:val="1C1C1C"/>
          <w:spacing w:val="-132"/>
          <w:w w:val="105"/>
        </w:rPr>
        <w:t xml:space="preserve"> </w:t>
      </w:r>
      <w:r>
        <w:rPr>
          <w:color w:val="1C1C1C"/>
          <w:spacing w:val="-5"/>
          <w:w w:val="105"/>
        </w:rPr>
        <w:t>worry.</w:t>
      </w:r>
      <w:r>
        <w:rPr>
          <w:color w:val="1C1C1C"/>
          <w:spacing w:val="-4"/>
          <w:w w:val="105"/>
        </w:rPr>
        <w:t xml:space="preserve"> </w:t>
      </w:r>
      <w:r>
        <w:rPr>
          <w:color w:val="1C1C1C"/>
          <w:spacing w:val="-5"/>
          <w:w w:val="105"/>
        </w:rPr>
        <w:t>While</w:t>
      </w:r>
      <w:r>
        <w:rPr>
          <w:color w:val="1C1C1C"/>
          <w:spacing w:val="-21"/>
          <w:w w:val="105"/>
        </w:rPr>
        <w:t xml:space="preserve"> </w:t>
      </w:r>
      <w:r>
        <w:rPr>
          <w:color w:val="1C1C1C"/>
          <w:spacing w:val="-5"/>
          <w:w w:val="105"/>
        </w:rPr>
        <w:t>those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5"/>
          <w:w w:val="105"/>
        </w:rPr>
        <w:t>who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5"/>
          <w:w w:val="105"/>
        </w:rPr>
        <w:t>do</w:t>
      </w:r>
      <w:r>
        <w:rPr>
          <w:color w:val="1C1C1C"/>
          <w:spacing w:val="-30"/>
          <w:w w:val="105"/>
        </w:rPr>
        <w:t xml:space="preserve"> </w:t>
      </w:r>
      <w:r>
        <w:rPr>
          <w:color w:val="1C1C1C"/>
          <w:spacing w:val="-5"/>
          <w:w w:val="105"/>
        </w:rPr>
        <w:t>not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5"/>
          <w:w w:val="105"/>
        </w:rPr>
        <w:t>possess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5"/>
          <w:w w:val="105"/>
        </w:rPr>
        <w:t>such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5"/>
          <w:w w:val="105"/>
        </w:rPr>
        <w:t>abilities</w:t>
      </w:r>
      <w:r>
        <w:rPr>
          <w:color w:val="1C1C1C"/>
          <w:spacing w:val="-30"/>
          <w:w w:val="105"/>
        </w:rPr>
        <w:t xml:space="preserve"> </w:t>
      </w:r>
      <w:r>
        <w:rPr>
          <w:color w:val="1C1C1C"/>
          <w:spacing w:val="-4"/>
          <w:w w:val="105"/>
        </w:rPr>
        <w:t>seek</w:t>
      </w:r>
      <w:r>
        <w:rPr>
          <w:color w:val="1C1C1C"/>
          <w:spacing w:val="-74"/>
          <w:w w:val="105"/>
        </w:rPr>
        <w:t xml:space="preserve"> </w:t>
      </w:r>
      <w:r>
        <w:rPr>
          <w:color w:val="1C1C1C"/>
          <w:spacing w:val="-4"/>
          <w:w w:val="105"/>
        </w:rPr>
        <w:t>nothing</w:t>
      </w:r>
      <w:r>
        <w:rPr>
          <w:color w:val="1C1C1C"/>
          <w:spacing w:val="-37"/>
          <w:w w:val="105"/>
        </w:rPr>
        <w:t xml:space="preserve"> </w:t>
      </w:r>
      <w:r>
        <w:rPr>
          <w:color w:val="1C1C1C"/>
          <w:spacing w:val="-4"/>
          <w:w w:val="105"/>
        </w:rPr>
        <w:t>and</w:t>
      </w:r>
      <w:r>
        <w:rPr>
          <w:color w:val="1C1C1C"/>
          <w:spacing w:val="-37"/>
          <w:w w:val="105"/>
        </w:rPr>
        <w:t xml:space="preserve"> </w:t>
      </w:r>
      <w:r>
        <w:rPr>
          <w:color w:val="1C1C1C"/>
          <w:spacing w:val="-4"/>
          <w:w w:val="105"/>
        </w:rPr>
        <w:t>yet</w:t>
      </w:r>
      <w:r>
        <w:rPr>
          <w:color w:val="1C1C1C"/>
          <w:spacing w:val="-30"/>
          <w:w w:val="105"/>
        </w:rPr>
        <w:t xml:space="preserve"> </w:t>
      </w:r>
      <w:r>
        <w:rPr>
          <w:color w:val="1C1C1C"/>
          <w:spacing w:val="-4"/>
          <w:w w:val="105"/>
        </w:rPr>
        <w:t>eat</w:t>
      </w:r>
      <w:r>
        <w:rPr>
          <w:color w:val="1C1C1C"/>
          <w:spacing w:val="-132"/>
          <w:w w:val="105"/>
        </w:rPr>
        <w:t xml:space="preserve"> </w:t>
      </w:r>
      <w:r>
        <w:rPr>
          <w:color w:val="1C1C1C"/>
          <w:spacing w:val="-6"/>
          <w:w w:val="105"/>
        </w:rPr>
        <w:t>their</w:t>
      </w:r>
      <w:r>
        <w:rPr>
          <w:color w:val="1C1C1C"/>
          <w:spacing w:val="-30"/>
          <w:w w:val="105"/>
        </w:rPr>
        <w:t xml:space="preserve"> </w:t>
      </w:r>
      <w:r>
        <w:rPr>
          <w:color w:val="1C1C1C"/>
          <w:spacing w:val="-6"/>
          <w:w w:val="105"/>
        </w:rPr>
        <w:t>fill.</w:t>
      </w:r>
      <w:r>
        <w:rPr>
          <w:color w:val="1C1C1C"/>
          <w:spacing w:val="1"/>
          <w:w w:val="105"/>
        </w:rPr>
        <w:t xml:space="preserve"> </w:t>
      </w:r>
      <w:r>
        <w:rPr>
          <w:color w:val="1C1C1C"/>
          <w:spacing w:val="-5"/>
          <w:w w:val="105"/>
        </w:rPr>
        <w:t>They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5"/>
          <w:w w:val="105"/>
        </w:rPr>
        <w:t>drift</w:t>
      </w:r>
      <w:r>
        <w:rPr>
          <w:color w:val="1C1C1C"/>
          <w:spacing w:val="-39"/>
          <w:w w:val="105"/>
        </w:rPr>
        <w:t xml:space="preserve"> </w:t>
      </w:r>
      <w:r>
        <w:rPr>
          <w:color w:val="1C1C1C"/>
          <w:spacing w:val="-5"/>
          <w:w w:val="105"/>
        </w:rPr>
        <w:t>through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5"/>
          <w:w w:val="105"/>
        </w:rPr>
        <w:t>life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5"/>
          <w:w w:val="105"/>
        </w:rPr>
        <w:t>like</w:t>
      </w:r>
      <w:r>
        <w:rPr>
          <w:color w:val="1C1C1C"/>
          <w:spacing w:val="-45"/>
          <w:w w:val="105"/>
        </w:rPr>
        <w:t xml:space="preserve"> </w:t>
      </w:r>
      <w:r>
        <w:rPr>
          <w:color w:val="1C1C1C"/>
          <w:spacing w:val="-5"/>
          <w:w w:val="105"/>
        </w:rPr>
        <w:t>unmoored</w:t>
      </w:r>
      <w:r>
        <w:rPr>
          <w:color w:val="1C1C1C"/>
          <w:spacing w:val="-67"/>
          <w:w w:val="105"/>
        </w:rPr>
        <w:t xml:space="preserve"> </w:t>
      </w:r>
      <w:r>
        <w:rPr>
          <w:color w:val="1C1C1C"/>
          <w:spacing w:val="-5"/>
          <w:w w:val="105"/>
        </w:rPr>
        <w:t>boats"</w:t>
      </w:r>
      <w:r>
        <w:rPr>
          <w:color w:val="1C1C1C"/>
          <w:spacing w:val="69"/>
          <w:w w:val="105"/>
        </w:rPr>
        <w:t xml:space="preserve"> </w:t>
      </w:r>
      <w:r>
        <w:rPr>
          <w:color w:val="1C1C1C"/>
          <w:spacing w:val="-5"/>
          <w:w w:val="105"/>
        </w:rPr>
        <w:t>(32.1).</w:t>
      </w:r>
    </w:p>
    <w:p w14:paraId="1DF811F5" w14:textId="77777777" w:rsidR="003D45B2" w:rsidRDefault="003D2B09">
      <w:pPr>
        <w:pStyle w:val="BodyText"/>
        <w:spacing w:before="292" w:line="295" w:lineRule="auto"/>
        <w:ind w:left="1639" w:right="173"/>
        <w:jc w:val="both"/>
      </w:pPr>
      <w:r>
        <w:rPr>
          <w:rFonts w:ascii="Garamond"/>
          <w:color w:val="1A1A1A"/>
          <w:spacing w:val="11"/>
          <w:w w:val="105"/>
          <w:position w:val="1"/>
          <w:sz w:val="31"/>
        </w:rPr>
        <w:t>WANG</w:t>
      </w:r>
      <w:r>
        <w:rPr>
          <w:rFonts w:ascii="Garamond"/>
          <w:color w:val="1A1A1A"/>
          <w:spacing w:val="31"/>
          <w:w w:val="105"/>
          <w:position w:val="1"/>
          <w:sz w:val="31"/>
        </w:rPr>
        <w:t xml:space="preserve"> </w:t>
      </w:r>
      <w:r>
        <w:rPr>
          <w:rFonts w:ascii="Garamond"/>
          <w:color w:val="1A1A1A"/>
          <w:w w:val="105"/>
          <w:position w:val="1"/>
          <w:sz w:val="31"/>
        </w:rPr>
        <w:t>PI</w:t>
      </w:r>
      <w:r>
        <w:rPr>
          <w:rFonts w:ascii="Garamond"/>
          <w:color w:val="1A1A1A"/>
          <w:spacing w:val="43"/>
          <w:w w:val="105"/>
          <w:position w:val="1"/>
          <w:sz w:val="31"/>
        </w:rPr>
        <w:t xml:space="preserve"> </w:t>
      </w:r>
      <w:r>
        <w:rPr>
          <w:color w:val="1A1A1A"/>
          <w:w w:val="105"/>
          <w:position w:val="1"/>
        </w:rPr>
        <w:t>says,</w:t>
      </w:r>
      <w:r>
        <w:rPr>
          <w:color w:val="1A1A1A"/>
          <w:spacing w:val="11"/>
          <w:w w:val="105"/>
          <w:position w:val="1"/>
        </w:rPr>
        <w:t xml:space="preserve"> </w:t>
      </w:r>
      <w:r>
        <w:rPr>
          <w:color w:val="1A1A1A"/>
          <w:w w:val="105"/>
          <w:position w:val="1"/>
        </w:rPr>
        <w:t>"The</w:t>
      </w:r>
      <w:r>
        <w:rPr>
          <w:color w:val="1A1A1A"/>
          <w:spacing w:val="-20"/>
          <w:w w:val="105"/>
          <w:position w:val="1"/>
        </w:rPr>
        <w:t xml:space="preserve"> </w:t>
      </w:r>
      <w:r>
        <w:rPr>
          <w:color w:val="1A1A1A"/>
          <w:w w:val="105"/>
          <w:position w:val="1"/>
        </w:rPr>
        <w:t>Tao</w:t>
      </w:r>
      <w:r>
        <w:rPr>
          <w:color w:val="1A1A1A"/>
          <w:spacing w:val="-21"/>
          <w:w w:val="105"/>
          <w:position w:val="1"/>
        </w:rPr>
        <w:t xml:space="preserve"> </w:t>
      </w:r>
      <w:r>
        <w:rPr>
          <w:color w:val="1A1A1A"/>
          <w:w w:val="105"/>
          <w:position w:val="1"/>
        </w:rPr>
        <w:t>drifts</w:t>
      </w:r>
      <w:r>
        <w:rPr>
          <w:color w:val="1A1A1A"/>
          <w:spacing w:val="-21"/>
          <w:w w:val="105"/>
          <w:position w:val="1"/>
        </w:rPr>
        <w:t xml:space="preserve"> </w:t>
      </w:r>
      <w:r>
        <w:rPr>
          <w:color w:val="1A1A1A"/>
          <w:w w:val="105"/>
          <w:position w:val="1"/>
        </w:rPr>
        <w:t>everywhere.</w:t>
      </w:r>
      <w:r>
        <w:rPr>
          <w:color w:val="1A1A1A"/>
          <w:spacing w:val="12"/>
          <w:w w:val="105"/>
          <w:position w:val="1"/>
        </w:rPr>
        <w:t xml:space="preserve"> </w:t>
      </w:r>
      <w:r>
        <w:rPr>
          <w:color w:val="1A1A1A"/>
          <w:w w:val="105"/>
          <w:position w:val="1"/>
        </w:rPr>
        <w:t>It</w:t>
      </w:r>
      <w:r>
        <w:rPr>
          <w:color w:val="1A1A1A"/>
          <w:spacing w:val="-14"/>
          <w:w w:val="105"/>
          <w:position w:val="1"/>
        </w:rPr>
        <w:t xml:space="preserve"> </w:t>
      </w:r>
      <w:r>
        <w:rPr>
          <w:color w:val="1A1A1A"/>
          <w:w w:val="105"/>
          <w:position w:val="1"/>
        </w:rPr>
        <w:t>can</w:t>
      </w:r>
      <w:r>
        <w:rPr>
          <w:color w:val="1A1A1A"/>
          <w:spacing w:val="-46"/>
          <w:w w:val="105"/>
          <w:position w:val="1"/>
        </w:rPr>
        <w:t xml:space="preserve"> </w:t>
      </w:r>
      <w:r>
        <w:rPr>
          <w:color w:val="1A1A1A"/>
          <w:w w:val="105"/>
          <w:position w:val="1"/>
        </w:rPr>
        <w:t>go</w:t>
      </w:r>
      <w:r>
        <w:rPr>
          <w:color w:val="1A1A1A"/>
          <w:spacing w:val="-31"/>
          <w:w w:val="105"/>
          <w:position w:val="1"/>
        </w:rPr>
        <w:t xml:space="preserve"> </w:t>
      </w:r>
      <w:r>
        <w:rPr>
          <w:color w:val="1A1A1A"/>
          <w:w w:val="105"/>
          <w:position w:val="1"/>
        </w:rPr>
        <w:t>left</w:t>
      </w:r>
      <w:r>
        <w:rPr>
          <w:color w:val="1A1A1A"/>
          <w:spacing w:val="-50"/>
          <w:w w:val="105"/>
          <w:position w:val="1"/>
        </w:rPr>
        <w:t xml:space="preserve"> </w:t>
      </w:r>
      <w:r>
        <w:rPr>
          <w:color w:val="1A1A1A"/>
          <w:w w:val="105"/>
          <w:position w:val="1"/>
        </w:rPr>
        <w:t>or</w:t>
      </w:r>
      <w:r>
        <w:rPr>
          <w:color w:val="1A1A1A"/>
          <w:spacing w:val="-37"/>
          <w:w w:val="105"/>
          <w:position w:val="1"/>
        </w:rPr>
        <w:t xml:space="preserve"> </w:t>
      </w:r>
      <w:r>
        <w:rPr>
          <w:color w:val="1A1A1A"/>
          <w:w w:val="105"/>
          <w:position w:val="1"/>
        </w:rPr>
        <w:t>right.</w:t>
      </w:r>
      <w:r>
        <w:rPr>
          <w:color w:val="1A1A1A"/>
          <w:spacing w:val="12"/>
          <w:w w:val="105"/>
          <w:position w:val="1"/>
        </w:rPr>
        <w:t xml:space="preserve"> </w:t>
      </w:r>
      <w:r>
        <w:rPr>
          <w:color w:val="1A1A1A"/>
          <w:w w:val="105"/>
          <w:position w:val="1"/>
        </w:rPr>
        <w:t>It</w:t>
      </w:r>
      <w:r>
        <w:rPr>
          <w:color w:val="1A1A1A"/>
          <w:spacing w:val="-30"/>
          <w:w w:val="105"/>
          <w:position w:val="1"/>
        </w:rPr>
        <w:t xml:space="preserve"> </w:t>
      </w:r>
      <w:r>
        <w:rPr>
          <w:color w:val="1A1A1A"/>
          <w:w w:val="105"/>
          <w:position w:val="1"/>
        </w:rPr>
        <w:t>can</w:t>
      </w:r>
      <w:r>
        <w:rPr>
          <w:color w:val="1A1A1A"/>
          <w:spacing w:val="-54"/>
          <w:w w:val="105"/>
          <w:position w:val="1"/>
        </w:rPr>
        <w:t xml:space="preserve"> </w:t>
      </w:r>
      <w:r>
        <w:rPr>
          <w:color w:val="1A1A1A"/>
          <w:w w:val="105"/>
          <w:position w:val="1"/>
        </w:rPr>
        <w:t>go</w:t>
      </w:r>
      <w:r>
        <w:rPr>
          <w:color w:val="1A1A1A"/>
          <w:spacing w:val="-45"/>
          <w:w w:val="105"/>
          <w:position w:val="1"/>
        </w:rPr>
        <w:t xml:space="preserve"> </w:t>
      </w:r>
      <w:r>
        <w:rPr>
          <w:color w:val="1A1A1A"/>
          <w:w w:val="105"/>
        </w:rPr>
        <w:t>up</w:t>
      </w:r>
      <w:r>
        <w:rPr>
          <w:color w:val="1A1A1A"/>
          <w:spacing w:val="-132"/>
          <w:w w:val="105"/>
        </w:rPr>
        <w:t xml:space="preserve"> </w:t>
      </w:r>
      <w:r>
        <w:rPr>
          <w:color w:val="1A1A1A"/>
          <w:w w:val="105"/>
        </w:rPr>
        <w:t>or</w:t>
      </w:r>
      <w:r>
        <w:rPr>
          <w:color w:val="1A1A1A"/>
          <w:spacing w:val="-43"/>
          <w:w w:val="105"/>
        </w:rPr>
        <w:t xml:space="preserve"> </w:t>
      </w:r>
      <w:r>
        <w:rPr>
          <w:color w:val="1A1A1A"/>
          <w:w w:val="105"/>
        </w:rPr>
        <w:t>down.</w:t>
      </w:r>
      <w:r>
        <w:rPr>
          <w:color w:val="1A1A1A"/>
          <w:spacing w:val="-35"/>
          <w:w w:val="105"/>
        </w:rPr>
        <w:t xml:space="preserve"> </w:t>
      </w:r>
      <w:r>
        <w:rPr>
          <w:color w:val="1A1A1A"/>
          <w:w w:val="105"/>
        </w:rPr>
        <w:t>Wherever</w:t>
      </w:r>
      <w:r>
        <w:rPr>
          <w:color w:val="1A1A1A"/>
          <w:spacing w:val="-64"/>
          <w:w w:val="105"/>
        </w:rPr>
        <w:t xml:space="preserve"> </w:t>
      </w:r>
      <w:r>
        <w:rPr>
          <w:color w:val="1A1A1A"/>
          <w:w w:val="105"/>
        </w:rPr>
        <w:t>we</w:t>
      </w:r>
      <w:r>
        <w:rPr>
          <w:color w:val="1A1A1A"/>
          <w:spacing w:val="-35"/>
          <w:w w:val="105"/>
        </w:rPr>
        <w:t xml:space="preserve"> </w:t>
      </w:r>
      <w:r>
        <w:rPr>
          <w:color w:val="1A1A1A"/>
          <w:w w:val="105"/>
        </w:rPr>
        <w:t>turn</w:t>
      </w:r>
      <w:r>
        <w:rPr>
          <w:color w:val="1A1A1A"/>
          <w:spacing w:val="-35"/>
          <w:w w:val="105"/>
        </w:rPr>
        <w:t xml:space="preserve"> </w:t>
      </w:r>
      <w:r>
        <w:rPr>
          <w:color w:val="1A1A1A"/>
          <w:w w:val="105"/>
        </w:rPr>
        <w:t>to</w:t>
      </w:r>
      <w:r>
        <w:rPr>
          <w:color w:val="1A1A1A"/>
          <w:spacing w:val="-58"/>
          <w:w w:val="105"/>
        </w:rPr>
        <w:t xml:space="preserve"> </w:t>
      </w:r>
      <w:r>
        <w:rPr>
          <w:color w:val="1A1A1A"/>
          <w:w w:val="105"/>
        </w:rPr>
        <w:t>use</w:t>
      </w:r>
      <w:r>
        <w:rPr>
          <w:color w:val="1A1A1A"/>
          <w:spacing w:val="-42"/>
          <w:w w:val="105"/>
        </w:rPr>
        <w:t xml:space="preserve"> </w:t>
      </w:r>
      <w:r>
        <w:rPr>
          <w:color w:val="1A1A1A"/>
          <w:w w:val="105"/>
        </w:rPr>
        <w:t>it,</w:t>
      </w:r>
      <w:r>
        <w:rPr>
          <w:color w:val="1A1A1A"/>
          <w:spacing w:val="-20"/>
          <w:w w:val="105"/>
        </w:rPr>
        <w:t xml:space="preserve"> </w:t>
      </w:r>
      <w:r>
        <w:rPr>
          <w:color w:val="1A1A1A"/>
          <w:w w:val="105"/>
        </w:rPr>
        <w:t>it's</w:t>
      </w:r>
      <w:r>
        <w:rPr>
          <w:color w:val="1A1A1A"/>
          <w:spacing w:val="-26"/>
          <w:w w:val="105"/>
        </w:rPr>
        <w:t xml:space="preserve"> </w:t>
      </w:r>
      <w:r>
        <w:rPr>
          <w:color w:val="1A1A1A"/>
          <w:w w:val="105"/>
        </w:rPr>
        <w:t>there."</w:t>
      </w:r>
    </w:p>
    <w:p w14:paraId="1DF811F6" w14:textId="77777777" w:rsidR="003D45B2" w:rsidRDefault="003D2B09">
      <w:pPr>
        <w:pStyle w:val="BodyText"/>
        <w:spacing w:before="323" w:line="295" w:lineRule="auto"/>
        <w:ind w:left="1639" w:right="186" w:firstLine="15"/>
        <w:jc w:val="both"/>
      </w:pPr>
      <w:r>
        <w:rPr>
          <w:rFonts w:ascii="Garamond"/>
          <w:color w:val="1D1D1D"/>
          <w:w w:val="105"/>
          <w:sz w:val="31"/>
        </w:rPr>
        <w:t>LI</w:t>
      </w:r>
      <w:r>
        <w:rPr>
          <w:rFonts w:ascii="Garamond"/>
          <w:color w:val="1D1D1D"/>
          <w:spacing w:val="3"/>
          <w:w w:val="105"/>
          <w:sz w:val="31"/>
        </w:rPr>
        <w:t xml:space="preserve"> </w:t>
      </w:r>
      <w:r>
        <w:rPr>
          <w:rFonts w:ascii="Garamond"/>
          <w:color w:val="1D1D1D"/>
          <w:spacing w:val="17"/>
          <w:w w:val="105"/>
          <w:sz w:val="31"/>
        </w:rPr>
        <w:t>HSI-CHAI</w:t>
      </w:r>
      <w:r>
        <w:rPr>
          <w:rFonts w:ascii="Garamond"/>
          <w:color w:val="1D1D1D"/>
          <w:spacing w:val="53"/>
          <w:w w:val="105"/>
          <w:sz w:val="31"/>
        </w:rPr>
        <w:t xml:space="preserve"> </w:t>
      </w:r>
      <w:r>
        <w:rPr>
          <w:color w:val="1D1D1D"/>
          <w:w w:val="105"/>
        </w:rPr>
        <w:t>says,</w:t>
      </w:r>
      <w:r>
        <w:rPr>
          <w:color w:val="1D1D1D"/>
          <w:spacing w:val="-14"/>
          <w:w w:val="105"/>
        </w:rPr>
        <w:t xml:space="preserve"> </w:t>
      </w:r>
      <w:r>
        <w:rPr>
          <w:color w:val="1D1D1D"/>
          <w:w w:val="105"/>
        </w:rPr>
        <w:t>"The</w:t>
      </w:r>
      <w:r>
        <w:rPr>
          <w:color w:val="1D1D1D"/>
          <w:spacing w:val="-44"/>
          <w:w w:val="105"/>
        </w:rPr>
        <w:t xml:space="preserve"> </w:t>
      </w:r>
      <w:r>
        <w:rPr>
          <w:color w:val="1D1D1D"/>
          <w:w w:val="105"/>
        </w:rPr>
        <w:t>Great</w:t>
      </w:r>
      <w:r>
        <w:rPr>
          <w:color w:val="1D1D1D"/>
          <w:spacing w:val="-74"/>
          <w:w w:val="105"/>
        </w:rPr>
        <w:t xml:space="preserve"> </w:t>
      </w:r>
      <w:r>
        <w:rPr>
          <w:color w:val="1D1D1D"/>
          <w:w w:val="105"/>
        </w:rPr>
        <w:t>Way</w:t>
      </w:r>
      <w:r>
        <w:rPr>
          <w:color w:val="1D1D1D"/>
          <w:spacing w:val="-59"/>
          <w:w w:val="105"/>
        </w:rPr>
        <w:t xml:space="preserve"> </w:t>
      </w:r>
      <w:r>
        <w:rPr>
          <w:color w:val="1D1D1D"/>
          <w:w w:val="105"/>
        </w:rPr>
        <w:t>is</w:t>
      </w:r>
      <w:r>
        <w:rPr>
          <w:color w:val="1D1D1D"/>
          <w:spacing w:val="-59"/>
          <w:w w:val="105"/>
        </w:rPr>
        <w:t xml:space="preserve"> </w:t>
      </w:r>
      <w:r>
        <w:rPr>
          <w:color w:val="1D1D1D"/>
          <w:w w:val="105"/>
        </w:rPr>
        <w:t>a</w:t>
      </w:r>
      <w:r>
        <w:rPr>
          <w:color w:val="1D1D1D"/>
          <w:spacing w:val="-67"/>
          <w:w w:val="105"/>
        </w:rPr>
        <w:t xml:space="preserve"> </w:t>
      </w:r>
      <w:r>
        <w:rPr>
          <w:color w:val="1D1D1D"/>
          <w:w w:val="105"/>
        </w:rPr>
        <w:t>watery</w:t>
      </w:r>
      <w:r>
        <w:rPr>
          <w:color w:val="1D1D1D"/>
          <w:spacing w:val="-59"/>
          <w:w w:val="105"/>
        </w:rPr>
        <w:t xml:space="preserve"> </w:t>
      </w:r>
      <w:r>
        <w:rPr>
          <w:color w:val="1D1D1D"/>
          <w:w w:val="105"/>
        </w:rPr>
        <w:t>expanse</w:t>
      </w:r>
      <w:r>
        <w:rPr>
          <w:color w:val="1D1D1D"/>
          <w:spacing w:val="-44"/>
          <w:w w:val="105"/>
        </w:rPr>
        <w:t xml:space="preserve"> </w:t>
      </w:r>
      <w:r>
        <w:rPr>
          <w:color w:val="1D1D1D"/>
          <w:w w:val="105"/>
        </w:rPr>
        <w:t>that</w:t>
      </w:r>
      <w:r>
        <w:rPr>
          <w:color w:val="1D1D1D"/>
          <w:spacing w:val="-59"/>
          <w:w w:val="105"/>
        </w:rPr>
        <w:t xml:space="preserve"> </w:t>
      </w:r>
      <w:r>
        <w:rPr>
          <w:color w:val="1D1D1D"/>
          <w:w w:val="105"/>
        </w:rPr>
        <w:t>extends</w:t>
      </w:r>
      <w:r>
        <w:rPr>
          <w:color w:val="1D1D1D"/>
          <w:spacing w:val="-59"/>
          <w:w w:val="105"/>
        </w:rPr>
        <w:t xml:space="preserve"> </w:t>
      </w:r>
      <w:r>
        <w:rPr>
          <w:color w:val="1D1D1D"/>
          <w:w w:val="105"/>
        </w:rPr>
        <w:t>to</w:t>
      </w:r>
      <w:r>
        <w:rPr>
          <w:color w:val="1D1D1D"/>
          <w:spacing w:val="-59"/>
          <w:w w:val="105"/>
        </w:rPr>
        <w:t xml:space="preserve"> </w:t>
      </w:r>
      <w:r>
        <w:rPr>
          <w:color w:val="1D1D1D"/>
          <w:w w:val="105"/>
        </w:rPr>
        <w:t>the</w:t>
      </w:r>
      <w:r>
        <w:rPr>
          <w:color w:val="1D1D1D"/>
          <w:spacing w:val="-44"/>
          <w:w w:val="105"/>
        </w:rPr>
        <w:t xml:space="preserve"> </w:t>
      </w:r>
      <w:r>
        <w:rPr>
          <w:color w:val="1D1D1D"/>
          <w:w w:val="105"/>
        </w:rPr>
        <w:t>eight</w:t>
      </w:r>
      <w:r>
        <w:rPr>
          <w:color w:val="1D1D1D"/>
          <w:spacing w:val="-132"/>
          <w:w w:val="105"/>
        </w:rPr>
        <w:t xml:space="preserve"> </w:t>
      </w:r>
      <w:r>
        <w:rPr>
          <w:color w:val="1D1D1D"/>
          <w:w w:val="105"/>
        </w:rPr>
        <w:t>horizons.</w:t>
      </w:r>
      <w:r>
        <w:rPr>
          <w:color w:val="1D1D1D"/>
          <w:spacing w:val="-2"/>
          <w:w w:val="105"/>
        </w:rPr>
        <w:t xml:space="preserve"> </w:t>
      </w:r>
      <w:r>
        <w:rPr>
          <w:color w:val="1D1D1D"/>
          <w:w w:val="105"/>
        </w:rPr>
        <w:t>But</w:t>
      </w:r>
      <w:r>
        <w:rPr>
          <w:color w:val="1D1D1D"/>
          <w:spacing w:val="-28"/>
          <w:w w:val="105"/>
        </w:rPr>
        <w:t xml:space="preserve"> </w:t>
      </w:r>
      <w:r>
        <w:rPr>
          <w:color w:val="1D1D1D"/>
          <w:w w:val="105"/>
        </w:rPr>
        <w:t>when</w:t>
      </w:r>
      <w:r>
        <w:rPr>
          <w:color w:val="1D1D1D"/>
          <w:spacing w:val="-32"/>
          <w:w w:val="105"/>
        </w:rPr>
        <w:t xml:space="preserve"> </w:t>
      </w:r>
      <w:r>
        <w:rPr>
          <w:color w:val="1D1D1D"/>
          <w:w w:val="105"/>
        </w:rPr>
        <w:t>we</w:t>
      </w:r>
      <w:r>
        <w:rPr>
          <w:color w:val="1D1D1D"/>
          <w:spacing w:val="-32"/>
          <w:w w:val="105"/>
        </w:rPr>
        <w:t xml:space="preserve"> </w:t>
      </w:r>
      <w:r>
        <w:rPr>
          <w:color w:val="1D1D1D"/>
          <w:w w:val="105"/>
        </w:rPr>
        <w:t>use</w:t>
      </w:r>
      <w:r>
        <w:rPr>
          <w:color w:val="1D1D1D"/>
          <w:spacing w:val="-32"/>
          <w:w w:val="105"/>
        </w:rPr>
        <w:t xml:space="preserve"> </w:t>
      </w:r>
      <w:r>
        <w:rPr>
          <w:color w:val="1D1D1D"/>
          <w:w w:val="105"/>
        </w:rPr>
        <w:t>it,</w:t>
      </w:r>
      <w:r>
        <w:rPr>
          <w:color w:val="1D1D1D"/>
          <w:spacing w:val="-20"/>
          <w:w w:val="105"/>
        </w:rPr>
        <w:t xml:space="preserve"> </w:t>
      </w:r>
      <w:r>
        <w:rPr>
          <w:color w:val="1D1D1D"/>
          <w:w w:val="105"/>
        </w:rPr>
        <w:t>it's</w:t>
      </w:r>
      <w:r>
        <w:rPr>
          <w:color w:val="1D1D1D"/>
          <w:spacing w:val="-19"/>
          <w:w w:val="105"/>
        </w:rPr>
        <w:t xml:space="preserve"> </w:t>
      </w:r>
      <w:r>
        <w:rPr>
          <w:color w:val="1D1D1D"/>
          <w:w w:val="105"/>
        </w:rPr>
        <w:t>as</w:t>
      </w:r>
      <w:r>
        <w:rPr>
          <w:color w:val="1D1D1D"/>
          <w:spacing w:val="-32"/>
          <w:w w:val="105"/>
        </w:rPr>
        <w:t xml:space="preserve"> </w:t>
      </w:r>
      <w:r>
        <w:rPr>
          <w:color w:val="1D1D1D"/>
          <w:w w:val="105"/>
        </w:rPr>
        <w:t>close</w:t>
      </w:r>
      <w:r>
        <w:rPr>
          <w:color w:val="1D1D1D"/>
          <w:spacing w:val="-19"/>
          <w:w w:val="105"/>
        </w:rPr>
        <w:t xml:space="preserve"> </w:t>
      </w:r>
      <w:r>
        <w:rPr>
          <w:color w:val="1D1D1D"/>
          <w:w w:val="105"/>
        </w:rPr>
        <w:t>as</w:t>
      </w:r>
      <w:r>
        <w:rPr>
          <w:color w:val="1D1D1D"/>
          <w:spacing w:val="-12"/>
          <w:w w:val="105"/>
        </w:rPr>
        <w:t xml:space="preserve"> </w:t>
      </w:r>
      <w:r>
        <w:rPr>
          <w:color w:val="1D1D1D"/>
          <w:w w:val="105"/>
        </w:rPr>
        <w:t>our</w:t>
      </w:r>
      <w:r>
        <w:rPr>
          <w:color w:val="1D1D1D"/>
          <w:spacing w:val="-16"/>
          <w:w w:val="105"/>
        </w:rPr>
        <w:t xml:space="preserve"> </w:t>
      </w:r>
      <w:r>
        <w:rPr>
          <w:color w:val="1D1D1D"/>
          <w:w w:val="105"/>
        </w:rPr>
        <w:t>left</w:t>
      </w:r>
      <w:r>
        <w:rPr>
          <w:color w:val="1D1D1D"/>
          <w:spacing w:val="-6"/>
          <w:w w:val="105"/>
        </w:rPr>
        <w:t xml:space="preserve"> </w:t>
      </w:r>
      <w:r>
        <w:rPr>
          <w:color w:val="1D1D1D"/>
          <w:w w:val="105"/>
        </w:rPr>
        <w:t>or</w:t>
      </w:r>
      <w:r>
        <w:rPr>
          <w:color w:val="1D1D1D"/>
          <w:spacing w:val="-32"/>
          <w:w w:val="105"/>
        </w:rPr>
        <w:t xml:space="preserve"> </w:t>
      </w:r>
      <w:r>
        <w:rPr>
          <w:color w:val="1D1D1D"/>
          <w:w w:val="105"/>
        </w:rPr>
        <w:t>right</w:t>
      </w:r>
      <w:r>
        <w:rPr>
          <w:color w:val="1D1D1D"/>
          <w:spacing w:val="-32"/>
          <w:w w:val="105"/>
        </w:rPr>
        <w:t xml:space="preserve"> </w:t>
      </w:r>
      <w:r>
        <w:rPr>
          <w:color w:val="1D1D1D"/>
          <w:w w:val="105"/>
        </w:rPr>
        <w:t>hand.</w:t>
      </w:r>
      <w:r>
        <w:rPr>
          <w:color w:val="1D1D1D"/>
          <w:spacing w:val="-7"/>
          <w:w w:val="105"/>
        </w:rPr>
        <w:t xml:space="preserve"> </w:t>
      </w:r>
      <w:r>
        <w:rPr>
          <w:color w:val="1D1D1D"/>
          <w:w w:val="105"/>
        </w:rPr>
        <w:t>There</w:t>
      </w:r>
      <w:r>
        <w:rPr>
          <w:color w:val="1D1D1D"/>
          <w:spacing w:val="-16"/>
          <w:w w:val="105"/>
        </w:rPr>
        <w:t xml:space="preserve"> </w:t>
      </w:r>
      <w:r>
        <w:rPr>
          <w:color w:val="1D1D1D"/>
          <w:w w:val="105"/>
        </w:rPr>
        <w:t>is</w:t>
      </w:r>
      <w:r>
        <w:rPr>
          <w:color w:val="1D1D1D"/>
          <w:spacing w:val="-132"/>
          <w:w w:val="105"/>
        </w:rPr>
        <w:t xml:space="preserve"> </w:t>
      </w:r>
      <w:r>
        <w:rPr>
          <w:color w:val="1D1D1D"/>
          <w:spacing w:val="-4"/>
          <w:w w:val="105"/>
        </w:rPr>
        <w:t>nothing</w:t>
      </w:r>
      <w:r>
        <w:rPr>
          <w:color w:val="1D1D1D"/>
          <w:spacing w:val="-46"/>
          <w:w w:val="105"/>
        </w:rPr>
        <w:t xml:space="preserve"> </w:t>
      </w:r>
      <w:r>
        <w:rPr>
          <w:color w:val="1D1D1D"/>
          <w:spacing w:val="-4"/>
          <w:w w:val="105"/>
        </w:rPr>
        <w:t>that</w:t>
      </w:r>
      <w:r>
        <w:rPr>
          <w:color w:val="1D1D1D"/>
          <w:spacing w:val="-29"/>
          <w:w w:val="105"/>
        </w:rPr>
        <w:t xml:space="preserve"> </w:t>
      </w:r>
      <w:r>
        <w:rPr>
          <w:color w:val="1D1D1D"/>
          <w:spacing w:val="-4"/>
          <w:w w:val="105"/>
        </w:rPr>
        <w:t>doesn't</w:t>
      </w:r>
      <w:r>
        <w:rPr>
          <w:color w:val="1D1D1D"/>
          <w:spacing w:val="-30"/>
          <w:w w:val="105"/>
        </w:rPr>
        <w:t xml:space="preserve"> </w:t>
      </w:r>
      <w:r>
        <w:rPr>
          <w:color w:val="1D1D1D"/>
          <w:spacing w:val="-4"/>
          <w:w w:val="105"/>
        </w:rPr>
        <w:t>depend</w:t>
      </w:r>
      <w:r>
        <w:rPr>
          <w:color w:val="1D1D1D"/>
          <w:spacing w:val="-29"/>
          <w:w w:val="105"/>
        </w:rPr>
        <w:t xml:space="preserve"> </w:t>
      </w:r>
      <w:r>
        <w:rPr>
          <w:color w:val="1D1D1D"/>
          <w:spacing w:val="-4"/>
          <w:w w:val="105"/>
        </w:rPr>
        <w:t>on</w:t>
      </w:r>
      <w:r>
        <w:rPr>
          <w:color w:val="1D1D1D"/>
          <w:spacing w:val="-44"/>
          <w:w w:val="105"/>
        </w:rPr>
        <w:t xml:space="preserve"> </w:t>
      </w:r>
      <w:r>
        <w:rPr>
          <w:color w:val="1D1D1D"/>
          <w:spacing w:val="-4"/>
          <w:w w:val="105"/>
        </w:rPr>
        <w:t>it</w:t>
      </w:r>
      <w:r>
        <w:rPr>
          <w:color w:val="1D1D1D"/>
          <w:spacing w:val="-45"/>
          <w:w w:val="105"/>
        </w:rPr>
        <w:t xml:space="preserve"> </w:t>
      </w:r>
      <w:r>
        <w:rPr>
          <w:color w:val="1D1D1D"/>
          <w:spacing w:val="-4"/>
          <w:w w:val="105"/>
        </w:rPr>
        <w:t>for</w:t>
      </w:r>
      <w:r>
        <w:rPr>
          <w:color w:val="1D1D1D"/>
          <w:spacing w:val="-59"/>
          <w:w w:val="105"/>
        </w:rPr>
        <w:t xml:space="preserve"> </w:t>
      </w:r>
      <w:r>
        <w:rPr>
          <w:color w:val="1D1D1D"/>
          <w:spacing w:val="-4"/>
          <w:w w:val="105"/>
        </w:rPr>
        <w:t>life,</w:t>
      </w:r>
      <w:r>
        <w:rPr>
          <w:color w:val="1D1D1D"/>
          <w:spacing w:val="5"/>
          <w:w w:val="105"/>
        </w:rPr>
        <w:t xml:space="preserve"> </w:t>
      </w:r>
      <w:r>
        <w:rPr>
          <w:color w:val="1D1D1D"/>
          <w:spacing w:val="-4"/>
          <w:w w:val="105"/>
        </w:rPr>
        <w:t>and</w:t>
      </w:r>
      <w:r>
        <w:rPr>
          <w:color w:val="1D1D1D"/>
          <w:spacing w:val="-39"/>
          <w:w w:val="105"/>
        </w:rPr>
        <w:t xml:space="preserve"> </w:t>
      </w:r>
      <w:r>
        <w:rPr>
          <w:color w:val="1D1D1D"/>
          <w:spacing w:val="-4"/>
          <w:w w:val="105"/>
        </w:rPr>
        <w:t>yet</w:t>
      </w:r>
      <w:r>
        <w:rPr>
          <w:color w:val="1D1D1D"/>
          <w:spacing w:val="-44"/>
          <w:w w:val="105"/>
        </w:rPr>
        <w:t xml:space="preserve"> </w:t>
      </w:r>
      <w:r>
        <w:rPr>
          <w:color w:val="1D1D1D"/>
          <w:spacing w:val="-4"/>
          <w:w w:val="105"/>
        </w:rPr>
        <w:t>it</w:t>
      </w:r>
      <w:r>
        <w:rPr>
          <w:color w:val="1D1D1D"/>
          <w:spacing w:val="-38"/>
          <w:w w:val="105"/>
        </w:rPr>
        <w:t xml:space="preserve"> </w:t>
      </w:r>
      <w:r>
        <w:rPr>
          <w:color w:val="1D1D1D"/>
          <w:spacing w:val="-4"/>
          <w:w w:val="105"/>
        </w:rPr>
        <w:t>never</w:t>
      </w:r>
      <w:r>
        <w:rPr>
          <w:color w:val="1D1D1D"/>
          <w:spacing w:val="-37"/>
          <w:w w:val="105"/>
        </w:rPr>
        <w:t xml:space="preserve"> </w:t>
      </w:r>
      <w:r>
        <w:rPr>
          <w:color w:val="1D1D1D"/>
          <w:spacing w:val="-4"/>
          <w:w w:val="105"/>
        </w:rPr>
        <w:t>speaks</w:t>
      </w:r>
      <w:r>
        <w:rPr>
          <w:color w:val="1D1D1D"/>
          <w:spacing w:val="-15"/>
          <w:w w:val="105"/>
        </w:rPr>
        <w:t xml:space="preserve"> </w:t>
      </w:r>
      <w:r>
        <w:rPr>
          <w:color w:val="1D1D1D"/>
          <w:spacing w:val="-4"/>
          <w:w w:val="105"/>
        </w:rPr>
        <w:t>of</w:t>
      </w:r>
      <w:r>
        <w:rPr>
          <w:color w:val="1D1D1D"/>
          <w:spacing w:val="-20"/>
          <w:w w:val="105"/>
        </w:rPr>
        <w:t xml:space="preserve"> </w:t>
      </w:r>
      <w:r>
        <w:rPr>
          <w:color w:val="1D1D1D"/>
          <w:spacing w:val="-4"/>
          <w:w w:val="105"/>
        </w:rPr>
        <w:t>its</w:t>
      </w:r>
      <w:r>
        <w:rPr>
          <w:color w:val="1D1D1D"/>
          <w:spacing w:val="-20"/>
          <w:w w:val="105"/>
        </w:rPr>
        <w:t xml:space="preserve"> </w:t>
      </w:r>
      <w:r>
        <w:rPr>
          <w:color w:val="1D1D1D"/>
          <w:spacing w:val="-3"/>
          <w:w w:val="105"/>
        </w:rPr>
        <w:t>power.</w:t>
      </w:r>
      <w:r>
        <w:rPr>
          <w:color w:val="1D1D1D"/>
          <w:spacing w:val="-132"/>
          <w:w w:val="105"/>
        </w:rPr>
        <w:t xml:space="preserve"> </w:t>
      </w:r>
      <w:r>
        <w:rPr>
          <w:color w:val="1D1D1D"/>
          <w:spacing w:val="-4"/>
          <w:w w:val="105"/>
          <w:position w:val="1"/>
        </w:rPr>
        <w:t>There</w:t>
      </w:r>
      <w:r>
        <w:rPr>
          <w:color w:val="1D1D1D"/>
          <w:spacing w:val="-30"/>
          <w:w w:val="105"/>
          <w:position w:val="1"/>
        </w:rPr>
        <w:t xml:space="preserve"> </w:t>
      </w:r>
      <w:r>
        <w:rPr>
          <w:color w:val="1D1D1D"/>
          <w:spacing w:val="-4"/>
          <w:w w:val="105"/>
        </w:rPr>
        <w:t>is</w:t>
      </w:r>
      <w:r>
        <w:rPr>
          <w:color w:val="1D1D1D"/>
          <w:spacing w:val="-29"/>
          <w:w w:val="105"/>
        </w:rPr>
        <w:t xml:space="preserve"> </w:t>
      </w:r>
      <w:r>
        <w:rPr>
          <w:color w:val="1D1D1D"/>
          <w:spacing w:val="-4"/>
          <w:w w:val="105"/>
          <w:position w:val="1"/>
        </w:rPr>
        <w:t>nothing</w:t>
      </w:r>
      <w:r>
        <w:rPr>
          <w:color w:val="1D1D1D"/>
          <w:spacing w:val="-35"/>
          <w:w w:val="105"/>
          <w:position w:val="1"/>
        </w:rPr>
        <w:t xml:space="preserve"> </w:t>
      </w:r>
      <w:r>
        <w:rPr>
          <w:color w:val="1D1D1D"/>
          <w:spacing w:val="-3"/>
          <w:w w:val="105"/>
          <w:position w:val="1"/>
        </w:rPr>
        <w:t>that</w:t>
      </w:r>
      <w:r>
        <w:rPr>
          <w:color w:val="1D1D1D"/>
          <w:spacing w:val="-20"/>
          <w:w w:val="105"/>
          <w:position w:val="1"/>
        </w:rPr>
        <w:t xml:space="preserve"> </w:t>
      </w:r>
      <w:r>
        <w:rPr>
          <w:color w:val="1D1D1D"/>
          <w:spacing w:val="-3"/>
          <w:w w:val="105"/>
          <w:position w:val="1"/>
        </w:rPr>
        <w:t>doesn't</w:t>
      </w:r>
      <w:r>
        <w:rPr>
          <w:color w:val="1D1D1D"/>
          <w:spacing w:val="-44"/>
          <w:w w:val="105"/>
          <w:position w:val="1"/>
        </w:rPr>
        <w:t xml:space="preserve"> </w:t>
      </w:r>
      <w:r>
        <w:rPr>
          <w:color w:val="1D1D1D"/>
          <w:spacing w:val="-3"/>
          <w:w w:val="105"/>
          <w:position w:val="1"/>
        </w:rPr>
        <w:t>happen</w:t>
      </w:r>
      <w:r>
        <w:rPr>
          <w:color w:val="1D1D1D"/>
          <w:spacing w:val="-59"/>
          <w:w w:val="105"/>
          <w:position w:val="1"/>
        </w:rPr>
        <w:t xml:space="preserve"> </w:t>
      </w:r>
      <w:r>
        <w:rPr>
          <w:color w:val="1D1D1D"/>
          <w:spacing w:val="-3"/>
          <w:w w:val="105"/>
          <w:position w:val="1"/>
        </w:rPr>
        <w:t>without</w:t>
      </w:r>
      <w:r>
        <w:rPr>
          <w:color w:val="1D1D1D"/>
          <w:spacing w:val="-29"/>
          <w:w w:val="105"/>
          <w:position w:val="1"/>
        </w:rPr>
        <w:t xml:space="preserve"> </w:t>
      </w:r>
      <w:r>
        <w:rPr>
          <w:color w:val="1D1D1D"/>
          <w:spacing w:val="-3"/>
          <w:w w:val="105"/>
          <w:position w:val="1"/>
        </w:rPr>
        <w:t>it,</w:t>
      </w:r>
      <w:r>
        <w:rPr>
          <w:color w:val="1D1D1D"/>
          <w:w w:val="105"/>
          <w:position w:val="1"/>
        </w:rPr>
        <w:t xml:space="preserve"> </w:t>
      </w:r>
      <w:r>
        <w:rPr>
          <w:color w:val="1D1D1D"/>
          <w:spacing w:val="-3"/>
          <w:w w:val="105"/>
          <w:position w:val="1"/>
        </w:rPr>
        <w:t>and</w:t>
      </w:r>
      <w:r>
        <w:rPr>
          <w:color w:val="1D1D1D"/>
          <w:spacing w:val="-29"/>
          <w:w w:val="105"/>
          <w:position w:val="1"/>
        </w:rPr>
        <w:t xml:space="preserve"> </w:t>
      </w:r>
      <w:r>
        <w:rPr>
          <w:color w:val="1D1D1D"/>
          <w:spacing w:val="-3"/>
          <w:w w:val="105"/>
          <w:position w:val="1"/>
        </w:rPr>
        <w:t>yet</w:t>
      </w:r>
      <w:r>
        <w:rPr>
          <w:color w:val="1D1D1D"/>
          <w:spacing w:val="-44"/>
          <w:w w:val="105"/>
          <w:position w:val="1"/>
        </w:rPr>
        <w:t xml:space="preserve"> </w:t>
      </w:r>
      <w:r>
        <w:rPr>
          <w:color w:val="1D1D1D"/>
          <w:spacing w:val="-3"/>
          <w:w w:val="105"/>
          <w:position w:val="1"/>
        </w:rPr>
        <w:t>it</w:t>
      </w:r>
      <w:r>
        <w:rPr>
          <w:color w:val="1D1D1D"/>
          <w:spacing w:val="-29"/>
          <w:w w:val="105"/>
          <w:position w:val="1"/>
        </w:rPr>
        <w:t xml:space="preserve"> </w:t>
      </w:r>
      <w:r>
        <w:rPr>
          <w:color w:val="1D1D1D"/>
          <w:spacing w:val="-3"/>
          <w:w w:val="105"/>
          <w:position w:val="1"/>
        </w:rPr>
        <w:t>never</w:t>
      </w:r>
      <w:r>
        <w:rPr>
          <w:color w:val="1D1D1D"/>
          <w:spacing w:val="-30"/>
          <w:w w:val="105"/>
          <w:position w:val="1"/>
        </w:rPr>
        <w:t xml:space="preserve"> </w:t>
      </w:r>
      <w:r>
        <w:rPr>
          <w:color w:val="1D1D1D"/>
          <w:spacing w:val="-3"/>
          <w:w w:val="105"/>
          <w:position w:val="1"/>
        </w:rPr>
        <w:t>mentions</w:t>
      </w:r>
      <w:r>
        <w:rPr>
          <w:color w:val="1D1D1D"/>
          <w:spacing w:val="-44"/>
          <w:w w:val="105"/>
          <w:position w:val="1"/>
        </w:rPr>
        <w:t xml:space="preserve"> </w:t>
      </w:r>
      <w:r>
        <w:rPr>
          <w:color w:val="1D1D1D"/>
          <w:spacing w:val="-3"/>
          <w:w w:val="105"/>
          <w:position w:val="1"/>
        </w:rPr>
        <w:t>its</w:t>
      </w:r>
      <w:r>
        <w:rPr>
          <w:color w:val="1D1D1D"/>
          <w:spacing w:val="-132"/>
          <w:w w:val="105"/>
          <w:position w:val="1"/>
        </w:rPr>
        <w:t xml:space="preserve"> </w:t>
      </w:r>
      <w:r>
        <w:rPr>
          <w:color w:val="1D1D1D"/>
          <w:w w:val="110"/>
        </w:rPr>
        <w:t>achievements."</w:t>
      </w:r>
    </w:p>
    <w:p w14:paraId="1DF811F7" w14:textId="77777777" w:rsidR="003D45B2" w:rsidRDefault="003D2B09">
      <w:pPr>
        <w:pStyle w:val="BodyText"/>
        <w:spacing w:before="233" w:line="295" w:lineRule="auto"/>
        <w:ind w:left="1639" w:right="106"/>
        <w:jc w:val="both"/>
      </w:pPr>
      <w:r>
        <w:rPr>
          <w:rFonts w:ascii="Garamond" w:hAnsi="Garamond"/>
          <w:color w:val="1D1D1D"/>
          <w:spacing w:val="30"/>
          <w:w w:val="105"/>
          <w:sz w:val="31"/>
        </w:rPr>
        <w:t>SUNG</w:t>
      </w:r>
      <w:r>
        <w:rPr>
          <w:rFonts w:ascii="Garamond" w:hAnsi="Garamond"/>
          <w:color w:val="1D1D1D"/>
          <w:spacing w:val="105"/>
          <w:w w:val="105"/>
          <w:sz w:val="31"/>
        </w:rPr>
        <w:t xml:space="preserve"> </w:t>
      </w:r>
      <w:r>
        <w:rPr>
          <w:rFonts w:ascii="Garamond" w:hAnsi="Garamond"/>
          <w:color w:val="1D1D1D"/>
          <w:w w:val="105"/>
          <w:position w:val="1"/>
          <w:sz w:val="31"/>
        </w:rPr>
        <w:t>C</w:t>
      </w:r>
      <w:r>
        <w:rPr>
          <w:rFonts w:ascii="Garamond" w:hAnsi="Garamond"/>
          <w:color w:val="1D1D1D"/>
          <w:spacing w:val="-15"/>
          <w:w w:val="105"/>
          <w:position w:val="1"/>
          <w:sz w:val="31"/>
        </w:rPr>
        <w:t xml:space="preserve"> </w:t>
      </w:r>
      <w:r>
        <w:rPr>
          <w:rFonts w:ascii="Garamond" w:hAnsi="Garamond"/>
          <w:color w:val="1D1D1D"/>
          <w:w w:val="105"/>
          <w:position w:val="1"/>
          <w:sz w:val="31"/>
        </w:rPr>
        <w:t>H</w:t>
      </w:r>
      <w:r>
        <w:rPr>
          <w:rFonts w:ascii="Garamond" w:hAnsi="Garamond"/>
          <w:color w:val="1D1D1D"/>
          <w:w w:val="105"/>
          <w:position w:val="18"/>
          <w:sz w:val="31"/>
        </w:rPr>
        <w:t>'</w:t>
      </w:r>
      <w:r>
        <w:rPr>
          <w:rFonts w:ascii="Garamond" w:hAnsi="Garamond"/>
          <w:color w:val="1D1D1D"/>
          <w:spacing w:val="-45"/>
          <w:w w:val="105"/>
          <w:position w:val="18"/>
          <w:sz w:val="31"/>
        </w:rPr>
        <w:t xml:space="preserve"> </w:t>
      </w:r>
      <w:r>
        <w:rPr>
          <w:rFonts w:ascii="Garamond" w:hAnsi="Garamond"/>
          <w:color w:val="1D1D1D"/>
          <w:spacing w:val="27"/>
          <w:w w:val="105"/>
          <w:sz w:val="31"/>
        </w:rPr>
        <w:t>ANG-HSING</w:t>
      </w:r>
      <w:r>
        <w:rPr>
          <w:rFonts w:ascii="Garamond" w:hAnsi="Garamond"/>
          <w:color w:val="1D1D1D"/>
          <w:spacing w:val="87"/>
          <w:w w:val="105"/>
          <w:sz w:val="31"/>
        </w:rPr>
        <w:t xml:space="preserve"> </w:t>
      </w:r>
      <w:r>
        <w:rPr>
          <w:color w:val="1D1D1D"/>
          <w:w w:val="105"/>
        </w:rPr>
        <w:t>says,</w:t>
      </w:r>
      <w:r>
        <w:rPr>
          <w:color w:val="1D1D1D"/>
          <w:spacing w:val="16"/>
          <w:w w:val="105"/>
        </w:rPr>
        <w:t xml:space="preserve"> </w:t>
      </w:r>
      <w:r>
        <w:rPr>
          <w:color w:val="1D1D1D"/>
          <w:w w:val="105"/>
        </w:rPr>
        <w:t>"Outside</w:t>
      </w:r>
      <w:r>
        <w:rPr>
          <w:color w:val="1D1D1D"/>
          <w:spacing w:val="-41"/>
          <w:w w:val="105"/>
        </w:rPr>
        <w:t xml:space="preserve"> </w:t>
      </w:r>
      <w:r>
        <w:rPr>
          <w:color w:val="1D1D1D"/>
          <w:w w:val="105"/>
        </w:rPr>
        <w:t>of</w:t>
      </w:r>
      <w:r>
        <w:rPr>
          <w:color w:val="1D1D1D"/>
          <w:spacing w:val="-41"/>
          <w:w w:val="105"/>
        </w:rPr>
        <w:t xml:space="preserve"> </w:t>
      </w:r>
      <w:r>
        <w:rPr>
          <w:color w:val="1D1D1D"/>
          <w:w w:val="105"/>
        </w:rPr>
        <w:t>the</w:t>
      </w:r>
      <w:r>
        <w:rPr>
          <w:color w:val="1D1D1D"/>
          <w:spacing w:val="-41"/>
          <w:w w:val="105"/>
        </w:rPr>
        <w:t xml:space="preserve"> </w:t>
      </w:r>
      <w:r>
        <w:rPr>
          <w:color w:val="1D1D1D"/>
          <w:w w:val="105"/>
        </w:rPr>
        <w:t>Tao</w:t>
      </w:r>
      <w:r>
        <w:rPr>
          <w:color w:val="1D1D1D"/>
          <w:spacing w:val="-40"/>
          <w:w w:val="105"/>
        </w:rPr>
        <w:t xml:space="preserve"> </w:t>
      </w:r>
      <w:r>
        <w:rPr>
          <w:color w:val="1D1D1D"/>
          <w:w w:val="105"/>
        </w:rPr>
        <w:t>there</w:t>
      </w:r>
      <w:r>
        <w:rPr>
          <w:color w:val="1D1D1D"/>
          <w:spacing w:val="-22"/>
          <w:w w:val="105"/>
        </w:rPr>
        <w:t xml:space="preserve"> </w:t>
      </w:r>
      <w:r>
        <w:rPr>
          <w:color w:val="1D1D1D"/>
          <w:w w:val="105"/>
        </w:rPr>
        <w:t>are</w:t>
      </w:r>
      <w:r>
        <w:rPr>
          <w:color w:val="1D1D1D"/>
          <w:spacing w:val="-41"/>
          <w:w w:val="105"/>
        </w:rPr>
        <w:t xml:space="preserve"> </w:t>
      </w:r>
      <w:r>
        <w:rPr>
          <w:color w:val="1D1D1D"/>
          <w:w w:val="105"/>
        </w:rPr>
        <w:t>no</w:t>
      </w:r>
      <w:r>
        <w:rPr>
          <w:color w:val="1D1D1D"/>
          <w:spacing w:val="-41"/>
          <w:w w:val="105"/>
        </w:rPr>
        <w:t xml:space="preserve"> </w:t>
      </w:r>
      <w:r>
        <w:rPr>
          <w:color w:val="1D1D1D"/>
          <w:w w:val="105"/>
        </w:rPr>
        <w:t>things.</w:t>
      </w:r>
      <w:r>
        <w:rPr>
          <w:color w:val="1D1D1D"/>
          <w:spacing w:val="-3"/>
          <w:w w:val="105"/>
        </w:rPr>
        <w:t xml:space="preserve"> </w:t>
      </w:r>
      <w:r>
        <w:rPr>
          <w:color w:val="1D1D1D"/>
          <w:w w:val="105"/>
        </w:rPr>
        <w:t>Outside</w:t>
      </w:r>
      <w:r>
        <w:rPr>
          <w:color w:val="1D1D1D"/>
          <w:spacing w:val="-41"/>
          <w:w w:val="105"/>
        </w:rPr>
        <w:t xml:space="preserve"> </w:t>
      </w:r>
      <w:r>
        <w:rPr>
          <w:color w:val="1D1D1D"/>
          <w:w w:val="105"/>
        </w:rPr>
        <w:t>of</w:t>
      </w:r>
      <w:r>
        <w:rPr>
          <w:color w:val="1D1D1D"/>
          <w:spacing w:val="-132"/>
          <w:w w:val="105"/>
        </w:rPr>
        <w:t xml:space="preserve"> </w:t>
      </w:r>
      <w:r>
        <w:rPr>
          <w:color w:val="1D1D1D"/>
          <w:spacing w:val="-3"/>
          <w:w w:val="105"/>
        </w:rPr>
        <w:t>things</w:t>
      </w:r>
      <w:r>
        <w:rPr>
          <w:color w:val="1D1D1D"/>
          <w:spacing w:val="-60"/>
          <w:w w:val="105"/>
        </w:rPr>
        <w:t xml:space="preserve"> </w:t>
      </w:r>
      <w:r>
        <w:rPr>
          <w:color w:val="1D1D1D"/>
          <w:spacing w:val="-3"/>
          <w:w w:val="105"/>
        </w:rPr>
        <w:t>there</w:t>
      </w:r>
      <w:r>
        <w:rPr>
          <w:color w:val="1D1D1D"/>
          <w:spacing w:val="-44"/>
          <w:w w:val="105"/>
        </w:rPr>
        <w:t xml:space="preserve"> </w:t>
      </w:r>
      <w:r>
        <w:rPr>
          <w:color w:val="1D1D1D"/>
          <w:spacing w:val="-3"/>
          <w:w w:val="105"/>
        </w:rPr>
        <w:t>is</w:t>
      </w:r>
      <w:r>
        <w:rPr>
          <w:color w:val="1D1D1D"/>
          <w:spacing w:val="-59"/>
          <w:w w:val="105"/>
        </w:rPr>
        <w:t xml:space="preserve"> </w:t>
      </w:r>
      <w:r>
        <w:rPr>
          <w:color w:val="1D1D1D"/>
          <w:spacing w:val="-3"/>
          <w:w w:val="105"/>
        </w:rPr>
        <w:t>no</w:t>
      </w:r>
      <w:r>
        <w:rPr>
          <w:color w:val="1D1D1D"/>
          <w:spacing w:val="-60"/>
          <w:w w:val="105"/>
        </w:rPr>
        <w:t xml:space="preserve"> </w:t>
      </w:r>
      <w:r>
        <w:rPr>
          <w:color w:val="1D1D1D"/>
          <w:spacing w:val="-3"/>
          <w:w w:val="105"/>
        </w:rPr>
        <w:t>Tao.</w:t>
      </w:r>
      <w:r>
        <w:rPr>
          <w:color w:val="1D1D1D"/>
          <w:spacing w:val="-29"/>
          <w:w w:val="105"/>
        </w:rPr>
        <w:t xml:space="preserve"> </w:t>
      </w:r>
      <w:r>
        <w:rPr>
          <w:color w:val="1D1D1D"/>
          <w:spacing w:val="-3"/>
          <w:w w:val="105"/>
        </w:rPr>
        <w:t>The</w:t>
      </w:r>
      <w:r>
        <w:rPr>
          <w:color w:val="1D1D1D"/>
          <w:spacing w:val="-44"/>
          <w:w w:val="105"/>
        </w:rPr>
        <w:t xml:space="preserve"> </w:t>
      </w:r>
      <w:r>
        <w:rPr>
          <w:color w:val="1D1D1D"/>
          <w:spacing w:val="-3"/>
          <w:w w:val="105"/>
        </w:rPr>
        <w:t>Tao</w:t>
      </w:r>
      <w:r>
        <w:rPr>
          <w:color w:val="1D1D1D"/>
          <w:spacing w:val="-59"/>
          <w:w w:val="105"/>
        </w:rPr>
        <w:t xml:space="preserve"> </w:t>
      </w:r>
      <w:r>
        <w:rPr>
          <w:color w:val="1D1D1D"/>
          <w:spacing w:val="-3"/>
          <w:w w:val="105"/>
        </w:rPr>
        <w:t>gives</w:t>
      </w:r>
      <w:r>
        <w:rPr>
          <w:color w:val="1D1D1D"/>
          <w:spacing w:val="-59"/>
          <w:w w:val="105"/>
        </w:rPr>
        <w:t xml:space="preserve"> </w:t>
      </w:r>
      <w:r>
        <w:rPr>
          <w:color w:val="1D1D1D"/>
          <w:spacing w:val="-3"/>
          <w:w w:val="105"/>
        </w:rPr>
        <w:t>birth</w:t>
      </w:r>
      <w:r>
        <w:rPr>
          <w:color w:val="1D1D1D"/>
          <w:spacing w:val="-60"/>
          <w:w w:val="105"/>
        </w:rPr>
        <w:t xml:space="preserve"> </w:t>
      </w:r>
      <w:r>
        <w:rPr>
          <w:color w:val="1D1D1D"/>
          <w:spacing w:val="-3"/>
          <w:w w:val="105"/>
        </w:rPr>
        <w:t>to</w:t>
      </w:r>
      <w:r>
        <w:rPr>
          <w:color w:val="1D1D1D"/>
          <w:spacing w:val="-44"/>
          <w:w w:val="105"/>
        </w:rPr>
        <w:t xml:space="preserve"> </w:t>
      </w:r>
      <w:r>
        <w:rPr>
          <w:color w:val="1D1D1D"/>
          <w:spacing w:val="-3"/>
          <w:w w:val="105"/>
        </w:rPr>
        <w:t>things</w:t>
      </w:r>
      <w:r>
        <w:rPr>
          <w:color w:val="1D1D1D"/>
          <w:spacing w:val="-89"/>
          <w:w w:val="105"/>
        </w:rPr>
        <w:t xml:space="preserve"> </w:t>
      </w:r>
      <w:r>
        <w:rPr>
          <w:color w:val="1D1D1D"/>
          <w:spacing w:val="-3"/>
          <w:w w:val="105"/>
        </w:rPr>
        <w:t>just</w:t>
      </w:r>
      <w:r>
        <w:rPr>
          <w:color w:val="1D1D1D"/>
          <w:spacing w:val="-45"/>
          <w:w w:val="105"/>
        </w:rPr>
        <w:t xml:space="preserve"> </w:t>
      </w:r>
      <w:r>
        <w:rPr>
          <w:color w:val="1D1D1D"/>
          <w:spacing w:val="-3"/>
          <w:w w:val="105"/>
        </w:rPr>
        <w:t>as</w:t>
      </w:r>
      <w:r>
        <w:rPr>
          <w:color w:val="1D1D1D"/>
          <w:spacing w:val="-59"/>
          <w:w w:val="105"/>
        </w:rPr>
        <w:t xml:space="preserve"> </w:t>
      </w:r>
      <w:r>
        <w:rPr>
          <w:color w:val="1D1D1D"/>
          <w:spacing w:val="-3"/>
          <w:w w:val="105"/>
        </w:rPr>
        <w:t>wind</w:t>
      </w:r>
      <w:r>
        <w:rPr>
          <w:color w:val="1D1D1D"/>
          <w:spacing w:val="-44"/>
          <w:w w:val="105"/>
        </w:rPr>
        <w:t xml:space="preserve"> </w:t>
      </w:r>
      <w:r>
        <w:rPr>
          <w:color w:val="1D1D1D"/>
          <w:spacing w:val="-3"/>
          <w:w w:val="105"/>
        </w:rPr>
        <w:t>creates</w:t>
      </w:r>
      <w:r>
        <w:rPr>
          <w:color w:val="1D1D1D"/>
          <w:spacing w:val="-44"/>
          <w:w w:val="105"/>
        </w:rPr>
        <w:t xml:space="preserve"> </w:t>
      </w:r>
      <w:proofErr w:type="gramStart"/>
      <w:r>
        <w:rPr>
          <w:color w:val="1D1D1D"/>
          <w:spacing w:val="-2"/>
          <w:w w:val="105"/>
        </w:rPr>
        <w:t>move­</w:t>
      </w:r>
      <w:r>
        <w:rPr>
          <w:color w:val="1D1D1D"/>
          <w:spacing w:val="-132"/>
          <w:w w:val="105"/>
        </w:rPr>
        <w:t xml:space="preserve"> </w:t>
      </w:r>
      <w:proofErr w:type="spellStart"/>
      <w:r>
        <w:rPr>
          <w:color w:val="1D1D1D"/>
          <w:w w:val="105"/>
        </w:rPr>
        <w:t>ment</w:t>
      </w:r>
      <w:proofErr w:type="spellEnd"/>
      <w:proofErr w:type="gramEnd"/>
      <w:r>
        <w:rPr>
          <w:color w:val="1D1D1D"/>
          <w:spacing w:val="-30"/>
          <w:w w:val="105"/>
        </w:rPr>
        <w:t xml:space="preserve"> </w:t>
      </w:r>
      <w:r>
        <w:rPr>
          <w:color w:val="1D1D1D"/>
          <w:w w:val="105"/>
        </w:rPr>
        <w:t>or</w:t>
      </w:r>
      <w:r>
        <w:rPr>
          <w:color w:val="1D1D1D"/>
          <w:spacing w:val="-44"/>
          <w:w w:val="105"/>
        </w:rPr>
        <w:t xml:space="preserve"> </w:t>
      </w:r>
      <w:r>
        <w:rPr>
          <w:color w:val="1D1D1D"/>
          <w:w w:val="105"/>
        </w:rPr>
        <w:t>water</w:t>
      </w:r>
      <w:r>
        <w:rPr>
          <w:color w:val="1D1D1D"/>
          <w:spacing w:val="-45"/>
          <w:w w:val="105"/>
        </w:rPr>
        <w:t xml:space="preserve"> </w:t>
      </w:r>
      <w:r>
        <w:rPr>
          <w:color w:val="1D1D1D"/>
          <w:w w:val="105"/>
        </w:rPr>
        <w:t>creates</w:t>
      </w:r>
      <w:r>
        <w:rPr>
          <w:color w:val="1D1D1D"/>
          <w:spacing w:val="-44"/>
          <w:w w:val="105"/>
        </w:rPr>
        <w:t xml:space="preserve"> </w:t>
      </w:r>
      <w:r>
        <w:rPr>
          <w:color w:val="1D1D1D"/>
          <w:w w:val="105"/>
        </w:rPr>
        <w:t>waves."</w:t>
      </w:r>
    </w:p>
    <w:p w14:paraId="1DF811F8" w14:textId="77777777" w:rsidR="003D45B2" w:rsidRDefault="003D45B2">
      <w:pPr>
        <w:pStyle w:val="BodyText"/>
        <w:rPr>
          <w:sz w:val="46"/>
        </w:rPr>
      </w:pPr>
    </w:p>
    <w:p w14:paraId="1DF811F9" w14:textId="77777777" w:rsidR="003D45B2" w:rsidRDefault="003D45B2">
      <w:pPr>
        <w:pStyle w:val="BodyText"/>
      </w:pPr>
    </w:p>
    <w:p w14:paraId="1DF811FA" w14:textId="77777777" w:rsidR="003D45B2" w:rsidRDefault="003D2B09">
      <w:pPr>
        <w:pStyle w:val="Heading9"/>
        <w:ind w:left="3094"/>
        <w:jc w:val="left"/>
        <w:rPr>
          <w:rFonts w:ascii="Trebuchet MS"/>
        </w:rPr>
      </w:pPr>
      <w:r>
        <w:rPr>
          <w:rFonts w:ascii="Trebuchet MS"/>
          <w:color w:val="111111"/>
          <w:w w:val="110"/>
        </w:rPr>
        <w:t>68</w:t>
      </w:r>
    </w:p>
    <w:p w14:paraId="1DF811FB" w14:textId="77777777" w:rsidR="003D45B2" w:rsidRDefault="003D45B2">
      <w:pPr>
        <w:rPr>
          <w:rFonts w:ascii="Trebuchet MS"/>
        </w:rPr>
        <w:sectPr w:rsidR="003D45B2">
          <w:pgSz w:w="18000" w:h="27000"/>
          <w:pgMar w:top="620" w:right="640" w:bottom="280" w:left="280" w:header="720" w:footer="720" w:gutter="0"/>
          <w:cols w:space="720"/>
        </w:sectPr>
      </w:pPr>
    </w:p>
    <w:p w14:paraId="1DF811FC" w14:textId="77777777" w:rsidR="003D45B2" w:rsidRDefault="003D2B09">
      <w:pPr>
        <w:spacing w:before="51" w:line="304" w:lineRule="auto"/>
        <w:ind w:left="125" w:right="168" w:hanging="15"/>
        <w:jc w:val="both"/>
        <w:rPr>
          <w:sz w:val="39"/>
        </w:rPr>
      </w:pPr>
      <w:r>
        <w:rPr>
          <w:noProof/>
        </w:rPr>
        <w:lastRenderedPageBreak/>
        <w:drawing>
          <wp:anchor distT="0" distB="0" distL="0" distR="0" simplePos="0" relativeHeight="483386880" behindDoc="1" locked="0" layoutInCell="1" allowOverlap="1" wp14:anchorId="1DF81E90" wp14:editId="1DF81E91">
            <wp:simplePos x="0" y="0"/>
            <wp:positionH relativeFrom="page">
              <wp:posOffset>609600</wp:posOffset>
            </wp:positionH>
            <wp:positionV relativeFrom="page">
              <wp:posOffset>0</wp:posOffset>
            </wp:positionV>
            <wp:extent cx="10820400" cy="17145000"/>
            <wp:effectExtent l="0" t="0" r="0" b="0"/>
            <wp:wrapNone/>
            <wp:docPr id="37" name="image2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34.jpe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20400" cy="1714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aramond"/>
          <w:color w:val="0D0D0D"/>
          <w:spacing w:val="8"/>
          <w:w w:val="110"/>
          <w:sz w:val="31"/>
        </w:rPr>
        <w:t>TS</w:t>
      </w:r>
      <w:r>
        <w:rPr>
          <w:rFonts w:ascii="Garamond"/>
          <w:color w:val="0D0D0D"/>
          <w:spacing w:val="8"/>
          <w:w w:val="110"/>
          <w:position w:val="18"/>
          <w:sz w:val="31"/>
        </w:rPr>
        <w:t>'</w:t>
      </w:r>
      <w:r>
        <w:rPr>
          <w:rFonts w:ascii="Garamond"/>
          <w:color w:val="0D0D0D"/>
          <w:spacing w:val="-41"/>
          <w:w w:val="110"/>
          <w:position w:val="18"/>
          <w:sz w:val="31"/>
        </w:rPr>
        <w:t xml:space="preserve"> </w:t>
      </w:r>
      <w:r>
        <w:rPr>
          <w:rFonts w:ascii="Garamond"/>
          <w:color w:val="0D0D0D"/>
          <w:w w:val="110"/>
          <w:sz w:val="31"/>
        </w:rPr>
        <w:t>AO</w:t>
      </w:r>
      <w:r>
        <w:rPr>
          <w:rFonts w:ascii="Garamond"/>
          <w:color w:val="0D0D0D"/>
          <w:spacing w:val="10"/>
          <w:w w:val="110"/>
          <w:sz w:val="31"/>
        </w:rPr>
        <w:t xml:space="preserve"> </w:t>
      </w:r>
      <w:r>
        <w:rPr>
          <w:rFonts w:ascii="Garamond"/>
          <w:color w:val="0D0D0D"/>
          <w:spacing w:val="8"/>
          <w:w w:val="110"/>
          <w:sz w:val="31"/>
        </w:rPr>
        <w:t>TAO-CH</w:t>
      </w:r>
      <w:r>
        <w:rPr>
          <w:rFonts w:ascii="Garamond"/>
          <w:color w:val="0D0D0D"/>
          <w:spacing w:val="8"/>
          <w:w w:val="110"/>
          <w:position w:val="17"/>
          <w:sz w:val="31"/>
        </w:rPr>
        <w:t>'</w:t>
      </w:r>
      <w:r>
        <w:rPr>
          <w:rFonts w:ascii="Garamond"/>
          <w:color w:val="0D0D0D"/>
          <w:spacing w:val="8"/>
          <w:w w:val="110"/>
          <w:sz w:val="31"/>
        </w:rPr>
        <w:t>UNG</w:t>
      </w:r>
      <w:r>
        <w:rPr>
          <w:rFonts w:ascii="Garamond"/>
          <w:color w:val="0D0D0D"/>
          <w:spacing w:val="96"/>
          <w:w w:val="110"/>
          <w:sz w:val="31"/>
        </w:rPr>
        <w:t xml:space="preserve"> </w:t>
      </w:r>
      <w:r>
        <w:rPr>
          <w:color w:val="0D0D0D"/>
          <w:w w:val="110"/>
          <w:position w:val="1"/>
          <w:sz w:val="39"/>
        </w:rPr>
        <w:t>says,</w:t>
      </w:r>
      <w:r>
        <w:rPr>
          <w:color w:val="0D0D0D"/>
          <w:spacing w:val="14"/>
          <w:w w:val="110"/>
          <w:position w:val="1"/>
          <w:sz w:val="39"/>
        </w:rPr>
        <w:t xml:space="preserve"> </w:t>
      </w:r>
      <w:r>
        <w:rPr>
          <w:color w:val="0D0D0D"/>
          <w:w w:val="110"/>
          <w:sz w:val="39"/>
        </w:rPr>
        <w:t>"Though</w:t>
      </w:r>
      <w:r>
        <w:rPr>
          <w:color w:val="0D0D0D"/>
          <w:spacing w:val="-17"/>
          <w:w w:val="110"/>
          <w:sz w:val="39"/>
        </w:rPr>
        <w:t xml:space="preserve"> </w:t>
      </w:r>
      <w:r>
        <w:rPr>
          <w:color w:val="0D0D0D"/>
          <w:w w:val="110"/>
          <w:sz w:val="39"/>
        </w:rPr>
        <w:t>living</w:t>
      </w:r>
      <w:r>
        <w:rPr>
          <w:color w:val="0D0D0D"/>
          <w:spacing w:val="-17"/>
          <w:w w:val="110"/>
          <w:sz w:val="39"/>
        </w:rPr>
        <w:t xml:space="preserve"> </w:t>
      </w:r>
      <w:r>
        <w:rPr>
          <w:color w:val="0D0D0D"/>
          <w:w w:val="110"/>
          <w:sz w:val="39"/>
        </w:rPr>
        <w:t>things</w:t>
      </w:r>
      <w:r>
        <w:rPr>
          <w:color w:val="0D0D0D"/>
          <w:spacing w:val="-1"/>
          <w:w w:val="110"/>
          <w:sz w:val="39"/>
        </w:rPr>
        <w:t xml:space="preserve"> </w:t>
      </w:r>
      <w:r>
        <w:rPr>
          <w:color w:val="0D0D0D"/>
          <w:w w:val="110"/>
          <w:sz w:val="39"/>
        </w:rPr>
        <w:t>might</w:t>
      </w:r>
      <w:r>
        <w:rPr>
          <w:color w:val="0D0D0D"/>
          <w:spacing w:val="-25"/>
          <w:w w:val="110"/>
          <w:sz w:val="39"/>
        </w:rPr>
        <w:t xml:space="preserve"> </w:t>
      </w:r>
      <w:r>
        <w:rPr>
          <w:color w:val="0D0D0D"/>
          <w:w w:val="110"/>
          <w:sz w:val="39"/>
        </w:rPr>
        <w:t>be</w:t>
      </w:r>
      <w:r>
        <w:rPr>
          <w:color w:val="0D0D0D"/>
          <w:spacing w:val="-10"/>
          <w:w w:val="110"/>
          <w:sz w:val="39"/>
        </w:rPr>
        <w:t xml:space="preserve"> </w:t>
      </w:r>
      <w:r>
        <w:rPr>
          <w:color w:val="0D0D0D"/>
          <w:w w:val="110"/>
          <w:sz w:val="39"/>
        </w:rPr>
        <w:t>infinite</w:t>
      </w:r>
      <w:r>
        <w:rPr>
          <w:color w:val="0D0D0D"/>
          <w:spacing w:val="-16"/>
          <w:w w:val="110"/>
          <w:sz w:val="39"/>
        </w:rPr>
        <w:t xml:space="preserve"> </w:t>
      </w:r>
      <w:r>
        <w:rPr>
          <w:color w:val="0D0D0D"/>
          <w:w w:val="110"/>
          <w:sz w:val="39"/>
        </w:rPr>
        <w:t>in</w:t>
      </w:r>
      <w:r>
        <w:rPr>
          <w:color w:val="0D0D0D"/>
          <w:spacing w:val="-32"/>
          <w:w w:val="110"/>
          <w:sz w:val="39"/>
        </w:rPr>
        <w:t xml:space="preserve"> </w:t>
      </w:r>
      <w:r>
        <w:rPr>
          <w:color w:val="0D0D0D"/>
          <w:w w:val="110"/>
          <w:sz w:val="39"/>
        </w:rPr>
        <w:t>number,</w:t>
      </w:r>
      <w:r>
        <w:rPr>
          <w:color w:val="0D0D0D"/>
          <w:spacing w:val="-135"/>
          <w:w w:val="110"/>
          <w:sz w:val="39"/>
        </w:rPr>
        <w:t xml:space="preserve"> </w:t>
      </w:r>
      <w:r>
        <w:rPr>
          <w:color w:val="0D0D0D"/>
          <w:spacing w:val="-7"/>
          <w:w w:val="110"/>
          <w:sz w:val="39"/>
        </w:rPr>
        <w:t>the</w:t>
      </w:r>
      <w:r>
        <w:rPr>
          <w:color w:val="0D0D0D"/>
          <w:spacing w:val="-85"/>
          <w:w w:val="110"/>
          <w:sz w:val="39"/>
        </w:rPr>
        <w:t xml:space="preserve"> </w:t>
      </w:r>
      <w:r>
        <w:rPr>
          <w:color w:val="0D0D0D"/>
          <w:spacing w:val="-7"/>
          <w:w w:val="110"/>
          <w:sz w:val="39"/>
        </w:rPr>
        <w:t>Tao</w:t>
      </w:r>
      <w:r>
        <w:rPr>
          <w:color w:val="0D0D0D"/>
          <w:spacing w:val="-68"/>
          <w:w w:val="110"/>
          <w:sz w:val="39"/>
        </w:rPr>
        <w:t xml:space="preserve"> </w:t>
      </w:r>
      <w:r>
        <w:rPr>
          <w:color w:val="0D0D0D"/>
          <w:spacing w:val="-7"/>
          <w:w w:val="110"/>
          <w:sz w:val="39"/>
        </w:rPr>
        <w:t>creates</w:t>
      </w:r>
      <w:r>
        <w:rPr>
          <w:color w:val="0D0D0D"/>
          <w:spacing w:val="-62"/>
          <w:w w:val="110"/>
          <w:sz w:val="39"/>
        </w:rPr>
        <w:t xml:space="preserve"> </w:t>
      </w:r>
      <w:r>
        <w:rPr>
          <w:color w:val="0D0D0D"/>
          <w:spacing w:val="-7"/>
          <w:w w:val="110"/>
          <w:sz w:val="39"/>
        </w:rPr>
        <w:t>them</w:t>
      </w:r>
      <w:r>
        <w:rPr>
          <w:color w:val="0D0D0D"/>
          <w:spacing w:val="-54"/>
          <w:w w:val="110"/>
          <w:sz w:val="39"/>
        </w:rPr>
        <w:t xml:space="preserve"> </w:t>
      </w:r>
      <w:r>
        <w:rPr>
          <w:color w:val="0D0D0D"/>
          <w:spacing w:val="-7"/>
          <w:w w:val="110"/>
          <w:sz w:val="39"/>
        </w:rPr>
        <w:t>all</w:t>
      </w:r>
      <w:r>
        <w:rPr>
          <w:color w:val="0D0D0D"/>
          <w:spacing w:val="-69"/>
          <w:w w:val="110"/>
          <w:sz w:val="39"/>
        </w:rPr>
        <w:t xml:space="preserve"> </w:t>
      </w:r>
      <w:r>
        <w:rPr>
          <w:color w:val="0D0D0D"/>
          <w:spacing w:val="-7"/>
          <w:w w:val="110"/>
          <w:sz w:val="39"/>
        </w:rPr>
        <w:t>through</w:t>
      </w:r>
      <w:r>
        <w:rPr>
          <w:color w:val="0D0D0D"/>
          <w:spacing w:val="-63"/>
          <w:w w:val="110"/>
          <w:sz w:val="39"/>
        </w:rPr>
        <w:t xml:space="preserve"> </w:t>
      </w:r>
      <w:r>
        <w:rPr>
          <w:color w:val="0D0D0D"/>
          <w:spacing w:val="-7"/>
          <w:w w:val="110"/>
          <w:sz w:val="39"/>
        </w:rPr>
        <w:t>the</w:t>
      </w:r>
      <w:r>
        <w:rPr>
          <w:color w:val="0D0D0D"/>
          <w:spacing w:val="-47"/>
          <w:w w:val="110"/>
          <w:sz w:val="39"/>
        </w:rPr>
        <w:t xml:space="preserve"> </w:t>
      </w:r>
      <w:r>
        <w:rPr>
          <w:color w:val="0D0D0D"/>
          <w:spacing w:val="-7"/>
          <w:w w:val="110"/>
          <w:sz w:val="39"/>
        </w:rPr>
        <w:t>mystery</w:t>
      </w:r>
      <w:r>
        <w:rPr>
          <w:color w:val="0D0D0D"/>
          <w:spacing w:val="-78"/>
          <w:w w:val="110"/>
          <w:sz w:val="39"/>
        </w:rPr>
        <w:t xml:space="preserve"> </w:t>
      </w:r>
      <w:r>
        <w:rPr>
          <w:color w:val="0D0D0D"/>
          <w:spacing w:val="-7"/>
          <w:w w:val="110"/>
          <w:sz w:val="39"/>
        </w:rPr>
        <w:t>of</w:t>
      </w:r>
      <w:r>
        <w:rPr>
          <w:color w:val="0D0D0D"/>
          <w:spacing w:val="-57"/>
          <w:w w:val="110"/>
          <w:sz w:val="39"/>
        </w:rPr>
        <w:t xml:space="preserve"> </w:t>
      </w:r>
      <w:r>
        <w:rPr>
          <w:color w:val="0D0D0D"/>
          <w:spacing w:val="-7"/>
          <w:w w:val="110"/>
          <w:sz w:val="39"/>
        </w:rPr>
        <w:t>doing</w:t>
      </w:r>
      <w:r>
        <w:rPr>
          <w:color w:val="0D0D0D"/>
          <w:spacing w:val="-91"/>
          <w:w w:val="110"/>
          <w:sz w:val="39"/>
        </w:rPr>
        <w:t xml:space="preserve"> </w:t>
      </w:r>
      <w:r>
        <w:rPr>
          <w:color w:val="0D0D0D"/>
          <w:spacing w:val="-6"/>
          <w:w w:val="110"/>
          <w:sz w:val="39"/>
        </w:rPr>
        <w:t>nothing.</w:t>
      </w:r>
      <w:r>
        <w:rPr>
          <w:color w:val="0D0D0D"/>
          <w:spacing w:val="-37"/>
          <w:w w:val="110"/>
          <w:sz w:val="39"/>
        </w:rPr>
        <w:t xml:space="preserve"> </w:t>
      </w:r>
      <w:r>
        <w:rPr>
          <w:color w:val="0D0D0D"/>
          <w:spacing w:val="-6"/>
          <w:w w:val="110"/>
          <w:sz w:val="39"/>
        </w:rPr>
        <w:t>It</w:t>
      </w:r>
      <w:r>
        <w:rPr>
          <w:color w:val="0D0D0D"/>
          <w:spacing w:val="-62"/>
          <w:w w:val="110"/>
          <w:sz w:val="39"/>
        </w:rPr>
        <w:t xml:space="preserve"> </w:t>
      </w:r>
      <w:r>
        <w:rPr>
          <w:color w:val="0D0D0D"/>
          <w:spacing w:val="-6"/>
          <w:w w:val="110"/>
          <w:sz w:val="39"/>
        </w:rPr>
        <w:t>doesn't</w:t>
      </w:r>
      <w:r>
        <w:rPr>
          <w:color w:val="0D0D0D"/>
          <w:spacing w:val="-59"/>
          <w:w w:val="110"/>
          <w:sz w:val="39"/>
        </w:rPr>
        <w:t xml:space="preserve"> </w:t>
      </w:r>
      <w:r>
        <w:rPr>
          <w:color w:val="0D0D0D"/>
          <w:spacing w:val="-6"/>
          <w:w w:val="110"/>
          <w:sz w:val="39"/>
        </w:rPr>
        <w:t>mind</w:t>
      </w:r>
      <w:r>
        <w:rPr>
          <w:color w:val="0D0D0D"/>
          <w:spacing w:val="-134"/>
          <w:w w:val="110"/>
          <w:sz w:val="39"/>
        </w:rPr>
        <w:t xml:space="preserve"> </w:t>
      </w:r>
      <w:r>
        <w:rPr>
          <w:color w:val="0D0D0D"/>
          <w:spacing w:val="-11"/>
          <w:w w:val="110"/>
          <w:sz w:val="39"/>
        </w:rPr>
        <w:t>making</w:t>
      </w:r>
      <w:r>
        <w:rPr>
          <w:color w:val="0D0D0D"/>
          <w:spacing w:val="-36"/>
          <w:w w:val="110"/>
          <w:sz w:val="39"/>
        </w:rPr>
        <w:t xml:space="preserve"> </w:t>
      </w:r>
      <w:r>
        <w:rPr>
          <w:color w:val="0D0D0D"/>
          <w:spacing w:val="-4"/>
          <w:w w:val="110"/>
          <w:sz w:val="39"/>
        </w:rPr>
        <w:t>so</w:t>
      </w:r>
      <w:r>
        <w:rPr>
          <w:color w:val="0D0D0D"/>
          <w:spacing w:val="-22"/>
          <w:w w:val="110"/>
          <w:sz w:val="39"/>
        </w:rPr>
        <w:t xml:space="preserve"> </w:t>
      </w:r>
      <w:r>
        <w:rPr>
          <w:color w:val="0D0D0D"/>
          <w:spacing w:val="-10"/>
          <w:w w:val="110"/>
          <w:sz w:val="39"/>
        </w:rPr>
        <w:t>many.</w:t>
      </w:r>
      <w:r>
        <w:rPr>
          <w:color w:val="0D0D0D"/>
          <w:spacing w:val="-15"/>
          <w:w w:val="110"/>
          <w:sz w:val="39"/>
        </w:rPr>
        <w:t xml:space="preserve"> </w:t>
      </w:r>
      <w:r>
        <w:rPr>
          <w:color w:val="0D0D0D"/>
          <w:spacing w:val="-8"/>
          <w:w w:val="110"/>
          <w:sz w:val="39"/>
        </w:rPr>
        <w:t>And</w:t>
      </w:r>
      <w:r>
        <w:rPr>
          <w:color w:val="0D0D0D"/>
          <w:spacing w:val="-45"/>
          <w:w w:val="110"/>
          <w:sz w:val="39"/>
        </w:rPr>
        <w:t xml:space="preserve"> </w:t>
      </w:r>
      <w:r>
        <w:rPr>
          <w:color w:val="0D0D0D"/>
          <w:spacing w:val="-4"/>
          <w:w w:val="110"/>
          <w:sz w:val="39"/>
        </w:rPr>
        <w:t>it</w:t>
      </w:r>
      <w:r>
        <w:rPr>
          <w:color w:val="0D0D0D"/>
          <w:spacing w:val="-29"/>
          <w:w w:val="110"/>
          <w:sz w:val="39"/>
        </w:rPr>
        <w:t xml:space="preserve"> </w:t>
      </w:r>
      <w:r>
        <w:rPr>
          <w:color w:val="0D0D0D"/>
          <w:spacing w:val="-6"/>
          <w:w w:val="110"/>
          <w:sz w:val="39"/>
        </w:rPr>
        <w:t>creates</w:t>
      </w:r>
      <w:r>
        <w:rPr>
          <w:color w:val="0D0D0D"/>
          <w:spacing w:val="-30"/>
          <w:w w:val="110"/>
          <w:sz w:val="39"/>
        </w:rPr>
        <w:t xml:space="preserve"> </w:t>
      </w:r>
      <w:r>
        <w:rPr>
          <w:color w:val="0D0D0D"/>
          <w:spacing w:val="-10"/>
          <w:w w:val="110"/>
          <w:sz w:val="39"/>
        </w:rPr>
        <w:t>them</w:t>
      </w:r>
      <w:r>
        <w:rPr>
          <w:color w:val="0D0D0D"/>
          <w:spacing w:val="-45"/>
          <w:w w:val="110"/>
          <w:sz w:val="39"/>
        </w:rPr>
        <w:t xml:space="preserve"> </w:t>
      </w:r>
      <w:r>
        <w:rPr>
          <w:color w:val="0D0D0D"/>
          <w:spacing w:val="-16"/>
          <w:w w:val="110"/>
          <w:sz w:val="39"/>
        </w:rPr>
        <w:t>without</w:t>
      </w:r>
      <w:r>
        <w:rPr>
          <w:color w:val="0D0D0D"/>
          <w:spacing w:val="-54"/>
          <w:w w:val="110"/>
          <w:sz w:val="39"/>
        </w:rPr>
        <w:t xml:space="preserve"> </w:t>
      </w:r>
      <w:r>
        <w:rPr>
          <w:color w:val="0D0D0D"/>
          <w:spacing w:val="-12"/>
          <w:w w:val="110"/>
          <w:sz w:val="39"/>
        </w:rPr>
        <w:t>thinking</w:t>
      </w:r>
      <w:r>
        <w:rPr>
          <w:color w:val="0D0D0D"/>
          <w:spacing w:val="-48"/>
          <w:w w:val="110"/>
          <w:sz w:val="39"/>
        </w:rPr>
        <w:t xml:space="preserve"> </w:t>
      </w:r>
      <w:r>
        <w:rPr>
          <w:color w:val="0D0D0D"/>
          <w:spacing w:val="-11"/>
          <w:w w:val="110"/>
          <w:sz w:val="39"/>
        </w:rPr>
        <w:t>about</w:t>
      </w:r>
      <w:r>
        <w:rPr>
          <w:color w:val="0D0D0D"/>
          <w:spacing w:val="-38"/>
          <w:w w:val="110"/>
          <w:sz w:val="39"/>
        </w:rPr>
        <w:t xml:space="preserve"> </w:t>
      </w:r>
      <w:r>
        <w:rPr>
          <w:color w:val="0D0D0D"/>
          <w:spacing w:val="-8"/>
          <w:w w:val="110"/>
          <w:sz w:val="39"/>
        </w:rPr>
        <w:t>its</w:t>
      </w:r>
      <w:r>
        <w:rPr>
          <w:color w:val="0D0D0D"/>
          <w:spacing w:val="-45"/>
          <w:w w:val="110"/>
          <w:sz w:val="39"/>
        </w:rPr>
        <w:t xml:space="preserve"> </w:t>
      </w:r>
      <w:r>
        <w:rPr>
          <w:color w:val="0D0D0D"/>
          <w:spacing w:val="-6"/>
          <w:w w:val="110"/>
          <w:sz w:val="39"/>
        </w:rPr>
        <w:t>power."</w:t>
      </w:r>
    </w:p>
    <w:p w14:paraId="1DF811FD" w14:textId="77777777" w:rsidR="003D45B2" w:rsidRDefault="003D2B09">
      <w:pPr>
        <w:spacing w:before="160" w:line="302" w:lineRule="auto"/>
        <w:ind w:left="125" w:right="136"/>
        <w:jc w:val="both"/>
        <w:rPr>
          <w:sz w:val="39"/>
        </w:rPr>
      </w:pPr>
      <w:r>
        <w:rPr>
          <w:rFonts w:ascii="Garamond"/>
          <w:color w:val="101010"/>
          <w:spacing w:val="-2"/>
          <w:w w:val="110"/>
          <w:sz w:val="31"/>
        </w:rPr>
        <w:t>WANG</w:t>
      </w:r>
      <w:r>
        <w:rPr>
          <w:rFonts w:ascii="Garamond"/>
          <w:color w:val="101010"/>
          <w:spacing w:val="80"/>
          <w:w w:val="110"/>
          <w:sz w:val="31"/>
        </w:rPr>
        <w:t xml:space="preserve"> </w:t>
      </w:r>
      <w:r>
        <w:rPr>
          <w:rFonts w:ascii="Garamond"/>
          <w:color w:val="101010"/>
          <w:spacing w:val="-3"/>
          <w:w w:val="110"/>
          <w:sz w:val="39"/>
        </w:rPr>
        <w:t>p</w:t>
      </w:r>
      <w:r>
        <w:rPr>
          <w:rFonts w:ascii="Garamond"/>
          <w:color w:val="101010"/>
          <w:spacing w:val="-3"/>
          <w:w w:val="110"/>
          <w:position w:val="18"/>
          <w:sz w:val="39"/>
        </w:rPr>
        <w:t>'</w:t>
      </w:r>
      <w:r>
        <w:rPr>
          <w:rFonts w:ascii="Garamond"/>
          <w:color w:val="101010"/>
          <w:spacing w:val="-78"/>
          <w:w w:val="110"/>
          <w:position w:val="18"/>
          <w:sz w:val="39"/>
        </w:rPr>
        <w:t xml:space="preserve"> </w:t>
      </w:r>
      <w:r>
        <w:rPr>
          <w:rFonts w:ascii="Garamond"/>
          <w:color w:val="101010"/>
          <w:spacing w:val="-2"/>
          <w:w w:val="110"/>
          <w:sz w:val="31"/>
        </w:rPr>
        <w:t>ANG</w:t>
      </w:r>
      <w:r>
        <w:rPr>
          <w:rFonts w:ascii="Garamond"/>
          <w:color w:val="101010"/>
          <w:spacing w:val="65"/>
          <w:w w:val="110"/>
          <w:sz w:val="31"/>
        </w:rPr>
        <w:t xml:space="preserve"> </w:t>
      </w:r>
      <w:r>
        <w:rPr>
          <w:color w:val="101010"/>
          <w:spacing w:val="-3"/>
          <w:w w:val="110"/>
          <w:sz w:val="39"/>
        </w:rPr>
        <w:t>says,</w:t>
      </w:r>
      <w:r>
        <w:rPr>
          <w:color w:val="101010"/>
          <w:spacing w:val="-2"/>
          <w:w w:val="110"/>
          <w:sz w:val="39"/>
        </w:rPr>
        <w:t xml:space="preserve"> </w:t>
      </w:r>
      <w:r>
        <w:rPr>
          <w:color w:val="101010"/>
          <w:spacing w:val="-3"/>
          <w:w w:val="110"/>
          <w:sz w:val="39"/>
        </w:rPr>
        <w:t>"When</w:t>
      </w:r>
      <w:r>
        <w:rPr>
          <w:color w:val="101010"/>
          <w:spacing w:val="-47"/>
          <w:w w:val="110"/>
          <w:sz w:val="39"/>
        </w:rPr>
        <w:t xml:space="preserve"> </w:t>
      </w:r>
      <w:r>
        <w:rPr>
          <w:color w:val="101010"/>
          <w:spacing w:val="-3"/>
          <w:w w:val="110"/>
          <w:sz w:val="39"/>
        </w:rPr>
        <w:t>the</w:t>
      </w:r>
      <w:r>
        <w:rPr>
          <w:color w:val="101010"/>
          <w:spacing w:val="-33"/>
          <w:w w:val="110"/>
          <w:sz w:val="39"/>
        </w:rPr>
        <w:t xml:space="preserve"> </w:t>
      </w:r>
      <w:r>
        <w:rPr>
          <w:color w:val="101010"/>
          <w:spacing w:val="-3"/>
          <w:w w:val="110"/>
          <w:sz w:val="39"/>
        </w:rPr>
        <w:t>Tao</w:t>
      </w:r>
      <w:r>
        <w:rPr>
          <w:color w:val="101010"/>
          <w:spacing w:val="-62"/>
          <w:w w:val="110"/>
          <w:sz w:val="39"/>
        </w:rPr>
        <w:t xml:space="preserve"> </w:t>
      </w:r>
      <w:r>
        <w:rPr>
          <w:color w:val="101010"/>
          <w:spacing w:val="-3"/>
          <w:w w:val="110"/>
          <w:sz w:val="39"/>
        </w:rPr>
        <w:t>becomes</w:t>
      </w:r>
      <w:r>
        <w:rPr>
          <w:color w:val="101010"/>
          <w:spacing w:val="-33"/>
          <w:w w:val="110"/>
          <w:sz w:val="39"/>
        </w:rPr>
        <w:t xml:space="preserve"> </w:t>
      </w:r>
      <w:r>
        <w:rPr>
          <w:color w:val="101010"/>
          <w:spacing w:val="-3"/>
          <w:w w:val="110"/>
          <w:sz w:val="39"/>
        </w:rPr>
        <w:t>small,</w:t>
      </w:r>
      <w:r>
        <w:rPr>
          <w:color w:val="101010"/>
          <w:spacing w:val="-17"/>
          <w:w w:val="110"/>
          <w:sz w:val="39"/>
        </w:rPr>
        <w:t xml:space="preserve"> </w:t>
      </w:r>
      <w:r>
        <w:rPr>
          <w:color w:val="101010"/>
          <w:spacing w:val="-2"/>
          <w:w w:val="110"/>
          <w:sz w:val="39"/>
        </w:rPr>
        <w:t>it</w:t>
      </w:r>
      <w:r>
        <w:rPr>
          <w:color w:val="101010"/>
          <w:spacing w:val="-33"/>
          <w:w w:val="110"/>
          <w:sz w:val="39"/>
        </w:rPr>
        <w:t xml:space="preserve"> </w:t>
      </w:r>
      <w:r>
        <w:rPr>
          <w:color w:val="101010"/>
          <w:spacing w:val="-2"/>
          <w:w w:val="110"/>
          <w:sz w:val="39"/>
        </w:rPr>
        <w:t>doesn't</w:t>
      </w:r>
      <w:r>
        <w:rPr>
          <w:color w:val="101010"/>
          <w:spacing w:val="-54"/>
          <w:w w:val="110"/>
          <w:sz w:val="39"/>
        </w:rPr>
        <w:t xml:space="preserve"> </w:t>
      </w:r>
      <w:r>
        <w:rPr>
          <w:color w:val="101010"/>
          <w:spacing w:val="-2"/>
          <w:w w:val="110"/>
          <w:sz w:val="39"/>
        </w:rPr>
        <w:t>stop</w:t>
      </w:r>
      <w:r>
        <w:rPr>
          <w:color w:val="101010"/>
          <w:spacing w:val="-55"/>
          <w:w w:val="110"/>
          <w:sz w:val="39"/>
        </w:rPr>
        <w:t xml:space="preserve"> </w:t>
      </w:r>
      <w:r>
        <w:rPr>
          <w:color w:val="101010"/>
          <w:spacing w:val="-2"/>
          <w:w w:val="110"/>
          <w:sz w:val="39"/>
        </w:rPr>
        <w:t>being</w:t>
      </w:r>
      <w:r>
        <w:rPr>
          <w:color w:val="101010"/>
          <w:spacing w:val="-62"/>
          <w:w w:val="110"/>
          <w:sz w:val="39"/>
        </w:rPr>
        <w:t xml:space="preserve"> </w:t>
      </w:r>
      <w:r>
        <w:rPr>
          <w:color w:val="101010"/>
          <w:spacing w:val="-2"/>
          <w:w w:val="110"/>
          <w:sz w:val="39"/>
        </w:rPr>
        <w:t>great.</w:t>
      </w:r>
      <w:r>
        <w:rPr>
          <w:color w:val="101010"/>
          <w:spacing w:val="-135"/>
          <w:w w:val="110"/>
          <w:sz w:val="39"/>
        </w:rPr>
        <w:t xml:space="preserve"> </w:t>
      </w:r>
      <w:r>
        <w:rPr>
          <w:color w:val="101010"/>
          <w:w w:val="105"/>
          <w:sz w:val="39"/>
        </w:rPr>
        <w:t>When</w:t>
      </w:r>
      <w:r>
        <w:rPr>
          <w:color w:val="101010"/>
          <w:spacing w:val="-48"/>
          <w:w w:val="105"/>
          <w:sz w:val="39"/>
        </w:rPr>
        <w:t xml:space="preserve"> </w:t>
      </w:r>
      <w:r>
        <w:rPr>
          <w:color w:val="101010"/>
          <w:w w:val="105"/>
          <w:sz w:val="39"/>
        </w:rPr>
        <w:t>it</w:t>
      </w:r>
      <w:r>
        <w:rPr>
          <w:color w:val="101010"/>
          <w:spacing w:val="-65"/>
          <w:w w:val="105"/>
          <w:sz w:val="39"/>
        </w:rPr>
        <w:t xml:space="preserve"> </w:t>
      </w:r>
      <w:r>
        <w:rPr>
          <w:color w:val="101010"/>
          <w:w w:val="105"/>
          <w:sz w:val="39"/>
        </w:rPr>
        <w:t>becomes</w:t>
      </w:r>
      <w:r>
        <w:rPr>
          <w:color w:val="101010"/>
          <w:spacing w:val="-49"/>
          <w:w w:val="105"/>
          <w:sz w:val="39"/>
        </w:rPr>
        <w:t xml:space="preserve"> </w:t>
      </w:r>
      <w:r>
        <w:rPr>
          <w:color w:val="101010"/>
          <w:w w:val="105"/>
          <w:sz w:val="39"/>
        </w:rPr>
        <w:t>great,</w:t>
      </w:r>
      <w:r>
        <w:rPr>
          <w:color w:val="101010"/>
          <w:spacing w:val="-31"/>
          <w:w w:val="105"/>
          <w:sz w:val="39"/>
        </w:rPr>
        <w:t xml:space="preserve"> </w:t>
      </w:r>
      <w:r>
        <w:rPr>
          <w:color w:val="101010"/>
          <w:w w:val="105"/>
          <w:sz w:val="39"/>
        </w:rPr>
        <w:t>it</w:t>
      </w:r>
      <w:r>
        <w:rPr>
          <w:color w:val="101010"/>
          <w:spacing w:val="-70"/>
          <w:w w:val="105"/>
          <w:sz w:val="39"/>
        </w:rPr>
        <w:t xml:space="preserve"> </w:t>
      </w:r>
      <w:r>
        <w:rPr>
          <w:color w:val="101010"/>
          <w:w w:val="105"/>
          <w:sz w:val="39"/>
        </w:rPr>
        <w:t>doesn't</w:t>
      </w:r>
      <w:r>
        <w:rPr>
          <w:color w:val="101010"/>
          <w:spacing w:val="-63"/>
          <w:w w:val="105"/>
          <w:sz w:val="39"/>
        </w:rPr>
        <w:t xml:space="preserve"> </w:t>
      </w:r>
      <w:r>
        <w:rPr>
          <w:color w:val="101010"/>
          <w:w w:val="105"/>
          <w:sz w:val="39"/>
        </w:rPr>
        <w:t>stop</w:t>
      </w:r>
      <w:r>
        <w:rPr>
          <w:color w:val="101010"/>
          <w:spacing w:val="-74"/>
          <w:w w:val="105"/>
          <w:sz w:val="39"/>
        </w:rPr>
        <w:t xml:space="preserve"> </w:t>
      </w:r>
      <w:r>
        <w:rPr>
          <w:color w:val="101010"/>
          <w:w w:val="105"/>
          <w:sz w:val="39"/>
        </w:rPr>
        <w:t>being</w:t>
      </w:r>
      <w:r>
        <w:rPr>
          <w:color w:val="101010"/>
          <w:spacing w:val="-57"/>
          <w:w w:val="105"/>
          <w:sz w:val="39"/>
        </w:rPr>
        <w:t xml:space="preserve"> </w:t>
      </w:r>
      <w:r>
        <w:rPr>
          <w:color w:val="101010"/>
          <w:w w:val="105"/>
          <w:sz w:val="39"/>
        </w:rPr>
        <w:t>small.</w:t>
      </w:r>
      <w:r>
        <w:rPr>
          <w:color w:val="101010"/>
          <w:spacing w:val="-24"/>
          <w:w w:val="105"/>
          <w:sz w:val="39"/>
        </w:rPr>
        <w:t xml:space="preserve"> </w:t>
      </w:r>
      <w:r>
        <w:rPr>
          <w:color w:val="101010"/>
          <w:w w:val="105"/>
          <w:sz w:val="39"/>
        </w:rPr>
        <w:t>But</w:t>
      </w:r>
      <w:r>
        <w:rPr>
          <w:color w:val="101010"/>
          <w:spacing w:val="-48"/>
          <w:w w:val="105"/>
          <w:sz w:val="39"/>
        </w:rPr>
        <w:t xml:space="preserve"> </w:t>
      </w:r>
      <w:r>
        <w:rPr>
          <w:color w:val="101010"/>
          <w:w w:val="105"/>
          <w:sz w:val="39"/>
        </w:rPr>
        <w:t>all</w:t>
      </w:r>
      <w:r>
        <w:rPr>
          <w:color w:val="101010"/>
          <w:spacing w:val="-53"/>
          <w:w w:val="105"/>
          <w:sz w:val="39"/>
        </w:rPr>
        <w:t xml:space="preserve"> </w:t>
      </w:r>
      <w:r>
        <w:rPr>
          <w:color w:val="101010"/>
          <w:w w:val="105"/>
          <w:sz w:val="39"/>
        </w:rPr>
        <w:t>we</w:t>
      </w:r>
      <w:r>
        <w:rPr>
          <w:color w:val="101010"/>
          <w:spacing w:val="-54"/>
          <w:w w:val="105"/>
          <w:sz w:val="39"/>
        </w:rPr>
        <w:t xml:space="preserve"> </w:t>
      </w:r>
      <w:r>
        <w:rPr>
          <w:color w:val="101010"/>
          <w:w w:val="105"/>
          <w:sz w:val="39"/>
        </w:rPr>
        <w:t>see</w:t>
      </w:r>
      <w:r>
        <w:rPr>
          <w:color w:val="101010"/>
          <w:spacing w:val="-39"/>
          <w:w w:val="105"/>
          <w:sz w:val="39"/>
        </w:rPr>
        <w:t xml:space="preserve"> </w:t>
      </w:r>
      <w:r>
        <w:rPr>
          <w:color w:val="101010"/>
          <w:w w:val="105"/>
          <w:sz w:val="39"/>
        </w:rPr>
        <w:t>are</w:t>
      </w:r>
      <w:r>
        <w:rPr>
          <w:color w:val="101010"/>
          <w:spacing w:val="-55"/>
          <w:w w:val="105"/>
          <w:sz w:val="39"/>
        </w:rPr>
        <w:t xml:space="preserve"> </w:t>
      </w:r>
      <w:r>
        <w:rPr>
          <w:color w:val="101010"/>
          <w:w w:val="105"/>
          <w:sz w:val="39"/>
        </w:rPr>
        <w:t>its</w:t>
      </w:r>
      <w:r>
        <w:rPr>
          <w:color w:val="101010"/>
          <w:spacing w:val="-32"/>
          <w:w w:val="105"/>
          <w:sz w:val="39"/>
        </w:rPr>
        <w:t xml:space="preserve"> </w:t>
      </w:r>
      <w:r>
        <w:rPr>
          <w:color w:val="101010"/>
          <w:w w:val="105"/>
          <w:sz w:val="39"/>
        </w:rPr>
        <w:t>traces.</w:t>
      </w:r>
      <w:r>
        <w:rPr>
          <w:color w:val="101010"/>
          <w:spacing w:val="-128"/>
          <w:w w:val="105"/>
          <w:sz w:val="39"/>
        </w:rPr>
        <w:t xml:space="preserve"> </w:t>
      </w:r>
      <w:proofErr w:type="gramStart"/>
      <w:r>
        <w:rPr>
          <w:color w:val="101010"/>
          <w:spacing w:val="-2"/>
          <w:w w:val="105"/>
          <w:sz w:val="39"/>
        </w:rPr>
        <w:t>In reality, it</w:t>
      </w:r>
      <w:proofErr w:type="gramEnd"/>
      <w:r>
        <w:rPr>
          <w:color w:val="101010"/>
          <w:spacing w:val="-2"/>
          <w:w w:val="105"/>
          <w:sz w:val="39"/>
        </w:rPr>
        <w:t xml:space="preserve"> isn't small, and it isn't great. It can't be described. It can </w:t>
      </w:r>
      <w:r>
        <w:rPr>
          <w:color w:val="101010"/>
          <w:spacing w:val="-1"/>
          <w:w w:val="105"/>
          <w:sz w:val="39"/>
        </w:rPr>
        <w:t>only be</w:t>
      </w:r>
      <w:r>
        <w:rPr>
          <w:color w:val="101010"/>
          <w:spacing w:val="-128"/>
          <w:w w:val="105"/>
          <w:sz w:val="39"/>
        </w:rPr>
        <w:t xml:space="preserve"> </w:t>
      </w:r>
      <w:r>
        <w:rPr>
          <w:color w:val="101010"/>
          <w:w w:val="110"/>
          <w:sz w:val="39"/>
        </w:rPr>
        <w:t>known."</w:t>
      </w:r>
    </w:p>
    <w:p w14:paraId="1DF811FE" w14:textId="77777777" w:rsidR="003D45B2" w:rsidRDefault="003D2B09">
      <w:pPr>
        <w:spacing w:before="253" w:line="300" w:lineRule="auto"/>
        <w:ind w:left="139" w:right="136"/>
        <w:jc w:val="both"/>
        <w:rPr>
          <w:sz w:val="39"/>
        </w:rPr>
      </w:pPr>
      <w:r>
        <w:rPr>
          <w:rFonts w:ascii="Garamond"/>
          <w:color w:val="0F0F0F"/>
          <w:w w:val="110"/>
          <w:sz w:val="31"/>
        </w:rPr>
        <w:t>CH</w:t>
      </w:r>
      <w:r>
        <w:rPr>
          <w:rFonts w:ascii="Garamond"/>
          <w:color w:val="0F0F0F"/>
          <w:w w:val="110"/>
          <w:position w:val="16"/>
          <w:sz w:val="31"/>
        </w:rPr>
        <w:t>'</w:t>
      </w:r>
      <w:r>
        <w:rPr>
          <w:rFonts w:ascii="Garamond"/>
          <w:color w:val="0F0F0F"/>
          <w:spacing w:val="-41"/>
          <w:w w:val="110"/>
          <w:position w:val="16"/>
          <w:sz w:val="31"/>
        </w:rPr>
        <w:t xml:space="preserve"> </w:t>
      </w:r>
      <w:r>
        <w:rPr>
          <w:rFonts w:ascii="Garamond"/>
          <w:color w:val="0F0F0F"/>
          <w:w w:val="110"/>
          <w:sz w:val="31"/>
        </w:rPr>
        <w:t>ENG</w:t>
      </w:r>
      <w:r>
        <w:rPr>
          <w:rFonts w:ascii="Garamond"/>
          <w:color w:val="0F0F0F"/>
          <w:spacing w:val="80"/>
          <w:w w:val="110"/>
          <w:sz w:val="31"/>
        </w:rPr>
        <w:t xml:space="preserve"> </w:t>
      </w:r>
      <w:r>
        <w:rPr>
          <w:rFonts w:ascii="Garamond"/>
          <w:color w:val="0F0F0F"/>
          <w:spacing w:val="-1"/>
          <w:w w:val="110"/>
          <w:sz w:val="31"/>
        </w:rPr>
        <w:t>HSUAN-YING</w:t>
      </w:r>
      <w:r>
        <w:rPr>
          <w:rFonts w:ascii="Garamond"/>
          <w:color w:val="0F0F0F"/>
          <w:spacing w:val="51"/>
          <w:w w:val="110"/>
          <w:sz w:val="31"/>
        </w:rPr>
        <w:t xml:space="preserve"> </w:t>
      </w:r>
      <w:r>
        <w:rPr>
          <w:color w:val="0F0F0F"/>
          <w:spacing w:val="-1"/>
          <w:w w:val="110"/>
          <w:sz w:val="39"/>
        </w:rPr>
        <w:t>says,</w:t>
      </w:r>
      <w:r>
        <w:rPr>
          <w:color w:val="0F0F0F"/>
          <w:spacing w:val="-17"/>
          <w:w w:val="110"/>
          <w:sz w:val="39"/>
        </w:rPr>
        <w:t xml:space="preserve"> </w:t>
      </w:r>
      <w:r>
        <w:rPr>
          <w:color w:val="0F0F0F"/>
          <w:spacing w:val="-1"/>
          <w:w w:val="110"/>
          <w:sz w:val="39"/>
        </w:rPr>
        <w:t>"The</w:t>
      </w:r>
      <w:r>
        <w:rPr>
          <w:color w:val="0F0F0F"/>
          <w:spacing w:val="-47"/>
          <w:w w:val="110"/>
          <w:sz w:val="39"/>
        </w:rPr>
        <w:t xml:space="preserve"> </w:t>
      </w:r>
      <w:r>
        <w:rPr>
          <w:color w:val="0F0F0F"/>
          <w:spacing w:val="-1"/>
          <w:w w:val="110"/>
          <w:sz w:val="39"/>
        </w:rPr>
        <w:t>Tao</w:t>
      </w:r>
      <w:r>
        <w:rPr>
          <w:color w:val="0F0F0F"/>
          <w:spacing w:val="-62"/>
          <w:w w:val="110"/>
          <w:sz w:val="39"/>
        </w:rPr>
        <w:t xml:space="preserve"> </w:t>
      </w:r>
      <w:r>
        <w:rPr>
          <w:color w:val="0F0F0F"/>
          <w:spacing w:val="-1"/>
          <w:w w:val="110"/>
          <w:sz w:val="39"/>
        </w:rPr>
        <w:t>produces</w:t>
      </w:r>
      <w:r>
        <w:rPr>
          <w:color w:val="0F0F0F"/>
          <w:spacing w:val="-32"/>
          <w:w w:val="110"/>
          <w:sz w:val="39"/>
        </w:rPr>
        <w:t xml:space="preserve"> </w:t>
      </w:r>
      <w:r>
        <w:rPr>
          <w:color w:val="0F0F0F"/>
          <w:spacing w:val="-1"/>
          <w:w w:val="110"/>
          <w:sz w:val="39"/>
        </w:rPr>
        <w:t>all</w:t>
      </w:r>
      <w:r>
        <w:rPr>
          <w:color w:val="0F0F0F"/>
          <w:spacing w:val="-47"/>
          <w:w w:val="110"/>
          <w:sz w:val="39"/>
        </w:rPr>
        <w:t xml:space="preserve"> </w:t>
      </w:r>
      <w:r>
        <w:rPr>
          <w:color w:val="0F0F0F"/>
          <w:spacing w:val="-1"/>
          <w:w w:val="110"/>
          <w:sz w:val="39"/>
        </w:rPr>
        <w:t>things,</w:t>
      </w:r>
      <w:r>
        <w:rPr>
          <w:color w:val="0F0F0F"/>
          <w:spacing w:val="-17"/>
          <w:w w:val="110"/>
          <w:sz w:val="39"/>
        </w:rPr>
        <w:t xml:space="preserve"> </w:t>
      </w:r>
      <w:r>
        <w:rPr>
          <w:color w:val="0F0F0F"/>
          <w:spacing w:val="-1"/>
          <w:w w:val="110"/>
          <w:sz w:val="39"/>
        </w:rPr>
        <w:t>and</w:t>
      </w:r>
      <w:r>
        <w:rPr>
          <w:color w:val="0F0F0F"/>
          <w:spacing w:val="-62"/>
          <w:w w:val="110"/>
          <w:sz w:val="39"/>
        </w:rPr>
        <w:t xml:space="preserve"> </w:t>
      </w:r>
      <w:r>
        <w:rPr>
          <w:color w:val="0F0F0F"/>
          <w:spacing w:val="-1"/>
          <w:w w:val="110"/>
          <w:sz w:val="39"/>
        </w:rPr>
        <w:t>all</w:t>
      </w:r>
      <w:r>
        <w:rPr>
          <w:color w:val="0F0F0F"/>
          <w:spacing w:val="-47"/>
          <w:w w:val="110"/>
          <w:sz w:val="39"/>
        </w:rPr>
        <w:t xml:space="preserve"> </w:t>
      </w:r>
      <w:r>
        <w:rPr>
          <w:color w:val="0F0F0F"/>
          <w:spacing w:val="-1"/>
          <w:w w:val="110"/>
          <w:sz w:val="39"/>
        </w:rPr>
        <w:t>things</w:t>
      </w:r>
      <w:r>
        <w:rPr>
          <w:color w:val="0F0F0F"/>
          <w:spacing w:val="-47"/>
          <w:w w:val="110"/>
          <w:sz w:val="39"/>
        </w:rPr>
        <w:t xml:space="preserve"> </w:t>
      </w:r>
      <w:r>
        <w:rPr>
          <w:color w:val="0F0F0F"/>
          <w:spacing w:val="-1"/>
          <w:w w:val="110"/>
          <w:sz w:val="39"/>
        </w:rPr>
        <w:t>turn</w:t>
      </w:r>
      <w:r>
        <w:rPr>
          <w:color w:val="0F0F0F"/>
          <w:spacing w:val="-63"/>
          <w:w w:val="110"/>
          <w:sz w:val="39"/>
        </w:rPr>
        <w:t xml:space="preserve"> </w:t>
      </w:r>
      <w:r>
        <w:rPr>
          <w:color w:val="0F0F0F"/>
          <w:spacing w:val="-1"/>
          <w:w w:val="110"/>
          <w:sz w:val="39"/>
        </w:rPr>
        <w:t>to</w:t>
      </w:r>
      <w:r>
        <w:rPr>
          <w:color w:val="0F0F0F"/>
          <w:spacing w:val="-134"/>
          <w:w w:val="110"/>
          <w:sz w:val="39"/>
        </w:rPr>
        <w:t xml:space="preserve"> </w:t>
      </w:r>
      <w:r>
        <w:rPr>
          <w:color w:val="0F0F0F"/>
          <w:w w:val="105"/>
          <w:sz w:val="39"/>
        </w:rPr>
        <w:t>it.</w:t>
      </w:r>
      <w:r>
        <w:rPr>
          <w:color w:val="0F0F0F"/>
          <w:spacing w:val="21"/>
          <w:w w:val="105"/>
          <w:sz w:val="39"/>
        </w:rPr>
        <w:t xml:space="preserve"> </w:t>
      </w:r>
      <w:r>
        <w:rPr>
          <w:color w:val="0F0F0F"/>
          <w:w w:val="105"/>
          <w:sz w:val="39"/>
        </w:rPr>
        <w:t>It's</w:t>
      </w:r>
      <w:r>
        <w:rPr>
          <w:color w:val="0F0F0F"/>
          <w:spacing w:val="-12"/>
          <w:w w:val="105"/>
          <w:sz w:val="39"/>
        </w:rPr>
        <w:t xml:space="preserve"> </w:t>
      </w:r>
      <w:r>
        <w:rPr>
          <w:color w:val="0F0F0F"/>
          <w:w w:val="105"/>
          <w:sz w:val="39"/>
        </w:rPr>
        <w:t>like</w:t>
      </w:r>
      <w:r>
        <w:rPr>
          <w:color w:val="0F0F0F"/>
          <w:spacing w:val="-12"/>
          <w:w w:val="105"/>
          <w:sz w:val="39"/>
        </w:rPr>
        <w:t xml:space="preserve"> </w:t>
      </w:r>
      <w:r>
        <w:rPr>
          <w:color w:val="0F0F0F"/>
          <w:w w:val="105"/>
          <w:sz w:val="39"/>
        </w:rPr>
        <w:t>the</w:t>
      </w:r>
      <w:r>
        <w:rPr>
          <w:color w:val="0F0F0F"/>
          <w:spacing w:val="4"/>
          <w:w w:val="105"/>
          <w:sz w:val="39"/>
        </w:rPr>
        <w:t xml:space="preserve"> </w:t>
      </w:r>
      <w:r>
        <w:rPr>
          <w:color w:val="0F0F0F"/>
          <w:w w:val="105"/>
          <w:sz w:val="39"/>
        </w:rPr>
        <w:t>sea.</w:t>
      </w:r>
      <w:r>
        <w:rPr>
          <w:color w:val="0F0F0F"/>
          <w:spacing w:val="-12"/>
          <w:w w:val="105"/>
          <w:sz w:val="39"/>
        </w:rPr>
        <w:t xml:space="preserve"> </w:t>
      </w:r>
      <w:r>
        <w:rPr>
          <w:rFonts w:ascii="Palatino Linotype"/>
          <w:color w:val="0F0F0F"/>
          <w:w w:val="105"/>
          <w:sz w:val="34"/>
        </w:rPr>
        <w:t>Al</w:t>
      </w:r>
      <w:r>
        <w:rPr>
          <w:rFonts w:ascii="Palatino Linotype"/>
          <w:color w:val="0F0F0F"/>
          <w:spacing w:val="38"/>
          <w:w w:val="105"/>
          <w:sz w:val="34"/>
        </w:rPr>
        <w:t xml:space="preserve"> </w:t>
      </w:r>
      <w:r>
        <w:rPr>
          <w:color w:val="0F0F0F"/>
          <w:w w:val="105"/>
          <w:sz w:val="39"/>
        </w:rPr>
        <w:t>streams</w:t>
      </w:r>
      <w:r>
        <w:rPr>
          <w:color w:val="0F0F0F"/>
          <w:spacing w:val="-14"/>
          <w:w w:val="105"/>
          <w:sz w:val="39"/>
        </w:rPr>
        <w:t xml:space="preserve"> </w:t>
      </w:r>
      <w:r>
        <w:rPr>
          <w:color w:val="0F0F0F"/>
          <w:w w:val="105"/>
          <w:sz w:val="39"/>
        </w:rPr>
        <w:t>empty</w:t>
      </w:r>
      <w:r>
        <w:rPr>
          <w:color w:val="0F0F0F"/>
          <w:spacing w:val="-29"/>
          <w:w w:val="105"/>
          <w:sz w:val="39"/>
        </w:rPr>
        <w:t xml:space="preserve"> </w:t>
      </w:r>
      <w:r>
        <w:rPr>
          <w:color w:val="0F0F0F"/>
          <w:w w:val="105"/>
          <w:sz w:val="39"/>
        </w:rPr>
        <w:t>into</w:t>
      </w:r>
      <w:r>
        <w:rPr>
          <w:color w:val="0F0F0F"/>
          <w:spacing w:val="-29"/>
          <w:w w:val="105"/>
          <w:sz w:val="39"/>
        </w:rPr>
        <w:t xml:space="preserve"> </w:t>
      </w:r>
      <w:r>
        <w:rPr>
          <w:color w:val="0F0F0F"/>
          <w:w w:val="105"/>
          <w:sz w:val="39"/>
        </w:rPr>
        <w:t>it,</w:t>
      </w:r>
      <w:r>
        <w:rPr>
          <w:color w:val="0F0F0F"/>
          <w:spacing w:val="4"/>
          <w:w w:val="105"/>
          <w:sz w:val="39"/>
        </w:rPr>
        <w:t xml:space="preserve"> </w:t>
      </w:r>
      <w:r>
        <w:rPr>
          <w:color w:val="0F0F0F"/>
          <w:w w:val="105"/>
          <w:sz w:val="39"/>
        </w:rPr>
        <w:t>and</w:t>
      </w:r>
      <w:r>
        <w:rPr>
          <w:color w:val="0F0F0F"/>
          <w:spacing w:val="-29"/>
          <w:w w:val="105"/>
          <w:sz w:val="39"/>
        </w:rPr>
        <w:t xml:space="preserve"> </w:t>
      </w:r>
      <w:r>
        <w:rPr>
          <w:color w:val="0F0F0F"/>
          <w:w w:val="105"/>
          <w:sz w:val="39"/>
        </w:rPr>
        <w:t>yet</w:t>
      </w:r>
      <w:r>
        <w:rPr>
          <w:color w:val="0F0F0F"/>
          <w:spacing w:val="-12"/>
          <w:w w:val="105"/>
          <w:sz w:val="39"/>
        </w:rPr>
        <w:t xml:space="preserve"> </w:t>
      </w:r>
      <w:r>
        <w:rPr>
          <w:color w:val="0F0F0F"/>
          <w:w w:val="105"/>
          <w:sz w:val="39"/>
        </w:rPr>
        <w:t>it</w:t>
      </w:r>
      <w:r>
        <w:rPr>
          <w:color w:val="0F0F0F"/>
          <w:spacing w:val="-13"/>
          <w:w w:val="105"/>
          <w:sz w:val="39"/>
        </w:rPr>
        <w:t xml:space="preserve"> </w:t>
      </w:r>
      <w:r>
        <w:rPr>
          <w:color w:val="0F0F0F"/>
          <w:w w:val="105"/>
          <w:sz w:val="39"/>
        </w:rPr>
        <w:t>doesn't</w:t>
      </w:r>
      <w:r>
        <w:rPr>
          <w:color w:val="0F0F0F"/>
          <w:spacing w:val="-12"/>
          <w:w w:val="105"/>
          <w:sz w:val="39"/>
        </w:rPr>
        <w:t xml:space="preserve"> </w:t>
      </w:r>
      <w:r>
        <w:rPr>
          <w:color w:val="0F0F0F"/>
          <w:w w:val="105"/>
          <w:sz w:val="39"/>
        </w:rPr>
        <w:t>control</w:t>
      </w:r>
      <w:r>
        <w:rPr>
          <w:color w:val="0F0F0F"/>
          <w:spacing w:val="-16"/>
          <w:w w:val="105"/>
          <w:sz w:val="39"/>
        </w:rPr>
        <w:t xml:space="preserve"> </w:t>
      </w:r>
      <w:r>
        <w:rPr>
          <w:color w:val="0F0F0F"/>
          <w:w w:val="105"/>
          <w:sz w:val="39"/>
        </w:rPr>
        <w:t>them."</w:t>
      </w:r>
    </w:p>
    <w:p w14:paraId="1DF811FF" w14:textId="77777777" w:rsidR="003D45B2" w:rsidRDefault="00000000">
      <w:pPr>
        <w:tabs>
          <w:tab w:val="left" w:pos="9366"/>
          <w:tab w:val="left" w:pos="10461"/>
        </w:tabs>
        <w:spacing w:before="242" w:line="304" w:lineRule="auto"/>
        <w:ind w:left="155" w:right="145"/>
        <w:jc w:val="both"/>
        <w:rPr>
          <w:sz w:val="39"/>
        </w:rPr>
      </w:pPr>
      <w:r>
        <w:pict w14:anchorId="1DF81E92">
          <v:shape id="_x0000_s1507" type="#_x0000_t202" style="position:absolute;left:0;text-align:left;margin-left:444.45pt;margin-top:21.6pt;width:115.9pt;height:16.65pt;z-index:-19929088;mso-position-horizontal-relative:page" filled="f" stroked="f">
            <v:textbox inset="0,0,0,0">
              <w:txbxContent>
                <w:p w14:paraId="1DF82082" w14:textId="77777777" w:rsidR="003D45B2" w:rsidRDefault="003D2B09">
                  <w:pPr>
                    <w:spacing w:line="329" w:lineRule="exact"/>
                    <w:rPr>
                      <w:rFonts w:ascii="Garamond"/>
                      <w:sz w:val="31"/>
                    </w:rPr>
                  </w:pPr>
                  <w:r>
                    <w:rPr>
                      <w:rFonts w:ascii="Garamond"/>
                      <w:color w:val="0F0F0F"/>
                      <w:w w:val="115"/>
                      <w:sz w:val="31"/>
                    </w:rPr>
                    <w:t>WU</w:t>
                  </w:r>
                  <w:r>
                    <w:rPr>
                      <w:rFonts w:ascii="Garamond"/>
                      <w:color w:val="0F0F0F"/>
                      <w:spacing w:val="87"/>
                      <w:w w:val="115"/>
                      <w:sz w:val="31"/>
                    </w:rPr>
                    <w:t xml:space="preserve"> </w:t>
                  </w:r>
                  <w:r>
                    <w:rPr>
                      <w:rFonts w:ascii="Garamond"/>
                      <w:color w:val="0F0F0F"/>
                      <w:spacing w:val="15"/>
                      <w:w w:val="115"/>
                      <w:sz w:val="31"/>
                    </w:rPr>
                    <w:t>CH</w:t>
                  </w:r>
                  <w:r>
                    <w:rPr>
                      <w:rFonts w:ascii="Garamond"/>
                      <w:color w:val="0F0F0F"/>
                      <w:spacing w:val="80"/>
                      <w:w w:val="115"/>
                      <w:sz w:val="31"/>
                    </w:rPr>
                    <w:t xml:space="preserve"> </w:t>
                  </w:r>
                  <w:r>
                    <w:rPr>
                      <w:rFonts w:ascii="Garamond"/>
                      <w:color w:val="0F0F0F"/>
                      <w:spacing w:val="20"/>
                      <w:w w:val="115"/>
                      <w:sz w:val="31"/>
                    </w:rPr>
                    <w:t>ENG</w:t>
                  </w:r>
                  <w:r>
                    <w:rPr>
                      <w:rFonts w:ascii="Garamond"/>
                      <w:color w:val="0F0F0F"/>
                      <w:spacing w:val="-48"/>
                      <w:sz w:val="31"/>
                    </w:rPr>
                    <w:t xml:space="preserve"> </w:t>
                  </w:r>
                </w:p>
              </w:txbxContent>
            </v:textbox>
            <w10:wrap anchorx="page"/>
          </v:shape>
        </w:pict>
      </w:r>
      <w:r w:rsidR="003D2B09">
        <w:rPr>
          <w:color w:val="0F0F0F"/>
          <w:spacing w:val="-9"/>
          <w:w w:val="110"/>
          <w:sz w:val="39"/>
        </w:rPr>
        <w:t>Commenting</w:t>
      </w:r>
      <w:r w:rsidR="003D2B09">
        <w:rPr>
          <w:color w:val="0F0F0F"/>
          <w:spacing w:val="-47"/>
          <w:w w:val="110"/>
          <w:sz w:val="39"/>
        </w:rPr>
        <w:t xml:space="preserve"> </w:t>
      </w:r>
      <w:r w:rsidR="003D2B09">
        <w:rPr>
          <w:color w:val="0F0F0F"/>
          <w:spacing w:val="-9"/>
          <w:w w:val="110"/>
          <w:sz w:val="39"/>
        </w:rPr>
        <w:t>on</w:t>
      </w:r>
      <w:r w:rsidR="003D2B09">
        <w:rPr>
          <w:color w:val="0F0F0F"/>
          <w:spacing w:val="-47"/>
          <w:w w:val="110"/>
          <w:sz w:val="39"/>
        </w:rPr>
        <w:t xml:space="preserve"> </w:t>
      </w:r>
      <w:r w:rsidR="003D2B09">
        <w:rPr>
          <w:color w:val="0F0F0F"/>
          <w:spacing w:val="-9"/>
          <w:w w:val="110"/>
          <w:sz w:val="39"/>
        </w:rPr>
        <w:t>lines</w:t>
      </w:r>
      <w:r w:rsidR="003D2B09">
        <w:rPr>
          <w:color w:val="0F0F0F"/>
          <w:spacing w:val="-17"/>
          <w:w w:val="110"/>
          <w:sz w:val="39"/>
        </w:rPr>
        <w:t xml:space="preserve"> </w:t>
      </w:r>
      <w:r w:rsidR="003D2B09">
        <w:rPr>
          <w:color w:val="0F0F0F"/>
          <w:spacing w:val="-8"/>
          <w:w w:val="110"/>
          <w:sz w:val="39"/>
        </w:rPr>
        <w:t>eight</w:t>
      </w:r>
      <w:r w:rsidR="003D2B09">
        <w:rPr>
          <w:color w:val="0F0F0F"/>
          <w:spacing w:val="-17"/>
          <w:w w:val="110"/>
          <w:sz w:val="39"/>
        </w:rPr>
        <w:t xml:space="preserve"> </w:t>
      </w:r>
      <w:r w:rsidR="003D2B09">
        <w:rPr>
          <w:color w:val="0F0F0F"/>
          <w:spacing w:val="-8"/>
          <w:w w:val="110"/>
          <w:sz w:val="39"/>
        </w:rPr>
        <w:t>and</w:t>
      </w:r>
      <w:r w:rsidR="003D2B09">
        <w:rPr>
          <w:color w:val="0F0F0F"/>
          <w:spacing w:val="-32"/>
          <w:w w:val="110"/>
          <w:sz w:val="39"/>
        </w:rPr>
        <w:t xml:space="preserve"> </w:t>
      </w:r>
      <w:r w:rsidR="003D2B09">
        <w:rPr>
          <w:color w:val="0F0F0F"/>
          <w:spacing w:val="-8"/>
          <w:w w:val="110"/>
          <w:sz w:val="39"/>
        </w:rPr>
        <w:t>eleven,</w:t>
      </w:r>
      <w:r w:rsidR="003D2B09">
        <w:rPr>
          <w:color w:val="0F0F0F"/>
          <w:spacing w:val="-8"/>
          <w:w w:val="110"/>
          <w:sz w:val="39"/>
        </w:rPr>
        <w:tab/>
      </w:r>
      <w:r w:rsidR="003D2B09">
        <w:rPr>
          <w:rFonts w:ascii="Garamond"/>
          <w:color w:val="0F0F0F"/>
          <w:w w:val="165"/>
          <w:position w:val="17"/>
          <w:sz w:val="31"/>
        </w:rPr>
        <w:t>'</w:t>
      </w:r>
      <w:r w:rsidR="003D2B09">
        <w:rPr>
          <w:rFonts w:ascii="Garamond"/>
          <w:color w:val="0F0F0F"/>
          <w:w w:val="165"/>
          <w:position w:val="17"/>
          <w:sz w:val="31"/>
        </w:rPr>
        <w:tab/>
      </w:r>
      <w:r w:rsidR="003D2B09">
        <w:rPr>
          <w:color w:val="0F0F0F"/>
          <w:spacing w:val="-12"/>
          <w:w w:val="110"/>
          <w:sz w:val="39"/>
        </w:rPr>
        <w:t>says,</w:t>
      </w:r>
      <w:r w:rsidR="003D2B09">
        <w:rPr>
          <w:color w:val="0F0F0F"/>
          <w:spacing w:val="-2"/>
          <w:w w:val="110"/>
          <w:sz w:val="39"/>
        </w:rPr>
        <w:t xml:space="preserve"> </w:t>
      </w:r>
      <w:r w:rsidR="003D2B09">
        <w:rPr>
          <w:color w:val="0F0F0F"/>
          <w:spacing w:val="-12"/>
          <w:w w:val="110"/>
          <w:sz w:val="39"/>
        </w:rPr>
        <w:t>"Even</w:t>
      </w:r>
      <w:r w:rsidR="003D2B09">
        <w:rPr>
          <w:color w:val="0F0F0F"/>
          <w:spacing w:val="-32"/>
          <w:w w:val="110"/>
          <w:sz w:val="39"/>
        </w:rPr>
        <w:t xml:space="preserve"> </w:t>
      </w:r>
      <w:r w:rsidR="003D2B09">
        <w:rPr>
          <w:color w:val="0F0F0F"/>
          <w:spacing w:val="-12"/>
          <w:w w:val="110"/>
          <w:sz w:val="39"/>
        </w:rPr>
        <w:t>though</w:t>
      </w:r>
      <w:r w:rsidR="003D2B09">
        <w:rPr>
          <w:color w:val="0F0F0F"/>
          <w:spacing w:val="-63"/>
          <w:w w:val="110"/>
          <w:sz w:val="39"/>
        </w:rPr>
        <w:t xml:space="preserve"> </w:t>
      </w:r>
      <w:r w:rsidR="003D2B09">
        <w:rPr>
          <w:color w:val="0F0F0F"/>
          <w:spacing w:val="-12"/>
          <w:w w:val="110"/>
          <w:sz w:val="39"/>
        </w:rPr>
        <w:t>there</w:t>
      </w:r>
      <w:r w:rsidR="003D2B09">
        <w:rPr>
          <w:color w:val="0F0F0F"/>
          <w:spacing w:val="-135"/>
          <w:w w:val="110"/>
          <w:sz w:val="39"/>
        </w:rPr>
        <w:t xml:space="preserve"> </w:t>
      </w:r>
      <w:r w:rsidR="003D2B09">
        <w:rPr>
          <w:color w:val="0F0F0F"/>
          <w:spacing w:val="-5"/>
          <w:w w:val="105"/>
          <w:sz w:val="39"/>
        </w:rPr>
        <w:t>are</w:t>
      </w:r>
      <w:r w:rsidR="003D2B09">
        <w:rPr>
          <w:color w:val="0F0F0F"/>
          <w:spacing w:val="-27"/>
          <w:w w:val="105"/>
          <w:sz w:val="39"/>
        </w:rPr>
        <w:t xml:space="preserve"> </w:t>
      </w:r>
      <w:r w:rsidR="003D2B09">
        <w:rPr>
          <w:color w:val="0F0F0F"/>
          <w:spacing w:val="-5"/>
          <w:w w:val="105"/>
          <w:sz w:val="39"/>
        </w:rPr>
        <w:t>no</w:t>
      </w:r>
      <w:r w:rsidR="003D2B09">
        <w:rPr>
          <w:color w:val="0F0F0F"/>
          <w:spacing w:val="-4"/>
          <w:w w:val="105"/>
          <w:sz w:val="39"/>
        </w:rPr>
        <w:t xml:space="preserve"> </w:t>
      </w:r>
      <w:r w:rsidR="003D2B09">
        <w:rPr>
          <w:color w:val="0F0F0F"/>
          <w:spacing w:val="-5"/>
          <w:w w:val="105"/>
          <w:sz w:val="39"/>
        </w:rPr>
        <w:t>question</w:t>
      </w:r>
      <w:r w:rsidR="003D2B09">
        <w:rPr>
          <w:color w:val="0F0F0F"/>
          <w:spacing w:val="-25"/>
          <w:w w:val="105"/>
          <w:sz w:val="39"/>
        </w:rPr>
        <w:t xml:space="preserve"> </w:t>
      </w:r>
      <w:r w:rsidR="003D2B09">
        <w:rPr>
          <w:color w:val="0F0F0F"/>
          <w:spacing w:val="-5"/>
          <w:w w:val="105"/>
          <w:sz w:val="39"/>
        </w:rPr>
        <w:t>indicators,</w:t>
      </w:r>
      <w:r w:rsidR="003D2B09">
        <w:rPr>
          <w:color w:val="0F0F0F"/>
          <w:spacing w:val="-1"/>
          <w:w w:val="105"/>
          <w:sz w:val="39"/>
        </w:rPr>
        <w:t xml:space="preserve"> </w:t>
      </w:r>
      <w:r w:rsidR="003D2B09">
        <w:rPr>
          <w:color w:val="0F0F0F"/>
          <w:spacing w:val="-5"/>
          <w:w w:val="105"/>
          <w:sz w:val="39"/>
        </w:rPr>
        <w:t>these</w:t>
      </w:r>
      <w:r w:rsidR="003D2B09">
        <w:rPr>
          <w:color w:val="0F0F0F"/>
          <w:spacing w:val="-27"/>
          <w:w w:val="105"/>
          <w:sz w:val="39"/>
        </w:rPr>
        <w:t xml:space="preserve"> </w:t>
      </w:r>
      <w:r w:rsidR="003D2B09">
        <w:rPr>
          <w:color w:val="0F0F0F"/>
          <w:spacing w:val="-5"/>
          <w:w w:val="105"/>
          <w:sz w:val="39"/>
        </w:rPr>
        <w:t>are</w:t>
      </w:r>
      <w:r w:rsidR="003D2B09">
        <w:rPr>
          <w:color w:val="0F0F0F"/>
          <w:spacing w:val="-26"/>
          <w:w w:val="105"/>
          <w:sz w:val="39"/>
        </w:rPr>
        <w:t xml:space="preserve"> </w:t>
      </w:r>
      <w:r w:rsidR="003D2B09">
        <w:rPr>
          <w:color w:val="0F0F0F"/>
          <w:spacing w:val="-5"/>
          <w:w w:val="105"/>
          <w:sz w:val="39"/>
        </w:rPr>
        <w:t>questions</w:t>
      </w:r>
      <w:r w:rsidR="003D2B09">
        <w:rPr>
          <w:color w:val="0F0F0F"/>
          <w:spacing w:val="-27"/>
          <w:w w:val="105"/>
          <w:sz w:val="39"/>
        </w:rPr>
        <w:t xml:space="preserve"> </w:t>
      </w:r>
      <w:r w:rsidR="003D2B09">
        <w:rPr>
          <w:color w:val="0F0F0F"/>
          <w:spacing w:val="-5"/>
          <w:w w:val="105"/>
          <w:sz w:val="39"/>
        </w:rPr>
        <w:t>and</w:t>
      </w:r>
      <w:r w:rsidR="003D2B09">
        <w:rPr>
          <w:color w:val="0F0F0F"/>
          <w:spacing w:val="-41"/>
          <w:w w:val="105"/>
          <w:sz w:val="39"/>
        </w:rPr>
        <w:t xml:space="preserve"> </w:t>
      </w:r>
      <w:r w:rsidR="003D2B09">
        <w:rPr>
          <w:color w:val="0F0F0F"/>
          <w:spacing w:val="-5"/>
          <w:w w:val="105"/>
          <w:sz w:val="39"/>
        </w:rPr>
        <w:t>not</w:t>
      </w:r>
      <w:r w:rsidR="003D2B09">
        <w:rPr>
          <w:color w:val="0F0F0F"/>
          <w:spacing w:val="-27"/>
          <w:w w:val="105"/>
          <w:sz w:val="39"/>
        </w:rPr>
        <w:t xml:space="preserve"> </w:t>
      </w:r>
      <w:r w:rsidR="003D2B09">
        <w:rPr>
          <w:color w:val="0F0F0F"/>
          <w:spacing w:val="-5"/>
          <w:w w:val="105"/>
          <w:sz w:val="39"/>
        </w:rPr>
        <w:t>statements,</w:t>
      </w:r>
      <w:r w:rsidR="003D2B09">
        <w:rPr>
          <w:color w:val="0F0F0F"/>
          <w:spacing w:val="-11"/>
          <w:w w:val="105"/>
          <w:sz w:val="39"/>
        </w:rPr>
        <w:t xml:space="preserve"> </w:t>
      </w:r>
      <w:r w:rsidR="003D2B09">
        <w:rPr>
          <w:color w:val="0F0F0F"/>
          <w:spacing w:val="-4"/>
          <w:w w:val="105"/>
          <w:sz w:val="39"/>
        </w:rPr>
        <w:t>as</w:t>
      </w:r>
      <w:r w:rsidR="003D2B09">
        <w:rPr>
          <w:color w:val="0F0F0F"/>
          <w:spacing w:val="-41"/>
          <w:w w:val="105"/>
          <w:sz w:val="39"/>
        </w:rPr>
        <w:t xml:space="preserve"> </w:t>
      </w:r>
      <w:r w:rsidR="003D2B09">
        <w:rPr>
          <w:color w:val="0F0F0F"/>
          <w:spacing w:val="-4"/>
          <w:w w:val="105"/>
          <w:sz w:val="39"/>
        </w:rPr>
        <w:t>in</w:t>
      </w:r>
      <w:r w:rsidR="003D2B09">
        <w:rPr>
          <w:color w:val="0F0F0F"/>
          <w:spacing w:val="-52"/>
          <w:w w:val="105"/>
          <w:sz w:val="39"/>
        </w:rPr>
        <w:t xml:space="preserve"> </w:t>
      </w:r>
      <w:r w:rsidR="003D2B09">
        <w:rPr>
          <w:color w:val="0F0F0F"/>
          <w:spacing w:val="-4"/>
          <w:w w:val="105"/>
          <w:sz w:val="39"/>
        </w:rPr>
        <w:t>verse</w:t>
      </w:r>
      <w:r w:rsidR="003D2B09">
        <w:rPr>
          <w:color w:val="0F0F0F"/>
          <w:spacing w:val="-129"/>
          <w:w w:val="105"/>
          <w:sz w:val="39"/>
        </w:rPr>
        <w:t xml:space="preserve"> </w:t>
      </w:r>
      <w:r w:rsidR="003D2B09">
        <w:rPr>
          <w:rFonts w:ascii="Palatino Linotype"/>
          <w:color w:val="0F0F0F"/>
          <w:w w:val="110"/>
          <w:sz w:val="21"/>
        </w:rPr>
        <w:t>ro.</w:t>
      </w:r>
      <w:r w:rsidR="003D2B09">
        <w:rPr>
          <w:rFonts w:ascii="Palatino Linotype"/>
          <w:color w:val="0F0F0F"/>
          <w:spacing w:val="14"/>
          <w:w w:val="110"/>
          <w:sz w:val="21"/>
        </w:rPr>
        <w:t xml:space="preserve"> </w:t>
      </w:r>
      <w:r w:rsidR="003D2B09">
        <w:rPr>
          <w:color w:val="0F0F0F"/>
          <w:w w:val="110"/>
          <w:sz w:val="39"/>
        </w:rPr>
        <w:t>If</w:t>
      </w:r>
      <w:r w:rsidR="003D2B09">
        <w:rPr>
          <w:color w:val="0F0F0F"/>
          <w:spacing w:val="-40"/>
          <w:w w:val="110"/>
          <w:sz w:val="39"/>
        </w:rPr>
        <w:t xml:space="preserve"> </w:t>
      </w:r>
      <w:r w:rsidR="003D2B09">
        <w:rPr>
          <w:color w:val="0F0F0F"/>
          <w:w w:val="110"/>
          <w:sz w:val="39"/>
        </w:rPr>
        <w:t>we</w:t>
      </w:r>
      <w:r w:rsidR="003D2B09">
        <w:rPr>
          <w:color w:val="0F0F0F"/>
          <w:spacing w:val="-32"/>
          <w:w w:val="110"/>
          <w:sz w:val="39"/>
        </w:rPr>
        <w:t xml:space="preserve"> </w:t>
      </w:r>
      <w:r w:rsidR="003D2B09">
        <w:rPr>
          <w:color w:val="0F0F0F"/>
          <w:w w:val="110"/>
          <w:sz w:val="39"/>
        </w:rPr>
        <w:t>can</w:t>
      </w:r>
      <w:r w:rsidR="003D2B09">
        <w:rPr>
          <w:color w:val="0F0F0F"/>
          <w:spacing w:val="-32"/>
          <w:w w:val="110"/>
          <w:sz w:val="39"/>
        </w:rPr>
        <w:t xml:space="preserve"> </w:t>
      </w:r>
      <w:r w:rsidR="003D2B09">
        <w:rPr>
          <w:color w:val="0F0F0F"/>
          <w:w w:val="110"/>
          <w:sz w:val="39"/>
        </w:rPr>
        <w:t>call</w:t>
      </w:r>
      <w:r w:rsidR="003D2B09">
        <w:rPr>
          <w:color w:val="0F0F0F"/>
          <w:spacing w:val="-32"/>
          <w:w w:val="110"/>
          <w:sz w:val="39"/>
        </w:rPr>
        <w:t xml:space="preserve"> </w:t>
      </w:r>
      <w:r w:rsidR="003D2B09">
        <w:rPr>
          <w:color w:val="0F0F0F"/>
          <w:w w:val="110"/>
          <w:sz w:val="39"/>
        </w:rPr>
        <w:t>something</w:t>
      </w:r>
      <w:r w:rsidR="003D2B09">
        <w:rPr>
          <w:color w:val="0F0F0F"/>
          <w:spacing w:val="-79"/>
          <w:w w:val="110"/>
          <w:sz w:val="39"/>
        </w:rPr>
        <w:t xml:space="preserve"> </w:t>
      </w:r>
      <w:r w:rsidR="003D2B09">
        <w:rPr>
          <w:color w:val="0F0F0F"/>
          <w:w w:val="110"/>
          <w:sz w:val="39"/>
        </w:rPr>
        <w:t>great,</w:t>
      </w:r>
      <w:r w:rsidR="003D2B09">
        <w:rPr>
          <w:color w:val="0F0F0F"/>
          <w:spacing w:val="-32"/>
          <w:w w:val="110"/>
          <w:sz w:val="39"/>
        </w:rPr>
        <w:t xml:space="preserve"> </w:t>
      </w:r>
      <w:r w:rsidR="003D2B09">
        <w:rPr>
          <w:color w:val="0F0F0F"/>
          <w:w w:val="110"/>
          <w:sz w:val="39"/>
        </w:rPr>
        <w:t>it</w:t>
      </w:r>
      <w:r w:rsidR="003D2B09">
        <w:rPr>
          <w:color w:val="0F0F0F"/>
          <w:spacing w:val="-47"/>
          <w:w w:val="110"/>
          <w:sz w:val="39"/>
        </w:rPr>
        <w:t xml:space="preserve"> </w:t>
      </w:r>
      <w:r w:rsidR="003D2B09">
        <w:rPr>
          <w:color w:val="0F0F0F"/>
          <w:w w:val="110"/>
          <w:sz w:val="39"/>
        </w:rPr>
        <w:t>isn't</w:t>
      </w:r>
      <w:r w:rsidR="003D2B09">
        <w:rPr>
          <w:color w:val="0F0F0F"/>
          <w:spacing w:val="-69"/>
          <w:w w:val="110"/>
          <w:sz w:val="39"/>
        </w:rPr>
        <w:t xml:space="preserve"> </w:t>
      </w:r>
      <w:r w:rsidR="003D2B09">
        <w:rPr>
          <w:color w:val="0F0F0F"/>
          <w:w w:val="110"/>
          <w:sz w:val="39"/>
        </w:rPr>
        <w:t>the</w:t>
      </w:r>
      <w:r w:rsidR="003D2B09">
        <w:rPr>
          <w:color w:val="0F0F0F"/>
          <w:spacing w:val="-38"/>
          <w:w w:val="110"/>
          <w:sz w:val="39"/>
        </w:rPr>
        <w:t xml:space="preserve"> </w:t>
      </w:r>
      <w:r w:rsidR="003D2B09">
        <w:rPr>
          <w:color w:val="0F0F0F"/>
          <w:w w:val="110"/>
          <w:sz w:val="39"/>
        </w:rPr>
        <w:t>Tao."</w:t>
      </w:r>
    </w:p>
    <w:p w14:paraId="1DF81200" w14:textId="77777777" w:rsidR="003D45B2" w:rsidRDefault="003D2B09">
      <w:pPr>
        <w:spacing w:before="238"/>
        <w:ind w:left="155"/>
        <w:jc w:val="both"/>
        <w:rPr>
          <w:sz w:val="39"/>
        </w:rPr>
      </w:pPr>
      <w:proofErr w:type="spellStart"/>
      <w:r>
        <w:rPr>
          <w:color w:val="0F0F0F"/>
          <w:spacing w:val="22"/>
          <w:w w:val="105"/>
          <w:position w:val="1"/>
          <w:sz w:val="39"/>
        </w:rPr>
        <w:t>su</w:t>
      </w:r>
      <w:proofErr w:type="spellEnd"/>
      <w:r>
        <w:rPr>
          <w:color w:val="0F0F0F"/>
          <w:spacing w:val="47"/>
          <w:w w:val="105"/>
          <w:position w:val="1"/>
          <w:sz w:val="39"/>
        </w:rPr>
        <w:t xml:space="preserve"> </w:t>
      </w:r>
      <w:r>
        <w:rPr>
          <w:rFonts w:ascii="Garamond"/>
          <w:color w:val="0F0F0F"/>
          <w:spacing w:val="26"/>
          <w:w w:val="105"/>
          <w:position w:val="1"/>
          <w:sz w:val="31"/>
        </w:rPr>
        <w:t>CH</w:t>
      </w:r>
      <w:r>
        <w:rPr>
          <w:rFonts w:ascii="Garamond"/>
          <w:color w:val="0F0F0F"/>
          <w:spacing w:val="26"/>
          <w:w w:val="105"/>
          <w:position w:val="17"/>
          <w:sz w:val="31"/>
        </w:rPr>
        <w:t>'</w:t>
      </w:r>
      <w:r>
        <w:rPr>
          <w:rFonts w:ascii="Garamond"/>
          <w:color w:val="0F0F0F"/>
          <w:spacing w:val="26"/>
          <w:w w:val="105"/>
          <w:sz w:val="31"/>
        </w:rPr>
        <w:t>E</w:t>
      </w:r>
      <w:r>
        <w:rPr>
          <w:rFonts w:ascii="Garamond"/>
          <w:color w:val="0F0F0F"/>
          <w:spacing w:val="72"/>
          <w:w w:val="105"/>
          <w:sz w:val="31"/>
        </w:rPr>
        <w:t xml:space="preserve"> </w:t>
      </w:r>
      <w:r>
        <w:rPr>
          <w:color w:val="0F0F0F"/>
          <w:w w:val="105"/>
          <w:sz w:val="39"/>
        </w:rPr>
        <w:t>says,</w:t>
      </w:r>
      <w:r>
        <w:rPr>
          <w:color w:val="0F0F0F"/>
          <w:spacing w:val="14"/>
          <w:w w:val="105"/>
          <w:sz w:val="39"/>
        </w:rPr>
        <w:t xml:space="preserve"> </w:t>
      </w:r>
      <w:r>
        <w:rPr>
          <w:color w:val="0F0F0F"/>
          <w:w w:val="105"/>
          <w:sz w:val="39"/>
        </w:rPr>
        <w:t>"He</w:t>
      </w:r>
      <w:r>
        <w:rPr>
          <w:color w:val="0F0F0F"/>
          <w:spacing w:val="-34"/>
          <w:w w:val="105"/>
          <w:sz w:val="39"/>
        </w:rPr>
        <w:t xml:space="preserve"> </w:t>
      </w:r>
      <w:r>
        <w:rPr>
          <w:color w:val="0F0F0F"/>
          <w:w w:val="105"/>
          <w:sz w:val="39"/>
        </w:rPr>
        <w:t>who</w:t>
      </w:r>
      <w:r>
        <w:rPr>
          <w:color w:val="0F0F0F"/>
          <w:spacing w:val="-34"/>
          <w:w w:val="105"/>
          <w:sz w:val="39"/>
        </w:rPr>
        <w:t xml:space="preserve"> </w:t>
      </w:r>
      <w:r>
        <w:rPr>
          <w:color w:val="0F0F0F"/>
          <w:w w:val="105"/>
          <w:sz w:val="39"/>
        </w:rPr>
        <w:t>is</w:t>
      </w:r>
      <w:r>
        <w:rPr>
          <w:color w:val="0F0F0F"/>
          <w:spacing w:val="-34"/>
          <w:w w:val="105"/>
          <w:sz w:val="39"/>
        </w:rPr>
        <w:t xml:space="preserve"> </w:t>
      </w:r>
      <w:r>
        <w:rPr>
          <w:color w:val="0F0F0F"/>
          <w:w w:val="105"/>
          <w:sz w:val="39"/>
        </w:rPr>
        <w:t>great</w:t>
      </w:r>
      <w:r>
        <w:rPr>
          <w:color w:val="0F0F0F"/>
          <w:spacing w:val="-28"/>
          <w:w w:val="105"/>
          <w:sz w:val="39"/>
        </w:rPr>
        <w:t xml:space="preserve"> </w:t>
      </w:r>
      <w:r>
        <w:rPr>
          <w:color w:val="0F0F0F"/>
          <w:w w:val="105"/>
          <w:sz w:val="39"/>
        </w:rPr>
        <w:t>and</w:t>
      </w:r>
      <w:r>
        <w:rPr>
          <w:color w:val="0F0F0F"/>
          <w:spacing w:val="-44"/>
          <w:w w:val="105"/>
          <w:sz w:val="39"/>
        </w:rPr>
        <w:t xml:space="preserve"> </w:t>
      </w:r>
      <w:r>
        <w:rPr>
          <w:color w:val="0F0F0F"/>
          <w:w w:val="105"/>
          <w:sz w:val="39"/>
        </w:rPr>
        <w:t>thinks</w:t>
      </w:r>
      <w:r>
        <w:rPr>
          <w:color w:val="0F0F0F"/>
          <w:spacing w:val="-34"/>
          <w:w w:val="105"/>
          <w:sz w:val="39"/>
        </w:rPr>
        <w:t xml:space="preserve"> </w:t>
      </w:r>
      <w:r>
        <w:rPr>
          <w:color w:val="0F0F0F"/>
          <w:w w:val="105"/>
          <w:sz w:val="39"/>
        </w:rPr>
        <w:t>himself</w:t>
      </w:r>
      <w:r>
        <w:rPr>
          <w:color w:val="0F0F0F"/>
          <w:spacing w:val="-43"/>
          <w:w w:val="105"/>
          <w:sz w:val="39"/>
        </w:rPr>
        <w:t xml:space="preserve"> </w:t>
      </w:r>
      <w:r>
        <w:rPr>
          <w:color w:val="0F0F0F"/>
          <w:w w:val="105"/>
          <w:position w:val="1"/>
          <w:sz w:val="39"/>
        </w:rPr>
        <w:t>great</w:t>
      </w:r>
      <w:r>
        <w:rPr>
          <w:color w:val="0F0F0F"/>
          <w:spacing w:val="-42"/>
          <w:w w:val="105"/>
          <w:position w:val="1"/>
          <w:sz w:val="39"/>
        </w:rPr>
        <w:t xml:space="preserve"> </w:t>
      </w:r>
      <w:r>
        <w:rPr>
          <w:color w:val="0F0F0F"/>
          <w:w w:val="105"/>
          <w:sz w:val="39"/>
        </w:rPr>
        <w:t>is</w:t>
      </w:r>
      <w:r>
        <w:rPr>
          <w:color w:val="0F0F0F"/>
          <w:spacing w:val="-18"/>
          <w:w w:val="105"/>
          <w:sz w:val="39"/>
        </w:rPr>
        <w:t xml:space="preserve"> </w:t>
      </w:r>
      <w:r>
        <w:rPr>
          <w:color w:val="0F0F0F"/>
          <w:w w:val="105"/>
          <w:sz w:val="39"/>
        </w:rPr>
        <w:t>small."</w:t>
      </w:r>
    </w:p>
    <w:p w14:paraId="1DF81201" w14:textId="77777777" w:rsidR="003D45B2" w:rsidRDefault="003D45B2">
      <w:pPr>
        <w:pStyle w:val="BodyText"/>
        <w:spacing w:before="8"/>
        <w:rPr>
          <w:sz w:val="23"/>
        </w:rPr>
      </w:pPr>
    </w:p>
    <w:p w14:paraId="1DF81202" w14:textId="77777777" w:rsidR="003D45B2" w:rsidRDefault="00000000">
      <w:pPr>
        <w:tabs>
          <w:tab w:val="left" w:pos="2330"/>
        </w:tabs>
        <w:spacing w:before="79"/>
        <w:ind w:left="170"/>
        <w:rPr>
          <w:sz w:val="39"/>
        </w:rPr>
      </w:pPr>
      <w:r>
        <w:pict w14:anchorId="1DF81E93">
          <v:shape id="_x0000_s1506" type="#_x0000_t202" style="position:absolute;left:0;text-align:left;margin-left:86.25pt;margin-top:13.75pt;width:75.2pt;height:16.65pt;z-index:-19928576;mso-position-horizontal-relative:page" filled="f" stroked="f">
            <v:textbox inset="0,0,0,0">
              <w:txbxContent>
                <w:p w14:paraId="1DF82083" w14:textId="77777777" w:rsidR="003D45B2" w:rsidRDefault="003D2B09">
                  <w:pPr>
                    <w:spacing w:line="329" w:lineRule="exact"/>
                    <w:rPr>
                      <w:rFonts w:ascii="Garamond"/>
                      <w:sz w:val="31"/>
                    </w:rPr>
                  </w:pPr>
                  <w:r>
                    <w:rPr>
                      <w:rFonts w:ascii="Garamond"/>
                      <w:color w:val="0E0E0E"/>
                      <w:spacing w:val="27"/>
                      <w:w w:val="120"/>
                      <w:sz w:val="31"/>
                    </w:rPr>
                    <w:t>HUI-CH</w:t>
                  </w:r>
                  <w:r>
                    <w:rPr>
                      <w:rFonts w:ascii="Garamond"/>
                      <w:color w:val="0E0E0E"/>
                      <w:spacing w:val="-45"/>
                      <w:sz w:val="31"/>
                    </w:rPr>
                    <w:t xml:space="preserve"> </w:t>
                  </w:r>
                </w:p>
              </w:txbxContent>
            </v:textbox>
            <w10:wrap anchorx="page"/>
          </v:shape>
        </w:pict>
      </w:r>
      <w:r w:rsidR="003D2B09">
        <w:rPr>
          <w:rFonts w:ascii="Garamond" w:hAnsi="Garamond"/>
          <w:color w:val="0E0E0E"/>
          <w:w w:val="110"/>
          <w:sz w:val="31"/>
        </w:rPr>
        <w:t>LU</w:t>
      </w:r>
      <w:r w:rsidR="003D2B09">
        <w:rPr>
          <w:rFonts w:ascii="Garamond" w:hAnsi="Garamond"/>
          <w:color w:val="0E0E0E"/>
          <w:w w:val="110"/>
          <w:sz w:val="31"/>
        </w:rPr>
        <w:tab/>
      </w:r>
      <w:r w:rsidR="003D2B09">
        <w:rPr>
          <w:rFonts w:ascii="Garamond" w:hAnsi="Garamond"/>
          <w:color w:val="0E0E0E"/>
          <w:w w:val="105"/>
          <w:position w:val="17"/>
          <w:sz w:val="31"/>
        </w:rPr>
        <w:t>'</w:t>
      </w:r>
      <w:r w:rsidR="003D2B09">
        <w:rPr>
          <w:rFonts w:ascii="Garamond" w:hAnsi="Garamond"/>
          <w:color w:val="0E0E0E"/>
          <w:spacing w:val="-36"/>
          <w:w w:val="105"/>
          <w:position w:val="17"/>
          <w:sz w:val="31"/>
        </w:rPr>
        <w:t xml:space="preserve"> </w:t>
      </w:r>
      <w:r w:rsidR="003D2B09">
        <w:rPr>
          <w:rFonts w:ascii="Garamond" w:hAnsi="Garamond"/>
          <w:color w:val="0E0E0E"/>
          <w:spacing w:val="27"/>
          <w:w w:val="105"/>
          <w:sz w:val="31"/>
        </w:rPr>
        <w:t>ING</w:t>
      </w:r>
      <w:r w:rsidR="003D2B09">
        <w:rPr>
          <w:rFonts w:ascii="Garamond" w:hAnsi="Garamond"/>
          <w:color w:val="0E0E0E"/>
          <w:spacing w:val="89"/>
          <w:w w:val="105"/>
          <w:sz w:val="31"/>
        </w:rPr>
        <w:t xml:space="preserve"> </w:t>
      </w:r>
      <w:r w:rsidR="003D2B09">
        <w:rPr>
          <w:color w:val="0E0E0E"/>
          <w:w w:val="105"/>
          <w:sz w:val="39"/>
        </w:rPr>
        <w:t>says,</w:t>
      </w:r>
      <w:r w:rsidR="003D2B09">
        <w:rPr>
          <w:color w:val="0E0E0E"/>
          <w:spacing w:val="24"/>
          <w:w w:val="105"/>
          <w:sz w:val="39"/>
        </w:rPr>
        <w:t xml:space="preserve"> </w:t>
      </w:r>
      <w:r w:rsidR="003D2B09">
        <w:rPr>
          <w:color w:val="0E0E0E"/>
          <w:w w:val="105"/>
          <w:sz w:val="39"/>
        </w:rPr>
        <w:t>"The</w:t>
      </w:r>
      <w:r w:rsidR="003D2B09">
        <w:rPr>
          <w:color w:val="0E0E0E"/>
          <w:spacing w:val="-8"/>
          <w:w w:val="105"/>
          <w:sz w:val="39"/>
        </w:rPr>
        <w:t xml:space="preserve"> </w:t>
      </w:r>
      <w:r w:rsidR="003D2B09">
        <w:rPr>
          <w:color w:val="0E0E0E"/>
          <w:w w:val="105"/>
          <w:sz w:val="39"/>
        </w:rPr>
        <w:t>Tao</w:t>
      </w:r>
      <w:r w:rsidR="003D2B09">
        <w:rPr>
          <w:color w:val="0E0E0E"/>
          <w:spacing w:val="-7"/>
          <w:w w:val="105"/>
          <w:sz w:val="39"/>
        </w:rPr>
        <w:t xml:space="preserve"> </w:t>
      </w:r>
      <w:r w:rsidR="003D2B09">
        <w:rPr>
          <w:color w:val="0E0E0E"/>
          <w:w w:val="105"/>
          <w:sz w:val="39"/>
        </w:rPr>
        <w:t>hides</w:t>
      </w:r>
      <w:r w:rsidR="003D2B09">
        <w:rPr>
          <w:color w:val="0E0E0E"/>
          <w:spacing w:val="-23"/>
          <w:w w:val="105"/>
          <w:sz w:val="39"/>
        </w:rPr>
        <w:t xml:space="preserve"> </w:t>
      </w:r>
      <w:r w:rsidR="003D2B09">
        <w:rPr>
          <w:color w:val="0E0E0E"/>
          <w:w w:val="105"/>
          <w:sz w:val="39"/>
        </w:rPr>
        <w:t>in</w:t>
      </w:r>
      <w:r w:rsidR="003D2B09">
        <w:rPr>
          <w:color w:val="0E0E0E"/>
          <w:spacing w:val="-23"/>
          <w:w w:val="105"/>
          <w:sz w:val="39"/>
        </w:rPr>
        <w:t xml:space="preserve"> </w:t>
      </w:r>
      <w:r w:rsidR="003D2B09">
        <w:rPr>
          <w:color w:val="0E0E0E"/>
          <w:w w:val="105"/>
          <w:sz w:val="39"/>
        </w:rPr>
        <w:t>what</w:t>
      </w:r>
      <w:r w:rsidR="003D2B09">
        <w:rPr>
          <w:color w:val="0E0E0E"/>
          <w:spacing w:val="-29"/>
          <w:w w:val="105"/>
          <w:sz w:val="39"/>
        </w:rPr>
        <w:t xml:space="preserve"> </w:t>
      </w:r>
      <w:r w:rsidR="003D2B09">
        <w:rPr>
          <w:color w:val="0E0E0E"/>
          <w:w w:val="105"/>
          <w:sz w:val="39"/>
        </w:rPr>
        <w:t>has</w:t>
      </w:r>
      <w:r w:rsidR="003D2B09">
        <w:rPr>
          <w:color w:val="0E0E0E"/>
          <w:spacing w:val="-15"/>
          <w:w w:val="105"/>
          <w:sz w:val="39"/>
        </w:rPr>
        <w:t xml:space="preserve"> </w:t>
      </w:r>
      <w:r w:rsidR="003D2B09">
        <w:rPr>
          <w:color w:val="0E0E0E"/>
          <w:w w:val="105"/>
          <w:sz w:val="39"/>
        </w:rPr>
        <w:t>no</w:t>
      </w:r>
      <w:r w:rsidR="003D2B09">
        <w:rPr>
          <w:color w:val="0E0E0E"/>
          <w:spacing w:val="-17"/>
          <w:w w:val="105"/>
          <w:sz w:val="39"/>
        </w:rPr>
        <w:t xml:space="preserve"> </w:t>
      </w:r>
      <w:r w:rsidR="003D2B09">
        <w:rPr>
          <w:color w:val="0E0E0E"/>
          <w:w w:val="105"/>
          <w:sz w:val="39"/>
        </w:rPr>
        <w:t>name,</w:t>
      </w:r>
      <w:r w:rsidR="003D2B09">
        <w:rPr>
          <w:color w:val="0E0E0E"/>
          <w:spacing w:val="15"/>
          <w:w w:val="105"/>
          <w:sz w:val="39"/>
        </w:rPr>
        <w:t xml:space="preserve"> </w:t>
      </w:r>
      <w:r w:rsidR="003D2B09">
        <w:rPr>
          <w:color w:val="0E0E0E"/>
          <w:w w:val="105"/>
          <w:sz w:val="39"/>
        </w:rPr>
        <w:t>and</w:t>
      </w:r>
      <w:r w:rsidR="003D2B09">
        <w:rPr>
          <w:color w:val="0E0E0E"/>
          <w:spacing w:val="-23"/>
          <w:w w:val="105"/>
          <w:sz w:val="39"/>
        </w:rPr>
        <w:t xml:space="preserve"> </w:t>
      </w:r>
      <w:r w:rsidR="003D2B09">
        <w:rPr>
          <w:color w:val="0E0E0E"/>
          <w:w w:val="105"/>
          <w:sz w:val="39"/>
        </w:rPr>
        <w:t>the</w:t>
      </w:r>
      <w:r w:rsidR="003D2B09">
        <w:rPr>
          <w:color w:val="0E0E0E"/>
          <w:spacing w:val="-8"/>
          <w:w w:val="105"/>
          <w:sz w:val="39"/>
        </w:rPr>
        <w:t xml:space="preserve"> </w:t>
      </w:r>
      <w:r w:rsidR="003D2B09">
        <w:rPr>
          <w:color w:val="0E0E0E"/>
          <w:w w:val="105"/>
          <w:sz w:val="39"/>
        </w:rPr>
        <w:t>sage</w:t>
      </w:r>
      <w:r w:rsidR="003D2B09">
        <w:rPr>
          <w:color w:val="0E0E0E"/>
          <w:spacing w:val="7"/>
          <w:w w:val="105"/>
          <w:sz w:val="39"/>
        </w:rPr>
        <w:t xml:space="preserve"> </w:t>
      </w:r>
      <w:proofErr w:type="spellStart"/>
      <w:r w:rsidR="003D2B09">
        <w:rPr>
          <w:color w:val="0E0E0E"/>
          <w:w w:val="105"/>
          <w:sz w:val="39"/>
        </w:rPr>
        <w:t>em­</w:t>
      </w:r>
      <w:proofErr w:type="spellEnd"/>
    </w:p>
    <w:p w14:paraId="1DF81203" w14:textId="77777777" w:rsidR="003D45B2" w:rsidRDefault="003D2B09">
      <w:pPr>
        <w:spacing w:before="124" w:line="297" w:lineRule="auto"/>
        <w:ind w:left="147" w:right="125" w:hanging="8"/>
        <w:jc w:val="both"/>
        <w:rPr>
          <w:sz w:val="39"/>
        </w:rPr>
      </w:pPr>
      <w:r>
        <w:rPr>
          <w:color w:val="0E0E0E"/>
          <w:w w:val="105"/>
          <w:sz w:val="39"/>
        </w:rPr>
        <w:t>bodies it through what has no name. He doesn't consider himself great, and</w:t>
      </w:r>
      <w:r>
        <w:rPr>
          <w:color w:val="0E0E0E"/>
          <w:spacing w:val="-128"/>
          <w:w w:val="105"/>
          <w:sz w:val="39"/>
        </w:rPr>
        <w:t xml:space="preserve"> </w:t>
      </w:r>
      <w:r>
        <w:rPr>
          <w:color w:val="0E0E0E"/>
          <w:spacing w:val="-6"/>
          <w:w w:val="110"/>
          <w:position w:val="1"/>
          <w:sz w:val="39"/>
        </w:rPr>
        <w:t>yet</w:t>
      </w:r>
      <w:r>
        <w:rPr>
          <w:color w:val="0E0E0E"/>
          <w:spacing w:val="-45"/>
          <w:w w:val="110"/>
          <w:position w:val="1"/>
          <w:sz w:val="39"/>
        </w:rPr>
        <w:t xml:space="preserve"> </w:t>
      </w:r>
      <w:r>
        <w:rPr>
          <w:color w:val="0E0E0E"/>
          <w:spacing w:val="-4"/>
          <w:w w:val="110"/>
          <w:position w:val="1"/>
          <w:sz w:val="39"/>
        </w:rPr>
        <w:t>no</w:t>
      </w:r>
      <w:r>
        <w:rPr>
          <w:color w:val="0E0E0E"/>
          <w:spacing w:val="-15"/>
          <w:w w:val="110"/>
          <w:position w:val="1"/>
          <w:sz w:val="39"/>
        </w:rPr>
        <w:t xml:space="preserve"> </w:t>
      </w:r>
      <w:r>
        <w:rPr>
          <w:color w:val="0E0E0E"/>
          <w:spacing w:val="-6"/>
          <w:w w:val="110"/>
          <w:position w:val="1"/>
          <w:sz w:val="39"/>
        </w:rPr>
        <w:t>one</w:t>
      </w:r>
      <w:r>
        <w:rPr>
          <w:color w:val="0E0E0E"/>
          <w:spacing w:val="-37"/>
          <w:w w:val="110"/>
          <w:position w:val="1"/>
          <w:sz w:val="39"/>
        </w:rPr>
        <w:t xml:space="preserve"> </w:t>
      </w:r>
      <w:r>
        <w:rPr>
          <w:color w:val="0E0E0E"/>
          <w:w w:val="110"/>
          <w:position w:val="1"/>
          <w:sz w:val="39"/>
        </w:rPr>
        <w:t>is</w:t>
      </w:r>
      <w:r>
        <w:rPr>
          <w:color w:val="0E0E0E"/>
          <w:spacing w:val="-45"/>
          <w:w w:val="110"/>
          <w:position w:val="1"/>
          <w:sz w:val="39"/>
        </w:rPr>
        <w:t xml:space="preserve"> </w:t>
      </w:r>
      <w:r>
        <w:rPr>
          <w:color w:val="0E0E0E"/>
          <w:spacing w:val="-10"/>
          <w:w w:val="110"/>
          <w:position w:val="1"/>
          <w:sz w:val="39"/>
        </w:rPr>
        <w:t>greater.</w:t>
      </w:r>
      <w:r>
        <w:rPr>
          <w:color w:val="0E0E0E"/>
          <w:spacing w:val="-16"/>
          <w:w w:val="110"/>
          <w:position w:val="1"/>
          <w:sz w:val="39"/>
        </w:rPr>
        <w:t xml:space="preserve"> </w:t>
      </w:r>
      <w:r>
        <w:rPr>
          <w:color w:val="0E0E0E"/>
          <w:spacing w:val="-13"/>
          <w:w w:val="110"/>
          <w:position w:val="1"/>
          <w:sz w:val="39"/>
        </w:rPr>
        <w:t>For</w:t>
      </w:r>
      <w:r>
        <w:rPr>
          <w:color w:val="0E0E0E"/>
          <w:spacing w:val="-60"/>
          <w:w w:val="110"/>
          <w:position w:val="1"/>
          <w:sz w:val="39"/>
        </w:rPr>
        <w:t xml:space="preserve"> </w:t>
      </w:r>
      <w:r>
        <w:rPr>
          <w:color w:val="0E0E0E"/>
          <w:spacing w:val="-4"/>
          <w:w w:val="110"/>
          <w:position w:val="1"/>
          <w:sz w:val="39"/>
        </w:rPr>
        <w:t>he</w:t>
      </w:r>
      <w:r>
        <w:rPr>
          <w:color w:val="0E0E0E"/>
          <w:spacing w:val="-14"/>
          <w:w w:val="110"/>
          <w:position w:val="1"/>
          <w:sz w:val="39"/>
        </w:rPr>
        <w:t xml:space="preserve"> </w:t>
      </w:r>
      <w:r>
        <w:rPr>
          <w:color w:val="0E0E0E"/>
          <w:spacing w:val="-6"/>
          <w:w w:val="110"/>
          <w:sz w:val="39"/>
        </w:rPr>
        <w:t>can</w:t>
      </w:r>
      <w:r>
        <w:rPr>
          <w:color w:val="0E0E0E"/>
          <w:spacing w:val="-61"/>
          <w:w w:val="110"/>
          <w:sz w:val="39"/>
        </w:rPr>
        <w:t xml:space="preserve"> </w:t>
      </w:r>
      <w:r>
        <w:rPr>
          <w:color w:val="0E0E0E"/>
          <w:spacing w:val="-15"/>
          <w:w w:val="110"/>
          <w:sz w:val="39"/>
        </w:rPr>
        <w:t>go</w:t>
      </w:r>
      <w:r>
        <w:rPr>
          <w:color w:val="0E0E0E"/>
          <w:spacing w:val="-45"/>
          <w:w w:val="110"/>
          <w:sz w:val="39"/>
        </w:rPr>
        <w:t xml:space="preserve"> </w:t>
      </w:r>
      <w:r>
        <w:rPr>
          <w:color w:val="0E0E0E"/>
          <w:spacing w:val="-3"/>
          <w:w w:val="110"/>
          <w:sz w:val="39"/>
        </w:rPr>
        <w:t>left</w:t>
      </w:r>
      <w:r>
        <w:rPr>
          <w:color w:val="0E0E0E"/>
          <w:spacing w:val="-35"/>
          <w:w w:val="110"/>
          <w:sz w:val="39"/>
        </w:rPr>
        <w:t xml:space="preserve"> </w:t>
      </w:r>
      <w:r>
        <w:rPr>
          <w:color w:val="0E0E0E"/>
          <w:spacing w:val="-4"/>
          <w:w w:val="110"/>
          <w:sz w:val="39"/>
        </w:rPr>
        <w:t>or</w:t>
      </w:r>
      <w:r>
        <w:rPr>
          <w:color w:val="0E0E0E"/>
          <w:spacing w:val="-38"/>
          <w:w w:val="110"/>
          <w:sz w:val="39"/>
        </w:rPr>
        <w:t xml:space="preserve"> </w:t>
      </w:r>
      <w:r>
        <w:rPr>
          <w:color w:val="0E0E0E"/>
          <w:spacing w:val="-18"/>
          <w:w w:val="110"/>
          <w:sz w:val="39"/>
        </w:rPr>
        <w:t>right.</w:t>
      </w:r>
      <w:r>
        <w:rPr>
          <w:color w:val="0E0E0E"/>
          <w:spacing w:val="-14"/>
          <w:w w:val="110"/>
          <w:sz w:val="39"/>
        </w:rPr>
        <w:t xml:space="preserve"> </w:t>
      </w:r>
      <w:proofErr w:type="gramStart"/>
      <w:r>
        <w:rPr>
          <w:color w:val="0E0E0E"/>
          <w:w w:val="110"/>
          <w:sz w:val="39"/>
        </w:rPr>
        <w:t>Hence</w:t>
      </w:r>
      <w:proofErr w:type="gramEnd"/>
      <w:r>
        <w:rPr>
          <w:color w:val="0E0E0E"/>
          <w:spacing w:val="-45"/>
          <w:w w:val="110"/>
          <w:sz w:val="39"/>
        </w:rPr>
        <w:t xml:space="preserve"> </w:t>
      </w:r>
      <w:r>
        <w:rPr>
          <w:color w:val="0E0E0E"/>
          <w:spacing w:val="-4"/>
          <w:w w:val="110"/>
          <w:position w:val="1"/>
          <w:sz w:val="39"/>
        </w:rPr>
        <w:t>he</w:t>
      </w:r>
      <w:r>
        <w:rPr>
          <w:color w:val="0E0E0E"/>
          <w:spacing w:val="-45"/>
          <w:w w:val="110"/>
          <w:position w:val="1"/>
          <w:sz w:val="39"/>
        </w:rPr>
        <w:t xml:space="preserve"> </w:t>
      </w:r>
      <w:r>
        <w:rPr>
          <w:color w:val="0E0E0E"/>
          <w:w w:val="110"/>
          <w:sz w:val="39"/>
        </w:rPr>
        <w:t>is</w:t>
      </w:r>
      <w:r>
        <w:rPr>
          <w:color w:val="0E0E0E"/>
          <w:spacing w:val="-30"/>
          <w:w w:val="110"/>
          <w:sz w:val="39"/>
        </w:rPr>
        <w:t xml:space="preserve"> </w:t>
      </w:r>
      <w:r>
        <w:rPr>
          <w:color w:val="0E0E0E"/>
          <w:spacing w:val="-8"/>
          <w:w w:val="110"/>
          <w:sz w:val="39"/>
        </w:rPr>
        <w:t>neither</w:t>
      </w:r>
      <w:r>
        <w:rPr>
          <w:color w:val="0E0E0E"/>
          <w:spacing w:val="-45"/>
          <w:w w:val="110"/>
          <w:sz w:val="39"/>
        </w:rPr>
        <w:t xml:space="preserve"> </w:t>
      </w:r>
      <w:r>
        <w:rPr>
          <w:color w:val="0E0E0E"/>
          <w:spacing w:val="-8"/>
          <w:w w:val="110"/>
          <w:sz w:val="39"/>
        </w:rPr>
        <w:t>small</w:t>
      </w:r>
      <w:r>
        <w:rPr>
          <w:color w:val="0E0E0E"/>
          <w:spacing w:val="-33"/>
          <w:w w:val="110"/>
          <w:sz w:val="39"/>
        </w:rPr>
        <w:t xml:space="preserve"> </w:t>
      </w:r>
      <w:r>
        <w:rPr>
          <w:color w:val="0E0E0E"/>
          <w:spacing w:val="-8"/>
          <w:w w:val="110"/>
          <w:sz w:val="39"/>
        </w:rPr>
        <w:t>nor</w:t>
      </w:r>
      <w:r>
        <w:rPr>
          <w:color w:val="0E0E0E"/>
          <w:spacing w:val="-135"/>
          <w:w w:val="110"/>
          <w:sz w:val="39"/>
        </w:rPr>
        <w:t xml:space="preserve"> </w:t>
      </w:r>
      <w:r>
        <w:rPr>
          <w:color w:val="0E0E0E"/>
          <w:w w:val="105"/>
          <w:position w:val="1"/>
          <w:sz w:val="39"/>
        </w:rPr>
        <w:t>great.</w:t>
      </w:r>
      <w:r>
        <w:rPr>
          <w:color w:val="0E0E0E"/>
          <w:spacing w:val="-16"/>
          <w:w w:val="105"/>
          <w:position w:val="1"/>
          <w:sz w:val="39"/>
        </w:rPr>
        <w:t xml:space="preserve"> </w:t>
      </w:r>
      <w:r>
        <w:rPr>
          <w:color w:val="0E0E0E"/>
          <w:w w:val="105"/>
          <w:sz w:val="39"/>
        </w:rPr>
        <w:t>And</w:t>
      </w:r>
      <w:r>
        <w:rPr>
          <w:color w:val="0E0E0E"/>
          <w:spacing w:val="-39"/>
          <w:w w:val="105"/>
          <w:sz w:val="39"/>
        </w:rPr>
        <w:t xml:space="preserve"> </w:t>
      </w:r>
      <w:r>
        <w:rPr>
          <w:color w:val="0E0E0E"/>
          <w:w w:val="105"/>
          <w:position w:val="1"/>
          <w:sz w:val="39"/>
        </w:rPr>
        <w:t>because</w:t>
      </w:r>
      <w:r>
        <w:rPr>
          <w:color w:val="0E0E0E"/>
          <w:spacing w:val="-40"/>
          <w:w w:val="105"/>
          <w:position w:val="1"/>
          <w:sz w:val="39"/>
        </w:rPr>
        <w:t xml:space="preserve"> </w:t>
      </w:r>
      <w:r>
        <w:rPr>
          <w:color w:val="0E0E0E"/>
          <w:w w:val="105"/>
          <w:position w:val="1"/>
          <w:sz w:val="39"/>
        </w:rPr>
        <w:t>he</w:t>
      </w:r>
      <w:r>
        <w:rPr>
          <w:color w:val="0E0E0E"/>
          <w:spacing w:val="-23"/>
          <w:w w:val="105"/>
          <w:position w:val="1"/>
          <w:sz w:val="39"/>
        </w:rPr>
        <w:t xml:space="preserve"> </w:t>
      </w:r>
      <w:r>
        <w:rPr>
          <w:color w:val="0E0E0E"/>
          <w:w w:val="105"/>
          <w:position w:val="1"/>
          <w:sz w:val="39"/>
        </w:rPr>
        <w:t>is</w:t>
      </w:r>
      <w:r>
        <w:rPr>
          <w:color w:val="0E0E0E"/>
          <w:spacing w:val="-38"/>
          <w:w w:val="105"/>
          <w:position w:val="1"/>
          <w:sz w:val="39"/>
        </w:rPr>
        <w:t xml:space="preserve"> </w:t>
      </w:r>
      <w:r>
        <w:rPr>
          <w:color w:val="0E0E0E"/>
          <w:w w:val="105"/>
          <w:position w:val="1"/>
          <w:sz w:val="39"/>
        </w:rPr>
        <w:t>neither</w:t>
      </w:r>
      <w:r>
        <w:rPr>
          <w:color w:val="0E0E0E"/>
          <w:spacing w:val="-39"/>
          <w:w w:val="105"/>
          <w:position w:val="1"/>
          <w:sz w:val="39"/>
        </w:rPr>
        <w:t xml:space="preserve"> </w:t>
      </w:r>
      <w:r>
        <w:rPr>
          <w:color w:val="0E0E0E"/>
          <w:w w:val="105"/>
          <w:position w:val="1"/>
          <w:sz w:val="39"/>
        </w:rPr>
        <w:t>small</w:t>
      </w:r>
      <w:r>
        <w:rPr>
          <w:color w:val="0E0E0E"/>
          <w:spacing w:val="-39"/>
          <w:w w:val="105"/>
          <w:position w:val="1"/>
          <w:sz w:val="39"/>
        </w:rPr>
        <w:t xml:space="preserve"> </w:t>
      </w:r>
      <w:r>
        <w:rPr>
          <w:color w:val="0E0E0E"/>
          <w:w w:val="105"/>
          <w:position w:val="1"/>
          <w:sz w:val="39"/>
        </w:rPr>
        <w:t>nor</w:t>
      </w:r>
      <w:r>
        <w:rPr>
          <w:color w:val="0E0E0E"/>
          <w:spacing w:val="-54"/>
          <w:w w:val="105"/>
          <w:position w:val="1"/>
          <w:sz w:val="39"/>
        </w:rPr>
        <w:t xml:space="preserve"> </w:t>
      </w:r>
      <w:r>
        <w:rPr>
          <w:color w:val="0E0E0E"/>
          <w:w w:val="105"/>
          <w:position w:val="1"/>
          <w:sz w:val="39"/>
        </w:rPr>
        <w:t>great,</w:t>
      </w:r>
      <w:r>
        <w:rPr>
          <w:color w:val="0E0E0E"/>
          <w:spacing w:val="-7"/>
          <w:w w:val="105"/>
          <w:position w:val="1"/>
          <w:sz w:val="39"/>
        </w:rPr>
        <w:t xml:space="preserve"> </w:t>
      </w:r>
      <w:r>
        <w:rPr>
          <w:color w:val="0E0E0E"/>
          <w:w w:val="105"/>
          <w:position w:val="1"/>
          <w:sz w:val="39"/>
        </w:rPr>
        <w:t>he</w:t>
      </w:r>
      <w:r>
        <w:rPr>
          <w:color w:val="0E0E0E"/>
          <w:spacing w:val="-24"/>
          <w:w w:val="105"/>
          <w:position w:val="1"/>
          <w:sz w:val="39"/>
        </w:rPr>
        <w:t xml:space="preserve"> </w:t>
      </w:r>
      <w:r>
        <w:rPr>
          <w:color w:val="0E0E0E"/>
          <w:w w:val="105"/>
          <w:position w:val="1"/>
          <w:sz w:val="39"/>
        </w:rPr>
        <w:t>can</w:t>
      </w:r>
      <w:r>
        <w:rPr>
          <w:color w:val="0E0E0E"/>
          <w:spacing w:val="-23"/>
          <w:w w:val="105"/>
          <w:position w:val="1"/>
          <w:sz w:val="39"/>
        </w:rPr>
        <w:t xml:space="preserve"> </w:t>
      </w:r>
      <w:r>
        <w:rPr>
          <w:color w:val="0E0E0E"/>
          <w:w w:val="105"/>
          <w:position w:val="1"/>
          <w:sz w:val="39"/>
        </w:rPr>
        <w:t>do</w:t>
      </w:r>
      <w:r>
        <w:rPr>
          <w:color w:val="0E0E0E"/>
          <w:spacing w:val="-23"/>
          <w:w w:val="105"/>
          <w:position w:val="1"/>
          <w:sz w:val="39"/>
        </w:rPr>
        <w:t xml:space="preserve"> </w:t>
      </w:r>
      <w:r>
        <w:rPr>
          <w:color w:val="0E0E0E"/>
          <w:w w:val="105"/>
          <w:position w:val="1"/>
          <w:sz w:val="39"/>
        </w:rPr>
        <w:t>great</w:t>
      </w:r>
      <w:r>
        <w:rPr>
          <w:color w:val="0E0E0E"/>
          <w:spacing w:val="-39"/>
          <w:w w:val="105"/>
          <w:position w:val="1"/>
          <w:sz w:val="39"/>
        </w:rPr>
        <w:t xml:space="preserve"> </w:t>
      </w:r>
      <w:r>
        <w:rPr>
          <w:color w:val="0E0E0E"/>
          <w:w w:val="105"/>
          <w:position w:val="1"/>
          <w:sz w:val="39"/>
        </w:rPr>
        <w:t>things."</w:t>
      </w:r>
    </w:p>
    <w:p w14:paraId="1DF81204" w14:textId="77777777" w:rsidR="003D45B2" w:rsidRDefault="003D2B09">
      <w:pPr>
        <w:spacing w:before="324" w:line="297" w:lineRule="auto"/>
        <w:ind w:left="155" w:right="113" w:firstLine="15"/>
        <w:jc w:val="both"/>
        <w:rPr>
          <w:sz w:val="39"/>
        </w:rPr>
      </w:pPr>
      <w:r>
        <w:rPr>
          <w:color w:val="0E0E0E"/>
          <w:spacing w:val="-13"/>
          <w:w w:val="110"/>
          <w:sz w:val="39"/>
        </w:rPr>
        <w:t>The</w:t>
      </w:r>
      <w:r>
        <w:rPr>
          <w:color w:val="0E0E0E"/>
          <w:spacing w:val="-34"/>
          <w:w w:val="110"/>
          <w:sz w:val="39"/>
        </w:rPr>
        <w:t xml:space="preserve"> </w:t>
      </w:r>
      <w:proofErr w:type="spellStart"/>
      <w:r>
        <w:rPr>
          <w:color w:val="0E0E0E"/>
          <w:spacing w:val="-16"/>
          <w:w w:val="110"/>
          <w:sz w:val="39"/>
        </w:rPr>
        <w:t>Mawangtui</w:t>
      </w:r>
      <w:proofErr w:type="spellEnd"/>
      <w:r>
        <w:rPr>
          <w:color w:val="0E0E0E"/>
          <w:spacing w:val="-51"/>
          <w:w w:val="110"/>
          <w:sz w:val="39"/>
        </w:rPr>
        <w:t xml:space="preserve"> </w:t>
      </w:r>
      <w:r>
        <w:rPr>
          <w:color w:val="0E0E0E"/>
          <w:spacing w:val="-12"/>
          <w:w w:val="110"/>
          <w:sz w:val="39"/>
        </w:rPr>
        <w:t>texts</w:t>
      </w:r>
      <w:r>
        <w:rPr>
          <w:color w:val="0E0E0E"/>
          <w:spacing w:val="-51"/>
          <w:w w:val="110"/>
          <w:sz w:val="39"/>
        </w:rPr>
        <w:t xml:space="preserve"> </w:t>
      </w:r>
      <w:r>
        <w:rPr>
          <w:color w:val="0E0E0E"/>
          <w:spacing w:val="-6"/>
          <w:w w:val="110"/>
          <w:sz w:val="39"/>
        </w:rPr>
        <w:t>omit</w:t>
      </w:r>
      <w:r>
        <w:rPr>
          <w:color w:val="0E0E0E"/>
          <w:spacing w:val="-51"/>
          <w:w w:val="110"/>
          <w:sz w:val="39"/>
        </w:rPr>
        <w:t xml:space="preserve"> </w:t>
      </w:r>
      <w:r>
        <w:rPr>
          <w:color w:val="0E0E0E"/>
          <w:spacing w:val="-5"/>
          <w:w w:val="110"/>
          <w:sz w:val="39"/>
        </w:rPr>
        <w:t>lines</w:t>
      </w:r>
      <w:r>
        <w:rPr>
          <w:color w:val="0E0E0E"/>
          <w:spacing w:val="-51"/>
          <w:w w:val="110"/>
          <w:sz w:val="39"/>
        </w:rPr>
        <w:t xml:space="preserve"> </w:t>
      </w:r>
      <w:r>
        <w:rPr>
          <w:color w:val="0E0E0E"/>
          <w:spacing w:val="-12"/>
          <w:w w:val="110"/>
          <w:sz w:val="39"/>
        </w:rPr>
        <w:t>three</w:t>
      </w:r>
      <w:r>
        <w:rPr>
          <w:color w:val="0E0E0E"/>
          <w:spacing w:val="-33"/>
          <w:w w:val="110"/>
          <w:sz w:val="39"/>
        </w:rPr>
        <w:t xml:space="preserve"> </w:t>
      </w:r>
      <w:r>
        <w:rPr>
          <w:color w:val="0E0E0E"/>
          <w:spacing w:val="-13"/>
          <w:w w:val="110"/>
          <w:sz w:val="39"/>
        </w:rPr>
        <w:t>and</w:t>
      </w:r>
      <w:r>
        <w:rPr>
          <w:color w:val="0E0E0E"/>
          <w:spacing w:val="-51"/>
          <w:w w:val="110"/>
          <w:sz w:val="39"/>
        </w:rPr>
        <w:t xml:space="preserve"> </w:t>
      </w:r>
      <w:proofErr w:type="spellStart"/>
      <w:r>
        <w:rPr>
          <w:color w:val="0E0E0E"/>
          <w:spacing w:val="-28"/>
          <w:w w:val="110"/>
          <w:sz w:val="39"/>
        </w:rPr>
        <w:t>fout</w:t>
      </w:r>
      <w:proofErr w:type="spellEnd"/>
      <w:r>
        <w:rPr>
          <w:color w:val="0E0E0E"/>
          <w:spacing w:val="-28"/>
          <w:w w:val="110"/>
          <w:sz w:val="39"/>
        </w:rPr>
        <w:t>.</w:t>
      </w:r>
      <w:r>
        <w:rPr>
          <w:color w:val="0E0E0E"/>
          <w:spacing w:val="-16"/>
          <w:w w:val="110"/>
          <w:sz w:val="39"/>
        </w:rPr>
        <w:t xml:space="preserve"> Following</w:t>
      </w:r>
      <w:r>
        <w:rPr>
          <w:color w:val="0E0E0E"/>
          <w:spacing w:val="-86"/>
          <w:w w:val="110"/>
          <w:sz w:val="39"/>
        </w:rPr>
        <w:t xml:space="preserve"> </w:t>
      </w:r>
      <w:r>
        <w:rPr>
          <w:color w:val="0E0E0E"/>
          <w:w w:val="110"/>
          <w:sz w:val="39"/>
        </w:rPr>
        <w:t>line</w:t>
      </w:r>
      <w:r>
        <w:rPr>
          <w:color w:val="0E0E0E"/>
          <w:spacing w:val="-33"/>
          <w:w w:val="110"/>
          <w:sz w:val="39"/>
        </w:rPr>
        <w:t xml:space="preserve"> </w:t>
      </w:r>
      <w:r>
        <w:rPr>
          <w:color w:val="0E0E0E"/>
          <w:spacing w:val="-8"/>
          <w:w w:val="110"/>
          <w:sz w:val="39"/>
        </w:rPr>
        <w:t>six,</w:t>
      </w:r>
      <w:r>
        <w:rPr>
          <w:color w:val="0E0E0E"/>
          <w:spacing w:val="-34"/>
          <w:w w:val="110"/>
          <w:sz w:val="39"/>
        </w:rPr>
        <w:t xml:space="preserve"> </w:t>
      </w:r>
      <w:r>
        <w:rPr>
          <w:color w:val="0E0E0E"/>
          <w:spacing w:val="-10"/>
          <w:w w:val="110"/>
          <w:sz w:val="39"/>
        </w:rPr>
        <w:t>the</w:t>
      </w:r>
      <w:r>
        <w:rPr>
          <w:color w:val="0E0E0E"/>
          <w:spacing w:val="-33"/>
          <w:w w:val="110"/>
          <w:sz w:val="39"/>
        </w:rPr>
        <w:t xml:space="preserve"> </w:t>
      </w:r>
      <w:r>
        <w:rPr>
          <w:color w:val="0E0E0E"/>
          <w:spacing w:val="-12"/>
          <w:w w:val="110"/>
          <w:sz w:val="39"/>
        </w:rPr>
        <w:t>standard</w:t>
      </w:r>
      <w:r>
        <w:rPr>
          <w:color w:val="0E0E0E"/>
          <w:spacing w:val="-135"/>
          <w:w w:val="110"/>
          <w:sz w:val="39"/>
        </w:rPr>
        <w:t xml:space="preserve"> </w:t>
      </w:r>
      <w:r>
        <w:rPr>
          <w:color w:val="0E0E0E"/>
          <w:spacing w:val="-1"/>
          <w:w w:val="105"/>
          <w:position w:val="1"/>
          <w:sz w:val="39"/>
        </w:rPr>
        <w:t>edition</w:t>
      </w:r>
      <w:r>
        <w:rPr>
          <w:color w:val="0E0E0E"/>
          <w:spacing w:val="-28"/>
          <w:w w:val="105"/>
          <w:position w:val="1"/>
          <w:sz w:val="39"/>
        </w:rPr>
        <w:t xml:space="preserve"> </w:t>
      </w:r>
      <w:r>
        <w:rPr>
          <w:color w:val="0E0E0E"/>
          <w:spacing w:val="-1"/>
          <w:w w:val="105"/>
          <w:position w:val="1"/>
          <w:sz w:val="39"/>
        </w:rPr>
        <w:t>has</w:t>
      </w:r>
      <w:r>
        <w:rPr>
          <w:color w:val="0E0E0E"/>
          <w:spacing w:val="-28"/>
          <w:w w:val="105"/>
          <w:position w:val="1"/>
          <w:sz w:val="39"/>
        </w:rPr>
        <w:t xml:space="preserve"> </w:t>
      </w:r>
      <w:r>
        <w:rPr>
          <w:color w:val="0E0E0E"/>
          <w:spacing w:val="-1"/>
          <w:w w:val="105"/>
          <w:position w:val="1"/>
          <w:sz w:val="39"/>
        </w:rPr>
        <w:t>two</w:t>
      </w:r>
      <w:r>
        <w:rPr>
          <w:color w:val="0E0E0E"/>
          <w:spacing w:val="2"/>
          <w:w w:val="105"/>
          <w:position w:val="1"/>
          <w:sz w:val="39"/>
        </w:rPr>
        <w:t xml:space="preserve"> </w:t>
      </w:r>
      <w:r>
        <w:rPr>
          <w:color w:val="0E0E0E"/>
          <w:spacing w:val="-1"/>
          <w:w w:val="105"/>
          <w:position w:val="1"/>
          <w:sz w:val="39"/>
        </w:rPr>
        <w:t>additional</w:t>
      </w:r>
      <w:r>
        <w:rPr>
          <w:color w:val="0E0E0E"/>
          <w:spacing w:val="-28"/>
          <w:w w:val="105"/>
          <w:position w:val="1"/>
          <w:sz w:val="39"/>
        </w:rPr>
        <w:t xml:space="preserve"> </w:t>
      </w:r>
      <w:r>
        <w:rPr>
          <w:color w:val="0E0E0E"/>
          <w:spacing w:val="-1"/>
          <w:w w:val="105"/>
          <w:position w:val="1"/>
          <w:sz w:val="39"/>
        </w:rPr>
        <w:t>lines:</w:t>
      </w:r>
      <w:r>
        <w:rPr>
          <w:color w:val="0E0E0E"/>
          <w:spacing w:val="17"/>
          <w:w w:val="105"/>
          <w:position w:val="1"/>
          <w:sz w:val="39"/>
        </w:rPr>
        <w:t xml:space="preserve"> </w:t>
      </w:r>
      <w:r>
        <w:rPr>
          <w:color w:val="0E0E0E"/>
          <w:spacing w:val="-1"/>
          <w:w w:val="105"/>
          <w:position w:val="1"/>
          <w:sz w:val="39"/>
        </w:rPr>
        <w:t>"it</w:t>
      </w:r>
      <w:r>
        <w:rPr>
          <w:color w:val="0E0E0E"/>
          <w:spacing w:val="-13"/>
          <w:w w:val="105"/>
          <w:position w:val="1"/>
          <w:sz w:val="39"/>
        </w:rPr>
        <w:t xml:space="preserve"> </w:t>
      </w:r>
      <w:r>
        <w:rPr>
          <w:color w:val="0E0E0E"/>
          <w:w w:val="105"/>
          <w:position w:val="1"/>
          <w:sz w:val="39"/>
        </w:rPr>
        <w:t>cares</w:t>
      </w:r>
      <w:r>
        <w:rPr>
          <w:color w:val="0E0E0E"/>
          <w:spacing w:val="-13"/>
          <w:w w:val="105"/>
          <w:position w:val="1"/>
          <w:sz w:val="39"/>
        </w:rPr>
        <w:t xml:space="preserve"> </w:t>
      </w:r>
      <w:r>
        <w:rPr>
          <w:color w:val="0E0E0E"/>
          <w:w w:val="105"/>
          <w:position w:val="1"/>
          <w:sz w:val="39"/>
        </w:rPr>
        <w:t>for</w:t>
      </w:r>
      <w:r>
        <w:rPr>
          <w:color w:val="0E0E0E"/>
          <w:spacing w:val="-20"/>
          <w:w w:val="105"/>
          <w:position w:val="1"/>
          <w:sz w:val="39"/>
        </w:rPr>
        <w:t xml:space="preserve"> </w:t>
      </w:r>
      <w:r>
        <w:rPr>
          <w:color w:val="0E0E0E"/>
          <w:w w:val="105"/>
          <w:sz w:val="39"/>
        </w:rPr>
        <w:t>all</w:t>
      </w:r>
      <w:r>
        <w:rPr>
          <w:color w:val="0E0E0E"/>
          <w:spacing w:val="-19"/>
          <w:w w:val="105"/>
          <w:sz w:val="39"/>
        </w:rPr>
        <w:t xml:space="preserve"> </w:t>
      </w:r>
      <w:r>
        <w:rPr>
          <w:color w:val="0E0E0E"/>
          <w:w w:val="105"/>
          <w:sz w:val="39"/>
        </w:rPr>
        <w:t>things</w:t>
      </w:r>
      <w:r>
        <w:rPr>
          <w:color w:val="0E0E0E"/>
          <w:spacing w:val="16"/>
          <w:w w:val="105"/>
          <w:sz w:val="39"/>
        </w:rPr>
        <w:t xml:space="preserve"> </w:t>
      </w:r>
      <w:r>
        <w:rPr>
          <w:rFonts w:ascii="Garamond" w:hAnsi="Garamond"/>
          <w:color w:val="0E0E0E"/>
          <w:w w:val="105"/>
          <w:position w:val="1"/>
          <w:sz w:val="40"/>
        </w:rPr>
        <w:t>/</w:t>
      </w:r>
      <w:r>
        <w:rPr>
          <w:rFonts w:ascii="Garamond" w:hAnsi="Garamond"/>
          <w:color w:val="0E0E0E"/>
          <w:spacing w:val="58"/>
          <w:w w:val="105"/>
          <w:position w:val="1"/>
          <w:sz w:val="40"/>
        </w:rPr>
        <w:t xml:space="preserve"> </w:t>
      </w:r>
      <w:r>
        <w:rPr>
          <w:color w:val="0E0E0E"/>
          <w:w w:val="105"/>
          <w:position w:val="1"/>
          <w:sz w:val="39"/>
        </w:rPr>
        <w:t>but</w:t>
      </w:r>
      <w:r>
        <w:rPr>
          <w:color w:val="0E0E0E"/>
          <w:spacing w:val="-32"/>
          <w:w w:val="105"/>
          <w:position w:val="1"/>
          <w:sz w:val="39"/>
        </w:rPr>
        <w:t xml:space="preserve"> </w:t>
      </w:r>
      <w:r>
        <w:rPr>
          <w:color w:val="0E0E0E"/>
          <w:w w:val="105"/>
          <w:position w:val="1"/>
          <w:sz w:val="39"/>
        </w:rPr>
        <w:t>it</w:t>
      </w:r>
      <w:r>
        <w:rPr>
          <w:color w:val="0E0E0E"/>
          <w:spacing w:val="-33"/>
          <w:w w:val="105"/>
          <w:position w:val="1"/>
          <w:sz w:val="39"/>
        </w:rPr>
        <w:t xml:space="preserve"> </w:t>
      </w:r>
      <w:r>
        <w:rPr>
          <w:color w:val="0E0E0E"/>
          <w:w w:val="105"/>
          <w:position w:val="1"/>
          <w:sz w:val="39"/>
        </w:rPr>
        <w:t>wields</w:t>
      </w:r>
      <w:r>
        <w:rPr>
          <w:color w:val="0E0E0E"/>
          <w:spacing w:val="-28"/>
          <w:w w:val="105"/>
          <w:position w:val="1"/>
          <w:sz w:val="39"/>
        </w:rPr>
        <w:t xml:space="preserve"> </w:t>
      </w:r>
      <w:r>
        <w:rPr>
          <w:color w:val="0E0E0E"/>
          <w:w w:val="105"/>
          <w:position w:val="1"/>
          <w:sz w:val="39"/>
        </w:rPr>
        <w:t>no</w:t>
      </w:r>
      <w:r>
        <w:rPr>
          <w:color w:val="0E0E0E"/>
          <w:spacing w:val="2"/>
          <w:w w:val="105"/>
          <w:position w:val="1"/>
          <w:sz w:val="39"/>
        </w:rPr>
        <w:t xml:space="preserve"> </w:t>
      </w:r>
      <w:proofErr w:type="gramStart"/>
      <w:r>
        <w:rPr>
          <w:color w:val="0E0E0E"/>
          <w:w w:val="105"/>
          <w:position w:val="1"/>
          <w:sz w:val="39"/>
        </w:rPr>
        <w:t>con­</w:t>
      </w:r>
      <w:r>
        <w:rPr>
          <w:color w:val="0E0E0E"/>
          <w:spacing w:val="-128"/>
          <w:w w:val="105"/>
          <w:position w:val="1"/>
          <w:sz w:val="39"/>
        </w:rPr>
        <w:t xml:space="preserve"> </w:t>
      </w:r>
      <w:proofErr w:type="spellStart"/>
      <w:r>
        <w:rPr>
          <w:color w:val="0E0E0E"/>
          <w:spacing w:val="-3"/>
          <w:w w:val="110"/>
          <w:sz w:val="39"/>
        </w:rPr>
        <w:t>trol</w:t>
      </w:r>
      <w:proofErr w:type="spellEnd"/>
      <w:proofErr w:type="gramEnd"/>
      <w:r>
        <w:rPr>
          <w:color w:val="0E0E0E"/>
          <w:spacing w:val="-3"/>
          <w:w w:val="110"/>
          <w:sz w:val="39"/>
        </w:rPr>
        <w:t>."</w:t>
      </w:r>
      <w:r>
        <w:rPr>
          <w:color w:val="0E0E0E"/>
          <w:w w:val="110"/>
          <w:sz w:val="39"/>
        </w:rPr>
        <w:t xml:space="preserve"> </w:t>
      </w:r>
      <w:r>
        <w:rPr>
          <w:color w:val="0E0E0E"/>
          <w:spacing w:val="-6"/>
          <w:w w:val="110"/>
          <w:sz w:val="39"/>
        </w:rPr>
        <w:t>But</w:t>
      </w:r>
      <w:r>
        <w:rPr>
          <w:color w:val="0E0E0E"/>
          <w:spacing w:val="-30"/>
          <w:w w:val="110"/>
          <w:sz w:val="39"/>
        </w:rPr>
        <w:t xml:space="preserve"> </w:t>
      </w:r>
      <w:r>
        <w:rPr>
          <w:color w:val="0E0E0E"/>
          <w:spacing w:val="-14"/>
          <w:w w:val="110"/>
          <w:sz w:val="39"/>
        </w:rPr>
        <w:t>this</w:t>
      </w:r>
      <w:r>
        <w:rPr>
          <w:color w:val="0E0E0E"/>
          <w:spacing w:val="-15"/>
          <w:w w:val="110"/>
          <w:sz w:val="39"/>
        </w:rPr>
        <w:t xml:space="preserve"> </w:t>
      </w:r>
      <w:r>
        <w:rPr>
          <w:color w:val="0E0E0E"/>
          <w:spacing w:val="-9"/>
          <w:w w:val="110"/>
          <w:sz w:val="39"/>
        </w:rPr>
        <w:t>anticipates</w:t>
      </w:r>
      <w:r>
        <w:rPr>
          <w:color w:val="0E0E0E"/>
          <w:spacing w:val="-45"/>
          <w:w w:val="110"/>
          <w:sz w:val="39"/>
        </w:rPr>
        <w:t xml:space="preserve"> </w:t>
      </w:r>
      <w:r>
        <w:rPr>
          <w:color w:val="0E0E0E"/>
          <w:w w:val="110"/>
          <w:position w:val="1"/>
          <w:sz w:val="39"/>
        </w:rPr>
        <w:t>line</w:t>
      </w:r>
      <w:r>
        <w:rPr>
          <w:color w:val="0E0E0E"/>
          <w:spacing w:val="-23"/>
          <w:w w:val="110"/>
          <w:position w:val="1"/>
          <w:sz w:val="39"/>
        </w:rPr>
        <w:t xml:space="preserve"> </w:t>
      </w:r>
      <w:r>
        <w:rPr>
          <w:color w:val="0E0E0E"/>
          <w:spacing w:val="-6"/>
          <w:w w:val="110"/>
          <w:position w:val="1"/>
          <w:sz w:val="39"/>
        </w:rPr>
        <w:t>ten,</w:t>
      </w:r>
      <w:r>
        <w:rPr>
          <w:color w:val="0E0E0E"/>
          <w:spacing w:val="8"/>
          <w:w w:val="110"/>
          <w:position w:val="1"/>
          <w:sz w:val="39"/>
        </w:rPr>
        <w:t xml:space="preserve"> </w:t>
      </w:r>
      <w:r>
        <w:rPr>
          <w:color w:val="0E0E0E"/>
          <w:spacing w:val="-8"/>
          <w:w w:val="110"/>
          <w:position w:val="1"/>
          <w:sz w:val="39"/>
        </w:rPr>
        <w:t>and</w:t>
      </w:r>
      <w:r>
        <w:rPr>
          <w:color w:val="0E0E0E"/>
          <w:spacing w:val="-30"/>
          <w:w w:val="110"/>
          <w:position w:val="1"/>
          <w:sz w:val="39"/>
        </w:rPr>
        <w:t xml:space="preserve"> </w:t>
      </w:r>
      <w:r>
        <w:rPr>
          <w:rFonts w:ascii="Book Antiqua" w:hAnsi="Book Antiqua"/>
          <w:color w:val="0E0E0E"/>
          <w:w w:val="110"/>
          <w:sz w:val="40"/>
        </w:rPr>
        <w:t>I</w:t>
      </w:r>
      <w:r>
        <w:rPr>
          <w:rFonts w:ascii="Book Antiqua" w:hAnsi="Book Antiqua"/>
          <w:color w:val="0E0E0E"/>
          <w:spacing w:val="-3"/>
          <w:w w:val="110"/>
          <w:sz w:val="40"/>
        </w:rPr>
        <w:t xml:space="preserve"> </w:t>
      </w:r>
      <w:r>
        <w:rPr>
          <w:color w:val="0E0E0E"/>
          <w:spacing w:val="-25"/>
          <w:w w:val="110"/>
          <w:position w:val="1"/>
          <w:sz w:val="39"/>
        </w:rPr>
        <w:t>have</w:t>
      </w:r>
      <w:r>
        <w:rPr>
          <w:color w:val="0E0E0E"/>
          <w:spacing w:val="-38"/>
          <w:w w:val="110"/>
          <w:position w:val="1"/>
          <w:sz w:val="39"/>
        </w:rPr>
        <w:t xml:space="preserve"> </w:t>
      </w:r>
      <w:r>
        <w:rPr>
          <w:color w:val="0E0E0E"/>
          <w:spacing w:val="-6"/>
          <w:w w:val="110"/>
          <w:position w:val="1"/>
          <w:sz w:val="39"/>
        </w:rPr>
        <w:t>gone</w:t>
      </w:r>
      <w:r>
        <w:rPr>
          <w:color w:val="0E0E0E"/>
          <w:spacing w:val="-23"/>
          <w:w w:val="110"/>
          <w:position w:val="1"/>
          <w:sz w:val="39"/>
        </w:rPr>
        <w:t xml:space="preserve"> </w:t>
      </w:r>
      <w:r>
        <w:rPr>
          <w:color w:val="0E0E0E"/>
          <w:spacing w:val="-12"/>
          <w:w w:val="110"/>
          <w:position w:val="1"/>
          <w:sz w:val="39"/>
        </w:rPr>
        <w:t>along</w:t>
      </w:r>
      <w:r>
        <w:rPr>
          <w:color w:val="0E0E0E"/>
          <w:spacing w:val="-45"/>
          <w:w w:val="110"/>
          <w:position w:val="1"/>
          <w:sz w:val="39"/>
        </w:rPr>
        <w:t xml:space="preserve"> </w:t>
      </w:r>
      <w:r>
        <w:rPr>
          <w:color w:val="0E0E0E"/>
          <w:spacing w:val="-15"/>
          <w:w w:val="110"/>
          <w:position w:val="1"/>
          <w:sz w:val="39"/>
        </w:rPr>
        <w:t>with</w:t>
      </w:r>
      <w:r>
        <w:rPr>
          <w:color w:val="0E0E0E"/>
          <w:spacing w:val="-37"/>
          <w:w w:val="110"/>
          <w:position w:val="1"/>
          <w:sz w:val="39"/>
        </w:rPr>
        <w:t xml:space="preserve"> </w:t>
      </w:r>
      <w:r>
        <w:rPr>
          <w:color w:val="0E0E0E"/>
          <w:spacing w:val="-6"/>
          <w:w w:val="110"/>
          <w:position w:val="1"/>
          <w:sz w:val="39"/>
        </w:rPr>
        <w:t>the</w:t>
      </w:r>
      <w:r>
        <w:rPr>
          <w:color w:val="0E0E0E"/>
          <w:spacing w:val="-23"/>
          <w:w w:val="110"/>
          <w:position w:val="1"/>
          <w:sz w:val="39"/>
        </w:rPr>
        <w:t xml:space="preserve"> </w:t>
      </w:r>
      <w:proofErr w:type="spellStart"/>
      <w:r>
        <w:rPr>
          <w:color w:val="0E0E0E"/>
          <w:spacing w:val="-19"/>
          <w:w w:val="110"/>
          <w:position w:val="1"/>
          <w:sz w:val="39"/>
        </w:rPr>
        <w:t>Mawangtui</w:t>
      </w:r>
      <w:proofErr w:type="spellEnd"/>
      <w:r>
        <w:rPr>
          <w:color w:val="0E0E0E"/>
          <w:spacing w:val="-135"/>
          <w:w w:val="110"/>
          <w:position w:val="1"/>
          <w:sz w:val="39"/>
        </w:rPr>
        <w:t xml:space="preserve"> </w:t>
      </w:r>
      <w:r>
        <w:rPr>
          <w:color w:val="0E0E0E"/>
          <w:spacing w:val="-16"/>
          <w:w w:val="110"/>
          <w:sz w:val="39"/>
        </w:rPr>
        <w:t>texts</w:t>
      </w:r>
      <w:r>
        <w:rPr>
          <w:color w:val="0E0E0E"/>
          <w:spacing w:val="-33"/>
          <w:w w:val="110"/>
          <w:sz w:val="39"/>
        </w:rPr>
        <w:t xml:space="preserve"> </w:t>
      </w:r>
      <w:proofErr w:type="gramStart"/>
      <w:r>
        <w:rPr>
          <w:color w:val="0E0E0E"/>
          <w:spacing w:val="7"/>
          <w:w w:val="110"/>
          <w:sz w:val="39"/>
        </w:rPr>
        <w:t>in</w:t>
      </w:r>
      <w:proofErr w:type="gramEnd"/>
      <w:r>
        <w:rPr>
          <w:color w:val="0E0E0E"/>
          <w:spacing w:val="-57"/>
          <w:w w:val="110"/>
          <w:sz w:val="39"/>
        </w:rPr>
        <w:t xml:space="preserve"> </w:t>
      </w:r>
      <w:r>
        <w:rPr>
          <w:color w:val="0E0E0E"/>
          <w:spacing w:val="-11"/>
          <w:w w:val="110"/>
          <w:sz w:val="39"/>
        </w:rPr>
        <w:t>omitting</w:t>
      </w:r>
      <w:r>
        <w:rPr>
          <w:color w:val="0E0E0E"/>
          <w:spacing w:val="-57"/>
          <w:w w:val="110"/>
          <w:sz w:val="39"/>
        </w:rPr>
        <w:t xml:space="preserve"> </w:t>
      </w:r>
      <w:r>
        <w:rPr>
          <w:color w:val="0E0E0E"/>
          <w:spacing w:val="-2"/>
          <w:w w:val="110"/>
          <w:sz w:val="39"/>
        </w:rPr>
        <w:t>them.</w:t>
      </w:r>
      <w:r>
        <w:rPr>
          <w:color w:val="0E0E0E"/>
          <w:spacing w:val="-24"/>
          <w:w w:val="110"/>
          <w:sz w:val="39"/>
        </w:rPr>
        <w:t xml:space="preserve"> </w:t>
      </w:r>
      <w:r>
        <w:rPr>
          <w:color w:val="0E0E0E"/>
          <w:spacing w:val="-13"/>
          <w:w w:val="110"/>
          <w:sz w:val="39"/>
        </w:rPr>
        <w:t>For</w:t>
      </w:r>
      <w:r>
        <w:rPr>
          <w:color w:val="0E0E0E"/>
          <w:spacing w:val="-41"/>
          <w:w w:val="110"/>
          <w:sz w:val="39"/>
        </w:rPr>
        <w:t xml:space="preserve"> </w:t>
      </w:r>
      <w:r>
        <w:rPr>
          <w:color w:val="0E0E0E"/>
          <w:spacing w:val="-16"/>
          <w:w w:val="110"/>
          <w:sz w:val="39"/>
        </w:rPr>
        <w:t>the</w:t>
      </w:r>
      <w:r>
        <w:rPr>
          <w:color w:val="0E0E0E"/>
          <w:spacing w:val="-24"/>
          <w:w w:val="110"/>
          <w:sz w:val="39"/>
        </w:rPr>
        <w:t xml:space="preserve"> </w:t>
      </w:r>
      <w:r>
        <w:rPr>
          <w:color w:val="0E0E0E"/>
          <w:spacing w:val="-8"/>
          <w:w w:val="110"/>
          <w:sz w:val="39"/>
        </w:rPr>
        <w:t>last</w:t>
      </w:r>
      <w:r>
        <w:rPr>
          <w:color w:val="0E0E0E"/>
          <w:spacing w:val="-49"/>
          <w:w w:val="110"/>
          <w:sz w:val="39"/>
        </w:rPr>
        <w:t xml:space="preserve"> </w:t>
      </w:r>
      <w:r>
        <w:rPr>
          <w:color w:val="0E0E0E"/>
          <w:spacing w:val="-13"/>
          <w:w w:val="110"/>
          <w:sz w:val="39"/>
        </w:rPr>
        <w:t>two</w:t>
      </w:r>
      <w:r>
        <w:rPr>
          <w:color w:val="0E0E0E"/>
          <w:spacing w:val="-33"/>
          <w:w w:val="110"/>
          <w:sz w:val="39"/>
        </w:rPr>
        <w:t xml:space="preserve"> </w:t>
      </w:r>
      <w:r>
        <w:rPr>
          <w:color w:val="0E0E0E"/>
          <w:spacing w:val="-5"/>
          <w:w w:val="110"/>
          <w:sz w:val="39"/>
        </w:rPr>
        <w:t>lines,</w:t>
      </w:r>
      <w:r>
        <w:rPr>
          <w:color w:val="0E0E0E"/>
          <w:spacing w:val="-8"/>
          <w:w w:val="110"/>
          <w:sz w:val="39"/>
        </w:rPr>
        <w:t xml:space="preserve"> </w:t>
      </w:r>
      <w:r>
        <w:rPr>
          <w:color w:val="0E0E0E"/>
          <w:w w:val="110"/>
          <w:sz w:val="39"/>
        </w:rPr>
        <w:t>I</w:t>
      </w:r>
      <w:r>
        <w:rPr>
          <w:color w:val="0E0E0E"/>
          <w:spacing w:val="-41"/>
          <w:w w:val="110"/>
          <w:sz w:val="39"/>
        </w:rPr>
        <w:t xml:space="preserve"> </w:t>
      </w:r>
      <w:r>
        <w:rPr>
          <w:color w:val="0E0E0E"/>
          <w:spacing w:val="-25"/>
          <w:w w:val="110"/>
          <w:sz w:val="39"/>
        </w:rPr>
        <w:t>have</w:t>
      </w:r>
      <w:r>
        <w:rPr>
          <w:color w:val="0E0E0E"/>
          <w:spacing w:val="-24"/>
          <w:w w:val="110"/>
          <w:sz w:val="39"/>
        </w:rPr>
        <w:t xml:space="preserve"> </w:t>
      </w:r>
      <w:r>
        <w:rPr>
          <w:color w:val="0E0E0E"/>
          <w:spacing w:val="-23"/>
          <w:w w:val="110"/>
          <w:sz w:val="39"/>
        </w:rPr>
        <w:t>followed</w:t>
      </w:r>
      <w:r>
        <w:rPr>
          <w:color w:val="0E0E0E"/>
          <w:spacing w:val="-41"/>
          <w:w w:val="110"/>
          <w:sz w:val="39"/>
        </w:rPr>
        <w:t xml:space="preserve"> </w:t>
      </w:r>
      <w:r>
        <w:rPr>
          <w:color w:val="0E0E0E"/>
          <w:spacing w:val="-10"/>
          <w:w w:val="110"/>
          <w:sz w:val="39"/>
        </w:rPr>
        <w:t>the</w:t>
      </w:r>
      <w:r>
        <w:rPr>
          <w:color w:val="0E0E0E"/>
          <w:spacing w:val="-24"/>
          <w:w w:val="110"/>
          <w:sz w:val="39"/>
        </w:rPr>
        <w:t xml:space="preserve"> </w:t>
      </w:r>
      <w:r>
        <w:rPr>
          <w:color w:val="0E0E0E"/>
          <w:spacing w:val="-11"/>
          <w:w w:val="110"/>
          <w:sz w:val="39"/>
        </w:rPr>
        <w:t>standard</w:t>
      </w:r>
      <w:r>
        <w:rPr>
          <w:color w:val="0E0E0E"/>
          <w:spacing w:val="-25"/>
          <w:w w:val="110"/>
          <w:sz w:val="39"/>
        </w:rPr>
        <w:t xml:space="preserve"> </w:t>
      </w:r>
      <w:proofErr w:type="spellStart"/>
      <w:r>
        <w:rPr>
          <w:color w:val="0E0E0E"/>
          <w:spacing w:val="-10"/>
          <w:w w:val="110"/>
          <w:sz w:val="39"/>
        </w:rPr>
        <w:t>edi­</w:t>
      </w:r>
      <w:proofErr w:type="spellEnd"/>
      <w:r>
        <w:rPr>
          <w:color w:val="0E0E0E"/>
          <w:spacing w:val="-134"/>
          <w:w w:val="110"/>
          <w:sz w:val="39"/>
        </w:rPr>
        <w:t xml:space="preserve"> </w:t>
      </w:r>
      <w:proofErr w:type="spellStart"/>
      <w:r>
        <w:rPr>
          <w:color w:val="0E0E0E"/>
          <w:w w:val="110"/>
          <w:sz w:val="39"/>
        </w:rPr>
        <w:t>tion</w:t>
      </w:r>
      <w:proofErr w:type="spellEnd"/>
      <w:r>
        <w:rPr>
          <w:color w:val="0E0E0E"/>
          <w:w w:val="110"/>
          <w:sz w:val="39"/>
        </w:rPr>
        <w:t>.</w:t>
      </w:r>
      <w:r>
        <w:rPr>
          <w:color w:val="0E0E0E"/>
          <w:spacing w:val="6"/>
          <w:w w:val="110"/>
          <w:sz w:val="39"/>
        </w:rPr>
        <w:t xml:space="preserve"> </w:t>
      </w:r>
      <w:r>
        <w:rPr>
          <w:color w:val="0E0E0E"/>
          <w:spacing w:val="-8"/>
          <w:w w:val="110"/>
          <w:sz w:val="39"/>
        </w:rPr>
        <w:t>The</w:t>
      </w:r>
      <w:r>
        <w:rPr>
          <w:color w:val="0E0E0E"/>
          <w:spacing w:val="6"/>
          <w:w w:val="110"/>
          <w:sz w:val="39"/>
        </w:rPr>
        <w:t xml:space="preserve"> </w:t>
      </w:r>
      <w:proofErr w:type="spellStart"/>
      <w:r>
        <w:rPr>
          <w:color w:val="0E0E0E"/>
          <w:spacing w:val="-16"/>
          <w:w w:val="110"/>
          <w:sz w:val="39"/>
        </w:rPr>
        <w:t>Mawangtui</w:t>
      </w:r>
      <w:proofErr w:type="spellEnd"/>
      <w:r>
        <w:rPr>
          <w:color w:val="0E0E0E"/>
          <w:spacing w:val="-26"/>
          <w:w w:val="110"/>
          <w:sz w:val="39"/>
        </w:rPr>
        <w:t xml:space="preserve"> </w:t>
      </w:r>
      <w:r>
        <w:rPr>
          <w:color w:val="0E0E0E"/>
          <w:spacing w:val="-10"/>
          <w:w w:val="110"/>
          <w:sz w:val="39"/>
        </w:rPr>
        <w:t>texts</w:t>
      </w:r>
      <w:r>
        <w:rPr>
          <w:color w:val="0E0E0E"/>
          <w:spacing w:val="-26"/>
          <w:w w:val="110"/>
          <w:sz w:val="39"/>
        </w:rPr>
        <w:t xml:space="preserve"> </w:t>
      </w:r>
      <w:r>
        <w:rPr>
          <w:color w:val="0E0E0E"/>
          <w:spacing w:val="-25"/>
          <w:w w:val="110"/>
          <w:sz w:val="39"/>
        </w:rPr>
        <w:t>have</w:t>
      </w:r>
      <w:r>
        <w:rPr>
          <w:color w:val="0E0E0E"/>
          <w:spacing w:val="-9"/>
          <w:w w:val="110"/>
          <w:sz w:val="39"/>
        </w:rPr>
        <w:t xml:space="preserve"> </w:t>
      </w:r>
      <w:r>
        <w:rPr>
          <w:color w:val="0E0E0E"/>
          <w:spacing w:val="-10"/>
          <w:w w:val="110"/>
          <w:sz w:val="39"/>
        </w:rPr>
        <w:t xml:space="preserve">the </w:t>
      </w:r>
      <w:r>
        <w:rPr>
          <w:color w:val="0E0E0E"/>
          <w:spacing w:val="-6"/>
          <w:w w:val="110"/>
          <w:sz w:val="39"/>
        </w:rPr>
        <w:t>more</w:t>
      </w:r>
      <w:r>
        <w:rPr>
          <w:color w:val="0E0E0E"/>
          <w:spacing w:val="-10"/>
          <w:w w:val="110"/>
          <w:sz w:val="39"/>
        </w:rPr>
        <w:t xml:space="preserve"> </w:t>
      </w:r>
      <w:r>
        <w:rPr>
          <w:color w:val="0E0E0E"/>
          <w:spacing w:val="-15"/>
          <w:w w:val="110"/>
          <w:sz w:val="39"/>
        </w:rPr>
        <w:t>convoluted</w:t>
      </w:r>
      <w:r>
        <w:rPr>
          <w:color w:val="0E0E0E"/>
          <w:spacing w:val="-10"/>
          <w:w w:val="110"/>
          <w:sz w:val="39"/>
        </w:rPr>
        <w:t xml:space="preserve"> </w:t>
      </w:r>
      <w:r>
        <w:rPr>
          <w:color w:val="0E0E0E"/>
          <w:spacing w:val="-8"/>
          <w:w w:val="110"/>
          <w:sz w:val="39"/>
        </w:rPr>
        <w:t>and</w:t>
      </w:r>
      <w:r>
        <w:rPr>
          <w:color w:val="0E0E0E"/>
          <w:spacing w:val="-18"/>
          <w:w w:val="110"/>
          <w:sz w:val="39"/>
        </w:rPr>
        <w:t xml:space="preserve"> </w:t>
      </w:r>
      <w:r>
        <w:rPr>
          <w:color w:val="0E0E0E"/>
          <w:spacing w:val="-9"/>
          <w:w w:val="110"/>
          <w:sz w:val="39"/>
        </w:rPr>
        <w:t>redundant:</w:t>
      </w:r>
      <w:r>
        <w:rPr>
          <w:color w:val="0E0E0E"/>
          <w:spacing w:val="46"/>
          <w:w w:val="110"/>
          <w:sz w:val="39"/>
        </w:rPr>
        <w:t xml:space="preserve"> </w:t>
      </w:r>
      <w:r>
        <w:rPr>
          <w:color w:val="0E0E0E"/>
          <w:spacing w:val="-13"/>
          <w:w w:val="110"/>
          <w:sz w:val="39"/>
        </w:rPr>
        <w:t>"there­</w:t>
      </w:r>
      <w:r>
        <w:rPr>
          <w:color w:val="0E0E0E"/>
          <w:spacing w:val="-135"/>
          <w:w w:val="110"/>
          <w:sz w:val="39"/>
        </w:rPr>
        <w:t xml:space="preserve"> </w:t>
      </w:r>
      <w:proofErr w:type="spellStart"/>
      <w:r>
        <w:rPr>
          <w:color w:val="0E0E0E"/>
          <w:spacing w:val="-2"/>
          <w:w w:val="105"/>
          <w:position w:val="1"/>
          <w:sz w:val="39"/>
        </w:rPr>
        <w:t>fore</w:t>
      </w:r>
      <w:proofErr w:type="spellEnd"/>
      <w:r>
        <w:rPr>
          <w:color w:val="0E0E0E"/>
          <w:spacing w:val="-42"/>
          <w:w w:val="105"/>
          <w:position w:val="1"/>
          <w:sz w:val="39"/>
        </w:rPr>
        <w:t xml:space="preserve"> </w:t>
      </w:r>
      <w:r>
        <w:rPr>
          <w:color w:val="0E0E0E"/>
          <w:spacing w:val="-2"/>
          <w:w w:val="105"/>
          <w:position w:val="1"/>
          <w:sz w:val="39"/>
        </w:rPr>
        <w:t>the</w:t>
      </w:r>
      <w:r>
        <w:rPr>
          <w:color w:val="0E0E0E"/>
          <w:spacing w:val="-26"/>
          <w:w w:val="105"/>
          <w:position w:val="1"/>
          <w:sz w:val="39"/>
        </w:rPr>
        <w:t xml:space="preserve"> </w:t>
      </w:r>
      <w:r>
        <w:rPr>
          <w:color w:val="0E0E0E"/>
          <w:spacing w:val="-2"/>
          <w:w w:val="105"/>
          <w:position w:val="1"/>
          <w:sz w:val="39"/>
        </w:rPr>
        <w:t>sage</w:t>
      </w:r>
      <w:r>
        <w:rPr>
          <w:color w:val="0E0E0E"/>
          <w:spacing w:val="-27"/>
          <w:w w:val="105"/>
          <w:position w:val="1"/>
          <w:sz w:val="39"/>
        </w:rPr>
        <w:t xml:space="preserve"> </w:t>
      </w:r>
      <w:r>
        <w:rPr>
          <w:color w:val="0E0E0E"/>
          <w:spacing w:val="-2"/>
          <w:w w:val="105"/>
          <w:position w:val="1"/>
          <w:sz w:val="39"/>
        </w:rPr>
        <w:t>can</w:t>
      </w:r>
      <w:r>
        <w:rPr>
          <w:color w:val="0E0E0E"/>
          <w:spacing w:val="-41"/>
          <w:w w:val="105"/>
          <w:position w:val="1"/>
          <w:sz w:val="39"/>
        </w:rPr>
        <w:t xml:space="preserve"> </w:t>
      </w:r>
      <w:r>
        <w:rPr>
          <w:color w:val="0E0E0E"/>
          <w:spacing w:val="-2"/>
          <w:w w:val="105"/>
          <w:sz w:val="39"/>
        </w:rPr>
        <w:t>do</w:t>
      </w:r>
      <w:r>
        <w:rPr>
          <w:color w:val="0E0E0E"/>
          <w:spacing w:val="-35"/>
          <w:w w:val="105"/>
          <w:sz w:val="39"/>
        </w:rPr>
        <w:t xml:space="preserve"> </w:t>
      </w:r>
      <w:r>
        <w:rPr>
          <w:color w:val="0E0E0E"/>
          <w:spacing w:val="-2"/>
          <w:w w:val="105"/>
          <w:position w:val="1"/>
          <w:sz w:val="39"/>
        </w:rPr>
        <w:t>great</w:t>
      </w:r>
      <w:r>
        <w:rPr>
          <w:color w:val="0E0E0E"/>
          <w:spacing w:val="-51"/>
          <w:w w:val="105"/>
          <w:position w:val="1"/>
          <w:sz w:val="39"/>
        </w:rPr>
        <w:t xml:space="preserve"> </w:t>
      </w:r>
      <w:r>
        <w:rPr>
          <w:color w:val="0E0E0E"/>
          <w:spacing w:val="-2"/>
          <w:w w:val="105"/>
          <w:position w:val="1"/>
          <w:sz w:val="39"/>
        </w:rPr>
        <w:t>things</w:t>
      </w:r>
      <w:r>
        <w:rPr>
          <w:color w:val="0E0E0E"/>
          <w:spacing w:val="4"/>
          <w:w w:val="105"/>
          <w:position w:val="1"/>
          <w:sz w:val="39"/>
        </w:rPr>
        <w:t xml:space="preserve"> </w:t>
      </w:r>
      <w:r>
        <w:rPr>
          <w:rFonts w:ascii="Garamond" w:hAnsi="Garamond"/>
          <w:color w:val="0E0E0E"/>
          <w:spacing w:val="-2"/>
          <w:w w:val="105"/>
          <w:position w:val="1"/>
          <w:sz w:val="40"/>
        </w:rPr>
        <w:t>/</w:t>
      </w:r>
      <w:r>
        <w:rPr>
          <w:rFonts w:ascii="Garamond" w:hAnsi="Garamond"/>
          <w:color w:val="0E0E0E"/>
          <w:spacing w:val="30"/>
          <w:w w:val="105"/>
          <w:position w:val="1"/>
          <w:sz w:val="40"/>
        </w:rPr>
        <w:t xml:space="preserve"> </w:t>
      </w:r>
      <w:r>
        <w:rPr>
          <w:color w:val="0E0E0E"/>
          <w:spacing w:val="-2"/>
          <w:w w:val="105"/>
          <w:position w:val="1"/>
          <w:sz w:val="39"/>
        </w:rPr>
        <w:t>because</w:t>
      </w:r>
      <w:r>
        <w:rPr>
          <w:color w:val="0E0E0E"/>
          <w:spacing w:val="-57"/>
          <w:w w:val="105"/>
          <w:position w:val="1"/>
          <w:sz w:val="39"/>
        </w:rPr>
        <w:t xml:space="preserve"> </w:t>
      </w:r>
      <w:r>
        <w:rPr>
          <w:color w:val="0E0E0E"/>
          <w:spacing w:val="-2"/>
          <w:w w:val="105"/>
          <w:position w:val="1"/>
          <w:sz w:val="39"/>
        </w:rPr>
        <w:t>he</w:t>
      </w:r>
      <w:r>
        <w:rPr>
          <w:color w:val="0E0E0E"/>
          <w:spacing w:val="-26"/>
          <w:w w:val="105"/>
          <w:position w:val="1"/>
          <w:sz w:val="39"/>
        </w:rPr>
        <w:t xml:space="preserve"> </w:t>
      </w:r>
      <w:r>
        <w:rPr>
          <w:color w:val="0E0E0E"/>
          <w:spacing w:val="-1"/>
          <w:w w:val="105"/>
          <w:sz w:val="39"/>
        </w:rPr>
        <w:t>does</w:t>
      </w:r>
      <w:r>
        <w:rPr>
          <w:color w:val="0E0E0E"/>
          <w:spacing w:val="-41"/>
          <w:w w:val="105"/>
          <w:sz w:val="39"/>
        </w:rPr>
        <w:t xml:space="preserve"> </w:t>
      </w:r>
      <w:r>
        <w:rPr>
          <w:color w:val="0E0E0E"/>
          <w:spacing w:val="-1"/>
          <w:w w:val="105"/>
          <w:position w:val="1"/>
          <w:sz w:val="39"/>
        </w:rPr>
        <w:t>not</w:t>
      </w:r>
      <w:r>
        <w:rPr>
          <w:color w:val="0E0E0E"/>
          <w:spacing w:val="-27"/>
          <w:w w:val="105"/>
          <w:position w:val="1"/>
          <w:sz w:val="39"/>
        </w:rPr>
        <w:t xml:space="preserve"> </w:t>
      </w:r>
      <w:r>
        <w:rPr>
          <w:color w:val="0E0E0E"/>
          <w:spacing w:val="-1"/>
          <w:w w:val="105"/>
          <w:position w:val="1"/>
          <w:sz w:val="39"/>
        </w:rPr>
        <w:t>act</w:t>
      </w:r>
      <w:r>
        <w:rPr>
          <w:color w:val="0E0E0E"/>
          <w:spacing w:val="-50"/>
          <w:w w:val="105"/>
          <w:position w:val="1"/>
          <w:sz w:val="39"/>
        </w:rPr>
        <w:t xml:space="preserve"> </w:t>
      </w:r>
      <w:r>
        <w:rPr>
          <w:color w:val="0E0E0E"/>
          <w:spacing w:val="-1"/>
          <w:w w:val="105"/>
          <w:position w:val="1"/>
          <w:sz w:val="39"/>
        </w:rPr>
        <w:t>great</w:t>
      </w:r>
      <w:r>
        <w:rPr>
          <w:color w:val="0E0E0E"/>
          <w:spacing w:val="10"/>
          <w:w w:val="105"/>
          <w:position w:val="1"/>
          <w:sz w:val="39"/>
        </w:rPr>
        <w:t xml:space="preserve"> </w:t>
      </w:r>
      <w:r>
        <w:rPr>
          <w:rFonts w:ascii="Garamond" w:hAnsi="Garamond"/>
          <w:color w:val="0E0E0E"/>
          <w:spacing w:val="-1"/>
          <w:w w:val="105"/>
          <w:position w:val="1"/>
          <w:sz w:val="40"/>
        </w:rPr>
        <w:t>/</w:t>
      </w:r>
      <w:r>
        <w:rPr>
          <w:rFonts w:ascii="Garamond" w:hAnsi="Garamond"/>
          <w:color w:val="0E0E0E"/>
          <w:spacing w:val="45"/>
          <w:w w:val="105"/>
          <w:position w:val="1"/>
          <w:sz w:val="40"/>
        </w:rPr>
        <w:t xml:space="preserve"> </w:t>
      </w:r>
      <w:r>
        <w:rPr>
          <w:color w:val="0E0E0E"/>
          <w:spacing w:val="-1"/>
          <w:w w:val="105"/>
          <w:position w:val="1"/>
          <w:sz w:val="39"/>
        </w:rPr>
        <w:t>he</w:t>
      </w:r>
      <w:r>
        <w:rPr>
          <w:color w:val="0E0E0E"/>
          <w:spacing w:val="-49"/>
          <w:w w:val="105"/>
          <w:position w:val="1"/>
          <w:sz w:val="39"/>
        </w:rPr>
        <w:t xml:space="preserve"> </w:t>
      </w:r>
      <w:r>
        <w:rPr>
          <w:color w:val="0E0E0E"/>
          <w:spacing w:val="-1"/>
          <w:w w:val="105"/>
          <w:position w:val="1"/>
          <w:sz w:val="39"/>
        </w:rPr>
        <w:t>thus</w:t>
      </w:r>
      <w:r>
        <w:rPr>
          <w:color w:val="0E0E0E"/>
          <w:spacing w:val="-34"/>
          <w:w w:val="105"/>
          <w:position w:val="1"/>
          <w:sz w:val="39"/>
        </w:rPr>
        <w:t xml:space="preserve"> </w:t>
      </w:r>
      <w:proofErr w:type="gramStart"/>
      <w:r>
        <w:rPr>
          <w:color w:val="0E0E0E"/>
          <w:spacing w:val="-1"/>
          <w:w w:val="105"/>
          <w:position w:val="1"/>
          <w:sz w:val="39"/>
        </w:rPr>
        <w:t>can</w:t>
      </w:r>
      <w:r>
        <w:rPr>
          <w:color w:val="0E0E0E"/>
          <w:spacing w:val="-129"/>
          <w:w w:val="105"/>
          <w:position w:val="1"/>
          <w:sz w:val="39"/>
        </w:rPr>
        <w:t xml:space="preserve"> </w:t>
      </w:r>
      <w:r>
        <w:rPr>
          <w:color w:val="0E0E0E"/>
          <w:w w:val="110"/>
          <w:sz w:val="39"/>
        </w:rPr>
        <w:t>do</w:t>
      </w:r>
      <w:proofErr w:type="gramEnd"/>
      <w:r>
        <w:rPr>
          <w:color w:val="0E0E0E"/>
          <w:spacing w:val="-34"/>
          <w:w w:val="110"/>
          <w:sz w:val="39"/>
        </w:rPr>
        <w:t xml:space="preserve"> </w:t>
      </w:r>
      <w:r>
        <w:rPr>
          <w:color w:val="0E0E0E"/>
          <w:w w:val="110"/>
          <w:sz w:val="39"/>
        </w:rPr>
        <w:t>great</w:t>
      </w:r>
      <w:r>
        <w:rPr>
          <w:color w:val="0E0E0E"/>
          <w:spacing w:val="-33"/>
          <w:w w:val="110"/>
          <w:sz w:val="39"/>
        </w:rPr>
        <w:t xml:space="preserve"> </w:t>
      </w:r>
      <w:r>
        <w:rPr>
          <w:color w:val="0E0E0E"/>
          <w:w w:val="110"/>
          <w:sz w:val="39"/>
        </w:rPr>
        <w:t>things."</w:t>
      </w:r>
    </w:p>
    <w:p w14:paraId="1DF81205" w14:textId="77777777" w:rsidR="003D45B2" w:rsidRDefault="003D45B2">
      <w:pPr>
        <w:pStyle w:val="BodyText"/>
        <w:rPr>
          <w:sz w:val="46"/>
        </w:rPr>
      </w:pPr>
    </w:p>
    <w:p w14:paraId="1DF81206" w14:textId="77777777" w:rsidR="003D45B2" w:rsidRDefault="003D45B2">
      <w:pPr>
        <w:pStyle w:val="BodyText"/>
        <w:rPr>
          <w:sz w:val="46"/>
        </w:rPr>
      </w:pPr>
    </w:p>
    <w:p w14:paraId="1DF81207" w14:textId="77777777" w:rsidR="003D45B2" w:rsidRDefault="003D45B2">
      <w:pPr>
        <w:pStyle w:val="BodyText"/>
        <w:rPr>
          <w:sz w:val="46"/>
        </w:rPr>
      </w:pPr>
    </w:p>
    <w:p w14:paraId="1DF81208" w14:textId="77777777" w:rsidR="003D45B2" w:rsidRDefault="003D45B2">
      <w:pPr>
        <w:pStyle w:val="BodyText"/>
        <w:rPr>
          <w:sz w:val="46"/>
        </w:rPr>
      </w:pPr>
    </w:p>
    <w:p w14:paraId="1DF81209" w14:textId="77777777" w:rsidR="003D45B2" w:rsidRDefault="003D45B2">
      <w:pPr>
        <w:pStyle w:val="BodyText"/>
        <w:rPr>
          <w:sz w:val="46"/>
        </w:rPr>
      </w:pPr>
    </w:p>
    <w:p w14:paraId="1DF8120A" w14:textId="77777777" w:rsidR="003D45B2" w:rsidRDefault="003D45B2">
      <w:pPr>
        <w:pStyle w:val="BodyText"/>
        <w:rPr>
          <w:sz w:val="46"/>
        </w:rPr>
      </w:pPr>
    </w:p>
    <w:p w14:paraId="1DF8120B" w14:textId="77777777" w:rsidR="003D45B2" w:rsidRDefault="003D45B2">
      <w:pPr>
        <w:pStyle w:val="BodyText"/>
        <w:rPr>
          <w:sz w:val="46"/>
        </w:rPr>
      </w:pPr>
    </w:p>
    <w:p w14:paraId="1DF8120C" w14:textId="77777777" w:rsidR="003D45B2" w:rsidRDefault="003D45B2">
      <w:pPr>
        <w:pStyle w:val="BodyText"/>
        <w:rPr>
          <w:sz w:val="46"/>
        </w:rPr>
      </w:pPr>
    </w:p>
    <w:p w14:paraId="1DF8120D" w14:textId="77777777" w:rsidR="003D45B2" w:rsidRDefault="003D45B2">
      <w:pPr>
        <w:pStyle w:val="BodyText"/>
        <w:rPr>
          <w:sz w:val="46"/>
        </w:rPr>
      </w:pPr>
    </w:p>
    <w:p w14:paraId="1DF8120E" w14:textId="77777777" w:rsidR="003D45B2" w:rsidRDefault="003D45B2">
      <w:pPr>
        <w:pStyle w:val="BodyText"/>
        <w:rPr>
          <w:sz w:val="46"/>
        </w:rPr>
      </w:pPr>
    </w:p>
    <w:p w14:paraId="1DF8120F" w14:textId="77777777" w:rsidR="003D45B2" w:rsidRDefault="003D45B2">
      <w:pPr>
        <w:pStyle w:val="BodyText"/>
        <w:rPr>
          <w:sz w:val="46"/>
        </w:rPr>
      </w:pPr>
    </w:p>
    <w:p w14:paraId="1DF81210" w14:textId="77777777" w:rsidR="003D45B2" w:rsidRDefault="003D45B2">
      <w:pPr>
        <w:pStyle w:val="BodyText"/>
        <w:rPr>
          <w:sz w:val="46"/>
        </w:rPr>
      </w:pPr>
    </w:p>
    <w:p w14:paraId="1DF81211" w14:textId="77777777" w:rsidR="003D45B2" w:rsidRDefault="003D45B2">
      <w:pPr>
        <w:pStyle w:val="BodyText"/>
        <w:rPr>
          <w:sz w:val="46"/>
        </w:rPr>
      </w:pPr>
    </w:p>
    <w:p w14:paraId="1DF81212" w14:textId="77777777" w:rsidR="003D45B2" w:rsidRDefault="003D45B2">
      <w:pPr>
        <w:pStyle w:val="BodyText"/>
        <w:rPr>
          <w:sz w:val="46"/>
        </w:rPr>
      </w:pPr>
    </w:p>
    <w:p w14:paraId="1DF81213" w14:textId="77777777" w:rsidR="003D45B2" w:rsidRDefault="003D45B2">
      <w:pPr>
        <w:pStyle w:val="BodyText"/>
        <w:rPr>
          <w:sz w:val="46"/>
        </w:rPr>
      </w:pPr>
    </w:p>
    <w:p w14:paraId="1DF81214" w14:textId="77777777" w:rsidR="003D45B2" w:rsidRDefault="003D45B2">
      <w:pPr>
        <w:pStyle w:val="BodyText"/>
        <w:spacing w:before="6"/>
        <w:rPr>
          <w:sz w:val="53"/>
        </w:rPr>
      </w:pPr>
    </w:p>
    <w:p w14:paraId="1DF81215" w14:textId="77777777" w:rsidR="003D45B2" w:rsidRDefault="003D2B09">
      <w:pPr>
        <w:ind w:right="1472"/>
        <w:jc w:val="right"/>
        <w:rPr>
          <w:rFonts w:ascii="Cambria"/>
          <w:sz w:val="45"/>
        </w:rPr>
      </w:pPr>
      <w:r>
        <w:rPr>
          <w:rFonts w:ascii="Cambria"/>
          <w:color w:val="090909"/>
          <w:w w:val="110"/>
          <w:sz w:val="45"/>
        </w:rPr>
        <w:t>69</w:t>
      </w:r>
    </w:p>
    <w:p w14:paraId="1DF81216" w14:textId="77777777" w:rsidR="003D45B2" w:rsidRDefault="003D45B2">
      <w:pPr>
        <w:jc w:val="right"/>
        <w:rPr>
          <w:rFonts w:ascii="Cambria"/>
          <w:sz w:val="45"/>
        </w:rPr>
        <w:sectPr w:rsidR="003D45B2">
          <w:pgSz w:w="18000" w:h="27000"/>
          <w:pgMar w:top="1040" w:right="1600" w:bottom="280" w:left="880" w:header="720" w:footer="720" w:gutter="0"/>
          <w:cols w:space="720"/>
        </w:sectPr>
      </w:pPr>
    </w:p>
    <w:p w14:paraId="1DF81217" w14:textId="77777777" w:rsidR="003D45B2" w:rsidRDefault="00000000">
      <w:pPr>
        <w:pStyle w:val="ListParagraph"/>
        <w:numPr>
          <w:ilvl w:val="0"/>
          <w:numId w:val="22"/>
        </w:numPr>
        <w:tabs>
          <w:tab w:val="left" w:pos="5385"/>
          <w:tab w:val="left" w:pos="5386"/>
        </w:tabs>
        <w:spacing w:before="126" w:line="256" w:lineRule="auto"/>
        <w:ind w:left="5369" w:right="6115" w:hanging="5265"/>
        <w:rPr>
          <w:rFonts w:ascii="Book Antiqua"/>
          <w:sz w:val="96"/>
        </w:rPr>
      </w:pPr>
      <w:r>
        <w:lastRenderedPageBreak/>
        <w:pict w14:anchorId="1DF81E94">
          <v:group id="_x0000_s1501" style="position:absolute;left:0;text-align:left;margin-left:3pt;margin-top:0;width:897.05pt;height:1350pt;z-index:-19928064;mso-position-horizontal-relative:page;mso-position-vertical-relative:page" coordorigin="60" coordsize="17941,27000">
            <v:shape id="_x0000_s1505" type="#_x0000_t75" style="position:absolute;left:59;width:17941;height:27000">
              <v:imagedata r:id="rId239" o:title=""/>
            </v:shape>
            <v:shape id="_x0000_s1504" type="#_x0000_t75" style="position:absolute;left:2010;top:1064;width:3120;height:8280">
              <v:imagedata r:id="rId240" o:title=""/>
            </v:shape>
            <v:shape id="_x0000_s1503" type="#_x0000_t75" style="position:absolute;left:17490;top:2265;width:240;height:1200">
              <v:imagedata r:id="rId241" o:title=""/>
            </v:shape>
            <v:shape id="_x0000_s1502" type="#_x0000_t75" style="position:absolute;left:17370;top:4545;width:480;height:2280">
              <v:imagedata r:id="rId242" o:title=""/>
            </v:shape>
            <w10:wrap anchorx="page" anchory="page"/>
          </v:group>
        </w:pict>
      </w:r>
      <w:r w:rsidR="003D2B09">
        <w:rPr>
          <w:color w:val="171717"/>
          <w:w w:val="105"/>
          <w:position w:val="1"/>
          <w:sz w:val="48"/>
        </w:rPr>
        <w:t>Hold</w:t>
      </w:r>
      <w:r w:rsidR="003D2B09">
        <w:rPr>
          <w:color w:val="171717"/>
          <w:spacing w:val="27"/>
          <w:w w:val="105"/>
          <w:position w:val="1"/>
          <w:sz w:val="48"/>
        </w:rPr>
        <w:t xml:space="preserve"> </w:t>
      </w:r>
      <w:r w:rsidR="003D2B09">
        <w:rPr>
          <w:color w:val="171717"/>
          <w:w w:val="105"/>
          <w:position w:val="1"/>
          <w:sz w:val="48"/>
        </w:rPr>
        <w:t>up</w:t>
      </w:r>
      <w:r w:rsidR="003D2B09">
        <w:rPr>
          <w:color w:val="171717"/>
          <w:spacing w:val="12"/>
          <w:w w:val="105"/>
          <w:position w:val="1"/>
          <w:sz w:val="48"/>
        </w:rPr>
        <w:t xml:space="preserve"> </w:t>
      </w:r>
      <w:r w:rsidR="003D2B09">
        <w:rPr>
          <w:color w:val="171717"/>
          <w:w w:val="105"/>
          <w:position w:val="1"/>
          <w:sz w:val="48"/>
        </w:rPr>
        <w:t>the</w:t>
      </w:r>
      <w:r w:rsidR="003D2B09">
        <w:rPr>
          <w:color w:val="171717"/>
          <w:spacing w:val="11"/>
          <w:w w:val="105"/>
          <w:position w:val="1"/>
          <w:sz w:val="48"/>
        </w:rPr>
        <w:t xml:space="preserve"> </w:t>
      </w:r>
      <w:r w:rsidR="003D2B09">
        <w:rPr>
          <w:color w:val="171717"/>
          <w:w w:val="105"/>
          <w:position w:val="1"/>
          <w:sz w:val="48"/>
        </w:rPr>
        <w:t>Great</w:t>
      </w:r>
      <w:r w:rsidR="003D2B09">
        <w:rPr>
          <w:color w:val="171717"/>
          <w:spacing w:val="11"/>
          <w:w w:val="105"/>
          <w:position w:val="1"/>
          <w:sz w:val="48"/>
        </w:rPr>
        <w:t xml:space="preserve"> </w:t>
      </w:r>
      <w:r w:rsidR="003D2B09">
        <w:rPr>
          <w:color w:val="171717"/>
          <w:w w:val="105"/>
          <w:position w:val="1"/>
          <w:sz w:val="48"/>
        </w:rPr>
        <w:t>Image</w:t>
      </w:r>
      <w:r w:rsidR="003D2B09">
        <w:rPr>
          <w:color w:val="171717"/>
          <w:spacing w:val="-123"/>
          <w:w w:val="105"/>
          <w:position w:val="1"/>
          <w:sz w:val="48"/>
        </w:rPr>
        <w:t xml:space="preserve"> </w:t>
      </w:r>
      <w:r w:rsidR="003D2B09">
        <w:rPr>
          <w:color w:val="171717"/>
          <w:w w:val="110"/>
          <w:sz w:val="48"/>
        </w:rPr>
        <w:t>and</w:t>
      </w:r>
      <w:r w:rsidR="003D2B09">
        <w:rPr>
          <w:color w:val="171717"/>
          <w:spacing w:val="24"/>
          <w:w w:val="110"/>
          <w:sz w:val="48"/>
        </w:rPr>
        <w:t xml:space="preserve"> </w:t>
      </w:r>
      <w:r w:rsidR="003D2B09">
        <w:rPr>
          <w:color w:val="171717"/>
          <w:w w:val="110"/>
          <w:sz w:val="48"/>
        </w:rPr>
        <w:t>the</w:t>
      </w:r>
      <w:r w:rsidR="003D2B09">
        <w:rPr>
          <w:color w:val="171717"/>
          <w:spacing w:val="-18"/>
          <w:w w:val="110"/>
          <w:sz w:val="48"/>
        </w:rPr>
        <w:t xml:space="preserve"> </w:t>
      </w:r>
      <w:r w:rsidR="003D2B09">
        <w:rPr>
          <w:color w:val="171717"/>
          <w:w w:val="110"/>
          <w:sz w:val="48"/>
        </w:rPr>
        <w:t>world</w:t>
      </w:r>
      <w:r w:rsidR="003D2B09">
        <w:rPr>
          <w:color w:val="171717"/>
          <w:spacing w:val="-19"/>
          <w:w w:val="110"/>
          <w:sz w:val="48"/>
        </w:rPr>
        <w:t xml:space="preserve"> </w:t>
      </w:r>
      <w:r w:rsidR="003D2B09">
        <w:rPr>
          <w:color w:val="171717"/>
          <w:w w:val="110"/>
          <w:sz w:val="48"/>
        </w:rPr>
        <w:t>will</w:t>
      </w:r>
      <w:r w:rsidR="003D2B09">
        <w:rPr>
          <w:color w:val="171717"/>
          <w:spacing w:val="8"/>
          <w:w w:val="110"/>
          <w:sz w:val="48"/>
        </w:rPr>
        <w:t xml:space="preserve"> </w:t>
      </w:r>
      <w:r w:rsidR="003D2B09">
        <w:rPr>
          <w:color w:val="171717"/>
          <w:w w:val="110"/>
          <w:sz w:val="48"/>
        </w:rPr>
        <w:t>come</w:t>
      </w:r>
    </w:p>
    <w:p w14:paraId="1DF81218" w14:textId="77777777" w:rsidR="003D45B2" w:rsidRDefault="003D2B09">
      <w:pPr>
        <w:spacing w:before="198" w:line="348" w:lineRule="auto"/>
        <w:ind w:left="5369" w:right="6289" w:firstLine="15"/>
        <w:rPr>
          <w:rFonts w:ascii="Garamond"/>
          <w:sz w:val="48"/>
        </w:rPr>
      </w:pPr>
      <w:r>
        <w:rPr>
          <w:rFonts w:ascii="Garamond"/>
          <w:color w:val="171717"/>
          <w:w w:val="110"/>
          <w:sz w:val="48"/>
        </w:rPr>
        <w:t xml:space="preserve">and </w:t>
      </w:r>
      <w:r>
        <w:rPr>
          <w:rFonts w:ascii="Garamond"/>
          <w:color w:val="171717"/>
          <w:w w:val="110"/>
          <w:position w:val="1"/>
          <w:sz w:val="48"/>
        </w:rPr>
        <w:t xml:space="preserve">be beyond </w:t>
      </w:r>
      <w:r>
        <w:rPr>
          <w:rFonts w:ascii="Garamond"/>
          <w:color w:val="171717"/>
          <w:w w:val="110"/>
          <w:sz w:val="48"/>
        </w:rPr>
        <w:t>harm</w:t>
      </w:r>
      <w:r>
        <w:rPr>
          <w:rFonts w:ascii="Garamond"/>
          <w:color w:val="171717"/>
          <w:spacing w:val="1"/>
          <w:w w:val="110"/>
          <w:sz w:val="48"/>
        </w:rPr>
        <w:t xml:space="preserve"> </w:t>
      </w:r>
      <w:r>
        <w:rPr>
          <w:rFonts w:ascii="Garamond"/>
          <w:color w:val="1B1B1B"/>
          <w:spacing w:val="-1"/>
          <w:w w:val="110"/>
          <w:sz w:val="48"/>
        </w:rPr>
        <w:t xml:space="preserve">safe serene and at </w:t>
      </w:r>
      <w:r>
        <w:rPr>
          <w:rFonts w:ascii="Garamond"/>
          <w:color w:val="1B1B1B"/>
          <w:w w:val="110"/>
          <w:sz w:val="48"/>
        </w:rPr>
        <w:t>one</w:t>
      </w:r>
      <w:r>
        <w:rPr>
          <w:rFonts w:ascii="Garamond"/>
          <w:color w:val="1B1B1B"/>
          <w:spacing w:val="1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fine food and song</w:t>
      </w:r>
      <w:r>
        <w:rPr>
          <w:rFonts w:ascii="Garamond"/>
          <w:color w:val="1C1C1C"/>
          <w:spacing w:val="1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detain passing guests</w:t>
      </w:r>
      <w:r>
        <w:rPr>
          <w:rFonts w:ascii="Garamond"/>
          <w:color w:val="181818"/>
          <w:spacing w:val="1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when</w:t>
      </w:r>
      <w:r>
        <w:rPr>
          <w:rFonts w:ascii="Garamond"/>
          <w:color w:val="181818"/>
          <w:spacing w:val="11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the</w:t>
      </w:r>
      <w:r>
        <w:rPr>
          <w:rFonts w:ascii="Garamond"/>
          <w:color w:val="181818"/>
          <w:spacing w:val="13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Tao</w:t>
      </w:r>
      <w:r>
        <w:rPr>
          <w:rFonts w:ascii="Garamond"/>
          <w:color w:val="181818"/>
          <w:spacing w:val="2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speaks</w:t>
      </w:r>
      <w:r>
        <w:rPr>
          <w:rFonts w:ascii="Garamond"/>
          <w:color w:val="181818"/>
          <w:spacing w:val="1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it's senseless and plain</w:t>
      </w:r>
      <w:r>
        <w:rPr>
          <w:rFonts w:ascii="Garamond"/>
          <w:color w:val="151515"/>
          <w:spacing w:val="1"/>
          <w:w w:val="110"/>
          <w:sz w:val="48"/>
        </w:rPr>
        <w:t xml:space="preserve"> </w:t>
      </w:r>
      <w:r>
        <w:rPr>
          <w:rFonts w:ascii="Garamond"/>
          <w:color w:val="131313"/>
          <w:w w:val="110"/>
          <w:sz w:val="48"/>
        </w:rPr>
        <w:t>we</w:t>
      </w:r>
      <w:r>
        <w:rPr>
          <w:rFonts w:ascii="Garamond"/>
          <w:color w:val="131313"/>
          <w:spacing w:val="19"/>
          <w:w w:val="110"/>
          <w:sz w:val="48"/>
        </w:rPr>
        <w:t xml:space="preserve"> </w:t>
      </w:r>
      <w:r>
        <w:rPr>
          <w:rFonts w:ascii="Garamond"/>
          <w:color w:val="131313"/>
          <w:w w:val="110"/>
          <w:sz w:val="48"/>
        </w:rPr>
        <w:t>look</w:t>
      </w:r>
      <w:r>
        <w:rPr>
          <w:rFonts w:ascii="Garamond"/>
          <w:color w:val="131313"/>
          <w:spacing w:val="-6"/>
          <w:w w:val="110"/>
          <w:sz w:val="48"/>
        </w:rPr>
        <w:t xml:space="preserve"> </w:t>
      </w:r>
      <w:r>
        <w:rPr>
          <w:rFonts w:ascii="Garamond"/>
          <w:color w:val="131313"/>
          <w:w w:val="110"/>
          <w:sz w:val="48"/>
        </w:rPr>
        <w:t>and</w:t>
      </w:r>
      <w:r>
        <w:rPr>
          <w:rFonts w:ascii="Garamond"/>
          <w:color w:val="131313"/>
          <w:spacing w:val="11"/>
          <w:w w:val="110"/>
          <w:sz w:val="48"/>
        </w:rPr>
        <w:t xml:space="preserve"> </w:t>
      </w:r>
      <w:r>
        <w:rPr>
          <w:rFonts w:ascii="Garamond"/>
          <w:color w:val="131313"/>
          <w:w w:val="110"/>
          <w:sz w:val="48"/>
        </w:rPr>
        <w:t>don't</w:t>
      </w:r>
      <w:r>
        <w:rPr>
          <w:rFonts w:ascii="Garamond"/>
          <w:color w:val="131313"/>
          <w:spacing w:val="-6"/>
          <w:w w:val="110"/>
          <w:sz w:val="48"/>
        </w:rPr>
        <w:t xml:space="preserve"> </w:t>
      </w:r>
      <w:r>
        <w:rPr>
          <w:rFonts w:ascii="Garamond"/>
          <w:color w:val="131313"/>
          <w:w w:val="110"/>
          <w:sz w:val="48"/>
        </w:rPr>
        <w:t>see</w:t>
      </w:r>
      <w:r>
        <w:rPr>
          <w:rFonts w:ascii="Garamond"/>
          <w:color w:val="131313"/>
          <w:spacing w:val="7"/>
          <w:w w:val="110"/>
          <w:sz w:val="48"/>
        </w:rPr>
        <w:t xml:space="preserve"> </w:t>
      </w:r>
      <w:r>
        <w:rPr>
          <w:rFonts w:ascii="Garamond"/>
          <w:color w:val="131313"/>
          <w:w w:val="110"/>
          <w:sz w:val="48"/>
        </w:rPr>
        <w:t>it</w:t>
      </w:r>
    </w:p>
    <w:p w14:paraId="1DF81219" w14:textId="77777777" w:rsidR="003D45B2" w:rsidRDefault="003D2B09">
      <w:pPr>
        <w:spacing w:before="4" w:line="345" w:lineRule="auto"/>
        <w:ind w:left="5385" w:right="5255" w:hanging="16"/>
        <w:rPr>
          <w:rFonts w:ascii="Garamond"/>
          <w:sz w:val="48"/>
        </w:rPr>
      </w:pPr>
      <w:proofErr w:type="gramStart"/>
      <w:r>
        <w:rPr>
          <w:rFonts w:ascii="Garamond"/>
          <w:color w:val="131313"/>
          <w:w w:val="110"/>
          <w:sz w:val="48"/>
        </w:rPr>
        <w:t>we</w:t>
      </w:r>
      <w:proofErr w:type="gramEnd"/>
      <w:r>
        <w:rPr>
          <w:rFonts w:ascii="Garamond"/>
          <w:color w:val="131313"/>
          <w:w w:val="110"/>
          <w:sz w:val="48"/>
        </w:rPr>
        <w:t xml:space="preserve"> listen and don't hear </w:t>
      </w:r>
      <w:proofErr w:type="gramStart"/>
      <w:r>
        <w:rPr>
          <w:rFonts w:ascii="Garamond"/>
          <w:color w:val="131313"/>
          <w:w w:val="110"/>
          <w:sz w:val="48"/>
        </w:rPr>
        <w:t>it</w:t>
      </w:r>
      <w:proofErr w:type="gramEnd"/>
      <w:r>
        <w:rPr>
          <w:rFonts w:ascii="Garamond"/>
          <w:color w:val="131313"/>
          <w:spacing w:val="-129"/>
          <w:w w:val="110"/>
          <w:sz w:val="48"/>
        </w:rPr>
        <w:t xml:space="preserve"> </w:t>
      </w:r>
      <w:r>
        <w:rPr>
          <w:rFonts w:ascii="Garamond"/>
          <w:color w:val="131313"/>
          <w:spacing w:val="-3"/>
          <w:w w:val="110"/>
          <w:sz w:val="48"/>
        </w:rPr>
        <w:t>but</w:t>
      </w:r>
      <w:r>
        <w:rPr>
          <w:rFonts w:ascii="Garamond"/>
          <w:color w:val="131313"/>
          <w:spacing w:val="-35"/>
          <w:w w:val="110"/>
          <w:sz w:val="48"/>
        </w:rPr>
        <w:t xml:space="preserve"> </w:t>
      </w:r>
      <w:r>
        <w:rPr>
          <w:rFonts w:ascii="Garamond"/>
          <w:color w:val="131313"/>
          <w:spacing w:val="-3"/>
          <w:w w:val="110"/>
          <w:sz w:val="48"/>
        </w:rPr>
        <w:t>we</w:t>
      </w:r>
      <w:r>
        <w:rPr>
          <w:rFonts w:ascii="Garamond"/>
          <w:color w:val="131313"/>
          <w:spacing w:val="-19"/>
          <w:w w:val="110"/>
          <w:sz w:val="48"/>
        </w:rPr>
        <w:t xml:space="preserve"> </w:t>
      </w:r>
      <w:r>
        <w:rPr>
          <w:color w:val="131313"/>
          <w:spacing w:val="-3"/>
          <w:w w:val="110"/>
          <w:position w:val="1"/>
          <w:sz w:val="40"/>
        </w:rPr>
        <w:t>use</w:t>
      </w:r>
      <w:r>
        <w:rPr>
          <w:color w:val="131313"/>
          <w:spacing w:val="-5"/>
          <w:w w:val="110"/>
          <w:position w:val="1"/>
          <w:sz w:val="40"/>
        </w:rPr>
        <w:t xml:space="preserve"> </w:t>
      </w:r>
      <w:r>
        <w:rPr>
          <w:rFonts w:ascii="Garamond"/>
          <w:color w:val="131313"/>
          <w:spacing w:val="-3"/>
          <w:w w:val="110"/>
          <w:sz w:val="48"/>
        </w:rPr>
        <w:t>it</w:t>
      </w:r>
      <w:r>
        <w:rPr>
          <w:rFonts w:ascii="Garamond"/>
          <w:color w:val="131313"/>
          <w:spacing w:val="-27"/>
          <w:w w:val="110"/>
          <w:sz w:val="48"/>
        </w:rPr>
        <w:t xml:space="preserve"> </w:t>
      </w:r>
      <w:r>
        <w:rPr>
          <w:rFonts w:ascii="Garamond"/>
          <w:color w:val="131313"/>
          <w:spacing w:val="-3"/>
          <w:w w:val="110"/>
          <w:sz w:val="48"/>
        </w:rPr>
        <w:t>without</w:t>
      </w:r>
      <w:r>
        <w:rPr>
          <w:rFonts w:ascii="Garamond"/>
          <w:color w:val="131313"/>
          <w:spacing w:val="-11"/>
          <w:w w:val="110"/>
          <w:sz w:val="48"/>
        </w:rPr>
        <w:t xml:space="preserve"> </w:t>
      </w:r>
      <w:r>
        <w:rPr>
          <w:rFonts w:ascii="Garamond"/>
          <w:color w:val="131313"/>
          <w:spacing w:val="-2"/>
          <w:w w:val="110"/>
          <w:sz w:val="48"/>
        </w:rPr>
        <w:t>end</w:t>
      </w:r>
    </w:p>
    <w:p w14:paraId="1DF8121A" w14:textId="77777777" w:rsidR="003D45B2" w:rsidRDefault="003D45B2">
      <w:pPr>
        <w:pStyle w:val="BodyText"/>
        <w:rPr>
          <w:rFonts w:ascii="Garamond"/>
          <w:sz w:val="52"/>
        </w:rPr>
      </w:pPr>
    </w:p>
    <w:p w14:paraId="1DF8121B" w14:textId="77777777" w:rsidR="003D45B2" w:rsidRDefault="003D45B2">
      <w:pPr>
        <w:pStyle w:val="BodyText"/>
        <w:rPr>
          <w:rFonts w:ascii="Garamond"/>
          <w:sz w:val="52"/>
        </w:rPr>
      </w:pPr>
    </w:p>
    <w:p w14:paraId="1DF8121C" w14:textId="77777777" w:rsidR="003D45B2" w:rsidRDefault="003D45B2">
      <w:pPr>
        <w:pStyle w:val="BodyText"/>
        <w:rPr>
          <w:rFonts w:ascii="Garamond"/>
          <w:sz w:val="77"/>
        </w:rPr>
      </w:pPr>
    </w:p>
    <w:p w14:paraId="1DF8121D" w14:textId="77777777" w:rsidR="003D45B2" w:rsidRDefault="00000000">
      <w:pPr>
        <w:pStyle w:val="BodyText"/>
        <w:spacing w:line="295" w:lineRule="auto"/>
        <w:ind w:left="1589" w:right="134"/>
        <w:jc w:val="both"/>
      </w:pPr>
      <w:r>
        <w:pict w14:anchorId="1DF81E95">
          <v:shape id="_x0000_s1500" type="#_x0000_t202" style="position:absolute;left:0;text-align:left;margin-left:129pt;margin-top:-2.1pt;width:5.25pt;height:16.65pt;z-index:-19927552;mso-position-horizontal-relative:page" filled="f" stroked="f">
            <v:textbox inset="0,0,0,0">
              <w:txbxContent>
                <w:p w14:paraId="1DF82084" w14:textId="77777777" w:rsidR="003D45B2" w:rsidRDefault="003D2B09">
                  <w:pPr>
                    <w:spacing w:line="329" w:lineRule="exact"/>
                    <w:rPr>
                      <w:rFonts w:ascii="Garamond"/>
                      <w:sz w:val="31"/>
                    </w:rPr>
                  </w:pPr>
                  <w:r>
                    <w:rPr>
                      <w:rFonts w:ascii="Garamond"/>
                      <w:color w:val="222222"/>
                      <w:w w:val="190"/>
                      <w:sz w:val="31"/>
                    </w:rPr>
                    <w:t>'</w:t>
                  </w:r>
                </w:p>
              </w:txbxContent>
            </v:textbox>
            <w10:wrap anchorx="page"/>
          </v:shape>
        </w:pict>
      </w:r>
      <w:r w:rsidR="003D2B09">
        <w:rPr>
          <w:rFonts w:ascii="Garamond"/>
          <w:color w:val="222222"/>
          <w:spacing w:val="15"/>
          <w:w w:val="105"/>
          <w:sz w:val="31"/>
        </w:rPr>
        <w:t xml:space="preserve">CH </w:t>
      </w:r>
      <w:r w:rsidR="003D2B09">
        <w:rPr>
          <w:rFonts w:ascii="Garamond"/>
          <w:color w:val="222222"/>
          <w:spacing w:val="20"/>
          <w:w w:val="105"/>
          <w:sz w:val="31"/>
        </w:rPr>
        <w:t>ENG</w:t>
      </w:r>
      <w:r w:rsidR="003D2B09">
        <w:rPr>
          <w:rFonts w:ascii="Garamond"/>
          <w:color w:val="222222"/>
          <w:spacing w:val="21"/>
          <w:w w:val="105"/>
          <w:sz w:val="31"/>
        </w:rPr>
        <w:t xml:space="preserve"> </w:t>
      </w:r>
      <w:r w:rsidR="003D2B09">
        <w:rPr>
          <w:rFonts w:ascii="Garamond"/>
          <w:color w:val="222222"/>
          <w:spacing w:val="9"/>
          <w:w w:val="105"/>
          <w:sz w:val="31"/>
        </w:rPr>
        <w:t>HSUAN-YING</w:t>
      </w:r>
      <w:r w:rsidR="003D2B09">
        <w:rPr>
          <w:rFonts w:ascii="Garamond"/>
          <w:color w:val="222222"/>
          <w:spacing w:val="10"/>
          <w:w w:val="105"/>
          <w:sz w:val="31"/>
        </w:rPr>
        <w:t xml:space="preserve"> </w:t>
      </w:r>
      <w:r w:rsidR="003D2B09">
        <w:rPr>
          <w:color w:val="222222"/>
          <w:w w:val="105"/>
        </w:rPr>
        <w:t>says, "Here 'hold' means to hold without holding, to</w:t>
      </w:r>
      <w:r w:rsidR="003D2B09">
        <w:rPr>
          <w:color w:val="222222"/>
          <w:spacing w:val="1"/>
          <w:w w:val="105"/>
        </w:rPr>
        <w:t xml:space="preserve"> </w:t>
      </w:r>
      <w:r w:rsidR="003D2B09">
        <w:rPr>
          <w:color w:val="222222"/>
          <w:w w:val="105"/>
        </w:rPr>
        <w:t>hold</w:t>
      </w:r>
      <w:r w:rsidR="003D2B09">
        <w:rPr>
          <w:color w:val="222222"/>
          <w:spacing w:val="-46"/>
          <w:w w:val="105"/>
        </w:rPr>
        <w:t xml:space="preserve"> </w:t>
      </w:r>
      <w:r w:rsidR="003D2B09">
        <w:rPr>
          <w:color w:val="222222"/>
          <w:w w:val="105"/>
        </w:rPr>
        <w:t>what</w:t>
      </w:r>
      <w:r w:rsidR="003D2B09">
        <w:rPr>
          <w:color w:val="222222"/>
          <w:spacing w:val="-31"/>
          <w:w w:val="105"/>
        </w:rPr>
        <w:t xml:space="preserve"> </w:t>
      </w:r>
      <w:r w:rsidR="003D2B09">
        <w:rPr>
          <w:color w:val="222222"/>
          <w:w w:val="105"/>
        </w:rPr>
        <w:t>cannot</w:t>
      </w:r>
      <w:r w:rsidR="003D2B09">
        <w:rPr>
          <w:color w:val="222222"/>
          <w:spacing w:val="-39"/>
          <w:w w:val="105"/>
        </w:rPr>
        <w:t xml:space="preserve"> </w:t>
      </w:r>
      <w:r w:rsidR="003D2B09">
        <w:rPr>
          <w:color w:val="222222"/>
          <w:w w:val="105"/>
        </w:rPr>
        <w:t>be</w:t>
      </w:r>
      <w:r w:rsidR="003D2B09">
        <w:rPr>
          <w:color w:val="222222"/>
          <w:spacing w:val="-39"/>
          <w:w w:val="105"/>
        </w:rPr>
        <w:t xml:space="preserve"> </w:t>
      </w:r>
      <w:r w:rsidR="003D2B09">
        <w:rPr>
          <w:color w:val="222222"/>
          <w:w w:val="105"/>
        </w:rPr>
        <w:t>held."</w:t>
      </w:r>
    </w:p>
    <w:p w14:paraId="1DF8121E" w14:textId="77777777" w:rsidR="003D45B2" w:rsidRDefault="003D2B09">
      <w:pPr>
        <w:pStyle w:val="BodyText"/>
        <w:spacing w:before="308" w:line="290" w:lineRule="auto"/>
        <w:ind w:left="1589" w:right="123" w:firstLine="15"/>
        <w:jc w:val="both"/>
      </w:pPr>
      <w:r>
        <w:rPr>
          <w:rFonts w:ascii="Garamond" w:hAnsi="Garamond"/>
          <w:color w:val="1E1E1E"/>
          <w:w w:val="105"/>
          <w:sz w:val="31"/>
        </w:rPr>
        <w:t>HUANG</w:t>
      </w:r>
      <w:r>
        <w:rPr>
          <w:rFonts w:ascii="Garamond" w:hAnsi="Garamond"/>
          <w:color w:val="1E1E1E"/>
          <w:spacing w:val="19"/>
          <w:w w:val="105"/>
          <w:sz w:val="31"/>
        </w:rPr>
        <w:t xml:space="preserve"> </w:t>
      </w:r>
      <w:r>
        <w:rPr>
          <w:rFonts w:ascii="Garamond" w:hAnsi="Garamond"/>
          <w:color w:val="1E1E1E"/>
          <w:spacing w:val="1"/>
          <w:w w:val="105"/>
          <w:sz w:val="31"/>
        </w:rPr>
        <w:t>YUAN-CHI</w:t>
      </w:r>
      <w:r>
        <w:rPr>
          <w:rFonts w:ascii="Garamond" w:hAnsi="Garamond"/>
          <w:color w:val="1E1E1E"/>
          <w:spacing w:val="67"/>
          <w:w w:val="105"/>
          <w:sz w:val="31"/>
        </w:rPr>
        <w:t xml:space="preserve"> </w:t>
      </w:r>
      <w:r>
        <w:rPr>
          <w:color w:val="1E1E1E"/>
          <w:w w:val="105"/>
        </w:rPr>
        <w:t>says,</w:t>
      </w:r>
      <w:r>
        <w:rPr>
          <w:color w:val="1E1E1E"/>
          <w:spacing w:val="16"/>
          <w:w w:val="105"/>
        </w:rPr>
        <w:t xml:space="preserve"> </w:t>
      </w:r>
      <w:r>
        <w:rPr>
          <w:color w:val="1E1E1E"/>
          <w:w w:val="105"/>
        </w:rPr>
        <w:t>"The</w:t>
      </w:r>
      <w:r>
        <w:rPr>
          <w:color w:val="1E1E1E"/>
          <w:spacing w:val="-15"/>
          <w:w w:val="105"/>
        </w:rPr>
        <w:t xml:space="preserve"> </w:t>
      </w:r>
      <w:r>
        <w:rPr>
          <w:color w:val="1E1E1E"/>
          <w:w w:val="105"/>
        </w:rPr>
        <w:t>Great</w:t>
      </w:r>
      <w:r>
        <w:rPr>
          <w:color w:val="1E1E1E"/>
          <w:spacing w:val="-29"/>
          <w:w w:val="105"/>
        </w:rPr>
        <w:t xml:space="preserve"> </w:t>
      </w:r>
      <w:r>
        <w:rPr>
          <w:color w:val="1E1E1E"/>
          <w:w w:val="105"/>
        </w:rPr>
        <w:t>Image</w:t>
      </w:r>
      <w:r>
        <w:rPr>
          <w:color w:val="1E1E1E"/>
          <w:spacing w:val="-14"/>
          <w:w w:val="105"/>
        </w:rPr>
        <w:t xml:space="preserve"> </w:t>
      </w:r>
      <w:r>
        <w:rPr>
          <w:color w:val="1E1E1E"/>
          <w:w w:val="105"/>
        </w:rPr>
        <w:t>is</w:t>
      </w:r>
      <w:r>
        <w:rPr>
          <w:color w:val="1E1E1E"/>
          <w:spacing w:val="-45"/>
          <w:w w:val="105"/>
        </w:rPr>
        <w:t xml:space="preserve"> </w:t>
      </w:r>
      <w:r>
        <w:rPr>
          <w:color w:val="1E1E1E"/>
          <w:w w:val="105"/>
        </w:rPr>
        <w:t>the</w:t>
      </w:r>
      <w:r>
        <w:rPr>
          <w:color w:val="1E1E1E"/>
          <w:spacing w:val="-14"/>
          <w:w w:val="105"/>
        </w:rPr>
        <w:t xml:space="preserve"> </w:t>
      </w:r>
      <w:r>
        <w:rPr>
          <w:color w:val="1E1E1E"/>
          <w:w w:val="105"/>
        </w:rPr>
        <w:t>Great</w:t>
      </w:r>
      <w:r>
        <w:rPr>
          <w:color w:val="1E1E1E"/>
          <w:spacing w:val="-44"/>
          <w:w w:val="105"/>
        </w:rPr>
        <w:t xml:space="preserve"> </w:t>
      </w:r>
      <w:r>
        <w:rPr>
          <w:color w:val="1E1E1E"/>
          <w:w w:val="105"/>
        </w:rPr>
        <w:t>Way</w:t>
      </w:r>
      <w:r>
        <w:rPr>
          <w:color w:val="1E1E1E"/>
          <w:spacing w:val="-45"/>
          <w:w w:val="105"/>
        </w:rPr>
        <w:t xml:space="preserve"> </w:t>
      </w:r>
      <w:r>
        <w:rPr>
          <w:color w:val="1E1E1E"/>
          <w:w w:val="105"/>
        </w:rPr>
        <w:t>which</w:t>
      </w:r>
      <w:r>
        <w:rPr>
          <w:color w:val="1E1E1E"/>
          <w:spacing w:val="-29"/>
          <w:w w:val="105"/>
        </w:rPr>
        <w:t xml:space="preserve"> </w:t>
      </w:r>
      <w:r>
        <w:rPr>
          <w:color w:val="1E1E1E"/>
          <w:w w:val="105"/>
        </w:rPr>
        <w:t>gives</w:t>
      </w:r>
      <w:r>
        <w:rPr>
          <w:color w:val="1E1E1E"/>
          <w:spacing w:val="-45"/>
          <w:w w:val="105"/>
        </w:rPr>
        <w:t xml:space="preserve"> </w:t>
      </w:r>
      <w:r>
        <w:rPr>
          <w:color w:val="1E1E1E"/>
          <w:w w:val="105"/>
        </w:rPr>
        <w:t>birth</w:t>
      </w:r>
      <w:r>
        <w:rPr>
          <w:color w:val="1E1E1E"/>
          <w:spacing w:val="-132"/>
          <w:w w:val="105"/>
        </w:rPr>
        <w:t xml:space="preserve"> </w:t>
      </w:r>
      <w:r>
        <w:rPr>
          <w:color w:val="1E1E1E"/>
          <w:spacing w:val="-6"/>
          <w:w w:val="105"/>
        </w:rPr>
        <w:t>to</w:t>
      </w:r>
      <w:r>
        <w:rPr>
          <w:color w:val="1E1E1E"/>
          <w:spacing w:val="-8"/>
          <w:w w:val="105"/>
        </w:rPr>
        <w:t xml:space="preserve"> </w:t>
      </w:r>
      <w:r>
        <w:rPr>
          <w:color w:val="1E1E1E"/>
          <w:spacing w:val="-15"/>
          <w:w w:val="105"/>
        </w:rPr>
        <w:t xml:space="preserve">Heaven </w:t>
      </w:r>
      <w:r>
        <w:rPr>
          <w:color w:val="1E1E1E"/>
          <w:spacing w:val="-10"/>
          <w:w w:val="105"/>
        </w:rPr>
        <w:t>and</w:t>
      </w:r>
      <w:r>
        <w:rPr>
          <w:color w:val="1E1E1E"/>
          <w:spacing w:val="-15"/>
          <w:w w:val="105"/>
        </w:rPr>
        <w:t xml:space="preserve"> </w:t>
      </w:r>
      <w:r>
        <w:rPr>
          <w:color w:val="1E1E1E"/>
          <w:spacing w:val="-8"/>
          <w:w w:val="105"/>
        </w:rPr>
        <w:t>Earth</w:t>
      </w:r>
      <w:r>
        <w:rPr>
          <w:color w:val="1E1E1E"/>
          <w:spacing w:val="-16"/>
          <w:w w:val="105"/>
        </w:rPr>
        <w:t xml:space="preserve"> </w:t>
      </w:r>
      <w:r>
        <w:rPr>
          <w:color w:val="1E1E1E"/>
          <w:spacing w:val="-6"/>
          <w:w w:val="105"/>
        </w:rPr>
        <w:t>and</w:t>
      </w:r>
      <w:r>
        <w:rPr>
          <w:color w:val="1E1E1E"/>
          <w:spacing w:val="-22"/>
          <w:w w:val="105"/>
        </w:rPr>
        <w:t xml:space="preserve"> </w:t>
      </w:r>
      <w:r>
        <w:rPr>
          <w:color w:val="1E1E1E"/>
          <w:spacing w:val="-8"/>
          <w:w w:val="105"/>
        </w:rPr>
        <w:t>all</w:t>
      </w:r>
      <w:r>
        <w:rPr>
          <w:color w:val="1E1E1E"/>
          <w:spacing w:val="-4"/>
          <w:w w:val="105"/>
        </w:rPr>
        <w:t xml:space="preserve"> </w:t>
      </w:r>
      <w:r>
        <w:rPr>
          <w:color w:val="1E1E1E"/>
          <w:spacing w:val="-11"/>
          <w:w w:val="105"/>
        </w:rPr>
        <w:t>creatures.</w:t>
      </w:r>
      <w:r>
        <w:rPr>
          <w:color w:val="1E1E1E"/>
          <w:spacing w:val="21"/>
          <w:w w:val="105"/>
        </w:rPr>
        <w:t xml:space="preserve"> </w:t>
      </w:r>
      <w:r>
        <w:rPr>
          <w:color w:val="1E1E1E"/>
          <w:spacing w:val="-6"/>
          <w:w w:val="105"/>
        </w:rPr>
        <w:t>It</w:t>
      </w:r>
      <w:r>
        <w:rPr>
          <w:color w:val="1E1E1E"/>
          <w:spacing w:val="-11"/>
          <w:w w:val="105"/>
        </w:rPr>
        <w:t xml:space="preserve"> </w:t>
      </w:r>
      <w:r>
        <w:rPr>
          <w:color w:val="1E1E1E"/>
          <w:spacing w:val="-8"/>
          <w:w w:val="105"/>
        </w:rPr>
        <w:t>is</w:t>
      </w:r>
      <w:r>
        <w:rPr>
          <w:color w:val="1E1E1E"/>
          <w:spacing w:val="6"/>
          <w:w w:val="105"/>
        </w:rPr>
        <w:t xml:space="preserve"> </w:t>
      </w:r>
      <w:r>
        <w:rPr>
          <w:color w:val="1E1E1E"/>
          <w:spacing w:val="-10"/>
          <w:w w:val="105"/>
        </w:rPr>
        <w:t>called</w:t>
      </w:r>
      <w:r>
        <w:rPr>
          <w:color w:val="1E1E1E"/>
          <w:spacing w:val="13"/>
          <w:w w:val="105"/>
        </w:rPr>
        <w:t xml:space="preserve"> </w:t>
      </w:r>
      <w:r>
        <w:rPr>
          <w:color w:val="1E1E1E"/>
          <w:spacing w:val="-11"/>
          <w:w w:val="105"/>
        </w:rPr>
        <w:t>'great'</w:t>
      </w:r>
      <w:r>
        <w:rPr>
          <w:color w:val="1E1E1E"/>
          <w:spacing w:val="4"/>
          <w:w w:val="105"/>
        </w:rPr>
        <w:t xml:space="preserve"> </w:t>
      </w:r>
      <w:r>
        <w:rPr>
          <w:color w:val="1E1E1E"/>
          <w:spacing w:val="-7"/>
          <w:w w:val="105"/>
        </w:rPr>
        <w:t>because</w:t>
      </w:r>
      <w:r>
        <w:rPr>
          <w:color w:val="1E1E1E"/>
          <w:spacing w:val="-2"/>
          <w:w w:val="105"/>
        </w:rPr>
        <w:t xml:space="preserve"> </w:t>
      </w:r>
      <w:proofErr w:type="gramStart"/>
      <w:r>
        <w:rPr>
          <w:color w:val="1E1E1E"/>
          <w:spacing w:val="-8"/>
          <w:w w:val="105"/>
        </w:rPr>
        <w:t>it</w:t>
      </w:r>
      <w:r>
        <w:rPr>
          <w:color w:val="1E1E1E"/>
          <w:spacing w:val="-2"/>
          <w:w w:val="105"/>
        </w:rPr>
        <w:t xml:space="preserve"> </w:t>
      </w:r>
      <w:proofErr w:type="spellStart"/>
      <w:r>
        <w:rPr>
          <w:color w:val="1E1E1E"/>
          <w:spacing w:val="-12"/>
          <w:w w:val="105"/>
        </w:rPr>
        <w:t>encom</w:t>
      </w:r>
      <w:proofErr w:type="spellEnd"/>
      <w:r>
        <w:rPr>
          <w:color w:val="1E1E1E"/>
          <w:spacing w:val="-12"/>
          <w:w w:val="105"/>
        </w:rPr>
        <w:t>­</w:t>
      </w:r>
      <w:r>
        <w:rPr>
          <w:color w:val="1E1E1E"/>
          <w:spacing w:val="-132"/>
          <w:w w:val="105"/>
        </w:rPr>
        <w:t xml:space="preserve"> </w:t>
      </w:r>
      <w:r>
        <w:rPr>
          <w:color w:val="1E1E1E"/>
          <w:w w:val="105"/>
        </w:rPr>
        <w:t>passes</w:t>
      </w:r>
      <w:proofErr w:type="gramEnd"/>
      <w:r>
        <w:rPr>
          <w:color w:val="1E1E1E"/>
          <w:spacing w:val="-17"/>
          <w:w w:val="105"/>
        </w:rPr>
        <w:t xml:space="preserve"> </w:t>
      </w:r>
      <w:r>
        <w:rPr>
          <w:color w:val="1E1E1E"/>
          <w:w w:val="105"/>
        </w:rPr>
        <w:t>everything."</w:t>
      </w:r>
    </w:p>
    <w:p w14:paraId="1DF8121F" w14:textId="77777777" w:rsidR="003D45B2" w:rsidRDefault="003D2B09">
      <w:pPr>
        <w:pStyle w:val="BodyText"/>
        <w:spacing w:before="320" w:line="288" w:lineRule="auto"/>
        <w:ind w:left="1589" w:right="105" w:firstLine="15"/>
        <w:jc w:val="both"/>
      </w:pPr>
      <w:proofErr w:type="spellStart"/>
      <w:r>
        <w:rPr>
          <w:rFonts w:ascii="Garamond" w:hAnsi="Garamond"/>
          <w:color w:val="1D1D1D"/>
          <w:spacing w:val="-4"/>
          <w:w w:val="140"/>
          <w:sz w:val="31"/>
        </w:rPr>
        <w:t>Ll</w:t>
      </w:r>
      <w:proofErr w:type="spellEnd"/>
      <w:r>
        <w:rPr>
          <w:rFonts w:ascii="Garamond" w:hAnsi="Garamond"/>
          <w:color w:val="1D1D1D"/>
          <w:spacing w:val="70"/>
          <w:w w:val="140"/>
          <w:sz w:val="31"/>
        </w:rPr>
        <w:t xml:space="preserve"> </w:t>
      </w:r>
      <w:r>
        <w:rPr>
          <w:rFonts w:ascii="Garamond" w:hAnsi="Garamond"/>
          <w:color w:val="1D1D1D"/>
          <w:spacing w:val="-3"/>
          <w:w w:val="105"/>
          <w:sz w:val="31"/>
        </w:rPr>
        <w:t>JUNG</w:t>
      </w:r>
      <w:r>
        <w:rPr>
          <w:rFonts w:ascii="Garamond" w:hAnsi="Garamond"/>
          <w:color w:val="1D1D1D"/>
          <w:spacing w:val="21"/>
          <w:w w:val="105"/>
          <w:sz w:val="31"/>
        </w:rPr>
        <w:t xml:space="preserve"> </w:t>
      </w:r>
      <w:r>
        <w:rPr>
          <w:color w:val="1D1D1D"/>
          <w:spacing w:val="-4"/>
          <w:w w:val="105"/>
        </w:rPr>
        <w:t>says,</w:t>
      </w:r>
      <w:r>
        <w:rPr>
          <w:color w:val="1D1D1D"/>
          <w:spacing w:val="16"/>
          <w:w w:val="105"/>
        </w:rPr>
        <w:t xml:space="preserve"> </w:t>
      </w:r>
      <w:r>
        <w:rPr>
          <w:color w:val="1D1D1D"/>
          <w:spacing w:val="-4"/>
          <w:w w:val="105"/>
        </w:rPr>
        <w:t>"The</w:t>
      </w:r>
      <w:r>
        <w:rPr>
          <w:color w:val="1D1D1D"/>
          <w:spacing w:val="-14"/>
          <w:w w:val="105"/>
        </w:rPr>
        <w:t xml:space="preserve"> </w:t>
      </w:r>
      <w:r>
        <w:rPr>
          <w:color w:val="1D1D1D"/>
          <w:spacing w:val="-4"/>
          <w:w w:val="105"/>
        </w:rPr>
        <w:t>Great</w:t>
      </w:r>
      <w:r>
        <w:rPr>
          <w:color w:val="1D1D1D"/>
          <w:spacing w:val="-15"/>
          <w:w w:val="105"/>
        </w:rPr>
        <w:t xml:space="preserve"> </w:t>
      </w:r>
      <w:r>
        <w:rPr>
          <w:color w:val="1D1D1D"/>
          <w:spacing w:val="-4"/>
          <w:w w:val="105"/>
        </w:rPr>
        <w:t>Image</w:t>
      </w:r>
      <w:r>
        <w:rPr>
          <w:color w:val="1D1D1D"/>
          <w:spacing w:val="-29"/>
          <w:w w:val="105"/>
        </w:rPr>
        <w:t xml:space="preserve"> </w:t>
      </w:r>
      <w:r>
        <w:rPr>
          <w:color w:val="1D1D1D"/>
          <w:spacing w:val="-4"/>
          <w:w w:val="105"/>
        </w:rPr>
        <w:t>has</w:t>
      </w:r>
      <w:r>
        <w:rPr>
          <w:color w:val="1D1D1D"/>
          <w:spacing w:val="-23"/>
          <w:w w:val="105"/>
        </w:rPr>
        <w:t xml:space="preserve"> </w:t>
      </w:r>
      <w:r>
        <w:rPr>
          <w:color w:val="1D1D1D"/>
          <w:spacing w:val="-4"/>
          <w:w w:val="105"/>
        </w:rPr>
        <w:t>no</w:t>
      </w:r>
      <w:r>
        <w:rPr>
          <w:color w:val="1D1D1D"/>
          <w:spacing w:val="-39"/>
          <w:w w:val="105"/>
        </w:rPr>
        <w:t xml:space="preserve"> </w:t>
      </w:r>
      <w:r>
        <w:rPr>
          <w:color w:val="1D1D1D"/>
          <w:spacing w:val="-4"/>
          <w:w w:val="105"/>
        </w:rPr>
        <w:t>form.</w:t>
      </w:r>
      <w:r>
        <w:rPr>
          <w:color w:val="1D1D1D"/>
          <w:spacing w:val="1"/>
          <w:w w:val="105"/>
        </w:rPr>
        <w:t xml:space="preserve"> </w:t>
      </w:r>
      <w:r>
        <w:rPr>
          <w:color w:val="1D1D1D"/>
          <w:spacing w:val="-4"/>
          <w:w w:val="105"/>
        </w:rPr>
        <w:t>What</w:t>
      </w:r>
      <w:r>
        <w:rPr>
          <w:color w:val="1D1D1D"/>
          <w:spacing w:val="-29"/>
          <w:w w:val="105"/>
        </w:rPr>
        <w:t xml:space="preserve"> </w:t>
      </w:r>
      <w:r>
        <w:rPr>
          <w:color w:val="1D1D1D"/>
          <w:spacing w:val="-4"/>
          <w:w w:val="105"/>
        </w:rPr>
        <w:t>has</w:t>
      </w:r>
      <w:r>
        <w:rPr>
          <w:color w:val="1D1D1D"/>
          <w:spacing w:val="-24"/>
          <w:w w:val="105"/>
        </w:rPr>
        <w:t xml:space="preserve"> </w:t>
      </w:r>
      <w:r>
        <w:rPr>
          <w:color w:val="1D1D1D"/>
          <w:spacing w:val="-4"/>
          <w:w w:val="105"/>
        </w:rPr>
        <w:t>no</w:t>
      </w:r>
      <w:r>
        <w:rPr>
          <w:color w:val="1D1D1D"/>
          <w:spacing w:val="-23"/>
          <w:w w:val="105"/>
        </w:rPr>
        <w:t xml:space="preserve"> </w:t>
      </w:r>
      <w:r>
        <w:rPr>
          <w:color w:val="1D1D1D"/>
          <w:spacing w:val="-4"/>
          <w:w w:val="105"/>
        </w:rPr>
        <w:t>form</w:t>
      </w:r>
      <w:r>
        <w:rPr>
          <w:color w:val="1D1D1D"/>
          <w:spacing w:val="-14"/>
          <w:w w:val="105"/>
        </w:rPr>
        <w:t xml:space="preserve"> </w:t>
      </w:r>
      <w:r>
        <w:rPr>
          <w:color w:val="1D1D1D"/>
          <w:spacing w:val="-4"/>
          <w:w w:val="105"/>
        </w:rPr>
        <w:t>is</w:t>
      </w:r>
      <w:r>
        <w:rPr>
          <w:color w:val="1D1D1D"/>
          <w:spacing w:val="-15"/>
          <w:w w:val="105"/>
        </w:rPr>
        <w:t xml:space="preserve"> </w:t>
      </w:r>
      <w:r>
        <w:rPr>
          <w:color w:val="1D1D1D"/>
          <w:spacing w:val="-4"/>
          <w:w w:val="105"/>
        </w:rPr>
        <w:t>the</w:t>
      </w:r>
      <w:r>
        <w:rPr>
          <w:color w:val="1D1D1D"/>
          <w:spacing w:val="-29"/>
          <w:w w:val="105"/>
        </w:rPr>
        <w:t xml:space="preserve"> </w:t>
      </w:r>
      <w:r>
        <w:rPr>
          <w:color w:val="1D1D1D"/>
          <w:spacing w:val="-4"/>
          <w:w w:val="105"/>
        </w:rPr>
        <w:t>great</w:t>
      </w:r>
      <w:r>
        <w:rPr>
          <w:color w:val="1D1D1D"/>
          <w:spacing w:val="-132"/>
          <w:w w:val="105"/>
        </w:rPr>
        <w:t xml:space="preserve"> </w:t>
      </w:r>
      <w:r>
        <w:rPr>
          <w:color w:val="1D1D1D"/>
          <w:spacing w:val="-7"/>
          <w:w w:val="105"/>
          <w:position w:val="1"/>
        </w:rPr>
        <w:t>and</w:t>
      </w:r>
      <w:r>
        <w:rPr>
          <w:color w:val="1D1D1D"/>
          <w:spacing w:val="-16"/>
          <w:w w:val="105"/>
          <w:position w:val="1"/>
        </w:rPr>
        <w:t xml:space="preserve"> </w:t>
      </w:r>
      <w:r>
        <w:rPr>
          <w:color w:val="1D1D1D"/>
          <w:spacing w:val="-8"/>
          <w:w w:val="105"/>
          <w:position w:val="1"/>
        </w:rPr>
        <w:t>empty</w:t>
      </w:r>
      <w:r>
        <w:rPr>
          <w:color w:val="1D1D1D"/>
          <w:spacing w:val="-43"/>
          <w:w w:val="105"/>
          <w:position w:val="1"/>
        </w:rPr>
        <w:t xml:space="preserve"> </w:t>
      </w:r>
      <w:r>
        <w:rPr>
          <w:color w:val="1D1D1D"/>
          <w:spacing w:val="-33"/>
          <w:w w:val="105"/>
          <w:position w:val="1"/>
        </w:rPr>
        <w:t>Way.</w:t>
      </w:r>
      <w:r>
        <w:rPr>
          <w:color w:val="1D1D1D"/>
          <w:spacing w:val="16"/>
          <w:w w:val="105"/>
          <w:position w:val="1"/>
        </w:rPr>
        <w:t xml:space="preserve"> </w:t>
      </w:r>
      <w:r>
        <w:rPr>
          <w:color w:val="1D1D1D"/>
          <w:spacing w:val="-42"/>
          <w:w w:val="140"/>
          <w:position w:val="1"/>
        </w:rPr>
        <w:t>To</w:t>
      </w:r>
      <w:r>
        <w:rPr>
          <w:color w:val="1D1D1D"/>
          <w:spacing w:val="-28"/>
          <w:w w:val="140"/>
          <w:position w:val="1"/>
        </w:rPr>
        <w:t xml:space="preserve"> </w:t>
      </w:r>
      <w:r>
        <w:rPr>
          <w:color w:val="1D1D1D"/>
          <w:spacing w:val="-12"/>
          <w:w w:val="105"/>
          <w:position w:val="1"/>
        </w:rPr>
        <w:t>'hold'</w:t>
      </w:r>
      <w:r>
        <w:rPr>
          <w:color w:val="1D1D1D"/>
          <w:spacing w:val="16"/>
          <w:w w:val="105"/>
          <w:position w:val="1"/>
        </w:rPr>
        <w:t xml:space="preserve"> </w:t>
      </w:r>
      <w:r>
        <w:rPr>
          <w:color w:val="1D1D1D"/>
          <w:spacing w:val="-10"/>
          <w:w w:val="105"/>
          <w:position w:val="1"/>
        </w:rPr>
        <w:t>means</w:t>
      </w:r>
      <w:r>
        <w:rPr>
          <w:color w:val="1D1D1D"/>
          <w:spacing w:val="-8"/>
          <w:w w:val="105"/>
          <w:position w:val="1"/>
        </w:rPr>
        <w:t xml:space="preserve"> </w:t>
      </w:r>
      <w:r>
        <w:rPr>
          <w:color w:val="1D1D1D"/>
          <w:spacing w:val="-5"/>
          <w:w w:val="105"/>
          <w:position w:val="1"/>
        </w:rPr>
        <w:t>to</w:t>
      </w:r>
      <w:r>
        <w:rPr>
          <w:color w:val="1D1D1D"/>
          <w:spacing w:val="-8"/>
          <w:w w:val="105"/>
          <w:position w:val="1"/>
        </w:rPr>
        <w:t xml:space="preserve"> </w:t>
      </w:r>
      <w:r>
        <w:rPr>
          <w:color w:val="1D1D1D"/>
          <w:spacing w:val="-24"/>
          <w:w w:val="105"/>
          <w:position w:val="1"/>
        </w:rPr>
        <w:t>focus</w:t>
      </w:r>
      <w:r>
        <w:rPr>
          <w:color w:val="1D1D1D"/>
          <w:spacing w:val="-2"/>
          <w:w w:val="105"/>
          <w:position w:val="1"/>
        </w:rPr>
        <w:t xml:space="preserve"> </w:t>
      </w:r>
      <w:r>
        <w:rPr>
          <w:color w:val="1D1D1D"/>
          <w:spacing w:val="-8"/>
          <w:w w:val="105"/>
          <w:position w:val="1"/>
        </w:rPr>
        <w:t>or</w:t>
      </w:r>
      <w:r>
        <w:rPr>
          <w:color w:val="1D1D1D"/>
          <w:spacing w:val="-35"/>
          <w:w w:val="105"/>
          <w:position w:val="1"/>
        </w:rPr>
        <w:t xml:space="preserve"> </w:t>
      </w:r>
      <w:r>
        <w:rPr>
          <w:color w:val="1D1D1D"/>
          <w:spacing w:val="-12"/>
          <w:w w:val="105"/>
          <w:position w:val="1"/>
        </w:rPr>
        <w:t>keep.</w:t>
      </w:r>
      <w:r>
        <w:rPr>
          <w:color w:val="1D1D1D"/>
          <w:spacing w:val="8"/>
          <w:w w:val="105"/>
          <w:position w:val="1"/>
        </w:rPr>
        <w:t xml:space="preserve"> </w:t>
      </w:r>
      <w:r>
        <w:rPr>
          <w:color w:val="1D1D1D"/>
          <w:spacing w:val="-8"/>
          <w:w w:val="105"/>
          <w:position w:val="1"/>
        </w:rPr>
        <w:t>Those</w:t>
      </w:r>
      <w:r>
        <w:rPr>
          <w:color w:val="1D1D1D"/>
          <w:spacing w:val="-26"/>
          <w:w w:val="105"/>
          <w:position w:val="1"/>
        </w:rPr>
        <w:t xml:space="preserve"> </w:t>
      </w:r>
      <w:r>
        <w:rPr>
          <w:color w:val="1D1D1D"/>
          <w:spacing w:val="-20"/>
          <w:w w:val="105"/>
        </w:rPr>
        <w:t>who</w:t>
      </w:r>
      <w:r>
        <w:rPr>
          <w:color w:val="1D1D1D"/>
          <w:spacing w:val="-1"/>
          <w:w w:val="105"/>
        </w:rPr>
        <w:t xml:space="preserve"> </w:t>
      </w:r>
      <w:r>
        <w:rPr>
          <w:color w:val="1D1D1D"/>
          <w:spacing w:val="-8"/>
          <w:w w:val="105"/>
          <w:position w:val="1"/>
        </w:rPr>
        <w:t>can</w:t>
      </w:r>
      <w:r>
        <w:rPr>
          <w:color w:val="1D1D1D"/>
          <w:spacing w:val="-18"/>
          <w:w w:val="105"/>
          <w:position w:val="1"/>
        </w:rPr>
        <w:t xml:space="preserve"> </w:t>
      </w:r>
      <w:r>
        <w:rPr>
          <w:color w:val="1D1D1D"/>
          <w:spacing w:val="-10"/>
          <w:w w:val="105"/>
          <w:position w:val="1"/>
        </w:rPr>
        <w:t>keep</w:t>
      </w:r>
      <w:r>
        <w:rPr>
          <w:color w:val="1D1D1D"/>
          <w:w w:val="105"/>
          <w:position w:val="1"/>
        </w:rPr>
        <w:t xml:space="preserve"> </w:t>
      </w:r>
      <w:r>
        <w:rPr>
          <w:color w:val="1D1D1D"/>
          <w:spacing w:val="-15"/>
          <w:w w:val="105"/>
          <w:position w:val="1"/>
        </w:rPr>
        <w:t>their</w:t>
      </w:r>
      <w:r>
        <w:rPr>
          <w:color w:val="1D1D1D"/>
          <w:spacing w:val="-132"/>
          <w:w w:val="105"/>
          <w:position w:val="1"/>
        </w:rPr>
        <w:t xml:space="preserve"> </w:t>
      </w:r>
      <w:r>
        <w:rPr>
          <w:color w:val="1D1D1D"/>
          <w:spacing w:val="-14"/>
          <w:w w:val="105"/>
        </w:rPr>
        <w:t>body</w:t>
      </w:r>
      <w:r>
        <w:rPr>
          <w:color w:val="1D1D1D"/>
          <w:spacing w:val="-27"/>
          <w:w w:val="105"/>
        </w:rPr>
        <w:t xml:space="preserve"> </w:t>
      </w:r>
      <w:r>
        <w:rPr>
          <w:color w:val="1D1D1D"/>
          <w:spacing w:val="-8"/>
          <w:w w:val="105"/>
        </w:rPr>
        <w:t>in</w:t>
      </w:r>
      <w:r>
        <w:rPr>
          <w:color w:val="1D1D1D"/>
          <w:spacing w:val="-18"/>
          <w:w w:val="105"/>
        </w:rPr>
        <w:t xml:space="preserve"> </w:t>
      </w:r>
      <w:r>
        <w:rPr>
          <w:color w:val="1D1D1D"/>
          <w:spacing w:val="-10"/>
          <w:w w:val="105"/>
        </w:rPr>
        <w:t>the</w:t>
      </w:r>
      <w:r>
        <w:rPr>
          <w:color w:val="1D1D1D"/>
          <w:spacing w:val="-19"/>
          <w:w w:val="105"/>
        </w:rPr>
        <w:t xml:space="preserve"> </w:t>
      </w:r>
      <w:r>
        <w:rPr>
          <w:color w:val="1D1D1D"/>
          <w:spacing w:val="-8"/>
          <w:w w:val="105"/>
        </w:rPr>
        <w:t>realm</w:t>
      </w:r>
      <w:r>
        <w:rPr>
          <w:color w:val="1D1D1D"/>
          <w:spacing w:val="-18"/>
          <w:w w:val="105"/>
        </w:rPr>
        <w:t xml:space="preserve"> </w:t>
      </w:r>
      <w:r>
        <w:rPr>
          <w:color w:val="1D1D1D"/>
          <w:spacing w:val="-8"/>
          <w:w w:val="140"/>
        </w:rPr>
        <w:t>of</w:t>
      </w:r>
      <w:r>
        <w:rPr>
          <w:color w:val="1D1D1D"/>
          <w:spacing w:val="-53"/>
          <w:w w:val="140"/>
        </w:rPr>
        <w:t xml:space="preserve"> </w:t>
      </w:r>
      <w:r>
        <w:rPr>
          <w:color w:val="1D1D1D"/>
          <w:spacing w:val="-12"/>
          <w:w w:val="105"/>
        </w:rPr>
        <w:t>Dark</w:t>
      </w:r>
      <w:r>
        <w:rPr>
          <w:color w:val="1D1D1D"/>
          <w:spacing w:val="-54"/>
          <w:w w:val="105"/>
        </w:rPr>
        <w:t xml:space="preserve"> </w:t>
      </w:r>
      <w:r>
        <w:rPr>
          <w:color w:val="1D1D1D"/>
          <w:spacing w:val="-15"/>
          <w:w w:val="105"/>
        </w:rPr>
        <w:t>Virtue</w:t>
      </w:r>
      <w:r>
        <w:rPr>
          <w:color w:val="1D1D1D"/>
          <w:spacing w:val="-9"/>
          <w:w w:val="105"/>
        </w:rPr>
        <w:t xml:space="preserve"> </w:t>
      </w:r>
      <w:r>
        <w:rPr>
          <w:color w:val="1D1D1D"/>
          <w:spacing w:val="-10"/>
          <w:w w:val="105"/>
        </w:rPr>
        <w:t>and</w:t>
      </w:r>
      <w:r>
        <w:rPr>
          <w:color w:val="1D1D1D"/>
          <w:spacing w:val="-45"/>
          <w:w w:val="105"/>
        </w:rPr>
        <w:t xml:space="preserve"> </w:t>
      </w:r>
      <w:r>
        <w:rPr>
          <w:color w:val="1D1D1D"/>
          <w:spacing w:val="-24"/>
          <w:w w:val="105"/>
        </w:rPr>
        <w:t>focus</w:t>
      </w:r>
      <w:r>
        <w:rPr>
          <w:color w:val="1D1D1D"/>
          <w:spacing w:val="-8"/>
          <w:w w:val="105"/>
        </w:rPr>
        <w:t xml:space="preserve"> </w:t>
      </w:r>
      <w:r>
        <w:rPr>
          <w:color w:val="1D1D1D"/>
          <w:spacing w:val="-12"/>
          <w:w w:val="105"/>
        </w:rPr>
        <w:t>their</w:t>
      </w:r>
      <w:r>
        <w:rPr>
          <w:color w:val="1D1D1D"/>
          <w:spacing w:val="-27"/>
          <w:w w:val="105"/>
        </w:rPr>
        <w:t xml:space="preserve"> </w:t>
      </w:r>
      <w:r>
        <w:rPr>
          <w:color w:val="1D1D1D"/>
          <w:spacing w:val="-14"/>
          <w:w w:val="105"/>
        </w:rPr>
        <w:t>mind</w:t>
      </w:r>
      <w:r>
        <w:rPr>
          <w:color w:val="1D1D1D"/>
          <w:spacing w:val="-26"/>
          <w:w w:val="105"/>
        </w:rPr>
        <w:t xml:space="preserve"> </w:t>
      </w:r>
      <w:r>
        <w:rPr>
          <w:color w:val="1D1D1D"/>
          <w:spacing w:val="-12"/>
          <w:w w:val="105"/>
        </w:rPr>
        <w:t>on</w:t>
      </w:r>
      <w:r>
        <w:rPr>
          <w:color w:val="1D1D1D"/>
          <w:spacing w:val="-19"/>
          <w:w w:val="105"/>
        </w:rPr>
        <w:t xml:space="preserve"> </w:t>
      </w:r>
      <w:r>
        <w:rPr>
          <w:color w:val="1D1D1D"/>
          <w:spacing w:val="-10"/>
          <w:w w:val="105"/>
        </w:rPr>
        <w:t>the</w:t>
      </w:r>
      <w:r>
        <w:rPr>
          <w:color w:val="1D1D1D"/>
          <w:spacing w:val="-17"/>
          <w:w w:val="105"/>
        </w:rPr>
        <w:t xml:space="preserve"> </w:t>
      </w:r>
      <w:r>
        <w:rPr>
          <w:color w:val="1D1D1D"/>
          <w:spacing w:val="-12"/>
          <w:w w:val="105"/>
        </w:rPr>
        <w:t>gate</w:t>
      </w:r>
      <w:r>
        <w:rPr>
          <w:color w:val="1D1D1D"/>
          <w:spacing w:val="-8"/>
          <w:w w:val="105"/>
        </w:rPr>
        <w:t xml:space="preserve"> </w:t>
      </w:r>
      <w:r>
        <w:rPr>
          <w:color w:val="1D1D1D"/>
          <w:spacing w:val="-8"/>
          <w:w w:val="140"/>
        </w:rPr>
        <w:t>of</w:t>
      </w:r>
      <w:r>
        <w:rPr>
          <w:color w:val="1D1D1D"/>
          <w:spacing w:val="-54"/>
          <w:w w:val="140"/>
        </w:rPr>
        <w:t xml:space="preserve"> </w:t>
      </w:r>
      <w:r>
        <w:rPr>
          <w:color w:val="1D1D1D"/>
          <w:spacing w:val="-15"/>
          <w:w w:val="105"/>
        </w:rPr>
        <w:t>Hidden</w:t>
      </w:r>
      <w:r>
        <w:rPr>
          <w:color w:val="1D1D1D"/>
          <w:spacing w:val="-132"/>
          <w:w w:val="105"/>
        </w:rPr>
        <w:t xml:space="preserve"> </w:t>
      </w:r>
      <w:r>
        <w:rPr>
          <w:color w:val="1D1D1D"/>
          <w:spacing w:val="-10"/>
          <w:w w:val="105"/>
        </w:rPr>
        <w:t>Serenity</w:t>
      </w:r>
      <w:r>
        <w:rPr>
          <w:color w:val="1D1D1D"/>
          <w:spacing w:val="-58"/>
          <w:w w:val="105"/>
        </w:rPr>
        <w:t xml:space="preserve"> </w:t>
      </w:r>
      <w:r>
        <w:rPr>
          <w:color w:val="1D1D1D"/>
          <w:spacing w:val="-8"/>
          <w:w w:val="105"/>
        </w:rPr>
        <w:t>possess</w:t>
      </w:r>
      <w:r>
        <w:rPr>
          <w:color w:val="1D1D1D"/>
          <w:spacing w:val="-57"/>
          <w:w w:val="105"/>
        </w:rPr>
        <w:t xml:space="preserve"> </w:t>
      </w:r>
      <w:r>
        <w:rPr>
          <w:color w:val="1D1D1D"/>
          <w:spacing w:val="-10"/>
          <w:w w:val="105"/>
        </w:rPr>
        <w:t>the</w:t>
      </w:r>
      <w:r>
        <w:rPr>
          <w:color w:val="1D1D1D"/>
          <w:spacing w:val="-73"/>
          <w:w w:val="105"/>
        </w:rPr>
        <w:t xml:space="preserve"> </w:t>
      </w:r>
      <w:r>
        <w:rPr>
          <w:color w:val="1D1D1D"/>
          <w:spacing w:val="-29"/>
          <w:w w:val="105"/>
        </w:rPr>
        <w:t>Way.</w:t>
      </w:r>
      <w:r>
        <w:rPr>
          <w:color w:val="1D1D1D"/>
          <w:spacing w:val="-42"/>
          <w:w w:val="105"/>
        </w:rPr>
        <w:t xml:space="preserve"> </w:t>
      </w:r>
      <w:r>
        <w:rPr>
          <w:rFonts w:ascii="Palatino Linotype" w:hAnsi="Palatino Linotype"/>
          <w:color w:val="1D1D1D"/>
          <w:w w:val="120"/>
          <w:sz w:val="34"/>
        </w:rPr>
        <w:t>Al</w:t>
      </w:r>
      <w:r>
        <w:rPr>
          <w:rFonts w:ascii="Palatino Linotype" w:hAnsi="Palatino Linotype"/>
          <w:color w:val="1D1D1D"/>
          <w:spacing w:val="-34"/>
          <w:w w:val="120"/>
          <w:sz w:val="34"/>
        </w:rPr>
        <w:t xml:space="preserve"> </w:t>
      </w:r>
      <w:r>
        <w:rPr>
          <w:color w:val="1D1D1D"/>
          <w:spacing w:val="-20"/>
          <w:w w:val="105"/>
        </w:rPr>
        <w:t>things</w:t>
      </w:r>
      <w:r>
        <w:rPr>
          <w:color w:val="1D1D1D"/>
          <w:spacing w:val="-42"/>
          <w:w w:val="105"/>
        </w:rPr>
        <w:t xml:space="preserve"> </w:t>
      </w:r>
      <w:r>
        <w:rPr>
          <w:color w:val="1D1D1D"/>
          <w:spacing w:val="-12"/>
          <w:w w:val="105"/>
        </w:rPr>
        <w:t>come</w:t>
      </w:r>
      <w:r>
        <w:rPr>
          <w:color w:val="1D1D1D"/>
          <w:spacing w:val="-57"/>
          <w:w w:val="105"/>
        </w:rPr>
        <w:t xml:space="preserve"> </w:t>
      </w:r>
      <w:r>
        <w:rPr>
          <w:color w:val="1D1D1D"/>
          <w:spacing w:val="-4"/>
          <w:w w:val="105"/>
        </w:rPr>
        <w:t>to</w:t>
      </w:r>
      <w:r>
        <w:rPr>
          <w:color w:val="1D1D1D"/>
          <w:spacing w:val="-58"/>
          <w:w w:val="105"/>
        </w:rPr>
        <w:t xml:space="preserve"> </w:t>
      </w:r>
      <w:r>
        <w:rPr>
          <w:color w:val="1D1D1D"/>
          <w:spacing w:val="-5"/>
          <w:w w:val="105"/>
        </w:rPr>
        <w:t>them.</w:t>
      </w:r>
      <w:r>
        <w:rPr>
          <w:color w:val="1D1D1D"/>
          <w:spacing w:val="-19"/>
          <w:w w:val="105"/>
        </w:rPr>
        <w:t xml:space="preserve"> </w:t>
      </w:r>
      <w:r>
        <w:rPr>
          <w:color w:val="1D1D1D"/>
          <w:spacing w:val="-13"/>
          <w:w w:val="105"/>
        </w:rPr>
        <w:t>Clouds</w:t>
      </w:r>
      <w:r>
        <w:rPr>
          <w:color w:val="1D1D1D"/>
          <w:spacing w:val="-35"/>
          <w:w w:val="105"/>
        </w:rPr>
        <w:t xml:space="preserve"> </w:t>
      </w:r>
      <w:r>
        <w:rPr>
          <w:color w:val="1D1D1D"/>
          <w:spacing w:val="-12"/>
          <w:w w:val="105"/>
        </w:rPr>
        <w:t>appear,</w:t>
      </w:r>
      <w:r>
        <w:rPr>
          <w:color w:val="1D1D1D"/>
          <w:spacing w:val="-27"/>
          <w:w w:val="105"/>
        </w:rPr>
        <w:t xml:space="preserve"> </w:t>
      </w:r>
      <w:r>
        <w:rPr>
          <w:color w:val="1D1D1D"/>
          <w:spacing w:val="-10"/>
          <w:w w:val="105"/>
        </w:rPr>
        <w:t>and</w:t>
      </w:r>
      <w:r>
        <w:rPr>
          <w:color w:val="1D1D1D"/>
          <w:spacing w:val="-57"/>
          <w:w w:val="105"/>
        </w:rPr>
        <w:t xml:space="preserve"> </w:t>
      </w:r>
      <w:r>
        <w:rPr>
          <w:rFonts w:ascii="Palatino Linotype" w:hAnsi="Palatino Linotype"/>
          <w:color w:val="1D1D1D"/>
          <w:w w:val="120"/>
          <w:sz w:val="34"/>
        </w:rPr>
        <w:t>al</w:t>
      </w:r>
      <w:r>
        <w:rPr>
          <w:rFonts w:ascii="Palatino Linotype" w:hAnsi="Palatino Linotype"/>
          <w:color w:val="1D1D1D"/>
          <w:spacing w:val="-18"/>
          <w:w w:val="120"/>
          <w:sz w:val="34"/>
        </w:rPr>
        <w:t xml:space="preserve"> </w:t>
      </w:r>
      <w:proofErr w:type="spellStart"/>
      <w:r>
        <w:rPr>
          <w:color w:val="1D1D1D"/>
          <w:spacing w:val="-10"/>
          <w:w w:val="105"/>
        </w:rPr>
        <w:t>crea­</w:t>
      </w:r>
      <w:proofErr w:type="spellEnd"/>
      <w:r>
        <w:rPr>
          <w:color w:val="1D1D1D"/>
          <w:spacing w:val="-132"/>
          <w:w w:val="105"/>
        </w:rPr>
        <w:t xml:space="preserve"> </w:t>
      </w:r>
      <w:proofErr w:type="spellStart"/>
      <w:r>
        <w:rPr>
          <w:color w:val="1D1D1D"/>
          <w:spacing w:val="-10"/>
          <w:w w:val="105"/>
        </w:rPr>
        <w:t>tures</w:t>
      </w:r>
      <w:proofErr w:type="spellEnd"/>
      <w:r>
        <w:rPr>
          <w:color w:val="1D1D1D"/>
          <w:w w:val="105"/>
        </w:rPr>
        <w:t xml:space="preserve"> </w:t>
      </w:r>
      <w:r>
        <w:rPr>
          <w:color w:val="1D1D1D"/>
          <w:spacing w:val="-8"/>
          <w:w w:val="105"/>
        </w:rPr>
        <w:t>are</w:t>
      </w:r>
      <w:r>
        <w:rPr>
          <w:color w:val="1D1D1D"/>
          <w:w w:val="105"/>
        </w:rPr>
        <w:t xml:space="preserve"> </w:t>
      </w:r>
      <w:r>
        <w:rPr>
          <w:color w:val="1D1D1D"/>
          <w:spacing w:val="-8"/>
          <w:w w:val="105"/>
        </w:rPr>
        <w:t>refreshed.</w:t>
      </w:r>
      <w:r>
        <w:rPr>
          <w:color w:val="1D1D1D"/>
          <w:w w:val="105"/>
        </w:rPr>
        <w:t xml:space="preserve"> </w:t>
      </w:r>
      <w:r>
        <w:rPr>
          <w:color w:val="1D1D1D"/>
          <w:spacing w:val="-8"/>
          <w:w w:val="105"/>
        </w:rPr>
        <w:t>Rain</w:t>
      </w:r>
      <w:r>
        <w:rPr>
          <w:color w:val="1D1D1D"/>
          <w:w w:val="105"/>
        </w:rPr>
        <w:t xml:space="preserve"> </w:t>
      </w:r>
      <w:r>
        <w:rPr>
          <w:color w:val="1D1D1D"/>
          <w:spacing w:val="-8"/>
          <w:w w:val="105"/>
        </w:rPr>
        <w:t>pours</w:t>
      </w:r>
      <w:r>
        <w:rPr>
          <w:color w:val="1D1D1D"/>
          <w:w w:val="105"/>
        </w:rPr>
        <w:t xml:space="preserve"> </w:t>
      </w:r>
      <w:r>
        <w:rPr>
          <w:color w:val="1D1D1D"/>
          <w:spacing w:val="-17"/>
          <w:w w:val="105"/>
        </w:rPr>
        <w:t>down,</w:t>
      </w:r>
      <w:r>
        <w:rPr>
          <w:color w:val="1D1D1D"/>
          <w:w w:val="105"/>
        </w:rPr>
        <w:t xml:space="preserve"> </w:t>
      </w:r>
      <w:r>
        <w:rPr>
          <w:color w:val="1D1D1D"/>
          <w:spacing w:val="-16"/>
          <w:w w:val="105"/>
        </w:rPr>
        <w:t>and</w:t>
      </w:r>
      <w:r>
        <w:rPr>
          <w:color w:val="1D1D1D"/>
          <w:w w:val="105"/>
        </w:rPr>
        <w:t xml:space="preserve"> </w:t>
      </w:r>
      <w:proofErr w:type="gramStart"/>
      <w:r>
        <w:rPr>
          <w:rFonts w:ascii="Palatino Linotype" w:hAnsi="Palatino Linotype"/>
          <w:color w:val="1D1D1D"/>
          <w:w w:val="140"/>
          <w:sz w:val="34"/>
        </w:rPr>
        <w:t>al</w:t>
      </w:r>
      <w:proofErr w:type="gramEnd"/>
      <w:r>
        <w:rPr>
          <w:rFonts w:ascii="Palatino Linotype" w:hAnsi="Palatino Linotype"/>
          <w:color w:val="1D1D1D"/>
          <w:w w:val="140"/>
          <w:sz w:val="34"/>
        </w:rPr>
        <w:t xml:space="preserve"> </w:t>
      </w:r>
      <w:r>
        <w:rPr>
          <w:color w:val="1D1D1D"/>
          <w:spacing w:val="-9"/>
          <w:w w:val="105"/>
        </w:rPr>
        <w:t>plants</w:t>
      </w:r>
      <w:r>
        <w:rPr>
          <w:color w:val="1D1D1D"/>
          <w:w w:val="105"/>
        </w:rPr>
        <w:t xml:space="preserve"> </w:t>
      </w:r>
      <w:r>
        <w:rPr>
          <w:color w:val="1D1D1D"/>
          <w:spacing w:val="-8"/>
          <w:w w:val="105"/>
        </w:rPr>
        <w:t>are</w:t>
      </w:r>
      <w:r>
        <w:rPr>
          <w:color w:val="1D1D1D"/>
          <w:w w:val="105"/>
        </w:rPr>
        <w:t xml:space="preserve"> </w:t>
      </w:r>
      <w:r>
        <w:rPr>
          <w:color w:val="1D1D1D"/>
          <w:spacing w:val="-9"/>
          <w:w w:val="105"/>
        </w:rPr>
        <w:t>nourished.</w:t>
      </w:r>
      <w:r>
        <w:rPr>
          <w:color w:val="1D1D1D"/>
          <w:w w:val="105"/>
        </w:rPr>
        <w:t xml:space="preserve"> </w:t>
      </w:r>
      <w:r>
        <w:rPr>
          <w:color w:val="1D1D1D"/>
          <w:spacing w:val="-7"/>
          <w:w w:val="105"/>
          <w:position w:val="1"/>
        </w:rPr>
        <w:t>And</w:t>
      </w:r>
      <w:r>
        <w:rPr>
          <w:color w:val="1D1D1D"/>
          <w:w w:val="105"/>
          <w:position w:val="1"/>
        </w:rPr>
        <w:t xml:space="preserve"> </w:t>
      </w:r>
      <w:r>
        <w:rPr>
          <w:color w:val="1D1D1D"/>
          <w:spacing w:val="-19"/>
          <w:w w:val="105"/>
          <w:position w:val="1"/>
        </w:rPr>
        <w:t>all</w:t>
      </w:r>
      <w:r>
        <w:rPr>
          <w:color w:val="1D1D1D"/>
          <w:spacing w:val="-132"/>
          <w:w w:val="105"/>
          <w:position w:val="1"/>
        </w:rPr>
        <w:t xml:space="preserve"> </w:t>
      </w:r>
      <w:r>
        <w:rPr>
          <w:color w:val="1D1D1D"/>
          <w:spacing w:val="-3"/>
        </w:rPr>
        <w:t>these</w:t>
      </w:r>
      <w:r>
        <w:rPr>
          <w:color w:val="1D1D1D"/>
          <w:spacing w:val="-38"/>
        </w:rPr>
        <w:t xml:space="preserve"> </w:t>
      </w:r>
      <w:r>
        <w:rPr>
          <w:color w:val="1D1D1D"/>
          <w:spacing w:val="-3"/>
        </w:rPr>
        <w:t>blessings</w:t>
      </w:r>
      <w:r>
        <w:rPr>
          <w:color w:val="1D1D1D"/>
          <w:spacing w:val="-23"/>
        </w:rPr>
        <w:t xml:space="preserve"> </w:t>
      </w:r>
      <w:r>
        <w:rPr>
          <w:color w:val="1D1D1D"/>
          <w:spacing w:val="-3"/>
        </w:rPr>
        <w:t>come</w:t>
      </w:r>
      <w:r>
        <w:rPr>
          <w:color w:val="1D1D1D"/>
          <w:spacing w:val="-38"/>
        </w:rPr>
        <w:t xml:space="preserve"> </w:t>
      </w:r>
      <w:r>
        <w:rPr>
          <w:color w:val="1D1D1D"/>
          <w:spacing w:val="-3"/>
        </w:rPr>
        <w:t>from</w:t>
      </w:r>
      <w:r>
        <w:rPr>
          <w:color w:val="1D1D1D"/>
          <w:spacing w:val="-14"/>
        </w:rPr>
        <w:t xml:space="preserve"> </w:t>
      </w:r>
      <w:proofErr w:type="gramStart"/>
      <w:r>
        <w:rPr>
          <w:color w:val="1D1D1D"/>
          <w:spacing w:val="-3"/>
        </w:rPr>
        <w:t>such</w:t>
      </w:r>
      <w:r>
        <w:rPr>
          <w:color w:val="1D1D1D"/>
          <w:spacing w:val="-29"/>
        </w:rPr>
        <w:t xml:space="preserve"> </w:t>
      </w:r>
      <w:r>
        <w:rPr>
          <w:color w:val="1D1D1D"/>
          <w:spacing w:val="-3"/>
        </w:rPr>
        <w:t>a</w:t>
      </w:r>
      <w:proofErr w:type="gramEnd"/>
      <w:r>
        <w:rPr>
          <w:color w:val="1D1D1D"/>
          <w:spacing w:val="-10"/>
        </w:rPr>
        <w:t xml:space="preserve"> </w:t>
      </w:r>
      <w:r>
        <w:rPr>
          <w:color w:val="1D1D1D"/>
          <w:spacing w:val="-3"/>
        </w:rPr>
        <w:t>subtle</w:t>
      </w:r>
      <w:r>
        <w:rPr>
          <w:color w:val="1D1D1D"/>
          <w:spacing w:val="-33"/>
        </w:rPr>
        <w:t xml:space="preserve"> </w:t>
      </w:r>
      <w:proofErr w:type="spellStart"/>
      <w:r>
        <w:rPr>
          <w:color w:val="1D1D1D"/>
          <w:spacing w:val="-3"/>
        </w:rPr>
        <w:t>tfung</w:t>
      </w:r>
      <w:proofErr w:type="spellEnd"/>
      <w:r>
        <w:rPr>
          <w:color w:val="1D1D1D"/>
          <w:spacing w:val="-3"/>
        </w:rPr>
        <w:t>."</w:t>
      </w:r>
    </w:p>
    <w:p w14:paraId="1DF81220" w14:textId="77777777" w:rsidR="003D45B2" w:rsidRDefault="00000000">
      <w:pPr>
        <w:pStyle w:val="BodyText"/>
        <w:tabs>
          <w:tab w:val="left" w:pos="4140"/>
        </w:tabs>
        <w:spacing w:before="270" w:line="290" w:lineRule="auto"/>
        <w:ind w:left="1589" w:right="107" w:hanging="6"/>
        <w:jc w:val="both"/>
      </w:pPr>
      <w:r>
        <w:pict w14:anchorId="1DF81E96">
          <v:shape id="_x0000_s1499" type="#_x0000_t202" style="position:absolute;left:0;text-align:left;margin-left:143.25pt;margin-top:23.5pt;width:75pt;height:16.65pt;z-index:-19927040;mso-position-horizontal-relative:page" filled="f" stroked="f">
            <v:textbox inset="0,0,0,0">
              <w:txbxContent>
                <w:p w14:paraId="1DF82085" w14:textId="77777777" w:rsidR="003D45B2" w:rsidRDefault="003D2B09">
                  <w:pPr>
                    <w:spacing w:line="329" w:lineRule="exact"/>
                    <w:rPr>
                      <w:rFonts w:ascii="Garamond"/>
                      <w:sz w:val="31"/>
                    </w:rPr>
                  </w:pPr>
                  <w:r>
                    <w:rPr>
                      <w:rFonts w:ascii="Garamond"/>
                      <w:color w:val="202020"/>
                      <w:w w:val="115"/>
                      <w:sz w:val="31"/>
                    </w:rPr>
                    <w:t>CH</w:t>
                  </w:r>
                  <w:r>
                    <w:rPr>
                      <w:rFonts w:ascii="Garamond"/>
                      <w:color w:val="202020"/>
                      <w:spacing w:val="19"/>
                      <w:w w:val="115"/>
                      <w:sz w:val="31"/>
                    </w:rPr>
                    <w:t xml:space="preserve"> </w:t>
                  </w:r>
                  <w:r>
                    <w:rPr>
                      <w:rFonts w:ascii="Garamond"/>
                      <w:color w:val="202020"/>
                      <w:w w:val="115"/>
                      <w:sz w:val="31"/>
                    </w:rPr>
                    <w:t>ENG</w:t>
                  </w:r>
                </w:p>
              </w:txbxContent>
            </v:textbox>
            <w10:wrap anchorx="page"/>
          </v:shape>
        </w:pict>
      </w:r>
      <w:proofErr w:type="spellStart"/>
      <w:r w:rsidR="003D2B09">
        <w:rPr>
          <w:color w:val="202020"/>
          <w:w w:val="110"/>
        </w:rPr>
        <w:t>wu</w:t>
      </w:r>
      <w:proofErr w:type="spellEnd"/>
      <w:r w:rsidR="003D2B09">
        <w:rPr>
          <w:color w:val="202020"/>
          <w:w w:val="110"/>
        </w:rPr>
        <w:t xml:space="preserve">    </w:t>
      </w:r>
      <w:r w:rsidR="003D2B09">
        <w:rPr>
          <w:color w:val="202020"/>
          <w:spacing w:val="85"/>
          <w:w w:val="110"/>
        </w:rPr>
        <w:t xml:space="preserve"> </w:t>
      </w:r>
      <w:r w:rsidR="003D2B09">
        <w:rPr>
          <w:rFonts w:ascii="Garamond" w:hAnsi="Garamond"/>
          <w:color w:val="202020"/>
          <w:w w:val="160"/>
          <w:position w:val="18"/>
          <w:sz w:val="31"/>
        </w:rPr>
        <w:t>'</w:t>
      </w:r>
      <w:r w:rsidR="003D2B09">
        <w:rPr>
          <w:rFonts w:ascii="Garamond" w:hAnsi="Garamond"/>
          <w:color w:val="202020"/>
          <w:w w:val="160"/>
          <w:position w:val="18"/>
          <w:sz w:val="31"/>
        </w:rPr>
        <w:tab/>
      </w:r>
      <w:r w:rsidR="003D2B09">
        <w:rPr>
          <w:color w:val="202020"/>
          <w:w w:val="105"/>
        </w:rPr>
        <w:t>says,</w:t>
      </w:r>
      <w:r w:rsidR="003D2B09">
        <w:rPr>
          <w:color w:val="202020"/>
          <w:spacing w:val="24"/>
          <w:w w:val="105"/>
        </w:rPr>
        <w:t xml:space="preserve"> </w:t>
      </w:r>
      <w:r w:rsidR="003D2B09">
        <w:rPr>
          <w:color w:val="202020"/>
          <w:w w:val="105"/>
        </w:rPr>
        <w:t>"To come</w:t>
      </w:r>
      <w:r w:rsidR="003D2B09">
        <w:rPr>
          <w:color w:val="202020"/>
          <w:spacing w:val="-16"/>
          <w:w w:val="105"/>
        </w:rPr>
        <w:t xml:space="preserve"> </w:t>
      </w:r>
      <w:r w:rsidR="003D2B09">
        <w:rPr>
          <w:color w:val="202020"/>
          <w:w w:val="105"/>
        </w:rPr>
        <w:t>to</w:t>
      </w:r>
      <w:r w:rsidR="003D2B09">
        <w:rPr>
          <w:color w:val="202020"/>
          <w:spacing w:val="-17"/>
          <w:w w:val="105"/>
        </w:rPr>
        <w:t xml:space="preserve"> </w:t>
      </w:r>
      <w:r w:rsidR="003D2B09">
        <w:rPr>
          <w:color w:val="202020"/>
          <w:w w:val="105"/>
        </w:rPr>
        <w:t>no</w:t>
      </w:r>
      <w:r w:rsidR="003D2B09">
        <w:rPr>
          <w:color w:val="202020"/>
          <w:spacing w:val="-12"/>
          <w:w w:val="105"/>
        </w:rPr>
        <w:t xml:space="preserve"> </w:t>
      </w:r>
      <w:r w:rsidR="003D2B09">
        <w:rPr>
          <w:color w:val="202020"/>
          <w:w w:val="105"/>
        </w:rPr>
        <w:t>harm</w:t>
      </w:r>
      <w:r w:rsidR="003D2B09">
        <w:rPr>
          <w:color w:val="202020"/>
          <w:spacing w:val="-12"/>
          <w:w w:val="105"/>
        </w:rPr>
        <w:t xml:space="preserve"> </w:t>
      </w:r>
      <w:r w:rsidR="003D2B09">
        <w:rPr>
          <w:color w:val="202020"/>
          <w:w w:val="105"/>
        </w:rPr>
        <w:t>means</w:t>
      </w:r>
      <w:r w:rsidR="003D2B09">
        <w:rPr>
          <w:color w:val="202020"/>
          <w:spacing w:val="-17"/>
          <w:w w:val="105"/>
        </w:rPr>
        <w:t xml:space="preserve"> </w:t>
      </w:r>
      <w:r w:rsidR="003D2B09">
        <w:rPr>
          <w:color w:val="202020"/>
          <w:w w:val="105"/>
        </w:rPr>
        <w:t>to</w:t>
      </w:r>
      <w:r w:rsidR="003D2B09">
        <w:rPr>
          <w:color w:val="202020"/>
          <w:spacing w:val="-21"/>
          <w:w w:val="105"/>
        </w:rPr>
        <w:t xml:space="preserve"> </w:t>
      </w:r>
      <w:r w:rsidR="003D2B09">
        <w:rPr>
          <w:color w:val="202020"/>
          <w:w w:val="105"/>
        </w:rPr>
        <w:t>be</w:t>
      </w:r>
      <w:r w:rsidR="003D2B09">
        <w:rPr>
          <w:color w:val="202020"/>
          <w:spacing w:val="-17"/>
          <w:w w:val="105"/>
        </w:rPr>
        <w:t xml:space="preserve"> </w:t>
      </w:r>
      <w:r w:rsidR="003D2B09">
        <w:rPr>
          <w:color w:val="202020"/>
          <w:w w:val="105"/>
        </w:rPr>
        <w:t>protected.</w:t>
      </w:r>
      <w:r w:rsidR="003D2B09">
        <w:rPr>
          <w:color w:val="202020"/>
          <w:spacing w:val="6"/>
          <w:w w:val="105"/>
        </w:rPr>
        <w:t xml:space="preserve"> </w:t>
      </w:r>
      <w:r w:rsidR="003D2B09">
        <w:rPr>
          <w:color w:val="202020"/>
          <w:w w:val="105"/>
        </w:rPr>
        <w:t>But</w:t>
      </w:r>
      <w:r w:rsidR="003D2B09">
        <w:rPr>
          <w:color w:val="202020"/>
          <w:spacing w:val="-31"/>
          <w:w w:val="105"/>
        </w:rPr>
        <w:t xml:space="preserve"> </w:t>
      </w:r>
      <w:r w:rsidR="003D2B09">
        <w:rPr>
          <w:color w:val="202020"/>
          <w:w w:val="105"/>
        </w:rPr>
        <w:t>when</w:t>
      </w:r>
      <w:r w:rsidR="003D2B09">
        <w:rPr>
          <w:color w:val="202020"/>
          <w:spacing w:val="-132"/>
          <w:w w:val="105"/>
        </w:rPr>
        <w:t xml:space="preserve"> </w:t>
      </w:r>
      <w:r w:rsidR="003D2B09">
        <w:rPr>
          <w:color w:val="202020"/>
          <w:spacing w:val="-7"/>
          <w:w w:val="105"/>
        </w:rPr>
        <w:t>people</w:t>
      </w:r>
      <w:r w:rsidR="003D2B09">
        <w:rPr>
          <w:color w:val="202020"/>
          <w:spacing w:val="-45"/>
          <w:w w:val="105"/>
        </w:rPr>
        <w:t xml:space="preserve"> </w:t>
      </w:r>
      <w:r w:rsidR="003D2B09">
        <w:rPr>
          <w:color w:val="202020"/>
          <w:spacing w:val="-7"/>
          <w:w w:val="105"/>
        </w:rPr>
        <w:t>turn</w:t>
      </w:r>
      <w:r w:rsidR="003D2B09">
        <w:rPr>
          <w:color w:val="202020"/>
          <w:spacing w:val="-53"/>
          <w:w w:val="105"/>
        </w:rPr>
        <w:t xml:space="preserve"> </w:t>
      </w:r>
      <w:r w:rsidR="003D2B09">
        <w:rPr>
          <w:color w:val="202020"/>
          <w:spacing w:val="-7"/>
          <w:w w:val="105"/>
        </w:rPr>
        <w:t>to</w:t>
      </w:r>
      <w:r w:rsidR="003D2B09">
        <w:rPr>
          <w:color w:val="202020"/>
          <w:spacing w:val="-38"/>
          <w:w w:val="105"/>
        </w:rPr>
        <w:t xml:space="preserve"> </w:t>
      </w:r>
      <w:r w:rsidR="003D2B09">
        <w:rPr>
          <w:color w:val="202020"/>
          <w:spacing w:val="-7"/>
          <w:w w:val="105"/>
        </w:rPr>
        <w:t>the</w:t>
      </w:r>
      <w:r w:rsidR="003D2B09">
        <w:rPr>
          <w:color w:val="202020"/>
          <w:spacing w:val="-59"/>
          <w:w w:val="105"/>
        </w:rPr>
        <w:t xml:space="preserve"> </w:t>
      </w:r>
      <w:proofErr w:type="gramStart"/>
      <w:r w:rsidR="003D2B09">
        <w:rPr>
          <w:color w:val="202020"/>
          <w:spacing w:val="-7"/>
          <w:w w:val="105"/>
        </w:rPr>
        <w:t>sage</w:t>
      </w:r>
      <w:proofErr w:type="gramEnd"/>
      <w:r w:rsidR="003D2B09">
        <w:rPr>
          <w:color w:val="202020"/>
          <w:spacing w:val="-7"/>
          <w:w w:val="105"/>
        </w:rPr>
        <w:t>,</w:t>
      </w:r>
      <w:r w:rsidR="003D2B09">
        <w:rPr>
          <w:color w:val="202020"/>
          <w:spacing w:val="-44"/>
          <w:w w:val="105"/>
        </w:rPr>
        <w:t xml:space="preserve"> </w:t>
      </w:r>
      <w:r w:rsidR="003D2B09">
        <w:rPr>
          <w:color w:val="202020"/>
          <w:spacing w:val="-7"/>
          <w:w w:val="105"/>
        </w:rPr>
        <w:t>he</w:t>
      </w:r>
      <w:r w:rsidR="003D2B09">
        <w:rPr>
          <w:color w:val="202020"/>
          <w:spacing w:val="-60"/>
          <w:w w:val="105"/>
        </w:rPr>
        <w:t xml:space="preserve"> </w:t>
      </w:r>
      <w:r w:rsidR="003D2B09">
        <w:rPr>
          <w:color w:val="202020"/>
          <w:spacing w:val="-7"/>
          <w:w w:val="105"/>
        </w:rPr>
        <w:t>uses</w:t>
      </w:r>
      <w:r w:rsidR="003D2B09">
        <w:rPr>
          <w:color w:val="202020"/>
          <w:spacing w:val="-59"/>
          <w:w w:val="105"/>
        </w:rPr>
        <w:t xml:space="preserve"> </w:t>
      </w:r>
      <w:r w:rsidR="003D2B09">
        <w:rPr>
          <w:color w:val="202020"/>
          <w:spacing w:val="-6"/>
          <w:w w:val="105"/>
        </w:rPr>
        <w:t>no</w:t>
      </w:r>
      <w:r w:rsidR="003D2B09">
        <w:rPr>
          <w:color w:val="202020"/>
          <w:spacing w:val="-44"/>
          <w:w w:val="105"/>
        </w:rPr>
        <w:t xml:space="preserve"> </w:t>
      </w:r>
      <w:r w:rsidR="003D2B09">
        <w:rPr>
          <w:color w:val="202020"/>
          <w:spacing w:val="-6"/>
          <w:w w:val="105"/>
        </w:rPr>
        <w:t>protection</w:t>
      </w:r>
      <w:r w:rsidR="003D2B09">
        <w:rPr>
          <w:color w:val="202020"/>
          <w:spacing w:val="-53"/>
          <w:w w:val="105"/>
        </w:rPr>
        <w:t xml:space="preserve"> </w:t>
      </w:r>
      <w:r w:rsidR="003D2B09">
        <w:rPr>
          <w:color w:val="202020"/>
          <w:spacing w:val="-6"/>
          <w:w w:val="105"/>
        </w:rPr>
        <w:t>to</w:t>
      </w:r>
      <w:r w:rsidR="003D2B09">
        <w:rPr>
          <w:color w:val="202020"/>
          <w:spacing w:val="-53"/>
          <w:w w:val="105"/>
        </w:rPr>
        <w:t xml:space="preserve"> </w:t>
      </w:r>
      <w:r w:rsidR="003D2B09">
        <w:rPr>
          <w:color w:val="202020"/>
          <w:spacing w:val="-6"/>
          <w:w w:val="105"/>
        </w:rPr>
        <w:t>protect</w:t>
      </w:r>
      <w:r w:rsidR="003D2B09">
        <w:rPr>
          <w:color w:val="202020"/>
          <w:spacing w:val="-60"/>
          <w:w w:val="105"/>
        </w:rPr>
        <w:t xml:space="preserve"> </w:t>
      </w:r>
      <w:r w:rsidR="003D2B09">
        <w:rPr>
          <w:color w:val="202020"/>
          <w:spacing w:val="-6"/>
          <w:w w:val="105"/>
        </w:rPr>
        <w:t>them.</w:t>
      </w:r>
      <w:r w:rsidR="003D2B09">
        <w:rPr>
          <w:color w:val="202020"/>
          <w:spacing w:val="-29"/>
          <w:w w:val="105"/>
        </w:rPr>
        <w:t xml:space="preserve"> </w:t>
      </w:r>
      <w:r w:rsidR="003D2B09">
        <w:rPr>
          <w:color w:val="202020"/>
          <w:spacing w:val="-6"/>
          <w:w w:val="105"/>
        </w:rPr>
        <w:t>If</w:t>
      </w:r>
      <w:r w:rsidR="003D2B09">
        <w:rPr>
          <w:color w:val="202020"/>
          <w:spacing w:val="-59"/>
          <w:w w:val="105"/>
        </w:rPr>
        <w:t xml:space="preserve"> </w:t>
      </w:r>
      <w:r w:rsidR="003D2B09">
        <w:rPr>
          <w:color w:val="202020"/>
          <w:spacing w:val="-6"/>
          <w:w w:val="105"/>
        </w:rPr>
        <w:t>he</w:t>
      </w:r>
      <w:r w:rsidR="003D2B09">
        <w:rPr>
          <w:color w:val="202020"/>
          <w:spacing w:val="-44"/>
          <w:w w:val="105"/>
        </w:rPr>
        <w:t xml:space="preserve"> </w:t>
      </w:r>
      <w:r w:rsidR="003D2B09">
        <w:rPr>
          <w:color w:val="202020"/>
          <w:spacing w:val="-6"/>
          <w:w w:val="105"/>
        </w:rPr>
        <w:t>protected</w:t>
      </w:r>
      <w:r w:rsidR="003D2B09">
        <w:rPr>
          <w:color w:val="202020"/>
          <w:spacing w:val="-132"/>
          <w:w w:val="105"/>
        </w:rPr>
        <w:t xml:space="preserve"> </w:t>
      </w:r>
      <w:r w:rsidR="003D2B09">
        <w:rPr>
          <w:color w:val="202020"/>
          <w:spacing w:val="-8"/>
          <w:w w:val="105"/>
        </w:rPr>
        <w:t>them</w:t>
      </w:r>
      <w:r w:rsidR="003D2B09">
        <w:rPr>
          <w:color w:val="202020"/>
          <w:spacing w:val="-54"/>
          <w:w w:val="105"/>
        </w:rPr>
        <w:t xml:space="preserve"> </w:t>
      </w:r>
      <w:r w:rsidR="003D2B09">
        <w:rPr>
          <w:color w:val="202020"/>
          <w:spacing w:val="-7"/>
          <w:w w:val="105"/>
        </w:rPr>
        <w:t>with</w:t>
      </w:r>
      <w:r w:rsidR="003D2B09">
        <w:rPr>
          <w:color w:val="202020"/>
          <w:spacing w:val="-39"/>
          <w:w w:val="105"/>
        </w:rPr>
        <w:t xml:space="preserve"> </w:t>
      </w:r>
      <w:r w:rsidR="003D2B09">
        <w:rPr>
          <w:color w:val="202020"/>
          <w:spacing w:val="-7"/>
          <w:w w:val="105"/>
        </w:rPr>
        <w:t>protection,</w:t>
      </w:r>
      <w:r w:rsidR="003D2B09">
        <w:rPr>
          <w:color w:val="202020"/>
          <w:spacing w:val="-20"/>
          <w:w w:val="105"/>
        </w:rPr>
        <w:t xml:space="preserve"> </w:t>
      </w:r>
      <w:r w:rsidR="003D2B09">
        <w:rPr>
          <w:color w:val="202020"/>
          <w:spacing w:val="-7"/>
          <w:w w:val="105"/>
        </w:rPr>
        <w:t>protection</w:t>
      </w:r>
      <w:r w:rsidR="003D2B09">
        <w:rPr>
          <w:color w:val="202020"/>
          <w:spacing w:val="-21"/>
          <w:w w:val="105"/>
        </w:rPr>
        <w:t xml:space="preserve"> </w:t>
      </w:r>
      <w:r w:rsidR="003D2B09">
        <w:rPr>
          <w:color w:val="202020"/>
          <w:spacing w:val="-7"/>
          <w:w w:val="105"/>
        </w:rPr>
        <w:t>and</w:t>
      </w:r>
      <w:r w:rsidR="003D2B09">
        <w:rPr>
          <w:color w:val="202020"/>
          <w:spacing w:val="-54"/>
          <w:w w:val="105"/>
        </w:rPr>
        <w:t xml:space="preserve"> </w:t>
      </w:r>
      <w:r w:rsidR="003D2B09">
        <w:rPr>
          <w:color w:val="202020"/>
          <w:spacing w:val="-7"/>
          <w:w w:val="105"/>
        </w:rPr>
        <w:t>harm</w:t>
      </w:r>
      <w:r w:rsidR="003D2B09">
        <w:rPr>
          <w:color w:val="202020"/>
          <w:spacing w:val="-39"/>
          <w:w w:val="105"/>
        </w:rPr>
        <w:t xml:space="preserve"> </w:t>
      </w:r>
      <w:r w:rsidR="003D2B09">
        <w:rPr>
          <w:color w:val="202020"/>
          <w:spacing w:val="-7"/>
          <w:w w:val="105"/>
        </w:rPr>
        <w:t>would</w:t>
      </w:r>
      <w:r w:rsidR="003D2B09">
        <w:rPr>
          <w:color w:val="202020"/>
          <w:spacing w:val="-51"/>
          <w:w w:val="105"/>
        </w:rPr>
        <w:t xml:space="preserve"> </w:t>
      </w:r>
      <w:r w:rsidR="003D2B09">
        <w:rPr>
          <w:color w:val="202020"/>
          <w:spacing w:val="-7"/>
          <w:w w:val="105"/>
        </w:rPr>
        <w:t>both</w:t>
      </w:r>
      <w:r w:rsidR="003D2B09">
        <w:rPr>
          <w:color w:val="202020"/>
          <w:spacing w:val="-35"/>
          <w:w w:val="105"/>
        </w:rPr>
        <w:t xml:space="preserve"> </w:t>
      </w:r>
      <w:r w:rsidR="003D2B09">
        <w:rPr>
          <w:color w:val="202020"/>
          <w:spacing w:val="-7"/>
          <w:w w:val="105"/>
        </w:rPr>
        <w:t>exist.</w:t>
      </w:r>
      <w:r w:rsidR="003D2B09">
        <w:rPr>
          <w:color w:val="202020"/>
          <w:spacing w:val="-14"/>
          <w:w w:val="105"/>
        </w:rPr>
        <w:t xml:space="preserve"> </w:t>
      </w:r>
      <w:r w:rsidR="003D2B09">
        <w:rPr>
          <w:color w:val="202020"/>
          <w:spacing w:val="-7"/>
          <w:w w:val="105"/>
        </w:rPr>
        <w:t>But</w:t>
      </w:r>
      <w:r w:rsidR="003D2B09">
        <w:rPr>
          <w:color w:val="202020"/>
          <w:spacing w:val="-66"/>
          <w:w w:val="105"/>
        </w:rPr>
        <w:t xml:space="preserve"> </w:t>
      </w:r>
      <w:r w:rsidR="003D2B09">
        <w:rPr>
          <w:color w:val="202020"/>
          <w:spacing w:val="-7"/>
          <w:w w:val="105"/>
        </w:rPr>
        <w:t>by</w:t>
      </w:r>
      <w:r w:rsidR="003D2B09">
        <w:rPr>
          <w:color w:val="202020"/>
          <w:spacing w:val="-50"/>
          <w:w w:val="105"/>
        </w:rPr>
        <w:t xml:space="preserve"> </w:t>
      </w:r>
      <w:proofErr w:type="gramStart"/>
      <w:r w:rsidR="003D2B09">
        <w:rPr>
          <w:color w:val="202020"/>
          <w:spacing w:val="-7"/>
          <w:w w:val="105"/>
          <w:position w:val="1"/>
        </w:rPr>
        <w:t>protect­</w:t>
      </w:r>
      <w:r w:rsidR="003D2B09">
        <w:rPr>
          <w:color w:val="202020"/>
          <w:spacing w:val="-132"/>
          <w:w w:val="105"/>
          <w:position w:val="1"/>
        </w:rPr>
        <w:t xml:space="preserve"> </w:t>
      </w:r>
      <w:proofErr w:type="spellStart"/>
      <w:r w:rsidR="003D2B09">
        <w:rPr>
          <w:color w:val="202020"/>
          <w:spacing w:val="-7"/>
          <w:w w:val="105"/>
        </w:rPr>
        <w:t>ing</w:t>
      </w:r>
      <w:proofErr w:type="spellEnd"/>
      <w:proofErr w:type="gramEnd"/>
      <w:r w:rsidR="003D2B09">
        <w:rPr>
          <w:color w:val="202020"/>
          <w:spacing w:val="-52"/>
          <w:w w:val="105"/>
        </w:rPr>
        <w:t xml:space="preserve"> </w:t>
      </w:r>
      <w:r w:rsidR="003D2B09">
        <w:rPr>
          <w:color w:val="202020"/>
          <w:spacing w:val="-6"/>
          <w:w w:val="105"/>
        </w:rPr>
        <w:t>them</w:t>
      </w:r>
      <w:r w:rsidR="003D2B09">
        <w:rPr>
          <w:color w:val="202020"/>
          <w:spacing w:val="-50"/>
          <w:w w:val="105"/>
        </w:rPr>
        <w:t xml:space="preserve"> </w:t>
      </w:r>
      <w:r w:rsidR="003D2B09">
        <w:rPr>
          <w:color w:val="202020"/>
          <w:spacing w:val="-6"/>
          <w:w w:val="105"/>
        </w:rPr>
        <w:t>with</w:t>
      </w:r>
      <w:r w:rsidR="003D2B09">
        <w:rPr>
          <w:color w:val="202020"/>
          <w:spacing w:val="-50"/>
          <w:w w:val="105"/>
        </w:rPr>
        <w:t xml:space="preserve"> </w:t>
      </w:r>
      <w:r w:rsidR="003D2B09">
        <w:rPr>
          <w:color w:val="202020"/>
          <w:spacing w:val="-6"/>
          <w:w w:val="105"/>
        </w:rPr>
        <w:t>no</w:t>
      </w:r>
      <w:r w:rsidR="003D2B09">
        <w:rPr>
          <w:color w:val="202020"/>
          <w:spacing w:val="-50"/>
          <w:w w:val="105"/>
        </w:rPr>
        <w:t xml:space="preserve"> </w:t>
      </w:r>
      <w:r w:rsidR="003D2B09">
        <w:rPr>
          <w:color w:val="202020"/>
          <w:spacing w:val="-6"/>
          <w:w w:val="105"/>
        </w:rPr>
        <w:t>protection,</w:t>
      </w:r>
      <w:r w:rsidR="003D2B09">
        <w:rPr>
          <w:color w:val="202020"/>
          <w:spacing w:val="-29"/>
          <w:w w:val="105"/>
        </w:rPr>
        <w:t xml:space="preserve"> </w:t>
      </w:r>
      <w:r w:rsidR="003D2B09">
        <w:rPr>
          <w:color w:val="202020"/>
          <w:spacing w:val="-6"/>
          <w:w w:val="105"/>
        </w:rPr>
        <w:t>they</w:t>
      </w:r>
      <w:r w:rsidR="003D2B09">
        <w:rPr>
          <w:color w:val="202020"/>
          <w:spacing w:val="-53"/>
          <w:w w:val="105"/>
        </w:rPr>
        <w:t xml:space="preserve"> </w:t>
      </w:r>
      <w:r w:rsidR="003D2B09">
        <w:rPr>
          <w:color w:val="202020"/>
          <w:spacing w:val="-6"/>
          <w:w w:val="105"/>
        </w:rPr>
        <w:t>are</w:t>
      </w:r>
      <w:r w:rsidR="003D2B09">
        <w:rPr>
          <w:color w:val="202020"/>
          <w:spacing w:val="-37"/>
          <w:w w:val="105"/>
        </w:rPr>
        <w:t xml:space="preserve"> </w:t>
      </w:r>
      <w:r w:rsidR="003D2B09">
        <w:rPr>
          <w:color w:val="202020"/>
          <w:spacing w:val="-6"/>
          <w:w w:val="105"/>
        </w:rPr>
        <w:t>always</w:t>
      </w:r>
      <w:r w:rsidR="003D2B09">
        <w:rPr>
          <w:color w:val="202020"/>
          <w:spacing w:val="-39"/>
          <w:w w:val="105"/>
        </w:rPr>
        <w:t xml:space="preserve"> </w:t>
      </w:r>
      <w:r w:rsidR="003D2B09">
        <w:rPr>
          <w:color w:val="202020"/>
          <w:spacing w:val="-6"/>
          <w:w w:val="105"/>
        </w:rPr>
        <w:t>protected</w:t>
      </w:r>
      <w:r w:rsidR="003D2B09">
        <w:rPr>
          <w:color w:val="202020"/>
          <w:spacing w:val="-39"/>
          <w:w w:val="105"/>
        </w:rPr>
        <w:t xml:space="preserve"> </w:t>
      </w:r>
      <w:r w:rsidR="003D2B09">
        <w:rPr>
          <w:color w:val="202020"/>
          <w:spacing w:val="-6"/>
          <w:w w:val="105"/>
        </w:rPr>
        <w:t>and</w:t>
      </w:r>
      <w:r w:rsidR="003D2B09">
        <w:rPr>
          <w:color w:val="202020"/>
          <w:spacing w:val="-66"/>
          <w:w w:val="105"/>
        </w:rPr>
        <w:t xml:space="preserve"> </w:t>
      </w:r>
      <w:r w:rsidR="003D2B09">
        <w:rPr>
          <w:color w:val="202020"/>
          <w:spacing w:val="-6"/>
          <w:w w:val="105"/>
        </w:rPr>
        <w:t>kept</w:t>
      </w:r>
      <w:r w:rsidR="003D2B09">
        <w:rPr>
          <w:color w:val="202020"/>
          <w:spacing w:val="-66"/>
          <w:w w:val="105"/>
        </w:rPr>
        <w:t xml:space="preserve"> </w:t>
      </w:r>
      <w:r w:rsidR="003D2B09">
        <w:rPr>
          <w:color w:val="202020"/>
          <w:spacing w:val="-6"/>
          <w:w w:val="105"/>
        </w:rPr>
        <w:t>from</w:t>
      </w:r>
      <w:r w:rsidR="003D2B09">
        <w:rPr>
          <w:color w:val="202020"/>
          <w:spacing w:val="-45"/>
          <w:w w:val="105"/>
        </w:rPr>
        <w:t xml:space="preserve"> </w:t>
      </w:r>
      <w:r w:rsidR="003D2B09">
        <w:rPr>
          <w:color w:val="202020"/>
          <w:spacing w:val="-6"/>
          <w:w w:val="105"/>
        </w:rPr>
        <w:t>harm."</w:t>
      </w:r>
    </w:p>
    <w:p w14:paraId="1DF81221" w14:textId="77777777" w:rsidR="003D45B2" w:rsidRDefault="003D2B09">
      <w:pPr>
        <w:pStyle w:val="BodyText"/>
        <w:spacing w:before="310" w:line="288" w:lineRule="auto"/>
        <w:ind w:left="1604" w:right="112" w:firstLine="15"/>
        <w:jc w:val="both"/>
      </w:pPr>
      <w:r>
        <w:rPr>
          <w:rFonts w:ascii="Garamond"/>
          <w:color w:val="181818"/>
          <w:spacing w:val="-2"/>
          <w:w w:val="105"/>
          <w:sz w:val="31"/>
        </w:rPr>
        <w:t>LU</w:t>
      </w:r>
      <w:r>
        <w:rPr>
          <w:rFonts w:ascii="Garamond"/>
          <w:color w:val="181818"/>
          <w:spacing w:val="-1"/>
          <w:w w:val="105"/>
          <w:sz w:val="31"/>
        </w:rPr>
        <w:t xml:space="preserve"> TUNG-PIN</w:t>
      </w:r>
      <w:r>
        <w:rPr>
          <w:rFonts w:ascii="Garamond"/>
          <w:color w:val="181818"/>
          <w:w w:val="105"/>
          <w:sz w:val="31"/>
        </w:rPr>
        <w:t xml:space="preserve"> </w:t>
      </w:r>
      <w:r>
        <w:rPr>
          <w:color w:val="181818"/>
          <w:spacing w:val="-2"/>
          <w:w w:val="105"/>
        </w:rPr>
        <w:t xml:space="preserve">says, </w:t>
      </w:r>
      <w:r>
        <w:rPr>
          <w:color w:val="181818"/>
          <w:spacing w:val="-1"/>
          <w:w w:val="105"/>
        </w:rPr>
        <w:t>"Unharmed, our spirit is safe. Unharmed, our breath is</w:t>
      </w:r>
      <w:r>
        <w:rPr>
          <w:color w:val="181818"/>
          <w:spacing w:val="-132"/>
          <w:w w:val="105"/>
        </w:rPr>
        <w:t xml:space="preserve"> </w:t>
      </w:r>
      <w:r>
        <w:rPr>
          <w:color w:val="181818"/>
          <w:spacing w:val="-2"/>
        </w:rPr>
        <w:t>serene.</w:t>
      </w:r>
      <w:r>
        <w:rPr>
          <w:color w:val="181818"/>
          <w:spacing w:val="-8"/>
        </w:rPr>
        <w:t xml:space="preserve"> </w:t>
      </w:r>
      <w:r>
        <w:rPr>
          <w:color w:val="181818"/>
          <w:spacing w:val="-2"/>
        </w:rPr>
        <w:t>Unharmed.</w:t>
      </w:r>
      <w:r>
        <w:rPr>
          <w:color w:val="181818"/>
          <w:spacing w:val="-8"/>
        </w:rPr>
        <w:t xml:space="preserve"> </w:t>
      </w:r>
      <w:r>
        <w:rPr>
          <w:color w:val="181818"/>
          <w:spacing w:val="-2"/>
        </w:rPr>
        <w:t>our</w:t>
      </w:r>
      <w:r>
        <w:rPr>
          <w:color w:val="181818"/>
          <w:spacing w:val="-31"/>
        </w:rPr>
        <w:t xml:space="preserve"> </w:t>
      </w:r>
      <w:r>
        <w:rPr>
          <w:color w:val="181818"/>
          <w:spacing w:val="-2"/>
        </w:rPr>
        <w:t>nature</w:t>
      </w:r>
      <w:r>
        <w:rPr>
          <w:color w:val="181818"/>
          <w:spacing w:val="-16"/>
        </w:rPr>
        <w:t xml:space="preserve"> </w:t>
      </w:r>
      <w:r>
        <w:rPr>
          <w:color w:val="181818"/>
          <w:spacing w:val="-1"/>
        </w:rPr>
        <w:t>is</w:t>
      </w:r>
      <w:r>
        <w:rPr>
          <w:color w:val="181818"/>
          <w:spacing w:val="-23"/>
        </w:rPr>
        <w:t xml:space="preserve"> </w:t>
      </w:r>
      <w:r>
        <w:rPr>
          <w:color w:val="181818"/>
          <w:spacing w:val="-1"/>
        </w:rPr>
        <w:t>at</w:t>
      </w:r>
      <w:r>
        <w:rPr>
          <w:color w:val="181818"/>
          <w:spacing w:val="-38"/>
        </w:rPr>
        <w:t xml:space="preserve"> </w:t>
      </w:r>
      <w:r>
        <w:rPr>
          <w:color w:val="181818"/>
          <w:spacing w:val="-1"/>
          <w:position w:val="1"/>
        </w:rPr>
        <w:t>one."</w:t>
      </w:r>
    </w:p>
    <w:p w14:paraId="1DF81222" w14:textId="77777777" w:rsidR="003D45B2" w:rsidRDefault="003D2B09">
      <w:pPr>
        <w:pStyle w:val="BodyText"/>
        <w:spacing w:before="248" w:line="292" w:lineRule="auto"/>
        <w:ind w:left="1619" w:right="100" w:hanging="30"/>
        <w:jc w:val="both"/>
      </w:pPr>
      <w:r>
        <w:rPr>
          <w:rFonts w:ascii="Garamond"/>
          <w:color w:val="181818"/>
          <w:spacing w:val="20"/>
          <w:w w:val="110"/>
          <w:sz w:val="31"/>
        </w:rPr>
        <w:t>TE-CH</w:t>
      </w:r>
      <w:r>
        <w:rPr>
          <w:rFonts w:ascii="Garamond"/>
          <w:color w:val="181818"/>
          <w:spacing w:val="20"/>
          <w:w w:val="110"/>
          <w:position w:val="17"/>
          <w:sz w:val="31"/>
        </w:rPr>
        <w:t>'</w:t>
      </w:r>
      <w:r>
        <w:rPr>
          <w:rFonts w:ascii="Garamond"/>
          <w:color w:val="181818"/>
          <w:spacing w:val="20"/>
          <w:w w:val="110"/>
          <w:sz w:val="31"/>
        </w:rPr>
        <w:t>ING</w:t>
      </w:r>
      <w:r>
        <w:rPr>
          <w:rFonts w:ascii="Garamond"/>
          <w:color w:val="181818"/>
          <w:spacing w:val="63"/>
          <w:w w:val="110"/>
          <w:sz w:val="31"/>
        </w:rPr>
        <w:t xml:space="preserve"> </w:t>
      </w:r>
      <w:r>
        <w:rPr>
          <w:color w:val="181818"/>
          <w:w w:val="105"/>
        </w:rPr>
        <w:t>says,</w:t>
      </w:r>
      <w:r>
        <w:rPr>
          <w:color w:val="181818"/>
          <w:spacing w:val="4"/>
          <w:w w:val="105"/>
        </w:rPr>
        <w:t xml:space="preserve"> </w:t>
      </w:r>
      <w:r>
        <w:rPr>
          <w:color w:val="181818"/>
          <w:w w:val="105"/>
        </w:rPr>
        <w:t>"The</w:t>
      </w:r>
      <w:r>
        <w:rPr>
          <w:color w:val="181818"/>
          <w:spacing w:val="-7"/>
          <w:w w:val="105"/>
        </w:rPr>
        <w:t xml:space="preserve"> </w:t>
      </w:r>
      <w:r>
        <w:rPr>
          <w:color w:val="181818"/>
          <w:w w:val="105"/>
        </w:rPr>
        <w:t>sage</w:t>
      </w:r>
      <w:r>
        <w:rPr>
          <w:color w:val="181818"/>
          <w:spacing w:val="-18"/>
          <w:w w:val="105"/>
        </w:rPr>
        <w:t xml:space="preserve"> </w:t>
      </w:r>
      <w:r>
        <w:rPr>
          <w:color w:val="181818"/>
          <w:w w:val="105"/>
        </w:rPr>
        <w:t>rules</w:t>
      </w:r>
      <w:r>
        <w:rPr>
          <w:color w:val="181818"/>
          <w:spacing w:val="-17"/>
          <w:w w:val="105"/>
        </w:rPr>
        <w:t xml:space="preserve"> </w:t>
      </w:r>
      <w:r>
        <w:rPr>
          <w:color w:val="181818"/>
          <w:w w:val="105"/>
        </w:rPr>
        <w:t>the</w:t>
      </w:r>
      <w:r>
        <w:rPr>
          <w:color w:val="181818"/>
          <w:spacing w:val="-18"/>
          <w:w w:val="105"/>
        </w:rPr>
        <w:t xml:space="preserve"> </w:t>
      </w:r>
      <w:r>
        <w:rPr>
          <w:color w:val="181818"/>
          <w:w w:val="105"/>
        </w:rPr>
        <w:t>world</w:t>
      </w:r>
      <w:r>
        <w:rPr>
          <w:color w:val="181818"/>
          <w:spacing w:val="-28"/>
          <w:w w:val="105"/>
        </w:rPr>
        <w:t xml:space="preserve"> </w:t>
      </w:r>
      <w:r>
        <w:rPr>
          <w:color w:val="181818"/>
          <w:w w:val="105"/>
        </w:rPr>
        <w:t>through</w:t>
      </w:r>
      <w:r>
        <w:rPr>
          <w:color w:val="181818"/>
          <w:spacing w:val="-17"/>
          <w:w w:val="105"/>
        </w:rPr>
        <w:t xml:space="preserve"> </w:t>
      </w:r>
      <w:r>
        <w:rPr>
          <w:color w:val="181818"/>
          <w:w w:val="105"/>
        </w:rPr>
        <w:t>selflessness.</w:t>
      </w:r>
      <w:r>
        <w:rPr>
          <w:color w:val="181818"/>
          <w:spacing w:val="-6"/>
          <w:w w:val="105"/>
        </w:rPr>
        <w:t xml:space="preserve"> </w:t>
      </w:r>
      <w:r>
        <w:rPr>
          <w:color w:val="181818"/>
          <w:w w:val="105"/>
        </w:rPr>
        <w:t>All</w:t>
      </w:r>
      <w:r>
        <w:rPr>
          <w:color w:val="181818"/>
          <w:spacing w:val="-17"/>
          <w:w w:val="105"/>
        </w:rPr>
        <w:t xml:space="preserve"> </w:t>
      </w:r>
      <w:r>
        <w:rPr>
          <w:color w:val="181818"/>
          <w:w w:val="105"/>
        </w:rPr>
        <w:t>things</w:t>
      </w:r>
      <w:r>
        <w:rPr>
          <w:color w:val="181818"/>
          <w:spacing w:val="-132"/>
          <w:w w:val="105"/>
        </w:rPr>
        <w:t xml:space="preserve"> </w:t>
      </w:r>
      <w:r>
        <w:rPr>
          <w:color w:val="181818"/>
          <w:spacing w:val="-4"/>
          <w:w w:val="105"/>
        </w:rPr>
        <w:t>come</w:t>
      </w:r>
      <w:r>
        <w:rPr>
          <w:color w:val="181818"/>
          <w:spacing w:val="-15"/>
          <w:w w:val="105"/>
        </w:rPr>
        <w:t xml:space="preserve"> </w:t>
      </w:r>
      <w:r>
        <w:rPr>
          <w:color w:val="181818"/>
          <w:spacing w:val="-10"/>
          <w:w w:val="105"/>
        </w:rPr>
        <w:t>to</w:t>
      </w:r>
      <w:r>
        <w:rPr>
          <w:color w:val="181818"/>
          <w:spacing w:val="-33"/>
          <w:w w:val="105"/>
        </w:rPr>
        <w:t xml:space="preserve"> </w:t>
      </w:r>
      <w:r>
        <w:rPr>
          <w:color w:val="181818"/>
          <w:spacing w:val="-13"/>
          <w:w w:val="105"/>
        </w:rPr>
        <w:t>him</w:t>
      </w:r>
      <w:r>
        <w:rPr>
          <w:color w:val="181818"/>
          <w:spacing w:val="-41"/>
          <w:w w:val="105"/>
        </w:rPr>
        <w:t xml:space="preserve"> </w:t>
      </w:r>
      <w:r>
        <w:rPr>
          <w:color w:val="181818"/>
          <w:spacing w:val="-6"/>
          <w:w w:val="105"/>
        </w:rPr>
        <w:t>because</w:t>
      </w:r>
      <w:r>
        <w:rPr>
          <w:color w:val="181818"/>
          <w:spacing w:val="-29"/>
          <w:w w:val="105"/>
        </w:rPr>
        <w:t xml:space="preserve"> </w:t>
      </w:r>
      <w:r>
        <w:rPr>
          <w:color w:val="181818"/>
          <w:spacing w:val="-10"/>
          <w:w w:val="105"/>
        </w:rPr>
        <w:t>he</w:t>
      </w:r>
      <w:r>
        <w:rPr>
          <w:color w:val="181818"/>
          <w:spacing w:val="-17"/>
          <w:w w:val="105"/>
        </w:rPr>
        <w:t xml:space="preserve"> </w:t>
      </w:r>
      <w:r>
        <w:rPr>
          <w:color w:val="181818"/>
          <w:spacing w:val="-10"/>
          <w:w w:val="105"/>
        </w:rPr>
        <w:t xml:space="preserve">is </w:t>
      </w:r>
      <w:r>
        <w:rPr>
          <w:color w:val="181818"/>
          <w:spacing w:val="-6"/>
          <w:w w:val="105"/>
        </w:rPr>
        <w:t>one</w:t>
      </w:r>
      <w:r>
        <w:rPr>
          <w:color w:val="181818"/>
          <w:spacing w:val="-59"/>
          <w:w w:val="105"/>
        </w:rPr>
        <w:t xml:space="preserve"> </w:t>
      </w:r>
      <w:r>
        <w:rPr>
          <w:color w:val="181818"/>
          <w:spacing w:val="-14"/>
          <w:w w:val="105"/>
        </w:rPr>
        <w:t>with</w:t>
      </w:r>
      <w:r>
        <w:rPr>
          <w:color w:val="181818"/>
          <w:spacing w:val="-22"/>
          <w:w w:val="105"/>
        </w:rPr>
        <w:t xml:space="preserve"> </w:t>
      </w:r>
      <w:r>
        <w:rPr>
          <w:color w:val="181818"/>
          <w:spacing w:val="-13"/>
          <w:w w:val="105"/>
        </w:rPr>
        <w:t>all</w:t>
      </w:r>
      <w:r>
        <w:rPr>
          <w:color w:val="181818"/>
          <w:spacing w:val="-28"/>
          <w:w w:val="105"/>
        </w:rPr>
        <w:t xml:space="preserve"> </w:t>
      </w:r>
      <w:r>
        <w:rPr>
          <w:color w:val="181818"/>
          <w:spacing w:val="-18"/>
          <w:w w:val="105"/>
        </w:rPr>
        <w:t>things.</w:t>
      </w:r>
      <w:r>
        <w:rPr>
          <w:color w:val="181818"/>
          <w:spacing w:val="-10"/>
          <w:w w:val="105"/>
        </w:rPr>
        <w:t xml:space="preserve"> And</w:t>
      </w:r>
      <w:r>
        <w:rPr>
          <w:color w:val="181818"/>
          <w:spacing w:val="-34"/>
          <w:w w:val="105"/>
        </w:rPr>
        <w:t xml:space="preserve"> </w:t>
      </w:r>
      <w:r>
        <w:rPr>
          <w:color w:val="181818"/>
          <w:spacing w:val="-16"/>
          <w:w w:val="105"/>
        </w:rPr>
        <w:t>while</w:t>
      </w:r>
      <w:r>
        <w:rPr>
          <w:color w:val="181818"/>
          <w:spacing w:val="-22"/>
          <w:w w:val="105"/>
        </w:rPr>
        <w:t xml:space="preserve"> </w:t>
      </w:r>
      <w:r>
        <w:rPr>
          <w:color w:val="181818"/>
          <w:spacing w:val="-10"/>
          <w:w w:val="105"/>
        </w:rPr>
        <w:t xml:space="preserve">he </w:t>
      </w:r>
      <w:r>
        <w:rPr>
          <w:color w:val="181818"/>
          <w:spacing w:val="-26"/>
          <w:w w:val="105"/>
        </w:rPr>
        <w:t>forgets</w:t>
      </w:r>
      <w:r>
        <w:rPr>
          <w:color w:val="181818"/>
          <w:spacing w:val="-40"/>
          <w:w w:val="105"/>
        </w:rPr>
        <w:t xml:space="preserve"> </w:t>
      </w:r>
      <w:r>
        <w:rPr>
          <w:color w:val="181818"/>
          <w:spacing w:val="-8"/>
          <w:w w:val="105"/>
        </w:rPr>
        <w:t>himself</w:t>
      </w:r>
      <w:r>
        <w:rPr>
          <w:color w:val="181818"/>
          <w:spacing w:val="-22"/>
          <w:w w:val="105"/>
        </w:rPr>
        <w:t xml:space="preserve"> </w:t>
      </w:r>
      <w:r>
        <w:rPr>
          <w:color w:val="181818"/>
          <w:spacing w:val="-23"/>
          <w:w w:val="105"/>
        </w:rPr>
        <w:t>in</w:t>
      </w:r>
    </w:p>
    <w:p w14:paraId="1DF81223" w14:textId="77777777" w:rsidR="003D45B2" w:rsidRDefault="003D45B2">
      <w:pPr>
        <w:pStyle w:val="BodyText"/>
        <w:rPr>
          <w:sz w:val="46"/>
        </w:rPr>
      </w:pPr>
    </w:p>
    <w:p w14:paraId="1DF81224" w14:textId="77777777" w:rsidR="003D45B2" w:rsidRDefault="003D45B2">
      <w:pPr>
        <w:pStyle w:val="BodyText"/>
        <w:spacing w:before="1"/>
        <w:rPr>
          <w:sz w:val="50"/>
        </w:rPr>
      </w:pPr>
    </w:p>
    <w:p w14:paraId="1DF81225" w14:textId="77777777" w:rsidR="003D45B2" w:rsidRDefault="003D2B09">
      <w:pPr>
        <w:spacing w:before="1"/>
        <w:ind w:left="3048"/>
        <w:rPr>
          <w:rFonts w:ascii="Book Antiqua"/>
          <w:i/>
          <w:sz w:val="45"/>
        </w:rPr>
      </w:pPr>
      <w:r>
        <w:rPr>
          <w:rFonts w:ascii="Book Antiqua"/>
          <w:i/>
          <w:color w:val="151515"/>
          <w:w w:val="115"/>
          <w:sz w:val="45"/>
        </w:rPr>
        <w:t>70</w:t>
      </w:r>
    </w:p>
    <w:p w14:paraId="1DF81226" w14:textId="77777777" w:rsidR="003D45B2" w:rsidRDefault="003D45B2">
      <w:pPr>
        <w:rPr>
          <w:rFonts w:ascii="Book Antiqua"/>
          <w:sz w:val="45"/>
        </w:rPr>
        <w:sectPr w:rsidR="003D45B2">
          <w:pgSz w:w="18000" w:h="27000"/>
          <w:pgMar w:top="500" w:right="1040" w:bottom="280" w:left="420" w:header="720" w:footer="720" w:gutter="0"/>
          <w:cols w:space="720"/>
        </w:sectPr>
      </w:pPr>
    </w:p>
    <w:p w14:paraId="1DF81227" w14:textId="77777777" w:rsidR="003D45B2" w:rsidRDefault="003D2B09">
      <w:pPr>
        <w:pStyle w:val="BodyText"/>
        <w:spacing w:before="48" w:line="292" w:lineRule="auto"/>
        <w:ind w:left="142" w:right="144" w:hanging="15"/>
        <w:jc w:val="both"/>
      </w:pPr>
      <w:r>
        <w:rPr>
          <w:color w:val="0D0D0D"/>
          <w:spacing w:val="-7"/>
          <w:w w:val="105"/>
          <w:position w:val="1"/>
        </w:rPr>
        <w:lastRenderedPageBreak/>
        <w:t xml:space="preserve">others, others forget themselves in him. </w:t>
      </w:r>
      <w:proofErr w:type="gramStart"/>
      <w:r>
        <w:rPr>
          <w:color w:val="0D0D0D"/>
          <w:spacing w:val="-7"/>
          <w:w w:val="105"/>
          <w:position w:val="1"/>
        </w:rPr>
        <w:t>Thus</w:t>
      </w:r>
      <w:proofErr w:type="gramEnd"/>
      <w:r>
        <w:rPr>
          <w:color w:val="0D0D0D"/>
          <w:spacing w:val="-7"/>
          <w:w w:val="105"/>
          <w:position w:val="1"/>
        </w:rPr>
        <w:t xml:space="preserve"> </w:t>
      </w:r>
      <w:r>
        <w:rPr>
          <w:color w:val="0D0D0D"/>
          <w:spacing w:val="-7"/>
          <w:w w:val="105"/>
        </w:rPr>
        <w:t xml:space="preserve">all </w:t>
      </w:r>
      <w:r>
        <w:rPr>
          <w:color w:val="0D0D0D"/>
          <w:spacing w:val="-7"/>
          <w:w w:val="105"/>
          <w:position w:val="1"/>
        </w:rPr>
        <w:t xml:space="preserve">things </w:t>
      </w:r>
      <w:r>
        <w:rPr>
          <w:color w:val="0D0D0D"/>
          <w:spacing w:val="-6"/>
          <w:w w:val="105"/>
          <w:position w:val="1"/>
        </w:rPr>
        <w:t>find their place, and</w:t>
      </w:r>
      <w:r>
        <w:rPr>
          <w:color w:val="0D0D0D"/>
          <w:spacing w:val="-132"/>
          <w:w w:val="105"/>
          <w:position w:val="1"/>
        </w:rPr>
        <w:t xml:space="preserve"> </w:t>
      </w:r>
      <w:r>
        <w:rPr>
          <w:color w:val="0D0D0D"/>
        </w:rPr>
        <w:t>there</w:t>
      </w:r>
      <w:r>
        <w:rPr>
          <w:color w:val="0D0D0D"/>
          <w:spacing w:val="-15"/>
        </w:rPr>
        <w:t xml:space="preserve"> </w:t>
      </w:r>
      <w:r>
        <w:rPr>
          <w:color w:val="0D0D0D"/>
        </w:rPr>
        <w:t>are</w:t>
      </w:r>
      <w:r>
        <w:rPr>
          <w:color w:val="0D0D0D"/>
          <w:spacing w:val="-21"/>
        </w:rPr>
        <w:t xml:space="preserve"> </w:t>
      </w:r>
      <w:r>
        <w:rPr>
          <w:color w:val="0D0D0D"/>
        </w:rPr>
        <w:t>none</w:t>
      </w:r>
      <w:r>
        <w:rPr>
          <w:color w:val="0D0D0D"/>
          <w:spacing w:val="-22"/>
        </w:rPr>
        <w:t xml:space="preserve"> </w:t>
      </w:r>
      <w:r>
        <w:rPr>
          <w:color w:val="0D0D0D"/>
        </w:rPr>
        <w:t>that</w:t>
      </w:r>
      <w:r>
        <w:rPr>
          <w:color w:val="0D0D0D"/>
          <w:spacing w:val="-6"/>
        </w:rPr>
        <w:t xml:space="preserve"> </w:t>
      </w:r>
      <w:r>
        <w:rPr>
          <w:color w:val="0D0D0D"/>
        </w:rPr>
        <w:t>are</w:t>
      </w:r>
      <w:r>
        <w:rPr>
          <w:color w:val="0D0D0D"/>
          <w:spacing w:val="-22"/>
        </w:rPr>
        <w:t xml:space="preserve"> </w:t>
      </w:r>
      <w:r>
        <w:rPr>
          <w:color w:val="0D0D0D"/>
        </w:rPr>
        <w:t>not</w:t>
      </w:r>
      <w:r>
        <w:rPr>
          <w:color w:val="0D0D0D"/>
          <w:spacing w:val="-21"/>
        </w:rPr>
        <w:t xml:space="preserve"> </w:t>
      </w:r>
      <w:r>
        <w:rPr>
          <w:color w:val="0D0D0D"/>
        </w:rPr>
        <w:t>at</w:t>
      </w:r>
      <w:r>
        <w:rPr>
          <w:color w:val="0D0D0D"/>
          <w:spacing w:val="-37"/>
        </w:rPr>
        <w:t xml:space="preserve"> </w:t>
      </w:r>
      <w:r>
        <w:rPr>
          <w:color w:val="0D0D0D"/>
          <w:spacing w:val="11"/>
        </w:rPr>
        <w:t>one."</w:t>
      </w:r>
    </w:p>
    <w:p w14:paraId="1DF81228" w14:textId="77777777" w:rsidR="003D45B2" w:rsidRDefault="003D2B09">
      <w:pPr>
        <w:pStyle w:val="BodyText"/>
        <w:spacing w:before="316" w:line="295" w:lineRule="auto"/>
        <w:ind w:left="119" w:right="106" w:firstLine="15"/>
        <w:jc w:val="both"/>
      </w:pPr>
      <w:r>
        <w:rPr>
          <w:rFonts w:ascii="Garamond" w:hAnsi="Garamond"/>
          <w:color w:val="0F0F0F"/>
          <w:spacing w:val="24"/>
          <w:w w:val="105"/>
          <w:position w:val="1"/>
          <w:sz w:val="31"/>
        </w:rPr>
        <w:t>CHANG</w:t>
      </w:r>
      <w:r>
        <w:rPr>
          <w:rFonts w:ascii="Garamond" w:hAnsi="Garamond"/>
          <w:color w:val="0F0F0F"/>
          <w:spacing w:val="95"/>
          <w:w w:val="105"/>
          <w:position w:val="1"/>
          <w:sz w:val="31"/>
        </w:rPr>
        <w:t xml:space="preserve"> </w:t>
      </w:r>
      <w:r>
        <w:rPr>
          <w:rFonts w:ascii="Garamond" w:hAnsi="Garamond"/>
          <w:color w:val="0F0F0F"/>
          <w:spacing w:val="9"/>
          <w:w w:val="105"/>
          <w:position w:val="1"/>
          <w:sz w:val="31"/>
        </w:rPr>
        <w:t>TAO-LING</w:t>
      </w:r>
      <w:r>
        <w:rPr>
          <w:rFonts w:ascii="Garamond" w:hAnsi="Garamond"/>
          <w:color w:val="0F0F0F"/>
          <w:spacing w:val="95"/>
          <w:w w:val="105"/>
          <w:position w:val="1"/>
          <w:sz w:val="31"/>
        </w:rPr>
        <w:t xml:space="preserve"> </w:t>
      </w:r>
      <w:r>
        <w:rPr>
          <w:color w:val="0F0F0F"/>
          <w:w w:val="105"/>
          <w:position w:val="1"/>
        </w:rPr>
        <w:t>says,</w:t>
      </w:r>
      <w:r>
        <w:rPr>
          <w:color w:val="0F0F0F"/>
          <w:spacing w:val="3"/>
          <w:w w:val="105"/>
          <w:position w:val="1"/>
        </w:rPr>
        <w:t xml:space="preserve"> </w:t>
      </w:r>
      <w:r>
        <w:rPr>
          <w:color w:val="0F0F0F"/>
          <w:w w:val="105"/>
          <w:position w:val="1"/>
        </w:rPr>
        <w:t>"What</w:t>
      </w:r>
      <w:r>
        <w:rPr>
          <w:color w:val="0F0F0F"/>
          <w:spacing w:val="-49"/>
          <w:w w:val="105"/>
          <w:position w:val="1"/>
        </w:rPr>
        <w:t xml:space="preserve"> </w:t>
      </w:r>
      <w:r>
        <w:rPr>
          <w:color w:val="0F0F0F"/>
          <w:w w:val="105"/>
          <w:position w:val="1"/>
        </w:rPr>
        <w:t>the</w:t>
      </w:r>
      <w:r>
        <w:rPr>
          <w:color w:val="0F0F0F"/>
          <w:spacing w:val="-15"/>
          <w:w w:val="105"/>
          <w:position w:val="1"/>
        </w:rPr>
        <w:t xml:space="preserve"> </w:t>
      </w:r>
      <w:r>
        <w:rPr>
          <w:color w:val="0F0F0F"/>
          <w:w w:val="105"/>
          <w:position w:val="1"/>
        </w:rPr>
        <w:t>Tao</w:t>
      </w:r>
      <w:r>
        <w:rPr>
          <w:color w:val="0F0F0F"/>
          <w:spacing w:val="-32"/>
          <w:w w:val="105"/>
          <w:position w:val="1"/>
        </w:rPr>
        <w:t xml:space="preserve"> </w:t>
      </w:r>
      <w:r>
        <w:rPr>
          <w:color w:val="0F0F0F"/>
          <w:w w:val="105"/>
          <w:position w:val="1"/>
        </w:rPr>
        <w:t>says</w:t>
      </w:r>
      <w:r>
        <w:rPr>
          <w:color w:val="0F0F0F"/>
          <w:spacing w:val="-32"/>
          <w:w w:val="105"/>
          <w:position w:val="1"/>
        </w:rPr>
        <w:t xml:space="preserve"> </w:t>
      </w:r>
      <w:r>
        <w:rPr>
          <w:color w:val="0F0F0F"/>
          <w:w w:val="105"/>
          <w:position w:val="1"/>
        </w:rPr>
        <w:t>is</w:t>
      </w:r>
      <w:r>
        <w:rPr>
          <w:color w:val="0F0F0F"/>
          <w:spacing w:val="-32"/>
          <w:w w:val="105"/>
          <w:position w:val="1"/>
        </w:rPr>
        <w:t xml:space="preserve"> </w:t>
      </w:r>
      <w:r>
        <w:rPr>
          <w:color w:val="0F0F0F"/>
          <w:w w:val="105"/>
          <w:position w:val="1"/>
        </w:rPr>
        <w:t>the</w:t>
      </w:r>
      <w:r>
        <w:rPr>
          <w:color w:val="0F0F0F"/>
          <w:spacing w:val="-14"/>
          <w:w w:val="105"/>
          <w:position w:val="1"/>
        </w:rPr>
        <w:t xml:space="preserve"> </w:t>
      </w:r>
      <w:r>
        <w:rPr>
          <w:color w:val="0F0F0F"/>
          <w:w w:val="105"/>
          <w:position w:val="1"/>
        </w:rPr>
        <w:t>opposite</w:t>
      </w:r>
      <w:r>
        <w:rPr>
          <w:color w:val="0F0F0F"/>
          <w:spacing w:val="-38"/>
          <w:w w:val="105"/>
          <w:position w:val="1"/>
        </w:rPr>
        <w:t xml:space="preserve"> </w:t>
      </w:r>
      <w:r>
        <w:rPr>
          <w:color w:val="0F0F0F"/>
          <w:w w:val="110"/>
          <w:position w:val="1"/>
        </w:rPr>
        <w:t>of</w:t>
      </w:r>
      <w:r>
        <w:rPr>
          <w:color w:val="0F0F0F"/>
          <w:spacing w:val="-45"/>
          <w:w w:val="110"/>
          <w:position w:val="1"/>
        </w:rPr>
        <w:t xml:space="preserve"> </w:t>
      </w:r>
      <w:r>
        <w:rPr>
          <w:color w:val="0F0F0F"/>
          <w:w w:val="105"/>
        </w:rPr>
        <w:t>the</w:t>
      </w:r>
      <w:r>
        <w:rPr>
          <w:color w:val="0F0F0F"/>
          <w:spacing w:val="-15"/>
          <w:w w:val="105"/>
        </w:rPr>
        <w:t xml:space="preserve"> </w:t>
      </w:r>
      <w:r>
        <w:rPr>
          <w:color w:val="0F0F0F"/>
          <w:w w:val="105"/>
        </w:rPr>
        <w:t>mundane</w:t>
      </w:r>
      <w:r>
        <w:rPr>
          <w:color w:val="0F0F0F"/>
          <w:spacing w:val="-32"/>
          <w:w w:val="105"/>
        </w:rPr>
        <w:t xml:space="preserve"> </w:t>
      </w:r>
      <w:r>
        <w:rPr>
          <w:color w:val="0F0F0F"/>
          <w:spacing w:val="15"/>
          <w:w w:val="105"/>
        </w:rPr>
        <w:t>or</w:t>
      </w:r>
      <w:r>
        <w:rPr>
          <w:color w:val="0F0F0F"/>
          <w:spacing w:val="-132"/>
          <w:w w:val="105"/>
        </w:rPr>
        <w:t xml:space="preserve"> </w:t>
      </w:r>
      <w:r>
        <w:rPr>
          <w:color w:val="0F0F0F"/>
        </w:rPr>
        <w:t xml:space="preserve">the clever. Most people find it completely senseless. But within its </w:t>
      </w:r>
      <w:proofErr w:type="gramStart"/>
      <w:r>
        <w:rPr>
          <w:color w:val="0F0F0F"/>
        </w:rPr>
        <w:t>senseless­</w:t>
      </w:r>
      <w:r>
        <w:rPr>
          <w:color w:val="0F0F0F"/>
          <w:spacing w:val="1"/>
        </w:rPr>
        <w:t xml:space="preserve"> </w:t>
      </w:r>
      <w:r>
        <w:rPr>
          <w:color w:val="0F0F0F"/>
          <w:position w:val="1"/>
        </w:rPr>
        <w:t>ness</w:t>
      </w:r>
      <w:proofErr w:type="gramEnd"/>
      <w:r>
        <w:rPr>
          <w:color w:val="0F0F0F"/>
          <w:position w:val="1"/>
        </w:rPr>
        <w:t>,</w:t>
      </w:r>
      <w:r>
        <w:rPr>
          <w:color w:val="0F0F0F"/>
          <w:spacing w:val="-26"/>
          <w:position w:val="1"/>
        </w:rPr>
        <w:t xml:space="preserve"> </w:t>
      </w:r>
      <w:r>
        <w:rPr>
          <w:color w:val="0F0F0F"/>
          <w:position w:val="1"/>
        </w:rPr>
        <w:t>there</w:t>
      </w:r>
      <w:r>
        <w:rPr>
          <w:color w:val="0F0F0F"/>
          <w:spacing w:val="-32"/>
          <w:position w:val="1"/>
        </w:rPr>
        <w:t xml:space="preserve"> </w:t>
      </w:r>
      <w:r>
        <w:rPr>
          <w:color w:val="0F0F0F"/>
          <w:position w:val="1"/>
        </w:rPr>
        <w:t>is</w:t>
      </w:r>
      <w:r>
        <w:rPr>
          <w:color w:val="0F0F0F"/>
          <w:spacing w:val="-49"/>
          <w:position w:val="1"/>
        </w:rPr>
        <w:t xml:space="preserve"> </w:t>
      </w:r>
      <w:r>
        <w:rPr>
          <w:color w:val="0F0F0F"/>
          <w:position w:val="1"/>
        </w:rPr>
        <w:t>great</w:t>
      </w:r>
      <w:r>
        <w:rPr>
          <w:color w:val="0F0F0F"/>
          <w:spacing w:val="-48"/>
          <w:position w:val="1"/>
        </w:rPr>
        <w:t xml:space="preserve"> </w:t>
      </w:r>
      <w:r>
        <w:rPr>
          <w:color w:val="0F0F0F"/>
          <w:position w:val="1"/>
        </w:rPr>
        <w:t>sense.</w:t>
      </w:r>
      <w:r>
        <w:rPr>
          <w:color w:val="0F0F0F"/>
          <w:spacing w:val="-33"/>
          <w:position w:val="1"/>
        </w:rPr>
        <w:t xml:space="preserve"> </w:t>
      </w:r>
      <w:r>
        <w:rPr>
          <w:color w:val="0F0F0F"/>
          <w:position w:val="1"/>
        </w:rPr>
        <w:t>This</w:t>
      </w:r>
      <w:r>
        <w:rPr>
          <w:color w:val="0F0F0F"/>
          <w:spacing w:val="-32"/>
          <w:position w:val="1"/>
        </w:rPr>
        <w:t xml:space="preserve"> </w:t>
      </w:r>
      <w:r>
        <w:rPr>
          <w:color w:val="0F0F0F"/>
        </w:rPr>
        <w:t>is</w:t>
      </w:r>
      <w:r>
        <w:rPr>
          <w:color w:val="0F0F0F"/>
          <w:spacing w:val="-49"/>
        </w:rPr>
        <w:t xml:space="preserve"> </w:t>
      </w:r>
      <w:r>
        <w:rPr>
          <w:color w:val="0F0F0F"/>
        </w:rPr>
        <w:t>what</w:t>
      </w:r>
      <w:r>
        <w:rPr>
          <w:color w:val="0F0F0F"/>
          <w:spacing w:val="-32"/>
        </w:rPr>
        <w:t xml:space="preserve"> </w:t>
      </w:r>
      <w:r>
        <w:rPr>
          <w:color w:val="0F0F0F"/>
        </w:rPr>
        <w:t>the</w:t>
      </w:r>
      <w:r>
        <w:rPr>
          <w:color w:val="0F0F0F"/>
          <w:spacing w:val="-33"/>
        </w:rPr>
        <w:t xml:space="preserve"> </w:t>
      </w:r>
      <w:r>
        <w:rPr>
          <w:color w:val="0F0F0F"/>
        </w:rPr>
        <w:t>sage</w:t>
      </w:r>
      <w:r>
        <w:rPr>
          <w:color w:val="0F0F0F"/>
          <w:spacing w:val="-32"/>
        </w:rPr>
        <w:t xml:space="preserve"> </w:t>
      </w:r>
      <w:r>
        <w:rPr>
          <w:color w:val="0F0F0F"/>
        </w:rPr>
        <w:t>savors.</w:t>
      </w:r>
      <w:r>
        <w:rPr>
          <w:color w:val="0F0F0F"/>
          <w:spacing w:val="-1"/>
        </w:rPr>
        <w:t xml:space="preserve"> </w:t>
      </w:r>
      <w:r>
        <w:rPr>
          <w:color w:val="0F0F0F"/>
        </w:rPr>
        <w:t>The</w:t>
      </w:r>
      <w:r>
        <w:rPr>
          <w:color w:val="0F0F0F"/>
          <w:spacing w:val="-32"/>
        </w:rPr>
        <w:t xml:space="preserve"> </w:t>
      </w:r>
      <w:r>
        <w:rPr>
          <w:color w:val="0F0F0F"/>
        </w:rPr>
        <w:t>Tao</w:t>
      </w:r>
      <w:r>
        <w:rPr>
          <w:color w:val="0F0F0F"/>
          <w:spacing w:val="-49"/>
        </w:rPr>
        <w:t xml:space="preserve"> </w:t>
      </w:r>
      <w:r>
        <w:rPr>
          <w:color w:val="0F0F0F"/>
        </w:rPr>
        <w:t>prefers</w:t>
      </w:r>
      <w:r>
        <w:rPr>
          <w:color w:val="0F0F0F"/>
          <w:spacing w:val="-48"/>
        </w:rPr>
        <w:t xml:space="preserve"> </w:t>
      </w:r>
      <w:proofErr w:type="spellStart"/>
      <w:r>
        <w:rPr>
          <w:color w:val="0F0F0F"/>
        </w:rPr>
        <w:t>simplic</w:t>
      </w:r>
      <w:proofErr w:type="spellEnd"/>
      <w:r>
        <w:rPr>
          <w:color w:val="0F0F0F"/>
        </w:rPr>
        <w:t>­</w:t>
      </w:r>
      <w:r>
        <w:rPr>
          <w:color w:val="0F0F0F"/>
          <w:spacing w:val="-126"/>
        </w:rPr>
        <w:t xml:space="preserve"> </w:t>
      </w:r>
      <w:proofErr w:type="spellStart"/>
      <w:r>
        <w:rPr>
          <w:color w:val="0F0F0F"/>
          <w:spacing w:val="-2"/>
          <w:w w:val="105"/>
        </w:rPr>
        <w:t>ity</w:t>
      </w:r>
      <w:proofErr w:type="spellEnd"/>
      <w:r>
        <w:rPr>
          <w:color w:val="0F0F0F"/>
          <w:spacing w:val="-45"/>
          <w:w w:val="105"/>
        </w:rPr>
        <w:t xml:space="preserve"> </w:t>
      </w:r>
      <w:r>
        <w:rPr>
          <w:color w:val="0F0F0F"/>
          <w:spacing w:val="-2"/>
          <w:w w:val="110"/>
        </w:rPr>
        <w:t>of</w:t>
      </w:r>
      <w:r>
        <w:rPr>
          <w:color w:val="0F0F0F"/>
          <w:spacing w:val="-36"/>
          <w:w w:val="110"/>
        </w:rPr>
        <w:t xml:space="preserve"> </w:t>
      </w:r>
      <w:r>
        <w:rPr>
          <w:color w:val="0F0F0F"/>
          <w:spacing w:val="-2"/>
          <w:w w:val="105"/>
        </w:rPr>
        <w:t>form</w:t>
      </w:r>
      <w:r>
        <w:rPr>
          <w:color w:val="0F0F0F"/>
          <w:spacing w:val="-29"/>
          <w:w w:val="105"/>
        </w:rPr>
        <w:t xml:space="preserve"> </w:t>
      </w:r>
      <w:r>
        <w:rPr>
          <w:color w:val="0F0F0F"/>
          <w:spacing w:val="-1"/>
          <w:w w:val="105"/>
        </w:rPr>
        <w:t>and</w:t>
      </w:r>
      <w:r>
        <w:rPr>
          <w:color w:val="0F0F0F"/>
          <w:spacing w:val="-29"/>
          <w:w w:val="105"/>
        </w:rPr>
        <w:t xml:space="preserve"> </w:t>
      </w:r>
      <w:r>
        <w:rPr>
          <w:color w:val="0F0F0F"/>
          <w:spacing w:val="-1"/>
          <w:w w:val="105"/>
        </w:rPr>
        <w:t>a</w:t>
      </w:r>
      <w:r>
        <w:rPr>
          <w:color w:val="0F0F0F"/>
          <w:spacing w:val="-23"/>
          <w:w w:val="105"/>
        </w:rPr>
        <w:t xml:space="preserve"> </w:t>
      </w:r>
      <w:r>
        <w:rPr>
          <w:color w:val="0F0F0F"/>
          <w:spacing w:val="-1"/>
          <w:w w:val="105"/>
        </w:rPr>
        <w:t>minimum</w:t>
      </w:r>
      <w:r>
        <w:rPr>
          <w:color w:val="0F0F0F"/>
          <w:spacing w:val="-44"/>
          <w:w w:val="105"/>
        </w:rPr>
        <w:t xml:space="preserve"> </w:t>
      </w:r>
      <w:r>
        <w:rPr>
          <w:color w:val="0F0F0F"/>
          <w:spacing w:val="-1"/>
          <w:w w:val="110"/>
        </w:rPr>
        <w:t>of</w:t>
      </w:r>
      <w:r>
        <w:rPr>
          <w:color w:val="0F0F0F"/>
          <w:spacing w:val="-36"/>
          <w:w w:val="110"/>
        </w:rPr>
        <w:t xml:space="preserve"> </w:t>
      </w:r>
      <w:r>
        <w:rPr>
          <w:color w:val="0F0F0F"/>
          <w:spacing w:val="-1"/>
          <w:w w:val="105"/>
        </w:rPr>
        <w:t>expression.</w:t>
      </w:r>
      <w:r>
        <w:rPr>
          <w:color w:val="0F0F0F"/>
          <w:spacing w:val="-14"/>
          <w:w w:val="105"/>
        </w:rPr>
        <w:t xml:space="preserve"> </w:t>
      </w:r>
      <w:r>
        <w:rPr>
          <w:color w:val="0F0F0F"/>
          <w:spacing w:val="-1"/>
          <w:w w:val="105"/>
        </w:rPr>
        <w:t>Hence</w:t>
      </w:r>
      <w:r>
        <w:rPr>
          <w:color w:val="0F0F0F"/>
          <w:spacing w:val="-40"/>
          <w:w w:val="105"/>
        </w:rPr>
        <w:t xml:space="preserve"> </w:t>
      </w:r>
      <w:r>
        <w:rPr>
          <w:color w:val="0F0F0F"/>
          <w:spacing w:val="-1"/>
          <w:w w:val="105"/>
        </w:rPr>
        <w:t>it</w:t>
      </w:r>
      <w:r>
        <w:rPr>
          <w:color w:val="0F0F0F"/>
          <w:spacing w:val="-29"/>
          <w:w w:val="105"/>
        </w:rPr>
        <w:t xml:space="preserve"> </w:t>
      </w:r>
      <w:r>
        <w:rPr>
          <w:color w:val="0F0F0F"/>
          <w:spacing w:val="-1"/>
          <w:w w:val="105"/>
        </w:rPr>
        <w:t>is</w:t>
      </w:r>
      <w:r>
        <w:rPr>
          <w:color w:val="0F0F0F"/>
          <w:spacing w:val="-50"/>
          <w:w w:val="105"/>
        </w:rPr>
        <w:t xml:space="preserve"> </w:t>
      </w:r>
      <w:r>
        <w:rPr>
          <w:color w:val="0F0F0F"/>
          <w:spacing w:val="-1"/>
          <w:w w:val="105"/>
        </w:rPr>
        <w:t>hard</w:t>
      </w:r>
      <w:r>
        <w:rPr>
          <w:color w:val="0F0F0F"/>
          <w:spacing w:val="-44"/>
          <w:w w:val="105"/>
        </w:rPr>
        <w:t xml:space="preserve"> </w:t>
      </w:r>
      <w:r>
        <w:rPr>
          <w:color w:val="0F0F0F"/>
          <w:spacing w:val="-1"/>
          <w:w w:val="105"/>
        </w:rPr>
        <w:t>to</w:t>
      </w:r>
      <w:r>
        <w:rPr>
          <w:color w:val="0F0F0F"/>
          <w:spacing w:val="-14"/>
          <w:w w:val="105"/>
        </w:rPr>
        <w:t xml:space="preserve"> </w:t>
      </w:r>
      <w:r>
        <w:rPr>
          <w:color w:val="0F0F0F"/>
          <w:spacing w:val="-1"/>
          <w:w w:val="105"/>
        </w:rPr>
        <w:t>see</w:t>
      </w:r>
      <w:r>
        <w:rPr>
          <w:color w:val="0F0F0F"/>
          <w:spacing w:val="-15"/>
          <w:w w:val="105"/>
        </w:rPr>
        <w:t xml:space="preserve"> </w:t>
      </w:r>
      <w:r>
        <w:rPr>
          <w:color w:val="0F0F0F"/>
          <w:spacing w:val="-1"/>
          <w:w w:val="105"/>
        </w:rPr>
        <w:t>and</w:t>
      </w:r>
      <w:r>
        <w:rPr>
          <w:color w:val="0F0F0F"/>
          <w:spacing w:val="-59"/>
          <w:w w:val="105"/>
        </w:rPr>
        <w:t xml:space="preserve"> </w:t>
      </w:r>
      <w:r>
        <w:rPr>
          <w:color w:val="0F0F0F"/>
          <w:spacing w:val="-1"/>
          <w:w w:val="105"/>
        </w:rPr>
        <w:t>hard</w:t>
      </w:r>
      <w:r>
        <w:rPr>
          <w:color w:val="0F0F0F"/>
          <w:spacing w:val="-29"/>
          <w:w w:val="105"/>
        </w:rPr>
        <w:t xml:space="preserve"> </w:t>
      </w:r>
      <w:r>
        <w:rPr>
          <w:color w:val="0F0F0F"/>
          <w:spacing w:val="-1"/>
          <w:w w:val="105"/>
        </w:rPr>
        <w:t>to</w:t>
      </w:r>
      <w:r>
        <w:rPr>
          <w:color w:val="0F0F0F"/>
          <w:spacing w:val="-132"/>
          <w:w w:val="105"/>
        </w:rPr>
        <w:t xml:space="preserve"> </w:t>
      </w:r>
      <w:r>
        <w:rPr>
          <w:color w:val="0F0F0F"/>
          <w:spacing w:val="7"/>
          <w:w w:val="105"/>
        </w:rPr>
        <w:t>hear</w:t>
      </w:r>
      <w:r>
        <w:rPr>
          <w:color w:val="0F0F0F"/>
          <w:spacing w:val="-33"/>
          <w:w w:val="105"/>
        </w:rPr>
        <w:t xml:space="preserve"> </w:t>
      </w:r>
      <w:proofErr w:type="gramStart"/>
      <w:r>
        <w:rPr>
          <w:color w:val="0F0F0F"/>
          <w:spacing w:val="-6"/>
          <w:w w:val="105"/>
        </w:rPr>
        <w:t>and</w:t>
      </w:r>
      <w:r>
        <w:rPr>
          <w:color w:val="0F0F0F"/>
          <w:spacing w:val="-33"/>
          <w:w w:val="105"/>
        </w:rPr>
        <w:t xml:space="preserve"> </w:t>
      </w:r>
      <w:r>
        <w:rPr>
          <w:color w:val="0F0F0F"/>
          <w:spacing w:val="-4"/>
          <w:w w:val="105"/>
        </w:rPr>
        <w:t>also</w:t>
      </w:r>
      <w:proofErr w:type="gramEnd"/>
      <w:r>
        <w:rPr>
          <w:color w:val="0F0F0F"/>
          <w:spacing w:val="-50"/>
          <w:w w:val="105"/>
        </w:rPr>
        <w:t xml:space="preserve"> </w:t>
      </w:r>
      <w:r>
        <w:rPr>
          <w:color w:val="0F0F0F"/>
          <w:spacing w:val="-8"/>
          <w:w w:val="105"/>
        </w:rPr>
        <w:t>hard</w:t>
      </w:r>
      <w:r>
        <w:rPr>
          <w:color w:val="0F0F0F"/>
          <w:spacing w:val="-33"/>
          <w:w w:val="105"/>
        </w:rPr>
        <w:t xml:space="preserve"> </w:t>
      </w:r>
      <w:r>
        <w:rPr>
          <w:color w:val="0F0F0F"/>
          <w:spacing w:val="-4"/>
          <w:w w:val="105"/>
        </w:rPr>
        <w:t>to</w:t>
      </w:r>
      <w:r>
        <w:rPr>
          <w:color w:val="0F0F0F"/>
          <w:spacing w:val="-49"/>
          <w:w w:val="105"/>
        </w:rPr>
        <w:t xml:space="preserve"> </w:t>
      </w:r>
      <w:r>
        <w:rPr>
          <w:color w:val="0F0F0F"/>
          <w:spacing w:val="-21"/>
          <w:w w:val="105"/>
        </w:rPr>
        <w:t>follow.</w:t>
      </w:r>
      <w:r>
        <w:rPr>
          <w:color w:val="0F0F0F"/>
          <w:spacing w:val="9"/>
          <w:w w:val="105"/>
        </w:rPr>
        <w:t xml:space="preserve"> </w:t>
      </w:r>
      <w:r>
        <w:rPr>
          <w:color w:val="0F0F0F"/>
          <w:spacing w:val="-6"/>
          <w:w w:val="105"/>
        </w:rPr>
        <w:t>But</w:t>
      </w:r>
      <w:r>
        <w:rPr>
          <w:color w:val="0F0F0F"/>
          <w:spacing w:val="-33"/>
          <w:w w:val="105"/>
        </w:rPr>
        <w:t xml:space="preserve"> </w:t>
      </w:r>
      <w:r>
        <w:rPr>
          <w:color w:val="0F0F0F"/>
          <w:spacing w:val="-8"/>
          <w:w w:val="105"/>
        </w:rPr>
        <w:t>those</w:t>
      </w:r>
      <w:r>
        <w:rPr>
          <w:color w:val="0F0F0F"/>
          <w:spacing w:val="-58"/>
          <w:w w:val="105"/>
        </w:rPr>
        <w:t xml:space="preserve"> </w:t>
      </w:r>
      <w:r>
        <w:rPr>
          <w:color w:val="0F0F0F"/>
          <w:spacing w:val="-6"/>
          <w:w w:val="105"/>
        </w:rPr>
        <w:t>who</w:t>
      </w:r>
      <w:r>
        <w:rPr>
          <w:color w:val="0F0F0F"/>
          <w:spacing w:val="-41"/>
          <w:w w:val="105"/>
        </w:rPr>
        <w:t xml:space="preserve"> </w:t>
      </w:r>
      <w:r>
        <w:rPr>
          <w:color w:val="0F0F0F"/>
          <w:spacing w:val="-3"/>
          <w:w w:val="105"/>
        </w:rPr>
        <w:t>can</w:t>
      </w:r>
      <w:r>
        <w:rPr>
          <w:color w:val="0F0F0F"/>
          <w:spacing w:val="-51"/>
          <w:w w:val="105"/>
        </w:rPr>
        <w:t xml:space="preserve"> </w:t>
      </w:r>
      <w:r>
        <w:rPr>
          <w:color w:val="0F0F0F"/>
          <w:spacing w:val="-22"/>
          <w:w w:val="105"/>
        </w:rPr>
        <w:t>follow.</w:t>
      </w:r>
      <w:r>
        <w:rPr>
          <w:color w:val="0F0F0F"/>
          <w:spacing w:val="-42"/>
          <w:w w:val="105"/>
        </w:rPr>
        <w:t xml:space="preserve"> </w:t>
      </w:r>
      <w:proofErr w:type="gramStart"/>
      <w:r>
        <w:rPr>
          <w:color w:val="0F0F0F"/>
          <w:spacing w:val="-4"/>
          <w:w w:val="105"/>
        </w:rPr>
        <w:t>it</w:t>
      </w:r>
      <w:r>
        <w:rPr>
          <w:color w:val="0F0F0F"/>
          <w:spacing w:val="-42"/>
          <w:w w:val="105"/>
        </w:rPr>
        <w:t xml:space="preserve"> </w:t>
      </w:r>
      <w:r>
        <w:rPr>
          <w:color w:val="0F0F0F"/>
          <w:spacing w:val="-6"/>
          <w:w w:val="105"/>
        </w:rPr>
        <w:t>and</w:t>
      </w:r>
      <w:proofErr w:type="gramEnd"/>
      <w:r>
        <w:rPr>
          <w:color w:val="0F0F0F"/>
          <w:spacing w:val="-33"/>
          <w:w w:val="105"/>
        </w:rPr>
        <w:t xml:space="preserve"> </w:t>
      </w:r>
      <w:r>
        <w:rPr>
          <w:color w:val="0F0F0F"/>
          <w:spacing w:val="-6"/>
          <w:w w:val="105"/>
        </w:rPr>
        <w:t>use</w:t>
      </w:r>
      <w:r>
        <w:rPr>
          <w:color w:val="0F0F0F"/>
          <w:spacing w:val="-24"/>
          <w:w w:val="105"/>
        </w:rPr>
        <w:t xml:space="preserve"> </w:t>
      </w:r>
      <w:r>
        <w:rPr>
          <w:color w:val="0F0F0F"/>
          <w:spacing w:val="-4"/>
          <w:w w:val="105"/>
        </w:rPr>
        <w:t>it</w:t>
      </w:r>
      <w:r>
        <w:rPr>
          <w:color w:val="0F0F0F"/>
          <w:spacing w:val="-24"/>
          <w:w w:val="105"/>
        </w:rPr>
        <w:t xml:space="preserve"> </w:t>
      </w:r>
      <w:r>
        <w:rPr>
          <w:color w:val="0F0F0F"/>
          <w:spacing w:val="-17"/>
          <w:w w:val="105"/>
        </w:rPr>
        <w:t>enjoy</w:t>
      </w:r>
      <w:r>
        <w:rPr>
          <w:color w:val="0F0F0F"/>
          <w:spacing w:val="-50"/>
          <w:w w:val="105"/>
        </w:rPr>
        <w:t xml:space="preserve"> </w:t>
      </w:r>
      <w:r>
        <w:rPr>
          <w:color w:val="0F0F0F"/>
          <w:spacing w:val="-2"/>
          <w:w w:val="105"/>
        </w:rPr>
        <w:t>limit­</w:t>
      </w:r>
      <w:r>
        <w:rPr>
          <w:color w:val="0F0F0F"/>
          <w:spacing w:val="-132"/>
          <w:w w:val="105"/>
        </w:rPr>
        <w:t xml:space="preserve"> </w:t>
      </w:r>
      <w:r>
        <w:rPr>
          <w:color w:val="0F0F0F"/>
          <w:w w:val="105"/>
        </w:rPr>
        <w:t>less</w:t>
      </w:r>
      <w:r>
        <w:rPr>
          <w:color w:val="0F0F0F"/>
          <w:spacing w:val="-40"/>
          <w:w w:val="105"/>
        </w:rPr>
        <w:t xml:space="preserve"> </w:t>
      </w:r>
      <w:r>
        <w:rPr>
          <w:color w:val="0F0F0F"/>
          <w:w w:val="105"/>
        </w:rPr>
        <w:t>blessings."</w:t>
      </w:r>
    </w:p>
    <w:p w14:paraId="1DF81229" w14:textId="77777777" w:rsidR="003D45B2" w:rsidRDefault="003D2B09">
      <w:pPr>
        <w:pStyle w:val="BodyText"/>
        <w:spacing w:before="310" w:line="292" w:lineRule="auto"/>
        <w:ind w:left="127" w:right="118" w:firstLine="22"/>
        <w:jc w:val="both"/>
      </w:pPr>
      <w:r>
        <w:rPr>
          <w:rFonts w:ascii="Garamond" w:hAnsi="Garamond"/>
          <w:color w:val="0E0E0E"/>
          <w:spacing w:val="-1"/>
          <w:w w:val="105"/>
          <w:sz w:val="31"/>
        </w:rPr>
        <w:t>CHUANG-TZU</w:t>
      </w:r>
      <w:r>
        <w:rPr>
          <w:rFonts w:ascii="Garamond" w:hAnsi="Garamond"/>
          <w:color w:val="0E0E0E"/>
          <w:w w:val="105"/>
          <w:sz w:val="31"/>
        </w:rPr>
        <w:t xml:space="preserve"> </w:t>
      </w:r>
      <w:r>
        <w:rPr>
          <w:color w:val="0E0E0E"/>
          <w:spacing w:val="-1"/>
          <w:w w:val="105"/>
        </w:rPr>
        <w:t>says, '1\ great man's words are plain like water. A small man's</w:t>
      </w:r>
      <w:r>
        <w:rPr>
          <w:color w:val="0E0E0E"/>
          <w:spacing w:val="-132"/>
          <w:w w:val="105"/>
        </w:rPr>
        <w:t xml:space="preserve"> </w:t>
      </w:r>
      <w:r>
        <w:rPr>
          <w:color w:val="0E0E0E"/>
          <w:spacing w:val="-3"/>
          <w:w w:val="105"/>
        </w:rPr>
        <w:t>words</w:t>
      </w:r>
      <w:r>
        <w:rPr>
          <w:color w:val="0E0E0E"/>
          <w:spacing w:val="-23"/>
          <w:w w:val="105"/>
        </w:rPr>
        <w:t xml:space="preserve"> </w:t>
      </w:r>
      <w:r>
        <w:rPr>
          <w:color w:val="0E0E0E"/>
          <w:spacing w:val="-3"/>
          <w:w w:val="105"/>
        </w:rPr>
        <w:t>are</w:t>
      </w:r>
      <w:r>
        <w:rPr>
          <w:color w:val="0E0E0E"/>
          <w:spacing w:val="-29"/>
          <w:w w:val="105"/>
        </w:rPr>
        <w:t xml:space="preserve"> </w:t>
      </w:r>
      <w:r>
        <w:rPr>
          <w:color w:val="0E0E0E"/>
          <w:spacing w:val="-3"/>
          <w:w w:val="105"/>
        </w:rPr>
        <w:t>sweet</w:t>
      </w:r>
      <w:r>
        <w:rPr>
          <w:color w:val="0E0E0E"/>
          <w:spacing w:val="-44"/>
          <w:w w:val="105"/>
        </w:rPr>
        <w:t xml:space="preserve"> </w:t>
      </w:r>
      <w:r>
        <w:rPr>
          <w:color w:val="0E0E0E"/>
          <w:spacing w:val="-3"/>
          <w:w w:val="105"/>
        </w:rPr>
        <w:t>like</w:t>
      </w:r>
      <w:r>
        <w:rPr>
          <w:color w:val="0E0E0E"/>
          <w:spacing w:val="-44"/>
          <w:w w:val="105"/>
        </w:rPr>
        <w:t xml:space="preserve"> </w:t>
      </w:r>
      <w:r>
        <w:rPr>
          <w:color w:val="0E0E0E"/>
          <w:spacing w:val="-3"/>
          <w:w w:val="105"/>
        </w:rPr>
        <w:t>wine.</w:t>
      </w:r>
      <w:r>
        <w:rPr>
          <w:color w:val="0E0E0E"/>
          <w:spacing w:val="-24"/>
          <w:w w:val="105"/>
        </w:rPr>
        <w:t xml:space="preserve"> </w:t>
      </w:r>
      <w:r>
        <w:rPr>
          <w:color w:val="0E0E0E"/>
          <w:spacing w:val="-3"/>
          <w:w w:val="105"/>
        </w:rPr>
        <w:t>The</w:t>
      </w:r>
      <w:r>
        <w:rPr>
          <w:color w:val="0E0E0E"/>
          <w:spacing w:val="-40"/>
          <w:w w:val="105"/>
        </w:rPr>
        <w:t xml:space="preserve"> </w:t>
      </w:r>
      <w:r>
        <w:rPr>
          <w:color w:val="0E0E0E"/>
          <w:spacing w:val="-3"/>
          <w:w w:val="105"/>
        </w:rPr>
        <w:t>plainness</w:t>
      </w:r>
      <w:r>
        <w:rPr>
          <w:color w:val="0E0E0E"/>
          <w:spacing w:val="-29"/>
          <w:w w:val="105"/>
        </w:rPr>
        <w:t xml:space="preserve"> </w:t>
      </w:r>
      <w:r>
        <w:rPr>
          <w:color w:val="0E0E0E"/>
          <w:spacing w:val="-3"/>
          <w:w w:val="105"/>
        </w:rPr>
        <w:t>of</w:t>
      </w:r>
      <w:r>
        <w:rPr>
          <w:color w:val="0E0E0E"/>
          <w:spacing w:val="-14"/>
          <w:w w:val="105"/>
        </w:rPr>
        <w:t xml:space="preserve"> </w:t>
      </w:r>
      <w:r>
        <w:rPr>
          <w:color w:val="0E0E0E"/>
          <w:spacing w:val="-3"/>
          <w:w w:val="105"/>
        </w:rPr>
        <w:t>a</w:t>
      </w:r>
      <w:r>
        <w:rPr>
          <w:color w:val="0E0E0E"/>
          <w:spacing w:val="-44"/>
          <w:w w:val="105"/>
        </w:rPr>
        <w:t xml:space="preserve"> </w:t>
      </w:r>
      <w:r>
        <w:rPr>
          <w:color w:val="0E0E0E"/>
          <w:spacing w:val="-3"/>
          <w:w w:val="105"/>
        </w:rPr>
        <w:t>great</w:t>
      </w:r>
      <w:r>
        <w:rPr>
          <w:color w:val="0E0E0E"/>
          <w:spacing w:val="-22"/>
          <w:w w:val="105"/>
        </w:rPr>
        <w:t xml:space="preserve"> </w:t>
      </w:r>
      <w:r>
        <w:rPr>
          <w:color w:val="0E0E0E"/>
          <w:spacing w:val="-3"/>
          <w:w w:val="105"/>
        </w:rPr>
        <w:t>man</w:t>
      </w:r>
      <w:r>
        <w:rPr>
          <w:color w:val="0E0E0E"/>
          <w:spacing w:val="-45"/>
          <w:w w:val="105"/>
        </w:rPr>
        <w:t xml:space="preserve"> </w:t>
      </w:r>
      <w:r>
        <w:rPr>
          <w:color w:val="0E0E0E"/>
          <w:spacing w:val="-3"/>
          <w:w w:val="105"/>
        </w:rPr>
        <w:t>brings</w:t>
      </w:r>
      <w:r>
        <w:rPr>
          <w:color w:val="0E0E0E"/>
          <w:spacing w:val="-45"/>
          <w:w w:val="105"/>
        </w:rPr>
        <w:t xml:space="preserve"> </w:t>
      </w:r>
      <w:r>
        <w:rPr>
          <w:color w:val="0E0E0E"/>
          <w:spacing w:val="-3"/>
          <w:w w:val="105"/>
        </w:rPr>
        <w:t>people</w:t>
      </w:r>
      <w:r>
        <w:rPr>
          <w:color w:val="0E0E0E"/>
          <w:spacing w:val="-14"/>
          <w:w w:val="105"/>
        </w:rPr>
        <w:t xml:space="preserve"> </w:t>
      </w:r>
      <w:r>
        <w:rPr>
          <w:color w:val="0E0E0E"/>
          <w:spacing w:val="-3"/>
          <w:w w:val="105"/>
        </w:rPr>
        <w:t>closer,</w:t>
      </w:r>
      <w:r>
        <w:rPr>
          <w:color w:val="0E0E0E"/>
          <w:spacing w:val="-132"/>
          <w:w w:val="105"/>
        </w:rPr>
        <w:t xml:space="preserve"> </w:t>
      </w:r>
      <w:r>
        <w:rPr>
          <w:color w:val="0E0E0E"/>
          <w:w w:val="105"/>
          <w:position w:val="1"/>
        </w:rPr>
        <w:t>while</w:t>
      </w:r>
      <w:r>
        <w:rPr>
          <w:color w:val="0E0E0E"/>
          <w:spacing w:val="2"/>
          <w:w w:val="105"/>
          <w:position w:val="1"/>
        </w:rPr>
        <w:t xml:space="preserve"> </w:t>
      </w:r>
      <w:r>
        <w:rPr>
          <w:color w:val="0E0E0E"/>
          <w:w w:val="105"/>
          <w:position w:val="1"/>
        </w:rPr>
        <w:t>the</w:t>
      </w:r>
      <w:r>
        <w:rPr>
          <w:color w:val="0E0E0E"/>
          <w:spacing w:val="-12"/>
          <w:w w:val="105"/>
          <w:position w:val="1"/>
        </w:rPr>
        <w:t xml:space="preserve"> </w:t>
      </w:r>
      <w:r>
        <w:rPr>
          <w:color w:val="0E0E0E"/>
          <w:w w:val="105"/>
          <w:position w:val="1"/>
        </w:rPr>
        <w:t>sweetness</w:t>
      </w:r>
      <w:r>
        <w:rPr>
          <w:color w:val="0E0E0E"/>
          <w:spacing w:val="-12"/>
          <w:w w:val="105"/>
          <w:position w:val="1"/>
        </w:rPr>
        <w:t xml:space="preserve"> </w:t>
      </w:r>
      <w:r>
        <w:rPr>
          <w:color w:val="0E0E0E"/>
          <w:w w:val="105"/>
          <w:position w:val="1"/>
        </w:rPr>
        <w:t>of</w:t>
      </w:r>
      <w:r>
        <w:rPr>
          <w:color w:val="0E0E0E"/>
          <w:spacing w:val="2"/>
          <w:w w:val="105"/>
          <w:position w:val="1"/>
        </w:rPr>
        <w:t xml:space="preserve"> </w:t>
      </w:r>
      <w:r>
        <w:rPr>
          <w:color w:val="0E0E0E"/>
          <w:w w:val="105"/>
        </w:rPr>
        <w:t>a</w:t>
      </w:r>
      <w:r>
        <w:rPr>
          <w:color w:val="0E0E0E"/>
          <w:spacing w:val="-19"/>
          <w:w w:val="105"/>
        </w:rPr>
        <w:t xml:space="preserve"> </w:t>
      </w:r>
      <w:r>
        <w:rPr>
          <w:color w:val="0E0E0E"/>
          <w:w w:val="105"/>
          <w:position w:val="1"/>
        </w:rPr>
        <w:t>small</w:t>
      </w:r>
      <w:r>
        <w:rPr>
          <w:color w:val="0E0E0E"/>
          <w:spacing w:val="-11"/>
          <w:w w:val="105"/>
          <w:position w:val="1"/>
        </w:rPr>
        <w:t xml:space="preserve"> </w:t>
      </w:r>
      <w:r>
        <w:rPr>
          <w:color w:val="0E0E0E"/>
          <w:w w:val="105"/>
          <w:position w:val="1"/>
        </w:rPr>
        <w:t>man</w:t>
      </w:r>
      <w:r>
        <w:rPr>
          <w:color w:val="0E0E0E"/>
          <w:spacing w:val="-25"/>
          <w:w w:val="105"/>
          <w:position w:val="1"/>
        </w:rPr>
        <w:t xml:space="preserve"> </w:t>
      </w:r>
      <w:r>
        <w:rPr>
          <w:color w:val="0E0E0E"/>
          <w:w w:val="105"/>
          <w:position w:val="1"/>
        </w:rPr>
        <w:t>drives</w:t>
      </w:r>
      <w:r>
        <w:rPr>
          <w:color w:val="0E0E0E"/>
          <w:spacing w:val="-7"/>
          <w:w w:val="105"/>
          <w:position w:val="1"/>
        </w:rPr>
        <w:t xml:space="preserve"> </w:t>
      </w:r>
      <w:r>
        <w:rPr>
          <w:color w:val="0E0E0E"/>
          <w:w w:val="105"/>
          <w:position w:val="1"/>
        </w:rPr>
        <w:t>them</w:t>
      </w:r>
      <w:r>
        <w:rPr>
          <w:color w:val="0E0E0E"/>
          <w:spacing w:val="-7"/>
          <w:w w:val="105"/>
          <w:position w:val="1"/>
        </w:rPr>
        <w:t xml:space="preserve"> </w:t>
      </w:r>
      <w:r>
        <w:rPr>
          <w:color w:val="0E0E0E"/>
          <w:w w:val="105"/>
          <w:position w:val="1"/>
        </w:rPr>
        <w:t>apart.</w:t>
      </w:r>
      <w:r>
        <w:rPr>
          <w:color w:val="0E0E0E"/>
          <w:spacing w:val="2"/>
          <w:w w:val="105"/>
          <w:position w:val="1"/>
        </w:rPr>
        <w:t xml:space="preserve"> </w:t>
      </w:r>
      <w:r>
        <w:rPr>
          <w:color w:val="0E0E0E"/>
          <w:w w:val="105"/>
          <w:position w:val="1"/>
        </w:rPr>
        <w:t>Those</w:t>
      </w:r>
      <w:r>
        <w:rPr>
          <w:color w:val="0E0E0E"/>
          <w:spacing w:val="-30"/>
          <w:w w:val="105"/>
          <w:position w:val="1"/>
        </w:rPr>
        <w:t xml:space="preserve"> </w:t>
      </w:r>
      <w:r>
        <w:rPr>
          <w:color w:val="0E0E0E"/>
          <w:w w:val="105"/>
          <w:position w:val="1"/>
        </w:rPr>
        <w:t>who</w:t>
      </w:r>
      <w:r>
        <w:rPr>
          <w:color w:val="0E0E0E"/>
          <w:spacing w:val="-4"/>
          <w:w w:val="105"/>
          <w:position w:val="1"/>
        </w:rPr>
        <w:t xml:space="preserve"> </w:t>
      </w:r>
      <w:r>
        <w:rPr>
          <w:color w:val="0E0E0E"/>
          <w:w w:val="105"/>
          <w:position w:val="1"/>
        </w:rPr>
        <w:t>come</w:t>
      </w:r>
      <w:r>
        <w:rPr>
          <w:color w:val="0E0E0E"/>
          <w:spacing w:val="-25"/>
          <w:w w:val="105"/>
          <w:position w:val="1"/>
        </w:rPr>
        <w:t xml:space="preserve"> </w:t>
      </w:r>
      <w:r>
        <w:rPr>
          <w:color w:val="0E0E0E"/>
          <w:w w:val="105"/>
          <w:position w:val="1"/>
        </w:rPr>
        <w:t>to­</w:t>
      </w:r>
      <w:r>
        <w:rPr>
          <w:color w:val="0E0E0E"/>
          <w:spacing w:val="-132"/>
          <w:w w:val="105"/>
          <w:position w:val="1"/>
        </w:rPr>
        <w:t xml:space="preserve"> </w:t>
      </w:r>
      <w:proofErr w:type="spellStart"/>
      <w:r>
        <w:rPr>
          <w:color w:val="0E0E0E"/>
        </w:rPr>
        <w:t>gether</w:t>
      </w:r>
      <w:proofErr w:type="spellEnd"/>
      <w:r>
        <w:rPr>
          <w:color w:val="0E0E0E"/>
          <w:spacing w:val="-35"/>
        </w:rPr>
        <w:t xml:space="preserve"> </w:t>
      </w:r>
      <w:r>
        <w:rPr>
          <w:color w:val="0E0E0E"/>
        </w:rPr>
        <w:t>for</w:t>
      </w:r>
      <w:r>
        <w:rPr>
          <w:color w:val="0E0E0E"/>
          <w:spacing w:val="-34"/>
        </w:rPr>
        <w:t xml:space="preserve"> </w:t>
      </w:r>
      <w:r>
        <w:rPr>
          <w:color w:val="0E0E0E"/>
        </w:rPr>
        <w:t>no</w:t>
      </w:r>
      <w:r>
        <w:rPr>
          <w:color w:val="0E0E0E"/>
          <w:spacing w:val="-25"/>
        </w:rPr>
        <w:t xml:space="preserve"> </w:t>
      </w:r>
      <w:r>
        <w:rPr>
          <w:color w:val="0E0E0E"/>
        </w:rPr>
        <w:t>reason,</w:t>
      </w:r>
      <w:r>
        <w:rPr>
          <w:color w:val="0E0E0E"/>
          <w:spacing w:val="-4"/>
        </w:rPr>
        <w:t xml:space="preserve"> </w:t>
      </w:r>
      <w:r>
        <w:rPr>
          <w:color w:val="0E0E0E"/>
        </w:rPr>
        <w:t>separate</w:t>
      </w:r>
      <w:r>
        <w:rPr>
          <w:color w:val="0E0E0E"/>
          <w:spacing w:val="-19"/>
        </w:rPr>
        <w:t xml:space="preserve"> </w:t>
      </w:r>
      <w:r>
        <w:rPr>
          <w:color w:val="0E0E0E"/>
        </w:rPr>
        <w:t>for</w:t>
      </w:r>
      <w:r>
        <w:rPr>
          <w:color w:val="0E0E0E"/>
          <w:spacing w:val="-50"/>
        </w:rPr>
        <w:t xml:space="preserve"> </w:t>
      </w:r>
      <w:r>
        <w:rPr>
          <w:color w:val="0E0E0E"/>
        </w:rPr>
        <w:t>no</w:t>
      </w:r>
      <w:r>
        <w:rPr>
          <w:color w:val="0E0E0E"/>
          <w:spacing w:val="-25"/>
        </w:rPr>
        <w:t xml:space="preserve"> </w:t>
      </w:r>
      <w:r>
        <w:rPr>
          <w:color w:val="0E0E0E"/>
        </w:rPr>
        <w:t>reason"</w:t>
      </w:r>
      <w:r>
        <w:rPr>
          <w:color w:val="0E0E0E"/>
          <w:spacing w:val="12"/>
        </w:rPr>
        <w:t xml:space="preserve"> </w:t>
      </w:r>
      <w:r>
        <w:rPr>
          <w:color w:val="0E0E0E"/>
        </w:rPr>
        <w:t>(20.5).</w:t>
      </w:r>
    </w:p>
    <w:p w14:paraId="1DF8122A" w14:textId="77777777" w:rsidR="003D45B2" w:rsidRDefault="003D45B2">
      <w:pPr>
        <w:pStyle w:val="BodyText"/>
        <w:spacing w:before="6"/>
        <w:rPr>
          <w:sz w:val="15"/>
        </w:rPr>
      </w:pPr>
    </w:p>
    <w:p w14:paraId="1DF8122B" w14:textId="77777777" w:rsidR="003D45B2" w:rsidRDefault="003D45B2">
      <w:pPr>
        <w:rPr>
          <w:sz w:val="15"/>
        </w:rPr>
        <w:sectPr w:rsidR="003D45B2">
          <w:pgSz w:w="18000" w:h="27000"/>
          <w:pgMar w:top="1020" w:right="1180" w:bottom="280" w:left="1320" w:header="720" w:footer="720" w:gutter="0"/>
          <w:cols w:space="720"/>
        </w:sectPr>
      </w:pPr>
    </w:p>
    <w:p w14:paraId="1DF8122C" w14:textId="77777777" w:rsidR="003D45B2" w:rsidRDefault="003D2B09">
      <w:pPr>
        <w:spacing w:before="211" w:line="122" w:lineRule="auto"/>
        <w:ind w:left="149" w:right="-4" w:firstLine="1245"/>
        <w:rPr>
          <w:rFonts w:ascii="Garamond"/>
          <w:sz w:val="31"/>
        </w:rPr>
      </w:pPr>
      <w:r>
        <w:rPr>
          <w:rFonts w:ascii="Garamond"/>
          <w:color w:val="0F0F0F"/>
          <w:w w:val="165"/>
          <w:sz w:val="31"/>
        </w:rPr>
        <w:t>'</w:t>
      </w:r>
      <w:r>
        <w:rPr>
          <w:rFonts w:ascii="Garamond"/>
          <w:color w:val="0F0F0F"/>
          <w:spacing w:val="1"/>
          <w:w w:val="165"/>
          <w:sz w:val="31"/>
        </w:rPr>
        <w:t xml:space="preserve"> </w:t>
      </w:r>
      <w:r>
        <w:rPr>
          <w:rFonts w:ascii="Garamond"/>
          <w:color w:val="0F0F0F"/>
          <w:spacing w:val="18"/>
          <w:w w:val="125"/>
          <w:sz w:val="31"/>
        </w:rPr>
        <w:t>SU</w:t>
      </w:r>
      <w:r>
        <w:rPr>
          <w:rFonts w:ascii="Garamond"/>
          <w:color w:val="0F0F0F"/>
          <w:spacing w:val="46"/>
          <w:w w:val="125"/>
          <w:sz w:val="31"/>
        </w:rPr>
        <w:t xml:space="preserve"> </w:t>
      </w:r>
      <w:r>
        <w:rPr>
          <w:rFonts w:ascii="Garamond"/>
          <w:color w:val="0F0F0F"/>
          <w:spacing w:val="18"/>
          <w:w w:val="125"/>
          <w:sz w:val="31"/>
        </w:rPr>
        <w:t>CH</w:t>
      </w:r>
      <w:r>
        <w:rPr>
          <w:rFonts w:ascii="Garamond"/>
          <w:color w:val="0F0F0F"/>
          <w:spacing w:val="24"/>
          <w:w w:val="125"/>
          <w:sz w:val="31"/>
        </w:rPr>
        <w:t xml:space="preserve"> </w:t>
      </w:r>
      <w:r>
        <w:rPr>
          <w:rFonts w:ascii="Garamond"/>
          <w:color w:val="0F0F0F"/>
          <w:w w:val="125"/>
          <w:sz w:val="31"/>
        </w:rPr>
        <w:t>E</w:t>
      </w:r>
    </w:p>
    <w:p w14:paraId="1DF8122D" w14:textId="77777777" w:rsidR="003D45B2" w:rsidRDefault="003D2B09">
      <w:pPr>
        <w:pStyle w:val="BodyText"/>
        <w:spacing w:before="139"/>
        <w:ind w:left="125"/>
      </w:pPr>
      <w:r>
        <w:br w:type="column"/>
      </w:r>
      <w:r>
        <w:rPr>
          <w:color w:val="0F0F0F"/>
        </w:rPr>
        <w:t>says,</w:t>
      </w:r>
      <w:r>
        <w:rPr>
          <w:color w:val="0F0F0F"/>
          <w:spacing w:val="58"/>
        </w:rPr>
        <w:t xml:space="preserve"> </w:t>
      </w:r>
      <w:r>
        <w:rPr>
          <w:color w:val="0F0F0F"/>
        </w:rPr>
        <w:t>"Banquets</w:t>
      </w:r>
      <w:r>
        <w:rPr>
          <w:color w:val="0F0F0F"/>
          <w:spacing w:val="8"/>
        </w:rPr>
        <w:t xml:space="preserve"> </w:t>
      </w:r>
      <w:r>
        <w:rPr>
          <w:color w:val="0F0F0F"/>
          <w:position w:val="1"/>
        </w:rPr>
        <w:t>and</w:t>
      </w:r>
      <w:r>
        <w:rPr>
          <w:color w:val="0F0F0F"/>
          <w:spacing w:val="-9"/>
          <w:position w:val="1"/>
        </w:rPr>
        <w:t xml:space="preserve"> </w:t>
      </w:r>
      <w:r>
        <w:rPr>
          <w:color w:val="0F0F0F"/>
        </w:rPr>
        <w:t>entertainment</w:t>
      </w:r>
      <w:r>
        <w:rPr>
          <w:color w:val="0F0F0F"/>
          <w:spacing w:val="7"/>
        </w:rPr>
        <w:t xml:space="preserve"> </w:t>
      </w:r>
      <w:r>
        <w:rPr>
          <w:color w:val="0F0F0F"/>
        </w:rPr>
        <w:t>might</w:t>
      </w:r>
      <w:r>
        <w:rPr>
          <w:color w:val="0F0F0F"/>
          <w:spacing w:val="-9"/>
        </w:rPr>
        <w:t xml:space="preserve"> </w:t>
      </w:r>
      <w:r>
        <w:rPr>
          <w:color w:val="0F0F0F"/>
        </w:rPr>
        <w:t>detain</w:t>
      </w:r>
      <w:r>
        <w:rPr>
          <w:color w:val="0F0F0F"/>
          <w:spacing w:val="-26"/>
        </w:rPr>
        <w:t xml:space="preserve"> </w:t>
      </w:r>
      <w:r>
        <w:rPr>
          <w:color w:val="0F0F0F"/>
        </w:rPr>
        <w:t>visitors,</w:t>
      </w:r>
      <w:r>
        <w:rPr>
          <w:color w:val="0F0F0F"/>
          <w:spacing w:val="7"/>
        </w:rPr>
        <w:t xml:space="preserve"> </w:t>
      </w:r>
      <w:r>
        <w:rPr>
          <w:color w:val="0F0F0F"/>
        </w:rPr>
        <w:t>but</w:t>
      </w:r>
      <w:r>
        <w:rPr>
          <w:color w:val="0F0F0F"/>
          <w:spacing w:val="-9"/>
        </w:rPr>
        <w:t xml:space="preserve"> </w:t>
      </w:r>
      <w:r>
        <w:rPr>
          <w:color w:val="0F0F0F"/>
        </w:rPr>
        <w:t>sooner</w:t>
      </w:r>
    </w:p>
    <w:p w14:paraId="1DF8122E" w14:textId="77777777" w:rsidR="003D45B2" w:rsidRDefault="003D45B2">
      <w:pPr>
        <w:sectPr w:rsidR="003D45B2">
          <w:type w:val="continuous"/>
          <w:pgSz w:w="18000" w:h="27000"/>
          <w:pgMar w:top="1280" w:right="1180" w:bottom="280" w:left="1320" w:header="720" w:footer="720" w:gutter="0"/>
          <w:cols w:num="2" w:space="720" w:equalWidth="0">
            <w:col w:w="1756" w:space="40"/>
            <w:col w:w="13704"/>
          </w:cols>
        </w:sectPr>
      </w:pPr>
    </w:p>
    <w:p w14:paraId="1DF8122F" w14:textId="77777777" w:rsidR="003D45B2" w:rsidRDefault="00000000">
      <w:pPr>
        <w:pStyle w:val="BodyText"/>
        <w:spacing w:before="112" w:line="295" w:lineRule="auto"/>
        <w:ind w:left="149" w:right="125" w:firstLine="7"/>
        <w:jc w:val="both"/>
      </w:pPr>
      <w:r>
        <w:pict w14:anchorId="1DF81E97">
          <v:group id="_x0000_s1495" style="position:absolute;left:0;text-align:left;margin-left:60pt;margin-top:0;width:840pt;height:1350pt;z-index:-19926528;mso-position-horizontal-relative:page;mso-position-vertical-relative:page" coordorigin="1200" coordsize="16800,27000">
            <v:shape id="_x0000_s1498" type="#_x0000_t75" style="position:absolute;left:1200;width:16800;height:27000">
              <v:imagedata r:id="rId243" o:title=""/>
            </v:shape>
            <v:shape id="_x0000_s1497" type="#_x0000_t75" style="position:absolute;left:3000;top:23280;width:240;height:240">
              <v:imagedata r:id="rId244" o:title=""/>
            </v:shape>
            <v:shape id="_x0000_s1496" type="#_x0000_t75" style="position:absolute;left:12840;top:23520;width:240;height:120">
              <v:imagedata r:id="rId245" o:title=""/>
            </v:shape>
            <w10:wrap anchorx="page" anchory="page"/>
          </v:group>
        </w:pict>
      </w:r>
      <w:r w:rsidR="003D2B09">
        <w:rPr>
          <w:color w:val="0F0F0F"/>
        </w:rPr>
        <w:t>or</w:t>
      </w:r>
      <w:r w:rsidR="003D2B09">
        <w:rPr>
          <w:color w:val="0F0F0F"/>
          <w:spacing w:val="-22"/>
        </w:rPr>
        <w:t xml:space="preserve"> </w:t>
      </w:r>
      <w:r w:rsidR="003D2B09">
        <w:rPr>
          <w:color w:val="0F0F0F"/>
        </w:rPr>
        <w:t>later</w:t>
      </w:r>
      <w:r w:rsidR="003D2B09">
        <w:rPr>
          <w:color w:val="0F0F0F"/>
          <w:spacing w:val="-33"/>
        </w:rPr>
        <w:t xml:space="preserve"> </w:t>
      </w:r>
      <w:r w:rsidR="003D2B09">
        <w:rPr>
          <w:color w:val="0F0F0F"/>
        </w:rPr>
        <w:t>the</w:t>
      </w:r>
      <w:r w:rsidR="003D2B09">
        <w:rPr>
          <w:color w:val="0F0F0F"/>
          <w:spacing w:val="-22"/>
        </w:rPr>
        <w:t xml:space="preserve"> </w:t>
      </w:r>
      <w:r w:rsidR="003D2B09">
        <w:rPr>
          <w:color w:val="0F0F0F"/>
        </w:rPr>
        <w:t>food</w:t>
      </w:r>
      <w:r w:rsidR="003D2B09">
        <w:rPr>
          <w:color w:val="0F0F0F"/>
          <w:spacing w:val="-33"/>
        </w:rPr>
        <w:t xml:space="preserve"> </w:t>
      </w:r>
      <w:r w:rsidR="003D2B09">
        <w:rPr>
          <w:color w:val="0F0F0F"/>
        </w:rPr>
        <w:t>runs</w:t>
      </w:r>
      <w:r w:rsidR="003D2B09">
        <w:rPr>
          <w:color w:val="0F0F0F"/>
          <w:spacing w:val="-44"/>
        </w:rPr>
        <w:t xml:space="preserve"> </w:t>
      </w:r>
      <w:r w:rsidR="003D2B09">
        <w:rPr>
          <w:color w:val="0F0F0F"/>
        </w:rPr>
        <w:t>out,</w:t>
      </w:r>
      <w:r w:rsidR="003D2B09">
        <w:rPr>
          <w:color w:val="0F0F0F"/>
          <w:spacing w:val="-21"/>
        </w:rPr>
        <w:t xml:space="preserve"> </w:t>
      </w:r>
      <w:r w:rsidR="003D2B09">
        <w:rPr>
          <w:color w:val="0F0F0F"/>
        </w:rPr>
        <w:t>the</w:t>
      </w:r>
      <w:r w:rsidR="003D2B09">
        <w:rPr>
          <w:color w:val="0F0F0F"/>
          <w:spacing w:val="-43"/>
        </w:rPr>
        <w:t xml:space="preserve"> </w:t>
      </w:r>
      <w:r w:rsidR="003D2B09">
        <w:rPr>
          <w:color w:val="0F0F0F"/>
        </w:rPr>
        <w:t>music</w:t>
      </w:r>
      <w:r w:rsidR="003D2B09">
        <w:rPr>
          <w:color w:val="0F0F0F"/>
          <w:spacing w:val="-34"/>
        </w:rPr>
        <w:t xml:space="preserve"> </w:t>
      </w:r>
      <w:r w:rsidR="003D2B09">
        <w:rPr>
          <w:color w:val="0F0F0F"/>
        </w:rPr>
        <w:t>ends,</w:t>
      </w:r>
      <w:r w:rsidR="003D2B09">
        <w:rPr>
          <w:color w:val="0F0F0F"/>
          <w:spacing w:val="10"/>
        </w:rPr>
        <w:t xml:space="preserve"> </w:t>
      </w:r>
      <w:r w:rsidR="003D2B09">
        <w:rPr>
          <w:color w:val="0F0F0F"/>
        </w:rPr>
        <w:t>and</w:t>
      </w:r>
      <w:r w:rsidR="003D2B09">
        <w:rPr>
          <w:color w:val="0F0F0F"/>
          <w:spacing w:val="-55"/>
        </w:rPr>
        <w:t xml:space="preserve"> </w:t>
      </w:r>
      <w:r w:rsidR="003D2B09">
        <w:rPr>
          <w:color w:val="0F0F0F"/>
        </w:rPr>
        <w:t>visitors leave.</w:t>
      </w:r>
      <w:r w:rsidR="003D2B09">
        <w:rPr>
          <w:color w:val="0F0F0F"/>
          <w:spacing w:val="9"/>
        </w:rPr>
        <w:t xml:space="preserve"> </w:t>
      </w:r>
      <w:r w:rsidR="003D2B09">
        <w:rPr>
          <w:color w:val="0F0F0F"/>
        </w:rPr>
        <w:t>If</w:t>
      </w:r>
      <w:r w:rsidR="003D2B09">
        <w:rPr>
          <w:color w:val="0F0F0F"/>
          <w:spacing w:val="-12"/>
        </w:rPr>
        <w:t xml:space="preserve"> </w:t>
      </w:r>
      <w:r w:rsidR="003D2B09">
        <w:rPr>
          <w:color w:val="0F0F0F"/>
        </w:rPr>
        <w:t>someone</w:t>
      </w:r>
      <w:r w:rsidR="003D2B09">
        <w:rPr>
          <w:color w:val="0F0F0F"/>
          <w:spacing w:val="-12"/>
        </w:rPr>
        <w:t xml:space="preserve"> </w:t>
      </w:r>
      <w:proofErr w:type="gramStart"/>
      <w:r w:rsidR="003D2B09">
        <w:rPr>
          <w:color w:val="0F0F0F"/>
        </w:rPr>
        <w:t>enter­</w:t>
      </w:r>
      <w:r w:rsidR="003D2B09">
        <w:rPr>
          <w:color w:val="0F0F0F"/>
          <w:spacing w:val="-125"/>
        </w:rPr>
        <w:t xml:space="preserve"> </w:t>
      </w:r>
      <w:proofErr w:type="spellStart"/>
      <w:r w:rsidR="003D2B09">
        <w:rPr>
          <w:color w:val="0F0F0F"/>
          <w:w w:val="105"/>
        </w:rPr>
        <w:t>tained</w:t>
      </w:r>
      <w:proofErr w:type="spellEnd"/>
      <w:proofErr w:type="gramEnd"/>
      <w:r w:rsidR="003D2B09">
        <w:rPr>
          <w:color w:val="0F0F0F"/>
          <w:w w:val="105"/>
        </w:rPr>
        <w:t xml:space="preserve"> the world with the Great Image, no one would know how to love it,</w:t>
      </w:r>
      <w:r w:rsidR="003D2B09">
        <w:rPr>
          <w:color w:val="0F0F0F"/>
          <w:spacing w:val="1"/>
          <w:w w:val="105"/>
        </w:rPr>
        <w:t xml:space="preserve"> </w:t>
      </w:r>
      <w:r w:rsidR="003D2B09">
        <w:rPr>
          <w:color w:val="0F0F0F"/>
          <w:w w:val="105"/>
        </w:rPr>
        <w:t xml:space="preserve">much less hate it. Although it has no taste, shape, or sound with </w:t>
      </w:r>
      <w:r w:rsidR="003D2B09">
        <w:rPr>
          <w:rFonts w:ascii="Palatino Linotype" w:hAnsi="Palatino Linotype"/>
          <w:color w:val="0F0F0F"/>
          <w:w w:val="105"/>
          <w:sz w:val="34"/>
        </w:rPr>
        <w:t>whic</w:t>
      </w:r>
      <w:r w:rsidR="003D2B09">
        <w:rPr>
          <w:color w:val="0F0F0F"/>
          <w:w w:val="105"/>
        </w:rPr>
        <w:t>h to</w:t>
      </w:r>
      <w:r w:rsidR="003D2B09">
        <w:rPr>
          <w:color w:val="0F0F0F"/>
          <w:spacing w:val="1"/>
          <w:w w:val="105"/>
        </w:rPr>
        <w:t xml:space="preserve"> </w:t>
      </w:r>
      <w:r w:rsidR="003D2B09">
        <w:rPr>
          <w:color w:val="0F0F0F"/>
          <w:position w:val="1"/>
        </w:rPr>
        <w:t>please</w:t>
      </w:r>
      <w:r w:rsidR="003D2B09">
        <w:rPr>
          <w:color w:val="0F0F0F"/>
          <w:spacing w:val="-20"/>
          <w:position w:val="1"/>
        </w:rPr>
        <w:t xml:space="preserve"> </w:t>
      </w:r>
      <w:r w:rsidR="003D2B09">
        <w:rPr>
          <w:color w:val="0F0F0F"/>
          <w:position w:val="1"/>
        </w:rPr>
        <w:t>people,</w:t>
      </w:r>
      <w:r w:rsidR="003D2B09">
        <w:rPr>
          <w:color w:val="0F0F0F"/>
          <w:spacing w:val="-20"/>
          <w:position w:val="1"/>
        </w:rPr>
        <w:t xml:space="preserve"> </w:t>
      </w:r>
      <w:r w:rsidR="003D2B09">
        <w:rPr>
          <w:color w:val="0F0F0F"/>
          <w:position w:val="1"/>
        </w:rPr>
        <w:t>those</w:t>
      </w:r>
      <w:r w:rsidR="003D2B09">
        <w:rPr>
          <w:color w:val="0F0F0F"/>
          <w:spacing w:val="-42"/>
          <w:position w:val="1"/>
        </w:rPr>
        <w:t xml:space="preserve"> </w:t>
      </w:r>
      <w:r w:rsidR="003D2B09">
        <w:rPr>
          <w:color w:val="0F0F0F"/>
          <w:position w:val="1"/>
        </w:rPr>
        <w:t>who</w:t>
      </w:r>
      <w:r w:rsidR="003D2B09">
        <w:rPr>
          <w:color w:val="0F0F0F"/>
          <w:spacing w:val="-36"/>
          <w:position w:val="1"/>
        </w:rPr>
        <w:t xml:space="preserve"> </w:t>
      </w:r>
      <w:r w:rsidR="003D2B09">
        <w:rPr>
          <w:color w:val="0F0F0F"/>
          <w:position w:val="1"/>
        </w:rPr>
        <w:t>use</w:t>
      </w:r>
      <w:r w:rsidR="003D2B09">
        <w:rPr>
          <w:color w:val="0F0F0F"/>
          <w:spacing w:val="-12"/>
          <w:position w:val="1"/>
        </w:rPr>
        <w:t xml:space="preserve"> </w:t>
      </w:r>
      <w:r w:rsidR="003D2B09">
        <w:rPr>
          <w:color w:val="0F0F0F"/>
        </w:rPr>
        <w:t>it</w:t>
      </w:r>
      <w:r w:rsidR="003D2B09">
        <w:rPr>
          <w:color w:val="0F0F0F"/>
          <w:spacing w:val="-20"/>
        </w:rPr>
        <w:t xml:space="preserve"> </w:t>
      </w:r>
      <w:r w:rsidR="003D2B09">
        <w:rPr>
          <w:color w:val="0F0F0F"/>
          <w:position w:val="1"/>
        </w:rPr>
        <w:t>can</w:t>
      </w:r>
      <w:r w:rsidR="003D2B09">
        <w:rPr>
          <w:color w:val="0F0F0F"/>
          <w:spacing w:val="-36"/>
          <w:position w:val="1"/>
        </w:rPr>
        <w:t xml:space="preserve"> </w:t>
      </w:r>
      <w:r w:rsidR="003D2B09">
        <w:rPr>
          <w:color w:val="0F0F0F"/>
          <w:position w:val="1"/>
        </w:rPr>
        <w:t>never</w:t>
      </w:r>
      <w:r w:rsidR="003D2B09">
        <w:rPr>
          <w:color w:val="0F0F0F"/>
          <w:spacing w:val="-20"/>
          <w:position w:val="1"/>
        </w:rPr>
        <w:t xml:space="preserve"> </w:t>
      </w:r>
      <w:r w:rsidR="003D2B09">
        <w:rPr>
          <w:color w:val="0F0F0F"/>
          <w:position w:val="1"/>
        </w:rPr>
        <w:t>exhaust</w:t>
      </w:r>
      <w:r w:rsidR="003D2B09">
        <w:rPr>
          <w:color w:val="0F0F0F"/>
          <w:spacing w:val="-35"/>
          <w:position w:val="1"/>
        </w:rPr>
        <w:t xml:space="preserve"> </w:t>
      </w:r>
      <w:r w:rsidR="003D2B09">
        <w:rPr>
          <w:color w:val="0F0F0F"/>
          <w:spacing w:val="15"/>
          <w:position w:val="1"/>
        </w:rPr>
        <w:t>it."</w:t>
      </w:r>
    </w:p>
    <w:p w14:paraId="1DF81230" w14:textId="77777777" w:rsidR="003D45B2" w:rsidRDefault="003D2B09">
      <w:pPr>
        <w:pStyle w:val="BodyText"/>
        <w:spacing w:before="314" w:line="292" w:lineRule="auto"/>
        <w:ind w:left="157" w:right="125" w:firstLine="7"/>
        <w:jc w:val="both"/>
      </w:pPr>
      <w:r>
        <w:rPr>
          <w:rFonts w:ascii="Garamond" w:hAnsi="Garamond"/>
          <w:color w:val="0F0F0F"/>
          <w:spacing w:val="24"/>
          <w:w w:val="105"/>
          <w:sz w:val="31"/>
        </w:rPr>
        <w:t>HO-SHANG</w:t>
      </w:r>
      <w:r>
        <w:rPr>
          <w:rFonts w:ascii="Garamond" w:hAnsi="Garamond"/>
          <w:color w:val="0F0F0F"/>
          <w:spacing w:val="25"/>
          <w:w w:val="105"/>
          <w:sz w:val="31"/>
        </w:rPr>
        <w:t xml:space="preserve"> </w:t>
      </w:r>
      <w:r>
        <w:rPr>
          <w:rFonts w:ascii="Garamond" w:hAnsi="Garamond"/>
          <w:color w:val="0F0F0F"/>
          <w:spacing w:val="16"/>
          <w:w w:val="105"/>
          <w:sz w:val="31"/>
        </w:rPr>
        <w:t>KUNG</w:t>
      </w:r>
      <w:r>
        <w:rPr>
          <w:rFonts w:ascii="Garamond" w:hAnsi="Garamond"/>
          <w:color w:val="0F0F0F"/>
          <w:spacing w:val="17"/>
          <w:w w:val="105"/>
          <w:sz w:val="31"/>
        </w:rPr>
        <w:t xml:space="preserve"> </w:t>
      </w:r>
      <w:r>
        <w:rPr>
          <w:color w:val="0F0F0F"/>
          <w:w w:val="105"/>
        </w:rPr>
        <w:t>says, "If someone used the Tao to govern the country, the</w:t>
      </w:r>
      <w:r>
        <w:rPr>
          <w:color w:val="0F0F0F"/>
          <w:spacing w:val="-132"/>
          <w:w w:val="105"/>
        </w:rPr>
        <w:t xml:space="preserve"> </w:t>
      </w:r>
      <w:r>
        <w:rPr>
          <w:color w:val="0F0F0F"/>
          <w:spacing w:val="-4"/>
          <w:w w:val="105"/>
          <w:position w:val="1"/>
        </w:rPr>
        <w:t>country</w:t>
      </w:r>
      <w:r>
        <w:rPr>
          <w:color w:val="0F0F0F"/>
          <w:spacing w:val="-53"/>
          <w:w w:val="105"/>
          <w:position w:val="1"/>
        </w:rPr>
        <w:t xml:space="preserve"> </w:t>
      </w:r>
      <w:r>
        <w:rPr>
          <w:color w:val="0F0F0F"/>
          <w:spacing w:val="-4"/>
          <w:w w:val="105"/>
          <w:position w:val="1"/>
        </w:rPr>
        <w:t>would</w:t>
      </w:r>
      <w:r>
        <w:rPr>
          <w:color w:val="0F0F0F"/>
          <w:spacing w:val="-52"/>
          <w:w w:val="105"/>
          <w:position w:val="1"/>
        </w:rPr>
        <w:t xml:space="preserve"> </w:t>
      </w:r>
      <w:r>
        <w:rPr>
          <w:color w:val="0F0F0F"/>
          <w:spacing w:val="-3"/>
          <w:w w:val="105"/>
          <w:position w:val="1"/>
        </w:rPr>
        <w:t>be</w:t>
      </w:r>
      <w:r>
        <w:rPr>
          <w:color w:val="0F0F0F"/>
          <w:spacing w:val="-30"/>
          <w:w w:val="105"/>
          <w:position w:val="1"/>
        </w:rPr>
        <w:t xml:space="preserve"> </w:t>
      </w:r>
      <w:r>
        <w:rPr>
          <w:color w:val="0F0F0F"/>
          <w:spacing w:val="-3"/>
          <w:w w:val="105"/>
          <w:position w:val="1"/>
        </w:rPr>
        <w:t>rich</w:t>
      </w:r>
      <w:r>
        <w:rPr>
          <w:color w:val="0F0F0F"/>
          <w:spacing w:val="-37"/>
          <w:w w:val="105"/>
          <w:position w:val="1"/>
        </w:rPr>
        <w:t xml:space="preserve"> </w:t>
      </w:r>
      <w:r>
        <w:rPr>
          <w:color w:val="0F0F0F"/>
          <w:spacing w:val="-3"/>
          <w:w w:val="105"/>
          <w:position w:val="1"/>
        </w:rPr>
        <w:t>and</w:t>
      </w:r>
      <w:r>
        <w:rPr>
          <w:color w:val="0F0F0F"/>
          <w:spacing w:val="-44"/>
          <w:w w:val="105"/>
          <w:position w:val="1"/>
        </w:rPr>
        <w:t xml:space="preserve"> </w:t>
      </w:r>
      <w:r>
        <w:rPr>
          <w:color w:val="0F0F0F"/>
          <w:spacing w:val="-3"/>
          <w:w w:val="105"/>
          <w:position w:val="1"/>
        </w:rPr>
        <w:t>the</w:t>
      </w:r>
      <w:r>
        <w:rPr>
          <w:color w:val="0F0F0F"/>
          <w:spacing w:val="-44"/>
          <w:w w:val="105"/>
          <w:position w:val="1"/>
        </w:rPr>
        <w:t xml:space="preserve"> </w:t>
      </w:r>
      <w:r>
        <w:rPr>
          <w:color w:val="0F0F0F"/>
          <w:spacing w:val="-3"/>
          <w:w w:val="105"/>
          <w:position w:val="1"/>
        </w:rPr>
        <w:t>people</w:t>
      </w:r>
      <w:r>
        <w:rPr>
          <w:color w:val="0F0F0F"/>
          <w:spacing w:val="-44"/>
          <w:w w:val="105"/>
          <w:position w:val="1"/>
        </w:rPr>
        <w:t xml:space="preserve"> </w:t>
      </w:r>
      <w:r>
        <w:rPr>
          <w:color w:val="0F0F0F"/>
          <w:spacing w:val="-3"/>
          <w:w w:val="105"/>
          <w:position w:val="1"/>
        </w:rPr>
        <w:t>prosperous.</w:t>
      </w:r>
      <w:r>
        <w:rPr>
          <w:color w:val="0F0F0F"/>
          <w:spacing w:val="1"/>
          <w:w w:val="105"/>
          <w:position w:val="1"/>
        </w:rPr>
        <w:t xml:space="preserve"> </w:t>
      </w:r>
      <w:r>
        <w:rPr>
          <w:color w:val="0F0F0F"/>
          <w:spacing w:val="-3"/>
          <w:w w:val="105"/>
          <w:position w:val="1"/>
        </w:rPr>
        <w:t>If</w:t>
      </w:r>
      <w:r>
        <w:rPr>
          <w:color w:val="0F0F0F"/>
          <w:spacing w:val="-29"/>
          <w:w w:val="105"/>
          <w:position w:val="1"/>
        </w:rPr>
        <w:t xml:space="preserve"> </w:t>
      </w:r>
      <w:r>
        <w:rPr>
          <w:color w:val="0F0F0F"/>
          <w:spacing w:val="-3"/>
          <w:w w:val="105"/>
          <w:position w:val="1"/>
        </w:rPr>
        <w:t>someone</w:t>
      </w:r>
      <w:r>
        <w:rPr>
          <w:color w:val="0F0F0F"/>
          <w:spacing w:val="-44"/>
          <w:w w:val="105"/>
          <w:position w:val="1"/>
        </w:rPr>
        <w:t xml:space="preserve"> </w:t>
      </w:r>
      <w:r>
        <w:rPr>
          <w:color w:val="0F0F0F"/>
          <w:spacing w:val="-3"/>
          <w:w w:val="105"/>
          <w:position w:val="1"/>
        </w:rPr>
        <w:t>used</w:t>
      </w:r>
      <w:r>
        <w:rPr>
          <w:color w:val="0F0F0F"/>
          <w:spacing w:val="-51"/>
          <w:w w:val="105"/>
          <w:position w:val="1"/>
        </w:rPr>
        <w:t xml:space="preserve"> </w:t>
      </w:r>
      <w:r>
        <w:rPr>
          <w:color w:val="0F0F0F"/>
          <w:spacing w:val="-3"/>
          <w:w w:val="105"/>
        </w:rPr>
        <w:t>it</w:t>
      </w:r>
      <w:r>
        <w:rPr>
          <w:color w:val="0F0F0F"/>
          <w:spacing w:val="-37"/>
          <w:w w:val="105"/>
        </w:rPr>
        <w:t xml:space="preserve"> </w:t>
      </w:r>
      <w:r>
        <w:rPr>
          <w:color w:val="0F0F0F"/>
          <w:spacing w:val="-3"/>
          <w:w w:val="105"/>
        </w:rPr>
        <w:t>to</w:t>
      </w:r>
      <w:r>
        <w:rPr>
          <w:color w:val="0F0F0F"/>
          <w:spacing w:val="-33"/>
          <w:w w:val="105"/>
        </w:rPr>
        <w:t xml:space="preserve"> </w:t>
      </w:r>
      <w:proofErr w:type="spellStart"/>
      <w:r>
        <w:rPr>
          <w:color w:val="0F0F0F"/>
          <w:spacing w:val="-3"/>
          <w:w w:val="105"/>
        </w:rPr>
        <w:t>culti</w:t>
      </w:r>
      <w:proofErr w:type="spellEnd"/>
      <w:r>
        <w:rPr>
          <w:color w:val="0F0F0F"/>
          <w:spacing w:val="-3"/>
          <w:w w:val="105"/>
        </w:rPr>
        <w:t>­</w:t>
      </w:r>
      <w:r>
        <w:rPr>
          <w:color w:val="0F0F0F"/>
          <w:spacing w:val="-132"/>
          <w:w w:val="105"/>
        </w:rPr>
        <w:t xml:space="preserve"> </w:t>
      </w:r>
      <w:proofErr w:type="spellStart"/>
      <w:r>
        <w:rPr>
          <w:color w:val="0F0F0F"/>
          <w:w w:val="105"/>
        </w:rPr>
        <w:t>vate</w:t>
      </w:r>
      <w:proofErr w:type="spellEnd"/>
      <w:r>
        <w:rPr>
          <w:color w:val="0F0F0F"/>
          <w:spacing w:val="-35"/>
          <w:w w:val="105"/>
        </w:rPr>
        <w:t xml:space="preserve"> </w:t>
      </w:r>
      <w:r>
        <w:rPr>
          <w:color w:val="0F0F0F"/>
          <w:w w:val="105"/>
        </w:rPr>
        <w:t>himself,</w:t>
      </w:r>
      <w:r>
        <w:rPr>
          <w:color w:val="0F0F0F"/>
          <w:spacing w:val="-19"/>
          <w:w w:val="105"/>
        </w:rPr>
        <w:t xml:space="preserve"> </w:t>
      </w:r>
      <w:r>
        <w:rPr>
          <w:color w:val="0F0F0F"/>
          <w:w w:val="105"/>
        </w:rPr>
        <w:t>there</w:t>
      </w:r>
      <w:r>
        <w:rPr>
          <w:color w:val="0F0F0F"/>
          <w:spacing w:val="-49"/>
          <w:w w:val="105"/>
        </w:rPr>
        <w:t xml:space="preserve"> </w:t>
      </w:r>
      <w:r>
        <w:rPr>
          <w:color w:val="0F0F0F"/>
          <w:w w:val="105"/>
        </w:rPr>
        <w:t>would</w:t>
      </w:r>
      <w:r>
        <w:rPr>
          <w:color w:val="0F0F0F"/>
          <w:spacing w:val="-65"/>
          <w:w w:val="105"/>
        </w:rPr>
        <w:t xml:space="preserve"> </w:t>
      </w:r>
      <w:r>
        <w:rPr>
          <w:color w:val="0F0F0F"/>
          <w:w w:val="105"/>
        </w:rPr>
        <w:t>be</w:t>
      </w:r>
      <w:r>
        <w:rPr>
          <w:color w:val="0F0F0F"/>
          <w:spacing w:val="-19"/>
          <w:w w:val="105"/>
        </w:rPr>
        <w:t xml:space="preserve"> </w:t>
      </w:r>
      <w:r>
        <w:rPr>
          <w:color w:val="0F0F0F"/>
          <w:w w:val="105"/>
        </w:rPr>
        <w:t>no</w:t>
      </w:r>
      <w:r>
        <w:rPr>
          <w:color w:val="0F0F0F"/>
          <w:spacing w:val="-43"/>
          <w:w w:val="105"/>
        </w:rPr>
        <w:t xml:space="preserve"> </w:t>
      </w:r>
      <w:r>
        <w:rPr>
          <w:color w:val="0F0F0F"/>
          <w:w w:val="105"/>
        </w:rPr>
        <w:t>limit</w:t>
      </w:r>
      <w:r>
        <w:rPr>
          <w:color w:val="0F0F0F"/>
          <w:spacing w:val="-41"/>
          <w:w w:val="105"/>
        </w:rPr>
        <w:t xml:space="preserve"> </w:t>
      </w:r>
      <w:r>
        <w:rPr>
          <w:color w:val="0F0F0F"/>
          <w:w w:val="105"/>
        </w:rPr>
        <w:t>to</w:t>
      </w:r>
      <w:r>
        <w:rPr>
          <w:color w:val="0F0F0F"/>
          <w:spacing w:val="-42"/>
          <w:w w:val="105"/>
        </w:rPr>
        <w:t xml:space="preserve"> </w:t>
      </w:r>
      <w:r>
        <w:rPr>
          <w:color w:val="0F0F0F"/>
          <w:w w:val="105"/>
        </w:rPr>
        <w:t>the</w:t>
      </w:r>
      <w:r>
        <w:rPr>
          <w:color w:val="0F0F0F"/>
          <w:spacing w:val="-49"/>
          <w:w w:val="105"/>
        </w:rPr>
        <w:t xml:space="preserve"> </w:t>
      </w:r>
      <w:r>
        <w:rPr>
          <w:color w:val="0F0F0F"/>
          <w:w w:val="105"/>
        </w:rPr>
        <w:t>length</w:t>
      </w:r>
      <w:r>
        <w:rPr>
          <w:color w:val="0F0F0F"/>
          <w:spacing w:val="-49"/>
          <w:w w:val="105"/>
        </w:rPr>
        <w:t xml:space="preserve"> </w:t>
      </w:r>
      <w:r>
        <w:rPr>
          <w:color w:val="0F0F0F"/>
          <w:w w:val="105"/>
        </w:rPr>
        <w:t>of</w:t>
      </w:r>
      <w:r>
        <w:rPr>
          <w:color w:val="0F0F0F"/>
          <w:spacing w:val="-42"/>
          <w:w w:val="105"/>
        </w:rPr>
        <w:t xml:space="preserve"> </w:t>
      </w:r>
      <w:r>
        <w:rPr>
          <w:color w:val="0F0F0F"/>
          <w:w w:val="105"/>
        </w:rPr>
        <w:t>his</w:t>
      </w:r>
      <w:r>
        <w:rPr>
          <w:color w:val="0F0F0F"/>
          <w:spacing w:val="-42"/>
          <w:w w:val="105"/>
        </w:rPr>
        <w:t xml:space="preserve"> </w:t>
      </w:r>
      <w:r>
        <w:rPr>
          <w:color w:val="0F0F0F"/>
          <w:w w:val="105"/>
        </w:rPr>
        <w:t>life."</w:t>
      </w:r>
    </w:p>
    <w:p w14:paraId="1DF81231" w14:textId="77777777" w:rsidR="003D45B2" w:rsidRDefault="003D2B09">
      <w:pPr>
        <w:pStyle w:val="BodyText"/>
        <w:spacing w:before="309" w:line="292" w:lineRule="auto"/>
        <w:ind w:left="142" w:right="108" w:firstLine="22"/>
        <w:jc w:val="both"/>
      </w:pPr>
      <w:r>
        <w:rPr>
          <w:color w:val="0F0F0F"/>
          <w:spacing w:val="-5"/>
          <w:w w:val="105"/>
        </w:rPr>
        <w:t>The</w:t>
      </w:r>
      <w:r>
        <w:rPr>
          <w:color w:val="0F0F0F"/>
          <w:spacing w:val="-59"/>
          <w:w w:val="105"/>
        </w:rPr>
        <w:t xml:space="preserve"> </w:t>
      </w:r>
      <w:proofErr w:type="spellStart"/>
      <w:r>
        <w:rPr>
          <w:color w:val="0F0F0F"/>
          <w:spacing w:val="-5"/>
          <w:w w:val="105"/>
        </w:rPr>
        <w:t>Mawangtui</w:t>
      </w:r>
      <w:proofErr w:type="spellEnd"/>
      <w:r>
        <w:rPr>
          <w:color w:val="0F0F0F"/>
          <w:spacing w:val="-75"/>
          <w:w w:val="105"/>
        </w:rPr>
        <w:t xml:space="preserve"> </w:t>
      </w:r>
      <w:r>
        <w:rPr>
          <w:color w:val="0F0F0F"/>
          <w:spacing w:val="-4"/>
          <w:w w:val="105"/>
        </w:rPr>
        <w:t>texts</w:t>
      </w:r>
      <w:r>
        <w:rPr>
          <w:color w:val="0F0F0F"/>
          <w:spacing w:val="-44"/>
          <w:w w:val="105"/>
        </w:rPr>
        <w:t xml:space="preserve"> </w:t>
      </w:r>
      <w:r>
        <w:rPr>
          <w:color w:val="0F0F0F"/>
          <w:spacing w:val="-4"/>
          <w:w w:val="105"/>
        </w:rPr>
        <w:t>add</w:t>
      </w:r>
      <w:r>
        <w:rPr>
          <w:color w:val="0F0F0F"/>
          <w:spacing w:val="-89"/>
          <w:w w:val="105"/>
        </w:rPr>
        <w:t xml:space="preserve"> </w:t>
      </w:r>
      <w:proofErr w:type="spellStart"/>
      <w:proofErr w:type="gramStart"/>
      <w:r>
        <w:rPr>
          <w:color w:val="0F0F0F"/>
          <w:spacing w:val="-4"/>
          <w:w w:val="105"/>
        </w:rPr>
        <w:t>ku:thusto</w:t>
      </w:r>
      <w:proofErr w:type="spellEnd"/>
      <w:proofErr w:type="gramEnd"/>
      <w:r>
        <w:rPr>
          <w:color w:val="0F0F0F"/>
          <w:spacing w:val="-74"/>
          <w:w w:val="105"/>
        </w:rPr>
        <w:t xml:space="preserve"> </w:t>
      </w:r>
      <w:r>
        <w:rPr>
          <w:color w:val="0F0F0F"/>
          <w:spacing w:val="-4"/>
          <w:w w:val="105"/>
        </w:rPr>
        <w:t>the</w:t>
      </w:r>
      <w:r>
        <w:rPr>
          <w:color w:val="0F0F0F"/>
          <w:spacing w:val="-74"/>
          <w:w w:val="105"/>
        </w:rPr>
        <w:t xml:space="preserve"> </w:t>
      </w:r>
      <w:r>
        <w:rPr>
          <w:color w:val="0F0F0F"/>
          <w:spacing w:val="-4"/>
          <w:w w:val="105"/>
          <w:position w:val="1"/>
        </w:rPr>
        <w:t>beginning</w:t>
      </w:r>
      <w:r>
        <w:rPr>
          <w:color w:val="0F0F0F"/>
          <w:spacing w:val="-90"/>
          <w:w w:val="105"/>
          <w:position w:val="1"/>
        </w:rPr>
        <w:t xml:space="preserve"> </w:t>
      </w:r>
      <w:r>
        <w:rPr>
          <w:color w:val="0F0F0F"/>
          <w:spacing w:val="-4"/>
          <w:w w:val="110"/>
          <w:position w:val="1"/>
        </w:rPr>
        <w:t>of</w:t>
      </w:r>
      <w:r>
        <w:rPr>
          <w:color w:val="0F0F0F"/>
          <w:spacing w:val="-80"/>
          <w:w w:val="110"/>
          <w:position w:val="1"/>
        </w:rPr>
        <w:t xml:space="preserve"> </w:t>
      </w:r>
      <w:r>
        <w:rPr>
          <w:color w:val="0F0F0F"/>
          <w:spacing w:val="-4"/>
          <w:w w:val="105"/>
          <w:position w:val="1"/>
        </w:rPr>
        <w:t>line</w:t>
      </w:r>
      <w:r>
        <w:rPr>
          <w:color w:val="0F0F0F"/>
          <w:spacing w:val="-74"/>
          <w:w w:val="105"/>
          <w:position w:val="1"/>
        </w:rPr>
        <w:t xml:space="preserve"> </w:t>
      </w:r>
      <w:r>
        <w:rPr>
          <w:color w:val="0F0F0F"/>
          <w:spacing w:val="-4"/>
          <w:w w:val="105"/>
          <w:position w:val="1"/>
        </w:rPr>
        <w:t>seven.</w:t>
      </w:r>
      <w:r>
        <w:rPr>
          <w:color w:val="0F0F0F"/>
          <w:spacing w:val="-29"/>
          <w:w w:val="105"/>
          <w:position w:val="1"/>
        </w:rPr>
        <w:t xml:space="preserve"> </w:t>
      </w:r>
      <w:r>
        <w:rPr>
          <w:color w:val="0F0F0F"/>
          <w:spacing w:val="-4"/>
          <w:w w:val="105"/>
          <w:position w:val="1"/>
        </w:rPr>
        <w:t>I</w:t>
      </w:r>
      <w:r>
        <w:rPr>
          <w:color w:val="0F0F0F"/>
          <w:spacing w:val="-59"/>
          <w:w w:val="105"/>
          <w:position w:val="1"/>
        </w:rPr>
        <w:t xml:space="preserve"> </w:t>
      </w:r>
      <w:r>
        <w:rPr>
          <w:color w:val="0F0F0F"/>
          <w:spacing w:val="-4"/>
          <w:w w:val="105"/>
          <w:position w:val="1"/>
        </w:rPr>
        <w:t>have</w:t>
      </w:r>
      <w:r>
        <w:rPr>
          <w:color w:val="0F0F0F"/>
          <w:spacing w:val="-74"/>
          <w:w w:val="105"/>
          <w:position w:val="1"/>
        </w:rPr>
        <w:t xml:space="preserve"> </w:t>
      </w:r>
      <w:r>
        <w:rPr>
          <w:color w:val="0F0F0F"/>
          <w:spacing w:val="-4"/>
          <w:w w:val="105"/>
          <w:position w:val="1"/>
        </w:rPr>
        <w:t>followed</w:t>
      </w:r>
      <w:r>
        <w:rPr>
          <w:color w:val="0F0F0F"/>
          <w:spacing w:val="-132"/>
          <w:w w:val="105"/>
          <w:position w:val="1"/>
        </w:rPr>
        <w:t xml:space="preserve"> </w:t>
      </w:r>
      <w:r>
        <w:rPr>
          <w:color w:val="0F0F0F"/>
          <w:position w:val="1"/>
        </w:rPr>
        <w:t xml:space="preserve">the standard edition in leaving </w:t>
      </w:r>
      <w:r>
        <w:rPr>
          <w:color w:val="0F0F0F"/>
        </w:rPr>
        <w:t xml:space="preserve">it out. </w:t>
      </w:r>
      <w:proofErr w:type="gramStart"/>
      <w:r>
        <w:rPr>
          <w:color w:val="0F0F0F"/>
        </w:rPr>
        <w:t>Lines</w:t>
      </w:r>
      <w:proofErr w:type="gramEnd"/>
      <w:r>
        <w:rPr>
          <w:color w:val="0F0F0F"/>
        </w:rPr>
        <w:t xml:space="preserve"> </w:t>
      </w:r>
      <w:r>
        <w:rPr>
          <w:color w:val="0F0F0F"/>
          <w:position w:val="1"/>
        </w:rPr>
        <w:t xml:space="preserve">nine </w:t>
      </w:r>
      <w:r>
        <w:rPr>
          <w:color w:val="0F0F0F"/>
        </w:rPr>
        <w:t>and ten are also echoed in</w:t>
      </w:r>
      <w:r>
        <w:rPr>
          <w:color w:val="0F0F0F"/>
          <w:spacing w:val="1"/>
        </w:rPr>
        <w:t xml:space="preserve"> </w:t>
      </w:r>
      <w:r>
        <w:rPr>
          <w:color w:val="0F0F0F"/>
          <w:spacing w:val="-2"/>
          <w:w w:val="105"/>
        </w:rPr>
        <w:t>verse</w:t>
      </w:r>
      <w:r>
        <w:rPr>
          <w:color w:val="0F0F0F"/>
          <w:spacing w:val="-23"/>
          <w:w w:val="105"/>
        </w:rPr>
        <w:t xml:space="preserve"> </w:t>
      </w:r>
      <w:r>
        <w:rPr>
          <w:rFonts w:ascii="Times New Roman"/>
          <w:color w:val="0F0F0F"/>
          <w:spacing w:val="-2"/>
          <w:w w:val="110"/>
          <w:sz w:val="27"/>
        </w:rPr>
        <w:t>14:</w:t>
      </w:r>
      <w:r>
        <w:rPr>
          <w:rFonts w:ascii="Times New Roman"/>
          <w:color w:val="0F0F0F"/>
          <w:spacing w:val="20"/>
          <w:w w:val="110"/>
          <w:sz w:val="27"/>
        </w:rPr>
        <w:t xml:space="preserve"> </w:t>
      </w:r>
      <w:r>
        <w:rPr>
          <w:color w:val="0F0F0F"/>
          <w:spacing w:val="-2"/>
          <w:w w:val="105"/>
        </w:rPr>
        <w:t>"</w:t>
      </w:r>
      <w:proofErr w:type="gramStart"/>
      <w:r>
        <w:rPr>
          <w:color w:val="0F0F0F"/>
          <w:spacing w:val="-2"/>
          <w:w w:val="105"/>
        </w:rPr>
        <w:t>we</w:t>
      </w:r>
      <w:proofErr w:type="gramEnd"/>
      <w:r>
        <w:rPr>
          <w:color w:val="0F0F0F"/>
          <w:spacing w:val="-29"/>
          <w:w w:val="105"/>
        </w:rPr>
        <w:t xml:space="preserve"> </w:t>
      </w:r>
      <w:r>
        <w:rPr>
          <w:color w:val="0F0F0F"/>
          <w:spacing w:val="-2"/>
          <w:w w:val="105"/>
        </w:rPr>
        <w:t>look</w:t>
      </w:r>
      <w:r>
        <w:rPr>
          <w:color w:val="0F0F0F"/>
          <w:spacing w:val="-74"/>
          <w:w w:val="105"/>
        </w:rPr>
        <w:t xml:space="preserve"> </w:t>
      </w:r>
      <w:r>
        <w:rPr>
          <w:color w:val="0F0F0F"/>
          <w:spacing w:val="-2"/>
          <w:w w:val="105"/>
        </w:rPr>
        <w:t>but</w:t>
      </w:r>
      <w:r>
        <w:rPr>
          <w:color w:val="0F0F0F"/>
          <w:spacing w:val="-29"/>
          <w:w w:val="105"/>
        </w:rPr>
        <w:t xml:space="preserve"> </w:t>
      </w:r>
      <w:r>
        <w:rPr>
          <w:color w:val="0F0F0F"/>
          <w:spacing w:val="-2"/>
          <w:w w:val="105"/>
        </w:rPr>
        <w:t>don't</w:t>
      </w:r>
      <w:r>
        <w:rPr>
          <w:color w:val="0F0F0F"/>
          <w:spacing w:val="-15"/>
          <w:w w:val="105"/>
        </w:rPr>
        <w:t xml:space="preserve"> </w:t>
      </w:r>
      <w:r>
        <w:rPr>
          <w:color w:val="0F0F0F"/>
          <w:spacing w:val="-2"/>
          <w:w w:val="105"/>
        </w:rPr>
        <w:t>see</w:t>
      </w:r>
      <w:r>
        <w:rPr>
          <w:color w:val="0F0F0F"/>
          <w:spacing w:val="-29"/>
          <w:w w:val="105"/>
        </w:rPr>
        <w:t xml:space="preserve"> </w:t>
      </w:r>
      <w:r>
        <w:rPr>
          <w:color w:val="0F0F0F"/>
          <w:spacing w:val="-2"/>
          <w:w w:val="105"/>
        </w:rPr>
        <w:t>it</w:t>
      </w:r>
      <w:r>
        <w:rPr>
          <w:color w:val="0F0F0F"/>
          <w:spacing w:val="31"/>
          <w:w w:val="105"/>
        </w:rPr>
        <w:t xml:space="preserve"> </w:t>
      </w:r>
      <w:r>
        <w:rPr>
          <w:color w:val="0F0F0F"/>
          <w:spacing w:val="-2"/>
          <w:position w:val="1"/>
        </w:rPr>
        <w:t>/</w:t>
      </w:r>
      <w:r>
        <w:rPr>
          <w:color w:val="0F0F0F"/>
          <w:spacing w:val="29"/>
          <w:position w:val="1"/>
        </w:rPr>
        <w:t xml:space="preserve"> </w:t>
      </w:r>
      <w:r>
        <w:rPr>
          <w:color w:val="0F0F0F"/>
          <w:spacing w:val="-2"/>
          <w:w w:val="105"/>
        </w:rPr>
        <w:t>and</w:t>
      </w:r>
      <w:r>
        <w:rPr>
          <w:color w:val="0F0F0F"/>
          <w:spacing w:val="-37"/>
          <w:w w:val="105"/>
        </w:rPr>
        <w:t xml:space="preserve"> </w:t>
      </w:r>
      <w:r>
        <w:rPr>
          <w:color w:val="0F0F0F"/>
          <w:spacing w:val="-2"/>
          <w:w w:val="105"/>
        </w:rPr>
        <w:t>call</w:t>
      </w:r>
      <w:r>
        <w:rPr>
          <w:color w:val="0F0F0F"/>
          <w:spacing w:val="-14"/>
          <w:w w:val="105"/>
        </w:rPr>
        <w:t xml:space="preserve"> </w:t>
      </w:r>
      <w:r>
        <w:rPr>
          <w:color w:val="0F0F0F"/>
          <w:spacing w:val="-2"/>
          <w:w w:val="105"/>
        </w:rPr>
        <w:t>it</w:t>
      </w:r>
      <w:r>
        <w:rPr>
          <w:color w:val="0F0F0F"/>
          <w:spacing w:val="-29"/>
          <w:w w:val="105"/>
        </w:rPr>
        <w:t xml:space="preserve"> </w:t>
      </w:r>
      <w:r>
        <w:rPr>
          <w:color w:val="0F0F0F"/>
          <w:spacing w:val="-2"/>
          <w:w w:val="105"/>
        </w:rPr>
        <w:t>indistinct</w:t>
      </w:r>
      <w:r>
        <w:rPr>
          <w:color w:val="0F0F0F"/>
          <w:spacing w:val="29"/>
          <w:w w:val="105"/>
        </w:rPr>
        <w:t xml:space="preserve"> </w:t>
      </w:r>
      <w:r>
        <w:rPr>
          <w:color w:val="0F0F0F"/>
          <w:spacing w:val="-2"/>
        </w:rPr>
        <w:t>/</w:t>
      </w:r>
      <w:r>
        <w:rPr>
          <w:color w:val="0F0F0F"/>
          <w:spacing w:val="23"/>
        </w:rPr>
        <w:t xml:space="preserve"> </w:t>
      </w:r>
      <w:r>
        <w:rPr>
          <w:color w:val="0F0F0F"/>
          <w:spacing w:val="-2"/>
          <w:w w:val="105"/>
        </w:rPr>
        <w:t>we</w:t>
      </w:r>
      <w:r>
        <w:rPr>
          <w:color w:val="0F0F0F"/>
          <w:spacing w:val="-30"/>
          <w:w w:val="105"/>
        </w:rPr>
        <w:t xml:space="preserve"> </w:t>
      </w:r>
      <w:r>
        <w:rPr>
          <w:color w:val="0F0F0F"/>
          <w:spacing w:val="-2"/>
          <w:w w:val="105"/>
        </w:rPr>
        <w:t>listen</w:t>
      </w:r>
      <w:r>
        <w:rPr>
          <w:color w:val="0F0F0F"/>
          <w:spacing w:val="-29"/>
          <w:w w:val="105"/>
        </w:rPr>
        <w:t xml:space="preserve"> </w:t>
      </w:r>
      <w:r>
        <w:rPr>
          <w:color w:val="0F0F0F"/>
          <w:spacing w:val="-2"/>
          <w:w w:val="105"/>
        </w:rPr>
        <w:t>but</w:t>
      </w:r>
      <w:r>
        <w:rPr>
          <w:color w:val="0F0F0F"/>
          <w:spacing w:val="-14"/>
          <w:w w:val="105"/>
        </w:rPr>
        <w:t xml:space="preserve"> </w:t>
      </w:r>
      <w:r>
        <w:rPr>
          <w:color w:val="0F0F0F"/>
          <w:spacing w:val="-2"/>
          <w:w w:val="105"/>
          <w:position w:val="1"/>
        </w:rPr>
        <w:t>don't</w:t>
      </w:r>
      <w:r>
        <w:rPr>
          <w:color w:val="0F0F0F"/>
          <w:spacing w:val="-132"/>
          <w:w w:val="105"/>
          <w:position w:val="1"/>
        </w:rPr>
        <w:t xml:space="preserve"> </w:t>
      </w:r>
      <w:r>
        <w:rPr>
          <w:color w:val="0F0F0F"/>
          <w:w w:val="105"/>
        </w:rPr>
        <w:t>hear</w:t>
      </w:r>
      <w:r>
        <w:rPr>
          <w:color w:val="0F0F0F"/>
          <w:spacing w:val="-46"/>
          <w:w w:val="105"/>
        </w:rPr>
        <w:t xml:space="preserve"> </w:t>
      </w:r>
      <w:r>
        <w:rPr>
          <w:color w:val="0F0F0F"/>
          <w:w w:val="105"/>
        </w:rPr>
        <w:t>it</w:t>
      </w:r>
      <w:r>
        <w:rPr>
          <w:color w:val="0F0F0F"/>
          <w:spacing w:val="13"/>
          <w:w w:val="105"/>
        </w:rPr>
        <w:t xml:space="preserve"> </w:t>
      </w:r>
      <w:r>
        <w:rPr>
          <w:color w:val="0F0F0F"/>
        </w:rPr>
        <w:t>/</w:t>
      </w:r>
      <w:r>
        <w:rPr>
          <w:color w:val="0F0F0F"/>
          <w:spacing w:val="35"/>
        </w:rPr>
        <w:t xml:space="preserve"> </w:t>
      </w:r>
      <w:r>
        <w:rPr>
          <w:color w:val="0F0F0F"/>
          <w:w w:val="105"/>
        </w:rPr>
        <w:t>and</w:t>
      </w:r>
      <w:r>
        <w:rPr>
          <w:color w:val="0F0F0F"/>
          <w:spacing w:val="-31"/>
          <w:w w:val="105"/>
        </w:rPr>
        <w:t xml:space="preserve"> </w:t>
      </w:r>
      <w:r>
        <w:rPr>
          <w:color w:val="0F0F0F"/>
          <w:w w:val="105"/>
        </w:rPr>
        <w:t>call</w:t>
      </w:r>
      <w:r>
        <w:rPr>
          <w:color w:val="0F0F0F"/>
          <w:spacing w:val="-39"/>
          <w:w w:val="105"/>
        </w:rPr>
        <w:t xml:space="preserve"> </w:t>
      </w:r>
      <w:r>
        <w:rPr>
          <w:color w:val="0F0F0F"/>
          <w:w w:val="105"/>
        </w:rPr>
        <w:t>it</w:t>
      </w:r>
      <w:r>
        <w:rPr>
          <w:color w:val="0F0F0F"/>
          <w:spacing w:val="-53"/>
          <w:w w:val="105"/>
        </w:rPr>
        <w:t xml:space="preserve"> </w:t>
      </w:r>
      <w:r>
        <w:rPr>
          <w:color w:val="0F0F0F"/>
          <w:w w:val="105"/>
        </w:rPr>
        <w:t>faint."</w:t>
      </w:r>
    </w:p>
    <w:p w14:paraId="1DF81232" w14:textId="77777777" w:rsidR="003D45B2" w:rsidRDefault="003D45B2">
      <w:pPr>
        <w:pStyle w:val="BodyText"/>
        <w:rPr>
          <w:sz w:val="46"/>
        </w:rPr>
      </w:pPr>
    </w:p>
    <w:p w14:paraId="1DF81233" w14:textId="77777777" w:rsidR="003D45B2" w:rsidRDefault="003D45B2">
      <w:pPr>
        <w:pStyle w:val="BodyText"/>
        <w:rPr>
          <w:sz w:val="46"/>
        </w:rPr>
      </w:pPr>
    </w:p>
    <w:p w14:paraId="1DF81234" w14:textId="77777777" w:rsidR="003D45B2" w:rsidRDefault="003D45B2">
      <w:pPr>
        <w:pStyle w:val="BodyText"/>
        <w:rPr>
          <w:sz w:val="46"/>
        </w:rPr>
      </w:pPr>
    </w:p>
    <w:p w14:paraId="1DF81235" w14:textId="77777777" w:rsidR="003D45B2" w:rsidRDefault="003D45B2">
      <w:pPr>
        <w:pStyle w:val="BodyText"/>
        <w:rPr>
          <w:sz w:val="46"/>
        </w:rPr>
      </w:pPr>
    </w:p>
    <w:p w14:paraId="1DF81236" w14:textId="77777777" w:rsidR="003D45B2" w:rsidRDefault="003D45B2">
      <w:pPr>
        <w:pStyle w:val="BodyText"/>
        <w:rPr>
          <w:sz w:val="46"/>
        </w:rPr>
      </w:pPr>
    </w:p>
    <w:p w14:paraId="1DF81237" w14:textId="77777777" w:rsidR="003D45B2" w:rsidRDefault="003D45B2">
      <w:pPr>
        <w:pStyle w:val="BodyText"/>
        <w:rPr>
          <w:sz w:val="46"/>
        </w:rPr>
      </w:pPr>
    </w:p>
    <w:p w14:paraId="1DF81238" w14:textId="77777777" w:rsidR="003D45B2" w:rsidRDefault="003D45B2">
      <w:pPr>
        <w:pStyle w:val="BodyText"/>
        <w:rPr>
          <w:sz w:val="46"/>
        </w:rPr>
      </w:pPr>
    </w:p>
    <w:p w14:paraId="1DF81239" w14:textId="77777777" w:rsidR="003D45B2" w:rsidRDefault="003D45B2">
      <w:pPr>
        <w:pStyle w:val="BodyText"/>
        <w:rPr>
          <w:sz w:val="46"/>
        </w:rPr>
      </w:pPr>
    </w:p>
    <w:p w14:paraId="1DF8123A" w14:textId="77777777" w:rsidR="003D45B2" w:rsidRDefault="003D45B2">
      <w:pPr>
        <w:pStyle w:val="BodyText"/>
        <w:spacing w:before="4"/>
        <w:rPr>
          <w:sz w:val="43"/>
        </w:rPr>
      </w:pPr>
    </w:p>
    <w:p w14:paraId="1DF8123B" w14:textId="77777777" w:rsidR="003D45B2" w:rsidRDefault="003D2B09">
      <w:pPr>
        <w:ind w:right="3752"/>
        <w:jc w:val="right"/>
        <w:rPr>
          <w:rFonts w:ascii="Palatino Linotype"/>
          <w:sz w:val="21"/>
        </w:rPr>
      </w:pPr>
      <w:r>
        <w:rPr>
          <w:rFonts w:ascii="Palatino Linotype"/>
          <w:color w:val="ABABAB"/>
          <w:w w:val="171"/>
          <w:sz w:val="21"/>
        </w:rPr>
        <w:t>)</w:t>
      </w:r>
    </w:p>
    <w:p w14:paraId="1DF8123C" w14:textId="77777777" w:rsidR="003D45B2" w:rsidRDefault="003D45B2">
      <w:pPr>
        <w:pStyle w:val="BodyText"/>
        <w:rPr>
          <w:rFonts w:ascii="Palatino Linotype"/>
          <w:sz w:val="26"/>
        </w:rPr>
      </w:pPr>
    </w:p>
    <w:p w14:paraId="1DF8123D" w14:textId="77777777" w:rsidR="003D45B2" w:rsidRDefault="003D45B2">
      <w:pPr>
        <w:pStyle w:val="BodyText"/>
        <w:rPr>
          <w:rFonts w:ascii="Palatino Linotype"/>
          <w:sz w:val="26"/>
        </w:rPr>
      </w:pPr>
    </w:p>
    <w:p w14:paraId="1DF8123E" w14:textId="77777777" w:rsidR="003D45B2" w:rsidRDefault="003D45B2">
      <w:pPr>
        <w:pStyle w:val="BodyText"/>
        <w:rPr>
          <w:rFonts w:ascii="Palatino Linotype"/>
          <w:sz w:val="26"/>
        </w:rPr>
      </w:pPr>
    </w:p>
    <w:p w14:paraId="1DF8123F" w14:textId="77777777" w:rsidR="003D45B2" w:rsidRDefault="003D45B2">
      <w:pPr>
        <w:pStyle w:val="BodyText"/>
        <w:rPr>
          <w:rFonts w:ascii="Palatino Linotype"/>
          <w:sz w:val="26"/>
        </w:rPr>
      </w:pPr>
    </w:p>
    <w:p w14:paraId="1DF81240" w14:textId="77777777" w:rsidR="003D45B2" w:rsidRDefault="003D45B2">
      <w:pPr>
        <w:pStyle w:val="BodyText"/>
        <w:rPr>
          <w:rFonts w:ascii="Palatino Linotype"/>
          <w:sz w:val="26"/>
        </w:rPr>
      </w:pPr>
    </w:p>
    <w:p w14:paraId="1DF81241" w14:textId="77777777" w:rsidR="003D45B2" w:rsidRDefault="003D45B2">
      <w:pPr>
        <w:pStyle w:val="BodyText"/>
        <w:rPr>
          <w:rFonts w:ascii="Palatino Linotype"/>
          <w:sz w:val="26"/>
        </w:rPr>
      </w:pPr>
    </w:p>
    <w:p w14:paraId="1DF81242" w14:textId="77777777" w:rsidR="003D45B2" w:rsidRDefault="003D45B2">
      <w:pPr>
        <w:pStyle w:val="BodyText"/>
        <w:rPr>
          <w:rFonts w:ascii="Palatino Linotype"/>
          <w:sz w:val="26"/>
        </w:rPr>
      </w:pPr>
    </w:p>
    <w:p w14:paraId="1DF81243" w14:textId="77777777" w:rsidR="003D45B2" w:rsidRDefault="003D45B2">
      <w:pPr>
        <w:pStyle w:val="BodyText"/>
        <w:rPr>
          <w:rFonts w:ascii="Palatino Linotype"/>
          <w:sz w:val="26"/>
        </w:rPr>
      </w:pPr>
    </w:p>
    <w:p w14:paraId="1DF81244" w14:textId="77777777" w:rsidR="003D45B2" w:rsidRDefault="003D45B2">
      <w:pPr>
        <w:pStyle w:val="BodyText"/>
        <w:rPr>
          <w:rFonts w:ascii="Palatino Linotype"/>
          <w:sz w:val="26"/>
        </w:rPr>
      </w:pPr>
    </w:p>
    <w:p w14:paraId="1DF81245" w14:textId="77777777" w:rsidR="003D45B2" w:rsidRDefault="003D45B2">
      <w:pPr>
        <w:pStyle w:val="BodyText"/>
        <w:rPr>
          <w:rFonts w:ascii="Palatino Linotype"/>
          <w:sz w:val="26"/>
        </w:rPr>
      </w:pPr>
    </w:p>
    <w:p w14:paraId="1DF81246" w14:textId="77777777" w:rsidR="003D45B2" w:rsidRDefault="003D45B2">
      <w:pPr>
        <w:pStyle w:val="BodyText"/>
        <w:spacing w:before="10"/>
        <w:rPr>
          <w:rFonts w:ascii="Palatino Linotype"/>
          <w:sz w:val="30"/>
        </w:rPr>
      </w:pPr>
    </w:p>
    <w:p w14:paraId="1DF81247" w14:textId="77777777" w:rsidR="003D45B2" w:rsidRDefault="003D2B09">
      <w:pPr>
        <w:spacing w:before="1"/>
        <w:ind w:right="1398"/>
        <w:jc w:val="right"/>
        <w:rPr>
          <w:rFonts w:ascii="Cambria"/>
          <w:sz w:val="45"/>
        </w:rPr>
      </w:pPr>
      <w:r>
        <w:rPr>
          <w:rFonts w:ascii="Cambria"/>
          <w:color w:val="060606"/>
          <w:spacing w:val="30"/>
          <w:w w:val="95"/>
          <w:sz w:val="45"/>
        </w:rPr>
        <w:t>71</w:t>
      </w:r>
      <w:r>
        <w:rPr>
          <w:rFonts w:ascii="Cambria"/>
          <w:color w:val="060606"/>
          <w:spacing w:val="-40"/>
          <w:sz w:val="45"/>
        </w:rPr>
        <w:t xml:space="preserve"> </w:t>
      </w:r>
    </w:p>
    <w:p w14:paraId="1DF81248" w14:textId="77777777" w:rsidR="003D45B2" w:rsidRDefault="003D45B2">
      <w:pPr>
        <w:jc w:val="right"/>
        <w:rPr>
          <w:rFonts w:ascii="Cambria"/>
          <w:sz w:val="45"/>
        </w:rPr>
        <w:sectPr w:rsidR="003D45B2">
          <w:type w:val="continuous"/>
          <w:pgSz w:w="18000" w:h="27000"/>
          <w:pgMar w:top="1280" w:right="1180" w:bottom="280" w:left="1320" w:header="720" w:footer="720" w:gutter="0"/>
          <w:cols w:space="720"/>
        </w:sectPr>
      </w:pPr>
    </w:p>
    <w:p w14:paraId="1DF81249" w14:textId="77777777" w:rsidR="003D45B2" w:rsidRDefault="00000000">
      <w:pPr>
        <w:pStyle w:val="ListParagraph"/>
        <w:numPr>
          <w:ilvl w:val="0"/>
          <w:numId w:val="22"/>
        </w:numPr>
        <w:tabs>
          <w:tab w:val="left" w:pos="5525"/>
          <w:tab w:val="left" w:pos="5526"/>
        </w:tabs>
        <w:spacing w:before="122"/>
        <w:ind w:left="5525" w:hanging="5416"/>
        <w:rPr>
          <w:rFonts w:ascii="Book Antiqua"/>
          <w:sz w:val="96"/>
        </w:rPr>
      </w:pPr>
      <w:r>
        <w:lastRenderedPageBreak/>
        <w:pict w14:anchorId="1DF81E98">
          <v:group id="_x0000_s1491" style="position:absolute;left:0;text-align:left;margin-left:0;margin-top:0;width:900pt;height:1350pt;z-index:-19926016;mso-position-horizontal-relative:page;mso-position-vertical-relative:page" coordsize="18000,27000">
            <v:shape id="_x0000_s1494" type="#_x0000_t75" style="position:absolute;left:44;width:17956;height:27000">
              <v:imagedata r:id="rId246" o:title=""/>
            </v:shape>
            <v:shape id="_x0000_s1493" type="#_x0000_t75" style="position:absolute;left:2235;top:929;width:3240;height:9960">
              <v:imagedata r:id="rId247" o:title=""/>
            </v:shape>
            <v:shape id="_x0000_s1492" type="#_x0000_t75" style="position:absolute;top:26730;width:315;height:270">
              <v:imagedata r:id="rId248" o:title=""/>
            </v:shape>
            <w10:wrap anchorx="page" anchory="page"/>
          </v:group>
        </w:pict>
      </w:r>
      <w:r w:rsidR="003D2B09">
        <w:rPr>
          <w:color w:val="121212"/>
          <w:w w:val="110"/>
          <w:sz w:val="48"/>
        </w:rPr>
        <w:t>What</w:t>
      </w:r>
      <w:r w:rsidR="003D2B09">
        <w:rPr>
          <w:color w:val="121212"/>
          <w:spacing w:val="-10"/>
          <w:w w:val="110"/>
          <w:sz w:val="48"/>
        </w:rPr>
        <w:t xml:space="preserve"> </w:t>
      </w:r>
      <w:r w:rsidR="003D2B09">
        <w:rPr>
          <w:color w:val="121212"/>
          <w:w w:val="110"/>
          <w:sz w:val="48"/>
        </w:rPr>
        <w:t>you</w:t>
      </w:r>
      <w:r w:rsidR="003D2B09">
        <w:rPr>
          <w:color w:val="121212"/>
          <w:spacing w:val="7"/>
          <w:w w:val="110"/>
          <w:sz w:val="48"/>
        </w:rPr>
        <w:t xml:space="preserve"> </w:t>
      </w:r>
      <w:r w:rsidR="003D2B09">
        <w:rPr>
          <w:color w:val="121212"/>
          <w:w w:val="110"/>
          <w:sz w:val="48"/>
        </w:rPr>
        <w:t>would</w:t>
      </w:r>
      <w:r w:rsidR="003D2B09">
        <w:rPr>
          <w:color w:val="121212"/>
          <w:spacing w:val="24"/>
          <w:w w:val="110"/>
          <w:sz w:val="48"/>
        </w:rPr>
        <w:t xml:space="preserve"> </w:t>
      </w:r>
      <w:r w:rsidR="003D2B09">
        <w:rPr>
          <w:color w:val="121212"/>
          <w:w w:val="110"/>
          <w:position w:val="1"/>
          <w:sz w:val="48"/>
        </w:rPr>
        <w:t>shorten</w:t>
      </w:r>
    </w:p>
    <w:p w14:paraId="1DF8124A" w14:textId="77777777" w:rsidR="003D45B2" w:rsidRDefault="003D2B09">
      <w:pPr>
        <w:spacing w:before="106" w:line="352" w:lineRule="auto"/>
        <w:ind w:left="5500" w:right="5179"/>
        <w:rPr>
          <w:rFonts w:ascii="Garamond"/>
          <w:sz w:val="48"/>
        </w:rPr>
      </w:pPr>
      <w:proofErr w:type="gramStart"/>
      <w:r>
        <w:rPr>
          <w:rFonts w:ascii="Garamond"/>
          <w:color w:val="171717"/>
          <w:w w:val="110"/>
          <w:position w:val="1"/>
          <w:sz w:val="48"/>
        </w:rPr>
        <w:t>you</w:t>
      </w:r>
      <w:proofErr w:type="gramEnd"/>
      <w:r>
        <w:rPr>
          <w:rFonts w:ascii="Garamond"/>
          <w:color w:val="171717"/>
          <w:spacing w:val="40"/>
          <w:w w:val="110"/>
          <w:position w:val="1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should</w:t>
      </w:r>
      <w:r>
        <w:rPr>
          <w:rFonts w:ascii="Garamond"/>
          <w:color w:val="171717"/>
          <w:spacing w:val="51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therefore</w:t>
      </w:r>
      <w:r>
        <w:rPr>
          <w:rFonts w:ascii="Garamond"/>
          <w:color w:val="171717"/>
          <w:spacing w:val="44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lengthen</w:t>
      </w:r>
      <w:r>
        <w:rPr>
          <w:rFonts w:ascii="Garamond"/>
          <w:color w:val="171717"/>
          <w:spacing w:val="-129"/>
          <w:w w:val="110"/>
          <w:sz w:val="48"/>
        </w:rPr>
        <w:t xml:space="preserve"> </w:t>
      </w:r>
      <w:r>
        <w:rPr>
          <w:rFonts w:ascii="Garamond"/>
          <w:color w:val="171717"/>
          <w:w w:val="115"/>
          <w:sz w:val="48"/>
        </w:rPr>
        <w:t>what</w:t>
      </w:r>
      <w:r>
        <w:rPr>
          <w:rFonts w:ascii="Garamond"/>
          <w:color w:val="171717"/>
          <w:spacing w:val="-29"/>
          <w:w w:val="115"/>
          <w:sz w:val="48"/>
        </w:rPr>
        <w:t xml:space="preserve"> </w:t>
      </w:r>
      <w:r>
        <w:rPr>
          <w:rFonts w:ascii="Garamond"/>
          <w:color w:val="171717"/>
          <w:w w:val="115"/>
          <w:sz w:val="48"/>
        </w:rPr>
        <w:t>you</w:t>
      </w:r>
      <w:r>
        <w:rPr>
          <w:rFonts w:ascii="Garamond"/>
          <w:color w:val="171717"/>
          <w:spacing w:val="-24"/>
          <w:w w:val="115"/>
          <w:sz w:val="48"/>
        </w:rPr>
        <w:t xml:space="preserve"> </w:t>
      </w:r>
      <w:r>
        <w:rPr>
          <w:rFonts w:ascii="Garamond"/>
          <w:color w:val="171717"/>
          <w:w w:val="115"/>
          <w:sz w:val="48"/>
        </w:rPr>
        <w:t>would</w:t>
      </w:r>
      <w:r>
        <w:rPr>
          <w:rFonts w:ascii="Garamond"/>
          <w:color w:val="171717"/>
          <w:spacing w:val="-24"/>
          <w:w w:val="115"/>
          <w:sz w:val="48"/>
        </w:rPr>
        <w:t xml:space="preserve"> </w:t>
      </w:r>
      <w:r>
        <w:rPr>
          <w:rFonts w:ascii="Garamond"/>
          <w:color w:val="171717"/>
          <w:w w:val="115"/>
          <w:sz w:val="48"/>
        </w:rPr>
        <w:t>weaken</w:t>
      </w:r>
    </w:p>
    <w:p w14:paraId="1DF8124B" w14:textId="77777777" w:rsidR="003D45B2" w:rsidRDefault="003D2B09">
      <w:pPr>
        <w:spacing w:before="6" w:line="348" w:lineRule="auto"/>
        <w:ind w:left="5510" w:right="4805" w:firstLine="15"/>
        <w:rPr>
          <w:rFonts w:ascii="Garamond"/>
          <w:sz w:val="48"/>
        </w:rPr>
      </w:pPr>
      <w:proofErr w:type="gramStart"/>
      <w:r>
        <w:rPr>
          <w:rFonts w:ascii="Garamond"/>
          <w:color w:val="131313"/>
          <w:w w:val="110"/>
          <w:sz w:val="48"/>
        </w:rPr>
        <w:t>you</w:t>
      </w:r>
      <w:proofErr w:type="gramEnd"/>
      <w:r>
        <w:rPr>
          <w:rFonts w:ascii="Garamond"/>
          <w:color w:val="131313"/>
          <w:spacing w:val="38"/>
          <w:w w:val="110"/>
          <w:sz w:val="48"/>
        </w:rPr>
        <w:t xml:space="preserve"> </w:t>
      </w:r>
      <w:r>
        <w:rPr>
          <w:rFonts w:ascii="Garamond"/>
          <w:color w:val="131313"/>
          <w:w w:val="110"/>
          <w:sz w:val="48"/>
        </w:rPr>
        <w:t>should</w:t>
      </w:r>
      <w:r>
        <w:rPr>
          <w:rFonts w:ascii="Garamond"/>
          <w:color w:val="131313"/>
          <w:spacing w:val="37"/>
          <w:w w:val="110"/>
          <w:sz w:val="48"/>
        </w:rPr>
        <w:t xml:space="preserve"> </w:t>
      </w:r>
      <w:r>
        <w:rPr>
          <w:rFonts w:ascii="Garamond"/>
          <w:color w:val="131313"/>
          <w:w w:val="110"/>
          <w:sz w:val="48"/>
        </w:rPr>
        <w:t>therefore</w:t>
      </w:r>
      <w:r>
        <w:rPr>
          <w:rFonts w:ascii="Garamond"/>
          <w:color w:val="131313"/>
          <w:spacing w:val="20"/>
          <w:w w:val="110"/>
          <w:sz w:val="48"/>
        </w:rPr>
        <w:t xml:space="preserve"> </w:t>
      </w:r>
      <w:r>
        <w:rPr>
          <w:rFonts w:ascii="Garamond"/>
          <w:color w:val="131313"/>
          <w:w w:val="110"/>
          <w:sz w:val="48"/>
        </w:rPr>
        <w:t>strengthen</w:t>
      </w:r>
      <w:r>
        <w:rPr>
          <w:rFonts w:ascii="Garamond"/>
          <w:color w:val="131313"/>
          <w:spacing w:val="-129"/>
          <w:w w:val="110"/>
          <w:sz w:val="48"/>
        </w:rPr>
        <w:t xml:space="preserve"> </w:t>
      </w:r>
      <w:r>
        <w:rPr>
          <w:rFonts w:ascii="Garamond"/>
          <w:color w:val="131313"/>
          <w:w w:val="110"/>
          <w:sz w:val="48"/>
        </w:rPr>
        <w:t>what</w:t>
      </w:r>
      <w:r>
        <w:rPr>
          <w:rFonts w:ascii="Garamond"/>
          <w:color w:val="131313"/>
          <w:spacing w:val="-26"/>
          <w:w w:val="110"/>
          <w:sz w:val="48"/>
        </w:rPr>
        <w:t xml:space="preserve"> </w:t>
      </w:r>
      <w:r>
        <w:rPr>
          <w:rFonts w:ascii="Garamond"/>
          <w:color w:val="131313"/>
          <w:w w:val="110"/>
          <w:sz w:val="48"/>
        </w:rPr>
        <w:t>you</w:t>
      </w:r>
      <w:r>
        <w:rPr>
          <w:rFonts w:ascii="Garamond"/>
          <w:color w:val="131313"/>
          <w:spacing w:val="-10"/>
          <w:w w:val="110"/>
          <w:sz w:val="48"/>
        </w:rPr>
        <w:t xml:space="preserve"> </w:t>
      </w:r>
      <w:r>
        <w:rPr>
          <w:rFonts w:ascii="Garamond"/>
          <w:color w:val="131313"/>
          <w:w w:val="110"/>
          <w:sz w:val="48"/>
        </w:rPr>
        <w:t>would</w:t>
      </w:r>
      <w:r>
        <w:rPr>
          <w:rFonts w:ascii="Garamond"/>
          <w:color w:val="131313"/>
          <w:spacing w:val="10"/>
          <w:w w:val="110"/>
          <w:sz w:val="48"/>
        </w:rPr>
        <w:t xml:space="preserve"> </w:t>
      </w:r>
      <w:r>
        <w:rPr>
          <w:rFonts w:ascii="Garamond"/>
          <w:color w:val="131313"/>
          <w:w w:val="110"/>
          <w:sz w:val="48"/>
        </w:rPr>
        <w:t>topple</w:t>
      </w:r>
    </w:p>
    <w:p w14:paraId="1DF8124C" w14:textId="77777777" w:rsidR="003D45B2" w:rsidRDefault="003D2B09">
      <w:pPr>
        <w:spacing w:before="7" w:line="348" w:lineRule="auto"/>
        <w:ind w:left="5504" w:right="6082" w:hanging="2"/>
        <w:rPr>
          <w:rFonts w:ascii="Garamond"/>
          <w:sz w:val="48"/>
        </w:rPr>
      </w:pPr>
      <w:proofErr w:type="gramStart"/>
      <w:r>
        <w:rPr>
          <w:rFonts w:ascii="Garamond"/>
          <w:color w:val="1B1B1B"/>
          <w:w w:val="110"/>
          <w:position w:val="1"/>
          <w:sz w:val="48"/>
        </w:rPr>
        <w:t>you</w:t>
      </w:r>
      <w:proofErr w:type="gramEnd"/>
      <w:r>
        <w:rPr>
          <w:rFonts w:ascii="Garamond"/>
          <w:color w:val="1B1B1B"/>
          <w:spacing w:val="26"/>
          <w:w w:val="110"/>
          <w:position w:val="1"/>
          <w:sz w:val="48"/>
        </w:rPr>
        <w:t xml:space="preserve"> </w:t>
      </w:r>
      <w:r>
        <w:rPr>
          <w:rFonts w:ascii="Garamond"/>
          <w:color w:val="1B1B1B"/>
          <w:w w:val="110"/>
          <w:position w:val="1"/>
          <w:sz w:val="48"/>
        </w:rPr>
        <w:t>should</w:t>
      </w:r>
      <w:r>
        <w:rPr>
          <w:rFonts w:ascii="Garamond"/>
          <w:color w:val="1B1B1B"/>
          <w:spacing w:val="35"/>
          <w:w w:val="110"/>
          <w:position w:val="1"/>
          <w:sz w:val="48"/>
        </w:rPr>
        <w:t xml:space="preserve"> </w:t>
      </w:r>
      <w:r>
        <w:rPr>
          <w:rFonts w:ascii="Garamond"/>
          <w:color w:val="1B1B1B"/>
          <w:w w:val="110"/>
          <w:position w:val="1"/>
          <w:sz w:val="48"/>
        </w:rPr>
        <w:t>therefore</w:t>
      </w:r>
      <w:r>
        <w:rPr>
          <w:rFonts w:ascii="Garamond"/>
          <w:color w:val="1B1B1B"/>
          <w:spacing w:val="17"/>
          <w:w w:val="110"/>
          <w:position w:val="1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raise</w:t>
      </w:r>
      <w:r>
        <w:rPr>
          <w:rFonts w:ascii="Garamond"/>
          <w:color w:val="1B1B1B"/>
          <w:spacing w:val="-129"/>
          <w:w w:val="110"/>
          <w:sz w:val="48"/>
        </w:rPr>
        <w:t xml:space="preserve"> </w:t>
      </w:r>
      <w:r>
        <w:rPr>
          <w:rFonts w:ascii="Garamond"/>
          <w:color w:val="1D1D1D"/>
          <w:w w:val="115"/>
          <w:sz w:val="48"/>
        </w:rPr>
        <w:t>what</w:t>
      </w:r>
      <w:r>
        <w:rPr>
          <w:rFonts w:ascii="Garamond"/>
          <w:color w:val="1D1D1D"/>
          <w:spacing w:val="-47"/>
          <w:w w:val="115"/>
          <w:sz w:val="48"/>
        </w:rPr>
        <w:t xml:space="preserve"> </w:t>
      </w:r>
      <w:r>
        <w:rPr>
          <w:rFonts w:ascii="Garamond"/>
          <w:color w:val="1D1D1D"/>
          <w:w w:val="115"/>
          <w:sz w:val="48"/>
        </w:rPr>
        <w:t>you</w:t>
      </w:r>
      <w:r>
        <w:rPr>
          <w:rFonts w:ascii="Garamond"/>
          <w:color w:val="1D1D1D"/>
          <w:spacing w:val="-26"/>
          <w:w w:val="115"/>
          <w:sz w:val="48"/>
        </w:rPr>
        <w:t xml:space="preserve"> </w:t>
      </w:r>
      <w:r>
        <w:rPr>
          <w:rFonts w:ascii="Garamond"/>
          <w:color w:val="1D1D1D"/>
          <w:w w:val="115"/>
          <w:sz w:val="48"/>
        </w:rPr>
        <w:t>would</w:t>
      </w:r>
      <w:r>
        <w:rPr>
          <w:rFonts w:ascii="Garamond"/>
          <w:color w:val="1D1D1D"/>
          <w:spacing w:val="-3"/>
          <w:w w:val="115"/>
          <w:sz w:val="48"/>
        </w:rPr>
        <w:t xml:space="preserve"> </w:t>
      </w:r>
      <w:r>
        <w:rPr>
          <w:rFonts w:ascii="Garamond"/>
          <w:color w:val="1D1D1D"/>
          <w:w w:val="115"/>
          <w:sz w:val="48"/>
        </w:rPr>
        <w:t>take</w:t>
      </w:r>
    </w:p>
    <w:p w14:paraId="1DF8124D" w14:textId="77777777" w:rsidR="003D45B2" w:rsidRDefault="003D2B09">
      <w:pPr>
        <w:spacing w:before="3" w:line="355" w:lineRule="auto"/>
        <w:ind w:left="5540" w:right="5476" w:hanging="15"/>
        <w:rPr>
          <w:rFonts w:ascii="Garamond"/>
          <w:sz w:val="48"/>
        </w:rPr>
      </w:pPr>
      <w:r>
        <w:rPr>
          <w:rFonts w:ascii="Garamond"/>
          <w:color w:val="171717"/>
          <w:w w:val="115"/>
          <w:sz w:val="48"/>
        </w:rPr>
        <w:t>you should therefore give</w:t>
      </w:r>
      <w:r>
        <w:rPr>
          <w:rFonts w:ascii="Garamond"/>
          <w:color w:val="171717"/>
          <w:spacing w:val="1"/>
          <w:w w:val="115"/>
          <w:sz w:val="48"/>
        </w:rPr>
        <w:t xml:space="preserve"> </w:t>
      </w:r>
      <w:r>
        <w:rPr>
          <w:rFonts w:ascii="Garamond"/>
          <w:color w:val="111111"/>
          <w:w w:val="115"/>
          <w:sz w:val="48"/>
        </w:rPr>
        <w:t>this</w:t>
      </w:r>
      <w:r>
        <w:rPr>
          <w:rFonts w:ascii="Garamond"/>
          <w:color w:val="111111"/>
          <w:spacing w:val="10"/>
          <w:w w:val="115"/>
          <w:sz w:val="48"/>
        </w:rPr>
        <w:t xml:space="preserve"> </w:t>
      </w:r>
      <w:r>
        <w:rPr>
          <w:rFonts w:ascii="Garamond"/>
          <w:color w:val="111111"/>
          <w:w w:val="115"/>
          <w:sz w:val="48"/>
        </w:rPr>
        <w:t>is</w:t>
      </w:r>
      <w:r>
        <w:rPr>
          <w:rFonts w:ascii="Garamond"/>
          <w:color w:val="111111"/>
          <w:spacing w:val="11"/>
          <w:w w:val="115"/>
          <w:sz w:val="48"/>
        </w:rPr>
        <w:t xml:space="preserve"> </w:t>
      </w:r>
      <w:r>
        <w:rPr>
          <w:rFonts w:ascii="Garamond"/>
          <w:color w:val="111111"/>
          <w:w w:val="115"/>
          <w:sz w:val="48"/>
        </w:rPr>
        <w:t>called</w:t>
      </w:r>
      <w:r>
        <w:rPr>
          <w:rFonts w:ascii="Garamond"/>
          <w:color w:val="111111"/>
          <w:spacing w:val="1"/>
          <w:w w:val="115"/>
          <w:sz w:val="48"/>
        </w:rPr>
        <w:t xml:space="preserve"> </w:t>
      </w:r>
      <w:r>
        <w:rPr>
          <w:rFonts w:ascii="Garamond"/>
          <w:color w:val="111111"/>
          <w:w w:val="115"/>
          <w:sz w:val="48"/>
        </w:rPr>
        <w:t>hiding</w:t>
      </w:r>
      <w:r>
        <w:rPr>
          <w:rFonts w:ascii="Garamond"/>
          <w:color w:val="111111"/>
          <w:spacing w:val="-15"/>
          <w:w w:val="115"/>
          <w:sz w:val="48"/>
        </w:rPr>
        <w:t xml:space="preserve"> </w:t>
      </w:r>
      <w:r>
        <w:rPr>
          <w:rFonts w:ascii="Garamond"/>
          <w:color w:val="111111"/>
          <w:w w:val="115"/>
          <w:sz w:val="48"/>
        </w:rPr>
        <w:t>the</w:t>
      </w:r>
      <w:r>
        <w:rPr>
          <w:rFonts w:ascii="Garamond"/>
          <w:color w:val="111111"/>
          <w:spacing w:val="1"/>
          <w:w w:val="115"/>
          <w:sz w:val="48"/>
        </w:rPr>
        <w:t xml:space="preserve"> </w:t>
      </w:r>
      <w:r>
        <w:rPr>
          <w:rFonts w:ascii="Garamond"/>
          <w:color w:val="111111"/>
          <w:w w:val="115"/>
          <w:sz w:val="48"/>
        </w:rPr>
        <w:t>light</w:t>
      </w:r>
    </w:p>
    <w:p w14:paraId="1DF8124E" w14:textId="77777777" w:rsidR="003D45B2" w:rsidRDefault="003D2B09">
      <w:pPr>
        <w:spacing w:line="350" w:lineRule="auto"/>
        <w:ind w:left="5540" w:right="4706"/>
        <w:jc w:val="both"/>
        <w:rPr>
          <w:rFonts w:ascii="Garamond"/>
          <w:sz w:val="48"/>
        </w:rPr>
      </w:pPr>
      <w:r>
        <w:rPr>
          <w:rFonts w:ascii="Garamond"/>
          <w:color w:val="1A1A1A"/>
          <w:w w:val="110"/>
          <w:sz w:val="48"/>
        </w:rPr>
        <w:t>the weak conquering the strong</w:t>
      </w:r>
      <w:r>
        <w:rPr>
          <w:rFonts w:ascii="Garamond"/>
          <w:color w:val="1A1A1A"/>
          <w:spacing w:val="1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 xml:space="preserve">fish can't survive out of the </w:t>
      </w:r>
      <w:r>
        <w:rPr>
          <w:rFonts w:ascii="Garamond"/>
          <w:color w:val="1A1A1A"/>
          <w:w w:val="110"/>
          <w:position w:val="1"/>
          <w:sz w:val="48"/>
        </w:rPr>
        <w:t>deep</w:t>
      </w:r>
      <w:r>
        <w:rPr>
          <w:rFonts w:ascii="Garamond"/>
          <w:color w:val="1A1A1A"/>
          <w:spacing w:val="-129"/>
          <w:w w:val="110"/>
          <w:position w:val="1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a</w:t>
      </w:r>
      <w:r>
        <w:rPr>
          <w:rFonts w:ascii="Garamond"/>
          <w:color w:val="1A1A1A"/>
          <w:spacing w:val="-3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state's</w:t>
      </w:r>
      <w:r>
        <w:rPr>
          <w:rFonts w:ascii="Garamond"/>
          <w:color w:val="1A1A1A"/>
          <w:spacing w:val="6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greatest</w:t>
      </w:r>
      <w:r>
        <w:rPr>
          <w:rFonts w:ascii="Garamond"/>
          <w:color w:val="1A1A1A"/>
          <w:spacing w:val="9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tool</w:t>
      </w:r>
    </w:p>
    <w:p w14:paraId="1DF8124F" w14:textId="77777777" w:rsidR="003D45B2" w:rsidRDefault="003D2B09">
      <w:pPr>
        <w:spacing w:line="534" w:lineRule="exact"/>
        <w:ind w:left="5540"/>
        <w:jc w:val="both"/>
        <w:rPr>
          <w:rFonts w:ascii="Garamond"/>
          <w:sz w:val="48"/>
        </w:rPr>
      </w:pPr>
      <w:r>
        <w:rPr>
          <w:rFonts w:ascii="Garamond"/>
          <w:color w:val="171717"/>
          <w:w w:val="110"/>
          <w:sz w:val="48"/>
        </w:rPr>
        <w:t>is</w:t>
      </w:r>
      <w:r>
        <w:rPr>
          <w:rFonts w:ascii="Garamond"/>
          <w:color w:val="171717"/>
          <w:spacing w:val="15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not</w:t>
      </w:r>
      <w:r>
        <w:rPr>
          <w:rFonts w:ascii="Garamond"/>
          <w:color w:val="171717"/>
          <w:spacing w:val="16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meant</w:t>
      </w:r>
      <w:r>
        <w:rPr>
          <w:rFonts w:ascii="Garamond"/>
          <w:color w:val="171717"/>
          <w:spacing w:val="-7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to</w:t>
      </w:r>
      <w:r>
        <w:rPr>
          <w:rFonts w:ascii="Garamond"/>
          <w:color w:val="171717"/>
          <w:spacing w:val="7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be</w:t>
      </w:r>
      <w:r>
        <w:rPr>
          <w:rFonts w:ascii="Garamond"/>
          <w:color w:val="171717"/>
          <w:spacing w:val="4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shown</w:t>
      </w:r>
    </w:p>
    <w:p w14:paraId="1DF81250" w14:textId="77777777" w:rsidR="003D45B2" w:rsidRDefault="003D45B2">
      <w:pPr>
        <w:pStyle w:val="BodyText"/>
        <w:rPr>
          <w:rFonts w:ascii="Garamond"/>
          <w:sz w:val="52"/>
        </w:rPr>
      </w:pPr>
    </w:p>
    <w:p w14:paraId="1DF81251" w14:textId="77777777" w:rsidR="003D45B2" w:rsidRDefault="003D45B2">
      <w:pPr>
        <w:pStyle w:val="BodyText"/>
        <w:rPr>
          <w:rFonts w:ascii="Garamond"/>
          <w:sz w:val="52"/>
        </w:rPr>
      </w:pPr>
    </w:p>
    <w:p w14:paraId="1DF81252" w14:textId="77777777" w:rsidR="003D45B2" w:rsidRDefault="003D45B2">
      <w:pPr>
        <w:pStyle w:val="BodyText"/>
        <w:rPr>
          <w:rFonts w:ascii="Garamond"/>
          <w:sz w:val="52"/>
        </w:rPr>
      </w:pPr>
    </w:p>
    <w:p w14:paraId="1DF81253" w14:textId="77777777" w:rsidR="003D45B2" w:rsidRDefault="003D45B2">
      <w:pPr>
        <w:pStyle w:val="BodyText"/>
        <w:spacing w:before="7"/>
        <w:rPr>
          <w:rFonts w:ascii="Garamond"/>
          <w:sz w:val="42"/>
        </w:rPr>
      </w:pPr>
    </w:p>
    <w:p w14:paraId="1DF81254" w14:textId="77777777" w:rsidR="003D45B2" w:rsidRDefault="003D2B09">
      <w:pPr>
        <w:pStyle w:val="BodyText"/>
        <w:spacing w:before="1" w:line="297" w:lineRule="auto"/>
        <w:ind w:left="1632" w:right="108" w:firstLine="7"/>
        <w:jc w:val="both"/>
      </w:pPr>
      <w:r>
        <w:rPr>
          <w:rFonts w:ascii="Garamond" w:hAnsi="Garamond"/>
          <w:color w:val="1C1C1C"/>
          <w:spacing w:val="23"/>
          <w:w w:val="105"/>
          <w:sz w:val="31"/>
        </w:rPr>
        <w:t>TE-CH</w:t>
      </w:r>
      <w:r>
        <w:rPr>
          <w:rFonts w:ascii="Garamond" w:hAnsi="Garamond"/>
          <w:color w:val="1C1C1C"/>
          <w:spacing w:val="23"/>
          <w:w w:val="105"/>
          <w:position w:val="18"/>
          <w:sz w:val="31"/>
        </w:rPr>
        <w:t>'</w:t>
      </w:r>
      <w:r>
        <w:rPr>
          <w:rFonts w:ascii="Garamond" w:hAnsi="Garamond"/>
          <w:color w:val="1C1C1C"/>
          <w:spacing w:val="23"/>
          <w:w w:val="105"/>
          <w:sz w:val="31"/>
        </w:rPr>
        <w:t>ING</w:t>
      </w:r>
      <w:r>
        <w:rPr>
          <w:rFonts w:ascii="Garamond" w:hAnsi="Garamond"/>
          <w:color w:val="1C1C1C"/>
          <w:spacing w:val="84"/>
          <w:w w:val="105"/>
          <w:sz w:val="31"/>
        </w:rPr>
        <w:t xml:space="preserve"> </w:t>
      </w:r>
      <w:r>
        <w:rPr>
          <w:color w:val="1C1C1C"/>
          <w:w w:val="105"/>
        </w:rPr>
        <w:t>says,</w:t>
      </w:r>
      <w:r>
        <w:rPr>
          <w:color w:val="1C1C1C"/>
          <w:spacing w:val="1"/>
          <w:w w:val="105"/>
        </w:rPr>
        <w:t xml:space="preserve"> </w:t>
      </w:r>
      <w:r>
        <w:rPr>
          <w:color w:val="1C1C1C"/>
          <w:w w:val="105"/>
        </w:rPr>
        <w:t>"Once</w:t>
      </w:r>
      <w:r>
        <w:rPr>
          <w:color w:val="1C1C1C"/>
          <w:spacing w:val="-28"/>
          <w:w w:val="105"/>
        </w:rPr>
        <w:t xml:space="preserve"> </w:t>
      </w:r>
      <w:r>
        <w:rPr>
          <w:color w:val="1C1C1C"/>
          <w:w w:val="105"/>
        </w:rPr>
        <w:t>things</w:t>
      </w:r>
      <w:r>
        <w:rPr>
          <w:color w:val="1C1C1C"/>
          <w:spacing w:val="-30"/>
          <w:w w:val="105"/>
        </w:rPr>
        <w:t xml:space="preserve"> </w:t>
      </w:r>
      <w:r>
        <w:rPr>
          <w:color w:val="1C1C1C"/>
          <w:w w:val="105"/>
        </w:rPr>
        <w:t>reach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w w:val="105"/>
        </w:rPr>
        <w:t>their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w w:val="105"/>
        </w:rPr>
        <w:t>limit,</w:t>
      </w:r>
      <w:r>
        <w:rPr>
          <w:color w:val="1C1C1C"/>
          <w:spacing w:val="-14"/>
          <w:w w:val="105"/>
        </w:rPr>
        <w:t xml:space="preserve"> </w:t>
      </w:r>
      <w:r>
        <w:rPr>
          <w:color w:val="1C1C1C"/>
          <w:w w:val="105"/>
        </w:rPr>
        <w:t>they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w w:val="105"/>
        </w:rPr>
        <w:t>go</w:t>
      </w:r>
      <w:r>
        <w:rPr>
          <w:color w:val="1C1C1C"/>
          <w:spacing w:val="-21"/>
          <w:w w:val="105"/>
        </w:rPr>
        <w:t xml:space="preserve"> </w:t>
      </w:r>
      <w:r>
        <w:rPr>
          <w:color w:val="1C1C1C"/>
          <w:w w:val="105"/>
        </w:rPr>
        <w:t>the</w:t>
      </w:r>
      <w:r>
        <w:rPr>
          <w:color w:val="1C1C1C"/>
          <w:spacing w:val="-37"/>
          <w:w w:val="105"/>
        </w:rPr>
        <w:t xml:space="preserve"> </w:t>
      </w:r>
      <w:r>
        <w:rPr>
          <w:color w:val="1C1C1C"/>
          <w:w w:val="105"/>
        </w:rPr>
        <w:t>other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w w:val="105"/>
        </w:rPr>
        <w:t>way.</w:t>
      </w:r>
      <w:r>
        <w:rPr>
          <w:color w:val="1C1C1C"/>
          <w:spacing w:val="8"/>
          <w:w w:val="105"/>
        </w:rPr>
        <w:t xml:space="preserve"> </w:t>
      </w:r>
      <w:r>
        <w:rPr>
          <w:color w:val="1C1C1C"/>
          <w:w w:val="105"/>
        </w:rPr>
        <w:t>Hence</w:t>
      </w:r>
      <w:r>
        <w:rPr>
          <w:color w:val="1C1C1C"/>
          <w:spacing w:val="-132"/>
          <w:w w:val="105"/>
        </w:rPr>
        <w:t xml:space="preserve"> </w:t>
      </w:r>
      <w:r>
        <w:rPr>
          <w:color w:val="1C1C1C"/>
          <w:spacing w:val="-2"/>
          <w:w w:val="105"/>
        </w:rPr>
        <w:t>lengthening</w:t>
      </w:r>
      <w:r>
        <w:rPr>
          <w:color w:val="1C1C1C"/>
          <w:spacing w:val="-60"/>
          <w:w w:val="105"/>
        </w:rPr>
        <w:t xml:space="preserve"> </w:t>
      </w:r>
      <w:r>
        <w:rPr>
          <w:color w:val="1C1C1C"/>
          <w:spacing w:val="-2"/>
          <w:w w:val="105"/>
        </w:rPr>
        <w:t>is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2"/>
          <w:w w:val="105"/>
        </w:rPr>
        <w:t>a</w:t>
      </w:r>
      <w:r>
        <w:rPr>
          <w:color w:val="1C1C1C"/>
          <w:spacing w:val="-37"/>
          <w:w w:val="105"/>
        </w:rPr>
        <w:t xml:space="preserve"> </w:t>
      </w:r>
      <w:r>
        <w:rPr>
          <w:color w:val="1C1C1C"/>
          <w:spacing w:val="-2"/>
          <w:w w:val="105"/>
        </w:rPr>
        <w:t>portent</w:t>
      </w:r>
      <w:r>
        <w:rPr>
          <w:color w:val="1C1C1C"/>
          <w:spacing w:val="-51"/>
          <w:w w:val="105"/>
        </w:rPr>
        <w:t xml:space="preserve"> </w:t>
      </w:r>
      <w:r>
        <w:rPr>
          <w:color w:val="1C1C1C"/>
          <w:spacing w:val="-2"/>
          <w:w w:val="105"/>
        </w:rPr>
        <w:t>of</w:t>
      </w:r>
      <w:r>
        <w:rPr>
          <w:color w:val="1C1C1C"/>
          <w:spacing w:val="-22"/>
          <w:w w:val="105"/>
        </w:rPr>
        <w:t xml:space="preserve"> </w:t>
      </w:r>
      <w:r>
        <w:rPr>
          <w:color w:val="1C1C1C"/>
          <w:spacing w:val="-2"/>
          <w:w w:val="105"/>
        </w:rPr>
        <w:t>shortening.</w:t>
      </w:r>
      <w:r>
        <w:rPr>
          <w:color w:val="1C1C1C"/>
          <w:spacing w:val="-13"/>
          <w:w w:val="105"/>
        </w:rPr>
        <w:t xml:space="preserve"> </w:t>
      </w:r>
      <w:r>
        <w:rPr>
          <w:color w:val="1C1C1C"/>
          <w:spacing w:val="-1"/>
          <w:w w:val="105"/>
        </w:rPr>
        <w:t>Strengthening</w:t>
      </w:r>
      <w:r>
        <w:rPr>
          <w:color w:val="1C1C1C"/>
          <w:spacing w:val="-59"/>
          <w:w w:val="105"/>
        </w:rPr>
        <w:t xml:space="preserve"> </w:t>
      </w:r>
      <w:r>
        <w:rPr>
          <w:color w:val="1C1C1C"/>
          <w:spacing w:val="-1"/>
          <w:w w:val="105"/>
        </w:rPr>
        <w:t>is</w:t>
      </w:r>
      <w:r>
        <w:rPr>
          <w:color w:val="1C1C1C"/>
          <w:spacing w:val="-51"/>
          <w:w w:val="105"/>
        </w:rPr>
        <w:t xml:space="preserve"> </w:t>
      </w:r>
      <w:r>
        <w:rPr>
          <w:color w:val="1C1C1C"/>
          <w:spacing w:val="-1"/>
          <w:w w:val="105"/>
        </w:rPr>
        <w:t>the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1"/>
          <w:w w:val="105"/>
        </w:rPr>
        <w:t>onset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1"/>
          <w:w w:val="105"/>
        </w:rPr>
        <w:t>of</w:t>
      </w:r>
      <w:r>
        <w:rPr>
          <w:color w:val="1C1C1C"/>
          <w:spacing w:val="-52"/>
          <w:w w:val="105"/>
        </w:rPr>
        <w:t xml:space="preserve"> </w:t>
      </w:r>
      <w:proofErr w:type="gramStart"/>
      <w:r>
        <w:rPr>
          <w:color w:val="1C1C1C"/>
          <w:spacing w:val="-1"/>
          <w:w w:val="105"/>
        </w:rPr>
        <w:t>weaken­</w:t>
      </w:r>
      <w:r>
        <w:rPr>
          <w:color w:val="1C1C1C"/>
          <w:spacing w:val="-131"/>
          <w:w w:val="105"/>
        </w:rPr>
        <w:t xml:space="preserve"> </w:t>
      </w:r>
      <w:proofErr w:type="spellStart"/>
      <w:r>
        <w:rPr>
          <w:color w:val="1C1C1C"/>
          <w:spacing w:val="-2"/>
          <w:w w:val="105"/>
        </w:rPr>
        <w:t>ing</w:t>
      </w:r>
      <w:proofErr w:type="spellEnd"/>
      <w:proofErr w:type="gramEnd"/>
      <w:r>
        <w:rPr>
          <w:color w:val="1C1C1C"/>
          <w:spacing w:val="-2"/>
          <w:w w:val="105"/>
        </w:rPr>
        <w:t>.</w:t>
      </w:r>
      <w:r>
        <w:rPr>
          <w:color w:val="1C1C1C"/>
          <w:spacing w:val="15"/>
          <w:w w:val="105"/>
        </w:rPr>
        <w:t xml:space="preserve"> </w:t>
      </w:r>
      <w:r>
        <w:rPr>
          <w:color w:val="1C1C1C"/>
          <w:spacing w:val="-2"/>
          <w:w w:val="105"/>
        </w:rPr>
        <w:t>Raising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2"/>
          <w:w w:val="105"/>
        </w:rPr>
        <w:t>is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2"/>
          <w:w w:val="105"/>
        </w:rPr>
        <w:t>the</w:t>
      </w:r>
      <w:r>
        <w:rPr>
          <w:color w:val="1C1C1C"/>
          <w:spacing w:val="-39"/>
          <w:w w:val="105"/>
        </w:rPr>
        <w:t xml:space="preserve"> </w:t>
      </w:r>
      <w:r>
        <w:rPr>
          <w:color w:val="1C1C1C"/>
          <w:spacing w:val="-2"/>
          <w:w w:val="105"/>
        </w:rPr>
        <w:t>beginning</w:t>
      </w:r>
      <w:r>
        <w:rPr>
          <w:color w:val="1C1C1C"/>
          <w:spacing w:val="-69"/>
          <w:w w:val="105"/>
        </w:rPr>
        <w:t xml:space="preserve"> </w:t>
      </w:r>
      <w:r>
        <w:rPr>
          <w:color w:val="1C1C1C"/>
          <w:spacing w:val="-2"/>
          <w:w w:val="105"/>
        </w:rPr>
        <w:t>of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2"/>
          <w:w w:val="105"/>
        </w:rPr>
        <w:t>toppling.</w:t>
      </w:r>
      <w:r>
        <w:rPr>
          <w:color w:val="1C1C1C"/>
          <w:spacing w:val="15"/>
          <w:w w:val="105"/>
        </w:rPr>
        <w:t xml:space="preserve"> </w:t>
      </w:r>
      <w:r>
        <w:rPr>
          <w:color w:val="1C1C1C"/>
          <w:spacing w:val="-1"/>
          <w:w w:val="105"/>
        </w:rPr>
        <w:t>Giving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1"/>
          <w:w w:val="105"/>
        </w:rPr>
        <w:t>is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1"/>
          <w:w w:val="105"/>
        </w:rPr>
        <w:t>the</w:t>
      </w:r>
      <w:r>
        <w:rPr>
          <w:color w:val="1C1C1C"/>
          <w:spacing w:val="-15"/>
          <w:w w:val="105"/>
        </w:rPr>
        <w:t xml:space="preserve"> </w:t>
      </w:r>
      <w:r>
        <w:rPr>
          <w:color w:val="1C1C1C"/>
          <w:spacing w:val="-1"/>
          <w:w w:val="105"/>
        </w:rPr>
        <w:t>start</w:t>
      </w:r>
      <w:r>
        <w:rPr>
          <w:color w:val="1C1C1C"/>
          <w:spacing w:val="-28"/>
          <w:w w:val="105"/>
        </w:rPr>
        <w:t xml:space="preserve"> </w:t>
      </w:r>
      <w:r>
        <w:rPr>
          <w:color w:val="1C1C1C"/>
          <w:spacing w:val="-1"/>
          <w:w w:val="105"/>
        </w:rPr>
        <w:t>of</w:t>
      </w:r>
      <w:r>
        <w:rPr>
          <w:color w:val="1C1C1C"/>
          <w:spacing w:val="-14"/>
          <w:w w:val="105"/>
        </w:rPr>
        <w:t xml:space="preserve"> </w:t>
      </w:r>
      <w:r>
        <w:rPr>
          <w:color w:val="1C1C1C"/>
          <w:spacing w:val="-1"/>
          <w:w w:val="105"/>
        </w:rPr>
        <w:t>taking.</w:t>
      </w:r>
      <w:r>
        <w:rPr>
          <w:color w:val="1C1C1C"/>
          <w:spacing w:val="-10"/>
          <w:w w:val="105"/>
        </w:rPr>
        <w:t xml:space="preserve"> </w:t>
      </w:r>
      <w:r>
        <w:rPr>
          <w:color w:val="1C1C1C"/>
          <w:spacing w:val="-1"/>
          <w:w w:val="105"/>
        </w:rPr>
        <w:t>This</w:t>
      </w:r>
      <w:r>
        <w:rPr>
          <w:color w:val="1C1C1C"/>
          <w:spacing w:val="-43"/>
          <w:w w:val="105"/>
        </w:rPr>
        <w:t xml:space="preserve"> </w:t>
      </w:r>
      <w:r>
        <w:rPr>
          <w:color w:val="1C1C1C"/>
          <w:spacing w:val="-1"/>
          <w:w w:val="105"/>
        </w:rPr>
        <w:t>is</w:t>
      </w:r>
      <w:r>
        <w:rPr>
          <w:color w:val="1C1C1C"/>
          <w:spacing w:val="-132"/>
          <w:w w:val="105"/>
        </w:rPr>
        <w:t xml:space="preserve"> </w:t>
      </w:r>
      <w:r>
        <w:rPr>
          <w:color w:val="1C1C1C"/>
          <w:spacing w:val="-3"/>
          <w:w w:val="105"/>
        </w:rPr>
        <w:t>the</w:t>
      </w:r>
      <w:r>
        <w:rPr>
          <w:color w:val="1C1C1C"/>
          <w:spacing w:val="-16"/>
          <w:w w:val="105"/>
        </w:rPr>
        <w:t xml:space="preserve"> </w:t>
      </w:r>
      <w:r>
        <w:rPr>
          <w:color w:val="1C1C1C"/>
          <w:spacing w:val="-3"/>
          <w:w w:val="105"/>
        </w:rPr>
        <w:t>natural</w:t>
      </w:r>
      <w:r>
        <w:rPr>
          <w:color w:val="1C1C1C"/>
          <w:spacing w:val="-36"/>
          <w:w w:val="105"/>
        </w:rPr>
        <w:t xml:space="preserve"> </w:t>
      </w:r>
      <w:r>
        <w:rPr>
          <w:color w:val="1C1C1C"/>
          <w:spacing w:val="-3"/>
          <w:w w:val="105"/>
        </w:rPr>
        <w:t>order</w:t>
      </w:r>
      <w:r>
        <w:rPr>
          <w:color w:val="1C1C1C"/>
          <w:spacing w:val="-59"/>
          <w:w w:val="105"/>
        </w:rPr>
        <w:t xml:space="preserve"> </w:t>
      </w:r>
      <w:r>
        <w:rPr>
          <w:color w:val="1C1C1C"/>
          <w:spacing w:val="-3"/>
          <w:w w:val="105"/>
        </w:rPr>
        <w:t>for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3"/>
          <w:w w:val="105"/>
        </w:rPr>
        <w:t>Heaven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3"/>
          <w:w w:val="105"/>
        </w:rPr>
        <w:t>as</w:t>
      </w:r>
      <w:r>
        <w:rPr>
          <w:color w:val="1C1C1C"/>
          <w:spacing w:val="-39"/>
          <w:w w:val="105"/>
        </w:rPr>
        <w:t xml:space="preserve"> </w:t>
      </w:r>
      <w:r>
        <w:rPr>
          <w:color w:val="1C1C1C"/>
          <w:spacing w:val="-3"/>
          <w:w w:val="105"/>
        </w:rPr>
        <w:t>well</w:t>
      </w:r>
      <w:r>
        <w:rPr>
          <w:color w:val="1C1C1C"/>
          <w:spacing w:val="-38"/>
          <w:w w:val="105"/>
        </w:rPr>
        <w:t xml:space="preserve"> </w:t>
      </w:r>
      <w:r>
        <w:rPr>
          <w:color w:val="1C1C1C"/>
          <w:spacing w:val="-3"/>
          <w:w w:val="105"/>
        </w:rPr>
        <w:t>as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3"/>
          <w:w w:val="105"/>
        </w:rPr>
        <w:t>for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3"/>
          <w:w w:val="105"/>
        </w:rPr>
        <w:t>Man.</w:t>
      </w:r>
      <w:r>
        <w:rPr>
          <w:color w:val="1C1C1C"/>
          <w:spacing w:val="-5"/>
          <w:w w:val="105"/>
        </w:rPr>
        <w:t xml:space="preserve"> </w:t>
      </w:r>
      <w:proofErr w:type="gramStart"/>
      <w:r>
        <w:rPr>
          <w:color w:val="1C1C1C"/>
          <w:spacing w:val="-3"/>
          <w:w w:val="105"/>
        </w:rPr>
        <w:t>Thus</w:t>
      </w:r>
      <w:proofErr w:type="gramEnd"/>
      <w:r>
        <w:rPr>
          <w:color w:val="1C1C1C"/>
          <w:spacing w:val="-36"/>
          <w:w w:val="105"/>
        </w:rPr>
        <w:t xml:space="preserve"> </w:t>
      </w:r>
      <w:proofErr w:type="gramStart"/>
      <w:r>
        <w:rPr>
          <w:color w:val="1C1C1C"/>
          <w:spacing w:val="-3"/>
          <w:w w:val="105"/>
        </w:rPr>
        <w:t>to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3"/>
          <w:w w:val="105"/>
        </w:rPr>
        <w:t>hide</w:t>
      </w:r>
      <w:proofErr w:type="gramEnd"/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2"/>
          <w:w w:val="105"/>
          <w:position w:val="1"/>
        </w:rPr>
        <w:t>the</w:t>
      </w:r>
      <w:r>
        <w:rPr>
          <w:color w:val="1C1C1C"/>
          <w:spacing w:val="-44"/>
          <w:w w:val="105"/>
          <w:position w:val="1"/>
        </w:rPr>
        <w:t xml:space="preserve"> </w:t>
      </w:r>
      <w:r>
        <w:rPr>
          <w:color w:val="1C1C1C"/>
          <w:spacing w:val="-2"/>
          <w:w w:val="105"/>
          <w:position w:val="1"/>
        </w:rPr>
        <w:t>light</w:t>
      </w:r>
      <w:r>
        <w:rPr>
          <w:color w:val="1C1C1C"/>
          <w:spacing w:val="-29"/>
          <w:w w:val="105"/>
          <w:position w:val="1"/>
        </w:rPr>
        <w:t xml:space="preserve"> </w:t>
      </w:r>
      <w:r>
        <w:rPr>
          <w:color w:val="1C1C1C"/>
          <w:spacing w:val="-2"/>
          <w:w w:val="105"/>
          <w:position w:val="1"/>
        </w:rPr>
        <w:t>means</w:t>
      </w:r>
      <w:r>
        <w:rPr>
          <w:color w:val="1C1C1C"/>
          <w:spacing w:val="-132"/>
          <w:w w:val="105"/>
          <w:position w:val="1"/>
        </w:rPr>
        <w:t xml:space="preserve"> </w:t>
      </w:r>
      <w:r>
        <w:rPr>
          <w:color w:val="1C1C1C"/>
          <w:spacing w:val="-3"/>
          <w:w w:val="105"/>
        </w:rPr>
        <w:t>the</w:t>
      </w:r>
      <w:r>
        <w:rPr>
          <w:color w:val="1C1C1C"/>
          <w:spacing w:val="-45"/>
          <w:w w:val="105"/>
        </w:rPr>
        <w:t xml:space="preserve"> </w:t>
      </w:r>
      <w:r>
        <w:rPr>
          <w:color w:val="1C1C1C"/>
          <w:spacing w:val="-3"/>
          <w:w w:val="105"/>
          <w:position w:val="1"/>
        </w:rPr>
        <w:t>weak</w:t>
      </w:r>
      <w:r>
        <w:rPr>
          <w:color w:val="1C1C1C"/>
          <w:spacing w:val="-52"/>
          <w:w w:val="105"/>
          <w:position w:val="1"/>
        </w:rPr>
        <w:t xml:space="preserve"> </w:t>
      </w:r>
      <w:proofErr w:type="gramStart"/>
      <w:r>
        <w:rPr>
          <w:color w:val="1C1C1C"/>
          <w:spacing w:val="-3"/>
          <w:w w:val="105"/>
          <w:position w:val="1"/>
        </w:rPr>
        <w:t>conquer</w:t>
      </w:r>
      <w:proofErr w:type="gramEnd"/>
      <w:r>
        <w:rPr>
          <w:color w:val="1C1C1C"/>
          <w:spacing w:val="-53"/>
          <w:w w:val="105"/>
          <w:position w:val="1"/>
        </w:rPr>
        <w:t xml:space="preserve"> </w:t>
      </w:r>
      <w:r>
        <w:rPr>
          <w:color w:val="1C1C1C"/>
          <w:spacing w:val="-3"/>
          <w:w w:val="105"/>
          <w:position w:val="1"/>
        </w:rPr>
        <w:t>the</w:t>
      </w:r>
      <w:r>
        <w:rPr>
          <w:color w:val="1C1C1C"/>
          <w:spacing w:val="-37"/>
          <w:w w:val="105"/>
          <w:position w:val="1"/>
        </w:rPr>
        <w:t xml:space="preserve"> </w:t>
      </w:r>
      <w:r>
        <w:rPr>
          <w:color w:val="1C1C1C"/>
          <w:spacing w:val="-3"/>
          <w:w w:val="105"/>
          <w:position w:val="1"/>
        </w:rPr>
        <w:t>strong.</w:t>
      </w:r>
      <w:r>
        <w:rPr>
          <w:color w:val="1C1C1C"/>
          <w:spacing w:val="-29"/>
          <w:w w:val="105"/>
          <w:position w:val="1"/>
        </w:rPr>
        <w:t xml:space="preserve"> </w:t>
      </w:r>
      <w:proofErr w:type="gramStart"/>
      <w:r>
        <w:rPr>
          <w:color w:val="1C1C1C"/>
          <w:spacing w:val="-2"/>
          <w:w w:val="105"/>
          <w:position w:val="1"/>
        </w:rPr>
        <w:t>Weakness</w:t>
      </w:r>
      <w:r>
        <w:rPr>
          <w:color w:val="1C1C1C"/>
          <w:spacing w:val="-38"/>
          <w:w w:val="105"/>
          <w:position w:val="1"/>
        </w:rPr>
        <w:t xml:space="preserve"> </w:t>
      </w:r>
      <w:r>
        <w:rPr>
          <w:color w:val="1C1C1C"/>
          <w:spacing w:val="-2"/>
          <w:w w:val="105"/>
          <w:position w:val="1"/>
        </w:rPr>
        <w:t>is</w:t>
      </w:r>
      <w:proofErr w:type="gramEnd"/>
      <w:r>
        <w:rPr>
          <w:color w:val="1C1C1C"/>
          <w:spacing w:val="-44"/>
          <w:w w:val="105"/>
          <w:position w:val="1"/>
        </w:rPr>
        <w:t xml:space="preserve"> </w:t>
      </w:r>
      <w:r>
        <w:rPr>
          <w:color w:val="1C1C1C"/>
          <w:spacing w:val="-2"/>
          <w:w w:val="105"/>
          <w:position w:val="1"/>
        </w:rPr>
        <w:t>the</w:t>
      </w:r>
      <w:r>
        <w:rPr>
          <w:color w:val="1C1C1C"/>
          <w:spacing w:val="-53"/>
          <w:w w:val="105"/>
          <w:position w:val="1"/>
        </w:rPr>
        <w:t xml:space="preserve"> </w:t>
      </w:r>
      <w:r>
        <w:rPr>
          <w:color w:val="1C1C1C"/>
          <w:spacing w:val="-2"/>
          <w:w w:val="105"/>
          <w:position w:val="1"/>
        </w:rPr>
        <w:t>greatest</w:t>
      </w:r>
      <w:r>
        <w:rPr>
          <w:color w:val="1C1C1C"/>
          <w:spacing w:val="-51"/>
          <w:w w:val="105"/>
          <w:position w:val="1"/>
        </w:rPr>
        <w:t xml:space="preserve"> </w:t>
      </w:r>
      <w:r>
        <w:rPr>
          <w:color w:val="1C1C1C"/>
          <w:spacing w:val="-2"/>
          <w:w w:val="105"/>
          <w:position w:val="1"/>
        </w:rPr>
        <w:t>tool</w:t>
      </w:r>
      <w:r>
        <w:rPr>
          <w:color w:val="1C1C1C"/>
          <w:spacing w:val="-44"/>
          <w:w w:val="105"/>
          <w:position w:val="1"/>
        </w:rPr>
        <w:t xml:space="preserve"> </w:t>
      </w:r>
      <w:r>
        <w:rPr>
          <w:color w:val="1C1C1C"/>
          <w:spacing w:val="-2"/>
          <w:w w:val="105"/>
          <w:position w:val="1"/>
        </w:rPr>
        <w:t>of</w:t>
      </w:r>
      <w:r>
        <w:rPr>
          <w:color w:val="1C1C1C"/>
          <w:spacing w:val="-46"/>
          <w:w w:val="105"/>
          <w:position w:val="1"/>
        </w:rPr>
        <w:t xml:space="preserve"> </w:t>
      </w:r>
      <w:r>
        <w:rPr>
          <w:color w:val="1C1C1C"/>
          <w:spacing w:val="-2"/>
          <w:w w:val="105"/>
          <w:position w:val="1"/>
        </w:rPr>
        <w:t>the</w:t>
      </w:r>
      <w:r>
        <w:rPr>
          <w:color w:val="1C1C1C"/>
          <w:spacing w:val="-36"/>
          <w:w w:val="105"/>
          <w:position w:val="1"/>
        </w:rPr>
        <w:t xml:space="preserve"> </w:t>
      </w:r>
      <w:r>
        <w:rPr>
          <w:color w:val="1C1C1C"/>
          <w:spacing w:val="-2"/>
          <w:w w:val="105"/>
          <w:position w:val="1"/>
        </w:rPr>
        <w:t>state.</w:t>
      </w:r>
      <w:r>
        <w:rPr>
          <w:color w:val="1C1C1C"/>
          <w:spacing w:val="-7"/>
          <w:w w:val="105"/>
          <w:position w:val="1"/>
        </w:rPr>
        <w:t xml:space="preserve"> </w:t>
      </w:r>
      <w:r>
        <w:rPr>
          <w:color w:val="1C1C1C"/>
          <w:spacing w:val="-2"/>
          <w:w w:val="105"/>
          <w:position w:val="1"/>
        </w:rPr>
        <w:t>But</w:t>
      </w:r>
      <w:r>
        <w:rPr>
          <w:color w:val="1C1C1C"/>
          <w:spacing w:val="-22"/>
          <w:w w:val="105"/>
          <w:position w:val="1"/>
        </w:rPr>
        <w:t xml:space="preserve"> </w:t>
      </w:r>
      <w:r>
        <w:rPr>
          <w:color w:val="1C1C1C"/>
          <w:spacing w:val="-2"/>
          <w:w w:val="105"/>
        </w:rPr>
        <w:t>a</w:t>
      </w:r>
      <w:r>
        <w:rPr>
          <w:color w:val="1C1C1C"/>
          <w:spacing w:val="-132"/>
          <w:w w:val="105"/>
        </w:rPr>
        <w:t xml:space="preserve"> </w:t>
      </w:r>
      <w:r>
        <w:rPr>
          <w:color w:val="1C1C1C"/>
          <w:spacing w:val="-2"/>
          <w:w w:val="105"/>
        </w:rPr>
        <w:t>ruler</w:t>
      </w:r>
      <w:r>
        <w:rPr>
          <w:color w:val="1C1C1C"/>
          <w:spacing w:val="-67"/>
          <w:w w:val="105"/>
        </w:rPr>
        <w:t xml:space="preserve"> </w:t>
      </w:r>
      <w:r>
        <w:rPr>
          <w:color w:val="1C1C1C"/>
          <w:spacing w:val="-2"/>
          <w:w w:val="105"/>
        </w:rPr>
        <w:t>must</w:t>
      </w:r>
      <w:r>
        <w:rPr>
          <w:color w:val="1C1C1C"/>
          <w:spacing w:val="-59"/>
          <w:w w:val="105"/>
        </w:rPr>
        <w:t xml:space="preserve"> </w:t>
      </w:r>
      <w:r>
        <w:rPr>
          <w:color w:val="1C1C1C"/>
          <w:spacing w:val="-2"/>
          <w:w w:val="105"/>
        </w:rPr>
        <w:t>not</w:t>
      </w:r>
      <w:r>
        <w:rPr>
          <w:color w:val="1C1C1C"/>
          <w:spacing w:val="-59"/>
          <w:w w:val="105"/>
        </w:rPr>
        <w:t xml:space="preserve"> </w:t>
      </w:r>
      <w:r>
        <w:rPr>
          <w:color w:val="1C1C1C"/>
          <w:spacing w:val="-2"/>
          <w:w w:val="105"/>
        </w:rPr>
        <w:t>show</w:t>
      </w:r>
      <w:r>
        <w:rPr>
          <w:color w:val="1C1C1C"/>
          <w:spacing w:val="-74"/>
          <w:w w:val="105"/>
        </w:rPr>
        <w:t xml:space="preserve"> </w:t>
      </w:r>
      <w:r>
        <w:rPr>
          <w:color w:val="1C1C1C"/>
          <w:spacing w:val="-2"/>
          <w:w w:val="105"/>
        </w:rPr>
        <w:t>it</w:t>
      </w:r>
      <w:r>
        <w:rPr>
          <w:color w:val="1C1C1C"/>
          <w:spacing w:val="-60"/>
          <w:w w:val="105"/>
        </w:rPr>
        <w:t xml:space="preserve"> </w:t>
      </w:r>
      <w:r>
        <w:rPr>
          <w:color w:val="1C1C1C"/>
          <w:spacing w:val="-2"/>
          <w:w w:val="105"/>
        </w:rPr>
        <w:t>to</w:t>
      </w:r>
      <w:r>
        <w:rPr>
          <w:color w:val="1C1C1C"/>
          <w:spacing w:val="-74"/>
          <w:w w:val="105"/>
        </w:rPr>
        <w:t xml:space="preserve"> </w:t>
      </w:r>
      <w:r>
        <w:rPr>
          <w:color w:val="1C1C1C"/>
          <w:spacing w:val="-2"/>
          <w:w w:val="105"/>
        </w:rPr>
        <w:t>his</w:t>
      </w:r>
      <w:r>
        <w:rPr>
          <w:color w:val="1C1C1C"/>
          <w:spacing w:val="-59"/>
          <w:w w:val="105"/>
        </w:rPr>
        <w:t xml:space="preserve"> </w:t>
      </w:r>
      <w:r>
        <w:rPr>
          <w:color w:val="1C1C1C"/>
          <w:spacing w:val="-2"/>
          <w:w w:val="105"/>
        </w:rPr>
        <w:t>people.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2"/>
          <w:w w:val="105"/>
        </w:rPr>
        <w:t>Deep</w:t>
      </w:r>
      <w:r>
        <w:rPr>
          <w:color w:val="1C1C1C"/>
          <w:spacing w:val="-75"/>
          <w:w w:val="105"/>
        </w:rPr>
        <w:t xml:space="preserve"> </w:t>
      </w:r>
      <w:r>
        <w:rPr>
          <w:color w:val="1C1C1C"/>
          <w:spacing w:val="-2"/>
          <w:w w:val="105"/>
        </w:rPr>
        <w:t>water</w:t>
      </w:r>
      <w:r>
        <w:rPr>
          <w:color w:val="1C1C1C"/>
          <w:spacing w:val="-74"/>
          <w:w w:val="105"/>
        </w:rPr>
        <w:t xml:space="preserve"> </w:t>
      </w:r>
      <w:r>
        <w:rPr>
          <w:color w:val="1C1C1C"/>
          <w:spacing w:val="-2"/>
          <w:w w:val="105"/>
        </w:rPr>
        <w:t>is</w:t>
      </w:r>
      <w:r>
        <w:rPr>
          <w:color w:val="1C1C1C"/>
          <w:spacing w:val="-66"/>
          <w:w w:val="105"/>
        </w:rPr>
        <w:t xml:space="preserve"> </w:t>
      </w:r>
      <w:r>
        <w:rPr>
          <w:color w:val="1C1C1C"/>
          <w:spacing w:val="-2"/>
          <w:w w:val="105"/>
        </w:rPr>
        <w:t>the</w:t>
      </w:r>
      <w:r>
        <w:rPr>
          <w:color w:val="1C1C1C"/>
          <w:spacing w:val="-67"/>
          <w:w w:val="105"/>
        </w:rPr>
        <w:t xml:space="preserve"> </w:t>
      </w:r>
      <w:r>
        <w:rPr>
          <w:color w:val="1C1C1C"/>
          <w:spacing w:val="-2"/>
          <w:w w:val="105"/>
        </w:rPr>
        <w:t>best</w:t>
      </w:r>
      <w:r>
        <w:rPr>
          <w:color w:val="1C1C1C"/>
          <w:spacing w:val="-74"/>
          <w:w w:val="105"/>
        </w:rPr>
        <w:t xml:space="preserve"> </w:t>
      </w:r>
      <w:r>
        <w:rPr>
          <w:color w:val="1C1C1C"/>
          <w:spacing w:val="-2"/>
          <w:w w:val="105"/>
        </w:rPr>
        <w:t>place</w:t>
      </w:r>
      <w:r>
        <w:rPr>
          <w:color w:val="1C1C1C"/>
          <w:spacing w:val="-60"/>
          <w:w w:val="105"/>
        </w:rPr>
        <w:t xml:space="preserve"> </w:t>
      </w:r>
      <w:r>
        <w:rPr>
          <w:color w:val="1C1C1C"/>
          <w:spacing w:val="-1"/>
          <w:w w:val="105"/>
        </w:rPr>
        <w:t>for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1"/>
          <w:w w:val="105"/>
        </w:rPr>
        <w:t>a</w:t>
      </w:r>
      <w:r>
        <w:rPr>
          <w:color w:val="1C1C1C"/>
          <w:spacing w:val="-67"/>
          <w:w w:val="105"/>
        </w:rPr>
        <w:t xml:space="preserve"> </w:t>
      </w:r>
      <w:r>
        <w:rPr>
          <w:color w:val="1C1C1C"/>
          <w:spacing w:val="-1"/>
          <w:w w:val="105"/>
        </w:rPr>
        <w:t>fish.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1"/>
          <w:w w:val="105"/>
        </w:rPr>
        <w:t>But</w:t>
      </w:r>
      <w:r>
        <w:rPr>
          <w:color w:val="1C1C1C"/>
          <w:spacing w:val="-132"/>
          <w:w w:val="105"/>
        </w:rPr>
        <w:t xml:space="preserve"> </w:t>
      </w:r>
      <w:r>
        <w:rPr>
          <w:color w:val="1C1C1C"/>
          <w:w w:val="105"/>
        </w:rPr>
        <w:t>once</w:t>
      </w:r>
      <w:r>
        <w:rPr>
          <w:color w:val="1C1C1C"/>
          <w:spacing w:val="-9"/>
          <w:w w:val="105"/>
        </w:rPr>
        <w:t xml:space="preserve"> </w:t>
      </w:r>
      <w:r>
        <w:rPr>
          <w:color w:val="1C1C1C"/>
          <w:w w:val="105"/>
        </w:rPr>
        <w:t>it</w:t>
      </w:r>
      <w:r>
        <w:rPr>
          <w:color w:val="1C1C1C"/>
          <w:spacing w:val="-8"/>
          <w:w w:val="105"/>
        </w:rPr>
        <w:t xml:space="preserve"> </w:t>
      </w:r>
      <w:r>
        <w:rPr>
          <w:color w:val="1C1C1C"/>
          <w:w w:val="105"/>
        </w:rPr>
        <w:t>is</w:t>
      </w:r>
      <w:r>
        <w:rPr>
          <w:color w:val="1C1C1C"/>
          <w:spacing w:val="-8"/>
          <w:w w:val="105"/>
        </w:rPr>
        <w:t xml:space="preserve"> </w:t>
      </w:r>
      <w:r>
        <w:rPr>
          <w:color w:val="1C1C1C"/>
          <w:w w:val="105"/>
        </w:rPr>
        <w:t>exposed</w:t>
      </w:r>
      <w:r>
        <w:rPr>
          <w:color w:val="1C1C1C"/>
          <w:spacing w:val="-8"/>
          <w:w w:val="105"/>
        </w:rPr>
        <w:t xml:space="preserve"> </w:t>
      </w:r>
      <w:r>
        <w:rPr>
          <w:color w:val="1C1C1C"/>
          <w:w w:val="105"/>
        </w:rPr>
        <w:t>to</w:t>
      </w:r>
      <w:r>
        <w:rPr>
          <w:color w:val="1C1C1C"/>
          <w:spacing w:val="-9"/>
          <w:w w:val="105"/>
        </w:rPr>
        <w:t xml:space="preserve"> </w:t>
      </w:r>
      <w:r>
        <w:rPr>
          <w:color w:val="1C1C1C"/>
          <w:w w:val="105"/>
        </w:rPr>
        <w:t>the</w:t>
      </w:r>
      <w:r>
        <w:rPr>
          <w:color w:val="1C1C1C"/>
          <w:spacing w:val="5"/>
          <w:w w:val="105"/>
        </w:rPr>
        <w:t xml:space="preserve"> </w:t>
      </w:r>
      <w:r>
        <w:rPr>
          <w:color w:val="1C1C1C"/>
          <w:w w:val="105"/>
        </w:rPr>
        <w:t>air,</w:t>
      </w:r>
      <w:r>
        <w:rPr>
          <w:color w:val="1C1C1C"/>
          <w:spacing w:val="-21"/>
          <w:w w:val="105"/>
        </w:rPr>
        <w:t xml:space="preserve"> </w:t>
      </w:r>
      <w:r>
        <w:rPr>
          <w:color w:val="1C1C1C"/>
          <w:w w:val="105"/>
        </w:rPr>
        <w:t>a</w:t>
      </w:r>
      <w:r>
        <w:rPr>
          <w:color w:val="1C1C1C"/>
          <w:spacing w:val="17"/>
          <w:w w:val="105"/>
        </w:rPr>
        <w:t xml:space="preserve"> </w:t>
      </w:r>
      <w:r>
        <w:rPr>
          <w:color w:val="1C1C1C"/>
          <w:w w:val="105"/>
        </w:rPr>
        <w:t>fish</w:t>
      </w:r>
      <w:r>
        <w:rPr>
          <w:color w:val="1C1C1C"/>
          <w:spacing w:val="-27"/>
          <w:w w:val="105"/>
        </w:rPr>
        <w:t xml:space="preserve"> </w:t>
      </w:r>
      <w:r>
        <w:rPr>
          <w:color w:val="1C1C1C"/>
          <w:w w:val="105"/>
        </w:rPr>
        <w:t>is</w:t>
      </w:r>
      <w:r>
        <w:rPr>
          <w:color w:val="1C1C1C"/>
          <w:spacing w:val="-2"/>
          <w:w w:val="105"/>
        </w:rPr>
        <w:t xml:space="preserve"> </w:t>
      </w:r>
      <w:r>
        <w:rPr>
          <w:color w:val="1C1C1C"/>
          <w:w w:val="105"/>
        </w:rPr>
        <w:t>completely</w:t>
      </w:r>
      <w:r>
        <w:rPr>
          <w:color w:val="1C1C1C"/>
          <w:spacing w:val="-27"/>
          <w:w w:val="105"/>
        </w:rPr>
        <w:t xml:space="preserve"> </w:t>
      </w:r>
      <w:r>
        <w:rPr>
          <w:color w:val="1C1C1C"/>
          <w:w w:val="105"/>
        </w:rPr>
        <w:t>helpless.</w:t>
      </w:r>
      <w:r>
        <w:rPr>
          <w:color w:val="1C1C1C"/>
          <w:spacing w:val="4"/>
          <w:w w:val="105"/>
        </w:rPr>
        <w:t xml:space="preserve"> </w:t>
      </w:r>
      <w:r>
        <w:rPr>
          <w:color w:val="1C1C1C"/>
          <w:w w:val="105"/>
        </w:rPr>
        <w:t>And</w:t>
      </w:r>
      <w:r>
        <w:rPr>
          <w:color w:val="1C1C1C"/>
          <w:spacing w:val="-8"/>
          <w:w w:val="105"/>
        </w:rPr>
        <w:t xml:space="preserve"> </w:t>
      </w:r>
      <w:r>
        <w:rPr>
          <w:color w:val="1C1C1C"/>
          <w:w w:val="105"/>
        </w:rPr>
        <w:t>once</w:t>
      </w:r>
      <w:r>
        <w:rPr>
          <w:color w:val="1C1C1C"/>
          <w:spacing w:val="4"/>
          <w:w w:val="105"/>
        </w:rPr>
        <w:t xml:space="preserve"> </w:t>
      </w:r>
      <w:r>
        <w:rPr>
          <w:color w:val="1C1C1C"/>
          <w:w w:val="105"/>
        </w:rPr>
        <w:t>a</w:t>
      </w:r>
      <w:r>
        <w:rPr>
          <w:color w:val="1C1C1C"/>
          <w:spacing w:val="-3"/>
          <w:w w:val="105"/>
        </w:rPr>
        <w:t xml:space="preserve"> </w:t>
      </w:r>
      <w:r>
        <w:rPr>
          <w:color w:val="1C1C1C"/>
          <w:w w:val="105"/>
        </w:rPr>
        <w:t>ruler</w:t>
      </w:r>
      <w:r>
        <w:rPr>
          <w:color w:val="1C1C1C"/>
          <w:spacing w:val="-132"/>
          <w:w w:val="105"/>
        </w:rPr>
        <w:t xml:space="preserve"> </w:t>
      </w:r>
      <w:r>
        <w:rPr>
          <w:color w:val="1C1C1C"/>
        </w:rPr>
        <w:t>shows</w:t>
      </w:r>
      <w:r>
        <w:rPr>
          <w:color w:val="1C1C1C"/>
          <w:spacing w:val="-38"/>
        </w:rPr>
        <w:t xml:space="preserve"> </w:t>
      </w:r>
      <w:r>
        <w:rPr>
          <w:color w:val="1C1C1C"/>
        </w:rPr>
        <w:t>weakness,</w:t>
      </w:r>
      <w:r>
        <w:rPr>
          <w:color w:val="1C1C1C"/>
          <w:spacing w:val="-22"/>
        </w:rPr>
        <w:t xml:space="preserve"> </w:t>
      </w:r>
      <w:r>
        <w:rPr>
          <w:color w:val="1C1C1C"/>
        </w:rPr>
        <w:t>he</w:t>
      </w:r>
      <w:r>
        <w:rPr>
          <w:color w:val="1C1C1C"/>
          <w:spacing w:val="-22"/>
        </w:rPr>
        <w:t xml:space="preserve"> </w:t>
      </w:r>
      <w:r>
        <w:rPr>
          <w:color w:val="1C1C1C"/>
        </w:rPr>
        <w:t>attracts</w:t>
      </w:r>
      <w:r>
        <w:rPr>
          <w:color w:val="1C1C1C"/>
          <w:spacing w:val="-7"/>
        </w:rPr>
        <w:t xml:space="preserve"> </w:t>
      </w:r>
      <w:r>
        <w:rPr>
          <w:color w:val="1C1C1C"/>
        </w:rPr>
        <w:t>enemies</w:t>
      </w:r>
      <w:r>
        <w:rPr>
          <w:color w:val="1C1C1C"/>
          <w:spacing w:val="-23"/>
        </w:rPr>
        <w:t xml:space="preserve"> </w:t>
      </w:r>
      <w:r>
        <w:rPr>
          <w:color w:val="1C1C1C"/>
        </w:rPr>
        <w:t>and</w:t>
      </w:r>
      <w:r>
        <w:rPr>
          <w:color w:val="1C1C1C"/>
          <w:spacing w:val="-22"/>
        </w:rPr>
        <w:t xml:space="preserve"> </w:t>
      </w:r>
      <w:r>
        <w:rPr>
          <w:color w:val="1C1C1C"/>
          <w:position w:val="1"/>
        </w:rPr>
        <w:t>shame."</w:t>
      </w:r>
    </w:p>
    <w:p w14:paraId="1DF81255" w14:textId="77777777" w:rsidR="003D45B2" w:rsidRDefault="00000000">
      <w:pPr>
        <w:pStyle w:val="BodyText"/>
        <w:spacing w:before="273" w:line="292" w:lineRule="auto"/>
        <w:ind w:left="1639" w:right="106" w:firstLine="15"/>
        <w:jc w:val="both"/>
      </w:pPr>
      <w:r>
        <w:pict w14:anchorId="1DF81E99">
          <v:shape id="_x0000_s1490" type="#_x0000_t202" style="position:absolute;left:0;text-align:left;margin-left:228.75pt;margin-top:11.2pt;width:5.25pt;height:16.65pt;z-index:-19925504;mso-position-horizontal-relative:page" filled="f" stroked="f">
            <v:textbox inset="0,0,0,0">
              <w:txbxContent>
                <w:p w14:paraId="1DF82086" w14:textId="77777777" w:rsidR="003D45B2" w:rsidRDefault="003D2B09">
                  <w:pPr>
                    <w:spacing w:line="329" w:lineRule="exact"/>
                    <w:rPr>
                      <w:rFonts w:ascii="Garamond"/>
                      <w:sz w:val="31"/>
                    </w:rPr>
                  </w:pPr>
                  <w:r>
                    <w:rPr>
                      <w:rFonts w:ascii="Garamond"/>
                      <w:color w:val="1B1B1B"/>
                      <w:w w:val="190"/>
                      <w:sz w:val="31"/>
                    </w:rPr>
                    <w:t>'</w:t>
                  </w:r>
                </w:p>
              </w:txbxContent>
            </v:textbox>
            <w10:wrap anchorx="page"/>
          </v:shape>
        </w:pict>
      </w:r>
      <w:r w:rsidR="003D2B09">
        <w:rPr>
          <w:rFonts w:ascii="Garamond" w:hAnsi="Garamond"/>
          <w:color w:val="1B1B1B"/>
          <w:spacing w:val="-3"/>
          <w:w w:val="110"/>
          <w:position w:val="1"/>
          <w:sz w:val="31"/>
        </w:rPr>
        <w:t>LV</w:t>
      </w:r>
      <w:r w:rsidR="003D2B09">
        <w:rPr>
          <w:rFonts w:ascii="Garamond" w:hAnsi="Garamond"/>
          <w:color w:val="1B1B1B"/>
          <w:spacing w:val="-2"/>
          <w:w w:val="110"/>
          <w:position w:val="1"/>
          <w:sz w:val="31"/>
        </w:rPr>
        <w:t xml:space="preserve"> </w:t>
      </w:r>
      <w:proofErr w:type="spellStart"/>
      <w:r w:rsidR="003D2B09">
        <w:rPr>
          <w:rFonts w:ascii="Garamond" w:hAnsi="Garamond"/>
          <w:color w:val="1B1B1B"/>
          <w:spacing w:val="-2"/>
          <w:w w:val="110"/>
          <w:position w:val="1"/>
          <w:sz w:val="31"/>
        </w:rPr>
        <w:t>HUl</w:t>
      </w:r>
      <w:proofErr w:type="spellEnd"/>
      <w:r w:rsidR="003D2B09">
        <w:rPr>
          <w:rFonts w:ascii="Garamond" w:hAnsi="Garamond"/>
          <w:color w:val="1B1B1B"/>
          <w:spacing w:val="-2"/>
          <w:w w:val="110"/>
          <w:position w:val="1"/>
          <w:sz w:val="31"/>
        </w:rPr>
        <w:t>-CH ING</w:t>
      </w:r>
      <w:r w:rsidR="003D2B09">
        <w:rPr>
          <w:rFonts w:ascii="Garamond" w:hAnsi="Garamond"/>
          <w:color w:val="1B1B1B"/>
          <w:spacing w:val="-1"/>
          <w:w w:val="110"/>
          <w:position w:val="1"/>
          <w:sz w:val="31"/>
        </w:rPr>
        <w:t xml:space="preserve"> </w:t>
      </w:r>
      <w:r w:rsidR="003D2B09">
        <w:rPr>
          <w:color w:val="1B1B1B"/>
          <w:spacing w:val="-3"/>
          <w:w w:val="110"/>
          <w:position w:val="1"/>
        </w:rPr>
        <w:t xml:space="preserve">says, "To perceive </w:t>
      </w:r>
      <w:r w:rsidR="003D2B09">
        <w:rPr>
          <w:color w:val="1B1B1B"/>
          <w:spacing w:val="-2"/>
          <w:w w:val="110"/>
          <w:position w:val="1"/>
        </w:rPr>
        <w:t xml:space="preserve">shortening in lengthening, </w:t>
      </w:r>
      <w:r w:rsidR="003D2B09">
        <w:rPr>
          <w:color w:val="1B1B1B"/>
          <w:spacing w:val="-2"/>
          <w:w w:val="110"/>
        </w:rPr>
        <w:t xml:space="preserve">weakening </w:t>
      </w:r>
      <w:r w:rsidR="003D2B09">
        <w:rPr>
          <w:color w:val="1B1B1B"/>
          <w:spacing w:val="-2"/>
          <w:w w:val="110"/>
          <w:position w:val="1"/>
        </w:rPr>
        <w:t>in</w:t>
      </w:r>
      <w:r w:rsidR="003D2B09">
        <w:rPr>
          <w:color w:val="1B1B1B"/>
          <w:spacing w:val="-1"/>
          <w:w w:val="110"/>
          <w:position w:val="1"/>
        </w:rPr>
        <w:t xml:space="preserve"> </w:t>
      </w:r>
      <w:r w:rsidR="003D2B09">
        <w:rPr>
          <w:color w:val="1B1B1B"/>
          <w:spacing w:val="-5"/>
          <w:w w:val="105"/>
        </w:rPr>
        <w:t>strengthening,</w:t>
      </w:r>
      <w:r w:rsidR="003D2B09">
        <w:rPr>
          <w:color w:val="1B1B1B"/>
          <w:spacing w:val="-15"/>
          <w:w w:val="105"/>
        </w:rPr>
        <w:t xml:space="preserve"> </w:t>
      </w:r>
      <w:r w:rsidR="003D2B09">
        <w:rPr>
          <w:color w:val="1B1B1B"/>
          <w:spacing w:val="-5"/>
          <w:w w:val="105"/>
        </w:rPr>
        <w:t>toppling</w:t>
      </w:r>
      <w:r w:rsidR="003D2B09">
        <w:rPr>
          <w:color w:val="1B1B1B"/>
          <w:spacing w:val="-52"/>
          <w:w w:val="105"/>
        </w:rPr>
        <w:t xml:space="preserve"> </w:t>
      </w:r>
      <w:r w:rsidR="003D2B09">
        <w:rPr>
          <w:color w:val="1B1B1B"/>
          <w:spacing w:val="-5"/>
          <w:w w:val="105"/>
        </w:rPr>
        <w:t>in</w:t>
      </w:r>
      <w:r w:rsidR="003D2B09">
        <w:rPr>
          <w:color w:val="1B1B1B"/>
          <w:spacing w:val="-22"/>
          <w:w w:val="105"/>
        </w:rPr>
        <w:t xml:space="preserve"> </w:t>
      </w:r>
      <w:r w:rsidR="003D2B09">
        <w:rPr>
          <w:color w:val="1B1B1B"/>
          <w:spacing w:val="-5"/>
          <w:w w:val="105"/>
        </w:rPr>
        <w:t>raising,</w:t>
      </w:r>
      <w:r w:rsidR="003D2B09">
        <w:rPr>
          <w:color w:val="1B1B1B"/>
          <w:spacing w:val="-14"/>
          <w:w w:val="105"/>
        </w:rPr>
        <w:t xml:space="preserve"> </w:t>
      </w:r>
      <w:r w:rsidR="003D2B09">
        <w:rPr>
          <w:color w:val="1B1B1B"/>
          <w:spacing w:val="-4"/>
          <w:w w:val="105"/>
        </w:rPr>
        <w:t>taking</w:t>
      </w:r>
      <w:r w:rsidR="003D2B09">
        <w:rPr>
          <w:color w:val="1B1B1B"/>
          <w:spacing w:val="-46"/>
          <w:w w:val="105"/>
        </w:rPr>
        <w:t xml:space="preserve"> </w:t>
      </w:r>
      <w:r w:rsidR="003D2B09">
        <w:rPr>
          <w:color w:val="1B1B1B"/>
          <w:spacing w:val="-4"/>
          <w:w w:val="105"/>
        </w:rPr>
        <w:t>in</w:t>
      </w:r>
      <w:r w:rsidR="003D2B09">
        <w:rPr>
          <w:color w:val="1B1B1B"/>
          <w:spacing w:val="-37"/>
          <w:w w:val="105"/>
        </w:rPr>
        <w:t xml:space="preserve"> </w:t>
      </w:r>
      <w:r w:rsidR="003D2B09">
        <w:rPr>
          <w:color w:val="1B1B1B"/>
          <w:spacing w:val="-4"/>
          <w:w w:val="105"/>
        </w:rPr>
        <w:t>giving,</w:t>
      </w:r>
      <w:r w:rsidR="003D2B09">
        <w:rPr>
          <w:color w:val="1B1B1B"/>
          <w:spacing w:val="-22"/>
          <w:w w:val="105"/>
        </w:rPr>
        <w:t xml:space="preserve"> </w:t>
      </w:r>
      <w:r w:rsidR="003D2B09">
        <w:rPr>
          <w:color w:val="1B1B1B"/>
          <w:spacing w:val="-4"/>
          <w:w w:val="105"/>
        </w:rPr>
        <w:t>how</w:t>
      </w:r>
      <w:r w:rsidR="003D2B09">
        <w:rPr>
          <w:color w:val="1B1B1B"/>
          <w:spacing w:val="-44"/>
          <w:w w:val="105"/>
        </w:rPr>
        <w:t xml:space="preserve"> </w:t>
      </w:r>
      <w:r w:rsidR="003D2B09">
        <w:rPr>
          <w:color w:val="1B1B1B"/>
          <w:spacing w:val="-4"/>
          <w:w w:val="105"/>
        </w:rPr>
        <w:t>could</w:t>
      </w:r>
      <w:r w:rsidR="003D2B09">
        <w:rPr>
          <w:color w:val="1B1B1B"/>
          <w:spacing w:val="-29"/>
          <w:w w:val="105"/>
        </w:rPr>
        <w:t xml:space="preserve"> </w:t>
      </w:r>
      <w:r w:rsidR="003D2B09">
        <w:rPr>
          <w:color w:val="1B1B1B"/>
          <w:spacing w:val="-4"/>
          <w:w w:val="105"/>
        </w:rPr>
        <w:t>anyone</w:t>
      </w:r>
      <w:r w:rsidR="003D2B09">
        <w:rPr>
          <w:color w:val="1B1B1B"/>
          <w:spacing w:val="-23"/>
          <w:w w:val="105"/>
        </w:rPr>
        <w:t xml:space="preserve"> </w:t>
      </w:r>
      <w:proofErr w:type="gramStart"/>
      <w:r w:rsidR="003D2B09">
        <w:rPr>
          <w:color w:val="1B1B1B"/>
          <w:spacing w:val="-4"/>
          <w:w w:val="105"/>
        </w:rPr>
        <w:t>do</w:t>
      </w:r>
      <w:proofErr w:type="gramEnd"/>
      <w:r w:rsidR="003D2B09">
        <w:rPr>
          <w:color w:val="1B1B1B"/>
          <w:spacing w:val="-18"/>
          <w:w w:val="105"/>
        </w:rPr>
        <w:t xml:space="preserve"> </w:t>
      </w:r>
      <w:r w:rsidR="003D2B09">
        <w:rPr>
          <w:color w:val="1B1B1B"/>
          <w:spacing w:val="-4"/>
          <w:w w:val="105"/>
        </w:rPr>
        <w:t>this</w:t>
      </w:r>
      <w:r w:rsidR="003D2B09">
        <w:rPr>
          <w:color w:val="1B1B1B"/>
          <w:spacing w:val="-132"/>
          <w:w w:val="105"/>
        </w:rPr>
        <w:t xml:space="preserve"> </w:t>
      </w:r>
      <w:r w:rsidR="003D2B09">
        <w:rPr>
          <w:color w:val="1B1B1B"/>
          <w:w w:val="105"/>
        </w:rPr>
        <w:t>if</w:t>
      </w:r>
      <w:r w:rsidR="003D2B09">
        <w:rPr>
          <w:color w:val="1B1B1B"/>
          <w:spacing w:val="-16"/>
          <w:w w:val="105"/>
        </w:rPr>
        <w:t xml:space="preserve"> </w:t>
      </w:r>
      <w:r w:rsidR="003D2B09">
        <w:rPr>
          <w:color w:val="1B1B1B"/>
          <w:w w:val="105"/>
          <w:position w:val="1"/>
        </w:rPr>
        <w:t>not</w:t>
      </w:r>
      <w:r w:rsidR="003D2B09">
        <w:rPr>
          <w:color w:val="1B1B1B"/>
          <w:spacing w:val="-1"/>
          <w:w w:val="105"/>
          <w:position w:val="1"/>
        </w:rPr>
        <w:t xml:space="preserve"> </w:t>
      </w:r>
      <w:r w:rsidR="003D2B09">
        <w:rPr>
          <w:color w:val="1B1B1B"/>
          <w:w w:val="105"/>
        </w:rPr>
        <w:t>through</w:t>
      </w:r>
      <w:r w:rsidR="003D2B09">
        <w:rPr>
          <w:color w:val="1B1B1B"/>
          <w:spacing w:val="-8"/>
          <w:w w:val="105"/>
        </w:rPr>
        <w:t xml:space="preserve"> </w:t>
      </w:r>
      <w:r w:rsidR="003D2B09">
        <w:rPr>
          <w:color w:val="1B1B1B"/>
          <w:w w:val="105"/>
        </w:rPr>
        <w:t>the</w:t>
      </w:r>
      <w:r w:rsidR="003D2B09">
        <w:rPr>
          <w:color w:val="1B1B1B"/>
          <w:spacing w:val="-8"/>
          <w:w w:val="105"/>
        </w:rPr>
        <w:t xml:space="preserve"> </w:t>
      </w:r>
      <w:r w:rsidR="003D2B09">
        <w:rPr>
          <w:color w:val="1B1B1B"/>
          <w:w w:val="105"/>
        </w:rPr>
        <w:t>deepest</w:t>
      </w:r>
      <w:r w:rsidR="003D2B09">
        <w:rPr>
          <w:color w:val="1B1B1B"/>
          <w:spacing w:val="-15"/>
          <w:w w:val="105"/>
        </w:rPr>
        <w:t xml:space="preserve"> </w:t>
      </w:r>
      <w:r w:rsidR="003D2B09">
        <w:rPr>
          <w:color w:val="1B1B1B"/>
          <w:w w:val="105"/>
        </w:rPr>
        <w:t>insight.</w:t>
      </w:r>
      <w:r w:rsidR="003D2B09">
        <w:rPr>
          <w:color w:val="1B1B1B"/>
          <w:spacing w:val="-2"/>
          <w:w w:val="105"/>
        </w:rPr>
        <w:t xml:space="preserve"> </w:t>
      </w:r>
      <w:r w:rsidR="003D2B09">
        <w:rPr>
          <w:color w:val="1B1B1B"/>
          <w:w w:val="105"/>
        </w:rPr>
        <w:t>This</w:t>
      </w:r>
      <w:r w:rsidR="003D2B09">
        <w:rPr>
          <w:color w:val="1B1B1B"/>
          <w:spacing w:val="-15"/>
          <w:w w:val="105"/>
        </w:rPr>
        <w:t xml:space="preserve"> </w:t>
      </w:r>
      <w:r w:rsidR="003D2B09">
        <w:rPr>
          <w:color w:val="1B1B1B"/>
          <w:w w:val="105"/>
        </w:rPr>
        <w:t>is</w:t>
      </w:r>
      <w:r w:rsidR="003D2B09">
        <w:rPr>
          <w:color w:val="1B1B1B"/>
          <w:spacing w:val="-15"/>
          <w:w w:val="105"/>
        </w:rPr>
        <w:t xml:space="preserve"> </w:t>
      </w:r>
      <w:r w:rsidR="003D2B09">
        <w:rPr>
          <w:color w:val="1B1B1B"/>
          <w:w w:val="105"/>
        </w:rPr>
        <w:t>the</w:t>
      </w:r>
      <w:r w:rsidR="003D2B09">
        <w:rPr>
          <w:color w:val="1B1B1B"/>
          <w:spacing w:val="-15"/>
          <w:w w:val="105"/>
        </w:rPr>
        <w:t xml:space="preserve"> </w:t>
      </w:r>
      <w:r w:rsidR="003D2B09">
        <w:rPr>
          <w:color w:val="1B1B1B"/>
          <w:w w:val="105"/>
        </w:rPr>
        <w:t>hidden</w:t>
      </w:r>
      <w:r w:rsidR="003D2B09">
        <w:rPr>
          <w:color w:val="1B1B1B"/>
          <w:spacing w:val="-29"/>
          <w:w w:val="105"/>
        </w:rPr>
        <w:t xml:space="preserve"> </w:t>
      </w:r>
      <w:r w:rsidR="003D2B09">
        <w:rPr>
          <w:color w:val="1B1B1B"/>
          <w:w w:val="105"/>
        </w:rPr>
        <w:t>light.</w:t>
      </w:r>
      <w:r w:rsidR="003D2B09">
        <w:rPr>
          <w:color w:val="1B1B1B"/>
          <w:spacing w:val="12"/>
          <w:w w:val="105"/>
        </w:rPr>
        <w:t xml:space="preserve"> </w:t>
      </w:r>
      <w:r w:rsidR="003D2B09">
        <w:rPr>
          <w:color w:val="1B1B1B"/>
          <w:w w:val="105"/>
        </w:rPr>
        <w:t>Moreover,</w:t>
      </w:r>
      <w:r w:rsidR="003D2B09">
        <w:rPr>
          <w:color w:val="1B1B1B"/>
          <w:spacing w:val="-2"/>
          <w:w w:val="105"/>
        </w:rPr>
        <w:t xml:space="preserve"> </w:t>
      </w:r>
      <w:r w:rsidR="003D2B09">
        <w:rPr>
          <w:color w:val="1B1B1B"/>
          <w:w w:val="105"/>
        </w:rPr>
        <w:t>what</w:t>
      </w:r>
      <w:r w:rsidR="003D2B09">
        <w:rPr>
          <w:color w:val="1B1B1B"/>
          <w:spacing w:val="-132"/>
          <w:w w:val="105"/>
        </w:rPr>
        <w:t xml:space="preserve"> </w:t>
      </w:r>
      <w:r w:rsidR="003D2B09">
        <w:rPr>
          <w:color w:val="1B1B1B"/>
          <w:spacing w:val="-6"/>
          <w:w w:val="110"/>
        </w:rPr>
        <w:t>causes things to be shortened or lengthened, weakened or strengthened,</w:t>
      </w:r>
      <w:r w:rsidR="003D2B09">
        <w:rPr>
          <w:color w:val="1B1B1B"/>
          <w:spacing w:val="-138"/>
          <w:w w:val="110"/>
        </w:rPr>
        <w:t xml:space="preserve"> </w:t>
      </w:r>
      <w:r w:rsidR="003D2B09">
        <w:rPr>
          <w:color w:val="1B1B1B"/>
          <w:w w:val="105"/>
        </w:rPr>
        <w:t>toppled</w:t>
      </w:r>
      <w:r w:rsidR="003D2B09">
        <w:rPr>
          <w:color w:val="1B1B1B"/>
          <w:spacing w:val="-82"/>
          <w:w w:val="105"/>
        </w:rPr>
        <w:t xml:space="preserve"> </w:t>
      </w:r>
      <w:r w:rsidR="003D2B09">
        <w:rPr>
          <w:color w:val="1B1B1B"/>
          <w:w w:val="105"/>
        </w:rPr>
        <w:t>or</w:t>
      </w:r>
      <w:r w:rsidR="003D2B09">
        <w:rPr>
          <w:color w:val="1B1B1B"/>
          <w:spacing w:val="-74"/>
          <w:w w:val="105"/>
        </w:rPr>
        <w:t xml:space="preserve"> </w:t>
      </w:r>
      <w:r w:rsidR="003D2B09">
        <w:rPr>
          <w:color w:val="1B1B1B"/>
          <w:w w:val="105"/>
        </w:rPr>
        <w:t>raised,</w:t>
      </w:r>
      <w:r w:rsidR="003D2B09">
        <w:rPr>
          <w:color w:val="1B1B1B"/>
          <w:spacing w:val="-59"/>
          <w:w w:val="105"/>
        </w:rPr>
        <w:t xml:space="preserve"> </w:t>
      </w:r>
      <w:r w:rsidR="003D2B09">
        <w:rPr>
          <w:color w:val="1B1B1B"/>
          <w:w w:val="105"/>
        </w:rPr>
        <w:t>taken</w:t>
      </w:r>
      <w:r w:rsidR="003D2B09">
        <w:rPr>
          <w:color w:val="1B1B1B"/>
          <w:spacing w:val="-59"/>
          <w:w w:val="105"/>
        </w:rPr>
        <w:t xml:space="preserve"> </w:t>
      </w:r>
      <w:r w:rsidR="003D2B09">
        <w:rPr>
          <w:color w:val="1B1B1B"/>
          <w:w w:val="105"/>
        </w:rPr>
        <w:t>or</w:t>
      </w:r>
      <w:r w:rsidR="003D2B09">
        <w:rPr>
          <w:color w:val="1B1B1B"/>
          <w:spacing w:val="-89"/>
          <w:w w:val="105"/>
        </w:rPr>
        <w:t xml:space="preserve"> </w:t>
      </w:r>
      <w:r w:rsidR="003D2B09">
        <w:rPr>
          <w:color w:val="1B1B1B"/>
          <w:w w:val="105"/>
        </w:rPr>
        <w:t>given</w:t>
      </w:r>
      <w:r w:rsidR="003D2B09">
        <w:rPr>
          <w:color w:val="1B1B1B"/>
          <w:spacing w:val="-75"/>
          <w:w w:val="105"/>
        </w:rPr>
        <w:t xml:space="preserve"> </w:t>
      </w:r>
      <w:r w:rsidR="003D2B09">
        <w:rPr>
          <w:color w:val="1B1B1B"/>
          <w:w w:val="105"/>
        </w:rPr>
        <w:t>is</w:t>
      </w:r>
      <w:r w:rsidR="003D2B09">
        <w:rPr>
          <w:color w:val="1B1B1B"/>
          <w:spacing w:val="-59"/>
          <w:w w:val="105"/>
        </w:rPr>
        <w:t xml:space="preserve"> </w:t>
      </w:r>
      <w:r w:rsidR="003D2B09">
        <w:rPr>
          <w:color w:val="1B1B1B"/>
          <w:w w:val="105"/>
        </w:rPr>
        <w:t>invisible</w:t>
      </w:r>
      <w:r w:rsidR="003D2B09">
        <w:rPr>
          <w:color w:val="1B1B1B"/>
          <w:spacing w:val="-50"/>
          <w:w w:val="105"/>
        </w:rPr>
        <w:t xml:space="preserve"> </w:t>
      </w:r>
      <w:r w:rsidR="003D2B09">
        <w:rPr>
          <w:color w:val="1B1B1B"/>
          <w:w w:val="105"/>
        </w:rPr>
        <w:t>and</w:t>
      </w:r>
      <w:r w:rsidR="003D2B09">
        <w:rPr>
          <w:color w:val="1B1B1B"/>
          <w:spacing w:val="-95"/>
          <w:w w:val="105"/>
        </w:rPr>
        <w:t xml:space="preserve"> </w:t>
      </w:r>
      <w:r w:rsidR="003D2B09">
        <w:rPr>
          <w:color w:val="1B1B1B"/>
          <w:w w:val="105"/>
        </w:rPr>
        <w:t>weak.</w:t>
      </w:r>
      <w:r w:rsidR="003D2B09">
        <w:rPr>
          <w:color w:val="1B1B1B"/>
          <w:spacing w:val="-59"/>
          <w:w w:val="105"/>
        </w:rPr>
        <w:t xml:space="preserve"> </w:t>
      </w:r>
      <w:proofErr w:type="spellStart"/>
      <w:r w:rsidR="003D2B09">
        <w:rPr>
          <w:rFonts w:ascii="Palatino Linotype" w:hAnsi="Palatino Linotype"/>
          <w:color w:val="1B1B1B"/>
          <w:w w:val="105"/>
          <w:sz w:val="34"/>
        </w:rPr>
        <w:t>Whil</w:t>
      </w:r>
      <w:proofErr w:type="spellEnd"/>
      <w:r w:rsidR="003D2B09">
        <w:rPr>
          <w:color w:val="1B1B1B"/>
          <w:w w:val="105"/>
          <w:position w:val="1"/>
        </w:rPr>
        <w:t>e</w:t>
      </w:r>
      <w:r w:rsidR="003D2B09">
        <w:rPr>
          <w:color w:val="1B1B1B"/>
          <w:spacing w:val="-68"/>
          <w:w w:val="105"/>
          <w:position w:val="1"/>
        </w:rPr>
        <w:t xml:space="preserve"> </w:t>
      </w:r>
      <w:r w:rsidR="003D2B09">
        <w:rPr>
          <w:color w:val="1B1B1B"/>
          <w:w w:val="105"/>
          <w:position w:val="1"/>
        </w:rPr>
        <w:t>what</w:t>
      </w:r>
      <w:r w:rsidR="003D2B09">
        <w:rPr>
          <w:color w:val="1B1B1B"/>
          <w:spacing w:val="-89"/>
          <w:w w:val="105"/>
          <w:position w:val="1"/>
        </w:rPr>
        <w:t xml:space="preserve"> </w:t>
      </w:r>
      <w:r w:rsidR="003D2B09">
        <w:rPr>
          <w:color w:val="1B1B1B"/>
          <w:w w:val="105"/>
          <w:position w:val="1"/>
        </w:rPr>
        <w:t>is</w:t>
      </w:r>
      <w:r w:rsidR="003D2B09">
        <w:rPr>
          <w:color w:val="1B1B1B"/>
          <w:spacing w:val="-44"/>
          <w:w w:val="105"/>
          <w:position w:val="1"/>
        </w:rPr>
        <w:t xml:space="preserve"> </w:t>
      </w:r>
      <w:r w:rsidR="003D2B09">
        <w:rPr>
          <w:color w:val="1B1B1B"/>
          <w:w w:val="105"/>
          <w:position w:val="1"/>
        </w:rPr>
        <w:t>shortened</w:t>
      </w:r>
      <w:r w:rsidR="003D2B09">
        <w:rPr>
          <w:color w:val="1B1B1B"/>
          <w:spacing w:val="-132"/>
          <w:w w:val="105"/>
          <w:position w:val="1"/>
        </w:rPr>
        <w:t xml:space="preserve"> </w:t>
      </w:r>
      <w:r w:rsidR="003D2B09">
        <w:rPr>
          <w:color w:val="1B1B1B"/>
          <w:spacing w:val="-4"/>
          <w:w w:val="105"/>
        </w:rPr>
        <w:t>or</w:t>
      </w:r>
      <w:r w:rsidR="003D2B09">
        <w:rPr>
          <w:color w:val="1B1B1B"/>
          <w:spacing w:val="-60"/>
          <w:w w:val="105"/>
        </w:rPr>
        <w:t xml:space="preserve"> </w:t>
      </w:r>
      <w:r w:rsidR="003D2B09">
        <w:rPr>
          <w:color w:val="1B1B1B"/>
          <w:spacing w:val="-4"/>
          <w:w w:val="105"/>
        </w:rPr>
        <w:t>lengthened,</w:t>
      </w:r>
      <w:r w:rsidR="003D2B09">
        <w:rPr>
          <w:color w:val="1B1B1B"/>
          <w:spacing w:val="-36"/>
          <w:w w:val="105"/>
        </w:rPr>
        <w:t xml:space="preserve"> </w:t>
      </w:r>
      <w:r w:rsidR="003D2B09">
        <w:rPr>
          <w:color w:val="1B1B1B"/>
          <w:spacing w:val="-4"/>
          <w:w w:val="105"/>
        </w:rPr>
        <w:t>weakened</w:t>
      </w:r>
      <w:r w:rsidR="003D2B09">
        <w:rPr>
          <w:color w:val="1B1B1B"/>
          <w:spacing w:val="-45"/>
          <w:w w:val="105"/>
        </w:rPr>
        <w:t xml:space="preserve"> </w:t>
      </w:r>
      <w:r w:rsidR="003D2B09">
        <w:rPr>
          <w:color w:val="1B1B1B"/>
          <w:spacing w:val="-4"/>
          <w:w w:val="105"/>
        </w:rPr>
        <w:t>or</w:t>
      </w:r>
      <w:r w:rsidR="003D2B09">
        <w:rPr>
          <w:color w:val="1B1B1B"/>
          <w:spacing w:val="-44"/>
          <w:w w:val="105"/>
        </w:rPr>
        <w:t xml:space="preserve"> </w:t>
      </w:r>
      <w:r w:rsidR="003D2B09">
        <w:rPr>
          <w:color w:val="1B1B1B"/>
          <w:spacing w:val="-4"/>
          <w:w w:val="105"/>
        </w:rPr>
        <w:t>strengthened,</w:t>
      </w:r>
      <w:r w:rsidR="003D2B09">
        <w:rPr>
          <w:color w:val="1B1B1B"/>
          <w:spacing w:val="-29"/>
          <w:w w:val="105"/>
        </w:rPr>
        <w:t xml:space="preserve"> </w:t>
      </w:r>
      <w:r w:rsidR="003D2B09">
        <w:rPr>
          <w:color w:val="1B1B1B"/>
          <w:spacing w:val="-3"/>
          <w:w w:val="105"/>
        </w:rPr>
        <w:t>toppled</w:t>
      </w:r>
      <w:r w:rsidR="003D2B09">
        <w:rPr>
          <w:color w:val="1B1B1B"/>
          <w:spacing w:val="-29"/>
          <w:w w:val="105"/>
        </w:rPr>
        <w:t xml:space="preserve"> </w:t>
      </w:r>
      <w:r w:rsidR="003D2B09">
        <w:rPr>
          <w:color w:val="1B1B1B"/>
          <w:spacing w:val="-3"/>
          <w:w w:val="105"/>
        </w:rPr>
        <w:t>or</w:t>
      </w:r>
      <w:r w:rsidR="003D2B09">
        <w:rPr>
          <w:color w:val="1B1B1B"/>
          <w:spacing w:val="-59"/>
          <w:w w:val="105"/>
        </w:rPr>
        <w:t xml:space="preserve"> </w:t>
      </w:r>
      <w:r w:rsidR="003D2B09">
        <w:rPr>
          <w:color w:val="1B1B1B"/>
          <w:spacing w:val="-3"/>
          <w:w w:val="105"/>
        </w:rPr>
        <w:t>raised,</w:t>
      </w:r>
      <w:r w:rsidR="003D2B09">
        <w:rPr>
          <w:color w:val="1B1B1B"/>
          <w:spacing w:val="-34"/>
          <w:w w:val="105"/>
        </w:rPr>
        <w:t xml:space="preserve"> </w:t>
      </w:r>
      <w:r w:rsidR="003D2B09">
        <w:rPr>
          <w:color w:val="1B1B1B"/>
          <w:spacing w:val="-3"/>
          <w:w w:val="105"/>
        </w:rPr>
        <w:t>taken</w:t>
      </w:r>
      <w:r w:rsidR="003D2B09">
        <w:rPr>
          <w:color w:val="1B1B1B"/>
          <w:spacing w:val="-50"/>
          <w:w w:val="105"/>
        </w:rPr>
        <w:t xml:space="preserve"> </w:t>
      </w:r>
      <w:r w:rsidR="003D2B09">
        <w:rPr>
          <w:color w:val="1B1B1B"/>
          <w:spacing w:val="-3"/>
          <w:w w:val="105"/>
          <w:position w:val="1"/>
        </w:rPr>
        <w:t>or</w:t>
      </w:r>
      <w:r w:rsidR="003D2B09">
        <w:rPr>
          <w:color w:val="1B1B1B"/>
          <w:spacing w:val="-44"/>
          <w:w w:val="105"/>
          <w:position w:val="1"/>
        </w:rPr>
        <w:t xml:space="preserve"> </w:t>
      </w:r>
      <w:r w:rsidR="003D2B09">
        <w:rPr>
          <w:color w:val="1B1B1B"/>
          <w:spacing w:val="-3"/>
          <w:w w:val="105"/>
          <w:position w:val="1"/>
        </w:rPr>
        <w:t>given</w:t>
      </w:r>
      <w:r w:rsidR="003D2B09">
        <w:rPr>
          <w:color w:val="1B1B1B"/>
          <w:spacing w:val="-44"/>
          <w:w w:val="105"/>
          <w:position w:val="1"/>
        </w:rPr>
        <w:t xml:space="preserve"> </w:t>
      </w:r>
      <w:r w:rsidR="003D2B09">
        <w:rPr>
          <w:color w:val="1B1B1B"/>
          <w:spacing w:val="-3"/>
          <w:w w:val="105"/>
          <w:position w:val="1"/>
        </w:rPr>
        <w:t>is</w:t>
      </w:r>
      <w:r w:rsidR="003D2B09">
        <w:rPr>
          <w:color w:val="1B1B1B"/>
          <w:spacing w:val="-132"/>
          <w:w w:val="105"/>
          <w:position w:val="1"/>
        </w:rPr>
        <w:t xml:space="preserve"> </w:t>
      </w:r>
      <w:r w:rsidR="003D2B09">
        <w:rPr>
          <w:color w:val="1B1B1B"/>
          <w:spacing w:val="-6"/>
          <w:w w:val="105"/>
        </w:rPr>
        <w:t>visible</w:t>
      </w:r>
      <w:r w:rsidR="003D2B09">
        <w:rPr>
          <w:color w:val="1B1B1B"/>
          <w:spacing w:val="-30"/>
          <w:w w:val="105"/>
        </w:rPr>
        <w:t xml:space="preserve"> </w:t>
      </w:r>
      <w:r w:rsidR="003D2B09">
        <w:rPr>
          <w:color w:val="1B1B1B"/>
          <w:spacing w:val="-6"/>
          <w:w w:val="105"/>
        </w:rPr>
        <w:t>and</w:t>
      </w:r>
      <w:r w:rsidR="003D2B09">
        <w:rPr>
          <w:color w:val="1B1B1B"/>
          <w:spacing w:val="-59"/>
          <w:w w:val="105"/>
        </w:rPr>
        <w:t xml:space="preserve"> </w:t>
      </w:r>
      <w:r w:rsidR="003D2B09">
        <w:rPr>
          <w:color w:val="1B1B1B"/>
          <w:spacing w:val="-6"/>
          <w:w w:val="105"/>
        </w:rPr>
        <w:t>strong.</w:t>
      </w:r>
      <w:r w:rsidR="003D2B09">
        <w:rPr>
          <w:color w:val="1B1B1B"/>
          <w:spacing w:val="-36"/>
          <w:w w:val="105"/>
        </w:rPr>
        <w:t xml:space="preserve"> </w:t>
      </w:r>
      <w:proofErr w:type="gramStart"/>
      <w:r w:rsidR="003D2B09">
        <w:rPr>
          <w:color w:val="1B1B1B"/>
          <w:spacing w:val="-6"/>
          <w:w w:val="105"/>
        </w:rPr>
        <w:t>Thus</w:t>
      </w:r>
      <w:proofErr w:type="gramEnd"/>
      <w:r w:rsidR="003D2B09">
        <w:rPr>
          <w:color w:val="1B1B1B"/>
          <w:spacing w:val="-45"/>
          <w:w w:val="105"/>
        </w:rPr>
        <w:t xml:space="preserve"> </w:t>
      </w:r>
      <w:r w:rsidR="003D2B09">
        <w:rPr>
          <w:color w:val="1B1B1B"/>
          <w:spacing w:val="-6"/>
          <w:w w:val="105"/>
        </w:rPr>
        <w:t>the</w:t>
      </w:r>
      <w:r w:rsidR="003D2B09">
        <w:rPr>
          <w:color w:val="1B1B1B"/>
          <w:spacing w:val="-51"/>
          <w:w w:val="105"/>
        </w:rPr>
        <w:t xml:space="preserve"> </w:t>
      </w:r>
      <w:r w:rsidR="003D2B09">
        <w:rPr>
          <w:color w:val="1B1B1B"/>
          <w:spacing w:val="-6"/>
          <w:w w:val="105"/>
        </w:rPr>
        <w:t>weak</w:t>
      </w:r>
      <w:r w:rsidR="003D2B09">
        <w:rPr>
          <w:color w:val="1B1B1B"/>
          <w:spacing w:val="-74"/>
          <w:w w:val="105"/>
        </w:rPr>
        <w:t xml:space="preserve"> </w:t>
      </w:r>
      <w:r w:rsidR="003D2B09">
        <w:rPr>
          <w:color w:val="1B1B1B"/>
          <w:spacing w:val="-6"/>
          <w:w w:val="105"/>
        </w:rPr>
        <w:t>conquer</w:t>
      </w:r>
      <w:r w:rsidR="003D2B09">
        <w:rPr>
          <w:color w:val="1B1B1B"/>
          <w:spacing w:val="-68"/>
          <w:w w:val="105"/>
        </w:rPr>
        <w:t xml:space="preserve"> </w:t>
      </w:r>
      <w:r w:rsidR="003D2B09">
        <w:rPr>
          <w:color w:val="1B1B1B"/>
          <w:spacing w:val="-6"/>
          <w:w w:val="105"/>
        </w:rPr>
        <w:t>the</w:t>
      </w:r>
      <w:r w:rsidR="003D2B09">
        <w:rPr>
          <w:color w:val="1B1B1B"/>
          <w:spacing w:val="-37"/>
          <w:w w:val="105"/>
        </w:rPr>
        <w:t xml:space="preserve"> </w:t>
      </w:r>
      <w:r w:rsidR="003D2B09">
        <w:rPr>
          <w:color w:val="1B1B1B"/>
          <w:spacing w:val="-6"/>
          <w:w w:val="105"/>
        </w:rPr>
        <w:t>strong.</w:t>
      </w:r>
      <w:r w:rsidR="003D2B09">
        <w:rPr>
          <w:color w:val="1B1B1B"/>
          <w:spacing w:val="-29"/>
          <w:w w:val="105"/>
        </w:rPr>
        <w:t xml:space="preserve"> </w:t>
      </w:r>
      <w:r w:rsidR="003D2B09">
        <w:rPr>
          <w:color w:val="1B1B1B"/>
          <w:spacing w:val="-6"/>
          <w:w w:val="105"/>
        </w:rPr>
        <w:t>People</w:t>
      </w:r>
      <w:r w:rsidR="003D2B09">
        <w:rPr>
          <w:color w:val="1B1B1B"/>
          <w:spacing w:val="-59"/>
          <w:w w:val="105"/>
        </w:rPr>
        <w:t xml:space="preserve"> </w:t>
      </w:r>
      <w:r w:rsidR="003D2B09">
        <w:rPr>
          <w:color w:val="1B1B1B"/>
          <w:spacing w:val="-6"/>
          <w:w w:val="105"/>
        </w:rPr>
        <w:t>should</w:t>
      </w:r>
      <w:r w:rsidR="003D2B09">
        <w:rPr>
          <w:color w:val="1B1B1B"/>
          <w:spacing w:val="-60"/>
          <w:w w:val="105"/>
        </w:rPr>
        <w:t xml:space="preserve"> </w:t>
      </w:r>
      <w:r w:rsidR="003D2B09">
        <w:rPr>
          <w:color w:val="1B1B1B"/>
          <w:spacing w:val="-6"/>
          <w:w w:val="105"/>
        </w:rPr>
        <w:t>not</w:t>
      </w:r>
      <w:r w:rsidR="003D2B09">
        <w:rPr>
          <w:color w:val="1B1B1B"/>
          <w:spacing w:val="-44"/>
          <w:w w:val="105"/>
        </w:rPr>
        <w:t xml:space="preserve"> </w:t>
      </w:r>
      <w:proofErr w:type="spellStart"/>
      <w:r w:rsidR="003D2B09">
        <w:rPr>
          <w:color w:val="1B1B1B"/>
          <w:spacing w:val="-5"/>
          <w:w w:val="105"/>
        </w:rPr>
        <w:t>aban­</w:t>
      </w:r>
      <w:proofErr w:type="spellEnd"/>
      <w:r w:rsidR="003D2B09">
        <w:rPr>
          <w:color w:val="1B1B1B"/>
          <w:spacing w:val="-132"/>
          <w:w w:val="105"/>
        </w:rPr>
        <w:t xml:space="preserve"> </w:t>
      </w:r>
      <w:r w:rsidR="003D2B09">
        <w:rPr>
          <w:color w:val="1B1B1B"/>
        </w:rPr>
        <w:t>don</w:t>
      </w:r>
      <w:r w:rsidR="003D2B09">
        <w:rPr>
          <w:color w:val="1B1B1B"/>
          <w:spacing w:val="-23"/>
        </w:rPr>
        <w:t xml:space="preserve"> </w:t>
      </w:r>
      <w:r w:rsidR="003D2B09">
        <w:rPr>
          <w:color w:val="1B1B1B"/>
          <w:position w:val="1"/>
        </w:rPr>
        <w:t>weakness,</w:t>
      </w:r>
      <w:r w:rsidR="003D2B09">
        <w:rPr>
          <w:color w:val="1B1B1B"/>
          <w:spacing w:val="-57"/>
          <w:position w:val="1"/>
        </w:rPr>
        <w:t xml:space="preserve"> </w:t>
      </w:r>
      <w:r w:rsidR="003D2B09">
        <w:rPr>
          <w:color w:val="1B1B1B"/>
          <w:position w:val="1"/>
        </w:rPr>
        <w:t>just</w:t>
      </w:r>
      <w:r w:rsidR="003D2B09">
        <w:rPr>
          <w:color w:val="1B1B1B"/>
          <w:spacing w:val="-22"/>
          <w:position w:val="1"/>
        </w:rPr>
        <w:t xml:space="preserve"> </w:t>
      </w:r>
      <w:r w:rsidR="003D2B09">
        <w:rPr>
          <w:color w:val="1B1B1B"/>
          <w:position w:val="1"/>
        </w:rPr>
        <w:t>as</w:t>
      </w:r>
      <w:r w:rsidR="003D2B09">
        <w:rPr>
          <w:color w:val="1B1B1B"/>
          <w:spacing w:val="-22"/>
          <w:position w:val="1"/>
        </w:rPr>
        <w:t xml:space="preserve"> </w:t>
      </w:r>
      <w:r w:rsidR="003D2B09">
        <w:rPr>
          <w:color w:val="1B1B1B"/>
          <w:position w:val="1"/>
        </w:rPr>
        <w:t>fish</w:t>
      </w:r>
      <w:r w:rsidR="003D2B09">
        <w:rPr>
          <w:color w:val="1B1B1B"/>
          <w:spacing w:val="-22"/>
          <w:position w:val="1"/>
        </w:rPr>
        <w:t xml:space="preserve"> </w:t>
      </w:r>
      <w:r w:rsidR="003D2B09">
        <w:rPr>
          <w:color w:val="1B1B1B"/>
          <w:position w:val="1"/>
        </w:rPr>
        <w:t>should</w:t>
      </w:r>
      <w:r w:rsidR="003D2B09">
        <w:rPr>
          <w:color w:val="1B1B1B"/>
          <w:spacing w:val="-22"/>
          <w:position w:val="1"/>
        </w:rPr>
        <w:t xml:space="preserve"> </w:t>
      </w:r>
      <w:r w:rsidR="003D2B09">
        <w:rPr>
          <w:color w:val="1B1B1B"/>
        </w:rPr>
        <w:t>not</w:t>
      </w:r>
      <w:r w:rsidR="003D2B09">
        <w:rPr>
          <w:color w:val="1B1B1B"/>
          <w:spacing w:val="-32"/>
        </w:rPr>
        <w:t xml:space="preserve"> </w:t>
      </w:r>
      <w:r w:rsidR="003D2B09">
        <w:rPr>
          <w:color w:val="1B1B1B"/>
          <w:position w:val="1"/>
        </w:rPr>
        <w:t>abandon</w:t>
      </w:r>
      <w:r w:rsidR="003D2B09">
        <w:rPr>
          <w:color w:val="1B1B1B"/>
          <w:spacing w:val="-32"/>
          <w:position w:val="1"/>
        </w:rPr>
        <w:t xml:space="preserve"> </w:t>
      </w:r>
      <w:r w:rsidR="003D2B09">
        <w:rPr>
          <w:color w:val="1B1B1B"/>
          <w:position w:val="1"/>
        </w:rPr>
        <w:t>the</w:t>
      </w:r>
      <w:r w:rsidR="003D2B09">
        <w:rPr>
          <w:color w:val="1B1B1B"/>
          <w:spacing w:val="-22"/>
          <w:position w:val="1"/>
        </w:rPr>
        <w:t xml:space="preserve"> </w:t>
      </w:r>
      <w:r w:rsidR="003D2B09">
        <w:rPr>
          <w:color w:val="1B1B1B"/>
          <w:position w:val="1"/>
        </w:rPr>
        <w:t>depths.</w:t>
      </w:r>
      <w:r w:rsidR="003D2B09">
        <w:rPr>
          <w:color w:val="1B1B1B"/>
          <w:spacing w:val="14"/>
          <w:position w:val="1"/>
        </w:rPr>
        <w:t xml:space="preserve"> </w:t>
      </w:r>
      <w:r w:rsidR="003D2B09">
        <w:rPr>
          <w:color w:val="1B1B1B"/>
          <w:position w:val="1"/>
        </w:rPr>
        <w:t>When</w:t>
      </w:r>
      <w:r w:rsidR="003D2B09">
        <w:rPr>
          <w:color w:val="1B1B1B"/>
          <w:spacing w:val="-50"/>
          <w:position w:val="1"/>
        </w:rPr>
        <w:t xml:space="preserve"> </w:t>
      </w:r>
      <w:r w:rsidR="003D2B09">
        <w:rPr>
          <w:color w:val="1B1B1B"/>
          <w:position w:val="1"/>
        </w:rPr>
        <w:t>fish</w:t>
      </w:r>
      <w:r w:rsidR="003D2B09">
        <w:rPr>
          <w:color w:val="1B1B1B"/>
          <w:spacing w:val="-31"/>
          <w:position w:val="1"/>
        </w:rPr>
        <w:t xml:space="preserve"> </w:t>
      </w:r>
      <w:r w:rsidR="003D2B09">
        <w:rPr>
          <w:color w:val="1B1B1B"/>
          <w:position w:val="1"/>
        </w:rPr>
        <w:t>abandon</w:t>
      </w:r>
      <w:r w:rsidR="003D2B09">
        <w:rPr>
          <w:color w:val="1B1B1B"/>
          <w:spacing w:val="-126"/>
          <w:position w:val="1"/>
        </w:rPr>
        <w:t xml:space="preserve"> </w:t>
      </w:r>
      <w:r w:rsidR="003D2B09">
        <w:rPr>
          <w:color w:val="1B1B1B"/>
          <w:position w:val="1"/>
        </w:rPr>
        <w:t xml:space="preserve">the </w:t>
      </w:r>
      <w:r w:rsidR="003D2B09">
        <w:rPr>
          <w:color w:val="1B1B1B"/>
        </w:rPr>
        <w:t>depths, they are caught. When a person abandons weakness, he joins the</w:t>
      </w:r>
      <w:r w:rsidR="003D2B09">
        <w:rPr>
          <w:color w:val="1B1B1B"/>
          <w:spacing w:val="-125"/>
        </w:rPr>
        <w:t xml:space="preserve"> </w:t>
      </w:r>
      <w:r w:rsidR="003D2B09">
        <w:rPr>
          <w:color w:val="1B1B1B"/>
          <w:w w:val="110"/>
        </w:rPr>
        <w:t>league</w:t>
      </w:r>
      <w:r w:rsidR="003D2B09">
        <w:rPr>
          <w:color w:val="1B1B1B"/>
          <w:spacing w:val="-37"/>
          <w:w w:val="110"/>
        </w:rPr>
        <w:t xml:space="preserve"> </w:t>
      </w:r>
      <w:proofErr w:type="spellStart"/>
      <w:proofErr w:type="gramStart"/>
      <w:r w:rsidR="003D2B09">
        <w:rPr>
          <w:color w:val="1B1B1B"/>
          <w:w w:val="110"/>
          <w:position w:val="1"/>
        </w:rPr>
        <w:t>ofthe</w:t>
      </w:r>
      <w:proofErr w:type="spellEnd"/>
      <w:proofErr w:type="gramEnd"/>
      <w:r w:rsidR="003D2B09">
        <w:rPr>
          <w:color w:val="1B1B1B"/>
          <w:spacing w:val="-51"/>
          <w:w w:val="110"/>
          <w:position w:val="1"/>
        </w:rPr>
        <w:t xml:space="preserve"> </w:t>
      </w:r>
      <w:r w:rsidR="003D2B09">
        <w:rPr>
          <w:color w:val="1B1B1B"/>
          <w:w w:val="110"/>
          <w:position w:val="1"/>
        </w:rPr>
        <w:t>dead."</w:t>
      </w:r>
    </w:p>
    <w:p w14:paraId="1DF81256" w14:textId="77777777" w:rsidR="003D45B2" w:rsidRDefault="003D45B2">
      <w:pPr>
        <w:pStyle w:val="BodyText"/>
        <w:rPr>
          <w:sz w:val="48"/>
        </w:rPr>
      </w:pPr>
    </w:p>
    <w:p w14:paraId="1DF81257" w14:textId="77777777" w:rsidR="003D45B2" w:rsidRDefault="003D45B2">
      <w:pPr>
        <w:pStyle w:val="BodyText"/>
        <w:spacing w:before="10"/>
        <w:rPr>
          <w:sz w:val="71"/>
        </w:rPr>
      </w:pPr>
    </w:p>
    <w:p w14:paraId="1DF81258" w14:textId="77777777" w:rsidR="003D45B2" w:rsidRDefault="003D2B09">
      <w:pPr>
        <w:ind w:left="3125"/>
        <w:rPr>
          <w:rFonts w:ascii="Palatino Linotype"/>
          <w:sz w:val="34"/>
        </w:rPr>
      </w:pPr>
      <w:r>
        <w:rPr>
          <w:rFonts w:ascii="Palatino Linotype"/>
          <w:color w:val="131313"/>
          <w:w w:val="145"/>
          <w:sz w:val="34"/>
        </w:rPr>
        <w:t>72</w:t>
      </w:r>
    </w:p>
    <w:p w14:paraId="1DF81259" w14:textId="77777777" w:rsidR="003D45B2" w:rsidRDefault="003D45B2">
      <w:pPr>
        <w:rPr>
          <w:rFonts w:ascii="Palatino Linotype"/>
          <w:sz w:val="34"/>
        </w:rPr>
        <w:sectPr w:rsidR="003D45B2">
          <w:pgSz w:w="18000" w:h="27000"/>
          <w:pgMar w:top="340" w:right="300" w:bottom="280" w:left="700" w:header="720" w:footer="720" w:gutter="0"/>
          <w:cols w:space="720"/>
        </w:sectPr>
      </w:pPr>
    </w:p>
    <w:p w14:paraId="1DF8125A" w14:textId="77777777" w:rsidR="003D45B2" w:rsidRDefault="00000000">
      <w:pPr>
        <w:pStyle w:val="BodyText"/>
        <w:spacing w:before="69" w:line="290" w:lineRule="auto"/>
        <w:ind w:left="125" w:right="170"/>
        <w:jc w:val="both"/>
      </w:pPr>
      <w:r>
        <w:lastRenderedPageBreak/>
        <w:pict w14:anchorId="1DF81E9A">
          <v:group id="_x0000_s1487" style="position:absolute;left:0;text-align:left;margin-left:29.25pt;margin-top:0;width:870.8pt;height:1350pt;z-index:-19924992;mso-position-horizontal-relative:page;mso-position-vertical-relative:page" coordorigin="585" coordsize="17416,27000">
            <v:shape id="_x0000_s1489" type="#_x0000_t75" style="position:absolute;left:584;width:17416;height:27000">
              <v:imagedata r:id="rId249" o:title=""/>
            </v:shape>
            <v:shape id="_x0000_s1488" type="#_x0000_t75" style="position:absolute;left:14895;top:23099;width:360;height:240">
              <v:imagedata r:id="rId250" o:title=""/>
            </v:shape>
            <w10:wrap anchorx="page" anchory="page"/>
          </v:group>
        </w:pict>
      </w:r>
      <w:r w:rsidR="003D2B09">
        <w:rPr>
          <w:rFonts w:ascii="Garamond"/>
          <w:color w:val="151515"/>
          <w:spacing w:val="22"/>
          <w:w w:val="105"/>
          <w:position w:val="1"/>
          <w:sz w:val="31"/>
        </w:rPr>
        <w:t>WU</w:t>
      </w:r>
      <w:r w:rsidR="003D2B09">
        <w:rPr>
          <w:rFonts w:ascii="Garamond"/>
          <w:color w:val="151515"/>
          <w:spacing w:val="23"/>
          <w:w w:val="105"/>
          <w:position w:val="1"/>
          <w:sz w:val="31"/>
        </w:rPr>
        <w:t xml:space="preserve"> </w:t>
      </w:r>
      <w:r w:rsidR="003D2B09">
        <w:rPr>
          <w:rFonts w:ascii="Garamond"/>
          <w:color w:val="151515"/>
          <w:spacing w:val="26"/>
          <w:w w:val="105"/>
          <w:position w:val="1"/>
          <w:sz w:val="31"/>
        </w:rPr>
        <w:t xml:space="preserve">CH </w:t>
      </w:r>
      <w:r w:rsidR="003D2B09">
        <w:rPr>
          <w:rFonts w:ascii="Garamond"/>
          <w:color w:val="151515"/>
          <w:w w:val="160"/>
          <w:position w:val="18"/>
          <w:sz w:val="31"/>
        </w:rPr>
        <w:t xml:space="preserve">' </w:t>
      </w:r>
      <w:r w:rsidR="003D2B09">
        <w:rPr>
          <w:rFonts w:ascii="Garamond"/>
          <w:color w:val="151515"/>
          <w:spacing w:val="28"/>
          <w:w w:val="105"/>
          <w:position w:val="1"/>
          <w:sz w:val="31"/>
        </w:rPr>
        <w:t>ENG</w:t>
      </w:r>
      <w:r w:rsidR="003D2B09">
        <w:rPr>
          <w:rFonts w:ascii="Garamond"/>
          <w:color w:val="151515"/>
          <w:spacing w:val="29"/>
          <w:w w:val="105"/>
          <w:position w:val="1"/>
          <w:sz w:val="31"/>
        </w:rPr>
        <w:t xml:space="preserve"> </w:t>
      </w:r>
      <w:proofErr w:type="gramStart"/>
      <w:r w:rsidR="003D2B09">
        <w:rPr>
          <w:color w:val="151515"/>
          <w:w w:val="105"/>
          <w:position w:val="1"/>
        </w:rPr>
        <w:t>says, ''</w:t>
      </w:r>
      <w:proofErr w:type="gramEnd"/>
      <w:r w:rsidR="003D2B09">
        <w:rPr>
          <w:color w:val="151515"/>
          <w:w w:val="105"/>
          <w:position w:val="1"/>
        </w:rPr>
        <w:t xml:space="preserve">'Hiding the light' is the same as 'cloaking </w:t>
      </w:r>
      <w:r w:rsidR="003D2B09">
        <w:rPr>
          <w:color w:val="151515"/>
          <w:w w:val="105"/>
        </w:rPr>
        <w:t>the light' in</w:t>
      </w:r>
      <w:r w:rsidR="003D2B09">
        <w:rPr>
          <w:color w:val="151515"/>
          <w:spacing w:val="1"/>
          <w:w w:val="105"/>
        </w:rPr>
        <w:t xml:space="preserve"> </w:t>
      </w:r>
      <w:r w:rsidR="003D2B09">
        <w:rPr>
          <w:color w:val="151515"/>
          <w:w w:val="105"/>
        </w:rPr>
        <w:t>verse</w:t>
      </w:r>
      <w:r w:rsidR="003D2B09">
        <w:rPr>
          <w:color w:val="151515"/>
          <w:spacing w:val="-35"/>
          <w:w w:val="105"/>
        </w:rPr>
        <w:t xml:space="preserve"> </w:t>
      </w:r>
      <w:r w:rsidR="003D2B09">
        <w:rPr>
          <w:color w:val="151515"/>
          <w:w w:val="105"/>
        </w:rPr>
        <w:t>27.</w:t>
      </w:r>
    </w:p>
    <w:p w14:paraId="1DF8125B" w14:textId="77777777" w:rsidR="003D45B2" w:rsidRDefault="003D2B09">
      <w:pPr>
        <w:pStyle w:val="BodyText"/>
        <w:spacing w:before="290" w:line="295" w:lineRule="auto"/>
        <w:ind w:left="119" w:right="100" w:firstLine="6"/>
        <w:jc w:val="both"/>
      </w:pPr>
      <w:r>
        <w:rPr>
          <w:rFonts w:ascii="Garamond"/>
          <w:color w:val="1C1C1C"/>
          <w:spacing w:val="22"/>
          <w:w w:val="110"/>
          <w:sz w:val="31"/>
        </w:rPr>
        <w:t>SUNG</w:t>
      </w:r>
      <w:r>
        <w:rPr>
          <w:rFonts w:ascii="Garamond"/>
          <w:color w:val="1C1C1C"/>
          <w:spacing w:val="65"/>
          <w:w w:val="110"/>
          <w:sz w:val="31"/>
        </w:rPr>
        <w:t xml:space="preserve"> </w:t>
      </w:r>
      <w:r>
        <w:rPr>
          <w:rFonts w:ascii="Garamond"/>
          <w:color w:val="1C1C1C"/>
          <w:spacing w:val="21"/>
          <w:w w:val="115"/>
          <w:sz w:val="31"/>
        </w:rPr>
        <w:t>CH</w:t>
      </w:r>
      <w:r>
        <w:rPr>
          <w:rFonts w:ascii="Garamond"/>
          <w:color w:val="1C1C1C"/>
          <w:spacing w:val="21"/>
          <w:w w:val="115"/>
          <w:position w:val="16"/>
          <w:sz w:val="31"/>
        </w:rPr>
        <w:t>'</w:t>
      </w:r>
      <w:r>
        <w:rPr>
          <w:rFonts w:ascii="Garamond"/>
          <w:color w:val="1C1C1C"/>
          <w:spacing w:val="-60"/>
          <w:w w:val="115"/>
          <w:position w:val="16"/>
          <w:sz w:val="31"/>
        </w:rPr>
        <w:t xml:space="preserve"> </w:t>
      </w:r>
      <w:r>
        <w:rPr>
          <w:rFonts w:ascii="Garamond"/>
          <w:color w:val="1C1C1C"/>
          <w:spacing w:val="22"/>
          <w:w w:val="110"/>
          <w:sz w:val="31"/>
        </w:rPr>
        <w:t>ANG-</w:t>
      </w:r>
      <w:proofErr w:type="spellStart"/>
      <w:r>
        <w:rPr>
          <w:rFonts w:ascii="Garamond"/>
          <w:color w:val="1C1C1C"/>
          <w:spacing w:val="22"/>
          <w:w w:val="110"/>
          <w:sz w:val="31"/>
        </w:rPr>
        <w:t>HSlNG</w:t>
      </w:r>
      <w:proofErr w:type="spellEnd"/>
      <w:r>
        <w:rPr>
          <w:rFonts w:ascii="Garamond"/>
          <w:color w:val="1C1C1C"/>
          <w:spacing w:val="50"/>
          <w:w w:val="110"/>
          <w:sz w:val="31"/>
        </w:rPr>
        <w:t xml:space="preserve"> </w:t>
      </w:r>
      <w:r>
        <w:rPr>
          <w:color w:val="1C1C1C"/>
          <w:w w:val="110"/>
        </w:rPr>
        <w:t>says,</w:t>
      </w:r>
      <w:r>
        <w:rPr>
          <w:color w:val="1C1C1C"/>
          <w:spacing w:val="-35"/>
          <w:w w:val="110"/>
        </w:rPr>
        <w:t xml:space="preserve"> </w:t>
      </w:r>
      <w:r>
        <w:rPr>
          <w:color w:val="1C1C1C"/>
          <w:w w:val="110"/>
        </w:rPr>
        <w:t>'i\</w:t>
      </w:r>
      <w:proofErr w:type="spellStart"/>
      <w:r>
        <w:rPr>
          <w:color w:val="1C1C1C"/>
          <w:w w:val="110"/>
        </w:rPr>
        <w:t>ccordingto</w:t>
      </w:r>
      <w:proofErr w:type="spellEnd"/>
      <w:r>
        <w:rPr>
          <w:color w:val="1C1C1C"/>
          <w:spacing w:val="-74"/>
          <w:w w:val="110"/>
        </w:rPr>
        <w:t xml:space="preserve"> </w:t>
      </w:r>
      <w:r>
        <w:rPr>
          <w:color w:val="1C1C1C"/>
          <w:w w:val="110"/>
        </w:rPr>
        <w:t>the</w:t>
      </w:r>
      <w:r>
        <w:rPr>
          <w:color w:val="1C1C1C"/>
          <w:spacing w:val="-89"/>
          <w:w w:val="110"/>
        </w:rPr>
        <w:t xml:space="preserve"> </w:t>
      </w:r>
      <w:r>
        <w:rPr>
          <w:color w:val="1C1C1C"/>
          <w:w w:val="110"/>
          <w:position w:val="1"/>
        </w:rPr>
        <w:t>way</w:t>
      </w:r>
      <w:r>
        <w:rPr>
          <w:color w:val="1C1C1C"/>
          <w:spacing w:val="-73"/>
          <w:w w:val="110"/>
          <w:position w:val="1"/>
        </w:rPr>
        <w:t xml:space="preserve"> </w:t>
      </w:r>
      <w:r>
        <w:rPr>
          <w:color w:val="1C1C1C"/>
          <w:w w:val="115"/>
          <w:position w:val="1"/>
        </w:rPr>
        <w:t>of</w:t>
      </w:r>
      <w:r>
        <w:rPr>
          <w:color w:val="1C1C1C"/>
          <w:spacing w:val="-87"/>
          <w:w w:val="115"/>
          <w:position w:val="1"/>
        </w:rPr>
        <w:t xml:space="preserve"> </w:t>
      </w:r>
      <w:r>
        <w:rPr>
          <w:color w:val="1C1C1C"/>
          <w:w w:val="110"/>
          <w:position w:val="1"/>
        </w:rPr>
        <w:t>the</w:t>
      </w:r>
      <w:r>
        <w:rPr>
          <w:color w:val="1C1C1C"/>
          <w:spacing w:val="-73"/>
          <w:w w:val="110"/>
          <w:position w:val="1"/>
        </w:rPr>
        <w:t xml:space="preserve"> </w:t>
      </w:r>
      <w:r>
        <w:rPr>
          <w:color w:val="1C1C1C"/>
          <w:w w:val="110"/>
          <w:position w:val="1"/>
        </w:rPr>
        <w:t>world,</w:t>
      </w:r>
      <w:r>
        <w:rPr>
          <w:color w:val="1C1C1C"/>
          <w:spacing w:val="-59"/>
          <w:w w:val="110"/>
          <w:position w:val="1"/>
        </w:rPr>
        <w:t xml:space="preserve"> </w:t>
      </w:r>
      <w:r>
        <w:rPr>
          <w:color w:val="1C1C1C"/>
          <w:w w:val="110"/>
          <w:position w:val="1"/>
        </w:rPr>
        <w:t>the</w:t>
      </w:r>
      <w:r>
        <w:rPr>
          <w:color w:val="1C1C1C"/>
          <w:spacing w:val="-80"/>
          <w:w w:val="110"/>
          <w:position w:val="1"/>
        </w:rPr>
        <w:t xml:space="preserve"> </w:t>
      </w:r>
      <w:proofErr w:type="spellStart"/>
      <w:r>
        <w:rPr>
          <w:color w:val="1C1C1C"/>
          <w:w w:val="110"/>
          <w:position w:val="1"/>
        </w:rPr>
        <w:t>weakdon't</w:t>
      </w:r>
      <w:proofErr w:type="spellEnd"/>
      <w:r>
        <w:rPr>
          <w:color w:val="1C1C1C"/>
          <w:spacing w:val="-139"/>
          <w:w w:val="110"/>
          <w:position w:val="1"/>
        </w:rPr>
        <w:t xml:space="preserve"> </w:t>
      </w:r>
      <w:r>
        <w:rPr>
          <w:color w:val="1C1C1C"/>
          <w:spacing w:val="-4"/>
          <w:w w:val="105"/>
        </w:rPr>
        <w:t>conquer</w:t>
      </w:r>
      <w:r>
        <w:rPr>
          <w:color w:val="1C1C1C"/>
          <w:spacing w:val="-83"/>
          <w:w w:val="105"/>
        </w:rPr>
        <w:t xml:space="preserve"> </w:t>
      </w:r>
      <w:r>
        <w:rPr>
          <w:color w:val="1C1C1C"/>
          <w:spacing w:val="-4"/>
          <w:w w:val="105"/>
        </w:rPr>
        <w:t>the</w:t>
      </w:r>
      <w:r>
        <w:rPr>
          <w:color w:val="1C1C1C"/>
          <w:spacing w:val="-67"/>
          <w:w w:val="105"/>
        </w:rPr>
        <w:t xml:space="preserve"> </w:t>
      </w:r>
      <w:r>
        <w:rPr>
          <w:color w:val="1C1C1C"/>
          <w:spacing w:val="-4"/>
          <w:w w:val="105"/>
        </w:rPr>
        <w:t>strong.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4"/>
          <w:w w:val="105"/>
        </w:rPr>
        <w:t>But</w:t>
      </w:r>
      <w:r>
        <w:rPr>
          <w:color w:val="1C1C1C"/>
          <w:spacing w:val="-60"/>
          <w:w w:val="105"/>
        </w:rPr>
        <w:t xml:space="preserve"> </w:t>
      </w:r>
      <w:r>
        <w:rPr>
          <w:color w:val="1C1C1C"/>
          <w:spacing w:val="-4"/>
          <w:w w:val="105"/>
        </w:rPr>
        <w:t>Lao-tzu's</w:t>
      </w:r>
      <w:r>
        <w:rPr>
          <w:color w:val="1C1C1C"/>
          <w:spacing w:val="-74"/>
          <w:w w:val="105"/>
        </w:rPr>
        <w:t xml:space="preserve"> </w:t>
      </w:r>
      <w:r>
        <w:rPr>
          <w:color w:val="1C1C1C"/>
          <w:spacing w:val="-4"/>
          <w:w w:val="105"/>
        </w:rPr>
        <w:t>point</w:t>
      </w:r>
      <w:r>
        <w:rPr>
          <w:color w:val="1C1C1C"/>
          <w:spacing w:val="-82"/>
          <w:w w:val="105"/>
        </w:rPr>
        <w:t xml:space="preserve"> </w:t>
      </w:r>
      <w:r>
        <w:rPr>
          <w:color w:val="1C1C1C"/>
          <w:spacing w:val="-4"/>
          <w:w w:val="105"/>
        </w:rPr>
        <w:t>is</w:t>
      </w:r>
      <w:r>
        <w:rPr>
          <w:color w:val="1C1C1C"/>
          <w:spacing w:val="-68"/>
          <w:w w:val="105"/>
        </w:rPr>
        <w:t xml:space="preserve"> </w:t>
      </w:r>
      <w:r>
        <w:rPr>
          <w:color w:val="1C1C1C"/>
          <w:spacing w:val="-4"/>
          <w:w w:val="105"/>
        </w:rPr>
        <w:t>that</w:t>
      </w:r>
      <w:r>
        <w:rPr>
          <w:color w:val="1C1C1C"/>
          <w:spacing w:val="-81"/>
          <w:w w:val="105"/>
        </w:rPr>
        <w:t xml:space="preserve"> </w:t>
      </w:r>
      <w:r>
        <w:rPr>
          <w:color w:val="1C1C1C"/>
          <w:spacing w:val="-4"/>
          <w:w w:val="105"/>
        </w:rPr>
        <w:t>the</w:t>
      </w:r>
      <w:r>
        <w:rPr>
          <w:color w:val="1C1C1C"/>
          <w:spacing w:val="-74"/>
          <w:w w:val="105"/>
        </w:rPr>
        <w:t xml:space="preserve"> </w:t>
      </w:r>
      <w:r>
        <w:rPr>
          <w:color w:val="1C1C1C"/>
          <w:spacing w:val="-4"/>
          <w:w w:val="105"/>
        </w:rPr>
        <w:t>weak</w:t>
      </w:r>
      <w:r>
        <w:rPr>
          <w:color w:val="1C1C1C"/>
          <w:spacing w:val="-97"/>
          <w:w w:val="105"/>
        </w:rPr>
        <w:t xml:space="preserve"> </w:t>
      </w:r>
      <w:r>
        <w:rPr>
          <w:color w:val="1C1C1C"/>
          <w:spacing w:val="-3"/>
          <w:w w:val="105"/>
        </w:rPr>
        <w:t>can</w:t>
      </w:r>
      <w:r>
        <w:rPr>
          <w:color w:val="1C1C1C"/>
          <w:spacing w:val="-76"/>
          <w:w w:val="105"/>
        </w:rPr>
        <w:t xml:space="preserve"> </w:t>
      </w:r>
      <w:r>
        <w:rPr>
          <w:color w:val="1C1C1C"/>
          <w:spacing w:val="-3"/>
          <w:w w:val="105"/>
        </w:rPr>
        <w:t>conquer</w:t>
      </w:r>
      <w:r>
        <w:rPr>
          <w:color w:val="1C1C1C"/>
          <w:spacing w:val="-82"/>
          <w:w w:val="105"/>
        </w:rPr>
        <w:t xml:space="preserve"> </w:t>
      </w:r>
      <w:r>
        <w:rPr>
          <w:color w:val="1C1C1C"/>
          <w:spacing w:val="-3"/>
          <w:w w:val="105"/>
        </w:rPr>
        <w:t>the</w:t>
      </w:r>
      <w:r>
        <w:rPr>
          <w:color w:val="1C1C1C"/>
          <w:spacing w:val="-67"/>
          <w:w w:val="105"/>
        </w:rPr>
        <w:t xml:space="preserve"> </w:t>
      </w:r>
      <w:r>
        <w:rPr>
          <w:color w:val="1C1C1C"/>
          <w:spacing w:val="-3"/>
          <w:w w:val="105"/>
        </w:rPr>
        <w:t>strong</w:t>
      </w:r>
      <w:r>
        <w:rPr>
          <w:color w:val="1C1C1C"/>
          <w:spacing w:val="-132"/>
          <w:w w:val="105"/>
        </w:rPr>
        <w:t xml:space="preserve"> </w:t>
      </w:r>
      <w:r>
        <w:rPr>
          <w:color w:val="1C1C1C"/>
          <w:spacing w:val="-3"/>
          <w:w w:val="105"/>
          <w:position w:val="1"/>
        </w:rPr>
        <w:t>by</w:t>
      </w:r>
      <w:r>
        <w:rPr>
          <w:color w:val="1C1C1C"/>
          <w:spacing w:val="-51"/>
          <w:w w:val="105"/>
          <w:position w:val="1"/>
        </w:rPr>
        <w:t xml:space="preserve"> </w:t>
      </w:r>
      <w:r>
        <w:rPr>
          <w:color w:val="1C1C1C"/>
          <w:spacing w:val="-3"/>
          <w:w w:val="105"/>
          <w:position w:val="1"/>
        </w:rPr>
        <w:t>letting</w:t>
      </w:r>
      <w:r>
        <w:rPr>
          <w:color w:val="1C1C1C"/>
          <w:spacing w:val="-74"/>
          <w:w w:val="105"/>
          <w:position w:val="1"/>
        </w:rPr>
        <w:t xml:space="preserve"> </w:t>
      </w:r>
      <w:r>
        <w:rPr>
          <w:color w:val="1C1C1C"/>
          <w:spacing w:val="-3"/>
          <w:w w:val="105"/>
          <w:position w:val="1"/>
        </w:rPr>
        <w:t>the</w:t>
      </w:r>
      <w:r>
        <w:rPr>
          <w:color w:val="1C1C1C"/>
          <w:spacing w:val="-37"/>
          <w:w w:val="105"/>
          <w:position w:val="1"/>
        </w:rPr>
        <w:t xml:space="preserve"> </w:t>
      </w:r>
      <w:r>
        <w:rPr>
          <w:color w:val="1C1C1C"/>
          <w:spacing w:val="-3"/>
          <w:w w:val="105"/>
          <w:position w:val="1"/>
        </w:rPr>
        <w:t>strong</w:t>
      </w:r>
      <w:r>
        <w:rPr>
          <w:color w:val="1C1C1C"/>
          <w:spacing w:val="-66"/>
          <w:w w:val="105"/>
          <w:position w:val="1"/>
        </w:rPr>
        <w:t xml:space="preserve"> </w:t>
      </w:r>
      <w:proofErr w:type="spellStart"/>
      <w:r>
        <w:rPr>
          <w:color w:val="1C1C1C"/>
          <w:spacing w:val="-3"/>
          <w:w w:val="105"/>
          <w:position w:val="1"/>
        </w:rPr>
        <w:t>dowhat</w:t>
      </w:r>
      <w:proofErr w:type="spellEnd"/>
      <w:r>
        <w:rPr>
          <w:color w:val="1C1C1C"/>
          <w:spacing w:val="-45"/>
          <w:w w:val="105"/>
          <w:position w:val="1"/>
        </w:rPr>
        <w:t xml:space="preserve"> </w:t>
      </w:r>
      <w:r>
        <w:rPr>
          <w:color w:val="1C1C1C"/>
          <w:spacing w:val="-3"/>
          <w:w w:val="105"/>
          <w:position w:val="1"/>
        </w:rPr>
        <w:t>they</w:t>
      </w:r>
      <w:r>
        <w:rPr>
          <w:color w:val="1C1C1C"/>
          <w:spacing w:val="-74"/>
          <w:w w:val="105"/>
          <w:position w:val="1"/>
        </w:rPr>
        <w:t xml:space="preserve"> </w:t>
      </w:r>
      <w:r>
        <w:rPr>
          <w:color w:val="1C1C1C"/>
          <w:spacing w:val="-2"/>
          <w:w w:val="105"/>
          <w:position w:val="1"/>
        </w:rPr>
        <w:t>want</w:t>
      </w:r>
      <w:r>
        <w:rPr>
          <w:color w:val="1C1C1C"/>
          <w:spacing w:val="-59"/>
          <w:w w:val="105"/>
          <w:position w:val="1"/>
        </w:rPr>
        <w:t xml:space="preserve"> </w:t>
      </w:r>
      <w:r>
        <w:rPr>
          <w:color w:val="1C1C1C"/>
          <w:spacing w:val="-2"/>
          <w:w w:val="105"/>
        </w:rPr>
        <w:t>until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2"/>
          <w:w w:val="105"/>
        </w:rPr>
        <w:t>they</w:t>
      </w:r>
      <w:r>
        <w:rPr>
          <w:color w:val="1C1C1C"/>
          <w:spacing w:val="-74"/>
          <w:w w:val="105"/>
        </w:rPr>
        <w:t xml:space="preserve"> </w:t>
      </w:r>
      <w:r>
        <w:rPr>
          <w:color w:val="1C1C1C"/>
          <w:spacing w:val="-2"/>
          <w:w w:val="105"/>
        </w:rPr>
        <w:t>become</w:t>
      </w:r>
      <w:r>
        <w:rPr>
          <w:color w:val="1C1C1C"/>
          <w:spacing w:val="-31"/>
          <w:w w:val="105"/>
        </w:rPr>
        <w:t xml:space="preserve"> </w:t>
      </w:r>
      <w:r>
        <w:rPr>
          <w:color w:val="1C1C1C"/>
          <w:spacing w:val="-2"/>
          <w:w w:val="105"/>
        </w:rPr>
        <w:t>exhausted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2"/>
          <w:w w:val="105"/>
        </w:rPr>
        <w:t>and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2"/>
          <w:w w:val="105"/>
        </w:rPr>
        <w:t>thus</w:t>
      </w:r>
      <w:r>
        <w:rPr>
          <w:color w:val="1C1C1C"/>
          <w:spacing w:val="-132"/>
          <w:w w:val="105"/>
        </w:rPr>
        <w:t xml:space="preserve"> </w:t>
      </w:r>
      <w:r>
        <w:rPr>
          <w:color w:val="1C1C1C"/>
          <w:spacing w:val="-3"/>
          <w:w w:val="105"/>
        </w:rPr>
        <w:t>weak.</w:t>
      </w:r>
      <w:r>
        <w:rPr>
          <w:color w:val="1C1C1C"/>
          <w:spacing w:val="-16"/>
          <w:w w:val="105"/>
        </w:rPr>
        <w:t xml:space="preserve"> </w:t>
      </w:r>
      <w:r>
        <w:rPr>
          <w:color w:val="1C1C1C"/>
          <w:spacing w:val="-2"/>
          <w:w w:val="105"/>
        </w:rPr>
        <w:t>Those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2"/>
          <w:w w:val="105"/>
        </w:rPr>
        <w:t>who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2"/>
          <w:w w:val="105"/>
        </w:rPr>
        <w:t>cultivate</w:t>
      </w:r>
      <w:r>
        <w:rPr>
          <w:color w:val="1C1C1C"/>
          <w:spacing w:val="-14"/>
          <w:w w:val="105"/>
        </w:rPr>
        <w:t xml:space="preserve"> </w:t>
      </w:r>
      <w:r>
        <w:rPr>
          <w:color w:val="1C1C1C"/>
          <w:spacing w:val="-2"/>
          <w:w w:val="105"/>
        </w:rPr>
        <w:t>the</w:t>
      </w:r>
      <w:r>
        <w:rPr>
          <w:color w:val="1C1C1C"/>
          <w:spacing w:val="-14"/>
          <w:w w:val="105"/>
        </w:rPr>
        <w:t xml:space="preserve"> </w:t>
      </w:r>
      <w:r>
        <w:rPr>
          <w:color w:val="1C1C1C"/>
          <w:spacing w:val="-2"/>
          <w:w w:val="105"/>
        </w:rPr>
        <w:t>Tao</w:t>
      </w:r>
      <w:r>
        <w:rPr>
          <w:color w:val="1C1C1C"/>
          <w:spacing w:val="-14"/>
          <w:w w:val="105"/>
        </w:rPr>
        <w:t xml:space="preserve"> </w:t>
      </w:r>
      <w:r>
        <w:rPr>
          <w:color w:val="1C1C1C"/>
          <w:spacing w:val="-2"/>
          <w:w w:val="105"/>
        </w:rPr>
        <w:t>speak</w:t>
      </w:r>
      <w:r>
        <w:rPr>
          <w:color w:val="1C1C1C"/>
          <w:spacing w:val="-59"/>
          <w:w w:val="105"/>
        </w:rPr>
        <w:t xml:space="preserve"> </w:t>
      </w:r>
      <w:r>
        <w:rPr>
          <w:color w:val="1C1C1C"/>
          <w:spacing w:val="-2"/>
          <w:w w:val="105"/>
        </w:rPr>
        <w:t>softly</w:t>
      </w:r>
      <w:r>
        <w:rPr>
          <w:color w:val="1C1C1C"/>
          <w:spacing w:val="-38"/>
          <w:w w:val="105"/>
        </w:rPr>
        <w:t xml:space="preserve"> </w:t>
      </w:r>
      <w:r>
        <w:rPr>
          <w:color w:val="1C1C1C"/>
          <w:spacing w:val="-2"/>
          <w:w w:val="105"/>
        </w:rPr>
        <w:t>and</w:t>
      </w:r>
      <w:r>
        <w:rPr>
          <w:color w:val="1C1C1C"/>
          <w:spacing w:val="-22"/>
          <w:w w:val="105"/>
        </w:rPr>
        <w:t xml:space="preserve"> </w:t>
      </w:r>
      <w:r>
        <w:rPr>
          <w:color w:val="1C1C1C"/>
          <w:spacing w:val="-2"/>
          <w:w w:val="105"/>
        </w:rPr>
        <w:t>act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2"/>
          <w:w w:val="105"/>
        </w:rPr>
        <w:t>with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2"/>
          <w:w w:val="105"/>
        </w:rPr>
        <w:t>care.</w:t>
      </w:r>
      <w:r>
        <w:rPr>
          <w:color w:val="1C1C1C"/>
          <w:spacing w:val="-14"/>
          <w:w w:val="105"/>
        </w:rPr>
        <w:t xml:space="preserve"> </w:t>
      </w:r>
      <w:r>
        <w:rPr>
          <w:color w:val="1C1C1C"/>
          <w:spacing w:val="-2"/>
          <w:w w:val="105"/>
        </w:rPr>
        <w:t>They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2"/>
          <w:w w:val="105"/>
        </w:rPr>
        <w:t>don't</w:t>
      </w:r>
      <w:r>
        <w:rPr>
          <w:color w:val="1C1C1C"/>
          <w:spacing w:val="-132"/>
          <w:w w:val="105"/>
        </w:rPr>
        <w:t xml:space="preserve"> </w:t>
      </w:r>
      <w:r>
        <w:rPr>
          <w:color w:val="1C1C1C"/>
          <w:w w:val="105"/>
        </w:rPr>
        <w:t>argue</w:t>
      </w:r>
      <w:r>
        <w:rPr>
          <w:color w:val="1C1C1C"/>
          <w:spacing w:val="-24"/>
          <w:w w:val="105"/>
        </w:rPr>
        <w:t xml:space="preserve"> </w:t>
      </w:r>
      <w:r>
        <w:rPr>
          <w:color w:val="1C1C1C"/>
          <w:w w:val="105"/>
        </w:rPr>
        <w:t>about</w:t>
      </w:r>
      <w:r>
        <w:rPr>
          <w:color w:val="1C1C1C"/>
          <w:spacing w:val="-56"/>
          <w:w w:val="105"/>
        </w:rPr>
        <w:t xml:space="preserve"> </w:t>
      </w:r>
      <w:r>
        <w:rPr>
          <w:color w:val="1C1C1C"/>
          <w:w w:val="105"/>
        </w:rPr>
        <w:t>right</w:t>
      </w:r>
      <w:r>
        <w:rPr>
          <w:color w:val="1C1C1C"/>
          <w:spacing w:val="-47"/>
          <w:w w:val="105"/>
        </w:rPr>
        <w:t xml:space="preserve"> </w:t>
      </w:r>
      <w:r>
        <w:rPr>
          <w:color w:val="1C1C1C"/>
          <w:w w:val="105"/>
          <w:position w:val="1"/>
        </w:rPr>
        <w:t>or</w:t>
      </w:r>
      <w:r>
        <w:rPr>
          <w:color w:val="1C1C1C"/>
          <w:spacing w:val="-64"/>
          <w:w w:val="105"/>
          <w:position w:val="1"/>
        </w:rPr>
        <w:t xml:space="preserve"> </w:t>
      </w:r>
      <w:r>
        <w:rPr>
          <w:color w:val="1C1C1C"/>
          <w:w w:val="105"/>
        </w:rPr>
        <w:t>wrong,</w:t>
      </w:r>
      <w:r>
        <w:rPr>
          <w:color w:val="1C1C1C"/>
          <w:spacing w:val="-56"/>
          <w:w w:val="105"/>
        </w:rPr>
        <w:t xml:space="preserve"> </w:t>
      </w:r>
      <w:r>
        <w:rPr>
          <w:color w:val="1C1C1C"/>
          <w:w w:val="105"/>
        </w:rPr>
        <w:t>better</w:t>
      </w:r>
      <w:r>
        <w:rPr>
          <w:color w:val="1C1C1C"/>
          <w:spacing w:val="-71"/>
          <w:w w:val="105"/>
        </w:rPr>
        <w:t xml:space="preserve"> </w:t>
      </w:r>
      <w:r>
        <w:rPr>
          <w:color w:val="1C1C1C"/>
          <w:w w:val="105"/>
        </w:rPr>
        <w:t>or</w:t>
      </w:r>
      <w:r>
        <w:rPr>
          <w:color w:val="1C1C1C"/>
          <w:spacing w:val="-71"/>
          <w:w w:val="105"/>
        </w:rPr>
        <w:t xml:space="preserve"> </w:t>
      </w:r>
      <w:r>
        <w:rPr>
          <w:color w:val="1C1C1C"/>
          <w:w w:val="105"/>
        </w:rPr>
        <w:t>worse.</w:t>
      </w:r>
      <w:r>
        <w:rPr>
          <w:color w:val="1C1C1C"/>
          <w:spacing w:val="-24"/>
          <w:w w:val="105"/>
        </w:rPr>
        <w:t xml:space="preserve"> </w:t>
      </w:r>
      <w:r>
        <w:rPr>
          <w:color w:val="1C1C1C"/>
          <w:w w:val="105"/>
        </w:rPr>
        <w:t>They</w:t>
      </w:r>
      <w:r>
        <w:rPr>
          <w:color w:val="1C1C1C"/>
          <w:spacing w:val="-64"/>
          <w:w w:val="105"/>
        </w:rPr>
        <w:t xml:space="preserve"> </w:t>
      </w:r>
      <w:r>
        <w:rPr>
          <w:color w:val="1C1C1C"/>
          <w:w w:val="105"/>
        </w:rPr>
        <w:t>understand</w:t>
      </w:r>
      <w:r>
        <w:rPr>
          <w:color w:val="1C1C1C"/>
          <w:spacing w:val="-55"/>
          <w:w w:val="105"/>
        </w:rPr>
        <w:t xml:space="preserve"> </w:t>
      </w:r>
      <w:r>
        <w:rPr>
          <w:color w:val="1C1C1C"/>
          <w:w w:val="105"/>
        </w:rPr>
        <w:t>the</w:t>
      </w:r>
      <w:r>
        <w:rPr>
          <w:color w:val="1C1C1C"/>
          <w:spacing w:val="-63"/>
          <w:w w:val="105"/>
        </w:rPr>
        <w:t xml:space="preserve"> </w:t>
      </w:r>
      <w:r>
        <w:rPr>
          <w:color w:val="1C1C1C"/>
          <w:w w:val="105"/>
        </w:rPr>
        <w:t>harmony</w:t>
      </w:r>
      <w:r>
        <w:rPr>
          <w:color w:val="1C1C1C"/>
          <w:spacing w:val="-60"/>
          <w:w w:val="105"/>
        </w:rPr>
        <w:t xml:space="preserve"> </w:t>
      </w:r>
      <w:r>
        <w:rPr>
          <w:color w:val="1C1C1C"/>
          <w:w w:val="105"/>
        </w:rPr>
        <w:t>of</w:t>
      </w:r>
      <w:r>
        <w:rPr>
          <w:color w:val="1C1C1C"/>
          <w:spacing w:val="-132"/>
          <w:w w:val="105"/>
        </w:rPr>
        <w:t xml:space="preserve"> </w:t>
      </w:r>
      <w:r>
        <w:rPr>
          <w:color w:val="1C1C1C"/>
        </w:rPr>
        <w:t>Heaven and Earth, the Way of emptiness and stillness, and become adept at</w:t>
      </w:r>
      <w:r>
        <w:rPr>
          <w:color w:val="1C1C1C"/>
          <w:spacing w:val="1"/>
        </w:rPr>
        <w:t xml:space="preserve"> </w:t>
      </w:r>
      <w:r>
        <w:rPr>
          <w:color w:val="1C1C1C"/>
          <w:w w:val="110"/>
        </w:rPr>
        <w:t>using</w:t>
      </w:r>
      <w:r>
        <w:rPr>
          <w:color w:val="1C1C1C"/>
          <w:spacing w:val="-61"/>
          <w:w w:val="110"/>
        </w:rPr>
        <w:t xml:space="preserve"> </w:t>
      </w:r>
      <w:r>
        <w:rPr>
          <w:color w:val="1C1C1C"/>
          <w:w w:val="110"/>
        </w:rPr>
        <w:t>the</w:t>
      </w:r>
      <w:r>
        <w:rPr>
          <w:color w:val="1C1C1C"/>
          <w:spacing w:val="-46"/>
          <w:w w:val="110"/>
        </w:rPr>
        <w:t xml:space="preserve"> </w:t>
      </w:r>
      <w:r>
        <w:rPr>
          <w:color w:val="1C1C1C"/>
          <w:w w:val="110"/>
        </w:rPr>
        <w:t>hidden</w:t>
      </w:r>
      <w:r>
        <w:rPr>
          <w:color w:val="1C1C1C"/>
          <w:spacing w:val="-52"/>
          <w:w w:val="110"/>
        </w:rPr>
        <w:t xml:space="preserve"> </w:t>
      </w:r>
      <w:r>
        <w:rPr>
          <w:color w:val="1C1C1C"/>
          <w:w w:val="110"/>
        </w:rPr>
        <w:t>light."</w:t>
      </w:r>
    </w:p>
    <w:p w14:paraId="1DF8125C" w14:textId="77777777" w:rsidR="003D45B2" w:rsidRDefault="003D2B09">
      <w:pPr>
        <w:spacing w:before="302"/>
        <w:ind w:left="140"/>
        <w:jc w:val="both"/>
        <w:rPr>
          <w:sz w:val="40"/>
        </w:rPr>
      </w:pPr>
      <w:r>
        <w:rPr>
          <w:rFonts w:ascii="Garamond"/>
          <w:color w:val="1D1D1D"/>
          <w:spacing w:val="28"/>
          <w:w w:val="105"/>
          <w:sz w:val="31"/>
        </w:rPr>
        <w:t>CHANG</w:t>
      </w:r>
      <w:r>
        <w:rPr>
          <w:rFonts w:ascii="Garamond"/>
          <w:color w:val="1D1D1D"/>
          <w:spacing w:val="102"/>
          <w:w w:val="105"/>
          <w:sz w:val="31"/>
        </w:rPr>
        <w:t xml:space="preserve"> </w:t>
      </w:r>
      <w:r>
        <w:rPr>
          <w:rFonts w:ascii="Garamond"/>
          <w:color w:val="1D1D1D"/>
          <w:spacing w:val="12"/>
          <w:w w:val="105"/>
          <w:sz w:val="31"/>
        </w:rPr>
        <w:t>TAO-LING</w:t>
      </w:r>
      <w:r>
        <w:rPr>
          <w:rFonts w:ascii="Garamond"/>
          <w:color w:val="1D1D1D"/>
          <w:spacing w:val="87"/>
          <w:w w:val="105"/>
          <w:sz w:val="31"/>
        </w:rPr>
        <w:t xml:space="preserve"> </w:t>
      </w:r>
      <w:r>
        <w:rPr>
          <w:color w:val="1D1D1D"/>
          <w:w w:val="105"/>
          <w:sz w:val="40"/>
        </w:rPr>
        <w:t>says,</w:t>
      </w:r>
      <w:r>
        <w:rPr>
          <w:color w:val="1D1D1D"/>
          <w:spacing w:val="18"/>
          <w:w w:val="105"/>
          <w:sz w:val="40"/>
        </w:rPr>
        <w:t xml:space="preserve"> </w:t>
      </w:r>
      <w:r>
        <w:rPr>
          <w:color w:val="1D1D1D"/>
          <w:w w:val="105"/>
          <w:sz w:val="40"/>
        </w:rPr>
        <w:t>"The</w:t>
      </w:r>
      <w:r>
        <w:rPr>
          <w:color w:val="1D1D1D"/>
          <w:spacing w:val="-17"/>
          <w:w w:val="105"/>
          <w:sz w:val="40"/>
        </w:rPr>
        <w:t xml:space="preserve"> </w:t>
      </w:r>
      <w:r>
        <w:rPr>
          <w:color w:val="1D1D1D"/>
          <w:w w:val="105"/>
          <w:sz w:val="40"/>
        </w:rPr>
        <w:t>Tao</w:t>
      </w:r>
      <w:r>
        <w:rPr>
          <w:color w:val="1D1D1D"/>
          <w:spacing w:val="-33"/>
          <w:w w:val="105"/>
          <w:sz w:val="40"/>
        </w:rPr>
        <w:t xml:space="preserve"> </w:t>
      </w:r>
      <w:r>
        <w:rPr>
          <w:color w:val="1D1D1D"/>
          <w:w w:val="105"/>
          <w:sz w:val="40"/>
        </w:rPr>
        <w:t>is</w:t>
      </w:r>
      <w:r>
        <w:rPr>
          <w:color w:val="1D1D1D"/>
          <w:spacing w:val="-33"/>
          <w:w w:val="105"/>
          <w:sz w:val="40"/>
        </w:rPr>
        <w:t xml:space="preserve"> </w:t>
      </w:r>
      <w:r>
        <w:rPr>
          <w:color w:val="1D1D1D"/>
          <w:w w:val="105"/>
          <w:sz w:val="40"/>
        </w:rPr>
        <w:t>like</w:t>
      </w:r>
      <w:r>
        <w:rPr>
          <w:color w:val="1D1D1D"/>
          <w:spacing w:val="-34"/>
          <w:w w:val="105"/>
          <w:sz w:val="40"/>
        </w:rPr>
        <w:t xml:space="preserve"> </w:t>
      </w:r>
      <w:r>
        <w:rPr>
          <w:color w:val="1D1D1D"/>
          <w:w w:val="105"/>
          <w:sz w:val="40"/>
        </w:rPr>
        <w:t>water.</w:t>
      </w:r>
      <w:r>
        <w:rPr>
          <w:color w:val="1D1D1D"/>
          <w:spacing w:val="1"/>
          <w:w w:val="105"/>
          <w:sz w:val="40"/>
        </w:rPr>
        <w:t xml:space="preserve"> </w:t>
      </w:r>
      <w:r>
        <w:rPr>
          <w:color w:val="1D1D1D"/>
          <w:w w:val="105"/>
          <w:sz w:val="40"/>
        </w:rPr>
        <w:t>People</w:t>
      </w:r>
      <w:r>
        <w:rPr>
          <w:color w:val="1D1D1D"/>
          <w:spacing w:val="-17"/>
          <w:w w:val="105"/>
          <w:sz w:val="40"/>
        </w:rPr>
        <w:t xml:space="preserve"> </w:t>
      </w:r>
      <w:r>
        <w:rPr>
          <w:color w:val="1D1D1D"/>
          <w:w w:val="105"/>
          <w:sz w:val="40"/>
        </w:rPr>
        <w:t>are</w:t>
      </w:r>
      <w:r>
        <w:rPr>
          <w:color w:val="1D1D1D"/>
          <w:spacing w:val="-16"/>
          <w:w w:val="105"/>
          <w:sz w:val="40"/>
        </w:rPr>
        <w:t xml:space="preserve"> </w:t>
      </w:r>
      <w:r>
        <w:rPr>
          <w:color w:val="1D1D1D"/>
          <w:w w:val="105"/>
          <w:sz w:val="40"/>
        </w:rPr>
        <w:t>like</w:t>
      </w:r>
      <w:r>
        <w:rPr>
          <w:color w:val="1D1D1D"/>
          <w:spacing w:val="-17"/>
          <w:w w:val="105"/>
          <w:sz w:val="40"/>
        </w:rPr>
        <w:t xml:space="preserve"> </w:t>
      </w:r>
      <w:r>
        <w:rPr>
          <w:color w:val="1D1D1D"/>
          <w:w w:val="105"/>
          <w:sz w:val="40"/>
        </w:rPr>
        <w:t>fish."</w:t>
      </w:r>
    </w:p>
    <w:p w14:paraId="1DF8125D" w14:textId="77777777" w:rsidR="003D45B2" w:rsidRDefault="003D2B09">
      <w:pPr>
        <w:pStyle w:val="BodyText"/>
        <w:spacing w:before="413" w:line="295" w:lineRule="auto"/>
        <w:ind w:left="140" w:right="171" w:firstLine="14"/>
        <w:jc w:val="both"/>
      </w:pPr>
      <w:r>
        <w:rPr>
          <w:rFonts w:ascii="Garamond"/>
          <w:color w:val="1D1D1D"/>
          <w:spacing w:val="20"/>
          <w:w w:val="105"/>
          <w:sz w:val="31"/>
        </w:rPr>
        <w:t xml:space="preserve">CH </w:t>
      </w:r>
      <w:r>
        <w:rPr>
          <w:rFonts w:ascii="Garamond"/>
          <w:color w:val="1D1D1D"/>
          <w:spacing w:val="13"/>
          <w:w w:val="105"/>
          <w:sz w:val="31"/>
        </w:rPr>
        <w:t>UANG-TZU</w:t>
      </w:r>
      <w:r>
        <w:rPr>
          <w:rFonts w:ascii="Garamond"/>
          <w:color w:val="1D1D1D"/>
          <w:spacing w:val="14"/>
          <w:w w:val="105"/>
          <w:sz w:val="31"/>
        </w:rPr>
        <w:t xml:space="preserve"> </w:t>
      </w:r>
      <w:r>
        <w:rPr>
          <w:color w:val="1D1D1D"/>
          <w:w w:val="105"/>
        </w:rPr>
        <w:t xml:space="preserve">says, "The sage is the world's greatest tool but not one that </w:t>
      </w:r>
      <w:r>
        <w:rPr>
          <w:color w:val="1D1D1D"/>
          <w:w w:val="105"/>
          <w:position w:val="1"/>
        </w:rPr>
        <w:t>is</w:t>
      </w:r>
      <w:r>
        <w:rPr>
          <w:color w:val="1D1D1D"/>
          <w:spacing w:val="-132"/>
          <w:w w:val="105"/>
          <w:position w:val="1"/>
        </w:rPr>
        <w:t xml:space="preserve"> </w:t>
      </w:r>
      <w:r>
        <w:rPr>
          <w:color w:val="1D1D1D"/>
          <w:w w:val="110"/>
          <w:position w:val="1"/>
        </w:rPr>
        <w:t>known</w:t>
      </w:r>
      <w:r>
        <w:rPr>
          <w:color w:val="1D1D1D"/>
          <w:spacing w:val="-55"/>
          <w:w w:val="110"/>
          <w:position w:val="1"/>
        </w:rPr>
        <w:t xml:space="preserve"> </w:t>
      </w:r>
      <w:r>
        <w:rPr>
          <w:color w:val="1D1D1D"/>
          <w:w w:val="110"/>
          <w:position w:val="1"/>
        </w:rPr>
        <w:t>to</w:t>
      </w:r>
      <w:r>
        <w:rPr>
          <w:color w:val="1D1D1D"/>
          <w:spacing w:val="-32"/>
          <w:w w:val="110"/>
          <w:position w:val="1"/>
        </w:rPr>
        <w:t xml:space="preserve"> </w:t>
      </w:r>
      <w:r>
        <w:rPr>
          <w:color w:val="1D1D1D"/>
          <w:w w:val="110"/>
          <w:position w:val="1"/>
        </w:rPr>
        <w:t>the</w:t>
      </w:r>
      <w:r>
        <w:rPr>
          <w:color w:val="1D1D1D"/>
          <w:spacing w:val="-47"/>
          <w:w w:val="110"/>
          <w:position w:val="1"/>
        </w:rPr>
        <w:t xml:space="preserve"> </w:t>
      </w:r>
      <w:r>
        <w:rPr>
          <w:color w:val="1D1D1D"/>
          <w:w w:val="110"/>
          <w:position w:val="1"/>
        </w:rPr>
        <w:t>world"</w:t>
      </w:r>
      <w:r>
        <w:rPr>
          <w:color w:val="1D1D1D"/>
          <w:spacing w:val="-10"/>
          <w:w w:val="110"/>
          <w:position w:val="1"/>
        </w:rPr>
        <w:t xml:space="preserve"> </w:t>
      </w:r>
      <w:r>
        <w:rPr>
          <w:color w:val="1D1D1D"/>
          <w:w w:val="110"/>
        </w:rPr>
        <w:t>(10.3).</w:t>
      </w:r>
    </w:p>
    <w:p w14:paraId="1DF8125E" w14:textId="77777777" w:rsidR="003D45B2" w:rsidRDefault="003D2B09">
      <w:pPr>
        <w:pStyle w:val="BodyText"/>
        <w:spacing w:before="312"/>
        <w:ind w:left="170"/>
        <w:jc w:val="both"/>
      </w:pPr>
      <w:r>
        <w:rPr>
          <w:rFonts w:ascii="Garamond"/>
          <w:color w:val="1C1C1C"/>
          <w:spacing w:val="22"/>
          <w:sz w:val="31"/>
        </w:rPr>
        <w:t>HAN</w:t>
      </w:r>
      <w:r>
        <w:rPr>
          <w:rFonts w:ascii="Garamond"/>
          <w:color w:val="1C1C1C"/>
          <w:spacing w:val="41"/>
          <w:sz w:val="31"/>
        </w:rPr>
        <w:t xml:space="preserve"> </w:t>
      </w:r>
      <w:proofErr w:type="spellStart"/>
      <w:r>
        <w:rPr>
          <w:rFonts w:ascii="Garamond"/>
          <w:color w:val="1C1C1C"/>
          <w:spacing w:val="10"/>
          <w:position w:val="1"/>
          <w:sz w:val="31"/>
        </w:rPr>
        <w:t>FEl</w:t>
      </w:r>
      <w:proofErr w:type="spellEnd"/>
      <w:r>
        <w:rPr>
          <w:rFonts w:ascii="Garamond"/>
          <w:color w:val="1C1C1C"/>
          <w:spacing w:val="17"/>
          <w:position w:val="1"/>
          <w:sz w:val="31"/>
        </w:rPr>
        <w:t xml:space="preserve"> </w:t>
      </w:r>
      <w:r>
        <w:rPr>
          <w:color w:val="1C1C1C"/>
          <w:position w:val="1"/>
        </w:rPr>
        <w:t>says,</w:t>
      </w:r>
      <w:r>
        <w:rPr>
          <w:color w:val="1C1C1C"/>
          <w:spacing w:val="35"/>
          <w:position w:val="1"/>
        </w:rPr>
        <w:t xml:space="preserve"> </w:t>
      </w:r>
      <w:r>
        <w:rPr>
          <w:color w:val="1C1C1C"/>
          <w:position w:val="1"/>
        </w:rPr>
        <w:t>"Rewards</w:t>
      </w:r>
      <w:r>
        <w:rPr>
          <w:color w:val="1C1C1C"/>
          <w:spacing w:val="-11"/>
          <w:position w:val="1"/>
        </w:rPr>
        <w:t xml:space="preserve"> </w:t>
      </w:r>
      <w:r>
        <w:rPr>
          <w:color w:val="1C1C1C"/>
          <w:position w:val="1"/>
        </w:rPr>
        <w:t>and</w:t>
      </w:r>
      <w:r>
        <w:rPr>
          <w:color w:val="1C1C1C"/>
          <w:spacing w:val="-30"/>
          <w:position w:val="1"/>
        </w:rPr>
        <w:t xml:space="preserve"> </w:t>
      </w:r>
      <w:r>
        <w:rPr>
          <w:color w:val="1C1C1C"/>
          <w:position w:val="1"/>
        </w:rPr>
        <w:t>punishments</w:t>
      </w:r>
      <w:r>
        <w:rPr>
          <w:color w:val="1C1C1C"/>
          <w:spacing w:val="17"/>
          <w:position w:val="1"/>
        </w:rPr>
        <w:t xml:space="preserve"> </w:t>
      </w:r>
      <w:r>
        <w:rPr>
          <w:color w:val="1C1C1C"/>
          <w:position w:val="1"/>
        </w:rPr>
        <w:t>are</w:t>
      </w:r>
      <w:r>
        <w:rPr>
          <w:color w:val="1C1C1C"/>
          <w:spacing w:val="-12"/>
          <w:position w:val="1"/>
        </w:rPr>
        <w:t xml:space="preserve"> </w:t>
      </w:r>
      <w:r>
        <w:rPr>
          <w:color w:val="1C1C1C"/>
          <w:position w:val="1"/>
        </w:rPr>
        <w:t>the</w:t>
      </w:r>
      <w:r>
        <w:rPr>
          <w:color w:val="1C1C1C"/>
          <w:spacing w:val="-12"/>
          <w:position w:val="1"/>
        </w:rPr>
        <w:t xml:space="preserve"> </w:t>
      </w:r>
      <w:r>
        <w:rPr>
          <w:color w:val="1C1C1C"/>
          <w:position w:val="1"/>
        </w:rPr>
        <w:t>state's</w:t>
      </w:r>
      <w:r>
        <w:rPr>
          <w:color w:val="1C1C1C"/>
          <w:spacing w:val="-19"/>
          <w:position w:val="1"/>
        </w:rPr>
        <w:t xml:space="preserve"> </w:t>
      </w:r>
      <w:r>
        <w:rPr>
          <w:color w:val="1C1C1C"/>
          <w:position w:val="1"/>
        </w:rPr>
        <w:t>greatest</w:t>
      </w:r>
      <w:r>
        <w:rPr>
          <w:color w:val="1C1C1C"/>
          <w:spacing w:val="-19"/>
          <w:position w:val="1"/>
        </w:rPr>
        <w:t xml:space="preserve"> </w:t>
      </w:r>
      <w:proofErr w:type="gramStart"/>
      <w:r>
        <w:rPr>
          <w:color w:val="1C1C1C"/>
          <w:position w:val="1"/>
        </w:rPr>
        <w:t>too!.</w:t>
      </w:r>
      <w:proofErr w:type="gramEnd"/>
      <w:r>
        <w:rPr>
          <w:color w:val="1C1C1C"/>
          <w:position w:val="1"/>
        </w:rPr>
        <w:t>"</w:t>
      </w:r>
    </w:p>
    <w:p w14:paraId="1DF8125F" w14:textId="77777777" w:rsidR="003D45B2" w:rsidRDefault="003D2B09">
      <w:pPr>
        <w:pStyle w:val="BodyText"/>
        <w:spacing w:before="413" w:line="290" w:lineRule="auto"/>
        <w:ind w:left="154" w:right="118"/>
        <w:jc w:val="both"/>
        <w:rPr>
          <w:rFonts w:ascii="Garamond" w:hAnsi="Garamond"/>
          <w:sz w:val="31"/>
        </w:rPr>
      </w:pPr>
      <w:r>
        <w:rPr>
          <w:color w:val="1C1C1C"/>
          <w:w w:val="105"/>
        </w:rPr>
        <w:t>Although</w:t>
      </w:r>
      <w:r>
        <w:rPr>
          <w:color w:val="1C1C1C"/>
          <w:spacing w:val="-24"/>
          <w:w w:val="105"/>
        </w:rPr>
        <w:t xml:space="preserve"> </w:t>
      </w:r>
      <w:r>
        <w:rPr>
          <w:color w:val="1C1C1C"/>
          <w:w w:val="105"/>
        </w:rPr>
        <w:t>the</w:t>
      </w:r>
      <w:r>
        <w:rPr>
          <w:color w:val="1C1C1C"/>
          <w:spacing w:val="-24"/>
          <w:w w:val="105"/>
        </w:rPr>
        <w:t xml:space="preserve"> </w:t>
      </w:r>
      <w:proofErr w:type="spellStart"/>
      <w:r>
        <w:rPr>
          <w:color w:val="1C1C1C"/>
          <w:w w:val="105"/>
        </w:rPr>
        <w:t>diferences</w:t>
      </w:r>
      <w:proofErr w:type="spellEnd"/>
      <w:r>
        <w:rPr>
          <w:color w:val="1C1C1C"/>
          <w:spacing w:val="-16"/>
          <w:w w:val="105"/>
        </w:rPr>
        <w:t xml:space="preserve"> </w:t>
      </w:r>
      <w:r>
        <w:rPr>
          <w:color w:val="1C1C1C"/>
          <w:w w:val="105"/>
        </w:rPr>
        <w:t>are</w:t>
      </w:r>
      <w:r>
        <w:rPr>
          <w:color w:val="1C1C1C"/>
          <w:spacing w:val="-3"/>
          <w:w w:val="105"/>
        </w:rPr>
        <w:t xml:space="preserve"> </w:t>
      </w:r>
      <w:r>
        <w:rPr>
          <w:color w:val="1C1C1C"/>
          <w:w w:val="105"/>
        </w:rPr>
        <w:t>not</w:t>
      </w:r>
      <w:r>
        <w:rPr>
          <w:color w:val="1C1C1C"/>
          <w:spacing w:val="-15"/>
          <w:w w:val="105"/>
        </w:rPr>
        <w:t xml:space="preserve"> </w:t>
      </w:r>
      <w:r>
        <w:rPr>
          <w:color w:val="1C1C1C"/>
          <w:w w:val="105"/>
        </w:rPr>
        <w:t>Significant,</w:t>
      </w:r>
      <w:r>
        <w:rPr>
          <w:color w:val="1C1C1C"/>
          <w:spacing w:val="-12"/>
          <w:w w:val="105"/>
        </w:rPr>
        <w:t xml:space="preserve"> </w:t>
      </w:r>
      <w:r>
        <w:rPr>
          <w:color w:val="1C1C1C"/>
          <w:w w:val="105"/>
          <w:position w:val="1"/>
        </w:rPr>
        <w:t>the</w:t>
      </w:r>
      <w:r>
        <w:rPr>
          <w:color w:val="1C1C1C"/>
          <w:spacing w:val="-11"/>
          <w:w w:val="105"/>
          <w:position w:val="1"/>
        </w:rPr>
        <w:t xml:space="preserve"> </w:t>
      </w:r>
      <w:proofErr w:type="spellStart"/>
      <w:r>
        <w:rPr>
          <w:color w:val="1C1C1C"/>
          <w:w w:val="105"/>
        </w:rPr>
        <w:t>Mawangtui</w:t>
      </w:r>
      <w:proofErr w:type="spellEnd"/>
      <w:r>
        <w:rPr>
          <w:color w:val="1C1C1C"/>
          <w:spacing w:val="-29"/>
          <w:w w:val="105"/>
        </w:rPr>
        <w:t xml:space="preserve"> </w:t>
      </w:r>
      <w:r>
        <w:rPr>
          <w:color w:val="1C1C1C"/>
          <w:w w:val="105"/>
        </w:rPr>
        <w:t>version</w:t>
      </w:r>
      <w:r>
        <w:rPr>
          <w:color w:val="1C1C1C"/>
          <w:spacing w:val="-15"/>
          <w:w w:val="105"/>
        </w:rPr>
        <w:t xml:space="preserve"> </w:t>
      </w:r>
      <w:r>
        <w:rPr>
          <w:color w:val="1C1C1C"/>
          <w:w w:val="105"/>
        </w:rPr>
        <w:t>of</w:t>
      </w:r>
      <w:r>
        <w:rPr>
          <w:color w:val="1C1C1C"/>
          <w:spacing w:val="-16"/>
          <w:w w:val="105"/>
        </w:rPr>
        <w:t xml:space="preserve"> </w:t>
      </w:r>
      <w:r>
        <w:rPr>
          <w:color w:val="1C1C1C"/>
          <w:w w:val="105"/>
        </w:rPr>
        <w:t>lines</w:t>
      </w:r>
      <w:r>
        <w:rPr>
          <w:color w:val="1C1C1C"/>
          <w:spacing w:val="-132"/>
          <w:w w:val="105"/>
        </w:rPr>
        <w:t xml:space="preserve"> </w:t>
      </w:r>
      <w:r>
        <w:rPr>
          <w:color w:val="1C1C1C"/>
          <w:spacing w:val="-7"/>
          <w:w w:val="105"/>
        </w:rPr>
        <w:t>five</w:t>
      </w:r>
      <w:r>
        <w:rPr>
          <w:color w:val="1C1C1C"/>
          <w:spacing w:val="-30"/>
          <w:w w:val="105"/>
        </w:rPr>
        <w:t xml:space="preserve"> </w:t>
      </w:r>
      <w:r>
        <w:rPr>
          <w:color w:val="1C1C1C"/>
          <w:spacing w:val="-7"/>
          <w:w w:val="105"/>
        </w:rPr>
        <w:t>and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7"/>
          <w:w w:val="105"/>
        </w:rPr>
        <w:t>six</w:t>
      </w:r>
      <w:r>
        <w:rPr>
          <w:color w:val="1C1C1C"/>
          <w:spacing w:val="-45"/>
          <w:w w:val="105"/>
        </w:rPr>
        <w:t xml:space="preserve"> </w:t>
      </w:r>
      <w:r>
        <w:rPr>
          <w:color w:val="1C1C1C"/>
          <w:spacing w:val="-7"/>
          <w:w w:val="105"/>
        </w:rPr>
        <w:t>abandons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7"/>
          <w:w w:val="105"/>
        </w:rPr>
        <w:t>the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7"/>
          <w:w w:val="105"/>
        </w:rPr>
        <w:t>rhyme.</w:t>
      </w:r>
      <w:r>
        <w:rPr>
          <w:color w:val="1C1C1C"/>
          <w:spacing w:val="-23"/>
          <w:w w:val="105"/>
        </w:rPr>
        <w:t xml:space="preserve"> </w:t>
      </w:r>
      <w:proofErr w:type="gramStart"/>
      <w:r>
        <w:rPr>
          <w:color w:val="1C1C1C"/>
          <w:spacing w:val="-6"/>
          <w:w w:val="105"/>
        </w:rPr>
        <w:t>Hence</w:t>
      </w:r>
      <w:proofErr w:type="gramEnd"/>
      <w:r>
        <w:rPr>
          <w:color w:val="1C1C1C"/>
          <w:spacing w:val="-37"/>
          <w:w w:val="105"/>
        </w:rPr>
        <w:t xml:space="preserve"> </w:t>
      </w:r>
      <w:r>
        <w:rPr>
          <w:color w:val="1C1C1C"/>
          <w:spacing w:val="-6"/>
          <w:w w:val="105"/>
        </w:rPr>
        <w:t>I</w:t>
      </w:r>
      <w:r>
        <w:rPr>
          <w:color w:val="1C1C1C"/>
          <w:spacing w:val="-45"/>
          <w:w w:val="105"/>
        </w:rPr>
        <w:t xml:space="preserve"> </w:t>
      </w:r>
      <w:r>
        <w:rPr>
          <w:color w:val="1C1C1C"/>
          <w:spacing w:val="-6"/>
          <w:w w:val="105"/>
        </w:rPr>
        <w:t>have</w:t>
      </w:r>
      <w:r>
        <w:rPr>
          <w:color w:val="1C1C1C"/>
          <w:spacing w:val="-59"/>
          <w:w w:val="105"/>
        </w:rPr>
        <w:t xml:space="preserve"> </w:t>
      </w:r>
      <w:r>
        <w:rPr>
          <w:color w:val="1C1C1C"/>
          <w:spacing w:val="-6"/>
          <w:w w:val="105"/>
        </w:rPr>
        <w:t>followed</w:t>
      </w:r>
      <w:r>
        <w:rPr>
          <w:color w:val="1C1C1C"/>
          <w:spacing w:val="-59"/>
          <w:w w:val="105"/>
        </w:rPr>
        <w:t xml:space="preserve"> </w:t>
      </w:r>
      <w:r>
        <w:rPr>
          <w:color w:val="1C1C1C"/>
          <w:spacing w:val="-6"/>
          <w:w w:val="105"/>
        </w:rPr>
        <w:t>the</w:t>
      </w:r>
      <w:r>
        <w:rPr>
          <w:color w:val="1C1C1C"/>
          <w:spacing w:val="-30"/>
          <w:w w:val="105"/>
        </w:rPr>
        <w:t xml:space="preserve"> </w:t>
      </w:r>
      <w:proofErr w:type="spellStart"/>
      <w:r>
        <w:rPr>
          <w:color w:val="1C1C1C"/>
          <w:spacing w:val="-6"/>
          <w:w w:val="105"/>
        </w:rPr>
        <w:t>Fuyi</w:t>
      </w:r>
      <w:proofErr w:type="spellEnd"/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6"/>
          <w:w w:val="105"/>
        </w:rPr>
        <w:t>and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6"/>
          <w:w w:val="105"/>
        </w:rPr>
        <w:t>standard</w:t>
      </w:r>
      <w:r>
        <w:rPr>
          <w:color w:val="1C1C1C"/>
          <w:spacing w:val="-132"/>
          <w:w w:val="105"/>
        </w:rPr>
        <w:t xml:space="preserve"> </w:t>
      </w:r>
      <w:r>
        <w:rPr>
          <w:color w:val="1C1C1C"/>
          <w:spacing w:val="-6"/>
          <w:w w:val="105"/>
        </w:rPr>
        <w:t>texts</w:t>
      </w:r>
      <w:r>
        <w:rPr>
          <w:color w:val="1C1C1C"/>
          <w:spacing w:val="-60"/>
          <w:w w:val="105"/>
        </w:rPr>
        <w:t xml:space="preserve"> </w:t>
      </w:r>
      <w:r>
        <w:rPr>
          <w:color w:val="1C1C1C"/>
          <w:spacing w:val="-6"/>
          <w:w w:val="105"/>
        </w:rPr>
        <w:t>here.</w:t>
      </w:r>
      <w:r>
        <w:rPr>
          <w:color w:val="1C1C1C"/>
          <w:spacing w:val="-14"/>
          <w:w w:val="105"/>
        </w:rPr>
        <w:t xml:space="preserve"> </w:t>
      </w:r>
      <w:r>
        <w:rPr>
          <w:color w:val="1C1C1C"/>
          <w:spacing w:val="-6"/>
          <w:w w:val="105"/>
        </w:rPr>
        <w:t>I</w:t>
      </w:r>
      <w:r>
        <w:rPr>
          <w:color w:val="1C1C1C"/>
          <w:spacing w:val="-75"/>
          <w:w w:val="105"/>
        </w:rPr>
        <w:t xml:space="preserve"> </w:t>
      </w:r>
      <w:r>
        <w:rPr>
          <w:color w:val="1C1C1C"/>
          <w:spacing w:val="-6"/>
          <w:w w:val="105"/>
        </w:rPr>
        <w:t>have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6"/>
          <w:w w:val="105"/>
        </w:rPr>
        <w:t>switched</w:t>
      </w:r>
      <w:r>
        <w:rPr>
          <w:color w:val="1C1C1C"/>
          <w:spacing w:val="-65"/>
          <w:w w:val="105"/>
        </w:rPr>
        <w:t xml:space="preserve"> </w:t>
      </w:r>
      <w:r>
        <w:rPr>
          <w:color w:val="1C1C1C"/>
          <w:spacing w:val="-6"/>
          <w:w w:val="105"/>
        </w:rPr>
        <w:t>to</w:t>
      </w:r>
      <w:r>
        <w:rPr>
          <w:color w:val="1C1C1C"/>
          <w:spacing w:val="-51"/>
          <w:w w:val="105"/>
        </w:rPr>
        <w:t xml:space="preserve"> </w:t>
      </w:r>
      <w:r>
        <w:rPr>
          <w:color w:val="1C1C1C"/>
          <w:spacing w:val="-6"/>
          <w:w w:val="105"/>
        </w:rPr>
        <w:t>the</w:t>
      </w:r>
      <w:r>
        <w:rPr>
          <w:color w:val="1C1C1C"/>
          <w:spacing w:val="-44"/>
          <w:w w:val="105"/>
        </w:rPr>
        <w:t xml:space="preserve"> </w:t>
      </w:r>
      <w:proofErr w:type="spellStart"/>
      <w:r>
        <w:rPr>
          <w:color w:val="1C1C1C"/>
          <w:spacing w:val="-6"/>
          <w:w w:val="105"/>
        </w:rPr>
        <w:t>Mawangtui</w:t>
      </w:r>
      <w:proofErr w:type="spellEnd"/>
      <w:r>
        <w:rPr>
          <w:color w:val="1C1C1C"/>
          <w:spacing w:val="-59"/>
          <w:w w:val="105"/>
        </w:rPr>
        <w:t xml:space="preserve"> </w:t>
      </w:r>
      <w:r>
        <w:rPr>
          <w:color w:val="1C1C1C"/>
          <w:spacing w:val="-5"/>
          <w:w w:val="105"/>
        </w:rPr>
        <w:t>texts,</w:t>
      </w:r>
      <w:r>
        <w:rPr>
          <w:color w:val="1C1C1C"/>
          <w:spacing w:val="-45"/>
          <w:w w:val="105"/>
        </w:rPr>
        <w:t xml:space="preserve"> </w:t>
      </w:r>
      <w:r>
        <w:rPr>
          <w:color w:val="1C1C1C"/>
          <w:spacing w:val="-5"/>
          <w:w w:val="105"/>
        </w:rPr>
        <w:t>however,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5"/>
          <w:w w:val="105"/>
        </w:rPr>
        <w:t>for</w:t>
      </w:r>
      <w:r>
        <w:rPr>
          <w:color w:val="1C1C1C"/>
          <w:spacing w:val="-75"/>
          <w:w w:val="105"/>
        </w:rPr>
        <w:t xml:space="preserve"> </w:t>
      </w:r>
      <w:r>
        <w:rPr>
          <w:color w:val="1C1C1C"/>
          <w:spacing w:val="-5"/>
          <w:w w:val="105"/>
        </w:rPr>
        <w:t>line</w:t>
      </w:r>
      <w:r>
        <w:rPr>
          <w:color w:val="1C1C1C"/>
          <w:spacing w:val="-59"/>
          <w:w w:val="105"/>
        </w:rPr>
        <w:t xml:space="preserve"> </w:t>
      </w:r>
      <w:r>
        <w:rPr>
          <w:color w:val="1C1C1C"/>
          <w:spacing w:val="-5"/>
          <w:w w:val="105"/>
        </w:rPr>
        <w:t>ten,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5"/>
          <w:w w:val="105"/>
        </w:rPr>
        <w:t>which</w:t>
      </w:r>
      <w:r>
        <w:rPr>
          <w:color w:val="1C1C1C"/>
          <w:spacing w:val="-132"/>
          <w:w w:val="105"/>
        </w:rPr>
        <w:t xml:space="preserve"> </w:t>
      </w:r>
      <w:r>
        <w:rPr>
          <w:color w:val="1C1C1C"/>
          <w:spacing w:val="-3"/>
          <w:w w:val="105"/>
        </w:rPr>
        <w:t xml:space="preserve">the </w:t>
      </w:r>
      <w:proofErr w:type="spellStart"/>
      <w:r>
        <w:rPr>
          <w:color w:val="1C1C1C"/>
          <w:spacing w:val="-3"/>
          <w:w w:val="105"/>
        </w:rPr>
        <w:t>Fuyi</w:t>
      </w:r>
      <w:proofErr w:type="spellEnd"/>
      <w:r>
        <w:rPr>
          <w:color w:val="1C1C1C"/>
          <w:spacing w:val="-3"/>
          <w:w w:val="105"/>
        </w:rPr>
        <w:t xml:space="preserve"> </w:t>
      </w:r>
      <w:r>
        <w:rPr>
          <w:color w:val="1C1C1C"/>
          <w:spacing w:val="-2"/>
          <w:w w:val="105"/>
        </w:rPr>
        <w:t>and standard editions expand into two lines: "the soft conquer the</w:t>
      </w:r>
      <w:r>
        <w:rPr>
          <w:color w:val="1C1C1C"/>
          <w:spacing w:val="-132"/>
          <w:w w:val="105"/>
        </w:rPr>
        <w:t xml:space="preserve"> </w:t>
      </w:r>
      <w:r>
        <w:rPr>
          <w:color w:val="1C1C1C"/>
          <w:w w:val="105"/>
          <w:position w:val="1"/>
        </w:rPr>
        <w:t xml:space="preserve">hard </w:t>
      </w:r>
      <w:r>
        <w:rPr>
          <w:rFonts w:ascii="Palatino Linotype" w:hAnsi="Palatino Linotype"/>
          <w:color w:val="1C1C1C"/>
          <w:w w:val="105"/>
          <w:position w:val="1"/>
          <w:sz w:val="34"/>
        </w:rPr>
        <w:t>/</w:t>
      </w:r>
      <w:r>
        <w:rPr>
          <w:rFonts w:ascii="Palatino Linotype" w:hAnsi="Palatino Linotype"/>
          <w:color w:val="1C1C1C"/>
          <w:spacing w:val="1"/>
          <w:w w:val="105"/>
          <w:position w:val="1"/>
          <w:sz w:val="34"/>
        </w:rPr>
        <w:t xml:space="preserve"> </w:t>
      </w:r>
      <w:r>
        <w:rPr>
          <w:color w:val="1C1C1C"/>
          <w:w w:val="105"/>
          <w:position w:val="1"/>
        </w:rPr>
        <w:t xml:space="preserve">the weak conquer the strong." </w:t>
      </w:r>
      <w:r>
        <w:rPr>
          <w:color w:val="1C1C1C"/>
          <w:w w:val="105"/>
        </w:rPr>
        <w:t xml:space="preserve">The </w:t>
      </w:r>
      <w:r>
        <w:rPr>
          <w:color w:val="1C1C1C"/>
          <w:w w:val="105"/>
          <w:position w:val="1"/>
        </w:rPr>
        <w:t>copyist could have been t</w:t>
      </w:r>
      <w:r>
        <w:rPr>
          <w:rFonts w:ascii="Palatino Linotype" w:hAnsi="Palatino Linotype"/>
          <w:color w:val="1C1C1C"/>
          <w:w w:val="105"/>
          <w:position w:val="1"/>
          <w:sz w:val="34"/>
        </w:rPr>
        <w:t>hink</w:t>
      </w:r>
      <w:r>
        <w:rPr>
          <w:color w:val="1C1C1C"/>
          <w:w w:val="105"/>
          <w:position w:val="1"/>
        </w:rPr>
        <w:t>ing</w:t>
      </w:r>
      <w:r>
        <w:rPr>
          <w:color w:val="1C1C1C"/>
          <w:spacing w:val="1"/>
          <w:w w:val="105"/>
          <w:position w:val="1"/>
        </w:rPr>
        <w:t xml:space="preserve"> </w:t>
      </w:r>
      <w:r>
        <w:rPr>
          <w:color w:val="1C1C1C"/>
        </w:rPr>
        <w:t>ahead</w:t>
      </w:r>
      <w:r>
        <w:rPr>
          <w:color w:val="1C1C1C"/>
          <w:spacing w:val="-40"/>
        </w:rPr>
        <w:t xml:space="preserve"> </w:t>
      </w:r>
      <w:r>
        <w:rPr>
          <w:color w:val="1C1C1C"/>
        </w:rPr>
        <w:t>to</w:t>
      </w:r>
      <w:r>
        <w:rPr>
          <w:color w:val="1C1C1C"/>
          <w:spacing w:val="-39"/>
        </w:rPr>
        <w:t xml:space="preserve"> </w:t>
      </w:r>
      <w:r>
        <w:rPr>
          <w:color w:val="1C1C1C"/>
        </w:rPr>
        <w:t>verse</w:t>
      </w:r>
      <w:r>
        <w:rPr>
          <w:color w:val="1C1C1C"/>
          <w:spacing w:val="-49"/>
        </w:rPr>
        <w:t xml:space="preserve"> </w:t>
      </w:r>
      <w:r>
        <w:rPr>
          <w:color w:val="1C1C1C"/>
        </w:rPr>
        <w:t>78,</w:t>
      </w:r>
      <w:r>
        <w:rPr>
          <w:color w:val="1C1C1C"/>
          <w:spacing w:val="-22"/>
        </w:rPr>
        <w:t xml:space="preserve"> </w:t>
      </w:r>
      <w:r>
        <w:rPr>
          <w:color w:val="1C1C1C"/>
        </w:rPr>
        <w:t>where</w:t>
      </w:r>
      <w:r>
        <w:rPr>
          <w:color w:val="1C1C1C"/>
          <w:spacing w:val="-31"/>
        </w:rPr>
        <w:t xml:space="preserve"> </w:t>
      </w:r>
      <w:r>
        <w:rPr>
          <w:color w:val="1C1C1C"/>
        </w:rPr>
        <w:t>this</w:t>
      </w:r>
      <w:r>
        <w:rPr>
          <w:color w:val="1C1C1C"/>
          <w:spacing w:val="-30"/>
        </w:rPr>
        <w:t xml:space="preserve"> </w:t>
      </w:r>
      <w:r>
        <w:rPr>
          <w:color w:val="1C1C1C"/>
        </w:rPr>
        <w:t>couplet</w:t>
      </w:r>
      <w:r>
        <w:rPr>
          <w:color w:val="1C1C1C"/>
          <w:spacing w:val="-39"/>
        </w:rPr>
        <w:t xml:space="preserve"> </w:t>
      </w:r>
      <w:r>
        <w:rPr>
          <w:color w:val="1C1C1C"/>
        </w:rPr>
        <w:t>does,</w:t>
      </w:r>
      <w:r>
        <w:rPr>
          <w:color w:val="1C1C1C"/>
          <w:spacing w:val="-22"/>
        </w:rPr>
        <w:t xml:space="preserve"> </w:t>
      </w:r>
      <w:r>
        <w:rPr>
          <w:color w:val="1C1C1C"/>
        </w:rPr>
        <w:t>in</w:t>
      </w:r>
      <w:r>
        <w:rPr>
          <w:color w:val="1C1C1C"/>
          <w:spacing w:val="-57"/>
        </w:rPr>
        <w:t xml:space="preserve"> </w:t>
      </w:r>
      <w:r>
        <w:rPr>
          <w:color w:val="1C1C1C"/>
        </w:rPr>
        <w:t>fact,</w:t>
      </w:r>
      <w:r>
        <w:rPr>
          <w:color w:val="1C1C1C"/>
          <w:spacing w:val="-4"/>
        </w:rPr>
        <w:t xml:space="preserve"> </w:t>
      </w:r>
      <w:r>
        <w:rPr>
          <w:color w:val="1C1C1C"/>
        </w:rPr>
        <w:t>occur.</w:t>
      </w:r>
      <w:r>
        <w:rPr>
          <w:color w:val="1C1C1C"/>
          <w:spacing w:val="5"/>
        </w:rPr>
        <w:t xml:space="preserve"> </w:t>
      </w:r>
      <w:r>
        <w:rPr>
          <w:color w:val="1C1C1C"/>
        </w:rPr>
        <w:t>Note</w:t>
      </w:r>
      <w:r>
        <w:rPr>
          <w:color w:val="1C1C1C"/>
          <w:spacing w:val="-30"/>
        </w:rPr>
        <w:t xml:space="preserve"> </w:t>
      </w:r>
      <w:r>
        <w:rPr>
          <w:color w:val="1C1C1C"/>
        </w:rPr>
        <w:t>that</w:t>
      </w:r>
      <w:r>
        <w:rPr>
          <w:color w:val="1C1C1C"/>
          <w:spacing w:val="-39"/>
        </w:rPr>
        <w:t xml:space="preserve"> </w:t>
      </w:r>
      <w:r>
        <w:rPr>
          <w:color w:val="1C1C1C"/>
        </w:rPr>
        <w:t>the</w:t>
      </w:r>
      <w:r>
        <w:rPr>
          <w:color w:val="1C1C1C"/>
          <w:spacing w:val="-21"/>
        </w:rPr>
        <w:t xml:space="preserve"> </w:t>
      </w:r>
      <w:proofErr w:type="gramStart"/>
      <w:r>
        <w:rPr>
          <w:color w:val="1C1C1C"/>
        </w:rPr>
        <w:t>appear­</w:t>
      </w:r>
      <w:r>
        <w:rPr>
          <w:color w:val="1C1C1C"/>
          <w:spacing w:val="-126"/>
        </w:rPr>
        <w:t xml:space="preserve"> </w:t>
      </w:r>
      <w:proofErr w:type="spellStart"/>
      <w:r>
        <w:rPr>
          <w:color w:val="1C1C1C"/>
          <w:w w:val="105"/>
        </w:rPr>
        <w:t>ance</w:t>
      </w:r>
      <w:proofErr w:type="spellEnd"/>
      <w:proofErr w:type="gramEnd"/>
      <w:r>
        <w:rPr>
          <w:color w:val="1C1C1C"/>
          <w:spacing w:val="-51"/>
          <w:w w:val="105"/>
        </w:rPr>
        <w:t xml:space="preserve"> </w:t>
      </w:r>
      <w:r>
        <w:rPr>
          <w:color w:val="1C1C1C"/>
          <w:w w:val="105"/>
        </w:rPr>
        <w:t>of</w:t>
      </w:r>
      <w:r>
        <w:rPr>
          <w:color w:val="1C1C1C"/>
          <w:spacing w:val="-87"/>
          <w:w w:val="105"/>
        </w:rPr>
        <w:t xml:space="preserve"> </w:t>
      </w:r>
      <w:proofErr w:type="spellStart"/>
      <w:proofErr w:type="gramStart"/>
      <w:r>
        <w:rPr>
          <w:rFonts w:ascii="Book Antiqua" w:hAnsi="Book Antiqua"/>
          <w:i/>
          <w:color w:val="1C1C1C"/>
          <w:w w:val="105"/>
          <w:sz w:val="45"/>
        </w:rPr>
        <w:t>pang:state</w:t>
      </w:r>
      <w:proofErr w:type="spellEnd"/>
      <w:proofErr w:type="gramEnd"/>
      <w:r>
        <w:rPr>
          <w:rFonts w:ascii="Book Antiqua" w:hAnsi="Book Antiqua"/>
          <w:i/>
          <w:color w:val="1C1C1C"/>
          <w:spacing w:val="-45"/>
          <w:w w:val="105"/>
          <w:sz w:val="45"/>
        </w:rPr>
        <w:t xml:space="preserve"> </w:t>
      </w:r>
      <w:r>
        <w:rPr>
          <w:color w:val="1C1C1C"/>
          <w:w w:val="105"/>
        </w:rPr>
        <w:t>in</w:t>
      </w:r>
      <w:r>
        <w:rPr>
          <w:color w:val="1C1C1C"/>
          <w:spacing w:val="-69"/>
          <w:w w:val="105"/>
        </w:rPr>
        <w:t xml:space="preserve"> </w:t>
      </w:r>
      <w:r>
        <w:rPr>
          <w:color w:val="1C1C1C"/>
          <w:w w:val="105"/>
        </w:rPr>
        <w:t>line</w:t>
      </w:r>
      <w:r>
        <w:rPr>
          <w:color w:val="1C1C1C"/>
          <w:spacing w:val="-62"/>
          <w:w w:val="105"/>
        </w:rPr>
        <w:t xml:space="preserve"> </w:t>
      </w:r>
      <w:r>
        <w:rPr>
          <w:color w:val="1C1C1C"/>
          <w:w w:val="105"/>
        </w:rPr>
        <w:t>twelve</w:t>
      </w:r>
      <w:r>
        <w:rPr>
          <w:color w:val="1C1C1C"/>
          <w:spacing w:val="-62"/>
          <w:w w:val="105"/>
        </w:rPr>
        <w:t xml:space="preserve"> </w:t>
      </w:r>
      <w:r>
        <w:rPr>
          <w:color w:val="1C1C1C"/>
          <w:w w:val="105"/>
        </w:rPr>
        <w:t>of</w:t>
      </w:r>
      <w:r>
        <w:rPr>
          <w:color w:val="1C1C1C"/>
          <w:spacing w:val="-46"/>
          <w:w w:val="105"/>
        </w:rPr>
        <w:t xml:space="preserve"> </w:t>
      </w:r>
      <w:r>
        <w:rPr>
          <w:color w:val="1C1C1C"/>
          <w:w w:val="105"/>
        </w:rPr>
        <w:t>the</w:t>
      </w:r>
      <w:r>
        <w:rPr>
          <w:color w:val="1C1C1C"/>
          <w:spacing w:val="-65"/>
          <w:w w:val="105"/>
        </w:rPr>
        <w:t xml:space="preserve"> </w:t>
      </w:r>
      <w:proofErr w:type="spellStart"/>
      <w:r>
        <w:rPr>
          <w:color w:val="1C1C1C"/>
          <w:w w:val="105"/>
        </w:rPr>
        <w:t>Fuyi</w:t>
      </w:r>
      <w:proofErr w:type="spellEnd"/>
      <w:r>
        <w:rPr>
          <w:color w:val="1C1C1C"/>
          <w:spacing w:val="-66"/>
          <w:w w:val="105"/>
        </w:rPr>
        <w:t xml:space="preserve"> </w:t>
      </w:r>
      <w:r>
        <w:rPr>
          <w:color w:val="1C1C1C"/>
          <w:w w:val="105"/>
        </w:rPr>
        <w:t>edition</w:t>
      </w:r>
      <w:r>
        <w:rPr>
          <w:color w:val="1C1C1C"/>
          <w:spacing w:val="-56"/>
          <w:w w:val="105"/>
        </w:rPr>
        <w:t xml:space="preserve"> </w:t>
      </w:r>
      <w:r>
        <w:rPr>
          <w:color w:val="1C1C1C"/>
          <w:w w:val="105"/>
        </w:rPr>
        <w:t>and</w:t>
      </w:r>
      <w:r>
        <w:rPr>
          <w:color w:val="1C1C1C"/>
          <w:spacing w:val="-56"/>
          <w:w w:val="105"/>
        </w:rPr>
        <w:t xml:space="preserve"> </w:t>
      </w:r>
      <w:proofErr w:type="spellStart"/>
      <w:r>
        <w:rPr>
          <w:color w:val="1C1C1C"/>
          <w:w w:val="105"/>
        </w:rPr>
        <w:t>Mawangtui</w:t>
      </w:r>
      <w:proofErr w:type="spellEnd"/>
      <w:r>
        <w:rPr>
          <w:color w:val="1C1C1C"/>
          <w:spacing w:val="-55"/>
          <w:w w:val="105"/>
        </w:rPr>
        <w:t xml:space="preserve"> </w:t>
      </w:r>
      <w:r>
        <w:rPr>
          <w:color w:val="1C1C1C"/>
          <w:w w:val="105"/>
        </w:rPr>
        <w:t>Text</w:t>
      </w:r>
      <w:r>
        <w:rPr>
          <w:color w:val="1C1C1C"/>
          <w:spacing w:val="-72"/>
          <w:w w:val="105"/>
        </w:rPr>
        <w:t xml:space="preserve"> </w:t>
      </w:r>
      <w:r>
        <w:rPr>
          <w:color w:val="1C1C1C"/>
          <w:w w:val="105"/>
        </w:rPr>
        <w:t>A</w:t>
      </w:r>
      <w:r>
        <w:rPr>
          <w:color w:val="1C1C1C"/>
          <w:spacing w:val="-48"/>
          <w:w w:val="105"/>
        </w:rPr>
        <w:t xml:space="preserve"> </w:t>
      </w:r>
      <w:proofErr w:type="spellStart"/>
      <w:r>
        <w:rPr>
          <w:color w:val="1C1C1C"/>
          <w:w w:val="105"/>
        </w:rPr>
        <w:t>sug­</w:t>
      </w:r>
      <w:proofErr w:type="spellEnd"/>
      <w:r>
        <w:rPr>
          <w:color w:val="1C1C1C"/>
          <w:spacing w:val="-132"/>
          <w:w w:val="105"/>
        </w:rPr>
        <w:t xml:space="preserve"> </w:t>
      </w:r>
      <w:r>
        <w:rPr>
          <w:color w:val="1C1C1C"/>
          <w:spacing w:val="-2"/>
          <w:w w:val="105"/>
        </w:rPr>
        <w:t>gests</w:t>
      </w:r>
      <w:r>
        <w:rPr>
          <w:color w:val="1C1C1C"/>
          <w:spacing w:val="-15"/>
          <w:w w:val="105"/>
        </w:rPr>
        <w:t xml:space="preserve"> </w:t>
      </w:r>
      <w:r>
        <w:rPr>
          <w:color w:val="1C1C1C"/>
          <w:spacing w:val="-2"/>
          <w:w w:val="105"/>
        </w:rPr>
        <w:t>that</w:t>
      </w:r>
      <w:r>
        <w:rPr>
          <w:color w:val="1C1C1C"/>
          <w:spacing w:val="-14"/>
          <w:w w:val="105"/>
        </w:rPr>
        <w:t xml:space="preserve"> </w:t>
      </w:r>
      <w:r>
        <w:rPr>
          <w:color w:val="1C1C1C"/>
          <w:spacing w:val="-2"/>
          <w:w w:val="105"/>
        </w:rPr>
        <w:t>both</w:t>
      </w:r>
      <w:r>
        <w:rPr>
          <w:color w:val="1C1C1C"/>
          <w:spacing w:val="-14"/>
          <w:w w:val="105"/>
        </w:rPr>
        <w:t xml:space="preserve"> </w:t>
      </w:r>
      <w:r>
        <w:rPr>
          <w:color w:val="1C1C1C"/>
          <w:spacing w:val="-2"/>
          <w:w w:val="105"/>
        </w:rPr>
        <w:t>were</w:t>
      </w:r>
      <w:r>
        <w:rPr>
          <w:color w:val="1C1C1C"/>
          <w:w w:val="105"/>
        </w:rPr>
        <w:t xml:space="preserve"> </w:t>
      </w:r>
      <w:r>
        <w:rPr>
          <w:color w:val="1C1C1C"/>
          <w:spacing w:val="-2"/>
          <w:w w:val="105"/>
        </w:rPr>
        <w:t>copied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2"/>
          <w:w w:val="105"/>
        </w:rPr>
        <w:t>before</w:t>
      </w:r>
      <w:r>
        <w:rPr>
          <w:color w:val="1C1C1C"/>
          <w:spacing w:val="1"/>
          <w:w w:val="105"/>
        </w:rPr>
        <w:t xml:space="preserve"> </w:t>
      </w:r>
      <w:r>
        <w:rPr>
          <w:color w:val="1C1C1C"/>
          <w:spacing w:val="-2"/>
          <w:w w:val="105"/>
        </w:rPr>
        <w:t>Liu</w:t>
      </w:r>
      <w:r>
        <w:rPr>
          <w:color w:val="1C1C1C"/>
          <w:spacing w:val="15"/>
          <w:w w:val="105"/>
        </w:rPr>
        <w:t xml:space="preserve"> </w:t>
      </w:r>
      <w:r>
        <w:rPr>
          <w:color w:val="1C1C1C"/>
          <w:spacing w:val="-1"/>
          <w:w w:val="105"/>
        </w:rPr>
        <w:t>Pang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1"/>
          <w:w w:val="105"/>
        </w:rPr>
        <w:t>became</w:t>
      </w:r>
      <w:r>
        <w:rPr>
          <w:color w:val="1C1C1C"/>
          <w:spacing w:val="-15"/>
          <w:w w:val="105"/>
        </w:rPr>
        <w:t xml:space="preserve"> </w:t>
      </w:r>
      <w:r>
        <w:rPr>
          <w:color w:val="1C1C1C"/>
          <w:spacing w:val="-1"/>
          <w:w w:val="105"/>
        </w:rPr>
        <w:t>emperor</w:t>
      </w:r>
      <w:r>
        <w:rPr>
          <w:color w:val="1C1C1C"/>
          <w:spacing w:val="-30"/>
          <w:w w:val="105"/>
        </w:rPr>
        <w:t xml:space="preserve"> </w:t>
      </w:r>
      <w:r>
        <w:rPr>
          <w:color w:val="1C1C1C"/>
          <w:spacing w:val="-1"/>
          <w:w w:val="105"/>
        </w:rPr>
        <w:t>in</w:t>
      </w:r>
      <w:r>
        <w:rPr>
          <w:color w:val="1C1C1C"/>
          <w:spacing w:val="24"/>
          <w:w w:val="105"/>
        </w:rPr>
        <w:t xml:space="preserve"> </w:t>
      </w:r>
      <w:r>
        <w:rPr>
          <w:color w:val="1C1C1C"/>
          <w:spacing w:val="-1"/>
          <w:w w:val="105"/>
        </w:rPr>
        <w:t>206</w:t>
      </w:r>
      <w:r>
        <w:rPr>
          <w:color w:val="1C1C1C"/>
          <w:spacing w:val="24"/>
          <w:w w:val="105"/>
        </w:rPr>
        <w:t xml:space="preserve"> </w:t>
      </w:r>
      <w:r>
        <w:rPr>
          <w:rFonts w:ascii="Garamond" w:hAnsi="Garamond"/>
          <w:color w:val="1C1C1C"/>
          <w:spacing w:val="-2"/>
          <w:w w:val="105"/>
          <w:sz w:val="31"/>
        </w:rPr>
        <w:t>BC</w:t>
      </w:r>
      <w:r>
        <w:rPr>
          <w:rFonts w:ascii="Garamond" w:hAnsi="Garamond"/>
          <w:color w:val="1C1C1C"/>
          <w:spacing w:val="5"/>
          <w:w w:val="105"/>
          <w:sz w:val="31"/>
        </w:rPr>
        <w:t xml:space="preserve"> </w:t>
      </w:r>
      <w:r>
        <w:rPr>
          <w:color w:val="1C1C1C"/>
          <w:spacing w:val="-1"/>
          <w:w w:val="105"/>
        </w:rPr>
        <w:t>and</w:t>
      </w:r>
      <w:r>
        <w:rPr>
          <w:color w:val="1C1C1C"/>
          <w:spacing w:val="-132"/>
          <w:w w:val="105"/>
        </w:rPr>
        <w:t xml:space="preserve"> </w:t>
      </w:r>
      <w:r>
        <w:rPr>
          <w:color w:val="1C1C1C"/>
          <w:spacing w:val="-6"/>
          <w:w w:val="105"/>
        </w:rPr>
        <w:t>made</w:t>
      </w:r>
      <w:r>
        <w:rPr>
          <w:color w:val="1C1C1C"/>
          <w:spacing w:val="-45"/>
          <w:w w:val="105"/>
        </w:rPr>
        <w:t xml:space="preserve"> </w:t>
      </w:r>
      <w:r>
        <w:rPr>
          <w:color w:val="1C1C1C"/>
          <w:spacing w:val="-6"/>
          <w:w w:val="105"/>
        </w:rPr>
        <w:t>the</w:t>
      </w:r>
      <w:r>
        <w:rPr>
          <w:color w:val="1C1C1C"/>
          <w:spacing w:val="-67"/>
          <w:w w:val="105"/>
        </w:rPr>
        <w:t xml:space="preserve"> </w:t>
      </w:r>
      <w:r>
        <w:rPr>
          <w:color w:val="1C1C1C"/>
          <w:spacing w:val="-6"/>
          <w:w w:val="105"/>
        </w:rPr>
        <w:t>use</w:t>
      </w:r>
      <w:r>
        <w:rPr>
          <w:color w:val="1C1C1C"/>
          <w:spacing w:val="-60"/>
          <w:w w:val="105"/>
        </w:rPr>
        <w:t xml:space="preserve"> </w:t>
      </w:r>
      <w:r>
        <w:rPr>
          <w:color w:val="1C1C1C"/>
          <w:spacing w:val="-6"/>
          <w:w w:val="105"/>
        </w:rPr>
        <w:t>of</w:t>
      </w:r>
      <w:r>
        <w:rPr>
          <w:color w:val="1C1C1C"/>
          <w:spacing w:val="-59"/>
          <w:w w:val="105"/>
        </w:rPr>
        <w:t xml:space="preserve"> </w:t>
      </w:r>
      <w:r>
        <w:rPr>
          <w:color w:val="1C1C1C"/>
          <w:spacing w:val="-6"/>
          <w:w w:val="105"/>
        </w:rPr>
        <w:t>his</w:t>
      </w:r>
      <w:r>
        <w:rPr>
          <w:color w:val="1C1C1C"/>
          <w:spacing w:val="-59"/>
          <w:w w:val="105"/>
        </w:rPr>
        <w:t xml:space="preserve"> </w:t>
      </w:r>
      <w:r>
        <w:rPr>
          <w:color w:val="1C1C1C"/>
          <w:spacing w:val="-6"/>
          <w:w w:val="105"/>
        </w:rPr>
        <w:t>name</w:t>
      </w:r>
      <w:r>
        <w:rPr>
          <w:color w:val="1C1C1C"/>
          <w:spacing w:val="-75"/>
          <w:w w:val="105"/>
        </w:rPr>
        <w:t xml:space="preserve"> </w:t>
      </w:r>
      <w:r>
        <w:rPr>
          <w:color w:val="1C1C1C"/>
          <w:spacing w:val="-6"/>
          <w:w w:val="105"/>
        </w:rPr>
        <w:t>forbidden.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6"/>
          <w:w w:val="105"/>
        </w:rPr>
        <w:t>On</w:t>
      </w:r>
      <w:r>
        <w:rPr>
          <w:color w:val="1C1C1C"/>
          <w:spacing w:val="-68"/>
          <w:w w:val="105"/>
        </w:rPr>
        <w:t xml:space="preserve"> </w:t>
      </w:r>
      <w:r>
        <w:rPr>
          <w:color w:val="1C1C1C"/>
          <w:spacing w:val="-6"/>
          <w:w w:val="105"/>
        </w:rPr>
        <w:t>the</w:t>
      </w:r>
      <w:r>
        <w:rPr>
          <w:color w:val="1C1C1C"/>
          <w:spacing w:val="-52"/>
          <w:w w:val="105"/>
        </w:rPr>
        <w:t xml:space="preserve"> </w:t>
      </w:r>
      <w:r>
        <w:rPr>
          <w:color w:val="1C1C1C"/>
          <w:spacing w:val="-6"/>
          <w:w w:val="105"/>
        </w:rPr>
        <w:t>other</w:t>
      </w:r>
      <w:r>
        <w:rPr>
          <w:color w:val="1C1C1C"/>
          <w:spacing w:val="-74"/>
          <w:w w:val="105"/>
        </w:rPr>
        <w:t xml:space="preserve"> </w:t>
      </w:r>
      <w:r>
        <w:rPr>
          <w:color w:val="1C1C1C"/>
          <w:spacing w:val="-6"/>
          <w:w w:val="105"/>
        </w:rPr>
        <w:t>hand,</w:t>
      </w:r>
      <w:r>
        <w:rPr>
          <w:color w:val="1C1C1C"/>
          <w:spacing w:val="-30"/>
          <w:w w:val="105"/>
        </w:rPr>
        <w:t xml:space="preserve"> </w:t>
      </w:r>
      <w:proofErr w:type="spellStart"/>
      <w:r>
        <w:rPr>
          <w:color w:val="1C1C1C"/>
          <w:spacing w:val="-6"/>
          <w:w w:val="105"/>
        </w:rPr>
        <w:t>Mawangtui</w:t>
      </w:r>
      <w:proofErr w:type="spellEnd"/>
      <w:r>
        <w:rPr>
          <w:color w:val="1C1C1C"/>
          <w:spacing w:val="-59"/>
          <w:w w:val="105"/>
        </w:rPr>
        <w:t xml:space="preserve"> </w:t>
      </w:r>
      <w:r>
        <w:rPr>
          <w:color w:val="1C1C1C"/>
          <w:spacing w:val="-5"/>
          <w:w w:val="105"/>
        </w:rPr>
        <w:t>Text</w:t>
      </w:r>
      <w:r>
        <w:rPr>
          <w:color w:val="1C1C1C"/>
          <w:spacing w:val="-59"/>
          <w:w w:val="105"/>
        </w:rPr>
        <w:t xml:space="preserve"> </w:t>
      </w:r>
      <w:r>
        <w:rPr>
          <w:color w:val="1C1C1C"/>
          <w:spacing w:val="-5"/>
          <w:w w:val="105"/>
        </w:rPr>
        <w:t>B</w:t>
      </w:r>
      <w:r>
        <w:rPr>
          <w:color w:val="1C1C1C"/>
          <w:spacing w:val="-61"/>
          <w:w w:val="105"/>
        </w:rPr>
        <w:t xml:space="preserve"> </w:t>
      </w:r>
      <w:r>
        <w:rPr>
          <w:color w:val="1C1C1C"/>
          <w:spacing w:val="-5"/>
          <w:w w:val="105"/>
        </w:rPr>
        <w:t>has</w:t>
      </w:r>
      <w:r>
        <w:rPr>
          <w:color w:val="1C1C1C"/>
          <w:spacing w:val="-132"/>
          <w:w w:val="105"/>
        </w:rPr>
        <w:t xml:space="preserve"> </w:t>
      </w:r>
      <w:proofErr w:type="spellStart"/>
      <w:proofErr w:type="gramStart"/>
      <w:r>
        <w:rPr>
          <w:rFonts w:ascii="Book Antiqua" w:hAnsi="Book Antiqua"/>
          <w:i/>
          <w:color w:val="1C1C1C"/>
          <w:spacing w:val="-6"/>
          <w:w w:val="105"/>
          <w:sz w:val="45"/>
        </w:rPr>
        <w:t>kuo:country</w:t>
      </w:r>
      <w:proofErr w:type="spellEnd"/>
      <w:proofErr w:type="gramEnd"/>
      <w:r>
        <w:rPr>
          <w:rFonts w:ascii="Book Antiqua" w:hAnsi="Book Antiqua"/>
          <w:i/>
          <w:color w:val="1C1C1C"/>
          <w:spacing w:val="-6"/>
          <w:w w:val="105"/>
          <w:sz w:val="45"/>
        </w:rPr>
        <w:t>,</w:t>
      </w:r>
      <w:r>
        <w:rPr>
          <w:rFonts w:ascii="Book Antiqua" w:hAnsi="Book Antiqua"/>
          <w:i/>
          <w:color w:val="1C1C1C"/>
          <w:spacing w:val="16"/>
          <w:w w:val="105"/>
          <w:sz w:val="45"/>
        </w:rPr>
        <w:t xml:space="preserve"> </w:t>
      </w:r>
      <w:r>
        <w:rPr>
          <w:color w:val="1C1C1C"/>
          <w:spacing w:val="-6"/>
          <w:w w:val="105"/>
        </w:rPr>
        <w:t>suggesting</w:t>
      </w:r>
      <w:r>
        <w:rPr>
          <w:color w:val="1C1C1C"/>
          <w:spacing w:val="-59"/>
          <w:w w:val="105"/>
        </w:rPr>
        <w:t xml:space="preserve"> </w:t>
      </w:r>
      <w:r>
        <w:rPr>
          <w:color w:val="1C1C1C"/>
          <w:spacing w:val="-6"/>
          <w:w w:val="105"/>
        </w:rPr>
        <w:t>that</w:t>
      </w:r>
      <w:r>
        <w:rPr>
          <w:color w:val="1C1C1C"/>
          <w:spacing w:val="-30"/>
          <w:w w:val="105"/>
        </w:rPr>
        <w:t xml:space="preserve"> </w:t>
      </w:r>
      <w:r>
        <w:rPr>
          <w:color w:val="1C1C1C"/>
          <w:spacing w:val="-6"/>
          <w:w w:val="105"/>
        </w:rPr>
        <w:t>it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6"/>
          <w:w w:val="105"/>
        </w:rPr>
        <w:t>was</w:t>
      </w:r>
      <w:r>
        <w:rPr>
          <w:color w:val="1C1C1C"/>
          <w:spacing w:val="-14"/>
          <w:w w:val="105"/>
        </w:rPr>
        <w:t xml:space="preserve"> </w:t>
      </w:r>
      <w:r>
        <w:rPr>
          <w:color w:val="1C1C1C"/>
          <w:spacing w:val="-6"/>
          <w:w w:val="105"/>
        </w:rPr>
        <w:t>copied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5"/>
          <w:w w:val="105"/>
        </w:rPr>
        <w:t>after</w:t>
      </w:r>
      <w:r>
        <w:rPr>
          <w:color w:val="1C1C1C"/>
          <w:spacing w:val="-45"/>
          <w:w w:val="105"/>
        </w:rPr>
        <w:t xml:space="preserve"> </w:t>
      </w:r>
      <w:r>
        <w:rPr>
          <w:color w:val="1C1C1C"/>
          <w:spacing w:val="-5"/>
          <w:w w:val="105"/>
        </w:rPr>
        <w:t>206</w:t>
      </w:r>
      <w:r>
        <w:rPr>
          <w:color w:val="1C1C1C"/>
          <w:spacing w:val="-15"/>
          <w:w w:val="105"/>
        </w:rPr>
        <w:t xml:space="preserve"> </w:t>
      </w:r>
      <w:r>
        <w:rPr>
          <w:rFonts w:ascii="Garamond" w:hAnsi="Garamond"/>
          <w:color w:val="1C1C1C"/>
          <w:spacing w:val="-5"/>
          <w:w w:val="105"/>
          <w:sz w:val="31"/>
        </w:rPr>
        <w:t>BC.</w:t>
      </w:r>
      <w:r>
        <w:rPr>
          <w:rFonts w:ascii="Garamond" w:hAnsi="Garamond"/>
          <w:color w:val="1C1C1C"/>
          <w:spacing w:val="-44"/>
          <w:sz w:val="31"/>
        </w:rPr>
        <w:t xml:space="preserve"> </w:t>
      </w:r>
    </w:p>
    <w:p w14:paraId="1DF81260" w14:textId="77777777" w:rsidR="003D45B2" w:rsidRDefault="003D45B2">
      <w:pPr>
        <w:pStyle w:val="BodyText"/>
        <w:rPr>
          <w:rFonts w:ascii="Garamond"/>
          <w:sz w:val="48"/>
        </w:rPr>
      </w:pPr>
    </w:p>
    <w:p w14:paraId="1DF81261" w14:textId="77777777" w:rsidR="003D45B2" w:rsidRDefault="003D45B2">
      <w:pPr>
        <w:pStyle w:val="BodyText"/>
        <w:rPr>
          <w:rFonts w:ascii="Garamond"/>
          <w:sz w:val="48"/>
        </w:rPr>
      </w:pPr>
    </w:p>
    <w:p w14:paraId="1DF81262" w14:textId="77777777" w:rsidR="003D45B2" w:rsidRDefault="003D45B2">
      <w:pPr>
        <w:pStyle w:val="BodyText"/>
        <w:rPr>
          <w:rFonts w:ascii="Garamond"/>
          <w:sz w:val="48"/>
        </w:rPr>
      </w:pPr>
    </w:p>
    <w:p w14:paraId="1DF81263" w14:textId="77777777" w:rsidR="003D45B2" w:rsidRDefault="003D45B2">
      <w:pPr>
        <w:pStyle w:val="BodyText"/>
        <w:rPr>
          <w:rFonts w:ascii="Garamond"/>
          <w:sz w:val="48"/>
        </w:rPr>
      </w:pPr>
    </w:p>
    <w:p w14:paraId="1DF81264" w14:textId="77777777" w:rsidR="003D45B2" w:rsidRDefault="003D45B2">
      <w:pPr>
        <w:pStyle w:val="BodyText"/>
        <w:rPr>
          <w:rFonts w:ascii="Garamond"/>
          <w:sz w:val="48"/>
        </w:rPr>
      </w:pPr>
    </w:p>
    <w:p w14:paraId="1DF81265" w14:textId="77777777" w:rsidR="003D45B2" w:rsidRDefault="003D45B2">
      <w:pPr>
        <w:pStyle w:val="BodyText"/>
        <w:rPr>
          <w:rFonts w:ascii="Garamond"/>
          <w:sz w:val="48"/>
        </w:rPr>
      </w:pPr>
    </w:p>
    <w:p w14:paraId="1DF81266" w14:textId="77777777" w:rsidR="003D45B2" w:rsidRDefault="003D45B2">
      <w:pPr>
        <w:pStyle w:val="BodyText"/>
        <w:rPr>
          <w:rFonts w:ascii="Garamond"/>
          <w:sz w:val="48"/>
        </w:rPr>
      </w:pPr>
    </w:p>
    <w:p w14:paraId="1DF81267" w14:textId="77777777" w:rsidR="003D45B2" w:rsidRDefault="003D45B2">
      <w:pPr>
        <w:pStyle w:val="BodyText"/>
        <w:rPr>
          <w:rFonts w:ascii="Garamond"/>
          <w:sz w:val="48"/>
        </w:rPr>
      </w:pPr>
    </w:p>
    <w:p w14:paraId="1DF81268" w14:textId="77777777" w:rsidR="003D45B2" w:rsidRDefault="003D45B2">
      <w:pPr>
        <w:pStyle w:val="BodyText"/>
        <w:rPr>
          <w:rFonts w:ascii="Garamond"/>
          <w:sz w:val="48"/>
        </w:rPr>
      </w:pPr>
    </w:p>
    <w:p w14:paraId="1DF81269" w14:textId="77777777" w:rsidR="003D45B2" w:rsidRDefault="003D45B2">
      <w:pPr>
        <w:pStyle w:val="BodyText"/>
        <w:rPr>
          <w:rFonts w:ascii="Garamond"/>
          <w:sz w:val="48"/>
        </w:rPr>
      </w:pPr>
    </w:p>
    <w:p w14:paraId="1DF8126A" w14:textId="77777777" w:rsidR="003D45B2" w:rsidRDefault="003D45B2">
      <w:pPr>
        <w:pStyle w:val="BodyText"/>
        <w:rPr>
          <w:rFonts w:ascii="Garamond"/>
          <w:sz w:val="48"/>
        </w:rPr>
      </w:pPr>
    </w:p>
    <w:p w14:paraId="1DF8126B" w14:textId="77777777" w:rsidR="003D45B2" w:rsidRDefault="003D45B2">
      <w:pPr>
        <w:pStyle w:val="BodyText"/>
        <w:rPr>
          <w:rFonts w:ascii="Garamond"/>
          <w:sz w:val="48"/>
        </w:rPr>
      </w:pPr>
    </w:p>
    <w:p w14:paraId="1DF8126C" w14:textId="77777777" w:rsidR="003D45B2" w:rsidRDefault="003D45B2">
      <w:pPr>
        <w:pStyle w:val="BodyText"/>
        <w:rPr>
          <w:rFonts w:ascii="Garamond"/>
          <w:sz w:val="48"/>
        </w:rPr>
      </w:pPr>
    </w:p>
    <w:p w14:paraId="1DF8126D" w14:textId="77777777" w:rsidR="003D45B2" w:rsidRDefault="003D45B2">
      <w:pPr>
        <w:pStyle w:val="BodyText"/>
        <w:rPr>
          <w:rFonts w:ascii="Garamond"/>
          <w:sz w:val="48"/>
        </w:rPr>
      </w:pPr>
    </w:p>
    <w:p w14:paraId="1DF8126E" w14:textId="77777777" w:rsidR="003D45B2" w:rsidRDefault="003D45B2">
      <w:pPr>
        <w:pStyle w:val="BodyText"/>
        <w:rPr>
          <w:rFonts w:ascii="Garamond"/>
          <w:sz w:val="48"/>
        </w:rPr>
      </w:pPr>
    </w:p>
    <w:p w14:paraId="1DF8126F" w14:textId="77777777" w:rsidR="003D45B2" w:rsidRDefault="003D45B2">
      <w:pPr>
        <w:pStyle w:val="BodyText"/>
        <w:rPr>
          <w:rFonts w:ascii="Garamond"/>
          <w:sz w:val="48"/>
        </w:rPr>
      </w:pPr>
    </w:p>
    <w:p w14:paraId="1DF81270" w14:textId="77777777" w:rsidR="003D45B2" w:rsidRDefault="003D45B2">
      <w:pPr>
        <w:pStyle w:val="BodyText"/>
        <w:rPr>
          <w:rFonts w:ascii="Garamond"/>
          <w:sz w:val="48"/>
        </w:rPr>
      </w:pPr>
    </w:p>
    <w:p w14:paraId="1DF81271" w14:textId="77777777" w:rsidR="003D45B2" w:rsidRDefault="003D2B09">
      <w:pPr>
        <w:spacing w:before="371"/>
        <w:ind w:right="1493"/>
        <w:jc w:val="right"/>
        <w:rPr>
          <w:rFonts w:ascii="Book Antiqua"/>
          <w:i/>
          <w:sz w:val="45"/>
        </w:rPr>
      </w:pPr>
      <w:r>
        <w:rPr>
          <w:rFonts w:ascii="Book Antiqua"/>
          <w:i/>
          <w:color w:val="1D1D1D"/>
          <w:w w:val="115"/>
          <w:sz w:val="45"/>
        </w:rPr>
        <w:t>73</w:t>
      </w:r>
    </w:p>
    <w:p w14:paraId="1DF81272" w14:textId="77777777" w:rsidR="003D45B2" w:rsidRDefault="003D45B2">
      <w:pPr>
        <w:jc w:val="right"/>
        <w:rPr>
          <w:rFonts w:ascii="Book Antiqua"/>
          <w:sz w:val="45"/>
        </w:rPr>
        <w:sectPr w:rsidR="003D45B2">
          <w:pgSz w:w="18000" w:h="27000"/>
          <w:pgMar w:top="820" w:right="1820" w:bottom="280" w:left="640" w:header="720" w:footer="720" w:gutter="0"/>
          <w:cols w:space="720"/>
        </w:sectPr>
      </w:pPr>
    </w:p>
    <w:p w14:paraId="1DF81273" w14:textId="77777777" w:rsidR="003D45B2" w:rsidRDefault="003D2B09">
      <w:pPr>
        <w:pStyle w:val="ListParagraph"/>
        <w:numPr>
          <w:ilvl w:val="0"/>
          <w:numId w:val="22"/>
        </w:numPr>
        <w:tabs>
          <w:tab w:val="left" w:pos="1690"/>
          <w:tab w:val="left" w:pos="2455"/>
          <w:tab w:val="left" w:pos="3280"/>
          <w:tab w:val="left" w:pos="4135"/>
          <w:tab w:val="left" w:pos="6347"/>
        </w:tabs>
        <w:spacing w:before="89" w:line="878" w:lineRule="exact"/>
        <w:ind w:left="1690" w:hanging="1590"/>
        <w:rPr>
          <w:rFonts w:ascii="Tahoma" w:hAnsi="Tahoma"/>
          <w:sz w:val="96"/>
        </w:rPr>
      </w:pPr>
      <w:proofErr w:type="spellStart"/>
      <w:r>
        <w:rPr>
          <w:rFonts w:ascii="Palatino Linotype" w:hAnsi="Palatino Linotype"/>
          <w:color w:val="161616"/>
          <w:position w:val="-11"/>
          <w:sz w:val="52"/>
        </w:rPr>
        <w:lastRenderedPageBreak/>
        <w:t>ro</w:t>
      </w:r>
      <w:proofErr w:type="spellEnd"/>
      <w:proofErr w:type="gramStart"/>
      <w:r>
        <w:rPr>
          <w:rFonts w:ascii="Palatino Linotype" w:hAnsi="Palatino Linotype"/>
          <w:color w:val="161616"/>
          <w:position w:val="-11"/>
          <w:sz w:val="52"/>
        </w:rPr>
        <w:tab/>
      </w:r>
      <w:r>
        <w:rPr>
          <w:rFonts w:ascii="Palatino Linotype" w:hAnsi="Palatino Linotype"/>
          <w:color w:val="070707"/>
          <w:w w:val="115"/>
          <w:position w:val="-12"/>
          <w:sz w:val="52"/>
        </w:rPr>
        <w:t>;</w:t>
      </w:r>
      <w:proofErr w:type="spellStart"/>
      <w:r>
        <w:rPr>
          <w:rFonts w:ascii="Palatino Linotype" w:hAnsi="Palatino Linotype"/>
          <w:color w:val="070707"/>
          <w:w w:val="115"/>
          <w:position w:val="-12"/>
          <w:sz w:val="52"/>
        </w:rPr>
        <w:t>fl</w:t>
      </w:r>
      <w:proofErr w:type="spellEnd"/>
      <w:proofErr w:type="gramEnd"/>
      <w:r>
        <w:rPr>
          <w:rFonts w:ascii="Palatino Linotype" w:hAnsi="Palatino Linotype"/>
          <w:color w:val="070707"/>
          <w:w w:val="115"/>
          <w:position w:val="-12"/>
          <w:sz w:val="52"/>
        </w:rPr>
        <w:t>'</w:t>
      </w:r>
      <w:r>
        <w:rPr>
          <w:rFonts w:ascii="Palatino Linotype" w:hAnsi="Palatino Linotype"/>
          <w:color w:val="070707"/>
          <w:w w:val="115"/>
          <w:position w:val="-12"/>
          <w:sz w:val="52"/>
        </w:rPr>
        <w:tab/>
      </w:r>
      <w:r>
        <w:rPr>
          <w:rFonts w:ascii="Palatino Linotype" w:hAnsi="Palatino Linotype"/>
          <w:color w:val="070707"/>
          <w:w w:val="140"/>
          <w:position w:val="-12"/>
          <w:sz w:val="52"/>
        </w:rPr>
        <w:t>•</w:t>
      </w:r>
      <w:r>
        <w:rPr>
          <w:rFonts w:ascii="Palatino Linotype" w:hAnsi="Palatino Linotype"/>
          <w:color w:val="070707"/>
          <w:w w:val="140"/>
          <w:position w:val="-12"/>
          <w:sz w:val="52"/>
        </w:rPr>
        <w:tab/>
      </w:r>
      <w:r>
        <w:rPr>
          <w:rFonts w:ascii="Palatino Linotype" w:hAnsi="Palatino Linotype"/>
          <w:color w:val="131313"/>
          <w:w w:val="115"/>
          <w:position w:val="-10"/>
          <w:sz w:val="52"/>
        </w:rPr>
        <w:t xml:space="preserve">Z. </w:t>
      </w:r>
      <w:r>
        <w:rPr>
          <w:rFonts w:ascii="Palatino Linotype" w:hAnsi="Palatino Linotype"/>
          <w:color w:val="131313"/>
          <w:spacing w:val="1"/>
          <w:w w:val="115"/>
          <w:position w:val="-10"/>
          <w:sz w:val="52"/>
        </w:rPr>
        <w:t xml:space="preserve"> </w:t>
      </w:r>
      <w:r>
        <w:rPr>
          <w:rFonts w:ascii="Palatino Linotype" w:hAnsi="Palatino Linotype"/>
          <w:color w:val="0F0F0F"/>
          <w:w w:val="115"/>
          <w:position w:val="-13"/>
          <w:sz w:val="52"/>
        </w:rPr>
        <w:t>:it</w:t>
      </w:r>
      <w:r>
        <w:rPr>
          <w:rFonts w:ascii="Palatino Linotype" w:hAnsi="Palatino Linotype"/>
          <w:color w:val="0F0F0F"/>
          <w:w w:val="115"/>
          <w:position w:val="-13"/>
          <w:sz w:val="52"/>
        </w:rPr>
        <w:tab/>
      </w:r>
      <w:r>
        <w:rPr>
          <w:color w:val="101010"/>
          <w:w w:val="110"/>
          <w:sz w:val="48"/>
        </w:rPr>
        <w:t>The</w:t>
      </w:r>
      <w:r>
        <w:rPr>
          <w:color w:val="101010"/>
          <w:spacing w:val="2"/>
          <w:w w:val="110"/>
          <w:sz w:val="48"/>
        </w:rPr>
        <w:t xml:space="preserve"> </w:t>
      </w:r>
      <w:r>
        <w:rPr>
          <w:color w:val="101010"/>
          <w:w w:val="110"/>
          <w:sz w:val="48"/>
        </w:rPr>
        <w:t>Tao</w:t>
      </w:r>
      <w:r>
        <w:rPr>
          <w:color w:val="101010"/>
          <w:spacing w:val="10"/>
          <w:w w:val="110"/>
          <w:sz w:val="48"/>
        </w:rPr>
        <w:t xml:space="preserve"> </w:t>
      </w:r>
      <w:r>
        <w:rPr>
          <w:color w:val="101010"/>
          <w:w w:val="110"/>
          <w:sz w:val="48"/>
        </w:rPr>
        <w:t>never</w:t>
      </w:r>
      <w:r>
        <w:rPr>
          <w:color w:val="101010"/>
          <w:spacing w:val="-5"/>
          <w:w w:val="110"/>
          <w:sz w:val="48"/>
        </w:rPr>
        <w:t xml:space="preserve"> </w:t>
      </w:r>
      <w:r>
        <w:rPr>
          <w:color w:val="101010"/>
          <w:w w:val="110"/>
          <w:sz w:val="48"/>
        </w:rPr>
        <w:t>does</w:t>
      </w:r>
      <w:r>
        <w:rPr>
          <w:color w:val="101010"/>
          <w:spacing w:val="9"/>
          <w:w w:val="110"/>
          <w:sz w:val="48"/>
        </w:rPr>
        <w:t xml:space="preserve"> </w:t>
      </w:r>
      <w:r>
        <w:rPr>
          <w:color w:val="101010"/>
          <w:w w:val="110"/>
          <w:sz w:val="48"/>
        </w:rPr>
        <w:t>a</w:t>
      </w:r>
      <w:r>
        <w:rPr>
          <w:color w:val="101010"/>
          <w:spacing w:val="19"/>
          <w:w w:val="110"/>
          <w:sz w:val="48"/>
        </w:rPr>
        <w:t xml:space="preserve"> </w:t>
      </w:r>
      <w:r>
        <w:rPr>
          <w:color w:val="101010"/>
          <w:w w:val="110"/>
          <w:sz w:val="48"/>
        </w:rPr>
        <w:t>thing</w:t>
      </w:r>
    </w:p>
    <w:p w14:paraId="1DF81274" w14:textId="77777777" w:rsidR="003D45B2" w:rsidRDefault="003D45B2">
      <w:pPr>
        <w:spacing w:line="878" w:lineRule="exact"/>
        <w:rPr>
          <w:rFonts w:ascii="Tahoma" w:hAnsi="Tahoma"/>
          <w:sz w:val="96"/>
        </w:rPr>
        <w:sectPr w:rsidR="003D45B2">
          <w:pgSz w:w="18000" w:h="27000"/>
          <w:pgMar w:top="500" w:right="520" w:bottom="280" w:left="440" w:header="720" w:footer="720" w:gutter="0"/>
          <w:cols w:space="720"/>
        </w:sectPr>
      </w:pPr>
    </w:p>
    <w:p w14:paraId="1DF81275" w14:textId="77777777" w:rsidR="003D45B2" w:rsidRDefault="003D2B09">
      <w:pPr>
        <w:spacing w:before="268" w:line="197" w:lineRule="exact"/>
        <w:jc w:val="right"/>
        <w:rPr>
          <w:rFonts w:ascii="Times New Roman"/>
          <w:sz w:val="46"/>
        </w:rPr>
      </w:pPr>
      <w:proofErr w:type="spellStart"/>
      <w:r>
        <w:rPr>
          <w:rFonts w:ascii="Times New Roman"/>
          <w:color w:val="1F1F1F"/>
          <w:sz w:val="46"/>
        </w:rPr>
        <w:t>iE</w:t>
      </w:r>
      <w:proofErr w:type="spellEnd"/>
      <w:r>
        <w:rPr>
          <w:rFonts w:ascii="Times New Roman"/>
          <w:color w:val="1F1F1F"/>
          <w:sz w:val="46"/>
        </w:rPr>
        <w:t>.</w:t>
      </w:r>
    </w:p>
    <w:p w14:paraId="1DF81276" w14:textId="77777777" w:rsidR="003D45B2" w:rsidRDefault="003D2B09">
      <w:pPr>
        <w:tabs>
          <w:tab w:val="left" w:pos="1175"/>
        </w:tabs>
        <w:spacing w:before="334" w:line="33" w:lineRule="auto"/>
        <w:ind w:left="500"/>
        <w:rPr>
          <w:rFonts w:ascii="Arial"/>
          <w:sz w:val="13"/>
        </w:rPr>
      </w:pPr>
      <w:r>
        <w:br w:type="column"/>
      </w:r>
      <w:r>
        <w:rPr>
          <w:rFonts w:ascii="Arial"/>
          <w:color w:val="131313"/>
          <w:w w:val="228"/>
          <w:position w:val="-16"/>
          <w:sz w:val="13"/>
        </w:rPr>
        <w:t>o</w:t>
      </w:r>
      <w:r>
        <w:rPr>
          <w:rFonts w:ascii="Arial"/>
          <w:color w:val="131313"/>
          <w:position w:val="-16"/>
          <w:sz w:val="13"/>
        </w:rPr>
        <w:tab/>
      </w:r>
      <w:r>
        <w:rPr>
          <w:rFonts w:ascii="Times New Roman"/>
          <w:color w:val="1C1C1C"/>
          <w:spacing w:val="-361"/>
          <w:w w:val="159"/>
          <w:position w:val="-35"/>
          <w:sz w:val="46"/>
        </w:rPr>
        <w:t>z.</w:t>
      </w:r>
      <w:r>
        <w:rPr>
          <w:rFonts w:ascii="Arial"/>
          <w:color w:val="202020"/>
          <w:w w:val="332"/>
          <w:sz w:val="13"/>
        </w:rPr>
        <w:t>,</w:t>
      </w:r>
    </w:p>
    <w:p w14:paraId="1DF81277" w14:textId="77777777" w:rsidR="003D45B2" w:rsidRDefault="003D2B09">
      <w:pPr>
        <w:tabs>
          <w:tab w:val="left" w:pos="1354"/>
        </w:tabs>
        <w:spacing w:before="328" w:line="137" w:lineRule="exact"/>
        <w:ind w:left="694"/>
        <w:rPr>
          <w:rFonts w:ascii="Times New Roman"/>
          <w:sz w:val="46"/>
        </w:rPr>
      </w:pPr>
      <w:r>
        <w:br w:type="column"/>
      </w:r>
      <w:r>
        <w:rPr>
          <w:rFonts w:ascii="Arial"/>
          <w:color w:val="171717"/>
          <w:w w:val="180"/>
          <w:position w:val="18"/>
          <w:sz w:val="13"/>
        </w:rPr>
        <w:t>0</w:t>
      </w:r>
      <w:proofErr w:type="gramStart"/>
      <w:r>
        <w:rPr>
          <w:rFonts w:ascii="Arial"/>
          <w:color w:val="171717"/>
          <w:w w:val="180"/>
          <w:position w:val="18"/>
          <w:sz w:val="13"/>
        </w:rPr>
        <w:tab/>
      </w:r>
      <w:r>
        <w:rPr>
          <w:rFonts w:ascii="Times New Roman"/>
          <w:color w:val="161616"/>
          <w:w w:val="115"/>
          <w:sz w:val="46"/>
        </w:rPr>
        <w:t>,t</w:t>
      </w:r>
      <w:proofErr w:type="gramEnd"/>
      <w:r>
        <w:rPr>
          <w:rFonts w:ascii="Times New Roman"/>
          <w:color w:val="161616"/>
          <w:w w:val="115"/>
          <w:sz w:val="46"/>
        </w:rPr>
        <w:t>!-</w:t>
      </w:r>
    </w:p>
    <w:p w14:paraId="1DF81278" w14:textId="77777777" w:rsidR="003D45B2" w:rsidRDefault="003D45B2">
      <w:pPr>
        <w:spacing w:line="137" w:lineRule="exact"/>
        <w:rPr>
          <w:rFonts w:ascii="Times New Roman"/>
          <w:sz w:val="46"/>
        </w:rPr>
        <w:sectPr w:rsidR="003D45B2">
          <w:type w:val="continuous"/>
          <w:pgSz w:w="18000" w:h="27000"/>
          <w:pgMar w:top="1280" w:right="520" w:bottom="280" w:left="440" w:header="720" w:footer="720" w:gutter="0"/>
          <w:cols w:num="3" w:space="720" w:equalWidth="0">
            <w:col w:w="2080" w:space="40"/>
            <w:col w:w="1446" w:space="39"/>
            <w:col w:w="13435"/>
          </w:cols>
        </w:sectPr>
      </w:pPr>
    </w:p>
    <w:p w14:paraId="1DF81279" w14:textId="77777777" w:rsidR="003D45B2" w:rsidRDefault="00000000">
      <w:pPr>
        <w:tabs>
          <w:tab w:val="left" w:pos="2455"/>
          <w:tab w:val="left" w:pos="3459"/>
          <w:tab w:val="left" w:pos="4150"/>
          <w:tab w:val="left" w:pos="4975"/>
        </w:tabs>
        <w:spacing w:before="318"/>
        <w:ind w:left="1750"/>
        <w:rPr>
          <w:rFonts w:ascii="Times New Roman" w:hAnsi="Times New Roman"/>
          <w:sz w:val="55"/>
        </w:rPr>
      </w:pPr>
      <w:r>
        <w:pict w14:anchorId="1DF81E9B">
          <v:shape id="_x0000_s1486" type="#_x0000_t136" style="position:absolute;left:0;text-align:left;margin-left:228.15pt;margin-top:48.6pt;width:66.4pt;height:27.75pt;rotation:1;z-index:15859200;mso-position-horizontal-relative:page" fillcolor="#121212" stroked="f">
            <o:extrusion v:ext="view" autorotationcenter="t"/>
            <v:textpath style="font-family:&quot;Times New Roman&quot;;font-size:27pt;v-text-kern:t;mso-text-shadow:auto" string="#J �"/>
            <w10:wrap anchorx="page"/>
          </v:shape>
        </w:pict>
      </w:r>
      <w:r>
        <w:pict w14:anchorId="1DF81E9C">
          <v:shape id="_x0000_s1485" type="#_x0000_t136" style="position:absolute;left:0;text-align:left;margin-left:189.15pt;margin-top:47.95pt;width:13.9pt;height:27.75pt;rotation:1;z-index:15859712;mso-position-horizontal-relative:page" fillcolor="#121212" stroked="f">
            <o:extrusion v:ext="view" autorotationcenter="t"/>
            <v:textpath style="font-family:&quot;Times New Roman&quot;;font-size:27pt;v-text-kern:t;mso-text-shadow:auto" string="�)"/>
            <w10:wrap anchorx="page"/>
          </v:shape>
        </w:pict>
      </w:r>
      <w:r>
        <w:pict w14:anchorId="1DF81E9D">
          <v:shape id="_x0000_s1484" type="#_x0000_t202" style="position:absolute;left:0;text-align:left;margin-left:144.75pt;margin-top:31.1pt;width:.1pt;height:65pt;z-index:-19922432;mso-position-horizontal-relative:page" filled="f" stroked="f">
            <v:textbox inset="0,0,0,0">
              <w:txbxContent>
                <w:p w14:paraId="1DF82087" w14:textId="77777777" w:rsidR="003D45B2" w:rsidRDefault="003D2B09">
                  <w:pPr>
                    <w:spacing w:before="304"/>
                    <w:rPr>
                      <w:rFonts w:ascii="Times New Roman"/>
                      <w:sz w:val="55"/>
                    </w:rPr>
                  </w:pPr>
                  <w:r>
                    <w:rPr>
                      <w:rFonts w:ascii="Times New Roman"/>
                      <w:color w:val="121212"/>
                      <w:spacing w:val="-496"/>
                      <w:w w:val="180"/>
                      <w:sz w:val="55"/>
                    </w:rPr>
                    <w:t>*</w:t>
                  </w:r>
                </w:p>
              </w:txbxContent>
            </v:textbox>
            <w10:wrap anchorx="page"/>
          </v:shape>
        </w:pict>
      </w:r>
      <w:r w:rsidR="003D2B09">
        <w:rPr>
          <w:rFonts w:ascii="Arial" w:hAnsi="Arial"/>
          <w:color w:val="202020"/>
          <w:w w:val="200"/>
          <w:position w:val="21"/>
          <w:sz w:val="13"/>
        </w:rPr>
        <w:t>0</w:t>
      </w:r>
      <w:proofErr w:type="gramStart"/>
      <w:r w:rsidR="003D2B09">
        <w:rPr>
          <w:rFonts w:ascii="Arial" w:hAnsi="Arial"/>
          <w:color w:val="202020"/>
          <w:w w:val="200"/>
          <w:position w:val="21"/>
          <w:sz w:val="13"/>
        </w:rPr>
        <w:tab/>
      </w:r>
      <w:r w:rsidR="003D2B09">
        <w:rPr>
          <w:rFonts w:ascii="Times New Roman" w:hAnsi="Times New Roman"/>
          <w:color w:val="131313"/>
          <w:w w:val="105"/>
          <w:position w:val="3"/>
          <w:sz w:val="55"/>
        </w:rPr>
        <w:t>;Ie</w:t>
      </w:r>
      <w:proofErr w:type="gramEnd"/>
      <w:r w:rsidR="003D2B09">
        <w:rPr>
          <w:rFonts w:ascii="Times New Roman" w:hAnsi="Times New Roman"/>
          <w:color w:val="131313"/>
          <w:w w:val="105"/>
          <w:position w:val="3"/>
          <w:sz w:val="55"/>
        </w:rPr>
        <w:tab/>
      </w:r>
      <w:r w:rsidR="003D2B09">
        <w:rPr>
          <w:rFonts w:ascii="Arial" w:hAnsi="Arial"/>
          <w:color w:val="1C1C1C"/>
          <w:w w:val="200"/>
          <w:position w:val="19"/>
          <w:sz w:val="13"/>
        </w:rPr>
        <w:t>0</w:t>
      </w:r>
      <w:r w:rsidR="003D2B09">
        <w:rPr>
          <w:rFonts w:ascii="Arial" w:hAnsi="Arial"/>
          <w:color w:val="1C1C1C"/>
          <w:w w:val="200"/>
          <w:position w:val="19"/>
          <w:sz w:val="13"/>
        </w:rPr>
        <w:tab/>
      </w:r>
      <w:r w:rsidR="003D2B09">
        <w:rPr>
          <w:rFonts w:ascii="Times New Roman" w:hAnsi="Times New Roman"/>
          <w:color w:val="101010"/>
          <w:w w:val="240"/>
          <w:sz w:val="55"/>
        </w:rPr>
        <w:t>•</w:t>
      </w:r>
      <w:r w:rsidR="003D2B09">
        <w:rPr>
          <w:rFonts w:ascii="Times New Roman" w:hAnsi="Times New Roman"/>
          <w:color w:val="101010"/>
          <w:w w:val="240"/>
          <w:sz w:val="55"/>
        </w:rPr>
        <w:tab/>
        <w:t>•</w:t>
      </w:r>
    </w:p>
    <w:p w14:paraId="1DF8127A" w14:textId="77777777" w:rsidR="003D45B2" w:rsidRDefault="00000000">
      <w:pPr>
        <w:tabs>
          <w:tab w:val="left" w:pos="5125"/>
        </w:tabs>
        <w:spacing w:before="582" w:line="156" w:lineRule="exact"/>
        <w:ind w:left="2455"/>
        <w:rPr>
          <w:rFonts w:ascii="Arial"/>
          <w:sz w:val="13"/>
        </w:rPr>
      </w:pPr>
      <w:r>
        <w:pict w14:anchorId="1DF81E9E">
          <v:shape id="_x0000_s1483" type="#_x0000_t136" style="position:absolute;left:0;text-align:left;margin-left:187.15pt;margin-top:28.65pt;width:66.15pt;height:27.75pt;rotation:358;z-index:-19922944;mso-position-horizontal-relative:page" fillcolor="#1a1a1a" stroked="f">
            <o:extrusion v:ext="view" autorotationcenter="t"/>
            <v:textpath style="font-family:&quot;Times New Roman&quot;;font-size:27pt;v-text-kern:t;mso-text-shadow:auto" string=". *"/>
            <w10:wrap anchorx="page"/>
          </v:shape>
        </w:pict>
      </w:r>
      <w:proofErr w:type="gramStart"/>
      <w:r w:rsidR="003D2B09">
        <w:rPr>
          <w:rFonts w:ascii="Times New Roman"/>
          <w:color w:val="171717"/>
          <w:w w:val="125"/>
          <w:sz w:val="46"/>
        </w:rPr>
        <w:t>;r</w:t>
      </w:r>
      <w:proofErr w:type="gramEnd"/>
      <w:r w:rsidR="003D2B09">
        <w:rPr>
          <w:rFonts w:ascii="Times New Roman"/>
          <w:color w:val="171717"/>
          <w:w w:val="125"/>
          <w:sz w:val="46"/>
        </w:rPr>
        <w:t>-</w:t>
      </w:r>
      <w:r w:rsidR="003D2B09">
        <w:rPr>
          <w:rFonts w:ascii="Times New Roman"/>
          <w:color w:val="171717"/>
          <w:w w:val="125"/>
          <w:sz w:val="46"/>
        </w:rPr>
        <w:tab/>
      </w:r>
      <w:r w:rsidR="003D2B09">
        <w:rPr>
          <w:rFonts w:ascii="Arial"/>
          <w:color w:val="202020"/>
          <w:w w:val="180"/>
          <w:position w:val="23"/>
          <w:sz w:val="13"/>
        </w:rPr>
        <w:t>0</w:t>
      </w:r>
    </w:p>
    <w:p w14:paraId="1DF8127B" w14:textId="77777777" w:rsidR="003D45B2" w:rsidRDefault="003D2B09">
      <w:pPr>
        <w:spacing w:line="533" w:lineRule="exact"/>
        <w:ind w:left="829"/>
        <w:rPr>
          <w:rFonts w:ascii="Garamond"/>
          <w:sz w:val="48"/>
        </w:rPr>
      </w:pPr>
      <w:r>
        <w:br w:type="column"/>
      </w:r>
      <w:proofErr w:type="gramStart"/>
      <w:r>
        <w:rPr>
          <w:rFonts w:ascii="Garamond"/>
          <w:color w:val="171717"/>
          <w:w w:val="110"/>
          <w:sz w:val="48"/>
        </w:rPr>
        <w:t>yet</w:t>
      </w:r>
      <w:proofErr w:type="gramEnd"/>
      <w:r>
        <w:rPr>
          <w:rFonts w:ascii="Garamond"/>
          <w:color w:val="171717"/>
          <w:spacing w:val="2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there</w:t>
      </w:r>
      <w:r>
        <w:rPr>
          <w:rFonts w:ascii="Garamond"/>
          <w:color w:val="171717"/>
          <w:spacing w:val="19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is</w:t>
      </w:r>
      <w:r>
        <w:rPr>
          <w:rFonts w:ascii="Garamond"/>
          <w:color w:val="171717"/>
          <w:spacing w:val="36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nothing</w:t>
      </w:r>
      <w:r>
        <w:rPr>
          <w:rFonts w:ascii="Garamond"/>
          <w:color w:val="171717"/>
          <w:spacing w:val="19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it</w:t>
      </w:r>
      <w:r>
        <w:rPr>
          <w:rFonts w:ascii="Garamond"/>
          <w:color w:val="171717"/>
          <w:spacing w:val="20"/>
          <w:w w:val="110"/>
          <w:sz w:val="48"/>
        </w:rPr>
        <w:t xml:space="preserve"> </w:t>
      </w:r>
      <w:r>
        <w:rPr>
          <w:rFonts w:ascii="Garamond"/>
          <w:color w:val="171717"/>
          <w:spacing w:val="9"/>
          <w:w w:val="110"/>
          <w:position w:val="1"/>
          <w:sz w:val="48"/>
        </w:rPr>
        <w:t>doesn't</w:t>
      </w:r>
      <w:r>
        <w:rPr>
          <w:rFonts w:ascii="Garamond"/>
          <w:color w:val="171717"/>
          <w:spacing w:val="7"/>
          <w:w w:val="110"/>
          <w:position w:val="1"/>
          <w:sz w:val="48"/>
        </w:rPr>
        <w:t xml:space="preserve"> </w:t>
      </w:r>
      <w:r>
        <w:rPr>
          <w:rFonts w:ascii="Garamond"/>
          <w:color w:val="171717"/>
          <w:w w:val="110"/>
          <w:position w:val="1"/>
          <w:sz w:val="48"/>
        </w:rPr>
        <w:t>do</w:t>
      </w:r>
    </w:p>
    <w:p w14:paraId="1DF8127C" w14:textId="77777777" w:rsidR="003D45B2" w:rsidRDefault="003D2B09">
      <w:pPr>
        <w:spacing w:before="254"/>
        <w:ind w:left="844"/>
        <w:rPr>
          <w:rFonts w:ascii="Garamond"/>
          <w:sz w:val="48"/>
        </w:rPr>
      </w:pPr>
      <w:proofErr w:type="spellStart"/>
      <w:r>
        <w:rPr>
          <w:rFonts w:ascii="Garamond"/>
          <w:color w:val="121212"/>
          <w:spacing w:val="15"/>
          <w:w w:val="115"/>
          <w:sz w:val="48"/>
        </w:rPr>
        <w:t>ifa</w:t>
      </w:r>
      <w:proofErr w:type="spellEnd"/>
      <w:r>
        <w:rPr>
          <w:rFonts w:ascii="Garamond"/>
          <w:color w:val="121212"/>
          <w:spacing w:val="3"/>
          <w:w w:val="115"/>
          <w:sz w:val="48"/>
        </w:rPr>
        <w:t xml:space="preserve"> </w:t>
      </w:r>
      <w:r>
        <w:rPr>
          <w:rFonts w:ascii="Garamond"/>
          <w:color w:val="121212"/>
          <w:w w:val="115"/>
          <w:sz w:val="48"/>
        </w:rPr>
        <w:t>ruler</w:t>
      </w:r>
      <w:r>
        <w:rPr>
          <w:rFonts w:ascii="Garamond"/>
          <w:color w:val="121212"/>
          <w:spacing w:val="-18"/>
          <w:w w:val="115"/>
          <w:sz w:val="48"/>
        </w:rPr>
        <w:t xml:space="preserve"> </w:t>
      </w:r>
      <w:r>
        <w:rPr>
          <w:rFonts w:ascii="Garamond"/>
          <w:color w:val="121212"/>
          <w:w w:val="115"/>
          <w:sz w:val="48"/>
        </w:rPr>
        <w:t>could</w:t>
      </w:r>
      <w:r>
        <w:rPr>
          <w:rFonts w:ascii="Garamond"/>
          <w:color w:val="121212"/>
          <w:spacing w:val="-5"/>
          <w:w w:val="115"/>
          <w:sz w:val="48"/>
        </w:rPr>
        <w:t xml:space="preserve"> </w:t>
      </w:r>
      <w:r>
        <w:rPr>
          <w:rFonts w:ascii="Garamond"/>
          <w:color w:val="121212"/>
          <w:w w:val="115"/>
          <w:sz w:val="48"/>
        </w:rPr>
        <w:t>uphold it</w:t>
      </w:r>
    </w:p>
    <w:p w14:paraId="1DF8127D" w14:textId="77777777" w:rsidR="003D45B2" w:rsidRDefault="003D2B09">
      <w:pPr>
        <w:spacing w:before="255" w:line="137" w:lineRule="exact"/>
        <w:ind w:left="844"/>
        <w:rPr>
          <w:rFonts w:ascii="Garamond"/>
          <w:sz w:val="48"/>
        </w:rPr>
      </w:pPr>
      <w:r>
        <w:rPr>
          <w:rFonts w:ascii="Garamond"/>
          <w:color w:val="1B1B1B"/>
          <w:w w:val="110"/>
          <w:sz w:val="48"/>
        </w:rPr>
        <w:t>people</w:t>
      </w:r>
      <w:r>
        <w:rPr>
          <w:rFonts w:ascii="Garamond"/>
          <w:color w:val="1B1B1B"/>
          <w:spacing w:val="10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by</w:t>
      </w:r>
      <w:r>
        <w:rPr>
          <w:rFonts w:ascii="Garamond"/>
          <w:color w:val="1B1B1B"/>
          <w:spacing w:val="3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themselves</w:t>
      </w:r>
      <w:r>
        <w:rPr>
          <w:rFonts w:ascii="Garamond"/>
          <w:color w:val="1B1B1B"/>
          <w:spacing w:val="3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would</w:t>
      </w:r>
      <w:r>
        <w:rPr>
          <w:rFonts w:ascii="Garamond"/>
          <w:color w:val="1B1B1B"/>
          <w:spacing w:val="29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change</w:t>
      </w:r>
    </w:p>
    <w:p w14:paraId="1DF8127E" w14:textId="77777777" w:rsidR="003D45B2" w:rsidRDefault="003D45B2">
      <w:pPr>
        <w:spacing w:line="137" w:lineRule="exact"/>
        <w:rPr>
          <w:rFonts w:ascii="Garamond"/>
          <w:sz w:val="48"/>
        </w:rPr>
        <w:sectPr w:rsidR="003D45B2">
          <w:type w:val="continuous"/>
          <w:pgSz w:w="18000" w:h="27000"/>
          <w:pgMar w:top="1280" w:right="520" w:bottom="280" w:left="440" w:header="720" w:footer="720" w:gutter="0"/>
          <w:cols w:num="2" w:space="720" w:equalWidth="0">
            <w:col w:w="5471" w:space="40"/>
            <w:col w:w="11529"/>
          </w:cols>
        </w:sectPr>
      </w:pPr>
    </w:p>
    <w:p w14:paraId="1DF8127F" w14:textId="77777777" w:rsidR="003D45B2" w:rsidRDefault="00000000">
      <w:pPr>
        <w:tabs>
          <w:tab w:val="left" w:pos="3310"/>
          <w:tab w:val="left" w:pos="4225"/>
          <w:tab w:val="left" w:pos="4975"/>
          <w:tab w:val="left" w:pos="6362"/>
        </w:tabs>
        <w:spacing w:before="234"/>
        <w:ind w:left="2455"/>
        <w:rPr>
          <w:rFonts w:ascii="Garamond"/>
          <w:sz w:val="48"/>
        </w:rPr>
      </w:pPr>
      <w:r>
        <w:pict w14:anchorId="1DF81E9F">
          <v:shape id="_x0000_s1482" type="#_x0000_t202" style="position:absolute;left:0;text-align:left;margin-left:153pt;margin-top:27.9pt;width:142.5pt;height:70.5pt;z-index:-19921920;mso-position-horizontal-relative:page" filled="f" stroked="f">
            <v:textbox inset="0,0,0,0">
              <w:txbxContent>
                <w:p w14:paraId="1DF82088" w14:textId="77777777" w:rsidR="003D45B2" w:rsidRDefault="003D2B09">
                  <w:pPr>
                    <w:tabs>
                      <w:tab w:val="left" w:pos="705"/>
                      <w:tab w:val="left" w:pos="1499"/>
                      <w:tab w:val="left" w:pos="2354"/>
                    </w:tabs>
                    <w:spacing w:before="304"/>
                    <w:rPr>
                      <w:rFonts w:ascii="Times New Roman"/>
                      <w:sz w:val="55"/>
                    </w:rPr>
                  </w:pPr>
                  <w:r>
                    <w:rPr>
                      <w:rFonts w:ascii="Arial"/>
                      <w:color w:val="131313"/>
                      <w:w w:val="207"/>
                      <w:position w:val="18"/>
                      <w:sz w:val="13"/>
                    </w:rPr>
                    <w:t>0</w:t>
                  </w:r>
                  <w:r>
                    <w:rPr>
                      <w:rFonts w:ascii="Arial"/>
                      <w:color w:val="131313"/>
                      <w:position w:val="18"/>
                      <w:sz w:val="13"/>
                    </w:rPr>
                    <w:tab/>
                  </w:r>
                  <w:r>
                    <w:rPr>
                      <w:rFonts w:ascii="Times New Roman"/>
                      <w:color w:val="1C1C1C"/>
                      <w:spacing w:val="-375"/>
                      <w:w w:val="164"/>
                      <w:position w:val="-4"/>
                      <w:sz w:val="46"/>
                    </w:rPr>
                    <w:t>z.</w:t>
                  </w:r>
                  <w:r>
                    <w:rPr>
                      <w:rFonts w:ascii="Arial"/>
                      <w:color w:val="171717"/>
                      <w:w w:val="332"/>
                      <w:position w:val="31"/>
                      <w:sz w:val="13"/>
                    </w:rPr>
                    <w:t>,</w:t>
                  </w:r>
                  <w:r>
                    <w:rPr>
                      <w:rFonts w:ascii="Arial"/>
                      <w:color w:val="171717"/>
                      <w:position w:val="31"/>
                      <w:sz w:val="13"/>
                    </w:rPr>
                    <w:tab/>
                  </w:r>
                  <w:r>
                    <w:rPr>
                      <w:rFonts w:ascii="Times New Roman"/>
                      <w:color w:val="141414"/>
                      <w:w w:val="117"/>
                      <w:sz w:val="55"/>
                    </w:rPr>
                    <w:t>1t</w:t>
                  </w:r>
                  <w:r>
                    <w:rPr>
                      <w:rFonts w:ascii="Times New Roman"/>
                      <w:color w:val="141414"/>
                      <w:sz w:val="55"/>
                    </w:rPr>
                    <w:tab/>
                  </w:r>
                  <w:r>
                    <w:rPr>
                      <w:rFonts w:ascii="Times New Roman"/>
                      <w:color w:val="141414"/>
                      <w:spacing w:val="-20"/>
                      <w:w w:val="360"/>
                      <w:sz w:val="55"/>
                    </w:rPr>
                    <w:t>.</w:t>
                  </w:r>
                </w:p>
              </w:txbxContent>
            </v:textbox>
            <w10:wrap anchorx="page"/>
          </v:shape>
        </w:pict>
      </w:r>
      <w:r w:rsidR="003D2B09">
        <w:rPr>
          <w:rFonts w:ascii="Times New Roman"/>
          <w:color w:val="171717"/>
          <w:w w:val="115"/>
          <w:position w:val="24"/>
          <w:sz w:val="55"/>
        </w:rPr>
        <w:t>tit</w:t>
      </w:r>
      <w:r w:rsidR="003D2B09">
        <w:rPr>
          <w:rFonts w:ascii="Times New Roman"/>
          <w:color w:val="171717"/>
          <w:w w:val="115"/>
          <w:position w:val="24"/>
          <w:sz w:val="55"/>
        </w:rPr>
        <w:tab/>
        <w:t>.t</w:t>
      </w:r>
      <w:r w:rsidR="003D2B09">
        <w:rPr>
          <w:rFonts w:ascii="Times New Roman"/>
          <w:color w:val="171717"/>
          <w:w w:val="115"/>
          <w:position w:val="24"/>
          <w:sz w:val="55"/>
        </w:rPr>
        <w:tab/>
      </w:r>
      <w:proofErr w:type="spellStart"/>
      <w:r w:rsidR="003D2B09">
        <w:rPr>
          <w:rFonts w:ascii="Palatino Linotype"/>
          <w:color w:val="1E1E1E"/>
          <w:position w:val="25"/>
          <w:sz w:val="52"/>
        </w:rPr>
        <w:t>ro</w:t>
      </w:r>
      <w:proofErr w:type="spellEnd"/>
      <w:r w:rsidR="003D2B09">
        <w:rPr>
          <w:rFonts w:ascii="Palatino Linotype"/>
          <w:color w:val="1E1E1E"/>
          <w:position w:val="25"/>
          <w:sz w:val="52"/>
        </w:rPr>
        <w:tab/>
      </w:r>
      <w:r w:rsidR="003D2B09">
        <w:rPr>
          <w:rFonts w:ascii="Palatino Linotype"/>
          <w:color w:val="1B1B1B"/>
          <w:w w:val="115"/>
          <w:position w:val="28"/>
          <w:sz w:val="52"/>
        </w:rPr>
        <w:t>w</w:t>
      </w:r>
      <w:r w:rsidR="003D2B09">
        <w:rPr>
          <w:rFonts w:ascii="Palatino Linotype"/>
          <w:color w:val="1B1B1B"/>
          <w:w w:val="115"/>
          <w:position w:val="28"/>
          <w:sz w:val="52"/>
        </w:rPr>
        <w:tab/>
      </w:r>
      <w:r w:rsidR="003D2B09">
        <w:rPr>
          <w:rFonts w:ascii="Garamond"/>
          <w:color w:val="131313"/>
          <w:w w:val="110"/>
          <w:sz w:val="48"/>
        </w:rPr>
        <w:t>and</w:t>
      </w:r>
      <w:r w:rsidR="003D2B09">
        <w:rPr>
          <w:rFonts w:ascii="Garamond"/>
          <w:color w:val="131313"/>
          <w:spacing w:val="22"/>
          <w:w w:val="110"/>
          <w:sz w:val="48"/>
        </w:rPr>
        <w:t xml:space="preserve"> </w:t>
      </w:r>
      <w:r w:rsidR="003D2B09">
        <w:rPr>
          <w:rFonts w:ascii="Garamond"/>
          <w:color w:val="131313"/>
          <w:w w:val="110"/>
          <w:sz w:val="48"/>
        </w:rPr>
        <w:t>changing</w:t>
      </w:r>
      <w:r w:rsidR="003D2B09">
        <w:rPr>
          <w:rFonts w:ascii="Garamond"/>
          <w:color w:val="131313"/>
          <w:spacing w:val="-5"/>
          <w:w w:val="110"/>
          <w:sz w:val="48"/>
        </w:rPr>
        <w:t xml:space="preserve"> </w:t>
      </w:r>
      <w:r w:rsidR="003D2B09">
        <w:rPr>
          <w:rFonts w:ascii="Garamond"/>
          <w:color w:val="131313"/>
          <w:w w:val="110"/>
          <w:sz w:val="48"/>
        </w:rPr>
        <w:t>if</w:t>
      </w:r>
      <w:r w:rsidR="003D2B09">
        <w:rPr>
          <w:rFonts w:ascii="Garamond"/>
          <w:color w:val="131313"/>
          <w:spacing w:val="14"/>
          <w:w w:val="110"/>
          <w:sz w:val="48"/>
        </w:rPr>
        <w:t xml:space="preserve"> </w:t>
      </w:r>
      <w:r w:rsidR="003D2B09">
        <w:rPr>
          <w:rFonts w:ascii="Garamond"/>
          <w:color w:val="131313"/>
          <w:w w:val="110"/>
          <w:sz w:val="48"/>
        </w:rPr>
        <w:t>their</w:t>
      </w:r>
      <w:r w:rsidR="003D2B09">
        <w:rPr>
          <w:rFonts w:ascii="Garamond"/>
          <w:color w:val="131313"/>
          <w:spacing w:val="5"/>
          <w:w w:val="110"/>
          <w:sz w:val="48"/>
        </w:rPr>
        <w:t xml:space="preserve"> </w:t>
      </w:r>
      <w:r w:rsidR="003D2B09">
        <w:rPr>
          <w:rFonts w:ascii="Garamond"/>
          <w:color w:val="131313"/>
          <w:w w:val="110"/>
          <w:sz w:val="48"/>
        </w:rPr>
        <w:t>desires</w:t>
      </w:r>
      <w:r w:rsidR="003D2B09">
        <w:rPr>
          <w:rFonts w:ascii="Garamond"/>
          <w:color w:val="131313"/>
          <w:spacing w:val="9"/>
          <w:w w:val="110"/>
          <w:sz w:val="48"/>
        </w:rPr>
        <w:t xml:space="preserve"> </w:t>
      </w:r>
      <w:r w:rsidR="003D2B09">
        <w:rPr>
          <w:rFonts w:ascii="Garamond"/>
          <w:color w:val="131313"/>
          <w:w w:val="110"/>
          <w:sz w:val="48"/>
        </w:rPr>
        <w:t>stirred</w:t>
      </w:r>
    </w:p>
    <w:p w14:paraId="1DF81280" w14:textId="77777777" w:rsidR="003D45B2" w:rsidRDefault="00000000">
      <w:pPr>
        <w:tabs>
          <w:tab w:val="left" w:pos="3325"/>
          <w:tab w:val="left" w:pos="4299"/>
          <w:tab w:val="left" w:pos="4975"/>
          <w:tab w:val="left" w:pos="6362"/>
        </w:tabs>
        <w:spacing w:before="149" w:line="336" w:lineRule="exact"/>
        <w:ind w:left="2455"/>
        <w:rPr>
          <w:rFonts w:ascii="Garamond"/>
          <w:sz w:val="48"/>
        </w:rPr>
      </w:pPr>
      <w:r>
        <w:pict w14:anchorId="1DF81EA0">
          <v:shape id="_x0000_s1481" type="#_x0000_t202" style="position:absolute;left:0;text-align:left;margin-left:228.75pt;margin-top:23.65pt;width:66pt;height:65pt;z-index:-19921408;mso-position-horizontal-relative:page" filled="f" stroked="f">
            <v:textbox inset="0,0,0,0">
              <w:txbxContent>
                <w:p w14:paraId="1DF82089" w14:textId="77777777" w:rsidR="003D45B2" w:rsidRDefault="003D2B09">
                  <w:pPr>
                    <w:tabs>
                      <w:tab w:val="left" w:pos="847"/>
                    </w:tabs>
                    <w:spacing w:before="304"/>
                    <w:rPr>
                      <w:rFonts w:ascii="Times New Roman" w:eastAsia="Times New Roman" w:hAnsi="Times New Roman" w:cs="Times New Roman"/>
                      <w:sz w:val="55"/>
                      <w:szCs w:val="55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171717"/>
                      <w:w w:val="115"/>
                      <w:sz w:val="55"/>
                      <w:szCs w:val="55"/>
                    </w:rPr>
                    <w:t>1t</w:t>
                  </w:r>
                  <w:r>
                    <w:rPr>
                      <w:rFonts w:ascii="Times New Roman" w:eastAsia="Times New Roman" w:hAnsi="Times New Roman" w:cs="Times New Roman"/>
                      <w:color w:val="171717"/>
                      <w:w w:val="115"/>
                      <w:sz w:val="55"/>
                      <w:szCs w:val="55"/>
                    </w:rPr>
                    <w:tab/>
                  </w:r>
                  <w:r>
                    <w:rPr>
                      <w:rFonts w:ascii="Times New Roman" w:eastAsia="Times New Roman" w:hAnsi="Times New Roman" w:cs="Times New Roman"/>
                      <w:color w:val="171717"/>
                      <w:spacing w:val="-155"/>
                      <w:w w:val="110"/>
                      <w:sz w:val="55"/>
                      <w:szCs w:val="55"/>
                    </w:rPr>
                    <w:t>�</w:t>
                  </w:r>
                </w:p>
              </w:txbxContent>
            </v:textbox>
            <w10:wrap anchorx="page"/>
          </v:shape>
        </w:pict>
      </w:r>
      <w:proofErr w:type="gramStart"/>
      <w:r w:rsidR="003D2B09">
        <w:rPr>
          <w:rFonts w:ascii="Times New Roman"/>
          <w:color w:val="1C1C1C"/>
          <w:w w:val="108"/>
          <w:position w:val="-8"/>
          <w:sz w:val="46"/>
        </w:rPr>
        <w:t>;r</w:t>
      </w:r>
      <w:proofErr w:type="gramEnd"/>
      <w:r w:rsidR="003D2B09">
        <w:rPr>
          <w:rFonts w:ascii="Times New Roman"/>
          <w:color w:val="1C1C1C"/>
          <w:w w:val="108"/>
          <w:position w:val="-8"/>
          <w:sz w:val="46"/>
        </w:rPr>
        <w:t>-</w:t>
      </w:r>
      <w:proofErr w:type="gramStart"/>
      <w:r w:rsidR="003D2B09">
        <w:rPr>
          <w:rFonts w:ascii="Times New Roman"/>
          <w:color w:val="1C1C1C"/>
          <w:position w:val="-8"/>
          <w:sz w:val="46"/>
        </w:rPr>
        <w:tab/>
      </w:r>
      <w:r w:rsidR="003D2B09">
        <w:rPr>
          <w:rFonts w:ascii="Times New Roman"/>
          <w:color w:val="1E1E1E"/>
          <w:w w:val="89"/>
          <w:position w:val="-14"/>
          <w:sz w:val="55"/>
        </w:rPr>
        <w:t>;</w:t>
      </w:r>
      <w:r w:rsidR="003D2B09">
        <w:rPr>
          <w:rFonts w:ascii="Times New Roman"/>
          <w:color w:val="1E1E1E"/>
          <w:spacing w:val="-16"/>
          <w:w w:val="89"/>
          <w:position w:val="-14"/>
          <w:sz w:val="55"/>
        </w:rPr>
        <w:t>f</w:t>
      </w:r>
      <w:r w:rsidR="003D2B09">
        <w:rPr>
          <w:rFonts w:ascii="Times New Roman"/>
          <w:color w:val="1E1E1E"/>
          <w:spacing w:val="-30"/>
          <w:w w:val="58"/>
          <w:position w:val="-4"/>
          <w:sz w:val="55"/>
        </w:rPr>
        <w:t>l</w:t>
      </w:r>
      <w:proofErr w:type="gramEnd"/>
      <w:r w:rsidR="003D2B09">
        <w:rPr>
          <w:rFonts w:ascii="Times New Roman"/>
          <w:color w:val="1E1E1E"/>
          <w:w w:val="151"/>
          <w:position w:val="1"/>
          <w:sz w:val="55"/>
        </w:rPr>
        <w:t>'</w:t>
      </w:r>
      <w:r w:rsidR="003D2B09">
        <w:rPr>
          <w:rFonts w:ascii="Times New Roman"/>
          <w:color w:val="1E1E1E"/>
          <w:position w:val="1"/>
          <w:sz w:val="55"/>
        </w:rPr>
        <w:tab/>
      </w:r>
      <w:r w:rsidR="003D2B09">
        <w:rPr>
          <w:rFonts w:ascii="Arial"/>
          <w:color w:val="1C1C1C"/>
          <w:w w:val="207"/>
          <w:position w:val="12"/>
          <w:sz w:val="13"/>
        </w:rPr>
        <w:t>0</w:t>
      </w:r>
      <w:proofErr w:type="gramStart"/>
      <w:r w:rsidR="003D2B09">
        <w:rPr>
          <w:rFonts w:ascii="Arial"/>
          <w:color w:val="1C1C1C"/>
          <w:position w:val="12"/>
          <w:sz w:val="13"/>
        </w:rPr>
        <w:tab/>
      </w:r>
      <w:r w:rsidR="003D2B09">
        <w:rPr>
          <w:rFonts w:ascii="Times New Roman"/>
          <w:color w:val="1C1C1C"/>
          <w:w w:val="108"/>
          <w:position w:val="-3"/>
          <w:sz w:val="46"/>
        </w:rPr>
        <w:t>;r</w:t>
      </w:r>
      <w:proofErr w:type="gramEnd"/>
      <w:r w:rsidR="003D2B09">
        <w:rPr>
          <w:rFonts w:ascii="Times New Roman"/>
          <w:color w:val="1C1C1C"/>
          <w:w w:val="108"/>
          <w:position w:val="-3"/>
          <w:sz w:val="46"/>
        </w:rPr>
        <w:t>-</w:t>
      </w:r>
      <w:r w:rsidR="003D2B09">
        <w:rPr>
          <w:rFonts w:ascii="Times New Roman"/>
          <w:color w:val="1C1C1C"/>
          <w:position w:val="-3"/>
          <w:sz w:val="46"/>
        </w:rPr>
        <w:tab/>
      </w:r>
      <w:r w:rsidR="003D2B09">
        <w:rPr>
          <w:rFonts w:ascii="Garamond"/>
          <w:color w:val="1B1B1B"/>
          <w:w w:val="111"/>
          <w:sz w:val="48"/>
        </w:rPr>
        <w:t>he</w:t>
      </w:r>
      <w:r w:rsidR="003D2B09">
        <w:rPr>
          <w:rFonts w:ascii="Garamond"/>
          <w:color w:val="1B1B1B"/>
          <w:spacing w:val="14"/>
          <w:sz w:val="48"/>
        </w:rPr>
        <w:t xml:space="preserve"> </w:t>
      </w:r>
      <w:r w:rsidR="003D2B09">
        <w:rPr>
          <w:rFonts w:ascii="Garamond"/>
          <w:color w:val="1B1B1B"/>
          <w:w w:val="112"/>
          <w:sz w:val="48"/>
        </w:rPr>
        <w:t>could</w:t>
      </w:r>
      <w:r w:rsidR="003D2B09">
        <w:rPr>
          <w:rFonts w:ascii="Garamond"/>
          <w:color w:val="1B1B1B"/>
          <w:spacing w:val="22"/>
          <w:sz w:val="48"/>
        </w:rPr>
        <w:t xml:space="preserve"> </w:t>
      </w:r>
      <w:r w:rsidR="003D2B09">
        <w:rPr>
          <w:rFonts w:ascii="Garamond"/>
          <w:color w:val="1B1B1B"/>
          <w:w w:val="110"/>
          <w:sz w:val="48"/>
        </w:rPr>
        <w:t>make</w:t>
      </w:r>
      <w:r w:rsidR="003D2B09">
        <w:rPr>
          <w:rFonts w:ascii="Garamond"/>
          <w:color w:val="1B1B1B"/>
          <w:spacing w:val="15"/>
          <w:sz w:val="48"/>
        </w:rPr>
        <w:t xml:space="preserve"> </w:t>
      </w:r>
      <w:r w:rsidR="003D2B09">
        <w:rPr>
          <w:rFonts w:ascii="Garamond"/>
          <w:color w:val="1B1B1B"/>
          <w:spacing w:val="7"/>
          <w:w w:val="107"/>
          <w:sz w:val="48"/>
        </w:rPr>
        <w:t>the</w:t>
      </w:r>
      <w:r w:rsidR="003D2B09">
        <w:rPr>
          <w:rFonts w:ascii="Garamond"/>
          <w:color w:val="1B1B1B"/>
          <w:w w:val="107"/>
          <w:sz w:val="48"/>
        </w:rPr>
        <w:t>m</w:t>
      </w:r>
      <w:r w:rsidR="003D2B09">
        <w:rPr>
          <w:rFonts w:ascii="Garamond"/>
          <w:color w:val="1B1B1B"/>
          <w:sz w:val="48"/>
        </w:rPr>
        <w:t xml:space="preserve"> </w:t>
      </w:r>
      <w:r w:rsidR="003D2B09">
        <w:rPr>
          <w:rFonts w:ascii="Garamond"/>
          <w:color w:val="1B1B1B"/>
          <w:w w:val="118"/>
          <w:sz w:val="48"/>
        </w:rPr>
        <w:t>still</w:t>
      </w:r>
    </w:p>
    <w:p w14:paraId="1DF81281" w14:textId="77777777" w:rsidR="003D45B2" w:rsidRDefault="003D45B2">
      <w:pPr>
        <w:spacing w:line="336" w:lineRule="exact"/>
        <w:rPr>
          <w:rFonts w:ascii="Garamond"/>
          <w:sz w:val="48"/>
        </w:rPr>
        <w:sectPr w:rsidR="003D45B2">
          <w:type w:val="continuous"/>
          <w:pgSz w:w="18000" w:h="27000"/>
          <w:pgMar w:top="1280" w:right="520" w:bottom="280" w:left="440" w:header="720" w:footer="720" w:gutter="0"/>
          <w:cols w:space="720"/>
        </w:sectPr>
      </w:pPr>
    </w:p>
    <w:p w14:paraId="1DF81282" w14:textId="77777777" w:rsidR="003D45B2" w:rsidRDefault="003D2B09">
      <w:pPr>
        <w:pStyle w:val="Heading5"/>
        <w:spacing w:before="305" w:line="820" w:lineRule="exact"/>
        <w:ind w:left="2455"/>
        <w:jc w:val="center"/>
      </w:pPr>
      <w:r>
        <w:rPr>
          <w:color w:val="171717"/>
          <w:spacing w:val="-451"/>
          <w:w w:val="107"/>
          <w:position w:val="55"/>
        </w:rPr>
        <w:t>tit</w:t>
      </w:r>
      <w:r>
        <w:rPr>
          <w:color w:val="161616"/>
          <w:spacing w:val="-143"/>
          <w:w w:val="96"/>
        </w:rPr>
        <w:t>�)</w:t>
      </w:r>
    </w:p>
    <w:p w14:paraId="1DF81283" w14:textId="77777777" w:rsidR="003D45B2" w:rsidRDefault="003D2B09">
      <w:pPr>
        <w:pStyle w:val="BodyText"/>
        <w:spacing w:before="5"/>
        <w:rPr>
          <w:rFonts w:ascii="Times New Roman"/>
          <w:sz w:val="49"/>
        </w:rPr>
      </w:pPr>
      <w:r>
        <w:br w:type="column"/>
      </w:r>
    </w:p>
    <w:p w14:paraId="1DF81284" w14:textId="77777777" w:rsidR="003D45B2" w:rsidRDefault="003D2B09">
      <w:pPr>
        <w:tabs>
          <w:tab w:val="left" w:pos="3492"/>
        </w:tabs>
        <w:spacing w:line="432" w:lineRule="exact"/>
        <w:ind w:left="643"/>
        <w:rPr>
          <w:rFonts w:ascii="Garamond"/>
          <w:sz w:val="48"/>
        </w:rPr>
      </w:pPr>
      <w:r>
        <w:rPr>
          <w:rFonts w:ascii="Arial"/>
          <w:color w:val="171717"/>
          <w:w w:val="180"/>
          <w:position w:val="29"/>
          <w:sz w:val="13"/>
        </w:rPr>
        <w:t>0</w:t>
      </w:r>
      <w:r>
        <w:rPr>
          <w:rFonts w:ascii="Arial"/>
          <w:color w:val="171717"/>
          <w:w w:val="180"/>
          <w:position w:val="29"/>
          <w:sz w:val="13"/>
        </w:rPr>
        <w:tab/>
      </w:r>
      <w:r>
        <w:rPr>
          <w:rFonts w:ascii="Garamond"/>
          <w:color w:val="131313"/>
          <w:w w:val="110"/>
          <w:sz w:val="48"/>
        </w:rPr>
        <w:t>with</w:t>
      </w:r>
      <w:r>
        <w:rPr>
          <w:rFonts w:ascii="Garamond"/>
          <w:color w:val="131313"/>
          <w:spacing w:val="14"/>
          <w:w w:val="110"/>
          <w:sz w:val="48"/>
        </w:rPr>
        <w:t xml:space="preserve"> </w:t>
      </w:r>
      <w:r>
        <w:rPr>
          <w:rFonts w:ascii="Garamond"/>
          <w:color w:val="131313"/>
          <w:w w:val="110"/>
          <w:sz w:val="48"/>
        </w:rPr>
        <w:t>simplicity</w:t>
      </w:r>
      <w:r>
        <w:rPr>
          <w:rFonts w:ascii="Garamond"/>
          <w:color w:val="131313"/>
          <w:spacing w:val="14"/>
          <w:w w:val="110"/>
          <w:sz w:val="48"/>
        </w:rPr>
        <w:t xml:space="preserve"> </w:t>
      </w:r>
      <w:r>
        <w:rPr>
          <w:rFonts w:ascii="Garamond"/>
          <w:color w:val="131313"/>
          <w:w w:val="110"/>
          <w:sz w:val="48"/>
        </w:rPr>
        <w:t>that</w:t>
      </w:r>
      <w:r>
        <w:rPr>
          <w:rFonts w:ascii="Garamond"/>
          <w:color w:val="131313"/>
          <w:spacing w:val="14"/>
          <w:w w:val="110"/>
          <w:sz w:val="48"/>
        </w:rPr>
        <w:t xml:space="preserve"> </w:t>
      </w:r>
      <w:r>
        <w:rPr>
          <w:rFonts w:ascii="Garamond"/>
          <w:color w:val="131313"/>
          <w:w w:val="110"/>
          <w:sz w:val="48"/>
        </w:rPr>
        <w:t>has</w:t>
      </w:r>
      <w:r>
        <w:rPr>
          <w:rFonts w:ascii="Garamond"/>
          <w:color w:val="131313"/>
          <w:spacing w:val="33"/>
          <w:w w:val="110"/>
          <w:sz w:val="48"/>
        </w:rPr>
        <w:t xml:space="preserve"> </w:t>
      </w:r>
      <w:r>
        <w:rPr>
          <w:rFonts w:ascii="Garamond"/>
          <w:color w:val="131313"/>
          <w:w w:val="110"/>
          <w:sz w:val="48"/>
        </w:rPr>
        <w:t>no</w:t>
      </w:r>
      <w:r>
        <w:rPr>
          <w:rFonts w:ascii="Garamond"/>
          <w:color w:val="131313"/>
          <w:spacing w:val="52"/>
          <w:w w:val="110"/>
          <w:sz w:val="48"/>
        </w:rPr>
        <w:t xml:space="preserve"> </w:t>
      </w:r>
      <w:r>
        <w:rPr>
          <w:rFonts w:ascii="Garamond"/>
          <w:color w:val="131313"/>
          <w:spacing w:val="10"/>
          <w:w w:val="110"/>
          <w:sz w:val="48"/>
        </w:rPr>
        <w:t>name</w:t>
      </w:r>
    </w:p>
    <w:p w14:paraId="1DF81285" w14:textId="77777777" w:rsidR="003D45B2" w:rsidRDefault="003D2B09">
      <w:pPr>
        <w:pStyle w:val="ListParagraph"/>
        <w:numPr>
          <w:ilvl w:val="0"/>
          <w:numId w:val="21"/>
        </w:numPr>
        <w:tabs>
          <w:tab w:val="left" w:pos="1289"/>
          <w:tab w:val="left" w:pos="2292"/>
        </w:tabs>
        <w:spacing w:line="124" w:lineRule="exact"/>
        <w:rPr>
          <w:rFonts w:ascii="Arial" w:hAnsi="Arial"/>
          <w:sz w:val="13"/>
        </w:rPr>
      </w:pPr>
      <w:r>
        <w:rPr>
          <w:rFonts w:ascii="Palatino Linotype" w:hAnsi="Palatino Linotype"/>
          <w:color w:val="161616"/>
          <w:w w:val="110"/>
          <w:sz w:val="52"/>
        </w:rPr>
        <w:t>W</w:t>
      </w:r>
      <w:r>
        <w:rPr>
          <w:rFonts w:ascii="Palatino Linotype" w:hAnsi="Palatino Linotype"/>
          <w:color w:val="161616"/>
          <w:w w:val="110"/>
          <w:sz w:val="52"/>
        </w:rPr>
        <w:tab/>
      </w:r>
      <w:r>
        <w:rPr>
          <w:rFonts w:ascii="Arial" w:hAnsi="Arial"/>
          <w:color w:val="171717"/>
          <w:w w:val="185"/>
          <w:position w:val="26"/>
          <w:sz w:val="13"/>
        </w:rPr>
        <w:t>0</w:t>
      </w:r>
    </w:p>
    <w:p w14:paraId="1DF81286" w14:textId="77777777" w:rsidR="003D45B2" w:rsidRDefault="003D45B2">
      <w:pPr>
        <w:spacing w:line="124" w:lineRule="exact"/>
        <w:rPr>
          <w:rFonts w:ascii="Arial" w:hAnsi="Arial"/>
          <w:sz w:val="13"/>
        </w:rPr>
        <w:sectPr w:rsidR="003D45B2">
          <w:type w:val="continuous"/>
          <w:pgSz w:w="18000" w:h="27000"/>
          <w:pgMar w:top="1280" w:right="520" w:bottom="280" w:left="440" w:header="720" w:footer="720" w:gutter="0"/>
          <w:cols w:num="2" w:space="720" w:equalWidth="0">
            <w:col w:w="2808" w:space="40"/>
            <w:col w:w="14192"/>
          </w:cols>
        </w:sectPr>
      </w:pPr>
    </w:p>
    <w:p w14:paraId="1DF81287" w14:textId="77777777" w:rsidR="003D45B2" w:rsidRDefault="003D2B09">
      <w:pPr>
        <w:pStyle w:val="Heading5"/>
        <w:tabs>
          <w:tab w:val="left" w:pos="3324"/>
          <w:tab w:val="left" w:pos="4960"/>
        </w:tabs>
        <w:spacing w:before="233" w:line="105" w:lineRule="auto"/>
        <w:ind w:left="2440"/>
        <w:jc w:val="center"/>
      </w:pPr>
      <w:proofErr w:type="gramStart"/>
      <w:r>
        <w:rPr>
          <w:color w:val="1A1A1A"/>
          <w:spacing w:val="-360"/>
          <w:w w:val="122"/>
        </w:rPr>
        <w:t>�</w:t>
      </w:r>
      <w:r>
        <w:rPr>
          <w:rFonts w:ascii="Arial" w:eastAsia="Arial" w:hAnsi="Arial" w:cs="Arial"/>
          <w:color w:val="101010"/>
          <w:w w:val="207"/>
          <w:position w:val="-42"/>
          <w:sz w:val="13"/>
          <w:szCs w:val="13"/>
        </w:rPr>
        <w:t>0</w:t>
      </w:r>
      <w:r>
        <w:rPr>
          <w:rFonts w:ascii="Arial" w:eastAsia="Arial" w:hAnsi="Arial" w:cs="Arial"/>
          <w:color w:val="101010"/>
          <w:position w:val="-42"/>
          <w:sz w:val="13"/>
          <w:szCs w:val="13"/>
        </w:rPr>
        <w:tab/>
      </w:r>
      <w:r>
        <w:rPr>
          <w:color w:val="1A1A1A"/>
          <w:spacing w:val="-465"/>
          <w:w w:val="137"/>
        </w:rPr>
        <w:t>z.</w:t>
      </w:r>
      <w:proofErr w:type="spellStart"/>
      <w:r>
        <w:rPr>
          <w:color w:val="161616"/>
          <w:w w:val="66"/>
          <w:position w:val="-63"/>
        </w:rPr>
        <w:t>l;J</w:t>
      </w:r>
      <w:proofErr w:type="spellEnd"/>
      <w:r>
        <w:rPr>
          <w:color w:val="161616"/>
          <w:w w:val="66"/>
          <w:position w:val="-63"/>
        </w:rPr>
        <w:t>.</w:t>
      </w:r>
      <w:proofErr w:type="gramEnd"/>
      <w:r>
        <w:rPr>
          <w:color w:val="161616"/>
          <w:position w:val="-63"/>
        </w:rPr>
        <w:t xml:space="preserve"> </w:t>
      </w:r>
      <w:r>
        <w:rPr>
          <w:color w:val="161616"/>
          <w:spacing w:val="24"/>
          <w:position w:val="-63"/>
        </w:rPr>
        <w:t xml:space="preserve"> </w:t>
      </w:r>
      <w:r>
        <w:rPr>
          <w:color w:val="1A1A1A"/>
          <w:spacing w:val="-480"/>
          <w:w w:val="107"/>
          <w:position w:val="-7"/>
        </w:rPr>
        <w:t>tit</w:t>
      </w:r>
      <w:proofErr w:type="spellStart"/>
      <w:r>
        <w:rPr>
          <w:color w:val="161616"/>
          <w:w w:val="98"/>
          <w:position w:val="-63"/>
        </w:rPr>
        <w:t>fF</w:t>
      </w:r>
      <w:proofErr w:type="spellEnd"/>
      <w:r>
        <w:rPr>
          <w:color w:val="161616"/>
          <w:position w:val="-63"/>
        </w:rPr>
        <w:tab/>
      </w:r>
      <w:r>
        <w:rPr>
          <w:color w:val="1A1A1A"/>
          <w:spacing w:val="-511"/>
          <w:w w:val="76"/>
        </w:rPr>
        <w:t>1</w:t>
      </w:r>
      <w:proofErr w:type="gramStart"/>
      <w:r>
        <w:rPr>
          <w:color w:val="1A1A1A"/>
          <w:spacing w:val="-511"/>
          <w:w w:val="76"/>
        </w:rPr>
        <w:t>*.</w:t>
      </w:r>
      <w:r>
        <w:rPr>
          <w:color w:val="161616"/>
          <w:w w:val="262"/>
          <w:position w:val="-59"/>
        </w:rPr>
        <w:t>I</w:t>
      </w:r>
      <w:proofErr w:type="gramEnd"/>
    </w:p>
    <w:p w14:paraId="1DF81288" w14:textId="77777777" w:rsidR="003D45B2" w:rsidRDefault="003D2B09">
      <w:pPr>
        <w:spacing w:line="796" w:lineRule="exact"/>
        <w:ind w:left="859" w:right="4637"/>
        <w:rPr>
          <w:rFonts w:ascii="Garamond"/>
          <w:sz w:val="48"/>
        </w:rPr>
      </w:pPr>
      <w:r>
        <w:br w:type="column"/>
      </w:r>
      <w:proofErr w:type="gramStart"/>
      <w:r>
        <w:rPr>
          <w:rFonts w:ascii="Garamond"/>
          <w:color w:val="1C1C1C"/>
          <w:w w:val="110"/>
          <w:sz w:val="48"/>
        </w:rPr>
        <w:t>stilled</w:t>
      </w:r>
      <w:proofErr w:type="gramEnd"/>
      <w:r>
        <w:rPr>
          <w:rFonts w:ascii="Garamond"/>
          <w:color w:val="1C1C1C"/>
          <w:spacing w:val="47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by</w:t>
      </w:r>
      <w:r>
        <w:rPr>
          <w:rFonts w:ascii="Garamond"/>
          <w:color w:val="1C1C1C"/>
          <w:spacing w:val="48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nameless</w:t>
      </w:r>
      <w:r>
        <w:rPr>
          <w:rFonts w:ascii="Garamond"/>
          <w:color w:val="1C1C1C"/>
          <w:spacing w:val="71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position w:val="1"/>
          <w:sz w:val="48"/>
        </w:rPr>
        <w:t>simplicity</w:t>
      </w:r>
      <w:r>
        <w:rPr>
          <w:rFonts w:ascii="Garamond"/>
          <w:color w:val="1C1C1C"/>
          <w:spacing w:val="-129"/>
          <w:w w:val="110"/>
          <w:position w:val="1"/>
          <w:sz w:val="48"/>
        </w:rPr>
        <w:t xml:space="preserve"> </w:t>
      </w:r>
      <w:r>
        <w:rPr>
          <w:rFonts w:ascii="Garamond"/>
          <w:color w:val="131313"/>
          <w:w w:val="110"/>
          <w:sz w:val="48"/>
        </w:rPr>
        <w:t>they</w:t>
      </w:r>
      <w:r>
        <w:rPr>
          <w:rFonts w:ascii="Garamond"/>
          <w:color w:val="131313"/>
          <w:spacing w:val="-37"/>
          <w:w w:val="110"/>
          <w:sz w:val="48"/>
        </w:rPr>
        <w:t xml:space="preserve"> </w:t>
      </w:r>
      <w:r>
        <w:rPr>
          <w:rFonts w:ascii="Garamond"/>
          <w:color w:val="131313"/>
          <w:w w:val="110"/>
          <w:position w:val="1"/>
          <w:sz w:val="48"/>
        </w:rPr>
        <w:t>would</w:t>
      </w:r>
      <w:r>
        <w:rPr>
          <w:rFonts w:ascii="Garamond"/>
          <w:color w:val="131313"/>
          <w:spacing w:val="12"/>
          <w:w w:val="110"/>
          <w:position w:val="1"/>
          <w:sz w:val="48"/>
        </w:rPr>
        <w:t xml:space="preserve"> </w:t>
      </w:r>
      <w:r>
        <w:rPr>
          <w:rFonts w:ascii="Garamond"/>
          <w:color w:val="131313"/>
          <w:w w:val="110"/>
          <w:position w:val="1"/>
          <w:sz w:val="48"/>
        </w:rPr>
        <w:t>not</w:t>
      </w:r>
      <w:r>
        <w:rPr>
          <w:rFonts w:ascii="Garamond"/>
          <w:color w:val="131313"/>
          <w:spacing w:val="17"/>
          <w:w w:val="110"/>
          <w:position w:val="1"/>
          <w:sz w:val="48"/>
        </w:rPr>
        <w:t xml:space="preserve"> </w:t>
      </w:r>
      <w:r>
        <w:rPr>
          <w:rFonts w:ascii="Garamond"/>
          <w:color w:val="131313"/>
          <w:w w:val="110"/>
          <w:position w:val="1"/>
          <w:sz w:val="48"/>
        </w:rPr>
        <w:t>desire</w:t>
      </w:r>
    </w:p>
    <w:p w14:paraId="1DF81289" w14:textId="77777777" w:rsidR="003D45B2" w:rsidRDefault="003D45B2">
      <w:pPr>
        <w:spacing w:line="796" w:lineRule="exact"/>
        <w:rPr>
          <w:rFonts w:ascii="Garamond"/>
          <w:sz w:val="48"/>
        </w:rPr>
        <w:sectPr w:rsidR="003D45B2">
          <w:type w:val="continuous"/>
          <w:pgSz w:w="18000" w:h="27000"/>
          <w:pgMar w:top="1280" w:right="520" w:bottom="280" w:left="440" w:header="720" w:footer="720" w:gutter="0"/>
          <w:cols w:num="2" w:space="720" w:equalWidth="0">
            <w:col w:w="5456" w:space="40"/>
            <w:col w:w="11544"/>
          </w:cols>
        </w:sectPr>
      </w:pPr>
    </w:p>
    <w:p w14:paraId="1DF8128A" w14:textId="77777777" w:rsidR="003D45B2" w:rsidRDefault="00000000">
      <w:pPr>
        <w:pStyle w:val="Heading5"/>
        <w:tabs>
          <w:tab w:val="left" w:pos="3325"/>
          <w:tab w:val="left" w:pos="4285"/>
          <w:tab w:val="left" w:pos="4959"/>
        </w:tabs>
        <w:spacing w:before="0" w:line="298" w:lineRule="exact"/>
        <w:ind w:left="2440"/>
        <w:jc w:val="center"/>
      </w:pPr>
      <w:r>
        <w:pict w14:anchorId="1DF81EA1">
          <v:shape id="_x0000_s1480" type="#_x0000_t202" style="position:absolute;left:0;text-align:left;margin-left:188.25pt;margin-top:7.2pt;width:106.7pt;height:66.3pt;z-index:-19920896;mso-position-horizontal-relative:page" filled="f" stroked="f">
            <v:textbox inset="0,0,0,0">
              <w:txbxContent>
                <w:p w14:paraId="1DF8208A" w14:textId="77777777" w:rsidR="003D45B2" w:rsidRDefault="003D2B09">
                  <w:pPr>
                    <w:tabs>
                      <w:tab w:val="left" w:pos="780"/>
                      <w:tab w:val="left" w:pos="1646"/>
                    </w:tabs>
                    <w:spacing w:before="304"/>
                    <w:rPr>
                      <w:rFonts w:ascii="Times New Roman" w:eastAsia="Times New Roman" w:hAnsi="Times New Roman" w:cs="Times New Roman"/>
                      <w:sz w:val="55"/>
                      <w:szCs w:val="55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181818"/>
                      <w:w w:val="130"/>
                      <w:position w:val="-2"/>
                      <w:sz w:val="55"/>
                      <w:szCs w:val="55"/>
                    </w:rPr>
                    <w:t>.t</w:t>
                  </w:r>
                  <w:r>
                    <w:rPr>
                      <w:rFonts w:ascii="Times New Roman" w:eastAsia="Times New Roman" w:hAnsi="Times New Roman" w:cs="Times New Roman"/>
                      <w:color w:val="181818"/>
                      <w:w w:val="130"/>
                      <w:position w:val="-2"/>
                      <w:sz w:val="55"/>
                      <w:szCs w:val="55"/>
                    </w:rPr>
                    <w:tab/>
                  </w:r>
                  <w:r>
                    <w:rPr>
                      <w:rFonts w:ascii="Times New Roman" w:eastAsia="Times New Roman" w:hAnsi="Times New Roman" w:cs="Times New Roman"/>
                      <w:color w:val="181818"/>
                      <w:w w:val="165"/>
                      <w:position w:val="-1"/>
                      <w:sz w:val="55"/>
                      <w:szCs w:val="55"/>
                    </w:rPr>
                    <w:t>*</w:t>
                  </w:r>
                  <w:r>
                    <w:rPr>
                      <w:rFonts w:ascii="Times New Roman" w:eastAsia="Times New Roman" w:hAnsi="Times New Roman" w:cs="Times New Roman"/>
                      <w:color w:val="181818"/>
                      <w:w w:val="165"/>
                      <w:position w:val="-1"/>
                      <w:sz w:val="55"/>
                      <w:szCs w:val="55"/>
                    </w:rPr>
                    <w:tab/>
                  </w:r>
                  <w:r>
                    <w:rPr>
                      <w:rFonts w:ascii="Times New Roman" w:eastAsia="Times New Roman" w:hAnsi="Times New Roman" w:cs="Times New Roman"/>
                      <w:color w:val="181818"/>
                      <w:spacing w:val="-80"/>
                      <w:w w:val="55"/>
                      <w:sz w:val="55"/>
                      <w:szCs w:val="55"/>
                    </w:rPr>
                    <w:t>��</w:t>
                  </w:r>
                </w:p>
              </w:txbxContent>
            </v:textbox>
            <w10:wrap anchorx="page"/>
          </v:shape>
        </w:pict>
      </w:r>
      <w:r w:rsidR="003D2B09">
        <w:rPr>
          <w:color w:val="131313"/>
          <w:w w:val="95"/>
        </w:rPr>
        <w:t>7</w:t>
      </w:r>
      <w:proofErr w:type="gramStart"/>
      <w:r w:rsidR="003D2B09">
        <w:rPr>
          <w:color w:val="131313"/>
          <w:w w:val="95"/>
        </w:rPr>
        <w:t>i:.</w:t>
      </w:r>
      <w:proofErr w:type="gramEnd"/>
      <w:r w:rsidR="003D2B09">
        <w:rPr>
          <w:color w:val="131313"/>
          <w:w w:val="95"/>
        </w:rPr>
        <w:tab/>
      </w:r>
      <w:r w:rsidR="003D2B09">
        <w:rPr>
          <w:color w:val="161616"/>
          <w:w w:val="120"/>
        </w:rPr>
        <w:t>�</w:t>
      </w:r>
      <w:r w:rsidR="003D2B09">
        <w:rPr>
          <w:color w:val="161616"/>
          <w:w w:val="120"/>
        </w:rPr>
        <w:tab/>
      </w:r>
      <w:r w:rsidR="003D2B09">
        <w:rPr>
          <w:rFonts w:ascii="Arial" w:eastAsia="Arial" w:hAnsi="Arial" w:cs="Arial"/>
          <w:color w:val="171717"/>
          <w:w w:val="180"/>
          <w:position w:val="10"/>
          <w:sz w:val="13"/>
          <w:szCs w:val="13"/>
        </w:rPr>
        <w:t>0</w:t>
      </w:r>
      <w:r w:rsidR="003D2B09">
        <w:rPr>
          <w:rFonts w:ascii="Arial" w:eastAsia="Arial" w:hAnsi="Arial" w:cs="Arial"/>
          <w:color w:val="171717"/>
          <w:w w:val="180"/>
          <w:position w:val="10"/>
          <w:sz w:val="13"/>
          <w:szCs w:val="13"/>
        </w:rPr>
        <w:tab/>
      </w:r>
      <w:r w:rsidR="003D2B09">
        <w:rPr>
          <w:color w:val="161616"/>
          <w:spacing w:val="-2"/>
          <w:position w:val="1"/>
        </w:rPr>
        <w:t>*"</w:t>
      </w:r>
    </w:p>
    <w:p w14:paraId="1DF8128B" w14:textId="77777777" w:rsidR="003D45B2" w:rsidRDefault="003D2B09">
      <w:pPr>
        <w:spacing w:before="217" w:line="81" w:lineRule="exact"/>
        <w:ind w:left="852"/>
        <w:rPr>
          <w:rFonts w:ascii="Garamond"/>
          <w:sz w:val="48"/>
        </w:rPr>
      </w:pPr>
      <w:r>
        <w:br w:type="column"/>
      </w:r>
      <w:r>
        <w:rPr>
          <w:rFonts w:ascii="Garamond"/>
          <w:color w:val="1A1A1A"/>
          <w:spacing w:val="10"/>
          <w:w w:val="110"/>
          <w:position w:val="1"/>
          <w:sz w:val="48"/>
        </w:rPr>
        <w:t xml:space="preserve">and </w:t>
      </w:r>
      <w:r>
        <w:rPr>
          <w:rFonts w:ascii="Garamond"/>
          <w:color w:val="1A1A1A"/>
          <w:w w:val="110"/>
          <w:position w:val="1"/>
          <w:sz w:val="48"/>
        </w:rPr>
        <w:t>not</w:t>
      </w:r>
      <w:r>
        <w:rPr>
          <w:rFonts w:ascii="Garamond"/>
          <w:color w:val="1A1A1A"/>
          <w:spacing w:val="12"/>
          <w:w w:val="110"/>
          <w:position w:val="1"/>
          <w:sz w:val="48"/>
        </w:rPr>
        <w:t xml:space="preserve"> </w:t>
      </w:r>
      <w:proofErr w:type="gramStart"/>
      <w:r>
        <w:rPr>
          <w:rFonts w:ascii="Garamond"/>
          <w:color w:val="1A1A1A"/>
          <w:w w:val="110"/>
          <w:position w:val="1"/>
          <w:sz w:val="48"/>
        </w:rPr>
        <w:t>desiring</w:t>
      </w:r>
      <w:proofErr w:type="gramEnd"/>
      <w:r>
        <w:rPr>
          <w:rFonts w:ascii="Garamond"/>
          <w:color w:val="1A1A1A"/>
          <w:spacing w:val="10"/>
          <w:w w:val="110"/>
          <w:position w:val="1"/>
          <w:sz w:val="48"/>
        </w:rPr>
        <w:t xml:space="preserve"> </w:t>
      </w:r>
      <w:proofErr w:type="gramStart"/>
      <w:r>
        <w:rPr>
          <w:rFonts w:ascii="Garamond"/>
          <w:color w:val="1A1A1A"/>
          <w:w w:val="110"/>
          <w:position w:val="1"/>
          <w:sz w:val="48"/>
        </w:rPr>
        <w:t>be</w:t>
      </w:r>
      <w:proofErr w:type="gramEnd"/>
      <w:r>
        <w:rPr>
          <w:rFonts w:ascii="Garamond"/>
          <w:color w:val="1A1A1A"/>
          <w:spacing w:val="20"/>
          <w:w w:val="110"/>
          <w:position w:val="1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at</w:t>
      </w:r>
      <w:r>
        <w:rPr>
          <w:rFonts w:ascii="Garamond"/>
          <w:color w:val="1A1A1A"/>
          <w:spacing w:val="38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peace</w:t>
      </w:r>
    </w:p>
    <w:p w14:paraId="1DF8128C" w14:textId="77777777" w:rsidR="003D45B2" w:rsidRDefault="003D45B2">
      <w:pPr>
        <w:spacing w:line="81" w:lineRule="exact"/>
        <w:rPr>
          <w:rFonts w:ascii="Garamond"/>
          <w:sz w:val="48"/>
        </w:rPr>
        <w:sectPr w:rsidR="003D45B2">
          <w:type w:val="continuous"/>
          <w:pgSz w:w="18000" w:h="27000"/>
          <w:pgMar w:top="1280" w:right="520" w:bottom="280" w:left="440" w:header="720" w:footer="720" w:gutter="0"/>
          <w:cols w:num="2" w:space="720" w:equalWidth="0">
            <w:col w:w="5463" w:space="40"/>
            <w:col w:w="11537"/>
          </w:cols>
        </w:sectPr>
      </w:pPr>
    </w:p>
    <w:p w14:paraId="1DF8128D" w14:textId="77777777" w:rsidR="003D45B2" w:rsidRDefault="003D2B09">
      <w:pPr>
        <w:spacing w:before="176" w:line="550" w:lineRule="exact"/>
        <w:ind w:left="2439"/>
        <w:rPr>
          <w:rFonts w:ascii="Times New Roman"/>
          <w:sz w:val="51"/>
        </w:rPr>
      </w:pPr>
      <w:r>
        <w:rPr>
          <w:noProof/>
        </w:rPr>
        <w:drawing>
          <wp:anchor distT="0" distB="0" distL="0" distR="0" simplePos="0" relativeHeight="483392000" behindDoc="1" locked="0" layoutInCell="1" allowOverlap="1" wp14:anchorId="1DF81EA2" wp14:editId="1DF81EA3">
            <wp:simplePos x="0" y="0"/>
            <wp:positionH relativeFrom="page">
              <wp:posOffset>390199</wp:posOffset>
            </wp:positionH>
            <wp:positionV relativeFrom="page">
              <wp:posOffset>0</wp:posOffset>
            </wp:positionV>
            <wp:extent cx="11039800" cy="17145000"/>
            <wp:effectExtent l="0" t="0" r="0" b="0"/>
            <wp:wrapNone/>
            <wp:docPr id="39" name="image2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47.jpe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39800" cy="1714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color w:val="1C1C1C"/>
          <w:w w:val="273"/>
          <w:sz w:val="51"/>
        </w:rPr>
        <w:t>r</w:t>
      </w:r>
    </w:p>
    <w:p w14:paraId="1DF8128E" w14:textId="77777777" w:rsidR="003D45B2" w:rsidRDefault="003D2B09">
      <w:pPr>
        <w:tabs>
          <w:tab w:val="left" w:pos="3310"/>
          <w:tab w:val="left" w:pos="4975"/>
          <w:tab w:val="left" w:pos="6355"/>
        </w:tabs>
        <w:spacing w:before="31" w:line="189" w:lineRule="auto"/>
        <w:ind w:left="2439"/>
        <w:rPr>
          <w:rFonts w:ascii="Garamond" w:eastAsia="Garamond" w:hAnsi="Garamond" w:cs="Garamond"/>
          <w:sz w:val="48"/>
          <w:szCs w:val="48"/>
        </w:rPr>
      </w:pPr>
      <w:r>
        <w:rPr>
          <w:rFonts w:ascii="Times New Roman" w:eastAsia="Times New Roman" w:hAnsi="Times New Roman" w:cs="Times New Roman"/>
          <w:color w:val="101010"/>
          <w:w w:val="150"/>
          <w:position w:val="-10"/>
          <w:sz w:val="55"/>
          <w:szCs w:val="55"/>
        </w:rPr>
        <w:t>*</w:t>
      </w:r>
      <w:r>
        <w:rPr>
          <w:rFonts w:ascii="Times New Roman" w:eastAsia="Times New Roman" w:hAnsi="Times New Roman" w:cs="Times New Roman"/>
          <w:color w:val="101010"/>
          <w:w w:val="150"/>
          <w:position w:val="-10"/>
          <w:sz w:val="55"/>
          <w:szCs w:val="55"/>
        </w:rPr>
        <w:tab/>
      </w:r>
      <w:r>
        <w:rPr>
          <w:rFonts w:ascii="Times New Roman" w:eastAsia="Times New Roman" w:hAnsi="Times New Roman" w:cs="Times New Roman"/>
          <w:color w:val="141414"/>
          <w:w w:val="125"/>
          <w:position w:val="-6"/>
          <w:sz w:val="55"/>
          <w:szCs w:val="55"/>
        </w:rPr>
        <w:t>z.</w:t>
      </w:r>
      <w:r>
        <w:rPr>
          <w:rFonts w:ascii="Times New Roman" w:eastAsia="Times New Roman" w:hAnsi="Times New Roman" w:cs="Times New Roman"/>
          <w:color w:val="141414"/>
          <w:spacing w:val="171"/>
          <w:w w:val="125"/>
          <w:position w:val="-6"/>
          <w:sz w:val="55"/>
          <w:szCs w:val="55"/>
        </w:rPr>
        <w:t xml:space="preserve"> </w:t>
      </w:r>
      <w:r>
        <w:rPr>
          <w:rFonts w:ascii="Times New Roman" w:eastAsia="Times New Roman" w:hAnsi="Times New Roman" w:cs="Times New Roman"/>
          <w:color w:val="141414"/>
          <w:w w:val="150"/>
          <w:position w:val="-12"/>
          <w:sz w:val="55"/>
          <w:szCs w:val="55"/>
        </w:rPr>
        <w:t>*</w:t>
      </w:r>
      <w:r>
        <w:rPr>
          <w:rFonts w:ascii="Times New Roman" w:eastAsia="Times New Roman" w:hAnsi="Times New Roman" w:cs="Times New Roman"/>
          <w:color w:val="141414"/>
          <w:w w:val="150"/>
          <w:position w:val="-12"/>
          <w:sz w:val="55"/>
          <w:szCs w:val="55"/>
        </w:rPr>
        <w:tab/>
      </w:r>
      <w:r>
        <w:rPr>
          <w:rFonts w:ascii="Times New Roman" w:eastAsia="Times New Roman" w:hAnsi="Times New Roman" w:cs="Times New Roman"/>
          <w:color w:val="141414"/>
          <w:w w:val="125"/>
          <w:position w:val="-18"/>
          <w:sz w:val="55"/>
          <w:szCs w:val="55"/>
        </w:rPr>
        <w:t>�</w:t>
      </w:r>
      <w:r>
        <w:rPr>
          <w:rFonts w:ascii="Times New Roman" w:eastAsia="Times New Roman" w:hAnsi="Times New Roman" w:cs="Times New Roman"/>
          <w:color w:val="141414"/>
          <w:w w:val="125"/>
          <w:position w:val="-18"/>
          <w:sz w:val="55"/>
          <w:szCs w:val="55"/>
        </w:rPr>
        <w:tab/>
      </w:r>
      <w:r>
        <w:rPr>
          <w:rFonts w:ascii="Garamond" w:eastAsia="Garamond" w:hAnsi="Garamond" w:cs="Garamond"/>
          <w:color w:val="141414"/>
          <w:w w:val="115"/>
          <w:sz w:val="48"/>
          <w:szCs w:val="48"/>
        </w:rPr>
        <w:t>the</w:t>
      </w:r>
      <w:r>
        <w:rPr>
          <w:rFonts w:ascii="Garamond" w:eastAsia="Garamond" w:hAnsi="Garamond" w:cs="Garamond"/>
          <w:color w:val="141414"/>
          <w:spacing w:val="-32"/>
          <w:w w:val="115"/>
          <w:sz w:val="48"/>
          <w:szCs w:val="48"/>
        </w:rPr>
        <w:t xml:space="preserve"> </w:t>
      </w:r>
      <w:r>
        <w:rPr>
          <w:rFonts w:ascii="Garamond" w:eastAsia="Garamond" w:hAnsi="Garamond" w:cs="Garamond"/>
          <w:color w:val="141414"/>
          <w:w w:val="115"/>
          <w:sz w:val="48"/>
          <w:szCs w:val="48"/>
        </w:rPr>
        <w:t>world</w:t>
      </w:r>
      <w:r>
        <w:rPr>
          <w:rFonts w:ascii="Garamond" w:eastAsia="Garamond" w:hAnsi="Garamond" w:cs="Garamond"/>
          <w:color w:val="141414"/>
          <w:spacing w:val="-15"/>
          <w:w w:val="115"/>
          <w:sz w:val="48"/>
          <w:szCs w:val="48"/>
        </w:rPr>
        <w:t xml:space="preserve"> </w:t>
      </w:r>
      <w:r>
        <w:rPr>
          <w:rFonts w:ascii="Garamond" w:eastAsia="Garamond" w:hAnsi="Garamond" w:cs="Garamond"/>
          <w:color w:val="141414"/>
          <w:w w:val="115"/>
          <w:sz w:val="48"/>
          <w:szCs w:val="48"/>
        </w:rPr>
        <w:t>would</w:t>
      </w:r>
      <w:r>
        <w:rPr>
          <w:rFonts w:ascii="Garamond" w:eastAsia="Garamond" w:hAnsi="Garamond" w:cs="Garamond"/>
          <w:color w:val="141414"/>
          <w:spacing w:val="-1"/>
          <w:w w:val="115"/>
          <w:sz w:val="48"/>
          <w:szCs w:val="48"/>
        </w:rPr>
        <w:t xml:space="preserve"> </w:t>
      </w:r>
      <w:r>
        <w:rPr>
          <w:rFonts w:ascii="Garamond" w:eastAsia="Garamond" w:hAnsi="Garamond" w:cs="Garamond"/>
          <w:color w:val="141414"/>
          <w:w w:val="115"/>
          <w:sz w:val="48"/>
          <w:szCs w:val="48"/>
        </w:rPr>
        <w:t>fix</w:t>
      </w:r>
      <w:r>
        <w:rPr>
          <w:rFonts w:ascii="Garamond" w:eastAsia="Garamond" w:hAnsi="Garamond" w:cs="Garamond"/>
          <w:color w:val="141414"/>
          <w:spacing w:val="-12"/>
          <w:w w:val="115"/>
          <w:sz w:val="48"/>
          <w:szCs w:val="48"/>
        </w:rPr>
        <w:t xml:space="preserve"> </w:t>
      </w:r>
      <w:r>
        <w:rPr>
          <w:rFonts w:ascii="Garamond" w:eastAsia="Garamond" w:hAnsi="Garamond" w:cs="Garamond"/>
          <w:color w:val="141414"/>
          <w:w w:val="115"/>
          <w:sz w:val="48"/>
          <w:szCs w:val="48"/>
        </w:rPr>
        <w:t>itself</w:t>
      </w:r>
    </w:p>
    <w:p w14:paraId="1DF8128F" w14:textId="77777777" w:rsidR="003D45B2" w:rsidRDefault="003D45B2">
      <w:pPr>
        <w:pStyle w:val="BodyText"/>
        <w:spacing w:before="1"/>
        <w:rPr>
          <w:rFonts w:ascii="Garamond"/>
          <w:sz w:val="194"/>
        </w:rPr>
      </w:pPr>
    </w:p>
    <w:p w14:paraId="1DF81290" w14:textId="77777777" w:rsidR="003D45B2" w:rsidRDefault="003D2B09">
      <w:pPr>
        <w:pStyle w:val="BodyText"/>
        <w:spacing w:line="300" w:lineRule="auto"/>
        <w:ind w:left="1614" w:right="196" w:firstLine="15"/>
        <w:jc w:val="both"/>
      </w:pPr>
      <w:r>
        <w:rPr>
          <w:rFonts w:ascii="Garamond"/>
          <w:color w:val="1C1C1C"/>
          <w:spacing w:val="20"/>
          <w:w w:val="105"/>
          <w:sz w:val="31"/>
        </w:rPr>
        <w:t>CH</w:t>
      </w:r>
      <w:r>
        <w:rPr>
          <w:rFonts w:ascii="Garamond"/>
          <w:color w:val="1C1C1C"/>
          <w:spacing w:val="-39"/>
          <w:w w:val="105"/>
          <w:sz w:val="31"/>
        </w:rPr>
        <w:t xml:space="preserve"> </w:t>
      </w:r>
      <w:r>
        <w:rPr>
          <w:rFonts w:ascii="Garamond"/>
          <w:color w:val="1C1C1C"/>
          <w:w w:val="105"/>
          <w:sz w:val="31"/>
        </w:rPr>
        <w:t>UAN</w:t>
      </w:r>
      <w:r>
        <w:rPr>
          <w:rFonts w:ascii="Garamond"/>
          <w:color w:val="1C1C1C"/>
          <w:spacing w:val="-34"/>
          <w:w w:val="105"/>
          <w:sz w:val="31"/>
        </w:rPr>
        <w:t xml:space="preserve"> </w:t>
      </w:r>
      <w:r>
        <w:rPr>
          <w:rFonts w:ascii="Garamond"/>
          <w:color w:val="1C1C1C"/>
          <w:spacing w:val="10"/>
          <w:w w:val="105"/>
          <w:sz w:val="31"/>
        </w:rPr>
        <w:t>G-TZU</w:t>
      </w:r>
      <w:r>
        <w:rPr>
          <w:rFonts w:ascii="Garamond"/>
          <w:color w:val="1C1C1C"/>
          <w:spacing w:val="61"/>
          <w:w w:val="105"/>
          <w:sz w:val="31"/>
        </w:rPr>
        <w:t xml:space="preserve"> </w:t>
      </w:r>
      <w:r>
        <w:rPr>
          <w:color w:val="1C1C1C"/>
          <w:w w:val="105"/>
        </w:rPr>
        <w:t>says,</w:t>
      </w:r>
      <w:r>
        <w:rPr>
          <w:color w:val="1C1C1C"/>
          <w:spacing w:val="-6"/>
          <w:w w:val="105"/>
        </w:rPr>
        <w:t xml:space="preserve"> </w:t>
      </w:r>
      <w:r>
        <w:rPr>
          <w:color w:val="1C1C1C"/>
          <w:w w:val="105"/>
        </w:rPr>
        <w:t>"The</w:t>
      </w:r>
      <w:r>
        <w:rPr>
          <w:color w:val="1C1C1C"/>
          <w:spacing w:val="-39"/>
          <w:w w:val="105"/>
        </w:rPr>
        <w:t xml:space="preserve"> </w:t>
      </w:r>
      <w:r>
        <w:rPr>
          <w:color w:val="1C1C1C"/>
          <w:w w:val="105"/>
        </w:rPr>
        <w:t>ancients</w:t>
      </w:r>
      <w:r>
        <w:rPr>
          <w:color w:val="1C1C1C"/>
          <w:spacing w:val="-54"/>
          <w:w w:val="105"/>
        </w:rPr>
        <w:t xml:space="preserve"> </w:t>
      </w:r>
      <w:r>
        <w:rPr>
          <w:color w:val="1C1C1C"/>
          <w:w w:val="105"/>
        </w:rPr>
        <w:t>ruled</w:t>
      </w:r>
      <w:r>
        <w:rPr>
          <w:color w:val="1C1C1C"/>
          <w:spacing w:val="-62"/>
          <w:w w:val="105"/>
        </w:rPr>
        <w:t xml:space="preserve"> </w:t>
      </w:r>
      <w:r>
        <w:rPr>
          <w:color w:val="1C1C1C"/>
          <w:w w:val="105"/>
        </w:rPr>
        <w:t>the</w:t>
      </w:r>
      <w:r>
        <w:rPr>
          <w:color w:val="1C1C1C"/>
          <w:spacing w:val="-64"/>
          <w:w w:val="105"/>
        </w:rPr>
        <w:t xml:space="preserve"> </w:t>
      </w:r>
      <w:r>
        <w:rPr>
          <w:color w:val="1C1C1C"/>
          <w:w w:val="105"/>
        </w:rPr>
        <w:t>world</w:t>
      </w:r>
      <w:r>
        <w:rPr>
          <w:color w:val="1C1C1C"/>
          <w:spacing w:val="-70"/>
          <w:w w:val="105"/>
        </w:rPr>
        <w:t xml:space="preserve"> </w:t>
      </w:r>
      <w:r>
        <w:rPr>
          <w:color w:val="1C1C1C"/>
          <w:w w:val="105"/>
        </w:rPr>
        <w:t>by</w:t>
      </w:r>
      <w:r>
        <w:rPr>
          <w:color w:val="1C1C1C"/>
          <w:spacing w:val="-55"/>
          <w:w w:val="105"/>
        </w:rPr>
        <w:t xml:space="preserve"> </w:t>
      </w:r>
      <w:r>
        <w:rPr>
          <w:color w:val="1C1C1C"/>
          <w:w w:val="105"/>
        </w:rPr>
        <w:t>doing</w:t>
      </w:r>
      <w:r>
        <w:rPr>
          <w:color w:val="1C1C1C"/>
          <w:spacing w:val="-70"/>
          <w:w w:val="105"/>
        </w:rPr>
        <w:t xml:space="preserve"> </w:t>
      </w:r>
      <w:r>
        <w:rPr>
          <w:color w:val="1C1C1C"/>
          <w:w w:val="105"/>
        </w:rPr>
        <w:t>nothing.</w:t>
      </w:r>
      <w:r>
        <w:rPr>
          <w:color w:val="1C1C1C"/>
          <w:spacing w:val="-24"/>
          <w:w w:val="105"/>
        </w:rPr>
        <w:t xml:space="preserve"> </w:t>
      </w:r>
      <w:r>
        <w:rPr>
          <w:color w:val="1C1C1C"/>
          <w:w w:val="105"/>
        </w:rPr>
        <w:t>This</w:t>
      </w:r>
      <w:r>
        <w:rPr>
          <w:color w:val="1C1C1C"/>
          <w:spacing w:val="-47"/>
          <w:w w:val="105"/>
        </w:rPr>
        <w:t xml:space="preserve"> </w:t>
      </w:r>
      <w:r>
        <w:rPr>
          <w:color w:val="1C1C1C"/>
          <w:w w:val="105"/>
        </w:rPr>
        <w:t>is</w:t>
      </w:r>
      <w:r>
        <w:rPr>
          <w:color w:val="1C1C1C"/>
          <w:spacing w:val="-47"/>
          <w:w w:val="105"/>
        </w:rPr>
        <w:t xml:space="preserve"> </w:t>
      </w:r>
      <w:r>
        <w:rPr>
          <w:color w:val="1C1C1C"/>
          <w:w w:val="105"/>
        </w:rPr>
        <w:t>the</w:t>
      </w:r>
      <w:r>
        <w:rPr>
          <w:color w:val="1C1C1C"/>
          <w:spacing w:val="-132"/>
          <w:w w:val="105"/>
        </w:rPr>
        <w:t xml:space="preserve"> </w:t>
      </w:r>
      <w:r>
        <w:rPr>
          <w:color w:val="1C1C1C"/>
          <w:spacing w:val="-3"/>
          <w:w w:val="105"/>
        </w:rPr>
        <w:t>Virtue</w:t>
      </w:r>
      <w:r>
        <w:rPr>
          <w:color w:val="1C1C1C"/>
          <w:spacing w:val="-22"/>
          <w:w w:val="105"/>
        </w:rPr>
        <w:t xml:space="preserve"> </w:t>
      </w:r>
      <w:r>
        <w:rPr>
          <w:color w:val="1C1C1C"/>
          <w:spacing w:val="-3"/>
          <w:w w:val="105"/>
        </w:rPr>
        <w:t>of</w:t>
      </w:r>
      <w:r>
        <w:rPr>
          <w:color w:val="1C1C1C"/>
          <w:spacing w:val="-22"/>
          <w:w w:val="105"/>
        </w:rPr>
        <w:t xml:space="preserve"> </w:t>
      </w:r>
      <w:r>
        <w:rPr>
          <w:color w:val="1C1C1C"/>
          <w:spacing w:val="-3"/>
          <w:w w:val="105"/>
        </w:rPr>
        <w:t>Heaven.</w:t>
      </w:r>
      <w:r>
        <w:rPr>
          <w:color w:val="1C1C1C"/>
          <w:w w:val="105"/>
        </w:rPr>
        <w:t xml:space="preserve"> </w:t>
      </w:r>
      <w:r>
        <w:rPr>
          <w:color w:val="1C1C1C"/>
          <w:spacing w:val="-3"/>
          <w:w w:val="105"/>
        </w:rPr>
        <w:t>Heaven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3"/>
          <w:w w:val="105"/>
        </w:rPr>
        <w:t>moves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3"/>
          <w:w w:val="105"/>
        </w:rPr>
        <w:t>without</w:t>
      </w:r>
      <w:r>
        <w:rPr>
          <w:color w:val="1C1C1C"/>
          <w:spacing w:val="-30"/>
          <w:w w:val="105"/>
        </w:rPr>
        <w:t xml:space="preserve"> </w:t>
      </w:r>
      <w:r>
        <w:rPr>
          <w:color w:val="1C1C1C"/>
          <w:spacing w:val="-3"/>
          <w:w w:val="105"/>
        </w:rPr>
        <w:t>moving"</w:t>
      </w:r>
      <w:r>
        <w:rPr>
          <w:color w:val="1C1C1C"/>
          <w:spacing w:val="-14"/>
          <w:w w:val="105"/>
        </w:rPr>
        <w:t xml:space="preserve"> </w:t>
      </w:r>
      <w:r>
        <w:rPr>
          <w:color w:val="1C1C1C"/>
          <w:spacing w:val="-2"/>
          <w:w w:val="105"/>
        </w:rPr>
        <w:t>(12.1).</w:t>
      </w:r>
    </w:p>
    <w:p w14:paraId="1DF81291" w14:textId="77777777" w:rsidR="003D45B2" w:rsidRDefault="003D2B09">
      <w:pPr>
        <w:pStyle w:val="BodyText"/>
        <w:spacing w:before="239" w:line="297" w:lineRule="auto"/>
        <w:ind w:left="1629" w:right="114"/>
        <w:jc w:val="both"/>
      </w:pPr>
      <w:r>
        <w:rPr>
          <w:rFonts w:ascii="Garamond"/>
          <w:color w:val="1C1C1C"/>
          <w:w w:val="105"/>
          <w:sz w:val="31"/>
        </w:rPr>
        <w:t>WU</w:t>
      </w:r>
      <w:r>
        <w:rPr>
          <w:rFonts w:ascii="Garamond"/>
          <w:color w:val="1C1C1C"/>
          <w:spacing w:val="53"/>
          <w:w w:val="105"/>
          <w:sz w:val="31"/>
        </w:rPr>
        <w:t xml:space="preserve"> </w:t>
      </w:r>
      <w:r>
        <w:rPr>
          <w:rFonts w:ascii="Garamond"/>
          <w:color w:val="1C1C1C"/>
          <w:w w:val="105"/>
          <w:position w:val="1"/>
          <w:sz w:val="31"/>
        </w:rPr>
        <w:t>C</w:t>
      </w:r>
      <w:r>
        <w:rPr>
          <w:rFonts w:ascii="Garamond"/>
          <w:color w:val="1C1C1C"/>
          <w:spacing w:val="-28"/>
          <w:w w:val="105"/>
          <w:position w:val="1"/>
          <w:sz w:val="31"/>
        </w:rPr>
        <w:t xml:space="preserve"> </w:t>
      </w:r>
      <w:r>
        <w:rPr>
          <w:rFonts w:ascii="Garamond"/>
          <w:color w:val="1C1C1C"/>
          <w:spacing w:val="10"/>
          <w:w w:val="105"/>
          <w:position w:val="1"/>
          <w:sz w:val="31"/>
        </w:rPr>
        <w:t>H</w:t>
      </w:r>
      <w:r>
        <w:rPr>
          <w:rFonts w:ascii="Garamond"/>
          <w:color w:val="1C1C1C"/>
          <w:spacing w:val="10"/>
          <w:w w:val="105"/>
          <w:position w:val="18"/>
          <w:sz w:val="31"/>
        </w:rPr>
        <w:t>'</w:t>
      </w:r>
      <w:r>
        <w:rPr>
          <w:rFonts w:ascii="Garamond"/>
          <w:color w:val="1C1C1C"/>
          <w:spacing w:val="-52"/>
          <w:w w:val="105"/>
          <w:position w:val="18"/>
          <w:sz w:val="31"/>
        </w:rPr>
        <w:t xml:space="preserve"> </w:t>
      </w:r>
      <w:r>
        <w:rPr>
          <w:rFonts w:ascii="Garamond"/>
          <w:color w:val="1C1C1C"/>
          <w:spacing w:val="10"/>
          <w:w w:val="105"/>
          <w:sz w:val="31"/>
        </w:rPr>
        <w:t>ENG</w:t>
      </w:r>
      <w:r>
        <w:rPr>
          <w:rFonts w:ascii="Garamond"/>
          <w:color w:val="1C1C1C"/>
          <w:spacing w:val="54"/>
          <w:w w:val="105"/>
          <w:sz w:val="31"/>
        </w:rPr>
        <w:t xml:space="preserve"> </w:t>
      </w:r>
      <w:r>
        <w:rPr>
          <w:color w:val="1C1C1C"/>
          <w:w w:val="105"/>
          <w:position w:val="1"/>
        </w:rPr>
        <w:t>says,</w:t>
      </w:r>
      <w:r>
        <w:rPr>
          <w:color w:val="1C1C1C"/>
          <w:spacing w:val="-30"/>
          <w:w w:val="105"/>
          <w:position w:val="1"/>
        </w:rPr>
        <w:t xml:space="preserve"> </w:t>
      </w:r>
      <w:r>
        <w:rPr>
          <w:color w:val="1C1C1C"/>
          <w:w w:val="105"/>
          <w:position w:val="1"/>
        </w:rPr>
        <w:t>"The</w:t>
      </w:r>
      <w:r>
        <w:rPr>
          <w:color w:val="1C1C1C"/>
          <w:spacing w:val="-59"/>
          <w:w w:val="105"/>
          <w:position w:val="1"/>
        </w:rPr>
        <w:t xml:space="preserve"> </w:t>
      </w:r>
      <w:r>
        <w:rPr>
          <w:color w:val="1C1C1C"/>
          <w:w w:val="105"/>
          <w:position w:val="1"/>
        </w:rPr>
        <w:t>Tao's</w:t>
      </w:r>
      <w:r>
        <w:rPr>
          <w:color w:val="1C1C1C"/>
          <w:spacing w:val="-59"/>
          <w:w w:val="105"/>
          <w:position w:val="1"/>
        </w:rPr>
        <w:t xml:space="preserve"> </w:t>
      </w:r>
      <w:r>
        <w:rPr>
          <w:color w:val="1C1C1C"/>
          <w:w w:val="105"/>
          <w:position w:val="1"/>
        </w:rPr>
        <w:t>lack</w:t>
      </w:r>
      <w:r>
        <w:rPr>
          <w:color w:val="1C1C1C"/>
          <w:spacing w:val="-74"/>
          <w:w w:val="105"/>
          <w:position w:val="1"/>
        </w:rPr>
        <w:t xml:space="preserve"> </w:t>
      </w:r>
      <w:r>
        <w:rPr>
          <w:color w:val="1C1C1C"/>
          <w:w w:val="105"/>
          <w:position w:val="1"/>
        </w:rPr>
        <w:t>of</w:t>
      </w:r>
      <w:r>
        <w:rPr>
          <w:color w:val="1C1C1C"/>
          <w:spacing w:val="-60"/>
          <w:w w:val="105"/>
          <w:position w:val="1"/>
        </w:rPr>
        <w:t xml:space="preserve"> </w:t>
      </w:r>
      <w:r>
        <w:rPr>
          <w:color w:val="1C1C1C"/>
          <w:w w:val="105"/>
          <w:position w:val="1"/>
        </w:rPr>
        <w:t>effort</w:t>
      </w:r>
      <w:r>
        <w:rPr>
          <w:color w:val="1C1C1C"/>
          <w:spacing w:val="-74"/>
          <w:w w:val="105"/>
          <w:position w:val="1"/>
        </w:rPr>
        <w:t xml:space="preserve"> </w:t>
      </w:r>
      <w:r>
        <w:rPr>
          <w:color w:val="1C1C1C"/>
          <w:w w:val="105"/>
          <w:position w:val="1"/>
        </w:rPr>
        <w:t>is</w:t>
      </w:r>
      <w:r>
        <w:rPr>
          <w:color w:val="1C1C1C"/>
          <w:spacing w:val="-59"/>
          <w:w w:val="105"/>
          <w:position w:val="1"/>
        </w:rPr>
        <w:t xml:space="preserve"> </w:t>
      </w:r>
      <w:r>
        <w:rPr>
          <w:color w:val="1C1C1C"/>
          <w:w w:val="105"/>
          <w:position w:val="1"/>
        </w:rPr>
        <w:t>ancient</w:t>
      </w:r>
      <w:r>
        <w:rPr>
          <w:color w:val="1C1C1C"/>
          <w:spacing w:val="-61"/>
          <w:w w:val="105"/>
          <w:position w:val="1"/>
        </w:rPr>
        <w:t xml:space="preserve"> </w:t>
      </w:r>
      <w:r>
        <w:rPr>
          <w:color w:val="1C1C1C"/>
          <w:w w:val="105"/>
          <w:position w:val="1"/>
        </w:rPr>
        <w:t>and</w:t>
      </w:r>
      <w:r>
        <w:rPr>
          <w:color w:val="1C1C1C"/>
          <w:spacing w:val="-59"/>
          <w:w w:val="105"/>
          <w:position w:val="1"/>
        </w:rPr>
        <w:t xml:space="preserve"> </w:t>
      </w:r>
      <w:r>
        <w:rPr>
          <w:color w:val="1C1C1C"/>
          <w:w w:val="105"/>
          <w:position w:val="1"/>
        </w:rPr>
        <w:t>eternal</w:t>
      </w:r>
      <w:r>
        <w:rPr>
          <w:color w:val="1C1C1C"/>
          <w:spacing w:val="-59"/>
          <w:w w:val="105"/>
          <w:position w:val="1"/>
        </w:rPr>
        <w:t xml:space="preserve"> </w:t>
      </w:r>
      <w:r>
        <w:rPr>
          <w:color w:val="1C1C1C"/>
          <w:w w:val="105"/>
          <w:position w:val="1"/>
        </w:rPr>
        <w:t>and</w:t>
      </w:r>
      <w:r>
        <w:rPr>
          <w:color w:val="1C1C1C"/>
          <w:spacing w:val="-74"/>
          <w:w w:val="105"/>
          <w:position w:val="1"/>
        </w:rPr>
        <w:t xml:space="preserve"> </w:t>
      </w:r>
      <w:r>
        <w:rPr>
          <w:color w:val="1C1C1C"/>
          <w:w w:val="105"/>
          <w:position w:val="1"/>
        </w:rPr>
        <w:t>not</w:t>
      </w:r>
      <w:r>
        <w:rPr>
          <w:color w:val="1C1C1C"/>
          <w:spacing w:val="-60"/>
          <w:w w:val="105"/>
          <w:position w:val="1"/>
        </w:rPr>
        <w:t xml:space="preserve"> </w:t>
      </w:r>
      <w:r>
        <w:rPr>
          <w:color w:val="1C1C1C"/>
          <w:w w:val="105"/>
          <w:position w:val="1"/>
        </w:rPr>
        <w:t>simply</w:t>
      </w:r>
      <w:r>
        <w:rPr>
          <w:color w:val="1C1C1C"/>
          <w:spacing w:val="-132"/>
          <w:w w:val="105"/>
          <w:position w:val="1"/>
        </w:rPr>
        <w:t xml:space="preserve"> </w:t>
      </w:r>
      <w:r>
        <w:rPr>
          <w:color w:val="1C1C1C"/>
          <w:w w:val="105"/>
        </w:rPr>
        <w:t>temporary.</w:t>
      </w:r>
      <w:r>
        <w:rPr>
          <w:color w:val="1C1C1C"/>
          <w:spacing w:val="-3"/>
          <w:w w:val="105"/>
        </w:rPr>
        <w:t xml:space="preserve"> </w:t>
      </w:r>
      <w:r>
        <w:rPr>
          <w:color w:val="1C1C1C"/>
          <w:w w:val="105"/>
        </w:rPr>
        <w:t>Although</w:t>
      </w:r>
      <w:r>
        <w:rPr>
          <w:color w:val="1C1C1C"/>
          <w:spacing w:val="-21"/>
          <w:w w:val="105"/>
        </w:rPr>
        <w:t xml:space="preserve"> </w:t>
      </w:r>
      <w:r>
        <w:rPr>
          <w:color w:val="1C1C1C"/>
          <w:w w:val="105"/>
        </w:rPr>
        <w:t>it</w:t>
      </w:r>
      <w:r>
        <w:rPr>
          <w:color w:val="1C1C1C"/>
          <w:spacing w:val="-21"/>
          <w:w w:val="105"/>
        </w:rPr>
        <w:t xml:space="preserve"> </w:t>
      </w:r>
      <w:r>
        <w:rPr>
          <w:color w:val="1C1C1C"/>
          <w:w w:val="105"/>
        </w:rPr>
        <w:t>doesn't</w:t>
      </w:r>
      <w:r>
        <w:rPr>
          <w:color w:val="1C1C1C"/>
          <w:spacing w:val="-30"/>
          <w:w w:val="105"/>
        </w:rPr>
        <w:t xml:space="preserve"> </w:t>
      </w:r>
      <w:r>
        <w:rPr>
          <w:color w:val="1C1C1C"/>
          <w:w w:val="105"/>
        </w:rPr>
        <w:t>do</w:t>
      </w:r>
      <w:r>
        <w:rPr>
          <w:color w:val="1C1C1C"/>
          <w:spacing w:val="-3"/>
          <w:w w:val="105"/>
        </w:rPr>
        <w:t xml:space="preserve"> </w:t>
      </w:r>
      <w:r>
        <w:rPr>
          <w:color w:val="1C1C1C"/>
          <w:w w:val="105"/>
        </w:rPr>
        <w:t>a</w:t>
      </w:r>
      <w:r>
        <w:rPr>
          <w:color w:val="1C1C1C"/>
          <w:spacing w:val="-24"/>
          <w:w w:val="105"/>
        </w:rPr>
        <w:t xml:space="preserve"> </w:t>
      </w:r>
      <w:r>
        <w:rPr>
          <w:color w:val="1C1C1C"/>
          <w:w w:val="105"/>
        </w:rPr>
        <w:t>thing,</w:t>
      </w:r>
      <w:r>
        <w:rPr>
          <w:color w:val="1C1C1C"/>
          <w:spacing w:val="-3"/>
          <w:w w:val="105"/>
        </w:rPr>
        <w:t xml:space="preserve"> </w:t>
      </w:r>
      <w:r>
        <w:rPr>
          <w:color w:val="1C1C1C"/>
          <w:w w:val="105"/>
        </w:rPr>
        <w:t>it</w:t>
      </w:r>
      <w:r>
        <w:rPr>
          <w:color w:val="1C1C1C"/>
          <w:spacing w:val="-17"/>
          <w:w w:val="105"/>
        </w:rPr>
        <w:t xml:space="preserve"> </w:t>
      </w:r>
      <w:r>
        <w:rPr>
          <w:color w:val="1C1C1C"/>
          <w:w w:val="105"/>
        </w:rPr>
        <w:t>does</w:t>
      </w:r>
      <w:r>
        <w:rPr>
          <w:color w:val="1C1C1C"/>
          <w:spacing w:val="-17"/>
          <w:w w:val="105"/>
        </w:rPr>
        <w:t xml:space="preserve"> </w:t>
      </w:r>
      <w:r>
        <w:rPr>
          <w:color w:val="1C1C1C"/>
          <w:w w:val="105"/>
        </w:rPr>
        <w:t>everything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w w:val="105"/>
        </w:rPr>
        <w:t>it</w:t>
      </w:r>
      <w:r>
        <w:rPr>
          <w:color w:val="1C1C1C"/>
          <w:spacing w:val="-30"/>
          <w:w w:val="105"/>
        </w:rPr>
        <w:t xml:space="preserve"> </w:t>
      </w:r>
      <w:r>
        <w:rPr>
          <w:color w:val="1C1C1C"/>
          <w:w w:val="105"/>
        </w:rPr>
        <w:t>should</w:t>
      </w:r>
      <w:r>
        <w:rPr>
          <w:color w:val="1C1C1C"/>
          <w:spacing w:val="-30"/>
          <w:w w:val="105"/>
        </w:rPr>
        <w:t xml:space="preserve"> </w:t>
      </w:r>
      <w:r>
        <w:rPr>
          <w:color w:val="1C1C1C"/>
          <w:w w:val="105"/>
        </w:rPr>
        <w:t>do.</w:t>
      </w:r>
      <w:r>
        <w:rPr>
          <w:color w:val="1C1C1C"/>
          <w:spacing w:val="10"/>
          <w:w w:val="105"/>
        </w:rPr>
        <w:t xml:space="preserve"> </w:t>
      </w:r>
      <w:r>
        <w:rPr>
          <w:color w:val="1C1C1C"/>
          <w:w w:val="105"/>
        </w:rPr>
        <w:t>If</w:t>
      </w:r>
      <w:r>
        <w:rPr>
          <w:color w:val="1C1C1C"/>
          <w:spacing w:val="-132"/>
          <w:w w:val="105"/>
        </w:rPr>
        <w:t xml:space="preserve"> </w:t>
      </w:r>
      <w:r>
        <w:rPr>
          <w:color w:val="1C1C1C"/>
          <w:spacing w:val="-4"/>
          <w:w w:val="105"/>
        </w:rPr>
        <w:t xml:space="preserve">rulers could uphold this Tao of effortlessness, without </w:t>
      </w:r>
      <w:r>
        <w:rPr>
          <w:color w:val="1C1C1C"/>
          <w:spacing w:val="-3"/>
          <w:w w:val="105"/>
        </w:rPr>
        <w:t>consciously thinking</w:t>
      </w:r>
      <w:r>
        <w:rPr>
          <w:color w:val="1C1C1C"/>
          <w:spacing w:val="-132"/>
          <w:w w:val="105"/>
        </w:rPr>
        <w:t xml:space="preserve"> </w:t>
      </w:r>
      <w:r>
        <w:rPr>
          <w:color w:val="1C1C1C"/>
          <w:spacing w:val="-5"/>
          <w:w w:val="105"/>
        </w:rPr>
        <w:t>about</w:t>
      </w:r>
      <w:r>
        <w:rPr>
          <w:color w:val="1C1C1C"/>
          <w:spacing w:val="-22"/>
          <w:w w:val="105"/>
        </w:rPr>
        <w:t xml:space="preserve"> </w:t>
      </w:r>
      <w:r>
        <w:rPr>
          <w:color w:val="1C1C1C"/>
          <w:spacing w:val="-5"/>
          <w:w w:val="105"/>
        </w:rPr>
        <w:t>changing</w:t>
      </w:r>
      <w:r>
        <w:rPr>
          <w:color w:val="1C1C1C"/>
          <w:spacing w:val="-37"/>
          <w:w w:val="105"/>
        </w:rPr>
        <w:t xml:space="preserve"> </w:t>
      </w:r>
      <w:r>
        <w:rPr>
          <w:color w:val="1C1C1C"/>
          <w:spacing w:val="-4"/>
          <w:w w:val="105"/>
        </w:rPr>
        <w:t>others,</w:t>
      </w:r>
      <w:r>
        <w:rPr>
          <w:color w:val="1C1C1C"/>
          <w:spacing w:val="1"/>
          <w:w w:val="105"/>
        </w:rPr>
        <w:t xml:space="preserve"> </w:t>
      </w:r>
      <w:r>
        <w:rPr>
          <w:color w:val="1C1C1C"/>
          <w:spacing w:val="-4"/>
          <w:w w:val="105"/>
        </w:rPr>
        <w:t>others</w:t>
      </w:r>
      <w:r>
        <w:rPr>
          <w:color w:val="1C1C1C"/>
          <w:spacing w:val="-45"/>
          <w:w w:val="105"/>
        </w:rPr>
        <w:t xml:space="preserve"> </w:t>
      </w:r>
      <w:r>
        <w:rPr>
          <w:color w:val="1C1C1C"/>
          <w:spacing w:val="-4"/>
          <w:w w:val="105"/>
        </w:rPr>
        <w:t>would</w:t>
      </w:r>
      <w:r>
        <w:rPr>
          <w:color w:val="1C1C1C"/>
          <w:spacing w:val="-36"/>
          <w:w w:val="105"/>
        </w:rPr>
        <w:t xml:space="preserve"> </w:t>
      </w:r>
      <w:r>
        <w:rPr>
          <w:color w:val="1C1C1C"/>
          <w:spacing w:val="-4"/>
          <w:w w:val="105"/>
        </w:rPr>
        <w:t>change</w:t>
      </w:r>
      <w:r>
        <w:rPr>
          <w:color w:val="1C1C1C"/>
          <w:spacing w:val="-37"/>
          <w:w w:val="105"/>
        </w:rPr>
        <w:t xml:space="preserve"> </w:t>
      </w:r>
      <w:r>
        <w:rPr>
          <w:color w:val="1C1C1C"/>
          <w:spacing w:val="-4"/>
          <w:w w:val="105"/>
        </w:rPr>
        <w:t>by</w:t>
      </w:r>
      <w:r>
        <w:rPr>
          <w:color w:val="1C1C1C"/>
          <w:spacing w:val="-30"/>
          <w:w w:val="105"/>
        </w:rPr>
        <w:t xml:space="preserve"> </w:t>
      </w:r>
      <w:r>
        <w:rPr>
          <w:color w:val="1C1C1C"/>
          <w:spacing w:val="-4"/>
          <w:w w:val="105"/>
        </w:rPr>
        <w:t>themselves."</w:t>
      </w:r>
    </w:p>
    <w:p w14:paraId="1DF81292" w14:textId="77777777" w:rsidR="003D45B2" w:rsidRDefault="003D2B09">
      <w:pPr>
        <w:spacing w:before="298"/>
        <w:ind w:left="1644"/>
        <w:jc w:val="both"/>
        <w:rPr>
          <w:rFonts w:ascii="Times New Roman"/>
          <w:sz w:val="39"/>
        </w:rPr>
      </w:pPr>
      <w:r>
        <w:rPr>
          <w:rFonts w:ascii="Garamond"/>
          <w:color w:val="1C1C1C"/>
          <w:spacing w:val="9"/>
          <w:w w:val="105"/>
          <w:sz w:val="31"/>
        </w:rPr>
        <w:t>LAO-TZU</w:t>
      </w:r>
      <w:r>
        <w:rPr>
          <w:rFonts w:ascii="Garamond"/>
          <w:color w:val="1C1C1C"/>
          <w:spacing w:val="74"/>
          <w:w w:val="105"/>
          <w:sz w:val="31"/>
        </w:rPr>
        <w:t xml:space="preserve"> </w:t>
      </w:r>
      <w:r>
        <w:rPr>
          <w:color w:val="1C1C1C"/>
          <w:w w:val="105"/>
          <w:sz w:val="40"/>
        </w:rPr>
        <w:t>says,</w:t>
      </w:r>
      <w:r>
        <w:rPr>
          <w:color w:val="1C1C1C"/>
          <w:spacing w:val="6"/>
          <w:w w:val="105"/>
          <w:sz w:val="40"/>
        </w:rPr>
        <w:t xml:space="preserve"> </w:t>
      </w:r>
      <w:r>
        <w:rPr>
          <w:color w:val="1C1C1C"/>
          <w:w w:val="105"/>
          <w:sz w:val="40"/>
        </w:rPr>
        <w:t>"I</w:t>
      </w:r>
      <w:r>
        <w:rPr>
          <w:color w:val="1C1C1C"/>
          <w:spacing w:val="-9"/>
          <w:w w:val="105"/>
          <w:sz w:val="40"/>
        </w:rPr>
        <w:t xml:space="preserve"> </w:t>
      </w:r>
      <w:r>
        <w:rPr>
          <w:color w:val="1C1C1C"/>
          <w:w w:val="105"/>
          <w:sz w:val="40"/>
        </w:rPr>
        <w:t>do</w:t>
      </w:r>
      <w:r>
        <w:rPr>
          <w:color w:val="1C1C1C"/>
          <w:spacing w:val="-25"/>
          <w:w w:val="105"/>
          <w:sz w:val="40"/>
        </w:rPr>
        <w:t xml:space="preserve"> </w:t>
      </w:r>
      <w:r>
        <w:rPr>
          <w:color w:val="1C1C1C"/>
          <w:w w:val="105"/>
          <w:sz w:val="40"/>
        </w:rPr>
        <w:t>nothing</w:t>
      </w:r>
      <w:r>
        <w:rPr>
          <w:color w:val="1C1C1C"/>
          <w:spacing w:val="7"/>
          <w:w w:val="105"/>
          <w:sz w:val="40"/>
        </w:rPr>
        <w:t xml:space="preserve"> </w:t>
      </w:r>
      <w:r>
        <w:rPr>
          <w:rFonts w:ascii="Palatino Linotype"/>
          <w:color w:val="1C1C1C"/>
          <w:w w:val="105"/>
          <w:sz w:val="34"/>
        </w:rPr>
        <w:t>I</w:t>
      </w:r>
      <w:r>
        <w:rPr>
          <w:rFonts w:ascii="Palatino Linotype"/>
          <w:color w:val="1C1C1C"/>
          <w:spacing w:val="83"/>
          <w:w w:val="105"/>
          <w:sz w:val="34"/>
        </w:rPr>
        <w:t xml:space="preserve"> </w:t>
      </w:r>
      <w:r>
        <w:rPr>
          <w:color w:val="1C1C1C"/>
          <w:w w:val="105"/>
          <w:sz w:val="40"/>
        </w:rPr>
        <w:t>and</w:t>
      </w:r>
      <w:r>
        <w:rPr>
          <w:color w:val="1C1C1C"/>
          <w:spacing w:val="-41"/>
          <w:w w:val="105"/>
          <w:sz w:val="40"/>
        </w:rPr>
        <w:t xml:space="preserve"> </w:t>
      </w:r>
      <w:r>
        <w:rPr>
          <w:color w:val="1C1C1C"/>
          <w:w w:val="105"/>
          <w:sz w:val="40"/>
        </w:rPr>
        <w:t>the</w:t>
      </w:r>
      <w:r>
        <w:rPr>
          <w:color w:val="1C1C1C"/>
          <w:spacing w:val="-24"/>
          <w:w w:val="105"/>
          <w:sz w:val="40"/>
        </w:rPr>
        <w:t xml:space="preserve"> </w:t>
      </w:r>
      <w:r>
        <w:rPr>
          <w:color w:val="1C1C1C"/>
          <w:w w:val="105"/>
          <w:sz w:val="40"/>
        </w:rPr>
        <w:t>people</w:t>
      </w:r>
      <w:r>
        <w:rPr>
          <w:color w:val="1C1C1C"/>
          <w:spacing w:val="-10"/>
          <w:w w:val="105"/>
          <w:sz w:val="40"/>
        </w:rPr>
        <w:t xml:space="preserve"> </w:t>
      </w:r>
      <w:r>
        <w:rPr>
          <w:color w:val="1C1C1C"/>
          <w:w w:val="105"/>
          <w:sz w:val="40"/>
        </w:rPr>
        <w:t>transform</w:t>
      </w:r>
      <w:r>
        <w:rPr>
          <w:color w:val="1C1C1C"/>
          <w:spacing w:val="-24"/>
          <w:w w:val="105"/>
          <w:sz w:val="40"/>
        </w:rPr>
        <w:t xml:space="preserve"> </w:t>
      </w:r>
      <w:r>
        <w:rPr>
          <w:color w:val="1C1C1C"/>
          <w:w w:val="105"/>
          <w:position w:val="1"/>
          <w:sz w:val="40"/>
        </w:rPr>
        <w:t>themselves"</w:t>
      </w:r>
      <w:r>
        <w:rPr>
          <w:color w:val="1C1C1C"/>
          <w:spacing w:val="6"/>
          <w:w w:val="105"/>
          <w:position w:val="1"/>
          <w:sz w:val="40"/>
        </w:rPr>
        <w:t xml:space="preserve"> </w:t>
      </w:r>
      <w:r>
        <w:rPr>
          <w:rFonts w:ascii="Times New Roman"/>
          <w:color w:val="1C1C1C"/>
          <w:w w:val="105"/>
          <w:position w:val="1"/>
          <w:sz w:val="39"/>
        </w:rPr>
        <w:t>(57).</w:t>
      </w:r>
    </w:p>
    <w:p w14:paraId="1DF81293" w14:textId="77777777" w:rsidR="003D45B2" w:rsidRDefault="003D2B09">
      <w:pPr>
        <w:pStyle w:val="BodyText"/>
        <w:spacing w:before="343" w:line="297" w:lineRule="auto"/>
        <w:ind w:left="1614" w:right="168"/>
        <w:jc w:val="both"/>
      </w:pPr>
      <w:r>
        <w:rPr>
          <w:rFonts w:ascii="Garamond" w:hAnsi="Garamond"/>
          <w:color w:val="1C1C1C"/>
          <w:spacing w:val="10"/>
          <w:w w:val="105"/>
          <w:sz w:val="31"/>
        </w:rPr>
        <w:t>TE-CH</w:t>
      </w:r>
      <w:r>
        <w:rPr>
          <w:rFonts w:ascii="Garamond" w:hAnsi="Garamond"/>
          <w:color w:val="1C1C1C"/>
          <w:spacing w:val="10"/>
          <w:w w:val="105"/>
          <w:position w:val="18"/>
          <w:sz w:val="31"/>
        </w:rPr>
        <w:t>'</w:t>
      </w:r>
      <w:r>
        <w:rPr>
          <w:rFonts w:ascii="Garamond" w:hAnsi="Garamond"/>
          <w:color w:val="1C1C1C"/>
          <w:spacing w:val="-37"/>
          <w:w w:val="105"/>
          <w:position w:val="18"/>
          <w:sz w:val="31"/>
        </w:rPr>
        <w:t xml:space="preserve"> </w:t>
      </w:r>
      <w:r>
        <w:rPr>
          <w:rFonts w:ascii="Garamond" w:hAnsi="Garamond"/>
          <w:color w:val="1C1C1C"/>
          <w:spacing w:val="11"/>
          <w:w w:val="105"/>
          <w:sz w:val="31"/>
        </w:rPr>
        <w:t>ING</w:t>
      </w:r>
      <w:r>
        <w:rPr>
          <w:rFonts w:ascii="Garamond" w:hAnsi="Garamond"/>
          <w:color w:val="1C1C1C"/>
          <w:spacing w:val="69"/>
          <w:w w:val="105"/>
          <w:sz w:val="31"/>
        </w:rPr>
        <w:t xml:space="preserve"> </w:t>
      </w:r>
      <w:r>
        <w:rPr>
          <w:color w:val="1C1C1C"/>
          <w:w w:val="105"/>
        </w:rPr>
        <w:t>says,</w:t>
      </w:r>
      <w:r>
        <w:rPr>
          <w:color w:val="1C1C1C"/>
          <w:spacing w:val="16"/>
          <w:w w:val="105"/>
        </w:rPr>
        <w:t xml:space="preserve"> </w:t>
      </w:r>
      <w:r>
        <w:rPr>
          <w:color w:val="1C1C1C"/>
          <w:w w:val="105"/>
        </w:rPr>
        <w:t>"If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w w:val="105"/>
        </w:rPr>
        <w:t>nobles</w:t>
      </w:r>
      <w:r>
        <w:rPr>
          <w:color w:val="1C1C1C"/>
          <w:spacing w:val="-14"/>
          <w:w w:val="105"/>
        </w:rPr>
        <w:t xml:space="preserve"> </w:t>
      </w:r>
      <w:r>
        <w:rPr>
          <w:color w:val="1C1C1C"/>
          <w:w w:val="105"/>
        </w:rPr>
        <w:t>and</w:t>
      </w:r>
      <w:r>
        <w:rPr>
          <w:color w:val="1C1C1C"/>
          <w:spacing w:val="-52"/>
          <w:w w:val="105"/>
        </w:rPr>
        <w:t xml:space="preserve"> </w:t>
      </w:r>
      <w:r>
        <w:rPr>
          <w:color w:val="1C1C1C"/>
          <w:w w:val="105"/>
        </w:rPr>
        <w:t>kings</w:t>
      </w:r>
      <w:r>
        <w:rPr>
          <w:color w:val="1C1C1C"/>
          <w:spacing w:val="-37"/>
          <w:w w:val="105"/>
        </w:rPr>
        <w:t xml:space="preserve"> </w:t>
      </w:r>
      <w:r>
        <w:rPr>
          <w:color w:val="1C1C1C"/>
          <w:w w:val="105"/>
        </w:rPr>
        <w:t>could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w w:val="105"/>
        </w:rPr>
        <w:t>only</w:t>
      </w:r>
      <w:r>
        <w:rPr>
          <w:color w:val="1C1C1C"/>
          <w:spacing w:val="-52"/>
          <w:w w:val="105"/>
        </w:rPr>
        <w:t xml:space="preserve"> </w:t>
      </w:r>
      <w:r>
        <w:rPr>
          <w:color w:val="1C1C1C"/>
          <w:w w:val="105"/>
        </w:rPr>
        <w:t>uphold</w:t>
      </w:r>
      <w:r>
        <w:rPr>
          <w:color w:val="1C1C1C"/>
          <w:spacing w:val="-36"/>
          <w:w w:val="105"/>
        </w:rPr>
        <w:t xml:space="preserve"> </w:t>
      </w:r>
      <w:r>
        <w:rPr>
          <w:color w:val="1C1C1C"/>
          <w:w w:val="105"/>
        </w:rPr>
        <w:t>the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w w:val="105"/>
        </w:rPr>
        <w:t>Tao,</w:t>
      </w:r>
      <w:r>
        <w:rPr>
          <w:color w:val="1C1C1C"/>
          <w:spacing w:val="1"/>
          <w:w w:val="105"/>
        </w:rPr>
        <w:t xml:space="preserve"> </w:t>
      </w:r>
      <w:r>
        <w:rPr>
          <w:color w:val="1C1C1C"/>
          <w:w w:val="105"/>
        </w:rPr>
        <w:t>all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w w:val="105"/>
        </w:rPr>
        <w:t>creatures</w:t>
      </w:r>
      <w:r>
        <w:rPr>
          <w:color w:val="1C1C1C"/>
          <w:spacing w:val="-132"/>
          <w:w w:val="105"/>
        </w:rPr>
        <w:t xml:space="preserve"> </w:t>
      </w:r>
      <w:r>
        <w:rPr>
          <w:color w:val="1C1C1C"/>
          <w:spacing w:val="-9"/>
          <w:w w:val="110"/>
        </w:rPr>
        <w:t>would</w:t>
      </w:r>
      <w:r>
        <w:rPr>
          <w:color w:val="1C1C1C"/>
          <w:spacing w:val="-14"/>
          <w:w w:val="110"/>
        </w:rPr>
        <w:t xml:space="preserve"> </w:t>
      </w:r>
      <w:r>
        <w:rPr>
          <w:color w:val="1C1C1C"/>
          <w:spacing w:val="-9"/>
          <w:w w:val="110"/>
        </w:rPr>
        <w:t>change</w:t>
      </w:r>
      <w:r>
        <w:rPr>
          <w:color w:val="1C1C1C"/>
          <w:spacing w:val="-26"/>
          <w:w w:val="110"/>
        </w:rPr>
        <w:t xml:space="preserve"> </w:t>
      </w:r>
      <w:r>
        <w:rPr>
          <w:color w:val="1C1C1C"/>
          <w:spacing w:val="-9"/>
          <w:w w:val="110"/>
        </w:rPr>
        <w:t>by</w:t>
      </w:r>
      <w:r>
        <w:rPr>
          <w:color w:val="1C1C1C"/>
          <w:spacing w:val="-19"/>
          <w:w w:val="110"/>
        </w:rPr>
        <w:t xml:space="preserve"> </w:t>
      </w:r>
      <w:r>
        <w:rPr>
          <w:color w:val="1C1C1C"/>
          <w:spacing w:val="-9"/>
          <w:w w:val="110"/>
        </w:rPr>
        <w:t>themselves</w:t>
      </w:r>
      <w:r>
        <w:rPr>
          <w:color w:val="1C1C1C"/>
          <w:spacing w:val="-8"/>
          <w:w w:val="110"/>
        </w:rPr>
        <w:t xml:space="preserve"> </w:t>
      </w:r>
      <w:r>
        <w:rPr>
          <w:color w:val="1C1C1C"/>
          <w:spacing w:val="-9"/>
          <w:w w:val="110"/>
        </w:rPr>
        <w:t>without</w:t>
      </w:r>
      <w:r>
        <w:rPr>
          <w:color w:val="1C1C1C"/>
          <w:spacing w:val="-7"/>
          <w:w w:val="110"/>
        </w:rPr>
        <w:t xml:space="preserve"> </w:t>
      </w:r>
      <w:r>
        <w:rPr>
          <w:color w:val="1C1C1C"/>
          <w:spacing w:val="-9"/>
          <w:w w:val="110"/>
        </w:rPr>
        <w:t>thinking</w:t>
      </w:r>
      <w:r>
        <w:rPr>
          <w:color w:val="1C1C1C"/>
          <w:spacing w:val="-14"/>
          <w:w w:val="110"/>
        </w:rPr>
        <w:t xml:space="preserve"> </w:t>
      </w:r>
      <w:r>
        <w:rPr>
          <w:color w:val="1C1C1C"/>
          <w:spacing w:val="-9"/>
          <w:w w:val="110"/>
        </w:rPr>
        <w:t>about</w:t>
      </w:r>
      <w:r>
        <w:rPr>
          <w:color w:val="1C1C1C"/>
          <w:spacing w:val="-13"/>
          <w:w w:val="110"/>
        </w:rPr>
        <w:t xml:space="preserve"> </w:t>
      </w:r>
      <w:r>
        <w:rPr>
          <w:color w:val="1C1C1C"/>
          <w:spacing w:val="-9"/>
          <w:w w:val="110"/>
        </w:rPr>
        <w:t>changing.</w:t>
      </w:r>
      <w:r>
        <w:rPr>
          <w:color w:val="1C1C1C"/>
          <w:spacing w:val="-2"/>
          <w:w w:val="110"/>
        </w:rPr>
        <w:t xml:space="preserve"> </w:t>
      </w:r>
      <w:r>
        <w:rPr>
          <w:color w:val="1C1C1C"/>
          <w:spacing w:val="-9"/>
          <w:w w:val="110"/>
        </w:rPr>
        <w:t>This</w:t>
      </w:r>
      <w:r>
        <w:rPr>
          <w:color w:val="1C1C1C"/>
          <w:spacing w:val="-13"/>
          <w:w w:val="110"/>
        </w:rPr>
        <w:t xml:space="preserve"> </w:t>
      </w:r>
      <w:r>
        <w:rPr>
          <w:color w:val="1C1C1C"/>
          <w:spacing w:val="-8"/>
          <w:w w:val="110"/>
        </w:rPr>
        <w:t>is</w:t>
      </w:r>
      <w:r>
        <w:rPr>
          <w:color w:val="1C1C1C"/>
          <w:spacing w:val="-7"/>
          <w:w w:val="110"/>
        </w:rPr>
        <w:t xml:space="preserve"> </w:t>
      </w:r>
      <w:r>
        <w:rPr>
          <w:color w:val="1C1C1C"/>
          <w:spacing w:val="-8"/>
          <w:w w:val="110"/>
        </w:rPr>
        <w:t>the</w:t>
      </w:r>
      <w:r>
        <w:rPr>
          <w:color w:val="1C1C1C"/>
          <w:spacing w:val="-139"/>
          <w:w w:val="110"/>
        </w:rPr>
        <w:t xml:space="preserve"> </w:t>
      </w:r>
      <w:r>
        <w:rPr>
          <w:color w:val="1C1C1C"/>
          <w:spacing w:val="-6"/>
          <w:w w:val="105"/>
        </w:rPr>
        <w:t>effect</w:t>
      </w:r>
      <w:r>
        <w:rPr>
          <w:color w:val="1C1C1C"/>
          <w:spacing w:val="-30"/>
          <w:w w:val="105"/>
        </w:rPr>
        <w:t xml:space="preserve"> </w:t>
      </w:r>
      <w:r>
        <w:rPr>
          <w:color w:val="1C1C1C"/>
          <w:spacing w:val="-6"/>
          <w:w w:val="105"/>
        </w:rPr>
        <w:t>of</w:t>
      </w:r>
      <w:r>
        <w:rPr>
          <w:color w:val="1C1C1C"/>
          <w:spacing w:val="-30"/>
          <w:w w:val="105"/>
        </w:rPr>
        <w:t xml:space="preserve"> </w:t>
      </w:r>
      <w:r>
        <w:rPr>
          <w:color w:val="1C1C1C"/>
          <w:spacing w:val="-6"/>
          <w:w w:val="105"/>
        </w:rPr>
        <w:t>upholding</w:t>
      </w:r>
      <w:r>
        <w:rPr>
          <w:color w:val="1C1C1C"/>
          <w:spacing w:val="-36"/>
          <w:w w:val="105"/>
        </w:rPr>
        <w:t xml:space="preserve"> </w:t>
      </w:r>
      <w:r>
        <w:rPr>
          <w:color w:val="1C1C1C"/>
          <w:spacing w:val="-6"/>
          <w:w w:val="105"/>
        </w:rPr>
        <w:t>the</w:t>
      </w:r>
      <w:r>
        <w:rPr>
          <w:color w:val="1C1C1C"/>
          <w:spacing w:val="-8"/>
          <w:w w:val="105"/>
        </w:rPr>
        <w:t xml:space="preserve"> </w:t>
      </w:r>
      <w:r>
        <w:rPr>
          <w:color w:val="1C1C1C"/>
          <w:spacing w:val="-6"/>
          <w:w w:val="105"/>
        </w:rPr>
        <w:t>Tao.</w:t>
      </w:r>
      <w:r>
        <w:rPr>
          <w:color w:val="1C1C1C"/>
          <w:spacing w:val="-14"/>
          <w:w w:val="105"/>
        </w:rPr>
        <w:t xml:space="preserve"> </w:t>
      </w:r>
      <w:r>
        <w:rPr>
          <w:color w:val="1C1C1C"/>
          <w:spacing w:val="-6"/>
          <w:w w:val="105"/>
        </w:rPr>
        <w:t>When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5"/>
          <w:w w:val="105"/>
        </w:rPr>
        <w:t>creatures</w:t>
      </w:r>
      <w:r>
        <w:rPr>
          <w:color w:val="1C1C1C"/>
          <w:spacing w:val="-15"/>
          <w:w w:val="105"/>
        </w:rPr>
        <w:t xml:space="preserve"> </w:t>
      </w:r>
      <w:r>
        <w:rPr>
          <w:color w:val="1C1C1C"/>
          <w:spacing w:val="-5"/>
          <w:w w:val="105"/>
        </w:rPr>
        <w:t>first</w:t>
      </w:r>
      <w:r>
        <w:rPr>
          <w:color w:val="1C1C1C"/>
          <w:spacing w:val="-14"/>
          <w:w w:val="105"/>
        </w:rPr>
        <w:t xml:space="preserve"> </w:t>
      </w:r>
      <w:r>
        <w:rPr>
          <w:color w:val="1C1C1C"/>
          <w:spacing w:val="-5"/>
          <w:w w:val="105"/>
        </w:rPr>
        <w:t>change,</w:t>
      </w:r>
      <w:r>
        <w:rPr>
          <w:color w:val="1C1C1C"/>
          <w:spacing w:val="8"/>
          <w:w w:val="105"/>
        </w:rPr>
        <w:t xml:space="preserve"> </w:t>
      </w:r>
      <w:r>
        <w:rPr>
          <w:color w:val="1C1C1C"/>
          <w:spacing w:val="-5"/>
          <w:w w:val="105"/>
        </w:rPr>
        <w:t>their</w:t>
      </w:r>
      <w:r>
        <w:rPr>
          <w:color w:val="1C1C1C"/>
          <w:spacing w:val="-22"/>
          <w:w w:val="105"/>
        </w:rPr>
        <w:t xml:space="preserve"> </w:t>
      </w:r>
      <w:r>
        <w:rPr>
          <w:color w:val="1C1C1C"/>
          <w:spacing w:val="-5"/>
          <w:w w:val="105"/>
        </w:rPr>
        <w:t>desires</w:t>
      </w:r>
      <w:r>
        <w:rPr>
          <w:color w:val="1C1C1C"/>
          <w:spacing w:val="1"/>
          <w:w w:val="105"/>
        </w:rPr>
        <w:t xml:space="preserve"> </w:t>
      </w:r>
      <w:proofErr w:type="spellStart"/>
      <w:r>
        <w:rPr>
          <w:color w:val="1C1C1C"/>
          <w:spacing w:val="-5"/>
          <w:w w:val="105"/>
        </w:rPr>
        <w:t>disap</w:t>
      </w:r>
      <w:proofErr w:type="spellEnd"/>
      <w:r>
        <w:rPr>
          <w:color w:val="1C1C1C"/>
          <w:spacing w:val="-5"/>
          <w:w w:val="105"/>
        </w:rPr>
        <w:t>­</w:t>
      </w:r>
      <w:r>
        <w:rPr>
          <w:color w:val="1C1C1C"/>
          <w:spacing w:val="-132"/>
          <w:w w:val="105"/>
        </w:rPr>
        <w:t xml:space="preserve"> </w:t>
      </w:r>
      <w:r>
        <w:rPr>
          <w:color w:val="1C1C1C"/>
          <w:spacing w:val="-3"/>
          <w:w w:val="105"/>
        </w:rPr>
        <w:t>pear.</w:t>
      </w:r>
      <w:r>
        <w:rPr>
          <w:color w:val="1C1C1C"/>
          <w:w w:val="105"/>
        </w:rPr>
        <w:t xml:space="preserve"> </w:t>
      </w:r>
      <w:r>
        <w:rPr>
          <w:color w:val="1C1C1C"/>
          <w:spacing w:val="-3"/>
          <w:w w:val="105"/>
        </w:rPr>
        <w:t>But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3"/>
          <w:w w:val="105"/>
        </w:rPr>
        <w:t>before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3"/>
          <w:w w:val="105"/>
        </w:rPr>
        <w:t>long,</w:t>
      </w:r>
      <w:r>
        <w:rPr>
          <w:color w:val="1C1C1C"/>
          <w:spacing w:val="-7"/>
          <w:w w:val="105"/>
        </w:rPr>
        <w:t xml:space="preserve"> </w:t>
      </w:r>
      <w:r>
        <w:rPr>
          <w:color w:val="1C1C1C"/>
          <w:spacing w:val="-3"/>
          <w:w w:val="105"/>
        </w:rPr>
        <w:t>their</w:t>
      </w:r>
      <w:r>
        <w:rPr>
          <w:color w:val="1C1C1C"/>
          <w:spacing w:val="-37"/>
          <w:w w:val="105"/>
        </w:rPr>
        <w:t xml:space="preserve"> </w:t>
      </w:r>
      <w:r>
        <w:rPr>
          <w:color w:val="1C1C1C"/>
          <w:spacing w:val="-3"/>
          <w:w w:val="105"/>
        </w:rPr>
        <w:t>trust</w:t>
      </w:r>
      <w:r>
        <w:rPr>
          <w:color w:val="1C1C1C"/>
          <w:spacing w:val="-43"/>
          <w:w w:val="105"/>
        </w:rPr>
        <w:t xml:space="preserve"> </w:t>
      </w:r>
      <w:r>
        <w:rPr>
          <w:color w:val="1C1C1C"/>
          <w:spacing w:val="-3"/>
          <w:w w:val="105"/>
        </w:rPr>
        <w:t>fades</w:t>
      </w:r>
      <w:r>
        <w:rPr>
          <w:color w:val="1C1C1C"/>
          <w:spacing w:val="-14"/>
          <w:w w:val="105"/>
        </w:rPr>
        <w:t xml:space="preserve"> </w:t>
      </w:r>
      <w:r>
        <w:rPr>
          <w:color w:val="1C1C1C"/>
          <w:spacing w:val="-3"/>
          <w:w w:val="105"/>
        </w:rPr>
        <w:t>and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3"/>
          <w:w w:val="105"/>
        </w:rPr>
        <w:t>feelings</w:t>
      </w:r>
      <w:r>
        <w:rPr>
          <w:color w:val="1C1C1C"/>
          <w:spacing w:val="-37"/>
          <w:w w:val="105"/>
        </w:rPr>
        <w:t xml:space="preserve"> </w:t>
      </w:r>
      <w:r>
        <w:rPr>
          <w:color w:val="1C1C1C"/>
          <w:spacing w:val="-3"/>
          <w:w w:val="105"/>
        </w:rPr>
        <w:t>well</w:t>
      </w:r>
      <w:r>
        <w:rPr>
          <w:color w:val="1C1C1C"/>
          <w:spacing w:val="-38"/>
          <w:w w:val="105"/>
        </w:rPr>
        <w:t xml:space="preserve"> </w:t>
      </w:r>
      <w:r>
        <w:rPr>
          <w:color w:val="1C1C1C"/>
          <w:spacing w:val="-2"/>
          <w:w w:val="105"/>
        </w:rPr>
        <w:t>up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2"/>
          <w:w w:val="105"/>
        </w:rPr>
        <w:t>and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2"/>
          <w:w w:val="105"/>
        </w:rPr>
        <w:t>begin</w:t>
      </w:r>
      <w:r>
        <w:rPr>
          <w:color w:val="1C1C1C"/>
          <w:spacing w:val="-14"/>
          <w:w w:val="105"/>
        </w:rPr>
        <w:t xml:space="preserve"> </w:t>
      </w:r>
      <w:r>
        <w:rPr>
          <w:color w:val="1C1C1C"/>
          <w:spacing w:val="-2"/>
          <w:w w:val="105"/>
        </w:rPr>
        <w:t>to</w:t>
      </w:r>
      <w:r>
        <w:rPr>
          <w:color w:val="1C1C1C"/>
          <w:spacing w:val="-14"/>
          <w:w w:val="105"/>
        </w:rPr>
        <w:t xml:space="preserve"> </w:t>
      </w:r>
      <w:r>
        <w:rPr>
          <w:color w:val="1C1C1C"/>
          <w:spacing w:val="-2"/>
          <w:w w:val="105"/>
        </w:rPr>
        <w:t>flow</w:t>
      </w:r>
      <w:r>
        <w:rPr>
          <w:color w:val="1C1C1C"/>
          <w:spacing w:val="-132"/>
          <w:w w:val="105"/>
        </w:rPr>
        <w:t xml:space="preserve"> </w:t>
      </w:r>
      <w:r>
        <w:rPr>
          <w:color w:val="1C1C1C"/>
        </w:rPr>
        <w:t>until</w:t>
      </w:r>
      <w:r>
        <w:rPr>
          <w:color w:val="1C1C1C"/>
          <w:spacing w:val="-15"/>
        </w:rPr>
        <w:t xml:space="preserve"> </w:t>
      </w:r>
      <w:r>
        <w:rPr>
          <w:color w:val="1C1C1C"/>
        </w:rPr>
        <w:t>desires</w:t>
      </w:r>
      <w:r>
        <w:rPr>
          <w:color w:val="1C1C1C"/>
          <w:spacing w:val="-14"/>
        </w:rPr>
        <w:t xml:space="preserve"> </w:t>
      </w:r>
      <w:r>
        <w:rPr>
          <w:color w:val="1C1C1C"/>
        </w:rPr>
        <w:t>reappear.</w:t>
      </w:r>
      <w:r>
        <w:rPr>
          <w:color w:val="1C1C1C"/>
          <w:spacing w:val="-15"/>
        </w:rPr>
        <w:t xml:space="preserve"> </w:t>
      </w:r>
      <w:r>
        <w:rPr>
          <w:color w:val="1C1C1C"/>
        </w:rPr>
        <w:t>When</w:t>
      </w:r>
      <w:r>
        <w:rPr>
          <w:color w:val="1C1C1C"/>
          <w:spacing w:val="-23"/>
        </w:rPr>
        <w:t xml:space="preserve"> </w:t>
      </w:r>
      <w:r>
        <w:rPr>
          <w:color w:val="1C1C1C"/>
        </w:rPr>
        <w:t>this</w:t>
      </w:r>
      <w:r>
        <w:rPr>
          <w:color w:val="1C1C1C"/>
          <w:spacing w:val="-5"/>
        </w:rPr>
        <w:t xml:space="preserve"> </w:t>
      </w:r>
      <w:r>
        <w:rPr>
          <w:color w:val="1C1C1C"/>
        </w:rPr>
        <w:t>occurs,</w:t>
      </w:r>
      <w:r>
        <w:rPr>
          <w:color w:val="1C1C1C"/>
          <w:spacing w:val="-15"/>
        </w:rPr>
        <w:t xml:space="preserve"> </w:t>
      </w:r>
      <w:r>
        <w:rPr>
          <w:color w:val="1C1C1C"/>
        </w:rPr>
        <w:t>those</w:t>
      </w:r>
      <w:r>
        <w:rPr>
          <w:color w:val="1C1C1C"/>
          <w:spacing w:val="-30"/>
        </w:rPr>
        <w:t xml:space="preserve"> </w:t>
      </w:r>
      <w:r>
        <w:rPr>
          <w:color w:val="1C1C1C"/>
        </w:rPr>
        <w:t>who</w:t>
      </w:r>
      <w:r>
        <w:rPr>
          <w:color w:val="1C1C1C"/>
          <w:spacing w:val="-15"/>
        </w:rPr>
        <w:t xml:space="preserve"> </w:t>
      </w:r>
      <w:r>
        <w:rPr>
          <w:color w:val="1C1C1C"/>
        </w:rPr>
        <w:t>are</w:t>
      </w:r>
      <w:r>
        <w:rPr>
          <w:color w:val="1C1C1C"/>
          <w:spacing w:val="2"/>
        </w:rPr>
        <w:t xml:space="preserve"> </w:t>
      </w:r>
      <w:r>
        <w:rPr>
          <w:color w:val="1C1C1C"/>
        </w:rPr>
        <w:t>adept</w:t>
      </w:r>
      <w:r>
        <w:rPr>
          <w:color w:val="1C1C1C"/>
          <w:spacing w:val="-30"/>
        </w:rPr>
        <w:t xml:space="preserve"> </w:t>
      </w:r>
      <w:r>
        <w:rPr>
          <w:color w:val="1C1C1C"/>
        </w:rPr>
        <w:t>at</w:t>
      </w:r>
      <w:r>
        <w:rPr>
          <w:color w:val="1C1C1C"/>
          <w:spacing w:val="-8"/>
        </w:rPr>
        <w:t xml:space="preserve"> </w:t>
      </w:r>
      <w:r>
        <w:rPr>
          <w:color w:val="1C1C1C"/>
        </w:rPr>
        <w:t>saving</w:t>
      </w:r>
      <w:r>
        <w:rPr>
          <w:color w:val="1C1C1C"/>
          <w:spacing w:val="-41"/>
        </w:rPr>
        <w:t xml:space="preserve"> </w:t>
      </w:r>
      <w:r>
        <w:rPr>
          <w:color w:val="1C1C1C"/>
        </w:rPr>
        <w:t>others</w:t>
      </w:r>
      <w:r>
        <w:rPr>
          <w:color w:val="1C1C1C"/>
          <w:spacing w:val="-125"/>
        </w:rPr>
        <w:t xml:space="preserve"> </w:t>
      </w:r>
      <w:r>
        <w:rPr>
          <w:color w:val="1C1C1C"/>
          <w:spacing w:val="-6"/>
          <w:w w:val="105"/>
          <w:position w:val="1"/>
        </w:rPr>
        <w:t>must</w:t>
      </w:r>
      <w:r>
        <w:rPr>
          <w:color w:val="1C1C1C"/>
          <w:spacing w:val="-45"/>
          <w:w w:val="105"/>
          <w:position w:val="1"/>
        </w:rPr>
        <w:t xml:space="preserve"> </w:t>
      </w:r>
      <w:r>
        <w:rPr>
          <w:color w:val="1C1C1C"/>
          <w:spacing w:val="-6"/>
          <w:w w:val="105"/>
          <w:position w:val="1"/>
        </w:rPr>
        <w:t>block</w:t>
      </w:r>
      <w:r>
        <w:rPr>
          <w:color w:val="1C1C1C"/>
          <w:spacing w:val="-74"/>
          <w:w w:val="105"/>
          <w:position w:val="1"/>
        </w:rPr>
        <w:t xml:space="preserve"> </w:t>
      </w:r>
      <w:r>
        <w:rPr>
          <w:color w:val="1C1C1C"/>
          <w:spacing w:val="-6"/>
          <w:w w:val="105"/>
          <w:position w:val="1"/>
        </w:rPr>
        <w:t>the</w:t>
      </w:r>
      <w:r>
        <w:rPr>
          <w:color w:val="1C1C1C"/>
          <w:spacing w:val="-30"/>
          <w:w w:val="105"/>
          <w:position w:val="1"/>
        </w:rPr>
        <w:t xml:space="preserve"> </w:t>
      </w:r>
      <w:r>
        <w:rPr>
          <w:color w:val="1C1C1C"/>
          <w:spacing w:val="-6"/>
          <w:w w:val="105"/>
          <w:position w:val="1"/>
        </w:rPr>
        <w:t>source</w:t>
      </w:r>
      <w:r>
        <w:rPr>
          <w:color w:val="1C1C1C"/>
          <w:spacing w:val="-29"/>
          <w:w w:val="105"/>
          <w:position w:val="1"/>
        </w:rPr>
        <w:t xml:space="preserve"> </w:t>
      </w:r>
      <w:r>
        <w:rPr>
          <w:color w:val="1C1C1C"/>
          <w:spacing w:val="-6"/>
          <w:w w:val="105"/>
          <w:position w:val="1"/>
        </w:rPr>
        <w:t>of</w:t>
      </w:r>
      <w:r>
        <w:rPr>
          <w:color w:val="1C1C1C"/>
          <w:spacing w:val="-29"/>
          <w:w w:val="105"/>
          <w:position w:val="1"/>
        </w:rPr>
        <w:t xml:space="preserve"> </w:t>
      </w:r>
      <w:r>
        <w:rPr>
          <w:color w:val="1C1C1C"/>
          <w:spacing w:val="-6"/>
          <w:w w:val="105"/>
          <w:position w:val="1"/>
        </w:rPr>
        <w:t>desire</w:t>
      </w:r>
      <w:r>
        <w:rPr>
          <w:color w:val="1C1C1C"/>
          <w:spacing w:val="-54"/>
          <w:w w:val="105"/>
          <w:position w:val="1"/>
        </w:rPr>
        <w:t xml:space="preserve"> </w:t>
      </w:r>
      <w:r>
        <w:rPr>
          <w:color w:val="1C1C1C"/>
          <w:spacing w:val="-6"/>
          <w:w w:val="105"/>
          <w:position w:val="1"/>
        </w:rPr>
        <w:t>with</w:t>
      </w:r>
      <w:r>
        <w:rPr>
          <w:color w:val="1C1C1C"/>
          <w:spacing w:val="-44"/>
          <w:w w:val="105"/>
          <w:position w:val="1"/>
        </w:rPr>
        <w:t xml:space="preserve"> </w:t>
      </w:r>
      <w:r>
        <w:rPr>
          <w:color w:val="1C1C1C"/>
          <w:spacing w:val="-6"/>
          <w:w w:val="105"/>
          <w:position w:val="1"/>
        </w:rPr>
        <w:t>nameless</w:t>
      </w:r>
      <w:r>
        <w:rPr>
          <w:color w:val="1C1C1C"/>
          <w:spacing w:val="-19"/>
          <w:w w:val="105"/>
          <w:position w:val="1"/>
        </w:rPr>
        <w:t xml:space="preserve"> </w:t>
      </w:r>
      <w:proofErr w:type="gramStart"/>
      <w:r>
        <w:rPr>
          <w:color w:val="1C1C1C"/>
          <w:spacing w:val="-5"/>
          <w:w w:val="105"/>
        </w:rPr>
        <w:t>simplicity.</w:t>
      </w:r>
      <w:r>
        <w:rPr>
          <w:color w:val="1C1C1C"/>
          <w:spacing w:val="-100"/>
          <w:w w:val="105"/>
        </w:rPr>
        <w:t xml:space="preserve"> </w:t>
      </w:r>
      <w:r>
        <w:rPr>
          <w:color w:val="1C1C1C"/>
          <w:spacing w:val="-5"/>
          <w:w w:val="105"/>
        </w:rPr>
        <w:t>"</w:t>
      </w:r>
      <w:proofErr w:type="gramEnd"/>
    </w:p>
    <w:p w14:paraId="1DF81294" w14:textId="77777777" w:rsidR="003D45B2" w:rsidRDefault="003D2B09">
      <w:pPr>
        <w:pStyle w:val="BodyText"/>
        <w:spacing w:before="289" w:line="295" w:lineRule="auto"/>
        <w:ind w:left="1629" w:right="159" w:firstLine="15"/>
        <w:jc w:val="both"/>
      </w:pPr>
      <w:r>
        <w:rPr>
          <w:rFonts w:ascii="Garamond" w:hAnsi="Garamond"/>
          <w:color w:val="1C1C1C"/>
          <w:spacing w:val="15"/>
          <w:w w:val="105"/>
          <w:sz w:val="31"/>
        </w:rPr>
        <w:t>HO-SHANG</w:t>
      </w:r>
      <w:r>
        <w:rPr>
          <w:rFonts w:ascii="Garamond" w:hAnsi="Garamond"/>
          <w:color w:val="1C1C1C"/>
          <w:spacing w:val="82"/>
          <w:w w:val="105"/>
          <w:sz w:val="31"/>
        </w:rPr>
        <w:t xml:space="preserve"> </w:t>
      </w:r>
      <w:r>
        <w:rPr>
          <w:rFonts w:ascii="Garamond" w:hAnsi="Garamond"/>
          <w:color w:val="1C1C1C"/>
          <w:spacing w:val="15"/>
          <w:w w:val="105"/>
          <w:sz w:val="31"/>
        </w:rPr>
        <w:t>KUNG</w:t>
      </w:r>
      <w:r>
        <w:rPr>
          <w:rFonts w:ascii="Garamond" w:hAnsi="Garamond"/>
          <w:color w:val="1C1C1C"/>
          <w:spacing w:val="54"/>
          <w:w w:val="105"/>
          <w:sz w:val="31"/>
        </w:rPr>
        <w:t xml:space="preserve"> </w:t>
      </w:r>
      <w:r>
        <w:rPr>
          <w:color w:val="1C1C1C"/>
          <w:w w:val="105"/>
        </w:rPr>
        <w:t>says,</w:t>
      </w:r>
      <w:r>
        <w:rPr>
          <w:color w:val="1C1C1C"/>
          <w:spacing w:val="-14"/>
          <w:w w:val="105"/>
        </w:rPr>
        <w:t xml:space="preserve"> </w:t>
      </w:r>
      <w:r>
        <w:rPr>
          <w:color w:val="1C1C1C"/>
          <w:w w:val="105"/>
        </w:rPr>
        <w:t>'''Nameless</w:t>
      </w:r>
      <w:r>
        <w:rPr>
          <w:color w:val="1C1C1C"/>
          <w:spacing w:val="-43"/>
          <w:w w:val="105"/>
        </w:rPr>
        <w:t xml:space="preserve"> </w:t>
      </w:r>
      <w:r>
        <w:rPr>
          <w:color w:val="1C1C1C"/>
          <w:w w:val="105"/>
        </w:rPr>
        <w:t>simplicity'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w w:val="105"/>
        </w:rPr>
        <w:t>refers</w:t>
      </w:r>
      <w:r>
        <w:rPr>
          <w:color w:val="1C1C1C"/>
          <w:spacing w:val="-45"/>
          <w:w w:val="105"/>
        </w:rPr>
        <w:t xml:space="preserve"> </w:t>
      </w:r>
      <w:r>
        <w:rPr>
          <w:color w:val="1C1C1C"/>
          <w:w w:val="105"/>
        </w:rPr>
        <w:t>to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w w:val="105"/>
        </w:rPr>
        <w:t>the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w w:val="105"/>
        </w:rPr>
        <w:t>Tao,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w w:val="105"/>
        </w:rPr>
        <w:t>which</w:t>
      </w:r>
      <w:r>
        <w:rPr>
          <w:color w:val="1C1C1C"/>
          <w:spacing w:val="-45"/>
          <w:w w:val="105"/>
        </w:rPr>
        <w:t xml:space="preserve"> </w:t>
      </w:r>
      <w:r>
        <w:rPr>
          <w:color w:val="1C1C1C"/>
          <w:w w:val="105"/>
        </w:rPr>
        <w:t>all</w:t>
      </w:r>
      <w:r>
        <w:rPr>
          <w:color w:val="1C1C1C"/>
          <w:spacing w:val="-44"/>
          <w:w w:val="105"/>
        </w:rPr>
        <w:t xml:space="preserve"> </w:t>
      </w:r>
      <w:proofErr w:type="spellStart"/>
      <w:r>
        <w:rPr>
          <w:color w:val="1C1C1C"/>
          <w:w w:val="105"/>
        </w:rPr>
        <w:t>crea­</w:t>
      </w:r>
      <w:proofErr w:type="spellEnd"/>
      <w:r>
        <w:rPr>
          <w:color w:val="1C1C1C"/>
          <w:spacing w:val="-132"/>
          <w:w w:val="105"/>
        </w:rPr>
        <w:t xml:space="preserve"> </w:t>
      </w:r>
      <w:proofErr w:type="spellStart"/>
      <w:r>
        <w:rPr>
          <w:color w:val="1C1C1C"/>
          <w:spacing w:val="-8"/>
          <w:w w:val="105"/>
        </w:rPr>
        <w:t>tures</w:t>
      </w:r>
      <w:proofErr w:type="spellEnd"/>
      <w:r>
        <w:rPr>
          <w:color w:val="1C1C1C"/>
          <w:spacing w:val="-8"/>
          <w:w w:val="105"/>
        </w:rPr>
        <w:t xml:space="preserve"> </w:t>
      </w:r>
      <w:r>
        <w:rPr>
          <w:color w:val="1C1C1C"/>
          <w:spacing w:val="-7"/>
          <w:w w:val="105"/>
        </w:rPr>
        <w:t xml:space="preserve">use to transform themselves and which nobles and </w:t>
      </w:r>
      <w:r>
        <w:rPr>
          <w:color w:val="1C1C1C"/>
          <w:spacing w:val="-7"/>
          <w:w w:val="105"/>
          <w:position w:val="1"/>
        </w:rPr>
        <w:t>kings use to pacify</w:t>
      </w:r>
      <w:r>
        <w:rPr>
          <w:color w:val="1C1C1C"/>
          <w:spacing w:val="-132"/>
          <w:w w:val="105"/>
          <w:position w:val="1"/>
        </w:rPr>
        <w:t xml:space="preserve"> </w:t>
      </w:r>
      <w:r>
        <w:rPr>
          <w:color w:val="1C1C1C"/>
          <w:spacing w:val="-4"/>
          <w:w w:val="105"/>
        </w:rPr>
        <w:t>those</w:t>
      </w:r>
      <w:r>
        <w:rPr>
          <w:color w:val="1C1C1C"/>
          <w:spacing w:val="-37"/>
          <w:w w:val="105"/>
        </w:rPr>
        <w:t xml:space="preserve"> </w:t>
      </w:r>
      <w:r>
        <w:rPr>
          <w:color w:val="1C1C1C"/>
          <w:spacing w:val="-4"/>
          <w:w w:val="105"/>
        </w:rPr>
        <w:t>who</w:t>
      </w:r>
      <w:r>
        <w:rPr>
          <w:color w:val="1C1C1C"/>
          <w:spacing w:val="-37"/>
          <w:w w:val="105"/>
        </w:rPr>
        <w:t xml:space="preserve"> </w:t>
      </w:r>
      <w:r>
        <w:rPr>
          <w:color w:val="1C1C1C"/>
          <w:spacing w:val="-4"/>
          <w:w w:val="105"/>
        </w:rPr>
        <w:t>engage</w:t>
      </w:r>
      <w:r>
        <w:rPr>
          <w:color w:val="1C1C1C"/>
          <w:spacing w:val="-16"/>
          <w:w w:val="105"/>
        </w:rPr>
        <w:t xml:space="preserve"> </w:t>
      </w:r>
      <w:r>
        <w:rPr>
          <w:color w:val="1C1C1C"/>
          <w:spacing w:val="-4"/>
          <w:w w:val="105"/>
        </w:rPr>
        <w:t>in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4"/>
          <w:w w:val="105"/>
        </w:rPr>
        <w:t>cleverness</w:t>
      </w:r>
      <w:r>
        <w:rPr>
          <w:color w:val="1C1C1C"/>
          <w:spacing w:val="-14"/>
          <w:w w:val="105"/>
        </w:rPr>
        <w:t xml:space="preserve"> </w:t>
      </w:r>
      <w:r>
        <w:rPr>
          <w:color w:val="1C1C1C"/>
          <w:spacing w:val="-4"/>
          <w:w w:val="105"/>
        </w:rPr>
        <w:t>and</w:t>
      </w:r>
      <w:r>
        <w:rPr>
          <w:color w:val="1C1C1C"/>
          <w:spacing w:val="-45"/>
          <w:w w:val="105"/>
        </w:rPr>
        <w:t xml:space="preserve"> </w:t>
      </w:r>
      <w:r>
        <w:rPr>
          <w:color w:val="1C1C1C"/>
          <w:spacing w:val="-3"/>
          <w:w w:val="105"/>
        </w:rPr>
        <w:t>deceit."</w:t>
      </w:r>
    </w:p>
    <w:p w14:paraId="1DF81295" w14:textId="77777777" w:rsidR="003D45B2" w:rsidRDefault="003D45B2">
      <w:pPr>
        <w:pStyle w:val="BodyText"/>
        <w:spacing w:before="5"/>
        <w:rPr>
          <w:sz w:val="14"/>
        </w:rPr>
      </w:pPr>
    </w:p>
    <w:p w14:paraId="1DF81296" w14:textId="77777777" w:rsidR="003D45B2" w:rsidRDefault="00000000">
      <w:pPr>
        <w:spacing w:before="77"/>
        <w:ind w:left="2214"/>
        <w:rPr>
          <w:sz w:val="40"/>
        </w:rPr>
      </w:pPr>
      <w:r>
        <w:pict w14:anchorId="1DF81EA4">
          <v:shape id="_x0000_s1479" type="#_x0000_t202" style="position:absolute;left:0;text-align:left;margin-left:104.25pt;margin-top:13.35pt;width:28.9pt;height:16.65pt;z-index:15862784;mso-position-horizontal-relative:page" filled="f" stroked="f">
            <v:textbox inset="0,0,0,0">
              <w:txbxContent>
                <w:p w14:paraId="1DF8208B" w14:textId="77777777" w:rsidR="003D45B2" w:rsidRDefault="003D2B09">
                  <w:pPr>
                    <w:spacing w:line="329" w:lineRule="exact"/>
                    <w:rPr>
                      <w:rFonts w:ascii="Garamond"/>
                      <w:sz w:val="31"/>
                    </w:rPr>
                  </w:pPr>
                  <w:r>
                    <w:rPr>
                      <w:rFonts w:ascii="Garamond"/>
                      <w:color w:val="1B1B1B"/>
                      <w:spacing w:val="18"/>
                      <w:w w:val="115"/>
                      <w:sz w:val="31"/>
                    </w:rPr>
                    <w:t>CH</w:t>
                  </w:r>
                  <w:r>
                    <w:rPr>
                      <w:rFonts w:ascii="Garamond"/>
                      <w:color w:val="1B1B1B"/>
                      <w:spacing w:val="-40"/>
                      <w:sz w:val="31"/>
                    </w:rPr>
                    <w:t xml:space="preserve"> </w:t>
                  </w:r>
                </w:p>
              </w:txbxContent>
            </v:textbox>
            <w10:wrap anchorx="page"/>
          </v:shape>
        </w:pict>
      </w:r>
      <w:r w:rsidR="003D2B09">
        <w:rPr>
          <w:rFonts w:ascii="Garamond"/>
          <w:color w:val="1B1B1B"/>
          <w:w w:val="105"/>
          <w:position w:val="17"/>
          <w:sz w:val="31"/>
        </w:rPr>
        <w:t>'</w:t>
      </w:r>
      <w:r w:rsidR="003D2B09">
        <w:rPr>
          <w:rFonts w:ascii="Garamond"/>
          <w:color w:val="1B1B1B"/>
          <w:spacing w:val="-34"/>
          <w:w w:val="105"/>
          <w:position w:val="17"/>
          <w:sz w:val="31"/>
        </w:rPr>
        <w:t xml:space="preserve"> </w:t>
      </w:r>
      <w:r w:rsidR="003D2B09">
        <w:rPr>
          <w:rFonts w:ascii="Garamond"/>
          <w:color w:val="1B1B1B"/>
          <w:spacing w:val="24"/>
          <w:w w:val="105"/>
          <w:sz w:val="31"/>
        </w:rPr>
        <w:t>ENG</w:t>
      </w:r>
      <w:r w:rsidR="003D2B09">
        <w:rPr>
          <w:rFonts w:ascii="Garamond"/>
          <w:color w:val="1B1B1B"/>
          <w:spacing w:val="26"/>
          <w:w w:val="105"/>
          <w:sz w:val="31"/>
        </w:rPr>
        <w:t xml:space="preserve"> </w:t>
      </w:r>
      <w:r w:rsidR="003D2B09">
        <w:rPr>
          <w:rFonts w:ascii="Garamond"/>
          <w:color w:val="1B1B1B"/>
          <w:spacing w:val="16"/>
          <w:w w:val="105"/>
          <w:sz w:val="31"/>
        </w:rPr>
        <w:t>HS</w:t>
      </w:r>
      <w:r w:rsidR="003D2B09">
        <w:rPr>
          <w:rFonts w:ascii="Garamond"/>
          <w:color w:val="1B1B1B"/>
          <w:spacing w:val="-45"/>
          <w:w w:val="105"/>
          <w:sz w:val="31"/>
        </w:rPr>
        <w:t xml:space="preserve"> </w:t>
      </w:r>
      <w:r w:rsidR="003D2B09">
        <w:rPr>
          <w:rFonts w:ascii="Garamond"/>
          <w:color w:val="1B1B1B"/>
          <w:spacing w:val="16"/>
          <w:w w:val="105"/>
          <w:sz w:val="31"/>
        </w:rPr>
        <w:t>UAN-YING</w:t>
      </w:r>
      <w:r w:rsidR="003D2B09">
        <w:rPr>
          <w:rFonts w:ascii="Garamond"/>
          <w:color w:val="1B1B1B"/>
          <w:spacing w:val="97"/>
          <w:w w:val="105"/>
          <w:sz w:val="31"/>
        </w:rPr>
        <w:t xml:space="preserve"> </w:t>
      </w:r>
      <w:r w:rsidR="003D2B09">
        <w:rPr>
          <w:color w:val="1B1B1B"/>
          <w:w w:val="105"/>
          <w:sz w:val="40"/>
        </w:rPr>
        <w:t>says,</w:t>
      </w:r>
      <w:r w:rsidR="003D2B09">
        <w:rPr>
          <w:color w:val="1B1B1B"/>
          <w:spacing w:val="33"/>
          <w:w w:val="105"/>
          <w:sz w:val="40"/>
        </w:rPr>
        <w:t xml:space="preserve"> </w:t>
      </w:r>
      <w:r w:rsidR="003D2B09">
        <w:rPr>
          <w:color w:val="1B1B1B"/>
          <w:w w:val="105"/>
          <w:sz w:val="40"/>
        </w:rPr>
        <w:t>"When</w:t>
      </w:r>
      <w:r w:rsidR="003D2B09">
        <w:rPr>
          <w:color w:val="1B1B1B"/>
          <w:spacing w:val="-32"/>
          <w:w w:val="105"/>
          <w:sz w:val="40"/>
        </w:rPr>
        <w:t xml:space="preserve"> </w:t>
      </w:r>
      <w:r w:rsidR="003D2B09">
        <w:rPr>
          <w:color w:val="1B1B1B"/>
          <w:w w:val="105"/>
          <w:sz w:val="40"/>
        </w:rPr>
        <w:t>people</w:t>
      </w:r>
      <w:r w:rsidR="003D2B09">
        <w:rPr>
          <w:color w:val="1B1B1B"/>
          <w:spacing w:val="28"/>
          <w:w w:val="105"/>
          <w:sz w:val="40"/>
        </w:rPr>
        <w:t xml:space="preserve"> </w:t>
      </w:r>
      <w:r w:rsidR="003D2B09">
        <w:rPr>
          <w:color w:val="1B1B1B"/>
          <w:w w:val="105"/>
          <w:sz w:val="40"/>
        </w:rPr>
        <w:t>first</w:t>
      </w:r>
      <w:r w:rsidR="003D2B09">
        <w:rPr>
          <w:color w:val="1B1B1B"/>
          <w:spacing w:val="11"/>
          <w:w w:val="105"/>
          <w:sz w:val="40"/>
        </w:rPr>
        <w:t xml:space="preserve"> </w:t>
      </w:r>
      <w:r w:rsidR="003D2B09">
        <w:rPr>
          <w:color w:val="1B1B1B"/>
          <w:w w:val="105"/>
          <w:sz w:val="40"/>
        </w:rPr>
        <w:t>change</w:t>
      </w:r>
      <w:r w:rsidR="003D2B09">
        <w:rPr>
          <w:color w:val="1B1B1B"/>
          <w:spacing w:val="2"/>
          <w:w w:val="105"/>
          <w:sz w:val="40"/>
        </w:rPr>
        <w:t xml:space="preserve"> </w:t>
      </w:r>
      <w:r w:rsidR="003D2B09">
        <w:rPr>
          <w:color w:val="1B1B1B"/>
          <w:w w:val="105"/>
          <w:sz w:val="40"/>
        </w:rPr>
        <w:t>and</w:t>
      </w:r>
      <w:r w:rsidR="003D2B09">
        <w:rPr>
          <w:color w:val="1B1B1B"/>
          <w:spacing w:val="-37"/>
          <w:w w:val="105"/>
          <w:sz w:val="40"/>
        </w:rPr>
        <w:t xml:space="preserve"> </w:t>
      </w:r>
      <w:r w:rsidR="003D2B09">
        <w:rPr>
          <w:color w:val="1B1B1B"/>
          <w:w w:val="105"/>
          <w:sz w:val="40"/>
        </w:rPr>
        <w:t>begin</w:t>
      </w:r>
      <w:r w:rsidR="003D2B09">
        <w:rPr>
          <w:color w:val="1B1B1B"/>
          <w:spacing w:val="-11"/>
          <w:w w:val="105"/>
          <w:sz w:val="40"/>
        </w:rPr>
        <w:t xml:space="preserve"> </w:t>
      </w:r>
      <w:r w:rsidR="003D2B09">
        <w:rPr>
          <w:color w:val="1B1B1B"/>
          <w:w w:val="105"/>
          <w:sz w:val="40"/>
        </w:rPr>
        <w:t>to</w:t>
      </w:r>
      <w:r w:rsidR="003D2B09">
        <w:rPr>
          <w:color w:val="1B1B1B"/>
          <w:spacing w:val="11"/>
          <w:w w:val="105"/>
          <w:sz w:val="40"/>
        </w:rPr>
        <w:t xml:space="preserve"> </w:t>
      </w:r>
      <w:r w:rsidR="003D2B09">
        <w:rPr>
          <w:color w:val="1B1B1B"/>
          <w:w w:val="105"/>
          <w:sz w:val="40"/>
        </w:rPr>
        <w:t>cultivate</w:t>
      </w:r>
    </w:p>
    <w:p w14:paraId="1DF81297" w14:textId="77777777" w:rsidR="003D45B2" w:rsidRDefault="003D2B09">
      <w:pPr>
        <w:pStyle w:val="BodyText"/>
        <w:spacing w:before="106" w:line="295" w:lineRule="auto"/>
        <w:ind w:left="1637" w:firstLine="7"/>
      </w:pPr>
      <w:proofErr w:type="gramStart"/>
      <w:r>
        <w:rPr>
          <w:color w:val="1B1B1B"/>
          <w:position w:val="1"/>
        </w:rPr>
        <w:t>the</w:t>
      </w:r>
      <w:r>
        <w:rPr>
          <w:color w:val="1B1B1B"/>
          <w:spacing w:val="16"/>
          <w:position w:val="1"/>
        </w:rPr>
        <w:t xml:space="preserve"> </w:t>
      </w:r>
      <w:r>
        <w:rPr>
          <w:color w:val="1B1B1B"/>
        </w:rPr>
        <w:t>Tao</w:t>
      </w:r>
      <w:proofErr w:type="gramEnd"/>
      <w:r>
        <w:rPr>
          <w:color w:val="1B1B1B"/>
        </w:rPr>
        <w:t>,</w:t>
      </w:r>
      <w:r>
        <w:rPr>
          <w:color w:val="1B1B1B"/>
          <w:spacing w:val="21"/>
        </w:rPr>
        <w:t xml:space="preserve"> </w:t>
      </w:r>
      <w:r>
        <w:rPr>
          <w:color w:val="1B1B1B"/>
        </w:rPr>
        <w:t>they</w:t>
      </w:r>
      <w:r>
        <w:rPr>
          <w:color w:val="1B1B1B"/>
          <w:spacing w:val="-9"/>
        </w:rPr>
        <w:t xml:space="preserve"> </w:t>
      </w:r>
      <w:r>
        <w:rPr>
          <w:color w:val="1B1B1B"/>
        </w:rPr>
        <w:t>think</w:t>
      </w:r>
      <w:r>
        <w:rPr>
          <w:color w:val="1B1B1B"/>
          <w:spacing w:val="7"/>
        </w:rPr>
        <w:t xml:space="preserve"> </w:t>
      </w:r>
      <w:r>
        <w:rPr>
          <w:color w:val="1B1B1B"/>
        </w:rPr>
        <w:t>about</w:t>
      </w:r>
      <w:r>
        <w:rPr>
          <w:color w:val="1B1B1B"/>
          <w:spacing w:val="14"/>
        </w:rPr>
        <w:t xml:space="preserve"> </w:t>
      </w:r>
      <w:r>
        <w:rPr>
          <w:color w:val="1B1B1B"/>
        </w:rPr>
        <w:t>reaching</w:t>
      </w:r>
      <w:r>
        <w:rPr>
          <w:color w:val="1B1B1B"/>
          <w:spacing w:val="6"/>
        </w:rPr>
        <w:t xml:space="preserve"> </w:t>
      </w:r>
      <w:r>
        <w:rPr>
          <w:color w:val="1B1B1B"/>
        </w:rPr>
        <w:t>a</w:t>
      </w:r>
      <w:r>
        <w:rPr>
          <w:color w:val="1B1B1B"/>
          <w:spacing w:val="-9"/>
        </w:rPr>
        <w:t xml:space="preserve"> </w:t>
      </w:r>
      <w:r>
        <w:rPr>
          <w:color w:val="1B1B1B"/>
        </w:rPr>
        <w:t>goal.</w:t>
      </w:r>
      <w:r>
        <w:rPr>
          <w:color w:val="1B1B1B"/>
          <w:spacing w:val="24"/>
        </w:rPr>
        <w:t xml:space="preserve"> </w:t>
      </w:r>
      <w:r>
        <w:rPr>
          <w:color w:val="1B1B1B"/>
        </w:rPr>
        <w:t>Once</w:t>
      </w:r>
      <w:r>
        <w:rPr>
          <w:color w:val="1B1B1B"/>
          <w:spacing w:val="15"/>
        </w:rPr>
        <w:t xml:space="preserve"> </w:t>
      </w:r>
      <w:r>
        <w:rPr>
          <w:color w:val="1B1B1B"/>
        </w:rPr>
        <w:t>this desire</w:t>
      </w:r>
      <w:r>
        <w:rPr>
          <w:color w:val="1B1B1B"/>
          <w:spacing w:val="32"/>
        </w:rPr>
        <w:t xml:space="preserve"> </w:t>
      </w:r>
      <w:r>
        <w:rPr>
          <w:color w:val="1B1B1B"/>
        </w:rPr>
        <w:t>arises,</w:t>
      </w:r>
      <w:r>
        <w:rPr>
          <w:color w:val="1B1B1B"/>
          <w:spacing w:val="22"/>
        </w:rPr>
        <w:t xml:space="preserve"> </w:t>
      </w:r>
      <w:r>
        <w:rPr>
          <w:color w:val="1B1B1B"/>
        </w:rPr>
        <w:t>it</w:t>
      </w:r>
      <w:r>
        <w:rPr>
          <w:color w:val="1B1B1B"/>
          <w:spacing w:val="28"/>
        </w:rPr>
        <w:t xml:space="preserve"> </w:t>
      </w:r>
      <w:r>
        <w:rPr>
          <w:color w:val="1B1B1B"/>
        </w:rPr>
        <w:t>must</w:t>
      </w:r>
      <w:r>
        <w:rPr>
          <w:color w:val="1B1B1B"/>
          <w:spacing w:val="7"/>
        </w:rPr>
        <w:t xml:space="preserve"> </w:t>
      </w:r>
      <w:r>
        <w:rPr>
          <w:color w:val="1B1B1B"/>
        </w:rPr>
        <w:t>be</w:t>
      </w:r>
      <w:r>
        <w:rPr>
          <w:color w:val="1B1B1B"/>
          <w:spacing w:val="-125"/>
        </w:rPr>
        <w:t xml:space="preserve"> </w:t>
      </w:r>
      <w:r>
        <w:rPr>
          <w:color w:val="1B1B1B"/>
        </w:rPr>
        <w:t>stilled</w:t>
      </w:r>
      <w:r>
        <w:rPr>
          <w:color w:val="1B1B1B"/>
          <w:spacing w:val="-44"/>
        </w:rPr>
        <w:t xml:space="preserve"> </w:t>
      </w:r>
      <w:r>
        <w:rPr>
          <w:color w:val="1B1B1B"/>
        </w:rPr>
        <w:t>with</w:t>
      </w:r>
      <w:r>
        <w:rPr>
          <w:color w:val="1B1B1B"/>
          <w:spacing w:val="-43"/>
        </w:rPr>
        <w:t xml:space="preserve"> </w:t>
      </w:r>
      <w:r>
        <w:rPr>
          <w:color w:val="1B1B1B"/>
        </w:rPr>
        <w:t>the</w:t>
      </w:r>
      <w:r>
        <w:rPr>
          <w:color w:val="1B1B1B"/>
          <w:spacing w:val="-13"/>
        </w:rPr>
        <w:t xml:space="preserve"> </w:t>
      </w:r>
      <w:r>
        <w:rPr>
          <w:color w:val="1B1B1B"/>
        </w:rPr>
        <w:t>Tao's</w:t>
      </w:r>
      <w:r>
        <w:rPr>
          <w:color w:val="1B1B1B"/>
          <w:spacing w:val="-21"/>
        </w:rPr>
        <w:t xml:space="preserve"> </w:t>
      </w:r>
      <w:r>
        <w:rPr>
          <w:color w:val="1B1B1B"/>
        </w:rPr>
        <w:t>nameless</w:t>
      </w:r>
      <w:r>
        <w:rPr>
          <w:color w:val="1B1B1B"/>
          <w:spacing w:val="-5"/>
        </w:rPr>
        <w:t xml:space="preserve"> </w:t>
      </w:r>
      <w:r>
        <w:rPr>
          <w:color w:val="1B1B1B"/>
        </w:rPr>
        <w:t>simplicity."</w:t>
      </w:r>
    </w:p>
    <w:p w14:paraId="1DF81298" w14:textId="77777777" w:rsidR="003D45B2" w:rsidRDefault="003D45B2">
      <w:pPr>
        <w:pStyle w:val="BodyText"/>
        <w:rPr>
          <w:sz w:val="46"/>
        </w:rPr>
      </w:pPr>
    </w:p>
    <w:p w14:paraId="1DF81299" w14:textId="77777777" w:rsidR="003D45B2" w:rsidRDefault="003D45B2">
      <w:pPr>
        <w:pStyle w:val="BodyText"/>
        <w:spacing w:before="10"/>
        <w:rPr>
          <w:sz w:val="48"/>
        </w:rPr>
      </w:pPr>
    </w:p>
    <w:p w14:paraId="1DF8129A" w14:textId="77777777" w:rsidR="003D45B2" w:rsidRDefault="003D2B09">
      <w:pPr>
        <w:pStyle w:val="Heading9"/>
        <w:ind w:left="3111"/>
        <w:jc w:val="left"/>
      </w:pPr>
      <w:r>
        <w:rPr>
          <w:color w:val="151515"/>
          <w:w w:val="105"/>
        </w:rPr>
        <w:t>74</w:t>
      </w:r>
    </w:p>
    <w:p w14:paraId="1DF8129B" w14:textId="77777777" w:rsidR="003D45B2" w:rsidRDefault="003D45B2">
      <w:pPr>
        <w:sectPr w:rsidR="003D45B2">
          <w:type w:val="continuous"/>
          <w:pgSz w:w="18000" w:h="27000"/>
          <w:pgMar w:top="1280" w:right="520" w:bottom="280" w:left="440" w:header="720" w:footer="720" w:gutter="0"/>
          <w:cols w:space="720"/>
        </w:sectPr>
      </w:pPr>
    </w:p>
    <w:p w14:paraId="1DF8129C" w14:textId="77777777" w:rsidR="003D45B2" w:rsidRDefault="00000000">
      <w:pPr>
        <w:pStyle w:val="BodyText"/>
        <w:spacing w:before="53" w:line="292" w:lineRule="auto"/>
        <w:ind w:left="480" w:right="1315" w:firstLine="1245"/>
        <w:jc w:val="both"/>
      </w:pPr>
      <w:r>
        <w:lastRenderedPageBreak/>
        <w:pict w14:anchorId="1DF81EA5">
          <v:shape id="_x0000_s1478" type="#_x0000_t202" style="position:absolute;left:0;text-align:left;margin-left:54pt;margin-top:12.65pt;width:63.05pt;height:16.65pt;z-index:-19919360;mso-position-horizontal-relative:page" filled="f" stroked="f">
            <v:textbox inset="0,0,0,0">
              <w:txbxContent>
                <w:p w14:paraId="1DF8208C" w14:textId="77777777" w:rsidR="003D45B2" w:rsidRDefault="003D2B09">
                  <w:pPr>
                    <w:spacing w:line="329" w:lineRule="exact"/>
                    <w:rPr>
                      <w:rFonts w:ascii="Garamond"/>
                      <w:sz w:val="31"/>
                    </w:rPr>
                  </w:pPr>
                  <w:r>
                    <w:rPr>
                      <w:rFonts w:ascii="Garamond"/>
                      <w:color w:val="171717"/>
                      <w:spacing w:val="18"/>
                      <w:w w:val="120"/>
                      <w:sz w:val="31"/>
                    </w:rPr>
                    <w:t>SU</w:t>
                  </w:r>
                  <w:r>
                    <w:rPr>
                      <w:rFonts w:ascii="Garamond"/>
                      <w:color w:val="171717"/>
                      <w:spacing w:val="81"/>
                      <w:w w:val="120"/>
                      <w:sz w:val="31"/>
                    </w:rPr>
                    <w:t xml:space="preserve"> </w:t>
                  </w:r>
                  <w:r>
                    <w:rPr>
                      <w:rFonts w:ascii="Garamond"/>
                      <w:color w:val="171717"/>
                      <w:spacing w:val="22"/>
                      <w:w w:val="120"/>
                      <w:sz w:val="31"/>
                    </w:rPr>
                    <w:t>CH</w:t>
                  </w:r>
                  <w:r>
                    <w:rPr>
                      <w:rFonts w:ascii="Garamond"/>
                      <w:color w:val="171717"/>
                      <w:spacing w:val="-33"/>
                      <w:sz w:val="31"/>
                    </w:rPr>
                    <w:t xml:space="preserve"> </w:t>
                  </w:r>
                </w:p>
              </w:txbxContent>
            </v:textbox>
            <w10:wrap anchorx="page"/>
          </v:shape>
        </w:pict>
      </w:r>
      <w:r w:rsidR="003D2B09">
        <w:rPr>
          <w:rFonts w:ascii="Garamond"/>
          <w:color w:val="171717"/>
          <w:spacing w:val="-4"/>
          <w:w w:val="105"/>
          <w:position w:val="18"/>
          <w:sz w:val="31"/>
        </w:rPr>
        <w:t>'</w:t>
      </w:r>
      <w:r w:rsidR="003D2B09">
        <w:rPr>
          <w:rFonts w:ascii="Garamond"/>
          <w:color w:val="171717"/>
          <w:spacing w:val="-37"/>
          <w:w w:val="105"/>
          <w:position w:val="18"/>
          <w:sz w:val="31"/>
        </w:rPr>
        <w:t xml:space="preserve"> </w:t>
      </w:r>
      <w:r w:rsidR="003D2B09">
        <w:rPr>
          <w:rFonts w:ascii="Garamond"/>
          <w:color w:val="171717"/>
          <w:spacing w:val="-4"/>
          <w:w w:val="105"/>
          <w:sz w:val="31"/>
        </w:rPr>
        <w:t>E</w:t>
      </w:r>
      <w:r w:rsidR="003D2B09">
        <w:rPr>
          <w:rFonts w:ascii="Garamond"/>
          <w:color w:val="171717"/>
          <w:spacing w:val="67"/>
          <w:w w:val="105"/>
          <w:sz w:val="31"/>
        </w:rPr>
        <w:t xml:space="preserve"> </w:t>
      </w:r>
      <w:r w:rsidR="003D2B09">
        <w:rPr>
          <w:color w:val="171717"/>
          <w:spacing w:val="-4"/>
          <w:w w:val="105"/>
        </w:rPr>
        <w:t>says,</w:t>
      </w:r>
      <w:r w:rsidR="003D2B09">
        <w:rPr>
          <w:color w:val="171717"/>
          <w:spacing w:val="16"/>
          <w:w w:val="105"/>
        </w:rPr>
        <w:t xml:space="preserve"> </w:t>
      </w:r>
      <w:r w:rsidR="003D2B09">
        <w:rPr>
          <w:color w:val="171717"/>
          <w:spacing w:val="-4"/>
          <w:w w:val="105"/>
        </w:rPr>
        <w:t>"The</w:t>
      </w:r>
      <w:r w:rsidR="003D2B09">
        <w:rPr>
          <w:color w:val="171717"/>
          <w:spacing w:val="-14"/>
          <w:w w:val="105"/>
        </w:rPr>
        <w:t xml:space="preserve"> </w:t>
      </w:r>
      <w:r w:rsidR="003D2B09">
        <w:rPr>
          <w:color w:val="171717"/>
          <w:spacing w:val="-4"/>
          <w:w w:val="105"/>
        </w:rPr>
        <w:t>sage</w:t>
      </w:r>
      <w:r w:rsidR="003D2B09">
        <w:rPr>
          <w:color w:val="171717"/>
          <w:spacing w:val="-30"/>
          <w:w w:val="105"/>
        </w:rPr>
        <w:t xml:space="preserve"> </w:t>
      </w:r>
      <w:r w:rsidR="003D2B09">
        <w:rPr>
          <w:color w:val="171717"/>
          <w:spacing w:val="-4"/>
          <w:w w:val="105"/>
        </w:rPr>
        <w:t>has</w:t>
      </w:r>
      <w:r w:rsidR="003D2B09">
        <w:rPr>
          <w:color w:val="171717"/>
          <w:spacing w:val="-29"/>
          <w:w w:val="105"/>
        </w:rPr>
        <w:t xml:space="preserve"> </w:t>
      </w:r>
      <w:r w:rsidR="003D2B09">
        <w:rPr>
          <w:color w:val="171717"/>
          <w:spacing w:val="-4"/>
          <w:w w:val="105"/>
        </w:rPr>
        <w:t>no</w:t>
      </w:r>
      <w:r w:rsidR="003D2B09">
        <w:rPr>
          <w:color w:val="171717"/>
          <w:spacing w:val="-14"/>
          <w:w w:val="105"/>
        </w:rPr>
        <w:t xml:space="preserve"> </w:t>
      </w:r>
      <w:r w:rsidR="003D2B09">
        <w:rPr>
          <w:color w:val="171717"/>
          <w:spacing w:val="-4"/>
          <w:w w:val="105"/>
        </w:rPr>
        <w:t>thought</w:t>
      </w:r>
      <w:r w:rsidR="003D2B09">
        <w:rPr>
          <w:color w:val="171717"/>
          <w:spacing w:val="-37"/>
          <w:w w:val="105"/>
        </w:rPr>
        <w:t xml:space="preserve"> </w:t>
      </w:r>
      <w:r w:rsidR="003D2B09">
        <w:rPr>
          <w:color w:val="171717"/>
          <w:spacing w:val="-4"/>
          <w:w w:val="105"/>
        </w:rPr>
        <w:t>of</w:t>
      </w:r>
      <w:r w:rsidR="003D2B09">
        <w:rPr>
          <w:color w:val="171717"/>
          <w:spacing w:val="-22"/>
          <w:w w:val="105"/>
        </w:rPr>
        <w:t xml:space="preserve"> </w:t>
      </w:r>
      <w:r w:rsidR="003D2B09">
        <w:rPr>
          <w:color w:val="171717"/>
          <w:spacing w:val="-4"/>
          <w:w w:val="105"/>
        </w:rPr>
        <w:t>embracing</w:t>
      </w:r>
      <w:r w:rsidR="003D2B09">
        <w:rPr>
          <w:color w:val="171717"/>
          <w:spacing w:val="-45"/>
          <w:w w:val="105"/>
        </w:rPr>
        <w:t xml:space="preserve"> </w:t>
      </w:r>
      <w:r w:rsidR="003D2B09">
        <w:rPr>
          <w:color w:val="171717"/>
          <w:spacing w:val="-4"/>
          <w:w w:val="105"/>
        </w:rPr>
        <w:t>simplicity;</w:t>
      </w:r>
      <w:r w:rsidR="003D2B09">
        <w:rPr>
          <w:color w:val="171717"/>
          <w:spacing w:val="-14"/>
          <w:w w:val="105"/>
        </w:rPr>
        <w:t xml:space="preserve"> </w:t>
      </w:r>
      <w:r w:rsidR="003D2B09">
        <w:rPr>
          <w:color w:val="171717"/>
          <w:spacing w:val="-3"/>
          <w:w w:val="105"/>
        </w:rPr>
        <w:t>nor</w:t>
      </w:r>
      <w:r w:rsidR="003D2B09">
        <w:rPr>
          <w:color w:val="171717"/>
          <w:spacing w:val="-29"/>
          <w:w w:val="105"/>
        </w:rPr>
        <w:t xml:space="preserve"> </w:t>
      </w:r>
      <w:r w:rsidR="003D2B09">
        <w:rPr>
          <w:color w:val="171717"/>
          <w:spacing w:val="-3"/>
          <w:w w:val="105"/>
        </w:rPr>
        <w:t>does</w:t>
      </w:r>
      <w:r w:rsidR="003D2B09">
        <w:rPr>
          <w:color w:val="171717"/>
          <w:spacing w:val="-29"/>
          <w:w w:val="105"/>
        </w:rPr>
        <w:t xml:space="preserve"> </w:t>
      </w:r>
      <w:r w:rsidR="003D2B09">
        <w:rPr>
          <w:color w:val="171717"/>
          <w:spacing w:val="-3"/>
          <w:w w:val="105"/>
        </w:rPr>
        <w:t>he</w:t>
      </w:r>
      <w:r w:rsidR="003D2B09">
        <w:rPr>
          <w:color w:val="171717"/>
          <w:spacing w:val="-132"/>
          <w:w w:val="105"/>
        </w:rPr>
        <w:t xml:space="preserve"> </w:t>
      </w:r>
      <w:r w:rsidR="003D2B09">
        <w:rPr>
          <w:color w:val="171717"/>
          <w:w w:val="105"/>
          <w:position w:val="1"/>
        </w:rPr>
        <w:t>show</w:t>
      </w:r>
      <w:r w:rsidR="003D2B09">
        <w:rPr>
          <w:color w:val="171717"/>
          <w:spacing w:val="-12"/>
          <w:w w:val="105"/>
          <w:position w:val="1"/>
        </w:rPr>
        <w:t xml:space="preserve"> </w:t>
      </w:r>
      <w:r w:rsidR="003D2B09">
        <w:rPr>
          <w:color w:val="171717"/>
          <w:w w:val="105"/>
        </w:rPr>
        <w:t>any</w:t>
      </w:r>
      <w:r w:rsidR="003D2B09">
        <w:rPr>
          <w:color w:val="171717"/>
          <w:spacing w:val="-12"/>
          <w:w w:val="105"/>
        </w:rPr>
        <w:t xml:space="preserve"> </w:t>
      </w:r>
      <w:r w:rsidR="003D2B09">
        <w:rPr>
          <w:color w:val="171717"/>
          <w:w w:val="105"/>
        </w:rPr>
        <w:t>sign</w:t>
      </w:r>
      <w:r w:rsidR="003D2B09">
        <w:rPr>
          <w:color w:val="171717"/>
          <w:spacing w:val="-3"/>
          <w:w w:val="105"/>
        </w:rPr>
        <w:t xml:space="preserve"> </w:t>
      </w:r>
      <w:r w:rsidR="003D2B09">
        <w:rPr>
          <w:color w:val="171717"/>
          <w:w w:val="105"/>
          <w:position w:val="1"/>
        </w:rPr>
        <w:t>of</w:t>
      </w:r>
      <w:r w:rsidR="003D2B09">
        <w:rPr>
          <w:color w:val="171717"/>
          <w:spacing w:val="-4"/>
          <w:w w:val="105"/>
          <w:position w:val="1"/>
        </w:rPr>
        <w:t xml:space="preserve"> </w:t>
      </w:r>
      <w:r w:rsidR="003D2B09">
        <w:rPr>
          <w:color w:val="171717"/>
          <w:w w:val="105"/>
          <w:position w:val="1"/>
        </w:rPr>
        <w:t>doing</w:t>
      </w:r>
      <w:r w:rsidR="003D2B09">
        <w:rPr>
          <w:color w:val="171717"/>
          <w:spacing w:val="-19"/>
          <w:w w:val="105"/>
          <w:position w:val="1"/>
        </w:rPr>
        <w:t xml:space="preserve"> </w:t>
      </w:r>
      <w:r w:rsidR="003D2B09">
        <w:rPr>
          <w:color w:val="171717"/>
          <w:w w:val="105"/>
          <w:position w:val="1"/>
        </w:rPr>
        <w:t>so.</w:t>
      </w:r>
      <w:r w:rsidR="003D2B09">
        <w:rPr>
          <w:color w:val="171717"/>
          <w:spacing w:val="29"/>
          <w:w w:val="105"/>
          <w:position w:val="1"/>
        </w:rPr>
        <w:t xml:space="preserve"> </w:t>
      </w:r>
      <w:r w:rsidR="003D2B09">
        <w:rPr>
          <w:color w:val="171717"/>
          <w:w w:val="105"/>
          <w:position w:val="1"/>
        </w:rPr>
        <w:t>If</w:t>
      </w:r>
      <w:r w:rsidR="003D2B09">
        <w:rPr>
          <w:color w:val="171717"/>
          <w:spacing w:val="-12"/>
          <w:w w:val="105"/>
          <w:position w:val="1"/>
        </w:rPr>
        <w:t xml:space="preserve"> </w:t>
      </w:r>
      <w:r w:rsidR="003D2B09">
        <w:rPr>
          <w:color w:val="171717"/>
          <w:w w:val="105"/>
          <w:position w:val="1"/>
        </w:rPr>
        <w:t>the</w:t>
      </w:r>
      <w:r w:rsidR="003D2B09">
        <w:rPr>
          <w:color w:val="171717"/>
          <w:spacing w:val="-12"/>
          <w:w w:val="105"/>
          <w:position w:val="1"/>
        </w:rPr>
        <w:t xml:space="preserve"> </w:t>
      </w:r>
      <w:r w:rsidR="003D2B09">
        <w:rPr>
          <w:color w:val="171717"/>
          <w:w w:val="105"/>
          <w:position w:val="1"/>
        </w:rPr>
        <w:t>thought</w:t>
      </w:r>
      <w:r w:rsidR="003D2B09">
        <w:rPr>
          <w:color w:val="171717"/>
          <w:spacing w:val="-4"/>
          <w:w w:val="105"/>
          <w:position w:val="1"/>
        </w:rPr>
        <w:t xml:space="preserve"> </w:t>
      </w:r>
      <w:r w:rsidR="003D2B09">
        <w:rPr>
          <w:color w:val="171717"/>
          <w:w w:val="105"/>
          <w:position w:val="1"/>
        </w:rPr>
        <w:t>of</w:t>
      </w:r>
      <w:r w:rsidR="003D2B09">
        <w:rPr>
          <w:color w:val="171717"/>
          <w:spacing w:val="-19"/>
          <w:w w:val="105"/>
          <w:position w:val="1"/>
        </w:rPr>
        <w:t xml:space="preserve"> </w:t>
      </w:r>
      <w:r w:rsidR="003D2B09">
        <w:rPr>
          <w:color w:val="171717"/>
          <w:w w:val="105"/>
          <w:position w:val="1"/>
        </w:rPr>
        <w:t>becoming</w:t>
      </w:r>
      <w:r w:rsidR="003D2B09">
        <w:rPr>
          <w:color w:val="171717"/>
          <w:spacing w:val="-29"/>
          <w:w w:val="105"/>
          <w:position w:val="1"/>
        </w:rPr>
        <w:t xml:space="preserve"> </w:t>
      </w:r>
      <w:r w:rsidR="003D2B09">
        <w:rPr>
          <w:color w:val="171717"/>
          <w:w w:val="105"/>
          <w:position w:val="1"/>
        </w:rPr>
        <w:t>simple</w:t>
      </w:r>
      <w:r w:rsidR="003D2B09">
        <w:rPr>
          <w:color w:val="171717"/>
          <w:spacing w:val="21"/>
          <w:w w:val="105"/>
          <w:position w:val="1"/>
        </w:rPr>
        <w:t xml:space="preserve"> </w:t>
      </w:r>
      <w:r w:rsidR="003D2B09">
        <w:rPr>
          <w:color w:val="171717"/>
          <w:w w:val="105"/>
          <w:position w:val="1"/>
        </w:rPr>
        <w:t>existed</w:t>
      </w:r>
      <w:r w:rsidR="003D2B09">
        <w:rPr>
          <w:color w:val="171717"/>
          <w:spacing w:val="-20"/>
          <w:w w:val="105"/>
          <w:position w:val="1"/>
        </w:rPr>
        <w:t xml:space="preserve"> </w:t>
      </w:r>
      <w:r w:rsidR="003D2B09">
        <w:rPr>
          <w:color w:val="171717"/>
          <w:w w:val="105"/>
          <w:position w:val="1"/>
        </w:rPr>
        <w:t>in</w:t>
      </w:r>
      <w:r w:rsidR="003D2B09">
        <w:rPr>
          <w:color w:val="171717"/>
          <w:spacing w:val="-21"/>
          <w:w w:val="105"/>
          <w:position w:val="1"/>
        </w:rPr>
        <w:t xml:space="preserve"> </w:t>
      </w:r>
      <w:r w:rsidR="003D2B09">
        <w:rPr>
          <w:color w:val="171717"/>
          <w:w w:val="105"/>
        </w:rPr>
        <w:t>his</w:t>
      </w:r>
      <w:r w:rsidR="003D2B09">
        <w:rPr>
          <w:color w:val="171717"/>
          <w:spacing w:val="-132"/>
          <w:w w:val="105"/>
        </w:rPr>
        <w:t xml:space="preserve"> </w:t>
      </w:r>
      <w:r w:rsidR="003D2B09">
        <w:rPr>
          <w:color w:val="171717"/>
          <w:w w:val="105"/>
          <w:position w:val="1"/>
        </w:rPr>
        <w:t>heart,</w:t>
      </w:r>
      <w:r w:rsidR="003D2B09">
        <w:rPr>
          <w:color w:val="171717"/>
          <w:spacing w:val="-18"/>
          <w:w w:val="105"/>
          <w:position w:val="1"/>
        </w:rPr>
        <w:t xml:space="preserve"> </w:t>
      </w:r>
      <w:r w:rsidR="003D2B09">
        <w:rPr>
          <w:color w:val="171717"/>
          <w:w w:val="105"/>
          <w:position w:val="1"/>
        </w:rPr>
        <w:t>he</w:t>
      </w:r>
      <w:r w:rsidR="003D2B09">
        <w:rPr>
          <w:color w:val="171717"/>
          <w:spacing w:val="-32"/>
          <w:w w:val="105"/>
          <w:position w:val="1"/>
        </w:rPr>
        <w:t xml:space="preserve"> </w:t>
      </w:r>
      <w:r w:rsidR="003D2B09">
        <w:rPr>
          <w:color w:val="171717"/>
          <w:w w:val="105"/>
          <w:position w:val="1"/>
        </w:rPr>
        <w:t>would</w:t>
      </w:r>
      <w:r w:rsidR="003D2B09">
        <w:rPr>
          <w:color w:val="171717"/>
          <w:spacing w:val="-25"/>
          <w:w w:val="105"/>
          <w:position w:val="1"/>
        </w:rPr>
        <w:t xml:space="preserve"> </w:t>
      </w:r>
      <w:r w:rsidR="003D2B09">
        <w:rPr>
          <w:color w:val="171717"/>
          <w:w w:val="105"/>
          <w:position w:val="1"/>
        </w:rPr>
        <w:t>miss</w:t>
      </w:r>
      <w:r w:rsidR="003D2B09">
        <w:rPr>
          <w:color w:val="171717"/>
          <w:spacing w:val="-25"/>
          <w:w w:val="105"/>
          <w:position w:val="1"/>
        </w:rPr>
        <w:t xml:space="preserve"> </w:t>
      </w:r>
      <w:r w:rsidR="003D2B09">
        <w:rPr>
          <w:color w:val="171717"/>
          <w:w w:val="105"/>
        </w:rPr>
        <w:t>the</w:t>
      </w:r>
      <w:r w:rsidR="003D2B09">
        <w:rPr>
          <w:color w:val="171717"/>
          <w:spacing w:val="-32"/>
          <w:w w:val="105"/>
        </w:rPr>
        <w:t xml:space="preserve"> </w:t>
      </w:r>
      <w:r w:rsidR="003D2B09">
        <w:rPr>
          <w:color w:val="171717"/>
          <w:w w:val="105"/>
          <w:position w:val="1"/>
        </w:rPr>
        <w:t>mark</w:t>
      </w:r>
      <w:r w:rsidR="003D2B09">
        <w:rPr>
          <w:color w:val="171717"/>
          <w:spacing w:val="-32"/>
          <w:w w:val="105"/>
          <w:position w:val="1"/>
        </w:rPr>
        <w:t xml:space="preserve"> </w:t>
      </w:r>
      <w:r w:rsidR="003D2B09">
        <w:rPr>
          <w:color w:val="171717"/>
          <w:w w:val="105"/>
        </w:rPr>
        <w:t>completely."</w:t>
      </w:r>
    </w:p>
    <w:p w14:paraId="1DF8129D" w14:textId="77777777" w:rsidR="003D45B2" w:rsidRDefault="003D2B09">
      <w:pPr>
        <w:pStyle w:val="BodyText"/>
        <w:spacing w:before="316" w:line="297" w:lineRule="auto"/>
        <w:ind w:left="495" w:right="1293" w:firstLine="15"/>
        <w:jc w:val="both"/>
      </w:pPr>
      <w:r>
        <w:rPr>
          <w:rFonts w:ascii="Garamond"/>
          <w:color w:val="1D1D1D"/>
          <w:w w:val="105"/>
          <w:sz w:val="31"/>
        </w:rPr>
        <w:t>HSUAN-TS</w:t>
      </w:r>
      <w:r>
        <w:rPr>
          <w:rFonts w:ascii="Garamond"/>
          <w:color w:val="1D1D1D"/>
          <w:spacing w:val="-37"/>
          <w:w w:val="105"/>
          <w:sz w:val="31"/>
        </w:rPr>
        <w:t xml:space="preserve"> </w:t>
      </w:r>
      <w:r>
        <w:rPr>
          <w:rFonts w:ascii="Garamond"/>
          <w:color w:val="1D1D1D"/>
          <w:w w:val="105"/>
          <w:sz w:val="31"/>
        </w:rPr>
        <w:t>UNG</w:t>
      </w:r>
      <w:r>
        <w:rPr>
          <w:rFonts w:ascii="Garamond"/>
          <w:color w:val="1D1D1D"/>
          <w:spacing w:val="39"/>
          <w:w w:val="105"/>
          <w:sz w:val="31"/>
        </w:rPr>
        <w:t xml:space="preserve"> </w:t>
      </w:r>
      <w:r>
        <w:rPr>
          <w:color w:val="1D1D1D"/>
          <w:spacing w:val="-1"/>
          <w:w w:val="105"/>
        </w:rPr>
        <w:t>says,</w:t>
      </w:r>
      <w:r>
        <w:rPr>
          <w:color w:val="1D1D1D"/>
          <w:spacing w:val="-30"/>
          <w:w w:val="105"/>
        </w:rPr>
        <w:t xml:space="preserve"> </w:t>
      </w:r>
      <w:r>
        <w:rPr>
          <w:color w:val="1D1D1D"/>
          <w:spacing w:val="-1"/>
          <w:w w:val="105"/>
        </w:rPr>
        <w:t>"Once</w:t>
      </w:r>
      <w:r>
        <w:rPr>
          <w:color w:val="1D1D1D"/>
          <w:spacing w:val="-68"/>
          <w:w w:val="105"/>
        </w:rPr>
        <w:t xml:space="preserve"> </w:t>
      </w:r>
      <w:r>
        <w:rPr>
          <w:color w:val="1D1D1D"/>
          <w:w w:val="105"/>
        </w:rPr>
        <w:t>the</w:t>
      </w:r>
      <w:r>
        <w:rPr>
          <w:color w:val="1D1D1D"/>
          <w:spacing w:val="-68"/>
          <w:w w:val="105"/>
        </w:rPr>
        <w:t xml:space="preserve"> </w:t>
      </w:r>
      <w:r>
        <w:rPr>
          <w:color w:val="1D1D1D"/>
          <w:w w:val="105"/>
        </w:rPr>
        <w:t>ruler</w:t>
      </w:r>
      <w:r>
        <w:rPr>
          <w:color w:val="1D1D1D"/>
          <w:spacing w:val="-80"/>
          <w:w w:val="105"/>
        </w:rPr>
        <w:t xml:space="preserve"> </w:t>
      </w:r>
      <w:r>
        <w:rPr>
          <w:color w:val="1D1D1D"/>
          <w:w w:val="105"/>
        </w:rPr>
        <w:t>uses</w:t>
      </w:r>
      <w:r>
        <w:rPr>
          <w:color w:val="1D1D1D"/>
          <w:spacing w:val="-66"/>
          <w:w w:val="105"/>
        </w:rPr>
        <w:t xml:space="preserve"> </w:t>
      </w:r>
      <w:r>
        <w:rPr>
          <w:color w:val="1D1D1D"/>
          <w:w w:val="105"/>
        </w:rPr>
        <w:t>nameless</w:t>
      </w:r>
      <w:r>
        <w:rPr>
          <w:color w:val="1D1D1D"/>
          <w:spacing w:val="-69"/>
          <w:w w:val="105"/>
        </w:rPr>
        <w:t xml:space="preserve"> </w:t>
      </w:r>
      <w:r>
        <w:rPr>
          <w:color w:val="1D1D1D"/>
          <w:w w:val="105"/>
        </w:rPr>
        <w:t>simplicity</w:t>
      </w:r>
      <w:r>
        <w:rPr>
          <w:color w:val="1D1D1D"/>
          <w:spacing w:val="-69"/>
          <w:w w:val="105"/>
        </w:rPr>
        <w:t xml:space="preserve"> </w:t>
      </w:r>
      <w:r>
        <w:rPr>
          <w:color w:val="1D1D1D"/>
          <w:w w:val="105"/>
        </w:rPr>
        <w:t>to</w:t>
      </w:r>
      <w:r>
        <w:rPr>
          <w:color w:val="1D1D1D"/>
          <w:spacing w:val="-60"/>
          <w:w w:val="105"/>
        </w:rPr>
        <w:t xml:space="preserve"> </w:t>
      </w:r>
      <w:r>
        <w:rPr>
          <w:color w:val="1D1D1D"/>
          <w:w w:val="105"/>
        </w:rPr>
        <w:t>still</w:t>
      </w:r>
      <w:r>
        <w:rPr>
          <w:color w:val="1D1D1D"/>
          <w:spacing w:val="-59"/>
          <w:w w:val="105"/>
        </w:rPr>
        <w:t xml:space="preserve"> </w:t>
      </w:r>
      <w:r>
        <w:rPr>
          <w:color w:val="1D1D1D"/>
          <w:w w:val="105"/>
        </w:rPr>
        <w:t>the</w:t>
      </w:r>
      <w:r>
        <w:rPr>
          <w:color w:val="1D1D1D"/>
          <w:spacing w:val="-56"/>
          <w:w w:val="105"/>
        </w:rPr>
        <w:t xml:space="preserve"> </w:t>
      </w:r>
      <w:r>
        <w:rPr>
          <w:color w:val="1D1D1D"/>
          <w:w w:val="105"/>
        </w:rPr>
        <w:t>desires</w:t>
      </w:r>
      <w:r>
        <w:rPr>
          <w:color w:val="1D1D1D"/>
          <w:spacing w:val="-132"/>
          <w:w w:val="105"/>
        </w:rPr>
        <w:t xml:space="preserve"> </w:t>
      </w:r>
      <w:r>
        <w:rPr>
          <w:color w:val="1D1D1D"/>
          <w:spacing w:val="-5"/>
          <w:w w:val="110"/>
        </w:rPr>
        <w:t>of</w:t>
      </w:r>
      <w:r>
        <w:rPr>
          <w:color w:val="1D1D1D"/>
          <w:spacing w:val="-36"/>
          <w:w w:val="110"/>
        </w:rPr>
        <w:t xml:space="preserve"> </w:t>
      </w:r>
      <w:r>
        <w:rPr>
          <w:color w:val="1D1D1D"/>
          <w:spacing w:val="-5"/>
          <w:w w:val="105"/>
        </w:rPr>
        <w:t>the</w:t>
      </w:r>
      <w:r>
        <w:rPr>
          <w:color w:val="1D1D1D"/>
          <w:spacing w:val="-14"/>
          <w:w w:val="105"/>
        </w:rPr>
        <w:t xml:space="preserve"> </w:t>
      </w:r>
      <w:r>
        <w:rPr>
          <w:color w:val="1D1D1D"/>
          <w:spacing w:val="-5"/>
          <w:w w:val="105"/>
        </w:rPr>
        <w:t>masses,</w:t>
      </w:r>
      <w:r>
        <w:rPr>
          <w:color w:val="1D1D1D"/>
          <w:spacing w:val="-14"/>
          <w:w w:val="105"/>
        </w:rPr>
        <w:t xml:space="preserve"> </w:t>
      </w:r>
      <w:r>
        <w:rPr>
          <w:color w:val="1D1D1D"/>
          <w:spacing w:val="-5"/>
          <w:w w:val="105"/>
        </w:rPr>
        <w:t>he</w:t>
      </w:r>
      <w:r>
        <w:rPr>
          <w:color w:val="1D1D1D"/>
          <w:spacing w:val="-29"/>
          <w:w w:val="105"/>
        </w:rPr>
        <w:t xml:space="preserve"> </w:t>
      </w:r>
      <w:r>
        <w:rPr>
          <w:color w:val="1D1D1D"/>
          <w:spacing w:val="-5"/>
          <w:w w:val="105"/>
        </w:rPr>
        <w:t>must</w:t>
      </w:r>
      <w:r>
        <w:rPr>
          <w:color w:val="1D1D1D"/>
          <w:spacing w:val="-30"/>
          <w:w w:val="105"/>
        </w:rPr>
        <w:t xml:space="preserve"> </w:t>
      </w:r>
      <w:r>
        <w:rPr>
          <w:color w:val="1D1D1D"/>
          <w:spacing w:val="-5"/>
          <w:w w:val="105"/>
        </w:rPr>
        <w:t>then</w:t>
      </w:r>
      <w:r>
        <w:rPr>
          <w:color w:val="1D1D1D"/>
          <w:spacing w:val="-29"/>
          <w:w w:val="105"/>
        </w:rPr>
        <w:t xml:space="preserve"> </w:t>
      </w:r>
      <w:r>
        <w:rPr>
          <w:color w:val="1D1D1D"/>
          <w:spacing w:val="-5"/>
          <w:w w:val="105"/>
        </w:rPr>
        <w:t>give</w:t>
      </w:r>
      <w:r>
        <w:rPr>
          <w:color w:val="1D1D1D"/>
          <w:spacing w:val="-29"/>
          <w:w w:val="105"/>
        </w:rPr>
        <w:t xml:space="preserve"> </w:t>
      </w:r>
      <w:r>
        <w:rPr>
          <w:color w:val="1D1D1D"/>
          <w:spacing w:val="-4"/>
          <w:w w:val="105"/>
        </w:rPr>
        <w:t>it</w:t>
      </w:r>
      <w:r>
        <w:rPr>
          <w:color w:val="1D1D1D"/>
          <w:spacing w:val="-29"/>
          <w:w w:val="105"/>
        </w:rPr>
        <w:t xml:space="preserve"> </w:t>
      </w:r>
      <w:r>
        <w:rPr>
          <w:color w:val="1D1D1D"/>
          <w:spacing w:val="-4"/>
          <w:w w:val="105"/>
        </w:rPr>
        <w:t>up</w:t>
      </w:r>
      <w:r>
        <w:rPr>
          <w:color w:val="1D1D1D"/>
          <w:spacing w:val="-14"/>
          <w:w w:val="105"/>
        </w:rPr>
        <w:t xml:space="preserve"> </w:t>
      </w:r>
      <w:r>
        <w:rPr>
          <w:color w:val="1D1D1D"/>
          <w:spacing w:val="-4"/>
          <w:w w:val="105"/>
        </w:rPr>
        <w:t>so</w:t>
      </w:r>
      <w:r>
        <w:rPr>
          <w:color w:val="1D1D1D"/>
          <w:spacing w:val="-30"/>
          <w:w w:val="105"/>
        </w:rPr>
        <w:t xml:space="preserve"> </w:t>
      </w:r>
      <w:r>
        <w:rPr>
          <w:color w:val="1D1D1D"/>
          <w:spacing w:val="-4"/>
          <w:w w:val="105"/>
        </w:rPr>
        <w:t>that</w:t>
      </w:r>
      <w:r>
        <w:rPr>
          <w:color w:val="1D1D1D"/>
          <w:spacing w:val="-35"/>
          <w:w w:val="105"/>
        </w:rPr>
        <w:t xml:space="preserve"> </w:t>
      </w:r>
      <w:r>
        <w:rPr>
          <w:color w:val="1D1D1D"/>
          <w:spacing w:val="-4"/>
          <w:w w:val="105"/>
        </w:rPr>
        <w:t>they</w:t>
      </w:r>
      <w:r>
        <w:rPr>
          <w:color w:val="1D1D1D"/>
          <w:spacing w:val="-31"/>
          <w:w w:val="105"/>
        </w:rPr>
        <w:t xml:space="preserve"> </w:t>
      </w:r>
      <w:r>
        <w:rPr>
          <w:color w:val="1D1D1D"/>
          <w:spacing w:val="-4"/>
          <w:w w:val="105"/>
        </w:rPr>
        <w:t>don't</w:t>
      </w:r>
      <w:r>
        <w:rPr>
          <w:color w:val="1D1D1D"/>
          <w:spacing w:val="-44"/>
          <w:w w:val="105"/>
        </w:rPr>
        <w:t xml:space="preserve"> </w:t>
      </w:r>
      <w:r>
        <w:rPr>
          <w:color w:val="1D1D1D"/>
          <w:spacing w:val="-4"/>
          <w:w w:val="105"/>
        </w:rPr>
        <w:t>follow</w:t>
      </w:r>
      <w:r>
        <w:rPr>
          <w:color w:val="1D1D1D"/>
          <w:spacing w:val="-29"/>
          <w:w w:val="105"/>
        </w:rPr>
        <w:t xml:space="preserve"> </w:t>
      </w:r>
      <w:r>
        <w:rPr>
          <w:color w:val="1D1D1D"/>
          <w:spacing w:val="-4"/>
          <w:w w:val="105"/>
        </w:rPr>
        <w:t>its</w:t>
      </w:r>
      <w:r>
        <w:rPr>
          <w:color w:val="1D1D1D"/>
          <w:spacing w:val="-21"/>
          <w:w w:val="105"/>
        </w:rPr>
        <w:t xml:space="preserve"> </w:t>
      </w:r>
      <w:r>
        <w:rPr>
          <w:color w:val="1D1D1D"/>
          <w:spacing w:val="-4"/>
          <w:w w:val="105"/>
        </w:rPr>
        <w:t>tracks</w:t>
      </w:r>
      <w:r>
        <w:rPr>
          <w:color w:val="1D1D1D"/>
          <w:spacing w:val="-7"/>
          <w:w w:val="105"/>
        </w:rPr>
        <w:t xml:space="preserve"> </w:t>
      </w:r>
      <w:r>
        <w:rPr>
          <w:color w:val="1D1D1D"/>
          <w:spacing w:val="-4"/>
          <w:w w:val="105"/>
        </w:rPr>
        <w:t>and</w:t>
      </w:r>
      <w:r>
        <w:rPr>
          <w:color w:val="1D1D1D"/>
          <w:spacing w:val="-132"/>
          <w:w w:val="105"/>
        </w:rPr>
        <w:t xml:space="preserve"> </w:t>
      </w:r>
      <w:r>
        <w:rPr>
          <w:color w:val="1D1D1D"/>
          <w:spacing w:val="-6"/>
          <w:w w:val="105"/>
        </w:rPr>
        <w:t>once</w:t>
      </w:r>
      <w:r>
        <w:rPr>
          <w:color w:val="1D1D1D"/>
          <w:spacing w:val="-45"/>
          <w:w w:val="105"/>
        </w:rPr>
        <w:t xml:space="preserve"> </w:t>
      </w:r>
      <w:r>
        <w:rPr>
          <w:color w:val="1D1D1D"/>
          <w:spacing w:val="-5"/>
          <w:w w:val="105"/>
        </w:rPr>
        <w:t>again</w:t>
      </w:r>
      <w:r>
        <w:rPr>
          <w:color w:val="1D1D1D"/>
          <w:spacing w:val="-60"/>
          <w:w w:val="105"/>
        </w:rPr>
        <w:t xml:space="preserve"> </w:t>
      </w:r>
      <w:r>
        <w:rPr>
          <w:color w:val="1D1D1D"/>
          <w:spacing w:val="-5"/>
          <w:w w:val="105"/>
        </w:rPr>
        <w:t>enter</w:t>
      </w:r>
      <w:r>
        <w:rPr>
          <w:color w:val="1D1D1D"/>
          <w:spacing w:val="-74"/>
          <w:w w:val="105"/>
        </w:rPr>
        <w:t xml:space="preserve"> </w:t>
      </w:r>
      <w:r>
        <w:rPr>
          <w:color w:val="1D1D1D"/>
          <w:spacing w:val="-5"/>
          <w:w w:val="105"/>
        </w:rPr>
        <w:t>the</w:t>
      </w:r>
      <w:r>
        <w:rPr>
          <w:color w:val="1D1D1D"/>
          <w:spacing w:val="-59"/>
          <w:w w:val="105"/>
        </w:rPr>
        <w:t xml:space="preserve"> </w:t>
      </w:r>
      <w:r>
        <w:rPr>
          <w:color w:val="1D1D1D"/>
          <w:spacing w:val="-5"/>
          <w:w w:val="105"/>
        </w:rPr>
        <w:t>realm</w:t>
      </w:r>
      <w:r>
        <w:rPr>
          <w:color w:val="1D1D1D"/>
          <w:spacing w:val="-75"/>
          <w:w w:val="105"/>
        </w:rPr>
        <w:t xml:space="preserve"> </w:t>
      </w:r>
      <w:r>
        <w:rPr>
          <w:color w:val="1D1D1D"/>
          <w:spacing w:val="-5"/>
          <w:w w:val="110"/>
        </w:rPr>
        <w:t>of</w:t>
      </w:r>
      <w:r>
        <w:rPr>
          <w:color w:val="1D1D1D"/>
          <w:spacing w:val="-65"/>
          <w:w w:val="110"/>
        </w:rPr>
        <w:t xml:space="preserve"> </w:t>
      </w:r>
      <w:r>
        <w:rPr>
          <w:color w:val="1D1D1D"/>
          <w:spacing w:val="-5"/>
          <w:w w:val="105"/>
        </w:rPr>
        <w:t>action.</w:t>
      </w:r>
      <w:r>
        <w:rPr>
          <w:color w:val="1D1D1D"/>
          <w:spacing w:val="-22"/>
          <w:w w:val="105"/>
        </w:rPr>
        <w:t xml:space="preserve"> </w:t>
      </w:r>
      <w:r>
        <w:rPr>
          <w:color w:val="1D1D1D"/>
          <w:spacing w:val="-5"/>
          <w:w w:val="105"/>
        </w:rPr>
        <w:t>Once</w:t>
      </w:r>
      <w:r>
        <w:rPr>
          <w:color w:val="1D1D1D"/>
          <w:spacing w:val="-53"/>
          <w:w w:val="105"/>
        </w:rPr>
        <w:t xml:space="preserve"> </w:t>
      </w:r>
      <w:r>
        <w:rPr>
          <w:color w:val="1D1D1D"/>
          <w:spacing w:val="-5"/>
          <w:w w:val="105"/>
        </w:rPr>
        <w:t>our</w:t>
      </w:r>
      <w:r>
        <w:rPr>
          <w:color w:val="1D1D1D"/>
          <w:spacing w:val="-74"/>
          <w:w w:val="105"/>
        </w:rPr>
        <w:t xml:space="preserve"> </w:t>
      </w:r>
      <w:r>
        <w:rPr>
          <w:color w:val="1D1D1D"/>
          <w:spacing w:val="-5"/>
          <w:w w:val="105"/>
        </w:rPr>
        <w:t>illness</w:t>
      </w:r>
      <w:r>
        <w:rPr>
          <w:color w:val="1D1D1D"/>
          <w:spacing w:val="-44"/>
          <w:w w:val="105"/>
        </w:rPr>
        <w:t xml:space="preserve"> </w:t>
      </w:r>
      <w:r>
        <w:rPr>
          <w:color w:val="1D1D1D"/>
          <w:spacing w:val="-5"/>
          <w:w w:val="105"/>
        </w:rPr>
        <w:t>is</w:t>
      </w:r>
      <w:r>
        <w:rPr>
          <w:color w:val="1D1D1D"/>
          <w:spacing w:val="-59"/>
          <w:w w:val="105"/>
        </w:rPr>
        <w:t xml:space="preserve"> </w:t>
      </w:r>
      <w:r>
        <w:rPr>
          <w:color w:val="1D1D1D"/>
          <w:spacing w:val="-5"/>
          <w:w w:val="105"/>
        </w:rPr>
        <w:t>cured,</w:t>
      </w:r>
      <w:r>
        <w:rPr>
          <w:color w:val="1D1D1D"/>
          <w:spacing w:val="-59"/>
          <w:w w:val="105"/>
        </w:rPr>
        <w:t xml:space="preserve"> </w:t>
      </w:r>
      <w:r>
        <w:rPr>
          <w:color w:val="1D1D1D"/>
          <w:spacing w:val="-5"/>
          <w:w w:val="105"/>
        </w:rPr>
        <w:t>we</w:t>
      </w:r>
      <w:r>
        <w:rPr>
          <w:color w:val="1D1D1D"/>
          <w:spacing w:val="-60"/>
          <w:w w:val="105"/>
        </w:rPr>
        <w:t xml:space="preserve"> </w:t>
      </w:r>
      <w:r>
        <w:rPr>
          <w:color w:val="1D1D1D"/>
          <w:spacing w:val="-5"/>
          <w:w w:val="105"/>
        </w:rPr>
        <w:t>put</w:t>
      </w:r>
      <w:r>
        <w:rPr>
          <w:color w:val="1D1D1D"/>
          <w:spacing w:val="-59"/>
          <w:w w:val="105"/>
        </w:rPr>
        <w:t xml:space="preserve"> </w:t>
      </w:r>
      <w:r>
        <w:rPr>
          <w:color w:val="1D1D1D"/>
          <w:spacing w:val="-5"/>
          <w:w w:val="105"/>
        </w:rPr>
        <w:t>away</w:t>
      </w:r>
      <w:r>
        <w:rPr>
          <w:color w:val="1D1D1D"/>
          <w:spacing w:val="-74"/>
          <w:w w:val="105"/>
        </w:rPr>
        <w:t xml:space="preserve"> </w:t>
      </w:r>
      <w:r>
        <w:rPr>
          <w:color w:val="1D1D1D"/>
          <w:spacing w:val="-5"/>
          <w:w w:val="105"/>
        </w:rPr>
        <w:t>the</w:t>
      </w:r>
      <w:r>
        <w:rPr>
          <w:color w:val="1D1D1D"/>
          <w:spacing w:val="-132"/>
          <w:w w:val="105"/>
        </w:rPr>
        <w:t xml:space="preserve"> </w:t>
      </w:r>
      <w:r>
        <w:rPr>
          <w:color w:val="1D1D1D"/>
          <w:spacing w:val="-3"/>
          <w:w w:val="105"/>
        </w:rPr>
        <w:t>medicine.</w:t>
      </w:r>
      <w:r>
        <w:rPr>
          <w:color w:val="1D1D1D"/>
          <w:spacing w:val="-31"/>
          <w:w w:val="105"/>
        </w:rPr>
        <w:t xml:space="preserve"> </w:t>
      </w:r>
      <w:r>
        <w:rPr>
          <w:color w:val="1D1D1D"/>
          <w:spacing w:val="-3"/>
          <w:w w:val="105"/>
        </w:rPr>
        <w:t>Once</w:t>
      </w:r>
      <w:r>
        <w:rPr>
          <w:color w:val="1D1D1D"/>
          <w:spacing w:val="-75"/>
          <w:w w:val="105"/>
        </w:rPr>
        <w:t xml:space="preserve"> </w:t>
      </w:r>
      <w:r>
        <w:rPr>
          <w:color w:val="1D1D1D"/>
          <w:spacing w:val="-3"/>
          <w:w w:val="105"/>
        </w:rPr>
        <w:t>we</w:t>
      </w:r>
      <w:r>
        <w:rPr>
          <w:color w:val="1D1D1D"/>
          <w:spacing w:val="-45"/>
          <w:w w:val="105"/>
        </w:rPr>
        <w:t xml:space="preserve"> </w:t>
      </w:r>
      <w:r>
        <w:rPr>
          <w:color w:val="1D1D1D"/>
          <w:spacing w:val="-3"/>
          <w:w w:val="105"/>
        </w:rPr>
        <w:t>are</w:t>
      </w:r>
      <w:r>
        <w:rPr>
          <w:color w:val="1D1D1D"/>
          <w:spacing w:val="-22"/>
          <w:w w:val="105"/>
        </w:rPr>
        <w:t xml:space="preserve"> </w:t>
      </w:r>
      <w:r>
        <w:rPr>
          <w:color w:val="1D1D1D"/>
          <w:spacing w:val="-3"/>
          <w:w w:val="105"/>
        </w:rPr>
        <w:t>across</w:t>
      </w:r>
      <w:r>
        <w:rPr>
          <w:color w:val="1D1D1D"/>
          <w:spacing w:val="-51"/>
          <w:w w:val="105"/>
        </w:rPr>
        <w:t xml:space="preserve"> </w:t>
      </w:r>
      <w:r>
        <w:rPr>
          <w:color w:val="1D1D1D"/>
          <w:spacing w:val="-3"/>
          <w:w w:val="105"/>
        </w:rPr>
        <w:t>the</w:t>
      </w:r>
      <w:r>
        <w:rPr>
          <w:color w:val="1D1D1D"/>
          <w:spacing w:val="-60"/>
          <w:w w:val="105"/>
        </w:rPr>
        <w:t xml:space="preserve"> </w:t>
      </w:r>
      <w:r>
        <w:rPr>
          <w:color w:val="1D1D1D"/>
          <w:spacing w:val="-3"/>
          <w:w w:val="105"/>
        </w:rPr>
        <w:t>river,</w:t>
      </w:r>
      <w:r>
        <w:rPr>
          <w:color w:val="1D1D1D"/>
          <w:spacing w:val="-44"/>
          <w:w w:val="105"/>
        </w:rPr>
        <w:t xml:space="preserve"> </w:t>
      </w:r>
      <w:r>
        <w:rPr>
          <w:color w:val="1D1D1D"/>
          <w:spacing w:val="-3"/>
          <w:w w:val="105"/>
        </w:rPr>
        <w:t>we</w:t>
      </w:r>
      <w:r>
        <w:rPr>
          <w:color w:val="1D1D1D"/>
          <w:spacing w:val="-59"/>
          <w:w w:val="105"/>
        </w:rPr>
        <w:t xml:space="preserve"> </w:t>
      </w:r>
      <w:r>
        <w:rPr>
          <w:color w:val="1D1D1D"/>
          <w:spacing w:val="-3"/>
          <w:w w:val="105"/>
        </w:rPr>
        <w:t>leave</w:t>
      </w:r>
      <w:r>
        <w:rPr>
          <w:color w:val="1D1D1D"/>
          <w:spacing w:val="-52"/>
          <w:w w:val="105"/>
        </w:rPr>
        <w:t xml:space="preserve"> </w:t>
      </w:r>
      <w:r>
        <w:rPr>
          <w:color w:val="1D1D1D"/>
          <w:spacing w:val="-3"/>
          <w:w w:val="105"/>
        </w:rPr>
        <w:t>the</w:t>
      </w:r>
      <w:r>
        <w:rPr>
          <w:color w:val="1D1D1D"/>
          <w:spacing w:val="-67"/>
          <w:w w:val="105"/>
        </w:rPr>
        <w:t xml:space="preserve"> </w:t>
      </w:r>
      <w:r>
        <w:rPr>
          <w:color w:val="1D1D1D"/>
          <w:spacing w:val="-3"/>
          <w:w w:val="105"/>
        </w:rPr>
        <w:t>boat</w:t>
      </w:r>
      <w:r>
        <w:rPr>
          <w:color w:val="1D1D1D"/>
          <w:spacing w:val="-75"/>
          <w:w w:val="105"/>
        </w:rPr>
        <w:t xml:space="preserve"> </w:t>
      </w:r>
      <w:r>
        <w:rPr>
          <w:color w:val="1D1D1D"/>
          <w:spacing w:val="-3"/>
          <w:w w:val="105"/>
        </w:rPr>
        <w:t>behind.</w:t>
      </w:r>
      <w:r>
        <w:rPr>
          <w:color w:val="1D1D1D"/>
          <w:spacing w:val="-45"/>
          <w:w w:val="105"/>
        </w:rPr>
        <w:t xml:space="preserve"> </w:t>
      </w:r>
      <w:r>
        <w:rPr>
          <w:color w:val="1D1D1D"/>
          <w:spacing w:val="-3"/>
          <w:w w:val="105"/>
        </w:rPr>
        <w:t>And</w:t>
      </w:r>
      <w:r>
        <w:rPr>
          <w:color w:val="1D1D1D"/>
          <w:spacing w:val="-59"/>
          <w:w w:val="105"/>
        </w:rPr>
        <w:t xml:space="preserve"> </w:t>
      </w:r>
      <w:r>
        <w:rPr>
          <w:color w:val="1D1D1D"/>
          <w:spacing w:val="-2"/>
          <w:w w:val="105"/>
        </w:rPr>
        <w:t>once</w:t>
      </w:r>
      <w:r>
        <w:rPr>
          <w:color w:val="1D1D1D"/>
          <w:spacing w:val="-64"/>
          <w:w w:val="105"/>
        </w:rPr>
        <w:t xml:space="preserve"> </w:t>
      </w:r>
      <w:r>
        <w:rPr>
          <w:color w:val="1D1D1D"/>
          <w:spacing w:val="-2"/>
          <w:w w:val="105"/>
        </w:rPr>
        <w:t>we</w:t>
      </w:r>
      <w:r>
        <w:rPr>
          <w:color w:val="1D1D1D"/>
          <w:spacing w:val="-132"/>
          <w:w w:val="105"/>
        </w:rPr>
        <w:t xml:space="preserve"> </w:t>
      </w:r>
      <w:r>
        <w:rPr>
          <w:color w:val="1D1D1D"/>
          <w:spacing w:val="-4"/>
          <w:w w:val="105"/>
          <w:position w:val="1"/>
        </w:rPr>
        <w:t>are</w:t>
      </w:r>
      <w:r>
        <w:rPr>
          <w:color w:val="1D1D1D"/>
          <w:spacing w:val="-60"/>
          <w:w w:val="105"/>
          <w:position w:val="1"/>
        </w:rPr>
        <w:t xml:space="preserve"> </w:t>
      </w:r>
      <w:r>
        <w:rPr>
          <w:color w:val="1D1D1D"/>
          <w:spacing w:val="-4"/>
          <w:w w:val="105"/>
          <w:position w:val="1"/>
        </w:rPr>
        <w:t>free</w:t>
      </w:r>
      <w:r>
        <w:rPr>
          <w:color w:val="1D1D1D"/>
          <w:spacing w:val="-59"/>
          <w:w w:val="105"/>
          <w:position w:val="1"/>
        </w:rPr>
        <w:t xml:space="preserve"> </w:t>
      </w:r>
      <w:r>
        <w:rPr>
          <w:color w:val="1D1D1D"/>
          <w:spacing w:val="-3"/>
          <w:w w:val="110"/>
        </w:rPr>
        <w:t>of</w:t>
      </w:r>
      <w:r>
        <w:rPr>
          <w:color w:val="1D1D1D"/>
          <w:spacing w:val="-66"/>
          <w:w w:val="110"/>
        </w:rPr>
        <w:t xml:space="preserve"> </w:t>
      </w:r>
      <w:r>
        <w:rPr>
          <w:color w:val="1D1D1D"/>
          <w:spacing w:val="-3"/>
          <w:w w:val="105"/>
          <w:position w:val="1"/>
        </w:rPr>
        <w:t>desire,</w:t>
      </w:r>
      <w:r>
        <w:rPr>
          <w:color w:val="1D1D1D"/>
          <w:spacing w:val="-59"/>
          <w:w w:val="105"/>
          <w:position w:val="1"/>
        </w:rPr>
        <w:t xml:space="preserve"> </w:t>
      </w:r>
      <w:r>
        <w:rPr>
          <w:color w:val="1D1D1D"/>
          <w:spacing w:val="-3"/>
          <w:w w:val="105"/>
          <w:position w:val="1"/>
        </w:rPr>
        <w:t>we</w:t>
      </w:r>
      <w:r>
        <w:rPr>
          <w:color w:val="1D1D1D"/>
          <w:spacing w:val="-52"/>
          <w:w w:val="105"/>
          <w:position w:val="1"/>
        </w:rPr>
        <w:t xml:space="preserve"> </w:t>
      </w:r>
      <w:r>
        <w:rPr>
          <w:color w:val="1D1D1D"/>
          <w:spacing w:val="-3"/>
          <w:w w:val="105"/>
          <w:position w:val="1"/>
        </w:rPr>
        <w:t>must</w:t>
      </w:r>
      <w:r>
        <w:rPr>
          <w:color w:val="1D1D1D"/>
          <w:spacing w:val="-52"/>
          <w:w w:val="105"/>
          <w:position w:val="1"/>
        </w:rPr>
        <w:t xml:space="preserve"> </w:t>
      </w:r>
      <w:r>
        <w:rPr>
          <w:color w:val="1D1D1D"/>
          <w:spacing w:val="-3"/>
          <w:w w:val="105"/>
          <w:position w:val="1"/>
        </w:rPr>
        <w:t>also</w:t>
      </w:r>
      <w:r>
        <w:rPr>
          <w:color w:val="1D1D1D"/>
          <w:spacing w:val="-59"/>
          <w:w w:val="105"/>
          <w:position w:val="1"/>
        </w:rPr>
        <w:t xml:space="preserve"> </w:t>
      </w:r>
      <w:r>
        <w:rPr>
          <w:color w:val="1D1D1D"/>
          <w:spacing w:val="-3"/>
          <w:w w:val="105"/>
          <w:position w:val="1"/>
        </w:rPr>
        <w:t>forget</w:t>
      </w:r>
      <w:r>
        <w:rPr>
          <w:color w:val="1D1D1D"/>
          <w:spacing w:val="-74"/>
          <w:w w:val="105"/>
          <w:position w:val="1"/>
        </w:rPr>
        <w:t xml:space="preserve"> </w:t>
      </w:r>
      <w:r>
        <w:rPr>
          <w:color w:val="1D1D1D"/>
          <w:spacing w:val="-3"/>
          <w:w w:val="105"/>
          <w:position w:val="1"/>
        </w:rPr>
        <w:t>the</w:t>
      </w:r>
      <w:r>
        <w:rPr>
          <w:color w:val="1D1D1D"/>
          <w:spacing w:val="-60"/>
          <w:w w:val="105"/>
          <w:position w:val="1"/>
        </w:rPr>
        <w:t xml:space="preserve"> </w:t>
      </w:r>
      <w:r>
        <w:rPr>
          <w:color w:val="1D1D1D"/>
          <w:spacing w:val="-3"/>
          <w:w w:val="105"/>
          <w:position w:val="1"/>
        </w:rPr>
        <w:t>desire</w:t>
      </w:r>
      <w:r>
        <w:rPr>
          <w:color w:val="1D1D1D"/>
          <w:spacing w:val="-52"/>
          <w:w w:val="105"/>
          <w:position w:val="1"/>
        </w:rPr>
        <w:t xml:space="preserve"> </w:t>
      </w:r>
      <w:r>
        <w:rPr>
          <w:color w:val="1D1D1D"/>
          <w:spacing w:val="-3"/>
          <w:w w:val="105"/>
          <w:position w:val="1"/>
        </w:rPr>
        <w:t>to</w:t>
      </w:r>
      <w:r>
        <w:rPr>
          <w:color w:val="1D1D1D"/>
          <w:spacing w:val="-66"/>
          <w:w w:val="105"/>
          <w:position w:val="1"/>
        </w:rPr>
        <w:t xml:space="preserve"> </w:t>
      </w:r>
      <w:r>
        <w:rPr>
          <w:color w:val="1D1D1D"/>
          <w:spacing w:val="-3"/>
          <w:w w:val="105"/>
          <w:position w:val="1"/>
        </w:rPr>
        <w:t>be</w:t>
      </w:r>
      <w:r>
        <w:rPr>
          <w:color w:val="1D1D1D"/>
          <w:spacing w:val="-59"/>
          <w:w w:val="105"/>
          <w:position w:val="1"/>
        </w:rPr>
        <w:t xml:space="preserve"> </w:t>
      </w:r>
      <w:r>
        <w:rPr>
          <w:color w:val="1D1D1D"/>
          <w:spacing w:val="-3"/>
          <w:w w:val="105"/>
          <w:position w:val="1"/>
        </w:rPr>
        <w:t>free</w:t>
      </w:r>
      <w:r>
        <w:rPr>
          <w:color w:val="1D1D1D"/>
          <w:spacing w:val="-60"/>
          <w:w w:val="105"/>
          <w:position w:val="1"/>
        </w:rPr>
        <w:t xml:space="preserve"> </w:t>
      </w:r>
      <w:r>
        <w:rPr>
          <w:color w:val="1D1D1D"/>
          <w:spacing w:val="-3"/>
          <w:w w:val="110"/>
        </w:rPr>
        <w:t>of</w:t>
      </w:r>
      <w:r>
        <w:rPr>
          <w:color w:val="1D1D1D"/>
          <w:spacing w:val="-65"/>
          <w:w w:val="110"/>
        </w:rPr>
        <w:t xml:space="preserve"> </w:t>
      </w:r>
      <w:r>
        <w:rPr>
          <w:color w:val="1D1D1D"/>
          <w:spacing w:val="-3"/>
          <w:w w:val="105"/>
        </w:rPr>
        <w:t>desire.</w:t>
      </w:r>
      <w:r>
        <w:rPr>
          <w:color w:val="1D1D1D"/>
          <w:spacing w:val="-30"/>
          <w:w w:val="105"/>
        </w:rPr>
        <w:t xml:space="preserve"> </w:t>
      </w:r>
      <w:r>
        <w:rPr>
          <w:color w:val="1D1D1D"/>
          <w:spacing w:val="-3"/>
          <w:w w:val="105"/>
          <w:position w:val="1"/>
        </w:rPr>
        <w:t>Serene</w:t>
      </w:r>
      <w:r>
        <w:rPr>
          <w:color w:val="1D1D1D"/>
          <w:spacing w:val="-45"/>
          <w:w w:val="105"/>
          <w:position w:val="1"/>
        </w:rPr>
        <w:t xml:space="preserve"> </w:t>
      </w:r>
      <w:r>
        <w:rPr>
          <w:color w:val="1D1D1D"/>
          <w:spacing w:val="-3"/>
          <w:w w:val="105"/>
        </w:rPr>
        <w:t>and</w:t>
      </w:r>
      <w:r>
        <w:rPr>
          <w:color w:val="1D1D1D"/>
          <w:spacing w:val="-132"/>
          <w:w w:val="105"/>
        </w:rPr>
        <w:t xml:space="preserve"> </w:t>
      </w:r>
      <w:r>
        <w:rPr>
          <w:color w:val="1D1D1D"/>
          <w:spacing w:val="-3"/>
          <w:w w:val="105"/>
        </w:rPr>
        <w:t>at</w:t>
      </w:r>
      <w:r>
        <w:rPr>
          <w:color w:val="1D1D1D"/>
          <w:spacing w:val="-45"/>
          <w:w w:val="105"/>
        </w:rPr>
        <w:t xml:space="preserve"> </w:t>
      </w:r>
      <w:r>
        <w:rPr>
          <w:color w:val="1D1D1D"/>
          <w:spacing w:val="-3"/>
          <w:w w:val="105"/>
        </w:rPr>
        <w:t>peace,</w:t>
      </w:r>
      <w:r>
        <w:rPr>
          <w:color w:val="1D1D1D"/>
          <w:spacing w:val="-15"/>
          <w:w w:val="105"/>
        </w:rPr>
        <w:t xml:space="preserve"> </w:t>
      </w:r>
      <w:r>
        <w:rPr>
          <w:color w:val="1D1D1D"/>
          <w:spacing w:val="-3"/>
          <w:w w:val="105"/>
        </w:rPr>
        <w:t>the</w:t>
      </w:r>
      <w:r>
        <w:rPr>
          <w:color w:val="1D1D1D"/>
          <w:spacing w:val="-21"/>
          <w:w w:val="105"/>
        </w:rPr>
        <w:t xml:space="preserve"> </w:t>
      </w:r>
      <w:r>
        <w:rPr>
          <w:color w:val="1D1D1D"/>
          <w:spacing w:val="-3"/>
          <w:w w:val="105"/>
        </w:rPr>
        <w:t>ruler</w:t>
      </w:r>
      <w:r>
        <w:rPr>
          <w:color w:val="1D1D1D"/>
          <w:spacing w:val="-29"/>
          <w:w w:val="105"/>
        </w:rPr>
        <w:t xml:space="preserve"> </w:t>
      </w:r>
      <w:r>
        <w:rPr>
          <w:color w:val="1D1D1D"/>
          <w:spacing w:val="-3"/>
          <w:w w:val="105"/>
        </w:rPr>
        <w:t>does</w:t>
      </w:r>
      <w:r>
        <w:rPr>
          <w:color w:val="1D1D1D"/>
          <w:spacing w:val="-44"/>
          <w:w w:val="105"/>
        </w:rPr>
        <w:t xml:space="preserve"> </w:t>
      </w:r>
      <w:r>
        <w:rPr>
          <w:color w:val="1D1D1D"/>
          <w:spacing w:val="-3"/>
          <w:w w:val="105"/>
        </w:rPr>
        <w:t>nothing,</w:t>
      </w:r>
      <w:r>
        <w:rPr>
          <w:color w:val="1D1D1D"/>
          <w:spacing w:val="-52"/>
          <w:w w:val="105"/>
        </w:rPr>
        <w:t xml:space="preserve"> </w:t>
      </w:r>
      <w:r>
        <w:rPr>
          <w:color w:val="1D1D1D"/>
          <w:spacing w:val="-3"/>
          <w:w w:val="105"/>
        </w:rPr>
        <w:t>while</w:t>
      </w:r>
      <w:r>
        <w:rPr>
          <w:color w:val="1D1D1D"/>
          <w:spacing w:val="-45"/>
          <w:w w:val="105"/>
        </w:rPr>
        <w:t xml:space="preserve"> </w:t>
      </w:r>
      <w:r>
        <w:rPr>
          <w:color w:val="1D1D1D"/>
          <w:spacing w:val="-3"/>
          <w:w w:val="105"/>
        </w:rPr>
        <w:t>the</w:t>
      </w:r>
      <w:r>
        <w:rPr>
          <w:color w:val="1D1D1D"/>
          <w:spacing w:val="-44"/>
          <w:w w:val="105"/>
        </w:rPr>
        <w:t xml:space="preserve"> </w:t>
      </w:r>
      <w:r>
        <w:rPr>
          <w:color w:val="1D1D1D"/>
          <w:spacing w:val="-3"/>
          <w:w w:val="105"/>
        </w:rPr>
        <w:t>world</w:t>
      </w:r>
      <w:r>
        <w:rPr>
          <w:color w:val="1D1D1D"/>
          <w:spacing w:val="-44"/>
          <w:w w:val="105"/>
        </w:rPr>
        <w:t xml:space="preserve"> </w:t>
      </w:r>
      <w:r>
        <w:rPr>
          <w:color w:val="1D1D1D"/>
          <w:spacing w:val="-3"/>
          <w:w w:val="105"/>
        </w:rPr>
        <w:t>takes</w:t>
      </w:r>
      <w:r>
        <w:rPr>
          <w:color w:val="1D1D1D"/>
          <w:spacing w:val="-21"/>
          <w:w w:val="105"/>
        </w:rPr>
        <w:t xml:space="preserve"> </w:t>
      </w:r>
      <w:r>
        <w:rPr>
          <w:color w:val="1D1D1D"/>
          <w:spacing w:val="-3"/>
          <w:w w:val="105"/>
        </w:rPr>
        <w:t>care</w:t>
      </w:r>
      <w:r>
        <w:rPr>
          <w:color w:val="1D1D1D"/>
          <w:spacing w:val="-37"/>
          <w:w w:val="105"/>
        </w:rPr>
        <w:t xml:space="preserve"> </w:t>
      </w:r>
      <w:r>
        <w:rPr>
          <w:color w:val="1D1D1D"/>
          <w:spacing w:val="-3"/>
          <w:w w:val="110"/>
        </w:rPr>
        <w:t>of</w:t>
      </w:r>
      <w:r>
        <w:rPr>
          <w:color w:val="1D1D1D"/>
          <w:spacing w:val="-51"/>
          <w:w w:val="110"/>
        </w:rPr>
        <w:t xml:space="preserve"> </w:t>
      </w:r>
      <w:r>
        <w:rPr>
          <w:color w:val="1D1D1D"/>
          <w:spacing w:val="-3"/>
          <w:w w:val="105"/>
        </w:rPr>
        <w:t>itself."</w:t>
      </w:r>
    </w:p>
    <w:p w14:paraId="1DF8129E" w14:textId="77777777" w:rsidR="003D45B2" w:rsidRDefault="003D45B2">
      <w:pPr>
        <w:pStyle w:val="BodyText"/>
        <w:spacing w:before="10"/>
        <w:rPr>
          <w:sz w:val="12"/>
        </w:rPr>
      </w:pPr>
    </w:p>
    <w:p w14:paraId="1DF8129F" w14:textId="77777777" w:rsidR="003D45B2" w:rsidRDefault="003D45B2">
      <w:pPr>
        <w:rPr>
          <w:sz w:val="12"/>
        </w:rPr>
        <w:sectPr w:rsidR="003D45B2">
          <w:pgSz w:w="18000" w:h="27000"/>
          <w:pgMar w:top="1060" w:right="360" w:bottom="280" w:left="600" w:header="720" w:footer="720" w:gutter="0"/>
          <w:cols w:space="720"/>
        </w:sectPr>
      </w:pPr>
    </w:p>
    <w:p w14:paraId="1DF812A0" w14:textId="77777777" w:rsidR="003D45B2" w:rsidRDefault="003D2B09">
      <w:pPr>
        <w:spacing w:before="212" w:line="122" w:lineRule="auto"/>
        <w:ind w:left="510" w:right="-2" w:firstLine="1830"/>
        <w:rPr>
          <w:rFonts w:ascii="Garamond"/>
          <w:sz w:val="31"/>
        </w:rPr>
      </w:pPr>
      <w:r>
        <w:rPr>
          <w:rFonts w:ascii="Garamond"/>
          <w:color w:val="1C1C1C"/>
          <w:w w:val="160"/>
          <w:sz w:val="31"/>
        </w:rPr>
        <w:t>'</w:t>
      </w:r>
      <w:r>
        <w:rPr>
          <w:rFonts w:ascii="Garamond"/>
          <w:color w:val="1C1C1C"/>
          <w:spacing w:val="-121"/>
          <w:w w:val="160"/>
          <w:sz w:val="31"/>
        </w:rPr>
        <w:t xml:space="preserve"> </w:t>
      </w:r>
      <w:r>
        <w:rPr>
          <w:rFonts w:ascii="Garamond"/>
          <w:color w:val="1C1C1C"/>
          <w:spacing w:val="26"/>
          <w:w w:val="120"/>
          <w:sz w:val="31"/>
        </w:rPr>
        <w:t>SUNG</w:t>
      </w:r>
      <w:r>
        <w:rPr>
          <w:rFonts w:ascii="Garamond"/>
          <w:color w:val="1C1C1C"/>
          <w:spacing w:val="55"/>
          <w:w w:val="120"/>
          <w:sz w:val="31"/>
        </w:rPr>
        <w:t xml:space="preserve"> </w:t>
      </w:r>
      <w:r>
        <w:rPr>
          <w:rFonts w:ascii="Garamond"/>
          <w:color w:val="1C1C1C"/>
          <w:spacing w:val="18"/>
          <w:w w:val="120"/>
          <w:sz w:val="31"/>
        </w:rPr>
        <w:t>CH</w:t>
      </w:r>
      <w:r>
        <w:rPr>
          <w:rFonts w:ascii="Garamond"/>
          <w:color w:val="1C1C1C"/>
          <w:spacing w:val="-40"/>
          <w:sz w:val="31"/>
        </w:rPr>
        <w:t xml:space="preserve"> </w:t>
      </w:r>
    </w:p>
    <w:p w14:paraId="1DF812A1" w14:textId="77777777" w:rsidR="003D45B2" w:rsidRDefault="003D2B09">
      <w:pPr>
        <w:pStyle w:val="BodyText"/>
        <w:spacing w:before="147"/>
        <w:ind w:left="-10"/>
      </w:pPr>
      <w:r>
        <w:br w:type="column"/>
      </w:r>
      <w:r>
        <w:rPr>
          <w:rFonts w:ascii="Garamond" w:hAnsi="Garamond"/>
          <w:color w:val="1C1C1C"/>
          <w:spacing w:val="9"/>
          <w:w w:val="105"/>
          <w:sz w:val="31"/>
        </w:rPr>
        <w:t>ANG-HSING</w:t>
      </w:r>
      <w:r>
        <w:rPr>
          <w:rFonts w:ascii="Garamond" w:hAnsi="Garamond"/>
          <w:color w:val="1C1C1C"/>
          <w:spacing w:val="69"/>
          <w:w w:val="105"/>
          <w:sz w:val="31"/>
        </w:rPr>
        <w:t xml:space="preserve"> </w:t>
      </w:r>
      <w:r>
        <w:rPr>
          <w:color w:val="1C1C1C"/>
          <w:w w:val="105"/>
        </w:rPr>
        <w:t>says,</w:t>
      </w:r>
      <w:r>
        <w:rPr>
          <w:color w:val="1C1C1C"/>
          <w:spacing w:val="25"/>
          <w:w w:val="105"/>
        </w:rPr>
        <w:t xml:space="preserve"> </w:t>
      </w:r>
      <w:r>
        <w:rPr>
          <w:color w:val="1C1C1C"/>
          <w:w w:val="105"/>
        </w:rPr>
        <w:t>"Other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w w:val="105"/>
        </w:rPr>
        <w:t>creatures</w:t>
      </w:r>
      <w:r>
        <w:rPr>
          <w:color w:val="1C1C1C"/>
          <w:spacing w:val="-35"/>
          <w:w w:val="105"/>
        </w:rPr>
        <w:t xml:space="preserve"> </w:t>
      </w:r>
      <w:r>
        <w:rPr>
          <w:color w:val="1C1C1C"/>
          <w:w w:val="105"/>
        </w:rPr>
        <w:t>follow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w w:val="105"/>
        </w:rPr>
        <w:t>their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w w:val="105"/>
        </w:rPr>
        <w:t>natures</w:t>
      </w:r>
      <w:r>
        <w:rPr>
          <w:color w:val="1C1C1C"/>
          <w:spacing w:val="-43"/>
          <w:w w:val="105"/>
        </w:rPr>
        <w:t xml:space="preserve"> </w:t>
      </w:r>
      <w:r>
        <w:rPr>
          <w:color w:val="1C1C1C"/>
          <w:w w:val="105"/>
        </w:rPr>
        <w:t>without</w:t>
      </w:r>
      <w:r>
        <w:rPr>
          <w:color w:val="1C1C1C"/>
          <w:spacing w:val="-25"/>
          <w:w w:val="105"/>
        </w:rPr>
        <w:t xml:space="preserve"> </w:t>
      </w:r>
      <w:proofErr w:type="spellStart"/>
      <w:r>
        <w:rPr>
          <w:color w:val="1C1C1C"/>
          <w:w w:val="105"/>
        </w:rPr>
        <w:t>cre­</w:t>
      </w:r>
      <w:proofErr w:type="spellEnd"/>
    </w:p>
    <w:p w14:paraId="1DF812A2" w14:textId="77777777" w:rsidR="003D45B2" w:rsidRDefault="003D45B2">
      <w:pPr>
        <w:sectPr w:rsidR="003D45B2">
          <w:type w:val="continuous"/>
          <w:pgSz w:w="18000" w:h="27000"/>
          <w:pgMar w:top="1280" w:right="360" w:bottom="280" w:left="600" w:header="720" w:footer="720" w:gutter="0"/>
          <w:cols w:num="2" w:space="720" w:equalWidth="0">
            <w:col w:w="2446" w:space="40"/>
            <w:col w:w="14554"/>
          </w:cols>
        </w:sectPr>
      </w:pPr>
    </w:p>
    <w:p w14:paraId="1DF812A3" w14:textId="77777777" w:rsidR="003D45B2" w:rsidRDefault="003D2B09">
      <w:pPr>
        <w:pStyle w:val="BodyText"/>
        <w:spacing w:before="113" w:line="295" w:lineRule="auto"/>
        <w:ind w:left="510" w:right="1294" w:firstLine="7"/>
        <w:jc w:val="both"/>
      </w:pPr>
      <w:r>
        <w:rPr>
          <w:noProof/>
        </w:rPr>
        <w:drawing>
          <wp:anchor distT="0" distB="0" distL="0" distR="0" simplePos="0" relativeHeight="483396608" behindDoc="1" locked="0" layoutInCell="1" allowOverlap="1" wp14:anchorId="1DF81EA6" wp14:editId="1DF81EA7">
            <wp:simplePos x="0" y="0"/>
            <wp:positionH relativeFrom="page">
              <wp:posOffset>647160</wp:posOffset>
            </wp:positionH>
            <wp:positionV relativeFrom="page">
              <wp:posOffset>0</wp:posOffset>
            </wp:positionV>
            <wp:extent cx="10782839" cy="17145000"/>
            <wp:effectExtent l="0" t="0" r="0" b="0"/>
            <wp:wrapNone/>
            <wp:docPr id="41" name="image2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48.jpeg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82839" cy="1714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color w:val="1C1C1C"/>
          <w:spacing w:val="-6"/>
          <w:w w:val="105"/>
        </w:rPr>
        <w:t>ating</w:t>
      </w:r>
      <w:proofErr w:type="spellEnd"/>
      <w:r>
        <w:rPr>
          <w:color w:val="1C1C1C"/>
          <w:spacing w:val="-23"/>
          <w:w w:val="105"/>
        </w:rPr>
        <w:t xml:space="preserve"> </w:t>
      </w:r>
      <w:r>
        <w:rPr>
          <w:color w:val="1C1C1C"/>
          <w:spacing w:val="-6"/>
          <w:w w:val="105"/>
        </w:rPr>
        <w:t>chaos</w:t>
      </w:r>
      <w:r>
        <w:rPr>
          <w:color w:val="1C1C1C"/>
          <w:spacing w:val="1"/>
          <w:w w:val="105"/>
        </w:rPr>
        <w:t xml:space="preserve"> </w:t>
      </w:r>
      <w:r>
        <w:rPr>
          <w:color w:val="1C1C1C"/>
          <w:spacing w:val="-6"/>
          <w:w w:val="105"/>
        </w:rPr>
        <w:t>or</w:t>
      </w:r>
      <w:r>
        <w:rPr>
          <w:color w:val="1C1C1C"/>
          <w:w w:val="105"/>
        </w:rPr>
        <w:t xml:space="preserve"> </w:t>
      </w:r>
      <w:r>
        <w:rPr>
          <w:color w:val="1C1C1C"/>
          <w:spacing w:val="-6"/>
          <w:w w:val="105"/>
        </w:rPr>
        <w:t>disaster.</w:t>
      </w:r>
      <w:r>
        <w:rPr>
          <w:color w:val="1C1C1C"/>
          <w:spacing w:val="16"/>
          <w:w w:val="105"/>
        </w:rPr>
        <w:t xml:space="preserve"> </w:t>
      </w:r>
      <w:r>
        <w:rPr>
          <w:color w:val="1C1C1C"/>
          <w:spacing w:val="-6"/>
          <w:w w:val="105"/>
        </w:rPr>
        <w:t>They</w:t>
      </w:r>
      <w:r>
        <w:rPr>
          <w:color w:val="1C1C1C"/>
          <w:spacing w:val="-14"/>
          <w:w w:val="105"/>
        </w:rPr>
        <w:t xml:space="preserve"> </w:t>
      </w:r>
      <w:r>
        <w:rPr>
          <w:color w:val="1C1C1C"/>
          <w:spacing w:val="-6"/>
          <w:w w:val="105"/>
        </w:rPr>
        <w:t>change</w:t>
      </w:r>
      <w:r>
        <w:rPr>
          <w:color w:val="1C1C1C"/>
          <w:spacing w:val="-23"/>
          <w:w w:val="105"/>
        </w:rPr>
        <w:t xml:space="preserve"> </w:t>
      </w:r>
      <w:r>
        <w:rPr>
          <w:color w:val="1C1C1C"/>
          <w:spacing w:val="-6"/>
          <w:w w:val="105"/>
        </w:rPr>
        <w:t>by</w:t>
      </w:r>
      <w:r>
        <w:rPr>
          <w:color w:val="1C1C1C"/>
          <w:spacing w:val="-22"/>
          <w:w w:val="105"/>
        </w:rPr>
        <w:t xml:space="preserve"> </w:t>
      </w:r>
      <w:r>
        <w:rPr>
          <w:color w:val="1C1C1C"/>
          <w:spacing w:val="-6"/>
          <w:w w:val="105"/>
        </w:rPr>
        <w:t>themselves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6"/>
          <w:w w:val="105"/>
        </w:rPr>
        <w:t>without</w:t>
      </w:r>
      <w:r>
        <w:rPr>
          <w:color w:val="1C1C1C"/>
          <w:spacing w:val="-15"/>
          <w:w w:val="105"/>
        </w:rPr>
        <w:t xml:space="preserve"> </w:t>
      </w:r>
      <w:r>
        <w:rPr>
          <w:color w:val="1C1C1C"/>
          <w:spacing w:val="-5"/>
          <w:w w:val="105"/>
        </w:rPr>
        <w:t>seeking</w:t>
      </w:r>
      <w:r>
        <w:rPr>
          <w:color w:val="1C1C1C"/>
          <w:spacing w:val="-15"/>
          <w:w w:val="105"/>
        </w:rPr>
        <w:t xml:space="preserve"> </w:t>
      </w:r>
      <w:r>
        <w:rPr>
          <w:color w:val="1C1C1C"/>
          <w:spacing w:val="-5"/>
          <w:w w:val="105"/>
        </w:rPr>
        <w:t>change.</w:t>
      </w:r>
      <w:r>
        <w:rPr>
          <w:color w:val="1C1C1C"/>
          <w:spacing w:val="-132"/>
          <w:w w:val="105"/>
        </w:rPr>
        <w:t xml:space="preserve"> </w:t>
      </w:r>
      <w:r>
        <w:rPr>
          <w:color w:val="1C1C1C"/>
          <w:w w:val="105"/>
        </w:rPr>
        <w:t>People, meanwhile, race through the realm of existence and never know a</w:t>
      </w:r>
      <w:r>
        <w:rPr>
          <w:color w:val="1C1C1C"/>
          <w:spacing w:val="-132"/>
          <w:w w:val="105"/>
        </w:rPr>
        <w:t xml:space="preserve"> </w:t>
      </w:r>
      <w:r>
        <w:rPr>
          <w:color w:val="1C1C1C"/>
          <w:spacing w:val="-3"/>
          <w:w w:val="105"/>
        </w:rPr>
        <w:t>quiet</w:t>
      </w:r>
      <w:r>
        <w:rPr>
          <w:color w:val="1C1C1C"/>
          <w:spacing w:val="-23"/>
          <w:w w:val="105"/>
        </w:rPr>
        <w:t xml:space="preserve"> </w:t>
      </w:r>
      <w:r>
        <w:rPr>
          <w:color w:val="1C1C1C"/>
          <w:spacing w:val="-2"/>
          <w:w w:val="105"/>
        </w:rPr>
        <w:t>moment.</w:t>
      </w:r>
      <w:r>
        <w:rPr>
          <w:color w:val="1C1C1C"/>
          <w:spacing w:val="8"/>
          <w:w w:val="105"/>
        </w:rPr>
        <w:t xml:space="preserve"> </w:t>
      </w:r>
      <w:r>
        <w:rPr>
          <w:color w:val="1C1C1C"/>
          <w:spacing w:val="-2"/>
          <w:w w:val="105"/>
        </w:rPr>
        <w:t>They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2"/>
          <w:w w:val="105"/>
          <w:position w:val="1"/>
        </w:rPr>
        <w:t>abandon</w:t>
      </w:r>
      <w:r>
        <w:rPr>
          <w:color w:val="1C1C1C"/>
          <w:spacing w:val="-37"/>
          <w:w w:val="105"/>
          <w:position w:val="1"/>
        </w:rPr>
        <w:t xml:space="preserve"> </w:t>
      </w:r>
      <w:r>
        <w:rPr>
          <w:color w:val="1C1C1C"/>
          <w:spacing w:val="-2"/>
          <w:w w:val="105"/>
          <w:position w:val="1"/>
        </w:rPr>
        <w:t>their</w:t>
      </w:r>
      <w:r>
        <w:rPr>
          <w:color w:val="1C1C1C"/>
          <w:spacing w:val="-52"/>
          <w:w w:val="105"/>
          <w:position w:val="1"/>
        </w:rPr>
        <w:t xml:space="preserve"> </w:t>
      </w:r>
      <w:r>
        <w:rPr>
          <w:color w:val="1C1C1C"/>
          <w:spacing w:val="-2"/>
          <w:w w:val="105"/>
          <w:position w:val="1"/>
        </w:rPr>
        <w:t>original</w:t>
      </w:r>
      <w:r>
        <w:rPr>
          <w:color w:val="1C1C1C"/>
          <w:spacing w:val="-44"/>
          <w:w w:val="105"/>
          <w:position w:val="1"/>
        </w:rPr>
        <w:t xml:space="preserve"> </w:t>
      </w:r>
      <w:r>
        <w:rPr>
          <w:color w:val="1C1C1C"/>
          <w:spacing w:val="-2"/>
          <w:w w:val="105"/>
          <w:position w:val="1"/>
        </w:rPr>
        <w:t>innocence</w:t>
      </w:r>
      <w:r>
        <w:rPr>
          <w:color w:val="1C1C1C"/>
          <w:spacing w:val="-7"/>
          <w:w w:val="105"/>
          <w:position w:val="1"/>
        </w:rPr>
        <w:t xml:space="preserve"> </w:t>
      </w:r>
      <w:r>
        <w:rPr>
          <w:color w:val="1C1C1C"/>
          <w:spacing w:val="-2"/>
          <w:w w:val="105"/>
          <w:position w:val="1"/>
        </w:rPr>
        <w:t>and</w:t>
      </w:r>
      <w:r>
        <w:rPr>
          <w:color w:val="1C1C1C"/>
          <w:spacing w:val="-53"/>
          <w:w w:val="105"/>
          <w:position w:val="1"/>
        </w:rPr>
        <w:t xml:space="preserve"> </w:t>
      </w:r>
      <w:r>
        <w:rPr>
          <w:color w:val="1C1C1C"/>
          <w:spacing w:val="-2"/>
          <w:w w:val="105"/>
          <w:position w:val="1"/>
        </w:rPr>
        <w:t>don't</w:t>
      </w:r>
      <w:r>
        <w:rPr>
          <w:color w:val="1C1C1C"/>
          <w:spacing w:val="-29"/>
          <w:w w:val="105"/>
          <w:position w:val="1"/>
        </w:rPr>
        <w:t xml:space="preserve"> </w:t>
      </w:r>
      <w:r>
        <w:rPr>
          <w:color w:val="1C1C1C"/>
          <w:spacing w:val="-2"/>
          <w:w w:val="105"/>
          <w:position w:val="1"/>
        </w:rPr>
        <w:t>practice</w:t>
      </w:r>
      <w:r>
        <w:rPr>
          <w:color w:val="1C1C1C"/>
          <w:spacing w:val="-30"/>
          <w:w w:val="105"/>
          <w:position w:val="1"/>
        </w:rPr>
        <w:t xml:space="preserve"> </w:t>
      </w:r>
      <w:r>
        <w:rPr>
          <w:color w:val="1C1C1C"/>
          <w:spacing w:val="-2"/>
          <w:w w:val="105"/>
          <w:position w:val="1"/>
        </w:rPr>
        <w:t>the</w:t>
      </w:r>
      <w:r>
        <w:rPr>
          <w:color w:val="1C1C1C"/>
          <w:spacing w:val="-132"/>
          <w:w w:val="105"/>
          <w:position w:val="1"/>
        </w:rPr>
        <w:t xml:space="preserve"> </w:t>
      </w:r>
      <w:r>
        <w:rPr>
          <w:color w:val="1C1C1C"/>
          <w:spacing w:val="-2"/>
          <w:w w:val="105"/>
        </w:rPr>
        <w:t>true</w:t>
      </w:r>
      <w:r>
        <w:rPr>
          <w:color w:val="1C1C1C"/>
          <w:spacing w:val="-60"/>
          <w:w w:val="105"/>
        </w:rPr>
        <w:t xml:space="preserve"> </w:t>
      </w:r>
      <w:r>
        <w:rPr>
          <w:color w:val="1C1C1C"/>
          <w:spacing w:val="-2"/>
          <w:w w:val="105"/>
        </w:rPr>
        <w:t>Tao</w:t>
      </w:r>
      <w:r>
        <w:rPr>
          <w:color w:val="1C1C1C"/>
          <w:spacing w:val="-59"/>
          <w:w w:val="105"/>
        </w:rPr>
        <w:t xml:space="preserve"> </w:t>
      </w:r>
      <w:r>
        <w:rPr>
          <w:color w:val="1C1C1C"/>
          <w:spacing w:val="-2"/>
          <w:w w:val="105"/>
        </w:rPr>
        <w:t>of</w:t>
      </w:r>
      <w:r>
        <w:rPr>
          <w:color w:val="1C1C1C"/>
          <w:spacing w:val="-59"/>
          <w:w w:val="105"/>
        </w:rPr>
        <w:t xml:space="preserve"> </w:t>
      </w:r>
      <w:r>
        <w:rPr>
          <w:color w:val="1C1C1C"/>
          <w:spacing w:val="-2"/>
          <w:w w:val="105"/>
        </w:rPr>
        <w:t>doing</w:t>
      </w:r>
      <w:r>
        <w:rPr>
          <w:color w:val="1C1C1C"/>
          <w:spacing w:val="-74"/>
          <w:w w:val="105"/>
        </w:rPr>
        <w:t xml:space="preserve"> </w:t>
      </w:r>
      <w:r>
        <w:rPr>
          <w:color w:val="1C1C1C"/>
          <w:spacing w:val="-1"/>
          <w:w w:val="105"/>
        </w:rPr>
        <w:t>nothing.</w:t>
      </w:r>
      <w:r>
        <w:rPr>
          <w:color w:val="1C1C1C"/>
          <w:spacing w:val="-30"/>
          <w:w w:val="105"/>
        </w:rPr>
        <w:t xml:space="preserve"> </w:t>
      </w:r>
      <w:r>
        <w:rPr>
          <w:color w:val="1C1C1C"/>
          <w:spacing w:val="-1"/>
          <w:w w:val="105"/>
        </w:rPr>
        <w:t>They</w:t>
      </w:r>
      <w:r>
        <w:rPr>
          <w:color w:val="1C1C1C"/>
          <w:spacing w:val="-60"/>
          <w:w w:val="105"/>
        </w:rPr>
        <w:t xml:space="preserve"> </w:t>
      </w:r>
      <w:r>
        <w:rPr>
          <w:color w:val="1C1C1C"/>
          <w:spacing w:val="-1"/>
          <w:w w:val="105"/>
        </w:rPr>
        <w:t>don't</w:t>
      </w:r>
      <w:r>
        <w:rPr>
          <w:color w:val="1C1C1C"/>
          <w:spacing w:val="-59"/>
          <w:w w:val="105"/>
        </w:rPr>
        <w:t xml:space="preserve"> </w:t>
      </w:r>
      <w:r>
        <w:rPr>
          <w:color w:val="1C1C1C"/>
          <w:spacing w:val="-1"/>
          <w:w w:val="105"/>
        </w:rPr>
        <w:t>care</w:t>
      </w:r>
      <w:r>
        <w:rPr>
          <w:color w:val="1C1C1C"/>
          <w:spacing w:val="-52"/>
          <w:w w:val="105"/>
        </w:rPr>
        <w:t xml:space="preserve"> </w:t>
      </w:r>
      <w:r>
        <w:rPr>
          <w:color w:val="1C1C1C"/>
          <w:spacing w:val="-1"/>
          <w:w w:val="105"/>
        </w:rPr>
        <w:t>about</w:t>
      </w:r>
      <w:r>
        <w:rPr>
          <w:color w:val="1C1C1C"/>
          <w:spacing w:val="-66"/>
          <w:w w:val="105"/>
        </w:rPr>
        <w:t xml:space="preserve"> </w:t>
      </w:r>
      <w:r>
        <w:rPr>
          <w:color w:val="1C1C1C"/>
          <w:spacing w:val="-1"/>
          <w:w w:val="105"/>
        </w:rPr>
        <w:t>their</w:t>
      </w:r>
      <w:r>
        <w:rPr>
          <w:color w:val="1C1C1C"/>
          <w:spacing w:val="-75"/>
          <w:w w:val="105"/>
        </w:rPr>
        <w:t xml:space="preserve"> </w:t>
      </w:r>
      <w:r>
        <w:rPr>
          <w:color w:val="1C1C1C"/>
          <w:spacing w:val="-1"/>
          <w:w w:val="105"/>
        </w:rPr>
        <w:t>lives,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1"/>
          <w:w w:val="105"/>
        </w:rPr>
        <w:t>until</w:t>
      </w:r>
      <w:r>
        <w:rPr>
          <w:color w:val="1C1C1C"/>
          <w:spacing w:val="-52"/>
          <w:w w:val="105"/>
        </w:rPr>
        <w:t xml:space="preserve"> </w:t>
      </w:r>
      <w:r>
        <w:rPr>
          <w:color w:val="1C1C1C"/>
          <w:spacing w:val="-1"/>
          <w:w w:val="105"/>
        </w:rPr>
        <w:t>one</w:t>
      </w:r>
      <w:r>
        <w:rPr>
          <w:color w:val="1C1C1C"/>
          <w:spacing w:val="-37"/>
          <w:w w:val="105"/>
        </w:rPr>
        <w:t xml:space="preserve"> </w:t>
      </w:r>
      <w:r>
        <w:rPr>
          <w:color w:val="1C1C1C"/>
          <w:spacing w:val="-1"/>
          <w:w w:val="105"/>
        </w:rPr>
        <w:t>day</w:t>
      </w:r>
      <w:r>
        <w:rPr>
          <w:color w:val="1C1C1C"/>
          <w:spacing w:val="-59"/>
          <w:w w:val="105"/>
        </w:rPr>
        <w:t xml:space="preserve"> </w:t>
      </w:r>
      <w:r>
        <w:rPr>
          <w:color w:val="1C1C1C"/>
          <w:spacing w:val="-1"/>
          <w:w w:val="105"/>
        </w:rPr>
        <w:t>they</w:t>
      </w:r>
      <w:r>
        <w:rPr>
          <w:color w:val="1C1C1C"/>
          <w:spacing w:val="-132"/>
          <w:w w:val="105"/>
        </w:rPr>
        <w:t xml:space="preserve"> </w:t>
      </w:r>
      <w:r>
        <w:rPr>
          <w:color w:val="1C1C1C"/>
          <w:w w:val="110"/>
        </w:rPr>
        <w:t>offend</w:t>
      </w:r>
      <w:r>
        <w:rPr>
          <w:color w:val="1C1C1C"/>
          <w:spacing w:val="-55"/>
          <w:w w:val="110"/>
        </w:rPr>
        <w:t xml:space="preserve"> </w:t>
      </w:r>
      <w:r>
        <w:rPr>
          <w:color w:val="1C1C1C"/>
          <w:w w:val="110"/>
        </w:rPr>
        <w:t>and</w:t>
      </w:r>
      <w:r>
        <w:rPr>
          <w:color w:val="1C1C1C"/>
          <w:spacing w:val="-69"/>
          <w:w w:val="110"/>
        </w:rPr>
        <w:t xml:space="preserve"> </w:t>
      </w:r>
      <w:r>
        <w:rPr>
          <w:color w:val="1C1C1C"/>
          <w:w w:val="110"/>
        </w:rPr>
        <w:t>retribution</w:t>
      </w:r>
      <w:r>
        <w:rPr>
          <w:color w:val="1C1C1C"/>
          <w:spacing w:val="-55"/>
          <w:w w:val="110"/>
        </w:rPr>
        <w:t xml:space="preserve"> </w:t>
      </w:r>
      <w:r>
        <w:rPr>
          <w:color w:val="1C1C1C"/>
          <w:w w:val="110"/>
        </w:rPr>
        <w:t>arrives."</w:t>
      </w:r>
    </w:p>
    <w:p w14:paraId="1DF812A4" w14:textId="77777777" w:rsidR="003D45B2" w:rsidRDefault="003D2B09">
      <w:pPr>
        <w:pStyle w:val="BodyText"/>
        <w:spacing w:before="308" w:line="288" w:lineRule="auto"/>
        <w:ind w:left="510" w:right="1279" w:firstLine="14"/>
        <w:jc w:val="both"/>
      </w:pPr>
      <w:r>
        <w:rPr>
          <w:color w:val="1D1D1D"/>
          <w:spacing w:val="-5"/>
          <w:w w:val="105"/>
          <w:position w:val="1"/>
        </w:rPr>
        <w:t>The</w:t>
      </w:r>
      <w:r>
        <w:rPr>
          <w:color w:val="1D1D1D"/>
          <w:spacing w:val="-45"/>
          <w:w w:val="105"/>
          <w:position w:val="1"/>
        </w:rPr>
        <w:t xml:space="preserve"> </w:t>
      </w:r>
      <w:r>
        <w:rPr>
          <w:color w:val="1D1D1D"/>
          <w:spacing w:val="-5"/>
          <w:w w:val="105"/>
          <w:position w:val="1"/>
        </w:rPr>
        <w:t>first</w:t>
      </w:r>
      <w:r>
        <w:rPr>
          <w:color w:val="1D1D1D"/>
          <w:spacing w:val="-59"/>
          <w:w w:val="105"/>
          <w:position w:val="1"/>
        </w:rPr>
        <w:t xml:space="preserve"> </w:t>
      </w:r>
      <w:r>
        <w:rPr>
          <w:color w:val="1D1D1D"/>
          <w:spacing w:val="-5"/>
          <w:w w:val="105"/>
          <w:position w:val="1"/>
        </w:rPr>
        <w:t>two</w:t>
      </w:r>
      <w:r>
        <w:rPr>
          <w:color w:val="1D1D1D"/>
          <w:spacing w:val="-44"/>
          <w:w w:val="105"/>
          <w:position w:val="1"/>
        </w:rPr>
        <w:t xml:space="preserve"> </w:t>
      </w:r>
      <w:r>
        <w:rPr>
          <w:color w:val="1D1D1D"/>
          <w:spacing w:val="-5"/>
          <w:w w:val="105"/>
          <w:position w:val="1"/>
        </w:rPr>
        <w:t>lines</w:t>
      </w:r>
      <w:r>
        <w:rPr>
          <w:color w:val="1D1D1D"/>
          <w:spacing w:val="-29"/>
          <w:w w:val="105"/>
          <w:position w:val="1"/>
        </w:rPr>
        <w:t xml:space="preserve"> </w:t>
      </w:r>
      <w:r>
        <w:rPr>
          <w:color w:val="1D1D1D"/>
          <w:spacing w:val="-5"/>
          <w:w w:val="105"/>
          <w:position w:val="1"/>
        </w:rPr>
        <w:t>appear</w:t>
      </w:r>
      <w:r>
        <w:rPr>
          <w:color w:val="1D1D1D"/>
          <w:spacing w:val="-45"/>
          <w:w w:val="105"/>
          <w:position w:val="1"/>
        </w:rPr>
        <w:t xml:space="preserve"> </w:t>
      </w:r>
      <w:r>
        <w:rPr>
          <w:color w:val="1D1D1D"/>
          <w:spacing w:val="-5"/>
          <w:w w:val="105"/>
          <w:position w:val="1"/>
        </w:rPr>
        <w:t>as</w:t>
      </w:r>
      <w:r>
        <w:rPr>
          <w:color w:val="1D1D1D"/>
          <w:spacing w:val="-44"/>
          <w:w w:val="105"/>
          <w:position w:val="1"/>
        </w:rPr>
        <w:t xml:space="preserve"> </w:t>
      </w:r>
      <w:r>
        <w:rPr>
          <w:color w:val="1D1D1D"/>
          <w:spacing w:val="-5"/>
          <w:w w:val="105"/>
          <w:position w:val="1"/>
        </w:rPr>
        <w:t>one</w:t>
      </w:r>
      <w:r>
        <w:rPr>
          <w:color w:val="1D1D1D"/>
          <w:spacing w:val="-44"/>
          <w:w w:val="105"/>
          <w:position w:val="1"/>
        </w:rPr>
        <w:t xml:space="preserve"> </w:t>
      </w:r>
      <w:r>
        <w:rPr>
          <w:color w:val="1D1D1D"/>
          <w:spacing w:val="-5"/>
          <w:w w:val="105"/>
          <w:position w:val="1"/>
        </w:rPr>
        <w:t>line</w:t>
      </w:r>
      <w:r>
        <w:rPr>
          <w:color w:val="1D1D1D"/>
          <w:spacing w:val="-30"/>
          <w:w w:val="105"/>
          <w:position w:val="1"/>
        </w:rPr>
        <w:t xml:space="preserve"> </w:t>
      </w:r>
      <w:r>
        <w:rPr>
          <w:color w:val="1D1D1D"/>
          <w:spacing w:val="-5"/>
          <w:w w:val="105"/>
          <w:position w:val="1"/>
        </w:rPr>
        <w:t>in</w:t>
      </w:r>
      <w:r>
        <w:rPr>
          <w:color w:val="1D1D1D"/>
          <w:spacing w:val="-60"/>
          <w:w w:val="105"/>
          <w:position w:val="1"/>
        </w:rPr>
        <w:t xml:space="preserve"> </w:t>
      </w:r>
      <w:r>
        <w:rPr>
          <w:color w:val="1D1D1D"/>
          <w:spacing w:val="-5"/>
          <w:w w:val="105"/>
          <w:position w:val="1"/>
        </w:rPr>
        <w:t>verse</w:t>
      </w:r>
      <w:r>
        <w:rPr>
          <w:color w:val="1D1D1D"/>
          <w:spacing w:val="-52"/>
          <w:w w:val="105"/>
          <w:position w:val="1"/>
        </w:rPr>
        <w:t xml:space="preserve"> </w:t>
      </w:r>
      <w:r>
        <w:rPr>
          <w:color w:val="1D1D1D"/>
          <w:spacing w:val="-5"/>
          <w:w w:val="105"/>
          <w:position w:val="1"/>
        </w:rPr>
        <w:t>48.</w:t>
      </w:r>
      <w:r>
        <w:rPr>
          <w:color w:val="1D1D1D"/>
          <w:spacing w:val="-29"/>
          <w:w w:val="105"/>
          <w:position w:val="1"/>
        </w:rPr>
        <w:t xml:space="preserve"> </w:t>
      </w:r>
      <w:r>
        <w:rPr>
          <w:color w:val="1D1D1D"/>
          <w:spacing w:val="-5"/>
          <w:w w:val="105"/>
          <w:position w:val="1"/>
        </w:rPr>
        <w:t>The</w:t>
      </w:r>
      <w:r>
        <w:rPr>
          <w:color w:val="1D1D1D"/>
          <w:spacing w:val="-29"/>
          <w:w w:val="105"/>
          <w:position w:val="1"/>
        </w:rPr>
        <w:t xml:space="preserve"> </w:t>
      </w:r>
      <w:proofErr w:type="spellStart"/>
      <w:r>
        <w:rPr>
          <w:color w:val="1D1D1D"/>
          <w:spacing w:val="-5"/>
          <w:w w:val="105"/>
          <w:position w:val="1"/>
        </w:rPr>
        <w:t>Mawangtui</w:t>
      </w:r>
      <w:proofErr w:type="spellEnd"/>
      <w:r>
        <w:rPr>
          <w:color w:val="1D1D1D"/>
          <w:spacing w:val="-29"/>
          <w:w w:val="105"/>
          <w:position w:val="1"/>
        </w:rPr>
        <w:t xml:space="preserve"> </w:t>
      </w:r>
      <w:r>
        <w:rPr>
          <w:color w:val="1D1D1D"/>
          <w:spacing w:val="-5"/>
          <w:w w:val="105"/>
        </w:rPr>
        <w:t>texts</w:t>
      </w:r>
      <w:r>
        <w:rPr>
          <w:color w:val="1D1D1D"/>
          <w:spacing w:val="-44"/>
          <w:w w:val="105"/>
        </w:rPr>
        <w:t xml:space="preserve"> </w:t>
      </w:r>
      <w:r>
        <w:rPr>
          <w:color w:val="1D1D1D"/>
          <w:spacing w:val="-5"/>
          <w:w w:val="105"/>
        </w:rPr>
        <w:t>replace</w:t>
      </w:r>
      <w:r>
        <w:rPr>
          <w:color w:val="1D1D1D"/>
          <w:spacing w:val="-132"/>
          <w:w w:val="105"/>
        </w:rPr>
        <w:t xml:space="preserve"> </w:t>
      </w:r>
      <w:r>
        <w:rPr>
          <w:color w:val="1D1D1D"/>
          <w:spacing w:val="-5"/>
          <w:w w:val="105"/>
        </w:rPr>
        <w:t>both</w:t>
      </w:r>
      <w:r>
        <w:rPr>
          <w:color w:val="1D1D1D"/>
          <w:spacing w:val="-60"/>
          <w:w w:val="105"/>
        </w:rPr>
        <w:t xml:space="preserve"> </w:t>
      </w:r>
      <w:r>
        <w:rPr>
          <w:color w:val="1D1D1D"/>
          <w:spacing w:val="-4"/>
          <w:w w:val="105"/>
        </w:rPr>
        <w:t>lines</w:t>
      </w:r>
      <w:r>
        <w:rPr>
          <w:color w:val="1D1D1D"/>
          <w:spacing w:val="-44"/>
          <w:w w:val="105"/>
        </w:rPr>
        <w:t xml:space="preserve"> </w:t>
      </w:r>
      <w:r>
        <w:rPr>
          <w:color w:val="1D1D1D"/>
          <w:spacing w:val="-4"/>
          <w:w w:val="105"/>
        </w:rPr>
        <w:t>with:</w:t>
      </w:r>
      <w:r>
        <w:rPr>
          <w:color w:val="1D1D1D"/>
          <w:spacing w:val="-7"/>
          <w:w w:val="105"/>
        </w:rPr>
        <w:t xml:space="preserve"> </w:t>
      </w:r>
      <w:r>
        <w:rPr>
          <w:color w:val="1D1D1D"/>
          <w:spacing w:val="-4"/>
          <w:w w:val="105"/>
        </w:rPr>
        <w:t>"The</w:t>
      </w:r>
      <w:r>
        <w:rPr>
          <w:color w:val="1D1D1D"/>
          <w:spacing w:val="-44"/>
          <w:w w:val="105"/>
        </w:rPr>
        <w:t xml:space="preserve"> </w:t>
      </w:r>
      <w:r>
        <w:rPr>
          <w:color w:val="1D1D1D"/>
          <w:spacing w:val="-4"/>
          <w:w w:val="105"/>
        </w:rPr>
        <w:t>Tao</w:t>
      </w:r>
      <w:r>
        <w:rPr>
          <w:color w:val="1D1D1D"/>
          <w:spacing w:val="-45"/>
          <w:w w:val="105"/>
        </w:rPr>
        <w:t xml:space="preserve"> </w:t>
      </w:r>
      <w:r>
        <w:rPr>
          <w:color w:val="1D1D1D"/>
          <w:spacing w:val="-4"/>
          <w:w w:val="105"/>
        </w:rPr>
        <w:t>has</w:t>
      </w:r>
      <w:r>
        <w:rPr>
          <w:color w:val="1D1D1D"/>
          <w:spacing w:val="-29"/>
          <w:w w:val="105"/>
        </w:rPr>
        <w:t xml:space="preserve"> </w:t>
      </w:r>
      <w:r>
        <w:rPr>
          <w:color w:val="1D1D1D"/>
          <w:spacing w:val="-4"/>
          <w:w w:val="105"/>
        </w:rPr>
        <w:t>never</w:t>
      </w:r>
      <w:r>
        <w:rPr>
          <w:color w:val="1D1D1D"/>
          <w:spacing w:val="-68"/>
          <w:w w:val="105"/>
        </w:rPr>
        <w:t xml:space="preserve"> </w:t>
      </w:r>
      <w:r>
        <w:rPr>
          <w:color w:val="1D1D1D"/>
          <w:spacing w:val="-4"/>
          <w:w w:val="105"/>
        </w:rPr>
        <w:t>had</w:t>
      </w:r>
      <w:r>
        <w:rPr>
          <w:color w:val="1D1D1D"/>
          <w:spacing w:val="-38"/>
          <w:w w:val="105"/>
        </w:rPr>
        <w:t xml:space="preserve"> </w:t>
      </w:r>
      <w:r>
        <w:rPr>
          <w:color w:val="1D1D1D"/>
          <w:spacing w:val="-4"/>
          <w:w w:val="105"/>
        </w:rPr>
        <w:t>a</w:t>
      </w:r>
      <w:r>
        <w:rPr>
          <w:color w:val="1D1D1D"/>
          <w:spacing w:val="-53"/>
          <w:w w:val="105"/>
        </w:rPr>
        <w:t xml:space="preserve"> </w:t>
      </w:r>
      <w:r>
        <w:rPr>
          <w:color w:val="1D1D1D"/>
          <w:spacing w:val="-4"/>
          <w:w w:val="105"/>
        </w:rPr>
        <w:t>name."</w:t>
      </w:r>
      <w:r>
        <w:rPr>
          <w:color w:val="1D1D1D"/>
          <w:spacing w:val="-14"/>
          <w:w w:val="105"/>
        </w:rPr>
        <w:t xml:space="preserve"> </w:t>
      </w:r>
      <w:r>
        <w:rPr>
          <w:color w:val="1D1D1D"/>
          <w:spacing w:val="-4"/>
          <w:w w:val="105"/>
        </w:rPr>
        <w:t>But</w:t>
      </w:r>
      <w:r>
        <w:rPr>
          <w:color w:val="1D1D1D"/>
          <w:spacing w:val="-59"/>
          <w:w w:val="105"/>
        </w:rPr>
        <w:t xml:space="preserve"> </w:t>
      </w:r>
      <w:r>
        <w:rPr>
          <w:color w:val="1D1D1D"/>
          <w:spacing w:val="-4"/>
          <w:w w:val="105"/>
          <w:position w:val="1"/>
        </w:rPr>
        <w:t>this</w:t>
      </w:r>
      <w:r>
        <w:rPr>
          <w:color w:val="1D1D1D"/>
          <w:spacing w:val="-44"/>
          <w:w w:val="105"/>
          <w:position w:val="1"/>
        </w:rPr>
        <w:t xml:space="preserve"> </w:t>
      </w:r>
      <w:r>
        <w:rPr>
          <w:color w:val="1D1D1D"/>
          <w:spacing w:val="-4"/>
          <w:w w:val="105"/>
          <w:position w:val="1"/>
        </w:rPr>
        <w:t>must</w:t>
      </w:r>
      <w:r>
        <w:rPr>
          <w:color w:val="1D1D1D"/>
          <w:spacing w:val="-60"/>
          <w:w w:val="105"/>
          <w:position w:val="1"/>
        </w:rPr>
        <w:t xml:space="preserve"> </w:t>
      </w:r>
      <w:r>
        <w:rPr>
          <w:color w:val="1D1D1D"/>
          <w:spacing w:val="-4"/>
          <w:w w:val="105"/>
          <w:position w:val="1"/>
        </w:rPr>
        <w:t>be</w:t>
      </w:r>
      <w:r>
        <w:rPr>
          <w:color w:val="1D1D1D"/>
          <w:spacing w:val="-30"/>
          <w:w w:val="105"/>
          <w:position w:val="1"/>
        </w:rPr>
        <w:t xml:space="preserve"> </w:t>
      </w:r>
      <w:r>
        <w:rPr>
          <w:color w:val="1D1D1D"/>
          <w:spacing w:val="-4"/>
          <w:w w:val="105"/>
          <w:position w:val="1"/>
        </w:rPr>
        <w:t>an</w:t>
      </w:r>
      <w:r>
        <w:rPr>
          <w:color w:val="1D1D1D"/>
          <w:spacing w:val="-60"/>
          <w:w w:val="105"/>
          <w:position w:val="1"/>
        </w:rPr>
        <w:t xml:space="preserve"> </w:t>
      </w:r>
      <w:proofErr w:type="spellStart"/>
      <w:r>
        <w:rPr>
          <w:color w:val="1D1D1D"/>
          <w:spacing w:val="-4"/>
          <w:w w:val="105"/>
          <w:position w:val="1"/>
        </w:rPr>
        <w:t>interpo</w:t>
      </w:r>
      <w:proofErr w:type="spellEnd"/>
      <w:r>
        <w:rPr>
          <w:color w:val="1D1D1D"/>
          <w:spacing w:val="-4"/>
          <w:w w:val="105"/>
          <w:position w:val="1"/>
        </w:rPr>
        <w:t>­</w:t>
      </w:r>
      <w:r>
        <w:rPr>
          <w:color w:val="1D1D1D"/>
          <w:spacing w:val="-132"/>
          <w:w w:val="105"/>
          <w:position w:val="1"/>
        </w:rPr>
        <w:t xml:space="preserve"> </w:t>
      </w:r>
      <w:proofErr w:type="spellStart"/>
      <w:r>
        <w:rPr>
          <w:color w:val="1D1D1D"/>
          <w:w w:val="105"/>
        </w:rPr>
        <w:t>lation</w:t>
      </w:r>
      <w:proofErr w:type="spellEnd"/>
      <w:r>
        <w:rPr>
          <w:color w:val="1D1D1D"/>
          <w:spacing w:val="-67"/>
          <w:w w:val="105"/>
        </w:rPr>
        <w:t xml:space="preserve"> </w:t>
      </w:r>
      <w:r>
        <w:rPr>
          <w:color w:val="1D1D1D"/>
          <w:w w:val="105"/>
        </w:rPr>
        <w:t>from</w:t>
      </w:r>
      <w:r>
        <w:rPr>
          <w:color w:val="1D1D1D"/>
          <w:spacing w:val="-54"/>
          <w:w w:val="105"/>
        </w:rPr>
        <w:t xml:space="preserve"> </w:t>
      </w:r>
      <w:r>
        <w:rPr>
          <w:color w:val="1D1D1D"/>
          <w:w w:val="105"/>
        </w:rPr>
        <w:t>verse</w:t>
      </w:r>
      <w:r>
        <w:rPr>
          <w:color w:val="1D1D1D"/>
          <w:spacing w:val="-70"/>
          <w:w w:val="105"/>
        </w:rPr>
        <w:t xml:space="preserve"> </w:t>
      </w:r>
      <w:r>
        <w:rPr>
          <w:rFonts w:ascii="Times New Roman" w:hAnsi="Times New Roman"/>
          <w:color w:val="1D1D1D"/>
          <w:w w:val="105"/>
          <w:sz w:val="27"/>
        </w:rPr>
        <w:t>32.</w:t>
      </w:r>
      <w:r>
        <w:rPr>
          <w:rFonts w:ascii="Times New Roman" w:hAnsi="Times New Roman"/>
          <w:color w:val="1D1D1D"/>
          <w:spacing w:val="50"/>
          <w:w w:val="105"/>
          <w:sz w:val="27"/>
        </w:rPr>
        <w:t xml:space="preserve"> </w:t>
      </w:r>
      <w:r>
        <w:rPr>
          <w:color w:val="1D1D1D"/>
          <w:w w:val="105"/>
        </w:rPr>
        <w:t>It</w:t>
      </w:r>
      <w:r>
        <w:rPr>
          <w:color w:val="1D1D1D"/>
          <w:spacing w:val="-30"/>
          <w:w w:val="105"/>
        </w:rPr>
        <w:t xml:space="preserve"> </w:t>
      </w:r>
      <w:r>
        <w:rPr>
          <w:color w:val="1D1D1D"/>
          <w:w w:val="105"/>
        </w:rPr>
        <w:t>appears</w:t>
      </w:r>
      <w:r>
        <w:rPr>
          <w:color w:val="1D1D1D"/>
          <w:spacing w:val="-45"/>
          <w:w w:val="105"/>
        </w:rPr>
        <w:t xml:space="preserve"> </w:t>
      </w:r>
      <w:r>
        <w:rPr>
          <w:color w:val="1D1D1D"/>
          <w:w w:val="105"/>
        </w:rPr>
        <w:t>in</w:t>
      </w:r>
      <w:r>
        <w:rPr>
          <w:color w:val="1D1D1D"/>
          <w:spacing w:val="-46"/>
          <w:w w:val="105"/>
        </w:rPr>
        <w:t xml:space="preserve"> </w:t>
      </w:r>
      <w:r>
        <w:rPr>
          <w:color w:val="1D1D1D"/>
          <w:w w:val="105"/>
        </w:rPr>
        <w:t>no</w:t>
      </w:r>
      <w:r>
        <w:rPr>
          <w:color w:val="1D1D1D"/>
          <w:spacing w:val="-54"/>
          <w:w w:val="105"/>
        </w:rPr>
        <w:t xml:space="preserve"> </w:t>
      </w:r>
      <w:r>
        <w:rPr>
          <w:color w:val="1D1D1D"/>
          <w:w w:val="105"/>
        </w:rPr>
        <w:t>other</w:t>
      </w:r>
      <w:r>
        <w:rPr>
          <w:color w:val="1D1D1D"/>
          <w:spacing w:val="-54"/>
          <w:w w:val="105"/>
        </w:rPr>
        <w:t xml:space="preserve"> </w:t>
      </w:r>
      <w:r>
        <w:rPr>
          <w:color w:val="1D1D1D"/>
          <w:w w:val="105"/>
        </w:rPr>
        <w:t>edition</w:t>
      </w:r>
      <w:r>
        <w:rPr>
          <w:color w:val="1D1D1D"/>
          <w:spacing w:val="-30"/>
          <w:w w:val="105"/>
        </w:rPr>
        <w:t xml:space="preserve"> </w:t>
      </w:r>
      <w:r>
        <w:rPr>
          <w:color w:val="1D1D1D"/>
          <w:w w:val="105"/>
        </w:rPr>
        <w:t>and</w:t>
      </w:r>
      <w:r>
        <w:rPr>
          <w:color w:val="1D1D1D"/>
          <w:spacing w:val="-35"/>
          <w:w w:val="105"/>
        </w:rPr>
        <w:t xml:space="preserve"> </w:t>
      </w:r>
      <w:r>
        <w:rPr>
          <w:color w:val="1D1D1D"/>
          <w:w w:val="105"/>
        </w:rPr>
        <w:t>does</w:t>
      </w:r>
      <w:r>
        <w:rPr>
          <w:color w:val="1D1D1D"/>
          <w:spacing w:val="-35"/>
          <w:w w:val="105"/>
        </w:rPr>
        <w:t xml:space="preserve"> </w:t>
      </w:r>
      <w:r>
        <w:rPr>
          <w:color w:val="1D1D1D"/>
          <w:w w:val="105"/>
        </w:rPr>
        <w:t>not</w:t>
      </w:r>
      <w:r>
        <w:rPr>
          <w:color w:val="1D1D1D"/>
          <w:spacing w:val="-29"/>
          <w:w w:val="105"/>
        </w:rPr>
        <w:t xml:space="preserve"> </w:t>
      </w:r>
      <w:r>
        <w:rPr>
          <w:color w:val="1D1D1D"/>
          <w:w w:val="105"/>
        </w:rPr>
        <w:t>anticipate</w:t>
      </w:r>
      <w:r>
        <w:rPr>
          <w:color w:val="1D1D1D"/>
          <w:spacing w:val="-30"/>
          <w:w w:val="105"/>
        </w:rPr>
        <w:t xml:space="preserve"> </w:t>
      </w:r>
      <w:r>
        <w:rPr>
          <w:color w:val="1D1D1D"/>
          <w:w w:val="105"/>
          <w:position w:val="1"/>
        </w:rPr>
        <w:t>the</w:t>
      </w:r>
      <w:r>
        <w:rPr>
          <w:color w:val="1D1D1D"/>
          <w:spacing w:val="-132"/>
          <w:w w:val="105"/>
          <w:position w:val="1"/>
        </w:rPr>
        <w:t xml:space="preserve"> </w:t>
      </w:r>
      <w:r>
        <w:rPr>
          <w:color w:val="1D1D1D"/>
          <w:spacing w:val="-7"/>
          <w:w w:val="105"/>
        </w:rPr>
        <w:t>lines</w:t>
      </w:r>
      <w:r>
        <w:rPr>
          <w:color w:val="1D1D1D"/>
          <w:spacing w:val="-52"/>
          <w:w w:val="105"/>
        </w:rPr>
        <w:t xml:space="preserve"> </w:t>
      </w:r>
      <w:r>
        <w:rPr>
          <w:color w:val="1D1D1D"/>
          <w:spacing w:val="-8"/>
          <w:w w:val="105"/>
        </w:rPr>
        <w:t>that</w:t>
      </w:r>
      <w:r>
        <w:rPr>
          <w:color w:val="1D1D1D"/>
          <w:spacing w:val="-58"/>
          <w:w w:val="105"/>
        </w:rPr>
        <w:t xml:space="preserve"> </w:t>
      </w:r>
      <w:r>
        <w:rPr>
          <w:color w:val="1D1D1D"/>
          <w:spacing w:val="-22"/>
          <w:w w:val="105"/>
        </w:rPr>
        <w:t>follow.</w:t>
      </w:r>
      <w:r>
        <w:rPr>
          <w:color w:val="1D1D1D"/>
          <w:spacing w:val="-35"/>
          <w:w w:val="105"/>
        </w:rPr>
        <w:t xml:space="preserve"> </w:t>
      </w:r>
      <w:proofErr w:type="gramStart"/>
      <w:r>
        <w:rPr>
          <w:color w:val="1D1D1D"/>
          <w:w w:val="105"/>
        </w:rPr>
        <w:t>Hence</w:t>
      </w:r>
      <w:proofErr w:type="gramEnd"/>
      <w:r>
        <w:rPr>
          <w:color w:val="1D1D1D"/>
          <w:spacing w:val="-44"/>
          <w:w w:val="105"/>
        </w:rPr>
        <w:t xml:space="preserve"> </w:t>
      </w:r>
      <w:r>
        <w:rPr>
          <w:rFonts w:ascii="Palatino Linotype" w:hAnsi="Palatino Linotype"/>
          <w:color w:val="1D1D1D"/>
          <w:w w:val="105"/>
          <w:sz w:val="34"/>
        </w:rPr>
        <w:t>I</w:t>
      </w:r>
      <w:r>
        <w:rPr>
          <w:rFonts w:ascii="Palatino Linotype" w:hAnsi="Palatino Linotype"/>
          <w:color w:val="1D1D1D"/>
          <w:spacing w:val="-6"/>
          <w:w w:val="105"/>
          <w:sz w:val="34"/>
        </w:rPr>
        <w:t xml:space="preserve"> </w:t>
      </w:r>
      <w:r>
        <w:rPr>
          <w:color w:val="1D1D1D"/>
          <w:spacing w:val="-19"/>
          <w:w w:val="105"/>
        </w:rPr>
        <w:t>have</w:t>
      </w:r>
      <w:r>
        <w:rPr>
          <w:color w:val="1D1D1D"/>
          <w:spacing w:val="-36"/>
          <w:w w:val="105"/>
        </w:rPr>
        <w:t xml:space="preserve"> </w:t>
      </w:r>
      <w:r>
        <w:rPr>
          <w:color w:val="1D1D1D"/>
          <w:spacing w:val="-7"/>
          <w:w w:val="105"/>
        </w:rPr>
        <w:t>decided</w:t>
      </w:r>
      <w:r>
        <w:rPr>
          <w:color w:val="1D1D1D"/>
          <w:spacing w:val="-52"/>
          <w:w w:val="105"/>
        </w:rPr>
        <w:t xml:space="preserve"> </w:t>
      </w:r>
      <w:r>
        <w:rPr>
          <w:color w:val="1D1D1D"/>
          <w:spacing w:val="-8"/>
          <w:w w:val="105"/>
        </w:rPr>
        <w:t>against</w:t>
      </w:r>
      <w:r>
        <w:rPr>
          <w:color w:val="1D1D1D"/>
          <w:spacing w:val="-58"/>
          <w:w w:val="105"/>
        </w:rPr>
        <w:t xml:space="preserve"> </w:t>
      </w:r>
      <w:r>
        <w:rPr>
          <w:color w:val="1D1D1D"/>
          <w:spacing w:val="2"/>
          <w:w w:val="105"/>
        </w:rPr>
        <w:t>it.</w:t>
      </w:r>
      <w:r>
        <w:rPr>
          <w:color w:val="1D1D1D"/>
          <w:spacing w:val="-28"/>
          <w:w w:val="105"/>
        </w:rPr>
        <w:t xml:space="preserve"> </w:t>
      </w:r>
      <w:r>
        <w:rPr>
          <w:color w:val="1D1D1D"/>
          <w:w w:val="105"/>
        </w:rPr>
        <w:t>I</w:t>
      </w:r>
      <w:r>
        <w:rPr>
          <w:color w:val="1D1D1D"/>
          <w:spacing w:val="-59"/>
          <w:w w:val="105"/>
        </w:rPr>
        <w:t xml:space="preserve"> </w:t>
      </w:r>
      <w:r>
        <w:rPr>
          <w:color w:val="1D1D1D"/>
          <w:spacing w:val="-19"/>
          <w:w w:val="105"/>
        </w:rPr>
        <w:t>have</w:t>
      </w:r>
      <w:r>
        <w:rPr>
          <w:color w:val="1D1D1D"/>
          <w:spacing w:val="-28"/>
          <w:w w:val="105"/>
        </w:rPr>
        <w:t xml:space="preserve"> </w:t>
      </w:r>
      <w:r>
        <w:rPr>
          <w:color w:val="1D1D1D"/>
          <w:spacing w:val="-8"/>
          <w:w w:val="105"/>
        </w:rPr>
        <w:t>also</w:t>
      </w:r>
      <w:r>
        <w:rPr>
          <w:color w:val="1D1D1D"/>
          <w:spacing w:val="-59"/>
          <w:w w:val="105"/>
        </w:rPr>
        <w:t xml:space="preserve"> </w:t>
      </w:r>
      <w:r>
        <w:rPr>
          <w:color w:val="1D1D1D"/>
          <w:spacing w:val="-3"/>
          <w:w w:val="105"/>
        </w:rPr>
        <w:t>decided</w:t>
      </w:r>
      <w:r>
        <w:rPr>
          <w:color w:val="1D1D1D"/>
          <w:spacing w:val="-43"/>
          <w:w w:val="105"/>
        </w:rPr>
        <w:t xml:space="preserve"> </w:t>
      </w:r>
      <w:r>
        <w:rPr>
          <w:color w:val="1D1D1D"/>
          <w:spacing w:val="-8"/>
          <w:w w:val="105"/>
        </w:rPr>
        <w:t>against</w:t>
      </w:r>
      <w:r>
        <w:rPr>
          <w:color w:val="1D1D1D"/>
          <w:spacing w:val="-58"/>
          <w:w w:val="105"/>
        </w:rPr>
        <w:t xml:space="preserve"> </w:t>
      </w:r>
      <w:r>
        <w:rPr>
          <w:color w:val="1D1D1D"/>
          <w:spacing w:val="-8"/>
          <w:w w:val="105"/>
        </w:rPr>
        <w:t>the</w:t>
      </w:r>
      <w:r>
        <w:rPr>
          <w:color w:val="1D1D1D"/>
          <w:spacing w:val="-132"/>
          <w:w w:val="105"/>
        </w:rPr>
        <w:t xml:space="preserve"> </w:t>
      </w:r>
      <w:proofErr w:type="spellStart"/>
      <w:r>
        <w:rPr>
          <w:color w:val="1D1D1D"/>
          <w:spacing w:val="-4"/>
          <w:w w:val="105"/>
        </w:rPr>
        <w:t>Mawangtui</w:t>
      </w:r>
      <w:proofErr w:type="spellEnd"/>
      <w:r>
        <w:rPr>
          <w:color w:val="1D1D1D"/>
          <w:spacing w:val="-45"/>
          <w:w w:val="105"/>
        </w:rPr>
        <w:t xml:space="preserve"> </w:t>
      </w:r>
      <w:r>
        <w:rPr>
          <w:color w:val="1D1D1D"/>
          <w:spacing w:val="-4"/>
          <w:w w:val="105"/>
          <w:position w:val="1"/>
        </w:rPr>
        <w:t>version</w:t>
      </w:r>
      <w:r>
        <w:rPr>
          <w:color w:val="1D1D1D"/>
          <w:spacing w:val="-59"/>
          <w:w w:val="105"/>
          <w:position w:val="1"/>
        </w:rPr>
        <w:t xml:space="preserve"> </w:t>
      </w:r>
      <w:r>
        <w:rPr>
          <w:color w:val="1D1D1D"/>
          <w:spacing w:val="-4"/>
          <w:w w:val="105"/>
          <w:position w:val="1"/>
        </w:rPr>
        <w:t>where</w:t>
      </w:r>
      <w:r>
        <w:rPr>
          <w:color w:val="1D1D1D"/>
          <w:spacing w:val="-29"/>
          <w:w w:val="105"/>
          <w:position w:val="1"/>
        </w:rPr>
        <w:t xml:space="preserve"> </w:t>
      </w:r>
      <w:r>
        <w:rPr>
          <w:color w:val="1D1D1D"/>
          <w:spacing w:val="-3"/>
          <w:w w:val="105"/>
          <w:position w:val="1"/>
        </w:rPr>
        <w:t>it</w:t>
      </w:r>
      <w:r>
        <w:rPr>
          <w:color w:val="1D1D1D"/>
          <w:spacing w:val="-30"/>
          <w:w w:val="105"/>
          <w:position w:val="1"/>
        </w:rPr>
        <w:t xml:space="preserve"> </w:t>
      </w:r>
      <w:r>
        <w:rPr>
          <w:color w:val="1D1D1D"/>
          <w:spacing w:val="-3"/>
          <w:w w:val="105"/>
          <w:position w:val="1"/>
        </w:rPr>
        <w:t>replaces</w:t>
      </w:r>
      <w:r>
        <w:rPr>
          <w:color w:val="1D1D1D"/>
          <w:spacing w:val="-45"/>
          <w:w w:val="105"/>
          <w:position w:val="1"/>
        </w:rPr>
        <w:t xml:space="preserve"> </w:t>
      </w:r>
      <w:proofErr w:type="spellStart"/>
      <w:proofErr w:type="gramStart"/>
      <w:r>
        <w:rPr>
          <w:rFonts w:ascii="Book Antiqua" w:hAnsi="Book Antiqua"/>
          <w:i/>
          <w:color w:val="1D1D1D"/>
          <w:spacing w:val="-3"/>
          <w:w w:val="105"/>
          <w:position w:val="1"/>
          <w:sz w:val="45"/>
        </w:rPr>
        <w:t>yu:desire</w:t>
      </w:r>
      <w:proofErr w:type="spellEnd"/>
      <w:proofErr w:type="gramEnd"/>
      <w:r>
        <w:rPr>
          <w:rFonts w:ascii="Book Antiqua" w:hAnsi="Book Antiqua"/>
          <w:i/>
          <w:color w:val="1D1D1D"/>
          <w:spacing w:val="-36"/>
          <w:w w:val="105"/>
          <w:position w:val="1"/>
          <w:sz w:val="45"/>
        </w:rPr>
        <w:t xml:space="preserve"> </w:t>
      </w:r>
      <w:proofErr w:type="spellStart"/>
      <w:proofErr w:type="gramStart"/>
      <w:r>
        <w:rPr>
          <w:color w:val="1D1D1D"/>
          <w:spacing w:val="-3"/>
          <w:w w:val="105"/>
          <w:position w:val="1"/>
        </w:rPr>
        <w:t>with</w:t>
      </w:r>
      <w:r>
        <w:rPr>
          <w:rFonts w:ascii="Book Antiqua" w:hAnsi="Book Antiqua"/>
          <w:i/>
          <w:color w:val="1D1D1D"/>
          <w:spacing w:val="-3"/>
          <w:w w:val="105"/>
          <w:position w:val="1"/>
          <w:sz w:val="45"/>
        </w:rPr>
        <w:t>ju:shame</w:t>
      </w:r>
      <w:proofErr w:type="spellEnd"/>
      <w:proofErr w:type="gramEnd"/>
      <w:r>
        <w:rPr>
          <w:rFonts w:ascii="Book Antiqua" w:hAnsi="Book Antiqua"/>
          <w:i/>
          <w:color w:val="1D1D1D"/>
          <w:spacing w:val="-13"/>
          <w:w w:val="105"/>
          <w:position w:val="1"/>
          <w:sz w:val="45"/>
        </w:rPr>
        <w:t xml:space="preserve"> </w:t>
      </w:r>
      <w:r>
        <w:rPr>
          <w:color w:val="1D1D1D"/>
          <w:spacing w:val="-3"/>
          <w:w w:val="105"/>
          <w:position w:val="1"/>
        </w:rPr>
        <w:t>in</w:t>
      </w:r>
      <w:r>
        <w:rPr>
          <w:color w:val="1D1D1D"/>
          <w:spacing w:val="-30"/>
          <w:w w:val="105"/>
          <w:position w:val="1"/>
        </w:rPr>
        <w:t xml:space="preserve"> </w:t>
      </w:r>
      <w:r>
        <w:rPr>
          <w:color w:val="1D1D1D"/>
          <w:spacing w:val="-3"/>
          <w:w w:val="105"/>
          <w:position w:val="1"/>
        </w:rPr>
        <w:t>lines</w:t>
      </w:r>
      <w:r>
        <w:rPr>
          <w:color w:val="1D1D1D"/>
          <w:spacing w:val="-15"/>
          <w:w w:val="105"/>
          <w:position w:val="1"/>
        </w:rPr>
        <w:t xml:space="preserve"> </w:t>
      </w:r>
      <w:r>
        <w:rPr>
          <w:color w:val="1D1D1D"/>
          <w:spacing w:val="-3"/>
          <w:w w:val="105"/>
          <w:position w:val="1"/>
        </w:rPr>
        <w:t>eight</w:t>
      </w:r>
      <w:r>
        <w:rPr>
          <w:color w:val="1D1D1D"/>
          <w:spacing w:val="-29"/>
          <w:w w:val="105"/>
          <w:position w:val="1"/>
        </w:rPr>
        <w:t xml:space="preserve"> </w:t>
      </w:r>
      <w:r>
        <w:rPr>
          <w:color w:val="1D1D1D"/>
          <w:spacing w:val="-3"/>
          <w:w w:val="105"/>
          <w:position w:val="1"/>
        </w:rPr>
        <w:t>and</w:t>
      </w:r>
    </w:p>
    <w:p w14:paraId="1DF812A5" w14:textId="77777777" w:rsidR="003D45B2" w:rsidRDefault="003D2B09">
      <w:pPr>
        <w:spacing w:line="471" w:lineRule="exact"/>
        <w:ind w:left="524"/>
        <w:jc w:val="both"/>
        <w:rPr>
          <w:rFonts w:ascii="Book Antiqua"/>
          <w:i/>
          <w:sz w:val="45"/>
        </w:rPr>
      </w:pPr>
      <w:r>
        <w:rPr>
          <w:color w:val="1D1D1D"/>
          <w:sz w:val="40"/>
        </w:rPr>
        <w:t>ten</w:t>
      </w:r>
      <w:r>
        <w:rPr>
          <w:color w:val="1D1D1D"/>
          <w:spacing w:val="10"/>
          <w:sz w:val="40"/>
        </w:rPr>
        <w:t xml:space="preserve"> </w:t>
      </w:r>
      <w:proofErr w:type="gramStart"/>
      <w:r>
        <w:rPr>
          <w:color w:val="1D1D1D"/>
          <w:sz w:val="40"/>
        </w:rPr>
        <w:t>and</w:t>
      </w:r>
      <w:r>
        <w:rPr>
          <w:color w:val="1D1D1D"/>
          <w:spacing w:val="19"/>
          <w:sz w:val="40"/>
        </w:rPr>
        <w:t xml:space="preserve"> </w:t>
      </w:r>
      <w:r>
        <w:rPr>
          <w:color w:val="1D1D1D"/>
          <w:sz w:val="40"/>
        </w:rPr>
        <w:t>also</w:t>
      </w:r>
      <w:proofErr w:type="gramEnd"/>
      <w:r>
        <w:rPr>
          <w:color w:val="1D1D1D"/>
          <w:spacing w:val="18"/>
          <w:sz w:val="40"/>
        </w:rPr>
        <w:t xml:space="preserve"> </w:t>
      </w:r>
      <w:r>
        <w:rPr>
          <w:color w:val="1D1D1D"/>
          <w:sz w:val="40"/>
        </w:rPr>
        <w:t>where</w:t>
      </w:r>
      <w:r>
        <w:rPr>
          <w:color w:val="1D1D1D"/>
          <w:spacing w:val="2"/>
          <w:sz w:val="40"/>
        </w:rPr>
        <w:t xml:space="preserve"> </w:t>
      </w:r>
      <w:r>
        <w:rPr>
          <w:color w:val="1D1D1D"/>
          <w:sz w:val="40"/>
        </w:rPr>
        <w:t>it</w:t>
      </w:r>
      <w:r>
        <w:rPr>
          <w:color w:val="1D1D1D"/>
          <w:spacing w:val="18"/>
          <w:sz w:val="40"/>
        </w:rPr>
        <w:t xml:space="preserve"> </w:t>
      </w:r>
      <w:r>
        <w:rPr>
          <w:color w:val="1D1D1D"/>
          <w:sz w:val="40"/>
        </w:rPr>
        <w:t>replaces</w:t>
      </w:r>
      <w:r>
        <w:rPr>
          <w:color w:val="1D1D1D"/>
          <w:spacing w:val="28"/>
          <w:sz w:val="40"/>
        </w:rPr>
        <w:t xml:space="preserve"> </w:t>
      </w:r>
      <w:proofErr w:type="spellStart"/>
      <w:r>
        <w:rPr>
          <w:rFonts w:ascii="Book Antiqua"/>
          <w:i/>
          <w:color w:val="1D1D1D"/>
          <w:sz w:val="45"/>
        </w:rPr>
        <w:t>t'ien-</w:t>
      </w:r>
      <w:proofErr w:type="gramStart"/>
      <w:r>
        <w:rPr>
          <w:rFonts w:ascii="Book Antiqua"/>
          <w:i/>
          <w:color w:val="1D1D1D"/>
          <w:sz w:val="45"/>
        </w:rPr>
        <w:t>hsia:the</w:t>
      </w:r>
      <w:proofErr w:type="spellEnd"/>
      <w:proofErr w:type="gramEnd"/>
      <w:r>
        <w:rPr>
          <w:rFonts w:ascii="Book Antiqua"/>
          <w:i/>
          <w:color w:val="1D1D1D"/>
          <w:spacing w:val="-9"/>
          <w:sz w:val="45"/>
        </w:rPr>
        <w:t xml:space="preserve"> </w:t>
      </w:r>
      <w:r>
        <w:rPr>
          <w:rFonts w:ascii="Book Antiqua"/>
          <w:i/>
          <w:color w:val="1D1D1D"/>
          <w:sz w:val="45"/>
        </w:rPr>
        <w:t>world</w:t>
      </w:r>
      <w:r>
        <w:rPr>
          <w:rFonts w:ascii="Book Antiqua"/>
          <w:i/>
          <w:color w:val="1D1D1D"/>
          <w:spacing w:val="8"/>
          <w:sz w:val="45"/>
        </w:rPr>
        <w:t xml:space="preserve"> </w:t>
      </w:r>
      <w:r>
        <w:rPr>
          <w:color w:val="1D1D1D"/>
          <w:sz w:val="40"/>
        </w:rPr>
        <w:t>with</w:t>
      </w:r>
      <w:r>
        <w:rPr>
          <w:color w:val="1D1D1D"/>
          <w:spacing w:val="28"/>
          <w:sz w:val="40"/>
        </w:rPr>
        <w:t xml:space="preserve"> </w:t>
      </w:r>
      <w:proofErr w:type="spellStart"/>
      <w:r>
        <w:rPr>
          <w:rFonts w:ascii="Book Antiqua"/>
          <w:i/>
          <w:color w:val="1D1D1D"/>
          <w:sz w:val="45"/>
        </w:rPr>
        <w:t>t'ien-</w:t>
      </w:r>
      <w:proofErr w:type="gramStart"/>
      <w:r>
        <w:rPr>
          <w:rFonts w:ascii="Book Antiqua"/>
          <w:i/>
          <w:color w:val="1D1D1D"/>
          <w:sz w:val="45"/>
        </w:rPr>
        <w:t>ti:heaven</w:t>
      </w:r>
      <w:proofErr w:type="spellEnd"/>
      <w:proofErr w:type="gramEnd"/>
      <w:r>
        <w:rPr>
          <w:rFonts w:ascii="Book Antiqua"/>
          <w:i/>
          <w:color w:val="1D1D1D"/>
          <w:spacing w:val="8"/>
          <w:sz w:val="45"/>
        </w:rPr>
        <w:t xml:space="preserve"> </w:t>
      </w:r>
      <w:r>
        <w:rPr>
          <w:rFonts w:ascii="Book Antiqua"/>
          <w:i/>
          <w:color w:val="1D1D1D"/>
          <w:position w:val="1"/>
          <w:sz w:val="45"/>
        </w:rPr>
        <w:t>and</w:t>
      </w:r>
      <w:r>
        <w:rPr>
          <w:rFonts w:ascii="Book Antiqua"/>
          <w:i/>
          <w:color w:val="1D1D1D"/>
          <w:spacing w:val="-4"/>
          <w:position w:val="1"/>
          <w:sz w:val="45"/>
        </w:rPr>
        <w:t xml:space="preserve"> </w:t>
      </w:r>
      <w:r>
        <w:rPr>
          <w:rFonts w:ascii="Book Antiqua"/>
          <w:i/>
          <w:color w:val="1D1D1D"/>
          <w:sz w:val="45"/>
        </w:rPr>
        <w:t>earth</w:t>
      </w:r>
    </w:p>
    <w:p w14:paraId="1DF812A6" w14:textId="77777777" w:rsidR="003D45B2" w:rsidRDefault="003D2B09">
      <w:pPr>
        <w:pStyle w:val="BodyText"/>
        <w:spacing w:before="34" w:line="259" w:lineRule="auto"/>
        <w:ind w:left="524" w:right="1283" w:firstLine="7"/>
        <w:jc w:val="both"/>
      </w:pPr>
      <w:r>
        <w:rPr>
          <w:color w:val="1D1D1D"/>
          <w:spacing w:val="-5"/>
          <w:w w:val="105"/>
        </w:rPr>
        <w:t>in</w:t>
      </w:r>
      <w:r>
        <w:rPr>
          <w:color w:val="1D1D1D"/>
          <w:spacing w:val="-53"/>
          <w:w w:val="105"/>
        </w:rPr>
        <w:t xml:space="preserve"> </w:t>
      </w:r>
      <w:r>
        <w:rPr>
          <w:color w:val="1D1D1D"/>
          <w:spacing w:val="-5"/>
          <w:w w:val="105"/>
        </w:rPr>
        <w:t>line</w:t>
      </w:r>
      <w:r>
        <w:rPr>
          <w:color w:val="1D1D1D"/>
          <w:spacing w:val="-44"/>
          <w:w w:val="105"/>
        </w:rPr>
        <w:t xml:space="preserve"> </w:t>
      </w:r>
      <w:r>
        <w:rPr>
          <w:color w:val="1D1D1D"/>
          <w:spacing w:val="-5"/>
          <w:w w:val="105"/>
        </w:rPr>
        <w:t>twelve.</w:t>
      </w:r>
      <w:r>
        <w:rPr>
          <w:color w:val="1D1D1D"/>
          <w:spacing w:val="-29"/>
          <w:w w:val="105"/>
        </w:rPr>
        <w:t xml:space="preserve"> </w:t>
      </w:r>
      <w:r>
        <w:rPr>
          <w:color w:val="1D1D1D"/>
          <w:spacing w:val="-5"/>
          <w:w w:val="105"/>
        </w:rPr>
        <w:t>I</w:t>
      </w:r>
      <w:r>
        <w:rPr>
          <w:color w:val="1D1D1D"/>
          <w:spacing w:val="-45"/>
          <w:w w:val="105"/>
        </w:rPr>
        <w:t xml:space="preserve"> </w:t>
      </w:r>
      <w:r>
        <w:rPr>
          <w:color w:val="1D1D1D"/>
          <w:spacing w:val="-5"/>
          <w:w w:val="105"/>
        </w:rPr>
        <w:t>have</w:t>
      </w:r>
      <w:r>
        <w:rPr>
          <w:color w:val="1D1D1D"/>
          <w:spacing w:val="-59"/>
          <w:w w:val="105"/>
        </w:rPr>
        <w:t xml:space="preserve"> </w:t>
      </w:r>
      <w:r>
        <w:rPr>
          <w:color w:val="1D1D1D"/>
          <w:spacing w:val="-4"/>
          <w:w w:val="105"/>
        </w:rPr>
        <w:t>followed</w:t>
      </w:r>
      <w:r>
        <w:rPr>
          <w:color w:val="1D1D1D"/>
          <w:spacing w:val="-59"/>
          <w:w w:val="105"/>
        </w:rPr>
        <w:t xml:space="preserve"> </w:t>
      </w:r>
      <w:r>
        <w:rPr>
          <w:color w:val="1D1D1D"/>
          <w:spacing w:val="-4"/>
          <w:w w:val="105"/>
        </w:rPr>
        <w:t>the</w:t>
      </w:r>
      <w:r>
        <w:rPr>
          <w:color w:val="1D1D1D"/>
          <w:spacing w:val="-60"/>
          <w:w w:val="105"/>
        </w:rPr>
        <w:t xml:space="preserve"> </w:t>
      </w:r>
      <w:proofErr w:type="spellStart"/>
      <w:r>
        <w:rPr>
          <w:color w:val="1D1D1D"/>
          <w:spacing w:val="-4"/>
          <w:w w:val="105"/>
        </w:rPr>
        <w:t>Mawangtui</w:t>
      </w:r>
      <w:proofErr w:type="spellEnd"/>
      <w:r>
        <w:rPr>
          <w:color w:val="1D1D1D"/>
          <w:spacing w:val="-59"/>
          <w:w w:val="105"/>
        </w:rPr>
        <w:t xml:space="preserve"> </w:t>
      </w:r>
      <w:r>
        <w:rPr>
          <w:color w:val="1D1D1D"/>
          <w:spacing w:val="-4"/>
          <w:w w:val="105"/>
        </w:rPr>
        <w:t>version,</w:t>
      </w:r>
      <w:r>
        <w:rPr>
          <w:color w:val="1D1D1D"/>
          <w:spacing w:val="-44"/>
          <w:w w:val="105"/>
        </w:rPr>
        <w:t xml:space="preserve"> </w:t>
      </w:r>
      <w:r>
        <w:rPr>
          <w:color w:val="1D1D1D"/>
          <w:spacing w:val="-4"/>
          <w:w w:val="105"/>
        </w:rPr>
        <w:t>however,</w:t>
      </w:r>
      <w:r>
        <w:rPr>
          <w:color w:val="1D1D1D"/>
          <w:spacing w:val="-37"/>
          <w:w w:val="105"/>
        </w:rPr>
        <w:t xml:space="preserve"> </w:t>
      </w:r>
      <w:r>
        <w:rPr>
          <w:color w:val="1D1D1D"/>
          <w:spacing w:val="-4"/>
          <w:w w:val="105"/>
        </w:rPr>
        <w:t>in</w:t>
      </w:r>
      <w:r>
        <w:rPr>
          <w:color w:val="1D1D1D"/>
          <w:spacing w:val="-37"/>
          <w:w w:val="105"/>
        </w:rPr>
        <w:t xml:space="preserve"> </w:t>
      </w:r>
      <w:r>
        <w:rPr>
          <w:color w:val="1D1D1D"/>
          <w:spacing w:val="-4"/>
          <w:w w:val="105"/>
        </w:rPr>
        <w:t>adding</w:t>
      </w:r>
      <w:r>
        <w:rPr>
          <w:color w:val="1D1D1D"/>
          <w:spacing w:val="-105"/>
          <w:w w:val="105"/>
        </w:rPr>
        <w:t xml:space="preserve"> </w:t>
      </w:r>
      <w:proofErr w:type="spellStart"/>
      <w:r>
        <w:rPr>
          <w:rFonts w:ascii="Book Antiqua" w:hAnsi="Book Antiqua"/>
          <w:i/>
          <w:color w:val="1D1D1D"/>
          <w:spacing w:val="-4"/>
          <w:w w:val="105"/>
          <w:sz w:val="45"/>
        </w:rPr>
        <w:t>chen­</w:t>
      </w:r>
      <w:proofErr w:type="spellEnd"/>
      <w:r>
        <w:rPr>
          <w:rFonts w:ascii="Book Antiqua" w:hAnsi="Book Antiqua"/>
          <w:i/>
          <w:color w:val="1D1D1D"/>
          <w:spacing w:val="-116"/>
          <w:w w:val="105"/>
          <w:sz w:val="45"/>
        </w:rPr>
        <w:t xml:space="preserve"> </w:t>
      </w:r>
      <w:proofErr w:type="spellStart"/>
      <w:r>
        <w:rPr>
          <w:rFonts w:ascii="Book Antiqua" w:hAnsi="Book Antiqua"/>
          <w:i/>
          <w:color w:val="1D1D1D"/>
          <w:spacing w:val="-3"/>
          <w:w w:val="105"/>
          <w:sz w:val="45"/>
        </w:rPr>
        <w:t>chih-</w:t>
      </w:r>
      <w:proofErr w:type="gramStart"/>
      <w:r>
        <w:rPr>
          <w:rFonts w:ascii="Book Antiqua" w:hAnsi="Book Antiqua"/>
          <w:i/>
          <w:color w:val="1D1D1D"/>
          <w:spacing w:val="-3"/>
          <w:w w:val="105"/>
          <w:sz w:val="45"/>
        </w:rPr>
        <w:t>yi:stilled</w:t>
      </w:r>
      <w:proofErr w:type="spellEnd"/>
      <w:proofErr w:type="gramEnd"/>
      <w:r>
        <w:rPr>
          <w:rFonts w:ascii="Book Antiqua" w:hAnsi="Book Antiqua"/>
          <w:i/>
          <w:color w:val="1D1D1D"/>
          <w:spacing w:val="-29"/>
          <w:w w:val="105"/>
          <w:sz w:val="45"/>
        </w:rPr>
        <w:t xml:space="preserve"> </w:t>
      </w:r>
      <w:r>
        <w:rPr>
          <w:rFonts w:ascii="Book Antiqua" w:hAnsi="Book Antiqua"/>
          <w:i/>
          <w:color w:val="1D1D1D"/>
          <w:spacing w:val="-3"/>
          <w:w w:val="105"/>
          <w:sz w:val="45"/>
        </w:rPr>
        <w:t>by</w:t>
      </w:r>
      <w:r>
        <w:rPr>
          <w:rFonts w:ascii="Book Antiqua" w:hAnsi="Book Antiqua"/>
          <w:i/>
          <w:color w:val="1D1D1D"/>
          <w:spacing w:val="-22"/>
          <w:w w:val="105"/>
          <w:sz w:val="45"/>
        </w:rPr>
        <w:t xml:space="preserve"> </w:t>
      </w:r>
      <w:r>
        <w:rPr>
          <w:color w:val="1D1D1D"/>
          <w:spacing w:val="-3"/>
          <w:w w:val="105"/>
        </w:rPr>
        <w:t>to</w:t>
      </w:r>
      <w:r>
        <w:rPr>
          <w:color w:val="1D1D1D"/>
          <w:spacing w:val="-44"/>
          <w:w w:val="105"/>
        </w:rPr>
        <w:t xml:space="preserve"> </w:t>
      </w:r>
      <w:r>
        <w:rPr>
          <w:color w:val="1D1D1D"/>
          <w:spacing w:val="-3"/>
          <w:w w:val="105"/>
        </w:rPr>
        <w:t>the</w:t>
      </w:r>
      <w:r>
        <w:rPr>
          <w:color w:val="1D1D1D"/>
          <w:spacing w:val="-60"/>
          <w:w w:val="105"/>
        </w:rPr>
        <w:t xml:space="preserve"> </w:t>
      </w:r>
      <w:r>
        <w:rPr>
          <w:color w:val="1D1D1D"/>
          <w:spacing w:val="-2"/>
          <w:w w:val="105"/>
        </w:rPr>
        <w:t>beginning</w:t>
      </w:r>
      <w:r>
        <w:rPr>
          <w:color w:val="1D1D1D"/>
          <w:spacing w:val="-60"/>
          <w:w w:val="105"/>
        </w:rPr>
        <w:t xml:space="preserve"> </w:t>
      </w:r>
      <w:r>
        <w:rPr>
          <w:color w:val="1D1D1D"/>
          <w:spacing w:val="-2"/>
          <w:w w:val="105"/>
        </w:rPr>
        <w:t>of</w:t>
      </w:r>
      <w:r>
        <w:rPr>
          <w:color w:val="1D1D1D"/>
          <w:spacing w:val="-35"/>
          <w:w w:val="105"/>
        </w:rPr>
        <w:t xml:space="preserve"> </w:t>
      </w:r>
      <w:r>
        <w:rPr>
          <w:color w:val="1D1D1D"/>
          <w:spacing w:val="-2"/>
          <w:w w:val="105"/>
        </w:rPr>
        <w:t>line</w:t>
      </w:r>
      <w:r>
        <w:rPr>
          <w:color w:val="1D1D1D"/>
          <w:spacing w:val="-21"/>
          <w:w w:val="105"/>
        </w:rPr>
        <w:t xml:space="preserve"> </w:t>
      </w:r>
      <w:r>
        <w:rPr>
          <w:color w:val="1D1D1D"/>
          <w:spacing w:val="-2"/>
          <w:w w:val="105"/>
        </w:rPr>
        <w:t>eight.</w:t>
      </w:r>
    </w:p>
    <w:p w14:paraId="1DF812A7" w14:textId="77777777" w:rsidR="003D45B2" w:rsidRDefault="003D45B2">
      <w:pPr>
        <w:pStyle w:val="BodyText"/>
        <w:rPr>
          <w:sz w:val="48"/>
        </w:rPr>
      </w:pPr>
    </w:p>
    <w:p w14:paraId="1DF812A8" w14:textId="77777777" w:rsidR="003D45B2" w:rsidRDefault="003D45B2">
      <w:pPr>
        <w:pStyle w:val="BodyText"/>
        <w:rPr>
          <w:sz w:val="48"/>
        </w:rPr>
      </w:pPr>
    </w:p>
    <w:p w14:paraId="1DF812A9" w14:textId="77777777" w:rsidR="003D45B2" w:rsidRDefault="003D45B2">
      <w:pPr>
        <w:pStyle w:val="BodyText"/>
        <w:rPr>
          <w:sz w:val="48"/>
        </w:rPr>
      </w:pPr>
    </w:p>
    <w:p w14:paraId="1DF812AA" w14:textId="77777777" w:rsidR="003D45B2" w:rsidRDefault="003D45B2">
      <w:pPr>
        <w:pStyle w:val="BodyText"/>
        <w:rPr>
          <w:sz w:val="48"/>
        </w:rPr>
      </w:pPr>
    </w:p>
    <w:p w14:paraId="1DF812AB" w14:textId="77777777" w:rsidR="003D45B2" w:rsidRDefault="003D45B2">
      <w:pPr>
        <w:pStyle w:val="BodyText"/>
        <w:rPr>
          <w:sz w:val="48"/>
        </w:rPr>
      </w:pPr>
    </w:p>
    <w:p w14:paraId="1DF812AC" w14:textId="77777777" w:rsidR="003D45B2" w:rsidRDefault="003D45B2">
      <w:pPr>
        <w:pStyle w:val="BodyText"/>
        <w:rPr>
          <w:sz w:val="48"/>
        </w:rPr>
      </w:pPr>
    </w:p>
    <w:p w14:paraId="1DF812AD" w14:textId="77777777" w:rsidR="003D45B2" w:rsidRDefault="003D45B2">
      <w:pPr>
        <w:pStyle w:val="BodyText"/>
        <w:rPr>
          <w:sz w:val="48"/>
        </w:rPr>
      </w:pPr>
    </w:p>
    <w:p w14:paraId="1DF812AE" w14:textId="77777777" w:rsidR="003D45B2" w:rsidRDefault="003D45B2">
      <w:pPr>
        <w:pStyle w:val="BodyText"/>
        <w:rPr>
          <w:sz w:val="48"/>
        </w:rPr>
      </w:pPr>
    </w:p>
    <w:p w14:paraId="1DF812AF" w14:textId="77777777" w:rsidR="003D45B2" w:rsidRDefault="003D45B2">
      <w:pPr>
        <w:pStyle w:val="BodyText"/>
        <w:rPr>
          <w:sz w:val="48"/>
        </w:rPr>
      </w:pPr>
    </w:p>
    <w:p w14:paraId="1DF812B0" w14:textId="77777777" w:rsidR="003D45B2" w:rsidRDefault="003D45B2">
      <w:pPr>
        <w:pStyle w:val="BodyText"/>
        <w:rPr>
          <w:sz w:val="48"/>
        </w:rPr>
      </w:pPr>
    </w:p>
    <w:p w14:paraId="1DF812B1" w14:textId="77777777" w:rsidR="003D45B2" w:rsidRDefault="003D45B2">
      <w:pPr>
        <w:pStyle w:val="BodyText"/>
        <w:rPr>
          <w:sz w:val="48"/>
        </w:rPr>
      </w:pPr>
    </w:p>
    <w:p w14:paraId="1DF812B2" w14:textId="77777777" w:rsidR="003D45B2" w:rsidRDefault="003D45B2">
      <w:pPr>
        <w:pStyle w:val="BodyText"/>
        <w:rPr>
          <w:sz w:val="48"/>
        </w:rPr>
      </w:pPr>
    </w:p>
    <w:p w14:paraId="1DF812B3" w14:textId="77777777" w:rsidR="003D45B2" w:rsidRDefault="003D45B2">
      <w:pPr>
        <w:pStyle w:val="BodyText"/>
        <w:rPr>
          <w:sz w:val="48"/>
        </w:rPr>
      </w:pPr>
    </w:p>
    <w:p w14:paraId="1DF812B4" w14:textId="77777777" w:rsidR="003D45B2" w:rsidRDefault="003D45B2">
      <w:pPr>
        <w:pStyle w:val="BodyText"/>
        <w:rPr>
          <w:sz w:val="48"/>
        </w:rPr>
      </w:pPr>
    </w:p>
    <w:p w14:paraId="1DF812B5" w14:textId="77777777" w:rsidR="003D45B2" w:rsidRDefault="003D45B2">
      <w:pPr>
        <w:pStyle w:val="BodyText"/>
        <w:rPr>
          <w:sz w:val="48"/>
        </w:rPr>
      </w:pPr>
    </w:p>
    <w:p w14:paraId="1DF812B6" w14:textId="77777777" w:rsidR="003D45B2" w:rsidRDefault="003D45B2">
      <w:pPr>
        <w:pStyle w:val="BodyText"/>
        <w:rPr>
          <w:sz w:val="48"/>
        </w:rPr>
      </w:pPr>
    </w:p>
    <w:p w14:paraId="1DF812B7" w14:textId="77777777" w:rsidR="003D45B2" w:rsidRDefault="003D45B2">
      <w:pPr>
        <w:pStyle w:val="BodyText"/>
        <w:rPr>
          <w:sz w:val="48"/>
        </w:rPr>
      </w:pPr>
    </w:p>
    <w:p w14:paraId="1DF812B8" w14:textId="77777777" w:rsidR="003D45B2" w:rsidRDefault="003D45B2">
      <w:pPr>
        <w:pStyle w:val="BodyText"/>
        <w:spacing w:before="2"/>
        <w:rPr>
          <w:sz w:val="58"/>
        </w:rPr>
      </w:pPr>
    </w:p>
    <w:p w14:paraId="1DF812B9" w14:textId="77777777" w:rsidR="003D45B2" w:rsidRDefault="003D2B09">
      <w:pPr>
        <w:ind w:right="2601"/>
        <w:jc w:val="right"/>
        <w:rPr>
          <w:rFonts w:ascii="Book Antiqua"/>
          <w:i/>
          <w:sz w:val="45"/>
        </w:rPr>
      </w:pPr>
      <w:r>
        <w:rPr>
          <w:rFonts w:ascii="Book Antiqua"/>
          <w:i/>
          <w:color w:val="1B1B1B"/>
          <w:w w:val="120"/>
          <w:sz w:val="45"/>
        </w:rPr>
        <w:t>75</w:t>
      </w:r>
    </w:p>
    <w:p w14:paraId="1DF812BA" w14:textId="77777777" w:rsidR="003D45B2" w:rsidRDefault="003D45B2">
      <w:pPr>
        <w:jc w:val="right"/>
        <w:rPr>
          <w:rFonts w:ascii="Book Antiqua"/>
          <w:sz w:val="45"/>
        </w:rPr>
        <w:sectPr w:rsidR="003D45B2">
          <w:type w:val="continuous"/>
          <w:pgSz w:w="18000" w:h="27000"/>
          <w:pgMar w:top="1280" w:right="360" w:bottom="280" w:left="600" w:header="720" w:footer="720" w:gutter="0"/>
          <w:cols w:space="720"/>
        </w:sectPr>
      </w:pPr>
    </w:p>
    <w:p w14:paraId="1DF812BB" w14:textId="77777777" w:rsidR="003D45B2" w:rsidRDefault="00000000">
      <w:pPr>
        <w:pStyle w:val="ListParagraph"/>
        <w:numPr>
          <w:ilvl w:val="0"/>
          <w:numId w:val="22"/>
        </w:numPr>
        <w:tabs>
          <w:tab w:val="left" w:pos="6360"/>
          <w:tab w:val="left" w:pos="6361"/>
        </w:tabs>
        <w:spacing w:before="131" w:line="254" w:lineRule="auto"/>
        <w:ind w:left="6353" w:right="4705" w:hanging="6249"/>
        <w:rPr>
          <w:rFonts w:ascii="Book Antiqua"/>
          <w:sz w:val="96"/>
        </w:rPr>
      </w:pPr>
      <w:r>
        <w:lastRenderedPageBreak/>
        <w:pict w14:anchorId="1DF81EA8">
          <v:group id="_x0000_s1475" style="position:absolute;left:0;text-align:left;margin-left:9pt;margin-top:0;width:891.05pt;height:1350pt;z-index:-19918848;mso-position-horizontal-relative:page;mso-position-vertical-relative:page" coordorigin="180" coordsize="17821,27000">
            <v:shape id="_x0000_s1477" type="#_x0000_t75" style="position:absolute;left:179;width:17821;height:27000">
              <v:imagedata r:id="rId253" o:title=""/>
            </v:shape>
            <v:shape id="_x0000_s1476" type="#_x0000_t75" style="position:absolute;left:1605;top:1394;width:5040;height:18480">
              <v:imagedata r:id="rId254" o:title=""/>
            </v:shape>
            <w10:wrap anchorx="page" anchory="page"/>
          </v:group>
        </w:pict>
      </w:r>
      <w:r w:rsidR="003D2B09">
        <w:rPr>
          <w:color w:val="131313"/>
          <w:w w:val="110"/>
          <w:sz w:val="48"/>
        </w:rPr>
        <w:t>Higher</w:t>
      </w:r>
      <w:r w:rsidR="003D2B09">
        <w:rPr>
          <w:color w:val="131313"/>
          <w:spacing w:val="2"/>
          <w:w w:val="110"/>
          <w:sz w:val="48"/>
        </w:rPr>
        <w:t xml:space="preserve"> </w:t>
      </w:r>
      <w:r w:rsidR="003D2B09">
        <w:rPr>
          <w:color w:val="131313"/>
          <w:w w:val="110"/>
          <w:sz w:val="48"/>
        </w:rPr>
        <w:t>Virtue</w:t>
      </w:r>
      <w:r w:rsidR="003D2B09">
        <w:rPr>
          <w:color w:val="131313"/>
          <w:spacing w:val="21"/>
          <w:w w:val="110"/>
          <w:sz w:val="48"/>
        </w:rPr>
        <w:t xml:space="preserve"> </w:t>
      </w:r>
      <w:r w:rsidR="003D2B09">
        <w:rPr>
          <w:color w:val="131313"/>
          <w:w w:val="110"/>
          <w:sz w:val="48"/>
        </w:rPr>
        <w:t>is</w:t>
      </w:r>
      <w:r w:rsidR="003D2B09">
        <w:rPr>
          <w:color w:val="131313"/>
          <w:spacing w:val="19"/>
          <w:w w:val="110"/>
          <w:sz w:val="48"/>
        </w:rPr>
        <w:t xml:space="preserve"> </w:t>
      </w:r>
      <w:r w:rsidR="003D2B09">
        <w:rPr>
          <w:color w:val="131313"/>
          <w:w w:val="110"/>
          <w:sz w:val="48"/>
        </w:rPr>
        <w:t>not</w:t>
      </w:r>
      <w:r w:rsidR="003D2B09">
        <w:rPr>
          <w:color w:val="131313"/>
          <w:spacing w:val="-13"/>
          <w:w w:val="110"/>
          <w:sz w:val="48"/>
        </w:rPr>
        <w:t xml:space="preserve"> </w:t>
      </w:r>
      <w:r w:rsidR="003D2B09">
        <w:rPr>
          <w:color w:val="131313"/>
          <w:w w:val="110"/>
          <w:sz w:val="48"/>
        </w:rPr>
        <w:t>virtuous</w:t>
      </w:r>
      <w:r w:rsidR="003D2B09">
        <w:rPr>
          <w:color w:val="131313"/>
          <w:spacing w:val="-129"/>
          <w:w w:val="110"/>
          <w:sz w:val="48"/>
        </w:rPr>
        <w:t xml:space="preserve"> </w:t>
      </w:r>
      <w:r w:rsidR="003D2B09">
        <w:rPr>
          <w:color w:val="131313"/>
          <w:w w:val="110"/>
          <w:sz w:val="48"/>
        </w:rPr>
        <w:t>thus</w:t>
      </w:r>
      <w:r w:rsidR="003D2B09">
        <w:rPr>
          <w:color w:val="131313"/>
          <w:spacing w:val="2"/>
          <w:w w:val="110"/>
          <w:sz w:val="48"/>
        </w:rPr>
        <w:t xml:space="preserve"> </w:t>
      </w:r>
      <w:r w:rsidR="003D2B09">
        <w:rPr>
          <w:color w:val="131313"/>
          <w:w w:val="110"/>
          <w:sz w:val="48"/>
        </w:rPr>
        <w:t>it</w:t>
      </w:r>
      <w:r w:rsidR="003D2B09">
        <w:rPr>
          <w:color w:val="131313"/>
          <w:spacing w:val="-5"/>
          <w:w w:val="110"/>
          <w:sz w:val="48"/>
        </w:rPr>
        <w:t xml:space="preserve"> </w:t>
      </w:r>
      <w:r w:rsidR="003D2B09">
        <w:rPr>
          <w:color w:val="131313"/>
          <w:w w:val="110"/>
          <w:sz w:val="48"/>
        </w:rPr>
        <w:t>possesses</w:t>
      </w:r>
      <w:r w:rsidR="003D2B09">
        <w:rPr>
          <w:color w:val="131313"/>
          <w:spacing w:val="-27"/>
          <w:w w:val="110"/>
          <w:sz w:val="48"/>
        </w:rPr>
        <w:t xml:space="preserve"> </w:t>
      </w:r>
      <w:r w:rsidR="003D2B09">
        <w:rPr>
          <w:color w:val="131313"/>
          <w:w w:val="110"/>
          <w:sz w:val="48"/>
        </w:rPr>
        <w:t>virtue</w:t>
      </w:r>
    </w:p>
    <w:p w14:paraId="1DF812BC" w14:textId="77777777" w:rsidR="003D45B2" w:rsidRDefault="003D2B09">
      <w:pPr>
        <w:spacing w:before="224" w:line="355" w:lineRule="auto"/>
        <w:ind w:left="6360" w:right="3026"/>
        <w:rPr>
          <w:rFonts w:ascii="Garamond"/>
          <w:sz w:val="48"/>
        </w:rPr>
      </w:pPr>
      <w:r>
        <w:rPr>
          <w:rFonts w:ascii="Garamond"/>
          <w:color w:val="1C1C1C"/>
          <w:w w:val="110"/>
          <w:sz w:val="48"/>
        </w:rPr>
        <w:t>Lower</w:t>
      </w:r>
      <w:r>
        <w:rPr>
          <w:rFonts w:ascii="Garamond"/>
          <w:color w:val="1C1C1C"/>
          <w:spacing w:val="5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Virtue</w:t>
      </w:r>
      <w:r>
        <w:rPr>
          <w:rFonts w:ascii="Garamond"/>
          <w:color w:val="1C1C1C"/>
          <w:spacing w:val="24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is</w:t>
      </w:r>
      <w:r>
        <w:rPr>
          <w:rFonts w:ascii="Garamond"/>
          <w:color w:val="1C1C1C"/>
          <w:spacing w:val="23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not</w:t>
      </w:r>
      <w:r>
        <w:rPr>
          <w:rFonts w:ascii="Garamond"/>
          <w:color w:val="1C1C1C"/>
          <w:spacing w:val="-10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without</w:t>
      </w:r>
      <w:r>
        <w:rPr>
          <w:rFonts w:ascii="Garamond"/>
          <w:color w:val="1C1C1C"/>
          <w:spacing w:val="-12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virtue</w:t>
      </w:r>
      <w:r>
        <w:rPr>
          <w:rFonts w:ascii="Garamond"/>
          <w:color w:val="1C1C1C"/>
          <w:spacing w:val="-129"/>
          <w:w w:val="110"/>
          <w:sz w:val="48"/>
        </w:rPr>
        <w:t xml:space="preserve"> </w:t>
      </w:r>
      <w:r>
        <w:rPr>
          <w:rFonts w:ascii="Garamond"/>
          <w:color w:val="1C1C1C"/>
          <w:w w:val="115"/>
          <w:sz w:val="48"/>
        </w:rPr>
        <w:t>thus</w:t>
      </w:r>
      <w:r>
        <w:rPr>
          <w:rFonts w:ascii="Garamond"/>
          <w:color w:val="1C1C1C"/>
          <w:spacing w:val="-30"/>
          <w:w w:val="115"/>
          <w:sz w:val="48"/>
        </w:rPr>
        <w:t xml:space="preserve"> </w:t>
      </w:r>
      <w:r>
        <w:rPr>
          <w:rFonts w:ascii="Garamond"/>
          <w:color w:val="1C1C1C"/>
          <w:w w:val="115"/>
          <w:sz w:val="48"/>
        </w:rPr>
        <w:t>it</w:t>
      </w:r>
      <w:r>
        <w:rPr>
          <w:rFonts w:ascii="Garamond"/>
          <w:color w:val="1C1C1C"/>
          <w:spacing w:val="-29"/>
          <w:w w:val="115"/>
          <w:sz w:val="48"/>
        </w:rPr>
        <w:t xml:space="preserve"> </w:t>
      </w:r>
      <w:r>
        <w:rPr>
          <w:rFonts w:ascii="Garamond"/>
          <w:color w:val="1C1C1C"/>
          <w:w w:val="115"/>
          <w:sz w:val="48"/>
        </w:rPr>
        <w:t>possesses</w:t>
      </w:r>
      <w:r>
        <w:rPr>
          <w:rFonts w:ascii="Garamond"/>
          <w:color w:val="1C1C1C"/>
          <w:spacing w:val="-16"/>
          <w:w w:val="115"/>
          <w:sz w:val="48"/>
        </w:rPr>
        <w:t xml:space="preserve"> </w:t>
      </w:r>
      <w:r>
        <w:rPr>
          <w:rFonts w:ascii="Garamond"/>
          <w:color w:val="1C1C1C"/>
          <w:w w:val="115"/>
          <w:sz w:val="48"/>
        </w:rPr>
        <w:t>no</w:t>
      </w:r>
      <w:r>
        <w:rPr>
          <w:rFonts w:ascii="Garamond"/>
          <w:color w:val="1C1C1C"/>
          <w:spacing w:val="-29"/>
          <w:w w:val="115"/>
          <w:sz w:val="48"/>
        </w:rPr>
        <w:t xml:space="preserve"> </w:t>
      </w:r>
      <w:r>
        <w:rPr>
          <w:rFonts w:ascii="Garamond"/>
          <w:color w:val="1C1C1C"/>
          <w:w w:val="115"/>
          <w:sz w:val="48"/>
        </w:rPr>
        <w:t>virtue</w:t>
      </w:r>
    </w:p>
    <w:p w14:paraId="1DF812BD" w14:textId="77777777" w:rsidR="003D45B2" w:rsidRDefault="003D2B09">
      <w:pPr>
        <w:spacing w:line="350" w:lineRule="auto"/>
        <w:ind w:left="6367" w:right="5336" w:hanging="8"/>
        <w:rPr>
          <w:rFonts w:ascii="Garamond"/>
          <w:sz w:val="48"/>
        </w:rPr>
      </w:pPr>
      <w:r>
        <w:rPr>
          <w:rFonts w:ascii="Garamond"/>
          <w:color w:val="171717"/>
          <w:spacing w:val="-1"/>
          <w:w w:val="110"/>
          <w:sz w:val="48"/>
        </w:rPr>
        <w:t xml:space="preserve">Higher Virtue </w:t>
      </w:r>
      <w:r>
        <w:rPr>
          <w:rFonts w:ascii="Garamond"/>
          <w:color w:val="171717"/>
          <w:w w:val="110"/>
          <w:sz w:val="48"/>
        </w:rPr>
        <w:t>lacks effort</w:t>
      </w:r>
      <w:r>
        <w:rPr>
          <w:rFonts w:ascii="Garamond"/>
          <w:color w:val="171717"/>
          <w:spacing w:val="-129"/>
          <w:w w:val="110"/>
          <w:sz w:val="48"/>
        </w:rPr>
        <w:t xml:space="preserve"> </w:t>
      </w:r>
      <w:r>
        <w:rPr>
          <w:rFonts w:ascii="Garamond"/>
          <w:color w:val="171717"/>
          <w:spacing w:val="10"/>
          <w:w w:val="110"/>
          <w:sz w:val="48"/>
        </w:rPr>
        <w:t>and</w:t>
      </w:r>
      <w:r>
        <w:rPr>
          <w:rFonts w:ascii="Garamond"/>
          <w:color w:val="171717"/>
          <w:spacing w:val="-44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the</w:t>
      </w:r>
      <w:r>
        <w:rPr>
          <w:rFonts w:ascii="Garamond"/>
          <w:color w:val="171717"/>
          <w:spacing w:val="-36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thought</w:t>
      </w:r>
      <w:r>
        <w:rPr>
          <w:rFonts w:ascii="Garamond"/>
          <w:color w:val="171717"/>
          <w:spacing w:val="-44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of</w:t>
      </w:r>
      <w:r>
        <w:rPr>
          <w:rFonts w:ascii="Garamond"/>
          <w:color w:val="171717"/>
          <w:spacing w:val="-11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effort</w:t>
      </w:r>
    </w:p>
    <w:p w14:paraId="1DF812BE" w14:textId="77777777" w:rsidR="003D45B2" w:rsidRDefault="003D2B09">
      <w:pPr>
        <w:spacing w:before="5" w:line="352" w:lineRule="auto"/>
        <w:ind w:left="6375" w:right="4110"/>
        <w:rPr>
          <w:rFonts w:ascii="Garamond"/>
          <w:sz w:val="48"/>
        </w:rPr>
      </w:pPr>
      <w:r>
        <w:rPr>
          <w:rFonts w:ascii="Garamond"/>
          <w:color w:val="161616"/>
          <w:spacing w:val="-2"/>
          <w:w w:val="110"/>
          <w:sz w:val="48"/>
        </w:rPr>
        <w:t xml:space="preserve">Higher Kindness </w:t>
      </w:r>
      <w:r>
        <w:rPr>
          <w:rFonts w:ascii="Garamond"/>
          <w:color w:val="161616"/>
          <w:spacing w:val="-1"/>
          <w:w w:val="110"/>
          <w:sz w:val="48"/>
        </w:rPr>
        <w:t>involves effort</w:t>
      </w:r>
      <w:r>
        <w:rPr>
          <w:rFonts w:ascii="Garamond"/>
          <w:color w:val="161616"/>
          <w:spacing w:val="-129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but not the thought of effort</w:t>
      </w:r>
      <w:r>
        <w:rPr>
          <w:rFonts w:ascii="Garamond"/>
          <w:color w:val="161616"/>
          <w:spacing w:val="1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 xml:space="preserve">Higher Justice involves </w:t>
      </w:r>
      <w:proofErr w:type="gramStart"/>
      <w:r>
        <w:rPr>
          <w:rFonts w:ascii="Garamond"/>
          <w:color w:val="161616"/>
          <w:w w:val="110"/>
          <w:sz w:val="48"/>
        </w:rPr>
        <w:t>effort</w:t>
      </w:r>
      <w:proofErr w:type="gramEnd"/>
      <w:r>
        <w:rPr>
          <w:rFonts w:ascii="Garamond"/>
          <w:color w:val="161616"/>
          <w:spacing w:val="1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and the thought of effort</w:t>
      </w:r>
      <w:r>
        <w:rPr>
          <w:rFonts w:ascii="Garamond"/>
          <w:color w:val="1C1C1C"/>
          <w:spacing w:val="1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Higher Ritual involves effort</w:t>
      </w:r>
      <w:r>
        <w:rPr>
          <w:rFonts w:ascii="Garamond"/>
          <w:color w:val="1A1A1A"/>
          <w:spacing w:val="1"/>
          <w:w w:val="110"/>
          <w:sz w:val="48"/>
        </w:rPr>
        <w:t xml:space="preserve"> </w:t>
      </w:r>
      <w:r>
        <w:rPr>
          <w:rFonts w:ascii="Garamond"/>
          <w:color w:val="121212"/>
          <w:w w:val="115"/>
          <w:sz w:val="48"/>
        </w:rPr>
        <w:t>but</w:t>
      </w:r>
      <w:r>
        <w:rPr>
          <w:rFonts w:ascii="Garamond"/>
          <w:color w:val="121212"/>
          <w:spacing w:val="-23"/>
          <w:w w:val="115"/>
          <w:sz w:val="48"/>
        </w:rPr>
        <w:t xml:space="preserve"> </w:t>
      </w:r>
      <w:r>
        <w:rPr>
          <w:rFonts w:ascii="Garamond"/>
          <w:color w:val="121212"/>
          <w:w w:val="115"/>
          <w:sz w:val="48"/>
        </w:rPr>
        <w:t>no</w:t>
      </w:r>
      <w:r>
        <w:rPr>
          <w:rFonts w:ascii="Garamond"/>
          <w:color w:val="121212"/>
          <w:spacing w:val="-8"/>
          <w:w w:val="115"/>
          <w:sz w:val="48"/>
        </w:rPr>
        <w:t xml:space="preserve"> </w:t>
      </w:r>
      <w:r>
        <w:rPr>
          <w:rFonts w:ascii="Garamond"/>
          <w:color w:val="121212"/>
          <w:w w:val="115"/>
          <w:sz w:val="48"/>
        </w:rPr>
        <w:t>response</w:t>
      </w:r>
    </w:p>
    <w:p w14:paraId="1DF812BF" w14:textId="77777777" w:rsidR="003D45B2" w:rsidRDefault="003D2B09">
      <w:pPr>
        <w:spacing w:line="530" w:lineRule="exact"/>
        <w:ind w:left="6390"/>
        <w:rPr>
          <w:rFonts w:ascii="Garamond"/>
          <w:sz w:val="48"/>
        </w:rPr>
      </w:pPr>
      <w:r>
        <w:rPr>
          <w:rFonts w:ascii="Garamond"/>
          <w:color w:val="1B1B1B"/>
          <w:w w:val="110"/>
          <w:sz w:val="48"/>
        </w:rPr>
        <w:t>until</w:t>
      </w:r>
      <w:r>
        <w:rPr>
          <w:rFonts w:ascii="Garamond"/>
          <w:color w:val="1B1B1B"/>
          <w:spacing w:val="2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it</w:t>
      </w:r>
      <w:r>
        <w:rPr>
          <w:rFonts w:ascii="Garamond"/>
          <w:color w:val="1B1B1B"/>
          <w:spacing w:val="-8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threatens</w:t>
      </w:r>
      <w:r>
        <w:rPr>
          <w:rFonts w:ascii="Garamond"/>
          <w:color w:val="1B1B1B"/>
          <w:spacing w:val="15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and</w:t>
      </w:r>
      <w:r>
        <w:rPr>
          <w:rFonts w:ascii="Garamond"/>
          <w:color w:val="1B1B1B"/>
          <w:spacing w:val="25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compels</w:t>
      </w:r>
    </w:p>
    <w:p w14:paraId="1DF812C0" w14:textId="77777777" w:rsidR="003D45B2" w:rsidRDefault="003D2B09">
      <w:pPr>
        <w:spacing w:before="243" w:line="352" w:lineRule="auto"/>
        <w:ind w:left="6375" w:right="3026"/>
        <w:rPr>
          <w:rFonts w:ascii="Garamond"/>
          <w:sz w:val="48"/>
        </w:rPr>
      </w:pPr>
      <w:proofErr w:type="gramStart"/>
      <w:r>
        <w:rPr>
          <w:rFonts w:ascii="Garamond"/>
          <w:color w:val="171717"/>
          <w:w w:val="110"/>
          <w:sz w:val="48"/>
        </w:rPr>
        <w:t>when</w:t>
      </w:r>
      <w:proofErr w:type="gramEnd"/>
      <w:r>
        <w:rPr>
          <w:rFonts w:ascii="Garamond"/>
          <w:color w:val="171717"/>
          <w:spacing w:val="30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the</w:t>
      </w:r>
      <w:r>
        <w:rPr>
          <w:rFonts w:ascii="Garamond"/>
          <w:color w:val="171717"/>
          <w:spacing w:val="13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Way</w:t>
      </w:r>
      <w:r>
        <w:rPr>
          <w:rFonts w:ascii="Garamond"/>
          <w:color w:val="171717"/>
          <w:spacing w:val="4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is</w:t>
      </w:r>
      <w:r>
        <w:rPr>
          <w:rFonts w:ascii="Garamond"/>
          <w:color w:val="171717"/>
          <w:spacing w:val="11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lost</w:t>
      </w:r>
      <w:r>
        <w:rPr>
          <w:rFonts w:ascii="Garamond"/>
          <w:color w:val="171717"/>
          <w:spacing w:val="-17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virtue</w:t>
      </w:r>
      <w:r>
        <w:rPr>
          <w:rFonts w:ascii="Garamond"/>
          <w:color w:val="171717"/>
          <w:spacing w:val="14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appears</w:t>
      </w:r>
      <w:r>
        <w:rPr>
          <w:rFonts w:ascii="Garamond"/>
          <w:color w:val="171717"/>
          <w:spacing w:val="1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when</w:t>
      </w:r>
      <w:r>
        <w:rPr>
          <w:rFonts w:ascii="Garamond"/>
          <w:color w:val="171717"/>
          <w:spacing w:val="-10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virtue</w:t>
      </w:r>
      <w:r>
        <w:rPr>
          <w:rFonts w:ascii="Garamond"/>
          <w:color w:val="171717"/>
          <w:spacing w:val="26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is</w:t>
      </w:r>
      <w:r>
        <w:rPr>
          <w:rFonts w:ascii="Garamond"/>
          <w:color w:val="171717"/>
          <w:spacing w:val="25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lost</w:t>
      </w:r>
      <w:r>
        <w:rPr>
          <w:rFonts w:ascii="Garamond"/>
          <w:color w:val="171717"/>
          <w:spacing w:val="27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kindness</w:t>
      </w:r>
      <w:r>
        <w:rPr>
          <w:rFonts w:ascii="Garamond"/>
          <w:color w:val="171717"/>
          <w:spacing w:val="25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appears</w:t>
      </w:r>
      <w:r>
        <w:rPr>
          <w:rFonts w:ascii="Garamond"/>
          <w:color w:val="171717"/>
          <w:spacing w:val="1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position w:val="1"/>
          <w:sz w:val="48"/>
        </w:rPr>
        <w:t>when</w:t>
      </w:r>
      <w:r>
        <w:rPr>
          <w:rFonts w:ascii="Garamond"/>
          <w:color w:val="171717"/>
          <w:spacing w:val="36"/>
          <w:w w:val="110"/>
          <w:position w:val="1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kindness</w:t>
      </w:r>
      <w:r>
        <w:rPr>
          <w:rFonts w:ascii="Garamond"/>
          <w:color w:val="171717"/>
          <w:spacing w:val="27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is</w:t>
      </w:r>
      <w:r>
        <w:rPr>
          <w:rFonts w:ascii="Garamond"/>
          <w:color w:val="171717"/>
          <w:spacing w:val="27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lost</w:t>
      </w:r>
      <w:r>
        <w:rPr>
          <w:rFonts w:ascii="Garamond"/>
          <w:color w:val="171717"/>
          <w:spacing w:val="-8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justice</w:t>
      </w:r>
      <w:r>
        <w:rPr>
          <w:rFonts w:ascii="Garamond"/>
          <w:color w:val="171717"/>
          <w:spacing w:val="27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appears</w:t>
      </w:r>
      <w:r>
        <w:rPr>
          <w:rFonts w:ascii="Garamond"/>
          <w:color w:val="171717"/>
          <w:spacing w:val="-129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when</w:t>
      </w:r>
      <w:r>
        <w:rPr>
          <w:rFonts w:ascii="Garamond"/>
          <w:color w:val="171717"/>
          <w:spacing w:val="-16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justice</w:t>
      </w:r>
      <w:r>
        <w:rPr>
          <w:rFonts w:ascii="Garamond"/>
          <w:color w:val="171717"/>
          <w:spacing w:val="2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is</w:t>
      </w:r>
      <w:r>
        <w:rPr>
          <w:rFonts w:ascii="Garamond"/>
          <w:color w:val="171717"/>
          <w:spacing w:val="19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lost</w:t>
      </w:r>
      <w:r>
        <w:rPr>
          <w:rFonts w:ascii="Garamond"/>
          <w:color w:val="171717"/>
          <w:spacing w:val="20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ritual</w:t>
      </w:r>
      <w:r>
        <w:rPr>
          <w:rFonts w:ascii="Garamond"/>
          <w:color w:val="171717"/>
          <w:spacing w:val="3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appears</w:t>
      </w:r>
      <w:r>
        <w:rPr>
          <w:rFonts w:ascii="Garamond"/>
          <w:color w:val="171717"/>
          <w:spacing w:val="1"/>
          <w:w w:val="110"/>
          <w:sz w:val="48"/>
        </w:rPr>
        <w:t xml:space="preserve"> </w:t>
      </w:r>
      <w:r>
        <w:rPr>
          <w:rFonts w:ascii="Garamond"/>
          <w:color w:val="171717"/>
          <w:w w:val="115"/>
          <w:sz w:val="48"/>
        </w:rPr>
        <w:t>ritual marks the waning of belief</w:t>
      </w:r>
      <w:r>
        <w:rPr>
          <w:rFonts w:ascii="Garamond"/>
          <w:color w:val="171717"/>
          <w:spacing w:val="1"/>
          <w:w w:val="115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and</w:t>
      </w:r>
      <w:r>
        <w:rPr>
          <w:rFonts w:ascii="Garamond"/>
          <w:color w:val="171717"/>
          <w:spacing w:val="-26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onset</w:t>
      </w:r>
      <w:r>
        <w:rPr>
          <w:rFonts w:ascii="Garamond"/>
          <w:color w:val="171717"/>
          <w:spacing w:val="-35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of</w:t>
      </w:r>
      <w:r>
        <w:rPr>
          <w:rFonts w:ascii="Garamond"/>
          <w:color w:val="171717"/>
          <w:spacing w:val="-3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confusion</w:t>
      </w:r>
    </w:p>
    <w:p w14:paraId="1DF812C1" w14:textId="77777777" w:rsidR="003D45B2" w:rsidRDefault="003D2B09">
      <w:pPr>
        <w:spacing w:line="535" w:lineRule="exact"/>
        <w:ind w:left="6420"/>
        <w:rPr>
          <w:rFonts w:ascii="Garamond"/>
          <w:sz w:val="48"/>
        </w:rPr>
      </w:pPr>
      <w:proofErr w:type="gramStart"/>
      <w:r>
        <w:rPr>
          <w:rFonts w:ascii="Garamond"/>
          <w:color w:val="1A1A1A"/>
          <w:spacing w:val="-3"/>
          <w:w w:val="115"/>
          <w:position w:val="1"/>
          <w:sz w:val="48"/>
        </w:rPr>
        <w:t>augury</w:t>
      </w:r>
      <w:proofErr w:type="gramEnd"/>
      <w:r>
        <w:rPr>
          <w:rFonts w:ascii="Garamond"/>
          <w:color w:val="1A1A1A"/>
          <w:spacing w:val="-34"/>
          <w:w w:val="115"/>
          <w:position w:val="1"/>
          <w:sz w:val="48"/>
        </w:rPr>
        <w:t xml:space="preserve"> </w:t>
      </w:r>
      <w:r>
        <w:rPr>
          <w:rFonts w:ascii="Garamond"/>
          <w:color w:val="1A1A1A"/>
          <w:spacing w:val="-2"/>
          <w:w w:val="115"/>
          <w:sz w:val="48"/>
        </w:rPr>
        <w:t>is</w:t>
      </w:r>
      <w:r>
        <w:rPr>
          <w:rFonts w:ascii="Garamond"/>
          <w:color w:val="1A1A1A"/>
          <w:spacing w:val="4"/>
          <w:w w:val="115"/>
          <w:sz w:val="48"/>
        </w:rPr>
        <w:t xml:space="preserve"> </w:t>
      </w:r>
      <w:r>
        <w:rPr>
          <w:rFonts w:ascii="Garamond"/>
          <w:color w:val="1A1A1A"/>
          <w:spacing w:val="-2"/>
          <w:w w:val="115"/>
          <w:sz w:val="48"/>
        </w:rPr>
        <w:t>the</w:t>
      </w:r>
      <w:r>
        <w:rPr>
          <w:rFonts w:ascii="Garamond"/>
          <w:color w:val="1A1A1A"/>
          <w:spacing w:val="-41"/>
          <w:w w:val="115"/>
          <w:sz w:val="48"/>
        </w:rPr>
        <w:t xml:space="preserve"> </w:t>
      </w:r>
      <w:r>
        <w:rPr>
          <w:rFonts w:ascii="Garamond"/>
          <w:color w:val="1A1A1A"/>
          <w:spacing w:val="-2"/>
          <w:w w:val="115"/>
          <w:sz w:val="48"/>
        </w:rPr>
        <w:t>flower</w:t>
      </w:r>
      <w:r>
        <w:rPr>
          <w:rFonts w:ascii="Garamond"/>
          <w:color w:val="1A1A1A"/>
          <w:spacing w:val="-49"/>
          <w:w w:val="115"/>
          <w:sz w:val="48"/>
        </w:rPr>
        <w:t xml:space="preserve"> </w:t>
      </w:r>
      <w:r>
        <w:rPr>
          <w:rFonts w:ascii="Garamond"/>
          <w:color w:val="1A1A1A"/>
          <w:spacing w:val="-2"/>
          <w:w w:val="115"/>
          <w:sz w:val="48"/>
        </w:rPr>
        <w:t>of</w:t>
      </w:r>
      <w:r>
        <w:rPr>
          <w:rFonts w:ascii="Garamond"/>
          <w:color w:val="1A1A1A"/>
          <w:spacing w:val="4"/>
          <w:w w:val="115"/>
          <w:sz w:val="48"/>
        </w:rPr>
        <w:t xml:space="preserve"> </w:t>
      </w:r>
      <w:r>
        <w:rPr>
          <w:rFonts w:ascii="Garamond"/>
          <w:color w:val="1A1A1A"/>
          <w:spacing w:val="-2"/>
          <w:w w:val="115"/>
          <w:sz w:val="48"/>
        </w:rPr>
        <w:t>the</w:t>
      </w:r>
      <w:r>
        <w:rPr>
          <w:rFonts w:ascii="Garamond"/>
          <w:color w:val="1A1A1A"/>
          <w:spacing w:val="-26"/>
          <w:w w:val="115"/>
          <w:sz w:val="48"/>
        </w:rPr>
        <w:t xml:space="preserve"> </w:t>
      </w:r>
      <w:r>
        <w:rPr>
          <w:rFonts w:ascii="Garamond"/>
          <w:color w:val="1A1A1A"/>
          <w:spacing w:val="-2"/>
          <w:w w:val="115"/>
          <w:sz w:val="48"/>
        </w:rPr>
        <w:t>Way</w:t>
      </w:r>
    </w:p>
    <w:p w14:paraId="1DF812C2" w14:textId="77777777" w:rsidR="003D45B2" w:rsidRDefault="003D2B09">
      <w:pPr>
        <w:spacing w:before="252"/>
        <w:ind w:left="6420"/>
        <w:rPr>
          <w:rFonts w:ascii="Garamond"/>
          <w:sz w:val="48"/>
        </w:rPr>
      </w:pPr>
      <w:r>
        <w:rPr>
          <w:rFonts w:ascii="Garamond"/>
          <w:color w:val="1A1A1A"/>
          <w:w w:val="115"/>
          <w:sz w:val="48"/>
        </w:rPr>
        <w:t>and</w:t>
      </w:r>
      <w:r>
        <w:rPr>
          <w:rFonts w:ascii="Garamond"/>
          <w:color w:val="1A1A1A"/>
          <w:spacing w:val="-5"/>
          <w:w w:val="115"/>
          <w:sz w:val="48"/>
        </w:rPr>
        <w:t xml:space="preserve"> </w:t>
      </w:r>
      <w:r>
        <w:rPr>
          <w:rFonts w:ascii="Garamond"/>
          <w:color w:val="1A1A1A"/>
          <w:w w:val="115"/>
          <w:sz w:val="48"/>
        </w:rPr>
        <w:t>beginning</w:t>
      </w:r>
      <w:r>
        <w:rPr>
          <w:rFonts w:ascii="Garamond"/>
          <w:color w:val="1A1A1A"/>
          <w:spacing w:val="-21"/>
          <w:w w:val="115"/>
          <w:sz w:val="48"/>
        </w:rPr>
        <w:t xml:space="preserve"> </w:t>
      </w:r>
      <w:proofErr w:type="spellStart"/>
      <w:r>
        <w:rPr>
          <w:rFonts w:ascii="Garamond"/>
          <w:color w:val="1A1A1A"/>
          <w:spacing w:val="10"/>
          <w:w w:val="115"/>
          <w:sz w:val="48"/>
        </w:rPr>
        <w:t>ofdelusion</w:t>
      </w:r>
      <w:proofErr w:type="spellEnd"/>
    </w:p>
    <w:p w14:paraId="1DF812C3" w14:textId="77777777" w:rsidR="003D45B2" w:rsidRDefault="003D2B09">
      <w:pPr>
        <w:spacing w:before="242" w:line="355" w:lineRule="auto"/>
        <w:ind w:left="6425" w:right="2999" w:hanging="6"/>
        <w:rPr>
          <w:rFonts w:ascii="Garamond"/>
          <w:sz w:val="48"/>
        </w:rPr>
      </w:pPr>
      <w:proofErr w:type="gramStart"/>
      <w:r>
        <w:rPr>
          <w:rFonts w:ascii="Garamond"/>
          <w:color w:val="171717"/>
          <w:w w:val="110"/>
          <w:sz w:val="48"/>
        </w:rPr>
        <w:t>thus</w:t>
      </w:r>
      <w:proofErr w:type="gramEnd"/>
      <w:r>
        <w:rPr>
          <w:rFonts w:ascii="Garamond"/>
          <w:color w:val="171717"/>
          <w:spacing w:val="28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the</w:t>
      </w:r>
      <w:r>
        <w:rPr>
          <w:rFonts w:ascii="Garamond"/>
          <w:color w:val="171717"/>
          <w:spacing w:val="29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great</w:t>
      </w:r>
      <w:r>
        <w:rPr>
          <w:rFonts w:ascii="Garamond"/>
          <w:color w:val="171717"/>
          <w:spacing w:val="2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choose</w:t>
      </w:r>
      <w:r>
        <w:rPr>
          <w:rFonts w:ascii="Garamond"/>
          <w:color w:val="171717"/>
          <w:spacing w:val="21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thick</w:t>
      </w:r>
      <w:r>
        <w:rPr>
          <w:rFonts w:ascii="Garamond"/>
          <w:color w:val="171717"/>
          <w:spacing w:val="9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position w:val="1"/>
          <w:sz w:val="48"/>
        </w:rPr>
        <w:t>over</w:t>
      </w:r>
      <w:r>
        <w:rPr>
          <w:rFonts w:ascii="Garamond"/>
          <w:color w:val="171717"/>
          <w:spacing w:val="23"/>
          <w:w w:val="110"/>
          <w:position w:val="1"/>
          <w:sz w:val="48"/>
        </w:rPr>
        <w:t xml:space="preserve"> </w:t>
      </w:r>
      <w:r>
        <w:rPr>
          <w:rFonts w:ascii="Garamond"/>
          <w:color w:val="171717"/>
          <w:w w:val="110"/>
          <w:position w:val="1"/>
          <w:sz w:val="48"/>
        </w:rPr>
        <w:t>thin</w:t>
      </w:r>
      <w:r>
        <w:rPr>
          <w:rFonts w:ascii="Garamond"/>
          <w:color w:val="171717"/>
          <w:spacing w:val="-129"/>
          <w:w w:val="110"/>
          <w:position w:val="1"/>
          <w:sz w:val="48"/>
        </w:rPr>
        <w:t xml:space="preserve"> </w:t>
      </w:r>
      <w:r>
        <w:rPr>
          <w:rFonts w:ascii="Garamond"/>
          <w:color w:val="171717"/>
          <w:w w:val="115"/>
          <w:sz w:val="48"/>
        </w:rPr>
        <w:t>the</w:t>
      </w:r>
      <w:r>
        <w:rPr>
          <w:rFonts w:ascii="Garamond"/>
          <w:color w:val="171717"/>
          <w:spacing w:val="-20"/>
          <w:w w:val="115"/>
          <w:sz w:val="48"/>
        </w:rPr>
        <w:t xml:space="preserve"> </w:t>
      </w:r>
      <w:r>
        <w:rPr>
          <w:rFonts w:ascii="Garamond"/>
          <w:color w:val="171717"/>
          <w:w w:val="115"/>
          <w:sz w:val="48"/>
        </w:rPr>
        <w:t>fruit</w:t>
      </w:r>
      <w:r>
        <w:rPr>
          <w:rFonts w:ascii="Garamond"/>
          <w:color w:val="171717"/>
          <w:spacing w:val="-11"/>
          <w:w w:val="115"/>
          <w:sz w:val="48"/>
        </w:rPr>
        <w:t xml:space="preserve"> </w:t>
      </w:r>
      <w:r>
        <w:rPr>
          <w:rFonts w:ascii="Garamond"/>
          <w:color w:val="171717"/>
          <w:w w:val="115"/>
          <w:sz w:val="48"/>
        </w:rPr>
        <w:t>over</w:t>
      </w:r>
      <w:r>
        <w:rPr>
          <w:rFonts w:ascii="Garamond"/>
          <w:color w:val="171717"/>
          <w:spacing w:val="-19"/>
          <w:w w:val="115"/>
          <w:sz w:val="48"/>
        </w:rPr>
        <w:t xml:space="preserve"> </w:t>
      </w:r>
      <w:r>
        <w:rPr>
          <w:rFonts w:ascii="Garamond"/>
          <w:color w:val="171717"/>
          <w:w w:val="115"/>
          <w:sz w:val="48"/>
        </w:rPr>
        <w:t>the</w:t>
      </w:r>
      <w:r>
        <w:rPr>
          <w:rFonts w:ascii="Garamond"/>
          <w:color w:val="171717"/>
          <w:spacing w:val="-34"/>
          <w:w w:val="115"/>
          <w:sz w:val="48"/>
        </w:rPr>
        <w:t xml:space="preserve"> </w:t>
      </w:r>
      <w:r>
        <w:rPr>
          <w:rFonts w:ascii="Garamond"/>
          <w:color w:val="171717"/>
          <w:w w:val="115"/>
          <w:sz w:val="48"/>
        </w:rPr>
        <w:t>flower</w:t>
      </w:r>
    </w:p>
    <w:p w14:paraId="1DF812C4" w14:textId="77777777" w:rsidR="003D45B2" w:rsidRDefault="003D2B09">
      <w:pPr>
        <w:spacing w:line="532" w:lineRule="exact"/>
        <w:ind w:left="6435"/>
        <w:rPr>
          <w:rFonts w:ascii="Garamond"/>
          <w:sz w:val="48"/>
        </w:rPr>
      </w:pPr>
      <w:proofErr w:type="gramStart"/>
      <w:r>
        <w:rPr>
          <w:rFonts w:ascii="Garamond"/>
          <w:color w:val="181818"/>
          <w:w w:val="110"/>
          <w:sz w:val="48"/>
        </w:rPr>
        <w:t>therefore</w:t>
      </w:r>
      <w:proofErr w:type="gramEnd"/>
      <w:r>
        <w:rPr>
          <w:rFonts w:ascii="Garamond"/>
          <w:color w:val="181818"/>
          <w:spacing w:val="2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they</w:t>
      </w:r>
      <w:r>
        <w:rPr>
          <w:rFonts w:ascii="Garamond"/>
          <w:color w:val="181818"/>
          <w:spacing w:val="1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pick</w:t>
      </w:r>
      <w:r>
        <w:rPr>
          <w:rFonts w:ascii="Garamond"/>
          <w:color w:val="181818"/>
          <w:spacing w:val="1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this</w:t>
      </w:r>
      <w:r>
        <w:rPr>
          <w:rFonts w:ascii="Garamond"/>
          <w:color w:val="181818"/>
          <w:spacing w:val="24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over</w:t>
      </w:r>
      <w:r>
        <w:rPr>
          <w:rFonts w:ascii="Garamond"/>
          <w:color w:val="181818"/>
          <w:spacing w:val="-9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that</w:t>
      </w:r>
    </w:p>
    <w:p w14:paraId="1DF812C5" w14:textId="77777777" w:rsidR="003D45B2" w:rsidRDefault="003D45B2">
      <w:pPr>
        <w:pStyle w:val="BodyText"/>
        <w:rPr>
          <w:rFonts w:ascii="Garamond"/>
          <w:sz w:val="52"/>
        </w:rPr>
      </w:pPr>
    </w:p>
    <w:p w14:paraId="1DF812C6" w14:textId="77777777" w:rsidR="003D45B2" w:rsidRDefault="003D45B2">
      <w:pPr>
        <w:pStyle w:val="BodyText"/>
        <w:rPr>
          <w:rFonts w:ascii="Garamond"/>
          <w:sz w:val="52"/>
        </w:rPr>
      </w:pPr>
    </w:p>
    <w:p w14:paraId="1DF812C7" w14:textId="77777777" w:rsidR="003D45B2" w:rsidRDefault="003D45B2">
      <w:pPr>
        <w:pStyle w:val="BodyText"/>
        <w:rPr>
          <w:rFonts w:ascii="Garamond"/>
          <w:sz w:val="52"/>
        </w:rPr>
      </w:pPr>
    </w:p>
    <w:p w14:paraId="1DF812C8" w14:textId="77777777" w:rsidR="003D45B2" w:rsidRDefault="003D45B2">
      <w:pPr>
        <w:pStyle w:val="BodyText"/>
        <w:spacing w:before="2"/>
        <w:rPr>
          <w:rFonts w:ascii="Garamond"/>
          <w:sz w:val="49"/>
        </w:rPr>
      </w:pPr>
    </w:p>
    <w:p w14:paraId="1DF812C9" w14:textId="77777777" w:rsidR="003D45B2" w:rsidRDefault="003D2B09">
      <w:pPr>
        <w:pStyle w:val="BodyText"/>
        <w:ind w:left="1739"/>
      </w:pPr>
      <w:r>
        <w:rPr>
          <w:rFonts w:ascii="Garamond"/>
          <w:color w:val="1A1A1A"/>
          <w:spacing w:val="-1"/>
          <w:w w:val="105"/>
          <w:sz w:val="31"/>
        </w:rPr>
        <w:t>HAN</w:t>
      </w:r>
      <w:r>
        <w:rPr>
          <w:rFonts w:ascii="Garamond"/>
          <w:color w:val="1A1A1A"/>
          <w:spacing w:val="20"/>
          <w:w w:val="105"/>
          <w:sz w:val="31"/>
        </w:rPr>
        <w:t xml:space="preserve"> </w:t>
      </w:r>
      <w:r>
        <w:rPr>
          <w:rFonts w:ascii="Garamond"/>
          <w:color w:val="1A1A1A"/>
          <w:spacing w:val="-2"/>
          <w:w w:val="105"/>
          <w:position w:val="1"/>
          <w:sz w:val="39"/>
        </w:rPr>
        <w:t>FEI</w:t>
      </w:r>
      <w:r>
        <w:rPr>
          <w:rFonts w:ascii="Garamond"/>
          <w:color w:val="1A1A1A"/>
          <w:spacing w:val="62"/>
          <w:w w:val="105"/>
          <w:position w:val="1"/>
          <w:sz w:val="39"/>
        </w:rPr>
        <w:t xml:space="preserve"> </w:t>
      </w:r>
      <w:r>
        <w:rPr>
          <w:color w:val="1A1A1A"/>
          <w:spacing w:val="-2"/>
          <w:w w:val="105"/>
          <w:position w:val="1"/>
        </w:rPr>
        <w:t>says,</w:t>
      </w:r>
      <w:r>
        <w:rPr>
          <w:color w:val="1A1A1A"/>
          <w:spacing w:val="1"/>
          <w:w w:val="105"/>
          <w:position w:val="1"/>
        </w:rPr>
        <w:t xml:space="preserve"> </w:t>
      </w:r>
      <w:r>
        <w:rPr>
          <w:color w:val="1A1A1A"/>
          <w:spacing w:val="-2"/>
          <w:w w:val="105"/>
          <w:position w:val="1"/>
        </w:rPr>
        <w:t>"Virtue</w:t>
      </w:r>
      <w:r>
        <w:rPr>
          <w:color w:val="1A1A1A"/>
          <w:spacing w:val="-43"/>
          <w:w w:val="105"/>
          <w:position w:val="1"/>
        </w:rPr>
        <w:t xml:space="preserve"> </w:t>
      </w:r>
      <w:r>
        <w:rPr>
          <w:color w:val="1A1A1A"/>
          <w:spacing w:val="-2"/>
          <w:w w:val="105"/>
          <w:position w:val="1"/>
        </w:rPr>
        <w:t>is</w:t>
      </w:r>
      <w:r>
        <w:rPr>
          <w:color w:val="1A1A1A"/>
          <w:spacing w:val="-30"/>
          <w:w w:val="105"/>
          <w:position w:val="1"/>
        </w:rPr>
        <w:t xml:space="preserve"> </w:t>
      </w:r>
      <w:r>
        <w:rPr>
          <w:color w:val="1A1A1A"/>
          <w:spacing w:val="-2"/>
          <w:w w:val="105"/>
          <w:position w:val="1"/>
        </w:rPr>
        <w:t>the</w:t>
      </w:r>
      <w:r>
        <w:rPr>
          <w:color w:val="1A1A1A"/>
          <w:spacing w:val="-29"/>
          <w:w w:val="105"/>
          <w:position w:val="1"/>
        </w:rPr>
        <w:t xml:space="preserve"> </w:t>
      </w:r>
      <w:r>
        <w:rPr>
          <w:color w:val="1A1A1A"/>
          <w:spacing w:val="-2"/>
          <w:w w:val="105"/>
          <w:position w:val="1"/>
        </w:rPr>
        <w:t>Tao</w:t>
      </w:r>
      <w:r>
        <w:rPr>
          <w:color w:val="1A1A1A"/>
          <w:spacing w:val="-23"/>
          <w:w w:val="105"/>
          <w:position w:val="1"/>
        </w:rPr>
        <w:t xml:space="preserve"> </w:t>
      </w:r>
      <w:r>
        <w:rPr>
          <w:color w:val="1A1A1A"/>
          <w:spacing w:val="-2"/>
          <w:w w:val="105"/>
          <w:position w:val="1"/>
        </w:rPr>
        <w:t>at</w:t>
      </w:r>
      <w:r>
        <w:rPr>
          <w:color w:val="1A1A1A"/>
          <w:spacing w:val="-69"/>
          <w:w w:val="105"/>
          <w:position w:val="1"/>
        </w:rPr>
        <w:t xml:space="preserve"> </w:t>
      </w:r>
      <w:r>
        <w:rPr>
          <w:color w:val="1A1A1A"/>
          <w:spacing w:val="-2"/>
          <w:w w:val="105"/>
          <w:position w:val="1"/>
        </w:rPr>
        <w:t>work."</w:t>
      </w:r>
    </w:p>
    <w:p w14:paraId="1DF812CA" w14:textId="77777777" w:rsidR="003D45B2" w:rsidRDefault="003D2B09">
      <w:pPr>
        <w:pStyle w:val="BodyText"/>
        <w:tabs>
          <w:tab w:val="left" w:pos="3119"/>
        </w:tabs>
        <w:spacing w:before="394" w:line="292" w:lineRule="auto"/>
        <w:ind w:left="1739" w:right="99" w:hanging="15"/>
      </w:pPr>
      <w:r>
        <w:rPr>
          <w:rFonts w:ascii="Garamond"/>
          <w:color w:val="1D1D1D"/>
          <w:spacing w:val="11"/>
          <w:w w:val="105"/>
          <w:sz w:val="31"/>
        </w:rPr>
        <w:t>WANG</w:t>
      </w:r>
      <w:r>
        <w:rPr>
          <w:rFonts w:ascii="Garamond"/>
          <w:color w:val="1D1D1D"/>
          <w:spacing w:val="11"/>
          <w:w w:val="105"/>
          <w:sz w:val="31"/>
        </w:rPr>
        <w:tab/>
        <w:t>PI</w:t>
      </w:r>
      <w:r>
        <w:rPr>
          <w:rFonts w:ascii="Garamond"/>
          <w:color w:val="1D1D1D"/>
          <w:spacing w:val="89"/>
          <w:w w:val="105"/>
          <w:sz w:val="31"/>
        </w:rPr>
        <w:t xml:space="preserve"> </w:t>
      </w:r>
      <w:r>
        <w:rPr>
          <w:color w:val="1D1D1D"/>
          <w:w w:val="105"/>
        </w:rPr>
        <w:t>says,</w:t>
      </w:r>
      <w:r>
        <w:rPr>
          <w:color w:val="1D1D1D"/>
          <w:spacing w:val="44"/>
          <w:w w:val="105"/>
        </w:rPr>
        <w:t xml:space="preserve"> </w:t>
      </w:r>
      <w:r>
        <w:rPr>
          <w:color w:val="1D1D1D"/>
          <w:w w:val="105"/>
        </w:rPr>
        <w:t>"Those</w:t>
      </w:r>
      <w:r>
        <w:rPr>
          <w:color w:val="1D1D1D"/>
          <w:spacing w:val="-3"/>
          <w:w w:val="105"/>
        </w:rPr>
        <w:t xml:space="preserve"> </w:t>
      </w:r>
      <w:r>
        <w:rPr>
          <w:color w:val="1D1D1D"/>
          <w:w w:val="105"/>
        </w:rPr>
        <w:t>who</w:t>
      </w:r>
      <w:r>
        <w:rPr>
          <w:color w:val="1D1D1D"/>
          <w:spacing w:val="3"/>
          <w:w w:val="105"/>
        </w:rPr>
        <w:t xml:space="preserve"> </w:t>
      </w:r>
      <w:r>
        <w:rPr>
          <w:color w:val="1D1D1D"/>
          <w:w w:val="105"/>
        </w:rPr>
        <w:t>possess</w:t>
      </w:r>
      <w:r>
        <w:rPr>
          <w:color w:val="1D1D1D"/>
          <w:spacing w:val="-10"/>
          <w:w w:val="105"/>
        </w:rPr>
        <w:t xml:space="preserve"> </w:t>
      </w:r>
      <w:r>
        <w:rPr>
          <w:color w:val="1D1D1D"/>
          <w:w w:val="105"/>
        </w:rPr>
        <w:t>Higher</w:t>
      </w:r>
      <w:r>
        <w:rPr>
          <w:color w:val="1D1D1D"/>
          <w:spacing w:val="-24"/>
          <w:w w:val="105"/>
        </w:rPr>
        <w:t xml:space="preserve"> </w:t>
      </w:r>
      <w:r>
        <w:rPr>
          <w:color w:val="1D1D1D"/>
          <w:w w:val="105"/>
        </w:rPr>
        <w:t>Virtue</w:t>
      </w:r>
      <w:r>
        <w:rPr>
          <w:color w:val="1D1D1D"/>
          <w:spacing w:val="-11"/>
          <w:w w:val="105"/>
        </w:rPr>
        <w:t xml:space="preserve"> </w:t>
      </w:r>
      <w:r>
        <w:rPr>
          <w:color w:val="1D1D1D"/>
          <w:w w:val="105"/>
        </w:rPr>
        <w:t>use</w:t>
      </w:r>
      <w:r>
        <w:rPr>
          <w:color w:val="1D1D1D"/>
          <w:spacing w:val="-10"/>
          <w:w w:val="105"/>
        </w:rPr>
        <w:t xml:space="preserve"> </w:t>
      </w:r>
      <w:r>
        <w:rPr>
          <w:color w:val="1D1D1D"/>
          <w:w w:val="105"/>
        </w:rPr>
        <w:t>nothing</w:t>
      </w:r>
      <w:r>
        <w:rPr>
          <w:color w:val="1D1D1D"/>
          <w:spacing w:val="-33"/>
          <w:w w:val="105"/>
        </w:rPr>
        <w:t xml:space="preserve"> </w:t>
      </w:r>
      <w:r>
        <w:rPr>
          <w:color w:val="1D1D1D"/>
          <w:w w:val="105"/>
        </w:rPr>
        <w:t>but</w:t>
      </w:r>
      <w:r>
        <w:rPr>
          <w:color w:val="1D1D1D"/>
          <w:spacing w:val="-6"/>
          <w:w w:val="105"/>
        </w:rPr>
        <w:t xml:space="preserve"> </w:t>
      </w:r>
      <w:r>
        <w:rPr>
          <w:color w:val="1D1D1D"/>
          <w:w w:val="105"/>
          <w:position w:val="1"/>
        </w:rPr>
        <w:t>the</w:t>
      </w:r>
      <w:r>
        <w:rPr>
          <w:color w:val="1D1D1D"/>
          <w:spacing w:val="3"/>
          <w:w w:val="105"/>
          <w:position w:val="1"/>
        </w:rPr>
        <w:t xml:space="preserve"> </w:t>
      </w:r>
      <w:r>
        <w:rPr>
          <w:color w:val="1D1D1D"/>
          <w:w w:val="105"/>
          <w:position w:val="1"/>
        </w:rPr>
        <w:t>Tao.</w:t>
      </w:r>
      <w:r>
        <w:rPr>
          <w:color w:val="1D1D1D"/>
          <w:spacing w:val="-131"/>
          <w:w w:val="105"/>
          <w:position w:val="1"/>
        </w:rPr>
        <w:t xml:space="preserve"> </w:t>
      </w:r>
      <w:r>
        <w:rPr>
          <w:color w:val="1D1D1D"/>
          <w:spacing w:val="-2"/>
          <w:w w:val="105"/>
        </w:rPr>
        <w:t>They</w:t>
      </w:r>
      <w:r>
        <w:rPr>
          <w:color w:val="1D1D1D"/>
          <w:spacing w:val="-45"/>
          <w:w w:val="105"/>
        </w:rPr>
        <w:t xml:space="preserve"> </w:t>
      </w:r>
      <w:r>
        <w:rPr>
          <w:color w:val="1D1D1D"/>
          <w:spacing w:val="-2"/>
          <w:w w:val="105"/>
        </w:rPr>
        <w:t>possess</w:t>
      </w:r>
      <w:r>
        <w:rPr>
          <w:color w:val="1D1D1D"/>
          <w:spacing w:val="-44"/>
          <w:w w:val="105"/>
        </w:rPr>
        <w:t xml:space="preserve"> </w:t>
      </w:r>
      <w:r>
        <w:rPr>
          <w:color w:val="1D1D1D"/>
          <w:spacing w:val="-2"/>
          <w:w w:val="105"/>
        </w:rPr>
        <w:t>virtue,</w:t>
      </w:r>
      <w:r>
        <w:rPr>
          <w:color w:val="1D1D1D"/>
          <w:spacing w:val="-21"/>
          <w:w w:val="105"/>
        </w:rPr>
        <w:t xml:space="preserve"> </w:t>
      </w:r>
      <w:r>
        <w:rPr>
          <w:color w:val="1D1D1D"/>
          <w:spacing w:val="-2"/>
          <w:w w:val="105"/>
        </w:rPr>
        <w:t>but</w:t>
      </w:r>
      <w:r>
        <w:rPr>
          <w:color w:val="1D1D1D"/>
          <w:spacing w:val="-50"/>
          <w:w w:val="105"/>
        </w:rPr>
        <w:t xml:space="preserve"> </w:t>
      </w:r>
      <w:r>
        <w:rPr>
          <w:color w:val="1D1D1D"/>
          <w:spacing w:val="-2"/>
          <w:w w:val="105"/>
        </w:rPr>
        <w:t>they</w:t>
      </w:r>
      <w:r>
        <w:rPr>
          <w:color w:val="1D1D1D"/>
          <w:spacing w:val="-29"/>
          <w:w w:val="105"/>
        </w:rPr>
        <w:t xml:space="preserve"> </w:t>
      </w:r>
      <w:r>
        <w:rPr>
          <w:color w:val="1D1D1D"/>
          <w:spacing w:val="-2"/>
          <w:w w:val="105"/>
        </w:rPr>
        <w:t>don't</w:t>
      </w:r>
      <w:r>
        <w:rPr>
          <w:color w:val="1D1D1D"/>
          <w:spacing w:val="-45"/>
          <w:w w:val="105"/>
        </w:rPr>
        <w:t xml:space="preserve"> </w:t>
      </w:r>
      <w:r>
        <w:rPr>
          <w:color w:val="1D1D1D"/>
          <w:spacing w:val="-1"/>
          <w:w w:val="105"/>
        </w:rPr>
        <w:t>give</w:t>
      </w:r>
      <w:r>
        <w:rPr>
          <w:color w:val="1D1D1D"/>
          <w:spacing w:val="-29"/>
          <w:w w:val="105"/>
        </w:rPr>
        <w:t xml:space="preserve"> </w:t>
      </w:r>
      <w:r>
        <w:rPr>
          <w:color w:val="1D1D1D"/>
          <w:spacing w:val="-1"/>
          <w:w w:val="105"/>
        </w:rPr>
        <w:t>it</w:t>
      </w:r>
      <w:r>
        <w:rPr>
          <w:color w:val="1D1D1D"/>
          <w:spacing w:val="-30"/>
          <w:w w:val="105"/>
        </w:rPr>
        <w:t xml:space="preserve"> </w:t>
      </w:r>
      <w:r>
        <w:rPr>
          <w:color w:val="1D1D1D"/>
          <w:spacing w:val="-1"/>
          <w:w w:val="105"/>
        </w:rPr>
        <w:t>a</w:t>
      </w:r>
      <w:r>
        <w:rPr>
          <w:color w:val="1D1D1D"/>
          <w:spacing w:val="-37"/>
          <w:w w:val="105"/>
        </w:rPr>
        <w:t xml:space="preserve"> </w:t>
      </w:r>
      <w:r>
        <w:rPr>
          <w:color w:val="1D1D1D"/>
          <w:spacing w:val="-2"/>
          <w:w w:val="105"/>
        </w:rPr>
        <w:t>name."</w:t>
      </w:r>
    </w:p>
    <w:p w14:paraId="1DF812CB" w14:textId="77777777" w:rsidR="003D45B2" w:rsidRDefault="003D45B2">
      <w:pPr>
        <w:pStyle w:val="BodyText"/>
        <w:rPr>
          <w:sz w:val="46"/>
        </w:rPr>
      </w:pPr>
    </w:p>
    <w:p w14:paraId="1DF812CC" w14:textId="77777777" w:rsidR="003D45B2" w:rsidRDefault="003D45B2">
      <w:pPr>
        <w:pStyle w:val="BodyText"/>
        <w:rPr>
          <w:sz w:val="46"/>
        </w:rPr>
      </w:pPr>
    </w:p>
    <w:p w14:paraId="1DF812CD" w14:textId="77777777" w:rsidR="003D45B2" w:rsidRDefault="003D2B09">
      <w:pPr>
        <w:pStyle w:val="Heading9"/>
        <w:spacing w:before="279"/>
        <w:ind w:left="3210"/>
        <w:jc w:val="left"/>
      </w:pPr>
      <w:r>
        <w:rPr>
          <w:color w:val="141414"/>
          <w:w w:val="105"/>
        </w:rPr>
        <w:t>76</w:t>
      </w:r>
    </w:p>
    <w:p w14:paraId="1DF812CE" w14:textId="77777777" w:rsidR="003D45B2" w:rsidRDefault="003D45B2">
      <w:pPr>
        <w:sectPr w:rsidR="003D45B2">
          <w:pgSz w:w="18000" w:h="27000"/>
          <w:pgMar w:top="660" w:right="360" w:bottom="280" w:left="600" w:header="720" w:footer="720" w:gutter="0"/>
          <w:cols w:space="720"/>
        </w:sectPr>
      </w:pPr>
    </w:p>
    <w:p w14:paraId="1DF812CF" w14:textId="77777777" w:rsidR="003D45B2" w:rsidRDefault="003D2B09">
      <w:pPr>
        <w:spacing w:before="92" w:line="336" w:lineRule="auto"/>
        <w:ind w:left="108" w:right="201" w:firstLine="21"/>
        <w:jc w:val="both"/>
        <w:rPr>
          <w:rFonts w:ascii="Verdana"/>
          <w:sz w:val="34"/>
        </w:rPr>
      </w:pPr>
      <w:r>
        <w:rPr>
          <w:rFonts w:ascii="Garamond"/>
          <w:color w:val="0E0E0E"/>
          <w:spacing w:val="-6"/>
          <w:w w:val="120"/>
          <w:sz w:val="31"/>
        </w:rPr>
        <w:lastRenderedPageBreak/>
        <w:t>YEN</w:t>
      </w:r>
      <w:r>
        <w:rPr>
          <w:rFonts w:ascii="Garamond"/>
          <w:color w:val="0E0E0E"/>
          <w:spacing w:val="1"/>
          <w:w w:val="120"/>
          <w:sz w:val="31"/>
        </w:rPr>
        <w:t xml:space="preserve"> </w:t>
      </w:r>
      <w:r>
        <w:rPr>
          <w:rFonts w:ascii="Garamond"/>
          <w:color w:val="0E0E0E"/>
          <w:spacing w:val="-5"/>
          <w:w w:val="120"/>
          <w:sz w:val="31"/>
        </w:rPr>
        <w:t>TSUN</w:t>
      </w:r>
      <w:r>
        <w:rPr>
          <w:rFonts w:ascii="Garamond"/>
          <w:color w:val="0E0E0E"/>
          <w:spacing w:val="-1"/>
          <w:w w:val="120"/>
          <w:sz w:val="31"/>
        </w:rPr>
        <w:t xml:space="preserve"> </w:t>
      </w:r>
      <w:r>
        <w:rPr>
          <w:rFonts w:ascii="Verdana"/>
          <w:color w:val="0E0E0E"/>
          <w:spacing w:val="-6"/>
          <w:w w:val="120"/>
          <w:sz w:val="34"/>
        </w:rPr>
        <w:t>says,</w:t>
      </w:r>
      <w:r>
        <w:rPr>
          <w:rFonts w:ascii="Verdana"/>
          <w:color w:val="0E0E0E"/>
          <w:spacing w:val="21"/>
          <w:w w:val="120"/>
          <w:sz w:val="34"/>
        </w:rPr>
        <w:t xml:space="preserve"> </w:t>
      </w:r>
      <w:r>
        <w:rPr>
          <w:rFonts w:ascii="Verdana"/>
          <w:color w:val="0E0E0E"/>
          <w:spacing w:val="-6"/>
          <w:w w:val="120"/>
          <w:sz w:val="34"/>
        </w:rPr>
        <w:t>"The</w:t>
      </w:r>
      <w:r>
        <w:rPr>
          <w:rFonts w:ascii="Verdana"/>
          <w:color w:val="0E0E0E"/>
          <w:spacing w:val="-24"/>
          <w:w w:val="120"/>
          <w:sz w:val="34"/>
        </w:rPr>
        <w:t xml:space="preserve"> </w:t>
      </w:r>
      <w:r>
        <w:rPr>
          <w:rFonts w:ascii="Verdana"/>
          <w:color w:val="0E0E0E"/>
          <w:spacing w:val="-6"/>
          <w:w w:val="120"/>
          <w:sz w:val="34"/>
        </w:rPr>
        <w:t>person</w:t>
      </w:r>
      <w:r>
        <w:rPr>
          <w:rFonts w:ascii="Verdana"/>
          <w:color w:val="0E0E0E"/>
          <w:spacing w:val="-39"/>
          <w:w w:val="120"/>
          <w:sz w:val="34"/>
        </w:rPr>
        <w:t xml:space="preserve"> </w:t>
      </w:r>
      <w:r>
        <w:rPr>
          <w:rFonts w:ascii="Verdana"/>
          <w:color w:val="0E0E0E"/>
          <w:spacing w:val="-6"/>
          <w:w w:val="120"/>
          <w:sz w:val="34"/>
        </w:rPr>
        <w:t>who</w:t>
      </w:r>
      <w:r>
        <w:rPr>
          <w:rFonts w:ascii="Verdana"/>
          <w:color w:val="0E0E0E"/>
          <w:spacing w:val="-24"/>
          <w:w w:val="120"/>
          <w:sz w:val="34"/>
        </w:rPr>
        <w:t xml:space="preserve"> </w:t>
      </w:r>
      <w:r>
        <w:rPr>
          <w:rFonts w:ascii="Verdana"/>
          <w:color w:val="0E0E0E"/>
          <w:spacing w:val="-5"/>
          <w:w w:val="120"/>
          <w:sz w:val="34"/>
        </w:rPr>
        <w:t>embodies</w:t>
      </w:r>
      <w:r>
        <w:rPr>
          <w:rFonts w:ascii="Verdana"/>
          <w:color w:val="0E0E0E"/>
          <w:spacing w:val="-39"/>
          <w:w w:val="120"/>
          <w:sz w:val="34"/>
        </w:rPr>
        <w:t xml:space="preserve"> </w:t>
      </w:r>
      <w:r>
        <w:rPr>
          <w:rFonts w:ascii="Verdana"/>
          <w:color w:val="0E0E0E"/>
          <w:spacing w:val="-5"/>
          <w:w w:val="120"/>
          <w:sz w:val="34"/>
        </w:rPr>
        <w:t>the</w:t>
      </w:r>
      <w:r>
        <w:rPr>
          <w:rFonts w:ascii="Verdana"/>
          <w:color w:val="0E0E0E"/>
          <w:spacing w:val="-23"/>
          <w:w w:val="120"/>
          <w:sz w:val="34"/>
        </w:rPr>
        <w:t xml:space="preserve"> </w:t>
      </w:r>
      <w:r>
        <w:rPr>
          <w:rFonts w:ascii="Verdana"/>
          <w:color w:val="0E0E0E"/>
          <w:spacing w:val="-5"/>
          <w:w w:val="120"/>
          <w:sz w:val="34"/>
        </w:rPr>
        <w:t>Way</w:t>
      </w:r>
      <w:r>
        <w:rPr>
          <w:rFonts w:ascii="Verdana"/>
          <w:color w:val="0E0E0E"/>
          <w:spacing w:val="-39"/>
          <w:w w:val="120"/>
          <w:sz w:val="34"/>
        </w:rPr>
        <w:t xml:space="preserve"> </w:t>
      </w:r>
      <w:r>
        <w:rPr>
          <w:rFonts w:ascii="Verdana"/>
          <w:color w:val="0E0E0E"/>
          <w:spacing w:val="-5"/>
          <w:w w:val="120"/>
          <w:sz w:val="34"/>
        </w:rPr>
        <w:t>is</w:t>
      </w:r>
      <w:r>
        <w:rPr>
          <w:rFonts w:ascii="Verdana"/>
          <w:color w:val="0E0E0E"/>
          <w:spacing w:val="-24"/>
          <w:w w:val="120"/>
          <w:sz w:val="34"/>
        </w:rPr>
        <w:t xml:space="preserve"> </w:t>
      </w:r>
      <w:r>
        <w:rPr>
          <w:rFonts w:ascii="Verdana"/>
          <w:color w:val="0E0E0E"/>
          <w:spacing w:val="-5"/>
          <w:w w:val="120"/>
          <w:sz w:val="34"/>
        </w:rPr>
        <w:t>empty</w:t>
      </w:r>
      <w:r>
        <w:rPr>
          <w:rFonts w:ascii="Verdana"/>
          <w:color w:val="0E0E0E"/>
          <w:spacing w:val="-39"/>
          <w:w w:val="120"/>
          <w:sz w:val="34"/>
        </w:rPr>
        <w:t xml:space="preserve"> </w:t>
      </w:r>
      <w:r>
        <w:rPr>
          <w:rFonts w:ascii="Verdana"/>
          <w:color w:val="0E0E0E"/>
          <w:spacing w:val="-5"/>
          <w:w w:val="120"/>
          <w:sz w:val="34"/>
        </w:rPr>
        <w:t>and</w:t>
      </w:r>
      <w:r>
        <w:rPr>
          <w:rFonts w:ascii="Verdana"/>
          <w:color w:val="0E0E0E"/>
          <w:spacing w:val="-24"/>
          <w:w w:val="120"/>
          <w:sz w:val="34"/>
        </w:rPr>
        <w:t xml:space="preserve"> </w:t>
      </w:r>
      <w:r>
        <w:rPr>
          <w:rFonts w:ascii="Verdana"/>
          <w:color w:val="0E0E0E"/>
          <w:spacing w:val="-5"/>
          <w:w w:val="120"/>
          <w:sz w:val="34"/>
        </w:rPr>
        <w:t>effortless,</w:t>
      </w:r>
      <w:r>
        <w:rPr>
          <w:rFonts w:ascii="Verdana"/>
          <w:color w:val="0E0E0E"/>
          <w:spacing w:val="-142"/>
          <w:w w:val="120"/>
          <w:sz w:val="34"/>
        </w:rPr>
        <w:t xml:space="preserve"> </w:t>
      </w:r>
      <w:r>
        <w:rPr>
          <w:rFonts w:ascii="Verdana"/>
          <w:color w:val="0E0E0E"/>
          <w:spacing w:val="-4"/>
          <w:w w:val="125"/>
          <w:sz w:val="34"/>
        </w:rPr>
        <w:t>yet</w:t>
      </w:r>
      <w:r>
        <w:rPr>
          <w:rFonts w:ascii="Verdana"/>
          <w:color w:val="0E0E0E"/>
          <w:spacing w:val="-34"/>
          <w:w w:val="125"/>
          <w:sz w:val="34"/>
        </w:rPr>
        <w:t xml:space="preserve"> </w:t>
      </w:r>
      <w:r>
        <w:rPr>
          <w:rFonts w:ascii="Verdana"/>
          <w:color w:val="0E0E0E"/>
          <w:spacing w:val="-4"/>
          <w:w w:val="125"/>
          <w:sz w:val="34"/>
        </w:rPr>
        <w:t>he</w:t>
      </w:r>
      <w:r>
        <w:rPr>
          <w:rFonts w:ascii="Verdana"/>
          <w:color w:val="0E0E0E"/>
          <w:spacing w:val="-5"/>
          <w:w w:val="125"/>
          <w:sz w:val="34"/>
        </w:rPr>
        <w:t xml:space="preserve"> </w:t>
      </w:r>
      <w:r>
        <w:rPr>
          <w:rFonts w:ascii="Verdana"/>
          <w:color w:val="0E0E0E"/>
          <w:spacing w:val="-4"/>
          <w:w w:val="125"/>
          <w:sz w:val="34"/>
        </w:rPr>
        <w:t>leads</w:t>
      </w:r>
      <w:r>
        <w:rPr>
          <w:rFonts w:ascii="Verdana"/>
          <w:color w:val="0E0E0E"/>
          <w:spacing w:val="-22"/>
          <w:w w:val="125"/>
          <w:sz w:val="34"/>
        </w:rPr>
        <w:t xml:space="preserve"> </w:t>
      </w:r>
      <w:r>
        <w:rPr>
          <w:rFonts w:ascii="Verdana"/>
          <w:color w:val="0E0E0E"/>
          <w:spacing w:val="-4"/>
          <w:w w:val="125"/>
          <w:sz w:val="34"/>
        </w:rPr>
        <w:t>all</w:t>
      </w:r>
      <w:r>
        <w:rPr>
          <w:rFonts w:ascii="Verdana"/>
          <w:color w:val="0E0E0E"/>
          <w:spacing w:val="-11"/>
          <w:w w:val="125"/>
          <w:sz w:val="34"/>
        </w:rPr>
        <w:t xml:space="preserve"> </w:t>
      </w:r>
      <w:r>
        <w:rPr>
          <w:rFonts w:ascii="Verdana"/>
          <w:color w:val="0E0E0E"/>
          <w:spacing w:val="-4"/>
          <w:w w:val="125"/>
          <w:sz w:val="34"/>
        </w:rPr>
        <w:t>creatures</w:t>
      </w:r>
      <w:r>
        <w:rPr>
          <w:rFonts w:ascii="Verdana"/>
          <w:color w:val="0E0E0E"/>
          <w:spacing w:val="-17"/>
          <w:w w:val="125"/>
          <w:sz w:val="34"/>
        </w:rPr>
        <w:t xml:space="preserve"> </w:t>
      </w:r>
      <w:r>
        <w:rPr>
          <w:rFonts w:ascii="Verdana"/>
          <w:color w:val="0E0E0E"/>
          <w:spacing w:val="-4"/>
          <w:w w:val="125"/>
          <w:sz w:val="34"/>
        </w:rPr>
        <w:t>to</w:t>
      </w:r>
      <w:r>
        <w:rPr>
          <w:rFonts w:ascii="Verdana"/>
          <w:color w:val="0E0E0E"/>
          <w:spacing w:val="-22"/>
          <w:w w:val="125"/>
          <w:sz w:val="34"/>
        </w:rPr>
        <w:t xml:space="preserve"> </w:t>
      </w:r>
      <w:r>
        <w:rPr>
          <w:rFonts w:ascii="Verdana"/>
          <w:color w:val="0E0E0E"/>
          <w:spacing w:val="-4"/>
          <w:w w:val="125"/>
          <w:sz w:val="34"/>
        </w:rPr>
        <w:t>the</w:t>
      </w:r>
      <w:r>
        <w:rPr>
          <w:rFonts w:ascii="Verdana"/>
          <w:color w:val="0E0E0E"/>
          <w:spacing w:val="-33"/>
          <w:w w:val="125"/>
          <w:sz w:val="34"/>
        </w:rPr>
        <w:t xml:space="preserve"> </w:t>
      </w:r>
      <w:r>
        <w:rPr>
          <w:rFonts w:ascii="Verdana"/>
          <w:color w:val="0E0E0E"/>
          <w:spacing w:val="-3"/>
          <w:w w:val="125"/>
          <w:sz w:val="34"/>
        </w:rPr>
        <w:t>Way.</w:t>
      </w:r>
      <w:r>
        <w:rPr>
          <w:rFonts w:ascii="Verdana"/>
          <w:color w:val="0E0E0E"/>
          <w:spacing w:val="7"/>
          <w:w w:val="125"/>
          <w:sz w:val="34"/>
        </w:rPr>
        <w:t xml:space="preserve"> </w:t>
      </w:r>
      <w:r>
        <w:rPr>
          <w:rFonts w:ascii="Verdana"/>
          <w:color w:val="0E0E0E"/>
          <w:spacing w:val="-3"/>
          <w:w w:val="125"/>
          <w:sz w:val="34"/>
        </w:rPr>
        <w:t>The</w:t>
      </w:r>
      <w:r>
        <w:rPr>
          <w:rFonts w:ascii="Verdana"/>
          <w:color w:val="0E0E0E"/>
          <w:spacing w:val="-5"/>
          <w:w w:val="125"/>
          <w:sz w:val="34"/>
        </w:rPr>
        <w:t xml:space="preserve"> </w:t>
      </w:r>
      <w:r>
        <w:rPr>
          <w:rFonts w:ascii="Verdana"/>
          <w:color w:val="0E0E0E"/>
          <w:spacing w:val="-3"/>
          <w:w w:val="125"/>
          <w:sz w:val="34"/>
        </w:rPr>
        <w:t>person</w:t>
      </w:r>
      <w:r>
        <w:rPr>
          <w:rFonts w:ascii="Verdana"/>
          <w:color w:val="0E0E0E"/>
          <w:spacing w:val="-17"/>
          <w:w w:val="125"/>
          <w:sz w:val="34"/>
        </w:rPr>
        <w:t xml:space="preserve"> </w:t>
      </w:r>
      <w:r>
        <w:rPr>
          <w:rFonts w:ascii="Verdana"/>
          <w:color w:val="0E0E0E"/>
          <w:spacing w:val="-3"/>
          <w:w w:val="125"/>
          <w:sz w:val="34"/>
        </w:rPr>
        <w:t>who</w:t>
      </w:r>
      <w:r>
        <w:rPr>
          <w:rFonts w:ascii="Verdana"/>
          <w:color w:val="0E0E0E"/>
          <w:spacing w:val="-11"/>
          <w:w w:val="125"/>
          <w:sz w:val="34"/>
        </w:rPr>
        <w:t xml:space="preserve"> </w:t>
      </w:r>
      <w:r>
        <w:rPr>
          <w:rFonts w:ascii="Verdana"/>
          <w:color w:val="0E0E0E"/>
          <w:spacing w:val="-3"/>
          <w:w w:val="125"/>
          <w:sz w:val="34"/>
        </w:rPr>
        <w:t>embodies</w:t>
      </w:r>
      <w:r>
        <w:rPr>
          <w:rFonts w:ascii="Verdana"/>
          <w:color w:val="0E0E0E"/>
          <w:spacing w:val="-34"/>
          <w:w w:val="125"/>
          <w:sz w:val="34"/>
        </w:rPr>
        <w:t xml:space="preserve"> </w:t>
      </w:r>
      <w:r>
        <w:rPr>
          <w:rFonts w:ascii="Verdana"/>
          <w:color w:val="0E0E0E"/>
          <w:spacing w:val="-3"/>
          <w:w w:val="125"/>
          <w:sz w:val="34"/>
        </w:rPr>
        <w:t>virtue</w:t>
      </w:r>
      <w:r>
        <w:rPr>
          <w:rFonts w:ascii="Verdana"/>
          <w:color w:val="0E0E0E"/>
          <w:spacing w:val="-28"/>
          <w:w w:val="125"/>
          <w:sz w:val="34"/>
        </w:rPr>
        <w:t xml:space="preserve"> </w:t>
      </w:r>
      <w:r>
        <w:rPr>
          <w:rFonts w:ascii="Verdana"/>
          <w:color w:val="0E0E0E"/>
          <w:spacing w:val="-3"/>
          <w:w w:val="125"/>
          <w:sz w:val="34"/>
        </w:rPr>
        <w:t>is</w:t>
      </w:r>
      <w:r>
        <w:rPr>
          <w:rFonts w:ascii="Verdana"/>
          <w:color w:val="0E0E0E"/>
          <w:spacing w:val="-147"/>
          <w:w w:val="125"/>
          <w:sz w:val="34"/>
        </w:rPr>
        <w:t xml:space="preserve"> </w:t>
      </w:r>
      <w:r>
        <w:rPr>
          <w:rFonts w:ascii="Verdana"/>
          <w:color w:val="0E0E0E"/>
          <w:spacing w:val="-5"/>
          <w:w w:val="120"/>
          <w:sz w:val="34"/>
        </w:rPr>
        <w:t>faultless</w:t>
      </w:r>
      <w:r>
        <w:rPr>
          <w:rFonts w:ascii="Verdana"/>
          <w:color w:val="0E0E0E"/>
          <w:spacing w:val="-24"/>
          <w:w w:val="120"/>
          <w:sz w:val="34"/>
        </w:rPr>
        <w:t xml:space="preserve"> </w:t>
      </w:r>
      <w:r>
        <w:rPr>
          <w:rFonts w:ascii="Verdana"/>
          <w:color w:val="0E0E0E"/>
          <w:spacing w:val="-5"/>
          <w:w w:val="120"/>
          <w:sz w:val="34"/>
        </w:rPr>
        <w:t>and</w:t>
      </w:r>
      <w:r>
        <w:rPr>
          <w:rFonts w:ascii="Verdana"/>
          <w:color w:val="0E0E0E"/>
          <w:spacing w:val="-38"/>
          <w:w w:val="120"/>
          <w:sz w:val="34"/>
        </w:rPr>
        <w:t xml:space="preserve"> </w:t>
      </w:r>
      <w:r>
        <w:rPr>
          <w:rFonts w:ascii="Verdana"/>
          <w:color w:val="0E0E0E"/>
          <w:spacing w:val="-5"/>
          <w:w w:val="120"/>
          <w:sz w:val="34"/>
        </w:rPr>
        <w:t>responsive</w:t>
      </w:r>
      <w:r>
        <w:rPr>
          <w:rFonts w:ascii="Verdana"/>
          <w:color w:val="0E0E0E"/>
          <w:spacing w:val="-24"/>
          <w:w w:val="120"/>
          <w:sz w:val="34"/>
        </w:rPr>
        <w:t xml:space="preserve"> </w:t>
      </w:r>
      <w:r>
        <w:rPr>
          <w:rFonts w:ascii="Verdana"/>
          <w:color w:val="0E0E0E"/>
          <w:spacing w:val="-5"/>
          <w:w w:val="120"/>
          <w:sz w:val="34"/>
        </w:rPr>
        <w:t>and</w:t>
      </w:r>
      <w:r>
        <w:rPr>
          <w:rFonts w:ascii="Verdana"/>
          <w:color w:val="0E0E0E"/>
          <w:spacing w:val="-38"/>
          <w:w w:val="120"/>
          <w:sz w:val="34"/>
        </w:rPr>
        <w:t xml:space="preserve"> </w:t>
      </w:r>
      <w:r>
        <w:rPr>
          <w:rFonts w:ascii="Verdana"/>
          <w:color w:val="0E0E0E"/>
          <w:spacing w:val="-5"/>
          <w:w w:val="120"/>
          <w:sz w:val="34"/>
        </w:rPr>
        <w:t>ready</w:t>
      </w:r>
      <w:r>
        <w:rPr>
          <w:rFonts w:ascii="Verdana"/>
          <w:color w:val="0E0E0E"/>
          <w:spacing w:val="-39"/>
          <w:w w:val="120"/>
          <w:sz w:val="34"/>
        </w:rPr>
        <w:t xml:space="preserve"> </w:t>
      </w:r>
      <w:r>
        <w:rPr>
          <w:rFonts w:ascii="Verdana"/>
          <w:color w:val="0E0E0E"/>
          <w:spacing w:val="-5"/>
          <w:w w:val="120"/>
          <w:sz w:val="34"/>
        </w:rPr>
        <w:t>to</w:t>
      </w:r>
      <w:r>
        <w:rPr>
          <w:rFonts w:ascii="Verdana"/>
          <w:color w:val="0E0E0E"/>
          <w:spacing w:val="-45"/>
          <w:w w:val="120"/>
          <w:sz w:val="34"/>
        </w:rPr>
        <w:t xml:space="preserve"> </w:t>
      </w:r>
      <w:r>
        <w:rPr>
          <w:rFonts w:ascii="Verdana"/>
          <w:color w:val="0E0E0E"/>
          <w:spacing w:val="-5"/>
          <w:w w:val="120"/>
          <w:sz w:val="34"/>
        </w:rPr>
        <w:t>do</w:t>
      </w:r>
      <w:r>
        <w:rPr>
          <w:rFonts w:ascii="Verdana"/>
          <w:color w:val="0E0E0E"/>
          <w:spacing w:val="-32"/>
          <w:w w:val="120"/>
          <w:sz w:val="34"/>
        </w:rPr>
        <w:t xml:space="preserve"> </w:t>
      </w:r>
      <w:r>
        <w:rPr>
          <w:rFonts w:ascii="Verdana"/>
          <w:color w:val="0E0E0E"/>
          <w:spacing w:val="-5"/>
          <w:w w:val="120"/>
          <w:sz w:val="34"/>
        </w:rPr>
        <w:t>anything.</w:t>
      </w:r>
      <w:r>
        <w:rPr>
          <w:rFonts w:ascii="Verdana"/>
          <w:color w:val="0E0E0E"/>
          <w:spacing w:val="-23"/>
          <w:w w:val="120"/>
          <w:sz w:val="34"/>
        </w:rPr>
        <w:t xml:space="preserve"> </w:t>
      </w:r>
      <w:r>
        <w:rPr>
          <w:rFonts w:ascii="Verdana"/>
          <w:color w:val="0E0E0E"/>
          <w:spacing w:val="-5"/>
          <w:w w:val="120"/>
          <w:sz w:val="34"/>
        </w:rPr>
        <w:t>The</w:t>
      </w:r>
      <w:r>
        <w:rPr>
          <w:rFonts w:ascii="Verdana"/>
          <w:color w:val="0E0E0E"/>
          <w:spacing w:val="-60"/>
          <w:w w:val="120"/>
          <w:sz w:val="34"/>
        </w:rPr>
        <w:t xml:space="preserve"> </w:t>
      </w:r>
      <w:r>
        <w:rPr>
          <w:rFonts w:ascii="Verdana"/>
          <w:color w:val="0E0E0E"/>
          <w:spacing w:val="-5"/>
          <w:w w:val="120"/>
          <w:sz w:val="34"/>
        </w:rPr>
        <w:t>person</w:t>
      </w:r>
      <w:r>
        <w:rPr>
          <w:rFonts w:ascii="Verdana"/>
          <w:color w:val="0E0E0E"/>
          <w:spacing w:val="-61"/>
          <w:w w:val="120"/>
          <w:sz w:val="34"/>
        </w:rPr>
        <w:t xml:space="preserve"> </w:t>
      </w:r>
      <w:r>
        <w:rPr>
          <w:rFonts w:ascii="Verdana"/>
          <w:color w:val="0E0E0E"/>
          <w:spacing w:val="-4"/>
          <w:w w:val="120"/>
          <w:sz w:val="34"/>
        </w:rPr>
        <w:t>who</w:t>
      </w:r>
      <w:r>
        <w:rPr>
          <w:rFonts w:ascii="Verdana"/>
          <w:color w:val="0E0E0E"/>
          <w:spacing w:val="-38"/>
          <w:w w:val="120"/>
          <w:sz w:val="34"/>
        </w:rPr>
        <w:t xml:space="preserve"> </w:t>
      </w:r>
      <w:r>
        <w:rPr>
          <w:rFonts w:ascii="Verdana"/>
          <w:color w:val="0E0E0E"/>
          <w:spacing w:val="-4"/>
          <w:w w:val="120"/>
          <w:sz w:val="34"/>
        </w:rPr>
        <w:t>embodies</w:t>
      </w:r>
      <w:r>
        <w:rPr>
          <w:rFonts w:ascii="Verdana"/>
          <w:color w:val="0E0E0E"/>
          <w:spacing w:val="-141"/>
          <w:w w:val="120"/>
          <w:sz w:val="34"/>
        </w:rPr>
        <w:t xml:space="preserve"> </w:t>
      </w:r>
      <w:r>
        <w:rPr>
          <w:rFonts w:ascii="Verdana"/>
          <w:color w:val="0E0E0E"/>
          <w:spacing w:val="-3"/>
          <w:w w:val="125"/>
          <w:sz w:val="34"/>
        </w:rPr>
        <w:t>kindness</w:t>
      </w:r>
      <w:r>
        <w:rPr>
          <w:rFonts w:ascii="Verdana"/>
          <w:color w:val="0E0E0E"/>
          <w:spacing w:val="-24"/>
          <w:w w:val="125"/>
          <w:sz w:val="34"/>
        </w:rPr>
        <w:t xml:space="preserve"> </w:t>
      </w:r>
      <w:r>
        <w:rPr>
          <w:rFonts w:ascii="Verdana"/>
          <w:color w:val="0E0E0E"/>
          <w:spacing w:val="-3"/>
          <w:w w:val="125"/>
          <w:sz w:val="34"/>
        </w:rPr>
        <w:t>shows</w:t>
      </w:r>
      <w:r>
        <w:rPr>
          <w:rFonts w:ascii="Verdana"/>
          <w:color w:val="0E0E0E"/>
          <w:spacing w:val="-34"/>
          <w:w w:val="125"/>
          <w:sz w:val="34"/>
        </w:rPr>
        <w:t xml:space="preserve"> </w:t>
      </w:r>
      <w:r>
        <w:rPr>
          <w:rFonts w:ascii="Verdana"/>
          <w:color w:val="0E0E0E"/>
          <w:spacing w:val="-3"/>
          <w:w w:val="125"/>
          <w:sz w:val="34"/>
        </w:rPr>
        <w:t>love</w:t>
      </w:r>
      <w:r>
        <w:rPr>
          <w:rFonts w:ascii="Verdana"/>
          <w:color w:val="0E0E0E"/>
          <w:spacing w:val="-23"/>
          <w:w w:val="125"/>
          <w:sz w:val="34"/>
        </w:rPr>
        <w:t xml:space="preserve"> </w:t>
      </w:r>
      <w:r>
        <w:rPr>
          <w:rFonts w:ascii="Verdana"/>
          <w:color w:val="0E0E0E"/>
          <w:spacing w:val="-3"/>
          <w:w w:val="125"/>
          <w:sz w:val="34"/>
        </w:rPr>
        <w:t>for</w:t>
      </w:r>
      <w:r>
        <w:rPr>
          <w:rFonts w:ascii="Verdana"/>
          <w:color w:val="0E0E0E"/>
          <w:spacing w:val="-28"/>
          <w:w w:val="125"/>
          <w:sz w:val="34"/>
        </w:rPr>
        <w:t xml:space="preserve"> </w:t>
      </w:r>
      <w:r>
        <w:rPr>
          <w:rFonts w:ascii="Verdana"/>
          <w:color w:val="0E0E0E"/>
          <w:spacing w:val="-3"/>
          <w:w w:val="125"/>
          <w:sz w:val="34"/>
        </w:rPr>
        <w:t>all</w:t>
      </w:r>
      <w:r>
        <w:rPr>
          <w:rFonts w:ascii="Verdana"/>
          <w:color w:val="0E0E0E"/>
          <w:spacing w:val="-23"/>
          <w:w w:val="125"/>
          <w:sz w:val="34"/>
        </w:rPr>
        <w:t xml:space="preserve"> </w:t>
      </w:r>
      <w:r>
        <w:rPr>
          <w:rFonts w:ascii="Verdana"/>
          <w:color w:val="0E0E0E"/>
          <w:spacing w:val="-3"/>
          <w:w w:val="125"/>
          <w:sz w:val="34"/>
        </w:rPr>
        <w:t>creatures</w:t>
      </w:r>
      <w:r>
        <w:rPr>
          <w:rFonts w:ascii="Verdana"/>
          <w:color w:val="0E0E0E"/>
          <w:spacing w:val="-23"/>
          <w:w w:val="125"/>
          <w:sz w:val="34"/>
        </w:rPr>
        <w:t xml:space="preserve"> </w:t>
      </w:r>
      <w:r>
        <w:rPr>
          <w:rFonts w:ascii="Verdana"/>
          <w:color w:val="0E0E0E"/>
          <w:spacing w:val="-3"/>
          <w:w w:val="125"/>
          <w:sz w:val="34"/>
        </w:rPr>
        <w:t>without</w:t>
      </w:r>
      <w:r>
        <w:rPr>
          <w:rFonts w:ascii="Verdana"/>
          <w:color w:val="0E0E0E"/>
          <w:spacing w:val="-34"/>
          <w:w w:val="125"/>
          <w:sz w:val="34"/>
        </w:rPr>
        <w:t xml:space="preserve"> </w:t>
      </w:r>
      <w:r>
        <w:rPr>
          <w:rFonts w:ascii="Verdana"/>
          <w:color w:val="0E0E0E"/>
          <w:spacing w:val="-3"/>
          <w:w w:val="125"/>
          <w:sz w:val="34"/>
        </w:rPr>
        <w:t>restriction.</w:t>
      </w:r>
      <w:r>
        <w:rPr>
          <w:rFonts w:ascii="Verdana"/>
          <w:color w:val="0E0E0E"/>
          <w:spacing w:val="-12"/>
          <w:w w:val="125"/>
          <w:sz w:val="34"/>
        </w:rPr>
        <w:t xml:space="preserve"> </w:t>
      </w:r>
      <w:r>
        <w:rPr>
          <w:rFonts w:ascii="Verdana"/>
          <w:color w:val="0E0E0E"/>
          <w:spacing w:val="-2"/>
          <w:w w:val="125"/>
          <w:sz w:val="34"/>
        </w:rPr>
        <w:t>The</w:t>
      </w:r>
      <w:r>
        <w:rPr>
          <w:rFonts w:ascii="Verdana"/>
          <w:color w:val="0E0E0E"/>
          <w:spacing w:val="-23"/>
          <w:w w:val="125"/>
          <w:sz w:val="34"/>
        </w:rPr>
        <w:t xml:space="preserve"> </w:t>
      </w:r>
      <w:r>
        <w:rPr>
          <w:rFonts w:ascii="Verdana"/>
          <w:color w:val="0E0E0E"/>
          <w:spacing w:val="-2"/>
          <w:w w:val="125"/>
          <w:sz w:val="34"/>
        </w:rPr>
        <w:t>person</w:t>
      </w:r>
      <w:r>
        <w:rPr>
          <w:rFonts w:ascii="Verdana"/>
          <w:color w:val="0E0E0E"/>
          <w:spacing w:val="-34"/>
          <w:w w:val="125"/>
          <w:sz w:val="34"/>
        </w:rPr>
        <w:t xml:space="preserve"> </w:t>
      </w:r>
      <w:r>
        <w:rPr>
          <w:rFonts w:ascii="Verdana"/>
          <w:color w:val="0E0E0E"/>
          <w:spacing w:val="-2"/>
          <w:w w:val="125"/>
          <w:sz w:val="34"/>
        </w:rPr>
        <w:t>who</w:t>
      </w:r>
      <w:r>
        <w:rPr>
          <w:rFonts w:ascii="Verdana"/>
          <w:color w:val="0E0E0E"/>
          <w:spacing w:val="-147"/>
          <w:w w:val="125"/>
          <w:sz w:val="34"/>
        </w:rPr>
        <w:t xml:space="preserve"> </w:t>
      </w:r>
      <w:r>
        <w:rPr>
          <w:rFonts w:ascii="Verdana"/>
          <w:color w:val="0E0E0E"/>
          <w:w w:val="125"/>
          <w:sz w:val="34"/>
        </w:rPr>
        <w:t>embodies justice deals with things by matching name with reality. The</w:t>
      </w:r>
      <w:r>
        <w:rPr>
          <w:rFonts w:ascii="Verdana"/>
          <w:color w:val="0E0E0E"/>
          <w:spacing w:val="-147"/>
          <w:w w:val="125"/>
          <w:sz w:val="34"/>
        </w:rPr>
        <w:t xml:space="preserve"> </w:t>
      </w:r>
      <w:r>
        <w:rPr>
          <w:rFonts w:ascii="Verdana"/>
          <w:color w:val="0E0E0E"/>
          <w:spacing w:val="-6"/>
          <w:w w:val="120"/>
          <w:sz w:val="34"/>
        </w:rPr>
        <w:t xml:space="preserve">person who embodies ritual is humble and reveres harmony. These five </w:t>
      </w:r>
      <w:r>
        <w:rPr>
          <w:rFonts w:ascii="Verdana"/>
          <w:color w:val="0E0E0E"/>
          <w:spacing w:val="-5"/>
          <w:w w:val="120"/>
          <w:sz w:val="34"/>
        </w:rPr>
        <w:t>are</w:t>
      </w:r>
      <w:r>
        <w:rPr>
          <w:rFonts w:ascii="Verdana"/>
          <w:color w:val="0E0E0E"/>
          <w:spacing w:val="-141"/>
          <w:w w:val="120"/>
          <w:sz w:val="34"/>
        </w:rPr>
        <w:t xml:space="preserve"> </w:t>
      </w:r>
      <w:r>
        <w:rPr>
          <w:rFonts w:ascii="Verdana"/>
          <w:color w:val="0E0E0E"/>
          <w:spacing w:val="-4"/>
          <w:w w:val="125"/>
          <w:sz w:val="34"/>
        </w:rPr>
        <w:t>footprints</w:t>
      </w:r>
      <w:r>
        <w:rPr>
          <w:rFonts w:ascii="Verdana"/>
          <w:color w:val="0E0E0E"/>
          <w:spacing w:val="-20"/>
          <w:w w:val="125"/>
          <w:sz w:val="34"/>
        </w:rPr>
        <w:t xml:space="preserve"> </w:t>
      </w:r>
      <w:r>
        <w:rPr>
          <w:rFonts w:ascii="Verdana"/>
          <w:color w:val="0E0E0E"/>
          <w:spacing w:val="-4"/>
          <w:w w:val="125"/>
          <w:sz w:val="34"/>
        </w:rPr>
        <w:t>of</w:t>
      </w:r>
      <w:r>
        <w:rPr>
          <w:rFonts w:ascii="Verdana"/>
          <w:color w:val="0E0E0E"/>
          <w:spacing w:val="-14"/>
          <w:w w:val="125"/>
          <w:sz w:val="34"/>
        </w:rPr>
        <w:t xml:space="preserve"> </w:t>
      </w:r>
      <w:r>
        <w:rPr>
          <w:rFonts w:ascii="Verdana"/>
          <w:color w:val="0E0E0E"/>
          <w:spacing w:val="-4"/>
          <w:w w:val="125"/>
          <w:sz w:val="34"/>
        </w:rPr>
        <w:t>the</w:t>
      </w:r>
      <w:r>
        <w:rPr>
          <w:rFonts w:ascii="Verdana"/>
          <w:color w:val="0E0E0E"/>
          <w:spacing w:val="-21"/>
          <w:w w:val="125"/>
          <w:sz w:val="34"/>
        </w:rPr>
        <w:t xml:space="preserve"> </w:t>
      </w:r>
      <w:r>
        <w:rPr>
          <w:rFonts w:ascii="Verdana"/>
          <w:color w:val="0E0E0E"/>
          <w:spacing w:val="-4"/>
          <w:w w:val="125"/>
          <w:sz w:val="34"/>
        </w:rPr>
        <w:t>Tao. They</w:t>
      </w:r>
      <w:r>
        <w:rPr>
          <w:rFonts w:ascii="Verdana"/>
          <w:color w:val="0E0E0E"/>
          <w:spacing w:val="-15"/>
          <w:w w:val="125"/>
          <w:sz w:val="34"/>
        </w:rPr>
        <w:t xml:space="preserve"> </w:t>
      </w:r>
      <w:r>
        <w:rPr>
          <w:rFonts w:ascii="Verdana"/>
          <w:color w:val="0E0E0E"/>
          <w:spacing w:val="-4"/>
          <w:w w:val="125"/>
          <w:sz w:val="34"/>
        </w:rPr>
        <w:t>are</w:t>
      </w:r>
      <w:r>
        <w:rPr>
          <w:rFonts w:ascii="Verdana"/>
          <w:color w:val="0E0E0E"/>
          <w:spacing w:val="-27"/>
          <w:w w:val="125"/>
          <w:sz w:val="34"/>
        </w:rPr>
        <w:t xml:space="preserve"> </w:t>
      </w:r>
      <w:r>
        <w:rPr>
          <w:rFonts w:ascii="Verdana"/>
          <w:color w:val="0E0E0E"/>
          <w:spacing w:val="-4"/>
          <w:w w:val="125"/>
          <w:sz w:val="34"/>
        </w:rPr>
        <w:t>not</w:t>
      </w:r>
      <w:r>
        <w:rPr>
          <w:rFonts w:ascii="Verdana"/>
          <w:color w:val="0E0E0E"/>
          <w:spacing w:val="-27"/>
          <w:w w:val="125"/>
          <w:sz w:val="34"/>
        </w:rPr>
        <w:t xml:space="preserve"> </w:t>
      </w:r>
      <w:r>
        <w:rPr>
          <w:rFonts w:ascii="Verdana"/>
          <w:color w:val="0E0E0E"/>
          <w:spacing w:val="-4"/>
          <w:w w:val="125"/>
          <w:sz w:val="34"/>
        </w:rPr>
        <w:t>the</w:t>
      </w:r>
      <w:r>
        <w:rPr>
          <w:rFonts w:ascii="Verdana"/>
          <w:color w:val="0E0E0E"/>
          <w:spacing w:val="-28"/>
          <w:w w:val="125"/>
          <w:sz w:val="34"/>
        </w:rPr>
        <w:t xml:space="preserve"> </w:t>
      </w:r>
      <w:proofErr w:type="gramStart"/>
      <w:r>
        <w:rPr>
          <w:rFonts w:ascii="Verdana"/>
          <w:color w:val="0E0E0E"/>
          <w:spacing w:val="-4"/>
          <w:w w:val="125"/>
          <w:sz w:val="34"/>
        </w:rPr>
        <w:t>ultimate</w:t>
      </w:r>
      <w:r>
        <w:rPr>
          <w:rFonts w:ascii="Verdana"/>
          <w:color w:val="0E0E0E"/>
          <w:spacing w:val="-27"/>
          <w:w w:val="125"/>
          <w:sz w:val="34"/>
        </w:rPr>
        <w:t xml:space="preserve"> </w:t>
      </w:r>
      <w:r>
        <w:rPr>
          <w:rFonts w:ascii="Verdana"/>
          <w:color w:val="0E0E0E"/>
          <w:spacing w:val="-4"/>
          <w:w w:val="125"/>
          <w:sz w:val="34"/>
        </w:rPr>
        <w:t>goal</w:t>
      </w:r>
      <w:proofErr w:type="gramEnd"/>
      <w:r>
        <w:rPr>
          <w:rFonts w:ascii="Verdana"/>
          <w:color w:val="0E0E0E"/>
          <w:spacing w:val="-4"/>
          <w:w w:val="125"/>
          <w:sz w:val="34"/>
        </w:rPr>
        <w:t>.</w:t>
      </w:r>
      <w:r>
        <w:rPr>
          <w:rFonts w:ascii="Verdana"/>
          <w:color w:val="0E0E0E"/>
          <w:spacing w:val="3"/>
          <w:w w:val="125"/>
          <w:sz w:val="34"/>
        </w:rPr>
        <w:t xml:space="preserve"> </w:t>
      </w:r>
      <w:r>
        <w:rPr>
          <w:rFonts w:ascii="Verdana"/>
          <w:color w:val="0E0E0E"/>
          <w:spacing w:val="-4"/>
          <w:w w:val="125"/>
          <w:sz w:val="34"/>
        </w:rPr>
        <w:t>The</w:t>
      </w:r>
      <w:r>
        <w:rPr>
          <w:rFonts w:ascii="Verdana"/>
          <w:color w:val="0E0E0E"/>
          <w:spacing w:val="-33"/>
          <w:w w:val="125"/>
          <w:sz w:val="34"/>
        </w:rPr>
        <w:t xml:space="preserve"> </w:t>
      </w:r>
      <w:r>
        <w:rPr>
          <w:rFonts w:ascii="Verdana"/>
          <w:color w:val="0E0E0E"/>
          <w:spacing w:val="-4"/>
          <w:w w:val="125"/>
          <w:sz w:val="34"/>
        </w:rPr>
        <w:t>ultimate</w:t>
      </w:r>
      <w:r>
        <w:rPr>
          <w:rFonts w:ascii="Verdana"/>
          <w:color w:val="0E0E0E"/>
          <w:spacing w:val="-27"/>
          <w:w w:val="125"/>
          <w:sz w:val="34"/>
        </w:rPr>
        <w:t xml:space="preserve"> </w:t>
      </w:r>
      <w:r>
        <w:rPr>
          <w:rFonts w:ascii="Verdana"/>
          <w:color w:val="0E0E0E"/>
          <w:spacing w:val="-4"/>
          <w:w w:val="125"/>
          <w:sz w:val="34"/>
        </w:rPr>
        <w:t>goal</w:t>
      </w:r>
      <w:r>
        <w:rPr>
          <w:rFonts w:ascii="Verdana"/>
          <w:color w:val="0E0E0E"/>
          <w:spacing w:val="-28"/>
          <w:w w:val="125"/>
          <w:sz w:val="34"/>
        </w:rPr>
        <w:t xml:space="preserve"> </w:t>
      </w:r>
      <w:r>
        <w:rPr>
          <w:rFonts w:ascii="Verdana"/>
          <w:color w:val="0E0E0E"/>
          <w:spacing w:val="-4"/>
          <w:w w:val="125"/>
          <w:sz w:val="34"/>
        </w:rPr>
        <w:t>is</w:t>
      </w:r>
      <w:r>
        <w:rPr>
          <w:rFonts w:ascii="Verdana"/>
          <w:color w:val="0E0E0E"/>
          <w:spacing w:val="-147"/>
          <w:w w:val="125"/>
          <w:sz w:val="34"/>
        </w:rPr>
        <w:t xml:space="preserve"> </w:t>
      </w:r>
      <w:r>
        <w:rPr>
          <w:rFonts w:ascii="Verdana"/>
          <w:color w:val="0E0E0E"/>
          <w:w w:val="125"/>
          <w:sz w:val="34"/>
        </w:rPr>
        <w:t>not</w:t>
      </w:r>
      <w:r>
        <w:rPr>
          <w:rFonts w:ascii="Verdana"/>
          <w:color w:val="0E0E0E"/>
          <w:spacing w:val="-48"/>
          <w:w w:val="125"/>
          <w:sz w:val="34"/>
        </w:rPr>
        <w:t xml:space="preserve"> </w:t>
      </w:r>
      <w:r>
        <w:rPr>
          <w:rFonts w:ascii="Verdana"/>
          <w:color w:val="0E0E0E"/>
          <w:w w:val="125"/>
          <w:sz w:val="34"/>
        </w:rPr>
        <w:t>one,</w:t>
      </w:r>
      <w:r>
        <w:rPr>
          <w:rFonts w:ascii="Verdana"/>
          <w:color w:val="0E0E0E"/>
          <w:spacing w:val="-33"/>
          <w:w w:val="125"/>
          <w:sz w:val="34"/>
        </w:rPr>
        <w:t xml:space="preserve"> </w:t>
      </w:r>
      <w:r>
        <w:rPr>
          <w:rFonts w:ascii="Verdana"/>
          <w:color w:val="0E0E0E"/>
          <w:w w:val="125"/>
          <w:sz w:val="34"/>
        </w:rPr>
        <w:t>much</w:t>
      </w:r>
      <w:r>
        <w:rPr>
          <w:rFonts w:ascii="Verdana"/>
          <w:color w:val="0E0E0E"/>
          <w:spacing w:val="-62"/>
          <w:w w:val="125"/>
          <w:sz w:val="34"/>
        </w:rPr>
        <w:t xml:space="preserve"> </w:t>
      </w:r>
      <w:r>
        <w:rPr>
          <w:rFonts w:ascii="Verdana"/>
          <w:color w:val="0E0E0E"/>
          <w:w w:val="125"/>
          <w:sz w:val="34"/>
        </w:rPr>
        <w:t>less</w:t>
      </w:r>
      <w:r>
        <w:rPr>
          <w:rFonts w:ascii="Verdana"/>
          <w:color w:val="0E0E0E"/>
          <w:spacing w:val="-62"/>
          <w:w w:val="125"/>
          <w:sz w:val="34"/>
        </w:rPr>
        <w:t xml:space="preserve"> </w:t>
      </w:r>
      <w:r>
        <w:rPr>
          <w:rFonts w:ascii="Verdana"/>
          <w:color w:val="0E0E0E"/>
          <w:w w:val="125"/>
          <w:sz w:val="34"/>
        </w:rPr>
        <w:t>five."</w:t>
      </w:r>
    </w:p>
    <w:p w14:paraId="1DF812D0" w14:textId="77777777" w:rsidR="003D45B2" w:rsidRDefault="003D2B09">
      <w:pPr>
        <w:spacing w:before="166" w:line="328" w:lineRule="auto"/>
        <w:ind w:left="129" w:right="192"/>
        <w:jc w:val="both"/>
        <w:rPr>
          <w:rFonts w:ascii="Verdana"/>
          <w:sz w:val="34"/>
        </w:rPr>
      </w:pPr>
      <w:r>
        <w:rPr>
          <w:rFonts w:ascii="Garamond"/>
          <w:color w:val="101010"/>
          <w:spacing w:val="15"/>
          <w:w w:val="120"/>
          <w:sz w:val="31"/>
        </w:rPr>
        <w:t>WANG</w:t>
      </w:r>
      <w:r>
        <w:rPr>
          <w:rFonts w:ascii="Garamond"/>
          <w:color w:val="101010"/>
          <w:spacing w:val="1"/>
          <w:w w:val="120"/>
          <w:sz w:val="31"/>
        </w:rPr>
        <w:t xml:space="preserve"> </w:t>
      </w:r>
      <w:r>
        <w:rPr>
          <w:rFonts w:ascii="Garamond"/>
          <w:color w:val="101010"/>
          <w:w w:val="120"/>
          <w:sz w:val="39"/>
        </w:rPr>
        <w:t>p</w:t>
      </w:r>
      <w:r>
        <w:rPr>
          <w:rFonts w:ascii="Garamond"/>
          <w:color w:val="101010"/>
          <w:w w:val="120"/>
          <w:position w:val="17"/>
          <w:sz w:val="39"/>
        </w:rPr>
        <w:t xml:space="preserve">' </w:t>
      </w:r>
      <w:r>
        <w:rPr>
          <w:rFonts w:ascii="Garamond"/>
          <w:color w:val="101010"/>
          <w:spacing w:val="20"/>
          <w:w w:val="120"/>
          <w:sz w:val="31"/>
        </w:rPr>
        <w:t>ANG</w:t>
      </w:r>
      <w:r>
        <w:rPr>
          <w:rFonts w:ascii="Garamond"/>
          <w:color w:val="101010"/>
          <w:spacing w:val="1"/>
          <w:w w:val="120"/>
          <w:sz w:val="31"/>
        </w:rPr>
        <w:t xml:space="preserve"> </w:t>
      </w:r>
      <w:r>
        <w:rPr>
          <w:rFonts w:ascii="Verdana"/>
          <w:color w:val="101010"/>
          <w:spacing w:val="-12"/>
          <w:w w:val="120"/>
          <w:sz w:val="34"/>
        </w:rPr>
        <w:t>says,</w:t>
      </w:r>
      <w:r>
        <w:rPr>
          <w:rFonts w:ascii="Verdana"/>
          <w:color w:val="101010"/>
          <w:w w:val="120"/>
          <w:sz w:val="34"/>
        </w:rPr>
        <w:t xml:space="preserve"> </w:t>
      </w:r>
      <w:r>
        <w:rPr>
          <w:rFonts w:ascii="Verdana"/>
          <w:color w:val="101010"/>
          <w:spacing w:val="-10"/>
          <w:w w:val="120"/>
          <w:sz w:val="34"/>
        </w:rPr>
        <w:t>"Kindness</w:t>
      </w:r>
      <w:r>
        <w:rPr>
          <w:rFonts w:ascii="Verdana"/>
          <w:color w:val="101010"/>
          <w:w w:val="120"/>
          <w:sz w:val="34"/>
        </w:rPr>
        <w:t xml:space="preserve"> is </w:t>
      </w:r>
      <w:r>
        <w:rPr>
          <w:rFonts w:ascii="Verdana"/>
          <w:color w:val="101010"/>
          <w:spacing w:val="-8"/>
          <w:w w:val="120"/>
          <w:sz w:val="34"/>
        </w:rPr>
        <w:t>another</w:t>
      </w:r>
      <w:r>
        <w:rPr>
          <w:rFonts w:ascii="Verdana"/>
          <w:color w:val="101010"/>
          <w:w w:val="120"/>
          <w:sz w:val="34"/>
        </w:rPr>
        <w:t xml:space="preserve"> </w:t>
      </w:r>
      <w:r>
        <w:rPr>
          <w:rFonts w:ascii="Verdana"/>
          <w:color w:val="101010"/>
          <w:spacing w:val="-6"/>
          <w:w w:val="120"/>
          <w:sz w:val="34"/>
        </w:rPr>
        <w:t>name</w:t>
      </w:r>
      <w:r>
        <w:rPr>
          <w:rFonts w:ascii="Verdana"/>
          <w:color w:val="101010"/>
          <w:w w:val="120"/>
          <w:sz w:val="34"/>
        </w:rPr>
        <w:t xml:space="preserve"> </w:t>
      </w:r>
      <w:r>
        <w:rPr>
          <w:rFonts w:ascii="Verdana"/>
          <w:color w:val="101010"/>
          <w:spacing w:val="-25"/>
          <w:w w:val="120"/>
          <w:sz w:val="34"/>
        </w:rPr>
        <w:t>for</w:t>
      </w:r>
      <w:r>
        <w:rPr>
          <w:rFonts w:ascii="Verdana"/>
          <w:color w:val="101010"/>
          <w:w w:val="120"/>
          <w:sz w:val="34"/>
        </w:rPr>
        <w:t xml:space="preserve"> </w:t>
      </w:r>
      <w:r>
        <w:rPr>
          <w:rFonts w:ascii="Verdana"/>
          <w:color w:val="101010"/>
          <w:spacing w:val="-7"/>
          <w:w w:val="120"/>
          <w:sz w:val="34"/>
        </w:rPr>
        <w:t>virtue.</w:t>
      </w:r>
      <w:r>
        <w:rPr>
          <w:rFonts w:ascii="Verdana"/>
          <w:color w:val="101010"/>
          <w:w w:val="120"/>
          <w:sz w:val="34"/>
        </w:rPr>
        <w:t xml:space="preserve"> </w:t>
      </w:r>
      <w:r>
        <w:rPr>
          <w:rFonts w:ascii="Verdana"/>
          <w:color w:val="101010"/>
          <w:spacing w:val="7"/>
          <w:w w:val="120"/>
          <w:sz w:val="34"/>
        </w:rPr>
        <w:t>It</w:t>
      </w:r>
      <w:r>
        <w:rPr>
          <w:rFonts w:ascii="Verdana"/>
          <w:color w:val="101010"/>
          <w:w w:val="120"/>
          <w:sz w:val="34"/>
        </w:rPr>
        <w:t xml:space="preserve"> </w:t>
      </w:r>
      <w:r>
        <w:rPr>
          <w:rFonts w:ascii="Verdana"/>
          <w:color w:val="101010"/>
          <w:spacing w:val="-24"/>
          <w:w w:val="120"/>
          <w:sz w:val="34"/>
        </w:rPr>
        <w:t>differs,</w:t>
      </w:r>
      <w:r>
        <w:rPr>
          <w:rFonts w:ascii="Verdana"/>
          <w:color w:val="101010"/>
          <w:w w:val="120"/>
          <w:sz w:val="34"/>
        </w:rPr>
        <w:t xml:space="preserve"> </w:t>
      </w:r>
      <w:r>
        <w:rPr>
          <w:rFonts w:ascii="Verdana"/>
          <w:color w:val="101010"/>
          <w:spacing w:val="-12"/>
          <w:w w:val="120"/>
          <w:sz w:val="34"/>
        </w:rPr>
        <w:t>though,</w:t>
      </w:r>
      <w:r>
        <w:rPr>
          <w:rFonts w:ascii="Verdana"/>
          <w:color w:val="101010"/>
          <w:spacing w:val="-11"/>
          <w:w w:val="120"/>
          <w:sz w:val="34"/>
        </w:rPr>
        <w:t xml:space="preserve"> </w:t>
      </w:r>
      <w:r>
        <w:rPr>
          <w:rFonts w:ascii="Verdana"/>
          <w:color w:val="101010"/>
          <w:spacing w:val="-7"/>
          <w:w w:val="120"/>
          <w:sz w:val="34"/>
        </w:rPr>
        <w:t>from</w:t>
      </w:r>
      <w:r>
        <w:rPr>
          <w:rFonts w:ascii="Verdana"/>
          <w:color w:val="101010"/>
          <w:spacing w:val="-64"/>
          <w:w w:val="120"/>
          <w:sz w:val="34"/>
        </w:rPr>
        <w:t xml:space="preserve"> </w:t>
      </w:r>
      <w:r>
        <w:rPr>
          <w:rFonts w:ascii="Verdana"/>
          <w:color w:val="101010"/>
          <w:spacing w:val="-7"/>
          <w:w w:val="120"/>
          <w:sz w:val="34"/>
        </w:rPr>
        <w:t>virtue</w:t>
      </w:r>
      <w:r>
        <w:rPr>
          <w:rFonts w:ascii="Verdana"/>
          <w:color w:val="101010"/>
          <w:spacing w:val="-63"/>
          <w:w w:val="120"/>
          <w:sz w:val="34"/>
        </w:rPr>
        <w:t xml:space="preserve"> </w:t>
      </w:r>
      <w:r>
        <w:rPr>
          <w:rFonts w:ascii="Verdana"/>
          <w:color w:val="101010"/>
          <w:spacing w:val="-6"/>
          <w:w w:val="120"/>
          <w:sz w:val="34"/>
        </w:rPr>
        <w:t>because</w:t>
      </w:r>
      <w:r>
        <w:rPr>
          <w:rFonts w:ascii="Verdana"/>
          <w:color w:val="101010"/>
          <w:spacing w:val="-84"/>
          <w:w w:val="120"/>
          <w:sz w:val="34"/>
        </w:rPr>
        <w:t xml:space="preserve"> </w:t>
      </w:r>
      <w:r>
        <w:rPr>
          <w:rFonts w:ascii="Verdana"/>
          <w:color w:val="101010"/>
          <w:spacing w:val="-6"/>
          <w:w w:val="120"/>
          <w:sz w:val="34"/>
        </w:rPr>
        <w:t>it</w:t>
      </w:r>
      <w:r>
        <w:rPr>
          <w:rFonts w:ascii="Verdana"/>
          <w:color w:val="101010"/>
          <w:spacing w:val="-84"/>
          <w:w w:val="120"/>
          <w:sz w:val="34"/>
        </w:rPr>
        <w:t xml:space="preserve"> </w:t>
      </w:r>
      <w:r>
        <w:rPr>
          <w:rFonts w:ascii="Verdana"/>
          <w:color w:val="101010"/>
          <w:spacing w:val="-6"/>
          <w:w w:val="120"/>
          <w:sz w:val="34"/>
        </w:rPr>
        <w:t>involves</w:t>
      </w:r>
      <w:r>
        <w:rPr>
          <w:rFonts w:ascii="Verdana"/>
          <w:color w:val="101010"/>
          <w:spacing w:val="-54"/>
          <w:w w:val="120"/>
          <w:sz w:val="34"/>
        </w:rPr>
        <w:t xml:space="preserve"> </w:t>
      </w:r>
      <w:r>
        <w:rPr>
          <w:rFonts w:ascii="Verdana"/>
          <w:color w:val="101010"/>
          <w:spacing w:val="-6"/>
          <w:w w:val="120"/>
          <w:sz w:val="34"/>
        </w:rPr>
        <w:t>effort.</w:t>
      </w:r>
      <w:r>
        <w:rPr>
          <w:rFonts w:ascii="Verdana"/>
          <w:color w:val="101010"/>
          <w:spacing w:val="-30"/>
          <w:w w:val="120"/>
          <w:sz w:val="34"/>
        </w:rPr>
        <w:t xml:space="preserve"> </w:t>
      </w:r>
      <w:r>
        <w:rPr>
          <w:rFonts w:ascii="Verdana"/>
          <w:color w:val="101010"/>
          <w:spacing w:val="-6"/>
          <w:w w:val="120"/>
          <w:sz w:val="34"/>
        </w:rPr>
        <w:t>The</w:t>
      </w:r>
      <w:r>
        <w:rPr>
          <w:rFonts w:ascii="Verdana"/>
          <w:color w:val="101010"/>
          <w:spacing w:val="-91"/>
          <w:w w:val="120"/>
          <w:sz w:val="34"/>
        </w:rPr>
        <w:t xml:space="preserve"> </w:t>
      </w:r>
      <w:r>
        <w:rPr>
          <w:rFonts w:ascii="Verdana"/>
          <w:color w:val="101010"/>
          <w:spacing w:val="-6"/>
          <w:w w:val="120"/>
          <w:sz w:val="34"/>
        </w:rPr>
        <w:t>kindness</w:t>
      </w:r>
      <w:r>
        <w:rPr>
          <w:rFonts w:ascii="Verdana"/>
          <w:color w:val="101010"/>
          <w:spacing w:val="-54"/>
          <w:w w:val="120"/>
          <w:sz w:val="34"/>
        </w:rPr>
        <w:t xml:space="preserve"> </w:t>
      </w:r>
      <w:r>
        <w:rPr>
          <w:rFonts w:ascii="Verdana"/>
          <w:color w:val="101010"/>
          <w:spacing w:val="-6"/>
          <w:w w:val="120"/>
          <w:sz w:val="34"/>
        </w:rPr>
        <w:t>of</w:t>
      </w:r>
      <w:r>
        <w:rPr>
          <w:rFonts w:ascii="Verdana"/>
          <w:color w:val="101010"/>
          <w:spacing w:val="-69"/>
          <w:w w:val="120"/>
          <w:sz w:val="34"/>
        </w:rPr>
        <w:t xml:space="preserve"> </w:t>
      </w:r>
      <w:r>
        <w:rPr>
          <w:rFonts w:ascii="Verdana"/>
          <w:color w:val="101010"/>
          <w:spacing w:val="-6"/>
          <w:w w:val="120"/>
          <w:sz w:val="34"/>
        </w:rPr>
        <w:t>the</w:t>
      </w:r>
      <w:r>
        <w:rPr>
          <w:rFonts w:ascii="Verdana"/>
          <w:color w:val="101010"/>
          <w:spacing w:val="-54"/>
          <w:w w:val="120"/>
          <w:sz w:val="34"/>
        </w:rPr>
        <w:t xml:space="preserve"> </w:t>
      </w:r>
      <w:r>
        <w:rPr>
          <w:rFonts w:ascii="Verdana"/>
          <w:color w:val="101010"/>
          <w:spacing w:val="-6"/>
          <w:w w:val="120"/>
          <w:sz w:val="34"/>
        </w:rPr>
        <w:t>sage,</w:t>
      </w:r>
      <w:r>
        <w:rPr>
          <w:rFonts w:ascii="Verdana"/>
          <w:color w:val="101010"/>
          <w:spacing w:val="-68"/>
          <w:w w:val="120"/>
          <w:sz w:val="34"/>
        </w:rPr>
        <w:t xml:space="preserve"> </w:t>
      </w:r>
      <w:r>
        <w:rPr>
          <w:rFonts w:ascii="Verdana"/>
          <w:color w:val="101010"/>
          <w:spacing w:val="-6"/>
          <w:w w:val="120"/>
          <w:sz w:val="34"/>
        </w:rPr>
        <w:t>however,</w:t>
      </w:r>
      <w:r>
        <w:rPr>
          <w:rFonts w:ascii="Verdana"/>
          <w:color w:val="101010"/>
          <w:spacing w:val="-39"/>
          <w:w w:val="120"/>
          <w:sz w:val="34"/>
        </w:rPr>
        <w:t xml:space="preserve"> </w:t>
      </w:r>
      <w:r>
        <w:rPr>
          <w:rFonts w:ascii="Verdana"/>
          <w:color w:val="101010"/>
          <w:spacing w:val="-6"/>
          <w:w w:val="120"/>
          <w:sz w:val="34"/>
        </w:rPr>
        <w:t>does</w:t>
      </w:r>
      <w:r>
        <w:rPr>
          <w:rFonts w:ascii="Verdana"/>
          <w:color w:val="101010"/>
          <w:spacing w:val="-141"/>
          <w:w w:val="120"/>
          <w:sz w:val="34"/>
        </w:rPr>
        <w:t xml:space="preserve"> </w:t>
      </w:r>
      <w:r>
        <w:rPr>
          <w:rFonts w:ascii="Verdana"/>
          <w:color w:val="101010"/>
          <w:w w:val="125"/>
          <w:sz w:val="34"/>
        </w:rPr>
        <w:t>not</w:t>
      </w:r>
      <w:r>
        <w:rPr>
          <w:rFonts w:ascii="Verdana"/>
          <w:color w:val="101010"/>
          <w:spacing w:val="-33"/>
          <w:w w:val="125"/>
          <w:sz w:val="34"/>
        </w:rPr>
        <w:t xml:space="preserve"> </w:t>
      </w:r>
      <w:r>
        <w:rPr>
          <w:rFonts w:ascii="Verdana"/>
          <w:color w:val="101010"/>
          <w:w w:val="125"/>
          <w:sz w:val="34"/>
        </w:rPr>
        <w:t>go</w:t>
      </w:r>
      <w:r>
        <w:rPr>
          <w:rFonts w:ascii="Verdana"/>
          <w:color w:val="101010"/>
          <w:spacing w:val="-33"/>
          <w:w w:val="125"/>
          <w:sz w:val="34"/>
        </w:rPr>
        <w:t xml:space="preserve"> </w:t>
      </w:r>
      <w:r>
        <w:rPr>
          <w:rFonts w:ascii="Verdana"/>
          <w:color w:val="101010"/>
          <w:w w:val="125"/>
          <w:sz w:val="34"/>
        </w:rPr>
        <w:t>beyond</w:t>
      </w:r>
      <w:r>
        <w:rPr>
          <w:rFonts w:ascii="Verdana"/>
          <w:color w:val="101010"/>
          <w:spacing w:val="-37"/>
          <w:w w:val="125"/>
          <w:sz w:val="34"/>
        </w:rPr>
        <w:t xml:space="preserve"> </w:t>
      </w:r>
      <w:r>
        <w:rPr>
          <w:rFonts w:ascii="Verdana"/>
          <w:color w:val="101010"/>
          <w:w w:val="125"/>
          <w:sz w:val="34"/>
        </w:rPr>
        <w:t>fulfilling</w:t>
      </w:r>
      <w:r>
        <w:rPr>
          <w:rFonts w:ascii="Verdana"/>
          <w:color w:val="101010"/>
          <w:spacing w:val="-37"/>
          <w:w w:val="125"/>
          <w:sz w:val="34"/>
        </w:rPr>
        <w:t xml:space="preserve"> </w:t>
      </w:r>
      <w:r>
        <w:rPr>
          <w:rFonts w:ascii="Verdana"/>
          <w:color w:val="101010"/>
          <w:w w:val="125"/>
          <w:sz w:val="34"/>
        </w:rPr>
        <w:t>his</w:t>
      </w:r>
      <w:r>
        <w:rPr>
          <w:rFonts w:ascii="Verdana"/>
          <w:color w:val="101010"/>
          <w:spacing w:val="-26"/>
          <w:w w:val="125"/>
          <w:sz w:val="34"/>
        </w:rPr>
        <w:t xml:space="preserve"> </w:t>
      </w:r>
      <w:r>
        <w:rPr>
          <w:rFonts w:ascii="Verdana"/>
          <w:color w:val="101010"/>
          <w:w w:val="125"/>
          <w:sz w:val="34"/>
        </w:rPr>
        <w:t>nature.</w:t>
      </w:r>
      <w:r>
        <w:rPr>
          <w:rFonts w:ascii="Verdana"/>
          <w:color w:val="101010"/>
          <w:spacing w:val="-6"/>
          <w:w w:val="125"/>
          <w:sz w:val="34"/>
        </w:rPr>
        <w:t xml:space="preserve"> </w:t>
      </w:r>
      <w:r>
        <w:rPr>
          <w:rFonts w:ascii="Verdana"/>
          <w:color w:val="101010"/>
          <w:w w:val="125"/>
          <w:sz w:val="34"/>
        </w:rPr>
        <w:t>He</w:t>
      </w:r>
      <w:r>
        <w:rPr>
          <w:rFonts w:ascii="Verdana"/>
          <w:color w:val="101010"/>
          <w:spacing w:val="-33"/>
          <w:w w:val="125"/>
          <w:sz w:val="34"/>
        </w:rPr>
        <w:t xml:space="preserve"> </w:t>
      </w:r>
      <w:r>
        <w:rPr>
          <w:rFonts w:ascii="Verdana"/>
          <w:color w:val="101010"/>
          <w:w w:val="125"/>
          <w:sz w:val="34"/>
        </w:rPr>
        <w:t>isn't</w:t>
      </w:r>
      <w:r>
        <w:rPr>
          <w:rFonts w:ascii="Verdana"/>
          <w:color w:val="101010"/>
          <w:spacing w:val="-33"/>
          <w:w w:val="125"/>
          <w:sz w:val="34"/>
        </w:rPr>
        <w:t xml:space="preserve"> </w:t>
      </w:r>
      <w:r>
        <w:rPr>
          <w:rFonts w:ascii="Verdana"/>
          <w:color w:val="101010"/>
          <w:w w:val="125"/>
          <w:sz w:val="34"/>
        </w:rPr>
        <w:t>interested</w:t>
      </w:r>
      <w:r>
        <w:rPr>
          <w:rFonts w:ascii="Verdana"/>
          <w:color w:val="101010"/>
          <w:spacing w:val="-36"/>
          <w:w w:val="125"/>
          <w:sz w:val="34"/>
        </w:rPr>
        <w:t xml:space="preserve"> </w:t>
      </w:r>
      <w:r>
        <w:rPr>
          <w:rFonts w:ascii="Verdana"/>
          <w:color w:val="101010"/>
          <w:w w:val="125"/>
          <w:sz w:val="34"/>
        </w:rPr>
        <w:t>in</w:t>
      </w:r>
      <w:r>
        <w:rPr>
          <w:rFonts w:ascii="Verdana"/>
          <w:color w:val="101010"/>
          <w:spacing w:val="-26"/>
          <w:w w:val="125"/>
          <w:sz w:val="34"/>
        </w:rPr>
        <w:t xml:space="preserve"> </w:t>
      </w:r>
      <w:proofErr w:type="gramStart"/>
      <w:r>
        <w:rPr>
          <w:rFonts w:ascii="Verdana"/>
          <w:color w:val="101010"/>
          <w:w w:val="125"/>
          <w:sz w:val="34"/>
        </w:rPr>
        <w:t>effort,</w:t>
      </w:r>
      <w:proofErr w:type="gramEnd"/>
      <w:r>
        <w:rPr>
          <w:rFonts w:ascii="Verdana"/>
          <w:color w:val="101010"/>
          <w:spacing w:val="-17"/>
          <w:w w:val="125"/>
          <w:sz w:val="34"/>
        </w:rPr>
        <w:t xml:space="preserve"> </w:t>
      </w:r>
      <w:r>
        <w:rPr>
          <w:rFonts w:ascii="Verdana"/>
          <w:color w:val="101010"/>
          <w:w w:val="125"/>
          <w:sz w:val="34"/>
        </w:rPr>
        <w:t>hence</w:t>
      </w:r>
      <w:r>
        <w:rPr>
          <w:rFonts w:ascii="Verdana"/>
          <w:color w:val="101010"/>
          <w:spacing w:val="-26"/>
          <w:w w:val="125"/>
          <w:sz w:val="34"/>
        </w:rPr>
        <w:t xml:space="preserve"> </w:t>
      </w:r>
      <w:r>
        <w:rPr>
          <w:rFonts w:ascii="Verdana"/>
          <w:color w:val="101010"/>
          <w:w w:val="125"/>
          <w:sz w:val="34"/>
        </w:rPr>
        <w:t>he</w:t>
      </w:r>
      <w:r>
        <w:rPr>
          <w:rFonts w:ascii="Verdana"/>
          <w:color w:val="101010"/>
          <w:spacing w:val="-147"/>
          <w:w w:val="125"/>
          <w:sz w:val="34"/>
        </w:rPr>
        <w:t xml:space="preserve"> </w:t>
      </w:r>
      <w:r>
        <w:rPr>
          <w:rFonts w:ascii="Verdana"/>
          <w:color w:val="101010"/>
          <w:w w:val="125"/>
          <w:sz w:val="34"/>
        </w:rPr>
        <w:t>doesn't</w:t>
      </w:r>
      <w:r>
        <w:rPr>
          <w:rFonts w:ascii="Verdana"/>
          <w:color w:val="101010"/>
          <w:spacing w:val="-69"/>
          <w:w w:val="125"/>
          <w:sz w:val="34"/>
        </w:rPr>
        <w:t xml:space="preserve"> </w:t>
      </w:r>
      <w:r>
        <w:rPr>
          <w:rFonts w:ascii="Verdana"/>
          <w:color w:val="101010"/>
          <w:w w:val="125"/>
          <w:sz w:val="34"/>
        </w:rPr>
        <w:t>think</w:t>
      </w:r>
      <w:r>
        <w:rPr>
          <w:rFonts w:ascii="Verdana"/>
          <w:color w:val="101010"/>
          <w:spacing w:val="-68"/>
          <w:w w:val="125"/>
          <w:sz w:val="34"/>
        </w:rPr>
        <w:t xml:space="preserve"> </w:t>
      </w:r>
      <w:r>
        <w:rPr>
          <w:rFonts w:ascii="Verdana"/>
          <w:color w:val="101010"/>
          <w:w w:val="125"/>
          <w:sz w:val="34"/>
        </w:rPr>
        <w:t>about</w:t>
      </w:r>
      <w:r>
        <w:rPr>
          <w:rFonts w:ascii="Verdana"/>
          <w:color w:val="101010"/>
          <w:spacing w:val="-61"/>
          <w:w w:val="125"/>
          <w:sz w:val="34"/>
        </w:rPr>
        <w:t xml:space="preserve"> </w:t>
      </w:r>
      <w:r>
        <w:rPr>
          <w:rFonts w:ascii="Verdana"/>
          <w:color w:val="101010"/>
          <w:w w:val="125"/>
          <w:sz w:val="34"/>
        </w:rPr>
        <w:t>it."</w:t>
      </w:r>
    </w:p>
    <w:p w14:paraId="1DF812D1" w14:textId="77777777" w:rsidR="003D45B2" w:rsidRDefault="00000000">
      <w:pPr>
        <w:spacing w:before="229" w:line="333" w:lineRule="auto"/>
        <w:ind w:left="144" w:right="175" w:firstLine="2190"/>
        <w:jc w:val="both"/>
        <w:rPr>
          <w:rFonts w:ascii="Verdana" w:hAnsi="Verdana"/>
          <w:sz w:val="34"/>
        </w:rPr>
      </w:pPr>
      <w:r>
        <w:pict w14:anchorId="1DF81EA9">
          <v:shape id="_x0000_s1474" type="#_x0000_t202" style="position:absolute;left:0;text-align:left;margin-left:75pt;margin-top:21.1pt;width:108.95pt;height:16.65pt;z-index:-19917824;mso-position-horizontal-relative:page" filled="f" stroked="f">
            <v:textbox inset="0,0,0,0">
              <w:txbxContent>
                <w:p w14:paraId="1DF8208D" w14:textId="77777777" w:rsidR="003D45B2" w:rsidRDefault="003D2B09">
                  <w:pPr>
                    <w:spacing w:line="329" w:lineRule="exact"/>
                    <w:rPr>
                      <w:rFonts w:ascii="Garamond"/>
                      <w:sz w:val="31"/>
                    </w:rPr>
                  </w:pPr>
                  <w:r>
                    <w:rPr>
                      <w:rFonts w:ascii="Garamond"/>
                      <w:color w:val="101010"/>
                      <w:w w:val="120"/>
                      <w:sz w:val="31"/>
                    </w:rPr>
                    <w:t>LU</w:t>
                  </w:r>
                  <w:r>
                    <w:rPr>
                      <w:rFonts w:ascii="Garamond"/>
                      <w:color w:val="101010"/>
                      <w:spacing w:val="8"/>
                      <w:w w:val="120"/>
                      <w:sz w:val="31"/>
                    </w:rPr>
                    <w:t xml:space="preserve"> </w:t>
                  </w:r>
                  <w:r>
                    <w:rPr>
                      <w:rFonts w:ascii="Garamond"/>
                      <w:color w:val="101010"/>
                      <w:spacing w:val="27"/>
                      <w:w w:val="120"/>
                      <w:sz w:val="31"/>
                    </w:rPr>
                    <w:t>HUI-CH</w:t>
                  </w:r>
                  <w:r>
                    <w:rPr>
                      <w:rFonts w:ascii="Garamond"/>
                      <w:color w:val="101010"/>
                      <w:spacing w:val="-45"/>
                      <w:sz w:val="31"/>
                    </w:rPr>
                    <w:t xml:space="preserve"> </w:t>
                  </w:r>
                </w:p>
              </w:txbxContent>
            </v:textbox>
            <w10:wrap anchorx="page"/>
          </v:shape>
        </w:pict>
      </w:r>
      <w:r w:rsidR="003D2B09">
        <w:rPr>
          <w:rFonts w:ascii="Garamond" w:hAnsi="Garamond"/>
          <w:color w:val="101010"/>
          <w:spacing w:val="-3"/>
          <w:w w:val="120"/>
          <w:position w:val="17"/>
          <w:sz w:val="31"/>
        </w:rPr>
        <w:t>'</w:t>
      </w:r>
      <w:r w:rsidR="003D2B09">
        <w:rPr>
          <w:rFonts w:ascii="Garamond" w:hAnsi="Garamond"/>
          <w:color w:val="101010"/>
          <w:spacing w:val="-3"/>
          <w:w w:val="120"/>
          <w:sz w:val="31"/>
        </w:rPr>
        <w:t>ING</w:t>
      </w:r>
      <w:r w:rsidR="003D2B09">
        <w:rPr>
          <w:rFonts w:ascii="Garamond" w:hAnsi="Garamond"/>
          <w:color w:val="101010"/>
          <w:spacing w:val="72"/>
          <w:w w:val="120"/>
          <w:sz w:val="31"/>
        </w:rPr>
        <w:t xml:space="preserve"> </w:t>
      </w:r>
      <w:r w:rsidR="003D2B09">
        <w:rPr>
          <w:rFonts w:ascii="Verdana" w:hAnsi="Verdana"/>
          <w:color w:val="101010"/>
          <w:spacing w:val="-4"/>
          <w:w w:val="120"/>
          <w:sz w:val="34"/>
        </w:rPr>
        <w:t>says,</w:t>
      </w:r>
      <w:r w:rsidR="003D2B09">
        <w:rPr>
          <w:rFonts w:ascii="Verdana" w:hAnsi="Verdana"/>
          <w:color w:val="101010"/>
          <w:spacing w:val="21"/>
          <w:w w:val="120"/>
          <w:sz w:val="34"/>
        </w:rPr>
        <w:t xml:space="preserve"> </w:t>
      </w:r>
      <w:r w:rsidR="003D2B09">
        <w:rPr>
          <w:rFonts w:ascii="Verdana" w:hAnsi="Verdana"/>
          <w:color w:val="101010"/>
          <w:spacing w:val="-4"/>
          <w:w w:val="120"/>
          <w:sz w:val="34"/>
        </w:rPr>
        <w:t>"Higher</w:t>
      </w:r>
      <w:r w:rsidR="003D2B09">
        <w:rPr>
          <w:rFonts w:ascii="Verdana" w:hAnsi="Verdana"/>
          <w:color w:val="101010"/>
          <w:spacing w:val="-38"/>
          <w:w w:val="120"/>
          <w:sz w:val="34"/>
        </w:rPr>
        <w:t xml:space="preserve"> </w:t>
      </w:r>
      <w:r w:rsidR="003D2B09">
        <w:rPr>
          <w:rFonts w:ascii="Verdana" w:hAnsi="Verdana"/>
          <w:color w:val="101010"/>
          <w:spacing w:val="-3"/>
          <w:w w:val="120"/>
          <w:sz w:val="34"/>
        </w:rPr>
        <w:t>Kindness</w:t>
      </w:r>
      <w:r w:rsidR="003D2B09">
        <w:rPr>
          <w:rFonts w:ascii="Verdana" w:hAnsi="Verdana"/>
          <w:color w:val="101010"/>
          <w:spacing w:val="-24"/>
          <w:w w:val="120"/>
          <w:sz w:val="34"/>
        </w:rPr>
        <w:t xml:space="preserve"> </w:t>
      </w:r>
      <w:r w:rsidR="003D2B09">
        <w:rPr>
          <w:rFonts w:ascii="Verdana" w:hAnsi="Verdana"/>
          <w:color w:val="101010"/>
          <w:spacing w:val="-3"/>
          <w:w w:val="120"/>
          <w:sz w:val="34"/>
        </w:rPr>
        <w:t>is</w:t>
      </w:r>
      <w:r w:rsidR="003D2B09">
        <w:rPr>
          <w:rFonts w:ascii="Verdana" w:hAnsi="Verdana"/>
          <w:color w:val="101010"/>
          <w:spacing w:val="-38"/>
          <w:w w:val="120"/>
          <w:sz w:val="34"/>
        </w:rPr>
        <w:t xml:space="preserve"> </w:t>
      </w:r>
      <w:r w:rsidR="003D2B09">
        <w:rPr>
          <w:rFonts w:ascii="Verdana" w:hAnsi="Verdana"/>
          <w:color w:val="101010"/>
          <w:spacing w:val="-3"/>
          <w:w w:val="120"/>
          <w:sz w:val="34"/>
        </w:rPr>
        <w:t>kindness</w:t>
      </w:r>
      <w:r w:rsidR="003D2B09">
        <w:rPr>
          <w:rFonts w:ascii="Verdana" w:hAnsi="Verdana"/>
          <w:color w:val="101010"/>
          <w:spacing w:val="-24"/>
          <w:w w:val="120"/>
          <w:sz w:val="34"/>
        </w:rPr>
        <w:t xml:space="preserve"> </w:t>
      </w:r>
      <w:r w:rsidR="003D2B09">
        <w:rPr>
          <w:rFonts w:ascii="Verdana" w:hAnsi="Verdana"/>
          <w:color w:val="101010"/>
          <w:spacing w:val="-3"/>
          <w:w w:val="120"/>
          <w:sz w:val="34"/>
        </w:rPr>
        <w:t>without</w:t>
      </w:r>
      <w:r w:rsidR="003D2B09">
        <w:rPr>
          <w:rFonts w:ascii="Verdana" w:hAnsi="Verdana"/>
          <w:color w:val="101010"/>
          <w:spacing w:val="-23"/>
          <w:w w:val="120"/>
          <w:sz w:val="34"/>
        </w:rPr>
        <w:t xml:space="preserve"> </w:t>
      </w:r>
      <w:r w:rsidR="003D2B09">
        <w:rPr>
          <w:rFonts w:ascii="Verdana" w:hAnsi="Verdana"/>
          <w:color w:val="101010"/>
          <w:spacing w:val="-3"/>
          <w:w w:val="120"/>
          <w:sz w:val="34"/>
        </w:rPr>
        <w:t>effort</w:t>
      </w:r>
      <w:r w:rsidR="003D2B09">
        <w:rPr>
          <w:rFonts w:ascii="Verdana" w:hAnsi="Verdana"/>
          <w:color w:val="101010"/>
          <w:spacing w:val="-30"/>
          <w:w w:val="120"/>
          <w:sz w:val="34"/>
        </w:rPr>
        <w:t xml:space="preserve"> </w:t>
      </w:r>
      <w:r w:rsidR="003D2B09">
        <w:rPr>
          <w:rFonts w:ascii="Verdana" w:hAnsi="Verdana"/>
          <w:color w:val="101010"/>
          <w:spacing w:val="-3"/>
          <w:w w:val="120"/>
          <w:sz w:val="34"/>
        </w:rPr>
        <w:t>to</w:t>
      </w:r>
      <w:r w:rsidR="003D2B09">
        <w:rPr>
          <w:rFonts w:ascii="Verdana" w:hAnsi="Verdana"/>
          <w:color w:val="101010"/>
          <w:spacing w:val="-46"/>
          <w:w w:val="120"/>
          <w:sz w:val="34"/>
        </w:rPr>
        <w:t xml:space="preserve"> </w:t>
      </w:r>
      <w:r w:rsidR="003D2B09">
        <w:rPr>
          <w:rFonts w:ascii="Verdana" w:hAnsi="Verdana"/>
          <w:color w:val="101010"/>
          <w:spacing w:val="-3"/>
          <w:w w:val="120"/>
          <w:sz w:val="34"/>
        </w:rPr>
        <w:t>be</w:t>
      </w:r>
      <w:r w:rsidR="003D2B09">
        <w:rPr>
          <w:rFonts w:ascii="Verdana" w:hAnsi="Verdana"/>
          <w:color w:val="101010"/>
          <w:spacing w:val="-38"/>
          <w:w w:val="120"/>
          <w:sz w:val="34"/>
        </w:rPr>
        <w:t xml:space="preserve"> </w:t>
      </w:r>
      <w:r w:rsidR="003D2B09">
        <w:rPr>
          <w:rFonts w:ascii="Verdana" w:hAnsi="Verdana"/>
          <w:color w:val="101010"/>
          <w:spacing w:val="-3"/>
          <w:w w:val="120"/>
          <w:sz w:val="34"/>
        </w:rPr>
        <w:t>kind.</w:t>
      </w:r>
      <w:r w:rsidR="003D2B09">
        <w:rPr>
          <w:rFonts w:ascii="Verdana" w:hAnsi="Verdana"/>
          <w:color w:val="101010"/>
          <w:spacing w:val="-141"/>
          <w:w w:val="120"/>
          <w:sz w:val="34"/>
        </w:rPr>
        <w:t xml:space="preserve"> </w:t>
      </w:r>
      <w:r w:rsidR="003D2B09">
        <w:rPr>
          <w:rFonts w:ascii="Verdana" w:hAnsi="Verdana"/>
          <w:color w:val="101010"/>
          <w:spacing w:val="-4"/>
          <w:w w:val="120"/>
          <w:sz w:val="34"/>
        </w:rPr>
        <w:t>Kindness</w:t>
      </w:r>
      <w:r w:rsidR="003D2B09">
        <w:rPr>
          <w:rFonts w:ascii="Verdana" w:hAnsi="Verdana"/>
          <w:color w:val="101010"/>
          <w:spacing w:val="-39"/>
          <w:w w:val="120"/>
          <w:sz w:val="34"/>
        </w:rPr>
        <w:t xml:space="preserve"> </w:t>
      </w:r>
      <w:r w:rsidR="003D2B09">
        <w:rPr>
          <w:rFonts w:ascii="Verdana" w:hAnsi="Verdana"/>
          <w:color w:val="101010"/>
          <w:spacing w:val="-4"/>
          <w:w w:val="120"/>
          <w:sz w:val="34"/>
        </w:rPr>
        <w:t>is</w:t>
      </w:r>
      <w:r w:rsidR="003D2B09">
        <w:rPr>
          <w:rFonts w:ascii="Verdana" w:hAnsi="Verdana"/>
          <w:color w:val="101010"/>
          <w:spacing w:val="-39"/>
          <w:w w:val="120"/>
          <w:sz w:val="34"/>
        </w:rPr>
        <w:t xml:space="preserve"> </w:t>
      </w:r>
      <w:r w:rsidR="003D2B09">
        <w:rPr>
          <w:rFonts w:ascii="Verdana" w:hAnsi="Verdana"/>
          <w:color w:val="101010"/>
          <w:spacing w:val="-4"/>
          <w:w w:val="120"/>
          <w:sz w:val="34"/>
        </w:rPr>
        <w:t>simply</w:t>
      </w:r>
      <w:r w:rsidR="003D2B09">
        <w:rPr>
          <w:rFonts w:ascii="Verdana" w:hAnsi="Verdana"/>
          <w:color w:val="101010"/>
          <w:spacing w:val="-39"/>
          <w:w w:val="120"/>
          <w:sz w:val="34"/>
        </w:rPr>
        <w:t xml:space="preserve"> </w:t>
      </w:r>
      <w:r w:rsidR="003D2B09">
        <w:rPr>
          <w:rFonts w:ascii="Verdana" w:hAnsi="Verdana"/>
          <w:color w:val="101010"/>
          <w:spacing w:val="-4"/>
          <w:w w:val="120"/>
          <w:sz w:val="34"/>
        </w:rPr>
        <w:t>a</w:t>
      </w:r>
      <w:r w:rsidR="003D2B09">
        <w:rPr>
          <w:rFonts w:ascii="Verdana" w:hAnsi="Verdana"/>
          <w:color w:val="101010"/>
          <w:spacing w:val="-46"/>
          <w:w w:val="120"/>
          <w:sz w:val="34"/>
        </w:rPr>
        <w:t xml:space="preserve"> </w:t>
      </w:r>
      <w:proofErr w:type="spellStart"/>
      <w:r w:rsidR="003D2B09">
        <w:rPr>
          <w:rFonts w:ascii="Verdana" w:hAnsi="Verdana"/>
          <w:color w:val="101010"/>
          <w:spacing w:val="-4"/>
          <w:w w:val="120"/>
          <w:sz w:val="34"/>
        </w:rPr>
        <w:t>gifr</w:t>
      </w:r>
      <w:proofErr w:type="spellEnd"/>
      <w:r w:rsidR="003D2B09">
        <w:rPr>
          <w:rFonts w:ascii="Verdana" w:hAnsi="Verdana"/>
          <w:color w:val="101010"/>
          <w:spacing w:val="-4"/>
          <w:w w:val="120"/>
          <w:sz w:val="34"/>
        </w:rPr>
        <w:t>.</w:t>
      </w:r>
      <w:r w:rsidR="003D2B09">
        <w:rPr>
          <w:rFonts w:ascii="Verdana" w:hAnsi="Verdana"/>
          <w:color w:val="101010"/>
          <w:spacing w:val="-92"/>
          <w:w w:val="120"/>
          <w:sz w:val="34"/>
        </w:rPr>
        <w:t xml:space="preserve"> </w:t>
      </w:r>
      <w:r w:rsidR="003D2B09">
        <w:rPr>
          <w:rFonts w:ascii="Verdana" w:hAnsi="Verdana"/>
          <w:color w:val="101010"/>
          <w:spacing w:val="-4"/>
          <w:w w:val="120"/>
          <w:sz w:val="34"/>
        </w:rPr>
        <w:t>Justice</w:t>
      </w:r>
      <w:r w:rsidR="003D2B09">
        <w:rPr>
          <w:rFonts w:ascii="Verdana" w:hAnsi="Verdana"/>
          <w:color w:val="101010"/>
          <w:spacing w:val="-46"/>
          <w:w w:val="120"/>
          <w:sz w:val="34"/>
        </w:rPr>
        <w:t xml:space="preserve"> </w:t>
      </w:r>
      <w:r w:rsidR="003D2B09">
        <w:rPr>
          <w:rFonts w:ascii="Verdana" w:hAnsi="Verdana"/>
          <w:color w:val="101010"/>
          <w:spacing w:val="-4"/>
          <w:w w:val="120"/>
          <w:sz w:val="34"/>
        </w:rPr>
        <w:t>is</w:t>
      </w:r>
      <w:r w:rsidR="003D2B09">
        <w:rPr>
          <w:rFonts w:ascii="Verdana" w:hAnsi="Verdana"/>
          <w:color w:val="101010"/>
          <w:spacing w:val="-39"/>
          <w:w w:val="120"/>
          <w:sz w:val="34"/>
        </w:rPr>
        <w:t xml:space="preserve"> </w:t>
      </w:r>
      <w:r w:rsidR="003D2B09">
        <w:rPr>
          <w:rFonts w:ascii="Verdana" w:hAnsi="Verdana"/>
          <w:color w:val="101010"/>
          <w:spacing w:val="-3"/>
          <w:w w:val="120"/>
          <w:sz w:val="34"/>
        </w:rPr>
        <w:t>concerned</w:t>
      </w:r>
      <w:r w:rsidR="003D2B09">
        <w:rPr>
          <w:rFonts w:ascii="Verdana" w:hAnsi="Verdana"/>
          <w:color w:val="101010"/>
          <w:spacing w:val="-68"/>
          <w:w w:val="120"/>
          <w:sz w:val="34"/>
        </w:rPr>
        <w:t xml:space="preserve"> </w:t>
      </w:r>
      <w:r w:rsidR="003D2B09">
        <w:rPr>
          <w:rFonts w:ascii="Verdana" w:hAnsi="Verdana"/>
          <w:color w:val="101010"/>
          <w:spacing w:val="-3"/>
          <w:w w:val="120"/>
          <w:sz w:val="34"/>
        </w:rPr>
        <w:t>with</w:t>
      </w:r>
      <w:r w:rsidR="003D2B09">
        <w:rPr>
          <w:rFonts w:ascii="Verdana" w:hAnsi="Verdana"/>
          <w:color w:val="101010"/>
          <w:spacing w:val="-38"/>
          <w:w w:val="120"/>
          <w:sz w:val="34"/>
        </w:rPr>
        <w:t xml:space="preserve"> </w:t>
      </w:r>
      <w:r w:rsidR="003D2B09">
        <w:rPr>
          <w:rFonts w:ascii="Verdana" w:hAnsi="Verdana"/>
          <w:color w:val="101010"/>
          <w:spacing w:val="-3"/>
          <w:w w:val="120"/>
          <w:sz w:val="34"/>
        </w:rPr>
        <w:t>the</w:t>
      </w:r>
      <w:r w:rsidR="003D2B09">
        <w:rPr>
          <w:rFonts w:ascii="Verdana" w:hAnsi="Verdana"/>
          <w:color w:val="101010"/>
          <w:spacing w:val="-39"/>
          <w:w w:val="120"/>
          <w:sz w:val="34"/>
        </w:rPr>
        <w:t xml:space="preserve"> </w:t>
      </w:r>
      <w:r w:rsidR="003D2B09">
        <w:rPr>
          <w:rFonts w:ascii="Verdana" w:hAnsi="Verdana"/>
          <w:color w:val="101010"/>
          <w:spacing w:val="-3"/>
          <w:w w:val="120"/>
          <w:sz w:val="34"/>
        </w:rPr>
        <w:t>appropriateness</w:t>
      </w:r>
      <w:r w:rsidR="003D2B09">
        <w:rPr>
          <w:rFonts w:ascii="Verdana" w:hAnsi="Verdana"/>
          <w:color w:val="101010"/>
          <w:spacing w:val="-23"/>
          <w:w w:val="120"/>
          <w:sz w:val="34"/>
        </w:rPr>
        <w:t xml:space="preserve"> </w:t>
      </w:r>
      <w:r w:rsidR="003D2B09">
        <w:rPr>
          <w:rFonts w:ascii="Verdana" w:hAnsi="Verdana"/>
          <w:color w:val="101010"/>
          <w:spacing w:val="-3"/>
          <w:w w:val="120"/>
          <w:sz w:val="34"/>
        </w:rPr>
        <w:t>of</w:t>
      </w:r>
      <w:r w:rsidR="003D2B09">
        <w:rPr>
          <w:rFonts w:ascii="Verdana" w:hAnsi="Verdana"/>
          <w:color w:val="101010"/>
          <w:spacing w:val="-43"/>
          <w:w w:val="120"/>
          <w:sz w:val="34"/>
        </w:rPr>
        <w:t xml:space="preserve"> </w:t>
      </w:r>
      <w:r w:rsidR="003D2B09">
        <w:rPr>
          <w:rFonts w:ascii="Verdana" w:hAnsi="Verdana"/>
          <w:color w:val="101010"/>
          <w:spacing w:val="-3"/>
          <w:w w:val="120"/>
          <w:sz w:val="34"/>
        </w:rPr>
        <w:t>the</w:t>
      </w:r>
      <w:r w:rsidR="003D2B09">
        <w:rPr>
          <w:rFonts w:ascii="Verdana" w:hAnsi="Verdana"/>
          <w:color w:val="101010"/>
          <w:spacing w:val="-141"/>
          <w:w w:val="120"/>
          <w:sz w:val="34"/>
        </w:rPr>
        <w:t xml:space="preserve"> </w:t>
      </w:r>
      <w:r w:rsidR="003D2B09">
        <w:rPr>
          <w:rFonts w:ascii="Verdana" w:hAnsi="Verdana"/>
          <w:color w:val="101010"/>
          <w:spacing w:val="-1"/>
          <w:w w:val="120"/>
          <w:sz w:val="34"/>
        </w:rPr>
        <w:t>gift.</w:t>
      </w:r>
      <w:r w:rsidR="003D2B09">
        <w:rPr>
          <w:rFonts w:ascii="Verdana" w:hAnsi="Verdana"/>
          <w:color w:val="101010"/>
          <w:spacing w:val="6"/>
          <w:w w:val="120"/>
          <w:sz w:val="34"/>
        </w:rPr>
        <w:t xml:space="preserve"> </w:t>
      </w:r>
      <w:r w:rsidR="003D2B09">
        <w:rPr>
          <w:rFonts w:ascii="Verdana" w:hAnsi="Verdana"/>
          <w:color w:val="101010"/>
          <w:spacing w:val="-1"/>
          <w:w w:val="120"/>
          <w:sz w:val="34"/>
        </w:rPr>
        <w:t>Ritual</w:t>
      </w:r>
      <w:r w:rsidR="003D2B09">
        <w:rPr>
          <w:rFonts w:ascii="Verdana" w:hAnsi="Verdana"/>
          <w:color w:val="101010"/>
          <w:spacing w:val="-34"/>
          <w:w w:val="120"/>
          <w:sz w:val="34"/>
        </w:rPr>
        <w:t xml:space="preserve"> </w:t>
      </w:r>
      <w:r w:rsidR="003D2B09">
        <w:rPr>
          <w:rFonts w:ascii="Verdana" w:hAnsi="Verdana"/>
          <w:color w:val="101010"/>
          <w:spacing w:val="-1"/>
          <w:w w:val="120"/>
          <w:sz w:val="34"/>
        </w:rPr>
        <w:t>is</w:t>
      </w:r>
      <w:r w:rsidR="003D2B09">
        <w:rPr>
          <w:rFonts w:ascii="Verdana" w:hAnsi="Verdana"/>
          <w:color w:val="101010"/>
          <w:spacing w:val="-21"/>
          <w:w w:val="120"/>
          <w:sz w:val="34"/>
        </w:rPr>
        <w:t xml:space="preserve"> </w:t>
      </w:r>
      <w:r w:rsidR="003D2B09">
        <w:rPr>
          <w:rFonts w:ascii="Verdana" w:hAnsi="Verdana"/>
          <w:color w:val="101010"/>
          <w:spacing w:val="-1"/>
          <w:w w:val="120"/>
          <w:sz w:val="34"/>
        </w:rPr>
        <w:t>concerned</w:t>
      </w:r>
      <w:r w:rsidR="003D2B09">
        <w:rPr>
          <w:rFonts w:ascii="Verdana" w:hAnsi="Verdana"/>
          <w:color w:val="101010"/>
          <w:spacing w:val="-35"/>
          <w:w w:val="120"/>
          <w:sz w:val="34"/>
        </w:rPr>
        <w:t xml:space="preserve"> </w:t>
      </w:r>
      <w:r w:rsidR="003D2B09">
        <w:rPr>
          <w:rFonts w:ascii="Verdana" w:hAnsi="Verdana"/>
          <w:color w:val="101010"/>
          <w:spacing w:val="-1"/>
          <w:w w:val="120"/>
          <w:sz w:val="34"/>
        </w:rPr>
        <w:t>with</w:t>
      </w:r>
      <w:r w:rsidR="003D2B09">
        <w:rPr>
          <w:rFonts w:ascii="Verdana" w:hAnsi="Verdana"/>
          <w:color w:val="101010"/>
          <w:spacing w:val="-20"/>
          <w:w w:val="120"/>
          <w:sz w:val="34"/>
        </w:rPr>
        <w:t xml:space="preserve"> </w:t>
      </w:r>
      <w:r w:rsidR="003D2B09">
        <w:rPr>
          <w:rFonts w:ascii="Verdana" w:hAnsi="Verdana"/>
          <w:color w:val="101010"/>
          <w:spacing w:val="-1"/>
          <w:w w:val="120"/>
          <w:sz w:val="34"/>
        </w:rPr>
        <w:t>repayment.</w:t>
      </w:r>
      <w:r w:rsidR="003D2B09">
        <w:rPr>
          <w:rFonts w:ascii="Verdana" w:hAnsi="Verdana"/>
          <w:color w:val="101010"/>
          <w:spacing w:val="-7"/>
          <w:w w:val="120"/>
          <w:sz w:val="34"/>
        </w:rPr>
        <w:t xml:space="preserve"> </w:t>
      </w:r>
      <w:r w:rsidR="003D2B09">
        <w:rPr>
          <w:rFonts w:ascii="Verdana" w:hAnsi="Verdana"/>
          <w:color w:val="101010"/>
          <w:spacing w:val="-1"/>
          <w:w w:val="120"/>
          <w:sz w:val="34"/>
        </w:rPr>
        <w:t>When</w:t>
      </w:r>
      <w:r w:rsidR="003D2B09">
        <w:rPr>
          <w:rFonts w:ascii="Verdana" w:hAnsi="Verdana"/>
          <w:color w:val="101010"/>
          <w:spacing w:val="-27"/>
          <w:w w:val="120"/>
          <w:sz w:val="34"/>
        </w:rPr>
        <w:t xml:space="preserve"> </w:t>
      </w:r>
      <w:proofErr w:type="gramStart"/>
      <w:r w:rsidR="003D2B09">
        <w:rPr>
          <w:rFonts w:ascii="Verdana" w:hAnsi="Verdana"/>
          <w:color w:val="101010"/>
          <w:spacing w:val="-1"/>
          <w:w w:val="120"/>
          <w:sz w:val="34"/>
        </w:rPr>
        <w:t>ritual</w:t>
      </w:r>
      <w:r w:rsidR="003D2B09">
        <w:rPr>
          <w:rFonts w:ascii="Verdana" w:hAnsi="Verdana"/>
          <w:color w:val="101010"/>
          <w:spacing w:val="-27"/>
          <w:w w:val="120"/>
          <w:sz w:val="34"/>
        </w:rPr>
        <w:t xml:space="preserve"> </w:t>
      </w:r>
      <w:r w:rsidR="003D2B09">
        <w:rPr>
          <w:rFonts w:ascii="Verdana" w:hAnsi="Verdana"/>
          <w:color w:val="101010"/>
          <w:spacing w:val="-1"/>
          <w:w w:val="120"/>
          <w:sz w:val="34"/>
        </w:rPr>
        <w:t>appears</w:t>
      </w:r>
      <w:proofErr w:type="gramEnd"/>
      <w:r w:rsidR="003D2B09">
        <w:rPr>
          <w:rFonts w:ascii="Verdana" w:hAnsi="Verdana"/>
          <w:color w:val="101010"/>
          <w:spacing w:val="-1"/>
          <w:w w:val="120"/>
          <w:sz w:val="34"/>
        </w:rPr>
        <w:t>,</w:t>
      </w:r>
      <w:r w:rsidR="003D2B09">
        <w:rPr>
          <w:rFonts w:ascii="Verdana" w:hAnsi="Verdana"/>
          <w:color w:val="101010"/>
          <w:spacing w:val="-21"/>
          <w:w w:val="120"/>
          <w:sz w:val="34"/>
        </w:rPr>
        <w:t xml:space="preserve"> </w:t>
      </w:r>
      <w:r w:rsidR="003D2B09">
        <w:rPr>
          <w:rFonts w:ascii="Verdana" w:hAnsi="Verdana"/>
          <w:color w:val="101010"/>
          <w:w w:val="120"/>
          <w:sz w:val="34"/>
        </w:rPr>
        <w:t>belief</w:t>
      </w:r>
      <w:r w:rsidR="003D2B09">
        <w:rPr>
          <w:rFonts w:ascii="Verdana" w:hAnsi="Verdana"/>
          <w:color w:val="101010"/>
          <w:spacing w:val="-7"/>
          <w:w w:val="120"/>
          <w:sz w:val="34"/>
        </w:rPr>
        <w:t xml:space="preserve"> </w:t>
      </w:r>
      <w:proofErr w:type="spellStart"/>
      <w:r w:rsidR="003D2B09">
        <w:rPr>
          <w:rFonts w:ascii="Verdana" w:hAnsi="Verdana"/>
          <w:color w:val="101010"/>
          <w:w w:val="120"/>
          <w:sz w:val="34"/>
        </w:rPr>
        <w:t>disap</w:t>
      </w:r>
      <w:proofErr w:type="spellEnd"/>
      <w:r w:rsidR="003D2B09">
        <w:rPr>
          <w:rFonts w:ascii="Verdana" w:hAnsi="Verdana"/>
          <w:color w:val="101010"/>
          <w:w w:val="120"/>
          <w:sz w:val="34"/>
        </w:rPr>
        <w:t>­</w:t>
      </w:r>
      <w:r w:rsidR="003D2B09">
        <w:rPr>
          <w:rFonts w:ascii="Verdana" w:hAnsi="Verdana"/>
          <w:color w:val="101010"/>
          <w:spacing w:val="-141"/>
          <w:w w:val="120"/>
          <w:sz w:val="34"/>
        </w:rPr>
        <w:t xml:space="preserve"> </w:t>
      </w:r>
      <w:r w:rsidR="003D2B09">
        <w:rPr>
          <w:rFonts w:ascii="Verdana" w:hAnsi="Verdana"/>
          <w:color w:val="101010"/>
          <w:w w:val="115"/>
          <w:sz w:val="34"/>
        </w:rPr>
        <w:t>pears</w:t>
      </w:r>
      <w:r w:rsidR="003D2B09">
        <w:rPr>
          <w:rFonts w:ascii="Verdana" w:hAnsi="Verdana"/>
          <w:color w:val="101010"/>
          <w:spacing w:val="-18"/>
          <w:w w:val="115"/>
          <w:sz w:val="34"/>
        </w:rPr>
        <w:t xml:space="preserve"> </w:t>
      </w:r>
      <w:r w:rsidR="003D2B09">
        <w:rPr>
          <w:rFonts w:ascii="Verdana" w:hAnsi="Verdana"/>
          <w:color w:val="101010"/>
          <w:w w:val="115"/>
          <w:sz w:val="34"/>
        </w:rPr>
        <w:t>and</w:t>
      </w:r>
      <w:r w:rsidR="003D2B09">
        <w:rPr>
          <w:rFonts w:ascii="Verdana" w:hAnsi="Verdana"/>
          <w:color w:val="101010"/>
          <w:spacing w:val="-33"/>
          <w:w w:val="115"/>
          <w:sz w:val="34"/>
        </w:rPr>
        <w:t xml:space="preserve"> </w:t>
      </w:r>
      <w:r w:rsidR="003D2B09">
        <w:rPr>
          <w:rFonts w:ascii="Verdana" w:hAnsi="Verdana"/>
          <w:color w:val="101010"/>
          <w:w w:val="115"/>
          <w:sz w:val="34"/>
        </w:rPr>
        <w:t>confusion</w:t>
      </w:r>
      <w:r w:rsidR="003D2B09">
        <w:rPr>
          <w:rFonts w:ascii="Verdana" w:hAnsi="Verdana"/>
          <w:color w:val="101010"/>
          <w:spacing w:val="-32"/>
          <w:w w:val="115"/>
          <w:sz w:val="34"/>
        </w:rPr>
        <w:t xml:space="preserve"> </w:t>
      </w:r>
      <w:r w:rsidR="003D2B09">
        <w:rPr>
          <w:rFonts w:ascii="Verdana" w:hAnsi="Verdana"/>
          <w:color w:val="101010"/>
          <w:w w:val="115"/>
          <w:sz w:val="34"/>
        </w:rPr>
        <w:t>arises."</w:t>
      </w:r>
    </w:p>
    <w:p w14:paraId="1DF812D2" w14:textId="77777777" w:rsidR="003D45B2" w:rsidRDefault="003D45B2">
      <w:pPr>
        <w:pStyle w:val="BodyText"/>
        <w:spacing w:before="2"/>
        <w:rPr>
          <w:rFonts w:ascii="Verdana"/>
          <w:sz w:val="16"/>
        </w:rPr>
      </w:pPr>
    </w:p>
    <w:p w14:paraId="1DF812D3" w14:textId="77777777" w:rsidR="003D45B2" w:rsidRDefault="00000000">
      <w:pPr>
        <w:spacing w:before="115"/>
        <w:ind w:left="159"/>
        <w:rPr>
          <w:rFonts w:ascii="Verdana"/>
          <w:sz w:val="34"/>
        </w:rPr>
      </w:pPr>
      <w:r>
        <w:pict w14:anchorId="1DF81EAA">
          <v:shape id="_x0000_s1473" type="#_x0000_t202" style="position:absolute;left:0;text-align:left;margin-left:135pt;margin-top:1.9pt;width:5.25pt;height:16.65pt;z-index:-19917312;mso-position-horizontal-relative:page" filled="f" stroked="f">
            <v:textbox inset="0,0,0,0">
              <w:txbxContent>
                <w:p w14:paraId="1DF8208E" w14:textId="77777777" w:rsidR="003D45B2" w:rsidRDefault="003D2B09">
                  <w:pPr>
                    <w:spacing w:line="329" w:lineRule="exact"/>
                    <w:rPr>
                      <w:rFonts w:ascii="Garamond"/>
                      <w:sz w:val="31"/>
                    </w:rPr>
                  </w:pPr>
                  <w:r>
                    <w:rPr>
                      <w:rFonts w:ascii="Garamond"/>
                      <w:color w:val="101010"/>
                      <w:w w:val="190"/>
                      <w:sz w:val="31"/>
                    </w:rPr>
                    <w:t>'</w:t>
                  </w:r>
                </w:p>
              </w:txbxContent>
            </v:textbox>
            <w10:wrap anchorx="page"/>
          </v:shape>
        </w:pict>
      </w:r>
      <w:proofErr w:type="spellStart"/>
      <w:r w:rsidR="003D2B09">
        <w:rPr>
          <w:rFonts w:ascii="Times New Roman"/>
          <w:color w:val="101010"/>
          <w:spacing w:val="15"/>
          <w:w w:val="115"/>
          <w:sz w:val="27"/>
        </w:rPr>
        <w:t>su</w:t>
      </w:r>
      <w:proofErr w:type="spellEnd"/>
      <w:r w:rsidR="003D2B09">
        <w:rPr>
          <w:rFonts w:ascii="Times New Roman"/>
          <w:color w:val="101010"/>
          <w:spacing w:val="57"/>
          <w:w w:val="115"/>
          <w:sz w:val="27"/>
        </w:rPr>
        <w:t xml:space="preserve"> </w:t>
      </w:r>
      <w:r w:rsidR="003D2B09">
        <w:rPr>
          <w:rFonts w:ascii="Garamond"/>
          <w:color w:val="101010"/>
          <w:spacing w:val="26"/>
          <w:w w:val="115"/>
          <w:sz w:val="31"/>
        </w:rPr>
        <w:t>CH</w:t>
      </w:r>
      <w:r w:rsidR="003D2B09">
        <w:rPr>
          <w:rFonts w:ascii="Garamond"/>
          <w:color w:val="101010"/>
          <w:spacing w:val="75"/>
          <w:w w:val="115"/>
          <w:sz w:val="31"/>
        </w:rPr>
        <w:t xml:space="preserve"> </w:t>
      </w:r>
      <w:r w:rsidR="003D2B09">
        <w:rPr>
          <w:rFonts w:ascii="Garamond"/>
          <w:color w:val="101010"/>
          <w:w w:val="115"/>
          <w:sz w:val="31"/>
        </w:rPr>
        <w:t>E</w:t>
      </w:r>
      <w:r w:rsidR="003D2B09">
        <w:rPr>
          <w:rFonts w:ascii="Garamond"/>
          <w:color w:val="101010"/>
          <w:spacing w:val="31"/>
          <w:w w:val="115"/>
          <w:sz w:val="31"/>
        </w:rPr>
        <w:t xml:space="preserve"> </w:t>
      </w:r>
      <w:r w:rsidR="003D2B09">
        <w:rPr>
          <w:rFonts w:ascii="Verdana"/>
          <w:color w:val="101010"/>
          <w:w w:val="115"/>
          <w:sz w:val="34"/>
        </w:rPr>
        <w:t>says,</w:t>
      </w:r>
      <w:r w:rsidR="003D2B09">
        <w:rPr>
          <w:rFonts w:ascii="Verdana"/>
          <w:color w:val="101010"/>
          <w:spacing w:val="-33"/>
          <w:w w:val="115"/>
          <w:sz w:val="34"/>
        </w:rPr>
        <w:t xml:space="preserve"> </w:t>
      </w:r>
      <w:r w:rsidR="003D2B09">
        <w:rPr>
          <w:rFonts w:ascii="Verdana"/>
          <w:color w:val="101010"/>
          <w:w w:val="115"/>
          <w:sz w:val="34"/>
        </w:rPr>
        <w:t>"These</w:t>
      </w:r>
      <w:r w:rsidR="003D2B09">
        <w:rPr>
          <w:rFonts w:ascii="Verdana"/>
          <w:color w:val="101010"/>
          <w:spacing w:val="-71"/>
          <w:w w:val="115"/>
          <w:sz w:val="34"/>
        </w:rPr>
        <w:t xml:space="preserve"> </w:t>
      </w:r>
      <w:r w:rsidR="003D2B09">
        <w:rPr>
          <w:rFonts w:ascii="Verdana"/>
          <w:color w:val="101010"/>
          <w:w w:val="115"/>
          <w:sz w:val="34"/>
        </w:rPr>
        <w:t>are</w:t>
      </w:r>
      <w:r w:rsidR="003D2B09">
        <w:rPr>
          <w:rFonts w:ascii="Verdana"/>
          <w:color w:val="101010"/>
          <w:spacing w:val="-86"/>
          <w:w w:val="115"/>
          <w:sz w:val="34"/>
        </w:rPr>
        <w:t xml:space="preserve"> </w:t>
      </w:r>
      <w:r w:rsidR="003D2B09">
        <w:rPr>
          <w:rFonts w:ascii="Verdana"/>
          <w:color w:val="101010"/>
          <w:w w:val="115"/>
          <w:sz w:val="34"/>
        </w:rPr>
        <w:t>the</w:t>
      </w:r>
      <w:r w:rsidR="003D2B09">
        <w:rPr>
          <w:rFonts w:ascii="Verdana"/>
          <w:color w:val="101010"/>
          <w:spacing w:val="-63"/>
          <w:w w:val="115"/>
          <w:sz w:val="34"/>
        </w:rPr>
        <w:t xml:space="preserve"> </w:t>
      </w:r>
      <w:r w:rsidR="003D2B09">
        <w:rPr>
          <w:rFonts w:ascii="Verdana"/>
          <w:color w:val="101010"/>
          <w:w w:val="115"/>
          <w:sz w:val="34"/>
        </w:rPr>
        <w:t>means</w:t>
      </w:r>
      <w:r w:rsidR="003D2B09">
        <w:rPr>
          <w:rFonts w:ascii="Verdana"/>
          <w:color w:val="101010"/>
          <w:spacing w:val="-93"/>
          <w:w w:val="115"/>
          <w:sz w:val="34"/>
        </w:rPr>
        <w:t xml:space="preserve"> </w:t>
      </w:r>
      <w:r w:rsidR="003D2B09">
        <w:rPr>
          <w:rFonts w:ascii="Verdana"/>
          <w:color w:val="101010"/>
          <w:w w:val="115"/>
          <w:sz w:val="34"/>
        </w:rPr>
        <w:t>whereby</w:t>
      </w:r>
      <w:r w:rsidR="003D2B09">
        <w:rPr>
          <w:rFonts w:ascii="Verdana"/>
          <w:color w:val="101010"/>
          <w:spacing w:val="-78"/>
          <w:w w:val="115"/>
          <w:sz w:val="34"/>
        </w:rPr>
        <w:t xml:space="preserve"> </w:t>
      </w:r>
      <w:r w:rsidR="003D2B09">
        <w:rPr>
          <w:rFonts w:ascii="Verdana"/>
          <w:color w:val="101010"/>
          <w:w w:val="115"/>
          <w:sz w:val="34"/>
        </w:rPr>
        <w:t>the</w:t>
      </w:r>
      <w:r w:rsidR="003D2B09">
        <w:rPr>
          <w:rFonts w:ascii="Verdana"/>
          <w:color w:val="101010"/>
          <w:spacing w:val="-63"/>
          <w:w w:val="115"/>
          <w:sz w:val="34"/>
        </w:rPr>
        <w:t xml:space="preserve"> </w:t>
      </w:r>
      <w:r w:rsidR="003D2B09">
        <w:rPr>
          <w:rFonts w:ascii="Verdana"/>
          <w:color w:val="101010"/>
          <w:w w:val="115"/>
          <w:sz w:val="34"/>
        </w:rPr>
        <w:t>sage</w:t>
      </w:r>
      <w:r w:rsidR="003D2B09">
        <w:rPr>
          <w:rFonts w:ascii="Verdana"/>
          <w:color w:val="101010"/>
          <w:spacing w:val="-93"/>
          <w:w w:val="115"/>
          <w:sz w:val="34"/>
        </w:rPr>
        <w:t xml:space="preserve"> </w:t>
      </w:r>
      <w:r w:rsidR="003D2B09">
        <w:rPr>
          <w:rFonts w:ascii="Verdana"/>
          <w:color w:val="101010"/>
          <w:w w:val="115"/>
          <w:sz w:val="34"/>
        </w:rPr>
        <w:t>helps</w:t>
      </w:r>
      <w:r w:rsidR="003D2B09">
        <w:rPr>
          <w:rFonts w:ascii="Verdana"/>
          <w:color w:val="101010"/>
          <w:spacing w:val="-63"/>
          <w:w w:val="115"/>
          <w:sz w:val="34"/>
        </w:rPr>
        <w:t xml:space="preserve"> </w:t>
      </w:r>
      <w:r w:rsidR="003D2B09">
        <w:rPr>
          <w:rFonts w:ascii="Verdana"/>
          <w:color w:val="101010"/>
          <w:w w:val="115"/>
          <w:sz w:val="34"/>
        </w:rPr>
        <w:t>the</w:t>
      </w:r>
      <w:r w:rsidR="003D2B09">
        <w:rPr>
          <w:rFonts w:ascii="Verdana"/>
          <w:color w:val="101010"/>
          <w:spacing w:val="-77"/>
          <w:w w:val="115"/>
          <w:sz w:val="34"/>
        </w:rPr>
        <w:t xml:space="preserve"> </w:t>
      </w:r>
      <w:r w:rsidR="003D2B09">
        <w:rPr>
          <w:rFonts w:ascii="Verdana"/>
          <w:color w:val="101010"/>
          <w:w w:val="115"/>
          <w:sz w:val="34"/>
        </w:rPr>
        <w:t>people</w:t>
      </w:r>
      <w:r w:rsidR="003D2B09">
        <w:rPr>
          <w:rFonts w:ascii="Verdana"/>
          <w:color w:val="101010"/>
          <w:spacing w:val="-63"/>
          <w:w w:val="115"/>
          <w:sz w:val="34"/>
        </w:rPr>
        <w:t xml:space="preserve"> </w:t>
      </w:r>
      <w:r w:rsidR="003D2B09">
        <w:rPr>
          <w:rFonts w:ascii="Verdana"/>
          <w:color w:val="101010"/>
          <w:w w:val="115"/>
          <w:sz w:val="34"/>
        </w:rPr>
        <w:t>to</w:t>
      </w:r>
      <w:r w:rsidR="003D2B09">
        <w:rPr>
          <w:rFonts w:ascii="Verdana"/>
          <w:color w:val="101010"/>
          <w:spacing w:val="-63"/>
          <w:w w:val="115"/>
          <w:sz w:val="34"/>
        </w:rPr>
        <w:t xml:space="preserve"> </w:t>
      </w:r>
      <w:r w:rsidR="003D2B09">
        <w:rPr>
          <w:rFonts w:ascii="Verdana"/>
          <w:color w:val="101010"/>
          <w:w w:val="115"/>
          <w:sz w:val="34"/>
        </w:rPr>
        <w:t>safety.</w:t>
      </w:r>
    </w:p>
    <w:p w14:paraId="1DF812D4" w14:textId="77777777" w:rsidR="003D45B2" w:rsidRDefault="003D2B09">
      <w:pPr>
        <w:spacing w:before="160" w:line="338" w:lineRule="auto"/>
        <w:ind w:left="181" w:right="166" w:hanging="22"/>
        <w:jc w:val="both"/>
        <w:rPr>
          <w:rFonts w:ascii="Verdana"/>
          <w:sz w:val="34"/>
        </w:rPr>
      </w:pPr>
      <w:r>
        <w:rPr>
          <w:rFonts w:ascii="Verdana"/>
          <w:color w:val="101010"/>
          <w:spacing w:val="-5"/>
          <w:w w:val="120"/>
          <w:sz w:val="34"/>
        </w:rPr>
        <w:t>When</w:t>
      </w:r>
      <w:r>
        <w:rPr>
          <w:rFonts w:ascii="Verdana"/>
          <w:color w:val="101010"/>
          <w:spacing w:val="-84"/>
          <w:w w:val="120"/>
          <w:sz w:val="34"/>
        </w:rPr>
        <w:t xml:space="preserve"> </w:t>
      </w:r>
      <w:r>
        <w:rPr>
          <w:rFonts w:ascii="Verdana"/>
          <w:color w:val="101010"/>
          <w:spacing w:val="-5"/>
          <w:w w:val="120"/>
          <w:sz w:val="34"/>
        </w:rPr>
        <w:t>the</w:t>
      </w:r>
      <w:r>
        <w:rPr>
          <w:rFonts w:ascii="Verdana"/>
          <w:color w:val="101010"/>
          <w:spacing w:val="-84"/>
          <w:w w:val="120"/>
          <w:sz w:val="34"/>
        </w:rPr>
        <w:t xml:space="preserve"> </w:t>
      </w:r>
      <w:r>
        <w:rPr>
          <w:rFonts w:ascii="Verdana"/>
          <w:color w:val="101010"/>
          <w:spacing w:val="-5"/>
          <w:w w:val="120"/>
          <w:sz w:val="34"/>
        </w:rPr>
        <w:t>people</w:t>
      </w:r>
      <w:r>
        <w:rPr>
          <w:rFonts w:ascii="Verdana"/>
          <w:color w:val="101010"/>
          <w:spacing w:val="-69"/>
          <w:w w:val="120"/>
          <w:sz w:val="34"/>
        </w:rPr>
        <w:t xml:space="preserve"> </w:t>
      </w:r>
      <w:r>
        <w:rPr>
          <w:rFonts w:ascii="Verdana"/>
          <w:color w:val="101010"/>
          <w:spacing w:val="-5"/>
          <w:w w:val="120"/>
          <w:sz w:val="34"/>
        </w:rPr>
        <w:t>don't</w:t>
      </w:r>
      <w:r>
        <w:rPr>
          <w:rFonts w:ascii="Verdana"/>
          <w:color w:val="101010"/>
          <w:spacing w:val="-84"/>
          <w:w w:val="120"/>
          <w:sz w:val="34"/>
        </w:rPr>
        <w:t xml:space="preserve"> </w:t>
      </w:r>
      <w:r>
        <w:rPr>
          <w:rFonts w:ascii="Verdana"/>
          <w:color w:val="101010"/>
          <w:spacing w:val="-5"/>
          <w:w w:val="120"/>
          <w:sz w:val="34"/>
        </w:rPr>
        <w:t>respond,</w:t>
      </w:r>
      <w:r>
        <w:rPr>
          <w:rFonts w:ascii="Verdana"/>
          <w:color w:val="101010"/>
          <w:spacing w:val="-61"/>
          <w:w w:val="120"/>
          <w:sz w:val="34"/>
        </w:rPr>
        <w:t xml:space="preserve"> </w:t>
      </w:r>
      <w:r>
        <w:rPr>
          <w:rFonts w:ascii="Verdana"/>
          <w:color w:val="101010"/>
          <w:spacing w:val="-5"/>
          <w:w w:val="120"/>
          <w:sz w:val="34"/>
        </w:rPr>
        <w:t>he</w:t>
      </w:r>
      <w:r>
        <w:rPr>
          <w:rFonts w:ascii="Verdana"/>
          <w:color w:val="101010"/>
          <w:spacing w:val="-61"/>
          <w:w w:val="120"/>
          <w:sz w:val="34"/>
        </w:rPr>
        <w:t xml:space="preserve"> </w:t>
      </w:r>
      <w:r>
        <w:rPr>
          <w:rFonts w:ascii="Verdana"/>
          <w:color w:val="101010"/>
          <w:spacing w:val="-5"/>
          <w:w w:val="120"/>
          <w:sz w:val="34"/>
        </w:rPr>
        <w:t>threatens</w:t>
      </w:r>
      <w:r>
        <w:rPr>
          <w:rFonts w:ascii="Verdana"/>
          <w:color w:val="101010"/>
          <w:spacing w:val="-68"/>
          <w:w w:val="120"/>
          <w:sz w:val="34"/>
        </w:rPr>
        <w:t xml:space="preserve"> </w:t>
      </w:r>
      <w:r>
        <w:rPr>
          <w:rFonts w:ascii="Verdana"/>
          <w:color w:val="101010"/>
          <w:spacing w:val="-5"/>
          <w:w w:val="120"/>
          <w:sz w:val="34"/>
        </w:rPr>
        <w:t>and</w:t>
      </w:r>
      <w:r>
        <w:rPr>
          <w:rFonts w:ascii="Verdana"/>
          <w:color w:val="101010"/>
          <w:spacing w:val="-99"/>
          <w:w w:val="120"/>
          <w:sz w:val="34"/>
        </w:rPr>
        <w:t xml:space="preserve"> </w:t>
      </w:r>
      <w:r>
        <w:rPr>
          <w:rFonts w:ascii="Verdana"/>
          <w:color w:val="101010"/>
          <w:spacing w:val="-5"/>
          <w:w w:val="120"/>
          <w:sz w:val="34"/>
        </w:rPr>
        <w:t>forces</w:t>
      </w:r>
      <w:r>
        <w:rPr>
          <w:rFonts w:ascii="Verdana"/>
          <w:color w:val="101010"/>
          <w:spacing w:val="-69"/>
          <w:w w:val="120"/>
          <w:sz w:val="34"/>
        </w:rPr>
        <w:t xml:space="preserve"> </w:t>
      </w:r>
      <w:r>
        <w:rPr>
          <w:rFonts w:ascii="Verdana"/>
          <w:color w:val="101010"/>
          <w:spacing w:val="-4"/>
          <w:w w:val="120"/>
          <w:sz w:val="34"/>
        </w:rPr>
        <w:t>them.</w:t>
      </w:r>
      <w:r>
        <w:rPr>
          <w:rFonts w:ascii="Verdana"/>
          <w:color w:val="101010"/>
          <w:spacing w:val="-45"/>
          <w:w w:val="120"/>
          <w:sz w:val="34"/>
        </w:rPr>
        <w:t xml:space="preserve"> </w:t>
      </w:r>
      <w:r>
        <w:rPr>
          <w:rFonts w:ascii="Verdana"/>
          <w:color w:val="101010"/>
          <w:spacing w:val="-4"/>
          <w:w w:val="120"/>
          <w:sz w:val="34"/>
        </w:rPr>
        <w:t>If</w:t>
      </w:r>
      <w:r>
        <w:rPr>
          <w:rFonts w:ascii="Verdana"/>
          <w:color w:val="101010"/>
          <w:spacing w:val="-76"/>
          <w:w w:val="120"/>
          <w:sz w:val="34"/>
        </w:rPr>
        <w:t xml:space="preserve"> </w:t>
      </w:r>
      <w:r>
        <w:rPr>
          <w:rFonts w:ascii="Verdana"/>
          <w:color w:val="101010"/>
          <w:spacing w:val="-4"/>
          <w:w w:val="120"/>
          <w:sz w:val="34"/>
        </w:rPr>
        <w:t>they</w:t>
      </w:r>
      <w:r>
        <w:rPr>
          <w:rFonts w:ascii="Verdana"/>
          <w:color w:val="101010"/>
          <w:spacing w:val="-84"/>
          <w:w w:val="120"/>
          <w:sz w:val="34"/>
        </w:rPr>
        <w:t xml:space="preserve"> </w:t>
      </w:r>
      <w:r>
        <w:rPr>
          <w:rFonts w:ascii="Verdana"/>
          <w:color w:val="101010"/>
          <w:spacing w:val="-4"/>
          <w:w w:val="120"/>
          <w:sz w:val="34"/>
        </w:rPr>
        <w:t>still</w:t>
      </w:r>
      <w:r>
        <w:rPr>
          <w:rFonts w:ascii="Verdana"/>
          <w:color w:val="101010"/>
          <w:spacing w:val="-84"/>
          <w:w w:val="120"/>
          <w:sz w:val="34"/>
        </w:rPr>
        <w:t xml:space="preserve"> </w:t>
      </w:r>
      <w:r>
        <w:rPr>
          <w:rFonts w:ascii="Verdana"/>
          <w:color w:val="101010"/>
          <w:spacing w:val="-4"/>
          <w:w w:val="120"/>
          <w:sz w:val="34"/>
        </w:rPr>
        <w:t>don't</w:t>
      </w:r>
      <w:r>
        <w:rPr>
          <w:rFonts w:ascii="Verdana"/>
          <w:color w:val="101010"/>
          <w:spacing w:val="-141"/>
          <w:w w:val="120"/>
          <w:sz w:val="34"/>
        </w:rPr>
        <w:t xml:space="preserve"> </w:t>
      </w:r>
      <w:r>
        <w:rPr>
          <w:rFonts w:ascii="Verdana"/>
          <w:color w:val="101010"/>
          <w:spacing w:val="-6"/>
          <w:w w:val="120"/>
          <w:sz w:val="34"/>
        </w:rPr>
        <w:t>respond,</w:t>
      </w:r>
      <w:r>
        <w:rPr>
          <w:rFonts w:ascii="Verdana"/>
          <w:color w:val="101010"/>
          <w:spacing w:val="-17"/>
          <w:w w:val="120"/>
          <w:sz w:val="34"/>
        </w:rPr>
        <w:t xml:space="preserve"> </w:t>
      </w:r>
      <w:r>
        <w:rPr>
          <w:rFonts w:ascii="Verdana"/>
          <w:color w:val="101010"/>
          <w:spacing w:val="-6"/>
          <w:w w:val="120"/>
          <w:sz w:val="34"/>
        </w:rPr>
        <w:t>he</w:t>
      </w:r>
      <w:r>
        <w:rPr>
          <w:rFonts w:ascii="Verdana"/>
          <w:color w:val="101010"/>
          <w:spacing w:val="-31"/>
          <w:w w:val="120"/>
          <w:sz w:val="34"/>
        </w:rPr>
        <w:t xml:space="preserve"> </w:t>
      </w:r>
      <w:r>
        <w:rPr>
          <w:rFonts w:ascii="Verdana"/>
          <w:color w:val="101010"/>
          <w:spacing w:val="-5"/>
          <w:w w:val="120"/>
          <w:sz w:val="34"/>
        </w:rPr>
        <w:t>turns</w:t>
      </w:r>
      <w:r>
        <w:rPr>
          <w:rFonts w:ascii="Verdana"/>
          <w:color w:val="101010"/>
          <w:spacing w:val="-31"/>
          <w:w w:val="120"/>
          <w:sz w:val="34"/>
        </w:rPr>
        <w:t xml:space="preserve"> </w:t>
      </w:r>
      <w:r>
        <w:rPr>
          <w:rFonts w:ascii="Verdana"/>
          <w:color w:val="101010"/>
          <w:spacing w:val="-5"/>
          <w:w w:val="120"/>
          <w:sz w:val="34"/>
        </w:rPr>
        <w:t>to</w:t>
      </w:r>
      <w:r>
        <w:rPr>
          <w:rFonts w:ascii="Verdana"/>
          <w:color w:val="101010"/>
          <w:spacing w:val="-39"/>
          <w:w w:val="120"/>
          <w:sz w:val="34"/>
        </w:rPr>
        <w:t xml:space="preserve"> </w:t>
      </w:r>
      <w:r>
        <w:rPr>
          <w:rFonts w:ascii="Verdana"/>
          <w:color w:val="101010"/>
          <w:spacing w:val="-5"/>
          <w:w w:val="120"/>
          <w:sz w:val="34"/>
        </w:rPr>
        <w:t>law</w:t>
      </w:r>
      <w:r>
        <w:rPr>
          <w:rFonts w:ascii="Verdana"/>
          <w:color w:val="101010"/>
          <w:spacing w:val="-39"/>
          <w:w w:val="120"/>
          <w:sz w:val="34"/>
        </w:rPr>
        <w:t xml:space="preserve"> </w:t>
      </w:r>
      <w:r>
        <w:rPr>
          <w:rFonts w:ascii="Verdana"/>
          <w:color w:val="101010"/>
          <w:spacing w:val="-5"/>
          <w:w w:val="120"/>
          <w:sz w:val="34"/>
        </w:rPr>
        <w:t>and</w:t>
      </w:r>
      <w:r>
        <w:rPr>
          <w:rFonts w:ascii="Verdana"/>
          <w:color w:val="101010"/>
          <w:spacing w:val="-54"/>
          <w:w w:val="120"/>
          <w:sz w:val="34"/>
        </w:rPr>
        <w:t xml:space="preserve"> </w:t>
      </w:r>
      <w:r>
        <w:rPr>
          <w:rFonts w:ascii="Verdana"/>
          <w:color w:val="101010"/>
          <w:spacing w:val="-5"/>
          <w:w w:val="120"/>
          <w:sz w:val="34"/>
        </w:rPr>
        <w:t>punishment."</w:t>
      </w:r>
    </w:p>
    <w:p w14:paraId="1DF812D5" w14:textId="77777777" w:rsidR="003D45B2" w:rsidRDefault="003D2B09">
      <w:pPr>
        <w:spacing w:before="308" w:line="333" w:lineRule="auto"/>
        <w:ind w:left="174" w:right="111"/>
        <w:jc w:val="both"/>
        <w:rPr>
          <w:rFonts w:ascii="Verdana"/>
          <w:sz w:val="34"/>
        </w:rPr>
      </w:pPr>
      <w:r>
        <w:rPr>
          <w:rFonts w:ascii="Garamond"/>
          <w:color w:val="101010"/>
          <w:spacing w:val="-4"/>
          <w:w w:val="120"/>
          <w:position w:val="1"/>
          <w:sz w:val="31"/>
        </w:rPr>
        <w:t>FAN</w:t>
      </w:r>
      <w:r>
        <w:rPr>
          <w:rFonts w:ascii="Garamond"/>
          <w:color w:val="101010"/>
          <w:spacing w:val="-3"/>
          <w:w w:val="120"/>
          <w:position w:val="1"/>
          <w:sz w:val="31"/>
        </w:rPr>
        <w:t xml:space="preserve"> YING-YUAN</w:t>
      </w:r>
      <w:r>
        <w:rPr>
          <w:rFonts w:ascii="Garamond"/>
          <w:color w:val="101010"/>
          <w:spacing w:val="-2"/>
          <w:w w:val="120"/>
          <w:position w:val="1"/>
          <w:sz w:val="31"/>
        </w:rPr>
        <w:t xml:space="preserve"> </w:t>
      </w:r>
      <w:r>
        <w:rPr>
          <w:rFonts w:ascii="Verdana"/>
          <w:color w:val="101010"/>
          <w:spacing w:val="-4"/>
          <w:w w:val="120"/>
          <w:position w:val="1"/>
          <w:sz w:val="34"/>
        </w:rPr>
        <w:t>says, "i\</w:t>
      </w:r>
      <w:proofErr w:type="spellStart"/>
      <w:r>
        <w:rPr>
          <w:rFonts w:ascii="Verdana"/>
          <w:color w:val="101010"/>
          <w:spacing w:val="-4"/>
          <w:w w:val="120"/>
          <w:position w:val="1"/>
          <w:sz w:val="34"/>
        </w:rPr>
        <w:t>ugury</w:t>
      </w:r>
      <w:proofErr w:type="spellEnd"/>
      <w:r>
        <w:rPr>
          <w:rFonts w:ascii="Verdana"/>
          <w:color w:val="101010"/>
          <w:spacing w:val="-4"/>
          <w:w w:val="120"/>
          <w:position w:val="1"/>
          <w:sz w:val="34"/>
        </w:rPr>
        <w:t xml:space="preserve">' means to see </w:t>
      </w:r>
      <w:r>
        <w:rPr>
          <w:rFonts w:ascii="Verdana"/>
          <w:color w:val="101010"/>
          <w:spacing w:val="-4"/>
          <w:w w:val="120"/>
          <w:sz w:val="34"/>
        </w:rPr>
        <w:t xml:space="preserve">the </w:t>
      </w:r>
      <w:r>
        <w:rPr>
          <w:rFonts w:ascii="Verdana"/>
          <w:color w:val="101010"/>
          <w:spacing w:val="-3"/>
          <w:w w:val="120"/>
          <w:sz w:val="34"/>
        </w:rPr>
        <w:t>future. People in charge of</w:t>
      </w:r>
      <w:r>
        <w:rPr>
          <w:rFonts w:ascii="Verdana"/>
          <w:color w:val="101010"/>
          <w:spacing w:val="-141"/>
          <w:w w:val="120"/>
          <w:sz w:val="34"/>
        </w:rPr>
        <w:t xml:space="preserve"> </w:t>
      </w:r>
      <w:r>
        <w:rPr>
          <w:rFonts w:ascii="Verdana"/>
          <w:color w:val="101010"/>
          <w:spacing w:val="-4"/>
          <w:w w:val="120"/>
          <w:sz w:val="34"/>
        </w:rPr>
        <w:t>rituals</w:t>
      </w:r>
      <w:r>
        <w:rPr>
          <w:rFonts w:ascii="Verdana"/>
          <w:color w:val="101010"/>
          <w:spacing w:val="-38"/>
          <w:w w:val="120"/>
          <w:sz w:val="34"/>
        </w:rPr>
        <w:t xml:space="preserve"> </w:t>
      </w:r>
      <w:r>
        <w:rPr>
          <w:rFonts w:ascii="Verdana"/>
          <w:color w:val="101010"/>
          <w:spacing w:val="-4"/>
          <w:w w:val="120"/>
          <w:sz w:val="34"/>
        </w:rPr>
        <w:t>think</w:t>
      </w:r>
      <w:r>
        <w:rPr>
          <w:rFonts w:ascii="Verdana"/>
          <w:color w:val="101010"/>
          <w:spacing w:val="-68"/>
          <w:w w:val="120"/>
          <w:sz w:val="34"/>
        </w:rPr>
        <w:t xml:space="preserve"> </w:t>
      </w:r>
      <w:r>
        <w:rPr>
          <w:rFonts w:ascii="Verdana"/>
          <w:color w:val="101010"/>
          <w:spacing w:val="-4"/>
          <w:w w:val="120"/>
          <w:sz w:val="34"/>
        </w:rPr>
        <w:t>they</w:t>
      </w:r>
      <w:r>
        <w:rPr>
          <w:rFonts w:ascii="Verdana"/>
          <w:color w:val="101010"/>
          <w:spacing w:val="-46"/>
          <w:w w:val="120"/>
          <w:sz w:val="34"/>
        </w:rPr>
        <w:t xml:space="preserve"> </w:t>
      </w:r>
      <w:r>
        <w:rPr>
          <w:rFonts w:ascii="Verdana"/>
          <w:color w:val="101010"/>
          <w:spacing w:val="-4"/>
          <w:w w:val="120"/>
          <w:sz w:val="34"/>
        </w:rPr>
        <w:t>can</w:t>
      </w:r>
      <w:r>
        <w:rPr>
          <w:rFonts w:ascii="Verdana"/>
          <w:color w:val="101010"/>
          <w:spacing w:val="-46"/>
          <w:w w:val="120"/>
          <w:sz w:val="34"/>
        </w:rPr>
        <w:t xml:space="preserve"> </w:t>
      </w:r>
      <w:r>
        <w:rPr>
          <w:rFonts w:ascii="Verdana"/>
          <w:color w:val="101010"/>
          <w:spacing w:val="-4"/>
          <w:w w:val="120"/>
          <w:sz w:val="34"/>
        </w:rPr>
        <w:t>see</w:t>
      </w:r>
      <w:r>
        <w:rPr>
          <w:rFonts w:ascii="Verdana"/>
          <w:color w:val="101010"/>
          <w:spacing w:val="-53"/>
          <w:w w:val="120"/>
          <w:sz w:val="34"/>
        </w:rPr>
        <w:t xml:space="preserve"> </w:t>
      </w:r>
      <w:r>
        <w:rPr>
          <w:rFonts w:ascii="Verdana"/>
          <w:color w:val="101010"/>
          <w:spacing w:val="-4"/>
          <w:w w:val="120"/>
          <w:sz w:val="34"/>
        </w:rPr>
        <w:t>the</w:t>
      </w:r>
      <w:r>
        <w:rPr>
          <w:rFonts w:ascii="Verdana"/>
          <w:color w:val="101010"/>
          <w:spacing w:val="-54"/>
          <w:w w:val="120"/>
          <w:sz w:val="34"/>
        </w:rPr>
        <w:t xml:space="preserve"> </w:t>
      </w:r>
      <w:r>
        <w:rPr>
          <w:rFonts w:ascii="Verdana"/>
          <w:color w:val="101010"/>
          <w:spacing w:val="-4"/>
          <w:w w:val="120"/>
          <w:sz w:val="34"/>
        </w:rPr>
        <w:t>future</w:t>
      </w:r>
      <w:r>
        <w:rPr>
          <w:rFonts w:ascii="Verdana"/>
          <w:color w:val="101010"/>
          <w:spacing w:val="-38"/>
          <w:w w:val="120"/>
          <w:sz w:val="34"/>
        </w:rPr>
        <w:t xml:space="preserve"> </w:t>
      </w:r>
      <w:r>
        <w:rPr>
          <w:rFonts w:ascii="Verdana"/>
          <w:color w:val="101010"/>
          <w:spacing w:val="-4"/>
          <w:w w:val="120"/>
          <w:sz w:val="34"/>
        </w:rPr>
        <w:t>and</w:t>
      </w:r>
      <w:r>
        <w:rPr>
          <w:rFonts w:ascii="Verdana"/>
          <w:color w:val="101010"/>
          <w:spacing w:val="-54"/>
          <w:w w:val="120"/>
          <w:sz w:val="34"/>
        </w:rPr>
        <w:t xml:space="preserve"> </w:t>
      </w:r>
      <w:r>
        <w:rPr>
          <w:rFonts w:ascii="Verdana"/>
          <w:color w:val="101010"/>
          <w:spacing w:val="-3"/>
          <w:w w:val="120"/>
          <w:sz w:val="34"/>
        </w:rPr>
        <w:t>devise</w:t>
      </w:r>
      <w:r>
        <w:rPr>
          <w:rFonts w:ascii="Verdana"/>
          <w:color w:val="101010"/>
          <w:spacing w:val="-54"/>
          <w:w w:val="120"/>
          <w:sz w:val="34"/>
        </w:rPr>
        <w:t xml:space="preserve"> </w:t>
      </w:r>
      <w:r>
        <w:rPr>
          <w:rFonts w:ascii="Verdana"/>
          <w:color w:val="101010"/>
          <w:spacing w:val="-3"/>
          <w:w w:val="120"/>
          <w:sz w:val="34"/>
        </w:rPr>
        <w:t>formulas</w:t>
      </w:r>
      <w:r>
        <w:rPr>
          <w:rFonts w:ascii="Verdana"/>
          <w:color w:val="101010"/>
          <w:spacing w:val="-68"/>
          <w:w w:val="120"/>
          <w:sz w:val="34"/>
        </w:rPr>
        <w:t xml:space="preserve"> </w:t>
      </w:r>
      <w:r>
        <w:rPr>
          <w:rFonts w:ascii="Verdana"/>
          <w:color w:val="101010"/>
          <w:spacing w:val="-3"/>
          <w:w w:val="120"/>
          <w:sz w:val="34"/>
        </w:rPr>
        <w:t>for</w:t>
      </w:r>
      <w:r>
        <w:rPr>
          <w:rFonts w:ascii="Verdana"/>
          <w:color w:val="101010"/>
          <w:spacing w:val="-61"/>
          <w:w w:val="120"/>
          <w:sz w:val="34"/>
        </w:rPr>
        <w:t xml:space="preserve"> </w:t>
      </w:r>
      <w:r>
        <w:rPr>
          <w:rFonts w:ascii="Verdana"/>
          <w:color w:val="101010"/>
          <w:spacing w:val="-3"/>
          <w:w w:val="120"/>
          <w:sz w:val="34"/>
        </w:rPr>
        <w:t>human</w:t>
      </w:r>
      <w:r>
        <w:rPr>
          <w:rFonts w:ascii="Verdana"/>
          <w:color w:val="101010"/>
          <w:spacing w:val="-39"/>
          <w:w w:val="120"/>
          <w:sz w:val="34"/>
        </w:rPr>
        <w:t xml:space="preserve"> </w:t>
      </w:r>
      <w:r>
        <w:rPr>
          <w:rFonts w:ascii="Verdana"/>
          <w:color w:val="101010"/>
          <w:spacing w:val="-3"/>
          <w:w w:val="120"/>
          <w:sz w:val="34"/>
        </w:rPr>
        <w:t>action</w:t>
      </w:r>
      <w:r>
        <w:rPr>
          <w:rFonts w:ascii="Verdana"/>
          <w:color w:val="101010"/>
          <w:spacing w:val="-84"/>
          <w:w w:val="120"/>
          <w:sz w:val="34"/>
        </w:rPr>
        <w:t xml:space="preserve"> </w:t>
      </w:r>
      <w:r>
        <w:rPr>
          <w:rFonts w:ascii="Verdana"/>
          <w:color w:val="101010"/>
          <w:spacing w:val="-3"/>
          <w:w w:val="120"/>
          <w:position w:val="1"/>
          <w:sz w:val="34"/>
        </w:rPr>
        <w:t>but</w:t>
      </w:r>
      <w:r>
        <w:rPr>
          <w:rFonts w:ascii="Verdana"/>
          <w:color w:val="101010"/>
          <w:spacing w:val="-141"/>
          <w:w w:val="120"/>
          <w:position w:val="1"/>
          <w:sz w:val="34"/>
        </w:rPr>
        <w:t xml:space="preserve"> </w:t>
      </w:r>
      <w:r>
        <w:rPr>
          <w:rFonts w:ascii="Verdana"/>
          <w:color w:val="101010"/>
          <w:spacing w:val="-7"/>
          <w:w w:val="120"/>
          <w:sz w:val="34"/>
        </w:rPr>
        <w:t>thus</w:t>
      </w:r>
      <w:r>
        <w:rPr>
          <w:rFonts w:ascii="Verdana"/>
          <w:color w:val="101010"/>
          <w:spacing w:val="-16"/>
          <w:w w:val="120"/>
          <w:sz w:val="34"/>
        </w:rPr>
        <w:t xml:space="preserve"> </w:t>
      </w:r>
      <w:r>
        <w:rPr>
          <w:rFonts w:ascii="Verdana"/>
          <w:color w:val="101010"/>
          <w:spacing w:val="-7"/>
          <w:w w:val="120"/>
          <w:sz w:val="34"/>
        </w:rPr>
        <w:t>cause</w:t>
      </w:r>
      <w:r>
        <w:rPr>
          <w:rFonts w:ascii="Verdana"/>
          <w:color w:val="101010"/>
          <w:spacing w:val="-39"/>
          <w:w w:val="120"/>
          <w:sz w:val="34"/>
        </w:rPr>
        <w:t xml:space="preserve"> </w:t>
      </w:r>
      <w:r>
        <w:rPr>
          <w:rFonts w:ascii="Verdana"/>
          <w:color w:val="101010"/>
          <w:spacing w:val="-7"/>
          <w:w w:val="120"/>
          <w:sz w:val="34"/>
        </w:rPr>
        <w:t>people</w:t>
      </w:r>
      <w:r>
        <w:rPr>
          <w:rFonts w:ascii="Verdana"/>
          <w:color w:val="101010"/>
          <w:spacing w:val="-31"/>
          <w:w w:val="120"/>
          <w:sz w:val="34"/>
        </w:rPr>
        <w:t xml:space="preserve"> </w:t>
      </w:r>
      <w:r>
        <w:rPr>
          <w:rFonts w:ascii="Verdana"/>
          <w:color w:val="101010"/>
          <w:spacing w:val="-7"/>
          <w:w w:val="120"/>
          <w:sz w:val="34"/>
        </w:rPr>
        <w:t>to</w:t>
      </w:r>
      <w:r>
        <w:rPr>
          <w:rFonts w:ascii="Verdana"/>
          <w:color w:val="101010"/>
          <w:spacing w:val="-39"/>
          <w:w w:val="120"/>
          <w:sz w:val="34"/>
        </w:rPr>
        <w:t xml:space="preserve"> </w:t>
      </w:r>
      <w:r>
        <w:rPr>
          <w:rFonts w:ascii="Verdana"/>
          <w:color w:val="101010"/>
          <w:spacing w:val="-7"/>
          <w:w w:val="120"/>
          <w:sz w:val="34"/>
        </w:rPr>
        <w:t>trade</w:t>
      </w:r>
      <w:r>
        <w:rPr>
          <w:rFonts w:ascii="Verdana"/>
          <w:color w:val="101010"/>
          <w:spacing w:val="-53"/>
          <w:w w:val="120"/>
          <w:sz w:val="34"/>
        </w:rPr>
        <w:t xml:space="preserve"> </w:t>
      </w:r>
      <w:r>
        <w:rPr>
          <w:rFonts w:ascii="Verdana"/>
          <w:color w:val="101010"/>
          <w:spacing w:val="-7"/>
          <w:w w:val="120"/>
          <w:sz w:val="34"/>
        </w:rPr>
        <w:t>the</w:t>
      </w:r>
      <w:r>
        <w:rPr>
          <w:rFonts w:ascii="Verdana"/>
          <w:color w:val="101010"/>
          <w:spacing w:val="-24"/>
          <w:w w:val="120"/>
          <w:sz w:val="34"/>
        </w:rPr>
        <w:t xml:space="preserve"> </w:t>
      </w:r>
      <w:r>
        <w:rPr>
          <w:rFonts w:ascii="Verdana"/>
          <w:color w:val="101010"/>
          <w:spacing w:val="-7"/>
          <w:w w:val="120"/>
          <w:sz w:val="34"/>
        </w:rPr>
        <w:t>spirit</w:t>
      </w:r>
      <w:r>
        <w:rPr>
          <w:rFonts w:ascii="Verdana"/>
          <w:color w:val="101010"/>
          <w:spacing w:val="-52"/>
          <w:w w:val="120"/>
          <w:sz w:val="34"/>
        </w:rPr>
        <w:t xml:space="preserve"> </w:t>
      </w:r>
      <w:r>
        <w:rPr>
          <w:rFonts w:ascii="Verdana"/>
          <w:color w:val="101010"/>
          <w:spacing w:val="-7"/>
          <w:w w:val="120"/>
          <w:sz w:val="34"/>
        </w:rPr>
        <w:t>for</w:t>
      </w:r>
      <w:r>
        <w:rPr>
          <w:rFonts w:ascii="Verdana"/>
          <w:color w:val="101010"/>
          <w:spacing w:val="-46"/>
          <w:w w:val="120"/>
          <w:sz w:val="34"/>
        </w:rPr>
        <w:t xml:space="preserve"> </w:t>
      </w:r>
      <w:r>
        <w:rPr>
          <w:rFonts w:ascii="Verdana"/>
          <w:color w:val="101010"/>
          <w:spacing w:val="-7"/>
          <w:w w:val="120"/>
          <w:sz w:val="34"/>
        </w:rPr>
        <w:t>the</w:t>
      </w:r>
      <w:r>
        <w:rPr>
          <w:rFonts w:ascii="Verdana"/>
          <w:color w:val="101010"/>
          <w:spacing w:val="-35"/>
          <w:w w:val="120"/>
          <w:sz w:val="34"/>
        </w:rPr>
        <w:t xml:space="preserve"> </w:t>
      </w:r>
      <w:r>
        <w:rPr>
          <w:rFonts w:ascii="Verdana"/>
          <w:color w:val="101010"/>
          <w:spacing w:val="-7"/>
          <w:w w:val="120"/>
          <w:sz w:val="34"/>
        </w:rPr>
        <w:t>letter."</w:t>
      </w:r>
    </w:p>
    <w:p w14:paraId="1DF812D6" w14:textId="77777777" w:rsidR="003D45B2" w:rsidRDefault="003D45B2">
      <w:pPr>
        <w:pStyle w:val="BodyText"/>
        <w:spacing w:before="3"/>
        <w:rPr>
          <w:rFonts w:ascii="Verdana"/>
          <w:sz w:val="12"/>
        </w:rPr>
      </w:pPr>
    </w:p>
    <w:p w14:paraId="1DF812D7" w14:textId="77777777" w:rsidR="003D45B2" w:rsidRDefault="003D45B2">
      <w:pPr>
        <w:rPr>
          <w:rFonts w:ascii="Verdana"/>
          <w:sz w:val="12"/>
        </w:rPr>
        <w:sectPr w:rsidR="003D45B2">
          <w:pgSz w:w="18000" w:h="27000"/>
          <w:pgMar w:top="1460" w:right="1100" w:bottom="280" w:left="1340" w:header="720" w:footer="720" w:gutter="0"/>
          <w:cols w:space="720"/>
        </w:sectPr>
      </w:pPr>
    </w:p>
    <w:p w14:paraId="1DF812D8" w14:textId="77777777" w:rsidR="003D45B2" w:rsidRDefault="003D2B09">
      <w:pPr>
        <w:spacing w:before="217" w:line="117" w:lineRule="auto"/>
        <w:ind w:left="174" w:right="-4" w:firstLine="1365"/>
        <w:rPr>
          <w:rFonts w:ascii="Garamond"/>
          <w:sz w:val="31"/>
        </w:rPr>
      </w:pPr>
      <w:r>
        <w:rPr>
          <w:rFonts w:ascii="Garamond"/>
          <w:color w:val="101010"/>
          <w:w w:val="165"/>
          <w:sz w:val="31"/>
        </w:rPr>
        <w:t>'</w:t>
      </w:r>
      <w:r>
        <w:rPr>
          <w:rFonts w:ascii="Garamond"/>
          <w:color w:val="101010"/>
          <w:spacing w:val="-125"/>
          <w:w w:val="165"/>
          <w:sz w:val="31"/>
        </w:rPr>
        <w:t xml:space="preserve"> </w:t>
      </w:r>
      <w:r>
        <w:rPr>
          <w:rFonts w:ascii="Garamond"/>
          <w:color w:val="101010"/>
          <w:spacing w:val="15"/>
          <w:w w:val="125"/>
          <w:sz w:val="31"/>
        </w:rPr>
        <w:t>WU</w:t>
      </w:r>
      <w:r>
        <w:rPr>
          <w:rFonts w:ascii="Garamond"/>
          <w:color w:val="101010"/>
          <w:spacing w:val="36"/>
          <w:w w:val="125"/>
          <w:sz w:val="31"/>
        </w:rPr>
        <w:t xml:space="preserve"> </w:t>
      </w:r>
      <w:r>
        <w:rPr>
          <w:rFonts w:ascii="Garamond"/>
          <w:color w:val="101010"/>
          <w:spacing w:val="26"/>
          <w:w w:val="125"/>
          <w:sz w:val="31"/>
        </w:rPr>
        <w:t>CH</w:t>
      </w:r>
      <w:r>
        <w:rPr>
          <w:rFonts w:ascii="Garamond"/>
          <w:color w:val="101010"/>
          <w:spacing w:val="-25"/>
          <w:sz w:val="31"/>
        </w:rPr>
        <w:t xml:space="preserve"> </w:t>
      </w:r>
    </w:p>
    <w:p w14:paraId="1DF812D9" w14:textId="77777777" w:rsidR="003D45B2" w:rsidRDefault="003D2B09">
      <w:pPr>
        <w:spacing w:before="253"/>
        <w:ind w:left="5"/>
        <w:rPr>
          <w:rFonts w:ascii="Garamond"/>
          <w:sz w:val="31"/>
        </w:rPr>
      </w:pPr>
      <w:r>
        <w:br w:type="column"/>
      </w:r>
      <w:r>
        <w:rPr>
          <w:rFonts w:ascii="Garamond"/>
          <w:color w:val="101010"/>
          <w:spacing w:val="22"/>
          <w:w w:val="110"/>
          <w:sz w:val="31"/>
        </w:rPr>
        <w:t>ENG</w:t>
      </w:r>
      <w:r>
        <w:rPr>
          <w:rFonts w:ascii="Garamond"/>
          <w:color w:val="101010"/>
          <w:spacing w:val="-44"/>
          <w:sz w:val="31"/>
        </w:rPr>
        <w:t xml:space="preserve"> </w:t>
      </w:r>
    </w:p>
    <w:p w14:paraId="1DF812DA" w14:textId="77777777" w:rsidR="003D45B2" w:rsidRDefault="003D2B09">
      <w:pPr>
        <w:spacing w:before="178"/>
        <w:ind w:left="76"/>
        <w:rPr>
          <w:rFonts w:ascii="Verdana"/>
          <w:sz w:val="34"/>
        </w:rPr>
      </w:pPr>
      <w:r>
        <w:br w:type="column"/>
      </w:r>
      <w:r>
        <w:rPr>
          <w:rFonts w:ascii="Verdana"/>
          <w:color w:val="101010"/>
          <w:spacing w:val="-5"/>
          <w:w w:val="120"/>
          <w:sz w:val="34"/>
        </w:rPr>
        <w:t>says,</w:t>
      </w:r>
      <w:r>
        <w:rPr>
          <w:rFonts w:ascii="Verdana"/>
          <w:color w:val="101010"/>
          <w:spacing w:val="-9"/>
          <w:w w:val="120"/>
          <w:sz w:val="34"/>
        </w:rPr>
        <w:t xml:space="preserve"> </w:t>
      </w:r>
      <w:r>
        <w:rPr>
          <w:rFonts w:ascii="Verdana"/>
          <w:color w:val="101010"/>
          <w:spacing w:val="-5"/>
          <w:w w:val="120"/>
          <w:sz w:val="34"/>
        </w:rPr>
        <w:t>"The</w:t>
      </w:r>
      <w:r>
        <w:rPr>
          <w:rFonts w:ascii="Verdana"/>
          <w:color w:val="101010"/>
          <w:spacing w:val="-39"/>
          <w:w w:val="120"/>
          <w:sz w:val="34"/>
        </w:rPr>
        <w:t xml:space="preserve"> </w:t>
      </w:r>
      <w:r>
        <w:rPr>
          <w:rFonts w:ascii="Verdana"/>
          <w:color w:val="101010"/>
          <w:spacing w:val="-5"/>
          <w:w w:val="120"/>
          <w:sz w:val="34"/>
        </w:rPr>
        <w:t>Tao</w:t>
      </w:r>
      <w:r>
        <w:rPr>
          <w:rFonts w:ascii="Verdana"/>
          <w:color w:val="101010"/>
          <w:spacing w:val="-39"/>
          <w:w w:val="120"/>
          <w:sz w:val="34"/>
        </w:rPr>
        <w:t xml:space="preserve"> </w:t>
      </w:r>
      <w:r>
        <w:rPr>
          <w:rFonts w:ascii="Verdana"/>
          <w:color w:val="101010"/>
          <w:spacing w:val="-5"/>
          <w:w w:val="120"/>
          <w:sz w:val="34"/>
        </w:rPr>
        <w:t>is</w:t>
      </w:r>
      <w:r>
        <w:rPr>
          <w:rFonts w:ascii="Verdana"/>
          <w:color w:val="101010"/>
          <w:spacing w:val="-39"/>
          <w:w w:val="120"/>
          <w:sz w:val="34"/>
        </w:rPr>
        <w:t xml:space="preserve"> </w:t>
      </w:r>
      <w:r>
        <w:rPr>
          <w:rFonts w:ascii="Verdana"/>
          <w:color w:val="101010"/>
          <w:spacing w:val="-5"/>
          <w:w w:val="120"/>
          <w:sz w:val="34"/>
        </w:rPr>
        <w:t>like</w:t>
      </w:r>
      <w:r>
        <w:rPr>
          <w:rFonts w:ascii="Verdana"/>
          <w:color w:val="101010"/>
          <w:spacing w:val="-24"/>
          <w:w w:val="120"/>
          <w:sz w:val="34"/>
        </w:rPr>
        <w:t xml:space="preserve"> </w:t>
      </w:r>
      <w:proofErr w:type="gramStart"/>
      <w:r>
        <w:rPr>
          <w:rFonts w:ascii="Verdana"/>
          <w:color w:val="101010"/>
          <w:spacing w:val="-5"/>
          <w:w w:val="120"/>
          <w:sz w:val="34"/>
        </w:rPr>
        <w:t>a</w:t>
      </w:r>
      <w:proofErr w:type="gramEnd"/>
      <w:r>
        <w:rPr>
          <w:rFonts w:ascii="Verdana"/>
          <w:color w:val="101010"/>
          <w:spacing w:val="-54"/>
          <w:w w:val="120"/>
          <w:sz w:val="34"/>
        </w:rPr>
        <w:t xml:space="preserve"> </w:t>
      </w:r>
      <w:proofErr w:type="spellStart"/>
      <w:proofErr w:type="gramStart"/>
      <w:r>
        <w:rPr>
          <w:rFonts w:ascii="Verdana"/>
          <w:color w:val="101010"/>
          <w:spacing w:val="-5"/>
          <w:w w:val="120"/>
          <w:sz w:val="34"/>
        </w:rPr>
        <w:t>frUit</w:t>
      </w:r>
      <w:proofErr w:type="spellEnd"/>
      <w:proofErr w:type="gramEnd"/>
      <w:r>
        <w:rPr>
          <w:rFonts w:ascii="Verdana"/>
          <w:color w:val="101010"/>
          <w:spacing w:val="-5"/>
          <w:w w:val="120"/>
          <w:sz w:val="34"/>
        </w:rPr>
        <w:t>.</w:t>
      </w:r>
      <w:r>
        <w:rPr>
          <w:rFonts w:ascii="Verdana"/>
          <w:color w:val="101010"/>
          <w:spacing w:val="-31"/>
          <w:w w:val="120"/>
          <w:sz w:val="34"/>
        </w:rPr>
        <w:t xml:space="preserve"> </w:t>
      </w:r>
      <w:r>
        <w:rPr>
          <w:rFonts w:ascii="Verdana"/>
          <w:color w:val="101010"/>
          <w:spacing w:val="-5"/>
          <w:w w:val="120"/>
          <w:sz w:val="34"/>
        </w:rPr>
        <w:t>Hanging</w:t>
      </w:r>
      <w:r>
        <w:rPr>
          <w:rFonts w:ascii="Verdana"/>
          <w:color w:val="101010"/>
          <w:spacing w:val="-69"/>
          <w:w w:val="120"/>
          <w:sz w:val="34"/>
        </w:rPr>
        <w:t xml:space="preserve"> </w:t>
      </w:r>
      <w:r>
        <w:rPr>
          <w:rFonts w:ascii="Verdana"/>
          <w:color w:val="101010"/>
          <w:spacing w:val="-5"/>
          <w:w w:val="120"/>
          <w:sz w:val="34"/>
        </w:rPr>
        <w:t>from</w:t>
      </w:r>
      <w:r>
        <w:rPr>
          <w:rFonts w:ascii="Verdana"/>
          <w:color w:val="101010"/>
          <w:spacing w:val="-24"/>
          <w:w w:val="120"/>
          <w:sz w:val="34"/>
        </w:rPr>
        <w:t xml:space="preserve"> </w:t>
      </w:r>
      <w:r>
        <w:rPr>
          <w:rFonts w:ascii="Verdana"/>
          <w:color w:val="101010"/>
          <w:spacing w:val="-5"/>
          <w:w w:val="120"/>
          <w:sz w:val="34"/>
        </w:rPr>
        <w:t>a</w:t>
      </w:r>
      <w:r>
        <w:rPr>
          <w:rFonts w:ascii="Verdana"/>
          <w:color w:val="101010"/>
          <w:spacing w:val="-46"/>
          <w:w w:val="120"/>
          <w:sz w:val="34"/>
        </w:rPr>
        <w:t xml:space="preserve"> </w:t>
      </w:r>
      <w:r>
        <w:rPr>
          <w:rFonts w:ascii="Verdana"/>
          <w:color w:val="101010"/>
          <w:spacing w:val="-5"/>
          <w:w w:val="120"/>
          <w:sz w:val="34"/>
        </w:rPr>
        <w:t>tree,</w:t>
      </w:r>
      <w:r>
        <w:rPr>
          <w:rFonts w:ascii="Verdana"/>
          <w:color w:val="101010"/>
          <w:spacing w:val="-23"/>
          <w:w w:val="120"/>
          <w:sz w:val="34"/>
        </w:rPr>
        <w:t xml:space="preserve"> </w:t>
      </w:r>
      <w:r>
        <w:rPr>
          <w:rFonts w:ascii="Verdana"/>
          <w:color w:val="101010"/>
          <w:spacing w:val="-5"/>
          <w:w w:val="120"/>
          <w:sz w:val="34"/>
        </w:rPr>
        <w:t>it</w:t>
      </w:r>
      <w:r>
        <w:rPr>
          <w:rFonts w:ascii="Verdana"/>
          <w:color w:val="101010"/>
          <w:spacing w:val="-39"/>
          <w:w w:val="120"/>
          <w:sz w:val="34"/>
        </w:rPr>
        <w:t xml:space="preserve"> </w:t>
      </w:r>
      <w:r>
        <w:rPr>
          <w:rFonts w:ascii="Verdana"/>
          <w:color w:val="101010"/>
          <w:spacing w:val="-5"/>
          <w:w w:val="120"/>
          <w:sz w:val="34"/>
        </w:rPr>
        <w:t>contains</w:t>
      </w:r>
      <w:r>
        <w:rPr>
          <w:rFonts w:ascii="Verdana"/>
          <w:color w:val="101010"/>
          <w:spacing w:val="-23"/>
          <w:w w:val="120"/>
          <w:sz w:val="34"/>
        </w:rPr>
        <w:t xml:space="preserve"> </w:t>
      </w:r>
      <w:r>
        <w:rPr>
          <w:rFonts w:ascii="Verdana"/>
          <w:color w:val="101010"/>
          <w:spacing w:val="-5"/>
          <w:w w:val="120"/>
          <w:sz w:val="34"/>
        </w:rPr>
        <w:t>the</w:t>
      </w:r>
    </w:p>
    <w:p w14:paraId="1DF812DB" w14:textId="77777777" w:rsidR="003D45B2" w:rsidRDefault="003D45B2">
      <w:pPr>
        <w:rPr>
          <w:rFonts w:ascii="Verdana"/>
          <w:sz w:val="34"/>
        </w:rPr>
        <w:sectPr w:rsidR="003D45B2">
          <w:type w:val="continuous"/>
          <w:pgSz w:w="18000" w:h="27000"/>
          <w:pgMar w:top="1280" w:right="1100" w:bottom="280" w:left="1340" w:header="720" w:footer="720" w:gutter="0"/>
          <w:cols w:num="3" w:space="720" w:equalWidth="0">
            <w:col w:w="1646" w:space="40"/>
            <w:col w:w="864" w:space="39"/>
            <w:col w:w="12971"/>
          </w:cols>
        </w:sectPr>
      </w:pPr>
    </w:p>
    <w:p w14:paraId="1DF812DC" w14:textId="77777777" w:rsidR="003D45B2" w:rsidRDefault="00000000">
      <w:pPr>
        <w:spacing w:before="147" w:line="336" w:lineRule="auto"/>
        <w:ind w:left="189" w:right="153" w:hanging="15"/>
        <w:jc w:val="both"/>
        <w:rPr>
          <w:rFonts w:ascii="Verdana" w:hAnsi="Verdana"/>
          <w:sz w:val="34"/>
        </w:rPr>
      </w:pPr>
      <w:r>
        <w:pict w14:anchorId="1DF81EAB">
          <v:group id="_x0000_s1470" style="position:absolute;left:0;text-align:left;margin-left:54pt;margin-top:0;width:846pt;height:1350pt;z-index:-19918336;mso-position-horizontal-relative:page;mso-position-vertical-relative:page" coordorigin="1080" coordsize="16920,27000">
            <v:shape id="_x0000_s1472" type="#_x0000_t75" style="position:absolute;left:1080;width:16920;height:27000">
              <v:imagedata r:id="rId255" o:title=""/>
            </v:shape>
            <v:shape id="_x0000_s1471" type="#_x0000_t75" style="position:absolute;left:4080;top:24840;width:240;height:240">
              <v:imagedata r:id="rId256" o:title=""/>
            </v:shape>
            <w10:wrap anchorx="page" anchory="page"/>
          </v:group>
        </w:pict>
      </w:r>
      <w:r w:rsidR="003D2B09">
        <w:rPr>
          <w:rFonts w:ascii="Verdana" w:hAnsi="Verdana"/>
          <w:color w:val="101010"/>
          <w:spacing w:val="-10"/>
          <w:w w:val="125"/>
          <w:position w:val="1"/>
          <w:sz w:val="34"/>
        </w:rPr>
        <w:t>power</w:t>
      </w:r>
      <w:r w:rsidR="003D2B09">
        <w:rPr>
          <w:rFonts w:ascii="Verdana" w:hAnsi="Verdana"/>
          <w:color w:val="101010"/>
          <w:spacing w:val="-28"/>
          <w:w w:val="125"/>
          <w:position w:val="1"/>
          <w:sz w:val="34"/>
        </w:rPr>
        <w:t xml:space="preserve"> </w:t>
      </w:r>
      <w:r w:rsidR="003D2B09">
        <w:rPr>
          <w:rFonts w:ascii="Verdana" w:hAnsi="Verdana"/>
          <w:color w:val="101010"/>
          <w:spacing w:val="-8"/>
          <w:w w:val="125"/>
          <w:sz w:val="34"/>
        </w:rPr>
        <w:t>of</w:t>
      </w:r>
      <w:r w:rsidR="003D2B09">
        <w:rPr>
          <w:rFonts w:ascii="Verdana" w:hAnsi="Verdana"/>
          <w:color w:val="101010"/>
          <w:spacing w:val="-27"/>
          <w:w w:val="125"/>
          <w:sz w:val="34"/>
        </w:rPr>
        <w:t xml:space="preserve"> </w:t>
      </w:r>
      <w:r w:rsidR="003D2B09">
        <w:rPr>
          <w:rFonts w:ascii="Verdana" w:hAnsi="Verdana"/>
          <w:color w:val="101010"/>
          <w:spacing w:val="-20"/>
          <w:w w:val="125"/>
          <w:sz w:val="34"/>
        </w:rPr>
        <w:t>life,</w:t>
      </w:r>
      <w:r w:rsidR="003D2B09">
        <w:rPr>
          <w:rFonts w:ascii="Verdana" w:hAnsi="Verdana"/>
          <w:color w:val="101010"/>
          <w:spacing w:val="-12"/>
          <w:w w:val="125"/>
          <w:sz w:val="34"/>
        </w:rPr>
        <w:t xml:space="preserve"> </w:t>
      </w:r>
      <w:r w:rsidR="003D2B09">
        <w:rPr>
          <w:rFonts w:ascii="Verdana" w:hAnsi="Verdana"/>
          <w:color w:val="101010"/>
          <w:spacing w:val="-6"/>
          <w:w w:val="125"/>
          <w:sz w:val="34"/>
        </w:rPr>
        <w:t>but</w:t>
      </w:r>
      <w:r w:rsidR="003D2B09">
        <w:rPr>
          <w:rFonts w:ascii="Verdana" w:hAnsi="Verdana"/>
          <w:color w:val="101010"/>
          <w:spacing w:val="-12"/>
          <w:w w:val="125"/>
          <w:sz w:val="34"/>
        </w:rPr>
        <w:t xml:space="preserve"> </w:t>
      </w:r>
      <w:r w:rsidR="003D2B09">
        <w:rPr>
          <w:rFonts w:ascii="Verdana" w:hAnsi="Verdana"/>
          <w:color w:val="101010"/>
          <w:spacing w:val="-10"/>
          <w:w w:val="125"/>
          <w:sz w:val="34"/>
        </w:rPr>
        <w:t>its</w:t>
      </w:r>
      <w:r w:rsidR="003D2B09">
        <w:rPr>
          <w:rFonts w:ascii="Verdana" w:hAnsi="Verdana"/>
          <w:color w:val="101010"/>
          <w:spacing w:val="-18"/>
          <w:w w:val="125"/>
          <w:sz w:val="34"/>
        </w:rPr>
        <w:t xml:space="preserve"> </w:t>
      </w:r>
      <w:r w:rsidR="003D2B09">
        <w:rPr>
          <w:rFonts w:ascii="Verdana" w:hAnsi="Verdana"/>
          <w:color w:val="101010"/>
          <w:spacing w:val="-15"/>
          <w:w w:val="125"/>
          <w:sz w:val="34"/>
        </w:rPr>
        <w:t>womb</w:t>
      </w:r>
      <w:r w:rsidR="003D2B09">
        <w:rPr>
          <w:rFonts w:ascii="Verdana" w:hAnsi="Verdana"/>
          <w:color w:val="101010"/>
          <w:spacing w:val="7"/>
          <w:w w:val="125"/>
          <w:sz w:val="34"/>
        </w:rPr>
        <w:t xml:space="preserve"> </w:t>
      </w:r>
      <w:r w:rsidR="003D2B09">
        <w:rPr>
          <w:rFonts w:ascii="Verdana" w:hAnsi="Verdana"/>
          <w:color w:val="101010"/>
          <w:spacing w:val="-10"/>
          <w:w w:val="125"/>
          <w:sz w:val="34"/>
        </w:rPr>
        <w:t>is</w:t>
      </w:r>
      <w:r w:rsidR="003D2B09">
        <w:rPr>
          <w:rFonts w:ascii="Verdana" w:hAnsi="Verdana"/>
          <w:color w:val="101010"/>
          <w:spacing w:val="-17"/>
          <w:w w:val="125"/>
          <w:sz w:val="34"/>
        </w:rPr>
        <w:t xml:space="preserve"> </w:t>
      </w:r>
      <w:r w:rsidR="003D2B09">
        <w:rPr>
          <w:rFonts w:ascii="Verdana" w:hAnsi="Verdana"/>
          <w:color w:val="101010"/>
          <w:spacing w:val="-7"/>
          <w:w w:val="125"/>
          <w:sz w:val="34"/>
        </w:rPr>
        <w:t>hidden.</w:t>
      </w:r>
      <w:r w:rsidR="003D2B09">
        <w:rPr>
          <w:rFonts w:ascii="Verdana" w:hAnsi="Verdana"/>
          <w:color w:val="101010"/>
          <w:spacing w:val="3"/>
          <w:w w:val="125"/>
          <w:sz w:val="34"/>
        </w:rPr>
        <w:t xml:space="preserve"> </w:t>
      </w:r>
      <w:r w:rsidR="003D2B09">
        <w:rPr>
          <w:rFonts w:ascii="Verdana" w:hAnsi="Verdana"/>
          <w:color w:val="101010"/>
          <w:spacing w:val="-6"/>
          <w:w w:val="125"/>
          <w:sz w:val="34"/>
        </w:rPr>
        <w:t>Once</w:t>
      </w:r>
      <w:r w:rsidR="003D2B09">
        <w:rPr>
          <w:rFonts w:ascii="Verdana" w:hAnsi="Verdana"/>
          <w:color w:val="101010"/>
          <w:spacing w:val="-12"/>
          <w:w w:val="125"/>
          <w:sz w:val="34"/>
        </w:rPr>
        <w:t xml:space="preserve"> </w:t>
      </w:r>
      <w:r w:rsidR="003D2B09">
        <w:rPr>
          <w:rFonts w:ascii="Verdana" w:hAnsi="Verdana"/>
          <w:color w:val="101010"/>
          <w:spacing w:val="-8"/>
          <w:w w:val="125"/>
          <w:sz w:val="34"/>
        </w:rPr>
        <w:t>it</w:t>
      </w:r>
      <w:r w:rsidR="003D2B09">
        <w:rPr>
          <w:rFonts w:ascii="Verdana" w:hAnsi="Verdana"/>
          <w:color w:val="101010"/>
          <w:spacing w:val="-28"/>
          <w:w w:val="125"/>
          <w:sz w:val="34"/>
        </w:rPr>
        <w:t xml:space="preserve"> </w:t>
      </w:r>
      <w:r w:rsidR="003D2B09">
        <w:rPr>
          <w:rFonts w:ascii="Verdana" w:hAnsi="Verdana"/>
          <w:color w:val="101010"/>
          <w:spacing w:val="-14"/>
          <w:w w:val="125"/>
          <w:sz w:val="34"/>
        </w:rPr>
        <w:t>falls,</w:t>
      </w:r>
      <w:r w:rsidR="003D2B09">
        <w:rPr>
          <w:rFonts w:ascii="Verdana" w:hAnsi="Verdana"/>
          <w:color w:val="101010"/>
          <w:spacing w:val="-3"/>
          <w:w w:val="125"/>
          <w:sz w:val="34"/>
        </w:rPr>
        <w:t xml:space="preserve"> </w:t>
      </w:r>
      <w:r w:rsidR="003D2B09">
        <w:rPr>
          <w:rFonts w:ascii="Verdana" w:hAnsi="Verdana"/>
          <w:color w:val="101010"/>
          <w:spacing w:val="-10"/>
          <w:w w:val="125"/>
          <w:sz w:val="34"/>
        </w:rPr>
        <w:t>it</w:t>
      </w:r>
      <w:r w:rsidR="003D2B09">
        <w:rPr>
          <w:rFonts w:ascii="Verdana" w:hAnsi="Verdana"/>
          <w:color w:val="101010"/>
          <w:spacing w:val="-17"/>
          <w:w w:val="125"/>
          <w:sz w:val="34"/>
        </w:rPr>
        <w:t xml:space="preserve"> </w:t>
      </w:r>
      <w:r w:rsidR="003D2B09">
        <w:rPr>
          <w:rFonts w:ascii="Verdana" w:hAnsi="Verdana"/>
          <w:color w:val="101010"/>
          <w:spacing w:val="-8"/>
          <w:w w:val="125"/>
          <w:sz w:val="34"/>
        </w:rPr>
        <w:t>puts</w:t>
      </w:r>
      <w:r w:rsidR="003D2B09">
        <w:rPr>
          <w:rFonts w:ascii="Verdana" w:hAnsi="Verdana"/>
          <w:color w:val="101010"/>
          <w:spacing w:val="-28"/>
          <w:w w:val="125"/>
          <w:sz w:val="34"/>
        </w:rPr>
        <w:t xml:space="preserve"> </w:t>
      </w:r>
      <w:r w:rsidR="003D2B09">
        <w:rPr>
          <w:rFonts w:ascii="Verdana" w:hAnsi="Verdana"/>
          <w:color w:val="101010"/>
          <w:spacing w:val="-19"/>
          <w:w w:val="125"/>
          <w:sz w:val="34"/>
        </w:rPr>
        <w:t>forth</w:t>
      </w:r>
      <w:r w:rsidR="003D2B09">
        <w:rPr>
          <w:rFonts w:ascii="Verdana" w:hAnsi="Verdana"/>
          <w:color w:val="101010"/>
          <w:spacing w:val="-42"/>
          <w:w w:val="125"/>
          <w:sz w:val="34"/>
        </w:rPr>
        <w:t xml:space="preserve"> </w:t>
      </w:r>
      <w:r w:rsidR="003D2B09">
        <w:rPr>
          <w:rFonts w:ascii="Verdana" w:hAnsi="Verdana"/>
          <w:color w:val="101010"/>
          <w:spacing w:val="-8"/>
          <w:w w:val="125"/>
          <w:sz w:val="34"/>
        </w:rPr>
        <w:t>virtue</w:t>
      </w:r>
      <w:r w:rsidR="003D2B09">
        <w:rPr>
          <w:rFonts w:ascii="Verdana" w:hAnsi="Verdana"/>
          <w:color w:val="101010"/>
          <w:spacing w:val="10"/>
          <w:w w:val="125"/>
          <w:sz w:val="34"/>
        </w:rPr>
        <w:t xml:space="preserve"> </w:t>
      </w:r>
      <w:r w:rsidR="003D2B09">
        <w:rPr>
          <w:rFonts w:ascii="Verdana" w:hAnsi="Verdana"/>
          <w:color w:val="101010"/>
          <w:spacing w:val="-10"/>
          <w:w w:val="125"/>
          <w:sz w:val="34"/>
        </w:rPr>
        <w:t>as</w:t>
      </w:r>
      <w:r w:rsidR="003D2B09">
        <w:rPr>
          <w:rFonts w:ascii="Verdana" w:hAnsi="Verdana"/>
          <w:color w:val="101010"/>
          <w:spacing w:val="-2"/>
          <w:w w:val="125"/>
          <w:sz w:val="34"/>
        </w:rPr>
        <w:t xml:space="preserve"> </w:t>
      </w:r>
      <w:r w:rsidR="003D2B09">
        <w:rPr>
          <w:rFonts w:ascii="Verdana" w:hAnsi="Verdana"/>
          <w:color w:val="101010"/>
          <w:spacing w:val="-19"/>
          <w:w w:val="125"/>
          <w:sz w:val="34"/>
        </w:rPr>
        <w:t>its</w:t>
      </w:r>
      <w:r w:rsidR="003D2B09">
        <w:rPr>
          <w:rFonts w:ascii="Verdana" w:hAnsi="Verdana"/>
          <w:color w:val="101010"/>
          <w:spacing w:val="-147"/>
          <w:w w:val="125"/>
          <w:sz w:val="34"/>
        </w:rPr>
        <w:t xml:space="preserve"> </w:t>
      </w:r>
      <w:r w:rsidR="003D2B09">
        <w:rPr>
          <w:rFonts w:ascii="Verdana" w:hAnsi="Verdana"/>
          <w:color w:val="101010"/>
          <w:spacing w:val="-4"/>
          <w:w w:val="115"/>
          <w:sz w:val="34"/>
        </w:rPr>
        <w:t>root,</w:t>
      </w:r>
      <w:r w:rsidR="003D2B09">
        <w:rPr>
          <w:rFonts w:ascii="Verdana" w:hAnsi="Verdana"/>
          <w:color w:val="101010"/>
          <w:spacing w:val="-18"/>
          <w:w w:val="115"/>
          <w:sz w:val="34"/>
        </w:rPr>
        <w:t xml:space="preserve"> </w:t>
      </w:r>
      <w:r w:rsidR="003D2B09">
        <w:rPr>
          <w:rFonts w:ascii="Verdana" w:hAnsi="Verdana"/>
          <w:color w:val="101010"/>
          <w:spacing w:val="-4"/>
          <w:w w:val="115"/>
          <w:sz w:val="34"/>
        </w:rPr>
        <w:t>kindness</w:t>
      </w:r>
      <w:r w:rsidR="003D2B09">
        <w:rPr>
          <w:rFonts w:ascii="Verdana" w:hAnsi="Verdana"/>
          <w:color w:val="101010"/>
          <w:spacing w:val="-41"/>
          <w:w w:val="115"/>
          <w:sz w:val="34"/>
        </w:rPr>
        <w:t xml:space="preserve"> </w:t>
      </w:r>
      <w:r w:rsidR="003D2B09">
        <w:rPr>
          <w:rFonts w:ascii="Verdana" w:hAnsi="Verdana"/>
          <w:color w:val="101010"/>
          <w:spacing w:val="-3"/>
          <w:w w:val="115"/>
          <w:sz w:val="34"/>
        </w:rPr>
        <w:t>as</w:t>
      </w:r>
      <w:r w:rsidR="003D2B09">
        <w:rPr>
          <w:rFonts w:ascii="Verdana" w:hAnsi="Verdana"/>
          <w:color w:val="101010"/>
          <w:spacing w:val="-42"/>
          <w:w w:val="115"/>
          <w:sz w:val="34"/>
        </w:rPr>
        <w:t xml:space="preserve"> </w:t>
      </w:r>
      <w:r w:rsidR="003D2B09">
        <w:rPr>
          <w:rFonts w:ascii="Verdana" w:hAnsi="Verdana"/>
          <w:color w:val="101010"/>
          <w:spacing w:val="-3"/>
          <w:w w:val="115"/>
          <w:sz w:val="34"/>
        </w:rPr>
        <w:t>its</w:t>
      </w:r>
      <w:r w:rsidR="003D2B09">
        <w:rPr>
          <w:rFonts w:ascii="Verdana" w:hAnsi="Verdana"/>
          <w:color w:val="101010"/>
          <w:spacing w:val="-62"/>
          <w:w w:val="115"/>
          <w:sz w:val="34"/>
        </w:rPr>
        <w:t xml:space="preserve"> </w:t>
      </w:r>
      <w:r w:rsidR="003D2B09">
        <w:rPr>
          <w:rFonts w:ascii="Verdana" w:hAnsi="Verdana"/>
          <w:color w:val="101010"/>
          <w:spacing w:val="-3"/>
          <w:w w:val="115"/>
          <w:sz w:val="34"/>
        </w:rPr>
        <w:t>stem,</w:t>
      </w:r>
      <w:r w:rsidR="003D2B09">
        <w:rPr>
          <w:rFonts w:ascii="Verdana" w:hAnsi="Verdana"/>
          <w:color w:val="101010"/>
          <w:spacing w:val="-78"/>
          <w:w w:val="115"/>
          <w:sz w:val="34"/>
        </w:rPr>
        <w:t xml:space="preserve"> </w:t>
      </w:r>
      <w:r w:rsidR="003D2B09">
        <w:rPr>
          <w:rFonts w:ascii="Verdana" w:hAnsi="Verdana"/>
          <w:color w:val="101010"/>
          <w:spacing w:val="-3"/>
          <w:w w:val="115"/>
          <w:sz w:val="34"/>
        </w:rPr>
        <w:t>justice</w:t>
      </w:r>
      <w:r w:rsidR="003D2B09">
        <w:rPr>
          <w:rFonts w:ascii="Verdana" w:hAnsi="Verdana"/>
          <w:color w:val="101010"/>
          <w:spacing w:val="-41"/>
          <w:w w:val="115"/>
          <w:sz w:val="34"/>
        </w:rPr>
        <w:t xml:space="preserve"> </w:t>
      </w:r>
      <w:r w:rsidR="003D2B09">
        <w:rPr>
          <w:rFonts w:ascii="Verdana" w:hAnsi="Verdana"/>
          <w:color w:val="101010"/>
          <w:spacing w:val="-3"/>
          <w:w w:val="115"/>
          <w:sz w:val="34"/>
        </w:rPr>
        <w:t>as</w:t>
      </w:r>
      <w:r w:rsidR="003D2B09">
        <w:rPr>
          <w:rFonts w:ascii="Verdana" w:hAnsi="Verdana"/>
          <w:color w:val="101010"/>
          <w:spacing w:val="-57"/>
          <w:w w:val="115"/>
          <w:sz w:val="34"/>
        </w:rPr>
        <w:t xml:space="preserve"> </w:t>
      </w:r>
      <w:r w:rsidR="003D2B09">
        <w:rPr>
          <w:rFonts w:ascii="Verdana" w:hAnsi="Verdana"/>
          <w:color w:val="101010"/>
          <w:spacing w:val="-3"/>
          <w:w w:val="115"/>
          <w:sz w:val="34"/>
        </w:rPr>
        <w:t>its</w:t>
      </w:r>
      <w:r w:rsidR="003D2B09">
        <w:rPr>
          <w:rFonts w:ascii="Verdana" w:hAnsi="Verdana"/>
          <w:color w:val="101010"/>
          <w:spacing w:val="-62"/>
          <w:w w:val="115"/>
          <w:sz w:val="34"/>
        </w:rPr>
        <w:t xml:space="preserve"> </w:t>
      </w:r>
      <w:r w:rsidR="003D2B09">
        <w:rPr>
          <w:rFonts w:ascii="Verdana" w:hAnsi="Verdana"/>
          <w:color w:val="101010"/>
          <w:spacing w:val="-3"/>
          <w:w w:val="115"/>
          <w:sz w:val="34"/>
        </w:rPr>
        <w:t>branches,</w:t>
      </w:r>
      <w:r w:rsidR="003D2B09">
        <w:rPr>
          <w:rFonts w:ascii="Verdana" w:hAnsi="Verdana"/>
          <w:color w:val="101010"/>
          <w:spacing w:val="-33"/>
          <w:w w:val="115"/>
          <w:sz w:val="34"/>
        </w:rPr>
        <w:t xml:space="preserve"> </w:t>
      </w:r>
      <w:r w:rsidR="003D2B09">
        <w:rPr>
          <w:rFonts w:ascii="Verdana" w:hAnsi="Verdana"/>
          <w:color w:val="101010"/>
          <w:spacing w:val="-3"/>
          <w:w w:val="115"/>
          <w:sz w:val="34"/>
        </w:rPr>
        <w:t>ritual</w:t>
      </w:r>
      <w:r w:rsidR="003D2B09">
        <w:rPr>
          <w:rFonts w:ascii="Verdana" w:hAnsi="Verdana"/>
          <w:color w:val="101010"/>
          <w:spacing w:val="-40"/>
          <w:w w:val="115"/>
          <w:sz w:val="34"/>
        </w:rPr>
        <w:t xml:space="preserve"> </w:t>
      </w:r>
      <w:r w:rsidR="003D2B09">
        <w:rPr>
          <w:rFonts w:ascii="Verdana" w:hAnsi="Verdana"/>
          <w:color w:val="101010"/>
          <w:spacing w:val="-3"/>
          <w:w w:val="115"/>
          <w:sz w:val="34"/>
        </w:rPr>
        <w:t>as</w:t>
      </w:r>
      <w:r w:rsidR="003D2B09">
        <w:rPr>
          <w:rFonts w:ascii="Verdana" w:hAnsi="Verdana"/>
          <w:color w:val="101010"/>
          <w:spacing w:val="-42"/>
          <w:w w:val="115"/>
          <w:sz w:val="34"/>
        </w:rPr>
        <w:t xml:space="preserve"> </w:t>
      </w:r>
      <w:r w:rsidR="003D2B09">
        <w:rPr>
          <w:rFonts w:ascii="Verdana" w:hAnsi="Verdana"/>
          <w:color w:val="101010"/>
          <w:spacing w:val="-3"/>
          <w:w w:val="115"/>
          <w:sz w:val="34"/>
        </w:rPr>
        <w:t>its</w:t>
      </w:r>
      <w:r w:rsidR="003D2B09">
        <w:rPr>
          <w:rFonts w:ascii="Verdana" w:hAnsi="Verdana"/>
          <w:color w:val="101010"/>
          <w:spacing w:val="-62"/>
          <w:w w:val="115"/>
          <w:sz w:val="34"/>
        </w:rPr>
        <w:t xml:space="preserve"> </w:t>
      </w:r>
      <w:r w:rsidR="003D2B09">
        <w:rPr>
          <w:rFonts w:ascii="Verdana" w:hAnsi="Verdana"/>
          <w:color w:val="101010"/>
          <w:spacing w:val="-3"/>
          <w:w w:val="115"/>
          <w:sz w:val="34"/>
        </w:rPr>
        <w:t>leaves,</w:t>
      </w:r>
      <w:r w:rsidR="003D2B09">
        <w:rPr>
          <w:rFonts w:ascii="Verdana" w:hAnsi="Verdana"/>
          <w:color w:val="101010"/>
          <w:spacing w:val="-25"/>
          <w:w w:val="115"/>
          <w:sz w:val="34"/>
        </w:rPr>
        <w:t xml:space="preserve"> </w:t>
      </w:r>
      <w:r w:rsidR="003D2B09">
        <w:rPr>
          <w:rFonts w:ascii="Verdana" w:hAnsi="Verdana"/>
          <w:color w:val="101010"/>
          <w:spacing w:val="-3"/>
          <w:w w:val="115"/>
          <w:sz w:val="34"/>
        </w:rPr>
        <w:t>and</w:t>
      </w:r>
      <w:r w:rsidR="003D2B09">
        <w:rPr>
          <w:rFonts w:ascii="Verdana" w:hAnsi="Verdana"/>
          <w:color w:val="101010"/>
          <w:spacing w:val="-54"/>
          <w:w w:val="115"/>
          <w:sz w:val="34"/>
        </w:rPr>
        <w:t xml:space="preserve"> </w:t>
      </w:r>
      <w:proofErr w:type="spellStart"/>
      <w:r w:rsidR="003D2B09">
        <w:rPr>
          <w:rFonts w:ascii="Verdana" w:hAnsi="Verdana"/>
          <w:color w:val="101010"/>
          <w:spacing w:val="-3"/>
          <w:w w:val="115"/>
          <w:sz w:val="34"/>
        </w:rPr>
        <w:t>knowl</w:t>
      </w:r>
      <w:proofErr w:type="spellEnd"/>
      <w:r w:rsidR="003D2B09">
        <w:rPr>
          <w:rFonts w:ascii="Verdana" w:hAnsi="Verdana"/>
          <w:color w:val="101010"/>
          <w:spacing w:val="-3"/>
          <w:w w:val="115"/>
          <w:sz w:val="34"/>
        </w:rPr>
        <w:t>­</w:t>
      </w:r>
      <w:r w:rsidR="003D2B09">
        <w:rPr>
          <w:rFonts w:ascii="Verdana" w:hAnsi="Verdana"/>
          <w:color w:val="101010"/>
          <w:spacing w:val="-135"/>
          <w:w w:val="115"/>
          <w:sz w:val="34"/>
        </w:rPr>
        <w:t xml:space="preserve"> </w:t>
      </w:r>
      <w:r w:rsidR="003D2B09">
        <w:rPr>
          <w:rFonts w:ascii="Verdana" w:hAnsi="Verdana"/>
          <w:color w:val="101010"/>
          <w:spacing w:val="-1"/>
          <w:w w:val="120"/>
          <w:position w:val="1"/>
          <w:sz w:val="34"/>
        </w:rPr>
        <w:t>edge</w:t>
      </w:r>
      <w:r w:rsidR="003D2B09">
        <w:rPr>
          <w:rFonts w:ascii="Verdana" w:hAnsi="Verdana"/>
          <w:color w:val="101010"/>
          <w:spacing w:val="-22"/>
          <w:w w:val="120"/>
          <w:position w:val="1"/>
          <w:sz w:val="34"/>
        </w:rPr>
        <w:t xml:space="preserve"> </w:t>
      </w:r>
      <w:r w:rsidR="003D2B09">
        <w:rPr>
          <w:rFonts w:ascii="Verdana" w:hAnsi="Verdana"/>
          <w:color w:val="101010"/>
          <w:spacing w:val="-1"/>
          <w:w w:val="120"/>
          <w:position w:val="1"/>
          <w:sz w:val="34"/>
        </w:rPr>
        <w:t>as</w:t>
      </w:r>
      <w:r w:rsidR="003D2B09">
        <w:rPr>
          <w:rFonts w:ascii="Verdana" w:hAnsi="Verdana"/>
          <w:color w:val="101010"/>
          <w:spacing w:val="-35"/>
          <w:w w:val="120"/>
          <w:position w:val="1"/>
          <w:sz w:val="34"/>
        </w:rPr>
        <w:t xml:space="preserve"> </w:t>
      </w:r>
      <w:r w:rsidR="003D2B09">
        <w:rPr>
          <w:rFonts w:ascii="Verdana" w:hAnsi="Verdana"/>
          <w:color w:val="101010"/>
          <w:spacing w:val="-1"/>
          <w:w w:val="120"/>
          <w:position w:val="1"/>
          <w:sz w:val="34"/>
        </w:rPr>
        <w:t>its</w:t>
      </w:r>
      <w:r w:rsidR="003D2B09">
        <w:rPr>
          <w:rFonts w:ascii="Verdana" w:hAnsi="Verdana"/>
          <w:color w:val="101010"/>
          <w:spacing w:val="-14"/>
          <w:w w:val="120"/>
          <w:position w:val="1"/>
          <w:sz w:val="34"/>
        </w:rPr>
        <w:t xml:space="preserve"> </w:t>
      </w:r>
      <w:r w:rsidR="003D2B09">
        <w:rPr>
          <w:rFonts w:ascii="Verdana" w:hAnsi="Verdana"/>
          <w:color w:val="101010"/>
          <w:spacing w:val="-1"/>
          <w:w w:val="120"/>
          <w:position w:val="1"/>
          <w:sz w:val="34"/>
        </w:rPr>
        <w:t>flowers.</w:t>
      </w:r>
      <w:r w:rsidR="003D2B09">
        <w:rPr>
          <w:rFonts w:ascii="Verdana" w:hAnsi="Verdana"/>
          <w:color w:val="101010"/>
          <w:spacing w:val="-27"/>
          <w:w w:val="120"/>
          <w:position w:val="1"/>
          <w:sz w:val="34"/>
        </w:rPr>
        <w:t xml:space="preserve"> </w:t>
      </w:r>
      <w:r w:rsidR="003D2B09">
        <w:rPr>
          <w:rFonts w:ascii="Verdana" w:hAnsi="Verdana"/>
          <w:color w:val="101010"/>
          <w:spacing w:val="-1"/>
          <w:w w:val="120"/>
          <w:sz w:val="34"/>
        </w:rPr>
        <w:t>All</w:t>
      </w:r>
      <w:r w:rsidR="003D2B09">
        <w:rPr>
          <w:rFonts w:ascii="Verdana" w:hAnsi="Verdana"/>
          <w:color w:val="101010"/>
          <w:spacing w:val="-27"/>
          <w:w w:val="120"/>
          <w:sz w:val="34"/>
        </w:rPr>
        <w:t xml:space="preserve"> </w:t>
      </w:r>
      <w:r w:rsidR="003D2B09">
        <w:rPr>
          <w:rFonts w:ascii="Verdana" w:hAnsi="Verdana"/>
          <w:color w:val="101010"/>
          <w:spacing w:val="-1"/>
          <w:w w:val="120"/>
          <w:position w:val="1"/>
          <w:sz w:val="34"/>
        </w:rPr>
        <w:t>of</w:t>
      </w:r>
      <w:r w:rsidR="003D2B09">
        <w:rPr>
          <w:rFonts w:ascii="Verdana" w:hAnsi="Verdana"/>
          <w:color w:val="101010"/>
          <w:spacing w:val="-27"/>
          <w:w w:val="120"/>
          <w:position w:val="1"/>
          <w:sz w:val="34"/>
        </w:rPr>
        <w:t xml:space="preserve"> </w:t>
      </w:r>
      <w:r w:rsidR="003D2B09">
        <w:rPr>
          <w:rFonts w:ascii="Verdana" w:hAnsi="Verdana"/>
          <w:color w:val="101010"/>
          <w:spacing w:val="-1"/>
          <w:w w:val="120"/>
          <w:position w:val="1"/>
          <w:sz w:val="34"/>
        </w:rPr>
        <w:t>these</w:t>
      </w:r>
      <w:r w:rsidR="003D2B09">
        <w:rPr>
          <w:rFonts w:ascii="Verdana" w:hAnsi="Verdana"/>
          <w:color w:val="101010"/>
          <w:spacing w:val="-27"/>
          <w:w w:val="120"/>
          <w:position w:val="1"/>
          <w:sz w:val="34"/>
        </w:rPr>
        <w:t xml:space="preserve"> </w:t>
      </w:r>
      <w:r w:rsidR="003D2B09">
        <w:rPr>
          <w:rFonts w:ascii="Verdana" w:hAnsi="Verdana"/>
          <w:color w:val="101010"/>
          <w:spacing w:val="-1"/>
          <w:w w:val="120"/>
          <w:position w:val="1"/>
          <w:sz w:val="34"/>
        </w:rPr>
        <w:t>come</w:t>
      </w:r>
      <w:r w:rsidR="003D2B09">
        <w:rPr>
          <w:rFonts w:ascii="Verdana" w:hAnsi="Verdana"/>
          <w:color w:val="101010"/>
          <w:spacing w:val="-27"/>
          <w:w w:val="120"/>
          <w:position w:val="1"/>
          <w:sz w:val="34"/>
        </w:rPr>
        <w:t xml:space="preserve"> </w:t>
      </w:r>
      <w:r w:rsidR="003D2B09">
        <w:rPr>
          <w:rFonts w:ascii="Verdana" w:hAnsi="Verdana"/>
          <w:color w:val="101010"/>
          <w:spacing w:val="-1"/>
          <w:w w:val="120"/>
          <w:position w:val="1"/>
          <w:sz w:val="34"/>
        </w:rPr>
        <w:t>from</w:t>
      </w:r>
      <w:r w:rsidR="003D2B09">
        <w:rPr>
          <w:rFonts w:ascii="Verdana" w:hAnsi="Verdana"/>
          <w:color w:val="101010"/>
          <w:spacing w:val="-20"/>
          <w:w w:val="120"/>
          <w:position w:val="1"/>
          <w:sz w:val="34"/>
        </w:rPr>
        <w:t xml:space="preserve"> </w:t>
      </w:r>
      <w:r w:rsidR="003D2B09">
        <w:rPr>
          <w:rFonts w:ascii="Verdana" w:hAnsi="Verdana"/>
          <w:color w:val="101010"/>
          <w:spacing w:val="-1"/>
          <w:w w:val="120"/>
          <w:position w:val="1"/>
          <w:sz w:val="34"/>
        </w:rPr>
        <w:t>the</w:t>
      </w:r>
      <w:r w:rsidR="003D2B09">
        <w:rPr>
          <w:rFonts w:ascii="Verdana" w:hAnsi="Verdana"/>
          <w:color w:val="101010"/>
          <w:spacing w:val="-14"/>
          <w:w w:val="120"/>
          <w:position w:val="1"/>
          <w:sz w:val="34"/>
        </w:rPr>
        <w:t xml:space="preserve"> </w:t>
      </w:r>
      <w:r w:rsidR="003D2B09">
        <w:rPr>
          <w:rFonts w:ascii="Verdana" w:hAnsi="Verdana"/>
          <w:color w:val="101010"/>
          <w:spacing w:val="-1"/>
          <w:w w:val="120"/>
          <w:position w:val="1"/>
          <w:sz w:val="34"/>
        </w:rPr>
        <w:t>Tao.</w:t>
      </w:r>
      <w:r w:rsidR="003D2B09">
        <w:rPr>
          <w:rFonts w:ascii="Verdana" w:hAnsi="Verdana"/>
          <w:color w:val="101010"/>
          <w:spacing w:val="5"/>
          <w:w w:val="120"/>
          <w:position w:val="1"/>
          <w:sz w:val="34"/>
        </w:rPr>
        <w:t xml:space="preserve"> </w:t>
      </w:r>
      <w:r w:rsidR="003D2B09">
        <w:rPr>
          <w:rFonts w:ascii="Verdana" w:hAnsi="Verdana"/>
          <w:color w:val="101010"/>
          <w:spacing w:val="-1"/>
          <w:w w:val="120"/>
          <w:position w:val="1"/>
          <w:sz w:val="34"/>
        </w:rPr>
        <w:t>'That'</w:t>
      </w:r>
      <w:r w:rsidR="003D2B09">
        <w:rPr>
          <w:rFonts w:ascii="Verdana" w:hAnsi="Verdana"/>
          <w:color w:val="101010"/>
          <w:spacing w:val="-14"/>
          <w:w w:val="120"/>
          <w:position w:val="1"/>
          <w:sz w:val="34"/>
        </w:rPr>
        <w:t xml:space="preserve"> </w:t>
      </w:r>
      <w:r w:rsidR="003D2B09">
        <w:rPr>
          <w:rFonts w:ascii="Verdana" w:hAnsi="Verdana"/>
          <w:color w:val="101010"/>
          <w:spacing w:val="-1"/>
          <w:w w:val="120"/>
          <w:position w:val="1"/>
          <w:sz w:val="34"/>
        </w:rPr>
        <w:t>refers</w:t>
      </w:r>
      <w:r w:rsidR="003D2B09">
        <w:rPr>
          <w:rFonts w:ascii="Verdana" w:hAnsi="Verdana"/>
          <w:color w:val="101010"/>
          <w:spacing w:val="-35"/>
          <w:w w:val="120"/>
          <w:position w:val="1"/>
          <w:sz w:val="34"/>
        </w:rPr>
        <w:t xml:space="preserve"> </w:t>
      </w:r>
      <w:r w:rsidR="003D2B09">
        <w:rPr>
          <w:rFonts w:ascii="Verdana" w:hAnsi="Verdana"/>
          <w:color w:val="101010"/>
          <w:w w:val="120"/>
          <w:position w:val="1"/>
          <w:sz w:val="34"/>
        </w:rPr>
        <w:t>to</w:t>
      </w:r>
      <w:r w:rsidR="003D2B09">
        <w:rPr>
          <w:rFonts w:ascii="Verdana" w:hAnsi="Verdana"/>
          <w:color w:val="101010"/>
          <w:spacing w:val="-8"/>
          <w:w w:val="120"/>
          <w:position w:val="1"/>
          <w:sz w:val="34"/>
        </w:rPr>
        <w:t xml:space="preserve"> </w:t>
      </w:r>
      <w:r w:rsidR="003D2B09">
        <w:rPr>
          <w:rFonts w:ascii="Verdana" w:hAnsi="Verdana"/>
          <w:color w:val="101010"/>
          <w:w w:val="120"/>
          <w:position w:val="1"/>
          <w:sz w:val="34"/>
        </w:rPr>
        <w:t>flowers.</w:t>
      </w:r>
      <w:r w:rsidR="003D2B09">
        <w:rPr>
          <w:rFonts w:ascii="Verdana" w:hAnsi="Verdana"/>
          <w:color w:val="101010"/>
          <w:spacing w:val="-142"/>
          <w:w w:val="120"/>
          <w:position w:val="1"/>
          <w:sz w:val="34"/>
        </w:rPr>
        <w:t xml:space="preserve"> </w:t>
      </w:r>
      <w:r w:rsidR="003D2B09">
        <w:rPr>
          <w:rFonts w:ascii="Verdana" w:hAnsi="Verdana"/>
          <w:color w:val="101010"/>
          <w:spacing w:val="-7"/>
          <w:w w:val="125"/>
          <w:sz w:val="34"/>
        </w:rPr>
        <w:t>'This'</w:t>
      </w:r>
      <w:r w:rsidR="003D2B09">
        <w:rPr>
          <w:rFonts w:ascii="Verdana" w:hAnsi="Verdana"/>
          <w:color w:val="101010"/>
          <w:spacing w:val="17"/>
          <w:w w:val="125"/>
          <w:sz w:val="34"/>
        </w:rPr>
        <w:t xml:space="preserve"> </w:t>
      </w:r>
      <w:r w:rsidR="003D2B09">
        <w:rPr>
          <w:rFonts w:ascii="Verdana" w:hAnsi="Verdana"/>
          <w:color w:val="101010"/>
          <w:spacing w:val="-7"/>
          <w:w w:val="125"/>
          <w:sz w:val="34"/>
        </w:rPr>
        <w:t>refers</w:t>
      </w:r>
      <w:r w:rsidR="003D2B09">
        <w:rPr>
          <w:rFonts w:ascii="Verdana" w:hAnsi="Verdana"/>
          <w:color w:val="101010"/>
          <w:spacing w:val="-10"/>
          <w:w w:val="125"/>
          <w:sz w:val="34"/>
        </w:rPr>
        <w:t xml:space="preserve"> </w:t>
      </w:r>
      <w:r w:rsidR="003D2B09">
        <w:rPr>
          <w:rFonts w:ascii="Verdana" w:hAnsi="Verdana"/>
          <w:color w:val="101010"/>
          <w:spacing w:val="-7"/>
          <w:w w:val="125"/>
          <w:sz w:val="34"/>
        </w:rPr>
        <w:t>to</w:t>
      </w:r>
      <w:r w:rsidR="003D2B09">
        <w:rPr>
          <w:rFonts w:ascii="Verdana" w:hAnsi="Verdana"/>
          <w:color w:val="101010"/>
          <w:spacing w:val="-19"/>
          <w:w w:val="125"/>
          <w:sz w:val="34"/>
        </w:rPr>
        <w:t xml:space="preserve"> </w:t>
      </w:r>
      <w:r w:rsidR="003D2B09">
        <w:rPr>
          <w:rFonts w:ascii="Verdana" w:hAnsi="Verdana"/>
          <w:color w:val="101010"/>
          <w:spacing w:val="-7"/>
          <w:w w:val="125"/>
          <w:sz w:val="34"/>
        </w:rPr>
        <w:t>fruit.</w:t>
      </w:r>
      <w:r w:rsidR="003D2B09">
        <w:rPr>
          <w:rFonts w:ascii="Verdana" w:hAnsi="Verdana"/>
          <w:color w:val="101010"/>
          <w:spacing w:val="-5"/>
          <w:w w:val="125"/>
          <w:sz w:val="34"/>
        </w:rPr>
        <w:t xml:space="preserve"> </w:t>
      </w:r>
      <w:r w:rsidR="003D2B09">
        <w:rPr>
          <w:rFonts w:ascii="Verdana" w:hAnsi="Verdana"/>
          <w:color w:val="101010"/>
          <w:spacing w:val="-7"/>
          <w:w w:val="125"/>
          <w:sz w:val="34"/>
        </w:rPr>
        <w:t>Those</w:t>
      </w:r>
      <w:r w:rsidR="003D2B09">
        <w:rPr>
          <w:rFonts w:ascii="Verdana" w:hAnsi="Verdana"/>
          <w:color w:val="101010"/>
          <w:spacing w:val="-11"/>
          <w:w w:val="125"/>
          <w:sz w:val="34"/>
        </w:rPr>
        <w:t xml:space="preserve"> </w:t>
      </w:r>
      <w:r w:rsidR="003D2B09">
        <w:rPr>
          <w:rFonts w:ascii="Verdana" w:hAnsi="Verdana"/>
          <w:color w:val="101010"/>
          <w:spacing w:val="-7"/>
          <w:w w:val="125"/>
          <w:sz w:val="34"/>
        </w:rPr>
        <w:t>who</w:t>
      </w:r>
      <w:r w:rsidR="003D2B09">
        <w:rPr>
          <w:rFonts w:ascii="Verdana" w:hAnsi="Verdana"/>
          <w:color w:val="101010"/>
          <w:spacing w:val="-10"/>
          <w:w w:val="125"/>
          <w:sz w:val="34"/>
        </w:rPr>
        <w:t xml:space="preserve"> </w:t>
      </w:r>
      <w:r w:rsidR="003D2B09">
        <w:rPr>
          <w:rFonts w:ascii="Verdana" w:hAnsi="Verdana"/>
          <w:color w:val="101010"/>
          <w:spacing w:val="-7"/>
          <w:w w:val="125"/>
          <w:sz w:val="34"/>
        </w:rPr>
        <w:t>embody</w:t>
      </w:r>
      <w:r w:rsidR="003D2B09">
        <w:rPr>
          <w:rFonts w:ascii="Verdana" w:hAnsi="Verdana"/>
          <w:color w:val="101010"/>
          <w:spacing w:val="-30"/>
          <w:w w:val="125"/>
          <w:sz w:val="34"/>
        </w:rPr>
        <w:t xml:space="preserve"> </w:t>
      </w:r>
      <w:r w:rsidR="003D2B09">
        <w:rPr>
          <w:rFonts w:ascii="Verdana" w:hAnsi="Verdana"/>
          <w:color w:val="101010"/>
          <w:spacing w:val="-6"/>
          <w:w w:val="125"/>
          <w:sz w:val="34"/>
        </w:rPr>
        <w:t>the</w:t>
      </w:r>
      <w:r w:rsidR="003D2B09">
        <w:rPr>
          <w:rFonts w:ascii="Verdana" w:hAnsi="Verdana"/>
          <w:color w:val="101010"/>
          <w:spacing w:val="-17"/>
          <w:w w:val="125"/>
          <w:sz w:val="34"/>
        </w:rPr>
        <w:t xml:space="preserve"> </w:t>
      </w:r>
      <w:r w:rsidR="003D2B09">
        <w:rPr>
          <w:rFonts w:ascii="Verdana" w:hAnsi="Verdana"/>
          <w:color w:val="101010"/>
          <w:spacing w:val="-6"/>
          <w:w w:val="125"/>
          <w:sz w:val="34"/>
        </w:rPr>
        <w:t>Tao</w:t>
      </w:r>
      <w:r w:rsidR="003D2B09">
        <w:rPr>
          <w:rFonts w:ascii="Verdana" w:hAnsi="Verdana"/>
          <w:color w:val="101010"/>
          <w:spacing w:val="4"/>
          <w:w w:val="125"/>
          <w:sz w:val="34"/>
        </w:rPr>
        <w:t xml:space="preserve"> </w:t>
      </w:r>
      <w:r w:rsidR="003D2B09">
        <w:rPr>
          <w:rFonts w:ascii="Verdana" w:hAnsi="Verdana"/>
          <w:color w:val="101010"/>
          <w:spacing w:val="-6"/>
          <w:w w:val="125"/>
          <w:sz w:val="34"/>
        </w:rPr>
        <w:t>choose</w:t>
      </w:r>
      <w:r w:rsidR="003D2B09">
        <w:rPr>
          <w:rFonts w:ascii="Verdana" w:hAnsi="Verdana"/>
          <w:color w:val="101010"/>
          <w:spacing w:val="-11"/>
          <w:w w:val="125"/>
          <w:sz w:val="34"/>
        </w:rPr>
        <w:t xml:space="preserve"> </w:t>
      </w:r>
      <w:r w:rsidR="003D2B09">
        <w:rPr>
          <w:rFonts w:ascii="Verdana" w:hAnsi="Verdana"/>
          <w:color w:val="101010"/>
          <w:spacing w:val="-6"/>
          <w:w w:val="125"/>
          <w:sz w:val="34"/>
        </w:rPr>
        <w:t>the</w:t>
      </w:r>
      <w:r w:rsidR="003D2B09">
        <w:rPr>
          <w:rFonts w:ascii="Verdana" w:hAnsi="Verdana"/>
          <w:color w:val="101010"/>
          <w:spacing w:val="-31"/>
          <w:w w:val="125"/>
          <w:sz w:val="34"/>
        </w:rPr>
        <w:t xml:space="preserve"> </w:t>
      </w:r>
      <w:r w:rsidR="003D2B09">
        <w:rPr>
          <w:rFonts w:ascii="Verdana" w:hAnsi="Verdana"/>
          <w:color w:val="101010"/>
          <w:spacing w:val="-6"/>
          <w:w w:val="125"/>
          <w:sz w:val="34"/>
        </w:rPr>
        <w:t>fruit</w:t>
      </w:r>
      <w:r w:rsidR="003D2B09">
        <w:rPr>
          <w:rFonts w:ascii="Verdana" w:hAnsi="Verdana"/>
          <w:color w:val="101010"/>
          <w:spacing w:val="-17"/>
          <w:w w:val="125"/>
          <w:sz w:val="34"/>
        </w:rPr>
        <w:t xml:space="preserve"> </w:t>
      </w:r>
      <w:r w:rsidR="003D2B09">
        <w:rPr>
          <w:rFonts w:ascii="Verdana" w:hAnsi="Verdana"/>
          <w:color w:val="101010"/>
          <w:spacing w:val="-6"/>
          <w:w w:val="125"/>
          <w:sz w:val="34"/>
        </w:rPr>
        <w:t>over</w:t>
      </w:r>
      <w:r w:rsidR="003D2B09">
        <w:rPr>
          <w:rFonts w:ascii="Verdana" w:hAnsi="Verdana"/>
          <w:color w:val="101010"/>
          <w:spacing w:val="-24"/>
          <w:w w:val="125"/>
          <w:sz w:val="34"/>
        </w:rPr>
        <w:t xml:space="preserve"> </w:t>
      </w:r>
      <w:r w:rsidR="003D2B09">
        <w:rPr>
          <w:rFonts w:ascii="Verdana" w:hAnsi="Verdana"/>
          <w:color w:val="101010"/>
          <w:spacing w:val="-6"/>
          <w:w w:val="125"/>
          <w:sz w:val="34"/>
        </w:rPr>
        <w:t>the</w:t>
      </w:r>
      <w:r w:rsidR="003D2B09">
        <w:rPr>
          <w:rFonts w:ascii="Verdana" w:hAnsi="Verdana"/>
          <w:color w:val="101010"/>
          <w:spacing w:val="-147"/>
          <w:w w:val="125"/>
          <w:sz w:val="34"/>
        </w:rPr>
        <w:t xml:space="preserve"> </w:t>
      </w:r>
      <w:r w:rsidR="003D2B09">
        <w:rPr>
          <w:rFonts w:ascii="Verdana" w:hAnsi="Verdana"/>
          <w:color w:val="101010"/>
          <w:w w:val="125"/>
          <w:sz w:val="34"/>
        </w:rPr>
        <w:t>flowers."</w:t>
      </w:r>
    </w:p>
    <w:p w14:paraId="1DF812DD" w14:textId="77777777" w:rsidR="003D45B2" w:rsidRDefault="003D2B09">
      <w:pPr>
        <w:spacing w:before="306" w:line="302" w:lineRule="auto"/>
        <w:ind w:left="189" w:right="117"/>
        <w:jc w:val="both"/>
        <w:rPr>
          <w:rFonts w:ascii="Verdana" w:hAnsi="Verdana"/>
          <w:sz w:val="34"/>
        </w:rPr>
      </w:pPr>
      <w:r>
        <w:rPr>
          <w:rFonts w:ascii="Verdana" w:hAnsi="Verdana"/>
          <w:color w:val="0F0F0F"/>
          <w:w w:val="120"/>
          <w:sz w:val="34"/>
        </w:rPr>
        <w:t>The above categories (Higher Virtue, etc.) also appear as chapter titles in</w:t>
      </w:r>
      <w:r>
        <w:rPr>
          <w:rFonts w:ascii="Verdana" w:hAnsi="Verdana"/>
          <w:color w:val="0F0F0F"/>
          <w:spacing w:val="-141"/>
          <w:w w:val="120"/>
          <w:sz w:val="34"/>
        </w:rPr>
        <w:t xml:space="preserve"> </w:t>
      </w:r>
      <w:proofErr w:type="spellStart"/>
      <w:r>
        <w:rPr>
          <w:rFonts w:ascii="Trebuchet MS" w:hAnsi="Trebuchet MS"/>
          <w:color w:val="0F0F0F"/>
          <w:spacing w:val="-75"/>
          <w:w w:val="121"/>
          <w:sz w:val="45"/>
        </w:rPr>
        <w:t>W</w:t>
      </w:r>
      <w:r>
        <w:rPr>
          <w:rFonts w:ascii="Trebuchet MS" w:hAnsi="Trebuchet MS"/>
          <w:color w:val="0F0F0F"/>
          <w:spacing w:val="-38"/>
          <w:w w:val="85"/>
          <w:sz w:val="45"/>
        </w:rPr>
        <w:t>e</w:t>
      </w:r>
      <w:r>
        <w:rPr>
          <w:rFonts w:ascii="Trebuchet MS" w:hAnsi="Trebuchet MS"/>
          <w:color w:val="0F0F0F"/>
          <w:spacing w:val="23"/>
          <w:w w:val="85"/>
          <w:sz w:val="45"/>
        </w:rPr>
        <w:t>n</w:t>
      </w:r>
      <w:r>
        <w:rPr>
          <w:rFonts w:ascii="Trebuchet MS" w:hAnsi="Trebuchet MS"/>
          <w:color w:val="0F0F0F"/>
          <w:spacing w:val="-15"/>
          <w:w w:val="98"/>
          <w:sz w:val="45"/>
        </w:rPr>
        <w:t>tz</w:t>
      </w:r>
      <w:r>
        <w:rPr>
          <w:rFonts w:ascii="Trebuchet MS" w:hAnsi="Trebuchet MS"/>
          <w:color w:val="0F0F0F"/>
          <w:spacing w:val="15"/>
          <w:w w:val="98"/>
          <w:sz w:val="45"/>
        </w:rPr>
        <w:t>u</w:t>
      </w:r>
      <w:proofErr w:type="spellEnd"/>
      <w:r>
        <w:rPr>
          <w:rFonts w:ascii="Trebuchet MS" w:hAnsi="Trebuchet MS"/>
          <w:color w:val="0F0F0F"/>
          <w:w w:val="45"/>
          <w:sz w:val="45"/>
        </w:rPr>
        <w:t>.</w:t>
      </w:r>
      <w:r>
        <w:rPr>
          <w:rFonts w:ascii="Trebuchet MS" w:hAnsi="Trebuchet MS"/>
          <w:color w:val="0F0F0F"/>
          <w:spacing w:val="29"/>
          <w:sz w:val="45"/>
        </w:rPr>
        <w:t xml:space="preserve"> </w:t>
      </w:r>
      <w:r>
        <w:rPr>
          <w:rFonts w:ascii="Verdana" w:hAnsi="Verdana"/>
          <w:color w:val="0F0F0F"/>
          <w:spacing w:val="-2"/>
          <w:w w:val="132"/>
          <w:sz w:val="34"/>
        </w:rPr>
        <w:t>Aft</w:t>
      </w:r>
      <w:r>
        <w:rPr>
          <w:rFonts w:ascii="Verdana" w:hAnsi="Verdana"/>
          <w:color w:val="0F0F0F"/>
          <w:spacing w:val="-4"/>
          <w:w w:val="118"/>
          <w:sz w:val="34"/>
        </w:rPr>
        <w:t>e</w:t>
      </w:r>
      <w:r>
        <w:rPr>
          <w:rFonts w:ascii="Verdana" w:hAnsi="Verdana"/>
          <w:color w:val="0F0F0F"/>
          <w:w w:val="118"/>
          <w:sz w:val="34"/>
        </w:rPr>
        <w:t>r</w:t>
      </w:r>
      <w:r>
        <w:rPr>
          <w:rFonts w:ascii="Verdana" w:hAnsi="Verdana"/>
          <w:color w:val="0F0F0F"/>
          <w:sz w:val="34"/>
        </w:rPr>
        <w:t xml:space="preserve"> </w:t>
      </w:r>
      <w:r>
        <w:rPr>
          <w:rFonts w:ascii="Verdana" w:hAnsi="Verdana"/>
          <w:color w:val="0F0F0F"/>
          <w:spacing w:val="-13"/>
          <w:w w:val="127"/>
          <w:sz w:val="34"/>
        </w:rPr>
        <w:t>lin</w:t>
      </w:r>
      <w:r>
        <w:rPr>
          <w:rFonts w:ascii="Verdana" w:hAnsi="Verdana"/>
          <w:color w:val="0F0F0F"/>
          <w:w w:val="127"/>
          <w:sz w:val="34"/>
        </w:rPr>
        <w:t>e</w:t>
      </w:r>
      <w:r>
        <w:rPr>
          <w:rFonts w:ascii="Verdana" w:hAnsi="Verdana"/>
          <w:color w:val="0F0F0F"/>
          <w:spacing w:val="16"/>
          <w:sz w:val="34"/>
        </w:rPr>
        <w:t xml:space="preserve"> </w:t>
      </w:r>
      <w:r>
        <w:rPr>
          <w:rFonts w:ascii="Verdana" w:hAnsi="Verdana"/>
          <w:color w:val="0F0F0F"/>
          <w:w w:val="108"/>
          <w:sz w:val="34"/>
        </w:rPr>
        <w:t>six,</w:t>
      </w:r>
      <w:r>
        <w:rPr>
          <w:rFonts w:ascii="Verdana" w:hAnsi="Verdana"/>
          <w:color w:val="0F0F0F"/>
          <w:spacing w:val="15"/>
          <w:sz w:val="34"/>
        </w:rPr>
        <w:t xml:space="preserve"> </w:t>
      </w:r>
      <w:r>
        <w:rPr>
          <w:rFonts w:ascii="Verdana" w:hAnsi="Verdana"/>
          <w:color w:val="0F0F0F"/>
          <w:spacing w:val="-12"/>
          <w:w w:val="120"/>
          <w:sz w:val="34"/>
        </w:rPr>
        <w:t>th</w:t>
      </w:r>
      <w:r>
        <w:rPr>
          <w:rFonts w:ascii="Verdana" w:hAnsi="Verdana"/>
          <w:color w:val="0F0F0F"/>
          <w:w w:val="120"/>
          <w:sz w:val="34"/>
        </w:rPr>
        <w:t>e</w:t>
      </w:r>
      <w:r>
        <w:rPr>
          <w:rFonts w:ascii="Verdana" w:hAnsi="Verdana"/>
          <w:color w:val="0F0F0F"/>
          <w:spacing w:val="30"/>
          <w:sz w:val="34"/>
        </w:rPr>
        <w:t xml:space="preserve"> </w:t>
      </w:r>
      <w:r>
        <w:rPr>
          <w:rFonts w:ascii="Verdana" w:hAnsi="Verdana"/>
          <w:color w:val="0F0F0F"/>
          <w:spacing w:val="-11"/>
          <w:w w:val="117"/>
          <w:sz w:val="34"/>
        </w:rPr>
        <w:t>standar</w:t>
      </w:r>
      <w:r>
        <w:rPr>
          <w:rFonts w:ascii="Verdana" w:hAnsi="Verdana"/>
          <w:color w:val="0F0F0F"/>
          <w:w w:val="117"/>
          <w:sz w:val="34"/>
        </w:rPr>
        <w:t>d</w:t>
      </w:r>
      <w:r>
        <w:rPr>
          <w:rFonts w:ascii="Verdana" w:hAnsi="Verdana"/>
          <w:color w:val="0F0F0F"/>
          <w:spacing w:val="15"/>
          <w:sz w:val="34"/>
        </w:rPr>
        <w:t xml:space="preserve"> </w:t>
      </w:r>
      <w:r>
        <w:rPr>
          <w:rFonts w:ascii="Verdana" w:hAnsi="Verdana"/>
          <w:color w:val="0F0F0F"/>
          <w:spacing w:val="-12"/>
          <w:w w:val="119"/>
          <w:sz w:val="34"/>
        </w:rPr>
        <w:t>an</w:t>
      </w:r>
      <w:r>
        <w:rPr>
          <w:rFonts w:ascii="Verdana" w:hAnsi="Verdana"/>
          <w:color w:val="0F0F0F"/>
          <w:w w:val="119"/>
          <w:sz w:val="34"/>
        </w:rPr>
        <w:t>d</w:t>
      </w:r>
      <w:r>
        <w:rPr>
          <w:rFonts w:ascii="Verdana" w:hAnsi="Verdana"/>
          <w:color w:val="0F0F0F"/>
          <w:sz w:val="34"/>
        </w:rPr>
        <w:t xml:space="preserve"> </w:t>
      </w:r>
      <w:proofErr w:type="spellStart"/>
      <w:r>
        <w:rPr>
          <w:rFonts w:ascii="Verdana" w:hAnsi="Verdana"/>
          <w:color w:val="0F0F0F"/>
          <w:spacing w:val="-10"/>
          <w:w w:val="131"/>
          <w:sz w:val="34"/>
        </w:rPr>
        <w:t>Fuy</w:t>
      </w:r>
      <w:r>
        <w:rPr>
          <w:rFonts w:ascii="Verdana" w:hAnsi="Verdana"/>
          <w:color w:val="0F0F0F"/>
          <w:w w:val="131"/>
          <w:sz w:val="34"/>
        </w:rPr>
        <w:t>i</w:t>
      </w:r>
      <w:proofErr w:type="spellEnd"/>
      <w:r>
        <w:rPr>
          <w:rFonts w:ascii="Verdana" w:hAnsi="Verdana"/>
          <w:color w:val="0F0F0F"/>
          <w:spacing w:val="15"/>
          <w:sz w:val="34"/>
        </w:rPr>
        <w:t xml:space="preserve"> </w:t>
      </w:r>
      <w:r>
        <w:rPr>
          <w:rFonts w:ascii="Verdana" w:hAnsi="Verdana"/>
          <w:color w:val="0F0F0F"/>
          <w:spacing w:val="-12"/>
          <w:w w:val="123"/>
          <w:sz w:val="34"/>
        </w:rPr>
        <w:t>edition</w:t>
      </w:r>
      <w:r>
        <w:rPr>
          <w:rFonts w:ascii="Verdana" w:hAnsi="Verdana"/>
          <w:color w:val="0F0F0F"/>
          <w:w w:val="123"/>
          <w:sz w:val="34"/>
        </w:rPr>
        <w:t>s</w:t>
      </w:r>
      <w:r>
        <w:rPr>
          <w:rFonts w:ascii="Verdana" w:hAnsi="Verdana"/>
          <w:color w:val="0F0F0F"/>
          <w:spacing w:val="30"/>
          <w:sz w:val="34"/>
        </w:rPr>
        <w:t xml:space="preserve"> </w:t>
      </w:r>
      <w:r>
        <w:rPr>
          <w:rFonts w:ascii="Verdana" w:hAnsi="Verdana"/>
          <w:color w:val="0F0F0F"/>
          <w:spacing w:val="-8"/>
          <w:w w:val="106"/>
          <w:sz w:val="34"/>
        </w:rPr>
        <w:t>add</w:t>
      </w:r>
      <w:r>
        <w:rPr>
          <w:rFonts w:ascii="Verdana" w:hAnsi="Verdana"/>
          <w:color w:val="0F0F0F"/>
          <w:w w:val="106"/>
          <w:sz w:val="34"/>
        </w:rPr>
        <w:t>:</w:t>
      </w:r>
      <w:r>
        <w:rPr>
          <w:rFonts w:ascii="Verdana" w:hAnsi="Verdana"/>
          <w:color w:val="0F0F0F"/>
          <w:spacing w:val="45"/>
          <w:sz w:val="34"/>
        </w:rPr>
        <w:t xml:space="preserve"> </w:t>
      </w:r>
      <w:r>
        <w:rPr>
          <w:rFonts w:ascii="Verdana" w:hAnsi="Verdana"/>
          <w:color w:val="0F0F0F"/>
          <w:spacing w:val="-14"/>
          <w:w w:val="131"/>
          <w:sz w:val="34"/>
        </w:rPr>
        <w:t>"Lowe</w:t>
      </w:r>
      <w:r>
        <w:rPr>
          <w:rFonts w:ascii="Verdana" w:hAnsi="Verdana"/>
          <w:color w:val="0F0F0F"/>
          <w:w w:val="131"/>
          <w:sz w:val="34"/>
        </w:rPr>
        <w:t>r</w:t>
      </w:r>
      <w:r>
        <w:rPr>
          <w:rFonts w:ascii="Verdana" w:hAnsi="Verdana"/>
          <w:color w:val="0F0F0F"/>
          <w:spacing w:val="-15"/>
          <w:sz w:val="34"/>
        </w:rPr>
        <w:t xml:space="preserve"> </w:t>
      </w:r>
      <w:r>
        <w:rPr>
          <w:rFonts w:ascii="Verdana" w:hAnsi="Verdana"/>
          <w:color w:val="0F0F0F"/>
          <w:spacing w:val="-11"/>
          <w:w w:val="131"/>
          <w:sz w:val="34"/>
        </w:rPr>
        <w:t>Virtu</w:t>
      </w:r>
      <w:r>
        <w:rPr>
          <w:rFonts w:ascii="Verdana" w:hAnsi="Verdana"/>
          <w:color w:val="0F0F0F"/>
          <w:w w:val="131"/>
          <w:sz w:val="34"/>
        </w:rPr>
        <w:t>e</w:t>
      </w:r>
      <w:r>
        <w:rPr>
          <w:rFonts w:ascii="Verdana" w:hAnsi="Verdana"/>
          <w:color w:val="0F0F0F"/>
          <w:spacing w:val="15"/>
          <w:sz w:val="34"/>
        </w:rPr>
        <w:t xml:space="preserve"> </w:t>
      </w:r>
      <w:r>
        <w:rPr>
          <w:rFonts w:ascii="Verdana" w:hAnsi="Verdana"/>
          <w:color w:val="0F0F0F"/>
          <w:spacing w:val="-12"/>
          <w:w w:val="118"/>
          <w:sz w:val="34"/>
        </w:rPr>
        <w:t xml:space="preserve">in­ </w:t>
      </w:r>
      <w:r>
        <w:rPr>
          <w:rFonts w:ascii="Verdana" w:hAnsi="Verdana"/>
          <w:color w:val="0F0F0F"/>
          <w:spacing w:val="-4"/>
          <w:w w:val="120"/>
          <w:sz w:val="34"/>
        </w:rPr>
        <w:t>volves</w:t>
      </w:r>
      <w:r>
        <w:rPr>
          <w:rFonts w:ascii="Verdana" w:hAnsi="Verdana"/>
          <w:color w:val="0F0F0F"/>
          <w:spacing w:val="-24"/>
          <w:w w:val="120"/>
          <w:sz w:val="34"/>
        </w:rPr>
        <w:t xml:space="preserve"> </w:t>
      </w:r>
      <w:r>
        <w:rPr>
          <w:rFonts w:ascii="Verdana" w:hAnsi="Verdana"/>
          <w:color w:val="0F0F0F"/>
          <w:spacing w:val="-4"/>
          <w:w w:val="120"/>
          <w:sz w:val="34"/>
        </w:rPr>
        <w:t>effort</w:t>
      </w:r>
      <w:r>
        <w:rPr>
          <w:rFonts w:ascii="Verdana" w:hAnsi="Verdana"/>
          <w:color w:val="0F0F0F"/>
          <w:spacing w:val="6"/>
          <w:w w:val="120"/>
          <w:sz w:val="34"/>
        </w:rPr>
        <w:t xml:space="preserve"> </w:t>
      </w:r>
      <w:r>
        <w:rPr>
          <w:rFonts w:ascii="Palatino Linotype" w:hAnsi="Palatino Linotype"/>
          <w:color w:val="0F0F0F"/>
          <w:spacing w:val="-4"/>
          <w:w w:val="130"/>
          <w:sz w:val="34"/>
        </w:rPr>
        <w:t>/</w:t>
      </w:r>
      <w:r>
        <w:rPr>
          <w:rFonts w:ascii="Palatino Linotype" w:hAnsi="Palatino Linotype"/>
          <w:color w:val="0F0F0F"/>
          <w:spacing w:val="46"/>
          <w:w w:val="130"/>
          <w:sz w:val="34"/>
        </w:rPr>
        <w:t xml:space="preserve"> </w:t>
      </w:r>
      <w:r>
        <w:rPr>
          <w:rFonts w:ascii="Verdana" w:hAnsi="Verdana"/>
          <w:color w:val="0F0F0F"/>
          <w:spacing w:val="-4"/>
          <w:w w:val="120"/>
          <w:sz w:val="34"/>
        </w:rPr>
        <w:t>but</w:t>
      </w:r>
      <w:r>
        <w:rPr>
          <w:rFonts w:ascii="Verdana" w:hAnsi="Verdana"/>
          <w:color w:val="0F0F0F"/>
          <w:spacing w:val="-39"/>
          <w:w w:val="120"/>
          <w:sz w:val="34"/>
        </w:rPr>
        <w:t xml:space="preserve"> </w:t>
      </w:r>
      <w:r>
        <w:rPr>
          <w:rFonts w:ascii="Verdana" w:hAnsi="Verdana"/>
          <w:color w:val="0F0F0F"/>
          <w:spacing w:val="-4"/>
          <w:w w:val="120"/>
          <w:sz w:val="34"/>
        </w:rPr>
        <w:t>not</w:t>
      </w:r>
      <w:r>
        <w:rPr>
          <w:rFonts w:ascii="Verdana" w:hAnsi="Verdana"/>
          <w:color w:val="0F0F0F"/>
          <w:spacing w:val="-23"/>
          <w:w w:val="120"/>
          <w:sz w:val="34"/>
        </w:rPr>
        <w:t xml:space="preserve"> </w:t>
      </w:r>
      <w:r>
        <w:rPr>
          <w:rFonts w:ascii="Verdana" w:hAnsi="Verdana"/>
          <w:color w:val="0F0F0F"/>
          <w:spacing w:val="-4"/>
          <w:w w:val="120"/>
          <w:sz w:val="34"/>
        </w:rPr>
        <w:t>the</w:t>
      </w:r>
      <w:r>
        <w:rPr>
          <w:rFonts w:ascii="Verdana" w:hAnsi="Verdana"/>
          <w:color w:val="0F0F0F"/>
          <w:spacing w:val="-24"/>
          <w:w w:val="120"/>
          <w:sz w:val="34"/>
        </w:rPr>
        <w:t xml:space="preserve"> </w:t>
      </w:r>
      <w:r>
        <w:rPr>
          <w:rFonts w:ascii="Verdana" w:hAnsi="Verdana"/>
          <w:color w:val="0F0F0F"/>
          <w:spacing w:val="-4"/>
          <w:w w:val="120"/>
          <w:sz w:val="34"/>
        </w:rPr>
        <w:t>thought</w:t>
      </w:r>
      <w:r>
        <w:rPr>
          <w:rFonts w:ascii="Verdana" w:hAnsi="Verdana"/>
          <w:color w:val="0F0F0F"/>
          <w:spacing w:val="-24"/>
          <w:w w:val="120"/>
          <w:sz w:val="34"/>
        </w:rPr>
        <w:t xml:space="preserve"> </w:t>
      </w:r>
      <w:r>
        <w:rPr>
          <w:rFonts w:ascii="Verdana" w:hAnsi="Verdana"/>
          <w:color w:val="0F0F0F"/>
          <w:spacing w:val="-4"/>
          <w:w w:val="130"/>
          <w:sz w:val="34"/>
        </w:rPr>
        <w:t>of</w:t>
      </w:r>
      <w:r>
        <w:rPr>
          <w:rFonts w:ascii="Verdana" w:hAnsi="Verdana"/>
          <w:color w:val="0F0F0F"/>
          <w:spacing w:val="-36"/>
          <w:w w:val="130"/>
          <w:sz w:val="34"/>
        </w:rPr>
        <w:t xml:space="preserve"> </w:t>
      </w:r>
      <w:r>
        <w:rPr>
          <w:rFonts w:ascii="Verdana" w:hAnsi="Verdana"/>
          <w:color w:val="0F0F0F"/>
          <w:spacing w:val="-4"/>
          <w:w w:val="120"/>
          <w:sz w:val="34"/>
        </w:rPr>
        <w:t>effort."</w:t>
      </w:r>
      <w:r>
        <w:rPr>
          <w:rFonts w:ascii="Verdana" w:hAnsi="Verdana"/>
          <w:color w:val="0F0F0F"/>
          <w:spacing w:val="6"/>
          <w:w w:val="120"/>
          <w:sz w:val="34"/>
        </w:rPr>
        <w:t xml:space="preserve"> </w:t>
      </w:r>
      <w:r>
        <w:rPr>
          <w:rFonts w:ascii="Verdana" w:hAnsi="Verdana"/>
          <w:color w:val="0F0F0F"/>
          <w:spacing w:val="-4"/>
          <w:w w:val="120"/>
          <w:sz w:val="34"/>
        </w:rPr>
        <w:t>But</w:t>
      </w:r>
      <w:r>
        <w:rPr>
          <w:rFonts w:ascii="Verdana" w:hAnsi="Verdana"/>
          <w:color w:val="0F0F0F"/>
          <w:spacing w:val="-23"/>
          <w:w w:val="120"/>
          <w:sz w:val="34"/>
        </w:rPr>
        <w:t xml:space="preserve"> </w:t>
      </w:r>
      <w:r>
        <w:rPr>
          <w:rFonts w:ascii="Verdana" w:hAnsi="Verdana"/>
          <w:color w:val="0F0F0F"/>
          <w:spacing w:val="-4"/>
          <w:w w:val="120"/>
          <w:sz w:val="34"/>
        </w:rPr>
        <w:t>this</w:t>
      </w:r>
      <w:r>
        <w:rPr>
          <w:rFonts w:ascii="Verdana" w:hAnsi="Verdana"/>
          <w:color w:val="0F0F0F"/>
          <w:spacing w:val="-33"/>
          <w:w w:val="120"/>
          <w:sz w:val="34"/>
        </w:rPr>
        <w:t xml:space="preserve"> </w:t>
      </w:r>
      <w:r>
        <w:rPr>
          <w:rFonts w:ascii="Verdana" w:hAnsi="Verdana"/>
          <w:color w:val="0F0F0F"/>
          <w:spacing w:val="-4"/>
          <w:w w:val="120"/>
          <w:sz w:val="34"/>
        </w:rPr>
        <w:t>is</w:t>
      </w:r>
      <w:r>
        <w:rPr>
          <w:rFonts w:ascii="Verdana" w:hAnsi="Verdana"/>
          <w:color w:val="0F0F0F"/>
          <w:spacing w:val="-19"/>
          <w:w w:val="120"/>
          <w:sz w:val="34"/>
        </w:rPr>
        <w:t xml:space="preserve"> </w:t>
      </w:r>
      <w:r>
        <w:rPr>
          <w:rFonts w:ascii="Verdana" w:hAnsi="Verdana"/>
          <w:color w:val="0F0F0F"/>
          <w:spacing w:val="-4"/>
          <w:w w:val="120"/>
          <w:sz w:val="34"/>
        </w:rPr>
        <w:t>the</w:t>
      </w:r>
      <w:r>
        <w:rPr>
          <w:rFonts w:ascii="Verdana" w:hAnsi="Verdana"/>
          <w:color w:val="0F0F0F"/>
          <w:spacing w:val="-13"/>
          <w:w w:val="120"/>
          <w:sz w:val="34"/>
        </w:rPr>
        <w:t xml:space="preserve"> </w:t>
      </w:r>
      <w:r>
        <w:rPr>
          <w:rFonts w:ascii="Verdana" w:hAnsi="Verdana"/>
          <w:color w:val="0F0F0F"/>
          <w:spacing w:val="-4"/>
          <w:w w:val="120"/>
          <w:sz w:val="34"/>
        </w:rPr>
        <w:t>same</w:t>
      </w:r>
      <w:r>
        <w:rPr>
          <w:rFonts w:ascii="Verdana" w:hAnsi="Verdana"/>
          <w:color w:val="0F0F0F"/>
          <w:spacing w:val="1"/>
          <w:w w:val="120"/>
          <w:sz w:val="34"/>
        </w:rPr>
        <w:t xml:space="preserve"> </w:t>
      </w:r>
      <w:r>
        <w:rPr>
          <w:rFonts w:ascii="Verdana" w:hAnsi="Verdana"/>
          <w:color w:val="0F0F0F"/>
          <w:spacing w:val="-4"/>
          <w:w w:val="120"/>
          <w:sz w:val="34"/>
        </w:rPr>
        <w:t>as</w:t>
      </w:r>
      <w:r>
        <w:rPr>
          <w:rFonts w:ascii="Verdana" w:hAnsi="Verdana"/>
          <w:color w:val="0F0F0F"/>
          <w:spacing w:val="-9"/>
          <w:w w:val="120"/>
          <w:sz w:val="34"/>
        </w:rPr>
        <w:t xml:space="preserve"> </w:t>
      </w:r>
      <w:r>
        <w:rPr>
          <w:rFonts w:ascii="Verdana" w:hAnsi="Verdana"/>
          <w:color w:val="0F0F0F"/>
          <w:spacing w:val="-3"/>
          <w:w w:val="120"/>
          <w:sz w:val="34"/>
        </w:rPr>
        <w:t>'Higher</w:t>
      </w:r>
      <w:r>
        <w:rPr>
          <w:rFonts w:ascii="Verdana" w:hAnsi="Verdana"/>
          <w:color w:val="0F0F0F"/>
          <w:spacing w:val="-141"/>
          <w:w w:val="120"/>
          <w:sz w:val="34"/>
        </w:rPr>
        <w:t xml:space="preserve"> </w:t>
      </w:r>
      <w:r>
        <w:rPr>
          <w:rFonts w:ascii="Verdana" w:hAnsi="Verdana"/>
          <w:color w:val="0F0F0F"/>
          <w:spacing w:val="-5"/>
          <w:w w:val="120"/>
          <w:sz w:val="34"/>
        </w:rPr>
        <w:t>Kindness:</w:t>
      </w:r>
      <w:r>
        <w:rPr>
          <w:rFonts w:ascii="Verdana" w:hAnsi="Verdana"/>
          <w:color w:val="0F0F0F"/>
          <w:spacing w:val="-9"/>
          <w:w w:val="120"/>
          <w:sz w:val="34"/>
        </w:rPr>
        <w:t xml:space="preserve"> </w:t>
      </w:r>
      <w:r>
        <w:rPr>
          <w:rFonts w:ascii="Verdana" w:hAnsi="Verdana"/>
          <w:color w:val="0F0F0F"/>
          <w:spacing w:val="-5"/>
          <w:w w:val="120"/>
          <w:sz w:val="34"/>
        </w:rPr>
        <w:t>and</w:t>
      </w:r>
      <w:r>
        <w:rPr>
          <w:rFonts w:ascii="Verdana" w:hAnsi="Verdana"/>
          <w:color w:val="0F0F0F"/>
          <w:spacing w:val="-39"/>
          <w:w w:val="120"/>
          <w:sz w:val="34"/>
        </w:rPr>
        <w:t xml:space="preserve"> </w:t>
      </w:r>
      <w:r>
        <w:rPr>
          <w:rFonts w:ascii="Verdana" w:hAnsi="Verdana"/>
          <w:color w:val="0F0F0F"/>
          <w:spacing w:val="-5"/>
          <w:w w:val="120"/>
          <w:sz w:val="34"/>
        </w:rPr>
        <w:t>it</w:t>
      </w:r>
      <w:r>
        <w:rPr>
          <w:rFonts w:ascii="Verdana" w:hAnsi="Verdana"/>
          <w:color w:val="0F0F0F"/>
          <w:spacing w:val="-39"/>
          <w:w w:val="120"/>
          <w:sz w:val="34"/>
        </w:rPr>
        <w:t xml:space="preserve"> </w:t>
      </w:r>
      <w:r>
        <w:rPr>
          <w:rFonts w:ascii="Verdana" w:hAnsi="Verdana"/>
          <w:color w:val="0F0F0F"/>
          <w:spacing w:val="-5"/>
          <w:w w:val="120"/>
          <w:sz w:val="34"/>
        </w:rPr>
        <w:t>does</w:t>
      </w:r>
      <w:r>
        <w:rPr>
          <w:rFonts w:ascii="Verdana" w:hAnsi="Verdana"/>
          <w:color w:val="0F0F0F"/>
          <w:spacing w:val="-39"/>
          <w:w w:val="120"/>
          <w:sz w:val="34"/>
        </w:rPr>
        <w:t xml:space="preserve"> </w:t>
      </w:r>
      <w:r>
        <w:rPr>
          <w:rFonts w:ascii="Verdana" w:hAnsi="Verdana"/>
          <w:color w:val="0F0F0F"/>
          <w:spacing w:val="-5"/>
          <w:w w:val="120"/>
          <w:sz w:val="34"/>
        </w:rPr>
        <w:t>not</w:t>
      </w:r>
      <w:r>
        <w:rPr>
          <w:rFonts w:ascii="Verdana" w:hAnsi="Verdana"/>
          <w:color w:val="0F0F0F"/>
          <w:spacing w:val="-38"/>
          <w:w w:val="120"/>
          <w:sz w:val="34"/>
        </w:rPr>
        <w:t xml:space="preserve"> </w:t>
      </w:r>
      <w:r>
        <w:rPr>
          <w:rFonts w:ascii="Verdana" w:hAnsi="Verdana"/>
          <w:color w:val="0F0F0F"/>
          <w:spacing w:val="-5"/>
          <w:w w:val="120"/>
          <w:sz w:val="34"/>
        </w:rPr>
        <w:t>appear</w:t>
      </w:r>
      <w:r>
        <w:rPr>
          <w:rFonts w:ascii="Verdana" w:hAnsi="Verdana"/>
          <w:color w:val="0F0F0F"/>
          <w:spacing w:val="-69"/>
          <w:w w:val="120"/>
          <w:sz w:val="34"/>
        </w:rPr>
        <w:t xml:space="preserve"> </w:t>
      </w:r>
      <w:r>
        <w:rPr>
          <w:rFonts w:ascii="Verdana" w:hAnsi="Verdana"/>
          <w:color w:val="0F0F0F"/>
          <w:spacing w:val="-5"/>
          <w:w w:val="120"/>
          <w:sz w:val="34"/>
        </w:rPr>
        <w:t>in</w:t>
      </w:r>
      <w:r>
        <w:rPr>
          <w:rFonts w:ascii="Verdana" w:hAnsi="Verdana"/>
          <w:color w:val="0F0F0F"/>
          <w:spacing w:val="-39"/>
          <w:w w:val="120"/>
          <w:sz w:val="34"/>
        </w:rPr>
        <w:t xml:space="preserve"> </w:t>
      </w:r>
      <w:r>
        <w:rPr>
          <w:rFonts w:ascii="Verdana" w:hAnsi="Verdana"/>
          <w:color w:val="0F0F0F"/>
          <w:spacing w:val="-5"/>
          <w:w w:val="120"/>
          <w:sz w:val="34"/>
        </w:rPr>
        <w:t>the</w:t>
      </w:r>
      <w:r>
        <w:rPr>
          <w:rFonts w:ascii="Verdana" w:hAnsi="Verdana"/>
          <w:color w:val="0F0F0F"/>
          <w:spacing w:val="-39"/>
          <w:w w:val="120"/>
          <w:sz w:val="34"/>
        </w:rPr>
        <w:t xml:space="preserve"> </w:t>
      </w:r>
      <w:proofErr w:type="spellStart"/>
      <w:r>
        <w:rPr>
          <w:rFonts w:ascii="Verdana" w:hAnsi="Verdana"/>
          <w:color w:val="0F0F0F"/>
          <w:spacing w:val="-5"/>
          <w:w w:val="120"/>
          <w:sz w:val="34"/>
        </w:rPr>
        <w:t>Mawangtui</w:t>
      </w:r>
      <w:proofErr w:type="spellEnd"/>
      <w:r>
        <w:rPr>
          <w:rFonts w:ascii="Verdana" w:hAnsi="Verdana"/>
          <w:color w:val="0F0F0F"/>
          <w:spacing w:val="-39"/>
          <w:w w:val="120"/>
          <w:sz w:val="34"/>
        </w:rPr>
        <w:t xml:space="preserve"> </w:t>
      </w:r>
      <w:r>
        <w:rPr>
          <w:rFonts w:ascii="Verdana" w:hAnsi="Verdana"/>
          <w:color w:val="0F0F0F"/>
          <w:spacing w:val="-5"/>
          <w:w w:val="120"/>
          <w:sz w:val="34"/>
        </w:rPr>
        <w:t>texts.</w:t>
      </w:r>
    </w:p>
    <w:p w14:paraId="1DF812DE" w14:textId="77777777" w:rsidR="003D45B2" w:rsidRDefault="003D45B2">
      <w:pPr>
        <w:pStyle w:val="BodyText"/>
        <w:rPr>
          <w:rFonts w:ascii="Verdana"/>
          <w:sz w:val="46"/>
        </w:rPr>
      </w:pPr>
    </w:p>
    <w:p w14:paraId="1DF812DF" w14:textId="77777777" w:rsidR="003D45B2" w:rsidRDefault="003D45B2">
      <w:pPr>
        <w:pStyle w:val="BodyText"/>
        <w:rPr>
          <w:rFonts w:ascii="Verdana"/>
          <w:sz w:val="46"/>
        </w:rPr>
      </w:pPr>
    </w:p>
    <w:p w14:paraId="1DF812E0" w14:textId="77777777" w:rsidR="003D45B2" w:rsidRDefault="003D45B2">
      <w:pPr>
        <w:pStyle w:val="BodyText"/>
        <w:rPr>
          <w:rFonts w:ascii="Verdana"/>
          <w:sz w:val="46"/>
        </w:rPr>
      </w:pPr>
    </w:p>
    <w:p w14:paraId="1DF812E1" w14:textId="77777777" w:rsidR="003D45B2" w:rsidRDefault="003D45B2">
      <w:pPr>
        <w:pStyle w:val="BodyText"/>
        <w:rPr>
          <w:rFonts w:ascii="Verdana"/>
          <w:sz w:val="46"/>
        </w:rPr>
      </w:pPr>
    </w:p>
    <w:p w14:paraId="1DF812E2" w14:textId="77777777" w:rsidR="003D45B2" w:rsidRDefault="003D45B2">
      <w:pPr>
        <w:pStyle w:val="BodyText"/>
        <w:rPr>
          <w:rFonts w:ascii="Verdana"/>
          <w:sz w:val="46"/>
        </w:rPr>
      </w:pPr>
    </w:p>
    <w:p w14:paraId="1DF812E3" w14:textId="77777777" w:rsidR="003D45B2" w:rsidRDefault="003D45B2">
      <w:pPr>
        <w:pStyle w:val="BodyText"/>
        <w:rPr>
          <w:rFonts w:ascii="Verdana"/>
          <w:sz w:val="46"/>
        </w:rPr>
      </w:pPr>
    </w:p>
    <w:p w14:paraId="1DF812E4" w14:textId="77777777" w:rsidR="003D45B2" w:rsidRDefault="003D45B2">
      <w:pPr>
        <w:pStyle w:val="BodyText"/>
        <w:spacing w:before="12"/>
        <w:rPr>
          <w:rFonts w:ascii="Verdana"/>
          <w:sz w:val="57"/>
        </w:rPr>
      </w:pPr>
    </w:p>
    <w:p w14:paraId="1DF812E5" w14:textId="77777777" w:rsidR="003D45B2" w:rsidRDefault="003D2B09">
      <w:pPr>
        <w:pStyle w:val="Heading9"/>
        <w:ind w:right="1446"/>
        <w:rPr>
          <w:rFonts w:ascii="Trebuchet MS"/>
        </w:rPr>
      </w:pPr>
      <w:r>
        <w:rPr>
          <w:rFonts w:ascii="Trebuchet MS"/>
          <w:color w:val="131313"/>
          <w:w w:val="110"/>
        </w:rPr>
        <w:t>77</w:t>
      </w:r>
    </w:p>
    <w:p w14:paraId="1DF812E6" w14:textId="77777777" w:rsidR="003D45B2" w:rsidRDefault="003D45B2">
      <w:pPr>
        <w:rPr>
          <w:rFonts w:ascii="Trebuchet MS"/>
        </w:rPr>
        <w:sectPr w:rsidR="003D45B2">
          <w:type w:val="continuous"/>
          <w:pgSz w:w="18000" w:h="27000"/>
          <w:pgMar w:top="1280" w:right="1100" w:bottom="280" w:left="1340" w:header="720" w:footer="720" w:gutter="0"/>
          <w:cols w:space="720"/>
        </w:sectPr>
      </w:pPr>
    </w:p>
    <w:p w14:paraId="1DF812E7" w14:textId="77777777" w:rsidR="003D45B2" w:rsidRDefault="00000000">
      <w:pPr>
        <w:spacing w:before="10"/>
        <w:ind w:right="112"/>
        <w:jc w:val="right"/>
        <w:rPr>
          <w:rFonts w:ascii="Times New Roman" w:hAnsi="Times New Roman"/>
          <w:sz w:val="9"/>
        </w:rPr>
      </w:pPr>
      <w:r>
        <w:lastRenderedPageBreak/>
        <w:pict w14:anchorId="1DF81EAC">
          <v:group id="_x0000_s1467" style="position:absolute;left:0;text-align:left;margin-left:3.75pt;margin-top:0;width:896.3pt;height:1350pt;z-index:-19916800;mso-position-horizontal-relative:page;mso-position-vertical-relative:page" coordorigin="75" coordsize="17926,27000">
            <v:shape id="_x0000_s1469" type="#_x0000_t75" style="position:absolute;left:74;width:17926;height:27000">
              <v:imagedata r:id="rId257" o:title=""/>
            </v:shape>
            <v:shape id="_x0000_s1468" type="#_x0000_t75" style="position:absolute;left:1740;top:1170;width:4800;height:15720">
              <v:imagedata r:id="rId258" o:title=""/>
            </v:shape>
            <w10:wrap anchorx="page" anchory="page"/>
          </v:group>
        </w:pict>
      </w:r>
      <w:r w:rsidR="003D2B09">
        <w:rPr>
          <w:rFonts w:ascii="Times New Roman" w:hAnsi="Times New Roman"/>
          <w:color w:val="474747"/>
          <w:w w:val="333"/>
          <w:sz w:val="9"/>
        </w:rPr>
        <w:t>•</w:t>
      </w:r>
    </w:p>
    <w:p w14:paraId="1DF812E8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2E9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2EA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2EB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2EC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2ED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2EE" w14:textId="77777777" w:rsidR="003D45B2" w:rsidRDefault="003D45B2">
      <w:pPr>
        <w:pStyle w:val="BodyText"/>
        <w:spacing w:before="9"/>
        <w:rPr>
          <w:rFonts w:ascii="Times New Roman"/>
          <w:sz w:val="9"/>
        </w:rPr>
      </w:pPr>
    </w:p>
    <w:p w14:paraId="1DF812EF" w14:textId="77777777" w:rsidR="003D45B2" w:rsidRDefault="003D2B09">
      <w:pPr>
        <w:pStyle w:val="ListParagraph"/>
        <w:numPr>
          <w:ilvl w:val="0"/>
          <w:numId w:val="22"/>
        </w:numPr>
        <w:tabs>
          <w:tab w:val="left" w:pos="7195"/>
          <w:tab w:val="left" w:pos="7196"/>
        </w:tabs>
        <w:spacing w:line="259" w:lineRule="auto"/>
        <w:ind w:left="7195" w:right="2689" w:hanging="7080"/>
        <w:rPr>
          <w:rFonts w:ascii="Book Antiqua"/>
          <w:sz w:val="96"/>
        </w:rPr>
      </w:pPr>
      <w:r>
        <w:rPr>
          <w:color w:val="1A1A1A"/>
          <w:w w:val="110"/>
          <w:position w:val="1"/>
          <w:sz w:val="48"/>
        </w:rPr>
        <w:t>Of</w:t>
      </w:r>
      <w:r>
        <w:rPr>
          <w:color w:val="1A1A1A"/>
          <w:spacing w:val="34"/>
          <w:w w:val="110"/>
          <w:position w:val="1"/>
          <w:sz w:val="48"/>
        </w:rPr>
        <w:t xml:space="preserve"> </w:t>
      </w:r>
      <w:r>
        <w:rPr>
          <w:color w:val="1A1A1A"/>
          <w:w w:val="110"/>
          <w:position w:val="1"/>
          <w:sz w:val="48"/>
        </w:rPr>
        <w:t>things</w:t>
      </w:r>
      <w:r>
        <w:rPr>
          <w:color w:val="1A1A1A"/>
          <w:spacing w:val="15"/>
          <w:w w:val="110"/>
          <w:position w:val="1"/>
          <w:sz w:val="48"/>
        </w:rPr>
        <w:t xml:space="preserve"> </w:t>
      </w:r>
      <w:r>
        <w:rPr>
          <w:color w:val="1A1A1A"/>
          <w:w w:val="110"/>
          <w:position w:val="1"/>
          <w:sz w:val="48"/>
        </w:rPr>
        <w:t>that</w:t>
      </w:r>
      <w:r>
        <w:rPr>
          <w:color w:val="1A1A1A"/>
          <w:spacing w:val="-4"/>
          <w:w w:val="110"/>
          <w:position w:val="1"/>
          <w:sz w:val="48"/>
        </w:rPr>
        <w:t xml:space="preserve"> </w:t>
      </w:r>
      <w:r>
        <w:rPr>
          <w:color w:val="1A1A1A"/>
          <w:w w:val="110"/>
          <w:position w:val="1"/>
          <w:sz w:val="48"/>
        </w:rPr>
        <w:t>became</w:t>
      </w:r>
      <w:r>
        <w:rPr>
          <w:color w:val="1A1A1A"/>
          <w:spacing w:val="15"/>
          <w:w w:val="110"/>
          <w:position w:val="1"/>
          <w:sz w:val="48"/>
        </w:rPr>
        <w:t xml:space="preserve"> </w:t>
      </w:r>
      <w:r>
        <w:rPr>
          <w:color w:val="1A1A1A"/>
          <w:w w:val="110"/>
          <w:position w:val="1"/>
          <w:sz w:val="48"/>
        </w:rPr>
        <w:t>one</w:t>
      </w:r>
      <w:r>
        <w:rPr>
          <w:color w:val="1A1A1A"/>
          <w:spacing w:val="16"/>
          <w:w w:val="110"/>
          <w:position w:val="1"/>
          <w:sz w:val="48"/>
        </w:rPr>
        <w:t xml:space="preserve"> </w:t>
      </w:r>
      <w:r>
        <w:rPr>
          <w:color w:val="1A1A1A"/>
          <w:w w:val="110"/>
          <w:position w:val="1"/>
          <w:sz w:val="48"/>
        </w:rPr>
        <w:t>in</w:t>
      </w:r>
      <w:r>
        <w:rPr>
          <w:color w:val="1A1A1A"/>
          <w:spacing w:val="14"/>
          <w:w w:val="110"/>
          <w:position w:val="1"/>
          <w:sz w:val="48"/>
        </w:rPr>
        <w:t xml:space="preserve"> </w:t>
      </w:r>
      <w:r>
        <w:rPr>
          <w:color w:val="1A1A1A"/>
          <w:w w:val="110"/>
          <w:position w:val="1"/>
          <w:sz w:val="48"/>
        </w:rPr>
        <w:t>the</w:t>
      </w:r>
      <w:r>
        <w:rPr>
          <w:color w:val="1A1A1A"/>
          <w:spacing w:val="15"/>
          <w:w w:val="110"/>
          <w:position w:val="1"/>
          <w:sz w:val="48"/>
        </w:rPr>
        <w:t xml:space="preserve"> </w:t>
      </w:r>
      <w:r>
        <w:rPr>
          <w:color w:val="1A1A1A"/>
          <w:w w:val="110"/>
          <w:position w:val="1"/>
          <w:sz w:val="48"/>
        </w:rPr>
        <w:t>past</w:t>
      </w:r>
      <w:r>
        <w:rPr>
          <w:color w:val="1A1A1A"/>
          <w:spacing w:val="-129"/>
          <w:w w:val="110"/>
          <w:position w:val="1"/>
          <w:sz w:val="48"/>
        </w:rPr>
        <w:t xml:space="preserve"> </w:t>
      </w:r>
      <w:r>
        <w:rPr>
          <w:color w:val="1A1A1A"/>
          <w:w w:val="110"/>
          <w:sz w:val="48"/>
        </w:rPr>
        <w:t>Heaven</w:t>
      </w:r>
      <w:r>
        <w:rPr>
          <w:color w:val="1A1A1A"/>
          <w:spacing w:val="7"/>
          <w:w w:val="110"/>
          <w:sz w:val="48"/>
        </w:rPr>
        <w:t xml:space="preserve"> </w:t>
      </w:r>
      <w:r>
        <w:rPr>
          <w:color w:val="1A1A1A"/>
          <w:w w:val="110"/>
          <w:sz w:val="48"/>
        </w:rPr>
        <w:t>became</w:t>
      </w:r>
      <w:r>
        <w:rPr>
          <w:color w:val="1A1A1A"/>
          <w:spacing w:val="8"/>
          <w:w w:val="110"/>
          <w:sz w:val="48"/>
        </w:rPr>
        <w:t xml:space="preserve"> </w:t>
      </w:r>
      <w:r>
        <w:rPr>
          <w:color w:val="1A1A1A"/>
          <w:w w:val="110"/>
          <w:sz w:val="48"/>
        </w:rPr>
        <w:t>one</w:t>
      </w:r>
      <w:r>
        <w:rPr>
          <w:color w:val="1A1A1A"/>
          <w:spacing w:val="8"/>
          <w:w w:val="110"/>
          <w:sz w:val="48"/>
        </w:rPr>
        <w:t xml:space="preserve"> </w:t>
      </w:r>
      <w:r>
        <w:rPr>
          <w:color w:val="1A1A1A"/>
          <w:w w:val="110"/>
          <w:sz w:val="48"/>
        </w:rPr>
        <w:t>and</w:t>
      </w:r>
      <w:r>
        <w:rPr>
          <w:color w:val="1A1A1A"/>
          <w:spacing w:val="-8"/>
          <w:w w:val="110"/>
          <w:sz w:val="48"/>
        </w:rPr>
        <w:t xml:space="preserve"> </w:t>
      </w:r>
      <w:r>
        <w:rPr>
          <w:color w:val="1A1A1A"/>
          <w:w w:val="110"/>
          <w:sz w:val="48"/>
        </w:rPr>
        <w:t>was</w:t>
      </w:r>
      <w:r>
        <w:rPr>
          <w:color w:val="1A1A1A"/>
          <w:spacing w:val="9"/>
          <w:w w:val="110"/>
          <w:sz w:val="48"/>
        </w:rPr>
        <w:t xml:space="preserve"> </w:t>
      </w:r>
      <w:r>
        <w:rPr>
          <w:color w:val="1A1A1A"/>
          <w:w w:val="110"/>
          <w:sz w:val="48"/>
        </w:rPr>
        <w:t>clear</w:t>
      </w:r>
    </w:p>
    <w:p w14:paraId="1DF812F0" w14:textId="77777777" w:rsidR="003D45B2" w:rsidRDefault="003D2B09">
      <w:pPr>
        <w:spacing w:before="206" w:line="350" w:lineRule="auto"/>
        <w:ind w:left="7195" w:right="2917" w:firstLine="15"/>
        <w:rPr>
          <w:rFonts w:ascii="Garamond"/>
          <w:sz w:val="48"/>
        </w:rPr>
      </w:pPr>
      <w:r>
        <w:rPr>
          <w:rFonts w:ascii="Garamond"/>
          <w:color w:val="1A1A1A"/>
          <w:w w:val="110"/>
          <w:position w:val="1"/>
          <w:sz w:val="48"/>
        </w:rPr>
        <w:t xml:space="preserve">Earth became one </w:t>
      </w:r>
      <w:r>
        <w:rPr>
          <w:rFonts w:ascii="Garamond"/>
          <w:color w:val="1A1A1A"/>
          <w:spacing w:val="10"/>
          <w:w w:val="110"/>
          <w:position w:val="1"/>
          <w:sz w:val="48"/>
        </w:rPr>
        <w:t xml:space="preserve">and </w:t>
      </w:r>
      <w:r>
        <w:rPr>
          <w:rFonts w:ascii="Garamond"/>
          <w:color w:val="1A1A1A"/>
          <w:w w:val="110"/>
          <w:position w:val="1"/>
          <w:sz w:val="48"/>
        </w:rPr>
        <w:t xml:space="preserve">was </w:t>
      </w:r>
      <w:r>
        <w:rPr>
          <w:rFonts w:ascii="Garamond"/>
          <w:color w:val="1A1A1A"/>
          <w:w w:val="110"/>
          <w:sz w:val="48"/>
        </w:rPr>
        <w:t>still</w:t>
      </w:r>
      <w:r>
        <w:rPr>
          <w:rFonts w:ascii="Garamond"/>
          <w:color w:val="1A1A1A"/>
          <w:spacing w:val="1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spirits</w:t>
      </w:r>
      <w:r>
        <w:rPr>
          <w:rFonts w:ascii="Garamond"/>
          <w:color w:val="1A1A1A"/>
          <w:spacing w:val="20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became</w:t>
      </w:r>
      <w:r>
        <w:rPr>
          <w:rFonts w:ascii="Garamond"/>
          <w:color w:val="1A1A1A"/>
          <w:spacing w:val="19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one</w:t>
      </w:r>
      <w:r>
        <w:rPr>
          <w:rFonts w:ascii="Garamond"/>
          <w:color w:val="1A1A1A"/>
          <w:spacing w:val="9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arid</w:t>
      </w:r>
      <w:r>
        <w:rPr>
          <w:rFonts w:ascii="Garamond"/>
          <w:color w:val="1A1A1A"/>
          <w:spacing w:val="-7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were</w:t>
      </w:r>
      <w:r>
        <w:rPr>
          <w:rFonts w:ascii="Garamond"/>
          <w:color w:val="1A1A1A"/>
          <w:spacing w:val="2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active</w:t>
      </w:r>
      <w:r>
        <w:rPr>
          <w:rFonts w:ascii="Garamond"/>
          <w:color w:val="1A1A1A"/>
          <w:spacing w:val="-129"/>
          <w:w w:val="110"/>
          <w:sz w:val="48"/>
        </w:rPr>
        <w:t xml:space="preserve"> </w:t>
      </w:r>
      <w:proofErr w:type="spellStart"/>
      <w:r>
        <w:rPr>
          <w:rFonts w:ascii="Garamond"/>
          <w:color w:val="1A1A1A"/>
          <w:w w:val="110"/>
          <w:position w:val="1"/>
          <w:sz w:val="48"/>
        </w:rPr>
        <w:t>sfreams</w:t>
      </w:r>
      <w:proofErr w:type="spellEnd"/>
      <w:r>
        <w:rPr>
          <w:rFonts w:ascii="Garamond"/>
          <w:color w:val="1A1A1A"/>
          <w:spacing w:val="15"/>
          <w:w w:val="110"/>
          <w:position w:val="1"/>
          <w:sz w:val="48"/>
        </w:rPr>
        <w:t xml:space="preserve"> </w:t>
      </w:r>
      <w:r>
        <w:rPr>
          <w:rFonts w:ascii="Garamond"/>
          <w:color w:val="1A1A1A"/>
          <w:w w:val="110"/>
          <w:position w:val="1"/>
          <w:sz w:val="48"/>
        </w:rPr>
        <w:t>became</w:t>
      </w:r>
      <w:r>
        <w:rPr>
          <w:rFonts w:ascii="Garamond"/>
          <w:color w:val="1A1A1A"/>
          <w:spacing w:val="14"/>
          <w:w w:val="110"/>
          <w:position w:val="1"/>
          <w:sz w:val="48"/>
        </w:rPr>
        <w:t xml:space="preserve"> </w:t>
      </w:r>
      <w:r>
        <w:rPr>
          <w:rFonts w:ascii="Garamond"/>
          <w:color w:val="1A1A1A"/>
          <w:w w:val="110"/>
          <w:position w:val="1"/>
          <w:sz w:val="48"/>
        </w:rPr>
        <w:t>one</w:t>
      </w:r>
      <w:r>
        <w:rPr>
          <w:rFonts w:ascii="Garamond"/>
          <w:color w:val="1A1A1A"/>
          <w:spacing w:val="15"/>
          <w:w w:val="110"/>
          <w:position w:val="1"/>
          <w:sz w:val="48"/>
        </w:rPr>
        <w:t xml:space="preserve"> </w:t>
      </w:r>
      <w:r>
        <w:rPr>
          <w:rFonts w:ascii="Garamond"/>
          <w:color w:val="1A1A1A"/>
          <w:w w:val="110"/>
          <w:position w:val="1"/>
          <w:sz w:val="48"/>
        </w:rPr>
        <w:t>and</w:t>
      </w:r>
      <w:r>
        <w:rPr>
          <w:rFonts w:ascii="Garamond"/>
          <w:color w:val="1A1A1A"/>
          <w:spacing w:val="-18"/>
          <w:w w:val="110"/>
          <w:position w:val="1"/>
          <w:sz w:val="48"/>
        </w:rPr>
        <w:t xml:space="preserve"> </w:t>
      </w:r>
      <w:r>
        <w:rPr>
          <w:rFonts w:ascii="Garamond"/>
          <w:color w:val="1A1A1A"/>
          <w:w w:val="110"/>
          <w:position w:val="1"/>
          <w:sz w:val="48"/>
        </w:rPr>
        <w:t>were</w:t>
      </w:r>
      <w:r>
        <w:rPr>
          <w:rFonts w:ascii="Garamond"/>
          <w:color w:val="1A1A1A"/>
          <w:spacing w:val="15"/>
          <w:w w:val="110"/>
          <w:position w:val="1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full</w:t>
      </w:r>
    </w:p>
    <w:p w14:paraId="1DF812F1" w14:textId="77777777" w:rsidR="003D45B2" w:rsidRDefault="003D2B09">
      <w:pPr>
        <w:spacing w:line="527" w:lineRule="exact"/>
        <w:ind w:left="7210"/>
        <w:rPr>
          <w:rFonts w:ascii="Garamond"/>
          <w:sz w:val="48"/>
        </w:rPr>
      </w:pPr>
      <w:r>
        <w:rPr>
          <w:rFonts w:ascii="Garamond"/>
          <w:color w:val="1A1A1A"/>
          <w:w w:val="110"/>
          <w:sz w:val="48"/>
        </w:rPr>
        <w:t>kings</w:t>
      </w:r>
      <w:r>
        <w:rPr>
          <w:rFonts w:ascii="Garamond"/>
          <w:color w:val="1A1A1A"/>
          <w:spacing w:val="14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became</w:t>
      </w:r>
      <w:r>
        <w:rPr>
          <w:rFonts w:ascii="Garamond"/>
          <w:color w:val="1A1A1A"/>
          <w:spacing w:val="14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one</w:t>
      </w:r>
      <w:r>
        <w:rPr>
          <w:rFonts w:ascii="Garamond"/>
          <w:color w:val="1A1A1A"/>
          <w:spacing w:val="23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and</w:t>
      </w:r>
      <w:r>
        <w:rPr>
          <w:rFonts w:ascii="Garamond"/>
          <w:color w:val="1A1A1A"/>
          <w:spacing w:val="24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ruled</w:t>
      </w:r>
      <w:r>
        <w:rPr>
          <w:rFonts w:ascii="Garamond"/>
          <w:color w:val="1A1A1A"/>
          <w:spacing w:val="22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the</w:t>
      </w:r>
      <w:r>
        <w:rPr>
          <w:rFonts w:ascii="Garamond"/>
          <w:color w:val="1A1A1A"/>
          <w:spacing w:val="5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world</w:t>
      </w:r>
    </w:p>
    <w:p w14:paraId="1DF812F2" w14:textId="77777777" w:rsidR="003D45B2" w:rsidRDefault="003D2B09">
      <w:pPr>
        <w:spacing w:before="255"/>
        <w:ind w:left="7195"/>
        <w:rPr>
          <w:rFonts w:ascii="Garamond"/>
          <w:sz w:val="48"/>
        </w:rPr>
      </w:pPr>
      <w:r>
        <w:rPr>
          <w:rFonts w:ascii="Garamond"/>
          <w:color w:val="1A1A1A"/>
          <w:w w:val="115"/>
          <w:sz w:val="48"/>
        </w:rPr>
        <w:t>but</w:t>
      </w:r>
      <w:r>
        <w:rPr>
          <w:rFonts w:ascii="Garamond"/>
          <w:color w:val="1A1A1A"/>
          <w:spacing w:val="-20"/>
          <w:w w:val="115"/>
          <w:sz w:val="48"/>
        </w:rPr>
        <w:t xml:space="preserve"> </w:t>
      </w:r>
      <w:r>
        <w:rPr>
          <w:rFonts w:ascii="Garamond"/>
          <w:color w:val="1A1A1A"/>
          <w:w w:val="115"/>
          <w:sz w:val="48"/>
        </w:rPr>
        <w:t>by</w:t>
      </w:r>
      <w:r>
        <w:rPr>
          <w:rFonts w:ascii="Garamond"/>
          <w:color w:val="1A1A1A"/>
          <w:spacing w:val="-20"/>
          <w:w w:val="115"/>
          <w:sz w:val="48"/>
        </w:rPr>
        <w:t xml:space="preserve"> </w:t>
      </w:r>
      <w:r>
        <w:rPr>
          <w:rFonts w:ascii="Garamond"/>
          <w:color w:val="1A1A1A"/>
          <w:w w:val="115"/>
          <w:sz w:val="48"/>
        </w:rPr>
        <w:t>implication</w:t>
      </w:r>
    </w:p>
    <w:p w14:paraId="1DF812F3" w14:textId="77777777" w:rsidR="003D45B2" w:rsidRDefault="003D2B09">
      <w:pPr>
        <w:spacing w:before="258" w:line="352" w:lineRule="auto"/>
        <w:ind w:left="7210" w:right="1113"/>
        <w:rPr>
          <w:rFonts w:ascii="Garamond"/>
          <w:sz w:val="48"/>
        </w:rPr>
      </w:pPr>
      <w:r>
        <w:rPr>
          <w:rFonts w:ascii="Garamond"/>
          <w:color w:val="181818"/>
          <w:spacing w:val="-1"/>
          <w:w w:val="115"/>
          <w:sz w:val="48"/>
        </w:rPr>
        <w:t xml:space="preserve">Heaven would crack if it were always </w:t>
      </w:r>
      <w:r>
        <w:rPr>
          <w:rFonts w:ascii="Garamond"/>
          <w:color w:val="181818"/>
          <w:w w:val="115"/>
          <w:sz w:val="48"/>
        </w:rPr>
        <w:t>clear</w:t>
      </w:r>
      <w:r>
        <w:rPr>
          <w:rFonts w:ascii="Garamond"/>
          <w:color w:val="181818"/>
          <w:spacing w:val="1"/>
          <w:w w:val="115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Earth would crumble if</w:t>
      </w:r>
      <w:r>
        <w:rPr>
          <w:rFonts w:ascii="Garamond"/>
          <w:color w:val="141414"/>
          <w:spacing w:val="1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it were always still</w:t>
      </w:r>
      <w:r>
        <w:rPr>
          <w:rFonts w:ascii="Garamond"/>
          <w:color w:val="141414"/>
          <w:spacing w:val="1"/>
          <w:w w:val="110"/>
          <w:sz w:val="48"/>
        </w:rPr>
        <w:t xml:space="preserve"> </w:t>
      </w:r>
      <w:r>
        <w:rPr>
          <w:rFonts w:ascii="Garamond"/>
          <w:color w:val="1B1B1B"/>
          <w:w w:val="115"/>
          <w:sz w:val="48"/>
        </w:rPr>
        <w:t>spirits would fail if they were always active</w:t>
      </w:r>
      <w:r>
        <w:rPr>
          <w:rFonts w:ascii="Garamond"/>
          <w:color w:val="1B1B1B"/>
          <w:spacing w:val="1"/>
          <w:w w:val="115"/>
          <w:sz w:val="48"/>
        </w:rPr>
        <w:t xml:space="preserve"> </w:t>
      </w:r>
      <w:r>
        <w:rPr>
          <w:rFonts w:ascii="Garamond"/>
          <w:color w:val="1B1B1B"/>
          <w:spacing w:val="-1"/>
          <w:w w:val="115"/>
          <w:sz w:val="48"/>
        </w:rPr>
        <w:t>streams</w:t>
      </w:r>
      <w:r>
        <w:rPr>
          <w:rFonts w:ascii="Garamond"/>
          <w:color w:val="1B1B1B"/>
          <w:spacing w:val="-33"/>
          <w:w w:val="115"/>
          <w:sz w:val="48"/>
        </w:rPr>
        <w:t xml:space="preserve"> </w:t>
      </w:r>
      <w:r>
        <w:rPr>
          <w:rFonts w:ascii="Garamond"/>
          <w:color w:val="1B1B1B"/>
          <w:w w:val="115"/>
          <w:sz w:val="48"/>
        </w:rPr>
        <w:t>would</w:t>
      </w:r>
      <w:r>
        <w:rPr>
          <w:rFonts w:ascii="Garamond"/>
          <w:color w:val="1B1B1B"/>
          <w:spacing w:val="-19"/>
          <w:w w:val="115"/>
          <w:sz w:val="48"/>
        </w:rPr>
        <w:t xml:space="preserve"> </w:t>
      </w:r>
      <w:r>
        <w:rPr>
          <w:rFonts w:ascii="Garamond"/>
          <w:color w:val="1B1B1B"/>
          <w:w w:val="115"/>
          <w:sz w:val="48"/>
        </w:rPr>
        <w:t>dry</w:t>
      </w:r>
      <w:r>
        <w:rPr>
          <w:rFonts w:ascii="Garamond"/>
          <w:color w:val="1B1B1B"/>
          <w:spacing w:val="-48"/>
          <w:w w:val="115"/>
          <w:sz w:val="48"/>
        </w:rPr>
        <w:t xml:space="preserve"> </w:t>
      </w:r>
      <w:r>
        <w:rPr>
          <w:rFonts w:ascii="Garamond"/>
          <w:color w:val="1B1B1B"/>
          <w:w w:val="115"/>
          <w:sz w:val="48"/>
        </w:rPr>
        <w:t>up</w:t>
      </w:r>
      <w:r>
        <w:rPr>
          <w:rFonts w:ascii="Garamond"/>
          <w:color w:val="1B1B1B"/>
          <w:spacing w:val="-11"/>
          <w:w w:val="115"/>
          <w:sz w:val="48"/>
        </w:rPr>
        <w:t xml:space="preserve"> </w:t>
      </w:r>
      <w:r>
        <w:rPr>
          <w:rFonts w:ascii="Garamond"/>
          <w:color w:val="1B1B1B"/>
          <w:w w:val="115"/>
          <w:sz w:val="48"/>
        </w:rPr>
        <w:t>if</w:t>
      </w:r>
      <w:r>
        <w:rPr>
          <w:rFonts w:ascii="Garamond"/>
          <w:color w:val="1B1B1B"/>
          <w:spacing w:val="5"/>
          <w:w w:val="115"/>
          <w:sz w:val="48"/>
        </w:rPr>
        <w:t xml:space="preserve"> </w:t>
      </w:r>
      <w:r>
        <w:rPr>
          <w:rFonts w:ascii="Garamond"/>
          <w:color w:val="1B1B1B"/>
          <w:w w:val="115"/>
          <w:sz w:val="48"/>
        </w:rPr>
        <w:t>they</w:t>
      </w:r>
      <w:r>
        <w:rPr>
          <w:rFonts w:ascii="Garamond"/>
          <w:color w:val="1B1B1B"/>
          <w:spacing w:val="-64"/>
          <w:w w:val="115"/>
          <w:sz w:val="48"/>
        </w:rPr>
        <w:t xml:space="preserve"> </w:t>
      </w:r>
      <w:r>
        <w:rPr>
          <w:rFonts w:ascii="Garamond"/>
          <w:color w:val="1B1B1B"/>
          <w:w w:val="115"/>
          <w:sz w:val="48"/>
        </w:rPr>
        <w:t>were</w:t>
      </w:r>
      <w:r>
        <w:rPr>
          <w:rFonts w:ascii="Garamond"/>
          <w:color w:val="1B1B1B"/>
          <w:spacing w:val="-17"/>
          <w:w w:val="115"/>
          <w:sz w:val="48"/>
        </w:rPr>
        <w:t xml:space="preserve"> </w:t>
      </w:r>
      <w:r>
        <w:rPr>
          <w:rFonts w:ascii="Garamond"/>
          <w:color w:val="1B1B1B"/>
          <w:w w:val="115"/>
          <w:sz w:val="48"/>
        </w:rPr>
        <w:t>always</w:t>
      </w:r>
      <w:r>
        <w:rPr>
          <w:rFonts w:ascii="Garamond"/>
          <w:color w:val="1B1B1B"/>
          <w:spacing w:val="-19"/>
          <w:w w:val="115"/>
          <w:sz w:val="48"/>
        </w:rPr>
        <w:t xml:space="preserve"> </w:t>
      </w:r>
      <w:r>
        <w:rPr>
          <w:rFonts w:ascii="Garamond"/>
          <w:color w:val="1B1B1B"/>
          <w:w w:val="115"/>
          <w:sz w:val="48"/>
        </w:rPr>
        <w:t>full</w:t>
      </w:r>
    </w:p>
    <w:p w14:paraId="1DF812F4" w14:textId="77777777" w:rsidR="003D45B2" w:rsidRDefault="003D2B09">
      <w:pPr>
        <w:spacing w:line="348" w:lineRule="auto"/>
        <w:ind w:left="7210" w:right="371" w:firstLine="7"/>
        <w:rPr>
          <w:rFonts w:ascii="Garamond"/>
          <w:sz w:val="48"/>
        </w:rPr>
      </w:pPr>
      <w:r>
        <w:rPr>
          <w:rFonts w:ascii="Garamond"/>
          <w:color w:val="1B1B1B"/>
          <w:spacing w:val="-10"/>
          <w:w w:val="115"/>
          <w:position w:val="1"/>
          <w:sz w:val="48"/>
        </w:rPr>
        <w:t>kings</w:t>
      </w:r>
      <w:r>
        <w:rPr>
          <w:rFonts w:ascii="Garamond"/>
          <w:color w:val="1B1B1B"/>
          <w:spacing w:val="-56"/>
          <w:w w:val="115"/>
          <w:position w:val="1"/>
          <w:sz w:val="48"/>
        </w:rPr>
        <w:t xml:space="preserve"> </w:t>
      </w:r>
      <w:r>
        <w:rPr>
          <w:rFonts w:ascii="Garamond"/>
          <w:color w:val="1B1B1B"/>
          <w:spacing w:val="-10"/>
          <w:w w:val="115"/>
          <w:sz w:val="48"/>
        </w:rPr>
        <w:t>would</w:t>
      </w:r>
      <w:r>
        <w:rPr>
          <w:rFonts w:ascii="Garamond"/>
          <w:color w:val="1B1B1B"/>
          <w:spacing w:val="-19"/>
          <w:w w:val="115"/>
          <w:sz w:val="48"/>
        </w:rPr>
        <w:t xml:space="preserve"> </w:t>
      </w:r>
      <w:r>
        <w:rPr>
          <w:rFonts w:ascii="Garamond"/>
          <w:color w:val="1B1B1B"/>
          <w:spacing w:val="-10"/>
          <w:w w:val="115"/>
          <w:sz w:val="48"/>
        </w:rPr>
        <w:t>fall</w:t>
      </w:r>
      <w:r>
        <w:rPr>
          <w:rFonts w:ascii="Garamond"/>
          <w:color w:val="1B1B1B"/>
          <w:spacing w:val="-33"/>
          <w:w w:val="115"/>
          <w:sz w:val="48"/>
        </w:rPr>
        <w:t xml:space="preserve"> </w:t>
      </w:r>
      <w:r>
        <w:rPr>
          <w:rFonts w:ascii="Garamond"/>
          <w:color w:val="1B1B1B"/>
          <w:spacing w:val="-10"/>
          <w:w w:val="115"/>
          <w:sz w:val="48"/>
        </w:rPr>
        <w:t>if</w:t>
      </w:r>
      <w:r>
        <w:rPr>
          <w:rFonts w:ascii="Garamond"/>
          <w:color w:val="1B1B1B"/>
          <w:spacing w:val="-33"/>
          <w:w w:val="115"/>
          <w:sz w:val="48"/>
        </w:rPr>
        <w:t xml:space="preserve"> </w:t>
      </w:r>
      <w:r>
        <w:rPr>
          <w:rFonts w:ascii="Garamond"/>
          <w:color w:val="1B1B1B"/>
          <w:spacing w:val="-10"/>
          <w:w w:val="115"/>
          <w:sz w:val="48"/>
        </w:rPr>
        <w:t>they</w:t>
      </w:r>
      <w:r>
        <w:rPr>
          <w:rFonts w:ascii="Garamond"/>
          <w:color w:val="1B1B1B"/>
          <w:spacing w:val="-64"/>
          <w:w w:val="115"/>
          <w:sz w:val="48"/>
        </w:rPr>
        <w:t xml:space="preserve"> </w:t>
      </w:r>
      <w:r>
        <w:rPr>
          <w:rFonts w:ascii="Garamond"/>
          <w:color w:val="1B1B1B"/>
          <w:spacing w:val="-10"/>
          <w:w w:val="115"/>
          <w:position w:val="1"/>
          <w:sz w:val="48"/>
        </w:rPr>
        <w:t>were</w:t>
      </w:r>
      <w:r>
        <w:rPr>
          <w:rFonts w:ascii="Garamond"/>
          <w:color w:val="1B1B1B"/>
          <w:spacing w:val="-33"/>
          <w:w w:val="115"/>
          <w:position w:val="1"/>
          <w:sz w:val="48"/>
        </w:rPr>
        <w:t xml:space="preserve"> </w:t>
      </w:r>
      <w:r>
        <w:rPr>
          <w:rFonts w:ascii="Garamond"/>
          <w:color w:val="1B1B1B"/>
          <w:spacing w:val="-10"/>
          <w:w w:val="115"/>
          <w:sz w:val="48"/>
        </w:rPr>
        <w:t>always</w:t>
      </w:r>
      <w:r>
        <w:rPr>
          <w:rFonts w:ascii="Garamond"/>
          <w:color w:val="1B1B1B"/>
          <w:spacing w:val="-34"/>
          <w:w w:val="115"/>
          <w:sz w:val="48"/>
        </w:rPr>
        <w:t xml:space="preserve"> </w:t>
      </w:r>
      <w:r>
        <w:rPr>
          <w:rFonts w:ascii="Garamond"/>
          <w:color w:val="1B1B1B"/>
          <w:spacing w:val="-10"/>
          <w:w w:val="115"/>
          <w:sz w:val="48"/>
        </w:rPr>
        <w:t>high</w:t>
      </w:r>
      <w:r>
        <w:rPr>
          <w:rFonts w:ascii="Garamond"/>
          <w:color w:val="1B1B1B"/>
          <w:spacing w:val="-26"/>
          <w:w w:val="115"/>
          <w:sz w:val="48"/>
        </w:rPr>
        <w:t xml:space="preserve"> </w:t>
      </w:r>
      <w:r>
        <w:rPr>
          <w:rFonts w:ascii="Garamond"/>
          <w:color w:val="1B1B1B"/>
          <w:spacing w:val="-9"/>
          <w:w w:val="115"/>
          <w:sz w:val="48"/>
        </w:rPr>
        <w:t>and</w:t>
      </w:r>
      <w:r>
        <w:rPr>
          <w:rFonts w:ascii="Garamond"/>
          <w:color w:val="1B1B1B"/>
          <w:spacing w:val="-26"/>
          <w:w w:val="115"/>
          <w:sz w:val="48"/>
        </w:rPr>
        <w:t xml:space="preserve"> </w:t>
      </w:r>
      <w:r>
        <w:rPr>
          <w:rFonts w:ascii="Garamond"/>
          <w:color w:val="1B1B1B"/>
          <w:spacing w:val="-9"/>
          <w:w w:val="115"/>
          <w:sz w:val="48"/>
        </w:rPr>
        <w:t>noble</w:t>
      </w:r>
      <w:r>
        <w:rPr>
          <w:rFonts w:ascii="Garamond"/>
          <w:color w:val="1B1B1B"/>
          <w:spacing w:val="-135"/>
          <w:w w:val="115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thus</w:t>
      </w:r>
      <w:r>
        <w:rPr>
          <w:rFonts w:ascii="Garamond"/>
          <w:color w:val="1B1B1B"/>
          <w:spacing w:val="5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the</w:t>
      </w:r>
      <w:r>
        <w:rPr>
          <w:rFonts w:ascii="Garamond"/>
          <w:color w:val="1B1B1B"/>
          <w:spacing w:val="4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noble</w:t>
      </w:r>
      <w:r>
        <w:rPr>
          <w:rFonts w:ascii="Garamond"/>
          <w:color w:val="1B1B1B"/>
          <w:spacing w:val="5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is</w:t>
      </w:r>
      <w:r>
        <w:rPr>
          <w:rFonts w:ascii="Garamond"/>
          <w:color w:val="1B1B1B"/>
          <w:spacing w:val="-11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based</w:t>
      </w:r>
      <w:r>
        <w:rPr>
          <w:rFonts w:ascii="Garamond"/>
          <w:color w:val="1B1B1B"/>
          <w:spacing w:val="5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on</w:t>
      </w:r>
      <w:r>
        <w:rPr>
          <w:rFonts w:ascii="Garamond"/>
          <w:color w:val="1B1B1B"/>
          <w:spacing w:val="5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the</w:t>
      </w:r>
      <w:r>
        <w:rPr>
          <w:rFonts w:ascii="Garamond"/>
          <w:color w:val="1B1B1B"/>
          <w:spacing w:val="5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position w:val="1"/>
          <w:sz w:val="48"/>
        </w:rPr>
        <w:t>humble</w:t>
      </w:r>
    </w:p>
    <w:p w14:paraId="1DF812F5" w14:textId="77777777" w:rsidR="003D45B2" w:rsidRDefault="003D2B09">
      <w:pPr>
        <w:spacing w:line="352" w:lineRule="auto"/>
        <w:ind w:left="7210" w:right="3676"/>
        <w:rPr>
          <w:rFonts w:ascii="Garamond"/>
          <w:sz w:val="48"/>
        </w:rPr>
      </w:pPr>
      <w:proofErr w:type="gramStart"/>
      <w:r>
        <w:rPr>
          <w:rFonts w:ascii="Garamond"/>
          <w:color w:val="141414"/>
          <w:w w:val="110"/>
          <w:sz w:val="48"/>
        </w:rPr>
        <w:t>the</w:t>
      </w:r>
      <w:proofErr w:type="gramEnd"/>
      <w:r>
        <w:rPr>
          <w:rFonts w:ascii="Garamond"/>
          <w:color w:val="141414"/>
          <w:spacing w:val="16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high</w:t>
      </w:r>
      <w:r>
        <w:rPr>
          <w:rFonts w:ascii="Garamond"/>
          <w:color w:val="141414"/>
          <w:spacing w:val="17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is</w:t>
      </w:r>
      <w:r>
        <w:rPr>
          <w:rFonts w:ascii="Garamond"/>
          <w:color w:val="141414"/>
          <w:spacing w:val="18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founded</w:t>
      </w:r>
      <w:r>
        <w:rPr>
          <w:rFonts w:ascii="Garamond"/>
          <w:color w:val="141414"/>
          <w:spacing w:val="7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on</w:t>
      </w:r>
      <w:r>
        <w:rPr>
          <w:rFonts w:ascii="Garamond"/>
          <w:color w:val="141414"/>
          <w:spacing w:val="25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the</w:t>
      </w:r>
      <w:r>
        <w:rPr>
          <w:rFonts w:ascii="Garamond"/>
          <w:color w:val="141414"/>
          <w:spacing w:val="17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low</w:t>
      </w:r>
      <w:r>
        <w:rPr>
          <w:rFonts w:ascii="Garamond"/>
          <w:color w:val="141414"/>
          <w:spacing w:val="1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thus</w:t>
      </w:r>
      <w:r>
        <w:rPr>
          <w:rFonts w:ascii="Garamond"/>
          <w:color w:val="1C1C1C"/>
          <w:spacing w:val="19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do</w:t>
      </w:r>
      <w:r>
        <w:rPr>
          <w:rFonts w:ascii="Garamond"/>
          <w:color w:val="1C1C1C"/>
          <w:spacing w:val="20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kings</w:t>
      </w:r>
      <w:r>
        <w:rPr>
          <w:rFonts w:ascii="Garamond"/>
          <w:color w:val="1C1C1C"/>
          <w:spacing w:val="10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refer</w:t>
      </w:r>
      <w:r>
        <w:rPr>
          <w:rFonts w:ascii="Garamond"/>
          <w:color w:val="1C1C1C"/>
          <w:spacing w:val="-15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to</w:t>
      </w:r>
      <w:r>
        <w:rPr>
          <w:rFonts w:ascii="Garamond"/>
          <w:color w:val="1C1C1C"/>
          <w:spacing w:val="15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themselves</w:t>
      </w:r>
    </w:p>
    <w:p w14:paraId="1DF812F6" w14:textId="77777777" w:rsidR="003D45B2" w:rsidRDefault="003D2B09">
      <w:pPr>
        <w:spacing w:line="352" w:lineRule="auto"/>
        <w:ind w:left="7210" w:right="2400"/>
        <w:rPr>
          <w:rFonts w:ascii="Garamond"/>
          <w:sz w:val="48"/>
        </w:rPr>
      </w:pPr>
      <w:r>
        <w:rPr>
          <w:rFonts w:ascii="Garamond"/>
          <w:color w:val="1A1A1A"/>
          <w:spacing w:val="11"/>
          <w:w w:val="110"/>
          <w:sz w:val="48"/>
        </w:rPr>
        <w:t xml:space="preserve">as </w:t>
      </w:r>
      <w:r>
        <w:rPr>
          <w:rFonts w:ascii="Garamond"/>
          <w:color w:val="1A1A1A"/>
          <w:w w:val="110"/>
          <w:sz w:val="48"/>
        </w:rPr>
        <w:t xml:space="preserve">orphaned </w:t>
      </w:r>
      <w:proofErr w:type="gramStart"/>
      <w:r>
        <w:rPr>
          <w:rFonts w:ascii="Garamond"/>
          <w:color w:val="1A1A1A"/>
          <w:w w:val="110"/>
          <w:sz w:val="48"/>
        </w:rPr>
        <w:t>widowed  and</w:t>
      </w:r>
      <w:proofErr w:type="gramEnd"/>
      <w:r>
        <w:rPr>
          <w:rFonts w:ascii="Garamond"/>
          <w:color w:val="1A1A1A"/>
          <w:w w:val="110"/>
          <w:sz w:val="48"/>
        </w:rPr>
        <w:t xml:space="preserve">  destitute</w:t>
      </w:r>
      <w:r>
        <w:rPr>
          <w:rFonts w:ascii="Garamond"/>
          <w:color w:val="1A1A1A"/>
          <w:spacing w:val="1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but</w:t>
      </w:r>
      <w:r>
        <w:rPr>
          <w:rFonts w:ascii="Garamond"/>
          <w:color w:val="1A1A1A"/>
          <w:spacing w:val="3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is</w:t>
      </w:r>
      <w:r>
        <w:rPr>
          <w:rFonts w:ascii="Garamond"/>
          <w:color w:val="1A1A1A"/>
          <w:spacing w:val="-12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this</w:t>
      </w:r>
      <w:r>
        <w:rPr>
          <w:rFonts w:ascii="Garamond"/>
          <w:color w:val="1A1A1A"/>
          <w:spacing w:val="3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the</w:t>
      </w:r>
      <w:r>
        <w:rPr>
          <w:rFonts w:ascii="Garamond"/>
          <w:color w:val="1A1A1A"/>
          <w:spacing w:val="-3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basis</w:t>
      </w:r>
      <w:r>
        <w:rPr>
          <w:rFonts w:ascii="Garamond"/>
          <w:color w:val="1A1A1A"/>
          <w:spacing w:val="21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of</w:t>
      </w:r>
      <w:r>
        <w:rPr>
          <w:rFonts w:ascii="Garamond"/>
          <w:color w:val="1A1A1A"/>
          <w:spacing w:val="31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humility</w:t>
      </w:r>
      <w:r>
        <w:rPr>
          <w:rFonts w:ascii="Garamond"/>
          <w:color w:val="1A1A1A"/>
          <w:spacing w:val="1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counting</w:t>
      </w:r>
      <w:r>
        <w:rPr>
          <w:rFonts w:ascii="Garamond"/>
          <w:color w:val="1A1A1A"/>
          <w:spacing w:val="15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a</w:t>
      </w:r>
      <w:r>
        <w:rPr>
          <w:rFonts w:ascii="Garamond"/>
          <w:color w:val="1A1A1A"/>
          <w:spacing w:val="44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carriage</w:t>
      </w:r>
      <w:r>
        <w:rPr>
          <w:rFonts w:ascii="Garamond"/>
          <w:color w:val="1A1A1A"/>
          <w:spacing w:val="17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as</w:t>
      </w:r>
      <w:r>
        <w:rPr>
          <w:rFonts w:ascii="Garamond"/>
          <w:color w:val="1A1A1A"/>
          <w:spacing w:val="44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no</w:t>
      </w:r>
      <w:r>
        <w:rPr>
          <w:rFonts w:ascii="Garamond"/>
          <w:color w:val="1A1A1A"/>
          <w:spacing w:val="42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carriage</w:t>
      </w:r>
      <w:r>
        <w:rPr>
          <w:rFonts w:ascii="Garamond"/>
          <w:color w:val="1A1A1A"/>
          <w:spacing w:val="26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at</w:t>
      </w:r>
      <w:r>
        <w:rPr>
          <w:rFonts w:ascii="Garamond"/>
          <w:color w:val="1A1A1A"/>
          <w:spacing w:val="25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all</w:t>
      </w:r>
      <w:r>
        <w:rPr>
          <w:rFonts w:ascii="Garamond"/>
          <w:color w:val="1A1A1A"/>
          <w:spacing w:val="-129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position w:val="1"/>
          <w:sz w:val="48"/>
        </w:rPr>
        <w:t xml:space="preserve">not </w:t>
      </w:r>
      <w:r>
        <w:rPr>
          <w:rFonts w:ascii="Garamond"/>
          <w:color w:val="1A1A1A"/>
          <w:w w:val="110"/>
          <w:sz w:val="48"/>
        </w:rPr>
        <w:t>wanting</w:t>
      </w:r>
      <w:r>
        <w:rPr>
          <w:rFonts w:ascii="Garamond"/>
          <w:color w:val="1A1A1A"/>
          <w:spacing w:val="16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to</w:t>
      </w:r>
      <w:r>
        <w:rPr>
          <w:rFonts w:ascii="Garamond"/>
          <w:color w:val="1A1A1A"/>
          <w:spacing w:val="1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clink like</w:t>
      </w:r>
      <w:r>
        <w:rPr>
          <w:rFonts w:ascii="Garamond"/>
          <w:color w:val="1A1A1A"/>
          <w:spacing w:val="-20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jade</w:t>
      </w:r>
    </w:p>
    <w:p w14:paraId="1DF812F7" w14:textId="77777777" w:rsidR="003D45B2" w:rsidRDefault="003D2B09">
      <w:pPr>
        <w:spacing w:line="540" w:lineRule="exact"/>
        <w:ind w:left="7225"/>
        <w:rPr>
          <w:rFonts w:ascii="Garamond"/>
          <w:sz w:val="48"/>
        </w:rPr>
      </w:pPr>
      <w:proofErr w:type="gramStart"/>
      <w:r>
        <w:rPr>
          <w:rFonts w:ascii="Garamond"/>
          <w:color w:val="1A1A1A"/>
          <w:w w:val="115"/>
          <w:sz w:val="48"/>
        </w:rPr>
        <w:t>they</w:t>
      </w:r>
      <w:proofErr w:type="gramEnd"/>
      <w:r>
        <w:rPr>
          <w:rFonts w:ascii="Garamond"/>
          <w:color w:val="1A1A1A"/>
          <w:spacing w:val="-30"/>
          <w:w w:val="115"/>
          <w:sz w:val="48"/>
        </w:rPr>
        <w:t xml:space="preserve"> </w:t>
      </w:r>
      <w:r>
        <w:rPr>
          <w:rFonts w:ascii="Garamond"/>
          <w:color w:val="1A1A1A"/>
          <w:w w:val="115"/>
          <w:sz w:val="48"/>
        </w:rPr>
        <w:t>clunk</w:t>
      </w:r>
      <w:r>
        <w:rPr>
          <w:rFonts w:ascii="Garamond"/>
          <w:color w:val="1A1A1A"/>
          <w:spacing w:val="-16"/>
          <w:w w:val="115"/>
          <w:sz w:val="48"/>
        </w:rPr>
        <w:t xml:space="preserve"> </w:t>
      </w:r>
      <w:r>
        <w:rPr>
          <w:rFonts w:ascii="Garamond"/>
          <w:color w:val="1A1A1A"/>
          <w:w w:val="115"/>
          <w:sz w:val="48"/>
        </w:rPr>
        <w:t>like</w:t>
      </w:r>
      <w:r>
        <w:rPr>
          <w:rFonts w:ascii="Garamond"/>
          <w:color w:val="1A1A1A"/>
          <w:spacing w:val="-15"/>
          <w:w w:val="115"/>
          <w:sz w:val="48"/>
        </w:rPr>
        <w:t xml:space="preserve"> </w:t>
      </w:r>
      <w:r>
        <w:rPr>
          <w:rFonts w:ascii="Garamond"/>
          <w:color w:val="1A1A1A"/>
          <w:w w:val="115"/>
          <w:position w:val="1"/>
          <w:sz w:val="48"/>
        </w:rPr>
        <w:t>rocks</w:t>
      </w:r>
    </w:p>
    <w:p w14:paraId="1DF812F8" w14:textId="77777777" w:rsidR="003D45B2" w:rsidRDefault="003D45B2">
      <w:pPr>
        <w:pStyle w:val="BodyText"/>
        <w:rPr>
          <w:rFonts w:ascii="Garamond"/>
          <w:sz w:val="54"/>
        </w:rPr>
      </w:pPr>
    </w:p>
    <w:p w14:paraId="1DF812F9" w14:textId="77777777" w:rsidR="003D45B2" w:rsidRDefault="003D45B2">
      <w:pPr>
        <w:pStyle w:val="BodyText"/>
        <w:rPr>
          <w:rFonts w:ascii="Garamond"/>
          <w:sz w:val="54"/>
        </w:rPr>
      </w:pPr>
    </w:p>
    <w:p w14:paraId="1DF812FA" w14:textId="77777777" w:rsidR="003D45B2" w:rsidRDefault="003D45B2">
      <w:pPr>
        <w:pStyle w:val="BodyText"/>
        <w:rPr>
          <w:rFonts w:ascii="Garamond"/>
          <w:sz w:val="54"/>
        </w:rPr>
      </w:pPr>
    </w:p>
    <w:p w14:paraId="1DF812FB" w14:textId="77777777" w:rsidR="003D45B2" w:rsidRDefault="003D2B09">
      <w:pPr>
        <w:pStyle w:val="BodyText"/>
        <w:spacing w:before="459" w:line="295" w:lineRule="auto"/>
        <w:ind w:left="1660" w:right="812"/>
        <w:jc w:val="both"/>
        <w:rPr>
          <w:rFonts w:ascii="Lucida Sans" w:hAnsi="Lucida Sans"/>
        </w:rPr>
      </w:pPr>
      <w:r>
        <w:rPr>
          <w:rFonts w:ascii="Garamond" w:hAnsi="Garamond"/>
          <w:color w:val="1D1D1D"/>
          <w:spacing w:val="10"/>
          <w:w w:val="105"/>
          <w:sz w:val="31"/>
        </w:rPr>
        <w:t>WANG</w:t>
      </w:r>
      <w:r>
        <w:rPr>
          <w:rFonts w:ascii="Garamond" w:hAnsi="Garamond"/>
          <w:color w:val="1D1D1D"/>
          <w:spacing w:val="11"/>
          <w:w w:val="105"/>
          <w:sz w:val="31"/>
        </w:rPr>
        <w:t xml:space="preserve"> PI</w:t>
      </w:r>
      <w:r>
        <w:rPr>
          <w:rFonts w:ascii="Garamond" w:hAnsi="Garamond"/>
          <w:color w:val="1D1D1D"/>
          <w:spacing w:val="12"/>
          <w:w w:val="105"/>
          <w:sz w:val="31"/>
        </w:rPr>
        <w:t xml:space="preserve"> </w:t>
      </w:r>
      <w:r>
        <w:rPr>
          <w:rFonts w:ascii="Lucida Sans" w:hAnsi="Lucida Sans"/>
          <w:color w:val="1D1D1D"/>
          <w:w w:val="105"/>
        </w:rPr>
        <w:t>says, "One is the beginning of numbers and the end of things. All</w:t>
      </w:r>
      <w:r>
        <w:rPr>
          <w:rFonts w:ascii="Lucida Sans" w:hAnsi="Lucida Sans"/>
          <w:color w:val="1D1D1D"/>
          <w:spacing w:val="1"/>
          <w:w w:val="105"/>
        </w:rPr>
        <w:t xml:space="preserve"> </w:t>
      </w:r>
      <w:r>
        <w:rPr>
          <w:rFonts w:ascii="Lucida Sans" w:hAnsi="Lucida Sans"/>
          <w:color w:val="1D1D1D"/>
          <w:spacing w:val="-2"/>
          <w:w w:val="105"/>
        </w:rPr>
        <w:t>things</w:t>
      </w:r>
      <w:r>
        <w:rPr>
          <w:rFonts w:ascii="Lucida Sans" w:hAnsi="Lucida Sans"/>
          <w:color w:val="1D1D1D"/>
          <w:spacing w:val="-59"/>
          <w:w w:val="105"/>
        </w:rPr>
        <w:t xml:space="preserve"> </w:t>
      </w:r>
      <w:r>
        <w:rPr>
          <w:rFonts w:ascii="Lucida Sans" w:hAnsi="Lucida Sans"/>
          <w:color w:val="1D1D1D"/>
          <w:spacing w:val="-2"/>
          <w:w w:val="105"/>
        </w:rPr>
        <w:t>become</w:t>
      </w:r>
      <w:r>
        <w:rPr>
          <w:rFonts w:ascii="Lucida Sans" w:hAnsi="Lucida Sans"/>
          <w:color w:val="1D1D1D"/>
          <w:spacing w:val="-28"/>
          <w:w w:val="105"/>
        </w:rPr>
        <w:t xml:space="preserve"> </w:t>
      </w:r>
      <w:r>
        <w:rPr>
          <w:rFonts w:ascii="Lucida Sans" w:hAnsi="Lucida Sans"/>
          <w:color w:val="1D1D1D"/>
          <w:spacing w:val="-2"/>
          <w:w w:val="105"/>
        </w:rPr>
        <w:t>complete</w:t>
      </w:r>
      <w:r>
        <w:rPr>
          <w:rFonts w:ascii="Lucida Sans" w:hAnsi="Lucida Sans"/>
          <w:color w:val="1D1D1D"/>
          <w:spacing w:val="-35"/>
          <w:w w:val="105"/>
        </w:rPr>
        <w:t xml:space="preserve"> </w:t>
      </w:r>
      <w:r>
        <w:rPr>
          <w:rFonts w:ascii="Lucida Sans" w:hAnsi="Lucida Sans"/>
          <w:color w:val="1D1D1D"/>
          <w:spacing w:val="-2"/>
          <w:w w:val="105"/>
        </w:rPr>
        <w:t>when</w:t>
      </w:r>
      <w:r>
        <w:rPr>
          <w:rFonts w:ascii="Lucida Sans" w:hAnsi="Lucida Sans"/>
          <w:color w:val="1D1D1D"/>
          <w:spacing w:val="-52"/>
          <w:w w:val="105"/>
        </w:rPr>
        <w:t xml:space="preserve"> </w:t>
      </w:r>
      <w:r>
        <w:rPr>
          <w:rFonts w:ascii="Lucida Sans" w:hAnsi="Lucida Sans"/>
          <w:color w:val="1D1D1D"/>
          <w:spacing w:val="-2"/>
          <w:w w:val="105"/>
        </w:rPr>
        <w:t>they</w:t>
      </w:r>
      <w:r>
        <w:rPr>
          <w:rFonts w:ascii="Lucida Sans" w:hAnsi="Lucida Sans"/>
          <w:color w:val="1D1D1D"/>
          <w:spacing w:val="-73"/>
          <w:w w:val="105"/>
        </w:rPr>
        <w:t xml:space="preserve"> </w:t>
      </w:r>
      <w:r>
        <w:rPr>
          <w:rFonts w:ascii="Lucida Sans" w:hAnsi="Lucida Sans"/>
          <w:color w:val="1D1D1D"/>
          <w:spacing w:val="-2"/>
          <w:w w:val="105"/>
        </w:rPr>
        <w:t>become</w:t>
      </w:r>
      <w:r>
        <w:rPr>
          <w:rFonts w:ascii="Lucida Sans" w:hAnsi="Lucida Sans"/>
          <w:color w:val="1D1D1D"/>
          <w:spacing w:val="-28"/>
          <w:w w:val="105"/>
        </w:rPr>
        <w:t xml:space="preserve"> </w:t>
      </w:r>
      <w:r>
        <w:rPr>
          <w:rFonts w:ascii="Lucida Sans" w:hAnsi="Lucida Sans"/>
          <w:color w:val="1D1D1D"/>
          <w:spacing w:val="-2"/>
          <w:w w:val="105"/>
        </w:rPr>
        <w:t>one.</w:t>
      </w:r>
      <w:r>
        <w:rPr>
          <w:rFonts w:ascii="Lucida Sans" w:hAnsi="Lucida Sans"/>
          <w:color w:val="1D1D1D"/>
          <w:spacing w:val="-14"/>
          <w:w w:val="105"/>
        </w:rPr>
        <w:t xml:space="preserve"> </w:t>
      </w:r>
      <w:r>
        <w:rPr>
          <w:rFonts w:ascii="Lucida Sans" w:hAnsi="Lucida Sans"/>
          <w:color w:val="1D1D1D"/>
          <w:spacing w:val="-2"/>
          <w:w w:val="105"/>
        </w:rPr>
        <w:t>But</w:t>
      </w:r>
      <w:r>
        <w:rPr>
          <w:rFonts w:ascii="Lucida Sans" w:hAnsi="Lucida Sans"/>
          <w:color w:val="1D1D1D"/>
          <w:spacing w:val="-43"/>
          <w:w w:val="105"/>
        </w:rPr>
        <w:t xml:space="preserve"> </w:t>
      </w:r>
      <w:r>
        <w:rPr>
          <w:rFonts w:ascii="Lucida Sans" w:hAnsi="Lucida Sans"/>
          <w:color w:val="1D1D1D"/>
          <w:spacing w:val="-2"/>
          <w:w w:val="105"/>
        </w:rPr>
        <w:t>once</w:t>
      </w:r>
      <w:r>
        <w:rPr>
          <w:rFonts w:ascii="Lucida Sans" w:hAnsi="Lucida Sans"/>
          <w:color w:val="1D1D1D"/>
          <w:spacing w:val="-28"/>
          <w:w w:val="105"/>
        </w:rPr>
        <w:t xml:space="preserve"> </w:t>
      </w:r>
      <w:r>
        <w:rPr>
          <w:rFonts w:ascii="Lucida Sans" w:hAnsi="Lucida Sans"/>
          <w:color w:val="1D1D1D"/>
          <w:spacing w:val="-2"/>
          <w:w w:val="105"/>
        </w:rPr>
        <w:t>they</w:t>
      </w:r>
      <w:r>
        <w:rPr>
          <w:rFonts w:ascii="Lucida Sans" w:hAnsi="Lucida Sans"/>
          <w:color w:val="1D1D1D"/>
          <w:spacing w:val="-59"/>
          <w:w w:val="105"/>
        </w:rPr>
        <w:t xml:space="preserve"> </w:t>
      </w:r>
      <w:r>
        <w:rPr>
          <w:rFonts w:ascii="Lucida Sans" w:hAnsi="Lucida Sans"/>
          <w:color w:val="1D1D1D"/>
          <w:spacing w:val="-1"/>
          <w:w w:val="105"/>
        </w:rPr>
        <w:t>become</w:t>
      </w:r>
      <w:r>
        <w:rPr>
          <w:rFonts w:ascii="Lucida Sans" w:hAnsi="Lucida Sans"/>
          <w:color w:val="1D1D1D"/>
          <w:spacing w:val="-28"/>
          <w:w w:val="105"/>
        </w:rPr>
        <w:t xml:space="preserve"> </w:t>
      </w:r>
      <w:r>
        <w:rPr>
          <w:rFonts w:ascii="Lucida Sans" w:hAnsi="Lucida Sans"/>
          <w:color w:val="1D1D1D"/>
          <w:spacing w:val="-1"/>
          <w:w w:val="105"/>
        </w:rPr>
        <w:t>com­</w:t>
      </w:r>
      <w:r>
        <w:rPr>
          <w:rFonts w:ascii="Lucida Sans" w:hAnsi="Lucida Sans"/>
          <w:color w:val="1D1D1D"/>
          <w:spacing w:val="-130"/>
          <w:w w:val="105"/>
        </w:rPr>
        <w:t xml:space="preserve"> </w:t>
      </w:r>
      <w:proofErr w:type="spellStart"/>
      <w:r>
        <w:rPr>
          <w:rFonts w:ascii="Lucida Sans" w:hAnsi="Lucida Sans"/>
          <w:color w:val="1D1D1D"/>
          <w:spacing w:val="-6"/>
          <w:w w:val="105"/>
        </w:rPr>
        <w:t>plete</w:t>
      </w:r>
      <w:proofErr w:type="spellEnd"/>
      <w:r>
        <w:rPr>
          <w:rFonts w:ascii="Lucida Sans" w:hAnsi="Lucida Sans"/>
          <w:color w:val="1D1D1D"/>
          <w:spacing w:val="-6"/>
          <w:w w:val="105"/>
        </w:rPr>
        <w:t>,</w:t>
      </w:r>
      <w:r>
        <w:rPr>
          <w:rFonts w:ascii="Lucida Sans" w:hAnsi="Lucida Sans"/>
          <w:color w:val="1D1D1D"/>
          <w:spacing w:val="17"/>
          <w:w w:val="105"/>
        </w:rPr>
        <w:t xml:space="preserve"> </w:t>
      </w:r>
      <w:r>
        <w:rPr>
          <w:rFonts w:ascii="Lucida Sans" w:hAnsi="Lucida Sans"/>
          <w:color w:val="1D1D1D"/>
          <w:spacing w:val="-6"/>
          <w:w w:val="105"/>
        </w:rPr>
        <w:t>they</w:t>
      </w:r>
      <w:r>
        <w:rPr>
          <w:rFonts w:ascii="Lucida Sans" w:hAnsi="Lucida Sans"/>
          <w:color w:val="1D1D1D"/>
          <w:spacing w:val="-14"/>
          <w:w w:val="105"/>
        </w:rPr>
        <w:t xml:space="preserve"> </w:t>
      </w:r>
      <w:r>
        <w:rPr>
          <w:rFonts w:ascii="Lucida Sans" w:hAnsi="Lucida Sans"/>
          <w:color w:val="1D1D1D"/>
          <w:spacing w:val="-6"/>
          <w:w w:val="105"/>
        </w:rPr>
        <w:t>leave</w:t>
      </w:r>
      <w:r>
        <w:rPr>
          <w:rFonts w:ascii="Lucida Sans" w:hAnsi="Lucida Sans"/>
          <w:color w:val="1D1D1D"/>
          <w:spacing w:val="2"/>
          <w:w w:val="105"/>
        </w:rPr>
        <w:t xml:space="preserve"> </w:t>
      </w:r>
      <w:r>
        <w:rPr>
          <w:rFonts w:ascii="Lucida Sans" w:hAnsi="Lucida Sans"/>
          <w:color w:val="1D1D1D"/>
          <w:spacing w:val="-6"/>
          <w:w w:val="105"/>
        </w:rPr>
        <w:t>oneness</w:t>
      </w:r>
      <w:r>
        <w:rPr>
          <w:rFonts w:ascii="Lucida Sans" w:hAnsi="Lucida Sans"/>
          <w:color w:val="1D1D1D"/>
          <w:spacing w:val="-36"/>
          <w:w w:val="105"/>
        </w:rPr>
        <w:t xml:space="preserve"> </w:t>
      </w:r>
      <w:r>
        <w:rPr>
          <w:rFonts w:ascii="Lucida Sans" w:hAnsi="Lucida Sans"/>
          <w:color w:val="1D1D1D"/>
          <w:spacing w:val="-6"/>
          <w:w w:val="105"/>
        </w:rPr>
        <w:t>behind</w:t>
      </w:r>
      <w:r>
        <w:rPr>
          <w:rFonts w:ascii="Lucida Sans" w:hAnsi="Lucida Sans"/>
          <w:color w:val="1D1D1D"/>
          <w:spacing w:val="-7"/>
          <w:w w:val="105"/>
        </w:rPr>
        <w:t xml:space="preserve"> </w:t>
      </w:r>
      <w:r>
        <w:rPr>
          <w:rFonts w:ascii="Lucida Sans" w:hAnsi="Lucida Sans"/>
          <w:color w:val="1D1D1D"/>
          <w:spacing w:val="-6"/>
          <w:w w:val="105"/>
        </w:rPr>
        <w:t>and</w:t>
      </w:r>
      <w:r>
        <w:rPr>
          <w:rFonts w:ascii="Lucida Sans" w:hAnsi="Lucida Sans"/>
          <w:color w:val="1D1D1D"/>
          <w:spacing w:val="-28"/>
          <w:w w:val="105"/>
        </w:rPr>
        <w:t xml:space="preserve"> </w:t>
      </w:r>
      <w:r>
        <w:rPr>
          <w:rFonts w:ascii="Lucida Sans" w:hAnsi="Lucida Sans"/>
          <w:color w:val="1D1D1D"/>
          <w:spacing w:val="-6"/>
          <w:w w:val="105"/>
        </w:rPr>
        <w:t>focus</w:t>
      </w:r>
      <w:r>
        <w:rPr>
          <w:rFonts w:ascii="Lucida Sans" w:hAnsi="Lucida Sans"/>
          <w:color w:val="1D1D1D"/>
          <w:spacing w:val="17"/>
          <w:w w:val="105"/>
        </w:rPr>
        <w:t xml:space="preserve"> </w:t>
      </w:r>
      <w:r>
        <w:rPr>
          <w:rFonts w:ascii="Lucida Sans" w:hAnsi="Lucida Sans"/>
          <w:color w:val="1D1D1D"/>
          <w:spacing w:val="-5"/>
          <w:w w:val="105"/>
        </w:rPr>
        <w:t>on</w:t>
      </w:r>
      <w:r>
        <w:rPr>
          <w:rFonts w:ascii="Lucida Sans" w:hAnsi="Lucida Sans"/>
          <w:color w:val="1D1D1D"/>
          <w:spacing w:val="-28"/>
          <w:w w:val="105"/>
        </w:rPr>
        <w:t xml:space="preserve"> </w:t>
      </w:r>
      <w:r>
        <w:rPr>
          <w:rFonts w:ascii="Lucida Sans" w:hAnsi="Lucida Sans"/>
          <w:color w:val="1D1D1D"/>
          <w:spacing w:val="-5"/>
          <w:w w:val="105"/>
        </w:rPr>
        <w:t>being</w:t>
      </w:r>
      <w:r>
        <w:rPr>
          <w:rFonts w:ascii="Lucida Sans" w:hAnsi="Lucida Sans"/>
          <w:color w:val="1D1D1D"/>
          <w:spacing w:val="-28"/>
          <w:w w:val="105"/>
        </w:rPr>
        <w:t xml:space="preserve"> </w:t>
      </w:r>
      <w:r>
        <w:rPr>
          <w:rFonts w:ascii="Lucida Sans" w:hAnsi="Lucida Sans"/>
          <w:color w:val="1D1D1D"/>
          <w:spacing w:val="-5"/>
          <w:w w:val="105"/>
        </w:rPr>
        <w:t>complete.</w:t>
      </w:r>
      <w:r>
        <w:rPr>
          <w:rFonts w:ascii="Lucida Sans" w:hAnsi="Lucida Sans"/>
          <w:color w:val="1D1D1D"/>
          <w:spacing w:val="17"/>
          <w:w w:val="105"/>
        </w:rPr>
        <w:t xml:space="preserve"> </w:t>
      </w:r>
      <w:r>
        <w:rPr>
          <w:rFonts w:ascii="Lucida Sans" w:hAnsi="Lucida Sans"/>
          <w:color w:val="1D1D1D"/>
          <w:spacing w:val="-5"/>
          <w:w w:val="105"/>
        </w:rPr>
        <w:t>And</w:t>
      </w:r>
      <w:r>
        <w:rPr>
          <w:rFonts w:ascii="Lucida Sans" w:hAnsi="Lucida Sans"/>
          <w:color w:val="1D1D1D"/>
          <w:spacing w:val="-28"/>
          <w:w w:val="105"/>
        </w:rPr>
        <w:t xml:space="preserve"> </w:t>
      </w:r>
      <w:r>
        <w:rPr>
          <w:rFonts w:ascii="Lucida Sans" w:hAnsi="Lucida Sans"/>
          <w:color w:val="1D1D1D"/>
          <w:spacing w:val="-5"/>
          <w:w w:val="105"/>
        </w:rPr>
        <w:t>focusing</w:t>
      </w:r>
      <w:r>
        <w:rPr>
          <w:rFonts w:ascii="Lucida Sans" w:hAnsi="Lucida Sans"/>
          <w:color w:val="1D1D1D"/>
          <w:spacing w:val="-131"/>
          <w:w w:val="105"/>
        </w:rPr>
        <w:t xml:space="preserve"> </w:t>
      </w:r>
      <w:r>
        <w:rPr>
          <w:rFonts w:ascii="Lucida Sans" w:hAnsi="Lucida Sans"/>
          <w:color w:val="1D1D1D"/>
          <w:w w:val="105"/>
        </w:rPr>
        <w:t xml:space="preserve">on being complete, they lose their mother. </w:t>
      </w:r>
      <w:proofErr w:type="gramStart"/>
      <w:r>
        <w:rPr>
          <w:rFonts w:ascii="Lucida Sans" w:hAnsi="Lucida Sans"/>
          <w:color w:val="1D1D1D"/>
          <w:w w:val="105"/>
        </w:rPr>
        <w:t>Hence</w:t>
      </w:r>
      <w:proofErr w:type="gramEnd"/>
      <w:r>
        <w:rPr>
          <w:rFonts w:ascii="Lucida Sans" w:hAnsi="Lucida Sans"/>
          <w:color w:val="1D1D1D"/>
          <w:w w:val="105"/>
        </w:rPr>
        <w:t xml:space="preserve"> they crack, crumble, col­</w:t>
      </w:r>
      <w:r>
        <w:rPr>
          <w:rFonts w:ascii="Lucida Sans" w:hAnsi="Lucida Sans"/>
          <w:color w:val="1D1D1D"/>
          <w:spacing w:val="-130"/>
          <w:w w:val="105"/>
        </w:rPr>
        <w:t xml:space="preserve"> </w:t>
      </w:r>
      <w:r>
        <w:rPr>
          <w:rFonts w:ascii="Lucida Sans" w:hAnsi="Lucida Sans"/>
          <w:color w:val="1D1D1D"/>
          <w:spacing w:val="-1"/>
          <w:w w:val="105"/>
          <w:position w:val="1"/>
        </w:rPr>
        <w:t>lapse,</w:t>
      </w:r>
      <w:r>
        <w:rPr>
          <w:rFonts w:ascii="Lucida Sans" w:hAnsi="Lucida Sans"/>
          <w:color w:val="1D1D1D"/>
          <w:spacing w:val="-3"/>
          <w:w w:val="105"/>
          <w:position w:val="1"/>
        </w:rPr>
        <w:t xml:space="preserve"> </w:t>
      </w:r>
      <w:r>
        <w:rPr>
          <w:rFonts w:ascii="Lucida Sans" w:hAnsi="Lucida Sans"/>
          <w:color w:val="1D1D1D"/>
          <w:spacing w:val="-1"/>
          <w:w w:val="105"/>
          <w:position w:val="1"/>
        </w:rPr>
        <w:t>dry</w:t>
      </w:r>
      <w:r>
        <w:rPr>
          <w:rFonts w:ascii="Lucida Sans" w:hAnsi="Lucida Sans"/>
          <w:color w:val="1D1D1D"/>
          <w:spacing w:val="-28"/>
          <w:w w:val="105"/>
          <w:position w:val="1"/>
        </w:rPr>
        <w:t xml:space="preserve"> </w:t>
      </w:r>
      <w:r>
        <w:rPr>
          <w:rFonts w:ascii="Lucida Sans" w:hAnsi="Lucida Sans"/>
          <w:color w:val="1D1D1D"/>
          <w:w w:val="105"/>
          <w:position w:val="1"/>
        </w:rPr>
        <w:t>up,</w:t>
      </w:r>
      <w:r>
        <w:rPr>
          <w:rFonts w:ascii="Lucida Sans" w:hAnsi="Lucida Sans"/>
          <w:color w:val="1D1D1D"/>
          <w:spacing w:val="5"/>
          <w:w w:val="105"/>
          <w:position w:val="1"/>
        </w:rPr>
        <w:t xml:space="preserve"> </w:t>
      </w:r>
      <w:r>
        <w:rPr>
          <w:rFonts w:ascii="Lucida Sans" w:hAnsi="Lucida Sans"/>
          <w:color w:val="1D1D1D"/>
          <w:w w:val="105"/>
          <w:position w:val="1"/>
        </w:rPr>
        <w:t>and</w:t>
      </w:r>
      <w:r>
        <w:rPr>
          <w:rFonts w:ascii="Lucida Sans" w:hAnsi="Lucida Sans"/>
          <w:color w:val="1D1D1D"/>
          <w:spacing w:val="-33"/>
          <w:w w:val="105"/>
          <w:position w:val="1"/>
        </w:rPr>
        <w:t xml:space="preserve"> </w:t>
      </w:r>
      <w:r>
        <w:rPr>
          <w:rFonts w:ascii="Lucida Sans" w:hAnsi="Lucida Sans"/>
          <w:color w:val="1D1D1D"/>
          <w:w w:val="105"/>
        </w:rPr>
        <w:t>fall.</w:t>
      </w:r>
      <w:r>
        <w:rPr>
          <w:rFonts w:ascii="Lucida Sans" w:hAnsi="Lucida Sans"/>
          <w:color w:val="1D1D1D"/>
          <w:spacing w:val="-8"/>
          <w:w w:val="105"/>
        </w:rPr>
        <w:t xml:space="preserve"> </w:t>
      </w:r>
      <w:proofErr w:type="gramStart"/>
      <w:r>
        <w:rPr>
          <w:rFonts w:ascii="Lucida Sans" w:hAnsi="Lucida Sans"/>
          <w:color w:val="1D1D1D"/>
          <w:w w:val="105"/>
        </w:rPr>
        <w:t>As</w:t>
      </w:r>
      <w:r>
        <w:rPr>
          <w:rFonts w:ascii="Lucida Sans" w:hAnsi="Lucida Sans"/>
          <w:color w:val="1D1D1D"/>
          <w:spacing w:val="-14"/>
          <w:w w:val="105"/>
        </w:rPr>
        <w:t xml:space="preserve"> </w:t>
      </w:r>
      <w:r>
        <w:rPr>
          <w:rFonts w:ascii="Lucida Sans" w:hAnsi="Lucida Sans"/>
          <w:color w:val="1D1D1D"/>
          <w:w w:val="105"/>
        </w:rPr>
        <w:t>long</w:t>
      </w:r>
      <w:r>
        <w:rPr>
          <w:rFonts w:ascii="Lucida Sans" w:hAnsi="Lucida Sans"/>
          <w:color w:val="1D1D1D"/>
          <w:spacing w:val="-15"/>
          <w:w w:val="105"/>
        </w:rPr>
        <w:t xml:space="preserve"> </w:t>
      </w:r>
      <w:r>
        <w:rPr>
          <w:rFonts w:ascii="Lucida Sans" w:hAnsi="Lucida Sans"/>
          <w:color w:val="1D1D1D"/>
          <w:w w:val="105"/>
        </w:rPr>
        <w:t>as</w:t>
      </w:r>
      <w:proofErr w:type="gramEnd"/>
      <w:r>
        <w:rPr>
          <w:rFonts w:ascii="Lucida Sans" w:hAnsi="Lucida Sans"/>
          <w:color w:val="1D1D1D"/>
          <w:spacing w:val="-21"/>
          <w:w w:val="105"/>
        </w:rPr>
        <w:t xml:space="preserve"> </w:t>
      </w:r>
      <w:r>
        <w:rPr>
          <w:rFonts w:ascii="Lucida Sans" w:hAnsi="Lucida Sans"/>
          <w:color w:val="1D1D1D"/>
          <w:w w:val="105"/>
        </w:rPr>
        <w:t>they</w:t>
      </w:r>
      <w:r>
        <w:rPr>
          <w:rFonts w:ascii="Lucida Sans" w:hAnsi="Lucida Sans"/>
          <w:color w:val="1D1D1D"/>
          <w:spacing w:val="-20"/>
          <w:w w:val="105"/>
        </w:rPr>
        <w:t xml:space="preserve"> </w:t>
      </w:r>
      <w:r>
        <w:rPr>
          <w:rFonts w:ascii="Lucida Sans" w:hAnsi="Lucida Sans"/>
          <w:color w:val="1D1D1D"/>
          <w:w w:val="105"/>
        </w:rPr>
        <w:t>have</w:t>
      </w:r>
      <w:r>
        <w:rPr>
          <w:rFonts w:ascii="Lucida Sans" w:hAnsi="Lucida Sans"/>
          <w:color w:val="1D1D1D"/>
          <w:spacing w:val="-8"/>
          <w:w w:val="105"/>
        </w:rPr>
        <w:t xml:space="preserve"> </w:t>
      </w:r>
      <w:r>
        <w:rPr>
          <w:rFonts w:ascii="Lucida Sans" w:hAnsi="Lucida Sans"/>
          <w:color w:val="1D1D1D"/>
          <w:w w:val="105"/>
        </w:rPr>
        <w:t>their</w:t>
      </w:r>
      <w:r>
        <w:rPr>
          <w:rFonts w:ascii="Lucida Sans" w:hAnsi="Lucida Sans"/>
          <w:color w:val="1D1D1D"/>
          <w:spacing w:val="-27"/>
          <w:w w:val="105"/>
        </w:rPr>
        <w:t xml:space="preserve"> </w:t>
      </w:r>
      <w:r>
        <w:rPr>
          <w:rFonts w:ascii="Lucida Sans" w:hAnsi="Lucida Sans"/>
          <w:color w:val="1D1D1D"/>
          <w:w w:val="105"/>
        </w:rPr>
        <w:t>mother,</w:t>
      </w:r>
      <w:r>
        <w:rPr>
          <w:rFonts w:ascii="Lucida Sans" w:hAnsi="Lucida Sans"/>
          <w:color w:val="1D1D1D"/>
          <w:spacing w:val="-1"/>
          <w:w w:val="105"/>
        </w:rPr>
        <w:t xml:space="preserve"> </w:t>
      </w:r>
      <w:r>
        <w:rPr>
          <w:rFonts w:ascii="Lucida Sans" w:hAnsi="Lucida Sans"/>
          <w:color w:val="1D1D1D"/>
          <w:w w:val="105"/>
        </w:rPr>
        <w:t>they</w:t>
      </w:r>
      <w:r>
        <w:rPr>
          <w:rFonts w:ascii="Lucida Sans" w:hAnsi="Lucida Sans"/>
          <w:color w:val="1D1D1D"/>
          <w:spacing w:val="-15"/>
          <w:w w:val="105"/>
        </w:rPr>
        <w:t xml:space="preserve"> </w:t>
      </w:r>
      <w:r>
        <w:rPr>
          <w:rFonts w:ascii="Lucida Sans" w:hAnsi="Lucida Sans"/>
          <w:color w:val="1D1D1D"/>
          <w:w w:val="105"/>
        </w:rPr>
        <w:t>can</w:t>
      </w:r>
      <w:r>
        <w:rPr>
          <w:rFonts w:ascii="Lucida Sans" w:hAnsi="Lucida Sans"/>
          <w:color w:val="1D1D1D"/>
          <w:spacing w:val="-28"/>
          <w:w w:val="105"/>
        </w:rPr>
        <w:t xml:space="preserve"> </w:t>
      </w:r>
      <w:r>
        <w:rPr>
          <w:rFonts w:ascii="Lucida Sans" w:hAnsi="Lucida Sans"/>
          <w:color w:val="1D1D1D"/>
          <w:w w:val="105"/>
        </w:rPr>
        <w:t>preserve</w:t>
      </w:r>
      <w:r>
        <w:rPr>
          <w:rFonts w:ascii="Lucida Sans" w:hAnsi="Lucida Sans"/>
          <w:color w:val="1D1D1D"/>
          <w:spacing w:val="-130"/>
          <w:w w:val="105"/>
        </w:rPr>
        <w:t xml:space="preserve"> </w:t>
      </w:r>
      <w:r>
        <w:rPr>
          <w:rFonts w:ascii="Lucida Sans" w:hAnsi="Lucida Sans"/>
          <w:color w:val="1D1D1D"/>
          <w:w w:val="105"/>
        </w:rPr>
        <w:t>their</w:t>
      </w:r>
      <w:r>
        <w:rPr>
          <w:rFonts w:ascii="Lucida Sans" w:hAnsi="Lucida Sans"/>
          <w:color w:val="1D1D1D"/>
          <w:spacing w:val="-41"/>
          <w:w w:val="105"/>
        </w:rPr>
        <w:t xml:space="preserve"> </w:t>
      </w:r>
      <w:r>
        <w:rPr>
          <w:rFonts w:ascii="Lucida Sans" w:hAnsi="Lucida Sans"/>
          <w:color w:val="1D1D1D"/>
          <w:w w:val="105"/>
        </w:rPr>
        <w:t>form.</w:t>
      </w:r>
      <w:r>
        <w:rPr>
          <w:rFonts w:ascii="Lucida Sans" w:hAnsi="Lucida Sans"/>
          <w:color w:val="1D1D1D"/>
          <w:spacing w:val="4"/>
          <w:w w:val="105"/>
        </w:rPr>
        <w:t xml:space="preserve"> </w:t>
      </w:r>
      <w:r>
        <w:rPr>
          <w:rFonts w:ascii="Lucida Sans" w:hAnsi="Lucida Sans"/>
          <w:color w:val="1D1D1D"/>
          <w:w w:val="105"/>
        </w:rPr>
        <w:t>But</w:t>
      </w:r>
      <w:r>
        <w:rPr>
          <w:rFonts w:ascii="Lucida Sans" w:hAnsi="Lucida Sans"/>
          <w:color w:val="1D1D1D"/>
          <w:spacing w:val="-27"/>
          <w:w w:val="105"/>
        </w:rPr>
        <w:t xml:space="preserve"> </w:t>
      </w:r>
      <w:r>
        <w:rPr>
          <w:rFonts w:ascii="Lucida Sans" w:hAnsi="Lucida Sans"/>
          <w:color w:val="1D1D1D"/>
          <w:w w:val="105"/>
        </w:rPr>
        <w:t>their</w:t>
      </w:r>
      <w:r>
        <w:rPr>
          <w:rFonts w:ascii="Lucida Sans" w:hAnsi="Lucida Sans"/>
          <w:color w:val="1D1D1D"/>
          <w:spacing w:val="-26"/>
          <w:w w:val="105"/>
        </w:rPr>
        <w:t xml:space="preserve"> </w:t>
      </w:r>
      <w:r>
        <w:rPr>
          <w:rFonts w:ascii="Lucida Sans" w:hAnsi="Lucida Sans"/>
          <w:color w:val="1D1D1D"/>
          <w:w w:val="105"/>
        </w:rPr>
        <w:t>mother</w:t>
      </w:r>
      <w:r>
        <w:rPr>
          <w:rFonts w:ascii="Lucida Sans" w:hAnsi="Lucida Sans"/>
          <w:color w:val="1D1D1D"/>
          <w:spacing w:val="-42"/>
          <w:w w:val="105"/>
        </w:rPr>
        <w:t xml:space="preserve"> </w:t>
      </w:r>
      <w:r>
        <w:rPr>
          <w:rFonts w:ascii="Lucida Sans" w:hAnsi="Lucida Sans"/>
          <w:color w:val="1D1D1D"/>
          <w:w w:val="105"/>
        </w:rPr>
        <w:t>has</w:t>
      </w:r>
      <w:r>
        <w:rPr>
          <w:rFonts w:ascii="Lucida Sans" w:hAnsi="Lucida Sans"/>
          <w:color w:val="1D1D1D"/>
          <w:spacing w:val="-11"/>
          <w:w w:val="105"/>
        </w:rPr>
        <w:t xml:space="preserve"> </w:t>
      </w:r>
      <w:r>
        <w:rPr>
          <w:rFonts w:ascii="Lucida Sans" w:hAnsi="Lucida Sans"/>
          <w:color w:val="1D1D1D"/>
          <w:w w:val="105"/>
        </w:rPr>
        <w:t>no</w:t>
      </w:r>
      <w:r>
        <w:rPr>
          <w:rFonts w:ascii="Lucida Sans" w:hAnsi="Lucida Sans"/>
          <w:color w:val="1D1D1D"/>
          <w:spacing w:val="-42"/>
          <w:w w:val="105"/>
        </w:rPr>
        <w:t xml:space="preserve"> </w:t>
      </w:r>
      <w:r>
        <w:rPr>
          <w:rFonts w:ascii="Lucida Sans" w:hAnsi="Lucida Sans"/>
          <w:color w:val="1D1D1D"/>
          <w:w w:val="105"/>
        </w:rPr>
        <w:t>form."</w:t>
      </w:r>
    </w:p>
    <w:p w14:paraId="1DF812FC" w14:textId="77777777" w:rsidR="003D45B2" w:rsidRDefault="003D2B09">
      <w:pPr>
        <w:pStyle w:val="BodyText"/>
        <w:spacing w:before="305" w:line="295" w:lineRule="auto"/>
        <w:ind w:left="1659" w:right="805" w:firstLine="30"/>
        <w:jc w:val="both"/>
        <w:rPr>
          <w:rFonts w:ascii="Lucida Sans"/>
        </w:rPr>
      </w:pPr>
      <w:r>
        <w:rPr>
          <w:rFonts w:ascii="Garamond"/>
          <w:color w:val="1C1C1C"/>
          <w:spacing w:val="24"/>
          <w:w w:val="105"/>
          <w:sz w:val="31"/>
        </w:rPr>
        <w:t>HO-SHANG</w:t>
      </w:r>
      <w:r>
        <w:rPr>
          <w:rFonts w:ascii="Garamond"/>
          <w:color w:val="1C1C1C"/>
          <w:spacing w:val="60"/>
          <w:w w:val="105"/>
          <w:sz w:val="31"/>
        </w:rPr>
        <w:t xml:space="preserve"> </w:t>
      </w:r>
      <w:r>
        <w:rPr>
          <w:rFonts w:ascii="Garamond"/>
          <w:color w:val="1C1C1C"/>
          <w:spacing w:val="22"/>
          <w:w w:val="105"/>
          <w:sz w:val="31"/>
        </w:rPr>
        <w:t>KUNG</w:t>
      </w:r>
      <w:r>
        <w:rPr>
          <w:rFonts w:ascii="Garamond"/>
          <w:color w:val="1C1C1C"/>
          <w:spacing w:val="45"/>
          <w:w w:val="105"/>
          <w:sz w:val="31"/>
        </w:rPr>
        <w:t xml:space="preserve"> </w:t>
      </w:r>
      <w:r>
        <w:rPr>
          <w:rFonts w:ascii="Lucida Sans"/>
          <w:color w:val="1C1C1C"/>
          <w:w w:val="105"/>
        </w:rPr>
        <w:t>says,</w:t>
      </w:r>
      <w:r>
        <w:rPr>
          <w:rFonts w:ascii="Lucida Sans"/>
          <w:color w:val="1C1C1C"/>
          <w:spacing w:val="-37"/>
          <w:w w:val="105"/>
        </w:rPr>
        <w:t xml:space="preserve"> </w:t>
      </w:r>
      <w:r>
        <w:rPr>
          <w:rFonts w:ascii="Lucida Sans"/>
          <w:color w:val="1C1C1C"/>
          <w:w w:val="105"/>
        </w:rPr>
        <w:t>"It's</w:t>
      </w:r>
      <w:r>
        <w:rPr>
          <w:rFonts w:ascii="Lucida Sans"/>
          <w:color w:val="1C1C1C"/>
          <w:spacing w:val="-69"/>
          <w:w w:val="105"/>
        </w:rPr>
        <w:t xml:space="preserve"> </w:t>
      </w:r>
      <w:r>
        <w:rPr>
          <w:rFonts w:ascii="Lucida Sans"/>
          <w:color w:val="1C1C1C"/>
          <w:w w:val="105"/>
        </w:rPr>
        <w:t>because</w:t>
      </w:r>
      <w:r>
        <w:rPr>
          <w:rFonts w:ascii="Lucida Sans"/>
          <w:color w:val="1C1C1C"/>
          <w:spacing w:val="-70"/>
          <w:w w:val="105"/>
        </w:rPr>
        <w:t xml:space="preserve"> </w:t>
      </w:r>
      <w:r>
        <w:rPr>
          <w:rFonts w:ascii="Lucida Sans"/>
          <w:color w:val="1C1C1C"/>
          <w:w w:val="105"/>
        </w:rPr>
        <w:t>Heaven</w:t>
      </w:r>
      <w:r>
        <w:rPr>
          <w:rFonts w:ascii="Lucida Sans"/>
          <w:color w:val="1C1C1C"/>
          <w:spacing w:val="-69"/>
          <w:w w:val="105"/>
        </w:rPr>
        <w:t xml:space="preserve"> </w:t>
      </w:r>
      <w:r>
        <w:rPr>
          <w:rFonts w:ascii="Lucida Sans"/>
          <w:color w:val="1C1C1C"/>
          <w:w w:val="105"/>
        </w:rPr>
        <w:t>becomes</w:t>
      </w:r>
      <w:r>
        <w:rPr>
          <w:rFonts w:ascii="Lucida Sans"/>
          <w:color w:val="1C1C1C"/>
          <w:spacing w:val="-55"/>
          <w:w w:val="105"/>
        </w:rPr>
        <w:t xml:space="preserve"> </w:t>
      </w:r>
      <w:r>
        <w:rPr>
          <w:rFonts w:ascii="Lucida Sans"/>
          <w:color w:val="1C1C1C"/>
          <w:w w:val="105"/>
        </w:rPr>
        <w:t>one</w:t>
      </w:r>
      <w:r>
        <w:rPr>
          <w:rFonts w:ascii="Lucida Sans"/>
          <w:color w:val="1C1C1C"/>
          <w:spacing w:val="-54"/>
          <w:w w:val="105"/>
        </w:rPr>
        <w:t xml:space="preserve"> </w:t>
      </w:r>
      <w:r>
        <w:rPr>
          <w:rFonts w:ascii="Lucida Sans"/>
          <w:color w:val="1C1C1C"/>
          <w:w w:val="105"/>
        </w:rPr>
        <w:t>that</w:t>
      </w:r>
      <w:r>
        <w:rPr>
          <w:rFonts w:ascii="Lucida Sans"/>
          <w:color w:val="1C1C1C"/>
          <w:spacing w:val="-78"/>
          <w:w w:val="105"/>
        </w:rPr>
        <w:t xml:space="preserve"> </w:t>
      </w:r>
      <w:r>
        <w:rPr>
          <w:rFonts w:ascii="Lucida Sans"/>
          <w:color w:val="1C1C1C"/>
          <w:w w:val="105"/>
        </w:rPr>
        <w:t>it</w:t>
      </w:r>
      <w:r>
        <w:rPr>
          <w:rFonts w:ascii="Lucida Sans"/>
          <w:color w:val="1C1C1C"/>
          <w:spacing w:val="-78"/>
          <w:w w:val="105"/>
        </w:rPr>
        <w:t xml:space="preserve"> </w:t>
      </w:r>
      <w:r>
        <w:rPr>
          <w:rFonts w:ascii="Lucida Sans"/>
          <w:color w:val="1C1C1C"/>
          <w:w w:val="105"/>
        </w:rPr>
        <w:t>graces</w:t>
      </w:r>
      <w:r>
        <w:rPr>
          <w:rFonts w:ascii="Lucida Sans"/>
          <w:color w:val="1C1C1C"/>
          <w:spacing w:val="-54"/>
          <w:w w:val="105"/>
        </w:rPr>
        <w:t xml:space="preserve"> </w:t>
      </w:r>
      <w:r>
        <w:rPr>
          <w:rFonts w:ascii="Lucida Sans"/>
          <w:color w:val="1C1C1C"/>
          <w:w w:val="105"/>
        </w:rPr>
        <w:t>the</w:t>
      </w:r>
      <w:r>
        <w:rPr>
          <w:rFonts w:ascii="Lucida Sans"/>
          <w:color w:val="1C1C1C"/>
          <w:spacing w:val="-54"/>
          <w:w w:val="105"/>
        </w:rPr>
        <w:t xml:space="preserve"> </w:t>
      </w:r>
      <w:r>
        <w:rPr>
          <w:rFonts w:ascii="Lucida Sans"/>
          <w:color w:val="1C1C1C"/>
          <w:w w:val="105"/>
        </w:rPr>
        <w:t>sky</w:t>
      </w:r>
      <w:r>
        <w:rPr>
          <w:rFonts w:ascii="Lucida Sans"/>
          <w:color w:val="1C1C1C"/>
          <w:spacing w:val="-131"/>
          <w:w w:val="105"/>
        </w:rPr>
        <w:t xml:space="preserve"> </w:t>
      </w:r>
      <w:r>
        <w:rPr>
          <w:rFonts w:ascii="Lucida Sans"/>
          <w:color w:val="1C1C1C"/>
          <w:spacing w:val="-3"/>
          <w:w w:val="105"/>
        </w:rPr>
        <w:t>with</w:t>
      </w:r>
      <w:r>
        <w:rPr>
          <w:rFonts w:ascii="Lucida Sans"/>
          <w:color w:val="1C1C1C"/>
          <w:spacing w:val="2"/>
          <w:w w:val="105"/>
        </w:rPr>
        <w:t xml:space="preserve"> </w:t>
      </w:r>
      <w:r>
        <w:rPr>
          <w:rFonts w:ascii="Lucida Sans"/>
          <w:color w:val="1C1C1C"/>
          <w:spacing w:val="-3"/>
          <w:w w:val="105"/>
        </w:rPr>
        <w:t>constellations</w:t>
      </w:r>
      <w:r>
        <w:rPr>
          <w:rFonts w:ascii="Lucida Sans"/>
          <w:color w:val="1C1C1C"/>
          <w:spacing w:val="3"/>
          <w:w w:val="105"/>
        </w:rPr>
        <w:t xml:space="preserve"> </w:t>
      </w:r>
      <w:r>
        <w:rPr>
          <w:rFonts w:ascii="Lucida Sans"/>
          <w:color w:val="1C1C1C"/>
          <w:spacing w:val="-3"/>
          <w:w w:val="105"/>
        </w:rPr>
        <w:t>and</w:t>
      </w:r>
      <w:r>
        <w:rPr>
          <w:rFonts w:ascii="Lucida Sans"/>
          <w:color w:val="1C1C1C"/>
          <w:spacing w:val="-13"/>
          <w:w w:val="105"/>
        </w:rPr>
        <w:t xml:space="preserve"> </w:t>
      </w:r>
      <w:r>
        <w:rPr>
          <w:rFonts w:ascii="Lucida Sans"/>
          <w:color w:val="1C1C1C"/>
          <w:spacing w:val="-3"/>
          <w:w w:val="105"/>
        </w:rPr>
        <w:t>light.</w:t>
      </w:r>
      <w:r>
        <w:rPr>
          <w:rFonts w:ascii="Lucida Sans"/>
          <w:color w:val="1C1C1C"/>
          <w:spacing w:val="17"/>
          <w:w w:val="105"/>
        </w:rPr>
        <w:t xml:space="preserve"> </w:t>
      </w:r>
      <w:r>
        <w:rPr>
          <w:rFonts w:ascii="Lucida Sans"/>
          <w:color w:val="1C1C1C"/>
          <w:spacing w:val="-3"/>
          <w:w w:val="105"/>
        </w:rPr>
        <w:t>It's</w:t>
      </w:r>
      <w:r>
        <w:rPr>
          <w:rFonts w:ascii="Lucida Sans"/>
          <w:color w:val="1C1C1C"/>
          <w:spacing w:val="-28"/>
          <w:w w:val="105"/>
        </w:rPr>
        <w:t xml:space="preserve"> </w:t>
      </w:r>
      <w:r>
        <w:rPr>
          <w:rFonts w:ascii="Lucida Sans"/>
          <w:color w:val="1C1C1C"/>
          <w:spacing w:val="-3"/>
          <w:w w:val="105"/>
        </w:rPr>
        <w:t>because</w:t>
      </w:r>
      <w:r>
        <w:rPr>
          <w:rFonts w:ascii="Lucida Sans"/>
          <w:color w:val="1C1C1C"/>
          <w:spacing w:val="-13"/>
          <w:w w:val="105"/>
        </w:rPr>
        <w:t xml:space="preserve"> </w:t>
      </w:r>
      <w:r>
        <w:rPr>
          <w:rFonts w:ascii="Lucida Sans"/>
          <w:color w:val="1C1C1C"/>
          <w:spacing w:val="-3"/>
          <w:w w:val="105"/>
        </w:rPr>
        <w:t>Earth</w:t>
      </w:r>
      <w:r>
        <w:rPr>
          <w:rFonts w:ascii="Lucida Sans"/>
          <w:color w:val="1C1C1C"/>
          <w:spacing w:val="-43"/>
          <w:w w:val="105"/>
        </w:rPr>
        <w:t xml:space="preserve"> </w:t>
      </w:r>
      <w:r>
        <w:rPr>
          <w:rFonts w:ascii="Lucida Sans"/>
          <w:color w:val="1C1C1C"/>
          <w:spacing w:val="-2"/>
          <w:w w:val="105"/>
        </w:rPr>
        <w:t>becomes</w:t>
      </w:r>
      <w:r>
        <w:rPr>
          <w:rFonts w:ascii="Lucida Sans"/>
          <w:color w:val="1C1C1C"/>
          <w:spacing w:val="-13"/>
          <w:w w:val="105"/>
        </w:rPr>
        <w:t xml:space="preserve"> </w:t>
      </w:r>
      <w:r>
        <w:rPr>
          <w:rFonts w:ascii="Lucida Sans"/>
          <w:color w:val="1C1C1C"/>
          <w:spacing w:val="-2"/>
          <w:w w:val="105"/>
        </w:rPr>
        <w:t>one</w:t>
      </w:r>
      <w:r>
        <w:rPr>
          <w:rFonts w:ascii="Lucida Sans"/>
          <w:color w:val="1C1C1C"/>
          <w:spacing w:val="-14"/>
          <w:w w:val="105"/>
        </w:rPr>
        <w:t xml:space="preserve"> </w:t>
      </w:r>
      <w:proofErr w:type="gramStart"/>
      <w:r>
        <w:rPr>
          <w:rFonts w:ascii="Lucida Sans"/>
          <w:color w:val="1C1C1C"/>
          <w:spacing w:val="-2"/>
          <w:w w:val="105"/>
        </w:rPr>
        <w:t>that</w:t>
      </w:r>
      <w:r>
        <w:rPr>
          <w:rFonts w:ascii="Lucida Sans"/>
          <w:color w:val="1C1C1C"/>
          <w:spacing w:val="-27"/>
          <w:w w:val="105"/>
        </w:rPr>
        <w:t xml:space="preserve"> </w:t>
      </w:r>
      <w:r>
        <w:rPr>
          <w:rFonts w:ascii="Lucida Sans"/>
          <w:color w:val="1C1C1C"/>
          <w:spacing w:val="-2"/>
          <w:w w:val="105"/>
        </w:rPr>
        <w:t>it</w:t>
      </w:r>
      <w:proofErr w:type="gramEnd"/>
      <w:r>
        <w:rPr>
          <w:rFonts w:ascii="Lucida Sans"/>
          <w:color w:val="1C1C1C"/>
          <w:spacing w:val="-13"/>
          <w:w w:val="105"/>
        </w:rPr>
        <w:t xml:space="preserve"> </w:t>
      </w:r>
      <w:r>
        <w:rPr>
          <w:rFonts w:ascii="Lucida Sans"/>
          <w:color w:val="1C1C1C"/>
          <w:spacing w:val="-2"/>
          <w:w w:val="105"/>
        </w:rPr>
        <w:t>remains</w:t>
      </w:r>
      <w:r>
        <w:rPr>
          <w:rFonts w:ascii="Lucida Sans"/>
          <w:color w:val="1C1C1C"/>
          <w:spacing w:val="-131"/>
          <w:w w:val="105"/>
        </w:rPr>
        <w:t xml:space="preserve"> </w:t>
      </w:r>
      <w:r>
        <w:rPr>
          <w:rFonts w:ascii="Lucida Sans"/>
          <w:color w:val="1C1C1C"/>
          <w:spacing w:val="-3"/>
          <w:w w:val="105"/>
        </w:rPr>
        <w:t>still</w:t>
      </w:r>
      <w:r>
        <w:rPr>
          <w:rFonts w:ascii="Lucida Sans"/>
          <w:color w:val="1C1C1C"/>
          <w:spacing w:val="-6"/>
          <w:w w:val="105"/>
        </w:rPr>
        <w:t xml:space="preserve"> </w:t>
      </w:r>
      <w:r>
        <w:rPr>
          <w:rFonts w:ascii="Lucida Sans"/>
          <w:color w:val="1C1C1C"/>
          <w:spacing w:val="-3"/>
          <w:w w:val="105"/>
        </w:rPr>
        <w:t>and</w:t>
      </w:r>
      <w:r>
        <w:rPr>
          <w:rFonts w:ascii="Lucida Sans"/>
          <w:color w:val="1C1C1C"/>
          <w:spacing w:val="-18"/>
          <w:w w:val="105"/>
        </w:rPr>
        <w:t xml:space="preserve"> </w:t>
      </w:r>
      <w:r>
        <w:rPr>
          <w:rFonts w:ascii="Lucida Sans"/>
          <w:color w:val="1C1C1C"/>
          <w:spacing w:val="-3"/>
          <w:w w:val="105"/>
        </w:rPr>
        <w:t>immovable.</w:t>
      </w:r>
      <w:r>
        <w:rPr>
          <w:rFonts w:ascii="Lucida Sans"/>
          <w:color w:val="1C1C1C"/>
          <w:spacing w:val="7"/>
          <w:w w:val="105"/>
        </w:rPr>
        <w:t xml:space="preserve"> </w:t>
      </w:r>
      <w:r>
        <w:rPr>
          <w:rFonts w:ascii="Lucida Sans"/>
          <w:color w:val="1C1C1C"/>
          <w:spacing w:val="-3"/>
          <w:w w:val="105"/>
        </w:rPr>
        <w:t>It's</w:t>
      </w:r>
      <w:r>
        <w:rPr>
          <w:rFonts w:ascii="Lucida Sans"/>
          <w:color w:val="1C1C1C"/>
          <w:spacing w:val="-30"/>
          <w:w w:val="105"/>
        </w:rPr>
        <w:t xml:space="preserve"> </w:t>
      </w:r>
      <w:r>
        <w:rPr>
          <w:rFonts w:ascii="Lucida Sans"/>
          <w:color w:val="1C1C1C"/>
          <w:spacing w:val="-3"/>
          <w:w w:val="105"/>
        </w:rPr>
        <w:t>because</w:t>
      </w:r>
      <w:r>
        <w:rPr>
          <w:rFonts w:ascii="Lucida Sans"/>
          <w:color w:val="1C1C1C"/>
          <w:spacing w:val="-5"/>
          <w:w w:val="105"/>
        </w:rPr>
        <w:t xml:space="preserve"> </w:t>
      </w:r>
      <w:r>
        <w:rPr>
          <w:rFonts w:ascii="Lucida Sans"/>
          <w:color w:val="1C1C1C"/>
          <w:spacing w:val="-3"/>
          <w:w w:val="105"/>
        </w:rPr>
        <w:t>spirits</w:t>
      </w:r>
      <w:r>
        <w:rPr>
          <w:rFonts w:ascii="Lucida Sans"/>
          <w:color w:val="1C1C1C"/>
          <w:spacing w:val="-30"/>
          <w:w w:val="105"/>
        </w:rPr>
        <w:t xml:space="preserve"> </w:t>
      </w:r>
      <w:r>
        <w:rPr>
          <w:rFonts w:ascii="Lucida Sans"/>
          <w:color w:val="1C1C1C"/>
          <w:spacing w:val="-3"/>
          <w:w w:val="105"/>
        </w:rPr>
        <w:t>become</w:t>
      </w:r>
      <w:r>
        <w:rPr>
          <w:rFonts w:ascii="Lucida Sans"/>
          <w:color w:val="1C1C1C"/>
          <w:spacing w:val="-12"/>
          <w:w w:val="105"/>
        </w:rPr>
        <w:t xml:space="preserve"> </w:t>
      </w:r>
      <w:r>
        <w:rPr>
          <w:rFonts w:ascii="Lucida Sans"/>
          <w:color w:val="1C1C1C"/>
          <w:spacing w:val="-2"/>
          <w:w w:val="105"/>
        </w:rPr>
        <w:t>one</w:t>
      </w:r>
      <w:r>
        <w:rPr>
          <w:rFonts w:ascii="Lucida Sans"/>
          <w:color w:val="1C1C1C"/>
          <w:spacing w:val="-12"/>
          <w:w w:val="105"/>
        </w:rPr>
        <w:t xml:space="preserve"> </w:t>
      </w:r>
      <w:r>
        <w:rPr>
          <w:rFonts w:ascii="Lucida Sans"/>
          <w:color w:val="1C1C1C"/>
          <w:spacing w:val="-2"/>
          <w:w w:val="105"/>
        </w:rPr>
        <w:t>that</w:t>
      </w:r>
      <w:r>
        <w:rPr>
          <w:rFonts w:ascii="Lucida Sans"/>
          <w:color w:val="1C1C1C"/>
          <w:spacing w:val="-17"/>
          <w:w w:val="105"/>
        </w:rPr>
        <w:t xml:space="preserve"> </w:t>
      </w:r>
      <w:r>
        <w:rPr>
          <w:rFonts w:ascii="Lucida Sans"/>
          <w:color w:val="1C1C1C"/>
          <w:spacing w:val="-2"/>
          <w:w w:val="105"/>
        </w:rPr>
        <w:t>they</w:t>
      </w:r>
      <w:r>
        <w:rPr>
          <w:rFonts w:ascii="Lucida Sans"/>
          <w:color w:val="1C1C1C"/>
          <w:spacing w:val="-5"/>
          <w:w w:val="105"/>
        </w:rPr>
        <w:t xml:space="preserve"> </w:t>
      </w:r>
      <w:r>
        <w:rPr>
          <w:rFonts w:ascii="Lucida Sans"/>
          <w:color w:val="1C1C1C"/>
          <w:spacing w:val="-2"/>
          <w:w w:val="105"/>
        </w:rPr>
        <w:t>change</w:t>
      </w:r>
      <w:r>
        <w:rPr>
          <w:rFonts w:ascii="Lucida Sans"/>
          <w:color w:val="1C1C1C"/>
          <w:spacing w:val="-6"/>
          <w:w w:val="105"/>
        </w:rPr>
        <w:t xml:space="preserve"> </w:t>
      </w:r>
      <w:r>
        <w:rPr>
          <w:rFonts w:ascii="Lucida Sans"/>
          <w:color w:val="1C1C1C"/>
          <w:spacing w:val="-2"/>
          <w:w w:val="105"/>
        </w:rPr>
        <w:t>shape</w:t>
      </w:r>
    </w:p>
    <w:p w14:paraId="1DF812FD" w14:textId="77777777" w:rsidR="003D45B2" w:rsidRDefault="003D45B2">
      <w:pPr>
        <w:pStyle w:val="BodyText"/>
        <w:rPr>
          <w:rFonts w:ascii="Lucida Sans"/>
          <w:sz w:val="46"/>
        </w:rPr>
      </w:pPr>
    </w:p>
    <w:p w14:paraId="1DF812FE" w14:textId="77777777" w:rsidR="003D45B2" w:rsidRDefault="003D45B2">
      <w:pPr>
        <w:pStyle w:val="BodyText"/>
        <w:spacing w:before="1"/>
        <w:rPr>
          <w:rFonts w:ascii="Lucida Sans"/>
          <w:sz w:val="42"/>
        </w:rPr>
      </w:pPr>
    </w:p>
    <w:p w14:paraId="1DF812FF" w14:textId="77777777" w:rsidR="003D45B2" w:rsidRDefault="003D2B09">
      <w:pPr>
        <w:ind w:left="3145"/>
        <w:rPr>
          <w:rFonts w:ascii="Book Antiqua"/>
          <w:i/>
          <w:sz w:val="45"/>
        </w:rPr>
      </w:pPr>
      <w:r>
        <w:rPr>
          <w:rFonts w:ascii="Book Antiqua"/>
          <w:i/>
          <w:color w:val="101010"/>
          <w:w w:val="110"/>
          <w:sz w:val="45"/>
        </w:rPr>
        <w:t>78</w:t>
      </w:r>
    </w:p>
    <w:p w14:paraId="1DF81300" w14:textId="77777777" w:rsidR="003D45B2" w:rsidRDefault="003D45B2">
      <w:pPr>
        <w:rPr>
          <w:rFonts w:ascii="Book Antiqua"/>
          <w:sz w:val="45"/>
        </w:rPr>
        <w:sectPr w:rsidR="003D45B2">
          <w:pgSz w:w="18000" w:h="27000"/>
          <w:pgMar w:top="0" w:right="140" w:bottom="280" w:left="140" w:header="720" w:footer="720" w:gutter="0"/>
          <w:cols w:space="720"/>
        </w:sectPr>
      </w:pPr>
    </w:p>
    <w:p w14:paraId="1DF81301" w14:textId="77777777" w:rsidR="003D45B2" w:rsidRDefault="003D2B09">
      <w:pPr>
        <w:pStyle w:val="BodyText"/>
        <w:spacing w:before="60" w:line="288" w:lineRule="auto"/>
        <w:ind w:left="109" w:right="187"/>
        <w:jc w:val="both"/>
      </w:pPr>
      <w:r>
        <w:rPr>
          <w:color w:val="0E0E0E"/>
          <w:spacing w:val="-1"/>
          <w:w w:val="105"/>
          <w:position w:val="1"/>
        </w:rPr>
        <w:lastRenderedPageBreak/>
        <w:t>without</w:t>
      </w:r>
      <w:r>
        <w:rPr>
          <w:color w:val="0E0E0E"/>
          <w:spacing w:val="-19"/>
          <w:w w:val="105"/>
          <w:position w:val="1"/>
        </w:rPr>
        <w:t xml:space="preserve"> </w:t>
      </w:r>
      <w:r>
        <w:rPr>
          <w:color w:val="0E0E0E"/>
          <w:spacing w:val="-1"/>
          <w:w w:val="105"/>
          <w:position w:val="1"/>
        </w:rPr>
        <w:t>becoming</w:t>
      </w:r>
      <w:r>
        <w:rPr>
          <w:color w:val="0E0E0E"/>
          <w:spacing w:val="-32"/>
          <w:w w:val="105"/>
          <w:position w:val="1"/>
        </w:rPr>
        <w:t xml:space="preserve"> </w:t>
      </w:r>
      <w:r>
        <w:rPr>
          <w:color w:val="0E0E0E"/>
          <w:spacing w:val="-1"/>
          <w:w w:val="105"/>
        </w:rPr>
        <w:t>visible.</w:t>
      </w:r>
      <w:r>
        <w:rPr>
          <w:color w:val="0E0E0E"/>
          <w:spacing w:val="20"/>
          <w:w w:val="105"/>
        </w:rPr>
        <w:t xml:space="preserve"> </w:t>
      </w:r>
      <w:r>
        <w:rPr>
          <w:color w:val="0E0E0E"/>
          <w:spacing w:val="-1"/>
          <w:w w:val="105"/>
        </w:rPr>
        <w:t>It's</w:t>
      </w:r>
      <w:r>
        <w:rPr>
          <w:color w:val="0E0E0E"/>
          <w:spacing w:val="-5"/>
          <w:w w:val="105"/>
        </w:rPr>
        <w:t xml:space="preserve"> </w:t>
      </w:r>
      <w:r>
        <w:rPr>
          <w:color w:val="0E0E0E"/>
          <w:spacing w:val="-1"/>
          <w:w w:val="105"/>
        </w:rPr>
        <w:t>because</w:t>
      </w:r>
      <w:r>
        <w:rPr>
          <w:color w:val="0E0E0E"/>
          <w:spacing w:val="7"/>
          <w:w w:val="105"/>
        </w:rPr>
        <w:t xml:space="preserve"> </w:t>
      </w:r>
      <w:r>
        <w:rPr>
          <w:color w:val="0E0E0E"/>
          <w:spacing w:val="-1"/>
          <w:w w:val="105"/>
        </w:rPr>
        <w:t>streams</w:t>
      </w:r>
      <w:r>
        <w:rPr>
          <w:color w:val="0E0E0E"/>
          <w:spacing w:val="-18"/>
          <w:w w:val="105"/>
        </w:rPr>
        <w:t xml:space="preserve"> </w:t>
      </w:r>
      <w:r>
        <w:rPr>
          <w:color w:val="0E0E0E"/>
          <w:w w:val="105"/>
        </w:rPr>
        <w:t>become</w:t>
      </w:r>
      <w:r>
        <w:rPr>
          <w:color w:val="0E0E0E"/>
          <w:spacing w:val="-7"/>
          <w:w w:val="105"/>
        </w:rPr>
        <w:t xml:space="preserve"> </w:t>
      </w:r>
      <w:r>
        <w:rPr>
          <w:color w:val="0E0E0E"/>
          <w:w w:val="105"/>
        </w:rPr>
        <w:t>one</w:t>
      </w:r>
      <w:r>
        <w:rPr>
          <w:color w:val="0E0E0E"/>
          <w:spacing w:val="-5"/>
          <w:w w:val="105"/>
        </w:rPr>
        <w:t xml:space="preserve"> </w:t>
      </w:r>
      <w:r>
        <w:rPr>
          <w:color w:val="0E0E0E"/>
          <w:w w:val="105"/>
        </w:rPr>
        <w:t>that</w:t>
      </w:r>
      <w:r>
        <w:rPr>
          <w:color w:val="0E0E0E"/>
          <w:spacing w:val="-6"/>
          <w:w w:val="105"/>
        </w:rPr>
        <w:t xml:space="preserve"> </w:t>
      </w:r>
      <w:r>
        <w:rPr>
          <w:color w:val="0E0E0E"/>
          <w:w w:val="105"/>
        </w:rPr>
        <w:t>they</w:t>
      </w:r>
      <w:r>
        <w:rPr>
          <w:color w:val="0E0E0E"/>
          <w:spacing w:val="-18"/>
          <w:w w:val="105"/>
        </w:rPr>
        <w:t xml:space="preserve"> </w:t>
      </w:r>
      <w:r>
        <w:rPr>
          <w:color w:val="0E0E0E"/>
          <w:w w:val="105"/>
        </w:rPr>
        <w:t>never</w:t>
      </w:r>
      <w:r>
        <w:rPr>
          <w:color w:val="0E0E0E"/>
          <w:spacing w:val="-132"/>
          <w:w w:val="105"/>
        </w:rPr>
        <w:t xml:space="preserve"> </w:t>
      </w:r>
      <w:r>
        <w:rPr>
          <w:color w:val="0E0E0E"/>
          <w:spacing w:val="-6"/>
          <w:w w:val="105"/>
        </w:rPr>
        <w:t>stop</w:t>
      </w:r>
      <w:r>
        <w:rPr>
          <w:color w:val="0E0E0E"/>
          <w:spacing w:val="8"/>
          <w:w w:val="105"/>
        </w:rPr>
        <w:t xml:space="preserve"> </w:t>
      </w:r>
      <w:r>
        <w:rPr>
          <w:color w:val="0E0E0E"/>
          <w:spacing w:val="-6"/>
          <w:w w:val="115"/>
        </w:rPr>
        <w:t>filing</w:t>
      </w:r>
      <w:r>
        <w:rPr>
          <w:color w:val="0E0E0E"/>
          <w:spacing w:val="-48"/>
          <w:w w:val="115"/>
        </w:rPr>
        <w:t xml:space="preserve"> </w:t>
      </w:r>
      <w:r>
        <w:rPr>
          <w:color w:val="0E0E0E"/>
          <w:spacing w:val="-6"/>
          <w:w w:val="105"/>
        </w:rPr>
        <w:t>up.</w:t>
      </w:r>
      <w:r>
        <w:rPr>
          <w:color w:val="0E0E0E"/>
          <w:spacing w:val="10"/>
          <w:w w:val="105"/>
        </w:rPr>
        <w:t xml:space="preserve"> </w:t>
      </w:r>
      <w:r>
        <w:rPr>
          <w:color w:val="0E0E0E"/>
          <w:spacing w:val="-5"/>
          <w:w w:val="105"/>
        </w:rPr>
        <w:t>It's</w:t>
      </w:r>
      <w:r>
        <w:rPr>
          <w:color w:val="0E0E0E"/>
          <w:spacing w:val="-29"/>
          <w:w w:val="105"/>
        </w:rPr>
        <w:t xml:space="preserve"> </w:t>
      </w:r>
      <w:r>
        <w:rPr>
          <w:color w:val="0E0E0E"/>
          <w:spacing w:val="-5"/>
          <w:w w:val="105"/>
        </w:rPr>
        <w:t>because</w:t>
      </w:r>
      <w:r>
        <w:rPr>
          <w:color w:val="0E0E0E"/>
          <w:spacing w:val="-14"/>
          <w:w w:val="105"/>
        </w:rPr>
        <w:t xml:space="preserve"> </w:t>
      </w:r>
      <w:r>
        <w:rPr>
          <w:color w:val="0E0E0E"/>
          <w:spacing w:val="-5"/>
          <w:w w:val="105"/>
        </w:rPr>
        <w:t>kings</w:t>
      </w:r>
      <w:r>
        <w:rPr>
          <w:color w:val="0E0E0E"/>
          <w:spacing w:val="-30"/>
          <w:w w:val="105"/>
        </w:rPr>
        <w:t xml:space="preserve"> </w:t>
      </w:r>
      <w:r>
        <w:rPr>
          <w:color w:val="0E0E0E"/>
          <w:spacing w:val="-5"/>
          <w:w w:val="105"/>
        </w:rPr>
        <w:t>become</w:t>
      </w:r>
      <w:r>
        <w:rPr>
          <w:color w:val="0E0E0E"/>
          <w:spacing w:val="-9"/>
          <w:w w:val="105"/>
        </w:rPr>
        <w:t xml:space="preserve"> </w:t>
      </w:r>
      <w:r>
        <w:rPr>
          <w:color w:val="0E0E0E"/>
          <w:spacing w:val="-5"/>
          <w:w w:val="105"/>
        </w:rPr>
        <w:t>one</w:t>
      </w:r>
      <w:r>
        <w:rPr>
          <w:color w:val="0E0E0E"/>
          <w:spacing w:val="6"/>
          <w:w w:val="105"/>
        </w:rPr>
        <w:t xml:space="preserve"> </w:t>
      </w:r>
      <w:r>
        <w:rPr>
          <w:color w:val="0E0E0E"/>
          <w:spacing w:val="-5"/>
          <w:w w:val="105"/>
        </w:rPr>
        <w:t>that</w:t>
      </w:r>
      <w:r>
        <w:rPr>
          <w:color w:val="0E0E0E"/>
          <w:spacing w:val="-29"/>
          <w:w w:val="105"/>
        </w:rPr>
        <w:t xml:space="preserve"> </w:t>
      </w:r>
      <w:r>
        <w:rPr>
          <w:color w:val="0E0E0E"/>
          <w:spacing w:val="-5"/>
          <w:w w:val="105"/>
        </w:rPr>
        <w:t>they</w:t>
      </w:r>
      <w:r>
        <w:rPr>
          <w:color w:val="0E0E0E"/>
          <w:spacing w:val="-29"/>
          <w:w w:val="105"/>
        </w:rPr>
        <w:t xml:space="preserve"> </w:t>
      </w:r>
      <w:r>
        <w:rPr>
          <w:color w:val="0E0E0E"/>
          <w:spacing w:val="-5"/>
          <w:w w:val="105"/>
        </w:rPr>
        <w:t>pacify</w:t>
      </w:r>
      <w:r>
        <w:rPr>
          <w:color w:val="0E0E0E"/>
          <w:spacing w:val="-8"/>
          <w:w w:val="105"/>
        </w:rPr>
        <w:t xml:space="preserve"> </w:t>
      </w:r>
      <w:r>
        <w:rPr>
          <w:color w:val="0E0E0E"/>
          <w:spacing w:val="-5"/>
          <w:w w:val="105"/>
        </w:rPr>
        <w:t>the</w:t>
      </w:r>
      <w:r>
        <w:rPr>
          <w:color w:val="0E0E0E"/>
          <w:spacing w:val="-24"/>
          <w:w w:val="105"/>
        </w:rPr>
        <w:t xml:space="preserve"> </w:t>
      </w:r>
      <w:r>
        <w:rPr>
          <w:color w:val="0E0E0E"/>
          <w:spacing w:val="-5"/>
          <w:w w:val="105"/>
        </w:rPr>
        <w:t>world.</w:t>
      </w:r>
      <w:r>
        <w:rPr>
          <w:color w:val="0E0E0E"/>
          <w:spacing w:val="16"/>
          <w:w w:val="105"/>
        </w:rPr>
        <w:t xml:space="preserve"> </w:t>
      </w:r>
      <w:r>
        <w:rPr>
          <w:color w:val="0E0E0E"/>
          <w:spacing w:val="-5"/>
          <w:w w:val="105"/>
        </w:rPr>
        <w:t>But</w:t>
      </w:r>
      <w:r>
        <w:rPr>
          <w:color w:val="0E0E0E"/>
          <w:spacing w:val="-132"/>
          <w:w w:val="105"/>
        </w:rPr>
        <w:t xml:space="preserve"> </w:t>
      </w:r>
      <w:r>
        <w:rPr>
          <w:color w:val="0E0E0E"/>
          <w:spacing w:val="-6"/>
          <w:w w:val="105"/>
        </w:rPr>
        <w:t>Heaven</w:t>
      </w:r>
      <w:r>
        <w:rPr>
          <w:color w:val="0E0E0E"/>
          <w:spacing w:val="-60"/>
          <w:w w:val="105"/>
        </w:rPr>
        <w:t xml:space="preserve"> </w:t>
      </w:r>
      <w:r>
        <w:rPr>
          <w:color w:val="0E0E0E"/>
          <w:spacing w:val="-6"/>
          <w:w w:val="105"/>
        </w:rPr>
        <w:t>must</w:t>
      </w:r>
      <w:r>
        <w:rPr>
          <w:color w:val="0E0E0E"/>
          <w:spacing w:val="-49"/>
          <w:w w:val="105"/>
        </w:rPr>
        <w:t xml:space="preserve"> </w:t>
      </w:r>
      <w:r>
        <w:rPr>
          <w:color w:val="0E0E0E"/>
          <w:spacing w:val="-6"/>
          <w:w w:val="105"/>
        </w:rPr>
        <w:t>move</w:t>
      </w:r>
      <w:r>
        <w:rPr>
          <w:color w:val="0E0E0E"/>
          <w:spacing w:val="-59"/>
          <w:w w:val="105"/>
        </w:rPr>
        <w:t xml:space="preserve"> </w:t>
      </w:r>
      <w:r>
        <w:rPr>
          <w:color w:val="0E0E0E"/>
          <w:spacing w:val="-6"/>
          <w:w w:val="105"/>
        </w:rPr>
        <w:t>between</w:t>
      </w:r>
      <w:r>
        <w:rPr>
          <w:color w:val="0E0E0E"/>
          <w:spacing w:val="-74"/>
          <w:w w:val="105"/>
        </w:rPr>
        <w:t xml:space="preserve"> </w:t>
      </w:r>
      <w:r>
        <w:rPr>
          <w:rFonts w:ascii="Book Antiqua" w:hAnsi="Book Antiqua"/>
          <w:i/>
          <w:color w:val="0E0E0E"/>
          <w:spacing w:val="-6"/>
          <w:w w:val="105"/>
          <w:sz w:val="45"/>
        </w:rPr>
        <w:t>yin</w:t>
      </w:r>
      <w:r>
        <w:rPr>
          <w:rFonts w:ascii="Book Antiqua" w:hAnsi="Book Antiqua"/>
          <w:i/>
          <w:color w:val="0E0E0E"/>
          <w:spacing w:val="1"/>
          <w:w w:val="105"/>
          <w:sz w:val="45"/>
        </w:rPr>
        <w:t xml:space="preserve"> </w:t>
      </w:r>
      <w:r>
        <w:rPr>
          <w:color w:val="0E0E0E"/>
          <w:spacing w:val="-6"/>
          <w:w w:val="105"/>
        </w:rPr>
        <w:t>and</w:t>
      </w:r>
      <w:r>
        <w:rPr>
          <w:color w:val="0E0E0E"/>
          <w:spacing w:val="-74"/>
          <w:w w:val="105"/>
        </w:rPr>
        <w:t xml:space="preserve"> </w:t>
      </w:r>
      <w:r>
        <w:rPr>
          <w:rFonts w:ascii="Book Antiqua" w:hAnsi="Book Antiqua"/>
          <w:i/>
          <w:color w:val="0E0E0E"/>
          <w:spacing w:val="-6"/>
          <w:w w:val="105"/>
          <w:sz w:val="45"/>
        </w:rPr>
        <w:t xml:space="preserve">yang, </w:t>
      </w:r>
      <w:r>
        <w:rPr>
          <w:color w:val="0E0E0E"/>
          <w:spacing w:val="-5"/>
          <w:w w:val="105"/>
        </w:rPr>
        <w:t>between</w:t>
      </w:r>
      <w:r>
        <w:rPr>
          <w:color w:val="0E0E0E"/>
          <w:spacing w:val="-52"/>
          <w:w w:val="105"/>
        </w:rPr>
        <w:t xml:space="preserve"> </w:t>
      </w:r>
      <w:r>
        <w:rPr>
          <w:color w:val="0E0E0E"/>
          <w:spacing w:val="-5"/>
          <w:w w:val="105"/>
        </w:rPr>
        <w:t>night</w:t>
      </w:r>
      <w:r>
        <w:rPr>
          <w:color w:val="0E0E0E"/>
          <w:spacing w:val="-29"/>
          <w:w w:val="105"/>
        </w:rPr>
        <w:t xml:space="preserve"> </w:t>
      </w:r>
      <w:r>
        <w:rPr>
          <w:color w:val="0E0E0E"/>
          <w:spacing w:val="-5"/>
          <w:w w:val="105"/>
        </w:rPr>
        <w:t>and</w:t>
      </w:r>
      <w:r>
        <w:rPr>
          <w:color w:val="0E0E0E"/>
          <w:spacing w:val="-45"/>
          <w:w w:val="105"/>
        </w:rPr>
        <w:t xml:space="preserve"> </w:t>
      </w:r>
      <w:r>
        <w:rPr>
          <w:color w:val="0E0E0E"/>
          <w:spacing w:val="-5"/>
          <w:w w:val="105"/>
        </w:rPr>
        <w:t>day.</w:t>
      </w:r>
      <w:r>
        <w:rPr>
          <w:color w:val="0E0E0E"/>
          <w:spacing w:val="8"/>
          <w:w w:val="105"/>
        </w:rPr>
        <w:t xml:space="preserve"> </w:t>
      </w:r>
      <w:r>
        <w:rPr>
          <w:color w:val="0E0E0E"/>
          <w:spacing w:val="-5"/>
          <w:w w:val="105"/>
        </w:rPr>
        <w:t>It</w:t>
      </w:r>
      <w:r>
        <w:rPr>
          <w:color w:val="0E0E0E"/>
          <w:spacing w:val="-29"/>
          <w:w w:val="105"/>
        </w:rPr>
        <w:t xml:space="preserve"> </w:t>
      </w:r>
      <w:r>
        <w:rPr>
          <w:color w:val="0E0E0E"/>
          <w:spacing w:val="-5"/>
          <w:w w:val="105"/>
        </w:rPr>
        <w:t>can't</w:t>
      </w:r>
      <w:r>
        <w:rPr>
          <w:color w:val="0E0E0E"/>
          <w:spacing w:val="-44"/>
          <w:w w:val="105"/>
        </w:rPr>
        <w:t xml:space="preserve"> </w:t>
      </w:r>
      <w:r>
        <w:rPr>
          <w:color w:val="0E0E0E"/>
          <w:spacing w:val="-5"/>
          <w:w w:val="105"/>
        </w:rPr>
        <w:t>only</w:t>
      </w:r>
      <w:r>
        <w:rPr>
          <w:color w:val="0E0E0E"/>
          <w:spacing w:val="-132"/>
          <w:w w:val="105"/>
        </w:rPr>
        <w:t xml:space="preserve"> </w:t>
      </w:r>
      <w:r>
        <w:rPr>
          <w:color w:val="0E0E0E"/>
          <w:position w:val="1"/>
        </w:rPr>
        <w:t xml:space="preserve">be clear and bright. Earth must include high and low; hard and soft, the </w:t>
      </w:r>
      <w:r>
        <w:rPr>
          <w:color w:val="0E0E0E"/>
        </w:rPr>
        <w:t>five­</w:t>
      </w:r>
      <w:r>
        <w:rPr>
          <w:color w:val="0E0E0E"/>
          <w:spacing w:val="-125"/>
        </w:rPr>
        <w:t xml:space="preserve"> </w:t>
      </w:r>
      <w:r>
        <w:rPr>
          <w:color w:val="0E0E0E"/>
          <w:spacing w:val="-7"/>
          <w:w w:val="105"/>
        </w:rPr>
        <w:t>fold</w:t>
      </w:r>
      <w:r>
        <w:rPr>
          <w:color w:val="0E0E0E"/>
          <w:spacing w:val="-15"/>
          <w:w w:val="105"/>
        </w:rPr>
        <w:t xml:space="preserve"> </w:t>
      </w:r>
      <w:r>
        <w:rPr>
          <w:color w:val="0E0E0E"/>
          <w:spacing w:val="-7"/>
          <w:w w:val="105"/>
        </w:rPr>
        <w:t>stages</w:t>
      </w:r>
      <w:r>
        <w:rPr>
          <w:color w:val="0E0E0E"/>
          <w:spacing w:val="1"/>
          <w:w w:val="105"/>
        </w:rPr>
        <w:t xml:space="preserve"> </w:t>
      </w:r>
      <w:r>
        <w:rPr>
          <w:color w:val="0E0E0E"/>
          <w:spacing w:val="-7"/>
          <w:w w:val="115"/>
          <w:position w:val="1"/>
        </w:rPr>
        <w:t>of</w:t>
      </w:r>
      <w:r>
        <w:rPr>
          <w:color w:val="0E0E0E"/>
          <w:spacing w:val="-57"/>
          <w:w w:val="115"/>
          <w:position w:val="1"/>
        </w:rPr>
        <w:t xml:space="preserve"> </w:t>
      </w:r>
      <w:r>
        <w:rPr>
          <w:color w:val="0E0E0E"/>
          <w:spacing w:val="-7"/>
          <w:w w:val="105"/>
          <w:position w:val="1"/>
        </w:rPr>
        <w:t>breath.</w:t>
      </w:r>
      <w:r>
        <w:rPr>
          <w:color w:val="0E0E0E"/>
          <w:spacing w:val="1"/>
          <w:w w:val="105"/>
          <w:position w:val="1"/>
        </w:rPr>
        <w:t xml:space="preserve"> </w:t>
      </w:r>
      <w:r>
        <w:rPr>
          <w:color w:val="0E0E0E"/>
          <w:spacing w:val="-6"/>
          <w:w w:val="105"/>
          <w:position w:val="1"/>
        </w:rPr>
        <w:t>It</w:t>
      </w:r>
      <w:r>
        <w:rPr>
          <w:color w:val="0E0E0E"/>
          <w:spacing w:val="-14"/>
          <w:w w:val="105"/>
          <w:position w:val="1"/>
        </w:rPr>
        <w:t xml:space="preserve"> </w:t>
      </w:r>
      <w:r>
        <w:rPr>
          <w:color w:val="0E0E0E"/>
          <w:spacing w:val="-6"/>
          <w:w w:val="105"/>
          <w:position w:val="1"/>
        </w:rPr>
        <w:t>can't</w:t>
      </w:r>
      <w:r>
        <w:rPr>
          <w:color w:val="0E0E0E"/>
          <w:spacing w:val="-29"/>
          <w:w w:val="105"/>
          <w:position w:val="1"/>
        </w:rPr>
        <w:t xml:space="preserve"> </w:t>
      </w:r>
      <w:r>
        <w:rPr>
          <w:color w:val="0E0E0E"/>
          <w:spacing w:val="-6"/>
          <w:w w:val="105"/>
          <w:position w:val="1"/>
        </w:rPr>
        <w:t>only</w:t>
      </w:r>
      <w:r>
        <w:rPr>
          <w:color w:val="0E0E0E"/>
          <w:spacing w:val="-29"/>
          <w:w w:val="105"/>
          <w:position w:val="1"/>
        </w:rPr>
        <w:t xml:space="preserve"> </w:t>
      </w:r>
      <w:r>
        <w:rPr>
          <w:color w:val="0E0E0E"/>
          <w:spacing w:val="-6"/>
          <w:w w:val="105"/>
          <w:position w:val="1"/>
        </w:rPr>
        <w:t>be</w:t>
      </w:r>
      <w:r>
        <w:rPr>
          <w:color w:val="0E0E0E"/>
          <w:spacing w:val="-15"/>
          <w:w w:val="105"/>
          <w:position w:val="1"/>
        </w:rPr>
        <w:t xml:space="preserve"> </w:t>
      </w:r>
      <w:r>
        <w:rPr>
          <w:color w:val="0E0E0E"/>
          <w:spacing w:val="-6"/>
          <w:w w:val="105"/>
          <w:position w:val="1"/>
        </w:rPr>
        <w:t>still.</w:t>
      </w:r>
      <w:r>
        <w:rPr>
          <w:color w:val="0E0E0E"/>
          <w:spacing w:val="16"/>
          <w:w w:val="105"/>
          <w:position w:val="1"/>
        </w:rPr>
        <w:t xml:space="preserve"> </w:t>
      </w:r>
      <w:r>
        <w:rPr>
          <w:color w:val="0E0E0E"/>
          <w:spacing w:val="-6"/>
          <w:w w:val="105"/>
          <w:position w:val="1"/>
        </w:rPr>
        <w:t>Spirits</w:t>
      </w:r>
      <w:r>
        <w:rPr>
          <w:color w:val="0E0E0E"/>
          <w:spacing w:val="-14"/>
          <w:w w:val="105"/>
          <w:position w:val="1"/>
        </w:rPr>
        <w:t xml:space="preserve"> </w:t>
      </w:r>
      <w:r>
        <w:rPr>
          <w:color w:val="0E0E0E"/>
          <w:spacing w:val="-6"/>
          <w:w w:val="105"/>
          <w:position w:val="1"/>
        </w:rPr>
        <w:t>must</w:t>
      </w:r>
      <w:r>
        <w:rPr>
          <w:color w:val="0E0E0E"/>
          <w:spacing w:val="-52"/>
          <w:w w:val="105"/>
          <w:position w:val="1"/>
        </w:rPr>
        <w:t xml:space="preserve"> </w:t>
      </w:r>
      <w:r>
        <w:rPr>
          <w:color w:val="0E0E0E"/>
          <w:spacing w:val="-6"/>
          <w:w w:val="105"/>
          <w:position w:val="1"/>
        </w:rPr>
        <w:t>have</w:t>
      </w:r>
      <w:r>
        <w:rPr>
          <w:color w:val="0E0E0E"/>
          <w:spacing w:val="-22"/>
          <w:w w:val="105"/>
          <w:position w:val="1"/>
        </w:rPr>
        <w:t xml:space="preserve"> </w:t>
      </w:r>
      <w:r>
        <w:rPr>
          <w:color w:val="0E0E0E"/>
          <w:spacing w:val="-6"/>
          <w:w w:val="105"/>
          <w:position w:val="1"/>
        </w:rPr>
        <w:t>periods</w:t>
      </w:r>
      <w:r>
        <w:rPr>
          <w:color w:val="0E0E0E"/>
          <w:spacing w:val="-14"/>
          <w:w w:val="105"/>
          <w:position w:val="1"/>
        </w:rPr>
        <w:t xml:space="preserve"> </w:t>
      </w:r>
      <w:r>
        <w:rPr>
          <w:color w:val="0E0E0E"/>
          <w:spacing w:val="-6"/>
          <w:w w:val="115"/>
          <w:position w:val="1"/>
        </w:rPr>
        <w:t>of</w:t>
      </w:r>
      <w:r>
        <w:rPr>
          <w:color w:val="0E0E0E"/>
          <w:spacing w:val="-27"/>
          <w:w w:val="115"/>
          <w:position w:val="1"/>
        </w:rPr>
        <w:t xml:space="preserve"> </w:t>
      </w:r>
      <w:proofErr w:type="spellStart"/>
      <w:r>
        <w:rPr>
          <w:color w:val="0E0E0E"/>
          <w:spacing w:val="-6"/>
          <w:w w:val="105"/>
          <w:position w:val="1"/>
        </w:rPr>
        <w:t>quies</w:t>
      </w:r>
      <w:proofErr w:type="spellEnd"/>
      <w:r>
        <w:rPr>
          <w:color w:val="0E0E0E"/>
          <w:spacing w:val="-6"/>
          <w:w w:val="105"/>
          <w:position w:val="1"/>
        </w:rPr>
        <w:t>­</w:t>
      </w:r>
      <w:r>
        <w:rPr>
          <w:color w:val="0E0E0E"/>
          <w:spacing w:val="-132"/>
          <w:w w:val="105"/>
          <w:position w:val="1"/>
        </w:rPr>
        <w:t xml:space="preserve"> </w:t>
      </w:r>
      <w:proofErr w:type="spellStart"/>
      <w:r>
        <w:rPr>
          <w:color w:val="0E0E0E"/>
          <w:spacing w:val="-2"/>
          <w:w w:val="105"/>
        </w:rPr>
        <w:t>cence</w:t>
      </w:r>
      <w:proofErr w:type="spellEnd"/>
      <w:r>
        <w:rPr>
          <w:color w:val="0E0E0E"/>
          <w:spacing w:val="-2"/>
          <w:w w:val="105"/>
        </w:rPr>
        <w:t>.</w:t>
      </w:r>
      <w:r>
        <w:rPr>
          <w:color w:val="0E0E0E"/>
          <w:spacing w:val="-8"/>
          <w:w w:val="105"/>
        </w:rPr>
        <w:t xml:space="preserve"> </w:t>
      </w:r>
      <w:r>
        <w:rPr>
          <w:color w:val="0E0E0E"/>
          <w:spacing w:val="-2"/>
          <w:w w:val="105"/>
        </w:rPr>
        <w:t>They</w:t>
      </w:r>
      <w:r>
        <w:rPr>
          <w:color w:val="0E0E0E"/>
          <w:spacing w:val="-25"/>
          <w:w w:val="105"/>
        </w:rPr>
        <w:t xml:space="preserve"> </w:t>
      </w:r>
      <w:r>
        <w:rPr>
          <w:color w:val="0E0E0E"/>
          <w:spacing w:val="-2"/>
          <w:w w:val="105"/>
        </w:rPr>
        <w:t>can't</w:t>
      </w:r>
      <w:r>
        <w:rPr>
          <w:color w:val="0E0E0E"/>
          <w:spacing w:val="-26"/>
          <w:w w:val="105"/>
        </w:rPr>
        <w:t xml:space="preserve"> </w:t>
      </w:r>
      <w:r>
        <w:rPr>
          <w:color w:val="0E0E0E"/>
          <w:spacing w:val="-2"/>
          <w:w w:val="105"/>
        </w:rPr>
        <w:t>only</w:t>
      </w:r>
      <w:r>
        <w:rPr>
          <w:color w:val="0E0E0E"/>
          <w:spacing w:val="-26"/>
          <w:w w:val="105"/>
        </w:rPr>
        <w:t xml:space="preserve"> </w:t>
      </w:r>
      <w:r>
        <w:rPr>
          <w:color w:val="0E0E0E"/>
          <w:spacing w:val="-2"/>
          <w:w w:val="105"/>
        </w:rPr>
        <w:t>be</w:t>
      </w:r>
      <w:r>
        <w:rPr>
          <w:color w:val="0E0E0E"/>
          <w:spacing w:val="-14"/>
          <w:w w:val="105"/>
        </w:rPr>
        <w:t xml:space="preserve"> </w:t>
      </w:r>
      <w:r>
        <w:rPr>
          <w:color w:val="0E0E0E"/>
          <w:spacing w:val="-2"/>
          <w:w w:val="105"/>
        </w:rPr>
        <w:t>active.</w:t>
      </w:r>
      <w:r>
        <w:rPr>
          <w:color w:val="0E0E0E"/>
          <w:spacing w:val="-7"/>
          <w:w w:val="105"/>
        </w:rPr>
        <w:t xml:space="preserve"> </w:t>
      </w:r>
      <w:r>
        <w:rPr>
          <w:color w:val="0E0E0E"/>
          <w:spacing w:val="-2"/>
          <w:w w:val="105"/>
        </w:rPr>
        <w:t>Streams</w:t>
      </w:r>
      <w:r>
        <w:rPr>
          <w:color w:val="0E0E0E"/>
          <w:spacing w:val="-27"/>
          <w:w w:val="105"/>
        </w:rPr>
        <w:t xml:space="preserve"> </w:t>
      </w:r>
      <w:r>
        <w:rPr>
          <w:color w:val="0E0E0E"/>
          <w:spacing w:val="-1"/>
          <w:w w:val="105"/>
        </w:rPr>
        <w:t>must</w:t>
      </w:r>
      <w:r>
        <w:rPr>
          <w:color w:val="0E0E0E"/>
          <w:spacing w:val="-28"/>
          <w:w w:val="105"/>
        </w:rPr>
        <w:t xml:space="preserve"> </w:t>
      </w:r>
      <w:r>
        <w:rPr>
          <w:color w:val="0E0E0E"/>
          <w:spacing w:val="-1"/>
          <w:w w:val="105"/>
        </w:rPr>
        <w:t>also</w:t>
      </w:r>
      <w:r>
        <w:rPr>
          <w:color w:val="0E0E0E"/>
          <w:spacing w:val="-26"/>
          <w:w w:val="105"/>
        </w:rPr>
        <w:t xml:space="preserve"> </w:t>
      </w:r>
      <w:r>
        <w:rPr>
          <w:color w:val="0E0E0E"/>
          <w:spacing w:val="-1"/>
          <w:w w:val="105"/>
        </w:rPr>
        <w:t>be</w:t>
      </w:r>
      <w:r>
        <w:rPr>
          <w:color w:val="0E0E0E"/>
          <w:spacing w:val="-15"/>
          <w:w w:val="105"/>
        </w:rPr>
        <w:t xml:space="preserve"> </w:t>
      </w:r>
      <w:r>
        <w:rPr>
          <w:color w:val="0E0E0E"/>
          <w:spacing w:val="-1"/>
          <w:w w:val="105"/>
        </w:rPr>
        <w:t>empty</w:t>
      </w:r>
      <w:r>
        <w:rPr>
          <w:color w:val="0E0E0E"/>
          <w:spacing w:val="-19"/>
          <w:w w:val="105"/>
        </w:rPr>
        <w:t xml:space="preserve"> </w:t>
      </w:r>
      <w:r>
        <w:rPr>
          <w:color w:val="0E0E0E"/>
          <w:spacing w:val="-1"/>
          <w:w w:val="105"/>
        </w:rPr>
        <w:t>and</w:t>
      </w:r>
      <w:r>
        <w:rPr>
          <w:color w:val="0E0E0E"/>
          <w:spacing w:val="-32"/>
          <w:w w:val="105"/>
        </w:rPr>
        <w:t xml:space="preserve"> </w:t>
      </w:r>
      <w:r>
        <w:rPr>
          <w:color w:val="0E0E0E"/>
          <w:spacing w:val="-1"/>
          <w:w w:val="105"/>
        </w:rPr>
        <w:t>dry.</w:t>
      </w:r>
      <w:r>
        <w:rPr>
          <w:color w:val="0E0E0E"/>
          <w:spacing w:val="-7"/>
          <w:w w:val="105"/>
        </w:rPr>
        <w:t xml:space="preserve"> </w:t>
      </w:r>
      <w:r>
        <w:rPr>
          <w:color w:val="0E0E0E"/>
          <w:spacing w:val="-1"/>
          <w:w w:val="105"/>
        </w:rPr>
        <w:t>They</w:t>
      </w:r>
      <w:r>
        <w:rPr>
          <w:color w:val="0E0E0E"/>
          <w:spacing w:val="-132"/>
          <w:w w:val="105"/>
        </w:rPr>
        <w:t xml:space="preserve"> </w:t>
      </w:r>
      <w:r>
        <w:rPr>
          <w:color w:val="0E0E0E"/>
          <w:spacing w:val="-6"/>
          <w:w w:val="105"/>
        </w:rPr>
        <w:t>can't</w:t>
      </w:r>
      <w:r>
        <w:rPr>
          <w:color w:val="0E0E0E"/>
          <w:spacing w:val="-38"/>
          <w:w w:val="105"/>
        </w:rPr>
        <w:t xml:space="preserve"> </w:t>
      </w:r>
      <w:r>
        <w:rPr>
          <w:color w:val="0E0E0E"/>
          <w:spacing w:val="-6"/>
          <w:w w:val="105"/>
        </w:rPr>
        <w:t>only</w:t>
      </w:r>
      <w:r>
        <w:rPr>
          <w:color w:val="0E0E0E"/>
          <w:spacing w:val="-52"/>
          <w:w w:val="105"/>
        </w:rPr>
        <w:t xml:space="preserve"> </w:t>
      </w:r>
      <w:r>
        <w:rPr>
          <w:color w:val="0E0E0E"/>
          <w:spacing w:val="-6"/>
          <w:w w:val="105"/>
        </w:rPr>
        <w:t>be</w:t>
      </w:r>
      <w:r>
        <w:rPr>
          <w:color w:val="0E0E0E"/>
          <w:spacing w:val="-45"/>
          <w:w w:val="105"/>
        </w:rPr>
        <w:t xml:space="preserve"> </w:t>
      </w:r>
      <w:r>
        <w:rPr>
          <w:color w:val="0E0E0E"/>
          <w:spacing w:val="-6"/>
          <w:w w:val="105"/>
        </w:rPr>
        <w:t>full.</w:t>
      </w:r>
      <w:r>
        <w:rPr>
          <w:color w:val="0E0E0E"/>
          <w:spacing w:val="-7"/>
          <w:w w:val="105"/>
        </w:rPr>
        <w:t xml:space="preserve"> </w:t>
      </w:r>
      <w:r>
        <w:rPr>
          <w:color w:val="0E0E0E"/>
          <w:spacing w:val="-6"/>
          <w:w w:val="105"/>
        </w:rPr>
        <w:t>Kings</w:t>
      </w:r>
      <w:r>
        <w:rPr>
          <w:color w:val="0E0E0E"/>
          <w:spacing w:val="-38"/>
          <w:w w:val="105"/>
        </w:rPr>
        <w:t xml:space="preserve"> </w:t>
      </w:r>
      <w:r>
        <w:rPr>
          <w:color w:val="0E0E0E"/>
          <w:spacing w:val="-6"/>
          <w:w w:val="105"/>
        </w:rPr>
        <w:t>must</w:t>
      </w:r>
      <w:r>
        <w:rPr>
          <w:color w:val="0E0E0E"/>
          <w:spacing w:val="-74"/>
          <w:w w:val="105"/>
        </w:rPr>
        <w:t xml:space="preserve"> </w:t>
      </w:r>
      <w:r>
        <w:rPr>
          <w:color w:val="0E0E0E"/>
          <w:spacing w:val="-6"/>
          <w:w w:val="105"/>
        </w:rPr>
        <w:t>humble</w:t>
      </w:r>
      <w:r>
        <w:rPr>
          <w:color w:val="0E0E0E"/>
          <w:spacing w:val="-44"/>
          <w:w w:val="105"/>
        </w:rPr>
        <w:t xml:space="preserve"> </w:t>
      </w:r>
      <w:r>
        <w:rPr>
          <w:color w:val="0E0E0E"/>
          <w:spacing w:val="-5"/>
          <w:w w:val="105"/>
        </w:rPr>
        <w:t>themselves</w:t>
      </w:r>
      <w:r>
        <w:rPr>
          <w:color w:val="0E0E0E"/>
          <w:spacing w:val="-21"/>
          <w:w w:val="105"/>
        </w:rPr>
        <w:t xml:space="preserve"> </w:t>
      </w:r>
      <w:r>
        <w:rPr>
          <w:color w:val="0E0E0E"/>
          <w:spacing w:val="-5"/>
          <w:w w:val="105"/>
        </w:rPr>
        <w:t>and</w:t>
      </w:r>
      <w:r>
        <w:rPr>
          <w:color w:val="0E0E0E"/>
          <w:spacing w:val="-38"/>
          <w:w w:val="105"/>
        </w:rPr>
        <w:t xml:space="preserve"> </w:t>
      </w:r>
      <w:r>
        <w:rPr>
          <w:color w:val="0E0E0E"/>
          <w:spacing w:val="-5"/>
          <w:w w:val="105"/>
        </w:rPr>
        <w:t>never</w:t>
      </w:r>
      <w:r>
        <w:rPr>
          <w:color w:val="0E0E0E"/>
          <w:spacing w:val="-44"/>
          <w:w w:val="105"/>
        </w:rPr>
        <w:t xml:space="preserve"> </w:t>
      </w:r>
      <w:r>
        <w:rPr>
          <w:color w:val="0E0E0E"/>
          <w:spacing w:val="-5"/>
          <w:w w:val="105"/>
        </w:rPr>
        <w:t>stop</w:t>
      </w:r>
      <w:r>
        <w:rPr>
          <w:color w:val="0E0E0E"/>
          <w:spacing w:val="-29"/>
          <w:w w:val="105"/>
        </w:rPr>
        <w:t xml:space="preserve"> </w:t>
      </w:r>
      <w:r>
        <w:rPr>
          <w:color w:val="0E0E0E"/>
          <w:spacing w:val="-5"/>
          <w:w w:val="105"/>
        </w:rPr>
        <w:t>seeking</w:t>
      </w:r>
      <w:r>
        <w:rPr>
          <w:color w:val="0E0E0E"/>
          <w:spacing w:val="-71"/>
          <w:w w:val="105"/>
        </w:rPr>
        <w:t xml:space="preserve"> </w:t>
      </w:r>
      <w:proofErr w:type="spellStart"/>
      <w:r>
        <w:rPr>
          <w:color w:val="0E0E0E"/>
          <w:spacing w:val="-5"/>
          <w:w w:val="105"/>
        </w:rPr>
        <w:t>wor­</w:t>
      </w:r>
      <w:proofErr w:type="spellEnd"/>
      <w:r>
        <w:rPr>
          <w:color w:val="0E0E0E"/>
          <w:spacing w:val="-132"/>
          <w:w w:val="105"/>
        </w:rPr>
        <w:t xml:space="preserve"> </w:t>
      </w:r>
      <w:proofErr w:type="spellStart"/>
      <w:r>
        <w:rPr>
          <w:color w:val="0E0E0E"/>
          <w:spacing w:val="-3"/>
          <w:w w:val="105"/>
        </w:rPr>
        <w:t>thies</w:t>
      </w:r>
      <w:proofErr w:type="spellEnd"/>
      <w:r>
        <w:rPr>
          <w:color w:val="0E0E0E"/>
          <w:spacing w:val="-60"/>
          <w:w w:val="105"/>
        </w:rPr>
        <w:t xml:space="preserve"> </w:t>
      </w:r>
      <w:r>
        <w:rPr>
          <w:color w:val="0E0E0E"/>
          <w:spacing w:val="-3"/>
          <w:w w:val="105"/>
        </w:rPr>
        <w:t>to</w:t>
      </w:r>
      <w:r>
        <w:rPr>
          <w:color w:val="0E0E0E"/>
          <w:spacing w:val="-44"/>
          <w:w w:val="105"/>
        </w:rPr>
        <w:t xml:space="preserve"> </w:t>
      </w:r>
      <w:r>
        <w:rPr>
          <w:color w:val="0E0E0E"/>
          <w:spacing w:val="-3"/>
          <w:w w:val="105"/>
        </w:rPr>
        <w:t>assist</w:t>
      </w:r>
      <w:r>
        <w:rPr>
          <w:color w:val="0E0E0E"/>
          <w:spacing w:val="-73"/>
          <w:w w:val="105"/>
        </w:rPr>
        <w:t xml:space="preserve"> </w:t>
      </w:r>
      <w:r>
        <w:rPr>
          <w:color w:val="0E0E0E"/>
          <w:spacing w:val="-3"/>
          <w:w w:val="105"/>
        </w:rPr>
        <w:t>them.</w:t>
      </w:r>
      <w:r>
        <w:rPr>
          <w:color w:val="0E0E0E"/>
          <w:spacing w:val="-52"/>
          <w:w w:val="105"/>
        </w:rPr>
        <w:t xml:space="preserve"> </w:t>
      </w:r>
      <w:r>
        <w:rPr>
          <w:color w:val="0E0E0E"/>
          <w:spacing w:val="-3"/>
          <w:w w:val="105"/>
          <w:position w:val="1"/>
        </w:rPr>
        <w:t>They</w:t>
      </w:r>
      <w:r>
        <w:rPr>
          <w:color w:val="0E0E0E"/>
          <w:spacing w:val="-82"/>
          <w:w w:val="105"/>
          <w:position w:val="1"/>
        </w:rPr>
        <w:t xml:space="preserve"> </w:t>
      </w:r>
      <w:r>
        <w:rPr>
          <w:color w:val="0E0E0E"/>
          <w:spacing w:val="-3"/>
          <w:w w:val="105"/>
          <w:position w:val="1"/>
        </w:rPr>
        <w:t>can't</w:t>
      </w:r>
      <w:r>
        <w:rPr>
          <w:color w:val="0E0E0E"/>
          <w:spacing w:val="-59"/>
          <w:w w:val="105"/>
          <w:position w:val="1"/>
        </w:rPr>
        <w:t xml:space="preserve"> </w:t>
      </w:r>
      <w:r>
        <w:rPr>
          <w:color w:val="0E0E0E"/>
          <w:spacing w:val="-3"/>
          <w:w w:val="105"/>
          <w:position w:val="1"/>
        </w:rPr>
        <w:t>only</w:t>
      </w:r>
      <w:r>
        <w:rPr>
          <w:color w:val="0E0E0E"/>
          <w:spacing w:val="-90"/>
          <w:w w:val="105"/>
          <w:position w:val="1"/>
        </w:rPr>
        <w:t xml:space="preserve"> </w:t>
      </w:r>
      <w:r>
        <w:rPr>
          <w:color w:val="0E0E0E"/>
          <w:spacing w:val="-3"/>
          <w:w w:val="105"/>
          <w:position w:val="1"/>
        </w:rPr>
        <w:t>lord</w:t>
      </w:r>
      <w:r>
        <w:rPr>
          <w:color w:val="0E0E0E"/>
          <w:spacing w:val="-74"/>
          <w:w w:val="105"/>
          <w:position w:val="1"/>
        </w:rPr>
        <w:t xml:space="preserve"> </w:t>
      </w:r>
      <w:r>
        <w:rPr>
          <w:color w:val="0E0E0E"/>
          <w:spacing w:val="-3"/>
          <w:w w:val="105"/>
          <w:position w:val="1"/>
        </w:rPr>
        <w:t>it</w:t>
      </w:r>
      <w:r>
        <w:rPr>
          <w:color w:val="0E0E0E"/>
          <w:spacing w:val="-59"/>
          <w:w w:val="105"/>
          <w:position w:val="1"/>
        </w:rPr>
        <w:t xml:space="preserve"> </w:t>
      </w:r>
      <w:r>
        <w:rPr>
          <w:color w:val="0E0E0E"/>
          <w:spacing w:val="-3"/>
          <w:w w:val="105"/>
          <w:position w:val="1"/>
        </w:rPr>
        <w:t>over</w:t>
      </w:r>
      <w:r>
        <w:rPr>
          <w:color w:val="0E0E0E"/>
          <w:spacing w:val="-60"/>
          <w:w w:val="105"/>
          <w:position w:val="1"/>
        </w:rPr>
        <w:t xml:space="preserve"> </w:t>
      </w:r>
      <w:r>
        <w:rPr>
          <w:color w:val="0E0E0E"/>
          <w:spacing w:val="-3"/>
          <w:w w:val="105"/>
          <w:position w:val="1"/>
        </w:rPr>
        <w:t>others.</w:t>
      </w:r>
      <w:r>
        <w:rPr>
          <w:color w:val="0E0E0E"/>
          <w:spacing w:val="-44"/>
          <w:w w:val="105"/>
          <w:position w:val="1"/>
        </w:rPr>
        <w:t xml:space="preserve"> </w:t>
      </w:r>
      <w:r>
        <w:rPr>
          <w:color w:val="0E0E0E"/>
          <w:spacing w:val="-3"/>
          <w:w w:val="115"/>
          <w:position w:val="1"/>
        </w:rPr>
        <w:t>If</w:t>
      </w:r>
      <w:r>
        <w:rPr>
          <w:color w:val="0E0E0E"/>
          <w:spacing w:val="-87"/>
          <w:w w:val="115"/>
          <w:position w:val="1"/>
        </w:rPr>
        <w:t xml:space="preserve"> </w:t>
      </w:r>
      <w:r>
        <w:rPr>
          <w:color w:val="0E0E0E"/>
          <w:spacing w:val="-3"/>
          <w:w w:val="105"/>
          <w:position w:val="1"/>
        </w:rPr>
        <w:t>they</w:t>
      </w:r>
      <w:r>
        <w:rPr>
          <w:color w:val="0E0E0E"/>
          <w:spacing w:val="-68"/>
          <w:w w:val="105"/>
          <w:position w:val="1"/>
        </w:rPr>
        <w:t xml:space="preserve"> </w:t>
      </w:r>
      <w:r>
        <w:rPr>
          <w:color w:val="0E0E0E"/>
          <w:spacing w:val="-3"/>
          <w:w w:val="105"/>
          <w:position w:val="1"/>
        </w:rPr>
        <w:t>do,</w:t>
      </w:r>
      <w:r>
        <w:rPr>
          <w:color w:val="0E0E0E"/>
          <w:spacing w:val="-52"/>
          <w:w w:val="105"/>
          <w:position w:val="1"/>
        </w:rPr>
        <w:t xml:space="preserve"> </w:t>
      </w:r>
      <w:r>
        <w:rPr>
          <w:color w:val="0E0E0E"/>
          <w:spacing w:val="-3"/>
          <w:w w:val="105"/>
        </w:rPr>
        <w:t>they</w:t>
      </w:r>
      <w:r>
        <w:rPr>
          <w:color w:val="0E0E0E"/>
          <w:spacing w:val="-89"/>
          <w:w w:val="105"/>
        </w:rPr>
        <w:t xml:space="preserve"> </w:t>
      </w:r>
      <w:r>
        <w:rPr>
          <w:color w:val="0E0E0E"/>
          <w:spacing w:val="-2"/>
          <w:w w:val="105"/>
        </w:rPr>
        <w:t>fall</w:t>
      </w:r>
      <w:r>
        <w:rPr>
          <w:color w:val="0E0E0E"/>
          <w:spacing w:val="-75"/>
          <w:w w:val="105"/>
        </w:rPr>
        <w:t xml:space="preserve"> </w:t>
      </w:r>
      <w:r>
        <w:rPr>
          <w:color w:val="0E0E0E"/>
          <w:spacing w:val="-2"/>
          <w:w w:val="105"/>
        </w:rPr>
        <w:t>from</w:t>
      </w:r>
      <w:r>
        <w:rPr>
          <w:color w:val="0E0E0E"/>
          <w:spacing w:val="-132"/>
          <w:w w:val="105"/>
        </w:rPr>
        <w:t xml:space="preserve"> </w:t>
      </w:r>
      <w:r>
        <w:rPr>
          <w:color w:val="0E0E0E"/>
          <w:w w:val="105"/>
        </w:rPr>
        <w:t>power</w:t>
      </w:r>
      <w:r>
        <w:rPr>
          <w:color w:val="0E0E0E"/>
          <w:spacing w:val="-30"/>
          <w:w w:val="105"/>
        </w:rPr>
        <w:t xml:space="preserve"> </w:t>
      </w:r>
      <w:r>
        <w:rPr>
          <w:color w:val="0E0E0E"/>
          <w:w w:val="105"/>
        </w:rPr>
        <w:t>and</w:t>
      </w:r>
      <w:r>
        <w:rPr>
          <w:color w:val="0E0E0E"/>
          <w:spacing w:val="-45"/>
          <w:w w:val="105"/>
        </w:rPr>
        <w:t xml:space="preserve"> </w:t>
      </w:r>
      <w:r>
        <w:rPr>
          <w:color w:val="0E0E0E"/>
          <w:w w:val="105"/>
        </w:rPr>
        <w:t>lose</w:t>
      </w:r>
      <w:r>
        <w:rPr>
          <w:color w:val="0E0E0E"/>
          <w:spacing w:val="-30"/>
          <w:w w:val="105"/>
        </w:rPr>
        <w:t xml:space="preserve"> </w:t>
      </w:r>
      <w:r>
        <w:rPr>
          <w:color w:val="0E0E0E"/>
          <w:w w:val="105"/>
          <w:position w:val="1"/>
        </w:rPr>
        <w:t>their</w:t>
      </w:r>
      <w:r>
        <w:rPr>
          <w:color w:val="0E0E0E"/>
          <w:spacing w:val="-45"/>
          <w:w w:val="105"/>
          <w:position w:val="1"/>
        </w:rPr>
        <w:t xml:space="preserve"> </w:t>
      </w:r>
      <w:r>
        <w:rPr>
          <w:color w:val="0E0E0E"/>
          <w:w w:val="105"/>
        </w:rPr>
        <w:t>thrones."</w:t>
      </w:r>
    </w:p>
    <w:p w14:paraId="1DF81302" w14:textId="77777777" w:rsidR="003D45B2" w:rsidRDefault="003D2B09">
      <w:pPr>
        <w:pStyle w:val="BodyText"/>
        <w:spacing w:before="335" w:line="300" w:lineRule="auto"/>
        <w:ind w:left="139" w:right="176" w:firstLine="15"/>
        <w:jc w:val="both"/>
      </w:pPr>
      <w:r>
        <w:rPr>
          <w:rFonts w:ascii="Garamond" w:hAnsi="Garamond"/>
          <w:color w:val="101010"/>
          <w:spacing w:val="4"/>
          <w:w w:val="105"/>
          <w:sz w:val="31"/>
        </w:rPr>
        <w:t>CHENG</w:t>
      </w:r>
      <w:r>
        <w:rPr>
          <w:rFonts w:ascii="Garamond" w:hAnsi="Garamond"/>
          <w:color w:val="101010"/>
          <w:spacing w:val="15"/>
          <w:w w:val="105"/>
          <w:sz w:val="31"/>
        </w:rPr>
        <w:t xml:space="preserve"> </w:t>
      </w:r>
      <w:r>
        <w:rPr>
          <w:rFonts w:ascii="Garamond" w:hAnsi="Garamond"/>
          <w:color w:val="101010"/>
          <w:spacing w:val="4"/>
          <w:w w:val="105"/>
          <w:sz w:val="31"/>
        </w:rPr>
        <w:t>LIANG-SHU</w:t>
      </w:r>
      <w:r>
        <w:rPr>
          <w:rFonts w:ascii="Garamond" w:hAnsi="Garamond"/>
          <w:color w:val="101010"/>
          <w:spacing w:val="83"/>
          <w:w w:val="105"/>
          <w:sz w:val="31"/>
        </w:rPr>
        <w:t xml:space="preserve"> </w:t>
      </w:r>
      <w:r>
        <w:rPr>
          <w:color w:val="101010"/>
          <w:w w:val="105"/>
        </w:rPr>
        <w:t>says,</w:t>
      </w:r>
      <w:r>
        <w:rPr>
          <w:color w:val="101010"/>
          <w:spacing w:val="8"/>
          <w:w w:val="105"/>
        </w:rPr>
        <w:t xml:space="preserve"> </w:t>
      </w:r>
      <w:r>
        <w:rPr>
          <w:color w:val="101010"/>
          <w:w w:val="105"/>
        </w:rPr>
        <w:t>"In</w:t>
      </w:r>
      <w:r>
        <w:rPr>
          <w:color w:val="101010"/>
          <w:spacing w:val="-37"/>
          <w:w w:val="105"/>
        </w:rPr>
        <w:t xml:space="preserve"> </w:t>
      </w:r>
      <w:r>
        <w:rPr>
          <w:color w:val="101010"/>
          <w:w w:val="105"/>
        </w:rPr>
        <w:t>ancient</w:t>
      </w:r>
      <w:r>
        <w:rPr>
          <w:color w:val="101010"/>
          <w:spacing w:val="-45"/>
          <w:w w:val="105"/>
        </w:rPr>
        <w:t xml:space="preserve"> </w:t>
      </w:r>
      <w:r>
        <w:rPr>
          <w:color w:val="101010"/>
          <w:w w:val="105"/>
        </w:rPr>
        <w:t>times,</w:t>
      </w:r>
      <w:r>
        <w:rPr>
          <w:color w:val="101010"/>
          <w:spacing w:val="-14"/>
          <w:w w:val="105"/>
        </w:rPr>
        <w:t xml:space="preserve"> </w:t>
      </w:r>
      <w:r>
        <w:rPr>
          <w:color w:val="101010"/>
          <w:w w:val="105"/>
        </w:rPr>
        <w:t>kings</w:t>
      </w:r>
      <w:r>
        <w:rPr>
          <w:color w:val="101010"/>
          <w:spacing w:val="-52"/>
          <w:w w:val="105"/>
        </w:rPr>
        <w:t xml:space="preserve"> </w:t>
      </w:r>
      <w:r>
        <w:rPr>
          <w:color w:val="101010"/>
          <w:w w:val="105"/>
        </w:rPr>
        <w:t>used</w:t>
      </w:r>
      <w:r>
        <w:rPr>
          <w:color w:val="101010"/>
          <w:spacing w:val="-36"/>
          <w:w w:val="105"/>
        </w:rPr>
        <w:t xml:space="preserve"> </w:t>
      </w:r>
      <w:r>
        <w:rPr>
          <w:color w:val="101010"/>
          <w:w w:val="105"/>
        </w:rPr>
        <w:t>carriages</w:t>
      </w:r>
      <w:r>
        <w:rPr>
          <w:color w:val="101010"/>
          <w:spacing w:val="-30"/>
          <w:w w:val="105"/>
        </w:rPr>
        <w:t xml:space="preserve"> </w:t>
      </w:r>
      <w:r>
        <w:rPr>
          <w:color w:val="101010"/>
          <w:w w:val="105"/>
        </w:rPr>
        <w:t>as</w:t>
      </w:r>
      <w:r>
        <w:rPr>
          <w:color w:val="101010"/>
          <w:spacing w:val="-29"/>
          <w:w w:val="105"/>
        </w:rPr>
        <w:t xml:space="preserve"> </w:t>
      </w:r>
      <w:r>
        <w:rPr>
          <w:color w:val="101010"/>
          <w:w w:val="105"/>
        </w:rPr>
        <w:t>metaphors</w:t>
      </w:r>
      <w:r>
        <w:rPr>
          <w:color w:val="101010"/>
          <w:spacing w:val="-132"/>
          <w:w w:val="105"/>
        </w:rPr>
        <w:t xml:space="preserve"> </w:t>
      </w:r>
      <w:r>
        <w:rPr>
          <w:color w:val="101010"/>
          <w:spacing w:val="-3"/>
          <w:w w:val="105"/>
        </w:rPr>
        <w:t>for</w:t>
      </w:r>
      <w:r>
        <w:rPr>
          <w:color w:val="101010"/>
          <w:spacing w:val="-60"/>
          <w:w w:val="105"/>
        </w:rPr>
        <w:t xml:space="preserve"> </w:t>
      </w:r>
      <w:r>
        <w:rPr>
          <w:color w:val="101010"/>
          <w:spacing w:val="-3"/>
          <w:w w:val="105"/>
        </w:rPr>
        <w:t>the</w:t>
      </w:r>
      <w:r>
        <w:rPr>
          <w:color w:val="101010"/>
          <w:spacing w:val="-65"/>
          <w:w w:val="105"/>
        </w:rPr>
        <w:t xml:space="preserve"> </w:t>
      </w:r>
      <w:r>
        <w:rPr>
          <w:color w:val="101010"/>
          <w:spacing w:val="-3"/>
          <w:w w:val="105"/>
        </w:rPr>
        <w:t>wealth</w:t>
      </w:r>
      <w:r>
        <w:rPr>
          <w:color w:val="101010"/>
          <w:spacing w:val="-51"/>
          <w:w w:val="105"/>
        </w:rPr>
        <w:t xml:space="preserve"> </w:t>
      </w:r>
      <w:r>
        <w:rPr>
          <w:color w:val="101010"/>
          <w:spacing w:val="-3"/>
          <w:w w:val="105"/>
        </w:rPr>
        <w:t>and</w:t>
      </w:r>
      <w:r>
        <w:rPr>
          <w:color w:val="101010"/>
          <w:spacing w:val="-44"/>
          <w:w w:val="105"/>
        </w:rPr>
        <w:t xml:space="preserve"> </w:t>
      </w:r>
      <w:r>
        <w:rPr>
          <w:color w:val="101010"/>
          <w:spacing w:val="-2"/>
          <w:w w:val="105"/>
        </w:rPr>
        <w:t>size</w:t>
      </w:r>
      <w:r>
        <w:rPr>
          <w:color w:val="101010"/>
          <w:spacing w:val="-44"/>
          <w:w w:val="105"/>
        </w:rPr>
        <w:t xml:space="preserve"> </w:t>
      </w:r>
      <w:r>
        <w:rPr>
          <w:color w:val="101010"/>
          <w:spacing w:val="-2"/>
          <w:w w:val="105"/>
        </w:rPr>
        <w:t>of</w:t>
      </w:r>
      <w:r>
        <w:rPr>
          <w:color w:val="101010"/>
          <w:spacing w:val="-52"/>
          <w:w w:val="105"/>
        </w:rPr>
        <w:t xml:space="preserve"> </w:t>
      </w:r>
      <w:r>
        <w:rPr>
          <w:color w:val="101010"/>
          <w:spacing w:val="-2"/>
          <w:w w:val="105"/>
        </w:rPr>
        <w:t>their</w:t>
      </w:r>
      <w:r>
        <w:rPr>
          <w:color w:val="101010"/>
          <w:spacing w:val="-82"/>
          <w:w w:val="105"/>
        </w:rPr>
        <w:t xml:space="preserve"> </w:t>
      </w:r>
      <w:r>
        <w:rPr>
          <w:color w:val="101010"/>
          <w:spacing w:val="-2"/>
          <w:w w:val="105"/>
        </w:rPr>
        <w:t>kingdoms.</w:t>
      </w:r>
      <w:r>
        <w:rPr>
          <w:color w:val="101010"/>
          <w:spacing w:val="-29"/>
          <w:w w:val="105"/>
        </w:rPr>
        <w:t xml:space="preserve"> </w:t>
      </w:r>
      <w:r>
        <w:rPr>
          <w:color w:val="101010"/>
          <w:spacing w:val="-2"/>
          <w:w w:val="105"/>
        </w:rPr>
        <w:t>To</w:t>
      </w:r>
      <w:r>
        <w:rPr>
          <w:color w:val="101010"/>
          <w:spacing w:val="-44"/>
          <w:w w:val="105"/>
        </w:rPr>
        <w:t xml:space="preserve"> </w:t>
      </w:r>
      <w:r>
        <w:rPr>
          <w:color w:val="101010"/>
          <w:spacing w:val="-2"/>
          <w:w w:val="105"/>
        </w:rPr>
        <w:t>refer</w:t>
      </w:r>
      <w:r>
        <w:rPr>
          <w:color w:val="101010"/>
          <w:spacing w:val="-60"/>
          <w:w w:val="105"/>
        </w:rPr>
        <w:t xml:space="preserve"> </w:t>
      </w:r>
      <w:r>
        <w:rPr>
          <w:color w:val="101010"/>
          <w:spacing w:val="-2"/>
          <w:w w:val="105"/>
        </w:rPr>
        <w:t>to</w:t>
      </w:r>
      <w:r>
        <w:rPr>
          <w:color w:val="101010"/>
          <w:spacing w:val="-44"/>
          <w:w w:val="105"/>
        </w:rPr>
        <w:t xml:space="preserve"> </w:t>
      </w:r>
      <w:r>
        <w:rPr>
          <w:color w:val="101010"/>
          <w:spacing w:val="-2"/>
          <w:w w:val="105"/>
        </w:rPr>
        <w:t>their</w:t>
      </w:r>
      <w:r>
        <w:rPr>
          <w:color w:val="101010"/>
          <w:spacing w:val="-44"/>
          <w:w w:val="105"/>
        </w:rPr>
        <w:t xml:space="preserve"> </w:t>
      </w:r>
      <w:r>
        <w:rPr>
          <w:color w:val="101010"/>
          <w:spacing w:val="-2"/>
          <w:w w:val="105"/>
        </w:rPr>
        <w:t>carriages</w:t>
      </w:r>
      <w:r>
        <w:rPr>
          <w:color w:val="101010"/>
          <w:spacing w:val="-30"/>
          <w:w w:val="105"/>
        </w:rPr>
        <w:t xml:space="preserve"> </w:t>
      </w:r>
      <w:r>
        <w:rPr>
          <w:color w:val="101010"/>
          <w:spacing w:val="-2"/>
          <w:w w:val="105"/>
        </w:rPr>
        <w:t>as</w:t>
      </w:r>
      <w:r>
        <w:rPr>
          <w:color w:val="101010"/>
          <w:spacing w:val="-38"/>
          <w:w w:val="105"/>
        </w:rPr>
        <w:t xml:space="preserve"> </w:t>
      </w:r>
      <w:r>
        <w:rPr>
          <w:color w:val="101010"/>
          <w:spacing w:val="-2"/>
          <w:w w:val="105"/>
        </w:rPr>
        <w:t>no</w:t>
      </w:r>
      <w:r>
        <w:rPr>
          <w:color w:val="101010"/>
          <w:spacing w:val="-24"/>
          <w:w w:val="105"/>
        </w:rPr>
        <w:t xml:space="preserve"> </w:t>
      </w:r>
      <w:r>
        <w:rPr>
          <w:color w:val="101010"/>
          <w:spacing w:val="-2"/>
          <w:w w:val="105"/>
        </w:rPr>
        <w:t>car­</w:t>
      </w:r>
      <w:r>
        <w:rPr>
          <w:color w:val="101010"/>
          <w:spacing w:val="-132"/>
          <w:w w:val="105"/>
        </w:rPr>
        <w:t xml:space="preserve"> </w:t>
      </w:r>
      <w:proofErr w:type="spellStart"/>
      <w:r>
        <w:rPr>
          <w:color w:val="101010"/>
          <w:spacing w:val="-8"/>
          <w:w w:val="105"/>
        </w:rPr>
        <w:t>riages</w:t>
      </w:r>
      <w:proofErr w:type="spellEnd"/>
      <w:r>
        <w:rPr>
          <w:color w:val="101010"/>
          <w:spacing w:val="-36"/>
          <w:w w:val="105"/>
        </w:rPr>
        <w:t xml:space="preserve"> </w:t>
      </w:r>
      <w:r>
        <w:rPr>
          <w:color w:val="101010"/>
          <w:spacing w:val="-7"/>
          <w:w w:val="105"/>
        </w:rPr>
        <w:t>was</w:t>
      </w:r>
      <w:r>
        <w:rPr>
          <w:color w:val="101010"/>
          <w:spacing w:val="-29"/>
          <w:w w:val="105"/>
        </w:rPr>
        <w:t xml:space="preserve"> </w:t>
      </w:r>
      <w:r>
        <w:rPr>
          <w:color w:val="101010"/>
          <w:spacing w:val="-7"/>
          <w:w w:val="105"/>
        </w:rPr>
        <w:t>an</w:t>
      </w:r>
      <w:r>
        <w:rPr>
          <w:color w:val="101010"/>
          <w:spacing w:val="-46"/>
          <w:w w:val="105"/>
        </w:rPr>
        <w:t xml:space="preserve"> </w:t>
      </w:r>
      <w:r>
        <w:rPr>
          <w:color w:val="101010"/>
          <w:spacing w:val="-7"/>
          <w:w w:val="105"/>
        </w:rPr>
        <w:t>expression</w:t>
      </w:r>
      <w:r>
        <w:rPr>
          <w:color w:val="101010"/>
          <w:spacing w:val="-44"/>
          <w:w w:val="105"/>
        </w:rPr>
        <w:t xml:space="preserve"> </w:t>
      </w:r>
      <w:r>
        <w:rPr>
          <w:color w:val="101010"/>
          <w:spacing w:val="-7"/>
          <w:w w:val="105"/>
        </w:rPr>
        <w:t>of</w:t>
      </w:r>
      <w:r>
        <w:rPr>
          <w:color w:val="101010"/>
          <w:spacing w:val="-29"/>
          <w:w w:val="105"/>
        </w:rPr>
        <w:t xml:space="preserve"> </w:t>
      </w:r>
      <w:r>
        <w:rPr>
          <w:color w:val="101010"/>
          <w:spacing w:val="-7"/>
          <w:w w:val="105"/>
        </w:rPr>
        <w:t>self-deprecation."</w:t>
      </w:r>
    </w:p>
    <w:p w14:paraId="1DF81303" w14:textId="77777777" w:rsidR="003D45B2" w:rsidRDefault="003D45B2">
      <w:pPr>
        <w:pStyle w:val="BodyText"/>
        <w:spacing w:before="4"/>
        <w:rPr>
          <w:sz w:val="13"/>
        </w:rPr>
      </w:pPr>
    </w:p>
    <w:p w14:paraId="1DF81304" w14:textId="77777777" w:rsidR="003D45B2" w:rsidRDefault="003D45B2">
      <w:pPr>
        <w:rPr>
          <w:sz w:val="13"/>
        </w:rPr>
        <w:sectPr w:rsidR="003D45B2">
          <w:pgSz w:w="18000" w:h="27000"/>
          <w:pgMar w:top="1180" w:right="1160" w:bottom="280" w:left="1300" w:header="720" w:footer="720" w:gutter="0"/>
          <w:cols w:space="720"/>
        </w:sectPr>
      </w:pPr>
    </w:p>
    <w:p w14:paraId="1DF81305" w14:textId="77777777" w:rsidR="003D45B2" w:rsidRDefault="003D2B09">
      <w:pPr>
        <w:spacing w:before="81" w:line="261" w:lineRule="exact"/>
        <w:jc w:val="right"/>
        <w:rPr>
          <w:rFonts w:ascii="Garamond"/>
          <w:sz w:val="31"/>
        </w:rPr>
      </w:pPr>
      <w:r>
        <w:rPr>
          <w:rFonts w:ascii="Garamond"/>
          <w:color w:val="0F0F0F"/>
          <w:w w:val="190"/>
          <w:sz w:val="31"/>
        </w:rPr>
        <w:t>'</w:t>
      </w:r>
    </w:p>
    <w:p w14:paraId="1DF81306" w14:textId="77777777" w:rsidR="003D45B2" w:rsidRDefault="003D2B09">
      <w:pPr>
        <w:spacing w:line="261" w:lineRule="exact"/>
        <w:ind w:left="154"/>
        <w:rPr>
          <w:rFonts w:ascii="Garamond"/>
          <w:sz w:val="31"/>
        </w:rPr>
      </w:pPr>
      <w:proofErr w:type="spellStart"/>
      <w:r>
        <w:rPr>
          <w:rFonts w:ascii="Garamond"/>
          <w:color w:val="0F0F0F"/>
          <w:spacing w:val="11"/>
          <w:w w:val="155"/>
          <w:sz w:val="31"/>
        </w:rPr>
        <w:t>su</w:t>
      </w:r>
      <w:proofErr w:type="spellEnd"/>
      <w:r>
        <w:rPr>
          <w:rFonts w:ascii="Garamond"/>
          <w:color w:val="0F0F0F"/>
          <w:spacing w:val="26"/>
          <w:w w:val="155"/>
          <w:sz w:val="31"/>
        </w:rPr>
        <w:t xml:space="preserve"> </w:t>
      </w:r>
      <w:r>
        <w:rPr>
          <w:rFonts w:ascii="Garamond"/>
          <w:color w:val="0F0F0F"/>
          <w:spacing w:val="18"/>
          <w:w w:val="135"/>
          <w:sz w:val="31"/>
        </w:rPr>
        <w:t>CH</w:t>
      </w:r>
      <w:r>
        <w:rPr>
          <w:rFonts w:ascii="Garamond"/>
          <w:color w:val="0F0F0F"/>
          <w:spacing w:val="-40"/>
          <w:sz w:val="31"/>
        </w:rPr>
        <w:t xml:space="preserve"> </w:t>
      </w:r>
    </w:p>
    <w:p w14:paraId="1DF81307" w14:textId="77777777" w:rsidR="003D45B2" w:rsidRDefault="003D2B09">
      <w:pPr>
        <w:pStyle w:val="BodyText"/>
        <w:spacing w:before="145"/>
        <w:ind w:left="-10"/>
      </w:pPr>
      <w:r>
        <w:br w:type="column"/>
      </w:r>
      <w:proofErr w:type="spellStart"/>
      <w:r>
        <w:rPr>
          <w:rFonts w:ascii="Garamond"/>
          <w:color w:val="0F0F0F"/>
          <w:sz w:val="31"/>
        </w:rPr>
        <w:t>E</w:t>
      </w:r>
      <w:proofErr w:type="spellEnd"/>
      <w:r>
        <w:rPr>
          <w:rFonts w:ascii="Garamond"/>
          <w:color w:val="0F0F0F"/>
          <w:spacing w:val="90"/>
          <w:sz w:val="31"/>
        </w:rPr>
        <w:t xml:space="preserve"> </w:t>
      </w:r>
      <w:r>
        <w:rPr>
          <w:color w:val="0F0F0F"/>
        </w:rPr>
        <w:t>says,</w:t>
      </w:r>
      <w:r>
        <w:rPr>
          <w:color w:val="0F0F0F"/>
          <w:spacing w:val="14"/>
        </w:rPr>
        <w:t xml:space="preserve"> </w:t>
      </w:r>
      <w:r>
        <w:rPr>
          <w:color w:val="0F0F0F"/>
        </w:rPr>
        <w:t>"Oneness</w:t>
      </w:r>
      <w:r>
        <w:rPr>
          <w:color w:val="0F0F0F"/>
          <w:spacing w:val="-22"/>
        </w:rPr>
        <w:t xml:space="preserve"> </w:t>
      </w:r>
      <w:r>
        <w:rPr>
          <w:color w:val="0F0F0F"/>
        </w:rPr>
        <w:t>dwells</w:t>
      </w:r>
      <w:r>
        <w:rPr>
          <w:color w:val="0F0F0F"/>
          <w:spacing w:val="-32"/>
        </w:rPr>
        <w:t xml:space="preserve"> </w:t>
      </w:r>
      <w:r>
        <w:rPr>
          <w:color w:val="0F0F0F"/>
        </w:rPr>
        <w:t>in</w:t>
      </w:r>
      <w:r>
        <w:rPr>
          <w:color w:val="0F0F0F"/>
          <w:spacing w:val="-34"/>
        </w:rPr>
        <w:t xml:space="preserve"> </w:t>
      </w:r>
      <w:r>
        <w:rPr>
          <w:color w:val="0F0F0F"/>
        </w:rPr>
        <w:t>the</w:t>
      </w:r>
      <w:r>
        <w:rPr>
          <w:color w:val="0F0F0F"/>
          <w:spacing w:val="-22"/>
        </w:rPr>
        <w:t xml:space="preserve"> </w:t>
      </w:r>
      <w:r>
        <w:rPr>
          <w:color w:val="0F0F0F"/>
        </w:rPr>
        <w:t>noble,</w:t>
      </w:r>
      <w:r>
        <w:rPr>
          <w:color w:val="0F0F0F"/>
          <w:spacing w:val="-31"/>
        </w:rPr>
        <w:t xml:space="preserve"> </w:t>
      </w:r>
      <w:r>
        <w:rPr>
          <w:color w:val="0F0F0F"/>
        </w:rPr>
        <w:t>but</w:t>
      </w:r>
      <w:r>
        <w:rPr>
          <w:color w:val="0F0F0F"/>
          <w:spacing w:val="-47"/>
        </w:rPr>
        <w:t xml:space="preserve"> </w:t>
      </w:r>
      <w:r>
        <w:rPr>
          <w:color w:val="0F0F0F"/>
        </w:rPr>
        <w:t>it</w:t>
      </w:r>
      <w:r>
        <w:rPr>
          <w:color w:val="0F0F0F"/>
          <w:spacing w:val="-40"/>
        </w:rPr>
        <w:t xml:space="preserve"> </w:t>
      </w:r>
      <w:r>
        <w:rPr>
          <w:color w:val="0F0F0F"/>
        </w:rPr>
        <w:t>is</w:t>
      </w:r>
      <w:r>
        <w:rPr>
          <w:color w:val="0F0F0F"/>
          <w:spacing w:val="-39"/>
        </w:rPr>
        <w:t xml:space="preserve"> </w:t>
      </w:r>
      <w:r>
        <w:rPr>
          <w:color w:val="0F0F0F"/>
        </w:rPr>
        <w:t>not</w:t>
      </w:r>
      <w:r>
        <w:rPr>
          <w:color w:val="0F0F0F"/>
          <w:spacing w:val="-39"/>
        </w:rPr>
        <w:t xml:space="preserve"> </w:t>
      </w:r>
      <w:r>
        <w:rPr>
          <w:color w:val="0F0F0F"/>
        </w:rPr>
        <w:t>noble.</w:t>
      </w:r>
      <w:r>
        <w:rPr>
          <w:color w:val="0F0F0F"/>
          <w:spacing w:val="-6"/>
        </w:rPr>
        <w:t xml:space="preserve"> </w:t>
      </w:r>
      <w:r>
        <w:rPr>
          <w:color w:val="0F0F0F"/>
        </w:rPr>
        <w:t>Oneness</w:t>
      </w:r>
      <w:r>
        <w:rPr>
          <w:color w:val="0F0F0F"/>
          <w:spacing w:val="-21"/>
        </w:rPr>
        <w:t xml:space="preserve"> </w:t>
      </w:r>
      <w:r>
        <w:rPr>
          <w:color w:val="0F0F0F"/>
        </w:rPr>
        <w:t>dwells</w:t>
      </w:r>
    </w:p>
    <w:p w14:paraId="1DF81308" w14:textId="77777777" w:rsidR="003D45B2" w:rsidRDefault="003D45B2">
      <w:pPr>
        <w:sectPr w:rsidR="003D45B2">
          <w:type w:val="continuous"/>
          <w:pgSz w:w="18000" w:h="27000"/>
          <w:pgMar w:top="1280" w:right="1160" w:bottom="280" w:left="1300" w:header="720" w:footer="720" w:gutter="0"/>
          <w:cols w:num="2" w:space="720" w:equalWidth="0">
            <w:col w:w="1476" w:space="40"/>
            <w:col w:w="14024"/>
          </w:cols>
        </w:sectPr>
      </w:pPr>
    </w:p>
    <w:p w14:paraId="1DF81309" w14:textId="77777777" w:rsidR="003D45B2" w:rsidRDefault="00000000">
      <w:pPr>
        <w:pStyle w:val="BodyText"/>
        <w:spacing w:before="110" w:line="297" w:lineRule="auto"/>
        <w:ind w:left="154" w:right="148" w:firstLine="9"/>
        <w:jc w:val="both"/>
      </w:pPr>
      <w:r>
        <w:pict w14:anchorId="1DF81EAD">
          <v:group id="_x0000_s1463" style="position:absolute;left:0;text-align:left;margin-left:54pt;margin-top:0;width:846pt;height:1350pt;z-index:-19916288;mso-position-horizontal-relative:page;mso-position-vertical-relative:page" coordorigin="1080" coordsize="16920,27000">
            <v:shape id="_x0000_s1466" type="#_x0000_t75" style="position:absolute;left:1080;width:16920;height:27000">
              <v:imagedata r:id="rId259" o:title=""/>
            </v:shape>
            <v:shape id="_x0000_s1465" type="#_x0000_t75" style="position:absolute;left:1080;top:12840;width:240;height:1440">
              <v:imagedata r:id="rId260" o:title=""/>
            </v:shape>
            <v:shape id="_x0000_s1464" type="#_x0000_t75" style="position:absolute;left:17400;top:23040;width:240;height:120">
              <v:imagedata r:id="rId261" o:title=""/>
            </v:shape>
            <w10:wrap anchorx="page" anchory="page"/>
          </v:group>
        </w:pict>
      </w:r>
      <w:r w:rsidR="003D2B09">
        <w:rPr>
          <w:color w:val="0F0F0F"/>
        </w:rPr>
        <w:t xml:space="preserve">in the humble, but it is not humble. Oneness is not like the </w:t>
      </w:r>
      <w:proofErr w:type="spellStart"/>
      <w:r w:rsidR="003D2B09">
        <w:rPr>
          <w:color w:val="0F0F0F"/>
        </w:rPr>
        <w:t>lustre</w:t>
      </w:r>
      <w:proofErr w:type="spellEnd"/>
      <w:r w:rsidR="003D2B09">
        <w:rPr>
          <w:color w:val="0F0F0F"/>
        </w:rPr>
        <w:t xml:space="preserve"> of jade: so</w:t>
      </w:r>
      <w:r w:rsidR="003D2B09">
        <w:rPr>
          <w:color w:val="0F0F0F"/>
          <w:spacing w:val="1"/>
        </w:rPr>
        <w:t xml:space="preserve"> </w:t>
      </w:r>
      <w:r w:rsidR="003D2B09">
        <w:rPr>
          <w:color w:val="0F0F0F"/>
          <w:spacing w:val="-5"/>
          <w:w w:val="105"/>
        </w:rPr>
        <w:t>noble</w:t>
      </w:r>
      <w:r w:rsidR="003D2B09">
        <w:rPr>
          <w:color w:val="0F0F0F"/>
          <w:spacing w:val="-29"/>
          <w:w w:val="105"/>
        </w:rPr>
        <w:t xml:space="preserve"> </w:t>
      </w:r>
      <w:r w:rsidR="003D2B09">
        <w:rPr>
          <w:color w:val="0F0F0F"/>
          <w:spacing w:val="-4"/>
          <w:w w:val="105"/>
        </w:rPr>
        <w:t>it</w:t>
      </w:r>
      <w:r w:rsidR="003D2B09">
        <w:rPr>
          <w:color w:val="0F0F0F"/>
          <w:spacing w:val="-30"/>
          <w:w w:val="105"/>
        </w:rPr>
        <w:t xml:space="preserve"> </w:t>
      </w:r>
      <w:r w:rsidR="003D2B09">
        <w:rPr>
          <w:color w:val="0F0F0F"/>
          <w:spacing w:val="-4"/>
          <w:w w:val="105"/>
        </w:rPr>
        <w:t>cannot</w:t>
      </w:r>
      <w:r w:rsidR="003D2B09">
        <w:rPr>
          <w:color w:val="0F0F0F"/>
          <w:spacing w:val="-60"/>
          <w:w w:val="105"/>
        </w:rPr>
        <w:t xml:space="preserve"> </w:t>
      </w:r>
      <w:r w:rsidR="003D2B09">
        <w:rPr>
          <w:color w:val="0F0F0F"/>
          <w:spacing w:val="-4"/>
          <w:w w:val="105"/>
        </w:rPr>
        <w:t>be</w:t>
      </w:r>
      <w:r w:rsidR="003D2B09">
        <w:rPr>
          <w:color w:val="0F0F0F"/>
          <w:spacing w:val="-60"/>
          <w:w w:val="105"/>
        </w:rPr>
        <w:t xml:space="preserve"> </w:t>
      </w:r>
      <w:r w:rsidR="003D2B09">
        <w:rPr>
          <w:color w:val="0F0F0F"/>
          <w:spacing w:val="-4"/>
          <w:w w:val="105"/>
        </w:rPr>
        <w:t>humble,</w:t>
      </w:r>
      <w:r w:rsidR="003D2B09">
        <w:rPr>
          <w:color w:val="0F0F0F"/>
          <w:spacing w:val="-22"/>
          <w:w w:val="105"/>
        </w:rPr>
        <w:t xml:space="preserve"> </w:t>
      </w:r>
      <w:r w:rsidR="003D2B09">
        <w:rPr>
          <w:color w:val="0F0F0F"/>
          <w:spacing w:val="-4"/>
          <w:w w:val="105"/>
        </w:rPr>
        <w:t>or</w:t>
      </w:r>
      <w:r w:rsidR="003D2B09">
        <w:rPr>
          <w:color w:val="0F0F0F"/>
          <w:spacing w:val="-52"/>
          <w:w w:val="105"/>
        </w:rPr>
        <w:t xml:space="preserve"> </w:t>
      </w:r>
      <w:r w:rsidR="003D2B09">
        <w:rPr>
          <w:color w:val="0F0F0F"/>
          <w:spacing w:val="-4"/>
          <w:w w:val="105"/>
        </w:rPr>
        <w:t>the</w:t>
      </w:r>
      <w:r w:rsidR="003D2B09">
        <w:rPr>
          <w:color w:val="0F0F0F"/>
          <w:spacing w:val="-44"/>
          <w:w w:val="105"/>
        </w:rPr>
        <w:t xml:space="preserve"> </w:t>
      </w:r>
      <w:r w:rsidR="003D2B09">
        <w:rPr>
          <w:color w:val="0F0F0F"/>
          <w:spacing w:val="-4"/>
          <w:w w:val="105"/>
        </w:rPr>
        <w:t>coarseness</w:t>
      </w:r>
      <w:r w:rsidR="003D2B09">
        <w:rPr>
          <w:color w:val="0F0F0F"/>
          <w:spacing w:val="-29"/>
          <w:w w:val="105"/>
        </w:rPr>
        <w:t xml:space="preserve"> </w:t>
      </w:r>
      <w:r w:rsidR="003D2B09">
        <w:rPr>
          <w:color w:val="0F0F0F"/>
          <w:spacing w:val="-4"/>
          <w:w w:val="110"/>
        </w:rPr>
        <w:t>of</w:t>
      </w:r>
      <w:r w:rsidR="003D2B09">
        <w:rPr>
          <w:color w:val="0F0F0F"/>
          <w:spacing w:val="-35"/>
          <w:w w:val="110"/>
        </w:rPr>
        <w:t xml:space="preserve"> </w:t>
      </w:r>
      <w:r w:rsidR="003D2B09">
        <w:rPr>
          <w:color w:val="0F0F0F"/>
          <w:spacing w:val="-4"/>
          <w:w w:val="105"/>
        </w:rPr>
        <w:t>rocks:</w:t>
      </w:r>
      <w:r w:rsidR="003D2B09">
        <w:rPr>
          <w:color w:val="0F0F0F"/>
          <w:spacing w:val="-22"/>
          <w:w w:val="105"/>
        </w:rPr>
        <w:t xml:space="preserve"> </w:t>
      </w:r>
      <w:proofErr w:type="gramStart"/>
      <w:r w:rsidR="003D2B09">
        <w:rPr>
          <w:color w:val="0F0F0F"/>
          <w:spacing w:val="-4"/>
          <w:w w:val="105"/>
        </w:rPr>
        <w:t>so</w:t>
      </w:r>
      <w:proofErr w:type="gramEnd"/>
      <w:r w:rsidR="003D2B09">
        <w:rPr>
          <w:color w:val="0F0F0F"/>
          <w:spacing w:val="-52"/>
          <w:w w:val="105"/>
        </w:rPr>
        <w:t xml:space="preserve"> </w:t>
      </w:r>
      <w:r w:rsidR="003D2B09">
        <w:rPr>
          <w:color w:val="0F0F0F"/>
          <w:spacing w:val="-4"/>
          <w:w w:val="105"/>
        </w:rPr>
        <w:t>humble</w:t>
      </w:r>
      <w:r w:rsidR="003D2B09">
        <w:rPr>
          <w:color w:val="0F0F0F"/>
          <w:spacing w:val="-37"/>
          <w:w w:val="105"/>
        </w:rPr>
        <w:t xml:space="preserve"> </w:t>
      </w:r>
      <w:r w:rsidR="003D2B09">
        <w:rPr>
          <w:color w:val="0F0F0F"/>
          <w:spacing w:val="-4"/>
          <w:w w:val="105"/>
        </w:rPr>
        <w:t>it</w:t>
      </w:r>
      <w:r w:rsidR="003D2B09">
        <w:rPr>
          <w:color w:val="0F0F0F"/>
          <w:spacing w:val="-37"/>
          <w:w w:val="105"/>
        </w:rPr>
        <w:t xml:space="preserve"> </w:t>
      </w:r>
      <w:r w:rsidR="003D2B09">
        <w:rPr>
          <w:color w:val="0F0F0F"/>
          <w:spacing w:val="-4"/>
          <w:w w:val="105"/>
        </w:rPr>
        <w:t>cannot</w:t>
      </w:r>
      <w:r w:rsidR="003D2B09">
        <w:rPr>
          <w:color w:val="0F0F0F"/>
          <w:spacing w:val="-61"/>
          <w:w w:val="105"/>
        </w:rPr>
        <w:t xml:space="preserve"> </w:t>
      </w:r>
      <w:r w:rsidR="003D2B09">
        <w:rPr>
          <w:color w:val="0F0F0F"/>
          <w:spacing w:val="-4"/>
          <w:w w:val="105"/>
        </w:rPr>
        <w:t>be</w:t>
      </w:r>
      <w:r w:rsidR="003D2B09">
        <w:rPr>
          <w:color w:val="0F0F0F"/>
          <w:spacing w:val="-131"/>
          <w:w w:val="105"/>
        </w:rPr>
        <w:t xml:space="preserve"> </w:t>
      </w:r>
      <w:r w:rsidR="003D2B09">
        <w:rPr>
          <w:color w:val="0F0F0F"/>
          <w:w w:val="105"/>
        </w:rPr>
        <w:t>noble."</w:t>
      </w:r>
    </w:p>
    <w:p w14:paraId="1DF8130A" w14:textId="77777777" w:rsidR="003D45B2" w:rsidRDefault="003D2B09">
      <w:pPr>
        <w:pStyle w:val="BodyText"/>
        <w:spacing w:before="302" w:line="290" w:lineRule="auto"/>
        <w:ind w:left="169" w:right="119" w:hanging="8"/>
        <w:jc w:val="both"/>
      </w:pPr>
      <w:r>
        <w:rPr>
          <w:color w:val="101010"/>
        </w:rPr>
        <w:t>Between</w:t>
      </w:r>
      <w:r>
        <w:rPr>
          <w:color w:val="101010"/>
          <w:spacing w:val="-48"/>
        </w:rPr>
        <w:t xml:space="preserve"> </w:t>
      </w:r>
      <w:r>
        <w:rPr>
          <w:color w:val="101010"/>
        </w:rPr>
        <w:t>lines</w:t>
      </w:r>
      <w:r>
        <w:rPr>
          <w:color w:val="101010"/>
          <w:spacing w:val="-74"/>
        </w:rPr>
        <w:t xml:space="preserve"> </w:t>
      </w:r>
      <w:r>
        <w:rPr>
          <w:color w:val="101010"/>
        </w:rPr>
        <w:t>five</w:t>
      </w:r>
      <w:r>
        <w:rPr>
          <w:color w:val="101010"/>
          <w:spacing w:val="-48"/>
        </w:rPr>
        <w:t xml:space="preserve"> </w:t>
      </w:r>
      <w:r>
        <w:rPr>
          <w:color w:val="101010"/>
        </w:rPr>
        <w:t>and</w:t>
      </w:r>
      <w:r>
        <w:rPr>
          <w:color w:val="101010"/>
          <w:spacing w:val="-61"/>
        </w:rPr>
        <w:t xml:space="preserve"> </w:t>
      </w:r>
      <w:r>
        <w:rPr>
          <w:color w:val="101010"/>
        </w:rPr>
        <w:t>six,</w:t>
      </w:r>
      <w:r>
        <w:rPr>
          <w:color w:val="101010"/>
          <w:spacing w:val="-41"/>
        </w:rPr>
        <w:t xml:space="preserve"> </w:t>
      </w:r>
      <w:r>
        <w:rPr>
          <w:color w:val="101010"/>
        </w:rPr>
        <w:t>the</w:t>
      </w:r>
      <w:r>
        <w:rPr>
          <w:color w:val="101010"/>
          <w:spacing w:val="-31"/>
        </w:rPr>
        <w:t xml:space="preserve"> </w:t>
      </w:r>
      <w:proofErr w:type="spellStart"/>
      <w:r>
        <w:rPr>
          <w:color w:val="101010"/>
        </w:rPr>
        <w:t>Fuyi</w:t>
      </w:r>
      <w:proofErr w:type="spellEnd"/>
      <w:r>
        <w:rPr>
          <w:color w:val="101010"/>
          <w:spacing w:val="-49"/>
        </w:rPr>
        <w:t xml:space="preserve"> </w:t>
      </w:r>
      <w:r>
        <w:rPr>
          <w:color w:val="101010"/>
        </w:rPr>
        <w:t>and</w:t>
      </w:r>
      <w:r>
        <w:rPr>
          <w:color w:val="101010"/>
          <w:spacing w:val="-48"/>
        </w:rPr>
        <w:t xml:space="preserve"> </w:t>
      </w:r>
      <w:r>
        <w:rPr>
          <w:color w:val="101010"/>
        </w:rPr>
        <w:t>standard</w:t>
      </w:r>
      <w:r>
        <w:rPr>
          <w:color w:val="101010"/>
          <w:spacing w:val="-38"/>
        </w:rPr>
        <w:t xml:space="preserve"> </w:t>
      </w:r>
      <w:r>
        <w:rPr>
          <w:color w:val="101010"/>
        </w:rPr>
        <w:t>editions</w:t>
      </w:r>
      <w:r>
        <w:rPr>
          <w:color w:val="101010"/>
          <w:spacing w:val="-20"/>
        </w:rPr>
        <w:t xml:space="preserve"> </w:t>
      </w:r>
      <w:r>
        <w:rPr>
          <w:color w:val="101010"/>
        </w:rPr>
        <w:t>add</w:t>
      </w:r>
      <w:r>
        <w:rPr>
          <w:color w:val="101010"/>
          <w:spacing w:val="-66"/>
        </w:rPr>
        <w:t xml:space="preserve"> </w:t>
      </w:r>
      <w:r>
        <w:rPr>
          <w:color w:val="101010"/>
        </w:rPr>
        <w:t>the</w:t>
      </w:r>
      <w:r>
        <w:rPr>
          <w:color w:val="101010"/>
          <w:spacing w:val="-49"/>
        </w:rPr>
        <w:t xml:space="preserve"> </w:t>
      </w:r>
      <w:r>
        <w:rPr>
          <w:color w:val="101010"/>
        </w:rPr>
        <w:t>line:</w:t>
      </w:r>
      <w:r>
        <w:rPr>
          <w:color w:val="101010"/>
          <w:spacing w:val="-2"/>
        </w:rPr>
        <w:t xml:space="preserve"> </w:t>
      </w:r>
      <w:r>
        <w:rPr>
          <w:color w:val="101010"/>
        </w:rPr>
        <w:t>"all</w:t>
      </w:r>
      <w:r>
        <w:rPr>
          <w:color w:val="101010"/>
          <w:spacing w:val="-37"/>
        </w:rPr>
        <w:t xml:space="preserve"> </w:t>
      </w:r>
      <w:proofErr w:type="spellStart"/>
      <w:r>
        <w:rPr>
          <w:color w:val="101010"/>
        </w:rPr>
        <w:t>crea­</w:t>
      </w:r>
      <w:proofErr w:type="spellEnd"/>
      <w:r>
        <w:rPr>
          <w:color w:val="101010"/>
          <w:spacing w:val="-126"/>
        </w:rPr>
        <w:t xml:space="preserve"> </w:t>
      </w:r>
      <w:proofErr w:type="spellStart"/>
      <w:r>
        <w:rPr>
          <w:color w:val="101010"/>
          <w:spacing w:val="-3"/>
          <w:w w:val="105"/>
        </w:rPr>
        <w:t>tures</w:t>
      </w:r>
      <w:proofErr w:type="spellEnd"/>
      <w:r>
        <w:rPr>
          <w:color w:val="101010"/>
          <w:spacing w:val="-30"/>
          <w:w w:val="105"/>
        </w:rPr>
        <w:t xml:space="preserve"> </w:t>
      </w:r>
      <w:r>
        <w:rPr>
          <w:color w:val="101010"/>
          <w:spacing w:val="-3"/>
          <w:w w:val="105"/>
        </w:rPr>
        <w:t>became</w:t>
      </w:r>
      <w:r>
        <w:rPr>
          <w:color w:val="101010"/>
          <w:spacing w:val="8"/>
          <w:w w:val="105"/>
        </w:rPr>
        <w:t xml:space="preserve"> </w:t>
      </w:r>
      <w:r>
        <w:rPr>
          <w:color w:val="101010"/>
          <w:spacing w:val="-3"/>
          <w:w w:val="105"/>
        </w:rPr>
        <w:t>one</w:t>
      </w:r>
      <w:r>
        <w:rPr>
          <w:color w:val="101010"/>
          <w:spacing w:val="-7"/>
          <w:w w:val="105"/>
        </w:rPr>
        <w:t xml:space="preserve"> </w:t>
      </w:r>
      <w:r>
        <w:rPr>
          <w:color w:val="101010"/>
          <w:spacing w:val="-3"/>
          <w:w w:val="105"/>
        </w:rPr>
        <w:t>and</w:t>
      </w:r>
      <w:r>
        <w:rPr>
          <w:color w:val="101010"/>
          <w:spacing w:val="-44"/>
          <w:w w:val="105"/>
        </w:rPr>
        <w:t xml:space="preserve"> </w:t>
      </w:r>
      <w:r>
        <w:rPr>
          <w:color w:val="101010"/>
          <w:spacing w:val="-3"/>
          <w:w w:val="105"/>
        </w:rPr>
        <w:t>were</w:t>
      </w:r>
      <w:r>
        <w:rPr>
          <w:color w:val="101010"/>
          <w:spacing w:val="-14"/>
          <w:w w:val="105"/>
        </w:rPr>
        <w:t xml:space="preserve"> </w:t>
      </w:r>
      <w:r>
        <w:rPr>
          <w:color w:val="101010"/>
          <w:spacing w:val="-3"/>
          <w:w w:val="105"/>
        </w:rPr>
        <w:t>alive."</w:t>
      </w:r>
      <w:r>
        <w:rPr>
          <w:color w:val="101010"/>
          <w:spacing w:val="-14"/>
          <w:w w:val="105"/>
        </w:rPr>
        <w:t xml:space="preserve"> </w:t>
      </w:r>
      <w:r>
        <w:rPr>
          <w:color w:val="101010"/>
          <w:spacing w:val="-3"/>
          <w:w w:val="105"/>
        </w:rPr>
        <w:t>And</w:t>
      </w:r>
      <w:r>
        <w:rPr>
          <w:color w:val="101010"/>
          <w:spacing w:val="-44"/>
          <w:w w:val="105"/>
        </w:rPr>
        <w:t xml:space="preserve"> </w:t>
      </w:r>
      <w:r>
        <w:rPr>
          <w:color w:val="101010"/>
          <w:spacing w:val="-3"/>
          <w:w w:val="105"/>
        </w:rPr>
        <w:t>between</w:t>
      </w:r>
      <w:r>
        <w:rPr>
          <w:color w:val="101010"/>
          <w:spacing w:val="-22"/>
          <w:w w:val="105"/>
        </w:rPr>
        <w:t xml:space="preserve"> </w:t>
      </w:r>
      <w:r>
        <w:rPr>
          <w:color w:val="101010"/>
          <w:spacing w:val="-2"/>
          <w:w w:val="105"/>
        </w:rPr>
        <w:t>lines</w:t>
      </w:r>
      <w:r>
        <w:rPr>
          <w:color w:val="101010"/>
          <w:spacing w:val="-7"/>
          <w:w w:val="105"/>
        </w:rPr>
        <w:t xml:space="preserve"> </w:t>
      </w:r>
      <w:r>
        <w:rPr>
          <w:color w:val="101010"/>
          <w:spacing w:val="-2"/>
          <w:w w:val="105"/>
        </w:rPr>
        <w:t>eleven</w:t>
      </w:r>
      <w:r>
        <w:rPr>
          <w:color w:val="101010"/>
          <w:spacing w:val="-14"/>
          <w:w w:val="105"/>
        </w:rPr>
        <w:t xml:space="preserve"> </w:t>
      </w:r>
      <w:r>
        <w:rPr>
          <w:color w:val="101010"/>
          <w:spacing w:val="-2"/>
          <w:w w:val="105"/>
        </w:rPr>
        <w:t>and</w:t>
      </w:r>
      <w:r>
        <w:rPr>
          <w:color w:val="101010"/>
          <w:spacing w:val="-29"/>
          <w:w w:val="105"/>
        </w:rPr>
        <w:t xml:space="preserve"> </w:t>
      </w:r>
      <w:r>
        <w:rPr>
          <w:color w:val="101010"/>
          <w:spacing w:val="-2"/>
          <w:w w:val="105"/>
        </w:rPr>
        <w:t>twelve</w:t>
      </w:r>
      <w:r>
        <w:rPr>
          <w:color w:val="101010"/>
          <w:spacing w:val="-30"/>
          <w:w w:val="105"/>
        </w:rPr>
        <w:t xml:space="preserve"> </w:t>
      </w:r>
      <w:r>
        <w:rPr>
          <w:color w:val="101010"/>
          <w:spacing w:val="-2"/>
          <w:w w:val="105"/>
        </w:rPr>
        <w:t>they</w:t>
      </w:r>
      <w:r>
        <w:rPr>
          <w:color w:val="101010"/>
          <w:spacing w:val="-131"/>
          <w:w w:val="105"/>
        </w:rPr>
        <w:t xml:space="preserve"> </w:t>
      </w:r>
      <w:r>
        <w:rPr>
          <w:color w:val="101010"/>
          <w:spacing w:val="-4"/>
          <w:w w:val="105"/>
          <w:position w:val="1"/>
        </w:rPr>
        <w:t>add:</w:t>
      </w:r>
      <w:r>
        <w:rPr>
          <w:color w:val="101010"/>
          <w:spacing w:val="1"/>
          <w:w w:val="105"/>
          <w:position w:val="1"/>
        </w:rPr>
        <w:t xml:space="preserve"> </w:t>
      </w:r>
      <w:r>
        <w:rPr>
          <w:color w:val="101010"/>
          <w:spacing w:val="-4"/>
          <w:w w:val="105"/>
          <w:position w:val="1"/>
        </w:rPr>
        <w:t>"creatures</w:t>
      </w:r>
      <w:r>
        <w:rPr>
          <w:color w:val="101010"/>
          <w:spacing w:val="-52"/>
          <w:w w:val="105"/>
          <w:position w:val="1"/>
        </w:rPr>
        <w:t xml:space="preserve"> </w:t>
      </w:r>
      <w:r>
        <w:rPr>
          <w:color w:val="101010"/>
          <w:spacing w:val="-4"/>
          <w:w w:val="105"/>
          <w:position w:val="1"/>
        </w:rPr>
        <w:t>would</w:t>
      </w:r>
      <w:r>
        <w:rPr>
          <w:color w:val="101010"/>
          <w:spacing w:val="-38"/>
          <w:w w:val="105"/>
          <w:position w:val="1"/>
        </w:rPr>
        <w:t xml:space="preserve"> </w:t>
      </w:r>
      <w:r>
        <w:rPr>
          <w:color w:val="101010"/>
          <w:spacing w:val="-4"/>
          <w:w w:val="105"/>
          <w:position w:val="1"/>
        </w:rPr>
        <w:t>die</w:t>
      </w:r>
      <w:r>
        <w:rPr>
          <w:color w:val="101010"/>
          <w:spacing w:val="-29"/>
          <w:w w:val="105"/>
          <w:position w:val="1"/>
        </w:rPr>
        <w:t xml:space="preserve"> </w:t>
      </w:r>
      <w:r>
        <w:rPr>
          <w:color w:val="101010"/>
          <w:spacing w:val="-4"/>
          <w:w w:val="105"/>
        </w:rPr>
        <w:t>if</w:t>
      </w:r>
      <w:r>
        <w:rPr>
          <w:color w:val="101010"/>
          <w:spacing w:val="-60"/>
          <w:w w:val="105"/>
        </w:rPr>
        <w:t xml:space="preserve"> </w:t>
      </w:r>
      <w:r>
        <w:rPr>
          <w:color w:val="101010"/>
          <w:spacing w:val="-4"/>
          <w:w w:val="105"/>
          <w:position w:val="1"/>
        </w:rPr>
        <w:t>they</w:t>
      </w:r>
      <w:r>
        <w:rPr>
          <w:color w:val="101010"/>
          <w:spacing w:val="-74"/>
          <w:w w:val="105"/>
          <w:position w:val="1"/>
        </w:rPr>
        <w:t xml:space="preserve"> </w:t>
      </w:r>
      <w:r>
        <w:rPr>
          <w:color w:val="101010"/>
          <w:spacing w:val="-4"/>
          <w:w w:val="105"/>
        </w:rPr>
        <w:t>were</w:t>
      </w:r>
      <w:r>
        <w:rPr>
          <w:color w:val="101010"/>
          <w:spacing w:val="-29"/>
          <w:w w:val="105"/>
        </w:rPr>
        <w:t xml:space="preserve"> </w:t>
      </w:r>
      <w:r>
        <w:rPr>
          <w:color w:val="101010"/>
          <w:spacing w:val="-4"/>
          <w:w w:val="105"/>
        </w:rPr>
        <w:t>always</w:t>
      </w:r>
      <w:r>
        <w:rPr>
          <w:color w:val="101010"/>
          <w:spacing w:val="-29"/>
          <w:w w:val="105"/>
        </w:rPr>
        <w:t xml:space="preserve"> </w:t>
      </w:r>
      <w:r>
        <w:rPr>
          <w:color w:val="101010"/>
          <w:spacing w:val="-4"/>
          <w:w w:val="105"/>
        </w:rPr>
        <w:t>alive."</w:t>
      </w:r>
      <w:r>
        <w:rPr>
          <w:color w:val="101010"/>
          <w:spacing w:val="-29"/>
          <w:w w:val="105"/>
        </w:rPr>
        <w:t xml:space="preserve"> </w:t>
      </w:r>
      <w:r>
        <w:rPr>
          <w:color w:val="101010"/>
          <w:spacing w:val="-4"/>
          <w:w w:val="105"/>
        </w:rPr>
        <w:t>However,</w:t>
      </w:r>
      <w:r>
        <w:rPr>
          <w:color w:val="101010"/>
          <w:spacing w:val="-14"/>
          <w:w w:val="105"/>
        </w:rPr>
        <w:t xml:space="preserve"> </w:t>
      </w:r>
      <w:r>
        <w:rPr>
          <w:color w:val="101010"/>
          <w:spacing w:val="-4"/>
          <w:w w:val="105"/>
        </w:rPr>
        <w:t>neither</w:t>
      </w:r>
      <w:r>
        <w:rPr>
          <w:color w:val="101010"/>
          <w:spacing w:val="-74"/>
          <w:w w:val="105"/>
        </w:rPr>
        <w:t xml:space="preserve"> </w:t>
      </w:r>
      <w:r>
        <w:rPr>
          <w:color w:val="101010"/>
          <w:spacing w:val="-3"/>
          <w:w w:val="105"/>
        </w:rPr>
        <w:t>line</w:t>
      </w:r>
      <w:r>
        <w:rPr>
          <w:color w:val="101010"/>
          <w:spacing w:val="-29"/>
          <w:w w:val="105"/>
        </w:rPr>
        <w:t xml:space="preserve"> </w:t>
      </w:r>
      <w:r>
        <w:rPr>
          <w:color w:val="101010"/>
          <w:spacing w:val="-3"/>
          <w:w w:val="105"/>
        </w:rPr>
        <w:t>ap­</w:t>
      </w:r>
      <w:r>
        <w:rPr>
          <w:color w:val="101010"/>
          <w:spacing w:val="-132"/>
          <w:w w:val="105"/>
        </w:rPr>
        <w:t xml:space="preserve"> </w:t>
      </w:r>
      <w:r>
        <w:rPr>
          <w:color w:val="101010"/>
          <w:spacing w:val="2"/>
          <w:w w:val="105"/>
        </w:rPr>
        <w:t>pears</w:t>
      </w:r>
      <w:r>
        <w:rPr>
          <w:color w:val="101010"/>
          <w:spacing w:val="-56"/>
          <w:w w:val="105"/>
        </w:rPr>
        <w:t xml:space="preserve"> </w:t>
      </w:r>
      <w:r>
        <w:rPr>
          <w:color w:val="101010"/>
          <w:w w:val="105"/>
        </w:rPr>
        <w:t>in</w:t>
      </w:r>
      <w:r>
        <w:rPr>
          <w:color w:val="101010"/>
          <w:spacing w:val="-56"/>
          <w:w w:val="105"/>
        </w:rPr>
        <w:t xml:space="preserve"> </w:t>
      </w:r>
      <w:r>
        <w:rPr>
          <w:color w:val="101010"/>
          <w:spacing w:val="-6"/>
          <w:w w:val="105"/>
        </w:rPr>
        <w:t>the</w:t>
      </w:r>
      <w:r>
        <w:rPr>
          <w:color w:val="101010"/>
          <w:spacing w:val="-56"/>
          <w:w w:val="105"/>
        </w:rPr>
        <w:t xml:space="preserve"> </w:t>
      </w:r>
      <w:r>
        <w:rPr>
          <w:color w:val="101010"/>
          <w:spacing w:val="-18"/>
          <w:w w:val="105"/>
        </w:rPr>
        <w:t>Yen</w:t>
      </w:r>
      <w:r>
        <w:rPr>
          <w:color w:val="101010"/>
          <w:spacing w:val="-40"/>
          <w:w w:val="105"/>
        </w:rPr>
        <w:t xml:space="preserve"> </w:t>
      </w:r>
      <w:r>
        <w:rPr>
          <w:color w:val="101010"/>
          <w:spacing w:val="-19"/>
          <w:w w:val="105"/>
        </w:rPr>
        <w:t>Tsun</w:t>
      </w:r>
      <w:r>
        <w:rPr>
          <w:color w:val="101010"/>
          <w:spacing w:val="-56"/>
          <w:w w:val="105"/>
        </w:rPr>
        <w:t xml:space="preserve"> </w:t>
      </w:r>
      <w:r>
        <w:rPr>
          <w:color w:val="101010"/>
          <w:spacing w:val="-4"/>
          <w:w w:val="105"/>
        </w:rPr>
        <w:t>or</w:t>
      </w:r>
      <w:r>
        <w:rPr>
          <w:color w:val="101010"/>
          <w:spacing w:val="-55"/>
          <w:w w:val="105"/>
        </w:rPr>
        <w:t xml:space="preserve"> </w:t>
      </w:r>
      <w:proofErr w:type="spellStart"/>
      <w:r>
        <w:rPr>
          <w:color w:val="101010"/>
          <w:spacing w:val="-13"/>
          <w:w w:val="105"/>
        </w:rPr>
        <w:t>Mawangtui</w:t>
      </w:r>
      <w:proofErr w:type="spellEnd"/>
      <w:r>
        <w:rPr>
          <w:color w:val="101010"/>
          <w:spacing w:val="-67"/>
          <w:w w:val="105"/>
        </w:rPr>
        <w:t xml:space="preserve"> </w:t>
      </w:r>
      <w:r>
        <w:rPr>
          <w:color w:val="101010"/>
          <w:spacing w:val="-4"/>
          <w:w w:val="105"/>
        </w:rPr>
        <w:t>texts,</w:t>
      </w:r>
      <w:r>
        <w:rPr>
          <w:color w:val="101010"/>
          <w:spacing w:val="-33"/>
          <w:w w:val="105"/>
        </w:rPr>
        <w:t xml:space="preserve"> </w:t>
      </w:r>
      <w:r>
        <w:rPr>
          <w:color w:val="101010"/>
          <w:spacing w:val="-6"/>
          <w:w w:val="105"/>
        </w:rPr>
        <w:t>and</w:t>
      </w:r>
      <w:r>
        <w:rPr>
          <w:color w:val="101010"/>
          <w:spacing w:val="-56"/>
          <w:w w:val="105"/>
        </w:rPr>
        <w:t xml:space="preserve"> </w:t>
      </w:r>
      <w:r>
        <w:rPr>
          <w:color w:val="101010"/>
          <w:w w:val="105"/>
        </w:rPr>
        <w:t>I</w:t>
      </w:r>
      <w:r>
        <w:rPr>
          <w:color w:val="101010"/>
          <w:spacing w:val="-40"/>
          <w:w w:val="105"/>
        </w:rPr>
        <w:t xml:space="preserve"> </w:t>
      </w:r>
      <w:r>
        <w:rPr>
          <w:color w:val="101010"/>
          <w:spacing w:val="-19"/>
          <w:w w:val="105"/>
        </w:rPr>
        <w:t>have</w:t>
      </w:r>
      <w:r>
        <w:rPr>
          <w:color w:val="101010"/>
          <w:spacing w:val="-40"/>
          <w:w w:val="105"/>
        </w:rPr>
        <w:t xml:space="preserve"> </w:t>
      </w:r>
      <w:r>
        <w:rPr>
          <w:color w:val="101010"/>
          <w:spacing w:val="-4"/>
          <w:w w:val="105"/>
        </w:rPr>
        <w:t>decided</w:t>
      </w:r>
      <w:r>
        <w:rPr>
          <w:color w:val="101010"/>
          <w:spacing w:val="-56"/>
          <w:w w:val="105"/>
        </w:rPr>
        <w:t xml:space="preserve"> </w:t>
      </w:r>
      <w:r>
        <w:rPr>
          <w:color w:val="101010"/>
          <w:spacing w:val="-7"/>
          <w:w w:val="105"/>
        </w:rPr>
        <w:t>against</w:t>
      </w:r>
      <w:r>
        <w:rPr>
          <w:color w:val="101010"/>
          <w:spacing w:val="-56"/>
          <w:w w:val="105"/>
        </w:rPr>
        <w:t xml:space="preserve"> </w:t>
      </w:r>
      <w:r>
        <w:rPr>
          <w:color w:val="101010"/>
          <w:spacing w:val="-9"/>
          <w:w w:val="105"/>
        </w:rPr>
        <w:t>including</w:t>
      </w:r>
      <w:r>
        <w:rPr>
          <w:color w:val="101010"/>
          <w:spacing w:val="-132"/>
          <w:w w:val="105"/>
        </w:rPr>
        <w:t xml:space="preserve"> </w:t>
      </w:r>
      <w:r>
        <w:rPr>
          <w:color w:val="101010"/>
          <w:spacing w:val="2"/>
          <w:w w:val="105"/>
        </w:rPr>
        <w:t>them.</w:t>
      </w:r>
      <w:r>
        <w:rPr>
          <w:color w:val="101010"/>
          <w:spacing w:val="-12"/>
          <w:w w:val="105"/>
        </w:rPr>
        <w:t xml:space="preserve"> </w:t>
      </w:r>
      <w:r>
        <w:rPr>
          <w:color w:val="101010"/>
          <w:w w:val="105"/>
        </w:rPr>
        <w:t>In</w:t>
      </w:r>
      <w:r>
        <w:rPr>
          <w:color w:val="101010"/>
          <w:spacing w:val="-43"/>
          <w:w w:val="105"/>
        </w:rPr>
        <w:t xml:space="preserve"> </w:t>
      </w:r>
      <w:r>
        <w:rPr>
          <w:color w:val="101010"/>
          <w:w w:val="105"/>
        </w:rPr>
        <w:t>line</w:t>
      </w:r>
      <w:r>
        <w:rPr>
          <w:color w:val="101010"/>
          <w:spacing w:val="-26"/>
          <w:w w:val="105"/>
        </w:rPr>
        <w:t xml:space="preserve"> </w:t>
      </w:r>
      <w:r>
        <w:rPr>
          <w:color w:val="101010"/>
          <w:spacing w:val="-12"/>
          <w:w w:val="105"/>
        </w:rPr>
        <w:t>seven,</w:t>
      </w:r>
      <w:r>
        <w:rPr>
          <w:color w:val="101010"/>
          <w:spacing w:val="-11"/>
          <w:w w:val="105"/>
        </w:rPr>
        <w:t xml:space="preserve"> </w:t>
      </w:r>
      <w:r>
        <w:rPr>
          <w:color w:val="101010"/>
          <w:w w:val="105"/>
        </w:rPr>
        <w:t>I</w:t>
      </w:r>
      <w:r>
        <w:rPr>
          <w:color w:val="101010"/>
          <w:spacing w:val="-27"/>
          <w:w w:val="105"/>
        </w:rPr>
        <w:t xml:space="preserve"> </w:t>
      </w:r>
      <w:r>
        <w:rPr>
          <w:color w:val="101010"/>
          <w:spacing w:val="-15"/>
          <w:w w:val="105"/>
        </w:rPr>
        <w:t>have</w:t>
      </w:r>
      <w:r>
        <w:rPr>
          <w:color w:val="101010"/>
          <w:spacing w:val="-21"/>
          <w:w w:val="105"/>
        </w:rPr>
        <w:t xml:space="preserve"> </w:t>
      </w:r>
      <w:r>
        <w:rPr>
          <w:color w:val="101010"/>
          <w:spacing w:val="-7"/>
          <w:w w:val="105"/>
        </w:rPr>
        <w:t>also</w:t>
      </w:r>
      <w:r>
        <w:rPr>
          <w:color w:val="101010"/>
          <w:spacing w:val="-11"/>
          <w:w w:val="105"/>
        </w:rPr>
        <w:t xml:space="preserve"> </w:t>
      </w:r>
      <w:r>
        <w:rPr>
          <w:color w:val="101010"/>
          <w:spacing w:val="-8"/>
          <w:w w:val="105"/>
        </w:rPr>
        <w:t>chosen</w:t>
      </w:r>
      <w:r>
        <w:rPr>
          <w:color w:val="101010"/>
          <w:spacing w:val="-32"/>
          <w:w w:val="105"/>
        </w:rPr>
        <w:t xml:space="preserve"> </w:t>
      </w:r>
      <w:r>
        <w:rPr>
          <w:color w:val="101010"/>
          <w:spacing w:val="-6"/>
          <w:w w:val="105"/>
        </w:rPr>
        <w:t>the</w:t>
      </w:r>
      <w:r>
        <w:rPr>
          <w:color w:val="101010"/>
          <w:spacing w:val="-26"/>
          <w:w w:val="105"/>
        </w:rPr>
        <w:t xml:space="preserve"> </w:t>
      </w:r>
      <w:proofErr w:type="spellStart"/>
      <w:r>
        <w:rPr>
          <w:color w:val="101010"/>
          <w:spacing w:val="-14"/>
          <w:w w:val="105"/>
        </w:rPr>
        <w:t>Mawangtui</w:t>
      </w:r>
      <w:proofErr w:type="spellEnd"/>
      <w:r>
        <w:rPr>
          <w:color w:val="101010"/>
          <w:spacing w:val="-42"/>
          <w:w w:val="105"/>
        </w:rPr>
        <w:t xml:space="preserve"> </w:t>
      </w:r>
      <w:proofErr w:type="spellStart"/>
      <w:proofErr w:type="gramStart"/>
      <w:r>
        <w:rPr>
          <w:rFonts w:ascii="Book Antiqua" w:hAnsi="Book Antiqua"/>
          <w:i/>
          <w:color w:val="101010"/>
          <w:spacing w:val="-13"/>
          <w:w w:val="105"/>
          <w:sz w:val="45"/>
        </w:rPr>
        <w:t>wei:imply</w:t>
      </w:r>
      <w:proofErr w:type="spellEnd"/>
      <w:proofErr w:type="gramEnd"/>
      <w:r>
        <w:rPr>
          <w:rFonts w:ascii="Book Antiqua" w:hAnsi="Book Antiqua"/>
          <w:i/>
          <w:color w:val="101010"/>
          <w:spacing w:val="-42"/>
          <w:w w:val="105"/>
          <w:sz w:val="45"/>
        </w:rPr>
        <w:t xml:space="preserve"> </w:t>
      </w:r>
      <w:r>
        <w:rPr>
          <w:color w:val="101010"/>
          <w:spacing w:val="-18"/>
          <w:w w:val="105"/>
        </w:rPr>
        <w:t>over</w:t>
      </w:r>
      <w:r>
        <w:rPr>
          <w:color w:val="101010"/>
          <w:spacing w:val="-42"/>
          <w:w w:val="105"/>
        </w:rPr>
        <w:t xml:space="preserve"> </w:t>
      </w:r>
      <w:r>
        <w:rPr>
          <w:color w:val="101010"/>
          <w:spacing w:val="-6"/>
          <w:w w:val="105"/>
        </w:rPr>
        <w:t>the</w:t>
      </w:r>
      <w:r>
        <w:rPr>
          <w:color w:val="101010"/>
          <w:spacing w:val="-26"/>
          <w:w w:val="105"/>
        </w:rPr>
        <w:t xml:space="preserve"> </w:t>
      </w:r>
      <w:r>
        <w:rPr>
          <w:color w:val="101010"/>
          <w:spacing w:val="-6"/>
          <w:w w:val="105"/>
        </w:rPr>
        <w:t>stan­</w:t>
      </w:r>
    </w:p>
    <w:p w14:paraId="1DF8130B" w14:textId="77777777" w:rsidR="003D45B2" w:rsidRDefault="003D2B09">
      <w:pPr>
        <w:pStyle w:val="BodyText"/>
        <w:spacing w:line="478" w:lineRule="exact"/>
        <w:ind w:left="184"/>
        <w:jc w:val="both"/>
      </w:pPr>
      <w:proofErr w:type="spellStart"/>
      <w:r>
        <w:rPr>
          <w:color w:val="101010"/>
          <w:w w:val="105"/>
          <w:position w:val="1"/>
        </w:rPr>
        <w:t>dard</w:t>
      </w:r>
      <w:proofErr w:type="spellEnd"/>
      <w:r>
        <w:rPr>
          <w:color w:val="101010"/>
          <w:spacing w:val="-18"/>
          <w:w w:val="105"/>
          <w:position w:val="1"/>
        </w:rPr>
        <w:t xml:space="preserve"> </w:t>
      </w:r>
      <w:proofErr w:type="spellStart"/>
      <w:r>
        <w:rPr>
          <w:rFonts w:ascii="Book Antiqua"/>
          <w:i/>
          <w:color w:val="101010"/>
          <w:w w:val="105"/>
          <w:sz w:val="45"/>
        </w:rPr>
        <w:t>yi:one</w:t>
      </w:r>
      <w:proofErr w:type="spellEnd"/>
      <w:r>
        <w:rPr>
          <w:rFonts w:ascii="Book Antiqua"/>
          <w:i/>
          <w:color w:val="101010"/>
          <w:w w:val="105"/>
          <w:sz w:val="45"/>
        </w:rPr>
        <w:t>.</w:t>
      </w:r>
      <w:r>
        <w:rPr>
          <w:rFonts w:ascii="Book Antiqua"/>
          <w:i/>
          <w:color w:val="101010"/>
          <w:spacing w:val="60"/>
          <w:w w:val="105"/>
          <w:sz w:val="45"/>
        </w:rPr>
        <w:t xml:space="preserve"> </w:t>
      </w:r>
      <w:r>
        <w:rPr>
          <w:color w:val="101010"/>
          <w:w w:val="105"/>
        </w:rPr>
        <w:t>I</w:t>
      </w:r>
      <w:r>
        <w:rPr>
          <w:color w:val="101010"/>
          <w:spacing w:val="14"/>
          <w:w w:val="105"/>
        </w:rPr>
        <w:t xml:space="preserve"> </w:t>
      </w:r>
      <w:r>
        <w:rPr>
          <w:color w:val="101010"/>
          <w:w w:val="105"/>
        </w:rPr>
        <w:t>have</w:t>
      </w:r>
      <w:r>
        <w:rPr>
          <w:color w:val="101010"/>
          <w:spacing w:val="3"/>
          <w:w w:val="105"/>
        </w:rPr>
        <w:t xml:space="preserve"> </w:t>
      </w:r>
      <w:r>
        <w:rPr>
          <w:color w:val="101010"/>
          <w:w w:val="105"/>
        </w:rPr>
        <w:t>used</w:t>
      </w:r>
      <w:r>
        <w:rPr>
          <w:color w:val="101010"/>
          <w:spacing w:val="2"/>
          <w:w w:val="105"/>
        </w:rPr>
        <w:t xml:space="preserve"> </w:t>
      </w:r>
      <w:r>
        <w:rPr>
          <w:color w:val="101010"/>
          <w:w w:val="105"/>
        </w:rPr>
        <w:t>the</w:t>
      </w:r>
      <w:r>
        <w:rPr>
          <w:color w:val="101010"/>
          <w:spacing w:val="14"/>
          <w:w w:val="105"/>
        </w:rPr>
        <w:t xml:space="preserve"> </w:t>
      </w:r>
      <w:proofErr w:type="spellStart"/>
      <w:r>
        <w:rPr>
          <w:color w:val="101010"/>
          <w:w w:val="105"/>
        </w:rPr>
        <w:t>Mawangtui</w:t>
      </w:r>
      <w:proofErr w:type="spellEnd"/>
      <w:r>
        <w:rPr>
          <w:color w:val="101010"/>
          <w:spacing w:val="-4"/>
          <w:w w:val="105"/>
        </w:rPr>
        <w:t xml:space="preserve"> </w:t>
      </w:r>
      <w:r>
        <w:rPr>
          <w:color w:val="101010"/>
          <w:w w:val="105"/>
        </w:rPr>
        <w:t>texts</w:t>
      </w:r>
      <w:r>
        <w:rPr>
          <w:color w:val="101010"/>
          <w:spacing w:val="15"/>
          <w:w w:val="105"/>
        </w:rPr>
        <w:t xml:space="preserve"> </w:t>
      </w:r>
      <w:r>
        <w:rPr>
          <w:color w:val="101010"/>
          <w:w w:val="105"/>
        </w:rPr>
        <w:t>again</w:t>
      </w:r>
      <w:r>
        <w:rPr>
          <w:color w:val="101010"/>
          <w:spacing w:val="-5"/>
          <w:w w:val="105"/>
        </w:rPr>
        <w:t xml:space="preserve"> </w:t>
      </w:r>
      <w:r>
        <w:rPr>
          <w:color w:val="101010"/>
          <w:w w:val="105"/>
        </w:rPr>
        <w:t>for</w:t>
      </w:r>
      <w:r>
        <w:rPr>
          <w:color w:val="101010"/>
          <w:spacing w:val="-10"/>
          <w:w w:val="105"/>
        </w:rPr>
        <w:t xml:space="preserve"> </w:t>
      </w:r>
      <w:r>
        <w:rPr>
          <w:color w:val="101010"/>
          <w:w w:val="105"/>
        </w:rPr>
        <w:t>lines</w:t>
      </w:r>
      <w:r>
        <w:rPr>
          <w:color w:val="101010"/>
          <w:spacing w:val="15"/>
          <w:w w:val="105"/>
        </w:rPr>
        <w:t xml:space="preserve"> </w:t>
      </w:r>
      <w:r>
        <w:rPr>
          <w:color w:val="101010"/>
          <w:w w:val="105"/>
        </w:rPr>
        <w:t>eight</w:t>
      </w:r>
      <w:r>
        <w:rPr>
          <w:color w:val="101010"/>
          <w:spacing w:val="2"/>
          <w:w w:val="105"/>
        </w:rPr>
        <w:t xml:space="preserve"> </w:t>
      </w:r>
      <w:r>
        <w:rPr>
          <w:color w:val="101010"/>
          <w:w w:val="105"/>
        </w:rPr>
        <w:t>through</w:t>
      </w:r>
    </w:p>
    <w:p w14:paraId="1DF8130C" w14:textId="77777777" w:rsidR="003D45B2" w:rsidRDefault="003D2B09">
      <w:pPr>
        <w:pStyle w:val="BodyText"/>
        <w:spacing w:before="36" w:line="276" w:lineRule="auto"/>
        <w:ind w:left="154" w:right="114" w:firstLine="30"/>
        <w:jc w:val="both"/>
      </w:pPr>
      <w:r>
        <w:rPr>
          <w:color w:val="101010"/>
          <w:spacing w:val="-1"/>
          <w:w w:val="105"/>
        </w:rPr>
        <w:t>twelve,</w:t>
      </w:r>
      <w:r>
        <w:rPr>
          <w:color w:val="101010"/>
          <w:spacing w:val="-8"/>
          <w:w w:val="105"/>
        </w:rPr>
        <w:t xml:space="preserve"> </w:t>
      </w:r>
      <w:r>
        <w:rPr>
          <w:color w:val="101010"/>
          <w:w w:val="105"/>
        </w:rPr>
        <w:t>where</w:t>
      </w:r>
      <w:r>
        <w:rPr>
          <w:color w:val="101010"/>
          <w:spacing w:val="-21"/>
          <w:w w:val="105"/>
        </w:rPr>
        <w:t xml:space="preserve"> </w:t>
      </w:r>
      <w:r>
        <w:rPr>
          <w:color w:val="101010"/>
          <w:w w:val="105"/>
        </w:rPr>
        <w:t>they</w:t>
      </w:r>
      <w:r>
        <w:rPr>
          <w:color w:val="101010"/>
          <w:spacing w:val="-33"/>
          <w:w w:val="105"/>
        </w:rPr>
        <w:t xml:space="preserve"> </w:t>
      </w:r>
      <w:r>
        <w:rPr>
          <w:color w:val="101010"/>
          <w:w w:val="105"/>
        </w:rPr>
        <w:t>have</w:t>
      </w:r>
      <w:r>
        <w:rPr>
          <w:color w:val="101010"/>
          <w:spacing w:val="-21"/>
          <w:w w:val="105"/>
        </w:rPr>
        <w:t xml:space="preserve"> </w:t>
      </w:r>
      <w:proofErr w:type="spellStart"/>
      <w:r>
        <w:rPr>
          <w:rFonts w:ascii="Book Antiqua" w:hAnsi="Book Antiqua"/>
          <w:i/>
          <w:color w:val="101010"/>
          <w:w w:val="105"/>
          <w:sz w:val="45"/>
        </w:rPr>
        <w:t>wu-</w:t>
      </w:r>
      <w:proofErr w:type="gramStart"/>
      <w:r>
        <w:rPr>
          <w:rFonts w:ascii="Book Antiqua" w:hAnsi="Book Antiqua"/>
          <w:i/>
          <w:color w:val="101010"/>
          <w:w w:val="105"/>
          <w:sz w:val="45"/>
        </w:rPr>
        <w:t>yi:without</w:t>
      </w:r>
      <w:proofErr w:type="spellEnd"/>
      <w:proofErr w:type="gramEnd"/>
      <w:r>
        <w:rPr>
          <w:rFonts w:ascii="Book Antiqua" w:hAnsi="Book Antiqua"/>
          <w:i/>
          <w:color w:val="101010"/>
          <w:spacing w:val="-5"/>
          <w:w w:val="105"/>
          <w:sz w:val="45"/>
        </w:rPr>
        <w:t xml:space="preserve"> </w:t>
      </w:r>
      <w:r>
        <w:rPr>
          <w:rFonts w:ascii="Book Antiqua" w:hAnsi="Book Antiqua"/>
          <w:i/>
          <w:color w:val="101010"/>
          <w:w w:val="105"/>
          <w:sz w:val="45"/>
        </w:rPr>
        <w:t>stop/always</w:t>
      </w:r>
      <w:r>
        <w:rPr>
          <w:rFonts w:ascii="Book Antiqua" w:hAnsi="Book Antiqua"/>
          <w:i/>
          <w:color w:val="101010"/>
          <w:spacing w:val="8"/>
          <w:w w:val="105"/>
          <w:sz w:val="45"/>
        </w:rPr>
        <w:t xml:space="preserve"> </w:t>
      </w:r>
      <w:r>
        <w:rPr>
          <w:color w:val="101010"/>
          <w:w w:val="105"/>
        </w:rPr>
        <w:t>in</w:t>
      </w:r>
      <w:r>
        <w:rPr>
          <w:color w:val="101010"/>
          <w:spacing w:val="-21"/>
          <w:w w:val="105"/>
        </w:rPr>
        <w:t xml:space="preserve"> </w:t>
      </w:r>
      <w:r>
        <w:rPr>
          <w:color w:val="101010"/>
          <w:w w:val="105"/>
        </w:rPr>
        <w:t>place</w:t>
      </w:r>
      <w:r>
        <w:rPr>
          <w:color w:val="101010"/>
          <w:spacing w:val="-8"/>
          <w:w w:val="105"/>
        </w:rPr>
        <w:t xml:space="preserve"> </w:t>
      </w:r>
      <w:r>
        <w:rPr>
          <w:color w:val="101010"/>
          <w:w w:val="105"/>
        </w:rPr>
        <w:t>of</w:t>
      </w:r>
      <w:r>
        <w:rPr>
          <w:color w:val="101010"/>
          <w:spacing w:val="-8"/>
          <w:w w:val="105"/>
        </w:rPr>
        <w:t xml:space="preserve"> </w:t>
      </w:r>
      <w:r>
        <w:rPr>
          <w:color w:val="101010"/>
          <w:w w:val="105"/>
        </w:rPr>
        <w:t>the</w:t>
      </w:r>
      <w:r>
        <w:rPr>
          <w:color w:val="101010"/>
          <w:spacing w:val="-13"/>
          <w:w w:val="105"/>
        </w:rPr>
        <w:t xml:space="preserve"> </w:t>
      </w:r>
      <w:r>
        <w:rPr>
          <w:color w:val="101010"/>
          <w:w w:val="105"/>
        </w:rPr>
        <w:t>usual</w:t>
      </w:r>
      <w:r>
        <w:rPr>
          <w:color w:val="101010"/>
          <w:spacing w:val="10"/>
          <w:w w:val="105"/>
        </w:rPr>
        <w:t xml:space="preserve"> </w:t>
      </w:r>
      <w:proofErr w:type="spellStart"/>
      <w:r>
        <w:rPr>
          <w:color w:val="101010"/>
          <w:w w:val="105"/>
        </w:rPr>
        <w:t>wu­</w:t>
      </w:r>
      <w:proofErr w:type="spellEnd"/>
      <w:r>
        <w:rPr>
          <w:color w:val="101010"/>
          <w:spacing w:val="-132"/>
          <w:w w:val="105"/>
        </w:rPr>
        <w:t xml:space="preserve"> </w:t>
      </w:r>
      <w:proofErr w:type="spellStart"/>
      <w:proofErr w:type="gramStart"/>
      <w:r>
        <w:rPr>
          <w:rFonts w:ascii="Book Antiqua" w:hAnsi="Book Antiqua"/>
          <w:i/>
          <w:color w:val="101010"/>
          <w:spacing w:val="-6"/>
          <w:w w:val="105"/>
          <w:sz w:val="45"/>
        </w:rPr>
        <w:t>yi:without</w:t>
      </w:r>
      <w:proofErr w:type="spellEnd"/>
      <w:proofErr w:type="gramEnd"/>
      <w:r>
        <w:rPr>
          <w:rFonts w:ascii="Book Antiqua" w:hAnsi="Book Antiqua"/>
          <w:i/>
          <w:color w:val="101010"/>
          <w:spacing w:val="-14"/>
          <w:w w:val="105"/>
          <w:sz w:val="45"/>
        </w:rPr>
        <w:t xml:space="preserve"> </w:t>
      </w:r>
      <w:r>
        <w:rPr>
          <w:rFonts w:ascii="Book Antiqua" w:hAnsi="Book Antiqua"/>
          <w:i/>
          <w:color w:val="101010"/>
          <w:spacing w:val="-6"/>
          <w:w w:val="105"/>
          <w:sz w:val="45"/>
        </w:rPr>
        <w:t>means</w:t>
      </w:r>
      <w:r>
        <w:rPr>
          <w:rFonts w:ascii="Book Antiqua" w:hAnsi="Book Antiqua"/>
          <w:i/>
          <w:color w:val="101010"/>
          <w:spacing w:val="1"/>
          <w:w w:val="105"/>
          <w:sz w:val="45"/>
        </w:rPr>
        <w:t xml:space="preserve"> </w:t>
      </w:r>
      <w:r>
        <w:rPr>
          <w:rFonts w:ascii="Book Antiqua" w:hAnsi="Book Antiqua"/>
          <w:i/>
          <w:color w:val="101010"/>
          <w:spacing w:val="-6"/>
          <w:w w:val="105"/>
          <w:sz w:val="45"/>
        </w:rPr>
        <w:t>to.</w:t>
      </w:r>
      <w:r>
        <w:rPr>
          <w:rFonts w:ascii="Book Antiqua" w:hAnsi="Book Antiqua"/>
          <w:i/>
          <w:color w:val="101010"/>
          <w:spacing w:val="26"/>
          <w:w w:val="105"/>
          <w:sz w:val="45"/>
        </w:rPr>
        <w:t xml:space="preserve"> </w:t>
      </w:r>
      <w:r>
        <w:rPr>
          <w:color w:val="101010"/>
          <w:spacing w:val="-6"/>
          <w:w w:val="105"/>
        </w:rPr>
        <w:t>This</w:t>
      </w:r>
      <w:r>
        <w:rPr>
          <w:color w:val="101010"/>
          <w:spacing w:val="-22"/>
          <w:w w:val="105"/>
        </w:rPr>
        <w:t xml:space="preserve"> </w:t>
      </w:r>
      <w:r>
        <w:rPr>
          <w:color w:val="101010"/>
          <w:spacing w:val="-6"/>
          <w:w w:val="105"/>
        </w:rPr>
        <w:t>usage</w:t>
      </w:r>
      <w:r>
        <w:rPr>
          <w:color w:val="101010"/>
          <w:spacing w:val="1"/>
          <w:w w:val="105"/>
        </w:rPr>
        <w:t xml:space="preserve"> </w:t>
      </w:r>
      <w:r>
        <w:rPr>
          <w:color w:val="101010"/>
          <w:spacing w:val="-6"/>
          <w:w w:val="105"/>
        </w:rPr>
        <w:t>is</w:t>
      </w:r>
      <w:r>
        <w:rPr>
          <w:color w:val="101010"/>
          <w:spacing w:val="9"/>
          <w:w w:val="105"/>
        </w:rPr>
        <w:t xml:space="preserve"> </w:t>
      </w:r>
      <w:r>
        <w:rPr>
          <w:color w:val="101010"/>
          <w:spacing w:val="-6"/>
          <w:w w:val="105"/>
        </w:rPr>
        <w:t>also</w:t>
      </w:r>
      <w:r>
        <w:rPr>
          <w:color w:val="101010"/>
          <w:spacing w:val="-7"/>
          <w:w w:val="105"/>
        </w:rPr>
        <w:t xml:space="preserve"> </w:t>
      </w:r>
      <w:r>
        <w:rPr>
          <w:color w:val="101010"/>
          <w:spacing w:val="-5"/>
          <w:w w:val="105"/>
        </w:rPr>
        <w:t>supported</w:t>
      </w:r>
      <w:r>
        <w:rPr>
          <w:color w:val="101010"/>
          <w:spacing w:val="-35"/>
          <w:w w:val="105"/>
        </w:rPr>
        <w:t xml:space="preserve"> </w:t>
      </w:r>
      <w:r>
        <w:rPr>
          <w:color w:val="101010"/>
          <w:spacing w:val="-5"/>
          <w:w w:val="105"/>
        </w:rPr>
        <w:t>by</w:t>
      </w:r>
      <w:r>
        <w:rPr>
          <w:color w:val="101010"/>
          <w:spacing w:val="-20"/>
          <w:w w:val="105"/>
        </w:rPr>
        <w:t xml:space="preserve"> </w:t>
      </w:r>
      <w:r>
        <w:rPr>
          <w:color w:val="101010"/>
          <w:spacing w:val="-5"/>
          <w:w w:val="105"/>
        </w:rPr>
        <w:t>Ho-</w:t>
      </w:r>
      <w:proofErr w:type="spellStart"/>
      <w:r>
        <w:rPr>
          <w:color w:val="101010"/>
          <w:spacing w:val="-5"/>
          <w:w w:val="105"/>
        </w:rPr>
        <w:t>shang</w:t>
      </w:r>
      <w:proofErr w:type="spellEnd"/>
      <w:r>
        <w:rPr>
          <w:color w:val="101010"/>
          <w:spacing w:val="-39"/>
          <w:w w:val="105"/>
        </w:rPr>
        <w:t xml:space="preserve"> </w:t>
      </w:r>
      <w:r>
        <w:rPr>
          <w:color w:val="101010"/>
          <w:spacing w:val="-5"/>
          <w:w w:val="105"/>
        </w:rPr>
        <w:t>Kung.</w:t>
      </w:r>
      <w:r>
        <w:rPr>
          <w:color w:val="101010"/>
          <w:spacing w:val="7"/>
          <w:w w:val="105"/>
        </w:rPr>
        <w:t xml:space="preserve"> </w:t>
      </w:r>
      <w:r>
        <w:rPr>
          <w:color w:val="101010"/>
          <w:spacing w:val="-5"/>
          <w:w w:val="105"/>
        </w:rPr>
        <w:t>For</w:t>
      </w:r>
      <w:r>
        <w:rPr>
          <w:color w:val="101010"/>
          <w:spacing w:val="-29"/>
          <w:w w:val="105"/>
        </w:rPr>
        <w:t xml:space="preserve"> </w:t>
      </w:r>
      <w:r>
        <w:rPr>
          <w:color w:val="101010"/>
          <w:spacing w:val="-5"/>
          <w:w w:val="105"/>
        </w:rPr>
        <w:t>line</w:t>
      </w:r>
      <w:r>
        <w:rPr>
          <w:color w:val="101010"/>
          <w:spacing w:val="-132"/>
          <w:w w:val="105"/>
        </w:rPr>
        <w:t xml:space="preserve"> </w:t>
      </w:r>
      <w:r>
        <w:rPr>
          <w:color w:val="101010"/>
          <w:spacing w:val="-3"/>
          <w:w w:val="105"/>
        </w:rPr>
        <w:t>eighteen,</w:t>
      </w:r>
      <w:r>
        <w:rPr>
          <w:color w:val="101010"/>
          <w:spacing w:val="1"/>
          <w:w w:val="105"/>
        </w:rPr>
        <w:t xml:space="preserve"> </w:t>
      </w:r>
      <w:r>
        <w:rPr>
          <w:color w:val="101010"/>
          <w:spacing w:val="-3"/>
          <w:w w:val="105"/>
        </w:rPr>
        <w:t>I</w:t>
      </w:r>
      <w:r>
        <w:rPr>
          <w:color w:val="101010"/>
          <w:spacing w:val="-29"/>
          <w:w w:val="105"/>
        </w:rPr>
        <w:t xml:space="preserve"> </w:t>
      </w:r>
      <w:r>
        <w:rPr>
          <w:color w:val="101010"/>
          <w:spacing w:val="-3"/>
          <w:w w:val="105"/>
        </w:rPr>
        <w:t>have</w:t>
      </w:r>
      <w:r>
        <w:rPr>
          <w:color w:val="101010"/>
          <w:spacing w:val="-29"/>
          <w:w w:val="105"/>
        </w:rPr>
        <w:t xml:space="preserve"> </w:t>
      </w:r>
      <w:r>
        <w:rPr>
          <w:color w:val="101010"/>
          <w:spacing w:val="-3"/>
          <w:w w:val="105"/>
        </w:rPr>
        <w:t>turned</w:t>
      </w:r>
      <w:r>
        <w:rPr>
          <w:color w:val="101010"/>
          <w:spacing w:val="-44"/>
          <w:w w:val="105"/>
        </w:rPr>
        <w:t xml:space="preserve"> </w:t>
      </w:r>
      <w:r>
        <w:rPr>
          <w:color w:val="101010"/>
          <w:spacing w:val="-3"/>
          <w:w w:val="105"/>
        </w:rPr>
        <w:t>to</w:t>
      </w:r>
      <w:r>
        <w:rPr>
          <w:color w:val="101010"/>
          <w:spacing w:val="-29"/>
          <w:w w:val="105"/>
        </w:rPr>
        <w:t xml:space="preserve"> </w:t>
      </w:r>
      <w:r>
        <w:rPr>
          <w:color w:val="101010"/>
          <w:spacing w:val="-3"/>
          <w:w w:val="105"/>
        </w:rPr>
        <w:t>the</w:t>
      </w:r>
      <w:r>
        <w:rPr>
          <w:color w:val="101010"/>
          <w:spacing w:val="-29"/>
          <w:w w:val="105"/>
        </w:rPr>
        <w:t xml:space="preserve"> </w:t>
      </w:r>
      <w:proofErr w:type="spellStart"/>
      <w:r>
        <w:rPr>
          <w:color w:val="101010"/>
          <w:spacing w:val="-3"/>
          <w:w w:val="105"/>
        </w:rPr>
        <w:t>Mawangtui</w:t>
      </w:r>
      <w:proofErr w:type="spellEnd"/>
      <w:r>
        <w:rPr>
          <w:color w:val="101010"/>
          <w:spacing w:val="-45"/>
          <w:w w:val="105"/>
        </w:rPr>
        <w:t xml:space="preserve"> </w:t>
      </w:r>
      <w:r>
        <w:rPr>
          <w:color w:val="101010"/>
          <w:spacing w:val="-2"/>
          <w:w w:val="105"/>
        </w:rPr>
        <w:t>texts</w:t>
      </w:r>
      <w:r>
        <w:rPr>
          <w:color w:val="101010"/>
          <w:spacing w:val="-29"/>
          <w:w w:val="105"/>
        </w:rPr>
        <w:t xml:space="preserve"> </w:t>
      </w:r>
      <w:r>
        <w:rPr>
          <w:color w:val="101010"/>
          <w:spacing w:val="-2"/>
          <w:w w:val="105"/>
        </w:rPr>
        <w:t>once</w:t>
      </w:r>
      <w:r>
        <w:rPr>
          <w:color w:val="101010"/>
          <w:spacing w:val="-21"/>
          <w:w w:val="105"/>
        </w:rPr>
        <w:t xml:space="preserve"> </w:t>
      </w:r>
      <w:r>
        <w:rPr>
          <w:color w:val="101010"/>
          <w:spacing w:val="-2"/>
          <w:w w:val="105"/>
        </w:rPr>
        <w:t>more,</w:t>
      </w:r>
      <w:r>
        <w:rPr>
          <w:color w:val="101010"/>
          <w:spacing w:val="-5"/>
          <w:w w:val="105"/>
        </w:rPr>
        <w:t xml:space="preserve"> </w:t>
      </w:r>
      <w:r>
        <w:rPr>
          <w:color w:val="101010"/>
          <w:spacing w:val="-2"/>
          <w:w w:val="105"/>
        </w:rPr>
        <w:t>along</w:t>
      </w:r>
      <w:r>
        <w:rPr>
          <w:color w:val="101010"/>
          <w:spacing w:val="-59"/>
          <w:w w:val="105"/>
        </w:rPr>
        <w:t xml:space="preserve"> </w:t>
      </w:r>
      <w:r>
        <w:rPr>
          <w:color w:val="101010"/>
          <w:spacing w:val="-2"/>
          <w:w w:val="105"/>
        </w:rPr>
        <w:t>with</w:t>
      </w:r>
      <w:r>
        <w:rPr>
          <w:color w:val="101010"/>
          <w:spacing w:val="-29"/>
          <w:w w:val="105"/>
        </w:rPr>
        <w:t xml:space="preserve"> </w:t>
      </w:r>
      <w:r>
        <w:rPr>
          <w:color w:val="101010"/>
          <w:spacing w:val="-2"/>
          <w:w w:val="105"/>
        </w:rPr>
        <w:t>Cheng</w:t>
      </w:r>
      <w:r>
        <w:rPr>
          <w:color w:val="101010"/>
          <w:spacing w:val="-132"/>
          <w:w w:val="105"/>
        </w:rPr>
        <w:t xml:space="preserve"> </w:t>
      </w:r>
      <w:r>
        <w:rPr>
          <w:color w:val="101010"/>
          <w:spacing w:val="-7"/>
          <w:w w:val="105"/>
        </w:rPr>
        <w:t>Liang-</w:t>
      </w:r>
      <w:proofErr w:type="spellStart"/>
      <w:r>
        <w:rPr>
          <w:color w:val="101010"/>
          <w:spacing w:val="-7"/>
          <w:w w:val="105"/>
        </w:rPr>
        <w:t>shu's</w:t>
      </w:r>
      <w:proofErr w:type="spellEnd"/>
      <w:r>
        <w:rPr>
          <w:color w:val="101010"/>
          <w:spacing w:val="-36"/>
          <w:w w:val="105"/>
        </w:rPr>
        <w:t xml:space="preserve"> </w:t>
      </w:r>
      <w:r>
        <w:rPr>
          <w:color w:val="101010"/>
          <w:spacing w:val="-7"/>
          <w:w w:val="105"/>
        </w:rPr>
        <w:t>interpretation</w:t>
      </w:r>
      <w:r>
        <w:rPr>
          <w:color w:val="101010"/>
          <w:spacing w:val="-49"/>
          <w:w w:val="105"/>
        </w:rPr>
        <w:t xml:space="preserve"> </w:t>
      </w:r>
      <w:r>
        <w:rPr>
          <w:color w:val="101010"/>
          <w:spacing w:val="-7"/>
          <w:w w:val="105"/>
        </w:rPr>
        <w:t>of</w:t>
      </w:r>
      <w:r>
        <w:rPr>
          <w:color w:val="101010"/>
          <w:spacing w:val="-44"/>
          <w:w w:val="105"/>
        </w:rPr>
        <w:t xml:space="preserve"> </w:t>
      </w:r>
      <w:r>
        <w:rPr>
          <w:color w:val="101010"/>
          <w:spacing w:val="-7"/>
          <w:w w:val="105"/>
        </w:rPr>
        <w:t>it.</w:t>
      </w:r>
      <w:r>
        <w:rPr>
          <w:color w:val="101010"/>
          <w:spacing w:val="1"/>
          <w:w w:val="105"/>
        </w:rPr>
        <w:t xml:space="preserve"> </w:t>
      </w:r>
      <w:r>
        <w:rPr>
          <w:color w:val="101010"/>
          <w:spacing w:val="-7"/>
          <w:w w:val="105"/>
        </w:rPr>
        <w:t>The</w:t>
      </w:r>
      <w:r>
        <w:rPr>
          <w:color w:val="101010"/>
          <w:spacing w:val="-14"/>
          <w:w w:val="105"/>
        </w:rPr>
        <w:t xml:space="preserve"> </w:t>
      </w:r>
      <w:proofErr w:type="spellStart"/>
      <w:r>
        <w:rPr>
          <w:color w:val="101010"/>
          <w:spacing w:val="-7"/>
          <w:w w:val="105"/>
        </w:rPr>
        <w:t>Fuyi</w:t>
      </w:r>
      <w:proofErr w:type="spellEnd"/>
      <w:r>
        <w:rPr>
          <w:color w:val="101010"/>
          <w:spacing w:val="-14"/>
          <w:w w:val="105"/>
        </w:rPr>
        <w:t xml:space="preserve"> </w:t>
      </w:r>
      <w:r>
        <w:rPr>
          <w:color w:val="101010"/>
          <w:spacing w:val="-7"/>
          <w:w w:val="105"/>
        </w:rPr>
        <w:t>and</w:t>
      </w:r>
      <w:r>
        <w:rPr>
          <w:color w:val="101010"/>
          <w:spacing w:val="-29"/>
          <w:w w:val="105"/>
        </w:rPr>
        <w:t xml:space="preserve"> </w:t>
      </w:r>
      <w:r>
        <w:rPr>
          <w:color w:val="101010"/>
          <w:spacing w:val="-7"/>
          <w:w w:val="105"/>
        </w:rPr>
        <w:t>standard</w:t>
      </w:r>
      <w:r>
        <w:rPr>
          <w:color w:val="101010"/>
          <w:spacing w:val="-29"/>
          <w:w w:val="105"/>
        </w:rPr>
        <w:t xml:space="preserve"> </w:t>
      </w:r>
      <w:r>
        <w:rPr>
          <w:color w:val="101010"/>
          <w:spacing w:val="-6"/>
          <w:w w:val="105"/>
        </w:rPr>
        <w:t>editions</w:t>
      </w:r>
      <w:r>
        <w:rPr>
          <w:color w:val="101010"/>
          <w:spacing w:val="-29"/>
          <w:w w:val="105"/>
        </w:rPr>
        <w:t xml:space="preserve"> </w:t>
      </w:r>
      <w:r>
        <w:rPr>
          <w:color w:val="101010"/>
          <w:spacing w:val="-6"/>
          <w:w w:val="105"/>
        </w:rPr>
        <w:t>have:</w:t>
      </w:r>
      <w:r>
        <w:rPr>
          <w:color w:val="101010"/>
          <w:spacing w:val="16"/>
          <w:w w:val="105"/>
        </w:rPr>
        <w:t xml:space="preserve"> </w:t>
      </w:r>
      <w:r>
        <w:rPr>
          <w:color w:val="101010"/>
          <w:spacing w:val="-6"/>
          <w:w w:val="105"/>
        </w:rPr>
        <w:t>"count­</w:t>
      </w:r>
    </w:p>
    <w:p w14:paraId="1DF8130D" w14:textId="77777777" w:rsidR="003D45B2" w:rsidRDefault="003D2B09">
      <w:pPr>
        <w:pStyle w:val="BodyText"/>
        <w:spacing w:before="33"/>
        <w:ind w:left="192"/>
        <w:jc w:val="both"/>
      </w:pPr>
      <w:proofErr w:type="spellStart"/>
      <w:r>
        <w:rPr>
          <w:color w:val="101010"/>
          <w:spacing w:val="-3"/>
          <w:w w:val="105"/>
        </w:rPr>
        <w:t>ing</w:t>
      </w:r>
      <w:proofErr w:type="spellEnd"/>
      <w:r>
        <w:rPr>
          <w:color w:val="101010"/>
          <w:spacing w:val="-53"/>
          <w:w w:val="105"/>
        </w:rPr>
        <w:t xml:space="preserve"> </w:t>
      </w:r>
      <w:r>
        <w:rPr>
          <w:color w:val="101010"/>
          <w:spacing w:val="-3"/>
          <w:w w:val="105"/>
        </w:rPr>
        <w:t>their</w:t>
      </w:r>
      <w:r>
        <w:rPr>
          <w:color w:val="101010"/>
          <w:spacing w:val="-44"/>
          <w:w w:val="105"/>
        </w:rPr>
        <w:t xml:space="preserve"> </w:t>
      </w:r>
      <w:r>
        <w:rPr>
          <w:color w:val="101010"/>
          <w:spacing w:val="-3"/>
          <w:w w:val="105"/>
        </w:rPr>
        <w:t>fame</w:t>
      </w:r>
      <w:r>
        <w:rPr>
          <w:color w:val="101010"/>
          <w:spacing w:val="-23"/>
          <w:w w:val="105"/>
        </w:rPr>
        <w:t xml:space="preserve"> </w:t>
      </w:r>
      <w:r>
        <w:rPr>
          <w:color w:val="101010"/>
          <w:spacing w:val="-3"/>
          <w:w w:val="105"/>
        </w:rPr>
        <w:t>as</w:t>
      </w:r>
      <w:r>
        <w:rPr>
          <w:color w:val="101010"/>
          <w:spacing w:val="-36"/>
          <w:w w:val="105"/>
        </w:rPr>
        <w:t xml:space="preserve"> </w:t>
      </w:r>
      <w:r>
        <w:rPr>
          <w:color w:val="101010"/>
          <w:spacing w:val="-3"/>
          <w:w w:val="105"/>
        </w:rPr>
        <w:t>no</w:t>
      </w:r>
      <w:r>
        <w:rPr>
          <w:color w:val="101010"/>
          <w:spacing w:val="-30"/>
          <w:w w:val="105"/>
        </w:rPr>
        <w:t xml:space="preserve"> </w:t>
      </w:r>
      <w:r>
        <w:rPr>
          <w:color w:val="101010"/>
          <w:spacing w:val="-2"/>
          <w:w w:val="105"/>
        </w:rPr>
        <w:t>fame</w:t>
      </w:r>
      <w:r>
        <w:rPr>
          <w:color w:val="101010"/>
          <w:spacing w:val="-23"/>
          <w:w w:val="105"/>
        </w:rPr>
        <w:t xml:space="preserve"> </w:t>
      </w:r>
      <w:r>
        <w:rPr>
          <w:color w:val="101010"/>
          <w:spacing w:val="-2"/>
          <w:w w:val="105"/>
        </w:rPr>
        <w:t>at</w:t>
      </w:r>
      <w:r>
        <w:rPr>
          <w:color w:val="101010"/>
          <w:spacing w:val="-22"/>
          <w:w w:val="105"/>
        </w:rPr>
        <w:t xml:space="preserve"> </w:t>
      </w:r>
      <w:r>
        <w:rPr>
          <w:color w:val="101010"/>
          <w:spacing w:val="-2"/>
          <w:w w:val="105"/>
        </w:rPr>
        <w:t>all."</w:t>
      </w:r>
    </w:p>
    <w:p w14:paraId="1DF8130E" w14:textId="77777777" w:rsidR="003D45B2" w:rsidRDefault="003D45B2">
      <w:pPr>
        <w:pStyle w:val="BodyText"/>
        <w:rPr>
          <w:sz w:val="46"/>
        </w:rPr>
      </w:pPr>
    </w:p>
    <w:p w14:paraId="1DF8130F" w14:textId="77777777" w:rsidR="003D45B2" w:rsidRDefault="003D45B2">
      <w:pPr>
        <w:pStyle w:val="BodyText"/>
        <w:rPr>
          <w:sz w:val="46"/>
        </w:rPr>
      </w:pPr>
    </w:p>
    <w:p w14:paraId="1DF81310" w14:textId="77777777" w:rsidR="003D45B2" w:rsidRDefault="003D45B2">
      <w:pPr>
        <w:pStyle w:val="BodyText"/>
        <w:rPr>
          <w:sz w:val="46"/>
        </w:rPr>
      </w:pPr>
    </w:p>
    <w:p w14:paraId="1DF81311" w14:textId="77777777" w:rsidR="003D45B2" w:rsidRDefault="003D45B2">
      <w:pPr>
        <w:pStyle w:val="BodyText"/>
        <w:rPr>
          <w:sz w:val="46"/>
        </w:rPr>
      </w:pPr>
    </w:p>
    <w:p w14:paraId="1DF81312" w14:textId="77777777" w:rsidR="003D45B2" w:rsidRDefault="003D45B2">
      <w:pPr>
        <w:pStyle w:val="BodyText"/>
        <w:rPr>
          <w:sz w:val="46"/>
        </w:rPr>
      </w:pPr>
    </w:p>
    <w:p w14:paraId="1DF81313" w14:textId="77777777" w:rsidR="003D45B2" w:rsidRDefault="003D45B2">
      <w:pPr>
        <w:pStyle w:val="BodyText"/>
        <w:rPr>
          <w:sz w:val="46"/>
        </w:rPr>
      </w:pPr>
    </w:p>
    <w:p w14:paraId="1DF81314" w14:textId="77777777" w:rsidR="003D45B2" w:rsidRDefault="003D45B2">
      <w:pPr>
        <w:pStyle w:val="BodyText"/>
        <w:rPr>
          <w:sz w:val="46"/>
        </w:rPr>
      </w:pPr>
    </w:p>
    <w:p w14:paraId="1DF81315" w14:textId="77777777" w:rsidR="003D45B2" w:rsidRDefault="003D45B2">
      <w:pPr>
        <w:pStyle w:val="BodyText"/>
        <w:rPr>
          <w:sz w:val="46"/>
        </w:rPr>
      </w:pPr>
    </w:p>
    <w:p w14:paraId="1DF81316" w14:textId="77777777" w:rsidR="003D45B2" w:rsidRDefault="003D45B2">
      <w:pPr>
        <w:pStyle w:val="BodyText"/>
        <w:rPr>
          <w:sz w:val="46"/>
        </w:rPr>
      </w:pPr>
    </w:p>
    <w:p w14:paraId="1DF81317" w14:textId="77777777" w:rsidR="003D45B2" w:rsidRDefault="003D45B2">
      <w:pPr>
        <w:pStyle w:val="BodyText"/>
        <w:rPr>
          <w:sz w:val="46"/>
        </w:rPr>
      </w:pPr>
    </w:p>
    <w:p w14:paraId="1DF81318" w14:textId="77777777" w:rsidR="003D45B2" w:rsidRDefault="003D45B2">
      <w:pPr>
        <w:pStyle w:val="BodyText"/>
        <w:rPr>
          <w:sz w:val="46"/>
        </w:rPr>
      </w:pPr>
    </w:p>
    <w:p w14:paraId="1DF81319" w14:textId="77777777" w:rsidR="003D45B2" w:rsidRDefault="003D45B2">
      <w:pPr>
        <w:pStyle w:val="BodyText"/>
        <w:rPr>
          <w:sz w:val="46"/>
        </w:rPr>
      </w:pPr>
    </w:p>
    <w:p w14:paraId="1DF8131A" w14:textId="77777777" w:rsidR="003D45B2" w:rsidRDefault="003D45B2">
      <w:pPr>
        <w:pStyle w:val="BodyText"/>
        <w:rPr>
          <w:sz w:val="46"/>
        </w:rPr>
      </w:pPr>
    </w:p>
    <w:p w14:paraId="1DF8131B" w14:textId="77777777" w:rsidR="003D45B2" w:rsidRDefault="003D45B2">
      <w:pPr>
        <w:pStyle w:val="BodyText"/>
        <w:rPr>
          <w:sz w:val="46"/>
        </w:rPr>
      </w:pPr>
    </w:p>
    <w:p w14:paraId="1DF8131C" w14:textId="77777777" w:rsidR="003D45B2" w:rsidRDefault="003D45B2">
      <w:pPr>
        <w:pStyle w:val="BodyText"/>
        <w:spacing w:before="6"/>
        <w:rPr>
          <w:sz w:val="38"/>
        </w:rPr>
      </w:pPr>
    </w:p>
    <w:p w14:paraId="1DF8131D" w14:textId="77777777" w:rsidR="003D45B2" w:rsidRDefault="003D2B09">
      <w:pPr>
        <w:ind w:right="1411"/>
        <w:jc w:val="right"/>
        <w:rPr>
          <w:rFonts w:ascii="Book Antiqua"/>
          <w:i/>
          <w:sz w:val="45"/>
        </w:rPr>
      </w:pPr>
      <w:r>
        <w:rPr>
          <w:rFonts w:ascii="Book Antiqua"/>
          <w:i/>
          <w:color w:val="0B0B0B"/>
          <w:w w:val="115"/>
          <w:sz w:val="45"/>
        </w:rPr>
        <w:t>79</w:t>
      </w:r>
    </w:p>
    <w:p w14:paraId="1DF8131E" w14:textId="77777777" w:rsidR="003D45B2" w:rsidRDefault="003D45B2">
      <w:pPr>
        <w:jc w:val="right"/>
        <w:rPr>
          <w:rFonts w:ascii="Book Antiqua"/>
          <w:sz w:val="45"/>
        </w:rPr>
        <w:sectPr w:rsidR="003D45B2">
          <w:type w:val="continuous"/>
          <w:pgSz w:w="18000" w:h="27000"/>
          <w:pgMar w:top="1280" w:right="1160" w:bottom="280" w:left="1300" w:header="720" w:footer="720" w:gutter="0"/>
          <w:cols w:space="720"/>
        </w:sectPr>
      </w:pPr>
    </w:p>
    <w:p w14:paraId="1DF8131F" w14:textId="77777777" w:rsidR="003D45B2" w:rsidRDefault="00000000">
      <w:pPr>
        <w:pStyle w:val="ListParagraph"/>
        <w:numPr>
          <w:ilvl w:val="0"/>
          <w:numId w:val="22"/>
        </w:numPr>
        <w:tabs>
          <w:tab w:val="left" w:pos="6375"/>
          <w:tab w:val="left" w:pos="6376"/>
        </w:tabs>
        <w:spacing w:before="98" w:line="276" w:lineRule="auto"/>
        <w:ind w:left="6390" w:right="3764" w:hanging="6286"/>
        <w:rPr>
          <w:rFonts w:ascii="Century"/>
          <w:sz w:val="96"/>
        </w:rPr>
      </w:pPr>
      <w:r>
        <w:lastRenderedPageBreak/>
        <w:pict w14:anchorId="1DF81EAE">
          <v:group id="_x0000_s1459" style="position:absolute;left:0;text-align:left;margin-left:8.25pt;margin-top:0;width:891.8pt;height:1350pt;z-index:-19915776;mso-position-horizontal-relative:page;mso-position-vertical-relative:page" coordorigin="165" coordsize="17836,27000">
            <v:shape id="_x0000_s1462" type="#_x0000_t75" style="position:absolute;left:164;width:17836;height:27000">
              <v:imagedata r:id="rId262" o:title=""/>
            </v:shape>
            <v:shape id="_x0000_s1461" type="#_x0000_t75" style="position:absolute;left:2025;top:1305;width:3840;height:2880">
              <v:imagedata r:id="rId263" o:title=""/>
            </v:shape>
            <v:shape id="_x0000_s1460" type="#_x0000_t75" style="position:absolute;left:8025;top:4425;width:120;height:120">
              <v:imagedata r:id="rId264" o:title=""/>
            </v:shape>
            <w10:wrap anchorx="page" anchory="page"/>
          </v:group>
        </w:pict>
      </w:r>
      <w:r w:rsidR="003D2B09">
        <w:rPr>
          <w:color w:val="171717"/>
          <w:w w:val="110"/>
          <w:sz w:val="48"/>
        </w:rPr>
        <w:t>The</w:t>
      </w:r>
      <w:r w:rsidR="003D2B09">
        <w:rPr>
          <w:color w:val="171717"/>
          <w:spacing w:val="9"/>
          <w:w w:val="110"/>
          <w:sz w:val="48"/>
        </w:rPr>
        <w:t xml:space="preserve"> </w:t>
      </w:r>
      <w:r w:rsidR="003D2B09">
        <w:rPr>
          <w:color w:val="171717"/>
          <w:w w:val="110"/>
          <w:sz w:val="48"/>
        </w:rPr>
        <w:t>Tao</w:t>
      </w:r>
      <w:r w:rsidR="003D2B09">
        <w:rPr>
          <w:color w:val="171717"/>
          <w:spacing w:val="25"/>
          <w:w w:val="110"/>
          <w:sz w:val="48"/>
        </w:rPr>
        <w:t xml:space="preserve"> </w:t>
      </w:r>
      <w:r w:rsidR="003D2B09">
        <w:rPr>
          <w:color w:val="171717"/>
          <w:w w:val="110"/>
          <w:sz w:val="48"/>
        </w:rPr>
        <w:t>moves</w:t>
      </w:r>
      <w:r w:rsidR="003D2B09">
        <w:rPr>
          <w:color w:val="171717"/>
          <w:spacing w:val="10"/>
          <w:w w:val="110"/>
          <w:sz w:val="48"/>
        </w:rPr>
        <w:t xml:space="preserve"> </w:t>
      </w:r>
      <w:r w:rsidR="003D2B09">
        <w:rPr>
          <w:color w:val="171717"/>
          <w:w w:val="110"/>
          <w:sz w:val="48"/>
        </w:rPr>
        <w:t>the</w:t>
      </w:r>
      <w:r w:rsidR="003D2B09">
        <w:rPr>
          <w:color w:val="171717"/>
          <w:spacing w:val="25"/>
          <w:w w:val="110"/>
          <w:sz w:val="48"/>
        </w:rPr>
        <w:t xml:space="preserve"> </w:t>
      </w:r>
      <w:r w:rsidR="003D2B09">
        <w:rPr>
          <w:color w:val="171717"/>
          <w:w w:val="110"/>
          <w:sz w:val="48"/>
        </w:rPr>
        <w:t>other</w:t>
      </w:r>
      <w:r w:rsidR="003D2B09">
        <w:rPr>
          <w:color w:val="171717"/>
          <w:spacing w:val="-9"/>
          <w:w w:val="110"/>
          <w:sz w:val="48"/>
        </w:rPr>
        <w:t xml:space="preserve"> </w:t>
      </w:r>
      <w:r w:rsidR="003D2B09">
        <w:rPr>
          <w:color w:val="171717"/>
          <w:w w:val="110"/>
          <w:sz w:val="48"/>
        </w:rPr>
        <w:t>way</w:t>
      </w:r>
      <w:r w:rsidR="003D2B09">
        <w:rPr>
          <w:color w:val="171717"/>
          <w:spacing w:val="1"/>
          <w:w w:val="110"/>
          <w:sz w:val="48"/>
        </w:rPr>
        <w:t xml:space="preserve"> </w:t>
      </w:r>
      <w:r w:rsidR="003D2B09">
        <w:rPr>
          <w:color w:val="171717"/>
          <w:w w:val="110"/>
          <w:sz w:val="48"/>
        </w:rPr>
        <w:t>the</w:t>
      </w:r>
      <w:r w:rsidR="003D2B09">
        <w:rPr>
          <w:color w:val="171717"/>
          <w:spacing w:val="10"/>
          <w:w w:val="110"/>
          <w:sz w:val="48"/>
        </w:rPr>
        <w:t xml:space="preserve"> </w:t>
      </w:r>
      <w:r w:rsidR="003D2B09">
        <w:rPr>
          <w:color w:val="171717"/>
          <w:w w:val="110"/>
          <w:sz w:val="48"/>
        </w:rPr>
        <w:t>Tao</w:t>
      </w:r>
      <w:r w:rsidR="003D2B09">
        <w:rPr>
          <w:color w:val="171717"/>
          <w:spacing w:val="10"/>
          <w:w w:val="110"/>
          <w:sz w:val="48"/>
        </w:rPr>
        <w:t xml:space="preserve"> </w:t>
      </w:r>
      <w:r w:rsidR="003D2B09">
        <w:rPr>
          <w:color w:val="171717"/>
          <w:w w:val="110"/>
          <w:sz w:val="48"/>
        </w:rPr>
        <w:t>works</w:t>
      </w:r>
      <w:r w:rsidR="003D2B09">
        <w:rPr>
          <w:color w:val="171717"/>
          <w:spacing w:val="12"/>
          <w:w w:val="110"/>
          <w:sz w:val="48"/>
        </w:rPr>
        <w:t xml:space="preserve"> </w:t>
      </w:r>
      <w:r w:rsidR="003D2B09">
        <w:rPr>
          <w:color w:val="171717"/>
          <w:w w:val="110"/>
          <w:sz w:val="48"/>
        </w:rPr>
        <w:t>through</w:t>
      </w:r>
      <w:r w:rsidR="003D2B09">
        <w:rPr>
          <w:color w:val="171717"/>
          <w:spacing w:val="11"/>
          <w:w w:val="110"/>
          <w:sz w:val="48"/>
        </w:rPr>
        <w:t xml:space="preserve"> </w:t>
      </w:r>
      <w:r w:rsidR="003D2B09">
        <w:rPr>
          <w:color w:val="171717"/>
          <w:w w:val="110"/>
          <w:sz w:val="48"/>
        </w:rPr>
        <w:t>weakness</w:t>
      </w:r>
    </w:p>
    <w:p w14:paraId="1DF81320" w14:textId="77777777" w:rsidR="003D45B2" w:rsidRDefault="003D2B09">
      <w:pPr>
        <w:spacing w:before="163" w:line="348" w:lineRule="auto"/>
        <w:ind w:left="6390" w:firstLine="5"/>
        <w:rPr>
          <w:rFonts w:ascii="Garamond"/>
          <w:sz w:val="48"/>
        </w:rPr>
      </w:pPr>
      <w:proofErr w:type="gramStart"/>
      <w:r>
        <w:rPr>
          <w:rFonts w:ascii="Garamond"/>
          <w:color w:val="1E1E1E"/>
          <w:w w:val="110"/>
          <w:sz w:val="48"/>
        </w:rPr>
        <w:t>the</w:t>
      </w:r>
      <w:proofErr w:type="gramEnd"/>
      <w:r>
        <w:rPr>
          <w:rFonts w:ascii="Garamond"/>
          <w:color w:val="1E1E1E"/>
          <w:spacing w:val="-1"/>
          <w:w w:val="110"/>
          <w:sz w:val="48"/>
        </w:rPr>
        <w:t xml:space="preserve"> </w:t>
      </w:r>
      <w:r>
        <w:rPr>
          <w:rFonts w:ascii="Garamond"/>
          <w:color w:val="1E1E1E"/>
          <w:w w:val="110"/>
          <w:sz w:val="48"/>
        </w:rPr>
        <w:t>things</w:t>
      </w:r>
      <w:r>
        <w:rPr>
          <w:rFonts w:ascii="Garamond"/>
          <w:color w:val="1E1E1E"/>
          <w:spacing w:val="11"/>
          <w:w w:val="110"/>
          <w:sz w:val="48"/>
        </w:rPr>
        <w:t xml:space="preserve"> </w:t>
      </w:r>
      <w:r>
        <w:rPr>
          <w:rFonts w:ascii="Garamond"/>
          <w:color w:val="1E1E1E"/>
          <w:w w:val="110"/>
          <w:position w:val="1"/>
          <w:sz w:val="48"/>
        </w:rPr>
        <w:t>of</w:t>
      </w:r>
      <w:r>
        <w:rPr>
          <w:rFonts w:ascii="Garamond"/>
          <w:color w:val="1E1E1E"/>
          <w:spacing w:val="38"/>
          <w:w w:val="110"/>
          <w:position w:val="1"/>
          <w:sz w:val="48"/>
        </w:rPr>
        <w:t xml:space="preserve"> </w:t>
      </w:r>
      <w:r>
        <w:rPr>
          <w:rFonts w:ascii="Garamond"/>
          <w:color w:val="1E1E1E"/>
          <w:w w:val="110"/>
          <w:sz w:val="48"/>
        </w:rPr>
        <w:t>this</w:t>
      </w:r>
      <w:r>
        <w:rPr>
          <w:rFonts w:ascii="Garamond"/>
          <w:color w:val="1E1E1E"/>
          <w:spacing w:val="-6"/>
          <w:w w:val="110"/>
          <w:sz w:val="48"/>
        </w:rPr>
        <w:t xml:space="preserve"> </w:t>
      </w:r>
      <w:r>
        <w:rPr>
          <w:rFonts w:ascii="Garamond"/>
          <w:color w:val="1E1E1E"/>
          <w:w w:val="110"/>
          <w:sz w:val="48"/>
        </w:rPr>
        <w:t>world</w:t>
      </w:r>
      <w:r>
        <w:rPr>
          <w:rFonts w:ascii="Garamond"/>
          <w:color w:val="1E1E1E"/>
          <w:spacing w:val="29"/>
          <w:w w:val="110"/>
          <w:sz w:val="48"/>
        </w:rPr>
        <w:t xml:space="preserve"> </w:t>
      </w:r>
      <w:r>
        <w:rPr>
          <w:rFonts w:ascii="Garamond"/>
          <w:color w:val="1E1E1E"/>
          <w:w w:val="110"/>
          <w:sz w:val="48"/>
        </w:rPr>
        <w:t>come</w:t>
      </w:r>
      <w:r>
        <w:rPr>
          <w:rFonts w:ascii="Garamond"/>
          <w:color w:val="1E1E1E"/>
          <w:spacing w:val="19"/>
          <w:w w:val="110"/>
          <w:sz w:val="48"/>
        </w:rPr>
        <w:t xml:space="preserve"> </w:t>
      </w:r>
      <w:r>
        <w:rPr>
          <w:rFonts w:ascii="Garamond"/>
          <w:color w:val="1E1E1E"/>
          <w:w w:val="110"/>
          <w:sz w:val="48"/>
        </w:rPr>
        <w:t>from</w:t>
      </w:r>
      <w:r>
        <w:rPr>
          <w:rFonts w:ascii="Garamond"/>
          <w:color w:val="1E1E1E"/>
          <w:spacing w:val="12"/>
          <w:w w:val="110"/>
          <w:sz w:val="48"/>
        </w:rPr>
        <w:t xml:space="preserve"> </w:t>
      </w:r>
      <w:r>
        <w:rPr>
          <w:rFonts w:ascii="Garamond"/>
          <w:color w:val="1E1E1E"/>
          <w:w w:val="110"/>
          <w:sz w:val="48"/>
        </w:rPr>
        <w:t>something</w:t>
      </w:r>
      <w:r>
        <w:rPr>
          <w:rFonts w:ascii="Garamond"/>
          <w:color w:val="1E1E1E"/>
          <w:spacing w:val="-129"/>
          <w:w w:val="110"/>
          <w:sz w:val="48"/>
        </w:rPr>
        <w:t xml:space="preserve"> </w:t>
      </w:r>
      <w:proofErr w:type="spellStart"/>
      <w:r>
        <w:rPr>
          <w:rFonts w:ascii="Garamond"/>
          <w:color w:val="1E1E1E"/>
          <w:w w:val="110"/>
          <w:sz w:val="48"/>
        </w:rPr>
        <w:t>something</w:t>
      </w:r>
      <w:proofErr w:type="spellEnd"/>
      <w:r>
        <w:rPr>
          <w:rFonts w:ascii="Garamond"/>
          <w:color w:val="1E1E1E"/>
          <w:spacing w:val="-3"/>
          <w:w w:val="110"/>
          <w:sz w:val="48"/>
        </w:rPr>
        <w:t xml:space="preserve"> </w:t>
      </w:r>
      <w:r>
        <w:rPr>
          <w:rFonts w:ascii="Garamond"/>
          <w:color w:val="1E1E1E"/>
          <w:w w:val="110"/>
          <w:sz w:val="48"/>
        </w:rPr>
        <w:t>comes</w:t>
      </w:r>
      <w:r>
        <w:rPr>
          <w:rFonts w:ascii="Garamond"/>
          <w:color w:val="1E1E1E"/>
          <w:spacing w:val="-3"/>
          <w:w w:val="110"/>
          <w:sz w:val="48"/>
        </w:rPr>
        <w:t xml:space="preserve"> </w:t>
      </w:r>
      <w:r>
        <w:rPr>
          <w:rFonts w:ascii="Garamond"/>
          <w:color w:val="1E1E1E"/>
          <w:w w:val="110"/>
          <w:sz w:val="48"/>
        </w:rPr>
        <w:t>from</w:t>
      </w:r>
      <w:r>
        <w:rPr>
          <w:rFonts w:ascii="Garamond"/>
          <w:color w:val="1E1E1E"/>
          <w:spacing w:val="20"/>
          <w:w w:val="110"/>
          <w:sz w:val="48"/>
        </w:rPr>
        <w:t xml:space="preserve"> </w:t>
      </w:r>
      <w:r>
        <w:rPr>
          <w:rFonts w:ascii="Garamond"/>
          <w:color w:val="1E1E1E"/>
          <w:w w:val="110"/>
          <w:sz w:val="48"/>
        </w:rPr>
        <w:t>nothing</w:t>
      </w:r>
    </w:p>
    <w:p w14:paraId="1DF81321" w14:textId="77777777" w:rsidR="003D45B2" w:rsidRDefault="003D45B2">
      <w:pPr>
        <w:pStyle w:val="BodyText"/>
        <w:rPr>
          <w:rFonts w:ascii="Garamond"/>
          <w:sz w:val="52"/>
        </w:rPr>
      </w:pPr>
    </w:p>
    <w:p w14:paraId="1DF81322" w14:textId="77777777" w:rsidR="003D45B2" w:rsidRDefault="003D45B2">
      <w:pPr>
        <w:pStyle w:val="BodyText"/>
        <w:rPr>
          <w:rFonts w:ascii="Garamond"/>
          <w:sz w:val="52"/>
        </w:rPr>
      </w:pPr>
    </w:p>
    <w:p w14:paraId="1DF81323" w14:textId="77777777" w:rsidR="003D45B2" w:rsidRDefault="003D45B2">
      <w:pPr>
        <w:pStyle w:val="BodyText"/>
        <w:spacing w:before="3"/>
        <w:rPr>
          <w:rFonts w:ascii="Garamond"/>
          <w:sz w:val="68"/>
        </w:rPr>
      </w:pPr>
    </w:p>
    <w:p w14:paraId="1DF81324" w14:textId="77777777" w:rsidR="003D45B2" w:rsidRDefault="003D2B09">
      <w:pPr>
        <w:pStyle w:val="BodyText"/>
        <w:spacing w:line="290" w:lineRule="auto"/>
        <w:ind w:left="1680" w:right="138" w:firstLine="15"/>
        <w:jc w:val="both"/>
      </w:pPr>
      <w:r>
        <w:rPr>
          <w:rFonts w:ascii="Garamond"/>
          <w:color w:val="1D1D1D"/>
          <w:spacing w:val="17"/>
          <w:sz w:val="39"/>
        </w:rPr>
        <w:t>LIU</w:t>
      </w:r>
      <w:r>
        <w:rPr>
          <w:rFonts w:ascii="Garamond"/>
          <w:color w:val="1D1D1D"/>
          <w:spacing w:val="67"/>
          <w:sz w:val="39"/>
        </w:rPr>
        <w:t xml:space="preserve"> </w:t>
      </w:r>
      <w:r>
        <w:rPr>
          <w:rFonts w:ascii="Garamond"/>
          <w:color w:val="1D1D1D"/>
          <w:spacing w:val="17"/>
          <w:sz w:val="39"/>
        </w:rPr>
        <w:t>CH</w:t>
      </w:r>
      <w:r>
        <w:rPr>
          <w:rFonts w:ascii="Garamond"/>
          <w:color w:val="1D1D1D"/>
          <w:spacing w:val="17"/>
          <w:position w:val="17"/>
          <w:sz w:val="39"/>
        </w:rPr>
        <w:t>'</w:t>
      </w:r>
      <w:r>
        <w:rPr>
          <w:rFonts w:ascii="Garamond"/>
          <w:color w:val="1D1D1D"/>
          <w:spacing w:val="17"/>
          <w:position w:val="1"/>
          <w:sz w:val="39"/>
        </w:rPr>
        <w:t>EN-WENG</w:t>
      </w:r>
      <w:r>
        <w:rPr>
          <w:rFonts w:ascii="Garamond"/>
          <w:color w:val="1D1D1D"/>
          <w:spacing w:val="37"/>
          <w:position w:val="1"/>
          <w:sz w:val="39"/>
        </w:rPr>
        <w:t xml:space="preserve"> </w:t>
      </w:r>
      <w:r>
        <w:rPr>
          <w:color w:val="1D1D1D"/>
          <w:position w:val="1"/>
        </w:rPr>
        <w:t>says,</w:t>
      </w:r>
      <w:r>
        <w:rPr>
          <w:color w:val="1D1D1D"/>
          <w:spacing w:val="7"/>
          <w:position w:val="1"/>
        </w:rPr>
        <w:t xml:space="preserve"> </w:t>
      </w:r>
      <w:r>
        <w:rPr>
          <w:color w:val="1D1D1D"/>
          <w:position w:val="1"/>
        </w:rPr>
        <w:t>"Once</w:t>
      </w:r>
      <w:r>
        <w:rPr>
          <w:color w:val="1D1D1D"/>
          <w:spacing w:val="-53"/>
          <w:position w:val="1"/>
        </w:rPr>
        <w:t xml:space="preserve"> </w:t>
      </w:r>
      <w:r>
        <w:rPr>
          <w:color w:val="1D1D1D"/>
          <w:position w:val="1"/>
        </w:rPr>
        <w:t>things</w:t>
      </w:r>
      <w:r>
        <w:rPr>
          <w:color w:val="1D1D1D"/>
          <w:spacing w:val="-37"/>
          <w:position w:val="1"/>
        </w:rPr>
        <w:t xml:space="preserve"> </w:t>
      </w:r>
      <w:r>
        <w:rPr>
          <w:color w:val="1D1D1D"/>
          <w:position w:val="1"/>
        </w:rPr>
        <w:t>reach</w:t>
      </w:r>
      <w:r>
        <w:rPr>
          <w:color w:val="1D1D1D"/>
          <w:spacing w:val="-53"/>
          <w:position w:val="1"/>
        </w:rPr>
        <w:t xml:space="preserve"> </w:t>
      </w:r>
      <w:r>
        <w:rPr>
          <w:color w:val="1D1D1D"/>
          <w:position w:val="1"/>
        </w:rPr>
        <w:t>their</w:t>
      </w:r>
      <w:r>
        <w:rPr>
          <w:color w:val="1D1D1D"/>
          <w:spacing w:val="-53"/>
          <w:position w:val="1"/>
        </w:rPr>
        <w:t xml:space="preserve"> </w:t>
      </w:r>
      <w:r>
        <w:rPr>
          <w:color w:val="1D1D1D"/>
          <w:position w:val="1"/>
        </w:rPr>
        <w:t>limit,</w:t>
      </w:r>
      <w:r>
        <w:rPr>
          <w:color w:val="1D1D1D"/>
          <w:spacing w:val="-23"/>
          <w:position w:val="1"/>
        </w:rPr>
        <w:t xml:space="preserve"> </w:t>
      </w:r>
      <w:r>
        <w:rPr>
          <w:color w:val="1D1D1D"/>
          <w:position w:val="1"/>
        </w:rPr>
        <w:t>they</w:t>
      </w:r>
      <w:r>
        <w:rPr>
          <w:color w:val="1D1D1D"/>
          <w:spacing w:val="-53"/>
          <w:position w:val="1"/>
        </w:rPr>
        <w:t xml:space="preserve"> </w:t>
      </w:r>
      <w:r>
        <w:rPr>
          <w:color w:val="1D1D1D"/>
          <w:position w:val="1"/>
        </w:rPr>
        <w:t>have</w:t>
      </w:r>
      <w:r>
        <w:rPr>
          <w:color w:val="1D1D1D"/>
          <w:spacing w:val="-44"/>
          <w:position w:val="1"/>
        </w:rPr>
        <w:t xml:space="preserve"> </w:t>
      </w:r>
      <w:r>
        <w:rPr>
          <w:color w:val="1D1D1D"/>
          <w:position w:val="1"/>
        </w:rPr>
        <w:t>to</w:t>
      </w:r>
      <w:r>
        <w:rPr>
          <w:color w:val="1D1D1D"/>
          <w:spacing w:val="-59"/>
          <w:position w:val="1"/>
        </w:rPr>
        <w:t xml:space="preserve"> </w:t>
      </w:r>
      <w:r>
        <w:rPr>
          <w:color w:val="1D1D1D"/>
          <w:position w:val="1"/>
        </w:rPr>
        <w:t>go</w:t>
      </w:r>
      <w:r>
        <w:rPr>
          <w:color w:val="1D1D1D"/>
          <w:spacing w:val="-38"/>
          <w:position w:val="1"/>
        </w:rPr>
        <w:t xml:space="preserve"> </w:t>
      </w:r>
      <w:r>
        <w:rPr>
          <w:color w:val="1D1D1D"/>
        </w:rPr>
        <w:t>back</w:t>
      </w:r>
      <w:r>
        <w:rPr>
          <w:color w:val="1D1D1D"/>
          <w:spacing w:val="-54"/>
        </w:rPr>
        <w:t xml:space="preserve"> </w:t>
      </w:r>
      <w:r>
        <w:rPr>
          <w:color w:val="1D1D1D"/>
        </w:rPr>
        <w:t>the</w:t>
      </w:r>
      <w:r>
        <w:rPr>
          <w:color w:val="1D1D1D"/>
          <w:spacing w:val="-125"/>
        </w:rPr>
        <w:t xml:space="preserve"> </w:t>
      </w:r>
      <w:r>
        <w:rPr>
          <w:color w:val="1D1D1D"/>
          <w:w w:val="105"/>
        </w:rPr>
        <w:t>other</w:t>
      </w:r>
      <w:r>
        <w:rPr>
          <w:color w:val="1D1D1D"/>
          <w:spacing w:val="-45"/>
          <w:w w:val="105"/>
        </w:rPr>
        <w:t xml:space="preserve"> </w:t>
      </w:r>
      <w:r>
        <w:rPr>
          <w:color w:val="1D1D1D"/>
          <w:w w:val="105"/>
        </w:rPr>
        <w:t>way."</w:t>
      </w:r>
    </w:p>
    <w:p w14:paraId="1DF81325" w14:textId="77777777" w:rsidR="003D45B2" w:rsidRDefault="003D2B09">
      <w:pPr>
        <w:pStyle w:val="BodyText"/>
        <w:spacing w:before="318"/>
        <w:ind w:left="1664"/>
        <w:jc w:val="both"/>
      </w:pPr>
      <w:r>
        <w:rPr>
          <w:rFonts w:ascii="Garamond"/>
          <w:color w:val="202020"/>
          <w:spacing w:val="-4"/>
          <w:w w:val="105"/>
          <w:sz w:val="39"/>
        </w:rPr>
        <w:t>WEI</w:t>
      </w:r>
      <w:r>
        <w:rPr>
          <w:rFonts w:ascii="Garamond"/>
          <w:color w:val="202020"/>
          <w:spacing w:val="77"/>
          <w:w w:val="105"/>
          <w:sz w:val="39"/>
        </w:rPr>
        <w:t xml:space="preserve"> </w:t>
      </w:r>
      <w:r>
        <w:rPr>
          <w:rFonts w:ascii="Garamond"/>
          <w:color w:val="202020"/>
          <w:spacing w:val="-4"/>
          <w:w w:val="105"/>
          <w:sz w:val="39"/>
        </w:rPr>
        <w:t>YUAN</w:t>
      </w:r>
      <w:r>
        <w:rPr>
          <w:rFonts w:ascii="Garamond"/>
          <w:color w:val="202020"/>
          <w:spacing w:val="63"/>
          <w:w w:val="105"/>
          <w:sz w:val="39"/>
        </w:rPr>
        <w:t xml:space="preserve"> </w:t>
      </w:r>
      <w:r>
        <w:rPr>
          <w:color w:val="202020"/>
          <w:spacing w:val="-4"/>
          <w:w w:val="105"/>
        </w:rPr>
        <w:t>says,</w:t>
      </w:r>
      <w:r>
        <w:rPr>
          <w:color w:val="202020"/>
          <w:spacing w:val="1"/>
          <w:w w:val="105"/>
        </w:rPr>
        <w:t xml:space="preserve"> </w:t>
      </w:r>
      <w:r>
        <w:rPr>
          <w:color w:val="202020"/>
          <w:spacing w:val="-4"/>
          <w:w w:val="105"/>
        </w:rPr>
        <w:t>"The</w:t>
      </w:r>
      <w:r>
        <w:rPr>
          <w:color w:val="202020"/>
          <w:spacing w:val="-45"/>
          <w:w w:val="105"/>
        </w:rPr>
        <w:t xml:space="preserve"> </w:t>
      </w:r>
      <w:r>
        <w:rPr>
          <w:color w:val="202020"/>
          <w:spacing w:val="-4"/>
          <w:w w:val="105"/>
          <w:position w:val="1"/>
        </w:rPr>
        <w:t>Tao</w:t>
      </w:r>
      <w:r>
        <w:rPr>
          <w:color w:val="202020"/>
          <w:spacing w:val="-29"/>
          <w:w w:val="105"/>
          <w:position w:val="1"/>
        </w:rPr>
        <w:t xml:space="preserve"> </w:t>
      </w:r>
      <w:r>
        <w:rPr>
          <w:color w:val="202020"/>
          <w:spacing w:val="-4"/>
          <w:w w:val="105"/>
          <w:position w:val="1"/>
        </w:rPr>
        <w:t>moves</w:t>
      </w:r>
      <w:r>
        <w:rPr>
          <w:color w:val="202020"/>
          <w:spacing w:val="-29"/>
          <w:w w:val="105"/>
          <w:position w:val="1"/>
        </w:rPr>
        <w:t xml:space="preserve"> </w:t>
      </w:r>
      <w:r>
        <w:rPr>
          <w:color w:val="202020"/>
          <w:spacing w:val="-4"/>
          <w:w w:val="105"/>
          <w:position w:val="1"/>
        </w:rPr>
        <w:t>contrary</w:t>
      </w:r>
      <w:r>
        <w:rPr>
          <w:color w:val="202020"/>
          <w:spacing w:val="-46"/>
          <w:w w:val="105"/>
          <w:position w:val="1"/>
        </w:rPr>
        <w:t xml:space="preserve"> </w:t>
      </w:r>
      <w:r>
        <w:rPr>
          <w:color w:val="202020"/>
          <w:spacing w:val="-3"/>
          <w:w w:val="105"/>
          <w:position w:val="1"/>
        </w:rPr>
        <w:t>to</w:t>
      </w:r>
      <w:r>
        <w:rPr>
          <w:color w:val="202020"/>
          <w:spacing w:val="-59"/>
          <w:w w:val="105"/>
          <w:position w:val="1"/>
        </w:rPr>
        <w:t xml:space="preserve"> </w:t>
      </w:r>
      <w:r>
        <w:rPr>
          <w:color w:val="202020"/>
          <w:spacing w:val="-3"/>
          <w:w w:val="105"/>
          <w:position w:val="1"/>
        </w:rPr>
        <w:t>how</w:t>
      </w:r>
      <w:r>
        <w:rPr>
          <w:color w:val="202020"/>
          <w:spacing w:val="-44"/>
          <w:w w:val="105"/>
          <w:position w:val="1"/>
        </w:rPr>
        <w:t xml:space="preserve"> </w:t>
      </w:r>
      <w:r>
        <w:rPr>
          <w:color w:val="202020"/>
          <w:spacing w:val="-3"/>
          <w:w w:val="105"/>
          <w:position w:val="1"/>
        </w:rPr>
        <w:t>most</w:t>
      </w:r>
      <w:r>
        <w:rPr>
          <w:color w:val="202020"/>
          <w:spacing w:val="-45"/>
          <w:w w:val="105"/>
          <w:position w:val="1"/>
        </w:rPr>
        <w:t xml:space="preserve"> </w:t>
      </w:r>
      <w:r>
        <w:rPr>
          <w:color w:val="202020"/>
          <w:spacing w:val="-3"/>
          <w:w w:val="105"/>
          <w:position w:val="1"/>
        </w:rPr>
        <w:t>people</w:t>
      </w:r>
      <w:r>
        <w:rPr>
          <w:color w:val="202020"/>
          <w:spacing w:val="-51"/>
          <w:w w:val="105"/>
          <w:position w:val="1"/>
        </w:rPr>
        <w:t xml:space="preserve"> </w:t>
      </w:r>
      <w:r>
        <w:rPr>
          <w:color w:val="202020"/>
          <w:spacing w:val="-3"/>
          <w:w w:val="105"/>
          <w:position w:val="1"/>
        </w:rPr>
        <w:t>look</w:t>
      </w:r>
      <w:r>
        <w:rPr>
          <w:color w:val="202020"/>
          <w:spacing w:val="-67"/>
          <w:w w:val="105"/>
          <w:position w:val="1"/>
        </w:rPr>
        <w:t xml:space="preserve"> </w:t>
      </w:r>
      <w:r>
        <w:rPr>
          <w:color w:val="202020"/>
          <w:spacing w:val="-3"/>
          <w:w w:val="105"/>
          <w:position w:val="1"/>
        </w:rPr>
        <w:t>at</w:t>
      </w:r>
      <w:r>
        <w:rPr>
          <w:color w:val="202020"/>
          <w:spacing w:val="-60"/>
          <w:w w:val="105"/>
          <w:position w:val="1"/>
        </w:rPr>
        <w:t xml:space="preserve"> </w:t>
      </w:r>
      <w:r>
        <w:rPr>
          <w:color w:val="202020"/>
          <w:spacing w:val="-3"/>
          <w:w w:val="105"/>
          <w:position w:val="1"/>
        </w:rPr>
        <w:t>things."</w:t>
      </w:r>
    </w:p>
    <w:p w14:paraId="1DF81326" w14:textId="77777777" w:rsidR="003D45B2" w:rsidRDefault="003D2B09">
      <w:pPr>
        <w:pStyle w:val="BodyText"/>
        <w:spacing w:before="392" w:line="292" w:lineRule="auto"/>
        <w:ind w:left="1664" w:right="105" w:firstLine="15"/>
        <w:jc w:val="both"/>
      </w:pPr>
      <w:r>
        <w:rPr>
          <w:rFonts w:ascii="Garamond" w:hAnsi="Garamond"/>
          <w:color w:val="202020"/>
          <w:spacing w:val="16"/>
          <w:sz w:val="39"/>
        </w:rPr>
        <w:t>CHAO</w:t>
      </w:r>
      <w:r>
        <w:rPr>
          <w:rFonts w:ascii="Garamond" w:hAnsi="Garamond"/>
          <w:color w:val="202020"/>
          <w:spacing w:val="17"/>
          <w:sz w:val="39"/>
        </w:rPr>
        <w:t xml:space="preserve"> </w:t>
      </w:r>
      <w:r>
        <w:rPr>
          <w:rFonts w:ascii="Garamond" w:hAnsi="Garamond"/>
          <w:color w:val="202020"/>
          <w:spacing w:val="27"/>
          <w:position w:val="1"/>
          <w:sz w:val="39"/>
        </w:rPr>
        <w:t xml:space="preserve">CHIH-CHIEN </w:t>
      </w:r>
      <w:r>
        <w:rPr>
          <w:color w:val="202020"/>
          <w:position w:val="1"/>
        </w:rPr>
        <w:t>says, "To go back the other way means to return to the</w:t>
      </w:r>
      <w:r>
        <w:rPr>
          <w:color w:val="202020"/>
          <w:spacing w:val="1"/>
          <w:position w:val="1"/>
        </w:rPr>
        <w:t xml:space="preserve"> </w:t>
      </w:r>
      <w:r>
        <w:rPr>
          <w:color w:val="202020"/>
          <w:spacing w:val="-3"/>
          <w:w w:val="105"/>
          <w:position w:val="1"/>
        </w:rPr>
        <w:t>root.</w:t>
      </w:r>
      <w:r>
        <w:rPr>
          <w:color w:val="202020"/>
          <w:w w:val="105"/>
          <w:position w:val="1"/>
        </w:rPr>
        <w:t xml:space="preserve"> </w:t>
      </w:r>
      <w:r>
        <w:rPr>
          <w:color w:val="202020"/>
          <w:spacing w:val="-3"/>
          <w:w w:val="105"/>
          <w:position w:val="1"/>
        </w:rPr>
        <w:t>Those</w:t>
      </w:r>
      <w:r>
        <w:rPr>
          <w:color w:val="202020"/>
          <w:spacing w:val="-22"/>
          <w:w w:val="105"/>
          <w:position w:val="1"/>
        </w:rPr>
        <w:t xml:space="preserve"> </w:t>
      </w:r>
      <w:r>
        <w:rPr>
          <w:color w:val="202020"/>
          <w:spacing w:val="-3"/>
          <w:w w:val="105"/>
          <w:position w:val="1"/>
        </w:rPr>
        <w:t>who</w:t>
      </w:r>
      <w:r>
        <w:rPr>
          <w:color w:val="202020"/>
          <w:spacing w:val="1"/>
          <w:w w:val="105"/>
          <w:position w:val="1"/>
        </w:rPr>
        <w:t xml:space="preserve"> </w:t>
      </w:r>
      <w:r>
        <w:rPr>
          <w:color w:val="202020"/>
          <w:spacing w:val="-3"/>
          <w:w w:val="105"/>
          <w:position w:val="1"/>
        </w:rPr>
        <w:t>cultivate</w:t>
      </w:r>
      <w:r>
        <w:rPr>
          <w:color w:val="202020"/>
          <w:spacing w:val="-6"/>
          <w:w w:val="105"/>
          <w:position w:val="1"/>
        </w:rPr>
        <w:t xml:space="preserve"> </w:t>
      </w:r>
      <w:r>
        <w:rPr>
          <w:color w:val="202020"/>
          <w:spacing w:val="-3"/>
          <w:w w:val="105"/>
          <w:position w:val="1"/>
        </w:rPr>
        <w:t>the</w:t>
      </w:r>
      <w:r>
        <w:rPr>
          <w:color w:val="202020"/>
          <w:spacing w:val="-21"/>
          <w:w w:val="105"/>
          <w:position w:val="1"/>
        </w:rPr>
        <w:t xml:space="preserve"> </w:t>
      </w:r>
      <w:r>
        <w:rPr>
          <w:color w:val="202020"/>
          <w:spacing w:val="-3"/>
          <w:w w:val="105"/>
          <w:position w:val="1"/>
        </w:rPr>
        <w:t>Tao</w:t>
      </w:r>
      <w:r>
        <w:rPr>
          <w:color w:val="202020"/>
          <w:spacing w:val="-22"/>
          <w:w w:val="105"/>
          <w:position w:val="1"/>
        </w:rPr>
        <w:t xml:space="preserve"> </w:t>
      </w:r>
      <w:r>
        <w:rPr>
          <w:color w:val="202020"/>
          <w:spacing w:val="-3"/>
          <w:w w:val="105"/>
          <w:position w:val="1"/>
        </w:rPr>
        <w:t>ignore</w:t>
      </w:r>
      <w:r>
        <w:rPr>
          <w:color w:val="202020"/>
          <w:spacing w:val="-8"/>
          <w:w w:val="105"/>
          <w:position w:val="1"/>
        </w:rPr>
        <w:t xml:space="preserve"> </w:t>
      </w:r>
      <w:r>
        <w:rPr>
          <w:color w:val="202020"/>
          <w:spacing w:val="-2"/>
          <w:w w:val="105"/>
          <w:position w:val="1"/>
        </w:rPr>
        <w:t>the</w:t>
      </w:r>
      <w:r>
        <w:rPr>
          <w:color w:val="202020"/>
          <w:spacing w:val="-29"/>
          <w:w w:val="105"/>
          <w:position w:val="1"/>
        </w:rPr>
        <w:t xml:space="preserve"> </w:t>
      </w:r>
      <w:r>
        <w:rPr>
          <w:color w:val="202020"/>
          <w:spacing w:val="-2"/>
          <w:w w:val="105"/>
          <w:position w:val="1"/>
        </w:rPr>
        <w:t>twigs</w:t>
      </w:r>
      <w:r>
        <w:rPr>
          <w:color w:val="202020"/>
          <w:spacing w:val="-6"/>
          <w:w w:val="105"/>
          <w:position w:val="1"/>
        </w:rPr>
        <w:t xml:space="preserve"> </w:t>
      </w:r>
      <w:r>
        <w:rPr>
          <w:color w:val="202020"/>
          <w:spacing w:val="-2"/>
          <w:w w:val="105"/>
          <w:position w:val="1"/>
        </w:rPr>
        <w:t>and</w:t>
      </w:r>
      <w:r>
        <w:rPr>
          <w:color w:val="202020"/>
          <w:spacing w:val="-29"/>
          <w:w w:val="105"/>
          <w:position w:val="1"/>
        </w:rPr>
        <w:t xml:space="preserve"> </w:t>
      </w:r>
      <w:r>
        <w:rPr>
          <w:color w:val="202020"/>
          <w:spacing w:val="-2"/>
          <w:w w:val="105"/>
          <w:position w:val="1"/>
        </w:rPr>
        <w:t>seek</w:t>
      </w:r>
      <w:r>
        <w:rPr>
          <w:color w:val="202020"/>
          <w:spacing w:val="-44"/>
          <w:w w:val="105"/>
          <w:position w:val="1"/>
        </w:rPr>
        <w:t xml:space="preserve"> </w:t>
      </w:r>
      <w:r>
        <w:rPr>
          <w:color w:val="202020"/>
          <w:spacing w:val="-2"/>
          <w:w w:val="105"/>
          <w:position w:val="1"/>
        </w:rPr>
        <w:t>the</w:t>
      </w:r>
      <w:r>
        <w:rPr>
          <w:color w:val="202020"/>
          <w:spacing w:val="-14"/>
          <w:w w:val="105"/>
          <w:position w:val="1"/>
        </w:rPr>
        <w:t xml:space="preserve"> </w:t>
      </w:r>
      <w:r>
        <w:rPr>
          <w:color w:val="202020"/>
          <w:spacing w:val="-2"/>
          <w:w w:val="105"/>
          <w:position w:val="1"/>
        </w:rPr>
        <w:t>root.</w:t>
      </w:r>
      <w:r>
        <w:rPr>
          <w:color w:val="202020"/>
          <w:spacing w:val="1"/>
          <w:w w:val="105"/>
          <w:position w:val="1"/>
        </w:rPr>
        <w:t xml:space="preserve"> </w:t>
      </w:r>
      <w:r>
        <w:rPr>
          <w:color w:val="202020"/>
          <w:spacing w:val="-2"/>
          <w:w w:val="105"/>
          <w:position w:val="1"/>
        </w:rPr>
        <w:t>This</w:t>
      </w:r>
      <w:r>
        <w:rPr>
          <w:color w:val="202020"/>
          <w:spacing w:val="-30"/>
          <w:w w:val="105"/>
          <w:position w:val="1"/>
        </w:rPr>
        <w:t xml:space="preserve"> </w:t>
      </w:r>
      <w:r>
        <w:rPr>
          <w:color w:val="202020"/>
          <w:spacing w:val="-2"/>
          <w:w w:val="105"/>
        </w:rPr>
        <w:t>is</w:t>
      </w:r>
      <w:r>
        <w:rPr>
          <w:color w:val="202020"/>
          <w:spacing w:val="-132"/>
          <w:w w:val="105"/>
        </w:rPr>
        <w:t xml:space="preserve"> </w:t>
      </w:r>
      <w:r>
        <w:rPr>
          <w:color w:val="202020"/>
          <w:spacing w:val="-2"/>
          <w:w w:val="105"/>
        </w:rPr>
        <w:t>the</w:t>
      </w:r>
      <w:r>
        <w:rPr>
          <w:color w:val="202020"/>
          <w:spacing w:val="-23"/>
          <w:w w:val="105"/>
        </w:rPr>
        <w:t xml:space="preserve"> </w:t>
      </w:r>
      <w:r>
        <w:rPr>
          <w:color w:val="202020"/>
          <w:spacing w:val="-1"/>
          <w:w w:val="105"/>
        </w:rPr>
        <w:t>movement</w:t>
      </w:r>
      <w:r>
        <w:rPr>
          <w:color w:val="202020"/>
          <w:spacing w:val="-44"/>
          <w:w w:val="105"/>
        </w:rPr>
        <w:t xml:space="preserve"> </w:t>
      </w:r>
      <w:r>
        <w:rPr>
          <w:color w:val="202020"/>
          <w:spacing w:val="-1"/>
          <w:w w:val="115"/>
          <w:position w:val="1"/>
        </w:rPr>
        <w:t>of</w:t>
      </w:r>
      <w:r>
        <w:rPr>
          <w:color w:val="202020"/>
          <w:spacing w:val="-50"/>
          <w:w w:val="115"/>
          <w:position w:val="1"/>
        </w:rPr>
        <w:t xml:space="preserve"> </w:t>
      </w:r>
      <w:r>
        <w:rPr>
          <w:color w:val="202020"/>
          <w:spacing w:val="-1"/>
          <w:w w:val="105"/>
          <w:position w:val="1"/>
        </w:rPr>
        <w:t>the</w:t>
      </w:r>
      <w:r>
        <w:rPr>
          <w:color w:val="202020"/>
          <w:spacing w:val="-36"/>
          <w:w w:val="105"/>
          <w:position w:val="1"/>
        </w:rPr>
        <w:t xml:space="preserve"> </w:t>
      </w:r>
      <w:r>
        <w:rPr>
          <w:color w:val="202020"/>
          <w:spacing w:val="-1"/>
          <w:w w:val="115"/>
          <w:position w:val="1"/>
        </w:rPr>
        <w:t>Tao-to</w:t>
      </w:r>
      <w:r>
        <w:rPr>
          <w:color w:val="202020"/>
          <w:spacing w:val="-57"/>
          <w:w w:val="115"/>
          <w:position w:val="1"/>
        </w:rPr>
        <w:t xml:space="preserve"> </w:t>
      </w:r>
      <w:r>
        <w:rPr>
          <w:color w:val="202020"/>
          <w:spacing w:val="-1"/>
          <w:w w:val="105"/>
          <w:position w:val="1"/>
        </w:rPr>
        <w:t>return</w:t>
      </w:r>
      <w:r>
        <w:rPr>
          <w:color w:val="202020"/>
          <w:spacing w:val="-44"/>
          <w:w w:val="105"/>
          <w:position w:val="1"/>
        </w:rPr>
        <w:t xml:space="preserve"> </w:t>
      </w:r>
      <w:r>
        <w:rPr>
          <w:color w:val="202020"/>
          <w:spacing w:val="-1"/>
          <w:w w:val="105"/>
        </w:rPr>
        <w:t>to</w:t>
      </w:r>
      <w:r>
        <w:rPr>
          <w:color w:val="202020"/>
          <w:spacing w:val="-53"/>
          <w:w w:val="105"/>
        </w:rPr>
        <w:t xml:space="preserve"> </w:t>
      </w:r>
      <w:r>
        <w:rPr>
          <w:color w:val="202020"/>
          <w:spacing w:val="-1"/>
          <w:w w:val="105"/>
          <w:position w:val="1"/>
        </w:rPr>
        <w:t>where</w:t>
      </w:r>
      <w:r>
        <w:rPr>
          <w:color w:val="202020"/>
          <w:spacing w:val="-22"/>
          <w:w w:val="105"/>
          <w:position w:val="1"/>
        </w:rPr>
        <w:t xml:space="preserve"> </w:t>
      </w:r>
      <w:r>
        <w:rPr>
          <w:color w:val="202020"/>
          <w:spacing w:val="-1"/>
          <w:w w:val="105"/>
          <w:position w:val="1"/>
        </w:rPr>
        <w:t>the</w:t>
      </w:r>
      <w:r>
        <w:rPr>
          <w:color w:val="202020"/>
          <w:spacing w:val="-29"/>
          <w:w w:val="105"/>
          <w:position w:val="1"/>
        </w:rPr>
        <w:t xml:space="preserve"> </w:t>
      </w:r>
      <w:r>
        <w:rPr>
          <w:color w:val="202020"/>
          <w:spacing w:val="-1"/>
          <w:w w:val="105"/>
          <w:position w:val="1"/>
        </w:rPr>
        <w:t>mind</w:t>
      </w:r>
      <w:r>
        <w:rPr>
          <w:color w:val="202020"/>
          <w:spacing w:val="-59"/>
          <w:w w:val="105"/>
          <w:position w:val="1"/>
        </w:rPr>
        <w:t xml:space="preserve"> </w:t>
      </w:r>
      <w:r>
        <w:rPr>
          <w:color w:val="202020"/>
          <w:spacing w:val="-1"/>
          <w:w w:val="105"/>
          <w:position w:val="1"/>
        </w:rPr>
        <w:t>is</w:t>
      </w:r>
      <w:r>
        <w:rPr>
          <w:color w:val="202020"/>
          <w:spacing w:val="-21"/>
          <w:w w:val="105"/>
          <w:position w:val="1"/>
        </w:rPr>
        <w:t xml:space="preserve"> </w:t>
      </w:r>
      <w:proofErr w:type="gramStart"/>
      <w:r>
        <w:rPr>
          <w:color w:val="202020"/>
          <w:spacing w:val="-1"/>
          <w:w w:val="105"/>
          <w:position w:val="1"/>
        </w:rPr>
        <w:t>still</w:t>
      </w:r>
      <w:r>
        <w:rPr>
          <w:color w:val="202020"/>
          <w:spacing w:val="-14"/>
          <w:w w:val="105"/>
          <w:position w:val="1"/>
        </w:rPr>
        <w:t xml:space="preserve"> </w:t>
      </w:r>
      <w:r>
        <w:rPr>
          <w:color w:val="202020"/>
          <w:spacing w:val="-1"/>
          <w:w w:val="105"/>
          <w:position w:val="1"/>
        </w:rPr>
        <w:t>and</w:t>
      </w:r>
      <w:proofErr w:type="gramEnd"/>
      <w:r>
        <w:rPr>
          <w:color w:val="202020"/>
          <w:spacing w:val="-37"/>
          <w:w w:val="105"/>
          <w:position w:val="1"/>
        </w:rPr>
        <w:t xml:space="preserve"> </w:t>
      </w:r>
      <w:r>
        <w:rPr>
          <w:color w:val="202020"/>
          <w:spacing w:val="-1"/>
          <w:w w:val="105"/>
          <w:position w:val="1"/>
        </w:rPr>
        <w:t>empty</w:t>
      </w:r>
      <w:r>
        <w:rPr>
          <w:color w:val="202020"/>
          <w:spacing w:val="-29"/>
          <w:w w:val="105"/>
          <w:position w:val="1"/>
        </w:rPr>
        <w:t xml:space="preserve"> </w:t>
      </w:r>
      <w:r>
        <w:rPr>
          <w:color w:val="202020"/>
          <w:spacing w:val="-1"/>
          <w:w w:val="105"/>
          <w:position w:val="1"/>
        </w:rPr>
        <w:t>and</w:t>
      </w:r>
      <w:r>
        <w:rPr>
          <w:color w:val="202020"/>
          <w:spacing w:val="-132"/>
          <w:w w:val="105"/>
          <w:position w:val="1"/>
        </w:rPr>
        <w:t xml:space="preserve"> </w:t>
      </w:r>
      <w:r>
        <w:rPr>
          <w:color w:val="202020"/>
          <w:spacing w:val="-5"/>
          <w:w w:val="105"/>
        </w:rPr>
        <w:t>actions</w:t>
      </w:r>
      <w:r>
        <w:rPr>
          <w:color w:val="202020"/>
          <w:spacing w:val="-60"/>
          <w:w w:val="105"/>
        </w:rPr>
        <w:t xml:space="preserve"> </w:t>
      </w:r>
      <w:r>
        <w:rPr>
          <w:color w:val="202020"/>
          <w:spacing w:val="-5"/>
          <w:w w:val="105"/>
        </w:rPr>
        <w:t>soft</w:t>
      </w:r>
      <w:r>
        <w:rPr>
          <w:color w:val="202020"/>
          <w:spacing w:val="-57"/>
          <w:w w:val="105"/>
        </w:rPr>
        <w:t xml:space="preserve"> </w:t>
      </w:r>
      <w:r>
        <w:rPr>
          <w:color w:val="202020"/>
          <w:spacing w:val="-5"/>
          <w:w w:val="105"/>
          <w:position w:val="1"/>
        </w:rPr>
        <w:t>and</w:t>
      </w:r>
      <w:r>
        <w:rPr>
          <w:color w:val="202020"/>
          <w:spacing w:val="-74"/>
          <w:w w:val="105"/>
          <w:position w:val="1"/>
        </w:rPr>
        <w:t xml:space="preserve"> </w:t>
      </w:r>
      <w:r>
        <w:rPr>
          <w:color w:val="202020"/>
          <w:spacing w:val="-5"/>
          <w:w w:val="105"/>
          <w:position w:val="1"/>
        </w:rPr>
        <w:t>weak.</w:t>
      </w:r>
      <w:r>
        <w:rPr>
          <w:color w:val="202020"/>
          <w:spacing w:val="-45"/>
          <w:w w:val="105"/>
          <w:position w:val="1"/>
        </w:rPr>
        <w:t xml:space="preserve"> </w:t>
      </w:r>
      <w:r>
        <w:rPr>
          <w:color w:val="202020"/>
          <w:spacing w:val="-5"/>
          <w:w w:val="105"/>
          <w:position w:val="1"/>
        </w:rPr>
        <w:t>The</w:t>
      </w:r>
      <w:r>
        <w:rPr>
          <w:color w:val="202020"/>
          <w:spacing w:val="-60"/>
          <w:w w:val="105"/>
          <w:position w:val="1"/>
        </w:rPr>
        <w:t xml:space="preserve"> </w:t>
      </w:r>
      <w:r>
        <w:rPr>
          <w:color w:val="202020"/>
          <w:spacing w:val="-5"/>
          <w:w w:val="105"/>
          <w:position w:val="1"/>
        </w:rPr>
        <w:t>Tao,</w:t>
      </w:r>
      <w:r>
        <w:rPr>
          <w:color w:val="202020"/>
          <w:spacing w:val="-59"/>
          <w:w w:val="105"/>
          <w:position w:val="1"/>
        </w:rPr>
        <w:t xml:space="preserve"> </w:t>
      </w:r>
      <w:r>
        <w:rPr>
          <w:color w:val="202020"/>
          <w:spacing w:val="-5"/>
          <w:w w:val="105"/>
          <w:position w:val="1"/>
        </w:rPr>
        <w:t>however,</w:t>
      </w:r>
      <w:r>
        <w:rPr>
          <w:color w:val="202020"/>
          <w:spacing w:val="-45"/>
          <w:w w:val="105"/>
          <w:position w:val="1"/>
        </w:rPr>
        <w:t xml:space="preserve"> </w:t>
      </w:r>
      <w:r>
        <w:rPr>
          <w:color w:val="202020"/>
          <w:spacing w:val="-5"/>
          <w:w w:val="105"/>
          <w:position w:val="1"/>
        </w:rPr>
        <w:t>does</w:t>
      </w:r>
      <w:r>
        <w:rPr>
          <w:color w:val="202020"/>
          <w:spacing w:val="-59"/>
          <w:w w:val="105"/>
          <w:position w:val="1"/>
        </w:rPr>
        <w:t xml:space="preserve"> </w:t>
      </w:r>
      <w:r>
        <w:rPr>
          <w:color w:val="202020"/>
          <w:spacing w:val="-5"/>
          <w:w w:val="105"/>
          <w:position w:val="1"/>
        </w:rPr>
        <w:t>not</w:t>
      </w:r>
      <w:r>
        <w:rPr>
          <w:color w:val="202020"/>
          <w:spacing w:val="-44"/>
          <w:w w:val="105"/>
          <w:position w:val="1"/>
        </w:rPr>
        <w:t xml:space="preserve"> </w:t>
      </w:r>
      <w:r>
        <w:rPr>
          <w:color w:val="202020"/>
          <w:spacing w:val="-5"/>
          <w:w w:val="105"/>
          <w:position w:val="1"/>
        </w:rPr>
        <w:t>actually</w:t>
      </w:r>
      <w:r>
        <w:rPr>
          <w:color w:val="202020"/>
          <w:spacing w:val="-59"/>
          <w:w w:val="105"/>
          <w:position w:val="1"/>
        </w:rPr>
        <w:t xml:space="preserve"> </w:t>
      </w:r>
      <w:r>
        <w:rPr>
          <w:color w:val="202020"/>
          <w:spacing w:val="-4"/>
          <w:w w:val="105"/>
          <w:position w:val="1"/>
        </w:rPr>
        <w:t>come</w:t>
      </w:r>
      <w:r>
        <w:rPr>
          <w:color w:val="202020"/>
          <w:spacing w:val="-45"/>
          <w:w w:val="105"/>
          <w:position w:val="1"/>
        </w:rPr>
        <w:t xml:space="preserve"> </w:t>
      </w:r>
      <w:r>
        <w:rPr>
          <w:color w:val="202020"/>
          <w:spacing w:val="-4"/>
          <w:w w:val="105"/>
          <w:position w:val="1"/>
        </w:rPr>
        <w:t>or</w:t>
      </w:r>
      <w:r>
        <w:rPr>
          <w:color w:val="202020"/>
          <w:spacing w:val="-89"/>
          <w:w w:val="105"/>
          <w:position w:val="1"/>
        </w:rPr>
        <w:t xml:space="preserve"> </w:t>
      </w:r>
      <w:r>
        <w:rPr>
          <w:color w:val="202020"/>
          <w:spacing w:val="-4"/>
          <w:w w:val="105"/>
          <w:position w:val="1"/>
        </w:rPr>
        <w:t>go.</w:t>
      </w:r>
      <w:r>
        <w:rPr>
          <w:color w:val="202020"/>
          <w:spacing w:val="-29"/>
          <w:w w:val="105"/>
          <w:position w:val="1"/>
        </w:rPr>
        <w:t xml:space="preserve"> </w:t>
      </w:r>
      <w:r>
        <w:rPr>
          <w:color w:val="202020"/>
          <w:spacing w:val="-4"/>
          <w:w w:val="105"/>
          <w:position w:val="1"/>
        </w:rPr>
        <w:t>It</w:t>
      </w:r>
      <w:r>
        <w:rPr>
          <w:color w:val="202020"/>
          <w:spacing w:val="-60"/>
          <w:w w:val="105"/>
          <w:position w:val="1"/>
        </w:rPr>
        <w:t xml:space="preserve"> </w:t>
      </w:r>
      <w:r>
        <w:rPr>
          <w:color w:val="202020"/>
          <w:spacing w:val="-4"/>
          <w:w w:val="105"/>
          <w:position w:val="1"/>
        </w:rPr>
        <w:t>never</w:t>
      </w:r>
      <w:r>
        <w:rPr>
          <w:color w:val="202020"/>
          <w:spacing w:val="-131"/>
          <w:w w:val="105"/>
          <w:position w:val="1"/>
        </w:rPr>
        <w:t xml:space="preserve"> </w:t>
      </w:r>
      <w:proofErr w:type="gramStart"/>
      <w:r>
        <w:rPr>
          <w:color w:val="202020"/>
          <w:spacing w:val="-8"/>
          <w:w w:val="105"/>
        </w:rPr>
        <w:t>leaves,</w:t>
      </w:r>
      <w:proofErr w:type="gramEnd"/>
      <w:r>
        <w:rPr>
          <w:color w:val="202020"/>
          <w:spacing w:val="-29"/>
          <w:w w:val="105"/>
        </w:rPr>
        <w:t xml:space="preserve"> </w:t>
      </w:r>
      <w:r>
        <w:rPr>
          <w:color w:val="202020"/>
          <w:spacing w:val="-8"/>
          <w:w w:val="105"/>
        </w:rPr>
        <w:t>hence</w:t>
      </w:r>
      <w:r>
        <w:rPr>
          <w:color w:val="202020"/>
          <w:spacing w:val="-44"/>
          <w:w w:val="105"/>
        </w:rPr>
        <w:t xml:space="preserve"> </w:t>
      </w:r>
      <w:r>
        <w:rPr>
          <w:color w:val="202020"/>
          <w:spacing w:val="-7"/>
          <w:w w:val="105"/>
        </w:rPr>
        <w:t>it</w:t>
      </w:r>
      <w:r>
        <w:rPr>
          <w:color w:val="202020"/>
          <w:spacing w:val="-45"/>
          <w:w w:val="105"/>
        </w:rPr>
        <w:t xml:space="preserve"> </w:t>
      </w:r>
      <w:r>
        <w:rPr>
          <w:color w:val="202020"/>
          <w:spacing w:val="-7"/>
          <w:w w:val="105"/>
        </w:rPr>
        <w:t>cannot</w:t>
      </w:r>
      <w:r>
        <w:rPr>
          <w:color w:val="202020"/>
          <w:spacing w:val="-60"/>
          <w:w w:val="105"/>
        </w:rPr>
        <w:t xml:space="preserve"> </w:t>
      </w:r>
      <w:r>
        <w:rPr>
          <w:color w:val="202020"/>
          <w:spacing w:val="-7"/>
          <w:w w:val="105"/>
        </w:rPr>
        <w:t>return.</w:t>
      </w:r>
      <w:r>
        <w:rPr>
          <w:color w:val="202020"/>
          <w:spacing w:val="-20"/>
          <w:w w:val="105"/>
        </w:rPr>
        <w:t xml:space="preserve"> </w:t>
      </w:r>
      <w:r>
        <w:rPr>
          <w:color w:val="202020"/>
          <w:spacing w:val="-7"/>
          <w:w w:val="105"/>
        </w:rPr>
        <w:t>Only</w:t>
      </w:r>
      <w:r>
        <w:rPr>
          <w:color w:val="202020"/>
          <w:spacing w:val="-44"/>
          <w:w w:val="105"/>
        </w:rPr>
        <w:t xml:space="preserve"> </w:t>
      </w:r>
      <w:r>
        <w:rPr>
          <w:color w:val="202020"/>
          <w:spacing w:val="-7"/>
          <w:w w:val="105"/>
        </w:rPr>
        <w:t>what</w:t>
      </w:r>
      <w:r>
        <w:rPr>
          <w:color w:val="202020"/>
          <w:spacing w:val="-53"/>
          <w:w w:val="105"/>
        </w:rPr>
        <w:t xml:space="preserve"> </w:t>
      </w:r>
      <w:r>
        <w:rPr>
          <w:color w:val="202020"/>
          <w:spacing w:val="-7"/>
          <w:w w:val="105"/>
        </w:rPr>
        <w:t>has</w:t>
      </w:r>
      <w:r>
        <w:rPr>
          <w:color w:val="202020"/>
          <w:spacing w:val="-59"/>
          <w:w w:val="105"/>
        </w:rPr>
        <w:t xml:space="preserve"> </w:t>
      </w:r>
      <w:r>
        <w:rPr>
          <w:color w:val="202020"/>
          <w:spacing w:val="-7"/>
          <w:w w:val="105"/>
        </w:rPr>
        <w:t>form</w:t>
      </w:r>
      <w:r>
        <w:rPr>
          <w:color w:val="202020"/>
          <w:spacing w:val="-44"/>
          <w:w w:val="105"/>
        </w:rPr>
        <w:t xml:space="preserve"> </w:t>
      </w:r>
      <w:r>
        <w:rPr>
          <w:color w:val="202020"/>
          <w:spacing w:val="-7"/>
          <w:w w:val="105"/>
        </w:rPr>
        <w:t>returns.</w:t>
      </w:r>
      <w:r>
        <w:rPr>
          <w:color w:val="202020"/>
          <w:spacing w:val="-14"/>
          <w:w w:val="105"/>
        </w:rPr>
        <w:t xml:space="preserve"> </w:t>
      </w:r>
      <w:r>
        <w:rPr>
          <w:color w:val="202020"/>
          <w:spacing w:val="-7"/>
          <w:w w:val="105"/>
        </w:rPr>
        <w:t>'Something'</w:t>
      </w:r>
      <w:r>
        <w:rPr>
          <w:color w:val="202020"/>
          <w:spacing w:val="-29"/>
          <w:w w:val="105"/>
        </w:rPr>
        <w:t xml:space="preserve"> </w:t>
      </w:r>
      <w:r>
        <w:rPr>
          <w:color w:val="202020"/>
          <w:spacing w:val="-7"/>
          <w:w w:val="105"/>
        </w:rPr>
        <w:t>refers</w:t>
      </w:r>
      <w:r>
        <w:rPr>
          <w:color w:val="202020"/>
          <w:spacing w:val="-132"/>
          <w:w w:val="105"/>
        </w:rPr>
        <w:t xml:space="preserve"> </w:t>
      </w:r>
      <w:r>
        <w:rPr>
          <w:color w:val="202020"/>
          <w:spacing w:val="-12"/>
          <w:w w:val="105"/>
        </w:rPr>
        <w:t>to</w:t>
      </w:r>
      <w:r>
        <w:rPr>
          <w:color w:val="202020"/>
          <w:spacing w:val="-57"/>
          <w:w w:val="105"/>
        </w:rPr>
        <w:t xml:space="preserve"> </w:t>
      </w:r>
      <w:r>
        <w:rPr>
          <w:color w:val="202020"/>
          <w:w w:val="105"/>
        </w:rPr>
        <w:t>breath.</w:t>
      </w:r>
      <w:r>
        <w:rPr>
          <w:color w:val="202020"/>
          <w:spacing w:val="6"/>
          <w:w w:val="105"/>
        </w:rPr>
        <w:t xml:space="preserve"> </w:t>
      </w:r>
      <w:r>
        <w:rPr>
          <w:color w:val="202020"/>
          <w:spacing w:val="-20"/>
          <w:w w:val="105"/>
        </w:rPr>
        <w:t>Before</w:t>
      </w:r>
      <w:r>
        <w:rPr>
          <w:color w:val="202020"/>
          <w:spacing w:val="-29"/>
          <w:w w:val="105"/>
        </w:rPr>
        <w:t xml:space="preserve"> </w:t>
      </w:r>
      <w:r>
        <w:rPr>
          <w:color w:val="202020"/>
          <w:spacing w:val="-15"/>
          <w:w w:val="105"/>
          <w:position w:val="1"/>
        </w:rPr>
        <w:t>things</w:t>
      </w:r>
      <w:r>
        <w:rPr>
          <w:color w:val="202020"/>
          <w:spacing w:val="-47"/>
          <w:w w:val="105"/>
          <w:position w:val="1"/>
        </w:rPr>
        <w:t xml:space="preserve"> </w:t>
      </w:r>
      <w:r>
        <w:rPr>
          <w:color w:val="202020"/>
          <w:spacing w:val="-19"/>
          <w:w w:val="105"/>
          <w:position w:val="1"/>
        </w:rPr>
        <w:t>have</w:t>
      </w:r>
      <w:r>
        <w:rPr>
          <w:color w:val="202020"/>
          <w:spacing w:val="-30"/>
          <w:w w:val="105"/>
          <w:position w:val="1"/>
        </w:rPr>
        <w:t xml:space="preserve"> </w:t>
      </w:r>
      <w:proofErr w:type="gramStart"/>
      <w:r>
        <w:rPr>
          <w:color w:val="202020"/>
          <w:spacing w:val="-21"/>
          <w:w w:val="105"/>
        </w:rPr>
        <w:t>form</w:t>
      </w:r>
      <w:proofErr w:type="gramEnd"/>
      <w:r>
        <w:rPr>
          <w:color w:val="202020"/>
          <w:spacing w:val="-47"/>
          <w:w w:val="105"/>
        </w:rPr>
        <w:t xml:space="preserve"> </w:t>
      </w:r>
      <w:r>
        <w:rPr>
          <w:color w:val="202020"/>
          <w:spacing w:val="-10"/>
          <w:w w:val="105"/>
        </w:rPr>
        <w:t>they</w:t>
      </w:r>
      <w:r>
        <w:rPr>
          <w:color w:val="202020"/>
          <w:spacing w:val="-64"/>
          <w:w w:val="105"/>
        </w:rPr>
        <w:t xml:space="preserve"> </w:t>
      </w:r>
      <w:r>
        <w:rPr>
          <w:color w:val="202020"/>
          <w:spacing w:val="-19"/>
          <w:w w:val="105"/>
        </w:rPr>
        <w:t>have</w:t>
      </w:r>
      <w:r>
        <w:rPr>
          <w:color w:val="202020"/>
          <w:spacing w:val="-47"/>
          <w:w w:val="105"/>
        </w:rPr>
        <w:t xml:space="preserve"> </w:t>
      </w:r>
      <w:r>
        <w:rPr>
          <w:color w:val="202020"/>
          <w:spacing w:val="-5"/>
          <w:w w:val="105"/>
        </w:rPr>
        <w:t>breath.</w:t>
      </w:r>
      <w:r>
        <w:rPr>
          <w:color w:val="202020"/>
          <w:spacing w:val="-12"/>
          <w:w w:val="105"/>
        </w:rPr>
        <w:t xml:space="preserve"> Heaven</w:t>
      </w:r>
      <w:r>
        <w:rPr>
          <w:color w:val="202020"/>
          <w:spacing w:val="-21"/>
          <w:w w:val="105"/>
        </w:rPr>
        <w:t xml:space="preserve"> </w:t>
      </w:r>
      <w:r>
        <w:rPr>
          <w:color w:val="202020"/>
          <w:spacing w:val="-16"/>
          <w:w w:val="105"/>
        </w:rPr>
        <w:t>and</w:t>
      </w:r>
      <w:r>
        <w:rPr>
          <w:color w:val="202020"/>
          <w:spacing w:val="-21"/>
          <w:w w:val="105"/>
        </w:rPr>
        <w:t xml:space="preserve"> </w:t>
      </w:r>
      <w:r>
        <w:rPr>
          <w:color w:val="202020"/>
          <w:spacing w:val="-2"/>
          <w:w w:val="105"/>
        </w:rPr>
        <w:t>Earth</w:t>
      </w:r>
      <w:r>
        <w:rPr>
          <w:color w:val="202020"/>
          <w:spacing w:val="-29"/>
          <w:w w:val="105"/>
        </w:rPr>
        <w:t xml:space="preserve"> </w:t>
      </w:r>
      <w:r>
        <w:rPr>
          <w:color w:val="202020"/>
          <w:spacing w:val="-6"/>
          <w:w w:val="105"/>
        </w:rPr>
        <w:t>and</w:t>
      </w:r>
      <w:r>
        <w:rPr>
          <w:color w:val="202020"/>
          <w:spacing w:val="-65"/>
          <w:w w:val="105"/>
        </w:rPr>
        <w:t xml:space="preserve"> </w:t>
      </w:r>
      <w:proofErr w:type="gramStart"/>
      <w:r>
        <w:rPr>
          <w:color w:val="202020"/>
          <w:spacing w:val="-15"/>
          <w:w w:val="105"/>
        </w:rPr>
        <w:t>the</w:t>
      </w:r>
      <w:r>
        <w:rPr>
          <w:color w:val="202020"/>
          <w:spacing w:val="-132"/>
          <w:w w:val="105"/>
        </w:rPr>
        <w:t xml:space="preserve"> </w:t>
      </w:r>
      <w:r>
        <w:rPr>
          <w:color w:val="202020"/>
          <w:spacing w:val="-1"/>
          <w:w w:val="105"/>
        </w:rPr>
        <w:t>ten</w:t>
      </w:r>
      <w:proofErr w:type="gramEnd"/>
      <w:r>
        <w:rPr>
          <w:color w:val="202020"/>
          <w:spacing w:val="-21"/>
          <w:w w:val="105"/>
        </w:rPr>
        <w:t xml:space="preserve"> </w:t>
      </w:r>
      <w:r>
        <w:rPr>
          <w:color w:val="202020"/>
          <w:w w:val="105"/>
          <w:position w:val="1"/>
        </w:rPr>
        <w:t>thousand</w:t>
      </w:r>
      <w:r>
        <w:rPr>
          <w:color w:val="202020"/>
          <w:spacing w:val="-21"/>
          <w:w w:val="105"/>
          <w:position w:val="1"/>
        </w:rPr>
        <w:t xml:space="preserve"> </w:t>
      </w:r>
      <w:r>
        <w:rPr>
          <w:color w:val="202020"/>
          <w:w w:val="105"/>
          <w:position w:val="1"/>
        </w:rPr>
        <w:t>things</w:t>
      </w:r>
      <w:r>
        <w:rPr>
          <w:color w:val="202020"/>
          <w:spacing w:val="-9"/>
          <w:w w:val="105"/>
          <w:position w:val="1"/>
        </w:rPr>
        <w:t xml:space="preserve"> </w:t>
      </w:r>
      <w:r>
        <w:rPr>
          <w:color w:val="202020"/>
          <w:w w:val="105"/>
          <w:position w:val="1"/>
        </w:rPr>
        <w:t>are</w:t>
      </w:r>
      <w:r>
        <w:rPr>
          <w:color w:val="202020"/>
          <w:spacing w:val="-33"/>
          <w:w w:val="105"/>
          <w:position w:val="1"/>
        </w:rPr>
        <w:t xml:space="preserve"> </w:t>
      </w:r>
      <w:r>
        <w:rPr>
          <w:color w:val="202020"/>
          <w:w w:val="105"/>
          <w:position w:val="1"/>
        </w:rPr>
        <w:t>born</w:t>
      </w:r>
      <w:r>
        <w:rPr>
          <w:color w:val="202020"/>
          <w:spacing w:val="-34"/>
          <w:w w:val="105"/>
          <w:position w:val="1"/>
        </w:rPr>
        <w:t xml:space="preserve"> </w:t>
      </w:r>
      <w:r>
        <w:rPr>
          <w:color w:val="202020"/>
          <w:w w:val="105"/>
          <w:position w:val="1"/>
        </w:rPr>
        <w:t>from</w:t>
      </w:r>
      <w:r>
        <w:rPr>
          <w:color w:val="202020"/>
          <w:spacing w:val="-33"/>
          <w:w w:val="105"/>
          <w:position w:val="1"/>
        </w:rPr>
        <w:t xml:space="preserve"> </w:t>
      </w:r>
      <w:r>
        <w:rPr>
          <w:color w:val="202020"/>
          <w:w w:val="105"/>
          <w:position w:val="1"/>
        </w:rPr>
        <w:t>breath.</w:t>
      </w:r>
      <w:r>
        <w:rPr>
          <w:color w:val="202020"/>
          <w:spacing w:val="4"/>
          <w:w w:val="105"/>
          <w:position w:val="1"/>
        </w:rPr>
        <w:t xml:space="preserve"> </w:t>
      </w:r>
      <w:proofErr w:type="gramStart"/>
      <w:r>
        <w:rPr>
          <w:color w:val="202020"/>
          <w:w w:val="105"/>
          <w:position w:val="1"/>
        </w:rPr>
        <w:t>Hence</w:t>
      </w:r>
      <w:proofErr w:type="gramEnd"/>
      <w:r>
        <w:rPr>
          <w:color w:val="202020"/>
          <w:spacing w:val="-22"/>
          <w:w w:val="105"/>
          <w:position w:val="1"/>
        </w:rPr>
        <w:t xml:space="preserve"> </w:t>
      </w:r>
      <w:r>
        <w:rPr>
          <w:color w:val="202020"/>
          <w:w w:val="105"/>
          <w:position w:val="1"/>
        </w:rPr>
        <w:t>they</w:t>
      </w:r>
      <w:r>
        <w:rPr>
          <w:color w:val="202020"/>
          <w:spacing w:val="-21"/>
          <w:w w:val="105"/>
          <w:position w:val="1"/>
        </w:rPr>
        <w:t xml:space="preserve"> </w:t>
      </w:r>
      <w:r>
        <w:rPr>
          <w:color w:val="202020"/>
          <w:w w:val="105"/>
          <w:position w:val="1"/>
        </w:rPr>
        <w:t>all</w:t>
      </w:r>
      <w:r>
        <w:rPr>
          <w:color w:val="202020"/>
          <w:spacing w:val="-21"/>
          <w:w w:val="105"/>
          <w:position w:val="1"/>
        </w:rPr>
        <w:t xml:space="preserve"> </w:t>
      </w:r>
      <w:r>
        <w:rPr>
          <w:color w:val="202020"/>
          <w:w w:val="105"/>
          <w:position w:val="1"/>
        </w:rPr>
        <w:t>come</w:t>
      </w:r>
      <w:r>
        <w:rPr>
          <w:color w:val="202020"/>
          <w:spacing w:val="-21"/>
          <w:w w:val="105"/>
          <w:position w:val="1"/>
        </w:rPr>
        <w:t xml:space="preserve"> </w:t>
      </w:r>
      <w:proofErr w:type="gramStart"/>
      <w:r>
        <w:rPr>
          <w:color w:val="202020"/>
          <w:w w:val="105"/>
          <w:position w:val="1"/>
        </w:rPr>
        <w:t>from</w:t>
      </w:r>
      <w:r>
        <w:rPr>
          <w:color w:val="202020"/>
          <w:spacing w:val="-21"/>
          <w:w w:val="105"/>
          <w:position w:val="1"/>
        </w:rPr>
        <w:t xml:space="preserve"> </w:t>
      </w:r>
      <w:r>
        <w:rPr>
          <w:color w:val="202020"/>
          <w:w w:val="105"/>
          <w:position w:val="1"/>
        </w:rPr>
        <w:t>some­</w:t>
      </w:r>
      <w:r>
        <w:rPr>
          <w:color w:val="202020"/>
          <w:spacing w:val="-132"/>
          <w:w w:val="105"/>
          <w:position w:val="1"/>
        </w:rPr>
        <w:t xml:space="preserve"> </w:t>
      </w:r>
      <w:r>
        <w:rPr>
          <w:color w:val="202020"/>
          <w:spacing w:val="-2"/>
          <w:w w:val="105"/>
        </w:rPr>
        <w:t>thing</w:t>
      </w:r>
      <w:proofErr w:type="gramEnd"/>
      <w:r>
        <w:rPr>
          <w:color w:val="202020"/>
          <w:spacing w:val="-2"/>
          <w:w w:val="105"/>
        </w:rPr>
        <w:t>.</w:t>
      </w:r>
      <w:r>
        <w:rPr>
          <w:color w:val="202020"/>
          <w:w w:val="105"/>
        </w:rPr>
        <w:t xml:space="preserve"> </w:t>
      </w:r>
      <w:r>
        <w:rPr>
          <w:color w:val="202020"/>
          <w:spacing w:val="-2"/>
          <w:w w:val="105"/>
          <w:position w:val="1"/>
        </w:rPr>
        <w:t>'Nothing'</w:t>
      </w:r>
      <w:r>
        <w:rPr>
          <w:color w:val="202020"/>
          <w:spacing w:val="-29"/>
          <w:w w:val="105"/>
          <w:position w:val="1"/>
        </w:rPr>
        <w:t xml:space="preserve"> </w:t>
      </w:r>
      <w:r>
        <w:rPr>
          <w:color w:val="202020"/>
          <w:spacing w:val="-2"/>
          <w:w w:val="105"/>
          <w:position w:val="1"/>
        </w:rPr>
        <w:t>refers</w:t>
      </w:r>
      <w:r>
        <w:rPr>
          <w:color w:val="202020"/>
          <w:spacing w:val="-59"/>
          <w:w w:val="105"/>
          <w:position w:val="1"/>
        </w:rPr>
        <w:t xml:space="preserve"> </w:t>
      </w:r>
      <w:r>
        <w:rPr>
          <w:color w:val="202020"/>
          <w:spacing w:val="-2"/>
          <w:w w:val="105"/>
          <w:position w:val="1"/>
        </w:rPr>
        <w:t>to</w:t>
      </w:r>
      <w:r>
        <w:rPr>
          <w:color w:val="202020"/>
          <w:spacing w:val="-44"/>
          <w:w w:val="105"/>
          <w:position w:val="1"/>
        </w:rPr>
        <w:t xml:space="preserve"> </w:t>
      </w:r>
      <w:r>
        <w:rPr>
          <w:color w:val="202020"/>
          <w:spacing w:val="-2"/>
          <w:w w:val="105"/>
          <w:position w:val="1"/>
        </w:rPr>
        <w:t>the</w:t>
      </w:r>
      <w:r>
        <w:rPr>
          <w:color w:val="202020"/>
          <w:spacing w:val="-44"/>
          <w:w w:val="105"/>
          <w:position w:val="1"/>
        </w:rPr>
        <w:t xml:space="preserve"> </w:t>
      </w:r>
      <w:r>
        <w:rPr>
          <w:color w:val="202020"/>
          <w:spacing w:val="-2"/>
          <w:w w:val="105"/>
        </w:rPr>
        <w:t>Tao.</w:t>
      </w:r>
      <w:r>
        <w:rPr>
          <w:color w:val="202020"/>
          <w:spacing w:val="-29"/>
          <w:w w:val="105"/>
        </w:rPr>
        <w:t xml:space="preserve"> </w:t>
      </w:r>
      <w:r>
        <w:rPr>
          <w:color w:val="202020"/>
          <w:spacing w:val="-2"/>
          <w:w w:val="105"/>
        </w:rPr>
        <w:t>Breath</w:t>
      </w:r>
      <w:r>
        <w:rPr>
          <w:color w:val="202020"/>
          <w:spacing w:val="-37"/>
          <w:w w:val="105"/>
        </w:rPr>
        <w:t xml:space="preserve"> </w:t>
      </w:r>
      <w:r>
        <w:rPr>
          <w:color w:val="202020"/>
          <w:spacing w:val="-2"/>
          <w:w w:val="105"/>
        </w:rPr>
        <w:t>comes</w:t>
      </w:r>
      <w:r>
        <w:rPr>
          <w:color w:val="202020"/>
          <w:spacing w:val="-53"/>
          <w:w w:val="105"/>
        </w:rPr>
        <w:t xml:space="preserve"> </w:t>
      </w:r>
      <w:r>
        <w:rPr>
          <w:color w:val="202020"/>
          <w:spacing w:val="-1"/>
          <w:w w:val="105"/>
        </w:rPr>
        <w:t>from</w:t>
      </w:r>
      <w:r>
        <w:rPr>
          <w:color w:val="202020"/>
          <w:spacing w:val="-67"/>
          <w:w w:val="105"/>
        </w:rPr>
        <w:t xml:space="preserve"> </w:t>
      </w:r>
      <w:r>
        <w:rPr>
          <w:color w:val="202020"/>
          <w:spacing w:val="-1"/>
          <w:w w:val="105"/>
        </w:rPr>
        <w:t>the</w:t>
      </w:r>
      <w:r>
        <w:rPr>
          <w:color w:val="202020"/>
          <w:spacing w:val="-52"/>
          <w:w w:val="105"/>
        </w:rPr>
        <w:t xml:space="preserve"> </w:t>
      </w:r>
      <w:r>
        <w:rPr>
          <w:color w:val="202020"/>
          <w:spacing w:val="-1"/>
          <w:w w:val="105"/>
        </w:rPr>
        <w:t>Tao.</w:t>
      </w:r>
      <w:r>
        <w:rPr>
          <w:color w:val="202020"/>
          <w:spacing w:val="-29"/>
          <w:w w:val="105"/>
        </w:rPr>
        <w:t xml:space="preserve"> </w:t>
      </w:r>
      <w:r>
        <w:rPr>
          <w:color w:val="202020"/>
          <w:spacing w:val="-1"/>
          <w:w w:val="105"/>
        </w:rPr>
        <w:t>Hence</w:t>
      </w:r>
      <w:r>
        <w:rPr>
          <w:color w:val="202020"/>
          <w:spacing w:val="-45"/>
          <w:w w:val="105"/>
        </w:rPr>
        <w:t xml:space="preserve"> </w:t>
      </w:r>
      <w:r>
        <w:rPr>
          <w:color w:val="202020"/>
          <w:spacing w:val="-1"/>
          <w:w w:val="105"/>
        </w:rPr>
        <w:t>it</w:t>
      </w:r>
      <w:r>
        <w:rPr>
          <w:color w:val="202020"/>
          <w:spacing w:val="-44"/>
          <w:w w:val="105"/>
        </w:rPr>
        <w:t xml:space="preserve"> </w:t>
      </w:r>
      <w:r>
        <w:rPr>
          <w:color w:val="202020"/>
          <w:spacing w:val="-1"/>
          <w:w w:val="105"/>
        </w:rPr>
        <w:t>comes</w:t>
      </w:r>
      <w:r>
        <w:rPr>
          <w:color w:val="202020"/>
          <w:spacing w:val="-132"/>
          <w:w w:val="105"/>
        </w:rPr>
        <w:t xml:space="preserve"> </w:t>
      </w:r>
      <w:r>
        <w:rPr>
          <w:color w:val="202020"/>
          <w:w w:val="105"/>
        </w:rPr>
        <w:t>from</w:t>
      </w:r>
      <w:r>
        <w:rPr>
          <w:color w:val="202020"/>
          <w:spacing w:val="-44"/>
          <w:w w:val="105"/>
        </w:rPr>
        <w:t xml:space="preserve"> </w:t>
      </w:r>
      <w:r>
        <w:rPr>
          <w:color w:val="202020"/>
          <w:w w:val="105"/>
        </w:rPr>
        <w:t>nothing.</w:t>
      </w:r>
      <w:r>
        <w:rPr>
          <w:color w:val="202020"/>
          <w:spacing w:val="-15"/>
          <w:w w:val="105"/>
        </w:rPr>
        <w:t xml:space="preserve"> </w:t>
      </w:r>
      <w:r>
        <w:rPr>
          <w:color w:val="202020"/>
          <w:w w:val="105"/>
        </w:rPr>
        <w:t>This</w:t>
      </w:r>
      <w:r>
        <w:rPr>
          <w:color w:val="202020"/>
          <w:spacing w:val="-35"/>
          <w:w w:val="105"/>
        </w:rPr>
        <w:t xml:space="preserve"> </w:t>
      </w:r>
      <w:r>
        <w:rPr>
          <w:color w:val="202020"/>
          <w:w w:val="105"/>
        </w:rPr>
        <w:t>is</w:t>
      </w:r>
      <w:r>
        <w:rPr>
          <w:color w:val="202020"/>
          <w:spacing w:val="-35"/>
          <w:w w:val="105"/>
        </w:rPr>
        <w:t xml:space="preserve"> </w:t>
      </w:r>
      <w:r>
        <w:rPr>
          <w:color w:val="202020"/>
          <w:w w:val="105"/>
        </w:rPr>
        <w:t>the</w:t>
      </w:r>
      <w:r>
        <w:rPr>
          <w:color w:val="202020"/>
          <w:spacing w:val="-14"/>
          <w:w w:val="105"/>
        </w:rPr>
        <w:t xml:space="preserve"> </w:t>
      </w:r>
      <w:r>
        <w:rPr>
          <w:color w:val="202020"/>
          <w:w w:val="105"/>
        </w:rPr>
        <w:t>movement</w:t>
      </w:r>
      <w:r>
        <w:rPr>
          <w:color w:val="202020"/>
          <w:spacing w:val="-50"/>
          <w:w w:val="105"/>
        </w:rPr>
        <w:t xml:space="preserve"> </w:t>
      </w:r>
      <w:r>
        <w:rPr>
          <w:color w:val="202020"/>
          <w:w w:val="115"/>
        </w:rPr>
        <w:t>of</w:t>
      </w:r>
      <w:r>
        <w:rPr>
          <w:color w:val="202020"/>
          <w:spacing w:val="-48"/>
          <w:w w:val="115"/>
        </w:rPr>
        <w:t xml:space="preserve"> </w:t>
      </w:r>
      <w:r>
        <w:rPr>
          <w:color w:val="202020"/>
          <w:w w:val="105"/>
        </w:rPr>
        <w:t>the</w:t>
      </w:r>
      <w:r>
        <w:rPr>
          <w:color w:val="202020"/>
          <w:spacing w:val="-28"/>
          <w:w w:val="105"/>
        </w:rPr>
        <w:t xml:space="preserve"> </w:t>
      </w:r>
      <w:r>
        <w:rPr>
          <w:color w:val="202020"/>
          <w:w w:val="105"/>
        </w:rPr>
        <w:t>Tao."</w:t>
      </w:r>
    </w:p>
    <w:p w14:paraId="1DF81327" w14:textId="77777777" w:rsidR="003D45B2" w:rsidRDefault="003D2B09">
      <w:pPr>
        <w:pStyle w:val="BodyText"/>
        <w:spacing w:before="313" w:line="290" w:lineRule="auto"/>
        <w:ind w:left="1673" w:right="104" w:hanging="9"/>
        <w:jc w:val="both"/>
      </w:pPr>
      <w:r>
        <w:rPr>
          <w:rFonts w:ascii="Garamond"/>
          <w:color w:val="1C1C1C"/>
          <w:sz w:val="39"/>
        </w:rPr>
        <w:t>WANG</w:t>
      </w:r>
      <w:r>
        <w:rPr>
          <w:rFonts w:ascii="Garamond"/>
          <w:color w:val="1C1C1C"/>
          <w:spacing w:val="82"/>
          <w:sz w:val="39"/>
        </w:rPr>
        <w:t xml:space="preserve"> </w:t>
      </w:r>
      <w:r>
        <w:rPr>
          <w:rFonts w:ascii="Garamond"/>
          <w:color w:val="1C1C1C"/>
          <w:spacing w:val="25"/>
          <w:sz w:val="39"/>
        </w:rPr>
        <w:t>AN-SHIH</w:t>
      </w:r>
      <w:r>
        <w:rPr>
          <w:rFonts w:ascii="Garamond"/>
          <w:color w:val="1C1C1C"/>
          <w:spacing w:val="53"/>
          <w:sz w:val="39"/>
        </w:rPr>
        <w:t xml:space="preserve"> </w:t>
      </w:r>
      <w:r>
        <w:rPr>
          <w:color w:val="1C1C1C"/>
        </w:rPr>
        <w:t>says,</w:t>
      </w:r>
      <w:r>
        <w:rPr>
          <w:color w:val="1C1C1C"/>
          <w:spacing w:val="7"/>
        </w:rPr>
        <w:t xml:space="preserve"> </w:t>
      </w:r>
      <w:r>
        <w:rPr>
          <w:color w:val="1C1C1C"/>
        </w:rPr>
        <w:t>"The</w:t>
      </w:r>
      <w:r>
        <w:rPr>
          <w:color w:val="1C1C1C"/>
          <w:spacing w:val="-38"/>
        </w:rPr>
        <w:t xml:space="preserve"> </w:t>
      </w:r>
      <w:r>
        <w:rPr>
          <w:color w:val="1C1C1C"/>
        </w:rPr>
        <w:t>reason</w:t>
      </w:r>
      <w:r>
        <w:rPr>
          <w:color w:val="1C1C1C"/>
          <w:spacing w:val="-38"/>
        </w:rPr>
        <w:t xml:space="preserve"> </w:t>
      </w:r>
      <w:r>
        <w:rPr>
          <w:color w:val="1C1C1C"/>
        </w:rPr>
        <w:t>the</w:t>
      </w:r>
      <w:r>
        <w:rPr>
          <w:color w:val="1C1C1C"/>
          <w:spacing w:val="-38"/>
        </w:rPr>
        <w:t xml:space="preserve"> </w:t>
      </w:r>
      <w:r>
        <w:rPr>
          <w:color w:val="1C1C1C"/>
        </w:rPr>
        <w:t>Tao</w:t>
      </w:r>
      <w:r>
        <w:rPr>
          <w:color w:val="1C1C1C"/>
          <w:spacing w:val="-38"/>
        </w:rPr>
        <w:t xml:space="preserve"> </w:t>
      </w:r>
      <w:r>
        <w:rPr>
          <w:color w:val="1C1C1C"/>
        </w:rPr>
        <w:t>works</w:t>
      </w:r>
      <w:r>
        <w:rPr>
          <w:color w:val="1C1C1C"/>
          <w:spacing w:val="-38"/>
        </w:rPr>
        <w:t xml:space="preserve"> </w:t>
      </w:r>
      <w:r>
        <w:rPr>
          <w:color w:val="1C1C1C"/>
        </w:rPr>
        <w:t>through</w:t>
      </w:r>
      <w:r>
        <w:rPr>
          <w:color w:val="1C1C1C"/>
          <w:spacing w:val="-53"/>
        </w:rPr>
        <w:t xml:space="preserve"> </w:t>
      </w:r>
      <w:r>
        <w:rPr>
          <w:color w:val="1C1C1C"/>
        </w:rPr>
        <w:t>weakness</w:t>
      </w:r>
      <w:r>
        <w:rPr>
          <w:color w:val="1C1C1C"/>
          <w:spacing w:val="-46"/>
        </w:rPr>
        <w:t xml:space="preserve"> </w:t>
      </w:r>
      <w:r>
        <w:rPr>
          <w:color w:val="1C1C1C"/>
        </w:rPr>
        <w:t>is</w:t>
      </w:r>
      <w:r>
        <w:rPr>
          <w:color w:val="1C1C1C"/>
          <w:spacing w:val="-46"/>
        </w:rPr>
        <w:t xml:space="preserve"> </w:t>
      </w:r>
      <w:r>
        <w:rPr>
          <w:color w:val="1C1C1C"/>
        </w:rPr>
        <w:t>because</w:t>
      </w:r>
      <w:r>
        <w:rPr>
          <w:color w:val="1C1C1C"/>
          <w:spacing w:val="-126"/>
        </w:rPr>
        <w:t xml:space="preserve"> </w:t>
      </w:r>
      <w:r>
        <w:rPr>
          <w:color w:val="1C1C1C"/>
          <w:spacing w:val="-3"/>
          <w:w w:val="105"/>
        </w:rPr>
        <w:t>it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3"/>
          <w:w w:val="105"/>
        </w:rPr>
        <w:t>is</w:t>
      </w:r>
      <w:r>
        <w:rPr>
          <w:color w:val="1C1C1C"/>
          <w:spacing w:val="8"/>
          <w:w w:val="105"/>
        </w:rPr>
        <w:t xml:space="preserve"> </w:t>
      </w:r>
      <w:r>
        <w:rPr>
          <w:color w:val="1C1C1C"/>
          <w:spacing w:val="-3"/>
          <w:w w:val="105"/>
        </w:rPr>
        <w:t>empty.</w:t>
      </w:r>
      <w:r>
        <w:rPr>
          <w:color w:val="1C1C1C"/>
          <w:spacing w:val="17"/>
          <w:w w:val="105"/>
        </w:rPr>
        <w:t xml:space="preserve"> </w:t>
      </w:r>
      <w:r>
        <w:rPr>
          <w:color w:val="1C1C1C"/>
          <w:spacing w:val="-3"/>
          <w:w w:val="105"/>
        </w:rPr>
        <w:t>We</w:t>
      </w:r>
      <w:r>
        <w:rPr>
          <w:color w:val="1C1C1C"/>
          <w:spacing w:val="-1"/>
          <w:w w:val="105"/>
        </w:rPr>
        <w:t xml:space="preserve"> </w:t>
      </w:r>
      <w:r>
        <w:rPr>
          <w:color w:val="1C1C1C"/>
          <w:spacing w:val="-3"/>
          <w:w w:val="105"/>
          <w:position w:val="1"/>
        </w:rPr>
        <w:t>see</w:t>
      </w:r>
      <w:r>
        <w:rPr>
          <w:color w:val="1C1C1C"/>
          <w:spacing w:val="-22"/>
          <w:w w:val="105"/>
          <w:position w:val="1"/>
        </w:rPr>
        <w:t xml:space="preserve"> </w:t>
      </w:r>
      <w:r>
        <w:rPr>
          <w:color w:val="1C1C1C"/>
          <w:spacing w:val="-3"/>
          <w:w w:val="105"/>
          <w:position w:val="1"/>
        </w:rPr>
        <w:t>it</w:t>
      </w:r>
      <w:r>
        <w:rPr>
          <w:color w:val="1C1C1C"/>
          <w:spacing w:val="-22"/>
          <w:w w:val="105"/>
          <w:position w:val="1"/>
        </w:rPr>
        <w:t xml:space="preserve"> </w:t>
      </w:r>
      <w:r>
        <w:rPr>
          <w:color w:val="1C1C1C"/>
          <w:spacing w:val="-3"/>
          <w:w w:val="105"/>
          <w:position w:val="1"/>
        </w:rPr>
        <w:t>in</w:t>
      </w:r>
      <w:r>
        <w:rPr>
          <w:color w:val="1C1C1C"/>
          <w:spacing w:val="-15"/>
          <w:w w:val="105"/>
          <w:position w:val="1"/>
        </w:rPr>
        <w:t xml:space="preserve"> </w:t>
      </w:r>
      <w:r>
        <w:rPr>
          <w:color w:val="1C1C1C"/>
          <w:spacing w:val="-3"/>
          <w:w w:val="105"/>
          <w:position w:val="1"/>
        </w:rPr>
        <w:t>Heaven</w:t>
      </w:r>
      <w:r>
        <w:rPr>
          <w:color w:val="1C1C1C"/>
          <w:spacing w:val="-31"/>
          <w:w w:val="105"/>
          <w:position w:val="1"/>
        </w:rPr>
        <w:t xml:space="preserve"> </w:t>
      </w:r>
      <w:r>
        <w:rPr>
          <w:color w:val="1C1C1C"/>
          <w:spacing w:val="-3"/>
          <w:w w:val="105"/>
        </w:rPr>
        <w:t>blowing</w:t>
      </w:r>
      <w:r>
        <w:rPr>
          <w:color w:val="1C1C1C"/>
          <w:spacing w:val="-17"/>
          <w:w w:val="105"/>
        </w:rPr>
        <w:t xml:space="preserve"> </w:t>
      </w:r>
      <w:r>
        <w:rPr>
          <w:color w:val="1C1C1C"/>
          <w:spacing w:val="-3"/>
          <w:w w:val="105"/>
        </w:rPr>
        <w:t>through</w:t>
      </w:r>
      <w:r>
        <w:rPr>
          <w:color w:val="1C1C1C"/>
          <w:spacing w:val="-1"/>
          <w:w w:val="105"/>
        </w:rPr>
        <w:t xml:space="preserve"> </w:t>
      </w:r>
      <w:r>
        <w:rPr>
          <w:color w:val="1C1C1C"/>
          <w:spacing w:val="-3"/>
          <w:w w:val="105"/>
          <w:position w:val="1"/>
        </w:rPr>
        <w:t>the</w:t>
      </w:r>
      <w:r>
        <w:rPr>
          <w:color w:val="1C1C1C"/>
          <w:spacing w:val="-21"/>
          <w:w w:val="105"/>
          <w:position w:val="1"/>
        </w:rPr>
        <w:t xml:space="preserve"> </w:t>
      </w:r>
      <w:r>
        <w:rPr>
          <w:color w:val="1C1C1C"/>
          <w:spacing w:val="-3"/>
          <w:w w:val="105"/>
          <w:position w:val="1"/>
        </w:rPr>
        <w:t>great</w:t>
      </w:r>
      <w:r>
        <w:rPr>
          <w:color w:val="1C1C1C"/>
          <w:spacing w:val="-22"/>
          <w:w w:val="105"/>
          <w:position w:val="1"/>
        </w:rPr>
        <w:t xml:space="preserve"> </w:t>
      </w:r>
      <w:r>
        <w:rPr>
          <w:color w:val="1C1C1C"/>
          <w:spacing w:val="-2"/>
          <w:w w:val="105"/>
          <w:position w:val="1"/>
        </w:rPr>
        <w:t>void.</w:t>
      </w:r>
      <w:r>
        <w:rPr>
          <w:color w:val="1C1C1C"/>
          <w:spacing w:val="14"/>
          <w:w w:val="105"/>
          <w:position w:val="1"/>
        </w:rPr>
        <w:t xml:space="preserve"> </w:t>
      </w:r>
      <w:r>
        <w:rPr>
          <w:color w:val="1C1C1C"/>
          <w:spacing w:val="-2"/>
          <w:w w:val="105"/>
          <w:position w:val="1"/>
        </w:rPr>
        <w:t>We</w:t>
      </w:r>
      <w:r>
        <w:rPr>
          <w:color w:val="1C1C1C"/>
          <w:spacing w:val="-1"/>
          <w:w w:val="105"/>
          <w:position w:val="1"/>
        </w:rPr>
        <w:t xml:space="preserve"> </w:t>
      </w:r>
      <w:r>
        <w:rPr>
          <w:color w:val="1C1C1C"/>
          <w:spacing w:val="-2"/>
          <w:w w:val="105"/>
          <w:position w:val="1"/>
        </w:rPr>
        <w:t>see</w:t>
      </w:r>
      <w:r>
        <w:rPr>
          <w:color w:val="1C1C1C"/>
          <w:spacing w:val="-7"/>
          <w:w w:val="105"/>
          <w:position w:val="1"/>
        </w:rPr>
        <w:t xml:space="preserve"> </w:t>
      </w:r>
      <w:r>
        <w:rPr>
          <w:color w:val="1C1C1C"/>
          <w:spacing w:val="-2"/>
          <w:w w:val="105"/>
          <w:position w:val="1"/>
        </w:rPr>
        <w:t>it</w:t>
      </w:r>
      <w:r>
        <w:rPr>
          <w:color w:val="1C1C1C"/>
          <w:spacing w:val="-21"/>
          <w:w w:val="105"/>
          <w:position w:val="1"/>
        </w:rPr>
        <w:t xml:space="preserve"> </w:t>
      </w:r>
      <w:r>
        <w:rPr>
          <w:color w:val="1C1C1C"/>
          <w:spacing w:val="-2"/>
          <w:w w:val="105"/>
          <w:position w:val="1"/>
        </w:rPr>
        <w:t>in</w:t>
      </w:r>
      <w:r>
        <w:rPr>
          <w:color w:val="1C1C1C"/>
          <w:spacing w:val="-132"/>
          <w:w w:val="105"/>
          <w:position w:val="1"/>
        </w:rPr>
        <w:t xml:space="preserve"> </w:t>
      </w:r>
      <w:r>
        <w:rPr>
          <w:color w:val="1C1C1C"/>
        </w:rPr>
        <w:t>Earth</w:t>
      </w:r>
      <w:r>
        <w:rPr>
          <w:color w:val="1C1C1C"/>
          <w:spacing w:val="-22"/>
        </w:rPr>
        <w:t xml:space="preserve"> </w:t>
      </w:r>
      <w:r>
        <w:rPr>
          <w:color w:val="1C1C1C"/>
        </w:rPr>
        <w:t>sinking</w:t>
      </w:r>
      <w:r>
        <w:rPr>
          <w:color w:val="1C1C1C"/>
          <w:spacing w:val="-38"/>
        </w:rPr>
        <w:t xml:space="preserve"> </w:t>
      </w:r>
      <w:r>
        <w:rPr>
          <w:color w:val="1C1C1C"/>
        </w:rPr>
        <w:t>into</w:t>
      </w:r>
      <w:r>
        <w:rPr>
          <w:color w:val="1C1C1C"/>
          <w:spacing w:val="-6"/>
        </w:rPr>
        <w:t xml:space="preserve"> </w:t>
      </w:r>
      <w:r>
        <w:rPr>
          <w:color w:val="1C1C1C"/>
        </w:rPr>
        <w:t>the</w:t>
      </w:r>
      <w:r>
        <w:rPr>
          <w:color w:val="1C1C1C"/>
          <w:spacing w:val="-6"/>
        </w:rPr>
        <w:t xml:space="preserve"> </w:t>
      </w:r>
      <w:r>
        <w:rPr>
          <w:color w:val="1C1C1C"/>
        </w:rPr>
        <w:t>deepest</w:t>
      </w:r>
      <w:r>
        <w:rPr>
          <w:color w:val="1C1C1C"/>
          <w:spacing w:val="-22"/>
        </w:rPr>
        <w:t xml:space="preserve"> </w:t>
      </w:r>
      <w:r>
        <w:rPr>
          <w:color w:val="1C1C1C"/>
        </w:rPr>
        <w:t>depths."</w:t>
      </w:r>
    </w:p>
    <w:p w14:paraId="1DF81328" w14:textId="77777777" w:rsidR="003D45B2" w:rsidRDefault="003D2B09">
      <w:pPr>
        <w:pStyle w:val="BodyText"/>
        <w:spacing w:before="185" w:line="295" w:lineRule="auto"/>
        <w:ind w:left="1664" w:right="102" w:hanging="15"/>
        <w:jc w:val="both"/>
      </w:pPr>
      <w:r>
        <w:rPr>
          <w:rFonts w:ascii="Garamond"/>
          <w:color w:val="272727"/>
          <w:spacing w:val="14"/>
          <w:w w:val="105"/>
          <w:sz w:val="39"/>
        </w:rPr>
        <w:t>TE-CH</w:t>
      </w:r>
      <w:r>
        <w:rPr>
          <w:rFonts w:ascii="Garamond"/>
          <w:color w:val="272727"/>
          <w:spacing w:val="14"/>
          <w:w w:val="105"/>
          <w:position w:val="17"/>
          <w:sz w:val="39"/>
        </w:rPr>
        <w:t xml:space="preserve">' </w:t>
      </w:r>
      <w:r>
        <w:rPr>
          <w:rFonts w:ascii="Garamond"/>
          <w:color w:val="272727"/>
          <w:spacing w:val="15"/>
          <w:w w:val="105"/>
          <w:sz w:val="39"/>
        </w:rPr>
        <w:t xml:space="preserve">ING </w:t>
      </w:r>
      <w:r>
        <w:rPr>
          <w:color w:val="272727"/>
          <w:w w:val="105"/>
        </w:rPr>
        <w:t>says, "People only know the work of working. They don't know</w:t>
      </w:r>
      <w:r>
        <w:rPr>
          <w:color w:val="272727"/>
          <w:spacing w:val="-132"/>
          <w:w w:val="105"/>
        </w:rPr>
        <w:t xml:space="preserve"> </w:t>
      </w:r>
      <w:r>
        <w:rPr>
          <w:color w:val="272727"/>
          <w:spacing w:val="-4"/>
          <w:w w:val="110"/>
        </w:rPr>
        <w:t>that</w:t>
      </w:r>
      <w:r>
        <w:rPr>
          <w:color w:val="272727"/>
          <w:spacing w:val="-43"/>
          <w:w w:val="110"/>
        </w:rPr>
        <w:t xml:space="preserve"> </w:t>
      </w:r>
      <w:r>
        <w:rPr>
          <w:color w:val="272727"/>
          <w:spacing w:val="-6"/>
          <w:w w:val="110"/>
        </w:rPr>
        <w:t>the</w:t>
      </w:r>
      <w:r>
        <w:rPr>
          <w:color w:val="272727"/>
          <w:spacing w:val="-42"/>
          <w:w w:val="110"/>
        </w:rPr>
        <w:t xml:space="preserve"> </w:t>
      </w:r>
      <w:r>
        <w:rPr>
          <w:color w:val="272727"/>
          <w:spacing w:val="-12"/>
          <w:w w:val="110"/>
        </w:rPr>
        <w:t>work</w:t>
      </w:r>
      <w:r>
        <w:rPr>
          <w:color w:val="272727"/>
          <w:spacing w:val="-58"/>
          <w:w w:val="110"/>
        </w:rPr>
        <w:t xml:space="preserve"> </w:t>
      </w:r>
      <w:r>
        <w:rPr>
          <w:color w:val="272727"/>
          <w:w w:val="110"/>
          <w:position w:val="1"/>
        </w:rPr>
        <w:t>of</w:t>
      </w:r>
      <w:r>
        <w:rPr>
          <w:color w:val="272727"/>
          <w:spacing w:val="-42"/>
          <w:w w:val="110"/>
          <w:position w:val="1"/>
        </w:rPr>
        <w:t xml:space="preserve"> </w:t>
      </w:r>
      <w:r>
        <w:rPr>
          <w:color w:val="272727"/>
          <w:spacing w:val="-3"/>
          <w:w w:val="110"/>
          <w:position w:val="1"/>
        </w:rPr>
        <w:t>not</w:t>
      </w:r>
      <w:r>
        <w:rPr>
          <w:color w:val="272727"/>
          <w:spacing w:val="-59"/>
          <w:w w:val="110"/>
          <w:position w:val="1"/>
        </w:rPr>
        <w:t xml:space="preserve"> </w:t>
      </w:r>
      <w:r>
        <w:rPr>
          <w:color w:val="272727"/>
          <w:spacing w:val="-12"/>
          <w:w w:val="110"/>
        </w:rPr>
        <w:t>working</w:t>
      </w:r>
      <w:r>
        <w:rPr>
          <w:color w:val="272727"/>
          <w:spacing w:val="-60"/>
          <w:w w:val="110"/>
        </w:rPr>
        <w:t xml:space="preserve"> </w:t>
      </w:r>
      <w:r>
        <w:rPr>
          <w:color w:val="272727"/>
          <w:w w:val="110"/>
        </w:rPr>
        <w:t>is</w:t>
      </w:r>
      <w:r>
        <w:rPr>
          <w:color w:val="272727"/>
          <w:spacing w:val="-42"/>
          <w:w w:val="110"/>
        </w:rPr>
        <w:t xml:space="preserve"> </w:t>
      </w:r>
      <w:r>
        <w:rPr>
          <w:color w:val="272727"/>
          <w:spacing w:val="-6"/>
          <w:w w:val="110"/>
        </w:rPr>
        <w:t>the</w:t>
      </w:r>
      <w:r>
        <w:rPr>
          <w:color w:val="272727"/>
          <w:spacing w:val="-42"/>
          <w:w w:val="110"/>
        </w:rPr>
        <w:t xml:space="preserve"> </w:t>
      </w:r>
      <w:r>
        <w:rPr>
          <w:color w:val="272727"/>
          <w:spacing w:val="-7"/>
          <w:w w:val="110"/>
        </w:rPr>
        <w:t>greatest</w:t>
      </w:r>
      <w:r>
        <w:rPr>
          <w:color w:val="272727"/>
          <w:spacing w:val="-42"/>
          <w:w w:val="110"/>
        </w:rPr>
        <w:t xml:space="preserve"> </w:t>
      </w:r>
      <w:r>
        <w:rPr>
          <w:color w:val="272727"/>
          <w:spacing w:val="-12"/>
          <w:w w:val="110"/>
        </w:rPr>
        <w:t>work</w:t>
      </w:r>
      <w:r>
        <w:rPr>
          <w:color w:val="272727"/>
          <w:spacing w:val="-42"/>
          <w:w w:val="110"/>
        </w:rPr>
        <w:t xml:space="preserve"> </w:t>
      </w:r>
      <w:r>
        <w:rPr>
          <w:color w:val="272727"/>
          <w:spacing w:val="-8"/>
          <w:w w:val="110"/>
        </w:rPr>
        <w:t>of</w:t>
      </w:r>
      <w:r>
        <w:rPr>
          <w:color w:val="272727"/>
          <w:spacing w:val="-43"/>
          <w:w w:val="110"/>
        </w:rPr>
        <w:t xml:space="preserve"> </w:t>
      </w:r>
      <w:r>
        <w:rPr>
          <w:color w:val="272727"/>
          <w:spacing w:val="-3"/>
          <w:w w:val="110"/>
        </w:rPr>
        <w:t>all.</w:t>
      </w:r>
      <w:r>
        <w:rPr>
          <w:color w:val="272727"/>
          <w:spacing w:val="-1"/>
          <w:w w:val="110"/>
        </w:rPr>
        <w:t xml:space="preserve"> </w:t>
      </w:r>
      <w:r>
        <w:rPr>
          <w:color w:val="272727"/>
          <w:spacing w:val="-18"/>
          <w:w w:val="110"/>
        </w:rPr>
        <w:t>They</w:t>
      </w:r>
      <w:r>
        <w:rPr>
          <w:color w:val="272727"/>
          <w:spacing w:val="-34"/>
          <w:w w:val="110"/>
        </w:rPr>
        <w:t xml:space="preserve"> </w:t>
      </w:r>
      <w:r>
        <w:rPr>
          <w:color w:val="272727"/>
          <w:spacing w:val="-12"/>
          <w:w w:val="110"/>
        </w:rPr>
        <w:t>only</w:t>
      </w:r>
      <w:r>
        <w:rPr>
          <w:color w:val="272727"/>
          <w:spacing w:val="-35"/>
          <w:w w:val="110"/>
        </w:rPr>
        <w:t xml:space="preserve"> </w:t>
      </w:r>
      <w:r>
        <w:rPr>
          <w:color w:val="272727"/>
          <w:spacing w:val="-18"/>
          <w:w w:val="110"/>
        </w:rPr>
        <w:t>know</w:t>
      </w:r>
      <w:r>
        <w:rPr>
          <w:color w:val="272727"/>
          <w:spacing w:val="-34"/>
          <w:w w:val="110"/>
        </w:rPr>
        <w:t xml:space="preserve"> </w:t>
      </w:r>
      <w:r>
        <w:rPr>
          <w:color w:val="272727"/>
          <w:spacing w:val="-15"/>
          <w:w w:val="110"/>
        </w:rPr>
        <w:t>that</w:t>
      </w:r>
      <w:r>
        <w:rPr>
          <w:color w:val="272727"/>
          <w:spacing w:val="-138"/>
          <w:w w:val="110"/>
        </w:rPr>
        <w:t xml:space="preserve"> </w:t>
      </w:r>
      <w:r>
        <w:rPr>
          <w:color w:val="272727"/>
          <w:w w:val="105"/>
        </w:rPr>
        <w:t xml:space="preserve">everything </w:t>
      </w:r>
      <w:r>
        <w:rPr>
          <w:color w:val="272727"/>
          <w:w w:val="105"/>
          <w:position w:val="1"/>
        </w:rPr>
        <w:t xml:space="preserve">comes from something. They don't know that something </w:t>
      </w:r>
      <w:r>
        <w:rPr>
          <w:color w:val="272727"/>
          <w:w w:val="105"/>
        </w:rPr>
        <w:t>comes</w:t>
      </w:r>
      <w:r>
        <w:rPr>
          <w:color w:val="272727"/>
          <w:spacing w:val="-133"/>
          <w:w w:val="105"/>
        </w:rPr>
        <w:t xml:space="preserve"> </w:t>
      </w:r>
      <w:r>
        <w:rPr>
          <w:color w:val="272727"/>
          <w:spacing w:val="-2"/>
          <w:w w:val="105"/>
        </w:rPr>
        <w:t>from</w:t>
      </w:r>
      <w:r>
        <w:rPr>
          <w:color w:val="272727"/>
          <w:spacing w:val="-60"/>
          <w:w w:val="105"/>
        </w:rPr>
        <w:t xml:space="preserve"> </w:t>
      </w:r>
      <w:r>
        <w:rPr>
          <w:color w:val="272727"/>
          <w:spacing w:val="-2"/>
          <w:w w:val="105"/>
        </w:rPr>
        <w:t>nothing.</w:t>
      </w:r>
      <w:r>
        <w:rPr>
          <w:color w:val="272727"/>
          <w:spacing w:val="-14"/>
          <w:w w:val="105"/>
        </w:rPr>
        <w:t xml:space="preserve"> </w:t>
      </w:r>
      <w:r>
        <w:rPr>
          <w:color w:val="272727"/>
          <w:spacing w:val="-2"/>
          <w:w w:val="105"/>
        </w:rPr>
        <w:t>If</w:t>
      </w:r>
      <w:r>
        <w:rPr>
          <w:color w:val="272727"/>
          <w:spacing w:val="-60"/>
          <w:w w:val="105"/>
        </w:rPr>
        <w:t xml:space="preserve"> </w:t>
      </w:r>
      <w:r>
        <w:rPr>
          <w:color w:val="272727"/>
          <w:spacing w:val="-2"/>
          <w:w w:val="105"/>
        </w:rPr>
        <w:t>they</w:t>
      </w:r>
      <w:r>
        <w:rPr>
          <w:color w:val="272727"/>
          <w:spacing w:val="-74"/>
          <w:w w:val="105"/>
        </w:rPr>
        <w:t xml:space="preserve"> </w:t>
      </w:r>
      <w:r>
        <w:rPr>
          <w:color w:val="272727"/>
          <w:spacing w:val="-2"/>
          <w:w w:val="105"/>
        </w:rPr>
        <w:t>knew</w:t>
      </w:r>
      <w:r>
        <w:rPr>
          <w:color w:val="272727"/>
          <w:spacing w:val="-59"/>
          <w:w w:val="105"/>
        </w:rPr>
        <w:t xml:space="preserve"> </w:t>
      </w:r>
      <w:r>
        <w:rPr>
          <w:color w:val="272727"/>
          <w:spacing w:val="-2"/>
          <w:w w:val="105"/>
        </w:rPr>
        <w:t>that</w:t>
      </w:r>
      <w:r>
        <w:rPr>
          <w:color w:val="272727"/>
          <w:spacing w:val="-45"/>
          <w:w w:val="105"/>
        </w:rPr>
        <w:t xml:space="preserve"> </w:t>
      </w:r>
      <w:r>
        <w:rPr>
          <w:color w:val="272727"/>
          <w:spacing w:val="-2"/>
          <w:w w:val="105"/>
        </w:rPr>
        <w:t>something</w:t>
      </w:r>
      <w:r>
        <w:rPr>
          <w:color w:val="272727"/>
          <w:spacing w:val="-74"/>
          <w:w w:val="105"/>
        </w:rPr>
        <w:t xml:space="preserve"> </w:t>
      </w:r>
      <w:proofErr w:type="spellStart"/>
      <w:r>
        <w:rPr>
          <w:color w:val="272727"/>
          <w:spacing w:val="-2"/>
          <w:w w:val="105"/>
        </w:rPr>
        <w:t>carrie</w:t>
      </w:r>
      <w:proofErr w:type="spellEnd"/>
      <w:r>
        <w:rPr>
          <w:color w:val="272727"/>
          <w:spacing w:val="-59"/>
          <w:w w:val="105"/>
        </w:rPr>
        <w:t xml:space="preserve"> </w:t>
      </w:r>
      <w:r>
        <w:rPr>
          <w:color w:val="272727"/>
          <w:spacing w:val="-2"/>
          <w:w w:val="105"/>
        </w:rPr>
        <w:t>from</w:t>
      </w:r>
      <w:r>
        <w:rPr>
          <w:color w:val="272727"/>
          <w:spacing w:val="-45"/>
          <w:w w:val="105"/>
        </w:rPr>
        <w:t xml:space="preserve"> </w:t>
      </w:r>
      <w:r>
        <w:rPr>
          <w:color w:val="272727"/>
          <w:spacing w:val="-2"/>
          <w:w w:val="105"/>
        </w:rPr>
        <w:t>nothing,</w:t>
      </w:r>
      <w:r>
        <w:rPr>
          <w:color w:val="272727"/>
          <w:spacing w:val="-44"/>
          <w:w w:val="105"/>
        </w:rPr>
        <w:t xml:space="preserve"> </w:t>
      </w:r>
      <w:r>
        <w:rPr>
          <w:color w:val="272727"/>
          <w:spacing w:val="-2"/>
          <w:w w:val="105"/>
        </w:rPr>
        <w:t>they</w:t>
      </w:r>
      <w:r>
        <w:rPr>
          <w:color w:val="272727"/>
          <w:spacing w:val="-90"/>
          <w:w w:val="105"/>
        </w:rPr>
        <w:t xml:space="preserve"> </w:t>
      </w:r>
      <w:r>
        <w:rPr>
          <w:color w:val="272727"/>
          <w:spacing w:val="-2"/>
          <w:w w:val="105"/>
        </w:rPr>
        <w:t>would</w:t>
      </w:r>
      <w:r>
        <w:rPr>
          <w:color w:val="272727"/>
          <w:spacing w:val="-59"/>
          <w:w w:val="105"/>
        </w:rPr>
        <w:t xml:space="preserve"> </w:t>
      </w:r>
      <w:r>
        <w:rPr>
          <w:color w:val="272727"/>
          <w:spacing w:val="-2"/>
          <w:w w:val="105"/>
        </w:rPr>
        <w:t>no</w:t>
      </w:r>
      <w:r>
        <w:rPr>
          <w:color w:val="272727"/>
          <w:spacing w:val="-132"/>
          <w:w w:val="105"/>
        </w:rPr>
        <w:t xml:space="preserve"> </w:t>
      </w:r>
      <w:r>
        <w:rPr>
          <w:color w:val="272727"/>
          <w:spacing w:val="-8"/>
          <w:w w:val="105"/>
        </w:rPr>
        <w:t>longer</w:t>
      </w:r>
      <w:r>
        <w:rPr>
          <w:color w:val="272727"/>
          <w:spacing w:val="-45"/>
          <w:w w:val="105"/>
        </w:rPr>
        <w:t xml:space="preserve"> </w:t>
      </w:r>
      <w:r>
        <w:rPr>
          <w:color w:val="272727"/>
          <w:spacing w:val="-8"/>
          <w:w w:val="105"/>
        </w:rPr>
        <w:t>enslave</w:t>
      </w:r>
      <w:r>
        <w:rPr>
          <w:color w:val="272727"/>
          <w:spacing w:val="-29"/>
          <w:w w:val="105"/>
        </w:rPr>
        <w:t xml:space="preserve"> </w:t>
      </w:r>
      <w:r>
        <w:rPr>
          <w:color w:val="272727"/>
          <w:spacing w:val="-8"/>
          <w:w w:val="105"/>
        </w:rPr>
        <w:t>themselves</w:t>
      </w:r>
      <w:r>
        <w:rPr>
          <w:color w:val="272727"/>
          <w:spacing w:val="-21"/>
          <w:w w:val="105"/>
        </w:rPr>
        <w:t xml:space="preserve"> </w:t>
      </w:r>
      <w:r>
        <w:rPr>
          <w:color w:val="272727"/>
          <w:spacing w:val="-8"/>
          <w:w w:val="105"/>
        </w:rPr>
        <w:t>to</w:t>
      </w:r>
      <w:r>
        <w:rPr>
          <w:color w:val="272727"/>
          <w:spacing w:val="-37"/>
          <w:w w:val="105"/>
        </w:rPr>
        <w:t xml:space="preserve"> </w:t>
      </w:r>
      <w:r>
        <w:rPr>
          <w:color w:val="272727"/>
          <w:spacing w:val="-8"/>
          <w:w w:val="105"/>
        </w:rPr>
        <w:t>things.</w:t>
      </w:r>
      <w:r>
        <w:rPr>
          <w:color w:val="272727"/>
          <w:spacing w:val="-6"/>
          <w:w w:val="105"/>
        </w:rPr>
        <w:t xml:space="preserve"> </w:t>
      </w:r>
      <w:r>
        <w:rPr>
          <w:color w:val="272727"/>
          <w:spacing w:val="-8"/>
          <w:w w:val="105"/>
        </w:rPr>
        <w:t>They</w:t>
      </w:r>
      <w:r>
        <w:rPr>
          <w:color w:val="272727"/>
          <w:spacing w:val="-37"/>
          <w:w w:val="105"/>
        </w:rPr>
        <w:t xml:space="preserve"> </w:t>
      </w:r>
      <w:r>
        <w:rPr>
          <w:color w:val="272727"/>
          <w:spacing w:val="-8"/>
          <w:w w:val="105"/>
        </w:rPr>
        <w:t>would</w:t>
      </w:r>
      <w:r>
        <w:rPr>
          <w:color w:val="272727"/>
          <w:spacing w:val="-44"/>
          <w:w w:val="105"/>
        </w:rPr>
        <w:t xml:space="preserve"> </w:t>
      </w:r>
      <w:r>
        <w:rPr>
          <w:color w:val="272727"/>
          <w:spacing w:val="-7"/>
          <w:w w:val="105"/>
        </w:rPr>
        <w:t>turn,</w:t>
      </w:r>
      <w:r>
        <w:rPr>
          <w:color w:val="272727"/>
          <w:spacing w:val="-14"/>
          <w:w w:val="105"/>
        </w:rPr>
        <w:t xml:space="preserve"> </w:t>
      </w:r>
      <w:r>
        <w:rPr>
          <w:color w:val="272727"/>
          <w:spacing w:val="-7"/>
          <w:w w:val="105"/>
        </w:rPr>
        <w:t>instead,</w:t>
      </w:r>
      <w:r>
        <w:rPr>
          <w:color w:val="272727"/>
          <w:spacing w:val="-6"/>
          <w:w w:val="105"/>
        </w:rPr>
        <w:t xml:space="preserve"> </w:t>
      </w:r>
      <w:r>
        <w:rPr>
          <w:color w:val="272727"/>
          <w:spacing w:val="-7"/>
          <w:w w:val="105"/>
        </w:rPr>
        <w:t>to</w:t>
      </w:r>
      <w:r>
        <w:rPr>
          <w:color w:val="272727"/>
          <w:spacing w:val="-14"/>
          <w:w w:val="105"/>
        </w:rPr>
        <w:t xml:space="preserve"> </w:t>
      </w:r>
      <w:r>
        <w:rPr>
          <w:color w:val="272727"/>
          <w:spacing w:val="-7"/>
          <w:w w:val="105"/>
        </w:rPr>
        <w:t>the</w:t>
      </w:r>
      <w:r>
        <w:rPr>
          <w:color w:val="272727"/>
          <w:spacing w:val="-14"/>
          <w:w w:val="105"/>
        </w:rPr>
        <w:t xml:space="preserve"> </w:t>
      </w:r>
      <w:r>
        <w:rPr>
          <w:color w:val="272727"/>
          <w:spacing w:val="-7"/>
          <w:w w:val="105"/>
        </w:rPr>
        <w:t>Tao</w:t>
      </w:r>
      <w:r>
        <w:rPr>
          <w:color w:val="272727"/>
          <w:spacing w:val="-22"/>
          <w:w w:val="105"/>
        </w:rPr>
        <w:t xml:space="preserve"> </w:t>
      </w:r>
      <w:r>
        <w:rPr>
          <w:color w:val="272727"/>
          <w:spacing w:val="-7"/>
          <w:w w:val="105"/>
        </w:rPr>
        <w:t>and</w:t>
      </w:r>
      <w:r>
        <w:rPr>
          <w:color w:val="272727"/>
          <w:spacing w:val="-132"/>
          <w:w w:val="105"/>
        </w:rPr>
        <w:t xml:space="preserve"> </w:t>
      </w:r>
      <w:r>
        <w:rPr>
          <w:color w:val="272727"/>
        </w:rPr>
        <w:t>concentrate</w:t>
      </w:r>
      <w:r>
        <w:rPr>
          <w:color w:val="272727"/>
          <w:spacing w:val="-8"/>
        </w:rPr>
        <w:t xml:space="preserve"> </w:t>
      </w:r>
      <w:r>
        <w:rPr>
          <w:color w:val="272727"/>
        </w:rPr>
        <w:t>on</w:t>
      </w:r>
      <w:r>
        <w:rPr>
          <w:color w:val="272727"/>
          <w:spacing w:val="-7"/>
        </w:rPr>
        <w:t xml:space="preserve"> </w:t>
      </w:r>
      <w:r>
        <w:rPr>
          <w:color w:val="272727"/>
        </w:rPr>
        <w:t>their</w:t>
      </w:r>
      <w:r>
        <w:rPr>
          <w:color w:val="272727"/>
          <w:spacing w:val="-22"/>
        </w:rPr>
        <w:t xml:space="preserve"> </w:t>
      </w:r>
      <w:r>
        <w:rPr>
          <w:color w:val="272727"/>
        </w:rPr>
        <w:t>spirit."</w:t>
      </w:r>
    </w:p>
    <w:p w14:paraId="1DF81329" w14:textId="77777777" w:rsidR="003D45B2" w:rsidRDefault="003D2B09">
      <w:pPr>
        <w:pStyle w:val="BodyText"/>
        <w:spacing w:before="301" w:line="292" w:lineRule="auto"/>
        <w:ind w:left="1664" w:right="101" w:firstLine="15"/>
        <w:jc w:val="both"/>
      </w:pPr>
      <w:r>
        <w:rPr>
          <w:rFonts w:ascii="Garamond"/>
          <w:color w:val="1F1F1F"/>
          <w:spacing w:val="24"/>
          <w:sz w:val="39"/>
        </w:rPr>
        <w:t xml:space="preserve">HO-SHANG </w:t>
      </w:r>
      <w:r>
        <w:rPr>
          <w:rFonts w:ascii="Garamond"/>
          <w:color w:val="1F1F1F"/>
          <w:spacing w:val="22"/>
          <w:sz w:val="39"/>
        </w:rPr>
        <w:t xml:space="preserve">KUNG </w:t>
      </w:r>
      <w:r>
        <w:rPr>
          <w:color w:val="1F1F1F"/>
        </w:rPr>
        <w:t>says, "The ten thousand things all come from Heaven and</w:t>
      </w:r>
      <w:r>
        <w:rPr>
          <w:color w:val="1F1F1F"/>
          <w:spacing w:val="1"/>
        </w:rPr>
        <w:t xml:space="preserve"> </w:t>
      </w:r>
      <w:r>
        <w:rPr>
          <w:color w:val="1F1F1F"/>
          <w:spacing w:val="-7"/>
          <w:w w:val="105"/>
        </w:rPr>
        <w:t>Earth.</w:t>
      </w:r>
      <w:r>
        <w:rPr>
          <w:color w:val="1F1F1F"/>
          <w:spacing w:val="16"/>
          <w:w w:val="105"/>
        </w:rPr>
        <w:t xml:space="preserve"> </w:t>
      </w:r>
      <w:r>
        <w:rPr>
          <w:color w:val="1F1F1F"/>
          <w:spacing w:val="-7"/>
          <w:w w:val="105"/>
        </w:rPr>
        <w:t>Heaven</w:t>
      </w:r>
      <w:r>
        <w:rPr>
          <w:color w:val="1F1F1F"/>
          <w:spacing w:val="1"/>
          <w:w w:val="105"/>
        </w:rPr>
        <w:t xml:space="preserve"> </w:t>
      </w:r>
      <w:r>
        <w:rPr>
          <w:color w:val="1F1F1F"/>
          <w:spacing w:val="-7"/>
          <w:w w:val="105"/>
        </w:rPr>
        <w:t>and</w:t>
      </w:r>
      <w:r>
        <w:rPr>
          <w:color w:val="1F1F1F"/>
          <w:spacing w:val="-14"/>
          <w:w w:val="105"/>
        </w:rPr>
        <w:t xml:space="preserve"> </w:t>
      </w:r>
      <w:r>
        <w:rPr>
          <w:color w:val="1F1F1F"/>
          <w:spacing w:val="-7"/>
          <w:w w:val="105"/>
        </w:rPr>
        <w:t>Earth</w:t>
      </w:r>
      <w:r>
        <w:rPr>
          <w:color w:val="1F1F1F"/>
          <w:spacing w:val="-29"/>
          <w:w w:val="105"/>
        </w:rPr>
        <w:t xml:space="preserve"> </w:t>
      </w:r>
      <w:r>
        <w:rPr>
          <w:color w:val="1F1F1F"/>
          <w:spacing w:val="-7"/>
          <w:w w:val="105"/>
        </w:rPr>
        <w:t>have</w:t>
      </w:r>
      <w:r>
        <w:rPr>
          <w:color w:val="1F1F1F"/>
          <w:spacing w:val="-28"/>
          <w:w w:val="105"/>
        </w:rPr>
        <w:t xml:space="preserve"> </w:t>
      </w:r>
      <w:r>
        <w:rPr>
          <w:color w:val="1F1F1F"/>
          <w:spacing w:val="-7"/>
          <w:w w:val="105"/>
        </w:rPr>
        <w:t>position</w:t>
      </w:r>
      <w:r>
        <w:rPr>
          <w:color w:val="1F1F1F"/>
          <w:spacing w:val="1"/>
          <w:w w:val="105"/>
        </w:rPr>
        <w:t xml:space="preserve"> </w:t>
      </w:r>
      <w:r>
        <w:rPr>
          <w:color w:val="1F1F1F"/>
          <w:spacing w:val="-6"/>
          <w:w w:val="105"/>
        </w:rPr>
        <w:t>and</w:t>
      </w:r>
      <w:r>
        <w:rPr>
          <w:color w:val="1F1F1F"/>
          <w:spacing w:val="-14"/>
          <w:w w:val="105"/>
        </w:rPr>
        <w:t xml:space="preserve"> </w:t>
      </w:r>
      <w:r>
        <w:rPr>
          <w:color w:val="1F1F1F"/>
          <w:spacing w:val="-6"/>
          <w:w w:val="105"/>
        </w:rPr>
        <w:t>form.</w:t>
      </w:r>
      <w:r>
        <w:rPr>
          <w:color w:val="1F1F1F"/>
          <w:spacing w:val="1"/>
          <w:w w:val="105"/>
        </w:rPr>
        <w:t xml:space="preserve"> </w:t>
      </w:r>
      <w:proofErr w:type="gramStart"/>
      <w:r>
        <w:rPr>
          <w:color w:val="1F1F1F"/>
          <w:spacing w:val="-6"/>
          <w:w w:val="105"/>
        </w:rPr>
        <w:t>Hence</w:t>
      </w:r>
      <w:proofErr w:type="gramEnd"/>
      <w:r>
        <w:rPr>
          <w:color w:val="1F1F1F"/>
          <w:spacing w:val="-14"/>
          <w:w w:val="105"/>
        </w:rPr>
        <w:t xml:space="preserve"> </w:t>
      </w:r>
      <w:r>
        <w:rPr>
          <w:color w:val="1F1F1F"/>
          <w:spacing w:val="-6"/>
          <w:w w:val="105"/>
        </w:rPr>
        <w:t>we</w:t>
      </w:r>
      <w:r>
        <w:rPr>
          <w:color w:val="1F1F1F"/>
          <w:spacing w:val="-14"/>
          <w:w w:val="105"/>
        </w:rPr>
        <w:t xml:space="preserve"> </w:t>
      </w:r>
      <w:r>
        <w:rPr>
          <w:color w:val="1F1F1F"/>
          <w:spacing w:val="-6"/>
          <w:w w:val="105"/>
        </w:rPr>
        <w:t>say</w:t>
      </w:r>
      <w:r>
        <w:rPr>
          <w:color w:val="1F1F1F"/>
          <w:spacing w:val="-14"/>
          <w:w w:val="105"/>
        </w:rPr>
        <w:t xml:space="preserve"> </w:t>
      </w:r>
      <w:r>
        <w:rPr>
          <w:color w:val="1F1F1F"/>
          <w:spacing w:val="-6"/>
          <w:w w:val="105"/>
        </w:rPr>
        <w:t>things</w:t>
      </w:r>
      <w:r>
        <w:rPr>
          <w:color w:val="1F1F1F"/>
          <w:spacing w:val="-14"/>
          <w:w w:val="105"/>
        </w:rPr>
        <w:t xml:space="preserve"> </w:t>
      </w:r>
      <w:r>
        <w:rPr>
          <w:color w:val="1F1F1F"/>
          <w:spacing w:val="-6"/>
          <w:w w:val="105"/>
        </w:rPr>
        <w:t>come</w:t>
      </w:r>
      <w:r>
        <w:rPr>
          <w:color w:val="1F1F1F"/>
          <w:spacing w:val="-132"/>
          <w:w w:val="105"/>
        </w:rPr>
        <w:t xml:space="preserve"> </w:t>
      </w:r>
      <w:proofErr w:type="spellStart"/>
      <w:r>
        <w:rPr>
          <w:color w:val="1F1F1F"/>
          <w:spacing w:val="-2"/>
          <w:w w:val="105"/>
        </w:rPr>
        <w:t>fr</w:t>
      </w:r>
      <w:proofErr w:type="spellEnd"/>
      <w:r>
        <w:rPr>
          <w:color w:val="1F1F1F"/>
          <w:spacing w:val="-2"/>
          <w:w w:val="105"/>
          <w:position w:val="1"/>
        </w:rPr>
        <w:t>om</w:t>
      </w:r>
      <w:r>
        <w:rPr>
          <w:color w:val="1F1F1F"/>
          <w:spacing w:val="-60"/>
          <w:w w:val="105"/>
          <w:position w:val="1"/>
        </w:rPr>
        <w:t xml:space="preserve"> </w:t>
      </w:r>
      <w:r>
        <w:rPr>
          <w:color w:val="1F1F1F"/>
          <w:spacing w:val="-2"/>
          <w:w w:val="105"/>
          <w:position w:val="1"/>
        </w:rPr>
        <w:t>something.</w:t>
      </w:r>
      <w:r>
        <w:rPr>
          <w:color w:val="1F1F1F"/>
          <w:spacing w:val="-44"/>
          <w:w w:val="105"/>
          <w:position w:val="1"/>
        </w:rPr>
        <w:t xml:space="preserve"> </w:t>
      </w:r>
      <w:r>
        <w:rPr>
          <w:color w:val="1F1F1F"/>
          <w:spacing w:val="-2"/>
          <w:w w:val="105"/>
          <w:position w:val="1"/>
        </w:rPr>
        <w:t>The</w:t>
      </w:r>
      <w:r>
        <w:rPr>
          <w:color w:val="1F1F1F"/>
          <w:spacing w:val="-59"/>
          <w:w w:val="105"/>
          <w:position w:val="1"/>
        </w:rPr>
        <w:t xml:space="preserve"> </w:t>
      </w:r>
      <w:r>
        <w:rPr>
          <w:color w:val="1F1F1F"/>
          <w:spacing w:val="-2"/>
          <w:w w:val="105"/>
          <w:position w:val="1"/>
        </w:rPr>
        <w:t>light</w:t>
      </w:r>
      <w:r>
        <w:rPr>
          <w:color w:val="1F1F1F"/>
          <w:spacing w:val="-60"/>
          <w:w w:val="105"/>
          <w:position w:val="1"/>
        </w:rPr>
        <w:t xml:space="preserve"> </w:t>
      </w:r>
      <w:r>
        <w:rPr>
          <w:color w:val="1F1F1F"/>
          <w:spacing w:val="-2"/>
          <w:w w:val="105"/>
          <w:position w:val="1"/>
        </w:rPr>
        <w:t>and</w:t>
      </w:r>
      <w:r>
        <w:rPr>
          <w:color w:val="1F1F1F"/>
          <w:spacing w:val="-59"/>
          <w:w w:val="105"/>
          <w:position w:val="1"/>
        </w:rPr>
        <w:t xml:space="preserve"> </w:t>
      </w:r>
      <w:r>
        <w:rPr>
          <w:color w:val="1F1F1F"/>
          <w:spacing w:val="-2"/>
          <w:w w:val="105"/>
          <w:position w:val="1"/>
        </w:rPr>
        <w:t>spirit</w:t>
      </w:r>
      <w:r>
        <w:rPr>
          <w:color w:val="1F1F1F"/>
          <w:spacing w:val="-66"/>
          <w:w w:val="105"/>
          <w:position w:val="1"/>
        </w:rPr>
        <w:t xml:space="preserve"> </w:t>
      </w:r>
      <w:r>
        <w:rPr>
          <w:color w:val="1F1F1F"/>
          <w:spacing w:val="-2"/>
          <w:w w:val="105"/>
          <w:position w:val="1"/>
        </w:rPr>
        <w:t>of</w:t>
      </w:r>
      <w:r>
        <w:rPr>
          <w:color w:val="1F1F1F"/>
          <w:spacing w:val="-68"/>
          <w:w w:val="105"/>
          <w:position w:val="1"/>
        </w:rPr>
        <w:t xml:space="preserve"> </w:t>
      </w:r>
      <w:r>
        <w:rPr>
          <w:color w:val="1F1F1F"/>
          <w:spacing w:val="-2"/>
          <w:w w:val="105"/>
          <w:position w:val="1"/>
        </w:rPr>
        <w:t>Heaven</w:t>
      </w:r>
      <w:r>
        <w:rPr>
          <w:color w:val="1F1F1F"/>
          <w:spacing w:val="-52"/>
          <w:w w:val="105"/>
          <w:position w:val="1"/>
        </w:rPr>
        <w:t xml:space="preserve"> </w:t>
      </w:r>
      <w:r>
        <w:rPr>
          <w:color w:val="1F1F1F"/>
          <w:spacing w:val="-2"/>
          <w:w w:val="105"/>
          <w:position w:val="1"/>
        </w:rPr>
        <w:t>and</w:t>
      </w:r>
      <w:r>
        <w:rPr>
          <w:color w:val="1F1F1F"/>
          <w:spacing w:val="-67"/>
          <w:w w:val="105"/>
          <w:position w:val="1"/>
        </w:rPr>
        <w:t xml:space="preserve"> </w:t>
      </w:r>
      <w:r>
        <w:rPr>
          <w:color w:val="1F1F1F"/>
          <w:spacing w:val="-2"/>
          <w:w w:val="105"/>
          <w:position w:val="1"/>
        </w:rPr>
        <w:t>Earth,</w:t>
      </w:r>
      <w:r>
        <w:rPr>
          <w:color w:val="1F1F1F"/>
          <w:spacing w:val="-38"/>
          <w:w w:val="105"/>
          <w:position w:val="1"/>
        </w:rPr>
        <w:t xml:space="preserve"> </w:t>
      </w:r>
      <w:r>
        <w:rPr>
          <w:color w:val="1F1F1F"/>
          <w:spacing w:val="-2"/>
          <w:w w:val="105"/>
          <w:position w:val="1"/>
        </w:rPr>
        <w:t>the</w:t>
      </w:r>
      <w:r>
        <w:rPr>
          <w:color w:val="1F1F1F"/>
          <w:spacing w:val="-97"/>
          <w:w w:val="105"/>
          <w:position w:val="1"/>
        </w:rPr>
        <w:t xml:space="preserve"> </w:t>
      </w:r>
      <w:r>
        <w:rPr>
          <w:color w:val="1F1F1F"/>
          <w:spacing w:val="-2"/>
          <w:w w:val="105"/>
          <w:position w:val="1"/>
        </w:rPr>
        <w:t>flight</w:t>
      </w:r>
      <w:r>
        <w:rPr>
          <w:color w:val="1F1F1F"/>
          <w:spacing w:val="-67"/>
          <w:w w:val="105"/>
          <w:position w:val="1"/>
        </w:rPr>
        <w:t xml:space="preserve"> </w:t>
      </w:r>
      <w:r>
        <w:rPr>
          <w:color w:val="1F1F1F"/>
          <w:spacing w:val="-2"/>
          <w:w w:val="105"/>
          <w:position w:val="1"/>
        </w:rPr>
        <w:t>of</w:t>
      </w:r>
      <w:r>
        <w:rPr>
          <w:color w:val="1F1F1F"/>
          <w:spacing w:val="-68"/>
          <w:w w:val="105"/>
          <w:position w:val="1"/>
        </w:rPr>
        <w:t xml:space="preserve"> </w:t>
      </w:r>
      <w:r>
        <w:rPr>
          <w:color w:val="1F1F1F"/>
          <w:spacing w:val="-2"/>
          <w:w w:val="105"/>
        </w:rPr>
        <w:t>insects,</w:t>
      </w:r>
      <w:r>
        <w:rPr>
          <w:color w:val="1F1F1F"/>
          <w:spacing w:val="-132"/>
          <w:w w:val="105"/>
        </w:rPr>
        <w:t xml:space="preserve"> </w:t>
      </w:r>
      <w:r>
        <w:rPr>
          <w:color w:val="1F1F1F"/>
          <w:w w:val="105"/>
        </w:rPr>
        <w:t>the</w:t>
      </w:r>
      <w:r>
        <w:rPr>
          <w:color w:val="1F1F1F"/>
          <w:spacing w:val="-8"/>
          <w:w w:val="105"/>
        </w:rPr>
        <w:t xml:space="preserve"> </w:t>
      </w:r>
      <w:r>
        <w:rPr>
          <w:color w:val="1F1F1F"/>
          <w:w w:val="105"/>
        </w:rPr>
        <w:t>movement</w:t>
      </w:r>
      <w:r>
        <w:rPr>
          <w:color w:val="1F1F1F"/>
          <w:spacing w:val="-29"/>
          <w:w w:val="105"/>
        </w:rPr>
        <w:t xml:space="preserve"> </w:t>
      </w:r>
      <w:r>
        <w:rPr>
          <w:color w:val="1F1F1F"/>
          <w:w w:val="105"/>
        </w:rPr>
        <w:t>of</w:t>
      </w:r>
      <w:r>
        <w:rPr>
          <w:color w:val="1F1F1F"/>
          <w:spacing w:val="-46"/>
          <w:w w:val="105"/>
        </w:rPr>
        <w:t xml:space="preserve"> </w:t>
      </w:r>
      <w:r>
        <w:rPr>
          <w:color w:val="1F1F1F"/>
          <w:w w:val="105"/>
        </w:rPr>
        <w:t>worms,</w:t>
      </w:r>
      <w:r>
        <w:rPr>
          <w:color w:val="1F1F1F"/>
          <w:spacing w:val="-7"/>
          <w:w w:val="105"/>
        </w:rPr>
        <w:t xml:space="preserve"> </w:t>
      </w:r>
      <w:r>
        <w:rPr>
          <w:color w:val="1F1F1F"/>
          <w:w w:val="105"/>
        </w:rPr>
        <w:t>these</w:t>
      </w:r>
      <w:r>
        <w:rPr>
          <w:color w:val="1F1F1F"/>
          <w:spacing w:val="-23"/>
          <w:w w:val="105"/>
        </w:rPr>
        <w:t xml:space="preserve"> </w:t>
      </w:r>
      <w:r>
        <w:rPr>
          <w:color w:val="1F1F1F"/>
          <w:w w:val="105"/>
        </w:rPr>
        <w:t>all</w:t>
      </w:r>
      <w:r>
        <w:rPr>
          <w:color w:val="1F1F1F"/>
          <w:spacing w:val="-8"/>
          <w:w w:val="105"/>
        </w:rPr>
        <w:t xml:space="preserve"> </w:t>
      </w:r>
      <w:r>
        <w:rPr>
          <w:color w:val="1F1F1F"/>
          <w:w w:val="105"/>
        </w:rPr>
        <w:t>come</w:t>
      </w:r>
      <w:r>
        <w:rPr>
          <w:color w:val="1F1F1F"/>
          <w:spacing w:val="-23"/>
          <w:w w:val="105"/>
        </w:rPr>
        <w:t xml:space="preserve"> </w:t>
      </w:r>
      <w:r>
        <w:rPr>
          <w:color w:val="1F1F1F"/>
          <w:w w:val="105"/>
        </w:rPr>
        <w:t>from</w:t>
      </w:r>
      <w:r>
        <w:rPr>
          <w:color w:val="1F1F1F"/>
          <w:spacing w:val="-8"/>
          <w:w w:val="105"/>
        </w:rPr>
        <w:t xml:space="preserve"> </w:t>
      </w:r>
      <w:r>
        <w:rPr>
          <w:color w:val="1F1F1F"/>
          <w:w w:val="105"/>
        </w:rPr>
        <w:t>the</w:t>
      </w:r>
      <w:r>
        <w:rPr>
          <w:color w:val="1F1F1F"/>
          <w:spacing w:val="-7"/>
          <w:w w:val="105"/>
        </w:rPr>
        <w:t xml:space="preserve"> </w:t>
      </w:r>
      <w:r>
        <w:rPr>
          <w:color w:val="1F1F1F"/>
          <w:w w:val="105"/>
        </w:rPr>
        <w:t>Tao.</w:t>
      </w:r>
      <w:r>
        <w:rPr>
          <w:color w:val="1F1F1F"/>
          <w:spacing w:val="-7"/>
          <w:w w:val="105"/>
        </w:rPr>
        <w:t xml:space="preserve"> </w:t>
      </w:r>
      <w:r>
        <w:rPr>
          <w:color w:val="1F1F1F"/>
          <w:w w:val="105"/>
        </w:rPr>
        <w:t>The</w:t>
      </w:r>
      <w:r>
        <w:rPr>
          <w:color w:val="1F1F1F"/>
          <w:spacing w:val="-23"/>
          <w:w w:val="105"/>
        </w:rPr>
        <w:t xml:space="preserve"> </w:t>
      </w:r>
      <w:r>
        <w:rPr>
          <w:color w:val="1F1F1F"/>
          <w:w w:val="105"/>
        </w:rPr>
        <w:t>Tao</w:t>
      </w:r>
      <w:r>
        <w:rPr>
          <w:color w:val="1F1F1F"/>
          <w:spacing w:val="-39"/>
          <w:w w:val="105"/>
        </w:rPr>
        <w:t xml:space="preserve"> </w:t>
      </w:r>
      <w:r>
        <w:rPr>
          <w:color w:val="1F1F1F"/>
          <w:w w:val="105"/>
        </w:rPr>
        <w:t>has</w:t>
      </w:r>
      <w:r>
        <w:rPr>
          <w:color w:val="1F1F1F"/>
          <w:spacing w:val="-23"/>
          <w:w w:val="105"/>
        </w:rPr>
        <w:t xml:space="preserve"> </w:t>
      </w:r>
      <w:r>
        <w:rPr>
          <w:color w:val="1F1F1F"/>
          <w:w w:val="105"/>
        </w:rPr>
        <w:t>no</w:t>
      </w:r>
      <w:r>
        <w:rPr>
          <w:color w:val="1F1F1F"/>
          <w:spacing w:val="-39"/>
          <w:w w:val="105"/>
        </w:rPr>
        <w:t xml:space="preserve"> </w:t>
      </w:r>
      <w:r>
        <w:rPr>
          <w:color w:val="1F1F1F"/>
          <w:w w:val="105"/>
        </w:rPr>
        <w:t>form.</w:t>
      </w:r>
      <w:r>
        <w:rPr>
          <w:color w:val="1F1F1F"/>
          <w:spacing w:val="-132"/>
          <w:w w:val="105"/>
        </w:rPr>
        <w:t xml:space="preserve"> </w:t>
      </w:r>
      <w:proofErr w:type="gramStart"/>
      <w:r>
        <w:rPr>
          <w:color w:val="1F1F1F"/>
          <w:spacing w:val="-1"/>
          <w:w w:val="105"/>
        </w:rPr>
        <w:t>Hence</w:t>
      </w:r>
      <w:proofErr w:type="gramEnd"/>
      <w:r>
        <w:rPr>
          <w:color w:val="1F1F1F"/>
          <w:spacing w:val="-12"/>
          <w:w w:val="105"/>
        </w:rPr>
        <w:t xml:space="preserve"> </w:t>
      </w:r>
      <w:r>
        <w:rPr>
          <w:color w:val="1F1F1F"/>
          <w:spacing w:val="-1"/>
          <w:w w:val="105"/>
        </w:rPr>
        <w:t>we</w:t>
      </w:r>
      <w:r>
        <w:rPr>
          <w:color w:val="1F1F1F"/>
          <w:spacing w:val="-11"/>
          <w:w w:val="105"/>
        </w:rPr>
        <w:t xml:space="preserve"> </w:t>
      </w:r>
      <w:r>
        <w:rPr>
          <w:color w:val="1F1F1F"/>
          <w:spacing w:val="-1"/>
          <w:w w:val="105"/>
        </w:rPr>
        <w:t>say</w:t>
      </w:r>
      <w:r>
        <w:rPr>
          <w:color w:val="1F1F1F"/>
          <w:spacing w:val="-24"/>
          <w:w w:val="105"/>
        </w:rPr>
        <w:t xml:space="preserve"> </w:t>
      </w:r>
      <w:r>
        <w:rPr>
          <w:color w:val="1F1F1F"/>
          <w:w w:val="105"/>
        </w:rPr>
        <w:t>things</w:t>
      </w:r>
      <w:r>
        <w:rPr>
          <w:color w:val="1F1F1F"/>
          <w:spacing w:val="-19"/>
          <w:w w:val="105"/>
        </w:rPr>
        <w:t xml:space="preserve"> </w:t>
      </w:r>
      <w:r>
        <w:rPr>
          <w:color w:val="1F1F1F"/>
          <w:w w:val="105"/>
        </w:rPr>
        <w:t>come</w:t>
      </w:r>
      <w:r>
        <w:rPr>
          <w:color w:val="1F1F1F"/>
          <w:spacing w:val="-34"/>
          <w:w w:val="105"/>
        </w:rPr>
        <w:t xml:space="preserve"> </w:t>
      </w:r>
      <w:r>
        <w:rPr>
          <w:color w:val="1F1F1F"/>
          <w:w w:val="105"/>
        </w:rPr>
        <w:t>from</w:t>
      </w:r>
      <w:r>
        <w:rPr>
          <w:color w:val="1F1F1F"/>
          <w:spacing w:val="-24"/>
          <w:w w:val="105"/>
        </w:rPr>
        <w:t xml:space="preserve"> </w:t>
      </w:r>
      <w:r>
        <w:rPr>
          <w:color w:val="1F1F1F"/>
          <w:w w:val="105"/>
        </w:rPr>
        <w:t>nothing.</w:t>
      </w:r>
      <w:r>
        <w:rPr>
          <w:color w:val="1F1F1F"/>
          <w:spacing w:val="2"/>
          <w:w w:val="105"/>
        </w:rPr>
        <w:t xml:space="preserve"> </w:t>
      </w:r>
      <w:r>
        <w:rPr>
          <w:color w:val="1F1F1F"/>
          <w:w w:val="105"/>
        </w:rPr>
        <w:t>This</w:t>
      </w:r>
      <w:r>
        <w:rPr>
          <w:color w:val="1F1F1F"/>
          <w:spacing w:val="-10"/>
          <w:w w:val="105"/>
        </w:rPr>
        <w:t xml:space="preserve"> </w:t>
      </w:r>
      <w:r>
        <w:rPr>
          <w:color w:val="1F1F1F"/>
          <w:w w:val="105"/>
        </w:rPr>
        <w:t>means</w:t>
      </w:r>
      <w:r>
        <w:rPr>
          <w:color w:val="1F1F1F"/>
          <w:spacing w:val="-11"/>
          <w:w w:val="105"/>
        </w:rPr>
        <w:t xml:space="preserve"> </w:t>
      </w:r>
      <w:r>
        <w:rPr>
          <w:color w:val="1F1F1F"/>
          <w:w w:val="105"/>
        </w:rPr>
        <w:t>the</w:t>
      </w:r>
      <w:r>
        <w:rPr>
          <w:color w:val="1F1F1F"/>
          <w:spacing w:val="-11"/>
          <w:w w:val="105"/>
        </w:rPr>
        <w:t xml:space="preserve"> </w:t>
      </w:r>
      <w:r>
        <w:rPr>
          <w:color w:val="1F1F1F"/>
          <w:w w:val="105"/>
        </w:rPr>
        <w:t>root</w:t>
      </w:r>
      <w:r>
        <w:rPr>
          <w:color w:val="1F1F1F"/>
          <w:spacing w:val="-10"/>
          <w:w w:val="105"/>
        </w:rPr>
        <w:t xml:space="preserve"> </w:t>
      </w:r>
      <w:r>
        <w:rPr>
          <w:color w:val="1F1F1F"/>
          <w:w w:val="105"/>
        </w:rPr>
        <w:t>comes</w:t>
      </w:r>
      <w:r>
        <w:rPr>
          <w:color w:val="1F1F1F"/>
          <w:spacing w:val="-25"/>
          <w:w w:val="105"/>
        </w:rPr>
        <w:t xml:space="preserve"> </w:t>
      </w:r>
      <w:r>
        <w:rPr>
          <w:color w:val="1F1F1F"/>
          <w:w w:val="105"/>
        </w:rPr>
        <w:t>before</w:t>
      </w:r>
      <w:r>
        <w:rPr>
          <w:color w:val="1F1F1F"/>
          <w:spacing w:val="-132"/>
          <w:w w:val="105"/>
        </w:rPr>
        <w:t xml:space="preserve"> </w:t>
      </w:r>
      <w:r>
        <w:rPr>
          <w:color w:val="1F1F1F"/>
          <w:spacing w:val="-5"/>
          <w:w w:val="105"/>
        </w:rPr>
        <w:t>the flower,</w:t>
      </w:r>
      <w:r>
        <w:rPr>
          <w:color w:val="1F1F1F"/>
          <w:spacing w:val="-4"/>
          <w:w w:val="105"/>
        </w:rPr>
        <w:t xml:space="preserve"> </w:t>
      </w:r>
      <w:r>
        <w:rPr>
          <w:color w:val="1F1F1F"/>
          <w:spacing w:val="-5"/>
          <w:w w:val="105"/>
        </w:rPr>
        <w:t>weakness</w:t>
      </w:r>
      <w:r>
        <w:rPr>
          <w:color w:val="1F1F1F"/>
          <w:spacing w:val="-14"/>
          <w:w w:val="105"/>
        </w:rPr>
        <w:t xml:space="preserve"> </w:t>
      </w:r>
      <w:r>
        <w:rPr>
          <w:color w:val="1F1F1F"/>
          <w:spacing w:val="-5"/>
          <w:w w:val="105"/>
        </w:rPr>
        <w:t>comes</w:t>
      </w:r>
      <w:r>
        <w:rPr>
          <w:color w:val="1F1F1F"/>
          <w:spacing w:val="-44"/>
          <w:w w:val="105"/>
        </w:rPr>
        <w:t xml:space="preserve"> </w:t>
      </w:r>
      <w:r>
        <w:rPr>
          <w:color w:val="1F1F1F"/>
          <w:spacing w:val="-4"/>
          <w:w w:val="105"/>
        </w:rPr>
        <w:t>before</w:t>
      </w:r>
      <w:r>
        <w:rPr>
          <w:color w:val="1F1F1F"/>
          <w:spacing w:val="-29"/>
          <w:w w:val="105"/>
        </w:rPr>
        <w:t xml:space="preserve"> </w:t>
      </w:r>
      <w:r>
        <w:rPr>
          <w:color w:val="1F1F1F"/>
          <w:spacing w:val="-4"/>
          <w:w w:val="105"/>
        </w:rPr>
        <w:t>strength,</w:t>
      </w:r>
      <w:r>
        <w:rPr>
          <w:color w:val="1F1F1F"/>
          <w:spacing w:val="1"/>
          <w:w w:val="105"/>
        </w:rPr>
        <w:t xml:space="preserve"> </w:t>
      </w:r>
      <w:r>
        <w:rPr>
          <w:color w:val="1F1F1F"/>
          <w:spacing w:val="-4"/>
          <w:w w:val="105"/>
        </w:rPr>
        <w:t>humility</w:t>
      </w:r>
      <w:r>
        <w:rPr>
          <w:color w:val="1F1F1F"/>
          <w:spacing w:val="-29"/>
          <w:w w:val="105"/>
        </w:rPr>
        <w:t xml:space="preserve"> </w:t>
      </w:r>
      <w:r>
        <w:rPr>
          <w:color w:val="1F1F1F"/>
          <w:spacing w:val="-4"/>
          <w:w w:val="105"/>
        </w:rPr>
        <w:t>comes</w:t>
      </w:r>
      <w:r>
        <w:rPr>
          <w:color w:val="1F1F1F"/>
          <w:spacing w:val="-44"/>
          <w:w w:val="105"/>
        </w:rPr>
        <w:t xml:space="preserve"> </w:t>
      </w:r>
      <w:r>
        <w:rPr>
          <w:color w:val="1F1F1F"/>
          <w:spacing w:val="-4"/>
          <w:w w:val="105"/>
        </w:rPr>
        <w:t>before</w:t>
      </w:r>
      <w:r>
        <w:rPr>
          <w:color w:val="1F1F1F"/>
          <w:spacing w:val="-14"/>
          <w:w w:val="105"/>
        </w:rPr>
        <w:t xml:space="preserve"> </w:t>
      </w:r>
      <w:r>
        <w:rPr>
          <w:color w:val="1F1F1F"/>
          <w:spacing w:val="-4"/>
          <w:w w:val="105"/>
        </w:rPr>
        <w:t>conceit."</w:t>
      </w:r>
    </w:p>
    <w:p w14:paraId="1DF8132A" w14:textId="77777777" w:rsidR="003D45B2" w:rsidRDefault="003D2B09">
      <w:pPr>
        <w:pStyle w:val="BodyText"/>
        <w:spacing w:before="326" w:line="290" w:lineRule="auto"/>
        <w:ind w:left="1664" w:right="106" w:firstLine="21"/>
        <w:jc w:val="both"/>
      </w:pPr>
      <w:r>
        <w:rPr>
          <w:rFonts w:ascii="Garamond" w:hAnsi="Garamond"/>
          <w:color w:val="202020"/>
          <w:sz w:val="39"/>
        </w:rPr>
        <w:t>LI</w:t>
      </w:r>
      <w:r>
        <w:rPr>
          <w:rFonts w:ascii="Garamond" w:hAnsi="Garamond"/>
          <w:color w:val="202020"/>
          <w:spacing w:val="1"/>
          <w:sz w:val="39"/>
        </w:rPr>
        <w:t xml:space="preserve"> </w:t>
      </w:r>
      <w:r>
        <w:rPr>
          <w:rFonts w:ascii="Garamond" w:hAnsi="Garamond"/>
          <w:color w:val="202020"/>
          <w:spacing w:val="30"/>
          <w:sz w:val="39"/>
        </w:rPr>
        <w:t xml:space="preserve">JUNG </w:t>
      </w:r>
      <w:r>
        <w:rPr>
          <w:color w:val="202020"/>
          <w:position w:val="1"/>
        </w:rPr>
        <w:t xml:space="preserve">says, "'Something' refers </w:t>
      </w:r>
      <w:r>
        <w:rPr>
          <w:color w:val="202020"/>
        </w:rPr>
        <w:t xml:space="preserve">to Heaven </w:t>
      </w:r>
      <w:r>
        <w:rPr>
          <w:color w:val="202020"/>
          <w:position w:val="1"/>
        </w:rPr>
        <w:t xml:space="preserve">and Earth. Through the </w:t>
      </w:r>
      <w:proofErr w:type="spellStart"/>
      <w:r>
        <w:rPr>
          <w:color w:val="202020"/>
        </w:rPr>
        <w:t>protec­</w:t>
      </w:r>
      <w:proofErr w:type="spellEnd"/>
      <w:r>
        <w:rPr>
          <w:color w:val="202020"/>
          <w:spacing w:val="1"/>
        </w:rPr>
        <w:t xml:space="preserve"> </w:t>
      </w:r>
      <w:proofErr w:type="spellStart"/>
      <w:r>
        <w:rPr>
          <w:color w:val="202020"/>
          <w:spacing w:val="-3"/>
          <w:w w:val="105"/>
        </w:rPr>
        <w:t>tion</w:t>
      </w:r>
      <w:proofErr w:type="spellEnd"/>
      <w:r>
        <w:rPr>
          <w:color w:val="202020"/>
          <w:spacing w:val="-45"/>
          <w:w w:val="105"/>
        </w:rPr>
        <w:t xml:space="preserve"> </w:t>
      </w:r>
      <w:r>
        <w:rPr>
          <w:color w:val="202020"/>
          <w:spacing w:val="-3"/>
          <w:w w:val="110"/>
        </w:rPr>
        <w:t>of</w:t>
      </w:r>
      <w:r>
        <w:rPr>
          <w:color w:val="202020"/>
          <w:spacing w:val="-50"/>
          <w:w w:val="110"/>
        </w:rPr>
        <w:t xml:space="preserve"> </w:t>
      </w:r>
      <w:r>
        <w:rPr>
          <w:color w:val="202020"/>
          <w:spacing w:val="-3"/>
          <w:w w:val="105"/>
        </w:rPr>
        <w:t>Heaven</w:t>
      </w:r>
      <w:r>
        <w:rPr>
          <w:color w:val="202020"/>
          <w:spacing w:val="-44"/>
          <w:w w:val="105"/>
        </w:rPr>
        <w:t xml:space="preserve"> </w:t>
      </w:r>
      <w:r>
        <w:rPr>
          <w:color w:val="202020"/>
          <w:spacing w:val="-2"/>
          <w:w w:val="105"/>
        </w:rPr>
        <w:t>and</w:t>
      </w:r>
      <w:r>
        <w:rPr>
          <w:color w:val="202020"/>
          <w:spacing w:val="-59"/>
          <w:w w:val="105"/>
        </w:rPr>
        <w:t xml:space="preserve"> </w:t>
      </w:r>
      <w:r>
        <w:rPr>
          <w:color w:val="202020"/>
          <w:spacing w:val="-2"/>
          <w:w w:val="105"/>
        </w:rPr>
        <w:t>the</w:t>
      </w:r>
      <w:r>
        <w:rPr>
          <w:color w:val="202020"/>
          <w:spacing w:val="-44"/>
          <w:w w:val="105"/>
        </w:rPr>
        <w:t xml:space="preserve"> </w:t>
      </w:r>
      <w:r>
        <w:rPr>
          <w:color w:val="202020"/>
          <w:spacing w:val="-2"/>
          <w:w w:val="105"/>
        </w:rPr>
        <w:t>support</w:t>
      </w:r>
      <w:r>
        <w:rPr>
          <w:color w:val="202020"/>
          <w:spacing w:val="-44"/>
          <w:w w:val="105"/>
        </w:rPr>
        <w:t xml:space="preserve"> </w:t>
      </w:r>
      <w:r>
        <w:rPr>
          <w:color w:val="202020"/>
          <w:spacing w:val="-2"/>
          <w:w w:val="110"/>
        </w:rPr>
        <w:t>of</w:t>
      </w:r>
      <w:r>
        <w:rPr>
          <w:color w:val="202020"/>
          <w:spacing w:val="-51"/>
          <w:w w:val="110"/>
        </w:rPr>
        <w:t xml:space="preserve"> </w:t>
      </w:r>
      <w:r>
        <w:rPr>
          <w:color w:val="202020"/>
          <w:spacing w:val="-2"/>
          <w:w w:val="105"/>
        </w:rPr>
        <w:t>Earth,</w:t>
      </w:r>
      <w:r>
        <w:rPr>
          <w:color w:val="202020"/>
          <w:spacing w:val="-28"/>
          <w:w w:val="105"/>
        </w:rPr>
        <w:t xml:space="preserve"> </w:t>
      </w:r>
      <w:r>
        <w:rPr>
          <w:color w:val="202020"/>
          <w:spacing w:val="-2"/>
          <w:w w:val="105"/>
        </w:rPr>
        <w:t>all</w:t>
      </w:r>
      <w:r>
        <w:rPr>
          <w:color w:val="202020"/>
          <w:spacing w:val="-60"/>
          <w:w w:val="105"/>
        </w:rPr>
        <w:t xml:space="preserve"> </w:t>
      </w:r>
      <w:r>
        <w:rPr>
          <w:color w:val="202020"/>
          <w:spacing w:val="-2"/>
          <w:w w:val="105"/>
        </w:rPr>
        <w:t>things</w:t>
      </w:r>
      <w:r>
        <w:rPr>
          <w:color w:val="202020"/>
          <w:spacing w:val="-29"/>
          <w:w w:val="105"/>
        </w:rPr>
        <w:t xml:space="preserve"> </w:t>
      </w:r>
      <w:r>
        <w:rPr>
          <w:color w:val="202020"/>
          <w:spacing w:val="-2"/>
          <w:w w:val="105"/>
        </w:rPr>
        <w:t>come</w:t>
      </w:r>
      <w:r>
        <w:rPr>
          <w:color w:val="202020"/>
          <w:spacing w:val="-44"/>
          <w:w w:val="105"/>
        </w:rPr>
        <w:t xml:space="preserve"> </w:t>
      </w:r>
      <w:r>
        <w:rPr>
          <w:color w:val="202020"/>
          <w:spacing w:val="-2"/>
          <w:w w:val="105"/>
        </w:rPr>
        <w:t>into</w:t>
      </w:r>
      <w:r>
        <w:rPr>
          <w:color w:val="202020"/>
          <w:spacing w:val="-59"/>
          <w:w w:val="105"/>
        </w:rPr>
        <w:t xml:space="preserve"> </w:t>
      </w:r>
      <w:r>
        <w:rPr>
          <w:color w:val="202020"/>
          <w:spacing w:val="-2"/>
          <w:w w:val="105"/>
        </w:rPr>
        <w:t>being.</w:t>
      </w:r>
      <w:r>
        <w:rPr>
          <w:color w:val="202020"/>
          <w:spacing w:val="-15"/>
          <w:w w:val="105"/>
        </w:rPr>
        <w:t xml:space="preserve"> </w:t>
      </w:r>
      <w:r>
        <w:rPr>
          <w:color w:val="202020"/>
          <w:spacing w:val="-2"/>
          <w:w w:val="105"/>
        </w:rPr>
        <w:t>'Nothing'</w:t>
      </w:r>
    </w:p>
    <w:p w14:paraId="1DF8132B" w14:textId="77777777" w:rsidR="003D45B2" w:rsidRDefault="003D45B2">
      <w:pPr>
        <w:pStyle w:val="BodyText"/>
        <w:spacing w:before="11"/>
        <w:rPr>
          <w:sz w:val="48"/>
        </w:rPr>
      </w:pPr>
    </w:p>
    <w:p w14:paraId="1DF8132C" w14:textId="77777777" w:rsidR="003D45B2" w:rsidRDefault="003D2B09">
      <w:pPr>
        <w:ind w:left="3104"/>
        <w:rPr>
          <w:rFonts w:ascii="Book Antiqua"/>
          <w:i/>
          <w:sz w:val="45"/>
        </w:rPr>
      </w:pPr>
      <w:r>
        <w:rPr>
          <w:rFonts w:ascii="Book Antiqua"/>
          <w:i/>
          <w:color w:val="1E1E1E"/>
          <w:w w:val="115"/>
          <w:sz w:val="45"/>
        </w:rPr>
        <w:t>80</w:t>
      </w:r>
    </w:p>
    <w:p w14:paraId="1DF8132D" w14:textId="77777777" w:rsidR="003D45B2" w:rsidRDefault="003D45B2">
      <w:pPr>
        <w:rPr>
          <w:rFonts w:ascii="Book Antiqua"/>
          <w:sz w:val="45"/>
        </w:rPr>
        <w:sectPr w:rsidR="003D45B2">
          <w:pgSz w:w="18000" w:h="27000"/>
          <w:pgMar w:top="700" w:right="600" w:bottom="280" w:left="420" w:header="720" w:footer="720" w:gutter="0"/>
          <w:cols w:space="720"/>
        </w:sectPr>
      </w:pPr>
    </w:p>
    <w:p w14:paraId="1DF8132E" w14:textId="77777777" w:rsidR="003D45B2" w:rsidRDefault="00000000">
      <w:pPr>
        <w:pStyle w:val="BodyText"/>
        <w:spacing w:before="52" w:line="295" w:lineRule="auto"/>
        <w:ind w:left="114" w:right="130" w:firstLine="15"/>
        <w:jc w:val="both"/>
      </w:pPr>
      <w:r>
        <w:lastRenderedPageBreak/>
        <w:pict w14:anchorId="1DF81EAF">
          <v:group id="_x0000_s1453" style="position:absolute;left:0;text-align:left;margin-left:57.7pt;margin-top:0;width:842.3pt;height:1350pt;z-index:-19915264;mso-position-horizontal-relative:page;mso-position-vertical-relative:page" coordorigin="1154" coordsize="16846,27000">
            <v:shape id="_x0000_s1458" type="#_x0000_t75" style="position:absolute;left:1154;width:16846;height:27000">
              <v:imagedata r:id="rId265" o:title=""/>
            </v:shape>
            <v:shape id="_x0000_s1457" type="#_x0000_t75" style="position:absolute;left:3420;top:6570;width:240;height:240">
              <v:imagedata r:id="rId266" o:title=""/>
            </v:shape>
            <v:shape id="_x0000_s1456" type="#_x0000_t75" style="position:absolute;left:6420;top:3090;width:240;height:240">
              <v:imagedata r:id="rId267" o:title=""/>
            </v:shape>
            <v:shape id="_x0000_s1455" type="#_x0000_t75" style="position:absolute;left:13260;top:6810;width:360;height:360">
              <v:imagedata r:id="rId268" o:title=""/>
            </v:shape>
            <v:shape id="_x0000_s1454" type="#_x0000_t75" style="position:absolute;left:12300;top:19650;width:240;height:120">
              <v:imagedata r:id="rId269" o:title=""/>
            </v:shape>
            <w10:wrap anchorx="page" anchory="page"/>
          </v:group>
        </w:pict>
      </w:r>
      <w:r w:rsidR="003D2B09">
        <w:rPr>
          <w:color w:val="1F1F1F"/>
          <w:spacing w:val="-5"/>
          <w:w w:val="110"/>
        </w:rPr>
        <w:t>refers</w:t>
      </w:r>
      <w:r w:rsidR="003D2B09">
        <w:rPr>
          <w:color w:val="1F1F1F"/>
          <w:spacing w:val="-14"/>
          <w:w w:val="110"/>
        </w:rPr>
        <w:t xml:space="preserve"> </w:t>
      </w:r>
      <w:r w:rsidR="003D2B09">
        <w:rPr>
          <w:color w:val="1F1F1F"/>
          <w:spacing w:val="-5"/>
          <w:w w:val="110"/>
        </w:rPr>
        <w:t>to</w:t>
      </w:r>
      <w:r w:rsidR="003D2B09">
        <w:rPr>
          <w:color w:val="1F1F1F"/>
          <w:spacing w:val="-2"/>
          <w:w w:val="110"/>
        </w:rPr>
        <w:t xml:space="preserve"> </w:t>
      </w:r>
      <w:r w:rsidR="003D2B09">
        <w:rPr>
          <w:color w:val="1F1F1F"/>
          <w:spacing w:val="-5"/>
          <w:w w:val="110"/>
        </w:rPr>
        <w:t>the</w:t>
      </w:r>
      <w:r w:rsidR="003D2B09">
        <w:rPr>
          <w:color w:val="1F1F1F"/>
          <w:spacing w:val="-1"/>
          <w:w w:val="110"/>
        </w:rPr>
        <w:t xml:space="preserve"> </w:t>
      </w:r>
      <w:r w:rsidR="003D2B09">
        <w:rPr>
          <w:color w:val="1F1F1F"/>
          <w:spacing w:val="-5"/>
          <w:w w:val="110"/>
        </w:rPr>
        <w:t>Tao.</w:t>
      </w:r>
      <w:r w:rsidR="003D2B09">
        <w:rPr>
          <w:color w:val="1F1F1F"/>
          <w:spacing w:val="-8"/>
          <w:w w:val="110"/>
        </w:rPr>
        <w:t xml:space="preserve"> </w:t>
      </w:r>
      <w:r w:rsidR="003D2B09">
        <w:rPr>
          <w:color w:val="1F1F1F"/>
          <w:spacing w:val="-5"/>
          <w:w w:val="110"/>
        </w:rPr>
        <w:t>The</w:t>
      </w:r>
      <w:r w:rsidR="003D2B09">
        <w:rPr>
          <w:color w:val="1F1F1F"/>
          <w:spacing w:val="-20"/>
          <w:w w:val="110"/>
        </w:rPr>
        <w:t xml:space="preserve"> </w:t>
      </w:r>
      <w:r w:rsidR="003D2B09">
        <w:rPr>
          <w:color w:val="1F1F1F"/>
          <w:spacing w:val="-5"/>
          <w:w w:val="110"/>
        </w:rPr>
        <w:t>Tao</w:t>
      </w:r>
      <w:r w:rsidR="003D2B09">
        <w:rPr>
          <w:color w:val="1F1F1F"/>
          <w:spacing w:val="-13"/>
          <w:w w:val="110"/>
        </w:rPr>
        <w:t xml:space="preserve"> </w:t>
      </w:r>
      <w:r w:rsidR="003D2B09">
        <w:rPr>
          <w:color w:val="1F1F1F"/>
          <w:spacing w:val="-4"/>
          <w:w w:val="110"/>
        </w:rPr>
        <w:t>is</w:t>
      </w:r>
      <w:r w:rsidR="003D2B09">
        <w:rPr>
          <w:color w:val="1F1F1F"/>
          <w:spacing w:val="-25"/>
          <w:w w:val="110"/>
        </w:rPr>
        <w:t xml:space="preserve"> </w:t>
      </w:r>
      <w:r w:rsidR="003D2B09">
        <w:rPr>
          <w:color w:val="1F1F1F"/>
          <w:spacing w:val="-4"/>
          <w:w w:val="110"/>
        </w:rPr>
        <w:t>formless</w:t>
      </w:r>
      <w:r w:rsidR="003D2B09">
        <w:rPr>
          <w:color w:val="1F1F1F"/>
          <w:spacing w:val="-14"/>
          <w:w w:val="110"/>
        </w:rPr>
        <w:t xml:space="preserve"> </w:t>
      </w:r>
      <w:r w:rsidR="003D2B09">
        <w:rPr>
          <w:color w:val="1F1F1F"/>
          <w:spacing w:val="-4"/>
          <w:w w:val="110"/>
        </w:rPr>
        <w:t>and</w:t>
      </w:r>
      <w:r w:rsidR="003D2B09">
        <w:rPr>
          <w:color w:val="1F1F1F"/>
          <w:spacing w:val="-1"/>
          <w:w w:val="110"/>
        </w:rPr>
        <w:t xml:space="preserve"> </w:t>
      </w:r>
      <w:r w:rsidR="003D2B09">
        <w:rPr>
          <w:color w:val="1F1F1F"/>
          <w:spacing w:val="-4"/>
          <w:w w:val="110"/>
        </w:rPr>
        <w:t>empty,</w:t>
      </w:r>
      <w:r w:rsidR="003D2B09">
        <w:rPr>
          <w:color w:val="1F1F1F"/>
          <w:spacing w:val="6"/>
          <w:w w:val="110"/>
        </w:rPr>
        <w:t xml:space="preserve"> </w:t>
      </w:r>
      <w:r w:rsidR="003D2B09">
        <w:rPr>
          <w:color w:val="1F1F1F"/>
          <w:spacing w:val="-4"/>
          <w:w w:val="110"/>
        </w:rPr>
        <w:t>and</w:t>
      </w:r>
      <w:r w:rsidR="003D2B09">
        <w:rPr>
          <w:color w:val="1F1F1F"/>
          <w:spacing w:val="-31"/>
          <w:w w:val="110"/>
        </w:rPr>
        <w:t xml:space="preserve"> </w:t>
      </w:r>
      <w:r w:rsidR="003D2B09">
        <w:rPr>
          <w:color w:val="1F1F1F"/>
          <w:spacing w:val="-4"/>
          <w:w w:val="110"/>
        </w:rPr>
        <w:t>yet</w:t>
      </w:r>
      <w:r w:rsidR="003D2B09">
        <w:rPr>
          <w:color w:val="1F1F1F"/>
          <w:spacing w:val="-19"/>
          <w:w w:val="110"/>
        </w:rPr>
        <w:t xml:space="preserve"> </w:t>
      </w:r>
      <w:r w:rsidR="003D2B09">
        <w:rPr>
          <w:color w:val="1F1F1F"/>
          <w:spacing w:val="-4"/>
          <w:w w:val="110"/>
        </w:rPr>
        <w:t>it</w:t>
      </w:r>
      <w:r w:rsidR="003D2B09">
        <w:rPr>
          <w:color w:val="1F1F1F"/>
          <w:spacing w:val="-31"/>
          <w:w w:val="110"/>
        </w:rPr>
        <w:t xml:space="preserve"> </w:t>
      </w:r>
      <w:r w:rsidR="003D2B09">
        <w:rPr>
          <w:color w:val="1F1F1F"/>
          <w:spacing w:val="-4"/>
          <w:w w:val="110"/>
        </w:rPr>
        <w:t>gives</w:t>
      </w:r>
      <w:r w:rsidR="003D2B09">
        <w:rPr>
          <w:color w:val="1F1F1F"/>
          <w:spacing w:val="-25"/>
          <w:w w:val="110"/>
        </w:rPr>
        <w:t xml:space="preserve"> </w:t>
      </w:r>
      <w:r w:rsidR="003D2B09">
        <w:rPr>
          <w:color w:val="1F1F1F"/>
          <w:spacing w:val="-4"/>
          <w:w w:val="110"/>
        </w:rPr>
        <w:t>birth</w:t>
      </w:r>
      <w:r w:rsidR="003D2B09">
        <w:rPr>
          <w:color w:val="1F1F1F"/>
          <w:spacing w:val="-14"/>
          <w:w w:val="110"/>
        </w:rPr>
        <w:t xml:space="preserve"> </w:t>
      </w:r>
      <w:r w:rsidR="003D2B09">
        <w:rPr>
          <w:color w:val="1F1F1F"/>
          <w:spacing w:val="-4"/>
          <w:w w:val="110"/>
        </w:rPr>
        <w:t>to</w:t>
      </w:r>
      <w:r w:rsidR="003D2B09">
        <w:rPr>
          <w:color w:val="1F1F1F"/>
          <w:spacing w:val="-138"/>
          <w:w w:val="110"/>
        </w:rPr>
        <w:t xml:space="preserve"> </w:t>
      </w:r>
      <w:r w:rsidR="003D2B09">
        <w:rPr>
          <w:color w:val="1F1F1F"/>
          <w:position w:val="1"/>
        </w:rPr>
        <w:t>Heaven</w:t>
      </w:r>
      <w:r w:rsidR="003D2B09">
        <w:rPr>
          <w:color w:val="1F1F1F"/>
          <w:spacing w:val="-24"/>
          <w:position w:val="1"/>
        </w:rPr>
        <w:t xml:space="preserve"> </w:t>
      </w:r>
      <w:r w:rsidR="003D2B09">
        <w:rPr>
          <w:color w:val="1F1F1F"/>
          <w:position w:val="1"/>
        </w:rPr>
        <w:t>and</w:t>
      </w:r>
      <w:r w:rsidR="003D2B09">
        <w:rPr>
          <w:color w:val="1F1F1F"/>
          <w:spacing w:val="-24"/>
          <w:position w:val="1"/>
        </w:rPr>
        <w:t xml:space="preserve"> </w:t>
      </w:r>
      <w:r w:rsidR="003D2B09">
        <w:rPr>
          <w:color w:val="1F1F1F"/>
          <w:position w:val="1"/>
        </w:rPr>
        <w:t>Earth.</w:t>
      </w:r>
      <w:r w:rsidR="003D2B09">
        <w:rPr>
          <w:color w:val="1F1F1F"/>
          <w:spacing w:val="-6"/>
          <w:position w:val="1"/>
        </w:rPr>
        <w:t xml:space="preserve"> </w:t>
      </w:r>
      <w:proofErr w:type="gramStart"/>
      <w:r w:rsidR="003D2B09">
        <w:rPr>
          <w:color w:val="1F1F1F"/>
          <w:position w:val="1"/>
        </w:rPr>
        <w:t>Thus</w:t>
      </w:r>
      <w:proofErr w:type="gramEnd"/>
      <w:r w:rsidR="003D2B09">
        <w:rPr>
          <w:color w:val="1F1F1F"/>
          <w:spacing w:val="-41"/>
          <w:position w:val="1"/>
        </w:rPr>
        <w:t xml:space="preserve"> </w:t>
      </w:r>
      <w:r w:rsidR="003D2B09">
        <w:rPr>
          <w:color w:val="1F1F1F"/>
          <w:position w:val="1"/>
        </w:rPr>
        <w:t>it</w:t>
      </w:r>
      <w:r w:rsidR="003D2B09">
        <w:rPr>
          <w:color w:val="1F1F1F"/>
          <w:spacing w:val="-41"/>
          <w:position w:val="1"/>
        </w:rPr>
        <w:t xml:space="preserve"> </w:t>
      </w:r>
      <w:r w:rsidR="003D2B09">
        <w:rPr>
          <w:color w:val="1F1F1F"/>
          <w:position w:val="1"/>
        </w:rPr>
        <w:t>is</w:t>
      </w:r>
      <w:r w:rsidR="003D2B09">
        <w:rPr>
          <w:color w:val="1F1F1F"/>
          <w:spacing w:val="-24"/>
          <w:position w:val="1"/>
        </w:rPr>
        <w:t xml:space="preserve"> </w:t>
      </w:r>
      <w:r w:rsidR="003D2B09">
        <w:rPr>
          <w:color w:val="1F1F1F"/>
          <w:position w:val="1"/>
        </w:rPr>
        <w:t>said,</w:t>
      </w:r>
      <w:r w:rsidR="003D2B09">
        <w:rPr>
          <w:color w:val="1F1F1F"/>
          <w:spacing w:val="11"/>
          <w:position w:val="1"/>
        </w:rPr>
        <w:t xml:space="preserve"> </w:t>
      </w:r>
      <w:r w:rsidR="003D2B09">
        <w:rPr>
          <w:color w:val="1F1F1F"/>
          <w:position w:val="1"/>
        </w:rPr>
        <w:t>'Emptiness</w:t>
      </w:r>
      <w:r w:rsidR="003D2B09">
        <w:rPr>
          <w:color w:val="1F1F1F"/>
          <w:spacing w:val="-23"/>
          <w:position w:val="1"/>
        </w:rPr>
        <w:t xml:space="preserve"> </w:t>
      </w:r>
      <w:r w:rsidR="003D2B09">
        <w:rPr>
          <w:color w:val="1F1F1F"/>
        </w:rPr>
        <w:t>is</w:t>
      </w:r>
      <w:r w:rsidR="003D2B09">
        <w:rPr>
          <w:color w:val="1F1F1F"/>
          <w:spacing w:val="-24"/>
        </w:rPr>
        <w:t xml:space="preserve"> </w:t>
      </w:r>
      <w:r w:rsidR="003D2B09">
        <w:rPr>
          <w:color w:val="1F1F1F"/>
        </w:rPr>
        <w:t>the</w:t>
      </w:r>
      <w:r w:rsidR="003D2B09">
        <w:rPr>
          <w:color w:val="1F1F1F"/>
          <w:spacing w:val="-23"/>
        </w:rPr>
        <w:t xml:space="preserve"> </w:t>
      </w:r>
      <w:r w:rsidR="003D2B09">
        <w:rPr>
          <w:color w:val="1F1F1F"/>
          <w:position w:val="1"/>
        </w:rPr>
        <w:t>root</w:t>
      </w:r>
      <w:r w:rsidR="003D2B09">
        <w:rPr>
          <w:color w:val="1F1F1F"/>
          <w:spacing w:val="-33"/>
          <w:position w:val="1"/>
        </w:rPr>
        <w:t xml:space="preserve"> </w:t>
      </w:r>
      <w:r w:rsidR="003D2B09">
        <w:rPr>
          <w:color w:val="1F1F1F"/>
          <w:position w:val="1"/>
        </w:rPr>
        <w:t>of</w:t>
      </w:r>
      <w:r w:rsidR="003D2B09">
        <w:rPr>
          <w:color w:val="1F1F1F"/>
          <w:spacing w:val="-16"/>
          <w:position w:val="1"/>
        </w:rPr>
        <w:t xml:space="preserve"> </w:t>
      </w:r>
      <w:r w:rsidR="003D2B09">
        <w:rPr>
          <w:color w:val="1F1F1F"/>
          <w:position w:val="1"/>
        </w:rPr>
        <w:t>Heaven</w:t>
      </w:r>
      <w:r w:rsidR="003D2B09">
        <w:rPr>
          <w:color w:val="1F1F1F"/>
          <w:spacing w:val="2"/>
          <w:position w:val="1"/>
        </w:rPr>
        <w:t xml:space="preserve"> </w:t>
      </w:r>
      <w:r w:rsidR="003D2B09">
        <w:rPr>
          <w:color w:val="1F1F1F"/>
          <w:position w:val="1"/>
        </w:rPr>
        <w:t>and</w:t>
      </w:r>
      <w:r w:rsidR="003D2B09">
        <w:rPr>
          <w:color w:val="1F1F1F"/>
          <w:spacing w:val="2"/>
          <w:position w:val="1"/>
        </w:rPr>
        <w:t xml:space="preserve"> </w:t>
      </w:r>
      <w:r w:rsidR="003D2B09">
        <w:rPr>
          <w:color w:val="1F1F1F"/>
          <w:position w:val="1"/>
        </w:rPr>
        <w:t>Earth.</w:t>
      </w:r>
      <w:r w:rsidR="003D2B09">
        <w:rPr>
          <w:color w:val="1F1F1F"/>
          <w:spacing w:val="-126"/>
          <w:position w:val="1"/>
        </w:rPr>
        <w:t xml:space="preserve"> </w:t>
      </w:r>
      <w:proofErr w:type="gramStart"/>
      <w:r w:rsidR="003D2B09">
        <w:rPr>
          <w:color w:val="1F1F1F"/>
          <w:spacing w:val="-3"/>
          <w:w w:val="105"/>
        </w:rPr>
        <w:t>Nothingness</w:t>
      </w:r>
      <w:proofErr w:type="gramEnd"/>
      <w:r w:rsidR="003D2B09">
        <w:rPr>
          <w:color w:val="1F1F1F"/>
          <w:spacing w:val="-30"/>
          <w:w w:val="105"/>
        </w:rPr>
        <w:t xml:space="preserve"> </w:t>
      </w:r>
      <w:r w:rsidR="003D2B09">
        <w:rPr>
          <w:color w:val="1F1F1F"/>
          <w:spacing w:val="-2"/>
          <w:w w:val="105"/>
        </w:rPr>
        <w:t>is</w:t>
      </w:r>
      <w:r w:rsidR="003D2B09">
        <w:rPr>
          <w:color w:val="1F1F1F"/>
          <w:spacing w:val="-29"/>
          <w:w w:val="105"/>
        </w:rPr>
        <w:t xml:space="preserve"> </w:t>
      </w:r>
      <w:r w:rsidR="003D2B09">
        <w:rPr>
          <w:color w:val="1F1F1F"/>
          <w:spacing w:val="-2"/>
          <w:w w:val="105"/>
        </w:rPr>
        <w:t>the</w:t>
      </w:r>
      <w:r w:rsidR="003D2B09">
        <w:rPr>
          <w:color w:val="1F1F1F"/>
          <w:spacing w:val="-15"/>
          <w:w w:val="105"/>
        </w:rPr>
        <w:t xml:space="preserve"> </w:t>
      </w:r>
      <w:r w:rsidR="003D2B09">
        <w:rPr>
          <w:color w:val="1F1F1F"/>
          <w:spacing w:val="-2"/>
          <w:w w:val="105"/>
        </w:rPr>
        <w:t>source</w:t>
      </w:r>
      <w:r w:rsidR="003D2B09">
        <w:rPr>
          <w:color w:val="1F1F1F"/>
          <w:spacing w:val="-36"/>
          <w:w w:val="105"/>
        </w:rPr>
        <w:t xml:space="preserve"> </w:t>
      </w:r>
      <w:r w:rsidR="003D2B09">
        <w:rPr>
          <w:color w:val="1F1F1F"/>
          <w:spacing w:val="-2"/>
          <w:w w:val="105"/>
        </w:rPr>
        <w:t>of</w:t>
      </w:r>
      <w:r w:rsidR="003D2B09">
        <w:rPr>
          <w:color w:val="1F1F1F"/>
          <w:spacing w:val="-21"/>
          <w:w w:val="105"/>
        </w:rPr>
        <w:t xml:space="preserve"> </w:t>
      </w:r>
      <w:r w:rsidR="003D2B09">
        <w:rPr>
          <w:color w:val="1F1F1F"/>
          <w:spacing w:val="-2"/>
          <w:w w:val="105"/>
        </w:rPr>
        <w:t>all</w:t>
      </w:r>
      <w:r w:rsidR="003D2B09">
        <w:rPr>
          <w:color w:val="1F1F1F"/>
          <w:spacing w:val="-15"/>
          <w:w w:val="105"/>
        </w:rPr>
        <w:t xml:space="preserve"> </w:t>
      </w:r>
      <w:r w:rsidR="003D2B09">
        <w:rPr>
          <w:color w:val="1F1F1F"/>
          <w:spacing w:val="-2"/>
          <w:w w:val="105"/>
        </w:rPr>
        <w:t>things.'</w:t>
      </w:r>
      <w:r w:rsidR="003D2B09">
        <w:rPr>
          <w:color w:val="1F1F1F"/>
          <w:spacing w:val="1"/>
          <w:w w:val="105"/>
        </w:rPr>
        <w:t xml:space="preserve"> </w:t>
      </w:r>
      <w:r w:rsidR="003D2B09">
        <w:rPr>
          <w:color w:val="1F1F1F"/>
          <w:spacing w:val="-2"/>
          <w:w w:val="105"/>
        </w:rPr>
        <w:t>Those</w:t>
      </w:r>
      <w:r w:rsidR="003D2B09">
        <w:rPr>
          <w:color w:val="1F1F1F"/>
          <w:spacing w:val="-30"/>
          <w:w w:val="105"/>
        </w:rPr>
        <w:t xml:space="preserve"> </w:t>
      </w:r>
      <w:r w:rsidR="003D2B09">
        <w:rPr>
          <w:color w:val="1F1F1F"/>
          <w:spacing w:val="-2"/>
          <w:w w:val="105"/>
        </w:rPr>
        <w:t>who</w:t>
      </w:r>
      <w:r w:rsidR="003D2B09">
        <w:rPr>
          <w:color w:val="1F1F1F"/>
          <w:spacing w:val="-38"/>
          <w:w w:val="105"/>
        </w:rPr>
        <w:t xml:space="preserve"> </w:t>
      </w:r>
      <w:r w:rsidR="003D2B09">
        <w:rPr>
          <w:color w:val="1F1F1F"/>
          <w:spacing w:val="-2"/>
          <w:w w:val="105"/>
        </w:rPr>
        <w:t>lose</w:t>
      </w:r>
      <w:r w:rsidR="003D2B09">
        <w:rPr>
          <w:color w:val="1F1F1F"/>
          <w:spacing w:val="-8"/>
          <w:w w:val="105"/>
        </w:rPr>
        <w:t xml:space="preserve"> </w:t>
      </w:r>
      <w:r w:rsidR="003D2B09">
        <w:rPr>
          <w:color w:val="1F1F1F"/>
          <w:spacing w:val="-2"/>
          <w:w w:val="105"/>
        </w:rPr>
        <w:t>the</w:t>
      </w:r>
      <w:r w:rsidR="003D2B09">
        <w:rPr>
          <w:color w:val="1F1F1F"/>
          <w:spacing w:val="-15"/>
          <w:w w:val="105"/>
        </w:rPr>
        <w:t xml:space="preserve"> </w:t>
      </w:r>
      <w:r w:rsidR="003D2B09">
        <w:rPr>
          <w:color w:val="1F1F1F"/>
          <w:spacing w:val="-2"/>
          <w:w w:val="105"/>
        </w:rPr>
        <w:t>Tao</w:t>
      </w:r>
      <w:r w:rsidR="003D2B09">
        <w:rPr>
          <w:color w:val="1F1F1F"/>
          <w:spacing w:val="-29"/>
          <w:w w:val="105"/>
        </w:rPr>
        <w:t xml:space="preserve"> </w:t>
      </w:r>
      <w:r w:rsidR="003D2B09">
        <w:rPr>
          <w:color w:val="1F1F1F"/>
          <w:spacing w:val="-2"/>
          <w:w w:val="105"/>
        </w:rPr>
        <w:t>don't</w:t>
      </w:r>
      <w:r w:rsidR="003D2B09">
        <w:rPr>
          <w:color w:val="1F1F1F"/>
          <w:spacing w:val="-32"/>
          <w:w w:val="105"/>
        </w:rPr>
        <w:t xml:space="preserve"> </w:t>
      </w:r>
      <w:r w:rsidR="003D2B09">
        <w:rPr>
          <w:color w:val="1F1F1F"/>
          <w:spacing w:val="-2"/>
          <w:w w:val="105"/>
        </w:rPr>
        <w:t>realize</w:t>
      </w:r>
      <w:r w:rsidR="003D2B09">
        <w:rPr>
          <w:color w:val="1F1F1F"/>
          <w:spacing w:val="-132"/>
          <w:w w:val="105"/>
        </w:rPr>
        <w:t xml:space="preserve"> </w:t>
      </w:r>
      <w:r w:rsidR="003D2B09">
        <w:rPr>
          <w:color w:val="1F1F1F"/>
          <w:w w:val="105"/>
        </w:rPr>
        <w:t>where</w:t>
      </w:r>
      <w:r w:rsidR="003D2B09">
        <w:rPr>
          <w:color w:val="1F1F1F"/>
          <w:spacing w:val="-16"/>
          <w:w w:val="105"/>
        </w:rPr>
        <w:t xml:space="preserve"> </w:t>
      </w:r>
      <w:r w:rsidR="003D2B09">
        <w:rPr>
          <w:color w:val="1F1F1F"/>
          <w:w w:val="105"/>
        </w:rPr>
        <w:t>things</w:t>
      </w:r>
      <w:r w:rsidR="003D2B09">
        <w:rPr>
          <w:color w:val="1F1F1F"/>
          <w:spacing w:val="-20"/>
          <w:w w:val="105"/>
        </w:rPr>
        <w:t xml:space="preserve"> </w:t>
      </w:r>
      <w:r w:rsidR="003D2B09">
        <w:rPr>
          <w:color w:val="1F1F1F"/>
          <w:w w:val="105"/>
        </w:rPr>
        <w:t>come</w:t>
      </w:r>
      <w:r w:rsidR="003D2B09">
        <w:rPr>
          <w:color w:val="1F1F1F"/>
          <w:spacing w:val="-22"/>
          <w:w w:val="105"/>
        </w:rPr>
        <w:t xml:space="preserve"> </w:t>
      </w:r>
      <w:r w:rsidR="003D2B09">
        <w:rPr>
          <w:color w:val="1F1F1F"/>
          <w:w w:val="105"/>
        </w:rPr>
        <w:t>from."</w:t>
      </w:r>
    </w:p>
    <w:p w14:paraId="1DF8132F" w14:textId="77777777" w:rsidR="003D45B2" w:rsidRDefault="003D2B09">
      <w:pPr>
        <w:pStyle w:val="BodyText"/>
        <w:spacing w:before="249" w:line="295" w:lineRule="auto"/>
        <w:ind w:left="114" w:right="111" w:firstLine="15"/>
        <w:jc w:val="both"/>
      </w:pPr>
      <w:proofErr w:type="spellStart"/>
      <w:proofErr w:type="gramStart"/>
      <w:r>
        <w:rPr>
          <w:color w:val="1E1E1E"/>
          <w:spacing w:val="-1"/>
          <w:w w:val="105"/>
          <w:position w:val="1"/>
          <w:sz w:val="31"/>
        </w:rPr>
        <w:t>su</w:t>
      </w:r>
      <w:proofErr w:type="spellEnd"/>
      <w:proofErr w:type="gramEnd"/>
      <w:r>
        <w:rPr>
          <w:color w:val="1E1E1E"/>
          <w:spacing w:val="75"/>
          <w:w w:val="105"/>
          <w:position w:val="1"/>
          <w:sz w:val="31"/>
        </w:rPr>
        <w:t xml:space="preserve"> </w:t>
      </w:r>
      <w:r>
        <w:rPr>
          <w:color w:val="1E1E1E"/>
          <w:w w:val="105"/>
          <w:sz w:val="31"/>
        </w:rPr>
        <w:t>CH</w:t>
      </w:r>
      <w:r>
        <w:rPr>
          <w:color w:val="1E1E1E"/>
          <w:spacing w:val="-60"/>
          <w:w w:val="105"/>
          <w:sz w:val="31"/>
        </w:rPr>
        <w:t xml:space="preserve"> </w:t>
      </w:r>
      <w:r>
        <w:rPr>
          <w:color w:val="1E1E1E"/>
          <w:spacing w:val="-1"/>
          <w:w w:val="105"/>
          <w:position w:val="16"/>
          <w:sz w:val="31"/>
        </w:rPr>
        <w:t>'</w:t>
      </w:r>
      <w:r>
        <w:rPr>
          <w:color w:val="1E1E1E"/>
          <w:spacing w:val="-60"/>
          <w:w w:val="105"/>
          <w:position w:val="16"/>
          <w:sz w:val="31"/>
        </w:rPr>
        <w:t xml:space="preserve"> </w:t>
      </w:r>
      <w:r>
        <w:rPr>
          <w:color w:val="1E1E1E"/>
          <w:spacing w:val="-1"/>
          <w:w w:val="105"/>
          <w:sz w:val="31"/>
        </w:rPr>
        <w:t>E</w:t>
      </w:r>
      <w:r>
        <w:rPr>
          <w:color w:val="1E1E1E"/>
          <w:spacing w:val="39"/>
          <w:w w:val="105"/>
          <w:sz w:val="31"/>
        </w:rPr>
        <w:t xml:space="preserve"> </w:t>
      </w:r>
      <w:r>
        <w:rPr>
          <w:color w:val="1E1E1E"/>
          <w:spacing w:val="-1"/>
          <w:w w:val="105"/>
        </w:rPr>
        <w:t>says,</w:t>
      </w:r>
      <w:r>
        <w:rPr>
          <w:color w:val="1E1E1E"/>
          <w:spacing w:val="6"/>
          <w:w w:val="105"/>
        </w:rPr>
        <w:t xml:space="preserve"> </w:t>
      </w:r>
      <w:proofErr w:type="gramStart"/>
      <w:r>
        <w:rPr>
          <w:color w:val="1E1E1E"/>
          <w:spacing w:val="-1"/>
          <w:w w:val="105"/>
        </w:rPr>
        <w:t>')\</w:t>
      </w:r>
      <w:proofErr w:type="gramEnd"/>
      <w:r>
        <w:rPr>
          <w:color w:val="1E1E1E"/>
          <w:spacing w:val="-1"/>
          <w:w w:val="105"/>
        </w:rPr>
        <w:t>s</w:t>
      </w:r>
      <w:r>
        <w:rPr>
          <w:color w:val="1E1E1E"/>
          <w:spacing w:val="-39"/>
          <w:w w:val="105"/>
        </w:rPr>
        <w:t xml:space="preserve"> </w:t>
      </w:r>
      <w:r>
        <w:rPr>
          <w:color w:val="1E1E1E"/>
          <w:spacing w:val="-1"/>
          <w:w w:val="105"/>
        </w:rPr>
        <w:t>for</w:t>
      </w:r>
      <w:r>
        <w:rPr>
          <w:color w:val="1E1E1E"/>
          <w:spacing w:val="-61"/>
          <w:w w:val="105"/>
        </w:rPr>
        <w:t xml:space="preserve"> </w:t>
      </w:r>
      <w:r>
        <w:rPr>
          <w:color w:val="1E1E1E"/>
          <w:spacing w:val="-1"/>
          <w:w w:val="105"/>
        </w:rPr>
        <w:t>the</w:t>
      </w:r>
      <w:r>
        <w:rPr>
          <w:color w:val="1E1E1E"/>
          <w:spacing w:val="-39"/>
          <w:w w:val="105"/>
        </w:rPr>
        <w:t xml:space="preserve"> </w:t>
      </w:r>
      <w:r>
        <w:rPr>
          <w:color w:val="1E1E1E"/>
          <w:spacing w:val="-1"/>
          <w:w w:val="105"/>
        </w:rPr>
        <w:t>things</w:t>
      </w:r>
      <w:r>
        <w:rPr>
          <w:color w:val="1E1E1E"/>
          <w:spacing w:val="-39"/>
          <w:w w:val="105"/>
        </w:rPr>
        <w:t xml:space="preserve"> </w:t>
      </w:r>
      <w:r>
        <w:rPr>
          <w:color w:val="1E1E1E"/>
          <w:spacing w:val="-1"/>
          <w:w w:val="105"/>
          <w:position w:val="1"/>
        </w:rPr>
        <w:t>of</w:t>
      </w:r>
      <w:r>
        <w:rPr>
          <w:color w:val="1E1E1E"/>
          <w:spacing w:val="-38"/>
          <w:w w:val="105"/>
          <w:position w:val="1"/>
        </w:rPr>
        <w:t xml:space="preserve"> </w:t>
      </w:r>
      <w:r>
        <w:rPr>
          <w:color w:val="1E1E1E"/>
          <w:spacing w:val="-1"/>
          <w:w w:val="105"/>
          <w:position w:val="1"/>
        </w:rPr>
        <w:t>this</w:t>
      </w:r>
      <w:r>
        <w:rPr>
          <w:color w:val="1E1E1E"/>
          <w:spacing w:val="-29"/>
          <w:w w:val="105"/>
          <w:position w:val="1"/>
        </w:rPr>
        <w:t xml:space="preserve"> </w:t>
      </w:r>
      <w:r>
        <w:rPr>
          <w:color w:val="1E1E1E"/>
          <w:spacing w:val="-1"/>
          <w:w w:val="105"/>
          <w:position w:val="1"/>
        </w:rPr>
        <w:t>world,</w:t>
      </w:r>
      <w:r>
        <w:rPr>
          <w:color w:val="1E1E1E"/>
          <w:spacing w:val="1"/>
          <w:w w:val="105"/>
          <w:position w:val="1"/>
        </w:rPr>
        <w:t xml:space="preserve"> </w:t>
      </w:r>
      <w:r>
        <w:rPr>
          <w:color w:val="1E1E1E"/>
          <w:spacing w:val="-1"/>
          <w:w w:val="105"/>
          <w:position w:val="1"/>
        </w:rPr>
        <w:t>I</w:t>
      </w:r>
      <w:r>
        <w:rPr>
          <w:color w:val="1E1E1E"/>
          <w:spacing w:val="-29"/>
          <w:w w:val="105"/>
          <w:position w:val="1"/>
        </w:rPr>
        <w:t xml:space="preserve"> </w:t>
      </w:r>
      <w:r>
        <w:rPr>
          <w:color w:val="1E1E1E"/>
          <w:spacing w:val="-1"/>
          <w:w w:val="105"/>
        </w:rPr>
        <w:t>have</w:t>
      </w:r>
      <w:r>
        <w:rPr>
          <w:color w:val="1E1E1E"/>
          <w:spacing w:val="-45"/>
          <w:w w:val="105"/>
        </w:rPr>
        <w:t xml:space="preserve"> </w:t>
      </w:r>
      <w:r>
        <w:rPr>
          <w:color w:val="1E1E1E"/>
          <w:spacing w:val="-1"/>
          <w:w w:val="105"/>
        </w:rPr>
        <w:t>heard</w:t>
      </w:r>
      <w:r>
        <w:rPr>
          <w:color w:val="1E1E1E"/>
          <w:spacing w:val="-44"/>
          <w:w w:val="105"/>
        </w:rPr>
        <w:t xml:space="preserve"> </w:t>
      </w:r>
      <w:r>
        <w:rPr>
          <w:color w:val="1E1E1E"/>
          <w:spacing w:val="-1"/>
          <w:w w:val="105"/>
        </w:rPr>
        <w:t>of</w:t>
      </w:r>
      <w:r>
        <w:rPr>
          <w:color w:val="1E1E1E"/>
          <w:spacing w:val="-30"/>
          <w:w w:val="105"/>
        </w:rPr>
        <w:t xml:space="preserve"> </w:t>
      </w:r>
      <w:r>
        <w:rPr>
          <w:color w:val="1E1E1E"/>
          <w:spacing w:val="-1"/>
          <w:w w:val="105"/>
        </w:rPr>
        <w:t>a</w:t>
      </w:r>
      <w:r>
        <w:rPr>
          <w:color w:val="1E1E1E"/>
          <w:spacing w:val="-22"/>
          <w:w w:val="105"/>
        </w:rPr>
        <w:t xml:space="preserve"> </w:t>
      </w:r>
      <w:r>
        <w:rPr>
          <w:color w:val="1E1E1E"/>
          <w:spacing w:val="-1"/>
          <w:w w:val="105"/>
        </w:rPr>
        <w:t>mother</w:t>
      </w:r>
      <w:r>
        <w:rPr>
          <w:color w:val="1E1E1E"/>
          <w:spacing w:val="-44"/>
          <w:w w:val="105"/>
        </w:rPr>
        <w:t xml:space="preserve"> </w:t>
      </w:r>
      <w:r>
        <w:rPr>
          <w:color w:val="1E1E1E"/>
          <w:spacing w:val="-1"/>
          <w:w w:val="105"/>
        </w:rPr>
        <w:t>giving</w:t>
      </w:r>
      <w:r>
        <w:rPr>
          <w:color w:val="1E1E1E"/>
          <w:spacing w:val="-132"/>
          <w:w w:val="105"/>
        </w:rPr>
        <w:t xml:space="preserve"> </w:t>
      </w:r>
      <w:r>
        <w:rPr>
          <w:color w:val="1E1E1E"/>
          <w:spacing w:val="-5"/>
          <w:w w:val="105"/>
        </w:rPr>
        <w:t>birth</w:t>
      </w:r>
      <w:r>
        <w:rPr>
          <w:color w:val="1E1E1E"/>
          <w:spacing w:val="-30"/>
          <w:w w:val="105"/>
        </w:rPr>
        <w:t xml:space="preserve"> </w:t>
      </w:r>
      <w:r>
        <w:rPr>
          <w:color w:val="1E1E1E"/>
          <w:spacing w:val="-5"/>
          <w:w w:val="105"/>
        </w:rPr>
        <w:t>to</w:t>
      </w:r>
      <w:r>
        <w:rPr>
          <w:color w:val="1E1E1E"/>
          <w:spacing w:val="-29"/>
          <w:w w:val="105"/>
        </w:rPr>
        <w:t xml:space="preserve"> </w:t>
      </w:r>
      <w:r>
        <w:rPr>
          <w:color w:val="1E1E1E"/>
          <w:spacing w:val="-5"/>
          <w:w w:val="105"/>
        </w:rPr>
        <w:t>a</w:t>
      </w:r>
      <w:r>
        <w:rPr>
          <w:color w:val="1E1E1E"/>
          <w:spacing w:val="-15"/>
          <w:w w:val="105"/>
        </w:rPr>
        <w:t xml:space="preserve"> </w:t>
      </w:r>
      <w:r>
        <w:rPr>
          <w:color w:val="1E1E1E"/>
          <w:spacing w:val="-4"/>
          <w:w w:val="105"/>
        </w:rPr>
        <w:t>child.</w:t>
      </w:r>
      <w:r>
        <w:rPr>
          <w:color w:val="1E1E1E"/>
          <w:spacing w:val="8"/>
          <w:w w:val="105"/>
        </w:rPr>
        <w:t xml:space="preserve"> </w:t>
      </w:r>
      <w:r>
        <w:rPr>
          <w:color w:val="1E1E1E"/>
          <w:spacing w:val="-4"/>
          <w:w w:val="105"/>
        </w:rPr>
        <w:t>But</w:t>
      </w:r>
      <w:r>
        <w:rPr>
          <w:color w:val="1E1E1E"/>
          <w:spacing w:val="-29"/>
          <w:w w:val="105"/>
        </w:rPr>
        <w:t xml:space="preserve"> </w:t>
      </w:r>
      <w:r>
        <w:rPr>
          <w:color w:val="1E1E1E"/>
          <w:spacing w:val="-4"/>
          <w:w w:val="105"/>
        </w:rPr>
        <w:t>I</w:t>
      </w:r>
      <w:r>
        <w:rPr>
          <w:color w:val="1E1E1E"/>
          <w:spacing w:val="-30"/>
          <w:w w:val="105"/>
        </w:rPr>
        <w:t xml:space="preserve"> </w:t>
      </w:r>
      <w:r>
        <w:rPr>
          <w:color w:val="1E1E1E"/>
          <w:spacing w:val="-4"/>
          <w:w w:val="105"/>
        </w:rPr>
        <w:t>have</w:t>
      </w:r>
      <w:r>
        <w:rPr>
          <w:color w:val="1E1E1E"/>
          <w:spacing w:val="-29"/>
          <w:w w:val="105"/>
        </w:rPr>
        <w:t xml:space="preserve"> </w:t>
      </w:r>
      <w:r>
        <w:rPr>
          <w:color w:val="1E1E1E"/>
          <w:spacing w:val="-4"/>
          <w:w w:val="105"/>
        </w:rPr>
        <w:t>never</w:t>
      </w:r>
      <w:r>
        <w:rPr>
          <w:color w:val="1E1E1E"/>
          <w:spacing w:val="-45"/>
          <w:w w:val="105"/>
        </w:rPr>
        <w:t xml:space="preserve"> </w:t>
      </w:r>
      <w:r>
        <w:rPr>
          <w:color w:val="1E1E1E"/>
          <w:spacing w:val="-4"/>
          <w:w w:val="105"/>
        </w:rPr>
        <w:t>heard</w:t>
      </w:r>
      <w:r>
        <w:rPr>
          <w:color w:val="1E1E1E"/>
          <w:spacing w:val="-29"/>
          <w:w w:val="105"/>
        </w:rPr>
        <w:t xml:space="preserve"> </w:t>
      </w:r>
      <w:r>
        <w:rPr>
          <w:color w:val="1E1E1E"/>
          <w:spacing w:val="-4"/>
          <w:w w:val="105"/>
        </w:rPr>
        <w:t>of</w:t>
      </w:r>
      <w:r>
        <w:rPr>
          <w:color w:val="1E1E1E"/>
          <w:spacing w:val="-29"/>
          <w:w w:val="105"/>
        </w:rPr>
        <w:t xml:space="preserve"> </w:t>
      </w:r>
      <w:r>
        <w:rPr>
          <w:color w:val="1E1E1E"/>
          <w:spacing w:val="-4"/>
          <w:w w:val="105"/>
        </w:rPr>
        <w:t>a</w:t>
      </w:r>
      <w:r>
        <w:rPr>
          <w:color w:val="1E1E1E"/>
          <w:spacing w:val="-38"/>
          <w:w w:val="105"/>
        </w:rPr>
        <w:t xml:space="preserve"> </w:t>
      </w:r>
      <w:r>
        <w:rPr>
          <w:color w:val="1E1E1E"/>
          <w:spacing w:val="-4"/>
          <w:w w:val="105"/>
        </w:rPr>
        <w:t>child</w:t>
      </w:r>
      <w:r>
        <w:rPr>
          <w:color w:val="1E1E1E"/>
          <w:spacing w:val="-44"/>
          <w:w w:val="105"/>
        </w:rPr>
        <w:t xml:space="preserve"> </w:t>
      </w:r>
      <w:r>
        <w:rPr>
          <w:color w:val="1E1E1E"/>
          <w:spacing w:val="-4"/>
          <w:w w:val="105"/>
        </w:rPr>
        <w:t>giving</w:t>
      </w:r>
      <w:r>
        <w:rPr>
          <w:color w:val="1E1E1E"/>
          <w:spacing w:val="-70"/>
          <w:w w:val="105"/>
        </w:rPr>
        <w:t xml:space="preserve"> </w:t>
      </w:r>
      <w:r>
        <w:rPr>
          <w:color w:val="1E1E1E"/>
          <w:spacing w:val="-4"/>
          <w:w w:val="105"/>
        </w:rPr>
        <w:t>birth</w:t>
      </w:r>
      <w:r>
        <w:rPr>
          <w:color w:val="1E1E1E"/>
          <w:spacing w:val="-23"/>
          <w:w w:val="105"/>
        </w:rPr>
        <w:t xml:space="preserve"> </w:t>
      </w:r>
      <w:r>
        <w:rPr>
          <w:color w:val="1E1E1E"/>
          <w:spacing w:val="-4"/>
          <w:w w:val="105"/>
        </w:rPr>
        <w:t>to</w:t>
      </w:r>
      <w:r>
        <w:rPr>
          <w:color w:val="1E1E1E"/>
          <w:spacing w:val="-44"/>
          <w:w w:val="105"/>
        </w:rPr>
        <w:t xml:space="preserve"> </w:t>
      </w:r>
      <w:r>
        <w:rPr>
          <w:color w:val="1E1E1E"/>
          <w:spacing w:val="-4"/>
          <w:w w:val="105"/>
        </w:rPr>
        <w:t>its</w:t>
      </w:r>
      <w:r>
        <w:rPr>
          <w:color w:val="1E1E1E"/>
          <w:spacing w:val="-30"/>
          <w:w w:val="105"/>
        </w:rPr>
        <w:t xml:space="preserve"> </w:t>
      </w:r>
      <w:r>
        <w:rPr>
          <w:color w:val="1E1E1E"/>
          <w:spacing w:val="-4"/>
          <w:w w:val="105"/>
        </w:rPr>
        <w:t>mother."</w:t>
      </w:r>
    </w:p>
    <w:p w14:paraId="1DF81330" w14:textId="77777777" w:rsidR="003D45B2" w:rsidRDefault="003D2B09">
      <w:pPr>
        <w:pStyle w:val="BodyText"/>
        <w:spacing w:before="311" w:line="297" w:lineRule="auto"/>
        <w:ind w:left="129" w:right="128" w:hanging="15"/>
        <w:jc w:val="both"/>
      </w:pPr>
      <w:r>
        <w:rPr>
          <w:color w:val="212121"/>
          <w:spacing w:val="9"/>
          <w:w w:val="105"/>
          <w:sz w:val="31"/>
        </w:rPr>
        <w:t>WANG</w:t>
      </w:r>
      <w:r>
        <w:rPr>
          <w:color w:val="212121"/>
          <w:spacing w:val="90"/>
          <w:w w:val="105"/>
          <w:sz w:val="31"/>
        </w:rPr>
        <w:t xml:space="preserve"> </w:t>
      </w:r>
      <w:r>
        <w:rPr>
          <w:color w:val="212121"/>
          <w:spacing w:val="10"/>
          <w:w w:val="105"/>
          <w:sz w:val="31"/>
        </w:rPr>
        <w:t>PI</w:t>
      </w:r>
      <w:r>
        <w:rPr>
          <w:color w:val="212121"/>
          <w:spacing w:val="60"/>
          <w:w w:val="105"/>
          <w:sz w:val="31"/>
        </w:rPr>
        <w:t xml:space="preserve"> </w:t>
      </w:r>
      <w:r>
        <w:rPr>
          <w:color w:val="212121"/>
          <w:w w:val="105"/>
        </w:rPr>
        <w:t>says,</w:t>
      </w:r>
      <w:r>
        <w:rPr>
          <w:color w:val="212121"/>
          <w:spacing w:val="31"/>
          <w:w w:val="105"/>
        </w:rPr>
        <w:t xml:space="preserve"> </w:t>
      </w:r>
      <w:r>
        <w:rPr>
          <w:color w:val="212121"/>
          <w:w w:val="105"/>
        </w:rPr>
        <w:t>"Everything</w:t>
      </w:r>
      <w:r>
        <w:rPr>
          <w:color w:val="212121"/>
          <w:spacing w:val="-38"/>
          <w:w w:val="105"/>
        </w:rPr>
        <w:t xml:space="preserve"> </w:t>
      </w:r>
      <w:r>
        <w:rPr>
          <w:color w:val="212121"/>
          <w:w w:val="105"/>
        </w:rPr>
        <w:t>in</w:t>
      </w:r>
      <w:r>
        <w:rPr>
          <w:color w:val="212121"/>
          <w:spacing w:val="-30"/>
          <w:w w:val="105"/>
        </w:rPr>
        <w:t xml:space="preserve"> </w:t>
      </w:r>
      <w:r>
        <w:rPr>
          <w:color w:val="212121"/>
          <w:w w:val="105"/>
        </w:rPr>
        <w:t>the</w:t>
      </w:r>
      <w:r>
        <w:rPr>
          <w:color w:val="212121"/>
          <w:spacing w:val="-21"/>
          <w:w w:val="105"/>
        </w:rPr>
        <w:t xml:space="preserve"> </w:t>
      </w:r>
      <w:r>
        <w:rPr>
          <w:color w:val="212121"/>
          <w:w w:val="105"/>
        </w:rPr>
        <w:t>world</w:t>
      </w:r>
      <w:r>
        <w:rPr>
          <w:color w:val="212121"/>
          <w:spacing w:val="-15"/>
          <w:w w:val="105"/>
        </w:rPr>
        <w:t xml:space="preserve"> </w:t>
      </w:r>
      <w:r>
        <w:rPr>
          <w:color w:val="212121"/>
          <w:w w:val="105"/>
        </w:rPr>
        <w:t>comes</w:t>
      </w:r>
      <w:r>
        <w:rPr>
          <w:color w:val="212121"/>
          <w:spacing w:val="-14"/>
          <w:w w:val="105"/>
        </w:rPr>
        <w:t xml:space="preserve"> </w:t>
      </w:r>
      <w:r>
        <w:rPr>
          <w:color w:val="212121"/>
          <w:w w:val="105"/>
        </w:rPr>
        <w:t>from</w:t>
      </w:r>
      <w:r>
        <w:rPr>
          <w:color w:val="212121"/>
          <w:spacing w:val="-29"/>
          <w:w w:val="105"/>
        </w:rPr>
        <w:t xml:space="preserve"> </w:t>
      </w:r>
      <w:r>
        <w:rPr>
          <w:color w:val="212121"/>
          <w:w w:val="105"/>
        </w:rPr>
        <w:t>being,</w:t>
      </w:r>
      <w:r>
        <w:rPr>
          <w:color w:val="212121"/>
          <w:spacing w:val="7"/>
          <w:w w:val="105"/>
        </w:rPr>
        <w:t xml:space="preserve"> </w:t>
      </w:r>
      <w:r>
        <w:rPr>
          <w:color w:val="212121"/>
          <w:w w:val="105"/>
        </w:rPr>
        <w:t>and</w:t>
      </w:r>
      <w:r>
        <w:rPr>
          <w:color w:val="212121"/>
          <w:spacing w:val="-37"/>
          <w:w w:val="105"/>
        </w:rPr>
        <w:t xml:space="preserve"> </w:t>
      </w:r>
      <w:r>
        <w:rPr>
          <w:color w:val="212121"/>
          <w:w w:val="105"/>
        </w:rPr>
        <w:t>being</w:t>
      </w:r>
      <w:r>
        <w:rPr>
          <w:color w:val="212121"/>
          <w:spacing w:val="-29"/>
          <w:w w:val="105"/>
        </w:rPr>
        <w:t xml:space="preserve"> </w:t>
      </w:r>
      <w:r>
        <w:rPr>
          <w:color w:val="212121"/>
          <w:w w:val="105"/>
        </w:rPr>
        <w:t>comes</w:t>
      </w:r>
      <w:r>
        <w:rPr>
          <w:color w:val="212121"/>
          <w:spacing w:val="-132"/>
          <w:w w:val="105"/>
        </w:rPr>
        <w:t xml:space="preserve"> </w:t>
      </w:r>
      <w:r>
        <w:rPr>
          <w:color w:val="212121"/>
          <w:spacing w:val="-1"/>
          <w:w w:val="110"/>
        </w:rPr>
        <w:t>from</w:t>
      </w:r>
      <w:r>
        <w:rPr>
          <w:color w:val="212121"/>
          <w:spacing w:val="-11"/>
          <w:w w:val="110"/>
        </w:rPr>
        <w:t xml:space="preserve"> </w:t>
      </w:r>
      <w:r>
        <w:rPr>
          <w:color w:val="212121"/>
          <w:spacing w:val="-1"/>
          <w:w w:val="110"/>
        </w:rPr>
        <w:t>nonbeing.</w:t>
      </w:r>
      <w:r>
        <w:rPr>
          <w:color w:val="212121"/>
          <w:spacing w:val="11"/>
          <w:w w:val="110"/>
        </w:rPr>
        <w:t xml:space="preserve"> </w:t>
      </w:r>
      <w:r>
        <w:rPr>
          <w:color w:val="212121"/>
          <w:w w:val="110"/>
        </w:rPr>
        <w:t>If</w:t>
      </w:r>
      <w:r>
        <w:rPr>
          <w:color w:val="212121"/>
          <w:spacing w:val="-21"/>
          <w:w w:val="110"/>
        </w:rPr>
        <w:t xml:space="preserve"> </w:t>
      </w:r>
      <w:proofErr w:type="gramStart"/>
      <w:r>
        <w:rPr>
          <w:color w:val="212121"/>
          <w:w w:val="110"/>
        </w:rPr>
        <w:t>you</w:t>
      </w:r>
      <w:r>
        <w:rPr>
          <w:color w:val="212121"/>
          <w:spacing w:val="-10"/>
          <w:w w:val="110"/>
        </w:rPr>
        <w:t xml:space="preserve"> </w:t>
      </w:r>
      <w:r>
        <w:rPr>
          <w:color w:val="212121"/>
          <w:w w:val="110"/>
        </w:rPr>
        <w:t>would</w:t>
      </w:r>
      <w:proofErr w:type="gramEnd"/>
      <w:r>
        <w:rPr>
          <w:color w:val="212121"/>
          <w:spacing w:val="-21"/>
          <w:w w:val="110"/>
        </w:rPr>
        <w:t xml:space="preserve"> </w:t>
      </w:r>
      <w:r>
        <w:rPr>
          <w:color w:val="212121"/>
          <w:w w:val="110"/>
        </w:rPr>
        <w:t>reach</w:t>
      </w:r>
      <w:r>
        <w:rPr>
          <w:color w:val="212121"/>
          <w:spacing w:val="-20"/>
          <w:w w:val="110"/>
        </w:rPr>
        <w:t xml:space="preserve"> </w:t>
      </w:r>
      <w:r>
        <w:rPr>
          <w:color w:val="212121"/>
          <w:w w:val="110"/>
        </w:rPr>
        <w:t>perfect</w:t>
      </w:r>
      <w:r>
        <w:rPr>
          <w:color w:val="212121"/>
          <w:spacing w:val="-21"/>
          <w:w w:val="110"/>
        </w:rPr>
        <w:t xml:space="preserve"> </w:t>
      </w:r>
      <w:r>
        <w:rPr>
          <w:color w:val="212121"/>
          <w:w w:val="110"/>
        </w:rPr>
        <w:t>being, you</w:t>
      </w:r>
      <w:r>
        <w:rPr>
          <w:color w:val="212121"/>
          <w:spacing w:val="-21"/>
          <w:w w:val="110"/>
        </w:rPr>
        <w:t xml:space="preserve"> </w:t>
      </w:r>
      <w:r>
        <w:rPr>
          <w:color w:val="212121"/>
          <w:w w:val="110"/>
        </w:rPr>
        <w:t>have</w:t>
      </w:r>
      <w:r>
        <w:rPr>
          <w:color w:val="212121"/>
          <w:spacing w:val="-10"/>
          <w:w w:val="110"/>
        </w:rPr>
        <w:t xml:space="preserve"> </w:t>
      </w:r>
      <w:r>
        <w:rPr>
          <w:color w:val="212121"/>
          <w:w w:val="110"/>
        </w:rPr>
        <w:t>to</w:t>
      </w:r>
      <w:r>
        <w:rPr>
          <w:color w:val="212121"/>
          <w:spacing w:val="-21"/>
          <w:w w:val="110"/>
        </w:rPr>
        <w:t xml:space="preserve"> </w:t>
      </w:r>
      <w:r>
        <w:rPr>
          <w:color w:val="212121"/>
          <w:w w:val="110"/>
        </w:rPr>
        <w:t>go</w:t>
      </w:r>
      <w:r>
        <w:rPr>
          <w:color w:val="212121"/>
          <w:spacing w:val="-32"/>
          <w:w w:val="110"/>
        </w:rPr>
        <w:t xml:space="preserve"> </w:t>
      </w:r>
      <w:r>
        <w:rPr>
          <w:color w:val="212121"/>
          <w:w w:val="110"/>
        </w:rPr>
        <w:t>back</w:t>
      </w:r>
      <w:r>
        <w:rPr>
          <w:color w:val="212121"/>
          <w:spacing w:val="-35"/>
          <w:w w:val="110"/>
        </w:rPr>
        <w:t xml:space="preserve"> </w:t>
      </w:r>
      <w:r>
        <w:rPr>
          <w:color w:val="212121"/>
          <w:w w:val="110"/>
        </w:rPr>
        <w:t>to</w:t>
      </w:r>
      <w:r>
        <w:rPr>
          <w:color w:val="212121"/>
          <w:spacing w:val="-138"/>
          <w:w w:val="110"/>
        </w:rPr>
        <w:t xml:space="preserve"> </w:t>
      </w:r>
      <w:proofErr w:type="gramStart"/>
      <w:r>
        <w:rPr>
          <w:color w:val="212121"/>
          <w:w w:val="110"/>
        </w:rPr>
        <w:t>nonbeing</w:t>
      </w:r>
      <w:proofErr w:type="gramEnd"/>
      <w:r>
        <w:rPr>
          <w:color w:val="212121"/>
          <w:w w:val="110"/>
        </w:rPr>
        <w:t>."</w:t>
      </w:r>
    </w:p>
    <w:p w14:paraId="1DF81331" w14:textId="77777777" w:rsidR="003D45B2" w:rsidRDefault="003D2B09">
      <w:pPr>
        <w:pStyle w:val="BodyText"/>
        <w:spacing w:before="296" w:line="292" w:lineRule="auto"/>
        <w:ind w:left="129" w:right="139" w:firstLine="15"/>
        <w:jc w:val="both"/>
      </w:pPr>
      <w:r>
        <w:rPr>
          <w:color w:val="202020"/>
          <w:spacing w:val="12"/>
          <w:w w:val="105"/>
          <w:position w:val="1"/>
          <w:sz w:val="31"/>
        </w:rPr>
        <w:t>HUANG</w:t>
      </w:r>
      <w:r>
        <w:rPr>
          <w:color w:val="202020"/>
          <w:spacing w:val="76"/>
          <w:w w:val="105"/>
          <w:position w:val="1"/>
          <w:sz w:val="31"/>
        </w:rPr>
        <w:t xml:space="preserve"> </w:t>
      </w:r>
      <w:r>
        <w:rPr>
          <w:color w:val="202020"/>
          <w:spacing w:val="12"/>
          <w:w w:val="105"/>
          <w:position w:val="1"/>
          <w:sz w:val="31"/>
        </w:rPr>
        <w:t>YUAN-CHI</w:t>
      </w:r>
      <w:r>
        <w:rPr>
          <w:color w:val="202020"/>
          <w:spacing w:val="76"/>
          <w:w w:val="105"/>
          <w:position w:val="1"/>
          <w:sz w:val="31"/>
        </w:rPr>
        <w:t xml:space="preserve"> </w:t>
      </w:r>
      <w:r>
        <w:rPr>
          <w:color w:val="202020"/>
          <w:w w:val="105"/>
          <w:position w:val="1"/>
        </w:rPr>
        <w:t>says,</w:t>
      </w:r>
      <w:r>
        <w:rPr>
          <w:color w:val="202020"/>
          <w:spacing w:val="8"/>
          <w:w w:val="105"/>
          <w:position w:val="1"/>
        </w:rPr>
        <w:t xml:space="preserve"> </w:t>
      </w:r>
      <w:r>
        <w:rPr>
          <w:color w:val="202020"/>
          <w:w w:val="105"/>
          <w:position w:val="1"/>
        </w:rPr>
        <w:t>"Those</w:t>
      </w:r>
      <w:r>
        <w:rPr>
          <w:color w:val="202020"/>
          <w:spacing w:val="-52"/>
          <w:w w:val="105"/>
          <w:position w:val="1"/>
        </w:rPr>
        <w:t xml:space="preserve"> </w:t>
      </w:r>
      <w:r>
        <w:rPr>
          <w:color w:val="202020"/>
          <w:w w:val="105"/>
          <w:position w:val="1"/>
        </w:rPr>
        <w:t>who</w:t>
      </w:r>
      <w:r>
        <w:rPr>
          <w:color w:val="202020"/>
          <w:spacing w:val="-28"/>
          <w:w w:val="105"/>
          <w:position w:val="1"/>
        </w:rPr>
        <w:t xml:space="preserve"> </w:t>
      </w:r>
      <w:r>
        <w:rPr>
          <w:color w:val="202020"/>
          <w:w w:val="105"/>
          <w:position w:val="1"/>
        </w:rPr>
        <w:t>cultivate</w:t>
      </w:r>
      <w:r>
        <w:rPr>
          <w:color w:val="202020"/>
          <w:spacing w:val="-29"/>
          <w:w w:val="105"/>
          <w:position w:val="1"/>
        </w:rPr>
        <w:t xml:space="preserve"> </w:t>
      </w:r>
      <w:r>
        <w:rPr>
          <w:color w:val="202020"/>
          <w:w w:val="105"/>
          <w:position w:val="1"/>
        </w:rPr>
        <w:t>the</w:t>
      </w:r>
      <w:r>
        <w:rPr>
          <w:color w:val="202020"/>
          <w:spacing w:val="-44"/>
          <w:w w:val="105"/>
          <w:position w:val="1"/>
        </w:rPr>
        <w:t xml:space="preserve"> </w:t>
      </w:r>
      <w:r>
        <w:rPr>
          <w:color w:val="202020"/>
          <w:w w:val="105"/>
        </w:rPr>
        <w:t>Way</w:t>
      </w:r>
      <w:r>
        <w:rPr>
          <w:color w:val="202020"/>
          <w:spacing w:val="-44"/>
          <w:w w:val="105"/>
        </w:rPr>
        <w:t xml:space="preserve"> </w:t>
      </w:r>
      <w:r>
        <w:rPr>
          <w:color w:val="202020"/>
          <w:w w:val="105"/>
          <w:position w:val="1"/>
        </w:rPr>
        <w:t>should</w:t>
      </w:r>
      <w:r>
        <w:rPr>
          <w:color w:val="202020"/>
          <w:spacing w:val="-21"/>
          <w:w w:val="105"/>
          <w:position w:val="1"/>
        </w:rPr>
        <w:t xml:space="preserve"> </w:t>
      </w:r>
      <w:r>
        <w:rPr>
          <w:color w:val="202020"/>
          <w:w w:val="105"/>
        </w:rPr>
        <w:t>act</w:t>
      </w:r>
      <w:r>
        <w:rPr>
          <w:color w:val="202020"/>
          <w:spacing w:val="-51"/>
          <w:w w:val="105"/>
        </w:rPr>
        <w:t xml:space="preserve"> </w:t>
      </w:r>
      <w:r>
        <w:rPr>
          <w:color w:val="202020"/>
          <w:w w:val="105"/>
        </w:rPr>
        <w:t>with</w:t>
      </w:r>
      <w:r>
        <w:rPr>
          <w:color w:val="202020"/>
          <w:spacing w:val="-56"/>
          <w:w w:val="105"/>
        </w:rPr>
        <w:t xml:space="preserve"> </w:t>
      </w:r>
      <w:proofErr w:type="spellStart"/>
      <w:r>
        <w:rPr>
          <w:color w:val="202020"/>
          <w:w w:val="105"/>
        </w:rPr>
        <w:t>humil</w:t>
      </w:r>
      <w:proofErr w:type="spellEnd"/>
      <w:r>
        <w:rPr>
          <w:color w:val="202020"/>
          <w:w w:val="105"/>
        </w:rPr>
        <w:t>­</w:t>
      </w:r>
      <w:r>
        <w:rPr>
          <w:color w:val="202020"/>
          <w:spacing w:val="-132"/>
          <w:w w:val="105"/>
        </w:rPr>
        <w:t xml:space="preserve"> </w:t>
      </w:r>
      <w:proofErr w:type="spellStart"/>
      <w:r>
        <w:rPr>
          <w:color w:val="202020"/>
          <w:spacing w:val="-2"/>
          <w:position w:val="1"/>
        </w:rPr>
        <w:t>ity</w:t>
      </w:r>
      <w:proofErr w:type="spellEnd"/>
      <w:r>
        <w:rPr>
          <w:color w:val="202020"/>
          <w:spacing w:val="-53"/>
          <w:position w:val="1"/>
        </w:rPr>
        <w:t xml:space="preserve"> </w:t>
      </w:r>
      <w:r>
        <w:rPr>
          <w:color w:val="202020"/>
          <w:spacing w:val="-2"/>
        </w:rPr>
        <w:t>and</w:t>
      </w:r>
      <w:r>
        <w:rPr>
          <w:color w:val="202020"/>
          <w:spacing w:val="-67"/>
        </w:rPr>
        <w:t xml:space="preserve"> </w:t>
      </w:r>
      <w:r>
        <w:rPr>
          <w:color w:val="202020"/>
          <w:spacing w:val="-2"/>
        </w:rPr>
        <w:t>harmony.</w:t>
      </w:r>
      <w:r>
        <w:rPr>
          <w:color w:val="202020"/>
          <w:spacing w:val="-22"/>
        </w:rPr>
        <w:t xml:space="preserve"> </w:t>
      </w:r>
      <w:r>
        <w:rPr>
          <w:color w:val="202020"/>
          <w:spacing w:val="-2"/>
        </w:rPr>
        <w:t>The</w:t>
      </w:r>
      <w:r>
        <w:rPr>
          <w:color w:val="202020"/>
          <w:spacing w:val="-37"/>
        </w:rPr>
        <w:t xml:space="preserve"> </w:t>
      </w:r>
      <w:r>
        <w:rPr>
          <w:color w:val="202020"/>
          <w:spacing w:val="-2"/>
        </w:rPr>
        <w:t>slightest</w:t>
      </w:r>
      <w:r>
        <w:rPr>
          <w:color w:val="202020"/>
          <w:spacing w:val="-37"/>
        </w:rPr>
        <w:t xml:space="preserve"> </w:t>
      </w:r>
      <w:r>
        <w:rPr>
          <w:color w:val="202020"/>
          <w:spacing w:val="-2"/>
        </w:rPr>
        <w:t>carelessness,</w:t>
      </w:r>
      <w:r>
        <w:rPr>
          <w:color w:val="202020"/>
          <w:spacing w:val="-37"/>
        </w:rPr>
        <w:t xml:space="preserve"> </w:t>
      </w:r>
      <w:r>
        <w:rPr>
          <w:color w:val="202020"/>
          <w:spacing w:val="-1"/>
        </w:rPr>
        <w:t>any</w:t>
      </w:r>
      <w:r>
        <w:rPr>
          <w:color w:val="202020"/>
          <w:spacing w:val="-52"/>
        </w:rPr>
        <w:t xml:space="preserve"> </w:t>
      </w:r>
      <w:r>
        <w:rPr>
          <w:color w:val="202020"/>
          <w:spacing w:val="-1"/>
        </w:rPr>
        <w:t>action</w:t>
      </w:r>
      <w:r>
        <w:rPr>
          <w:color w:val="202020"/>
          <w:spacing w:val="-61"/>
        </w:rPr>
        <w:t xml:space="preserve"> </w:t>
      </w:r>
      <w:r>
        <w:rPr>
          <w:color w:val="202020"/>
          <w:spacing w:val="-1"/>
        </w:rPr>
        <w:t>at</w:t>
      </w:r>
      <w:r>
        <w:rPr>
          <w:color w:val="202020"/>
          <w:spacing w:val="-46"/>
        </w:rPr>
        <w:t xml:space="preserve"> </w:t>
      </w:r>
      <w:r>
        <w:rPr>
          <w:color w:val="202020"/>
          <w:spacing w:val="-1"/>
        </w:rPr>
        <w:t>all,</w:t>
      </w:r>
      <w:r>
        <w:rPr>
          <w:color w:val="202020"/>
          <w:spacing w:val="-37"/>
        </w:rPr>
        <w:t xml:space="preserve"> </w:t>
      </w:r>
      <w:r>
        <w:rPr>
          <w:color w:val="202020"/>
          <w:spacing w:val="-1"/>
        </w:rPr>
        <w:t>can</w:t>
      </w:r>
      <w:r>
        <w:rPr>
          <w:color w:val="202020"/>
          <w:spacing w:val="-53"/>
        </w:rPr>
        <w:t xml:space="preserve"> </w:t>
      </w:r>
      <w:r>
        <w:rPr>
          <w:color w:val="202020"/>
          <w:spacing w:val="-1"/>
        </w:rPr>
        <w:t>destroy</w:t>
      </w:r>
      <w:r>
        <w:rPr>
          <w:color w:val="202020"/>
          <w:spacing w:val="-37"/>
        </w:rPr>
        <w:t xml:space="preserve"> </w:t>
      </w:r>
      <w:r>
        <w:rPr>
          <w:color w:val="202020"/>
          <w:spacing w:val="-1"/>
        </w:rPr>
        <w:t>every­</w:t>
      </w:r>
      <w:r>
        <w:rPr>
          <w:color w:val="202020"/>
          <w:spacing w:val="-126"/>
        </w:rPr>
        <w:t xml:space="preserve"> </w:t>
      </w:r>
      <w:r>
        <w:rPr>
          <w:color w:val="202020"/>
          <w:spacing w:val="-4"/>
          <w:w w:val="105"/>
        </w:rPr>
        <w:t>thing.</w:t>
      </w:r>
      <w:r>
        <w:rPr>
          <w:color w:val="202020"/>
          <w:w w:val="105"/>
        </w:rPr>
        <w:t xml:space="preserve"> </w:t>
      </w:r>
      <w:r>
        <w:rPr>
          <w:color w:val="202020"/>
          <w:spacing w:val="-4"/>
          <w:w w:val="105"/>
        </w:rPr>
        <w:t>Those</w:t>
      </w:r>
      <w:r>
        <w:rPr>
          <w:color w:val="202020"/>
          <w:spacing w:val="-29"/>
          <w:w w:val="105"/>
        </w:rPr>
        <w:t xml:space="preserve"> </w:t>
      </w:r>
      <w:r>
        <w:rPr>
          <w:color w:val="202020"/>
          <w:spacing w:val="-4"/>
          <w:w w:val="105"/>
          <w:position w:val="1"/>
        </w:rPr>
        <w:t>who</w:t>
      </w:r>
      <w:r>
        <w:rPr>
          <w:color w:val="202020"/>
          <w:spacing w:val="-30"/>
          <w:w w:val="105"/>
          <w:position w:val="1"/>
        </w:rPr>
        <w:t xml:space="preserve"> </w:t>
      </w:r>
      <w:r>
        <w:rPr>
          <w:color w:val="202020"/>
          <w:spacing w:val="-4"/>
          <w:w w:val="105"/>
          <w:position w:val="1"/>
        </w:rPr>
        <w:t>cultivate</w:t>
      </w:r>
      <w:r>
        <w:rPr>
          <w:color w:val="202020"/>
          <w:spacing w:val="-29"/>
          <w:w w:val="105"/>
          <w:position w:val="1"/>
        </w:rPr>
        <w:t xml:space="preserve"> </w:t>
      </w:r>
      <w:r>
        <w:rPr>
          <w:color w:val="202020"/>
          <w:spacing w:val="-4"/>
          <w:w w:val="105"/>
          <w:position w:val="1"/>
        </w:rPr>
        <w:t>Virtue</w:t>
      </w:r>
      <w:r>
        <w:rPr>
          <w:color w:val="202020"/>
          <w:spacing w:val="-29"/>
          <w:w w:val="105"/>
          <w:position w:val="1"/>
        </w:rPr>
        <w:t xml:space="preserve"> </w:t>
      </w:r>
      <w:r>
        <w:rPr>
          <w:color w:val="202020"/>
          <w:spacing w:val="-4"/>
          <w:w w:val="105"/>
          <w:position w:val="1"/>
        </w:rPr>
        <w:t>look</w:t>
      </w:r>
      <w:r>
        <w:rPr>
          <w:color w:val="202020"/>
          <w:spacing w:val="-45"/>
          <w:w w:val="105"/>
          <w:position w:val="1"/>
        </w:rPr>
        <w:t xml:space="preserve"> </w:t>
      </w:r>
      <w:r>
        <w:rPr>
          <w:color w:val="202020"/>
          <w:spacing w:val="-4"/>
          <w:w w:val="105"/>
          <w:position w:val="1"/>
        </w:rPr>
        <w:t>to</w:t>
      </w:r>
      <w:r>
        <w:rPr>
          <w:color w:val="202020"/>
          <w:spacing w:val="-29"/>
          <w:w w:val="105"/>
          <w:position w:val="1"/>
        </w:rPr>
        <w:t xml:space="preserve"> </w:t>
      </w:r>
      <w:r>
        <w:rPr>
          <w:color w:val="202020"/>
          <w:spacing w:val="-4"/>
          <w:w w:val="105"/>
          <w:position w:val="1"/>
        </w:rPr>
        <w:t>themselves</w:t>
      </w:r>
      <w:r>
        <w:rPr>
          <w:color w:val="202020"/>
          <w:spacing w:val="-29"/>
          <w:w w:val="105"/>
          <w:position w:val="1"/>
        </w:rPr>
        <w:t xml:space="preserve"> </w:t>
      </w:r>
      <w:r>
        <w:rPr>
          <w:color w:val="202020"/>
          <w:spacing w:val="-4"/>
          <w:w w:val="115"/>
          <w:position w:val="1"/>
        </w:rPr>
        <w:t>for</w:t>
      </w:r>
      <w:r>
        <w:rPr>
          <w:color w:val="202020"/>
          <w:spacing w:val="-50"/>
          <w:w w:val="115"/>
          <w:position w:val="1"/>
        </w:rPr>
        <w:t xml:space="preserve"> </w:t>
      </w:r>
      <w:r>
        <w:rPr>
          <w:color w:val="202020"/>
          <w:spacing w:val="-4"/>
          <w:w w:val="105"/>
          <w:position w:val="1"/>
        </w:rPr>
        <w:t>the</w:t>
      </w:r>
      <w:r>
        <w:rPr>
          <w:color w:val="202020"/>
          <w:spacing w:val="-15"/>
          <w:w w:val="105"/>
          <w:position w:val="1"/>
        </w:rPr>
        <w:t xml:space="preserve"> </w:t>
      </w:r>
      <w:r>
        <w:rPr>
          <w:color w:val="202020"/>
          <w:spacing w:val="-3"/>
          <w:w w:val="105"/>
          <w:position w:val="1"/>
        </w:rPr>
        <w:t>truth,</w:t>
      </w:r>
      <w:r>
        <w:rPr>
          <w:color w:val="202020"/>
          <w:spacing w:val="8"/>
          <w:w w:val="105"/>
          <w:position w:val="1"/>
        </w:rPr>
        <w:t xml:space="preserve"> </w:t>
      </w:r>
      <w:r>
        <w:rPr>
          <w:color w:val="202020"/>
          <w:spacing w:val="-3"/>
          <w:w w:val="105"/>
          <w:position w:val="1"/>
        </w:rPr>
        <w:t>not</w:t>
      </w:r>
      <w:r>
        <w:rPr>
          <w:color w:val="202020"/>
          <w:spacing w:val="-37"/>
          <w:w w:val="105"/>
          <w:position w:val="1"/>
        </w:rPr>
        <w:t xml:space="preserve"> </w:t>
      </w:r>
      <w:r>
        <w:rPr>
          <w:color w:val="202020"/>
          <w:spacing w:val="-3"/>
          <w:w w:val="105"/>
          <w:position w:val="1"/>
        </w:rPr>
        <w:t>to</w:t>
      </w:r>
      <w:r>
        <w:rPr>
          <w:color w:val="202020"/>
          <w:spacing w:val="-27"/>
          <w:w w:val="105"/>
          <w:position w:val="1"/>
        </w:rPr>
        <w:t xml:space="preserve"> </w:t>
      </w:r>
      <w:r>
        <w:rPr>
          <w:color w:val="202020"/>
          <w:spacing w:val="-3"/>
          <w:w w:val="105"/>
          <w:position w:val="1"/>
        </w:rPr>
        <w:t>the</w:t>
      </w:r>
      <w:r>
        <w:rPr>
          <w:color w:val="202020"/>
          <w:spacing w:val="-132"/>
          <w:w w:val="105"/>
          <w:position w:val="1"/>
        </w:rPr>
        <w:t xml:space="preserve"> </w:t>
      </w:r>
      <w:r>
        <w:rPr>
          <w:color w:val="202020"/>
          <w:spacing w:val="-7"/>
          <w:w w:val="105"/>
          <w:position w:val="1"/>
        </w:rPr>
        <w:t>words</w:t>
      </w:r>
      <w:r>
        <w:rPr>
          <w:color w:val="202020"/>
          <w:spacing w:val="-11"/>
          <w:w w:val="105"/>
          <w:position w:val="1"/>
        </w:rPr>
        <w:t xml:space="preserve"> </w:t>
      </w:r>
      <w:r>
        <w:rPr>
          <w:color w:val="202020"/>
          <w:spacing w:val="-7"/>
          <w:w w:val="115"/>
          <w:position w:val="1"/>
        </w:rPr>
        <w:t>of</w:t>
      </w:r>
      <w:r>
        <w:rPr>
          <w:color w:val="202020"/>
          <w:spacing w:val="-33"/>
          <w:w w:val="115"/>
          <w:position w:val="1"/>
        </w:rPr>
        <w:t xml:space="preserve"> </w:t>
      </w:r>
      <w:r>
        <w:rPr>
          <w:color w:val="202020"/>
          <w:spacing w:val="-7"/>
          <w:w w:val="105"/>
          <w:position w:val="1"/>
        </w:rPr>
        <w:t>others.</w:t>
      </w:r>
      <w:r>
        <w:rPr>
          <w:color w:val="202020"/>
          <w:spacing w:val="16"/>
          <w:w w:val="105"/>
          <w:position w:val="1"/>
        </w:rPr>
        <w:t xml:space="preserve"> </w:t>
      </w:r>
      <w:r>
        <w:rPr>
          <w:color w:val="202020"/>
          <w:spacing w:val="-7"/>
          <w:w w:val="105"/>
          <w:position w:val="1"/>
        </w:rPr>
        <w:t>For</w:t>
      </w:r>
      <w:r>
        <w:rPr>
          <w:color w:val="202020"/>
          <w:spacing w:val="-29"/>
          <w:w w:val="105"/>
          <w:position w:val="1"/>
        </w:rPr>
        <w:t xml:space="preserve"> </w:t>
      </w:r>
      <w:r>
        <w:rPr>
          <w:color w:val="202020"/>
          <w:spacing w:val="-7"/>
          <w:w w:val="105"/>
          <w:position w:val="1"/>
        </w:rPr>
        <w:t>those</w:t>
      </w:r>
      <w:r>
        <w:rPr>
          <w:color w:val="202020"/>
          <w:spacing w:val="-29"/>
          <w:w w:val="105"/>
          <w:position w:val="1"/>
        </w:rPr>
        <w:t xml:space="preserve"> </w:t>
      </w:r>
      <w:r>
        <w:rPr>
          <w:color w:val="202020"/>
          <w:spacing w:val="-7"/>
          <w:w w:val="105"/>
          <w:position w:val="1"/>
        </w:rPr>
        <w:t>who</w:t>
      </w:r>
      <w:r>
        <w:rPr>
          <w:color w:val="202020"/>
          <w:spacing w:val="-30"/>
          <w:w w:val="105"/>
          <w:position w:val="1"/>
        </w:rPr>
        <w:t xml:space="preserve"> </w:t>
      </w:r>
      <w:r>
        <w:rPr>
          <w:color w:val="202020"/>
          <w:spacing w:val="-7"/>
          <w:w w:val="105"/>
          <w:position w:val="1"/>
        </w:rPr>
        <w:t>understand</w:t>
      </w:r>
      <w:r>
        <w:rPr>
          <w:color w:val="202020"/>
          <w:spacing w:val="-29"/>
          <w:w w:val="105"/>
          <w:position w:val="1"/>
        </w:rPr>
        <w:t xml:space="preserve"> </w:t>
      </w:r>
      <w:r>
        <w:rPr>
          <w:color w:val="202020"/>
          <w:spacing w:val="-7"/>
          <w:w w:val="105"/>
          <w:position w:val="1"/>
        </w:rPr>
        <w:t>that</w:t>
      </w:r>
      <w:r>
        <w:rPr>
          <w:color w:val="202020"/>
          <w:spacing w:val="-44"/>
          <w:w w:val="105"/>
          <w:position w:val="1"/>
        </w:rPr>
        <w:t xml:space="preserve"> </w:t>
      </w:r>
      <w:r>
        <w:rPr>
          <w:color w:val="202020"/>
          <w:spacing w:val="-7"/>
          <w:w w:val="105"/>
          <w:position w:val="1"/>
        </w:rPr>
        <w:t>what</w:t>
      </w:r>
      <w:r>
        <w:rPr>
          <w:color w:val="202020"/>
          <w:spacing w:val="-19"/>
          <w:w w:val="105"/>
          <w:position w:val="1"/>
        </w:rPr>
        <w:t xml:space="preserve"> </w:t>
      </w:r>
      <w:r>
        <w:rPr>
          <w:color w:val="202020"/>
          <w:spacing w:val="-7"/>
          <w:w w:val="105"/>
          <w:position w:val="1"/>
        </w:rPr>
        <w:t>moves</w:t>
      </w:r>
      <w:r>
        <w:rPr>
          <w:color w:val="202020"/>
          <w:spacing w:val="-20"/>
          <w:w w:val="105"/>
          <w:position w:val="1"/>
        </w:rPr>
        <w:t xml:space="preserve"> </w:t>
      </w:r>
      <w:r>
        <w:rPr>
          <w:color w:val="202020"/>
          <w:spacing w:val="-7"/>
          <w:w w:val="105"/>
          <w:position w:val="1"/>
        </w:rPr>
        <w:t>them</w:t>
      </w:r>
      <w:r>
        <w:rPr>
          <w:color w:val="202020"/>
          <w:spacing w:val="-20"/>
          <w:w w:val="105"/>
          <w:position w:val="1"/>
        </w:rPr>
        <w:t xml:space="preserve"> </w:t>
      </w:r>
      <w:r>
        <w:rPr>
          <w:color w:val="202020"/>
          <w:spacing w:val="-6"/>
          <w:w w:val="105"/>
          <w:position w:val="1"/>
        </w:rPr>
        <w:t>is</w:t>
      </w:r>
      <w:r>
        <w:rPr>
          <w:color w:val="202020"/>
          <w:spacing w:val="-20"/>
          <w:w w:val="105"/>
          <w:position w:val="1"/>
        </w:rPr>
        <w:t xml:space="preserve"> </w:t>
      </w:r>
      <w:r>
        <w:rPr>
          <w:color w:val="202020"/>
          <w:spacing w:val="-6"/>
          <w:w w:val="105"/>
          <w:position w:val="1"/>
        </w:rPr>
        <w:t>also</w:t>
      </w:r>
      <w:r>
        <w:rPr>
          <w:color w:val="202020"/>
          <w:spacing w:val="-11"/>
          <w:w w:val="105"/>
          <w:position w:val="1"/>
        </w:rPr>
        <w:t xml:space="preserve"> </w:t>
      </w:r>
      <w:r>
        <w:rPr>
          <w:color w:val="202020"/>
          <w:spacing w:val="-6"/>
          <w:w w:val="105"/>
        </w:rPr>
        <w:t>the</w:t>
      </w:r>
      <w:r>
        <w:rPr>
          <w:color w:val="202020"/>
          <w:spacing w:val="-132"/>
          <w:w w:val="105"/>
        </w:rPr>
        <w:t xml:space="preserve"> </w:t>
      </w:r>
      <w:r>
        <w:rPr>
          <w:color w:val="202020"/>
          <w:spacing w:val="-2"/>
          <w:w w:val="105"/>
          <w:position w:val="1"/>
        </w:rPr>
        <w:t>source</w:t>
      </w:r>
      <w:r>
        <w:rPr>
          <w:color w:val="202020"/>
          <w:spacing w:val="-36"/>
          <w:w w:val="105"/>
          <w:position w:val="1"/>
        </w:rPr>
        <w:t xml:space="preserve"> </w:t>
      </w:r>
      <w:r>
        <w:rPr>
          <w:color w:val="202020"/>
          <w:spacing w:val="-2"/>
          <w:w w:val="115"/>
          <w:position w:val="1"/>
        </w:rPr>
        <w:t>of</w:t>
      </w:r>
      <w:r>
        <w:rPr>
          <w:color w:val="202020"/>
          <w:spacing w:val="-48"/>
          <w:w w:val="115"/>
          <w:position w:val="1"/>
        </w:rPr>
        <w:t xml:space="preserve"> </w:t>
      </w:r>
      <w:r>
        <w:rPr>
          <w:color w:val="202020"/>
          <w:spacing w:val="-1"/>
          <w:w w:val="105"/>
          <w:position w:val="1"/>
        </w:rPr>
        <w:t>their</w:t>
      </w:r>
      <w:r>
        <w:rPr>
          <w:color w:val="202020"/>
          <w:spacing w:val="-44"/>
          <w:w w:val="105"/>
          <w:position w:val="1"/>
        </w:rPr>
        <w:t xml:space="preserve"> </w:t>
      </w:r>
      <w:r>
        <w:rPr>
          <w:color w:val="202020"/>
          <w:spacing w:val="-1"/>
          <w:w w:val="105"/>
          <w:position w:val="1"/>
        </w:rPr>
        <w:t>life,</w:t>
      </w:r>
      <w:r>
        <w:rPr>
          <w:color w:val="202020"/>
          <w:spacing w:val="-16"/>
          <w:w w:val="105"/>
          <w:position w:val="1"/>
        </w:rPr>
        <w:t xml:space="preserve"> </w:t>
      </w:r>
      <w:r>
        <w:rPr>
          <w:color w:val="202020"/>
          <w:spacing w:val="-1"/>
          <w:w w:val="105"/>
          <w:position w:val="1"/>
        </w:rPr>
        <w:t>the</w:t>
      </w:r>
      <w:r>
        <w:rPr>
          <w:color w:val="202020"/>
          <w:spacing w:val="-44"/>
          <w:w w:val="105"/>
          <w:position w:val="1"/>
        </w:rPr>
        <w:t xml:space="preserve"> </w:t>
      </w:r>
      <w:r>
        <w:rPr>
          <w:color w:val="202020"/>
          <w:spacing w:val="-1"/>
          <w:w w:val="105"/>
          <w:position w:val="1"/>
        </w:rPr>
        <w:t>pill</w:t>
      </w:r>
      <w:r>
        <w:rPr>
          <w:color w:val="202020"/>
          <w:spacing w:val="-35"/>
          <w:w w:val="105"/>
          <w:position w:val="1"/>
        </w:rPr>
        <w:t xml:space="preserve"> </w:t>
      </w:r>
      <w:r>
        <w:rPr>
          <w:color w:val="202020"/>
          <w:spacing w:val="-1"/>
          <w:w w:val="115"/>
          <w:position w:val="1"/>
        </w:rPr>
        <w:t>of</w:t>
      </w:r>
      <w:r>
        <w:rPr>
          <w:color w:val="202020"/>
          <w:spacing w:val="-64"/>
          <w:w w:val="115"/>
          <w:position w:val="1"/>
        </w:rPr>
        <w:t xml:space="preserve"> </w:t>
      </w:r>
      <w:r>
        <w:rPr>
          <w:color w:val="202020"/>
          <w:spacing w:val="-1"/>
          <w:w w:val="105"/>
          <w:position w:val="1"/>
        </w:rPr>
        <w:t>immortality</w:t>
      </w:r>
      <w:r>
        <w:rPr>
          <w:color w:val="202020"/>
          <w:spacing w:val="-44"/>
          <w:w w:val="105"/>
          <w:position w:val="1"/>
        </w:rPr>
        <w:t xml:space="preserve"> </w:t>
      </w:r>
      <w:r>
        <w:rPr>
          <w:color w:val="202020"/>
          <w:spacing w:val="-1"/>
          <w:w w:val="105"/>
          <w:position w:val="1"/>
        </w:rPr>
        <w:t>is</w:t>
      </w:r>
      <w:r>
        <w:rPr>
          <w:color w:val="202020"/>
          <w:spacing w:val="-22"/>
          <w:w w:val="105"/>
          <w:position w:val="1"/>
        </w:rPr>
        <w:t xml:space="preserve"> </w:t>
      </w:r>
      <w:r>
        <w:rPr>
          <w:color w:val="202020"/>
          <w:spacing w:val="-1"/>
          <w:w w:val="105"/>
          <w:position w:val="1"/>
        </w:rPr>
        <w:t>not</w:t>
      </w:r>
      <w:r>
        <w:rPr>
          <w:color w:val="202020"/>
          <w:spacing w:val="-38"/>
          <w:w w:val="105"/>
          <w:position w:val="1"/>
        </w:rPr>
        <w:t xml:space="preserve"> </w:t>
      </w:r>
      <w:r>
        <w:rPr>
          <w:color w:val="202020"/>
          <w:spacing w:val="-1"/>
          <w:w w:val="105"/>
          <w:position w:val="1"/>
        </w:rPr>
        <w:t>somewhere</w:t>
      </w:r>
      <w:r>
        <w:rPr>
          <w:color w:val="202020"/>
          <w:spacing w:val="-29"/>
          <w:w w:val="105"/>
          <w:position w:val="1"/>
        </w:rPr>
        <w:t xml:space="preserve"> </w:t>
      </w:r>
      <w:r>
        <w:rPr>
          <w:color w:val="202020"/>
          <w:spacing w:val="-1"/>
          <w:w w:val="105"/>
        </w:rPr>
        <w:t>outside."</w:t>
      </w:r>
    </w:p>
    <w:p w14:paraId="1DF81332" w14:textId="77777777" w:rsidR="003D45B2" w:rsidRDefault="003D2B09">
      <w:pPr>
        <w:pStyle w:val="BodyText"/>
        <w:spacing w:before="266" w:line="283" w:lineRule="auto"/>
        <w:ind w:left="129" w:right="108" w:firstLine="15"/>
        <w:jc w:val="both"/>
      </w:pPr>
      <w:r>
        <w:rPr>
          <w:color w:val="202020"/>
          <w:w w:val="101"/>
          <w:position w:val="1"/>
        </w:rPr>
        <w:t>In</w:t>
      </w:r>
      <w:r>
        <w:rPr>
          <w:color w:val="202020"/>
          <w:spacing w:val="-38"/>
          <w:position w:val="1"/>
        </w:rPr>
        <w:t xml:space="preserve"> </w:t>
      </w:r>
      <w:r>
        <w:rPr>
          <w:color w:val="202020"/>
          <w:spacing w:val="-3"/>
          <w:w w:val="104"/>
        </w:rPr>
        <w:t>lin</w:t>
      </w:r>
      <w:r>
        <w:rPr>
          <w:color w:val="202020"/>
          <w:w w:val="104"/>
        </w:rPr>
        <w:t>e</w:t>
      </w:r>
      <w:r>
        <w:rPr>
          <w:color w:val="202020"/>
          <w:spacing w:val="-38"/>
        </w:rPr>
        <w:t xml:space="preserve"> </w:t>
      </w:r>
      <w:r>
        <w:rPr>
          <w:color w:val="202020"/>
          <w:spacing w:val="-3"/>
          <w:w w:val="101"/>
        </w:rPr>
        <w:t>three</w:t>
      </w:r>
      <w:r>
        <w:rPr>
          <w:color w:val="202020"/>
          <w:w w:val="101"/>
        </w:rPr>
        <w:t>,</w:t>
      </w:r>
      <w:r>
        <w:rPr>
          <w:color w:val="202020"/>
          <w:spacing w:val="-8"/>
        </w:rPr>
        <w:t xml:space="preserve"> </w:t>
      </w:r>
      <w:r>
        <w:rPr>
          <w:color w:val="202020"/>
          <w:w w:val="104"/>
        </w:rPr>
        <w:t>some</w:t>
      </w:r>
      <w:r>
        <w:rPr>
          <w:color w:val="202020"/>
          <w:spacing w:val="-38"/>
        </w:rPr>
        <w:t xml:space="preserve"> </w:t>
      </w:r>
      <w:r>
        <w:rPr>
          <w:color w:val="202020"/>
          <w:spacing w:val="-6"/>
          <w:w w:val="104"/>
        </w:rPr>
        <w:t>edition</w:t>
      </w:r>
      <w:r>
        <w:rPr>
          <w:color w:val="202020"/>
          <w:w w:val="104"/>
        </w:rPr>
        <w:t>s</w:t>
      </w:r>
      <w:r>
        <w:rPr>
          <w:color w:val="202020"/>
          <w:spacing w:val="-23"/>
        </w:rPr>
        <w:t xml:space="preserve"> </w:t>
      </w:r>
      <w:r>
        <w:rPr>
          <w:color w:val="202020"/>
          <w:spacing w:val="-12"/>
          <w:w w:val="101"/>
        </w:rPr>
        <w:t>ad</w:t>
      </w:r>
      <w:r>
        <w:rPr>
          <w:color w:val="202020"/>
          <w:w w:val="101"/>
        </w:rPr>
        <w:t>d</w:t>
      </w:r>
      <w:r>
        <w:rPr>
          <w:color w:val="202020"/>
          <w:spacing w:val="-68"/>
        </w:rPr>
        <w:t xml:space="preserve"> </w:t>
      </w:r>
      <w:r>
        <w:rPr>
          <w:rFonts w:ascii="Trebuchet MS" w:hAnsi="Trebuchet MS"/>
          <w:i/>
          <w:color w:val="202020"/>
          <w:spacing w:val="-23"/>
          <w:w w:val="102"/>
          <w:sz w:val="45"/>
        </w:rPr>
        <w:t>wa</w:t>
      </w:r>
      <w:r>
        <w:rPr>
          <w:rFonts w:ascii="Trebuchet MS" w:hAnsi="Trebuchet MS"/>
          <w:i/>
          <w:color w:val="202020"/>
          <w:spacing w:val="15"/>
          <w:w w:val="102"/>
          <w:sz w:val="45"/>
        </w:rPr>
        <w:t>n</w:t>
      </w:r>
      <w:r>
        <w:rPr>
          <w:rFonts w:ascii="Trebuchet MS" w:hAnsi="Trebuchet MS"/>
          <w:i/>
          <w:color w:val="202020"/>
          <w:w w:val="54"/>
          <w:sz w:val="45"/>
        </w:rPr>
        <w:t>:</w:t>
      </w:r>
      <w:r>
        <w:rPr>
          <w:rFonts w:ascii="Trebuchet MS" w:hAnsi="Trebuchet MS"/>
          <w:i/>
          <w:color w:val="202020"/>
          <w:spacing w:val="-106"/>
          <w:sz w:val="45"/>
        </w:rPr>
        <w:t xml:space="preserve"> </w:t>
      </w:r>
      <w:r>
        <w:rPr>
          <w:rFonts w:ascii="Trebuchet MS" w:hAnsi="Trebuchet MS"/>
          <w:i/>
          <w:color w:val="202020"/>
          <w:spacing w:val="-19"/>
          <w:w w:val="87"/>
          <w:sz w:val="45"/>
        </w:rPr>
        <w:t>te</w:t>
      </w:r>
      <w:r>
        <w:rPr>
          <w:rFonts w:ascii="Trebuchet MS" w:hAnsi="Trebuchet MS"/>
          <w:i/>
          <w:color w:val="202020"/>
          <w:w w:val="87"/>
          <w:sz w:val="45"/>
        </w:rPr>
        <w:t>n</w:t>
      </w:r>
      <w:r>
        <w:rPr>
          <w:rFonts w:ascii="Trebuchet MS" w:hAnsi="Trebuchet MS"/>
          <w:i/>
          <w:color w:val="202020"/>
          <w:spacing w:val="-61"/>
          <w:sz w:val="45"/>
        </w:rPr>
        <w:t xml:space="preserve"> </w:t>
      </w:r>
      <w:r>
        <w:rPr>
          <w:rFonts w:ascii="Trebuchet MS" w:hAnsi="Trebuchet MS"/>
          <w:i/>
          <w:color w:val="202020"/>
          <w:spacing w:val="-7"/>
          <w:w w:val="93"/>
          <w:sz w:val="45"/>
        </w:rPr>
        <w:t>thousan</w:t>
      </w:r>
      <w:r>
        <w:rPr>
          <w:rFonts w:ascii="Trebuchet MS" w:hAnsi="Trebuchet MS"/>
          <w:i/>
          <w:color w:val="202020"/>
          <w:w w:val="93"/>
          <w:sz w:val="45"/>
        </w:rPr>
        <w:t>d</w:t>
      </w:r>
      <w:r>
        <w:rPr>
          <w:rFonts w:ascii="Trebuchet MS" w:hAnsi="Trebuchet MS"/>
          <w:i/>
          <w:color w:val="202020"/>
          <w:spacing w:val="-46"/>
          <w:sz w:val="45"/>
        </w:rPr>
        <w:t xml:space="preserve"> </w:t>
      </w:r>
      <w:r>
        <w:rPr>
          <w:color w:val="202020"/>
          <w:spacing w:val="-8"/>
          <w:w w:val="113"/>
        </w:rPr>
        <w:t>t</w:t>
      </w:r>
      <w:r>
        <w:rPr>
          <w:color w:val="202020"/>
          <w:w w:val="113"/>
        </w:rPr>
        <w:t>o</w:t>
      </w:r>
      <w:r>
        <w:rPr>
          <w:color w:val="202020"/>
          <w:spacing w:val="-68"/>
        </w:rPr>
        <w:t xml:space="preserve"> </w:t>
      </w:r>
      <w:proofErr w:type="spellStart"/>
      <w:proofErr w:type="gramStart"/>
      <w:r>
        <w:rPr>
          <w:rFonts w:ascii="Trebuchet MS" w:hAnsi="Trebuchet MS"/>
          <w:i/>
          <w:color w:val="202020"/>
          <w:spacing w:val="1"/>
          <w:w w:val="91"/>
          <w:sz w:val="45"/>
        </w:rPr>
        <w:t>wu:t</w:t>
      </w:r>
      <w:r>
        <w:rPr>
          <w:rFonts w:ascii="Trebuchet MS" w:hAnsi="Trebuchet MS"/>
          <w:i/>
          <w:color w:val="202020"/>
          <w:spacing w:val="-15"/>
          <w:w w:val="91"/>
          <w:sz w:val="45"/>
        </w:rPr>
        <w:t>h</w:t>
      </w:r>
      <w:r>
        <w:rPr>
          <w:rFonts w:ascii="Trebuchet MS" w:hAnsi="Trebuchet MS"/>
          <w:i/>
          <w:color w:val="202020"/>
          <w:spacing w:val="-25"/>
          <w:w w:val="104"/>
          <w:sz w:val="45"/>
        </w:rPr>
        <w:t>ing</w:t>
      </w:r>
      <w:r>
        <w:rPr>
          <w:rFonts w:ascii="Trebuchet MS" w:hAnsi="Trebuchet MS"/>
          <w:i/>
          <w:color w:val="202020"/>
          <w:spacing w:val="30"/>
          <w:w w:val="104"/>
          <w:sz w:val="45"/>
        </w:rPr>
        <w:t>s</w:t>
      </w:r>
      <w:proofErr w:type="spellEnd"/>
      <w:proofErr w:type="gramEnd"/>
      <w:r>
        <w:rPr>
          <w:rFonts w:ascii="Trebuchet MS" w:hAnsi="Trebuchet MS"/>
          <w:i/>
          <w:color w:val="202020"/>
          <w:w w:val="45"/>
          <w:sz w:val="45"/>
        </w:rPr>
        <w:t>.</w:t>
      </w:r>
      <w:r>
        <w:rPr>
          <w:rFonts w:ascii="Trebuchet MS" w:hAnsi="Trebuchet MS"/>
          <w:i/>
          <w:color w:val="202020"/>
          <w:spacing w:val="-31"/>
          <w:sz w:val="45"/>
        </w:rPr>
        <w:t xml:space="preserve"> </w:t>
      </w:r>
      <w:r>
        <w:rPr>
          <w:color w:val="202020"/>
          <w:spacing w:val="-15"/>
          <w:w w:val="114"/>
        </w:rPr>
        <w:t>Th</w:t>
      </w:r>
      <w:r>
        <w:rPr>
          <w:color w:val="202020"/>
          <w:w w:val="114"/>
        </w:rPr>
        <w:t>e</w:t>
      </w:r>
      <w:r>
        <w:rPr>
          <w:color w:val="202020"/>
          <w:spacing w:val="-23"/>
        </w:rPr>
        <w:t xml:space="preserve"> </w:t>
      </w:r>
      <w:proofErr w:type="spellStart"/>
      <w:r>
        <w:rPr>
          <w:color w:val="202020"/>
          <w:spacing w:val="-14"/>
          <w:w w:val="107"/>
        </w:rPr>
        <w:t>Mawangtui</w:t>
      </w:r>
      <w:proofErr w:type="spellEnd"/>
      <w:r>
        <w:rPr>
          <w:color w:val="202020"/>
          <w:spacing w:val="-14"/>
          <w:w w:val="107"/>
        </w:rPr>
        <w:t xml:space="preserve"> </w:t>
      </w:r>
      <w:r>
        <w:rPr>
          <w:color w:val="202020"/>
          <w:spacing w:val="-6"/>
          <w:w w:val="105"/>
        </w:rPr>
        <w:t>texts</w:t>
      </w:r>
      <w:r>
        <w:rPr>
          <w:color w:val="202020"/>
          <w:spacing w:val="-37"/>
          <w:w w:val="105"/>
        </w:rPr>
        <w:t xml:space="preserve"> </w:t>
      </w:r>
      <w:r>
        <w:rPr>
          <w:color w:val="202020"/>
          <w:spacing w:val="-6"/>
          <w:w w:val="105"/>
        </w:rPr>
        <w:t>reverse</w:t>
      </w:r>
      <w:r>
        <w:rPr>
          <w:color w:val="202020"/>
          <w:spacing w:val="-53"/>
          <w:w w:val="105"/>
        </w:rPr>
        <w:t xml:space="preserve"> </w:t>
      </w:r>
      <w:r>
        <w:rPr>
          <w:color w:val="202020"/>
          <w:spacing w:val="-6"/>
          <w:w w:val="105"/>
        </w:rPr>
        <w:t>the</w:t>
      </w:r>
      <w:r>
        <w:rPr>
          <w:color w:val="202020"/>
          <w:spacing w:val="-39"/>
          <w:w w:val="105"/>
        </w:rPr>
        <w:t xml:space="preserve"> </w:t>
      </w:r>
      <w:r>
        <w:rPr>
          <w:color w:val="202020"/>
          <w:spacing w:val="-6"/>
          <w:w w:val="105"/>
        </w:rPr>
        <w:t>order</w:t>
      </w:r>
      <w:r>
        <w:rPr>
          <w:color w:val="202020"/>
          <w:spacing w:val="-74"/>
          <w:w w:val="105"/>
        </w:rPr>
        <w:t xml:space="preserve"> </w:t>
      </w:r>
      <w:r>
        <w:rPr>
          <w:color w:val="202020"/>
          <w:spacing w:val="-6"/>
          <w:w w:val="130"/>
        </w:rPr>
        <w:t>of</w:t>
      </w:r>
      <w:r>
        <w:rPr>
          <w:color w:val="202020"/>
          <w:spacing w:val="-106"/>
          <w:w w:val="130"/>
        </w:rPr>
        <w:t xml:space="preserve"> </w:t>
      </w:r>
      <w:r>
        <w:rPr>
          <w:color w:val="202020"/>
          <w:spacing w:val="-6"/>
          <w:w w:val="105"/>
        </w:rPr>
        <w:t>verses</w:t>
      </w:r>
      <w:r>
        <w:rPr>
          <w:color w:val="202020"/>
          <w:spacing w:val="-82"/>
          <w:w w:val="105"/>
        </w:rPr>
        <w:t xml:space="preserve"> </w:t>
      </w:r>
      <w:r>
        <w:rPr>
          <w:color w:val="202020"/>
          <w:spacing w:val="-5"/>
          <w:w w:val="105"/>
          <w:sz w:val="31"/>
        </w:rPr>
        <w:t>40</w:t>
      </w:r>
      <w:r>
        <w:rPr>
          <w:color w:val="202020"/>
          <w:spacing w:val="7"/>
          <w:w w:val="105"/>
          <w:sz w:val="31"/>
        </w:rPr>
        <w:t xml:space="preserve"> </w:t>
      </w:r>
      <w:r>
        <w:rPr>
          <w:color w:val="202020"/>
          <w:spacing w:val="-5"/>
          <w:w w:val="105"/>
        </w:rPr>
        <w:t>and</w:t>
      </w:r>
      <w:r>
        <w:rPr>
          <w:color w:val="202020"/>
          <w:spacing w:val="-77"/>
          <w:w w:val="105"/>
        </w:rPr>
        <w:t xml:space="preserve"> </w:t>
      </w:r>
      <w:r>
        <w:rPr>
          <w:color w:val="202020"/>
          <w:spacing w:val="-5"/>
          <w:w w:val="105"/>
          <w:sz w:val="31"/>
        </w:rPr>
        <w:t>41.</w:t>
      </w:r>
      <w:r>
        <w:rPr>
          <w:color w:val="202020"/>
          <w:spacing w:val="-13"/>
          <w:w w:val="105"/>
          <w:sz w:val="31"/>
        </w:rPr>
        <w:t xml:space="preserve"> </w:t>
      </w:r>
      <w:r>
        <w:rPr>
          <w:color w:val="202020"/>
          <w:spacing w:val="-5"/>
          <w:w w:val="105"/>
        </w:rPr>
        <w:t>Also,</w:t>
      </w:r>
      <w:r>
        <w:rPr>
          <w:color w:val="202020"/>
          <w:spacing w:val="-44"/>
          <w:w w:val="105"/>
        </w:rPr>
        <w:t xml:space="preserve"> </w:t>
      </w:r>
      <w:r>
        <w:rPr>
          <w:color w:val="202020"/>
          <w:spacing w:val="-5"/>
          <w:w w:val="105"/>
        </w:rPr>
        <w:t>some</w:t>
      </w:r>
      <w:r>
        <w:rPr>
          <w:color w:val="202020"/>
          <w:spacing w:val="-45"/>
          <w:w w:val="105"/>
        </w:rPr>
        <w:t xml:space="preserve"> </w:t>
      </w:r>
      <w:r>
        <w:rPr>
          <w:color w:val="202020"/>
          <w:spacing w:val="-5"/>
          <w:w w:val="105"/>
        </w:rPr>
        <w:t>commentators</w:t>
      </w:r>
      <w:r>
        <w:rPr>
          <w:color w:val="202020"/>
          <w:spacing w:val="-59"/>
          <w:w w:val="105"/>
        </w:rPr>
        <w:t xml:space="preserve"> </w:t>
      </w:r>
      <w:r>
        <w:rPr>
          <w:color w:val="202020"/>
          <w:spacing w:val="-5"/>
          <w:w w:val="105"/>
        </w:rPr>
        <w:t>read</w:t>
      </w:r>
      <w:r>
        <w:rPr>
          <w:color w:val="202020"/>
          <w:spacing w:val="-82"/>
          <w:w w:val="105"/>
        </w:rPr>
        <w:t xml:space="preserve"> </w:t>
      </w:r>
      <w:r>
        <w:rPr>
          <w:color w:val="202020"/>
          <w:spacing w:val="-5"/>
          <w:w w:val="105"/>
          <w:sz w:val="31"/>
        </w:rPr>
        <w:t>40</w:t>
      </w:r>
      <w:r>
        <w:rPr>
          <w:color w:val="202020"/>
          <w:spacing w:val="-4"/>
          <w:w w:val="105"/>
          <w:sz w:val="31"/>
        </w:rPr>
        <w:t xml:space="preserve"> </w:t>
      </w:r>
      <w:r>
        <w:rPr>
          <w:color w:val="202020"/>
          <w:spacing w:val="-5"/>
          <w:w w:val="105"/>
        </w:rPr>
        <w:t>as</w:t>
      </w:r>
      <w:r>
        <w:rPr>
          <w:color w:val="202020"/>
          <w:spacing w:val="-132"/>
          <w:w w:val="105"/>
        </w:rPr>
        <w:t xml:space="preserve"> </w:t>
      </w:r>
      <w:r>
        <w:rPr>
          <w:color w:val="202020"/>
          <w:spacing w:val="-7"/>
          <w:w w:val="105"/>
        </w:rPr>
        <w:t xml:space="preserve">a continuation </w:t>
      </w:r>
      <w:r>
        <w:rPr>
          <w:color w:val="202020"/>
          <w:spacing w:val="-7"/>
          <w:w w:val="135"/>
          <w:position w:val="1"/>
        </w:rPr>
        <w:t xml:space="preserve">of </w:t>
      </w:r>
      <w:r>
        <w:rPr>
          <w:rFonts w:ascii="Times New Roman" w:hAnsi="Times New Roman"/>
          <w:color w:val="202020"/>
          <w:spacing w:val="-7"/>
          <w:w w:val="135"/>
          <w:sz w:val="27"/>
        </w:rPr>
        <w:t>39,</w:t>
      </w:r>
      <w:r>
        <w:rPr>
          <w:rFonts w:ascii="Times New Roman" w:hAnsi="Times New Roman"/>
          <w:color w:val="202020"/>
          <w:spacing w:val="-6"/>
          <w:w w:val="135"/>
          <w:sz w:val="27"/>
        </w:rPr>
        <w:t xml:space="preserve"> </w:t>
      </w:r>
      <w:r>
        <w:rPr>
          <w:color w:val="202020"/>
          <w:spacing w:val="-7"/>
          <w:w w:val="105"/>
        </w:rPr>
        <w:t xml:space="preserve">while others combine </w:t>
      </w:r>
      <w:r>
        <w:rPr>
          <w:color w:val="202020"/>
          <w:spacing w:val="-6"/>
          <w:w w:val="105"/>
        </w:rPr>
        <w:t xml:space="preserve">it with </w:t>
      </w:r>
      <w:r>
        <w:rPr>
          <w:rFonts w:ascii="Times New Roman" w:hAnsi="Times New Roman"/>
          <w:color w:val="202020"/>
          <w:spacing w:val="-6"/>
          <w:w w:val="135"/>
          <w:sz w:val="27"/>
        </w:rPr>
        <w:t>41.</w:t>
      </w:r>
      <w:r>
        <w:rPr>
          <w:rFonts w:ascii="Times New Roman" w:hAnsi="Times New Roman"/>
          <w:color w:val="202020"/>
          <w:spacing w:val="-5"/>
          <w:w w:val="135"/>
          <w:sz w:val="27"/>
        </w:rPr>
        <w:t xml:space="preserve"> </w:t>
      </w:r>
      <w:proofErr w:type="spellStart"/>
      <w:r>
        <w:rPr>
          <w:rFonts w:ascii="Trebuchet MS" w:hAnsi="Trebuchet MS"/>
          <w:i/>
          <w:color w:val="202020"/>
          <w:spacing w:val="-6"/>
          <w:w w:val="105"/>
          <w:sz w:val="45"/>
        </w:rPr>
        <w:t>Wentzu</w:t>
      </w:r>
      <w:proofErr w:type="spellEnd"/>
      <w:r>
        <w:rPr>
          <w:rFonts w:ascii="Trebuchet MS" w:hAnsi="Trebuchet MS"/>
          <w:i/>
          <w:color w:val="202020"/>
          <w:spacing w:val="-6"/>
          <w:w w:val="105"/>
          <w:sz w:val="45"/>
        </w:rPr>
        <w:t xml:space="preserve">: </w:t>
      </w:r>
      <w:r>
        <w:rPr>
          <w:rFonts w:ascii="Palatino Linotype" w:hAnsi="Palatino Linotype"/>
          <w:color w:val="202020"/>
          <w:spacing w:val="-6"/>
          <w:w w:val="215"/>
          <w:sz w:val="21"/>
        </w:rPr>
        <w:t xml:space="preserve">I </w:t>
      </w:r>
      <w:proofErr w:type="gramStart"/>
      <w:r>
        <w:rPr>
          <w:color w:val="202020"/>
          <w:spacing w:val="-6"/>
          <w:w w:val="105"/>
        </w:rPr>
        <w:t>provides</w:t>
      </w:r>
      <w:proofErr w:type="gramEnd"/>
      <w:r>
        <w:rPr>
          <w:color w:val="202020"/>
          <w:spacing w:val="-6"/>
          <w:w w:val="105"/>
        </w:rPr>
        <w:t xml:space="preserve"> a</w:t>
      </w:r>
      <w:r>
        <w:rPr>
          <w:color w:val="202020"/>
          <w:spacing w:val="-5"/>
          <w:w w:val="105"/>
        </w:rPr>
        <w:t xml:space="preserve"> </w:t>
      </w:r>
      <w:r>
        <w:rPr>
          <w:color w:val="202020"/>
          <w:spacing w:val="-4"/>
          <w:w w:val="105"/>
        </w:rPr>
        <w:t>slightly</w:t>
      </w:r>
      <w:r>
        <w:rPr>
          <w:color w:val="202020"/>
          <w:spacing w:val="-45"/>
          <w:w w:val="105"/>
        </w:rPr>
        <w:t xml:space="preserve"> </w:t>
      </w:r>
      <w:r>
        <w:rPr>
          <w:color w:val="202020"/>
          <w:spacing w:val="-3"/>
          <w:w w:val="105"/>
        </w:rPr>
        <w:t>different</w:t>
      </w:r>
      <w:r>
        <w:rPr>
          <w:color w:val="202020"/>
          <w:spacing w:val="-44"/>
          <w:w w:val="105"/>
        </w:rPr>
        <w:t xml:space="preserve"> </w:t>
      </w:r>
      <w:r>
        <w:rPr>
          <w:color w:val="202020"/>
          <w:spacing w:val="-3"/>
          <w:w w:val="105"/>
        </w:rPr>
        <w:t>version</w:t>
      </w:r>
      <w:r>
        <w:rPr>
          <w:color w:val="202020"/>
          <w:spacing w:val="-37"/>
          <w:w w:val="105"/>
        </w:rPr>
        <w:t xml:space="preserve"> </w:t>
      </w:r>
      <w:r>
        <w:rPr>
          <w:color w:val="202020"/>
          <w:spacing w:val="-3"/>
          <w:w w:val="135"/>
        </w:rPr>
        <w:t>of</w:t>
      </w:r>
      <w:r>
        <w:rPr>
          <w:color w:val="202020"/>
          <w:spacing w:val="-75"/>
          <w:w w:val="135"/>
        </w:rPr>
        <w:t xml:space="preserve"> </w:t>
      </w:r>
      <w:r>
        <w:rPr>
          <w:color w:val="202020"/>
          <w:spacing w:val="-3"/>
          <w:w w:val="105"/>
        </w:rPr>
        <w:t>the</w:t>
      </w:r>
      <w:r>
        <w:rPr>
          <w:color w:val="202020"/>
          <w:spacing w:val="-45"/>
          <w:w w:val="105"/>
        </w:rPr>
        <w:t xml:space="preserve"> </w:t>
      </w:r>
      <w:r>
        <w:rPr>
          <w:color w:val="202020"/>
          <w:spacing w:val="-3"/>
          <w:w w:val="105"/>
        </w:rPr>
        <w:t>first</w:t>
      </w:r>
      <w:r>
        <w:rPr>
          <w:color w:val="202020"/>
          <w:spacing w:val="-44"/>
          <w:w w:val="105"/>
        </w:rPr>
        <w:t xml:space="preserve"> </w:t>
      </w:r>
      <w:proofErr w:type="spellStart"/>
      <w:r>
        <w:rPr>
          <w:color w:val="202020"/>
          <w:spacing w:val="-3"/>
          <w:w w:val="105"/>
        </w:rPr>
        <w:t>rwo</w:t>
      </w:r>
      <w:proofErr w:type="spellEnd"/>
      <w:r>
        <w:rPr>
          <w:color w:val="202020"/>
          <w:spacing w:val="-44"/>
          <w:w w:val="105"/>
        </w:rPr>
        <w:t xml:space="preserve"> </w:t>
      </w:r>
      <w:r>
        <w:rPr>
          <w:color w:val="202020"/>
          <w:spacing w:val="-3"/>
          <w:w w:val="105"/>
        </w:rPr>
        <w:t>lines:</w:t>
      </w:r>
      <w:r>
        <w:rPr>
          <w:color w:val="202020"/>
          <w:spacing w:val="1"/>
          <w:w w:val="105"/>
        </w:rPr>
        <w:t xml:space="preserve"> </w:t>
      </w:r>
      <w:r>
        <w:rPr>
          <w:color w:val="202020"/>
          <w:spacing w:val="-3"/>
          <w:w w:val="105"/>
        </w:rPr>
        <w:t>"The</w:t>
      </w:r>
      <w:r>
        <w:rPr>
          <w:color w:val="202020"/>
          <w:spacing w:val="-44"/>
          <w:w w:val="105"/>
        </w:rPr>
        <w:t xml:space="preserve"> </w:t>
      </w:r>
      <w:r>
        <w:rPr>
          <w:color w:val="202020"/>
          <w:spacing w:val="-3"/>
          <w:w w:val="105"/>
          <w:position w:val="1"/>
        </w:rPr>
        <w:t>Tao</w:t>
      </w:r>
      <w:r>
        <w:rPr>
          <w:color w:val="202020"/>
          <w:spacing w:val="-44"/>
          <w:w w:val="105"/>
          <w:position w:val="1"/>
        </w:rPr>
        <w:t xml:space="preserve"> </w:t>
      </w:r>
      <w:r>
        <w:rPr>
          <w:color w:val="202020"/>
          <w:spacing w:val="-3"/>
          <w:w w:val="105"/>
          <w:position w:val="1"/>
        </w:rPr>
        <w:t>works</w:t>
      </w:r>
      <w:r>
        <w:rPr>
          <w:color w:val="202020"/>
          <w:spacing w:val="-44"/>
          <w:w w:val="105"/>
          <w:position w:val="1"/>
        </w:rPr>
        <w:t xml:space="preserve"> </w:t>
      </w:r>
      <w:r>
        <w:rPr>
          <w:color w:val="202020"/>
          <w:spacing w:val="-3"/>
          <w:w w:val="105"/>
          <w:position w:val="1"/>
        </w:rPr>
        <w:t>through</w:t>
      </w:r>
      <w:r>
        <w:rPr>
          <w:color w:val="202020"/>
          <w:spacing w:val="-44"/>
          <w:w w:val="105"/>
          <w:position w:val="1"/>
        </w:rPr>
        <w:t xml:space="preserve"> </w:t>
      </w:r>
      <w:r>
        <w:rPr>
          <w:color w:val="202020"/>
          <w:spacing w:val="-3"/>
          <w:w w:val="105"/>
          <w:position w:val="1"/>
        </w:rPr>
        <w:t>weak­</w:t>
      </w:r>
      <w:r>
        <w:rPr>
          <w:color w:val="202020"/>
          <w:spacing w:val="-132"/>
          <w:w w:val="105"/>
          <w:position w:val="1"/>
        </w:rPr>
        <w:t xml:space="preserve"> </w:t>
      </w:r>
      <w:r>
        <w:rPr>
          <w:color w:val="202020"/>
          <w:spacing w:val="-7"/>
          <w:w w:val="105"/>
          <w:position w:val="1"/>
        </w:rPr>
        <w:t>ness</w:t>
      </w:r>
      <w:r>
        <w:rPr>
          <w:color w:val="202020"/>
          <w:spacing w:val="15"/>
          <w:w w:val="105"/>
          <w:position w:val="1"/>
        </w:rPr>
        <w:t xml:space="preserve"> </w:t>
      </w:r>
      <w:r>
        <w:rPr>
          <w:color w:val="202020"/>
          <w:spacing w:val="-7"/>
          <w:position w:val="1"/>
        </w:rPr>
        <w:t>/</w:t>
      </w:r>
      <w:r>
        <w:rPr>
          <w:color w:val="202020"/>
          <w:spacing w:val="22"/>
          <w:position w:val="1"/>
        </w:rPr>
        <w:t xml:space="preserve"> </w:t>
      </w:r>
      <w:r>
        <w:rPr>
          <w:color w:val="202020"/>
          <w:spacing w:val="-6"/>
          <w:w w:val="105"/>
          <w:position w:val="1"/>
        </w:rPr>
        <w:t>the</w:t>
      </w:r>
      <w:r>
        <w:rPr>
          <w:color w:val="202020"/>
          <w:spacing w:val="-29"/>
          <w:w w:val="105"/>
          <w:position w:val="1"/>
        </w:rPr>
        <w:t xml:space="preserve"> </w:t>
      </w:r>
      <w:r>
        <w:rPr>
          <w:color w:val="202020"/>
          <w:spacing w:val="-6"/>
          <w:w w:val="105"/>
          <w:position w:val="1"/>
        </w:rPr>
        <w:t>Tao</w:t>
      </w:r>
      <w:r>
        <w:rPr>
          <w:color w:val="202020"/>
          <w:spacing w:val="-30"/>
          <w:w w:val="105"/>
          <w:position w:val="1"/>
        </w:rPr>
        <w:t xml:space="preserve"> </w:t>
      </w:r>
      <w:r>
        <w:rPr>
          <w:color w:val="202020"/>
          <w:spacing w:val="-6"/>
          <w:w w:val="105"/>
          <w:position w:val="1"/>
        </w:rPr>
        <w:t>keeps</w:t>
      </w:r>
      <w:r>
        <w:rPr>
          <w:color w:val="202020"/>
          <w:spacing w:val="-23"/>
          <w:w w:val="105"/>
          <w:position w:val="1"/>
        </w:rPr>
        <w:t xml:space="preserve"> </w:t>
      </w:r>
      <w:r>
        <w:rPr>
          <w:color w:val="202020"/>
          <w:spacing w:val="-6"/>
          <w:w w:val="105"/>
          <w:position w:val="1"/>
        </w:rPr>
        <w:t>moving</w:t>
      </w:r>
      <w:r>
        <w:rPr>
          <w:color w:val="202020"/>
          <w:spacing w:val="-69"/>
          <w:w w:val="105"/>
          <w:position w:val="1"/>
        </w:rPr>
        <w:t xml:space="preserve"> </w:t>
      </w:r>
      <w:r>
        <w:rPr>
          <w:color w:val="202020"/>
          <w:spacing w:val="-6"/>
          <w:w w:val="105"/>
          <w:position w:val="1"/>
        </w:rPr>
        <w:t>the</w:t>
      </w:r>
      <w:r>
        <w:rPr>
          <w:color w:val="202020"/>
          <w:spacing w:val="-23"/>
          <w:w w:val="105"/>
          <w:position w:val="1"/>
        </w:rPr>
        <w:t xml:space="preserve"> </w:t>
      </w:r>
      <w:r>
        <w:rPr>
          <w:color w:val="202020"/>
          <w:spacing w:val="-6"/>
          <w:w w:val="105"/>
          <w:position w:val="1"/>
        </w:rPr>
        <w:t>other</w:t>
      </w:r>
      <w:r>
        <w:rPr>
          <w:color w:val="202020"/>
          <w:spacing w:val="-37"/>
          <w:w w:val="105"/>
          <w:position w:val="1"/>
        </w:rPr>
        <w:t xml:space="preserve"> </w:t>
      </w:r>
      <w:r>
        <w:rPr>
          <w:color w:val="202020"/>
          <w:spacing w:val="-6"/>
          <w:w w:val="105"/>
        </w:rPr>
        <w:t>way."</w:t>
      </w:r>
    </w:p>
    <w:p w14:paraId="1DF81333" w14:textId="77777777" w:rsidR="003D45B2" w:rsidRDefault="003D45B2">
      <w:pPr>
        <w:pStyle w:val="BodyText"/>
        <w:rPr>
          <w:sz w:val="48"/>
        </w:rPr>
      </w:pPr>
    </w:p>
    <w:p w14:paraId="1DF81334" w14:textId="77777777" w:rsidR="003D45B2" w:rsidRDefault="003D45B2">
      <w:pPr>
        <w:pStyle w:val="BodyText"/>
        <w:rPr>
          <w:sz w:val="48"/>
        </w:rPr>
      </w:pPr>
    </w:p>
    <w:p w14:paraId="1DF81335" w14:textId="77777777" w:rsidR="003D45B2" w:rsidRDefault="003D45B2">
      <w:pPr>
        <w:pStyle w:val="BodyText"/>
        <w:rPr>
          <w:sz w:val="48"/>
        </w:rPr>
      </w:pPr>
    </w:p>
    <w:p w14:paraId="1DF81336" w14:textId="77777777" w:rsidR="003D45B2" w:rsidRDefault="003D45B2">
      <w:pPr>
        <w:pStyle w:val="BodyText"/>
        <w:rPr>
          <w:sz w:val="48"/>
        </w:rPr>
      </w:pPr>
    </w:p>
    <w:p w14:paraId="1DF81337" w14:textId="77777777" w:rsidR="003D45B2" w:rsidRDefault="003D45B2">
      <w:pPr>
        <w:pStyle w:val="BodyText"/>
        <w:rPr>
          <w:sz w:val="48"/>
        </w:rPr>
      </w:pPr>
    </w:p>
    <w:p w14:paraId="1DF81338" w14:textId="77777777" w:rsidR="003D45B2" w:rsidRDefault="003D45B2">
      <w:pPr>
        <w:pStyle w:val="BodyText"/>
        <w:rPr>
          <w:sz w:val="48"/>
        </w:rPr>
      </w:pPr>
    </w:p>
    <w:p w14:paraId="1DF81339" w14:textId="77777777" w:rsidR="003D45B2" w:rsidRDefault="003D45B2">
      <w:pPr>
        <w:pStyle w:val="BodyText"/>
        <w:rPr>
          <w:sz w:val="48"/>
        </w:rPr>
      </w:pPr>
    </w:p>
    <w:p w14:paraId="1DF8133A" w14:textId="77777777" w:rsidR="003D45B2" w:rsidRDefault="003D45B2">
      <w:pPr>
        <w:pStyle w:val="BodyText"/>
        <w:rPr>
          <w:sz w:val="48"/>
        </w:rPr>
      </w:pPr>
    </w:p>
    <w:p w14:paraId="1DF8133B" w14:textId="77777777" w:rsidR="003D45B2" w:rsidRDefault="003D45B2">
      <w:pPr>
        <w:pStyle w:val="BodyText"/>
        <w:rPr>
          <w:sz w:val="48"/>
        </w:rPr>
      </w:pPr>
    </w:p>
    <w:p w14:paraId="1DF8133C" w14:textId="77777777" w:rsidR="003D45B2" w:rsidRDefault="003D45B2">
      <w:pPr>
        <w:pStyle w:val="BodyText"/>
        <w:rPr>
          <w:sz w:val="48"/>
        </w:rPr>
      </w:pPr>
    </w:p>
    <w:p w14:paraId="1DF8133D" w14:textId="77777777" w:rsidR="003D45B2" w:rsidRDefault="003D45B2">
      <w:pPr>
        <w:pStyle w:val="BodyText"/>
        <w:rPr>
          <w:sz w:val="48"/>
        </w:rPr>
      </w:pPr>
    </w:p>
    <w:p w14:paraId="1DF8133E" w14:textId="77777777" w:rsidR="003D45B2" w:rsidRDefault="003D45B2">
      <w:pPr>
        <w:pStyle w:val="BodyText"/>
        <w:rPr>
          <w:sz w:val="48"/>
        </w:rPr>
      </w:pPr>
    </w:p>
    <w:p w14:paraId="1DF8133F" w14:textId="77777777" w:rsidR="003D45B2" w:rsidRDefault="003D45B2">
      <w:pPr>
        <w:pStyle w:val="BodyText"/>
        <w:rPr>
          <w:sz w:val="48"/>
        </w:rPr>
      </w:pPr>
    </w:p>
    <w:p w14:paraId="1DF81340" w14:textId="77777777" w:rsidR="003D45B2" w:rsidRDefault="003D45B2">
      <w:pPr>
        <w:pStyle w:val="BodyText"/>
        <w:rPr>
          <w:sz w:val="48"/>
        </w:rPr>
      </w:pPr>
    </w:p>
    <w:p w14:paraId="1DF81341" w14:textId="77777777" w:rsidR="003D45B2" w:rsidRDefault="003D45B2">
      <w:pPr>
        <w:pStyle w:val="BodyText"/>
        <w:rPr>
          <w:sz w:val="48"/>
        </w:rPr>
      </w:pPr>
    </w:p>
    <w:p w14:paraId="1DF81342" w14:textId="77777777" w:rsidR="003D45B2" w:rsidRDefault="003D45B2">
      <w:pPr>
        <w:pStyle w:val="BodyText"/>
        <w:rPr>
          <w:sz w:val="48"/>
        </w:rPr>
      </w:pPr>
    </w:p>
    <w:p w14:paraId="1DF81343" w14:textId="77777777" w:rsidR="003D45B2" w:rsidRDefault="003D45B2">
      <w:pPr>
        <w:pStyle w:val="BodyText"/>
        <w:rPr>
          <w:sz w:val="48"/>
        </w:rPr>
      </w:pPr>
    </w:p>
    <w:p w14:paraId="1DF81344" w14:textId="77777777" w:rsidR="003D45B2" w:rsidRDefault="003D45B2">
      <w:pPr>
        <w:pStyle w:val="BodyText"/>
        <w:rPr>
          <w:sz w:val="48"/>
        </w:rPr>
      </w:pPr>
    </w:p>
    <w:p w14:paraId="1DF81345" w14:textId="77777777" w:rsidR="003D45B2" w:rsidRDefault="003D45B2">
      <w:pPr>
        <w:pStyle w:val="BodyText"/>
        <w:spacing w:before="7"/>
        <w:rPr>
          <w:sz w:val="38"/>
        </w:rPr>
      </w:pPr>
    </w:p>
    <w:p w14:paraId="1DF81346" w14:textId="77777777" w:rsidR="003D45B2" w:rsidRDefault="003D2B09">
      <w:pPr>
        <w:ind w:left="4150"/>
        <w:rPr>
          <w:rFonts w:ascii="Times New Roman" w:hAnsi="Times New Roman"/>
          <w:sz w:val="9"/>
        </w:rPr>
      </w:pPr>
      <w:r>
        <w:rPr>
          <w:rFonts w:ascii="Times New Roman" w:hAnsi="Times New Roman"/>
          <w:color w:val="282828"/>
          <w:w w:val="333"/>
          <w:sz w:val="9"/>
        </w:rPr>
        <w:t>•</w:t>
      </w:r>
    </w:p>
    <w:p w14:paraId="1DF81347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348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349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34A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34B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34C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34D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34E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34F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350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351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352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353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354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355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356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357" w14:textId="77777777" w:rsidR="003D45B2" w:rsidRDefault="003D45B2">
      <w:pPr>
        <w:pStyle w:val="BodyText"/>
        <w:spacing w:before="8"/>
        <w:rPr>
          <w:rFonts w:ascii="Times New Roman"/>
          <w:sz w:val="8"/>
        </w:rPr>
      </w:pPr>
    </w:p>
    <w:p w14:paraId="1DF81358" w14:textId="77777777" w:rsidR="003D45B2" w:rsidRDefault="003D2B09">
      <w:pPr>
        <w:ind w:right="1415"/>
        <w:jc w:val="right"/>
        <w:rPr>
          <w:rFonts w:ascii="Trebuchet MS"/>
          <w:i/>
          <w:sz w:val="45"/>
        </w:rPr>
      </w:pPr>
      <w:r>
        <w:rPr>
          <w:rFonts w:ascii="Trebuchet MS"/>
          <w:i/>
          <w:color w:val="121212"/>
          <w:spacing w:val="33"/>
          <w:sz w:val="45"/>
        </w:rPr>
        <w:t>81</w:t>
      </w:r>
      <w:r>
        <w:rPr>
          <w:rFonts w:ascii="Trebuchet MS"/>
          <w:i/>
          <w:color w:val="121212"/>
          <w:spacing w:val="-69"/>
          <w:sz w:val="45"/>
        </w:rPr>
        <w:t xml:space="preserve"> </w:t>
      </w:r>
    </w:p>
    <w:p w14:paraId="1DF81359" w14:textId="77777777" w:rsidR="003D45B2" w:rsidRDefault="003D45B2">
      <w:pPr>
        <w:jc w:val="right"/>
        <w:rPr>
          <w:rFonts w:ascii="Trebuchet MS"/>
          <w:sz w:val="45"/>
        </w:rPr>
        <w:sectPr w:rsidR="003D45B2">
          <w:pgSz w:w="18000" w:h="27000"/>
          <w:pgMar w:top="1280" w:right="1260" w:bottom="280" w:left="1280" w:header="720" w:footer="720" w:gutter="0"/>
          <w:cols w:space="720"/>
        </w:sectPr>
      </w:pPr>
    </w:p>
    <w:p w14:paraId="1DF8135A" w14:textId="77777777" w:rsidR="003D45B2" w:rsidRDefault="00000000">
      <w:pPr>
        <w:pStyle w:val="ListParagraph"/>
        <w:numPr>
          <w:ilvl w:val="0"/>
          <w:numId w:val="22"/>
        </w:numPr>
        <w:tabs>
          <w:tab w:val="left" w:pos="6405"/>
          <w:tab w:val="left" w:pos="6406"/>
        </w:tabs>
        <w:spacing w:before="97" w:line="273" w:lineRule="auto"/>
        <w:ind w:left="6420" w:right="2766" w:hanging="6316"/>
        <w:rPr>
          <w:rFonts w:ascii="Century"/>
          <w:sz w:val="96"/>
        </w:rPr>
      </w:pPr>
      <w:r>
        <w:lastRenderedPageBreak/>
        <w:pict w14:anchorId="1DF81EB0">
          <v:group id="_x0000_s1450" style="position:absolute;left:0;text-align:left;margin-left:26.25pt;margin-top:0;width:873.8pt;height:1350pt;z-index:-19914752;mso-position-horizontal-relative:page;mso-position-vertical-relative:page" coordorigin="525" coordsize="17476,27000">
            <v:shape id="_x0000_s1452" type="#_x0000_t75" style="position:absolute;left:524;width:17476;height:27000">
              <v:imagedata r:id="rId270" o:title=""/>
            </v:shape>
            <v:shape id="_x0000_s1451" type="#_x0000_t75" style="position:absolute;left:2475;top:1529;width:3120;height:18360">
              <v:imagedata r:id="rId271" o:title=""/>
            </v:shape>
            <w10:wrap anchorx="page" anchory="page"/>
          </v:group>
        </w:pict>
      </w:r>
      <w:r w:rsidR="003D2B09">
        <w:rPr>
          <w:color w:val="171717"/>
          <w:w w:val="110"/>
          <w:sz w:val="48"/>
        </w:rPr>
        <w:t>When</w:t>
      </w:r>
      <w:r w:rsidR="003D2B09">
        <w:rPr>
          <w:color w:val="171717"/>
          <w:spacing w:val="-7"/>
          <w:w w:val="110"/>
          <w:sz w:val="48"/>
        </w:rPr>
        <w:t xml:space="preserve"> </w:t>
      </w:r>
      <w:r w:rsidR="003D2B09">
        <w:rPr>
          <w:color w:val="171717"/>
          <w:w w:val="110"/>
          <w:sz w:val="48"/>
        </w:rPr>
        <w:t>a</w:t>
      </w:r>
      <w:r w:rsidR="003D2B09">
        <w:rPr>
          <w:color w:val="171717"/>
          <w:spacing w:val="39"/>
          <w:w w:val="110"/>
          <w:sz w:val="48"/>
        </w:rPr>
        <w:t xml:space="preserve"> </w:t>
      </w:r>
      <w:r w:rsidR="003D2B09">
        <w:rPr>
          <w:color w:val="171717"/>
          <w:w w:val="110"/>
          <w:sz w:val="48"/>
        </w:rPr>
        <w:t>great</w:t>
      </w:r>
      <w:r w:rsidR="003D2B09">
        <w:rPr>
          <w:color w:val="171717"/>
          <w:spacing w:val="13"/>
          <w:w w:val="110"/>
          <w:sz w:val="48"/>
        </w:rPr>
        <w:t xml:space="preserve"> </w:t>
      </w:r>
      <w:r w:rsidR="003D2B09">
        <w:rPr>
          <w:color w:val="171717"/>
          <w:w w:val="110"/>
          <w:sz w:val="48"/>
        </w:rPr>
        <w:t>person</w:t>
      </w:r>
      <w:r w:rsidR="003D2B09">
        <w:rPr>
          <w:color w:val="171717"/>
          <w:spacing w:val="11"/>
          <w:w w:val="110"/>
          <w:sz w:val="48"/>
        </w:rPr>
        <w:t xml:space="preserve"> </w:t>
      </w:r>
      <w:r w:rsidR="003D2B09">
        <w:rPr>
          <w:color w:val="171717"/>
          <w:w w:val="110"/>
          <w:sz w:val="48"/>
        </w:rPr>
        <w:t>hears</w:t>
      </w:r>
      <w:r w:rsidR="003D2B09">
        <w:rPr>
          <w:color w:val="171717"/>
          <w:spacing w:val="-5"/>
          <w:w w:val="110"/>
          <w:sz w:val="48"/>
        </w:rPr>
        <w:t xml:space="preserve"> </w:t>
      </w:r>
      <w:r w:rsidR="003D2B09">
        <w:rPr>
          <w:color w:val="171717"/>
          <w:w w:val="110"/>
          <w:sz w:val="48"/>
        </w:rPr>
        <w:t>of</w:t>
      </w:r>
      <w:r w:rsidR="003D2B09">
        <w:rPr>
          <w:color w:val="171717"/>
          <w:spacing w:val="31"/>
          <w:w w:val="110"/>
          <w:sz w:val="48"/>
        </w:rPr>
        <w:t xml:space="preserve"> </w:t>
      </w:r>
      <w:r w:rsidR="003D2B09">
        <w:rPr>
          <w:color w:val="171717"/>
          <w:w w:val="110"/>
          <w:sz w:val="48"/>
        </w:rPr>
        <w:t>the</w:t>
      </w:r>
      <w:r w:rsidR="003D2B09">
        <w:rPr>
          <w:color w:val="171717"/>
          <w:spacing w:val="-7"/>
          <w:w w:val="110"/>
          <w:sz w:val="48"/>
        </w:rPr>
        <w:t xml:space="preserve"> </w:t>
      </w:r>
      <w:proofErr w:type="gramStart"/>
      <w:r w:rsidR="003D2B09">
        <w:rPr>
          <w:color w:val="171717"/>
          <w:w w:val="110"/>
          <w:position w:val="1"/>
          <w:sz w:val="48"/>
        </w:rPr>
        <w:t>Way</w:t>
      </w:r>
      <w:proofErr w:type="gramEnd"/>
      <w:r w:rsidR="003D2B09">
        <w:rPr>
          <w:color w:val="171717"/>
          <w:spacing w:val="-129"/>
          <w:w w:val="110"/>
          <w:position w:val="1"/>
          <w:sz w:val="48"/>
        </w:rPr>
        <w:t xml:space="preserve"> </w:t>
      </w:r>
      <w:r w:rsidR="003D2B09">
        <w:rPr>
          <w:color w:val="171717"/>
          <w:w w:val="115"/>
          <w:sz w:val="48"/>
        </w:rPr>
        <w:t>he</w:t>
      </w:r>
      <w:r w:rsidR="003D2B09">
        <w:rPr>
          <w:color w:val="171717"/>
          <w:spacing w:val="-10"/>
          <w:w w:val="115"/>
          <w:sz w:val="48"/>
        </w:rPr>
        <w:t xml:space="preserve"> </w:t>
      </w:r>
      <w:r w:rsidR="003D2B09">
        <w:rPr>
          <w:color w:val="171717"/>
          <w:w w:val="115"/>
          <w:sz w:val="48"/>
        </w:rPr>
        <w:t>follows</w:t>
      </w:r>
      <w:r w:rsidR="003D2B09">
        <w:rPr>
          <w:color w:val="171717"/>
          <w:spacing w:val="13"/>
          <w:w w:val="115"/>
          <w:sz w:val="48"/>
        </w:rPr>
        <w:t xml:space="preserve"> </w:t>
      </w:r>
      <w:r w:rsidR="003D2B09">
        <w:rPr>
          <w:color w:val="171717"/>
          <w:w w:val="115"/>
          <w:sz w:val="48"/>
        </w:rPr>
        <w:t>it</w:t>
      </w:r>
      <w:r w:rsidR="003D2B09">
        <w:rPr>
          <w:color w:val="171717"/>
          <w:spacing w:val="-30"/>
          <w:w w:val="115"/>
          <w:sz w:val="48"/>
        </w:rPr>
        <w:t xml:space="preserve"> </w:t>
      </w:r>
      <w:r w:rsidR="003D2B09">
        <w:rPr>
          <w:color w:val="171717"/>
          <w:w w:val="115"/>
          <w:sz w:val="48"/>
        </w:rPr>
        <w:t>with</w:t>
      </w:r>
      <w:r w:rsidR="003D2B09">
        <w:rPr>
          <w:color w:val="171717"/>
          <w:spacing w:val="-10"/>
          <w:w w:val="115"/>
          <w:sz w:val="48"/>
        </w:rPr>
        <w:t xml:space="preserve"> </w:t>
      </w:r>
      <w:r w:rsidR="003D2B09">
        <w:rPr>
          <w:color w:val="171717"/>
          <w:w w:val="115"/>
          <w:sz w:val="48"/>
        </w:rPr>
        <w:t>devotion</w:t>
      </w:r>
    </w:p>
    <w:p w14:paraId="1DF8135B" w14:textId="77777777" w:rsidR="003D45B2" w:rsidRDefault="003D2B09">
      <w:pPr>
        <w:spacing w:before="183" w:line="352" w:lineRule="auto"/>
        <w:ind w:left="6420" w:right="1650" w:hanging="30"/>
        <w:rPr>
          <w:rFonts w:ascii="Garamond"/>
          <w:sz w:val="48"/>
        </w:rPr>
      </w:pPr>
      <w:proofErr w:type="gramStart"/>
      <w:r>
        <w:rPr>
          <w:rFonts w:ascii="Garamond"/>
          <w:color w:val="131313"/>
          <w:w w:val="110"/>
          <w:sz w:val="48"/>
        </w:rPr>
        <w:t>when</w:t>
      </w:r>
      <w:proofErr w:type="gramEnd"/>
      <w:r>
        <w:rPr>
          <w:rFonts w:ascii="Garamond"/>
          <w:color w:val="131313"/>
          <w:spacing w:val="14"/>
          <w:w w:val="110"/>
          <w:sz w:val="48"/>
        </w:rPr>
        <w:t xml:space="preserve"> </w:t>
      </w:r>
      <w:r>
        <w:rPr>
          <w:rFonts w:ascii="Garamond"/>
          <w:color w:val="131313"/>
          <w:w w:val="110"/>
          <w:sz w:val="48"/>
        </w:rPr>
        <w:t>an</w:t>
      </w:r>
      <w:r>
        <w:rPr>
          <w:rFonts w:ascii="Garamond"/>
          <w:color w:val="131313"/>
          <w:spacing w:val="-4"/>
          <w:w w:val="110"/>
          <w:sz w:val="48"/>
        </w:rPr>
        <w:t xml:space="preserve"> </w:t>
      </w:r>
      <w:r>
        <w:rPr>
          <w:rFonts w:ascii="Garamond"/>
          <w:color w:val="131313"/>
          <w:w w:val="110"/>
          <w:sz w:val="48"/>
        </w:rPr>
        <w:t>average</w:t>
      </w:r>
      <w:r>
        <w:rPr>
          <w:rFonts w:ascii="Garamond"/>
          <w:color w:val="131313"/>
          <w:spacing w:val="-11"/>
          <w:w w:val="110"/>
          <w:sz w:val="48"/>
        </w:rPr>
        <w:t xml:space="preserve"> </w:t>
      </w:r>
      <w:r>
        <w:rPr>
          <w:rFonts w:ascii="Garamond"/>
          <w:color w:val="131313"/>
          <w:w w:val="110"/>
          <w:sz w:val="48"/>
        </w:rPr>
        <w:t>person</w:t>
      </w:r>
      <w:r>
        <w:rPr>
          <w:rFonts w:ascii="Garamond"/>
          <w:color w:val="131313"/>
          <w:spacing w:val="24"/>
          <w:w w:val="110"/>
          <w:sz w:val="48"/>
        </w:rPr>
        <w:t xml:space="preserve"> </w:t>
      </w:r>
      <w:r>
        <w:rPr>
          <w:rFonts w:ascii="Garamond"/>
          <w:color w:val="131313"/>
          <w:w w:val="110"/>
          <w:sz w:val="48"/>
        </w:rPr>
        <w:t>hears</w:t>
      </w:r>
      <w:r>
        <w:rPr>
          <w:rFonts w:ascii="Garamond"/>
          <w:color w:val="131313"/>
          <w:spacing w:val="16"/>
          <w:w w:val="110"/>
          <w:sz w:val="48"/>
        </w:rPr>
        <w:t xml:space="preserve"> </w:t>
      </w:r>
      <w:r>
        <w:rPr>
          <w:rFonts w:ascii="Garamond"/>
          <w:color w:val="131313"/>
          <w:w w:val="110"/>
          <w:sz w:val="48"/>
        </w:rPr>
        <w:t>of</w:t>
      </w:r>
      <w:r>
        <w:rPr>
          <w:rFonts w:ascii="Garamond"/>
          <w:color w:val="131313"/>
          <w:spacing w:val="34"/>
          <w:w w:val="110"/>
          <w:sz w:val="48"/>
        </w:rPr>
        <w:t xml:space="preserve"> </w:t>
      </w:r>
      <w:r>
        <w:rPr>
          <w:rFonts w:ascii="Garamond"/>
          <w:color w:val="131313"/>
          <w:w w:val="110"/>
          <w:sz w:val="48"/>
        </w:rPr>
        <w:t>the</w:t>
      </w:r>
      <w:r>
        <w:rPr>
          <w:rFonts w:ascii="Garamond"/>
          <w:color w:val="131313"/>
          <w:spacing w:val="-4"/>
          <w:w w:val="110"/>
          <w:sz w:val="48"/>
        </w:rPr>
        <w:t xml:space="preserve"> </w:t>
      </w:r>
      <w:r>
        <w:rPr>
          <w:rFonts w:ascii="Garamond"/>
          <w:color w:val="131313"/>
          <w:w w:val="110"/>
          <w:sz w:val="48"/>
        </w:rPr>
        <w:t>Way</w:t>
      </w:r>
      <w:r>
        <w:rPr>
          <w:rFonts w:ascii="Garamond"/>
          <w:color w:val="131313"/>
          <w:spacing w:val="-129"/>
          <w:w w:val="110"/>
          <w:sz w:val="48"/>
        </w:rPr>
        <w:t xml:space="preserve"> </w:t>
      </w:r>
      <w:r>
        <w:rPr>
          <w:rFonts w:ascii="Garamond"/>
          <w:color w:val="131313"/>
          <w:w w:val="110"/>
          <w:sz w:val="48"/>
        </w:rPr>
        <w:t>he</w:t>
      </w:r>
      <w:r>
        <w:rPr>
          <w:rFonts w:ascii="Garamond"/>
          <w:color w:val="131313"/>
          <w:spacing w:val="1"/>
          <w:w w:val="110"/>
          <w:sz w:val="48"/>
        </w:rPr>
        <w:t xml:space="preserve"> </w:t>
      </w:r>
      <w:r>
        <w:rPr>
          <w:rFonts w:ascii="Garamond"/>
          <w:color w:val="131313"/>
          <w:w w:val="110"/>
          <w:sz w:val="48"/>
        </w:rPr>
        <w:t>doesn't</w:t>
      </w:r>
      <w:r>
        <w:rPr>
          <w:rFonts w:ascii="Garamond"/>
          <w:color w:val="131313"/>
          <w:spacing w:val="1"/>
          <w:w w:val="110"/>
          <w:sz w:val="48"/>
        </w:rPr>
        <w:t xml:space="preserve"> </w:t>
      </w:r>
      <w:r>
        <w:rPr>
          <w:rFonts w:ascii="Garamond"/>
          <w:color w:val="131313"/>
          <w:w w:val="110"/>
          <w:sz w:val="48"/>
        </w:rPr>
        <w:t>know</w:t>
      </w:r>
      <w:r>
        <w:rPr>
          <w:rFonts w:ascii="Garamond"/>
          <w:color w:val="131313"/>
          <w:spacing w:val="-32"/>
          <w:w w:val="110"/>
          <w:sz w:val="48"/>
        </w:rPr>
        <w:t xml:space="preserve"> </w:t>
      </w:r>
      <w:r>
        <w:rPr>
          <w:rFonts w:ascii="Garamond"/>
          <w:color w:val="131313"/>
          <w:spacing w:val="11"/>
          <w:w w:val="110"/>
          <w:sz w:val="48"/>
        </w:rPr>
        <w:t>if</w:t>
      </w:r>
      <w:r>
        <w:rPr>
          <w:rFonts w:ascii="Garamond"/>
          <w:color w:val="131313"/>
          <w:spacing w:val="2"/>
          <w:w w:val="110"/>
          <w:sz w:val="48"/>
        </w:rPr>
        <w:t xml:space="preserve"> </w:t>
      </w:r>
      <w:r>
        <w:rPr>
          <w:rFonts w:ascii="Garamond"/>
          <w:color w:val="131313"/>
          <w:w w:val="110"/>
          <w:sz w:val="48"/>
        </w:rPr>
        <w:t>it's</w:t>
      </w:r>
      <w:r>
        <w:rPr>
          <w:rFonts w:ascii="Garamond"/>
          <w:color w:val="131313"/>
          <w:spacing w:val="3"/>
          <w:w w:val="110"/>
          <w:sz w:val="48"/>
        </w:rPr>
        <w:t xml:space="preserve"> </w:t>
      </w:r>
      <w:r>
        <w:rPr>
          <w:rFonts w:ascii="Garamond"/>
          <w:color w:val="131313"/>
          <w:w w:val="110"/>
          <w:sz w:val="48"/>
        </w:rPr>
        <w:t>real</w:t>
      </w:r>
      <w:r>
        <w:rPr>
          <w:rFonts w:ascii="Garamond"/>
          <w:color w:val="131313"/>
          <w:spacing w:val="2"/>
          <w:w w:val="110"/>
          <w:sz w:val="48"/>
        </w:rPr>
        <w:t xml:space="preserve"> </w:t>
      </w:r>
      <w:r>
        <w:rPr>
          <w:rFonts w:ascii="Garamond"/>
          <w:color w:val="131313"/>
          <w:w w:val="110"/>
          <w:sz w:val="48"/>
        </w:rPr>
        <w:t>or</w:t>
      </w:r>
      <w:r>
        <w:rPr>
          <w:rFonts w:ascii="Garamond"/>
          <w:color w:val="131313"/>
          <w:spacing w:val="-14"/>
          <w:w w:val="110"/>
          <w:sz w:val="48"/>
        </w:rPr>
        <w:t xml:space="preserve"> </w:t>
      </w:r>
      <w:r>
        <w:rPr>
          <w:rFonts w:ascii="Garamond"/>
          <w:color w:val="131313"/>
          <w:w w:val="110"/>
          <w:sz w:val="48"/>
        </w:rPr>
        <w:t>not</w:t>
      </w:r>
    </w:p>
    <w:p w14:paraId="1DF8135C" w14:textId="77777777" w:rsidR="003D45B2" w:rsidRDefault="003D2B09">
      <w:pPr>
        <w:spacing w:line="538" w:lineRule="exact"/>
        <w:ind w:left="6390"/>
        <w:rPr>
          <w:rFonts w:ascii="Garamond"/>
          <w:sz w:val="48"/>
        </w:rPr>
      </w:pPr>
      <w:r>
        <w:rPr>
          <w:rFonts w:ascii="Garamond"/>
          <w:color w:val="181818"/>
          <w:w w:val="110"/>
          <w:sz w:val="48"/>
        </w:rPr>
        <w:t>when</w:t>
      </w:r>
      <w:r>
        <w:rPr>
          <w:rFonts w:ascii="Garamond"/>
          <w:color w:val="181818"/>
          <w:spacing w:val="4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a</w:t>
      </w:r>
      <w:r>
        <w:rPr>
          <w:rFonts w:ascii="Garamond"/>
          <w:color w:val="181818"/>
          <w:spacing w:val="-4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small</w:t>
      </w:r>
      <w:r>
        <w:rPr>
          <w:rFonts w:ascii="Garamond"/>
          <w:color w:val="181818"/>
          <w:spacing w:val="6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position w:val="1"/>
          <w:sz w:val="48"/>
        </w:rPr>
        <w:t>person</w:t>
      </w:r>
      <w:r>
        <w:rPr>
          <w:rFonts w:ascii="Garamond"/>
          <w:color w:val="181818"/>
          <w:spacing w:val="-4"/>
          <w:w w:val="110"/>
          <w:position w:val="1"/>
          <w:sz w:val="48"/>
        </w:rPr>
        <w:t xml:space="preserve"> </w:t>
      </w:r>
      <w:r>
        <w:rPr>
          <w:rFonts w:ascii="Garamond"/>
          <w:color w:val="181818"/>
          <w:w w:val="110"/>
          <w:position w:val="1"/>
          <w:sz w:val="48"/>
        </w:rPr>
        <w:t>hears</w:t>
      </w:r>
      <w:r>
        <w:rPr>
          <w:rFonts w:ascii="Garamond"/>
          <w:color w:val="181818"/>
          <w:spacing w:val="-4"/>
          <w:w w:val="110"/>
          <w:position w:val="1"/>
          <w:sz w:val="48"/>
        </w:rPr>
        <w:t xml:space="preserve"> </w:t>
      </w:r>
      <w:r>
        <w:rPr>
          <w:rFonts w:ascii="Garamond"/>
          <w:color w:val="181818"/>
          <w:w w:val="110"/>
          <w:position w:val="1"/>
          <w:sz w:val="48"/>
        </w:rPr>
        <w:t>of</w:t>
      </w:r>
      <w:r>
        <w:rPr>
          <w:rFonts w:ascii="Garamond"/>
          <w:color w:val="181818"/>
          <w:spacing w:val="23"/>
          <w:w w:val="110"/>
          <w:position w:val="1"/>
          <w:sz w:val="48"/>
        </w:rPr>
        <w:t xml:space="preserve"> </w:t>
      </w:r>
      <w:r>
        <w:rPr>
          <w:rFonts w:ascii="Garamond"/>
          <w:color w:val="181818"/>
          <w:w w:val="110"/>
          <w:position w:val="1"/>
          <w:sz w:val="48"/>
        </w:rPr>
        <w:t>the</w:t>
      </w:r>
      <w:r>
        <w:rPr>
          <w:rFonts w:ascii="Garamond"/>
          <w:color w:val="181818"/>
          <w:spacing w:val="-13"/>
          <w:w w:val="110"/>
          <w:position w:val="1"/>
          <w:sz w:val="48"/>
        </w:rPr>
        <w:t xml:space="preserve"> </w:t>
      </w:r>
      <w:r>
        <w:rPr>
          <w:rFonts w:ascii="Garamond"/>
          <w:color w:val="181818"/>
          <w:w w:val="110"/>
          <w:position w:val="1"/>
          <w:sz w:val="48"/>
        </w:rPr>
        <w:t>Way</w:t>
      </w:r>
    </w:p>
    <w:p w14:paraId="1DF8135D" w14:textId="77777777" w:rsidR="003D45B2" w:rsidRDefault="003D2B09">
      <w:pPr>
        <w:spacing w:before="244" w:line="352" w:lineRule="auto"/>
        <w:ind w:left="6434" w:right="6674" w:hanging="15"/>
        <w:rPr>
          <w:rFonts w:ascii="Garamond"/>
          <w:sz w:val="48"/>
        </w:rPr>
      </w:pPr>
      <w:r>
        <w:rPr>
          <w:rFonts w:ascii="Garamond"/>
          <w:color w:val="1C1C1C"/>
          <w:w w:val="110"/>
          <w:sz w:val="48"/>
        </w:rPr>
        <w:t>he</w:t>
      </w:r>
      <w:r>
        <w:rPr>
          <w:rFonts w:ascii="Garamond"/>
          <w:color w:val="1C1C1C"/>
          <w:spacing w:val="13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laughs</w:t>
      </w:r>
      <w:r>
        <w:rPr>
          <w:rFonts w:ascii="Garamond"/>
          <w:color w:val="1C1C1C"/>
          <w:spacing w:val="33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out</w:t>
      </w:r>
      <w:r>
        <w:rPr>
          <w:rFonts w:ascii="Garamond"/>
          <w:color w:val="1C1C1C"/>
          <w:spacing w:val="32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loud</w:t>
      </w:r>
      <w:r>
        <w:rPr>
          <w:rFonts w:ascii="Garamond"/>
          <w:color w:val="1C1C1C"/>
          <w:spacing w:val="-129"/>
          <w:w w:val="110"/>
          <w:sz w:val="48"/>
        </w:rPr>
        <w:t xml:space="preserve"> </w:t>
      </w:r>
      <w:r>
        <w:rPr>
          <w:rFonts w:ascii="Garamond"/>
          <w:color w:val="1C1C1C"/>
          <w:w w:val="115"/>
          <w:sz w:val="48"/>
        </w:rPr>
        <w:t>if</w:t>
      </w:r>
      <w:r>
        <w:rPr>
          <w:rFonts w:ascii="Garamond"/>
          <w:color w:val="1C1C1C"/>
          <w:spacing w:val="7"/>
          <w:w w:val="115"/>
          <w:sz w:val="48"/>
        </w:rPr>
        <w:t xml:space="preserve"> </w:t>
      </w:r>
      <w:r>
        <w:rPr>
          <w:rFonts w:ascii="Garamond"/>
          <w:color w:val="1C1C1C"/>
          <w:w w:val="115"/>
          <w:sz w:val="48"/>
        </w:rPr>
        <w:t>he</w:t>
      </w:r>
      <w:r>
        <w:rPr>
          <w:rFonts w:ascii="Garamond"/>
          <w:color w:val="1C1C1C"/>
          <w:spacing w:val="-30"/>
          <w:w w:val="115"/>
          <w:sz w:val="48"/>
        </w:rPr>
        <w:t xml:space="preserve"> </w:t>
      </w:r>
      <w:r>
        <w:rPr>
          <w:rFonts w:ascii="Garamond"/>
          <w:color w:val="1C1C1C"/>
          <w:w w:val="115"/>
          <w:sz w:val="48"/>
        </w:rPr>
        <w:t>didn't</w:t>
      </w:r>
      <w:r>
        <w:rPr>
          <w:rFonts w:ascii="Garamond"/>
          <w:color w:val="1C1C1C"/>
          <w:spacing w:val="-30"/>
          <w:w w:val="115"/>
          <w:sz w:val="48"/>
        </w:rPr>
        <w:t xml:space="preserve"> </w:t>
      </w:r>
      <w:r>
        <w:rPr>
          <w:rFonts w:ascii="Garamond"/>
          <w:color w:val="1C1C1C"/>
          <w:w w:val="115"/>
          <w:sz w:val="48"/>
        </w:rPr>
        <w:t>laugh</w:t>
      </w:r>
    </w:p>
    <w:p w14:paraId="1DF8135E" w14:textId="77777777" w:rsidR="003D45B2" w:rsidRDefault="003D2B09">
      <w:pPr>
        <w:spacing w:line="355" w:lineRule="auto"/>
        <w:ind w:left="6434" w:right="4658" w:hanging="8"/>
        <w:rPr>
          <w:rFonts w:ascii="Garamond"/>
          <w:sz w:val="48"/>
        </w:rPr>
      </w:pPr>
      <w:r>
        <w:rPr>
          <w:rFonts w:ascii="Garamond"/>
          <w:color w:val="131313"/>
          <w:spacing w:val="-1"/>
          <w:w w:val="115"/>
          <w:sz w:val="48"/>
        </w:rPr>
        <w:t xml:space="preserve">it wouldn't </w:t>
      </w:r>
      <w:r>
        <w:rPr>
          <w:rFonts w:ascii="Garamond"/>
          <w:color w:val="131313"/>
          <w:w w:val="115"/>
          <w:sz w:val="48"/>
        </w:rPr>
        <w:t>be the Way</w:t>
      </w:r>
      <w:r>
        <w:rPr>
          <w:rFonts w:ascii="Garamond"/>
          <w:color w:val="131313"/>
          <w:spacing w:val="1"/>
          <w:w w:val="115"/>
          <w:sz w:val="48"/>
        </w:rPr>
        <w:t xml:space="preserve"> </w:t>
      </w:r>
      <w:r>
        <w:rPr>
          <w:rFonts w:ascii="Garamond"/>
          <w:color w:val="131313"/>
          <w:w w:val="110"/>
          <w:sz w:val="48"/>
        </w:rPr>
        <w:t>hence</w:t>
      </w:r>
      <w:r>
        <w:rPr>
          <w:rFonts w:ascii="Garamond"/>
          <w:color w:val="131313"/>
          <w:spacing w:val="9"/>
          <w:w w:val="110"/>
          <w:sz w:val="48"/>
        </w:rPr>
        <w:t xml:space="preserve"> </w:t>
      </w:r>
      <w:r>
        <w:rPr>
          <w:rFonts w:ascii="Garamond"/>
          <w:color w:val="131313"/>
          <w:w w:val="110"/>
          <w:sz w:val="48"/>
        </w:rPr>
        <w:t>these</w:t>
      </w:r>
      <w:r>
        <w:rPr>
          <w:rFonts w:ascii="Garamond"/>
          <w:color w:val="131313"/>
          <w:spacing w:val="27"/>
          <w:w w:val="110"/>
          <w:sz w:val="48"/>
        </w:rPr>
        <w:t xml:space="preserve"> </w:t>
      </w:r>
      <w:r>
        <w:rPr>
          <w:rFonts w:ascii="Garamond"/>
          <w:color w:val="131313"/>
          <w:w w:val="110"/>
          <w:sz w:val="48"/>
        </w:rPr>
        <w:t>sayings</w:t>
      </w:r>
      <w:r>
        <w:rPr>
          <w:rFonts w:ascii="Garamond"/>
          <w:color w:val="131313"/>
          <w:spacing w:val="44"/>
          <w:w w:val="110"/>
          <w:sz w:val="48"/>
        </w:rPr>
        <w:t xml:space="preserve"> </w:t>
      </w:r>
      <w:r>
        <w:rPr>
          <w:rFonts w:ascii="Garamond"/>
          <w:color w:val="131313"/>
          <w:w w:val="110"/>
          <w:sz w:val="48"/>
        </w:rPr>
        <w:t>arose</w:t>
      </w:r>
    </w:p>
    <w:p w14:paraId="1DF8135F" w14:textId="77777777" w:rsidR="003D45B2" w:rsidRDefault="003D2B09">
      <w:pPr>
        <w:spacing w:line="534" w:lineRule="exact"/>
        <w:ind w:left="6429"/>
        <w:rPr>
          <w:rFonts w:ascii="Garamond"/>
          <w:sz w:val="48"/>
        </w:rPr>
      </w:pPr>
      <w:proofErr w:type="gramStart"/>
      <w:r>
        <w:rPr>
          <w:rFonts w:ascii="Garamond"/>
          <w:color w:val="171717"/>
          <w:w w:val="110"/>
          <w:sz w:val="48"/>
        </w:rPr>
        <w:t>the</w:t>
      </w:r>
      <w:proofErr w:type="gramEnd"/>
      <w:r>
        <w:rPr>
          <w:rFonts w:ascii="Garamond"/>
          <w:color w:val="171717"/>
          <w:spacing w:val="15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position w:val="1"/>
          <w:sz w:val="48"/>
        </w:rPr>
        <w:t>brightest</w:t>
      </w:r>
      <w:r>
        <w:rPr>
          <w:rFonts w:ascii="Garamond"/>
          <w:color w:val="171717"/>
          <w:spacing w:val="21"/>
          <w:w w:val="110"/>
          <w:position w:val="1"/>
          <w:sz w:val="48"/>
        </w:rPr>
        <w:t xml:space="preserve"> </w:t>
      </w:r>
      <w:r>
        <w:rPr>
          <w:rFonts w:ascii="Garamond"/>
          <w:color w:val="171717"/>
          <w:w w:val="110"/>
          <w:position w:val="1"/>
          <w:sz w:val="48"/>
        </w:rPr>
        <w:t>path</w:t>
      </w:r>
      <w:r>
        <w:rPr>
          <w:rFonts w:ascii="Garamond"/>
          <w:color w:val="171717"/>
          <w:spacing w:val="5"/>
          <w:w w:val="110"/>
          <w:position w:val="1"/>
          <w:sz w:val="48"/>
        </w:rPr>
        <w:t xml:space="preserve"> </w:t>
      </w:r>
      <w:r>
        <w:rPr>
          <w:rFonts w:ascii="Garamond"/>
          <w:color w:val="171717"/>
          <w:w w:val="110"/>
          <w:position w:val="1"/>
          <w:sz w:val="48"/>
        </w:rPr>
        <w:t>seems</w:t>
      </w:r>
      <w:r>
        <w:rPr>
          <w:rFonts w:ascii="Garamond"/>
          <w:color w:val="171717"/>
          <w:spacing w:val="4"/>
          <w:w w:val="110"/>
          <w:position w:val="1"/>
          <w:sz w:val="48"/>
        </w:rPr>
        <w:t xml:space="preserve"> </w:t>
      </w:r>
      <w:r>
        <w:rPr>
          <w:rFonts w:ascii="Garamond"/>
          <w:color w:val="171717"/>
          <w:w w:val="110"/>
          <w:position w:val="1"/>
          <w:sz w:val="48"/>
        </w:rPr>
        <w:t>dark</w:t>
      </w:r>
    </w:p>
    <w:p w14:paraId="1DF81360" w14:textId="77777777" w:rsidR="003D45B2" w:rsidRDefault="003D2B09">
      <w:pPr>
        <w:spacing w:before="247" w:line="352" w:lineRule="auto"/>
        <w:ind w:left="6435" w:right="3963"/>
        <w:rPr>
          <w:rFonts w:ascii="Garamond"/>
          <w:sz w:val="48"/>
        </w:rPr>
      </w:pPr>
      <w:proofErr w:type="gramStart"/>
      <w:r>
        <w:rPr>
          <w:rFonts w:ascii="Garamond"/>
          <w:color w:val="171717"/>
          <w:w w:val="110"/>
          <w:sz w:val="48"/>
        </w:rPr>
        <w:t>the</w:t>
      </w:r>
      <w:r>
        <w:rPr>
          <w:rFonts w:ascii="Garamond"/>
          <w:color w:val="171717"/>
          <w:spacing w:val="4"/>
          <w:w w:val="110"/>
          <w:sz w:val="48"/>
        </w:rPr>
        <w:t xml:space="preserve"> </w:t>
      </w:r>
      <w:proofErr w:type="spellStart"/>
      <w:r>
        <w:rPr>
          <w:rFonts w:ascii="Garamond"/>
          <w:color w:val="171717"/>
          <w:w w:val="110"/>
          <w:sz w:val="48"/>
        </w:rPr>
        <w:t>qUickest</w:t>
      </w:r>
      <w:proofErr w:type="spellEnd"/>
      <w:proofErr w:type="gramEnd"/>
      <w:r>
        <w:rPr>
          <w:rFonts w:ascii="Garamond"/>
          <w:color w:val="171717"/>
          <w:spacing w:val="6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path</w:t>
      </w:r>
      <w:r>
        <w:rPr>
          <w:rFonts w:ascii="Garamond"/>
          <w:color w:val="171717"/>
          <w:spacing w:val="5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seems</w:t>
      </w:r>
      <w:r>
        <w:rPr>
          <w:rFonts w:ascii="Garamond"/>
          <w:color w:val="171717"/>
          <w:spacing w:val="-10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slow</w:t>
      </w:r>
      <w:r>
        <w:rPr>
          <w:rFonts w:ascii="Garamond"/>
          <w:color w:val="171717"/>
          <w:spacing w:val="1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the</w:t>
      </w:r>
      <w:r>
        <w:rPr>
          <w:rFonts w:ascii="Garamond"/>
          <w:color w:val="171717"/>
          <w:spacing w:val="3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smoothest</w:t>
      </w:r>
      <w:r>
        <w:rPr>
          <w:rFonts w:ascii="Garamond"/>
          <w:color w:val="171717"/>
          <w:spacing w:val="4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path</w:t>
      </w:r>
      <w:r>
        <w:rPr>
          <w:rFonts w:ascii="Garamond"/>
          <w:color w:val="171717"/>
          <w:spacing w:val="4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seems</w:t>
      </w:r>
      <w:r>
        <w:rPr>
          <w:rFonts w:ascii="Garamond"/>
          <w:color w:val="171717"/>
          <w:spacing w:val="4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rough</w:t>
      </w:r>
      <w:r>
        <w:rPr>
          <w:rFonts w:ascii="Garamond"/>
          <w:color w:val="171717"/>
          <w:spacing w:val="-129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the</w:t>
      </w:r>
      <w:r>
        <w:rPr>
          <w:rFonts w:ascii="Garamond"/>
          <w:color w:val="171717"/>
          <w:spacing w:val="21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highest</w:t>
      </w:r>
      <w:r>
        <w:rPr>
          <w:rFonts w:ascii="Garamond"/>
          <w:color w:val="171717"/>
          <w:spacing w:val="-38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virtue</w:t>
      </w:r>
      <w:r>
        <w:rPr>
          <w:rFonts w:ascii="Garamond"/>
          <w:color w:val="171717"/>
          <w:spacing w:val="-14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low</w:t>
      </w:r>
    </w:p>
    <w:p w14:paraId="1DF81361" w14:textId="77777777" w:rsidR="003D45B2" w:rsidRDefault="003D2B09">
      <w:pPr>
        <w:spacing w:line="529" w:lineRule="exact"/>
        <w:ind w:left="6442"/>
        <w:rPr>
          <w:rFonts w:ascii="Garamond"/>
          <w:sz w:val="48"/>
        </w:rPr>
      </w:pPr>
      <w:r>
        <w:rPr>
          <w:rFonts w:ascii="Garamond"/>
          <w:color w:val="181818"/>
          <w:spacing w:val="-3"/>
          <w:w w:val="115"/>
          <w:sz w:val="48"/>
        </w:rPr>
        <w:t>the</w:t>
      </w:r>
      <w:r>
        <w:rPr>
          <w:rFonts w:ascii="Garamond"/>
          <w:color w:val="181818"/>
          <w:spacing w:val="-11"/>
          <w:w w:val="115"/>
          <w:sz w:val="48"/>
        </w:rPr>
        <w:t xml:space="preserve"> </w:t>
      </w:r>
      <w:r>
        <w:rPr>
          <w:rFonts w:ascii="Garamond"/>
          <w:color w:val="181818"/>
          <w:spacing w:val="-3"/>
          <w:w w:val="115"/>
          <w:sz w:val="48"/>
        </w:rPr>
        <w:t>whitest</w:t>
      </w:r>
      <w:r>
        <w:rPr>
          <w:rFonts w:ascii="Garamond"/>
          <w:color w:val="181818"/>
          <w:spacing w:val="-33"/>
          <w:w w:val="115"/>
          <w:sz w:val="48"/>
        </w:rPr>
        <w:t xml:space="preserve"> </w:t>
      </w:r>
      <w:r>
        <w:rPr>
          <w:rFonts w:ascii="Garamond"/>
          <w:color w:val="181818"/>
          <w:spacing w:val="-3"/>
          <w:w w:val="115"/>
          <w:sz w:val="48"/>
        </w:rPr>
        <w:t>white</w:t>
      </w:r>
      <w:r>
        <w:rPr>
          <w:rFonts w:ascii="Garamond"/>
          <w:color w:val="181818"/>
          <w:w w:val="115"/>
          <w:sz w:val="48"/>
        </w:rPr>
        <w:t xml:space="preserve"> </w:t>
      </w:r>
      <w:r>
        <w:rPr>
          <w:rFonts w:ascii="Garamond"/>
          <w:color w:val="181818"/>
          <w:spacing w:val="-3"/>
          <w:w w:val="115"/>
          <w:sz w:val="48"/>
        </w:rPr>
        <w:t>pitch-black</w:t>
      </w:r>
    </w:p>
    <w:p w14:paraId="1DF81362" w14:textId="77777777" w:rsidR="003D45B2" w:rsidRDefault="003D2B09">
      <w:pPr>
        <w:spacing w:before="250" w:line="350" w:lineRule="auto"/>
        <w:ind w:left="6435" w:right="5077" w:firstLine="7"/>
        <w:jc w:val="both"/>
        <w:rPr>
          <w:rFonts w:ascii="Garamond"/>
          <w:sz w:val="48"/>
        </w:rPr>
      </w:pPr>
      <w:proofErr w:type="gramStart"/>
      <w:r>
        <w:rPr>
          <w:rFonts w:ascii="Garamond"/>
          <w:color w:val="181818"/>
          <w:w w:val="110"/>
          <w:position w:val="1"/>
          <w:sz w:val="48"/>
        </w:rPr>
        <w:t>the</w:t>
      </w:r>
      <w:proofErr w:type="gramEnd"/>
      <w:r>
        <w:rPr>
          <w:rFonts w:ascii="Garamond"/>
          <w:color w:val="181818"/>
          <w:w w:val="110"/>
          <w:position w:val="1"/>
          <w:sz w:val="48"/>
        </w:rPr>
        <w:t xml:space="preserve"> greatest virtue </w:t>
      </w:r>
      <w:r>
        <w:rPr>
          <w:rFonts w:ascii="Garamond"/>
          <w:color w:val="181818"/>
          <w:w w:val="110"/>
          <w:sz w:val="48"/>
        </w:rPr>
        <w:t>wanting</w:t>
      </w:r>
      <w:r>
        <w:rPr>
          <w:rFonts w:ascii="Garamond"/>
          <w:color w:val="181818"/>
          <w:spacing w:val="1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the staunchest virtue timid</w:t>
      </w:r>
      <w:r>
        <w:rPr>
          <w:rFonts w:ascii="Garamond"/>
          <w:color w:val="181818"/>
          <w:spacing w:val="1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position w:val="1"/>
          <w:sz w:val="48"/>
        </w:rPr>
        <w:t>the</w:t>
      </w:r>
      <w:r>
        <w:rPr>
          <w:rFonts w:ascii="Garamond"/>
          <w:color w:val="181818"/>
          <w:spacing w:val="-2"/>
          <w:w w:val="110"/>
          <w:position w:val="1"/>
          <w:sz w:val="48"/>
        </w:rPr>
        <w:t xml:space="preserve"> </w:t>
      </w:r>
      <w:r>
        <w:rPr>
          <w:rFonts w:ascii="Garamond"/>
          <w:color w:val="181818"/>
          <w:w w:val="110"/>
          <w:position w:val="1"/>
          <w:sz w:val="48"/>
        </w:rPr>
        <w:t>truest</w:t>
      </w:r>
      <w:r>
        <w:rPr>
          <w:rFonts w:ascii="Garamond"/>
          <w:color w:val="181818"/>
          <w:spacing w:val="16"/>
          <w:w w:val="110"/>
          <w:position w:val="1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 xml:space="preserve">truth </w:t>
      </w:r>
      <w:r>
        <w:rPr>
          <w:rFonts w:ascii="Garamond"/>
          <w:color w:val="181818"/>
          <w:w w:val="110"/>
          <w:position w:val="1"/>
          <w:sz w:val="48"/>
        </w:rPr>
        <w:t>uncertain</w:t>
      </w:r>
    </w:p>
    <w:p w14:paraId="1DF81363" w14:textId="77777777" w:rsidR="003D45B2" w:rsidRDefault="003D2B09">
      <w:pPr>
        <w:spacing w:before="9" w:line="352" w:lineRule="auto"/>
        <w:ind w:left="6450" w:right="4146"/>
        <w:rPr>
          <w:rFonts w:ascii="Garamond"/>
          <w:sz w:val="48"/>
        </w:rPr>
      </w:pPr>
      <w:proofErr w:type="gramStart"/>
      <w:r>
        <w:rPr>
          <w:rFonts w:ascii="Garamond"/>
          <w:color w:val="151515"/>
          <w:w w:val="110"/>
          <w:sz w:val="48"/>
        </w:rPr>
        <w:t>the</w:t>
      </w:r>
      <w:proofErr w:type="gramEnd"/>
      <w:r>
        <w:rPr>
          <w:rFonts w:ascii="Garamond"/>
          <w:color w:val="151515"/>
          <w:spacing w:val="8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perfect</w:t>
      </w:r>
      <w:r>
        <w:rPr>
          <w:rFonts w:ascii="Garamond"/>
          <w:color w:val="151515"/>
          <w:spacing w:val="-7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square</w:t>
      </w:r>
      <w:r>
        <w:rPr>
          <w:rFonts w:ascii="Garamond"/>
          <w:color w:val="151515"/>
          <w:spacing w:val="10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lacks</w:t>
      </w:r>
      <w:r>
        <w:rPr>
          <w:rFonts w:ascii="Garamond"/>
          <w:color w:val="151515"/>
          <w:spacing w:val="13"/>
          <w:w w:val="110"/>
          <w:sz w:val="48"/>
        </w:rPr>
        <w:t xml:space="preserve"> </w:t>
      </w:r>
      <w:proofErr w:type="gramStart"/>
      <w:r>
        <w:rPr>
          <w:rFonts w:ascii="Garamond"/>
          <w:color w:val="151515"/>
          <w:w w:val="110"/>
          <w:sz w:val="48"/>
        </w:rPr>
        <w:t>corners</w:t>
      </w:r>
      <w:proofErr w:type="gramEnd"/>
      <w:r>
        <w:rPr>
          <w:rFonts w:ascii="Garamond"/>
          <w:color w:val="151515"/>
          <w:spacing w:val="-129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the</w:t>
      </w:r>
      <w:r>
        <w:rPr>
          <w:rFonts w:ascii="Garamond"/>
          <w:color w:val="151515"/>
          <w:spacing w:val="15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perfect</w:t>
      </w:r>
      <w:r>
        <w:rPr>
          <w:rFonts w:ascii="Garamond"/>
          <w:color w:val="151515"/>
          <w:spacing w:val="16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tool</w:t>
      </w:r>
      <w:r>
        <w:rPr>
          <w:rFonts w:ascii="Garamond"/>
          <w:color w:val="151515"/>
          <w:spacing w:val="8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does</w:t>
      </w:r>
      <w:r>
        <w:rPr>
          <w:rFonts w:ascii="Garamond"/>
          <w:color w:val="151515"/>
          <w:spacing w:val="24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nothing</w:t>
      </w:r>
      <w:r>
        <w:rPr>
          <w:rFonts w:ascii="Garamond"/>
          <w:color w:val="151515"/>
          <w:spacing w:val="1"/>
          <w:w w:val="110"/>
          <w:sz w:val="48"/>
        </w:rPr>
        <w:t xml:space="preserve"> </w:t>
      </w:r>
      <w:proofErr w:type="gramStart"/>
      <w:r>
        <w:rPr>
          <w:rFonts w:ascii="Garamond"/>
          <w:color w:val="151515"/>
          <w:w w:val="110"/>
          <w:sz w:val="48"/>
        </w:rPr>
        <w:t>the  perfect</w:t>
      </w:r>
      <w:proofErr w:type="gramEnd"/>
      <w:r>
        <w:rPr>
          <w:rFonts w:ascii="Garamond"/>
          <w:color w:val="151515"/>
          <w:w w:val="110"/>
          <w:sz w:val="48"/>
        </w:rPr>
        <w:t xml:space="preserve"> sound </w:t>
      </w:r>
      <w:proofErr w:type="gramStart"/>
      <w:r>
        <w:rPr>
          <w:rFonts w:ascii="Garamond"/>
          <w:color w:val="151515"/>
          <w:w w:val="110"/>
          <w:sz w:val="48"/>
        </w:rPr>
        <w:t>is  hushed</w:t>
      </w:r>
      <w:proofErr w:type="gramEnd"/>
      <w:r>
        <w:rPr>
          <w:rFonts w:ascii="Garamond"/>
          <w:color w:val="151515"/>
          <w:spacing w:val="1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the</w:t>
      </w:r>
      <w:r>
        <w:rPr>
          <w:rFonts w:ascii="Garamond"/>
          <w:color w:val="1B1B1B"/>
          <w:spacing w:val="-7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perfect</w:t>
      </w:r>
      <w:r>
        <w:rPr>
          <w:rFonts w:ascii="Garamond"/>
          <w:color w:val="1B1B1B"/>
          <w:spacing w:val="2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form</w:t>
      </w:r>
      <w:r>
        <w:rPr>
          <w:rFonts w:ascii="Garamond"/>
          <w:color w:val="1B1B1B"/>
          <w:spacing w:val="3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is</w:t>
      </w:r>
      <w:r>
        <w:rPr>
          <w:rFonts w:ascii="Garamond"/>
          <w:color w:val="1B1B1B"/>
          <w:spacing w:val="2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shapeless</w:t>
      </w:r>
    </w:p>
    <w:p w14:paraId="1DF81364" w14:textId="77777777" w:rsidR="003D45B2" w:rsidRDefault="003D2B09">
      <w:pPr>
        <w:spacing w:line="530" w:lineRule="exact"/>
        <w:ind w:left="6450"/>
        <w:rPr>
          <w:rFonts w:ascii="Garamond"/>
          <w:sz w:val="48"/>
        </w:rPr>
      </w:pPr>
      <w:proofErr w:type="gramStart"/>
      <w:r>
        <w:rPr>
          <w:rFonts w:ascii="Garamond"/>
          <w:color w:val="161616"/>
          <w:w w:val="110"/>
          <w:sz w:val="48"/>
        </w:rPr>
        <w:t>the</w:t>
      </w:r>
      <w:proofErr w:type="gramEnd"/>
      <w:r>
        <w:rPr>
          <w:rFonts w:ascii="Garamond"/>
          <w:color w:val="161616"/>
          <w:spacing w:val="6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Tao</w:t>
      </w:r>
      <w:r>
        <w:rPr>
          <w:rFonts w:ascii="Garamond"/>
          <w:color w:val="161616"/>
          <w:spacing w:val="6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is</w:t>
      </w:r>
      <w:r>
        <w:rPr>
          <w:rFonts w:ascii="Garamond"/>
          <w:color w:val="161616"/>
          <w:spacing w:val="8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hidden</w:t>
      </w:r>
      <w:r>
        <w:rPr>
          <w:rFonts w:ascii="Garamond"/>
          <w:color w:val="161616"/>
          <w:spacing w:val="-3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and</w:t>
      </w:r>
      <w:r>
        <w:rPr>
          <w:rFonts w:ascii="Garamond"/>
          <w:color w:val="161616"/>
          <w:spacing w:val="13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has</w:t>
      </w:r>
      <w:r>
        <w:rPr>
          <w:rFonts w:ascii="Garamond"/>
          <w:color w:val="161616"/>
          <w:spacing w:val="7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no</w:t>
      </w:r>
      <w:r>
        <w:rPr>
          <w:rFonts w:ascii="Garamond"/>
          <w:color w:val="161616"/>
          <w:spacing w:val="12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name</w:t>
      </w:r>
    </w:p>
    <w:p w14:paraId="1DF81365" w14:textId="77777777" w:rsidR="003D45B2" w:rsidRDefault="003D2B09">
      <w:pPr>
        <w:spacing w:before="250"/>
        <w:ind w:left="6450"/>
        <w:rPr>
          <w:rFonts w:ascii="Garamond"/>
          <w:sz w:val="48"/>
        </w:rPr>
      </w:pPr>
      <w:r>
        <w:rPr>
          <w:rFonts w:ascii="Garamond"/>
          <w:color w:val="161616"/>
          <w:w w:val="110"/>
          <w:sz w:val="48"/>
        </w:rPr>
        <w:t>but</w:t>
      </w:r>
      <w:r>
        <w:rPr>
          <w:rFonts w:ascii="Garamond"/>
          <w:color w:val="161616"/>
          <w:spacing w:val="-13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because</w:t>
      </w:r>
      <w:r>
        <w:rPr>
          <w:rFonts w:ascii="Garamond"/>
          <w:color w:val="161616"/>
          <w:spacing w:val="4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it's</w:t>
      </w:r>
      <w:r>
        <w:rPr>
          <w:rFonts w:ascii="Garamond"/>
          <w:color w:val="161616"/>
          <w:spacing w:val="11"/>
          <w:w w:val="110"/>
          <w:sz w:val="48"/>
        </w:rPr>
        <w:t xml:space="preserve"> </w:t>
      </w:r>
      <w:proofErr w:type="gramStart"/>
      <w:r>
        <w:rPr>
          <w:rFonts w:ascii="Garamond"/>
          <w:color w:val="161616"/>
          <w:w w:val="110"/>
          <w:sz w:val="48"/>
        </w:rPr>
        <w:t>the</w:t>
      </w:r>
      <w:r>
        <w:rPr>
          <w:rFonts w:ascii="Garamond"/>
          <w:color w:val="161616"/>
          <w:spacing w:val="-5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Tao</w:t>
      </w:r>
      <w:proofErr w:type="gramEnd"/>
    </w:p>
    <w:p w14:paraId="1DF81366" w14:textId="77777777" w:rsidR="003D45B2" w:rsidRDefault="003D2B09">
      <w:pPr>
        <w:spacing w:before="252"/>
        <w:ind w:left="6450"/>
        <w:rPr>
          <w:rFonts w:ascii="Garamond"/>
          <w:sz w:val="48"/>
        </w:rPr>
      </w:pPr>
      <w:r>
        <w:rPr>
          <w:rFonts w:ascii="Garamond"/>
          <w:color w:val="161616"/>
          <w:w w:val="115"/>
          <w:sz w:val="48"/>
        </w:rPr>
        <w:t>it</w:t>
      </w:r>
      <w:r>
        <w:rPr>
          <w:rFonts w:ascii="Garamond"/>
          <w:color w:val="161616"/>
          <w:spacing w:val="-10"/>
          <w:w w:val="115"/>
          <w:sz w:val="48"/>
        </w:rPr>
        <w:t xml:space="preserve"> </w:t>
      </w:r>
      <w:r>
        <w:rPr>
          <w:rFonts w:ascii="Garamond"/>
          <w:color w:val="161616"/>
          <w:w w:val="115"/>
          <w:sz w:val="48"/>
        </w:rPr>
        <w:t>knows</w:t>
      </w:r>
      <w:r>
        <w:rPr>
          <w:rFonts w:ascii="Garamond"/>
          <w:color w:val="161616"/>
          <w:spacing w:val="-10"/>
          <w:w w:val="115"/>
          <w:sz w:val="48"/>
        </w:rPr>
        <w:t xml:space="preserve"> </w:t>
      </w:r>
      <w:r>
        <w:rPr>
          <w:rFonts w:ascii="Garamond"/>
          <w:color w:val="161616"/>
          <w:w w:val="115"/>
          <w:sz w:val="48"/>
        </w:rPr>
        <w:t>how</w:t>
      </w:r>
      <w:r>
        <w:rPr>
          <w:rFonts w:ascii="Garamond"/>
          <w:color w:val="161616"/>
          <w:spacing w:val="-31"/>
          <w:w w:val="115"/>
          <w:sz w:val="48"/>
        </w:rPr>
        <w:t xml:space="preserve"> </w:t>
      </w:r>
      <w:r>
        <w:rPr>
          <w:rFonts w:ascii="Garamond"/>
          <w:color w:val="161616"/>
          <w:w w:val="115"/>
          <w:sz w:val="48"/>
        </w:rPr>
        <w:t>to</w:t>
      </w:r>
      <w:r>
        <w:rPr>
          <w:rFonts w:ascii="Garamond"/>
          <w:color w:val="161616"/>
          <w:spacing w:val="-17"/>
          <w:w w:val="115"/>
          <w:sz w:val="48"/>
        </w:rPr>
        <w:t xml:space="preserve"> </w:t>
      </w:r>
      <w:r>
        <w:rPr>
          <w:rFonts w:ascii="Garamond"/>
          <w:color w:val="161616"/>
          <w:w w:val="115"/>
          <w:sz w:val="48"/>
        </w:rPr>
        <w:t>start</w:t>
      </w:r>
      <w:r>
        <w:rPr>
          <w:rFonts w:ascii="Garamond"/>
          <w:color w:val="161616"/>
          <w:spacing w:val="-16"/>
          <w:w w:val="115"/>
          <w:sz w:val="48"/>
        </w:rPr>
        <w:t xml:space="preserve"> </w:t>
      </w:r>
      <w:r>
        <w:rPr>
          <w:rFonts w:ascii="Garamond"/>
          <w:color w:val="161616"/>
          <w:w w:val="115"/>
          <w:sz w:val="48"/>
        </w:rPr>
        <w:t>and</w:t>
      </w:r>
      <w:r>
        <w:rPr>
          <w:rFonts w:ascii="Garamond"/>
          <w:color w:val="161616"/>
          <w:spacing w:val="-4"/>
          <w:w w:val="115"/>
          <w:sz w:val="48"/>
        </w:rPr>
        <w:t xml:space="preserve"> </w:t>
      </w:r>
      <w:r>
        <w:rPr>
          <w:rFonts w:ascii="Garamond"/>
          <w:color w:val="161616"/>
          <w:w w:val="115"/>
          <w:sz w:val="48"/>
        </w:rPr>
        <w:t>how</w:t>
      </w:r>
      <w:r>
        <w:rPr>
          <w:rFonts w:ascii="Garamond"/>
          <w:color w:val="161616"/>
          <w:spacing w:val="-30"/>
          <w:w w:val="115"/>
          <w:sz w:val="48"/>
        </w:rPr>
        <w:t xml:space="preserve"> </w:t>
      </w:r>
      <w:r>
        <w:rPr>
          <w:rFonts w:ascii="Garamond"/>
          <w:color w:val="161616"/>
          <w:w w:val="115"/>
          <w:sz w:val="48"/>
        </w:rPr>
        <w:t>to</w:t>
      </w:r>
      <w:r>
        <w:rPr>
          <w:rFonts w:ascii="Garamond"/>
          <w:color w:val="161616"/>
          <w:spacing w:val="-30"/>
          <w:w w:val="115"/>
          <w:sz w:val="48"/>
        </w:rPr>
        <w:t xml:space="preserve"> </w:t>
      </w:r>
      <w:r>
        <w:rPr>
          <w:rFonts w:ascii="Garamond"/>
          <w:color w:val="161616"/>
          <w:w w:val="115"/>
          <w:sz w:val="48"/>
        </w:rPr>
        <w:t>finish</w:t>
      </w:r>
    </w:p>
    <w:p w14:paraId="1DF81367" w14:textId="77777777" w:rsidR="003D45B2" w:rsidRDefault="003D45B2">
      <w:pPr>
        <w:pStyle w:val="BodyText"/>
        <w:rPr>
          <w:rFonts w:ascii="Garamond"/>
          <w:sz w:val="52"/>
        </w:rPr>
      </w:pPr>
    </w:p>
    <w:p w14:paraId="1DF81368" w14:textId="77777777" w:rsidR="003D45B2" w:rsidRDefault="003D45B2">
      <w:pPr>
        <w:pStyle w:val="BodyText"/>
        <w:rPr>
          <w:rFonts w:ascii="Garamond"/>
          <w:sz w:val="52"/>
        </w:rPr>
      </w:pPr>
    </w:p>
    <w:p w14:paraId="1DF81369" w14:textId="77777777" w:rsidR="003D45B2" w:rsidRDefault="003D45B2">
      <w:pPr>
        <w:pStyle w:val="BodyText"/>
        <w:rPr>
          <w:rFonts w:ascii="Garamond"/>
          <w:sz w:val="52"/>
        </w:rPr>
      </w:pPr>
    </w:p>
    <w:p w14:paraId="1DF8136A" w14:textId="77777777" w:rsidR="003D45B2" w:rsidRDefault="003D45B2">
      <w:pPr>
        <w:pStyle w:val="BodyText"/>
        <w:rPr>
          <w:rFonts w:ascii="Garamond"/>
          <w:sz w:val="52"/>
        </w:rPr>
      </w:pPr>
    </w:p>
    <w:p w14:paraId="1DF8136B" w14:textId="77777777" w:rsidR="003D45B2" w:rsidRDefault="003D2B09">
      <w:pPr>
        <w:spacing w:line="264" w:lineRule="auto"/>
        <w:ind w:left="1740"/>
        <w:rPr>
          <w:rFonts w:ascii="Trebuchet MS" w:hAnsi="Trebuchet MS"/>
          <w:sz w:val="45"/>
        </w:rPr>
      </w:pPr>
      <w:r>
        <w:rPr>
          <w:rFonts w:ascii="Garamond" w:hAnsi="Garamond"/>
          <w:color w:val="171717"/>
          <w:spacing w:val="7"/>
          <w:w w:val="130"/>
          <w:position w:val="1"/>
          <w:sz w:val="31"/>
        </w:rPr>
        <w:t>CONFUCIUS</w:t>
      </w:r>
      <w:r>
        <w:rPr>
          <w:rFonts w:ascii="Garamond" w:hAnsi="Garamond"/>
          <w:color w:val="171717"/>
          <w:spacing w:val="33"/>
          <w:w w:val="130"/>
          <w:position w:val="1"/>
          <w:sz w:val="31"/>
        </w:rPr>
        <w:t xml:space="preserve"> </w:t>
      </w:r>
      <w:r>
        <w:rPr>
          <w:rFonts w:ascii="Garamond" w:hAnsi="Garamond"/>
          <w:color w:val="171717"/>
          <w:w w:val="130"/>
          <w:position w:val="1"/>
          <w:sz w:val="40"/>
        </w:rPr>
        <w:t>says,</w:t>
      </w:r>
      <w:r>
        <w:rPr>
          <w:rFonts w:ascii="Garamond" w:hAnsi="Garamond"/>
          <w:color w:val="171717"/>
          <w:spacing w:val="-9"/>
          <w:w w:val="130"/>
          <w:position w:val="1"/>
          <w:sz w:val="40"/>
        </w:rPr>
        <w:t xml:space="preserve"> </w:t>
      </w:r>
      <w:r>
        <w:rPr>
          <w:rFonts w:ascii="Garamond" w:hAnsi="Garamond"/>
          <w:color w:val="171717"/>
          <w:w w:val="130"/>
          <w:position w:val="1"/>
          <w:sz w:val="40"/>
        </w:rPr>
        <w:t>"To</w:t>
      </w:r>
      <w:r>
        <w:rPr>
          <w:rFonts w:ascii="Garamond" w:hAnsi="Garamond"/>
          <w:color w:val="171717"/>
          <w:spacing w:val="-63"/>
          <w:w w:val="130"/>
          <w:position w:val="1"/>
          <w:sz w:val="40"/>
        </w:rPr>
        <w:t xml:space="preserve"> </w:t>
      </w:r>
      <w:r>
        <w:rPr>
          <w:rFonts w:ascii="Garamond" w:hAnsi="Garamond"/>
          <w:color w:val="171717"/>
          <w:w w:val="130"/>
          <w:position w:val="1"/>
          <w:sz w:val="40"/>
        </w:rPr>
        <w:t>hear</w:t>
      </w:r>
      <w:r>
        <w:rPr>
          <w:rFonts w:ascii="Garamond" w:hAnsi="Garamond"/>
          <w:color w:val="171717"/>
          <w:spacing w:val="-63"/>
          <w:w w:val="130"/>
          <w:position w:val="1"/>
          <w:sz w:val="40"/>
        </w:rPr>
        <w:t xml:space="preserve"> </w:t>
      </w:r>
      <w:r>
        <w:rPr>
          <w:rFonts w:ascii="Garamond" w:hAnsi="Garamond"/>
          <w:color w:val="171717"/>
          <w:w w:val="130"/>
          <w:position w:val="1"/>
          <w:sz w:val="40"/>
        </w:rPr>
        <w:t>of</w:t>
      </w:r>
      <w:r>
        <w:rPr>
          <w:rFonts w:ascii="Garamond" w:hAnsi="Garamond"/>
          <w:color w:val="171717"/>
          <w:spacing w:val="-54"/>
          <w:w w:val="130"/>
          <w:position w:val="1"/>
          <w:sz w:val="40"/>
        </w:rPr>
        <w:t xml:space="preserve"> </w:t>
      </w:r>
      <w:r>
        <w:rPr>
          <w:rFonts w:ascii="Garamond" w:hAnsi="Garamond"/>
          <w:color w:val="171717"/>
          <w:w w:val="130"/>
          <w:position w:val="1"/>
          <w:sz w:val="40"/>
        </w:rPr>
        <w:t>the</w:t>
      </w:r>
      <w:r>
        <w:rPr>
          <w:rFonts w:ascii="Garamond" w:hAnsi="Garamond"/>
          <w:color w:val="171717"/>
          <w:spacing w:val="-40"/>
          <w:w w:val="130"/>
          <w:position w:val="1"/>
          <w:sz w:val="40"/>
        </w:rPr>
        <w:t xml:space="preserve"> </w:t>
      </w:r>
      <w:r>
        <w:rPr>
          <w:rFonts w:ascii="Garamond" w:hAnsi="Garamond"/>
          <w:color w:val="171717"/>
          <w:w w:val="130"/>
          <w:position w:val="1"/>
          <w:sz w:val="40"/>
        </w:rPr>
        <w:t>Tao</w:t>
      </w:r>
      <w:r>
        <w:rPr>
          <w:rFonts w:ascii="Garamond" w:hAnsi="Garamond"/>
          <w:color w:val="171717"/>
          <w:spacing w:val="-48"/>
          <w:w w:val="130"/>
          <w:position w:val="1"/>
          <w:sz w:val="40"/>
        </w:rPr>
        <w:t xml:space="preserve"> </w:t>
      </w:r>
      <w:r>
        <w:rPr>
          <w:rFonts w:ascii="Garamond" w:hAnsi="Garamond"/>
          <w:color w:val="171717"/>
          <w:w w:val="130"/>
          <w:position w:val="1"/>
          <w:sz w:val="40"/>
        </w:rPr>
        <w:t>in</w:t>
      </w:r>
      <w:r>
        <w:rPr>
          <w:rFonts w:ascii="Garamond" w:hAnsi="Garamond"/>
          <w:color w:val="171717"/>
          <w:spacing w:val="-62"/>
          <w:w w:val="130"/>
          <w:position w:val="1"/>
          <w:sz w:val="40"/>
        </w:rPr>
        <w:t xml:space="preserve"> </w:t>
      </w:r>
      <w:r>
        <w:rPr>
          <w:rFonts w:ascii="Garamond" w:hAnsi="Garamond"/>
          <w:color w:val="171717"/>
          <w:w w:val="130"/>
          <w:position w:val="1"/>
          <w:sz w:val="40"/>
        </w:rPr>
        <w:t>the</w:t>
      </w:r>
      <w:r>
        <w:rPr>
          <w:rFonts w:ascii="Garamond" w:hAnsi="Garamond"/>
          <w:color w:val="171717"/>
          <w:spacing w:val="-40"/>
          <w:w w:val="130"/>
          <w:position w:val="1"/>
          <w:sz w:val="40"/>
        </w:rPr>
        <w:t xml:space="preserve"> </w:t>
      </w:r>
      <w:r>
        <w:rPr>
          <w:rFonts w:ascii="Garamond" w:hAnsi="Garamond"/>
          <w:color w:val="171717"/>
          <w:w w:val="130"/>
          <w:position w:val="1"/>
          <w:sz w:val="40"/>
        </w:rPr>
        <w:t>morning</w:t>
      </w:r>
      <w:r>
        <w:rPr>
          <w:rFonts w:ascii="Garamond" w:hAnsi="Garamond"/>
          <w:color w:val="171717"/>
          <w:spacing w:val="-71"/>
          <w:w w:val="130"/>
          <w:position w:val="1"/>
          <w:sz w:val="40"/>
        </w:rPr>
        <w:t xml:space="preserve"> </w:t>
      </w:r>
      <w:r>
        <w:rPr>
          <w:rFonts w:ascii="Garamond" w:hAnsi="Garamond"/>
          <w:color w:val="171717"/>
          <w:w w:val="130"/>
          <w:sz w:val="40"/>
        </w:rPr>
        <w:t>is</w:t>
      </w:r>
      <w:r>
        <w:rPr>
          <w:rFonts w:ascii="Garamond" w:hAnsi="Garamond"/>
          <w:color w:val="171717"/>
          <w:spacing w:val="-47"/>
          <w:w w:val="130"/>
          <w:sz w:val="40"/>
        </w:rPr>
        <w:t xml:space="preserve"> </w:t>
      </w:r>
      <w:r>
        <w:rPr>
          <w:rFonts w:ascii="Garamond" w:hAnsi="Garamond"/>
          <w:color w:val="171717"/>
          <w:w w:val="130"/>
          <w:sz w:val="40"/>
        </w:rPr>
        <w:t>to</w:t>
      </w:r>
      <w:r>
        <w:rPr>
          <w:rFonts w:ascii="Garamond" w:hAnsi="Garamond"/>
          <w:color w:val="171717"/>
          <w:spacing w:val="-70"/>
          <w:w w:val="130"/>
          <w:sz w:val="40"/>
        </w:rPr>
        <w:t xml:space="preserve"> </w:t>
      </w:r>
      <w:r>
        <w:rPr>
          <w:rFonts w:ascii="Garamond" w:hAnsi="Garamond"/>
          <w:color w:val="171717"/>
          <w:w w:val="130"/>
          <w:sz w:val="40"/>
        </w:rPr>
        <w:t>die</w:t>
      </w:r>
      <w:r>
        <w:rPr>
          <w:rFonts w:ascii="Garamond" w:hAnsi="Garamond"/>
          <w:color w:val="171717"/>
          <w:spacing w:val="-48"/>
          <w:w w:val="130"/>
          <w:sz w:val="40"/>
        </w:rPr>
        <w:t xml:space="preserve"> </w:t>
      </w:r>
      <w:r>
        <w:rPr>
          <w:rFonts w:ascii="Garamond" w:hAnsi="Garamond"/>
          <w:color w:val="171717"/>
          <w:w w:val="130"/>
          <w:position w:val="1"/>
          <w:sz w:val="40"/>
        </w:rPr>
        <w:t>content</w:t>
      </w:r>
      <w:r>
        <w:rPr>
          <w:rFonts w:ascii="Garamond" w:hAnsi="Garamond"/>
          <w:color w:val="171717"/>
          <w:spacing w:val="-40"/>
          <w:w w:val="130"/>
          <w:position w:val="1"/>
          <w:sz w:val="40"/>
        </w:rPr>
        <w:t xml:space="preserve"> </w:t>
      </w:r>
      <w:r>
        <w:rPr>
          <w:rFonts w:ascii="Garamond" w:hAnsi="Garamond"/>
          <w:color w:val="171717"/>
          <w:w w:val="130"/>
          <w:position w:val="1"/>
          <w:sz w:val="40"/>
        </w:rPr>
        <w:t>at</w:t>
      </w:r>
      <w:r>
        <w:rPr>
          <w:rFonts w:ascii="Garamond" w:hAnsi="Garamond"/>
          <w:color w:val="171717"/>
          <w:spacing w:val="-55"/>
          <w:w w:val="130"/>
          <w:position w:val="1"/>
          <w:sz w:val="40"/>
        </w:rPr>
        <w:t xml:space="preserve"> </w:t>
      </w:r>
      <w:r>
        <w:rPr>
          <w:rFonts w:ascii="Garamond" w:hAnsi="Garamond"/>
          <w:color w:val="171717"/>
          <w:w w:val="130"/>
          <w:position w:val="1"/>
          <w:sz w:val="40"/>
        </w:rPr>
        <w:t>night­</w:t>
      </w:r>
      <w:r>
        <w:rPr>
          <w:rFonts w:ascii="Garamond" w:hAnsi="Garamond"/>
          <w:color w:val="171717"/>
          <w:spacing w:val="-127"/>
          <w:w w:val="130"/>
          <w:position w:val="1"/>
          <w:sz w:val="40"/>
        </w:rPr>
        <w:t xml:space="preserve"> </w:t>
      </w:r>
      <w:r>
        <w:rPr>
          <w:rFonts w:ascii="Garamond" w:hAnsi="Garamond"/>
          <w:color w:val="171717"/>
          <w:w w:val="130"/>
          <w:sz w:val="40"/>
        </w:rPr>
        <w:t>fall"</w:t>
      </w:r>
      <w:r>
        <w:rPr>
          <w:rFonts w:ascii="Garamond" w:hAnsi="Garamond"/>
          <w:color w:val="171717"/>
          <w:spacing w:val="-13"/>
          <w:w w:val="130"/>
          <w:sz w:val="40"/>
        </w:rPr>
        <w:t xml:space="preserve"> </w:t>
      </w:r>
      <w:r>
        <w:rPr>
          <w:rFonts w:ascii="Trebuchet MS" w:hAnsi="Trebuchet MS"/>
          <w:color w:val="171717"/>
          <w:sz w:val="45"/>
        </w:rPr>
        <w:t>(</w:t>
      </w:r>
      <w:proofErr w:type="spellStart"/>
      <w:r>
        <w:rPr>
          <w:rFonts w:ascii="Trebuchet MS" w:hAnsi="Trebuchet MS"/>
          <w:color w:val="171717"/>
          <w:sz w:val="45"/>
        </w:rPr>
        <w:t>Lunyu</w:t>
      </w:r>
      <w:proofErr w:type="spellEnd"/>
      <w:r>
        <w:rPr>
          <w:rFonts w:ascii="Trebuchet MS" w:hAnsi="Trebuchet MS"/>
          <w:color w:val="171717"/>
          <w:sz w:val="45"/>
        </w:rPr>
        <w:t>:</w:t>
      </w:r>
      <w:r>
        <w:rPr>
          <w:rFonts w:ascii="Trebuchet MS" w:hAnsi="Trebuchet MS"/>
          <w:color w:val="171717"/>
          <w:spacing w:val="-34"/>
          <w:sz w:val="45"/>
        </w:rPr>
        <w:t xml:space="preserve"> </w:t>
      </w:r>
      <w:r>
        <w:rPr>
          <w:rFonts w:ascii="Trebuchet MS" w:hAnsi="Trebuchet MS"/>
          <w:color w:val="171717"/>
          <w:spacing w:val="18"/>
          <w:sz w:val="45"/>
        </w:rPr>
        <w:t>4.8).</w:t>
      </w:r>
    </w:p>
    <w:p w14:paraId="1DF8136C" w14:textId="77777777" w:rsidR="003D45B2" w:rsidRDefault="003D2B09">
      <w:pPr>
        <w:pStyle w:val="BodyText"/>
        <w:spacing w:before="370" w:line="271" w:lineRule="auto"/>
        <w:ind w:left="1755" w:hanging="10"/>
        <w:rPr>
          <w:rFonts w:ascii="Garamond"/>
        </w:rPr>
      </w:pPr>
      <w:r>
        <w:rPr>
          <w:rFonts w:ascii="Garamond"/>
          <w:color w:val="202020"/>
          <w:w w:val="130"/>
          <w:position w:val="1"/>
          <w:sz w:val="31"/>
        </w:rPr>
        <w:t>LI</w:t>
      </w:r>
      <w:r>
        <w:rPr>
          <w:rFonts w:ascii="Garamond"/>
          <w:color w:val="202020"/>
          <w:spacing w:val="24"/>
          <w:w w:val="130"/>
          <w:position w:val="1"/>
          <w:sz w:val="31"/>
        </w:rPr>
        <w:t xml:space="preserve"> </w:t>
      </w:r>
      <w:r>
        <w:rPr>
          <w:rFonts w:ascii="Garamond"/>
          <w:color w:val="202020"/>
          <w:spacing w:val="9"/>
          <w:w w:val="130"/>
          <w:position w:val="1"/>
          <w:sz w:val="31"/>
        </w:rPr>
        <w:t>HSI-CHAI</w:t>
      </w:r>
      <w:r>
        <w:rPr>
          <w:rFonts w:ascii="Garamond"/>
          <w:color w:val="202020"/>
          <w:spacing w:val="33"/>
          <w:w w:val="130"/>
          <w:position w:val="1"/>
          <w:sz w:val="31"/>
        </w:rPr>
        <w:t xml:space="preserve"> </w:t>
      </w:r>
      <w:r>
        <w:rPr>
          <w:rFonts w:ascii="Garamond"/>
          <w:color w:val="202020"/>
          <w:w w:val="130"/>
          <w:position w:val="1"/>
        </w:rPr>
        <w:t>says,</w:t>
      </w:r>
      <w:r>
        <w:rPr>
          <w:rFonts w:ascii="Garamond"/>
          <w:color w:val="202020"/>
          <w:spacing w:val="5"/>
          <w:w w:val="130"/>
          <w:position w:val="1"/>
        </w:rPr>
        <w:t xml:space="preserve"> </w:t>
      </w:r>
      <w:r>
        <w:rPr>
          <w:rFonts w:ascii="Garamond"/>
          <w:color w:val="202020"/>
          <w:w w:val="130"/>
          <w:position w:val="1"/>
        </w:rPr>
        <w:t>"When</w:t>
      </w:r>
      <w:r>
        <w:rPr>
          <w:rFonts w:ascii="Garamond"/>
          <w:color w:val="202020"/>
          <w:spacing w:val="-24"/>
          <w:w w:val="130"/>
          <w:position w:val="1"/>
        </w:rPr>
        <w:t xml:space="preserve"> </w:t>
      </w:r>
      <w:r>
        <w:rPr>
          <w:rFonts w:ascii="Garamond"/>
          <w:color w:val="202020"/>
          <w:w w:val="130"/>
          <w:position w:val="1"/>
        </w:rPr>
        <w:t>a</w:t>
      </w:r>
      <w:r>
        <w:rPr>
          <w:rFonts w:ascii="Garamond"/>
          <w:color w:val="202020"/>
          <w:spacing w:val="-48"/>
          <w:w w:val="130"/>
          <w:position w:val="1"/>
        </w:rPr>
        <w:t xml:space="preserve"> </w:t>
      </w:r>
      <w:r>
        <w:rPr>
          <w:rFonts w:ascii="Garamond"/>
          <w:color w:val="202020"/>
          <w:w w:val="130"/>
          <w:position w:val="1"/>
        </w:rPr>
        <w:t>great</w:t>
      </w:r>
      <w:r>
        <w:rPr>
          <w:rFonts w:ascii="Garamond"/>
          <w:color w:val="202020"/>
          <w:spacing w:val="-55"/>
          <w:w w:val="130"/>
          <w:position w:val="1"/>
        </w:rPr>
        <w:t xml:space="preserve"> </w:t>
      </w:r>
      <w:r>
        <w:rPr>
          <w:rFonts w:ascii="Garamond"/>
          <w:color w:val="202020"/>
          <w:w w:val="130"/>
          <w:position w:val="1"/>
        </w:rPr>
        <w:t>person</w:t>
      </w:r>
      <w:r>
        <w:rPr>
          <w:rFonts w:ascii="Garamond"/>
          <w:color w:val="202020"/>
          <w:spacing w:val="-55"/>
          <w:w w:val="130"/>
          <w:position w:val="1"/>
        </w:rPr>
        <w:t xml:space="preserve"> </w:t>
      </w:r>
      <w:r>
        <w:rPr>
          <w:rFonts w:ascii="Garamond"/>
          <w:color w:val="202020"/>
          <w:w w:val="130"/>
        </w:rPr>
        <w:t>hears</w:t>
      </w:r>
      <w:r>
        <w:rPr>
          <w:rFonts w:ascii="Garamond"/>
          <w:color w:val="202020"/>
          <w:spacing w:val="-40"/>
          <w:w w:val="130"/>
        </w:rPr>
        <w:t xml:space="preserve"> </w:t>
      </w:r>
      <w:r>
        <w:rPr>
          <w:rFonts w:ascii="Garamond"/>
          <w:color w:val="202020"/>
          <w:w w:val="130"/>
        </w:rPr>
        <w:t>of</w:t>
      </w:r>
      <w:r>
        <w:rPr>
          <w:rFonts w:ascii="Garamond"/>
          <w:color w:val="202020"/>
          <w:spacing w:val="-25"/>
          <w:w w:val="130"/>
        </w:rPr>
        <w:t xml:space="preserve"> </w:t>
      </w:r>
      <w:r>
        <w:rPr>
          <w:rFonts w:ascii="Garamond"/>
          <w:color w:val="202020"/>
          <w:w w:val="130"/>
        </w:rPr>
        <w:t>the</w:t>
      </w:r>
      <w:r>
        <w:rPr>
          <w:rFonts w:ascii="Garamond"/>
          <w:color w:val="202020"/>
          <w:spacing w:val="-25"/>
          <w:w w:val="130"/>
        </w:rPr>
        <w:t xml:space="preserve"> </w:t>
      </w:r>
      <w:r>
        <w:rPr>
          <w:rFonts w:ascii="Garamond"/>
          <w:color w:val="202020"/>
          <w:w w:val="130"/>
        </w:rPr>
        <w:t>Tao,</w:t>
      </w:r>
      <w:r>
        <w:rPr>
          <w:rFonts w:ascii="Garamond"/>
          <w:color w:val="202020"/>
          <w:spacing w:val="-10"/>
          <w:w w:val="130"/>
        </w:rPr>
        <w:t xml:space="preserve"> </w:t>
      </w:r>
      <w:r>
        <w:rPr>
          <w:rFonts w:ascii="Garamond"/>
          <w:color w:val="202020"/>
          <w:w w:val="130"/>
          <w:position w:val="1"/>
        </w:rPr>
        <w:t>even</w:t>
      </w:r>
      <w:r>
        <w:rPr>
          <w:rFonts w:ascii="Garamond"/>
          <w:color w:val="202020"/>
          <w:spacing w:val="-54"/>
          <w:w w:val="130"/>
          <w:position w:val="1"/>
        </w:rPr>
        <w:t xml:space="preserve"> </w:t>
      </w:r>
      <w:r>
        <w:rPr>
          <w:rFonts w:ascii="Palatino Linotype"/>
          <w:color w:val="202020"/>
          <w:w w:val="130"/>
          <w:position w:val="1"/>
          <w:sz w:val="34"/>
        </w:rPr>
        <w:t>if</w:t>
      </w:r>
      <w:r>
        <w:rPr>
          <w:rFonts w:ascii="Palatino Linotype"/>
          <w:color w:val="202020"/>
          <w:spacing w:val="-14"/>
          <w:w w:val="130"/>
          <w:position w:val="1"/>
          <w:sz w:val="34"/>
        </w:rPr>
        <w:t xml:space="preserve"> </w:t>
      </w:r>
      <w:r>
        <w:rPr>
          <w:rFonts w:ascii="Garamond"/>
          <w:color w:val="202020"/>
          <w:w w:val="130"/>
          <w:position w:val="1"/>
        </w:rPr>
        <w:t>people</w:t>
      </w:r>
      <w:r>
        <w:rPr>
          <w:rFonts w:ascii="Garamond"/>
          <w:color w:val="202020"/>
          <w:spacing w:val="-41"/>
          <w:w w:val="130"/>
          <w:position w:val="1"/>
        </w:rPr>
        <w:t xml:space="preserve"> </w:t>
      </w:r>
      <w:r>
        <w:rPr>
          <w:rFonts w:ascii="Garamond"/>
          <w:color w:val="202020"/>
          <w:w w:val="130"/>
          <w:position w:val="1"/>
        </w:rPr>
        <w:t>laugh</w:t>
      </w:r>
      <w:r>
        <w:rPr>
          <w:rFonts w:ascii="Garamond"/>
          <w:color w:val="202020"/>
          <w:spacing w:val="-127"/>
          <w:w w:val="130"/>
          <w:position w:val="1"/>
        </w:rPr>
        <w:t xml:space="preserve"> </w:t>
      </w:r>
      <w:r>
        <w:rPr>
          <w:rFonts w:ascii="Garamond"/>
          <w:color w:val="202020"/>
          <w:spacing w:val="-1"/>
          <w:w w:val="130"/>
        </w:rPr>
        <w:t>at</w:t>
      </w:r>
      <w:r>
        <w:rPr>
          <w:rFonts w:ascii="Garamond"/>
          <w:color w:val="202020"/>
          <w:spacing w:val="-40"/>
          <w:w w:val="130"/>
        </w:rPr>
        <w:t xml:space="preserve"> </w:t>
      </w:r>
      <w:r>
        <w:rPr>
          <w:rFonts w:ascii="Garamond"/>
          <w:color w:val="202020"/>
          <w:spacing w:val="-1"/>
          <w:w w:val="130"/>
          <w:position w:val="1"/>
        </w:rPr>
        <w:t>him,</w:t>
      </w:r>
      <w:r>
        <w:rPr>
          <w:rFonts w:ascii="Garamond"/>
          <w:color w:val="202020"/>
          <w:spacing w:val="-9"/>
          <w:w w:val="130"/>
          <w:position w:val="1"/>
        </w:rPr>
        <w:t xml:space="preserve"> </w:t>
      </w:r>
      <w:r>
        <w:rPr>
          <w:rFonts w:ascii="Garamond"/>
          <w:color w:val="202020"/>
          <w:spacing w:val="-1"/>
          <w:w w:val="130"/>
        </w:rPr>
        <w:t>they</w:t>
      </w:r>
      <w:r>
        <w:rPr>
          <w:rFonts w:ascii="Garamond"/>
          <w:color w:val="202020"/>
          <w:spacing w:val="-39"/>
          <w:w w:val="130"/>
        </w:rPr>
        <w:t xml:space="preserve"> </w:t>
      </w:r>
      <w:r>
        <w:rPr>
          <w:rFonts w:ascii="Garamond"/>
          <w:color w:val="202020"/>
          <w:spacing w:val="-1"/>
          <w:w w:val="130"/>
        </w:rPr>
        <w:t>can't</w:t>
      </w:r>
      <w:r>
        <w:rPr>
          <w:rFonts w:ascii="Garamond"/>
          <w:color w:val="202020"/>
          <w:spacing w:val="-46"/>
          <w:w w:val="130"/>
        </w:rPr>
        <w:t xml:space="preserve"> </w:t>
      </w:r>
      <w:r>
        <w:rPr>
          <w:rFonts w:ascii="Garamond"/>
          <w:color w:val="202020"/>
          <w:spacing w:val="-1"/>
          <w:w w:val="130"/>
          <w:sz w:val="48"/>
        </w:rPr>
        <w:t>keep</w:t>
      </w:r>
      <w:r>
        <w:rPr>
          <w:rFonts w:ascii="Garamond"/>
          <w:color w:val="202020"/>
          <w:spacing w:val="-72"/>
          <w:w w:val="130"/>
          <w:sz w:val="48"/>
        </w:rPr>
        <w:t xml:space="preserve"> </w:t>
      </w:r>
      <w:r>
        <w:rPr>
          <w:rFonts w:ascii="Garamond"/>
          <w:color w:val="202020"/>
          <w:spacing w:val="-1"/>
          <w:w w:val="130"/>
        </w:rPr>
        <w:t>him</w:t>
      </w:r>
      <w:r>
        <w:rPr>
          <w:rFonts w:ascii="Garamond"/>
          <w:color w:val="202020"/>
          <w:spacing w:val="-32"/>
          <w:w w:val="130"/>
        </w:rPr>
        <w:t xml:space="preserve"> </w:t>
      </w:r>
      <w:r>
        <w:rPr>
          <w:rFonts w:ascii="Garamond"/>
          <w:color w:val="202020"/>
          <w:spacing w:val="-1"/>
          <w:w w:val="130"/>
        </w:rPr>
        <w:t>from</w:t>
      </w:r>
      <w:r>
        <w:rPr>
          <w:rFonts w:ascii="Garamond"/>
          <w:color w:val="202020"/>
          <w:spacing w:val="-17"/>
          <w:w w:val="130"/>
        </w:rPr>
        <w:t xml:space="preserve"> </w:t>
      </w:r>
      <w:r>
        <w:rPr>
          <w:rFonts w:ascii="Garamond"/>
          <w:color w:val="202020"/>
          <w:spacing w:val="-1"/>
          <w:w w:val="130"/>
        </w:rPr>
        <w:t>practicing</w:t>
      </w:r>
      <w:r>
        <w:rPr>
          <w:rFonts w:ascii="Garamond"/>
          <w:color w:val="202020"/>
          <w:spacing w:val="-41"/>
          <w:w w:val="130"/>
        </w:rPr>
        <w:t xml:space="preserve"> </w:t>
      </w:r>
      <w:r>
        <w:rPr>
          <w:rFonts w:ascii="Garamond"/>
          <w:color w:val="202020"/>
          <w:w w:val="130"/>
        </w:rPr>
        <w:t>it.</w:t>
      </w:r>
      <w:r>
        <w:rPr>
          <w:rFonts w:ascii="Garamond"/>
          <w:color w:val="202020"/>
          <w:spacing w:val="-15"/>
          <w:w w:val="130"/>
        </w:rPr>
        <w:t xml:space="preserve"> </w:t>
      </w:r>
      <w:r>
        <w:rPr>
          <w:rFonts w:ascii="Garamond"/>
          <w:color w:val="202020"/>
          <w:w w:val="130"/>
        </w:rPr>
        <w:t>When</w:t>
      </w:r>
      <w:r>
        <w:rPr>
          <w:rFonts w:ascii="Garamond"/>
          <w:color w:val="202020"/>
          <w:spacing w:val="-15"/>
          <w:w w:val="130"/>
        </w:rPr>
        <w:t xml:space="preserve"> </w:t>
      </w:r>
      <w:r>
        <w:rPr>
          <w:rFonts w:ascii="Garamond"/>
          <w:color w:val="202020"/>
          <w:w w:val="130"/>
        </w:rPr>
        <w:t>an</w:t>
      </w:r>
      <w:r>
        <w:rPr>
          <w:rFonts w:ascii="Garamond"/>
          <w:color w:val="202020"/>
          <w:spacing w:val="-25"/>
          <w:w w:val="130"/>
        </w:rPr>
        <w:t xml:space="preserve"> </w:t>
      </w:r>
      <w:r>
        <w:rPr>
          <w:rFonts w:ascii="Garamond"/>
          <w:color w:val="202020"/>
          <w:w w:val="130"/>
        </w:rPr>
        <w:t>average</w:t>
      </w:r>
      <w:r>
        <w:rPr>
          <w:rFonts w:ascii="Garamond"/>
          <w:color w:val="202020"/>
          <w:spacing w:val="-24"/>
          <w:w w:val="130"/>
        </w:rPr>
        <w:t xml:space="preserve"> </w:t>
      </w:r>
      <w:r>
        <w:rPr>
          <w:rFonts w:ascii="Garamond"/>
          <w:color w:val="202020"/>
          <w:w w:val="130"/>
        </w:rPr>
        <w:t>person</w:t>
      </w:r>
      <w:r>
        <w:rPr>
          <w:rFonts w:ascii="Garamond"/>
          <w:color w:val="202020"/>
          <w:spacing w:val="-55"/>
          <w:w w:val="130"/>
        </w:rPr>
        <w:t xml:space="preserve"> </w:t>
      </w:r>
      <w:r>
        <w:rPr>
          <w:rFonts w:ascii="Garamond"/>
          <w:color w:val="202020"/>
          <w:w w:val="130"/>
        </w:rPr>
        <w:t>hears</w:t>
      </w:r>
    </w:p>
    <w:p w14:paraId="1DF8136D" w14:textId="77777777" w:rsidR="003D45B2" w:rsidRDefault="003D45B2">
      <w:pPr>
        <w:pStyle w:val="BodyText"/>
        <w:spacing w:before="4"/>
        <w:rPr>
          <w:rFonts w:ascii="Garamond"/>
          <w:sz w:val="67"/>
        </w:rPr>
      </w:pPr>
    </w:p>
    <w:p w14:paraId="1DF8136E" w14:textId="77777777" w:rsidR="003D45B2" w:rsidRDefault="003D2B09">
      <w:pPr>
        <w:pStyle w:val="Heading9"/>
        <w:spacing w:before="1"/>
        <w:ind w:left="3195"/>
        <w:jc w:val="left"/>
        <w:rPr>
          <w:rFonts w:ascii="Trebuchet MS"/>
        </w:rPr>
      </w:pPr>
      <w:r>
        <w:rPr>
          <w:rFonts w:ascii="Trebuchet MS"/>
          <w:color w:val="111111"/>
          <w:w w:val="115"/>
        </w:rPr>
        <w:t>82</w:t>
      </w:r>
    </w:p>
    <w:p w14:paraId="1DF8136F" w14:textId="77777777" w:rsidR="003D45B2" w:rsidRDefault="003D45B2">
      <w:pPr>
        <w:rPr>
          <w:rFonts w:ascii="Trebuchet MS"/>
        </w:rPr>
        <w:sectPr w:rsidR="003D45B2">
          <w:pgSz w:w="18000" w:h="27000"/>
          <w:pgMar w:top="760" w:right="560" w:bottom="280" w:left="360" w:header="720" w:footer="720" w:gutter="0"/>
          <w:cols w:space="720"/>
        </w:sectPr>
      </w:pPr>
    </w:p>
    <w:p w14:paraId="1DF81370" w14:textId="77777777" w:rsidR="003D45B2" w:rsidRDefault="003D2B09">
      <w:pPr>
        <w:spacing w:before="69" w:line="302" w:lineRule="auto"/>
        <w:ind w:left="104" w:right="187" w:firstLine="7"/>
        <w:jc w:val="both"/>
        <w:rPr>
          <w:rFonts w:ascii="Palatino Linotype"/>
          <w:sz w:val="34"/>
        </w:rPr>
      </w:pPr>
      <w:r>
        <w:rPr>
          <w:rFonts w:ascii="Palatino Linotype"/>
          <w:color w:val="1B1B1B"/>
          <w:spacing w:val="-2"/>
          <w:w w:val="135"/>
          <w:position w:val="1"/>
          <w:sz w:val="34"/>
        </w:rPr>
        <w:lastRenderedPageBreak/>
        <w:t>of</w:t>
      </w:r>
      <w:r>
        <w:rPr>
          <w:rFonts w:ascii="Palatino Linotype"/>
          <w:color w:val="1B1B1B"/>
          <w:spacing w:val="-63"/>
          <w:w w:val="135"/>
          <w:position w:val="1"/>
          <w:sz w:val="34"/>
        </w:rPr>
        <w:t xml:space="preserve"> </w:t>
      </w:r>
      <w:r>
        <w:rPr>
          <w:rFonts w:ascii="Palatino Linotype"/>
          <w:color w:val="1B1B1B"/>
          <w:spacing w:val="-2"/>
          <w:w w:val="135"/>
          <w:position w:val="1"/>
          <w:sz w:val="34"/>
        </w:rPr>
        <w:t>the</w:t>
      </w:r>
      <w:r>
        <w:rPr>
          <w:rFonts w:ascii="Palatino Linotype"/>
          <w:color w:val="1B1B1B"/>
          <w:spacing w:val="-39"/>
          <w:w w:val="135"/>
          <w:position w:val="1"/>
          <w:sz w:val="34"/>
        </w:rPr>
        <w:t xml:space="preserve"> </w:t>
      </w:r>
      <w:r>
        <w:rPr>
          <w:rFonts w:ascii="Palatino Linotype"/>
          <w:color w:val="1B1B1B"/>
          <w:spacing w:val="-2"/>
          <w:w w:val="135"/>
          <w:position w:val="1"/>
          <w:sz w:val="34"/>
        </w:rPr>
        <w:t>Tao,</w:t>
      </w:r>
      <w:r>
        <w:rPr>
          <w:rFonts w:ascii="Palatino Linotype"/>
          <w:color w:val="1B1B1B"/>
          <w:spacing w:val="-39"/>
          <w:w w:val="135"/>
          <w:position w:val="1"/>
          <w:sz w:val="34"/>
        </w:rPr>
        <w:t xml:space="preserve"> </w:t>
      </w:r>
      <w:r>
        <w:rPr>
          <w:rFonts w:ascii="Palatino Linotype"/>
          <w:color w:val="1B1B1B"/>
          <w:spacing w:val="-2"/>
          <w:w w:val="135"/>
          <w:position w:val="1"/>
          <w:sz w:val="34"/>
        </w:rPr>
        <w:t>even</w:t>
      </w:r>
      <w:r>
        <w:rPr>
          <w:rFonts w:ascii="Palatino Linotype"/>
          <w:color w:val="1B1B1B"/>
          <w:spacing w:val="-69"/>
          <w:w w:val="135"/>
          <w:position w:val="1"/>
          <w:sz w:val="34"/>
        </w:rPr>
        <w:t xml:space="preserve"> </w:t>
      </w:r>
      <w:r>
        <w:rPr>
          <w:rFonts w:ascii="Palatino Linotype"/>
          <w:color w:val="1B1B1B"/>
          <w:spacing w:val="-2"/>
          <w:w w:val="135"/>
          <w:position w:val="1"/>
          <w:sz w:val="34"/>
        </w:rPr>
        <w:t>if</w:t>
      </w:r>
      <w:r>
        <w:rPr>
          <w:rFonts w:ascii="Palatino Linotype"/>
          <w:color w:val="1B1B1B"/>
          <w:spacing w:val="-69"/>
          <w:w w:val="135"/>
          <w:position w:val="1"/>
          <w:sz w:val="34"/>
        </w:rPr>
        <w:t xml:space="preserve"> </w:t>
      </w:r>
      <w:r>
        <w:rPr>
          <w:rFonts w:ascii="Palatino Linotype"/>
          <w:color w:val="1B1B1B"/>
          <w:spacing w:val="-2"/>
          <w:w w:val="135"/>
          <w:position w:val="1"/>
          <w:sz w:val="34"/>
        </w:rPr>
        <w:t>he</w:t>
      </w:r>
      <w:r>
        <w:rPr>
          <w:rFonts w:ascii="Palatino Linotype"/>
          <w:color w:val="1B1B1B"/>
          <w:spacing w:val="-39"/>
          <w:w w:val="135"/>
          <w:position w:val="1"/>
          <w:sz w:val="34"/>
        </w:rPr>
        <w:t xml:space="preserve"> </w:t>
      </w:r>
      <w:r>
        <w:rPr>
          <w:rFonts w:ascii="Palatino Linotype"/>
          <w:color w:val="1B1B1B"/>
          <w:spacing w:val="-2"/>
          <w:w w:val="135"/>
          <w:position w:val="1"/>
          <w:sz w:val="34"/>
        </w:rPr>
        <w:t>doesn't</w:t>
      </w:r>
      <w:r>
        <w:rPr>
          <w:rFonts w:ascii="Palatino Linotype"/>
          <w:color w:val="1B1B1B"/>
          <w:spacing w:val="-70"/>
          <w:w w:val="135"/>
          <w:position w:val="1"/>
          <w:sz w:val="34"/>
        </w:rPr>
        <w:t xml:space="preserve"> </w:t>
      </w:r>
      <w:r>
        <w:rPr>
          <w:rFonts w:ascii="Palatino Linotype"/>
          <w:color w:val="1B1B1B"/>
          <w:spacing w:val="-2"/>
          <w:w w:val="135"/>
          <w:position w:val="1"/>
          <w:sz w:val="34"/>
        </w:rPr>
        <w:t>disbelieve</w:t>
      </w:r>
      <w:r>
        <w:rPr>
          <w:rFonts w:ascii="Palatino Linotype"/>
          <w:color w:val="1B1B1B"/>
          <w:spacing w:val="-54"/>
          <w:w w:val="135"/>
          <w:position w:val="1"/>
          <w:sz w:val="34"/>
        </w:rPr>
        <w:t xml:space="preserve"> </w:t>
      </w:r>
      <w:r>
        <w:rPr>
          <w:rFonts w:ascii="Palatino Linotype"/>
          <w:color w:val="1B1B1B"/>
          <w:spacing w:val="-1"/>
          <w:w w:val="135"/>
          <w:sz w:val="34"/>
        </w:rPr>
        <w:t>it,</w:t>
      </w:r>
      <w:r>
        <w:rPr>
          <w:rFonts w:ascii="Palatino Linotype"/>
          <w:color w:val="1B1B1B"/>
          <w:spacing w:val="-39"/>
          <w:w w:val="135"/>
          <w:sz w:val="34"/>
        </w:rPr>
        <w:t xml:space="preserve"> </w:t>
      </w:r>
      <w:r>
        <w:rPr>
          <w:rFonts w:ascii="Palatino Linotype"/>
          <w:color w:val="1B1B1B"/>
          <w:spacing w:val="-1"/>
          <w:w w:val="135"/>
          <w:position w:val="1"/>
          <w:sz w:val="34"/>
        </w:rPr>
        <w:t>he</w:t>
      </w:r>
      <w:r>
        <w:rPr>
          <w:rFonts w:ascii="Palatino Linotype"/>
          <w:color w:val="1B1B1B"/>
          <w:spacing w:val="-54"/>
          <w:w w:val="135"/>
          <w:position w:val="1"/>
          <w:sz w:val="34"/>
        </w:rPr>
        <w:t xml:space="preserve"> </w:t>
      </w:r>
      <w:r>
        <w:rPr>
          <w:rFonts w:ascii="Palatino Linotype"/>
          <w:color w:val="1B1B1B"/>
          <w:spacing w:val="-1"/>
          <w:w w:val="135"/>
          <w:position w:val="1"/>
          <w:sz w:val="34"/>
        </w:rPr>
        <w:t>can't</w:t>
      </w:r>
      <w:r>
        <w:rPr>
          <w:rFonts w:ascii="Palatino Linotype"/>
          <w:color w:val="1B1B1B"/>
          <w:spacing w:val="-69"/>
          <w:w w:val="135"/>
          <w:position w:val="1"/>
          <w:sz w:val="34"/>
        </w:rPr>
        <w:t xml:space="preserve"> </w:t>
      </w:r>
      <w:r>
        <w:rPr>
          <w:rFonts w:ascii="Palatino Linotype"/>
          <w:color w:val="1B1B1B"/>
          <w:spacing w:val="-1"/>
          <w:w w:val="135"/>
          <w:position w:val="1"/>
          <w:sz w:val="34"/>
        </w:rPr>
        <w:t>free</w:t>
      </w:r>
      <w:r>
        <w:rPr>
          <w:rFonts w:ascii="Palatino Linotype"/>
          <w:color w:val="1B1B1B"/>
          <w:spacing w:val="-54"/>
          <w:w w:val="135"/>
          <w:position w:val="1"/>
          <w:sz w:val="34"/>
        </w:rPr>
        <w:t xml:space="preserve"> </w:t>
      </w:r>
      <w:r>
        <w:rPr>
          <w:rFonts w:ascii="Palatino Linotype"/>
          <w:color w:val="1B1B1B"/>
          <w:spacing w:val="-1"/>
          <w:w w:val="135"/>
          <w:position w:val="1"/>
          <w:sz w:val="34"/>
        </w:rPr>
        <w:t>himself</w:t>
      </w:r>
      <w:r>
        <w:rPr>
          <w:rFonts w:ascii="Palatino Linotype"/>
          <w:color w:val="1B1B1B"/>
          <w:spacing w:val="-54"/>
          <w:w w:val="135"/>
          <w:position w:val="1"/>
          <w:sz w:val="34"/>
        </w:rPr>
        <w:t xml:space="preserve"> </w:t>
      </w:r>
      <w:r>
        <w:rPr>
          <w:rFonts w:ascii="Palatino Linotype"/>
          <w:color w:val="1B1B1B"/>
          <w:spacing w:val="-1"/>
          <w:w w:val="135"/>
          <w:sz w:val="34"/>
        </w:rPr>
        <w:t>of</w:t>
      </w:r>
      <w:r>
        <w:rPr>
          <w:rFonts w:ascii="Palatino Linotype"/>
          <w:color w:val="1B1B1B"/>
          <w:spacing w:val="-54"/>
          <w:w w:val="135"/>
          <w:sz w:val="34"/>
        </w:rPr>
        <w:t xml:space="preserve"> </w:t>
      </w:r>
      <w:r>
        <w:rPr>
          <w:rFonts w:ascii="Palatino Linotype"/>
          <w:color w:val="1B1B1B"/>
          <w:spacing w:val="-1"/>
          <w:w w:val="135"/>
          <w:sz w:val="34"/>
        </w:rPr>
        <w:t>doubts.</w:t>
      </w:r>
      <w:r>
        <w:rPr>
          <w:rFonts w:ascii="Palatino Linotype"/>
          <w:color w:val="1B1B1B"/>
          <w:spacing w:val="-44"/>
          <w:w w:val="135"/>
          <w:sz w:val="34"/>
        </w:rPr>
        <w:t xml:space="preserve"> </w:t>
      </w:r>
      <w:r>
        <w:rPr>
          <w:rFonts w:ascii="Palatino Linotype"/>
          <w:color w:val="1B1B1B"/>
          <w:spacing w:val="-1"/>
          <w:w w:val="135"/>
          <w:sz w:val="34"/>
        </w:rPr>
        <w:t>When</w:t>
      </w:r>
      <w:r>
        <w:rPr>
          <w:rFonts w:ascii="Palatino Linotype"/>
          <w:color w:val="1B1B1B"/>
          <w:spacing w:val="-112"/>
          <w:w w:val="135"/>
          <w:sz w:val="34"/>
        </w:rPr>
        <w:t xml:space="preserve"> </w:t>
      </w:r>
      <w:r>
        <w:rPr>
          <w:rFonts w:ascii="Palatino Linotype"/>
          <w:color w:val="1B1B1B"/>
          <w:w w:val="140"/>
          <w:sz w:val="34"/>
        </w:rPr>
        <w:t>a small person hears of the Tao, even the ancient sages can't keep him</w:t>
      </w:r>
      <w:r>
        <w:rPr>
          <w:rFonts w:ascii="Palatino Linotype"/>
          <w:color w:val="1B1B1B"/>
          <w:spacing w:val="1"/>
          <w:w w:val="140"/>
          <w:sz w:val="34"/>
        </w:rPr>
        <w:t xml:space="preserve"> </w:t>
      </w:r>
      <w:r>
        <w:rPr>
          <w:rFonts w:ascii="Palatino Linotype"/>
          <w:color w:val="1B1B1B"/>
          <w:spacing w:val="-5"/>
          <w:w w:val="135"/>
          <w:sz w:val="34"/>
        </w:rPr>
        <w:t xml:space="preserve">from laughing. Everyone in the world thinks </w:t>
      </w:r>
      <w:r>
        <w:rPr>
          <w:rFonts w:ascii="Palatino Linotype"/>
          <w:color w:val="1B1B1B"/>
          <w:spacing w:val="-4"/>
          <w:w w:val="135"/>
          <w:sz w:val="34"/>
        </w:rPr>
        <w:t>existence is real. Who wouldn't</w:t>
      </w:r>
      <w:r>
        <w:rPr>
          <w:rFonts w:ascii="Palatino Linotype"/>
          <w:color w:val="1B1B1B"/>
          <w:spacing w:val="-112"/>
          <w:w w:val="135"/>
          <w:sz w:val="34"/>
        </w:rPr>
        <w:t xml:space="preserve"> </w:t>
      </w:r>
      <w:r>
        <w:rPr>
          <w:rFonts w:ascii="Palatino Linotype"/>
          <w:color w:val="1B1B1B"/>
          <w:w w:val="140"/>
          <w:sz w:val="34"/>
        </w:rPr>
        <w:t xml:space="preserve">shake his head and laugh </w:t>
      </w:r>
      <w:r>
        <w:rPr>
          <w:rFonts w:ascii="Palatino Linotype"/>
          <w:color w:val="1B1B1B"/>
          <w:w w:val="140"/>
          <w:position w:val="1"/>
          <w:sz w:val="34"/>
        </w:rPr>
        <w:t xml:space="preserve">if he </w:t>
      </w:r>
      <w:r>
        <w:rPr>
          <w:rFonts w:ascii="Palatino Linotype"/>
          <w:color w:val="1B1B1B"/>
          <w:w w:val="140"/>
          <w:sz w:val="34"/>
        </w:rPr>
        <w:t>were told that existence wasn't real and</w:t>
      </w:r>
      <w:r>
        <w:rPr>
          <w:rFonts w:ascii="Palatino Linotype"/>
          <w:color w:val="1B1B1B"/>
          <w:spacing w:val="1"/>
          <w:w w:val="140"/>
          <w:sz w:val="34"/>
        </w:rPr>
        <w:t xml:space="preserve"> </w:t>
      </w:r>
      <w:r>
        <w:rPr>
          <w:rFonts w:ascii="Palatino Linotype"/>
          <w:color w:val="1B1B1B"/>
          <w:w w:val="140"/>
          <w:sz w:val="34"/>
        </w:rPr>
        <w:t>nonexistence</w:t>
      </w:r>
      <w:r>
        <w:rPr>
          <w:rFonts w:ascii="Palatino Linotype"/>
          <w:color w:val="1B1B1B"/>
          <w:spacing w:val="-13"/>
          <w:w w:val="140"/>
          <w:sz w:val="34"/>
        </w:rPr>
        <w:t xml:space="preserve"> </w:t>
      </w:r>
      <w:r>
        <w:rPr>
          <w:rFonts w:ascii="Palatino Linotype"/>
          <w:color w:val="1B1B1B"/>
          <w:w w:val="140"/>
          <w:sz w:val="34"/>
        </w:rPr>
        <w:t>was?"</w:t>
      </w:r>
    </w:p>
    <w:p w14:paraId="1DF81371" w14:textId="77777777" w:rsidR="003D45B2" w:rsidRDefault="00000000">
      <w:pPr>
        <w:spacing w:before="313" w:line="302" w:lineRule="auto"/>
        <w:ind w:left="119" w:right="180" w:hanging="15"/>
        <w:jc w:val="both"/>
        <w:rPr>
          <w:rFonts w:ascii="Palatino Linotype" w:hAnsi="Palatino Linotype"/>
          <w:sz w:val="34"/>
        </w:rPr>
      </w:pPr>
      <w:r>
        <w:pict w14:anchorId="1DF81EB1">
          <v:shape id="_x0000_s1449" type="#_x0000_t202" style="position:absolute;left:0;text-align:left;margin-left:148.5pt;margin-top:12.6pt;width:5.25pt;height:16.65pt;z-index:-19913728;mso-position-horizontal-relative:page" filled="f" stroked="f">
            <v:textbox inset="0,0,0,0">
              <w:txbxContent>
                <w:p w14:paraId="1DF8208F" w14:textId="77777777" w:rsidR="003D45B2" w:rsidRDefault="003D2B09">
                  <w:pPr>
                    <w:spacing w:line="329" w:lineRule="exact"/>
                    <w:rPr>
                      <w:rFonts w:ascii="Garamond"/>
                      <w:sz w:val="31"/>
                    </w:rPr>
                  </w:pPr>
                  <w:r>
                    <w:rPr>
                      <w:rFonts w:ascii="Garamond"/>
                      <w:color w:val="1F1F1F"/>
                      <w:w w:val="190"/>
                      <w:sz w:val="31"/>
                    </w:rPr>
                    <w:t>'</w:t>
                  </w:r>
                </w:p>
              </w:txbxContent>
            </v:textbox>
            <w10:wrap anchorx="page"/>
          </v:shape>
        </w:pict>
      </w:r>
      <w:r w:rsidR="003D2B09">
        <w:rPr>
          <w:rFonts w:ascii="Garamond" w:hAnsi="Garamond"/>
          <w:color w:val="1F1F1F"/>
          <w:spacing w:val="34"/>
          <w:w w:val="130"/>
          <w:sz w:val="31"/>
        </w:rPr>
        <w:t xml:space="preserve">TE-CH </w:t>
      </w:r>
      <w:r w:rsidR="003D2B09">
        <w:rPr>
          <w:rFonts w:ascii="Garamond" w:hAnsi="Garamond"/>
          <w:color w:val="1F1F1F"/>
          <w:spacing w:val="27"/>
          <w:w w:val="130"/>
          <w:sz w:val="31"/>
        </w:rPr>
        <w:t xml:space="preserve">ING </w:t>
      </w:r>
      <w:r w:rsidR="003D2B09">
        <w:rPr>
          <w:rFonts w:ascii="Palatino Linotype" w:hAnsi="Palatino Linotype"/>
          <w:color w:val="1F1F1F"/>
          <w:w w:val="130"/>
          <w:sz w:val="34"/>
        </w:rPr>
        <w:t>says, "</w:t>
      </w:r>
      <w:proofErr w:type="gramStart"/>
      <w:r w:rsidR="003D2B09">
        <w:rPr>
          <w:rFonts w:ascii="Palatino Linotype" w:hAnsi="Palatino Linotype"/>
          <w:color w:val="1F1F1F"/>
          <w:w w:val="130"/>
          <w:sz w:val="34"/>
        </w:rPr>
        <w:t>The Tao</w:t>
      </w:r>
      <w:proofErr w:type="gramEnd"/>
      <w:r w:rsidR="003D2B09">
        <w:rPr>
          <w:rFonts w:ascii="Palatino Linotype" w:hAnsi="Palatino Linotype"/>
          <w:color w:val="1F1F1F"/>
          <w:w w:val="130"/>
          <w:sz w:val="34"/>
        </w:rPr>
        <w:t xml:space="preserve"> is not what people expect. Hence the ancients </w:t>
      </w:r>
      <w:proofErr w:type="spellStart"/>
      <w:r w:rsidR="003D2B09">
        <w:rPr>
          <w:rFonts w:ascii="Palatino Linotype" w:hAnsi="Palatino Linotype"/>
          <w:color w:val="1F1F1F"/>
          <w:w w:val="130"/>
          <w:sz w:val="34"/>
        </w:rPr>
        <w:t>cre­</w:t>
      </w:r>
      <w:proofErr w:type="spellEnd"/>
      <w:r w:rsidR="003D2B09">
        <w:rPr>
          <w:rFonts w:ascii="Palatino Linotype" w:hAnsi="Palatino Linotype"/>
          <w:color w:val="1F1F1F"/>
          <w:spacing w:val="1"/>
          <w:w w:val="130"/>
          <w:sz w:val="34"/>
        </w:rPr>
        <w:t xml:space="preserve"> </w:t>
      </w:r>
      <w:proofErr w:type="spellStart"/>
      <w:r w:rsidR="003D2B09">
        <w:rPr>
          <w:rFonts w:ascii="Palatino Linotype" w:hAnsi="Palatino Linotype"/>
          <w:color w:val="1F1F1F"/>
          <w:spacing w:val="-6"/>
          <w:w w:val="135"/>
          <w:position w:val="1"/>
          <w:sz w:val="34"/>
        </w:rPr>
        <w:t>ated</w:t>
      </w:r>
      <w:proofErr w:type="spellEnd"/>
      <w:r w:rsidR="003D2B09">
        <w:rPr>
          <w:rFonts w:ascii="Palatino Linotype" w:hAnsi="Palatino Linotype"/>
          <w:color w:val="1F1F1F"/>
          <w:spacing w:val="-40"/>
          <w:w w:val="135"/>
          <w:position w:val="1"/>
          <w:sz w:val="34"/>
        </w:rPr>
        <w:t xml:space="preserve"> </w:t>
      </w:r>
      <w:r w:rsidR="003D2B09">
        <w:rPr>
          <w:rFonts w:ascii="Palatino Linotype" w:hAnsi="Palatino Linotype"/>
          <w:color w:val="1F1F1F"/>
          <w:spacing w:val="-6"/>
          <w:w w:val="135"/>
          <w:sz w:val="34"/>
        </w:rPr>
        <w:t>these</w:t>
      </w:r>
      <w:r w:rsidR="003D2B09">
        <w:rPr>
          <w:rFonts w:ascii="Palatino Linotype" w:hAnsi="Palatino Linotype"/>
          <w:color w:val="1F1F1F"/>
          <w:spacing w:val="-46"/>
          <w:w w:val="135"/>
          <w:sz w:val="34"/>
        </w:rPr>
        <w:t xml:space="preserve"> </w:t>
      </w:r>
      <w:proofErr w:type="spellStart"/>
      <w:r w:rsidR="003D2B09">
        <w:rPr>
          <w:rFonts w:ascii="Palatino Linotype" w:hAnsi="Palatino Linotype"/>
          <w:color w:val="1F1F1F"/>
          <w:spacing w:val="-6"/>
          <w:w w:val="135"/>
          <w:sz w:val="34"/>
        </w:rPr>
        <w:t>rwelve</w:t>
      </w:r>
      <w:proofErr w:type="spellEnd"/>
      <w:r w:rsidR="003D2B09">
        <w:rPr>
          <w:rFonts w:ascii="Palatino Linotype" w:hAnsi="Palatino Linotype"/>
          <w:color w:val="1F1F1F"/>
          <w:spacing w:val="-40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F1F1F"/>
          <w:spacing w:val="-6"/>
          <w:w w:val="135"/>
          <w:sz w:val="34"/>
        </w:rPr>
        <w:t>sayings,</w:t>
      </w:r>
      <w:r w:rsidR="003D2B09">
        <w:rPr>
          <w:rFonts w:ascii="Palatino Linotype" w:hAnsi="Palatino Linotype"/>
          <w:color w:val="1F1F1F"/>
          <w:spacing w:val="-19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F1F1F"/>
          <w:spacing w:val="-6"/>
          <w:w w:val="135"/>
          <w:sz w:val="34"/>
        </w:rPr>
        <w:t>which</w:t>
      </w:r>
      <w:r w:rsidR="003D2B09">
        <w:rPr>
          <w:rFonts w:ascii="Palatino Linotype" w:hAnsi="Palatino Linotype"/>
          <w:color w:val="1F1F1F"/>
          <w:spacing w:val="-33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F1F1F"/>
          <w:spacing w:val="-6"/>
          <w:w w:val="135"/>
          <w:sz w:val="34"/>
        </w:rPr>
        <w:t>Lao-tzu</w:t>
      </w:r>
      <w:r w:rsidR="003D2B09">
        <w:rPr>
          <w:rFonts w:ascii="Palatino Linotype" w:hAnsi="Palatino Linotype"/>
          <w:color w:val="1F1F1F"/>
          <w:spacing w:val="-17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F1F1F"/>
          <w:spacing w:val="-6"/>
          <w:w w:val="135"/>
          <w:sz w:val="34"/>
        </w:rPr>
        <w:t>quotes</w:t>
      </w:r>
      <w:r w:rsidR="003D2B09">
        <w:rPr>
          <w:rFonts w:ascii="Palatino Linotype" w:hAnsi="Palatino Linotype"/>
          <w:color w:val="1F1F1F"/>
          <w:spacing w:val="-40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F1F1F"/>
          <w:spacing w:val="-5"/>
          <w:w w:val="135"/>
          <w:sz w:val="34"/>
        </w:rPr>
        <w:t>to</w:t>
      </w:r>
      <w:r w:rsidR="003D2B09">
        <w:rPr>
          <w:rFonts w:ascii="Palatino Linotype" w:hAnsi="Palatino Linotype"/>
          <w:color w:val="1F1F1F"/>
          <w:spacing w:val="-17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F1F1F"/>
          <w:spacing w:val="-5"/>
          <w:w w:val="135"/>
          <w:position w:val="1"/>
          <w:sz w:val="34"/>
        </w:rPr>
        <w:t>make</w:t>
      </w:r>
      <w:r w:rsidR="003D2B09">
        <w:rPr>
          <w:rFonts w:ascii="Palatino Linotype" w:hAnsi="Palatino Linotype"/>
          <w:color w:val="1F1F1F"/>
          <w:spacing w:val="-18"/>
          <w:w w:val="135"/>
          <w:position w:val="1"/>
          <w:sz w:val="34"/>
        </w:rPr>
        <w:t xml:space="preserve"> </w:t>
      </w:r>
      <w:r w:rsidR="003D2B09">
        <w:rPr>
          <w:rFonts w:ascii="Palatino Linotype" w:hAnsi="Palatino Linotype"/>
          <w:color w:val="1F1F1F"/>
          <w:spacing w:val="-5"/>
          <w:w w:val="135"/>
          <w:sz w:val="34"/>
        </w:rPr>
        <w:t>clear</w:t>
      </w:r>
      <w:r w:rsidR="003D2B09">
        <w:rPr>
          <w:rFonts w:ascii="Palatino Linotype" w:hAnsi="Palatino Linotype"/>
          <w:color w:val="1F1F1F"/>
          <w:spacing w:val="-48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F1F1F"/>
          <w:spacing w:val="-5"/>
          <w:w w:val="135"/>
          <w:sz w:val="34"/>
        </w:rPr>
        <w:t>that</w:t>
      </w:r>
      <w:r w:rsidR="003D2B09">
        <w:rPr>
          <w:rFonts w:ascii="Palatino Linotype" w:hAnsi="Palatino Linotype"/>
          <w:color w:val="1F1F1F"/>
          <w:spacing w:val="-32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F1F1F"/>
          <w:spacing w:val="-5"/>
          <w:w w:val="135"/>
          <w:sz w:val="34"/>
        </w:rPr>
        <w:t>the</w:t>
      </w:r>
      <w:r w:rsidR="003D2B09">
        <w:rPr>
          <w:rFonts w:ascii="Palatino Linotype" w:hAnsi="Palatino Linotype"/>
          <w:color w:val="1F1F1F"/>
          <w:spacing w:val="-46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F1F1F"/>
          <w:spacing w:val="-5"/>
          <w:w w:val="135"/>
          <w:sz w:val="34"/>
        </w:rPr>
        <w:t>Tao</w:t>
      </w:r>
      <w:r w:rsidR="003D2B09">
        <w:rPr>
          <w:rFonts w:ascii="Palatino Linotype" w:hAnsi="Palatino Linotype"/>
          <w:color w:val="1F1F1F"/>
          <w:spacing w:val="-46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F1F1F"/>
          <w:spacing w:val="-5"/>
          <w:w w:val="135"/>
          <w:sz w:val="34"/>
        </w:rPr>
        <w:t>has</w:t>
      </w:r>
      <w:r w:rsidR="003D2B09">
        <w:rPr>
          <w:rFonts w:ascii="Palatino Linotype" w:hAnsi="Palatino Linotype"/>
          <w:color w:val="1F1F1F"/>
          <w:spacing w:val="-112"/>
          <w:w w:val="135"/>
          <w:sz w:val="34"/>
        </w:rPr>
        <w:t xml:space="preserve"> </w:t>
      </w:r>
      <w:proofErr w:type="spellStart"/>
      <w:r w:rsidR="003D2B09">
        <w:rPr>
          <w:rFonts w:ascii="Palatino Linotype" w:hAnsi="Palatino Linotype"/>
          <w:color w:val="1F1F1F"/>
          <w:w w:val="135"/>
          <w:sz w:val="34"/>
        </w:rPr>
        <w:t>rwo</w:t>
      </w:r>
      <w:proofErr w:type="spellEnd"/>
      <w:r w:rsidR="003D2B09">
        <w:rPr>
          <w:rFonts w:ascii="Palatino Linotype" w:hAnsi="Palatino Linotype"/>
          <w:color w:val="1F1F1F"/>
          <w:spacing w:val="-12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F1F1F"/>
          <w:w w:val="135"/>
          <w:sz w:val="34"/>
        </w:rPr>
        <w:t>sides_"</w:t>
      </w:r>
    </w:p>
    <w:p w14:paraId="1DF81372" w14:textId="77777777" w:rsidR="003D45B2" w:rsidRDefault="003D45B2">
      <w:pPr>
        <w:pStyle w:val="BodyText"/>
        <w:rPr>
          <w:rFonts w:ascii="Palatino Linotype"/>
          <w:sz w:val="10"/>
        </w:rPr>
      </w:pPr>
    </w:p>
    <w:p w14:paraId="1DF81373" w14:textId="77777777" w:rsidR="003D45B2" w:rsidRDefault="003D45B2">
      <w:pPr>
        <w:rPr>
          <w:rFonts w:ascii="Palatino Linotype"/>
          <w:sz w:val="10"/>
        </w:rPr>
        <w:sectPr w:rsidR="003D45B2">
          <w:pgSz w:w="18000" w:h="27000"/>
          <w:pgMar w:top="1320" w:right="960" w:bottom="280" w:left="1500" w:header="720" w:footer="720" w:gutter="0"/>
          <w:cols w:space="720"/>
        </w:sectPr>
      </w:pPr>
    </w:p>
    <w:p w14:paraId="1DF81374" w14:textId="77777777" w:rsidR="003D45B2" w:rsidRDefault="003D2B09">
      <w:pPr>
        <w:spacing w:before="216" w:line="117" w:lineRule="auto"/>
        <w:ind w:left="134" w:right="-4" w:firstLine="1215"/>
        <w:rPr>
          <w:rFonts w:ascii="Garamond"/>
          <w:sz w:val="31"/>
        </w:rPr>
      </w:pPr>
      <w:r>
        <w:rPr>
          <w:rFonts w:ascii="Garamond"/>
          <w:color w:val="181818"/>
          <w:w w:val="165"/>
          <w:sz w:val="31"/>
        </w:rPr>
        <w:t>'</w:t>
      </w:r>
      <w:r>
        <w:rPr>
          <w:rFonts w:ascii="Garamond"/>
          <w:color w:val="181818"/>
          <w:spacing w:val="-125"/>
          <w:w w:val="165"/>
          <w:sz w:val="31"/>
        </w:rPr>
        <w:t xml:space="preserve"> </w:t>
      </w:r>
      <w:r>
        <w:rPr>
          <w:rFonts w:ascii="Garamond"/>
          <w:color w:val="181818"/>
          <w:spacing w:val="18"/>
          <w:w w:val="130"/>
          <w:sz w:val="31"/>
        </w:rPr>
        <w:t>SU</w:t>
      </w:r>
      <w:r>
        <w:rPr>
          <w:rFonts w:ascii="Garamond"/>
          <w:color w:val="181818"/>
          <w:spacing w:val="9"/>
          <w:w w:val="130"/>
          <w:sz w:val="31"/>
        </w:rPr>
        <w:t xml:space="preserve"> </w:t>
      </w:r>
      <w:r>
        <w:rPr>
          <w:rFonts w:ascii="Garamond"/>
          <w:color w:val="181818"/>
          <w:spacing w:val="26"/>
          <w:w w:val="130"/>
          <w:sz w:val="31"/>
        </w:rPr>
        <w:t>CH</w:t>
      </w:r>
      <w:r>
        <w:rPr>
          <w:rFonts w:ascii="Garamond"/>
          <w:color w:val="181818"/>
          <w:spacing w:val="-25"/>
          <w:sz w:val="31"/>
        </w:rPr>
        <w:t xml:space="preserve"> </w:t>
      </w:r>
    </w:p>
    <w:p w14:paraId="1DF81375" w14:textId="77777777" w:rsidR="003D45B2" w:rsidRDefault="003D2B09">
      <w:pPr>
        <w:spacing w:before="166"/>
        <w:ind w:left="5"/>
        <w:rPr>
          <w:rFonts w:ascii="Palatino Linotype" w:hAnsi="Palatino Linotype"/>
          <w:sz w:val="34"/>
        </w:rPr>
      </w:pPr>
      <w:r>
        <w:br w:type="column"/>
      </w:r>
      <w:proofErr w:type="spellStart"/>
      <w:r>
        <w:rPr>
          <w:rFonts w:ascii="Garamond" w:hAnsi="Garamond"/>
          <w:color w:val="181818"/>
          <w:w w:val="135"/>
          <w:sz w:val="31"/>
        </w:rPr>
        <w:t>E</w:t>
      </w:r>
      <w:proofErr w:type="spellEnd"/>
      <w:r>
        <w:rPr>
          <w:rFonts w:ascii="Garamond" w:hAnsi="Garamond"/>
          <w:color w:val="181818"/>
          <w:spacing w:val="27"/>
          <w:w w:val="135"/>
          <w:sz w:val="31"/>
        </w:rPr>
        <w:t xml:space="preserve"> </w:t>
      </w:r>
      <w:r>
        <w:rPr>
          <w:rFonts w:ascii="Palatino Linotype" w:hAnsi="Palatino Linotype"/>
          <w:color w:val="181818"/>
          <w:spacing w:val="-8"/>
          <w:w w:val="135"/>
          <w:sz w:val="34"/>
        </w:rPr>
        <w:t>says,</w:t>
      </w:r>
      <w:r>
        <w:rPr>
          <w:rFonts w:ascii="Palatino Linotype" w:hAnsi="Palatino Linotype"/>
          <w:color w:val="181818"/>
          <w:spacing w:val="33"/>
          <w:w w:val="135"/>
          <w:sz w:val="34"/>
        </w:rPr>
        <w:t xml:space="preserve"> </w:t>
      </w:r>
      <w:r>
        <w:rPr>
          <w:rFonts w:ascii="Palatino Linotype" w:hAnsi="Palatino Linotype"/>
          <w:color w:val="181818"/>
          <w:spacing w:val="-7"/>
          <w:w w:val="135"/>
          <w:sz w:val="34"/>
        </w:rPr>
        <w:t>"These</w:t>
      </w:r>
      <w:r>
        <w:rPr>
          <w:rFonts w:ascii="Palatino Linotype" w:hAnsi="Palatino Linotype"/>
          <w:color w:val="181818"/>
          <w:spacing w:val="-15"/>
          <w:w w:val="135"/>
          <w:sz w:val="34"/>
        </w:rPr>
        <w:t xml:space="preserve"> </w:t>
      </w:r>
      <w:proofErr w:type="spellStart"/>
      <w:r>
        <w:rPr>
          <w:rFonts w:ascii="Palatino Linotype" w:hAnsi="Palatino Linotype"/>
          <w:color w:val="181818"/>
          <w:spacing w:val="-12"/>
          <w:w w:val="135"/>
          <w:sz w:val="34"/>
        </w:rPr>
        <w:t>rwelve</w:t>
      </w:r>
      <w:proofErr w:type="spellEnd"/>
      <w:r>
        <w:rPr>
          <w:rFonts w:ascii="Palatino Linotype" w:hAnsi="Palatino Linotype"/>
          <w:color w:val="181818"/>
          <w:spacing w:val="-16"/>
          <w:w w:val="135"/>
          <w:sz w:val="34"/>
        </w:rPr>
        <w:t xml:space="preserve"> </w:t>
      </w:r>
      <w:r>
        <w:rPr>
          <w:rFonts w:ascii="Palatino Linotype" w:hAnsi="Palatino Linotype"/>
          <w:color w:val="181818"/>
          <w:spacing w:val="-15"/>
          <w:w w:val="135"/>
          <w:sz w:val="34"/>
        </w:rPr>
        <w:t>sayings</w:t>
      </w:r>
      <w:r>
        <w:rPr>
          <w:rFonts w:ascii="Palatino Linotype" w:hAnsi="Palatino Linotype"/>
          <w:color w:val="181818"/>
          <w:spacing w:val="-1"/>
          <w:w w:val="135"/>
          <w:sz w:val="34"/>
        </w:rPr>
        <w:t xml:space="preserve"> </w:t>
      </w:r>
      <w:r>
        <w:rPr>
          <w:rFonts w:ascii="Palatino Linotype" w:hAnsi="Palatino Linotype"/>
          <w:color w:val="181818"/>
          <w:spacing w:val="-24"/>
          <w:w w:val="135"/>
          <w:sz w:val="34"/>
        </w:rPr>
        <w:t>refer</w:t>
      </w:r>
      <w:r>
        <w:rPr>
          <w:rFonts w:ascii="Palatino Linotype" w:hAnsi="Palatino Linotype"/>
          <w:color w:val="181818"/>
          <w:spacing w:val="-15"/>
          <w:w w:val="135"/>
          <w:sz w:val="34"/>
        </w:rPr>
        <w:t xml:space="preserve"> </w:t>
      </w:r>
      <w:r>
        <w:rPr>
          <w:rFonts w:ascii="Palatino Linotype" w:hAnsi="Palatino Linotype"/>
          <w:color w:val="181818"/>
          <w:spacing w:val="-12"/>
          <w:w w:val="135"/>
          <w:sz w:val="34"/>
        </w:rPr>
        <w:t>to</w:t>
      </w:r>
      <w:r>
        <w:rPr>
          <w:rFonts w:ascii="Palatino Linotype" w:hAnsi="Palatino Linotype"/>
          <w:color w:val="181818"/>
          <w:w w:val="135"/>
          <w:sz w:val="34"/>
        </w:rPr>
        <w:t xml:space="preserve"> </w:t>
      </w:r>
      <w:r>
        <w:rPr>
          <w:rFonts w:ascii="Palatino Linotype" w:hAnsi="Palatino Linotype"/>
          <w:color w:val="181818"/>
          <w:spacing w:val="-13"/>
          <w:w w:val="135"/>
          <w:sz w:val="34"/>
        </w:rPr>
        <w:t>the</w:t>
      </w:r>
      <w:r>
        <w:rPr>
          <w:rFonts w:ascii="Palatino Linotype" w:hAnsi="Palatino Linotype"/>
          <w:color w:val="181818"/>
          <w:spacing w:val="1"/>
          <w:w w:val="135"/>
          <w:sz w:val="34"/>
        </w:rPr>
        <w:t xml:space="preserve"> </w:t>
      </w:r>
      <w:r>
        <w:rPr>
          <w:rFonts w:ascii="Palatino Linotype" w:hAnsi="Palatino Linotype"/>
          <w:color w:val="181818"/>
          <w:spacing w:val="-23"/>
          <w:w w:val="135"/>
          <w:sz w:val="34"/>
        </w:rPr>
        <w:t>Tao</w:t>
      </w:r>
      <w:r>
        <w:rPr>
          <w:rFonts w:ascii="Palatino Linotype" w:hAnsi="Palatino Linotype"/>
          <w:color w:val="181818"/>
          <w:spacing w:val="1"/>
          <w:w w:val="135"/>
          <w:sz w:val="34"/>
        </w:rPr>
        <w:t xml:space="preserve"> </w:t>
      </w:r>
      <w:r>
        <w:rPr>
          <w:rFonts w:ascii="Palatino Linotype" w:hAnsi="Palatino Linotype"/>
          <w:color w:val="181818"/>
          <w:spacing w:val="-4"/>
          <w:w w:val="135"/>
          <w:sz w:val="34"/>
        </w:rPr>
        <w:t>as</w:t>
      </w:r>
      <w:r>
        <w:rPr>
          <w:rFonts w:ascii="Palatino Linotype" w:hAnsi="Palatino Linotype"/>
          <w:color w:val="181818"/>
          <w:spacing w:val="-10"/>
          <w:w w:val="135"/>
          <w:sz w:val="34"/>
        </w:rPr>
        <w:t xml:space="preserve"> </w:t>
      </w:r>
      <w:r>
        <w:rPr>
          <w:rFonts w:ascii="Palatino Linotype" w:hAnsi="Palatino Linotype"/>
          <w:color w:val="181818"/>
          <w:spacing w:val="1"/>
          <w:w w:val="135"/>
          <w:sz w:val="34"/>
        </w:rPr>
        <w:t>it</w:t>
      </w:r>
      <w:r>
        <w:rPr>
          <w:rFonts w:ascii="Palatino Linotype" w:hAnsi="Palatino Linotype"/>
          <w:color w:val="181818"/>
          <w:spacing w:val="-25"/>
          <w:w w:val="135"/>
          <w:sz w:val="34"/>
        </w:rPr>
        <w:t xml:space="preserve"> </w:t>
      </w:r>
      <w:r>
        <w:rPr>
          <w:rFonts w:ascii="Palatino Linotype" w:hAnsi="Palatino Linotype"/>
          <w:color w:val="181818"/>
          <w:spacing w:val="-6"/>
          <w:w w:val="135"/>
          <w:sz w:val="34"/>
        </w:rPr>
        <w:t>appears</w:t>
      </w:r>
      <w:r>
        <w:rPr>
          <w:rFonts w:ascii="Palatino Linotype" w:hAnsi="Palatino Linotype"/>
          <w:color w:val="181818"/>
          <w:w w:val="135"/>
          <w:sz w:val="34"/>
        </w:rPr>
        <w:t xml:space="preserve"> </w:t>
      </w:r>
      <w:r>
        <w:rPr>
          <w:rFonts w:ascii="Palatino Linotype" w:hAnsi="Palatino Linotype"/>
          <w:color w:val="181818"/>
          <w:spacing w:val="-4"/>
          <w:w w:val="135"/>
          <w:sz w:val="34"/>
        </w:rPr>
        <w:t>to</w:t>
      </w:r>
      <w:r>
        <w:rPr>
          <w:rFonts w:ascii="Palatino Linotype" w:hAnsi="Palatino Linotype"/>
          <w:color w:val="181818"/>
          <w:spacing w:val="-15"/>
          <w:w w:val="135"/>
          <w:sz w:val="34"/>
        </w:rPr>
        <w:t xml:space="preserve"> </w:t>
      </w:r>
      <w:r>
        <w:rPr>
          <w:rFonts w:ascii="Palatino Linotype" w:hAnsi="Palatino Linotype"/>
          <w:color w:val="181818"/>
          <w:spacing w:val="2"/>
          <w:w w:val="135"/>
          <w:sz w:val="34"/>
        </w:rPr>
        <w:t>us.</w:t>
      </w:r>
      <w:r>
        <w:rPr>
          <w:rFonts w:ascii="Palatino Linotype" w:hAnsi="Palatino Linotype"/>
          <w:color w:val="181818"/>
          <w:spacing w:val="-16"/>
          <w:w w:val="135"/>
          <w:sz w:val="34"/>
        </w:rPr>
        <w:t xml:space="preserve"> </w:t>
      </w:r>
      <w:proofErr w:type="spellStart"/>
      <w:r>
        <w:rPr>
          <w:rFonts w:ascii="Palatino Linotype" w:hAnsi="Palatino Linotype"/>
          <w:color w:val="181818"/>
          <w:spacing w:val="-8"/>
          <w:w w:val="135"/>
          <w:sz w:val="34"/>
        </w:rPr>
        <w:t>Wher­</w:t>
      </w:r>
      <w:proofErr w:type="spellEnd"/>
    </w:p>
    <w:p w14:paraId="1DF81376" w14:textId="77777777" w:rsidR="003D45B2" w:rsidRDefault="003D45B2">
      <w:pPr>
        <w:rPr>
          <w:rFonts w:ascii="Palatino Linotype" w:hAnsi="Palatino Linotype"/>
          <w:sz w:val="34"/>
        </w:rPr>
        <w:sectPr w:rsidR="003D45B2">
          <w:type w:val="continuous"/>
          <w:pgSz w:w="18000" w:h="27000"/>
          <w:pgMar w:top="1280" w:right="960" w:bottom="280" w:left="1500" w:header="720" w:footer="720" w:gutter="0"/>
          <w:cols w:num="2" w:space="720" w:equalWidth="0">
            <w:col w:w="1456" w:space="40"/>
            <w:col w:w="14044"/>
          </w:cols>
        </w:sectPr>
      </w:pPr>
    </w:p>
    <w:p w14:paraId="1DF81377" w14:textId="77777777" w:rsidR="003D45B2" w:rsidRDefault="003D2B09">
      <w:pPr>
        <w:spacing w:before="116" w:line="302" w:lineRule="auto"/>
        <w:ind w:left="134" w:right="153" w:firstLine="15"/>
        <w:jc w:val="both"/>
        <w:rPr>
          <w:rFonts w:ascii="Palatino Linotype"/>
          <w:sz w:val="34"/>
        </w:rPr>
      </w:pPr>
      <w:r>
        <w:rPr>
          <w:noProof/>
        </w:rPr>
        <w:drawing>
          <wp:anchor distT="0" distB="0" distL="0" distR="0" simplePos="0" relativeHeight="483402240" behindDoc="1" locked="0" layoutInCell="1" allowOverlap="1" wp14:anchorId="1DF81EB2" wp14:editId="1DF81EB3">
            <wp:simplePos x="0" y="0"/>
            <wp:positionH relativeFrom="page">
              <wp:posOffset>656677</wp:posOffset>
            </wp:positionH>
            <wp:positionV relativeFrom="page">
              <wp:posOffset>0</wp:posOffset>
            </wp:positionV>
            <wp:extent cx="10773322" cy="17145000"/>
            <wp:effectExtent l="0" t="0" r="0" b="0"/>
            <wp:wrapNone/>
            <wp:docPr id="43" name="image2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68.jpeg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73322" cy="1714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alatino Linotype"/>
          <w:color w:val="181818"/>
          <w:w w:val="130"/>
          <w:sz w:val="34"/>
        </w:rPr>
        <w:t xml:space="preserve">ever we look, we see its examples. The Tao as a whole, however, is hidden </w:t>
      </w:r>
      <w:r>
        <w:rPr>
          <w:rFonts w:ascii="Palatino Linotype"/>
          <w:color w:val="181818"/>
          <w:w w:val="130"/>
          <w:position w:val="1"/>
          <w:sz w:val="34"/>
        </w:rPr>
        <w:t>in</w:t>
      </w:r>
      <w:r>
        <w:rPr>
          <w:rFonts w:ascii="Palatino Linotype"/>
          <w:color w:val="181818"/>
          <w:spacing w:val="1"/>
          <w:w w:val="130"/>
          <w:position w:val="1"/>
          <w:sz w:val="34"/>
        </w:rPr>
        <w:t xml:space="preserve"> </w:t>
      </w:r>
      <w:r>
        <w:rPr>
          <w:rFonts w:ascii="Palatino Linotype"/>
          <w:color w:val="181818"/>
          <w:w w:val="130"/>
          <w:sz w:val="34"/>
        </w:rPr>
        <w:t>namelessness."</w:t>
      </w:r>
    </w:p>
    <w:p w14:paraId="1DF81378" w14:textId="77777777" w:rsidR="003D45B2" w:rsidRDefault="003D2B09">
      <w:pPr>
        <w:spacing w:before="315" w:line="302" w:lineRule="auto"/>
        <w:ind w:left="141" w:right="163" w:firstLine="8"/>
        <w:jc w:val="both"/>
        <w:rPr>
          <w:rFonts w:ascii="Palatino Linotype"/>
          <w:sz w:val="34"/>
        </w:rPr>
      </w:pPr>
      <w:r>
        <w:rPr>
          <w:rFonts w:ascii="Garamond"/>
          <w:color w:val="202020"/>
          <w:spacing w:val="15"/>
          <w:w w:val="135"/>
          <w:sz w:val="31"/>
        </w:rPr>
        <w:t>LI</w:t>
      </w:r>
      <w:r>
        <w:rPr>
          <w:rFonts w:ascii="Garamond"/>
          <w:color w:val="202020"/>
          <w:spacing w:val="49"/>
          <w:w w:val="135"/>
          <w:sz w:val="31"/>
        </w:rPr>
        <w:t xml:space="preserve"> </w:t>
      </w:r>
      <w:r>
        <w:rPr>
          <w:rFonts w:ascii="Garamond"/>
          <w:color w:val="202020"/>
          <w:spacing w:val="22"/>
          <w:w w:val="135"/>
          <w:sz w:val="31"/>
        </w:rPr>
        <w:t>JU</w:t>
      </w:r>
      <w:r>
        <w:rPr>
          <w:rFonts w:ascii="Garamond"/>
          <w:color w:val="202020"/>
          <w:spacing w:val="-58"/>
          <w:w w:val="135"/>
          <w:sz w:val="31"/>
        </w:rPr>
        <w:t xml:space="preserve"> </w:t>
      </w:r>
      <w:r>
        <w:rPr>
          <w:rFonts w:ascii="Garamond"/>
          <w:color w:val="202020"/>
          <w:spacing w:val="18"/>
          <w:w w:val="135"/>
          <w:sz w:val="31"/>
        </w:rPr>
        <w:t>NG</w:t>
      </w:r>
      <w:r>
        <w:rPr>
          <w:rFonts w:ascii="Garamond"/>
          <w:color w:val="202020"/>
          <w:spacing w:val="51"/>
          <w:w w:val="135"/>
          <w:sz w:val="31"/>
        </w:rPr>
        <w:t xml:space="preserve"> </w:t>
      </w:r>
      <w:r>
        <w:rPr>
          <w:rFonts w:ascii="Palatino Linotype"/>
          <w:color w:val="202020"/>
          <w:spacing w:val="-8"/>
          <w:w w:val="135"/>
          <w:position w:val="1"/>
          <w:sz w:val="34"/>
        </w:rPr>
        <w:t>says,</w:t>
      </w:r>
      <w:r>
        <w:rPr>
          <w:rFonts w:ascii="Palatino Linotype"/>
          <w:color w:val="202020"/>
          <w:spacing w:val="41"/>
          <w:w w:val="135"/>
          <w:position w:val="1"/>
          <w:sz w:val="34"/>
        </w:rPr>
        <w:t xml:space="preserve"> </w:t>
      </w:r>
      <w:r>
        <w:rPr>
          <w:rFonts w:ascii="Palatino Linotype"/>
          <w:color w:val="202020"/>
          <w:spacing w:val="-12"/>
          <w:w w:val="135"/>
          <w:position w:val="1"/>
          <w:sz w:val="34"/>
        </w:rPr>
        <w:t>"The</w:t>
      </w:r>
      <w:r>
        <w:rPr>
          <w:rFonts w:ascii="Palatino Linotype"/>
          <w:color w:val="202020"/>
          <w:spacing w:val="-14"/>
          <w:w w:val="135"/>
          <w:position w:val="1"/>
          <w:sz w:val="34"/>
        </w:rPr>
        <w:t xml:space="preserve"> </w:t>
      </w:r>
      <w:r>
        <w:rPr>
          <w:rFonts w:ascii="Palatino Linotype"/>
          <w:color w:val="202020"/>
          <w:w w:val="135"/>
          <w:position w:val="1"/>
          <w:sz w:val="34"/>
        </w:rPr>
        <w:t>true</w:t>
      </w:r>
      <w:r>
        <w:rPr>
          <w:rFonts w:ascii="Palatino Linotype"/>
          <w:color w:val="202020"/>
          <w:spacing w:val="-13"/>
          <w:w w:val="135"/>
          <w:position w:val="1"/>
          <w:sz w:val="34"/>
        </w:rPr>
        <w:t xml:space="preserve"> Tao</w:t>
      </w:r>
      <w:r>
        <w:rPr>
          <w:rFonts w:ascii="Palatino Linotype"/>
          <w:color w:val="202020"/>
          <w:spacing w:val="-14"/>
          <w:w w:val="135"/>
          <w:position w:val="1"/>
          <w:sz w:val="34"/>
        </w:rPr>
        <w:t xml:space="preserve"> </w:t>
      </w:r>
      <w:r>
        <w:rPr>
          <w:rFonts w:ascii="Palatino Linotype"/>
          <w:color w:val="202020"/>
          <w:w w:val="135"/>
          <w:position w:val="1"/>
          <w:sz w:val="34"/>
        </w:rPr>
        <w:t>is</w:t>
      </w:r>
      <w:r>
        <w:rPr>
          <w:rFonts w:ascii="Palatino Linotype"/>
          <w:color w:val="202020"/>
          <w:spacing w:val="-15"/>
          <w:w w:val="135"/>
          <w:position w:val="1"/>
          <w:sz w:val="34"/>
        </w:rPr>
        <w:t xml:space="preserve"> </w:t>
      </w:r>
      <w:r>
        <w:rPr>
          <w:rFonts w:ascii="Palatino Linotype"/>
          <w:color w:val="202020"/>
          <w:w w:val="135"/>
          <w:position w:val="1"/>
          <w:sz w:val="34"/>
        </w:rPr>
        <w:t>not</w:t>
      </w:r>
      <w:r>
        <w:rPr>
          <w:rFonts w:ascii="Palatino Linotype"/>
          <w:color w:val="202020"/>
          <w:spacing w:val="-21"/>
          <w:w w:val="135"/>
          <w:position w:val="1"/>
          <w:sz w:val="34"/>
        </w:rPr>
        <w:t xml:space="preserve"> </w:t>
      </w:r>
      <w:r>
        <w:rPr>
          <w:rFonts w:ascii="Palatino Linotype"/>
          <w:color w:val="202020"/>
          <w:spacing w:val="-19"/>
          <w:w w:val="135"/>
          <w:position w:val="1"/>
          <w:sz w:val="34"/>
        </w:rPr>
        <w:t>fast</w:t>
      </w:r>
      <w:r>
        <w:rPr>
          <w:rFonts w:ascii="Palatino Linotype"/>
          <w:color w:val="202020"/>
          <w:spacing w:val="10"/>
          <w:w w:val="135"/>
          <w:position w:val="1"/>
          <w:sz w:val="34"/>
        </w:rPr>
        <w:t xml:space="preserve"> </w:t>
      </w:r>
      <w:r>
        <w:rPr>
          <w:rFonts w:ascii="Palatino Linotype"/>
          <w:color w:val="202020"/>
          <w:spacing w:val="-4"/>
          <w:w w:val="135"/>
          <w:position w:val="1"/>
          <w:sz w:val="34"/>
        </w:rPr>
        <w:t>or</w:t>
      </w:r>
      <w:r>
        <w:rPr>
          <w:rFonts w:ascii="Palatino Linotype"/>
          <w:color w:val="202020"/>
          <w:spacing w:val="-22"/>
          <w:w w:val="135"/>
          <w:position w:val="1"/>
          <w:sz w:val="34"/>
        </w:rPr>
        <w:t xml:space="preserve"> </w:t>
      </w:r>
      <w:r>
        <w:rPr>
          <w:rFonts w:ascii="Palatino Linotype"/>
          <w:color w:val="202020"/>
          <w:spacing w:val="-13"/>
          <w:w w:val="135"/>
          <w:position w:val="1"/>
          <w:sz w:val="34"/>
        </w:rPr>
        <w:t>slow,</w:t>
      </w:r>
      <w:r>
        <w:rPr>
          <w:rFonts w:ascii="Palatino Linotype"/>
          <w:color w:val="202020"/>
          <w:spacing w:val="4"/>
          <w:w w:val="135"/>
          <w:position w:val="1"/>
          <w:sz w:val="34"/>
        </w:rPr>
        <w:t xml:space="preserve"> </w:t>
      </w:r>
      <w:r>
        <w:rPr>
          <w:rFonts w:ascii="Palatino Linotype"/>
          <w:color w:val="202020"/>
          <w:spacing w:val="-15"/>
          <w:w w:val="135"/>
          <w:position w:val="1"/>
          <w:sz w:val="34"/>
        </w:rPr>
        <w:t>bright</w:t>
      </w:r>
      <w:r>
        <w:rPr>
          <w:rFonts w:ascii="Palatino Linotype"/>
          <w:color w:val="202020"/>
          <w:spacing w:val="-21"/>
          <w:w w:val="135"/>
          <w:position w:val="1"/>
          <w:sz w:val="34"/>
        </w:rPr>
        <w:t xml:space="preserve"> </w:t>
      </w:r>
      <w:r>
        <w:rPr>
          <w:rFonts w:ascii="Palatino Linotype"/>
          <w:color w:val="202020"/>
          <w:spacing w:val="3"/>
          <w:w w:val="135"/>
          <w:position w:val="1"/>
          <w:sz w:val="34"/>
        </w:rPr>
        <w:t>or</w:t>
      </w:r>
      <w:r>
        <w:rPr>
          <w:rFonts w:ascii="Palatino Linotype"/>
          <w:color w:val="202020"/>
          <w:spacing w:val="-22"/>
          <w:w w:val="135"/>
          <w:position w:val="1"/>
          <w:sz w:val="34"/>
        </w:rPr>
        <w:t xml:space="preserve"> </w:t>
      </w:r>
      <w:r>
        <w:rPr>
          <w:rFonts w:ascii="Palatino Linotype"/>
          <w:color w:val="202020"/>
          <w:spacing w:val="-8"/>
          <w:w w:val="135"/>
          <w:position w:val="1"/>
          <w:sz w:val="34"/>
        </w:rPr>
        <w:t>dark.</w:t>
      </w:r>
      <w:r>
        <w:rPr>
          <w:rFonts w:ascii="Palatino Linotype"/>
          <w:color w:val="202020"/>
          <w:spacing w:val="26"/>
          <w:w w:val="135"/>
          <w:position w:val="1"/>
          <w:sz w:val="34"/>
        </w:rPr>
        <w:t xml:space="preserve"> </w:t>
      </w:r>
      <w:r>
        <w:rPr>
          <w:rFonts w:ascii="Palatino Linotype"/>
          <w:color w:val="202020"/>
          <w:w w:val="135"/>
          <w:position w:val="1"/>
          <w:sz w:val="34"/>
        </w:rPr>
        <w:t>It</w:t>
      </w:r>
      <w:r>
        <w:rPr>
          <w:rFonts w:ascii="Palatino Linotype"/>
          <w:color w:val="202020"/>
          <w:spacing w:val="-22"/>
          <w:w w:val="135"/>
          <w:position w:val="1"/>
          <w:sz w:val="34"/>
        </w:rPr>
        <w:t xml:space="preserve"> </w:t>
      </w:r>
      <w:r>
        <w:rPr>
          <w:rFonts w:ascii="Palatino Linotype"/>
          <w:color w:val="202020"/>
          <w:spacing w:val="-3"/>
          <w:w w:val="135"/>
          <w:position w:val="1"/>
          <w:sz w:val="34"/>
        </w:rPr>
        <w:t>has</w:t>
      </w:r>
      <w:r>
        <w:rPr>
          <w:rFonts w:ascii="Palatino Linotype"/>
          <w:color w:val="202020"/>
          <w:spacing w:val="2"/>
          <w:w w:val="135"/>
          <w:position w:val="1"/>
          <w:sz w:val="34"/>
        </w:rPr>
        <w:t xml:space="preserve"> </w:t>
      </w:r>
      <w:r>
        <w:rPr>
          <w:rFonts w:ascii="Palatino Linotype"/>
          <w:color w:val="202020"/>
          <w:w w:val="135"/>
          <w:position w:val="1"/>
          <w:sz w:val="34"/>
        </w:rPr>
        <w:t>no</w:t>
      </w:r>
      <w:r>
        <w:rPr>
          <w:rFonts w:ascii="Palatino Linotype"/>
          <w:color w:val="202020"/>
          <w:spacing w:val="-14"/>
          <w:w w:val="135"/>
          <w:position w:val="1"/>
          <w:sz w:val="34"/>
        </w:rPr>
        <w:t xml:space="preserve"> </w:t>
      </w:r>
      <w:r>
        <w:rPr>
          <w:rFonts w:ascii="Palatino Linotype"/>
          <w:color w:val="202020"/>
          <w:spacing w:val="-9"/>
          <w:w w:val="135"/>
          <w:position w:val="1"/>
          <w:sz w:val="34"/>
        </w:rPr>
        <w:t>form,</w:t>
      </w:r>
      <w:r>
        <w:rPr>
          <w:rFonts w:ascii="Palatino Linotype"/>
          <w:color w:val="202020"/>
          <w:spacing w:val="-113"/>
          <w:w w:val="135"/>
          <w:position w:val="1"/>
          <w:sz w:val="34"/>
        </w:rPr>
        <w:t xml:space="preserve"> </w:t>
      </w:r>
      <w:r>
        <w:rPr>
          <w:rFonts w:ascii="Palatino Linotype"/>
          <w:color w:val="202020"/>
          <w:w w:val="135"/>
          <w:position w:val="1"/>
          <w:sz w:val="34"/>
        </w:rPr>
        <w:t xml:space="preserve">no </w:t>
      </w:r>
      <w:r>
        <w:rPr>
          <w:rFonts w:ascii="Palatino Linotype"/>
          <w:color w:val="202020"/>
          <w:w w:val="135"/>
          <w:sz w:val="34"/>
        </w:rPr>
        <w:t xml:space="preserve">sound, no shape, and no name. But although it has no name, </w:t>
      </w:r>
      <w:r>
        <w:rPr>
          <w:rFonts w:ascii="Palatino Linotype"/>
          <w:color w:val="202020"/>
          <w:w w:val="135"/>
          <w:position w:val="1"/>
          <w:sz w:val="34"/>
        </w:rPr>
        <w:t>it can take</w:t>
      </w:r>
      <w:r>
        <w:rPr>
          <w:rFonts w:ascii="Palatino Linotype"/>
          <w:color w:val="202020"/>
          <w:spacing w:val="1"/>
          <w:w w:val="135"/>
          <w:position w:val="1"/>
          <w:sz w:val="34"/>
        </w:rPr>
        <w:t xml:space="preserve"> </w:t>
      </w:r>
      <w:r>
        <w:rPr>
          <w:rFonts w:ascii="Palatino Linotype"/>
          <w:color w:val="202020"/>
          <w:w w:val="135"/>
          <w:sz w:val="34"/>
        </w:rPr>
        <w:t>any</w:t>
      </w:r>
      <w:r>
        <w:rPr>
          <w:rFonts w:ascii="Palatino Linotype"/>
          <w:color w:val="202020"/>
          <w:spacing w:val="-19"/>
          <w:w w:val="135"/>
          <w:sz w:val="34"/>
        </w:rPr>
        <w:t xml:space="preserve"> </w:t>
      </w:r>
      <w:r>
        <w:rPr>
          <w:rFonts w:ascii="Palatino Linotype"/>
          <w:color w:val="202020"/>
          <w:spacing w:val="10"/>
          <w:w w:val="135"/>
          <w:sz w:val="34"/>
        </w:rPr>
        <w:t>name."</w:t>
      </w:r>
    </w:p>
    <w:p w14:paraId="1DF81379" w14:textId="77777777" w:rsidR="003D45B2" w:rsidRDefault="003D2B09">
      <w:pPr>
        <w:spacing w:before="234" w:line="302" w:lineRule="auto"/>
        <w:ind w:left="142" w:right="172" w:firstLine="13"/>
        <w:jc w:val="both"/>
        <w:rPr>
          <w:rFonts w:ascii="Palatino Linotype"/>
          <w:sz w:val="34"/>
        </w:rPr>
      </w:pPr>
      <w:r>
        <w:rPr>
          <w:rFonts w:ascii="Garamond"/>
          <w:color w:val="171717"/>
          <w:w w:val="135"/>
          <w:sz w:val="31"/>
        </w:rPr>
        <w:t xml:space="preserve">LU </w:t>
      </w:r>
      <w:r>
        <w:rPr>
          <w:rFonts w:ascii="Garamond"/>
          <w:color w:val="171717"/>
          <w:spacing w:val="5"/>
          <w:w w:val="135"/>
          <w:sz w:val="31"/>
        </w:rPr>
        <w:t>HUI-CH</w:t>
      </w:r>
      <w:r>
        <w:rPr>
          <w:rFonts w:ascii="Garamond"/>
          <w:color w:val="171717"/>
          <w:spacing w:val="5"/>
          <w:w w:val="135"/>
          <w:position w:val="17"/>
          <w:sz w:val="31"/>
        </w:rPr>
        <w:t>'</w:t>
      </w:r>
      <w:r>
        <w:rPr>
          <w:rFonts w:ascii="Garamond"/>
          <w:color w:val="171717"/>
          <w:spacing w:val="5"/>
          <w:w w:val="135"/>
          <w:sz w:val="31"/>
        </w:rPr>
        <w:t xml:space="preserve">ING </w:t>
      </w:r>
      <w:r>
        <w:rPr>
          <w:rFonts w:ascii="Palatino Linotype"/>
          <w:color w:val="171717"/>
          <w:w w:val="135"/>
          <w:sz w:val="34"/>
        </w:rPr>
        <w:t>says, "Name and reality are often at odds. The reality of the</w:t>
      </w:r>
      <w:r>
        <w:rPr>
          <w:rFonts w:ascii="Palatino Linotype"/>
          <w:color w:val="171717"/>
          <w:spacing w:val="-112"/>
          <w:w w:val="135"/>
          <w:sz w:val="34"/>
        </w:rPr>
        <w:t xml:space="preserve"> </w:t>
      </w:r>
      <w:r>
        <w:rPr>
          <w:rFonts w:ascii="Palatino Linotype"/>
          <w:color w:val="171717"/>
          <w:w w:val="135"/>
          <w:sz w:val="34"/>
        </w:rPr>
        <w:t>Tao</w:t>
      </w:r>
      <w:r>
        <w:rPr>
          <w:rFonts w:ascii="Palatino Linotype"/>
          <w:color w:val="171717"/>
          <w:spacing w:val="-19"/>
          <w:w w:val="135"/>
          <w:sz w:val="34"/>
        </w:rPr>
        <w:t xml:space="preserve"> </w:t>
      </w:r>
      <w:r>
        <w:rPr>
          <w:rFonts w:ascii="Palatino Linotype"/>
          <w:color w:val="171717"/>
          <w:w w:val="135"/>
          <w:sz w:val="34"/>
        </w:rPr>
        <w:t>remains</w:t>
      </w:r>
      <w:r>
        <w:rPr>
          <w:rFonts w:ascii="Palatino Linotype"/>
          <w:color w:val="171717"/>
          <w:spacing w:val="-25"/>
          <w:w w:val="135"/>
          <w:sz w:val="34"/>
        </w:rPr>
        <w:t xml:space="preserve"> </w:t>
      </w:r>
      <w:r>
        <w:rPr>
          <w:rFonts w:ascii="Palatino Linotype"/>
          <w:color w:val="171717"/>
          <w:w w:val="135"/>
          <w:sz w:val="34"/>
        </w:rPr>
        <w:t>hidden</w:t>
      </w:r>
      <w:r>
        <w:rPr>
          <w:rFonts w:ascii="Palatino Linotype"/>
          <w:color w:val="171717"/>
          <w:spacing w:val="-10"/>
          <w:w w:val="135"/>
          <w:sz w:val="34"/>
        </w:rPr>
        <w:t xml:space="preserve"> </w:t>
      </w:r>
      <w:r>
        <w:rPr>
          <w:rFonts w:ascii="Palatino Linotype"/>
          <w:color w:val="171717"/>
          <w:w w:val="135"/>
          <w:sz w:val="34"/>
        </w:rPr>
        <w:t>in</w:t>
      </w:r>
      <w:r>
        <w:rPr>
          <w:rFonts w:ascii="Palatino Linotype"/>
          <w:color w:val="171717"/>
          <w:spacing w:val="-6"/>
          <w:w w:val="135"/>
          <w:sz w:val="34"/>
        </w:rPr>
        <w:t xml:space="preserve"> </w:t>
      </w:r>
      <w:r>
        <w:rPr>
          <w:rFonts w:ascii="Palatino Linotype"/>
          <w:color w:val="171717"/>
          <w:w w:val="135"/>
          <w:sz w:val="34"/>
        </w:rPr>
        <w:t>no</w:t>
      </w:r>
      <w:r>
        <w:rPr>
          <w:rFonts w:ascii="Palatino Linotype"/>
          <w:color w:val="171717"/>
          <w:spacing w:val="-5"/>
          <w:w w:val="135"/>
          <w:sz w:val="34"/>
        </w:rPr>
        <w:t xml:space="preserve"> </w:t>
      </w:r>
      <w:r>
        <w:rPr>
          <w:rFonts w:ascii="Palatino Linotype"/>
          <w:color w:val="171717"/>
          <w:w w:val="135"/>
          <w:sz w:val="34"/>
        </w:rPr>
        <w:t>name."</w:t>
      </w:r>
    </w:p>
    <w:p w14:paraId="1DF8137A" w14:textId="77777777" w:rsidR="003D45B2" w:rsidRDefault="003D2B09">
      <w:pPr>
        <w:spacing w:before="308" w:line="295" w:lineRule="auto"/>
        <w:ind w:left="156" w:right="156" w:firstLine="8"/>
        <w:jc w:val="both"/>
        <w:rPr>
          <w:rFonts w:ascii="Palatino Linotype"/>
          <w:sz w:val="34"/>
        </w:rPr>
      </w:pPr>
      <w:r>
        <w:rPr>
          <w:rFonts w:ascii="Garamond"/>
          <w:color w:val="202020"/>
          <w:w w:val="130"/>
          <w:sz w:val="31"/>
        </w:rPr>
        <w:t>LU</w:t>
      </w:r>
      <w:r>
        <w:rPr>
          <w:rFonts w:ascii="Garamond"/>
          <w:color w:val="202020"/>
          <w:spacing w:val="72"/>
          <w:w w:val="130"/>
          <w:sz w:val="31"/>
        </w:rPr>
        <w:t xml:space="preserve"> </w:t>
      </w:r>
      <w:r>
        <w:rPr>
          <w:rFonts w:ascii="Garamond"/>
          <w:color w:val="202020"/>
          <w:spacing w:val="26"/>
          <w:w w:val="130"/>
          <w:position w:val="1"/>
          <w:sz w:val="31"/>
        </w:rPr>
        <w:t>HSI-SHENG</w:t>
      </w:r>
      <w:r>
        <w:rPr>
          <w:rFonts w:ascii="Garamond"/>
          <w:color w:val="202020"/>
          <w:spacing w:val="25"/>
          <w:w w:val="130"/>
          <w:position w:val="1"/>
          <w:sz w:val="31"/>
        </w:rPr>
        <w:t xml:space="preserve"> </w:t>
      </w:r>
      <w:r>
        <w:rPr>
          <w:rFonts w:ascii="Palatino Linotype"/>
          <w:color w:val="202020"/>
          <w:w w:val="130"/>
          <w:position w:val="1"/>
          <w:sz w:val="34"/>
        </w:rPr>
        <w:t>says,</w:t>
      </w:r>
      <w:r>
        <w:rPr>
          <w:rFonts w:ascii="Palatino Linotype"/>
          <w:color w:val="202020"/>
          <w:spacing w:val="1"/>
          <w:w w:val="130"/>
          <w:position w:val="1"/>
          <w:sz w:val="34"/>
        </w:rPr>
        <w:t xml:space="preserve"> </w:t>
      </w:r>
      <w:r>
        <w:rPr>
          <w:rFonts w:ascii="Palatino Linotype"/>
          <w:color w:val="202020"/>
          <w:w w:val="130"/>
          <w:position w:val="1"/>
          <w:sz w:val="34"/>
        </w:rPr>
        <w:t>"Tools</w:t>
      </w:r>
      <w:r>
        <w:rPr>
          <w:rFonts w:ascii="Palatino Linotype"/>
          <w:color w:val="202020"/>
          <w:spacing w:val="-16"/>
          <w:w w:val="130"/>
          <w:position w:val="1"/>
          <w:sz w:val="34"/>
        </w:rPr>
        <w:t xml:space="preserve"> </w:t>
      </w:r>
      <w:r>
        <w:rPr>
          <w:rFonts w:ascii="Palatino Linotype"/>
          <w:color w:val="202020"/>
          <w:w w:val="130"/>
          <w:position w:val="1"/>
          <w:sz w:val="34"/>
        </w:rPr>
        <w:t>are</w:t>
      </w:r>
      <w:r>
        <w:rPr>
          <w:rFonts w:ascii="Palatino Linotype"/>
          <w:color w:val="202020"/>
          <w:spacing w:val="-47"/>
          <w:w w:val="130"/>
          <w:position w:val="1"/>
          <w:sz w:val="34"/>
        </w:rPr>
        <w:t xml:space="preserve"> </w:t>
      </w:r>
      <w:r>
        <w:rPr>
          <w:rFonts w:ascii="Palatino Linotype"/>
          <w:color w:val="202020"/>
          <w:w w:val="130"/>
          <w:position w:val="1"/>
          <w:sz w:val="34"/>
        </w:rPr>
        <w:t>limited</w:t>
      </w:r>
      <w:r>
        <w:rPr>
          <w:rFonts w:ascii="Palatino Linotype"/>
          <w:color w:val="202020"/>
          <w:spacing w:val="-40"/>
          <w:w w:val="130"/>
          <w:position w:val="1"/>
          <w:sz w:val="34"/>
        </w:rPr>
        <w:t xml:space="preserve"> </w:t>
      </w:r>
      <w:r>
        <w:rPr>
          <w:rFonts w:ascii="Palatino Linotype"/>
          <w:color w:val="202020"/>
          <w:w w:val="130"/>
          <w:position w:val="1"/>
          <w:sz w:val="34"/>
        </w:rPr>
        <w:t>to</w:t>
      </w:r>
      <w:r>
        <w:rPr>
          <w:rFonts w:ascii="Palatino Linotype"/>
          <w:color w:val="202020"/>
          <w:spacing w:val="-56"/>
          <w:w w:val="130"/>
          <w:position w:val="1"/>
          <w:sz w:val="34"/>
        </w:rPr>
        <w:t xml:space="preserve"> </w:t>
      </w:r>
      <w:r>
        <w:rPr>
          <w:rFonts w:ascii="Palatino Linotype"/>
          <w:color w:val="202020"/>
          <w:w w:val="130"/>
          <w:position w:val="1"/>
          <w:sz w:val="34"/>
        </w:rPr>
        <w:t>the</w:t>
      </w:r>
      <w:r>
        <w:rPr>
          <w:rFonts w:ascii="Palatino Linotype"/>
          <w:color w:val="202020"/>
          <w:spacing w:val="-31"/>
          <w:w w:val="130"/>
          <w:position w:val="1"/>
          <w:sz w:val="34"/>
        </w:rPr>
        <w:t xml:space="preserve"> </w:t>
      </w:r>
      <w:r>
        <w:rPr>
          <w:rFonts w:ascii="Palatino Linotype"/>
          <w:color w:val="202020"/>
          <w:w w:val="130"/>
          <w:position w:val="1"/>
          <w:sz w:val="34"/>
        </w:rPr>
        <w:t>realm</w:t>
      </w:r>
      <w:r>
        <w:rPr>
          <w:rFonts w:ascii="Palatino Linotype"/>
          <w:color w:val="202020"/>
          <w:spacing w:val="-32"/>
          <w:w w:val="130"/>
          <w:position w:val="1"/>
          <w:sz w:val="34"/>
        </w:rPr>
        <w:t xml:space="preserve"> </w:t>
      </w:r>
      <w:r>
        <w:rPr>
          <w:rFonts w:ascii="Palatino Linotype"/>
          <w:color w:val="202020"/>
          <w:w w:val="130"/>
          <w:position w:val="1"/>
          <w:sz w:val="34"/>
        </w:rPr>
        <w:t>of</w:t>
      </w:r>
      <w:r>
        <w:rPr>
          <w:rFonts w:ascii="Palatino Linotype"/>
          <w:color w:val="202020"/>
          <w:spacing w:val="-31"/>
          <w:w w:val="130"/>
          <w:position w:val="1"/>
          <w:sz w:val="34"/>
        </w:rPr>
        <w:t xml:space="preserve"> </w:t>
      </w:r>
      <w:r>
        <w:rPr>
          <w:rFonts w:ascii="Palatino Linotype"/>
          <w:color w:val="202020"/>
          <w:w w:val="130"/>
          <w:position w:val="1"/>
          <w:sz w:val="34"/>
        </w:rPr>
        <w:t>form.</w:t>
      </w:r>
      <w:r>
        <w:rPr>
          <w:rFonts w:ascii="Palatino Linotype"/>
          <w:color w:val="202020"/>
          <w:spacing w:val="1"/>
          <w:w w:val="130"/>
          <w:position w:val="1"/>
          <w:sz w:val="34"/>
        </w:rPr>
        <w:t xml:space="preserve"> </w:t>
      </w:r>
      <w:r>
        <w:rPr>
          <w:rFonts w:ascii="Palatino Linotype"/>
          <w:color w:val="202020"/>
          <w:w w:val="130"/>
          <w:position w:val="1"/>
          <w:sz w:val="34"/>
        </w:rPr>
        <w:t>The</w:t>
      </w:r>
      <w:r>
        <w:rPr>
          <w:rFonts w:ascii="Palatino Linotype"/>
          <w:color w:val="202020"/>
          <w:spacing w:val="-32"/>
          <w:w w:val="130"/>
          <w:position w:val="1"/>
          <w:sz w:val="34"/>
        </w:rPr>
        <w:t xml:space="preserve"> </w:t>
      </w:r>
      <w:r>
        <w:rPr>
          <w:rFonts w:ascii="Palatino Linotype"/>
          <w:color w:val="202020"/>
          <w:w w:val="130"/>
          <w:position w:val="1"/>
          <w:sz w:val="34"/>
        </w:rPr>
        <w:t>Tao</w:t>
      </w:r>
      <w:r>
        <w:rPr>
          <w:rFonts w:ascii="Palatino Linotype"/>
          <w:color w:val="202020"/>
          <w:spacing w:val="-31"/>
          <w:w w:val="130"/>
          <w:position w:val="1"/>
          <w:sz w:val="34"/>
        </w:rPr>
        <w:t xml:space="preserve"> </w:t>
      </w:r>
      <w:r>
        <w:rPr>
          <w:rFonts w:ascii="Palatino Linotype"/>
          <w:color w:val="202020"/>
          <w:w w:val="130"/>
          <w:sz w:val="34"/>
        </w:rPr>
        <w:t>is</w:t>
      </w:r>
      <w:r>
        <w:rPr>
          <w:rFonts w:ascii="Palatino Linotype"/>
          <w:color w:val="202020"/>
          <w:spacing w:val="-48"/>
          <w:w w:val="130"/>
          <w:sz w:val="34"/>
        </w:rPr>
        <w:t xml:space="preserve"> </w:t>
      </w:r>
      <w:r>
        <w:rPr>
          <w:rFonts w:ascii="Palatino Linotype"/>
          <w:color w:val="202020"/>
          <w:w w:val="130"/>
          <w:position w:val="1"/>
          <w:sz w:val="34"/>
        </w:rPr>
        <w:t>beyond</w:t>
      </w:r>
      <w:r>
        <w:rPr>
          <w:rFonts w:ascii="Palatino Linotype"/>
          <w:color w:val="202020"/>
          <w:spacing w:val="-108"/>
          <w:w w:val="130"/>
          <w:position w:val="1"/>
          <w:sz w:val="34"/>
        </w:rPr>
        <w:t xml:space="preserve"> </w:t>
      </w:r>
      <w:r>
        <w:rPr>
          <w:rFonts w:ascii="Palatino Linotype"/>
          <w:color w:val="202020"/>
          <w:w w:val="135"/>
          <w:position w:val="1"/>
          <w:sz w:val="34"/>
        </w:rPr>
        <w:t>the</w:t>
      </w:r>
      <w:r>
        <w:rPr>
          <w:rFonts w:ascii="Palatino Linotype"/>
          <w:color w:val="202020"/>
          <w:spacing w:val="-47"/>
          <w:w w:val="135"/>
          <w:position w:val="1"/>
          <w:sz w:val="34"/>
        </w:rPr>
        <w:t xml:space="preserve"> </w:t>
      </w:r>
      <w:r>
        <w:rPr>
          <w:rFonts w:ascii="Palatino Linotype"/>
          <w:color w:val="202020"/>
          <w:w w:val="135"/>
          <w:sz w:val="34"/>
        </w:rPr>
        <w:t>realm</w:t>
      </w:r>
      <w:r>
        <w:rPr>
          <w:rFonts w:ascii="Palatino Linotype"/>
          <w:color w:val="202020"/>
          <w:spacing w:val="-39"/>
          <w:w w:val="135"/>
          <w:sz w:val="34"/>
        </w:rPr>
        <w:t xml:space="preserve"> </w:t>
      </w:r>
      <w:r>
        <w:rPr>
          <w:rFonts w:ascii="Palatino Linotype"/>
          <w:color w:val="202020"/>
          <w:w w:val="135"/>
          <w:sz w:val="34"/>
        </w:rPr>
        <w:t>of</w:t>
      </w:r>
      <w:r>
        <w:rPr>
          <w:rFonts w:ascii="Palatino Linotype"/>
          <w:color w:val="202020"/>
          <w:spacing w:val="-39"/>
          <w:w w:val="135"/>
          <w:sz w:val="34"/>
        </w:rPr>
        <w:t xml:space="preserve"> </w:t>
      </w:r>
      <w:r>
        <w:rPr>
          <w:rFonts w:ascii="Palatino Linotype"/>
          <w:color w:val="202020"/>
          <w:w w:val="135"/>
          <w:sz w:val="34"/>
        </w:rPr>
        <w:t>form."</w:t>
      </w:r>
    </w:p>
    <w:p w14:paraId="1DF8137B" w14:textId="77777777" w:rsidR="003D45B2" w:rsidRDefault="003D2B09">
      <w:pPr>
        <w:spacing w:before="319" w:line="304" w:lineRule="auto"/>
        <w:ind w:left="149" w:right="131" w:firstLine="15"/>
        <w:jc w:val="both"/>
        <w:rPr>
          <w:rFonts w:ascii="Palatino Linotype" w:hAnsi="Palatino Linotype"/>
          <w:sz w:val="34"/>
        </w:rPr>
      </w:pPr>
      <w:r>
        <w:rPr>
          <w:rFonts w:ascii="Garamond" w:hAnsi="Garamond"/>
          <w:color w:val="1B1B1B"/>
          <w:spacing w:val="10"/>
          <w:w w:val="130"/>
          <w:sz w:val="31"/>
        </w:rPr>
        <w:t xml:space="preserve">YEN </w:t>
      </w:r>
      <w:r>
        <w:rPr>
          <w:rFonts w:ascii="Garamond" w:hAnsi="Garamond"/>
          <w:color w:val="1B1B1B"/>
          <w:spacing w:val="22"/>
          <w:w w:val="130"/>
          <w:sz w:val="31"/>
        </w:rPr>
        <w:t xml:space="preserve">TSUN </w:t>
      </w:r>
      <w:r>
        <w:rPr>
          <w:rFonts w:ascii="Palatino Linotype" w:hAnsi="Palatino Linotype"/>
          <w:color w:val="1B1B1B"/>
          <w:w w:val="130"/>
          <w:sz w:val="34"/>
        </w:rPr>
        <w:t>says, "The quail runs and flies all day but never far from an over­</w:t>
      </w:r>
      <w:r>
        <w:rPr>
          <w:rFonts w:ascii="Palatino Linotype" w:hAnsi="Palatino Linotype"/>
          <w:color w:val="1B1B1B"/>
          <w:spacing w:val="1"/>
          <w:w w:val="130"/>
          <w:sz w:val="34"/>
        </w:rPr>
        <w:t xml:space="preserve"> </w:t>
      </w:r>
      <w:r>
        <w:rPr>
          <w:rFonts w:ascii="Palatino Linotype" w:hAnsi="Palatino Linotype"/>
          <w:color w:val="1B1B1B"/>
          <w:spacing w:val="-4"/>
          <w:w w:val="135"/>
          <w:sz w:val="34"/>
        </w:rPr>
        <w:t xml:space="preserve">grown field. The </w:t>
      </w:r>
      <w:r>
        <w:rPr>
          <w:rFonts w:ascii="Palatino Linotype" w:hAnsi="Palatino Linotype"/>
          <w:color w:val="1B1B1B"/>
          <w:spacing w:val="-3"/>
          <w:w w:val="135"/>
          <w:sz w:val="34"/>
        </w:rPr>
        <w:t xml:space="preserve">swan flies a thousand miles but </w:t>
      </w:r>
      <w:proofErr w:type="gramStart"/>
      <w:r>
        <w:rPr>
          <w:rFonts w:ascii="Palatino Linotype" w:hAnsi="Palatino Linotype"/>
          <w:color w:val="1B1B1B"/>
          <w:spacing w:val="-3"/>
          <w:w w:val="135"/>
          <w:sz w:val="34"/>
        </w:rPr>
        <w:t>never</w:t>
      </w:r>
      <w:proofErr w:type="gramEnd"/>
      <w:r>
        <w:rPr>
          <w:rFonts w:ascii="Palatino Linotype" w:hAnsi="Palatino Linotype"/>
          <w:color w:val="1B1B1B"/>
          <w:spacing w:val="-3"/>
          <w:w w:val="135"/>
          <w:sz w:val="34"/>
        </w:rPr>
        <w:t xml:space="preserve"> far from a pond. The</w:t>
      </w:r>
      <w:r>
        <w:rPr>
          <w:rFonts w:ascii="Palatino Linotype" w:hAnsi="Palatino Linotype"/>
          <w:color w:val="1B1B1B"/>
          <w:spacing w:val="-112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spacing w:val="-3"/>
          <w:w w:val="135"/>
          <w:sz w:val="34"/>
        </w:rPr>
        <w:t xml:space="preserve">phoenix, meanwhile, soars </w:t>
      </w:r>
      <w:r>
        <w:rPr>
          <w:rFonts w:ascii="Palatino Linotype" w:hAnsi="Palatino Linotype"/>
          <w:color w:val="1B1B1B"/>
          <w:spacing w:val="-2"/>
          <w:w w:val="135"/>
          <w:sz w:val="34"/>
        </w:rPr>
        <w:t xml:space="preserve">into the empyrean vault and thinks it too </w:t>
      </w:r>
      <w:proofErr w:type="spellStart"/>
      <w:r>
        <w:rPr>
          <w:rFonts w:ascii="Palatino Linotype" w:hAnsi="Palatino Linotype"/>
          <w:color w:val="1B1B1B"/>
          <w:spacing w:val="-2"/>
          <w:w w:val="135"/>
          <w:sz w:val="34"/>
        </w:rPr>
        <w:t>confin</w:t>
      </w:r>
      <w:proofErr w:type="spellEnd"/>
      <w:r>
        <w:rPr>
          <w:rFonts w:ascii="Palatino Linotype" w:hAnsi="Palatino Linotype"/>
          <w:color w:val="1B1B1B"/>
          <w:spacing w:val="-2"/>
          <w:w w:val="135"/>
          <w:sz w:val="34"/>
        </w:rPr>
        <w:t>­</w:t>
      </w:r>
      <w:r>
        <w:rPr>
          <w:rFonts w:ascii="Palatino Linotype" w:hAnsi="Palatino Linotype"/>
          <w:color w:val="1B1B1B"/>
          <w:spacing w:val="-112"/>
          <w:w w:val="135"/>
          <w:sz w:val="34"/>
        </w:rPr>
        <w:t xml:space="preserve"> </w:t>
      </w:r>
      <w:proofErr w:type="spellStart"/>
      <w:r>
        <w:rPr>
          <w:rFonts w:ascii="Palatino Linotype" w:hAnsi="Palatino Linotype"/>
          <w:color w:val="1B1B1B"/>
          <w:w w:val="130"/>
          <w:position w:val="1"/>
          <w:sz w:val="34"/>
        </w:rPr>
        <w:t>ing</w:t>
      </w:r>
      <w:proofErr w:type="spellEnd"/>
      <w:r>
        <w:rPr>
          <w:rFonts w:ascii="Palatino Linotype" w:hAnsi="Palatino Linotype"/>
          <w:color w:val="1B1B1B"/>
          <w:w w:val="130"/>
          <w:position w:val="1"/>
          <w:sz w:val="34"/>
        </w:rPr>
        <w:t xml:space="preserve">. </w:t>
      </w:r>
      <w:r>
        <w:rPr>
          <w:rFonts w:ascii="Palatino Linotype" w:hAnsi="Palatino Linotype"/>
          <w:color w:val="1B1B1B"/>
          <w:w w:val="130"/>
          <w:sz w:val="34"/>
        </w:rPr>
        <w:t>Where dragons dwell, small fish swim past. Where great birds and beasts</w:t>
      </w:r>
      <w:r>
        <w:rPr>
          <w:rFonts w:ascii="Palatino Linotype" w:hAnsi="Palatino Linotype"/>
          <w:color w:val="1B1B1B"/>
          <w:spacing w:val="-108"/>
          <w:w w:val="130"/>
          <w:sz w:val="34"/>
        </w:rPr>
        <w:t xml:space="preserve"> </w:t>
      </w:r>
      <w:r>
        <w:rPr>
          <w:rFonts w:ascii="Palatino Linotype" w:hAnsi="Palatino Linotype"/>
          <w:color w:val="1B1B1B"/>
          <w:w w:val="135"/>
          <w:sz w:val="34"/>
        </w:rPr>
        <w:t>live,</w:t>
      </w:r>
      <w:r>
        <w:rPr>
          <w:rFonts w:ascii="Palatino Linotype" w:hAnsi="Palatino Linotype"/>
          <w:color w:val="1B1B1B"/>
          <w:spacing w:val="15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w w:val="135"/>
          <w:sz w:val="34"/>
        </w:rPr>
        <w:t>dogs</w:t>
      </w:r>
      <w:r>
        <w:rPr>
          <w:rFonts w:ascii="Palatino Linotype" w:hAnsi="Palatino Linotype"/>
          <w:color w:val="1B1B1B"/>
          <w:spacing w:val="1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w w:val="135"/>
          <w:sz w:val="34"/>
        </w:rPr>
        <w:t>and</w:t>
      </w:r>
      <w:r>
        <w:rPr>
          <w:rFonts w:ascii="Palatino Linotype" w:hAnsi="Palatino Linotype"/>
          <w:color w:val="1B1B1B"/>
          <w:spacing w:val="-13"/>
          <w:w w:val="135"/>
          <w:sz w:val="34"/>
        </w:rPr>
        <w:t xml:space="preserve"> </w:t>
      </w:r>
      <w:r>
        <w:rPr>
          <w:rFonts w:ascii="Palatino Linotype" w:hAnsi="Palatino Linotype"/>
          <w:color w:val="1B1B1B"/>
          <w:w w:val="135"/>
          <w:sz w:val="34"/>
        </w:rPr>
        <w:t>chickens avoid."</w:t>
      </w:r>
    </w:p>
    <w:p w14:paraId="1DF8137C" w14:textId="77777777" w:rsidR="003D45B2" w:rsidRDefault="003D2B09">
      <w:pPr>
        <w:spacing w:before="303" w:line="297" w:lineRule="auto"/>
        <w:ind w:left="158" w:right="129" w:firstLine="6"/>
        <w:jc w:val="both"/>
        <w:rPr>
          <w:rFonts w:ascii="Palatino Linotype"/>
          <w:sz w:val="34"/>
        </w:rPr>
      </w:pPr>
      <w:r>
        <w:rPr>
          <w:rFonts w:ascii="Garamond"/>
          <w:color w:val="1F1F1F"/>
          <w:spacing w:val="8"/>
          <w:w w:val="135"/>
          <w:sz w:val="31"/>
        </w:rPr>
        <w:t>THE</w:t>
      </w:r>
      <w:r>
        <w:rPr>
          <w:rFonts w:ascii="Garamond"/>
          <w:color w:val="1F1F1F"/>
          <w:spacing w:val="31"/>
          <w:w w:val="135"/>
          <w:sz w:val="31"/>
        </w:rPr>
        <w:t xml:space="preserve"> </w:t>
      </w:r>
      <w:r>
        <w:rPr>
          <w:rFonts w:ascii="Garamond"/>
          <w:color w:val="1F1F1F"/>
          <w:spacing w:val="8"/>
          <w:w w:val="135"/>
          <w:position w:val="1"/>
          <w:sz w:val="31"/>
        </w:rPr>
        <w:t>CHANKUOTSE</w:t>
      </w:r>
      <w:r>
        <w:rPr>
          <w:rFonts w:ascii="Garamond"/>
          <w:color w:val="1F1F1F"/>
          <w:spacing w:val="22"/>
          <w:w w:val="135"/>
          <w:position w:val="1"/>
          <w:sz w:val="31"/>
        </w:rPr>
        <w:t xml:space="preserve"> </w:t>
      </w:r>
      <w:r>
        <w:rPr>
          <w:rFonts w:ascii="Palatino Linotype"/>
          <w:color w:val="1F1F1F"/>
          <w:w w:val="135"/>
          <w:position w:val="1"/>
          <w:sz w:val="34"/>
        </w:rPr>
        <w:t>says,</w:t>
      </w:r>
      <w:r>
        <w:rPr>
          <w:rFonts w:ascii="Palatino Linotype"/>
          <w:color w:val="1F1F1F"/>
          <w:spacing w:val="13"/>
          <w:w w:val="135"/>
          <w:position w:val="1"/>
          <w:sz w:val="34"/>
        </w:rPr>
        <w:t xml:space="preserve"> </w:t>
      </w:r>
      <w:r>
        <w:rPr>
          <w:rFonts w:ascii="Palatino Linotype"/>
          <w:color w:val="1F1F1F"/>
          <w:w w:val="135"/>
          <w:position w:val="1"/>
          <w:sz w:val="34"/>
        </w:rPr>
        <w:t>"Those</w:t>
      </w:r>
      <w:r>
        <w:rPr>
          <w:rFonts w:ascii="Palatino Linotype"/>
          <w:color w:val="1F1F1F"/>
          <w:spacing w:val="-17"/>
          <w:w w:val="135"/>
          <w:position w:val="1"/>
          <w:sz w:val="34"/>
        </w:rPr>
        <w:t xml:space="preserve"> </w:t>
      </w:r>
      <w:r>
        <w:rPr>
          <w:rFonts w:ascii="Palatino Linotype"/>
          <w:color w:val="1F1F1F"/>
          <w:w w:val="135"/>
          <w:position w:val="1"/>
          <w:sz w:val="34"/>
        </w:rPr>
        <w:t>who</w:t>
      </w:r>
      <w:r>
        <w:rPr>
          <w:rFonts w:ascii="Palatino Linotype"/>
          <w:color w:val="1F1F1F"/>
          <w:spacing w:val="-17"/>
          <w:w w:val="135"/>
          <w:position w:val="1"/>
          <w:sz w:val="34"/>
        </w:rPr>
        <w:t xml:space="preserve"> </w:t>
      </w:r>
      <w:r>
        <w:rPr>
          <w:rFonts w:ascii="Palatino Linotype"/>
          <w:color w:val="1F1F1F"/>
          <w:w w:val="135"/>
          <w:position w:val="1"/>
          <w:sz w:val="34"/>
        </w:rPr>
        <w:t>know</w:t>
      </w:r>
      <w:r>
        <w:rPr>
          <w:rFonts w:ascii="Palatino Linotype"/>
          <w:color w:val="1F1F1F"/>
          <w:spacing w:val="-27"/>
          <w:w w:val="135"/>
          <w:position w:val="1"/>
          <w:sz w:val="34"/>
        </w:rPr>
        <w:t xml:space="preserve"> </w:t>
      </w:r>
      <w:r>
        <w:rPr>
          <w:rFonts w:ascii="Palatino Linotype"/>
          <w:color w:val="1F1F1F"/>
          <w:w w:val="135"/>
          <w:position w:val="1"/>
          <w:sz w:val="34"/>
        </w:rPr>
        <w:t>how</w:t>
      </w:r>
      <w:r>
        <w:rPr>
          <w:rFonts w:ascii="Palatino Linotype"/>
          <w:color w:val="1F1F1F"/>
          <w:spacing w:val="-27"/>
          <w:w w:val="135"/>
          <w:position w:val="1"/>
          <w:sz w:val="34"/>
        </w:rPr>
        <w:t xml:space="preserve"> </w:t>
      </w:r>
      <w:r>
        <w:rPr>
          <w:rFonts w:ascii="Palatino Linotype"/>
          <w:color w:val="1F1F1F"/>
          <w:w w:val="135"/>
          <w:position w:val="1"/>
          <w:sz w:val="34"/>
        </w:rPr>
        <w:t>to</w:t>
      </w:r>
      <w:r>
        <w:rPr>
          <w:rFonts w:ascii="Palatino Linotype"/>
          <w:color w:val="1F1F1F"/>
          <w:spacing w:val="-17"/>
          <w:w w:val="135"/>
          <w:position w:val="1"/>
          <w:sz w:val="34"/>
        </w:rPr>
        <w:t xml:space="preserve"> </w:t>
      </w:r>
      <w:r>
        <w:rPr>
          <w:rFonts w:ascii="Palatino Linotype"/>
          <w:color w:val="1F1F1F"/>
          <w:w w:val="135"/>
          <w:position w:val="1"/>
          <w:sz w:val="34"/>
        </w:rPr>
        <w:t>start</w:t>
      </w:r>
      <w:r>
        <w:rPr>
          <w:rFonts w:ascii="Palatino Linotype"/>
          <w:color w:val="1F1F1F"/>
          <w:spacing w:val="-17"/>
          <w:w w:val="135"/>
          <w:position w:val="1"/>
          <w:sz w:val="34"/>
        </w:rPr>
        <w:t xml:space="preserve"> </w:t>
      </w:r>
      <w:r>
        <w:rPr>
          <w:rFonts w:ascii="Palatino Linotype"/>
          <w:color w:val="1F1F1F"/>
          <w:w w:val="135"/>
          <w:sz w:val="34"/>
        </w:rPr>
        <w:t>don't</w:t>
      </w:r>
      <w:r>
        <w:rPr>
          <w:rFonts w:ascii="Palatino Linotype"/>
          <w:color w:val="1F1F1F"/>
          <w:spacing w:val="-8"/>
          <w:w w:val="135"/>
          <w:sz w:val="34"/>
        </w:rPr>
        <w:t xml:space="preserve"> </w:t>
      </w:r>
      <w:r>
        <w:rPr>
          <w:rFonts w:ascii="Palatino Linotype"/>
          <w:color w:val="1F1F1F"/>
          <w:w w:val="135"/>
          <w:sz w:val="34"/>
        </w:rPr>
        <w:t>always</w:t>
      </w:r>
      <w:r>
        <w:rPr>
          <w:rFonts w:ascii="Palatino Linotype"/>
          <w:color w:val="1F1F1F"/>
          <w:spacing w:val="-17"/>
          <w:w w:val="135"/>
          <w:sz w:val="34"/>
        </w:rPr>
        <w:t xml:space="preserve"> </w:t>
      </w:r>
      <w:r>
        <w:rPr>
          <w:rFonts w:ascii="Palatino Linotype"/>
          <w:color w:val="1F1F1F"/>
          <w:w w:val="135"/>
          <w:position w:val="1"/>
          <w:sz w:val="34"/>
        </w:rPr>
        <w:t>know</w:t>
      </w:r>
      <w:r>
        <w:rPr>
          <w:rFonts w:ascii="Palatino Linotype"/>
          <w:color w:val="1F1F1F"/>
          <w:spacing w:val="-112"/>
          <w:w w:val="135"/>
          <w:position w:val="1"/>
          <w:sz w:val="34"/>
        </w:rPr>
        <w:t xml:space="preserve"> </w:t>
      </w:r>
      <w:r>
        <w:rPr>
          <w:rFonts w:ascii="Palatino Linotype"/>
          <w:color w:val="1F1F1F"/>
          <w:w w:val="135"/>
          <w:sz w:val="34"/>
        </w:rPr>
        <w:t>how</w:t>
      </w:r>
      <w:r>
        <w:rPr>
          <w:rFonts w:ascii="Palatino Linotype"/>
          <w:color w:val="1F1F1F"/>
          <w:spacing w:val="-17"/>
          <w:w w:val="135"/>
          <w:sz w:val="34"/>
        </w:rPr>
        <w:t xml:space="preserve"> </w:t>
      </w:r>
      <w:r>
        <w:rPr>
          <w:rFonts w:ascii="Palatino Linotype"/>
          <w:color w:val="1F1F1F"/>
          <w:w w:val="135"/>
          <w:sz w:val="34"/>
        </w:rPr>
        <w:t>to</w:t>
      </w:r>
      <w:r>
        <w:rPr>
          <w:rFonts w:ascii="Palatino Linotype"/>
          <w:color w:val="1F1F1F"/>
          <w:spacing w:val="-26"/>
          <w:w w:val="135"/>
          <w:sz w:val="34"/>
        </w:rPr>
        <w:t xml:space="preserve"> </w:t>
      </w:r>
      <w:r>
        <w:rPr>
          <w:rFonts w:ascii="Palatino Linotype"/>
          <w:color w:val="1F1F1F"/>
          <w:w w:val="135"/>
          <w:sz w:val="34"/>
        </w:rPr>
        <w:t>finish"</w:t>
      </w:r>
      <w:r>
        <w:rPr>
          <w:rFonts w:ascii="Palatino Linotype"/>
          <w:color w:val="1F1F1F"/>
          <w:spacing w:val="19"/>
          <w:w w:val="135"/>
          <w:sz w:val="34"/>
        </w:rPr>
        <w:t xml:space="preserve"> </w:t>
      </w:r>
      <w:r>
        <w:rPr>
          <w:rFonts w:ascii="Palatino Linotype"/>
          <w:color w:val="1F1F1F"/>
          <w:w w:val="135"/>
          <w:sz w:val="34"/>
        </w:rPr>
        <w:t>(31).</w:t>
      </w:r>
    </w:p>
    <w:p w14:paraId="1DF8137D" w14:textId="77777777" w:rsidR="003D45B2" w:rsidRDefault="003D2B09">
      <w:pPr>
        <w:spacing w:before="260" w:line="256" w:lineRule="auto"/>
        <w:ind w:left="164" w:right="109" w:firstLine="15"/>
        <w:jc w:val="both"/>
        <w:rPr>
          <w:rFonts w:ascii="Book Antiqua"/>
          <w:i/>
          <w:sz w:val="45"/>
        </w:rPr>
      </w:pPr>
      <w:r>
        <w:rPr>
          <w:rFonts w:ascii="Palatino Linotype"/>
          <w:color w:val="1B1B1B"/>
          <w:w w:val="120"/>
          <w:position w:val="1"/>
          <w:sz w:val="34"/>
        </w:rPr>
        <w:t>In</w:t>
      </w:r>
      <w:r>
        <w:rPr>
          <w:rFonts w:ascii="Palatino Linotype"/>
          <w:color w:val="1B1B1B"/>
          <w:spacing w:val="-30"/>
          <w:w w:val="120"/>
          <w:position w:val="1"/>
          <w:sz w:val="34"/>
        </w:rPr>
        <w:t xml:space="preserve"> </w:t>
      </w:r>
      <w:r>
        <w:rPr>
          <w:rFonts w:ascii="Palatino Linotype"/>
          <w:color w:val="1B1B1B"/>
          <w:w w:val="120"/>
          <w:position w:val="1"/>
          <w:sz w:val="34"/>
        </w:rPr>
        <w:t>line</w:t>
      </w:r>
      <w:r>
        <w:rPr>
          <w:rFonts w:ascii="Palatino Linotype"/>
          <w:color w:val="1B1B1B"/>
          <w:spacing w:val="-2"/>
          <w:w w:val="120"/>
          <w:position w:val="1"/>
          <w:sz w:val="34"/>
        </w:rPr>
        <w:t xml:space="preserve"> </w:t>
      </w:r>
      <w:r>
        <w:rPr>
          <w:rFonts w:ascii="Palatino Linotype"/>
          <w:color w:val="1B1B1B"/>
          <w:w w:val="120"/>
          <w:sz w:val="34"/>
        </w:rPr>
        <w:t>ten,</w:t>
      </w:r>
      <w:r>
        <w:rPr>
          <w:rFonts w:ascii="Palatino Linotype"/>
          <w:color w:val="1B1B1B"/>
          <w:spacing w:val="17"/>
          <w:w w:val="120"/>
          <w:sz w:val="34"/>
        </w:rPr>
        <w:t xml:space="preserve"> </w:t>
      </w:r>
      <w:r>
        <w:rPr>
          <w:rFonts w:ascii="Palatino Linotype"/>
          <w:color w:val="1B1B1B"/>
          <w:w w:val="120"/>
          <w:sz w:val="34"/>
        </w:rPr>
        <w:t>my</w:t>
      </w:r>
      <w:r>
        <w:rPr>
          <w:rFonts w:ascii="Palatino Linotype"/>
          <w:color w:val="1B1B1B"/>
          <w:spacing w:val="-30"/>
          <w:w w:val="120"/>
          <w:sz w:val="34"/>
        </w:rPr>
        <w:t xml:space="preserve"> </w:t>
      </w:r>
      <w:r>
        <w:rPr>
          <w:rFonts w:ascii="Palatino Linotype"/>
          <w:color w:val="1B1B1B"/>
          <w:w w:val="120"/>
          <w:sz w:val="34"/>
        </w:rPr>
        <w:t>reading</w:t>
      </w:r>
      <w:r>
        <w:rPr>
          <w:rFonts w:ascii="Palatino Linotype"/>
          <w:color w:val="1B1B1B"/>
          <w:spacing w:val="-22"/>
          <w:w w:val="120"/>
          <w:sz w:val="34"/>
        </w:rPr>
        <w:t xml:space="preserve"> </w:t>
      </w:r>
      <w:proofErr w:type="spellStart"/>
      <w:proofErr w:type="gramStart"/>
      <w:r>
        <w:rPr>
          <w:rFonts w:ascii="Palatino Linotype"/>
          <w:color w:val="1B1B1B"/>
          <w:w w:val="120"/>
          <w:sz w:val="34"/>
        </w:rPr>
        <w:t>of</w:t>
      </w:r>
      <w:r>
        <w:rPr>
          <w:rFonts w:ascii="Book Antiqua"/>
          <w:i/>
          <w:color w:val="1B1B1B"/>
          <w:w w:val="120"/>
          <w:sz w:val="45"/>
        </w:rPr>
        <w:t>ju:pitch</w:t>
      </w:r>
      <w:proofErr w:type="gramEnd"/>
      <w:r>
        <w:rPr>
          <w:rFonts w:ascii="Book Antiqua"/>
          <w:i/>
          <w:color w:val="1B1B1B"/>
          <w:w w:val="120"/>
          <w:sz w:val="45"/>
        </w:rPr>
        <w:t>-black</w:t>
      </w:r>
      <w:proofErr w:type="spellEnd"/>
      <w:r>
        <w:rPr>
          <w:rFonts w:ascii="Book Antiqua"/>
          <w:i/>
          <w:color w:val="1B1B1B"/>
          <w:w w:val="120"/>
          <w:sz w:val="45"/>
        </w:rPr>
        <w:t>,</w:t>
      </w:r>
      <w:r>
        <w:rPr>
          <w:rFonts w:ascii="Book Antiqua"/>
          <w:i/>
          <w:color w:val="1B1B1B"/>
          <w:spacing w:val="6"/>
          <w:w w:val="120"/>
          <w:sz w:val="45"/>
        </w:rPr>
        <w:t xml:space="preserve"> </w:t>
      </w:r>
      <w:r>
        <w:rPr>
          <w:rFonts w:ascii="Palatino Linotype"/>
          <w:color w:val="1B1B1B"/>
          <w:w w:val="120"/>
          <w:sz w:val="34"/>
        </w:rPr>
        <w:t>instead</w:t>
      </w:r>
      <w:r>
        <w:rPr>
          <w:rFonts w:ascii="Palatino Linotype"/>
          <w:color w:val="1B1B1B"/>
          <w:spacing w:val="-21"/>
          <w:w w:val="120"/>
          <w:sz w:val="34"/>
        </w:rPr>
        <w:t xml:space="preserve"> </w:t>
      </w:r>
      <w:r>
        <w:rPr>
          <w:rFonts w:ascii="Palatino Linotype"/>
          <w:color w:val="1B1B1B"/>
          <w:w w:val="120"/>
          <w:sz w:val="34"/>
        </w:rPr>
        <w:t>of</w:t>
      </w:r>
      <w:r>
        <w:rPr>
          <w:rFonts w:ascii="Palatino Linotype"/>
          <w:color w:val="1B1B1B"/>
          <w:spacing w:val="-33"/>
          <w:w w:val="120"/>
          <w:sz w:val="34"/>
        </w:rPr>
        <w:t xml:space="preserve"> </w:t>
      </w:r>
      <w:r>
        <w:rPr>
          <w:rFonts w:ascii="Palatino Linotype"/>
          <w:color w:val="1B1B1B"/>
          <w:w w:val="120"/>
          <w:sz w:val="34"/>
        </w:rPr>
        <w:t>the</w:t>
      </w:r>
      <w:r>
        <w:rPr>
          <w:rFonts w:ascii="Palatino Linotype"/>
          <w:color w:val="1B1B1B"/>
          <w:spacing w:val="-32"/>
          <w:w w:val="120"/>
          <w:sz w:val="34"/>
        </w:rPr>
        <w:t xml:space="preserve"> </w:t>
      </w:r>
      <w:proofErr w:type="spellStart"/>
      <w:proofErr w:type="gramStart"/>
      <w:r>
        <w:rPr>
          <w:rFonts w:ascii="Palatino Linotype"/>
          <w:color w:val="1B1B1B"/>
          <w:w w:val="120"/>
          <w:sz w:val="34"/>
        </w:rPr>
        <w:t>usual</w:t>
      </w:r>
      <w:r>
        <w:rPr>
          <w:rFonts w:ascii="Book Antiqua"/>
          <w:i/>
          <w:color w:val="1B1B1B"/>
          <w:w w:val="120"/>
          <w:sz w:val="45"/>
        </w:rPr>
        <w:t>ju:disgrace</w:t>
      </w:r>
      <w:proofErr w:type="spellEnd"/>
      <w:proofErr w:type="gramEnd"/>
      <w:r>
        <w:rPr>
          <w:rFonts w:ascii="Book Antiqua"/>
          <w:i/>
          <w:color w:val="1B1B1B"/>
          <w:w w:val="120"/>
          <w:sz w:val="45"/>
        </w:rPr>
        <w:t>,</w:t>
      </w:r>
      <w:r>
        <w:rPr>
          <w:rFonts w:ascii="Book Antiqua"/>
          <w:i/>
          <w:color w:val="1B1B1B"/>
          <w:spacing w:val="-16"/>
          <w:w w:val="120"/>
          <w:sz w:val="45"/>
        </w:rPr>
        <w:t xml:space="preserve"> </w:t>
      </w:r>
      <w:r>
        <w:rPr>
          <w:rFonts w:ascii="Palatino Linotype"/>
          <w:color w:val="1B1B1B"/>
          <w:w w:val="120"/>
          <w:sz w:val="34"/>
        </w:rPr>
        <w:t>is</w:t>
      </w:r>
      <w:r>
        <w:rPr>
          <w:rFonts w:ascii="Palatino Linotype"/>
          <w:color w:val="1B1B1B"/>
          <w:spacing w:val="-27"/>
          <w:w w:val="120"/>
          <w:sz w:val="34"/>
        </w:rPr>
        <w:t xml:space="preserve"> </w:t>
      </w:r>
      <w:r>
        <w:rPr>
          <w:rFonts w:ascii="Palatino Linotype"/>
          <w:color w:val="1B1B1B"/>
          <w:w w:val="120"/>
          <w:sz w:val="34"/>
        </w:rPr>
        <w:t>based</w:t>
      </w:r>
      <w:r>
        <w:rPr>
          <w:rFonts w:ascii="Palatino Linotype"/>
          <w:color w:val="1B1B1B"/>
          <w:spacing w:val="-99"/>
          <w:w w:val="120"/>
          <w:sz w:val="34"/>
        </w:rPr>
        <w:t xml:space="preserve"> </w:t>
      </w:r>
      <w:r>
        <w:rPr>
          <w:rFonts w:ascii="Palatino Linotype"/>
          <w:color w:val="1B1B1B"/>
          <w:w w:val="125"/>
          <w:sz w:val="34"/>
        </w:rPr>
        <w:t xml:space="preserve">on the </w:t>
      </w:r>
      <w:proofErr w:type="spellStart"/>
      <w:r>
        <w:rPr>
          <w:rFonts w:ascii="Palatino Linotype"/>
          <w:color w:val="1B1B1B"/>
          <w:w w:val="125"/>
          <w:sz w:val="34"/>
        </w:rPr>
        <w:t>Fuyi</w:t>
      </w:r>
      <w:proofErr w:type="spellEnd"/>
      <w:r>
        <w:rPr>
          <w:rFonts w:ascii="Palatino Linotype"/>
          <w:color w:val="1B1B1B"/>
          <w:w w:val="125"/>
          <w:sz w:val="34"/>
        </w:rPr>
        <w:t xml:space="preserve"> edition. In line sixteen, I have followed Kao Heng in reading </w:t>
      </w:r>
      <w:proofErr w:type="spellStart"/>
      <w:r>
        <w:rPr>
          <w:rFonts w:ascii="Book Antiqua"/>
          <w:i/>
          <w:color w:val="1B1B1B"/>
          <w:w w:val="115"/>
          <w:sz w:val="45"/>
        </w:rPr>
        <w:t>t'ou</w:t>
      </w:r>
      <w:proofErr w:type="spellEnd"/>
      <w:r>
        <w:rPr>
          <w:rFonts w:ascii="Book Antiqua"/>
          <w:i/>
          <w:color w:val="1B1B1B"/>
          <w:w w:val="115"/>
          <w:sz w:val="45"/>
        </w:rPr>
        <w:t>:</w:t>
      </w:r>
      <w:r>
        <w:rPr>
          <w:rFonts w:ascii="Book Antiqua"/>
          <w:i/>
          <w:color w:val="1B1B1B"/>
          <w:spacing w:val="1"/>
          <w:w w:val="115"/>
          <w:sz w:val="45"/>
        </w:rPr>
        <w:t xml:space="preserve"> </w:t>
      </w:r>
      <w:r>
        <w:rPr>
          <w:rFonts w:ascii="Book Antiqua"/>
          <w:i/>
          <w:color w:val="1B1B1B"/>
          <w:w w:val="125"/>
          <w:sz w:val="45"/>
        </w:rPr>
        <w:t xml:space="preserve">steal </w:t>
      </w:r>
      <w:r>
        <w:rPr>
          <w:rFonts w:ascii="Palatino Linotype"/>
          <w:color w:val="1B1B1B"/>
          <w:w w:val="125"/>
          <w:sz w:val="34"/>
        </w:rPr>
        <w:t xml:space="preserve">as a loan </w:t>
      </w:r>
      <w:r>
        <w:rPr>
          <w:rFonts w:ascii="Palatino Linotype"/>
          <w:color w:val="1B1B1B"/>
          <w:w w:val="130"/>
          <w:sz w:val="34"/>
        </w:rPr>
        <w:t xml:space="preserve">for </w:t>
      </w:r>
      <w:proofErr w:type="spellStart"/>
      <w:proofErr w:type="gramStart"/>
      <w:r>
        <w:rPr>
          <w:rFonts w:ascii="Book Antiqua"/>
          <w:i/>
          <w:color w:val="1B1B1B"/>
          <w:w w:val="115"/>
          <w:sz w:val="45"/>
        </w:rPr>
        <w:t>ju:timid</w:t>
      </w:r>
      <w:proofErr w:type="spellEnd"/>
      <w:proofErr w:type="gramEnd"/>
      <w:r>
        <w:rPr>
          <w:rFonts w:ascii="Book Antiqua"/>
          <w:i/>
          <w:color w:val="1B1B1B"/>
          <w:w w:val="115"/>
          <w:sz w:val="45"/>
        </w:rPr>
        <w:t xml:space="preserve">. </w:t>
      </w:r>
      <w:r>
        <w:rPr>
          <w:rFonts w:ascii="Palatino Linotype"/>
          <w:color w:val="1B1B1B"/>
          <w:spacing w:val="18"/>
          <w:w w:val="125"/>
          <w:sz w:val="34"/>
        </w:rPr>
        <w:t xml:space="preserve">In </w:t>
      </w:r>
      <w:r>
        <w:rPr>
          <w:rFonts w:ascii="Palatino Linotype"/>
          <w:color w:val="1B1B1B"/>
          <w:w w:val="125"/>
          <w:sz w:val="34"/>
        </w:rPr>
        <w:t xml:space="preserve">the last line, I have gone along with </w:t>
      </w:r>
      <w:proofErr w:type="spellStart"/>
      <w:r>
        <w:rPr>
          <w:rFonts w:ascii="Palatino Linotype"/>
          <w:color w:val="1B1B1B"/>
          <w:w w:val="125"/>
          <w:sz w:val="34"/>
        </w:rPr>
        <w:t>Mawangtui</w:t>
      </w:r>
      <w:proofErr w:type="spellEnd"/>
      <w:r>
        <w:rPr>
          <w:rFonts w:ascii="Palatino Linotype"/>
          <w:color w:val="1B1B1B"/>
          <w:spacing w:val="1"/>
          <w:w w:val="125"/>
          <w:sz w:val="34"/>
        </w:rPr>
        <w:t xml:space="preserve"> </w:t>
      </w:r>
      <w:r>
        <w:rPr>
          <w:rFonts w:ascii="Palatino Linotype"/>
          <w:color w:val="1B1B1B"/>
          <w:spacing w:val="-1"/>
          <w:w w:val="125"/>
          <w:sz w:val="34"/>
        </w:rPr>
        <w:t>Text</w:t>
      </w:r>
      <w:r>
        <w:rPr>
          <w:rFonts w:ascii="Palatino Linotype"/>
          <w:color w:val="1B1B1B"/>
          <w:spacing w:val="-17"/>
          <w:w w:val="125"/>
          <w:sz w:val="34"/>
        </w:rPr>
        <w:t xml:space="preserve"> </w:t>
      </w:r>
      <w:r>
        <w:rPr>
          <w:rFonts w:ascii="Palatino Linotype"/>
          <w:color w:val="1B1B1B"/>
          <w:spacing w:val="-1"/>
          <w:w w:val="125"/>
          <w:sz w:val="34"/>
        </w:rPr>
        <w:t>B</w:t>
      </w:r>
      <w:r>
        <w:rPr>
          <w:rFonts w:ascii="Palatino Linotype"/>
          <w:color w:val="1B1B1B"/>
          <w:spacing w:val="-9"/>
          <w:w w:val="125"/>
          <w:sz w:val="34"/>
        </w:rPr>
        <w:t xml:space="preserve"> </w:t>
      </w:r>
      <w:r>
        <w:rPr>
          <w:rFonts w:ascii="Palatino Linotype"/>
          <w:color w:val="1B1B1B"/>
          <w:spacing w:val="-1"/>
          <w:w w:val="125"/>
          <w:sz w:val="34"/>
        </w:rPr>
        <w:t>in</w:t>
      </w:r>
      <w:r>
        <w:rPr>
          <w:rFonts w:ascii="Palatino Linotype"/>
          <w:color w:val="1B1B1B"/>
          <w:spacing w:val="-32"/>
          <w:w w:val="125"/>
          <w:sz w:val="34"/>
        </w:rPr>
        <w:t xml:space="preserve"> </w:t>
      </w:r>
      <w:r>
        <w:rPr>
          <w:rFonts w:ascii="Palatino Linotype"/>
          <w:color w:val="1B1B1B"/>
          <w:spacing w:val="-1"/>
          <w:w w:val="125"/>
          <w:sz w:val="34"/>
        </w:rPr>
        <w:t>reading</w:t>
      </w:r>
      <w:r>
        <w:rPr>
          <w:rFonts w:ascii="Palatino Linotype"/>
          <w:color w:val="1B1B1B"/>
          <w:spacing w:val="-61"/>
          <w:w w:val="125"/>
          <w:sz w:val="34"/>
        </w:rPr>
        <w:t xml:space="preserve"> </w:t>
      </w:r>
      <w:proofErr w:type="spellStart"/>
      <w:proofErr w:type="gramStart"/>
      <w:r>
        <w:rPr>
          <w:rFonts w:ascii="Book Antiqua"/>
          <w:i/>
          <w:color w:val="1B1B1B"/>
          <w:spacing w:val="-1"/>
          <w:w w:val="115"/>
          <w:sz w:val="45"/>
        </w:rPr>
        <w:t>shih:start</w:t>
      </w:r>
      <w:proofErr w:type="spellEnd"/>
      <w:proofErr w:type="gramEnd"/>
      <w:r>
        <w:rPr>
          <w:rFonts w:ascii="Book Antiqua"/>
          <w:i/>
          <w:color w:val="1B1B1B"/>
          <w:spacing w:val="-55"/>
          <w:w w:val="115"/>
          <w:sz w:val="45"/>
        </w:rPr>
        <w:t xml:space="preserve"> </w:t>
      </w:r>
      <w:r>
        <w:rPr>
          <w:rFonts w:ascii="Palatino Linotype"/>
          <w:color w:val="1B1B1B"/>
          <w:spacing w:val="-1"/>
          <w:w w:val="125"/>
          <w:sz w:val="34"/>
        </w:rPr>
        <w:t>instead</w:t>
      </w:r>
      <w:r>
        <w:rPr>
          <w:rFonts w:ascii="Palatino Linotype"/>
          <w:color w:val="1B1B1B"/>
          <w:spacing w:val="-10"/>
          <w:w w:val="125"/>
          <w:sz w:val="34"/>
        </w:rPr>
        <w:t xml:space="preserve"> </w:t>
      </w:r>
      <w:r>
        <w:rPr>
          <w:rFonts w:ascii="Palatino Linotype"/>
          <w:color w:val="1B1B1B"/>
          <w:spacing w:val="-1"/>
          <w:w w:val="130"/>
          <w:sz w:val="34"/>
        </w:rPr>
        <w:t>of</w:t>
      </w:r>
      <w:r>
        <w:rPr>
          <w:rFonts w:ascii="Palatino Linotype"/>
          <w:color w:val="1B1B1B"/>
          <w:spacing w:val="-19"/>
          <w:w w:val="130"/>
          <w:sz w:val="34"/>
        </w:rPr>
        <w:t xml:space="preserve"> </w:t>
      </w:r>
      <w:r>
        <w:rPr>
          <w:rFonts w:ascii="Palatino Linotype"/>
          <w:color w:val="1B1B1B"/>
          <w:spacing w:val="-1"/>
          <w:w w:val="125"/>
          <w:sz w:val="34"/>
        </w:rPr>
        <w:t>the</w:t>
      </w:r>
      <w:r>
        <w:rPr>
          <w:rFonts w:ascii="Palatino Linotype"/>
          <w:color w:val="1B1B1B"/>
          <w:spacing w:val="-23"/>
          <w:w w:val="125"/>
          <w:sz w:val="34"/>
        </w:rPr>
        <w:t xml:space="preserve"> </w:t>
      </w:r>
      <w:r>
        <w:rPr>
          <w:rFonts w:ascii="Palatino Linotype"/>
          <w:color w:val="1B1B1B"/>
          <w:spacing w:val="-1"/>
          <w:w w:val="125"/>
          <w:sz w:val="34"/>
        </w:rPr>
        <w:t>usual,</w:t>
      </w:r>
      <w:r>
        <w:rPr>
          <w:rFonts w:ascii="Palatino Linotype"/>
          <w:color w:val="1B1B1B"/>
          <w:spacing w:val="23"/>
          <w:w w:val="125"/>
          <w:sz w:val="34"/>
        </w:rPr>
        <w:t xml:space="preserve"> </w:t>
      </w:r>
      <w:r>
        <w:rPr>
          <w:rFonts w:ascii="Palatino Linotype"/>
          <w:color w:val="1B1B1B"/>
          <w:w w:val="125"/>
          <w:sz w:val="34"/>
        </w:rPr>
        <w:t>and</w:t>
      </w:r>
      <w:r>
        <w:rPr>
          <w:rFonts w:ascii="Palatino Linotype"/>
          <w:color w:val="1B1B1B"/>
          <w:spacing w:val="-14"/>
          <w:w w:val="125"/>
          <w:sz w:val="34"/>
        </w:rPr>
        <w:t xml:space="preserve"> </w:t>
      </w:r>
      <w:r>
        <w:rPr>
          <w:rFonts w:ascii="Palatino Linotype"/>
          <w:color w:val="1B1B1B"/>
          <w:w w:val="125"/>
          <w:sz w:val="34"/>
        </w:rPr>
        <w:t>puzzling,</w:t>
      </w:r>
      <w:r>
        <w:rPr>
          <w:rFonts w:ascii="Palatino Linotype"/>
          <w:color w:val="1B1B1B"/>
          <w:spacing w:val="6"/>
          <w:w w:val="125"/>
          <w:sz w:val="34"/>
        </w:rPr>
        <w:t xml:space="preserve"> </w:t>
      </w:r>
      <w:proofErr w:type="spellStart"/>
      <w:proofErr w:type="gramStart"/>
      <w:r>
        <w:rPr>
          <w:rFonts w:ascii="Book Antiqua"/>
          <w:i/>
          <w:color w:val="1B1B1B"/>
          <w:w w:val="115"/>
          <w:sz w:val="45"/>
        </w:rPr>
        <w:t>tai:bestow</w:t>
      </w:r>
      <w:proofErr w:type="spellEnd"/>
      <w:proofErr w:type="gramEnd"/>
      <w:r>
        <w:rPr>
          <w:rFonts w:ascii="Book Antiqua"/>
          <w:i/>
          <w:color w:val="1B1B1B"/>
          <w:w w:val="115"/>
          <w:sz w:val="45"/>
        </w:rPr>
        <w:t>.</w:t>
      </w:r>
    </w:p>
    <w:p w14:paraId="1DF8137E" w14:textId="77777777" w:rsidR="003D45B2" w:rsidRDefault="003D45B2">
      <w:pPr>
        <w:pStyle w:val="BodyText"/>
        <w:rPr>
          <w:rFonts w:ascii="Book Antiqua"/>
          <w:i/>
          <w:sz w:val="48"/>
        </w:rPr>
      </w:pPr>
    </w:p>
    <w:p w14:paraId="1DF8137F" w14:textId="77777777" w:rsidR="003D45B2" w:rsidRDefault="003D45B2">
      <w:pPr>
        <w:pStyle w:val="BodyText"/>
        <w:rPr>
          <w:rFonts w:ascii="Book Antiqua"/>
          <w:i/>
          <w:sz w:val="48"/>
        </w:rPr>
      </w:pPr>
    </w:p>
    <w:p w14:paraId="1DF81380" w14:textId="77777777" w:rsidR="003D45B2" w:rsidRDefault="003D45B2">
      <w:pPr>
        <w:pStyle w:val="BodyText"/>
        <w:rPr>
          <w:rFonts w:ascii="Book Antiqua"/>
          <w:i/>
          <w:sz w:val="48"/>
        </w:rPr>
      </w:pPr>
    </w:p>
    <w:p w14:paraId="1DF81381" w14:textId="77777777" w:rsidR="003D45B2" w:rsidRDefault="003D45B2">
      <w:pPr>
        <w:pStyle w:val="BodyText"/>
        <w:rPr>
          <w:rFonts w:ascii="Book Antiqua"/>
          <w:i/>
          <w:sz w:val="48"/>
        </w:rPr>
      </w:pPr>
    </w:p>
    <w:p w14:paraId="1DF81382" w14:textId="77777777" w:rsidR="003D45B2" w:rsidRDefault="003D45B2">
      <w:pPr>
        <w:pStyle w:val="BodyText"/>
        <w:rPr>
          <w:rFonts w:ascii="Book Antiqua"/>
          <w:i/>
          <w:sz w:val="48"/>
        </w:rPr>
      </w:pPr>
    </w:p>
    <w:p w14:paraId="1DF81383" w14:textId="77777777" w:rsidR="003D45B2" w:rsidRDefault="003D45B2">
      <w:pPr>
        <w:pStyle w:val="BodyText"/>
        <w:rPr>
          <w:rFonts w:ascii="Book Antiqua"/>
          <w:i/>
          <w:sz w:val="48"/>
        </w:rPr>
      </w:pPr>
    </w:p>
    <w:p w14:paraId="1DF81384" w14:textId="77777777" w:rsidR="003D45B2" w:rsidRDefault="003D45B2">
      <w:pPr>
        <w:pStyle w:val="BodyText"/>
        <w:rPr>
          <w:rFonts w:ascii="Book Antiqua"/>
          <w:i/>
          <w:sz w:val="48"/>
        </w:rPr>
      </w:pPr>
    </w:p>
    <w:p w14:paraId="1DF81385" w14:textId="77777777" w:rsidR="003D45B2" w:rsidRDefault="003D45B2">
      <w:pPr>
        <w:pStyle w:val="BodyText"/>
        <w:rPr>
          <w:rFonts w:ascii="Book Antiqua"/>
          <w:i/>
          <w:sz w:val="48"/>
        </w:rPr>
      </w:pPr>
    </w:p>
    <w:p w14:paraId="1DF81386" w14:textId="77777777" w:rsidR="003D45B2" w:rsidRDefault="003D45B2">
      <w:pPr>
        <w:pStyle w:val="BodyText"/>
        <w:spacing w:before="9"/>
        <w:rPr>
          <w:rFonts w:ascii="Book Antiqua"/>
          <w:i/>
          <w:sz w:val="49"/>
        </w:rPr>
      </w:pPr>
    </w:p>
    <w:p w14:paraId="1DF81387" w14:textId="77777777" w:rsidR="003D45B2" w:rsidRDefault="003D2B09">
      <w:pPr>
        <w:spacing w:before="1"/>
        <w:ind w:right="1460"/>
        <w:jc w:val="right"/>
        <w:rPr>
          <w:rFonts w:ascii="Book Antiqua"/>
          <w:i/>
          <w:sz w:val="45"/>
        </w:rPr>
      </w:pPr>
      <w:r>
        <w:rPr>
          <w:rFonts w:ascii="Book Antiqua"/>
          <w:i/>
          <w:color w:val="121212"/>
          <w:w w:val="115"/>
          <w:sz w:val="45"/>
        </w:rPr>
        <w:t>83</w:t>
      </w:r>
    </w:p>
    <w:p w14:paraId="1DF81388" w14:textId="77777777" w:rsidR="003D45B2" w:rsidRDefault="003D45B2">
      <w:pPr>
        <w:jc w:val="right"/>
        <w:rPr>
          <w:rFonts w:ascii="Book Antiqua"/>
          <w:sz w:val="45"/>
        </w:rPr>
        <w:sectPr w:rsidR="003D45B2">
          <w:type w:val="continuous"/>
          <w:pgSz w:w="18000" w:h="27000"/>
          <w:pgMar w:top="1280" w:right="960" w:bottom="280" w:left="1500" w:header="720" w:footer="720" w:gutter="0"/>
          <w:cols w:space="720"/>
        </w:sectPr>
      </w:pPr>
    </w:p>
    <w:p w14:paraId="1DF81389" w14:textId="77777777" w:rsidR="003D45B2" w:rsidRDefault="003D2B09">
      <w:pPr>
        <w:pStyle w:val="ListParagraph"/>
        <w:numPr>
          <w:ilvl w:val="0"/>
          <w:numId w:val="22"/>
        </w:numPr>
        <w:tabs>
          <w:tab w:val="left" w:pos="6405"/>
          <w:tab w:val="left" w:pos="6406"/>
        </w:tabs>
        <w:spacing w:before="97" w:line="276" w:lineRule="auto"/>
        <w:ind w:left="6405" w:right="5150" w:hanging="6297"/>
        <w:rPr>
          <w:rFonts w:ascii="Century"/>
          <w:sz w:val="96"/>
        </w:rPr>
      </w:pPr>
      <w:r>
        <w:rPr>
          <w:color w:val="131313"/>
          <w:spacing w:val="-8"/>
          <w:w w:val="115"/>
          <w:sz w:val="48"/>
        </w:rPr>
        <w:lastRenderedPageBreak/>
        <w:t>The</w:t>
      </w:r>
      <w:r>
        <w:rPr>
          <w:color w:val="131313"/>
          <w:spacing w:val="-26"/>
          <w:w w:val="115"/>
          <w:sz w:val="48"/>
        </w:rPr>
        <w:t xml:space="preserve"> </w:t>
      </w:r>
      <w:r>
        <w:rPr>
          <w:color w:val="131313"/>
          <w:spacing w:val="-8"/>
          <w:w w:val="115"/>
          <w:position w:val="1"/>
          <w:sz w:val="48"/>
        </w:rPr>
        <w:t>Tao</w:t>
      </w:r>
      <w:r>
        <w:rPr>
          <w:color w:val="131313"/>
          <w:spacing w:val="-12"/>
          <w:w w:val="115"/>
          <w:position w:val="1"/>
          <w:sz w:val="48"/>
        </w:rPr>
        <w:t xml:space="preserve"> </w:t>
      </w:r>
      <w:r>
        <w:rPr>
          <w:color w:val="131313"/>
          <w:spacing w:val="-8"/>
          <w:w w:val="115"/>
          <w:sz w:val="48"/>
        </w:rPr>
        <w:t>gives</w:t>
      </w:r>
      <w:r>
        <w:rPr>
          <w:color w:val="131313"/>
          <w:spacing w:val="-11"/>
          <w:w w:val="115"/>
          <w:sz w:val="48"/>
        </w:rPr>
        <w:t xml:space="preserve"> </w:t>
      </w:r>
      <w:r>
        <w:rPr>
          <w:color w:val="131313"/>
          <w:spacing w:val="-7"/>
          <w:w w:val="115"/>
          <w:sz w:val="48"/>
        </w:rPr>
        <w:t>birth</w:t>
      </w:r>
      <w:r>
        <w:rPr>
          <w:color w:val="131313"/>
          <w:spacing w:val="-11"/>
          <w:w w:val="115"/>
          <w:sz w:val="48"/>
        </w:rPr>
        <w:t xml:space="preserve"> </w:t>
      </w:r>
      <w:r>
        <w:rPr>
          <w:color w:val="131313"/>
          <w:spacing w:val="-7"/>
          <w:w w:val="115"/>
          <w:sz w:val="48"/>
        </w:rPr>
        <w:t>to</w:t>
      </w:r>
      <w:r>
        <w:rPr>
          <w:color w:val="131313"/>
          <w:spacing w:val="-8"/>
          <w:w w:val="115"/>
          <w:sz w:val="48"/>
        </w:rPr>
        <w:t xml:space="preserve"> </w:t>
      </w:r>
      <w:r>
        <w:rPr>
          <w:color w:val="131313"/>
          <w:spacing w:val="-7"/>
          <w:w w:val="115"/>
          <w:sz w:val="48"/>
        </w:rPr>
        <w:t>one</w:t>
      </w:r>
      <w:r>
        <w:rPr>
          <w:color w:val="131313"/>
          <w:spacing w:val="-135"/>
          <w:w w:val="115"/>
          <w:sz w:val="48"/>
        </w:rPr>
        <w:t xml:space="preserve"> </w:t>
      </w:r>
      <w:proofErr w:type="spellStart"/>
      <w:r>
        <w:rPr>
          <w:color w:val="131313"/>
          <w:w w:val="110"/>
          <w:sz w:val="48"/>
        </w:rPr>
        <w:t>one</w:t>
      </w:r>
      <w:proofErr w:type="spellEnd"/>
      <w:r>
        <w:rPr>
          <w:color w:val="131313"/>
          <w:spacing w:val="8"/>
          <w:w w:val="110"/>
          <w:sz w:val="48"/>
        </w:rPr>
        <w:t xml:space="preserve"> </w:t>
      </w:r>
      <w:r>
        <w:rPr>
          <w:color w:val="131313"/>
          <w:w w:val="110"/>
          <w:sz w:val="48"/>
        </w:rPr>
        <w:t>gives</w:t>
      </w:r>
      <w:r>
        <w:rPr>
          <w:color w:val="131313"/>
          <w:spacing w:val="-15"/>
          <w:w w:val="110"/>
          <w:sz w:val="48"/>
        </w:rPr>
        <w:t xml:space="preserve"> </w:t>
      </w:r>
      <w:r>
        <w:rPr>
          <w:color w:val="131313"/>
          <w:w w:val="110"/>
          <w:sz w:val="48"/>
        </w:rPr>
        <w:t>birth to</w:t>
      </w:r>
      <w:r>
        <w:rPr>
          <w:color w:val="131313"/>
          <w:spacing w:val="9"/>
          <w:w w:val="110"/>
          <w:sz w:val="48"/>
        </w:rPr>
        <w:t xml:space="preserve"> </w:t>
      </w:r>
      <w:r>
        <w:rPr>
          <w:color w:val="131313"/>
          <w:w w:val="110"/>
          <w:sz w:val="48"/>
        </w:rPr>
        <w:t>two</w:t>
      </w:r>
    </w:p>
    <w:p w14:paraId="1DF8138A" w14:textId="77777777" w:rsidR="003D45B2" w:rsidRDefault="003D2B09">
      <w:pPr>
        <w:spacing w:before="177"/>
        <w:ind w:left="6405"/>
        <w:rPr>
          <w:rFonts w:ascii="Garamond"/>
          <w:sz w:val="48"/>
        </w:rPr>
      </w:pPr>
      <w:r>
        <w:rPr>
          <w:rFonts w:ascii="Garamond"/>
          <w:color w:val="1A1A1A"/>
          <w:w w:val="115"/>
          <w:sz w:val="48"/>
        </w:rPr>
        <w:t>two</w:t>
      </w:r>
      <w:r>
        <w:rPr>
          <w:rFonts w:ascii="Garamond"/>
          <w:color w:val="1A1A1A"/>
          <w:spacing w:val="-12"/>
          <w:w w:val="115"/>
          <w:sz w:val="48"/>
        </w:rPr>
        <w:t xml:space="preserve"> </w:t>
      </w:r>
      <w:r>
        <w:rPr>
          <w:rFonts w:ascii="Garamond"/>
          <w:color w:val="1A1A1A"/>
          <w:w w:val="115"/>
          <w:sz w:val="48"/>
        </w:rPr>
        <w:t>gives</w:t>
      </w:r>
      <w:r>
        <w:rPr>
          <w:rFonts w:ascii="Garamond"/>
          <w:color w:val="1A1A1A"/>
          <w:spacing w:val="-24"/>
          <w:w w:val="115"/>
          <w:sz w:val="48"/>
        </w:rPr>
        <w:t xml:space="preserve"> </w:t>
      </w:r>
      <w:r>
        <w:rPr>
          <w:rFonts w:ascii="Garamond"/>
          <w:color w:val="1A1A1A"/>
          <w:w w:val="115"/>
          <w:sz w:val="48"/>
        </w:rPr>
        <w:t>birth</w:t>
      </w:r>
      <w:r>
        <w:rPr>
          <w:rFonts w:ascii="Garamond"/>
          <w:color w:val="1A1A1A"/>
          <w:spacing w:val="-24"/>
          <w:w w:val="115"/>
          <w:sz w:val="48"/>
        </w:rPr>
        <w:t xml:space="preserve"> </w:t>
      </w:r>
      <w:r>
        <w:rPr>
          <w:rFonts w:ascii="Garamond"/>
          <w:color w:val="1A1A1A"/>
          <w:w w:val="115"/>
          <w:sz w:val="48"/>
        </w:rPr>
        <w:t>to</w:t>
      </w:r>
      <w:r>
        <w:rPr>
          <w:rFonts w:ascii="Garamond"/>
          <w:color w:val="1A1A1A"/>
          <w:spacing w:val="-24"/>
          <w:w w:val="115"/>
          <w:sz w:val="48"/>
        </w:rPr>
        <w:t xml:space="preserve"> </w:t>
      </w:r>
      <w:r>
        <w:rPr>
          <w:rFonts w:ascii="Garamond"/>
          <w:color w:val="1A1A1A"/>
          <w:w w:val="115"/>
          <w:sz w:val="48"/>
        </w:rPr>
        <w:t>three</w:t>
      </w:r>
    </w:p>
    <w:p w14:paraId="1DF8138B" w14:textId="77777777" w:rsidR="003D45B2" w:rsidRDefault="003D2B09">
      <w:pPr>
        <w:spacing w:before="259" w:line="340" w:lineRule="auto"/>
        <w:ind w:left="6405" w:right="1657"/>
        <w:rPr>
          <w:rFonts w:ascii="Garamond"/>
          <w:sz w:val="48"/>
        </w:rPr>
      </w:pPr>
      <w:r>
        <w:rPr>
          <w:rFonts w:ascii="Garamond"/>
          <w:color w:val="181818"/>
          <w:w w:val="115"/>
          <w:sz w:val="48"/>
        </w:rPr>
        <w:t>three gives birth to ten thousand things</w:t>
      </w:r>
      <w:r>
        <w:rPr>
          <w:rFonts w:ascii="Garamond"/>
          <w:color w:val="181818"/>
          <w:spacing w:val="1"/>
          <w:w w:val="115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ten</w:t>
      </w:r>
      <w:r>
        <w:rPr>
          <w:rFonts w:ascii="Garamond"/>
          <w:color w:val="181818"/>
          <w:spacing w:val="48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thousand</w:t>
      </w:r>
      <w:r>
        <w:rPr>
          <w:rFonts w:ascii="Garamond"/>
          <w:color w:val="181818"/>
          <w:spacing w:val="57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things</w:t>
      </w:r>
      <w:r>
        <w:rPr>
          <w:rFonts w:ascii="Garamond"/>
          <w:color w:val="181818"/>
          <w:spacing w:val="31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with</w:t>
      </w:r>
      <w:r>
        <w:rPr>
          <w:rFonts w:ascii="Garamond"/>
          <w:color w:val="181818"/>
          <w:spacing w:val="-76"/>
          <w:w w:val="110"/>
          <w:sz w:val="48"/>
        </w:rPr>
        <w:t xml:space="preserve"> </w:t>
      </w:r>
      <w:r>
        <w:rPr>
          <w:rFonts w:ascii="Times New Roman"/>
          <w:i/>
          <w:color w:val="181818"/>
          <w:w w:val="110"/>
          <w:sz w:val="46"/>
        </w:rPr>
        <w:t>yin</w:t>
      </w:r>
      <w:r>
        <w:rPr>
          <w:rFonts w:ascii="Times New Roman"/>
          <w:i/>
          <w:color w:val="181818"/>
          <w:spacing w:val="9"/>
          <w:w w:val="110"/>
          <w:sz w:val="46"/>
        </w:rPr>
        <w:t xml:space="preserve"> </w:t>
      </w:r>
      <w:r>
        <w:rPr>
          <w:rFonts w:ascii="Garamond"/>
          <w:color w:val="181818"/>
          <w:w w:val="110"/>
          <w:sz w:val="48"/>
        </w:rPr>
        <w:t>at</w:t>
      </w:r>
      <w:r>
        <w:rPr>
          <w:rFonts w:ascii="Garamond"/>
          <w:color w:val="181818"/>
          <w:spacing w:val="40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their</w:t>
      </w:r>
      <w:r>
        <w:rPr>
          <w:rFonts w:ascii="Garamond"/>
          <w:color w:val="181818"/>
          <w:spacing w:val="42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backs</w:t>
      </w:r>
      <w:r>
        <w:rPr>
          <w:rFonts w:ascii="Garamond"/>
          <w:color w:val="181818"/>
          <w:spacing w:val="-129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and</w:t>
      </w:r>
      <w:r>
        <w:rPr>
          <w:rFonts w:ascii="Garamond"/>
          <w:color w:val="181818"/>
          <w:spacing w:val="-87"/>
          <w:w w:val="110"/>
          <w:sz w:val="48"/>
        </w:rPr>
        <w:t xml:space="preserve"> </w:t>
      </w:r>
      <w:r>
        <w:rPr>
          <w:rFonts w:ascii="Times New Roman"/>
          <w:i/>
          <w:color w:val="181818"/>
          <w:w w:val="110"/>
          <w:sz w:val="46"/>
        </w:rPr>
        <w:t>yang</w:t>
      </w:r>
      <w:r>
        <w:rPr>
          <w:rFonts w:ascii="Times New Roman"/>
          <w:i/>
          <w:color w:val="181818"/>
          <w:spacing w:val="-50"/>
          <w:w w:val="110"/>
          <w:sz w:val="46"/>
        </w:rPr>
        <w:t xml:space="preserve"> </w:t>
      </w:r>
      <w:r>
        <w:rPr>
          <w:rFonts w:ascii="Garamond"/>
          <w:color w:val="181818"/>
          <w:w w:val="110"/>
          <w:sz w:val="48"/>
        </w:rPr>
        <w:t>in</w:t>
      </w:r>
      <w:r>
        <w:rPr>
          <w:rFonts w:ascii="Garamond"/>
          <w:color w:val="181818"/>
          <w:spacing w:val="6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their</w:t>
      </w:r>
      <w:r>
        <w:rPr>
          <w:rFonts w:ascii="Garamond"/>
          <w:color w:val="181818"/>
          <w:spacing w:val="7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embrace</w:t>
      </w:r>
    </w:p>
    <w:p w14:paraId="1DF8138C" w14:textId="77777777" w:rsidR="003D45B2" w:rsidRDefault="003D2B09">
      <w:pPr>
        <w:spacing w:before="38" w:line="352" w:lineRule="auto"/>
        <w:ind w:left="6390" w:right="2842" w:firstLine="30"/>
        <w:rPr>
          <w:rFonts w:ascii="Garamond"/>
          <w:sz w:val="48"/>
        </w:rPr>
      </w:pPr>
      <w:r>
        <w:rPr>
          <w:rFonts w:ascii="Garamond"/>
          <w:color w:val="161616"/>
          <w:w w:val="110"/>
          <w:sz w:val="48"/>
        </w:rPr>
        <w:t>and</w:t>
      </w:r>
      <w:r>
        <w:rPr>
          <w:rFonts w:ascii="Garamond"/>
          <w:color w:val="161616"/>
          <w:spacing w:val="25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breath</w:t>
      </w:r>
      <w:r>
        <w:rPr>
          <w:rFonts w:ascii="Garamond"/>
          <w:color w:val="161616"/>
          <w:spacing w:val="25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between</w:t>
      </w:r>
      <w:r>
        <w:rPr>
          <w:rFonts w:ascii="Garamond"/>
          <w:color w:val="161616"/>
          <w:spacing w:val="25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for</w:t>
      </w:r>
      <w:r>
        <w:rPr>
          <w:rFonts w:ascii="Garamond"/>
          <w:color w:val="161616"/>
          <w:spacing w:val="27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harmony</w:t>
      </w:r>
      <w:r>
        <w:rPr>
          <w:rFonts w:ascii="Garamond"/>
          <w:color w:val="161616"/>
          <w:spacing w:val="-129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what</w:t>
      </w:r>
      <w:r>
        <w:rPr>
          <w:rFonts w:ascii="Garamond"/>
          <w:color w:val="161616"/>
          <w:spacing w:val="-7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the</w:t>
      </w:r>
      <w:r>
        <w:rPr>
          <w:rFonts w:ascii="Garamond"/>
          <w:color w:val="161616"/>
          <w:spacing w:val="-23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world</w:t>
      </w:r>
      <w:r>
        <w:rPr>
          <w:rFonts w:ascii="Garamond"/>
          <w:color w:val="161616"/>
          <w:spacing w:val="9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hates</w:t>
      </w:r>
    </w:p>
    <w:p w14:paraId="1DF8138D" w14:textId="77777777" w:rsidR="003D45B2" w:rsidRDefault="003D2B09">
      <w:pPr>
        <w:spacing w:line="355" w:lineRule="auto"/>
        <w:ind w:left="6420" w:right="2842" w:hanging="8"/>
        <w:rPr>
          <w:rFonts w:ascii="Garamond"/>
          <w:sz w:val="48"/>
        </w:rPr>
      </w:pPr>
      <w:r>
        <w:rPr>
          <w:rFonts w:ascii="Garamond"/>
          <w:color w:val="171717"/>
          <w:w w:val="110"/>
          <w:sz w:val="48"/>
        </w:rPr>
        <w:t>to</w:t>
      </w:r>
      <w:r>
        <w:rPr>
          <w:rFonts w:ascii="Garamond"/>
          <w:color w:val="171717"/>
          <w:spacing w:val="41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be</w:t>
      </w:r>
      <w:r>
        <w:rPr>
          <w:rFonts w:ascii="Garamond"/>
          <w:color w:val="171717"/>
          <w:spacing w:val="42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orphaned</w:t>
      </w:r>
      <w:r>
        <w:rPr>
          <w:rFonts w:ascii="Garamond"/>
          <w:color w:val="171717"/>
          <w:spacing w:val="3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widowed</w:t>
      </w:r>
      <w:r>
        <w:rPr>
          <w:rFonts w:ascii="Garamond"/>
          <w:color w:val="171717"/>
          <w:spacing w:val="32"/>
          <w:w w:val="110"/>
          <w:sz w:val="48"/>
        </w:rPr>
        <w:t xml:space="preserve"> </w:t>
      </w:r>
      <w:r>
        <w:rPr>
          <w:rFonts w:ascii="Garamond"/>
          <w:color w:val="171717"/>
          <w:spacing w:val="11"/>
          <w:w w:val="110"/>
          <w:sz w:val="48"/>
        </w:rPr>
        <w:t>or</w:t>
      </w:r>
      <w:r>
        <w:rPr>
          <w:rFonts w:ascii="Garamond"/>
          <w:color w:val="171717"/>
          <w:spacing w:val="10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destitute</w:t>
      </w:r>
      <w:r>
        <w:rPr>
          <w:rFonts w:ascii="Garamond"/>
          <w:color w:val="171717"/>
          <w:spacing w:val="-129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kings</w:t>
      </w:r>
      <w:r>
        <w:rPr>
          <w:rFonts w:ascii="Garamond"/>
          <w:color w:val="171717"/>
          <w:spacing w:val="-1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use</w:t>
      </w:r>
      <w:r>
        <w:rPr>
          <w:rFonts w:ascii="Garamond"/>
          <w:color w:val="171717"/>
          <w:spacing w:val="-1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for</w:t>
      </w:r>
      <w:r>
        <w:rPr>
          <w:rFonts w:ascii="Garamond"/>
          <w:color w:val="171717"/>
          <w:spacing w:val="-7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their</w:t>
      </w:r>
      <w:r>
        <w:rPr>
          <w:rFonts w:ascii="Garamond"/>
          <w:color w:val="171717"/>
          <w:spacing w:val="-5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titles</w:t>
      </w:r>
    </w:p>
    <w:p w14:paraId="1DF8138E" w14:textId="77777777" w:rsidR="003D45B2" w:rsidRDefault="003D2B09">
      <w:pPr>
        <w:spacing w:line="532" w:lineRule="exact"/>
        <w:ind w:left="6405"/>
        <w:rPr>
          <w:rFonts w:ascii="Garamond"/>
          <w:sz w:val="48"/>
        </w:rPr>
      </w:pPr>
      <w:proofErr w:type="gramStart"/>
      <w:r>
        <w:rPr>
          <w:rFonts w:ascii="Garamond"/>
          <w:color w:val="1D1D1D"/>
          <w:w w:val="110"/>
          <w:sz w:val="48"/>
        </w:rPr>
        <w:t>thus</w:t>
      </w:r>
      <w:proofErr w:type="gramEnd"/>
      <w:r>
        <w:rPr>
          <w:rFonts w:ascii="Garamond"/>
          <w:color w:val="1D1D1D"/>
          <w:spacing w:val="10"/>
          <w:w w:val="110"/>
          <w:sz w:val="48"/>
        </w:rPr>
        <w:t xml:space="preserve"> </w:t>
      </w:r>
      <w:r>
        <w:rPr>
          <w:rFonts w:ascii="Garamond"/>
          <w:color w:val="1D1D1D"/>
          <w:w w:val="110"/>
          <w:sz w:val="48"/>
        </w:rPr>
        <w:t>some</w:t>
      </w:r>
      <w:r>
        <w:rPr>
          <w:rFonts w:ascii="Garamond"/>
          <w:color w:val="1D1D1D"/>
          <w:spacing w:val="18"/>
          <w:w w:val="110"/>
          <w:sz w:val="48"/>
        </w:rPr>
        <w:t xml:space="preserve"> </w:t>
      </w:r>
      <w:r>
        <w:rPr>
          <w:rFonts w:ascii="Garamond"/>
          <w:color w:val="1D1D1D"/>
          <w:w w:val="110"/>
          <w:sz w:val="48"/>
        </w:rPr>
        <w:t>gain</w:t>
      </w:r>
      <w:r>
        <w:rPr>
          <w:rFonts w:ascii="Garamond"/>
          <w:color w:val="1D1D1D"/>
          <w:spacing w:val="19"/>
          <w:w w:val="110"/>
          <w:sz w:val="48"/>
        </w:rPr>
        <w:t xml:space="preserve"> </w:t>
      </w:r>
      <w:r>
        <w:rPr>
          <w:rFonts w:ascii="Garamond"/>
          <w:color w:val="1D1D1D"/>
          <w:w w:val="110"/>
          <w:sz w:val="48"/>
        </w:rPr>
        <w:t>by</w:t>
      </w:r>
      <w:r>
        <w:rPr>
          <w:rFonts w:ascii="Garamond"/>
          <w:color w:val="1D1D1D"/>
          <w:spacing w:val="10"/>
          <w:w w:val="110"/>
          <w:sz w:val="48"/>
        </w:rPr>
        <w:t xml:space="preserve"> </w:t>
      </w:r>
      <w:r>
        <w:rPr>
          <w:rFonts w:ascii="Garamond"/>
          <w:color w:val="1D1D1D"/>
          <w:w w:val="110"/>
          <w:sz w:val="48"/>
        </w:rPr>
        <w:t>losing</w:t>
      </w:r>
    </w:p>
    <w:p w14:paraId="1DF8138F" w14:textId="77777777" w:rsidR="003D45B2" w:rsidRDefault="003D2B09">
      <w:pPr>
        <w:spacing w:before="246" w:line="350" w:lineRule="auto"/>
        <w:ind w:left="6420" w:right="5862" w:hanging="15"/>
        <w:rPr>
          <w:rFonts w:ascii="Garamond"/>
          <w:sz w:val="48"/>
        </w:rPr>
      </w:pPr>
      <w:r>
        <w:rPr>
          <w:rFonts w:ascii="Garamond"/>
          <w:color w:val="121212"/>
          <w:w w:val="110"/>
          <w:sz w:val="48"/>
        </w:rPr>
        <w:t>others</w:t>
      </w:r>
      <w:r>
        <w:rPr>
          <w:rFonts w:ascii="Garamond"/>
          <w:color w:val="121212"/>
          <w:spacing w:val="37"/>
          <w:w w:val="110"/>
          <w:sz w:val="48"/>
        </w:rPr>
        <w:t xml:space="preserve"> </w:t>
      </w:r>
      <w:r>
        <w:rPr>
          <w:rFonts w:ascii="Garamond"/>
          <w:color w:val="121212"/>
          <w:w w:val="110"/>
          <w:sz w:val="48"/>
        </w:rPr>
        <w:t>lose</w:t>
      </w:r>
      <w:r>
        <w:rPr>
          <w:rFonts w:ascii="Garamond"/>
          <w:color w:val="121212"/>
          <w:spacing w:val="39"/>
          <w:w w:val="110"/>
          <w:sz w:val="48"/>
        </w:rPr>
        <w:t xml:space="preserve"> </w:t>
      </w:r>
      <w:r>
        <w:rPr>
          <w:rFonts w:ascii="Garamond"/>
          <w:color w:val="121212"/>
          <w:w w:val="110"/>
          <w:sz w:val="48"/>
        </w:rPr>
        <w:t>by</w:t>
      </w:r>
      <w:r>
        <w:rPr>
          <w:rFonts w:ascii="Garamond"/>
          <w:color w:val="121212"/>
          <w:spacing w:val="39"/>
          <w:w w:val="110"/>
          <w:sz w:val="48"/>
        </w:rPr>
        <w:t xml:space="preserve"> </w:t>
      </w:r>
      <w:r>
        <w:rPr>
          <w:rFonts w:ascii="Garamond"/>
          <w:color w:val="121212"/>
          <w:w w:val="110"/>
          <w:sz w:val="48"/>
        </w:rPr>
        <w:t>gaining</w:t>
      </w:r>
      <w:r>
        <w:rPr>
          <w:rFonts w:ascii="Garamond"/>
          <w:color w:val="121212"/>
          <w:spacing w:val="1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thus</w:t>
      </w:r>
      <w:r>
        <w:rPr>
          <w:rFonts w:ascii="Garamond"/>
          <w:color w:val="1B1B1B"/>
          <w:spacing w:val="6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what</w:t>
      </w:r>
      <w:r>
        <w:rPr>
          <w:rFonts w:ascii="Garamond"/>
          <w:color w:val="1B1B1B"/>
          <w:spacing w:val="26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people</w:t>
      </w:r>
      <w:r>
        <w:rPr>
          <w:rFonts w:ascii="Garamond"/>
          <w:color w:val="1B1B1B"/>
          <w:spacing w:val="19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teach</w:t>
      </w:r>
      <w:r>
        <w:rPr>
          <w:rFonts w:ascii="Garamond"/>
          <w:color w:val="1B1B1B"/>
          <w:spacing w:val="-129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I</w:t>
      </w:r>
      <w:r>
        <w:rPr>
          <w:rFonts w:ascii="Garamond"/>
          <w:color w:val="171717"/>
          <w:spacing w:val="9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teach</w:t>
      </w:r>
      <w:r>
        <w:rPr>
          <w:rFonts w:ascii="Garamond"/>
          <w:color w:val="171717"/>
          <w:spacing w:val="2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too</w:t>
      </w:r>
    </w:p>
    <w:p w14:paraId="1DF81390" w14:textId="77777777" w:rsidR="003D45B2" w:rsidRDefault="003D2B09">
      <w:pPr>
        <w:spacing w:before="6" w:line="352" w:lineRule="auto"/>
        <w:ind w:left="6420" w:right="3128"/>
        <w:rPr>
          <w:rFonts w:ascii="Garamond"/>
          <w:sz w:val="48"/>
        </w:rPr>
      </w:pPr>
      <w:proofErr w:type="gramStart"/>
      <w:r>
        <w:rPr>
          <w:rFonts w:ascii="Garamond"/>
          <w:color w:val="181818"/>
          <w:w w:val="110"/>
          <w:sz w:val="48"/>
        </w:rPr>
        <w:t>tyrants</w:t>
      </w:r>
      <w:proofErr w:type="gramEnd"/>
      <w:r>
        <w:rPr>
          <w:rFonts w:ascii="Garamond"/>
          <w:color w:val="181818"/>
          <w:spacing w:val="23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never</w:t>
      </w:r>
      <w:r>
        <w:rPr>
          <w:rFonts w:ascii="Garamond"/>
          <w:color w:val="181818"/>
          <w:spacing w:val="6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choose</w:t>
      </w:r>
      <w:r>
        <w:rPr>
          <w:rFonts w:ascii="Garamond"/>
          <w:color w:val="181818"/>
          <w:spacing w:val="23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their</w:t>
      </w:r>
      <w:r>
        <w:rPr>
          <w:rFonts w:ascii="Garamond"/>
          <w:color w:val="181818"/>
          <w:spacing w:val="6"/>
          <w:w w:val="110"/>
          <w:sz w:val="48"/>
        </w:rPr>
        <w:t xml:space="preserve"> </w:t>
      </w:r>
      <w:proofErr w:type="gramStart"/>
      <w:r>
        <w:rPr>
          <w:rFonts w:ascii="Garamond"/>
          <w:color w:val="181818"/>
          <w:w w:val="110"/>
          <w:sz w:val="48"/>
        </w:rPr>
        <w:t>deaths</w:t>
      </w:r>
      <w:proofErr w:type="gramEnd"/>
      <w:r>
        <w:rPr>
          <w:rFonts w:ascii="Garamond"/>
          <w:color w:val="181818"/>
          <w:spacing w:val="-129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this</w:t>
      </w:r>
      <w:r>
        <w:rPr>
          <w:rFonts w:ascii="Garamond"/>
          <w:color w:val="181818"/>
          <w:spacing w:val="15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becomes</w:t>
      </w:r>
      <w:r>
        <w:rPr>
          <w:rFonts w:ascii="Garamond"/>
          <w:color w:val="181818"/>
          <w:spacing w:val="16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my</w:t>
      </w:r>
      <w:r>
        <w:rPr>
          <w:rFonts w:ascii="Garamond"/>
          <w:color w:val="181818"/>
          <w:spacing w:val="-9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teacher</w:t>
      </w:r>
    </w:p>
    <w:p w14:paraId="1DF81391" w14:textId="77777777" w:rsidR="003D45B2" w:rsidRDefault="003D45B2">
      <w:pPr>
        <w:pStyle w:val="BodyText"/>
        <w:rPr>
          <w:rFonts w:ascii="Garamond"/>
          <w:sz w:val="52"/>
        </w:rPr>
      </w:pPr>
    </w:p>
    <w:p w14:paraId="1DF81392" w14:textId="77777777" w:rsidR="003D45B2" w:rsidRDefault="003D45B2">
      <w:pPr>
        <w:pStyle w:val="BodyText"/>
        <w:rPr>
          <w:rFonts w:ascii="Garamond"/>
          <w:sz w:val="52"/>
        </w:rPr>
      </w:pPr>
    </w:p>
    <w:p w14:paraId="1DF81393" w14:textId="77777777" w:rsidR="003D45B2" w:rsidRDefault="003D45B2">
      <w:pPr>
        <w:pStyle w:val="BodyText"/>
        <w:rPr>
          <w:rFonts w:ascii="Garamond"/>
          <w:sz w:val="52"/>
        </w:rPr>
      </w:pPr>
    </w:p>
    <w:p w14:paraId="1DF81394" w14:textId="77777777" w:rsidR="003D45B2" w:rsidRDefault="003D2B09">
      <w:pPr>
        <w:pStyle w:val="BodyText"/>
        <w:spacing w:before="297" w:line="288" w:lineRule="auto"/>
        <w:ind w:left="1665" w:right="106" w:firstLine="30"/>
        <w:jc w:val="both"/>
        <w:rPr>
          <w:rFonts w:ascii="Lucida Sans" w:hAnsi="Lucida Sans"/>
        </w:rPr>
      </w:pPr>
      <w:r>
        <w:rPr>
          <w:rFonts w:ascii="Garamond" w:hAnsi="Garamond"/>
          <w:color w:val="1B1B1B"/>
          <w:spacing w:val="23"/>
          <w:w w:val="105"/>
          <w:sz w:val="31"/>
        </w:rPr>
        <w:t>HO-SHANG</w:t>
      </w:r>
      <w:r>
        <w:rPr>
          <w:rFonts w:ascii="Garamond" w:hAnsi="Garamond"/>
          <w:color w:val="1B1B1B"/>
          <w:spacing w:val="24"/>
          <w:w w:val="105"/>
          <w:sz w:val="31"/>
        </w:rPr>
        <w:t xml:space="preserve"> </w:t>
      </w:r>
      <w:r>
        <w:rPr>
          <w:rFonts w:ascii="Garamond" w:hAnsi="Garamond"/>
          <w:color w:val="1B1B1B"/>
          <w:spacing w:val="18"/>
          <w:w w:val="105"/>
          <w:position w:val="1"/>
          <w:sz w:val="31"/>
        </w:rPr>
        <w:t>KUNG</w:t>
      </w:r>
      <w:r>
        <w:rPr>
          <w:rFonts w:ascii="Garamond" w:hAnsi="Garamond"/>
          <w:color w:val="1B1B1B"/>
          <w:spacing w:val="93"/>
          <w:w w:val="105"/>
          <w:position w:val="1"/>
          <w:sz w:val="31"/>
        </w:rPr>
        <w:t xml:space="preserve"> </w:t>
      </w:r>
      <w:r>
        <w:rPr>
          <w:rFonts w:ascii="Lucida Sans" w:hAnsi="Lucida Sans"/>
          <w:color w:val="1B1B1B"/>
          <w:w w:val="105"/>
          <w:position w:val="1"/>
        </w:rPr>
        <w:t>says,</w:t>
      </w:r>
      <w:r>
        <w:rPr>
          <w:rFonts w:ascii="Lucida Sans" w:hAnsi="Lucida Sans"/>
          <w:color w:val="1B1B1B"/>
          <w:spacing w:val="8"/>
          <w:w w:val="105"/>
          <w:position w:val="1"/>
        </w:rPr>
        <w:t xml:space="preserve"> </w:t>
      </w:r>
      <w:r>
        <w:rPr>
          <w:rFonts w:ascii="Lucida Sans" w:hAnsi="Lucida Sans"/>
          <w:color w:val="1B1B1B"/>
          <w:w w:val="105"/>
          <w:position w:val="1"/>
        </w:rPr>
        <w:t>"The</w:t>
      </w:r>
      <w:r>
        <w:rPr>
          <w:rFonts w:ascii="Lucida Sans" w:hAnsi="Lucida Sans"/>
          <w:color w:val="1B1B1B"/>
          <w:spacing w:val="-27"/>
          <w:w w:val="105"/>
          <w:position w:val="1"/>
        </w:rPr>
        <w:t xml:space="preserve"> </w:t>
      </w:r>
      <w:r>
        <w:rPr>
          <w:rFonts w:ascii="Lucida Sans" w:hAnsi="Lucida Sans"/>
          <w:color w:val="1B1B1B"/>
          <w:w w:val="105"/>
          <w:position w:val="1"/>
        </w:rPr>
        <w:t>Tao</w:t>
      </w:r>
      <w:r>
        <w:rPr>
          <w:rFonts w:ascii="Lucida Sans" w:hAnsi="Lucida Sans"/>
          <w:color w:val="1B1B1B"/>
          <w:spacing w:val="-29"/>
          <w:w w:val="105"/>
          <w:position w:val="1"/>
        </w:rPr>
        <w:t xml:space="preserve"> </w:t>
      </w:r>
      <w:r>
        <w:rPr>
          <w:rFonts w:ascii="Lucida Sans" w:hAnsi="Lucida Sans"/>
          <w:color w:val="1B1B1B"/>
          <w:w w:val="105"/>
          <w:position w:val="1"/>
        </w:rPr>
        <w:t>gives</w:t>
      </w:r>
      <w:r>
        <w:rPr>
          <w:rFonts w:ascii="Lucida Sans" w:hAnsi="Lucida Sans"/>
          <w:color w:val="1B1B1B"/>
          <w:spacing w:val="-46"/>
          <w:w w:val="105"/>
          <w:position w:val="1"/>
        </w:rPr>
        <w:t xml:space="preserve"> </w:t>
      </w:r>
      <w:r>
        <w:rPr>
          <w:rFonts w:ascii="Lucida Sans" w:hAnsi="Lucida Sans"/>
          <w:color w:val="1B1B1B"/>
          <w:w w:val="105"/>
          <w:position w:val="1"/>
        </w:rPr>
        <w:t>birth</w:t>
      </w:r>
      <w:r>
        <w:rPr>
          <w:rFonts w:ascii="Lucida Sans" w:hAnsi="Lucida Sans"/>
          <w:color w:val="1B1B1B"/>
          <w:spacing w:val="-35"/>
          <w:w w:val="105"/>
          <w:position w:val="1"/>
        </w:rPr>
        <w:t xml:space="preserve"> </w:t>
      </w:r>
      <w:r>
        <w:rPr>
          <w:rFonts w:ascii="Lucida Sans" w:hAnsi="Lucida Sans"/>
          <w:color w:val="1B1B1B"/>
          <w:w w:val="105"/>
          <w:position w:val="1"/>
        </w:rPr>
        <w:t>to</w:t>
      </w:r>
      <w:r>
        <w:rPr>
          <w:rFonts w:ascii="Lucida Sans" w:hAnsi="Lucida Sans"/>
          <w:color w:val="1B1B1B"/>
          <w:spacing w:val="-34"/>
          <w:w w:val="105"/>
          <w:position w:val="1"/>
        </w:rPr>
        <w:t xml:space="preserve"> </w:t>
      </w:r>
      <w:r>
        <w:rPr>
          <w:rFonts w:ascii="Lucida Sans" w:hAnsi="Lucida Sans"/>
          <w:color w:val="1B1B1B"/>
          <w:w w:val="105"/>
        </w:rPr>
        <w:t>the</w:t>
      </w:r>
      <w:r>
        <w:rPr>
          <w:rFonts w:ascii="Lucida Sans" w:hAnsi="Lucida Sans"/>
          <w:color w:val="1B1B1B"/>
          <w:spacing w:val="-46"/>
          <w:w w:val="105"/>
        </w:rPr>
        <w:t xml:space="preserve"> </w:t>
      </w:r>
      <w:r>
        <w:rPr>
          <w:rFonts w:ascii="Lucida Sans" w:hAnsi="Lucida Sans"/>
          <w:color w:val="1B1B1B"/>
          <w:w w:val="105"/>
          <w:position w:val="1"/>
        </w:rPr>
        <w:t>beginning.</w:t>
      </w:r>
      <w:r>
        <w:rPr>
          <w:rFonts w:ascii="Lucida Sans" w:hAnsi="Lucida Sans"/>
          <w:color w:val="1B1B1B"/>
          <w:spacing w:val="5"/>
          <w:w w:val="105"/>
          <w:position w:val="1"/>
        </w:rPr>
        <w:t xml:space="preserve"> </w:t>
      </w:r>
      <w:r>
        <w:rPr>
          <w:rFonts w:ascii="Lucida Sans" w:hAnsi="Lucida Sans"/>
          <w:color w:val="1B1B1B"/>
          <w:w w:val="105"/>
          <w:position w:val="1"/>
        </w:rPr>
        <w:t>One</w:t>
      </w:r>
      <w:r>
        <w:rPr>
          <w:rFonts w:ascii="Lucida Sans" w:hAnsi="Lucida Sans"/>
          <w:color w:val="1B1B1B"/>
          <w:spacing w:val="-28"/>
          <w:w w:val="105"/>
          <w:position w:val="1"/>
        </w:rPr>
        <w:t xml:space="preserve"> </w:t>
      </w:r>
      <w:r>
        <w:rPr>
          <w:rFonts w:ascii="Lucida Sans" w:hAnsi="Lucida Sans"/>
          <w:color w:val="1B1B1B"/>
          <w:w w:val="105"/>
          <w:position w:val="1"/>
        </w:rPr>
        <w:t>gives</w:t>
      </w:r>
      <w:r>
        <w:rPr>
          <w:rFonts w:ascii="Lucida Sans" w:hAnsi="Lucida Sans"/>
          <w:color w:val="1B1B1B"/>
          <w:spacing w:val="-46"/>
          <w:w w:val="105"/>
          <w:position w:val="1"/>
        </w:rPr>
        <w:t xml:space="preserve"> </w:t>
      </w:r>
      <w:r>
        <w:rPr>
          <w:rFonts w:ascii="Lucida Sans" w:hAnsi="Lucida Sans"/>
          <w:color w:val="1B1B1B"/>
          <w:w w:val="105"/>
          <w:position w:val="1"/>
        </w:rPr>
        <w:t>birth</w:t>
      </w:r>
      <w:r>
        <w:rPr>
          <w:rFonts w:ascii="Lucida Sans" w:hAnsi="Lucida Sans"/>
          <w:color w:val="1B1B1B"/>
          <w:spacing w:val="-131"/>
          <w:w w:val="105"/>
          <w:position w:val="1"/>
        </w:rPr>
        <w:t xml:space="preserve"> </w:t>
      </w:r>
      <w:r>
        <w:rPr>
          <w:rFonts w:ascii="Lucida Sans" w:hAnsi="Lucida Sans"/>
          <w:color w:val="1B1B1B"/>
          <w:spacing w:val="-5"/>
          <w:w w:val="105"/>
        </w:rPr>
        <w:t>to</w:t>
      </w:r>
      <w:r>
        <w:rPr>
          <w:rFonts w:ascii="Lucida Sans" w:hAnsi="Lucida Sans"/>
          <w:color w:val="1B1B1B"/>
          <w:spacing w:val="-44"/>
          <w:w w:val="105"/>
        </w:rPr>
        <w:t xml:space="preserve"> </w:t>
      </w:r>
      <w:r>
        <w:rPr>
          <w:rFonts w:ascii="Book Antiqua" w:hAnsi="Book Antiqua"/>
          <w:i/>
          <w:color w:val="1B1B1B"/>
          <w:spacing w:val="-5"/>
          <w:w w:val="105"/>
          <w:sz w:val="45"/>
        </w:rPr>
        <w:t>yin</w:t>
      </w:r>
      <w:r>
        <w:rPr>
          <w:rFonts w:ascii="Book Antiqua" w:hAnsi="Book Antiqua"/>
          <w:i/>
          <w:color w:val="1B1B1B"/>
          <w:spacing w:val="2"/>
          <w:w w:val="105"/>
          <w:sz w:val="45"/>
        </w:rPr>
        <w:t xml:space="preserve"> </w:t>
      </w:r>
      <w:r>
        <w:rPr>
          <w:rFonts w:ascii="Lucida Sans" w:hAnsi="Lucida Sans"/>
          <w:color w:val="1B1B1B"/>
          <w:spacing w:val="-5"/>
          <w:w w:val="105"/>
        </w:rPr>
        <w:t>and</w:t>
      </w:r>
      <w:r>
        <w:rPr>
          <w:rFonts w:ascii="Lucida Sans" w:hAnsi="Lucida Sans"/>
          <w:color w:val="1B1B1B"/>
          <w:spacing w:val="-59"/>
          <w:w w:val="105"/>
        </w:rPr>
        <w:t xml:space="preserve"> </w:t>
      </w:r>
      <w:r>
        <w:rPr>
          <w:rFonts w:ascii="Book Antiqua" w:hAnsi="Book Antiqua"/>
          <w:i/>
          <w:color w:val="1B1B1B"/>
          <w:spacing w:val="-4"/>
          <w:w w:val="105"/>
          <w:sz w:val="45"/>
        </w:rPr>
        <w:t>yang.</w:t>
      </w:r>
      <w:r>
        <w:rPr>
          <w:rFonts w:ascii="Book Antiqua" w:hAnsi="Book Antiqua"/>
          <w:i/>
          <w:color w:val="1B1B1B"/>
          <w:spacing w:val="32"/>
          <w:w w:val="105"/>
          <w:sz w:val="45"/>
        </w:rPr>
        <w:t xml:space="preserve"> </w:t>
      </w:r>
      <w:r>
        <w:rPr>
          <w:rFonts w:ascii="Book Antiqua" w:hAnsi="Book Antiqua"/>
          <w:i/>
          <w:color w:val="1B1B1B"/>
          <w:spacing w:val="-4"/>
          <w:w w:val="105"/>
          <w:sz w:val="45"/>
        </w:rPr>
        <w:t>Yin</w:t>
      </w:r>
      <w:r>
        <w:rPr>
          <w:rFonts w:ascii="Book Antiqua" w:hAnsi="Book Antiqua"/>
          <w:i/>
          <w:color w:val="1B1B1B"/>
          <w:spacing w:val="-14"/>
          <w:w w:val="105"/>
          <w:sz w:val="45"/>
        </w:rPr>
        <w:t xml:space="preserve"> </w:t>
      </w:r>
      <w:r>
        <w:rPr>
          <w:rFonts w:ascii="Lucida Sans" w:hAnsi="Lucida Sans"/>
          <w:color w:val="1B1B1B"/>
          <w:spacing w:val="-4"/>
          <w:w w:val="105"/>
        </w:rPr>
        <w:t>and</w:t>
      </w:r>
      <w:r>
        <w:rPr>
          <w:rFonts w:ascii="Lucida Sans" w:hAnsi="Lucida Sans"/>
          <w:color w:val="1B1B1B"/>
          <w:spacing w:val="-58"/>
          <w:w w:val="105"/>
        </w:rPr>
        <w:t xml:space="preserve"> </w:t>
      </w:r>
      <w:r>
        <w:rPr>
          <w:rFonts w:ascii="Book Antiqua" w:hAnsi="Book Antiqua"/>
          <w:i/>
          <w:color w:val="1B1B1B"/>
          <w:spacing w:val="-4"/>
          <w:w w:val="105"/>
          <w:sz w:val="45"/>
        </w:rPr>
        <w:t>yang</w:t>
      </w:r>
      <w:r>
        <w:rPr>
          <w:rFonts w:ascii="Book Antiqua" w:hAnsi="Book Antiqua"/>
          <w:i/>
          <w:color w:val="1B1B1B"/>
          <w:spacing w:val="-44"/>
          <w:w w:val="105"/>
          <w:sz w:val="45"/>
        </w:rPr>
        <w:t xml:space="preserve"> </w:t>
      </w:r>
      <w:r>
        <w:rPr>
          <w:rFonts w:ascii="Lucida Sans" w:hAnsi="Lucida Sans"/>
          <w:color w:val="1B1B1B"/>
          <w:spacing w:val="-4"/>
          <w:w w:val="105"/>
        </w:rPr>
        <w:t>give</w:t>
      </w:r>
      <w:r>
        <w:rPr>
          <w:rFonts w:ascii="Lucida Sans" w:hAnsi="Lucida Sans"/>
          <w:color w:val="1B1B1B"/>
          <w:spacing w:val="-36"/>
          <w:w w:val="105"/>
        </w:rPr>
        <w:t xml:space="preserve"> </w:t>
      </w:r>
      <w:r>
        <w:rPr>
          <w:rFonts w:ascii="Lucida Sans" w:hAnsi="Lucida Sans"/>
          <w:color w:val="1B1B1B"/>
          <w:spacing w:val="-4"/>
          <w:w w:val="105"/>
        </w:rPr>
        <w:t>birth</w:t>
      </w:r>
      <w:r>
        <w:rPr>
          <w:rFonts w:ascii="Lucida Sans" w:hAnsi="Lucida Sans"/>
          <w:color w:val="1B1B1B"/>
          <w:spacing w:val="-35"/>
          <w:w w:val="105"/>
        </w:rPr>
        <w:t xml:space="preserve"> </w:t>
      </w:r>
      <w:r>
        <w:rPr>
          <w:rFonts w:ascii="Lucida Sans" w:hAnsi="Lucida Sans"/>
          <w:color w:val="1B1B1B"/>
          <w:spacing w:val="-4"/>
          <w:w w:val="105"/>
        </w:rPr>
        <w:t>to</w:t>
      </w:r>
      <w:r>
        <w:rPr>
          <w:rFonts w:ascii="Lucida Sans" w:hAnsi="Lucida Sans"/>
          <w:color w:val="1B1B1B"/>
          <w:spacing w:val="-28"/>
          <w:w w:val="105"/>
        </w:rPr>
        <w:t xml:space="preserve"> </w:t>
      </w:r>
      <w:r>
        <w:rPr>
          <w:rFonts w:ascii="Lucida Sans" w:hAnsi="Lucida Sans"/>
          <w:color w:val="1B1B1B"/>
          <w:spacing w:val="-4"/>
          <w:w w:val="105"/>
        </w:rPr>
        <w:t>the</w:t>
      </w:r>
      <w:r>
        <w:rPr>
          <w:rFonts w:ascii="Lucida Sans" w:hAnsi="Lucida Sans"/>
          <w:color w:val="1B1B1B"/>
          <w:spacing w:val="-44"/>
          <w:w w:val="105"/>
        </w:rPr>
        <w:t xml:space="preserve"> </w:t>
      </w:r>
      <w:r>
        <w:rPr>
          <w:rFonts w:ascii="Lucida Sans" w:hAnsi="Lucida Sans"/>
          <w:color w:val="1B1B1B"/>
          <w:spacing w:val="-4"/>
          <w:w w:val="105"/>
        </w:rPr>
        <w:t>breath</w:t>
      </w:r>
      <w:r>
        <w:rPr>
          <w:rFonts w:ascii="Lucida Sans" w:hAnsi="Lucida Sans"/>
          <w:color w:val="1B1B1B"/>
          <w:spacing w:val="-34"/>
          <w:w w:val="105"/>
        </w:rPr>
        <w:t xml:space="preserve"> </w:t>
      </w:r>
      <w:r>
        <w:rPr>
          <w:rFonts w:ascii="Lucida Sans" w:hAnsi="Lucida Sans"/>
          <w:color w:val="1B1B1B"/>
          <w:spacing w:val="-4"/>
          <w:w w:val="105"/>
        </w:rPr>
        <w:t>between,</w:t>
      </w:r>
      <w:r>
        <w:rPr>
          <w:rFonts w:ascii="Lucida Sans" w:hAnsi="Lucida Sans"/>
          <w:color w:val="1B1B1B"/>
          <w:spacing w:val="-5"/>
          <w:w w:val="105"/>
        </w:rPr>
        <w:t xml:space="preserve"> </w:t>
      </w:r>
      <w:r>
        <w:rPr>
          <w:rFonts w:ascii="Lucida Sans" w:hAnsi="Lucida Sans"/>
          <w:color w:val="1B1B1B"/>
          <w:spacing w:val="-4"/>
          <w:w w:val="105"/>
        </w:rPr>
        <w:t>the</w:t>
      </w:r>
      <w:r>
        <w:rPr>
          <w:rFonts w:ascii="Lucida Sans" w:hAnsi="Lucida Sans"/>
          <w:color w:val="1B1B1B"/>
          <w:spacing w:val="-19"/>
          <w:w w:val="105"/>
        </w:rPr>
        <w:t xml:space="preserve"> </w:t>
      </w:r>
      <w:r>
        <w:rPr>
          <w:rFonts w:ascii="Lucida Sans" w:hAnsi="Lucida Sans"/>
          <w:color w:val="1B1B1B"/>
          <w:spacing w:val="-4"/>
          <w:w w:val="105"/>
        </w:rPr>
        <w:t>mixture</w:t>
      </w:r>
      <w:r>
        <w:rPr>
          <w:rFonts w:ascii="Lucida Sans" w:hAnsi="Lucida Sans"/>
          <w:color w:val="1B1B1B"/>
          <w:spacing w:val="-18"/>
          <w:w w:val="105"/>
        </w:rPr>
        <w:t xml:space="preserve"> </w:t>
      </w:r>
      <w:r>
        <w:rPr>
          <w:rFonts w:ascii="Lucida Sans" w:hAnsi="Lucida Sans"/>
          <w:color w:val="1B1B1B"/>
          <w:spacing w:val="-4"/>
          <w:w w:val="105"/>
        </w:rPr>
        <w:t>of</w:t>
      </w:r>
      <w:r>
        <w:rPr>
          <w:rFonts w:ascii="Lucida Sans" w:hAnsi="Lucida Sans"/>
          <w:color w:val="1B1B1B"/>
          <w:spacing w:val="-130"/>
          <w:w w:val="105"/>
        </w:rPr>
        <w:t xml:space="preserve"> </w:t>
      </w:r>
      <w:r>
        <w:rPr>
          <w:rFonts w:ascii="Lucida Sans" w:hAnsi="Lucida Sans"/>
          <w:color w:val="1B1B1B"/>
          <w:w w:val="105"/>
        </w:rPr>
        <w:t>clear</w:t>
      </w:r>
      <w:r>
        <w:rPr>
          <w:rFonts w:ascii="Lucida Sans" w:hAnsi="Lucida Sans"/>
          <w:color w:val="1B1B1B"/>
          <w:spacing w:val="-20"/>
          <w:w w:val="105"/>
        </w:rPr>
        <w:t xml:space="preserve"> </w:t>
      </w:r>
      <w:r>
        <w:rPr>
          <w:rFonts w:ascii="Lucida Sans" w:hAnsi="Lucida Sans"/>
          <w:color w:val="1B1B1B"/>
          <w:w w:val="105"/>
        </w:rPr>
        <w:t>and</w:t>
      </w:r>
      <w:r>
        <w:rPr>
          <w:rFonts w:ascii="Lucida Sans" w:hAnsi="Lucida Sans"/>
          <w:color w:val="1B1B1B"/>
          <w:spacing w:val="-7"/>
          <w:w w:val="105"/>
        </w:rPr>
        <w:t xml:space="preserve"> </w:t>
      </w:r>
      <w:r>
        <w:rPr>
          <w:rFonts w:ascii="Lucida Sans" w:hAnsi="Lucida Sans"/>
          <w:color w:val="1B1B1B"/>
          <w:w w:val="105"/>
        </w:rPr>
        <w:t>turbid.</w:t>
      </w:r>
      <w:r>
        <w:rPr>
          <w:rFonts w:ascii="Lucida Sans" w:hAnsi="Lucida Sans"/>
          <w:color w:val="1B1B1B"/>
          <w:spacing w:val="-6"/>
          <w:w w:val="105"/>
        </w:rPr>
        <w:t xml:space="preserve"> </w:t>
      </w:r>
      <w:r>
        <w:rPr>
          <w:rFonts w:ascii="Lucida Sans" w:hAnsi="Lucida Sans"/>
          <w:color w:val="1B1B1B"/>
          <w:w w:val="105"/>
        </w:rPr>
        <w:t>These</w:t>
      </w:r>
      <w:r>
        <w:rPr>
          <w:rFonts w:ascii="Lucida Sans" w:hAnsi="Lucida Sans"/>
          <w:color w:val="1B1B1B"/>
          <w:spacing w:val="-7"/>
          <w:w w:val="105"/>
        </w:rPr>
        <w:t xml:space="preserve"> </w:t>
      </w:r>
      <w:r>
        <w:rPr>
          <w:rFonts w:ascii="Lucida Sans" w:hAnsi="Lucida Sans"/>
          <w:color w:val="1B1B1B"/>
          <w:w w:val="105"/>
        </w:rPr>
        <w:t>three</w:t>
      </w:r>
      <w:r>
        <w:rPr>
          <w:rFonts w:ascii="Lucida Sans" w:hAnsi="Lucida Sans"/>
          <w:color w:val="1B1B1B"/>
          <w:spacing w:val="-32"/>
          <w:w w:val="105"/>
        </w:rPr>
        <w:t xml:space="preserve"> </w:t>
      </w:r>
      <w:r>
        <w:rPr>
          <w:rFonts w:ascii="Lucida Sans" w:hAnsi="Lucida Sans"/>
          <w:color w:val="1B1B1B"/>
          <w:w w:val="105"/>
        </w:rPr>
        <w:t>breaths</w:t>
      </w:r>
      <w:r>
        <w:rPr>
          <w:rFonts w:ascii="Lucida Sans" w:hAnsi="Lucida Sans"/>
          <w:color w:val="1B1B1B"/>
          <w:spacing w:val="-19"/>
          <w:w w:val="105"/>
        </w:rPr>
        <w:t xml:space="preserve"> </w:t>
      </w:r>
      <w:r>
        <w:rPr>
          <w:rFonts w:ascii="Lucida Sans" w:hAnsi="Lucida Sans"/>
          <w:color w:val="1B1B1B"/>
          <w:w w:val="105"/>
        </w:rPr>
        <w:t>divide</w:t>
      </w:r>
      <w:r>
        <w:rPr>
          <w:rFonts w:ascii="Lucida Sans" w:hAnsi="Lucida Sans"/>
          <w:color w:val="1B1B1B"/>
          <w:spacing w:val="-19"/>
          <w:w w:val="105"/>
        </w:rPr>
        <w:t xml:space="preserve"> </w:t>
      </w:r>
      <w:r>
        <w:rPr>
          <w:rFonts w:ascii="Lucida Sans" w:hAnsi="Lucida Sans"/>
          <w:color w:val="1B1B1B"/>
          <w:w w:val="105"/>
        </w:rPr>
        <w:t>themselves</w:t>
      </w:r>
      <w:r>
        <w:rPr>
          <w:rFonts w:ascii="Lucida Sans" w:hAnsi="Lucida Sans"/>
          <w:color w:val="1B1B1B"/>
          <w:spacing w:val="-19"/>
          <w:w w:val="105"/>
        </w:rPr>
        <w:t xml:space="preserve"> </w:t>
      </w:r>
      <w:r>
        <w:rPr>
          <w:rFonts w:ascii="Lucida Sans" w:hAnsi="Lucida Sans"/>
          <w:color w:val="1B1B1B"/>
          <w:w w:val="105"/>
        </w:rPr>
        <w:t>into</w:t>
      </w:r>
      <w:r>
        <w:rPr>
          <w:rFonts w:ascii="Lucida Sans" w:hAnsi="Lucida Sans"/>
          <w:color w:val="1B1B1B"/>
          <w:spacing w:val="-19"/>
          <w:w w:val="105"/>
        </w:rPr>
        <w:t xml:space="preserve"> </w:t>
      </w:r>
      <w:r>
        <w:rPr>
          <w:rFonts w:ascii="Lucida Sans" w:hAnsi="Lucida Sans"/>
          <w:color w:val="1B1B1B"/>
          <w:w w:val="105"/>
        </w:rPr>
        <w:t>Heaven,</w:t>
      </w:r>
      <w:r>
        <w:rPr>
          <w:rFonts w:ascii="Lucida Sans" w:hAnsi="Lucida Sans"/>
          <w:color w:val="1B1B1B"/>
          <w:spacing w:val="18"/>
          <w:w w:val="105"/>
        </w:rPr>
        <w:t xml:space="preserve"> </w:t>
      </w:r>
      <w:r>
        <w:rPr>
          <w:rFonts w:ascii="Lucida Sans" w:hAnsi="Lucida Sans"/>
          <w:color w:val="1B1B1B"/>
          <w:w w:val="105"/>
        </w:rPr>
        <w:t>Earth,</w:t>
      </w:r>
      <w:r>
        <w:rPr>
          <w:rFonts w:ascii="Lucida Sans" w:hAnsi="Lucida Sans"/>
          <w:color w:val="1B1B1B"/>
          <w:spacing w:val="-130"/>
          <w:w w:val="105"/>
        </w:rPr>
        <w:t xml:space="preserve"> </w:t>
      </w:r>
      <w:r>
        <w:rPr>
          <w:rFonts w:ascii="Lucida Sans" w:hAnsi="Lucida Sans"/>
          <w:color w:val="1B1B1B"/>
          <w:spacing w:val="-4"/>
          <w:w w:val="105"/>
        </w:rPr>
        <w:t>and</w:t>
      </w:r>
      <w:r>
        <w:rPr>
          <w:rFonts w:ascii="Lucida Sans" w:hAnsi="Lucida Sans"/>
          <w:color w:val="1B1B1B"/>
          <w:spacing w:val="-10"/>
          <w:w w:val="105"/>
        </w:rPr>
        <w:t xml:space="preserve"> </w:t>
      </w:r>
      <w:r>
        <w:rPr>
          <w:rFonts w:ascii="Lucida Sans" w:hAnsi="Lucida Sans"/>
          <w:color w:val="1B1B1B"/>
          <w:spacing w:val="-4"/>
          <w:w w:val="105"/>
        </w:rPr>
        <w:t>Man</w:t>
      </w:r>
      <w:r>
        <w:rPr>
          <w:rFonts w:ascii="Lucida Sans" w:hAnsi="Lucida Sans"/>
          <w:color w:val="1B1B1B"/>
          <w:spacing w:val="-25"/>
          <w:w w:val="105"/>
        </w:rPr>
        <w:t xml:space="preserve"> </w:t>
      </w:r>
      <w:r>
        <w:rPr>
          <w:rFonts w:ascii="Lucida Sans" w:hAnsi="Lucida Sans"/>
          <w:color w:val="1B1B1B"/>
          <w:spacing w:val="-4"/>
          <w:w w:val="105"/>
        </w:rPr>
        <w:t>and</w:t>
      </w:r>
      <w:r>
        <w:rPr>
          <w:rFonts w:ascii="Lucida Sans" w:hAnsi="Lucida Sans"/>
          <w:color w:val="1B1B1B"/>
          <w:spacing w:val="-49"/>
          <w:w w:val="105"/>
        </w:rPr>
        <w:t xml:space="preserve"> </w:t>
      </w:r>
      <w:r>
        <w:rPr>
          <w:rFonts w:ascii="Lucida Sans" w:hAnsi="Lucida Sans"/>
          <w:color w:val="1B1B1B"/>
          <w:spacing w:val="-4"/>
          <w:w w:val="105"/>
        </w:rPr>
        <w:t>together</w:t>
      </w:r>
      <w:r>
        <w:rPr>
          <w:rFonts w:ascii="Lucida Sans" w:hAnsi="Lucida Sans"/>
          <w:color w:val="1B1B1B"/>
          <w:spacing w:val="-43"/>
          <w:w w:val="105"/>
        </w:rPr>
        <w:t xml:space="preserve"> </w:t>
      </w:r>
      <w:r>
        <w:rPr>
          <w:rFonts w:ascii="Lucida Sans" w:hAnsi="Lucida Sans"/>
          <w:color w:val="1B1B1B"/>
          <w:spacing w:val="-4"/>
          <w:w w:val="105"/>
        </w:rPr>
        <w:t>give</w:t>
      </w:r>
      <w:r>
        <w:rPr>
          <w:rFonts w:ascii="Lucida Sans" w:hAnsi="Lucida Sans"/>
          <w:color w:val="1B1B1B"/>
          <w:spacing w:val="-51"/>
          <w:w w:val="105"/>
        </w:rPr>
        <w:t xml:space="preserve"> </w:t>
      </w:r>
      <w:r>
        <w:rPr>
          <w:rFonts w:ascii="Lucida Sans" w:hAnsi="Lucida Sans"/>
          <w:color w:val="1B1B1B"/>
          <w:spacing w:val="-4"/>
          <w:w w:val="105"/>
        </w:rPr>
        <w:t>birth</w:t>
      </w:r>
      <w:r>
        <w:rPr>
          <w:rFonts w:ascii="Lucida Sans" w:hAnsi="Lucida Sans"/>
          <w:color w:val="1B1B1B"/>
          <w:spacing w:val="-37"/>
          <w:w w:val="105"/>
        </w:rPr>
        <w:t xml:space="preserve"> </w:t>
      </w:r>
      <w:r>
        <w:rPr>
          <w:rFonts w:ascii="Lucida Sans" w:hAnsi="Lucida Sans"/>
          <w:color w:val="1B1B1B"/>
          <w:spacing w:val="-3"/>
          <w:w w:val="105"/>
        </w:rPr>
        <w:t>to</w:t>
      </w:r>
      <w:r>
        <w:rPr>
          <w:rFonts w:ascii="Lucida Sans" w:hAnsi="Lucida Sans"/>
          <w:color w:val="1B1B1B"/>
          <w:spacing w:val="-12"/>
          <w:w w:val="105"/>
        </w:rPr>
        <w:t xml:space="preserve"> </w:t>
      </w:r>
      <w:r>
        <w:rPr>
          <w:rFonts w:ascii="Lucida Sans" w:hAnsi="Lucida Sans"/>
          <w:color w:val="1B1B1B"/>
          <w:spacing w:val="-3"/>
          <w:w w:val="105"/>
        </w:rPr>
        <w:t>the</w:t>
      </w:r>
      <w:r>
        <w:rPr>
          <w:rFonts w:ascii="Lucida Sans" w:hAnsi="Lucida Sans"/>
          <w:color w:val="1B1B1B"/>
          <w:spacing w:val="-28"/>
          <w:w w:val="105"/>
        </w:rPr>
        <w:t xml:space="preserve"> </w:t>
      </w:r>
      <w:r>
        <w:rPr>
          <w:rFonts w:ascii="Lucida Sans" w:hAnsi="Lucida Sans"/>
          <w:color w:val="1B1B1B"/>
          <w:spacing w:val="-3"/>
          <w:w w:val="105"/>
        </w:rPr>
        <w:t>ten</w:t>
      </w:r>
      <w:r>
        <w:rPr>
          <w:rFonts w:ascii="Lucida Sans" w:hAnsi="Lucida Sans"/>
          <w:color w:val="1B1B1B"/>
          <w:spacing w:val="-28"/>
          <w:w w:val="105"/>
        </w:rPr>
        <w:t xml:space="preserve"> </w:t>
      </w:r>
      <w:r>
        <w:rPr>
          <w:rFonts w:ascii="Lucida Sans" w:hAnsi="Lucida Sans"/>
          <w:color w:val="1B1B1B"/>
          <w:spacing w:val="-3"/>
          <w:w w:val="105"/>
        </w:rPr>
        <w:t>thousand</w:t>
      </w:r>
      <w:r>
        <w:rPr>
          <w:rFonts w:ascii="Lucida Sans" w:hAnsi="Lucida Sans"/>
          <w:color w:val="1B1B1B"/>
          <w:spacing w:val="-28"/>
          <w:w w:val="105"/>
        </w:rPr>
        <w:t xml:space="preserve"> </w:t>
      </w:r>
      <w:r>
        <w:rPr>
          <w:rFonts w:ascii="Lucida Sans" w:hAnsi="Lucida Sans"/>
          <w:color w:val="1B1B1B"/>
          <w:spacing w:val="-3"/>
          <w:w w:val="105"/>
        </w:rPr>
        <w:t>things.</w:t>
      </w:r>
      <w:r>
        <w:rPr>
          <w:rFonts w:ascii="Lucida Sans" w:hAnsi="Lucida Sans"/>
          <w:color w:val="1B1B1B"/>
          <w:spacing w:val="2"/>
          <w:w w:val="105"/>
        </w:rPr>
        <w:t xml:space="preserve"> </w:t>
      </w:r>
      <w:r>
        <w:rPr>
          <w:rFonts w:ascii="Lucida Sans" w:hAnsi="Lucida Sans"/>
          <w:color w:val="1B1B1B"/>
          <w:spacing w:val="-3"/>
          <w:w w:val="105"/>
        </w:rPr>
        <w:t>These</w:t>
      </w:r>
      <w:r>
        <w:rPr>
          <w:rFonts w:ascii="Lucida Sans" w:hAnsi="Lucida Sans"/>
          <w:color w:val="1B1B1B"/>
          <w:spacing w:val="-13"/>
          <w:w w:val="105"/>
        </w:rPr>
        <w:t xml:space="preserve"> </w:t>
      </w:r>
      <w:r>
        <w:rPr>
          <w:rFonts w:ascii="Lucida Sans" w:hAnsi="Lucida Sans"/>
          <w:color w:val="1B1B1B"/>
          <w:spacing w:val="-3"/>
          <w:w w:val="105"/>
        </w:rPr>
        <w:t>elemental</w:t>
      </w:r>
      <w:r>
        <w:rPr>
          <w:rFonts w:ascii="Lucida Sans" w:hAnsi="Lucida Sans"/>
          <w:color w:val="1B1B1B"/>
          <w:spacing w:val="-131"/>
          <w:w w:val="105"/>
        </w:rPr>
        <w:t xml:space="preserve"> </w:t>
      </w:r>
      <w:r>
        <w:rPr>
          <w:rFonts w:ascii="Lucida Sans" w:hAnsi="Lucida Sans"/>
          <w:color w:val="1B1B1B"/>
          <w:spacing w:val="-4"/>
          <w:w w:val="105"/>
        </w:rPr>
        <w:t>breaths</w:t>
      </w:r>
      <w:r>
        <w:rPr>
          <w:rFonts w:ascii="Lucida Sans" w:hAnsi="Lucida Sans"/>
          <w:color w:val="1B1B1B"/>
          <w:spacing w:val="-14"/>
          <w:w w:val="105"/>
        </w:rPr>
        <w:t xml:space="preserve"> </w:t>
      </w:r>
      <w:r>
        <w:rPr>
          <w:rFonts w:ascii="Lucida Sans" w:hAnsi="Lucida Sans"/>
          <w:color w:val="1B1B1B"/>
          <w:spacing w:val="-4"/>
          <w:w w:val="105"/>
        </w:rPr>
        <w:t>are</w:t>
      </w:r>
      <w:r>
        <w:rPr>
          <w:rFonts w:ascii="Lucida Sans" w:hAnsi="Lucida Sans"/>
          <w:color w:val="1B1B1B"/>
          <w:spacing w:val="-28"/>
          <w:w w:val="105"/>
        </w:rPr>
        <w:t xml:space="preserve"> </w:t>
      </w:r>
      <w:r>
        <w:rPr>
          <w:rFonts w:ascii="Lucida Sans" w:hAnsi="Lucida Sans"/>
          <w:color w:val="1B1B1B"/>
          <w:spacing w:val="-4"/>
          <w:w w:val="105"/>
        </w:rPr>
        <w:t>what</w:t>
      </w:r>
      <w:r>
        <w:rPr>
          <w:rFonts w:ascii="Lucida Sans" w:hAnsi="Lucida Sans"/>
          <w:color w:val="1B1B1B"/>
          <w:spacing w:val="-36"/>
          <w:w w:val="105"/>
        </w:rPr>
        <w:t xml:space="preserve"> </w:t>
      </w:r>
      <w:r>
        <w:rPr>
          <w:rFonts w:ascii="Lucida Sans" w:hAnsi="Lucida Sans"/>
          <w:color w:val="1B1B1B"/>
          <w:spacing w:val="-4"/>
          <w:w w:val="105"/>
        </w:rPr>
        <w:t>keep</w:t>
      </w:r>
      <w:r>
        <w:rPr>
          <w:rFonts w:ascii="Lucida Sans" w:hAnsi="Lucida Sans"/>
          <w:color w:val="1B1B1B"/>
          <w:spacing w:val="-27"/>
          <w:w w:val="105"/>
        </w:rPr>
        <w:t xml:space="preserve"> </w:t>
      </w:r>
      <w:proofErr w:type="gramStart"/>
      <w:r>
        <w:rPr>
          <w:rFonts w:ascii="Lucida Sans" w:hAnsi="Lucida Sans"/>
          <w:color w:val="1B1B1B"/>
          <w:spacing w:val="-4"/>
          <w:w w:val="105"/>
        </w:rPr>
        <w:t>the</w:t>
      </w:r>
      <w:r>
        <w:rPr>
          <w:rFonts w:ascii="Lucida Sans" w:hAnsi="Lucida Sans"/>
          <w:color w:val="1B1B1B"/>
          <w:spacing w:val="-18"/>
          <w:w w:val="105"/>
        </w:rPr>
        <w:t xml:space="preserve"> </w:t>
      </w:r>
      <w:r>
        <w:rPr>
          <w:rFonts w:ascii="Lucida Sans" w:hAnsi="Lucida Sans"/>
          <w:color w:val="1B1B1B"/>
          <w:spacing w:val="-4"/>
          <w:w w:val="105"/>
        </w:rPr>
        <w:t>ten</w:t>
      </w:r>
      <w:proofErr w:type="gramEnd"/>
      <w:r>
        <w:rPr>
          <w:rFonts w:ascii="Lucida Sans" w:hAnsi="Lucida Sans"/>
          <w:color w:val="1B1B1B"/>
          <w:spacing w:val="-13"/>
          <w:w w:val="105"/>
        </w:rPr>
        <w:t xml:space="preserve"> </w:t>
      </w:r>
      <w:r>
        <w:rPr>
          <w:rFonts w:ascii="Lucida Sans" w:hAnsi="Lucida Sans"/>
          <w:color w:val="1B1B1B"/>
          <w:spacing w:val="-4"/>
          <w:w w:val="105"/>
        </w:rPr>
        <w:t>thousand</w:t>
      </w:r>
      <w:r>
        <w:rPr>
          <w:rFonts w:ascii="Lucida Sans" w:hAnsi="Lucida Sans"/>
          <w:color w:val="1B1B1B"/>
          <w:spacing w:val="-29"/>
          <w:w w:val="105"/>
        </w:rPr>
        <w:t xml:space="preserve"> </w:t>
      </w:r>
      <w:r>
        <w:rPr>
          <w:rFonts w:ascii="Lucida Sans" w:hAnsi="Lucida Sans"/>
          <w:color w:val="1B1B1B"/>
          <w:spacing w:val="-4"/>
          <w:w w:val="105"/>
        </w:rPr>
        <w:t>things</w:t>
      </w:r>
      <w:r>
        <w:rPr>
          <w:rFonts w:ascii="Lucida Sans" w:hAnsi="Lucida Sans"/>
          <w:color w:val="1B1B1B"/>
          <w:spacing w:val="-19"/>
          <w:w w:val="105"/>
        </w:rPr>
        <w:t xml:space="preserve"> </w:t>
      </w:r>
      <w:r>
        <w:rPr>
          <w:rFonts w:ascii="Lucida Sans" w:hAnsi="Lucida Sans"/>
          <w:color w:val="1B1B1B"/>
          <w:spacing w:val="-4"/>
          <w:w w:val="105"/>
        </w:rPr>
        <w:t>relaxed</w:t>
      </w:r>
      <w:r>
        <w:rPr>
          <w:rFonts w:ascii="Lucida Sans" w:hAnsi="Lucida Sans"/>
          <w:color w:val="1B1B1B"/>
          <w:spacing w:val="-24"/>
          <w:w w:val="105"/>
        </w:rPr>
        <w:t xml:space="preserve"> </w:t>
      </w:r>
      <w:r>
        <w:rPr>
          <w:rFonts w:ascii="Lucida Sans" w:hAnsi="Lucida Sans"/>
          <w:color w:val="1B1B1B"/>
          <w:spacing w:val="-3"/>
          <w:w w:val="105"/>
        </w:rPr>
        <w:t>and</w:t>
      </w:r>
      <w:r>
        <w:rPr>
          <w:rFonts w:ascii="Lucida Sans" w:hAnsi="Lucida Sans"/>
          <w:color w:val="1B1B1B"/>
          <w:spacing w:val="-49"/>
          <w:w w:val="105"/>
        </w:rPr>
        <w:t xml:space="preserve"> </w:t>
      </w:r>
      <w:r>
        <w:rPr>
          <w:rFonts w:ascii="Lucida Sans" w:hAnsi="Lucida Sans"/>
          <w:color w:val="1B1B1B"/>
          <w:spacing w:val="-3"/>
          <w:w w:val="105"/>
        </w:rPr>
        <w:t>balanced.</w:t>
      </w:r>
      <w:r>
        <w:rPr>
          <w:rFonts w:ascii="Lucida Sans" w:hAnsi="Lucida Sans"/>
          <w:color w:val="1B1B1B"/>
          <w:spacing w:val="-8"/>
          <w:w w:val="105"/>
        </w:rPr>
        <w:t xml:space="preserve"> </w:t>
      </w:r>
      <w:r>
        <w:rPr>
          <w:rFonts w:ascii="Lucida Sans" w:hAnsi="Lucida Sans"/>
          <w:color w:val="1B1B1B"/>
          <w:spacing w:val="-3"/>
          <w:w w:val="105"/>
        </w:rPr>
        <w:t>The</w:t>
      </w:r>
      <w:r>
        <w:rPr>
          <w:rFonts w:ascii="Lucida Sans" w:hAnsi="Lucida Sans"/>
          <w:color w:val="1B1B1B"/>
          <w:spacing w:val="-22"/>
          <w:w w:val="105"/>
        </w:rPr>
        <w:t xml:space="preserve"> </w:t>
      </w:r>
      <w:r>
        <w:rPr>
          <w:rFonts w:ascii="Lucida Sans" w:hAnsi="Lucida Sans"/>
          <w:color w:val="1B1B1B"/>
          <w:spacing w:val="-3"/>
          <w:w w:val="105"/>
        </w:rPr>
        <w:t>or­</w:t>
      </w:r>
      <w:r>
        <w:rPr>
          <w:rFonts w:ascii="Lucida Sans" w:hAnsi="Lucida Sans"/>
          <w:color w:val="1B1B1B"/>
          <w:spacing w:val="-131"/>
          <w:w w:val="105"/>
        </w:rPr>
        <w:t xml:space="preserve"> </w:t>
      </w:r>
      <w:proofErr w:type="spellStart"/>
      <w:r>
        <w:rPr>
          <w:rFonts w:ascii="Lucida Sans" w:hAnsi="Lucida Sans"/>
          <w:color w:val="1B1B1B"/>
          <w:spacing w:val="-1"/>
          <w:w w:val="105"/>
        </w:rPr>
        <w:t>gans</w:t>
      </w:r>
      <w:proofErr w:type="spellEnd"/>
      <w:r>
        <w:rPr>
          <w:rFonts w:ascii="Lucida Sans" w:hAnsi="Lucida Sans"/>
          <w:color w:val="1B1B1B"/>
          <w:spacing w:val="-1"/>
          <w:w w:val="105"/>
        </w:rPr>
        <w:t xml:space="preserve"> in our</w:t>
      </w:r>
      <w:r>
        <w:rPr>
          <w:rFonts w:ascii="Lucida Sans" w:hAnsi="Lucida Sans"/>
          <w:color w:val="1B1B1B"/>
          <w:spacing w:val="-7"/>
          <w:w w:val="105"/>
        </w:rPr>
        <w:t xml:space="preserve"> </w:t>
      </w:r>
      <w:r>
        <w:rPr>
          <w:rFonts w:ascii="Lucida Sans" w:hAnsi="Lucida Sans"/>
          <w:color w:val="1B1B1B"/>
          <w:spacing w:val="-1"/>
          <w:w w:val="105"/>
        </w:rPr>
        <w:t>chests,</w:t>
      </w:r>
      <w:r>
        <w:rPr>
          <w:rFonts w:ascii="Lucida Sans" w:hAnsi="Lucida Sans"/>
          <w:color w:val="1B1B1B"/>
          <w:spacing w:val="6"/>
          <w:w w:val="105"/>
        </w:rPr>
        <w:t xml:space="preserve"> </w:t>
      </w:r>
      <w:r>
        <w:rPr>
          <w:rFonts w:ascii="Lucida Sans" w:hAnsi="Lucida Sans"/>
          <w:color w:val="1B1B1B"/>
          <w:spacing w:val="-1"/>
          <w:w w:val="105"/>
        </w:rPr>
        <w:t>the</w:t>
      </w:r>
      <w:r>
        <w:rPr>
          <w:rFonts w:ascii="Lucida Sans" w:hAnsi="Lucida Sans"/>
          <w:color w:val="1B1B1B"/>
          <w:spacing w:val="-7"/>
          <w:w w:val="105"/>
        </w:rPr>
        <w:t xml:space="preserve"> </w:t>
      </w:r>
      <w:r>
        <w:rPr>
          <w:rFonts w:ascii="Lucida Sans" w:hAnsi="Lucida Sans"/>
          <w:color w:val="1B1B1B"/>
          <w:spacing w:val="-1"/>
          <w:w w:val="105"/>
        </w:rPr>
        <w:t>marrow</w:t>
      </w:r>
      <w:r>
        <w:rPr>
          <w:rFonts w:ascii="Lucida Sans" w:hAnsi="Lucida Sans"/>
          <w:color w:val="1B1B1B"/>
          <w:spacing w:val="-12"/>
          <w:w w:val="105"/>
        </w:rPr>
        <w:t xml:space="preserve"> </w:t>
      </w:r>
      <w:r>
        <w:rPr>
          <w:rFonts w:ascii="Lucida Sans" w:hAnsi="Lucida Sans"/>
          <w:color w:val="1B1B1B"/>
          <w:spacing w:val="-1"/>
          <w:w w:val="105"/>
        </w:rPr>
        <w:t>in</w:t>
      </w:r>
      <w:r>
        <w:rPr>
          <w:rFonts w:ascii="Lucida Sans" w:hAnsi="Lucida Sans"/>
          <w:color w:val="1B1B1B"/>
          <w:spacing w:val="-14"/>
          <w:w w:val="105"/>
        </w:rPr>
        <w:t xml:space="preserve"> </w:t>
      </w:r>
      <w:r>
        <w:rPr>
          <w:rFonts w:ascii="Lucida Sans" w:hAnsi="Lucida Sans"/>
          <w:color w:val="1B1B1B"/>
          <w:spacing w:val="-1"/>
          <w:w w:val="105"/>
        </w:rPr>
        <w:t>our</w:t>
      </w:r>
      <w:r>
        <w:rPr>
          <w:rFonts w:ascii="Lucida Sans" w:hAnsi="Lucida Sans"/>
          <w:color w:val="1B1B1B"/>
          <w:spacing w:val="-32"/>
          <w:w w:val="105"/>
        </w:rPr>
        <w:t xml:space="preserve"> </w:t>
      </w:r>
      <w:r>
        <w:rPr>
          <w:rFonts w:ascii="Lucida Sans" w:hAnsi="Lucida Sans"/>
          <w:color w:val="1B1B1B"/>
          <w:spacing w:val="-1"/>
          <w:w w:val="105"/>
        </w:rPr>
        <w:t>bones,</w:t>
      </w:r>
      <w:r>
        <w:rPr>
          <w:rFonts w:ascii="Lucida Sans" w:hAnsi="Lucida Sans"/>
          <w:color w:val="1B1B1B"/>
          <w:spacing w:val="-7"/>
          <w:w w:val="105"/>
        </w:rPr>
        <w:t xml:space="preserve"> </w:t>
      </w:r>
      <w:r>
        <w:rPr>
          <w:rFonts w:ascii="Lucida Sans" w:hAnsi="Lucida Sans"/>
          <w:color w:val="1B1B1B"/>
          <w:spacing w:val="-1"/>
          <w:w w:val="105"/>
        </w:rPr>
        <w:t>the</w:t>
      </w:r>
      <w:r>
        <w:rPr>
          <w:rFonts w:ascii="Lucida Sans" w:hAnsi="Lucida Sans"/>
          <w:color w:val="1B1B1B"/>
          <w:spacing w:val="6"/>
          <w:w w:val="105"/>
        </w:rPr>
        <w:t xml:space="preserve"> </w:t>
      </w:r>
      <w:r>
        <w:rPr>
          <w:rFonts w:ascii="Lucida Sans" w:hAnsi="Lucida Sans"/>
          <w:color w:val="1B1B1B"/>
          <w:spacing w:val="-1"/>
          <w:w w:val="105"/>
        </w:rPr>
        <w:t>spaces</w:t>
      </w:r>
      <w:r>
        <w:rPr>
          <w:rFonts w:ascii="Lucida Sans" w:hAnsi="Lucida Sans"/>
          <w:color w:val="1B1B1B"/>
          <w:spacing w:val="-20"/>
          <w:w w:val="105"/>
        </w:rPr>
        <w:t xml:space="preserve"> </w:t>
      </w:r>
      <w:r>
        <w:rPr>
          <w:rFonts w:ascii="Lucida Sans" w:hAnsi="Lucida Sans"/>
          <w:color w:val="1B1B1B"/>
          <w:spacing w:val="-1"/>
          <w:w w:val="105"/>
        </w:rPr>
        <w:t>inside</w:t>
      </w:r>
      <w:r>
        <w:rPr>
          <w:rFonts w:ascii="Lucida Sans" w:hAnsi="Lucida Sans"/>
          <w:color w:val="1B1B1B"/>
          <w:spacing w:val="-7"/>
          <w:w w:val="105"/>
        </w:rPr>
        <w:t xml:space="preserve"> </w:t>
      </w:r>
      <w:r>
        <w:rPr>
          <w:rFonts w:ascii="Lucida Sans" w:hAnsi="Lucida Sans"/>
          <w:color w:val="1B1B1B"/>
          <w:spacing w:val="-1"/>
          <w:w w:val="105"/>
        </w:rPr>
        <w:t>plants</w:t>
      </w:r>
      <w:r>
        <w:rPr>
          <w:rFonts w:ascii="Lucida Sans" w:hAnsi="Lucida Sans"/>
          <w:color w:val="1B1B1B"/>
          <w:spacing w:val="6"/>
          <w:w w:val="105"/>
        </w:rPr>
        <w:t xml:space="preserve"> </w:t>
      </w:r>
      <w:r>
        <w:rPr>
          <w:rFonts w:ascii="Lucida Sans" w:hAnsi="Lucida Sans"/>
          <w:color w:val="1B1B1B"/>
          <w:spacing w:val="-1"/>
          <w:w w:val="105"/>
        </w:rPr>
        <w:t>allow</w:t>
      </w:r>
      <w:r>
        <w:rPr>
          <w:rFonts w:ascii="Lucida Sans" w:hAnsi="Lucida Sans"/>
          <w:color w:val="1B1B1B"/>
          <w:spacing w:val="-130"/>
          <w:w w:val="105"/>
        </w:rPr>
        <w:t xml:space="preserve"> </w:t>
      </w:r>
      <w:r>
        <w:rPr>
          <w:rFonts w:ascii="Lucida Sans" w:hAnsi="Lucida Sans"/>
          <w:color w:val="1B1B1B"/>
        </w:rPr>
        <w:t>these</w:t>
      </w:r>
      <w:r>
        <w:rPr>
          <w:rFonts w:ascii="Lucida Sans" w:hAnsi="Lucida Sans"/>
          <w:color w:val="1B1B1B"/>
          <w:spacing w:val="-50"/>
        </w:rPr>
        <w:t xml:space="preserve"> </w:t>
      </w:r>
      <w:r>
        <w:rPr>
          <w:rFonts w:ascii="Lucida Sans" w:hAnsi="Lucida Sans"/>
          <w:color w:val="1B1B1B"/>
        </w:rPr>
        <w:t>breaths</w:t>
      </w:r>
      <w:r>
        <w:rPr>
          <w:rFonts w:ascii="Lucida Sans" w:hAnsi="Lucida Sans"/>
          <w:color w:val="1B1B1B"/>
          <w:spacing w:val="-34"/>
        </w:rPr>
        <w:t xml:space="preserve"> </w:t>
      </w:r>
      <w:r>
        <w:rPr>
          <w:rFonts w:ascii="Lucida Sans" w:hAnsi="Lucida Sans"/>
          <w:color w:val="1B1B1B"/>
        </w:rPr>
        <w:t>passage</w:t>
      </w:r>
      <w:r>
        <w:rPr>
          <w:rFonts w:ascii="Lucida Sans" w:hAnsi="Lucida Sans"/>
          <w:color w:val="1B1B1B"/>
          <w:spacing w:val="-20"/>
        </w:rPr>
        <w:t xml:space="preserve"> </w:t>
      </w:r>
      <w:r>
        <w:rPr>
          <w:rFonts w:ascii="Lucida Sans" w:hAnsi="Lucida Sans"/>
          <w:color w:val="1B1B1B"/>
        </w:rPr>
        <w:t>and</w:t>
      </w:r>
      <w:r>
        <w:rPr>
          <w:rFonts w:ascii="Lucida Sans" w:hAnsi="Lucida Sans"/>
          <w:color w:val="1B1B1B"/>
          <w:spacing w:val="-35"/>
        </w:rPr>
        <w:t xml:space="preserve"> </w:t>
      </w:r>
      <w:r>
        <w:rPr>
          <w:rFonts w:ascii="Lucida Sans" w:hAnsi="Lucida Sans"/>
          <w:color w:val="1B1B1B"/>
        </w:rPr>
        <w:t>make</w:t>
      </w:r>
      <w:r>
        <w:rPr>
          <w:rFonts w:ascii="Lucida Sans" w:hAnsi="Lucida Sans"/>
          <w:color w:val="1B1B1B"/>
          <w:spacing w:val="-35"/>
        </w:rPr>
        <w:t xml:space="preserve"> </w:t>
      </w:r>
      <w:r>
        <w:rPr>
          <w:rFonts w:ascii="Lucida Sans" w:hAnsi="Lucida Sans"/>
          <w:color w:val="1B1B1B"/>
        </w:rPr>
        <w:t>long</w:t>
      </w:r>
      <w:r>
        <w:rPr>
          <w:rFonts w:ascii="Lucida Sans" w:hAnsi="Lucida Sans"/>
          <w:color w:val="1B1B1B"/>
          <w:spacing w:val="-50"/>
        </w:rPr>
        <w:t xml:space="preserve"> </w:t>
      </w:r>
      <w:r>
        <w:rPr>
          <w:rFonts w:ascii="Lucida Sans" w:hAnsi="Lucida Sans"/>
          <w:color w:val="1B1B1B"/>
        </w:rPr>
        <w:t>life</w:t>
      </w:r>
      <w:r>
        <w:rPr>
          <w:rFonts w:ascii="Lucida Sans" w:hAnsi="Lucida Sans"/>
          <w:color w:val="1B1B1B"/>
          <w:spacing w:val="-34"/>
        </w:rPr>
        <w:t xml:space="preserve"> </w:t>
      </w:r>
      <w:r>
        <w:rPr>
          <w:rFonts w:ascii="Lucida Sans" w:hAnsi="Lucida Sans"/>
          <w:color w:val="1B1B1B"/>
        </w:rPr>
        <w:t>possible."</w:t>
      </w:r>
    </w:p>
    <w:p w14:paraId="1DF81395" w14:textId="77777777" w:rsidR="003D45B2" w:rsidRDefault="003D2B09">
      <w:pPr>
        <w:spacing w:before="294" w:line="259" w:lineRule="auto"/>
        <w:ind w:left="1679" w:right="113" w:firstLine="15"/>
        <w:jc w:val="both"/>
        <w:rPr>
          <w:rFonts w:ascii="Lucida Sans"/>
          <w:sz w:val="40"/>
        </w:rPr>
      </w:pPr>
      <w:r>
        <w:rPr>
          <w:rFonts w:ascii="Garamond"/>
          <w:color w:val="1C1C1C"/>
          <w:spacing w:val="15"/>
          <w:w w:val="105"/>
          <w:sz w:val="31"/>
        </w:rPr>
        <w:t>LI</w:t>
      </w:r>
      <w:r>
        <w:rPr>
          <w:rFonts w:ascii="Garamond"/>
          <w:color w:val="1C1C1C"/>
          <w:spacing w:val="33"/>
          <w:w w:val="105"/>
          <w:sz w:val="31"/>
        </w:rPr>
        <w:t xml:space="preserve"> </w:t>
      </w:r>
      <w:r>
        <w:rPr>
          <w:rFonts w:ascii="Garamond"/>
          <w:color w:val="1C1C1C"/>
          <w:spacing w:val="24"/>
          <w:w w:val="105"/>
          <w:sz w:val="31"/>
        </w:rPr>
        <w:t>HSI-CHAI</w:t>
      </w:r>
      <w:r>
        <w:rPr>
          <w:rFonts w:ascii="Garamond"/>
          <w:color w:val="1C1C1C"/>
          <w:spacing w:val="93"/>
          <w:w w:val="105"/>
          <w:sz w:val="31"/>
        </w:rPr>
        <w:t xml:space="preserve"> </w:t>
      </w:r>
      <w:r>
        <w:rPr>
          <w:rFonts w:ascii="Lucida Sans"/>
          <w:color w:val="1C1C1C"/>
          <w:w w:val="105"/>
          <w:sz w:val="40"/>
        </w:rPr>
        <w:t>says,</w:t>
      </w:r>
      <w:r>
        <w:rPr>
          <w:rFonts w:ascii="Lucida Sans"/>
          <w:color w:val="1C1C1C"/>
          <w:spacing w:val="26"/>
          <w:w w:val="105"/>
          <w:sz w:val="40"/>
        </w:rPr>
        <w:t xml:space="preserve"> </w:t>
      </w:r>
      <w:r>
        <w:rPr>
          <w:rFonts w:ascii="Lucida Sans"/>
          <w:color w:val="1C1C1C"/>
          <w:w w:val="105"/>
          <w:sz w:val="40"/>
        </w:rPr>
        <w:t>"The</w:t>
      </w:r>
      <w:r>
        <w:rPr>
          <w:rFonts w:ascii="Lucida Sans"/>
          <w:color w:val="1C1C1C"/>
          <w:spacing w:val="-46"/>
          <w:w w:val="105"/>
          <w:sz w:val="40"/>
        </w:rPr>
        <w:t xml:space="preserve"> </w:t>
      </w:r>
      <w:r>
        <w:rPr>
          <w:rFonts w:ascii="Book Antiqua"/>
          <w:i/>
          <w:color w:val="1C1C1C"/>
          <w:w w:val="105"/>
          <w:sz w:val="45"/>
        </w:rPr>
        <w:t>yang</w:t>
      </w:r>
      <w:r>
        <w:rPr>
          <w:rFonts w:ascii="Book Antiqua"/>
          <w:i/>
          <w:color w:val="1C1C1C"/>
          <w:spacing w:val="-48"/>
          <w:w w:val="105"/>
          <w:sz w:val="45"/>
        </w:rPr>
        <w:t xml:space="preserve"> </w:t>
      </w:r>
      <w:r>
        <w:rPr>
          <w:rFonts w:ascii="Lucida Sans"/>
          <w:color w:val="1C1C1C"/>
          <w:w w:val="105"/>
          <w:sz w:val="40"/>
        </w:rPr>
        <w:t>we</w:t>
      </w:r>
      <w:r>
        <w:rPr>
          <w:rFonts w:ascii="Lucida Sans"/>
          <w:color w:val="1C1C1C"/>
          <w:spacing w:val="-11"/>
          <w:w w:val="105"/>
          <w:sz w:val="40"/>
        </w:rPr>
        <w:t xml:space="preserve"> </w:t>
      </w:r>
      <w:r>
        <w:rPr>
          <w:rFonts w:ascii="Lucida Sans"/>
          <w:color w:val="1C1C1C"/>
          <w:w w:val="105"/>
          <w:sz w:val="40"/>
        </w:rPr>
        <w:t>embrace</w:t>
      </w:r>
      <w:r>
        <w:rPr>
          <w:rFonts w:ascii="Lucida Sans"/>
          <w:color w:val="1C1C1C"/>
          <w:spacing w:val="-27"/>
          <w:w w:val="105"/>
          <w:sz w:val="40"/>
        </w:rPr>
        <w:t xml:space="preserve"> </w:t>
      </w:r>
      <w:r>
        <w:rPr>
          <w:rFonts w:ascii="Lucida Sans"/>
          <w:color w:val="1C1C1C"/>
          <w:w w:val="105"/>
          <w:sz w:val="40"/>
        </w:rPr>
        <w:t>is</w:t>
      </w:r>
      <w:r>
        <w:rPr>
          <w:rFonts w:ascii="Lucida Sans"/>
          <w:color w:val="1C1C1C"/>
          <w:spacing w:val="-28"/>
          <w:w w:val="105"/>
          <w:sz w:val="40"/>
        </w:rPr>
        <w:t xml:space="preserve"> </w:t>
      </w:r>
      <w:r>
        <w:rPr>
          <w:rFonts w:ascii="Lucida Sans"/>
          <w:color w:val="1C1C1C"/>
          <w:w w:val="105"/>
          <w:sz w:val="40"/>
        </w:rPr>
        <w:t>one.</w:t>
      </w:r>
      <w:r>
        <w:rPr>
          <w:rFonts w:ascii="Lucida Sans"/>
          <w:color w:val="1C1C1C"/>
          <w:spacing w:val="24"/>
          <w:w w:val="105"/>
          <w:sz w:val="40"/>
        </w:rPr>
        <w:t xml:space="preserve"> </w:t>
      </w:r>
      <w:r>
        <w:rPr>
          <w:rFonts w:ascii="Lucida Sans"/>
          <w:color w:val="1C1C1C"/>
          <w:w w:val="105"/>
          <w:sz w:val="40"/>
        </w:rPr>
        <w:t>The</w:t>
      </w:r>
      <w:r>
        <w:rPr>
          <w:rFonts w:ascii="Lucida Sans"/>
          <w:color w:val="1C1C1C"/>
          <w:spacing w:val="-45"/>
          <w:w w:val="105"/>
          <w:sz w:val="40"/>
        </w:rPr>
        <w:t xml:space="preserve"> </w:t>
      </w:r>
      <w:r>
        <w:rPr>
          <w:rFonts w:ascii="Book Antiqua"/>
          <w:i/>
          <w:color w:val="1C1C1C"/>
          <w:w w:val="105"/>
          <w:sz w:val="45"/>
        </w:rPr>
        <w:t>yin</w:t>
      </w:r>
      <w:r>
        <w:rPr>
          <w:rFonts w:ascii="Book Antiqua"/>
          <w:i/>
          <w:color w:val="1C1C1C"/>
          <w:spacing w:val="-31"/>
          <w:w w:val="105"/>
          <w:sz w:val="45"/>
        </w:rPr>
        <w:t xml:space="preserve"> </w:t>
      </w:r>
      <w:r>
        <w:rPr>
          <w:rFonts w:ascii="Lucida Sans"/>
          <w:color w:val="1C1C1C"/>
          <w:w w:val="105"/>
          <w:sz w:val="40"/>
        </w:rPr>
        <w:t>we</w:t>
      </w:r>
      <w:r>
        <w:rPr>
          <w:rFonts w:ascii="Lucida Sans"/>
          <w:color w:val="1C1C1C"/>
          <w:spacing w:val="-28"/>
          <w:w w:val="105"/>
          <w:sz w:val="40"/>
        </w:rPr>
        <w:t xml:space="preserve"> </w:t>
      </w:r>
      <w:r>
        <w:rPr>
          <w:rFonts w:ascii="Lucida Sans"/>
          <w:color w:val="1C1C1C"/>
          <w:w w:val="105"/>
          <w:sz w:val="40"/>
        </w:rPr>
        <w:t>turn</w:t>
      </w:r>
      <w:r>
        <w:rPr>
          <w:rFonts w:ascii="Lucida Sans"/>
          <w:color w:val="1C1C1C"/>
          <w:spacing w:val="-28"/>
          <w:w w:val="105"/>
          <w:sz w:val="40"/>
        </w:rPr>
        <w:t xml:space="preserve"> </w:t>
      </w:r>
      <w:r>
        <w:rPr>
          <w:rFonts w:ascii="Lucida Sans"/>
          <w:color w:val="1C1C1C"/>
          <w:w w:val="105"/>
          <w:sz w:val="40"/>
        </w:rPr>
        <w:t>away</w:t>
      </w:r>
      <w:r>
        <w:rPr>
          <w:rFonts w:ascii="Lucida Sans"/>
          <w:color w:val="1C1C1C"/>
          <w:spacing w:val="-45"/>
          <w:w w:val="105"/>
          <w:sz w:val="40"/>
        </w:rPr>
        <w:t xml:space="preserve"> </w:t>
      </w:r>
      <w:r>
        <w:rPr>
          <w:rFonts w:ascii="Lucida Sans"/>
          <w:color w:val="1C1C1C"/>
          <w:w w:val="105"/>
          <w:sz w:val="40"/>
        </w:rPr>
        <w:t>from</w:t>
      </w:r>
      <w:r>
        <w:rPr>
          <w:rFonts w:ascii="Lucida Sans"/>
          <w:color w:val="1C1C1C"/>
          <w:spacing w:val="-28"/>
          <w:w w:val="105"/>
          <w:sz w:val="40"/>
        </w:rPr>
        <w:t xml:space="preserve"> </w:t>
      </w:r>
      <w:r>
        <w:rPr>
          <w:rFonts w:ascii="Lucida Sans"/>
          <w:color w:val="1C1C1C"/>
          <w:w w:val="105"/>
          <w:sz w:val="40"/>
        </w:rPr>
        <w:t>is</w:t>
      </w:r>
      <w:r>
        <w:rPr>
          <w:rFonts w:ascii="Lucida Sans"/>
          <w:color w:val="1C1C1C"/>
          <w:spacing w:val="-131"/>
          <w:w w:val="105"/>
          <w:sz w:val="40"/>
        </w:rPr>
        <w:t xml:space="preserve"> </w:t>
      </w:r>
      <w:r>
        <w:rPr>
          <w:rFonts w:ascii="Lucida Sans"/>
          <w:color w:val="1C1C1C"/>
          <w:w w:val="105"/>
          <w:sz w:val="40"/>
        </w:rPr>
        <w:t>two.</w:t>
      </w:r>
      <w:r>
        <w:rPr>
          <w:rFonts w:ascii="Lucida Sans"/>
          <w:color w:val="1C1C1C"/>
          <w:spacing w:val="-13"/>
          <w:w w:val="105"/>
          <w:sz w:val="40"/>
        </w:rPr>
        <w:t xml:space="preserve"> </w:t>
      </w:r>
      <w:r>
        <w:rPr>
          <w:rFonts w:ascii="Lucida Sans"/>
          <w:color w:val="1C1C1C"/>
          <w:w w:val="105"/>
          <w:sz w:val="40"/>
        </w:rPr>
        <w:t>Where</w:t>
      </w:r>
      <w:r>
        <w:rPr>
          <w:rFonts w:ascii="Lucida Sans"/>
          <w:color w:val="1C1C1C"/>
          <w:spacing w:val="-58"/>
          <w:w w:val="105"/>
          <w:sz w:val="40"/>
        </w:rPr>
        <w:t xml:space="preserve"> </w:t>
      </w:r>
      <w:r>
        <w:rPr>
          <w:rFonts w:ascii="Book Antiqua"/>
          <w:i/>
          <w:color w:val="1C1C1C"/>
          <w:w w:val="105"/>
          <w:sz w:val="45"/>
        </w:rPr>
        <w:t>yin</w:t>
      </w:r>
      <w:r>
        <w:rPr>
          <w:rFonts w:ascii="Book Antiqua"/>
          <w:i/>
          <w:color w:val="1C1C1C"/>
          <w:spacing w:val="2"/>
          <w:w w:val="105"/>
          <w:sz w:val="45"/>
        </w:rPr>
        <w:t xml:space="preserve"> </w:t>
      </w:r>
      <w:r>
        <w:rPr>
          <w:rFonts w:ascii="Lucida Sans"/>
          <w:color w:val="1C1C1C"/>
          <w:w w:val="105"/>
          <w:sz w:val="40"/>
        </w:rPr>
        <w:t>and</w:t>
      </w:r>
      <w:r>
        <w:rPr>
          <w:rFonts w:ascii="Lucida Sans"/>
          <w:color w:val="1C1C1C"/>
          <w:spacing w:val="-73"/>
          <w:w w:val="105"/>
          <w:sz w:val="40"/>
        </w:rPr>
        <w:t xml:space="preserve"> </w:t>
      </w:r>
      <w:r>
        <w:rPr>
          <w:rFonts w:ascii="Book Antiqua"/>
          <w:i/>
          <w:color w:val="1C1C1C"/>
          <w:w w:val="105"/>
          <w:sz w:val="45"/>
        </w:rPr>
        <w:t>yang</w:t>
      </w:r>
      <w:r>
        <w:rPr>
          <w:rFonts w:ascii="Book Antiqua"/>
          <w:i/>
          <w:color w:val="1C1C1C"/>
          <w:spacing w:val="-28"/>
          <w:w w:val="105"/>
          <w:sz w:val="45"/>
        </w:rPr>
        <w:t xml:space="preserve"> </w:t>
      </w:r>
      <w:r>
        <w:rPr>
          <w:rFonts w:ascii="Lucida Sans"/>
          <w:color w:val="1C1C1C"/>
          <w:w w:val="105"/>
          <w:sz w:val="40"/>
        </w:rPr>
        <w:t>meet</w:t>
      </w:r>
      <w:r>
        <w:rPr>
          <w:rFonts w:ascii="Lucida Sans"/>
          <w:color w:val="1C1C1C"/>
          <w:spacing w:val="-28"/>
          <w:w w:val="105"/>
          <w:sz w:val="40"/>
        </w:rPr>
        <w:t xml:space="preserve"> </w:t>
      </w:r>
      <w:r>
        <w:rPr>
          <w:rFonts w:ascii="Lucida Sans"/>
          <w:color w:val="1C1C1C"/>
          <w:w w:val="105"/>
          <w:sz w:val="40"/>
        </w:rPr>
        <w:t>and</w:t>
      </w:r>
      <w:r>
        <w:rPr>
          <w:rFonts w:ascii="Lucida Sans"/>
          <w:color w:val="1C1C1C"/>
          <w:spacing w:val="-43"/>
          <w:w w:val="105"/>
          <w:sz w:val="40"/>
        </w:rPr>
        <w:t xml:space="preserve"> </w:t>
      </w:r>
      <w:r>
        <w:rPr>
          <w:rFonts w:ascii="Lucida Sans"/>
          <w:color w:val="1C1C1C"/>
          <w:w w:val="105"/>
          <w:sz w:val="40"/>
        </w:rPr>
        <w:t>merge</w:t>
      </w:r>
      <w:r>
        <w:rPr>
          <w:rFonts w:ascii="Lucida Sans"/>
          <w:color w:val="1C1C1C"/>
          <w:spacing w:val="-43"/>
          <w:w w:val="105"/>
          <w:sz w:val="40"/>
        </w:rPr>
        <w:t xml:space="preserve"> </w:t>
      </w:r>
      <w:r>
        <w:rPr>
          <w:rFonts w:ascii="Lucida Sans"/>
          <w:color w:val="1C1C1C"/>
          <w:w w:val="105"/>
          <w:sz w:val="40"/>
        </w:rPr>
        <w:t>is</w:t>
      </w:r>
      <w:r>
        <w:rPr>
          <w:rFonts w:ascii="Lucida Sans"/>
          <w:color w:val="1C1C1C"/>
          <w:spacing w:val="-28"/>
          <w:w w:val="105"/>
          <w:sz w:val="40"/>
        </w:rPr>
        <w:t xml:space="preserve"> </w:t>
      </w:r>
      <w:r>
        <w:rPr>
          <w:rFonts w:ascii="Lucida Sans"/>
          <w:color w:val="1C1C1C"/>
          <w:w w:val="105"/>
          <w:sz w:val="40"/>
        </w:rPr>
        <w:t>three."</w:t>
      </w:r>
    </w:p>
    <w:p w14:paraId="1DF81396" w14:textId="77777777" w:rsidR="003D45B2" w:rsidRDefault="003D45B2">
      <w:pPr>
        <w:pStyle w:val="BodyText"/>
        <w:spacing w:before="11"/>
        <w:rPr>
          <w:rFonts w:ascii="Lucida Sans"/>
          <w:sz w:val="16"/>
        </w:rPr>
      </w:pPr>
    </w:p>
    <w:p w14:paraId="1DF81397" w14:textId="77777777" w:rsidR="003D45B2" w:rsidRDefault="003D45B2">
      <w:pPr>
        <w:rPr>
          <w:rFonts w:ascii="Lucida Sans"/>
          <w:sz w:val="16"/>
        </w:rPr>
        <w:sectPr w:rsidR="003D45B2">
          <w:pgSz w:w="18000" w:h="27000"/>
          <w:pgMar w:top="660" w:right="460" w:bottom="280" w:left="480" w:header="720" w:footer="720" w:gutter="0"/>
          <w:cols w:space="720"/>
        </w:sectPr>
      </w:pPr>
    </w:p>
    <w:p w14:paraId="1DF81398" w14:textId="77777777" w:rsidR="003D45B2" w:rsidRDefault="003D2B09">
      <w:pPr>
        <w:spacing w:before="211" w:line="122" w:lineRule="auto"/>
        <w:ind w:left="1694" w:right="-1" w:firstLine="2160"/>
        <w:rPr>
          <w:rFonts w:ascii="Garamond"/>
          <w:sz w:val="31"/>
        </w:rPr>
      </w:pPr>
      <w:r>
        <w:rPr>
          <w:rFonts w:ascii="Garamond"/>
          <w:color w:val="1E1E1E"/>
          <w:w w:val="160"/>
          <w:sz w:val="31"/>
        </w:rPr>
        <w:t>'</w:t>
      </w:r>
      <w:r>
        <w:rPr>
          <w:rFonts w:ascii="Garamond"/>
          <w:color w:val="1E1E1E"/>
          <w:spacing w:val="-121"/>
          <w:w w:val="160"/>
          <w:sz w:val="31"/>
        </w:rPr>
        <w:t xml:space="preserve"> </w:t>
      </w:r>
      <w:r>
        <w:rPr>
          <w:rFonts w:ascii="Garamond"/>
          <w:color w:val="1E1E1E"/>
          <w:w w:val="125"/>
          <w:sz w:val="31"/>
        </w:rPr>
        <w:t>LU</w:t>
      </w:r>
      <w:r>
        <w:rPr>
          <w:rFonts w:ascii="Garamond"/>
          <w:color w:val="1E1E1E"/>
          <w:spacing w:val="37"/>
          <w:w w:val="125"/>
          <w:sz w:val="31"/>
        </w:rPr>
        <w:t xml:space="preserve"> </w:t>
      </w:r>
      <w:r>
        <w:rPr>
          <w:rFonts w:ascii="Garamond"/>
          <w:color w:val="1E1E1E"/>
          <w:spacing w:val="27"/>
          <w:w w:val="125"/>
          <w:sz w:val="31"/>
        </w:rPr>
        <w:t>HUI-CH</w:t>
      </w:r>
      <w:r>
        <w:rPr>
          <w:rFonts w:ascii="Garamond"/>
          <w:color w:val="1E1E1E"/>
          <w:spacing w:val="-40"/>
          <w:sz w:val="31"/>
        </w:rPr>
        <w:t xml:space="preserve"> </w:t>
      </w:r>
    </w:p>
    <w:p w14:paraId="1DF81399" w14:textId="77777777" w:rsidR="003D45B2" w:rsidRDefault="003D2B09">
      <w:pPr>
        <w:pStyle w:val="BodyText"/>
        <w:spacing w:before="111"/>
        <w:ind w:left="-10"/>
        <w:rPr>
          <w:rFonts w:ascii="Lucida Sans"/>
        </w:rPr>
      </w:pPr>
      <w:r>
        <w:br w:type="column"/>
      </w:r>
      <w:r>
        <w:rPr>
          <w:rFonts w:ascii="Garamond"/>
          <w:color w:val="1E1E1E"/>
          <w:spacing w:val="-1"/>
          <w:w w:val="105"/>
          <w:sz w:val="31"/>
        </w:rPr>
        <w:t>ING</w:t>
      </w:r>
      <w:r>
        <w:rPr>
          <w:rFonts w:ascii="Garamond"/>
          <w:color w:val="1E1E1E"/>
          <w:spacing w:val="69"/>
          <w:w w:val="105"/>
          <w:sz w:val="31"/>
        </w:rPr>
        <w:t xml:space="preserve"> </w:t>
      </w:r>
      <w:r>
        <w:rPr>
          <w:rFonts w:ascii="Lucida Sans"/>
          <w:color w:val="1E1E1E"/>
          <w:spacing w:val="-2"/>
          <w:w w:val="105"/>
        </w:rPr>
        <w:t>says,</w:t>
      </w:r>
      <w:r>
        <w:rPr>
          <w:rFonts w:ascii="Lucida Sans"/>
          <w:color w:val="1E1E1E"/>
          <w:spacing w:val="4"/>
          <w:w w:val="105"/>
        </w:rPr>
        <w:t xml:space="preserve"> </w:t>
      </w:r>
      <w:r>
        <w:rPr>
          <w:rFonts w:ascii="Lucida Sans"/>
          <w:color w:val="1E1E1E"/>
          <w:spacing w:val="-2"/>
          <w:w w:val="105"/>
        </w:rPr>
        <w:t>"Dark</w:t>
      </w:r>
      <w:r>
        <w:rPr>
          <w:rFonts w:ascii="Lucida Sans"/>
          <w:color w:val="1E1E1E"/>
          <w:spacing w:val="-58"/>
          <w:w w:val="105"/>
        </w:rPr>
        <w:t xml:space="preserve"> </w:t>
      </w:r>
      <w:r>
        <w:rPr>
          <w:rFonts w:ascii="Lucida Sans"/>
          <w:color w:val="1E1E1E"/>
          <w:spacing w:val="-2"/>
          <w:w w:val="105"/>
        </w:rPr>
        <w:t>and</w:t>
      </w:r>
      <w:r>
        <w:rPr>
          <w:rFonts w:ascii="Lucida Sans"/>
          <w:color w:val="1E1E1E"/>
          <w:spacing w:val="-58"/>
          <w:w w:val="105"/>
        </w:rPr>
        <w:t xml:space="preserve"> </w:t>
      </w:r>
      <w:r>
        <w:rPr>
          <w:rFonts w:ascii="Lucida Sans"/>
          <w:color w:val="1E1E1E"/>
          <w:spacing w:val="-2"/>
          <w:w w:val="105"/>
        </w:rPr>
        <w:t>unfathomable</w:t>
      </w:r>
      <w:r>
        <w:rPr>
          <w:rFonts w:ascii="Lucida Sans"/>
          <w:color w:val="1E1E1E"/>
          <w:spacing w:val="-33"/>
          <w:w w:val="105"/>
        </w:rPr>
        <w:t xml:space="preserve"> </w:t>
      </w:r>
      <w:r>
        <w:rPr>
          <w:rFonts w:ascii="Lucida Sans"/>
          <w:color w:val="1E1E1E"/>
          <w:spacing w:val="-1"/>
          <w:w w:val="105"/>
        </w:rPr>
        <w:t>is</w:t>
      </w:r>
      <w:r>
        <w:rPr>
          <w:rFonts w:ascii="Lucida Sans"/>
          <w:color w:val="1E1E1E"/>
          <w:spacing w:val="-93"/>
          <w:w w:val="105"/>
        </w:rPr>
        <w:t xml:space="preserve"> </w:t>
      </w:r>
      <w:r>
        <w:rPr>
          <w:rFonts w:ascii="Book Antiqua"/>
          <w:i/>
          <w:color w:val="1E1E1E"/>
          <w:spacing w:val="-1"/>
          <w:w w:val="105"/>
          <w:sz w:val="45"/>
        </w:rPr>
        <w:t>yin.</w:t>
      </w:r>
      <w:r>
        <w:rPr>
          <w:rFonts w:ascii="Book Antiqua"/>
          <w:i/>
          <w:color w:val="1E1E1E"/>
          <w:spacing w:val="17"/>
          <w:w w:val="105"/>
          <w:sz w:val="45"/>
        </w:rPr>
        <w:t xml:space="preserve"> </w:t>
      </w:r>
      <w:r>
        <w:rPr>
          <w:rFonts w:ascii="Lucida Sans"/>
          <w:color w:val="1E1E1E"/>
          <w:spacing w:val="-1"/>
          <w:w w:val="105"/>
        </w:rPr>
        <w:t>Bright</w:t>
      </w:r>
      <w:r>
        <w:rPr>
          <w:rFonts w:ascii="Lucida Sans"/>
          <w:color w:val="1E1E1E"/>
          <w:spacing w:val="-28"/>
          <w:w w:val="105"/>
        </w:rPr>
        <w:t xml:space="preserve"> </w:t>
      </w:r>
      <w:r>
        <w:rPr>
          <w:rFonts w:ascii="Lucida Sans"/>
          <w:color w:val="1E1E1E"/>
          <w:spacing w:val="-1"/>
          <w:w w:val="105"/>
        </w:rPr>
        <w:t>and</w:t>
      </w:r>
      <w:r>
        <w:rPr>
          <w:rFonts w:ascii="Lucida Sans"/>
          <w:color w:val="1E1E1E"/>
          <w:spacing w:val="-42"/>
          <w:w w:val="105"/>
        </w:rPr>
        <w:t xml:space="preserve"> </w:t>
      </w:r>
      <w:r>
        <w:rPr>
          <w:rFonts w:ascii="Lucida Sans"/>
          <w:color w:val="1E1E1E"/>
          <w:spacing w:val="-1"/>
          <w:w w:val="105"/>
        </w:rPr>
        <w:t>perceptible</w:t>
      </w:r>
      <w:r>
        <w:rPr>
          <w:rFonts w:ascii="Lucida Sans"/>
          <w:color w:val="1E1E1E"/>
          <w:spacing w:val="-43"/>
          <w:w w:val="105"/>
        </w:rPr>
        <w:t xml:space="preserve"> </w:t>
      </w:r>
      <w:r>
        <w:rPr>
          <w:rFonts w:ascii="Lucida Sans"/>
          <w:color w:val="1E1E1E"/>
          <w:spacing w:val="-1"/>
          <w:w w:val="105"/>
        </w:rPr>
        <w:t>is</w:t>
      </w:r>
    </w:p>
    <w:p w14:paraId="1DF8139A" w14:textId="77777777" w:rsidR="003D45B2" w:rsidRDefault="003D45B2">
      <w:pPr>
        <w:rPr>
          <w:rFonts w:ascii="Lucida Sans"/>
        </w:rPr>
        <w:sectPr w:rsidR="003D45B2">
          <w:type w:val="continuous"/>
          <w:pgSz w:w="18000" w:h="27000"/>
          <w:pgMar w:top="1280" w:right="460" w:bottom="280" w:left="480" w:header="720" w:footer="720" w:gutter="0"/>
          <w:cols w:num="2" w:space="720" w:equalWidth="0">
            <w:col w:w="3961" w:space="40"/>
            <w:col w:w="13059"/>
          </w:cols>
        </w:sectPr>
      </w:pPr>
    </w:p>
    <w:p w14:paraId="1DF8139B" w14:textId="77777777" w:rsidR="003D45B2" w:rsidRDefault="00000000">
      <w:pPr>
        <w:pStyle w:val="BodyText"/>
        <w:spacing w:before="31" w:line="261" w:lineRule="auto"/>
        <w:ind w:left="1702" w:right="128" w:hanging="38"/>
        <w:jc w:val="both"/>
        <w:rPr>
          <w:rFonts w:ascii="Lucida Sans" w:hAnsi="Lucida Sans"/>
        </w:rPr>
      </w:pPr>
      <w:r>
        <w:pict w14:anchorId="1DF81EB4">
          <v:group id="_x0000_s1446" style="position:absolute;left:0;text-align:left;margin-left:29.25pt;margin-top:0;width:870.8pt;height:1350pt;z-index:-19913216;mso-position-horizontal-relative:page;mso-position-vertical-relative:page" coordorigin="585" coordsize="17416,27000">
            <v:shape id="_x0000_s1448" type="#_x0000_t75" style="position:absolute;left:584;width:17416;height:27000">
              <v:imagedata r:id="rId273" o:title=""/>
            </v:shape>
            <v:shape id="_x0000_s1447" type="#_x0000_t75" style="position:absolute;left:2130;top:1334;width:3960;height:12120">
              <v:imagedata r:id="rId274" o:title=""/>
            </v:shape>
            <w10:wrap anchorx="page" anchory="page"/>
          </v:group>
        </w:pict>
      </w:r>
      <w:r w:rsidR="003D2B09">
        <w:rPr>
          <w:rFonts w:ascii="Book Antiqua" w:hAnsi="Book Antiqua"/>
          <w:i/>
          <w:color w:val="1E1E1E"/>
          <w:spacing w:val="-1"/>
          <w:w w:val="105"/>
          <w:sz w:val="45"/>
        </w:rPr>
        <w:t>yang.</w:t>
      </w:r>
      <w:r w:rsidR="003D2B09">
        <w:rPr>
          <w:rFonts w:ascii="Book Antiqua" w:hAnsi="Book Antiqua"/>
          <w:i/>
          <w:color w:val="1E1E1E"/>
          <w:spacing w:val="-14"/>
          <w:w w:val="105"/>
          <w:sz w:val="45"/>
        </w:rPr>
        <w:t xml:space="preserve"> </w:t>
      </w:r>
      <w:r w:rsidR="003D2B09">
        <w:rPr>
          <w:rFonts w:ascii="Lucida Sans" w:hAnsi="Lucida Sans"/>
          <w:color w:val="1E1E1E"/>
          <w:w w:val="105"/>
        </w:rPr>
        <w:t>As</w:t>
      </w:r>
      <w:r w:rsidR="003D2B09">
        <w:rPr>
          <w:rFonts w:ascii="Lucida Sans" w:hAnsi="Lucida Sans"/>
          <w:color w:val="1E1E1E"/>
          <w:spacing w:val="-50"/>
          <w:w w:val="105"/>
        </w:rPr>
        <w:t xml:space="preserve"> </w:t>
      </w:r>
      <w:r w:rsidR="003D2B09">
        <w:rPr>
          <w:rFonts w:ascii="Lucida Sans" w:hAnsi="Lucida Sans"/>
          <w:color w:val="1E1E1E"/>
          <w:w w:val="105"/>
        </w:rPr>
        <w:t>soon</w:t>
      </w:r>
      <w:r w:rsidR="003D2B09">
        <w:rPr>
          <w:rFonts w:ascii="Lucida Sans" w:hAnsi="Lucida Sans"/>
          <w:color w:val="1E1E1E"/>
          <w:spacing w:val="-51"/>
          <w:w w:val="105"/>
        </w:rPr>
        <w:t xml:space="preserve"> </w:t>
      </w:r>
      <w:r w:rsidR="003D2B09">
        <w:rPr>
          <w:rFonts w:ascii="Lucida Sans" w:hAnsi="Lucida Sans"/>
          <w:color w:val="1E1E1E"/>
          <w:w w:val="105"/>
        </w:rPr>
        <w:t>as</w:t>
      </w:r>
      <w:r w:rsidR="003D2B09">
        <w:rPr>
          <w:rFonts w:ascii="Lucida Sans" w:hAnsi="Lucida Sans"/>
          <w:color w:val="1E1E1E"/>
          <w:spacing w:val="-58"/>
          <w:w w:val="105"/>
        </w:rPr>
        <w:t xml:space="preserve"> </w:t>
      </w:r>
      <w:r w:rsidR="003D2B09">
        <w:rPr>
          <w:rFonts w:ascii="Lucida Sans" w:hAnsi="Lucida Sans"/>
          <w:color w:val="1E1E1E"/>
          <w:w w:val="105"/>
        </w:rPr>
        <w:t>we</w:t>
      </w:r>
      <w:r w:rsidR="003D2B09">
        <w:rPr>
          <w:rFonts w:ascii="Lucida Sans" w:hAnsi="Lucida Sans"/>
          <w:color w:val="1E1E1E"/>
          <w:spacing w:val="-43"/>
          <w:w w:val="105"/>
        </w:rPr>
        <w:t xml:space="preserve"> </w:t>
      </w:r>
      <w:r w:rsidR="003D2B09">
        <w:rPr>
          <w:rFonts w:ascii="Lucida Sans" w:hAnsi="Lucida Sans"/>
          <w:color w:val="1E1E1E"/>
          <w:w w:val="105"/>
        </w:rPr>
        <w:t>are</w:t>
      </w:r>
      <w:r w:rsidR="003D2B09">
        <w:rPr>
          <w:rFonts w:ascii="Lucida Sans" w:hAnsi="Lucida Sans"/>
          <w:color w:val="1E1E1E"/>
          <w:spacing w:val="-58"/>
          <w:w w:val="105"/>
        </w:rPr>
        <w:t xml:space="preserve"> </w:t>
      </w:r>
      <w:r w:rsidR="003D2B09">
        <w:rPr>
          <w:rFonts w:ascii="Lucida Sans" w:hAnsi="Lucida Sans"/>
          <w:color w:val="1E1E1E"/>
          <w:w w:val="105"/>
        </w:rPr>
        <w:t>born,</w:t>
      </w:r>
      <w:r w:rsidR="003D2B09">
        <w:rPr>
          <w:rFonts w:ascii="Lucida Sans" w:hAnsi="Lucida Sans"/>
          <w:color w:val="1E1E1E"/>
          <w:spacing w:val="-29"/>
          <w:w w:val="105"/>
        </w:rPr>
        <w:t xml:space="preserve"> </w:t>
      </w:r>
      <w:r w:rsidR="003D2B09">
        <w:rPr>
          <w:rFonts w:ascii="Lucida Sans" w:hAnsi="Lucida Sans"/>
          <w:color w:val="1E1E1E"/>
          <w:w w:val="105"/>
        </w:rPr>
        <w:t>we</w:t>
      </w:r>
      <w:r w:rsidR="003D2B09">
        <w:rPr>
          <w:rFonts w:ascii="Lucida Sans" w:hAnsi="Lucida Sans"/>
          <w:color w:val="1E1E1E"/>
          <w:spacing w:val="-43"/>
          <w:w w:val="105"/>
        </w:rPr>
        <w:t xml:space="preserve"> </w:t>
      </w:r>
      <w:r w:rsidR="003D2B09">
        <w:rPr>
          <w:rFonts w:ascii="Lucida Sans" w:hAnsi="Lucida Sans"/>
          <w:color w:val="1E1E1E"/>
          <w:w w:val="105"/>
        </w:rPr>
        <w:t>all</w:t>
      </w:r>
      <w:r w:rsidR="003D2B09">
        <w:rPr>
          <w:rFonts w:ascii="Lucida Sans" w:hAnsi="Lucida Sans"/>
          <w:color w:val="1E1E1E"/>
          <w:spacing w:val="-50"/>
          <w:w w:val="105"/>
        </w:rPr>
        <w:t xml:space="preserve"> </w:t>
      </w:r>
      <w:r w:rsidR="003D2B09">
        <w:rPr>
          <w:rFonts w:ascii="Lucida Sans" w:hAnsi="Lucida Sans"/>
          <w:color w:val="1E1E1E"/>
          <w:w w:val="105"/>
        </w:rPr>
        <w:t>turn</w:t>
      </w:r>
      <w:r w:rsidR="003D2B09">
        <w:rPr>
          <w:rFonts w:ascii="Lucida Sans" w:hAnsi="Lucida Sans"/>
          <w:color w:val="1E1E1E"/>
          <w:spacing w:val="-66"/>
          <w:w w:val="105"/>
        </w:rPr>
        <w:t xml:space="preserve"> </w:t>
      </w:r>
      <w:r w:rsidR="003D2B09">
        <w:rPr>
          <w:rFonts w:ascii="Lucida Sans" w:hAnsi="Lucida Sans"/>
          <w:color w:val="1E1E1E"/>
          <w:w w:val="105"/>
        </w:rPr>
        <w:t>our</w:t>
      </w:r>
      <w:r w:rsidR="003D2B09">
        <w:rPr>
          <w:rFonts w:ascii="Lucida Sans" w:hAnsi="Lucida Sans"/>
          <w:color w:val="1E1E1E"/>
          <w:spacing w:val="-88"/>
          <w:w w:val="105"/>
        </w:rPr>
        <w:t xml:space="preserve"> </w:t>
      </w:r>
      <w:r w:rsidR="003D2B09">
        <w:rPr>
          <w:rFonts w:ascii="Lucida Sans" w:hAnsi="Lucida Sans"/>
          <w:color w:val="1E1E1E"/>
          <w:w w:val="105"/>
        </w:rPr>
        <w:t>backs</w:t>
      </w:r>
      <w:r w:rsidR="003D2B09">
        <w:rPr>
          <w:rFonts w:ascii="Lucida Sans" w:hAnsi="Lucida Sans"/>
          <w:color w:val="1E1E1E"/>
          <w:spacing w:val="-43"/>
          <w:w w:val="105"/>
        </w:rPr>
        <w:t xml:space="preserve"> </w:t>
      </w:r>
      <w:r w:rsidR="003D2B09">
        <w:rPr>
          <w:rFonts w:ascii="Lucida Sans" w:hAnsi="Lucida Sans"/>
          <w:color w:val="1E1E1E"/>
          <w:w w:val="105"/>
        </w:rPr>
        <w:t>on</w:t>
      </w:r>
      <w:r w:rsidR="003D2B09">
        <w:rPr>
          <w:rFonts w:ascii="Lucida Sans" w:hAnsi="Lucida Sans"/>
          <w:color w:val="1E1E1E"/>
          <w:spacing w:val="-66"/>
          <w:w w:val="105"/>
        </w:rPr>
        <w:t xml:space="preserve"> </w:t>
      </w:r>
      <w:r w:rsidR="003D2B09">
        <w:rPr>
          <w:rFonts w:ascii="Lucida Sans" w:hAnsi="Lucida Sans"/>
          <w:color w:val="1E1E1E"/>
          <w:w w:val="105"/>
        </w:rPr>
        <w:t>the</w:t>
      </w:r>
      <w:r w:rsidR="003D2B09">
        <w:rPr>
          <w:rFonts w:ascii="Lucida Sans" w:hAnsi="Lucida Sans"/>
          <w:color w:val="1E1E1E"/>
          <w:spacing w:val="-51"/>
          <w:w w:val="105"/>
        </w:rPr>
        <w:t xml:space="preserve"> </w:t>
      </w:r>
      <w:r w:rsidR="003D2B09">
        <w:rPr>
          <w:rFonts w:ascii="Lucida Sans" w:hAnsi="Lucida Sans"/>
          <w:color w:val="1E1E1E"/>
          <w:w w:val="105"/>
        </w:rPr>
        <w:t>dark</w:t>
      </w:r>
      <w:r w:rsidR="003D2B09">
        <w:rPr>
          <w:rFonts w:ascii="Lucida Sans" w:hAnsi="Lucida Sans"/>
          <w:color w:val="1E1E1E"/>
          <w:spacing w:val="-66"/>
          <w:w w:val="105"/>
        </w:rPr>
        <w:t xml:space="preserve"> </w:t>
      </w:r>
      <w:r w:rsidR="003D2B09">
        <w:rPr>
          <w:rFonts w:ascii="Lucida Sans" w:hAnsi="Lucida Sans"/>
          <w:color w:val="1E1E1E"/>
          <w:w w:val="105"/>
        </w:rPr>
        <w:t>and</w:t>
      </w:r>
      <w:r w:rsidR="003D2B09">
        <w:rPr>
          <w:rFonts w:ascii="Lucida Sans" w:hAnsi="Lucida Sans"/>
          <w:color w:val="1E1E1E"/>
          <w:spacing w:val="-81"/>
          <w:w w:val="105"/>
        </w:rPr>
        <w:t xml:space="preserve"> </w:t>
      </w:r>
      <w:proofErr w:type="spellStart"/>
      <w:r w:rsidR="003D2B09">
        <w:rPr>
          <w:rFonts w:ascii="Lucida Sans" w:hAnsi="Lucida Sans"/>
          <w:color w:val="1E1E1E"/>
          <w:w w:val="105"/>
          <w:position w:val="1"/>
        </w:rPr>
        <w:t>unfathom</w:t>
      </w:r>
      <w:proofErr w:type="spellEnd"/>
      <w:r w:rsidR="003D2B09">
        <w:rPr>
          <w:rFonts w:ascii="Lucida Sans" w:hAnsi="Lucida Sans"/>
          <w:color w:val="1E1E1E"/>
          <w:w w:val="105"/>
          <w:position w:val="1"/>
        </w:rPr>
        <w:t>­</w:t>
      </w:r>
      <w:r w:rsidR="003D2B09">
        <w:rPr>
          <w:rFonts w:ascii="Lucida Sans" w:hAnsi="Lucida Sans"/>
          <w:color w:val="1E1E1E"/>
          <w:spacing w:val="-131"/>
          <w:w w:val="105"/>
          <w:position w:val="1"/>
        </w:rPr>
        <w:t xml:space="preserve"> </w:t>
      </w:r>
      <w:r w:rsidR="003D2B09">
        <w:rPr>
          <w:rFonts w:ascii="Lucida Sans" w:hAnsi="Lucida Sans"/>
          <w:color w:val="1E1E1E"/>
          <w:spacing w:val="-5"/>
          <w:w w:val="105"/>
        </w:rPr>
        <w:t>able</w:t>
      </w:r>
      <w:r w:rsidR="003D2B09">
        <w:rPr>
          <w:rFonts w:ascii="Lucida Sans" w:hAnsi="Lucida Sans"/>
          <w:color w:val="1E1E1E"/>
          <w:spacing w:val="-52"/>
          <w:w w:val="105"/>
        </w:rPr>
        <w:t xml:space="preserve"> </w:t>
      </w:r>
      <w:r w:rsidR="003D2B09">
        <w:rPr>
          <w:rFonts w:ascii="Book Antiqua" w:hAnsi="Book Antiqua"/>
          <w:i/>
          <w:color w:val="1E1E1E"/>
          <w:spacing w:val="-5"/>
          <w:w w:val="105"/>
          <w:sz w:val="45"/>
        </w:rPr>
        <w:t>yin</w:t>
      </w:r>
      <w:r w:rsidR="003D2B09">
        <w:rPr>
          <w:rFonts w:ascii="Book Antiqua" w:hAnsi="Book Antiqua"/>
          <w:i/>
          <w:color w:val="1E1E1E"/>
          <w:spacing w:val="-43"/>
          <w:w w:val="105"/>
          <w:sz w:val="45"/>
        </w:rPr>
        <w:t xml:space="preserve"> </w:t>
      </w:r>
      <w:r w:rsidR="003D2B09">
        <w:rPr>
          <w:rFonts w:ascii="Lucida Sans" w:hAnsi="Lucida Sans"/>
          <w:color w:val="1E1E1E"/>
          <w:spacing w:val="-5"/>
          <w:w w:val="105"/>
        </w:rPr>
        <w:t>and</w:t>
      </w:r>
      <w:r w:rsidR="003D2B09">
        <w:rPr>
          <w:rFonts w:ascii="Lucida Sans" w:hAnsi="Lucida Sans"/>
          <w:color w:val="1E1E1E"/>
          <w:spacing w:val="-44"/>
          <w:w w:val="105"/>
        </w:rPr>
        <w:t xml:space="preserve"> </w:t>
      </w:r>
      <w:r w:rsidR="003D2B09">
        <w:rPr>
          <w:rFonts w:ascii="Lucida Sans" w:hAnsi="Lucida Sans"/>
          <w:color w:val="1E1E1E"/>
          <w:spacing w:val="-5"/>
          <w:w w:val="105"/>
        </w:rPr>
        <w:t>turn</w:t>
      </w:r>
      <w:r w:rsidR="003D2B09">
        <w:rPr>
          <w:rFonts w:ascii="Lucida Sans" w:hAnsi="Lucida Sans"/>
          <w:color w:val="1E1E1E"/>
          <w:spacing w:val="-50"/>
          <w:w w:val="105"/>
        </w:rPr>
        <w:t xml:space="preserve"> </w:t>
      </w:r>
      <w:r w:rsidR="003D2B09">
        <w:rPr>
          <w:rFonts w:ascii="Lucida Sans" w:hAnsi="Lucida Sans"/>
          <w:color w:val="1E1E1E"/>
          <w:spacing w:val="-5"/>
          <w:w w:val="105"/>
        </w:rPr>
        <w:t>toward</w:t>
      </w:r>
      <w:r w:rsidR="003D2B09">
        <w:rPr>
          <w:rFonts w:ascii="Lucida Sans" w:hAnsi="Lucida Sans"/>
          <w:color w:val="1E1E1E"/>
          <w:spacing w:val="-50"/>
          <w:w w:val="105"/>
        </w:rPr>
        <w:t xml:space="preserve"> </w:t>
      </w:r>
      <w:r w:rsidR="003D2B09">
        <w:rPr>
          <w:rFonts w:ascii="Lucida Sans" w:hAnsi="Lucida Sans"/>
          <w:color w:val="1E1E1E"/>
          <w:spacing w:val="-4"/>
          <w:w w:val="105"/>
        </w:rPr>
        <w:t>the</w:t>
      </w:r>
      <w:r w:rsidR="003D2B09">
        <w:rPr>
          <w:rFonts w:ascii="Lucida Sans" w:hAnsi="Lucida Sans"/>
          <w:color w:val="1E1E1E"/>
          <w:spacing w:val="-58"/>
          <w:w w:val="105"/>
        </w:rPr>
        <w:t xml:space="preserve"> </w:t>
      </w:r>
      <w:r w:rsidR="003D2B09">
        <w:rPr>
          <w:rFonts w:ascii="Lucida Sans" w:hAnsi="Lucida Sans"/>
          <w:color w:val="1E1E1E"/>
          <w:spacing w:val="-4"/>
          <w:w w:val="105"/>
        </w:rPr>
        <w:t>bright</w:t>
      </w:r>
      <w:r w:rsidR="003D2B09">
        <w:rPr>
          <w:rFonts w:ascii="Lucida Sans" w:hAnsi="Lucida Sans"/>
          <w:color w:val="1E1E1E"/>
          <w:spacing w:val="-43"/>
          <w:w w:val="105"/>
        </w:rPr>
        <w:t xml:space="preserve"> </w:t>
      </w:r>
      <w:r w:rsidR="003D2B09">
        <w:rPr>
          <w:rFonts w:ascii="Lucida Sans" w:hAnsi="Lucida Sans"/>
          <w:color w:val="1E1E1E"/>
          <w:spacing w:val="-4"/>
          <w:w w:val="105"/>
        </w:rPr>
        <w:t>and</w:t>
      </w:r>
      <w:r w:rsidR="003D2B09">
        <w:rPr>
          <w:rFonts w:ascii="Lucida Sans" w:hAnsi="Lucida Sans"/>
          <w:color w:val="1E1E1E"/>
          <w:spacing w:val="-59"/>
          <w:w w:val="105"/>
        </w:rPr>
        <w:t xml:space="preserve"> </w:t>
      </w:r>
      <w:r w:rsidR="003D2B09">
        <w:rPr>
          <w:rFonts w:ascii="Lucida Sans" w:hAnsi="Lucida Sans"/>
          <w:color w:val="1E1E1E"/>
          <w:spacing w:val="-4"/>
          <w:w w:val="105"/>
        </w:rPr>
        <w:t>perceptible</w:t>
      </w:r>
      <w:r w:rsidR="003D2B09">
        <w:rPr>
          <w:rFonts w:ascii="Lucida Sans" w:hAnsi="Lucida Sans"/>
          <w:color w:val="1E1E1E"/>
          <w:spacing w:val="-73"/>
          <w:w w:val="105"/>
        </w:rPr>
        <w:t xml:space="preserve"> </w:t>
      </w:r>
      <w:r w:rsidR="003D2B09">
        <w:rPr>
          <w:rFonts w:ascii="Book Antiqua" w:hAnsi="Book Antiqua"/>
          <w:i/>
          <w:color w:val="1E1E1E"/>
          <w:spacing w:val="-4"/>
          <w:w w:val="105"/>
          <w:sz w:val="45"/>
        </w:rPr>
        <w:t>yang.</w:t>
      </w:r>
      <w:r w:rsidR="003D2B09">
        <w:rPr>
          <w:rFonts w:ascii="Book Antiqua" w:hAnsi="Book Antiqua"/>
          <w:i/>
          <w:color w:val="1E1E1E"/>
          <w:spacing w:val="2"/>
          <w:w w:val="105"/>
          <w:sz w:val="45"/>
        </w:rPr>
        <w:t xml:space="preserve"> </w:t>
      </w:r>
      <w:r w:rsidR="003D2B09">
        <w:rPr>
          <w:rFonts w:ascii="Lucida Sans" w:hAnsi="Lucida Sans"/>
          <w:color w:val="1E1E1E"/>
          <w:spacing w:val="-4"/>
          <w:w w:val="105"/>
        </w:rPr>
        <w:t>Fortunately.</w:t>
      </w:r>
      <w:r w:rsidR="003D2B09">
        <w:rPr>
          <w:rFonts w:ascii="Lucida Sans" w:hAnsi="Lucida Sans"/>
          <w:color w:val="1E1E1E"/>
          <w:spacing w:val="-24"/>
          <w:w w:val="105"/>
        </w:rPr>
        <w:t xml:space="preserve"> </w:t>
      </w:r>
      <w:r w:rsidR="003D2B09">
        <w:rPr>
          <w:rFonts w:ascii="Lucida Sans" w:hAnsi="Lucida Sans"/>
          <w:color w:val="1E1E1E"/>
          <w:spacing w:val="-4"/>
          <w:w w:val="105"/>
        </w:rPr>
        <w:t>we</w:t>
      </w:r>
      <w:r w:rsidR="003D2B09">
        <w:rPr>
          <w:rFonts w:ascii="Lucida Sans" w:hAnsi="Lucida Sans"/>
          <w:color w:val="1E1E1E"/>
          <w:spacing w:val="-43"/>
          <w:w w:val="105"/>
        </w:rPr>
        <w:t xml:space="preserve"> </w:t>
      </w:r>
      <w:r w:rsidR="003D2B09">
        <w:rPr>
          <w:rFonts w:ascii="Lucida Sans" w:hAnsi="Lucida Sans"/>
          <w:color w:val="1E1E1E"/>
          <w:spacing w:val="-4"/>
          <w:w w:val="105"/>
        </w:rPr>
        <w:t>keep</w:t>
      </w:r>
      <w:r w:rsidR="003D2B09">
        <w:rPr>
          <w:rFonts w:ascii="Lucida Sans" w:hAnsi="Lucida Sans"/>
          <w:color w:val="1E1E1E"/>
          <w:spacing w:val="-130"/>
          <w:w w:val="105"/>
        </w:rPr>
        <w:t xml:space="preserve"> </w:t>
      </w:r>
      <w:r w:rsidR="003D2B09">
        <w:rPr>
          <w:rFonts w:ascii="Lucida Sans" w:hAnsi="Lucida Sans"/>
          <w:color w:val="1E1E1E"/>
          <w:w w:val="105"/>
        </w:rPr>
        <w:t>ourselves</w:t>
      </w:r>
      <w:r w:rsidR="003D2B09">
        <w:rPr>
          <w:rFonts w:ascii="Lucida Sans" w:hAnsi="Lucida Sans"/>
          <w:color w:val="1E1E1E"/>
          <w:spacing w:val="-5"/>
          <w:w w:val="105"/>
        </w:rPr>
        <w:t xml:space="preserve"> </w:t>
      </w:r>
      <w:r w:rsidR="003D2B09">
        <w:rPr>
          <w:rFonts w:ascii="Lucida Sans" w:hAnsi="Lucida Sans"/>
          <w:color w:val="1E1E1E"/>
          <w:w w:val="105"/>
        </w:rPr>
        <w:t>in</w:t>
      </w:r>
      <w:r w:rsidR="003D2B09">
        <w:rPr>
          <w:rFonts w:ascii="Lucida Sans" w:hAnsi="Lucida Sans"/>
          <w:color w:val="1E1E1E"/>
          <w:spacing w:val="-42"/>
          <w:w w:val="105"/>
        </w:rPr>
        <w:t xml:space="preserve"> </w:t>
      </w:r>
      <w:r w:rsidR="003D2B09">
        <w:rPr>
          <w:rFonts w:ascii="Lucida Sans" w:hAnsi="Lucida Sans"/>
          <w:color w:val="1E1E1E"/>
          <w:w w:val="105"/>
        </w:rPr>
        <w:t>harmony</w:t>
      </w:r>
      <w:r w:rsidR="003D2B09">
        <w:rPr>
          <w:rFonts w:ascii="Lucida Sans" w:hAnsi="Lucida Sans"/>
          <w:color w:val="1E1E1E"/>
          <w:spacing w:val="-42"/>
          <w:w w:val="105"/>
        </w:rPr>
        <w:t xml:space="preserve"> </w:t>
      </w:r>
      <w:r w:rsidR="003D2B09">
        <w:rPr>
          <w:rFonts w:ascii="Lucida Sans" w:hAnsi="Lucida Sans"/>
          <w:color w:val="1E1E1E"/>
          <w:w w:val="105"/>
        </w:rPr>
        <w:t>with</w:t>
      </w:r>
      <w:r w:rsidR="003D2B09">
        <w:rPr>
          <w:rFonts w:ascii="Lucida Sans" w:hAnsi="Lucida Sans"/>
          <w:color w:val="1E1E1E"/>
          <w:spacing w:val="-35"/>
          <w:w w:val="105"/>
        </w:rPr>
        <w:t xml:space="preserve"> </w:t>
      </w:r>
      <w:r w:rsidR="003D2B09">
        <w:rPr>
          <w:rFonts w:ascii="Lucida Sans" w:hAnsi="Lucida Sans"/>
          <w:color w:val="1E1E1E"/>
          <w:w w:val="105"/>
        </w:rPr>
        <w:t>the</w:t>
      </w:r>
      <w:r w:rsidR="003D2B09">
        <w:rPr>
          <w:rFonts w:ascii="Lucida Sans" w:hAnsi="Lucida Sans"/>
          <w:color w:val="1E1E1E"/>
          <w:spacing w:val="-49"/>
          <w:w w:val="105"/>
        </w:rPr>
        <w:t xml:space="preserve"> </w:t>
      </w:r>
      <w:r w:rsidR="003D2B09">
        <w:rPr>
          <w:rFonts w:ascii="Lucida Sans" w:hAnsi="Lucida Sans"/>
          <w:color w:val="1E1E1E"/>
          <w:w w:val="105"/>
        </w:rPr>
        <w:t>breath</w:t>
      </w:r>
      <w:r w:rsidR="003D2B09">
        <w:rPr>
          <w:rFonts w:ascii="Lucida Sans" w:hAnsi="Lucida Sans"/>
          <w:color w:val="1E1E1E"/>
          <w:spacing w:val="-43"/>
          <w:w w:val="105"/>
        </w:rPr>
        <w:t xml:space="preserve"> </w:t>
      </w:r>
      <w:r w:rsidR="003D2B09">
        <w:rPr>
          <w:rFonts w:ascii="Lucida Sans" w:hAnsi="Lucida Sans"/>
          <w:color w:val="1E1E1E"/>
          <w:w w:val="105"/>
        </w:rPr>
        <w:t>between."</w:t>
      </w:r>
    </w:p>
    <w:p w14:paraId="1DF8139C" w14:textId="77777777" w:rsidR="003D45B2" w:rsidRDefault="003D45B2">
      <w:pPr>
        <w:pStyle w:val="BodyText"/>
        <w:rPr>
          <w:rFonts w:ascii="Lucida Sans"/>
          <w:sz w:val="46"/>
        </w:rPr>
      </w:pPr>
    </w:p>
    <w:p w14:paraId="1DF8139D" w14:textId="77777777" w:rsidR="003D45B2" w:rsidRDefault="003D45B2">
      <w:pPr>
        <w:pStyle w:val="BodyText"/>
        <w:rPr>
          <w:rFonts w:ascii="Lucida Sans"/>
          <w:sz w:val="46"/>
        </w:rPr>
      </w:pPr>
    </w:p>
    <w:p w14:paraId="1DF8139E" w14:textId="77777777" w:rsidR="003D45B2" w:rsidRDefault="003D45B2">
      <w:pPr>
        <w:pStyle w:val="BodyText"/>
        <w:spacing w:before="3"/>
        <w:rPr>
          <w:rFonts w:ascii="Lucida Sans"/>
          <w:sz w:val="48"/>
        </w:rPr>
      </w:pPr>
    </w:p>
    <w:p w14:paraId="1DF8139F" w14:textId="77777777" w:rsidR="003D45B2" w:rsidRDefault="003D2B09">
      <w:pPr>
        <w:spacing w:before="1"/>
        <w:ind w:left="3138"/>
        <w:rPr>
          <w:rFonts w:ascii="Book Antiqua"/>
          <w:i/>
          <w:sz w:val="45"/>
        </w:rPr>
      </w:pPr>
      <w:r>
        <w:rPr>
          <w:rFonts w:ascii="Book Antiqua"/>
          <w:i/>
          <w:color w:val="0F0F0F"/>
          <w:w w:val="115"/>
          <w:sz w:val="45"/>
        </w:rPr>
        <w:t>84</w:t>
      </w:r>
    </w:p>
    <w:p w14:paraId="1DF813A0" w14:textId="77777777" w:rsidR="003D45B2" w:rsidRDefault="003D45B2">
      <w:pPr>
        <w:rPr>
          <w:rFonts w:ascii="Book Antiqua"/>
          <w:sz w:val="45"/>
        </w:rPr>
        <w:sectPr w:rsidR="003D45B2">
          <w:type w:val="continuous"/>
          <w:pgSz w:w="18000" w:h="27000"/>
          <w:pgMar w:top="1280" w:right="460" w:bottom="280" w:left="480" w:header="720" w:footer="720" w:gutter="0"/>
          <w:cols w:space="720"/>
        </w:sectPr>
      </w:pPr>
    </w:p>
    <w:p w14:paraId="1DF813A1" w14:textId="77777777" w:rsidR="003D45B2" w:rsidRDefault="00000000">
      <w:pPr>
        <w:pStyle w:val="BodyText"/>
        <w:spacing w:before="66" w:line="295" w:lineRule="auto"/>
        <w:ind w:left="104" w:right="120"/>
        <w:jc w:val="both"/>
      </w:pPr>
      <w:r>
        <w:lastRenderedPageBreak/>
        <w:pict w14:anchorId="1DF81EB5">
          <v:group id="_x0000_s1442" style="position:absolute;left:0;text-align:left;margin-left:63.7pt;margin-top:0;width:836.35pt;height:1350pt;z-index:-19912704;mso-position-horizontal-relative:page;mso-position-vertical-relative:page" coordorigin="1274" coordsize="16727,27000">
            <v:shape id="_x0000_s1445" type="#_x0000_t75" style="position:absolute;left:1273;width:16727;height:27000">
              <v:imagedata r:id="rId275" o:title=""/>
            </v:shape>
            <v:shape id="_x0000_s1444" type="#_x0000_t75" style="position:absolute;left:3660;top:7410;width:120;height:240">
              <v:imagedata r:id="rId276" o:title=""/>
            </v:shape>
            <v:shape id="_x0000_s1443" type="#_x0000_t75" style="position:absolute;left:14340;top:9450;width:120;height:240">
              <v:imagedata r:id="rId277" o:title=""/>
            </v:shape>
            <w10:wrap anchorx="page" anchory="page"/>
          </v:group>
        </w:pict>
      </w:r>
      <w:r w:rsidR="003D2B09">
        <w:rPr>
          <w:rFonts w:ascii="Garamond" w:hAnsi="Garamond"/>
          <w:color w:val="1C1C1C"/>
          <w:spacing w:val="15"/>
          <w:w w:val="105"/>
          <w:sz w:val="31"/>
        </w:rPr>
        <w:t>TE-CH</w:t>
      </w:r>
      <w:r w:rsidR="003D2B09">
        <w:rPr>
          <w:rFonts w:ascii="Garamond" w:hAnsi="Garamond"/>
          <w:color w:val="1C1C1C"/>
          <w:spacing w:val="15"/>
          <w:w w:val="105"/>
          <w:position w:val="18"/>
          <w:sz w:val="31"/>
        </w:rPr>
        <w:t xml:space="preserve">' </w:t>
      </w:r>
      <w:r w:rsidR="003D2B09">
        <w:rPr>
          <w:rFonts w:ascii="Garamond" w:hAnsi="Garamond"/>
          <w:color w:val="1C1C1C"/>
          <w:spacing w:val="22"/>
          <w:w w:val="105"/>
          <w:sz w:val="31"/>
        </w:rPr>
        <w:t xml:space="preserve">ING </w:t>
      </w:r>
      <w:r w:rsidR="003D2B09">
        <w:rPr>
          <w:color w:val="1C1C1C"/>
          <w:w w:val="105"/>
        </w:rPr>
        <w:t xml:space="preserve">says, "'The orphaned,' 'the widowed,' and 'the destitute' are </w:t>
      </w:r>
      <w:r w:rsidR="003D2B09">
        <w:rPr>
          <w:color w:val="1C1C1C"/>
          <w:w w:val="105"/>
          <w:position w:val="1"/>
        </w:rPr>
        <w:t>titles</w:t>
      </w:r>
      <w:r w:rsidR="003D2B09">
        <w:rPr>
          <w:color w:val="1C1C1C"/>
          <w:spacing w:val="-133"/>
          <w:w w:val="105"/>
          <w:position w:val="1"/>
        </w:rPr>
        <w:t xml:space="preserve"> </w:t>
      </w:r>
      <w:r w:rsidR="003D2B09">
        <w:rPr>
          <w:color w:val="1C1C1C"/>
          <w:spacing w:val="-2"/>
          <w:w w:val="105"/>
          <w:position w:val="1"/>
        </w:rPr>
        <w:t>of</w:t>
      </w:r>
      <w:r w:rsidR="003D2B09">
        <w:rPr>
          <w:color w:val="1C1C1C"/>
          <w:spacing w:val="-45"/>
          <w:w w:val="105"/>
          <w:position w:val="1"/>
        </w:rPr>
        <w:t xml:space="preserve"> </w:t>
      </w:r>
      <w:r w:rsidR="003D2B09">
        <w:rPr>
          <w:color w:val="1C1C1C"/>
          <w:spacing w:val="-2"/>
          <w:w w:val="105"/>
          <w:position w:val="1"/>
        </w:rPr>
        <w:t>self-effacement.</w:t>
      </w:r>
      <w:r w:rsidR="003D2B09">
        <w:rPr>
          <w:color w:val="1C1C1C"/>
          <w:spacing w:val="-15"/>
          <w:w w:val="105"/>
          <w:position w:val="1"/>
        </w:rPr>
        <w:t xml:space="preserve"> </w:t>
      </w:r>
      <w:r w:rsidR="003D2B09">
        <w:rPr>
          <w:color w:val="1C1C1C"/>
          <w:spacing w:val="-2"/>
          <w:w w:val="105"/>
          <w:position w:val="1"/>
        </w:rPr>
        <w:t>Rulers</w:t>
      </w:r>
      <w:r w:rsidR="003D2B09">
        <w:rPr>
          <w:color w:val="1C1C1C"/>
          <w:spacing w:val="-68"/>
          <w:w w:val="105"/>
          <w:position w:val="1"/>
        </w:rPr>
        <w:t xml:space="preserve"> </w:t>
      </w:r>
      <w:r w:rsidR="003D2B09">
        <w:rPr>
          <w:color w:val="1C1C1C"/>
          <w:spacing w:val="-2"/>
          <w:w w:val="105"/>
          <w:position w:val="1"/>
        </w:rPr>
        <w:t>who</w:t>
      </w:r>
      <w:r w:rsidR="003D2B09">
        <w:rPr>
          <w:color w:val="1C1C1C"/>
          <w:spacing w:val="-62"/>
          <w:w w:val="105"/>
          <w:position w:val="1"/>
        </w:rPr>
        <w:t xml:space="preserve"> </w:t>
      </w:r>
      <w:r w:rsidR="003D2B09">
        <w:rPr>
          <w:color w:val="1C1C1C"/>
          <w:spacing w:val="-2"/>
          <w:w w:val="105"/>
          <w:position w:val="1"/>
        </w:rPr>
        <w:t>are</w:t>
      </w:r>
      <w:r w:rsidR="003D2B09">
        <w:rPr>
          <w:color w:val="1C1C1C"/>
          <w:spacing w:val="-53"/>
          <w:w w:val="105"/>
          <w:position w:val="1"/>
        </w:rPr>
        <w:t xml:space="preserve"> </w:t>
      </w:r>
      <w:r w:rsidR="003D2B09">
        <w:rPr>
          <w:color w:val="1C1C1C"/>
          <w:spacing w:val="-2"/>
          <w:w w:val="105"/>
          <w:position w:val="1"/>
        </w:rPr>
        <w:t>not</w:t>
      </w:r>
      <w:r w:rsidR="003D2B09">
        <w:rPr>
          <w:color w:val="1C1C1C"/>
          <w:spacing w:val="-60"/>
          <w:w w:val="105"/>
          <w:position w:val="1"/>
        </w:rPr>
        <w:t xml:space="preserve"> </w:t>
      </w:r>
      <w:r w:rsidR="003D2B09">
        <w:rPr>
          <w:color w:val="1C1C1C"/>
          <w:spacing w:val="-2"/>
          <w:w w:val="105"/>
          <w:position w:val="1"/>
        </w:rPr>
        <w:t>self-effacing</w:t>
      </w:r>
      <w:r w:rsidR="003D2B09">
        <w:rPr>
          <w:color w:val="1C1C1C"/>
          <w:spacing w:val="-60"/>
          <w:w w:val="105"/>
          <w:position w:val="1"/>
        </w:rPr>
        <w:t xml:space="preserve"> </w:t>
      </w:r>
      <w:r w:rsidR="003D2B09">
        <w:rPr>
          <w:color w:val="1C1C1C"/>
          <w:spacing w:val="-2"/>
          <w:w w:val="105"/>
          <w:position w:val="1"/>
        </w:rPr>
        <w:t>are</w:t>
      </w:r>
      <w:r w:rsidR="003D2B09">
        <w:rPr>
          <w:color w:val="1C1C1C"/>
          <w:spacing w:val="-59"/>
          <w:w w:val="105"/>
          <w:position w:val="1"/>
        </w:rPr>
        <w:t xml:space="preserve"> </w:t>
      </w:r>
      <w:r w:rsidR="003D2B09">
        <w:rPr>
          <w:color w:val="1C1C1C"/>
          <w:spacing w:val="-2"/>
          <w:w w:val="105"/>
          <w:position w:val="1"/>
        </w:rPr>
        <w:t>not</w:t>
      </w:r>
      <w:r w:rsidR="003D2B09">
        <w:rPr>
          <w:color w:val="1C1C1C"/>
          <w:spacing w:val="-59"/>
          <w:w w:val="105"/>
          <w:position w:val="1"/>
        </w:rPr>
        <w:t xml:space="preserve"> </w:t>
      </w:r>
      <w:r w:rsidR="003D2B09">
        <w:rPr>
          <w:color w:val="1C1C1C"/>
          <w:spacing w:val="-2"/>
          <w:w w:val="105"/>
          <w:position w:val="1"/>
        </w:rPr>
        <w:t>looked</w:t>
      </w:r>
      <w:r w:rsidR="003D2B09">
        <w:rPr>
          <w:color w:val="1C1C1C"/>
          <w:spacing w:val="-75"/>
          <w:w w:val="105"/>
          <w:position w:val="1"/>
        </w:rPr>
        <w:t xml:space="preserve"> </w:t>
      </w:r>
      <w:r w:rsidR="003D2B09">
        <w:rPr>
          <w:color w:val="1C1C1C"/>
          <w:spacing w:val="-2"/>
          <w:w w:val="105"/>
        </w:rPr>
        <w:t>up</w:t>
      </w:r>
      <w:r w:rsidR="003D2B09">
        <w:rPr>
          <w:color w:val="1C1C1C"/>
          <w:spacing w:val="-52"/>
          <w:w w:val="105"/>
        </w:rPr>
        <w:t xml:space="preserve"> </w:t>
      </w:r>
      <w:r w:rsidR="003D2B09">
        <w:rPr>
          <w:color w:val="1C1C1C"/>
          <w:spacing w:val="-2"/>
          <w:w w:val="105"/>
          <w:position w:val="1"/>
        </w:rPr>
        <w:t>to</w:t>
      </w:r>
      <w:r w:rsidR="003D2B09">
        <w:rPr>
          <w:color w:val="1C1C1C"/>
          <w:spacing w:val="-67"/>
          <w:w w:val="105"/>
          <w:position w:val="1"/>
        </w:rPr>
        <w:t xml:space="preserve"> </w:t>
      </w:r>
      <w:r w:rsidR="003D2B09">
        <w:rPr>
          <w:color w:val="1C1C1C"/>
          <w:spacing w:val="-2"/>
          <w:w w:val="105"/>
          <w:position w:val="1"/>
        </w:rPr>
        <w:t>by</w:t>
      </w:r>
      <w:r w:rsidR="003D2B09">
        <w:rPr>
          <w:color w:val="1C1C1C"/>
          <w:spacing w:val="-59"/>
          <w:w w:val="105"/>
          <w:position w:val="1"/>
        </w:rPr>
        <w:t xml:space="preserve"> </w:t>
      </w:r>
      <w:r w:rsidR="003D2B09">
        <w:rPr>
          <w:color w:val="1C1C1C"/>
          <w:spacing w:val="-2"/>
          <w:w w:val="105"/>
        </w:rPr>
        <w:t>the</w:t>
      </w:r>
      <w:r w:rsidR="003D2B09">
        <w:rPr>
          <w:color w:val="1C1C1C"/>
          <w:spacing w:val="-132"/>
          <w:w w:val="105"/>
        </w:rPr>
        <w:t xml:space="preserve"> </w:t>
      </w:r>
      <w:r w:rsidR="003D2B09">
        <w:rPr>
          <w:color w:val="1C1C1C"/>
          <w:spacing w:val="-1"/>
          <w:w w:val="105"/>
        </w:rPr>
        <w:t>world.</w:t>
      </w:r>
      <w:r w:rsidR="003D2B09">
        <w:rPr>
          <w:color w:val="1C1C1C"/>
          <w:spacing w:val="-15"/>
          <w:w w:val="105"/>
        </w:rPr>
        <w:t xml:space="preserve"> </w:t>
      </w:r>
      <w:proofErr w:type="gramStart"/>
      <w:r w:rsidR="003D2B09">
        <w:rPr>
          <w:color w:val="1C1C1C"/>
          <w:spacing w:val="-1"/>
          <w:w w:val="105"/>
        </w:rPr>
        <w:t>Thus</w:t>
      </w:r>
      <w:proofErr w:type="gramEnd"/>
      <w:r w:rsidR="003D2B09">
        <w:rPr>
          <w:color w:val="1C1C1C"/>
          <w:spacing w:val="-59"/>
          <w:w w:val="105"/>
        </w:rPr>
        <w:t xml:space="preserve"> </w:t>
      </w:r>
      <w:r w:rsidR="003D2B09">
        <w:rPr>
          <w:color w:val="1C1C1C"/>
          <w:spacing w:val="-1"/>
          <w:w w:val="105"/>
        </w:rPr>
        <w:t>by</w:t>
      </w:r>
      <w:r w:rsidR="003D2B09">
        <w:rPr>
          <w:color w:val="1C1C1C"/>
          <w:spacing w:val="-52"/>
          <w:w w:val="105"/>
        </w:rPr>
        <w:t xml:space="preserve"> </w:t>
      </w:r>
      <w:r w:rsidR="003D2B09">
        <w:rPr>
          <w:color w:val="1C1C1C"/>
          <w:spacing w:val="-1"/>
          <w:w w:val="105"/>
        </w:rPr>
        <w:t>losing,</w:t>
      </w:r>
      <w:r w:rsidR="003D2B09">
        <w:rPr>
          <w:color w:val="1C1C1C"/>
          <w:spacing w:val="-7"/>
          <w:w w:val="105"/>
        </w:rPr>
        <w:t xml:space="preserve"> </w:t>
      </w:r>
      <w:r w:rsidR="003D2B09">
        <w:rPr>
          <w:color w:val="1C1C1C"/>
          <w:spacing w:val="-1"/>
          <w:w w:val="105"/>
        </w:rPr>
        <w:t>some</w:t>
      </w:r>
      <w:r w:rsidR="003D2B09">
        <w:rPr>
          <w:color w:val="1C1C1C"/>
          <w:spacing w:val="-45"/>
          <w:w w:val="105"/>
        </w:rPr>
        <w:t xml:space="preserve"> </w:t>
      </w:r>
      <w:r w:rsidR="003D2B09">
        <w:rPr>
          <w:color w:val="1C1C1C"/>
          <w:spacing w:val="-1"/>
          <w:w w:val="105"/>
        </w:rPr>
        <w:t>people</w:t>
      </w:r>
      <w:r w:rsidR="003D2B09">
        <w:rPr>
          <w:color w:val="1C1C1C"/>
          <w:spacing w:val="-44"/>
          <w:w w:val="105"/>
        </w:rPr>
        <w:t xml:space="preserve"> </w:t>
      </w:r>
      <w:r w:rsidR="003D2B09">
        <w:rPr>
          <w:color w:val="1C1C1C"/>
          <w:spacing w:val="-1"/>
          <w:w w:val="105"/>
        </w:rPr>
        <w:t>gain.</w:t>
      </w:r>
      <w:r w:rsidR="003D2B09">
        <w:rPr>
          <w:color w:val="1C1C1C"/>
          <w:spacing w:val="1"/>
          <w:w w:val="105"/>
        </w:rPr>
        <w:t xml:space="preserve"> </w:t>
      </w:r>
      <w:r w:rsidR="003D2B09">
        <w:rPr>
          <w:color w:val="1C1C1C"/>
          <w:spacing w:val="-1"/>
          <w:w w:val="105"/>
        </w:rPr>
        <w:t>Rulers</w:t>
      </w:r>
      <w:r w:rsidR="003D2B09">
        <w:rPr>
          <w:color w:val="1C1C1C"/>
          <w:spacing w:val="-67"/>
          <w:w w:val="105"/>
        </w:rPr>
        <w:t xml:space="preserve"> </w:t>
      </w:r>
      <w:r w:rsidR="003D2B09">
        <w:rPr>
          <w:color w:val="1C1C1C"/>
          <w:w w:val="105"/>
        </w:rPr>
        <w:t>who</w:t>
      </w:r>
      <w:r w:rsidR="003D2B09">
        <w:rPr>
          <w:color w:val="1C1C1C"/>
          <w:spacing w:val="-52"/>
          <w:w w:val="105"/>
        </w:rPr>
        <w:t xml:space="preserve"> </w:t>
      </w:r>
      <w:r w:rsidR="003D2B09">
        <w:rPr>
          <w:color w:val="1C1C1C"/>
          <w:w w:val="105"/>
        </w:rPr>
        <w:t>are</w:t>
      </w:r>
      <w:r w:rsidR="003D2B09">
        <w:rPr>
          <w:color w:val="1C1C1C"/>
          <w:spacing w:val="-37"/>
          <w:w w:val="105"/>
        </w:rPr>
        <w:t xml:space="preserve"> </w:t>
      </w:r>
      <w:r w:rsidR="003D2B09">
        <w:rPr>
          <w:color w:val="1C1C1C"/>
          <w:w w:val="105"/>
        </w:rPr>
        <w:t>only</w:t>
      </w:r>
      <w:r w:rsidR="003D2B09">
        <w:rPr>
          <w:color w:val="1C1C1C"/>
          <w:spacing w:val="-52"/>
          <w:w w:val="105"/>
        </w:rPr>
        <w:t xml:space="preserve"> </w:t>
      </w:r>
      <w:r w:rsidR="003D2B09">
        <w:rPr>
          <w:color w:val="1C1C1C"/>
          <w:w w:val="105"/>
        </w:rPr>
        <w:t>aware</w:t>
      </w:r>
      <w:r w:rsidR="003D2B09">
        <w:rPr>
          <w:color w:val="1C1C1C"/>
          <w:spacing w:val="-44"/>
          <w:w w:val="105"/>
        </w:rPr>
        <w:t xml:space="preserve"> </w:t>
      </w:r>
      <w:r w:rsidR="003D2B09">
        <w:rPr>
          <w:color w:val="1C1C1C"/>
          <w:w w:val="105"/>
        </w:rPr>
        <w:t>of</w:t>
      </w:r>
      <w:r w:rsidR="003D2B09">
        <w:rPr>
          <w:color w:val="1C1C1C"/>
          <w:spacing w:val="-44"/>
          <w:w w:val="105"/>
        </w:rPr>
        <w:t xml:space="preserve"> </w:t>
      </w:r>
      <w:proofErr w:type="gramStart"/>
      <w:r w:rsidR="003D2B09">
        <w:rPr>
          <w:color w:val="1C1C1C"/>
          <w:w w:val="105"/>
        </w:rPr>
        <w:t>them­</w:t>
      </w:r>
      <w:r w:rsidR="003D2B09">
        <w:rPr>
          <w:color w:val="1C1C1C"/>
          <w:spacing w:val="-132"/>
          <w:w w:val="105"/>
        </w:rPr>
        <w:t xml:space="preserve"> </w:t>
      </w:r>
      <w:r w:rsidR="003D2B09">
        <w:rPr>
          <w:color w:val="1C1C1C"/>
          <w:w w:val="105"/>
        </w:rPr>
        <w:t>selves</w:t>
      </w:r>
      <w:proofErr w:type="gramEnd"/>
      <w:r w:rsidR="003D2B09">
        <w:rPr>
          <w:color w:val="1C1C1C"/>
          <w:spacing w:val="-18"/>
          <w:w w:val="105"/>
        </w:rPr>
        <w:t xml:space="preserve"> </w:t>
      </w:r>
      <w:r w:rsidR="003D2B09">
        <w:rPr>
          <w:color w:val="1C1C1C"/>
          <w:w w:val="105"/>
        </w:rPr>
        <w:t>might</w:t>
      </w:r>
      <w:r w:rsidR="003D2B09">
        <w:rPr>
          <w:color w:val="1C1C1C"/>
          <w:spacing w:val="-25"/>
          <w:w w:val="105"/>
        </w:rPr>
        <w:t xml:space="preserve"> </w:t>
      </w:r>
      <w:r w:rsidR="003D2B09">
        <w:rPr>
          <w:color w:val="1C1C1C"/>
          <w:w w:val="105"/>
        </w:rPr>
        <w:t>possess</w:t>
      </w:r>
      <w:r w:rsidR="003D2B09">
        <w:rPr>
          <w:color w:val="1C1C1C"/>
          <w:spacing w:val="-13"/>
          <w:w w:val="105"/>
        </w:rPr>
        <w:t xml:space="preserve"> </w:t>
      </w:r>
      <w:r w:rsidR="003D2B09">
        <w:rPr>
          <w:color w:val="1C1C1C"/>
          <w:w w:val="105"/>
        </w:rPr>
        <w:t>the</w:t>
      </w:r>
      <w:r w:rsidR="003D2B09">
        <w:rPr>
          <w:color w:val="1C1C1C"/>
          <w:spacing w:val="-25"/>
          <w:w w:val="105"/>
        </w:rPr>
        <w:t xml:space="preserve"> </w:t>
      </w:r>
      <w:r w:rsidR="003D2B09">
        <w:rPr>
          <w:color w:val="1C1C1C"/>
          <w:w w:val="105"/>
        </w:rPr>
        <w:t>world,</w:t>
      </w:r>
      <w:r w:rsidR="003D2B09">
        <w:rPr>
          <w:color w:val="1C1C1C"/>
          <w:spacing w:val="-13"/>
          <w:w w:val="105"/>
        </w:rPr>
        <w:t xml:space="preserve"> </w:t>
      </w:r>
      <w:r w:rsidR="003D2B09">
        <w:rPr>
          <w:color w:val="1C1C1C"/>
          <w:w w:val="105"/>
        </w:rPr>
        <w:t>but</w:t>
      </w:r>
      <w:r w:rsidR="003D2B09">
        <w:rPr>
          <w:color w:val="1C1C1C"/>
          <w:spacing w:val="-13"/>
          <w:w w:val="105"/>
        </w:rPr>
        <w:t xml:space="preserve"> </w:t>
      </w:r>
      <w:r w:rsidR="003D2B09">
        <w:rPr>
          <w:color w:val="1C1C1C"/>
          <w:w w:val="105"/>
        </w:rPr>
        <w:t>the</w:t>
      </w:r>
      <w:r w:rsidR="003D2B09">
        <w:rPr>
          <w:color w:val="1C1C1C"/>
          <w:spacing w:val="-26"/>
          <w:w w:val="105"/>
        </w:rPr>
        <w:t xml:space="preserve"> </w:t>
      </w:r>
      <w:r w:rsidR="003D2B09">
        <w:rPr>
          <w:color w:val="1C1C1C"/>
          <w:w w:val="105"/>
        </w:rPr>
        <w:t>world</w:t>
      </w:r>
      <w:r w:rsidR="003D2B09">
        <w:rPr>
          <w:color w:val="1C1C1C"/>
          <w:spacing w:val="-32"/>
          <w:w w:val="105"/>
        </w:rPr>
        <w:t xml:space="preserve"> </w:t>
      </w:r>
      <w:r w:rsidR="003D2B09">
        <w:rPr>
          <w:color w:val="1C1C1C"/>
          <w:w w:val="105"/>
        </w:rPr>
        <w:t>rebels</w:t>
      </w:r>
      <w:r w:rsidR="003D2B09">
        <w:rPr>
          <w:color w:val="1C1C1C"/>
          <w:spacing w:val="-20"/>
          <w:w w:val="105"/>
        </w:rPr>
        <w:t xml:space="preserve"> </w:t>
      </w:r>
      <w:r w:rsidR="003D2B09">
        <w:rPr>
          <w:color w:val="1C1C1C"/>
          <w:w w:val="105"/>
        </w:rPr>
        <w:t>against</w:t>
      </w:r>
      <w:r w:rsidR="003D2B09">
        <w:rPr>
          <w:color w:val="1C1C1C"/>
          <w:spacing w:val="-14"/>
          <w:w w:val="105"/>
        </w:rPr>
        <w:t xml:space="preserve"> </w:t>
      </w:r>
      <w:r w:rsidR="003D2B09">
        <w:rPr>
          <w:color w:val="1C1C1C"/>
          <w:w w:val="105"/>
        </w:rPr>
        <w:t>them.</w:t>
      </w:r>
      <w:r w:rsidR="003D2B09">
        <w:rPr>
          <w:color w:val="1C1C1C"/>
          <w:spacing w:val="-13"/>
          <w:w w:val="105"/>
        </w:rPr>
        <w:t xml:space="preserve"> </w:t>
      </w:r>
      <w:proofErr w:type="gramStart"/>
      <w:r w:rsidR="003D2B09">
        <w:rPr>
          <w:color w:val="1C1C1C"/>
          <w:w w:val="105"/>
        </w:rPr>
        <w:t>Thus</w:t>
      </w:r>
      <w:proofErr w:type="gramEnd"/>
      <w:r w:rsidR="003D2B09">
        <w:rPr>
          <w:color w:val="1C1C1C"/>
          <w:spacing w:val="-25"/>
          <w:w w:val="105"/>
        </w:rPr>
        <w:t xml:space="preserve"> </w:t>
      </w:r>
      <w:r w:rsidR="003D2B09">
        <w:rPr>
          <w:color w:val="1C1C1C"/>
          <w:w w:val="105"/>
        </w:rPr>
        <w:t>by</w:t>
      </w:r>
      <w:r w:rsidR="003D2B09">
        <w:rPr>
          <w:color w:val="1C1C1C"/>
          <w:spacing w:val="-132"/>
          <w:w w:val="105"/>
        </w:rPr>
        <w:t xml:space="preserve"> </w:t>
      </w:r>
      <w:r w:rsidR="003D2B09">
        <w:rPr>
          <w:color w:val="1C1C1C"/>
          <w:spacing w:val="-5"/>
          <w:w w:val="105"/>
          <w:position w:val="1"/>
        </w:rPr>
        <w:t>gaining,</w:t>
      </w:r>
      <w:r w:rsidR="003D2B09">
        <w:rPr>
          <w:color w:val="1C1C1C"/>
          <w:spacing w:val="-1"/>
          <w:w w:val="105"/>
          <w:position w:val="1"/>
        </w:rPr>
        <w:t xml:space="preserve"> </w:t>
      </w:r>
      <w:r w:rsidR="003D2B09">
        <w:rPr>
          <w:color w:val="1C1C1C"/>
          <w:spacing w:val="-4"/>
          <w:w w:val="105"/>
          <w:position w:val="1"/>
        </w:rPr>
        <w:t>some</w:t>
      </w:r>
      <w:r w:rsidR="003D2B09">
        <w:rPr>
          <w:color w:val="1C1C1C"/>
          <w:spacing w:val="-29"/>
          <w:w w:val="105"/>
          <w:position w:val="1"/>
        </w:rPr>
        <w:t xml:space="preserve"> </w:t>
      </w:r>
      <w:r w:rsidR="003D2B09">
        <w:rPr>
          <w:color w:val="1C1C1C"/>
          <w:spacing w:val="-4"/>
          <w:w w:val="105"/>
          <w:position w:val="1"/>
        </w:rPr>
        <w:t>people</w:t>
      </w:r>
      <w:r w:rsidR="003D2B09">
        <w:rPr>
          <w:color w:val="1C1C1C"/>
          <w:spacing w:val="-14"/>
          <w:w w:val="105"/>
          <w:position w:val="1"/>
        </w:rPr>
        <w:t xml:space="preserve"> </w:t>
      </w:r>
      <w:r w:rsidR="003D2B09">
        <w:rPr>
          <w:color w:val="1C1C1C"/>
          <w:spacing w:val="-4"/>
          <w:w w:val="105"/>
          <w:position w:val="1"/>
        </w:rPr>
        <w:t>lose.</w:t>
      </w:r>
      <w:r w:rsidR="003D2B09">
        <w:rPr>
          <w:color w:val="1C1C1C"/>
          <w:spacing w:val="-14"/>
          <w:w w:val="105"/>
          <w:position w:val="1"/>
        </w:rPr>
        <w:t xml:space="preserve"> </w:t>
      </w:r>
      <w:r w:rsidR="003D2B09">
        <w:rPr>
          <w:color w:val="1C1C1C"/>
          <w:spacing w:val="-4"/>
          <w:w w:val="105"/>
          <w:position w:val="1"/>
        </w:rPr>
        <w:t>We</w:t>
      </w:r>
      <w:r w:rsidR="003D2B09">
        <w:rPr>
          <w:color w:val="1C1C1C"/>
          <w:spacing w:val="1"/>
          <w:w w:val="105"/>
          <w:position w:val="1"/>
        </w:rPr>
        <w:t xml:space="preserve"> </w:t>
      </w:r>
      <w:r w:rsidR="003D2B09">
        <w:rPr>
          <w:color w:val="1C1C1C"/>
          <w:spacing w:val="-4"/>
          <w:w w:val="105"/>
          <w:position w:val="1"/>
        </w:rPr>
        <w:t>all</w:t>
      </w:r>
      <w:r w:rsidR="003D2B09">
        <w:rPr>
          <w:color w:val="1C1C1C"/>
          <w:spacing w:val="-30"/>
          <w:w w:val="105"/>
          <w:position w:val="1"/>
        </w:rPr>
        <w:t xml:space="preserve"> </w:t>
      </w:r>
      <w:r w:rsidR="003D2B09">
        <w:rPr>
          <w:color w:val="1C1C1C"/>
          <w:spacing w:val="-4"/>
          <w:w w:val="105"/>
          <w:position w:val="1"/>
        </w:rPr>
        <w:t>share</w:t>
      </w:r>
      <w:r w:rsidR="003D2B09">
        <w:rPr>
          <w:color w:val="1C1C1C"/>
          <w:spacing w:val="-14"/>
          <w:w w:val="105"/>
          <w:position w:val="1"/>
        </w:rPr>
        <w:t xml:space="preserve"> </w:t>
      </w:r>
      <w:r w:rsidR="003D2B09">
        <w:rPr>
          <w:color w:val="1C1C1C"/>
          <w:spacing w:val="-4"/>
          <w:w w:val="105"/>
          <w:position w:val="1"/>
        </w:rPr>
        <w:t>this</w:t>
      </w:r>
      <w:r w:rsidR="003D2B09">
        <w:rPr>
          <w:color w:val="1C1C1C"/>
          <w:spacing w:val="-29"/>
          <w:w w:val="105"/>
          <w:position w:val="1"/>
        </w:rPr>
        <w:t xml:space="preserve"> </w:t>
      </w:r>
      <w:r w:rsidR="003D2B09">
        <w:rPr>
          <w:color w:val="1C1C1C"/>
          <w:spacing w:val="-4"/>
          <w:w w:val="105"/>
          <w:position w:val="1"/>
        </w:rPr>
        <w:t>Tao,</w:t>
      </w:r>
      <w:r w:rsidR="003D2B09">
        <w:rPr>
          <w:color w:val="1C1C1C"/>
          <w:spacing w:val="-7"/>
          <w:w w:val="105"/>
          <w:position w:val="1"/>
        </w:rPr>
        <w:t xml:space="preserve"> </w:t>
      </w:r>
      <w:r w:rsidR="003D2B09">
        <w:rPr>
          <w:color w:val="1C1C1C"/>
          <w:spacing w:val="-4"/>
          <w:w w:val="105"/>
          <w:position w:val="1"/>
        </w:rPr>
        <w:t>but</w:t>
      </w:r>
      <w:r w:rsidR="003D2B09">
        <w:rPr>
          <w:color w:val="1C1C1C"/>
          <w:spacing w:val="-37"/>
          <w:w w:val="105"/>
          <w:position w:val="1"/>
        </w:rPr>
        <w:t xml:space="preserve"> </w:t>
      </w:r>
      <w:r w:rsidR="003D2B09">
        <w:rPr>
          <w:color w:val="1C1C1C"/>
          <w:spacing w:val="-4"/>
          <w:w w:val="105"/>
          <w:position w:val="1"/>
        </w:rPr>
        <w:t>we</w:t>
      </w:r>
      <w:r w:rsidR="003D2B09">
        <w:rPr>
          <w:color w:val="1C1C1C"/>
          <w:spacing w:val="1"/>
          <w:w w:val="105"/>
          <w:position w:val="1"/>
        </w:rPr>
        <w:t xml:space="preserve"> </w:t>
      </w:r>
      <w:r w:rsidR="003D2B09">
        <w:rPr>
          <w:color w:val="1C1C1C"/>
          <w:spacing w:val="-4"/>
          <w:w w:val="105"/>
          <w:position w:val="1"/>
        </w:rPr>
        <w:t>don't</w:t>
      </w:r>
      <w:r w:rsidR="003D2B09">
        <w:rPr>
          <w:color w:val="1C1C1C"/>
          <w:spacing w:val="-45"/>
          <w:w w:val="105"/>
          <w:position w:val="1"/>
        </w:rPr>
        <w:t xml:space="preserve"> </w:t>
      </w:r>
      <w:r w:rsidR="003D2B09">
        <w:rPr>
          <w:color w:val="1C1C1C"/>
          <w:spacing w:val="-4"/>
          <w:w w:val="105"/>
          <w:position w:val="1"/>
        </w:rPr>
        <w:t>know</w:t>
      </w:r>
      <w:r w:rsidR="003D2B09">
        <w:rPr>
          <w:color w:val="1C1C1C"/>
          <w:spacing w:val="-37"/>
          <w:w w:val="105"/>
          <w:position w:val="1"/>
        </w:rPr>
        <w:t xml:space="preserve"> </w:t>
      </w:r>
      <w:r w:rsidR="003D2B09">
        <w:rPr>
          <w:color w:val="1C1C1C"/>
          <w:spacing w:val="-4"/>
          <w:w w:val="105"/>
        </w:rPr>
        <w:t>it</w:t>
      </w:r>
      <w:r w:rsidR="003D2B09">
        <w:rPr>
          <w:color w:val="1C1C1C"/>
          <w:spacing w:val="-7"/>
          <w:w w:val="105"/>
        </w:rPr>
        <w:t xml:space="preserve"> </w:t>
      </w:r>
      <w:r w:rsidR="003D2B09">
        <w:rPr>
          <w:color w:val="1C1C1C"/>
          <w:spacing w:val="-4"/>
          <w:w w:val="105"/>
        </w:rPr>
        <w:t>except</w:t>
      </w:r>
      <w:r w:rsidR="003D2B09">
        <w:rPr>
          <w:color w:val="1C1C1C"/>
          <w:spacing w:val="-132"/>
          <w:w w:val="105"/>
        </w:rPr>
        <w:t xml:space="preserve"> </w:t>
      </w:r>
      <w:r w:rsidR="003D2B09">
        <w:rPr>
          <w:color w:val="1C1C1C"/>
        </w:rPr>
        <w:t xml:space="preserve">through instruction. What </w:t>
      </w:r>
      <w:r w:rsidR="003D2B09">
        <w:rPr>
          <w:color w:val="1C1C1C"/>
          <w:position w:val="1"/>
        </w:rPr>
        <w:t>others teach, Lao-tzu also teaches. But Lao-tzu ex­</w:t>
      </w:r>
      <w:r w:rsidR="003D2B09">
        <w:rPr>
          <w:color w:val="1C1C1C"/>
          <w:spacing w:val="-125"/>
          <w:position w:val="1"/>
        </w:rPr>
        <w:t xml:space="preserve"> </w:t>
      </w:r>
      <w:r w:rsidR="003D2B09">
        <w:rPr>
          <w:color w:val="1C1C1C"/>
        </w:rPr>
        <w:t>cels others in teaching us to reduce our desires and to be humble, to practice</w:t>
      </w:r>
      <w:r w:rsidR="003D2B09">
        <w:rPr>
          <w:color w:val="1C1C1C"/>
          <w:spacing w:val="-125"/>
        </w:rPr>
        <w:t xml:space="preserve"> </w:t>
      </w:r>
      <w:r w:rsidR="003D2B09">
        <w:rPr>
          <w:color w:val="1C1C1C"/>
          <w:spacing w:val="-3"/>
          <w:w w:val="105"/>
        </w:rPr>
        <w:t>the</w:t>
      </w:r>
      <w:r w:rsidR="003D2B09">
        <w:rPr>
          <w:color w:val="1C1C1C"/>
          <w:spacing w:val="-45"/>
          <w:w w:val="105"/>
        </w:rPr>
        <w:t xml:space="preserve"> </w:t>
      </w:r>
      <w:r w:rsidR="003D2B09">
        <w:rPr>
          <w:color w:val="1C1C1C"/>
          <w:spacing w:val="-3"/>
          <w:w w:val="105"/>
        </w:rPr>
        <w:t>virtue</w:t>
      </w:r>
      <w:r w:rsidR="003D2B09">
        <w:rPr>
          <w:color w:val="1C1C1C"/>
          <w:spacing w:val="-35"/>
          <w:w w:val="105"/>
        </w:rPr>
        <w:t xml:space="preserve"> </w:t>
      </w:r>
      <w:r w:rsidR="003D2B09">
        <w:rPr>
          <w:color w:val="1C1C1C"/>
          <w:spacing w:val="-3"/>
          <w:w w:val="105"/>
        </w:rPr>
        <w:t>of</w:t>
      </w:r>
      <w:r w:rsidR="003D2B09">
        <w:rPr>
          <w:color w:val="1C1C1C"/>
          <w:spacing w:val="-50"/>
          <w:w w:val="105"/>
        </w:rPr>
        <w:t xml:space="preserve"> </w:t>
      </w:r>
      <w:r w:rsidR="003D2B09">
        <w:rPr>
          <w:color w:val="1C1C1C"/>
          <w:spacing w:val="-3"/>
          <w:w w:val="105"/>
        </w:rPr>
        <w:t>harmony,</w:t>
      </w:r>
      <w:r w:rsidR="003D2B09">
        <w:rPr>
          <w:color w:val="1C1C1C"/>
          <w:spacing w:val="-15"/>
          <w:w w:val="105"/>
        </w:rPr>
        <w:t xml:space="preserve"> </w:t>
      </w:r>
      <w:r w:rsidR="003D2B09">
        <w:rPr>
          <w:color w:val="1C1C1C"/>
          <w:spacing w:val="-2"/>
          <w:w w:val="105"/>
        </w:rPr>
        <w:t>and</w:t>
      </w:r>
      <w:r w:rsidR="003D2B09">
        <w:rPr>
          <w:color w:val="1C1C1C"/>
          <w:spacing w:val="-39"/>
          <w:w w:val="105"/>
        </w:rPr>
        <w:t xml:space="preserve"> </w:t>
      </w:r>
      <w:r w:rsidR="003D2B09">
        <w:rPr>
          <w:color w:val="1C1C1C"/>
          <w:spacing w:val="-2"/>
          <w:w w:val="105"/>
        </w:rPr>
        <w:t>to</w:t>
      </w:r>
      <w:r w:rsidR="003D2B09">
        <w:rPr>
          <w:color w:val="1C1C1C"/>
          <w:spacing w:val="-54"/>
          <w:w w:val="105"/>
        </w:rPr>
        <w:t xml:space="preserve"> </w:t>
      </w:r>
      <w:r w:rsidR="003D2B09">
        <w:rPr>
          <w:color w:val="1C1C1C"/>
          <w:spacing w:val="-2"/>
          <w:w w:val="105"/>
          <w:position w:val="1"/>
        </w:rPr>
        <w:t>let</w:t>
      </w:r>
      <w:r w:rsidR="003D2B09">
        <w:rPr>
          <w:color w:val="1C1C1C"/>
          <w:spacing w:val="-45"/>
          <w:w w:val="105"/>
          <w:position w:val="1"/>
        </w:rPr>
        <w:t xml:space="preserve"> </w:t>
      </w:r>
      <w:r w:rsidR="003D2B09">
        <w:rPr>
          <w:color w:val="1C1C1C"/>
          <w:spacing w:val="-2"/>
          <w:w w:val="105"/>
          <w:position w:val="1"/>
        </w:rPr>
        <w:t>this</w:t>
      </w:r>
      <w:r w:rsidR="003D2B09">
        <w:rPr>
          <w:color w:val="1C1C1C"/>
          <w:spacing w:val="-44"/>
          <w:w w:val="105"/>
          <w:position w:val="1"/>
        </w:rPr>
        <w:t xml:space="preserve"> </w:t>
      </w:r>
      <w:r w:rsidR="003D2B09">
        <w:rPr>
          <w:color w:val="1C1C1C"/>
          <w:spacing w:val="-2"/>
          <w:w w:val="105"/>
          <w:position w:val="1"/>
        </w:rPr>
        <w:t>be</w:t>
      </w:r>
      <w:r w:rsidR="003D2B09">
        <w:rPr>
          <w:color w:val="1C1C1C"/>
          <w:spacing w:val="-29"/>
          <w:w w:val="105"/>
          <w:position w:val="1"/>
        </w:rPr>
        <w:t xml:space="preserve"> </w:t>
      </w:r>
      <w:r w:rsidR="003D2B09">
        <w:rPr>
          <w:color w:val="1C1C1C"/>
          <w:spacing w:val="-2"/>
          <w:w w:val="105"/>
        </w:rPr>
        <w:t>our</w:t>
      </w:r>
      <w:r w:rsidR="003D2B09">
        <w:rPr>
          <w:color w:val="1C1C1C"/>
          <w:spacing w:val="-44"/>
          <w:w w:val="105"/>
        </w:rPr>
        <w:t xml:space="preserve"> </w:t>
      </w:r>
      <w:r w:rsidR="003D2B09">
        <w:rPr>
          <w:color w:val="1C1C1C"/>
          <w:spacing w:val="-2"/>
          <w:w w:val="105"/>
        </w:rPr>
        <w:t>teacher."</w:t>
      </w:r>
    </w:p>
    <w:p w14:paraId="1DF813A2" w14:textId="77777777" w:rsidR="003D45B2" w:rsidRDefault="003D2B09">
      <w:pPr>
        <w:pStyle w:val="BodyText"/>
        <w:spacing w:before="292" w:line="295" w:lineRule="auto"/>
        <w:ind w:left="134" w:right="118" w:hanging="15"/>
        <w:jc w:val="both"/>
      </w:pPr>
      <w:r>
        <w:rPr>
          <w:rFonts w:ascii="Garamond"/>
          <w:color w:val="1C1C1C"/>
          <w:spacing w:val="22"/>
          <w:w w:val="105"/>
          <w:position w:val="1"/>
          <w:sz w:val="31"/>
        </w:rPr>
        <w:t>CHIAO</w:t>
      </w:r>
      <w:r>
        <w:rPr>
          <w:rFonts w:ascii="Garamond"/>
          <w:color w:val="1C1C1C"/>
          <w:spacing w:val="23"/>
          <w:w w:val="105"/>
          <w:position w:val="1"/>
          <w:sz w:val="31"/>
        </w:rPr>
        <w:t xml:space="preserve"> </w:t>
      </w:r>
      <w:r>
        <w:rPr>
          <w:rFonts w:ascii="Garamond"/>
          <w:color w:val="1C1C1C"/>
          <w:spacing w:val="27"/>
          <w:w w:val="105"/>
          <w:position w:val="1"/>
          <w:sz w:val="31"/>
        </w:rPr>
        <w:t>HUNG</w:t>
      </w:r>
      <w:r>
        <w:rPr>
          <w:rFonts w:ascii="Garamond"/>
          <w:color w:val="1C1C1C"/>
          <w:spacing w:val="28"/>
          <w:w w:val="105"/>
          <w:position w:val="1"/>
          <w:sz w:val="31"/>
        </w:rPr>
        <w:t xml:space="preserve"> </w:t>
      </w:r>
      <w:r>
        <w:rPr>
          <w:color w:val="1C1C1C"/>
          <w:w w:val="105"/>
          <w:position w:val="1"/>
        </w:rPr>
        <w:t xml:space="preserve">says, "Those who love victory make enemies. </w:t>
      </w:r>
      <w:r>
        <w:rPr>
          <w:color w:val="1C1C1C"/>
          <w:w w:val="105"/>
        </w:rPr>
        <w:t>The ancients</w:t>
      </w:r>
      <w:r>
        <w:rPr>
          <w:color w:val="1C1C1C"/>
          <w:spacing w:val="1"/>
          <w:w w:val="105"/>
        </w:rPr>
        <w:t xml:space="preserve"> </w:t>
      </w:r>
      <w:r>
        <w:rPr>
          <w:color w:val="1C1C1C"/>
          <w:spacing w:val="-5"/>
          <w:w w:val="105"/>
        </w:rPr>
        <w:t>taught</w:t>
      </w:r>
      <w:r>
        <w:rPr>
          <w:color w:val="1C1C1C"/>
          <w:spacing w:val="-23"/>
          <w:w w:val="105"/>
        </w:rPr>
        <w:t xml:space="preserve"> </w:t>
      </w:r>
      <w:r>
        <w:rPr>
          <w:color w:val="1C1C1C"/>
          <w:spacing w:val="-5"/>
          <w:w w:val="105"/>
        </w:rPr>
        <w:t>this,</w:t>
      </w:r>
      <w:r>
        <w:rPr>
          <w:color w:val="1C1C1C"/>
          <w:spacing w:val="3"/>
          <w:w w:val="105"/>
        </w:rPr>
        <w:t xml:space="preserve"> </w:t>
      </w:r>
      <w:r>
        <w:rPr>
          <w:color w:val="1C1C1C"/>
          <w:spacing w:val="-5"/>
          <w:w w:val="105"/>
        </w:rPr>
        <w:t>and</w:t>
      </w:r>
      <w:r>
        <w:rPr>
          <w:color w:val="1C1C1C"/>
          <w:spacing w:val="-11"/>
          <w:w w:val="105"/>
        </w:rPr>
        <w:t xml:space="preserve"> </w:t>
      </w:r>
      <w:r>
        <w:rPr>
          <w:color w:val="1C1C1C"/>
          <w:spacing w:val="-5"/>
          <w:w w:val="105"/>
        </w:rPr>
        <w:t>so</w:t>
      </w:r>
      <w:r>
        <w:rPr>
          <w:color w:val="1C1C1C"/>
          <w:spacing w:val="-11"/>
          <w:w w:val="105"/>
        </w:rPr>
        <w:t xml:space="preserve"> </w:t>
      </w:r>
      <w:r>
        <w:rPr>
          <w:color w:val="1C1C1C"/>
          <w:spacing w:val="-5"/>
          <w:w w:val="105"/>
        </w:rPr>
        <w:t>does Lao-tzu.</w:t>
      </w:r>
      <w:r>
        <w:rPr>
          <w:color w:val="1C1C1C"/>
          <w:spacing w:val="22"/>
          <w:w w:val="105"/>
        </w:rPr>
        <w:t xml:space="preserve"> </w:t>
      </w:r>
      <w:r>
        <w:rPr>
          <w:color w:val="1C1C1C"/>
          <w:spacing w:val="-5"/>
          <w:w w:val="105"/>
        </w:rPr>
        <w:t>But</w:t>
      </w:r>
      <w:r>
        <w:rPr>
          <w:color w:val="1C1C1C"/>
          <w:spacing w:val="-11"/>
          <w:w w:val="105"/>
        </w:rPr>
        <w:t xml:space="preserve"> </w:t>
      </w:r>
      <w:r>
        <w:rPr>
          <w:color w:val="1C1C1C"/>
          <w:spacing w:val="-4"/>
          <w:w w:val="105"/>
        </w:rPr>
        <w:t>Lao-tzu</w:t>
      </w:r>
      <w:r>
        <w:rPr>
          <w:color w:val="1C1C1C"/>
          <w:spacing w:val="-15"/>
          <w:w w:val="105"/>
        </w:rPr>
        <w:t xml:space="preserve"> </w:t>
      </w:r>
      <w:r>
        <w:rPr>
          <w:color w:val="1C1C1C"/>
          <w:spacing w:val="-4"/>
          <w:w w:val="105"/>
        </w:rPr>
        <w:t>goes</w:t>
      </w:r>
      <w:r>
        <w:rPr>
          <w:color w:val="1C1C1C"/>
          <w:spacing w:val="-22"/>
          <w:w w:val="105"/>
        </w:rPr>
        <w:t xml:space="preserve"> </w:t>
      </w:r>
      <w:r>
        <w:rPr>
          <w:color w:val="1C1C1C"/>
          <w:spacing w:val="-4"/>
          <w:w w:val="105"/>
        </w:rPr>
        <w:t>further</w:t>
      </w:r>
      <w:r>
        <w:rPr>
          <w:color w:val="1C1C1C"/>
          <w:spacing w:val="-18"/>
          <w:w w:val="105"/>
        </w:rPr>
        <w:t xml:space="preserve"> </w:t>
      </w:r>
      <w:r>
        <w:rPr>
          <w:color w:val="1C1C1C"/>
          <w:spacing w:val="-4"/>
          <w:w w:val="105"/>
        </w:rPr>
        <w:t>and calls</w:t>
      </w:r>
      <w:r>
        <w:rPr>
          <w:color w:val="1C1C1C"/>
          <w:spacing w:val="-13"/>
          <w:w w:val="105"/>
        </w:rPr>
        <w:t xml:space="preserve"> </w:t>
      </w:r>
      <w:r>
        <w:rPr>
          <w:color w:val="1C1C1C"/>
          <w:spacing w:val="-4"/>
          <w:w w:val="105"/>
        </w:rPr>
        <w:t>this</w:t>
      </w:r>
      <w:r>
        <w:rPr>
          <w:color w:val="1C1C1C"/>
          <w:spacing w:val="-30"/>
          <w:w w:val="105"/>
        </w:rPr>
        <w:t xml:space="preserve"> </w:t>
      </w:r>
      <w:r>
        <w:rPr>
          <w:color w:val="1C1C1C"/>
          <w:spacing w:val="-4"/>
          <w:w w:val="105"/>
        </w:rPr>
        <w:t>his</w:t>
      </w:r>
      <w:r>
        <w:rPr>
          <w:color w:val="1C1C1C"/>
          <w:spacing w:val="-132"/>
          <w:w w:val="105"/>
        </w:rPr>
        <w:t xml:space="preserve"> </w:t>
      </w:r>
      <w:r>
        <w:rPr>
          <w:color w:val="1C1C1C"/>
          <w:w w:val="105"/>
        </w:rPr>
        <w:t>'teacher.'"</w:t>
      </w:r>
    </w:p>
    <w:p w14:paraId="1DF813A3" w14:textId="77777777" w:rsidR="003D45B2" w:rsidRDefault="003D2B09">
      <w:pPr>
        <w:pStyle w:val="BodyText"/>
        <w:spacing w:before="277" w:line="264" w:lineRule="auto"/>
        <w:ind w:left="134" w:right="109" w:firstLine="15"/>
        <w:jc w:val="both"/>
      </w:pPr>
      <w:r>
        <w:rPr>
          <w:rFonts w:ascii="Garamond"/>
          <w:color w:val="202020"/>
          <w:spacing w:val="-2"/>
          <w:w w:val="105"/>
          <w:sz w:val="31"/>
        </w:rPr>
        <w:t>KAO</w:t>
      </w:r>
      <w:r>
        <w:rPr>
          <w:rFonts w:ascii="Garamond"/>
          <w:color w:val="202020"/>
          <w:spacing w:val="68"/>
          <w:w w:val="105"/>
          <w:sz w:val="31"/>
        </w:rPr>
        <w:t xml:space="preserve"> </w:t>
      </w:r>
      <w:r>
        <w:rPr>
          <w:rFonts w:ascii="Garamond"/>
          <w:color w:val="202020"/>
          <w:spacing w:val="-1"/>
          <w:w w:val="105"/>
          <w:sz w:val="31"/>
        </w:rPr>
        <w:t>HENG</w:t>
      </w:r>
      <w:r>
        <w:rPr>
          <w:rFonts w:ascii="Garamond"/>
          <w:color w:val="202020"/>
          <w:spacing w:val="69"/>
          <w:w w:val="105"/>
          <w:sz w:val="31"/>
        </w:rPr>
        <w:t xml:space="preserve"> </w:t>
      </w:r>
      <w:r>
        <w:rPr>
          <w:color w:val="202020"/>
          <w:spacing w:val="-2"/>
          <w:w w:val="105"/>
        </w:rPr>
        <w:t>says,</w:t>
      </w:r>
      <w:r>
        <w:rPr>
          <w:color w:val="202020"/>
          <w:spacing w:val="-14"/>
          <w:w w:val="105"/>
        </w:rPr>
        <w:t xml:space="preserve"> </w:t>
      </w:r>
      <w:r>
        <w:rPr>
          <w:color w:val="202020"/>
          <w:spacing w:val="-2"/>
          <w:w w:val="105"/>
        </w:rPr>
        <w:t>'i\</w:t>
      </w:r>
      <w:proofErr w:type="spellStart"/>
      <w:r>
        <w:rPr>
          <w:color w:val="202020"/>
          <w:spacing w:val="-2"/>
          <w:w w:val="105"/>
        </w:rPr>
        <w:t>ccording</w:t>
      </w:r>
      <w:proofErr w:type="spellEnd"/>
      <w:r>
        <w:rPr>
          <w:color w:val="202020"/>
          <w:spacing w:val="-76"/>
          <w:w w:val="105"/>
        </w:rPr>
        <w:t xml:space="preserve"> </w:t>
      </w:r>
      <w:r>
        <w:rPr>
          <w:color w:val="202020"/>
          <w:spacing w:val="-2"/>
          <w:w w:val="105"/>
        </w:rPr>
        <w:t>to</w:t>
      </w:r>
      <w:r>
        <w:rPr>
          <w:color w:val="202020"/>
          <w:spacing w:val="-52"/>
          <w:w w:val="105"/>
        </w:rPr>
        <w:t xml:space="preserve"> </w:t>
      </w:r>
      <w:r>
        <w:rPr>
          <w:color w:val="202020"/>
          <w:spacing w:val="-2"/>
          <w:w w:val="105"/>
        </w:rPr>
        <w:t>the</w:t>
      </w:r>
      <w:r>
        <w:rPr>
          <w:color w:val="202020"/>
          <w:spacing w:val="-67"/>
          <w:w w:val="105"/>
        </w:rPr>
        <w:t xml:space="preserve"> </w:t>
      </w:r>
      <w:proofErr w:type="spellStart"/>
      <w:r>
        <w:rPr>
          <w:rFonts w:ascii="Book Antiqua"/>
          <w:i/>
          <w:color w:val="202020"/>
          <w:spacing w:val="-2"/>
          <w:w w:val="105"/>
          <w:sz w:val="45"/>
        </w:rPr>
        <w:t>Shuoyuan</w:t>
      </w:r>
      <w:proofErr w:type="spellEnd"/>
      <w:r>
        <w:rPr>
          <w:rFonts w:ascii="Book Antiqua"/>
          <w:i/>
          <w:color w:val="202020"/>
          <w:spacing w:val="-2"/>
          <w:w w:val="105"/>
          <w:sz w:val="45"/>
        </w:rPr>
        <w:t>:</w:t>
      </w:r>
      <w:r>
        <w:rPr>
          <w:rFonts w:ascii="Book Antiqua"/>
          <w:i/>
          <w:color w:val="202020"/>
          <w:spacing w:val="-14"/>
          <w:w w:val="105"/>
          <w:sz w:val="45"/>
        </w:rPr>
        <w:t xml:space="preserve"> </w:t>
      </w:r>
      <w:r>
        <w:rPr>
          <w:rFonts w:ascii="Garamond"/>
          <w:color w:val="202020"/>
          <w:spacing w:val="-2"/>
          <w:w w:val="105"/>
          <w:sz w:val="43"/>
        </w:rPr>
        <w:t>10.25,</w:t>
      </w:r>
      <w:r>
        <w:rPr>
          <w:rFonts w:ascii="Garamond"/>
          <w:color w:val="202020"/>
          <w:spacing w:val="7"/>
          <w:w w:val="105"/>
          <w:sz w:val="43"/>
        </w:rPr>
        <w:t xml:space="preserve"> </w:t>
      </w:r>
      <w:r>
        <w:rPr>
          <w:color w:val="202020"/>
          <w:spacing w:val="-2"/>
          <w:w w:val="105"/>
        </w:rPr>
        <w:t>'Tyrants</w:t>
      </w:r>
      <w:r>
        <w:rPr>
          <w:color w:val="202020"/>
          <w:spacing w:val="-45"/>
          <w:w w:val="105"/>
        </w:rPr>
        <w:t xml:space="preserve"> </w:t>
      </w:r>
      <w:r>
        <w:rPr>
          <w:color w:val="202020"/>
          <w:spacing w:val="-2"/>
          <w:w w:val="105"/>
        </w:rPr>
        <w:t>never</w:t>
      </w:r>
      <w:r>
        <w:rPr>
          <w:color w:val="202020"/>
          <w:spacing w:val="-67"/>
          <w:w w:val="105"/>
        </w:rPr>
        <w:t xml:space="preserve"> </w:t>
      </w:r>
      <w:r>
        <w:rPr>
          <w:color w:val="202020"/>
          <w:spacing w:val="-2"/>
          <w:w w:val="105"/>
        </w:rPr>
        <w:t>choose</w:t>
      </w:r>
      <w:r>
        <w:rPr>
          <w:color w:val="202020"/>
          <w:spacing w:val="-67"/>
          <w:w w:val="105"/>
        </w:rPr>
        <w:t xml:space="preserve"> </w:t>
      </w:r>
      <w:r>
        <w:rPr>
          <w:color w:val="202020"/>
          <w:spacing w:val="-1"/>
          <w:w w:val="105"/>
        </w:rPr>
        <w:t>their</w:t>
      </w:r>
      <w:r>
        <w:rPr>
          <w:color w:val="202020"/>
          <w:spacing w:val="-132"/>
          <w:w w:val="105"/>
        </w:rPr>
        <w:t xml:space="preserve"> </w:t>
      </w:r>
      <w:r>
        <w:rPr>
          <w:color w:val="202020"/>
          <w:spacing w:val="-3"/>
          <w:w w:val="105"/>
        </w:rPr>
        <w:t>deaths'</w:t>
      </w:r>
      <w:r>
        <w:rPr>
          <w:color w:val="202020"/>
          <w:spacing w:val="-40"/>
          <w:w w:val="105"/>
        </w:rPr>
        <w:t xml:space="preserve"> </w:t>
      </w:r>
      <w:r>
        <w:rPr>
          <w:color w:val="202020"/>
          <w:spacing w:val="-3"/>
          <w:w w:val="105"/>
        </w:rPr>
        <w:t>was</w:t>
      </w:r>
      <w:r>
        <w:rPr>
          <w:color w:val="202020"/>
          <w:spacing w:val="-8"/>
          <w:w w:val="105"/>
        </w:rPr>
        <w:t xml:space="preserve"> </w:t>
      </w:r>
      <w:r>
        <w:rPr>
          <w:color w:val="202020"/>
          <w:spacing w:val="-4"/>
          <w:w w:val="105"/>
        </w:rPr>
        <w:t>an</w:t>
      </w:r>
      <w:r>
        <w:rPr>
          <w:color w:val="202020"/>
          <w:spacing w:val="-25"/>
          <w:w w:val="105"/>
        </w:rPr>
        <w:t xml:space="preserve"> </w:t>
      </w:r>
      <w:r>
        <w:rPr>
          <w:color w:val="202020"/>
          <w:spacing w:val="-7"/>
          <w:w w:val="105"/>
          <w:position w:val="1"/>
        </w:rPr>
        <w:t>ancient</w:t>
      </w:r>
      <w:r>
        <w:rPr>
          <w:color w:val="202020"/>
          <w:spacing w:val="-25"/>
          <w:w w:val="105"/>
          <w:position w:val="1"/>
        </w:rPr>
        <w:t xml:space="preserve"> </w:t>
      </w:r>
      <w:r>
        <w:rPr>
          <w:color w:val="202020"/>
          <w:spacing w:val="-12"/>
          <w:w w:val="105"/>
          <w:position w:val="1"/>
        </w:rPr>
        <w:t>saying,</w:t>
      </w:r>
      <w:r>
        <w:rPr>
          <w:color w:val="202020"/>
          <w:spacing w:val="-24"/>
          <w:w w:val="105"/>
          <w:position w:val="1"/>
        </w:rPr>
        <w:t xml:space="preserve"> </w:t>
      </w:r>
      <w:r>
        <w:rPr>
          <w:color w:val="202020"/>
          <w:spacing w:val="-16"/>
          <w:w w:val="105"/>
          <w:position w:val="1"/>
        </w:rPr>
        <w:t>which</w:t>
      </w:r>
      <w:r>
        <w:rPr>
          <w:color w:val="202020"/>
          <w:spacing w:val="-40"/>
          <w:w w:val="105"/>
          <w:position w:val="1"/>
        </w:rPr>
        <w:t xml:space="preserve"> </w:t>
      </w:r>
      <w:r>
        <w:rPr>
          <w:color w:val="202020"/>
          <w:spacing w:val="-13"/>
          <w:w w:val="105"/>
          <w:position w:val="1"/>
        </w:rPr>
        <w:t>Confucius</w:t>
      </w:r>
      <w:r>
        <w:rPr>
          <w:color w:val="202020"/>
          <w:spacing w:val="-24"/>
          <w:w w:val="105"/>
          <w:position w:val="1"/>
        </w:rPr>
        <w:t xml:space="preserve"> </w:t>
      </w:r>
      <w:r>
        <w:rPr>
          <w:color w:val="202020"/>
          <w:spacing w:val="-10"/>
          <w:w w:val="105"/>
          <w:position w:val="1"/>
        </w:rPr>
        <w:t>attributed</w:t>
      </w:r>
      <w:r>
        <w:rPr>
          <w:color w:val="202020"/>
          <w:spacing w:val="-22"/>
          <w:w w:val="105"/>
          <w:position w:val="1"/>
        </w:rPr>
        <w:t xml:space="preserve"> </w:t>
      </w:r>
      <w:r>
        <w:rPr>
          <w:color w:val="202020"/>
          <w:spacing w:val="-4"/>
          <w:w w:val="105"/>
          <w:position w:val="1"/>
        </w:rPr>
        <w:t>to</w:t>
      </w:r>
      <w:r>
        <w:rPr>
          <w:color w:val="202020"/>
          <w:spacing w:val="-24"/>
          <w:w w:val="105"/>
          <w:position w:val="1"/>
        </w:rPr>
        <w:t xml:space="preserve"> </w:t>
      </w:r>
      <w:r>
        <w:rPr>
          <w:color w:val="202020"/>
          <w:spacing w:val="-6"/>
          <w:w w:val="105"/>
        </w:rPr>
        <w:t>the</w:t>
      </w:r>
      <w:r>
        <w:rPr>
          <w:color w:val="202020"/>
          <w:spacing w:val="-40"/>
          <w:w w:val="105"/>
        </w:rPr>
        <w:t xml:space="preserve"> </w:t>
      </w:r>
      <w:proofErr w:type="spellStart"/>
      <w:r>
        <w:rPr>
          <w:rFonts w:ascii="Book Antiqua"/>
          <w:i/>
          <w:color w:val="202020"/>
          <w:spacing w:val="-22"/>
          <w:w w:val="105"/>
          <w:sz w:val="45"/>
        </w:rPr>
        <w:t>Chinjenming</w:t>
      </w:r>
      <w:proofErr w:type="spellEnd"/>
      <w:r>
        <w:rPr>
          <w:rFonts w:ascii="Book Antiqua"/>
          <w:i/>
          <w:color w:val="202020"/>
          <w:spacing w:val="-22"/>
          <w:w w:val="105"/>
          <w:sz w:val="45"/>
        </w:rPr>
        <w:t>.</w:t>
      </w:r>
      <w:r>
        <w:rPr>
          <w:rFonts w:ascii="Book Antiqua"/>
          <w:i/>
          <w:color w:val="202020"/>
          <w:spacing w:val="-21"/>
          <w:w w:val="105"/>
          <w:sz w:val="45"/>
        </w:rPr>
        <w:t xml:space="preserve"> </w:t>
      </w:r>
      <w:r>
        <w:rPr>
          <w:color w:val="202020"/>
          <w:spacing w:val="-6"/>
          <w:w w:val="105"/>
          <w:position w:val="1"/>
        </w:rPr>
        <w:t>This</w:t>
      </w:r>
      <w:r>
        <w:rPr>
          <w:color w:val="202020"/>
          <w:spacing w:val="-21"/>
          <w:w w:val="105"/>
          <w:position w:val="1"/>
        </w:rPr>
        <w:t xml:space="preserve"> </w:t>
      </w:r>
      <w:r>
        <w:rPr>
          <w:color w:val="202020"/>
          <w:spacing w:val="-6"/>
          <w:w w:val="105"/>
          <w:position w:val="1"/>
        </w:rPr>
        <w:t>is</w:t>
      </w:r>
      <w:r>
        <w:rPr>
          <w:color w:val="202020"/>
          <w:spacing w:val="-44"/>
          <w:w w:val="105"/>
          <w:position w:val="1"/>
        </w:rPr>
        <w:t xml:space="preserve"> </w:t>
      </w:r>
      <w:r>
        <w:rPr>
          <w:color w:val="202020"/>
          <w:spacing w:val="-6"/>
          <w:w w:val="105"/>
          <w:position w:val="1"/>
        </w:rPr>
        <w:t>what</w:t>
      </w:r>
      <w:r>
        <w:rPr>
          <w:color w:val="202020"/>
          <w:spacing w:val="-29"/>
          <w:w w:val="105"/>
          <w:position w:val="1"/>
        </w:rPr>
        <w:t xml:space="preserve"> </w:t>
      </w:r>
      <w:r>
        <w:rPr>
          <w:color w:val="202020"/>
          <w:spacing w:val="-6"/>
          <w:w w:val="105"/>
          <w:position w:val="1"/>
        </w:rPr>
        <w:t>Lao-tzu</w:t>
      </w:r>
      <w:r>
        <w:rPr>
          <w:color w:val="202020"/>
          <w:spacing w:val="-30"/>
          <w:w w:val="105"/>
          <w:position w:val="1"/>
        </w:rPr>
        <w:t xml:space="preserve"> </w:t>
      </w:r>
      <w:r>
        <w:rPr>
          <w:color w:val="202020"/>
          <w:spacing w:val="-6"/>
          <w:w w:val="105"/>
          <w:position w:val="1"/>
        </w:rPr>
        <w:t>refers</w:t>
      </w:r>
      <w:r>
        <w:rPr>
          <w:color w:val="202020"/>
          <w:spacing w:val="-37"/>
          <w:w w:val="105"/>
          <w:position w:val="1"/>
        </w:rPr>
        <w:t xml:space="preserve"> </w:t>
      </w:r>
      <w:r>
        <w:rPr>
          <w:color w:val="202020"/>
          <w:spacing w:val="-6"/>
          <w:w w:val="105"/>
          <w:position w:val="1"/>
        </w:rPr>
        <w:t>to</w:t>
      </w:r>
      <w:r>
        <w:rPr>
          <w:color w:val="202020"/>
          <w:spacing w:val="-37"/>
          <w:w w:val="105"/>
          <w:position w:val="1"/>
        </w:rPr>
        <w:t xml:space="preserve"> </w:t>
      </w:r>
      <w:r>
        <w:rPr>
          <w:color w:val="202020"/>
          <w:spacing w:val="-6"/>
          <w:w w:val="105"/>
          <w:position w:val="1"/>
        </w:rPr>
        <w:t>when</w:t>
      </w:r>
      <w:r>
        <w:rPr>
          <w:color w:val="202020"/>
          <w:spacing w:val="-30"/>
          <w:w w:val="105"/>
          <w:position w:val="1"/>
        </w:rPr>
        <w:t xml:space="preserve"> </w:t>
      </w:r>
      <w:r>
        <w:rPr>
          <w:color w:val="202020"/>
          <w:spacing w:val="-5"/>
          <w:w w:val="105"/>
          <w:position w:val="1"/>
        </w:rPr>
        <w:t>he</w:t>
      </w:r>
      <w:r>
        <w:rPr>
          <w:color w:val="202020"/>
          <w:spacing w:val="-20"/>
          <w:w w:val="105"/>
          <w:position w:val="1"/>
        </w:rPr>
        <w:t xml:space="preserve"> </w:t>
      </w:r>
      <w:proofErr w:type="gramStart"/>
      <w:r>
        <w:rPr>
          <w:color w:val="202020"/>
          <w:spacing w:val="-5"/>
          <w:w w:val="105"/>
          <w:position w:val="1"/>
        </w:rPr>
        <w:t>says</w:t>
      </w:r>
      <w:proofErr w:type="gramEnd"/>
      <w:r>
        <w:rPr>
          <w:color w:val="202020"/>
          <w:spacing w:val="-5"/>
          <w:w w:val="105"/>
          <w:position w:val="1"/>
        </w:rPr>
        <w:t xml:space="preserve"> 'what</w:t>
      </w:r>
      <w:r>
        <w:rPr>
          <w:color w:val="202020"/>
          <w:spacing w:val="-30"/>
          <w:w w:val="105"/>
          <w:position w:val="1"/>
        </w:rPr>
        <w:t xml:space="preserve"> </w:t>
      </w:r>
      <w:r>
        <w:rPr>
          <w:color w:val="202020"/>
          <w:spacing w:val="-5"/>
          <w:w w:val="105"/>
          <w:position w:val="1"/>
        </w:rPr>
        <w:t>others</w:t>
      </w:r>
      <w:r>
        <w:rPr>
          <w:color w:val="202020"/>
          <w:spacing w:val="-29"/>
          <w:w w:val="105"/>
          <w:position w:val="1"/>
        </w:rPr>
        <w:t xml:space="preserve"> </w:t>
      </w:r>
      <w:r>
        <w:rPr>
          <w:color w:val="202020"/>
          <w:spacing w:val="-5"/>
          <w:w w:val="105"/>
          <w:position w:val="1"/>
        </w:rPr>
        <w:t>teach.</w:t>
      </w:r>
      <w:r>
        <w:rPr>
          <w:color w:val="202020"/>
          <w:spacing w:val="-5"/>
          <w:w w:val="105"/>
        </w:rPr>
        <w:t>'"</w:t>
      </w:r>
    </w:p>
    <w:p w14:paraId="1DF813A4" w14:textId="77777777" w:rsidR="003D45B2" w:rsidRDefault="003D2B09">
      <w:pPr>
        <w:pStyle w:val="BodyText"/>
        <w:spacing w:before="236" w:line="290" w:lineRule="auto"/>
        <w:ind w:left="134" w:right="102"/>
        <w:jc w:val="both"/>
      </w:pPr>
      <w:r>
        <w:rPr>
          <w:rFonts w:ascii="Garamond"/>
          <w:color w:val="1A1A1A"/>
          <w:spacing w:val="-2"/>
          <w:w w:val="105"/>
          <w:sz w:val="31"/>
        </w:rPr>
        <w:t>WANG</w:t>
      </w:r>
      <w:r>
        <w:rPr>
          <w:rFonts w:ascii="Garamond"/>
          <w:color w:val="1A1A1A"/>
          <w:spacing w:val="35"/>
          <w:w w:val="105"/>
          <w:sz w:val="31"/>
        </w:rPr>
        <w:t xml:space="preserve"> </w:t>
      </w:r>
      <w:r>
        <w:rPr>
          <w:rFonts w:ascii="Garamond"/>
          <w:color w:val="1A1A1A"/>
          <w:spacing w:val="-2"/>
          <w:w w:val="105"/>
          <w:sz w:val="39"/>
        </w:rPr>
        <w:t>p</w:t>
      </w:r>
      <w:r>
        <w:rPr>
          <w:rFonts w:ascii="Garamond"/>
          <w:color w:val="1A1A1A"/>
          <w:spacing w:val="-2"/>
          <w:w w:val="105"/>
          <w:position w:val="18"/>
          <w:sz w:val="39"/>
        </w:rPr>
        <w:t>'</w:t>
      </w:r>
      <w:r>
        <w:rPr>
          <w:rFonts w:ascii="Garamond"/>
          <w:color w:val="1A1A1A"/>
          <w:spacing w:val="-73"/>
          <w:w w:val="105"/>
          <w:position w:val="18"/>
          <w:sz w:val="39"/>
        </w:rPr>
        <w:t xml:space="preserve"> </w:t>
      </w:r>
      <w:r>
        <w:rPr>
          <w:rFonts w:ascii="Garamond"/>
          <w:color w:val="1A1A1A"/>
          <w:spacing w:val="-2"/>
          <w:w w:val="105"/>
          <w:sz w:val="31"/>
        </w:rPr>
        <w:t>ANG</w:t>
      </w:r>
      <w:r>
        <w:rPr>
          <w:rFonts w:ascii="Garamond"/>
          <w:color w:val="1A1A1A"/>
          <w:spacing w:val="5"/>
          <w:w w:val="105"/>
          <w:sz w:val="31"/>
        </w:rPr>
        <w:t xml:space="preserve"> </w:t>
      </w:r>
      <w:r>
        <w:rPr>
          <w:color w:val="1A1A1A"/>
          <w:spacing w:val="-2"/>
          <w:w w:val="105"/>
        </w:rPr>
        <w:t>says,</w:t>
      </w:r>
      <w:r>
        <w:rPr>
          <w:color w:val="1A1A1A"/>
          <w:spacing w:val="30"/>
          <w:w w:val="105"/>
        </w:rPr>
        <w:t xml:space="preserve"> </w:t>
      </w:r>
      <w:r>
        <w:rPr>
          <w:color w:val="1A1A1A"/>
          <w:spacing w:val="-2"/>
          <w:w w:val="105"/>
        </w:rPr>
        <w:t>"Whatever</w:t>
      </w:r>
      <w:r>
        <w:rPr>
          <w:color w:val="1A1A1A"/>
          <w:spacing w:val="-14"/>
          <w:w w:val="105"/>
        </w:rPr>
        <w:t xml:space="preserve"> </w:t>
      </w:r>
      <w:r>
        <w:rPr>
          <w:color w:val="1A1A1A"/>
          <w:spacing w:val="-2"/>
          <w:w w:val="105"/>
        </w:rPr>
        <w:t>contains</w:t>
      </w:r>
      <w:r>
        <w:rPr>
          <w:color w:val="1A1A1A"/>
          <w:spacing w:val="-14"/>
          <w:w w:val="105"/>
        </w:rPr>
        <w:t xml:space="preserve"> </w:t>
      </w:r>
      <w:r>
        <w:rPr>
          <w:color w:val="1A1A1A"/>
          <w:spacing w:val="-2"/>
          <w:w w:val="105"/>
        </w:rPr>
        <w:t>the</w:t>
      </w:r>
      <w:r>
        <w:rPr>
          <w:color w:val="1A1A1A"/>
          <w:spacing w:val="1"/>
          <w:w w:val="105"/>
        </w:rPr>
        <w:t xml:space="preserve"> </w:t>
      </w:r>
      <w:r>
        <w:rPr>
          <w:color w:val="1A1A1A"/>
          <w:spacing w:val="-2"/>
          <w:w w:val="105"/>
        </w:rPr>
        <w:t>truth</w:t>
      </w:r>
      <w:r>
        <w:rPr>
          <w:color w:val="1A1A1A"/>
          <w:spacing w:val="-15"/>
          <w:w w:val="105"/>
        </w:rPr>
        <w:t xml:space="preserve"> </w:t>
      </w:r>
      <w:r>
        <w:rPr>
          <w:color w:val="1A1A1A"/>
          <w:spacing w:val="-2"/>
          <w:w w:val="105"/>
        </w:rPr>
        <w:t>can</w:t>
      </w:r>
      <w:r>
        <w:rPr>
          <w:color w:val="1A1A1A"/>
          <w:spacing w:val="-37"/>
          <w:w w:val="105"/>
        </w:rPr>
        <w:t xml:space="preserve"> </w:t>
      </w:r>
      <w:r>
        <w:rPr>
          <w:color w:val="1A1A1A"/>
          <w:spacing w:val="-2"/>
          <w:w w:val="105"/>
        </w:rPr>
        <w:t>be</w:t>
      </w:r>
      <w:r>
        <w:rPr>
          <w:color w:val="1A1A1A"/>
          <w:spacing w:val="-7"/>
          <w:w w:val="105"/>
        </w:rPr>
        <w:t xml:space="preserve"> </w:t>
      </w:r>
      <w:r>
        <w:rPr>
          <w:color w:val="1A1A1A"/>
          <w:spacing w:val="-2"/>
          <w:w w:val="105"/>
        </w:rPr>
        <w:t>our</w:t>
      </w:r>
      <w:r>
        <w:rPr>
          <w:color w:val="1A1A1A"/>
          <w:spacing w:val="-14"/>
          <w:w w:val="105"/>
        </w:rPr>
        <w:t xml:space="preserve"> </w:t>
      </w:r>
      <w:r>
        <w:rPr>
          <w:color w:val="1A1A1A"/>
          <w:spacing w:val="-1"/>
          <w:w w:val="105"/>
        </w:rPr>
        <w:t>teacher.</w:t>
      </w:r>
      <w:r>
        <w:rPr>
          <w:color w:val="1A1A1A"/>
          <w:spacing w:val="15"/>
          <w:w w:val="105"/>
        </w:rPr>
        <w:t xml:space="preserve"> </w:t>
      </w:r>
      <w:r>
        <w:rPr>
          <w:color w:val="1A1A1A"/>
          <w:spacing w:val="-1"/>
          <w:w w:val="105"/>
        </w:rPr>
        <w:t>Tyrants</w:t>
      </w:r>
      <w:r>
        <w:rPr>
          <w:color w:val="1A1A1A"/>
          <w:spacing w:val="-132"/>
          <w:w w:val="105"/>
        </w:rPr>
        <w:t xml:space="preserve"> </w:t>
      </w:r>
      <w:r>
        <w:rPr>
          <w:color w:val="1A1A1A"/>
        </w:rPr>
        <w:t>kill</w:t>
      </w:r>
      <w:r>
        <w:rPr>
          <w:color w:val="1A1A1A"/>
          <w:spacing w:val="3"/>
        </w:rPr>
        <w:t xml:space="preserve"> </w:t>
      </w:r>
      <w:r>
        <w:rPr>
          <w:color w:val="1A1A1A"/>
        </w:rPr>
        <w:t>others</w:t>
      </w:r>
      <w:r>
        <w:rPr>
          <w:color w:val="1A1A1A"/>
          <w:spacing w:val="4"/>
        </w:rPr>
        <w:t xml:space="preserve"> </w:t>
      </w:r>
      <w:r>
        <w:rPr>
          <w:color w:val="1A1A1A"/>
        </w:rPr>
        <w:t>and</w:t>
      </w:r>
      <w:r>
        <w:rPr>
          <w:color w:val="1A1A1A"/>
          <w:spacing w:val="-9"/>
        </w:rPr>
        <w:t xml:space="preserve"> </w:t>
      </w:r>
      <w:r>
        <w:rPr>
          <w:color w:val="1A1A1A"/>
        </w:rPr>
        <w:t>are</w:t>
      </w:r>
      <w:r>
        <w:rPr>
          <w:color w:val="1A1A1A"/>
          <w:spacing w:val="-9"/>
        </w:rPr>
        <w:t xml:space="preserve"> </w:t>
      </w:r>
      <w:r>
        <w:rPr>
          <w:color w:val="1A1A1A"/>
        </w:rPr>
        <w:t>the</w:t>
      </w:r>
      <w:r>
        <w:rPr>
          <w:color w:val="1A1A1A"/>
          <w:spacing w:val="3"/>
        </w:rPr>
        <w:t xml:space="preserve"> </w:t>
      </w:r>
      <w:r>
        <w:rPr>
          <w:color w:val="1A1A1A"/>
        </w:rPr>
        <w:t>most</w:t>
      </w:r>
      <w:r>
        <w:rPr>
          <w:color w:val="1A1A1A"/>
          <w:spacing w:val="-15"/>
        </w:rPr>
        <w:t xml:space="preserve"> </w:t>
      </w:r>
      <w:r>
        <w:rPr>
          <w:color w:val="1A1A1A"/>
        </w:rPr>
        <w:t>hated</w:t>
      </w:r>
      <w:r>
        <w:rPr>
          <w:color w:val="1A1A1A"/>
          <w:spacing w:val="-15"/>
        </w:rPr>
        <w:t xml:space="preserve"> </w:t>
      </w:r>
      <w:r>
        <w:rPr>
          <w:color w:val="1A1A1A"/>
        </w:rPr>
        <w:t>of</w:t>
      </w:r>
      <w:r>
        <w:rPr>
          <w:color w:val="1A1A1A"/>
          <w:spacing w:val="-8"/>
        </w:rPr>
        <w:t xml:space="preserve"> </w:t>
      </w:r>
      <w:r>
        <w:rPr>
          <w:color w:val="1A1A1A"/>
        </w:rPr>
        <w:t>creatures.</w:t>
      </w:r>
      <w:r>
        <w:rPr>
          <w:color w:val="1A1A1A"/>
          <w:spacing w:val="24"/>
        </w:rPr>
        <w:t xml:space="preserve"> </w:t>
      </w:r>
      <w:r>
        <w:rPr>
          <w:color w:val="1A1A1A"/>
        </w:rPr>
        <w:t>But</w:t>
      </w:r>
      <w:r>
        <w:rPr>
          <w:color w:val="1A1A1A"/>
          <w:spacing w:val="-33"/>
        </w:rPr>
        <w:t xml:space="preserve"> </w:t>
      </w:r>
      <w:r>
        <w:rPr>
          <w:color w:val="1A1A1A"/>
        </w:rPr>
        <w:t>we</w:t>
      </w:r>
      <w:r>
        <w:rPr>
          <w:color w:val="1A1A1A"/>
          <w:spacing w:val="11"/>
        </w:rPr>
        <w:t xml:space="preserve"> </w:t>
      </w:r>
      <w:r>
        <w:rPr>
          <w:color w:val="1A1A1A"/>
        </w:rPr>
        <w:t>can</w:t>
      </w:r>
      <w:r>
        <w:rPr>
          <w:color w:val="1A1A1A"/>
          <w:spacing w:val="-17"/>
        </w:rPr>
        <w:t xml:space="preserve"> </w:t>
      </w:r>
      <w:r>
        <w:rPr>
          <w:color w:val="1A1A1A"/>
        </w:rPr>
        <w:t>learn</w:t>
      </w:r>
      <w:r>
        <w:rPr>
          <w:color w:val="1A1A1A"/>
          <w:spacing w:val="4"/>
        </w:rPr>
        <w:t xml:space="preserve"> </w:t>
      </w:r>
      <w:r>
        <w:rPr>
          <w:color w:val="1A1A1A"/>
        </w:rPr>
        <w:t>the</w:t>
      </w:r>
      <w:r>
        <w:rPr>
          <w:color w:val="1A1A1A"/>
          <w:spacing w:val="-20"/>
        </w:rPr>
        <w:t xml:space="preserve"> </w:t>
      </w:r>
      <w:r>
        <w:rPr>
          <w:color w:val="1A1A1A"/>
        </w:rPr>
        <w:t>principle</w:t>
      </w:r>
      <w:r>
        <w:rPr>
          <w:color w:val="1A1A1A"/>
          <w:spacing w:val="-126"/>
        </w:rPr>
        <w:t xml:space="preserve"> </w:t>
      </w:r>
      <w:r>
        <w:rPr>
          <w:color w:val="1A1A1A"/>
          <w:w w:val="105"/>
          <w:position w:val="1"/>
        </w:rPr>
        <w:t>of</w:t>
      </w:r>
      <w:r>
        <w:rPr>
          <w:color w:val="1A1A1A"/>
          <w:spacing w:val="-37"/>
          <w:w w:val="105"/>
          <w:position w:val="1"/>
        </w:rPr>
        <w:t xml:space="preserve"> </w:t>
      </w:r>
      <w:r>
        <w:rPr>
          <w:color w:val="1A1A1A"/>
          <w:w w:val="105"/>
        </w:rPr>
        <w:t>creation</w:t>
      </w:r>
      <w:r>
        <w:rPr>
          <w:color w:val="1A1A1A"/>
          <w:spacing w:val="-36"/>
          <w:w w:val="105"/>
        </w:rPr>
        <w:t xml:space="preserve"> </w:t>
      </w:r>
      <w:r>
        <w:rPr>
          <w:color w:val="1A1A1A"/>
          <w:w w:val="105"/>
        </w:rPr>
        <w:t>and</w:t>
      </w:r>
      <w:r>
        <w:rPr>
          <w:color w:val="1A1A1A"/>
          <w:spacing w:val="-44"/>
          <w:w w:val="105"/>
        </w:rPr>
        <w:t xml:space="preserve"> </w:t>
      </w:r>
      <w:r>
        <w:rPr>
          <w:color w:val="1A1A1A"/>
          <w:w w:val="105"/>
          <w:position w:val="1"/>
        </w:rPr>
        <w:t>destruction</w:t>
      </w:r>
      <w:r>
        <w:rPr>
          <w:color w:val="1A1A1A"/>
          <w:spacing w:val="-50"/>
          <w:w w:val="105"/>
          <w:position w:val="1"/>
        </w:rPr>
        <w:t xml:space="preserve"> </w:t>
      </w:r>
      <w:r>
        <w:rPr>
          <w:color w:val="1A1A1A"/>
          <w:w w:val="105"/>
          <w:position w:val="1"/>
        </w:rPr>
        <w:t>from</w:t>
      </w:r>
      <w:r>
        <w:rPr>
          <w:color w:val="1A1A1A"/>
          <w:spacing w:val="-35"/>
          <w:w w:val="105"/>
          <w:position w:val="1"/>
        </w:rPr>
        <w:t xml:space="preserve"> </w:t>
      </w:r>
      <w:r>
        <w:rPr>
          <w:color w:val="1A1A1A"/>
          <w:w w:val="105"/>
          <w:position w:val="1"/>
        </w:rPr>
        <w:t>them."</w:t>
      </w:r>
    </w:p>
    <w:p w14:paraId="1DF813A5" w14:textId="77777777" w:rsidR="003D45B2" w:rsidRDefault="003D2B09">
      <w:pPr>
        <w:pStyle w:val="BodyText"/>
        <w:spacing w:before="276" w:line="276" w:lineRule="auto"/>
        <w:ind w:left="134" w:right="110" w:firstLine="21"/>
        <w:jc w:val="both"/>
      </w:pPr>
      <w:r>
        <w:rPr>
          <w:color w:val="1E1E1E"/>
          <w:spacing w:val="-7"/>
          <w:w w:val="105"/>
        </w:rPr>
        <w:t xml:space="preserve">In line seven, I </w:t>
      </w:r>
      <w:proofErr w:type="gramStart"/>
      <w:r>
        <w:rPr>
          <w:color w:val="1E1E1E"/>
          <w:spacing w:val="-7"/>
          <w:w w:val="105"/>
        </w:rPr>
        <w:t>have followed</w:t>
      </w:r>
      <w:proofErr w:type="gramEnd"/>
      <w:r>
        <w:rPr>
          <w:color w:val="1E1E1E"/>
          <w:spacing w:val="-7"/>
          <w:w w:val="105"/>
        </w:rPr>
        <w:t xml:space="preserve"> </w:t>
      </w:r>
      <w:proofErr w:type="spellStart"/>
      <w:r>
        <w:rPr>
          <w:color w:val="1E1E1E"/>
          <w:spacing w:val="-6"/>
          <w:w w:val="105"/>
        </w:rPr>
        <w:t>Mawangtui</w:t>
      </w:r>
      <w:proofErr w:type="spellEnd"/>
      <w:r>
        <w:rPr>
          <w:color w:val="1E1E1E"/>
          <w:spacing w:val="-6"/>
          <w:w w:val="105"/>
        </w:rPr>
        <w:t xml:space="preserve"> Text A, which has </w:t>
      </w:r>
      <w:proofErr w:type="spellStart"/>
      <w:proofErr w:type="gramStart"/>
      <w:r>
        <w:rPr>
          <w:rFonts w:ascii="Book Antiqua"/>
          <w:i/>
          <w:color w:val="1E1E1E"/>
          <w:spacing w:val="-6"/>
          <w:w w:val="105"/>
          <w:sz w:val="45"/>
        </w:rPr>
        <w:t>chung:between</w:t>
      </w:r>
      <w:proofErr w:type="spellEnd"/>
      <w:proofErr w:type="gramEnd"/>
      <w:r>
        <w:rPr>
          <w:rFonts w:ascii="Book Antiqua"/>
          <w:i/>
          <w:color w:val="1E1E1E"/>
          <w:spacing w:val="-6"/>
          <w:w w:val="105"/>
          <w:sz w:val="45"/>
        </w:rPr>
        <w:t xml:space="preserve"> </w:t>
      </w:r>
      <w:r>
        <w:rPr>
          <w:color w:val="1E1E1E"/>
          <w:spacing w:val="-6"/>
          <w:w w:val="105"/>
        </w:rPr>
        <w:t>in</w:t>
      </w:r>
      <w:r>
        <w:rPr>
          <w:color w:val="1E1E1E"/>
          <w:spacing w:val="-132"/>
          <w:w w:val="105"/>
        </w:rPr>
        <w:t xml:space="preserve"> </w:t>
      </w:r>
      <w:r>
        <w:rPr>
          <w:color w:val="1E1E1E"/>
          <w:spacing w:val="-2"/>
        </w:rPr>
        <w:t>place</w:t>
      </w:r>
      <w:r>
        <w:rPr>
          <w:color w:val="1E1E1E"/>
          <w:spacing w:val="-38"/>
        </w:rPr>
        <w:t xml:space="preserve"> </w:t>
      </w:r>
      <w:r>
        <w:rPr>
          <w:color w:val="1E1E1E"/>
          <w:spacing w:val="-2"/>
        </w:rPr>
        <w:t>of</w:t>
      </w:r>
      <w:r>
        <w:rPr>
          <w:color w:val="1E1E1E"/>
          <w:spacing w:val="-46"/>
        </w:rPr>
        <w:t xml:space="preserve"> </w:t>
      </w:r>
      <w:r>
        <w:rPr>
          <w:color w:val="1E1E1E"/>
          <w:spacing w:val="-2"/>
        </w:rPr>
        <w:t>the</w:t>
      </w:r>
      <w:r>
        <w:rPr>
          <w:color w:val="1E1E1E"/>
          <w:spacing w:val="-44"/>
        </w:rPr>
        <w:t xml:space="preserve"> </w:t>
      </w:r>
      <w:r>
        <w:rPr>
          <w:color w:val="1E1E1E"/>
          <w:spacing w:val="-2"/>
        </w:rPr>
        <w:t>usual</w:t>
      </w:r>
      <w:r>
        <w:rPr>
          <w:color w:val="1E1E1E"/>
          <w:spacing w:val="-83"/>
        </w:rPr>
        <w:t xml:space="preserve"> </w:t>
      </w:r>
      <w:proofErr w:type="spellStart"/>
      <w:r>
        <w:rPr>
          <w:rFonts w:ascii="Book Antiqua"/>
          <w:i/>
          <w:color w:val="1E1E1E"/>
          <w:spacing w:val="-1"/>
          <w:sz w:val="45"/>
        </w:rPr>
        <w:t>ch</w:t>
      </w:r>
      <w:proofErr w:type="spellEnd"/>
      <w:r>
        <w:rPr>
          <w:rFonts w:ascii="Book Antiqua"/>
          <w:i/>
          <w:color w:val="1E1E1E"/>
          <w:spacing w:val="-83"/>
          <w:sz w:val="45"/>
        </w:rPr>
        <w:t xml:space="preserve"> </w:t>
      </w:r>
      <w:r>
        <w:rPr>
          <w:rFonts w:ascii="Book Antiqua"/>
          <w:i/>
          <w:color w:val="1E1E1E"/>
          <w:spacing w:val="-1"/>
          <w:sz w:val="45"/>
        </w:rPr>
        <w:t>'</w:t>
      </w:r>
      <w:proofErr w:type="spellStart"/>
      <w:proofErr w:type="gramStart"/>
      <w:r>
        <w:rPr>
          <w:rFonts w:ascii="Book Antiqua"/>
          <w:i/>
          <w:color w:val="1E1E1E"/>
          <w:spacing w:val="-1"/>
          <w:sz w:val="45"/>
        </w:rPr>
        <w:t>ung:empty</w:t>
      </w:r>
      <w:proofErr w:type="spellEnd"/>
      <w:proofErr w:type="gramEnd"/>
      <w:r>
        <w:rPr>
          <w:rFonts w:ascii="Book Antiqua"/>
          <w:i/>
          <w:color w:val="1E1E1E"/>
          <w:spacing w:val="-1"/>
          <w:sz w:val="45"/>
        </w:rPr>
        <w:t>.</w:t>
      </w:r>
      <w:r>
        <w:rPr>
          <w:rFonts w:ascii="Book Antiqua"/>
          <w:i/>
          <w:color w:val="1E1E1E"/>
          <w:spacing w:val="-8"/>
          <w:sz w:val="45"/>
        </w:rPr>
        <w:t xml:space="preserve"> </w:t>
      </w:r>
      <w:proofErr w:type="gramStart"/>
      <w:r>
        <w:rPr>
          <w:color w:val="1E1E1E"/>
          <w:spacing w:val="-1"/>
        </w:rPr>
        <w:t>The</w:t>
      </w:r>
      <w:r>
        <w:rPr>
          <w:color w:val="1E1E1E"/>
          <w:spacing w:val="-52"/>
        </w:rPr>
        <w:t xml:space="preserve"> </w:t>
      </w:r>
      <w:proofErr w:type="spellStart"/>
      <w:r>
        <w:rPr>
          <w:rFonts w:ascii="Book Antiqua"/>
          <w:i/>
          <w:color w:val="1E1E1E"/>
          <w:spacing w:val="-1"/>
          <w:sz w:val="45"/>
        </w:rPr>
        <w:t>Yunchi</w:t>
      </w:r>
      <w:proofErr w:type="spellEnd"/>
      <w:proofErr w:type="gramEnd"/>
      <w:r>
        <w:rPr>
          <w:rFonts w:ascii="Book Antiqua"/>
          <w:i/>
          <w:color w:val="1E1E1E"/>
          <w:spacing w:val="-38"/>
          <w:sz w:val="45"/>
        </w:rPr>
        <w:t xml:space="preserve"> </w:t>
      </w:r>
      <w:proofErr w:type="spellStart"/>
      <w:r>
        <w:rPr>
          <w:rFonts w:ascii="Book Antiqua"/>
          <w:i/>
          <w:color w:val="1E1E1E"/>
          <w:spacing w:val="-1"/>
          <w:sz w:val="45"/>
        </w:rPr>
        <w:t>Chichien</w:t>
      </w:r>
      <w:proofErr w:type="spellEnd"/>
      <w:r>
        <w:rPr>
          <w:rFonts w:ascii="Book Antiqua"/>
          <w:i/>
          <w:color w:val="1E1E1E"/>
          <w:spacing w:val="-31"/>
          <w:sz w:val="45"/>
        </w:rPr>
        <w:t xml:space="preserve"> </w:t>
      </w:r>
      <w:r>
        <w:rPr>
          <w:color w:val="1E1E1E"/>
          <w:spacing w:val="-1"/>
        </w:rPr>
        <w:t>says,</w:t>
      </w:r>
      <w:r>
        <w:rPr>
          <w:color w:val="1E1E1E"/>
          <w:spacing w:val="-7"/>
        </w:rPr>
        <w:t xml:space="preserve"> </w:t>
      </w:r>
      <w:r>
        <w:rPr>
          <w:color w:val="1E1E1E"/>
          <w:spacing w:val="-1"/>
        </w:rPr>
        <w:t>"When</w:t>
      </w:r>
      <w:r>
        <w:rPr>
          <w:color w:val="1E1E1E"/>
          <w:spacing w:val="-60"/>
        </w:rPr>
        <w:t xml:space="preserve"> </w:t>
      </w:r>
      <w:r>
        <w:rPr>
          <w:color w:val="1E1E1E"/>
          <w:spacing w:val="-1"/>
        </w:rPr>
        <w:t>breath</w:t>
      </w:r>
      <w:r>
        <w:rPr>
          <w:color w:val="1E1E1E"/>
          <w:spacing w:val="-60"/>
        </w:rPr>
        <w:t xml:space="preserve"> </w:t>
      </w:r>
      <w:r>
        <w:rPr>
          <w:color w:val="1E1E1E"/>
          <w:spacing w:val="-1"/>
        </w:rPr>
        <w:t>is</w:t>
      </w:r>
      <w:r>
        <w:rPr>
          <w:color w:val="1E1E1E"/>
          <w:spacing w:val="-60"/>
        </w:rPr>
        <w:t xml:space="preserve"> </w:t>
      </w:r>
      <w:r>
        <w:rPr>
          <w:color w:val="1E1E1E"/>
          <w:spacing w:val="-1"/>
        </w:rPr>
        <w:t>pure,</w:t>
      </w:r>
      <w:r>
        <w:rPr>
          <w:color w:val="1E1E1E"/>
          <w:spacing w:val="-126"/>
        </w:rPr>
        <w:t xml:space="preserve"> </w:t>
      </w:r>
      <w:r>
        <w:rPr>
          <w:color w:val="1E1E1E"/>
          <w:w w:val="105"/>
        </w:rPr>
        <w:t>it</w:t>
      </w:r>
      <w:r>
        <w:rPr>
          <w:color w:val="1E1E1E"/>
          <w:spacing w:val="-26"/>
          <w:w w:val="105"/>
        </w:rPr>
        <w:t xml:space="preserve"> </w:t>
      </w:r>
      <w:r>
        <w:rPr>
          <w:color w:val="1E1E1E"/>
          <w:w w:val="105"/>
        </w:rPr>
        <w:t>becomes</w:t>
      </w:r>
      <w:r>
        <w:rPr>
          <w:color w:val="1E1E1E"/>
          <w:spacing w:val="-9"/>
          <w:w w:val="105"/>
        </w:rPr>
        <w:t xml:space="preserve"> </w:t>
      </w:r>
      <w:r>
        <w:rPr>
          <w:color w:val="1E1E1E"/>
          <w:w w:val="105"/>
        </w:rPr>
        <w:t>Heaven.</w:t>
      </w:r>
      <w:r>
        <w:rPr>
          <w:color w:val="1E1E1E"/>
          <w:spacing w:val="6"/>
          <w:w w:val="105"/>
        </w:rPr>
        <w:t xml:space="preserve"> </w:t>
      </w:r>
      <w:r>
        <w:rPr>
          <w:color w:val="1E1E1E"/>
          <w:w w:val="105"/>
        </w:rPr>
        <w:t>When</w:t>
      </w:r>
      <w:r>
        <w:rPr>
          <w:color w:val="1E1E1E"/>
          <w:spacing w:val="-10"/>
          <w:w w:val="105"/>
        </w:rPr>
        <w:t xml:space="preserve"> </w:t>
      </w:r>
      <w:r>
        <w:rPr>
          <w:color w:val="1E1E1E"/>
          <w:w w:val="105"/>
        </w:rPr>
        <w:t>turgid,</w:t>
      </w:r>
      <w:r>
        <w:rPr>
          <w:color w:val="1E1E1E"/>
          <w:spacing w:val="21"/>
          <w:w w:val="105"/>
        </w:rPr>
        <w:t xml:space="preserve"> </w:t>
      </w:r>
      <w:r>
        <w:rPr>
          <w:color w:val="1E1E1E"/>
          <w:w w:val="105"/>
        </w:rPr>
        <w:t>it</w:t>
      </w:r>
      <w:r>
        <w:rPr>
          <w:color w:val="1E1E1E"/>
          <w:spacing w:val="-25"/>
          <w:w w:val="105"/>
        </w:rPr>
        <w:t xml:space="preserve"> </w:t>
      </w:r>
      <w:r>
        <w:rPr>
          <w:color w:val="1E1E1E"/>
          <w:w w:val="105"/>
        </w:rPr>
        <w:t>becomes</w:t>
      </w:r>
      <w:r>
        <w:rPr>
          <w:color w:val="1E1E1E"/>
          <w:spacing w:val="-9"/>
          <w:w w:val="105"/>
        </w:rPr>
        <w:t xml:space="preserve"> </w:t>
      </w:r>
      <w:r>
        <w:rPr>
          <w:color w:val="1E1E1E"/>
          <w:w w:val="105"/>
        </w:rPr>
        <w:t>Earth.</w:t>
      </w:r>
      <w:r>
        <w:rPr>
          <w:color w:val="1E1E1E"/>
          <w:spacing w:val="-10"/>
          <w:w w:val="105"/>
        </w:rPr>
        <w:t xml:space="preserve"> </w:t>
      </w:r>
      <w:r>
        <w:rPr>
          <w:color w:val="1E1E1E"/>
          <w:w w:val="105"/>
          <w:position w:val="1"/>
        </w:rPr>
        <w:t>And</w:t>
      </w:r>
      <w:r>
        <w:rPr>
          <w:color w:val="1E1E1E"/>
          <w:spacing w:val="-10"/>
          <w:w w:val="105"/>
          <w:position w:val="1"/>
        </w:rPr>
        <w:t xml:space="preserve"> </w:t>
      </w:r>
      <w:r>
        <w:rPr>
          <w:color w:val="1E1E1E"/>
          <w:w w:val="105"/>
        </w:rPr>
        <w:t>the</w:t>
      </w:r>
      <w:r>
        <w:rPr>
          <w:color w:val="1E1E1E"/>
          <w:spacing w:val="-3"/>
          <w:w w:val="105"/>
        </w:rPr>
        <w:t xml:space="preserve"> </w:t>
      </w:r>
      <w:r>
        <w:rPr>
          <w:color w:val="1E1E1E"/>
          <w:w w:val="105"/>
        </w:rPr>
        <w:t>mixture</w:t>
      </w:r>
      <w:r>
        <w:rPr>
          <w:color w:val="1E1E1E"/>
          <w:spacing w:val="-20"/>
          <w:w w:val="105"/>
        </w:rPr>
        <w:t xml:space="preserve"> </w:t>
      </w:r>
      <w:r>
        <w:rPr>
          <w:color w:val="1E1E1E"/>
          <w:w w:val="105"/>
        </w:rPr>
        <w:t>of</w:t>
      </w:r>
      <w:r>
        <w:rPr>
          <w:color w:val="1E1E1E"/>
          <w:spacing w:val="-10"/>
          <w:w w:val="105"/>
        </w:rPr>
        <w:t xml:space="preserve"> </w:t>
      </w:r>
      <w:r>
        <w:rPr>
          <w:color w:val="1E1E1E"/>
          <w:w w:val="105"/>
        </w:rPr>
        <w:t>the</w:t>
      </w:r>
      <w:r>
        <w:rPr>
          <w:color w:val="1E1E1E"/>
          <w:spacing w:val="-132"/>
          <w:w w:val="105"/>
        </w:rPr>
        <w:t xml:space="preserve"> </w:t>
      </w:r>
      <w:r>
        <w:rPr>
          <w:color w:val="1E1E1E"/>
          <w:spacing w:val="-4"/>
          <w:w w:val="105"/>
        </w:rPr>
        <w:t>breath</w:t>
      </w:r>
      <w:r>
        <w:rPr>
          <w:color w:val="1E1E1E"/>
          <w:spacing w:val="-22"/>
          <w:w w:val="105"/>
        </w:rPr>
        <w:t xml:space="preserve"> </w:t>
      </w:r>
      <w:r>
        <w:rPr>
          <w:color w:val="1E1E1E"/>
          <w:spacing w:val="-4"/>
          <w:w w:val="105"/>
        </w:rPr>
        <w:t>between</w:t>
      </w:r>
      <w:r>
        <w:rPr>
          <w:color w:val="1E1E1E"/>
          <w:spacing w:val="-22"/>
          <w:w w:val="105"/>
        </w:rPr>
        <w:t xml:space="preserve"> </w:t>
      </w:r>
      <w:r>
        <w:rPr>
          <w:color w:val="1E1E1E"/>
          <w:spacing w:val="-4"/>
          <w:w w:val="105"/>
        </w:rPr>
        <w:t>them</w:t>
      </w:r>
      <w:r>
        <w:rPr>
          <w:color w:val="1E1E1E"/>
          <w:spacing w:val="-30"/>
          <w:w w:val="105"/>
        </w:rPr>
        <w:t xml:space="preserve"> </w:t>
      </w:r>
      <w:r>
        <w:rPr>
          <w:color w:val="1E1E1E"/>
          <w:spacing w:val="-4"/>
          <w:w w:val="105"/>
        </w:rPr>
        <w:t>becomes</w:t>
      </w:r>
      <w:r>
        <w:rPr>
          <w:color w:val="1E1E1E"/>
          <w:spacing w:val="-14"/>
          <w:w w:val="105"/>
        </w:rPr>
        <w:t xml:space="preserve"> </w:t>
      </w:r>
      <w:r>
        <w:rPr>
          <w:color w:val="1E1E1E"/>
          <w:spacing w:val="-4"/>
          <w:w w:val="105"/>
        </w:rPr>
        <w:t>Man."</w:t>
      </w:r>
      <w:r>
        <w:rPr>
          <w:color w:val="1E1E1E"/>
          <w:spacing w:val="8"/>
          <w:w w:val="105"/>
        </w:rPr>
        <w:t xml:space="preserve"> </w:t>
      </w:r>
      <w:r>
        <w:rPr>
          <w:color w:val="1E1E1E"/>
          <w:spacing w:val="-3"/>
          <w:w w:val="105"/>
        </w:rPr>
        <w:t>Lines</w:t>
      </w:r>
      <w:r>
        <w:rPr>
          <w:color w:val="1E1E1E"/>
          <w:spacing w:val="-15"/>
          <w:w w:val="105"/>
        </w:rPr>
        <w:t xml:space="preserve"> </w:t>
      </w:r>
      <w:r>
        <w:rPr>
          <w:color w:val="1E1E1E"/>
          <w:spacing w:val="-3"/>
          <w:w w:val="105"/>
        </w:rPr>
        <w:t>nine</w:t>
      </w:r>
      <w:r>
        <w:rPr>
          <w:color w:val="1E1E1E"/>
          <w:spacing w:val="-7"/>
          <w:w w:val="105"/>
        </w:rPr>
        <w:t xml:space="preserve"> </w:t>
      </w:r>
      <w:r>
        <w:rPr>
          <w:color w:val="1E1E1E"/>
          <w:spacing w:val="-3"/>
          <w:w w:val="105"/>
        </w:rPr>
        <w:t>and</w:t>
      </w:r>
      <w:r>
        <w:rPr>
          <w:color w:val="1E1E1E"/>
          <w:spacing w:val="-29"/>
          <w:w w:val="105"/>
        </w:rPr>
        <w:t xml:space="preserve"> </w:t>
      </w:r>
      <w:r>
        <w:rPr>
          <w:color w:val="1E1E1E"/>
          <w:spacing w:val="-3"/>
          <w:w w:val="105"/>
        </w:rPr>
        <w:t>ten</w:t>
      </w:r>
      <w:r>
        <w:rPr>
          <w:color w:val="1E1E1E"/>
          <w:spacing w:val="-8"/>
          <w:w w:val="105"/>
        </w:rPr>
        <w:t xml:space="preserve"> </w:t>
      </w:r>
      <w:r>
        <w:rPr>
          <w:color w:val="1E1E1E"/>
          <w:spacing w:val="-3"/>
          <w:w w:val="105"/>
        </w:rPr>
        <w:t>are</w:t>
      </w:r>
      <w:r>
        <w:rPr>
          <w:color w:val="1E1E1E"/>
          <w:spacing w:val="1"/>
          <w:w w:val="105"/>
        </w:rPr>
        <w:t xml:space="preserve"> </w:t>
      </w:r>
      <w:r>
        <w:rPr>
          <w:color w:val="1E1E1E"/>
          <w:spacing w:val="-3"/>
          <w:w w:val="105"/>
        </w:rPr>
        <w:t>echoed</w:t>
      </w:r>
      <w:r>
        <w:rPr>
          <w:color w:val="1E1E1E"/>
          <w:spacing w:val="-22"/>
          <w:w w:val="105"/>
        </w:rPr>
        <w:t xml:space="preserve"> </w:t>
      </w:r>
      <w:r>
        <w:rPr>
          <w:color w:val="1E1E1E"/>
          <w:spacing w:val="-3"/>
          <w:w w:val="105"/>
        </w:rPr>
        <w:t>in</w:t>
      </w:r>
      <w:r>
        <w:rPr>
          <w:color w:val="1E1E1E"/>
          <w:spacing w:val="-42"/>
          <w:w w:val="105"/>
        </w:rPr>
        <w:t xml:space="preserve"> </w:t>
      </w:r>
      <w:r>
        <w:rPr>
          <w:color w:val="1E1E1E"/>
          <w:spacing w:val="-3"/>
          <w:w w:val="105"/>
        </w:rPr>
        <w:t>verse</w:t>
      </w:r>
    </w:p>
    <w:p w14:paraId="1DF813A6" w14:textId="77777777" w:rsidR="003D45B2" w:rsidRDefault="003D2B09">
      <w:pPr>
        <w:pStyle w:val="BodyText"/>
        <w:spacing w:before="2" w:line="264" w:lineRule="auto"/>
        <w:ind w:left="119" w:right="101" w:firstLine="22"/>
        <w:jc w:val="both"/>
      </w:pPr>
      <w:r>
        <w:rPr>
          <w:rFonts w:ascii="Times New Roman"/>
          <w:color w:val="1E1E1E"/>
          <w:spacing w:val="-1"/>
          <w:w w:val="125"/>
          <w:sz w:val="27"/>
        </w:rPr>
        <w:t>39.</w:t>
      </w:r>
      <w:r>
        <w:rPr>
          <w:rFonts w:ascii="Times New Roman"/>
          <w:color w:val="1E1E1E"/>
          <w:spacing w:val="27"/>
          <w:w w:val="125"/>
          <w:sz w:val="27"/>
        </w:rPr>
        <w:t xml:space="preserve"> </w:t>
      </w:r>
      <w:r>
        <w:rPr>
          <w:color w:val="1E1E1E"/>
          <w:spacing w:val="-1"/>
          <w:w w:val="105"/>
        </w:rPr>
        <w:t>In</w:t>
      </w:r>
      <w:r>
        <w:rPr>
          <w:color w:val="1E1E1E"/>
          <w:spacing w:val="-59"/>
          <w:w w:val="105"/>
        </w:rPr>
        <w:t xml:space="preserve"> </w:t>
      </w:r>
      <w:r>
        <w:rPr>
          <w:color w:val="1E1E1E"/>
          <w:spacing w:val="-1"/>
          <w:w w:val="105"/>
        </w:rPr>
        <w:t>line</w:t>
      </w:r>
      <w:r>
        <w:rPr>
          <w:color w:val="1E1E1E"/>
          <w:spacing w:val="-59"/>
          <w:w w:val="105"/>
        </w:rPr>
        <w:t xml:space="preserve"> </w:t>
      </w:r>
      <w:r>
        <w:rPr>
          <w:color w:val="1E1E1E"/>
          <w:spacing w:val="-1"/>
          <w:w w:val="105"/>
        </w:rPr>
        <w:t>thirteen,</w:t>
      </w:r>
      <w:r>
        <w:rPr>
          <w:color w:val="1E1E1E"/>
          <w:spacing w:val="-14"/>
          <w:w w:val="105"/>
        </w:rPr>
        <w:t xml:space="preserve"> </w:t>
      </w:r>
      <w:r>
        <w:rPr>
          <w:color w:val="1E1E1E"/>
          <w:spacing w:val="-1"/>
          <w:w w:val="105"/>
        </w:rPr>
        <w:t>I</w:t>
      </w:r>
      <w:r>
        <w:rPr>
          <w:color w:val="1E1E1E"/>
          <w:spacing w:val="-60"/>
          <w:w w:val="105"/>
        </w:rPr>
        <w:t xml:space="preserve"> </w:t>
      </w:r>
      <w:r>
        <w:rPr>
          <w:color w:val="1E1E1E"/>
          <w:spacing w:val="-1"/>
          <w:w w:val="105"/>
        </w:rPr>
        <w:t>have</w:t>
      </w:r>
      <w:r>
        <w:rPr>
          <w:color w:val="1E1E1E"/>
          <w:spacing w:val="-59"/>
          <w:w w:val="105"/>
        </w:rPr>
        <w:t xml:space="preserve"> </w:t>
      </w:r>
      <w:r>
        <w:rPr>
          <w:color w:val="1E1E1E"/>
          <w:spacing w:val="-1"/>
          <w:w w:val="105"/>
        </w:rPr>
        <w:t>incorporated</w:t>
      </w:r>
      <w:r>
        <w:rPr>
          <w:color w:val="1E1E1E"/>
          <w:spacing w:val="-59"/>
          <w:w w:val="105"/>
        </w:rPr>
        <w:t xml:space="preserve"> </w:t>
      </w:r>
      <w:proofErr w:type="spellStart"/>
      <w:proofErr w:type="gramStart"/>
      <w:r>
        <w:rPr>
          <w:rFonts w:ascii="Book Antiqua"/>
          <w:i/>
          <w:color w:val="1E1E1E"/>
          <w:spacing w:val="-1"/>
          <w:w w:val="105"/>
          <w:sz w:val="45"/>
        </w:rPr>
        <w:t>ku:thus</w:t>
      </w:r>
      <w:proofErr w:type="spellEnd"/>
      <w:proofErr w:type="gramEnd"/>
      <w:r>
        <w:rPr>
          <w:rFonts w:ascii="Book Antiqua"/>
          <w:i/>
          <w:color w:val="1E1E1E"/>
          <w:spacing w:val="-59"/>
          <w:w w:val="105"/>
          <w:sz w:val="45"/>
        </w:rPr>
        <w:t xml:space="preserve"> </w:t>
      </w:r>
      <w:r>
        <w:rPr>
          <w:color w:val="1E1E1E"/>
          <w:spacing w:val="-1"/>
          <w:w w:val="105"/>
        </w:rPr>
        <w:t>from</w:t>
      </w:r>
      <w:r>
        <w:rPr>
          <w:color w:val="1E1E1E"/>
          <w:spacing w:val="-44"/>
          <w:w w:val="105"/>
        </w:rPr>
        <w:t xml:space="preserve"> </w:t>
      </w:r>
      <w:proofErr w:type="spellStart"/>
      <w:r>
        <w:rPr>
          <w:color w:val="1E1E1E"/>
          <w:spacing w:val="-1"/>
          <w:w w:val="105"/>
        </w:rPr>
        <w:t>Mawangtui</w:t>
      </w:r>
      <w:proofErr w:type="spellEnd"/>
      <w:r>
        <w:rPr>
          <w:color w:val="1E1E1E"/>
          <w:spacing w:val="-44"/>
          <w:w w:val="105"/>
        </w:rPr>
        <w:t xml:space="preserve"> </w:t>
      </w:r>
      <w:r>
        <w:rPr>
          <w:color w:val="1E1E1E"/>
          <w:spacing w:val="-1"/>
          <w:w w:val="105"/>
        </w:rPr>
        <w:t>Text</w:t>
      </w:r>
      <w:r>
        <w:rPr>
          <w:color w:val="1E1E1E"/>
          <w:spacing w:val="-75"/>
          <w:w w:val="105"/>
        </w:rPr>
        <w:t xml:space="preserve"> </w:t>
      </w:r>
      <w:r>
        <w:rPr>
          <w:color w:val="1E1E1E"/>
          <w:spacing w:val="-1"/>
          <w:w w:val="105"/>
        </w:rPr>
        <w:t>A.</w:t>
      </w:r>
      <w:r>
        <w:rPr>
          <w:color w:val="1E1E1E"/>
          <w:spacing w:val="-29"/>
          <w:w w:val="105"/>
        </w:rPr>
        <w:t xml:space="preserve"> </w:t>
      </w:r>
      <w:r>
        <w:rPr>
          <w:color w:val="1E1E1E"/>
          <w:spacing w:val="-1"/>
          <w:w w:val="105"/>
        </w:rPr>
        <w:t>In</w:t>
      </w:r>
      <w:r>
        <w:rPr>
          <w:color w:val="1E1E1E"/>
          <w:spacing w:val="-41"/>
          <w:w w:val="105"/>
        </w:rPr>
        <w:t xml:space="preserve"> </w:t>
      </w:r>
      <w:r>
        <w:rPr>
          <w:color w:val="1E1E1E"/>
          <w:spacing w:val="-1"/>
          <w:w w:val="105"/>
        </w:rPr>
        <w:t>line</w:t>
      </w:r>
      <w:r>
        <w:rPr>
          <w:color w:val="1E1E1E"/>
          <w:spacing w:val="-132"/>
          <w:w w:val="105"/>
        </w:rPr>
        <w:t xml:space="preserve"> </w:t>
      </w:r>
      <w:r>
        <w:rPr>
          <w:color w:val="1E1E1E"/>
          <w:spacing w:val="-8"/>
          <w:w w:val="105"/>
        </w:rPr>
        <w:t xml:space="preserve">fourteen, </w:t>
      </w:r>
      <w:r>
        <w:rPr>
          <w:color w:val="1E1E1E"/>
          <w:spacing w:val="-7"/>
          <w:w w:val="105"/>
        </w:rPr>
        <w:t xml:space="preserve">several </w:t>
      </w:r>
      <w:proofErr w:type="spellStart"/>
      <w:r>
        <w:rPr>
          <w:color w:val="1E1E1E"/>
          <w:spacing w:val="-7"/>
          <w:w w:val="105"/>
        </w:rPr>
        <w:t>Tunhuang</w:t>
      </w:r>
      <w:proofErr w:type="spellEnd"/>
      <w:r>
        <w:rPr>
          <w:color w:val="1E1E1E"/>
          <w:spacing w:val="-7"/>
          <w:w w:val="105"/>
        </w:rPr>
        <w:t xml:space="preserve"> copies add </w:t>
      </w:r>
      <w:proofErr w:type="spellStart"/>
      <w:proofErr w:type="gramStart"/>
      <w:r>
        <w:rPr>
          <w:rFonts w:ascii="Book Antiqua"/>
          <w:i/>
          <w:color w:val="1E1E1E"/>
          <w:spacing w:val="-7"/>
          <w:w w:val="105"/>
          <w:sz w:val="45"/>
        </w:rPr>
        <w:t>yi:justly</w:t>
      </w:r>
      <w:proofErr w:type="spellEnd"/>
      <w:proofErr w:type="gramEnd"/>
      <w:r>
        <w:rPr>
          <w:rFonts w:ascii="Book Antiqua"/>
          <w:i/>
          <w:color w:val="1E1E1E"/>
          <w:spacing w:val="-7"/>
          <w:w w:val="105"/>
          <w:sz w:val="45"/>
        </w:rPr>
        <w:t xml:space="preserve">, </w:t>
      </w:r>
      <w:r>
        <w:rPr>
          <w:color w:val="1E1E1E"/>
          <w:spacing w:val="-7"/>
          <w:w w:val="105"/>
        </w:rPr>
        <w:t xml:space="preserve">while </w:t>
      </w:r>
      <w:proofErr w:type="spellStart"/>
      <w:r>
        <w:rPr>
          <w:color w:val="1E1E1E"/>
          <w:spacing w:val="-7"/>
          <w:w w:val="105"/>
        </w:rPr>
        <w:t>Mawangtui</w:t>
      </w:r>
      <w:proofErr w:type="spellEnd"/>
      <w:r>
        <w:rPr>
          <w:color w:val="1E1E1E"/>
          <w:spacing w:val="-7"/>
          <w:w w:val="105"/>
        </w:rPr>
        <w:t xml:space="preserve"> Text A has</w:t>
      </w:r>
      <w:r>
        <w:rPr>
          <w:color w:val="1E1E1E"/>
          <w:spacing w:val="-132"/>
          <w:w w:val="105"/>
        </w:rPr>
        <w:t xml:space="preserve"> </w:t>
      </w:r>
      <w:proofErr w:type="spellStart"/>
      <w:proofErr w:type="gramStart"/>
      <w:r>
        <w:rPr>
          <w:rFonts w:ascii="Book Antiqua"/>
          <w:i/>
          <w:color w:val="1E1E1E"/>
          <w:spacing w:val="-7"/>
          <w:w w:val="105"/>
          <w:sz w:val="45"/>
        </w:rPr>
        <w:t>yi:thoughtfully</w:t>
      </w:r>
      <w:proofErr w:type="spellEnd"/>
      <w:proofErr w:type="gramEnd"/>
      <w:r>
        <w:rPr>
          <w:rFonts w:ascii="Book Antiqua"/>
          <w:i/>
          <w:color w:val="1E1E1E"/>
          <w:spacing w:val="-7"/>
          <w:w w:val="105"/>
          <w:sz w:val="45"/>
        </w:rPr>
        <w:t>.</w:t>
      </w:r>
      <w:r>
        <w:rPr>
          <w:rFonts w:ascii="Book Antiqua"/>
          <w:i/>
          <w:color w:val="1E1E1E"/>
          <w:spacing w:val="-14"/>
          <w:w w:val="105"/>
          <w:sz w:val="45"/>
        </w:rPr>
        <w:t xml:space="preserve"> </w:t>
      </w:r>
      <w:r>
        <w:rPr>
          <w:color w:val="1E1E1E"/>
          <w:spacing w:val="-7"/>
          <w:w w:val="105"/>
        </w:rPr>
        <w:t>Both</w:t>
      </w:r>
      <w:r>
        <w:rPr>
          <w:color w:val="1E1E1E"/>
          <w:spacing w:val="-67"/>
          <w:w w:val="105"/>
        </w:rPr>
        <w:t xml:space="preserve"> </w:t>
      </w:r>
      <w:r>
        <w:rPr>
          <w:color w:val="1E1E1E"/>
          <w:spacing w:val="-7"/>
          <w:w w:val="105"/>
        </w:rPr>
        <w:t>are</w:t>
      </w:r>
      <w:r>
        <w:rPr>
          <w:color w:val="1E1E1E"/>
          <w:spacing w:val="-75"/>
          <w:w w:val="105"/>
        </w:rPr>
        <w:t xml:space="preserve"> </w:t>
      </w:r>
      <w:r>
        <w:rPr>
          <w:color w:val="1E1E1E"/>
          <w:spacing w:val="-7"/>
          <w:w w:val="105"/>
        </w:rPr>
        <w:t>apparently</w:t>
      </w:r>
      <w:r>
        <w:rPr>
          <w:color w:val="1E1E1E"/>
          <w:spacing w:val="-81"/>
          <w:w w:val="105"/>
        </w:rPr>
        <w:t xml:space="preserve"> </w:t>
      </w:r>
      <w:r>
        <w:rPr>
          <w:color w:val="1E1E1E"/>
          <w:spacing w:val="-7"/>
          <w:w w:val="105"/>
        </w:rPr>
        <w:t>mistakes</w:t>
      </w:r>
      <w:r>
        <w:rPr>
          <w:color w:val="1E1E1E"/>
          <w:spacing w:val="-90"/>
          <w:w w:val="105"/>
        </w:rPr>
        <w:t xml:space="preserve"> </w:t>
      </w:r>
      <w:r>
        <w:rPr>
          <w:color w:val="1E1E1E"/>
          <w:spacing w:val="-7"/>
          <w:w w:val="105"/>
        </w:rPr>
        <w:t>for</w:t>
      </w:r>
      <w:r>
        <w:rPr>
          <w:color w:val="1E1E1E"/>
          <w:spacing w:val="-74"/>
          <w:w w:val="105"/>
        </w:rPr>
        <w:t xml:space="preserve"> </w:t>
      </w:r>
      <w:r>
        <w:rPr>
          <w:color w:val="1E1E1E"/>
          <w:spacing w:val="-7"/>
          <w:w w:val="105"/>
        </w:rPr>
        <w:t>the</w:t>
      </w:r>
      <w:r>
        <w:rPr>
          <w:color w:val="1E1E1E"/>
          <w:spacing w:val="-74"/>
          <w:w w:val="105"/>
        </w:rPr>
        <w:t xml:space="preserve"> </w:t>
      </w:r>
      <w:r>
        <w:rPr>
          <w:color w:val="1E1E1E"/>
          <w:spacing w:val="-6"/>
          <w:w w:val="105"/>
        </w:rPr>
        <w:t>nearly</w:t>
      </w:r>
      <w:r>
        <w:rPr>
          <w:color w:val="1E1E1E"/>
          <w:spacing w:val="-75"/>
          <w:w w:val="105"/>
        </w:rPr>
        <w:t xml:space="preserve"> </w:t>
      </w:r>
      <w:proofErr w:type="spellStart"/>
      <w:proofErr w:type="gramStart"/>
      <w:r>
        <w:rPr>
          <w:color w:val="1E1E1E"/>
          <w:spacing w:val="-6"/>
          <w:w w:val="105"/>
        </w:rPr>
        <w:t>identicalwo:I</w:t>
      </w:r>
      <w:proofErr w:type="spellEnd"/>
      <w:proofErr w:type="gramEnd"/>
      <w:r>
        <w:rPr>
          <w:color w:val="1E1E1E"/>
          <w:spacing w:val="-6"/>
          <w:w w:val="105"/>
        </w:rPr>
        <w:t>,</w:t>
      </w:r>
      <w:r>
        <w:rPr>
          <w:color w:val="1E1E1E"/>
          <w:spacing w:val="-44"/>
          <w:w w:val="105"/>
        </w:rPr>
        <w:t xml:space="preserve"> </w:t>
      </w:r>
      <w:r>
        <w:rPr>
          <w:color w:val="1E1E1E"/>
          <w:spacing w:val="-6"/>
          <w:w w:val="105"/>
        </w:rPr>
        <w:t>which</w:t>
      </w:r>
      <w:r>
        <w:rPr>
          <w:color w:val="1E1E1E"/>
          <w:spacing w:val="-132"/>
          <w:w w:val="105"/>
        </w:rPr>
        <w:t xml:space="preserve"> </w:t>
      </w:r>
      <w:r>
        <w:rPr>
          <w:color w:val="1E1E1E"/>
          <w:spacing w:val="-3"/>
        </w:rPr>
        <w:t>appears</w:t>
      </w:r>
      <w:r>
        <w:rPr>
          <w:color w:val="1E1E1E"/>
          <w:spacing w:val="-30"/>
        </w:rPr>
        <w:t xml:space="preserve"> </w:t>
      </w:r>
      <w:r>
        <w:rPr>
          <w:color w:val="1E1E1E"/>
          <w:spacing w:val="-2"/>
        </w:rPr>
        <w:t>in</w:t>
      </w:r>
      <w:r>
        <w:rPr>
          <w:color w:val="1E1E1E"/>
          <w:spacing w:val="-24"/>
        </w:rPr>
        <w:t xml:space="preserve"> </w:t>
      </w:r>
      <w:r>
        <w:rPr>
          <w:color w:val="1E1E1E"/>
          <w:spacing w:val="-2"/>
        </w:rPr>
        <w:t>the</w:t>
      </w:r>
      <w:r>
        <w:rPr>
          <w:color w:val="1E1E1E"/>
          <w:spacing w:val="7"/>
        </w:rPr>
        <w:t xml:space="preserve"> </w:t>
      </w:r>
      <w:proofErr w:type="spellStart"/>
      <w:r>
        <w:rPr>
          <w:color w:val="1E1E1E"/>
          <w:spacing w:val="-2"/>
        </w:rPr>
        <w:t>Fuyi</w:t>
      </w:r>
      <w:proofErr w:type="spellEnd"/>
      <w:r>
        <w:rPr>
          <w:color w:val="1E1E1E"/>
          <w:spacing w:val="-8"/>
        </w:rPr>
        <w:t xml:space="preserve"> </w:t>
      </w:r>
      <w:r>
        <w:rPr>
          <w:color w:val="1E1E1E"/>
          <w:spacing w:val="-2"/>
        </w:rPr>
        <w:t>and</w:t>
      </w:r>
      <w:r>
        <w:rPr>
          <w:color w:val="1E1E1E"/>
          <w:spacing w:val="-16"/>
        </w:rPr>
        <w:t xml:space="preserve"> </w:t>
      </w:r>
      <w:r>
        <w:rPr>
          <w:color w:val="1E1E1E"/>
          <w:spacing w:val="-2"/>
        </w:rPr>
        <w:t>standard</w:t>
      </w:r>
      <w:r>
        <w:rPr>
          <w:color w:val="1E1E1E"/>
          <w:spacing w:val="-38"/>
        </w:rPr>
        <w:t xml:space="preserve"> </w:t>
      </w:r>
      <w:r>
        <w:rPr>
          <w:color w:val="1E1E1E"/>
          <w:spacing w:val="-2"/>
        </w:rPr>
        <w:t>editions.</w:t>
      </w:r>
    </w:p>
    <w:p w14:paraId="1DF813A7" w14:textId="77777777" w:rsidR="003D45B2" w:rsidRDefault="003D45B2">
      <w:pPr>
        <w:pStyle w:val="BodyText"/>
        <w:rPr>
          <w:sz w:val="46"/>
        </w:rPr>
      </w:pPr>
    </w:p>
    <w:p w14:paraId="1DF813A8" w14:textId="77777777" w:rsidR="003D45B2" w:rsidRDefault="003D45B2">
      <w:pPr>
        <w:pStyle w:val="BodyText"/>
        <w:rPr>
          <w:sz w:val="46"/>
        </w:rPr>
      </w:pPr>
    </w:p>
    <w:p w14:paraId="1DF813A9" w14:textId="77777777" w:rsidR="003D45B2" w:rsidRDefault="003D45B2">
      <w:pPr>
        <w:pStyle w:val="BodyText"/>
        <w:rPr>
          <w:sz w:val="46"/>
        </w:rPr>
      </w:pPr>
    </w:p>
    <w:p w14:paraId="1DF813AA" w14:textId="77777777" w:rsidR="003D45B2" w:rsidRDefault="003D45B2">
      <w:pPr>
        <w:pStyle w:val="BodyText"/>
        <w:rPr>
          <w:sz w:val="46"/>
        </w:rPr>
      </w:pPr>
    </w:p>
    <w:p w14:paraId="1DF813AB" w14:textId="77777777" w:rsidR="003D45B2" w:rsidRDefault="003D45B2">
      <w:pPr>
        <w:pStyle w:val="BodyText"/>
        <w:rPr>
          <w:sz w:val="46"/>
        </w:rPr>
      </w:pPr>
    </w:p>
    <w:p w14:paraId="1DF813AC" w14:textId="77777777" w:rsidR="003D45B2" w:rsidRDefault="003D45B2">
      <w:pPr>
        <w:pStyle w:val="BodyText"/>
        <w:rPr>
          <w:sz w:val="46"/>
        </w:rPr>
      </w:pPr>
    </w:p>
    <w:p w14:paraId="1DF813AD" w14:textId="77777777" w:rsidR="003D45B2" w:rsidRDefault="003D45B2">
      <w:pPr>
        <w:pStyle w:val="BodyText"/>
        <w:rPr>
          <w:sz w:val="46"/>
        </w:rPr>
      </w:pPr>
    </w:p>
    <w:p w14:paraId="1DF813AE" w14:textId="77777777" w:rsidR="003D45B2" w:rsidRDefault="003D45B2">
      <w:pPr>
        <w:pStyle w:val="BodyText"/>
        <w:rPr>
          <w:sz w:val="46"/>
        </w:rPr>
      </w:pPr>
    </w:p>
    <w:p w14:paraId="1DF813AF" w14:textId="77777777" w:rsidR="003D45B2" w:rsidRDefault="003D45B2">
      <w:pPr>
        <w:pStyle w:val="BodyText"/>
        <w:rPr>
          <w:sz w:val="46"/>
        </w:rPr>
      </w:pPr>
    </w:p>
    <w:p w14:paraId="1DF813B0" w14:textId="77777777" w:rsidR="003D45B2" w:rsidRDefault="003D45B2">
      <w:pPr>
        <w:pStyle w:val="BodyText"/>
        <w:rPr>
          <w:sz w:val="46"/>
        </w:rPr>
      </w:pPr>
    </w:p>
    <w:p w14:paraId="1DF813B1" w14:textId="77777777" w:rsidR="003D45B2" w:rsidRDefault="003D45B2">
      <w:pPr>
        <w:pStyle w:val="BodyText"/>
        <w:rPr>
          <w:sz w:val="46"/>
        </w:rPr>
      </w:pPr>
    </w:p>
    <w:p w14:paraId="1DF813B2" w14:textId="77777777" w:rsidR="003D45B2" w:rsidRDefault="003D45B2">
      <w:pPr>
        <w:pStyle w:val="BodyText"/>
        <w:rPr>
          <w:sz w:val="46"/>
        </w:rPr>
      </w:pPr>
    </w:p>
    <w:p w14:paraId="1DF813B3" w14:textId="77777777" w:rsidR="003D45B2" w:rsidRDefault="003D45B2">
      <w:pPr>
        <w:pStyle w:val="BodyText"/>
        <w:rPr>
          <w:sz w:val="46"/>
        </w:rPr>
      </w:pPr>
    </w:p>
    <w:p w14:paraId="1DF813B4" w14:textId="77777777" w:rsidR="003D45B2" w:rsidRDefault="003D45B2">
      <w:pPr>
        <w:pStyle w:val="BodyText"/>
        <w:rPr>
          <w:sz w:val="46"/>
        </w:rPr>
      </w:pPr>
    </w:p>
    <w:p w14:paraId="1DF813B5" w14:textId="77777777" w:rsidR="003D45B2" w:rsidRDefault="003D45B2">
      <w:pPr>
        <w:pStyle w:val="BodyText"/>
        <w:rPr>
          <w:sz w:val="46"/>
        </w:rPr>
      </w:pPr>
    </w:p>
    <w:p w14:paraId="1DF813B6" w14:textId="77777777" w:rsidR="003D45B2" w:rsidRDefault="003D45B2">
      <w:pPr>
        <w:pStyle w:val="BodyText"/>
        <w:spacing w:before="4"/>
        <w:rPr>
          <w:sz w:val="60"/>
        </w:rPr>
      </w:pPr>
    </w:p>
    <w:p w14:paraId="1DF813B7" w14:textId="77777777" w:rsidR="003D45B2" w:rsidRDefault="003D2B09">
      <w:pPr>
        <w:ind w:right="1423"/>
        <w:jc w:val="right"/>
        <w:rPr>
          <w:rFonts w:ascii="Book Antiqua"/>
          <w:i/>
          <w:sz w:val="45"/>
        </w:rPr>
      </w:pPr>
      <w:r>
        <w:rPr>
          <w:rFonts w:ascii="Book Antiqua"/>
          <w:i/>
          <w:color w:val="101010"/>
          <w:w w:val="120"/>
          <w:sz w:val="45"/>
        </w:rPr>
        <w:t>85</w:t>
      </w:r>
    </w:p>
    <w:p w14:paraId="1DF813B8" w14:textId="77777777" w:rsidR="003D45B2" w:rsidRDefault="003D45B2">
      <w:pPr>
        <w:jc w:val="right"/>
        <w:rPr>
          <w:rFonts w:ascii="Book Antiqua"/>
          <w:sz w:val="45"/>
        </w:rPr>
        <w:sectPr w:rsidR="003D45B2">
          <w:pgSz w:w="18000" w:h="27000"/>
          <w:pgMar w:top="1180" w:right="900" w:bottom="280" w:left="1620" w:header="720" w:footer="720" w:gutter="0"/>
          <w:cols w:space="720"/>
        </w:sectPr>
      </w:pPr>
    </w:p>
    <w:p w14:paraId="1DF813B9" w14:textId="77777777" w:rsidR="003D45B2" w:rsidRDefault="00000000">
      <w:pPr>
        <w:pStyle w:val="ListParagraph"/>
        <w:numPr>
          <w:ilvl w:val="0"/>
          <w:numId w:val="22"/>
        </w:numPr>
        <w:tabs>
          <w:tab w:val="left" w:pos="7220"/>
          <w:tab w:val="left" w:pos="7221"/>
        </w:tabs>
        <w:spacing w:before="122"/>
        <w:ind w:left="7220" w:hanging="7111"/>
        <w:rPr>
          <w:rFonts w:ascii="Book Antiqua"/>
          <w:sz w:val="96"/>
        </w:rPr>
      </w:pPr>
      <w:r>
        <w:lastRenderedPageBreak/>
        <w:pict w14:anchorId="1DF81EB6">
          <v:group id="_x0000_s1438" style="position:absolute;left:0;text-align:left;margin-left:22.5pt;margin-top:0;width:877.55pt;height:1350pt;z-index:-19912192;mso-position-horizontal-relative:page;mso-position-vertical-relative:page" coordorigin="450" coordsize="17551,27000">
            <v:shape id="_x0000_s1441" type="#_x0000_t75" style="position:absolute;left:449;width:17551;height:27000">
              <v:imagedata r:id="rId278" o:title=""/>
            </v:shape>
            <v:shape id="_x0000_s1440" type="#_x0000_t75" style="position:absolute;left:17715;width:285;height:690">
              <v:imagedata r:id="rId279" o:title=""/>
            </v:shape>
            <v:shape id="_x0000_s1439" type="#_x0000_t75" style="position:absolute;left:1875;top:1409;width:4800;height:5160">
              <v:imagedata r:id="rId280" o:title=""/>
            </v:shape>
            <w10:wrap anchorx="page" anchory="page"/>
          </v:group>
        </w:pict>
      </w:r>
      <w:r w:rsidR="003D2B09">
        <w:rPr>
          <w:color w:val="161616"/>
          <w:w w:val="110"/>
          <w:position w:val="1"/>
          <w:sz w:val="48"/>
        </w:rPr>
        <w:t>The</w:t>
      </w:r>
      <w:r w:rsidR="003D2B09">
        <w:rPr>
          <w:color w:val="161616"/>
          <w:spacing w:val="10"/>
          <w:w w:val="110"/>
          <w:position w:val="1"/>
          <w:sz w:val="48"/>
        </w:rPr>
        <w:t xml:space="preserve"> </w:t>
      </w:r>
      <w:r w:rsidR="003D2B09">
        <w:rPr>
          <w:color w:val="161616"/>
          <w:w w:val="110"/>
          <w:position w:val="1"/>
          <w:sz w:val="48"/>
        </w:rPr>
        <w:t>weakest</w:t>
      </w:r>
      <w:r w:rsidR="003D2B09">
        <w:rPr>
          <w:color w:val="161616"/>
          <w:spacing w:val="10"/>
          <w:w w:val="110"/>
          <w:position w:val="1"/>
          <w:sz w:val="48"/>
        </w:rPr>
        <w:t xml:space="preserve"> </w:t>
      </w:r>
      <w:r w:rsidR="003D2B09">
        <w:rPr>
          <w:color w:val="161616"/>
          <w:w w:val="110"/>
          <w:position w:val="1"/>
          <w:sz w:val="48"/>
        </w:rPr>
        <w:t>thing</w:t>
      </w:r>
      <w:r w:rsidR="003D2B09">
        <w:rPr>
          <w:color w:val="161616"/>
          <w:spacing w:val="27"/>
          <w:w w:val="110"/>
          <w:position w:val="1"/>
          <w:sz w:val="48"/>
        </w:rPr>
        <w:t xml:space="preserve"> </w:t>
      </w:r>
      <w:r w:rsidR="003D2B09">
        <w:rPr>
          <w:color w:val="161616"/>
          <w:w w:val="110"/>
          <w:position w:val="1"/>
          <w:sz w:val="48"/>
        </w:rPr>
        <w:t>in</w:t>
      </w:r>
      <w:r w:rsidR="003D2B09">
        <w:rPr>
          <w:color w:val="161616"/>
          <w:spacing w:val="28"/>
          <w:w w:val="110"/>
          <w:position w:val="1"/>
          <w:sz w:val="48"/>
        </w:rPr>
        <w:t xml:space="preserve"> </w:t>
      </w:r>
      <w:r w:rsidR="003D2B09">
        <w:rPr>
          <w:color w:val="161616"/>
          <w:w w:val="110"/>
          <w:position w:val="1"/>
          <w:sz w:val="48"/>
        </w:rPr>
        <w:t>the</w:t>
      </w:r>
      <w:r w:rsidR="003D2B09">
        <w:rPr>
          <w:color w:val="161616"/>
          <w:spacing w:val="-7"/>
          <w:w w:val="110"/>
          <w:position w:val="1"/>
          <w:sz w:val="48"/>
        </w:rPr>
        <w:t xml:space="preserve"> </w:t>
      </w:r>
      <w:r w:rsidR="003D2B09">
        <w:rPr>
          <w:color w:val="161616"/>
          <w:w w:val="110"/>
          <w:position w:val="1"/>
          <w:sz w:val="48"/>
        </w:rPr>
        <w:t>world</w:t>
      </w:r>
    </w:p>
    <w:p w14:paraId="1DF813BA" w14:textId="77777777" w:rsidR="003D45B2" w:rsidRDefault="003D2B09">
      <w:pPr>
        <w:spacing w:before="96"/>
        <w:ind w:left="7234"/>
        <w:rPr>
          <w:rFonts w:ascii="Garamond"/>
          <w:sz w:val="48"/>
        </w:rPr>
      </w:pPr>
      <w:proofErr w:type="gramStart"/>
      <w:r>
        <w:rPr>
          <w:rFonts w:ascii="Garamond"/>
          <w:color w:val="1A1A1A"/>
          <w:spacing w:val="-1"/>
          <w:w w:val="115"/>
          <w:sz w:val="48"/>
        </w:rPr>
        <w:t>excels</w:t>
      </w:r>
      <w:proofErr w:type="gramEnd"/>
      <w:r>
        <w:rPr>
          <w:rFonts w:ascii="Garamond"/>
          <w:color w:val="1A1A1A"/>
          <w:spacing w:val="-20"/>
          <w:w w:val="115"/>
          <w:sz w:val="48"/>
        </w:rPr>
        <w:t xml:space="preserve"> </w:t>
      </w:r>
      <w:r>
        <w:rPr>
          <w:rFonts w:ascii="Garamond"/>
          <w:color w:val="1A1A1A"/>
          <w:spacing w:val="-1"/>
          <w:w w:val="115"/>
          <w:sz w:val="48"/>
        </w:rPr>
        <w:t>the</w:t>
      </w:r>
      <w:r>
        <w:rPr>
          <w:rFonts w:ascii="Garamond"/>
          <w:color w:val="1A1A1A"/>
          <w:spacing w:val="-34"/>
          <w:w w:val="115"/>
          <w:sz w:val="48"/>
        </w:rPr>
        <w:t xml:space="preserve"> </w:t>
      </w:r>
      <w:r>
        <w:rPr>
          <w:rFonts w:ascii="Garamond"/>
          <w:color w:val="1A1A1A"/>
          <w:spacing w:val="-1"/>
          <w:w w:val="115"/>
          <w:sz w:val="48"/>
        </w:rPr>
        <w:t>strongest</w:t>
      </w:r>
      <w:r>
        <w:rPr>
          <w:rFonts w:ascii="Garamond"/>
          <w:color w:val="1A1A1A"/>
          <w:spacing w:val="-26"/>
          <w:w w:val="115"/>
          <w:sz w:val="48"/>
        </w:rPr>
        <w:t xml:space="preserve"> </w:t>
      </w:r>
      <w:r>
        <w:rPr>
          <w:rFonts w:ascii="Garamond"/>
          <w:color w:val="1A1A1A"/>
          <w:spacing w:val="-1"/>
          <w:w w:val="115"/>
          <w:sz w:val="48"/>
        </w:rPr>
        <w:t>thing</w:t>
      </w:r>
      <w:r>
        <w:rPr>
          <w:rFonts w:ascii="Garamond"/>
          <w:color w:val="1A1A1A"/>
          <w:spacing w:val="-14"/>
          <w:w w:val="115"/>
          <w:sz w:val="48"/>
        </w:rPr>
        <w:t xml:space="preserve"> </w:t>
      </w:r>
      <w:r>
        <w:rPr>
          <w:rFonts w:ascii="Garamond"/>
          <w:color w:val="1A1A1A"/>
          <w:w w:val="115"/>
          <w:sz w:val="48"/>
        </w:rPr>
        <w:t>in</w:t>
      </w:r>
      <w:r>
        <w:rPr>
          <w:rFonts w:ascii="Garamond"/>
          <w:color w:val="1A1A1A"/>
          <w:spacing w:val="-20"/>
          <w:w w:val="115"/>
          <w:sz w:val="48"/>
        </w:rPr>
        <w:t xml:space="preserve"> </w:t>
      </w:r>
      <w:r>
        <w:rPr>
          <w:rFonts w:ascii="Garamond"/>
          <w:color w:val="1A1A1A"/>
          <w:w w:val="115"/>
          <w:sz w:val="48"/>
        </w:rPr>
        <w:t>the</w:t>
      </w:r>
      <w:r>
        <w:rPr>
          <w:rFonts w:ascii="Garamond"/>
          <w:color w:val="1A1A1A"/>
          <w:spacing w:val="-33"/>
          <w:w w:val="115"/>
          <w:sz w:val="48"/>
        </w:rPr>
        <w:t xml:space="preserve"> </w:t>
      </w:r>
      <w:r>
        <w:rPr>
          <w:rFonts w:ascii="Garamond"/>
          <w:color w:val="1A1A1A"/>
          <w:w w:val="115"/>
          <w:sz w:val="48"/>
        </w:rPr>
        <w:t>world</w:t>
      </w:r>
    </w:p>
    <w:p w14:paraId="1DF813BB" w14:textId="77777777" w:rsidR="003D45B2" w:rsidRDefault="003D2B09">
      <w:pPr>
        <w:spacing w:before="253" w:line="352" w:lineRule="auto"/>
        <w:ind w:left="7234" w:right="97" w:hanging="15"/>
        <w:rPr>
          <w:rFonts w:ascii="Garamond"/>
          <w:sz w:val="48"/>
        </w:rPr>
      </w:pPr>
      <w:proofErr w:type="gramStart"/>
      <w:r>
        <w:rPr>
          <w:rFonts w:ascii="Garamond"/>
          <w:color w:val="161616"/>
          <w:spacing w:val="-5"/>
          <w:w w:val="110"/>
          <w:position w:val="1"/>
          <w:sz w:val="48"/>
        </w:rPr>
        <w:t>what</w:t>
      </w:r>
      <w:proofErr w:type="gramEnd"/>
      <w:r>
        <w:rPr>
          <w:rFonts w:ascii="Garamond"/>
          <w:color w:val="161616"/>
          <w:spacing w:val="-28"/>
          <w:w w:val="110"/>
          <w:position w:val="1"/>
          <w:sz w:val="48"/>
        </w:rPr>
        <w:t xml:space="preserve"> </w:t>
      </w:r>
      <w:r>
        <w:rPr>
          <w:rFonts w:ascii="Garamond"/>
          <w:color w:val="161616"/>
          <w:spacing w:val="-5"/>
          <w:w w:val="110"/>
          <w:position w:val="1"/>
          <w:sz w:val="48"/>
        </w:rPr>
        <w:t>doesn't</w:t>
      </w:r>
      <w:r>
        <w:rPr>
          <w:rFonts w:ascii="Garamond"/>
          <w:color w:val="161616"/>
          <w:spacing w:val="-28"/>
          <w:w w:val="110"/>
          <w:position w:val="1"/>
          <w:sz w:val="48"/>
        </w:rPr>
        <w:t xml:space="preserve"> </w:t>
      </w:r>
      <w:r>
        <w:rPr>
          <w:rFonts w:ascii="Garamond"/>
          <w:color w:val="161616"/>
          <w:spacing w:val="-5"/>
          <w:w w:val="110"/>
          <w:position w:val="1"/>
          <w:sz w:val="48"/>
        </w:rPr>
        <w:t>exist</w:t>
      </w:r>
      <w:r>
        <w:rPr>
          <w:rFonts w:ascii="Garamond"/>
          <w:color w:val="161616"/>
          <w:spacing w:val="-42"/>
          <w:w w:val="110"/>
          <w:position w:val="1"/>
          <w:sz w:val="48"/>
        </w:rPr>
        <w:t xml:space="preserve"> </w:t>
      </w:r>
      <w:r>
        <w:rPr>
          <w:rFonts w:ascii="Garamond"/>
          <w:color w:val="161616"/>
          <w:spacing w:val="-5"/>
          <w:w w:val="110"/>
          <w:position w:val="1"/>
          <w:sz w:val="48"/>
        </w:rPr>
        <w:t>finds</w:t>
      </w:r>
      <w:r>
        <w:rPr>
          <w:rFonts w:ascii="Garamond"/>
          <w:color w:val="161616"/>
          <w:spacing w:val="-18"/>
          <w:w w:val="110"/>
          <w:position w:val="1"/>
          <w:sz w:val="48"/>
        </w:rPr>
        <w:t xml:space="preserve"> </w:t>
      </w:r>
      <w:r>
        <w:rPr>
          <w:rFonts w:ascii="Garamond"/>
          <w:color w:val="161616"/>
          <w:spacing w:val="-4"/>
          <w:w w:val="110"/>
          <w:position w:val="1"/>
          <w:sz w:val="48"/>
        </w:rPr>
        <w:t>room</w:t>
      </w:r>
      <w:r>
        <w:rPr>
          <w:rFonts w:ascii="Garamond"/>
          <w:color w:val="161616"/>
          <w:spacing w:val="-33"/>
          <w:w w:val="110"/>
          <w:position w:val="1"/>
          <w:sz w:val="48"/>
        </w:rPr>
        <w:t xml:space="preserve"> </w:t>
      </w:r>
      <w:r>
        <w:rPr>
          <w:rFonts w:ascii="Garamond"/>
          <w:color w:val="161616"/>
          <w:spacing w:val="-4"/>
          <w:w w:val="110"/>
          <w:position w:val="1"/>
          <w:sz w:val="48"/>
        </w:rPr>
        <w:t>where</w:t>
      </w:r>
      <w:r>
        <w:rPr>
          <w:rFonts w:ascii="Garamond"/>
          <w:color w:val="161616"/>
          <w:spacing w:val="-35"/>
          <w:w w:val="110"/>
          <w:position w:val="1"/>
          <w:sz w:val="48"/>
        </w:rPr>
        <w:t xml:space="preserve"> </w:t>
      </w:r>
      <w:r>
        <w:rPr>
          <w:rFonts w:ascii="Garamond"/>
          <w:color w:val="161616"/>
          <w:spacing w:val="-4"/>
          <w:w w:val="110"/>
          <w:position w:val="1"/>
          <w:sz w:val="48"/>
        </w:rPr>
        <w:t>there</w:t>
      </w:r>
      <w:r>
        <w:rPr>
          <w:rFonts w:ascii="Garamond"/>
          <w:color w:val="161616"/>
          <w:spacing w:val="-25"/>
          <w:w w:val="110"/>
          <w:position w:val="1"/>
          <w:sz w:val="48"/>
        </w:rPr>
        <w:t xml:space="preserve"> </w:t>
      </w:r>
      <w:r>
        <w:rPr>
          <w:rFonts w:ascii="Garamond"/>
          <w:color w:val="161616"/>
          <w:spacing w:val="-4"/>
          <w:w w:val="110"/>
          <w:sz w:val="48"/>
        </w:rPr>
        <w:t>is</w:t>
      </w:r>
      <w:r>
        <w:rPr>
          <w:rFonts w:ascii="Garamond"/>
          <w:color w:val="161616"/>
          <w:spacing w:val="-18"/>
          <w:w w:val="110"/>
          <w:sz w:val="48"/>
        </w:rPr>
        <w:t xml:space="preserve"> </w:t>
      </w:r>
      <w:r>
        <w:rPr>
          <w:rFonts w:ascii="Garamond"/>
          <w:color w:val="161616"/>
          <w:spacing w:val="-4"/>
          <w:w w:val="110"/>
          <w:sz w:val="48"/>
        </w:rPr>
        <w:t>none</w:t>
      </w:r>
      <w:r>
        <w:rPr>
          <w:rFonts w:ascii="Garamond"/>
          <w:color w:val="161616"/>
          <w:spacing w:val="-129"/>
          <w:w w:val="110"/>
          <w:sz w:val="48"/>
        </w:rPr>
        <w:t xml:space="preserve"> </w:t>
      </w:r>
      <w:proofErr w:type="gramStart"/>
      <w:r>
        <w:rPr>
          <w:rFonts w:ascii="Garamond"/>
          <w:color w:val="161616"/>
          <w:w w:val="115"/>
          <w:sz w:val="48"/>
        </w:rPr>
        <w:t>thus</w:t>
      </w:r>
      <w:proofErr w:type="gramEnd"/>
      <w:r>
        <w:rPr>
          <w:rFonts w:ascii="Garamond"/>
          <w:color w:val="161616"/>
          <w:w w:val="115"/>
          <w:sz w:val="48"/>
        </w:rPr>
        <w:t xml:space="preserve"> we know doing nothing succeeds</w:t>
      </w:r>
      <w:r>
        <w:rPr>
          <w:rFonts w:ascii="Garamond"/>
          <w:color w:val="161616"/>
          <w:spacing w:val="1"/>
          <w:w w:val="115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teaching</w:t>
      </w:r>
      <w:r>
        <w:rPr>
          <w:rFonts w:ascii="Garamond"/>
          <w:color w:val="161616"/>
          <w:spacing w:val="-32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without</w:t>
      </w:r>
      <w:r>
        <w:rPr>
          <w:rFonts w:ascii="Garamond"/>
          <w:color w:val="161616"/>
          <w:spacing w:val="-30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words</w:t>
      </w:r>
    </w:p>
    <w:p w14:paraId="1DF813BC" w14:textId="77777777" w:rsidR="003D45B2" w:rsidRDefault="003D2B09">
      <w:pPr>
        <w:spacing w:line="532" w:lineRule="exact"/>
        <w:ind w:left="7234"/>
        <w:rPr>
          <w:rFonts w:ascii="Garamond"/>
          <w:sz w:val="48"/>
        </w:rPr>
      </w:pPr>
      <w:r>
        <w:rPr>
          <w:rFonts w:ascii="Garamond"/>
          <w:color w:val="1C1C1C"/>
          <w:w w:val="110"/>
          <w:sz w:val="48"/>
        </w:rPr>
        <w:t>succeeding</w:t>
      </w:r>
      <w:r>
        <w:rPr>
          <w:rFonts w:ascii="Garamond"/>
          <w:color w:val="1C1C1C"/>
          <w:spacing w:val="-51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without</w:t>
      </w:r>
      <w:r>
        <w:rPr>
          <w:rFonts w:ascii="Garamond"/>
          <w:color w:val="1C1C1C"/>
          <w:spacing w:val="-18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effort</w:t>
      </w:r>
    </w:p>
    <w:p w14:paraId="1DF813BD" w14:textId="77777777" w:rsidR="003D45B2" w:rsidRDefault="003D2B09">
      <w:pPr>
        <w:spacing w:before="251"/>
        <w:ind w:left="7250"/>
        <w:rPr>
          <w:rFonts w:ascii="Garamond"/>
          <w:sz w:val="48"/>
        </w:rPr>
      </w:pPr>
      <w:r>
        <w:rPr>
          <w:rFonts w:ascii="Garamond"/>
          <w:color w:val="1B1B1B"/>
          <w:w w:val="115"/>
          <w:sz w:val="48"/>
        </w:rPr>
        <w:t>few</w:t>
      </w:r>
      <w:r>
        <w:rPr>
          <w:rFonts w:ascii="Garamond"/>
          <w:color w:val="1B1B1B"/>
          <w:spacing w:val="-12"/>
          <w:w w:val="115"/>
          <w:sz w:val="48"/>
        </w:rPr>
        <w:t xml:space="preserve"> </w:t>
      </w:r>
      <w:r>
        <w:rPr>
          <w:rFonts w:ascii="Garamond"/>
          <w:color w:val="1B1B1B"/>
          <w:w w:val="115"/>
          <w:sz w:val="48"/>
        </w:rPr>
        <w:t>in</w:t>
      </w:r>
      <w:r>
        <w:rPr>
          <w:rFonts w:ascii="Garamond"/>
          <w:color w:val="1B1B1B"/>
          <w:spacing w:val="-18"/>
          <w:w w:val="115"/>
          <w:sz w:val="48"/>
        </w:rPr>
        <w:t xml:space="preserve"> </w:t>
      </w:r>
      <w:r>
        <w:rPr>
          <w:rFonts w:ascii="Garamond"/>
          <w:color w:val="1B1B1B"/>
          <w:w w:val="115"/>
          <w:sz w:val="48"/>
        </w:rPr>
        <w:t>the</w:t>
      </w:r>
      <w:r>
        <w:rPr>
          <w:rFonts w:ascii="Garamond"/>
          <w:color w:val="1B1B1B"/>
          <w:spacing w:val="-32"/>
          <w:w w:val="115"/>
          <w:sz w:val="48"/>
        </w:rPr>
        <w:t xml:space="preserve"> </w:t>
      </w:r>
      <w:r>
        <w:rPr>
          <w:rFonts w:ascii="Garamond"/>
          <w:color w:val="1B1B1B"/>
          <w:w w:val="115"/>
          <w:sz w:val="48"/>
        </w:rPr>
        <w:t>world</w:t>
      </w:r>
      <w:r>
        <w:rPr>
          <w:rFonts w:ascii="Garamond"/>
          <w:color w:val="1B1B1B"/>
          <w:spacing w:val="-10"/>
          <w:w w:val="115"/>
          <w:sz w:val="48"/>
        </w:rPr>
        <w:t xml:space="preserve"> </w:t>
      </w:r>
      <w:r>
        <w:rPr>
          <w:rFonts w:ascii="Garamond"/>
          <w:color w:val="1B1B1B"/>
          <w:w w:val="115"/>
          <w:sz w:val="48"/>
        </w:rPr>
        <w:t>can</w:t>
      </w:r>
      <w:r>
        <w:rPr>
          <w:rFonts w:ascii="Garamond"/>
          <w:color w:val="1B1B1B"/>
          <w:spacing w:val="-18"/>
          <w:w w:val="115"/>
          <w:sz w:val="48"/>
        </w:rPr>
        <w:t xml:space="preserve"> </w:t>
      </w:r>
      <w:r>
        <w:rPr>
          <w:rFonts w:ascii="Garamond"/>
          <w:color w:val="1B1B1B"/>
          <w:w w:val="115"/>
          <w:sz w:val="48"/>
        </w:rPr>
        <w:t>equal</w:t>
      </w:r>
      <w:r>
        <w:rPr>
          <w:rFonts w:ascii="Garamond"/>
          <w:color w:val="1B1B1B"/>
          <w:spacing w:val="-18"/>
          <w:w w:val="115"/>
          <w:sz w:val="48"/>
        </w:rPr>
        <w:t xml:space="preserve"> </w:t>
      </w:r>
      <w:r>
        <w:rPr>
          <w:rFonts w:ascii="Garamond"/>
          <w:color w:val="1B1B1B"/>
          <w:w w:val="115"/>
          <w:sz w:val="48"/>
        </w:rPr>
        <w:t>this</w:t>
      </w:r>
    </w:p>
    <w:p w14:paraId="1DF813BE" w14:textId="77777777" w:rsidR="003D45B2" w:rsidRDefault="003D45B2">
      <w:pPr>
        <w:pStyle w:val="BodyText"/>
        <w:rPr>
          <w:rFonts w:ascii="Garamond"/>
          <w:sz w:val="52"/>
        </w:rPr>
      </w:pPr>
    </w:p>
    <w:p w14:paraId="1DF813BF" w14:textId="77777777" w:rsidR="003D45B2" w:rsidRDefault="003D45B2">
      <w:pPr>
        <w:pStyle w:val="BodyText"/>
        <w:rPr>
          <w:rFonts w:ascii="Garamond"/>
          <w:sz w:val="52"/>
        </w:rPr>
      </w:pPr>
    </w:p>
    <w:p w14:paraId="1DF813C0" w14:textId="77777777" w:rsidR="003D45B2" w:rsidRDefault="003D45B2">
      <w:pPr>
        <w:pStyle w:val="BodyText"/>
        <w:rPr>
          <w:rFonts w:ascii="Garamond"/>
          <w:sz w:val="52"/>
        </w:rPr>
      </w:pPr>
    </w:p>
    <w:p w14:paraId="1DF813C1" w14:textId="77777777" w:rsidR="003D45B2" w:rsidRDefault="003D45B2">
      <w:pPr>
        <w:pStyle w:val="BodyText"/>
        <w:spacing w:before="8"/>
        <w:rPr>
          <w:rFonts w:ascii="Garamond"/>
          <w:sz w:val="49"/>
        </w:rPr>
      </w:pPr>
    </w:p>
    <w:p w14:paraId="1DF813C2" w14:textId="77777777" w:rsidR="003D45B2" w:rsidRDefault="003D2B09">
      <w:pPr>
        <w:spacing w:line="271" w:lineRule="auto"/>
        <w:ind w:left="1684" w:right="244" w:firstLine="30"/>
        <w:jc w:val="both"/>
        <w:rPr>
          <w:rFonts w:ascii="Trebuchet MS"/>
          <w:sz w:val="45"/>
        </w:rPr>
      </w:pPr>
      <w:r>
        <w:rPr>
          <w:rFonts w:ascii="Garamond"/>
          <w:color w:val="202020"/>
          <w:spacing w:val="-3"/>
          <w:w w:val="110"/>
          <w:sz w:val="31"/>
        </w:rPr>
        <w:t>LAO-TZU</w:t>
      </w:r>
      <w:r>
        <w:rPr>
          <w:rFonts w:ascii="Garamond"/>
          <w:color w:val="202020"/>
          <w:spacing w:val="-2"/>
          <w:w w:val="110"/>
          <w:sz w:val="31"/>
        </w:rPr>
        <w:t xml:space="preserve"> </w:t>
      </w:r>
      <w:r>
        <w:rPr>
          <w:color w:val="202020"/>
          <w:spacing w:val="-3"/>
          <w:w w:val="110"/>
          <w:sz w:val="39"/>
        </w:rPr>
        <w:t>says,</w:t>
      </w:r>
      <w:r>
        <w:rPr>
          <w:color w:val="202020"/>
          <w:spacing w:val="27"/>
          <w:w w:val="110"/>
          <w:sz w:val="39"/>
        </w:rPr>
        <w:t xml:space="preserve"> </w:t>
      </w:r>
      <w:r>
        <w:rPr>
          <w:color w:val="202020"/>
          <w:spacing w:val="-3"/>
          <w:w w:val="110"/>
          <w:sz w:val="39"/>
        </w:rPr>
        <w:t>"Nothing</w:t>
      </w:r>
      <w:r>
        <w:rPr>
          <w:color w:val="202020"/>
          <w:spacing w:val="-33"/>
          <w:w w:val="110"/>
          <w:sz w:val="39"/>
        </w:rPr>
        <w:t xml:space="preserve"> </w:t>
      </w:r>
      <w:r>
        <w:rPr>
          <w:color w:val="202020"/>
          <w:spacing w:val="-3"/>
          <w:w w:val="110"/>
          <w:sz w:val="39"/>
        </w:rPr>
        <w:t>in</w:t>
      </w:r>
      <w:r>
        <w:rPr>
          <w:color w:val="202020"/>
          <w:spacing w:val="-17"/>
          <w:w w:val="110"/>
          <w:sz w:val="39"/>
        </w:rPr>
        <w:t xml:space="preserve"> </w:t>
      </w:r>
      <w:r>
        <w:rPr>
          <w:color w:val="202020"/>
          <w:spacing w:val="-3"/>
          <w:w w:val="110"/>
          <w:sz w:val="39"/>
        </w:rPr>
        <w:t>the</w:t>
      </w:r>
      <w:r>
        <w:rPr>
          <w:color w:val="202020"/>
          <w:spacing w:val="-17"/>
          <w:w w:val="110"/>
          <w:sz w:val="39"/>
        </w:rPr>
        <w:t xml:space="preserve"> </w:t>
      </w:r>
      <w:r>
        <w:rPr>
          <w:color w:val="202020"/>
          <w:spacing w:val="-3"/>
          <w:w w:val="110"/>
          <w:sz w:val="39"/>
        </w:rPr>
        <w:t>world</w:t>
      </w:r>
      <w:r>
        <w:rPr>
          <w:color w:val="202020"/>
          <w:spacing w:val="-17"/>
          <w:w w:val="110"/>
          <w:sz w:val="39"/>
        </w:rPr>
        <w:t xml:space="preserve"> </w:t>
      </w:r>
      <w:r>
        <w:rPr>
          <w:color w:val="202020"/>
          <w:spacing w:val="-3"/>
          <w:w w:val="110"/>
          <w:sz w:val="39"/>
        </w:rPr>
        <w:t>is</w:t>
      </w:r>
      <w:r>
        <w:rPr>
          <w:color w:val="202020"/>
          <w:spacing w:val="-32"/>
          <w:w w:val="110"/>
          <w:sz w:val="39"/>
        </w:rPr>
        <w:t xml:space="preserve"> </w:t>
      </w:r>
      <w:r>
        <w:rPr>
          <w:color w:val="202020"/>
          <w:spacing w:val="-3"/>
          <w:w w:val="110"/>
          <w:sz w:val="39"/>
        </w:rPr>
        <w:t>weaker</w:t>
      </w:r>
      <w:r>
        <w:rPr>
          <w:color w:val="202020"/>
          <w:spacing w:val="-32"/>
          <w:w w:val="110"/>
          <w:sz w:val="39"/>
        </w:rPr>
        <w:t xml:space="preserve"> </w:t>
      </w:r>
      <w:r>
        <w:rPr>
          <w:color w:val="202020"/>
          <w:spacing w:val="-2"/>
          <w:w w:val="110"/>
          <w:sz w:val="39"/>
        </w:rPr>
        <w:t>than</w:t>
      </w:r>
      <w:r>
        <w:rPr>
          <w:color w:val="202020"/>
          <w:spacing w:val="-32"/>
          <w:w w:val="110"/>
          <w:sz w:val="39"/>
        </w:rPr>
        <w:t xml:space="preserve"> </w:t>
      </w:r>
      <w:r>
        <w:rPr>
          <w:color w:val="202020"/>
          <w:spacing w:val="-2"/>
          <w:w w:val="110"/>
          <w:sz w:val="39"/>
        </w:rPr>
        <w:t>water</w:t>
      </w:r>
      <w:r>
        <w:rPr>
          <w:color w:val="202020"/>
          <w:spacing w:val="28"/>
          <w:w w:val="110"/>
          <w:sz w:val="39"/>
        </w:rPr>
        <w:t xml:space="preserve"> </w:t>
      </w:r>
      <w:r>
        <w:rPr>
          <w:rFonts w:ascii="Palatino Linotype"/>
          <w:color w:val="202020"/>
          <w:spacing w:val="-2"/>
          <w:w w:val="110"/>
          <w:sz w:val="34"/>
        </w:rPr>
        <w:t>I</w:t>
      </w:r>
      <w:r>
        <w:rPr>
          <w:rFonts w:ascii="Palatino Linotype"/>
          <w:color w:val="202020"/>
          <w:spacing w:val="72"/>
          <w:w w:val="110"/>
          <w:sz w:val="34"/>
        </w:rPr>
        <w:t xml:space="preserve"> </w:t>
      </w:r>
      <w:r>
        <w:rPr>
          <w:color w:val="202020"/>
          <w:spacing w:val="-2"/>
          <w:w w:val="110"/>
          <w:sz w:val="39"/>
        </w:rPr>
        <w:t>but against</w:t>
      </w:r>
      <w:r>
        <w:rPr>
          <w:color w:val="202020"/>
          <w:spacing w:val="-18"/>
          <w:w w:val="110"/>
          <w:sz w:val="39"/>
        </w:rPr>
        <w:t xml:space="preserve"> </w:t>
      </w:r>
      <w:r>
        <w:rPr>
          <w:color w:val="202020"/>
          <w:spacing w:val="-2"/>
          <w:w w:val="110"/>
          <w:sz w:val="39"/>
        </w:rPr>
        <w:t>the</w:t>
      </w:r>
      <w:r>
        <w:rPr>
          <w:color w:val="202020"/>
          <w:spacing w:val="-135"/>
          <w:w w:val="110"/>
          <w:sz w:val="39"/>
        </w:rPr>
        <w:t xml:space="preserve"> </w:t>
      </w:r>
      <w:r>
        <w:rPr>
          <w:color w:val="202020"/>
          <w:spacing w:val="-5"/>
          <w:w w:val="105"/>
          <w:sz w:val="39"/>
        </w:rPr>
        <w:t>hard</w:t>
      </w:r>
      <w:r>
        <w:rPr>
          <w:color w:val="202020"/>
          <w:spacing w:val="-27"/>
          <w:w w:val="105"/>
          <w:sz w:val="39"/>
        </w:rPr>
        <w:t xml:space="preserve"> </w:t>
      </w:r>
      <w:r>
        <w:rPr>
          <w:color w:val="202020"/>
          <w:spacing w:val="-4"/>
          <w:w w:val="105"/>
          <w:sz w:val="39"/>
        </w:rPr>
        <w:t>and</w:t>
      </w:r>
      <w:r>
        <w:rPr>
          <w:color w:val="202020"/>
          <w:spacing w:val="-26"/>
          <w:w w:val="105"/>
          <w:sz w:val="39"/>
        </w:rPr>
        <w:t xml:space="preserve"> </w:t>
      </w:r>
      <w:r>
        <w:rPr>
          <w:color w:val="202020"/>
          <w:spacing w:val="-4"/>
          <w:w w:val="105"/>
          <w:sz w:val="39"/>
        </w:rPr>
        <w:t>the</w:t>
      </w:r>
      <w:r>
        <w:rPr>
          <w:color w:val="202020"/>
          <w:spacing w:val="-11"/>
          <w:w w:val="105"/>
          <w:sz w:val="39"/>
        </w:rPr>
        <w:t xml:space="preserve"> </w:t>
      </w:r>
      <w:r>
        <w:rPr>
          <w:color w:val="202020"/>
          <w:spacing w:val="-4"/>
          <w:w w:val="105"/>
          <w:sz w:val="39"/>
        </w:rPr>
        <w:t>strong</w:t>
      </w:r>
      <w:r>
        <w:rPr>
          <w:color w:val="202020"/>
          <w:spacing w:val="4"/>
          <w:w w:val="105"/>
          <w:sz w:val="39"/>
        </w:rPr>
        <w:t xml:space="preserve"> </w:t>
      </w:r>
      <w:r>
        <w:rPr>
          <w:rFonts w:ascii="Palatino Linotype"/>
          <w:color w:val="202020"/>
          <w:spacing w:val="-4"/>
          <w:w w:val="105"/>
          <w:sz w:val="34"/>
        </w:rPr>
        <w:t>I</w:t>
      </w:r>
      <w:r>
        <w:rPr>
          <w:rFonts w:ascii="Palatino Linotype"/>
          <w:color w:val="202020"/>
          <w:spacing w:val="60"/>
          <w:w w:val="105"/>
          <w:sz w:val="34"/>
        </w:rPr>
        <w:t xml:space="preserve"> </w:t>
      </w:r>
      <w:r>
        <w:rPr>
          <w:color w:val="202020"/>
          <w:spacing w:val="-4"/>
          <w:w w:val="105"/>
          <w:sz w:val="39"/>
        </w:rPr>
        <w:t>nothing</w:t>
      </w:r>
      <w:r>
        <w:rPr>
          <w:color w:val="202020"/>
          <w:spacing w:val="-41"/>
          <w:w w:val="105"/>
          <w:sz w:val="39"/>
        </w:rPr>
        <w:t xml:space="preserve"> </w:t>
      </w:r>
      <w:r>
        <w:rPr>
          <w:color w:val="202020"/>
          <w:spacing w:val="-4"/>
          <w:w w:val="105"/>
          <w:sz w:val="39"/>
        </w:rPr>
        <w:t>excels</w:t>
      </w:r>
      <w:r>
        <w:rPr>
          <w:color w:val="202020"/>
          <w:spacing w:val="-26"/>
          <w:w w:val="105"/>
          <w:sz w:val="39"/>
        </w:rPr>
        <w:t xml:space="preserve"> </w:t>
      </w:r>
      <w:r>
        <w:rPr>
          <w:color w:val="202020"/>
          <w:spacing w:val="-4"/>
          <w:w w:val="105"/>
          <w:sz w:val="39"/>
        </w:rPr>
        <w:t>it"</w:t>
      </w:r>
      <w:r>
        <w:rPr>
          <w:color w:val="202020"/>
          <w:spacing w:val="4"/>
          <w:w w:val="105"/>
          <w:sz w:val="39"/>
        </w:rPr>
        <w:t xml:space="preserve"> </w:t>
      </w:r>
      <w:r>
        <w:rPr>
          <w:rFonts w:ascii="Trebuchet MS"/>
          <w:color w:val="202020"/>
          <w:spacing w:val="-4"/>
          <w:w w:val="105"/>
          <w:sz w:val="45"/>
        </w:rPr>
        <w:t>(78).</w:t>
      </w:r>
    </w:p>
    <w:p w14:paraId="1DF813C3" w14:textId="77777777" w:rsidR="003D45B2" w:rsidRDefault="003D2B09">
      <w:pPr>
        <w:spacing w:before="353" w:line="304" w:lineRule="auto"/>
        <w:ind w:left="1694" w:right="183" w:firstLine="5"/>
        <w:jc w:val="both"/>
        <w:rPr>
          <w:sz w:val="39"/>
        </w:rPr>
      </w:pPr>
      <w:r>
        <w:rPr>
          <w:rFonts w:ascii="Garamond"/>
          <w:color w:val="1C1C1C"/>
          <w:spacing w:val="7"/>
          <w:w w:val="110"/>
          <w:sz w:val="31"/>
        </w:rPr>
        <w:t>WANG</w:t>
      </w:r>
      <w:r>
        <w:rPr>
          <w:rFonts w:ascii="Garamond"/>
          <w:color w:val="1C1C1C"/>
          <w:spacing w:val="18"/>
          <w:w w:val="110"/>
          <w:sz w:val="31"/>
        </w:rPr>
        <w:t xml:space="preserve"> </w:t>
      </w:r>
      <w:r>
        <w:rPr>
          <w:rFonts w:ascii="Garamond"/>
          <w:color w:val="1C1C1C"/>
          <w:spacing w:val="2"/>
          <w:w w:val="110"/>
          <w:sz w:val="31"/>
        </w:rPr>
        <w:t>TAO</w:t>
      </w:r>
      <w:r>
        <w:rPr>
          <w:rFonts w:ascii="Garamond"/>
          <w:color w:val="1C1C1C"/>
          <w:spacing w:val="84"/>
          <w:w w:val="110"/>
          <w:sz w:val="31"/>
        </w:rPr>
        <w:t xml:space="preserve"> </w:t>
      </w:r>
      <w:r>
        <w:rPr>
          <w:color w:val="1C1C1C"/>
          <w:spacing w:val="-7"/>
          <w:w w:val="110"/>
          <w:sz w:val="39"/>
        </w:rPr>
        <w:t>says,</w:t>
      </w:r>
      <w:r>
        <w:rPr>
          <w:color w:val="1C1C1C"/>
          <w:spacing w:val="16"/>
          <w:w w:val="110"/>
          <w:sz w:val="39"/>
        </w:rPr>
        <w:t xml:space="preserve"> </w:t>
      </w:r>
      <w:r>
        <w:rPr>
          <w:color w:val="1C1C1C"/>
          <w:spacing w:val="-15"/>
          <w:w w:val="110"/>
          <w:sz w:val="39"/>
        </w:rPr>
        <w:t>"Eight</w:t>
      </w:r>
      <w:r>
        <w:rPr>
          <w:color w:val="1C1C1C"/>
          <w:spacing w:val="-35"/>
          <w:w w:val="110"/>
          <w:sz w:val="39"/>
        </w:rPr>
        <w:t xml:space="preserve"> </w:t>
      </w:r>
      <w:r>
        <w:rPr>
          <w:color w:val="1C1C1C"/>
          <w:spacing w:val="-21"/>
          <w:w w:val="110"/>
          <w:sz w:val="39"/>
        </w:rPr>
        <w:t>feet</w:t>
      </w:r>
      <w:r>
        <w:rPr>
          <w:color w:val="1C1C1C"/>
          <w:spacing w:val="-18"/>
          <w:w w:val="110"/>
          <w:sz w:val="39"/>
        </w:rPr>
        <w:t xml:space="preserve"> </w:t>
      </w:r>
      <w:r>
        <w:rPr>
          <w:color w:val="1C1C1C"/>
          <w:spacing w:val="-4"/>
          <w:w w:val="115"/>
          <w:sz w:val="39"/>
        </w:rPr>
        <w:t>of</w:t>
      </w:r>
      <w:r>
        <w:rPr>
          <w:color w:val="1C1C1C"/>
          <w:spacing w:val="-41"/>
          <w:w w:val="115"/>
          <w:sz w:val="39"/>
        </w:rPr>
        <w:t xml:space="preserve"> </w:t>
      </w:r>
      <w:r>
        <w:rPr>
          <w:color w:val="1C1C1C"/>
          <w:spacing w:val="-10"/>
          <w:w w:val="110"/>
          <w:sz w:val="39"/>
        </w:rPr>
        <w:t>water</w:t>
      </w:r>
      <w:r>
        <w:rPr>
          <w:color w:val="1C1C1C"/>
          <w:spacing w:val="-18"/>
          <w:w w:val="110"/>
          <w:sz w:val="39"/>
        </w:rPr>
        <w:t xml:space="preserve"> </w:t>
      </w:r>
      <w:r>
        <w:rPr>
          <w:color w:val="1C1C1C"/>
          <w:spacing w:val="-8"/>
          <w:w w:val="110"/>
          <w:sz w:val="39"/>
        </w:rPr>
        <w:t>can</w:t>
      </w:r>
      <w:r>
        <w:rPr>
          <w:color w:val="1C1C1C"/>
          <w:spacing w:val="-17"/>
          <w:w w:val="110"/>
          <w:sz w:val="39"/>
        </w:rPr>
        <w:t xml:space="preserve"> </w:t>
      </w:r>
      <w:r>
        <w:rPr>
          <w:color w:val="1C1C1C"/>
          <w:spacing w:val="-8"/>
          <w:w w:val="110"/>
          <w:sz w:val="39"/>
        </w:rPr>
        <w:t>float</w:t>
      </w:r>
      <w:r>
        <w:rPr>
          <w:color w:val="1C1C1C"/>
          <w:spacing w:val="-1"/>
          <w:w w:val="110"/>
          <w:sz w:val="39"/>
        </w:rPr>
        <w:t xml:space="preserve"> </w:t>
      </w:r>
      <w:r>
        <w:rPr>
          <w:color w:val="1C1C1C"/>
          <w:w w:val="110"/>
          <w:sz w:val="39"/>
        </w:rPr>
        <w:t>a</w:t>
      </w:r>
      <w:r>
        <w:rPr>
          <w:color w:val="1C1C1C"/>
          <w:spacing w:val="-27"/>
          <w:w w:val="110"/>
          <w:sz w:val="39"/>
        </w:rPr>
        <w:t xml:space="preserve"> </w:t>
      </w:r>
      <w:r>
        <w:rPr>
          <w:color w:val="1C1C1C"/>
          <w:spacing w:val="-11"/>
          <w:w w:val="110"/>
          <w:sz w:val="39"/>
        </w:rPr>
        <w:t>thousand-ton</w:t>
      </w:r>
      <w:r>
        <w:rPr>
          <w:color w:val="1C1C1C"/>
          <w:w w:val="110"/>
          <w:sz w:val="39"/>
        </w:rPr>
        <w:t xml:space="preserve"> </w:t>
      </w:r>
      <w:r>
        <w:rPr>
          <w:color w:val="1C1C1C"/>
          <w:spacing w:val="-12"/>
          <w:w w:val="110"/>
          <w:sz w:val="39"/>
        </w:rPr>
        <w:t>ship.</w:t>
      </w:r>
      <w:r>
        <w:rPr>
          <w:color w:val="1C1C1C"/>
          <w:spacing w:val="16"/>
          <w:w w:val="110"/>
          <w:sz w:val="39"/>
        </w:rPr>
        <w:t xml:space="preserve"> </w:t>
      </w:r>
      <w:r>
        <w:rPr>
          <w:color w:val="1C1C1C"/>
          <w:spacing w:val="-8"/>
          <w:w w:val="110"/>
          <w:sz w:val="39"/>
        </w:rPr>
        <w:t>Six</w:t>
      </w:r>
      <w:r>
        <w:rPr>
          <w:color w:val="1C1C1C"/>
          <w:spacing w:val="-18"/>
          <w:w w:val="110"/>
          <w:sz w:val="39"/>
        </w:rPr>
        <w:t xml:space="preserve"> </w:t>
      </w:r>
      <w:r>
        <w:rPr>
          <w:color w:val="1C1C1C"/>
          <w:spacing w:val="-21"/>
          <w:w w:val="110"/>
          <w:sz w:val="39"/>
        </w:rPr>
        <w:t>feet</w:t>
      </w:r>
      <w:r>
        <w:rPr>
          <w:color w:val="1C1C1C"/>
          <w:spacing w:val="-17"/>
          <w:w w:val="110"/>
          <w:sz w:val="39"/>
        </w:rPr>
        <w:t xml:space="preserve"> </w:t>
      </w:r>
      <w:r>
        <w:rPr>
          <w:color w:val="1C1C1C"/>
          <w:spacing w:val="-38"/>
          <w:w w:val="115"/>
          <w:sz w:val="39"/>
        </w:rPr>
        <w:t>of</w:t>
      </w:r>
      <w:r>
        <w:rPr>
          <w:color w:val="1C1C1C"/>
          <w:spacing w:val="-142"/>
          <w:w w:val="115"/>
          <w:sz w:val="39"/>
        </w:rPr>
        <w:t xml:space="preserve"> </w:t>
      </w:r>
      <w:r>
        <w:rPr>
          <w:color w:val="1C1C1C"/>
          <w:w w:val="105"/>
          <w:sz w:val="39"/>
        </w:rPr>
        <w:t>leather</w:t>
      </w:r>
      <w:r>
        <w:rPr>
          <w:color w:val="1C1C1C"/>
          <w:spacing w:val="-9"/>
          <w:w w:val="105"/>
          <w:sz w:val="39"/>
        </w:rPr>
        <w:t xml:space="preserve"> </w:t>
      </w:r>
      <w:r>
        <w:rPr>
          <w:color w:val="1C1C1C"/>
          <w:w w:val="105"/>
          <w:sz w:val="39"/>
        </w:rPr>
        <w:t>can</w:t>
      </w:r>
      <w:r>
        <w:rPr>
          <w:color w:val="1C1C1C"/>
          <w:spacing w:val="-9"/>
          <w:w w:val="105"/>
          <w:sz w:val="39"/>
        </w:rPr>
        <w:t xml:space="preserve"> </w:t>
      </w:r>
      <w:r>
        <w:rPr>
          <w:color w:val="1C1C1C"/>
          <w:w w:val="105"/>
          <w:sz w:val="39"/>
        </w:rPr>
        <w:t>control</w:t>
      </w:r>
      <w:r>
        <w:rPr>
          <w:color w:val="1C1C1C"/>
          <w:spacing w:val="5"/>
          <w:w w:val="105"/>
          <w:sz w:val="39"/>
        </w:rPr>
        <w:t xml:space="preserve"> </w:t>
      </w:r>
      <w:r>
        <w:rPr>
          <w:color w:val="1C1C1C"/>
          <w:w w:val="105"/>
          <w:sz w:val="39"/>
        </w:rPr>
        <w:t>a</w:t>
      </w:r>
      <w:r>
        <w:rPr>
          <w:color w:val="1C1C1C"/>
          <w:spacing w:val="-16"/>
          <w:w w:val="105"/>
          <w:sz w:val="39"/>
        </w:rPr>
        <w:t xml:space="preserve"> </w:t>
      </w:r>
      <w:r>
        <w:rPr>
          <w:color w:val="1C1C1C"/>
          <w:w w:val="105"/>
          <w:sz w:val="39"/>
        </w:rPr>
        <w:t>thousand-mile</w:t>
      </w:r>
      <w:r>
        <w:rPr>
          <w:color w:val="1C1C1C"/>
          <w:spacing w:val="-9"/>
          <w:w w:val="105"/>
          <w:sz w:val="39"/>
        </w:rPr>
        <w:t xml:space="preserve"> </w:t>
      </w:r>
      <w:r>
        <w:rPr>
          <w:color w:val="1C1C1C"/>
          <w:w w:val="105"/>
          <w:sz w:val="39"/>
        </w:rPr>
        <w:t>horse.</w:t>
      </w:r>
      <w:r>
        <w:rPr>
          <w:color w:val="1C1C1C"/>
          <w:spacing w:val="19"/>
          <w:w w:val="105"/>
          <w:sz w:val="39"/>
        </w:rPr>
        <w:t xml:space="preserve"> </w:t>
      </w:r>
      <w:proofErr w:type="gramStart"/>
      <w:r>
        <w:rPr>
          <w:color w:val="1C1C1C"/>
          <w:w w:val="105"/>
          <w:sz w:val="39"/>
        </w:rPr>
        <w:t>Thus</w:t>
      </w:r>
      <w:proofErr w:type="gramEnd"/>
      <w:r>
        <w:rPr>
          <w:color w:val="1C1C1C"/>
          <w:spacing w:val="-9"/>
          <w:w w:val="105"/>
          <w:sz w:val="39"/>
        </w:rPr>
        <w:t xml:space="preserve"> </w:t>
      </w:r>
      <w:r>
        <w:rPr>
          <w:color w:val="1C1C1C"/>
          <w:w w:val="105"/>
          <w:sz w:val="39"/>
        </w:rPr>
        <w:t>the</w:t>
      </w:r>
      <w:r>
        <w:rPr>
          <w:color w:val="1C1C1C"/>
          <w:spacing w:val="-22"/>
          <w:w w:val="105"/>
          <w:sz w:val="39"/>
        </w:rPr>
        <w:t xml:space="preserve"> </w:t>
      </w:r>
      <w:r>
        <w:rPr>
          <w:color w:val="1C1C1C"/>
          <w:w w:val="105"/>
          <w:sz w:val="39"/>
        </w:rPr>
        <w:t>weak</w:t>
      </w:r>
      <w:r>
        <w:rPr>
          <w:color w:val="1C1C1C"/>
          <w:spacing w:val="-22"/>
          <w:w w:val="105"/>
          <w:sz w:val="39"/>
        </w:rPr>
        <w:t xml:space="preserve"> </w:t>
      </w:r>
      <w:r>
        <w:rPr>
          <w:color w:val="1C1C1C"/>
          <w:w w:val="105"/>
          <w:sz w:val="39"/>
        </w:rPr>
        <w:t>excels</w:t>
      </w:r>
      <w:r>
        <w:rPr>
          <w:color w:val="1C1C1C"/>
          <w:spacing w:val="-23"/>
          <w:w w:val="105"/>
          <w:sz w:val="39"/>
        </w:rPr>
        <w:t xml:space="preserve"> </w:t>
      </w:r>
      <w:r>
        <w:rPr>
          <w:color w:val="1C1C1C"/>
          <w:w w:val="105"/>
          <w:sz w:val="39"/>
        </w:rPr>
        <w:t>the</w:t>
      </w:r>
      <w:r>
        <w:rPr>
          <w:color w:val="1C1C1C"/>
          <w:spacing w:val="5"/>
          <w:w w:val="105"/>
          <w:sz w:val="39"/>
        </w:rPr>
        <w:t xml:space="preserve"> </w:t>
      </w:r>
      <w:r>
        <w:rPr>
          <w:color w:val="1C1C1C"/>
          <w:w w:val="105"/>
          <w:sz w:val="39"/>
        </w:rPr>
        <w:t>strong.</w:t>
      </w:r>
      <w:r>
        <w:rPr>
          <w:color w:val="1C1C1C"/>
          <w:spacing w:val="-128"/>
          <w:w w:val="105"/>
          <w:sz w:val="39"/>
        </w:rPr>
        <w:t xml:space="preserve"> </w:t>
      </w:r>
      <w:r>
        <w:rPr>
          <w:color w:val="1C1C1C"/>
          <w:spacing w:val="-12"/>
          <w:w w:val="108"/>
          <w:sz w:val="39"/>
        </w:rPr>
        <w:t>Sunligh</w:t>
      </w:r>
      <w:r>
        <w:rPr>
          <w:color w:val="1C1C1C"/>
          <w:w w:val="108"/>
          <w:sz w:val="39"/>
        </w:rPr>
        <w:t>t</w:t>
      </w:r>
      <w:r>
        <w:rPr>
          <w:color w:val="1C1C1C"/>
          <w:spacing w:val="-26"/>
          <w:sz w:val="39"/>
        </w:rPr>
        <w:t xml:space="preserve"> </w:t>
      </w:r>
      <w:r>
        <w:rPr>
          <w:color w:val="1C1C1C"/>
          <w:spacing w:val="-12"/>
          <w:w w:val="99"/>
          <w:sz w:val="39"/>
        </w:rPr>
        <w:t>ha</w:t>
      </w:r>
      <w:r>
        <w:rPr>
          <w:color w:val="1C1C1C"/>
          <w:w w:val="99"/>
          <w:sz w:val="39"/>
        </w:rPr>
        <w:t>s</w:t>
      </w:r>
      <w:r>
        <w:rPr>
          <w:color w:val="1C1C1C"/>
          <w:spacing w:val="-5"/>
          <w:sz w:val="39"/>
        </w:rPr>
        <w:t xml:space="preserve"> </w:t>
      </w:r>
      <w:r>
        <w:rPr>
          <w:color w:val="1C1C1C"/>
          <w:spacing w:val="-15"/>
          <w:w w:val="113"/>
          <w:sz w:val="39"/>
        </w:rPr>
        <w:t>n</w:t>
      </w:r>
      <w:r>
        <w:rPr>
          <w:color w:val="1C1C1C"/>
          <w:w w:val="113"/>
          <w:sz w:val="39"/>
        </w:rPr>
        <w:t>o</w:t>
      </w:r>
      <w:r>
        <w:rPr>
          <w:color w:val="1C1C1C"/>
          <w:spacing w:val="-20"/>
          <w:sz w:val="39"/>
        </w:rPr>
        <w:t xml:space="preserve"> </w:t>
      </w:r>
      <w:r>
        <w:rPr>
          <w:color w:val="1C1C1C"/>
          <w:spacing w:val="-5"/>
          <w:sz w:val="39"/>
        </w:rPr>
        <w:t>substance</w:t>
      </w:r>
      <w:r>
        <w:rPr>
          <w:color w:val="1C1C1C"/>
          <w:sz w:val="39"/>
        </w:rPr>
        <w:t>,</w:t>
      </w:r>
      <w:r>
        <w:rPr>
          <w:color w:val="1C1C1C"/>
          <w:spacing w:val="-6"/>
          <w:sz w:val="39"/>
        </w:rPr>
        <w:t xml:space="preserve"> </w:t>
      </w:r>
      <w:r>
        <w:rPr>
          <w:color w:val="1C1C1C"/>
          <w:spacing w:val="-15"/>
          <w:w w:val="114"/>
          <w:sz w:val="39"/>
        </w:rPr>
        <w:t>ye</w:t>
      </w:r>
      <w:r>
        <w:rPr>
          <w:color w:val="1C1C1C"/>
          <w:w w:val="114"/>
          <w:sz w:val="39"/>
        </w:rPr>
        <w:t>t</w:t>
      </w:r>
      <w:r>
        <w:rPr>
          <w:color w:val="1C1C1C"/>
          <w:spacing w:val="-29"/>
          <w:sz w:val="39"/>
        </w:rPr>
        <w:t xml:space="preserve"> </w:t>
      </w:r>
      <w:r>
        <w:rPr>
          <w:color w:val="1C1C1C"/>
          <w:spacing w:val="-12"/>
          <w:w w:val="113"/>
          <w:sz w:val="39"/>
        </w:rPr>
        <w:t>i</w:t>
      </w:r>
      <w:r>
        <w:rPr>
          <w:color w:val="1C1C1C"/>
          <w:w w:val="113"/>
          <w:sz w:val="39"/>
        </w:rPr>
        <w:t>t</w:t>
      </w:r>
      <w:r>
        <w:rPr>
          <w:color w:val="1C1C1C"/>
          <w:spacing w:val="-7"/>
          <w:sz w:val="39"/>
        </w:rPr>
        <w:t xml:space="preserve"> </w:t>
      </w:r>
      <w:r>
        <w:rPr>
          <w:color w:val="1C1C1C"/>
          <w:spacing w:val="-12"/>
          <w:w w:val="101"/>
          <w:sz w:val="39"/>
        </w:rPr>
        <w:t>ca</w:t>
      </w:r>
      <w:r>
        <w:rPr>
          <w:color w:val="1C1C1C"/>
          <w:w w:val="101"/>
          <w:sz w:val="39"/>
        </w:rPr>
        <w:t>n</w:t>
      </w:r>
      <w:r>
        <w:rPr>
          <w:color w:val="1C1C1C"/>
          <w:spacing w:val="-20"/>
          <w:sz w:val="39"/>
        </w:rPr>
        <w:t xml:space="preserve"> </w:t>
      </w:r>
      <w:r>
        <w:rPr>
          <w:color w:val="1C1C1C"/>
          <w:spacing w:val="-12"/>
          <w:w w:val="204"/>
          <w:sz w:val="39"/>
        </w:rPr>
        <w:t>f</w:t>
      </w:r>
      <w:r>
        <w:rPr>
          <w:color w:val="1C1C1C"/>
          <w:spacing w:val="-6"/>
          <w:w w:val="70"/>
          <w:sz w:val="39"/>
        </w:rPr>
        <w:t>il</w:t>
      </w:r>
      <w:r>
        <w:rPr>
          <w:color w:val="1C1C1C"/>
          <w:w w:val="109"/>
          <w:sz w:val="39"/>
        </w:rPr>
        <w:t>l</w:t>
      </w:r>
      <w:r>
        <w:rPr>
          <w:color w:val="1C1C1C"/>
          <w:spacing w:val="-13"/>
          <w:sz w:val="39"/>
        </w:rPr>
        <w:t xml:space="preserve"> </w:t>
      </w:r>
      <w:r>
        <w:rPr>
          <w:color w:val="1C1C1C"/>
          <w:w w:val="96"/>
          <w:sz w:val="39"/>
        </w:rPr>
        <w:t>a</w:t>
      </w:r>
      <w:r>
        <w:rPr>
          <w:color w:val="1C1C1C"/>
          <w:spacing w:val="-28"/>
          <w:sz w:val="39"/>
        </w:rPr>
        <w:t xml:space="preserve"> </w:t>
      </w:r>
      <w:r>
        <w:rPr>
          <w:color w:val="1C1C1C"/>
          <w:spacing w:val="-10"/>
          <w:w w:val="107"/>
          <w:sz w:val="39"/>
        </w:rPr>
        <w:t>dar</w:t>
      </w:r>
      <w:r>
        <w:rPr>
          <w:color w:val="1C1C1C"/>
          <w:w w:val="107"/>
          <w:sz w:val="39"/>
        </w:rPr>
        <w:t>k</w:t>
      </w:r>
      <w:r>
        <w:rPr>
          <w:color w:val="1C1C1C"/>
          <w:spacing w:val="-35"/>
          <w:sz w:val="39"/>
        </w:rPr>
        <w:t xml:space="preserve"> </w:t>
      </w:r>
      <w:r>
        <w:rPr>
          <w:color w:val="1C1C1C"/>
          <w:spacing w:val="-6"/>
          <w:w w:val="111"/>
          <w:sz w:val="39"/>
        </w:rPr>
        <w:t>room</w:t>
      </w:r>
      <w:r>
        <w:rPr>
          <w:color w:val="1C1C1C"/>
          <w:w w:val="111"/>
          <w:sz w:val="39"/>
        </w:rPr>
        <w:t>.</w:t>
      </w:r>
      <w:r>
        <w:rPr>
          <w:color w:val="1C1C1C"/>
          <w:spacing w:val="1"/>
          <w:sz w:val="39"/>
        </w:rPr>
        <w:t xml:space="preserve"> </w:t>
      </w:r>
      <w:proofErr w:type="gramStart"/>
      <w:r>
        <w:rPr>
          <w:color w:val="1C1C1C"/>
          <w:spacing w:val="-12"/>
          <w:w w:val="110"/>
          <w:sz w:val="39"/>
        </w:rPr>
        <w:t>Thu</w:t>
      </w:r>
      <w:r>
        <w:rPr>
          <w:color w:val="1C1C1C"/>
          <w:w w:val="110"/>
          <w:sz w:val="39"/>
        </w:rPr>
        <w:t>s</w:t>
      </w:r>
      <w:proofErr w:type="gramEnd"/>
      <w:r>
        <w:rPr>
          <w:color w:val="1C1C1C"/>
          <w:spacing w:val="-30"/>
          <w:sz w:val="39"/>
        </w:rPr>
        <w:t xml:space="preserve"> </w:t>
      </w:r>
      <w:r>
        <w:rPr>
          <w:color w:val="1C1C1C"/>
          <w:spacing w:val="-20"/>
          <w:w w:val="113"/>
          <w:sz w:val="39"/>
        </w:rPr>
        <w:t>wha</w:t>
      </w:r>
      <w:r>
        <w:rPr>
          <w:color w:val="1C1C1C"/>
          <w:w w:val="113"/>
          <w:sz w:val="39"/>
        </w:rPr>
        <w:t>t</w:t>
      </w:r>
      <w:r>
        <w:rPr>
          <w:color w:val="1C1C1C"/>
          <w:spacing w:val="-20"/>
          <w:sz w:val="39"/>
        </w:rPr>
        <w:t xml:space="preserve"> </w:t>
      </w:r>
      <w:r>
        <w:rPr>
          <w:color w:val="1C1C1C"/>
          <w:spacing w:val="-7"/>
          <w:w w:val="108"/>
          <w:sz w:val="39"/>
        </w:rPr>
        <w:t>doesn'</w:t>
      </w:r>
      <w:r>
        <w:rPr>
          <w:color w:val="1C1C1C"/>
          <w:w w:val="108"/>
          <w:sz w:val="39"/>
        </w:rPr>
        <w:t>t</w:t>
      </w:r>
      <w:r>
        <w:rPr>
          <w:color w:val="1C1C1C"/>
          <w:spacing w:val="-20"/>
          <w:sz w:val="39"/>
        </w:rPr>
        <w:t xml:space="preserve"> </w:t>
      </w:r>
      <w:r>
        <w:rPr>
          <w:color w:val="1C1C1C"/>
          <w:spacing w:val="-15"/>
          <w:w w:val="106"/>
          <w:sz w:val="39"/>
        </w:rPr>
        <w:t xml:space="preserve">exist </w:t>
      </w:r>
      <w:r>
        <w:rPr>
          <w:color w:val="1C1C1C"/>
          <w:w w:val="105"/>
          <w:sz w:val="39"/>
        </w:rPr>
        <w:t>enters</w:t>
      </w:r>
      <w:r>
        <w:rPr>
          <w:color w:val="1C1C1C"/>
          <w:spacing w:val="-35"/>
          <w:w w:val="105"/>
          <w:sz w:val="39"/>
        </w:rPr>
        <w:t xml:space="preserve"> </w:t>
      </w:r>
      <w:r>
        <w:rPr>
          <w:color w:val="1C1C1C"/>
          <w:w w:val="105"/>
          <w:sz w:val="39"/>
        </w:rPr>
        <w:t>what</w:t>
      </w:r>
      <w:r>
        <w:rPr>
          <w:color w:val="1C1C1C"/>
          <w:spacing w:val="-35"/>
          <w:w w:val="105"/>
          <w:sz w:val="39"/>
        </w:rPr>
        <w:t xml:space="preserve"> </w:t>
      </w:r>
      <w:r>
        <w:rPr>
          <w:color w:val="1C1C1C"/>
          <w:w w:val="105"/>
          <w:sz w:val="39"/>
        </w:rPr>
        <w:t>has</w:t>
      </w:r>
      <w:r>
        <w:rPr>
          <w:color w:val="1C1C1C"/>
          <w:spacing w:val="-27"/>
          <w:w w:val="105"/>
          <w:sz w:val="39"/>
        </w:rPr>
        <w:t xml:space="preserve"> </w:t>
      </w:r>
      <w:r>
        <w:rPr>
          <w:color w:val="1C1C1C"/>
          <w:w w:val="105"/>
          <w:sz w:val="39"/>
        </w:rPr>
        <w:t>no</w:t>
      </w:r>
      <w:r>
        <w:rPr>
          <w:color w:val="1C1C1C"/>
          <w:spacing w:val="-12"/>
          <w:w w:val="105"/>
          <w:sz w:val="39"/>
        </w:rPr>
        <w:t xml:space="preserve"> </w:t>
      </w:r>
      <w:r>
        <w:rPr>
          <w:color w:val="1C1C1C"/>
          <w:w w:val="105"/>
          <w:sz w:val="39"/>
        </w:rPr>
        <w:t>cracks."</w:t>
      </w:r>
    </w:p>
    <w:p w14:paraId="1DF813C4" w14:textId="77777777" w:rsidR="003D45B2" w:rsidRDefault="003D2B09">
      <w:pPr>
        <w:spacing w:before="299" w:line="302" w:lineRule="auto"/>
        <w:ind w:left="1699" w:right="192" w:firstLine="15"/>
        <w:jc w:val="both"/>
        <w:rPr>
          <w:rFonts w:ascii="Garamond" w:hAnsi="Garamond"/>
          <w:sz w:val="40"/>
        </w:rPr>
      </w:pPr>
      <w:r>
        <w:rPr>
          <w:color w:val="1D1D1D"/>
          <w:spacing w:val="-3"/>
          <w:w w:val="110"/>
          <w:sz w:val="39"/>
        </w:rPr>
        <w:t>Concerning</w:t>
      </w:r>
      <w:r>
        <w:rPr>
          <w:color w:val="1D1D1D"/>
          <w:spacing w:val="-78"/>
          <w:w w:val="110"/>
          <w:sz w:val="39"/>
        </w:rPr>
        <w:t xml:space="preserve"> </w:t>
      </w:r>
      <w:r>
        <w:rPr>
          <w:color w:val="1D1D1D"/>
          <w:spacing w:val="-3"/>
          <w:w w:val="110"/>
          <w:sz w:val="39"/>
        </w:rPr>
        <w:t>the</w:t>
      </w:r>
      <w:r>
        <w:rPr>
          <w:color w:val="1D1D1D"/>
          <w:spacing w:val="-92"/>
          <w:w w:val="110"/>
          <w:sz w:val="39"/>
        </w:rPr>
        <w:t xml:space="preserve"> </w:t>
      </w:r>
      <w:r>
        <w:rPr>
          <w:color w:val="1D1D1D"/>
          <w:spacing w:val="-3"/>
          <w:w w:val="110"/>
          <w:sz w:val="39"/>
        </w:rPr>
        <w:t>first</w:t>
      </w:r>
      <w:r>
        <w:rPr>
          <w:color w:val="1D1D1D"/>
          <w:spacing w:val="-62"/>
          <w:w w:val="110"/>
          <w:sz w:val="39"/>
        </w:rPr>
        <w:t xml:space="preserve"> </w:t>
      </w:r>
      <w:r>
        <w:rPr>
          <w:color w:val="1D1D1D"/>
          <w:spacing w:val="-3"/>
          <w:w w:val="110"/>
          <w:sz w:val="39"/>
        </w:rPr>
        <w:t>two</w:t>
      </w:r>
      <w:r>
        <w:rPr>
          <w:color w:val="1D1D1D"/>
          <w:spacing w:val="-78"/>
          <w:w w:val="110"/>
          <w:sz w:val="39"/>
        </w:rPr>
        <w:t xml:space="preserve"> </w:t>
      </w:r>
      <w:r>
        <w:rPr>
          <w:color w:val="1D1D1D"/>
          <w:spacing w:val="-3"/>
          <w:w w:val="110"/>
          <w:sz w:val="39"/>
        </w:rPr>
        <w:t>lines,</w:t>
      </w:r>
      <w:r>
        <w:rPr>
          <w:color w:val="1D1D1D"/>
          <w:spacing w:val="-47"/>
          <w:w w:val="110"/>
          <w:sz w:val="39"/>
        </w:rPr>
        <w:t xml:space="preserve"> </w:t>
      </w:r>
      <w:r>
        <w:rPr>
          <w:rFonts w:ascii="Garamond" w:hAnsi="Garamond"/>
          <w:color w:val="1D1D1D"/>
          <w:spacing w:val="-3"/>
          <w:w w:val="110"/>
          <w:sz w:val="31"/>
        </w:rPr>
        <w:t>H</w:t>
      </w:r>
      <w:r>
        <w:rPr>
          <w:rFonts w:ascii="Garamond" w:hAnsi="Garamond"/>
          <w:color w:val="1D1D1D"/>
          <w:spacing w:val="-40"/>
          <w:w w:val="110"/>
          <w:sz w:val="31"/>
        </w:rPr>
        <w:t xml:space="preserve"> </w:t>
      </w:r>
      <w:r>
        <w:rPr>
          <w:rFonts w:ascii="Garamond" w:hAnsi="Garamond"/>
          <w:color w:val="1D1D1D"/>
          <w:spacing w:val="-3"/>
          <w:w w:val="110"/>
          <w:sz w:val="31"/>
        </w:rPr>
        <w:t>UAI-NAN-TZU</w:t>
      </w:r>
      <w:r>
        <w:rPr>
          <w:rFonts w:ascii="Garamond" w:hAnsi="Garamond"/>
          <w:color w:val="1D1D1D"/>
          <w:spacing w:val="34"/>
          <w:w w:val="110"/>
          <w:sz w:val="31"/>
        </w:rPr>
        <w:t xml:space="preserve"> </w:t>
      </w:r>
      <w:r>
        <w:rPr>
          <w:color w:val="1D1D1D"/>
          <w:spacing w:val="-3"/>
          <w:w w:val="110"/>
          <w:sz w:val="39"/>
        </w:rPr>
        <w:t>says,</w:t>
      </w:r>
      <w:r>
        <w:rPr>
          <w:color w:val="1D1D1D"/>
          <w:spacing w:val="-32"/>
          <w:w w:val="110"/>
          <w:sz w:val="39"/>
        </w:rPr>
        <w:t xml:space="preserve"> </w:t>
      </w:r>
      <w:r>
        <w:rPr>
          <w:color w:val="1D1D1D"/>
          <w:spacing w:val="-3"/>
          <w:w w:val="110"/>
          <w:sz w:val="39"/>
        </w:rPr>
        <w:t>"The</w:t>
      </w:r>
      <w:r>
        <w:rPr>
          <w:color w:val="1D1D1D"/>
          <w:spacing w:val="-78"/>
          <w:w w:val="110"/>
          <w:sz w:val="39"/>
        </w:rPr>
        <w:t xml:space="preserve"> </w:t>
      </w:r>
      <w:r>
        <w:rPr>
          <w:color w:val="1D1D1D"/>
          <w:spacing w:val="-3"/>
          <w:w w:val="110"/>
          <w:sz w:val="39"/>
        </w:rPr>
        <w:t>light</w:t>
      </w:r>
      <w:r>
        <w:rPr>
          <w:color w:val="1D1D1D"/>
          <w:spacing w:val="-62"/>
          <w:w w:val="110"/>
          <w:sz w:val="39"/>
        </w:rPr>
        <w:t xml:space="preserve"> </w:t>
      </w:r>
      <w:r>
        <w:rPr>
          <w:color w:val="1D1D1D"/>
          <w:spacing w:val="-3"/>
          <w:w w:val="115"/>
          <w:sz w:val="39"/>
        </w:rPr>
        <w:t>of</w:t>
      </w:r>
      <w:r>
        <w:rPr>
          <w:color w:val="1D1D1D"/>
          <w:spacing w:val="-84"/>
          <w:w w:val="115"/>
          <w:sz w:val="39"/>
        </w:rPr>
        <w:t xml:space="preserve"> </w:t>
      </w:r>
      <w:r>
        <w:rPr>
          <w:color w:val="1D1D1D"/>
          <w:spacing w:val="-3"/>
          <w:w w:val="110"/>
          <w:sz w:val="39"/>
        </w:rPr>
        <w:t>the</w:t>
      </w:r>
      <w:r>
        <w:rPr>
          <w:color w:val="1D1D1D"/>
          <w:spacing w:val="-62"/>
          <w:w w:val="110"/>
          <w:sz w:val="39"/>
        </w:rPr>
        <w:t xml:space="preserve"> </w:t>
      </w:r>
      <w:r>
        <w:rPr>
          <w:color w:val="1D1D1D"/>
          <w:spacing w:val="-2"/>
          <w:w w:val="110"/>
          <w:sz w:val="39"/>
        </w:rPr>
        <w:t>sun</w:t>
      </w:r>
      <w:r>
        <w:rPr>
          <w:color w:val="1D1D1D"/>
          <w:spacing w:val="-62"/>
          <w:w w:val="110"/>
          <w:sz w:val="39"/>
        </w:rPr>
        <w:t xml:space="preserve"> </w:t>
      </w:r>
      <w:r>
        <w:rPr>
          <w:color w:val="1D1D1D"/>
          <w:spacing w:val="-2"/>
          <w:w w:val="110"/>
          <w:sz w:val="39"/>
        </w:rPr>
        <w:t>shines</w:t>
      </w:r>
      <w:r>
        <w:rPr>
          <w:color w:val="1D1D1D"/>
          <w:spacing w:val="-135"/>
          <w:w w:val="110"/>
          <w:sz w:val="39"/>
        </w:rPr>
        <w:t xml:space="preserve"> </w:t>
      </w:r>
      <w:r>
        <w:rPr>
          <w:color w:val="1D1D1D"/>
          <w:spacing w:val="-2"/>
          <w:w w:val="105"/>
          <w:sz w:val="39"/>
        </w:rPr>
        <w:t>across</w:t>
      </w:r>
      <w:r>
        <w:rPr>
          <w:color w:val="1D1D1D"/>
          <w:spacing w:val="-27"/>
          <w:w w:val="105"/>
          <w:sz w:val="39"/>
        </w:rPr>
        <w:t xml:space="preserve"> </w:t>
      </w:r>
      <w:r>
        <w:rPr>
          <w:color w:val="1D1D1D"/>
          <w:spacing w:val="-2"/>
          <w:w w:val="105"/>
          <w:sz w:val="39"/>
        </w:rPr>
        <w:t>the</w:t>
      </w:r>
      <w:r>
        <w:rPr>
          <w:color w:val="1D1D1D"/>
          <w:spacing w:val="-35"/>
          <w:w w:val="105"/>
          <w:sz w:val="39"/>
        </w:rPr>
        <w:t xml:space="preserve"> </w:t>
      </w:r>
      <w:r>
        <w:rPr>
          <w:color w:val="1D1D1D"/>
          <w:spacing w:val="-2"/>
          <w:w w:val="105"/>
          <w:sz w:val="39"/>
        </w:rPr>
        <w:t>Four</w:t>
      </w:r>
      <w:r>
        <w:rPr>
          <w:color w:val="1D1D1D"/>
          <w:spacing w:val="-49"/>
          <w:w w:val="105"/>
          <w:sz w:val="39"/>
        </w:rPr>
        <w:t xml:space="preserve"> </w:t>
      </w:r>
      <w:r>
        <w:rPr>
          <w:color w:val="1D1D1D"/>
          <w:spacing w:val="-2"/>
          <w:w w:val="105"/>
          <w:sz w:val="39"/>
        </w:rPr>
        <w:t>Seas</w:t>
      </w:r>
      <w:r>
        <w:rPr>
          <w:color w:val="1D1D1D"/>
          <w:spacing w:val="-41"/>
          <w:w w:val="105"/>
          <w:sz w:val="39"/>
        </w:rPr>
        <w:t xml:space="preserve"> </w:t>
      </w:r>
      <w:r>
        <w:rPr>
          <w:color w:val="1D1D1D"/>
          <w:spacing w:val="-2"/>
          <w:w w:val="105"/>
          <w:sz w:val="39"/>
        </w:rPr>
        <w:t>bur</w:t>
      </w:r>
      <w:r>
        <w:rPr>
          <w:color w:val="1D1D1D"/>
          <w:spacing w:val="-26"/>
          <w:w w:val="105"/>
          <w:sz w:val="39"/>
        </w:rPr>
        <w:t xml:space="preserve"> </w:t>
      </w:r>
      <w:r>
        <w:rPr>
          <w:color w:val="1D1D1D"/>
          <w:spacing w:val="-2"/>
          <w:w w:val="105"/>
          <w:sz w:val="39"/>
        </w:rPr>
        <w:t>cannot</w:t>
      </w:r>
      <w:r>
        <w:rPr>
          <w:color w:val="1D1D1D"/>
          <w:spacing w:val="-26"/>
          <w:w w:val="105"/>
          <w:sz w:val="39"/>
        </w:rPr>
        <w:t xml:space="preserve"> </w:t>
      </w:r>
      <w:r>
        <w:rPr>
          <w:color w:val="1D1D1D"/>
          <w:spacing w:val="-2"/>
          <w:w w:val="105"/>
          <w:sz w:val="39"/>
        </w:rPr>
        <w:t>penetrate</w:t>
      </w:r>
      <w:r>
        <w:rPr>
          <w:color w:val="1D1D1D"/>
          <w:spacing w:val="-26"/>
          <w:w w:val="105"/>
          <w:sz w:val="39"/>
        </w:rPr>
        <w:t xml:space="preserve"> </w:t>
      </w:r>
      <w:r>
        <w:rPr>
          <w:color w:val="1D1D1D"/>
          <w:spacing w:val="-1"/>
          <w:w w:val="105"/>
          <w:sz w:val="39"/>
        </w:rPr>
        <w:t>a</w:t>
      </w:r>
      <w:r>
        <w:rPr>
          <w:color w:val="1D1D1D"/>
          <w:spacing w:val="-19"/>
          <w:w w:val="105"/>
          <w:sz w:val="39"/>
        </w:rPr>
        <w:t xml:space="preserve"> </w:t>
      </w:r>
      <w:r>
        <w:rPr>
          <w:color w:val="1D1D1D"/>
          <w:spacing w:val="-1"/>
          <w:w w:val="105"/>
          <w:sz w:val="39"/>
        </w:rPr>
        <w:t>closed</w:t>
      </w:r>
      <w:r>
        <w:rPr>
          <w:color w:val="1D1D1D"/>
          <w:spacing w:val="-41"/>
          <w:w w:val="105"/>
          <w:sz w:val="39"/>
        </w:rPr>
        <w:t xml:space="preserve"> </w:t>
      </w:r>
      <w:r>
        <w:rPr>
          <w:color w:val="1D1D1D"/>
          <w:spacing w:val="-1"/>
          <w:w w:val="105"/>
          <w:sz w:val="39"/>
        </w:rPr>
        <w:t>door</w:t>
      </w:r>
      <w:r>
        <w:rPr>
          <w:color w:val="1D1D1D"/>
          <w:spacing w:val="-35"/>
          <w:w w:val="105"/>
          <w:sz w:val="39"/>
        </w:rPr>
        <w:t xml:space="preserve"> </w:t>
      </w:r>
      <w:r>
        <w:rPr>
          <w:color w:val="1D1D1D"/>
          <w:spacing w:val="-1"/>
          <w:w w:val="105"/>
          <w:sz w:val="39"/>
        </w:rPr>
        <w:t>or</w:t>
      </w:r>
      <w:r>
        <w:rPr>
          <w:color w:val="1D1D1D"/>
          <w:spacing w:val="-35"/>
          <w:w w:val="105"/>
          <w:sz w:val="39"/>
        </w:rPr>
        <w:t xml:space="preserve"> </w:t>
      </w:r>
      <w:r>
        <w:rPr>
          <w:color w:val="1D1D1D"/>
          <w:spacing w:val="-1"/>
          <w:w w:val="105"/>
          <w:sz w:val="39"/>
        </w:rPr>
        <w:t>a</w:t>
      </w:r>
      <w:r>
        <w:rPr>
          <w:color w:val="1D1D1D"/>
          <w:spacing w:val="-19"/>
          <w:w w:val="105"/>
          <w:sz w:val="39"/>
        </w:rPr>
        <w:t xml:space="preserve"> </w:t>
      </w:r>
      <w:r>
        <w:rPr>
          <w:color w:val="1D1D1D"/>
          <w:spacing w:val="-1"/>
          <w:w w:val="105"/>
          <w:sz w:val="39"/>
        </w:rPr>
        <w:t>covered</w:t>
      </w:r>
      <w:r>
        <w:rPr>
          <w:color w:val="1D1D1D"/>
          <w:spacing w:val="-41"/>
          <w:w w:val="105"/>
          <w:sz w:val="39"/>
        </w:rPr>
        <w:t xml:space="preserve"> </w:t>
      </w:r>
      <w:r>
        <w:rPr>
          <w:color w:val="1D1D1D"/>
          <w:spacing w:val="-1"/>
          <w:w w:val="105"/>
          <w:sz w:val="39"/>
        </w:rPr>
        <w:t>window.</w:t>
      </w:r>
      <w:r>
        <w:rPr>
          <w:color w:val="1D1D1D"/>
          <w:spacing w:val="-129"/>
          <w:w w:val="105"/>
          <w:sz w:val="39"/>
        </w:rPr>
        <w:t xml:space="preserve"> </w:t>
      </w:r>
      <w:r>
        <w:rPr>
          <w:color w:val="1D1D1D"/>
          <w:spacing w:val="-4"/>
          <w:w w:val="110"/>
          <w:position w:val="1"/>
          <w:sz w:val="39"/>
        </w:rPr>
        <w:t>While</w:t>
      </w:r>
      <w:r>
        <w:rPr>
          <w:color w:val="1D1D1D"/>
          <w:spacing w:val="-13"/>
          <w:w w:val="110"/>
          <w:position w:val="1"/>
          <w:sz w:val="39"/>
        </w:rPr>
        <w:t xml:space="preserve"> </w:t>
      </w:r>
      <w:r>
        <w:rPr>
          <w:color w:val="1D1D1D"/>
          <w:spacing w:val="-4"/>
          <w:w w:val="110"/>
          <w:position w:val="1"/>
          <w:sz w:val="39"/>
        </w:rPr>
        <w:t>the</w:t>
      </w:r>
      <w:r>
        <w:rPr>
          <w:color w:val="1D1D1D"/>
          <w:spacing w:val="-30"/>
          <w:w w:val="110"/>
          <w:position w:val="1"/>
          <w:sz w:val="39"/>
        </w:rPr>
        <w:t xml:space="preserve"> </w:t>
      </w:r>
      <w:r>
        <w:rPr>
          <w:color w:val="1D1D1D"/>
          <w:spacing w:val="-4"/>
          <w:w w:val="110"/>
          <w:position w:val="1"/>
          <w:sz w:val="39"/>
        </w:rPr>
        <w:t>light</w:t>
      </w:r>
      <w:r>
        <w:rPr>
          <w:color w:val="1D1D1D"/>
          <w:spacing w:val="-30"/>
          <w:w w:val="110"/>
          <w:position w:val="1"/>
          <w:sz w:val="39"/>
        </w:rPr>
        <w:t xml:space="preserve"> </w:t>
      </w:r>
      <w:r>
        <w:rPr>
          <w:color w:val="1D1D1D"/>
          <w:spacing w:val="-4"/>
          <w:w w:val="115"/>
          <w:position w:val="1"/>
          <w:sz w:val="39"/>
        </w:rPr>
        <w:t>of</w:t>
      </w:r>
      <w:r>
        <w:rPr>
          <w:color w:val="1D1D1D"/>
          <w:spacing w:val="-19"/>
          <w:w w:val="115"/>
          <w:position w:val="1"/>
          <w:sz w:val="39"/>
        </w:rPr>
        <w:t xml:space="preserve"> </w:t>
      </w:r>
      <w:r>
        <w:rPr>
          <w:color w:val="1D1D1D"/>
          <w:spacing w:val="-4"/>
          <w:w w:val="110"/>
          <w:position w:val="1"/>
          <w:sz w:val="39"/>
        </w:rPr>
        <w:t>the</w:t>
      </w:r>
      <w:r>
        <w:rPr>
          <w:color w:val="1D1D1D"/>
          <w:spacing w:val="-25"/>
          <w:w w:val="110"/>
          <w:position w:val="1"/>
          <w:sz w:val="39"/>
        </w:rPr>
        <w:t xml:space="preserve"> </w:t>
      </w:r>
      <w:r>
        <w:rPr>
          <w:color w:val="1D1D1D"/>
          <w:spacing w:val="-4"/>
          <w:w w:val="110"/>
          <w:position w:val="1"/>
          <w:sz w:val="39"/>
        </w:rPr>
        <w:t>spirit</w:t>
      </w:r>
      <w:r>
        <w:rPr>
          <w:color w:val="1D1D1D"/>
          <w:spacing w:val="-25"/>
          <w:w w:val="110"/>
          <w:position w:val="1"/>
          <w:sz w:val="39"/>
        </w:rPr>
        <w:t xml:space="preserve"> </w:t>
      </w:r>
      <w:r>
        <w:rPr>
          <w:color w:val="1D1D1D"/>
          <w:spacing w:val="-4"/>
          <w:w w:val="110"/>
          <w:sz w:val="39"/>
        </w:rPr>
        <w:t>reaches</w:t>
      </w:r>
      <w:r>
        <w:rPr>
          <w:color w:val="1D1D1D"/>
          <w:spacing w:val="-13"/>
          <w:w w:val="110"/>
          <w:sz w:val="39"/>
        </w:rPr>
        <w:t xml:space="preserve"> </w:t>
      </w:r>
      <w:r>
        <w:rPr>
          <w:color w:val="1D1D1D"/>
          <w:spacing w:val="-3"/>
          <w:w w:val="110"/>
          <w:sz w:val="39"/>
        </w:rPr>
        <w:t>everywhere</w:t>
      </w:r>
      <w:r>
        <w:rPr>
          <w:color w:val="1D1D1D"/>
          <w:spacing w:val="-12"/>
          <w:w w:val="110"/>
          <w:sz w:val="39"/>
        </w:rPr>
        <w:t xml:space="preserve"> </w:t>
      </w:r>
      <w:r>
        <w:rPr>
          <w:color w:val="1D1D1D"/>
          <w:spacing w:val="-3"/>
          <w:w w:val="110"/>
          <w:sz w:val="39"/>
        </w:rPr>
        <w:t>and</w:t>
      </w:r>
      <w:r>
        <w:rPr>
          <w:color w:val="1D1D1D"/>
          <w:spacing w:val="-26"/>
          <w:w w:val="110"/>
          <w:sz w:val="39"/>
        </w:rPr>
        <w:t xml:space="preserve"> </w:t>
      </w:r>
      <w:r>
        <w:rPr>
          <w:color w:val="1D1D1D"/>
          <w:spacing w:val="-3"/>
          <w:w w:val="110"/>
          <w:sz w:val="39"/>
        </w:rPr>
        <w:t>nourishes</w:t>
      </w:r>
      <w:r>
        <w:rPr>
          <w:color w:val="1D1D1D"/>
          <w:spacing w:val="-13"/>
          <w:w w:val="110"/>
          <w:sz w:val="39"/>
        </w:rPr>
        <w:t xml:space="preserve"> </w:t>
      </w:r>
      <w:r>
        <w:rPr>
          <w:color w:val="1D1D1D"/>
          <w:spacing w:val="-3"/>
          <w:w w:val="110"/>
          <w:sz w:val="39"/>
        </w:rPr>
        <w:t>everything."</w:t>
      </w:r>
      <w:r>
        <w:rPr>
          <w:color w:val="1D1D1D"/>
          <w:spacing w:val="-135"/>
          <w:w w:val="110"/>
          <w:sz w:val="39"/>
        </w:rPr>
        <w:t xml:space="preserve"> </w:t>
      </w:r>
      <w:r>
        <w:rPr>
          <w:color w:val="1D1D1D"/>
          <w:w w:val="105"/>
          <w:sz w:val="39"/>
        </w:rPr>
        <w:t xml:space="preserve">Concerning the second couplet, he says, "Illumination once asked </w:t>
      </w:r>
      <w:proofErr w:type="spellStart"/>
      <w:r>
        <w:rPr>
          <w:color w:val="1D1D1D"/>
          <w:w w:val="105"/>
          <w:sz w:val="39"/>
        </w:rPr>
        <w:t>Nonexist</w:t>
      </w:r>
      <w:proofErr w:type="spellEnd"/>
      <w:r>
        <w:rPr>
          <w:color w:val="1D1D1D"/>
          <w:w w:val="105"/>
          <w:sz w:val="39"/>
        </w:rPr>
        <w:t>­</w:t>
      </w:r>
      <w:r>
        <w:rPr>
          <w:color w:val="1D1D1D"/>
          <w:spacing w:val="-128"/>
          <w:w w:val="105"/>
          <w:sz w:val="39"/>
        </w:rPr>
        <w:t xml:space="preserve"> </w:t>
      </w:r>
      <w:proofErr w:type="spellStart"/>
      <w:r>
        <w:rPr>
          <w:color w:val="1D1D1D"/>
          <w:w w:val="105"/>
          <w:sz w:val="39"/>
        </w:rPr>
        <w:t>ence</w:t>
      </w:r>
      <w:proofErr w:type="spellEnd"/>
      <w:r>
        <w:rPr>
          <w:color w:val="1D1D1D"/>
          <w:w w:val="105"/>
          <w:sz w:val="39"/>
        </w:rPr>
        <w:t xml:space="preserve"> if it </w:t>
      </w:r>
      <w:proofErr w:type="spellStart"/>
      <w:r>
        <w:rPr>
          <w:color w:val="1D1D1D"/>
          <w:w w:val="105"/>
          <w:position w:val="1"/>
          <w:sz w:val="39"/>
        </w:rPr>
        <w:t>acrually</w:t>
      </w:r>
      <w:proofErr w:type="spellEnd"/>
      <w:r>
        <w:rPr>
          <w:color w:val="1D1D1D"/>
          <w:w w:val="105"/>
          <w:position w:val="1"/>
          <w:sz w:val="39"/>
        </w:rPr>
        <w:t xml:space="preserve"> existed or not. Nonexistence made no response. Unable to</w:t>
      </w:r>
      <w:r>
        <w:rPr>
          <w:color w:val="1D1D1D"/>
          <w:spacing w:val="-128"/>
          <w:w w:val="105"/>
          <w:position w:val="1"/>
          <w:sz w:val="39"/>
        </w:rPr>
        <w:t xml:space="preserve"> </w:t>
      </w:r>
      <w:r>
        <w:rPr>
          <w:color w:val="1D1D1D"/>
          <w:w w:val="105"/>
          <w:sz w:val="39"/>
        </w:rPr>
        <w:t>perceive</w:t>
      </w:r>
      <w:r>
        <w:rPr>
          <w:color w:val="1D1D1D"/>
          <w:spacing w:val="-11"/>
          <w:w w:val="105"/>
          <w:sz w:val="39"/>
        </w:rPr>
        <w:t xml:space="preserve"> </w:t>
      </w:r>
      <w:r>
        <w:rPr>
          <w:color w:val="1D1D1D"/>
          <w:w w:val="105"/>
          <w:sz w:val="39"/>
        </w:rPr>
        <w:t>any</w:t>
      </w:r>
      <w:r>
        <w:rPr>
          <w:color w:val="1D1D1D"/>
          <w:spacing w:val="-26"/>
          <w:w w:val="105"/>
          <w:sz w:val="39"/>
        </w:rPr>
        <w:t xml:space="preserve"> </w:t>
      </w:r>
      <w:r>
        <w:rPr>
          <w:color w:val="1D1D1D"/>
          <w:w w:val="105"/>
          <w:sz w:val="39"/>
        </w:rPr>
        <w:t>sign</w:t>
      </w:r>
      <w:r>
        <w:rPr>
          <w:color w:val="1D1D1D"/>
          <w:spacing w:val="-32"/>
          <w:w w:val="105"/>
          <w:sz w:val="39"/>
        </w:rPr>
        <w:t xml:space="preserve"> </w:t>
      </w:r>
      <w:r>
        <w:rPr>
          <w:color w:val="1D1D1D"/>
          <w:w w:val="105"/>
          <w:sz w:val="39"/>
        </w:rPr>
        <w:t>of</w:t>
      </w:r>
      <w:r>
        <w:rPr>
          <w:color w:val="1D1D1D"/>
          <w:spacing w:val="-33"/>
          <w:w w:val="105"/>
          <w:sz w:val="39"/>
        </w:rPr>
        <w:t xml:space="preserve"> </w:t>
      </w:r>
      <w:r>
        <w:rPr>
          <w:color w:val="1D1D1D"/>
          <w:w w:val="105"/>
          <w:sz w:val="39"/>
        </w:rPr>
        <w:t>its</w:t>
      </w:r>
      <w:r>
        <w:rPr>
          <w:color w:val="1D1D1D"/>
          <w:spacing w:val="-10"/>
          <w:w w:val="105"/>
          <w:sz w:val="39"/>
        </w:rPr>
        <w:t xml:space="preserve"> </w:t>
      </w:r>
      <w:r>
        <w:rPr>
          <w:color w:val="1D1D1D"/>
          <w:w w:val="105"/>
          <w:sz w:val="39"/>
        </w:rPr>
        <w:t>existence,</w:t>
      </w:r>
      <w:r>
        <w:rPr>
          <w:color w:val="1D1D1D"/>
          <w:spacing w:val="4"/>
          <w:w w:val="105"/>
          <w:sz w:val="39"/>
        </w:rPr>
        <w:t xml:space="preserve"> </w:t>
      </w:r>
      <w:r>
        <w:rPr>
          <w:color w:val="1D1D1D"/>
          <w:w w:val="105"/>
          <w:sz w:val="39"/>
        </w:rPr>
        <w:t>Illumination</w:t>
      </w:r>
      <w:r>
        <w:rPr>
          <w:color w:val="1D1D1D"/>
          <w:spacing w:val="-10"/>
          <w:w w:val="105"/>
          <w:sz w:val="39"/>
        </w:rPr>
        <w:t xml:space="preserve"> </w:t>
      </w:r>
      <w:r>
        <w:rPr>
          <w:color w:val="1D1D1D"/>
          <w:w w:val="105"/>
          <w:sz w:val="39"/>
        </w:rPr>
        <w:t>sighed</w:t>
      </w:r>
      <w:r>
        <w:rPr>
          <w:color w:val="1D1D1D"/>
          <w:spacing w:val="-18"/>
          <w:w w:val="105"/>
          <w:sz w:val="39"/>
        </w:rPr>
        <w:t xml:space="preserve"> </w:t>
      </w:r>
      <w:r>
        <w:rPr>
          <w:color w:val="1D1D1D"/>
          <w:w w:val="105"/>
          <w:sz w:val="39"/>
        </w:rPr>
        <w:t>and</w:t>
      </w:r>
      <w:r>
        <w:rPr>
          <w:color w:val="1D1D1D"/>
          <w:spacing w:val="-12"/>
          <w:w w:val="105"/>
          <w:sz w:val="39"/>
        </w:rPr>
        <w:t xml:space="preserve"> </w:t>
      </w:r>
      <w:r>
        <w:rPr>
          <w:color w:val="1D1D1D"/>
          <w:w w:val="105"/>
          <w:sz w:val="39"/>
        </w:rPr>
        <w:t>said,</w:t>
      </w:r>
      <w:r>
        <w:rPr>
          <w:color w:val="1D1D1D"/>
          <w:spacing w:val="25"/>
          <w:w w:val="105"/>
          <w:sz w:val="39"/>
        </w:rPr>
        <w:t xml:space="preserve"> </w:t>
      </w:r>
      <w:r>
        <w:rPr>
          <w:rFonts w:ascii="Palatino Linotype" w:hAnsi="Palatino Linotype"/>
          <w:color w:val="1D1D1D"/>
          <w:w w:val="105"/>
          <w:position w:val="1"/>
          <w:sz w:val="34"/>
        </w:rPr>
        <w:t>'I,</w:t>
      </w:r>
      <w:r>
        <w:rPr>
          <w:rFonts w:ascii="Palatino Linotype" w:hAnsi="Palatino Linotype"/>
          <w:color w:val="1D1D1D"/>
          <w:spacing w:val="37"/>
          <w:w w:val="105"/>
          <w:position w:val="1"/>
          <w:sz w:val="34"/>
        </w:rPr>
        <w:t xml:space="preserve"> </w:t>
      </w:r>
      <w:r>
        <w:rPr>
          <w:color w:val="1D1D1D"/>
          <w:w w:val="105"/>
          <w:position w:val="1"/>
          <w:sz w:val="39"/>
        </w:rPr>
        <w:t>too,</w:t>
      </w:r>
      <w:r>
        <w:rPr>
          <w:color w:val="1D1D1D"/>
          <w:spacing w:val="-12"/>
          <w:w w:val="105"/>
          <w:position w:val="1"/>
          <w:sz w:val="39"/>
        </w:rPr>
        <w:t xml:space="preserve"> </w:t>
      </w:r>
      <w:r>
        <w:rPr>
          <w:color w:val="1D1D1D"/>
          <w:w w:val="105"/>
          <w:position w:val="1"/>
          <w:sz w:val="39"/>
        </w:rPr>
        <w:t>do</w:t>
      </w:r>
      <w:r>
        <w:rPr>
          <w:color w:val="1D1D1D"/>
          <w:spacing w:val="-17"/>
          <w:w w:val="105"/>
          <w:position w:val="1"/>
          <w:sz w:val="39"/>
        </w:rPr>
        <w:t xml:space="preserve"> </w:t>
      </w:r>
      <w:r>
        <w:rPr>
          <w:color w:val="1D1D1D"/>
          <w:w w:val="105"/>
          <w:position w:val="1"/>
          <w:sz w:val="39"/>
        </w:rPr>
        <w:t>not</w:t>
      </w:r>
      <w:r>
        <w:rPr>
          <w:color w:val="1D1D1D"/>
          <w:spacing w:val="-129"/>
          <w:w w:val="105"/>
          <w:position w:val="1"/>
          <w:sz w:val="39"/>
        </w:rPr>
        <w:t xml:space="preserve"> </w:t>
      </w:r>
      <w:r>
        <w:rPr>
          <w:color w:val="1D1D1D"/>
          <w:spacing w:val="-6"/>
          <w:w w:val="110"/>
          <w:sz w:val="39"/>
        </w:rPr>
        <w:t>exist,</w:t>
      </w:r>
      <w:r>
        <w:rPr>
          <w:color w:val="1D1D1D"/>
          <w:spacing w:val="-33"/>
          <w:w w:val="110"/>
          <w:sz w:val="39"/>
        </w:rPr>
        <w:t xml:space="preserve"> </w:t>
      </w:r>
      <w:r>
        <w:rPr>
          <w:color w:val="1D1D1D"/>
          <w:spacing w:val="-6"/>
          <w:w w:val="110"/>
          <w:sz w:val="39"/>
        </w:rPr>
        <w:t>but</w:t>
      </w:r>
      <w:r>
        <w:rPr>
          <w:color w:val="1D1D1D"/>
          <w:spacing w:val="-47"/>
          <w:w w:val="110"/>
          <w:sz w:val="39"/>
        </w:rPr>
        <w:t xml:space="preserve"> </w:t>
      </w:r>
      <w:r>
        <w:rPr>
          <w:rFonts w:ascii="Palatino Linotype" w:hAnsi="Palatino Linotype"/>
          <w:color w:val="1D1D1D"/>
          <w:spacing w:val="-6"/>
          <w:w w:val="110"/>
          <w:sz w:val="34"/>
        </w:rPr>
        <w:t>I</w:t>
      </w:r>
      <w:r>
        <w:rPr>
          <w:rFonts w:ascii="Palatino Linotype" w:hAnsi="Palatino Linotype"/>
          <w:color w:val="1D1D1D"/>
          <w:spacing w:val="18"/>
          <w:w w:val="110"/>
          <w:sz w:val="34"/>
        </w:rPr>
        <w:t xml:space="preserve"> </w:t>
      </w:r>
      <w:r>
        <w:rPr>
          <w:color w:val="1D1D1D"/>
          <w:spacing w:val="-6"/>
          <w:w w:val="110"/>
          <w:sz w:val="39"/>
        </w:rPr>
        <w:t>cannot</w:t>
      </w:r>
      <w:r>
        <w:rPr>
          <w:color w:val="1D1D1D"/>
          <w:spacing w:val="-47"/>
          <w:w w:val="110"/>
          <w:sz w:val="39"/>
        </w:rPr>
        <w:t xml:space="preserve"> </w:t>
      </w:r>
      <w:r>
        <w:rPr>
          <w:color w:val="1D1D1D"/>
          <w:spacing w:val="-6"/>
          <w:w w:val="110"/>
          <w:sz w:val="39"/>
        </w:rPr>
        <w:t>equal</w:t>
      </w:r>
      <w:r>
        <w:rPr>
          <w:color w:val="1D1D1D"/>
          <w:spacing w:val="-32"/>
          <w:w w:val="110"/>
          <w:sz w:val="39"/>
        </w:rPr>
        <w:t xml:space="preserve"> </w:t>
      </w:r>
      <w:r>
        <w:rPr>
          <w:color w:val="1D1D1D"/>
          <w:spacing w:val="-6"/>
          <w:w w:val="110"/>
          <w:sz w:val="39"/>
        </w:rPr>
        <w:t>the</w:t>
      </w:r>
      <w:r>
        <w:rPr>
          <w:color w:val="1D1D1D"/>
          <w:spacing w:val="-48"/>
          <w:w w:val="110"/>
          <w:sz w:val="39"/>
        </w:rPr>
        <w:t xml:space="preserve"> </w:t>
      </w:r>
      <w:r>
        <w:rPr>
          <w:color w:val="1D1D1D"/>
          <w:spacing w:val="-6"/>
          <w:w w:val="110"/>
          <w:sz w:val="39"/>
        </w:rPr>
        <w:t>nonexistence</w:t>
      </w:r>
      <w:r>
        <w:rPr>
          <w:color w:val="1D1D1D"/>
          <w:spacing w:val="-46"/>
          <w:w w:val="110"/>
          <w:sz w:val="39"/>
        </w:rPr>
        <w:t xml:space="preserve"> </w:t>
      </w:r>
      <w:r>
        <w:rPr>
          <w:color w:val="1D1D1D"/>
          <w:spacing w:val="-6"/>
          <w:w w:val="110"/>
          <w:sz w:val="39"/>
        </w:rPr>
        <w:t>of</w:t>
      </w:r>
      <w:r>
        <w:rPr>
          <w:color w:val="1D1D1D"/>
          <w:spacing w:val="-48"/>
          <w:w w:val="110"/>
          <w:sz w:val="39"/>
        </w:rPr>
        <w:t xml:space="preserve"> </w:t>
      </w:r>
      <w:r>
        <w:rPr>
          <w:color w:val="1D1D1D"/>
          <w:spacing w:val="-6"/>
          <w:w w:val="110"/>
          <w:sz w:val="39"/>
        </w:rPr>
        <w:t>Nonexistence'"</w:t>
      </w:r>
      <w:r>
        <w:rPr>
          <w:color w:val="1D1D1D"/>
          <w:spacing w:val="-16"/>
          <w:w w:val="110"/>
          <w:sz w:val="39"/>
        </w:rPr>
        <w:t xml:space="preserve"> </w:t>
      </w:r>
      <w:r>
        <w:rPr>
          <w:rFonts w:ascii="Garamond" w:hAnsi="Garamond"/>
          <w:color w:val="1D1D1D"/>
          <w:spacing w:val="-6"/>
          <w:w w:val="110"/>
          <w:position w:val="1"/>
          <w:sz w:val="40"/>
        </w:rPr>
        <w:t>(12).</w:t>
      </w:r>
    </w:p>
    <w:p w14:paraId="1DF813C5" w14:textId="77777777" w:rsidR="003D45B2" w:rsidRDefault="003D2B09">
      <w:pPr>
        <w:spacing w:before="289" w:line="302" w:lineRule="auto"/>
        <w:ind w:left="1714" w:right="127"/>
        <w:jc w:val="both"/>
        <w:rPr>
          <w:sz w:val="39"/>
        </w:rPr>
      </w:pPr>
      <w:proofErr w:type="gramStart"/>
      <w:r>
        <w:rPr>
          <w:rFonts w:ascii="Garamond"/>
          <w:color w:val="1D1D1D"/>
          <w:spacing w:val="18"/>
          <w:w w:val="110"/>
          <w:sz w:val="31"/>
        </w:rPr>
        <w:t>LI</w:t>
      </w:r>
      <w:r>
        <w:rPr>
          <w:rFonts w:ascii="Garamond"/>
          <w:color w:val="1D1D1D"/>
          <w:w w:val="110"/>
          <w:sz w:val="31"/>
        </w:rPr>
        <w:t xml:space="preserve"> </w:t>
      </w:r>
      <w:r>
        <w:rPr>
          <w:rFonts w:ascii="Garamond"/>
          <w:color w:val="1D1D1D"/>
          <w:spacing w:val="9"/>
          <w:w w:val="110"/>
          <w:sz w:val="31"/>
        </w:rPr>
        <w:t xml:space="preserve"> </w:t>
      </w:r>
      <w:r>
        <w:rPr>
          <w:rFonts w:ascii="Garamond"/>
          <w:color w:val="1D1D1D"/>
          <w:spacing w:val="22"/>
          <w:w w:val="110"/>
          <w:sz w:val="31"/>
        </w:rPr>
        <w:t>HSI</w:t>
      </w:r>
      <w:proofErr w:type="gramEnd"/>
      <w:r>
        <w:rPr>
          <w:rFonts w:ascii="Garamond"/>
          <w:color w:val="1D1D1D"/>
          <w:spacing w:val="-40"/>
          <w:w w:val="110"/>
          <w:sz w:val="31"/>
        </w:rPr>
        <w:t xml:space="preserve"> </w:t>
      </w:r>
      <w:r>
        <w:rPr>
          <w:rFonts w:ascii="Garamond"/>
          <w:color w:val="1D1D1D"/>
          <w:spacing w:val="17"/>
          <w:w w:val="110"/>
          <w:sz w:val="31"/>
        </w:rPr>
        <w:t>-</w:t>
      </w:r>
      <w:proofErr w:type="gramStart"/>
      <w:r>
        <w:rPr>
          <w:rFonts w:ascii="Garamond"/>
          <w:color w:val="1D1D1D"/>
          <w:spacing w:val="17"/>
          <w:w w:val="110"/>
          <w:sz w:val="31"/>
        </w:rPr>
        <w:t>CHAI</w:t>
      </w:r>
      <w:r>
        <w:rPr>
          <w:rFonts w:ascii="Garamond"/>
          <w:color w:val="1D1D1D"/>
          <w:w w:val="110"/>
          <w:sz w:val="31"/>
        </w:rPr>
        <w:t xml:space="preserve"> </w:t>
      </w:r>
      <w:r>
        <w:rPr>
          <w:rFonts w:ascii="Garamond"/>
          <w:color w:val="1D1D1D"/>
          <w:spacing w:val="62"/>
          <w:w w:val="110"/>
          <w:sz w:val="31"/>
        </w:rPr>
        <w:t xml:space="preserve"> </w:t>
      </w:r>
      <w:r>
        <w:rPr>
          <w:color w:val="1D1D1D"/>
          <w:spacing w:val="-8"/>
          <w:w w:val="110"/>
          <w:sz w:val="39"/>
        </w:rPr>
        <w:t>says</w:t>
      </w:r>
      <w:proofErr w:type="gramEnd"/>
      <w:r>
        <w:rPr>
          <w:color w:val="1D1D1D"/>
          <w:spacing w:val="-8"/>
          <w:w w:val="110"/>
          <w:sz w:val="39"/>
        </w:rPr>
        <w:t>,</w:t>
      </w:r>
      <w:r>
        <w:rPr>
          <w:color w:val="1D1D1D"/>
          <w:spacing w:val="64"/>
          <w:w w:val="110"/>
          <w:sz w:val="39"/>
        </w:rPr>
        <w:t xml:space="preserve"> </w:t>
      </w:r>
      <w:r>
        <w:rPr>
          <w:color w:val="1D1D1D"/>
          <w:spacing w:val="-15"/>
          <w:w w:val="110"/>
          <w:sz w:val="39"/>
        </w:rPr>
        <w:t>"Things</w:t>
      </w:r>
      <w:r>
        <w:rPr>
          <w:color w:val="1D1D1D"/>
          <w:spacing w:val="49"/>
          <w:w w:val="110"/>
          <w:sz w:val="39"/>
        </w:rPr>
        <w:t xml:space="preserve"> </w:t>
      </w:r>
      <w:r>
        <w:rPr>
          <w:color w:val="1D1D1D"/>
          <w:spacing w:val="-13"/>
          <w:w w:val="110"/>
          <w:sz w:val="39"/>
        </w:rPr>
        <w:t>are</w:t>
      </w:r>
      <w:r>
        <w:rPr>
          <w:color w:val="1D1D1D"/>
          <w:spacing w:val="49"/>
          <w:w w:val="110"/>
          <w:sz w:val="39"/>
        </w:rPr>
        <w:t xml:space="preserve"> </w:t>
      </w:r>
      <w:r>
        <w:rPr>
          <w:color w:val="1D1D1D"/>
          <w:spacing w:val="-10"/>
          <w:w w:val="110"/>
          <w:sz w:val="39"/>
        </w:rPr>
        <w:t>not</w:t>
      </w:r>
      <w:r>
        <w:rPr>
          <w:color w:val="1D1D1D"/>
          <w:spacing w:val="49"/>
          <w:w w:val="110"/>
          <w:sz w:val="39"/>
        </w:rPr>
        <w:t xml:space="preserve"> </w:t>
      </w:r>
      <w:proofErr w:type="spellStart"/>
      <w:r>
        <w:rPr>
          <w:color w:val="1D1D1D"/>
          <w:spacing w:val="-10"/>
          <w:w w:val="110"/>
          <w:sz w:val="39"/>
        </w:rPr>
        <w:t>acrually</w:t>
      </w:r>
      <w:proofErr w:type="spellEnd"/>
      <w:r>
        <w:rPr>
          <w:color w:val="1D1D1D"/>
          <w:spacing w:val="33"/>
          <w:w w:val="110"/>
          <w:sz w:val="39"/>
        </w:rPr>
        <w:t xml:space="preserve"> </w:t>
      </w:r>
      <w:r>
        <w:rPr>
          <w:color w:val="1D1D1D"/>
          <w:spacing w:val="-12"/>
          <w:w w:val="110"/>
          <w:sz w:val="39"/>
        </w:rPr>
        <w:t>things.</w:t>
      </w:r>
      <w:r>
        <w:rPr>
          <w:color w:val="1D1D1D"/>
          <w:spacing w:val="49"/>
          <w:w w:val="110"/>
          <w:sz w:val="39"/>
        </w:rPr>
        <w:t xml:space="preserve"> </w:t>
      </w:r>
      <w:r>
        <w:rPr>
          <w:color w:val="1D1D1D"/>
          <w:spacing w:val="-10"/>
          <w:w w:val="110"/>
          <w:sz w:val="39"/>
        </w:rPr>
        <w:t>What</w:t>
      </w:r>
      <w:r>
        <w:rPr>
          <w:color w:val="1D1D1D"/>
          <w:spacing w:val="32"/>
          <w:w w:val="110"/>
          <w:sz w:val="39"/>
        </w:rPr>
        <w:t xml:space="preserve"> </w:t>
      </w:r>
      <w:r>
        <w:rPr>
          <w:color w:val="1D1D1D"/>
          <w:spacing w:val="-12"/>
          <w:w w:val="110"/>
          <w:sz w:val="39"/>
        </w:rPr>
        <w:t>we</w:t>
      </w:r>
      <w:r>
        <w:rPr>
          <w:color w:val="1D1D1D"/>
          <w:spacing w:val="33"/>
          <w:w w:val="110"/>
          <w:sz w:val="39"/>
        </w:rPr>
        <w:t xml:space="preserve"> </w:t>
      </w:r>
      <w:r>
        <w:rPr>
          <w:color w:val="1D1D1D"/>
          <w:spacing w:val="-6"/>
          <w:w w:val="110"/>
          <w:sz w:val="39"/>
        </w:rPr>
        <w:t>call</w:t>
      </w:r>
      <w:r>
        <w:rPr>
          <w:color w:val="1D1D1D"/>
          <w:spacing w:val="64"/>
          <w:w w:val="110"/>
          <w:sz w:val="39"/>
        </w:rPr>
        <w:t xml:space="preserve"> </w:t>
      </w:r>
      <w:r>
        <w:rPr>
          <w:color w:val="1D1D1D"/>
          <w:spacing w:val="-12"/>
          <w:w w:val="110"/>
          <w:position w:val="1"/>
          <w:sz w:val="39"/>
        </w:rPr>
        <w:t>'strong'</w:t>
      </w:r>
      <w:r>
        <w:rPr>
          <w:color w:val="1D1D1D"/>
          <w:spacing w:val="49"/>
          <w:w w:val="110"/>
          <w:position w:val="1"/>
          <w:sz w:val="39"/>
        </w:rPr>
        <w:t xml:space="preserve"> </w:t>
      </w:r>
      <w:r>
        <w:rPr>
          <w:color w:val="1D1D1D"/>
          <w:spacing w:val="-15"/>
          <w:w w:val="110"/>
          <w:position w:val="1"/>
          <w:sz w:val="39"/>
        </w:rPr>
        <w:t>is</w:t>
      </w:r>
      <w:r>
        <w:rPr>
          <w:color w:val="1D1D1D"/>
          <w:spacing w:val="-135"/>
          <w:w w:val="110"/>
          <w:position w:val="1"/>
          <w:sz w:val="39"/>
        </w:rPr>
        <w:t xml:space="preserve"> </w:t>
      </w:r>
      <w:proofErr w:type="gramStart"/>
      <w:r>
        <w:rPr>
          <w:color w:val="1D1D1D"/>
          <w:spacing w:val="-1"/>
          <w:w w:val="110"/>
          <w:position w:val="1"/>
          <w:sz w:val="39"/>
        </w:rPr>
        <w:t>a</w:t>
      </w:r>
      <w:r>
        <w:rPr>
          <w:color w:val="1D1D1D"/>
          <w:spacing w:val="-19"/>
          <w:w w:val="110"/>
          <w:position w:val="1"/>
          <w:sz w:val="39"/>
        </w:rPr>
        <w:t xml:space="preserve"> </w:t>
      </w:r>
      <w:r>
        <w:rPr>
          <w:color w:val="1D1D1D"/>
          <w:spacing w:val="-1"/>
          <w:w w:val="110"/>
          <w:position w:val="1"/>
          <w:sz w:val="39"/>
        </w:rPr>
        <w:t>fiction</w:t>
      </w:r>
      <w:proofErr w:type="gramEnd"/>
      <w:r>
        <w:rPr>
          <w:color w:val="1D1D1D"/>
          <w:spacing w:val="-1"/>
          <w:w w:val="110"/>
          <w:position w:val="1"/>
          <w:sz w:val="39"/>
        </w:rPr>
        <w:t>.</w:t>
      </w:r>
      <w:r>
        <w:rPr>
          <w:color w:val="1D1D1D"/>
          <w:spacing w:val="-3"/>
          <w:w w:val="110"/>
          <w:position w:val="1"/>
          <w:sz w:val="39"/>
        </w:rPr>
        <w:t xml:space="preserve"> </w:t>
      </w:r>
      <w:r>
        <w:rPr>
          <w:color w:val="1D1D1D"/>
          <w:spacing w:val="-1"/>
          <w:w w:val="110"/>
          <w:position w:val="1"/>
          <w:sz w:val="39"/>
        </w:rPr>
        <w:t>Once</w:t>
      </w:r>
      <w:r>
        <w:rPr>
          <w:color w:val="1D1D1D"/>
          <w:spacing w:val="-30"/>
          <w:w w:val="110"/>
          <w:position w:val="1"/>
          <w:sz w:val="39"/>
        </w:rPr>
        <w:t xml:space="preserve"> </w:t>
      </w:r>
      <w:r>
        <w:rPr>
          <w:color w:val="1D1D1D"/>
          <w:spacing w:val="-1"/>
          <w:w w:val="110"/>
          <w:position w:val="1"/>
          <w:sz w:val="39"/>
        </w:rPr>
        <w:t>it</w:t>
      </w:r>
      <w:r>
        <w:rPr>
          <w:color w:val="1D1D1D"/>
          <w:spacing w:val="-19"/>
          <w:w w:val="110"/>
          <w:position w:val="1"/>
          <w:sz w:val="39"/>
        </w:rPr>
        <w:t xml:space="preserve"> </w:t>
      </w:r>
      <w:proofErr w:type="spellStart"/>
      <w:r>
        <w:rPr>
          <w:color w:val="1D1D1D"/>
          <w:spacing w:val="-1"/>
          <w:w w:val="110"/>
          <w:position w:val="1"/>
          <w:sz w:val="39"/>
        </w:rPr>
        <w:t>reaclres</w:t>
      </w:r>
      <w:proofErr w:type="spellEnd"/>
      <w:r>
        <w:rPr>
          <w:color w:val="1D1D1D"/>
          <w:spacing w:val="-19"/>
          <w:w w:val="110"/>
          <w:position w:val="1"/>
          <w:sz w:val="39"/>
        </w:rPr>
        <w:t xml:space="preserve"> </w:t>
      </w:r>
      <w:r>
        <w:rPr>
          <w:color w:val="1D1D1D"/>
          <w:spacing w:val="-1"/>
          <w:w w:val="110"/>
          <w:position w:val="1"/>
          <w:sz w:val="39"/>
        </w:rPr>
        <w:t>its</w:t>
      </w:r>
      <w:r>
        <w:rPr>
          <w:color w:val="1D1D1D"/>
          <w:spacing w:val="-29"/>
          <w:w w:val="110"/>
          <w:position w:val="1"/>
          <w:sz w:val="39"/>
        </w:rPr>
        <w:t xml:space="preserve"> </w:t>
      </w:r>
      <w:r>
        <w:rPr>
          <w:color w:val="1D1D1D"/>
          <w:w w:val="110"/>
          <w:position w:val="1"/>
          <w:sz w:val="39"/>
        </w:rPr>
        <w:t>limit,</w:t>
      </w:r>
      <w:r>
        <w:rPr>
          <w:color w:val="1D1D1D"/>
          <w:spacing w:val="-8"/>
          <w:w w:val="110"/>
          <w:position w:val="1"/>
          <w:sz w:val="39"/>
        </w:rPr>
        <w:t xml:space="preserve"> </w:t>
      </w:r>
      <w:r>
        <w:rPr>
          <w:color w:val="1D1D1D"/>
          <w:w w:val="110"/>
          <w:position w:val="1"/>
          <w:sz w:val="39"/>
        </w:rPr>
        <w:t>it</w:t>
      </w:r>
      <w:r>
        <w:rPr>
          <w:color w:val="1D1D1D"/>
          <w:spacing w:val="-29"/>
          <w:w w:val="110"/>
          <w:position w:val="1"/>
          <w:sz w:val="39"/>
        </w:rPr>
        <w:t xml:space="preserve"> </w:t>
      </w:r>
      <w:proofErr w:type="spellStart"/>
      <w:r>
        <w:rPr>
          <w:color w:val="1D1D1D"/>
          <w:w w:val="110"/>
          <w:position w:val="1"/>
          <w:sz w:val="39"/>
        </w:rPr>
        <w:t>rerurns</w:t>
      </w:r>
      <w:proofErr w:type="spellEnd"/>
      <w:r>
        <w:rPr>
          <w:color w:val="1D1D1D"/>
          <w:spacing w:val="-24"/>
          <w:w w:val="110"/>
          <w:position w:val="1"/>
          <w:sz w:val="39"/>
        </w:rPr>
        <w:t xml:space="preserve"> </w:t>
      </w:r>
      <w:r>
        <w:rPr>
          <w:color w:val="1D1D1D"/>
          <w:w w:val="110"/>
          <w:position w:val="1"/>
          <w:sz w:val="39"/>
        </w:rPr>
        <w:t>to</w:t>
      </w:r>
      <w:r>
        <w:rPr>
          <w:color w:val="1D1D1D"/>
          <w:spacing w:val="-30"/>
          <w:w w:val="110"/>
          <w:position w:val="1"/>
          <w:sz w:val="39"/>
        </w:rPr>
        <w:t xml:space="preserve"> </w:t>
      </w:r>
      <w:r>
        <w:rPr>
          <w:color w:val="1D1D1D"/>
          <w:w w:val="110"/>
          <w:position w:val="1"/>
          <w:sz w:val="39"/>
        </w:rPr>
        <w:t>nothing.</w:t>
      </w:r>
      <w:r>
        <w:rPr>
          <w:color w:val="1D1D1D"/>
          <w:spacing w:val="-18"/>
          <w:w w:val="110"/>
          <w:position w:val="1"/>
          <w:sz w:val="39"/>
        </w:rPr>
        <w:t xml:space="preserve"> </w:t>
      </w:r>
      <w:proofErr w:type="gramStart"/>
      <w:r>
        <w:rPr>
          <w:color w:val="1D1D1D"/>
          <w:w w:val="110"/>
          <w:position w:val="1"/>
          <w:sz w:val="39"/>
        </w:rPr>
        <w:t>Thus</w:t>
      </w:r>
      <w:proofErr w:type="gramEnd"/>
      <w:r>
        <w:rPr>
          <w:color w:val="1D1D1D"/>
          <w:spacing w:val="-24"/>
          <w:w w:val="110"/>
          <w:position w:val="1"/>
          <w:sz w:val="39"/>
        </w:rPr>
        <w:t xml:space="preserve"> </w:t>
      </w:r>
      <w:r>
        <w:rPr>
          <w:color w:val="1D1D1D"/>
          <w:w w:val="110"/>
          <w:sz w:val="39"/>
        </w:rPr>
        <w:t>the</w:t>
      </w:r>
      <w:r>
        <w:rPr>
          <w:color w:val="1D1D1D"/>
          <w:spacing w:val="-34"/>
          <w:w w:val="110"/>
          <w:sz w:val="39"/>
        </w:rPr>
        <w:t xml:space="preserve"> </w:t>
      </w:r>
      <w:r>
        <w:rPr>
          <w:color w:val="1D1D1D"/>
          <w:w w:val="110"/>
          <w:sz w:val="39"/>
        </w:rPr>
        <w:t>weakest</w:t>
      </w:r>
      <w:r>
        <w:rPr>
          <w:color w:val="1D1D1D"/>
          <w:spacing w:val="-135"/>
          <w:w w:val="110"/>
          <w:sz w:val="39"/>
        </w:rPr>
        <w:t xml:space="preserve"> </w:t>
      </w:r>
      <w:r>
        <w:rPr>
          <w:color w:val="1D1D1D"/>
          <w:spacing w:val="-1"/>
          <w:w w:val="110"/>
          <w:sz w:val="39"/>
        </w:rPr>
        <w:t>thing</w:t>
      </w:r>
      <w:r>
        <w:rPr>
          <w:color w:val="1D1D1D"/>
          <w:spacing w:val="-34"/>
          <w:w w:val="110"/>
          <w:sz w:val="39"/>
        </w:rPr>
        <w:t xml:space="preserve"> </w:t>
      </w:r>
      <w:r>
        <w:rPr>
          <w:color w:val="1D1D1D"/>
          <w:spacing w:val="-1"/>
          <w:w w:val="110"/>
          <w:sz w:val="39"/>
        </w:rPr>
        <w:t>in</w:t>
      </w:r>
      <w:r>
        <w:rPr>
          <w:color w:val="1D1D1D"/>
          <w:spacing w:val="-20"/>
          <w:w w:val="110"/>
          <w:sz w:val="39"/>
        </w:rPr>
        <w:t xml:space="preserve"> </w:t>
      </w:r>
      <w:r>
        <w:rPr>
          <w:color w:val="1D1D1D"/>
          <w:spacing w:val="-1"/>
          <w:w w:val="110"/>
          <w:sz w:val="39"/>
        </w:rPr>
        <w:t>the</w:t>
      </w:r>
      <w:r>
        <w:rPr>
          <w:color w:val="1D1D1D"/>
          <w:spacing w:val="-7"/>
          <w:w w:val="110"/>
          <w:sz w:val="39"/>
        </w:rPr>
        <w:t xml:space="preserve"> </w:t>
      </w:r>
      <w:r>
        <w:rPr>
          <w:color w:val="1D1D1D"/>
          <w:spacing w:val="-1"/>
          <w:w w:val="110"/>
          <w:sz w:val="39"/>
        </w:rPr>
        <w:t>world</w:t>
      </w:r>
      <w:r>
        <w:rPr>
          <w:color w:val="1D1D1D"/>
          <w:spacing w:val="-20"/>
          <w:w w:val="110"/>
          <w:sz w:val="39"/>
        </w:rPr>
        <w:t xml:space="preserve"> </w:t>
      </w:r>
      <w:proofErr w:type="gramStart"/>
      <w:r>
        <w:rPr>
          <w:color w:val="1D1D1D"/>
          <w:spacing w:val="-1"/>
          <w:w w:val="110"/>
          <w:sz w:val="39"/>
        </w:rPr>
        <w:t>is</w:t>
      </w:r>
      <w:r>
        <w:rPr>
          <w:color w:val="1D1D1D"/>
          <w:spacing w:val="-7"/>
          <w:w w:val="110"/>
          <w:sz w:val="39"/>
        </w:rPr>
        <w:t xml:space="preserve"> </w:t>
      </w:r>
      <w:r>
        <w:rPr>
          <w:color w:val="1D1D1D"/>
          <w:spacing w:val="-1"/>
          <w:w w:val="110"/>
          <w:sz w:val="39"/>
        </w:rPr>
        <w:t>able</w:t>
      </w:r>
      <w:r>
        <w:rPr>
          <w:color w:val="1D1D1D"/>
          <w:spacing w:val="-7"/>
          <w:w w:val="110"/>
          <w:sz w:val="39"/>
        </w:rPr>
        <w:t xml:space="preserve"> </w:t>
      </w:r>
      <w:r>
        <w:rPr>
          <w:color w:val="1D1D1D"/>
          <w:spacing w:val="-1"/>
          <w:w w:val="110"/>
          <w:sz w:val="39"/>
        </w:rPr>
        <w:t>to</w:t>
      </w:r>
      <w:proofErr w:type="gramEnd"/>
      <w:r>
        <w:rPr>
          <w:color w:val="1D1D1D"/>
          <w:spacing w:val="-8"/>
          <w:w w:val="110"/>
          <w:sz w:val="39"/>
        </w:rPr>
        <w:t xml:space="preserve"> </w:t>
      </w:r>
      <w:r>
        <w:rPr>
          <w:color w:val="1D1D1D"/>
          <w:spacing w:val="-1"/>
          <w:w w:val="110"/>
          <w:sz w:val="39"/>
        </w:rPr>
        <w:t>overcome</w:t>
      </w:r>
      <w:r>
        <w:rPr>
          <w:color w:val="1D1D1D"/>
          <w:spacing w:val="-7"/>
          <w:w w:val="110"/>
          <w:sz w:val="39"/>
        </w:rPr>
        <w:t xml:space="preserve"> </w:t>
      </w:r>
      <w:r>
        <w:rPr>
          <w:color w:val="1D1D1D"/>
          <w:spacing w:val="-1"/>
          <w:w w:val="110"/>
          <w:sz w:val="39"/>
        </w:rPr>
        <w:t>the</w:t>
      </w:r>
      <w:r>
        <w:rPr>
          <w:color w:val="1D1D1D"/>
          <w:spacing w:val="-15"/>
          <w:w w:val="110"/>
          <w:sz w:val="39"/>
        </w:rPr>
        <w:t xml:space="preserve"> </w:t>
      </w:r>
      <w:r>
        <w:rPr>
          <w:color w:val="1D1D1D"/>
          <w:spacing w:val="-1"/>
          <w:w w:val="110"/>
          <w:sz w:val="39"/>
        </w:rPr>
        <w:t>strongest</w:t>
      </w:r>
      <w:r>
        <w:rPr>
          <w:color w:val="1D1D1D"/>
          <w:spacing w:val="-28"/>
          <w:w w:val="110"/>
          <w:sz w:val="39"/>
        </w:rPr>
        <w:t xml:space="preserve"> </w:t>
      </w:r>
      <w:r>
        <w:rPr>
          <w:color w:val="1D1D1D"/>
          <w:spacing w:val="-1"/>
          <w:w w:val="110"/>
          <w:sz w:val="39"/>
        </w:rPr>
        <w:t>thing</w:t>
      </w:r>
      <w:r>
        <w:rPr>
          <w:color w:val="1D1D1D"/>
          <w:spacing w:val="-20"/>
          <w:w w:val="110"/>
          <w:sz w:val="39"/>
        </w:rPr>
        <w:t xml:space="preserve"> </w:t>
      </w:r>
      <w:r>
        <w:rPr>
          <w:color w:val="1D1D1D"/>
          <w:spacing w:val="-1"/>
          <w:w w:val="110"/>
          <w:sz w:val="39"/>
        </w:rPr>
        <w:t>in</w:t>
      </w:r>
      <w:r>
        <w:rPr>
          <w:color w:val="1D1D1D"/>
          <w:spacing w:val="-7"/>
          <w:w w:val="110"/>
          <w:sz w:val="39"/>
        </w:rPr>
        <w:t xml:space="preserve"> </w:t>
      </w:r>
      <w:r>
        <w:rPr>
          <w:color w:val="1D1D1D"/>
          <w:w w:val="110"/>
          <w:sz w:val="39"/>
        </w:rPr>
        <w:t>the</w:t>
      </w:r>
      <w:r>
        <w:rPr>
          <w:color w:val="1D1D1D"/>
          <w:spacing w:val="-15"/>
          <w:w w:val="110"/>
          <w:sz w:val="39"/>
        </w:rPr>
        <w:t xml:space="preserve"> </w:t>
      </w:r>
      <w:r>
        <w:rPr>
          <w:color w:val="1D1D1D"/>
          <w:w w:val="110"/>
          <w:sz w:val="39"/>
        </w:rPr>
        <w:t>world.</w:t>
      </w:r>
      <w:r>
        <w:rPr>
          <w:color w:val="1D1D1D"/>
          <w:spacing w:val="11"/>
          <w:w w:val="110"/>
          <w:sz w:val="39"/>
        </w:rPr>
        <w:t xml:space="preserve"> </w:t>
      </w:r>
      <w:r>
        <w:rPr>
          <w:color w:val="1D1D1D"/>
          <w:w w:val="110"/>
          <w:sz w:val="39"/>
        </w:rPr>
        <w:t>Or</w:t>
      </w:r>
      <w:r>
        <w:rPr>
          <w:color w:val="1D1D1D"/>
          <w:spacing w:val="-135"/>
          <w:w w:val="110"/>
          <w:sz w:val="39"/>
        </w:rPr>
        <w:t xml:space="preserve"> </w:t>
      </w:r>
      <w:r>
        <w:rPr>
          <w:color w:val="1D1D1D"/>
          <w:spacing w:val="-6"/>
          <w:w w:val="110"/>
          <w:sz w:val="39"/>
        </w:rPr>
        <w:t>do</w:t>
      </w:r>
      <w:r>
        <w:rPr>
          <w:color w:val="1D1D1D"/>
          <w:spacing w:val="-2"/>
          <w:w w:val="110"/>
          <w:sz w:val="39"/>
        </w:rPr>
        <w:t xml:space="preserve"> </w:t>
      </w:r>
      <w:r>
        <w:rPr>
          <w:color w:val="1D1D1D"/>
          <w:spacing w:val="-6"/>
          <w:w w:val="110"/>
          <w:position w:val="1"/>
          <w:sz w:val="39"/>
        </w:rPr>
        <w:t>you</w:t>
      </w:r>
      <w:r>
        <w:rPr>
          <w:color w:val="1D1D1D"/>
          <w:spacing w:val="-18"/>
          <w:w w:val="110"/>
          <w:position w:val="1"/>
          <w:sz w:val="39"/>
        </w:rPr>
        <w:t xml:space="preserve"> </w:t>
      </w:r>
      <w:r>
        <w:rPr>
          <w:color w:val="1D1D1D"/>
          <w:spacing w:val="-6"/>
          <w:w w:val="110"/>
          <w:position w:val="1"/>
          <w:sz w:val="39"/>
        </w:rPr>
        <w:t>think</w:t>
      </w:r>
      <w:r>
        <w:rPr>
          <w:color w:val="1D1D1D"/>
          <w:spacing w:val="-24"/>
          <w:w w:val="110"/>
          <w:position w:val="1"/>
          <w:sz w:val="39"/>
        </w:rPr>
        <w:t xml:space="preserve"> </w:t>
      </w:r>
      <w:r>
        <w:rPr>
          <w:color w:val="1D1D1D"/>
          <w:spacing w:val="-6"/>
          <w:w w:val="110"/>
          <w:position w:val="1"/>
          <w:sz w:val="39"/>
        </w:rPr>
        <w:t>the</w:t>
      </w:r>
      <w:r>
        <w:rPr>
          <w:color w:val="1D1D1D"/>
          <w:spacing w:val="-10"/>
          <w:w w:val="110"/>
          <w:position w:val="1"/>
          <w:sz w:val="39"/>
        </w:rPr>
        <w:t xml:space="preserve"> </w:t>
      </w:r>
      <w:r>
        <w:rPr>
          <w:color w:val="1D1D1D"/>
          <w:spacing w:val="-6"/>
          <w:w w:val="110"/>
          <w:position w:val="1"/>
          <w:sz w:val="39"/>
        </w:rPr>
        <w:t>reality</w:t>
      </w:r>
      <w:r>
        <w:rPr>
          <w:color w:val="1D1D1D"/>
          <w:spacing w:val="-17"/>
          <w:w w:val="110"/>
          <w:position w:val="1"/>
          <w:sz w:val="39"/>
        </w:rPr>
        <w:t xml:space="preserve"> </w:t>
      </w:r>
      <w:r>
        <w:rPr>
          <w:color w:val="1D1D1D"/>
          <w:spacing w:val="-6"/>
          <w:w w:val="110"/>
          <w:position w:val="1"/>
          <w:sz w:val="39"/>
        </w:rPr>
        <w:t>of</w:t>
      </w:r>
      <w:r>
        <w:rPr>
          <w:color w:val="1D1D1D"/>
          <w:spacing w:val="-17"/>
          <w:w w:val="110"/>
          <w:position w:val="1"/>
          <w:sz w:val="39"/>
        </w:rPr>
        <w:t xml:space="preserve"> </w:t>
      </w:r>
      <w:r>
        <w:rPr>
          <w:color w:val="1D1D1D"/>
          <w:spacing w:val="-6"/>
          <w:w w:val="110"/>
          <w:position w:val="1"/>
          <w:sz w:val="39"/>
        </w:rPr>
        <w:t>nonexistence</w:t>
      </w:r>
      <w:r>
        <w:rPr>
          <w:color w:val="1D1D1D"/>
          <w:spacing w:val="-1"/>
          <w:w w:val="110"/>
          <w:position w:val="1"/>
          <w:sz w:val="39"/>
        </w:rPr>
        <w:t xml:space="preserve"> </w:t>
      </w:r>
      <w:r>
        <w:rPr>
          <w:color w:val="1D1D1D"/>
          <w:spacing w:val="-6"/>
          <w:w w:val="110"/>
          <w:position w:val="1"/>
          <w:sz w:val="39"/>
        </w:rPr>
        <w:t>cannot</w:t>
      </w:r>
      <w:r>
        <w:rPr>
          <w:color w:val="1D1D1D"/>
          <w:spacing w:val="-32"/>
          <w:w w:val="110"/>
          <w:position w:val="1"/>
          <w:sz w:val="39"/>
        </w:rPr>
        <w:t xml:space="preserve"> </w:t>
      </w:r>
      <w:r>
        <w:rPr>
          <w:color w:val="1D1D1D"/>
          <w:spacing w:val="-5"/>
          <w:w w:val="110"/>
          <w:position w:val="1"/>
          <w:sz w:val="39"/>
        </w:rPr>
        <w:t>break</w:t>
      </w:r>
      <w:r>
        <w:rPr>
          <w:color w:val="1D1D1D"/>
          <w:spacing w:val="-32"/>
          <w:w w:val="110"/>
          <w:position w:val="1"/>
          <w:sz w:val="39"/>
        </w:rPr>
        <w:t xml:space="preserve"> </w:t>
      </w:r>
      <w:r>
        <w:rPr>
          <w:color w:val="1D1D1D"/>
          <w:spacing w:val="-5"/>
          <w:w w:val="110"/>
          <w:position w:val="1"/>
          <w:sz w:val="39"/>
        </w:rPr>
        <w:t>through</w:t>
      </w:r>
      <w:r>
        <w:rPr>
          <w:color w:val="1D1D1D"/>
          <w:spacing w:val="-33"/>
          <w:w w:val="110"/>
          <w:position w:val="1"/>
          <w:sz w:val="39"/>
        </w:rPr>
        <w:t xml:space="preserve"> </w:t>
      </w:r>
      <w:r>
        <w:rPr>
          <w:color w:val="1D1D1D"/>
          <w:spacing w:val="-5"/>
          <w:w w:val="110"/>
          <w:position w:val="1"/>
          <w:sz w:val="39"/>
        </w:rPr>
        <w:t>the</w:t>
      </w:r>
      <w:r>
        <w:rPr>
          <w:color w:val="1D1D1D"/>
          <w:spacing w:val="13"/>
          <w:w w:val="110"/>
          <w:position w:val="1"/>
          <w:sz w:val="39"/>
        </w:rPr>
        <w:t xml:space="preserve"> </w:t>
      </w:r>
      <w:r>
        <w:rPr>
          <w:color w:val="1D1D1D"/>
          <w:spacing w:val="-5"/>
          <w:w w:val="110"/>
          <w:position w:val="1"/>
          <w:sz w:val="39"/>
        </w:rPr>
        <w:t>fiction</w:t>
      </w:r>
      <w:r>
        <w:rPr>
          <w:color w:val="1D1D1D"/>
          <w:spacing w:val="-20"/>
          <w:w w:val="110"/>
          <w:position w:val="1"/>
          <w:sz w:val="39"/>
        </w:rPr>
        <w:t xml:space="preserve"> </w:t>
      </w:r>
      <w:r>
        <w:rPr>
          <w:color w:val="1D1D1D"/>
          <w:spacing w:val="-5"/>
          <w:w w:val="110"/>
          <w:position w:val="1"/>
          <w:sz w:val="39"/>
        </w:rPr>
        <w:t>of</w:t>
      </w:r>
      <w:r>
        <w:rPr>
          <w:color w:val="1D1D1D"/>
          <w:spacing w:val="-135"/>
          <w:w w:val="110"/>
          <w:position w:val="1"/>
          <w:sz w:val="39"/>
        </w:rPr>
        <w:t xml:space="preserve"> </w:t>
      </w:r>
      <w:r>
        <w:rPr>
          <w:color w:val="1D1D1D"/>
          <w:w w:val="115"/>
          <w:sz w:val="39"/>
        </w:rPr>
        <w:t>existence?"</w:t>
      </w:r>
    </w:p>
    <w:p w14:paraId="1DF813C6" w14:textId="77777777" w:rsidR="003D45B2" w:rsidRDefault="003D2B09">
      <w:pPr>
        <w:spacing w:before="296" w:line="304" w:lineRule="auto"/>
        <w:ind w:left="1699" w:right="160" w:firstLine="15"/>
        <w:jc w:val="both"/>
        <w:rPr>
          <w:sz w:val="39"/>
        </w:rPr>
      </w:pPr>
      <w:r>
        <w:rPr>
          <w:rFonts w:ascii="Garamond"/>
          <w:color w:val="1E1E1E"/>
          <w:spacing w:val="10"/>
          <w:w w:val="110"/>
          <w:sz w:val="31"/>
        </w:rPr>
        <w:t>WANG</w:t>
      </w:r>
      <w:r>
        <w:rPr>
          <w:rFonts w:ascii="Garamond"/>
          <w:color w:val="1E1E1E"/>
          <w:spacing w:val="11"/>
          <w:w w:val="110"/>
          <w:sz w:val="31"/>
        </w:rPr>
        <w:t xml:space="preserve"> </w:t>
      </w:r>
      <w:r>
        <w:rPr>
          <w:rFonts w:ascii="Garamond"/>
          <w:color w:val="1E1E1E"/>
          <w:w w:val="110"/>
          <w:sz w:val="31"/>
        </w:rPr>
        <w:t>PI</w:t>
      </w:r>
      <w:r>
        <w:rPr>
          <w:rFonts w:ascii="Garamond"/>
          <w:color w:val="1E1E1E"/>
          <w:spacing w:val="1"/>
          <w:w w:val="110"/>
          <w:sz w:val="31"/>
        </w:rPr>
        <w:t xml:space="preserve"> </w:t>
      </w:r>
      <w:r>
        <w:rPr>
          <w:color w:val="1E1E1E"/>
          <w:w w:val="110"/>
          <w:sz w:val="39"/>
        </w:rPr>
        <w:t xml:space="preserve">says, "There is nothing breath cannot enter and </w:t>
      </w:r>
      <w:r>
        <w:rPr>
          <w:color w:val="1E1E1E"/>
          <w:w w:val="110"/>
          <w:position w:val="1"/>
          <w:sz w:val="39"/>
        </w:rPr>
        <w:t>nothing water</w:t>
      </w:r>
      <w:r>
        <w:rPr>
          <w:color w:val="1E1E1E"/>
          <w:spacing w:val="1"/>
          <w:w w:val="110"/>
          <w:position w:val="1"/>
          <w:sz w:val="39"/>
        </w:rPr>
        <w:t xml:space="preserve"> </w:t>
      </w:r>
      <w:r>
        <w:rPr>
          <w:color w:val="1E1E1E"/>
          <w:w w:val="110"/>
          <w:sz w:val="39"/>
        </w:rPr>
        <w:t xml:space="preserve">cannot penetrate. What does not exist cannot be </w:t>
      </w:r>
      <w:r>
        <w:rPr>
          <w:color w:val="1E1E1E"/>
          <w:w w:val="110"/>
          <w:position w:val="1"/>
          <w:sz w:val="39"/>
        </w:rPr>
        <w:t>exhausted. And what is</w:t>
      </w:r>
      <w:r>
        <w:rPr>
          <w:color w:val="1E1E1E"/>
          <w:spacing w:val="-135"/>
          <w:w w:val="110"/>
          <w:position w:val="1"/>
          <w:sz w:val="39"/>
        </w:rPr>
        <w:t xml:space="preserve"> </w:t>
      </w:r>
      <w:r>
        <w:rPr>
          <w:color w:val="1E1E1E"/>
          <w:spacing w:val="-7"/>
          <w:w w:val="110"/>
          <w:sz w:val="39"/>
        </w:rPr>
        <w:t>perfectly</w:t>
      </w:r>
      <w:r>
        <w:rPr>
          <w:color w:val="1E1E1E"/>
          <w:spacing w:val="-33"/>
          <w:w w:val="110"/>
          <w:sz w:val="39"/>
        </w:rPr>
        <w:t xml:space="preserve"> </w:t>
      </w:r>
      <w:r>
        <w:rPr>
          <w:color w:val="1E1E1E"/>
          <w:spacing w:val="-7"/>
          <w:w w:val="110"/>
          <w:sz w:val="39"/>
        </w:rPr>
        <w:t>weak</w:t>
      </w:r>
      <w:r>
        <w:rPr>
          <w:color w:val="1E1E1E"/>
          <w:spacing w:val="-17"/>
          <w:w w:val="110"/>
          <w:sz w:val="39"/>
        </w:rPr>
        <w:t xml:space="preserve"> </w:t>
      </w:r>
      <w:r>
        <w:rPr>
          <w:color w:val="1E1E1E"/>
          <w:spacing w:val="-7"/>
          <w:w w:val="110"/>
          <w:sz w:val="39"/>
        </w:rPr>
        <w:t>cannot</w:t>
      </w:r>
      <w:r>
        <w:rPr>
          <w:color w:val="1E1E1E"/>
          <w:spacing w:val="-24"/>
          <w:w w:val="110"/>
          <w:sz w:val="39"/>
        </w:rPr>
        <w:t xml:space="preserve"> </w:t>
      </w:r>
      <w:r>
        <w:rPr>
          <w:color w:val="1E1E1E"/>
          <w:spacing w:val="-7"/>
          <w:w w:val="110"/>
          <w:sz w:val="39"/>
        </w:rPr>
        <w:t>be</w:t>
      </w:r>
      <w:r>
        <w:rPr>
          <w:color w:val="1E1E1E"/>
          <w:spacing w:val="-10"/>
          <w:w w:val="110"/>
          <w:sz w:val="39"/>
        </w:rPr>
        <w:t xml:space="preserve"> </w:t>
      </w:r>
      <w:r>
        <w:rPr>
          <w:color w:val="1E1E1E"/>
          <w:spacing w:val="-7"/>
          <w:w w:val="110"/>
          <w:sz w:val="39"/>
        </w:rPr>
        <w:t>broken.</w:t>
      </w:r>
      <w:r>
        <w:rPr>
          <w:color w:val="1E1E1E"/>
          <w:spacing w:val="13"/>
          <w:w w:val="110"/>
          <w:sz w:val="39"/>
        </w:rPr>
        <w:t xml:space="preserve"> </w:t>
      </w:r>
      <w:r>
        <w:rPr>
          <w:color w:val="1E1E1E"/>
          <w:spacing w:val="-7"/>
          <w:w w:val="110"/>
          <w:sz w:val="39"/>
        </w:rPr>
        <w:t>From</w:t>
      </w:r>
      <w:r>
        <w:rPr>
          <w:color w:val="1E1E1E"/>
          <w:spacing w:val="-17"/>
          <w:w w:val="110"/>
          <w:sz w:val="39"/>
        </w:rPr>
        <w:t xml:space="preserve"> </w:t>
      </w:r>
      <w:r>
        <w:rPr>
          <w:color w:val="1E1E1E"/>
          <w:spacing w:val="-7"/>
          <w:w w:val="110"/>
          <w:sz w:val="39"/>
        </w:rPr>
        <w:t>this</w:t>
      </w:r>
      <w:r>
        <w:rPr>
          <w:color w:val="1E1E1E"/>
          <w:spacing w:val="-26"/>
          <w:w w:val="110"/>
          <w:sz w:val="39"/>
        </w:rPr>
        <w:t xml:space="preserve"> </w:t>
      </w:r>
      <w:r>
        <w:rPr>
          <w:color w:val="1E1E1E"/>
          <w:spacing w:val="-6"/>
          <w:w w:val="110"/>
          <w:sz w:val="39"/>
        </w:rPr>
        <w:t>we</w:t>
      </w:r>
      <w:r>
        <w:rPr>
          <w:color w:val="1E1E1E"/>
          <w:spacing w:val="-10"/>
          <w:w w:val="110"/>
          <w:sz w:val="39"/>
        </w:rPr>
        <w:t xml:space="preserve"> </w:t>
      </w:r>
      <w:r>
        <w:rPr>
          <w:color w:val="1E1E1E"/>
          <w:spacing w:val="-6"/>
          <w:w w:val="110"/>
          <w:sz w:val="39"/>
        </w:rPr>
        <w:t>can</w:t>
      </w:r>
      <w:r>
        <w:rPr>
          <w:color w:val="1E1E1E"/>
          <w:spacing w:val="-17"/>
          <w:w w:val="110"/>
          <w:sz w:val="39"/>
        </w:rPr>
        <w:t xml:space="preserve"> </w:t>
      </w:r>
      <w:r>
        <w:rPr>
          <w:color w:val="1E1E1E"/>
          <w:spacing w:val="-6"/>
          <w:w w:val="110"/>
          <w:sz w:val="39"/>
        </w:rPr>
        <w:t>infer</w:t>
      </w:r>
      <w:r>
        <w:rPr>
          <w:color w:val="1E1E1E"/>
          <w:spacing w:val="-26"/>
          <w:w w:val="110"/>
          <w:sz w:val="39"/>
        </w:rPr>
        <w:t xml:space="preserve"> </w:t>
      </w:r>
      <w:r>
        <w:rPr>
          <w:color w:val="1E1E1E"/>
          <w:spacing w:val="-6"/>
          <w:w w:val="110"/>
          <w:sz w:val="39"/>
        </w:rPr>
        <w:t>that</w:t>
      </w:r>
      <w:r>
        <w:rPr>
          <w:color w:val="1E1E1E"/>
          <w:spacing w:val="-10"/>
          <w:w w:val="110"/>
          <w:sz w:val="39"/>
        </w:rPr>
        <w:t xml:space="preserve"> </w:t>
      </w:r>
      <w:r>
        <w:rPr>
          <w:color w:val="1E1E1E"/>
          <w:spacing w:val="-6"/>
          <w:w w:val="110"/>
          <w:sz w:val="39"/>
        </w:rPr>
        <w:t>doing</w:t>
      </w:r>
      <w:r>
        <w:rPr>
          <w:color w:val="1E1E1E"/>
          <w:spacing w:val="-32"/>
          <w:w w:val="110"/>
          <w:sz w:val="39"/>
        </w:rPr>
        <w:t xml:space="preserve"> </w:t>
      </w:r>
      <w:r>
        <w:rPr>
          <w:color w:val="1E1E1E"/>
          <w:spacing w:val="-6"/>
          <w:w w:val="110"/>
          <w:sz w:val="39"/>
        </w:rPr>
        <w:t>nothing</w:t>
      </w:r>
      <w:r>
        <w:rPr>
          <w:color w:val="1E1E1E"/>
          <w:spacing w:val="-135"/>
          <w:w w:val="110"/>
          <w:sz w:val="39"/>
        </w:rPr>
        <w:t xml:space="preserve"> </w:t>
      </w:r>
      <w:r>
        <w:rPr>
          <w:color w:val="1E1E1E"/>
          <w:w w:val="110"/>
          <w:sz w:val="39"/>
        </w:rPr>
        <w:t>brings</w:t>
      </w:r>
      <w:r>
        <w:rPr>
          <w:color w:val="1E1E1E"/>
          <w:spacing w:val="-20"/>
          <w:w w:val="110"/>
          <w:sz w:val="39"/>
        </w:rPr>
        <w:t xml:space="preserve"> </w:t>
      </w:r>
      <w:r>
        <w:rPr>
          <w:color w:val="1E1E1E"/>
          <w:w w:val="110"/>
          <w:sz w:val="39"/>
        </w:rPr>
        <w:t>success."</w:t>
      </w:r>
    </w:p>
    <w:p w14:paraId="1DF813C7" w14:textId="77777777" w:rsidR="003D45B2" w:rsidRDefault="003D45B2">
      <w:pPr>
        <w:pStyle w:val="BodyText"/>
        <w:rPr>
          <w:sz w:val="14"/>
        </w:rPr>
      </w:pPr>
    </w:p>
    <w:p w14:paraId="1DF813C8" w14:textId="77777777" w:rsidR="003D45B2" w:rsidRDefault="00000000">
      <w:pPr>
        <w:spacing w:before="91"/>
        <w:ind w:left="1714"/>
        <w:rPr>
          <w:sz w:val="39"/>
        </w:rPr>
      </w:pPr>
      <w:r>
        <w:pict w14:anchorId="1DF81EB7">
          <v:shape id="_x0000_s1437" type="#_x0000_t202" style="position:absolute;left:0;text-align:left;margin-left:158.25pt;margin-top:3.65pt;width:5.25pt;height:16.65pt;z-index:-19911680;mso-position-horizontal-relative:page" filled="f" stroked="f">
            <v:textbox inset="0,0,0,0">
              <w:txbxContent>
                <w:p w14:paraId="1DF82090" w14:textId="77777777" w:rsidR="003D45B2" w:rsidRDefault="003D2B09">
                  <w:pPr>
                    <w:spacing w:line="329" w:lineRule="exact"/>
                    <w:rPr>
                      <w:rFonts w:ascii="Garamond"/>
                      <w:sz w:val="31"/>
                    </w:rPr>
                  </w:pPr>
                  <w:r>
                    <w:rPr>
                      <w:rFonts w:ascii="Garamond"/>
                      <w:color w:val="1E1E1E"/>
                      <w:w w:val="190"/>
                      <w:sz w:val="31"/>
                    </w:rPr>
                    <w:t>'</w:t>
                  </w:r>
                </w:p>
              </w:txbxContent>
            </v:textbox>
            <w10:wrap anchorx="page"/>
          </v:shape>
        </w:pict>
      </w:r>
      <w:proofErr w:type="spellStart"/>
      <w:r w:rsidR="003D2B09">
        <w:rPr>
          <w:rFonts w:ascii="Garamond"/>
          <w:color w:val="1E1E1E"/>
          <w:spacing w:val="-3"/>
          <w:w w:val="110"/>
          <w:sz w:val="48"/>
        </w:rPr>
        <w:t>su</w:t>
      </w:r>
      <w:proofErr w:type="spellEnd"/>
      <w:r w:rsidR="003D2B09">
        <w:rPr>
          <w:rFonts w:ascii="Garamond"/>
          <w:color w:val="1E1E1E"/>
          <w:spacing w:val="48"/>
          <w:w w:val="110"/>
          <w:sz w:val="48"/>
        </w:rPr>
        <w:t xml:space="preserve"> </w:t>
      </w:r>
      <w:r w:rsidR="003D2B09">
        <w:rPr>
          <w:rFonts w:ascii="Garamond"/>
          <w:color w:val="1E1E1E"/>
          <w:spacing w:val="-3"/>
          <w:w w:val="110"/>
          <w:sz w:val="31"/>
        </w:rPr>
        <w:t>CH</w:t>
      </w:r>
      <w:r w:rsidR="003D2B09">
        <w:rPr>
          <w:rFonts w:ascii="Garamond"/>
          <w:color w:val="1E1E1E"/>
          <w:spacing w:val="94"/>
          <w:w w:val="110"/>
          <w:sz w:val="31"/>
        </w:rPr>
        <w:t xml:space="preserve"> </w:t>
      </w:r>
      <w:r w:rsidR="003D2B09">
        <w:rPr>
          <w:rFonts w:ascii="Garamond"/>
          <w:color w:val="1E1E1E"/>
          <w:spacing w:val="-4"/>
          <w:w w:val="110"/>
          <w:sz w:val="31"/>
        </w:rPr>
        <w:t>E</w:t>
      </w:r>
      <w:r w:rsidR="003D2B09">
        <w:rPr>
          <w:rFonts w:ascii="Garamond"/>
          <w:color w:val="1E1E1E"/>
          <w:spacing w:val="65"/>
          <w:w w:val="110"/>
          <w:sz w:val="31"/>
        </w:rPr>
        <w:t xml:space="preserve"> </w:t>
      </w:r>
      <w:r w:rsidR="003D2B09">
        <w:rPr>
          <w:color w:val="1E1E1E"/>
          <w:spacing w:val="-4"/>
          <w:w w:val="110"/>
          <w:sz w:val="39"/>
        </w:rPr>
        <w:t>says,</w:t>
      </w:r>
      <w:r w:rsidR="003D2B09">
        <w:rPr>
          <w:color w:val="1E1E1E"/>
          <w:spacing w:val="13"/>
          <w:w w:val="110"/>
          <w:sz w:val="39"/>
        </w:rPr>
        <w:t xml:space="preserve"> </w:t>
      </w:r>
      <w:r w:rsidR="003D2B09">
        <w:rPr>
          <w:color w:val="1E1E1E"/>
          <w:spacing w:val="-4"/>
          <w:w w:val="110"/>
          <w:sz w:val="39"/>
        </w:rPr>
        <w:t>"If</w:t>
      </w:r>
      <w:r w:rsidR="003D2B09">
        <w:rPr>
          <w:color w:val="1E1E1E"/>
          <w:spacing w:val="-48"/>
          <w:w w:val="110"/>
          <w:sz w:val="39"/>
        </w:rPr>
        <w:t xml:space="preserve"> </w:t>
      </w:r>
      <w:r w:rsidR="003D2B09">
        <w:rPr>
          <w:color w:val="1E1E1E"/>
          <w:spacing w:val="-4"/>
          <w:w w:val="110"/>
          <w:sz w:val="39"/>
        </w:rPr>
        <w:t>we</w:t>
      </w:r>
      <w:r w:rsidR="003D2B09">
        <w:rPr>
          <w:color w:val="1E1E1E"/>
          <w:spacing w:val="-17"/>
          <w:w w:val="110"/>
          <w:sz w:val="39"/>
        </w:rPr>
        <w:t xml:space="preserve"> </w:t>
      </w:r>
      <w:r w:rsidR="003D2B09">
        <w:rPr>
          <w:color w:val="1E1E1E"/>
          <w:spacing w:val="-4"/>
          <w:w w:val="110"/>
          <w:sz w:val="39"/>
        </w:rPr>
        <w:t>control</w:t>
      </w:r>
      <w:r w:rsidR="003D2B09">
        <w:rPr>
          <w:color w:val="1E1E1E"/>
          <w:spacing w:val="-47"/>
          <w:w w:val="110"/>
          <w:sz w:val="39"/>
        </w:rPr>
        <w:t xml:space="preserve"> </w:t>
      </w:r>
      <w:r w:rsidR="003D2B09">
        <w:rPr>
          <w:color w:val="1E1E1E"/>
          <w:spacing w:val="-4"/>
          <w:w w:val="110"/>
          <w:sz w:val="39"/>
        </w:rPr>
        <w:t>the</w:t>
      </w:r>
      <w:r w:rsidR="003D2B09">
        <w:rPr>
          <w:color w:val="1E1E1E"/>
          <w:spacing w:val="-33"/>
          <w:w w:val="110"/>
          <w:sz w:val="39"/>
        </w:rPr>
        <w:t xml:space="preserve"> </w:t>
      </w:r>
      <w:r w:rsidR="003D2B09">
        <w:rPr>
          <w:color w:val="1E1E1E"/>
          <w:spacing w:val="-4"/>
          <w:w w:val="110"/>
          <w:sz w:val="39"/>
        </w:rPr>
        <w:t>strong</w:t>
      </w:r>
      <w:r w:rsidR="003D2B09">
        <w:rPr>
          <w:color w:val="1E1E1E"/>
          <w:spacing w:val="-77"/>
          <w:w w:val="110"/>
          <w:sz w:val="39"/>
        </w:rPr>
        <w:t xml:space="preserve"> </w:t>
      </w:r>
      <w:r w:rsidR="003D2B09">
        <w:rPr>
          <w:color w:val="1E1E1E"/>
          <w:spacing w:val="-4"/>
          <w:w w:val="110"/>
          <w:sz w:val="39"/>
        </w:rPr>
        <w:t>with</w:t>
      </w:r>
      <w:r w:rsidR="003D2B09">
        <w:rPr>
          <w:color w:val="1E1E1E"/>
          <w:spacing w:val="-48"/>
          <w:w w:val="110"/>
          <w:sz w:val="39"/>
        </w:rPr>
        <w:t xml:space="preserve"> </w:t>
      </w:r>
      <w:r w:rsidR="003D2B09">
        <w:rPr>
          <w:color w:val="1E1E1E"/>
          <w:spacing w:val="-3"/>
          <w:w w:val="110"/>
          <w:sz w:val="39"/>
        </w:rPr>
        <w:t>the</w:t>
      </w:r>
      <w:r w:rsidR="003D2B09">
        <w:rPr>
          <w:color w:val="1E1E1E"/>
          <w:spacing w:val="-32"/>
          <w:w w:val="110"/>
          <w:sz w:val="39"/>
        </w:rPr>
        <w:t xml:space="preserve"> </w:t>
      </w:r>
      <w:r w:rsidR="003D2B09">
        <w:rPr>
          <w:color w:val="1E1E1E"/>
          <w:spacing w:val="-3"/>
          <w:w w:val="110"/>
          <w:sz w:val="39"/>
        </w:rPr>
        <w:t>strong,</w:t>
      </w:r>
      <w:r w:rsidR="003D2B09">
        <w:rPr>
          <w:color w:val="1E1E1E"/>
          <w:spacing w:val="-26"/>
          <w:w w:val="110"/>
          <w:sz w:val="39"/>
        </w:rPr>
        <w:t xml:space="preserve"> </w:t>
      </w:r>
      <w:r w:rsidR="003D2B09">
        <w:rPr>
          <w:color w:val="1E1E1E"/>
          <w:spacing w:val="-3"/>
          <w:w w:val="110"/>
          <w:sz w:val="39"/>
        </w:rPr>
        <w:t>one</w:t>
      </w:r>
      <w:r w:rsidR="003D2B09">
        <w:rPr>
          <w:color w:val="1E1E1E"/>
          <w:spacing w:val="-55"/>
          <w:w w:val="110"/>
          <w:sz w:val="39"/>
        </w:rPr>
        <w:t xml:space="preserve"> </w:t>
      </w:r>
      <w:r w:rsidR="003D2B09">
        <w:rPr>
          <w:color w:val="1E1E1E"/>
          <w:spacing w:val="-3"/>
          <w:w w:val="110"/>
          <w:sz w:val="39"/>
        </w:rPr>
        <w:t>will</w:t>
      </w:r>
      <w:r w:rsidR="003D2B09">
        <w:rPr>
          <w:color w:val="1E1E1E"/>
          <w:spacing w:val="-48"/>
          <w:w w:val="110"/>
          <w:sz w:val="39"/>
        </w:rPr>
        <w:t xml:space="preserve"> </w:t>
      </w:r>
      <w:r w:rsidR="003D2B09">
        <w:rPr>
          <w:color w:val="1E1E1E"/>
          <w:spacing w:val="-3"/>
          <w:w w:val="110"/>
          <w:sz w:val="39"/>
        </w:rPr>
        <w:t>break,</w:t>
      </w:r>
      <w:r w:rsidR="003D2B09">
        <w:rPr>
          <w:color w:val="1E1E1E"/>
          <w:spacing w:val="-25"/>
          <w:w w:val="110"/>
          <w:sz w:val="39"/>
        </w:rPr>
        <w:t xml:space="preserve"> </w:t>
      </w:r>
      <w:r w:rsidR="003D2B09">
        <w:rPr>
          <w:color w:val="1E1E1E"/>
          <w:spacing w:val="-3"/>
          <w:w w:val="110"/>
          <w:sz w:val="39"/>
        </w:rPr>
        <w:t>or</w:t>
      </w:r>
      <w:r w:rsidR="003D2B09">
        <w:rPr>
          <w:color w:val="1E1E1E"/>
          <w:spacing w:val="-55"/>
          <w:w w:val="110"/>
          <w:sz w:val="39"/>
        </w:rPr>
        <w:t xml:space="preserve"> </w:t>
      </w:r>
      <w:r w:rsidR="003D2B09">
        <w:rPr>
          <w:color w:val="1E1E1E"/>
          <w:spacing w:val="-3"/>
          <w:w w:val="110"/>
          <w:sz w:val="39"/>
        </w:rPr>
        <w:t>the</w:t>
      </w:r>
    </w:p>
    <w:p w14:paraId="1DF813C9" w14:textId="77777777" w:rsidR="003D45B2" w:rsidRDefault="003D2B09">
      <w:pPr>
        <w:spacing w:before="82" w:line="304" w:lineRule="auto"/>
        <w:ind w:left="1722" w:firstLine="15"/>
        <w:rPr>
          <w:sz w:val="39"/>
        </w:rPr>
      </w:pPr>
      <w:proofErr w:type="gramStart"/>
      <w:r>
        <w:rPr>
          <w:color w:val="1E1E1E"/>
          <w:spacing w:val="-4"/>
          <w:w w:val="110"/>
          <w:sz w:val="39"/>
        </w:rPr>
        <w:t>other</w:t>
      </w:r>
      <w:proofErr w:type="gramEnd"/>
      <w:r>
        <w:rPr>
          <w:color w:val="1E1E1E"/>
          <w:spacing w:val="-86"/>
          <w:w w:val="110"/>
          <w:sz w:val="39"/>
        </w:rPr>
        <w:t xml:space="preserve"> </w:t>
      </w:r>
      <w:r>
        <w:rPr>
          <w:color w:val="1E1E1E"/>
          <w:spacing w:val="-4"/>
          <w:w w:val="110"/>
          <w:sz w:val="39"/>
        </w:rPr>
        <w:t>will</w:t>
      </w:r>
      <w:r>
        <w:rPr>
          <w:color w:val="1E1E1E"/>
          <w:spacing w:val="-77"/>
          <w:w w:val="110"/>
          <w:sz w:val="39"/>
        </w:rPr>
        <w:t xml:space="preserve"> </w:t>
      </w:r>
      <w:r>
        <w:rPr>
          <w:color w:val="1E1E1E"/>
          <w:spacing w:val="-4"/>
          <w:w w:val="110"/>
          <w:sz w:val="39"/>
        </w:rPr>
        <w:t>shatter.</w:t>
      </w:r>
      <w:r>
        <w:rPr>
          <w:color w:val="1E1E1E"/>
          <w:spacing w:val="-32"/>
          <w:w w:val="110"/>
          <w:sz w:val="39"/>
        </w:rPr>
        <w:t xml:space="preserve"> </w:t>
      </w:r>
      <w:r>
        <w:rPr>
          <w:color w:val="1E1E1E"/>
          <w:spacing w:val="-4"/>
          <w:w w:val="110"/>
          <w:sz w:val="39"/>
        </w:rPr>
        <w:t>But</w:t>
      </w:r>
      <w:r>
        <w:rPr>
          <w:color w:val="1E1E1E"/>
          <w:spacing w:val="-63"/>
          <w:w w:val="110"/>
          <w:sz w:val="39"/>
        </w:rPr>
        <w:t xml:space="preserve"> </w:t>
      </w:r>
      <w:r>
        <w:rPr>
          <w:color w:val="1E1E1E"/>
          <w:spacing w:val="-4"/>
          <w:w w:val="115"/>
          <w:sz w:val="39"/>
        </w:rPr>
        <w:t>if</w:t>
      </w:r>
      <w:r>
        <w:rPr>
          <w:color w:val="1E1E1E"/>
          <w:spacing w:val="-83"/>
          <w:w w:val="115"/>
          <w:sz w:val="39"/>
        </w:rPr>
        <w:t xml:space="preserve"> </w:t>
      </w:r>
      <w:r>
        <w:rPr>
          <w:color w:val="1E1E1E"/>
          <w:spacing w:val="-4"/>
          <w:w w:val="110"/>
          <w:sz w:val="39"/>
        </w:rPr>
        <w:t>we</w:t>
      </w:r>
      <w:r>
        <w:rPr>
          <w:color w:val="1E1E1E"/>
          <w:spacing w:val="-63"/>
          <w:w w:val="110"/>
          <w:sz w:val="39"/>
        </w:rPr>
        <w:t xml:space="preserve"> </w:t>
      </w:r>
      <w:r>
        <w:rPr>
          <w:color w:val="1E1E1E"/>
          <w:spacing w:val="-4"/>
          <w:w w:val="110"/>
          <w:sz w:val="39"/>
        </w:rPr>
        <w:t>control</w:t>
      </w:r>
      <w:r>
        <w:rPr>
          <w:color w:val="1E1E1E"/>
          <w:spacing w:val="-77"/>
          <w:w w:val="110"/>
          <w:sz w:val="39"/>
        </w:rPr>
        <w:t xml:space="preserve"> </w:t>
      </w:r>
      <w:r>
        <w:rPr>
          <w:color w:val="1E1E1E"/>
          <w:spacing w:val="-4"/>
          <w:w w:val="110"/>
          <w:sz w:val="39"/>
        </w:rPr>
        <w:t>the</w:t>
      </w:r>
      <w:r>
        <w:rPr>
          <w:color w:val="1E1E1E"/>
          <w:spacing w:val="-62"/>
          <w:w w:val="110"/>
          <w:sz w:val="39"/>
        </w:rPr>
        <w:t xml:space="preserve"> </w:t>
      </w:r>
      <w:r>
        <w:rPr>
          <w:color w:val="1E1E1E"/>
          <w:spacing w:val="-4"/>
          <w:w w:val="110"/>
          <w:sz w:val="39"/>
        </w:rPr>
        <w:t>strong</w:t>
      </w:r>
      <w:r>
        <w:rPr>
          <w:color w:val="1E1E1E"/>
          <w:spacing w:val="-78"/>
          <w:w w:val="110"/>
          <w:sz w:val="39"/>
        </w:rPr>
        <w:t xml:space="preserve"> </w:t>
      </w:r>
      <w:proofErr w:type="gramStart"/>
      <w:r>
        <w:rPr>
          <w:color w:val="1E1E1E"/>
          <w:spacing w:val="-4"/>
          <w:w w:val="110"/>
          <w:sz w:val="39"/>
        </w:rPr>
        <w:t>with</w:t>
      </w:r>
      <w:proofErr w:type="gramEnd"/>
      <w:r>
        <w:rPr>
          <w:color w:val="1E1E1E"/>
          <w:spacing w:val="-77"/>
          <w:w w:val="110"/>
          <w:sz w:val="39"/>
        </w:rPr>
        <w:t xml:space="preserve"> </w:t>
      </w:r>
      <w:r>
        <w:rPr>
          <w:color w:val="1E1E1E"/>
          <w:spacing w:val="-4"/>
          <w:w w:val="110"/>
          <w:sz w:val="39"/>
        </w:rPr>
        <w:t>the</w:t>
      </w:r>
      <w:r>
        <w:rPr>
          <w:color w:val="1E1E1E"/>
          <w:spacing w:val="-77"/>
          <w:w w:val="110"/>
          <w:sz w:val="39"/>
        </w:rPr>
        <w:t xml:space="preserve"> </w:t>
      </w:r>
      <w:r>
        <w:rPr>
          <w:color w:val="1E1E1E"/>
          <w:spacing w:val="-4"/>
          <w:w w:val="110"/>
          <w:sz w:val="39"/>
        </w:rPr>
        <w:t>weak,</w:t>
      </w:r>
      <w:r>
        <w:rPr>
          <w:color w:val="1E1E1E"/>
          <w:spacing w:val="-40"/>
          <w:w w:val="110"/>
          <w:sz w:val="39"/>
        </w:rPr>
        <w:t xml:space="preserve"> </w:t>
      </w:r>
      <w:r>
        <w:rPr>
          <w:color w:val="1E1E1E"/>
          <w:spacing w:val="-4"/>
          <w:w w:val="110"/>
          <w:sz w:val="39"/>
        </w:rPr>
        <w:t>the</w:t>
      </w:r>
      <w:r>
        <w:rPr>
          <w:color w:val="1E1E1E"/>
          <w:spacing w:val="-85"/>
          <w:w w:val="110"/>
          <w:sz w:val="39"/>
        </w:rPr>
        <w:t xml:space="preserve"> </w:t>
      </w:r>
      <w:r>
        <w:rPr>
          <w:color w:val="1E1E1E"/>
          <w:spacing w:val="-3"/>
          <w:w w:val="110"/>
          <w:sz w:val="39"/>
        </w:rPr>
        <w:t>weak</w:t>
      </w:r>
      <w:r>
        <w:rPr>
          <w:color w:val="1E1E1E"/>
          <w:spacing w:val="-107"/>
          <w:w w:val="110"/>
          <w:sz w:val="39"/>
        </w:rPr>
        <w:t xml:space="preserve"> </w:t>
      </w:r>
      <w:r>
        <w:rPr>
          <w:color w:val="1E1E1E"/>
          <w:spacing w:val="-3"/>
          <w:w w:val="110"/>
          <w:sz w:val="39"/>
        </w:rPr>
        <w:t>will</w:t>
      </w:r>
      <w:r>
        <w:rPr>
          <w:color w:val="1E1E1E"/>
          <w:spacing w:val="-63"/>
          <w:w w:val="110"/>
          <w:sz w:val="39"/>
        </w:rPr>
        <w:t xml:space="preserve"> </w:t>
      </w:r>
      <w:r>
        <w:rPr>
          <w:color w:val="1E1E1E"/>
          <w:spacing w:val="-3"/>
          <w:w w:val="110"/>
          <w:sz w:val="39"/>
        </w:rPr>
        <w:t>not</w:t>
      </w:r>
      <w:r>
        <w:rPr>
          <w:color w:val="1E1E1E"/>
          <w:spacing w:val="-134"/>
          <w:w w:val="110"/>
          <w:sz w:val="39"/>
        </w:rPr>
        <w:t xml:space="preserve"> </w:t>
      </w:r>
      <w:r>
        <w:rPr>
          <w:color w:val="1E1E1E"/>
          <w:w w:val="105"/>
          <w:sz w:val="39"/>
        </w:rPr>
        <w:t>be</w:t>
      </w:r>
      <w:r>
        <w:rPr>
          <w:color w:val="1E1E1E"/>
          <w:spacing w:val="-14"/>
          <w:w w:val="105"/>
          <w:sz w:val="39"/>
        </w:rPr>
        <w:t xml:space="preserve"> </w:t>
      </w:r>
      <w:r>
        <w:rPr>
          <w:color w:val="1E1E1E"/>
          <w:w w:val="105"/>
          <w:position w:val="1"/>
          <w:sz w:val="39"/>
        </w:rPr>
        <w:t>exhausted,</w:t>
      </w:r>
      <w:r>
        <w:rPr>
          <w:color w:val="1E1E1E"/>
          <w:spacing w:val="-5"/>
          <w:w w:val="105"/>
          <w:position w:val="1"/>
          <w:sz w:val="39"/>
        </w:rPr>
        <w:t xml:space="preserve"> </w:t>
      </w:r>
      <w:r>
        <w:rPr>
          <w:color w:val="1E1E1E"/>
          <w:w w:val="105"/>
          <w:position w:val="1"/>
          <w:sz w:val="39"/>
        </w:rPr>
        <w:t>and</w:t>
      </w:r>
      <w:r>
        <w:rPr>
          <w:color w:val="1E1E1E"/>
          <w:spacing w:val="-45"/>
          <w:w w:val="105"/>
          <w:position w:val="1"/>
          <w:sz w:val="39"/>
        </w:rPr>
        <w:t xml:space="preserve"> </w:t>
      </w:r>
      <w:r>
        <w:rPr>
          <w:color w:val="1E1E1E"/>
          <w:w w:val="105"/>
          <w:position w:val="1"/>
          <w:sz w:val="39"/>
        </w:rPr>
        <w:t>the</w:t>
      </w:r>
      <w:r>
        <w:rPr>
          <w:color w:val="1E1E1E"/>
          <w:spacing w:val="-29"/>
          <w:w w:val="105"/>
          <w:position w:val="1"/>
          <w:sz w:val="39"/>
        </w:rPr>
        <w:t xml:space="preserve"> </w:t>
      </w:r>
      <w:r>
        <w:rPr>
          <w:color w:val="1E1E1E"/>
          <w:w w:val="105"/>
          <w:position w:val="1"/>
          <w:sz w:val="39"/>
        </w:rPr>
        <w:t>strong</w:t>
      </w:r>
      <w:r>
        <w:rPr>
          <w:color w:val="1E1E1E"/>
          <w:spacing w:val="-68"/>
          <w:w w:val="105"/>
          <w:position w:val="1"/>
          <w:sz w:val="39"/>
        </w:rPr>
        <w:t xml:space="preserve"> </w:t>
      </w:r>
      <w:r>
        <w:rPr>
          <w:color w:val="1E1E1E"/>
          <w:w w:val="105"/>
          <w:position w:val="1"/>
          <w:sz w:val="39"/>
        </w:rPr>
        <w:t>will</w:t>
      </w:r>
      <w:r>
        <w:rPr>
          <w:color w:val="1E1E1E"/>
          <w:spacing w:val="-44"/>
          <w:w w:val="105"/>
          <w:position w:val="1"/>
          <w:sz w:val="39"/>
        </w:rPr>
        <w:t xml:space="preserve"> </w:t>
      </w:r>
      <w:r>
        <w:rPr>
          <w:color w:val="1E1E1E"/>
          <w:w w:val="105"/>
          <w:position w:val="1"/>
          <w:sz w:val="39"/>
        </w:rPr>
        <w:t>not</w:t>
      </w:r>
      <w:r>
        <w:rPr>
          <w:color w:val="1E1E1E"/>
          <w:spacing w:val="-44"/>
          <w:w w:val="105"/>
          <w:position w:val="1"/>
          <w:sz w:val="39"/>
        </w:rPr>
        <w:t xml:space="preserve"> </w:t>
      </w:r>
      <w:r>
        <w:rPr>
          <w:color w:val="1E1E1E"/>
          <w:w w:val="105"/>
          <w:position w:val="1"/>
          <w:sz w:val="39"/>
        </w:rPr>
        <w:t>be</w:t>
      </w:r>
      <w:r>
        <w:rPr>
          <w:color w:val="1E1E1E"/>
          <w:spacing w:val="-20"/>
          <w:w w:val="105"/>
          <w:position w:val="1"/>
          <w:sz w:val="39"/>
        </w:rPr>
        <w:t xml:space="preserve"> </w:t>
      </w:r>
      <w:r>
        <w:rPr>
          <w:color w:val="1E1E1E"/>
          <w:w w:val="105"/>
          <w:position w:val="1"/>
          <w:sz w:val="39"/>
        </w:rPr>
        <w:t>damaged.</w:t>
      </w:r>
      <w:r>
        <w:rPr>
          <w:color w:val="1E1E1E"/>
          <w:spacing w:val="-22"/>
          <w:w w:val="105"/>
          <w:position w:val="1"/>
          <w:sz w:val="39"/>
        </w:rPr>
        <w:t xml:space="preserve"> </w:t>
      </w:r>
      <w:r>
        <w:rPr>
          <w:color w:val="1E1E1E"/>
          <w:w w:val="105"/>
          <w:position w:val="1"/>
          <w:sz w:val="39"/>
        </w:rPr>
        <w:t>Water</w:t>
      </w:r>
      <w:r>
        <w:rPr>
          <w:color w:val="1E1E1E"/>
          <w:spacing w:val="-52"/>
          <w:w w:val="105"/>
          <w:position w:val="1"/>
          <w:sz w:val="39"/>
        </w:rPr>
        <w:t xml:space="preserve"> </w:t>
      </w:r>
      <w:r>
        <w:rPr>
          <w:color w:val="1E1E1E"/>
          <w:w w:val="105"/>
          <w:position w:val="1"/>
          <w:sz w:val="39"/>
        </w:rPr>
        <w:t>is</w:t>
      </w:r>
      <w:r>
        <w:rPr>
          <w:color w:val="1E1E1E"/>
          <w:spacing w:val="-20"/>
          <w:w w:val="105"/>
          <w:position w:val="1"/>
          <w:sz w:val="39"/>
        </w:rPr>
        <w:t xml:space="preserve"> </w:t>
      </w:r>
      <w:r>
        <w:rPr>
          <w:color w:val="1E1E1E"/>
          <w:w w:val="105"/>
          <w:position w:val="1"/>
          <w:sz w:val="39"/>
        </w:rPr>
        <w:t>like</w:t>
      </w:r>
      <w:r>
        <w:rPr>
          <w:color w:val="1E1E1E"/>
          <w:spacing w:val="-21"/>
          <w:w w:val="105"/>
          <w:position w:val="1"/>
          <w:sz w:val="39"/>
        </w:rPr>
        <w:t xml:space="preserve"> </w:t>
      </w:r>
      <w:r>
        <w:rPr>
          <w:color w:val="1E1E1E"/>
          <w:w w:val="105"/>
          <w:position w:val="1"/>
          <w:sz w:val="39"/>
        </w:rPr>
        <w:t>this.</w:t>
      </w:r>
      <w:r>
        <w:rPr>
          <w:color w:val="1E1E1E"/>
          <w:spacing w:val="3"/>
          <w:w w:val="105"/>
          <w:position w:val="1"/>
          <w:sz w:val="39"/>
        </w:rPr>
        <w:t xml:space="preserve"> </w:t>
      </w:r>
      <w:r>
        <w:rPr>
          <w:color w:val="1E1E1E"/>
          <w:w w:val="105"/>
          <w:position w:val="1"/>
          <w:sz w:val="39"/>
        </w:rPr>
        <w:t>If</w:t>
      </w:r>
      <w:r>
        <w:rPr>
          <w:color w:val="1E1E1E"/>
          <w:spacing w:val="-53"/>
          <w:w w:val="105"/>
          <w:position w:val="1"/>
          <w:sz w:val="39"/>
        </w:rPr>
        <w:t xml:space="preserve"> </w:t>
      </w:r>
      <w:r>
        <w:rPr>
          <w:color w:val="1E1E1E"/>
          <w:w w:val="105"/>
          <w:position w:val="1"/>
          <w:sz w:val="39"/>
        </w:rPr>
        <w:t>we</w:t>
      </w:r>
      <w:r>
        <w:rPr>
          <w:color w:val="1E1E1E"/>
          <w:spacing w:val="-40"/>
          <w:w w:val="105"/>
          <w:position w:val="1"/>
          <w:sz w:val="39"/>
        </w:rPr>
        <w:t xml:space="preserve"> </w:t>
      </w:r>
      <w:r>
        <w:rPr>
          <w:color w:val="1E1E1E"/>
          <w:w w:val="105"/>
          <w:position w:val="1"/>
          <w:sz w:val="39"/>
        </w:rPr>
        <w:t>use</w:t>
      </w:r>
    </w:p>
    <w:p w14:paraId="1DF813CA" w14:textId="77777777" w:rsidR="003D45B2" w:rsidRDefault="003D45B2">
      <w:pPr>
        <w:pStyle w:val="BodyText"/>
        <w:spacing w:before="4"/>
        <w:rPr>
          <w:sz w:val="66"/>
        </w:rPr>
      </w:pPr>
    </w:p>
    <w:p w14:paraId="1DF813CB" w14:textId="77777777" w:rsidR="003D45B2" w:rsidRDefault="003D2B09">
      <w:pPr>
        <w:pStyle w:val="Heading9"/>
        <w:ind w:left="3170"/>
        <w:jc w:val="left"/>
        <w:rPr>
          <w:rFonts w:ascii="Trebuchet MS"/>
        </w:rPr>
      </w:pPr>
      <w:r>
        <w:rPr>
          <w:rFonts w:ascii="Trebuchet MS"/>
          <w:color w:val="0D0D0D"/>
          <w:spacing w:val="15"/>
          <w:w w:val="110"/>
        </w:rPr>
        <w:t>86</w:t>
      </w:r>
    </w:p>
    <w:p w14:paraId="1DF813CC" w14:textId="77777777" w:rsidR="003D45B2" w:rsidRDefault="003D45B2">
      <w:pPr>
        <w:rPr>
          <w:rFonts w:ascii="Trebuchet MS"/>
        </w:rPr>
        <w:sectPr w:rsidR="003D45B2">
          <w:pgSz w:w="18000" w:h="27000"/>
          <w:pgMar w:top="780" w:right="660" w:bottom="280" w:left="220" w:header="720" w:footer="720" w:gutter="0"/>
          <w:cols w:space="720"/>
        </w:sectPr>
      </w:pPr>
    </w:p>
    <w:p w14:paraId="1DF813CD" w14:textId="77777777" w:rsidR="003D45B2" w:rsidRDefault="003D2B09">
      <w:pPr>
        <w:pStyle w:val="BodyText"/>
        <w:spacing w:before="48" w:line="292" w:lineRule="auto"/>
        <w:ind w:left="114" w:right="157"/>
        <w:jc w:val="both"/>
        <w:rPr>
          <w:rFonts w:ascii="Lucida Sans" w:hAnsi="Lucida Sans"/>
        </w:rPr>
      </w:pPr>
      <w:r>
        <w:rPr>
          <w:noProof/>
        </w:rPr>
        <w:lastRenderedPageBreak/>
        <w:drawing>
          <wp:anchor distT="0" distB="0" distL="0" distR="0" simplePos="0" relativeHeight="483405312" behindDoc="1" locked="0" layoutInCell="1" allowOverlap="1" wp14:anchorId="1DF81EB8" wp14:editId="1DF81EB9">
            <wp:simplePos x="0" y="0"/>
            <wp:positionH relativeFrom="page">
              <wp:posOffset>1084945</wp:posOffset>
            </wp:positionH>
            <wp:positionV relativeFrom="page">
              <wp:posOffset>0</wp:posOffset>
            </wp:positionV>
            <wp:extent cx="10345054" cy="17145000"/>
            <wp:effectExtent l="0" t="0" r="0" b="0"/>
            <wp:wrapNone/>
            <wp:docPr id="45" name="image2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77.jpeg"/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45054" cy="1714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" w:hAnsi="Lucida Sans"/>
          <w:color w:val="1E1E1E"/>
          <w:spacing w:val="-5"/>
          <w:w w:val="105"/>
        </w:rPr>
        <w:t>existence</w:t>
      </w:r>
      <w:r>
        <w:rPr>
          <w:rFonts w:ascii="Lucida Sans" w:hAnsi="Lucida Sans"/>
          <w:color w:val="1E1E1E"/>
          <w:spacing w:val="-58"/>
          <w:w w:val="105"/>
        </w:rPr>
        <w:t xml:space="preserve"> </w:t>
      </w:r>
      <w:r>
        <w:rPr>
          <w:rFonts w:ascii="Lucida Sans" w:hAnsi="Lucida Sans"/>
          <w:color w:val="1E1E1E"/>
          <w:spacing w:val="-5"/>
          <w:w w:val="105"/>
        </w:rPr>
        <w:t>to</w:t>
      </w:r>
      <w:r>
        <w:rPr>
          <w:rFonts w:ascii="Lucida Sans" w:hAnsi="Lucida Sans"/>
          <w:color w:val="1E1E1E"/>
          <w:spacing w:val="-65"/>
          <w:w w:val="105"/>
        </w:rPr>
        <w:t xml:space="preserve"> </w:t>
      </w:r>
      <w:r>
        <w:rPr>
          <w:rFonts w:ascii="Lucida Sans" w:hAnsi="Lucida Sans"/>
          <w:color w:val="1E1E1E"/>
          <w:spacing w:val="-5"/>
          <w:w w:val="105"/>
        </w:rPr>
        <w:t>enter</w:t>
      </w:r>
      <w:r>
        <w:rPr>
          <w:rFonts w:ascii="Lucida Sans" w:hAnsi="Lucida Sans"/>
          <w:color w:val="1E1E1E"/>
          <w:spacing w:val="-81"/>
          <w:w w:val="105"/>
        </w:rPr>
        <w:t xml:space="preserve"> </w:t>
      </w:r>
      <w:r>
        <w:rPr>
          <w:rFonts w:ascii="Lucida Sans" w:hAnsi="Lucida Sans"/>
          <w:color w:val="1E1E1E"/>
          <w:spacing w:val="-5"/>
          <w:w w:val="105"/>
        </w:rPr>
        <w:t>existence,</w:t>
      </w:r>
      <w:r>
        <w:rPr>
          <w:rFonts w:ascii="Lucida Sans" w:hAnsi="Lucida Sans"/>
          <w:color w:val="1E1E1E"/>
          <w:spacing w:val="-42"/>
          <w:w w:val="105"/>
        </w:rPr>
        <w:t xml:space="preserve"> </w:t>
      </w:r>
      <w:r>
        <w:rPr>
          <w:rFonts w:ascii="Lucida Sans" w:hAnsi="Lucida Sans"/>
          <w:color w:val="1E1E1E"/>
          <w:spacing w:val="-5"/>
          <w:w w:val="105"/>
        </w:rPr>
        <w:t>neither</w:t>
      </w:r>
      <w:r>
        <w:rPr>
          <w:rFonts w:ascii="Lucida Sans" w:hAnsi="Lucida Sans"/>
          <w:color w:val="1E1E1E"/>
          <w:spacing w:val="-89"/>
          <w:w w:val="105"/>
        </w:rPr>
        <w:t xml:space="preserve"> </w:t>
      </w:r>
      <w:proofErr w:type="gramStart"/>
      <w:r>
        <w:rPr>
          <w:rFonts w:ascii="Lucida Sans" w:hAnsi="Lucida Sans"/>
          <w:color w:val="1E1E1E"/>
          <w:spacing w:val="-5"/>
          <w:w w:val="105"/>
        </w:rPr>
        <w:t>is</w:t>
      </w:r>
      <w:r>
        <w:rPr>
          <w:rFonts w:ascii="Lucida Sans" w:hAnsi="Lucida Sans"/>
          <w:color w:val="1E1E1E"/>
          <w:spacing w:val="-58"/>
          <w:w w:val="105"/>
        </w:rPr>
        <w:t xml:space="preserve"> </w:t>
      </w:r>
      <w:r>
        <w:rPr>
          <w:rFonts w:ascii="Lucida Sans" w:hAnsi="Lucida Sans"/>
          <w:color w:val="1E1E1E"/>
          <w:spacing w:val="-5"/>
          <w:w w:val="105"/>
        </w:rPr>
        <w:t>able</w:t>
      </w:r>
      <w:r>
        <w:rPr>
          <w:rFonts w:ascii="Lucida Sans" w:hAnsi="Lucida Sans"/>
          <w:color w:val="1E1E1E"/>
          <w:spacing w:val="-58"/>
          <w:w w:val="105"/>
        </w:rPr>
        <w:t xml:space="preserve"> </w:t>
      </w:r>
      <w:r>
        <w:rPr>
          <w:rFonts w:ascii="Lucida Sans" w:hAnsi="Lucida Sans"/>
          <w:color w:val="1E1E1E"/>
          <w:spacing w:val="-5"/>
          <w:w w:val="105"/>
        </w:rPr>
        <w:t>to</w:t>
      </w:r>
      <w:proofErr w:type="gramEnd"/>
      <w:r>
        <w:rPr>
          <w:rFonts w:ascii="Lucida Sans" w:hAnsi="Lucida Sans"/>
          <w:color w:val="1E1E1E"/>
          <w:spacing w:val="-73"/>
          <w:w w:val="105"/>
        </w:rPr>
        <w:t xml:space="preserve"> </w:t>
      </w:r>
      <w:r>
        <w:rPr>
          <w:rFonts w:ascii="Lucida Sans" w:hAnsi="Lucida Sans"/>
          <w:color w:val="1E1E1E"/>
          <w:spacing w:val="-5"/>
          <w:w w:val="105"/>
        </w:rPr>
        <w:t>withstand</w:t>
      </w:r>
      <w:r>
        <w:rPr>
          <w:rFonts w:ascii="Lucida Sans" w:hAnsi="Lucida Sans"/>
          <w:color w:val="1E1E1E"/>
          <w:spacing w:val="-57"/>
          <w:w w:val="105"/>
        </w:rPr>
        <w:t xml:space="preserve"> </w:t>
      </w:r>
      <w:r>
        <w:rPr>
          <w:rFonts w:ascii="Lucida Sans" w:hAnsi="Lucida Sans"/>
          <w:color w:val="1E1E1E"/>
          <w:spacing w:val="-5"/>
          <w:w w:val="105"/>
        </w:rPr>
        <w:t>the</w:t>
      </w:r>
      <w:r>
        <w:rPr>
          <w:rFonts w:ascii="Lucida Sans" w:hAnsi="Lucida Sans"/>
          <w:color w:val="1E1E1E"/>
          <w:spacing w:val="-58"/>
          <w:w w:val="105"/>
        </w:rPr>
        <w:t xml:space="preserve"> </w:t>
      </w:r>
      <w:r>
        <w:rPr>
          <w:rFonts w:ascii="Lucida Sans" w:hAnsi="Lucida Sans"/>
          <w:color w:val="1E1E1E"/>
          <w:spacing w:val="-5"/>
          <w:w w:val="105"/>
        </w:rPr>
        <w:t>other.</w:t>
      </w:r>
      <w:r>
        <w:rPr>
          <w:rFonts w:ascii="Lucida Sans" w:hAnsi="Lucida Sans"/>
          <w:color w:val="1E1E1E"/>
          <w:spacing w:val="-26"/>
          <w:w w:val="105"/>
        </w:rPr>
        <w:t xml:space="preserve"> </w:t>
      </w:r>
      <w:r>
        <w:rPr>
          <w:rFonts w:ascii="Lucida Sans" w:hAnsi="Lucida Sans"/>
          <w:color w:val="1E1E1E"/>
          <w:spacing w:val="-4"/>
          <w:w w:val="105"/>
        </w:rPr>
        <w:t>But</w:t>
      </w:r>
      <w:r>
        <w:rPr>
          <w:rFonts w:ascii="Lucida Sans" w:hAnsi="Lucida Sans"/>
          <w:color w:val="1E1E1E"/>
          <w:spacing w:val="-73"/>
          <w:w w:val="105"/>
        </w:rPr>
        <w:t xml:space="preserve"> </w:t>
      </w:r>
      <w:r>
        <w:rPr>
          <w:rFonts w:ascii="Lucida Sans" w:hAnsi="Lucida Sans"/>
          <w:color w:val="1E1E1E"/>
          <w:spacing w:val="-4"/>
          <w:w w:val="105"/>
        </w:rPr>
        <w:t>if</w:t>
      </w:r>
      <w:r>
        <w:rPr>
          <w:rFonts w:ascii="Lucida Sans" w:hAnsi="Lucida Sans"/>
          <w:color w:val="1E1E1E"/>
          <w:spacing w:val="-73"/>
          <w:w w:val="105"/>
        </w:rPr>
        <w:t xml:space="preserve"> </w:t>
      </w:r>
      <w:r>
        <w:rPr>
          <w:rFonts w:ascii="Lucida Sans" w:hAnsi="Lucida Sans"/>
          <w:color w:val="1E1E1E"/>
          <w:spacing w:val="-4"/>
          <w:w w:val="105"/>
        </w:rPr>
        <w:t>we</w:t>
      </w:r>
      <w:r>
        <w:rPr>
          <w:rFonts w:ascii="Lucida Sans" w:hAnsi="Lucida Sans"/>
          <w:color w:val="1E1E1E"/>
          <w:spacing w:val="-73"/>
          <w:w w:val="105"/>
        </w:rPr>
        <w:t xml:space="preserve"> </w:t>
      </w:r>
      <w:r>
        <w:rPr>
          <w:rFonts w:ascii="Lucida Sans" w:hAnsi="Lucida Sans"/>
          <w:color w:val="1E1E1E"/>
          <w:spacing w:val="-4"/>
          <w:w w:val="105"/>
        </w:rPr>
        <w:t>use</w:t>
      </w:r>
      <w:r>
        <w:rPr>
          <w:rFonts w:ascii="Lucida Sans" w:hAnsi="Lucida Sans"/>
          <w:color w:val="1E1E1E"/>
          <w:spacing w:val="-131"/>
          <w:w w:val="105"/>
        </w:rPr>
        <w:t xml:space="preserve"> </w:t>
      </w:r>
      <w:r>
        <w:rPr>
          <w:rFonts w:ascii="Lucida Sans" w:hAnsi="Lucida Sans"/>
          <w:color w:val="1E1E1E"/>
          <w:spacing w:val="-4"/>
          <w:w w:val="105"/>
          <w:position w:val="1"/>
        </w:rPr>
        <w:t>nonexistence</w:t>
      </w:r>
      <w:r>
        <w:rPr>
          <w:rFonts w:ascii="Lucida Sans" w:hAnsi="Lucida Sans"/>
          <w:color w:val="1E1E1E"/>
          <w:spacing w:val="-43"/>
          <w:w w:val="105"/>
          <w:position w:val="1"/>
        </w:rPr>
        <w:t xml:space="preserve"> </w:t>
      </w:r>
      <w:r>
        <w:rPr>
          <w:rFonts w:ascii="Lucida Sans" w:hAnsi="Lucida Sans"/>
          <w:color w:val="1E1E1E"/>
          <w:spacing w:val="-4"/>
          <w:w w:val="105"/>
          <w:position w:val="1"/>
        </w:rPr>
        <w:t>to</w:t>
      </w:r>
      <w:r>
        <w:rPr>
          <w:rFonts w:ascii="Lucida Sans" w:hAnsi="Lucida Sans"/>
          <w:color w:val="1E1E1E"/>
          <w:spacing w:val="-50"/>
          <w:w w:val="105"/>
          <w:position w:val="1"/>
        </w:rPr>
        <w:t xml:space="preserve"> </w:t>
      </w:r>
      <w:r>
        <w:rPr>
          <w:rFonts w:ascii="Lucida Sans" w:hAnsi="Lucida Sans"/>
          <w:color w:val="1E1E1E"/>
          <w:spacing w:val="-4"/>
          <w:w w:val="105"/>
          <w:position w:val="1"/>
        </w:rPr>
        <w:t>enter</w:t>
      </w:r>
      <w:r>
        <w:rPr>
          <w:rFonts w:ascii="Lucida Sans" w:hAnsi="Lucida Sans"/>
          <w:color w:val="1E1E1E"/>
          <w:spacing w:val="-49"/>
          <w:w w:val="105"/>
          <w:position w:val="1"/>
        </w:rPr>
        <w:t xml:space="preserve"> </w:t>
      </w:r>
      <w:r>
        <w:rPr>
          <w:rFonts w:ascii="Lucida Sans" w:hAnsi="Lucida Sans"/>
          <w:color w:val="1E1E1E"/>
          <w:spacing w:val="-4"/>
          <w:w w:val="105"/>
          <w:position w:val="1"/>
        </w:rPr>
        <w:t>existence,</w:t>
      </w:r>
      <w:r>
        <w:rPr>
          <w:rFonts w:ascii="Lucida Sans" w:hAnsi="Lucida Sans"/>
          <w:color w:val="1E1E1E"/>
          <w:spacing w:val="-20"/>
          <w:w w:val="105"/>
          <w:position w:val="1"/>
        </w:rPr>
        <w:t xml:space="preserve"> </w:t>
      </w:r>
      <w:r>
        <w:rPr>
          <w:rFonts w:ascii="Lucida Sans" w:hAnsi="Lucida Sans"/>
          <w:color w:val="1E1E1E"/>
          <w:spacing w:val="-3"/>
          <w:w w:val="105"/>
          <w:position w:val="1"/>
        </w:rPr>
        <w:t>the</w:t>
      </w:r>
      <w:r>
        <w:rPr>
          <w:rFonts w:ascii="Lucida Sans" w:hAnsi="Lucida Sans"/>
          <w:color w:val="1E1E1E"/>
          <w:spacing w:val="-50"/>
          <w:w w:val="105"/>
          <w:position w:val="1"/>
        </w:rPr>
        <w:t xml:space="preserve"> </w:t>
      </w:r>
      <w:r>
        <w:rPr>
          <w:rFonts w:ascii="Lucida Sans" w:hAnsi="Lucida Sans"/>
          <w:color w:val="1E1E1E"/>
          <w:spacing w:val="-3"/>
          <w:w w:val="105"/>
          <w:position w:val="1"/>
        </w:rPr>
        <w:t>former</w:t>
      </w:r>
      <w:r>
        <w:rPr>
          <w:rFonts w:ascii="Lucida Sans" w:hAnsi="Lucida Sans"/>
          <w:color w:val="1E1E1E"/>
          <w:spacing w:val="-56"/>
          <w:w w:val="105"/>
          <w:position w:val="1"/>
        </w:rPr>
        <w:t xml:space="preserve"> </w:t>
      </w:r>
      <w:r>
        <w:rPr>
          <w:rFonts w:ascii="Lucida Sans" w:hAnsi="Lucida Sans"/>
          <w:color w:val="1E1E1E"/>
          <w:spacing w:val="-3"/>
          <w:w w:val="105"/>
          <w:position w:val="1"/>
        </w:rPr>
        <w:t>will</w:t>
      </w:r>
      <w:r>
        <w:rPr>
          <w:rFonts w:ascii="Lucida Sans" w:hAnsi="Lucida Sans"/>
          <w:color w:val="1E1E1E"/>
          <w:spacing w:val="-27"/>
          <w:w w:val="105"/>
          <w:position w:val="1"/>
        </w:rPr>
        <w:t xml:space="preserve"> </w:t>
      </w:r>
      <w:r>
        <w:rPr>
          <w:rFonts w:ascii="Lucida Sans" w:hAnsi="Lucida Sans"/>
          <w:color w:val="1E1E1E"/>
          <w:spacing w:val="-3"/>
          <w:w w:val="105"/>
          <w:position w:val="1"/>
        </w:rPr>
        <w:t>not</w:t>
      </w:r>
      <w:r>
        <w:rPr>
          <w:rFonts w:ascii="Lucida Sans" w:hAnsi="Lucida Sans"/>
          <w:color w:val="1E1E1E"/>
          <w:spacing w:val="-42"/>
          <w:w w:val="105"/>
          <w:position w:val="1"/>
        </w:rPr>
        <w:t xml:space="preserve"> </w:t>
      </w:r>
      <w:r>
        <w:rPr>
          <w:rFonts w:ascii="Lucida Sans" w:hAnsi="Lucida Sans"/>
          <w:color w:val="1E1E1E"/>
          <w:spacing w:val="-3"/>
          <w:w w:val="105"/>
          <w:position w:val="1"/>
        </w:rPr>
        <w:t>strain</w:t>
      </w:r>
      <w:r>
        <w:rPr>
          <w:rFonts w:ascii="Lucida Sans" w:hAnsi="Lucida Sans"/>
          <w:color w:val="1E1E1E"/>
          <w:spacing w:val="-42"/>
          <w:w w:val="105"/>
          <w:position w:val="1"/>
        </w:rPr>
        <w:t xml:space="preserve"> </w:t>
      </w:r>
      <w:r>
        <w:rPr>
          <w:rFonts w:ascii="Lucida Sans" w:hAnsi="Lucida Sans"/>
          <w:color w:val="1E1E1E"/>
          <w:spacing w:val="-3"/>
          <w:w w:val="105"/>
        </w:rPr>
        <w:t>itself,</w:t>
      </w:r>
      <w:r>
        <w:rPr>
          <w:rFonts w:ascii="Lucida Sans" w:hAnsi="Lucida Sans"/>
          <w:color w:val="1E1E1E"/>
          <w:spacing w:val="-12"/>
          <w:w w:val="105"/>
        </w:rPr>
        <w:t xml:space="preserve"> </w:t>
      </w:r>
      <w:r>
        <w:rPr>
          <w:rFonts w:ascii="Lucida Sans" w:hAnsi="Lucida Sans"/>
          <w:color w:val="1E1E1E"/>
          <w:spacing w:val="-3"/>
          <w:w w:val="105"/>
        </w:rPr>
        <w:t>while</w:t>
      </w:r>
      <w:r>
        <w:rPr>
          <w:rFonts w:ascii="Lucida Sans" w:hAnsi="Lucida Sans"/>
          <w:color w:val="1E1E1E"/>
          <w:spacing w:val="-35"/>
          <w:w w:val="105"/>
        </w:rPr>
        <w:t xml:space="preserve"> </w:t>
      </w:r>
      <w:r>
        <w:rPr>
          <w:rFonts w:ascii="Lucida Sans" w:hAnsi="Lucida Sans"/>
          <w:color w:val="1E1E1E"/>
          <w:spacing w:val="-3"/>
          <w:w w:val="105"/>
        </w:rPr>
        <w:t>the</w:t>
      </w:r>
      <w:r>
        <w:rPr>
          <w:rFonts w:ascii="Lucida Sans" w:hAnsi="Lucida Sans"/>
          <w:color w:val="1E1E1E"/>
          <w:spacing w:val="-34"/>
          <w:w w:val="105"/>
        </w:rPr>
        <w:t xml:space="preserve"> </w:t>
      </w:r>
      <w:proofErr w:type="spellStart"/>
      <w:r>
        <w:rPr>
          <w:rFonts w:ascii="Lucida Sans" w:hAnsi="Lucida Sans"/>
          <w:color w:val="1E1E1E"/>
          <w:spacing w:val="-3"/>
          <w:w w:val="105"/>
        </w:rPr>
        <w:t>lat­</w:t>
      </w:r>
      <w:proofErr w:type="spellEnd"/>
      <w:r>
        <w:rPr>
          <w:rFonts w:ascii="Lucida Sans" w:hAnsi="Lucida Sans"/>
          <w:color w:val="1E1E1E"/>
          <w:spacing w:val="-131"/>
          <w:w w:val="105"/>
        </w:rPr>
        <w:t xml:space="preserve"> </w:t>
      </w:r>
      <w:r>
        <w:rPr>
          <w:rFonts w:ascii="Lucida Sans" w:hAnsi="Lucida Sans"/>
          <w:color w:val="1E1E1E"/>
          <w:spacing w:val="-1"/>
          <w:w w:val="105"/>
        </w:rPr>
        <w:t>ter</w:t>
      </w:r>
      <w:r>
        <w:rPr>
          <w:rFonts w:ascii="Lucida Sans" w:hAnsi="Lucida Sans"/>
          <w:color w:val="1E1E1E"/>
          <w:spacing w:val="-58"/>
          <w:w w:val="105"/>
        </w:rPr>
        <w:t xml:space="preserve"> </w:t>
      </w:r>
      <w:r>
        <w:rPr>
          <w:rFonts w:ascii="Lucida Sans" w:hAnsi="Lucida Sans"/>
          <w:color w:val="1E1E1E"/>
          <w:spacing w:val="-1"/>
          <w:w w:val="105"/>
        </w:rPr>
        <w:t>will</w:t>
      </w:r>
      <w:r>
        <w:rPr>
          <w:rFonts w:ascii="Lucida Sans" w:hAnsi="Lucida Sans"/>
          <w:color w:val="1E1E1E"/>
          <w:spacing w:val="-27"/>
          <w:w w:val="105"/>
        </w:rPr>
        <w:t xml:space="preserve"> </w:t>
      </w:r>
      <w:r>
        <w:rPr>
          <w:rFonts w:ascii="Lucida Sans" w:hAnsi="Lucida Sans"/>
          <w:color w:val="1E1E1E"/>
          <w:spacing w:val="-1"/>
          <w:w w:val="105"/>
        </w:rPr>
        <w:t>remain</w:t>
      </w:r>
      <w:r>
        <w:rPr>
          <w:rFonts w:ascii="Lucida Sans" w:hAnsi="Lucida Sans"/>
          <w:color w:val="1E1E1E"/>
          <w:spacing w:val="-43"/>
          <w:w w:val="105"/>
        </w:rPr>
        <w:t xml:space="preserve"> </w:t>
      </w:r>
      <w:r>
        <w:rPr>
          <w:rFonts w:ascii="Lucida Sans" w:hAnsi="Lucida Sans"/>
          <w:color w:val="1E1E1E"/>
          <w:w w:val="105"/>
        </w:rPr>
        <w:t>unaware.</w:t>
      </w:r>
      <w:r>
        <w:rPr>
          <w:rFonts w:ascii="Lucida Sans" w:hAnsi="Lucida Sans"/>
          <w:color w:val="1E1E1E"/>
          <w:spacing w:val="1"/>
          <w:w w:val="105"/>
        </w:rPr>
        <w:t xml:space="preserve"> </w:t>
      </w:r>
      <w:r>
        <w:rPr>
          <w:rFonts w:ascii="Lucida Sans" w:hAnsi="Lucida Sans"/>
          <w:color w:val="1E1E1E"/>
          <w:w w:val="105"/>
        </w:rPr>
        <w:t>Spirits</w:t>
      </w:r>
      <w:r>
        <w:rPr>
          <w:rFonts w:ascii="Lucida Sans" w:hAnsi="Lucida Sans"/>
          <w:color w:val="1E1E1E"/>
          <w:spacing w:val="-20"/>
          <w:w w:val="105"/>
        </w:rPr>
        <w:t xml:space="preserve"> </w:t>
      </w:r>
      <w:r>
        <w:rPr>
          <w:rFonts w:ascii="Lucida Sans" w:hAnsi="Lucida Sans"/>
          <w:color w:val="1E1E1E"/>
          <w:w w:val="105"/>
        </w:rPr>
        <w:t>are</w:t>
      </w:r>
      <w:r>
        <w:rPr>
          <w:rFonts w:ascii="Lucida Sans" w:hAnsi="Lucida Sans"/>
          <w:color w:val="1E1E1E"/>
          <w:spacing w:val="-43"/>
          <w:w w:val="105"/>
        </w:rPr>
        <w:t xml:space="preserve"> </w:t>
      </w:r>
      <w:r>
        <w:rPr>
          <w:rFonts w:ascii="Lucida Sans" w:hAnsi="Lucida Sans"/>
          <w:color w:val="1E1E1E"/>
          <w:w w:val="105"/>
        </w:rPr>
        <w:t>like</w:t>
      </w:r>
      <w:r>
        <w:rPr>
          <w:rFonts w:ascii="Lucida Sans" w:hAnsi="Lucida Sans"/>
          <w:color w:val="1E1E1E"/>
          <w:spacing w:val="-51"/>
          <w:w w:val="105"/>
        </w:rPr>
        <w:t xml:space="preserve"> </w:t>
      </w:r>
      <w:r>
        <w:rPr>
          <w:rFonts w:ascii="Lucida Sans" w:hAnsi="Lucida Sans"/>
          <w:color w:val="1E1E1E"/>
          <w:w w:val="105"/>
        </w:rPr>
        <w:t>this."</w:t>
      </w:r>
    </w:p>
    <w:p w14:paraId="1DF813CE" w14:textId="77777777" w:rsidR="003D45B2" w:rsidRDefault="003D2B09">
      <w:pPr>
        <w:pStyle w:val="BodyText"/>
        <w:spacing w:before="326" w:line="295" w:lineRule="auto"/>
        <w:ind w:left="114" w:right="123" w:firstLine="15"/>
        <w:jc w:val="both"/>
        <w:rPr>
          <w:rFonts w:ascii="Lucida Sans" w:hAnsi="Lucida Sans"/>
        </w:rPr>
      </w:pPr>
      <w:r>
        <w:rPr>
          <w:rFonts w:ascii="Garamond" w:hAnsi="Garamond"/>
          <w:color w:val="1C1C1C"/>
          <w:spacing w:val="24"/>
          <w:w w:val="105"/>
          <w:sz w:val="31"/>
        </w:rPr>
        <w:t>HO-SHANG</w:t>
      </w:r>
      <w:r>
        <w:rPr>
          <w:rFonts w:ascii="Garamond" w:hAnsi="Garamond"/>
          <w:color w:val="1C1C1C"/>
          <w:spacing w:val="101"/>
          <w:w w:val="105"/>
          <w:sz w:val="31"/>
        </w:rPr>
        <w:t xml:space="preserve"> </w:t>
      </w:r>
      <w:r>
        <w:rPr>
          <w:rFonts w:ascii="Garamond" w:hAnsi="Garamond"/>
          <w:color w:val="1C1C1C"/>
          <w:spacing w:val="22"/>
          <w:w w:val="105"/>
          <w:sz w:val="31"/>
        </w:rPr>
        <w:t>KUNG</w:t>
      </w:r>
      <w:r>
        <w:rPr>
          <w:rFonts w:ascii="Garamond" w:hAnsi="Garamond"/>
          <w:color w:val="1C1C1C"/>
          <w:spacing w:val="69"/>
          <w:w w:val="105"/>
          <w:sz w:val="31"/>
        </w:rPr>
        <w:t xml:space="preserve"> </w:t>
      </w:r>
      <w:r>
        <w:rPr>
          <w:rFonts w:ascii="Lucida Sans" w:hAnsi="Lucida Sans"/>
          <w:color w:val="1C1C1C"/>
          <w:w w:val="105"/>
        </w:rPr>
        <w:t>says,</w:t>
      </w:r>
      <w:r>
        <w:rPr>
          <w:rFonts w:ascii="Lucida Sans" w:hAnsi="Lucida Sans"/>
          <w:color w:val="1C1C1C"/>
          <w:spacing w:val="10"/>
          <w:w w:val="105"/>
        </w:rPr>
        <w:t xml:space="preserve"> </w:t>
      </w:r>
      <w:r>
        <w:rPr>
          <w:rFonts w:ascii="Lucida Sans" w:hAnsi="Lucida Sans"/>
          <w:color w:val="1C1C1C"/>
          <w:w w:val="105"/>
        </w:rPr>
        <w:t>'''What</w:t>
      </w:r>
      <w:r>
        <w:rPr>
          <w:rFonts w:ascii="Lucida Sans" w:hAnsi="Lucida Sans"/>
          <w:color w:val="1C1C1C"/>
          <w:spacing w:val="-41"/>
          <w:w w:val="105"/>
        </w:rPr>
        <w:t xml:space="preserve"> </w:t>
      </w:r>
      <w:r>
        <w:rPr>
          <w:rFonts w:ascii="Lucida Sans" w:hAnsi="Lucida Sans"/>
          <w:color w:val="1C1C1C"/>
          <w:w w:val="105"/>
        </w:rPr>
        <w:t>doesn't</w:t>
      </w:r>
      <w:r>
        <w:rPr>
          <w:rFonts w:ascii="Lucida Sans" w:hAnsi="Lucida Sans"/>
          <w:color w:val="1C1C1C"/>
          <w:spacing w:val="-33"/>
          <w:w w:val="105"/>
        </w:rPr>
        <w:t xml:space="preserve"> </w:t>
      </w:r>
      <w:r>
        <w:rPr>
          <w:rFonts w:ascii="Lucida Sans" w:hAnsi="Lucida Sans"/>
          <w:color w:val="1C1C1C"/>
          <w:w w:val="105"/>
        </w:rPr>
        <w:t>exist'</w:t>
      </w:r>
      <w:r>
        <w:rPr>
          <w:rFonts w:ascii="Lucida Sans" w:hAnsi="Lucida Sans"/>
          <w:color w:val="1C1C1C"/>
          <w:spacing w:val="-15"/>
          <w:w w:val="105"/>
        </w:rPr>
        <w:t xml:space="preserve"> </w:t>
      </w:r>
      <w:r>
        <w:rPr>
          <w:rFonts w:ascii="Lucida Sans" w:hAnsi="Lucida Sans"/>
          <w:color w:val="1C1C1C"/>
          <w:w w:val="105"/>
        </w:rPr>
        <w:t>refers</w:t>
      </w:r>
      <w:r>
        <w:rPr>
          <w:rFonts w:ascii="Lucida Sans" w:hAnsi="Lucida Sans"/>
          <w:color w:val="1C1C1C"/>
          <w:spacing w:val="-32"/>
          <w:w w:val="105"/>
        </w:rPr>
        <w:t xml:space="preserve"> </w:t>
      </w:r>
      <w:r>
        <w:rPr>
          <w:rFonts w:ascii="Lucida Sans" w:hAnsi="Lucida Sans"/>
          <w:color w:val="1C1C1C"/>
          <w:w w:val="105"/>
        </w:rPr>
        <w:t>to</w:t>
      </w:r>
      <w:r>
        <w:rPr>
          <w:rFonts w:ascii="Lucida Sans" w:hAnsi="Lucida Sans"/>
          <w:color w:val="1C1C1C"/>
          <w:spacing w:val="-41"/>
          <w:w w:val="105"/>
        </w:rPr>
        <w:t xml:space="preserve"> </w:t>
      </w:r>
      <w:r>
        <w:rPr>
          <w:rFonts w:ascii="Lucida Sans" w:hAnsi="Lucida Sans"/>
          <w:color w:val="1C1C1C"/>
          <w:w w:val="105"/>
        </w:rPr>
        <w:t>the</w:t>
      </w:r>
      <w:r>
        <w:rPr>
          <w:rFonts w:ascii="Lucida Sans" w:hAnsi="Lucida Sans"/>
          <w:color w:val="1C1C1C"/>
          <w:spacing w:val="-41"/>
          <w:w w:val="105"/>
        </w:rPr>
        <w:t xml:space="preserve"> </w:t>
      </w:r>
      <w:r>
        <w:rPr>
          <w:rFonts w:ascii="Lucida Sans" w:hAnsi="Lucida Sans"/>
          <w:color w:val="1C1C1C"/>
          <w:w w:val="105"/>
        </w:rPr>
        <w:t>Tao.</w:t>
      </w:r>
      <w:r>
        <w:rPr>
          <w:rFonts w:ascii="Lucida Sans" w:hAnsi="Lucida Sans"/>
          <w:color w:val="1C1C1C"/>
          <w:spacing w:val="-25"/>
          <w:w w:val="105"/>
        </w:rPr>
        <w:t xml:space="preserve"> </w:t>
      </w:r>
      <w:r>
        <w:rPr>
          <w:rFonts w:ascii="Lucida Sans" w:hAnsi="Lucida Sans"/>
          <w:color w:val="1C1C1C"/>
          <w:w w:val="105"/>
        </w:rPr>
        <w:t>The</w:t>
      </w:r>
      <w:r>
        <w:rPr>
          <w:rFonts w:ascii="Lucida Sans" w:hAnsi="Lucida Sans"/>
          <w:color w:val="1C1C1C"/>
          <w:spacing w:val="-41"/>
          <w:w w:val="105"/>
        </w:rPr>
        <w:t xml:space="preserve"> </w:t>
      </w:r>
      <w:r>
        <w:rPr>
          <w:rFonts w:ascii="Lucida Sans" w:hAnsi="Lucida Sans"/>
          <w:color w:val="1C1C1C"/>
          <w:w w:val="105"/>
        </w:rPr>
        <w:t>Tao</w:t>
      </w:r>
      <w:r>
        <w:rPr>
          <w:rFonts w:ascii="Lucida Sans" w:hAnsi="Lucida Sans"/>
          <w:color w:val="1C1C1C"/>
          <w:spacing w:val="-33"/>
          <w:w w:val="105"/>
        </w:rPr>
        <w:t xml:space="preserve"> </w:t>
      </w:r>
      <w:r>
        <w:rPr>
          <w:rFonts w:ascii="Lucida Sans" w:hAnsi="Lucida Sans"/>
          <w:color w:val="1C1C1C"/>
          <w:w w:val="105"/>
        </w:rPr>
        <w:t>has</w:t>
      </w:r>
      <w:r>
        <w:rPr>
          <w:rFonts w:ascii="Lucida Sans" w:hAnsi="Lucida Sans"/>
          <w:color w:val="1C1C1C"/>
          <w:spacing w:val="-36"/>
          <w:w w:val="105"/>
        </w:rPr>
        <w:t xml:space="preserve"> </w:t>
      </w:r>
      <w:r>
        <w:rPr>
          <w:rFonts w:ascii="Lucida Sans" w:hAnsi="Lucida Sans"/>
          <w:color w:val="1C1C1C"/>
          <w:w w:val="105"/>
        </w:rPr>
        <w:t>no</w:t>
      </w:r>
      <w:r>
        <w:rPr>
          <w:rFonts w:ascii="Lucida Sans" w:hAnsi="Lucida Sans"/>
          <w:color w:val="1C1C1C"/>
          <w:spacing w:val="-131"/>
          <w:w w:val="105"/>
        </w:rPr>
        <w:t xml:space="preserve"> </w:t>
      </w:r>
      <w:r>
        <w:rPr>
          <w:rFonts w:ascii="Lucida Sans" w:hAnsi="Lucida Sans"/>
          <w:color w:val="1C1C1C"/>
          <w:w w:val="105"/>
        </w:rPr>
        <w:t>form or substance. Hence it can come and go, even where there is not any</w:t>
      </w:r>
      <w:r>
        <w:rPr>
          <w:rFonts w:ascii="Lucida Sans" w:hAnsi="Lucida Sans"/>
          <w:color w:val="1C1C1C"/>
          <w:spacing w:val="-130"/>
          <w:w w:val="105"/>
        </w:rPr>
        <w:t xml:space="preserve"> </w:t>
      </w:r>
      <w:r>
        <w:rPr>
          <w:rFonts w:ascii="Lucida Sans" w:hAnsi="Lucida Sans"/>
          <w:color w:val="1C1C1C"/>
          <w:spacing w:val="-2"/>
          <w:w w:val="105"/>
        </w:rPr>
        <w:t>space.</w:t>
      </w:r>
      <w:r>
        <w:rPr>
          <w:rFonts w:ascii="Lucida Sans" w:hAnsi="Lucida Sans"/>
          <w:color w:val="1C1C1C"/>
          <w:spacing w:val="9"/>
          <w:w w:val="105"/>
        </w:rPr>
        <w:t xml:space="preserve"> </w:t>
      </w:r>
      <w:r>
        <w:rPr>
          <w:rFonts w:ascii="Lucida Sans" w:hAnsi="Lucida Sans"/>
          <w:color w:val="1C1C1C"/>
          <w:spacing w:val="-2"/>
          <w:w w:val="105"/>
        </w:rPr>
        <w:t>It</w:t>
      </w:r>
      <w:r>
        <w:rPr>
          <w:rFonts w:ascii="Lucida Sans" w:hAnsi="Lucida Sans"/>
          <w:color w:val="1C1C1C"/>
          <w:spacing w:val="-18"/>
          <w:w w:val="105"/>
        </w:rPr>
        <w:t xml:space="preserve"> </w:t>
      </w:r>
      <w:r>
        <w:rPr>
          <w:rFonts w:ascii="Lucida Sans" w:hAnsi="Lucida Sans"/>
          <w:color w:val="1C1C1C"/>
          <w:spacing w:val="-2"/>
          <w:w w:val="105"/>
        </w:rPr>
        <w:t>can</w:t>
      </w:r>
      <w:r>
        <w:rPr>
          <w:rFonts w:ascii="Lucida Sans" w:hAnsi="Lucida Sans"/>
          <w:color w:val="1C1C1C"/>
          <w:spacing w:val="-25"/>
          <w:w w:val="105"/>
        </w:rPr>
        <w:t xml:space="preserve"> </w:t>
      </w:r>
      <w:r>
        <w:rPr>
          <w:rFonts w:ascii="Lucida Sans" w:hAnsi="Lucida Sans"/>
          <w:color w:val="1C1C1C"/>
          <w:spacing w:val="-2"/>
          <w:w w:val="105"/>
        </w:rPr>
        <w:t>fil</w:t>
      </w:r>
      <w:r>
        <w:rPr>
          <w:rFonts w:ascii="Lucida Sans" w:hAnsi="Lucida Sans"/>
          <w:color w:val="1C1C1C"/>
          <w:spacing w:val="-4"/>
          <w:w w:val="105"/>
        </w:rPr>
        <w:t xml:space="preserve"> </w:t>
      </w:r>
      <w:r>
        <w:rPr>
          <w:rFonts w:ascii="Lucida Sans" w:hAnsi="Lucida Sans"/>
          <w:color w:val="1C1C1C"/>
          <w:spacing w:val="-1"/>
          <w:w w:val="105"/>
        </w:rPr>
        <w:t>the</w:t>
      </w:r>
      <w:r>
        <w:rPr>
          <w:rFonts w:ascii="Lucida Sans" w:hAnsi="Lucida Sans"/>
          <w:color w:val="1C1C1C"/>
          <w:spacing w:val="-17"/>
          <w:w w:val="105"/>
        </w:rPr>
        <w:t xml:space="preserve"> </w:t>
      </w:r>
      <w:r>
        <w:rPr>
          <w:rFonts w:ascii="Lucida Sans" w:hAnsi="Lucida Sans"/>
          <w:color w:val="1C1C1C"/>
          <w:spacing w:val="-1"/>
          <w:w w:val="105"/>
        </w:rPr>
        <w:t>spirit</w:t>
      </w:r>
      <w:r>
        <w:rPr>
          <w:rFonts w:ascii="Lucida Sans" w:hAnsi="Lucida Sans"/>
          <w:color w:val="1C1C1C"/>
          <w:spacing w:val="-18"/>
          <w:w w:val="105"/>
        </w:rPr>
        <w:t xml:space="preserve"> </w:t>
      </w:r>
      <w:r>
        <w:rPr>
          <w:rFonts w:ascii="Lucida Sans" w:hAnsi="Lucida Sans"/>
          <w:color w:val="1C1C1C"/>
          <w:spacing w:val="-1"/>
          <w:w w:val="105"/>
        </w:rPr>
        <w:t>and</w:t>
      </w:r>
      <w:r>
        <w:rPr>
          <w:rFonts w:ascii="Lucida Sans" w:hAnsi="Lucida Sans"/>
          <w:color w:val="1C1C1C"/>
          <w:spacing w:val="-32"/>
          <w:w w:val="105"/>
        </w:rPr>
        <w:t xml:space="preserve"> </w:t>
      </w:r>
      <w:r>
        <w:rPr>
          <w:rFonts w:ascii="Lucida Sans" w:hAnsi="Lucida Sans"/>
          <w:color w:val="1C1C1C"/>
          <w:spacing w:val="-1"/>
          <w:w w:val="105"/>
        </w:rPr>
        <w:t>help</w:t>
      </w:r>
      <w:r>
        <w:rPr>
          <w:rFonts w:ascii="Lucida Sans" w:hAnsi="Lucida Sans"/>
          <w:color w:val="1C1C1C"/>
          <w:spacing w:val="-12"/>
          <w:w w:val="105"/>
        </w:rPr>
        <w:t xml:space="preserve"> </w:t>
      </w:r>
      <w:r>
        <w:rPr>
          <w:rFonts w:ascii="Lucida Sans" w:hAnsi="Lucida Sans"/>
          <w:color w:val="1C1C1C"/>
          <w:spacing w:val="-1"/>
          <w:w w:val="105"/>
        </w:rPr>
        <w:t>all</w:t>
      </w:r>
      <w:r>
        <w:rPr>
          <w:rFonts w:ascii="Lucida Sans" w:hAnsi="Lucida Sans"/>
          <w:color w:val="1C1C1C"/>
          <w:spacing w:val="-25"/>
          <w:w w:val="105"/>
        </w:rPr>
        <w:t xml:space="preserve"> </w:t>
      </w:r>
      <w:r>
        <w:rPr>
          <w:rFonts w:ascii="Lucida Sans" w:hAnsi="Lucida Sans"/>
          <w:color w:val="1C1C1C"/>
          <w:spacing w:val="-1"/>
          <w:w w:val="105"/>
        </w:rPr>
        <w:t>creatures.</w:t>
      </w:r>
      <w:r>
        <w:rPr>
          <w:rFonts w:ascii="Lucida Sans" w:hAnsi="Lucida Sans"/>
          <w:color w:val="1C1C1C"/>
          <w:spacing w:val="-10"/>
          <w:w w:val="105"/>
        </w:rPr>
        <w:t xml:space="preserve"> </w:t>
      </w:r>
      <w:r>
        <w:rPr>
          <w:rFonts w:ascii="Lucida Sans" w:hAnsi="Lucida Sans"/>
          <w:color w:val="1C1C1C"/>
          <w:spacing w:val="-1"/>
          <w:w w:val="105"/>
        </w:rPr>
        <w:t>We</w:t>
      </w:r>
      <w:r>
        <w:rPr>
          <w:rFonts w:ascii="Lucida Sans" w:hAnsi="Lucida Sans"/>
          <w:color w:val="1C1C1C"/>
          <w:spacing w:val="-25"/>
          <w:w w:val="105"/>
        </w:rPr>
        <w:t xml:space="preserve"> </w:t>
      </w:r>
      <w:r>
        <w:rPr>
          <w:rFonts w:ascii="Lucida Sans" w:hAnsi="Lucida Sans"/>
          <w:color w:val="1C1C1C"/>
          <w:spacing w:val="-1"/>
          <w:w w:val="105"/>
        </w:rPr>
        <w:t>don't</w:t>
      </w:r>
      <w:r>
        <w:rPr>
          <w:rFonts w:ascii="Lucida Sans" w:hAnsi="Lucida Sans"/>
          <w:color w:val="1C1C1C"/>
          <w:spacing w:val="-25"/>
          <w:w w:val="105"/>
        </w:rPr>
        <w:t xml:space="preserve"> </w:t>
      </w:r>
      <w:r>
        <w:rPr>
          <w:rFonts w:ascii="Lucida Sans" w:hAnsi="Lucida Sans"/>
          <w:color w:val="1C1C1C"/>
          <w:spacing w:val="-1"/>
          <w:w w:val="105"/>
        </w:rPr>
        <w:t>see</w:t>
      </w:r>
      <w:r>
        <w:rPr>
          <w:rFonts w:ascii="Lucida Sans" w:hAnsi="Lucida Sans"/>
          <w:color w:val="1C1C1C"/>
          <w:spacing w:val="-25"/>
          <w:w w:val="105"/>
        </w:rPr>
        <w:t xml:space="preserve"> </w:t>
      </w:r>
      <w:r>
        <w:rPr>
          <w:rFonts w:ascii="Lucida Sans" w:hAnsi="Lucida Sans"/>
          <w:color w:val="1C1C1C"/>
          <w:spacing w:val="-1"/>
          <w:w w:val="105"/>
        </w:rPr>
        <w:t>it</w:t>
      </w:r>
      <w:r>
        <w:rPr>
          <w:rFonts w:ascii="Lucida Sans" w:hAnsi="Lucida Sans"/>
          <w:color w:val="1C1C1C"/>
          <w:spacing w:val="-17"/>
          <w:w w:val="105"/>
        </w:rPr>
        <w:t xml:space="preserve"> </w:t>
      </w:r>
      <w:r>
        <w:rPr>
          <w:rFonts w:ascii="Lucida Sans" w:hAnsi="Lucida Sans"/>
          <w:color w:val="1C1C1C"/>
          <w:spacing w:val="-1"/>
          <w:w w:val="105"/>
        </w:rPr>
        <w:t>do</w:t>
      </w:r>
      <w:r>
        <w:rPr>
          <w:rFonts w:ascii="Lucida Sans" w:hAnsi="Lucida Sans"/>
          <w:color w:val="1C1C1C"/>
          <w:spacing w:val="-18"/>
          <w:w w:val="105"/>
        </w:rPr>
        <w:t xml:space="preserve"> </w:t>
      </w:r>
      <w:r>
        <w:rPr>
          <w:rFonts w:ascii="Lucida Sans" w:hAnsi="Lucida Sans"/>
          <w:color w:val="1C1C1C"/>
          <w:spacing w:val="-1"/>
          <w:w w:val="105"/>
        </w:rPr>
        <w:t>anything,</w:t>
      </w:r>
      <w:r>
        <w:rPr>
          <w:rFonts w:ascii="Lucida Sans" w:hAnsi="Lucida Sans"/>
          <w:color w:val="1C1C1C"/>
          <w:spacing w:val="-131"/>
          <w:w w:val="105"/>
        </w:rPr>
        <w:t xml:space="preserve"> </w:t>
      </w:r>
      <w:r>
        <w:rPr>
          <w:rFonts w:ascii="Lucida Sans" w:hAnsi="Lucida Sans"/>
          <w:color w:val="1C1C1C"/>
          <w:spacing w:val="-7"/>
          <w:w w:val="110"/>
        </w:rPr>
        <w:t>and</w:t>
      </w:r>
      <w:r>
        <w:rPr>
          <w:rFonts w:ascii="Lucida Sans" w:hAnsi="Lucida Sans"/>
          <w:color w:val="1C1C1C"/>
          <w:spacing w:val="-18"/>
          <w:w w:val="110"/>
        </w:rPr>
        <w:t xml:space="preserve"> </w:t>
      </w:r>
      <w:r>
        <w:rPr>
          <w:rFonts w:ascii="Lucida Sans" w:hAnsi="Lucida Sans"/>
          <w:color w:val="1C1C1C"/>
          <w:spacing w:val="-7"/>
          <w:w w:val="110"/>
        </w:rPr>
        <w:t>yet</w:t>
      </w:r>
      <w:r>
        <w:rPr>
          <w:rFonts w:ascii="Lucida Sans" w:hAnsi="Lucida Sans"/>
          <w:color w:val="1C1C1C"/>
          <w:spacing w:val="-18"/>
          <w:w w:val="110"/>
        </w:rPr>
        <w:t xml:space="preserve"> </w:t>
      </w:r>
      <w:r>
        <w:rPr>
          <w:rFonts w:ascii="Lucida Sans" w:hAnsi="Lucida Sans"/>
          <w:color w:val="1C1C1C"/>
          <w:spacing w:val="-7"/>
          <w:w w:val="110"/>
        </w:rPr>
        <w:t>the</w:t>
      </w:r>
      <w:r>
        <w:rPr>
          <w:rFonts w:ascii="Lucida Sans" w:hAnsi="Lucida Sans"/>
          <w:color w:val="1C1C1C"/>
          <w:spacing w:val="-11"/>
          <w:w w:val="110"/>
        </w:rPr>
        <w:t xml:space="preserve"> </w:t>
      </w:r>
      <w:r>
        <w:rPr>
          <w:rFonts w:ascii="Lucida Sans" w:hAnsi="Lucida Sans"/>
          <w:color w:val="1C1C1C"/>
          <w:spacing w:val="-7"/>
          <w:w w:val="110"/>
        </w:rPr>
        <w:t>ten</w:t>
      </w:r>
      <w:r>
        <w:rPr>
          <w:rFonts w:ascii="Lucida Sans" w:hAnsi="Lucida Sans"/>
          <w:color w:val="1C1C1C"/>
          <w:spacing w:val="-15"/>
          <w:w w:val="110"/>
        </w:rPr>
        <w:t xml:space="preserve"> </w:t>
      </w:r>
      <w:r>
        <w:rPr>
          <w:rFonts w:ascii="Lucida Sans" w:hAnsi="Lucida Sans"/>
          <w:color w:val="1C1C1C"/>
          <w:spacing w:val="-7"/>
          <w:w w:val="110"/>
        </w:rPr>
        <w:t>thousand</w:t>
      </w:r>
      <w:r>
        <w:rPr>
          <w:rFonts w:ascii="Lucida Sans" w:hAnsi="Lucida Sans"/>
          <w:color w:val="1C1C1C"/>
          <w:spacing w:val="-28"/>
          <w:w w:val="110"/>
        </w:rPr>
        <w:t xml:space="preserve"> </w:t>
      </w:r>
      <w:r>
        <w:rPr>
          <w:rFonts w:ascii="Lucida Sans" w:hAnsi="Lucida Sans"/>
          <w:color w:val="1C1C1C"/>
          <w:spacing w:val="-7"/>
          <w:w w:val="110"/>
        </w:rPr>
        <w:t>things</w:t>
      </w:r>
      <w:r>
        <w:rPr>
          <w:rFonts w:ascii="Lucida Sans" w:hAnsi="Lucida Sans"/>
          <w:color w:val="1C1C1C"/>
          <w:spacing w:val="-16"/>
          <w:w w:val="110"/>
        </w:rPr>
        <w:t xml:space="preserve"> </w:t>
      </w:r>
      <w:r>
        <w:rPr>
          <w:rFonts w:ascii="Lucida Sans" w:hAnsi="Lucida Sans"/>
          <w:color w:val="1C1C1C"/>
          <w:spacing w:val="-7"/>
          <w:w w:val="110"/>
        </w:rPr>
        <w:t>are</w:t>
      </w:r>
      <w:r>
        <w:rPr>
          <w:rFonts w:ascii="Lucida Sans" w:hAnsi="Lucida Sans"/>
          <w:color w:val="1C1C1C"/>
          <w:spacing w:val="-12"/>
          <w:w w:val="110"/>
        </w:rPr>
        <w:t xml:space="preserve"> </w:t>
      </w:r>
      <w:r>
        <w:rPr>
          <w:rFonts w:ascii="Lucida Sans" w:hAnsi="Lucida Sans"/>
          <w:color w:val="1C1C1C"/>
          <w:spacing w:val="-6"/>
          <w:w w:val="110"/>
        </w:rPr>
        <w:t>transformed</w:t>
      </w:r>
      <w:r>
        <w:rPr>
          <w:rFonts w:ascii="Lucida Sans" w:hAnsi="Lucida Sans"/>
          <w:color w:val="1C1C1C"/>
          <w:spacing w:val="-17"/>
          <w:w w:val="110"/>
        </w:rPr>
        <w:t xml:space="preserve"> </w:t>
      </w:r>
      <w:r>
        <w:rPr>
          <w:rFonts w:ascii="Lucida Sans" w:hAnsi="Lucida Sans"/>
          <w:color w:val="1C1C1C"/>
          <w:spacing w:val="-6"/>
          <w:w w:val="110"/>
        </w:rPr>
        <w:t>and</w:t>
      </w:r>
      <w:r>
        <w:rPr>
          <w:rFonts w:ascii="Lucida Sans" w:hAnsi="Lucida Sans"/>
          <w:color w:val="1C1C1C"/>
          <w:spacing w:val="-18"/>
          <w:w w:val="110"/>
        </w:rPr>
        <w:t xml:space="preserve"> </w:t>
      </w:r>
      <w:r>
        <w:rPr>
          <w:rFonts w:ascii="Lucida Sans" w:hAnsi="Lucida Sans"/>
          <w:color w:val="1C1C1C"/>
          <w:spacing w:val="-6"/>
          <w:w w:val="110"/>
        </w:rPr>
        <w:t>completed.</w:t>
      </w:r>
      <w:r>
        <w:rPr>
          <w:rFonts w:ascii="Lucida Sans" w:hAnsi="Lucida Sans"/>
          <w:color w:val="1C1C1C"/>
          <w:spacing w:val="-11"/>
          <w:w w:val="110"/>
        </w:rPr>
        <w:t xml:space="preserve"> </w:t>
      </w:r>
      <w:proofErr w:type="gramStart"/>
      <w:r>
        <w:rPr>
          <w:rFonts w:ascii="Lucida Sans" w:hAnsi="Lucida Sans"/>
          <w:color w:val="1C1C1C"/>
          <w:spacing w:val="-6"/>
          <w:w w:val="110"/>
        </w:rPr>
        <w:t>Thus</w:t>
      </w:r>
      <w:proofErr w:type="gramEnd"/>
      <w:r>
        <w:rPr>
          <w:rFonts w:ascii="Lucida Sans" w:hAnsi="Lucida Sans"/>
          <w:color w:val="1C1C1C"/>
          <w:spacing w:val="-25"/>
          <w:w w:val="110"/>
        </w:rPr>
        <w:t xml:space="preserve"> </w:t>
      </w:r>
      <w:r>
        <w:rPr>
          <w:rFonts w:ascii="Lucida Sans" w:hAnsi="Lucida Sans"/>
          <w:color w:val="1C1C1C"/>
          <w:spacing w:val="-6"/>
          <w:w w:val="110"/>
        </w:rPr>
        <w:t>we</w:t>
      </w:r>
      <w:r>
        <w:rPr>
          <w:rFonts w:ascii="Lucida Sans" w:hAnsi="Lucida Sans"/>
          <w:color w:val="1C1C1C"/>
          <w:spacing w:val="-137"/>
          <w:w w:val="110"/>
        </w:rPr>
        <w:t xml:space="preserve"> </w:t>
      </w:r>
      <w:r>
        <w:rPr>
          <w:rFonts w:ascii="Lucida Sans" w:hAnsi="Lucida Sans"/>
          <w:color w:val="1C1C1C"/>
          <w:spacing w:val="-1"/>
          <w:w w:val="105"/>
        </w:rPr>
        <w:t>realize</w:t>
      </w:r>
      <w:r>
        <w:rPr>
          <w:rFonts w:ascii="Lucida Sans" w:hAnsi="Lucida Sans"/>
          <w:color w:val="1C1C1C"/>
          <w:spacing w:val="-13"/>
          <w:w w:val="105"/>
        </w:rPr>
        <w:t xml:space="preserve"> </w:t>
      </w:r>
      <w:r>
        <w:rPr>
          <w:rFonts w:ascii="Lucida Sans" w:hAnsi="Lucida Sans"/>
          <w:color w:val="1C1C1C"/>
          <w:spacing w:val="-1"/>
          <w:w w:val="105"/>
        </w:rPr>
        <w:t>the</w:t>
      </w:r>
      <w:r>
        <w:rPr>
          <w:rFonts w:ascii="Lucida Sans" w:hAnsi="Lucida Sans"/>
          <w:color w:val="1C1C1C"/>
          <w:spacing w:val="-28"/>
          <w:w w:val="105"/>
        </w:rPr>
        <w:t xml:space="preserve"> </w:t>
      </w:r>
      <w:r>
        <w:rPr>
          <w:rFonts w:ascii="Lucida Sans" w:hAnsi="Lucida Sans"/>
          <w:color w:val="1C1C1C"/>
          <w:spacing w:val="-1"/>
          <w:w w:val="105"/>
        </w:rPr>
        <w:t>benefit</w:t>
      </w:r>
      <w:r>
        <w:rPr>
          <w:rFonts w:ascii="Lucida Sans" w:hAnsi="Lucida Sans"/>
          <w:color w:val="1C1C1C"/>
          <w:spacing w:val="-28"/>
          <w:w w:val="105"/>
        </w:rPr>
        <w:t xml:space="preserve"> </w:t>
      </w:r>
      <w:r>
        <w:rPr>
          <w:rFonts w:ascii="Lucida Sans" w:hAnsi="Lucida Sans"/>
          <w:color w:val="1C1C1C"/>
          <w:w w:val="105"/>
        </w:rPr>
        <w:t>to</w:t>
      </w:r>
      <w:r>
        <w:rPr>
          <w:rFonts w:ascii="Lucida Sans" w:hAnsi="Lucida Sans"/>
          <w:color w:val="1C1C1C"/>
          <w:spacing w:val="-13"/>
          <w:w w:val="105"/>
        </w:rPr>
        <w:t xml:space="preserve"> </w:t>
      </w:r>
      <w:r>
        <w:rPr>
          <w:rFonts w:ascii="Lucida Sans" w:hAnsi="Lucida Sans"/>
          <w:color w:val="1C1C1C"/>
          <w:w w:val="105"/>
        </w:rPr>
        <w:t>mankind</w:t>
      </w:r>
      <w:r>
        <w:rPr>
          <w:rFonts w:ascii="Lucida Sans" w:hAnsi="Lucida Sans"/>
          <w:color w:val="1C1C1C"/>
          <w:spacing w:val="-28"/>
          <w:w w:val="105"/>
        </w:rPr>
        <w:t xml:space="preserve"> </w:t>
      </w:r>
      <w:r>
        <w:rPr>
          <w:rFonts w:ascii="Lucida Sans" w:hAnsi="Lucida Sans"/>
          <w:color w:val="1C1C1C"/>
          <w:w w:val="105"/>
        </w:rPr>
        <w:t>of</w:t>
      </w:r>
      <w:r>
        <w:rPr>
          <w:rFonts w:ascii="Lucida Sans" w:hAnsi="Lucida Sans"/>
          <w:color w:val="1C1C1C"/>
          <w:spacing w:val="-13"/>
          <w:w w:val="105"/>
        </w:rPr>
        <w:t xml:space="preserve"> </w:t>
      </w:r>
      <w:r>
        <w:rPr>
          <w:rFonts w:ascii="Lucida Sans" w:hAnsi="Lucida Sans"/>
          <w:color w:val="1C1C1C"/>
          <w:w w:val="105"/>
        </w:rPr>
        <w:t>doing</w:t>
      </w:r>
      <w:r>
        <w:rPr>
          <w:rFonts w:ascii="Lucida Sans" w:hAnsi="Lucida Sans"/>
          <w:color w:val="1C1C1C"/>
          <w:spacing w:val="-43"/>
          <w:w w:val="105"/>
        </w:rPr>
        <w:t xml:space="preserve"> </w:t>
      </w:r>
      <w:r>
        <w:rPr>
          <w:rFonts w:ascii="Lucida Sans" w:hAnsi="Lucida Sans"/>
          <w:color w:val="1C1C1C"/>
          <w:w w:val="105"/>
        </w:rPr>
        <w:t>nothing.</w:t>
      </w:r>
      <w:r>
        <w:rPr>
          <w:rFonts w:ascii="Lucida Sans" w:hAnsi="Lucida Sans"/>
          <w:color w:val="1C1C1C"/>
          <w:spacing w:val="17"/>
          <w:w w:val="105"/>
        </w:rPr>
        <w:t xml:space="preserve"> </w:t>
      </w:r>
      <w:r>
        <w:rPr>
          <w:rFonts w:ascii="Lucida Sans" w:hAnsi="Lucida Sans"/>
          <w:color w:val="1C1C1C"/>
          <w:w w:val="105"/>
        </w:rPr>
        <w:t>Imitating</w:t>
      </w:r>
      <w:r>
        <w:rPr>
          <w:rFonts w:ascii="Lucida Sans" w:hAnsi="Lucida Sans"/>
          <w:color w:val="1C1C1C"/>
          <w:spacing w:val="-43"/>
          <w:w w:val="105"/>
        </w:rPr>
        <w:t xml:space="preserve"> </w:t>
      </w:r>
      <w:r>
        <w:rPr>
          <w:rFonts w:ascii="Lucida Sans" w:hAnsi="Lucida Sans"/>
          <w:color w:val="1C1C1C"/>
          <w:w w:val="105"/>
        </w:rPr>
        <w:t>the</w:t>
      </w:r>
      <w:r>
        <w:rPr>
          <w:rFonts w:ascii="Lucida Sans" w:hAnsi="Lucida Sans"/>
          <w:color w:val="1C1C1C"/>
          <w:spacing w:val="-28"/>
          <w:w w:val="105"/>
        </w:rPr>
        <w:t xml:space="preserve"> </w:t>
      </w:r>
      <w:r>
        <w:rPr>
          <w:rFonts w:ascii="Lucida Sans" w:hAnsi="Lucida Sans"/>
          <w:color w:val="1C1C1C"/>
          <w:w w:val="105"/>
        </w:rPr>
        <w:t>Tao,</w:t>
      </w:r>
      <w:r>
        <w:rPr>
          <w:rFonts w:ascii="Lucida Sans" w:hAnsi="Lucida Sans"/>
          <w:color w:val="1C1C1C"/>
          <w:spacing w:val="-13"/>
          <w:w w:val="105"/>
        </w:rPr>
        <w:t xml:space="preserve"> </w:t>
      </w:r>
      <w:r>
        <w:rPr>
          <w:rFonts w:ascii="Lucida Sans" w:hAnsi="Lucida Sans"/>
          <w:color w:val="1C1C1C"/>
          <w:w w:val="105"/>
        </w:rPr>
        <w:t>we</w:t>
      </w:r>
      <w:r>
        <w:rPr>
          <w:rFonts w:ascii="Lucida Sans" w:hAnsi="Lucida Sans"/>
          <w:color w:val="1C1C1C"/>
          <w:spacing w:val="-13"/>
          <w:w w:val="105"/>
        </w:rPr>
        <w:t xml:space="preserve"> </w:t>
      </w:r>
      <w:r>
        <w:rPr>
          <w:rFonts w:ascii="Lucida Sans" w:hAnsi="Lucida Sans"/>
          <w:color w:val="1C1C1C"/>
          <w:w w:val="105"/>
        </w:rPr>
        <w:t>don't</w:t>
      </w:r>
      <w:r>
        <w:rPr>
          <w:rFonts w:ascii="Lucida Sans" w:hAnsi="Lucida Sans"/>
          <w:color w:val="1C1C1C"/>
          <w:spacing w:val="-131"/>
          <w:w w:val="105"/>
        </w:rPr>
        <w:t xml:space="preserve"> </w:t>
      </w:r>
      <w:r>
        <w:rPr>
          <w:rFonts w:ascii="Lucida Sans" w:hAnsi="Lucida Sans"/>
          <w:color w:val="1C1C1C"/>
          <w:w w:val="105"/>
        </w:rPr>
        <w:t>speak.</w:t>
      </w:r>
      <w:r>
        <w:rPr>
          <w:rFonts w:ascii="Lucida Sans" w:hAnsi="Lucida Sans"/>
          <w:color w:val="1C1C1C"/>
          <w:spacing w:val="-9"/>
          <w:w w:val="105"/>
        </w:rPr>
        <w:t xml:space="preserve"> </w:t>
      </w:r>
      <w:r>
        <w:rPr>
          <w:rFonts w:ascii="Lucida Sans" w:hAnsi="Lucida Sans"/>
          <w:color w:val="1C1C1C"/>
          <w:w w:val="105"/>
        </w:rPr>
        <w:t>We</w:t>
      </w:r>
      <w:r>
        <w:rPr>
          <w:rFonts w:ascii="Lucida Sans" w:hAnsi="Lucida Sans"/>
          <w:color w:val="1C1C1C"/>
          <w:spacing w:val="-40"/>
          <w:w w:val="105"/>
        </w:rPr>
        <w:t xml:space="preserve"> </w:t>
      </w:r>
      <w:r>
        <w:rPr>
          <w:rFonts w:ascii="Lucida Sans" w:hAnsi="Lucida Sans"/>
          <w:color w:val="1C1C1C"/>
          <w:w w:val="105"/>
        </w:rPr>
        <w:t>follow</w:t>
      </w:r>
      <w:r>
        <w:rPr>
          <w:rFonts w:ascii="Lucida Sans" w:hAnsi="Lucida Sans"/>
          <w:color w:val="1C1C1C"/>
          <w:spacing w:val="-25"/>
          <w:w w:val="105"/>
        </w:rPr>
        <w:t xml:space="preserve"> </w:t>
      </w:r>
      <w:r>
        <w:rPr>
          <w:rFonts w:ascii="Lucida Sans" w:hAnsi="Lucida Sans"/>
          <w:color w:val="1C1C1C"/>
          <w:w w:val="105"/>
        </w:rPr>
        <w:t>it</w:t>
      </w:r>
      <w:r>
        <w:rPr>
          <w:rFonts w:ascii="Lucida Sans" w:hAnsi="Lucida Sans"/>
          <w:color w:val="1C1C1C"/>
          <w:spacing w:val="-32"/>
          <w:w w:val="105"/>
        </w:rPr>
        <w:t xml:space="preserve"> </w:t>
      </w:r>
      <w:r>
        <w:rPr>
          <w:rFonts w:ascii="Lucida Sans" w:hAnsi="Lucida Sans"/>
          <w:color w:val="1C1C1C"/>
          <w:w w:val="105"/>
        </w:rPr>
        <w:t>with</w:t>
      </w:r>
      <w:r>
        <w:rPr>
          <w:rFonts w:ascii="Lucida Sans" w:hAnsi="Lucida Sans"/>
          <w:color w:val="1C1C1C"/>
          <w:spacing w:val="-31"/>
          <w:w w:val="105"/>
        </w:rPr>
        <w:t xml:space="preserve"> </w:t>
      </w:r>
      <w:r>
        <w:rPr>
          <w:rFonts w:ascii="Lucida Sans" w:hAnsi="Lucida Sans"/>
          <w:color w:val="1C1C1C"/>
          <w:w w:val="105"/>
        </w:rPr>
        <w:t>our</w:t>
      </w:r>
      <w:r>
        <w:rPr>
          <w:rFonts w:ascii="Lucida Sans" w:hAnsi="Lucida Sans"/>
          <w:color w:val="1C1C1C"/>
          <w:spacing w:val="-40"/>
          <w:w w:val="105"/>
        </w:rPr>
        <w:t xml:space="preserve"> </w:t>
      </w:r>
      <w:r>
        <w:rPr>
          <w:rFonts w:ascii="Lucida Sans" w:hAnsi="Lucida Sans"/>
          <w:color w:val="1C1C1C"/>
          <w:w w:val="105"/>
        </w:rPr>
        <w:t>bodies.</w:t>
      </w:r>
      <w:r>
        <w:rPr>
          <w:rFonts w:ascii="Lucida Sans" w:hAnsi="Lucida Sans"/>
          <w:color w:val="1C1C1C"/>
          <w:spacing w:val="6"/>
          <w:w w:val="105"/>
        </w:rPr>
        <w:t xml:space="preserve"> </w:t>
      </w:r>
      <w:r>
        <w:rPr>
          <w:rFonts w:ascii="Lucida Sans" w:hAnsi="Lucida Sans"/>
          <w:color w:val="1C1C1C"/>
          <w:w w:val="105"/>
        </w:rPr>
        <w:t>Imitating</w:t>
      </w:r>
      <w:r>
        <w:rPr>
          <w:rFonts w:ascii="Lucida Sans" w:hAnsi="Lucida Sans"/>
          <w:color w:val="1C1C1C"/>
          <w:spacing w:val="-40"/>
          <w:w w:val="105"/>
        </w:rPr>
        <w:t xml:space="preserve"> </w:t>
      </w:r>
      <w:r>
        <w:rPr>
          <w:rFonts w:ascii="Lucida Sans" w:hAnsi="Lucida Sans"/>
          <w:color w:val="1C1C1C"/>
          <w:w w:val="105"/>
        </w:rPr>
        <w:t>the</w:t>
      </w:r>
      <w:r>
        <w:rPr>
          <w:rFonts w:ascii="Lucida Sans" w:hAnsi="Lucida Sans"/>
          <w:color w:val="1C1C1C"/>
          <w:spacing w:val="-24"/>
          <w:w w:val="105"/>
        </w:rPr>
        <w:t xml:space="preserve"> </w:t>
      </w:r>
      <w:r>
        <w:rPr>
          <w:rFonts w:ascii="Lucida Sans" w:hAnsi="Lucida Sans"/>
          <w:color w:val="1C1C1C"/>
          <w:w w:val="105"/>
        </w:rPr>
        <w:t>Tao,</w:t>
      </w:r>
      <w:r>
        <w:rPr>
          <w:rFonts w:ascii="Lucida Sans" w:hAnsi="Lucida Sans"/>
          <w:color w:val="1C1C1C"/>
          <w:spacing w:val="-9"/>
          <w:w w:val="105"/>
        </w:rPr>
        <w:t xml:space="preserve"> </w:t>
      </w:r>
      <w:r>
        <w:rPr>
          <w:rFonts w:ascii="Lucida Sans" w:hAnsi="Lucida Sans"/>
          <w:color w:val="1C1C1C"/>
          <w:w w:val="105"/>
        </w:rPr>
        <w:t>we</w:t>
      </w:r>
      <w:r>
        <w:rPr>
          <w:rFonts w:ascii="Lucida Sans" w:hAnsi="Lucida Sans"/>
          <w:color w:val="1C1C1C"/>
          <w:spacing w:val="-9"/>
          <w:w w:val="105"/>
        </w:rPr>
        <w:t xml:space="preserve"> </w:t>
      </w:r>
      <w:r>
        <w:rPr>
          <w:rFonts w:ascii="Lucida Sans" w:hAnsi="Lucida Sans"/>
          <w:color w:val="1C1C1C"/>
          <w:w w:val="105"/>
        </w:rPr>
        <w:t>don't</w:t>
      </w:r>
      <w:r>
        <w:rPr>
          <w:rFonts w:ascii="Lucida Sans" w:hAnsi="Lucida Sans"/>
          <w:color w:val="1C1C1C"/>
          <w:spacing w:val="-9"/>
          <w:w w:val="105"/>
        </w:rPr>
        <w:t xml:space="preserve"> </w:t>
      </w:r>
      <w:r>
        <w:rPr>
          <w:rFonts w:ascii="Lucida Sans" w:hAnsi="Lucida Sans"/>
          <w:color w:val="1C1C1C"/>
          <w:w w:val="105"/>
        </w:rPr>
        <w:t>act.</w:t>
      </w:r>
      <w:r>
        <w:rPr>
          <w:rFonts w:ascii="Lucida Sans" w:hAnsi="Lucida Sans"/>
          <w:color w:val="1C1C1C"/>
          <w:spacing w:val="-8"/>
          <w:w w:val="105"/>
        </w:rPr>
        <w:t xml:space="preserve"> </w:t>
      </w:r>
      <w:r>
        <w:rPr>
          <w:rFonts w:ascii="Lucida Sans" w:hAnsi="Lucida Sans"/>
          <w:color w:val="1C1C1C"/>
          <w:w w:val="105"/>
        </w:rPr>
        <w:t>We</w:t>
      </w:r>
      <w:r>
        <w:rPr>
          <w:rFonts w:ascii="Lucida Sans" w:hAnsi="Lucida Sans"/>
          <w:color w:val="1C1C1C"/>
          <w:spacing w:val="-9"/>
          <w:w w:val="105"/>
        </w:rPr>
        <w:t xml:space="preserve"> </w:t>
      </w:r>
      <w:r>
        <w:rPr>
          <w:rFonts w:ascii="Lucida Sans" w:hAnsi="Lucida Sans"/>
          <w:color w:val="1C1C1C"/>
          <w:w w:val="105"/>
        </w:rPr>
        <w:t>care</w:t>
      </w:r>
      <w:r>
        <w:rPr>
          <w:rFonts w:ascii="Lucida Sans" w:hAnsi="Lucida Sans"/>
          <w:color w:val="1C1C1C"/>
          <w:spacing w:val="-131"/>
          <w:w w:val="105"/>
        </w:rPr>
        <w:t xml:space="preserve"> </w:t>
      </w:r>
      <w:r>
        <w:rPr>
          <w:rFonts w:ascii="Lucida Sans" w:hAnsi="Lucida Sans"/>
          <w:color w:val="1C1C1C"/>
          <w:w w:val="105"/>
        </w:rPr>
        <w:t>for</w:t>
      </w:r>
      <w:r>
        <w:rPr>
          <w:rFonts w:ascii="Lucida Sans" w:hAnsi="Lucida Sans"/>
          <w:color w:val="1C1C1C"/>
          <w:spacing w:val="-30"/>
          <w:w w:val="105"/>
        </w:rPr>
        <w:t xml:space="preserve"> </w:t>
      </w:r>
      <w:r>
        <w:rPr>
          <w:rFonts w:ascii="Lucida Sans" w:hAnsi="Lucida Sans"/>
          <w:color w:val="1C1C1C"/>
          <w:w w:val="105"/>
        </w:rPr>
        <w:t>ourselves,</w:t>
      </w:r>
      <w:r>
        <w:rPr>
          <w:rFonts w:ascii="Lucida Sans" w:hAnsi="Lucida Sans"/>
          <w:color w:val="1C1C1C"/>
          <w:spacing w:val="10"/>
          <w:w w:val="105"/>
        </w:rPr>
        <w:t xml:space="preserve"> </w:t>
      </w:r>
      <w:r>
        <w:rPr>
          <w:rFonts w:ascii="Lucida Sans" w:hAnsi="Lucida Sans"/>
          <w:color w:val="1C1C1C"/>
          <w:w w:val="105"/>
        </w:rPr>
        <w:t>and</w:t>
      </w:r>
      <w:r>
        <w:rPr>
          <w:rFonts w:ascii="Lucida Sans" w:hAnsi="Lucida Sans"/>
          <w:color w:val="1C1C1C"/>
          <w:spacing w:val="-17"/>
          <w:w w:val="105"/>
        </w:rPr>
        <w:t xml:space="preserve"> </w:t>
      </w:r>
      <w:r>
        <w:rPr>
          <w:rFonts w:ascii="Lucida Sans" w:hAnsi="Lucida Sans"/>
          <w:color w:val="1C1C1C"/>
          <w:w w:val="105"/>
        </w:rPr>
        <w:t>our</w:t>
      </w:r>
      <w:r>
        <w:rPr>
          <w:rFonts w:ascii="Lucida Sans" w:hAnsi="Lucida Sans"/>
          <w:color w:val="1C1C1C"/>
          <w:spacing w:val="-30"/>
          <w:w w:val="105"/>
        </w:rPr>
        <w:t xml:space="preserve"> </w:t>
      </w:r>
      <w:r>
        <w:rPr>
          <w:rFonts w:ascii="Lucida Sans" w:hAnsi="Lucida Sans"/>
          <w:color w:val="1C1C1C"/>
          <w:w w:val="105"/>
        </w:rPr>
        <w:t>spirit</w:t>
      </w:r>
      <w:r>
        <w:rPr>
          <w:rFonts w:ascii="Lucida Sans" w:hAnsi="Lucida Sans"/>
          <w:color w:val="1C1C1C"/>
          <w:spacing w:val="-29"/>
          <w:w w:val="105"/>
        </w:rPr>
        <w:t xml:space="preserve"> </w:t>
      </w:r>
      <w:r>
        <w:rPr>
          <w:rFonts w:ascii="Lucida Sans" w:hAnsi="Lucida Sans"/>
          <w:color w:val="1C1C1C"/>
          <w:w w:val="105"/>
        </w:rPr>
        <w:t>prospers.</w:t>
      </w:r>
      <w:r>
        <w:rPr>
          <w:rFonts w:ascii="Lucida Sans" w:hAnsi="Lucida Sans"/>
          <w:color w:val="1C1C1C"/>
          <w:spacing w:val="-16"/>
          <w:w w:val="105"/>
        </w:rPr>
        <w:t xml:space="preserve"> </w:t>
      </w:r>
      <w:r>
        <w:rPr>
          <w:rFonts w:ascii="Lucida Sans" w:hAnsi="Lucida Sans"/>
          <w:color w:val="1C1C1C"/>
          <w:w w:val="105"/>
        </w:rPr>
        <w:t>We</w:t>
      </w:r>
      <w:r>
        <w:rPr>
          <w:rFonts w:ascii="Lucida Sans" w:hAnsi="Lucida Sans"/>
          <w:color w:val="1C1C1C"/>
          <w:spacing w:val="-17"/>
          <w:w w:val="105"/>
        </w:rPr>
        <w:t xml:space="preserve"> </w:t>
      </w:r>
      <w:r>
        <w:rPr>
          <w:rFonts w:ascii="Lucida Sans" w:hAnsi="Lucida Sans"/>
          <w:color w:val="1C1C1C"/>
          <w:w w:val="105"/>
        </w:rPr>
        <w:t>care</w:t>
      </w:r>
      <w:r>
        <w:rPr>
          <w:rFonts w:ascii="Lucida Sans" w:hAnsi="Lucida Sans"/>
          <w:color w:val="1C1C1C"/>
          <w:spacing w:val="-30"/>
          <w:w w:val="105"/>
        </w:rPr>
        <w:t xml:space="preserve"> </w:t>
      </w:r>
      <w:r>
        <w:rPr>
          <w:rFonts w:ascii="Lucida Sans" w:hAnsi="Lucida Sans"/>
          <w:color w:val="1C1C1C"/>
          <w:w w:val="105"/>
        </w:rPr>
        <w:t>for</w:t>
      </w:r>
      <w:r>
        <w:rPr>
          <w:rFonts w:ascii="Lucida Sans" w:hAnsi="Lucida Sans"/>
          <w:color w:val="1C1C1C"/>
          <w:spacing w:val="-30"/>
          <w:w w:val="105"/>
        </w:rPr>
        <w:t xml:space="preserve"> </w:t>
      </w:r>
      <w:r>
        <w:rPr>
          <w:rFonts w:ascii="Lucida Sans" w:hAnsi="Lucida Sans"/>
          <w:color w:val="1C1C1C"/>
          <w:w w:val="105"/>
        </w:rPr>
        <w:t>our</w:t>
      </w:r>
      <w:r>
        <w:rPr>
          <w:rFonts w:ascii="Lucida Sans" w:hAnsi="Lucida Sans"/>
          <w:color w:val="1C1C1C"/>
          <w:spacing w:val="-29"/>
          <w:w w:val="105"/>
        </w:rPr>
        <w:t xml:space="preserve"> </w:t>
      </w:r>
      <w:r>
        <w:rPr>
          <w:rFonts w:ascii="Lucida Sans" w:hAnsi="Lucida Sans"/>
          <w:color w:val="1C1C1C"/>
          <w:w w:val="105"/>
        </w:rPr>
        <w:t>country.</w:t>
      </w:r>
      <w:r>
        <w:rPr>
          <w:rFonts w:ascii="Lucida Sans" w:hAnsi="Lucida Sans"/>
          <w:color w:val="1C1C1C"/>
          <w:spacing w:val="13"/>
          <w:w w:val="105"/>
        </w:rPr>
        <w:t xml:space="preserve"> </w:t>
      </w:r>
      <w:r>
        <w:rPr>
          <w:rFonts w:ascii="Lucida Sans" w:hAnsi="Lucida Sans"/>
          <w:color w:val="1C1C1C"/>
          <w:w w:val="105"/>
        </w:rPr>
        <w:t>and</w:t>
      </w:r>
      <w:r>
        <w:rPr>
          <w:rFonts w:ascii="Lucida Sans" w:hAnsi="Lucida Sans"/>
          <w:color w:val="1C1C1C"/>
          <w:spacing w:val="-30"/>
          <w:w w:val="105"/>
        </w:rPr>
        <w:t xml:space="preserve"> </w:t>
      </w:r>
      <w:r>
        <w:rPr>
          <w:rFonts w:ascii="Lucida Sans" w:hAnsi="Lucida Sans"/>
          <w:color w:val="1C1C1C"/>
          <w:w w:val="105"/>
        </w:rPr>
        <w:t>the</w:t>
      </w:r>
      <w:r>
        <w:rPr>
          <w:rFonts w:ascii="Lucida Sans" w:hAnsi="Lucida Sans"/>
          <w:color w:val="1C1C1C"/>
          <w:spacing w:val="-30"/>
          <w:w w:val="105"/>
        </w:rPr>
        <w:t xml:space="preserve"> </w:t>
      </w:r>
      <w:proofErr w:type="spellStart"/>
      <w:r>
        <w:rPr>
          <w:rFonts w:ascii="Lucida Sans" w:hAnsi="Lucida Sans"/>
          <w:color w:val="1C1C1C"/>
          <w:w w:val="105"/>
        </w:rPr>
        <w:t>peo­</w:t>
      </w:r>
      <w:proofErr w:type="spellEnd"/>
      <w:r>
        <w:rPr>
          <w:rFonts w:ascii="Lucida Sans" w:hAnsi="Lucida Sans"/>
          <w:color w:val="1C1C1C"/>
          <w:spacing w:val="-130"/>
          <w:w w:val="105"/>
        </w:rPr>
        <w:t xml:space="preserve"> </w:t>
      </w:r>
      <w:proofErr w:type="spellStart"/>
      <w:r>
        <w:rPr>
          <w:rFonts w:ascii="Lucida Sans" w:hAnsi="Lucida Sans"/>
          <w:color w:val="1C1C1C"/>
          <w:w w:val="105"/>
        </w:rPr>
        <w:t>ple</w:t>
      </w:r>
      <w:proofErr w:type="spellEnd"/>
      <w:r>
        <w:rPr>
          <w:rFonts w:ascii="Lucida Sans" w:hAnsi="Lucida Sans"/>
          <w:color w:val="1C1C1C"/>
          <w:spacing w:val="-21"/>
          <w:w w:val="105"/>
        </w:rPr>
        <w:t xml:space="preserve"> </w:t>
      </w:r>
      <w:r>
        <w:rPr>
          <w:rFonts w:ascii="Lucida Sans" w:hAnsi="Lucida Sans"/>
          <w:color w:val="1C1C1C"/>
          <w:w w:val="105"/>
        </w:rPr>
        <w:t>flourish.</w:t>
      </w:r>
      <w:r>
        <w:rPr>
          <w:rFonts w:ascii="Lucida Sans" w:hAnsi="Lucida Sans"/>
          <w:color w:val="1C1C1C"/>
          <w:spacing w:val="-3"/>
          <w:w w:val="105"/>
        </w:rPr>
        <w:t xml:space="preserve"> </w:t>
      </w:r>
      <w:r>
        <w:rPr>
          <w:rFonts w:ascii="Lucida Sans" w:hAnsi="Lucida Sans"/>
          <w:color w:val="1C1C1C"/>
          <w:w w:val="105"/>
        </w:rPr>
        <w:t>And</w:t>
      </w:r>
      <w:r>
        <w:rPr>
          <w:rFonts w:ascii="Lucida Sans" w:hAnsi="Lucida Sans"/>
          <w:color w:val="1C1C1C"/>
          <w:spacing w:val="-36"/>
          <w:w w:val="105"/>
        </w:rPr>
        <w:t xml:space="preserve"> </w:t>
      </w:r>
      <w:r>
        <w:rPr>
          <w:rFonts w:ascii="Lucida Sans" w:hAnsi="Lucida Sans"/>
          <w:color w:val="1C1C1C"/>
          <w:w w:val="105"/>
        </w:rPr>
        <w:t>we</w:t>
      </w:r>
      <w:r>
        <w:rPr>
          <w:rFonts w:ascii="Lucida Sans" w:hAnsi="Lucida Sans"/>
          <w:color w:val="1C1C1C"/>
          <w:spacing w:val="-14"/>
          <w:w w:val="105"/>
        </w:rPr>
        <w:t xml:space="preserve"> </w:t>
      </w:r>
      <w:r>
        <w:rPr>
          <w:rFonts w:ascii="Lucida Sans" w:hAnsi="Lucida Sans"/>
          <w:color w:val="1C1C1C"/>
          <w:w w:val="105"/>
        </w:rPr>
        <w:t>do</w:t>
      </w:r>
      <w:r>
        <w:rPr>
          <w:rFonts w:ascii="Lucida Sans" w:hAnsi="Lucida Sans"/>
          <w:color w:val="1C1C1C"/>
          <w:spacing w:val="-29"/>
          <w:w w:val="105"/>
        </w:rPr>
        <w:t xml:space="preserve"> </w:t>
      </w:r>
      <w:r>
        <w:rPr>
          <w:rFonts w:ascii="Lucida Sans" w:hAnsi="Lucida Sans"/>
          <w:color w:val="1C1C1C"/>
          <w:w w:val="105"/>
        </w:rPr>
        <w:t>this</w:t>
      </w:r>
      <w:r>
        <w:rPr>
          <w:rFonts w:ascii="Lucida Sans" w:hAnsi="Lucida Sans"/>
          <w:color w:val="1C1C1C"/>
          <w:spacing w:val="-19"/>
          <w:w w:val="105"/>
        </w:rPr>
        <w:t xml:space="preserve"> </w:t>
      </w:r>
      <w:r>
        <w:rPr>
          <w:rFonts w:ascii="Lucida Sans" w:hAnsi="Lucida Sans"/>
          <w:color w:val="1C1C1C"/>
          <w:w w:val="105"/>
        </w:rPr>
        <w:t>without</w:t>
      </w:r>
      <w:r>
        <w:rPr>
          <w:rFonts w:ascii="Lucida Sans" w:hAnsi="Lucida Sans"/>
          <w:color w:val="1C1C1C"/>
          <w:spacing w:val="-20"/>
          <w:w w:val="105"/>
        </w:rPr>
        <w:t xml:space="preserve"> </w:t>
      </w:r>
      <w:r>
        <w:rPr>
          <w:rFonts w:ascii="Lucida Sans" w:hAnsi="Lucida Sans"/>
          <w:color w:val="1C1C1C"/>
          <w:w w:val="105"/>
        </w:rPr>
        <w:t>effort</w:t>
      </w:r>
      <w:r>
        <w:rPr>
          <w:rFonts w:ascii="Lucida Sans" w:hAnsi="Lucida Sans"/>
          <w:color w:val="1C1C1C"/>
          <w:spacing w:val="-19"/>
          <w:w w:val="105"/>
        </w:rPr>
        <w:t xml:space="preserve"> </w:t>
      </w:r>
      <w:r>
        <w:rPr>
          <w:rFonts w:ascii="Lucida Sans" w:hAnsi="Lucida Sans"/>
          <w:color w:val="1C1C1C"/>
          <w:w w:val="105"/>
        </w:rPr>
        <w:t>or</w:t>
      </w:r>
      <w:r>
        <w:rPr>
          <w:rFonts w:ascii="Lucida Sans" w:hAnsi="Lucida Sans"/>
          <w:color w:val="1C1C1C"/>
          <w:spacing w:val="-36"/>
          <w:w w:val="105"/>
        </w:rPr>
        <w:t xml:space="preserve"> </w:t>
      </w:r>
      <w:r>
        <w:rPr>
          <w:rFonts w:ascii="Lucida Sans" w:hAnsi="Lucida Sans"/>
          <w:color w:val="1C1C1C"/>
          <w:w w:val="105"/>
        </w:rPr>
        <w:t>trouble.</w:t>
      </w:r>
      <w:r>
        <w:rPr>
          <w:rFonts w:ascii="Lucida Sans" w:hAnsi="Lucida Sans"/>
          <w:color w:val="1C1C1C"/>
          <w:spacing w:val="-10"/>
          <w:w w:val="105"/>
        </w:rPr>
        <w:t xml:space="preserve"> </w:t>
      </w:r>
      <w:r>
        <w:rPr>
          <w:rFonts w:ascii="Lucida Sans" w:hAnsi="Lucida Sans"/>
          <w:color w:val="1C1C1C"/>
          <w:w w:val="105"/>
        </w:rPr>
        <w:t>But</w:t>
      </w:r>
      <w:r>
        <w:rPr>
          <w:rFonts w:ascii="Lucida Sans" w:hAnsi="Lucida Sans"/>
          <w:color w:val="1C1C1C"/>
          <w:spacing w:val="-27"/>
          <w:w w:val="105"/>
        </w:rPr>
        <w:t xml:space="preserve"> </w:t>
      </w:r>
      <w:r>
        <w:rPr>
          <w:rFonts w:ascii="Lucida Sans" w:hAnsi="Lucida Sans"/>
          <w:color w:val="1C1C1C"/>
          <w:w w:val="105"/>
        </w:rPr>
        <w:t>few</w:t>
      </w:r>
      <w:r>
        <w:rPr>
          <w:rFonts w:ascii="Lucida Sans" w:hAnsi="Lucida Sans"/>
          <w:color w:val="1C1C1C"/>
          <w:spacing w:val="-27"/>
          <w:w w:val="105"/>
        </w:rPr>
        <w:t xml:space="preserve"> </w:t>
      </w:r>
      <w:r>
        <w:rPr>
          <w:rFonts w:ascii="Lucida Sans" w:hAnsi="Lucida Sans"/>
          <w:color w:val="1C1C1C"/>
          <w:w w:val="105"/>
        </w:rPr>
        <w:t>can</w:t>
      </w:r>
      <w:r>
        <w:rPr>
          <w:rFonts w:ascii="Lucida Sans" w:hAnsi="Lucida Sans"/>
          <w:color w:val="1C1C1C"/>
          <w:spacing w:val="-26"/>
          <w:w w:val="105"/>
        </w:rPr>
        <w:t xml:space="preserve"> </w:t>
      </w:r>
      <w:r>
        <w:rPr>
          <w:rFonts w:ascii="Lucida Sans" w:hAnsi="Lucida Sans"/>
          <w:color w:val="1C1C1C"/>
          <w:w w:val="105"/>
        </w:rPr>
        <w:t>match</w:t>
      </w:r>
      <w:r>
        <w:rPr>
          <w:rFonts w:ascii="Lucida Sans" w:hAnsi="Lucida Sans"/>
          <w:color w:val="1C1C1C"/>
          <w:spacing w:val="-20"/>
          <w:w w:val="105"/>
        </w:rPr>
        <w:t xml:space="preserve"> </w:t>
      </w:r>
      <w:r>
        <w:rPr>
          <w:rFonts w:ascii="Lucida Sans" w:hAnsi="Lucida Sans"/>
          <w:color w:val="1C1C1C"/>
          <w:w w:val="105"/>
        </w:rPr>
        <w:t>the</w:t>
      </w:r>
      <w:r>
        <w:rPr>
          <w:rFonts w:ascii="Lucida Sans" w:hAnsi="Lucida Sans"/>
          <w:color w:val="1C1C1C"/>
          <w:spacing w:val="-131"/>
          <w:w w:val="105"/>
        </w:rPr>
        <w:t xml:space="preserve"> </w:t>
      </w:r>
      <w:r>
        <w:rPr>
          <w:rFonts w:ascii="Lucida Sans" w:hAnsi="Lucida Sans"/>
          <w:color w:val="1C1C1C"/>
          <w:spacing w:val="-1"/>
          <w:w w:val="105"/>
        </w:rPr>
        <w:t>Tao</w:t>
      </w:r>
      <w:r>
        <w:rPr>
          <w:rFonts w:ascii="Lucida Sans" w:hAnsi="Lucida Sans"/>
          <w:color w:val="1C1C1C"/>
          <w:spacing w:val="-35"/>
          <w:w w:val="105"/>
        </w:rPr>
        <w:t xml:space="preserve"> </w:t>
      </w:r>
      <w:r>
        <w:rPr>
          <w:rFonts w:ascii="Lucida Sans" w:hAnsi="Lucida Sans"/>
          <w:color w:val="1C1C1C"/>
          <w:spacing w:val="-1"/>
          <w:w w:val="105"/>
        </w:rPr>
        <w:t>in</w:t>
      </w:r>
      <w:r>
        <w:rPr>
          <w:rFonts w:ascii="Lucida Sans" w:hAnsi="Lucida Sans"/>
          <w:color w:val="1C1C1C"/>
          <w:spacing w:val="-13"/>
          <w:w w:val="105"/>
        </w:rPr>
        <w:t xml:space="preserve"> </w:t>
      </w:r>
      <w:r>
        <w:rPr>
          <w:rFonts w:ascii="Lucida Sans" w:hAnsi="Lucida Sans"/>
          <w:color w:val="1C1C1C"/>
          <w:spacing w:val="-1"/>
          <w:w w:val="105"/>
        </w:rPr>
        <w:t>caring</w:t>
      </w:r>
      <w:r>
        <w:rPr>
          <w:rFonts w:ascii="Lucida Sans" w:hAnsi="Lucida Sans"/>
          <w:color w:val="1C1C1C"/>
          <w:spacing w:val="-43"/>
          <w:w w:val="105"/>
        </w:rPr>
        <w:t xml:space="preserve"> </w:t>
      </w:r>
      <w:r>
        <w:rPr>
          <w:rFonts w:ascii="Lucida Sans" w:hAnsi="Lucida Sans"/>
          <w:color w:val="1C1C1C"/>
          <w:spacing w:val="-1"/>
          <w:w w:val="105"/>
        </w:rPr>
        <w:t>for</w:t>
      </w:r>
      <w:r>
        <w:rPr>
          <w:rFonts w:ascii="Lucida Sans" w:hAnsi="Lucida Sans"/>
          <w:color w:val="1C1C1C"/>
          <w:spacing w:val="-43"/>
          <w:w w:val="105"/>
        </w:rPr>
        <w:t xml:space="preserve"> </w:t>
      </w:r>
      <w:r>
        <w:rPr>
          <w:rFonts w:ascii="Lucida Sans" w:hAnsi="Lucida Sans"/>
          <w:color w:val="1C1C1C"/>
          <w:spacing w:val="-1"/>
          <w:w w:val="105"/>
        </w:rPr>
        <w:t>things</w:t>
      </w:r>
      <w:r>
        <w:rPr>
          <w:rFonts w:ascii="Lucida Sans" w:hAnsi="Lucida Sans"/>
          <w:color w:val="1C1C1C"/>
          <w:spacing w:val="-43"/>
          <w:w w:val="105"/>
        </w:rPr>
        <w:t xml:space="preserve"> </w:t>
      </w:r>
      <w:r>
        <w:rPr>
          <w:rFonts w:ascii="Lucida Sans" w:hAnsi="Lucida Sans"/>
          <w:color w:val="1C1C1C"/>
          <w:spacing w:val="-1"/>
          <w:w w:val="105"/>
        </w:rPr>
        <w:t>by</w:t>
      </w:r>
      <w:r>
        <w:rPr>
          <w:rFonts w:ascii="Lucida Sans" w:hAnsi="Lucida Sans"/>
          <w:color w:val="1C1C1C"/>
          <w:spacing w:val="-28"/>
          <w:w w:val="105"/>
        </w:rPr>
        <w:t xml:space="preserve"> </w:t>
      </w:r>
      <w:r>
        <w:rPr>
          <w:rFonts w:ascii="Lucida Sans" w:hAnsi="Lucida Sans"/>
          <w:color w:val="1C1C1C"/>
          <w:spacing w:val="-1"/>
          <w:w w:val="105"/>
        </w:rPr>
        <w:t>doing</w:t>
      </w:r>
      <w:r>
        <w:rPr>
          <w:rFonts w:ascii="Lucida Sans" w:hAnsi="Lucida Sans"/>
          <w:color w:val="1C1C1C"/>
          <w:spacing w:val="-50"/>
          <w:w w:val="105"/>
        </w:rPr>
        <w:t xml:space="preserve"> </w:t>
      </w:r>
      <w:r>
        <w:rPr>
          <w:rFonts w:ascii="Lucida Sans" w:hAnsi="Lucida Sans"/>
          <w:color w:val="1C1C1C"/>
          <w:spacing w:val="-1"/>
          <w:w w:val="105"/>
        </w:rPr>
        <w:t>nothing.</w:t>
      </w:r>
      <w:r>
        <w:rPr>
          <w:rFonts w:ascii="Lucida Sans" w:hAnsi="Lucida Sans"/>
          <w:color w:val="1C1C1C"/>
          <w:spacing w:val="-5"/>
          <w:w w:val="105"/>
        </w:rPr>
        <w:t xml:space="preserve"> </w:t>
      </w:r>
      <w:r>
        <w:rPr>
          <w:rFonts w:ascii="Lucida Sans" w:hAnsi="Lucida Sans"/>
          <w:color w:val="1C1C1C"/>
          <w:spacing w:val="-1"/>
          <w:w w:val="105"/>
        </w:rPr>
        <w:t>Lao-tzu's</w:t>
      </w:r>
      <w:r>
        <w:rPr>
          <w:rFonts w:ascii="Lucida Sans" w:hAnsi="Lucida Sans"/>
          <w:color w:val="1C1C1C"/>
          <w:spacing w:val="-27"/>
          <w:w w:val="105"/>
        </w:rPr>
        <w:t xml:space="preserve"> </w:t>
      </w:r>
      <w:r>
        <w:rPr>
          <w:rFonts w:ascii="Lucida Sans" w:hAnsi="Lucida Sans"/>
          <w:color w:val="1C1C1C"/>
          <w:spacing w:val="-1"/>
          <w:w w:val="105"/>
        </w:rPr>
        <w:t>final</w:t>
      </w:r>
      <w:r>
        <w:rPr>
          <w:rFonts w:ascii="Lucida Sans" w:hAnsi="Lucida Sans"/>
          <w:color w:val="1C1C1C"/>
          <w:spacing w:val="-5"/>
          <w:w w:val="105"/>
        </w:rPr>
        <w:t xml:space="preserve"> </w:t>
      </w:r>
      <w:r>
        <w:rPr>
          <w:rFonts w:ascii="Lucida Sans" w:hAnsi="Lucida Sans"/>
          <w:color w:val="1C1C1C"/>
          <w:spacing w:val="-1"/>
          <w:w w:val="105"/>
        </w:rPr>
        <w:t>'in</w:t>
      </w:r>
      <w:r>
        <w:rPr>
          <w:rFonts w:ascii="Lucida Sans" w:hAnsi="Lucida Sans"/>
          <w:color w:val="1C1C1C"/>
          <w:spacing w:val="-20"/>
          <w:w w:val="105"/>
        </w:rPr>
        <w:t xml:space="preserve"> </w:t>
      </w:r>
      <w:r>
        <w:rPr>
          <w:rFonts w:ascii="Lucida Sans" w:hAnsi="Lucida Sans"/>
          <w:color w:val="1C1C1C"/>
          <w:spacing w:val="-1"/>
          <w:w w:val="105"/>
        </w:rPr>
        <w:t>the</w:t>
      </w:r>
      <w:r>
        <w:rPr>
          <w:rFonts w:ascii="Lucida Sans" w:hAnsi="Lucida Sans"/>
          <w:color w:val="1C1C1C"/>
          <w:spacing w:val="-28"/>
          <w:w w:val="105"/>
        </w:rPr>
        <w:t xml:space="preserve"> </w:t>
      </w:r>
      <w:r>
        <w:rPr>
          <w:rFonts w:ascii="Lucida Sans" w:hAnsi="Lucida Sans"/>
          <w:color w:val="1C1C1C"/>
          <w:spacing w:val="-1"/>
          <w:w w:val="105"/>
        </w:rPr>
        <w:t>world'</w:t>
      </w:r>
      <w:r>
        <w:rPr>
          <w:rFonts w:ascii="Lucida Sans" w:hAnsi="Lucida Sans"/>
          <w:color w:val="1C1C1C"/>
          <w:spacing w:val="2"/>
          <w:w w:val="105"/>
        </w:rPr>
        <w:t xml:space="preserve"> </w:t>
      </w:r>
      <w:r>
        <w:rPr>
          <w:rFonts w:ascii="Lucida Sans" w:hAnsi="Lucida Sans"/>
          <w:color w:val="1C1C1C"/>
          <w:w w:val="105"/>
        </w:rPr>
        <w:t>refers</w:t>
      </w:r>
      <w:r>
        <w:rPr>
          <w:rFonts w:ascii="Lucida Sans" w:hAnsi="Lucida Sans"/>
          <w:color w:val="1C1C1C"/>
          <w:spacing w:val="-131"/>
          <w:w w:val="105"/>
        </w:rPr>
        <w:t xml:space="preserve"> </w:t>
      </w:r>
      <w:r>
        <w:rPr>
          <w:rFonts w:ascii="Lucida Sans" w:hAnsi="Lucida Sans"/>
          <w:color w:val="1C1C1C"/>
          <w:w w:val="110"/>
        </w:rPr>
        <w:t>to</w:t>
      </w:r>
      <w:r>
        <w:rPr>
          <w:rFonts w:ascii="Lucida Sans" w:hAnsi="Lucida Sans"/>
          <w:color w:val="1C1C1C"/>
          <w:spacing w:val="-21"/>
          <w:w w:val="110"/>
        </w:rPr>
        <w:t xml:space="preserve"> </w:t>
      </w:r>
      <w:r>
        <w:rPr>
          <w:rFonts w:ascii="Lucida Sans" w:hAnsi="Lucida Sans"/>
          <w:color w:val="1C1C1C"/>
          <w:w w:val="110"/>
        </w:rPr>
        <w:t>rulers."</w:t>
      </w:r>
    </w:p>
    <w:p w14:paraId="1DF813CF" w14:textId="77777777" w:rsidR="003D45B2" w:rsidRDefault="003D2B09">
      <w:pPr>
        <w:pStyle w:val="BodyText"/>
        <w:spacing w:before="321" w:line="300" w:lineRule="auto"/>
        <w:ind w:left="144" w:right="152"/>
        <w:jc w:val="both"/>
        <w:rPr>
          <w:rFonts w:ascii="Lucida Sans"/>
        </w:rPr>
      </w:pPr>
      <w:r>
        <w:rPr>
          <w:rFonts w:ascii="Garamond"/>
          <w:color w:val="202020"/>
          <w:spacing w:val="-5"/>
          <w:w w:val="105"/>
          <w:sz w:val="31"/>
        </w:rPr>
        <w:t>YEN</w:t>
      </w:r>
      <w:r>
        <w:rPr>
          <w:rFonts w:ascii="Garamond"/>
          <w:color w:val="202020"/>
          <w:spacing w:val="38"/>
          <w:w w:val="105"/>
          <w:sz w:val="31"/>
        </w:rPr>
        <w:t xml:space="preserve"> </w:t>
      </w:r>
      <w:r>
        <w:rPr>
          <w:rFonts w:ascii="Garamond"/>
          <w:color w:val="202020"/>
          <w:spacing w:val="-5"/>
          <w:w w:val="105"/>
          <w:sz w:val="31"/>
        </w:rPr>
        <w:t>TSU</w:t>
      </w:r>
      <w:r>
        <w:rPr>
          <w:rFonts w:ascii="Garamond"/>
          <w:color w:val="202020"/>
          <w:spacing w:val="-37"/>
          <w:w w:val="105"/>
          <w:sz w:val="31"/>
        </w:rPr>
        <w:t xml:space="preserve"> </w:t>
      </w:r>
      <w:r>
        <w:rPr>
          <w:rFonts w:ascii="Garamond"/>
          <w:color w:val="202020"/>
          <w:spacing w:val="-5"/>
          <w:w w:val="105"/>
          <w:sz w:val="31"/>
        </w:rPr>
        <w:t>N</w:t>
      </w:r>
      <w:r>
        <w:rPr>
          <w:rFonts w:ascii="Garamond"/>
          <w:color w:val="202020"/>
          <w:spacing w:val="39"/>
          <w:w w:val="105"/>
          <w:sz w:val="31"/>
        </w:rPr>
        <w:t xml:space="preserve"> </w:t>
      </w:r>
      <w:r>
        <w:rPr>
          <w:rFonts w:ascii="Lucida Sans"/>
          <w:color w:val="202020"/>
          <w:spacing w:val="-5"/>
          <w:w w:val="105"/>
        </w:rPr>
        <w:t>says,</w:t>
      </w:r>
      <w:r>
        <w:rPr>
          <w:rFonts w:ascii="Lucida Sans"/>
          <w:color w:val="202020"/>
          <w:spacing w:val="-28"/>
          <w:w w:val="105"/>
        </w:rPr>
        <w:t xml:space="preserve"> </w:t>
      </w:r>
      <w:r>
        <w:rPr>
          <w:rFonts w:ascii="Lucida Sans"/>
          <w:color w:val="202020"/>
          <w:spacing w:val="-5"/>
          <w:w w:val="105"/>
        </w:rPr>
        <w:t>';&lt;\</w:t>
      </w:r>
      <w:proofErr w:type="spellStart"/>
      <w:r>
        <w:rPr>
          <w:rFonts w:ascii="Lucida Sans"/>
          <w:color w:val="202020"/>
          <w:spacing w:val="-5"/>
          <w:w w:val="105"/>
        </w:rPr>
        <w:t>ction</w:t>
      </w:r>
      <w:proofErr w:type="spellEnd"/>
      <w:r>
        <w:rPr>
          <w:rFonts w:ascii="Lucida Sans"/>
          <w:color w:val="202020"/>
          <w:spacing w:val="-88"/>
          <w:w w:val="105"/>
        </w:rPr>
        <w:t xml:space="preserve"> </w:t>
      </w:r>
      <w:r>
        <w:rPr>
          <w:rFonts w:ascii="Lucida Sans"/>
          <w:color w:val="202020"/>
          <w:spacing w:val="-5"/>
          <w:w w:val="105"/>
        </w:rPr>
        <w:t>is</w:t>
      </w:r>
      <w:r>
        <w:rPr>
          <w:rFonts w:ascii="Lucida Sans"/>
          <w:color w:val="202020"/>
          <w:spacing w:val="-82"/>
          <w:w w:val="105"/>
        </w:rPr>
        <w:t xml:space="preserve"> </w:t>
      </w:r>
      <w:r>
        <w:rPr>
          <w:rFonts w:ascii="Lucida Sans"/>
          <w:color w:val="202020"/>
          <w:spacing w:val="-5"/>
          <w:w w:val="105"/>
        </w:rPr>
        <w:t>the</w:t>
      </w:r>
      <w:r>
        <w:rPr>
          <w:rFonts w:ascii="Lucida Sans"/>
          <w:color w:val="202020"/>
          <w:spacing w:val="-96"/>
          <w:w w:val="105"/>
        </w:rPr>
        <w:t xml:space="preserve"> </w:t>
      </w:r>
      <w:r>
        <w:rPr>
          <w:rFonts w:ascii="Lucida Sans"/>
          <w:color w:val="202020"/>
          <w:spacing w:val="-4"/>
          <w:w w:val="105"/>
        </w:rPr>
        <w:t>beginning</w:t>
      </w:r>
      <w:r>
        <w:rPr>
          <w:rFonts w:ascii="Lucida Sans"/>
          <w:color w:val="202020"/>
          <w:spacing w:val="-97"/>
          <w:w w:val="105"/>
        </w:rPr>
        <w:t xml:space="preserve"> </w:t>
      </w:r>
      <w:r>
        <w:rPr>
          <w:rFonts w:ascii="Lucida Sans"/>
          <w:color w:val="202020"/>
          <w:spacing w:val="-4"/>
          <w:w w:val="105"/>
        </w:rPr>
        <w:t>of</w:t>
      </w:r>
      <w:r>
        <w:rPr>
          <w:rFonts w:ascii="Lucida Sans"/>
          <w:color w:val="202020"/>
          <w:spacing w:val="-81"/>
          <w:w w:val="105"/>
        </w:rPr>
        <w:t xml:space="preserve"> </w:t>
      </w:r>
      <w:r>
        <w:rPr>
          <w:rFonts w:ascii="Lucida Sans"/>
          <w:color w:val="202020"/>
          <w:spacing w:val="-4"/>
          <w:w w:val="105"/>
        </w:rPr>
        <w:t>chaos.</w:t>
      </w:r>
      <w:r>
        <w:rPr>
          <w:rFonts w:ascii="Lucida Sans"/>
          <w:color w:val="202020"/>
          <w:spacing w:val="-44"/>
          <w:w w:val="105"/>
        </w:rPr>
        <w:t xml:space="preserve"> </w:t>
      </w:r>
      <w:r>
        <w:rPr>
          <w:rFonts w:ascii="Lucida Sans"/>
          <w:color w:val="202020"/>
          <w:spacing w:val="-4"/>
          <w:w w:val="105"/>
        </w:rPr>
        <w:t>Stillness</w:t>
      </w:r>
      <w:r>
        <w:rPr>
          <w:rFonts w:ascii="Lucida Sans"/>
          <w:color w:val="202020"/>
          <w:spacing w:val="-80"/>
          <w:w w:val="105"/>
        </w:rPr>
        <w:t xml:space="preserve"> </w:t>
      </w:r>
      <w:r>
        <w:rPr>
          <w:rFonts w:ascii="Lucida Sans"/>
          <w:color w:val="202020"/>
          <w:spacing w:val="-4"/>
          <w:w w:val="105"/>
        </w:rPr>
        <w:t>is</w:t>
      </w:r>
      <w:r>
        <w:rPr>
          <w:rFonts w:ascii="Lucida Sans"/>
          <w:color w:val="202020"/>
          <w:spacing w:val="-74"/>
          <w:w w:val="105"/>
        </w:rPr>
        <w:t xml:space="preserve"> </w:t>
      </w:r>
      <w:r>
        <w:rPr>
          <w:rFonts w:ascii="Lucida Sans"/>
          <w:color w:val="202020"/>
          <w:spacing w:val="-4"/>
          <w:w w:val="105"/>
        </w:rPr>
        <w:t>the</w:t>
      </w:r>
      <w:r>
        <w:rPr>
          <w:rFonts w:ascii="Lucida Sans"/>
          <w:color w:val="202020"/>
          <w:spacing w:val="-81"/>
          <w:w w:val="105"/>
        </w:rPr>
        <w:t xml:space="preserve"> </w:t>
      </w:r>
      <w:r>
        <w:rPr>
          <w:rFonts w:ascii="Lucida Sans"/>
          <w:color w:val="202020"/>
          <w:spacing w:val="-4"/>
          <w:w w:val="105"/>
        </w:rPr>
        <w:t>origin</w:t>
      </w:r>
      <w:r>
        <w:rPr>
          <w:rFonts w:ascii="Lucida Sans"/>
          <w:color w:val="202020"/>
          <w:spacing w:val="-74"/>
          <w:w w:val="105"/>
        </w:rPr>
        <w:t xml:space="preserve"> </w:t>
      </w:r>
      <w:r>
        <w:rPr>
          <w:rFonts w:ascii="Lucida Sans"/>
          <w:color w:val="202020"/>
          <w:spacing w:val="-4"/>
          <w:w w:val="105"/>
        </w:rPr>
        <w:t>of</w:t>
      </w:r>
      <w:r>
        <w:rPr>
          <w:rFonts w:ascii="Lucida Sans"/>
          <w:color w:val="202020"/>
          <w:spacing w:val="-73"/>
          <w:w w:val="105"/>
        </w:rPr>
        <w:t xml:space="preserve"> </w:t>
      </w:r>
      <w:r>
        <w:rPr>
          <w:rFonts w:ascii="Lucida Sans"/>
          <w:color w:val="202020"/>
          <w:spacing w:val="-4"/>
          <w:w w:val="105"/>
        </w:rPr>
        <w:t>order.</w:t>
      </w:r>
      <w:r>
        <w:rPr>
          <w:rFonts w:ascii="Lucida Sans"/>
          <w:color w:val="202020"/>
          <w:spacing w:val="-130"/>
          <w:w w:val="105"/>
        </w:rPr>
        <w:t xml:space="preserve"> </w:t>
      </w:r>
      <w:r>
        <w:rPr>
          <w:rFonts w:ascii="Lucida Sans"/>
          <w:color w:val="202020"/>
          <w:spacing w:val="-4"/>
          <w:w w:val="105"/>
        </w:rPr>
        <w:t>Speech</w:t>
      </w:r>
      <w:r>
        <w:rPr>
          <w:rFonts w:ascii="Lucida Sans"/>
          <w:color w:val="202020"/>
          <w:spacing w:val="-54"/>
          <w:w w:val="105"/>
        </w:rPr>
        <w:t xml:space="preserve"> </w:t>
      </w:r>
      <w:r>
        <w:rPr>
          <w:rFonts w:ascii="Lucida Sans"/>
          <w:color w:val="202020"/>
          <w:spacing w:val="-4"/>
          <w:w w:val="105"/>
        </w:rPr>
        <w:t>is</w:t>
      </w:r>
      <w:r>
        <w:rPr>
          <w:rFonts w:ascii="Lucida Sans"/>
          <w:color w:val="202020"/>
          <w:spacing w:val="-37"/>
          <w:w w:val="105"/>
        </w:rPr>
        <w:t xml:space="preserve"> </w:t>
      </w:r>
      <w:r>
        <w:rPr>
          <w:rFonts w:ascii="Lucida Sans"/>
          <w:color w:val="202020"/>
          <w:spacing w:val="-4"/>
          <w:w w:val="105"/>
        </w:rPr>
        <w:t>the</w:t>
      </w:r>
      <w:r>
        <w:rPr>
          <w:rFonts w:ascii="Lucida Sans"/>
          <w:color w:val="202020"/>
          <w:spacing w:val="-28"/>
          <w:w w:val="105"/>
        </w:rPr>
        <w:t xml:space="preserve"> </w:t>
      </w:r>
      <w:r>
        <w:rPr>
          <w:rFonts w:ascii="Lucida Sans"/>
          <w:color w:val="202020"/>
          <w:spacing w:val="-4"/>
          <w:w w:val="105"/>
        </w:rPr>
        <w:t>door</w:t>
      </w:r>
      <w:r>
        <w:rPr>
          <w:rFonts w:ascii="Lucida Sans"/>
          <w:color w:val="202020"/>
          <w:spacing w:val="-58"/>
          <w:w w:val="105"/>
        </w:rPr>
        <w:t xml:space="preserve"> </w:t>
      </w:r>
      <w:r>
        <w:rPr>
          <w:rFonts w:ascii="Lucida Sans"/>
          <w:color w:val="202020"/>
          <w:spacing w:val="-4"/>
          <w:w w:val="105"/>
        </w:rPr>
        <w:t>of</w:t>
      </w:r>
      <w:r>
        <w:rPr>
          <w:rFonts w:ascii="Lucida Sans"/>
          <w:color w:val="202020"/>
          <w:spacing w:val="-28"/>
          <w:w w:val="105"/>
        </w:rPr>
        <w:t xml:space="preserve"> </w:t>
      </w:r>
      <w:r>
        <w:rPr>
          <w:rFonts w:ascii="Lucida Sans"/>
          <w:color w:val="202020"/>
          <w:spacing w:val="-4"/>
          <w:w w:val="105"/>
        </w:rPr>
        <w:t>misfortune.</w:t>
      </w:r>
      <w:r>
        <w:rPr>
          <w:rFonts w:ascii="Lucida Sans"/>
          <w:color w:val="202020"/>
          <w:spacing w:val="-13"/>
          <w:w w:val="105"/>
        </w:rPr>
        <w:t xml:space="preserve"> </w:t>
      </w:r>
      <w:r>
        <w:rPr>
          <w:rFonts w:ascii="Lucida Sans"/>
          <w:color w:val="202020"/>
          <w:spacing w:val="-4"/>
          <w:w w:val="105"/>
        </w:rPr>
        <w:t>Silence</w:t>
      </w:r>
      <w:r>
        <w:rPr>
          <w:rFonts w:ascii="Lucida Sans"/>
          <w:color w:val="202020"/>
          <w:spacing w:val="-38"/>
          <w:w w:val="105"/>
        </w:rPr>
        <w:t xml:space="preserve"> </w:t>
      </w:r>
      <w:r>
        <w:rPr>
          <w:rFonts w:ascii="Lucida Sans"/>
          <w:color w:val="202020"/>
          <w:spacing w:val="-4"/>
          <w:w w:val="105"/>
        </w:rPr>
        <w:t>is</w:t>
      </w:r>
      <w:r>
        <w:rPr>
          <w:rFonts w:ascii="Lucida Sans"/>
          <w:color w:val="202020"/>
          <w:spacing w:val="-38"/>
          <w:w w:val="105"/>
        </w:rPr>
        <w:t xml:space="preserve"> </w:t>
      </w:r>
      <w:r>
        <w:rPr>
          <w:rFonts w:ascii="Lucida Sans"/>
          <w:color w:val="202020"/>
          <w:spacing w:val="-4"/>
          <w:w w:val="105"/>
        </w:rPr>
        <w:t>the</w:t>
      </w:r>
      <w:r>
        <w:rPr>
          <w:rFonts w:ascii="Lucida Sans"/>
          <w:color w:val="202020"/>
          <w:spacing w:val="-49"/>
          <w:w w:val="105"/>
        </w:rPr>
        <w:t xml:space="preserve"> </w:t>
      </w:r>
      <w:r>
        <w:rPr>
          <w:rFonts w:ascii="Lucida Sans"/>
          <w:color w:val="202020"/>
          <w:spacing w:val="-4"/>
          <w:w w:val="105"/>
        </w:rPr>
        <w:t>gate</w:t>
      </w:r>
      <w:r>
        <w:rPr>
          <w:rFonts w:ascii="Lucida Sans"/>
          <w:color w:val="202020"/>
          <w:spacing w:val="-20"/>
          <w:w w:val="105"/>
        </w:rPr>
        <w:t xml:space="preserve"> </w:t>
      </w:r>
      <w:r>
        <w:rPr>
          <w:rFonts w:ascii="Lucida Sans"/>
          <w:color w:val="202020"/>
          <w:spacing w:val="-4"/>
          <w:w w:val="105"/>
        </w:rPr>
        <w:t>of</w:t>
      </w:r>
      <w:r>
        <w:rPr>
          <w:rFonts w:ascii="Lucida Sans"/>
          <w:color w:val="202020"/>
          <w:spacing w:val="-58"/>
          <w:w w:val="105"/>
        </w:rPr>
        <w:t xml:space="preserve"> </w:t>
      </w:r>
      <w:r>
        <w:rPr>
          <w:rFonts w:ascii="Lucida Sans"/>
          <w:color w:val="202020"/>
          <w:spacing w:val="-4"/>
          <w:w w:val="105"/>
        </w:rPr>
        <w:t>blessing."</w:t>
      </w:r>
    </w:p>
    <w:p w14:paraId="1DF813D0" w14:textId="77777777" w:rsidR="003D45B2" w:rsidRDefault="003D2B09">
      <w:pPr>
        <w:pStyle w:val="BodyText"/>
        <w:spacing w:before="241" w:line="295" w:lineRule="auto"/>
        <w:ind w:left="159" w:right="114" w:hanging="30"/>
        <w:jc w:val="both"/>
        <w:rPr>
          <w:rFonts w:ascii="Lucida Sans"/>
        </w:rPr>
      </w:pPr>
      <w:r>
        <w:rPr>
          <w:rFonts w:ascii="Garamond"/>
          <w:color w:val="181818"/>
          <w:spacing w:val="23"/>
          <w:w w:val="105"/>
          <w:position w:val="1"/>
          <w:sz w:val="31"/>
        </w:rPr>
        <w:t>TE-CH</w:t>
      </w:r>
      <w:r>
        <w:rPr>
          <w:rFonts w:ascii="Garamond"/>
          <w:color w:val="181818"/>
          <w:spacing w:val="23"/>
          <w:w w:val="105"/>
          <w:position w:val="17"/>
          <w:sz w:val="31"/>
        </w:rPr>
        <w:t xml:space="preserve">' </w:t>
      </w:r>
      <w:r>
        <w:rPr>
          <w:rFonts w:ascii="Garamond"/>
          <w:color w:val="181818"/>
          <w:spacing w:val="22"/>
          <w:w w:val="105"/>
          <w:sz w:val="31"/>
        </w:rPr>
        <w:t>ING</w:t>
      </w:r>
      <w:r>
        <w:rPr>
          <w:rFonts w:ascii="Garamond"/>
          <w:color w:val="181818"/>
          <w:spacing w:val="23"/>
          <w:w w:val="105"/>
          <w:sz w:val="31"/>
        </w:rPr>
        <w:t xml:space="preserve"> </w:t>
      </w:r>
      <w:r>
        <w:rPr>
          <w:rFonts w:ascii="Lucida Sans"/>
          <w:color w:val="181818"/>
          <w:w w:val="105"/>
        </w:rPr>
        <w:t>says, "Words mean traces. Traces mean knowledge. Knowledge</w:t>
      </w:r>
      <w:r>
        <w:rPr>
          <w:rFonts w:ascii="Lucida Sans"/>
          <w:color w:val="181818"/>
          <w:spacing w:val="1"/>
          <w:w w:val="105"/>
        </w:rPr>
        <w:t xml:space="preserve"> </w:t>
      </w:r>
      <w:r>
        <w:rPr>
          <w:rFonts w:ascii="Lucida Sans"/>
          <w:color w:val="181818"/>
          <w:spacing w:val="-6"/>
          <w:w w:val="110"/>
        </w:rPr>
        <w:t xml:space="preserve">means presumption. Presumption </w:t>
      </w:r>
      <w:r>
        <w:rPr>
          <w:rFonts w:ascii="Lucida Sans"/>
          <w:color w:val="181818"/>
          <w:spacing w:val="-5"/>
          <w:w w:val="110"/>
        </w:rPr>
        <w:t>means involvement. And involvement</w:t>
      </w:r>
      <w:r>
        <w:rPr>
          <w:rFonts w:ascii="Lucida Sans"/>
          <w:color w:val="181818"/>
          <w:spacing w:val="-4"/>
          <w:w w:val="110"/>
        </w:rPr>
        <w:t xml:space="preserve"> </w:t>
      </w:r>
      <w:r>
        <w:rPr>
          <w:rFonts w:ascii="Lucida Sans"/>
          <w:color w:val="181818"/>
          <w:w w:val="115"/>
        </w:rPr>
        <w:t>means</w:t>
      </w:r>
      <w:r>
        <w:rPr>
          <w:rFonts w:ascii="Lucida Sans"/>
          <w:color w:val="181818"/>
          <w:spacing w:val="-58"/>
          <w:w w:val="115"/>
        </w:rPr>
        <w:t xml:space="preserve"> </w:t>
      </w:r>
      <w:r>
        <w:rPr>
          <w:rFonts w:ascii="Lucida Sans"/>
          <w:color w:val="181818"/>
          <w:w w:val="115"/>
        </w:rPr>
        <w:t>failure."</w:t>
      </w:r>
    </w:p>
    <w:p w14:paraId="1DF813D1" w14:textId="77777777" w:rsidR="003D45B2" w:rsidRDefault="003D2B09">
      <w:pPr>
        <w:pStyle w:val="BodyText"/>
        <w:spacing w:before="312" w:line="290" w:lineRule="auto"/>
        <w:ind w:left="159" w:right="111"/>
        <w:jc w:val="both"/>
        <w:rPr>
          <w:rFonts w:ascii="Trebuchet MS"/>
          <w:sz w:val="45"/>
        </w:rPr>
      </w:pPr>
      <w:r>
        <w:rPr>
          <w:rFonts w:ascii="Lucida Sans"/>
          <w:color w:val="1E1E1E"/>
          <w:spacing w:val="-3"/>
          <w:w w:val="110"/>
        </w:rPr>
        <w:t>One</w:t>
      </w:r>
      <w:r>
        <w:rPr>
          <w:rFonts w:ascii="Lucida Sans"/>
          <w:color w:val="1E1E1E"/>
          <w:spacing w:val="-35"/>
          <w:w w:val="110"/>
        </w:rPr>
        <w:t xml:space="preserve"> </w:t>
      </w:r>
      <w:r>
        <w:rPr>
          <w:rFonts w:ascii="Lucida Sans"/>
          <w:color w:val="1E1E1E"/>
          <w:spacing w:val="-3"/>
          <w:w w:val="110"/>
        </w:rPr>
        <w:t>day</w:t>
      </w:r>
      <w:r>
        <w:rPr>
          <w:rFonts w:ascii="Lucida Sans"/>
          <w:color w:val="1E1E1E"/>
          <w:spacing w:val="-88"/>
          <w:w w:val="110"/>
        </w:rPr>
        <w:t xml:space="preserve"> </w:t>
      </w:r>
      <w:r>
        <w:rPr>
          <w:rFonts w:ascii="Garamond"/>
          <w:color w:val="1E1E1E"/>
          <w:spacing w:val="-3"/>
          <w:w w:val="110"/>
          <w:sz w:val="31"/>
        </w:rPr>
        <w:t>CONFUCIUS</w:t>
      </w:r>
      <w:r>
        <w:rPr>
          <w:rFonts w:ascii="Garamond"/>
          <w:color w:val="1E1E1E"/>
          <w:spacing w:val="42"/>
          <w:w w:val="110"/>
          <w:sz w:val="31"/>
        </w:rPr>
        <w:t xml:space="preserve"> </w:t>
      </w:r>
      <w:r>
        <w:rPr>
          <w:rFonts w:ascii="Lucida Sans"/>
          <w:color w:val="1E1E1E"/>
          <w:spacing w:val="-3"/>
          <w:w w:val="110"/>
        </w:rPr>
        <w:t>said, "I</w:t>
      </w:r>
      <w:r>
        <w:rPr>
          <w:rFonts w:ascii="Lucida Sans"/>
          <w:color w:val="1E1E1E"/>
          <w:spacing w:val="-65"/>
          <w:w w:val="110"/>
        </w:rPr>
        <w:t xml:space="preserve"> </w:t>
      </w:r>
      <w:r>
        <w:rPr>
          <w:rFonts w:ascii="Lucida Sans"/>
          <w:color w:val="1E1E1E"/>
          <w:spacing w:val="-3"/>
          <w:w w:val="110"/>
        </w:rPr>
        <w:t>would</w:t>
      </w:r>
      <w:r>
        <w:rPr>
          <w:rFonts w:ascii="Lucida Sans"/>
          <w:color w:val="1E1E1E"/>
          <w:spacing w:val="-64"/>
          <w:w w:val="110"/>
        </w:rPr>
        <w:t xml:space="preserve"> </w:t>
      </w:r>
      <w:r>
        <w:rPr>
          <w:rFonts w:ascii="Lucida Sans"/>
          <w:color w:val="1E1E1E"/>
          <w:spacing w:val="-3"/>
          <w:w w:val="110"/>
        </w:rPr>
        <w:t>rather</w:t>
      </w:r>
      <w:r>
        <w:rPr>
          <w:rFonts w:ascii="Lucida Sans"/>
          <w:color w:val="1E1E1E"/>
          <w:spacing w:val="-79"/>
          <w:w w:val="110"/>
        </w:rPr>
        <w:t xml:space="preserve"> </w:t>
      </w:r>
      <w:r>
        <w:rPr>
          <w:rFonts w:ascii="Lucida Sans"/>
          <w:color w:val="1E1E1E"/>
          <w:spacing w:val="-3"/>
          <w:w w:val="110"/>
        </w:rPr>
        <w:t>not</w:t>
      </w:r>
      <w:r>
        <w:rPr>
          <w:rFonts w:ascii="Lucida Sans"/>
          <w:color w:val="1E1E1E"/>
          <w:spacing w:val="-64"/>
          <w:w w:val="110"/>
        </w:rPr>
        <w:t xml:space="preserve"> </w:t>
      </w:r>
      <w:r>
        <w:rPr>
          <w:rFonts w:ascii="Lucida Sans"/>
          <w:color w:val="1E1E1E"/>
          <w:spacing w:val="-3"/>
          <w:w w:val="110"/>
        </w:rPr>
        <w:t>speak."</w:t>
      </w:r>
      <w:r>
        <w:rPr>
          <w:rFonts w:ascii="Lucida Sans"/>
          <w:color w:val="1E1E1E"/>
          <w:spacing w:val="-35"/>
          <w:w w:val="110"/>
        </w:rPr>
        <w:t xml:space="preserve"> </w:t>
      </w:r>
      <w:r>
        <w:rPr>
          <w:rFonts w:ascii="Lucida Sans"/>
          <w:color w:val="1E1E1E"/>
          <w:spacing w:val="-3"/>
          <w:w w:val="110"/>
        </w:rPr>
        <w:t>Tzu-kung</w:t>
      </w:r>
      <w:r>
        <w:rPr>
          <w:rFonts w:ascii="Lucida Sans"/>
          <w:color w:val="1E1E1E"/>
          <w:spacing w:val="-79"/>
          <w:w w:val="110"/>
        </w:rPr>
        <w:t xml:space="preserve"> </w:t>
      </w:r>
      <w:r>
        <w:rPr>
          <w:rFonts w:ascii="Lucida Sans"/>
          <w:color w:val="1E1E1E"/>
          <w:spacing w:val="-3"/>
          <w:w w:val="110"/>
        </w:rPr>
        <w:t>asked,</w:t>
      </w:r>
      <w:r>
        <w:rPr>
          <w:rFonts w:ascii="Lucida Sans"/>
          <w:color w:val="1E1E1E"/>
          <w:spacing w:val="-20"/>
          <w:w w:val="110"/>
        </w:rPr>
        <w:t xml:space="preserve"> </w:t>
      </w:r>
      <w:r>
        <w:rPr>
          <w:rFonts w:ascii="Lucida Sans"/>
          <w:color w:val="1E1E1E"/>
          <w:spacing w:val="-3"/>
          <w:w w:val="110"/>
          <w:position w:val="1"/>
        </w:rPr>
        <w:t>"If</w:t>
      </w:r>
      <w:r>
        <w:rPr>
          <w:rFonts w:ascii="Lucida Sans"/>
          <w:color w:val="1E1E1E"/>
          <w:spacing w:val="-64"/>
          <w:w w:val="110"/>
          <w:position w:val="1"/>
        </w:rPr>
        <w:t xml:space="preserve"> </w:t>
      </w:r>
      <w:r>
        <w:rPr>
          <w:rFonts w:ascii="Lucida Sans"/>
          <w:color w:val="1E1E1E"/>
          <w:spacing w:val="-3"/>
          <w:w w:val="110"/>
          <w:position w:val="1"/>
        </w:rPr>
        <w:t>you</w:t>
      </w:r>
      <w:r>
        <w:rPr>
          <w:rFonts w:ascii="Lucida Sans"/>
          <w:color w:val="1E1E1E"/>
          <w:spacing w:val="-137"/>
          <w:w w:val="110"/>
          <w:position w:val="1"/>
        </w:rPr>
        <w:t xml:space="preserve"> </w:t>
      </w:r>
      <w:r>
        <w:rPr>
          <w:rFonts w:ascii="Lucida Sans"/>
          <w:color w:val="1E1E1E"/>
          <w:spacing w:val="-1"/>
          <w:w w:val="105"/>
        </w:rPr>
        <w:t>do</w:t>
      </w:r>
      <w:r>
        <w:rPr>
          <w:rFonts w:ascii="Lucida Sans"/>
          <w:color w:val="1E1E1E"/>
          <w:spacing w:val="-43"/>
          <w:w w:val="105"/>
        </w:rPr>
        <w:t xml:space="preserve"> </w:t>
      </w:r>
      <w:r>
        <w:rPr>
          <w:rFonts w:ascii="Lucida Sans"/>
          <w:color w:val="1E1E1E"/>
          <w:spacing w:val="-1"/>
          <w:w w:val="105"/>
        </w:rPr>
        <w:t>not</w:t>
      </w:r>
      <w:r>
        <w:rPr>
          <w:rFonts w:ascii="Lucida Sans"/>
          <w:color w:val="1E1E1E"/>
          <w:spacing w:val="-28"/>
          <w:w w:val="105"/>
        </w:rPr>
        <w:t xml:space="preserve"> </w:t>
      </w:r>
      <w:r>
        <w:rPr>
          <w:rFonts w:ascii="Lucida Sans"/>
          <w:color w:val="1E1E1E"/>
          <w:spacing w:val="-1"/>
          <w:w w:val="105"/>
        </w:rPr>
        <w:t>speak,</w:t>
      </w:r>
      <w:r>
        <w:rPr>
          <w:rFonts w:ascii="Lucida Sans"/>
          <w:color w:val="1E1E1E"/>
          <w:spacing w:val="-28"/>
          <w:w w:val="105"/>
        </w:rPr>
        <w:t xml:space="preserve"> </w:t>
      </w:r>
      <w:r>
        <w:rPr>
          <w:rFonts w:ascii="Lucida Sans"/>
          <w:color w:val="1E1E1E"/>
          <w:spacing w:val="-1"/>
          <w:w w:val="105"/>
        </w:rPr>
        <w:t>what</w:t>
      </w:r>
      <w:r>
        <w:rPr>
          <w:rFonts w:ascii="Lucida Sans"/>
          <w:color w:val="1E1E1E"/>
          <w:spacing w:val="-43"/>
          <w:w w:val="105"/>
        </w:rPr>
        <w:t xml:space="preserve"> </w:t>
      </w:r>
      <w:r>
        <w:rPr>
          <w:rFonts w:ascii="Lucida Sans"/>
          <w:color w:val="1E1E1E"/>
          <w:spacing w:val="-1"/>
          <w:w w:val="105"/>
        </w:rPr>
        <w:t>will</w:t>
      </w:r>
      <w:r>
        <w:rPr>
          <w:rFonts w:ascii="Lucida Sans"/>
          <w:color w:val="1E1E1E"/>
          <w:spacing w:val="-33"/>
          <w:w w:val="105"/>
        </w:rPr>
        <w:t xml:space="preserve"> </w:t>
      </w:r>
      <w:r>
        <w:rPr>
          <w:rFonts w:ascii="Lucida Sans"/>
          <w:color w:val="1E1E1E"/>
          <w:spacing w:val="-1"/>
          <w:w w:val="105"/>
        </w:rPr>
        <w:t>we</w:t>
      </w:r>
      <w:r>
        <w:rPr>
          <w:rFonts w:ascii="Lucida Sans"/>
          <w:color w:val="1E1E1E"/>
          <w:spacing w:val="-24"/>
          <w:w w:val="105"/>
        </w:rPr>
        <w:t xml:space="preserve"> </w:t>
      </w:r>
      <w:r>
        <w:rPr>
          <w:rFonts w:ascii="Lucida Sans"/>
          <w:color w:val="1E1E1E"/>
          <w:spacing w:val="-1"/>
          <w:w w:val="105"/>
        </w:rPr>
        <w:t>have</w:t>
      </w:r>
      <w:r>
        <w:rPr>
          <w:rFonts w:ascii="Lucida Sans"/>
          <w:color w:val="1E1E1E"/>
          <w:spacing w:val="-24"/>
          <w:w w:val="105"/>
        </w:rPr>
        <w:t xml:space="preserve"> </w:t>
      </w:r>
      <w:r>
        <w:rPr>
          <w:rFonts w:ascii="Lucida Sans"/>
          <w:color w:val="1E1E1E"/>
          <w:spacing w:val="-1"/>
          <w:w w:val="105"/>
        </w:rPr>
        <w:t>to</w:t>
      </w:r>
      <w:r>
        <w:rPr>
          <w:rFonts w:ascii="Lucida Sans"/>
          <w:color w:val="1E1E1E"/>
          <w:spacing w:val="-18"/>
          <w:w w:val="105"/>
        </w:rPr>
        <w:t xml:space="preserve"> </w:t>
      </w:r>
      <w:r>
        <w:rPr>
          <w:rFonts w:ascii="Lucida Sans"/>
          <w:color w:val="1E1E1E"/>
          <w:spacing w:val="-1"/>
          <w:w w:val="105"/>
        </w:rPr>
        <w:t>record?"</w:t>
      </w:r>
      <w:r>
        <w:rPr>
          <w:rFonts w:ascii="Lucida Sans"/>
          <w:color w:val="1E1E1E"/>
          <w:spacing w:val="-12"/>
          <w:w w:val="105"/>
        </w:rPr>
        <w:t xml:space="preserve"> </w:t>
      </w:r>
      <w:r>
        <w:rPr>
          <w:rFonts w:ascii="Lucida Sans"/>
          <w:color w:val="1E1E1E"/>
          <w:spacing w:val="-1"/>
          <w:w w:val="105"/>
        </w:rPr>
        <w:t>Confucius</w:t>
      </w:r>
      <w:r>
        <w:rPr>
          <w:rFonts w:ascii="Lucida Sans"/>
          <w:color w:val="1E1E1E"/>
          <w:spacing w:val="-43"/>
          <w:w w:val="105"/>
        </w:rPr>
        <w:t xml:space="preserve"> </w:t>
      </w:r>
      <w:r>
        <w:rPr>
          <w:rFonts w:ascii="Lucida Sans"/>
          <w:color w:val="1E1E1E"/>
          <w:spacing w:val="-1"/>
          <w:w w:val="105"/>
        </w:rPr>
        <w:t>replied,</w:t>
      </w:r>
      <w:r>
        <w:rPr>
          <w:rFonts w:ascii="Lucida Sans"/>
          <w:color w:val="1E1E1E"/>
          <w:spacing w:val="-12"/>
          <w:w w:val="105"/>
        </w:rPr>
        <w:t xml:space="preserve"> </w:t>
      </w:r>
      <w:r>
        <w:rPr>
          <w:rFonts w:ascii="Lucida Sans"/>
          <w:color w:val="1E1E1E"/>
          <w:w w:val="105"/>
        </w:rPr>
        <w:t>"Does</w:t>
      </w:r>
      <w:r>
        <w:rPr>
          <w:rFonts w:ascii="Lucida Sans"/>
          <w:color w:val="1E1E1E"/>
          <w:spacing w:val="-28"/>
          <w:w w:val="105"/>
        </w:rPr>
        <w:t xml:space="preserve"> </w:t>
      </w:r>
      <w:r>
        <w:rPr>
          <w:rFonts w:ascii="Lucida Sans"/>
          <w:color w:val="1E1E1E"/>
          <w:w w:val="105"/>
        </w:rPr>
        <w:t>Heaven</w:t>
      </w:r>
      <w:r>
        <w:rPr>
          <w:rFonts w:ascii="Lucida Sans"/>
          <w:color w:val="1E1E1E"/>
          <w:spacing w:val="-131"/>
          <w:w w:val="105"/>
        </w:rPr>
        <w:t xml:space="preserve"> </w:t>
      </w:r>
      <w:r>
        <w:rPr>
          <w:rFonts w:ascii="Lucida Sans"/>
          <w:color w:val="1E1E1E"/>
          <w:spacing w:val="-3"/>
          <w:w w:val="105"/>
        </w:rPr>
        <w:t>speak?</w:t>
      </w:r>
      <w:r>
        <w:rPr>
          <w:rFonts w:ascii="Lucida Sans"/>
          <w:color w:val="1E1E1E"/>
          <w:spacing w:val="-11"/>
          <w:w w:val="105"/>
        </w:rPr>
        <w:t xml:space="preserve"> </w:t>
      </w:r>
      <w:r>
        <w:rPr>
          <w:rFonts w:ascii="Lucida Sans"/>
          <w:color w:val="1E1E1E"/>
          <w:spacing w:val="-3"/>
          <w:w w:val="105"/>
        </w:rPr>
        <w:t>The</w:t>
      </w:r>
      <w:r>
        <w:rPr>
          <w:rFonts w:ascii="Lucida Sans"/>
          <w:color w:val="1E1E1E"/>
          <w:spacing w:val="-10"/>
          <w:w w:val="105"/>
        </w:rPr>
        <w:t xml:space="preserve"> </w:t>
      </w:r>
      <w:r>
        <w:rPr>
          <w:rFonts w:ascii="Lucida Sans"/>
          <w:color w:val="1E1E1E"/>
          <w:spacing w:val="-3"/>
          <w:w w:val="105"/>
        </w:rPr>
        <w:t>seasons</w:t>
      </w:r>
      <w:r>
        <w:rPr>
          <w:rFonts w:ascii="Lucida Sans"/>
          <w:color w:val="1E1E1E"/>
          <w:spacing w:val="-30"/>
          <w:w w:val="105"/>
        </w:rPr>
        <w:t xml:space="preserve"> </w:t>
      </w:r>
      <w:r>
        <w:rPr>
          <w:rFonts w:ascii="Lucida Sans"/>
          <w:color w:val="1E1E1E"/>
          <w:spacing w:val="-3"/>
          <w:w w:val="105"/>
        </w:rPr>
        <w:t>travel</w:t>
      </w:r>
      <w:r>
        <w:rPr>
          <w:rFonts w:ascii="Lucida Sans"/>
          <w:color w:val="1E1E1E"/>
          <w:spacing w:val="-29"/>
          <w:w w:val="105"/>
        </w:rPr>
        <w:t xml:space="preserve"> </w:t>
      </w:r>
      <w:r>
        <w:rPr>
          <w:rFonts w:ascii="Lucida Sans"/>
          <w:color w:val="1E1E1E"/>
          <w:spacing w:val="-3"/>
          <w:w w:val="105"/>
        </w:rPr>
        <w:t>their</w:t>
      </w:r>
      <w:r>
        <w:rPr>
          <w:rFonts w:ascii="Lucida Sans"/>
          <w:color w:val="1E1E1E"/>
          <w:spacing w:val="-29"/>
          <w:w w:val="105"/>
        </w:rPr>
        <w:t xml:space="preserve"> </w:t>
      </w:r>
      <w:r>
        <w:rPr>
          <w:rFonts w:ascii="Lucida Sans"/>
          <w:color w:val="1E1E1E"/>
          <w:spacing w:val="-3"/>
          <w:w w:val="105"/>
        </w:rPr>
        <w:t>course,</w:t>
      </w:r>
      <w:r>
        <w:rPr>
          <w:rFonts w:ascii="Lucida Sans"/>
          <w:color w:val="1E1E1E"/>
          <w:spacing w:val="2"/>
          <w:w w:val="105"/>
        </w:rPr>
        <w:t xml:space="preserve"> </w:t>
      </w:r>
      <w:r>
        <w:rPr>
          <w:rFonts w:ascii="Lucida Sans"/>
          <w:color w:val="1E1E1E"/>
          <w:spacing w:val="-3"/>
          <w:w w:val="105"/>
        </w:rPr>
        <w:t>and</w:t>
      </w:r>
      <w:r>
        <w:rPr>
          <w:rFonts w:ascii="Lucida Sans"/>
          <w:color w:val="1E1E1E"/>
          <w:spacing w:val="-24"/>
          <w:w w:val="105"/>
        </w:rPr>
        <w:t xml:space="preserve"> </w:t>
      </w:r>
      <w:r>
        <w:rPr>
          <w:rFonts w:ascii="Lucida Sans"/>
          <w:color w:val="1E1E1E"/>
          <w:spacing w:val="-3"/>
          <w:w w:val="105"/>
        </w:rPr>
        <w:t>creatures</w:t>
      </w:r>
      <w:r>
        <w:rPr>
          <w:rFonts w:ascii="Lucida Sans"/>
          <w:color w:val="1E1E1E"/>
          <w:spacing w:val="-16"/>
          <w:w w:val="105"/>
        </w:rPr>
        <w:t xml:space="preserve"> </w:t>
      </w:r>
      <w:r>
        <w:rPr>
          <w:rFonts w:ascii="Lucida Sans"/>
          <w:color w:val="1E1E1E"/>
          <w:spacing w:val="-3"/>
          <w:w w:val="105"/>
        </w:rPr>
        <w:t>all</w:t>
      </w:r>
      <w:r>
        <w:rPr>
          <w:rFonts w:ascii="Lucida Sans"/>
          <w:color w:val="1E1E1E"/>
          <w:spacing w:val="-4"/>
          <w:w w:val="105"/>
        </w:rPr>
        <w:t xml:space="preserve"> </w:t>
      </w:r>
      <w:r>
        <w:rPr>
          <w:rFonts w:ascii="Lucida Sans"/>
          <w:color w:val="1E1E1E"/>
          <w:spacing w:val="-2"/>
          <w:w w:val="105"/>
        </w:rPr>
        <w:t>flourish.</w:t>
      </w:r>
      <w:r>
        <w:rPr>
          <w:rFonts w:ascii="Lucida Sans"/>
          <w:color w:val="1E1E1E"/>
          <w:spacing w:val="-17"/>
          <w:w w:val="105"/>
        </w:rPr>
        <w:t xml:space="preserve"> </w:t>
      </w:r>
      <w:r>
        <w:rPr>
          <w:rFonts w:ascii="Lucida Sans"/>
          <w:color w:val="1E1E1E"/>
          <w:spacing w:val="-2"/>
          <w:w w:val="105"/>
        </w:rPr>
        <w:t>What</w:t>
      </w:r>
      <w:r>
        <w:rPr>
          <w:rFonts w:ascii="Lucida Sans"/>
          <w:color w:val="1E1E1E"/>
          <w:spacing w:val="-30"/>
          <w:w w:val="105"/>
        </w:rPr>
        <w:t xml:space="preserve"> </w:t>
      </w:r>
      <w:r>
        <w:rPr>
          <w:rFonts w:ascii="Lucida Sans"/>
          <w:color w:val="1E1E1E"/>
          <w:spacing w:val="-2"/>
          <w:w w:val="105"/>
        </w:rPr>
        <w:t>does</w:t>
      </w:r>
      <w:r>
        <w:rPr>
          <w:rFonts w:ascii="Lucida Sans"/>
          <w:color w:val="1E1E1E"/>
          <w:spacing w:val="-130"/>
          <w:w w:val="105"/>
        </w:rPr>
        <w:t xml:space="preserve"> </w:t>
      </w:r>
      <w:r>
        <w:rPr>
          <w:rFonts w:ascii="Lucida Sans"/>
          <w:color w:val="1E1E1E"/>
          <w:w w:val="95"/>
        </w:rPr>
        <w:t>Heaven</w:t>
      </w:r>
      <w:r>
        <w:rPr>
          <w:rFonts w:ascii="Lucida Sans"/>
          <w:color w:val="1E1E1E"/>
          <w:spacing w:val="-16"/>
          <w:w w:val="95"/>
        </w:rPr>
        <w:t xml:space="preserve"> </w:t>
      </w:r>
      <w:r>
        <w:rPr>
          <w:rFonts w:ascii="Lucida Sans"/>
          <w:color w:val="1E1E1E"/>
          <w:w w:val="95"/>
        </w:rPr>
        <w:t>say?"</w:t>
      </w:r>
      <w:r>
        <w:rPr>
          <w:rFonts w:ascii="Lucida Sans"/>
          <w:color w:val="1E1E1E"/>
          <w:spacing w:val="15"/>
          <w:w w:val="95"/>
        </w:rPr>
        <w:t xml:space="preserve"> </w:t>
      </w:r>
      <w:r>
        <w:rPr>
          <w:rFonts w:ascii="Trebuchet MS"/>
          <w:color w:val="1E1E1E"/>
          <w:w w:val="95"/>
          <w:sz w:val="45"/>
        </w:rPr>
        <w:t>(</w:t>
      </w:r>
      <w:proofErr w:type="spellStart"/>
      <w:r>
        <w:rPr>
          <w:rFonts w:ascii="Trebuchet MS"/>
          <w:color w:val="1E1E1E"/>
          <w:w w:val="95"/>
          <w:sz w:val="45"/>
        </w:rPr>
        <w:t>Lunyu</w:t>
      </w:r>
      <w:proofErr w:type="spellEnd"/>
      <w:r>
        <w:rPr>
          <w:rFonts w:ascii="Trebuchet MS"/>
          <w:color w:val="1E1E1E"/>
          <w:w w:val="95"/>
          <w:sz w:val="45"/>
        </w:rPr>
        <w:t>:</w:t>
      </w:r>
      <w:r>
        <w:rPr>
          <w:rFonts w:ascii="Trebuchet MS"/>
          <w:color w:val="1E1E1E"/>
          <w:spacing w:val="-24"/>
          <w:w w:val="95"/>
          <w:sz w:val="45"/>
        </w:rPr>
        <w:t xml:space="preserve"> </w:t>
      </w:r>
      <w:r>
        <w:rPr>
          <w:rFonts w:ascii="Trebuchet MS"/>
          <w:color w:val="1E1E1E"/>
          <w:w w:val="95"/>
          <w:sz w:val="45"/>
        </w:rPr>
        <w:t>17.19).</w:t>
      </w:r>
    </w:p>
    <w:p w14:paraId="1DF813D2" w14:textId="77777777" w:rsidR="003D45B2" w:rsidRDefault="003D45B2">
      <w:pPr>
        <w:pStyle w:val="BodyText"/>
        <w:rPr>
          <w:rFonts w:ascii="Trebuchet MS"/>
          <w:sz w:val="48"/>
        </w:rPr>
      </w:pPr>
    </w:p>
    <w:p w14:paraId="1DF813D3" w14:textId="77777777" w:rsidR="003D45B2" w:rsidRDefault="003D45B2">
      <w:pPr>
        <w:pStyle w:val="BodyText"/>
        <w:rPr>
          <w:rFonts w:ascii="Trebuchet MS"/>
          <w:sz w:val="48"/>
        </w:rPr>
      </w:pPr>
    </w:p>
    <w:p w14:paraId="1DF813D4" w14:textId="77777777" w:rsidR="003D45B2" w:rsidRDefault="003D45B2">
      <w:pPr>
        <w:pStyle w:val="BodyText"/>
        <w:rPr>
          <w:rFonts w:ascii="Trebuchet MS"/>
          <w:sz w:val="48"/>
        </w:rPr>
      </w:pPr>
    </w:p>
    <w:p w14:paraId="1DF813D5" w14:textId="77777777" w:rsidR="003D45B2" w:rsidRDefault="003D45B2">
      <w:pPr>
        <w:pStyle w:val="BodyText"/>
        <w:rPr>
          <w:rFonts w:ascii="Trebuchet MS"/>
          <w:sz w:val="48"/>
        </w:rPr>
      </w:pPr>
    </w:p>
    <w:p w14:paraId="1DF813D6" w14:textId="77777777" w:rsidR="003D45B2" w:rsidRDefault="003D45B2">
      <w:pPr>
        <w:pStyle w:val="BodyText"/>
        <w:rPr>
          <w:rFonts w:ascii="Trebuchet MS"/>
          <w:sz w:val="48"/>
        </w:rPr>
      </w:pPr>
    </w:p>
    <w:p w14:paraId="1DF813D7" w14:textId="77777777" w:rsidR="003D45B2" w:rsidRDefault="003D45B2">
      <w:pPr>
        <w:pStyle w:val="BodyText"/>
        <w:rPr>
          <w:rFonts w:ascii="Trebuchet MS"/>
          <w:sz w:val="48"/>
        </w:rPr>
      </w:pPr>
    </w:p>
    <w:p w14:paraId="1DF813D8" w14:textId="77777777" w:rsidR="003D45B2" w:rsidRDefault="003D45B2">
      <w:pPr>
        <w:pStyle w:val="BodyText"/>
        <w:rPr>
          <w:rFonts w:ascii="Trebuchet MS"/>
          <w:sz w:val="48"/>
        </w:rPr>
      </w:pPr>
    </w:p>
    <w:p w14:paraId="1DF813D9" w14:textId="77777777" w:rsidR="003D45B2" w:rsidRDefault="003D45B2">
      <w:pPr>
        <w:pStyle w:val="BodyText"/>
        <w:rPr>
          <w:rFonts w:ascii="Trebuchet MS"/>
          <w:sz w:val="48"/>
        </w:rPr>
      </w:pPr>
    </w:p>
    <w:p w14:paraId="1DF813DA" w14:textId="77777777" w:rsidR="003D45B2" w:rsidRDefault="003D45B2">
      <w:pPr>
        <w:pStyle w:val="BodyText"/>
        <w:rPr>
          <w:rFonts w:ascii="Trebuchet MS"/>
          <w:sz w:val="48"/>
        </w:rPr>
      </w:pPr>
    </w:p>
    <w:p w14:paraId="1DF813DB" w14:textId="77777777" w:rsidR="003D45B2" w:rsidRDefault="003D45B2">
      <w:pPr>
        <w:pStyle w:val="BodyText"/>
        <w:rPr>
          <w:rFonts w:ascii="Trebuchet MS"/>
          <w:sz w:val="48"/>
        </w:rPr>
      </w:pPr>
    </w:p>
    <w:p w14:paraId="1DF813DC" w14:textId="77777777" w:rsidR="003D45B2" w:rsidRDefault="003D45B2">
      <w:pPr>
        <w:pStyle w:val="BodyText"/>
        <w:rPr>
          <w:rFonts w:ascii="Trebuchet MS"/>
          <w:sz w:val="48"/>
        </w:rPr>
      </w:pPr>
    </w:p>
    <w:p w14:paraId="1DF813DD" w14:textId="77777777" w:rsidR="003D45B2" w:rsidRDefault="003D45B2">
      <w:pPr>
        <w:pStyle w:val="BodyText"/>
        <w:rPr>
          <w:rFonts w:ascii="Trebuchet MS"/>
          <w:sz w:val="48"/>
        </w:rPr>
      </w:pPr>
    </w:p>
    <w:p w14:paraId="1DF813DE" w14:textId="77777777" w:rsidR="003D45B2" w:rsidRDefault="003D45B2">
      <w:pPr>
        <w:pStyle w:val="BodyText"/>
        <w:rPr>
          <w:rFonts w:ascii="Trebuchet MS"/>
          <w:sz w:val="48"/>
        </w:rPr>
      </w:pPr>
    </w:p>
    <w:p w14:paraId="1DF813DF" w14:textId="77777777" w:rsidR="003D45B2" w:rsidRDefault="003D45B2">
      <w:pPr>
        <w:pStyle w:val="BodyText"/>
        <w:rPr>
          <w:rFonts w:ascii="Trebuchet MS"/>
          <w:sz w:val="48"/>
        </w:rPr>
      </w:pPr>
    </w:p>
    <w:p w14:paraId="1DF813E0" w14:textId="77777777" w:rsidR="003D45B2" w:rsidRDefault="003D45B2">
      <w:pPr>
        <w:pStyle w:val="BodyText"/>
        <w:rPr>
          <w:rFonts w:ascii="Trebuchet MS"/>
          <w:sz w:val="48"/>
        </w:rPr>
      </w:pPr>
    </w:p>
    <w:p w14:paraId="1DF813E1" w14:textId="77777777" w:rsidR="003D45B2" w:rsidRDefault="003D45B2">
      <w:pPr>
        <w:pStyle w:val="BodyText"/>
        <w:rPr>
          <w:rFonts w:ascii="Trebuchet MS"/>
          <w:sz w:val="48"/>
        </w:rPr>
      </w:pPr>
    </w:p>
    <w:p w14:paraId="1DF813E2" w14:textId="77777777" w:rsidR="003D45B2" w:rsidRDefault="003D45B2">
      <w:pPr>
        <w:pStyle w:val="BodyText"/>
        <w:rPr>
          <w:rFonts w:ascii="Trebuchet MS"/>
          <w:sz w:val="48"/>
        </w:rPr>
      </w:pPr>
    </w:p>
    <w:p w14:paraId="1DF813E3" w14:textId="77777777" w:rsidR="003D45B2" w:rsidRDefault="003D45B2">
      <w:pPr>
        <w:pStyle w:val="BodyText"/>
        <w:rPr>
          <w:rFonts w:ascii="Trebuchet MS"/>
          <w:sz w:val="48"/>
        </w:rPr>
      </w:pPr>
    </w:p>
    <w:p w14:paraId="1DF813E4" w14:textId="77777777" w:rsidR="003D45B2" w:rsidRDefault="003D45B2">
      <w:pPr>
        <w:pStyle w:val="BodyText"/>
        <w:spacing w:before="7"/>
        <w:rPr>
          <w:rFonts w:ascii="Trebuchet MS"/>
          <w:sz w:val="38"/>
        </w:rPr>
      </w:pPr>
    </w:p>
    <w:p w14:paraId="1DF813E5" w14:textId="77777777" w:rsidR="003D45B2" w:rsidRDefault="003D2B09">
      <w:pPr>
        <w:ind w:right="1357"/>
        <w:jc w:val="right"/>
        <w:rPr>
          <w:rFonts w:ascii="Trebuchet MS"/>
          <w:sz w:val="45"/>
        </w:rPr>
      </w:pPr>
      <w:r>
        <w:rPr>
          <w:rFonts w:ascii="Trebuchet MS"/>
          <w:color w:val="0E0E0E"/>
          <w:spacing w:val="30"/>
          <w:w w:val="110"/>
          <w:sz w:val="45"/>
        </w:rPr>
        <w:t>87</w:t>
      </w:r>
    </w:p>
    <w:p w14:paraId="1DF813E6" w14:textId="77777777" w:rsidR="003D45B2" w:rsidRDefault="003D45B2">
      <w:pPr>
        <w:jc w:val="right"/>
        <w:rPr>
          <w:rFonts w:ascii="Trebuchet MS"/>
          <w:sz w:val="45"/>
        </w:rPr>
        <w:sectPr w:rsidR="003D45B2">
          <w:pgSz w:w="18000" w:h="27000"/>
          <w:pgMar w:top="1260" w:right="920" w:bottom="280" w:left="1580" w:header="720" w:footer="720" w:gutter="0"/>
          <w:cols w:space="720"/>
        </w:sectPr>
      </w:pPr>
    </w:p>
    <w:p w14:paraId="1DF813E7" w14:textId="77777777" w:rsidR="003D45B2" w:rsidRDefault="00000000">
      <w:pPr>
        <w:pStyle w:val="ListParagraph"/>
        <w:numPr>
          <w:ilvl w:val="0"/>
          <w:numId w:val="22"/>
        </w:numPr>
        <w:tabs>
          <w:tab w:val="left" w:pos="4739"/>
          <w:tab w:val="left" w:pos="4740"/>
        </w:tabs>
        <w:spacing w:before="127" w:line="259" w:lineRule="auto"/>
        <w:ind w:left="4755" w:right="8263" w:hanging="4651"/>
        <w:rPr>
          <w:rFonts w:ascii="Book Antiqua"/>
          <w:sz w:val="96"/>
        </w:rPr>
      </w:pPr>
      <w:r>
        <w:lastRenderedPageBreak/>
        <w:pict w14:anchorId="1DF81EBA">
          <v:group id="_x0000_s1434" style="position:absolute;left:0;text-align:left;margin-left:30pt;margin-top:0;width:870pt;height:1350pt;z-index:-19910656;mso-position-horizontal-relative:page;mso-position-vertical-relative:page" coordorigin="600" coordsize="17400,27000">
            <v:shape id="_x0000_s1436" type="#_x0000_t75" style="position:absolute;left:600;width:17400;height:27000">
              <v:imagedata r:id="rId282" o:title=""/>
            </v:shape>
            <v:shape id="_x0000_s1435" type="#_x0000_t75" style="position:absolute;left:2280;top:1320;width:2280;height:11520">
              <v:imagedata r:id="rId283" o:title=""/>
            </v:shape>
            <w10:wrap anchorx="page" anchory="page"/>
          </v:group>
        </w:pict>
      </w:r>
      <w:r w:rsidR="003D2B09">
        <w:rPr>
          <w:color w:val="0B0B0B"/>
          <w:w w:val="110"/>
          <w:sz w:val="48"/>
        </w:rPr>
        <w:t>Which</w:t>
      </w:r>
      <w:r w:rsidR="003D2B09">
        <w:rPr>
          <w:color w:val="0B0B0B"/>
          <w:spacing w:val="27"/>
          <w:w w:val="110"/>
          <w:sz w:val="48"/>
        </w:rPr>
        <w:t xml:space="preserve"> </w:t>
      </w:r>
      <w:r w:rsidR="003D2B09">
        <w:rPr>
          <w:color w:val="0B0B0B"/>
          <w:w w:val="110"/>
          <w:sz w:val="48"/>
        </w:rPr>
        <w:t>is</w:t>
      </w:r>
      <w:r w:rsidR="003D2B09">
        <w:rPr>
          <w:color w:val="0B0B0B"/>
          <w:spacing w:val="29"/>
          <w:w w:val="110"/>
          <w:sz w:val="48"/>
        </w:rPr>
        <w:t xml:space="preserve"> </w:t>
      </w:r>
      <w:r w:rsidR="003D2B09">
        <w:rPr>
          <w:color w:val="0B0B0B"/>
          <w:w w:val="110"/>
          <w:sz w:val="48"/>
        </w:rPr>
        <w:t>more</w:t>
      </w:r>
      <w:r w:rsidR="003D2B09">
        <w:rPr>
          <w:color w:val="0B0B0B"/>
          <w:spacing w:val="11"/>
          <w:w w:val="110"/>
          <w:sz w:val="48"/>
        </w:rPr>
        <w:t xml:space="preserve"> </w:t>
      </w:r>
      <w:r w:rsidR="003D2B09">
        <w:rPr>
          <w:color w:val="0B0B0B"/>
          <w:w w:val="110"/>
          <w:position w:val="1"/>
          <w:sz w:val="48"/>
        </w:rPr>
        <w:t>vital</w:t>
      </w:r>
      <w:r w:rsidR="003D2B09">
        <w:rPr>
          <w:color w:val="0B0B0B"/>
          <w:spacing w:val="-129"/>
          <w:w w:val="110"/>
          <w:position w:val="1"/>
          <w:sz w:val="48"/>
        </w:rPr>
        <w:t xml:space="preserve"> </w:t>
      </w:r>
      <w:r w:rsidR="003D2B09">
        <w:rPr>
          <w:color w:val="0B0B0B"/>
          <w:w w:val="115"/>
          <w:sz w:val="48"/>
        </w:rPr>
        <w:t>fame</w:t>
      </w:r>
      <w:r w:rsidR="003D2B09">
        <w:rPr>
          <w:color w:val="0B0B0B"/>
          <w:spacing w:val="-15"/>
          <w:w w:val="115"/>
          <w:sz w:val="48"/>
        </w:rPr>
        <w:t xml:space="preserve"> </w:t>
      </w:r>
      <w:r w:rsidR="003D2B09">
        <w:rPr>
          <w:color w:val="0B0B0B"/>
          <w:spacing w:val="15"/>
          <w:w w:val="115"/>
          <w:sz w:val="48"/>
        </w:rPr>
        <w:t>or</w:t>
      </w:r>
      <w:r w:rsidR="003D2B09">
        <w:rPr>
          <w:color w:val="0B0B0B"/>
          <w:spacing w:val="-29"/>
          <w:w w:val="115"/>
          <w:sz w:val="48"/>
        </w:rPr>
        <w:t xml:space="preserve"> </w:t>
      </w:r>
      <w:r w:rsidR="003D2B09">
        <w:rPr>
          <w:color w:val="0B0B0B"/>
          <w:w w:val="115"/>
          <w:sz w:val="48"/>
        </w:rPr>
        <w:t>health</w:t>
      </w:r>
    </w:p>
    <w:p w14:paraId="1DF813E8" w14:textId="77777777" w:rsidR="003D45B2" w:rsidRDefault="003D2B09">
      <w:pPr>
        <w:spacing w:before="212" w:line="355" w:lineRule="auto"/>
        <w:ind w:left="4755" w:right="6674" w:hanging="30"/>
        <w:rPr>
          <w:rFonts w:ascii="Garamond"/>
          <w:sz w:val="48"/>
        </w:rPr>
      </w:pPr>
      <w:r>
        <w:rPr>
          <w:rFonts w:ascii="Garamond"/>
          <w:color w:val="0E0E0E"/>
          <w:w w:val="110"/>
          <w:sz w:val="48"/>
        </w:rPr>
        <w:t>which</w:t>
      </w:r>
      <w:r>
        <w:rPr>
          <w:rFonts w:ascii="Garamond"/>
          <w:color w:val="0E0E0E"/>
          <w:spacing w:val="9"/>
          <w:w w:val="110"/>
          <w:sz w:val="48"/>
        </w:rPr>
        <w:t xml:space="preserve"> </w:t>
      </w:r>
      <w:r>
        <w:rPr>
          <w:rFonts w:ascii="Garamond"/>
          <w:color w:val="0E0E0E"/>
          <w:w w:val="110"/>
          <w:sz w:val="48"/>
        </w:rPr>
        <w:t>is</w:t>
      </w:r>
      <w:r>
        <w:rPr>
          <w:rFonts w:ascii="Garamond"/>
          <w:color w:val="0E0E0E"/>
          <w:spacing w:val="33"/>
          <w:w w:val="110"/>
          <w:sz w:val="48"/>
        </w:rPr>
        <w:t xml:space="preserve"> </w:t>
      </w:r>
      <w:r>
        <w:rPr>
          <w:rFonts w:ascii="Garamond"/>
          <w:color w:val="0E0E0E"/>
          <w:w w:val="110"/>
          <w:sz w:val="48"/>
        </w:rPr>
        <w:t>more</w:t>
      </w:r>
      <w:r>
        <w:rPr>
          <w:rFonts w:ascii="Garamond"/>
          <w:color w:val="0E0E0E"/>
          <w:spacing w:val="16"/>
          <w:w w:val="110"/>
          <w:sz w:val="48"/>
        </w:rPr>
        <w:t xml:space="preserve"> </w:t>
      </w:r>
      <w:r>
        <w:rPr>
          <w:rFonts w:ascii="Garamond"/>
          <w:color w:val="0E0E0E"/>
          <w:w w:val="110"/>
          <w:sz w:val="48"/>
        </w:rPr>
        <w:t>precious</w:t>
      </w:r>
      <w:r>
        <w:rPr>
          <w:rFonts w:ascii="Garamond"/>
          <w:color w:val="0E0E0E"/>
          <w:spacing w:val="-129"/>
          <w:w w:val="110"/>
          <w:sz w:val="48"/>
        </w:rPr>
        <w:t xml:space="preserve"> </w:t>
      </w:r>
      <w:r>
        <w:rPr>
          <w:rFonts w:ascii="Garamond"/>
          <w:color w:val="0E0E0E"/>
          <w:w w:val="110"/>
          <w:sz w:val="48"/>
        </w:rPr>
        <w:t>health</w:t>
      </w:r>
      <w:r>
        <w:rPr>
          <w:rFonts w:ascii="Garamond"/>
          <w:color w:val="0E0E0E"/>
          <w:spacing w:val="5"/>
          <w:w w:val="110"/>
          <w:sz w:val="48"/>
        </w:rPr>
        <w:t xml:space="preserve"> </w:t>
      </w:r>
      <w:r>
        <w:rPr>
          <w:rFonts w:ascii="Garamond"/>
          <w:color w:val="0E0E0E"/>
          <w:spacing w:val="15"/>
          <w:w w:val="110"/>
          <w:sz w:val="48"/>
        </w:rPr>
        <w:t>or</w:t>
      </w:r>
      <w:r>
        <w:rPr>
          <w:rFonts w:ascii="Garamond"/>
          <w:color w:val="0E0E0E"/>
          <w:spacing w:val="-9"/>
          <w:w w:val="110"/>
          <w:sz w:val="48"/>
        </w:rPr>
        <w:t xml:space="preserve"> </w:t>
      </w:r>
      <w:r>
        <w:rPr>
          <w:rFonts w:ascii="Garamond"/>
          <w:color w:val="0E0E0E"/>
          <w:w w:val="110"/>
          <w:sz w:val="48"/>
        </w:rPr>
        <w:t>riches</w:t>
      </w:r>
    </w:p>
    <w:p w14:paraId="1DF813E9" w14:textId="77777777" w:rsidR="003D45B2" w:rsidRDefault="003D2B09">
      <w:pPr>
        <w:spacing w:line="529" w:lineRule="exact"/>
        <w:ind w:left="4725"/>
        <w:rPr>
          <w:rFonts w:ascii="Garamond"/>
          <w:sz w:val="48"/>
        </w:rPr>
      </w:pPr>
      <w:r>
        <w:rPr>
          <w:rFonts w:ascii="Garamond"/>
          <w:color w:val="0B0B0B"/>
          <w:w w:val="115"/>
          <w:sz w:val="48"/>
        </w:rPr>
        <w:t>which</w:t>
      </w:r>
      <w:r>
        <w:rPr>
          <w:rFonts w:ascii="Garamond"/>
          <w:color w:val="0B0B0B"/>
          <w:spacing w:val="-19"/>
          <w:w w:val="115"/>
          <w:sz w:val="48"/>
        </w:rPr>
        <w:t xml:space="preserve"> </w:t>
      </w:r>
      <w:r>
        <w:rPr>
          <w:rFonts w:ascii="Garamond"/>
          <w:color w:val="0B0B0B"/>
          <w:w w:val="115"/>
          <w:sz w:val="48"/>
        </w:rPr>
        <w:t>is</w:t>
      </w:r>
      <w:r>
        <w:rPr>
          <w:rFonts w:ascii="Garamond"/>
          <w:color w:val="0B0B0B"/>
          <w:spacing w:val="-13"/>
          <w:w w:val="115"/>
          <w:sz w:val="48"/>
        </w:rPr>
        <w:t xml:space="preserve"> </w:t>
      </w:r>
      <w:r>
        <w:rPr>
          <w:rFonts w:ascii="Garamond"/>
          <w:color w:val="0B0B0B"/>
          <w:w w:val="115"/>
          <w:sz w:val="48"/>
        </w:rPr>
        <w:t>more</w:t>
      </w:r>
      <w:r>
        <w:rPr>
          <w:rFonts w:ascii="Garamond"/>
          <w:color w:val="0B0B0B"/>
          <w:spacing w:val="-18"/>
          <w:w w:val="115"/>
          <w:sz w:val="48"/>
        </w:rPr>
        <w:t xml:space="preserve"> </w:t>
      </w:r>
      <w:r>
        <w:rPr>
          <w:rFonts w:ascii="Garamond"/>
          <w:color w:val="0B0B0B"/>
          <w:w w:val="115"/>
          <w:position w:val="1"/>
          <w:sz w:val="48"/>
        </w:rPr>
        <w:t>harmful</w:t>
      </w:r>
    </w:p>
    <w:p w14:paraId="1DF813EA" w14:textId="77777777" w:rsidR="003D45B2" w:rsidRDefault="003D2B09">
      <w:pPr>
        <w:spacing w:before="250"/>
        <w:ind w:left="4755"/>
        <w:rPr>
          <w:rFonts w:ascii="Garamond"/>
          <w:sz w:val="48"/>
        </w:rPr>
      </w:pPr>
      <w:r>
        <w:rPr>
          <w:rFonts w:ascii="Garamond"/>
          <w:color w:val="0B0B0B"/>
          <w:w w:val="110"/>
          <w:sz w:val="48"/>
        </w:rPr>
        <w:t>loss</w:t>
      </w:r>
      <w:r>
        <w:rPr>
          <w:rFonts w:ascii="Garamond"/>
          <w:color w:val="0B0B0B"/>
          <w:spacing w:val="21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or</w:t>
      </w:r>
      <w:r>
        <w:rPr>
          <w:rFonts w:ascii="Garamond"/>
          <w:color w:val="0B0B0B"/>
          <w:spacing w:val="-9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gain</w:t>
      </w:r>
    </w:p>
    <w:p w14:paraId="1DF813EB" w14:textId="77777777" w:rsidR="003D45B2" w:rsidRDefault="003D2B09">
      <w:pPr>
        <w:spacing w:before="259" w:line="352" w:lineRule="auto"/>
        <w:ind w:left="4755" w:right="7688"/>
        <w:rPr>
          <w:rFonts w:ascii="Garamond"/>
          <w:sz w:val="48"/>
        </w:rPr>
      </w:pPr>
      <w:proofErr w:type="gramStart"/>
      <w:r>
        <w:rPr>
          <w:rFonts w:ascii="Garamond"/>
          <w:color w:val="0E0E0E"/>
          <w:w w:val="110"/>
          <w:sz w:val="48"/>
        </w:rPr>
        <w:t>the</w:t>
      </w:r>
      <w:proofErr w:type="gramEnd"/>
      <w:r>
        <w:rPr>
          <w:rFonts w:ascii="Garamond"/>
          <w:color w:val="0E0E0E"/>
          <w:spacing w:val="22"/>
          <w:w w:val="110"/>
          <w:sz w:val="48"/>
        </w:rPr>
        <w:t xml:space="preserve"> </w:t>
      </w:r>
      <w:r>
        <w:rPr>
          <w:rFonts w:ascii="Garamond"/>
          <w:color w:val="0E0E0E"/>
          <w:w w:val="110"/>
          <w:sz w:val="48"/>
        </w:rPr>
        <w:t>deeper</w:t>
      </w:r>
      <w:r>
        <w:rPr>
          <w:rFonts w:ascii="Garamond"/>
          <w:color w:val="0E0E0E"/>
          <w:spacing w:val="23"/>
          <w:w w:val="110"/>
          <w:sz w:val="48"/>
        </w:rPr>
        <w:t xml:space="preserve"> </w:t>
      </w:r>
      <w:r>
        <w:rPr>
          <w:rFonts w:ascii="Garamond"/>
          <w:color w:val="0E0E0E"/>
          <w:w w:val="110"/>
          <w:sz w:val="48"/>
        </w:rPr>
        <w:t>the</w:t>
      </w:r>
      <w:r>
        <w:rPr>
          <w:rFonts w:ascii="Garamond"/>
          <w:color w:val="0E0E0E"/>
          <w:spacing w:val="39"/>
          <w:w w:val="110"/>
          <w:sz w:val="48"/>
        </w:rPr>
        <w:t xml:space="preserve"> </w:t>
      </w:r>
      <w:r>
        <w:rPr>
          <w:rFonts w:ascii="Garamond"/>
          <w:color w:val="0E0E0E"/>
          <w:w w:val="110"/>
          <w:sz w:val="48"/>
        </w:rPr>
        <w:t>love</w:t>
      </w:r>
      <w:r>
        <w:rPr>
          <w:rFonts w:ascii="Garamond"/>
          <w:color w:val="0E0E0E"/>
          <w:spacing w:val="1"/>
          <w:w w:val="110"/>
          <w:sz w:val="48"/>
        </w:rPr>
        <w:t xml:space="preserve"> </w:t>
      </w:r>
      <w:proofErr w:type="gramStart"/>
      <w:r>
        <w:rPr>
          <w:rFonts w:ascii="Garamond"/>
          <w:color w:val="0E0E0E"/>
          <w:w w:val="110"/>
          <w:sz w:val="48"/>
        </w:rPr>
        <w:t>the  higher</w:t>
      </w:r>
      <w:proofErr w:type="gramEnd"/>
      <w:r>
        <w:rPr>
          <w:rFonts w:ascii="Garamond"/>
          <w:color w:val="0E0E0E"/>
          <w:w w:val="110"/>
          <w:sz w:val="48"/>
        </w:rPr>
        <w:t xml:space="preserve"> </w:t>
      </w:r>
      <w:proofErr w:type="gramStart"/>
      <w:r>
        <w:rPr>
          <w:rFonts w:ascii="Garamond"/>
          <w:color w:val="0E0E0E"/>
          <w:w w:val="110"/>
          <w:sz w:val="48"/>
        </w:rPr>
        <w:t>the  cost</w:t>
      </w:r>
      <w:proofErr w:type="gramEnd"/>
      <w:r>
        <w:rPr>
          <w:rFonts w:ascii="Garamond"/>
          <w:color w:val="0E0E0E"/>
          <w:spacing w:val="1"/>
          <w:w w:val="110"/>
          <w:sz w:val="48"/>
        </w:rPr>
        <w:t xml:space="preserve"> </w:t>
      </w:r>
      <w:r>
        <w:rPr>
          <w:rFonts w:ascii="Garamond"/>
          <w:color w:val="0E0E0E"/>
          <w:w w:val="110"/>
          <w:sz w:val="48"/>
        </w:rPr>
        <w:t>the</w:t>
      </w:r>
      <w:r>
        <w:rPr>
          <w:rFonts w:ascii="Garamond"/>
          <w:color w:val="0E0E0E"/>
          <w:spacing w:val="15"/>
          <w:w w:val="110"/>
          <w:sz w:val="48"/>
        </w:rPr>
        <w:t xml:space="preserve"> </w:t>
      </w:r>
      <w:r>
        <w:rPr>
          <w:rFonts w:ascii="Garamond"/>
          <w:color w:val="0E0E0E"/>
          <w:w w:val="110"/>
          <w:sz w:val="48"/>
        </w:rPr>
        <w:t>bigger</w:t>
      </w:r>
      <w:r>
        <w:rPr>
          <w:rFonts w:ascii="Garamond"/>
          <w:color w:val="0E0E0E"/>
          <w:spacing w:val="16"/>
          <w:w w:val="110"/>
          <w:sz w:val="48"/>
        </w:rPr>
        <w:t xml:space="preserve"> </w:t>
      </w:r>
      <w:r>
        <w:rPr>
          <w:rFonts w:ascii="Garamond"/>
          <w:color w:val="0E0E0E"/>
          <w:w w:val="110"/>
          <w:sz w:val="48"/>
        </w:rPr>
        <w:t>the</w:t>
      </w:r>
      <w:r>
        <w:rPr>
          <w:rFonts w:ascii="Garamond"/>
          <w:color w:val="0E0E0E"/>
          <w:spacing w:val="34"/>
          <w:w w:val="110"/>
          <w:sz w:val="48"/>
        </w:rPr>
        <w:t xml:space="preserve"> </w:t>
      </w:r>
      <w:r>
        <w:rPr>
          <w:rFonts w:ascii="Garamond"/>
          <w:color w:val="0E0E0E"/>
          <w:w w:val="110"/>
          <w:sz w:val="48"/>
        </w:rPr>
        <w:t>treasure</w:t>
      </w:r>
    </w:p>
    <w:p w14:paraId="1DF813EC" w14:textId="77777777" w:rsidR="003D45B2" w:rsidRDefault="00000000">
      <w:pPr>
        <w:spacing w:line="532" w:lineRule="exact"/>
        <w:ind w:left="4755"/>
        <w:rPr>
          <w:rFonts w:ascii="Garamond"/>
          <w:sz w:val="48"/>
        </w:rPr>
      </w:pPr>
      <w:r>
        <w:pict w14:anchorId="1DF81EBB">
          <v:shape id="_x0000_s1433" type="#_x0000_t202" style="position:absolute;left:0;text-align:left;margin-left:209.25pt;margin-top:23.3pt;width:7.5pt;height:6.75pt;z-index:15873536;mso-position-horizontal-relative:page" filled="f" stroked="f">
            <v:textbox inset="0,0,0,0">
              <w:txbxContent>
                <w:p w14:paraId="1DF82091" w14:textId="77777777" w:rsidR="003D45B2" w:rsidRDefault="003D2B09">
                  <w:pPr>
                    <w:spacing w:before="13" w:line="121" w:lineRule="exact"/>
                    <w:rPr>
                      <w:rFonts w:ascii="Times New Roman" w:hAnsi="Times New Roman"/>
                      <w:sz w:val="13"/>
                    </w:rPr>
                  </w:pPr>
                  <w:r>
                    <w:rPr>
                      <w:rFonts w:ascii="Times New Roman" w:hAnsi="Times New Roman"/>
                      <w:color w:val="0B0B0B"/>
                      <w:w w:val="329"/>
                      <w:sz w:val="13"/>
                    </w:rPr>
                    <w:t>•</w:t>
                  </w:r>
                </w:p>
              </w:txbxContent>
            </v:textbox>
            <w10:wrap anchorx="page"/>
          </v:shape>
        </w:pict>
      </w:r>
      <w:r w:rsidR="003D2B09">
        <w:rPr>
          <w:rFonts w:ascii="Garamond"/>
          <w:color w:val="0E0E0E"/>
          <w:w w:val="110"/>
          <w:sz w:val="48"/>
        </w:rPr>
        <w:t>the</w:t>
      </w:r>
      <w:r w:rsidR="003D2B09">
        <w:rPr>
          <w:rFonts w:ascii="Garamond"/>
          <w:color w:val="0E0E0E"/>
          <w:spacing w:val="12"/>
          <w:w w:val="110"/>
          <w:sz w:val="48"/>
        </w:rPr>
        <w:t xml:space="preserve"> </w:t>
      </w:r>
      <w:r w:rsidR="003D2B09">
        <w:rPr>
          <w:rFonts w:ascii="Garamond"/>
          <w:color w:val="0E0E0E"/>
          <w:w w:val="110"/>
          <w:sz w:val="48"/>
        </w:rPr>
        <w:t>greater</w:t>
      </w:r>
      <w:r w:rsidR="003D2B09">
        <w:rPr>
          <w:rFonts w:ascii="Garamond"/>
          <w:color w:val="0E0E0E"/>
          <w:spacing w:val="-4"/>
          <w:w w:val="110"/>
          <w:sz w:val="48"/>
        </w:rPr>
        <w:t xml:space="preserve"> </w:t>
      </w:r>
      <w:r w:rsidR="003D2B09">
        <w:rPr>
          <w:rFonts w:ascii="Garamond"/>
          <w:color w:val="0E0E0E"/>
          <w:w w:val="110"/>
          <w:sz w:val="48"/>
        </w:rPr>
        <w:t>the</w:t>
      </w:r>
      <w:r w:rsidR="003D2B09">
        <w:rPr>
          <w:rFonts w:ascii="Garamond"/>
          <w:color w:val="0E0E0E"/>
          <w:spacing w:val="13"/>
          <w:w w:val="110"/>
          <w:sz w:val="48"/>
        </w:rPr>
        <w:t xml:space="preserve"> </w:t>
      </w:r>
      <w:r w:rsidR="003D2B09">
        <w:rPr>
          <w:rFonts w:ascii="Garamond"/>
          <w:color w:val="0E0E0E"/>
          <w:w w:val="110"/>
          <w:sz w:val="48"/>
        </w:rPr>
        <w:t>loss</w:t>
      </w:r>
    </w:p>
    <w:p w14:paraId="1DF813ED" w14:textId="77777777" w:rsidR="003D45B2" w:rsidRDefault="003D2B09">
      <w:pPr>
        <w:spacing w:before="98"/>
        <w:ind w:left="2850"/>
        <w:rPr>
          <w:rFonts w:ascii="Times New Roman" w:hAnsi="Times New Roman"/>
          <w:sz w:val="13"/>
        </w:rPr>
      </w:pPr>
      <w:r>
        <w:rPr>
          <w:rFonts w:ascii="Times New Roman" w:hAnsi="Times New Roman"/>
          <w:color w:val="101010"/>
          <w:w w:val="329"/>
          <w:sz w:val="13"/>
        </w:rPr>
        <w:t>•</w:t>
      </w:r>
    </w:p>
    <w:p w14:paraId="1DF813EE" w14:textId="77777777" w:rsidR="003D45B2" w:rsidRDefault="003D2B09">
      <w:pPr>
        <w:spacing w:before="8" w:line="348" w:lineRule="auto"/>
        <w:ind w:left="4755" w:right="6674" w:hanging="24"/>
        <w:rPr>
          <w:rFonts w:ascii="Garamond"/>
          <w:sz w:val="48"/>
        </w:rPr>
      </w:pPr>
      <w:r>
        <w:rPr>
          <w:rFonts w:ascii="Garamond"/>
          <w:color w:val="0D0D0D"/>
          <w:w w:val="110"/>
          <w:sz w:val="48"/>
        </w:rPr>
        <w:t>who</w:t>
      </w:r>
      <w:r>
        <w:rPr>
          <w:rFonts w:ascii="Garamond"/>
          <w:color w:val="0D0D0D"/>
          <w:spacing w:val="35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knows</w:t>
      </w:r>
      <w:r>
        <w:rPr>
          <w:rFonts w:ascii="Garamond"/>
          <w:color w:val="0D0D0D"/>
          <w:spacing w:val="48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contentment</w:t>
      </w:r>
      <w:r>
        <w:rPr>
          <w:rFonts w:ascii="Garamond"/>
          <w:color w:val="0D0D0D"/>
          <w:spacing w:val="-129"/>
          <w:w w:val="110"/>
          <w:sz w:val="48"/>
        </w:rPr>
        <w:t xml:space="preserve"> </w:t>
      </w:r>
      <w:r>
        <w:rPr>
          <w:rFonts w:ascii="Garamond"/>
          <w:color w:val="0D0D0D"/>
          <w:w w:val="105"/>
          <w:sz w:val="48"/>
        </w:rPr>
        <w:t>suffers</w:t>
      </w:r>
      <w:r>
        <w:rPr>
          <w:rFonts w:ascii="Garamond"/>
          <w:color w:val="0D0D0D"/>
          <w:spacing w:val="-16"/>
          <w:w w:val="105"/>
          <w:sz w:val="48"/>
        </w:rPr>
        <w:t xml:space="preserve"> </w:t>
      </w:r>
      <w:r>
        <w:rPr>
          <w:rFonts w:ascii="Garamond"/>
          <w:color w:val="0D0D0D"/>
          <w:w w:val="105"/>
          <w:sz w:val="48"/>
        </w:rPr>
        <w:t>no</w:t>
      </w:r>
      <w:r>
        <w:rPr>
          <w:rFonts w:ascii="Garamond"/>
          <w:color w:val="0D0D0D"/>
          <w:spacing w:val="-16"/>
          <w:w w:val="105"/>
          <w:sz w:val="48"/>
        </w:rPr>
        <w:t xml:space="preserve"> </w:t>
      </w:r>
      <w:r>
        <w:rPr>
          <w:rFonts w:ascii="Garamond"/>
          <w:color w:val="0D0D0D"/>
          <w:w w:val="105"/>
          <w:sz w:val="48"/>
        </w:rPr>
        <w:t>shame</w:t>
      </w:r>
    </w:p>
    <w:p w14:paraId="1DF813EF" w14:textId="77777777" w:rsidR="003D45B2" w:rsidRDefault="003D2B09">
      <w:pPr>
        <w:spacing w:before="14" w:line="350" w:lineRule="auto"/>
        <w:ind w:left="4755" w:right="7805" w:hanging="16"/>
        <w:rPr>
          <w:rFonts w:ascii="Garamond"/>
          <w:sz w:val="48"/>
        </w:rPr>
      </w:pPr>
      <w:r>
        <w:rPr>
          <w:rFonts w:ascii="Garamond"/>
          <w:color w:val="0B0B0B"/>
          <w:w w:val="110"/>
          <w:sz w:val="48"/>
        </w:rPr>
        <w:t>who</w:t>
      </w:r>
      <w:r>
        <w:rPr>
          <w:rFonts w:ascii="Garamond"/>
          <w:color w:val="0B0B0B"/>
          <w:spacing w:val="23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position w:val="1"/>
          <w:sz w:val="48"/>
        </w:rPr>
        <w:t>knows</w:t>
      </w:r>
      <w:r>
        <w:rPr>
          <w:rFonts w:ascii="Garamond"/>
          <w:color w:val="0B0B0B"/>
          <w:spacing w:val="23"/>
          <w:w w:val="110"/>
          <w:position w:val="1"/>
          <w:sz w:val="48"/>
        </w:rPr>
        <w:t xml:space="preserve"> </w:t>
      </w:r>
      <w:r>
        <w:rPr>
          <w:rFonts w:ascii="Garamond"/>
          <w:color w:val="0B0B0B"/>
          <w:w w:val="110"/>
          <w:position w:val="1"/>
          <w:sz w:val="48"/>
        </w:rPr>
        <w:t>restraint</w:t>
      </w:r>
      <w:r>
        <w:rPr>
          <w:rFonts w:ascii="Garamond"/>
          <w:color w:val="0B0B0B"/>
          <w:spacing w:val="1"/>
          <w:w w:val="110"/>
          <w:position w:val="1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encounters</w:t>
      </w:r>
      <w:r>
        <w:rPr>
          <w:rFonts w:ascii="Garamond"/>
          <w:color w:val="0B0B0B"/>
          <w:spacing w:val="-18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no</w:t>
      </w:r>
      <w:r>
        <w:rPr>
          <w:rFonts w:ascii="Garamond"/>
          <w:color w:val="0B0B0B"/>
          <w:spacing w:val="-3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trouble</w:t>
      </w:r>
      <w:r>
        <w:rPr>
          <w:rFonts w:ascii="Garamond"/>
          <w:color w:val="0B0B0B"/>
          <w:spacing w:val="-129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and</w:t>
      </w:r>
      <w:r>
        <w:rPr>
          <w:rFonts w:ascii="Garamond"/>
          <w:color w:val="0B0B0B"/>
          <w:spacing w:val="-3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thus</w:t>
      </w:r>
      <w:r>
        <w:rPr>
          <w:rFonts w:ascii="Garamond"/>
          <w:color w:val="0B0B0B"/>
          <w:spacing w:val="13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lives</w:t>
      </w:r>
      <w:r>
        <w:rPr>
          <w:rFonts w:ascii="Garamond"/>
          <w:color w:val="0B0B0B"/>
          <w:spacing w:val="15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long</w:t>
      </w:r>
    </w:p>
    <w:p w14:paraId="1DF813F0" w14:textId="77777777" w:rsidR="003D45B2" w:rsidRDefault="003D45B2">
      <w:pPr>
        <w:pStyle w:val="BodyText"/>
        <w:rPr>
          <w:rFonts w:ascii="Garamond"/>
          <w:sz w:val="20"/>
        </w:rPr>
      </w:pPr>
    </w:p>
    <w:p w14:paraId="1DF813F1" w14:textId="77777777" w:rsidR="003D45B2" w:rsidRDefault="003D45B2">
      <w:pPr>
        <w:pStyle w:val="BodyText"/>
        <w:rPr>
          <w:rFonts w:ascii="Garamond"/>
          <w:sz w:val="20"/>
        </w:rPr>
      </w:pPr>
    </w:p>
    <w:p w14:paraId="1DF813F2" w14:textId="77777777" w:rsidR="003D45B2" w:rsidRDefault="003D45B2">
      <w:pPr>
        <w:pStyle w:val="BodyText"/>
        <w:rPr>
          <w:rFonts w:ascii="Garamond"/>
          <w:sz w:val="20"/>
        </w:rPr>
      </w:pPr>
    </w:p>
    <w:p w14:paraId="1DF813F3" w14:textId="77777777" w:rsidR="003D45B2" w:rsidRDefault="003D45B2">
      <w:pPr>
        <w:pStyle w:val="BodyText"/>
        <w:rPr>
          <w:rFonts w:ascii="Garamond"/>
          <w:sz w:val="20"/>
        </w:rPr>
      </w:pPr>
    </w:p>
    <w:p w14:paraId="1DF813F4" w14:textId="77777777" w:rsidR="003D45B2" w:rsidRDefault="003D45B2">
      <w:pPr>
        <w:pStyle w:val="BodyText"/>
        <w:rPr>
          <w:rFonts w:ascii="Garamond"/>
          <w:sz w:val="20"/>
        </w:rPr>
      </w:pPr>
    </w:p>
    <w:p w14:paraId="1DF813F5" w14:textId="77777777" w:rsidR="003D45B2" w:rsidRDefault="003D45B2">
      <w:pPr>
        <w:pStyle w:val="BodyText"/>
        <w:rPr>
          <w:rFonts w:ascii="Garamond"/>
          <w:sz w:val="20"/>
        </w:rPr>
      </w:pPr>
    </w:p>
    <w:p w14:paraId="1DF813F6" w14:textId="77777777" w:rsidR="003D45B2" w:rsidRDefault="003D45B2">
      <w:pPr>
        <w:pStyle w:val="BodyText"/>
        <w:rPr>
          <w:rFonts w:ascii="Garamond"/>
          <w:sz w:val="20"/>
        </w:rPr>
      </w:pPr>
    </w:p>
    <w:p w14:paraId="1DF813F7" w14:textId="77777777" w:rsidR="003D45B2" w:rsidRDefault="003D45B2">
      <w:pPr>
        <w:pStyle w:val="BodyText"/>
        <w:rPr>
          <w:rFonts w:ascii="Garamond"/>
          <w:sz w:val="20"/>
        </w:rPr>
      </w:pPr>
    </w:p>
    <w:p w14:paraId="1DF813F8" w14:textId="77777777" w:rsidR="003D45B2" w:rsidRDefault="00000000">
      <w:pPr>
        <w:spacing w:before="269" w:line="285" w:lineRule="auto"/>
        <w:ind w:left="1685" w:right="145" w:firstLine="24"/>
        <w:jc w:val="both"/>
        <w:rPr>
          <w:rFonts w:ascii="Book Antiqua"/>
          <w:sz w:val="39"/>
        </w:rPr>
      </w:pPr>
      <w:r>
        <w:pict w14:anchorId="1DF81EBC">
          <v:shape id="_x0000_s1432" type="#_x0000_t202" style="position:absolute;left:0;text-align:left;margin-left:260.25pt;margin-top:11.35pt;width:5.25pt;height:16.65pt;z-index:-19910144;mso-position-horizontal-relative:page" filled="f" stroked="f">
            <v:textbox inset="0,0,0,0">
              <w:txbxContent>
                <w:p w14:paraId="1DF82092" w14:textId="77777777" w:rsidR="003D45B2" w:rsidRDefault="003D2B09">
                  <w:pPr>
                    <w:spacing w:line="329" w:lineRule="exact"/>
                    <w:rPr>
                      <w:rFonts w:ascii="Garamond"/>
                      <w:sz w:val="31"/>
                    </w:rPr>
                  </w:pPr>
                  <w:r>
                    <w:rPr>
                      <w:rFonts w:ascii="Garamond"/>
                      <w:color w:val="0F0F0F"/>
                      <w:w w:val="190"/>
                      <w:sz w:val="31"/>
                    </w:rPr>
                    <w:t>'</w:t>
                  </w:r>
                </w:p>
              </w:txbxContent>
            </v:textbox>
            <w10:wrap anchorx="page"/>
          </v:shape>
        </w:pict>
      </w:r>
      <w:r w:rsidR="003D2B09">
        <w:rPr>
          <w:rFonts w:ascii="Garamond"/>
          <w:color w:val="0F0F0F"/>
          <w:spacing w:val="17"/>
          <w:w w:val="115"/>
          <w:sz w:val="31"/>
        </w:rPr>
        <w:t xml:space="preserve">HUANG </w:t>
      </w:r>
      <w:r w:rsidR="003D2B09">
        <w:rPr>
          <w:rFonts w:ascii="Garamond"/>
          <w:color w:val="0F0F0F"/>
          <w:w w:val="115"/>
          <w:sz w:val="31"/>
        </w:rPr>
        <w:t>MAO-TS</w:t>
      </w:r>
      <w:r w:rsidR="003D2B09">
        <w:rPr>
          <w:rFonts w:ascii="Garamond"/>
          <w:color w:val="0F0F0F"/>
          <w:spacing w:val="1"/>
          <w:w w:val="115"/>
          <w:sz w:val="31"/>
        </w:rPr>
        <w:t xml:space="preserve"> </w:t>
      </w:r>
      <w:r w:rsidR="003D2B09">
        <w:rPr>
          <w:rFonts w:ascii="Garamond"/>
          <w:color w:val="0F0F0F"/>
          <w:spacing w:val="11"/>
          <w:w w:val="115"/>
          <w:sz w:val="31"/>
        </w:rPr>
        <w:t xml:space="preserve">AI </w:t>
      </w:r>
      <w:r w:rsidR="003D2B09">
        <w:rPr>
          <w:rFonts w:ascii="Book Antiqua"/>
          <w:color w:val="0F0F0F"/>
          <w:w w:val="115"/>
          <w:sz w:val="39"/>
        </w:rPr>
        <w:t>says, 'What the world calls fame is something external, and</w:t>
      </w:r>
      <w:r w:rsidR="003D2B09">
        <w:rPr>
          <w:rFonts w:ascii="Book Antiqua"/>
          <w:color w:val="0F0F0F"/>
          <w:spacing w:val="-110"/>
          <w:w w:val="115"/>
          <w:sz w:val="39"/>
        </w:rPr>
        <w:t xml:space="preserve"> </w:t>
      </w:r>
      <w:r w:rsidR="003D2B09">
        <w:rPr>
          <w:rFonts w:ascii="Book Antiqua"/>
          <w:color w:val="0F0F0F"/>
          <w:spacing w:val="-6"/>
          <w:w w:val="120"/>
          <w:sz w:val="39"/>
        </w:rPr>
        <w:t>yet</w:t>
      </w:r>
      <w:r w:rsidR="003D2B09">
        <w:rPr>
          <w:rFonts w:ascii="Book Antiqua"/>
          <w:color w:val="0F0F0F"/>
          <w:spacing w:val="-34"/>
          <w:w w:val="120"/>
          <w:sz w:val="39"/>
        </w:rPr>
        <w:t xml:space="preserve"> </w:t>
      </w:r>
      <w:r w:rsidR="003D2B09">
        <w:rPr>
          <w:rFonts w:ascii="Book Antiqua"/>
          <w:color w:val="0F0F0F"/>
          <w:w w:val="120"/>
          <w:sz w:val="39"/>
        </w:rPr>
        <w:t>people</w:t>
      </w:r>
      <w:r w:rsidR="003D2B09">
        <w:rPr>
          <w:rFonts w:ascii="Book Antiqua"/>
          <w:color w:val="0F0F0F"/>
          <w:spacing w:val="-10"/>
          <w:w w:val="120"/>
          <w:sz w:val="39"/>
        </w:rPr>
        <w:t xml:space="preserve"> </w:t>
      </w:r>
      <w:r w:rsidR="003D2B09">
        <w:rPr>
          <w:rFonts w:ascii="Book Antiqua"/>
          <w:color w:val="0F0F0F"/>
          <w:spacing w:val="-6"/>
          <w:w w:val="120"/>
          <w:sz w:val="39"/>
        </w:rPr>
        <w:t>abandon</w:t>
      </w:r>
      <w:r w:rsidR="003D2B09">
        <w:rPr>
          <w:rFonts w:ascii="Book Antiqua"/>
          <w:color w:val="0F0F0F"/>
          <w:spacing w:val="-34"/>
          <w:w w:val="120"/>
          <w:sz w:val="39"/>
        </w:rPr>
        <w:t xml:space="preserve"> </w:t>
      </w:r>
      <w:r w:rsidR="003D2B09">
        <w:rPr>
          <w:rFonts w:ascii="Book Antiqua"/>
          <w:color w:val="0F0F0F"/>
          <w:spacing w:val="-7"/>
          <w:w w:val="120"/>
          <w:sz w:val="39"/>
        </w:rPr>
        <w:t>their</w:t>
      </w:r>
      <w:r w:rsidR="003D2B09">
        <w:rPr>
          <w:rFonts w:ascii="Book Antiqua"/>
          <w:color w:val="0F0F0F"/>
          <w:spacing w:val="-49"/>
          <w:w w:val="120"/>
          <w:sz w:val="39"/>
        </w:rPr>
        <w:t xml:space="preserve"> </w:t>
      </w:r>
      <w:r w:rsidR="003D2B09">
        <w:rPr>
          <w:rFonts w:ascii="Book Antiqua"/>
          <w:color w:val="0F0F0F"/>
          <w:spacing w:val="-3"/>
          <w:w w:val="120"/>
          <w:sz w:val="39"/>
        </w:rPr>
        <w:t>bodies</w:t>
      </w:r>
      <w:r w:rsidR="003D2B09">
        <w:rPr>
          <w:rFonts w:ascii="Book Antiqua"/>
          <w:color w:val="0F0F0F"/>
          <w:spacing w:val="-11"/>
          <w:w w:val="120"/>
          <w:sz w:val="39"/>
        </w:rPr>
        <w:t xml:space="preserve"> </w:t>
      </w:r>
      <w:r w:rsidR="003D2B09">
        <w:rPr>
          <w:rFonts w:ascii="Book Antiqua"/>
          <w:color w:val="0F0F0F"/>
          <w:spacing w:val="-4"/>
          <w:w w:val="120"/>
          <w:sz w:val="39"/>
        </w:rPr>
        <w:t>to</w:t>
      </w:r>
      <w:r w:rsidR="003D2B09">
        <w:rPr>
          <w:rFonts w:ascii="Book Antiqua"/>
          <w:color w:val="0F0F0F"/>
          <w:spacing w:val="-26"/>
          <w:w w:val="120"/>
          <w:sz w:val="39"/>
        </w:rPr>
        <w:t xml:space="preserve"> </w:t>
      </w:r>
      <w:r w:rsidR="003D2B09">
        <w:rPr>
          <w:rFonts w:ascii="Book Antiqua"/>
          <w:color w:val="0F0F0F"/>
          <w:spacing w:val="-19"/>
          <w:w w:val="120"/>
          <w:sz w:val="39"/>
        </w:rPr>
        <w:t>fight</w:t>
      </w:r>
      <w:r w:rsidR="003D2B09">
        <w:rPr>
          <w:rFonts w:ascii="Book Antiqua"/>
          <w:color w:val="0F0F0F"/>
          <w:spacing w:val="-41"/>
          <w:w w:val="120"/>
          <w:sz w:val="39"/>
        </w:rPr>
        <w:t xml:space="preserve"> </w:t>
      </w:r>
      <w:r w:rsidR="003D2B09">
        <w:rPr>
          <w:rFonts w:ascii="Book Antiqua"/>
          <w:color w:val="0F0F0F"/>
          <w:spacing w:val="-26"/>
          <w:w w:val="120"/>
          <w:sz w:val="39"/>
        </w:rPr>
        <w:t>for</w:t>
      </w:r>
      <w:r w:rsidR="003D2B09">
        <w:rPr>
          <w:rFonts w:ascii="Book Antiqua"/>
          <w:color w:val="0F0F0F"/>
          <w:spacing w:val="-33"/>
          <w:w w:val="120"/>
          <w:sz w:val="39"/>
        </w:rPr>
        <w:t xml:space="preserve"> </w:t>
      </w:r>
      <w:r w:rsidR="003D2B09">
        <w:rPr>
          <w:rFonts w:ascii="Book Antiqua"/>
          <w:color w:val="0F0F0F"/>
          <w:spacing w:val="-6"/>
          <w:w w:val="120"/>
          <w:sz w:val="39"/>
        </w:rPr>
        <w:t>it.</w:t>
      </w:r>
      <w:r w:rsidR="003D2B09">
        <w:rPr>
          <w:rFonts w:ascii="Book Antiqua"/>
          <w:color w:val="0F0F0F"/>
          <w:spacing w:val="19"/>
          <w:w w:val="120"/>
          <w:sz w:val="39"/>
        </w:rPr>
        <w:t xml:space="preserve"> </w:t>
      </w:r>
      <w:r w:rsidR="003D2B09">
        <w:rPr>
          <w:rFonts w:ascii="Book Antiqua"/>
          <w:color w:val="0F0F0F"/>
          <w:spacing w:val="-6"/>
          <w:w w:val="120"/>
          <w:sz w:val="39"/>
        </w:rPr>
        <w:t>What</w:t>
      </w:r>
      <w:r w:rsidR="003D2B09">
        <w:rPr>
          <w:rFonts w:ascii="Book Antiqua"/>
          <w:color w:val="0F0F0F"/>
          <w:spacing w:val="-19"/>
          <w:w w:val="120"/>
          <w:sz w:val="39"/>
        </w:rPr>
        <w:t xml:space="preserve"> </w:t>
      </w:r>
      <w:r w:rsidR="003D2B09">
        <w:rPr>
          <w:rFonts w:ascii="Book Antiqua"/>
          <w:color w:val="0F0F0F"/>
          <w:spacing w:val="-13"/>
          <w:w w:val="120"/>
          <w:sz w:val="39"/>
        </w:rPr>
        <w:t>the</w:t>
      </w:r>
      <w:r w:rsidR="003D2B09">
        <w:rPr>
          <w:rFonts w:ascii="Book Antiqua"/>
          <w:color w:val="0F0F0F"/>
          <w:spacing w:val="-34"/>
          <w:w w:val="120"/>
          <w:sz w:val="39"/>
        </w:rPr>
        <w:t xml:space="preserve"> </w:t>
      </w:r>
      <w:r w:rsidR="003D2B09">
        <w:rPr>
          <w:rFonts w:ascii="Book Antiqua"/>
          <w:color w:val="0F0F0F"/>
          <w:spacing w:val="-7"/>
          <w:w w:val="120"/>
          <w:sz w:val="39"/>
        </w:rPr>
        <w:t>world</w:t>
      </w:r>
      <w:r w:rsidR="003D2B09">
        <w:rPr>
          <w:rFonts w:ascii="Book Antiqua"/>
          <w:color w:val="0F0F0F"/>
          <w:spacing w:val="-11"/>
          <w:w w:val="120"/>
          <w:sz w:val="39"/>
        </w:rPr>
        <w:t xml:space="preserve"> </w:t>
      </w:r>
      <w:r w:rsidR="003D2B09">
        <w:rPr>
          <w:rFonts w:ascii="Book Antiqua"/>
          <w:color w:val="0F0F0F"/>
          <w:spacing w:val="-7"/>
          <w:w w:val="120"/>
          <w:sz w:val="39"/>
        </w:rPr>
        <w:t>calls</w:t>
      </w:r>
      <w:r w:rsidR="003D2B09">
        <w:rPr>
          <w:rFonts w:ascii="Book Antiqua"/>
          <w:color w:val="0F0F0F"/>
          <w:spacing w:val="-3"/>
          <w:w w:val="120"/>
          <w:sz w:val="39"/>
        </w:rPr>
        <w:t xml:space="preserve"> </w:t>
      </w:r>
      <w:r w:rsidR="003D2B09">
        <w:rPr>
          <w:rFonts w:ascii="Book Antiqua"/>
          <w:color w:val="0F0F0F"/>
          <w:spacing w:val="-7"/>
          <w:w w:val="120"/>
          <w:sz w:val="39"/>
        </w:rPr>
        <w:t>riches</w:t>
      </w:r>
      <w:r w:rsidR="003D2B09">
        <w:rPr>
          <w:rFonts w:ascii="Book Antiqua"/>
          <w:color w:val="0F0F0F"/>
          <w:spacing w:val="-11"/>
          <w:w w:val="120"/>
          <w:sz w:val="39"/>
        </w:rPr>
        <w:t xml:space="preserve"> </w:t>
      </w:r>
      <w:r w:rsidR="003D2B09">
        <w:rPr>
          <w:rFonts w:ascii="Book Antiqua"/>
          <w:color w:val="0F0F0F"/>
          <w:spacing w:val="-15"/>
          <w:w w:val="120"/>
          <w:sz w:val="39"/>
        </w:rPr>
        <w:t>are</w:t>
      </w:r>
      <w:r w:rsidR="003D2B09">
        <w:rPr>
          <w:rFonts w:ascii="Book Antiqua"/>
          <w:color w:val="0F0F0F"/>
          <w:spacing w:val="-115"/>
          <w:w w:val="120"/>
          <w:sz w:val="39"/>
        </w:rPr>
        <w:t xml:space="preserve"> </w:t>
      </w:r>
      <w:r w:rsidR="003D2B09">
        <w:rPr>
          <w:rFonts w:ascii="Book Antiqua"/>
          <w:color w:val="0F0F0F"/>
          <w:spacing w:val="-1"/>
          <w:w w:val="115"/>
          <w:sz w:val="39"/>
        </w:rPr>
        <w:t>unpredictable,</w:t>
      </w:r>
      <w:r w:rsidR="003D2B09">
        <w:rPr>
          <w:rFonts w:ascii="Book Antiqua"/>
          <w:color w:val="0F0F0F"/>
          <w:spacing w:val="7"/>
          <w:w w:val="115"/>
          <w:sz w:val="39"/>
        </w:rPr>
        <w:t xml:space="preserve"> </w:t>
      </w:r>
      <w:r w:rsidR="003D2B09">
        <w:rPr>
          <w:rFonts w:ascii="Book Antiqua"/>
          <w:color w:val="0F0F0F"/>
          <w:spacing w:val="-1"/>
          <w:w w:val="115"/>
          <w:sz w:val="39"/>
        </w:rPr>
        <w:t>and</w:t>
      </w:r>
      <w:r w:rsidR="003D2B09">
        <w:rPr>
          <w:rFonts w:ascii="Book Antiqua"/>
          <w:color w:val="0F0F0F"/>
          <w:spacing w:val="-37"/>
          <w:w w:val="115"/>
          <w:sz w:val="39"/>
        </w:rPr>
        <w:t xml:space="preserve"> </w:t>
      </w:r>
      <w:r w:rsidR="003D2B09">
        <w:rPr>
          <w:rFonts w:ascii="Book Antiqua"/>
          <w:color w:val="0F0F0F"/>
          <w:spacing w:val="-1"/>
          <w:w w:val="115"/>
          <w:sz w:val="39"/>
        </w:rPr>
        <w:t>yet</w:t>
      </w:r>
      <w:r w:rsidR="003D2B09">
        <w:rPr>
          <w:rFonts w:ascii="Book Antiqua"/>
          <w:color w:val="0F0F0F"/>
          <w:spacing w:val="-23"/>
          <w:w w:val="115"/>
          <w:sz w:val="39"/>
        </w:rPr>
        <w:t xml:space="preserve"> </w:t>
      </w:r>
      <w:r w:rsidR="003D2B09">
        <w:rPr>
          <w:rFonts w:ascii="Book Antiqua"/>
          <w:color w:val="0F0F0F"/>
          <w:w w:val="115"/>
          <w:sz w:val="39"/>
        </w:rPr>
        <w:t>people</w:t>
      </w:r>
      <w:r w:rsidR="003D2B09">
        <w:rPr>
          <w:rFonts w:ascii="Book Antiqua"/>
          <w:color w:val="0F0F0F"/>
          <w:spacing w:val="-7"/>
          <w:w w:val="115"/>
          <w:sz w:val="39"/>
        </w:rPr>
        <w:t xml:space="preserve"> </w:t>
      </w:r>
      <w:r w:rsidR="003D2B09">
        <w:rPr>
          <w:rFonts w:ascii="Book Antiqua"/>
          <w:color w:val="0F0F0F"/>
          <w:w w:val="115"/>
          <w:sz w:val="39"/>
        </w:rPr>
        <w:t>sacrifice their</w:t>
      </w:r>
      <w:r w:rsidR="003D2B09">
        <w:rPr>
          <w:rFonts w:ascii="Book Antiqua"/>
          <w:color w:val="0F0F0F"/>
          <w:spacing w:val="-30"/>
          <w:w w:val="115"/>
          <w:sz w:val="39"/>
        </w:rPr>
        <w:t xml:space="preserve"> </w:t>
      </w:r>
      <w:r w:rsidR="003D2B09">
        <w:rPr>
          <w:rFonts w:ascii="Book Antiqua"/>
          <w:color w:val="0F0F0F"/>
          <w:w w:val="115"/>
          <w:sz w:val="39"/>
        </w:rPr>
        <w:t>bodies</w:t>
      </w:r>
      <w:r w:rsidR="003D2B09">
        <w:rPr>
          <w:rFonts w:ascii="Book Antiqua"/>
          <w:color w:val="0F0F0F"/>
          <w:spacing w:val="-8"/>
          <w:w w:val="115"/>
          <w:sz w:val="39"/>
        </w:rPr>
        <w:t xml:space="preserve"> </w:t>
      </w:r>
      <w:r w:rsidR="003D2B09">
        <w:rPr>
          <w:rFonts w:ascii="Book Antiqua"/>
          <w:color w:val="0F0F0F"/>
          <w:w w:val="115"/>
          <w:sz w:val="39"/>
        </w:rPr>
        <w:t>to</w:t>
      </w:r>
      <w:r w:rsidR="003D2B09">
        <w:rPr>
          <w:rFonts w:ascii="Book Antiqua"/>
          <w:color w:val="0F0F0F"/>
          <w:spacing w:val="-7"/>
          <w:w w:val="115"/>
          <w:sz w:val="39"/>
        </w:rPr>
        <w:t xml:space="preserve"> </w:t>
      </w:r>
      <w:r w:rsidR="003D2B09">
        <w:rPr>
          <w:rFonts w:ascii="Book Antiqua"/>
          <w:color w:val="0F0F0F"/>
          <w:w w:val="115"/>
          <w:position w:val="1"/>
          <w:sz w:val="39"/>
        </w:rPr>
        <w:t>possess</w:t>
      </w:r>
      <w:r w:rsidR="003D2B09">
        <w:rPr>
          <w:rFonts w:ascii="Book Antiqua"/>
          <w:color w:val="0F0F0F"/>
          <w:spacing w:val="-8"/>
          <w:w w:val="115"/>
          <w:position w:val="1"/>
          <w:sz w:val="39"/>
        </w:rPr>
        <w:t xml:space="preserve"> </w:t>
      </w:r>
      <w:r w:rsidR="003D2B09">
        <w:rPr>
          <w:rFonts w:ascii="Book Antiqua"/>
          <w:color w:val="0F0F0F"/>
          <w:w w:val="115"/>
          <w:position w:val="1"/>
          <w:sz w:val="39"/>
        </w:rPr>
        <w:t>them.</w:t>
      </w:r>
      <w:r w:rsidR="003D2B09">
        <w:rPr>
          <w:rFonts w:ascii="Book Antiqua"/>
          <w:color w:val="0F0F0F"/>
          <w:spacing w:val="7"/>
          <w:w w:val="115"/>
          <w:position w:val="1"/>
          <w:sz w:val="39"/>
        </w:rPr>
        <w:t xml:space="preserve"> </w:t>
      </w:r>
      <w:r w:rsidR="003D2B09">
        <w:rPr>
          <w:rFonts w:ascii="Book Antiqua"/>
          <w:color w:val="0F0F0F"/>
          <w:w w:val="115"/>
          <w:position w:val="1"/>
          <w:sz w:val="39"/>
        </w:rPr>
        <w:t>How</w:t>
      </w:r>
      <w:r w:rsidR="003D2B09">
        <w:rPr>
          <w:rFonts w:ascii="Book Antiqua"/>
          <w:color w:val="0F0F0F"/>
          <w:spacing w:val="-22"/>
          <w:w w:val="115"/>
          <w:position w:val="1"/>
          <w:sz w:val="39"/>
        </w:rPr>
        <w:t xml:space="preserve"> </w:t>
      </w:r>
      <w:r w:rsidR="003D2B09">
        <w:rPr>
          <w:rFonts w:ascii="Book Antiqua"/>
          <w:color w:val="0F0F0F"/>
          <w:w w:val="115"/>
          <w:position w:val="1"/>
          <w:sz w:val="39"/>
        </w:rPr>
        <w:t>can</w:t>
      </w:r>
      <w:r w:rsidR="003D2B09">
        <w:rPr>
          <w:rFonts w:ascii="Book Antiqua"/>
          <w:color w:val="0F0F0F"/>
          <w:spacing w:val="-110"/>
          <w:w w:val="115"/>
          <w:position w:val="1"/>
          <w:sz w:val="39"/>
        </w:rPr>
        <w:t xml:space="preserve"> </w:t>
      </w:r>
      <w:r w:rsidR="003D2B09">
        <w:rPr>
          <w:rFonts w:ascii="Book Antiqua"/>
          <w:color w:val="0F0F0F"/>
          <w:spacing w:val="-6"/>
          <w:w w:val="120"/>
          <w:position w:val="1"/>
          <w:sz w:val="39"/>
        </w:rPr>
        <w:t>they</w:t>
      </w:r>
      <w:r w:rsidR="003D2B09">
        <w:rPr>
          <w:rFonts w:ascii="Book Antiqua"/>
          <w:color w:val="0F0F0F"/>
          <w:spacing w:val="-82"/>
          <w:w w:val="120"/>
          <w:position w:val="1"/>
          <w:sz w:val="39"/>
        </w:rPr>
        <w:t xml:space="preserve"> </w:t>
      </w:r>
      <w:r w:rsidR="003D2B09">
        <w:rPr>
          <w:rFonts w:ascii="Book Antiqua"/>
          <w:color w:val="0F0F0F"/>
          <w:spacing w:val="-6"/>
          <w:w w:val="120"/>
          <w:position w:val="1"/>
          <w:sz w:val="39"/>
        </w:rPr>
        <w:t>know</w:t>
      </w:r>
      <w:r w:rsidR="003D2B09">
        <w:rPr>
          <w:rFonts w:ascii="Book Antiqua"/>
          <w:color w:val="0F0F0F"/>
          <w:spacing w:val="-71"/>
          <w:w w:val="120"/>
          <w:position w:val="1"/>
          <w:sz w:val="39"/>
        </w:rPr>
        <w:t xml:space="preserve"> </w:t>
      </w:r>
      <w:r w:rsidR="003D2B09">
        <w:rPr>
          <w:rFonts w:ascii="Book Antiqua"/>
          <w:color w:val="0F0F0F"/>
          <w:spacing w:val="-6"/>
          <w:w w:val="120"/>
          <w:position w:val="1"/>
          <w:sz w:val="39"/>
        </w:rPr>
        <w:t>what</w:t>
      </w:r>
      <w:r w:rsidR="003D2B09">
        <w:rPr>
          <w:rFonts w:ascii="Book Antiqua"/>
          <w:color w:val="0F0F0F"/>
          <w:spacing w:val="-64"/>
          <w:w w:val="120"/>
          <w:position w:val="1"/>
          <w:sz w:val="39"/>
        </w:rPr>
        <w:t xml:space="preserve"> </w:t>
      </w:r>
      <w:r w:rsidR="003D2B09">
        <w:rPr>
          <w:rFonts w:ascii="Book Antiqua"/>
          <w:color w:val="0F0F0F"/>
          <w:spacing w:val="-6"/>
          <w:w w:val="120"/>
          <w:position w:val="1"/>
          <w:sz w:val="39"/>
        </w:rPr>
        <w:t>is</w:t>
      </w:r>
      <w:r w:rsidR="003D2B09">
        <w:rPr>
          <w:rFonts w:ascii="Book Antiqua"/>
          <w:color w:val="0F0F0F"/>
          <w:spacing w:val="-63"/>
          <w:w w:val="120"/>
          <w:position w:val="1"/>
          <w:sz w:val="39"/>
        </w:rPr>
        <w:t xml:space="preserve"> </w:t>
      </w:r>
      <w:r w:rsidR="003D2B09">
        <w:rPr>
          <w:rFonts w:ascii="Book Antiqua"/>
          <w:color w:val="0F0F0F"/>
          <w:spacing w:val="-6"/>
          <w:w w:val="120"/>
          <w:position w:val="1"/>
          <w:sz w:val="39"/>
        </w:rPr>
        <w:t>vital</w:t>
      </w:r>
      <w:r w:rsidR="003D2B09">
        <w:rPr>
          <w:rFonts w:ascii="Book Antiqua"/>
          <w:color w:val="0F0F0F"/>
          <w:spacing w:val="-49"/>
          <w:w w:val="120"/>
          <w:position w:val="1"/>
          <w:sz w:val="39"/>
        </w:rPr>
        <w:t xml:space="preserve"> </w:t>
      </w:r>
      <w:r w:rsidR="003D2B09">
        <w:rPr>
          <w:rFonts w:ascii="Book Antiqua"/>
          <w:color w:val="0F0F0F"/>
          <w:spacing w:val="-6"/>
          <w:w w:val="120"/>
          <w:position w:val="1"/>
          <w:sz w:val="39"/>
        </w:rPr>
        <w:t>or</w:t>
      </w:r>
      <w:r w:rsidR="003D2B09">
        <w:rPr>
          <w:rFonts w:ascii="Book Antiqua"/>
          <w:color w:val="0F0F0F"/>
          <w:spacing w:val="-63"/>
          <w:w w:val="120"/>
          <w:position w:val="1"/>
          <w:sz w:val="39"/>
        </w:rPr>
        <w:t xml:space="preserve"> </w:t>
      </w:r>
      <w:r w:rsidR="003D2B09">
        <w:rPr>
          <w:rFonts w:ascii="Book Antiqua"/>
          <w:color w:val="0F0F0F"/>
          <w:spacing w:val="-6"/>
          <w:w w:val="120"/>
          <w:position w:val="1"/>
          <w:sz w:val="39"/>
        </w:rPr>
        <w:t>precious?</w:t>
      </w:r>
      <w:r w:rsidR="003D2B09">
        <w:rPr>
          <w:rFonts w:ascii="Book Antiqua"/>
          <w:color w:val="0F0F0F"/>
          <w:spacing w:val="-43"/>
          <w:w w:val="120"/>
          <w:position w:val="1"/>
          <w:sz w:val="39"/>
        </w:rPr>
        <w:t xml:space="preserve"> </w:t>
      </w:r>
      <w:r w:rsidR="003D2B09">
        <w:rPr>
          <w:rFonts w:ascii="Book Antiqua"/>
          <w:color w:val="0F0F0F"/>
          <w:spacing w:val="-6"/>
          <w:w w:val="120"/>
          <w:position w:val="1"/>
          <w:sz w:val="39"/>
        </w:rPr>
        <w:t>Even</w:t>
      </w:r>
      <w:r w:rsidR="003D2B09">
        <w:rPr>
          <w:rFonts w:ascii="Book Antiqua"/>
          <w:color w:val="0F0F0F"/>
          <w:spacing w:val="-57"/>
          <w:w w:val="120"/>
          <w:position w:val="1"/>
          <w:sz w:val="39"/>
        </w:rPr>
        <w:t xml:space="preserve"> </w:t>
      </w:r>
      <w:r w:rsidR="003D2B09">
        <w:rPr>
          <w:rFonts w:ascii="Book Antiqua"/>
          <w:color w:val="0F0F0F"/>
          <w:spacing w:val="-6"/>
          <w:w w:val="120"/>
          <w:sz w:val="39"/>
        </w:rPr>
        <w:t>if</w:t>
      </w:r>
      <w:r w:rsidR="003D2B09">
        <w:rPr>
          <w:rFonts w:ascii="Book Antiqua"/>
          <w:color w:val="0F0F0F"/>
          <w:spacing w:val="-58"/>
          <w:w w:val="120"/>
          <w:sz w:val="39"/>
        </w:rPr>
        <w:t xml:space="preserve"> </w:t>
      </w:r>
      <w:r w:rsidR="003D2B09">
        <w:rPr>
          <w:rFonts w:ascii="Book Antiqua"/>
          <w:color w:val="0F0F0F"/>
          <w:spacing w:val="-6"/>
          <w:w w:val="120"/>
          <w:position w:val="1"/>
          <w:sz w:val="39"/>
        </w:rPr>
        <w:t>they</w:t>
      </w:r>
      <w:r w:rsidR="003D2B09">
        <w:rPr>
          <w:rFonts w:ascii="Book Antiqua"/>
          <w:color w:val="0F0F0F"/>
          <w:spacing w:val="-57"/>
          <w:w w:val="120"/>
          <w:position w:val="1"/>
          <w:sz w:val="39"/>
        </w:rPr>
        <w:t xml:space="preserve"> </w:t>
      </w:r>
      <w:r w:rsidR="003D2B09">
        <w:rPr>
          <w:rFonts w:ascii="Book Antiqua"/>
          <w:color w:val="0F0F0F"/>
          <w:spacing w:val="-6"/>
          <w:w w:val="120"/>
          <w:position w:val="1"/>
          <w:sz w:val="39"/>
        </w:rPr>
        <w:t>succeed,</w:t>
      </w:r>
      <w:r w:rsidR="003D2B09">
        <w:rPr>
          <w:rFonts w:ascii="Book Antiqua"/>
          <w:color w:val="0F0F0F"/>
          <w:spacing w:val="-28"/>
          <w:w w:val="120"/>
          <w:position w:val="1"/>
          <w:sz w:val="39"/>
        </w:rPr>
        <w:t xml:space="preserve"> </w:t>
      </w:r>
      <w:r w:rsidR="003D2B09">
        <w:rPr>
          <w:rFonts w:ascii="Book Antiqua"/>
          <w:color w:val="0F0F0F"/>
          <w:spacing w:val="-6"/>
          <w:w w:val="120"/>
          <w:position w:val="1"/>
          <w:sz w:val="39"/>
        </w:rPr>
        <w:t>it's</w:t>
      </w:r>
      <w:r w:rsidR="003D2B09">
        <w:rPr>
          <w:rFonts w:ascii="Book Antiqua"/>
          <w:color w:val="0F0F0F"/>
          <w:spacing w:val="-27"/>
          <w:w w:val="120"/>
          <w:position w:val="1"/>
          <w:sz w:val="39"/>
        </w:rPr>
        <w:t xml:space="preserve"> </w:t>
      </w:r>
      <w:r w:rsidR="003D2B09">
        <w:rPr>
          <w:rFonts w:ascii="Book Antiqua"/>
          <w:color w:val="0F0F0F"/>
          <w:spacing w:val="-6"/>
          <w:w w:val="120"/>
          <w:position w:val="1"/>
          <w:sz w:val="39"/>
        </w:rPr>
        <w:t>at</w:t>
      </w:r>
      <w:r w:rsidR="003D2B09">
        <w:rPr>
          <w:rFonts w:ascii="Book Antiqua"/>
          <w:color w:val="0F0F0F"/>
          <w:spacing w:val="-65"/>
          <w:w w:val="120"/>
          <w:position w:val="1"/>
          <w:sz w:val="39"/>
        </w:rPr>
        <w:t xml:space="preserve"> </w:t>
      </w:r>
      <w:r w:rsidR="003D2B09">
        <w:rPr>
          <w:rFonts w:ascii="Book Antiqua"/>
          <w:color w:val="0F0F0F"/>
          <w:spacing w:val="-5"/>
          <w:w w:val="120"/>
          <w:position w:val="1"/>
          <w:sz w:val="39"/>
        </w:rPr>
        <w:t>the</w:t>
      </w:r>
      <w:r w:rsidR="003D2B09">
        <w:rPr>
          <w:rFonts w:ascii="Book Antiqua"/>
          <w:color w:val="0F0F0F"/>
          <w:spacing w:val="-50"/>
          <w:w w:val="120"/>
          <w:position w:val="1"/>
          <w:sz w:val="39"/>
        </w:rPr>
        <w:t xml:space="preserve"> </w:t>
      </w:r>
      <w:r w:rsidR="003D2B09">
        <w:rPr>
          <w:rFonts w:ascii="Book Antiqua"/>
          <w:color w:val="0F0F0F"/>
          <w:spacing w:val="-5"/>
          <w:w w:val="120"/>
          <w:position w:val="1"/>
          <w:sz w:val="39"/>
        </w:rPr>
        <w:t>cost</w:t>
      </w:r>
      <w:r w:rsidR="003D2B09">
        <w:rPr>
          <w:rFonts w:ascii="Book Antiqua"/>
          <w:color w:val="0F0F0F"/>
          <w:spacing w:val="-58"/>
          <w:w w:val="120"/>
          <w:position w:val="1"/>
          <w:sz w:val="39"/>
        </w:rPr>
        <w:t xml:space="preserve"> </w:t>
      </w:r>
      <w:r w:rsidR="003D2B09">
        <w:rPr>
          <w:rFonts w:ascii="Book Antiqua"/>
          <w:color w:val="0F0F0F"/>
          <w:spacing w:val="-5"/>
          <w:w w:val="120"/>
          <w:position w:val="1"/>
          <w:sz w:val="39"/>
        </w:rPr>
        <w:t>of</w:t>
      </w:r>
      <w:r w:rsidR="003D2B09">
        <w:rPr>
          <w:rFonts w:ascii="Book Antiqua"/>
          <w:color w:val="0F0F0F"/>
          <w:spacing w:val="-57"/>
          <w:w w:val="120"/>
          <w:position w:val="1"/>
          <w:sz w:val="39"/>
        </w:rPr>
        <w:t xml:space="preserve"> </w:t>
      </w:r>
      <w:r w:rsidR="003D2B09">
        <w:rPr>
          <w:rFonts w:ascii="Book Antiqua"/>
          <w:color w:val="0F0F0F"/>
          <w:spacing w:val="-5"/>
          <w:w w:val="120"/>
          <w:sz w:val="39"/>
        </w:rPr>
        <w:t>their</w:t>
      </w:r>
      <w:r w:rsidR="003D2B09">
        <w:rPr>
          <w:rFonts w:ascii="Book Antiqua"/>
          <w:color w:val="0F0F0F"/>
          <w:spacing w:val="-115"/>
          <w:w w:val="120"/>
          <w:sz w:val="39"/>
        </w:rPr>
        <w:t xml:space="preserve"> </w:t>
      </w:r>
      <w:r w:rsidR="003D2B09">
        <w:rPr>
          <w:rFonts w:ascii="Book Antiqua"/>
          <w:color w:val="0F0F0F"/>
          <w:w w:val="120"/>
          <w:sz w:val="39"/>
        </w:rPr>
        <w:t>health."</w:t>
      </w:r>
    </w:p>
    <w:p w14:paraId="1DF813F9" w14:textId="77777777" w:rsidR="003D45B2" w:rsidRDefault="003D2B09">
      <w:pPr>
        <w:spacing w:before="309" w:line="283" w:lineRule="auto"/>
        <w:ind w:left="1709" w:right="144" w:hanging="15"/>
        <w:jc w:val="both"/>
        <w:rPr>
          <w:rFonts w:ascii="Book Antiqua"/>
          <w:sz w:val="39"/>
        </w:rPr>
      </w:pPr>
      <w:r>
        <w:rPr>
          <w:rFonts w:ascii="Garamond"/>
          <w:color w:val="0E0E0E"/>
          <w:spacing w:val="-1"/>
          <w:w w:val="120"/>
          <w:position w:val="1"/>
          <w:sz w:val="31"/>
        </w:rPr>
        <w:t>SSU-MA</w:t>
      </w:r>
      <w:r>
        <w:rPr>
          <w:rFonts w:ascii="Garamond"/>
          <w:color w:val="0E0E0E"/>
          <w:spacing w:val="41"/>
          <w:w w:val="120"/>
          <w:position w:val="1"/>
          <w:sz w:val="31"/>
        </w:rPr>
        <w:t xml:space="preserve"> </w:t>
      </w:r>
      <w:r>
        <w:rPr>
          <w:rFonts w:ascii="Garamond"/>
          <w:color w:val="0E0E0E"/>
          <w:spacing w:val="-2"/>
          <w:w w:val="120"/>
          <w:position w:val="1"/>
          <w:sz w:val="31"/>
        </w:rPr>
        <w:t>KUANG</w:t>
      </w:r>
      <w:r>
        <w:rPr>
          <w:rFonts w:ascii="Garamond"/>
          <w:color w:val="0E0E0E"/>
          <w:spacing w:val="42"/>
          <w:w w:val="120"/>
          <w:position w:val="1"/>
          <w:sz w:val="31"/>
        </w:rPr>
        <w:t xml:space="preserve"> </w:t>
      </w:r>
      <w:proofErr w:type="gramStart"/>
      <w:r>
        <w:rPr>
          <w:rFonts w:ascii="Book Antiqua"/>
          <w:color w:val="0E0E0E"/>
          <w:spacing w:val="-2"/>
          <w:w w:val="120"/>
          <w:position w:val="1"/>
          <w:sz w:val="39"/>
        </w:rPr>
        <w:t>says,</w:t>
      </w:r>
      <w:r>
        <w:rPr>
          <w:rFonts w:ascii="Book Antiqua"/>
          <w:color w:val="0E0E0E"/>
          <w:spacing w:val="2"/>
          <w:w w:val="120"/>
          <w:position w:val="1"/>
          <w:sz w:val="39"/>
        </w:rPr>
        <w:t xml:space="preserve"> </w:t>
      </w:r>
      <w:r>
        <w:rPr>
          <w:rFonts w:ascii="Book Antiqua"/>
          <w:color w:val="0E0E0E"/>
          <w:spacing w:val="-2"/>
          <w:w w:val="120"/>
          <w:sz w:val="39"/>
        </w:rPr>
        <w:t>'</w:t>
      </w:r>
      <w:proofErr w:type="gramEnd"/>
      <w:r>
        <w:rPr>
          <w:rFonts w:ascii="Palatino Linotype"/>
          <w:color w:val="0E0E0E"/>
          <w:spacing w:val="-2"/>
          <w:w w:val="120"/>
          <w:sz w:val="34"/>
        </w:rPr>
        <w:t>'Whi</w:t>
      </w:r>
      <w:proofErr w:type="spellStart"/>
      <w:r>
        <w:rPr>
          <w:rFonts w:ascii="Book Antiqua"/>
          <w:color w:val="0E0E0E"/>
          <w:spacing w:val="-2"/>
          <w:w w:val="120"/>
          <w:position w:val="1"/>
          <w:sz w:val="39"/>
        </w:rPr>
        <w:t>ch</w:t>
      </w:r>
      <w:proofErr w:type="spellEnd"/>
      <w:r>
        <w:rPr>
          <w:rFonts w:ascii="Book Antiqua"/>
          <w:color w:val="0E0E0E"/>
          <w:spacing w:val="-64"/>
          <w:w w:val="120"/>
          <w:position w:val="1"/>
          <w:sz w:val="39"/>
        </w:rPr>
        <w:t xml:space="preserve"> </w:t>
      </w:r>
      <w:r>
        <w:rPr>
          <w:rFonts w:ascii="Book Antiqua"/>
          <w:color w:val="0E0E0E"/>
          <w:spacing w:val="-2"/>
          <w:w w:val="120"/>
          <w:position w:val="1"/>
          <w:sz w:val="39"/>
        </w:rPr>
        <w:t>is</w:t>
      </w:r>
      <w:r>
        <w:rPr>
          <w:rFonts w:ascii="Book Antiqua"/>
          <w:color w:val="0E0E0E"/>
          <w:spacing w:val="-50"/>
          <w:w w:val="120"/>
          <w:position w:val="1"/>
          <w:sz w:val="39"/>
        </w:rPr>
        <w:t xml:space="preserve"> </w:t>
      </w:r>
      <w:r>
        <w:rPr>
          <w:rFonts w:ascii="Book Antiqua"/>
          <w:color w:val="0E0E0E"/>
          <w:spacing w:val="-2"/>
          <w:w w:val="120"/>
          <w:position w:val="1"/>
          <w:sz w:val="39"/>
        </w:rPr>
        <w:t>more</w:t>
      </w:r>
      <w:r>
        <w:rPr>
          <w:rFonts w:ascii="Book Antiqua"/>
          <w:color w:val="0E0E0E"/>
          <w:spacing w:val="-58"/>
          <w:w w:val="120"/>
          <w:position w:val="1"/>
          <w:sz w:val="39"/>
        </w:rPr>
        <w:t xml:space="preserve"> </w:t>
      </w:r>
      <w:r>
        <w:rPr>
          <w:rFonts w:ascii="Book Antiqua"/>
          <w:color w:val="0E0E0E"/>
          <w:spacing w:val="-2"/>
          <w:w w:val="120"/>
          <w:position w:val="1"/>
          <w:sz w:val="39"/>
        </w:rPr>
        <w:t>harmful:</w:t>
      </w:r>
      <w:r>
        <w:rPr>
          <w:rFonts w:ascii="Book Antiqua"/>
          <w:color w:val="0E0E0E"/>
          <w:spacing w:val="-27"/>
          <w:w w:val="120"/>
          <w:position w:val="1"/>
          <w:sz w:val="39"/>
        </w:rPr>
        <w:t xml:space="preserve"> </w:t>
      </w:r>
      <w:r>
        <w:rPr>
          <w:rFonts w:ascii="Book Antiqua"/>
          <w:color w:val="0E0E0E"/>
          <w:spacing w:val="-2"/>
          <w:w w:val="120"/>
          <w:position w:val="1"/>
          <w:sz w:val="39"/>
        </w:rPr>
        <w:t>to</w:t>
      </w:r>
      <w:r>
        <w:rPr>
          <w:rFonts w:ascii="Book Antiqua"/>
          <w:color w:val="0E0E0E"/>
          <w:spacing w:val="-58"/>
          <w:w w:val="120"/>
          <w:position w:val="1"/>
          <w:sz w:val="39"/>
        </w:rPr>
        <w:t xml:space="preserve"> </w:t>
      </w:r>
      <w:r>
        <w:rPr>
          <w:rFonts w:ascii="Book Antiqua"/>
          <w:color w:val="0E0E0E"/>
          <w:spacing w:val="-2"/>
          <w:w w:val="120"/>
          <w:position w:val="1"/>
          <w:sz w:val="39"/>
        </w:rPr>
        <w:t>gain</w:t>
      </w:r>
      <w:r>
        <w:rPr>
          <w:rFonts w:ascii="Book Antiqua"/>
          <w:color w:val="0E0E0E"/>
          <w:spacing w:val="-57"/>
          <w:w w:val="120"/>
          <w:position w:val="1"/>
          <w:sz w:val="39"/>
        </w:rPr>
        <w:t xml:space="preserve"> </w:t>
      </w:r>
      <w:r>
        <w:rPr>
          <w:rFonts w:ascii="Book Antiqua"/>
          <w:color w:val="0E0E0E"/>
          <w:spacing w:val="-1"/>
          <w:w w:val="120"/>
          <w:position w:val="1"/>
          <w:sz w:val="39"/>
        </w:rPr>
        <w:t>riches</w:t>
      </w:r>
      <w:r>
        <w:rPr>
          <w:rFonts w:ascii="Book Antiqua"/>
          <w:color w:val="0E0E0E"/>
          <w:spacing w:val="-36"/>
          <w:w w:val="120"/>
          <w:position w:val="1"/>
          <w:sz w:val="39"/>
        </w:rPr>
        <w:t xml:space="preserve"> </w:t>
      </w:r>
      <w:r>
        <w:rPr>
          <w:rFonts w:ascii="Book Antiqua"/>
          <w:color w:val="0E0E0E"/>
          <w:spacing w:val="-1"/>
          <w:w w:val="120"/>
          <w:position w:val="1"/>
          <w:sz w:val="39"/>
        </w:rPr>
        <w:t>and</w:t>
      </w:r>
      <w:r>
        <w:rPr>
          <w:rFonts w:ascii="Book Antiqua"/>
          <w:color w:val="0E0E0E"/>
          <w:spacing w:val="-64"/>
          <w:w w:val="120"/>
          <w:position w:val="1"/>
          <w:sz w:val="39"/>
        </w:rPr>
        <w:t xml:space="preserve"> </w:t>
      </w:r>
      <w:r>
        <w:rPr>
          <w:rFonts w:ascii="Book Antiqua"/>
          <w:color w:val="0E0E0E"/>
          <w:spacing w:val="-1"/>
          <w:w w:val="120"/>
          <w:position w:val="1"/>
          <w:sz w:val="39"/>
        </w:rPr>
        <w:t>fame</w:t>
      </w:r>
      <w:r>
        <w:rPr>
          <w:rFonts w:ascii="Book Antiqua"/>
          <w:color w:val="0E0E0E"/>
          <w:spacing w:val="-36"/>
          <w:w w:val="120"/>
          <w:position w:val="1"/>
          <w:sz w:val="39"/>
        </w:rPr>
        <w:t xml:space="preserve"> </w:t>
      </w:r>
      <w:r>
        <w:rPr>
          <w:rFonts w:ascii="Book Antiqua"/>
          <w:color w:val="0E0E0E"/>
          <w:spacing w:val="-1"/>
          <w:w w:val="120"/>
          <w:position w:val="1"/>
          <w:sz w:val="39"/>
        </w:rPr>
        <w:t>and</w:t>
      </w:r>
      <w:r>
        <w:rPr>
          <w:rFonts w:ascii="Book Antiqua"/>
          <w:color w:val="0E0E0E"/>
          <w:spacing w:val="-60"/>
          <w:w w:val="120"/>
          <w:position w:val="1"/>
          <w:sz w:val="39"/>
        </w:rPr>
        <w:t xml:space="preserve"> </w:t>
      </w:r>
      <w:r>
        <w:rPr>
          <w:rFonts w:ascii="Book Antiqua"/>
          <w:color w:val="0E0E0E"/>
          <w:spacing w:val="-1"/>
          <w:w w:val="120"/>
          <w:position w:val="1"/>
          <w:sz w:val="39"/>
        </w:rPr>
        <w:t>lose</w:t>
      </w:r>
      <w:r>
        <w:rPr>
          <w:rFonts w:ascii="Book Antiqua"/>
          <w:color w:val="0E0E0E"/>
          <w:spacing w:val="-115"/>
          <w:w w:val="120"/>
          <w:position w:val="1"/>
          <w:sz w:val="39"/>
        </w:rPr>
        <w:t xml:space="preserve"> </w:t>
      </w:r>
      <w:r>
        <w:rPr>
          <w:rFonts w:ascii="Book Antiqua"/>
          <w:color w:val="0E0E0E"/>
          <w:w w:val="115"/>
          <w:sz w:val="39"/>
        </w:rPr>
        <w:t>one's</w:t>
      </w:r>
      <w:r>
        <w:rPr>
          <w:rFonts w:ascii="Book Antiqua"/>
          <w:color w:val="0E0E0E"/>
          <w:spacing w:val="-20"/>
          <w:w w:val="115"/>
          <w:sz w:val="39"/>
        </w:rPr>
        <w:t xml:space="preserve"> </w:t>
      </w:r>
      <w:r>
        <w:rPr>
          <w:rFonts w:ascii="Book Antiqua"/>
          <w:color w:val="0E0E0E"/>
          <w:w w:val="115"/>
          <w:sz w:val="39"/>
        </w:rPr>
        <w:t>health,</w:t>
      </w:r>
      <w:r>
        <w:rPr>
          <w:rFonts w:ascii="Book Antiqua"/>
          <w:color w:val="0E0E0E"/>
          <w:spacing w:val="26"/>
          <w:w w:val="115"/>
          <w:sz w:val="39"/>
        </w:rPr>
        <w:t xml:space="preserve"> </w:t>
      </w:r>
      <w:r>
        <w:rPr>
          <w:rFonts w:ascii="Book Antiqua"/>
          <w:color w:val="0E0E0E"/>
          <w:w w:val="115"/>
          <w:sz w:val="39"/>
        </w:rPr>
        <w:t>or</w:t>
      </w:r>
      <w:r>
        <w:rPr>
          <w:rFonts w:ascii="Book Antiqua"/>
          <w:color w:val="0E0E0E"/>
          <w:spacing w:val="-20"/>
          <w:w w:val="115"/>
          <w:sz w:val="39"/>
        </w:rPr>
        <w:t xml:space="preserve"> </w:t>
      </w:r>
      <w:r>
        <w:rPr>
          <w:rFonts w:ascii="Book Antiqua"/>
          <w:color w:val="0E0E0E"/>
          <w:w w:val="115"/>
          <w:sz w:val="39"/>
        </w:rPr>
        <w:t>to</w:t>
      </w:r>
      <w:r>
        <w:rPr>
          <w:rFonts w:ascii="Book Antiqua"/>
          <w:color w:val="0E0E0E"/>
          <w:spacing w:val="-20"/>
          <w:w w:val="115"/>
          <w:sz w:val="39"/>
        </w:rPr>
        <w:t xml:space="preserve"> </w:t>
      </w:r>
      <w:r>
        <w:rPr>
          <w:rFonts w:ascii="Book Antiqua"/>
          <w:color w:val="0E0E0E"/>
          <w:w w:val="115"/>
          <w:sz w:val="39"/>
        </w:rPr>
        <w:t>gain</w:t>
      </w:r>
      <w:r>
        <w:rPr>
          <w:rFonts w:ascii="Book Antiqua"/>
          <w:color w:val="0E0E0E"/>
          <w:spacing w:val="-3"/>
          <w:w w:val="115"/>
          <w:sz w:val="39"/>
        </w:rPr>
        <w:t xml:space="preserve"> </w:t>
      </w:r>
      <w:r>
        <w:rPr>
          <w:rFonts w:ascii="Book Antiqua"/>
          <w:color w:val="0E0E0E"/>
          <w:w w:val="115"/>
          <w:sz w:val="39"/>
        </w:rPr>
        <w:t>one's</w:t>
      </w:r>
      <w:r>
        <w:rPr>
          <w:rFonts w:ascii="Book Antiqua"/>
          <w:color w:val="0E0E0E"/>
          <w:spacing w:val="-20"/>
          <w:w w:val="115"/>
          <w:sz w:val="39"/>
        </w:rPr>
        <w:t xml:space="preserve"> </w:t>
      </w:r>
      <w:r>
        <w:rPr>
          <w:rFonts w:ascii="Book Antiqua"/>
          <w:color w:val="0E0E0E"/>
          <w:w w:val="115"/>
          <w:sz w:val="39"/>
        </w:rPr>
        <w:t>health</w:t>
      </w:r>
      <w:r>
        <w:rPr>
          <w:rFonts w:ascii="Book Antiqua"/>
          <w:color w:val="0E0E0E"/>
          <w:spacing w:val="-12"/>
          <w:w w:val="115"/>
          <w:sz w:val="39"/>
        </w:rPr>
        <w:t xml:space="preserve"> </w:t>
      </w:r>
      <w:r>
        <w:rPr>
          <w:rFonts w:ascii="Book Antiqua"/>
          <w:color w:val="0E0E0E"/>
          <w:w w:val="115"/>
          <w:sz w:val="39"/>
        </w:rPr>
        <w:t>and</w:t>
      </w:r>
      <w:r>
        <w:rPr>
          <w:rFonts w:ascii="Book Antiqua"/>
          <w:color w:val="0E0E0E"/>
          <w:spacing w:val="-28"/>
          <w:w w:val="115"/>
          <w:sz w:val="39"/>
        </w:rPr>
        <w:t xml:space="preserve"> </w:t>
      </w:r>
      <w:r>
        <w:rPr>
          <w:rFonts w:ascii="Book Antiqua"/>
          <w:color w:val="0E0E0E"/>
          <w:w w:val="115"/>
          <w:sz w:val="39"/>
        </w:rPr>
        <w:t>lose</w:t>
      </w:r>
      <w:r>
        <w:rPr>
          <w:rFonts w:ascii="Book Antiqua"/>
          <w:color w:val="0E0E0E"/>
          <w:spacing w:val="-4"/>
          <w:w w:val="115"/>
          <w:sz w:val="39"/>
        </w:rPr>
        <w:t xml:space="preserve"> </w:t>
      </w:r>
      <w:r>
        <w:rPr>
          <w:rFonts w:ascii="Book Antiqua"/>
          <w:color w:val="0E0E0E"/>
          <w:w w:val="115"/>
          <w:sz w:val="39"/>
        </w:rPr>
        <w:t>riches</w:t>
      </w:r>
      <w:r>
        <w:rPr>
          <w:rFonts w:ascii="Book Antiqua"/>
          <w:color w:val="0E0E0E"/>
          <w:spacing w:val="-4"/>
          <w:w w:val="115"/>
          <w:sz w:val="39"/>
        </w:rPr>
        <w:t xml:space="preserve"> </w:t>
      </w:r>
      <w:r>
        <w:rPr>
          <w:rFonts w:ascii="Book Antiqua"/>
          <w:color w:val="0E0E0E"/>
          <w:w w:val="115"/>
          <w:sz w:val="39"/>
        </w:rPr>
        <w:t>and</w:t>
      </w:r>
      <w:r>
        <w:rPr>
          <w:rFonts w:ascii="Book Antiqua"/>
          <w:color w:val="0E0E0E"/>
          <w:spacing w:val="-36"/>
          <w:w w:val="115"/>
          <w:sz w:val="39"/>
        </w:rPr>
        <w:t xml:space="preserve"> </w:t>
      </w:r>
      <w:r>
        <w:rPr>
          <w:rFonts w:ascii="Book Antiqua"/>
          <w:color w:val="0E0E0E"/>
          <w:w w:val="115"/>
          <w:sz w:val="39"/>
        </w:rPr>
        <w:t>fame?"</w:t>
      </w:r>
    </w:p>
    <w:p w14:paraId="1DF813FA" w14:textId="77777777" w:rsidR="003D45B2" w:rsidRDefault="003D2B09">
      <w:pPr>
        <w:spacing w:before="271" w:line="285" w:lineRule="auto"/>
        <w:ind w:left="1694" w:right="104" w:firstLine="15"/>
        <w:jc w:val="both"/>
        <w:rPr>
          <w:rFonts w:ascii="Book Antiqua"/>
          <w:sz w:val="39"/>
        </w:rPr>
      </w:pPr>
      <w:r>
        <w:rPr>
          <w:rFonts w:ascii="Garamond"/>
          <w:color w:val="0E0E0E"/>
          <w:w w:val="115"/>
          <w:sz w:val="31"/>
        </w:rPr>
        <w:t>LU</w:t>
      </w:r>
      <w:r>
        <w:rPr>
          <w:rFonts w:ascii="Garamond"/>
          <w:color w:val="0E0E0E"/>
          <w:spacing w:val="80"/>
          <w:w w:val="115"/>
          <w:sz w:val="31"/>
        </w:rPr>
        <w:t xml:space="preserve"> </w:t>
      </w:r>
      <w:r>
        <w:rPr>
          <w:rFonts w:ascii="Garamond"/>
          <w:color w:val="0E0E0E"/>
          <w:spacing w:val="29"/>
          <w:w w:val="115"/>
          <w:sz w:val="31"/>
        </w:rPr>
        <w:t>HUI-CH</w:t>
      </w:r>
      <w:r>
        <w:rPr>
          <w:rFonts w:ascii="Garamond"/>
          <w:color w:val="0E0E0E"/>
          <w:spacing w:val="29"/>
          <w:w w:val="115"/>
          <w:position w:val="15"/>
          <w:sz w:val="31"/>
        </w:rPr>
        <w:t>'</w:t>
      </w:r>
      <w:r>
        <w:rPr>
          <w:rFonts w:ascii="Garamond"/>
          <w:color w:val="0E0E0E"/>
          <w:spacing w:val="29"/>
          <w:w w:val="115"/>
          <w:sz w:val="31"/>
        </w:rPr>
        <w:t>ING</w:t>
      </w:r>
      <w:r>
        <w:rPr>
          <w:rFonts w:ascii="Garamond"/>
          <w:color w:val="0E0E0E"/>
          <w:spacing w:val="46"/>
          <w:w w:val="115"/>
          <w:sz w:val="31"/>
        </w:rPr>
        <w:t xml:space="preserve"> </w:t>
      </w:r>
      <w:r>
        <w:rPr>
          <w:rFonts w:ascii="Book Antiqua"/>
          <w:color w:val="0E0E0E"/>
          <w:w w:val="115"/>
          <w:sz w:val="39"/>
        </w:rPr>
        <w:t>says,</w:t>
      </w:r>
      <w:r>
        <w:rPr>
          <w:rFonts w:ascii="Book Antiqua"/>
          <w:color w:val="0E0E0E"/>
          <w:spacing w:val="-3"/>
          <w:w w:val="115"/>
          <w:sz w:val="39"/>
        </w:rPr>
        <w:t xml:space="preserve"> </w:t>
      </w:r>
      <w:r>
        <w:rPr>
          <w:rFonts w:ascii="Book Antiqua"/>
          <w:color w:val="0E0E0E"/>
          <w:w w:val="115"/>
          <w:sz w:val="39"/>
        </w:rPr>
        <w:t>"Heroes</w:t>
      </w:r>
      <w:r>
        <w:rPr>
          <w:rFonts w:ascii="Book Antiqua"/>
          <w:color w:val="0E0E0E"/>
          <w:spacing w:val="-37"/>
          <w:w w:val="115"/>
          <w:sz w:val="39"/>
        </w:rPr>
        <w:t xml:space="preserve"> </w:t>
      </w:r>
      <w:r>
        <w:rPr>
          <w:rFonts w:ascii="Book Antiqua"/>
          <w:color w:val="0E0E0E"/>
          <w:w w:val="115"/>
          <w:sz w:val="39"/>
        </w:rPr>
        <w:t>seek</w:t>
      </w:r>
      <w:r>
        <w:rPr>
          <w:rFonts w:ascii="Book Antiqua"/>
          <w:color w:val="0E0E0E"/>
          <w:spacing w:val="-62"/>
          <w:w w:val="115"/>
          <w:sz w:val="39"/>
        </w:rPr>
        <w:t xml:space="preserve"> </w:t>
      </w:r>
      <w:r>
        <w:rPr>
          <w:rFonts w:ascii="Book Antiqua"/>
          <w:color w:val="0E0E0E"/>
          <w:w w:val="115"/>
          <w:sz w:val="39"/>
        </w:rPr>
        <w:t>fame</w:t>
      </w:r>
      <w:r>
        <w:rPr>
          <w:rFonts w:ascii="Book Antiqua"/>
          <w:color w:val="0E0E0E"/>
          <w:spacing w:val="-11"/>
          <w:w w:val="115"/>
          <w:sz w:val="39"/>
        </w:rPr>
        <w:t xml:space="preserve"> </w:t>
      </w:r>
      <w:r>
        <w:rPr>
          <w:rFonts w:ascii="Book Antiqua"/>
          <w:color w:val="0E0E0E"/>
          <w:w w:val="115"/>
          <w:sz w:val="39"/>
        </w:rPr>
        <w:t>and</w:t>
      </w:r>
      <w:r>
        <w:rPr>
          <w:rFonts w:ascii="Book Antiqua"/>
          <w:color w:val="0E0E0E"/>
          <w:spacing w:val="-45"/>
          <w:w w:val="115"/>
          <w:sz w:val="39"/>
        </w:rPr>
        <w:t xml:space="preserve"> </w:t>
      </w:r>
      <w:r>
        <w:rPr>
          <w:rFonts w:ascii="Book Antiqua"/>
          <w:color w:val="0E0E0E"/>
          <w:w w:val="115"/>
          <w:sz w:val="39"/>
        </w:rPr>
        <w:t>merchants</w:t>
      </w:r>
      <w:r>
        <w:rPr>
          <w:rFonts w:ascii="Book Antiqua"/>
          <w:color w:val="0E0E0E"/>
          <w:spacing w:val="-28"/>
          <w:w w:val="115"/>
          <w:sz w:val="39"/>
        </w:rPr>
        <w:t xml:space="preserve"> </w:t>
      </w:r>
      <w:r>
        <w:rPr>
          <w:rFonts w:ascii="Book Antiqua"/>
          <w:color w:val="0E0E0E"/>
          <w:w w:val="115"/>
          <w:sz w:val="39"/>
        </w:rPr>
        <w:t>seek</w:t>
      </w:r>
      <w:r>
        <w:rPr>
          <w:rFonts w:ascii="Book Antiqua"/>
          <w:color w:val="0E0E0E"/>
          <w:spacing w:val="-45"/>
          <w:w w:val="115"/>
          <w:sz w:val="39"/>
        </w:rPr>
        <w:t xml:space="preserve"> </w:t>
      </w:r>
      <w:r>
        <w:rPr>
          <w:rFonts w:ascii="Book Antiqua"/>
          <w:color w:val="0E0E0E"/>
          <w:w w:val="115"/>
          <w:sz w:val="39"/>
        </w:rPr>
        <w:t>riches,</w:t>
      </w:r>
      <w:r>
        <w:rPr>
          <w:rFonts w:ascii="Book Antiqua"/>
          <w:color w:val="0E0E0E"/>
          <w:spacing w:val="-11"/>
          <w:w w:val="115"/>
          <w:sz w:val="39"/>
        </w:rPr>
        <w:t xml:space="preserve"> </w:t>
      </w:r>
      <w:r>
        <w:rPr>
          <w:rFonts w:ascii="Book Antiqua"/>
          <w:color w:val="0E0E0E"/>
          <w:w w:val="115"/>
          <w:sz w:val="39"/>
        </w:rPr>
        <w:t>even</w:t>
      </w:r>
      <w:r>
        <w:rPr>
          <w:rFonts w:ascii="Book Antiqua"/>
          <w:color w:val="0E0E0E"/>
          <w:spacing w:val="-45"/>
          <w:w w:val="115"/>
          <w:sz w:val="39"/>
        </w:rPr>
        <w:t xml:space="preserve"> </w:t>
      </w:r>
      <w:r>
        <w:rPr>
          <w:rFonts w:ascii="Book Antiqua"/>
          <w:color w:val="0E0E0E"/>
          <w:w w:val="115"/>
          <w:sz w:val="39"/>
        </w:rPr>
        <w:t>to</w:t>
      </w:r>
      <w:r>
        <w:rPr>
          <w:rFonts w:ascii="Book Antiqua"/>
          <w:color w:val="0E0E0E"/>
          <w:spacing w:val="-45"/>
          <w:w w:val="115"/>
          <w:sz w:val="39"/>
        </w:rPr>
        <w:t xml:space="preserve"> </w:t>
      </w:r>
      <w:r>
        <w:rPr>
          <w:rFonts w:ascii="Book Antiqua"/>
          <w:color w:val="0E0E0E"/>
          <w:w w:val="115"/>
          <w:sz w:val="39"/>
        </w:rPr>
        <w:t>the</w:t>
      </w:r>
      <w:r>
        <w:rPr>
          <w:rFonts w:ascii="Book Antiqua"/>
          <w:color w:val="0E0E0E"/>
          <w:spacing w:val="-110"/>
          <w:w w:val="115"/>
          <w:sz w:val="39"/>
        </w:rPr>
        <w:t xml:space="preserve"> </w:t>
      </w:r>
      <w:r>
        <w:rPr>
          <w:rFonts w:ascii="Book Antiqua"/>
          <w:color w:val="0E0E0E"/>
          <w:spacing w:val="-4"/>
          <w:w w:val="120"/>
          <w:sz w:val="39"/>
        </w:rPr>
        <w:t>point</w:t>
      </w:r>
      <w:r>
        <w:rPr>
          <w:rFonts w:ascii="Book Antiqua"/>
          <w:color w:val="0E0E0E"/>
          <w:spacing w:val="-1"/>
          <w:w w:val="120"/>
          <w:sz w:val="39"/>
        </w:rPr>
        <w:t xml:space="preserve"> </w:t>
      </w:r>
      <w:r>
        <w:rPr>
          <w:rFonts w:ascii="Book Antiqua"/>
          <w:color w:val="0E0E0E"/>
          <w:spacing w:val="-6"/>
          <w:w w:val="120"/>
          <w:sz w:val="39"/>
        </w:rPr>
        <w:t>of</w:t>
      </w:r>
      <w:r>
        <w:rPr>
          <w:rFonts w:ascii="Book Antiqua"/>
          <w:color w:val="0E0E0E"/>
          <w:spacing w:val="-26"/>
          <w:w w:val="120"/>
          <w:sz w:val="39"/>
        </w:rPr>
        <w:t xml:space="preserve"> </w:t>
      </w:r>
      <w:r>
        <w:rPr>
          <w:rFonts w:ascii="Book Antiqua"/>
          <w:color w:val="0E0E0E"/>
          <w:spacing w:val="-10"/>
          <w:w w:val="120"/>
          <w:sz w:val="39"/>
        </w:rPr>
        <w:t>giving</w:t>
      </w:r>
      <w:r>
        <w:rPr>
          <w:rFonts w:ascii="Book Antiqua"/>
          <w:color w:val="0E0E0E"/>
          <w:spacing w:val="-32"/>
          <w:w w:val="120"/>
          <w:sz w:val="39"/>
        </w:rPr>
        <w:t xml:space="preserve"> </w:t>
      </w:r>
      <w:r>
        <w:rPr>
          <w:rFonts w:ascii="Book Antiqua"/>
          <w:color w:val="0E0E0E"/>
          <w:spacing w:val="-8"/>
          <w:w w:val="120"/>
          <w:sz w:val="39"/>
        </w:rPr>
        <w:t>up</w:t>
      </w:r>
      <w:r>
        <w:rPr>
          <w:rFonts w:ascii="Book Antiqua"/>
          <w:color w:val="0E0E0E"/>
          <w:spacing w:val="-7"/>
          <w:w w:val="120"/>
          <w:sz w:val="39"/>
        </w:rPr>
        <w:t xml:space="preserve"> </w:t>
      </w:r>
      <w:r>
        <w:rPr>
          <w:rFonts w:ascii="Book Antiqua"/>
          <w:color w:val="0E0E0E"/>
          <w:spacing w:val="-8"/>
          <w:w w:val="120"/>
          <w:sz w:val="39"/>
        </w:rPr>
        <w:t>their</w:t>
      </w:r>
      <w:r>
        <w:rPr>
          <w:rFonts w:ascii="Book Antiqua"/>
          <w:color w:val="0E0E0E"/>
          <w:spacing w:val="-23"/>
          <w:w w:val="120"/>
          <w:sz w:val="39"/>
        </w:rPr>
        <w:t xml:space="preserve"> </w:t>
      </w:r>
      <w:r>
        <w:rPr>
          <w:rFonts w:ascii="Book Antiqua"/>
          <w:color w:val="0E0E0E"/>
          <w:spacing w:val="-12"/>
          <w:w w:val="120"/>
          <w:sz w:val="39"/>
        </w:rPr>
        <w:t>lives.</w:t>
      </w:r>
      <w:r>
        <w:rPr>
          <w:rFonts w:ascii="Book Antiqua"/>
          <w:color w:val="0E0E0E"/>
          <w:spacing w:val="10"/>
          <w:w w:val="120"/>
          <w:sz w:val="39"/>
        </w:rPr>
        <w:t xml:space="preserve"> </w:t>
      </w:r>
      <w:r>
        <w:rPr>
          <w:rFonts w:ascii="Book Antiqua"/>
          <w:color w:val="0E0E0E"/>
          <w:spacing w:val="-16"/>
          <w:w w:val="120"/>
          <w:sz w:val="39"/>
        </w:rPr>
        <w:t>The</w:t>
      </w:r>
      <w:r>
        <w:rPr>
          <w:rFonts w:ascii="Book Antiqua"/>
          <w:color w:val="0E0E0E"/>
          <w:spacing w:val="9"/>
          <w:w w:val="120"/>
          <w:sz w:val="39"/>
        </w:rPr>
        <w:t xml:space="preserve"> </w:t>
      </w:r>
      <w:r>
        <w:rPr>
          <w:rFonts w:ascii="Book Antiqua"/>
          <w:color w:val="0E0E0E"/>
          <w:w w:val="120"/>
          <w:sz w:val="39"/>
        </w:rPr>
        <w:t>one</w:t>
      </w:r>
      <w:r>
        <w:rPr>
          <w:rFonts w:ascii="Book Antiqua"/>
          <w:color w:val="0E0E0E"/>
          <w:spacing w:val="-23"/>
          <w:w w:val="120"/>
          <w:sz w:val="39"/>
        </w:rPr>
        <w:t xml:space="preserve"> </w:t>
      </w:r>
      <w:r>
        <w:rPr>
          <w:rFonts w:ascii="Book Antiqua"/>
          <w:color w:val="0E0E0E"/>
          <w:spacing w:val="-17"/>
          <w:w w:val="120"/>
          <w:sz w:val="39"/>
        </w:rPr>
        <w:t>loves</w:t>
      </w:r>
      <w:r>
        <w:rPr>
          <w:rFonts w:ascii="Book Antiqua"/>
          <w:color w:val="0E0E0E"/>
          <w:spacing w:val="-6"/>
          <w:w w:val="120"/>
          <w:sz w:val="39"/>
        </w:rPr>
        <w:t xml:space="preserve"> </w:t>
      </w:r>
      <w:r>
        <w:rPr>
          <w:rFonts w:ascii="Book Antiqua"/>
          <w:color w:val="0E0E0E"/>
          <w:spacing w:val="-10"/>
          <w:w w:val="120"/>
          <w:sz w:val="39"/>
        </w:rPr>
        <w:t>fame</w:t>
      </w:r>
      <w:r>
        <w:rPr>
          <w:rFonts w:ascii="Book Antiqua"/>
          <w:color w:val="0E0E0E"/>
          <w:spacing w:val="-23"/>
          <w:w w:val="120"/>
          <w:sz w:val="39"/>
        </w:rPr>
        <w:t xml:space="preserve"> </w:t>
      </w:r>
      <w:r>
        <w:rPr>
          <w:rFonts w:ascii="Book Antiqua"/>
          <w:color w:val="0E0E0E"/>
          <w:spacing w:val="-2"/>
          <w:w w:val="120"/>
          <w:sz w:val="39"/>
        </w:rPr>
        <w:t>because</w:t>
      </w:r>
      <w:r>
        <w:rPr>
          <w:rFonts w:ascii="Book Antiqua"/>
          <w:color w:val="0E0E0E"/>
          <w:spacing w:val="-7"/>
          <w:w w:val="120"/>
          <w:sz w:val="39"/>
        </w:rPr>
        <w:t xml:space="preserve"> </w:t>
      </w:r>
      <w:r>
        <w:rPr>
          <w:rFonts w:ascii="Book Antiqua"/>
          <w:color w:val="0E0E0E"/>
          <w:spacing w:val="-4"/>
          <w:w w:val="120"/>
          <w:sz w:val="39"/>
        </w:rPr>
        <w:t>he</w:t>
      </w:r>
      <w:r>
        <w:rPr>
          <w:rFonts w:ascii="Book Antiqua"/>
          <w:color w:val="0E0E0E"/>
          <w:spacing w:val="-7"/>
          <w:w w:val="120"/>
          <w:sz w:val="39"/>
        </w:rPr>
        <w:t xml:space="preserve"> </w:t>
      </w:r>
      <w:r>
        <w:rPr>
          <w:rFonts w:ascii="Book Antiqua"/>
          <w:color w:val="0E0E0E"/>
          <w:spacing w:val="-10"/>
          <w:w w:val="120"/>
          <w:sz w:val="39"/>
        </w:rPr>
        <w:t>wants</w:t>
      </w:r>
      <w:r>
        <w:rPr>
          <w:rFonts w:ascii="Book Antiqua"/>
          <w:color w:val="0E0E0E"/>
          <w:spacing w:val="-7"/>
          <w:w w:val="120"/>
          <w:sz w:val="39"/>
        </w:rPr>
        <w:t xml:space="preserve"> </w:t>
      </w:r>
      <w:r>
        <w:rPr>
          <w:rFonts w:ascii="Book Antiqua"/>
          <w:color w:val="0E0E0E"/>
          <w:spacing w:val="-4"/>
          <w:w w:val="120"/>
          <w:sz w:val="39"/>
        </w:rPr>
        <w:t>to</w:t>
      </w:r>
      <w:r>
        <w:rPr>
          <w:rFonts w:ascii="Book Antiqua"/>
          <w:color w:val="0E0E0E"/>
          <w:spacing w:val="-6"/>
          <w:w w:val="120"/>
          <w:sz w:val="39"/>
        </w:rPr>
        <w:t xml:space="preserve"> </w:t>
      </w:r>
      <w:r>
        <w:rPr>
          <w:rFonts w:ascii="Book Antiqua"/>
          <w:color w:val="0E0E0E"/>
          <w:spacing w:val="-10"/>
          <w:w w:val="120"/>
          <w:sz w:val="39"/>
        </w:rPr>
        <w:t>glorify</w:t>
      </w:r>
      <w:r>
        <w:rPr>
          <w:rFonts w:ascii="Book Antiqua"/>
          <w:color w:val="0E0E0E"/>
          <w:spacing w:val="-115"/>
          <w:w w:val="120"/>
          <w:sz w:val="39"/>
        </w:rPr>
        <w:t xml:space="preserve"> </w:t>
      </w:r>
      <w:r>
        <w:rPr>
          <w:rFonts w:ascii="Book Antiqua"/>
          <w:color w:val="0E0E0E"/>
          <w:spacing w:val="-7"/>
          <w:w w:val="120"/>
          <w:position w:val="1"/>
          <w:sz w:val="39"/>
        </w:rPr>
        <w:t>himself.</w:t>
      </w:r>
      <w:r>
        <w:rPr>
          <w:rFonts w:ascii="Book Antiqua"/>
          <w:color w:val="0E0E0E"/>
          <w:w w:val="120"/>
          <w:position w:val="1"/>
          <w:sz w:val="39"/>
        </w:rPr>
        <w:t xml:space="preserve"> </w:t>
      </w:r>
      <w:r>
        <w:rPr>
          <w:rFonts w:ascii="Book Antiqua"/>
          <w:color w:val="0E0E0E"/>
          <w:spacing w:val="-8"/>
          <w:w w:val="120"/>
          <w:sz w:val="39"/>
        </w:rPr>
        <w:t>But</w:t>
      </w:r>
      <w:r>
        <w:rPr>
          <w:rFonts w:ascii="Book Antiqua"/>
          <w:color w:val="0E0E0E"/>
          <w:w w:val="120"/>
          <w:sz w:val="39"/>
        </w:rPr>
        <w:t xml:space="preserve"> </w:t>
      </w:r>
      <w:r>
        <w:rPr>
          <w:rFonts w:ascii="Book Antiqua"/>
          <w:color w:val="0E0E0E"/>
          <w:spacing w:val="-8"/>
          <w:w w:val="120"/>
          <w:sz w:val="39"/>
        </w:rPr>
        <w:t>the</w:t>
      </w:r>
      <w:r>
        <w:rPr>
          <w:rFonts w:ascii="Book Antiqua"/>
          <w:color w:val="0E0E0E"/>
          <w:w w:val="120"/>
          <w:sz w:val="39"/>
        </w:rPr>
        <w:t xml:space="preserve"> </w:t>
      </w:r>
      <w:r>
        <w:rPr>
          <w:rFonts w:ascii="Book Antiqua"/>
          <w:color w:val="0E0E0E"/>
          <w:spacing w:val="-9"/>
          <w:w w:val="120"/>
          <w:sz w:val="39"/>
        </w:rPr>
        <w:t>more</w:t>
      </w:r>
      <w:r>
        <w:rPr>
          <w:rFonts w:ascii="Book Antiqua"/>
          <w:color w:val="0E0E0E"/>
          <w:w w:val="120"/>
          <w:sz w:val="39"/>
        </w:rPr>
        <w:t xml:space="preserve"> </w:t>
      </w:r>
      <w:r>
        <w:rPr>
          <w:rFonts w:ascii="Book Antiqua"/>
          <w:color w:val="0E0E0E"/>
          <w:spacing w:val="-4"/>
          <w:w w:val="120"/>
          <w:sz w:val="39"/>
        </w:rPr>
        <w:t>he</w:t>
      </w:r>
      <w:r>
        <w:rPr>
          <w:rFonts w:ascii="Book Antiqua"/>
          <w:color w:val="0E0E0E"/>
          <w:w w:val="120"/>
          <w:sz w:val="39"/>
        </w:rPr>
        <w:t xml:space="preserve"> </w:t>
      </w:r>
      <w:r>
        <w:rPr>
          <w:rFonts w:ascii="Book Antiqua"/>
          <w:color w:val="0E0E0E"/>
          <w:spacing w:val="-16"/>
          <w:w w:val="120"/>
          <w:sz w:val="39"/>
        </w:rPr>
        <w:t>loves</w:t>
      </w:r>
      <w:r>
        <w:rPr>
          <w:rFonts w:ascii="Book Antiqua"/>
          <w:color w:val="0E0E0E"/>
          <w:w w:val="120"/>
          <w:sz w:val="39"/>
        </w:rPr>
        <w:t xml:space="preserve"> </w:t>
      </w:r>
      <w:r>
        <w:rPr>
          <w:rFonts w:ascii="Book Antiqua"/>
          <w:color w:val="0E0E0E"/>
          <w:spacing w:val="-10"/>
          <w:w w:val="120"/>
          <w:sz w:val="39"/>
        </w:rPr>
        <w:t>fame,</w:t>
      </w:r>
      <w:r>
        <w:rPr>
          <w:rFonts w:ascii="Book Antiqua"/>
          <w:color w:val="0E0E0E"/>
          <w:w w:val="120"/>
          <w:sz w:val="39"/>
        </w:rPr>
        <w:t xml:space="preserve"> </w:t>
      </w:r>
      <w:r>
        <w:rPr>
          <w:rFonts w:ascii="Book Antiqua"/>
          <w:color w:val="0E0E0E"/>
          <w:spacing w:val="-8"/>
          <w:w w:val="120"/>
          <w:sz w:val="39"/>
        </w:rPr>
        <w:t>the</w:t>
      </w:r>
      <w:r>
        <w:rPr>
          <w:rFonts w:ascii="Book Antiqua"/>
          <w:color w:val="0E0E0E"/>
          <w:w w:val="120"/>
          <w:sz w:val="39"/>
        </w:rPr>
        <w:t xml:space="preserve"> </w:t>
      </w:r>
      <w:r>
        <w:rPr>
          <w:rFonts w:ascii="Book Antiqua"/>
          <w:color w:val="0E0E0E"/>
          <w:spacing w:val="-9"/>
          <w:w w:val="120"/>
          <w:sz w:val="39"/>
        </w:rPr>
        <w:t>more</w:t>
      </w:r>
      <w:r>
        <w:rPr>
          <w:rFonts w:ascii="Book Antiqua"/>
          <w:color w:val="0E0E0E"/>
          <w:w w:val="120"/>
          <w:sz w:val="39"/>
        </w:rPr>
        <w:t xml:space="preserve"> </w:t>
      </w:r>
      <w:r>
        <w:rPr>
          <w:rFonts w:ascii="Book Antiqua"/>
          <w:color w:val="0E0E0E"/>
          <w:spacing w:val="-4"/>
          <w:w w:val="120"/>
          <w:position w:val="1"/>
          <w:sz w:val="39"/>
        </w:rPr>
        <w:t>he</w:t>
      </w:r>
      <w:r>
        <w:rPr>
          <w:rFonts w:ascii="Book Antiqua"/>
          <w:color w:val="0E0E0E"/>
          <w:w w:val="120"/>
          <w:position w:val="1"/>
          <w:sz w:val="39"/>
        </w:rPr>
        <w:t xml:space="preserve"> loses </w:t>
      </w:r>
      <w:r>
        <w:rPr>
          <w:rFonts w:ascii="Book Antiqua"/>
          <w:color w:val="0E0E0E"/>
          <w:spacing w:val="-9"/>
          <w:w w:val="120"/>
          <w:sz w:val="39"/>
        </w:rPr>
        <w:t>what</w:t>
      </w:r>
      <w:r>
        <w:rPr>
          <w:rFonts w:ascii="Book Antiqua"/>
          <w:color w:val="0E0E0E"/>
          <w:w w:val="120"/>
          <w:sz w:val="39"/>
        </w:rPr>
        <w:t xml:space="preserve"> </w:t>
      </w:r>
      <w:r>
        <w:rPr>
          <w:rFonts w:ascii="Book Antiqua"/>
          <w:color w:val="0E0E0E"/>
          <w:spacing w:val="-4"/>
          <w:w w:val="120"/>
          <w:sz w:val="39"/>
        </w:rPr>
        <w:t>he</w:t>
      </w:r>
      <w:r>
        <w:rPr>
          <w:rFonts w:ascii="Book Antiqua"/>
          <w:color w:val="0E0E0E"/>
          <w:w w:val="120"/>
          <w:sz w:val="39"/>
        </w:rPr>
        <w:t xml:space="preserve"> </w:t>
      </w:r>
      <w:r>
        <w:rPr>
          <w:rFonts w:ascii="Book Antiqua"/>
          <w:color w:val="0E0E0E"/>
          <w:spacing w:val="-10"/>
          <w:w w:val="120"/>
          <w:sz w:val="39"/>
        </w:rPr>
        <w:t>would</w:t>
      </w:r>
      <w:r>
        <w:rPr>
          <w:rFonts w:ascii="Book Antiqua"/>
          <w:color w:val="0E0E0E"/>
          <w:w w:val="120"/>
          <w:sz w:val="39"/>
        </w:rPr>
        <w:t xml:space="preserve"> </w:t>
      </w:r>
      <w:r>
        <w:rPr>
          <w:rFonts w:ascii="Book Antiqua"/>
          <w:color w:val="0E0E0E"/>
          <w:spacing w:val="-11"/>
          <w:w w:val="120"/>
          <w:sz w:val="39"/>
        </w:rPr>
        <w:t>really</w:t>
      </w:r>
      <w:r>
        <w:rPr>
          <w:rFonts w:ascii="Book Antiqua"/>
          <w:color w:val="0E0E0E"/>
          <w:spacing w:val="-114"/>
          <w:w w:val="120"/>
          <w:sz w:val="39"/>
        </w:rPr>
        <w:t xml:space="preserve"> </w:t>
      </w:r>
      <w:r>
        <w:rPr>
          <w:rFonts w:ascii="Book Antiqua"/>
          <w:color w:val="0E0E0E"/>
          <w:w w:val="115"/>
          <w:sz w:val="39"/>
        </w:rPr>
        <w:t>glorify.</w:t>
      </w:r>
      <w:r>
        <w:rPr>
          <w:rFonts w:ascii="Book Antiqua"/>
          <w:color w:val="0E0E0E"/>
          <w:spacing w:val="28"/>
          <w:w w:val="115"/>
          <w:sz w:val="39"/>
        </w:rPr>
        <w:t xml:space="preserve"> </w:t>
      </w:r>
      <w:r>
        <w:rPr>
          <w:rFonts w:ascii="Book Antiqua"/>
          <w:color w:val="0E0E0E"/>
          <w:w w:val="115"/>
          <w:sz w:val="39"/>
        </w:rPr>
        <w:t>Hence</w:t>
      </w:r>
      <w:r>
        <w:rPr>
          <w:rFonts w:ascii="Book Antiqua"/>
          <w:color w:val="0E0E0E"/>
          <w:spacing w:val="4"/>
          <w:w w:val="115"/>
          <w:sz w:val="39"/>
        </w:rPr>
        <w:t xml:space="preserve"> </w:t>
      </w:r>
      <w:r>
        <w:rPr>
          <w:rFonts w:ascii="Book Antiqua"/>
          <w:color w:val="0E0E0E"/>
          <w:w w:val="115"/>
          <w:sz w:val="39"/>
        </w:rPr>
        <w:t>the</w:t>
      </w:r>
      <w:r>
        <w:rPr>
          <w:rFonts w:ascii="Book Antiqua"/>
          <w:color w:val="0E0E0E"/>
          <w:spacing w:val="3"/>
          <w:w w:val="115"/>
          <w:sz w:val="39"/>
        </w:rPr>
        <w:t xml:space="preserve"> </w:t>
      </w:r>
      <w:r>
        <w:rPr>
          <w:rFonts w:ascii="Book Antiqua"/>
          <w:color w:val="0E0E0E"/>
          <w:w w:val="115"/>
          <w:sz w:val="39"/>
        </w:rPr>
        <w:t>cost</w:t>
      </w:r>
      <w:r>
        <w:rPr>
          <w:rFonts w:ascii="Book Antiqua"/>
          <w:color w:val="0E0E0E"/>
          <w:spacing w:val="-24"/>
          <w:w w:val="115"/>
          <w:sz w:val="39"/>
        </w:rPr>
        <w:t xml:space="preserve"> </w:t>
      </w:r>
      <w:r>
        <w:rPr>
          <w:rFonts w:ascii="Book Antiqua"/>
          <w:color w:val="0E0E0E"/>
          <w:w w:val="115"/>
          <w:sz w:val="39"/>
        </w:rPr>
        <w:t>is</w:t>
      </w:r>
      <w:r>
        <w:rPr>
          <w:rFonts w:ascii="Book Antiqua"/>
          <w:color w:val="0E0E0E"/>
          <w:spacing w:val="-17"/>
          <w:w w:val="115"/>
          <w:sz w:val="39"/>
        </w:rPr>
        <w:t xml:space="preserve"> </w:t>
      </w:r>
      <w:r>
        <w:rPr>
          <w:rFonts w:ascii="Book Antiqua"/>
          <w:color w:val="0E0E0E"/>
          <w:w w:val="115"/>
          <w:sz w:val="39"/>
        </w:rPr>
        <w:t>high.</w:t>
      </w:r>
      <w:r>
        <w:rPr>
          <w:rFonts w:ascii="Book Antiqua"/>
          <w:color w:val="0E0E0E"/>
          <w:spacing w:val="2"/>
          <w:w w:val="115"/>
          <w:sz w:val="39"/>
        </w:rPr>
        <w:t xml:space="preserve"> </w:t>
      </w:r>
      <w:r>
        <w:rPr>
          <w:rFonts w:ascii="Book Antiqua"/>
          <w:color w:val="0E0E0E"/>
          <w:w w:val="115"/>
          <w:sz w:val="39"/>
        </w:rPr>
        <w:t>The</w:t>
      </w:r>
      <w:r>
        <w:rPr>
          <w:rFonts w:ascii="Book Antiqua"/>
          <w:color w:val="0E0E0E"/>
          <w:spacing w:val="1"/>
          <w:w w:val="115"/>
          <w:sz w:val="39"/>
        </w:rPr>
        <w:t xml:space="preserve"> </w:t>
      </w:r>
      <w:r>
        <w:rPr>
          <w:rFonts w:ascii="Book Antiqua"/>
          <w:color w:val="0E0E0E"/>
          <w:w w:val="115"/>
          <w:sz w:val="39"/>
        </w:rPr>
        <w:t>other</w:t>
      </w:r>
      <w:r>
        <w:rPr>
          <w:rFonts w:ascii="Book Antiqua"/>
          <w:color w:val="0E0E0E"/>
          <w:spacing w:val="-6"/>
          <w:w w:val="115"/>
          <w:sz w:val="39"/>
        </w:rPr>
        <w:t xml:space="preserve"> </w:t>
      </w:r>
      <w:r>
        <w:rPr>
          <w:rFonts w:ascii="Book Antiqua"/>
          <w:color w:val="0E0E0E"/>
          <w:w w:val="115"/>
          <w:sz w:val="39"/>
        </w:rPr>
        <w:t>amasses</w:t>
      </w:r>
      <w:r>
        <w:rPr>
          <w:rFonts w:ascii="Book Antiqua"/>
          <w:color w:val="0E0E0E"/>
          <w:spacing w:val="-14"/>
          <w:w w:val="115"/>
          <w:sz w:val="39"/>
        </w:rPr>
        <w:t xml:space="preserve"> </w:t>
      </w:r>
      <w:r>
        <w:rPr>
          <w:rFonts w:ascii="Book Antiqua"/>
          <w:color w:val="0E0E0E"/>
          <w:w w:val="115"/>
          <w:sz w:val="39"/>
        </w:rPr>
        <w:t>wealth</w:t>
      </w:r>
      <w:r>
        <w:rPr>
          <w:rFonts w:ascii="Book Antiqua"/>
          <w:color w:val="0E0E0E"/>
          <w:spacing w:val="-29"/>
          <w:w w:val="115"/>
          <w:sz w:val="39"/>
        </w:rPr>
        <w:t xml:space="preserve"> </w:t>
      </w:r>
      <w:r>
        <w:rPr>
          <w:rFonts w:ascii="Book Antiqua"/>
          <w:color w:val="0E0E0E"/>
          <w:w w:val="115"/>
          <w:sz w:val="39"/>
        </w:rPr>
        <w:t>because</w:t>
      </w:r>
      <w:r>
        <w:rPr>
          <w:rFonts w:ascii="Book Antiqua"/>
          <w:color w:val="0E0E0E"/>
          <w:spacing w:val="-14"/>
          <w:w w:val="115"/>
          <w:sz w:val="39"/>
        </w:rPr>
        <w:t xml:space="preserve"> </w:t>
      </w:r>
      <w:r>
        <w:rPr>
          <w:rFonts w:ascii="Book Antiqua"/>
          <w:color w:val="0E0E0E"/>
          <w:w w:val="115"/>
          <w:sz w:val="39"/>
        </w:rPr>
        <w:t>he</w:t>
      </w:r>
      <w:r>
        <w:rPr>
          <w:rFonts w:ascii="Book Antiqua"/>
          <w:color w:val="0E0E0E"/>
          <w:spacing w:val="-7"/>
          <w:w w:val="115"/>
          <w:sz w:val="39"/>
        </w:rPr>
        <w:t xml:space="preserve"> </w:t>
      </w:r>
      <w:r>
        <w:rPr>
          <w:rFonts w:ascii="Book Antiqua"/>
          <w:color w:val="0E0E0E"/>
          <w:w w:val="115"/>
          <w:sz w:val="39"/>
        </w:rPr>
        <w:t>wants</w:t>
      </w:r>
      <w:r>
        <w:rPr>
          <w:rFonts w:ascii="Book Antiqua"/>
          <w:color w:val="0E0E0E"/>
          <w:spacing w:val="-6"/>
          <w:w w:val="115"/>
          <w:sz w:val="39"/>
        </w:rPr>
        <w:t xml:space="preserve"> </w:t>
      </w:r>
      <w:r>
        <w:rPr>
          <w:rFonts w:ascii="Book Antiqua"/>
          <w:color w:val="0E0E0E"/>
          <w:w w:val="115"/>
          <w:sz w:val="39"/>
        </w:rPr>
        <w:t>to</w:t>
      </w:r>
      <w:r>
        <w:rPr>
          <w:rFonts w:ascii="Book Antiqua"/>
          <w:color w:val="0E0E0E"/>
          <w:spacing w:val="-109"/>
          <w:w w:val="115"/>
          <w:sz w:val="39"/>
        </w:rPr>
        <w:t xml:space="preserve"> </w:t>
      </w:r>
      <w:r>
        <w:rPr>
          <w:rFonts w:ascii="Book Antiqua"/>
          <w:color w:val="0E0E0E"/>
          <w:w w:val="115"/>
          <w:sz w:val="39"/>
        </w:rPr>
        <w:t>enrich himself. But the more wealth he amasses, the more he harms what he</w:t>
      </w:r>
      <w:r>
        <w:rPr>
          <w:rFonts w:ascii="Book Antiqua"/>
          <w:color w:val="0E0E0E"/>
          <w:spacing w:val="1"/>
          <w:w w:val="115"/>
          <w:sz w:val="39"/>
        </w:rPr>
        <w:t xml:space="preserve"> </w:t>
      </w:r>
      <w:r>
        <w:rPr>
          <w:rFonts w:ascii="Book Antiqua"/>
          <w:color w:val="0E0E0E"/>
          <w:w w:val="120"/>
          <w:sz w:val="39"/>
        </w:rPr>
        <w:t>would truly enrich. Hence the loss is great. Meanwhile, the man of virtue</w:t>
      </w:r>
      <w:r>
        <w:rPr>
          <w:rFonts w:ascii="Book Antiqua"/>
          <w:color w:val="0E0E0E"/>
          <w:spacing w:val="1"/>
          <w:w w:val="120"/>
          <w:sz w:val="39"/>
        </w:rPr>
        <w:t xml:space="preserve"> </w:t>
      </w:r>
      <w:r>
        <w:rPr>
          <w:rFonts w:ascii="Book Antiqua"/>
          <w:color w:val="0E0E0E"/>
          <w:spacing w:val="-12"/>
          <w:w w:val="120"/>
          <w:position w:val="1"/>
          <w:sz w:val="39"/>
        </w:rPr>
        <w:t>knows</w:t>
      </w:r>
      <w:r>
        <w:rPr>
          <w:rFonts w:ascii="Book Antiqua"/>
          <w:color w:val="0E0E0E"/>
          <w:spacing w:val="-39"/>
          <w:w w:val="120"/>
          <w:position w:val="1"/>
          <w:sz w:val="39"/>
        </w:rPr>
        <w:t xml:space="preserve"> </w:t>
      </w:r>
      <w:r>
        <w:rPr>
          <w:rFonts w:ascii="Book Antiqua"/>
          <w:color w:val="0E0E0E"/>
          <w:spacing w:val="-8"/>
          <w:w w:val="120"/>
          <w:position w:val="1"/>
          <w:sz w:val="39"/>
        </w:rPr>
        <w:t>the</w:t>
      </w:r>
      <w:r>
        <w:rPr>
          <w:rFonts w:ascii="Book Antiqua"/>
          <w:color w:val="0E0E0E"/>
          <w:spacing w:val="-38"/>
          <w:w w:val="120"/>
          <w:position w:val="1"/>
          <w:sz w:val="39"/>
        </w:rPr>
        <w:t xml:space="preserve"> </w:t>
      </w:r>
      <w:r>
        <w:rPr>
          <w:rFonts w:ascii="Book Antiqua"/>
          <w:color w:val="0E0E0E"/>
          <w:spacing w:val="1"/>
          <w:w w:val="120"/>
          <w:position w:val="1"/>
          <w:sz w:val="39"/>
        </w:rPr>
        <w:t>most</w:t>
      </w:r>
      <w:r>
        <w:rPr>
          <w:rFonts w:ascii="Book Antiqua"/>
          <w:color w:val="0E0E0E"/>
          <w:spacing w:val="-69"/>
          <w:w w:val="120"/>
          <w:position w:val="1"/>
          <w:sz w:val="39"/>
        </w:rPr>
        <w:t xml:space="preserve"> </w:t>
      </w:r>
      <w:r>
        <w:rPr>
          <w:rFonts w:ascii="Book Antiqua"/>
          <w:color w:val="0E0E0E"/>
          <w:spacing w:val="-8"/>
          <w:w w:val="120"/>
          <w:position w:val="1"/>
          <w:sz w:val="39"/>
        </w:rPr>
        <w:t>vital</w:t>
      </w:r>
      <w:r>
        <w:rPr>
          <w:rFonts w:ascii="Book Antiqua"/>
          <w:color w:val="0E0E0E"/>
          <w:spacing w:val="-39"/>
          <w:w w:val="120"/>
          <w:position w:val="1"/>
          <w:sz w:val="39"/>
        </w:rPr>
        <w:t xml:space="preserve"> </w:t>
      </w:r>
      <w:r>
        <w:rPr>
          <w:rFonts w:ascii="Book Antiqua"/>
          <w:color w:val="0E0E0E"/>
          <w:spacing w:val="-12"/>
          <w:w w:val="120"/>
          <w:position w:val="1"/>
          <w:sz w:val="39"/>
        </w:rPr>
        <w:t>thing</w:t>
      </w:r>
      <w:r>
        <w:rPr>
          <w:rFonts w:ascii="Book Antiqua"/>
          <w:color w:val="0E0E0E"/>
          <w:spacing w:val="-69"/>
          <w:w w:val="120"/>
          <w:position w:val="1"/>
          <w:sz w:val="39"/>
        </w:rPr>
        <w:t xml:space="preserve"> </w:t>
      </w:r>
      <w:r>
        <w:rPr>
          <w:rFonts w:ascii="Book Antiqua"/>
          <w:color w:val="0E0E0E"/>
          <w:w w:val="120"/>
          <w:position w:val="1"/>
          <w:sz w:val="39"/>
        </w:rPr>
        <w:t>is</w:t>
      </w:r>
      <w:r>
        <w:rPr>
          <w:rFonts w:ascii="Book Antiqua"/>
          <w:color w:val="0E0E0E"/>
          <w:spacing w:val="-54"/>
          <w:w w:val="120"/>
          <w:position w:val="1"/>
          <w:sz w:val="39"/>
        </w:rPr>
        <w:t xml:space="preserve"> </w:t>
      </w:r>
      <w:r>
        <w:rPr>
          <w:rFonts w:ascii="Book Antiqua"/>
          <w:color w:val="0E0E0E"/>
          <w:spacing w:val="-12"/>
          <w:w w:val="120"/>
          <w:position w:val="1"/>
          <w:sz w:val="39"/>
        </w:rPr>
        <w:t>within</w:t>
      </w:r>
      <w:r>
        <w:rPr>
          <w:rFonts w:ascii="Book Antiqua"/>
          <w:color w:val="0E0E0E"/>
          <w:spacing w:val="-70"/>
          <w:w w:val="120"/>
          <w:position w:val="1"/>
          <w:sz w:val="39"/>
        </w:rPr>
        <w:t xml:space="preserve"> </w:t>
      </w:r>
      <w:r>
        <w:rPr>
          <w:rFonts w:ascii="Book Antiqua"/>
          <w:color w:val="0E0E0E"/>
          <w:spacing w:val="-7"/>
          <w:w w:val="120"/>
          <w:sz w:val="39"/>
        </w:rPr>
        <w:t>himself.</w:t>
      </w:r>
      <w:r>
        <w:rPr>
          <w:rFonts w:ascii="Book Antiqua"/>
          <w:color w:val="0E0E0E"/>
          <w:spacing w:val="-22"/>
          <w:w w:val="120"/>
          <w:sz w:val="39"/>
        </w:rPr>
        <w:t xml:space="preserve"> </w:t>
      </w:r>
      <w:proofErr w:type="gramStart"/>
      <w:r>
        <w:rPr>
          <w:rFonts w:ascii="Book Antiqua"/>
          <w:color w:val="0E0E0E"/>
          <w:spacing w:val="-14"/>
          <w:w w:val="120"/>
          <w:sz w:val="39"/>
        </w:rPr>
        <w:t>Thus</w:t>
      </w:r>
      <w:proofErr w:type="gramEnd"/>
      <w:r>
        <w:rPr>
          <w:rFonts w:ascii="Book Antiqua"/>
          <w:color w:val="0E0E0E"/>
          <w:spacing w:val="-54"/>
          <w:w w:val="120"/>
          <w:sz w:val="39"/>
        </w:rPr>
        <w:t xml:space="preserve"> </w:t>
      </w:r>
      <w:r>
        <w:rPr>
          <w:rFonts w:ascii="Book Antiqua"/>
          <w:color w:val="0E0E0E"/>
          <w:spacing w:val="-4"/>
          <w:w w:val="120"/>
          <w:sz w:val="39"/>
        </w:rPr>
        <w:t>he</w:t>
      </w:r>
      <w:r>
        <w:rPr>
          <w:rFonts w:ascii="Book Antiqua"/>
          <w:color w:val="0E0E0E"/>
          <w:spacing w:val="-30"/>
          <w:w w:val="120"/>
          <w:sz w:val="39"/>
        </w:rPr>
        <w:t xml:space="preserve"> </w:t>
      </w:r>
      <w:r>
        <w:rPr>
          <w:rFonts w:ascii="Book Antiqua"/>
          <w:color w:val="0E0E0E"/>
          <w:spacing w:val="-7"/>
          <w:w w:val="120"/>
          <w:sz w:val="39"/>
        </w:rPr>
        <w:t>seeks</w:t>
      </w:r>
      <w:r>
        <w:rPr>
          <w:rFonts w:ascii="Book Antiqua"/>
          <w:color w:val="0E0E0E"/>
          <w:spacing w:val="-31"/>
          <w:w w:val="120"/>
          <w:sz w:val="39"/>
        </w:rPr>
        <w:t xml:space="preserve"> </w:t>
      </w:r>
      <w:r>
        <w:rPr>
          <w:rFonts w:ascii="Book Antiqua"/>
          <w:color w:val="0E0E0E"/>
          <w:spacing w:val="-4"/>
          <w:w w:val="120"/>
          <w:sz w:val="39"/>
        </w:rPr>
        <w:t>no</w:t>
      </w:r>
      <w:r>
        <w:rPr>
          <w:rFonts w:ascii="Book Antiqua"/>
          <w:color w:val="0E0E0E"/>
          <w:spacing w:val="-38"/>
          <w:w w:val="120"/>
          <w:sz w:val="39"/>
        </w:rPr>
        <w:t xml:space="preserve"> </w:t>
      </w:r>
      <w:r>
        <w:rPr>
          <w:rFonts w:ascii="Book Antiqua"/>
          <w:color w:val="0E0E0E"/>
          <w:spacing w:val="-14"/>
          <w:w w:val="120"/>
          <w:position w:val="1"/>
          <w:sz w:val="39"/>
        </w:rPr>
        <w:t>fame</w:t>
      </w:r>
      <w:r>
        <w:rPr>
          <w:rFonts w:ascii="Book Antiqua"/>
          <w:color w:val="0E0E0E"/>
          <w:spacing w:val="-22"/>
          <w:w w:val="120"/>
          <w:position w:val="1"/>
          <w:sz w:val="39"/>
        </w:rPr>
        <w:t xml:space="preserve"> </w:t>
      </w:r>
      <w:r>
        <w:rPr>
          <w:rFonts w:ascii="Book Antiqua"/>
          <w:color w:val="0E0E0E"/>
          <w:spacing w:val="-6"/>
          <w:w w:val="120"/>
          <w:position w:val="1"/>
          <w:sz w:val="39"/>
        </w:rPr>
        <w:t>and</w:t>
      </w:r>
      <w:r>
        <w:rPr>
          <w:rFonts w:ascii="Book Antiqua"/>
          <w:color w:val="0E0E0E"/>
          <w:spacing w:val="-54"/>
          <w:w w:val="120"/>
          <w:position w:val="1"/>
          <w:sz w:val="39"/>
        </w:rPr>
        <w:t xml:space="preserve"> </w:t>
      </w:r>
      <w:r>
        <w:rPr>
          <w:rFonts w:ascii="Book Antiqua"/>
          <w:color w:val="0E0E0E"/>
          <w:spacing w:val="-16"/>
          <w:w w:val="120"/>
          <w:position w:val="1"/>
          <w:sz w:val="39"/>
        </w:rPr>
        <w:t>suffers</w:t>
      </w:r>
      <w:r>
        <w:rPr>
          <w:rFonts w:ascii="Book Antiqua"/>
          <w:color w:val="0E0E0E"/>
          <w:spacing w:val="-114"/>
          <w:w w:val="120"/>
          <w:position w:val="1"/>
          <w:sz w:val="39"/>
        </w:rPr>
        <w:t xml:space="preserve"> </w:t>
      </w:r>
      <w:r>
        <w:rPr>
          <w:rFonts w:ascii="Book Antiqua"/>
          <w:color w:val="0E0E0E"/>
          <w:w w:val="120"/>
          <w:sz w:val="39"/>
        </w:rPr>
        <w:t xml:space="preserve">no disgrace. He knows the most precious thing is within himself. </w:t>
      </w:r>
      <w:proofErr w:type="gramStart"/>
      <w:r>
        <w:rPr>
          <w:rFonts w:ascii="Book Antiqua"/>
          <w:color w:val="0E0E0E"/>
          <w:w w:val="120"/>
          <w:sz w:val="39"/>
        </w:rPr>
        <w:t>Thus</w:t>
      </w:r>
      <w:proofErr w:type="gramEnd"/>
      <w:r>
        <w:rPr>
          <w:rFonts w:ascii="Book Antiqua"/>
          <w:color w:val="0E0E0E"/>
          <w:w w:val="120"/>
          <w:sz w:val="39"/>
        </w:rPr>
        <w:t xml:space="preserve"> he</w:t>
      </w:r>
      <w:r>
        <w:rPr>
          <w:rFonts w:ascii="Book Antiqua"/>
          <w:color w:val="0E0E0E"/>
          <w:spacing w:val="-114"/>
          <w:w w:val="120"/>
          <w:sz w:val="39"/>
        </w:rPr>
        <w:t xml:space="preserve"> </w:t>
      </w:r>
      <w:r>
        <w:rPr>
          <w:rFonts w:ascii="Book Antiqua"/>
          <w:color w:val="0E0E0E"/>
          <w:w w:val="115"/>
          <w:sz w:val="39"/>
        </w:rPr>
        <w:t>seeks</w:t>
      </w:r>
      <w:r>
        <w:rPr>
          <w:rFonts w:ascii="Book Antiqua"/>
          <w:color w:val="0E0E0E"/>
          <w:spacing w:val="-14"/>
          <w:w w:val="115"/>
          <w:sz w:val="39"/>
        </w:rPr>
        <w:t xml:space="preserve"> </w:t>
      </w:r>
      <w:r>
        <w:rPr>
          <w:rFonts w:ascii="Book Antiqua"/>
          <w:color w:val="0E0E0E"/>
          <w:w w:val="115"/>
          <w:sz w:val="39"/>
        </w:rPr>
        <w:t>no</w:t>
      </w:r>
      <w:r>
        <w:rPr>
          <w:rFonts w:ascii="Book Antiqua"/>
          <w:color w:val="0E0E0E"/>
          <w:spacing w:val="-12"/>
          <w:w w:val="115"/>
          <w:sz w:val="39"/>
        </w:rPr>
        <w:t xml:space="preserve"> </w:t>
      </w:r>
      <w:r>
        <w:rPr>
          <w:rFonts w:ascii="Book Antiqua"/>
          <w:color w:val="0E0E0E"/>
          <w:w w:val="115"/>
          <w:sz w:val="39"/>
        </w:rPr>
        <w:t>riches</w:t>
      </w:r>
      <w:r>
        <w:rPr>
          <w:rFonts w:ascii="Book Antiqua"/>
          <w:color w:val="0E0E0E"/>
          <w:spacing w:val="11"/>
          <w:w w:val="115"/>
          <w:sz w:val="39"/>
        </w:rPr>
        <w:t xml:space="preserve"> </w:t>
      </w:r>
      <w:r>
        <w:rPr>
          <w:rFonts w:ascii="Book Antiqua"/>
          <w:color w:val="0E0E0E"/>
          <w:w w:val="115"/>
          <w:sz w:val="39"/>
        </w:rPr>
        <w:t>and</w:t>
      </w:r>
      <w:r>
        <w:rPr>
          <w:rFonts w:ascii="Book Antiqua"/>
          <w:color w:val="0E0E0E"/>
          <w:spacing w:val="-5"/>
          <w:w w:val="115"/>
          <w:sz w:val="39"/>
        </w:rPr>
        <w:t xml:space="preserve"> </w:t>
      </w:r>
      <w:r>
        <w:rPr>
          <w:rFonts w:ascii="Book Antiqua"/>
          <w:color w:val="0E0E0E"/>
          <w:w w:val="115"/>
          <w:sz w:val="39"/>
        </w:rPr>
        <w:t>encounters</w:t>
      </w:r>
      <w:r>
        <w:rPr>
          <w:rFonts w:ascii="Book Antiqua"/>
          <w:color w:val="0E0E0E"/>
          <w:spacing w:val="-12"/>
          <w:w w:val="115"/>
          <w:sz w:val="39"/>
        </w:rPr>
        <w:t xml:space="preserve"> </w:t>
      </w:r>
      <w:r>
        <w:rPr>
          <w:rFonts w:ascii="Book Antiqua"/>
          <w:color w:val="0E0E0E"/>
          <w:w w:val="115"/>
          <w:sz w:val="39"/>
        </w:rPr>
        <w:t>no</w:t>
      </w:r>
      <w:r>
        <w:rPr>
          <w:rFonts w:ascii="Book Antiqua"/>
          <w:color w:val="0E0E0E"/>
          <w:spacing w:val="-13"/>
          <w:w w:val="115"/>
          <w:sz w:val="39"/>
        </w:rPr>
        <w:t xml:space="preserve"> </w:t>
      </w:r>
      <w:r>
        <w:rPr>
          <w:rFonts w:ascii="Book Antiqua"/>
          <w:color w:val="0E0E0E"/>
          <w:w w:val="115"/>
          <w:sz w:val="39"/>
        </w:rPr>
        <w:t>trouble.</w:t>
      </w:r>
      <w:r>
        <w:rPr>
          <w:rFonts w:ascii="Book Antiqua"/>
          <w:color w:val="0E0E0E"/>
          <w:spacing w:val="26"/>
          <w:w w:val="115"/>
          <w:sz w:val="39"/>
        </w:rPr>
        <w:t xml:space="preserve"> </w:t>
      </w:r>
      <w:r>
        <w:rPr>
          <w:rFonts w:ascii="Book Antiqua"/>
          <w:color w:val="0E0E0E"/>
          <w:w w:val="115"/>
          <w:sz w:val="39"/>
        </w:rPr>
        <w:t>Hence</w:t>
      </w:r>
      <w:r>
        <w:rPr>
          <w:rFonts w:ascii="Book Antiqua"/>
          <w:color w:val="0E0E0E"/>
          <w:spacing w:val="-12"/>
          <w:w w:val="115"/>
          <w:sz w:val="39"/>
        </w:rPr>
        <w:t xml:space="preserve"> </w:t>
      </w:r>
      <w:r>
        <w:rPr>
          <w:rFonts w:ascii="Book Antiqua"/>
          <w:color w:val="0E0E0E"/>
          <w:w w:val="115"/>
          <w:sz w:val="39"/>
        </w:rPr>
        <w:t>he</w:t>
      </w:r>
      <w:r>
        <w:rPr>
          <w:rFonts w:ascii="Book Antiqua"/>
          <w:color w:val="0E0E0E"/>
          <w:spacing w:val="-13"/>
          <w:w w:val="115"/>
          <w:sz w:val="39"/>
        </w:rPr>
        <w:t xml:space="preserve"> </w:t>
      </w:r>
      <w:r>
        <w:rPr>
          <w:rFonts w:ascii="Book Antiqua"/>
          <w:color w:val="0E0E0E"/>
          <w:w w:val="115"/>
          <w:sz w:val="39"/>
        </w:rPr>
        <w:t>lives</w:t>
      </w:r>
      <w:r>
        <w:rPr>
          <w:rFonts w:ascii="Book Antiqua"/>
          <w:color w:val="0E0E0E"/>
          <w:spacing w:val="-5"/>
          <w:w w:val="115"/>
          <w:sz w:val="39"/>
        </w:rPr>
        <w:t xml:space="preserve"> </w:t>
      </w:r>
      <w:r>
        <w:rPr>
          <w:rFonts w:ascii="Book Antiqua"/>
          <w:color w:val="0E0E0E"/>
          <w:w w:val="115"/>
          <w:sz w:val="39"/>
        </w:rPr>
        <w:t>long."</w:t>
      </w:r>
    </w:p>
    <w:p w14:paraId="1DF813FB" w14:textId="77777777" w:rsidR="003D45B2" w:rsidRDefault="003D45B2">
      <w:pPr>
        <w:pStyle w:val="BodyText"/>
        <w:spacing w:before="6"/>
        <w:rPr>
          <w:rFonts w:ascii="Book Antiqua"/>
          <w:sz w:val="50"/>
        </w:rPr>
      </w:pPr>
    </w:p>
    <w:p w14:paraId="1DF813FC" w14:textId="77777777" w:rsidR="003D45B2" w:rsidRDefault="003D2B09">
      <w:pPr>
        <w:ind w:left="3150"/>
        <w:rPr>
          <w:rFonts w:ascii="Book Antiqua"/>
          <w:i/>
          <w:sz w:val="45"/>
        </w:rPr>
      </w:pPr>
      <w:r>
        <w:rPr>
          <w:rFonts w:ascii="Book Antiqua"/>
          <w:i/>
          <w:color w:val="060606"/>
          <w:spacing w:val="30"/>
          <w:w w:val="115"/>
          <w:sz w:val="45"/>
        </w:rPr>
        <w:t>88</w:t>
      </w:r>
    </w:p>
    <w:p w14:paraId="1DF813FD" w14:textId="77777777" w:rsidR="003D45B2" w:rsidRDefault="003D45B2">
      <w:pPr>
        <w:rPr>
          <w:rFonts w:ascii="Book Antiqua"/>
          <w:sz w:val="45"/>
        </w:rPr>
        <w:sectPr w:rsidR="003D45B2">
          <w:pgSz w:w="18000" w:h="27000"/>
          <w:pgMar w:top="780" w:right="500" w:bottom="280" w:left="420" w:header="720" w:footer="720" w:gutter="0"/>
          <w:cols w:space="720"/>
        </w:sectPr>
      </w:pPr>
    </w:p>
    <w:p w14:paraId="1DF813FE" w14:textId="77777777" w:rsidR="003D45B2" w:rsidRDefault="003D2B09">
      <w:pPr>
        <w:pStyle w:val="BodyText"/>
        <w:spacing w:before="51" w:line="295" w:lineRule="auto"/>
        <w:ind w:left="119" w:right="157" w:firstLine="37"/>
        <w:jc w:val="both"/>
      </w:pPr>
      <w:r>
        <w:rPr>
          <w:noProof/>
        </w:rPr>
        <w:lastRenderedPageBreak/>
        <w:drawing>
          <wp:anchor distT="0" distB="0" distL="0" distR="0" simplePos="0" relativeHeight="483407360" behindDoc="1" locked="0" layoutInCell="1" allowOverlap="1" wp14:anchorId="1DF81EBD" wp14:editId="1DF81EBE">
            <wp:simplePos x="0" y="0"/>
            <wp:positionH relativeFrom="page">
              <wp:posOffset>580541</wp:posOffset>
            </wp:positionH>
            <wp:positionV relativeFrom="page">
              <wp:posOffset>0</wp:posOffset>
            </wp:positionV>
            <wp:extent cx="10849458" cy="17145000"/>
            <wp:effectExtent l="0" t="0" r="0" b="0"/>
            <wp:wrapNone/>
            <wp:docPr id="47" name="image2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80.jpeg"/>
                    <pic:cNvPicPr/>
                  </pic:nvPicPr>
                  <pic:blipFill>
                    <a:blip r:embed="rId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49458" cy="1714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aramond" w:hAnsi="Garamond"/>
          <w:color w:val="1C1C1C"/>
          <w:w w:val="105"/>
          <w:sz w:val="31"/>
        </w:rPr>
        <w:t>LI</w:t>
      </w:r>
      <w:r>
        <w:rPr>
          <w:rFonts w:ascii="Garamond" w:hAnsi="Garamond"/>
          <w:color w:val="1C1C1C"/>
          <w:spacing w:val="58"/>
          <w:w w:val="105"/>
          <w:sz w:val="31"/>
        </w:rPr>
        <w:t xml:space="preserve"> </w:t>
      </w:r>
      <w:r>
        <w:rPr>
          <w:rFonts w:ascii="Garamond" w:hAnsi="Garamond"/>
          <w:color w:val="1C1C1C"/>
          <w:spacing w:val="23"/>
          <w:w w:val="105"/>
          <w:sz w:val="31"/>
        </w:rPr>
        <w:t>HSI-CHAI</w:t>
      </w:r>
      <w:r>
        <w:rPr>
          <w:rFonts w:ascii="Garamond" w:hAnsi="Garamond"/>
          <w:color w:val="1C1C1C"/>
          <w:spacing w:val="67"/>
          <w:w w:val="105"/>
          <w:sz w:val="31"/>
        </w:rPr>
        <w:t xml:space="preserve"> </w:t>
      </w:r>
      <w:r>
        <w:rPr>
          <w:color w:val="1C1C1C"/>
          <w:w w:val="105"/>
        </w:rPr>
        <w:t>says,</w:t>
      </w:r>
      <w:r>
        <w:rPr>
          <w:color w:val="1C1C1C"/>
          <w:spacing w:val="-1"/>
          <w:w w:val="105"/>
        </w:rPr>
        <w:t xml:space="preserve"> </w:t>
      </w:r>
      <w:r>
        <w:rPr>
          <w:color w:val="1C1C1C"/>
          <w:w w:val="115"/>
        </w:rPr>
        <w:t>"If</w:t>
      </w:r>
      <w:r>
        <w:rPr>
          <w:color w:val="1C1C1C"/>
          <w:spacing w:val="-59"/>
          <w:w w:val="115"/>
        </w:rPr>
        <w:t xml:space="preserve"> </w:t>
      </w:r>
      <w:r>
        <w:rPr>
          <w:color w:val="1C1C1C"/>
          <w:w w:val="105"/>
        </w:rPr>
        <w:t>we</w:t>
      </w:r>
      <w:r>
        <w:rPr>
          <w:color w:val="1C1C1C"/>
          <w:spacing w:val="-11"/>
          <w:w w:val="105"/>
        </w:rPr>
        <w:t xml:space="preserve"> </w:t>
      </w:r>
      <w:r>
        <w:rPr>
          <w:color w:val="1C1C1C"/>
          <w:w w:val="105"/>
        </w:rPr>
        <w:t>love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w w:val="105"/>
        </w:rPr>
        <w:t>something,</w:t>
      </w:r>
      <w:r>
        <w:rPr>
          <w:color w:val="1C1C1C"/>
          <w:spacing w:val="-19"/>
          <w:w w:val="105"/>
        </w:rPr>
        <w:t xml:space="preserve"> </w:t>
      </w:r>
      <w:r>
        <w:rPr>
          <w:color w:val="1C1C1C"/>
          <w:w w:val="105"/>
        </w:rPr>
        <w:t>the</w:t>
      </w:r>
      <w:r>
        <w:rPr>
          <w:color w:val="1C1C1C"/>
          <w:spacing w:val="-46"/>
          <w:w w:val="105"/>
        </w:rPr>
        <w:t xml:space="preserve"> </w:t>
      </w:r>
      <w:r>
        <w:rPr>
          <w:color w:val="1C1C1C"/>
          <w:w w:val="105"/>
        </w:rPr>
        <w:t>more</w:t>
      </w:r>
      <w:r>
        <w:rPr>
          <w:color w:val="1C1C1C"/>
          <w:spacing w:val="-55"/>
          <w:w w:val="105"/>
        </w:rPr>
        <w:t xml:space="preserve"> </w:t>
      </w:r>
      <w:r>
        <w:rPr>
          <w:color w:val="1C1C1C"/>
          <w:w w:val="105"/>
        </w:rPr>
        <w:t>we</w:t>
      </w:r>
      <w:r>
        <w:rPr>
          <w:color w:val="1C1C1C"/>
          <w:spacing w:val="-28"/>
          <w:w w:val="105"/>
        </w:rPr>
        <w:t xml:space="preserve"> </w:t>
      </w:r>
      <w:r>
        <w:rPr>
          <w:color w:val="1C1C1C"/>
          <w:w w:val="105"/>
        </w:rPr>
        <w:t>love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w w:val="105"/>
        </w:rPr>
        <w:t>it,</w:t>
      </w:r>
      <w:r>
        <w:rPr>
          <w:color w:val="1C1C1C"/>
          <w:spacing w:val="-20"/>
          <w:w w:val="105"/>
        </w:rPr>
        <w:t xml:space="preserve"> </w:t>
      </w:r>
      <w:r>
        <w:rPr>
          <w:color w:val="1C1C1C"/>
          <w:w w:val="105"/>
        </w:rPr>
        <w:t>the</w:t>
      </w:r>
      <w:r>
        <w:rPr>
          <w:color w:val="1C1C1C"/>
          <w:spacing w:val="-46"/>
          <w:w w:val="105"/>
        </w:rPr>
        <w:t xml:space="preserve"> </w:t>
      </w:r>
      <w:r>
        <w:rPr>
          <w:color w:val="1C1C1C"/>
          <w:w w:val="105"/>
        </w:rPr>
        <w:t>more</w:t>
      </w:r>
      <w:r>
        <w:rPr>
          <w:color w:val="1C1C1C"/>
          <w:spacing w:val="-37"/>
          <w:w w:val="105"/>
        </w:rPr>
        <w:t xml:space="preserve"> </w:t>
      </w:r>
      <w:r>
        <w:rPr>
          <w:color w:val="1C1C1C"/>
          <w:w w:val="105"/>
        </w:rPr>
        <w:t>it</w:t>
      </w:r>
      <w:r>
        <w:rPr>
          <w:color w:val="1C1C1C"/>
          <w:spacing w:val="-51"/>
          <w:w w:val="105"/>
        </w:rPr>
        <w:t xml:space="preserve"> </w:t>
      </w:r>
      <w:r>
        <w:rPr>
          <w:color w:val="1C1C1C"/>
          <w:w w:val="105"/>
        </w:rPr>
        <w:t>costs</w:t>
      </w:r>
      <w:r>
        <w:rPr>
          <w:color w:val="1C1C1C"/>
          <w:spacing w:val="-132"/>
          <w:w w:val="105"/>
        </w:rPr>
        <w:t xml:space="preserve"> </w:t>
      </w:r>
      <w:r>
        <w:rPr>
          <w:color w:val="1C1C1C"/>
          <w:position w:val="1"/>
        </w:rPr>
        <w:t>us.</w:t>
      </w:r>
      <w:r>
        <w:rPr>
          <w:color w:val="1C1C1C"/>
          <w:spacing w:val="15"/>
          <w:position w:val="1"/>
        </w:rPr>
        <w:t xml:space="preserve"> </w:t>
      </w:r>
      <w:r>
        <w:rPr>
          <w:color w:val="1C1C1C"/>
          <w:position w:val="1"/>
        </w:rPr>
        <w:t>If</w:t>
      </w:r>
      <w:r>
        <w:rPr>
          <w:color w:val="1C1C1C"/>
          <w:spacing w:val="-38"/>
          <w:position w:val="1"/>
        </w:rPr>
        <w:t xml:space="preserve"> </w:t>
      </w:r>
      <w:r>
        <w:rPr>
          <w:color w:val="1C1C1C"/>
          <w:position w:val="1"/>
        </w:rPr>
        <w:t>we</w:t>
      </w:r>
      <w:r>
        <w:rPr>
          <w:color w:val="1C1C1C"/>
          <w:spacing w:val="-2"/>
          <w:position w:val="1"/>
        </w:rPr>
        <w:t xml:space="preserve"> </w:t>
      </w:r>
      <w:r>
        <w:rPr>
          <w:color w:val="1C1C1C"/>
          <w:position w:val="1"/>
        </w:rPr>
        <w:t>treasure</w:t>
      </w:r>
      <w:r>
        <w:rPr>
          <w:color w:val="1C1C1C"/>
          <w:spacing w:val="-20"/>
          <w:position w:val="1"/>
        </w:rPr>
        <w:t xml:space="preserve"> </w:t>
      </w:r>
      <w:r>
        <w:rPr>
          <w:color w:val="1C1C1C"/>
          <w:position w:val="1"/>
        </w:rPr>
        <w:t>something,</w:t>
      </w:r>
      <w:r>
        <w:rPr>
          <w:color w:val="1C1C1C"/>
          <w:spacing w:val="-11"/>
          <w:position w:val="1"/>
        </w:rPr>
        <w:t xml:space="preserve"> </w:t>
      </w:r>
      <w:r>
        <w:rPr>
          <w:color w:val="1C1C1C"/>
          <w:position w:val="1"/>
        </w:rPr>
        <w:t>the</w:t>
      </w:r>
      <w:r>
        <w:rPr>
          <w:color w:val="1C1C1C"/>
          <w:spacing w:val="-38"/>
          <w:position w:val="1"/>
        </w:rPr>
        <w:t xml:space="preserve"> </w:t>
      </w:r>
      <w:r>
        <w:rPr>
          <w:color w:val="1C1C1C"/>
          <w:position w:val="1"/>
        </w:rPr>
        <w:t>more</w:t>
      </w:r>
      <w:r>
        <w:rPr>
          <w:color w:val="1C1C1C"/>
          <w:spacing w:val="-47"/>
          <w:position w:val="1"/>
        </w:rPr>
        <w:t xml:space="preserve"> </w:t>
      </w:r>
      <w:r>
        <w:rPr>
          <w:color w:val="1C1C1C"/>
          <w:position w:val="1"/>
        </w:rPr>
        <w:t>we</w:t>
      </w:r>
      <w:r>
        <w:rPr>
          <w:color w:val="1C1C1C"/>
          <w:spacing w:val="-20"/>
          <w:position w:val="1"/>
        </w:rPr>
        <w:t xml:space="preserve"> </w:t>
      </w:r>
      <w:r>
        <w:rPr>
          <w:color w:val="1C1C1C"/>
          <w:position w:val="1"/>
        </w:rPr>
        <w:t>treasure</w:t>
      </w:r>
      <w:r>
        <w:rPr>
          <w:color w:val="1C1C1C"/>
          <w:spacing w:val="-20"/>
          <w:position w:val="1"/>
        </w:rPr>
        <w:t xml:space="preserve"> </w:t>
      </w:r>
      <w:r>
        <w:rPr>
          <w:color w:val="1C1C1C"/>
          <w:position w:val="1"/>
        </w:rPr>
        <w:t>it,</w:t>
      </w:r>
      <w:r>
        <w:rPr>
          <w:color w:val="1C1C1C"/>
          <w:spacing w:val="16"/>
          <w:position w:val="1"/>
        </w:rPr>
        <w:t xml:space="preserve"> </w:t>
      </w:r>
      <w:r>
        <w:rPr>
          <w:color w:val="1C1C1C"/>
          <w:position w:val="1"/>
        </w:rPr>
        <w:t>the</w:t>
      </w:r>
      <w:r>
        <w:rPr>
          <w:color w:val="1C1C1C"/>
          <w:spacing w:val="-2"/>
          <w:position w:val="1"/>
        </w:rPr>
        <w:t xml:space="preserve"> </w:t>
      </w:r>
      <w:r>
        <w:rPr>
          <w:color w:val="1C1C1C"/>
          <w:position w:val="1"/>
        </w:rPr>
        <w:t>more</w:t>
      </w:r>
      <w:r>
        <w:rPr>
          <w:color w:val="1C1C1C"/>
          <w:spacing w:val="-2"/>
          <w:position w:val="1"/>
        </w:rPr>
        <w:t xml:space="preserve"> </w:t>
      </w:r>
      <w:r>
        <w:rPr>
          <w:color w:val="1C1C1C"/>
        </w:rPr>
        <w:t>it</w:t>
      </w:r>
      <w:r>
        <w:rPr>
          <w:color w:val="1C1C1C"/>
          <w:spacing w:val="-20"/>
        </w:rPr>
        <w:t xml:space="preserve"> </w:t>
      </w:r>
      <w:r>
        <w:rPr>
          <w:color w:val="1C1C1C"/>
          <w:position w:val="1"/>
        </w:rPr>
        <w:t>exhausts</w:t>
      </w:r>
      <w:r>
        <w:rPr>
          <w:color w:val="1C1C1C"/>
          <w:spacing w:val="-20"/>
          <w:position w:val="1"/>
        </w:rPr>
        <w:t xml:space="preserve"> </w:t>
      </w:r>
      <w:r>
        <w:rPr>
          <w:color w:val="1C1C1C"/>
          <w:position w:val="1"/>
        </w:rPr>
        <w:t>us.</w:t>
      </w:r>
      <w:r>
        <w:rPr>
          <w:color w:val="1C1C1C"/>
          <w:spacing w:val="-125"/>
          <w:position w:val="1"/>
        </w:rPr>
        <w:t xml:space="preserve"> </w:t>
      </w:r>
      <w:r>
        <w:rPr>
          <w:color w:val="1C1C1C"/>
          <w:spacing w:val="-2"/>
          <w:w w:val="105"/>
          <w:sz w:val="39"/>
        </w:rPr>
        <w:t>A</w:t>
      </w:r>
      <w:r>
        <w:rPr>
          <w:color w:val="1C1C1C"/>
          <w:spacing w:val="-50"/>
          <w:w w:val="105"/>
          <w:sz w:val="39"/>
        </w:rPr>
        <w:t xml:space="preserve"> </w:t>
      </w:r>
      <w:r>
        <w:rPr>
          <w:color w:val="1C1C1C"/>
          <w:spacing w:val="-2"/>
          <w:w w:val="105"/>
          <w:position w:val="1"/>
        </w:rPr>
        <w:t>little</w:t>
      </w:r>
      <w:r>
        <w:rPr>
          <w:color w:val="1C1C1C"/>
          <w:spacing w:val="-59"/>
          <w:w w:val="105"/>
          <w:position w:val="1"/>
        </w:rPr>
        <w:t xml:space="preserve"> </w:t>
      </w:r>
      <w:r>
        <w:rPr>
          <w:color w:val="1C1C1C"/>
          <w:spacing w:val="-2"/>
          <w:w w:val="105"/>
          <w:position w:val="1"/>
        </w:rPr>
        <w:t>results</w:t>
      </w:r>
      <w:r>
        <w:rPr>
          <w:color w:val="1C1C1C"/>
          <w:spacing w:val="-58"/>
          <w:w w:val="105"/>
          <w:position w:val="1"/>
        </w:rPr>
        <w:t xml:space="preserve"> </w:t>
      </w:r>
      <w:r>
        <w:rPr>
          <w:color w:val="1C1C1C"/>
          <w:spacing w:val="-2"/>
          <w:w w:val="105"/>
          <w:position w:val="1"/>
        </w:rPr>
        <w:t>in</w:t>
      </w:r>
      <w:r>
        <w:rPr>
          <w:color w:val="1C1C1C"/>
          <w:spacing w:val="-61"/>
          <w:w w:val="105"/>
          <w:position w:val="1"/>
        </w:rPr>
        <w:t xml:space="preserve"> </w:t>
      </w:r>
      <w:r>
        <w:rPr>
          <w:color w:val="1C1C1C"/>
          <w:spacing w:val="-2"/>
          <w:w w:val="105"/>
          <w:position w:val="1"/>
        </w:rPr>
        <w:t>shame.</w:t>
      </w:r>
      <w:r>
        <w:rPr>
          <w:color w:val="1C1C1C"/>
          <w:spacing w:val="-44"/>
          <w:w w:val="105"/>
          <w:position w:val="1"/>
        </w:rPr>
        <w:t xml:space="preserve"> </w:t>
      </w:r>
      <w:r>
        <w:rPr>
          <w:color w:val="1C1C1C"/>
          <w:spacing w:val="-2"/>
          <w:w w:val="105"/>
          <w:position w:val="1"/>
          <w:sz w:val="39"/>
        </w:rPr>
        <w:t>A</w:t>
      </w:r>
      <w:r>
        <w:rPr>
          <w:color w:val="1C1C1C"/>
          <w:spacing w:val="-64"/>
          <w:w w:val="105"/>
          <w:position w:val="1"/>
          <w:sz w:val="39"/>
        </w:rPr>
        <w:t xml:space="preserve"> </w:t>
      </w:r>
      <w:r>
        <w:rPr>
          <w:color w:val="1C1C1C"/>
          <w:spacing w:val="-2"/>
          <w:w w:val="105"/>
          <w:position w:val="1"/>
        </w:rPr>
        <w:t>lot</w:t>
      </w:r>
      <w:r>
        <w:rPr>
          <w:color w:val="1C1C1C"/>
          <w:spacing w:val="-59"/>
          <w:w w:val="105"/>
          <w:position w:val="1"/>
        </w:rPr>
        <w:t xml:space="preserve"> </w:t>
      </w:r>
      <w:r>
        <w:rPr>
          <w:color w:val="1C1C1C"/>
          <w:spacing w:val="-2"/>
          <w:w w:val="105"/>
          <w:position w:val="1"/>
        </w:rPr>
        <w:t>results</w:t>
      </w:r>
      <w:r>
        <w:rPr>
          <w:color w:val="1C1C1C"/>
          <w:spacing w:val="-74"/>
          <w:w w:val="105"/>
          <w:position w:val="1"/>
        </w:rPr>
        <w:t xml:space="preserve"> </w:t>
      </w:r>
      <w:r>
        <w:rPr>
          <w:color w:val="1C1C1C"/>
          <w:spacing w:val="-2"/>
          <w:w w:val="105"/>
          <w:position w:val="1"/>
        </w:rPr>
        <w:t>in</w:t>
      </w:r>
      <w:r>
        <w:rPr>
          <w:color w:val="1C1C1C"/>
          <w:spacing w:val="-59"/>
          <w:w w:val="105"/>
          <w:position w:val="1"/>
        </w:rPr>
        <w:t xml:space="preserve"> </w:t>
      </w:r>
      <w:r>
        <w:rPr>
          <w:color w:val="1C1C1C"/>
          <w:spacing w:val="-2"/>
          <w:w w:val="105"/>
          <w:position w:val="1"/>
        </w:rPr>
        <w:t>ruin.</w:t>
      </w:r>
      <w:r>
        <w:rPr>
          <w:color w:val="1C1C1C"/>
          <w:spacing w:val="-44"/>
          <w:w w:val="105"/>
          <w:position w:val="1"/>
        </w:rPr>
        <w:t xml:space="preserve"> </w:t>
      </w:r>
      <w:r>
        <w:rPr>
          <w:color w:val="1C1C1C"/>
          <w:spacing w:val="-2"/>
          <w:w w:val="105"/>
          <w:position w:val="1"/>
        </w:rPr>
        <w:t>And</w:t>
      </w:r>
      <w:r>
        <w:rPr>
          <w:color w:val="1C1C1C"/>
          <w:spacing w:val="-60"/>
          <w:w w:val="105"/>
          <w:position w:val="1"/>
        </w:rPr>
        <w:t xml:space="preserve"> </w:t>
      </w:r>
      <w:r>
        <w:rPr>
          <w:color w:val="1C1C1C"/>
          <w:spacing w:val="-2"/>
          <w:w w:val="105"/>
          <w:position w:val="1"/>
        </w:rPr>
        <w:t>regret</w:t>
      </w:r>
      <w:r>
        <w:rPr>
          <w:color w:val="1C1C1C"/>
          <w:spacing w:val="-59"/>
          <w:w w:val="105"/>
          <w:position w:val="1"/>
        </w:rPr>
        <w:t xml:space="preserve"> </w:t>
      </w:r>
      <w:r>
        <w:rPr>
          <w:color w:val="1C1C1C"/>
          <w:spacing w:val="-1"/>
          <w:w w:val="105"/>
          <w:position w:val="1"/>
        </w:rPr>
        <w:t>comes</w:t>
      </w:r>
      <w:r>
        <w:rPr>
          <w:color w:val="1C1C1C"/>
          <w:spacing w:val="-44"/>
          <w:w w:val="105"/>
          <w:position w:val="1"/>
        </w:rPr>
        <w:t xml:space="preserve"> </w:t>
      </w:r>
      <w:r>
        <w:rPr>
          <w:color w:val="1C1C1C"/>
          <w:spacing w:val="-1"/>
          <w:w w:val="105"/>
          <w:position w:val="1"/>
        </w:rPr>
        <w:t>too</w:t>
      </w:r>
      <w:r>
        <w:rPr>
          <w:color w:val="1C1C1C"/>
          <w:spacing w:val="-59"/>
          <w:w w:val="105"/>
          <w:position w:val="1"/>
        </w:rPr>
        <w:t xml:space="preserve"> </w:t>
      </w:r>
      <w:r>
        <w:rPr>
          <w:color w:val="1C1C1C"/>
          <w:spacing w:val="-1"/>
          <w:w w:val="105"/>
        </w:rPr>
        <w:t>late.</w:t>
      </w:r>
      <w:r>
        <w:rPr>
          <w:color w:val="1C1C1C"/>
          <w:spacing w:val="-45"/>
          <w:w w:val="105"/>
        </w:rPr>
        <w:t xml:space="preserve"> </w:t>
      </w:r>
      <w:r>
        <w:rPr>
          <w:color w:val="1C1C1C"/>
          <w:spacing w:val="-1"/>
          <w:w w:val="105"/>
          <w:position w:val="1"/>
          <w:sz w:val="39"/>
        </w:rPr>
        <w:t>A</w:t>
      </w:r>
      <w:r>
        <w:rPr>
          <w:color w:val="1C1C1C"/>
          <w:spacing w:val="-64"/>
          <w:w w:val="105"/>
          <w:position w:val="1"/>
          <w:sz w:val="39"/>
        </w:rPr>
        <w:t xml:space="preserve"> </w:t>
      </w:r>
      <w:r>
        <w:rPr>
          <w:color w:val="1C1C1C"/>
          <w:spacing w:val="-1"/>
          <w:w w:val="105"/>
        </w:rPr>
        <w:t>wise</w:t>
      </w:r>
      <w:r>
        <w:rPr>
          <w:color w:val="1C1C1C"/>
          <w:spacing w:val="-132"/>
          <w:w w:val="105"/>
        </w:rPr>
        <w:t xml:space="preserve"> </w:t>
      </w:r>
      <w:r>
        <w:rPr>
          <w:color w:val="1C1C1C"/>
          <w:spacing w:val="-5"/>
          <w:w w:val="105"/>
        </w:rPr>
        <w:t>person</w:t>
      </w:r>
      <w:r>
        <w:rPr>
          <w:color w:val="1C1C1C"/>
          <w:spacing w:val="-38"/>
          <w:w w:val="105"/>
        </w:rPr>
        <w:t xml:space="preserve"> </w:t>
      </w:r>
      <w:r>
        <w:rPr>
          <w:color w:val="1C1C1C"/>
          <w:spacing w:val="-5"/>
          <w:w w:val="105"/>
        </w:rPr>
        <w:t>is</w:t>
      </w:r>
      <w:r>
        <w:rPr>
          <w:color w:val="1C1C1C"/>
          <w:spacing w:val="-23"/>
          <w:w w:val="105"/>
        </w:rPr>
        <w:t xml:space="preserve"> </w:t>
      </w:r>
      <w:r>
        <w:rPr>
          <w:color w:val="1C1C1C"/>
          <w:spacing w:val="-5"/>
          <w:w w:val="105"/>
        </w:rPr>
        <w:t>not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5"/>
          <w:w w:val="105"/>
        </w:rPr>
        <w:t>like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5"/>
          <w:w w:val="105"/>
        </w:rPr>
        <w:t>this.</w:t>
      </w:r>
      <w:r>
        <w:rPr>
          <w:color w:val="1C1C1C"/>
          <w:spacing w:val="-14"/>
          <w:w w:val="105"/>
        </w:rPr>
        <w:t xml:space="preserve"> </w:t>
      </w:r>
      <w:r>
        <w:rPr>
          <w:color w:val="1C1C1C"/>
          <w:spacing w:val="-5"/>
          <w:w w:val="105"/>
        </w:rPr>
        <w:t>He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5"/>
          <w:w w:val="105"/>
        </w:rPr>
        <w:t>knows</w:t>
      </w:r>
      <w:r>
        <w:rPr>
          <w:color w:val="1C1C1C"/>
          <w:spacing w:val="-37"/>
          <w:w w:val="105"/>
        </w:rPr>
        <w:t xml:space="preserve"> </w:t>
      </w:r>
      <w:r>
        <w:rPr>
          <w:color w:val="1C1C1C"/>
          <w:spacing w:val="-5"/>
          <w:w w:val="105"/>
        </w:rPr>
        <w:t>that</w:t>
      </w:r>
      <w:r>
        <w:rPr>
          <w:color w:val="1C1C1C"/>
          <w:spacing w:val="-51"/>
          <w:w w:val="105"/>
        </w:rPr>
        <w:t xml:space="preserve"> </w:t>
      </w:r>
      <w:r>
        <w:rPr>
          <w:color w:val="1C1C1C"/>
          <w:spacing w:val="-5"/>
          <w:w w:val="105"/>
        </w:rPr>
        <w:t>he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5"/>
          <w:w w:val="105"/>
        </w:rPr>
        <w:t>has</w:t>
      </w:r>
      <w:r>
        <w:rPr>
          <w:color w:val="1C1C1C"/>
          <w:spacing w:val="-14"/>
          <w:w w:val="105"/>
        </w:rPr>
        <w:t xml:space="preserve"> </w:t>
      </w:r>
      <w:r>
        <w:rPr>
          <w:color w:val="1C1C1C"/>
          <w:spacing w:val="-5"/>
          <w:w w:val="105"/>
        </w:rPr>
        <w:t>everything</w:t>
      </w:r>
      <w:r>
        <w:rPr>
          <w:color w:val="1C1C1C"/>
          <w:spacing w:val="-59"/>
          <w:w w:val="105"/>
        </w:rPr>
        <w:t xml:space="preserve"> </w:t>
      </w:r>
      <w:r>
        <w:rPr>
          <w:color w:val="1C1C1C"/>
          <w:spacing w:val="-4"/>
          <w:w w:val="105"/>
        </w:rPr>
        <w:t>he</w:t>
      </w:r>
      <w:r>
        <w:rPr>
          <w:color w:val="1C1C1C"/>
          <w:spacing w:val="-14"/>
          <w:w w:val="105"/>
        </w:rPr>
        <w:t xml:space="preserve"> </w:t>
      </w:r>
      <w:r>
        <w:rPr>
          <w:color w:val="1C1C1C"/>
          <w:spacing w:val="-4"/>
          <w:w w:val="105"/>
        </w:rPr>
        <w:t>needs</w:t>
      </w:r>
      <w:r>
        <w:rPr>
          <w:color w:val="1C1C1C"/>
          <w:spacing w:val="-39"/>
          <w:w w:val="105"/>
        </w:rPr>
        <w:t xml:space="preserve"> </w:t>
      </w:r>
      <w:r>
        <w:rPr>
          <w:color w:val="1C1C1C"/>
          <w:spacing w:val="-4"/>
          <w:w w:val="105"/>
        </w:rPr>
        <w:t>within</w:t>
      </w:r>
      <w:r>
        <w:rPr>
          <w:color w:val="1C1C1C"/>
          <w:spacing w:val="-50"/>
          <w:w w:val="105"/>
        </w:rPr>
        <w:t xml:space="preserve"> </w:t>
      </w:r>
      <w:proofErr w:type="gramStart"/>
      <w:r>
        <w:rPr>
          <w:color w:val="1C1C1C"/>
          <w:spacing w:val="-4"/>
          <w:w w:val="105"/>
        </w:rPr>
        <w:t>him­</w:t>
      </w:r>
      <w:r>
        <w:rPr>
          <w:color w:val="1C1C1C"/>
          <w:spacing w:val="-132"/>
          <w:w w:val="105"/>
        </w:rPr>
        <w:t xml:space="preserve"> </w:t>
      </w:r>
      <w:r>
        <w:rPr>
          <w:color w:val="1C1C1C"/>
          <w:spacing w:val="-4"/>
          <w:w w:val="105"/>
        </w:rPr>
        <w:t>self</w:t>
      </w:r>
      <w:proofErr w:type="gramEnd"/>
      <w:r>
        <w:rPr>
          <w:color w:val="1C1C1C"/>
          <w:spacing w:val="-4"/>
          <w:w w:val="105"/>
        </w:rPr>
        <w:t>.</w:t>
      </w:r>
      <w:r>
        <w:rPr>
          <w:color w:val="1C1C1C"/>
          <w:spacing w:val="-14"/>
          <w:w w:val="105"/>
        </w:rPr>
        <w:t xml:space="preserve"> </w:t>
      </w:r>
      <w:proofErr w:type="gramStart"/>
      <w:r>
        <w:rPr>
          <w:color w:val="1C1C1C"/>
          <w:spacing w:val="-4"/>
          <w:w w:val="105"/>
        </w:rPr>
        <w:t>Hence</w:t>
      </w:r>
      <w:proofErr w:type="gramEnd"/>
      <w:r>
        <w:rPr>
          <w:color w:val="1C1C1C"/>
          <w:spacing w:val="-45"/>
          <w:w w:val="105"/>
        </w:rPr>
        <w:t xml:space="preserve"> </w:t>
      </w:r>
      <w:r>
        <w:rPr>
          <w:color w:val="1C1C1C"/>
          <w:spacing w:val="-4"/>
          <w:w w:val="105"/>
        </w:rPr>
        <w:t>he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4"/>
          <w:w w:val="105"/>
        </w:rPr>
        <w:t>does</w:t>
      </w:r>
      <w:r>
        <w:rPr>
          <w:color w:val="1C1C1C"/>
          <w:spacing w:val="-45"/>
          <w:w w:val="105"/>
        </w:rPr>
        <w:t xml:space="preserve"> </w:t>
      </w:r>
      <w:r>
        <w:rPr>
          <w:color w:val="1C1C1C"/>
          <w:spacing w:val="-4"/>
          <w:w w:val="105"/>
        </w:rPr>
        <w:t>not</w:t>
      </w:r>
      <w:r>
        <w:rPr>
          <w:color w:val="1C1C1C"/>
          <w:spacing w:val="-37"/>
          <w:w w:val="105"/>
        </w:rPr>
        <w:t xml:space="preserve"> </w:t>
      </w:r>
      <w:r>
        <w:rPr>
          <w:color w:val="1C1C1C"/>
          <w:spacing w:val="-4"/>
          <w:w w:val="105"/>
        </w:rPr>
        <w:t>seek</w:t>
      </w:r>
      <w:r>
        <w:rPr>
          <w:color w:val="1C1C1C"/>
          <w:spacing w:val="-52"/>
          <w:w w:val="105"/>
        </w:rPr>
        <w:t xml:space="preserve"> </w:t>
      </w:r>
      <w:r>
        <w:rPr>
          <w:color w:val="1C1C1C"/>
          <w:spacing w:val="-4"/>
          <w:w w:val="105"/>
        </w:rPr>
        <w:t>anything</w:t>
      </w:r>
      <w:r>
        <w:rPr>
          <w:color w:val="1C1C1C"/>
          <w:spacing w:val="-60"/>
          <w:w w:val="105"/>
        </w:rPr>
        <w:t xml:space="preserve"> </w:t>
      </w:r>
      <w:r>
        <w:rPr>
          <w:color w:val="1C1C1C"/>
          <w:spacing w:val="-4"/>
          <w:w w:val="105"/>
        </w:rPr>
        <w:t>outside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3"/>
          <w:w w:val="105"/>
        </w:rPr>
        <w:t>himself.</w:t>
      </w:r>
      <w:r>
        <w:rPr>
          <w:color w:val="1C1C1C"/>
          <w:spacing w:val="-29"/>
          <w:w w:val="105"/>
        </w:rPr>
        <w:t xml:space="preserve"> </w:t>
      </w:r>
      <w:proofErr w:type="gramStart"/>
      <w:r>
        <w:rPr>
          <w:color w:val="1C1C1C"/>
          <w:spacing w:val="-3"/>
          <w:w w:val="105"/>
        </w:rPr>
        <w:t>Thus</w:t>
      </w:r>
      <w:proofErr w:type="gramEnd"/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3"/>
          <w:w w:val="105"/>
        </w:rPr>
        <w:t>those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3"/>
          <w:w w:val="105"/>
        </w:rPr>
        <w:t>who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3"/>
          <w:w w:val="105"/>
        </w:rPr>
        <w:t>would</w:t>
      </w:r>
      <w:r>
        <w:rPr>
          <w:color w:val="1C1C1C"/>
          <w:spacing w:val="-132"/>
          <w:w w:val="105"/>
        </w:rPr>
        <w:t xml:space="preserve"> </w:t>
      </w:r>
      <w:r>
        <w:rPr>
          <w:color w:val="1C1C1C"/>
          <w:spacing w:val="-6"/>
          <w:w w:val="105"/>
        </w:rPr>
        <w:t>shame</w:t>
      </w:r>
      <w:r>
        <w:rPr>
          <w:color w:val="1C1C1C"/>
          <w:spacing w:val="-45"/>
          <w:w w:val="105"/>
        </w:rPr>
        <w:t xml:space="preserve"> </w:t>
      </w:r>
      <w:r>
        <w:rPr>
          <w:color w:val="1C1C1C"/>
          <w:spacing w:val="-6"/>
          <w:w w:val="105"/>
        </w:rPr>
        <w:t>him</w:t>
      </w:r>
      <w:r>
        <w:rPr>
          <w:color w:val="1C1C1C"/>
          <w:spacing w:val="-74"/>
          <w:w w:val="105"/>
        </w:rPr>
        <w:t xml:space="preserve"> </w:t>
      </w:r>
      <w:r>
        <w:rPr>
          <w:color w:val="1C1C1C"/>
          <w:spacing w:val="-6"/>
          <w:w w:val="105"/>
        </w:rPr>
        <w:t>find</w:t>
      </w:r>
      <w:r>
        <w:rPr>
          <w:color w:val="1C1C1C"/>
          <w:spacing w:val="-59"/>
          <w:w w:val="105"/>
        </w:rPr>
        <w:t xml:space="preserve"> </w:t>
      </w:r>
      <w:r>
        <w:rPr>
          <w:color w:val="1C1C1C"/>
          <w:spacing w:val="-5"/>
          <w:w w:val="105"/>
        </w:rPr>
        <w:t>nothing</w:t>
      </w:r>
      <w:r>
        <w:rPr>
          <w:color w:val="1C1C1C"/>
          <w:spacing w:val="-60"/>
          <w:w w:val="105"/>
        </w:rPr>
        <w:t xml:space="preserve"> </w:t>
      </w:r>
      <w:r>
        <w:rPr>
          <w:color w:val="1C1C1C"/>
          <w:spacing w:val="-5"/>
          <w:w w:val="105"/>
        </w:rPr>
        <w:t>to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5"/>
          <w:w w:val="105"/>
        </w:rPr>
        <w:t>shame.</w:t>
      </w:r>
      <w:r>
        <w:rPr>
          <w:color w:val="1C1C1C"/>
          <w:spacing w:val="-14"/>
          <w:w w:val="105"/>
        </w:rPr>
        <w:t xml:space="preserve"> </w:t>
      </w:r>
      <w:r>
        <w:rPr>
          <w:color w:val="1C1C1C"/>
          <w:spacing w:val="-5"/>
          <w:w w:val="105"/>
        </w:rPr>
        <w:t>He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5"/>
          <w:w w:val="105"/>
        </w:rPr>
        <w:t>knows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5"/>
          <w:w w:val="105"/>
        </w:rPr>
        <w:t>his</w:t>
      </w:r>
      <w:r>
        <w:rPr>
          <w:color w:val="1C1C1C"/>
          <w:spacing w:val="-45"/>
          <w:w w:val="105"/>
        </w:rPr>
        <w:t xml:space="preserve"> </w:t>
      </w:r>
      <w:r>
        <w:rPr>
          <w:color w:val="1C1C1C"/>
          <w:spacing w:val="-5"/>
          <w:w w:val="105"/>
        </w:rPr>
        <w:t>own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5"/>
          <w:w w:val="105"/>
        </w:rPr>
        <w:t>limits,</w:t>
      </w:r>
      <w:r>
        <w:rPr>
          <w:color w:val="1C1C1C"/>
          <w:spacing w:val="-20"/>
          <w:w w:val="105"/>
        </w:rPr>
        <w:t xml:space="preserve"> </w:t>
      </w:r>
      <w:r>
        <w:rPr>
          <w:color w:val="1C1C1C"/>
          <w:spacing w:val="-5"/>
          <w:w w:val="105"/>
        </w:rPr>
        <w:t>and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5"/>
          <w:w w:val="105"/>
        </w:rPr>
        <w:t>his</w:t>
      </w:r>
      <w:r>
        <w:rPr>
          <w:color w:val="1C1C1C"/>
          <w:spacing w:val="-54"/>
          <w:w w:val="105"/>
        </w:rPr>
        <w:t xml:space="preserve"> </w:t>
      </w:r>
      <w:r>
        <w:rPr>
          <w:color w:val="1C1C1C"/>
          <w:spacing w:val="-5"/>
          <w:w w:val="105"/>
        </w:rPr>
        <w:t>limits</w:t>
      </w:r>
      <w:r>
        <w:rPr>
          <w:color w:val="1C1C1C"/>
          <w:spacing w:val="-28"/>
          <w:w w:val="105"/>
        </w:rPr>
        <w:t xml:space="preserve"> </w:t>
      </w:r>
      <w:r>
        <w:rPr>
          <w:color w:val="1C1C1C"/>
          <w:spacing w:val="-5"/>
          <w:w w:val="105"/>
        </w:rPr>
        <w:t>are</w:t>
      </w:r>
      <w:r>
        <w:rPr>
          <w:color w:val="1C1C1C"/>
          <w:spacing w:val="-132"/>
          <w:w w:val="105"/>
        </w:rPr>
        <w:t xml:space="preserve"> </w:t>
      </w:r>
      <w:proofErr w:type="gramStart"/>
      <w:r>
        <w:rPr>
          <w:color w:val="1C1C1C"/>
          <w:w w:val="105"/>
        </w:rPr>
        <w:t>the</w:t>
      </w:r>
      <w:r>
        <w:rPr>
          <w:color w:val="1C1C1C"/>
          <w:spacing w:val="3"/>
          <w:w w:val="105"/>
        </w:rPr>
        <w:t xml:space="preserve"> </w:t>
      </w:r>
      <w:r>
        <w:rPr>
          <w:color w:val="1C1C1C"/>
          <w:w w:val="105"/>
        </w:rPr>
        <w:t>Tao</w:t>
      </w:r>
      <w:proofErr w:type="gramEnd"/>
      <w:r>
        <w:rPr>
          <w:color w:val="1C1C1C"/>
          <w:w w:val="105"/>
        </w:rPr>
        <w:t>.</w:t>
      </w:r>
      <w:r>
        <w:rPr>
          <w:color w:val="1C1C1C"/>
          <w:spacing w:val="3"/>
          <w:w w:val="105"/>
        </w:rPr>
        <w:t xml:space="preserve"> </w:t>
      </w:r>
      <w:proofErr w:type="gramStart"/>
      <w:r>
        <w:rPr>
          <w:color w:val="1C1C1C"/>
          <w:w w:val="105"/>
        </w:rPr>
        <w:t>Hence</w:t>
      </w:r>
      <w:proofErr w:type="gramEnd"/>
      <w:r>
        <w:rPr>
          <w:color w:val="1C1C1C"/>
          <w:spacing w:val="-25"/>
          <w:w w:val="105"/>
        </w:rPr>
        <w:t xml:space="preserve"> </w:t>
      </w:r>
      <w:r>
        <w:rPr>
          <w:color w:val="1C1C1C"/>
          <w:w w:val="105"/>
        </w:rPr>
        <w:t>he</w:t>
      </w:r>
      <w:r>
        <w:rPr>
          <w:color w:val="1C1C1C"/>
          <w:spacing w:val="-11"/>
          <w:w w:val="105"/>
        </w:rPr>
        <w:t xml:space="preserve"> </w:t>
      </w:r>
      <w:r>
        <w:rPr>
          <w:color w:val="1C1C1C"/>
          <w:w w:val="105"/>
        </w:rPr>
        <w:t>doesn't</w:t>
      </w:r>
      <w:r>
        <w:rPr>
          <w:color w:val="1C1C1C"/>
          <w:spacing w:val="-10"/>
          <w:w w:val="105"/>
        </w:rPr>
        <w:t xml:space="preserve"> </w:t>
      </w:r>
      <w:proofErr w:type="gramStart"/>
      <w:r>
        <w:rPr>
          <w:color w:val="1C1C1C"/>
          <w:w w:val="105"/>
        </w:rPr>
        <w:t>act</w:t>
      </w:r>
      <w:r>
        <w:rPr>
          <w:color w:val="1C1C1C"/>
          <w:spacing w:val="-25"/>
          <w:w w:val="105"/>
        </w:rPr>
        <w:t xml:space="preserve"> </w:t>
      </w:r>
      <w:r>
        <w:rPr>
          <w:color w:val="1C1C1C"/>
          <w:w w:val="105"/>
        </w:rPr>
        <w:t>unless</w:t>
      </w:r>
      <w:proofErr w:type="gramEnd"/>
      <w:r>
        <w:rPr>
          <w:color w:val="1C1C1C"/>
          <w:spacing w:val="-17"/>
          <w:w w:val="105"/>
        </w:rPr>
        <w:t xml:space="preserve"> </w:t>
      </w:r>
      <w:r>
        <w:rPr>
          <w:color w:val="1C1C1C"/>
          <w:w w:val="105"/>
        </w:rPr>
        <w:t>according</w:t>
      </w:r>
      <w:r>
        <w:rPr>
          <w:color w:val="1C1C1C"/>
          <w:spacing w:val="-31"/>
          <w:w w:val="105"/>
        </w:rPr>
        <w:t xml:space="preserve"> </w:t>
      </w:r>
      <w:r>
        <w:rPr>
          <w:color w:val="1C1C1C"/>
          <w:w w:val="105"/>
        </w:rPr>
        <w:t>to</w:t>
      </w:r>
      <w:r>
        <w:rPr>
          <w:color w:val="1C1C1C"/>
          <w:spacing w:val="-11"/>
          <w:w w:val="105"/>
        </w:rPr>
        <w:t xml:space="preserve"> </w:t>
      </w:r>
      <w:r>
        <w:rPr>
          <w:color w:val="1C1C1C"/>
          <w:w w:val="105"/>
        </w:rPr>
        <w:t>the</w:t>
      </w:r>
      <w:r>
        <w:rPr>
          <w:color w:val="1C1C1C"/>
          <w:spacing w:val="-10"/>
          <w:w w:val="105"/>
        </w:rPr>
        <w:t xml:space="preserve"> </w:t>
      </w:r>
      <w:r>
        <w:rPr>
          <w:color w:val="1C1C1C"/>
          <w:w w:val="105"/>
        </w:rPr>
        <w:t>Tao.</w:t>
      </w:r>
      <w:r>
        <w:rPr>
          <w:color w:val="1C1C1C"/>
          <w:spacing w:val="-5"/>
          <w:w w:val="105"/>
        </w:rPr>
        <w:t xml:space="preserve"> </w:t>
      </w:r>
      <w:proofErr w:type="gramStart"/>
      <w:r>
        <w:rPr>
          <w:color w:val="1C1C1C"/>
          <w:w w:val="105"/>
        </w:rPr>
        <w:t>Thus</w:t>
      </w:r>
      <w:proofErr w:type="gramEnd"/>
      <w:r>
        <w:rPr>
          <w:color w:val="1C1C1C"/>
          <w:spacing w:val="-17"/>
          <w:w w:val="105"/>
        </w:rPr>
        <w:t xml:space="preserve"> </w:t>
      </w:r>
      <w:r>
        <w:rPr>
          <w:color w:val="1C1C1C"/>
          <w:w w:val="105"/>
        </w:rPr>
        <w:t>those</w:t>
      </w:r>
      <w:r>
        <w:rPr>
          <w:color w:val="1C1C1C"/>
          <w:spacing w:val="-24"/>
          <w:w w:val="105"/>
        </w:rPr>
        <w:t xml:space="preserve"> </w:t>
      </w:r>
      <w:r>
        <w:rPr>
          <w:color w:val="1C1C1C"/>
          <w:w w:val="105"/>
        </w:rPr>
        <w:t>who</w:t>
      </w:r>
      <w:r>
        <w:rPr>
          <w:color w:val="1C1C1C"/>
          <w:spacing w:val="-132"/>
          <w:w w:val="105"/>
        </w:rPr>
        <w:t xml:space="preserve"> </w:t>
      </w:r>
      <w:proofErr w:type="gramStart"/>
      <w:r>
        <w:rPr>
          <w:color w:val="1C1C1C"/>
          <w:spacing w:val="-4"/>
          <w:w w:val="105"/>
        </w:rPr>
        <w:t>would</w:t>
      </w:r>
      <w:r>
        <w:rPr>
          <w:color w:val="1C1C1C"/>
          <w:spacing w:val="-30"/>
          <w:w w:val="105"/>
        </w:rPr>
        <w:t xml:space="preserve"> </w:t>
      </w:r>
      <w:r>
        <w:rPr>
          <w:color w:val="1C1C1C"/>
          <w:spacing w:val="-4"/>
          <w:w w:val="105"/>
        </w:rPr>
        <w:t>trouble</w:t>
      </w:r>
      <w:proofErr w:type="gramEnd"/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4"/>
          <w:w w:val="105"/>
        </w:rPr>
        <w:t>him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4"/>
          <w:w w:val="105"/>
        </w:rPr>
        <w:t>find</w:t>
      </w:r>
      <w:r>
        <w:rPr>
          <w:color w:val="1C1C1C"/>
          <w:spacing w:val="-23"/>
          <w:w w:val="105"/>
        </w:rPr>
        <w:t xml:space="preserve"> </w:t>
      </w:r>
      <w:r>
        <w:rPr>
          <w:color w:val="1C1C1C"/>
          <w:spacing w:val="-4"/>
          <w:w w:val="105"/>
        </w:rPr>
        <w:t>nothing</w:t>
      </w:r>
      <w:r>
        <w:rPr>
          <w:color w:val="1C1C1C"/>
          <w:spacing w:val="-52"/>
          <w:w w:val="105"/>
        </w:rPr>
        <w:t xml:space="preserve"> </w:t>
      </w:r>
      <w:r>
        <w:rPr>
          <w:color w:val="1C1C1C"/>
          <w:spacing w:val="-4"/>
          <w:w w:val="105"/>
        </w:rPr>
        <w:t>to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4"/>
          <w:w w:val="105"/>
        </w:rPr>
        <w:t>trouble.</w:t>
      </w:r>
      <w:r>
        <w:rPr>
          <w:color w:val="1C1C1C"/>
          <w:w w:val="105"/>
        </w:rPr>
        <w:t xml:space="preserve"> </w:t>
      </w:r>
      <w:r>
        <w:rPr>
          <w:color w:val="1C1C1C"/>
          <w:spacing w:val="-4"/>
          <w:w w:val="105"/>
        </w:rPr>
        <w:t>Hence</w:t>
      </w:r>
      <w:r>
        <w:rPr>
          <w:color w:val="1C1C1C"/>
          <w:spacing w:val="-45"/>
          <w:w w:val="105"/>
        </w:rPr>
        <w:t xml:space="preserve"> </w:t>
      </w:r>
      <w:r>
        <w:rPr>
          <w:color w:val="1C1C1C"/>
          <w:spacing w:val="-3"/>
          <w:w w:val="105"/>
        </w:rPr>
        <w:t>he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3"/>
          <w:w w:val="105"/>
        </w:rPr>
        <w:t>survives</w:t>
      </w:r>
      <w:r>
        <w:rPr>
          <w:color w:val="1C1C1C"/>
          <w:spacing w:val="-14"/>
          <w:w w:val="105"/>
        </w:rPr>
        <w:t xml:space="preserve"> </w:t>
      </w:r>
      <w:r>
        <w:rPr>
          <w:color w:val="1C1C1C"/>
          <w:spacing w:val="-3"/>
          <w:w w:val="105"/>
        </w:rPr>
        <w:t>and,</w:t>
      </w:r>
      <w:r>
        <w:rPr>
          <w:color w:val="1C1C1C"/>
          <w:spacing w:val="-12"/>
          <w:w w:val="105"/>
        </w:rPr>
        <w:t xml:space="preserve"> </w:t>
      </w:r>
      <w:r>
        <w:rPr>
          <w:color w:val="1C1C1C"/>
          <w:spacing w:val="-3"/>
          <w:w w:val="105"/>
        </w:rPr>
        <w:t>surviving,</w:t>
      </w:r>
      <w:r>
        <w:rPr>
          <w:color w:val="1C1C1C"/>
          <w:spacing w:val="-132"/>
          <w:w w:val="105"/>
        </w:rPr>
        <w:t xml:space="preserve"> </w:t>
      </w:r>
      <w:r>
        <w:rPr>
          <w:color w:val="1C1C1C"/>
          <w:w w:val="105"/>
        </w:rPr>
        <w:t>lives</w:t>
      </w:r>
      <w:r>
        <w:rPr>
          <w:color w:val="1C1C1C"/>
          <w:spacing w:val="-23"/>
          <w:w w:val="105"/>
        </w:rPr>
        <w:t xml:space="preserve"> </w:t>
      </w:r>
      <w:r>
        <w:rPr>
          <w:color w:val="1C1C1C"/>
          <w:w w:val="105"/>
        </w:rPr>
        <w:t>long."</w:t>
      </w:r>
    </w:p>
    <w:p w14:paraId="1DF813FF" w14:textId="77777777" w:rsidR="003D45B2" w:rsidRDefault="003D2B09">
      <w:pPr>
        <w:pStyle w:val="BodyText"/>
        <w:spacing w:before="320" w:line="292" w:lineRule="auto"/>
        <w:ind w:left="149" w:right="164" w:firstLine="15"/>
        <w:jc w:val="both"/>
      </w:pPr>
      <w:r>
        <w:rPr>
          <w:rFonts w:ascii="Garamond" w:hAnsi="Garamond"/>
          <w:color w:val="1D1D1D"/>
          <w:spacing w:val="22"/>
          <w:sz w:val="31"/>
        </w:rPr>
        <w:t xml:space="preserve">HO-SHANG </w:t>
      </w:r>
      <w:r>
        <w:rPr>
          <w:rFonts w:ascii="Garamond" w:hAnsi="Garamond"/>
          <w:color w:val="1D1D1D"/>
          <w:spacing w:val="20"/>
          <w:sz w:val="31"/>
        </w:rPr>
        <w:t xml:space="preserve">KUNG </w:t>
      </w:r>
      <w:r>
        <w:rPr>
          <w:color w:val="1D1D1D"/>
        </w:rPr>
        <w:t xml:space="preserve">says, "Excessive sensual desire exhausts </w:t>
      </w:r>
      <w:r>
        <w:rPr>
          <w:color w:val="1D1D1D"/>
          <w:position w:val="1"/>
        </w:rPr>
        <w:t xml:space="preserve">our </w:t>
      </w:r>
      <w:r>
        <w:rPr>
          <w:color w:val="1D1D1D"/>
        </w:rPr>
        <w:t>spirit. Excessive</w:t>
      </w:r>
      <w:r>
        <w:rPr>
          <w:color w:val="1D1D1D"/>
          <w:spacing w:val="-125"/>
        </w:rPr>
        <w:t xml:space="preserve"> </w:t>
      </w:r>
      <w:r>
        <w:rPr>
          <w:color w:val="1D1D1D"/>
          <w:spacing w:val="-8"/>
          <w:w w:val="105"/>
          <w:position w:val="1"/>
        </w:rPr>
        <w:t>material</w:t>
      </w:r>
      <w:r>
        <w:rPr>
          <w:color w:val="1D1D1D"/>
          <w:spacing w:val="-30"/>
          <w:w w:val="105"/>
          <w:position w:val="1"/>
        </w:rPr>
        <w:t xml:space="preserve"> </w:t>
      </w:r>
      <w:r>
        <w:rPr>
          <w:color w:val="1D1D1D"/>
          <w:spacing w:val="-8"/>
          <w:w w:val="105"/>
          <w:position w:val="1"/>
        </w:rPr>
        <w:t>desire</w:t>
      </w:r>
      <w:r>
        <w:rPr>
          <w:color w:val="1D1D1D"/>
          <w:spacing w:val="-29"/>
          <w:w w:val="105"/>
          <w:position w:val="1"/>
        </w:rPr>
        <w:t xml:space="preserve"> </w:t>
      </w:r>
      <w:r>
        <w:rPr>
          <w:color w:val="1D1D1D"/>
          <w:spacing w:val="-8"/>
          <w:w w:val="105"/>
          <w:position w:val="1"/>
        </w:rPr>
        <w:t>brings</w:t>
      </w:r>
      <w:r>
        <w:rPr>
          <w:color w:val="1D1D1D"/>
          <w:spacing w:val="-21"/>
          <w:w w:val="105"/>
          <w:position w:val="1"/>
        </w:rPr>
        <w:t xml:space="preserve"> </w:t>
      </w:r>
      <w:r>
        <w:rPr>
          <w:color w:val="1D1D1D"/>
          <w:spacing w:val="-8"/>
          <w:w w:val="105"/>
          <w:position w:val="1"/>
        </w:rPr>
        <w:t>us</w:t>
      </w:r>
      <w:r>
        <w:rPr>
          <w:color w:val="1D1D1D"/>
          <w:spacing w:val="-5"/>
          <w:w w:val="105"/>
          <w:position w:val="1"/>
        </w:rPr>
        <w:t xml:space="preserve"> </w:t>
      </w:r>
      <w:r>
        <w:rPr>
          <w:color w:val="1D1D1D"/>
          <w:spacing w:val="-8"/>
          <w:w w:val="105"/>
        </w:rPr>
        <w:t>misfortune.</w:t>
      </w:r>
      <w:r>
        <w:rPr>
          <w:color w:val="1D1D1D"/>
          <w:spacing w:val="8"/>
          <w:w w:val="105"/>
        </w:rPr>
        <w:t xml:space="preserve"> </w:t>
      </w:r>
      <w:r>
        <w:rPr>
          <w:color w:val="1D1D1D"/>
          <w:spacing w:val="-8"/>
          <w:w w:val="105"/>
        </w:rPr>
        <w:t>The</w:t>
      </w:r>
      <w:r>
        <w:rPr>
          <w:color w:val="1D1D1D"/>
          <w:spacing w:val="-23"/>
          <w:w w:val="105"/>
        </w:rPr>
        <w:t xml:space="preserve"> </w:t>
      </w:r>
      <w:r>
        <w:rPr>
          <w:color w:val="1D1D1D"/>
          <w:spacing w:val="-8"/>
          <w:w w:val="105"/>
        </w:rPr>
        <w:t>living</w:t>
      </w:r>
      <w:r>
        <w:rPr>
          <w:color w:val="1D1D1D"/>
          <w:spacing w:val="-39"/>
          <w:w w:val="105"/>
        </w:rPr>
        <w:t xml:space="preserve"> </w:t>
      </w:r>
      <w:proofErr w:type="gramStart"/>
      <w:r>
        <w:rPr>
          <w:color w:val="1D1D1D"/>
          <w:spacing w:val="-8"/>
          <w:w w:val="105"/>
        </w:rPr>
        <w:t>keep</w:t>
      </w:r>
      <w:proofErr w:type="gramEnd"/>
      <w:r>
        <w:rPr>
          <w:color w:val="1D1D1D"/>
          <w:spacing w:val="-9"/>
          <w:w w:val="105"/>
        </w:rPr>
        <w:t xml:space="preserve"> </w:t>
      </w:r>
      <w:r>
        <w:rPr>
          <w:color w:val="1D1D1D"/>
          <w:spacing w:val="-7"/>
          <w:w w:val="105"/>
        </w:rPr>
        <w:t>their</w:t>
      </w:r>
      <w:r>
        <w:rPr>
          <w:color w:val="1D1D1D"/>
          <w:spacing w:val="-22"/>
          <w:w w:val="105"/>
        </w:rPr>
        <w:t xml:space="preserve"> </w:t>
      </w:r>
      <w:r>
        <w:rPr>
          <w:color w:val="1D1D1D"/>
          <w:spacing w:val="-7"/>
          <w:w w:val="105"/>
        </w:rPr>
        <w:t>treasures</w:t>
      </w:r>
      <w:r>
        <w:rPr>
          <w:color w:val="1D1D1D"/>
          <w:spacing w:val="3"/>
          <w:w w:val="105"/>
        </w:rPr>
        <w:t xml:space="preserve"> </w:t>
      </w:r>
      <w:r>
        <w:rPr>
          <w:color w:val="1D1D1D"/>
          <w:spacing w:val="-7"/>
          <w:w w:val="105"/>
        </w:rPr>
        <w:t>in</w:t>
      </w:r>
      <w:r>
        <w:rPr>
          <w:color w:val="1D1D1D"/>
          <w:spacing w:val="-5"/>
          <w:w w:val="105"/>
        </w:rPr>
        <w:t xml:space="preserve"> </w:t>
      </w:r>
      <w:r>
        <w:rPr>
          <w:color w:val="1D1D1D"/>
          <w:spacing w:val="-7"/>
          <w:w w:val="105"/>
        </w:rPr>
        <w:t>store­</w:t>
      </w:r>
      <w:r>
        <w:rPr>
          <w:color w:val="1D1D1D"/>
          <w:spacing w:val="-132"/>
          <w:w w:val="105"/>
        </w:rPr>
        <w:t xml:space="preserve"> </w:t>
      </w:r>
      <w:r>
        <w:rPr>
          <w:color w:val="1D1D1D"/>
          <w:w w:val="110"/>
          <w:position w:val="1"/>
        </w:rPr>
        <w:t xml:space="preserve">rooms. The dead keep their treasures </w:t>
      </w:r>
      <w:r>
        <w:rPr>
          <w:color w:val="1D1D1D"/>
          <w:w w:val="110"/>
        </w:rPr>
        <w:t>in graves. The living worry about</w:t>
      </w:r>
      <w:r>
        <w:rPr>
          <w:color w:val="1D1D1D"/>
          <w:spacing w:val="-138"/>
          <w:w w:val="110"/>
        </w:rPr>
        <w:t xml:space="preserve"> </w:t>
      </w:r>
      <w:r>
        <w:rPr>
          <w:color w:val="1D1D1D"/>
          <w:w w:val="105"/>
        </w:rPr>
        <w:t>thieves.</w:t>
      </w:r>
      <w:r>
        <w:rPr>
          <w:color w:val="1D1D1D"/>
          <w:spacing w:val="-13"/>
          <w:w w:val="105"/>
        </w:rPr>
        <w:t xml:space="preserve"> </w:t>
      </w:r>
      <w:r>
        <w:rPr>
          <w:color w:val="1D1D1D"/>
          <w:w w:val="105"/>
        </w:rPr>
        <w:t>The</w:t>
      </w:r>
      <w:r>
        <w:rPr>
          <w:color w:val="1D1D1D"/>
          <w:spacing w:val="-29"/>
          <w:w w:val="105"/>
        </w:rPr>
        <w:t xml:space="preserve"> </w:t>
      </w:r>
      <w:r>
        <w:rPr>
          <w:color w:val="1D1D1D"/>
          <w:w w:val="105"/>
          <w:position w:val="1"/>
        </w:rPr>
        <w:t>dead</w:t>
      </w:r>
      <w:r>
        <w:rPr>
          <w:color w:val="1D1D1D"/>
          <w:spacing w:val="-58"/>
          <w:w w:val="105"/>
          <w:position w:val="1"/>
        </w:rPr>
        <w:t xml:space="preserve"> </w:t>
      </w:r>
      <w:r>
        <w:rPr>
          <w:color w:val="1D1D1D"/>
          <w:w w:val="105"/>
          <w:position w:val="1"/>
        </w:rPr>
        <w:t>worry</w:t>
      </w:r>
      <w:r>
        <w:rPr>
          <w:color w:val="1D1D1D"/>
          <w:spacing w:val="-28"/>
          <w:w w:val="105"/>
          <w:position w:val="1"/>
        </w:rPr>
        <w:t xml:space="preserve"> </w:t>
      </w:r>
      <w:r>
        <w:rPr>
          <w:color w:val="1D1D1D"/>
          <w:w w:val="105"/>
        </w:rPr>
        <w:t>about</w:t>
      </w:r>
      <w:r>
        <w:rPr>
          <w:color w:val="1D1D1D"/>
          <w:spacing w:val="-43"/>
          <w:w w:val="105"/>
        </w:rPr>
        <w:t xml:space="preserve"> </w:t>
      </w:r>
      <w:r>
        <w:rPr>
          <w:color w:val="1D1D1D"/>
          <w:w w:val="105"/>
        </w:rPr>
        <w:t>grave</w:t>
      </w:r>
      <w:r>
        <w:rPr>
          <w:color w:val="1D1D1D"/>
          <w:spacing w:val="-13"/>
          <w:w w:val="105"/>
        </w:rPr>
        <w:t xml:space="preserve"> </w:t>
      </w:r>
      <w:r>
        <w:rPr>
          <w:color w:val="1D1D1D"/>
          <w:w w:val="105"/>
        </w:rPr>
        <w:t>robbers.</w:t>
      </w:r>
      <w:r>
        <w:rPr>
          <w:color w:val="1D1D1D"/>
          <w:spacing w:val="-13"/>
          <w:w w:val="105"/>
        </w:rPr>
        <w:t xml:space="preserve"> </w:t>
      </w:r>
      <w:r>
        <w:rPr>
          <w:color w:val="1D1D1D"/>
          <w:w w:val="105"/>
        </w:rPr>
        <w:t>Those</w:t>
      </w:r>
      <w:r>
        <w:rPr>
          <w:color w:val="1D1D1D"/>
          <w:spacing w:val="-50"/>
          <w:w w:val="105"/>
        </w:rPr>
        <w:t xml:space="preserve"> </w:t>
      </w:r>
      <w:r>
        <w:rPr>
          <w:color w:val="1D1D1D"/>
          <w:w w:val="105"/>
        </w:rPr>
        <w:t>who</w:t>
      </w:r>
      <w:r>
        <w:rPr>
          <w:color w:val="1D1D1D"/>
          <w:spacing w:val="-49"/>
          <w:w w:val="105"/>
        </w:rPr>
        <w:t xml:space="preserve"> </w:t>
      </w:r>
      <w:r>
        <w:rPr>
          <w:color w:val="1D1D1D"/>
          <w:w w:val="105"/>
        </w:rPr>
        <w:t>know</w:t>
      </w:r>
      <w:r>
        <w:rPr>
          <w:color w:val="1D1D1D"/>
          <w:spacing w:val="-43"/>
          <w:w w:val="105"/>
        </w:rPr>
        <w:t xml:space="preserve"> </w:t>
      </w:r>
      <w:r>
        <w:rPr>
          <w:color w:val="1D1D1D"/>
          <w:w w:val="105"/>
        </w:rPr>
        <w:t>contentment</w:t>
      </w:r>
      <w:r>
        <w:rPr>
          <w:color w:val="1D1D1D"/>
          <w:spacing w:val="-132"/>
          <w:w w:val="105"/>
        </w:rPr>
        <w:t xml:space="preserve"> </w:t>
      </w:r>
      <w:r>
        <w:rPr>
          <w:color w:val="1D1D1D"/>
        </w:rPr>
        <w:t>find</w:t>
      </w:r>
      <w:r>
        <w:rPr>
          <w:color w:val="1D1D1D"/>
          <w:spacing w:val="-13"/>
        </w:rPr>
        <w:t xml:space="preserve"> </w:t>
      </w:r>
      <w:r>
        <w:rPr>
          <w:color w:val="1D1D1D"/>
        </w:rPr>
        <w:t>happiness</w:t>
      </w:r>
      <w:r>
        <w:rPr>
          <w:color w:val="1D1D1D"/>
          <w:spacing w:val="6"/>
        </w:rPr>
        <w:t xml:space="preserve"> </w:t>
      </w:r>
      <w:r>
        <w:rPr>
          <w:color w:val="1D1D1D"/>
        </w:rPr>
        <w:t>and</w:t>
      </w:r>
      <w:r>
        <w:rPr>
          <w:color w:val="1D1D1D"/>
          <w:spacing w:val="-34"/>
        </w:rPr>
        <w:t xml:space="preserve"> </w:t>
      </w:r>
      <w:r>
        <w:rPr>
          <w:color w:val="1D1D1D"/>
        </w:rPr>
        <w:t>wealth</w:t>
      </w:r>
      <w:r>
        <w:rPr>
          <w:color w:val="1D1D1D"/>
          <w:spacing w:val="-35"/>
        </w:rPr>
        <w:t xml:space="preserve"> </w:t>
      </w:r>
      <w:r>
        <w:rPr>
          <w:color w:val="1D1D1D"/>
        </w:rPr>
        <w:t>in</w:t>
      </w:r>
      <w:r>
        <w:rPr>
          <w:color w:val="1D1D1D"/>
          <w:spacing w:val="-5"/>
        </w:rPr>
        <w:t xml:space="preserve"> </w:t>
      </w:r>
      <w:r>
        <w:rPr>
          <w:color w:val="1D1D1D"/>
        </w:rPr>
        <w:t>themselves</w:t>
      </w:r>
      <w:r>
        <w:rPr>
          <w:color w:val="1D1D1D"/>
          <w:spacing w:val="1"/>
        </w:rPr>
        <w:t xml:space="preserve"> </w:t>
      </w:r>
      <w:r>
        <w:rPr>
          <w:color w:val="1D1D1D"/>
        </w:rPr>
        <w:t>and</w:t>
      </w:r>
      <w:r>
        <w:rPr>
          <w:color w:val="1D1D1D"/>
          <w:spacing w:val="-17"/>
        </w:rPr>
        <w:t xml:space="preserve"> </w:t>
      </w:r>
      <w:r>
        <w:rPr>
          <w:color w:val="1D1D1D"/>
        </w:rPr>
        <w:t>don't</w:t>
      </w:r>
      <w:r>
        <w:rPr>
          <w:color w:val="1D1D1D"/>
          <w:spacing w:val="-5"/>
        </w:rPr>
        <w:t xml:space="preserve"> </w:t>
      </w:r>
      <w:r>
        <w:rPr>
          <w:color w:val="1D1D1D"/>
        </w:rPr>
        <w:t>exhaust</w:t>
      </w:r>
      <w:r>
        <w:rPr>
          <w:color w:val="1D1D1D"/>
          <w:spacing w:val="-23"/>
        </w:rPr>
        <w:t xml:space="preserve"> </w:t>
      </w:r>
      <w:r>
        <w:rPr>
          <w:color w:val="1D1D1D"/>
        </w:rPr>
        <w:t>their</w:t>
      </w:r>
      <w:r>
        <w:rPr>
          <w:color w:val="1D1D1D"/>
          <w:spacing w:val="-23"/>
        </w:rPr>
        <w:t xml:space="preserve"> </w:t>
      </w:r>
      <w:r>
        <w:rPr>
          <w:color w:val="1D1D1D"/>
        </w:rPr>
        <w:t>spirit.</w:t>
      </w:r>
      <w:r>
        <w:rPr>
          <w:color w:val="1D1D1D"/>
          <w:spacing w:val="12"/>
        </w:rPr>
        <w:t xml:space="preserve"> </w:t>
      </w:r>
      <w:r>
        <w:rPr>
          <w:color w:val="1D1D1D"/>
          <w:position w:val="1"/>
        </w:rPr>
        <w:t>If</w:t>
      </w:r>
      <w:r>
        <w:rPr>
          <w:color w:val="1D1D1D"/>
          <w:spacing w:val="-5"/>
          <w:position w:val="1"/>
        </w:rPr>
        <w:t xml:space="preserve"> </w:t>
      </w:r>
      <w:r>
        <w:rPr>
          <w:color w:val="1D1D1D"/>
        </w:rPr>
        <w:t>they</w:t>
      </w:r>
      <w:r>
        <w:rPr>
          <w:color w:val="1D1D1D"/>
          <w:spacing w:val="-126"/>
        </w:rPr>
        <w:t xml:space="preserve"> </w:t>
      </w:r>
      <w:r>
        <w:rPr>
          <w:color w:val="1D1D1D"/>
          <w:spacing w:val="-6"/>
          <w:w w:val="105"/>
        </w:rPr>
        <w:t>should</w:t>
      </w:r>
      <w:r>
        <w:rPr>
          <w:color w:val="1D1D1D"/>
          <w:spacing w:val="-60"/>
          <w:w w:val="105"/>
        </w:rPr>
        <w:t xml:space="preserve"> </w:t>
      </w:r>
      <w:r>
        <w:rPr>
          <w:color w:val="1D1D1D"/>
          <w:spacing w:val="-6"/>
          <w:w w:val="105"/>
        </w:rPr>
        <w:t>govern</w:t>
      </w:r>
      <w:r>
        <w:rPr>
          <w:color w:val="1D1D1D"/>
          <w:spacing w:val="-45"/>
          <w:w w:val="105"/>
        </w:rPr>
        <w:t xml:space="preserve"> </w:t>
      </w:r>
      <w:r>
        <w:rPr>
          <w:color w:val="1D1D1D"/>
          <w:spacing w:val="-6"/>
          <w:w w:val="105"/>
        </w:rPr>
        <w:t>a</w:t>
      </w:r>
      <w:r>
        <w:rPr>
          <w:color w:val="1D1D1D"/>
          <w:spacing w:val="-38"/>
          <w:w w:val="105"/>
        </w:rPr>
        <w:t xml:space="preserve"> </w:t>
      </w:r>
      <w:proofErr w:type="gramStart"/>
      <w:r>
        <w:rPr>
          <w:color w:val="1D1D1D"/>
          <w:spacing w:val="-6"/>
          <w:w w:val="105"/>
        </w:rPr>
        <w:t>country;</w:t>
      </w:r>
      <w:proofErr w:type="gramEnd"/>
      <w:r>
        <w:rPr>
          <w:color w:val="1D1D1D"/>
          <w:spacing w:val="-19"/>
          <w:w w:val="105"/>
        </w:rPr>
        <w:t xml:space="preserve"> </w:t>
      </w:r>
      <w:r>
        <w:rPr>
          <w:color w:val="1D1D1D"/>
          <w:spacing w:val="-6"/>
          <w:w w:val="105"/>
        </w:rPr>
        <w:t>they</w:t>
      </w:r>
      <w:r>
        <w:rPr>
          <w:color w:val="1D1D1D"/>
          <w:spacing w:val="-52"/>
          <w:w w:val="105"/>
        </w:rPr>
        <w:t xml:space="preserve"> </w:t>
      </w:r>
      <w:r>
        <w:rPr>
          <w:color w:val="1D1D1D"/>
          <w:spacing w:val="-6"/>
          <w:w w:val="105"/>
        </w:rPr>
        <w:t>don't</w:t>
      </w:r>
      <w:r>
        <w:rPr>
          <w:color w:val="1D1D1D"/>
          <w:spacing w:val="-45"/>
          <w:w w:val="105"/>
        </w:rPr>
        <w:t xml:space="preserve"> </w:t>
      </w:r>
      <w:r>
        <w:rPr>
          <w:color w:val="1D1D1D"/>
          <w:spacing w:val="-6"/>
          <w:w w:val="105"/>
        </w:rPr>
        <w:t>trouble</w:t>
      </w:r>
      <w:r>
        <w:rPr>
          <w:color w:val="1D1D1D"/>
          <w:spacing w:val="-44"/>
          <w:w w:val="105"/>
        </w:rPr>
        <w:t xml:space="preserve"> </w:t>
      </w:r>
      <w:r>
        <w:rPr>
          <w:color w:val="1D1D1D"/>
          <w:spacing w:val="-5"/>
          <w:w w:val="105"/>
        </w:rPr>
        <w:t>their</w:t>
      </w:r>
      <w:r>
        <w:rPr>
          <w:color w:val="1D1D1D"/>
          <w:spacing w:val="-59"/>
          <w:w w:val="105"/>
        </w:rPr>
        <w:t xml:space="preserve"> </w:t>
      </w:r>
      <w:r>
        <w:rPr>
          <w:color w:val="1D1D1D"/>
          <w:spacing w:val="-5"/>
          <w:w w:val="105"/>
        </w:rPr>
        <w:t>people.</w:t>
      </w:r>
      <w:r>
        <w:rPr>
          <w:color w:val="1D1D1D"/>
          <w:spacing w:val="-30"/>
          <w:w w:val="105"/>
        </w:rPr>
        <w:t xml:space="preserve"> </w:t>
      </w:r>
      <w:proofErr w:type="gramStart"/>
      <w:r>
        <w:rPr>
          <w:color w:val="1D1D1D"/>
          <w:spacing w:val="-5"/>
          <w:w w:val="105"/>
        </w:rPr>
        <w:t>Thus</w:t>
      </w:r>
      <w:proofErr w:type="gramEnd"/>
      <w:r>
        <w:rPr>
          <w:color w:val="1D1D1D"/>
          <w:spacing w:val="-36"/>
          <w:w w:val="105"/>
        </w:rPr>
        <w:t xml:space="preserve"> </w:t>
      </w:r>
      <w:r>
        <w:rPr>
          <w:color w:val="1D1D1D"/>
          <w:spacing w:val="-5"/>
          <w:w w:val="105"/>
        </w:rPr>
        <w:t>they</w:t>
      </w:r>
      <w:r>
        <w:rPr>
          <w:color w:val="1D1D1D"/>
          <w:spacing w:val="-37"/>
          <w:w w:val="105"/>
        </w:rPr>
        <w:t xml:space="preserve"> </w:t>
      </w:r>
      <w:r>
        <w:rPr>
          <w:color w:val="1D1D1D"/>
          <w:spacing w:val="-5"/>
          <w:w w:val="105"/>
        </w:rPr>
        <w:t>are</w:t>
      </w:r>
      <w:r>
        <w:rPr>
          <w:color w:val="1D1D1D"/>
          <w:spacing w:val="-30"/>
          <w:w w:val="105"/>
        </w:rPr>
        <w:t xml:space="preserve"> </w:t>
      </w:r>
      <w:r>
        <w:rPr>
          <w:color w:val="1D1D1D"/>
          <w:spacing w:val="-5"/>
          <w:w w:val="105"/>
        </w:rPr>
        <w:t>able</w:t>
      </w:r>
      <w:r>
        <w:rPr>
          <w:color w:val="1D1D1D"/>
          <w:spacing w:val="-44"/>
          <w:w w:val="105"/>
        </w:rPr>
        <w:t xml:space="preserve"> </w:t>
      </w:r>
      <w:r>
        <w:rPr>
          <w:color w:val="1D1D1D"/>
          <w:spacing w:val="-5"/>
          <w:w w:val="105"/>
        </w:rPr>
        <w:t>to</w:t>
      </w:r>
      <w:r>
        <w:rPr>
          <w:color w:val="1D1D1D"/>
          <w:spacing w:val="-132"/>
          <w:w w:val="105"/>
        </w:rPr>
        <w:t xml:space="preserve"> </w:t>
      </w:r>
      <w:r>
        <w:rPr>
          <w:color w:val="1D1D1D"/>
          <w:w w:val="110"/>
        </w:rPr>
        <w:t>live</w:t>
      </w:r>
      <w:r>
        <w:rPr>
          <w:color w:val="1D1D1D"/>
          <w:spacing w:val="-37"/>
          <w:w w:val="110"/>
        </w:rPr>
        <w:t xml:space="preserve"> </w:t>
      </w:r>
      <w:r>
        <w:rPr>
          <w:color w:val="1D1D1D"/>
          <w:w w:val="110"/>
        </w:rPr>
        <w:t>long."</w:t>
      </w:r>
    </w:p>
    <w:p w14:paraId="1DF81400" w14:textId="77777777" w:rsidR="003D45B2" w:rsidRDefault="003D2B09">
      <w:pPr>
        <w:pStyle w:val="BodyText"/>
        <w:spacing w:before="320" w:line="292" w:lineRule="auto"/>
        <w:ind w:left="164" w:right="101" w:firstLine="15"/>
        <w:jc w:val="both"/>
      </w:pPr>
      <w:r>
        <w:rPr>
          <w:rFonts w:ascii="Garamond"/>
          <w:color w:val="1C1C1C"/>
          <w:w w:val="105"/>
          <w:sz w:val="31"/>
        </w:rPr>
        <w:t xml:space="preserve">H </w:t>
      </w:r>
      <w:r>
        <w:rPr>
          <w:rFonts w:ascii="Garamond"/>
          <w:color w:val="1C1C1C"/>
          <w:spacing w:val="23"/>
          <w:w w:val="105"/>
          <w:sz w:val="31"/>
        </w:rPr>
        <w:t xml:space="preserve">UAI- </w:t>
      </w:r>
      <w:r>
        <w:rPr>
          <w:rFonts w:ascii="Garamond"/>
          <w:color w:val="1C1C1C"/>
          <w:spacing w:val="27"/>
          <w:w w:val="105"/>
          <w:sz w:val="31"/>
        </w:rPr>
        <w:t>NAN-TZU</w:t>
      </w:r>
      <w:r>
        <w:rPr>
          <w:rFonts w:ascii="Garamond"/>
          <w:color w:val="1C1C1C"/>
          <w:spacing w:val="28"/>
          <w:w w:val="105"/>
          <w:sz w:val="31"/>
        </w:rPr>
        <w:t xml:space="preserve"> </w:t>
      </w:r>
      <w:r>
        <w:rPr>
          <w:color w:val="1C1C1C"/>
          <w:w w:val="105"/>
        </w:rPr>
        <w:t>says, "Long ago Chih Po-</w:t>
      </w:r>
      <w:proofErr w:type="spellStart"/>
      <w:r>
        <w:rPr>
          <w:color w:val="1C1C1C"/>
          <w:w w:val="105"/>
        </w:rPr>
        <w:t>ch'iao</w:t>
      </w:r>
      <w:proofErr w:type="spellEnd"/>
      <w:r>
        <w:rPr>
          <w:color w:val="1C1C1C"/>
          <w:w w:val="105"/>
        </w:rPr>
        <w:t xml:space="preserve"> attacked and defeated Fan</w:t>
      </w:r>
      <w:r>
        <w:rPr>
          <w:color w:val="1C1C1C"/>
          <w:spacing w:val="1"/>
          <w:w w:val="105"/>
        </w:rPr>
        <w:t xml:space="preserve"> </w:t>
      </w:r>
      <w:r>
        <w:rPr>
          <w:color w:val="1C1C1C"/>
          <w:spacing w:val="-4"/>
          <w:w w:val="105"/>
        </w:rPr>
        <w:t>Chung-</w:t>
      </w:r>
      <w:proofErr w:type="spellStart"/>
      <w:r>
        <w:rPr>
          <w:color w:val="1C1C1C"/>
          <w:spacing w:val="-4"/>
          <w:w w:val="105"/>
        </w:rPr>
        <w:t>hsing</w:t>
      </w:r>
      <w:proofErr w:type="spellEnd"/>
      <w:r>
        <w:rPr>
          <w:color w:val="1C1C1C"/>
          <w:spacing w:val="-4"/>
          <w:w w:val="105"/>
        </w:rPr>
        <w:t>.</w:t>
      </w:r>
      <w:r>
        <w:rPr>
          <w:color w:val="1C1C1C"/>
          <w:spacing w:val="-1"/>
          <w:w w:val="105"/>
        </w:rPr>
        <w:t xml:space="preserve"> </w:t>
      </w:r>
      <w:r>
        <w:rPr>
          <w:color w:val="1C1C1C"/>
          <w:spacing w:val="-4"/>
          <w:w w:val="105"/>
        </w:rPr>
        <w:t>He</w:t>
      </w:r>
      <w:r>
        <w:rPr>
          <w:color w:val="1C1C1C"/>
          <w:spacing w:val="-14"/>
          <w:w w:val="105"/>
        </w:rPr>
        <w:t xml:space="preserve"> </w:t>
      </w:r>
      <w:r>
        <w:rPr>
          <w:color w:val="1C1C1C"/>
          <w:spacing w:val="-4"/>
          <w:w w:val="105"/>
        </w:rPr>
        <w:t>also</w:t>
      </w:r>
      <w:r>
        <w:rPr>
          <w:color w:val="1C1C1C"/>
          <w:spacing w:val="10"/>
          <w:w w:val="105"/>
        </w:rPr>
        <w:t xml:space="preserve"> </w:t>
      </w:r>
      <w:r>
        <w:rPr>
          <w:color w:val="1C1C1C"/>
          <w:spacing w:val="-4"/>
          <w:w w:val="105"/>
        </w:rPr>
        <w:t>attacked</w:t>
      </w:r>
      <w:r>
        <w:rPr>
          <w:color w:val="1C1C1C"/>
          <w:spacing w:val="-20"/>
          <w:w w:val="105"/>
        </w:rPr>
        <w:t xml:space="preserve"> </w:t>
      </w:r>
      <w:r>
        <w:rPr>
          <w:color w:val="1C1C1C"/>
          <w:spacing w:val="-4"/>
          <w:w w:val="105"/>
        </w:rPr>
        <w:t>the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4"/>
          <w:w w:val="105"/>
        </w:rPr>
        <w:t>leaders</w:t>
      </w:r>
      <w:r>
        <w:rPr>
          <w:color w:val="1C1C1C"/>
          <w:spacing w:val="-15"/>
          <w:w w:val="105"/>
        </w:rPr>
        <w:t xml:space="preserve"> </w:t>
      </w:r>
      <w:r>
        <w:rPr>
          <w:color w:val="1C1C1C"/>
          <w:spacing w:val="-4"/>
          <w:w w:val="105"/>
        </w:rPr>
        <w:t>of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4"/>
          <w:w w:val="105"/>
        </w:rPr>
        <w:t>Han</w:t>
      </w:r>
      <w:r>
        <w:rPr>
          <w:color w:val="1C1C1C"/>
          <w:spacing w:val="-14"/>
          <w:w w:val="105"/>
        </w:rPr>
        <w:t xml:space="preserve"> </w:t>
      </w:r>
      <w:r>
        <w:rPr>
          <w:color w:val="1C1C1C"/>
          <w:spacing w:val="-4"/>
          <w:w w:val="105"/>
        </w:rPr>
        <w:t>and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4"/>
          <w:w w:val="105"/>
        </w:rPr>
        <w:t>Wei</w:t>
      </w:r>
      <w:r>
        <w:rPr>
          <w:color w:val="1C1C1C"/>
          <w:spacing w:val="1"/>
          <w:w w:val="105"/>
        </w:rPr>
        <w:t xml:space="preserve"> </w:t>
      </w:r>
      <w:r>
        <w:rPr>
          <w:color w:val="1C1C1C"/>
          <w:spacing w:val="-4"/>
          <w:w w:val="105"/>
        </w:rPr>
        <w:t>and</w:t>
      </w:r>
      <w:r>
        <w:rPr>
          <w:color w:val="1C1C1C"/>
          <w:spacing w:val="-5"/>
          <w:w w:val="105"/>
        </w:rPr>
        <w:t xml:space="preserve"> </w:t>
      </w:r>
      <w:r>
        <w:rPr>
          <w:color w:val="1C1C1C"/>
          <w:spacing w:val="-3"/>
          <w:w w:val="105"/>
        </w:rPr>
        <w:t>took</w:t>
      </w:r>
      <w:r>
        <w:rPr>
          <w:color w:val="1C1C1C"/>
          <w:spacing w:val="-51"/>
          <w:w w:val="105"/>
        </w:rPr>
        <w:t xml:space="preserve"> </w:t>
      </w:r>
      <w:proofErr w:type="gramStart"/>
      <w:r>
        <w:rPr>
          <w:color w:val="1C1C1C"/>
          <w:spacing w:val="-3"/>
          <w:w w:val="105"/>
        </w:rPr>
        <w:t>parts</w:t>
      </w:r>
      <w:proofErr w:type="gramEnd"/>
      <w:r>
        <w:rPr>
          <w:color w:val="1C1C1C"/>
          <w:spacing w:val="-14"/>
          <w:w w:val="105"/>
        </w:rPr>
        <w:t xml:space="preserve"> </w:t>
      </w:r>
      <w:proofErr w:type="gramStart"/>
      <w:r>
        <w:rPr>
          <w:color w:val="1C1C1C"/>
          <w:spacing w:val="-3"/>
          <w:w w:val="105"/>
        </w:rPr>
        <w:t>of</w:t>
      </w:r>
      <w:proofErr w:type="gramEnd"/>
      <w:r>
        <w:rPr>
          <w:color w:val="1C1C1C"/>
          <w:spacing w:val="-132"/>
          <w:w w:val="105"/>
        </w:rPr>
        <w:t xml:space="preserve"> </w:t>
      </w:r>
      <w:r>
        <w:rPr>
          <w:color w:val="1C1C1C"/>
          <w:spacing w:val="-7"/>
          <w:w w:val="105"/>
        </w:rPr>
        <w:t>their</w:t>
      </w:r>
      <w:r>
        <w:rPr>
          <w:color w:val="1C1C1C"/>
          <w:spacing w:val="-60"/>
          <w:w w:val="105"/>
        </w:rPr>
        <w:t xml:space="preserve"> </w:t>
      </w:r>
      <w:r>
        <w:rPr>
          <w:color w:val="1C1C1C"/>
          <w:spacing w:val="-7"/>
          <w:w w:val="105"/>
        </w:rPr>
        <w:t>territories.</w:t>
      </w:r>
      <w:r>
        <w:rPr>
          <w:color w:val="1C1C1C"/>
          <w:spacing w:val="-13"/>
          <w:w w:val="105"/>
        </w:rPr>
        <w:t xml:space="preserve"> </w:t>
      </w:r>
      <w:proofErr w:type="gramStart"/>
      <w:r>
        <w:rPr>
          <w:color w:val="1C1C1C"/>
          <w:spacing w:val="-6"/>
          <w:w w:val="105"/>
        </w:rPr>
        <w:t>Still</w:t>
      </w:r>
      <w:proofErr w:type="gramEnd"/>
      <w:r>
        <w:rPr>
          <w:color w:val="1C1C1C"/>
          <w:spacing w:val="-37"/>
          <w:w w:val="105"/>
        </w:rPr>
        <w:t xml:space="preserve"> </w:t>
      </w:r>
      <w:r>
        <w:rPr>
          <w:color w:val="1C1C1C"/>
          <w:spacing w:val="-6"/>
          <w:w w:val="105"/>
        </w:rPr>
        <w:t>he</w:t>
      </w:r>
      <w:r>
        <w:rPr>
          <w:color w:val="1C1C1C"/>
          <w:spacing w:val="-38"/>
          <w:w w:val="105"/>
        </w:rPr>
        <w:t xml:space="preserve"> </w:t>
      </w:r>
      <w:r>
        <w:rPr>
          <w:color w:val="1C1C1C"/>
          <w:spacing w:val="-6"/>
          <w:w w:val="105"/>
        </w:rPr>
        <w:t>felt</w:t>
      </w:r>
      <w:r>
        <w:rPr>
          <w:color w:val="1C1C1C"/>
          <w:spacing w:val="-59"/>
          <w:w w:val="105"/>
        </w:rPr>
        <w:t xml:space="preserve"> </w:t>
      </w:r>
      <w:r>
        <w:rPr>
          <w:color w:val="1C1C1C"/>
          <w:spacing w:val="-6"/>
          <w:w w:val="105"/>
        </w:rPr>
        <w:t>this</w:t>
      </w:r>
      <w:r>
        <w:rPr>
          <w:color w:val="1C1C1C"/>
          <w:spacing w:val="-59"/>
          <w:w w:val="105"/>
        </w:rPr>
        <w:t xml:space="preserve"> </w:t>
      </w:r>
      <w:r>
        <w:rPr>
          <w:color w:val="1C1C1C"/>
          <w:spacing w:val="-6"/>
          <w:w w:val="105"/>
        </w:rPr>
        <w:t>wasn't</w:t>
      </w:r>
      <w:r>
        <w:rPr>
          <w:color w:val="1C1C1C"/>
          <w:spacing w:val="-45"/>
          <w:w w:val="105"/>
        </w:rPr>
        <w:t xml:space="preserve"> </w:t>
      </w:r>
      <w:r>
        <w:rPr>
          <w:color w:val="1C1C1C"/>
          <w:spacing w:val="-6"/>
          <w:w w:val="105"/>
        </w:rPr>
        <w:t>enough,</w:t>
      </w:r>
      <w:r>
        <w:rPr>
          <w:color w:val="1C1C1C"/>
          <w:spacing w:val="-30"/>
          <w:w w:val="105"/>
        </w:rPr>
        <w:t xml:space="preserve"> </w:t>
      </w:r>
      <w:r>
        <w:rPr>
          <w:color w:val="1C1C1C"/>
          <w:spacing w:val="-6"/>
          <w:w w:val="105"/>
        </w:rPr>
        <w:t>so</w:t>
      </w:r>
      <w:r>
        <w:rPr>
          <w:color w:val="1C1C1C"/>
          <w:spacing w:val="-52"/>
          <w:w w:val="105"/>
        </w:rPr>
        <w:t xml:space="preserve"> </w:t>
      </w:r>
      <w:r>
        <w:rPr>
          <w:color w:val="1C1C1C"/>
          <w:spacing w:val="-6"/>
          <w:w w:val="105"/>
        </w:rPr>
        <w:t>he</w:t>
      </w:r>
      <w:r>
        <w:rPr>
          <w:color w:val="1C1C1C"/>
          <w:spacing w:val="-38"/>
          <w:w w:val="105"/>
        </w:rPr>
        <w:t xml:space="preserve"> </w:t>
      </w:r>
      <w:r>
        <w:rPr>
          <w:color w:val="1C1C1C"/>
          <w:spacing w:val="-6"/>
          <w:w w:val="105"/>
        </w:rPr>
        <w:t>raised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6"/>
          <w:w w:val="105"/>
        </w:rPr>
        <w:t>another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6"/>
          <w:w w:val="105"/>
        </w:rPr>
        <w:t>army</w:t>
      </w:r>
      <w:r>
        <w:rPr>
          <w:color w:val="1C1C1C"/>
          <w:spacing w:val="-45"/>
          <w:w w:val="105"/>
        </w:rPr>
        <w:t xml:space="preserve"> </w:t>
      </w:r>
      <w:r>
        <w:rPr>
          <w:color w:val="1C1C1C"/>
          <w:spacing w:val="-6"/>
          <w:w w:val="105"/>
        </w:rPr>
        <w:t>and</w:t>
      </w:r>
      <w:r>
        <w:rPr>
          <w:color w:val="1C1C1C"/>
          <w:spacing w:val="-132"/>
          <w:w w:val="105"/>
        </w:rPr>
        <w:t xml:space="preserve"> </w:t>
      </w:r>
      <w:r>
        <w:rPr>
          <w:color w:val="1C1C1C"/>
          <w:w w:val="105"/>
        </w:rPr>
        <w:t xml:space="preserve">attacked Yueh. But Han and Wei counter-attacked, </w:t>
      </w:r>
      <w:r>
        <w:rPr>
          <w:color w:val="1C1C1C"/>
          <w:w w:val="105"/>
          <w:position w:val="1"/>
        </w:rPr>
        <w:t xml:space="preserve">and Chih's army </w:t>
      </w:r>
      <w:r>
        <w:rPr>
          <w:color w:val="1C1C1C"/>
          <w:w w:val="105"/>
          <w:position w:val="2"/>
        </w:rPr>
        <w:t>was</w:t>
      </w:r>
      <w:r>
        <w:rPr>
          <w:color w:val="1C1C1C"/>
          <w:spacing w:val="1"/>
          <w:w w:val="105"/>
          <w:position w:val="2"/>
        </w:rPr>
        <w:t xml:space="preserve"> </w:t>
      </w:r>
      <w:r>
        <w:rPr>
          <w:color w:val="1C1C1C"/>
          <w:spacing w:val="-4"/>
          <w:w w:val="105"/>
        </w:rPr>
        <w:t>defeated</w:t>
      </w:r>
      <w:r>
        <w:rPr>
          <w:color w:val="1C1C1C"/>
          <w:spacing w:val="-75"/>
          <w:w w:val="105"/>
        </w:rPr>
        <w:t xml:space="preserve"> </w:t>
      </w:r>
      <w:r>
        <w:rPr>
          <w:color w:val="1C1C1C"/>
          <w:spacing w:val="-4"/>
          <w:w w:val="105"/>
        </w:rPr>
        <w:t>near</w:t>
      </w:r>
      <w:r>
        <w:rPr>
          <w:color w:val="1C1C1C"/>
          <w:spacing w:val="-74"/>
          <w:w w:val="105"/>
        </w:rPr>
        <w:t xml:space="preserve"> </w:t>
      </w:r>
      <w:proofErr w:type="spellStart"/>
      <w:r>
        <w:rPr>
          <w:color w:val="1C1C1C"/>
          <w:spacing w:val="-4"/>
          <w:w w:val="105"/>
        </w:rPr>
        <w:t>Chinyang</w:t>
      </w:r>
      <w:proofErr w:type="spellEnd"/>
      <w:r>
        <w:rPr>
          <w:color w:val="1C1C1C"/>
          <w:spacing w:val="-4"/>
          <w:w w:val="105"/>
        </w:rPr>
        <w:t>,</w:t>
      </w:r>
      <w:r>
        <w:rPr>
          <w:color w:val="1C1C1C"/>
          <w:spacing w:val="-30"/>
          <w:w w:val="105"/>
        </w:rPr>
        <w:t xml:space="preserve"> </w:t>
      </w:r>
      <w:r>
        <w:rPr>
          <w:color w:val="1C1C1C"/>
          <w:spacing w:val="-4"/>
          <w:w w:val="105"/>
        </w:rPr>
        <w:t>and</w:t>
      </w:r>
      <w:r>
        <w:rPr>
          <w:color w:val="1C1C1C"/>
          <w:spacing w:val="-89"/>
          <w:w w:val="105"/>
        </w:rPr>
        <w:t xml:space="preserve"> </w:t>
      </w:r>
      <w:r>
        <w:rPr>
          <w:color w:val="1C1C1C"/>
          <w:spacing w:val="-4"/>
          <w:w w:val="105"/>
        </w:rPr>
        <w:t>he</w:t>
      </w:r>
      <w:r>
        <w:rPr>
          <w:color w:val="1C1C1C"/>
          <w:spacing w:val="-74"/>
          <w:w w:val="105"/>
        </w:rPr>
        <w:t xml:space="preserve"> </w:t>
      </w:r>
      <w:r>
        <w:rPr>
          <w:color w:val="1C1C1C"/>
          <w:spacing w:val="-4"/>
          <w:w w:val="105"/>
        </w:rPr>
        <w:t>was</w:t>
      </w:r>
      <w:r>
        <w:rPr>
          <w:color w:val="1C1C1C"/>
          <w:spacing w:val="-74"/>
          <w:w w:val="105"/>
        </w:rPr>
        <w:t xml:space="preserve"> </w:t>
      </w:r>
      <w:r>
        <w:rPr>
          <w:color w:val="1C1C1C"/>
          <w:spacing w:val="-4"/>
          <w:w w:val="105"/>
        </w:rPr>
        <w:t>killed</w:t>
      </w:r>
      <w:r>
        <w:rPr>
          <w:color w:val="1C1C1C"/>
          <w:spacing w:val="-60"/>
          <w:w w:val="105"/>
        </w:rPr>
        <w:t xml:space="preserve"> </w:t>
      </w:r>
      <w:r>
        <w:rPr>
          <w:color w:val="1C1C1C"/>
          <w:spacing w:val="-4"/>
          <w:w w:val="105"/>
        </w:rPr>
        <w:t>east</w:t>
      </w:r>
      <w:r>
        <w:rPr>
          <w:color w:val="1C1C1C"/>
          <w:spacing w:val="-59"/>
          <w:w w:val="105"/>
        </w:rPr>
        <w:t xml:space="preserve"> </w:t>
      </w:r>
      <w:r>
        <w:rPr>
          <w:color w:val="1C1C1C"/>
          <w:spacing w:val="-4"/>
          <w:w w:val="105"/>
        </w:rPr>
        <w:t>of</w:t>
      </w:r>
      <w:r>
        <w:rPr>
          <w:color w:val="1C1C1C"/>
          <w:spacing w:val="-59"/>
          <w:w w:val="105"/>
        </w:rPr>
        <w:t xml:space="preserve"> </w:t>
      </w:r>
      <w:r>
        <w:rPr>
          <w:color w:val="1C1C1C"/>
          <w:spacing w:val="-4"/>
          <w:w w:val="105"/>
        </w:rPr>
        <w:t>Kaoliang.</w:t>
      </w:r>
      <w:r>
        <w:rPr>
          <w:color w:val="1C1C1C"/>
          <w:spacing w:val="-30"/>
          <w:w w:val="105"/>
        </w:rPr>
        <w:t xml:space="preserve"> </w:t>
      </w:r>
      <w:r>
        <w:rPr>
          <w:color w:val="1C1C1C"/>
          <w:spacing w:val="-4"/>
          <w:w w:val="105"/>
        </w:rPr>
        <w:t>His</w:t>
      </w:r>
      <w:r>
        <w:rPr>
          <w:color w:val="1C1C1C"/>
          <w:spacing w:val="-51"/>
          <w:w w:val="105"/>
        </w:rPr>
        <w:t xml:space="preserve"> </w:t>
      </w:r>
      <w:r>
        <w:rPr>
          <w:color w:val="1C1C1C"/>
          <w:spacing w:val="-4"/>
          <w:w w:val="105"/>
        </w:rPr>
        <w:t>skull</w:t>
      </w:r>
      <w:r>
        <w:rPr>
          <w:color w:val="1C1C1C"/>
          <w:spacing w:val="-97"/>
          <w:w w:val="105"/>
        </w:rPr>
        <w:t xml:space="preserve"> </w:t>
      </w:r>
      <w:r>
        <w:rPr>
          <w:color w:val="1C1C1C"/>
          <w:spacing w:val="-4"/>
          <w:w w:val="105"/>
        </w:rPr>
        <w:t>became</w:t>
      </w:r>
      <w:r>
        <w:rPr>
          <w:color w:val="1C1C1C"/>
          <w:spacing w:val="-45"/>
          <w:w w:val="105"/>
        </w:rPr>
        <w:t xml:space="preserve"> </w:t>
      </w:r>
      <w:r>
        <w:rPr>
          <w:color w:val="1C1C1C"/>
          <w:spacing w:val="-3"/>
          <w:w w:val="105"/>
        </w:rPr>
        <w:t>a</w:t>
      </w:r>
      <w:r>
        <w:rPr>
          <w:color w:val="1C1C1C"/>
          <w:spacing w:val="-132"/>
          <w:w w:val="105"/>
        </w:rPr>
        <w:t xml:space="preserve"> </w:t>
      </w:r>
      <w:r>
        <w:rPr>
          <w:color w:val="1C1C1C"/>
          <w:w w:val="105"/>
          <w:position w:val="1"/>
        </w:rPr>
        <w:t xml:space="preserve">drinking bowl, his kingdom </w:t>
      </w:r>
      <w:r>
        <w:rPr>
          <w:color w:val="1C1C1C"/>
          <w:w w:val="105"/>
        </w:rPr>
        <w:t xml:space="preserve">was divided among the victors, and </w:t>
      </w:r>
      <w:r>
        <w:rPr>
          <w:color w:val="1C1C1C"/>
          <w:w w:val="105"/>
          <w:position w:val="1"/>
        </w:rPr>
        <w:t>he was</w:t>
      </w:r>
      <w:r>
        <w:rPr>
          <w:color w:val="1C1C1C"/>
          <w:spacing w:val="1"/>
          <w:w w:val="105"/>
          <w:position w:val="1"/>
        </w:rPr>
        <w:t xml:space="preserve"> </w:t>
      </w:r>
      <w:r>
        <w:rPr>
          <w:color w:val="1C1C1C"/>
          <w:spacing w:val="-1"/>
          <w:w w:val="105"/>
          <w:position w:val="1"/>
        </w:rPr>
        <w:t>ridiculed</w:t>
      </w:r>
      <w:r>
        <w:rPr>
          <w:color w:val="1C1C1C"/>
          <w:spacing w:val="-28"/>
          <w:w w:val="105"/>
          <w:position w:val="1"/>
        </w:rPr>
        <w:t xml:space="preserve"> </w:t>
      </w:r>
      <w:r>
        <w:rPr>
          <w:color w:val="1C1C1C"/>
          <w:w w:val="105"/>
        </w:rPr>
        <w:t>by</w:t>
      </w:r>
      <w:r>
        <w:rPr>
          <w:color w:val="1C1C1C"/>
          <w:spacing w:val="-14"/>
          <w:w w:val="105"/>
        </w:rPr>
        <w:t xml:space="preserve"> </w:t>
      </w:r>
      <w:r>
        <w:rPr>
          <w:color w:val="1C1C1C"/>
          <w:w w:val="105"/>
          <w:position w:val="1"/>
        </w:rPr>
        <w:t>the</w:t>
      </w:r>
      <w:r>
        <w:rPr>
          <w:color w:val="1C1C1C"/>
          <w:spacing w:val="-18"/>
          <w:w w:val="105"/>
          <w:position w:val="1"/>
        </w:rPr>
        <w:t xml:space="preserve"> </w:t>
      </w:r>
      <w:r>
        <w:rPr>
          <w:color w:val="1C1C1C"/>
          <w:w w:val="105"/>
          <w:position w:val="1"/>
        </w:rPr>
        <w:t>world.</w:t>
      </w:r>
      <w:r>
        <w:rPr>
          <w:color w:val="1C1C1C"/>
          <w:spacing w:val="4"/>
          <w:w w:val="105"/>
          <w:position w:val="1"/>
        </w:rPr>
        <w:t xml:space="preserve"> </w:t>
      </w:r>
      <w:r>
        <w:rPr>
          <w:color w:val="1C1C1C"/>
          <w:w w:val="105"/>
        </w:rPr>
        <w:t>This</w:t>
      </w:r>
      <w:r>
        <w:rPr>
          <w:color w:val="1C1C1C"/>
          <w:spacing w:val="-15"/>
          <w:w w:val="105"/>
        </w:rPr>
        <w:t xml:space="preserve"> </w:t>
      </w:r>
      <w:r>
        <w:rPr>
          <w:color w:val="1C1C1C"/>
          <w:w w:val="105"/>
        </w:rPr>
        <w:t>is</w:t>
      </w:r>
      <w:r>
        <w:rPr>
          <w:color w:val="1C1C1C"/>
          <w:spacing w:val="-16"/>
          <w:w w:val="105"/>
        </w:rPr>
        <w:t xml:space="preserve"> </w:t>
      </w:r>
      <w:r>
        <w:rPr>
          <w:color w:val="1C1C1C"/>
          <w:w w:val="105"/>
        </w:rPr>
        <w:t>what</w:t>
      </w:r>
      <w:r>
        <w:rPr>
          <w:color w:val="1C1C1C"/>
          <w:spacing w:val="-24"/>
          <w:w w:val="105"/>
        </w:rPr>
        <w:t xml:space="preserve"> </w:t>
      </w:r>
      <w:r>
        <w:rPr>
          <w:color w:val="1C1C1C"/>
          <w:w w:val="105"/>
        </w:rPr>
        <w:t>happens</w:t>
      </w:r>
      <w:r>
        <w:rPr>
          <w:color w:val="1C1C1C"/>
          <w:spacing w:val="-25"/>
          <w:w w:val="105"/>
        </w:rPr>
        <w:t xml:space="preserve"> </w:t>
      </w:r>
      <w:r>
        <w:rPr>
          <w:color w:val="1C1C1C"/>
          <w:w w:val="105"/>
        </w:rPr>
        <w:t>when</w:t>
      </w:r>
      <w:r>
        <w:rPr>
          <w:color w:val="1C1C1C"/>
          <w:spacing w:val="-24"/>
          <w:w w:val="105"/>
        </w:rPr>
        <w:t xml:space="preserve"> </w:t>
      </w:r>
      <w:r>
        <w:rPr>
          <w:color w:val="1C1C1C"/>
          <w:w w:val="105"/>
          <w:position w:val="1"/>
        </w:rPr>
        <w:t>you</w:t>
      </w:r>
      <w:r>
        <w:rPr>
          <w:color w:val="1C1C1C"/>
          <w:spacing w:val="2"/>
          <w:w w:val="105"/>
          <w:position w:val="1"/>
        </w:rPr>
        <w:t xml:space="preserve"> </w:t>
      </w:r>
      <w:r>
        <w:rPr>
          <w:color w:val="1C1C1C"/>
          <w:w w:val="105"/>
          <w:position w:val="1"/>
        </w:rPr>
        <w:t>don't</w:t>
      </w:r>
      <w:r>
        <w:rPr>
          <w:color w:val="1C1C1C"/>
          <w:spacing w:val="-26"/>
          <w:w w:val="105"/>
          <w:position w:val="1"/>
        </w:rPr>
        <w:t xml:space="preserve"> </w:t>
      </w:r>
      <w:r>
        <w:rPr>
          <w:color w:val="1C1C1C"/>
          <w:w w:val="105"/>
        </w:rPr>
        <w:t>know</w:t>
      </w:r>
      <w:r>
        <w:rPr>
          <w:color w:val="1C1C1C"/>
          <w:spacing w:val="-33"/>
          <w:w w:val="105"/>
        </w:rPr>
        <w:t xml:space="preserve"> </w:t>
      </w:r>
      <w:r>
        <w:rPr>
          <w:color w:val="1C1C1C"/>
          <w:w w:val="105"/>
        </w:rPr>
        <w:t>when</w:t>
      </w:r>
      <w:r>
        <w:rPr>
          <w:color w:val="1C1C1C"/>
          <w:spacing w:val="-19"/>
          <w:w w:val="105"/>
        </w:rPr>
        <w:t xml:space="preserve"> </w:t>
      </w:r>
      <w:r>
        <w:rPr>
          <w:color w:val="1C1C1C"/>
          <w:w w:val="105"/>
          <w:position w:val="1"/>
        </w:rPr>
        <w:t>to</w:t>
      </w:r>
      <w:r>
        <w:rPr>
          <w:color w:val="1C1C1C"/>
          <w:spacing w:val="-132"/>
          <w:w w:val="105"/>
          <w:position w:val="1"/>
        </w:rPr>
        <w:t xml:space="preserve"> </w:t>
      </w:r>
      <w:r>
        <w:rPr>
          <w:color w:val="1C1C1C"/>
          <w:w w:val="105"/>
        </w:rPr>
        <w:t xml:space="preserve">stop" </w:t>
      </w:r>
      <w:r>
        <w:rPr>
          <w:color w:val="1C1C1C"/>
          <w:spacing w:val="11"/>
          <w:w w:val="105"/>
        </w:rPr>
        <w:t>(IS).</w:t>
      </w:r>
    </w:p>
    <w:p w14:paraId="1DF81401" w14:textId="77777777" w:rsidR="003D45B2" w:rsidRDefault="003D2B09">
      <w:pPr>
        <w:pStyle w:val="BodyText"/>
        <w:spacing w:before="303"/>
        <w:ind w:left="170"/>
        <w:jc w:val="both"/>
        <w:rPr>
          <w:rFonts w:ascii="Book Antiqua"/>
          <w:i/>
          <w:sz w:val="45"/>
        </w:rPr>
      </w:pPr>
      <w:r>
        <w:rPr>
          <w:color w:val="202020"/>
        </w:rPr>
        <w:t>Some</w:t>
      </w:r>
      <w:r>
        <w:rPr>
          <w:color w:val="202020"/>
          <w:spacing w:val="5"/>
        </w:rPr>
        <w:t xml:space="preserve"> </w:t>
      </w:r>
      <w:r>
        <w:rPr>
          <w:color w:val="202020"/>
        </w:rPr>
        <w:t>editions</w:t>
      </w:r>
      <w:r>
        <w:rPr>
          <w:color w:val="202020"/>
          <w:spacing w:val="-1"/>
        </w:rPr>
        <w:t xml:space="preserve"> </w:t>
      </w:r>
      <w:r>
        <w:rPr>
          <w:color w:val="202020"/>
        </w:rPr>
        <w:t>preface</w:t>
      </w:r>
      <w:r>
        <w:rPr>
          <w:color w:val="202020"/>
          <w:spacing w:val="-19"/>
        </w:rPr>
        <w:t xml:space="preserve"> </w:t>
      </w:r>
      <w:r>
        <w:rPr>
          <w:color w:val="202020"/>
        </w:rPr>
        <w:t>lines</w:t>
      </w:r>
      <w:r>
        <w:rPr>
          <w:color w:val="202020"/>
          <w:spacing w:val="-1"/>
        </w:rPr>
        <w:t xml:space="preserve"> </w:t>
      </w:r>
      <w:r>
        <w:rPr>
          <w:color w:val="202020"/>
        </w:rPr>
        <w:t>seven</w:t>
      </w:r>
      <w:r>
        <w:rPr>
          <w:color w:val="202020"/>
          <w:spacing w:val="-13"/>
        </w:rPr>
        <w:t xml:space="preserve"> </w:t>
      </w:r>
      <w:r>
        <w:rPr>
          <w:color w:val="202020"/>
          <w:spacing w:val="11"/>
        </w:rPr>
        <w:t>and/or</w:t>
      </w:r>
      <w:r>
        <w:rPr>
          <w:color w:val="202020"/>
          <w:spacing w:val="-31"/>
        </w:rPr>
        <w:t xml:space="preserve"> </w:t>
      </w:r>
      <w:r>
        <w:rPr>
          <w:color w:val="202020"/>
        </w:rPr>
        <w:t>eleven</w:t>
      </w:r>
      <w:r>
        <w:rPr>
          <w:color w:val="202020"/>
          <w:spacing w:val="-21"/>
        </w:rPr>
        <w:t xml:space="preserve"> </w:t>
      </w:r>
      <w:r>
        <w:rPr>
          <w:color w:val="202020"/>
        </w:rPr>
        <w:t>with</w:t>
      </w:r>
      <w:r>
        <w:rPr>
          <w:color w:val="202020"/>
          <w:spacing w:val="-1"/>
        </w:rPr>
        <w:t xml:space="preserve"> </w:t>
      </w:r>
      <w:proofErr w:type="spellStart"/>
      <w:proofErr w:type="gramStart"/>
      <w:r>
        <w:rPr>
          <w:rFonts w:ascii="Book Antiqua"/>
          <w:i/>
          <w:color w:val="202020"/>
          <w:sz w:val="45"/>
        </w:rPr>
        <w:t>ku:thus</w:t>
      </w:r>
      <w:proofErr w:type="spellEnd"/>
      <w:proofErr w:type="gramEnd"/>
      <w:r>
        <w:rPr>
          <w:rFonts w:ascii="Book Antiqua"/>
          <w:i/>
          <w:color w:val="202020"/>
          <w:sz w:val="45"/>
        </w:rPr>
        <w:t>.</w:t>
      </w:r>
    </w:p>
    <w:p w14:paraId="1DF81402" w14:textId="77777777" w:rsidR="003D45B2" w:rsidRDefault="003D45B2">
      <w:pPr>
        <w:pStyle w:val="BodyText"/>
        <w:rPr>
          <w:rFonts w:ascii="Book Antiqua"/>
          <w:i/>
          <w:sz w:val="48"/>
        </w:rPr>
      </w:pPr>
    </w:p>
    <w:p w14:paraId="1DF81403" w14:textId="77777777" w:rsidR="003D45B2" w:rsidRDefault="003D45B2">
      <w:pPr>
        <w:pStyle w:val="BodyText"/>
        <w:rPr>
          <w:rFonts w:ascii="Book Antiqua"/>
          <w:i/>
          <w:sz w:val="48"/>
        </w:rPr>
      </w:pPr>
    </w:p>
    <w:p w14:paraId="1DF81404" w14:textId="77777777" w:rsidR="003D45B2" w:rsidRDefault="003D45B2">
      <w:pPr>
        <w:pStyle w:val="BodyText"/>
        <w:rPr>
          <w:rFonts w:ascii="Book Antiqua"/>
          <w:i/>
          <w:sz w:val="48"/>
        </w:rPr>
      </w:pPr>
    </w:p>
    <w:p w14:paraId="1DF81405" w14:textId="77777777" w:rsidR="003D45B2" w:rsidRDefault="003D45B2">
      <w:pPr>
        <w:pStyle w:val="BodyText"/>
        <w:rPr>
          <w:rFonts w:ascii="Book Antiqua"/>
          <w:i/>
          <w:sz w:val="48"/>
        </w:rPr>
      </w:pPr>
    </w:p>
    <w:p w14:paraId="1DF81406" w14:textId="77777777" w:rsidR="003D45B2" w:rsidRDefault="003D45B2">
      <w:pPr>
        <w:pStyle w:val="BodyText"/>
        <w:rPr>
          <w:rFonts w:ascii="Book Antiqua"/>
          <w:i/>
          <w:sz w:val="48"/>
        </w:rPr>
      </w:pPr>
    </w:p>
    <w:p w14:paraId="1DF81407" w14:textId="77777777" w:rsidR="003D45B2" w:rsidRDefault="003D45B2">
      <w:pPr>
        <w:pStyle w:val="BodyText"/>
        <w:rPr>
          <w:rFonts w:ascii="Book Antiqua"/>
          <w:i/>
          <w:sz w:val="48"/>
        </w:rPr>
      </w:pPr>
    </w:p>
    <w:p w14:paraId="1DF81408" w14:textId="77777777" w:rsidR="003D45B2" w:rsidRDefault="003D45B2">
      <w:pPr>
        <w:pStyle w:val="BodyText"/>
        <w:rPr>
          <w:rFonts w:ascii="Book Antiqua"/>
          <w:i/>
          <w:sz w:val="48"/>
        </w:rPr>
      </w:pPr>
    </w:p>
    <w:p w14:paraId="1DF81409" w14:textId="77777777" w:rsidR="003D45B2" w:rsidRDefault="003D45B2">
      <w:pPr>
        <w:pStyle w:val="BodyText"/>
        <w:rPr>
          <w:rFonts w:ascii="Book Antiqua"/>
          <w:i/>
          <w:sz w:val="48"/>
        </w:rPr>
      </w:pPr>
    </w:p>
    <w:p w14:paraId="1DF8140A" w14:textId="77777777" w:rsidR="003D45B2" w:rsidRDefault="003D45B2">
      <w:pPr>
        <w:pStyle w:val="BodyText"/>
        <w:rPr>
          <w:rFonts w:ascii="Book Antiqua"/>
          <w:i/>
          <w:sz w:val="48"/>
        </w:rPr>
      </w:pPr>
    </w:p>
    <w:p w14:paraId="1DF8140B" w14:textId="77777777" w:rsidR="003D45B2" w:rsidRDefault="003D45B2">
      <w:pPr>
        <w:pStyle w:val="BodyText"/>
        <w:rPr>
          <w:rFonts w:ascii="Book Antiqua"/>
          <w:i/>
          <w:sz w:val="48"/>
        </w:rPr>
      </w:pPr>
    </w:p>
    <w:p w14:paraId="1DF8140C" w14:textId="77777777" w:rsidR="003D45B2" w:rsidRDefault="003D45B2">
      <w:pPr>
        <w:pStyle w:val="BodyText"/>
        <w:rPr>
          <w:rFonts w:ascii="Book Antiqua"/>
          <w:i/>
          <w:sz w:val="48"/>
        </w:rPr>
      </w:pPr>
    </w:p>
    <w:p w14:paraId="1DF8140D" w14:textId="77777777" w:rsidR="003D45B2" w:rsidRDefault="003D45B2">
      <w:pPr>
        <w:pStyle w:val="BodyText"/>
        <w:rPr>
          <w:rFonts w:ascii="Book Antiqua"/>
          <w:i/>
          <w:sz w:val="48"/>
        </w:rPr>
      </w:pPr>
    </w:p>
    <w:p w14:paraId="1DF8140E" w14:textId="77777777" w:rsidR="003D45B2" w:rsidRDefault="003D45B2">
      <w:pPr>
        <w:pStyle w:val="BodyText"/>
        <w:rPr>
          <w:rFonts w:ascii="Book Antiqua"/>
          <w:i/>
          <w:sz w:val="48"/>
        </w:rPr>
      </w:pPr>
    </w:p>
    <w:p w14:paraId="1DF8140F" w14:textId="77777777" w:rsidR="003D45B2" w:rsidRDefault="003D45B2">
      <w:pPr>
        <w:pStyle w:val="BodyText"/>
        <w:rPr>
          <w:rFonts w:ascii="Book Antiqua"/>
          <w:i/>
          <w:sz w:val="48"/>
        </w:rPr>
      </w:pPr>
    </w:p>
    <w:p w14:paraId="1DF81410" w14:textId="77777777" w:rsidR="003D45B2" w:rsidRDefault="003D45B2">
      <w:pPr>
        <w:pStyle w:val="BodyText"/>
        <w:rPr>
          <w:rFonts w:ascii="Book Antiqua"/>
          <w:i/>
          <w:sz w:val="48"/>
        </w:rPr>
      </w:pPr>
    </w:p>
    <w:p w14:paraId="1DF81411" w14:textId="77777777" w:rsidR="003D45B2" w:rsidRDefault="003D45B2">
      <w:pPr>
        <w:pStyle w:val="BodyText"/>
        <w:spacing w:before="2"/>
        <w:rPr>
          <w:rFonts w:ascii="Book Antiqua"/>
          <w:i/>
          <w:sz w:val="38"/>
        </w:rPr>
      </w:pPr>
    </w:p>
    <w:p w14:paraId="1DF81412" w14:textId="77777777" w:rsidR="003D45B2" w:rsidRDefault="003D2B09">
      <w:pPr>
        <w:ind w:right="1452"/>
        <w:jc w:val="right"/>
        <w:rPr>
          <w:rFonts w:ascii="Book Antiqua"/>
          <w:i/>
          <w:sz w:val="45"/>
        </w:rPr>
      </w:pPr>
      <w:r>
        <w:rPr>
          <w:rFonts w:ascii="Book Antiqua"/>
          <w:i/>
          <w:color w:val="0F0F0F"/>
          <w:w w:val="115"/>
          <w:sz w:val="45"/>
        </w:rPr>
        <w:t>89</w:t>
      </w:r>
    </w:p>
    <w:p w14:paraId="1DF81413" w14:textId="77777777" w:rsidR="003D45B2" w:rsidRDefault="003D45B2">
      <w:pPr>
        <w:jc w:val="right"/>
        <w:rPr>
          <w:rFonts w:ascii="Book Antiqua"/>
          <w:sz w:val="45"/>
        </w:rPr>
        <w:sectPr w:rsidR="003D45B2">
          <w:pgSz w:w="18000" w:h="27000"/>
          <w:pgMar w:top="1280" w:right="1260" w:bottom="280" w:left="1200" w:header="720" w:footer="720" w:gutter="0"/>
          <w:cols w:space="720"/>
        </w:sectPr>
      </w:pPr>
    </w:p>
    <w:p w14:paraId="1DF81414" w14:textId="77777777" w:rsidR="003D45B2" w:rsidRDefault="00000000">
      <w:pPr>
        <w:pStyle w:val="ListParagraph"/>
        <w:numPr>
          <w:ilvl w:val="0"/>
          <w:numId w:val="22"/>
        </w:numPr>
        <w:tabs>
          <w:tab w:val="left" w:pos="5564"/>
          <w:tab w:val="left" w:pos="5565"/>
        </w:tabs>
        <w:spacing w:before="113" w:line="276" w:lineRule="auto"/>
        <w:ind w:left="5550" w:right="3905" w:hanging="5442"/>
        <w:rPr>
          <w:rFonts w:ascii="Century"/>
          <w:sz w:val="96"/>
        </w:rPr>
      </w:pPr>
      <w:r>
        <w:lastRenderedPageBreak/>
        <w:pict w14:anchorId="1DF81EBF">
          <v:group id="_x0000_s1429" style="position:absolute;left:0;text-align:left;margin-left:3pt;margin-top:0;width:897.05pt;height:1350pt;z-index:-19908608;mso-position-horizontal-relative:page;mso-position-vertical-relative:page" coordorigin="60" coordsize="17941,27000">
            <v:shape id="_x0000_s1431" type="#_x0000_t75" style="position:absolute;left:59;width:17941;height:27000">
              <v:imagedata r:id="rId285" o:title=""/>
            </v:shape>
            <v:shape id="_x0000_s1430" type="#_x0000_t75" style="position:absolute;left:2085;top:1380;width:3120;height:8400">
              <v:imagedata r:id="rId286" o:title=""/>
            </v:shape>
            <w10:wrap anchorx="page" anchory="page"/>
          </v:group>
        </w:pict>
      </w:r>
      <w:r w:rsidR="003D2B09">
        <w:rPr>
          <w:color w:val="131313"/>
          <w:w w:val="110"/>
          <w:sz w:val="48"/>
        </w:rPr>
        <w:t>The</w:t>
      </w:r>
      <w:r w:rsidR="003D2B09">
        <w:rPr>
          <w:color w:val="131313"/>
          <w:spacing w:val="38"/>
          <w:w w:val="110"/>
          <w:sz w:val="48"/>
        </w:rPr>
        <w:t xml:space="preserve"> </w:t>
      </w:r>
      <w:r w:rsidR="003D2B09">
        <w:rPr>
          <w:color w:val="131313"/>
          <w:w w:val="110"/>
          <w:sz w:val="48"/>
        </w:rPr>
        <w:t>greatest</w:t>
      </w:r>
      <w:r w:rsidR="003D2B09">
        <w:rPr>
          <w:color w:val="131313"/>
          <w:spacing w:val="21"/>
          <w:w w:val="110"/>
          <w:sz w:val="48"/>
        </w:rPr>
        <w:t xml:space="preserve"> </w:t>
      </w:r>
      <w:r w:rsidR="003D2B09">
        <w:rPr>
          <w:color w:val="131313"/>
          <w:w w:val="110"/>
          <w:sz w:val="48"/>
        </w:rPr>
        <w:t>thing</w:t>
      </w:r>
      <w:r w:rsidR="003D2B09">
        <w:rPr>
          <w:color w:val="131313"/>
          <w:spacing w:val="11"/>
          <w:w w:val="110"/>
          <w:sz w:val="48"/>
        </w:rPr>
        <w:t xml:space="preserve"> </w:t>
      </w:r>
      <w:r w:rsidR="003D2B09">
        <w:rPr>
          <w:color w:val="131313"/>
          <w:w w:val="110"/>
          <w:sz w:val="48"/>
        </w:rPr>
        <w:t>seems</w:t>
      </w:r>
      <w:r w:rsidR="003D2B09">
        <w:rPr>
          <w:color w:val="131313"/>
          <w:spacing w:val="35"/>
          <w:w w:val="110"/>
          <w:sz w:val="48"/>
        </w:rPr>
        <w:t xml:space="preserve"> </w:t>
      </w:r>
      <w:proofErr w:type="gramStart"/>
      <w:r w:rsidR="003D2B09">
        <w:rPr>
          <w:color w:val="131313"/>
          <w:w w:val="110"/>
          <w:sz w:val="48"/>
        </w:rPr>
        <w:t>incomplete</w:t>
      </w:r>
      <w:proofErr w:type="gramEnd"/>
      <w:r w:rsidR="003D2B09">
        <w:rPr>
          <w:color w:val="131313"/>
          <w:spacing w:val="-129"/>
          <w:w w:val="110"/>
          <w:sz w:val="48"/>
        </w:rPr>
        <w:t xml:space="preserve"> </w:t>
      </w:r>
      <w:r w:rsidR="003D2B09">
        <w:rPr>
          <w:color w:val="131313"/>
          <w:w w:val="110"/>
          <w:sz w:val="48"/>
        </w:rPr>
        <w:t>yet</w:t>
      </w:r>
      <w:r w:rsidR="003D2B09">
        <w:rPr>
          <w:color w:val="131313"/>
          <w:spacing w:val="-9"/>
          <w:w w:val="110"/>
          <w:sz w:val="48"/>
        </w:rPr>
        <w:t xml:space="preserve"> </w:t>
      </w:r>
      <w:r w:rsidR="003D2B09">
        <w:rPr>
          <w:color w:val="131313"/>
          <w:w w:val="110"/>
          <w:sz w:val="48"/>
        </w:rPr>
        <w:t>it</w:t>
      </w:r>
      <w:r w:rsidR="003D2B09">
        <w:rPr>
          <w:color w:val="131313"/>
          <w:spacing w:val="7"/>
          <w:w w:val="110"/>
          <w:sz w:val="48"/>
        </w:rPr>
        <w:t xml:space="preserve"> </w:t>
      </w:r>
      <w:r w:rsidR="003D2B09">
        <w:rPr>
          <w:color w:val="131313"/>
          <w:w w:val="110"/>
          <w:sz w:val="48"/>
        </w:rPr>
        <w:t>never</w:t>
      </w:r>
      <w:r w:rsidR="003D2B09">
        <w:rPr>
          <w:color w:val="131313"/>
          <w:spacing w:val="-24"/>
          <w:w w:val="110"/>
          <w:sz w:val="48"/>
        </w:rPr>
        <w:t xml:space="preserve"> </w:t>
      </w:r>
      <w:r w:rsidR="003D2B09">
        <w:rPr>
          <w:color w:val="131313"/>
          <w:w w:val="110"/>
          <w:sz w:val="48"/>
        </w:rPr>
        <w:t>wears</w:t>
      </w:r>
      <w:r w:rsidR="003D2B09">
        <w:rPr>
          <w:color w:val="131313"/>
          <w:spacing w:val="-8"/>
          <w:w w:val="110"/>
          <w:sz w:val="48"/>
        </w:rPr>
        <w:t xml:space="preserve"> </w:t>
      </w:r>
      <w:r w:rsidR="003D2B09">
        <w:rPr>
          <w:color w:val="131313"/>
          <w:w w:val="110"/>
          <w:sz w:val="48"/>
        </w:rPr>
        <w:t>out</w:t>
      </w:r>
    </w:p>
    <w:p w14:paraId="1DF81415" w14:textId="77777777" w:rsidR="003D45B2" w:rsidRDefault="003D2B09">
      <w:pPr>
        <w:spacing w:before="167" w:line="352" w:lineRule="auto"/>
        <w:ind w:left="5565" w:right="4932"/>
        <w:rPr>
          <w:rFonts w:ascii="Garamond"/>
          <w:sz w:val="48"/>
        </w:rPr>
      </w:pPr>
      <w:proofErr w:type="gramStart"/>
      <w:r>
        <w:rPr>
          <w:rFonts w:ascii="Garamond"/>
          <w:color w:val="1A1A1A"/>
          <w:w w:val="110"/>
          <w:sz w:val="48"/>
        </w:rPr>
        <w:t>the</w:t>
      </w:r>
      <w:proofErr w:type="gramEnd"/>
      <w:r>
        <w:rPr>
          <w:rFonts w:ascii="Garamond"/>
          <w:color w:val="1A1A1A"/>
          <w:w w:val="110"/>
          <w:sz w:val="48"/>
        </w:rPr>
        <w:t xml:space="preserve"> fullest thing seems</w:t>
      </w:r>
      <w:r>
        <w:rPr>
          <w:rFonts w:ascii="Garamond"/>
          <w:color w:val="1A1A1A"/>
          <w:spacing w:val="1"/>
          <w:w w:val="110"/>
          <w:sz w:val="48"/>
        </w:rPr>
        <w:t xml:space="preserve"> </w:t>
      </w:r>
      <w:proofErr w:type="gramStart"/>
      <w:r>
        <w:rPr>
          <w:rFonts w:ascii="Garamond"/>
          <w:color w:val="1A1A1A"/>
          <w:w w:val="110"/>
          <w:sz w:val="48"/>
        </w:rPr>
        <w:t>empty</w:t>
      </w:r>
      <w:proofErr w:type="gramEnd"/>
      <w:r>
        <w:rPr>
          <w:rFonts w:ascii="Garamond"/>
          <w:color w:val="1A1A1A"/>
          <w:spacing w:val="-129"/>
          <w:w w:val="110"/>
          <w:sz w:val="48"/>
        </w:rPr>
        <w:t xml:space="preserve"> </w:t>
      </w:r>
      <w:r>
        <w:rPr>
          <w:rFonts w:ascii="Garamond"/>
          <w:color w:val="1A1A1A"/>
          <w:w w:val="115"/>
          <w:sz w:val="48"/>
        </w:rPr>
        <w:t>yet</w:t>
      </w:r>
      <w:r>
        <w:rPr>
          <w:rFonts w:ascii="Garamond"/>
          <w:color w:val="1A1A1A"/>
          <w:spacing w:val="-8"/>
          <w:w w:val="115"/>
          <w:sz w:val="48"/>
        </w:rPr>
        <w:t xml:space="preserve"> </w:t>
      </w:r>
      <w:r>
        <w:rPr>
          <w:rFonts w:ascii="Garamond"/>
          <w:color w:val="1A1A1A"/>
          <w:w w:val="115"/>
          <w:sz w:val="48"/>
        </w:rPr>
        <w:t>it</w:t>
      </w:r>
      <w:r>
        <w:rPr>
          <w:rFonts w:ascii="Garamond"/>
          <w:color w:val="1A1A1A"/>
          <w:spacing w:val="-21"/>
          <w:w w:val="115"/>
          <w:sz w:val="48"/>
        </w:rPr>
        <w:t xml:space="preserve"> </w:t>
      </w:r>
      <w:r>
        <w:rPr>
          <w:rFonts w:ascii="Garamond"/>
          <w:color w:val="1A1A1A"/>
          <w:w w:val="115"/>
          <w:sz w:val="48"/>
        </w:rPr>
        <w:t>never</w:t>
      </w:r>
      <w:r>
        <w:rPr>
          <w:rFonts w:ascii="Garamond"/>
          <w:color w:val="1A1A1A"/>
          <w:spacing w:val="-8"/>
          <w:w w:val="115"/>
          <w:sz w:val="48"/>
        </w:rPr>
        <w:t xml:space="preserve"> </w:t>
      </w:r>
      <w:r>
        <w:rPr>
          <w:rFonts w:ascii="Garamond"/>
          <w:color w:val="1A1A1A"/>
          <w:w w:val="115"/>
          <w:sz w:val="48"/>
        </w:rPr>
        <w:t>runs</w:t>
      </w:r>
      <w:r>
        <w:rPr>
          <w:rFonts w:ascii="Garamond"/>
          <w:color w:val="1A1A1A"/>
          <w:spacing w:val="-6"/>
          <w:w w:val="115"/>
          <w:sz w:val="48"/>
        </w:rPr>
        <w:t xml:space="preserve"> </w:t>
      </w:r>
      <w:r>
        <w:rPr>
          <w:rFonts w:ascii="Garamond"/>
          <w:color w:val="1A1A1A"/>
          <w:w w:val="115"/>
          <w:sz w:val="48"/>
        </w:rPr>
        <w:t>dry</w:t>
      </w:r>
    </w:p>
    <w:p w14:paraId="1DF81416" w14:textId="77777777" w:rsidR="003D45B2" w:rsidRDefault="003D2B09">
      <w:pPr>
        <w:spacing w:before="5" w:line="350" w:lineRule="auto"/>
        <w:ind w:left="5580" w:right="4162"/>
        <w:rPr>
          <w:rFonts w:ascii="Garamond"/>
          <w:sz w:val="48"/>
        </w:rPr>
      </w:pPr>
      <w:proofErr w:type="gramStart"/>
      <w:r>
        <w:rPr>
          <w:rFonts w:ascii="Garamond"/>
          <w:color w:val="171717"/>
          <w:w w:val="110"/>
          <w:sz w:val="48"/>
        </w:rPr>
        <w:t>the</w:t>
      </w:r>
      <w:proofErr w:type="gramEnd"/>
      <w:r>
        <w:rPr>
          <w:rFonts w:ascii="Garamond"/>
          <w:color w:val="171717"/>
          <w:spacing w:val="13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straightest</w:t>
      </w:r>
      <w:r>
        <w:rPr>
          <w:rFonts w:ascii="Garamond"/>
          <w:color w:val="171717"/>
          <w:spacing w:val="14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thing</w:t>
      </w:r>
      <w:r>
        <w:rPr>
          <w:rFonts w:ascii="Garamond"/>
          <w:color w:val="171717"/>
          <w:spacing w:val="23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seems</w:t>
      </w:r>
      <w:r>
        <w:rPr>
          <w:rFonts w:ascii="Garamond"/>
          <w:color w:val="171717"/>
          <w:spacing w:val="42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crooked</w:t>
      </w:r>
      <w:r>
        <w:rPr>
          <w:rFonts w:ascii="Garamond"/>
          <w:color w:val="171717"/>
          <w:spacing w:val="-129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the</w:t>
      </w:r>
      <w:r>
        <w:rPr>
          <w:rFonts w:ascii="Garamond"/>
          <w:color w:val="171717"/>
          <w:spacing w:val="11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cleverest</w:t>
      </w:r>
      <w:r>
        <w:rPr>
          <w:rFonts w:ascii="Garamond"/>
          <w:color w:val="171717"/>
          <w:spacing w:val="17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thing</w:t>
      </w:r>
      <w:r>
        <w:rPr>
          <w:rFonts w:ascii="Garamond"/>
          <w:color w:val="171717"/>
          <w:spacing w:val="2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seems</w:t>
      </w:r>
      <w:r>
        <w:rPr>
          <w:rFonts w:ascii="Garamond"/>
          <w:color w:val="171717"/>
          <w:spacing w:val="1"/>
          <w:w w:val="110"/>
          <w:sz w:val="48"/>
        </w:rPr>
        <w:t xml:space="preserve"> </w:t>
      </w:r>
      <w:proofErr w:type="gramStart"/>
      <w:r>
        <w:rPr>
          <w:rFonts w:ascii="Garamond"/>
          <w:color w:val="171717"/>
          <w:w w:val="110"/>
          <w:sz w:val="48"/>
        </w:rPr>
        <w:t>clumsy</w:t>
      </w:r>
      <w:proofErr w:type="gramEnd"/>
      <w:r>
        <w:rPr>
          <w:rFonts w:ascii="Garamond"/>
          <w:color w:val="171717"/>
          <w:spacing w:val="1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the</w:t>
      </w:r>
      <w:r>
        <w:rPr>
          <w:rFonts w:ascii="Garamond"/>
          <w:color w:val="171717"/>
          <w:spacing w:val="9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richest</w:t>
      </w:r>
      <w:r>
        <w:rPr>
          <w:rFonts w:ascii="Garamond"/>
          <w:color w:val="171717"/>
          <w:spacing w:val="-4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thing</w:t>
      </w:r>
      <w:r>
        <w:rPr>
          <w:rFonts w:ascii="Garamond"/>
          <w:color w:val="171717"/>
          <w:spacing w:val="3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seems</w:t>
      </w:r>
      <w:r>
        <w:rPr>
          <w:rFonts w:ascii="Garamond"/>
          <w:color w:val="171717"/>
          <w:spacing w:val="20"/>
          <w:w w:val="110"/>
          <w:sz w:val="48"/>
        </w:rPr>
        <w:t xml:space="preserve"> </w:t>
      </w:r>
      <w:proofErr w:type="gramStart"/>
      <w:r>
        <w:rPr>
          <w:rFonts w:ascii="Garamond"/>
          <w:color w:val="171717"/>
          <w:spacing w:val="12"/>
          <w:w w:val="110"/>
          <w:sz w:val="48"/>
        </w:rPr>
        <w:t>poor</w:t>
      </w:r>
      <w:proofErr w:type="gramEnd"/>
      <w:r>
        <w:rPr>
          <w:rFonts w:ascii="Garamond"/>
          <w:color w:val="171717"/>
          <w:spacing w:val="13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activity</w:t>
      </w:r>
      <w:r>
        <w:rPr>
          <w:rFonts w:ascii="Garamond"/>
          <w:color w:val="171717"/>
          <w:spacing w:val="-11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overcomes</w:t>
      </w:r>
      <w:r>
        <w:rPr>
          <w:rFonts w:ascii="Garamond"/>
          <w:color w:val="171717"/>
          <w:spacing w:val="7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cold</w:t>
      </w:r>
    </w:p>
    <w:p w14:paraId="1DF81417" w14:textId="77777777" w:rsidR="003D45B2" w:rsidRDefault="003D2B09">
      <w:pPr>
        <w:spacing w:before="5" w:line="348" w:lineRule="auto"/>
        <w:ind w:left="5558" w:right="5951" w:firstLine="21"/>
        <w:rPr>
          <w:rFonts w:ascii="Garamond"/>
          <w:sz w:val="48"/>
        </w:rPr>
      </w:pPr>
      <w:proofErr w:type="gramStart"/>
      <w:r>
        <w:rPr>
          <w:rFonts w:ascii="Garamond"/>
          <w:color w:val="151515"/>
          <w:w w:val="110"/>
          <w:sz w:val="48"/>
        </w:rPr>
        <w:t>stillness</w:t>
      </w:r>
      <w:proofErr w:type="gramEnd"/>
      <w:r>
        <w:rPr>
          <w:rFonts w:ascii="Garamond"/>
          <w:color w:val="151515"/>
          <w:spacing w:val="-12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overcomes</w:t>
      </w:r>
      <w:r>
        <w:rPr>
          <w:rFonts w:ascii="Garamond"/>
          <w:color w:val="151515"/>
          <w:spacing w:val="14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heat</w:t>
      </w:r>
      <w:r>
        <w:rPr>
          <w:rFonts w:ascii="Garamond"/>
          <w:color w:val="151515"/>
          <w:spacing w:val="1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position w:val="1"/>
          <w:sz w:val="48"/>
        </w:rPr>
        <w:t>who</w:t>
      </w:r>
      <w:r>
        <w:rPr>
          <w:rFonts w:ascii="Garamond"/>
          <w:color w:val="1C1C1C"/>
          <w:spacing w:val="31"/>
          <w:w w:val="110"/>
          <w:position w:val="1"/>
          <w:sz w:val="48"/>
        </w:rPr>
        <w:t xml:space="preserve"> </w:t>
      </w:r>
      <w:r>
        <w:rPr>
          <w:rFonts w:ascii="Garamond"/>
          <w:color w:val="1C1C1C"/>
          <w:w w:val="110"/>
          <w:position w:val="1"/>
          <w:sz w:val="48"/>
        </w:rPr>
        <w:t>can</w:t>
      </w:r>
      <w:r>
        <w:rPr>
          <w:rFonts w:ascii="Garamond"/>
          <w:color w:val="1C1C1C"/>
          <w:spacing w:val="39"/>
          <w:w w:val="110"/>
          <w:position w:val="1"/>
          <w:sz w:val="48"/>
        </w:rPr>
        <w:t xml:space="preserve"> </w:t>
      </w:r>
      <w:r>
        <w:rPr>
          <w:rFonts w:ascii="Garamond"/>
          <w:color w:val="1C1C1C"/>
          <w:w w:val="110"/>
          <w:position w:val="1"/>
          <w:sz w:val="48"/>
        </w:rPr>
        <w:t>be</w:t>
      </w:r>
      <w:r>
        <w:rPr>
          <w:rFonts w:ascii="Garamond"/>
          <w:color w:val="1C1C1C"/>
          <w:spacing w:val="48"/>
          <w:w w:val="110"/>
          <w:position w:val="1"/>
          <w:sz w:val="48"/>
        </w:rPr>
        <w:t xml:space="preserve"> </w:t>
      </w:r>
      <w:r>
        <w:rPr>
          <w:rFonts w:ascii="Garamond"/>
          <w:color w:val="1C1C1C"/>
          <w:w w:val="110"/>
          <w:position w:val="1"/>
          <w:sz w:val="48"/>
        </w:rPr>
        <w:t>perfectly</w:t>
      </w:r>
      <w:r>
        <w:rPr>
          <w:rFonts w:ascii="Garamond"/>
          <w:color w:val="1C1C1C"/>
          <w:spacing w:val="27"/>
          <w:w w:val="110"/>
          <w:position w:val="1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still</w:t>
      </w:r>
      <w:r>
        <w:rPr>
          <w:rFonts w:ascii="Garamond"/>
          <w:color w:val="1C1C1C"/>
          <w:spacing w:val="1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is</w:t>
      </w:r>
      <w:r>
        <w:rPr>
          <w:rFonts w:ascii="Garamond"/>
          <w:color w:val="171717"/>
          <w:spacing w:val="17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able</w:t>
      </w:r>
      <w:r>
        <w:rPr>
          <w:rFonts w:ascii="Garamond"/>
          <w:color w:val="171717"/>
          <w:spacing w:val="8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to</w:t>
      </w:r>
      <w:r>
        <w:rPr>
          <w:rFonts w:ascii="Garamond"/>
          <w:color w:val="171717"/>
          <w:spacing w:val="24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govern</w:t>
      </w:r>
      <w:r>
        <w:rPr>
          <w:rFonts w:ascii="Garamond"/>
          <w:color w:val="171717"/>
          <w:spacing w:val="17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the</w:t>
      </w:r>
      <w:r>
        <w:rPr>
          <w:rFonts w:ascii="Garamond"/>
          <w:color w:val="171717"/>
          <w:spacing w:val="-20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world</w:t>
      </w:r>
    </w:p>
    <w:p w14:paraId="1DF81418" w14:textId="77777777" w:rsidR="003D45B2" w:rsidRDefault="003D45B2">
      <w:pPr>
        <w:pStyle w:val="BodyText"/>
        <w:rPr>
          <w:rFonts w:ascii="Garamond"/>
          <w:sz w:val="52"/>
        </w:rPr>
      </w:pPr>
    </w:p>
    <w:p w14:paraId="1DF81419" w14:textId="77777777" w:rsidR="003D45B2" w:rsidRDefault="003D45B2">
      <w:pPr>
        <w:pStyle w:val="BodyText"/>
        <w:rPr>
          <w:rFonts w:ascii="Garamond"/>
          <w:sz w:val="52"/>
        </w:rPr>
      </w:pPr>
    </w:p>
    <w:p w14:paraId="1DF8141A" w14:textId="77777777" w:rsidR="003D45B2" w:rsidRDefault="003D45B2">
      <w:pPr>
        <w:pStyle w:val="BodyText"/>
        <w:spacing w:before="3"/>
        <w:rPr>
          <w:rFonts w:ascii="Garamond"/>
          <w:sz w:val="76"/>
        </w:rPr>
      </w:pPr>
    </w:p>
    <w:p w14:paraId="1DF8141B" w14:textId="77777777" w:rsidR="003D45B2" w:rsidRDefault="003D2B09">
      <w:pPr>
        <w:spacing w:line="290" w:lineRule="auto"/>
        <w:ind w:left="1679" w:right="144" w:firstLine="6"/>
        <w:jc w:val="both"/>
        <w:rPr>
          <w:rFonts w:ascii="Palatino Linotype"/>
          <w:sz w:val="34"/>
        </w:rPr>
      </w:pPr>
      <w:r>
        <w:rPr>
          <w:rFonts w:ascii="Garamond"/>
          <w:color w:val="1C1C1C"/>
          <w:w w:val="130"/>
          <w:sz w:val="31"/>
        </w:rPr>
        <w:t>WU</w:t>
      </w:r>
      <w:r>
        <w:rPr>
          <w:rFonts w:ascii="Garamond"/>
          <w:color w:val="1C1C1C"/>
          <w:spacing w:val="1"/>
          <w:w w:val="130"/>
          <w:sz w:val="31"/>
        </w:rPr>
        <w:t xml:space="preserve"> </w:t>
      </w:r>
      <w:r>
        <w:rPr>
          <w:rFonts w:ascii="Garamond"/>
          <w:color w:val="1C1C1C"/>
          <w:spacing w:val="16"/>
          <w:w w:val="130"/>
          <w:sz w:val="31"/>
        </w:rPr>
        <w:t>CH</w:t>
      </w:r>
      <w:r>
        <w:rPr>
          <w:rFonts w:ascii="Garamond"/>
          <w:color w:val="1C1C1C"/>
          <w:spacing w:val="16"/>
          <w:w w:val="130"/>
          <w:position w:val="16"/>
          <w:sz w:val="31"/>
        </w:rPr>
        <w:t xml:space="preserve">' </w:t>
      </w:r>
      <w:r>
        <w:rPr>
          <w:rFonts w:ascii="Garamond"/>
          <w:color w:val="1C1C1C"/>
          <w:spacing w:val="15"/>
          <w:w w:val="130"/>
          <w:sz w:val="31"/>
        </w:rPr>
        <w:t xml:space="preserve">ENG </w:t>
      </w:r>
      <w:r>
        <w:rPr>
          <w:rFonts w:ascii="Palatino Linotype"/>
          <w:color w:val="1C1C1C"/>
          <w:w w:val="130"/>
          <w:sz w:val="34"/>
        </w:rPr>
        <w:t xml:space="preserve">says, "To treat the great as great, the full as full, the straight </w:t>
      </w:r>
      <w:r>
        <w:rPr>
          <w:rFonts w:ascii="Palatino Linotype"/>
          <w:color w:val="1C1C1C"/>
          <w:w w:val="130"/>
          <w:position w:val="1"/>
          <w:sz w:val="34"/>
        </w:rPr>
        <w:t>as</w:t>
      </w:r>
      <w:r>
        <w:rPr>
          <w:rFonts w:ascii="Palatino Linotype"/>
          <w:color w:val="1C1C1C"/>
          <w:spacing w:val="1"/>
          <w:w w:val="130"/>
          <w:position w:val="1"/>
          <w:sz w:val="34"/>
        </w:rPr>
        <w:t xml:space="preserve"> </w:t>
      </w:r>
      <w:r>
        <w:rPr>
          <w:rFonts w:ascii="Palatino Linotype"/>
          <w:color w:val="1C1C1C"/>
          <w:spacing w:val="-6"/>
          <w:w w:val="135"/>
          <w:position w:val="1"/>
          <w:sz w:val="34"/>
        </w:rPr>
        <w:t>straight,</w:t>
      </w:r>
      <w:r>
        <w:rPr>
          <w:rFonts w:ascii="Palatino Linotype"/>
          <w:color w:val="1C1C1C"/>
          <w:spacing w:val="-1"/>
          <w:w w:val="135"/>
          <w:position w:val="1"/>
          <w:sz w:val="34"/>
        </w:rPr>
        <w:t xml:space="preserve"> </w:t>
      </w:r>
      <w:r>
        <w:rPr>
          <w:rFonts w:ascii="Palatino Linotype"/>
          <w:color w:val="1C1C1C"/>
          <w:spacing w:val="-6"/>
          <w:w w:val="135"/>
          <w:position w:val="1"/>
          <w:sz w:val="34"/>
        </w:rPr>
        <w:t>and</w:t>
      </w:r>
      <w:r>
        <w:rPr>
          <w:rFonts w:ascii="Palatino Linotype"/>
          <w:color w:val="1C1C1C"/>
          <w:spacing w:val="-16"/>
          <w:w w:val="135"/>
          <w:position w:val="1"/>
          <w:sz w:val="34"/>
        </w:rPr>
        <w:t xml:space="preserve"> </w:t>
      </w:r>
      <w:r>
        <w:rPr>
          <w:rFonts w:ascii="Palatino Linotype"/>
          <w:color w:val="1C1C1C"/>
          <w:spacing w:val="-6"/>
          <w:w w:val="135"/>
          <w:position w:val="1"/>
          <w:sz w:val="34"/>
        </w:rPr>
        <w:t>the</w:t>
      </w:r>
      <w:r>
        <w:rPr>
          <w:rFonts w:ascii="Palatino Linotype"/>
          <w:color w:val="1C1C1C"/>
          <w:spacing w:val="-9"/>
          <w:w w:val="135"/>
          <w:position w:val="1"/>
          <w:sz w:val="34"/>
        </w:rPr>
        <w:t xml:space="preserve"> </w:t>
      </w:r>
      <w:r>
        <w:rPr>
          <w:rFonts w:ascii="Palatino Linotype"/>
          <w:color w:val="1C1C1C"/>
          <w:spacing w:val="-6"/>
          <w:w w:val="135"/>
          <w:position w:val="1"/>
          <w:sz w:val="34"/>
        </w:rPr>
        <w:t>clever</w:t>
      </w:r>
      <w:r>
        <w:rPr>
          <w:rFonts w:ascii="Palatino Linotype"/>
          <w:color w:val="1C1C1C"/>
          <w:spacing w:val="-10"/>
          <w:w w:val="135"/>
          <w:position w:val="1"/>
          <w:sz w:val="34"/>
        </w:rPr>
        <w:t xml:space="preserve"> </w:t>
      </w:r>
      <w:r>
        <w:rPr>
          <w:rFonts w:ascii="Palatino Linotype"/>
          <w:color w:val="1C1C1C"/>
          <w:spacing w:val="-6"/>
          <w:w w:val="135"/>
          <w:position w:val="1"/>
          <w:sz w:val="34"/>
        </w:rPr>
        <w:t>as</w:t>
      </w:r>
      <w:r>
        <w:rPr>
          <w:rFonts w:ascii="Palatino Linotype"/>
          <w:color w:val="1C1C1C"/>
          <w:spacing w:val="-9"/>
          <w:w w:val="135"/>
          <w:position w:val="1"/>
          <w:sz w:val="34"/>
        </w:rPr>
        <w:t xml:space="preserve"> </w:t>
      </w:r>
      <w:r>
        <w:rPr>
          <w:rFonts w:ascii="Palatino Linotype"/>
          <w:color w:val="1C1C1C"/>
          <w:spacing w:val="-6"/>
          <w:w w:val="135"/>
          <w:position w:val="1"/>
          <w:sz w:val="34"/>
        </w:rPr>
        <w:t>clever</w:t>
      </w:r>
      <w:r>
        <w:rPr>
          <w:rFonts w:ascii="Palatino Linotype"/>
          <w:color w:val="1C1C1C"/>
          <w:spacing w:val="-34"/>
          <w:w w:val="135"/>
          <w:position w:val="1"/>
          <w:sz w:val="34"/>
        </w:rPr>
        <w:t xml:space="preserve"> </w:t>
      </w:r>
      <w:r>
        <w:rPr>
          <w:rFonts w:ascii="Palatino Linotype"/>
          <w:color w:val="1C1C1C"/>
          <w:spacing w:val="-6"/>
          <w:w w:val="135"/>
          <w:position w:val="1"/>
          <w:sz w:val="34"/>
        </w:rPr>
        <w:t>is</w:t>
      </w:r>
      <w:r>
        <w:rPr>
          <w:rFonts w:ascii="Palatino Linotype"/>
          <w:color w:val="1C1C1C"/>
          <w:spacing w:val="-4"/>
          <w:w w:val="135"/>
          <w:position w:val="1"/>
          <w:sz w:val="34"/>
        </w:rPr>
        <w:t xml:space="preserve"> </w:t>
      </w:r>
      <w:r>
        <w:rPr>
          <w:rFonts w:ascii="Palatino Linotype"/>
          <w:color w:val="1C1C1C"/>
          <w:spacing w:val="-6"/>
          <w:w w:val="135"/>
          <w:position w:val="1"/>
          <w:sz w:val="34"/>
        </w:rPr>
        <w:t>mundane.</w:t>
      </w:r>
      <w:r>
        <w:rPr>
          <w:rFonts w:ascii="Palatino Linotype"/>
          <w:color w:val="1C1C1C"/>
          <w:spacing w:val="21"/>
          <w:w w:val="135"/>
          <w:position w:val="1"/>
          <w:sz w:val="34"/>
        </w:rPr>
        <w:t xml:space="preserve"> </w:t>
      </w:r>
      <w:r>
        <w:rPr>
          <w:rFonts w:ascii="Palatino Linotype"/>
          <w:color w:val="1C1C1C"/>
          <w:spacing w:val="-6"/>
          <w:w w:val="135"/>
          <w:position w:val="1"/>
          <w:sz w:val="34"/>
        </w:rPr>
        <w:t>To</w:t>
      </w:r>
      <w:r>
        <w:rPr>
          <w:rFonts w:ascii="Palatino Linotype"/>
          <w:color w:val="1C1C1C"/>
          <w:spacing w:val="-11"/>
          <w:w w:val="135"/>
          <w:position w:val="1"/>
          <w:sz w:val="34"/>
        </w:rPr>
        <w:t xml:space="preserve"> </w:t>
      </w:r>
      <w:r>
        <w:rPr>
          <w:rFonts w:ascii="Palatino Linotype"/>
          <w:color w:val="1C1C1C"/>
          <w:spacing w:val="-6"/>
          <w:w w:val="135"/>
          <w:position w:val="1"/>
          <w:sz w:val="34"/>
        </w:rPr>
        <w:t>treat</w:t>
      </w:r>
      <w:r>
        <w:rPr>
          <w:rFonts w:ascii="Palatino Linotype"/>
          <w:color w:val="1C1C1C"/>
          <w:spacing w:val="-24"/>
          <w:w w:val="135"/>
          <w:position w:val="1"/>
          <w:sz w:val="34"/>
        </w:rPr>
        <w:t xml:space="preserve"> </w:t>
      </w:r>
      <w:r>
        <w:rPr>
          <w:rFonts w:ascii="Palatino Linotype"/>
          <w:color w:val="1C1C1C"/>
          <w:spacing w:val="-6"/>
          <w:w w:val="135"/>
          <w:position w:val="1"/>
          <w:sz w:val="34"/>
        </w:rPr>
        <w:t>what</w:t>
      </w:r>
      <w:r>
        <w:rPr>
          <w:rFonts w:ascii="Palatino Linotype"/>
          <w:color w:val="1C1C1C"/>
          <w:spacing w:val="-10"/>
          <w:w w:val="135"/>
          <w:position w:val="1"/>
          <w:sz w:val="34"/>
        </w:rPr>
        <w:t xml:space="preserve"> </w:t>
      </w:r>
      <w:r>
        <w:rPr>
          <w:rFonts w:ascii="Palatino Linotype"/>
          <w:color w:val="1C1C1C"/>
          <w:spacing w:val="-5"/>
          <w:w w:val="135"/>
          <w:position w:val="1"/>
          <w:sz w:val="34"/>
        </w:rPr>
        <w:t>seems</w:t>
      </w:r>
      <w:r>
        <w:rPr>
          <w:rFonts w:ascii="Palatino Linotype"/>
          <w:color w:val="1C1C1C"/>
          <w:spacing w:val="-25"/>
          <w:w w:val="135"/>
          <w:position w:val="1"/>
          <w:sz w:val="34"/>
        </w:rPr>
        <w:t xml:space="preserve"> </w:t>
      </w:r>
      <w:r>
        <w:rPr>
          <w:rFonts w:ascii="Palatino Linotype"/>
          <w:color w:val="1C1C1C"/>
          <w:spacing w:val="-5"/>
          <w:w w:val="135"/>
          <w:sz w:val="34"/>
        </w:rPr>
        <w:t>incomplete</w:t>
      </w:r>
      <w:r>
        <w:rPr>
          <w:rFonts w:ascii="Palatino Linotype"/>
          <w:color w:val="1C1C1C"/>
          <w:spacing w:val="-112"/>
          <w:w w:val="135"/>
          <w:sz w:val="34"/>
        </w:rPr>
        <w:t xml:space="preserve"> </w:t>
      </w:r>
      <w:r>
        <w:rPr>
          <w:rFonts w:ascii="Palatino Linotype"/>
          <w:color w:val="1C1C1C"/>
          <w:w w:val="135"/>
          <w:sz w:val="34"/>
        </w:rPr>
        <w:t xml:space="preserve">as great, </w:t>
      </w:r>
      <w:r>
        <w:rPr>
          <w:rFonts w:ascii="Palatino Linotype"/>
          <w:color w:val="1C1C1C"/>
          <w:w w:val="135"/>
          <w:position w:val="1"/>
          <w:sz w:val="34"/>
        </w:rPr>
        <w:t xml:space="preserve">what </w:t>
      </w:r>
      <w:r>
        <w:rPr>
          <w:rFonts w:ascii="Palatino Linotype"/>
          <w:color w:val="1C1C1C"/>
          <w:w w:val="135"/>
          <w:sz w:val="34"/>
        </w:rPr>
        <w:t>seems empty as full, what seems crooked as straight, what</w:t>
      </w:r>
      <w:r>
        <w:rPr>
          <w:rFonts w:ascii="Palatino Linotype"/>
          <w:color w:val="1C1C1C"/>
          <w:spacing w:val="1"/>
          <w:w w:val="135"/>
          <w:sz w:val="34"/>
        </w:rPr>
        <w:t xml:space="preserve"> </w:t>
      </w:r>
      <w:r>
        <w:rPr>
          <w:rFonts w:ascii="Palatino Linotype"/>
          <w:color w:val="1C1C1C"/>
          <w:spacing w:val="-1"/>
          <w:w w:val="130"/>
          <w:sz w:val="34"/>
        </w:rPr>
        <w:t xml:space="preserve">seems clumsy as clever, this is transcendent. </w:t>
      </w:r>
      <w:r>
        <w:rPr>
          <w:rFonts w:ascii="Garamond"/>
          <w:color w:val="1C1C1C"/>
          <w:w w:val="130"/>
          <w:sz w:val="48"/>
        </w:rPr>
        <w:t xml:space="preserve">This </w:t>
      </w:r>
      <w:r>
        <w:rPr>
          <w:rFonts w:ascii="Palatino Linotype"/>
          <w:color w:val="1C1C1C"/>
          <w:w w:val="130"/>
          <w:sz w:val="34"/>
        </w:rPr>
        <w:t xml:space="preserve">is </w:t>
      </w:r>
      <w:r>
        <w:rPr>
          <w:rFonts w:ascii="Palatino Linotype"/>
          <w:color w:val="1C1C1C"/>
          <w:w w:val="130"/>
          <w:position w:val="1"/>
          <w:sz w:val="34"/>
        </w:rPr>
        <w:t>the meaning of Lao-tzu's</w:t>
      </w:r>
      <w:r>
        <w:rPr>
          <w:rFonts w:ascii="Palatino Linotype"/>
          <w:color w:val="1C1C1C"/>
          <w:spacing w:val="-108"/>
          <w:w w:val="130"/>
          <w:position w:val="1"/>
          <w:sz w:val="34"/>
        </w:rPr>
        <w:t xml:space="preserve"> </w:t>
      </w:r>
      <w:r>
        <w:rPr>
          <w:rFonts w:ascii="Palatino Linotype"/>
          <w:color w:val="1C1C1C"/>
          <w:w w:val="135"/>
          <w:sz w:val="34"/>
        </w:rPr>
        <w:t>entire</w:t>
      </w:r>
      <w:r>
        <w:rPr>
          <w:rFonts w:ascii="Palatino Linotype"/>
          <w:color w:val="1C1C1C"/>
          <w:spacing w:val="-27"/>
          <w:w w:val="135"/>
          <w:sz w:val="34"/>
        </w:rPr>
        <w:t xml:space="preserve"> </w:t>
      </w:r>
      <w:r>
        <w:rPr>
          <w:rFonts w:ascii="Palatino Linotype"/>
          <w:color w:val="1C1C1C"/>
          <w:w w:val="135"/>
          <w:sz w:val="34"/>
        </w:rPr>
        <w:t>book:</w:t>
      </w:r>
      <w:r>
        <w:rPr>
          <w:rFonts w:ascii="Palatino Linotype"/>
          <w:color w:val="1C1C1C"/>
          <w:spacing w:val="3"/>
          <w:w w:val="135"/>
          <w:sz w:val="34"/>
        </w:rPr>
        <w:t xml:space="preserve"> </w:t>
      </w:r>
      <w:r>
        <w:rPr>
          <w:rFonts w:ascii="Palatino Linotype"/>
          <w:color w:val="1C1C1C"/>
          <w:w w:val="135"/>
          <w:sz w:val="34"/>
        </w:rPr>
        <w:t>opposites</w:t>
      </w:r>
      <w:r>
        <w:rPr>
          <w:rFonts w:ascii="Palatino Linotype"/>
          <w:color w:val="1C1C1C"/>
          <w:spacing w:val="3"/>
          <w:w w:val="135"/>
          <w:sz w:val="34"/>
        </w:rPr>
        <w:t xml:space="preserve"> </w:t>
      </w:r>
      <w:r>
        <w:rPr>
          <w:rFonts w:ascii="Palatino Linotype"/>
          <w:color w:val="1C1C1C"/>
          <w:w w:val="135"/>
          <w:sz w:val="34"/>
        </w:rPr>
        <w:t>complement</w:t>
      </w:r>
      <w:r>
        <w:rPr>
          <w:rFonts w:ascii="Palatino Linotype"/>
          <w:color w:val="1C1C1C"/>
          <w:spacing w:val="-12"/>
          <w:w w:val="135"/>
          <w:sz w:val="34"/>
        </w:rPr>
        <w:t xml:space="preserve"> </w:t>
      </w:r>
      <w:r>
        <w:rPr>
          <w:rFonts w:ascii="Palatino Linotype"/>
          <w:color w:val="1C1C1C"/>
          <w:w w:val="135"/>
          <w:sz w:val="34"/>
        </w:rPr>
        <w:t>each</w:t>
      </w:r>
      <w:r>
        <w:rPr>
          <w:rFonts w:ascii="Palatino Linotype"/>
          <w:color w:val="1C1C1C"/>
          <w:spacing w:val="-11"/>
          <w:w w:val="135"/>
          <w:sz w:val="34"/>
        </w:rPr>
        <w:t xml:space="preserve"> </w:t>
      </w:r>
      <w:r>
        <w:rPr>
          <w:rFonts w:ascii="Palatino Linotype"/>
          <w:color w:val="1C1C1C"/>
          <w:w w:val="135"/>
          <w:sz w:val="34"/>
        </w:rPr>
        <w:t>other."</w:t>
      </w:r>
    </w:p>
    <w:p w14:paraId="1DF8141C" w14:textId="77777777" w:rsidR="003D45B2" w:rsidRDefault="003D2B09">
      <w:pPr>
        <w:spacing w:before="318" w:line="302" w:lineRule="auto"/>
        <w:ind w:left="1673" w:right="117" w:firstLine="21"/>
        <w:jc w:val="both"/>
        <w:rPr>
          <w:rFonts w:ascii="Palatino Linotype"/>
          <w:sz w:val="34"/>
        </w:rPr>
      </w:pPr>
      <w:r>
        <w:rPr>
          <w:rFonts w:ascii="Garamond"/>
          <w:color w:val="1B1B1B"/>
          <w:w w:val="130"/>
          <w:sz w:val="31"/>
        </w:rPr>
        <w:t>LU</w:t>
      </w:r>
      <w:r>
        <w:rPr>
          <w:rFonts w:ascii="Garamond"/>
          <w:color w:val="1B1B1B"/>
          <w:spacing w:val="63"/>
          <w:w w:val="130"/>
          <w:sz w:val="31"/>
        </w:rPr>
        <w:t xml:space="preserve"> </w:t>
      </w:r>
      <w:r>
        <w:rPr>
          <w:rFonts w:ascii="Garamond"/>
          <w:color w:val="1B1B1B"/>
          <w:spacing w:val="20"/>
          <w:w w:val="130"/>
          <w:sz w:val="31"/>
        </w:rPr>
        <w:t>NUNG-SHIH</w:t>
      </w:r>
      <w:r>
        <w:rPr>
          <w:rFonts w:ascii="Garamond"/>
          <w:color w:val="1B1B1B"/>
          <w:spacing w:val="33"/>
          <w:w w:val="130"/>
          <w:sz w:val="31"/>
        </w:rPr>
        <w:t xml:space="preserve"> </w:t>
      </w:r>
      <w:r>
        <w:rPr>
          <w:rFonts w:ascii="Palatino Linotype"/>
          <w:color w:val="1B1B1B"/>
          <w:w w:val="130"/>
          <w:sz w:val="34"/>
        </w:rPr>
        <w:t>says,</w:t>
      </w:r>
      <w:r>
        <w:rPr>
          <w:rFonts w:ascii="Palatino Linotype"/>
          <w:color w:val="1B1B1B"/>
          <w:spacing w:val="10"/>
          <w:w w:val="130"/>
          <w:sz w:val="34"/>
        </w:rPr>
        <w:t xml:space="preserve"> </w:t>
      </w:r>
      <w:r>
        <w:rPr>
          <w:rFonts w:ascii="Palatino Linotype"/>
          <w:color w:val="1B1B1B"/>
          <w:w w:val="130"/>
          <w:sz w:val="34"/>
        </w:rPr>
        <w:t>"The</w:t>
      </w:r>
      <w:r>
        <w:rPr>
          <w:rFonts w:ascii="Palatino Linotype"/>
          <w:color w:val="1B1B1B"/>
          <w:spacing w:val="-35"/>
          <w:w w:val="130"/>
          <w:sz w:val="34"/>
        </w:rPr>
        <w:t xml:space="preserve"> </w:t>
      </w:r>
      <w:r>
        <w:rPr>
          <w:rFonts w:ascii="Palatino Linotype"/>
          <w:color w:val="1B1B1B"/>
          <w:w w:val="130"/>
          <w:sz w:val="34"/>
        </w:rPr>
        <w:t>greatest</w:t>
      </w:r>
      <w:r>
        <w:rPr>
          <w:rFonts w:ascii="Palatino Linotype"/>
          <w:color w:val="1B1B1B"/>
          <w:spacing w:val="-36"/>
          <w:w w:val="130"/>
          <w:sz w:val="34"/>
        </w:rPr>
        <w:t xml:space="preserve"> </w:t>
      </w:r>
      <w:r>
        <w:rPr>
          <w:rFonts w:ascii="Palatino Linotype"/>
          <w:color w:val="1B1B1B"/>
          <w:w w:val="130"/>
          <w:sz w:val="34"/>
        </w:rPr>
        <w:t>thing</w:t>
      </w:r>
      <w:r>
        <w:rPr>
          <w:rFonts w:ascii="Palatino Linotype"/>
          <w:color w:val="1B1B1B"/>
          <w:spacing w:val="-58"/>
          <w:w w:val="130"/>
          <w:sz w:val="34"/>
        </w:rPr>
        <w:t xml:space="preserve"> </w:t>
      </w:r>
      <w:r>
        <w:rPr>
          <w:rFonts w:ascii="Palatino Linotype"/>
          <w:color w:val="1B1B1B"/>
          <w:w w:val="130"/>
          <w:sz w:val="34"/>
        </w:rPr>
        <w:t>cannot</w:t>
      </w:r>
      <w:r>
        <w:rPr>
          <w:rFonts w:ascii="Palatino Linotype"/>
          <w:color w:val="1B1B1B"/>
          <w:spacing w:val="-59"/>
          <w:w w:val="130"/>
          <w:sz w:val="34"/>
        </w:rPr>
        <w:t xml:space="preserve"> </w:t>
      </w:r>
      <w:r>
        <w:rPr>
          <w:rFonts w:ascii="Palatino Linotype"/>
          <w:color w:val="1B1B1B"/>
          <w:spacing w:val="11"/>
          <w:w w:val="130"/>
          <w:sz w:val="34"/>
        </w:rPr>
        <w:t>be</w:t>
      </w:r>
      <w:r>
        <w:rPr>
          <w:rFonts w:ascii="Palatino Linotype"/>
          <w:color w:val="1B1B1B"/>
          <w:spacing w:val="-5"/>
          <w:w w:val="130"/>
          <w:sz w:val="34"/>
        </w:rPr>
        <w:t xml:space="preserve"> </w:t>
      </w:r>
      <w:r>
        <w:rPr>
          <w:rFonts w:ascii="Palatino Linotype"/>
          <w:color w:val="1B1B1B"/>
          <w:w w:val="130"/>
          <w:sz w:val="34"/>
        </w:rPr>
        <w:t>seen</w:t>
      </w:r>
      <w:r>
        <w:rPr>
          <w:rFonts w:ascii="Palatino Linotype"/>
          <w:color w:val="1B1B1B"/>
          <w:spacing w:val="-35"/>
          <w:w w:val="130"/>
          <w:sz w:val="34"/>
        </w:rPr>
        <w:t xml:space="preserve"> </w:t>
      </w:r>
      <w:r>
        <w:rPr>
          <w:rFonts w:ascii="Palatino Linotype"/>
          <w:color w:val="1B1B1B"/>
          <w:w w:val="130"/>
          <w:sz w:val="34"/>
        </w:rPr>
        <w:t>in</w:t>
      </w:r>
      <w:r>
        <w:rPr>
          <w:rFonts w:ascii="Palatino Linotype"/>
          <w:color w:val="1B1B1B"/>
          <w:spacing w:val="-21"/>
          <w:w w:val="130"/>
          <w:sz w:val="34"/>
        </w:rPr>
        <w:t xml:space="preserve"> </w:t>
      </w:r>
      <w:r>
        <w:rPr>
          <w:rFonts w:ascii="Palatino Linotype"/>
          <w:color w:val="1B1B1B"/>
          <w:w w:val="130"/>
          <w:sz w:val="34"/>
        </w:rPr>
        <w:t>its</w:t>
      </w:r>
      <w:r>
        <w:rPr>
          <w:rFonts w:ascii="Palatino Linotype"/>
          <w:color w:val="1B1B1B"/>
          <w:spacing w:val="-20"/>
          <w:w w:val="130"/>
          <w:sz w:val="34"/>
        </w:rPr>
        <w:t xml:space="preserve"> </w:t>
      </w:r>
      <w:r>
        <w:rPr>
          <w:rFonts w:ascii="Palatino Linotype"/>
          <w:color w:val="1B1B1B"/>
          <w:w w:val="130"/>
          <w:sz w:val="34"/>
        </w:rPr>
        <w:t>entirety; hence</w:t>
      </w:r>
      <w:r>
        <w:rPr>
          <w:rFonts w:ascii="Palatino Linotype"/>
          <w:color w:val="1B1B1B"/>
          <w:spacing w:val="-36"/>
          <w:w w:val="130"/>
          <w:sz w:val="34"/>
        </w:rPr>
        <w:t xml:space="preserve"> </w:t>
      </w:r>
      <w:r>
        <w:rPr>
          <w:rFonts w:ascii="Palatino Linotype"/>
          <w:color w:val="1B1B1B"/>
          <w:spacing w:val="15"/>
          <w:w w:val="130"/>
          <w:sz w:val="34"/>
        </w:rPr>
        <w:t>it</w:t>
      </w:r>
      <w:r>
        <w:rPr>
          <w:rFonts w:ascii="Palatino Linotype"/>
          <w:color w:val="1B1B1B"/>
          <w:spacing w:val="-108"/>
          <w:w w:val="130"/>
          <w:sz w:val="34"/>
        </w:rPr>
        <w:t xml:space="preserve"> </w:t>
      </w:r>
      <w:r>
        <w:rPr>
          <w:rFonts w:ascii="Palatino Linotype"/>
          <w:color w:val="1B1B1B"/>
          <w:w w:val="135"/>
          <w:sz w:val="34"/>
        </w:rPr>
        <w:t xml:space="preserve">seems incomplete. The fullest thing cannot </w:t>
      </w:r>
      <w:r>
        <w:rPr>
          <w:rFonts w:ascii="Palatino Linotype"/>
          <w:color w:val="1B1B1B"/>
          <w:spacing w:val="11"/>
          <w:w w:val="135"/>
          <w:sz w:val="34"/>
        </w:rPr>
        <w:t xml:space="preserve">be </w:t>
      </w:r>
      <w:r>
        <w:rPr>
          <w:rFonts w:ascii="Palatino Linotype"/>
          <w:color w:val="1B1B1B"/>
          <w:w w:val="135"/>
          <w:sz w:val="34"/>
        </w:rPr>
        <w:t xml:space="preserve">seen in its totality; hence </w:t>
      </w:r>
      <w:r>
        <w:rPr>
          <w:rFonts w:ascii="Palatino Linotype"/>
          <w:color w:val="1B1B1B"/>
          <w:spacing w:val="15"/>
          <w:w w:val="135"/>
          <w:sz w:val="34"/>
        </w:rPr>
        <w:t>it</w:t>
      </w:r>
      <w:r>
        <w:rPr>
          <w:rFonts w:ascii="Palatino Linotype"/>
          <w:color w:val="1B1B1B"/>
          <w:spacing w:val="16"/>
          <w:w w:val="135"/>
          <w:sz w:val="34"/>
        </w:rPr>
        <w:t xml:space="preserve"> </w:t>
      </w:r>
      <w:r>
        <w:rPr>
          <w:rFonts w:ascii="Palatino Linotype"/>
          <w:color w:val="1B1B1B"/>
          <w:spacing w:val="-3"/>
          <w:w w:val="135"/>
          <w:sz w:val="34"/>
        </w:rPr>
        <w:t>seems</w:t>
      </w:r>
      <w:r>
        <w:rPr>
          <w:rFonts w:ascii="Palatino Linotype"/>
          <w:color w:val="1B1B1B"/>
          <w:spacing w:val="4"/>
          <w:w w:val="135"/>
          <w:sz w:val="34"/>
        </w:rPr>
        <w:t xml:space="preserve"> </w:t>
      </w:r>
      <w:r>
        <w:rPr>
          <w:rFonts w:ascii="Palatino Linotype"/>
          <w:color w:val="1B1B1B"/>
          <w:spacing w:val="-3"/>
          <w:w w:val="135"/>
          <w:sz w:val="34"/>
        </w:rPr>
        <w:t>empty.</w:t>
      </w:r>
      <w:r>
        <w:rPr>
          <w:rFonts w:ascii="Palatino Linotype"/>
          <w:color w:val="1B1B1B"/>
          <w:spacing w:val="4"/>
          <w:w w:val="135"/>
          <w:sz w:val="34"/>
        </w:rPr>
        <w:t xml:space="preserve"> </w:t>
      </w:r>
      <w:r>
        <w:rPr>
          <w:rFonts w:ascii="Palatino Linotype"/>
          <w:color w:val="1B1B1B"/>
          <w:spacing w:val="-3"/>
          <w:w w:val="135"/>
          <w:sz w:val="34"/>
        </w:rPr>
        <w:t>The</w:t>
      </w:r>
      <w:r>
        <w:rPr>
          <w:rFonts w:ascii="Palatino Linotype"/>
          <w:color w:val="1B1B1B"/>
          <w:spacing w:val="-11"/>
          <w:w w:val="135"/>
          <w:sz w:val="34"/>
        </w:rPr>
        <w:t xml:space="preserve"> </w:t>
      </w:r>
      <w:r>
        <w:rPr>
          <w:rFonts w:ascii="Palatino Linotype"/>
          <w:color w:val="1B1B1B"/>
          <w:spacing w:val="-3"/>
          <w:w w:val="135"/>
          <w:sz w:val="34"/>
        </w:rPr>
        <w:t>straightest</w:t>
      </w:r>
      <w:r>
        <w:rPr>
          <w:rFonts w:ascii="Palatino Linotype"/>
          <w:color w:val="1B1B1B"/>
          <w:spacing w:val="-26"/>
          <w:w w:val="135"/>
          <w:sz w:val="34"/>
        </w:rPr>
        <w:t xml:space="preserve"> </w:t>
      </w:r>
      <w:r>
        <w:rPr>
          <w:rFonts w:ascii="Palatino Linotype"/>
          <w:color w:val="1B1B1B"/>
          <w:spacing w:val="-3"/>
          <w:w w:val="135"/>
          <w:sz w:val="34"/>
        </w:rPr>
        <w:t>thing</w:t>
      </w:r>
      <w:r>
        <w:rPr>
          <w:rFonts w:ascii="Palatino Linotype"/>
          <w:color w:val="1B1B1B"/>
          <w:spacing w:val="-25"/>
          <w:w w:val="135"/>
          <w:sz w:val="34"/>
        </w:rPr>
        <w:t xml:space="preserve"> </w:t>
      </w:r>
      <w:r>
        <w:rPr>
          <w:rFonts w:ascii="Palatino Linotype"/>
          <w:color w:val="1B1B1B"/>
          <w:spacing w:val="-3"/>
          <w:w w:val="135"/>
          <w:sz w:val="34"/>
        </w:rPr>
        <w:t>cannot</w:t>
      </w:r>
      <w:r>
        <w:rPr>
          <w:rFonts w:ascii="Palatino Linotype"/>
          <w:color w:val="1B1B1B"/>
          <w:spacing w:val="-26"/>
          <w:w w:val="135"/>
          <w:sz w:val="34"/>
        </w:rPr>
        <w:t xml:space="preserve"> </w:t>
      </w:r>
      <w:r>
        <w:rPr>
          <w:rFonts w:ascii="Palatino Linotype"/>
          <w:color w:val="1B1B1B"/>
          <w:spacing w:val="-3"/>
          <w:w w:val="135"/>
          <w:sz w:val="34"/>
        </w:rPr>
        <w:t>be</w:t>
      </w:r>
      <w:r>
        <w:rPr>
          <w:rFonts w:ascii="Palatino Linotype"/>
          <w:color w:val="1B1B1B"/>
          <w:spacing w:val="-11"/>
          <w:w w:val="135"/>
          <w:sz w:val="34"/>
        </w:rPr>
        <w:t xml:space="preserve"> </w:t>
      </w:r>
      <w:r>
        <w:rPr>
          <w:rFonts w:ascii="Palatino Linotype"/>
          <w:color w:val="1B1B1B"/>
          <w:spacing w:val="-3"/>
          <w:w w:val="135"/>
          <w:sz w:val="34"/>
        </w:rPr>
        <w:t>seen</w:t>
      </w:r>
      <w:r>
        <w:rPr>
          <w:rFonts w:ascii="Palatino Linotype"/>
          <w:color w:val="1B1B1B"/>
          <w:spacing w:val="-10"/>
          <w:w w:val="135"/>
          <w:sz w:val="34"/>
        </w:rPr>
        <w:t xml:space="preserve"> </w:t>
      </w:r>
      <w:r>
        <w:rPr>
          <w:rFonts w:ascii="Palatino Linotype"/>
          <w:color w:val="1B1B1B"/>
          <w:spacing w:val="-3"/>
          <w:w w:val="135"/>
          <w:sz w:val="34"/>
        </w:rPr>
        <w:t>in</w:t>
      </w:r>
      <w:r>
        <w:rPr>
          <w:rFonts w:ascii="Palatino Linotype"/>
          <w:color w:val="1B1B1B"/>
          <w:spacing w:val="-11"/>
          <w:w w:val="135"/>
          <w:sz w:val="34"/>
        </w:rPr>
        <w:t xml:space="preserve"> </w:t>
      </w:r>
      <w:r>
        <w:rPr>
          <w:rFonts w:ascii="Palatino Linotype"/>
          <w:color w:val="1B1B1B"/>
          <w:spacing w:val="-3"/>
          <w:w w:val="135"/>
          <w:sz w:val="34"/>
        </w:rPr>
        <w:t>its</w:t>
      </w:r>
      <w:r>
        <w:rPr>
          <w:rFonts w:ascii="Palatino Linotype"/>
          <w:color w:val="1B1B1B"/>
          <w:spacing w:val="-11"/>
          <w:w w:val="135"/>
          <w:sz w:val="34"/>
        </w:rPr>
        <w:t xml:space="preserve"> </w:t>
      </w:r>
      <w:proofErr w:type="gramStart"/>
      <w:r>
        <w:rPr>
          <w:rFonts w:ascii="Palatino Linotype"/>
          <w:color w:val="1B1B1B"/>
          <w:spacing w:val="-3"/>
          <w:w w:val="135"/>
          <w:sz w:val="34"/>
        </w:rPr>
        <w:t>completeness,</w:t>
      </w:r>
      <w:proofErr w:type="gramEnd"/>
      <w:r>
        <w:rPr>
          <w:rFonts w:ascii="Palatino Linotype"/>
          <w:color w:val="1B1B1B"/>
          <w:spacing w:val="-11"/>
          <w:w w:val="135"/>
          <w:sz w:val="34"/>
        </w:rPr>
        <w:t xml:space="preserve"> </w:t>
      </w:r>
      <w:r>
        <w:rPr>
          <w:rFonts w:ascii="Palatino Linotype"/>
          <w:color w:val="1B1B1B"/>
          <w:spacing w:val="-3"/>
          <w:w w:val="135"/>
          <w:sz w:val="34"/>
        </w:rPr>
        <w:t>hence</w:t>
      </w:r>
      <w:r>
        <w:rPr>
          <w:rFonts w:ascii="Palatino Linotype"/>
          <w:color w:val="1B1B1B"/>
          <w:spacing w:val="-112"/>
          <w:w w:val="135"/>
          <w:sz w:val="34"/>
        </w:rPr>
        <w:t xml:space="preserve"> </w:t>
      </w:r>
      <w:r>
        <w:rPr>
          <w:rFonts w:ascii="Palatino Linotype"/>
          <w:color w:val="1B1B1B"/>
          <w:spacing w:val="-3"/>
          <w:w w:val="135"/>
          <w:sz w:val="34"/>
        </w:rPr>
        <w:t>it</w:t>
      </w:r>
      <w:r>
        <w:rPr>
          <w:rFonts w:ascii="Palatino Linotype"/>
          <w:color w:val="1B1B1B"/>
          <w:spacing w:val="-17"/>
          <w:w w:val="135"/>
          <w:sz w:val="34"/>
        </w:rPr>
        <w:t xml:space="preserve"> </w:t>
      </w:r>
      <w:r>
        <w:rPr>
          <w:rFonts w:ascii="Palatino Linotype"/>
          <w:color w:val="1B1B1B"/>
          <w:spacing w:val="-3"/>
          <w:w w:val="135"/>
          <w:sz w:val="34"/>
        </w:rPr>
        <w:t>seems</w:t>
      </w:r>
      <w:r>
        <w:rPr>
          <w:rFonts w:ascii="Palatino Linotype"/>
          <w:color w:val="1B1B1B"/>
          <w:spacing w:val="-9"/>
          <w:w w:val="135"/>
          <w:sz w:val="34"/>
        </w:rPr>
        <w:t xml:space="preserve"> </w:t>
      </w:r>
      <w:r>
        <w:rPr>
          <w:rFonts w:ascii="Palatino Linotype"/>
          <w:color w:val="1B1B1B"/>
          <w:spacing w:val="-3"/>
          <w:w w:val="135"/>
          <w:sz w:val="34"/>
        </w:rPr>
        <w:t>crooked.</w:t>
      </w:r>
      <w:r>
        <w:rPr>
          <w:rFonts w:ascii="Palatino Linotype"/>
          <w:color w:val="1B1B1B"/>
          <w:spacing w:val="4"/>
          <w:w w:val="135"/>
          <w:sz w:val="34"/>
        </w:rPr>
        <w:t xml:space="preserve"> </w:t>
      </w:r>
      <w:r>
        <w:rPr>
          <w:rFonts w:ascii="Palatino Linotype"/>
          <w:color w:val="1B1B1B"/>
          <w:spacing w:val="-3"/>
          <w:w w:val="135"/>
          <w:sz w:val="34"/>
        </w:rPr>
        <w:t>The</w:t>
      </w:r>
      <w:r>
        <w:rPr>
          <w:rFonts w:ascii="Palatino Linotype"/>
          <w:color w:val="1B1B1B"/>
          <w:spacing w:val="-9"/>
          <w:w w:val="135"/>
          <w:sz w:val="34"/>
        </w:rPr>
        <w:t xml:space="preserve"> </w:t>
      </w:r>
      <w:r>
        <w:rPr>
          <w:rFonts w:ascii="Palatino Linotype"/>
          <w:color w:val="1B1B1B"/>
          <w:spacing w:val="-3"/>
          <w:w w:val="135"/>
          <w:sz w:val="34"/>
        </w:rPr>
        <w:t>cleverest</w:t>
      </w:r>
      <w:r>
        <w:rPr>
          <w:rFonts w:ascii="Palatino Linotype"/>
          <w:color w:val="1B1B1B"/>
          <w:spacing w:val="-25"/>
          <w:w w:val="135"/>
          <w:sz w:val="34"/>
        </w:rPr>
        <w:t xml:space="preserve"> </w:t>
      </w:r>
      <w:r>
        <w:rPr>
          <w:rFonts w:ascii="Palatino Linotype"/>
          <w:color w:val="1B1B1B"/>
          <w:spacing w:val="-3"/>
          <w:w w:val="135"/>
          <w:sz w:val="34"/>
        </w:rPr>
        <w:t>thing</w:t>
      </w:r>
      <w:r>
        <w:rPr>
          <w:rFonts w:ascii="Palatino Linotype"/>
          <w:color w:val="1B1B1B"/>
          <w:spacing w:val="-39"/>
          <w:w w:val="135"/>
          <w:sz w:val="34"/>
        </w:rPr>
        <w:t xml:space="preserve"> </w:t>
      </w:r>
      <w:r>
        <w:rPr>
          <w:rFonts w:ascii="Palatino Linotype"/>
          <w:color w:val="1B1B1B"/>
          <w:spacing w:val="-2"/>
          <w:w w:val="135"/>
          <w:sz w:val="34"/>
        </w:rPr>
        <w:t>cannot</w:t>
      </w:r>
      <w:r>
        <w:rPr>
          <w:rFonts w:ascii="Palatino Linotype"/>
          <w:color w:val="1B1B1B"/>
          <w:spacing w:val="-40"/>
          <w:w w:val="135"/>
          <w:sz w:val="34"/>
        </w:rPr>
        <w:t xml:space="preserve"> </w:t>
      </w:r>
      <w:r>
        <w:rPr>
          <w:rFonts w:ascii="Palatino Linotype"/>
          <w:color w:val="1B1B1B"/>
          <w:spacing w:val="-2"/>
          <w:w w:val="135"/>
          <w:sz w:val="34"/>
        </w:rPr>
        <w:t>be</w:t>
      </w:r>
      <w:r>
        <w:rPr>
          <w:rFonts w:ascii="Palatino Linotype"/>
          <w:color w:val="1B1B1B"/>
          <w:spacing w:val="-9"/>
          <w:w w:val="135"/>
          <w:sz w:val="34"/>
        </w:rPr>
        <w:t xml:space="preserve"> </w:t>
      </w:r>
      <w:r>
        <w:rPr>
          <w:rFonts w:ascii="Palatino Linotype"/>
          <w:color w:val="1B1B1B"/>
          <w:spacing w:val="-2"/>
          <w:w w:val="135"/>
          <w:sz w:val="34"/>
        </w:rPr>
        <w:t>seen</w:t>
      </w:r>
      <w:r>
        <w:rPr>
          <w:rFonts w:ascii="Palatino Linotype"/>
          <w:color w:val="1B1B1B"/>
          <w:spacing w:val="-39"/>
          <w:w w:val="135"/>
          <w:sz w:val="34"/>
        </w:rPr>
        <w:t xml:space="preserve"> </w:t>
      </w:r>
      <w:r>
        <w:rPr>
          <w:rFonts w:ascii="Palatino Linotype"/>
          <w:color w:val="1B1B1B"/>
          <w:spacing w:val="-3"/>
          <w:w w:val="135"/>
          <w:position w:val="1"/>
          <w:sz w:val="34"/>
        </w:rPr>
        <w:t>in</w:t>
      </w:r>
      <w:r>
        <w:rPr>
          <w:rFonts w:ascii="Palatino Linotype"/>
          <w:color w:val="1B1B1B"/>
          <w:spacing w:val="-41"/>
          <w:w w:val="135"/>
          <w:position w:val="1"/>
          <w:sz w:val="34"/>
        </w:rPr>
        <w:t xml:space="preserve"> </w:t>
      </w:r>
      <w:r>
        <w:rPr>
          <w:rFonts w:ascii="Palatino Linotype"/>
          <w:color w:val="1B1B1B"/>
          <w:spacing w:val="-2"/>
          <w:w w:val="135"/>
          <w:position w:val="1"/>
          <w:sz w:val="34"/>
        </w:rPr>
        <w:t>its</w:t>
      </w:r>
      <w:r>
        <w:rPr>
          <w:rFonts w:ascii="Palatino Linotype"/>
          <w:color w:val="1B1B1B"/>
          <w:spacing w:val="-24"/>
          <w:w w:val="135"/>
          <w:position w:val="1"/>
          <w:sz w:val="34"/>
        </w:rPr>
        <w:t xml:space="preserve"> </w:t>
      </w:r>
      <w:proofErr w:type="gramStart"/>
      <w:r>
        <w:rPr>
          <w:rFonts w:ascii="Palatino Linotype"/>
          <w:color w:val="1B1B1B"/>
          <w:spacing w:val="-2"/>
          <w:w w:val="135"/>
          <w:position w:val="1"/>
          <w:sz w:val="34"/>
        </w:rPr>
        <w:t>perfection,</w:t>
      </w:r>
      <w:proofErr w:type="gramEnd"/>
      <w:r>
        <w:rPr>
          <w:rFonts w:ascii="Palatino Linotype"/>
          <w:color w:val="1B1B1B"/>
          <w:spacing w:val="-3"/>
          <w:w w:val="135"/>
          <w:position w:val="1"/>
          <w:sz w:val="34"/>
        </w:rPr>
        <w:t xml:space="preserve"> </w:t>
      </w:r>
      <w:r>
        <w:rPr>
          <w:rFonts w:ascii="Palatino Linotype"/>
          <w:color w:val="1B1B1B"/>
          <w:spacing w:val="-2"/>
          <w:w w:val="135"/>
          <w:position w:val="1"/>
          <w:sz w:val="34"/>
        </w:rPr>
        <w:t>hence</w:t>
      </w:r>
      <w:r>
        <w:rPr>
          <w:rFonts w:ascii="Palatino Linotype"/>
          <w:color w:val="1B1B1B"/>
          <w:spacing w:val="-17"/>
          <w:w w:val="135"/>
          <w:position w:val="1"/>
          <w:sz w:val="34"/>
        </w:rPr>
        <w:t xml:space="preserve"> </w:t>
      </w:r>
      <w:r>
        <w:rPr>
          <w:rFonts w:ascii="Palatino Linotype"/>
          <w:color w:val="1B1B1B"/>
          <w:spacing w:val="-2"/>
          <w:w w:val="135"/>
          <w:position w:val="2"/>
          <w:sz w:val="34"/>
        </w:rPr>
        <w:t>it</w:t>
      </w:r>
      <w:r>
        <w:rPr>
          <w:rFonts w:ascii="Palatino Linotype"/>
          <w:color w:val="1B1B1B"/>
          <w:spacing w:val="-113"/>
          <w:w w:val="135"/>
          <w:position w:val="2"/>
          <w:sz w:val="34"/>
        </w:rPr>
        <w:t xml:space="preserve"> </w:t>
      </w:r>
      <w:r>
        <w:rPr>
          <w:rFonts w:ascii="Palatino Linotype"/>
          <w:color w:val="1B1B1B"/>
          <w:w w:val="135"/>
          <w:sz w:val="34"/>
        </w:rPr>
        <w:t>seems</w:t>
      </w:r>
      <w:r>
        <w:rPr>
          <w:rFonts w:ascii="Palatino Linotype"/>
          <w:color w:val="1B1B1B"/>
          <w:spacing w:val="4"/>
          <w:w w:val="135"/>
          <w:sz w:val="34"/>
        </w:rPr>
        <w:t xml:space="preserve"> </w:t>
      </w:r>
      <w:r>
        <w:rPr>
          <w:rFonts w:ascii="Palatino Linotype"/>
          <w:color w:val="1B1B1B"/>
          <w:w w:val="135"/>
          <w:sz w:val="34"/>
        </w:rPr>
        <w:t>clumsy."</w:t>
      </w:r>
    </w:p>
    <w:p w14:paraId="1DF8141D" w14:textId="77777777" w:rsidR="003D45B2" w:rsidRDefault="00000000">
      <w:pPr>
        <w:spacing w:before="225" w:line="302" w:lineRule="auto"/>
        <w:ind w:left="1679" w:right="134" w:firstLine="1290"/>
        <w:jc w:val="both"/>
        <w:rPr>
          <w:rFonts w:ascii="Palatino Linotype" w:hAnsi="Palatino Linotype"/>
          <w:sz w:val="34"/>
        </w:rPr>
      </w:pPr>
      <w:r>
        <w:pict w14:anchorId="1DF81EC0">
          <v:shape id="_x0000_s1428" type="#_x0000_t202" style="position:absolute;left:0;text-align:left;margin-left:105pt;margin-top:20.55pt;width:65.3pt;height:16.65pt;z-index:-19908096;mso-position-horizontal-relative:page" filled="f" stroked="f">
            <v:textbox inset="0,0,0,0">
              <w:txbxContent>
                <w:p w14:paraId="1DF82093" w14:textId="77777777" w:rsidR="003D45B2" w:rsidRDefault="003D2B09">
                  <w:pPr>
                    <w:tabs>
                      <w:tab w:val="left" w:pos="705"/>
                    </w:tabs>
                    <w:spacing w:line="329" w:lineRule="exact"/>
                    <w:rPr>
                      <w:rFonts w:ascii="Garamond"/>
                      <w:sz w:val="31"/>
                    </w:rPr>
                  </w:pPr>
                  <w:proofErr w:type="spellStart"/>
                  <w:r>
                    <w:rPr>
                      <w:rFonts w:ascii="Garamond"/>
                      <w:color w:val="1C1C1C"/>
                      <w:spacing w:val="11"/>
                      <w:w w:val="155"/>
                      <w:sz w:val="31"/>
                    </w:rPr>
                    <w:t>su</w:t>
                  </w:r>
                  <w:proofErr w:type="spellEnd"/>
                  <w:r>
                    <w:rPr>
                      <w:rFonts w:ascii="Garamond"/>
                      <w:color w:val="1C1C1C"/>
                      <w:spacing w:val="11"/>
                      <w:w w:val="155"/>
                      <w:sz w:val="31"/>
                    </w:rPr>
                    <w:tab/>
                  </w:r>
                  <w:r>
                    <w:rPr>
                      <w:rFonts w:ascii="Garamond"/>
                      <w:color w:val="1C1C1C"/>
                      <w:spacing w:val="22"/>
                      <w:w w:val="125"/>
                      <w:sz w:val="31"/>
                    </w:rPr>
                    <w:t>CH</w:t>
                  </w:r>
                  <w:r>
                    <w:rPr>
                      <w:rFonts w:ascii="Garamond"/>
                      <w:color w:val="1C1C1C"/>
                      <w:spacing w:val="-33"/>
                      <w:sz w:val="31"/>
                    </w:rPr>
                    <w:t xml:space="preserve"> </w:t>
                  </w:r>
                </w:p>
              </w:txbxContent>
            </v:textbox>
            <w10:wrap anchorx="page"/>
          </v:shape>
        </w:pict>
      </w:r>
      <w:r w:rsidR="003D2B09">
        <w:rPr>
          <w:rFonts w:ascii="Garamond" w:hAnsi="Garamond"/>
          <w:color w:val="1C1C1C"/>
          <w:spacing w:val="15"/>
          <w:w w:val="135"/>
          <w:position w:val="17"/>
          <w:sz w:val="31"/>
        </w:rPr>
        <w:t>'</w:t>
      </w:r>
      <w:r w:rsidR="003D2B09">
        <w:rPr>
          <w:rFonts w:ascii="Garamond" w:hAnsi="Garamond"/>
          <w:color w:val="1C1C1C"/>
          <w:spacing w:val="15"/>
          <w:w w:val="135"/>
          <w:sz w:val="31"/>
        </w:rPr>
        <w:t xml:space="preserve">E </w:t>
      </w:r>
      <w:r w:rsidR="003D2B09">
        <w:rPr>
          <w:rFonts w:ascii="Palatino Linotype" w:hAnsi="Palatino Linotype"/>
          <w:color w:val="1C1C1C"/>
          <w:w w:val="135"/>
          <w:position w:val="1"/>
          <w:sz w:val="34"/>
        </w:rPr>
        <w:t xml:space="preserve">says, </w:t>
      </w:r>
      <w:r w:rsidR="003D2B09">
        <w:rPr>
          <w:rFonts w:ascii="Palatino Linotype" w:hAnsi="Palatino Linotype"/>
          <w:color w:val="1C1C1C"/>
          <w:w w:val="135"/>
          <w:sz w:val="34"/>
        </w:rPr>
        <w:t>"The world considers what is not incomplete as great, hence</w:t>
      </w:r>
      <w:r w:rsidR="003D2B09">
        <w:rPr>
          <w:rFonts w:ascii="Palatino Linotype" w:hAnsi="Palatino Linotype"/>
          <w:color w:val="1C1C1C"/>
          <w:spacing w:val="1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C1C1C"/>
          <w:w w:val="135"/>
          <w:sz w:val="34"/>
        </w:rPr>
        <w:t>great</w:t>
      </w:r>
      <w:r w:rsidR="003D2B09">
        <w:rPr>
          <w:rFonts w:ascii="Palatino Linotype" w:hAnsi="Palatino Linotype"/>
          <w:color w:val="1C1C1C"/>
          <w:spacing w:val="-27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C1C1C"/>
          <w:w w:val="135"/>
          <w:sz w:val="34"/>
        </w:rPr>
        <w:t>includes</w:t>
      </w:r>
      <w:r w:rsidR="003D2B09">
        <w:rPr>
          <w:rFonts w:ascii="Palatino Linotype" w:hAnsi="Palatino Linotype"/>
          <w:color w:val="1C1C1C"/>
          <w:spacing w:val="-27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C1C1C"/>
          <w:w w:val="135"/>
          <w:sz w:val="34"/>
        </w:rPr>
        <w:t>worn</w:t>
      </w:r>
      <w:r w:rsidR="003D2B09">
        <w:rPr>
          <w:rFonts w:ascii="Palatino Linotype" w:hAnsi="Palatino Linotype"/>
          <w:color w:val="1C1C1C"/>
          <w:spacing w:val="-15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C1C1C"/>
          <w:w w:val="135"/>
          <w:sz w:val="34"/>
        </w:rPr>
        <w:t>out.</w:t>
      </w:r>
      <w:r w:rsidR="003D2B09">
        <w:rPr>
          <w:rFonts w:ascii="Palatino Linotype" w:hAnsi="Palatino Linotype"/>
          <w:color w:val="1C1C1C"/>
          <w:spacing w:val="11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C1C1C"/>
          <w:w w:val="135"/>
          <w:sz w:val="34"/>
        </w:rPr>
        <w:t>It</w:t>
      </w:r>
      <w:r w:rsidR="003D2B09">
        <w:rPr>
          <w:rFonts w:ascii="Palatino Linotype" w:hAnsi="Palatino Linotype"/>
          <w:color w:val="1C1C1C"/>
          <w:spacing w:val="-14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C1C1C"/>
          <w:w w:val="135"/>
          <w:sz w:val="34"/>
        </w:rPr>
        <w:t>considers</w:t>
      </w:r>
      <w:r w:rsidR="003D2B09">
        <w:rPr>
          <w:rFonts w:ascii="Palatino Linotype" w:hAnsi="Palatino Linotype"/>
          <w:color w:val="1C1C1C"/>
          <w:spacing w:val="-28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C1C1C"/>
          <w:w w:val="135"/>
          <w:sz w:val="34"/>
        </w:rPr>
        <w:t>what</w:t>
      </w:r>
      <w:r w:rsidR="003D2B09">
        <w:rPr>
          <w:rFonts w:ascii="Palatino Linotype" w:hAnsi="Palatino Linotype"/>
          <w:color w:val="1C1C1C"/>
          <w:spacing w:val="-27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C1C1C"/>
          <w:w w:val="135"/>
          <w:sz w:val="34"/>
        </w:rPr>
        <w:t>is</w:t>
      </w:r>
      <w:r w:rsidR="003D2B09">
        <w:rPr>
          <w:rFonts w:ascii="Palatino Linotype" w:hAnsi="Palatino Linotype"/>
          <w:color w:val="1C1C1C"/>
          <w:spacing w:val="-15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C1C1C"/>
          <w:w w:val="135"/>
          <w:sz w:val="34"/>
        </w:rPr>
        <w:t>not</w:t>
      </w:r>
      <w:r w:rsidR="003D2B09">
        <w:rPr>
          <w:rFonts w:ascii="Palatino Linotype" w:hAnsi="Palatino Linotype"/>
          <w:color w:val="1C1C1C"/>
          <w:spacing w:val="-15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C1C1C"/>
          <w:w w:val="135"/>
          <w:sz w:val="34"/>
        </w:rPr>
        <w:t>empty</w:t>
      </w:r>
      <w:r w:rsidR="003D2B09">
        <w:rPr>
          <w:rFonts w:ascii="Palatino Linotype" w:hAnsi="Palatino Linotype"/>
          <w:color w:val="1C1C1C"/>
          <w:spacing w:val="-14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C1C1C"/>
          <w:w w:val="135"/>
          <w:sz w:val="34"/>
        </w:rPr>
        <w:t>as</w:t>
      </w:r>
      <w:r w:rsidR="003D2B09">
        <w:rPr>
          <w:rFonts w:ascii="Palatino Linotype" w:hAnsi="Palatino Linotype"/>
          <w:color w:val="1C1C1C"/>
          <w:spacing w:val="-15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C1C1C"/>
          <w:w w:val="135"/>
          <w:sz w:val="34"/>
        </w:rPr>
        <w:t>full,</w:t>
      </w:r>
      <w:r w:rsidR="003D2B09">
        <w:rPr>
          <w:rFonts w:ascii="Palatino Linotype" w:hAnsi="Palatino Linotype"/>
          <w:color w:val="1C1C1C"/>
          <w:spacing w:val="-14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C1C1C"/>
          <w:w w:val="135"/>
          <w:sz w:val="34"/>
        </w:rPr>
        <w:t>hence</w:t>
      </w:r>
      <w:r w:rsidR="003D2B09">
        <w:rPr>
          <w:rFonts w:ascii="Palatino Linotype" w:hAnsi="Palatino Linotype"/>
          <w:color w:val="1C1C1C"/>
          <w:spacing w:val="-14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C1C1C"/>
          <w:w w:val="135"/>
          <w:sz w:val="34"/>
        </w:rPr>
        <w:t>full</w:t>
      </w:r>
      <w:r w:rsidR="003D2B09">
        <w:rPr>
          <w:rFonts w:ascii="Palatino Linotype" w:hAnsi="Palatino Linotype"/>
          <w:color w:val="1C1C1C"/>
          <w:spacing w:val="-16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C1C1C"/>
          <w:w w:val="135"/>
          <w:sz w:val="34"/>
        </w:rPr>
        <w:t>in­</w:t>
      </w:r>
      <w:r w:rsidR="003D2B09">
        <w:rPr>
          <w:rFonts w:ascii="Palatino Linotype" w:hAnsi="Palatino Linotype"/>
          <w:color w:val="1C1C1C"/>
          <w:spacing w:val="-112"/>
          <w:w w:val="135"/>
          <w:sz w:val="34"/>
        </w:rPr>
        <w:t xml:space="preserve"> </w:t>
      </w:r>
      <w:proofErr w:type="spellStart"/>
      <w:r w:rsidR="003D2B09">
        <w:rPr>
          <w:rFonts w:ascii="Palatino Linotype" w:hAnsi="Palatino Linotype"/>
          <w:color w:val="1C1C1C"/>
          <w:spacing w:val="-2"/>
          <w:w w:val="135"/>
          <w:sz w:val="34"/>
        </w:rPr>
        <w:t>cludes</w:t>
      </w:r>
      <w:proofErr w:type="spellEnd"/>
      <w:r w:rsidR="003D2B09">
        <w:rPr>
          <w:rFonts w:ascii="Palatino Linotype" w:hAnsi="Palatino Linotype"/>
          <w:color w:val="1C1C1C"/>
          <w:spacing w:val="-3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C1C1C"/>
          <w:spacing w:val="-1"/>
          <w:w w:val="135"/>
          <w:sz w:val="34"/>
        </w:rPr>
        <w:t>exhausted.</w:t>
      </w:r>
      <w:r w:rsidR="003D2B09">
        <w:rPr>
          <w:rFonts w:ascii="Palatino Linotype" w:hAnsi="Palatino Linotype"/>
          <w:color w:val="1C1C1C"/>
          <w:spacing w:val="-2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C1C1C"/>
          <w:spacing w:val="-1"/>
          <w:w w:val="135"/>
          <w:sz w:val="34"/>
        </w:rPr>
        <w:t>The</w:t>
      </w:r>
      <w:r w:rsidR="003D2B09">
        <w:rPr>
          <w:rFonts w:ascii="Palatino Linotype" w:hAnsi="Palatino Linotype"/>
          <w:color w:val="1C1C1C"/>
          <w:spacing w:val="-15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C1C1C"/>
          <w:spacing w:val="-1"/>
          <w:w w:val="135"/>
          <w:sz w:val="34"/>
        </w:rPr>
        <w:t>sage,</w:t>
      </w:r>
      <w:r w:rsidR="003D2B09">
        <w:rPr>
          <w:rFonts w:ascii="Palatino Linotype" w:hAnsi="Palatino Linotype"/>
          <w:color w:val="1C1C1C"/>
          <w:spacing w:val="10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C1C1C"/>
          <w:spacing w:val="-1"/>
          <w:w w:val="135"/>
          <w:sz w:val="34"/>
        </w:rPr>
        <w:t>meanwhile,</w:t>
      </w:r>
      <w:r w:rsidR="003D2B09">
        <w:rPr>
          <w:rFonts w:ascii="Palatino Linotype" w:hAnsi="Palatino Linotype"/>
          <w:color w:val="1C1C1C"/>
          <w:spacing w:val="10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C1C1C"/>
          <w:spacing w:val="-1"/>
          <w:w w:val="135"/>
          <w:sz w:val="34"/>
        </w:rPr>
        <w:t>doesn't</w:t>
      </w:r>
      <w:r w:rsidR="003D2B09">
        <w:rPr>
          <w:rFonts w:ascii="Palatino Linotype" w:hAnsi="Palatino Linotype"/>
          <w:color w:val="1C1C1C"/>
          <w:spacing w:val="-15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C1C1C"/>
          <w:spacing w:val="-1"/>
          <w:w w:val="135"/>
          <w:sz w:val="34"/>
        </w:rPr>
        <w:t>mind</w:t>
      </w:r>
      <w:r w:rsidR="003D2B09">
        <w:rPr>
          <w:rFonts w:ascii="Palatino Linotype" w:hAnsi="Palatino Linotype"/>
          <w:color w:val="1C1C1C"/>
          <w:spacing w:val="-27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C1C1C"/>
          <w:spacing w:val="-1"/>
          <w:w w:val="135"/>
          <w:sz w:val="34"/>
        </w:rPr>
        <w:t>if</w:t>
      </w:r>
      <w:r w:rsidR="003D2B09">
        <w:rPr>
          <w:rFonts w:ascii="Palatino Linotype" w:hAnsi="Palatino Linotype"/>
          <w:color w:val="1C1C1C"/>
          <w:spacing w:val="-15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C1C1C"/>
          <w:spacing w:val="-1"/>
          <w:w w:val="135"/>
          <w:sz w:val="34"/>
        </w:rPr>
        <w:t>the</w:t>
      </w:r>
      <w:r w:rsidR="003D2B09">
        <w:rPr>
          <w:rFonts w:ascii="Palatino Linotype" w:hAnsi="Palatino Linotype"/>
          <w:color w:val="1C1C1C"/>
          <w:spacing w:val="-15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C1C1C"/>
          <w:spacing w:val="-1"/>
          <w:w w:val="135"/>
          <w:sz w:val="34"/>
        </w:rPr>
        <w:t>greatest</w:t>
      </w:r>
      <w:r w:rsidR="003D2B09">
        <w:rPr>
          <w:rFonts w:ascii="Palatino Linotype" w:hAnsi="Palatino Linotype"/>
          <w:color w:val="1C1C1C"/>
          <w:spacing w:val="-14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C1C1C"/>
          <w:spacing w:val="-1"/>
          <w:w w:val="135"/>
          <w:sz w:val="34"/>
        </w:rPr>
        <w:t>thing</w:t>
      </w:r>
      <w:r w:rsidR="003D2B09">
        <w:rPr>
          <w:rFonts w:ascii="Palatino Linotype" w:hAnsi="Palatino Linotype"/>
          <w:color w:val="1C1C1C"/>
          <w:spacing w:val="-28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C1C1C"/>
          <w:spacing w:val="-1"/>
          <w:w w:val="135"/>
          <w:sz w:val="34"/>
        </w:rPr>
        <w:t>is</w:t>
      </w:r>
      <w:r w:rsidR="003D2B09">
        <w:rPr>
          <w:rFonts w:ascii="Palatino Linotype" w:hAnsi="Palatino Linotype"/>
          <w:color w:val="1C1C1C"/>
          <w:spacing w:val="-112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C1C1C"/>
          <w:spacing w:val="-5"/>
          <w:w w:val="135"/>
          <w:sz w:val="34"/>
        </w:rPr>
        <w:t>incomplete</w:t>
      </w:r>
      <w:r w:rsidR="003D2B09">
        <w:rPr>
          <w:rFonts w:ascii="Palatino Linotype" w:hAnsi="Palatino Linotype"/>
          <w:color w:val="1C1C1C"/>
          <w:spacing w:val="-33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C1C1C"/>
          <w:spacing w:val="-5"/>
          <w:w w:val="135"/>
          <w:sz w:val="34"/>
        </w:rPr>
        <w:t>or</w:t>
      </w:r>
      <w:r w:rsidR="003D2B09">
        <w:rPr>
          <w:rFonts w:ascii="Palatino Linotype" w:hAnsi="Palatino Linotype"/>
          <w:color w:val="1C1C1C"/>
          <w:spacing w:val="-48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C1C1C"/>
          <w:spacing w:val="-5"/>
          <w:w w:val="135"/>
          <w:sz w:val="34"/>
        </w:rPr>
        <w:t>the</w:t>
      </w:r>
      <w:r w:rsidR="003D2B09">
        <w:rPr>
          <w:rFonts w:ascii="Palatino Linotype" w:hAnsi="Palatino Linotype"/>
          <w:color w:val="1C1C1C"/>
          <w:spacing w:val="-40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C1C1C"/>
          <w:spacing w:val="-5"/>
          <w:w w:val="135"/>
          <w:sz w:val="34"/>
        </w:rPr>
        <w:t>fullest</w:t>
      </w:r>
      <w:r w:rsidR="003D2B09">
        <w:rPr>
          <w:rFonts w:ascii="Palatino Linotype" w:hAnsi="Palatino Linotype"/>
          <w:color w:val="1C1C1C"/>
          <w:spacing w:val="-54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C1C1C"/>
          <w:spacing w:val="-5"/>
          <w:w w:val="135"/>
          <w:sz w:val="34"/>
        </w:rPr>
        <w:t>thing</w:t>
      </w:r>
      <w:r w:rsidR="003D2B09">
        <w:rPr>
          <w:rFonts w:ascii="Palatino Linotype" w:hAnsi="Palatino Linotype"/>
          <w:color w:val="1C1C1C"/>
          <w:spacing w:val="-70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C1C1C"/>
          <w:spacing w:val="-5"/>
          <w:w w:val="135"/>
          <w:sz w:val="34"/>
        </w:rPr>
        <w:t>is</w:t>
      </w:r>
      <w:r w:rsidR="003D2B09">
        <w:rPr>
          <w:rFonts w:ascii="Palatino Linotype" w:hAnsi="Palatino Linotype"/>
          <w:color w:val="1C1C1C"/>
          <w:spacing w:val="-18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C1C1C"/>
          <w:spacing w:val="-5"/>
          <w:w w:val="135"/>
          <w:sz w:val="34"/>
        </w:rPr>
        <w:t>empty.</w:t>
      </w:r>
      <w:r w:rsidR="003D2B09">
        <w:rPr>
          <w:rFonts w:ascii="Palatino Linotype" w:hAnsi="Palatino Linotype"/>
          <w:color w:val="1C1C1C"/>
          <w:spacing w:val="-3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C1C1C"/>
          <w:spacing w:val="-5"/>
          <w:w w:val="135"/>
          <w:sz w:val="34"/>
        </w:rPr>
        <w:t>For</w:t>
      </w:r>
      <w:r w:rsidR="003D2B09">
        <w:rPr>
          <w:rFonts w:ascii="Palatino Linotype" w:hAnsi="Palatino Linotype"/>
          <w:color w:val="1C1C1C"/>
          <w:spacing w:val="-39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C1C1C"/>
          <w:spacing w:val="-5"/>
          <w:w w:val="135"/>
          <w:sz w:val="34"/>
        </w:rPr>
        <w:t>the</w:t>
      </w:r>
      <w:r w:rsidR="003D2B09">
        <w:rPr>
          <w:rFonts w:ascii="Palatino Linotype" w:hAnsi="Palatino Linotype"/>
          <w:color w:val="1C1C1C"/>
          <w:spacing w:val="-40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C1C1C"/>
          <w:spacing w:val="-5"/>
          <w:w w:val="135"/>
          <w:sz w:val="34"/>
        </w:rPr>
        <w:t>greatest</w:t>
      </w:r>
      <w:r w:rsidR="003D2B09">
        <w:rPr>
          <w:rFonts w:ascii="Palatino Linotype" w:hAnsi="Palatino Linotype"/>
          <w:color w:val="1C1C1C"/>
          <w:spacing w:val="-40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C1C1C"/>
          <w:spacing w:val="-4"/>
          <w:w w:val="135"/>
          <w:sz w:val="34"/>
        </w:rPr>
        <w:t>thing</w:t>
      </w:r>
      <w:r w:rsidR="003D2B09">
        <w:rPr>
          <w:rFonts w:ascii="Palatino Linotype" w:hAnsi="Palatino Linotype"/>
          <w:color w:val="1C1C1C"/>
          <w:spacing w:val="-55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C1C1C"/>
          <w:spacing w:val="-4"/>
          <w:w w:val="135"/>
          <w:sz w:val="34"/>
        </w:rPr>
        <w:t>never</w:t>
      </w:r>
      <w:r w:rsidR="003D2B09">
        <w:rPr>
          <w:rFonts w:ascii="Palatino Linotype" w:hAnsi="Palatino Linotype"/>
          <w:color w:val="1C1C1C"/>
          <w:spacing w:val="-69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C1C1C"/>
          <w:spacing w:val="-4"/>
          <w:w w:val="135"/>
          <w:sz w:val="34"/>
        </w:rPr>
        <w:t>wears</w:t>
      </w:r>
      <w:r w:rsidR="003D2B09">
        <w:rPr>
          <w:rFonts w:ascii="Palatino Linotype" w:hAnsi="Palatino Linotype"/>
          <w:color w:val="1C1C1C"/>
          <w:spacing w:val="-25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C1C1C"/>
          <w:spacing w:val="-4"/>
          <w:w w:val="135"/>
          <w:sz w:val="34"/>
        </w:rPr>
        <w:t>out,</w:t>
      </w:r>
      <w:r w:rsidR="003D2B09">
        <w:rPr>
          <w:rFonts w:ascii="Palatino Linotype" w:hAnsi="Palatino Linotype"/>
          <w:color w:val="1C1C1C"/>
          <w:spacing w:val="-112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C1C1C"/>
          <w:w w:val="135"/>
          <w:sz w:val="34"/>
        </w:rPr>
        <w:t>and</w:t>
      </w:r>
      <w:r w:rsidR="003D2B09">
        <w:rPr>
          <w:rFonts w:ascii="Palatino Linotype" w:hAnsi="Palatino Linotype"/>
          <w:color w:val="1C1C1C"/>
          <w:spacing w:val="-12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C1C1C"/>
          <w:w w:val="135"/>
          <w:sz w:val="34"/>
        </w:rPr>
        <w:t>the</w:t>
      </w:r>
      <w:r w:rsidR="003D2B09">
        <w:rPr>
          <w:rFonts w:ascii="Palatino Linotype" w:hAnsi="Palatino Linotype"/>
          <w:color w:val="1C1C1C"/>
          <w:spacing w:val="-20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C1C1C"/>
          <w:w w:val="135"/>
          <w:sz w:val="34"/>
        </w:rPr>
        <w:t>fullest</w:t>
      </w:r>
      <w:r w:rsidR="003D2B09">
        <w:rPr>
          <w:rFonts w:ascii="Palatino Linotype" w:hAnsi="Palatino Linotype"/>
          <w:color w:val="1C1C1C"/>
          <w:spacing w:val="-41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C1C1C"/>
          <w:w w:val="135"/>
          <w:sz w:val="34"/>
        </w:rPr>
        <w:t>thing</w:t>
      </w:r>
      <w:r w:rsidR="003D2B09">
        <w:rPr>
          <w:rFonts w:ascii="Palatino Linotype" w:hAnsi="Palatino Linotype"/>
          <w:color w:val="1C1C1C"/>
          <w:spacing w:val="-57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C1C1C"/>
          <w:w w:val="135"/>
          <w:sz w:val="34"/>
        </w:rPr>
        <w:t>never</w:t>
      </w:r>
      <w:r w:rsidR="003D2B09">
        <w:rPr>
          <w:rFonts w:ascii="Palatino Linotype" w:hAnsi="Palatino Linotype"/>
          <w:color w:val="1C1C1C"/>
          <w:spacing w:val="-33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C1C1C"/>
          <w:w w:val="135"/>
          <w:sz w:val="34"/>
        </w:rPr>
        <w:t>runs</w:t>
      </w:r>
      <w:r w:rsidR="003D2B09">
        <w:rPr>
          <w:rFonts w:ascii="Palatino Linotype" w:hAnsi="Palatino Linotype"/>
          <w:color w:val="1C1C1C"/>
          <w:spacing w:val="-12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C1C1C"/>
          <w:w w:val="135"/>
          <w:sz w:val="34"/>
        </w:rPr>
        <w:t>dry."</w:t>
      </w:r>
    </w:p>
    <w:p w14:paraId="1DF8141E" w14:textId="77777777" w:rsidR="003D45B2" w:rsidRDefault="003D2B09">
      <w:pPr>
        <w:spacing w:before="320" w:line="307" w:lineRule="auto"/>
        <w:ind w:left="1672" w:right="120" w:firstLine="22"/>
        <w:jc w:val="both"/>
        <w:rPr>
          <w:rFonts w:ascii="Palatino Linotype"/>
          <w:sz w:val="34"/>
        </w:rPr>
      </w:pPr>
      <w:r>
        <w:rPr>
          <w:rFonts w:ascii="Garamond"/>
          <w:color w:val="1C1C1C"/>
          <w:spacing w:val="14"/>
          <w:w w:val="135"/>
          <w:sz w:val="31"/>
        </w:rPr>
        <w:t xml:space="preserve">HAN </w:t>
      </w:r>
      <w:r>
        <w:rPr>
          <w:rFonts w:ascii="Garamond"/>
          <w:color w:val="1C1C1C"/>
          <w:spacing w:val="12"/>
          <w:w w:val="135"/>
          <w:sz w:val="31"/>
        </w:rPr>
        <w:t xml:space="preserve">FEI </w:t>
      </w:r>
      <w:r>
        <w:rPr>
          <w:rFonts w:ascii="Palatino Linotype"/>
          <w:color w:val="1C1C1C"/>
          <w:w w:val="135"/>
          <w:sz w:val="34"/>
        </w:rPr>
        <w:t>says, "Ordinary people employ their spirit in activity. But activity</w:t>
      </w:r>
      <w:r>
        <w:rPr>
          <w:rFonts w:ascii="Palatino Linotype"/>
          <w:color w:val="1C1C1C"/>
          <w:spacing w:val="-112"/>
          <w:w w:val="135"/>
          <w:sz w:val="34"/>
        </w:rPr>
        <w:t xml:space="preserve"> </w:t>
      </w:r>
      <w:r>
        <w:rPr>
          <w:rFonts w:ascii="Palatino Linotype"/>
          <w:color w:val="1C1C1C"/>
          <w:w w:val="130"/>
          <w:sz w:val="34"/>
        </w:rPr>
        <w:t>means</w:t>
      </w:r>
      <w:r>
        <w:rPr>
          <w:rFonts w:ascii="Palatino Linotype"/>
          <w:color w:val="1C1C1C"/>
          <w:spacing w:val="-16"/>
          <w:w w:val="130"/>
          <w:sz w:val="34"/>
        </w:rPr>
        <w:t xml:space="preserve"> </w:t>
      </w:r>
      <w:r>
        <w:rPr>
          <w:rFonts w:ascii="Palatino Linotype"/>
          <w:color w:val="1C1C1C"/>
          <w:w w:val="130"/>
          <w:sz w:val="34"/>
        </w:rPr>
        <w:t>extravagance, and</w:t>
      </w:r>
      <w:r>
        <w:rPr>
          <w:rFonts w:ascii="Palatino Linotype"/>
          <w:color w:val="1C1C1C"/>
          <w:spacing w:val="-32"/>
          <w:w w:val="130"/>
          <w:sz w:val="34"/>
        </w:rPr>
        <w:t xml:space="preserve"> </w:t>
      </w:r>
      <w:r>
        <w:rPr>
          <w:rFonts w:ascii="Palatino Linotype"/>
          <w:color w:val="1C1C1C"/>
          <w:w w:val="130"/>
          <w:sz w:val="34"/>
        </w:rPr>
        <w:t>extravagance</w:t>
      </w:r>
      <w:r>
        <w:rPr>
          <w:rFonts w:ascii="Palatino Linotype"/>
          <w:color w:val="1C1C1C"/>
          <w:spacing w:val="-32"/>
          <w:w w:val="130"/>
          <w:sz w:val="34"/>
        </w:rPr>
        <w:t xml:space="preserve"> </w:t>
      </w:r>
      <w:r>
        <w:rPr>
          <w:rFonts w:ascii="Palatino Linotype"/>
          <w:color w:val="1C1C1C"/>
          <w:w w:val="130"/>
          <w:sz w:val="34"/>
        </w:rPr>
        <w:t>means</w:t>
      </w:r>
      <w:r>
        <w:rPr>
          <w:rFonts w:ascii="Palatino Linotype"/>
          <w:color w:val="1C1C1C"/>
          <w:spacing w:val="-31"/>
          <w:w w:val="130"/>
          <w:sz w:val="34"/>
        </w:rPr>
        <w:t xml:space="preserve"> </w:t>
      </w:r>
      <w:r>
        <w:rPr>
          <w:rFonts w:ascii="Palatino Linotype"/>
          <w:color w:val="1C1C1C"/>
          <w:w w:val="130"/>
          <w:sz w:val="34"/>
        </w:rPr>
        <w:t>wastefulness.</w:t>
      </w:r>
      <w:r>
        <w:rPr>
          <w:rFonts w:ascii="Palatino Linotype"/>
          <w:color w:val="1C1C1C"/>
          <w:spacing w:val="-16"/>
          <w:w w:val="130"/>
          <w:sz w:val="34"/>
        </w:rPr>
        <w:t xml:space="preserve"> </w:t>
      </w:r>
      <w:r>
        <w:rPr>
          <w:rFonts w:ascii="Palatino Linotype"/>
          <w:color w:val="1C1C1C"/>
          <w:w w:val="130"/>
          <w:sz w:val="34"/>
        </w:rPr>
        <w:t>The</w:t>
      </w:r>
      <w:r>
        <w:rPr>
          <w:rFonts w:ascii="Palatino Linotype"/>
          <w:color w:val="1C1C1C"/>
          <w:spacing w:val="-24"/>
          <w:w w:val="130"/>
          <w:sz w:val="34"/>
        </w:rPr>
        <w:t xml:space="preserve"> </w:t>
      </w:r>
      <w:r>
        <w:rPr>
          <w:rFonts w:ascii="Palatino Linotype"/>
          <w:color w:val="1C1C1C"/>
          <w:w w:val="130"/>
          <w:sz w:val="34"/>
        </w:rPr>
        <w:t>sage</w:t>
      </w:r>
      <w:r>
        <w:rPr>
          <w:rFonts w:ascii="Palatino Linotype"/>
          <w:color w:val="1C1C1C"/>
          <w:spacing w:val="-9"/>
          <w:w w:val="130"/>
          <w:sz w:val="34"/>
        </w:rPr>
        <w:t xml:space="preserve"> </w:t>
      </w:r>
      <w:r>
        <w:rPr>
          <w:rFonts w:ascii="Palatino Linotype"/>
          <w:color w:val="1C1C1C"/>
          <w:w w:val="130"/>
          <w:sz w:val="34"/>
        </w:rPr>
        <w:t>employs</w:t>
      </w:r>
      <w:r>
        <w:rPr>
          <w:rFonts w:ascii="Palatino Linotype"/>
          <w:color w:val="1C1C1C"/>
          <w:spacing w:val="-108"/>
          <w:w w:val="130"/>
          <w:sz w:val="34"/>
        </w:rPr>
        <w:t xml:space="preserve"> </w:t>
      </w:r>
      <w:r>
        <w:rPr>
          <w:rFonts w:ascii="Palatino Linotype"/>
          <w:color w:val="1C1C1C"/>
          <w:w w:val="135"/>
          <w:sz w:val="34"/>
        </w:rPr>
        <w:t>his spirit in stillness. Stillness means moderation, and moderation means</w:t>
      </w:r>
      <w:r>
        <w:rPr>
          <w:rFonts w:ascii="Palatino Linotype"/>
          <w:color w:val="1C1C1C"/>
          <w:spacing w:val="1"/>
          <w:w w:val="135"/>
          <w:sz w:val="34"/>
        </w:rPr>
        <w:t xml:space="preserve"> </w:t>
      </w:r>
      <w:r>
        <w:rPr>
          <w:rFonts w:ascii="Palatino Linotype"/>
          <w:color w:val="1C1C1C"/>
          <w:w w:val="135"/>
          <w:sz w:val="34"/>
        </w:rPr>
        <w:t>frugality."</w:t>
      </w:r>
    </w:p>
    <w:p w14:paraId="1DF8141F" w14:textId="77777777" w:rsidR="003D45B2" w:rsidRDefault="003D45B2">
      <w:pPr>
        <w:pStyle w:val="BodyText"/>
        <w:rPr>
          <w:rFonts w:ascii="Palatino Linotype"/>
          <w:sz w:val="46"/>
        </w:rPr>
      </w:pPr>
    </w:p>
    <w:p w14:paraId="1DF81420" w14:textId="77777777" w:rsidR="003D45B2" w:rsidRDefault="003D45B2">
      <w:pPr>
        <w:pStyle w:val="BodyText"/>
        <w:rPr>
          <w:rFonts w:ascii="Palatino Linotype"/>
          <w:sz w:val="46"/>
        </w:rPr>
      </w:pPr>
    </w:p>
    <w:p w14:paraId="1DF81421" w14:textId="77777777" w:rsidR="003D45B2" w:rsidRDefault="003D45B2">
      <w:pPr>
        <w:pStyle w:val="BodyText"/>
        <w:spacing w:before="4"/>
        <w:rPr>
          <w:rFonts w:ascii="Palatino Linotype"/>
          <w:sz w:val="33"/>
        </w:rPr>
      </w:pPr>
    </w:p>
    <w:p w14:paraId="1DF81422" w14:textId="77777777" w:rsidR="003D45B2" w:rsidRDefault="003D2B09">
      <w:pPr>
        <w:ind w:left="3123"/>
        <w:rPr>
          <w:rFonts w:ascii="Book Antiqua"/>
          <w:i/>
          <w:sz w:val="45"/>
        </w:rPr>
      </w:pPr>
      <w:r>
        <w:rPr>
          <w:rFonts w:ascii="Book Antiqua"/>
          <w:i/>
          <w:color w:val="101010"/>
          <w:w w:val="120"/>
          <w:sz w:val="45"/>
        </w:rPr>
        <w:t>90</w:t>
      </w:r>
    </w:p>
    <w:p w14:paraId="1DF81423" w14:textId="77777777" w:rsidR="003D45B2" w:rsidRDefault="003D45B2">
      <w:pPr>
        <w:rPr>
          <w:rFonts w:ascii="Book Antiqua"/>
          <w:sz w:val="45"/>
        </w:rPr>
        <w:sectPr w:rsidR="003D45B2">
          <w:pgSz w:w="18000" w:h="27000"/>
          <w:pgMar w:top="740" w:right="520" w:bottom="280" w:left="420" w:header="720" w:footer="720" w:gutter="0"/>
          <w:cols w:space="720"/>
        </w:sectPr>
      </w:pPr>
    </w:p>
    <w:p w14:paraId="1DF81424" w14:textId="77777777" w:rsidR="003D45B2" w:rsidRDefault="003D2B09">
      <w:pPr>
        <w:spacing w:before="194" w:line="117" w:lineRule="auto"/>
        <w:ind w:left="110" w:right="-3" w:firstLine="1905"/>
        <w:rPr>
          <w:rFonts w:ascii="Garamond"/>
          <w:sz w:val="31"/>
        </w:rPr>
      </w:pPr>
      <w:r>
        <w:rPr>
          <w:rFonts w:ascii="Garamond"/>
          <w:color w:val="0E0E0E"/>
          <w:w w:val="160"/>
          <w:sz w:val="31"/>
        </w:rPr>
        <w:lastRenderedPageBreak/>
        <w:t>'</w:t>
      </w:r>
      <w:r>
        <w:rPr>
          <w:rFonts w:ascii="Garamond"/>
          <w:color w:val="0E0E0E"/>
          <w:spacing w:val="-121"/>
          <w:w w:val="160"/>
          <w:sz w:val="31"/>
        </w:rPr>
        <w:t xml:space="preserve"> </w:t>
      </w:r>
      <w:r>
        <w:rPr>
          <w:rFonts w:ascii="Garamond"/>
          <w:color w:val="0E0E0E"/>
          <w:spacing w:val="46"/>
          <w:w w:val="120"/>
          <w:sz w:val="31"/>
        </w:rPr>
        <w:t>SUNG</w:t>
      </w:r>
      <w:r>
        <w:rPr>
          <w:rFonts w:ascii="Garamond"/>
          <w:color w:val="0E0E0E"/>
          <w:spacing w:val="52"/>
          <w:w w:val="120"/>
          <w:sz w:val="31"/>
        </w:rPr>
        <w:t xml:space="preserve"> </w:t>
      </w:r>
      <w:r>
        <w:rPr>
          <w:rFonts w:ascii="Garamond"/>
          <w:color w:val="0E0E0E"/>
          <w:spacing w:val="18"/>
          <w:w w:val="120"/>
          <w:sz w:val="31"/>
        </w:rPr>
        <w:t>CH</w:t>
      </w:r>
      <w:r>
        <w:rPr>
          <w:rFonts w:ascii="Garamond"/>
          <w:color w:val="0E0E0E"/>
          <w:spacing w:val="-40"/>
          <w:sz w:val="31"/>
        </w:rPr>
        <w:t xml:space="preserve"> </w:t>
      </w:r>
    </w:p>
    <w:p w14:paraId="1DF81425" w14:textId="77777777" w:rsidR="003D45B2" w:rsidRDefault="003D2B09">
      <w:pPr>
        <w:pStyle w:val="BodyText"/>
        <w:spacing w:before="110"/>
        <w:ind w:left="-10"/>
        <w:rPr>
          <w:rFonts w:ascii="Lucida Sans"/>
        </w:rPr>
      </w:pPr>
      <w:r>
        <w:br w:type="column"/>
      </w:r>
      <w:r>
        <w:rPr>
          <w:rFonts w:ascii="Garamond"/>
          <w:color w:val="0E0E0E"/>
          <w:spacing w:val="-1"/>
          <w:w w:val="110"/>
          <w:sz w:val="31"/>
        </w:rPr>
        <w:t>ANG-HSING</w:t>
      </w:r>
      <w:r>
        <w:rPr>
          <w:rFonts w:ascii="Garamond"/>
          <w:color w:val="0E0E0E"/>
          <w:spacing w:val="49"/>
          <w:w w:val="110"/>
          <w:sz w:val="31"/>
        </w:rPr>
        <w:t xml:space="preserve"> </w:t>
      </w:r>
      <w:r>
        <w:rPr>
          <w:rFonts w:ascii="Lucida Sans"/>
          <w:color w:val="0E0E0E"/>
          <w:spacing w:val="-2"/>
          <w:w w:val="110"/>
        </w:rPr>
        <w:t>says,</w:t>
      </w:r>
      <w:r>
        <w:rPr>
          <w:rFonts w:ascii="Lucida Sans"/>
          <w:color w:val="0E0E0E"/>
          <w:spacing w:val="-4"/>
          <w:w w:val="110"/>
        </w:rPr>
        <w:t xml:space="preserve"> </w:t>
      </w:r>
      <w:r>
        <w:rPr>
          <w:rFonts w:ascii="Lucida Sans"/>
          <w:color w:val="0E0E0E"/>
          <w:spacing w:val="-2"/>
          <w:w w:val="110"/>
        </w:rPr>
        <w:t>"We</w:t>
      </w:r>
      <w:r>
        <w:rPr>
          <w:rFonts w:ascii="Lucida Sans"/>
          <w:color w:val="0E0E0E"/>
          <w:spacing w:val="-65"/>
          <w:w w:val="110"/>
        </w:rPr>
        <w:t xml:space="preserve"> </w:t>
      </w:r>
      <w:r>
        <w:rPr>
          <w:rFonts w:ascii="Lucida Sans"/>
          <w:color w:val="0E0E0E"/>
          <w:spacing w:val="-1"/>
          <w:w w:val="110"/>
        </w:rPr>
        <w:t>keep</w:t>
      </w:r>
      <w:r>
        <w:rPr>
          <w:rFonts w:ascii="Lucida Sans"/>
          <w:color w:val="0E0E0E"/>
          <w:spacing w:val="-49"/>
          <w:w w:val="110"/>
        </w:rPr>
        <w:t xml:space="preserve"> </w:t>
      </w:r>
      <w:r>
        <w:rPr>
          <w:rFonts w:ascii="Lucida Sans"/>
          <w:color w:val="0E0E0E"/>
          <w:spacing w:val="-1"/>
          <w:w w:val="110"/>
        </w:rPr>
        <w:t>warm</w:t>
      </w:r>
      <w:r>
        <w:rPr>
          <w:rFonts w:ascii="Lucida Sans"/>
          <w:color w:val="0E0E0E"/>
          <w:spacing w:val="-57"/>
          <w:w w:val="110"/>
        </w:rPr>
        <w:t xml:space="preserve"> </w:t>
      </w:r>
      <w:r>
        <w:rPr>
          <w:rFonts w:ascii="Lucida Sans"/>
          <w:color w:val="0E0E0E"/>
          <w:spacing w:val="-1"/>
          <w:w w:val="110"/>
        </w:rPr>
        <w:t>in</w:t>
      </w:r>
      <w:r>
        <w:rPr>
          <w:rFonts w:ascii="Lucida Sans"/>
          <w:color w:val="0E0E0E"/>
          <w:spacing w:val="-71"/>
          <w:w w:val="110"/>
        </w:rPr>
        <w:t xml:space="preserve"> </w:t>
      </w:r>
      <w:r>
        <w:rPr>
          <w:rFonts w:ascii="Lucida Sans"/>
          <w:color w:val="0E0E0E"/>
          <w:spacing w:val="-1"/>
          <w:w w:val="110"/>
        </w:rPr>
        <w:t>winter</w:t>
      </w:r>
      <w:r>
        <w:rPr>
          <w:rFonts w:ascii="Lucida Sans"/>
          <w:color w:val="0E0E0E"/>
          <w:spacing w:val="-87"/>
          <w:w w:val="110"/>
        </w:rPr>
        <w:t xml:space="preserve"> </w:t>
      </w:r>
      <w:r>
        <w:rPr>
          <w:rFonts w:ascii="Lucida Sans"/>
          <w:color w:val="0E0E0E"/>
          <w:spacing w:val="-1"/>
          <w:w w:val="110"/>
        </w:rPr>
        <w:t>by</w:t>
      </w:r>
      <w:r>
        <w:rPr>
          <w:rFonts w:ascii="Lucida Sans"/>
          <w:color w:val="0E0E0E"/>
          <w:spacing w:val="-71"/>
          <w:w w:val="110"/>
        </w:rPr>
        <w:t xml:space="preserve"> </w:t>
      </w:r>
      <w:r>
        <w:rPr>
          <w:rFonts w:ascii="Lucida Sans"/>
          <w:color w:val="0E0E0E"/>
          <w:spacing w:val="-1"/>
          <w:w w:val="110"/>
        </w:rPr>
        <w:t>moving</w:t>
      </w:r>
      <w:r>
        <w:rPr>
          <w:rFonts w:ascii="Lucida Sans"/>
          <w:color w:val="0E0E0E"/>
          <w:spacing w:val="-65"/>
          <w:w w:val="110"/>
        </w:rPr>
        <w:t xml:space="preserve"> </w:t>
      </w:r>
      <w:r>
        <w:rPr>
          <w:rFonts w:ascii="Lucida Sans"/>
          <w:color w:val="0E0E0E"/>
          <w:spacing w:val="-1"/>
          <w:w w:val="110"/>
        </w:rPr>
        <w:t>around.</w:t>
      </w:r>
      <w:r>
        <w:rPr>
          <w:rFonts w:ascii="Lucida Sans"/>
          <w:color w:val="0E0E0E"/>
          <w:spacing w:val="-30"/>
          <w:w w:val="110"/>
        </w:rPr>
        <w:t xml:space="preserve"> </w:t>
      </w:r>
      <w:r>
        <w:rPr>
          <w:rFonts w:ascii="Lucida Sans"/>
          <w:color w:val="0E0E0E"/>
          <w:spacing w:val="-1"/>
          <w:w w:val="110"/>
        </w:rPr>
        <w:t>But</w:t>
      </w:r>
    </w:p>
    <w:p w14:paraId="1DF81426" w14:textId="77777777" w:rsidR="003D45B2" w:rsidRDefault="003D45B2">
      <w:pPr>
        <w:rPr>
          <w:rFonts w:ascii="Lucida Sans"/>
        </w:rPr>
        <w:sectPr w:rsidR="003D45B2">
          <w:pgSz w:w="18000" w:h="27000"/>
          <w:pgMar w:top="1280" w:right="1080" w:bottom="280" w:left="1600" w:header="720" w:footer="720" w:gutter="0"/>
          <w:cols w:num="2" w:space="720" w:equalWidth="0">
            <w:col w:w="2120" w:space="40"/>
            <w:col w:w="13160"/>
          </w:cols>
        </w:sectPr>
      </w:pPr>
    </w:p>
    <w:p w14:paraId="1DF81427" w14:textId="77777777" w:rsidR="003D45B2" w:rsidRDefault="003D2B09">
      <w:pPr>
        <w:pStyle w:val="BodyText"/>
        <w:spacing w:before="95" w:line="292" w:lineRule="auto"/>
        <w:ind w:left="109" w:right="187"/>
        <w:jc w:val="both"/>
        <w:rPr>
          <w:rFonts w:ascii="Lucida Sans" w:hAnsi="Lucida Sans"/>
        </w:rPr>
      </w:pPr>
      <w:r>
        <w:rPr>
          <w:noProof/>
        </w:rPr>
        <w:drawing>
          <wp:anchor distT="0" distB="0" distL="0" distR="0" simplePos="0" relativeHeight="483408896" behindDoc="1" locked="0" layoutInCell="1" allowOverlap="1" wp14:anchorId="1DF81EC1" wp14:editId="1DF81EC2">
            <wp:simplePos x="0" y="0"/>
            <wp:positionH relativeFrom="page">
              <wp:posOffset>885825</wp:posOffset>
            </wp:positionH>
            <wp:positionV relativeFrom="page">
              <wp:posOffset>0</wp:posOffset>
            </wp:positionV>
            <wp:extent cx="10544175" cy="17145000"/>
            <wp:effectExtent l="0" t="0" r="0" b="0"/>
            <wp:wrapNone/>
            <wp:docPr id="49" name="image2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83.jpeg"/>
                    <pic:cNvPicPr/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44175" cy="1714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" w:hAnsi="Lucida Sans"/>
          <w:color w:val="0E0E0E"/>
          <w:spacing w:val="-4"/>
          <w:w w:val="105"/>
          <w:position w:val="1"/>
        </w:rPr>
        <w:t>sooner</w:t>
      </w:r>
      <w:r>
        <w:rPr>
          <w:rFonts w:ascii="Lucida Sans" w:hAnsi="Lucida Sans"/>
          <w:color w:val="0E0E0E"/>
          <w:spacing w:val="-59"/>
          <w:w w:val="105"/>
          <w:position w:val="1"/>
        </w:rPr>
        <w:t xml:space="preserve"> </w:t>
      </w:r>
      <w:r>
        <w:rPr>
          <w:rFonts w:ascii="Lucida Sans" w:hAnsi="Lucida Sans"/>
          <w:color w:val="0E0E0E"/>
          <w:spacing w:val="-4"/>
          <w:w w:val="105"/>
          <w:position w:val="1"/>
        </w:rPr>
        <w:t>or</w:t>
      </w:r>
      <w:r>
        <w:rPr>
          <w:rFonts w:ascii="Lucida Sans" w:hAnsi="Lucida Sans"/>
          <w:color w:val="0E0E0E"/>
          <w:spacing w:val="-58"/>
          <w:w w:val="105"/>
          <w:position w:val="1"/>
        </w:rPr>
        <w:t xml:space="preserve"> </w:t>
      </w:r>
      <w:proofErr w:type="gramStart"/>
      <w:r>
        <w:rPr>
          <w:rFonts w:ascii="Lucida Sans" w:hAnsi="Lucida Sans"/>
          <w:color w:val="0E0E0E"/>
          <w:spacing w:val="-4"/>
          <w:w w:val="105"/>
          <w:position w:val="1"/>
        </w:rPr>
        <w:t>later</w:t>
      </w:r>
      <w:proofErr w:type="gramEnd"/>
      <w:r>
        <w:rPr>
          <w:rFonts w:ascii="Lucida Sans" w:hAnsi="Lucida Sans"/>
          <w:color w:val="0E0E0E"/>
          <w:spacing w:val="-57"/>
          <w:w w:val="105"/>
          <w:position w:val="1"/>
        </w:rPr>
        <w:t xml:space="preserve"> </w:t>
      </w:r>
      <w:r>
        <w:rPr>
          <w:rFonts w:ascii="Lucida Sans" w:hAnsi="Lucida Sans"/>
          <w:color w:val="0E0E0E"/>
          <w:spacing w:val="-4"/>
          <w:w w:val="105"/>
          <w:position w:val="1"/>
        </w:rPr>
        <w:t>we</w:t>
      </w:r>
      <w:r>
        <w:rPr>
          <w:rFonts w:ascii="Lucida Sans" w:hAnsi="Lucida Sans"/>
          <w:color w:val="0E0E0E"/>
          <w:spacing w:val="-28"/>
          <w:w w:val="105"/>
          <w:position w:val="1"/>
        </w:rPr>
        <w:t xml:space="preserve"> </w:t>
      </w:r>
      <w:r>
        <w:rPr>
          <w:rFonts w:ascii="Lucida Sans" w:hAnsi="Lucida Sans"/>
          <w:color w:val="0E0E0E"/>
          <w:spacing w:val="-4"/>
          <w:w w:val="105"/>
          <w:position w:val="1"/>
        </w:rPr>
        <w:t>stop</w:t>
      </w:r>
      <w:r>
        <w:rPr>
          <w:rFonts w:ascii="Lucida Sans" w:hAnsi="Lucida Sans"/>
          <w:color w:val="0E0E0E"/>
          <w:spacing w:val="-27"/>
          <w:w w:val="105"/>
          <w:position w:val="1"/>
        </w:rPr>
        <w:t xml:space="preserve"> </w:t>
      </w:r>
      <w:r>
        <w:rPr>
          <w:rFonts w:ascii="Lucida Sans" w:hAnsi="Lucida Sans"/>
          <w:color w:val="0E0E0E"/>
          <w:spacing w:val="-4"/>
          <w:w w:val="105"/>
          <w:position w:val="1"/>
        </w:rPr>
        <w:t>moving</w:t>
      </w:r>
      <w:r>
        <w:rPr>
          <w:rFonts w:ascii="Lucida Sans" w:hAnsi="Lucida Sans"/>
          <w:color w:val="0E0E0E"/>
          <w:spacing w:val="-43"/>
          <w:w w:val="105"/>
          <w:position w:val="1"/>
        </w:rPr>
        <w:t xml:space="preserve"> </w:t>
      </w:r>
      <w:r>
        <w:rPr>
          <w:rFonts w:ascii="Lucida Sans" w:hAnsi="Lucida Sans"/>
          <w:color w:val="0E0E0E"/>
          <w:spacing w:val="-3"/>
          <w:w w:val="105"/>
          <w:position w:val="1"/>
        </w:rPr>
        <w:t>and</w:t>
      </w:r>
      <w:r>
        <w:rPr>
          <w:rFonts w:ascii="Lucida Sans" w:hAnsi="Lucida Sans"/>
          <w:color w:val="0E0E0E"/>
          <w:spacing w:val="-67"/>
          <w:w w:val="105"/>
          <w:position w:val="1"/>
        </w:rPr>
        <w:t xml:space="preserve"> </w:t>
      </w:r>
      <w:r>
        <w:rPr>
          <w:rFonts w:ascii="Lucida Sans" w:hAnsi="Lucida Sans"/>
          <w:color w:val="0E0E0E"/>
          <w:spacing w:val="-3"/>
          <w:w w:val="105"/>
          <w:position w:val="1"/>
        </w:rPr>
        <w:t>become</w:t>
      </w:r>
      <w:r>
        <w:rPr>
          <w:rFonts w:ascii="Lucida Sans" w:hAnsi="Lucida Sans"/>
          <w:color w:val="0E0E0E"/>
          <w:spacing w:val="-35"/>
          <w:w w:val="105"/>
          <w:position w:val="1"/>
        </w:rPr>
        <w:t xml:space="preserve"> </w:t>
      </w:r>
      <w:r>
        <w:rPr>
          <w:rFonts w:ascii="Lucida Sans" w:hAnsi="Lucida Sans"/>
          <w:color w:val="0E0E0E"/>
          <w:spacing w:val="-3"/>
          <w:w w:val="105"/>
        </w:rPr>
        <w:t>cold</w:t>
      </w:r>
      <w:r>
        <w:rPr>
          <w:rFonts w:ascii="Lucida Sans" w:hAnsi="Lucida Sans"/>
          <w:color w:val="0E0E0E"/>
          <w:spacing w:val="-43"/>
          <w:w w:val="105"/>
        </w:rPr>
        <w:t xml:space="preserve"> </w:t>
      </w:r>
      <w:r>
        <w:rPr>
          <w:rFonts w:ascii="Lucida Sans" w:hAnsi="Lucida Sans"/>
          <w:color w:val="0E0E0E"/>
          <w:spacing w:val="-3"/>
          <w:w w:val="105"/>
        </w:rPr>
        <w:t>again.</w:t>
      </w:r>
      <w:r>
        <w:rPr>
          <w:rFonts w:ascii="Lucida Sans" w:hAnsi="Lucida Sans"/>
          <w:color w:val="0E0E0E"/>
          <w:spacing w:val="-28"/>
          <w:w w:val="105"/>
        </w:rPr>
        <w:t xml:space="preserve"> </w:t>
      </w:r>
      <w:r>
        <w:rPr>
          <w:rFonts w:ascii="Lucida Sans" w:hAnsi="Lucida Sans"/>
          <w:color w:val="0E0E0E"/>
          <w:spacing w:val="-3"/>
          <w:w w:val="105"/>
        </w:rPr>
        <w:t>We</w:t>
      </w:r>
      <w:r>
        <w:rPr>
          <w:rFonts w:ascii="Lucida Sans" w:hAnsi="Lucida Sans"/>
          <w:color w:val="0E0E0E"/>
          <w:spacing w:val="-43"/>
          <w:w w:val="105"/>
        </w:rPr>
        <w:t xml:space="preserve"> </w:t>
      </w:r>
      <w:r>
        <w:rPr>
          <w:rFonts w:ascii="Lucida Sans" w:hAnsi="Lucida Sans"/>
          <w:color w:val="0E0E0E"/>
          <w:spacing w:val="-3"/>
          <w:w w:val="105"/>
        </w:rPr>
        <w:t>keep</w:t>
      </w:r>
      <w:r>
        <w:rPr>
          <w:rFonts w:ascii="Lucida Sans" w:hAnsi="Lucida Sans"/>
          <w:color w:val="0E0E0E"/>
          <w:spacing w:val="-35"/>
          <w:w w:val="105"/>
        </w:rPr>
        <w:t xml:space="preserve"> </w:t>
      </w:r>
      <w:r>
        <w:rPr>
          <w:rFonts w:ascii="Lucida Sans" w:hAnsi="Lucida Sans"/>
          <w:color w:val="0E0E0E"/>
          <w:spacing w:val="-3"/>
          <w:w w:val="105"/>
        </w:rPr>
        <w:t>cool</w:t>
      </w:r>
      <w:r>
        <w:rPr>
          <w:rFonts w:ascii="Lucida Sans" w:hAnsi="Lucida Sans"/>
          <w:color w:val="0E0E0E"/>
          <w:spacing w:val="-58"/>
          <w:w w:val="105"/>
        </w:rPr>
        <w:t xml:space="preserve"> </w:t>
      </w:r>
      <w:r>
        <w:rPr>
          <w:rFonts w:ascii="Lucida Sans" w:hAnsi="Lucida Sans"/>
          <w:color w:val="0E0E0E"/>
          <w:spacing w:val="-3"/>
          <w:w w:val="105"/>
        </w:rPr>
        <w:t>in</w:t>
      </w:r>
      <w:r>
        <w:rPr>
          <w:rFonts w:ascii="Lucida Sans" w:hAnsi="Lucida Sans"/>
          <w:color w:val="0E0E0E"/>
          <w:spacing w:val="-52"/>
          <w:w w:val="105"/>
        </w:rPr>
        <w:t xml:space="preserve"> </w:t>
      </w:r>
      <w:proofErr w:type="gramStart"/>
      <w:r>
        <w:rPr>
          <w:rFonts w:ascii="Lucida Sans" w:hAnsi="Lucida Sans"/>
          <w:color w:val="0E0E0E"/>
          <w:spacing w:val="-3"/>
          <w:w w:val="105"/>
        </w:rPr>
        <w:t>sum­</w:t>
      </w:r>
      <w:r>
        <w:rPr>
          <w:rFonts w:ascii="Lucida Sans" w:hAnsi="Lucida Sans"/>
          <w:color w:val="0E0E0E"/>
          <w:spacing w:val="-130"/>
          <w:w w:val="105"/>
        </w:rPr>
        <w:t xml:space="preserve"> </w:t>
      </w:r>
      <w:proofErr w:type="spellStart"/>
      <w:r>
        <w:rPr>
          <w:rFonts w:ascii="Lucida Sans" w:hAnsi="Lucida Sans"/>
          <w:color w:val="0E0E0E"/>
          <w:spacing w:val="-1"/>
          <w:w w:val="105"/>
          <w:position w:val="1"/>
        </w:rPr>
        <w:t>mer</w:t>
      </w:r>
      <w:proofErr w:type="spellEnd"/>
      <w:proofErr w:type="gramEnd"/>
      <w:r>
        <w:rPr>
          <w:rFonts w:ascii="Lucida Sans" w:hAnsi="Lucida Sans"/>
          <w:color w:val="0E0E0E"/>
          <w:spacing w:val="-28"/>
          <w:w w:val="105"/>
          <w:position w:val="1"/>
        </w:rPr>
        <w:t xml:space="preserve"> </w:t>
      </w:r>
      <w:r>
        <w:rPr>
          <w:rFonts w:ascii="Lucida Sans" w:hAnsi="Lucida Sans"/>
          <w:color w:val="0E0E0E"/>
          <w:spacing w:val="-1"/>
          <w:w w:val="105"/>
          <w:position w:val="1"/>
        </w:rPr>
        <w:t>by</w:t>
      </w:r>
      <w:r>
        <w:rPr>
          <w:rFonts w:ascii="Lucida Sans" w:hAnsi="Lucida Sans"/>
          <w:color w:val="0E0E0E"/>
          <w:spacing w:val="-15"/>
          <w:w w:val="105"/>
          <w:position w:val="1"/>
        </w:rPr>
        <w:t xml:space="preserve"> </w:t>
      </w:r>
      <w:r>
        <w:rPr>
          <w:rFonts w:ascii="Lucida Sans" w:hAnsi="Lucida Sans"/>
          <w:color w:val="0E0E0E"/>
          <w:spacing w:val="-1"/>
          <w:w w:val="105"/>
          <w:position w:val="1"/>
        </w:rPr>
        <w:t>sitting</w:t>
      </w:r>
      <w:r>
        <w:rPr>
          <w:rFonts w:ascii="Lucida Sans" w:hAnsi="Lucida Sans"/>
          <w:color w:val="0E0E0E"/>
          <w:spacing w:val="-28"/>
          <w:w w:val="105"/>
          <w:position w:val="1"/>
        </w:rPr>
        <w:t xml:space="preserve"> </w:t>
      </w:r>
      <w:r>
        <w:rPr>
          <w:rFonts w:ascii="Lucida Sans" w:hAnsi="Lucida Sans"/>
          <w:color w:val="0E0E0E"/>
          <w:w w:val="105"/>
          <w:position w:val="1"/>
        </w:rPr>
        <w:t>still.</w:t>
      </w:r>
      <w:r>
        <w:rPr>
          <w:rFonts w:ascii="Lucida Sans" w:hAnsi="Lucida Sans"/>
          <w:color w:val="0E0E0E"/>
          <w:spacing w:val="12"/>
          <w:w w:val="105"/>
          <w:position w:val="1"/>
        </w:rPr>
        <w:t xml:space="preserve"> </w:t>
      </w:r>
      <w:r>
        <w:rPr>
          <w:rFonts w:ascii="Lucida Sans" w:hAnsi="Lucida Sans"/>
          <w:color w:val="0E0E0E"/>
          <w:w w:val="105"/>
          <w:position w:val="1"/>
        </w:rPr>
        <w:t>But</w:t>
      </w:r>
      <w:r>
        <w:rPr>
          <w:rFonts w:ascii="Lucida Sans" w:hAnsi="Lucida Sans"/>
          <w:color w:val="0E0E0E"/>
          <w:spacing w:val="-14"/>
          <w:w w:val="105"/>
          <w:position w:val="1"/>
        </w:rPr>
        <w:t xml:space="preserve"> </w:t>
      </w:r>
      <w:r>
        <w:rPr>
          <w:rFonts w:ascii="Lucida Sans" w:hAnsi="Lucida Sans"/>
          <w:color w:val="0E0E0E"/>
          <w:w w:val="105"/>
          <w:position w:val="1"/>
        </w:rPr>
        <w:t>sooner</w:t>
      </w:r>
      <w:r>
        <w:rPr>
          <w:rFonts w:ascii="Lucida Sans" w:hAnsi="Lucida Sans"/>
          <w:color w:val="0E0E0E"/>
          <w:spacing w:val="-28"/>
          <w:w w:val="105"/>
          <w:position w:val="1"/>
        </w:rPr>
        <w:t xml:space="preserve"> </w:t>
      </w:r>
      <w:r>
        <w:rPr>
          <w:rFonts w:ascii="Lucida Sans" w:hAnsi="Lucida Sans"/>
          <w:color w:val="0E0E0E"/>
          <w:w w:val="105"/>
          <w:position w:val="1"/>
        </w:rPr>
        <w:t>or</w:t>
      </w:r>
      <w:r>
        <w:rPr>
          <w:rFonts w:ascii="Lucida Sans" w:hAnsi="Lucida Sans"/>
          <w:color w:val="0E0E0E"/>
          <w:spacing w:val="-28"/>
          <w:w w:val="105"/>
          <w:position w:val="1"/>
        </w:rPr>
        <w:t xml:space="preserve"> </w:t>
      </w:r>
      <w:r>
        <w:rPr>
          <w:rFonts w:ascii="Lucida Sans" w:hAnsi="Lucida Sans"/>
          <w:color w:val="0E0E0E"/>
          <w:w w:val="105"/>
          <w:position w:val="1"/>
        </w:rPr>
        <w:t>later</w:t>
      </w:r>
      <w:r>
        <w:rPr>
          <w:rFonts w:ascii="Lucida Sans" w:hAnsi="Lucida Sans"/>
          <w:color w:val="0E0E0E"/>
          <w:spacing w:val="-14"/>
          <w:w w:val="105"/>
          <w:position w:val="1"/>
        </w:rPr>
        <w:t xml:space="preserve"> </w:t>
      </w:r>
      <w:r>
        <w:rPr>
          <w:rFonts w:ascii="Lucida Sans" w:hAnsi="Lucida Sans"/>
          <w:color w:val="0E0E0E"/>
          <w:w w:val="105"/>
          <w:position w:val="1"/>
        </w:rPr>
        <w:t>we</w:t>
      </w:r>
      <w:r>
        <w:rPr>
          <w:rFonts w:ascii="Lucida Sans" w:hAnsi="Lucida Sans"/>
          <w:color w:val="0E0E0E"/>
          <w:spacing w:val="-2"/>
          <w:w w:val="105"/>
          <w:position w:val="1"/>
        </w:rPr>
        <w:t xml:space="preserve"> </w:t>
      </w:r>
      <w:r>
        <w:rPr>
          <w:rFonts w:ascii="Lucida Sans" w:hAnsi="Lucida Sans"/>
          <w:color w:val="0E0E0E"/>
          <w:w w:val="105"/>
          <w:position w:val="1"/>
        </w:rPr>
        <w:t>stop</w:t>
      </w:r>
      <w:r>
        <w:rPr>
          <w:rFonts w:ascii="Lucida Sans" w:hAnsi="Lucida Sans"/>
          <w:color w:val="0E0E0E"/>
          <w:spacing w:val="-1"/>
          <w:w w:val="105"/>
          <w:position w:val="1"/>
        </w:rPr>
        <w:t xml:space="preserve"> </w:t>
      </w:r>
      <w:r>
        <w:rPr>
          <w:rFonts w:ascii="Lucida Sans" w:hAnsi="Lucida Sans"/>
          <w:color w:val="0E0E0E"/>
          <w:w w:val="105"/>
          <w:position w:val="1"/>
        </w:rPr>
        <w:t>sitting</w:t>
      </w:r>
      <w:r>
        <w:rPr>
          <w:rFonts w:ascii="Lucida Sans" w:hAnsi="Lucida Sans"/>
          <w:color w:val="0E0E0E"/>
          <w:spacing w:val="-13"/>
          <w:w w:val="105"/>
          <w:position w:val="1"/>
        </w:rPr>
        <w:t xml:space="preserve"> </w:t>
      </w:r>
      <w:r>
        <w:rPr>
          <w:rFonts w:ascii="Lucida Sans" w:hAnsi="Lucida Sans"/>
          <w:color w:val="0E0E0E"/>
          <w:w w:val="105"/>
          <w:position w:val="1"/>
        </w:rPr>
        <w:t>still</w:t>
      </w:r>
      <w:r>
        <w:rPr>
          <w:rFonts w:ascii="Lucida Sans" w:hAnsi="Lucida Sans"/>
          <w:color w:val="0E0E0E"/>
          <w:spacing w:val="-7"/>
          <w:w w:val="105"/>
          <w:position w:val="1"/>
        </w:rPr>
        <w:t xml:space="preserve"> </w:t>
      </w:r>
      <w:r>
        <w:rPr>
          <w:rFonts w:ascii="Lucida Sans" w:hAnsi="Lucida Sans"/>
          <w:color w:val="0E0E0E"/>
          <w:w w:val="105"/>
          <w:position w:val="1"/>
        </w:rPr>
        <w:t>and</w:t>
      </w:r>
      <w:r>
        <w:rPr>
          <w:rFonts w:ascii="Lucida Sans" w:hAnsi="Lucida Sans"/>
          <w:color w:val="0E0E0E"/>
          <w:spacing w:val="-33"/>
          <w:w w:val="105"/>
          <w:position w:val="1"/>
        </w:rPr>
        <w:t xml:space="preserve"> </w:t>
      </w:r>
      <w:r>
        <w:rPr>
          <w:rFonts w:ascii="Lucida Sans" w:hAnsi="Lucida Sans"/>
          <w:color w:val="0E0E0E"/>
          <w:w w:val="105"/>
          <w:position w:val="1"/>
        </w:rPr>
        <w:t>become</w:t>
      </w:r>
      <w:r>
        <w:rPr>
          <w:rFonts w:ascii="Lucida Sans" w:hAnsi="Lucida Sans"/>
          <w:color w:val="0E0E0E"/>
          <w:spacing w:val="-15"/>
          <w:w w:val="105"/>
          <w:position w:val="1"/>
        </w:rPr>
        <w:t xml:space="preserve"> </w:t>
      </w:r>
      <w:r>
        <w:rPr>
          <w:rFonts w:ascii="Lucida Sans" w:hAnsi="Lucida Sans"/>
          <w:color w:val="0E0E0E"/>
          <w:w w:val="105"/>
        </w:rPr>
        <w:t>hot</w:t>
      </w:r>
      <w:r>
        <w:rPr>
          <w:rFonts w:ascii="Lucida Sans" w:hAnsi="Lucida Sans"/>
          <w:color w:val="0E0E0E"/>
          <w:spacing w:val="-131"/>
          <w:w w:val="105"/>
        </w:rPr>
        <w:t xml:space="preserve"> </w:t>
      </w:r>
      <w:r>
        <w:rPr>
          <w:rFonts w:ascii="Lucida Sans" w:hAnsi="Lucida Sans"/>
          <w:color w:val="0E0E0E"/>
          <w:spacing w:val="-3"/>
          <w:w w:val="105"/>
        </w:rPr>
        <w:t>again.</w:t>
      </w:r>
      <w:r>
        <w:rPr>
          <w:rFonts w:ascii="Lucida Sans" w:hAnsi="Lucida Sans"/>
          <w:color w:val="0E0E0E"/>
          <w:spacing w:val="16"/>
          <w:w w:val="105"/>
        </w:rPr>
        <w:t xml:space="preserve"> </w:t>
      </w:r>
      <w:r>
        <w:rPr>
          <w:rFonts w:ascii="Lucida Sans" w:hAnsi="Lucida Sans"/>
          <w:color w:val="0E0E0E"/>
          <w:spacing w:val="-3"/>
          <w:w w:val="105"/>
        </w:rPr>
        <w:t>This</w:t>
      </w:r>
      <w:r>
        <w:rPr>
          <w:rFonts w:ascii="Lucida Sans" w:hAnsi="Lucida Sans"/>
          <w:color w:val="0E0E0E"/>
          <w:spacing w:val="2"/>
          <w:w w:val="105"/>
        </w:rPr>
        <w:t xml:space="preserve"> </w:t>
      </w:r>
      <w:r>
        <w:rPr>
          <w:rFonts w:ascii="Lucida Sans" w:hAnsi="Lucida Sans"/>
          <w:color w:val="0E0E0E"/>
          <w:spacing w:val="-3"/>
          <w:w w:val="105"/>
        </w:rPr>
        <w:t>is</w:t>
      </w:r>
      <w:r>
        <w:rPr>
          <w:rFonts w:ascii="Lucida Sans" w:hAnsi="Lucida Sans"/>
          <w:color w:val="0E0E0E"/>
          <w:spacing w:val="-13"/>
          <w:w w:val="105"/>
        </w:rPr>
        <w:t xml:space="preserve"> </w:t>
      </w:r>
      <w:r>
        <w:rPr>
          <w:rFonts w:ascii="Lucida Sans" w:hAnsi="Lucida Sans"/>
          <w:color w:val="0E0E0E"/>
          <w:spacing w:val="-3"/>
          <w:w w:val="105"/>
        </w:rPr>
        <w:t>not</w:t>
      </w:r>
      <w:r>
        <w:rPr>
          <w:rFonts w:ascii="Lucida Sans" w:hAnsi="Lucida Sans"/>
          <w:color w:val="0E0E0E"/>
          <w:spacing w:val="-14"/>
          <w:w w:val="105"/>
        </w:rPr>
        <w:t xml:space="preserve"> </w:t>
      </w:r>
      <w:r>
        <w:rPr>
          <w:rFonts w:ascii="Lucida Sans" w:hAnsi="Lucida Sans"/>
          <w:color w:val="0E0E0E"/>
          <w:spacing w:val="-3"/>
          <w:w w:val="105"/>
        </w:rPr>
        <w:t>the</w:t>
      </w:r>
      <w:r>
        <w:rPr>
          <w:rFonts w:ascii="Lucida Sans" w:hAnsi="Lucida Sans"/>
          <w:color w:val="0E0E0E"/>
          <w:spacing w:val="-28"/>
          <w:w w:val="105"/>
        </w:rPr>
        <w:t xml:space="preserve"> </w:t>
      </w:r>
      <w:r>
        <w:rPr>
          <w:rFonts w:ascii="Lucida Sans" w:hAnsi="Lucida Sans"/>
          <w:color w:val="0E0E0E"/>
          <w:spacing w:val="-3"/>
          <w:w w:val="105"/>
        </w:rPr>
        <w:t>way</w:t>
      </w:r>
      <w:r>
        <w:rPr>
          <w:rFonts w:ascii="Lucida Sans" w:hAnsi="Lucida Sans"/>
          <w:color w:val="0E0E0E"/>
          <w:spacing w:val="-13"/>
          <w:w w:val="105"/>
        </w:rPr>
        <w:t xml:space="preserve"> </w:t>
      </w:r>
      <w:r>
        <w:rPr>
          <w:rFonts w:ascii="Lucida Sans" w:hAnsi="Lucida Sans"/>
          <w:color w:val="0E0E0E"/>
          <w:spacing w:val="-3"/>
          <w:w w:val="105"/>
        </w:rPr>
        <w:t>of</w:t>
      </w:r>
      <w:r>
        <w:rPr>
          <w:rFonts w:ascii="Lucida Sans" w:hAnsi="Lucida Sans"/>
          <w:color w:val="0E0E0E"/>
          <w:spacing w:val="-28"/>
          <w:w w:val="105"/>
        </w:rPr>
        <w:t xml:space="preserve"> </w:t>
      </w:r>
      <w:r>
        <w:rPr>
          <w:rFonts w:ascii="Lucida Sans" w:hAnsi="Lucida Sans"/>
          <w:color w:val="0E0E0E"/>
          <w:spacing w:val="-3"/>
          <w:w w:val="105"/>
        </w:rPr>
        <w:t>long</w:t>
      </w:r>
      <w:r>
        <w:rPr>
          <w:rFonts w:ascii="Lucida Sans" w:hAnsi="Lucida Sans"/>
          <w:color w:val="0E0E0E"/>
          <w:spacing w:val="-29"/>
          <w:w w:val="105"/>
        </w:rPr>
        <w:t xml:space="preserve"> </w:t>
      </w:r>
      <w:r>
        <w:rPr>
          <w:rFonts w:ascii="Lucida Sans" w:hAnsi="Lucida Sans"/>
          <w:color w:val="0E0E0E"/>
          <w:spacing w:val="-3"/>
          <w:w w:val="105"/>
        </w:rPr>
        <w:t>life.</w:t>
      </w:r>
      <w:r>
        <w:rPr>
          <w:rFonts w:ascii="Lucida Sans" w:hAnsi="Lucida Sans"/>
          <w:color w:val="0E0E0E"/>
          <w:spacing w:val="10"/>
          <w:w w:val="105"/>
        </w:rPr>
        <w:t xml:space="preserve"> </w:t>
      </w:r>
      <w:r>
        <w:rPr>
          <w:rFonts w:ascii="Lucida Sans" w:hAnsi="Lucida Sans"/>
          <w:color w:val="0E0E0E"/>
          <w:spacing w:val="-3"/>
          <w:w w:val="105"/>
        </w:rPr>
        <w:t>This</w:t>
      </w:r>
      <w:r>
        <w:rPr>
          <w:rFonts w:ascii="Lucida Sans" w:hAnsi="Lucida Sans"/>
          <w:color w:val="0E0E0E"/>
          <w:spacing w:val="2"/>
          <w:w w:val="105"/>
        </w:rPr>
        <w:t xml:space="preserve"> </w:t>
      </w:r>
      <w:r>
        <w:rPr>
          <w:rFonts w:ascii="Lucida Sans" w:hAnsi="Lucida Sans"/>
          <w:color w:val="0E0E0E"/>
          <w:spacing w:val="-3"/>
          <w:w w:val="105"/>
        </w:rPr>
        <w:t>is</w:t>
      </w:r>
      <w:r>
        <w:rPr>
          <w:rFonts w:ascii="Lucida Sans" w:hAnsi="Lucida Sans"/>
          <w:color w:val="0E0E0E"/>
          <w:spacing w:val="-28"/>
          <w:w w:val="105"/>
        </w:rPr>
        <w:t xml:space="preserve"> </w:t>
      </w:r>
      <w:r>
        <w:rPr>
          <w:rFonts w:ascii="Lucida Sans" w:hAnsi="Lucida Sans"/>
          <w:color w:val="0E0E0E"/>
          <w:spacing w:val="-3"/>
          <w:w w:val="105"/>
        </w:rPr>
        <w:t>how</w:t>
      </w:r>
      <w:r>
        <w:rPr>
          <w:rFonts w:ascii="Lucida Sans" w:hAnsi="Lucida Sans"/>
          <w:color w:val="0E0E0E"/>
          <w:spacing w:val="-21"/>
          <w:w w:val="105"/>
        </w:rPr>
        <w:t xml:space="preserve"> </w:t>
      </w:r>
      <w:r>
        <w:rPr>
          <w:rFonts w:ascii="Lucida Sans" w:hAnsi="Lucida Sans"/>
          <w:color w:val="0E0E0E"/>
          <w:spacing w:val="-2"/>
          <w:w w:val="105"/>
        </w:rPr>
        <w:t>the</w:t>
      </w:r>
      <w:r>
        <w:rPr>
          <w:rFonts w:ascii="Lucida Sans" w:hAnsi="Lucida Sans"/>
          <w:color w:val="0E0E0E"/>
          <w:spacing w:val="-13"/>
          <w:w w:val="105"/>
        </w:rPr>
        <w:t xml:space="preserve"> </w:t>
      </w:r>
      <w:r>
        <w:rPr>
          <w:rFonts w:ascii="Lucida Sans" w:hAnsi="Lucida Sans"/>
          <w:color w:val="0E0E0E"/>
          <w:spacing w:val="-2"/>
          <w:w w:val="105"/>
        </w:rPr>
        <w:t>great</w:t>
      </w:r>
      <w:r>
        <w:rPr>
          <w:rFonts w:ascii="Lucida Sans" w:hAnsi="Lucida Sans"/>
          <w:color w:val="0E0E0E"/>
          <w:spacing w:val="-35"/>
          <w:w w:val="105"/>
        </w:rPr>
        <w:t xml:space="preserve"> </w:t>
      </w:r>
      <w:r>
        <w:rPr>
          <w:rFonts w:ascii="Lucida Sans" w:hAnsi="Lucida Sans"/>
          <w:color w:val="0E0E0E"/>
          <w:spacing w:val="-2"/>
          <w:w w:val="105"/>
        </w:rPr>
        <w:t>become</w:t>
      </w:r>
      <w:r>
        <w:rPr>
          <w:rFonts w:ascii="Lucida Sans" w:hAnsi="Lucida Sans"/>
          <w:color w:val="0E0E0E"/>
          <w:spacing w:val="-13"/>
          <w:w w:val="105"/>
        </w:rPr>
        <w:t xml:space="preserve"> </w:t>
      </w:r>
      <w:proofErr w:type="spellStart"/>
      <w:r>
        <w:rPr>
          <w:rFonts w:ascii="Lucida Sans" w:hAnsi="Lucida Sans"/>
          <w:color w:val="0E0E0E"/>
          <w:spacing w:val="-2"/>
          <w:w w:val="105"/>
        </w:rPr>
        <w:t>incom</w:t>
      </w:r>
      <w:proofErr w:type="spellEnd"/>
      <w:r>
        <w:rPr>
          <w:rFonts w:ascii="Lucida Sans" w:hAnsi="Lucida Sans"/>
          <w:color w:val="0E0E0E"/>
          <w:spacing w:val="-2"/>
          <w:w w:val="105"/>
        </w:rPr>
        <w:t>­</w:t>
      </w:r>
      <w:r>
        <w:rPr>
          <w:rFonts w:ascii="Lucida Sans" w:hAnsi="Lucida Sans"/>
          <w:color w:val="0E0E0E"/>
          <w:spacing w:val="-131"/>
          <w:w w:val="105"/>
        </w:rPr>
        <w:t xml:space="preserve"> </w:t>
      </w:r>
      <w:proofErr w:type="spellStart"/>
      <w:r>
        <w:rPr>
          <w:rFonts w:ascii="Lucida Sans" w:hAnsi="Lucida Sans"/>
          <w:color w:val="0E0E0E"/>
          <w:w w:val="105"/>
          <w:position w:val="1"/>
        </w:rPr>
        <w:t>plete</w:t>
      </w:r>
      <w:proofErr w:type="spellEnd"/>
      <w:r>
        <w:rPr>
          <w:rFonts w:ascii="Lucida Sans" w:hAnsi="Lucida Sans"/>
          <w:color w:val="0E0E0E"/>
          <w:w w:val="105"/>
          <w:position w:val="1"/>
        </w:rPr>
        <w:t>,</w:t>
      </w:r>
      <w:r>
        <w:rPr>
          <w:rFonts w:ascii="Lucida Sans" w:hAnsi="Lucida Sans"/>
          <w:color w:val="0E0E0E"/>
          <w:spacing w:val="-13"/>
          <w:w w:val="105"/>
          <w:position w:val="1"/>
        </w:rPr>
        <w:t xml:space="preserve"> the</w:t>
      </w:r>
      <w:r>
        <w:rPr>
          <w:rFonts w:ascii="Lucida Sans" w:hAnsi="Lucida Sans"/>
          <w:color w:val="0E0E0E"/>
          <w:spacing w:val="-27"/>
          <w:w w:val="105"/>
          <w:position w:val="1"/>
        </w:rPr>
        <w:t xml:space="preserve"> </w:t>
      </w:r>
      <w:r>
        <w:rPr>
          <w:rFonts w:ascii="Lucida Sans" w:hAnsi="Lucida Sans"/>
          <w:color w:val="0E0E0E"/>
          <w:spacing w:val="-21"/>
          <w:w w:val="105"/>
          <w:position w:val="1"/>
        </w:rPr>
        <w:t>full</w:t>
      </w:r>
      <w:r>
        <w:rPr>
          <w:rFonts w:ascii="Lucida Sans" w:hAnsi="Lucida Sans"/>
          <w:color w:val="0E0E0E"/>
          <w:spacing w:val="-43"/>
          <w:w w:val="105"/>
          <w:position w:val="1"/>
        </w:rPr>
        <w:t xml:space="preserve"> </w:t>
      </w:r>
      <w:proofErr w:type="gramStart"/>
      <w:r>
        <w:rPr>
          <w:rFonts w:ascii="Lucida Sans" w:hAnsi="Lucida Sans"/>
          <w:color w:val="0E0E0E"/>
          <w:spacing w:val="-3"/>
          <w:w w:val="105"/>
          <w:position w:val="1"/>
        </w:rPr>
        <w:t>become</w:t>
      </w:r>
      <w:proofErr w:type="gramEnd"/>
      <w:r>
        <w:rPr>
          <w:rFonts w:ascii="Lucida Sans" w:hAnsi="Lucida Sans"/>
          <w:color w:val="0E0E0E"/>
          <w:spacing w:val="-12"/>
          <w:w w:val="105"/>
          <w:position w:val="1"/>
        </w:rPr>
        <w:t xml:space="preserve"> </w:t>
      </w:r>
      <w:r>
        <w:rPr>
          <w:rFonts w:ascii="Lucida Sans" w:hAnsi="Lucida Sans"/>
          <w:color w:val="0E0E0E"/>
          <w:spacing w:val="-8"/>
          <w:w w:val="105"/>
          <w:position w:val="1"/>
        </w:rPr>
        <w:t>empty. the</w:t>
      </w:r>
      <w:r>
        <w:rPr>
          <w:rFonts w:ascii="Lucida Sans" w:hAnsi="Lucida Sans"/>
          <w:color w:val="0E0E0E"/>
          <w:spacing w:val="-27"/>
          <w:w w:val="105"/>
          <w:position w:val="1"/>
        </w:rPr>
        <w:t xml:space="preserve"> </w:t>
      </w:r>
      <w:r>
        <w:rPr>
          <w:rFonts w:ascii="Lucida Sans" w:hAnsi="Lucida Sans"/>
          <w:color w:val="0E0E0E"/>
          <w:spacing w:val="-17"/>
          <w:w w:val="105"/>
          <w:position w:val="1"/>
        </w:rPr>
        <w:t>straight</w:t>
      </w:r>
      <w:r>
        <w:rPr>
          <w:rFonts w:ascii="Lucida Sans" w:hAnsi="Lucida Sans"/>
          <w:color w:val="0E0E0E"/>
          <w:spacing w:val="-57"/>
          <w:w w:val="105"/>
          <w:position w:val="1"/>
        </w:rPr>
        <w:t xml:space="preserve"> </w:t>
      </w:r>
      <w:r>
        <w:rPr>
          <w:rFonts w:ascii="Lucida Sans" w:hAnsi="Lucida Sans"/>
          <w:color w:val="0E0E0E"/>
          <w:w w:val="105"/>
          <w:position w:val="1"/>
        </w:rPr>
        <w:t>become</w:t>
      </w:r>
      <w:r>
        <w:rPr>
          <w:rFonts w:ascii="Lucida Sans" w:hAnsi="Lucida Sans"/>
          <w:color w:val="0E0E0E"/>
          <w:spacing w:val="-28"/>
          <w:w w:val="105"/>
          <w:position w:val="1"/>
        </w:rPr>
        <w:t xml:space="preserve"> </w:t>
      </w:r>
      <w:r>
        <w:rPr>
          <w:rFonts w:ascii="Lucida Sans" w:hAnsi="Lucida Sans"/>
          <w:color w:val="0E0E0E"/>
          <w:spacing w:val="-8"/>
          <w:w w:val="105"/>
        </w:rPr>
        <w:t>crooked,</w:t>
      </w:r>
      <w:r>
        <w:rPr>
          <w:rFonts w:ascii="Lucida Sans" w:hAnsi="Lucida Sans"/>
          <w:color w:val="0E0E0E"/>
          <w:spacing w:val="-12"/>
          <w:w w:val="105"/>
        </w:rPr>
        <w:t xml:space="preserve"> </w:t>
      </w:r>
      <w:r>
        <w:rPr>
          <w:rFonts w:ascii="Lucida Sans" w:hAnsi="Lucida Sans"/>
          <w:color w:val="0E0E0E"/>
          <w:spacing w:val="-8"/>
          <w:w w:val="105"/>
        </w:rPr>
        <w:t>and</w:t>
      </w:r>
      <w:r>
        <w:rPr>
          <w:rFonts w:ascii="Lucida Sans" w:hAnsi="Lucida Sans"/>
          <w:color w:val="0E0E0E"/>
          <w:spacing w:val="-43"/>
          <w:w w:val="105"/>
        </w:rPr>
        <w:t xml:space="preserve"> </w:t>
      </w:r>
      <w:r>
        <w:rPr>
          <w:rFonts w:ascii="Lucida Sans" w:hAnsi="Lucida Sans"/>
          <w:color w:val="0E0E0E"/>
          <w:spacing w:val="-8"/>
          <w:w w:val="105"/>
        </w:rPr>
        <w:t>the</w:t>
      </w:r>
      <w:r>
        <w:rPr>
          <w:rFonts w:ascii="Lucida Sans" w:hAnsi="Lucida Sans"/>
          <w:color w:val="0E0E0E"/>
          <w:spacing w:val="-27"/>
          <w:w w:val="105"/>
        </w:rPr>
        <w:t xml:space="preserve"> </w:t>
      </w:r>
      <w:r>
        <w:rPr>
          <w:rFonts w:ascii="Lucida Sans" w:hAnsi="Lucida Sans"/>
          <w:color w:val="0E0E0E"/>
          <w:spacing w:val="-15"/>
          <w:w w:val="105"/>
        </w:rPr>
        <w:t>clever</w:t>
      </w:r>
      <w:r>
        <w:rPr>
          <w:rFonts w:ascii="Lucida Sans" w:hAnsi="Lucida Sans"/>
          <w:color w:val="0E0E0E"/>
          <w:spacing w:val="-58"/>
          <w:w w:val="105"/>
        </w:rPr>
        <w:t xml:space="preserve"> </w:t>
      </w:r>
      <w:r>
        <w:rPr>
          <w:rFonts w:ascii="Lucida Sans" w:hAnsi="Lucida Sans"/>
          <w:color w:val="0E0E0E"/>
          <w:spacing w:val="3"/>
          <w:w w:val="105"/>
        </w:rPr>
        <w:t>be­</w:t>
      </w:r>
      <w:r>
        <w:rPr>
          <w:rFonts w:ascii="Lucida Sans" w:hAnsi="Lucida Sans"/>
          <w:color w:val="0E0E0E"/>
          <w:spacing w:val="-131"/>
          <w:w w:val="105"/>
        </w:rPr>
        <w:t xml:space="preserve"> </w:t>
      </w:r>
      <w:r>
        <w:rPr>
          <w:rFonts w:ascii="Lucida Sans" w:hAnsi="Lucida Sans"/>
          <w:color w:val="0E0E0E"/>
          <w:spacing w:val="-6"/>
          <w:w w:val="105"/>
        </w:rPr>
        <w:t>come</w:t>
      </w:r>
      <w:r>
        <w:rPr>
          <w:rFonts w:ascii="Lucida Sans" w:hAnsi="Lucida Sans"/>
          <w:color w:val="0E0E0E"/>
          <w:spacing w:val="-5"/>
          <w:w w:val="105"/>
        </w:rPr>
        <w:t xml:space="preserve"> </w:t>
      </w:r>
      <w:r>
        <w:rPr>
          <w:rFonts w:ascii="Lucida Sans" w:hAnsi="Lucida Sans"/>
          <w:color w:val="0E0E0E"/>
          <w:spacing w:val="-6"/>
          <w:w w:val="105"/>
        </w:rPr>
        <w:t>clumsy.</w:t>
      </w:r>
      <w:r>
        <w:rPr>
          <w:rFonts w:ascii="Lucida Sans" w:hAnsi="Lucida Sans"/>
          <w:color w:val="0E0E0E"/>
          <w:spacing w:val="21"/>
          <w:w w:val="105"/>
        </w:rPr>
        <w:t xml:space="preserve"> </w:t>
      </w:r>
      <w:r>
        <w:rPr>
          <w:rFonts w:ascii="Lucida Sans" w:hAnsi="Lucida Sans"/>
          <w:color w:val="0E0E0E"/>
          <w:spacing w:val="-6"/>
          <w:w w:val="105"/>
        </w:rPr>
        <w:t>Those</w:t>
      </w:r>
      <w:r>
        <w:rPr>
          <w:rFonts w:ascii="Lucida Sans" w:hAnsi="Lucida Sans"/>
          <w:color w:val="0E0E0E"/>
          <w:spacing w:val="-28"/>
          <w:w w:val="105"/>
        </w:rPr>
        <w:t xml:space="preserve"> </w:t>
      </w:r>
      <w:r>
        <w:rPr>
          <w:rFonts w:ascii="Lucida Sans" w:hAnsi="Lucida Sans"/>
          <w:color w:val="0E0E0E"/>
          <w:spacing w:val="-6"/>
          <w:w w:val="105"/>
        </w:rPr>
        <w:t>who</w:t>
      </w:r>
      <w:r>
        <w:rPr>
          <w:rFonts w:ascii="Lucida Sans" w:hAnsi="Lucida Sans"/>
          <w:color w:val="0E0E0E"/>
          <w:spacing w:val="-13"/>
          <w:w w:val="105"/>
        </w:rPr>
        <w:t xml:space="preserve"> </w:t>
      </w:r>
      <w:r>
        <w:rPr>
          <w:rFonts w:ascii="Lucida Sans" w:hAnsi="Lucida Sans"/>
          <w:color w:val="0E0E0E"/>
          <w:spacing w:val="-6"/>
          <w:w w:val="105"/>
        </w:rPr>
        <w:t>want</w:t>
      </w:r>
      <w:r>
        <w:rPr>
          <w:rFonts w:ascii="Lucida Sans" w:hAnsi="Lucida Sans"/>
          <w:color w:val="0E0E0E"/>
          <w:spacing w:val="-43"/>
          <w:w w:val="105"/>
        </w:rPr>
        <w:t xml:space="preserve"> </w:t>
      </w:r>
      <w:r>
        <w:rPr>
          <w:rFonts w:ascii="Lucida Sans" w:hAnsi="Lucida Sans"/>
          <w:color w:val="0E0E0E"/>
          <w:spacing w:val="-5"/>
          <w:w w:val="105"/>
        </w:rPr>
        <w:t>balance</w:t>
      </w:r>
      <w:r>
        <w:rPr>
          <w:rFonts w:ascii="Lucida Sans" w:hAnsi="Lucida Sans"/>
          <w:color w:val="0E0E0E"/>
          <w:spacing w:val="-14"/>
          <w:w w:val="105"/>
        </w:rPr>
        <w:t xml:space="preserve"> </w:t>
      </w:r>
      <w:r>
        <w:rPr>
          <w:rFonts w:ascii="Lucida Sans" w:hAnsi="Lucida Sans"/>
          <w:color w:val="0E0E0E"/>
          <w:spacing w:val="-5"/>
          <w:w w:val="105"/>
        </w:rPr>
        <w:t>should</w:t>
      </w:r>
      <w:r>
        <w:rPr>
          <w:rFonts w:ascii="Lucida Sans" w:hAnsi="Lucida Sans"/>
          <w:color w:val="0E0E0E"/>
          <w:spacing w:val="-37"/>
          <w:w w:val="105"/>
        </w:rPr>
        <w:t xml:space="preserve"> </w:t>
      </w:r>
      <w:r>
        <w:rPr>
          <w:rFonts w:ascii="Lucida Sans" w:hAnsi="Lucida Sans"/>
          <w:color w:val="0E0E0E"/>
          <w:spacing w:val="-5"/>
          <w:w w:val="105"/>
        </w:rPr>
        <w:t>look</w:t>
      </w:r>
      <w:r>
        <w:rPr>
          <w:rFonts w:ascii="Lucida Sans" w:hAnsi="Lucida Sans"/>
          <w:color w:val="0E0E0E"/>
          <w:spacing w:val="-52"/>
          <w:w w:val="105"/>
        </w:rPr>
        <w:t xml:space="preserve"> </w:t>
      </w:r>
      <w:r>
        <w:rPr>
          <w:rFonts w:ascii="Lucida Sans" w:hAnsi="Lucida Sans"/>
          <w:color w:val="0E0E0E"/>
          <w:spacing w:val="-5"/>
          <w:w w:val="105"/>
        </w:rPr>
        <w:t>for</w:t>
      </w:r>
      <w:r>
        <w:rPr>
          <w:rFonts w:ascii="Lucida Sans" w:hAnsi="Lucida Sans"/>
          <w:color w:val="0E0E0E"/>
          <w:spacing w:val="-22"/>
          <w:w w:val="105"/>
        </w:rPr>
        <w:t xml:space="preserve"> </w:t>
      </w:r>
      <w:r>
        <w:rPr>
          <w:rFonts w:ascii="Lucida Sans" w:hAnsi="Lucida Sans"/>
          <w:color w:val="0E0E0E"/>
          <w:spacing w:val="-5"/>
          <w:w w:val="105"/>
        </w:rPr>
        <w:t>it</w:t>
      </w:r>
      <w:r>
        <w:rPr>
          <w:rFonts w:ascii="Lucida Sans" w:hAnsi="Lucida Sans"/>
          <w:color w:val="0E0E0E"/>
          <w:spacing w:val="-33"/>
          <w:w w:val="105"/>
        </w:rPr>
        <w:t xml:space="preserve"> </w:t>
      </w:r>
      <w:r>
        <w:rPr>
          <w:rFonts w:ascii="Lucida Sans" w:hAnsi="Lucida Sans"/>
          <w:color w:val="0E0E0E"/>
          <w:spacing w:val="-5"/>
          <w:w w:val="105"/>
        </w:rPr>
        <w:t>in</w:t>
      </w:r>
      <w:r>
        <w:rPr>
          <w:rFonts w:ascii="Lucida Sans" w:hAnsi="Lucida Sans"/>
          <w:color w:val="0E0E0E"/>
          <w:spacing w:val="-22"/>
          <w:w w:val="105"/>
        </w:rPr>
        <w:t xml:space="preserve"> </w:t>
      </w:r>
      <w:r>
        <w:rPr>
          <w:rFonts w:ascii="Lucida Sans" w:hAnsi="Lucida Sans"/>
          <w:color w:val="0E0E0E"/>
          <w:spacing w:val="-5"/>
          <w:w w:val="105"/>
        </w:rPr>
        <w:t>perfect</w:t>
      </w:r>
      <w:r>
        <w:rPr>
          <w:rFonts w:ascii="Lucida Sans" w:hAnsi="Lucida Sans"/>
          <w:color w:val="0E0E0E"/>
          <w:spacing w:val="-13"/>
          <w:w w:val="105"/>
        </w:rPr>
        <w:t xml:space="preserve"> </w:t>
      </w:r>
      <w:r>
        <w:rPr>
          <w:rFonts w:ascii="Lucida Sans" w:hAnsi="Lucida Sans"/>
          <w:color w:val="0E0E0E"/>
          <w:spacing w:val="-5"/>
          <w:w w:val="105"/>
        </w:rPr>
        <w:t>stillness.</w:t>
      </w:r>
      <w:r>
        <w:rPr>
          <w:rFonts w:ascii="Lucida Sans" w:hAnsi="Lucida Sans"/>
          <w:color w:val="0E0E0E"/>
          <w:spacing w:val="-130"/>
          <w:w w:val="105"/>
        </w:rPr>
        <w:t xml:space="preserve"> </w:t>
      </w:r>
      <w:r>
        <w:rPr>
          <w:rFonts w:ascii="Lucida Sans" w:hAnsi="Lucida Sans"/>
          <w:color w:val="0E0E0E"/>
          <w:spacing w:val="-17"/>
          <w:w w:val="105"/>
        </w:rPr>
        <w:t>Perfect</w:t>
      </w:r>
      <w:r>
        <w:rPr>
          <w:rFonts w:ascii="Lucida Sans" w:hAnsi="Lucida Sans"/>
          <w:color w:val="0E0E0E"/>
          <w:spacing w:val="-35"/>
          <w:w w:val="105"/>
        </w:rPr>
        <w:t xml:space="preserve"> </w:t>
      </w:r>
      <w:r>
        <w:rPr>
          <w:rFonts w:ascii="Lucida Sans" w:hAnsi="Lucida Sans"/>
          <w:color w:val="0E0E0E"/>
          <w:spacing w:val="-5"/>
          <w:w w:val="105"/>
        </w:rPr>
        <w:t>stillness</w:t>
      </w:r>
      <w:r>
        <w:rPr>
          <w:rFonts w:ascii="Lucida Sans" w:hAnsi="Lucida Sans"/>
          <w:color w:val="0E0E0E"/>
          <w:spacing w:val="-35"/>
          <w:w w:val="105"/>
        </w:rPr>
        <w:t xml:space="preserve"> </w:t>
      </w:r>
      <w:r>
        <w:rPr>
          <w:rFonts w:ascii="Lucida Sans" w:hAnsi="Lucida Sans"/>
          <w:color w:val="0E0E0E"/>
          <w:w w:val="105"/>
        </w:rPr>
        <w:t>is</w:t>
      </w:r>
      <w:r>
        <w:rPr>
          <w:rFonts w:ascii="Lucida Sans" w:hAnsi="Lucida Sans"/>
          <w:color w:val="0E0E0E"/>
          <w:spacing w:val="-35"/>
          <w:w w:val="105"/>
        </w:rPr>
        <w:t xml:space="preserve"> </w:t>
      </w:r>
      <w:r>
        <w:rPr>
          <w:rFonts w:ascii="Lucida Sans" w:hAnsi="Lucida Sans"/>
          <w:color w:val="0E0E0E"/>
          <w:spacing w:val="-13"/>
          <w:w w:val="105"/>
        </w:rPr>
        <w:t>the</w:t>
      </w:r>
      <w:r>
        <w:rPr>
          <w:rFonts w:ascii="Lucida Sans" w:hAnsi="Lucida Sans"/>
          <w:color w:val="0E0E0E"/>
          <w:spacing w:val="-25"/>
          <w:w w:val="105"/>
        </w:rPr>
        <w:t xml:space="preserve"> </w:t>
      </w:r>
      <w:r>
        <w:rPr>
          <w:rFonts w:ascii="Lucida Sans" w:hAnsi="Lucida Sans"/>
          <w:color w:val="0E0E0E"/>
          <w:spacing w:val="-2"/>
          <w:w w:val="105"/>
        </w:rPr>
        <w:t>essence</w:t>
      </w:r>
      <w:r>
        <w:rPr>
          <w:rFonts w:ascii="Lucida Sans" w:hAnsi="Lucida Sans"/>
          <w:color w:val="0E0E0E"/>
          <w:spacing w:val="-48"/>
          <w:w w:val="105"/>
        </w:rPr>
        <w:t xml:space="preserve"> </w:t>
      </w:r>
      <w:r>
        <w:rPr>
          <w:rFonts w:ascii="Lucida Sans" w:hAnsi="Lucida Sans"/>
          <w:color w:val="0E0E0E"/>
          <w:spacing w:val="-1"/>
          <w:w w:val="105"/>
        </w:rPr>
        <w:t>of</w:t>
      </w:r>
      <w:r>
        <w:rPr>
          <w:rFonts w:ascii="Lucida Sans" w:hAnsi="Lucida Sans"/>
          <w:color w:val="0E0E0E"/>
          <w:spacing w:val="-43"/>
          <w:w w:val="105"/>
        </w:rPr>
        <w:t xml:space="preserve"> </w:t>
      </w:r>
      <w:proofErr w:type="gramStart"/>
      <w:r>
        <w:rPr>
          <w:rFonts w:ascii="Lucida Sans" w:hAnsi="Lucida Sans"/>
          <w:color w:val="0E0E0E"/>
          <w:spacing w:val="-13"/>
          <w:w w:val="105"/>
        </w:rPr>
        <w:t>the</w:t>
      </w:r>
      <w:r>
        <w:rPr>
          <w:rFonts w:ascii="Lucida Sans" w:hAnsi="Lucida Sans"/>
          <w:color w:val="0E0E0E"/>
          <w:spacing w:val="-18"/>
          <w:w w:val="105"/>
        </w:rPr>
        <w:t xml:space="preserve"> </w:t>
      </w:r>
      <w:r>
        <w:rPr>
          <w:rFonts w:ascii="Lucida Sans" w:hAnsi="Lucida Sans"/>
          <w:color w:val="0E0E0E"/>
          <w:spacing w:val="-15"/>
          <w:w w:val="105"/>
        </w:rPr>
        <w:t>Tao</w:t>
      </w:r>
      <w:proofErr w:type="gramEnd"/>
      <w:r>
        <w:rPr>
          <w:rFonts w:ascii="Lucida Sans" w:hAnsi="Lucida Sans"/>
          <w:color w:val="0E0E0E"/>
          <w:spacing w:val="-15"/>
          <w:w w:val="105"/>
        </w:rPr>
        <w:t>.</w:t>
      </w:r>
      <w:r>
        <w:rPr>
          <w:rFonts w:ascii="Lucida Sans" w:hAnsi="Lucida Sans"/>
          <w:color w:val="0E0E0E"/>
          <w:spacing w:val="-19"/>
          <w:w w:val="105"/>
        </w:rPr>
        <w:t xml:space="preserve"> </w:t>
      </w:r>
      <w:r>
        <w:rPr>
          <w:rFonts w:ascii="Lucida Sans" w:hAnsi="Lucida Sans"/>
          <w:color w:val="0E0E0E"/>
          <w:spacing w:val="-12"/>
          <w:w w:val="105"/>
        </w:rPr>
        <w:t>Those</w:t>
      </w:r>
      <w:r>
        <w:rPr>
          <w:rFonts w:ascii="Lucida Sans" w:hAnsi="Lucida Sans"/>
          <w:color w:val="0E0E0E"/>
          <w:spacing w:val="-35"/>
          <w:w w:val="105"/>
        </w:rPr>
        <w:t xml:space="preserve"> </w:t>
      </w:r>
      <w:r>
        <w:rPr>
          <w:rFonts w:ascii="Lucida Sans" w:hAnsi="Lucida Sans"/>
          <w:color w:val="0E0E0E"/>
          <w:spacing w:val="-20"/>
          <w:w w:val="105"/>
        </w:rPr>
        <w:t>who</w:t>
      </w:r>
      <w:r>
        <w:rPr>
          <w:rFonts w:ascii="Lucida Sans" w:hAnsi="Lucida Sans"/>
          <w:color w:val="0E0E0E"/>
          <w:spacing w:val="-18"/>
          <w:w w:val="105"/>
        </w:rPr>
        <w:t xml:space="preserve"> </w:t>
      </w:r>
      <w:r>
        <w:rPr>
          <w:rFonts w:ascii="Lucida Sans" w:hAnsi="Lucida Sans"/>
          <w:color w:val="0E0E0E"/>
          <w:spacing w:val="-19"/>
          <w:w w:val="105"/>
        </w:rPr>
        <w:t xml:space="preserve">achieve </w:t>
      </w:r>
      <w:r>
        <w:rPr>
          <w:rFonts w:ascii="Lucida Sans" w:hAnsi="Lucida Sans"/>
          <w:color w:val="0E0E0E"/>
          <w:spacing w:val="-12"/>
          <w:w w:val="105"/>
        </w:rPr>
        <w:t>such</w:t>
      </w:r>
      <w:r>
        <w:rPr>
          <w:rFonts w:ascii="Lucida Sans" w:hAnsi="Lucida Sans"/>
          <w:color w:val="0E0E0E"/>
          <w:spacing w:val="-58"/>
          <w:w w:val="105"/>
        </w:rPr>
        <w:t xml:space="preserve"> </w:t>
      </w:r>
      <w:r>
        <w:rPr>
          <w:rFonts w:ascii="Lucida Sans" w:hAnsi="Lucida Sans"/>
          <w:color w:val="0E0E0E"/>
          <w:spacing w:val="-2"/>
          <w:w w:val="105"/>
        </w:rPr>
        <w:t>balance</w:t>
      </w:r>
      <w:r>
        <w:rPr>
          <w:rFonts w:ascii="Lucida Sans" w:hAnsi="Lucida Sans"/>
          <w:color w:val="0E0E0E"/>
          <w:spacing w:val="-25"/>
          <w:w w:val="105"/>
        </w:rPr>
        <w:t xml:space="preserve"> </w:t>
      </w:r>
      <w:r>
        <w:rPr>
          <w:rFonts w:ascii="Lucida Sans" w:hAnsi="Lucida Sans"/>
          <w:color w:val="0E0E0E"/>
          <w:spacing w:val="-15"/>
          <w:w w:val="105"/>
          <w:position w:val="1"/>
        </w:rPr>
        <w:t>are</w:t>
      </w:r>
      <w:r>
        <w:rPr>
          <w:rFonts w:ascii="Lucida Sans" w:hAnsi="Lucida Sans"/>
          <w:color w:val="0E0E0E"/>
          <w:spacing w:val="-130"/>
          <w:w w:val="105"/>
          <w:position w:val="1"/>
        </w:rPr>
        <w:t xml:space="preserve"> </w:t>
      </w:r>
      <w:r>
        <w:rPr>
          <w:rFonts w:ascii="Lucida Sans" w:hAnsi="Lucida Sans"/>
          <w:color w:val="0E0E0E"/>
          <w:w w:val="110"/>
        </w:rPr>
        <w:t>free</w:t>
      </w:r>
      <w:r>
        <w:rPr>
          <w:rFonts w:ascii="Lucida Sans" w:hAnsi="Lucida Sans"/>
          <w:color w:val="0E0E0E"/>
          <w:spacing w:val="-52"/>
          <w:w w:val="110"/>
        </w:rPr>
        <w:t xml:space="preserve"> </w:t>
      </w:r>
      <w:r>
        <w:rPr>
          <w:rFonts w:ascii="Lucida Sans" w:hAnsi="Lucida Sans"/>
          <w:color w:val="0E0E0E"/>
          <w:w w:val="110"/>
        </w:rPr>
        <w:t>from</w:t>
      </w:r>
      <w:r>
        <w:rPr>
          <w:rFonts w:ascii="Lucida Sans" w:hAnsi="Lucida Sans"/>
          <w:color w:val="0E0E0E"/>
          <w:spacing w:val="-67"/>
          <w:w w:val="110"/>
        </w:rPr>
        <w:t xml:space="preserve"> </w:t>
      </w:r>
      <w:r>
        <w:rPr>
          <w:rFonts w:ascii="Lucida Sans" w:hAnsi="Lucida Sans"/>
          <w:color w:val="0E0E0E"/>
          <w:w w:val="110"/>
        </w:rPr>
        <w:t>hot</w:t>
      </w:r>
      <w:r>
        <w:rPr>
          <w:rFonts w:ascii="Lucida Sans" w:hAnsi="Lucida Sans"/>
          <w:color w:val="0E0E0E"/>
          <w:spacing w:val="-37"/>
          <w:w w:val="110"/>
        </w:rPr>
        <w:t xml:space="preserve"> </w:t>
      </w:r>
      <w:r>
        <w:rPr>
          <w:rFonts w:ascii="Lucida Sans" w:hAnsi="Lucida Sans"/>
          <w:color w:val="0E0E0E"/>
          <w:w w:val="110"/>
        </w:rPr>
        <w:t>and</w:t>
      </w:r>
      <w:r>
        <w:rPr>
          <w:rFonts w:ascii="Lucida Sans" w:hAnsi="Lucida Sans"/>
          <w:color w:val="0E0E0E"/>
          <w:spacing w:val="-37"/>
          <w:w w:val="110"/>
        </w:rPr>
        <w:t xml:space="preserve"> </w:t>
      </w:r>
      <w:r>
        <w:rPr>
          <w:rFonts w:ascii="Lucida Sans" w:hAnsi="Lucida Sans"/>
          <w:color w:val="0E0E0E"/>
          <w:w w:val="110"/>
        </w:rPr>
        <w:t>cold."</w:t>
      </w:r>
    </w:p>
    <w:p w14:paraId="1DF81428" w14:textId="77777777" w:rsidR="003D45B2" w:rsidRDefault="003D2B09">
      <w:pPr>
        <w:pStyle w:val="BodyText"/>
        <w:spacing w:before="306" w:line="292" w:lineRule="auto"/>
        <w:ind w:left="139" w:right="107"/>
        <w:jc w:val="both"/>
        <w:rPr>
          <w:rFonts w:ascii="Lucida Sans" w:hAnsi="Lucida Sans"/>
        </w:rPr>
      </w:pPr>
      <w:proofErr w:type="spellStart"/>
      <w:r>
        <w:rPr>
          <w:rFonts w:ascii="Garamond" w:hAnsi="Garamond"/>
          <w:color w:val="101010"/>
          <w:spacing w:val="-2"/>
          <w:w w:val="105"/>
          <w:sz w:val="31"/>
        </w:rPr>
        <w:t>Ll</w:t>
      </w:r>
      <w:proofErr w:type="spellEnd"/>
      <w:r>
        <w:rPr>
          <w:rFonts w:ascii="Garamond" w:hAnsi="Garamond"/>
          <w:color w:val="101010"/>
          <w:spacing w:val="67"/>
          <w:w w:val="105"/>
          <w:sz w:val="31"/>
        </w:rPr>
        <w:t xml:space="preserve"> </w:t>
      </w:r>
      <w:r>
        <w:rPr>
          <w:rFonts w:ascii="Garamond" w:hAnsi="Garamond"/>
          <w:color w:val="101010"/>
          <w:spacing w:val="-2"/>
          <w:w w:val="105"/>
          <w:sz w:val="31"/>
        </w:rPr>
        <w:t>HSI-CHAI</w:t>
      </w:r>
      <w:r>
        <w:rPr>
          <w:rFonts w:ascii="Garamond" w:hAnsi="Garamond"/>
          <w:color w:val="101010"/>
          <w:spacing w:val="53"/>
          <w:w w:val="105"/>
          <w:sz w:val="31"/>
        </w:rPr>
        <w:t xml:space="preserve"> </w:t>
      </w:r>
      <w:r>
        <w:rPr>
          <w:rFonts w:ascii="Lucida Sans" w:hAnsi="Lucida Sans"/>
          <w:color w:val="101010"/>
          <w:spacing w:val="-3"/>
          <w:w w:val="105"/>
        </w:rPr>
        <w:t>says,</w:t>
      </w:r>
      <w:r>
        <w:rPr>
          <w:rFonts w:ascii="Lucida Sans" w:hAnsi="Lucida Sans"/>
          <w:color w:val="101010"/>
          <w:spacing w:val="-13"/>
          <w:w w:val="105"/>
        </w:rPr>
        <w:t xml:space="preserve"> </w:t>
      </w:r>
      <w:r>
        <w:rPr>
          <w:rFonts w:ascii="Lucida Sans" w:hAnsi="Lucida Sans"/>
          <w:color w:val="101010"/>
          <w:spacing w:val="-3"/>
          <w:w w:val="105"/>
        </w:rPr>
        <w:t>'1\</w:t>
      </w:r>
      <w:proofErr w:type="spellStart"/>
      <w:r>
        <w:rPr>
          <w:rFonts w:ascii="Lucida Sans" w:hAnsi="Lucida Sans"/>
          <w:color w:val="101010"/>
          <w:spacing w:val="-3"/>
          <w:w w:val="105"/>
        </w:rPr>
        <w:t>ctivity</w:t>
      </w:r>
      <w:proofErr w:type="spellEnd"/>
      <w:r>
        <w:rPr>
          <w:rFonts w:ascii="Lucida Sans" w:hAnsi="Lucida Sans"/>
          <w:color w:val="101010"/>
          <w:spacing w:val="-72"/>
          <w:w w:val="105"/>
        </w:rPr>
        <w:t xml:space="preserve"> </w:t>
      </w:r>
      <w:r>
        <w:rPr>
          <w:rFonts w:ascii="Lucida Sans" w:hAnsi="Lucida Sans"/>
          <w:color w:val="101010"/>
          <w:spacing w:val="-3"/>
          <w:w w:val="105"/>
        </w:rPr>
        <w:t>overcomes</w:t>
      </w:r>
      <w:r>
        <w:rPr>
          <w:rFonts w:ascii="Lucida Sans" w:hAnsi="Lucida Sans"/>
          <w:color w:val="101010"/>
          <w:spacing w:val="-44"/>
          <w:w w:val="105"/>
        </w:rPr>
        <w:t xml:space="preserve"> </w:t>
      </w:r>
      <w:r>
        <w:rPr>
          <w:rFonts w:ascii="Lucida Sans" w:hAnsi="Lucida Sans"/>
          <w:color w:val="101010"/>
          <w:spacing w:val="-3"/>
          <w:w w:val="105"/>
        </w:rPr>
        <w:t>cold</w:t>
      </w:r>
      <w:r>
        <w:rPr>
          <w:rFonts w:ascii="Lucida Sans" w:hAnsi="Lucida Sans"/>
          <w:color w:val="101010"/>
          <w:spacing w:val="-80"/>
          <w:w w:val="105"/>
        </w:rPr>
        <w:t xml:space="preserve"> </w:t>
      </w:r>
      <w:r>
        <w:rPr>
          <w:rFonts w:ascii="Lucida Sans" w:hAnsi="Lucida Sans"/>
          <w:color w:val="101010"/>
          <w:spacing w:val="-3"/>
          <w:w w:val="105"/>
        </w:rPr>
        <w:t>but</w:t>
      </w:r>
      <w:r>
        <w:rPr>
          <w:rFonts w:ascii="Lucida Sans" w:hAnsi="Lucida Sans"/>
          <w:color w:val="101010"/>
          <w:spacing w:val="-65"/>
          <w:w w:val="105"/>
        </w:rPr>
        <w:t xml:space="preserve"> </w:t>
      </w:r>
      <w:r>
        <w:rPr>
          <w:rFonts w:ascii="Lucida Sans" w:hAnsi="Lucida Sans"/>
          <w:color w:val="101010"/>
          <w:spacing w:val="-3"/>
          <w:w w:val="105"/>
        </w:rPr>
        <w:t>cannot</w:t>
      </w:r>
      <w:r>
        <w:rPr>
          <w:rFonts w:ascii="Lucida Sans" w:hAnsi="Lucida Sans"/>
          <w:color w:val="101010"/>
          <w:spacing w:val="-58"/>
          <w:w w:val="105"/>
        </w:rPr>
        <w:t xml:space="preserve"> </w:t>
      </w:r>
      <w:r>
        <w:rPr>
          <w:rFonts w:ascii="Lucida Sans" w:hAnsi="Lucida Sans"/>
          <w:color w:val="101010"/>
          <w:spacing w:val="-3"/>
          <w:w w:val="105"/>
        </w:rPr>
        <w:t>overcome</w:t>
      </w:r>
      <w:r>
        <w:rPr>
          <w:rFonts w:ascii="Lucida Sans" w:hAnsi="Lucida Sans"/>
          <w:color w:val="101010"/>
          <w:spacing w:val="-64"/>
          <w:w w:val="105"/>
        </w:rPr>
        <w:t xml:space="preserve"> </w:t>
      </w:r>
      <w:r>
        <w:rPr>
          <w:rFonts w:ascii="Lucida Sans" w:hAnsi="Lucida Sans"/>
          <w:color w:val="101010"/>
          <w:spacing w:val="-3"/>
          <w:w w:val="105"/>
        </w:rPr>
        <w:t>heat.</w:t>
      </w:r>
      <w:r>
        <w:rPr>
          <w:rFonts w:ascii="Lucida Sans" w:hAnsi="Lucida Sans"/>
          <w:color w:val="101010"/>
          <w:spacing w:val="-20"/>
          <w:w w:val="105"/>
        </w:rPr>
        <w:t xml:space="preserve"> </w:t>
      </w:r>
      <w:r>
        <w:rPr>
          <w:rFonts w:ascii="Lucida Sans" w:hAnsi="Lucida Sans"/>
          <w:color w:val="101010"/>
          <w:spacing w:val="-3"/>
          <w:w w:val="105"/>
        </w:rPr>
        <w:t>Stillness</w:t>
      </w:r>
      <w:r>
        <w:rPr>
          <w:rFonts w:ascii="Lucida Sans" w:hAnsi="Lucida Sans"/>
          <w:color w:val="101010"/>
          <w:spacing w:val="-130"/>
          <w:w w:val="105"/>
        </w:rPr>
        <w:t xml:space="preserve"> </w:t>
      </w:r>
      <w:r>
        <w:rPr>
          <w:rFonts w:ascii="Lucida Sans" w:hAnsi="Lucida Sans"/>
          <w:color w:val="101010"/>
          <w:spacing w:val="-7"/>
          <w:w w:val="105"/>
        </w:rPr>
        <w:t>overcomes</w:t>
      </w:r>
      <w:r>
        <w:rPr>
          <w:rFonts w:ascii="Lucida Sans" w:hAnsi="Lucida Sans"/>
          <w:color w:val="101010"/>
          <w:spacing w:val="-53"/>
          <w:w w:val="105"/>
        </w:rPr>
        <w:t xml:space="preserve"> </w:t>
      </w:r>
      <w:r>
        <w:rPr>
          <w:rFonts w:ascii="Lucida Sans" w:hAnsi="Lucida Sans"/>
          <w:color w:val="101010"/>
          <w:spacing w:val="-6"/>
          <w:w w:val="105"/>
        </w:rPr>
        <w:t>heat</w:t>
      </w:r>
      <w:r>
        <w:rPr>
          <w:rFonts w:ascii="Lucida Sans" w:hAnsi="Lucida Sans"/>
          <w:color w:val="101010"/>
          <w:spacing w:val="-68"/>
          <w:w w:val="105"/>
        </w:rPr>
        <w:t xml:space="preserve"> </w:t>
      </w:r>
      <w:r>
        <w:rPr>
          <w:rFonts w:ascii="Lucida Sans" w:hAnsi="Lucida Sans"/>
          <w:color w:val="101010"/>
          <w:spacing w:val="-6"/>
          <w:w w:val="105"/>
        </w:rPr>
        <w:t>but</w:t>
      </w:r>
      <w:r>
        <w:rPr>
          <w:rFonts w:ascii="Lucida Sans" w:hAnsi="Lucida Sans"/>
          <w:color w:val="101010"/>
          <w:spacing w:val="-43"/>
          <w:w w:val="105"/>
        </w:rPr>
        <w:t xml:space="preserve"> </w:t>
      </w:r>
      <w:r>
        <w:rPr>
          <w:rFonts w:ascii="Lucida Sans" w:hAnsi="Lucida Sans"/>
          <w:color w:val="101010"/>
          <w:spacing w:val="-6"/>
          <w:w w:val="105"/>
        </w:rPr>
        <w:t>cannot</w:t>
      </w:r>
      <w:r>
        <w:rPr>
          <w:rFonts w:ascii="Lucida Sans" w:hAnsi="Lucida Sans"/>
          <w:color w:val="101010"/>
          <w:spacing w:val="-58"/>
          <w:w w:val="105"/>
        </w:rPr>
        <w:t xml:space="preserve"> </w:t>
      </w:r>
      <w:r>
        <w:rPr>
          <w:rFonts w:ascii="Lucida Sans" w:hAnsi="Lucida Sans"/>
          <w:color w:val="101010"/>
          <w:spacing w:val="-6"/>
          <w:w w:val="105"/>
        </w:rPr>
        <w:t>overcome</w:t>
      </w:r>
      <w:r>
        <w:rPr>
          <w:rFonts w:ascii="Lucida Sans" w:hAnsi="Lucida Sans"/>
          <w:color w:val="101010"/>
          <w:spacing w:val="-37"/>
          <w:w w:val="105"/>
        </w:rPr>
        <w:t xml:space="preserve"> </w:t>
      </w:r>
      <w:r>
        <w:rPr>
          <w:rFonts w:ascii="Lucida Sans" w:hAnsi="Lucida Sans"/>
          <w:color w:val="101010"/>
          <w:spacing w:val="-6"/>
          <w:w w:val="105"/>
        </w:rPr>
        <w:t>cold.</w:t>
      </w:r>
      <w:r>
        <w:rPr>
          <w:rFonts w:ascii="Lucida Sans" w:hAnsi="Lucida Sans"/>
          <w:color w:val="101010"/>
          <w:spacing w:val="-46"/>
          <w:w w:val="105"/>
        </w:rPr>
        <w:t xml:space="preserve"> </w:t>
      </w:r>
      <w:r>
        <w:rPr>
          <w:rFonts w:ascii="Lucida Sans" w:hAnsi="Lucida Sans"/>
          <w:color w:val="101010"/>
          <w:spacing w:val="-6"/>
          <w:w w:val="105"/>
        </w:rPr>
        <w:t>Whereas</w:t>
      </w:r>
      <w:r>
        <w:rPr>
          <w:rFonts w:ascii="Lucida Sans" w:hAnsi="Lucida Sans"/>
          <w:color w:val="101010"/>
          <w:spacing w:val="-66"/>
          <w:w w:val="105"/>
        </w:rPr>
        <w:t xml:space="preserve"> </w:t>
      </w:r>
      <w:r>
        <w:rPr>
          <w:rFonts w:ascii="Lucida Sans" w:hAnsi="Lucida Sans"/>
          <w:color w:val="101010"/>
          <w:spacing w:val="-6"/>
          <w:w w:val="105"/>
        </w:rPr>
        <w:t>perfect</w:t>
      </w:r>
      <w:r>
        <w:rPr>
          <w:rFonts w:ascii="Lucida Sans" w:hAnsi="Lucida Sans"/>
          <w:color w:val="101010"/>
          <w:spacing w:val="-43"/>
          <w:w w:val="105"/>
        </w:rPr>
        <w:t xml:space="preserve"> </w:t>
      </w:r>
      <w:r>
        <w:rPr>
          <w:rFonts w:ascii="Lucida Sans" w:hAnsi="Lucida Sans"/>
          <w:color w:val="101010"/>
          <w:spacing w:val="-6"/>
          <w:w w:val="105"/>
        </w:rPr>
        <w:t>stillness</w:t>
      </w:r>
      <w:r>
        <w:rPr>
          <w:rFonts w:ascii="Lucida Sans" w:hAnsi="Lucida Sans"/>
          <w:color w:val="101010"/>
          <w:spacing w:val="-33"/>
          <w:w w:val="105"/>
        </w:rPr>
        <w:t xml:space="preserve"> </w:t>
      </w:r>
      <w:r>
        <w:rPr>
          <w:rFonts w:ascii="Lucida Sans" w:hAnsi="Lucida Sans"/>
          <w:color w:val="101010"/>
          <w:spacing w:val="-6"/>
          <w:w w:val="105"/>
        </w:rPr>
        <w:t>or</w:t>
      </w:r>
      <w:r>
        <w:rPr>
          <w:rFonts w:ascii="Lucida Sans" w:hAnsi="Lucida Sans"/>
          <w:color w:val="101010"/>
          <w:spacing w:val="-65"/>
          <w:w w:val="105"/>
        </w:rPr>
        <w:t xml:space="preserve"> </w:t>
      </w:r>
      <w:r>
        <w:rPr>
          <w:rFonts w:ascii="Lucida Sans" w:hAnsi="Lucida Sans"/>
          <w:color w:val="101010"/>
          <w:spacing w:val="-6"/>
          <w:w w:val="105"/>
        </w:rPr>
        <w:t>lack</w:t>
      </w:r>
      <w:r>
        <w:rPr>
          <w:rFonts w:ascii="Lucida Sans" w:hAnsi="Lucida Sans"/>
          <w:color w:val="101010"/>
          <w:spacing w:val="-76"/>
          <w:w w:val="105"/>
        </w:rPr>
        <w:t xml:space="preserve"> </w:t>
      </w:r>
      <w:r>
        <w:rPr>
          <w:rFonts w:ascii="Lucida Sans" w:hAnsi="Lucida Sans"/>
          <w:color w:val="101010"/>
          <w:spacing w:val="-6"/>
          <w:w w:val="105"/>
        </w:rPr>
        <w:t>of</w:t>
      </w:r>
      <w:r>
        <w:rPr>
          <w:rFonts w:ascii="Lucida Sans" w:hAnsi="Lucida Sans"/>
          <w:color w:val="101010"/>
          <w:spacing w:val="-131"/>
          <w:w w:val="105"/>
        </w:rPr>
        <w:t xml:space="preserve"> </w:t>
      </w:r>
      <w:r>
        <w:rPr>
          <w:rFonts w:ascii="Lucida Sans" w:hAnsi="Lucida Sans"/>
          <w:color w:val="101010"/>
          <w:spacing w:val="-6"/>
          <w:w w:val="105"/>
        </w:rPr>
        <w:t>effort</w:t>
      </w:r>
      <w:r>
        <w:rPr>
          <w:rFonts w:ascii="Lucida Sans" w:hAnsi="Lucida Sans"/>
          <w:color w:val="101010"/>
          <w:spacing w:val="-42"/>
          <w:w w:val="105"/>
        </w:rPr>
        <w:t xml:space="preserve"> </w:t>
      </w:r>
      <w:r>
        <w:rPr>
          <w:rFonts w:ascii="Lucida Sans" w:hAnsi="Lucida Sans"/>
          <w:color w:val="101010"/>
          <w:spacing w:val="-6"/>
          <w:w w:val="105"/>
        </w:rPr>
        <w:t>doesn't</w:t>
      </w:r>
      <w:r>
        <w:rPr>
          <w:rFonts w:ascii="Lucida Sans" w:hAnsi="Lucida Sans"/>
          <w:color w:val="101010"/>
          <w:spacing w:val="-58"/>
          <w:w w:val="105"/>
        </w:rPr>
        <w:t xml:space="preserve"> </w:t>
      </w:r>
      <w:r>
        <w:rPr>
          <w:rFonts w:ascii="Lucida Sans" w:hAnsi="Lucida Sans"/>
          <w:color w:val="101010"/>
          <w:spacing w:val="-6"/>
          <w:w w:val="105"/>
        </w:rPr>
        <w:t>try</w:t>
      </w:r>
      <w:r>
        <w:rPr>
          <w:rFonts w:ascii="Lucida Sans" w:hAnsi="Lucida Sans"/>
          <w:color w:val="101010"/>
          <w:spacing w:val="-57"/>
          <w:w w:val="105"/>
        </w:rPr>
        <w:t xml:space="preserve"> </w:t>
      </w:r>
      <w:r>
        <w:rPr>
          <w:rFonts w:ascii="Lucida Sans" w:hAnsi="Lucida Sans"/>
          <w:color w:val="101010"/>
          <w:spacing w:val="-6"/>
          <w:w w:val="105"/>
        </w:rPr>
        <w:t>to</w:t>
      </w:r>
      <w:r>
        <w:rPr>
          <w:rFonts w:ascii="Lucida Sans" w:hAnsi="Lucida Sans"/>
          <w:color w:val="101010"/>
          <w:spacing w:val="-57"/>
          <w:w w:val="105"/>
        </w:rPr>
        <w:t xml:space="preserve"> </w:t>
      </w:r>
      <w:r>
        <w:rPr>
          <w:rFonts w:ascii="Lucida Sans" w:hAnsi="Lucida Sans"/>
          <w:color w:val="101010"/>
          <w:spacing w:val="-6"/>
          <w:w w:val="105"/>
        </w:rPr>
        <w:t>overcome</w:t>
      </w:r>
      <w:r>
        <w:rPr>
          <w:rFonts w:ascii="Lucida Sans" w:hAnsi="Lucida Sans"/>
          <w:color w:val="101010"/>
          <w:spacing w:val="-43"/>
          <w:w w:val="105"/>
        </w:rPr>
        <w:t xml:space="preserve"> </w:t>
      </w:r>
      <w:r>
        <w:rPr>
          <w:rFonts w:ascii="Lucida Sans" w:hAnsi="Lucida Sans"/>
          <w:color w:val="101010"/>
          <w:spacing w:val="-6"/>
          <w:w w:val="105"/>
        </w:rPr>
        <w:t>anything,</w:t>
      </w:r>
      <w:r>
        <w:rPr>
          <w:rFonts w:ascii="Lucida Sans" w:hAnsi="Lucida Sans"/>
          <w:color w:val="101010"/>
          <w:spacing w:val="-28"/>
          <w:w w:val="105"/>
        </w:rPr>
        <w:t xml:space="preserve"> </w:t>
      </w:r>
      <w:r>
        <w:rPr>
          <w:rFonts w:ascii="Lucida Sans" w:hAnsi="Lucida Sans"/>
          <w:color w:val="101010"/>
          <w:spacing w:val="-5"/>
          <w:w w:val="105"/>
        </w:rPr>
        <w:t>and</w:t>
      </w:r>
      <w:r>
        <w:rPr>
          <w:rFonts w:ascii="Lucida Sans" w:hAnsi="Lucida Sans"/>
          <w:color w:val="101010"/>
          <w:spacing w:val="-80"/>
          <w:w w:val="105"/>
        </w:rPr>
        <w:t xml:space="preserve"> </w:t>
      </w:r>
      <w:r>
        <w:rPr>
          <w:rFonts w:ascii="Lucida Sans" w:hAnsi="Lucida Sans"/>
          <w:color w:val="101010"/>
          <w:spacing w:val="-5"/>
          <w:w w:val="105"/>
        </w:rPr>
        <w:t>yet</w:t>
      </w:r>
      <w:r>
        <w:rPr>
          <w:rFonts w:ascii="Lucida Sans" w:hAnsi="Lucida Sans"/>
          <w:color w:val="101010"/>
          <w:spacing w:val="-63"/>
          <w:w w:val="105"/>
        </w:rPr>
        <w:t xml:space="preserve"> </w:t>
      </w:r>
      <w:r>
        <w:rPr>
          <w:rFonts w:ascii="Lucida Sans" w:hAnsi="Lucida Sans"/>
          <w:color w:val="101010"/>
          <w:spacing w:val="-5"/>
          <w:w w:val="105"/>
        </w:rPr>
        <w:t>nothing</w:t>
      </w:r>
      <w:r>
        <w:rPr>
          <w:rFonts w:ascii="Lucida Sans" w:hAnsi="Lucida Sans"/>
          <w:color w:val="101010"/>
          <w:spacing w:val="-73"/>
          <w:w w:val="105"/>
        </w:rPr>
        <w:t xml:space="preserve"> </w:t>
      </w:r>
      <w:r>
        <w:rPr>
          <w:rFonts w:ascii="Lucida Sans" w:hAnsi="Lucida Sans"/>
          <w:color w:val="101010"/>
          <w:spacing w:val="-5"/>
          <w:w w:val="105"/>
        </w:rPr>
        <w:t>in</w:t>
      </w:r>
      <w:r>
        <w:rPr>
          <w:rFonts w:ascii="Lucida Sans" w:hAnsi="Lucida Sans"/>
          <w:color w:val="101010"/>
          <w:spacing w:val="-58"/>
          <w:w w:val="105"/>
        </w:rPr>
        <w:t xml:space="preserve"> </w:t>
      </w:r>
      <w:r>
        <w:rPr>
          <w:rFonts w:ascii="Lucida Sans" w:hAnsi="Lucida Sans"/>
          <w:color w:val="101010"/>
          <w:spacing w:val="-5"/>
          <w:w w:val="105"/>
        </w:rPr>
        <w:t>the</w:t>
      </w:r>
      <w:r>
        <w:rPr>
          <w:rFonts w:ascii="Lucida Sans" w:hAnsi="Lucida Sans"/>
          <w:color w:val="101010"/>
          <w:spacing w:val="-58"/>
          <w:w w:val="105"/>
        </w:rPr>
        <w:t xml:space="preserve"> </w:t>
      </w:r>
      <w:r>
        <w:rPr>
          <w:rFonts w:ascii="Lucida Sans" w:hAnsi="Lucida Sans"/>
          <w:color w:val="101010"/>
          <w:spacing w:val="-5"/>
          <w:w w:val="105"/>
        </w:rPr>
        <w:t>world</w:t>
      </w:r>
      <w:r>
        <w:rPr>
          <w:rFonts w:ascii="Lucida Sans" w:hAnsi="Lucida Sans"/>
          <w:color w:val="101010"/>
          <w:spacing w:val="-43"/>
          <w:w w:val="105"/>
        </w:rPr>
        <w:t xml:space="preserve"> </w:t>
      </w:r>
      <w:proofErr w:type="gramStart"/>
      <w:r>
        <w:rPr>
          <w:rFonts w:ascii="Lucida Sans" w:hAnsi="Lucida Sans"/>
          <w:color w:val="101010"/>
          <w:spacing w:val="-5"/>
          <w:w w:val="105"/>
        </w:rPr>
        <w:t>can</w:t>
      </w:r>
      <w:r>
        <w:rPr>
          <w:rFonts w:ascii="Lucida Sans" w:hAnsi="Lucida Sans"/>
          <w:color w:val="101010"/>
          <w:spacing w:val="-57"/>
          <w:w w:val="105"/>
        </w:rPr>
        <w:t xml:space="preserve"> </w:t>
      </w:r>
      <w:r>
        <w:rPr>
          <w:rFonts w:ascii="Lucida Sans" w:hAnsi="Lucida Sans"/>
          <w:color w:val="101010"/>
          <w:spacing w:val="-5"/>
          <w:w w:val="105"/>
        </w:rPr>
        <w:t>over­</w:t>
      </w:r>
      <w:proofErr w:type="gramEnd"/>
      <w:r>
        <w:rPr>
          <w:rFonts w:ascii="Lucida Sans" w:hAnsi="Lucida Sans"/>
          <w:color w:val="101010"/>
          <w:spacing w:val="-131"/>
          <w:w w:val="105"/>
        </w:rPr>
        <w:t xml:space="preserve"> </w:t>
      </w:r>
      <w:proofErr w:type="gramStart"/>
      <w:r>
        <w:rPr>
          <w:rFonts w:ascii="Lucida Sans" w:hAnsi="Lucida Sans"/>
          <w:color w:val="101010"/>
          <w:spacing w:val="-7"/>
          <w:w w:val="105"/>
        </w:rPr>
        <w:t>come</w:t>
      </w:r>
      <w:proofErr w:type="gramEnd"/>
      <w:r>
        <w:rPr>
          <w:rFonts w:ascii="Lucida Sans" w:hAnsi="Lucida Sans"/>
          <w:color w:val="101010"/>
          <w:spacing w:val="-44"/>
          <w:w w:val="105"/>
        </w:rPr>
        <w:t xml:space="preserve"> </w:t>
      </w:r>
      <w:r>
        <w:rPr>
          <w:rFonts w:ascii="Lucida Sans" w:hAnsi="Lucida Sans"/>
          <w:color w:val="101010"/>
          <w:spacing w:val="-7"/>
          <w:w w:val="105"/>
        </w:rPr>
        <w:t>it.</w:t>
      </w:r>
      <w:r>
        <w:rPr>
          <w:rFonts w:ascii="Lucida Sans" w:hAnsi="Lucida Sans"/>
          <w:color w:val="101010"/>
          <w:spacing w:val="-13"/>
          <w:w w:val="105"/>
        </w:rPr>
        <w:t xml:space="preserve"> </w:t>
      </w:r>
      <w:proofErr w:type="gramStart"/>
      <w:r>
        <w:rPr>
          <w:rFonts w:ascii="Lucida Sans" w:hAnsi="Lucida Sans"/>
          <w:color w:val="101010"/>
          <w:spacing w:val="-7"/>
          <w:w w:val="105"/>
        </w:rPr>
        <w:t>Thus</w:t>
      </w:r>
      <w:proofErr w:type="gramEnd"/>
      <w:r>
        <w:rPr>
          <w:rFonts w:ascii="Lucida Sans" w:hAnsi="Lucida Sans"/>
          <w:color w:val="101010"/>
          <w:spacing w:val="-43"/>
          <w:w w:val="105"/>
        </w:rPr>
        <w:t xml:space="preserve"> </w:t>
      </w:r>
      <w:r>
        <w:rPr>
          <w:rFonts w:ascii="Lucida Sans" w:hAnsi="Lucida Sans"/>
          <w:color w:val="101010"/>
          <w:spacing w:val="-7"/>
          <w:w w:val="105"/>
        </w:rPr>
        <w:t>it</w:t>
      </w:r>
      <w:r>
        <w:rPr>
          <w:rFonts w:ascii="Lucida Sans" w:hAnsi="Lucida Sans"/>
          <w:color w:val="101010"/>
          <w:spacing w:val="-43"/>
          <w:w w:val="105"/>
        </w:rPr>
        <w:t xml:space="preserve"> </w:t>
      </w:r>
      <w:r>
        <w:rPr>
          <w:rFonts w:ascii="Lucida Sans" w:hAnsi="Lucida Sans"/>
          <w:color w:val="101010"/>
          <w:spacing w:val="-7"/>
          <w:w w:val="105"/>
        </w:rPr>
        <w:t>is</w:t>
      </w:r>
      <w:r>
        <w:rPr>
          <w:rFonts w:ascii="Lucida Sans" w:hAnsi="Lucida Sans"/>
          <w:color w:val="101010"/>
          <w:spacing w:val="-44"/>
          <w:w w:val="105"/>
        </w:rPr>
        <w:t xml:space="preserve"> </w:t>
      </w:r>
      <w:r>
        <w:rPr>
          <w:rFonts w:ascii="Lucida Sans" w:hAnsi="Lucida Sans"/>
          <w:color w:val="101010"/>
          <w:spacing w:val="-7"/>
          <w:w w:val="105"/>
        </w:rPr>
        <w:t>said</w:t>
      </w:r>
      <w:r>
        <w:rPr>
          <w:rFonts w:ascii="Lucida Sans" w:hAnsi="Lucida Sans"/>
          <w:color w:val="101010"/>
          <w:spacing w:val="-43"/>
          <w:w w:val="105"/>
        </w:rPr>
        <w:t xml:space="preserve"> </w:t>
      </w:r>
      <w:r>
        <w:rPr>
          <w:rFonts w:ascii="Lucida Sans" w:hAnsi="Lucida Sans"/>
          <w:color w:val="101010"/>
          <w:spacing w:val="-7"/>
          <w:w w:val="105"/>
        </w:rPr>
        <w:t>that</w:t>
      </w:r>
      <w:r>
        <w:rPr>
          <w:rFonts w:ascii="Lucida Sans" w:hAnsi="Lucida Sans"/>
          <w:color w:val="101010"/>
          <w:spacing w:val="-43"/>
          <w:w w:val="105"/>
        </w:rPr>
        <w:t xml:space="preserve"> </w:t>
      </w:r>
      <w:r>
        <w:rPr>
          <w:rFonts w:ascii="Lucida Sans" w:hAnsi="Lucida Sans"/>
          <w:color w:val="101010"/>
          <w:spacing w:val="-7"/>
          <w:w w:val="105"/>
        </w:rPr>
        <w:t>perfect</w:t>
      </w:r>
      <w:r>
        <w:rPr>
          <w:rFonts w:ascii="Lucida Sans" w:hAnsi="Lucida Sans"/>
          <w:color w:val="101010"/>
          <w:spacing w:val="-43"/>
          <w:w w:val="105"/>
        </w:rPr>
        <w:t xml:space="preserve"> </w:t>
      </w:r>
      <w:r>
        <w:rPr>
          <w:rFonts w:ascii="Lucida Sans" w:hAnsi="Lucida Sans"/>
          <w:color w:val="101010"/>
          <w:spacing w:val="-6"/>
          <w:w w:val="105"/>
        </w:rPr>
        <w:t>stillness</w:t>
      </w:r>
      <w:r>
        <w:rPr>
          <w:rFonts w:ascii="Lucida Sans" w:hAnsi="Lucida Sans"/>
          <w:color w:val="101010"/>
          <w:spacing w:val="-13"/>
          <w:w w:val="105"/>
        </w:rPr>
        <w:t xml:space="preserve"> </w:t>
      </w:r>
      <w:r>
        <w:rPr>
          <w:rFonts w:ascii="Lucida Sans" w:hAnsi="Lucida Sans"/>
          <w:color w:val="101010"/>
          <w:spacing w:val="-6"/>
          <w:w w:val="105"/>
        </w:rPr>
        <w:t>can</w:t>
      </w:r>
      <w:r>
        <w:rPr>
          <w:rFonts w:ascii="Lucida Sans" w:hAnsi="Lucida Sans"/>
          <w:color w:val="101010"/>
          <w:spacing w:val="-43"/>
          <w:w w:val="105"/>
        </w:rPr>
        <w:t xml:space="preserve"> </w:t>
      </w:r>
      <w:r>
        <w:rPr>
          <w:rFonts w:ascii="Lucida Sans" w:hAnsi="Lucida Sans"/>
          <w:color w:val="101010"/>
          <w:spacing w:val="-6"/>
          <w:w w:val="105"/>
        </w:rPr>
        <w:t>govern</w:t>
      </w:r>
      <w:r>
        <w:rPr>
          <w:rFonts w:ascii="Lucida Sans" w:hAnsi="Lucida Sans"/>
          <w:color w:val="101010"/>
          <w:spacing w:val="-20"/>
          <w:w w:val="105"/>
        </w:rPr>
        <w:t xml:space="preserve"> </w:t>
      </w:r>
      <w:r>
        <w:rPr>
          <w:rFonts w:ascii="Lucida Sans" w:hAnsi="Lucida Sans"/>
          <w:color w:val="101010"/>
          <w:spacing w:val="-6"/>
          <w:w w:val="105"/>
        </w:rPr>
        <w:t>the</w:t>
      </w:r>
      <w:r>
        <w:rPr>
          <w:rFonts w:ascii="Lucida Sans" w:hAnsi="Lucida Sans"/>
          <w:color w:val="101010"/>
          <w:spacing w:val="-35"/>
          <w:w w:val="105"/>
        </w:rPr>
        <w:t xml:space="preserve"> </w:t>
      </w:r>
      <w:r>
        <w:rPr>
          <w:rFonts w:ascii="Lucida Sans" w:hAnsi="Lucida Sans"/>
          <w:color w:val="101010"/>
          <w:spacing w:val="-6"/>
          <w:w w:val="105"/>
        </w:rPr>
        <w:t>world."</w:t>
      </w:r>
    </w:p>
    <w:p w14:paraId="1DF81429" w14:textId="77777777" w:rsidR="003D45B2" w:rsidRDefault="003D2B09">
      <w:pPr>
        <w:pStyle w:val="BodyText"/>
        <w:spacing w:before="299" w:line="271" w:lineRule="auto"/>
        <w:ind w:left="139" w:right="166"/>
        <w:jc w:val="both"/>
        <w:rPr>
          <w:rFonts w:ascii="Lucida Sans"/>
        </w:rPr>
      </w:pPr>
      <w:r>
        <w:rPr>
          <w:rFonts w:ascii="Garamond"/>
          <w:color w:val="0F0F0F"/>
          <w:spacing w:val="-7"/>
          <w:w w:val="110"/>
          <w:sz w:val="31"/>
        </w:rPr>
        <w:t>CONFUCIUS</w:t>
      </w:r>
      <w:r>
        <w:rPr>
          <w:rFonts w:ascii="Garamond"/>
          <w:color w:val="0F0F0F"/>
          <w:spacing w:val="34"/>
          <w:w w:val="110"/>
          <w:sz w:val="31"/>
        </w:rPr>
        <w:t xml:space="preserve"> </w:t>
      </w:r>
      <w:r>
        <w:rPr>
          <w:rFonts w:ascii="Lucida Sans"/>
          <w:color w:val="0F0F0F"/>
          <w:spacing w:val="-6"/>
          <w:w w:val="110"/>
        </w:rPr>
        <w:t>says,</w:t>
      </w:r>
      <w:r>
        <w:rPr>
          <w:rFonts w:ascii="Lucida Sans"/>
          <w:color w:val="0F0F0F"/>
          <w:spacing w:val="-34"/>
          <w:w w:val="110"/>
        </w:rPr>
        <w:t xml:space="preserve"> </w:t>
      </w:r>
      <w:r>
        <w:rPr>
          <w:rFonts w:ascii="Lucida Sans"/>
          <w:color w:val="0F0F0F"/>
          <w:spacing w:val="-6"/>
          <w:w w:val="110"/>
        </w:rPr>
        <w:t>"Those</w:t>
      </w:r>
      <w:r>
        <w:rPr>
          <w:rFonts w:ascii="Lucida Sans"/>
          <w:color w:val="0F0F0F"/>
          <w:spacing w:val="-80"/>
          <w:w w:val="110"/>
        </w:rPr>
        <w:t xml:space="preserve"> </w:t>
      </w:r>
      <w:r>
        <w:rPr>
          <w:rFonts w:ascii="Lucida Sans"/>
          <w:color w:val="0F0F0F"/>
          <w:spacing w:val="-6"/>
          <w:w w:val="110"/>
        </w:rPr>
        <w:t>who</w:t>
      </w:r>
      <w:r>
        <w:rPr>
          <w:rFonts w:ascii="Lucida Sans"/>
          <w:color w:val="0F0F0F"/>
          <w:spacing w:val="-79"/>
          <w:w w:val="110"/>
        </w:rPr>
        <w:t xml:space="preserve"> </w:t>
      </w:r>
      <w:r>
        <w:rPr>
          <w:rFonts w:ascii="Lucida Sans"/>
          <w:color w:val="0F0F0F"/>
          <w:spacing w:val="-6"/>
          <w:w w:val="110"/>
        </w:rPr>
        <w:t>govern</w:t>
      </w:r>
      <w:r>
        <w:rPr>
          <w:rFonts w:ascii="Lucida Sans"/>
          <w:color w:val="0F0F0F"/>
          <w:spacing w:val="-79"/>
          <w:w w:val="110"/>
        </w:rPr>
        <w:t xml:space="preserve"> </w:t>
      </w:r>
      <w:r>
        <w:rPr>
          <w:rFonts w:ascii="Lucida Sans"/>
          <w:color w:val="0F0F0F"/>
          <w:spacing w:val="-6"/>
          <w:w w:val="110"/>
        </w:rPr>
        <w:t>with</w:t>
      </w:r>
      <w:r>
        <w:rPr>
          <w:rFonts w:ascii="Lucida Sans"/>
          <w:color w:val="0F0F0F"/>
          <w:spacing w:val="-94"/>
          <w:w w:val="110"/>
        </w:rPr>
        <w:t xml:space="preserve"> </w:t>
      </w:r>
      <w:r>
        <w:rPr>
          <w:rFonts w:ascii="Lucida Sans"/>
          <w:color w:val="0F0F0F"/>
          <w:spacing w:val="-6"/>
          <w:w w:val="110"/>
        </w:rPr>
        <w:t>virtue</w:t>
      </w:r>
      <w:r>
        <w:rPr>
          <w:rFonts w:ascii="Lucida Sans"/>
          <w:color w:val="0F0F0F"/>
          <w:spacing w:val="-49"/>
          <w:w w:val="110"/>
        </w:rPr>
        <w:t xml:space="preserve"> </w:t>
      </w:r>
      <w:r>
        <w:rPr>
          <w:rFonts w:ascii="Lucida Sans"/>
          <w:color w:val="0F0F0F"/>
          <w:spacing w:val="-6"/>
          <w:w w:val="110"/>
        </w:rPr>
        <w:t>are</w:t>
      </w:r>
      <w:r>
        <w:rPr>
          <w:rFonts w:ascii="Lucida Sans"/>
          <w:color w:val="0F0F0F"/>
          <w:spacing w:val="-64"/>
          <w:w w:val="110"/>
        </w:rPr>
        <w:t xml:space="preserve"> </w:t>
      </w:r>
      <w:r>
        <w:rPr>
          <w:rFonts w:ascii="Lucida Sans"/>
          <w:color w:val="0F0F0F"/>
          <w:spacing w:val="-6"/>
          <w:w w:val="110"/>
        </w:rPr>
        <w:t>like</w:t>
      </w:r>
      <w:r>
        <w:rPr>
          <w:rFonts w:ascii="Lucida Sans"/>
          <w:color w:val="0F0F0F"/>
          <w:spacing w:val="-64"/>
          <w:w w:val="110"/>
        </w:rPr>
        <w:t xml:space="preserve"> </w:t>
      </w:r>
      <w:r>
        <w:rPr>
          <w:rFonts w:ascii="Lucida Sans"/>
          <w:color w:val="0F0F0F"/>
          <w:spacing w:val="-6"/>
          <w:w w:val="110"/>
          <w:position w:val="1"/>
        </w:rPr>
        <w:t>the</w:t>
      </w:r>
      <w:r>
        <w:rPr>
          <w:rFonts w:ascii="Lucida Sans"/>
          <w:color w:val="0F0F0F"/>
          <w:spacing w:val="-50"/>
          <w:w w:val="110"/>
          <w:position w:val="1"/>
        </w:rPr>
        <w:t xml:space="preserve"> </w:t>
      </w:r>
      <w:r>
        <w:rPr>
          <w:rFonts w:ascii="Lucida Sans"/>
          <w:color w:val="0F0F0F"/>
          <w:spacing w:val="-6"/>
          <w:w w:val="110"/>
          <w:position w:val="1"/>
        </w:rPr>
        <w:t>North</w:t>
      </w:r>
      <w:r>
        <w:rPr>
          <w:rFonts w:ascii="Lucida Sans"/>
          <w:color w:val="0F0F0F"/>
          <w:spacing w:val="-49"/>
          <w:w w:val="110"/>
          <w:position w:val="1"/>
        </w:rPr>
        <w:t xml:space="preserve"> </w:t>
      </w:r>
      <w:r>
        <w:rPr>
          <w:rFonts w:ascii="Lucida Sans"/>
          <w:color w:val="0F0F0F"/>
          <w:spacing w:val="-6"/>
          <w:w w:val="110"/>
          <w:position w:val="1"/>
        </w:rPr>
        <w:t>Star,</w:t>
      </w:r>
      <w:r>
        <w:rPr>
          <w:rFonts w:ascii="Lucida Sans"/>
          <w:color w:val="0F0F0F"/>
          <w:spacing w:val="-64"/>
          <w:w w:val="110"/>
          <w:position w:val="1"/>
        </w:rPr>
        <w:t xml:space="preserve"> </w:t>
      </w:r>
      <w:r>
        <w:rPr>
          <w:rFonts w:ascii="Lucida Sans"/>
          <w:color w:val="0F0F0F"/>
          <w:spacing w:val="-6"/>
          <w:w w:val="110"/>
          <w:position w:val="1"/>
        </w:rPr>
        <w:t>which</w:t>
      </w:r>
      <w:r>
        <w:rPr>
          <w:rFonts w:ascii="Lucida Sans"/>
          <w:color w:val="0F0F0F"/>
          <w:spacing w:val="-137"/>
          <w:w w:val="110"/>
          <w:position w:val="1"/>
        </w:rPr>
        <w:t xml:space="preserve"> </w:t>
      </w:r>
      <w:r>
        <w:rPr>
          <w:rFonts w:ascii="Lucida Sans"/>
          <w:color w:val="0F0F0F"/>
          <w:spacing w:val="-5"/>
          <w:w w:val="105"/>
        </w:rPr>
        <w:t>remains</w:t>
      </w:r>
      <w:r>
        <w:rPr>
          <w:rFonts w:ascii="Lucida Sans"/>
          <w:color w:val="0F0F0F"/>
          <w:spacing w:val="-43"/>
          <w:w w:val="105"/>
        </w:rPr>
        <w:t xml:space="preserve"> </w:t>
      </w:r>
      <w:r>
        <w:rPr>
          <w:rFonts w:ascii="Lucida Sans"/>
          <w:color w:val="0F0F0F"/>
          <w:w w:val="105"/>
        </w:rPr>
        <w:t>in</w:t>
      </w:r>
      <w:r>
        <w:rPr>
          <w:rFonts w:ascii="Lucida Sans"/>
          <w:color w:val="0F0F0F"/>
          <w:spacing w:val="-43"/>
          <w:w w:val="105"/>
        </w:rPr>
        <w:t xml:space="preserve"> </w:t>
      </w:r>
      <w:r>
        <w:rPr>
          <w:rFonts w:ascii="Lucida Sans"/>
          <w:color w:val="0F0F0F"/>
          <w:spacing w:val="-6"/>
          <w:w w:val="105"/>
        </w:rPr>
        <w:t>its</w:t>
      </w:r>
      <w:r>
        <w:rPr>
          <w:rFonts w:ascii="Lucida Sans"/>
          <w:color w:val="0F0F0F"/>
          <w:spacing w:val="-43"/>
          <w:w w:val="105"/>
        </w:rPr>
        <w:t xml:space="preserve"> </w:t>
      </w:r>
      <w:r>
        <w:rPr>
          <w:rFonts w:ascii="Lucida Sans"/>
          <w:color w:val="0F0F0F"/>
          <w:spacing w:val="-3"/>
          <w:w w:val="105"/>
        </w:rPr>
        <w:t>place,</w:t>
      </w:r>
      <w:r>
        <w:rPr>
          <w:rFonts w:ascii="Lucida Sans"/>
          <w:color w:val="0F0F0F"/>
          <w:spacing w:val="-28"/>
          <w:w w:val="105"/>
        </w:rPr>
        <w:t xml:space="preserve"> </w:t>
      </w:r>
      <w:r>
        <w:rPr>
          <w:rFonts w:ascii="Lucida Sans"/>
          <w:color w:val="0F0F0F"/>
          <w:spacing w:val="-16"/>
          <w:w w:val="105"/>
        </w:rPr>
        <w:t>while</w:t>
      </w:r>
      <w:r>
        <w:rPr>
          <w:rFonts w:ascii="Lucida Sans"/>
          <w:color w:val="0F0F0F"/>
          <w:spacing w:val="-28"/>
          <w:w w:val="105"/>
        </w:rPr>
        <w:t xml:space="preserve"> </w:t>
      </w:r>
      <w:r>
        <w:rPr>
          <w:rFonts w:ascii="Lucida Sans"/>
          <w:color w:val="0F0F0F"/>
          <w:spacing w:val="-13"/>
          <w:w w:val="105"/>
        </w:rPr>
        <w:t>the</w:t>
      </w:r>
      <w:r>
        <w:rPr>
          <w:rFonts w:ascii="Lucida Sans"/>
          <w:color w:val="0F0F0F"/>
          <w:spacing w:val="-28"/>
          <w:w w:val="105"/>
        </w:rPr>
        <w:t xml:space="preserve"> </w:t>
      </w:r>
      <w:r>
        <w:rPr>
          <w:rFonts w:ascii="Lucida Sans"/>
          <w:color w:val="0F0F0F"/>
          <w:spacing w:val="-13"/>
          <w:w w:val="105"/>
        </w:rPr>
        <w:t>myriad</w:t>
      </w:r>
      <w:r>
        <w:rPr>
          <w:rFonts w:ascii="Lucida Sans"/>
          <w:color w:val="0F0F0F"/>
          <w:spacing w:val="-28"/>
          <w:w w:val="105"/>
        </w:rPr>
        <w:t xml:space="preserve"> </w:t>
      </w:r>
      <w:r>
        <w:rPr>
          <w:rFonts w:ascii="Lucida Sans"/>
          <w:color w:val="0F0F0F"/>
          <w:spacing w:val="-12"/>
          <w:w w:val="105"/>
        </w:rPr>
        <w:t>stars</w:t>
      </w:r>
      <w:r>
        <w:rPr>
          <w:rFonts w:ascii="Lucida Sans"/>
          <w:color w:val="0F0F0F"/>
          <w:spacing w:val="-26"/>
          <w:w w:val="105"/>
        </w:rPr>
        <w:t xml:space="preserve"> </w:t>
      </w:r>
      <w:r>
        <w:rPr>
          <w:rFonts w:ascii="Lucida Sans"/>
          <w:color w:val="0F0F0F"/>
          <w:spacing w:val="-25"/>
          <w:w w:val="105"/>
        </w:rPr>
        <w:t>revolve</w:t>
      </w:r>
      <w:r>
        <w:rPr>
          <w:rFonts w:ascii="Lucida Sans"/>
          <w:color w:val="0F0F0F"/>
          <w:spacing w:val="-13"/>
          <w:w w:val="105"/>
        </w:rPr>
        <w:t xml:space="preserve"> </w:t>
      </w:r>
      <w:r>
        <w:rPr>
          <w:rFonts w:ascii="Lucida Sans"/>
          <w:color w:val="0F0F0F"/>
          <w:spacing w:val="-10"/>
          <w:w w:val="105"/>
        </w:rPr>
        <w:t>around</w:t>
      </w:r>
      <w:r>
        <w:rPr>
          <w:rFonts w:ascii="Lucida Sans"/>
          <w:color w:val="0F0F0F"/>
          <w:spacing w:val="-37"/>
          <w:w w:val="105"/>
        </w:rPr>
        <w:t xml:space="preserve"> </w:t>
      </w:r>
      <w:r>
        <w:rPr>
          <w:rFonts w:ascii="Lucida Sans"/>
          <w:color w:val="0F0F0F"/>
          <w:spacing w:val="-14"/>
          <w:w w:val="105"/>
          <w:position w:val="1"/>
        </w:rPr>
        <w:t>it"</w:t>
      </w:r>
      <w:r>
        <w:rPr>
          <w:rFonts w:ascii="Lucida Sans"/>
          <w:color w:val="0F0F0F"/>
          <w:spacing w:val="17"/>
          <w:w w:val="105"/>
          <w:position w:val="1"/>
        </w:rPr>
        <w:t xml:space="preserve"> </w:t>
      </w:r>
      <w:r>
        <w:rPr>
          <w:rFonts w:ascii="Trebuchet MS"/>
          <w:color w:val="0F0F0F"/>
          <w:spacing w:val="-18"/>
          <w:w w:val="105"/>
          <w:position w:val="1"/>
          <w:sz w:val="45"/>
        </w:rPr>
        <w:t>(</w:t>
      </w:r>
      <w:proofErr w:type="spellStart"/>
      <w:r>
        <w:rPr>
          <w:rFonts w:ascii="Trebuchet MS"/>
          <w:color w:val="0F0F0F"/>
          <w:spacing w:val="-18"/>
          <w:w w:val="105"/>
          <w:position w:val="1"/>
          <w:sz w:val="45"/>
        </w:rPr>
        <w:t>Lunyu</w:t>
      </w:r>
      <w:proofErr w:type="spellEnd"/>
      <w:r>
        <w:rPr>
          <w:rFonts w:ascii="Trebuchet MS"/>
          <w:color w:val="0F0F0F"/>
          <w:spacing w:val="-18"/>
          <w:w w:val="105"/>
          <w:position w:val="1"/>
          <w:sz w:val="45"/>
        </w:rPr>
        <w:t>:</w:t>
      </w:r>
      <w:r>
        <w:rPr>
          <w:rFonts w:ascii="Trebuchet MS"/>
          <w:color w:val="0F0F0F"/>
          <w:spacing w:val="-27"/>
          <w:w w:val="105"/>
          <w:position w:val="1"/>
          <w:sz w:val="45"/>
        </w:rPr>
        <w:t xml:space="preserve"> </w:t>
      </w:r>
      <w:r>
        <w:rPr>
          <w:rFonts w:ascii="Lucida Sans"/>
          <w:color w:val="0F0F0F"/>
          <w:spacing w:val="11"/>
          <w:w w:val="105"/>
          <w:position w:val="1"/>
        </w:rPr>
        <w:t>2.1).</w:t>
      </w:r>
    </w:p>
    <w:p w14:paraId="1DF8142A" w14:textId="77777777" w:rsidR="003D45B2" w:rsidRDefault="003D2B09">
      <w:pPr>
        <w:pStyle w:val="BodyText"/>
        <w:spacing w:before="334" w:line="285" w:lineRule="auto"/>
        <w:ind w:left="139" w:right="138" w:firstLine="15"/>
        <w:jc w:val="both"/>
        <w:rPr>
          <w:rFonts w:ascii="Trebuchet MS" w:hAnsi="Trebuchet MS"/>
          <w:sz w:val="45"/>
        </w:rPr>
      </w:pPr>
      <w:r>
        <w:rPr>
          <w:rFonts w:ascii="Lucida Sans" w:hAnsi="Lucida Sans"/>
          <w:color w:val="0F0F0F"/>
        </w:rPr>
        <w:t xml:space="preserve">In most editions, line seven reads: "the most eloquent thing seems dumb." </w:t>
      </w:r>
      <w:r>
        <w:rPr>
          <w:rFonts w:ascii="Lucida Sans" w:hAnsi="Lucida Sans"/>
          <w:color w:val="0F0F0F"/>
          <w:position w:val="1"/>
        </w:rPr>
        <w:t>I</w:t>
      </w:r>
      <w:r>
        <w:rPr>
          <w:rFonts w:ascii="Lucida Sans" w:hAnsi="Lucida Sans"/>
          <w:color w:val="0F0F0F"/>
          <w:spacing w:val="1"/>
          <w:position w:val="1"/>
        </w:rPr>
        <w:t xml:space="preserve"> </w:t>
      </w:r>
      <w:r>
        <w:rPr>
          <w:rFonts w:ascii="Lucida Sans" w:hAnsi="Lucida Sans"/>
          <w:color w:val="0F0F0F"/>
          <w:w w:val="105"/>
        </w:rPr>
        <w:t xml:space="preserve">have replaced this with the version introduced by </w:t>
      </w:r>
      <w:proofErr w:type="spellStart"/>
      <w:r>
        <w:rPr>
          <w:rFonts w:ascii="Lucida Sans" w:hAnsi="Lucida Sans"/>
          <w:color w:val="0F0F0F"/>
          <w:w w:val="105"/>
        </w:rPr>
        <w:t>Mawangtui</w:t>
      </w:r>
      <w:proofErr w:type="spellEnd"/>
      <w:r>
        <w:rPr>
          <w:rFonts w:ascii="Lucida Sans" w:hAnsi="Lucida Sans"/>
          <w:color w:val="0F0F0F"/>
          <w:w w:val="105"/>
        </w:rPr>
        <w:t xml:space="preserve"> Text B, with</w:t>
      </w:r>
      <w:r>
        <w:rPr>
          <w:rFonts w:ascii="Lucida Sans" w:hAnsi="Lucida Sans"/>
          <w:color w:val="0F0F0F"/>
          <w:spacing w:val="-130"/>
          <w:w w:val="105"/>
        </w:rPr>
        <w:t xml:space="preserve"> </w:t>
      </w:r>
      <w:r>
        <w:rPr>
          <w:rFonts w:ascii="Lucida Sans" w:hAnsi="Lucida Sans"/>
          <w:color w:val="0F0F0F"/>
          <w:spacing w:val="-3"/>
          <w:w w:val="105"/>
        </w:rPr>
        <w:t>which</w:t>
      </w:r>
      <w:r>
        <w:rPr>
          <w:rFonts w:ascii="Lucida Sans" w:hAnsi="Lucida Sans"/>
          <w:color w:val="0F0F0F"/>
          <w:spacing w:val="-43"/>
          <w:w w:val="105"/>
        </w:rPr>
        <w:t xml:space="preserve"> </w:t>
      </w:r>
      <w:r>
        <w:rPr>
          <w:rFonts w:ascii="Lucida Sans" w:hAnsi="Lucida Sans"/>
          <w:color w:val="0F0F0F"/>
          <w:spacing w:val="-3"/>
          <w:w w:val="105"/>
        </w:rPr>
        <w:t>the</w:t>
      </w:r>
      <w:r>
        <w:rPr>
          <w:rFonts w:ascii="Lucida Sans" w:hAnsi="Lucida Sans"/>
          <w:color w:val="0F0F0F"/>
          <w:spacing w:val="-43"/>
          <w:w w:val="105"/>
        </w:rPr>
        <w:t xml:space="preserve"> </w:t>
      </w:r>
      <w:r>
        <w:rPr>
          <w:rFonts w:ascii="Lucida Sans" w:hAnsi="Lucida Sans"/>
          <w:color w:val="0F0F0F"/>
          <w:spacing w:val="-3"/>
          <w:w w:val="105"/>
        </w:rPr>
        <w:t>commentary</w:t>
      </w:r>
      <w:r>
        <w:rPr>
          <w:rFonts w:ascii="Lucida Sans" w:hAnsi="Lucida Sans"/>
          <w:color w:val="0F0F0F"/>
          <w:spacing w:val="-58"/>
          <w:w w:val="105"/>
        </w:rPr>
        <w:t xml:space="preserve"> </w:t>
      </w:r>
      <w:r>
        <w:rPr>
          <w:rFonts w:ascii="Lucida Sans" w:hAnsi="Lucida Sans"/>
          <w:color w:val="0F0F0F"/>
          <w:spacing w:val="-2"/>
          <w:w w:val="105"/>
        </w:rPr>
        <w:t>of</w:t>
      </w:r>
      <w:r>
        <w:rPr>
          <w:rFonts w:ascii="Lucida Sans" w:hAnsi="Lucida Sans"/>
          <w:color w:val="0F0F0F"/>
          <w:spacing w:val="-58"/>
          <w:w w:val="105"/>
        </w:rPr>
        <w:t xml:space="preserve"> </w:t>
      </w:r>
      <w:r>
        <w:rPr>
          <w:rFonts w:ascii="Lucida Sans" w:hAnsi="Lucida Sans"/>
          <w:color w:val="0F0F0F"/>
          <w:spacing w:val="-2"/>
          <w:w w:val="105"/>
        </w:rPr>
        <w:t>Yen</w:t>
      </w:r>
      <w:r>
        <w:rPr>
          <w:rFonts w:ascii="Lucida Sans" w:hAnsi="Lucida Sans"/>
          <w:color w:val="0F0F0F"/>
          <w:spacing w:val="-43"/>
          <w:w w:val="105"/>
        </w:rPr>
        <w:t xml:space="preserve"> </w:t>
      </w:r>
      <w:r>
        <w:rPr>
          <w:rFonts w:ascii="Lucida Sans" w:hAnsi="Lucida Sans"/>
          <w:color w:val="0F0F0F"/>
          <w:spacing w:val="-2"/>
          <w:w w:val="105"/>
        </w:rPr>
        <w:t>Tsun</w:t>
      </w:r>
      <w:r>
        <w:rPr>
          <w:rFonts w:ascii="Lucida Sans" w:hAnsi="Lucida Sans"/>
          <w:color w:val="0F0F0F"/>
          <w:spacing w:val="-43"/>
          <w:w w:val="105"/>
        </w:rPr>
        <w:t xml:space="preserve"> </w:t>
      </w:r>
      <w:r>
        <w:rPr>
          <w:rFonts w:ascii="Lucida Sans" w:hAnsi="Lucida Sans"/>
          <w:color w:val="0F0F0F"/>
          <w:spacing w:val="-2"/>
          <w:w w:val="105"/>
        </w:rPr>
        <w:t>agrees.</w:t>
      </w:r>
      <w:r>
        <w:rPr>
          <w:rFonts w:ascii="Lucida Sans" w:hAnsi="Lucida Sans"/>
          <w:color w:val="0F0F0F"/>
          <w:spacing w:val="-28"/>
          <w:w w:val="105"/>
        </w:rPr>
        <w:t xml:space="preserve"> </w:t>
      </w:r>
      <w:proofErr w:type="gramStart"/>
      <w:r>
        <w:rPr>
          <w:rFonts w:ascii="Calibri" w:hAnsi="Calibri"/>
          <w:color w:val="0F0F0F"/>
          <w:spacing w:val="-2"/>
          <w:w w:val="115"/>
        </w:rPr>
        <w:t>A</w:t>
      </w:r>
      <w:r>
        <w:rPr>
          <w:rFonts w:ascii="Calibri" w:hAnsi="Calibri"/>
          <w:color w:val="0F0F0F"/>
          <w:spacing w:val="-21"/>
          <w:w w:val="115"/>
        </w:rPr>
        <w:t xml:space="preserve"> </w:t>
      </w:r>
      <w:r>
        <w:rPr>
          <w:rFonts w:ascii="Lucida Sans" w:hAnsi="Lucida Sans"/>
          <w:color w:val="0F0F0F"/>
          <w:spacing w:val="-2"/>
          <w:w w:val="105"/>
        </w:rPr>
        <w:t>number</w:t>
      </w:r>
      <w:r>
        <w:rPr>
          <w:rFonts w:ascii="Lucida Sans" w:hAnsi="Lucida Sans"/>
          <w:color w:val="0F0F0F"/>
          <w:spacing w:val="-43"/>
          <w:w w:val="105"/>
        </w:rPr>
        <w:t xml:space="preserve"> </w:t>
      </w:r>
      <w:r>
        <w:rPr>
          <w:rFonts w:ascii="Lucida Sans" w:hAnsi="Lucida Sans"/>
          <w:color w:val="0F0F0F"/>
          <w:spacing w:val="-2"/>
          <w:w w:val="105"/>
        </w:rPr>
        <w:t>of</w:t>
      </w:r>
      <w:proofErr w:type="gramEnd"/>
      <w:r>
        <w:rPr>
          <w:rFonts w:ascii="Lucida Sans" w:hAnsi="Lucida Sans"/>
          <w:color w:val="0F0F0F"/>
          <w:spacing w:val="-43"/>
          <w:w w:val="105"/>
        </w:rPr>
        <w:t xml:space="preserve"> </w:t>
      </w:r>
      <w:r>
        <w:rPr>
          <w:rFonts w:ascii="Lucida Sans" w:hAnsi="Lucida Sans"/>
          <w:color w:val="0F0F0F"/>
          <w:spacing w:val="-2"/>
          <w:w w:val="105"/>
        </w:rPr>
        <w:t>commentators</w:t>
      </w:r>
      <w:r>
        <w:rPr>
          <w:rFonts w:ascii="Lucida Sans" w:hAnsi="Lucida Sans"/>
          <w:color w:val="0F0F0F"/>
          <w:spacing w:val="-57"/>
          <w:w w:val="105"/>
        </w:rPr>
        <w:t xml:space="preserve"> </w:t>
      </w:r>
      <w:r>
        <w:rPr>
          <w:rFonts w:ascii="Lucida Sans" w:hAnsi="Lucida Sans"/>
          <w:color w:val="0F0F0F"/>
          <w:spacing w:val="-2"/>
          <w:w w:val="105"/>
        </w:rPr>
        <w:t>have</w:t>
      </w:r>
      <w:r>
        <w:rPr>
          <w:rFonts w:ascii="Lucida Sans" w:hAnsi="Lucida Sans"/>
          <w:color w:val="0F0F0F"/>
          <w:spacing w:val="-130"/>
          <w:w w:val="105"/>
        </w:rPr>
        <w:t xml:space="preserve"> </w:t>
      </w:r>
      <w:r>
        <w:rPr>
          <w:rFonts w:ascii="Lucida Sans" w:hAnsi="Lucida Sans"/>
          <w:color w:val="0F0F0F"/>
          <w:spacing w:val="-7"/>
          <w:w w:val="105"/>
        </w:rPr>
        <w:t>had</w:t>
      </w:r>
      <w:r>
        <w:rPr>
          <w:rFonts w:ascii="Lucida Sans" w:hAnsi="Lucida Sans"/>
          <w:color w:val="0F0F0F"/>
          <w:spacing w:val="-74"/>
          <w:w w:val="105"/>
        </w:rPr>
        <w:t xml:space="preserve"> </w:t>
      </w:r>
      <w:r>
        <w:rPr>
          <w:rFonts w:ascii="Lucida Sans" w:hAnsi="Lucida Sans"/>
          <w:color w:val="0F0F0F"/>
          <w:spacing w:val="-7"/>
          <w:w w:val="105"/>
        </w:rPr>
        <w:t>trouble</w:t>
      </w:r>
      <w:r>
        <w:rPr>
          <w:rFonts w:ascii="Lucida Sans" w:hAnsi="Lucida Sans"/>
          <w:color w:val="0F0F0F"/>
          <w:spacing w:val="-58"/>
          <w:w w:val="105"/>
        </w:rPr>
        <w:t xml:space="preserve"> </w:t>
      </w:r>
      <w:r>
        <w:rPr>
          <w:rFonts w:ascii="Lucida Sans" w:hAnsi="Lucida Sans"/>
          <w:color w:val="0F0F0F"/>
          <w:spacing w:val="-7"/>
          <w:w w:val="105"/>
        </w:rPr>
        <w:t>making</w:t>
      </w:r>
      <w:r>
        <w:rPr>
          <w:rFonts w:ascii="Lucida Sans" w:hAnsi="Lucida Sans"/>
          <w:color w:val="0F0F0F"/>
          <w:spacing w:val="-73"/>
          <w:w w:val="105"/>
        </w:rPr>
        <w:t xml:space="preserve"> </w:t>
      </w:r>
      <w:r>
        <w:rPr>
          <w:rFonts w:ascii="Lucida Sans" w:hAnsi="Lucida Sans"/>
          <w:color w:val="0F0F0F"/>
          <w:spacing w:val="-7"/>
          <w:w w:val="105"/>
        </w:rPr>
        <w:t>sense</w:t>
      </w:r>
      <w:r>
        <w:rPr>
          <w:rFonts w:ascii="Lucida Sans" w:hAnsi="Lucida Sans"/>
          <w:color w:val="0F0F0F"/>
          <w:spacing w:val="-65"/>
          <w:w w:val="105"/>
        </w:rPr>
        <w:t xml:space="preserve"> </w:t>
      </w:r>
      <w:r>
        <w:rPr>
          <w:rFonts w:ascii="Lucida Sans" w:hAnsi="Lucida Sans"/>
          <w:color w:val="0F0F0F"/>
          <w:spacing w:val="-6"/>
          <w:w w:val="105"/>
        </w:rPr>
        <w:t>of</w:t>
      </w:r>
      <w:r>
        <w:rPr>
          <w:rFonts w:ascii="Lucida Sans" w:hAnsi="Lucida Sans"/>
          <w:color w:val="0F0F0F"/>
          <w:spacing w:val="-65"/>
          <w:w w:val="105"/>
        </w:rPr>
        <w:t xml:space="preserve"> </w:t>
      </w:r>
      <w:r>
        <w:rPr>
          <w:rFonts w:ascii="Lucida Sans" w:hAnsi="Lucida Sans"/>
          <w:color w:val="0F0F0F"/>
          <w:spacing w:val="-6"/>
          <w:w w:val="105"/>
        </w:rPr>
        <w:t>lines</w:t>
      </w:r>
      <w:r>
        <w:rPr>
          <w:rFonts w:ascii="Lucida Sans" w:hAnsi="Lucida Sans"/>
          <w:color w:val="0F0F0F"/>
          <w:spacing w:val="-58"/>
          <w:w w:val="105"/>
        </w:rPr>
        <w:t xml:space="preserve"> </w:t>
      </w:r>
      <w:r>
        <w:rPr>
          <w:rFonts w:ascii="Lucida Sans" w:hAnsi="Lucida Sans"/>
          <w:color w:val="0F0F0F"/>
          <w:spacing w:val="-6"/>
          <w:w w:val="105"/>
        </w:rPr>
        <w:t>eight</w:t>
      </w:r>
      <w:r>
        <w:rPr>
          <w:rFonts w:ascii="Lucida Sans" w:hAnsi="Lucida Sans"/>
          <w:color w:val="0F0F0F"/>
          <w:spacing w:val="-58"/>
          <w:w w:val="105"/>
        </w:rPr>
        <w:t xml:space="preserve"> </w:t>
      </w:r>
      <w:r>
        <w:rPr>
          <w:rFonts w:ascii="Lucida Sans" w:hAnsi="Lucida Sans"/>
          <w:color w:val="0F0F0F"/>
          <w:spacing w:val="-6"/>
          <w:w w:val="105"/>
        </w:rPr>
        <w:t>and</w:t>
      </w:r>
      <w:r>
        <w:rPr>
          <w:rFonts w:ascii="Lucida Sans" w:hAnsi="Lucida Sans"/>
          <w:color w:val="0F0F0F"/>
          <w:spacing w:val="-73"/>
          <w:w w:val="105"/>
        </w:rPr>
        <w:t xml:space="preserve"> </w:t>
      </w:r>
      <w:r>
        <w:rPr>
          <w:rFonts w:ascii="Lucida Sans" w:hAnsi="Lucida Sans"/>
          <w:color w:val="0F0F0F"/>
          <w:spacing w:val="-6"/>
          <w:w w:val="105"/>
        </w:rPr>
        <w:t>nine</w:t>
      </w:r>
      <w:r>
        <w:rPr>
          <w:rFonts w:ascii="Lucida Sans" w:hAnsi="Lucida Sans"/>
          <w:color w:val="0F0F0F"/>
          <w:spacing w:val="-58"/>
          <w:w w:val="105"/>
        </w:rPr>
        <w:t xml:space="preserve"> </w:t>
      </w:r>
      <w:r>
        <w:rPr>
          <w:rFonts w:ascii="Lucida Sans" w:hAnsi="Lucida Sans"/>
          <w:color w:val="0F0F0F"/>
          <w:spacing w:val="-6"/>
          <w:w w:val="105"/>
        </w:rPr>
        <w:t>and</w:t>
      </w:r>
      <w:r>
        <w:rPr>
          <w:rFonts w:ascii="Lucida Sans" w:hAnsi="Lucida Sans"/>
          <w:color w:val="0F0F0F"/>
          <w:spacing w:val="-88"/>
          <w:w w:val="105"/>
        </w:rPr>
        <w:t xml:space="preserve"> </w:t>
      </w:r>
      <w:r>
        <w:rPr>
          <w:rFonts w:ascii="Lucida Sans" w:hAnsi="Lucida Sans"/>
          <w:color w:val="0F0F0F"/>
          <w:spacing w:val="-6"/>
          <w:w w:val="105"/>
        </w:rPr>
        <w:t>have</w:t>
      </w:r>
      <w:r>
        <w:rPr>
          <w:rFonts w:ascii="Lucida Sans" w:hAnsi="Lucida Sans"/>
          <w:color w:val="0F0F0F"/>
          <w:spacing w:val="-73"/>
          <w:w w:val="105"/>
        </w:rPr>
        <w:t xml:space="preserve"> </w:t>
      </w:r>
      <w:r>
        <w:rPr>
          <w:rFonts w:ascii="Lucida Sans" w:hAnsi="Lucida Sans"/>
          <w:color w:val="0F0F0F"/>
          <w:spacing w:val="-6"/>
          <w:w w:val="105"/>
        </w:rPr>
        <w:t>wondered</w:t>
      </w:r>
      <w:r>
        <w:rPr>
          <w:rFonts w:ascii="Lucida Sans" w:hAnsi="Lucida Sans"/>
          <w:color w:val="0F0F0F"/>
          <w:spacing w:val="-73"/>
          <w:w w:val="105"/>
        </w:rPr>
        <w:t xml:space="preserve"> </w:t>
      </w:r>
      <w:r>
        <w:rPr>
          <w:rFonts w:ascii="Lucida Sans" w:hAnsi="Lucida Sans"/>
          <w:color w:val="0F0F0F"/>
          <w:spacing w:val="-6"/>
          <w:w w:val="115"/>
        </w:rPr>
        <w:t>if</w:t>
      </w:r>
      <w:r>
        <w:rPr>
          <w:rFonts w:ascii="Lucida Sans" w:hAnsi="Lucida Sans"/>
          <w:color w:val="0F0F0F"/>
          <w:spacing w:val="-63"/>
          <w:w w:val="115"/>
        </w:rPr>
        <w:t xml:space="preserve"> </w:t>
      </w:r>
      <w:r>
        <w:rPr>
          <w:rFonts w:ascii="Lucida Sans" w:hAnsi="Lucida Sans"/>
          <w:color w:val="0F0F0F"/>
          <w:spacing w:val="-6"/>
          <w:w w:val="105"/>
        </w:rPr>
        <w:t>they</w:t>
      </w:r>
      <w:r>
        <w:rPr>
          <w:rFonts w:ascii="Lucida Sans" w:hAnsi="Lucida Sans"/>
          <w:color w:val="0F0F0F"/>
          <w:spacing w:val="-50"/>
          <w:w w:val="105"/>
        </w:rPr>
        <w:t xml:space="preserve"> </w:t>
      </w:r>
      <w:r>
        <w:rPr>
          <w:rFonts w:ascii="Lucida Sans" w:hAnsi="Lucida Sans"/>
          <w:color w:val="0F0F0F"/>
          <w:spacing w:val="-6"/>
          <w:w w:val="105"/>
        </w:rPr>
        <w:t>are</w:t>
      </w:r>
      <w:r>
        <w:rPr>
          <w:rFonts w:ascii="Lucida Sans" w:hAnsi="Lucida Sans"/>
          <w:color w:val="0F0F0F"/>
          <w:spacing w:val="-130"/>
          <w:w w:val="105"/>
        </w:rPr>
        <w:t xml:space="preserve"> </w:t>
      </w:r>
      <w:r>
        <w:rPr>
          <w:rFonts w:ascii="Lucida Sans" w:hAnsi="Lucida Sans"/>
          <w:color w:val="0F0F0F"/>
          <w:spacing w:val="-3"/>
          <w:w w:val="105"/>
        </w:rPr>
        <w:t>not</w:t>
      </w:r>
      <w:r>
        <w:rPr>
          <w:rFonts w:ascii="Lucida Sans" w:hAnsi="Lucida Sans"/>
          <w:color w:val="0F0F0F"/>
          <w:w w:val="105"/>
        </w:rPr>
        <w:t xml:space="preserve"> </w:t>
      </w:r>
      <w:r>
        <w:rPr>
          <w:rFonts w:ascii="Lucida Sans" w:hAnsi="Lucida Sans"/>
          <w:color w:val="0F0F0F"/>
          <w:spacing w:val="-7"/>
          <w:w w:val="105"/>
        </w:rPr>
        <w:t>corrupt.</w:t>
      </w:r>
      <w:r>
        <w:rPr>
          <w:rFonts w:ascii="Lucida Sans" w:hAnsi="Lucida Sans"/>
          <w:color w:val="0F0F0F"/>
          <w:w w:val="105"/>
        </w:rPr>
        <w:t xml:space="preserve"> Some, </w:t>
      </w:r>
      <w:r>
        <w:rPr>
          <w:rFonts w:ascii="Lucida Sans" w:hAnsi="Lucida Sans"/>
          <w:color w:val="0F0F0F"/>
          <w:spacing w:val="-30"/>
          <w:w w:val="105"/>
        </w:rPr>
        <w:t>for</w:t>
      </w:r>
      <w:r>
        <w:rPr>
          <w:rFonts w:ascii="Lucida Sans" w:hAnsi="Lucida Sans"/>
          <w:color w:val="0F0F0F"/>
          <w:w w:val="105"/>
        </w:rPr>
        <w:t xml:space="preserve"> </w:t>
      </w:r>
      <w:r>
        <w:rPr>
          <w:rFonts w:ascii="Lucida Sans" w:hAnsi="Lucida Sans"/>
          <w:color w:val="0F0F0F"/>
          <w:spacing w:val="-8"/>
          <w:w w:val="105"/>
        </w:rPr>
        <w:t>example,</w:t>
      </w:r>
      <w:r>
        <w:rPr>
          <w:rFonts w:ascii="Lucida Sans" w:hAnsi="Lucida Sans"/>
          <w:color w:val="0F0F0F"/>
          <w:w w:val="105"/>
        </w:rPr>
        <w:t xml:space="preserve"> </w:t>
      </w:r>
      <w:r>
        <w:rPr>
          <w:rFonts w:ascii="Lucida Sans" w:hAnsi="Lucida Sans"/>
          <w:color w:val="0F0F0F"/>
          <w:spacing w:val="-23"/>
          <w:w w:val="105"/>
        </w:rPr>
        <w:t>have</w:t>
      </w:r>
      <w:r>
        <w:rPr>
          <w:rFonts w:ascii="Lucida Sans" w:hAnsi="Lucida Sans"/>
          <w:color w:val="0F0F0F"/>
          <w:w w:val="105"/>
        </w:rPr>
        <w:t xml:space="preserve"> </w:t>
      </w:r>
      <w:r>
        <w:rPr>
          <w:rFonts w:ascii="Lucida Sans" w:hAnsi="Lucida Sans"/>
          <w:color w:val="0F0F0F"/>
          <w:spacing w:val="-11"/>
          <w:w w:val="105"/>
        </w:rPr>
        <w:t>suggested:</w:t>
      </w:r>
      <w:r>
        <w:rPr>
          <w:rFonts w:ascii="Lucida Sans" w:hAnsi="Lucida Sans"/>
          <w:color w:val="0F0F0F"/>
          <w:w w:val="105"/>
        </w:rPr>
        <w:t xml:space="preserve"> </w:t>
      </w:r>
      <w:r>
        <w:rPr>
          <w:rFonts w:ascii="Lucida Sans" w:hAnsi="Lucida Sans"/>
          <w:color w:val="0F0F0F"/>
          <w:spacing w:val="-4"/>
          <w:w w:val="105"/>
        </w:rPr>
        <w:t>"cold</w:t>
      </w:r>
      <w:r>
        <w:rPr>
          <w:rFonts w:ascii="Lucida Sans" w:hAnsi="Lucida Sans"/>
          <w:color w:val="0F0F0F"/>
          <w:w w:val="105"/>
        </w:rPr>
        <w:t xml:space="preserve"> </w:t>
      </w:r>
      <w:r>
        <w:rPr>
          <w:rFonts w:ascii="Lucida Sans" w:hAnsi="Lucida Sans"/>
          <w:color w:val="0F0F0F"/>
          <w:spacing w:val="-14"/>
          <w:w w:val="105"/>
        </w:rPr>
        <w:t>overcomes</w:t>
      </w:r>
      <w:r>
        <w:rPr>
          <w:rFonts w:ascii="Lucida Sans" w:hAnsi="Lucida Sans"/>
          <w:color w:val="0F0F0F"/>
          <w:w w:val="105"/>
        </w:rPr>
        <w:t xml:space="preserve"> </w:t>
      </w:r>
      <w:r>
        <w:rPr>
          <w:rFonts w:ascii="Lucida Sans" w:hAnsi="Lucida Sans"/>
          <w:color w:val="0F0F0F"/>
          <w:spacing w:val="-8"/>
          <w:w w:val="105"/>
        </w:rPr>
        <w:t>hot</w:t>
      </w:r>
      <w:r>
        <w:rPr>
          <w:rFonts w:ascii="Lucida Sans" w:hAnsi="Lucida Sans"/>
          <w:color w:val="0F0F0F"/>
          <w:w w:val="105"/>
        </w:rPr>
        <w:t xml:space="preserve"> </w:t>
      </w:r>
      <w:r>
        <w:rPr>
          <w:rFonts w:ascii="Palatino Linotype" w:hAnsi="Palatino Linotype"/>
          <w:color w:val="0F0F0F"/>
          <w:w w:val="115"/>
          <w:sz w:val="34"/>
        </w:rPr>
        <w:t xml:space="preserve">I </w:t>
      </w:r>
      <w:r>
        <w:rPr>
          <w:rFonts w:ascii="Lucida Sans" w:hAnsi="Lucida Sans"/>
          <w:color w:val="0F0F0F"/>
          <w:spacing w:val="-9"/>
          <w:w w:val="105"/>
        </w:rPr>
        <w:t>still­</w:t>
      </w:r>
      <w:r>
        <w:rPr>
          <w:rFonts w:ascii="Lucida Sans" w:hAnsi="Lucida Sans"/>
          <w:color w:val="0F0F0F"/>
          <w:spacing w:val="-8"/>
          <w:w w:val="105"/>
        </w:rPr>
        <w:t xml:space="preserve"> </w:t>
      </w:r>
      <w:r>
        <w:rPr>
          <w:rFonts w:ascii="Lucida Sans" w:hAnsi="Lucida Sans"/>
          <w:color w:val="0F0F0F"/>
          <w:w w:val="105"/>
        </w:rPr>
        <w:t>ness</w:t>
      </w:r>
      <w:r>
        <w:rPr>
          <w:rFonts w:ascii="Lucida Sans" w:hAnsi="Lucida Sans"/>
          <w:color w:val="0F0F0F"/>
          <w:spacing w:val="-13"/>
          <w:w w:val="105"/>
        </w:rPr>
        <w:t xml:space="preserve"> </w:t>
      </w:r>
      <w:r>
        <w:rPr>
          <w:rFonts w:ascii="Lucida Sans" w:hAnsi="Lucida Sans"/>
          <w:color w:val="0F0F0F"/>
          <w:w w:val="105"/>
        </w:rPr>
        <w:t>overcomes</w:t>
      </w:r>
      <w:r>
        <w:rPr>
          <w:rFonts w:ascii="Lucida Sans" w:hAnsi="Lucida Sans"/>
          <w:color w:val="0F0F0F"/>
          <w:spacing w:val="-1"/>
          <w:w w:val="105"/>
        </w:rPr>
        <w:t xml:space="preserve"> </w:t>
      </w:r>
      <w:r>
        <w:rPr>
          <w:rFonts w:ascii="Lucida Sans" w:hAnsi="Lucida Sans"/>
          <w:color w:val="0F0F0F"/>
          <w:w w:val="105"/>
        </w:rPr>
        <w:t>activity"</w:t>
      </w:r>
      <w:r>
        <w:rPr>
          <w:rFonts w:ascii="Lucida Sans" w:hAnsi="Lucida Sans"/>
          <w:color w:val="0F0F0F"/>
          <w:spacing w:val="11"/>
          <w:w w:val="105"/>
        </w:rPr>
        <w:t xml:space="preserve"> </w:t>
      </w:r>
      <w:r>
        <w:rPr>
          <w:rFonts w:ascii="Lucida Sans" w:hAnsi="Lucida Sans"/>
          <w:color w:val="0F0F0F"/>
          <w:w w:val="105"/>
        </w:rPr>
        <w:t>as</w:t>
      </w:r>
      <w:r>
        <w:rPr>
          <w:rFonts w:ascii="Lucida Sans" w:hAnsi="Lucida Sans"/>
          <w:color w:val="0F0F0F"/>
          <w:spacing w:val="-8"/>
          <w:w w:val="105"/>
        </w:rPr>
        <w:t xml:space="preserve"> </w:t>
      </w:r>
      <w:r>
        <w:rPr>
          <w:rFonts w:ascii="Lucida Sans" w:hAnsi="Lucida Sans"/>
          <w:color w:val="0F0F0F"/>
          <w:w w:val="105"/>
        </w:rPr>
        <w:t>more</w:t>
      </w:r>
      <w:r>
        <w:rPr>
          <w:rFonts w:ascii="Lucida Sans" w:hAnsi="Lucida Sans"/>
          <w:color w:val="0F0F0F"/>
          <w:spacing w:val="-9"/>
          <w:w w:val="105"/>
        </w:rPr>
        <w:t xml:space="preserve"> </w:t>
      </w:r>
      <w:r>
        <w:rPr>
          <w:rFonts w:ascii="Lucida Sans" w:hAnsi="Lucida Sans"/>
          <w:color w:val="0F0F0F"/>
          <w:w w:val="105"/>
        </w:rPr>
        <w:t>in</w:t>
      </w:r>
      <w:r>
        <w:rPr>
          <w:rFonts w:ascii="Lucida Sans" w:hAnsi="Lucida Sans"/>
          <w:color w:val="0F0F0F"/>
          <w:spacing w:val="-13"/>
          <w:w w:val="105"/>
        </w:rPr>
        <w:t xml:space="preserve"> </w:t>
      </w:r>
      <w:r>
        <w:rPr>
          <w:rFonts w:ascii="Lucida Sans" w:hAnsi="Lucida Sans"/>
          <w:color w:val="0F0F0F"/>
          <w:w w:val="105"/>
        </w:rPr>
        <w:t>keeping</w:t>
      </w:r>
      <w:r>
        <w:rPr>
          <w:rFonts w:ascii="Lucida Sans" w:hAnsi="Lucida Sans"/>
          <w:color w:val="0F0F0F"/>
          <w:spacing w:val="-25"/>
          <w:w w:val="105"/>
        </w:rPr>
        <w:t xml:space="preserve"> </w:t>
      </w:r>
      <w:r>
        <w:rPr>
          <w:rFonts w:ascii="Lucida Sans" w:hAnsi="Lucida Sans"/>
          <w:color w:val="0F0F0F"/>
          <w:w w:val="105"/>
        </w:rPr>
        <w:t>with</w:t>
      </w:r>
      <w:r>
        <w:rPr>
          <w:rFonts w:ascii="Lucida Sans" w:hAnsi="Lucida Sans"/>
          <w:color w:val="0F0F0F"/>
          <w:spacing w:val="-12"/>
          <w:w w:val="105"/>
        </w:rPr>
        <w:t xml:space="preserve"> </w:t>
      </w:r>
      <w:r>
        <w:rPr>
          <w:rFonts w:ascii="Lucida Sans" w:hAnsi="Lucida Sans"/>
          <w:color w:val="0F0F0F"/>
          <w:w w:val="105"/>
        </w:rPr>
        <w:t>Lao-tzu's</w:t>
      </w:r>
      <w:r>
        <w:rPr>
          <w:rFonts w:ascii="Lucida Sans" w:hAnsi="Lucida Sans"/>
          <w:color w:val="0F0F0F"/>
          <w:spacing w:val="-13"/>
          <w:w w:val="105"/>
        </w:rPr>
        <w:t xml:space="preserve"> </w:t>
      </w:r>
      <w:r>
        <w:rPr>
          <w:rFonts w:ascii="Lucida Sans" w:hAnsi="Lucida Sans"/>
          <w:color w:val="0F0F0F"/>
          <w:w w:val="105"/>
        </w:rPr>
        <w:t>usage</w:t>
      </w:r>
      <w:r>
        <w:rPr>
          <w:rFonts w:ascii="Lucida Sans" w:hAnsi="Lucida Sans"/>
          <w:color w:val="0F0F0F"/>
          <w:spacing w:val="-1"/>
          <w:w w:val="105"/>
        </w:rPr>
        <w:t xml:space="preserve"> </w:t>
      </w:r>
      <w:r>
        <w:rPr>
          <w:rFonts w:ascii="Lucida Sans" w:hAnsi="Lucida Sans"/>
          <w:color w:val="0F0F0F"/>
          <w:w w:val="105"/>
        </w:rPr>
        <w:t>of</w:t>
      </w:r>
      <w:r>
        <w:rPr>
          <w:rFonts w:ascii="Lucida Sans" w:hAnsi="Lucida Sans"/>
          <w:color w:val="0F0F0F"/>
          <w:spacing w:val="-4"/>
          <w:w w:val="105"/>
        </w:rPr>
        <w:t xml:space="preserve"> </w:t>
      </w:r>
      <w:r>
        <w:rPr>
          <w:rFonts w:ascii="Lucida Sans" w:hAnsi="Lucida Sans"/>
          <w:color w:val="0F0F0F"/>
          <w:w w:val="105"/>
        </w:rPr>
        <w:t>these</w:t>
      </w:r>
      <w:r>
        <w:rPr>
          <w:rFonts w:ascii="Lucida Sans" w:hAnsi="Lucida Sans"/>
          <w:color w:val="0F0F0F"/>
          <w:spacing w:val="-130"/>
          <w:w w:val="105"/>
        </w:rPr>
        <w:t xml:space="preserve"> </w:t>
      </w:r>
      <w:r>
        <w:rPr>
          <w:rFonts w:ascii="Lucida Sans" w:hAnsi="Lucida Sans"/>
          <w:color w:val="0F0F0F"/>
          <w:spacing w:val="-2"/>
        </w:rPr>
        <w:t>terms</w:t>
      </w:r>
      <w:r>
        <w:rPr>
          <w:rFonts w:ascii="Lucida Sans" w:hAnsi="Lucida Sans"/>
          <w:color w:val="0F0F0F"/>
          <w:spacing w:val="-36"/>
        </w:rPr>
        <w:t xml:space="preserve"> </w:t>
      </w:r>
      <w:r>
        <w:rPr>
          <w:rFonts w:ascii="Lucida Sans" w:hAnsi="Lucida Sans"/>
          <w:color w:val="0F0F0F"/>
          <w:spacing w:val="-2"/>
        </w:rPr>
        <w:t>elsewhere</w:t>
      </w:r>
      <w:r>
        <w:rPr>
          <w:rFonts w:ascii="Lucida Sans" w:hAnsi="Lucida Sans"/>
          <w:color w:val="0F0F0F"/>
          <w:spacing w:val="-42"/>
        </w:rPr>
        <w:t xml:space="preserve"> </w:t>
      </w:r>
      <w:r>
        <w:rPr>
          <w:rFonts w:ascii="Lucida Sans" w:hAnsi="Lucida Sans"/>
          <w:color w:val="0F0F0F"/>
          <w:spacing w:val="-2"/>
        </w:rPr>
        <w:t>(26,</w:t>
      </w:r>
      <w:r>
        <w:rPr>
          <w:rFonts w:ascii="Lucida Sans" w:hAnsi="Lucida Sans"/>
          <w:color w:val="0F0F0F"/>
          <w:spacing w:val="-22"/>
        </w:rPr>
        <w:t xml:space="preserve"> </w:t>
      </w:r>
      <w:r>
        <w:rPr>
          <w:rFonts w:ascii="Lucida Sans" w:hAnsi="Lucida Sans"/>
          <w:color w:val="0F0F0F"/>
          <w:spacing w:val="-2"/>
        </w:rPr>
        <w:t>60,</w:t>
      </w:r>
      <w:r>
        <w:rPr>
          <w:rFonts w:ascii="Lucida Sans" w:hAnsi="Lucida Sans"/>
          <w:color w:val="0F0F0F"/>
          <w:spacing w:val="-17"/>
        </w:rPr>
        <w:t xml:space="preserve"> </w:t>
      </w:r>
      <w:r>
        <w:rPr>
          <w:rFonts w:ascii="Lucida Sans" w:hAnsi="Lucida Sans"/>
          <w:color w:val="0F0F0F"/>
          <w:spacing w:val="-2"/>
        </w:rPr>
        <w:t>and</w:t>
      </w:r>
      <w:r>
        <w:rPr>
          <w:rFonts w:ascii="Lucida Sans" w:hAnsi="Lucida Sans"/>
          <w:color w:val="0F0F0F"/>
          <w:spacing w:val="-97"/>
        </w:rPr>
        <w:t xml:space="preserve"> </w:t>
      </w:r>
      <w:r>
        <w:rPr>
          <w:rFonts w:ascii="Lucida Sans" w:hAnsi="Lucida Sans"/>
          <w:color w:val="0F0F0F"/>
          <w:spacing w:val="-2"/>
        </w:rPr>
        <w:t>72).</w:t>
      </w:r>
      <w:r>
        <w:rPr>
          <w:rFonts w:ascii="Lucida Sans" w:hAnsi="Lucida Sans"/>
          <w:color w:val="0F0F0F"/>
          <w:spacing w:val="-37"/>
        </w:rPr>
        <w:t xml:space="preserve"> </w:t>
      </w:r>
      <w:r>
        <w:rPr>
          <w:rFonts w:ascii="Lucida Sans" w:hAnsi="Lucida Sans"/>
          <w:color w:val="0F0F0F"/>
          <w:spacing w:val="-2"/>
        </w:rPr>
        <w:t>I</w:t>
      </w:r>
      <w:r>
        <w:rPr>
          <w:rFonts w:ascii="Lucida Sans" w:hAnsi="Lucida Sans"/>
          <w:color w:val="0F0F0F"/>
          <w:spacing w:val="-59"/>
        </w:rPr>
        <w:t xml:space="preserve"> </w:t>
      </w:r>
      <w:r>
        <w:rPr>
          <w:rFonts w:ascii="Lucida Sans" w:hAnsi="Lucida Sans"/>
          <w:color w:val="0F0F0F"/>
          <w:spacing w:val="-2"/>
        </w:rPr>
        <w:t>have</w:t>
      </w:r>
      <w:r>
        <w:rPr>
          <w:rFonts w:ascii="Lucida Sans" w:hAnsi="Lucida Sans"/>
          <w:color w:val="0F0F0F"/>
          <w:spacing w:val="-28"/>
        </w:rPr>
        <w:t xml:space="preserve"> </w:t>
      </w:r>
      <w:r>
        <w:rPr>
          <w:rFonts w:ascii="Lucida Sans" w:hAnsi="Lucida Sans"/>
          <w:color w:val="0F0F0F"/>
          <w:spacing w:val="-2"/>
        </w:rPr>
        <w:t>accepted</w:t>
      </w:r>
      <w:r>
        <w:rPr>
          <w:rFonts w:ascii="Lucida Sans" w:hAnsi="Lucida Sans"/>
          <w:color w:val="0F0F0F"/>
          <w:spacing w:val="-64"/>
        </w:rPr>
        <w:t xml:space="preserve"> </w:t>
      </w:r>
      <w:r>
        <w:rPr>
          <w:rFonts w:ascii="Lucida Sans" w:hAnsi="Lucida Sans"/>
          <w:color w:val="0F0F0F"/>
          <w:spacing w:val="-2"/>
        </w:rPr>
        <w:t>them</w:t>
      </w:r>
      <w:r>
        <w:rPr>
          <w:rFonts w:ascii="Lucida Sans" w:hAnsi="Lucida Sans"/>
          <w:color w:val="0F0F0F"/>
          <w:spacing w:val="-49"/>
        </w:rPr>
        <w:t xml:space="preserve"> </w:t>
      </w:r>
      <w:r>
        <w:rPr>
          <w:rFonts w:ascii="Lucida Sans" w:hAnsi="Lucida Sans"/>
          <w:color w:val="0F0F0F"/>
          <w:spacing w:val="-2"/>
        </w:rPr>
        <w:t>as</w:t>
      </w:r>
      <w:r>
        <w:rPr>
          <w:rFonts w:ascii="Lucida Sans" w:hAnsi="Lucida Sans"/>
          <w:color w:val="0F0F0F"/>
          <w:spacing w:val="-58"/>
        </w:rPr>
        <w:t xml:space="preserve"> </w:t>
      </w:r>
      <w:r>
        <w:rPr>
          <w:rFonts w:ascii="Lucida Sans" w:hAnsi="Lucida Sans"/>
          <w:color w:val="0F0F0F"/>
          <w:spacing w:val="-2"/>
        </w:rPr>
        <w:t>they</w:t>
      </w:r>
      <w:r>
        <w:rPr>
          <w:rFonts w:ascii="Lucida Sans" w:hAnsi="Lucida Sans"/>
          <w:color w:val="0F0F0F"/>
          <w:spacing w:val="-67"/>
        </w:rPr>
        <w:t xml:space="preserve"> </w:t>
      </w:r>
      <w:r>
        <w:rPr>
          <w:rFonts w:ascii="Lucida Sans" w:hAnsi="Lucida Sans"/>
          <w:color w:val="0F0F0F"/>
          <w:spacing w:val="-2"/>
        </w:rPr>
        <w:t>stand.</w:t>
      </w:r>
      <w:r>
        <w:rPr>
          <w:rFonts w:ascii="Lucida Sans" w:hAnsi="Lucida Sans"/>
          <w:color w:val="0F0F0F"/>
          <w:spacing w:val="-22"/>
        </w:rPr>
        <w:t xml:space="preserve"> </w:t>
      </w:r>
      <w:r>
        <w:rPr>
          <w:rFonts w:ascii="Lucida Sans" w:hAnsi="Lucida Sans"/>
          <w:color w:val="0F0F0F"/>
          <w:spacing w:val="-2"/>
        </w:rPr>
        <w:t>In</w:t>
      </w:r>
      <w:r>
        <w:rPr>
          <w:rFonts w:ascii="Lucida Sans" w:hAnsi="Lucida Sans"/>
          <w:color w:val="0F0F0F"/>
          <w:spacing w:val="-61"/>
        </w:rPr>
        <w:t xml:space="preserve"> </w:t>
      </w:r>
      <w:r>
        <w:rPr>
          <w:rFonts w:ascii="Lucida Sans" w:hAnsi="Lucida Sans"/>
          <w:color w:val="0F0F0F"/>
          <w:spacing w:val="-2"/>
        </w:rPr>
        <w:t>line</w:t>
      </w:r>
      <w:r>
        <w:rPr>
          <w:rFonts w:ascii="Lucida Sans" w:hAnsi="Lucida Sans"/>
          <w:color w:val="0F0F0F"/>
          <w:spacing w:val="-46"/>
        </w:rPr>
        <w:t xml:space="preserve"> </w:t>
      </w:r>
      <w:r>
        <w:rPr>
          <w:rFonts w:ascii="Lucida Sans" w:hAnsi="Lucida Sans"/>
          <w:color w:val="0F0F0F"/>
          <w:spacing w:val="-2"/>
        </w:rPr>
        <w:t>ten,</w:t>
      </w:r>
      <w:r>
        <w:rPr>
          <w:rFonts w:ascii="Lucida Sans" w:hAnsi="Lucida Sans"/>
          <w:color w:val="0F0F0F"/>
          <w:spacing w:val="-124"/>
        </w:rPr>
        <w:t xml:space="preserve"> </w:t>
      </w:r>
      <w:r>
        <w:rPr>
          <w:rFonts w:ascii="Lucida Sans" w:hAnsi="Lucida Sans"/>
          <w:color w:val="0F0F0F"/>
          <w:w w:val="105"/>
        </w:rPr>
        <w:t>I</w:t>
      </w:r>
      <w:r>
        <w:rPr>
          <w:rFonts w:ascii="Lucida Sans" w:hAnsi="Lucida Sans"/>
          <w:color w:val="0F0F0F"/>
          <w:spacing w:val="-58"/>
          <w:w w:val="105"/>
        </w:rPr>
        <w:t xml:space="preserve"> </w:t>
      </w:r>
      <w:r>
        <w:rPr>
          <w:rFonts w:ascii="Lucida Sans" w:hAnsi="Lucida Sans"/>
          <w:color w:val="0F0F0F"/>
          <w:spacing w:val="-19"/>
          <w:w w:val="105"/>
        </w:rPr>
        <w:t>have</w:t>
      </w:r>
      <w:r>
        <w:rPr>
          <w:rFonts w:ascii="Lucida Sans" w:hAnsi="Lucida Sans"/>
          <w:color w:val="0F0F0F"/>
          <w:spacing w:val="-73"/>
          <w:w w:val="105"/>
        </w:rPr>
        <w:t xml:space="preserve"> </w:t>
      </w:r>
      <w:r>
        <w:rPr>
          <w:rFonts w:ascii="Lucida Sans" w:hAnsi="Lucida Sans"/>
          <w:color w:val="0F0F0F"/>
          <w:spacing w:val="-8"/>
          <w:w w:val="105"/>
        </w:rPr>
        <w:t>gone</w:t>
      </w:r>
      <w:r>
        <w:rPr>
          <w:rFonts w:ascii="Lucida Sans" w:hAnsi="Lucida Sans"/>
          <w:color w:val="0F0F0F"/>
          <w:spacing w:val="-58"/>
          <w:w w:val="105"/>
        </w:rPr>
        <w:t xml:space="preserve"> </w:t>
      </w:r>
      <w:r>
        <w:rPr>
          <w:rFonts w:ascii="Lucida Sans" w:hAnsi="Lucida Sans"/>
          <w:color w:val="0F0F0F"/>
          <w:spacing w:val="-10"/>
          <w:w w:val="105"/>
        </w:rPr>
        <w:t>along</w:t>
      </w:r>
      <w:r>
        <w:rPr>
          <w:rFonts w:ascii="Lucida Sans" w:hAnsi="Lucida Sans"/>
          <w:color w:val="0F0F0F"/>
          <w:spacing w:val="-103"/>
          <w:w w:val="105"/>
        </w:rPr>
        <w:t xml:space="preserve"> </w:t>
      </w:r>
      <w:r>
        <w:rPr>
          <w:rFonts w:ascii="Lucida Sans" w:hAnsi="Lucida Sans"/>
          <w:color w:val="0F0F0F"/>
          <w:spacing w:val="-14"/>
          <w:w w:val="105"/>
        </w:rPr>
        <w:t>with</w:t>
      </w:r>
      <w:r>
        <w:rPr>
          <w:rFonts w:ascii="Lucida Sans" w:hAnsi="Lucida Sans"/>
          <w:color w:val="0F0F0F"/>
          <w:spacing w:val="-72"/>
          <w:w w:val="105"/>
        </w:rPr>
        <w:t xml:space="preserve"> </w:t>
      </w:r>
      <w:r>
        <w:rPr>
          <w:rFonts w:ascii="Lucida Sans" w:hAnsi="Lucida Sans"/>
          <w:color w:val="0F0F0F"/>
          <w:spacing w:val="-8"/>
          <w:w w:val="105"/>
        </w:rPr>
        <w:t>the</w:t>
      </w:r>
      <w:r>
        <w:rPr>
          <w:rFonts w:ascii="Lucida Sans" w:hAnsi="Lucida Sans"/>
          <w:color w:val="0F0F0F"/>
          <w:spacing w:val="-58"/>
          <w:w w:val="105"/>
        </w:rPr>
        <w:t xml:space="preserve"> </w:t>
      </w:r>
      <w:proofErr w:type="spellStart"/>
      <w:r>
        <w:rPr>
          <w:rFonts w:ascii="Lucida Sans" w:hAnsi="Lucida Sans"/>
          <w:color w:val="0F0F0F"/>
          <w:spacing w:val="-10"/>
          <w:w w:val="105"/>
        </w:rPr>
        <w:t>Fuyi</w:t>
      </w:r>
      <w:proofErr w:type="spellEnd"/>
      <w:r>
        <w:rPr>
          <w:rFonts w:ascii="Lucida Sans" w:hAnsi="Lucida Sans"/>
          <w:color w:val="0F0F0F"/>
          <w:spacing w:val="-72"/>
          <w:w w:val="105"/>
        </w:rPr>
        <w:t xml:space="preserve"> </w:t>
      </w:r>
      <w:r>
        <w:rPr>
          <w:rFonts w:ascii="Lucida Sans" w:hAnsi="Lucida Sans"/>
          <w:color w:val="0F0F0F"/>
          <w:spacing w:val="-8"/>
          <w:w w:val="105"/>
        </w:rPr>
        <w:t>text's</w:t>
      </w:r>
      <w:r>
        <w:rPr>
          <w:rFonts w:ascii="Lucida Sans" w:hAnsi="Lucida Sans"/>
          <w:color w:val="0F0F0F"/>
          <w:spacing w:val="-42"/>
          <w:w w:val="105"/>
        </w:rPr>
        <w:t xml:space="preserve"> </w:t>
      </w:r>
      <w:r>
        <w:rPr>
          <w:rFonts w:ascii="Lucida Sans" w:hAnsi="Lucida Sans"/>
          <w:color w:val="0F0F0F"/>
          <w:spacing w:val="-12"/>
          <w:w w:val="105"/>
        </w:rPr>
        <w:t>addition</w:t>
      </w:r>
      <w:r>
        <w:rPr>
          <w:rFonts w:ascii="Lucida Sans" w:hAnsi="Lucida Sans"/>
          <w:color w:val="0F0F0F"/>
          <w:spacing w:val="-65"/>
          <w:w w:val="105"/>
        </w:rPr>
        <w:t xml:space="preserve"> </w:t>
      </w:r>
      <w:r>
        <w:rPr>
          <w:rFonts w:ascii="Lucida Sans" w:hAnsi="Lucida Sans"/>
          <w:color w:val="0F0F0F"/>
          <w:w w:val="105"/>
        </w:rPr>
        <w:t>of</w:t>
      </w:r>
      <w:r>
        <w:rPr>
          <w:rFonts w:ascii="Lucida Sans" w:hAnsi="Lucida Sans"/>
          <w:color w:val="0F0F0F"/>
          <w:spacing w:val="-80"/>
          <w:w w:val="105"/>
        </w:rPr>
        <w:t xml:space="preserve"> </w:t>
      </w:r>
      <w:proofErr w:type="spellStart"/>
      <w:proofErr w:type="gramStart"/>
      <w:r>
        <w:rPr>
          <w:rFonts w:ascii="Trebuchet MS" w:hAnsi="Trebuchet MS"/>
          <w:color w:val="0F0F0F"/>
          <w:spacing w:val="-4"/>
          <w:w w:val="105"/>
          <w:sz w:val="45"/>
        </w:rPr>
        <w:t>chih:know</w:t>
      </w:r>
      <w:proofErr w:type="spellEnd"/>
      <w:proofErr w:type="gramEnd"/>
      <w:r>
        <w:rPr>
          <w:rFonts w:ascii="Trebuchet MS" w:hAnsi="Trebuchet MS"/>
          <w:color w:val="0F0F0F"/>
          <w:spacing w:val="-82"/>
          <w:w w:val="105"/>
          <w:sz w:val="45"/>
        </w:rPr>
        <w:t xml:space="preserve"> </w:t>
      </w:r>
      <w:r>
        <w:rPr>
          <w:rFonts w:ascii="Trebuchet MS" w:hAnsi="Trebuchet MS"/>
          <w:color w:val="0F0F0F"/>
          <w:w w:val="105"/>
          <w:sz w:val="45"/>
        </w:rPr>
        <w:t>how.</w:t>
      </w:r>
      <w:r>
        <w:rPr>
          <w:rFonts w:ascii="Trebuchet MS" w:hAnsi="Trebuchet MS"/>
          <w:color w:val="0F0F0F"/>
          <w:spacing w:val="-52"/>
          <w:w w:val="105"/>
          <w:sz w:val="45"/>
        </w:rPr>
        <w:t xml:space="preserve"> </w:t>
      </w:r>
      <w:r>
        <w:rPr>
          <w:rFonts w:ascii="Lucida Sans" w:hAnsi="Lucida Sans"/>
          <w:color w:val="0F0F0F"/>
          <w:spacing w:val="-3"/>
          <w:w w:val="105"/>
        </w:rPr>
        <w:t>And</w:t>
      </w:r>
      <w:r>
        <w:rPr>
          <w:rFonts w:ascii="Lucida Sans" w:hAnsi="Lucida Sans"/>
          <w:color w:val="0F0F0F"/>
          <w:spacing w:val="-81"/>
          <w:w w:val="105"/>
        </w:rPr>
        <w:t xml:space="preserve"> </w:t>
      </w:r>
      <w:r>
        <w:rPr>
          <w:rFonts w:ascii="Lucida Sans" w:hAnsi="Lucida Sans"/>
          <w:color w:val="0F0F0F"/>
          <w:w w:val="105"/>
        </w:rPr>
        <w:t>in</w:t>
      </w:r>
      <w:r>
        <w:rPr>
          <w:rFonts w:ascii="Lucida Sans" w:hAnsi="Lucida Sans"/>
          <w:color w:val="0F0F0F"/>
          <w:spacing w:val="-65"/>
          <w:w w:val="105"/>
        </w:rPr>
        <w:t xml:space="preserve"> </w:t>
      </w:r>
      <w:r>
        <w:rPr>
          <w:rFonts w:ascii="Lucida Sans" w:hAnsi="Lucida Sans"/>
          <w:color w:val="0F0F0F"/>
          <w:spacing w:val="-13"/>
          <w:w w:val="105"/>
        </w:rPr>
        <w:t>the</w:t>
      </w:r>
      <w:r>
        <w:rPr>
          <w:rFonts w:ascii="Lucida Sans" w:hAnsi="Lucida Sans"/>
          <w:color w:val="0F0F0F"/>
          <w:spacing w:val="-57"/>
          <w:w w:val="105"/>
        </w:rPr>
        <w:t xml:space="preserve"> </w:t>
      </w:r>
      <w:r>
        <w:rPr>
          <w:rFonts w:ascii="Lucida Sans" w:hAnsi="Lucida Sans"/>
          <w:color w:val="0F0F0F"/>
          <w:spacing w:val="-8"/>
          <w:w w:val="105"/>
        </w:rPr>
        <w:t>last</w:t>
      </w:r>
      <w:r>
        <w:rPr>
          <w:rFonts w:ascii="Lucida Sans" w:hAnsi="Lucida Sans"/>
          <w:color w:val="0F0F0F"/>
          <w:spacing w:val="-131"/>
          <w:w w:val="105"/>
        </w:rPr>
        <w:t xml:space="preserve"> </w:t>
      </w:r>
      <w:r>
        <w:rPr>
          <w:rFonts w:ascii="Lucida Sans" w:hAnsi="Lucida Sans"/>
          <w:color w:val="0F0F0F"/>
          <w:spacing w:val="-10"/>
          <w:w w:val="105"/>
        </w:rPr>
        <w:t>line,</w:t>
      </w:r>
      <w:r>
        <w:rPr>
          <w:rFonts w:ascii="Lucida Sans" w:hAnsi="Lucida Sans"/>
          <w:color w:val="0F0F0F"/>
          <w:spacing w:val="-6"/>
          <w:w w:val="105"/>
        </w:rPr>
        <w:t xml:space="preserve"> </w:t>
      </w:r>
      <w:r>
        <w:rPr>
          <w:rFonts w:ascii="Lucida Sans" w:hAnsi="Lucida Sans"/>
          <w:color w:val="0F0F0F"/>
          <w:spacing w:val="-10"/>
          <w:w w:val="105"/>
        </w:rPr>
        <w:t>I</w:t>
      </w:r>
      <w:r>
        <w:rPr>
          <w:rFonts w:ascii="Lucida Sans" w:hAnsi="Lucida Sans"/>
          <w:color w:val="0F0F0F"/>
          <w:spacing w:val="-28"/>
          <w:w w:val="105"/>
        </w:rPr>
        <w:t xml:space="preserve"> </w:t>
      </w:r>
      <w:proofErr w:type="gramStart"/>
      <w:r>
        <w:rPr>
          <w:rFonts w:ascii="Lucida Sans" w:hAnsi="Lucida Sans"/>
          <w:color w:val="0F0F0F"/>
          <w:spacing w:val="-10"/>
          <w:w w:val="105"/>
        </w:rPr>
        <w:t>have</w:t>
      </w:r>
      <w:r>
        <w:rPr>
          <w:rFonts w:ascii="Lucida Sans" w:hAnsi="Lucida Sans"/>
          <w:color w:val="0F0F0F"/>
          <w:spacing w:val="-43"/>
          <w:w w:val="105"/>
        </w:rPr>
        <w:t xml:space="preserve"> </w:t>
      </w:r>
      <w:r>
        <w:rPr>
          <w:rFonts w:ascii="Lucida Sans" w:hAnsi="Lucida Sans"/>
          <w:color w:val="0F0F0F"/>
          <w:spacing w:val="-10"/>
          <w:w w:val="105"/>
        </w:rPr>
        <w:t>followed</w:t>
      </w:r>
      <w:proofErr w:type="gramEnd"/>
      <w:r>
        <w:rPr>
          <w:rFonts w:ascii="Lucida Sans" w:hAnsi="Lucida Sans"/>
          <w:color w:val="0F0F0F"/>
          <w:spacing w:val="-44"/>
          <w:w w:val="105"/>
        </w:rPr>
        <w:t xml:space="preserve"> </w:t>
      </w:r>
      <w:proofErr w:type="spellStart"/>
      <w:r>
        <w:rPr>
          <w:rFonts w:ascii="Lucida Sans" w:hAnsi="Lucida Sans"/>
          <w:color w:val="0F0F0F"/>
          <w:spacing w:val="-9"/>
          <w:w w:val="105"/>
        </w:rPr>
        <w:t>Mawangtui</w:t>
      </w:r>
      <w:proofErr w:type="spellEnd"/>
      <w:r>
        <w:rPr>
          <w:rFonts w:ascii="Lucida Sans" w:hAnsi="Lucida Sans"/>
          <w:color w:val="0F0F0F"/>
          <w:spacing w:val="-43"/>
          <w:w w:val="105"/>
        </w:rPr>
        <w:t xml:space="preserve"> </w:t>
      </w:r>
      <w:r>
        <w:rPr>
          <w:rFonts w:ascii="Lucida Sans" w:hAnsi="Lucida Sans"/>
          <w:color w:val="0F0F0F"/>
          <w:spacing w:val="-9"/>
          <w:w w:val="105"/>
        </w:rPr>
        <w:t>Text</w:t>
      </w:r>
      <w:r>
        <w:rPr>
          <w:rFonts w:ascii="Lucida Sans" w:hAnsi="Lucida Sans"/>
          <w:color w:val="0F0F0F"/>
          <w:spacing w:val="-43"/>
          <w:w w:val="105"/>
        </w:rPr>
        <w:t xml:space="preserve"> </w:t>
      </w:r>
      <w:r>
        <w:rPr>
          <w:rFonts w:ascii="Calibri" w:hAnsi="Calibri"/>
          <w:color w:val="0F0F0F"/>
          <w:spacing w:val="-9"/>
          <w:w w:val="115"/>
        </w:rPr>
        <w:t>A</w:t>
      </w:r>
      <w:r>
        <w:rPr>
          <w:rFonts w:ascii="Calibri" w:hAnsi="Calibri"/>
          <w:color w:val="0F0F0F"/>
          <w:spacing w:val="-22"/>
          <w:w w:val="115"/>
        </w:rPr>
        <w:t xml:space="preserve"> </w:t>
      </w:r>
      <w:r>
        <w:rPr>
          <w:rFonts w:ascii="Lucida Sans" w:hAnsi="Lucida Sans"/>
          <w:color w:val="0F0F0F"/>
          <w:spacing w:val="-9"/>
          <w:w w:val="105"/>
          <w:position w:val="1"/>
        </w:rPr>
        <w:t>in</w:t>
      </w:r>
      <w:r>
        <w:rPr>
          <w:rFonts w:ascii="Lucida Sans" w:hAnsi="Lucida Sans"/>
          <w:color w:val="0F0F0F"/>
          <w:spacing w:val="-35"/>
          <w:w w:val="105"/>
          <w:position w:val="1"/>
        </w:rPr>
        <w:t xml:space="preserve"> </w:t>
      </w:r>
      <w:r>
        <w:rPr>
          <w:rFonts w:ascii="Lucida Sans" w:hAnsi="Lucida Sans"/>
          <w:color w:val="0F0F0F"/>
          <w:spacing w:val="-9"/>
          <w:w w:val="105"/>
          <w:position w:val="1"/>
        </w:rPr>
        <w:t>adding</w:t>
      </w:r>
      <w:r>
        <w:rPr>
          <w:rFonts w:ascii="Lucida Sans" w:hAnsi="Lucida Sans"/>
          <w:color w:val="0F0F0F"/>
          <w:spacing w:val="-51"/>
          <w:w w:val="105"/>
          <w:position w:val="1"/>
        </w:rPr>
        <w:t xml:space="preserve"> </w:t>
      </w:r>
      <w:proofErr w:type="spellStart"/>
      <w:proofErr w:type="gramStart"/>
      <w:r>
        <w:rPr>
          <w:rFonts w:ascii="Trebuchet MS" w:hAnsi="Trebuchet MS"/>
          <w:color w:val="0F0F0F"/>
          <w:spacing w:val="-9"/>
          <w:w w:val="105"/>
          <w:position w:val="1"/>
          <w:sz w:val="45"/>
        </w:rPr>
        <w:t>k'o:able</w:t>
      </w:r>
      <w:proofErr w:type="spellEnd"/>
      <w:proofErr w:type="gramEnd"/>
      <w:r>
        <w:rPr>
          <w:rFonts w:ascii="Trebuchet MS" w:hAnsi="Trebuchet MS"/>
          <w:color w:val="0F0F0F"/>
          <w:spacing w:val="-9"/>
          <w:w w:val="105"/>
          <w:position w:val="1"/>
          <w:sz w:val="45"/>
        </w:rPr>
        <w:t>.</w:t>
      </w:r>
    </w:p>
    <w:p w14:paraId="1DF8142B" w14:textId="77777777" w:rsidR="003D45B2" w:rsidRDefault="003D45B2">
      <w:pPr>
        <w:pStyle w:val="BodyText"/>
        <w:rPr>
          <w:rFonts w:ascii="Trebuchet MS"/>
          <w:sz w:val="50"/>
        </w:rPr>
      </w:pPr>
    </w:p>
    <w:p w14:paraId="1DF8142C" w14:textId="77777777" w:rsidR="003D45B2" w:rsidRDefault="003D45B2">
      <w:pPr>
        <w:pStyle w:val="BodyText"/>
        <w:rPr>
          <w:rFonts w:ascii="Trebuchet MS"/>
          <w:sz w:val="50"/>
        </w:rPr>
      </w:pPr>
    </w:p>
    <w:p w14:paraId="1DF8142D" w14:textId="77777777" w:rsidR="003D45B2" w:rsidRDefault="003D45B2">
      <w:pPr>
        <w:pStyle w:val="BodyText"/>
        <w:rPr>
          <w:rFonts w:ascii="Trebuchet MS"/>
          <w:sz w:val="50"/>
        </w:rPr>
      </w:pPr>
    </w:p>
    <w:p w14:paraId="1DF8142E" w14:textId="77777777" w:rsidR="003D45B2" w:rsidRDefault="003D45B2">
      <w:pPr>
        <w:pStyle w:val="BodyText"/>
        <w:rPr>
          <w:rFonts w:ascii="Trebuchet MS"/>
          <w:sz w:val="50"/>
        </w:rPr>
      </w:pPr>
    </w:p>
    <w:p w14:paraId="1DF8142F" w14:textId="77777777" w:rsidR="003D45B2" w:rsidRDefault="003D45B2">
      <w:pPr>
        <w:pStyle w:val="BodyText"/>
        <w:rPr>
          <w:rFonts w:ascii="Trebuchet MS"/>
          <w:sz w:val="50"/>
        </w:rPr>
      </w:pPr>
    </w:p>
    <w:p w14:paraId="1DF81430" w14:textId="77777777" w:rsidR="003D45B2" w:rsidRDefault="003D45B2">
      <w:pPr>
        <w:pStyle w:val="BodyText"/>
        <w:rPr>
          <w:rFonts w:ascii="Trebuchet MS"/>
          <w:sz w:val="50"/>
        </w:rPr>
      </w:pPr>
    </w:p>
    <w:p w14:paraId="1DF81431" w14:textId="77777777" w:rsidR="003D45B2" w:rsidRDefault="003D45B2">
      <w:pPr>
        <w:pStyle w:val="BodyText"/>
        <w:rPr>
          <w:rFonts w:ascii="Trebuchet MS"/>
          <w:sz w:val="50"/>
        </w:rPr>
      </w:pPr>
    </w:p>
    <w:p w14:paraId="1DF81432" w14:textId="77777777" w:rsidR="003D45B2" w:rsidRDefault="003D45B2">
      <w:pPr>
        <w:pStyle w:val="BodyText"/>
        <w:rPr>
          <w:rFonts w:ascii="Trebuchet MS"/>
          <w:sz w:val="50"/>
        </w:rPr>
      </w:pPr>
    </w:p>
    <w:p w14:paraId="1DF81433" w14:textId="77777777" w:rsidR="003D45B2" w:rsidRDefault="003D45B2">
      <w:pPr>
        <w:pStyle w:val="BodyText"/>
        <w:rPr>
          <w:rFonts w:ascii="Trebuchet MS"/>
          <w:sz w:val="50"/>
        </w:rPr>
      </w:pPr>
    </w:p>
    <w:p w14:paraId="1DF81434" w14:textId="77777777" w:rsidR="003D45B2" w:rsidRDefault="003D45B2">
      <w:pPr>
        <w:pStyle w:val="BodyText"/>
        <w:rPr>
          <w:rFonts w:ascii="Trebuchet MS"/>
          <w:sz w:val="50"/>
        </w:rPr>
      </w:pPr>
    </w:p>
    <w:p w14:paraId="1DF81435" w14:textId="77777777" w:rsidR="003D45B2" w:rsidRDefault="003D45B2">
      <w:pPr>
        <w:pStyle w:val="BodyText"/>
        <w:rPr>
          <w:rFonts w:ascii="Trebuchet MS"/>
          <w:sz w:val="50"/>
        </w:rPr>
      </w:pPr>
    </w:p>
    <w:p w14:paraId="1DF81436" w14:textId="77777777" w:rsidR="003D45B2" w:rsidRDefault="003D45B2">
      <w:pPr>
        <w:pStyle w:val="BodyText"/>
        <w:rPr>
          <w:rFonts w:ascii="Trebuchet MS"/>
          <w:sz w:val="50"/>
        </w:rPr>
      </w:pPr>
    </w:p>
    <w:p w14:paraId="1DF81437" w14:textId="77777777" w:rsidR="003D45B2" w:rsidRDefault="003D45B2">
      <w:pPr>
        <w:pStyle w:val="BodyText"/>
        <w:rPr>
          <w:rFonts w:ascii="Trebuchet MS"/>
          <w:sz w:val="50"/>
        </w:rPr>
      </w:pPr>
    </w:p>
    <w:p w14:paraId="1DF81438" w14:textId="77777777" w:rsidR="003D45B2" w:rsidRDefault="003D45B2">
      <w:pPr>
        <w:pStyle w:val="BodyText"/>
        <w:rPr>
          <w:rFonts w:ascii="Trebuchet MS"/>
          <w:sz w:val="50"/>
        </w:rPr>
      </w:pPr>
    </w:p>
    <w:p w14:paraId="1DF81439" w14:textId="77777777" w:rsidR="003D45B2" w:rsidRDefault="003D45B2">
      <w:pPr>
        <w:pStyle w:val="BodyText"/>
        <w:rPr>
          <w:rFonts w:ascii="Trebuchet MS"/>
          <w:sz w:val="50"/>
        </w:rPr>
      </w:pPr>
    </w:p>
    <w:p w14:paraId="1DF8143A" w14:textId="77777777" w:rsidR="003D45B2" w:rsidRDefault="003D45B2">
      <w:pPr>
        <w:pStyle w:val="BodyText"/>
        <w:rPr>
          <w:rFonts w:ascii="Trebuchet MS"/>
          <w:sz w:val="50"/>
        </w:rPr>
      </w:pPr>
    </w:p>
    <w:p w14:paraId="1DF8143B" w14:textId="77777777" w:rsidR="003D45B2" w:rsidRDefault="003D45B2">
      <w:pPr>
        <w:pStyle w:val="BodyText"/>
        <w:spacing w:before="5"/>
        <w:rPr>
          <w:rFonts w:ascii="Trebuchet MS"/>
          <w:sz w:val="73"/>
        </w:rPr>
      </w:pPr>
    </w:p>
    <w:p w14:paraId="1DF8143C" w14:textId="77777777" w:rsidR="003D45B2" w:rsidRDefault="003D2B09">
      <w:pPr>
        <w:ind w:right="1370"/>
        <w:jc w:val="right"/>
        <w:rPr>
          <w:rFonts w:ascii="Trebuchet MS"/>
          <w:sz w:val="45"/>
        </w:rPr>
      </w:pPr>
      <w:r>
        <w:rPr>
          <w:rFonts w:ascii="Trebuchet MS"/>
          <w:color w:val="0A0A0A"/>
          <w:spacing w:val="33"/>
          <w:sz w:val="45"/>
        </w:rPr>
        <w:t>91</w:t>
      </w:r>
      <w:r>
        <w:rPr>
          <w:rFonts w:ascii="Trebuchet MS"/>
          <w:color w:val="0A0A0A"/>
          <w:spacing w:val="-69"/>
          <w:sz w:val="45"/>
        </w:rPr>
        <w:t xml:space="preserve"> </w:t>
      </w:r>
    </w:p>
    <w:p w14:paraId="1DF8143D" w14:textId="77777777" w:rsidR="003D45B2" w:rsidRDefault="003D45B2">
      <w:pPr>
        <w:jc w:val="right"/>
        <w:rPr>
          <w:rFonts w:ascii="Trebuchet MS"/>
          <w:sz w:val="45"/>
        </w:rPr>
        <w:sectPr w:rsidR="003D45B2">
          <w:type w:val="continuous"/>
          <w:pgSz w:w="18000" w:h="27000"/>
          <w:pgMar w:top="1280" w:right="1080" w:bottom="280" w:left="1600" w:header="720" w:footer="720" w:gutter="0"/>
          <w:cols w:space="720"/>
        </w:sectPr>
      </w:pPr>
    </w:p>
    <w:p w14:paraId="1DF8143E" w14:textId="77777777" w:rsidR="003D45B2" w:rsidRDefault="003D2B09">
      <w:pPr>
        <w:pStyle w:val="ListParagraph"/>
        <w:numPr>
          <w:ilvl w:val="0"/>
          <w:numId w:val="22"/>
        </w:numPr>
        <w:tabs>
          <w:tab w:val="left" w:pos="6397"/>
          <w:tab w:val="left" w:pos="6398"/>
        </w:tabs>
        <w:spacing w:before="132"/>
        <w:ind w:left="6397" w:hanging="6293"/>
        <w:rPr>
          <w:rFonts w:ascii="Book Antiqua"/>
          <w:sz w:val="96"/>
        </w:rPr>
      </w:pPr>
      <w:r>
        <w:rPr>
          <w:color w:val="151515"/>
          <w:w w:val="110"/>
          <w:position w:val="2"/>
          <w:sz w:val="48"/>
        </w:rPr>
        <w:lastRenderedPageBreak/>
        <w:t>When the</w:t>
      </w:r>
      <w:r>
        <w:rPr>
          <w:color w:val="151515"/>
          <w:spacing w:val="8"/>
          <w:w w:val="110"/>
          <w:position w:val="2"/>
          <w:sz w:val="48"/>
        </w:rPr>
        <w:t xml:space="preserve"> </w:t>
      </w:r>
      <w:r>
        <w:rPr>
          <w:color w:val="151515"/>
          <w:w w:val="110"/>
          <w:position w:val="2"/>
          <w:sz w:val="48"/>
        </w:rPr>
        <w:t>Tao</w:t>
      </w:r>
      <w:r>
        <w:rPr>
          <w:color w:val="151515"/>
          <w:spacing w:val="8"/>
          <w:w w:val="110"/>
          <w:position w:val="2"/>
          <w:sz w:val="48"/>
        </w:rPr>
        <w:t xml:space="preserve"> </w:t>
      </w:r>
      <w:r>
        <w:rPr>
          <w:color w:val="151515"/>
          <w:w w:val="110"/>
          <w:position w:val="2"/>
          <w:sz w:val="48"/>
        </w:rPr>
        <w:t>prevails</w:t>
      </w:r>
    </w:p>
    <w:p w14:paraId="1DF8143F" w14:textId="77777777" w:rsidR="003D45B2" w:rsidRDefault="003D2B09">
      <w:pPr>
        <w:spacing w:before="92" w:line="352" w:lineRule="auto"/>
        <w:ind w:left="6390" w:right="1496" w:firstLine="15"/>
        <w:rPr>
          <w:rFonts w:ascii="Garamond"/>
          <w:sz w:val="48"/>
        </w:rPr>
      </w:pPr>
      <w:r>
        <w:rPr>
          <w:rFonts w:ascii="Garamond"/>
          <w:color w:val="181818"/>
          <w:w w:val="110"/>
          <w:sz w:val="48"/>
        </w:rPr>
        <w:t>courier horses manure fields instead of roads</w:t>
      </w:r>
      <w:r>
        <w:rPr>
          <w:rFonts w:ascii="Garamond"/>
          <w:color w:val="181818"/>
          <w:spacing w:val="-129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when</w:t>
      </w:r>
      <w:r>
        <w:rPr>
          <w:rFonts w:ascii="Garamond"/>
          <w:color w:val="181818"/>
          <w:spacing w:val="-12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the</w:t>
      </w:r>
      <w:r>
        <w:rPr>
          <w:rFonts w:ascii="Garamond"/>
          <w:color w:val="181818"/>
          <w:spacing w:val="3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Tao</w:t>
      </w:r>
      <w:r>
        <w:rPr>
          <w:rFonts w:ascii="Garamond"/>
          <w:color w:val="181818"/>
          <w:spacing w:val="18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fails</w:t>
      </w:r>
    </w:p>
    <w:p w14:paraId="1DF81440" w14:textId="77777777" w:rsidR="003D45B2" w:rsidRDefault="003D2B09">
      <w:pPr>
        <w:spacing w:line="549" w:lineRule="exact"/>
        <w:ind w:left="6390"/>
        <w:rPr>
          <w:rFonts w:ascii="Garamond"/>
          <w:sz w:val="48"/>
        </w:rPr>
      </w:pPr>
      <w:r>
        <w:rPr>
          <w:rFonts w:ascii="Garamond"/>
          <w:color w:val="111111"/>
          <w:w w:val="110"/>
          <w:position w:val="1"/>
          <w:sz w:val="48"/>
        </w:rPr>
        <w:t>war-horses</w:t>
      </w:r>
      <w:r>
        <w:rPr>
          <w:rFonts w:ascii="Garamond"/>
          <w:color w:val="111111"/>
          <w:spacing w:val="11"/>
          <w:w w:val="110"/>
          <w:position w:val="1"/>
          <w:sz w:val="48"/>
        </w:rPr>
        <w:t xml:space="preserve"> </w:t>
      </w:r>
      <w:r>
        <w:rPr>
          <w:rFonts w:ascii="Garamond"/>
          <w:color w:val="111111"/>
          <w:w w:val="110"/>
          <w:position w:val="1"/>
          <w:sz w:val="48"/>
        </w:rPr>
        <w:t>are</w:t>
      </w:r>
      <w:r>
        <w:rPr>
          <w:rFonts w:ascii="Garamond"/>
          <w:color w:val="111111"/>
          <w:spacing w:val="21"/>
          <w:w w:val="110"/>
          <w:position w:val="1"/>
          <w:sz w:val="48"/>
        </w:rPr>
        <w:t xml:space="preserve"> </w:t>
      </w:r>
      <w:r>
        <w:rPr>
          <w:rFonts w:ascii="Garamond"/>
          <w:color w:val="111111"/>
          <w:w w:val="110"/>
          <w:position w:val="1"/>
          <w:sz w:val="48"/>
        </w:rPr>
        <w:t>raised</w:t>
      </w:r>
      <w:r>
        <w:rPr>
          <w:rFonts w:ascii="Garamond"/>
          <w:color w:val="111111"/>
          <w:spacing w:val="4"/>
          <w:w w:val="110"/>
          <w:position w:val="1"/>
          <w:sz w:val="48"/>
        </w:rPr>
        <w:t xml:space="preserve"> </w:t>
      </w:r>
      <w:r>
        <w:rPr>
          <w:rFonts w:ascii="Garamond"/>
          <w:color w:val="111111"/>
          <w:w w:val="110"/>
          <w:position w:val="1"/>
          <w:sz w:val="48"/>
        </w:rPr>
        <w:t>on</w:t>
      </w:r>
      <w:r>
        <w:rPr>
          <w:rFonts w:ascii="Garamond"/>
          <w:color w:val="111111"/>
          <w:spacing w:val="13"/>
          <w:w w:val="110"/>
          <w:position w:val="1"/>
          <w:sz w:val="48"/>
        </w:rPr>
        <w:t xml:space="preserve"> </w:t>
      </w:r>
      <w:r>
        <w:rPr>
          <w:rFonts w:ascii="Garamond"/>
          <w:color w:val="111111"/>
          <w:w w:val="110"/>
          <w:sz w:val="48"/>
        </w:rPr>
        <w:t>the</w:t>
      </w:r>
      <w:r>
        <w:rPr>
          <w:rFonts w:ascii="Garamond"/>
          <w:color w:val="111111"/>
          <w:spacing w:val="12"/>
          <w:w w:val="110"/>
          <w:sz w:val="48"/>
        </w:rPr>
        <w:t xml:space="preserve"> </w:t>
      </w:r>
      <w:r>
        <w:rPr>
          <w:rFonts w:ascii="Garamond"/>
          <w:color w:val="111111"/>
          <w:w w:val="110"/>
          <w:position w:val="1"/>
          <w:sz w:val="48"/>
        </w:rPr>
        <w:t>border</w:t>
      </w:r>
    </w:p>
    <w:p w14:paraId="1DF81441" w14:textId="77777777" w:rsidR="003D45B2" w:rsidRDefault="003D2B09">
      <w:pPr>
        <w:spacing w:before="234" w:line="352" w:lineRule="auto"/>
        <w:ind w:left="6427" w:right="1753" w:hanging="8"/>
        <w:rPr>
          <w:rFonts w:ascii="Garamond"/>
          <w:sz w:val="48"/>
        </w:rPr>
      </w:pPr>
      <w:proofErr w:type="gramStart"/>
      <w:r>
        <w:rPr>
          <w:rFonts w:ascii="Garamond"/>
          <w:color w:val="1B1B1B"/>
          <w:w w:val="110"/>
          <w:sz w:val="48"/>
        </w:rPr>
        <w:t>no</w:t>
      </w:r>
      <w:proofErr w:type="gramEnd"/>
      <w:r>
        <w:rPr>
          <w:rFonts w:ascii="Garamond"/>
          <w:color w:val="1B1B1B"/>
          <w:spacing w:val="24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crime</w:t>
      </w:r>
      <w:r>
        <w:rPr>
          <w:rFonts w:ascii="Garamond"/>
          <w:color w:val="1B1B1B"/>
          <w:spacing w:val="44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is</w:t>
      </w:r>
      <w:r>
        <w:rPr>
          <w:rFonts w:ascii="Garamond"/>
          <w:color w:val="1B1B1B"/>
          <w:spacing w:val="16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worse</w:t>
      </w:r>
      <w:r>
        <w:rPr>
          <w:rFonts w:ascii="Garamond"/>
          <w:color w:val="1B1B1B"/>
          <w:spacing w:val="25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than</w:t>
      </w:r>
      <w:r>
        <w:rPr>
          <w:rFonts w:ascii="Garamond"/>
          <w:color w:val="1B1B1B"/>
          <w:spacing w:val="25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yielding</w:t>
      </w:r>
      <w:r>
        <w:rPr>
          <w:rFonts w:ascii="Garamond"/>
          <w:color w:val="1B1B1B"/>
          <w:spacing w:val="15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to</w:t>
      </w:r>
      <w:r>
        <w:rPr>
          <w:rFonts w:ascii="Garamond"/>
          <w:color w:val="1B1B1B"/>
          <w:spacing w:val="33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desire</w:t>
      </w:r>
      <w:r>
        <w:rPr>
          <w:rFonts w:ascii="Garamond"/>
          <w:color w:val="1B1B1B"/>
          <w:spacing w:val="-129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no</w:t>
      </w:r>
      <w:r>
        <w:rPr>
          <w:rFonts w:ascii="Garamond"/>
          <w:color w:val="1B1B1B"/>
          <w:spacing w:val="-3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wrong</w:t>
      </w:r>
      <w:r>
        <w:rPr>
          <w:rFonts w:ascii="Garamond"/>
          <w:color w:val="1B1B1B"/>
          <w:spacing w:val="6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is</w:t>
      </w:r>
      <w:r>
        <w:rPr>
          <w:rFonts w:ascii="Garamond"/>
          <w:color w:val="1B1B1B"/>
          <w:spacing w:val="30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greater</w:t>
      </w:r>
      <w:r>
        <w:rPr>
          <w:rFonts w:ascii="Garamond"/>
          <w:color w:val="1B1B1B"/>
          <w:spacing w:val="5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than</w:t>
      </w:r>
      <w:r>
        <w:rPr>
          <w:rFonts w:ascii="Garamond"/>
          <w:color w:val="1B1B1B"/>
          <w:spacing w:val="22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discontent</w:t>
      </w:r>
    </w:p>
    <w:p w14:paraId="1DF81442" w14:textId="77777777" w:rsidR="003D45B2" w:rsidRDefault="003D2B09">
      <w:pPr>
        <w:spacing w:before="2" w:line="355" w:lineRule="auto"/>
        <w:ind w:left="6420" w:right="458" w:firstLine="6"/>
        <w:rPr>
          <w:rFonts w:ascii="Garamond"/>
          <w:sz w:val="48"/>
        </w:rPr>
      </w:pPr>
      <w:proofErr w:type="gramStart"/>
      <w:r>
        <w:rPr>
          <w:rFonts w:ascii="Garamond"/>
          <w:color w:val="1A1A1A"/>
          <w:w w:val="110"/>
          <w:sz w:val="48"/>
        </w:rPr>
        <w:t>no</w:t>
      </w:r>
      <w:proofErr w:type="gramEnd"/>
      <w:r>
        <w:rPr>
          <w:rFonts w:ascii="Garamond"/>
          <w:color w:val="1A1A1A"/>
          <w:spacing w:val="48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curse</w:t>
      </w:r>
      <w:r>
        <w:rPr>
          <w:rFonts w:ascii="Garamond"/>
          <w:color w:val="1A1A1A"/>
          <w:spacing w:val="39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is</w:t>
      </w:r>
      <w:r>
        <w:rPr>
          <w:rFonts w:ascii="Garamond"/>
          <w:color w:val="1A1A1A"/>
          <w:spacing w:val="41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crueler</w:t>
      </w:r>
      <w:r>
        <w:rPr>
          <w:rFonts w:ascii="Garamond"/>
          <w:color w:val="1A1A1A"/>
          <w:spacing w:val="31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than</w:t>
      </w:r>
      <w:r>
        <w:rPr>
          <w:rFonts w:ascii="Garamond"/>
          <w:color w:val="1A1A1A"/>
          <w:spacing w:val="51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getting</w:t>
      </w:r>
      <w:r>
        <w:rPr>
          <w:rFonts w:ascii="Garamond"/>
          <w:color w:val="1A1A1A"/>
          <w:spacing w:val="-18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what</w:t>
      </w:r>
      <w:r>
        <w:rPr>
          <w:rFonts w:ascii="Garamond"/>
          <w:color w:val="1A1A1A"/>
          <w:spacing w:val="-6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you</w:t>
      </w:r>
      <w:r>
        <w:rPr>
          <w:rFonts w:ascii="Garamond"/>
          <w:color w:val="1A1A1A"/>
          <w:spacing w:val="14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want</w:t>
      </w:r>
      <w:r>
        <w:rPr>
          <w:rFonts w:ascii="Garamond"/>
          <w:color w:val="1A1A1A"/>
          <w:spacing w:val="-129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the</w:t>
      </w:r>
      <w:r>
        <w:rPr>
          <w:rFonts w:ascii="Garamond"/>
          <w:color w:val="1A1A1A"/>
          <w:spacing w:val="16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contentment</w:t>
      </w:r>
      <w:r>
        <w:rPr>
          <w:rFonts w:ascii="Garamond"/>
          <w:color w:val="1A1A1A"/>
          <w:spacing w:val="24"/>
          <w:w w:val="110"/>
          <w:sz w:val="48"/>
        </w:rPr>
        <w:t xml:space="preserve"> </w:t>
      </w:r>
      <w:proofErr w:type="spellStart"/>
      <w:proofErr w:type="gramStart"/>
      <w:r>
        <w:rPr>
          <w:rFonts w:ascii="Garamond"/>
          <w:color w:val="1A1A1A"/>
          <w:spacing w:val="11"/>
          <w:w w:val="110"/>
          <w:sz w:val="48"/>
        </w:rPr>
        <w:t>ofbeing</w:t>
      </w:r>
      <w:proofErr w:type="spellEnd"/>
      <w:proofErr w:type="gramEnd"/>
      <w:r>
        <w:rPr>
          <w:rFonts w:ascii="Garamond"/>
          <w:color w:val="1A1A1A"/>
          <w:spacing w:val="-8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content</w:t>
      </w:r>
    </w:p>
    <w:p w14:paraId="1DF81443" w14:textId="77777777" w:rsidR="003D45B2" w:rsidRDefault="003D2B09">
      <w:pPr>
        <w:spacing w:line="535" w:lineRule="exact"/>
        <w:ind w:left="6426"/>
        <w:rPr>
          <w:rFonts w:ascii="Garamond"/>
          <w:sz w:val="48"/>
        </w:rPr>
      </w:pPr>
      <w:r>
        <w:rPr>
          <w:rFonts w:ascii="Garamond"/>
          <w:color w:val="131313"/>
          <w:w w:val="110"/>
          <w:sz w:val="48"/>
        </w:rPr>
        <w:t>is</w:t>
      </w:r>
      <w:r>
        <w:rPr>
          <w:rFonts w:ascii="Garamond"/>
          <w:color w:val="131313"/>
          <w:spacing w:val="2"/>
          <w:w w:val="110"/>
          <w:sz w:val="48"/>
        </w:rPr>
        <w:t xml:space="preserve"> </w:t>
      </w:r>
      <w:r>
        <w:rPr>
          <w:rFonts w:ascii="Garamond"/>
          <w:color w:val="131313"/>
          <w:w w:val="110"/>
          <w:sz w:val="48"/>
        </w:rPr>
        <w:t>true</w:t>
      </w:r>
      <w:r>
        <w:rPr>
          <w:rFonts w:ascii="Garamond"/>
          <w:color w:val="131313"/>
          <w:spacing w:val="12"/>
          <w:w w:val="110"/>
          <w:sz w:val="48"/>
        </w:rPr>
        <w:t xml:space="preserve"> </w:t>
      </w:r>
      <w:r>
        <w:rPr>
          <w:rFonts w:ascii="Garamond"/>
          <w:color w:val="131313"/>
          <w:w w:val="110"/>
          <w:sz w:val="48"/>
        </w:rPr>
        <w:t>contentment</w:t>
      </w:r>
      <w:r>
        <w:rPr>
          <w:rFonts w:ascii="Garamond"/>
          <w:color w:val="131313"/>
          <w:spacing w:val="11"/>
          <w:w w:val="110"/>
          <w:sz w:val="48"/>
        </w:rPr>
        <w:t xml:space="preserve"> </w:t>
      </w:r>
      <w:r>
        <w:rPr>
          <w:rFonts w:ascii="Garamond"/>
          <w:color w:val="131313"/>
          <w:w w:val="110"/>
          <w:sz w:val="48"/>
        </w:rPr>
        <w:t>indeed</w:t>
      </w:r>
    </w:p>
    <w:p w14:paraId="1DF81444" w14:textId="77777777" w:rsidR="003D45B2" w:rsidRDefault="003D45B2">
      <w:pPr>
        <w:pStyle w:val="BodyText"/>
        <w:rPr>
          <w:rFonts w:ascii="Garamond"/>
          <w:sz w:val="52"/>
        </w:rPr>
      </w:pPr>
    </w:p>
    <w:p w14:paraId="1DF81445" w14:textId="77777777" w:rsidR="003D45B2" w:rsidRDefault="003D45B2">
      <w:pPr>
        <w:pStyle w:val="BodyText"/>
        <w:rPr>
          <w:rFonts w:ascii="Garamond"/>
          <w:sz w:val="52"/>
        </w:rPr>
      </w:pPr>
    </w:p>
    <w:p w14:paraId="1DF81446" w14:textId="77777777" w:rsidR="003D45B2" w:rsidRDefault="003D45B2">
      <w:pPr>
        <w:pStyle w:val="BodyText"/>
        <w:rPr>
          <w:rFonts w:ascii="Garamond"/>
          <w:sz w:val="52"/>
        </w:rPr>
      </w:pPr>
    </w:p>
    <w:p w14:paraId="1DF81447" w14:textId="77777777" w:rsidR="003D45B2" w:rsidRDefault="003D45B2">
      <w:pPr>
        <w:pStyle w:val="BodyText"/>
        <w:spacing w:before="8"/>
        <w:rPr>
          <w:rFonts w:ascii="Garamond"/>
          <w:sz w:val="47"/>
        </w:rPr>
      </w:pPr>
    </w:p>
    <w:p w14:paraId="1DF81448" w14:textId="77777777" w:rsidR="003D45B2" w:rsidRDefault="003D2B09">
      <w:pPr>
        <w:pStyle w:val="BodyText"/>
        <w:spacing w:line="285" w:lineRule="auto"/>
        <w:ind w:left="1695" w:right="169" w:firstLine="30"/>
        <w:jc w:val="both"/>
        <w:rPr>
          <w:rFonts w:ascii="Lucida Sans"/>
        </w:rPr>
      </w:pPr>
      <w:r>
        <w:rPr>
          <w:rFonts w:ascii="Garamond"/>
          <w:color w:val="1A1A1A"/>
          <w:spacing w:val="23"/>
          <w:w w:val="105"/>
          <w:sz w:val="31"/>
        </w:rPr>
        <w:t>HO-SHANG</w:t>
      </w:r>
      <w:r>
        <w:rPr>
          <w:rFonts w:ascii="Garamond"/>
          <w:color w:val="1A1A1A"/>
          <w:spacing w:val="75"/>
          <w:w w:val="105"/>
          <w:sz w:val="31"/>
        </w:rPr>
        <w:t xml:space="preserve"> </w:t>
      </w:r>
      <w:r>
        <w:rPr>
          <w:rFonts w:ascii="Garamond"/>
          <w:color w:val="1A1A1A"/>
          <w:spacing w:val="22"/>
          <w:w w:val="105"/>
          <w:position w:val="1"/>
          <w:sz w:val="31"/>
        </w:rPr>
        <w:t>KUNG</w:t>
      </w:r>
      <w:r>
        <w:rPr>
          <w:rFonts w:ascii="Garamond"/>
          <w:color w:val="1A1A1A"/>
          <w:spacing w:val="43"/>
          <w:w w:val="105"/>
          <w:position w:val="1"/>
          <w:sz w:val="31"/>
        </w:rPr>
        <w:t xml:space="preserve"> </w:t>
      </w:r>
      <w:r>
        <w:rPr>
          <w:rFonts w:ascii="Lucida Sans"/>
          <w:color w:val="1A1A1A"/>
          <w:w w:val="105"/>
          <w:position w:val="1"/>
        </w:rPr>
        <w:t>says,</w:t>
      </w:r>
      <w:r>
        <w:rPr>
          <w:rFonts w:ascii="Lucida Sans"/>
          <w:color w:val="1A1A1A"/>
          <w:spacing w:val="-7"/>
          <w:w w:val="105"/>
          <w:position w:val="1"/>
        </w:rPr>
        <w:t xml:space="preserve"> </w:t>
      </w:r>
      <w:r>
        <w:rPr>
          <w:rFonts w:ascii="Lucida Sans"/>
          <w:color w:val="1A1A1A"/>
          <w:w w:val="105"/>
          <w:position w:val="1"/>
        </w:rPr>
        <w:t>"'When</w:t>
      </w:r>
      <w:r>
        <w:rPr>
          <w:rFonts w:ascii="Lucida Sans"/>
          <w:color w:val="1A1A1A"/>
          <w:spacing w:val="-70"/>
          <w:w w:val="105"/>
          <w:position w:val="1"/>
        </w:rPr>
        <w:t xml:space="preserve"> </w:t>
      </w:r>
      <w:r>
        <w:rPr>
          <w:rFonts w:ascii="Lucida Sans"/>
          <w:color w:val="1A1A1A"/>
          <w:w w:val="105"/>
          <w:position w:val="1"/>
        </w:rPr>
        <w:t>the</w:t>
      </w:r>
      <w:r>
        <w:rPr>
          <w:rFonts w:ascii="Lucida Sans"/>
          <w:color w:val="1A1A1A"/>
          <w:spacing w:val="-39"/>
          <w:w w:val="105"/>
          <w:position w:val="1"/>
        </w:rPr>
        <w:t xml:space="preserve"> </w:t>
      </w:r>
      <w:r>
        <w:rPr>
          <w:rFonts w:ascii="Lucida Sans"/>
          <w:color w:val="1A1A1A"/>
          <w:w w:val="105"/>
          <w:position w:val="1"/>
        </w:rPr>
        <w:t>Tao</w:t>
      </w:r>
      <w:r>
        <w:rPr>
          <w:rFonts w:ascii="Lucida Sans"/>
          <w:color w:val="1A1A1A"/>
          <w:spacing w:val="-55"/>
          <w:w w:val="105"/>
          <w:position w:val="1"/>
        </w:rPr>
        <w:t xml:space="preserve"> </w:t>
      </w:r>
      <w:r>
        <w:rPr>
          <w:rFonts w:ascii="Lucida Sans"/>
          <w:color w:val="1A1A1A"/>
          <w:w w:val="105"/>
          <w:position w:val="1"/>
        </w:rPr>
        <w:t>prevails'</w:t>
      </w:r>
      <w:r>
        <w:rPr>
          <w:rFonts w:ascii="Lucida Sans"/>
          <w:color w:val="1A1A1A"/>
          <w:spacing w:val="-21"/>
          <w:w w:val="105"/>
          <w:position w:val="1"/>
        </w:rPr>
        <w:t xml:space="preserve"> </w:t>
      </w:r>
      <w:r>
        <w:rPr>
          <w:rFonts w:ascii="Lucida Sans"/>
          <w:color w:val="1A1A1A"/>
          <w:w w:val="105"/>
          <w:position w:val="1"/>
        </w:rPr>
        <w:t>means</w:t>
      </w:r>
      <w:r>
        <w:rPr>
          <w:rFonts w:ascii="Lucida Sans"/>
          <w:color w:val="1A1A1A"/>
          <w:spacing w:val="-55"/>
          <w:w w:val="105"/>
          <w:position w:val="1"/>
        </w:rPr>
        <w:t xml:space="preserve"> </w:t>
      </w:r>
      <w:r>
        <w:rPr>
          <w:rFonts w:ascii="Lucida Sans"/>
          <w:color w:val="1A1A1A"/>
          <w:w w:val="105"/>
          <w:position w:val="1"/>
        </w:rPr>
        <w:t>the</w:t>
      </w:r>
      <w:r>
        <w:rPr>
          <w:rFonts w:ascii="Lucida Sans"/>
          <w:color w:val="1A1A1A"/>
          <w:spacing w:val="-55"/>
          <w:w w:val="105"/>
          <w:position w:val="1"/>
        </w:rPr>
        <w:t xml:space="preserve"> </w:t>
      </w:r>
      <w:r>
        <w:rPr>
          <w:rFonts w:ascii="Lucida Sans"/>
          <w:color w:val="1A1A1A"/>
          <w:w w:val="105"/>
          <w:position w:val="1"/>
        </w:rPr>
        <w:t>ruler</w:t>
      </w:r>
      <w:r>
        <w:rPr>
          <w:rFonts w:ascii="Lucida Sans"/>
          <w:color w:val="1A1A1A"/>
          <w:spacing w:val="-69"/>
          <w:w w:val="105"/>
          <w:position w:val="1"/>
        </w:rPr>
        <w:t xml:space="preserve"> </w:t>
      </w:r>
      <w:r>
        <w:rPr>
          <w:rFonts w:ascii="Lucida Sans"/>
          <w:color w:val="1A1A1A"/>
          <w:w w:val="105"/>
          <w:position w:val="1"/>
        </w:rPr>
        <w:t>possesses</w:t>
      </w:r>
      <w:r>
        <w:rPr>
          <w:rFonts w:ascii="Lucida Sans"/>
          <w:color w:val="1A1A1A"/>
          <w:spacing w:val="-53"/>
          <w:w w:val="105"/>
          <w:position w:val="1"/>
        </w:rPr>
        <w:t xml:space="preserve"> </w:t>
      </w:r>
      <w:r>
        <w:rPr>
          <w:rFonts w:ascii="Lucida Sans"/>
          <w:color w:val="1A1A1A"/>
          <w:w w:val="105"/>
          <w:position w:val="1"/>
        </w:rPr>
        <w:t>the</w:t>
      </w:r>
      <w:r>
        <w:rPr>
          <w:rFonts w:ascii="Lucida Sans"/>
          <w:color w:val="1A1A1A"/>
          <w:spacing w:val="-131"/>
          <w:w w:val="105"/>
          <w:position w:val="1"/>
        </w:rPr>
        <w:t xml:space="preserve"> </w:t>
      </w:r>
      <w:r>
        <w:rPr>
          <w:rFonts w:ascii="Lucida Sans"/>
          <w:color w:val="1A1A1A"/>
        </w:rPr>
        <w:t xml:space="preserve">Tao. In ordering the country. </w:t>
      </w:r>
      <w:proofErr w:type="gramStart"/>
      <w:r>
        <w:rPr>
          <w:rFonts w:ascii="Lucida Sans"/>
          <w:color w:val="1A1A1A"/>
        </w:rPr>
        <w:t>he</w:t>
      </w:r>
      <w:proofErr w:type="gramEnd"/>
      <w:r>
        <w:rPr>
          <w:rFonts w:ascii="Lucida Sans"/>
          <w:color w:val="1A1A1A"/>
        </w:rPr>
        <w:t xml:space="preserve"> does not use weapons, and he sends courier</w:t>
      </w:r>
      <w:r>
        <w:rPr>
          <w:rFonts w:ascii="Lucida Sans"/>
          <w:color w:val="1A1A1A"/>
          <w:spacing w:val="1"/>
        </w:rPr>
        <w:t xml:space="preserve"> </w:t>
      </w:r>
      <w:r>
        <w:rPr>
          <w:rFonts w:ascii="Lucida Sans"/>
          <w:color w:val="1A1A1A"/>
          <w:spacing w:val="-6"/>
          <w:w w:val="105"/>
          <w:position w:val="1"/>
        </w:rPr>
        <w:t>horses</w:t>
      </w:r>
      <w:r>
        <w:rPr>
          <w:rFonts w:ascii="Lucida Sans"/>
          <w:color w:val="1A1A1A"/>
          <w:spacing w:val="-59"/>
          <w:w w:val="105"/>
          <w:position w:val="1"/>
        </w:rPr>
        <w:t xml:space="preserve"> </w:t>
      </w:r>
      <w:r>
        <w:rPr>
          <w:rFonts w:ascii="Lucida Sans"/>
          <w:color w:val="1A1A1A"/>
          <w:spacing w:val="-6"/>
          <w:w w:val="105"/>
          <w:position w:val="1"/>
        </w:rPr>
        <w:t>back</w:t>
      </w:r>
      <w:r>
        <w:rPr>
          <w:rFonts w:ascii="Lucida Sans"/>
          <w:color w:val="1A1A1A"/>
          <w:spacing w:val="-73"/>
          <w:w w:val="105"/>
          <w:position w:val="1"/>
        </w:rPr>
        <w:t xml:space="preserve"> </w:t>
      </w:r>
      <w:r>
        <w:rPr>
          <w:rFonts w:ascii="Lucida Sans"/>
          <w:color w:val="1A1A1A"/>
          <w:spacing w:val="-5"/>
          <w:w w:val="105"/>
          <w:position w:val="1"/>
        </w:rPr>
        <w:t>to</w:t>
      </w:r>
      <w:r>
        <w:rPr>
          <w:rFonts w:ascii="Lucida Sans"/>
          <w:color w:val="1A1A1A"/>
          <w:spacing w:val="-35"/>
          <w:w w:val="105"/>
          <w:position w:val="1"/>
        </w:rPr>
        <w:t xml:space="preserve"> </w:t>
      </w:r>
      <w:r>
        <w:rPr>
          <w:rFonts w:ascii="Lucida Sans"/>
          <w:color w:val="1A1A1A"/>
          <w:spacing w:val="-5"/>
          <w:w w:val="105"/>
          <w:position w:val="1"/>
        </w:rPr>
        <w:t>do</w:t>
      </w:r>
      <w:r>
        <w:rPr>
          <w:rFonts w:ascii="Lucida Sans"/>
          <w:color w:val="1A1A1A"/>
          <w:spacing w:val="-51"/>
          <w:w w:val="105"/>
          <w:position w:val="1"/>
        </w:rPr>
        <w:t xml:space="preserve"> </w:t>
      </w:r>
      <w:r>
        <w:rPr>
          <w:rFonts w:ascii="Lucida Sans"/>
          <w:color w:val="1A1A1A"/>
          <w:spacing w:val="-5"/>
          <w:w w:val="105"/>
          <w:position w:val="1"/>
        </w:rPr>
        <w:t>farm</w:t>
      </w:r>
      <w:r>
        <w:rPr>
          <w:rFonts w:ascii="Lucida Sans"/>
          <w:color w:val="1A1A1A"/>
          <w:spacing w:val="-58"/>
          <w:w w:val="105"/>
          <w:position w:val="1"/>
        </w:rPr>
        <w:t xml:space="preserve"> </w:t>
      </w:r>
      <w:r>
        <w:rPr>
          <w:rFonts w:ascii="Lucida Sans"/>
          <w:color w:val="1A1A1A"/>
          <w:spacing w:val="-5"/>
          <w:w w:val="105"/>
          <w:position w:val="1"/>
        </w:rPr>
        <w:t>work.</w:t>
      </w:r>
      <w:r>
        <w:rPr>
          <w:rFonts w:ascii="Lucida Sans"/>
          <w:color w:val="1A1A1A"/>
          <w:spacing w:val="-27"/>
          <w:w w:val="105"/>
          <w:position w:val="1"/>
        </w:rPr>
        <w:t xml:space="preserve"> </w:t>
      </w:r>
      <w:r>
        <w:rPr>
          <w:rFonts w:ascii="Lucida Sans"/>
          <w:color w:val="1A1A1A"/>
          <w:spacing w:val="-5"/>
          <w:w w:val="105"/>
          <w:position w:val="1"/>
        </w:rPr>
        <w:t>In</w:t>
      </w:r>
      <w:r>
        <w:rPr>
          <w:rFonts w:ascii="Lucida Sans"/>
          <w:color w:val="1A1A1A"/>
          <w:spacing w:val="-58"/>
          <w:w w:val="105"/>
          <w:position w:val="1"/>
        </w:rPr>
        <w:t xml:space="preserve"> </w:t>
      </w:r>
      <w:r>
        <w:rPr>
          <w:rFonts w:ascii="Lucida Sans"/>
          <w:color w:val="1A1A1A"/>
          <w:spacing w:val="-5"/>
          <w:w w:val="105"/>
          <w:position w:val="1"/>
        </w:rPr>
        <w:t>ordering</w:t>
      </w:r>
      <w:r>
        <w:rPr>
          <w:rFonts w:ascii="Lucida Sans"/>
          <w:color w:val="1A1A1A"/>
          <w:spacing w:val="-88"/>
          <w:w w:val="105"/>
          <w:position w:val="1"/>
        </w:rPr>
        <w:t xml:space="preserve"> </w:t>
      </w:r>
      <w:r>
        <w:rPr>
          <w:rFonts w:ascii="Lucida Sans"/>
          <w:color w:val="1A1A1A"/>
          <w:spacing w:val="-5"/>
          <w:w w:val="105"/>
          <w:position w:val="1"/>
        </w:rPr>
        <w:t>himself,</w:t>
      </w:r>
      <w:r>
        <w:rPr>
          <w:rFonts w:ascii="Lucida Sans"/>
          <w:color w:val="1A1A1A"/>
          <w:spacing w:val="-36"/>
          <w:w w:val="105"/>
          <w:position w:val="1"/>
        </w:rPr>
        <w:t xml:space="preserve"> </w:t>
      </w:r>
      <w:r>
        <w:rPr>
          <w:rFonts w:ascii="Lucida Sans"/>
          <w:color w:val="1A1A1A"/>
          <w:spacing w:val="-5"/>
          <w:w w:val="105"/>
        </w:rPr>
        <w:t>he</w:t>
      </w:r>
      <w:r>
        <w:rPr>
          <w:rFonts w:ascii="Lucida Sans"/>
          <w:color w:val="1A1A1A"/>
          <w:spacing w:val="-43"/>
          <w:w w:val="105"/>
        </w:rPr>
        <w:t xml:space="preserve"> </w:t>
      </w:r>
      <w:r>
        <w:rPr>
          <w:rFonts w:ascii="Lucida Sans"/>
          <w:color w:val="1A1A1A"/>
          <w:spacing w:val="-5"/>
          <w:w w:val="105"/>
        </w:rPr>
        <w:t>redirects</w:t>
      </w:r>
      <w:r>
        <w:rPr>
          <w:rFonts w:ascii="Lucida Sans"/>
          <w:color w:val="1A1A1A"/>
          <w:spacing w:val="-50"/>
          <w:w w:val="105"/>
        </w:rPr>
        <w:t xml:space="preserve"> </w:t>
      </w:r>
      <w:r>
        <w:rPr>
          <w:rFonts w:ascii="Lucida Sans"/>
          <w:color w:val="1A1A1A"/>
          <w:spacing w:val="-5"/>
          <w:w w:val="105"/>
        </w:rPr>
        <w:t>his</w:t>
      </w:r>
      <w:r>
        <w:rPr>
          <w:rFonts w:ascii="Lucida Sans"/>
          <w:color w:val="1A1A1A"/>
          <w:spacing w:val="-95"/>
          <w:w w:val="105"/>
        </w:rPr>
        <w:t xml:space="preserve"> </w:t>
      </w:r>
      <w:r>
        <w:rPr>
          <w:rFonts w:ascii="Trebuchet MS"/>
          <w:color w:val="1A1A1A"/>
          <w:spacing w:val="-5"/>
          <w:w w:val="105"/>
          <w:sz w:val="45"/>
        </w:rPr>
        <w:t>yang</w:t>
      </w:r>
      <w:r>
        <w:rPr>
          <w:rFonts w:ascii="Trebuchet MS"/>
          <w:color w:val="1A1A1A"/>
          <w:spacing w:val="-68"/>
          <w:w w:val="105"/>
          <w:sz w:val="45"/>
        </w:rPr>
        <w:t xml:space="preserve"> </w:t>
      </w:r>
      <w:r>
        <w:rPr>
          <w:rFonts w:ascii="Lucida Sans"/>
          <w:color w:val="1A1A1A"/>
          <w:spacing w:val="-5"/>
          <w:w w:val="105"/>
        </w:rPr>
        <w:t>essence</w:t>
      </w:r>
      <w:r>
        <w:rPr>
          <w:rFonts w:ascii="Lucida Sans"/>
          <w:color w:val="1A1A1A"/>
          <w:spacing w:val="-130"/>
          <w:w w:val="105"/>
        </w:rPr>
        <w:t xml:space="preserve"> </w:t>
      </w:r>
      <w:r>
        <w:rPr>
          <w:rFonts w:ascii="Lucida Sans"/>
          <w:color w:val="1A1A1A"/>
          <w:w w:val="110"/>
        </w:rPr>
        <w:t>to</w:t>
      </w:r>
      <w:r>
        <w:rPr>
          <w:rFonts w:ascii="Lucida Sans"/>
          <w:color w:val="1A1A1A"/>
          <w:spacing w:val="-38"/>
          <w:w w:val="110"/>
        </w:rPr>
        <w:t xml:space="preserve"> </w:t>
      </w:r>
      <w:r>
        <w:rPr>
          <w:rFonts w:ascii="Lucida Sans"/>
          <w:color w:val="1A1A1A"/>
          <w:w w:val="110"/>
        </w:rPr>
        <w:t>fertilize</w:t>
      </w:r>
      <w:r>
        <w:rPr>
          <w:rFonts w:ascii="Lucida Sans"/>
          <w:color w:val="1A1A1A"/>
          <w:spacing w:val="-50"/>
          <w:w w:val="110"/>
        </w:rPr>
        <w:t xml:space="preserve"> </w:t>
      </w:r>
      <w:r>
        <w:rPr>
          <w:rFonts w:ascii="Lucida Sans"/>
          <w:color w:val="1A1A1A"/>
          <w:w w:val="110"/>
        </w:rPr>
        <w:t>his</w:t>
      </w:r>
      <w:r>
        <w:rPr>
          <w:rFonts w:ascii="Lucida Sans"/>
          <w:color w:val="1A1A1A"/>
          <w:spacing w:val="-52"/>
          <w:w w:val="110"/>
        </w:rPr>
        <w:t xml:space="preserve"> </w:t>
      </w:r>
      <w:r>
        <w:rPr>
          <w:rFonts w:ascii="Lucida Sans"/>
          <w:color w:val="1A1A1A"/>
          <w:w w:val="110"/>
        </w:rPr>
        <w:t>body."</w:t>
      </w:r>
    </w:p>
    <w:p w14:paraId="1DF81449" w14:textId="77777777" w:rsidR="003D45B2" w:rsidRDefault="003D2B09">
      <w:pPr>
        <w:pStyle w:val="BodyText"/>
        <w:spacing w:before="333" w:line="295" w:lineRule="auto"/>
        <w:ind w:left="1724" w:right="166"/>
        <w:jc w:val="both"/>
        <w:rPr>
          <w:rFonts w:ascii="Lucida Sans"/>
        </w:rPr>
      </w:pPr>
      <w:r>
        <w:rPr>
          <w:rFonts w:ascii="Garamond"/>
          <w:color w:val="1E1E1E"/>
          <w:spacing w:val="10"/>
          <w:w w:val="105"/>
          <w:sz w:val="31"/>
        </w:rPr>
        <w:t>YEN</w:t>
      </w:r>
      <w:r>
        <w:rPr>
          <w:rFonts w:ascii="Garamond"/>
          <w:color w:val="1E1E1E"/>
          <w:spacing w:val="54"/>
          <w:w w:val="105"/>
          <w:sz w:val="31"/>
        </w:rPr>
        <w:t xml:space="preserve"> </w:t>
      </w:r>
      <w:r>
        <w:rPr>
          <w:rFonts w:ascii="Garamond"/>
          <w:color w:val="1E1E1E"/>
          <w:spacing w:val="20"/>
          <w:w w:val="105"/>
          <w:sz w:val="31"/>
        </w:rPr>
        <w:t>TSUN</w:t>
      </w:r>
      <w:r>
        <w:rPr>
          <w:rFonts w:ascii="Garamond"/>
          <w:color w:val="1E1E1E"/>
          <w:spacing w:val="69"/>
          <w:w w:val="105"/>
          <w:sz w:val="31"/>
        </w:rPr>
        <w:t xml:space="preserve"> </w:t>
      </w:r>
      <w:r>
        <w:rPr>
          <w:rFonts w:ascii="Lucida Sans"/>
          <w:color w:val="1E1E1E"/>
          <w:w w:val="105"/>
        </w:rPr>
        <w:t>says,</w:t>
      </w:r>
      <w:r>
        <w:rPr>
          <w:rFonts w:ascii="Lucida Sans"/>
          <w:color w:val="1E1E1E"/>
          <w:spacing w:val="-27"/>
          <w:w w:val="105"/>
        </w:rPr>
        <w:t xml:space="preserve"> </w:t>
      </w:r>
      <w:r>
        <w:rPr>
          <w:rFonts w:ascii="Lucida Sans"/>
          <w:color w:val="1E1E1E"/>
          <w:w w:val="105"/>
        </w:rPr>
        <w:t>"The</w:t>
      </w:r>
      <w:r>
        <w:rPr>
          <w:rFonts w:ascii="Lucida Sans"/>
          <w:color w:val="1E1E1E"/>
          <w:spacing w:val="-28"/>
          <w:w w:val="105"/>
        </w:rPr>
        <w:t xml:space="preserve"> </w:t>
      </w:r>
      <w:r>
        <w:rPr>
          <w:rFonts w:ascii="Lucida Sans"/>
          <w:color w:val="1E1E1E"/>
          <w:w w:val="105"/>
        </w:rPr>
        <w:t>lives</w:t>
      </w:r>
      <w:r>
        <w:rPr>
          <w:rFonts w:ascii="Lucida Sans"/>
          <w:color w:val="1E1E1E"/>
          <w:spacing w:val="-43"/>
          <w:w w:val="105"/>
        </w:rPr>
        <w:t xml:space="preserve"> </w:t>
      </w:r>
      <w:r>
        <w:rPr>
          <w:rFonts w:ascii="Lucida Sans"/>
          <w:color w:val="1E1E1E"/>
          <w:w w:val="105"/>
        </w:rPr>
        <w:t>of</w:t>
      </w:r>
      <w:r>
        <w:rPr>
          <w:rFonts w:ascii="Lucida Sans"/>
          <w:color w:val="1E1E1E"/>
          <w:spacing w:val="-58"/>
          <w:w w:val="105"/>
        </w:rPr>
        <w:t xml:space="preserve"> </w:t>
      </w:r>
      <w:r>
        <w:rPr>
          <w:rFonts w:ascii="Lucida Sans"/>
          <w:color w:val="1E1E1E"/>
          <w:w w:val="105"/>
        </w:rPr>
        <w:t>the</w:t>
      </w:r>
      <w:r>
        <w:rPr>
          <w:rFonts w:ascii="Lucida Sans"/>
          <w:color w:val="1E1E1E"/>
          <w:spacing w:val="-58"/>
          <w:w w:val="105"/>
        </w:rPr>
        <w:t xml:space="preserve"> </w:t>
      </w:r>
      <w:r>
        <w:rPr>
          <w:rFonts w:ascii="Lucida Sans"/>
          <w:color w:val="1E1E1E"/>
          <w:w w:val="105"/>
        </w:rPr>
        <w:t>people</w:t>
      </w:r>
      <w:r>
        <w:rPr>
          <w:rFonts w:ascii="Lucida Sans"/>
          <w:color w:val="1E1E1E"/>
          <w:spacing w:val="-28"/>
          <w:w w:val="105"/>
        </w:rPr>
        <w:t xml:space="preserve"> </w:t>
      </w:r>
      <w:r>
        <w:rPr>
          <w:rFonts w:ascii="Lucida Sans"/>
          <w:color w:val="1E1E1E"/>
          <w:w w:val="105"/>
        </w:rPr>
        <w:t>depend</w:t>
      </w:r>
      <w:r>
        <w:rPr>
          <w:rFonts w:ascii="Lucida Sans"/>
          <w:color w:val="1E1E1E"/>
          <w:spacing w:val="-58"/>
          <w:w w:val="105"/>
        </w:rPr>
        <w:t xml:space="preserve"> </w:t>
      </w:r>
      <w:r>
        <w:rPr>
          <w:rFonts w:ascii="Lucida Sans"/>
          <w:color w:val="1E1E1E"/>
          <w:w w:val="105"/>
        </w:rPr>
        <w:t>on</w:t>
      </w:r>
      <w:r>
        <w:rPr>
          <w:rFonts w:ascii="Lucida Sans"/>
          <w:color w:val="1E1E1E"/>
          <w:spacing w:val="-44"/>
          <w:w w:val="105"/>
        </w:rPr>
        <w:t xml:space="preserve"> </w:t>
      </w:r>
      <w:r>
        <w:rPr>
          <w:rFonts w:ascii="Lucida Sans"/>
          <w:color w:val="1E1E1E"/>
          <w:w w:val="105"/>
        </w:rPr>
        <w:t>the</w:t>
      </w:r>
      <w:r>
        <w:rPr>
          <w:rFonts w:ascii="Lucida Sans"/>
          <w:color w:val="1E1E1E"/>
          <w:spacing w:val="-43"/>
          <w:w w:val="105"/>
        </w:rPr>
        <w:t xml:space="preserve"> </w:t>
      </w:r>
      <w:r>
        <w:rPr>
          <w:rFonts w:ascii="Lucida Sans"/>
          <w:color w:val="1E1E1E"/>
          <w:w w:val="105"/>
        </w:rPr>
        <w:t>ruler.</w:t>
      </w:r>
      <w:r>
        <w:rPr>
          <w:rFonts w:ascii="Lucida Sans"/>
          <w:color w:val="1E1E1E"/>
          <w:spacing w:val="-28"/>
          <w:w w:val="105"/>
        </w:rPr>
        <w:t xml:space="preserve"> </w:t>
      </w:r>
      <w:r>
        <w:rPr>
          <w:rFonts w:ascii="Lucida Sans"/>
          <w:color w:val="1E1E1E"/>
          <w:w w:val="105"/>
        </w:rPr>
        <w:t>And</w:t>
      </w:r>
      <w:r>
        <w:rPr>
          <w:rFonts w:ascii="Lucida Sans"/>
          <w:color w:val="1E1E1E"/>
          <w:spacing w:val="-43"/>
          <w:w w:val="105"/>
        </w:rPr>
        <w:t xml:space="preserve"> </w:t>
      </w:r>
      <w:r>
        <w:rPr>
          <w:rFonts w:ascii="Lucida Sans"/>
          <w:color w:val="1E1E1E"/>
          <w:w w:val="105"/>
        </w:rPr>
        <w:t>the</w:t>
      </w:r>
      <w:r>
        <w:rPr>
          <w:rFonts w:ascii="Lucida Sans"/>
          <w:color w:val="1E1E1E"/>
          <w:spacing w:val="-58"/>
          <w:w w:val="105"/>
        </w:rPr>
        <w:t xml:space="preserve"> </w:t>
      </w:r>
      <w:r>
        <w:rPr>
          <w:rFonts w:ascii="Lucida Sans"/>
          <w:color w:val="1E1E1E"/>
          <w:w w:val="105"/>
        </w:rPr>
        <w:t>position</w:t>
      </w:r>
      <w:r>
        <w:rPr>
          <w:rFonts w:ascii="Lucida Sans"/>
          <w:color w:val="1E1E1E"/>
          <w:spacing w:val="-130"/>
          <w:w w:val="105"/>
        </w:rPr>
        <w:t xml:space="preserve"> </w:t>
      </w:r>
      <w:r>
        <w:rPr>
          <w:rFonts w:ascii="Lucida Sans"/>
          <w:color w:val="1E1E1E"/>
          <w:spacing w:val="-4"/>
          <w:w w:val="105"/>
        </w:rPr>
        <w:t>of</w:t>
      </w:r>
      <w:r>
        <w:rPr>
          <w:rFonts w:ascii="Lucida Sans"/>
          <w:color w:val="1E1E1E"/>
          <w:spacing w:val="-43"/>
          <w:w w:val="105"/>
        </w:rPr>
        <w:t xml:space="preserve"> </w:t>
      </w:r>
      <w:r>
        <w:rPr>
          <w:rFonts w:ascii="Lucida Sans"/>
          <w:color w:val="1E1E1E"/>
          <w:spacing w:val="-4"/>
          <w:w w:val="105"/>
        </w:rPr>
        <w:t>the</w:t>
      </w:r>
      <w:r>
        <w:rPr>
          <w:rFonts w:ascii="Lucida Sans"/>
          <w:color w:val="1E1E1E"/>
          <w:spacing w:val="-59"/>
          <w:w w:val="105"/>
        </w:rPr>
        <w:t xml:space="preserve"> </w:t>
      </w:r>
      <w:r>
        <w:rPr>
          <w:rFonts w:ascii="Lucida Sans"/>
          <w:color w:val="1E1E1E"/>
          <w:spacing w:val="-4"/>
          <w:w w:val="105"/>
        </w:rPr>
        <w:t>ruler</w:t>
      </w:r>
      <w:r>
        <w:rPr>
          <w:rFonts w:ascii="Lucida Sans"/>
          <w:color w:val="1E1E1E"/>
          <w:spacing w:val="-72"/>
          <w:w w:val="105"/>
        </w:rPr>
        <w:t xml:space="preserve"> </w:t>
      </w:r>
      <w:r>
        <w:rPr>
          <w:rFonts w:ascii="Lucida Sans"/>
          <w:color w:val="1E1E1E"/>
          <w:spacing w:val="-3"/>
          <w:w w:val="105"/>
        </w:rPr>
        <w:t>depends</w:t>
      </w:r>
      <w:r>
        <w:rPr>
          <w:rFonts w:ascii="Lucida Sans"/>
          <w:color w:val="1E1E1E"/>
          <w:spacing w:val="-58"/>
          <w:w w:val="105"/>
        </w:rPr>
        <w:t xml:space="preserve"> </w:t>
      </w:r>
      <w:r>
        <w:rPr>
          <w:rFonts w:ascii="Lucida Sans"/>
          <w:color w:val="1E1E1E"/>
          <w:spacing w:val="-3"/>
          <w:w w:val="105"/>
        </w:rPr>
        <w:t>on</w:t>
      </w:r>
      <w:r>
        <w:rPr>
          <w:rFonts w:ascii="Lucida Sans"/>
          <w:color w:val="1E1E1E"/>
          <w:spacing w:val="-58"/>
          <w:w w:val="105"/>
        </w:rPr>
        <w:t xml:space="preserve"> </w:t>
      </w:r>
      <w:r>
        <w:rPr>
          <w:rFonts w:ascii="Lucida Sans"/>
          <w:color w:val="1E1E1E"/>
          <w:spacing w:val="-3"/>
          <w:w w:val="105"/>
        </w:rPr>
        <w:t>the</w:t>
      </w:r>
      <w:r>
        <w:rPr>
          <w:rFonts w:ascii="Lucida Sans"/>
          <w:color w:val="1E1E1E"/>
          <w:spacing w:val="-73"/>
          <w:w w:val="105"/>
        </w:rPr>
        <w:t xml:space="preserve"> </w:t>
      </w:r>
      <w:proofErr w:type="gramStart"/>
      <w:r>
        <w:rPr>
          <w:rFonts w:ascii="Lucida Sans"/>
          <w:color w:val="1E1E1E"/>
          <w:spacing w:val="-3"/>
          <w:w w:val="105"/>
        </w:rPr>
        <w:t>people</w:t>
      </w:r>
      <w:proofErr w:type="gramEnd"/>
      <w:r>
        <w:rPr>
          <w:rFonts w:ascii="Lucida Sans"/>
          <w:color w:val="1E1E1E"/>
          <w:spacing w:val="-3"/>
          <w:w w:val="105"/>
        </w:rPr>
        <w:t>.</w:t>
      </w:r>
      <w:r>
        <w:rPr>
          <w:rFonts w:ascii="Lucida Sans"/>
          <w:color w:val="1E1E1E"/>
          <w:spacing w:val="-58"/>
          <w:w w:val="105"/>
        </w:rPr>
        <w:t xml:space="preserve"> </w:t>
      </w:r>
      <w:r>
        <w:rPr>
          <w:rFonts w:ascii="Lucida Sans"/>
          <w:color w:val="1E1E1E"/>
          <w:spacing w:val="-3"/>
          <w:w w:val="105"/>
        </w:rPr>
        <w:t>When</w:t>
      </w:r>
      <w:r>
        <w:rPr>
          <w:rFonts w:ascii="Lucida Sans"/>
          <w:color w:val="1E1E1E"/>
          <w:spacing w:val="-58"/>
          <w:w w:val="105"/>
        </w:rPr>
        <w:t xml:space="preserve"> </w:t>
      </w:r>
      <w:r>
        <w:rPr>
          <w:rFonts w:ascii="Lucida Sans"/>
          <w:color w:val="1E1E1E"/>
          <w:spacing w:val="-3"/>
          <w:w w:val="105"/>
        </w:rPr>
        <w:t>a</w:t>
      </w:r>
      <w:r>
        <w:rPr>
          <w:rFonts w:ascii="Lucida Sans"/>
          <w:color w:val="1E1E1E"/>
          <w:spacing w:val="-65"/>
          <w:w w:val="105"/>
        </w:rPr>
        <w:t xml:space="preserve"> </w:t>
      </w:r>
      <w:r>
        <w:rPr>
          <w:rFonts w:ascii="Lucida Sans"/>
          <w:color w:val="1E1E1E"/>
          <w:spacing w:val="-3"/>
          <w:w w:val="105"/>
        </w:rPr>
        <w:t>ruler</w:t>
      </w:r>
      <w:r>
        <w:rPr>
          <w:rFonts w:ascii="Lucida Sans"/>
          <w:color w:val="1E1E1E"/>
          <w:spacing w:val="-87"/>
          <w:w w:val="105"/>
        </w:rPr>
        <w:t xml:space="preserve"> </w:t>
      </w:r>
      <w:r>
        <w:rPr>
          <w:rFonts w:ascii="Lucida Sans"/>
          <w:color w:val="1E1E1E"/>
          <w:spacing w:val="-3"/>
          <w:w w:val="105"/>
        </w:rPr>
        <w:t>possesses</w:t>
      </w:r>
      <w:r>
        <w:rPr>
          <w:rFonts w:ascii="Lucida Sans"/>
          <w:color w:val="1E1E1E"/>
          <w:spacing w:val="-57"/>
          <w:w w:val="105"/>
        </w:rPr>
        <w:t xml:space="preserve"> </w:t>
      </w:r>
      <w:r>
        <w:rPr>
          <w:rFonts w:ascii="Lucida Sans"/>
          <w:color w:val="1E1E1E"/>
          <w:spacing w:val="-3"/>
          <w:w w:val="105"/>
        </w:rPr>
        <w:t>the</w:t>
      </w:r>
      <w:r>
        <w:rPr>
          <w:rFonts w:ascii="Lucida Sans"/>
          <w:color w:val="1E1E1E"/>
          <w:spacing w:val="-43"/>
          <w:w w:val="105"/>
        </w:rPr>
        <w:t xml:space="preserve"> </w:t>
      </w:r>
      <w:r>
        <w:rPr>
          <w:rFonts w:ascii="Lucida Sans"/>
          <w:color w:val="1E1E1E"/>
          <w:spacing w:val="-3"/>
          <w:w w:val="105"/>
        </w:rPr>
        <w:t>Tao,</w:t>
      </w:r>
      <w:r>
        <w:rPr>
          <w:rFonts w:ascii="Lucida Sans"/>
          <w:color w:val="1E1E1E"/>
          <w:spacing w:val="-43"/>
          <w:w w:val="105"/>
        </w:rPr>
        <w:t xml:space="preserve"> </w:t>
      </w:r>
      <w:r>
        <w:rPr>
          <w:rFonts w:ascii="Lucida Sans"/>
          <w:color w:val="1E1E1E"/>
          <w:spacing w:val="-3"/>
          <w:w w:val="105"/>
        </w:rPr>
        <w:t>the</w:t>
      </w:r>
      <w:r>
        <w:rPr>
          <w:rFonts w:ascii="Lucida Sans"/>
          <w:color w:val="1E1E1E"/>
          <w:spacing w:val="-73"/>
          <w:w w:val="105"/>
        </w:rPr>
        <w:t xml:space="preserve"> </w:t>
      </w:r>
      <w:r>
        <w:rPr>
          <w:rFonts w:ascii="Lucida Sans"/>
          <w:color w:val="1E1E1E"/>
          <w:spacing w:val="-3"/>
          <w:w w:val="105"/>
        </w:rPr>
        <w:t>people</w:t>
      </w:r>
      <w:r>
        <w:rPr>
          <w:rFonts w:ascii="Lucida Sans"/>
          <w:color w:val="1E1E1E"/>
          <w:spacing w:val="-131"/>
          <w:w w:val="105"/>
        </w:rPr>
        <w:t xml:space="preserve"> </w:t>
      </w:r>
      <w:r>
        <w:rPr>
          <w:rFonts w:ascii="Lucida Sans"/>
          <w:color w:val="1E1E1E"/>
          <w:spacing w:val="-5"/>
          <w:w w:val="105"/>
        </w:rPr>
        <w:t>prosper.</w:t>
      </w:r>
      <w:r>
        <w:rPr>
          <w:rFonts w:ascii="Lucida Sans"/>
          <w:color w:val="1E1E1E"/>
          <w:spacing w:val="-28"/>
          <w:w w:val="105"/>
        </w:rPr>
        <w:t xml:space="preserve"> </w:t>
      </w:r>
      <w:r>
        <w:rPr>
          <w:rFonts w:ascii="Lucida Sans"/>
          <w:color w:val="1E1E1E"/>
          <w:spacing w:val="-4"/>
          <w:w w:val="105"/>
        </w:rPr>
        <w:t>When</w:t>
      </w:r>
      <w:r>
        <w:rPr>
          <w:rFonts w:ascii="Lucida Sans"/>
          <w:color w:val="1E1E1E"/>
          <w:spacing w:val="-28"/>
          <w:w w:val="105"/>
        </w:rPr>
        <w:t xml:space="preserve"> </w:t>
      </w:r>
      <w:r>
        <w:rPr>
          <w:rFonts w:ascii="Lucida Sans"/>
          <w:color w:val="1E1E1E"/>
          <w:spacing w:val="-4"/>
          <w:w w:val="105"/>
        </w:rPr>
        <w:t>a</w:t>
      </w:r>
      <w:r>
        <w:rPr>
          <w:rFonts w:ascii="Lucida Sans"/>
          <w:color w:val="1E1E1E"/>
          <w:spacing w:val="-45"/>
          <w:w w:val="105"/>
        </w:rPr>
        <w:t xml:space="preserve"> </w:t>
      </w:r>
      <w:r>
        <w:rPr>
          <w:rFonts w:ascii="Lucida Sans"/>
          <w:color w:val="1E1E1E"/>
          <w:spacing w:val="-4"/>
          <w:w w:val="105"/>
        </w:rPr>
        <w:t>ruler</w:t>
      </w:r>
      <w:r>
        <w:rPr>
          <w:rFonts w:ascii="Lucida Sans"/>
          <w:color w:val="1E1E1E"/>
          <w:spacing w:val="-43"/>
          <w:w w:val="105"/>
        </w:rPr>
        <w:t xml:space="preserve"> </w:t>
      </w:r>
      <w:r>
        <w:rPr>
          <w:rFonts w:ascii="Lucida Sans"/>
          <w:color w:val="1E1E1E"/>
          <w:spacing w:val="-4"/>
          <w:w w:val="105"/>
        </w:rPr>
        <w:t>loses</w:t>
      </w:r>
      <w:r>
        <w:rPr>
          <w:rFonts w:ascii="Lucida Sans"/>
          <w:color w:val="1E1E1E"/>
          <w:spacing w:val="-40"/>
          <w:w w:val="105"/>
        </w:rPr>
        <w:t xml:space="preserve"> </w:t>
      </w:r>
      <w:r>
        <w:rPr>
          <w:rFonts w:ascii="Lucida Sans"/>
          <w:color w:val="1E1E1E"/>
          <w:spacing w:val="-4"/>
          <w:w w:val="105"/>
        </w:rPr>
        <w:t>the</w:t>
      </w:r>
      <w:r>
        <w:rPr>
          <w:rFonts w:ascii="Lucida Sans"/>
          <w:color w:val="1E1E1E"/>
          <w:spacing w:val="-36"/>
          <w:w w:val="105"/>
        </w:rPr>
        <w:t xml:space="preserve"> </w:t>
      </w:r>
      <w:r>
        <w:rPr>
          <w:rFonts w:ascii="Lucida Sans"/>
          <w:color w:val="1E1E1E"/>
          <w:spacing w:val="-4"/>
          <w:w w:val="105"/>
        </w:rPr>
        <w:t>Tao,</w:t>
      </w:r>
      <w:r>
        <w:rPr>
          <w:rFonts w:ascii="Lucida Sans"/>
          <w:color w:val="1E1E1E"/>
          <w:spacing w:val="-35"/>
          <w:w w:val="105"/>
        </w:rPr>
        <w:t xml:space="preserve"> </w:t>
      </w:r>
      <w:r>
        <w:rPr>
          <w:rFonts w:ascii="Lucida Sans"/>
          <w:color w:val="1E1E1E"/>
          <w:spacing w:val="-4"/>
          <w:w w:val="105"/>
        </w:rPr>
        <w:t>the</w:t>
      </w:r>
      <w:r>
        <w:rPr>
          <w:rFonts w:ascii="Lucida Sans"/>
          <w:color w:val="1E1E1E"/>
          <w:spacing w:val="-50"/>
          <w:w w:val="105"/>
        </w:rPr>
        <w:t xml:space="preserve"> </w:t>
      </w:r>
      <w:r>
        <w:rPr>
          <w:rFonts w:ascii="Lucida Sans"/>
          <w:color w:val="1E1E1E"/>
          <w:spacing w:val="-4"/>
          <w:w w:val="105"/>
        </w:rPr>
        <w:t>people</w:t>
      </w:r>
      <w:r>
        <w:rPr>
          <w:rFonts w:ascii="Lucida Sans"/>
          <w:color w:val="1E1E1E"/>
          <w:spacing w:val="-28"/>
          <w:w w:val="105"/>
        </w:rPr>
        <w:t xml:space="preserve"> </w:t>
      </w:r>
      <w:r>
        <w:rPr>
          <w:rFonts w:ascii="Lucida Sans"/>
          <w:color w:val="1E1E1E"/>
          <w:spacing w:val="-4"/>
          <w:w w:val="105"/>
        </w:rPr>
        <w:t>suffer."</w:t>
      </w:r>
    </w:p>
    <w:p w14:paraId="1DF8144A" w14:textId="77777777" w:rsidR="003D45B2" w:rsidRDefault="003D2B09">
      <w:pPr>
        <w:pStyle w:val="BodyText"/>
        <w:spacing w:before="297" w:line="290" w:lineRule="auto"/>
        <w:ind w:left="1724" w:right="131"/>
        <w:jc w:val="both"/>
        <w:rPr>
          <w:rFonts w:ascii="Lucida Sans"/>
        </w:rPr>
      </w:pPr>
      <w:r>
        <w:rPr>
          <w:rFonts w:ascii="Garamond"/>
          <w:color w:val="1C1C1C"/>
          <w:spacing w:val="-3"/>
          <w:w w:val="105"/>
          <w:sz w:val="31"/>
        </w:rPr>
        <w:t>WANG</w:t>
      </w:r>
      <w:r>
        <w:rPr>
          <w:rFonts w:ascii="Garamond"/>
          <w:color w:val="1C1C1C"/>
          <w:spacing w:val="6"/>
          <w:w w:val="105"/>
          <w:sz w:val="31"/>
        </w:rPr>
        <w:t xml:space="preserve"> </w:t>
      </w:r>
      <w:r>
        <w:rPr>
          <w:rFonts w:ascii="Garamond"/>
          <w:color w:val="1C1C1C"/>
          <w:spacing w:val="-3"/>
          <w:w w:val="105"/>
          <w:sz w:val="39"/>
        </w:rPr>
        <w:t>PI</w:t>
      </w:r>
      <w:r>
        <w:rPr>
          <w:rFonts w:ascii="Garamond"/>
          <w:color w:val="1C1C1C"/>
          <w:spacing w:val="77"/>
          <w:w w:val="105"/>
          <w:sz w:val="39"/>
        </w:rPr>
        <w:t xml:space="preserve"> </w:t>
      </w:r>
      <w:r>
        <w:rPr>
          <w:rFonts w:ascii="Lucida Sans"/>
          <w:color w:val="1C1C1C"/>
          <w:spacing w:val="-2"/>
          <w:w w:val="105"/>
        </w:rPr>
        <w:t>says,</w:t>
      </w:r>
      <w:r>
        <w:rPr>
          <w:rFonts w:ascii="Lucida Sans"/>
          <w:color w:val="1C1C1C"/>
          <w:spacing w:val="2"/>
          <w:w w:val="105"/>
        </w:rPr>
        <w:t xml:space="preserve"> </w:t>
      </w:r>
      <w:r>
        <w:rPr>
          <w:rFonts w:ascii="Lucida Sans"/>
          <w:color w:val="1C1C1C"/>
          <w:spacing w:val="-2"/>
          <w:w w:val="105"/>
        </w:rPr>
        <w:t>"When</w:t>
      </w:r>
      <w:r>
        <w:rPr>
          <w:rFonts w:ascii="Lucida Sans"/>
          <w:color w:val="1C1C1C"/>
          <w:spacing w:val="-43"/>
          <w:w w:val="105"/>
        </w:rPr>
        <w:t xml:space="preserve"> </w:t>
      </w:r>
      <w:r>
        <w:rPr>
          <w:rFonts w:ascii="Lucida Sans"/>
          <w:color w:val="1C1C1C"/>
          <w:spacing w:val="-2"/>
          <w:w w:val="105"/>
        </w:rPr>
        <w:t>the</w:t>
      </w:r>
      <w:r>
        <w:rPr>
          <w:rFonts w:ascii="Lucida Sans"/>
          <w:color w:val="1C1C1C"/>
          <w:spacing w:val="-51"/>
          <w:w w:val="105"/>
        </w:rPr>
        <w:t xml:space="preserve"> </w:t>
      </w:r>
      <w:r>
        <w:rPr>
          <w:rFonts w:ascii="Lucida Sans"/>
          <w:color w:val="1C1C1C"/>
          <w:spacing w:val="-2"/>
          <w:w w:val="105"/>
        </w:rPr>
        <w:t>Tao</w:t>
      </w:r>
      <w:r>
        <w:rPr>
          <w:rFonts w:ascii="Lucida Sans"/>
          <w:color w:val="1C1C1C"/>
          <w:spacing w:val="-50"/>
          <w:w w:val="105"/>
        </w:rPr>
        <w:t xml:space="preserve"> </w:t>
      </w:r>
      <w:r>
        <w:rPr>
          <w:rFonts w:ascii="Lucida Sans"/>
          <w:color w:val="1C1C1C"/>
          <w:spacing w:val="-2"/>
          <w:w w:val="105"/>
        </w:rPr>
        <w:t>prevails,</w:t>
      </w:r>
      <w:r>
        <w:rPr>
          <w:rFonts w:ascii="Lucida Sans"/>
          <w:color w:val="1C1C1C"/>
          <w:spacing w:val="2"/>
          <w:w w:val="105"/>
        </w:rPr>
        <w:t xml:space="preserve"> </w:t>
      </w:r>
      <w:r>
        <w:rPr>
          <w:rFonts w:ascii="Lucida Sans"/>
          <w:color w:val="1C1C1C"/>
          <w:spacing w:val="-2"/>
          <w:w w:val="105"/>
        </w:rPr>
        <w:t>contentment</w:t>
      </w:r>
      <w:r>
        <w:rPr>
          <w:rFonts w:ascii="Lucida Sans"/>
          <w:color w:val="1C1C1C"/>
          <w:spacing w:val="-43"/>
          <w:w w:val="105"/>
        </w:rPr>
        <w:t xml:space="preserve"> </w:t>
      </w:r>
      <w:r>
        <w:rPr>
          <w:rFonts w:ascii="Lucida Sans"/>
          <w:color w:val="1C1C1C"/>
          <w:spacing w:val="-2"/>
          <w:w w:val="105"/>
        </w:rPr>
        <w:t>reigns.</w:t>
      </w:r>
      <w:r>
        <w:rPr>
          <w:rFonts w:ascii="Lucida Sans"/>
          <w:color w:val="1C1C1C"/>
          <w:spacing w:val="-14"/>
          <w:w w:val="105"/>
        </w:rPr>
        <w:t xml:space="preserve"> </w:t>
      </w:r>
      <w:r>
        <w:rPr>
          <w:rFonts w:ascii="Lucida Sans"/>
          <w:color w:val="1C1C1C"/>
          <w:spacing w:val="-2"/>
          <w:w w:val="105"/>
        </w:rPr>
        <w:t>People</w:t>
      </w:r>
      <w:r>
        <w:rPr>
          <w:rFonts w:ascii="Lucida Sans"/>
          <w:color w:val="1C1C1C"/>
          <w:spacing w:val="-28"/>
          <w:w w:val="105"/>
        </w:rPr>
        <w:t xml:space="preserve"> </w:t>
      </w:r>
      <w:r>
        <w:rPr>
          <w:rFonts w:ascii="Lucida Sans"/>
          <w:color w:val="1C1C1C"/>
          <w:spacing w:val="-2"/>
          <w:w w:val="105"/>
          <w:position w:val="1"/>
        </w:rPr>
        <w:t>don't</w:t>
      </w:r>
      <w:r>
        <w:rPr>
          <w:rFonts w:ascii="Lucida Sans"/>
          <w:color w:val="1C1C1C"/>
          <w:spacing w:val="-43"/>
          <w:w w:val="105"/>
          <w:position w:val="1"/>
        </w:rPr>
        <w:t xml:space="preserve"> </w:t>
      </w:r>
      <w:r>
        <w:rPr>
          <w:rFonts w:ascii="Lucida Sans"/>
          <w:color w:val="1C1C1C"/>
          <w:spacing w:val="-2"/>
          <w:w w:val="105"/>
          <w:position w:val="2"/>
        </w:rPr>
        <w:t>seek</w:t>
      </w:r>
      <w:r>
        <w:rPr>
          <w:rFonts w:ascii="Lucida Sans"/>
          <w:color w:val="1C1C1C"/>
          <w:spacing w:val="-131"/>
          <w:w w:val="105"/>
          <w:position w:val="2"/>
        </w:rPr>
        <w:t xml:space="preserve"> </w:t>
      </w:r>
      <w:r>
        <w:rPr>
          <w:rFonts w:ascii="Lucida Sans"/>
          <w:color w:val="1C1C1C"/>
          <w:spacing w:val="-6"/>
          <w:w w:val="105"/>
        </w:rPr>
        <w:t>external</w:t>
      </w:r>
      <w:r>
        <w:rPr>
          <w:rFonts w:ascii="Lucida Sans"/>
          <w:color w:val="1C1C1C"/>
          <w:spacing w:val="-59"/>
          <w:w w:val="105"/>
        </w:rPr>
        <w:t xml:space="preserve"> </w:t>
      </w:r>
      <w:r>
        <w:rPr>
          <w:rFonts w:ascii="Lucida Sans"/>
          <w:color w:val="1C1C1C"/>
          <w:spacing w:val="-6"/>
          <w:w w:val="105"/>
          <w:position w:val="1"/>
        </w:rPr>
        <w:t>things</w:t>
      </w:r>
      <w:r>
        <w:rPr>
          <w:rFonts w:ascii="Lucida Sans"/>
          <w:color w:val="1C1C1C"/>
          <w:spacing w:val="-73"/>
          <w:w w:val="105"/>
          <w:position w:val="1"/>
        </w:rPr>
        <w:t xml:space="preserve"> </w:t>
      </w:r>
      <w:r>
        <w:rPr>
          <w:rFonts w:ascii="Lucida Sans"/>
          <w:color w:val="1C1C1C"/>
          <w:spacing w:val="-6"/>
          <w:w w:val="105"/>
          <w:position w:val="1"/>
        </w:rPr>
        <w:t>but</w:t>
      </w:r>
      <w:r>
        <w:rPr>
          <w:rFonts w:ascii="Lucida Sans"/>
          <w:color w:val="1C1C1C"/>
          <w:spacing w:val="-43"/>
          <w:w w:val="105"/>
          <w:position w:val="1"/>
        </w:rPr>
        <w:t xml:space="preserve"> </w:t>
      </w:r>
      <w:r>
        <w:rPr>
          <w:rFonts w:ascii="Lucida Sans"/>
          <w:color w:val="1C1C1C"/>
          <w:spacing w:val="-6"/>
          <w:w w:val="105"/>
          <w:position w:val="1"/>
        </w:rPr>
        <w:t>cultivate</w:t>
      </w:r>
      <w:r>
        <w:rPr>
          <w:rFonts w:ascii="Lucida Sans"/>
          <w:color w:val="1C1C1C"/>
          <w:spacing w:val="-59"/>
          <w:w w:val="105"/>
          <w:position w:val="1"/>
        </w:rPr>
        <w:t xml:space="preserve"> </w:t>
      </w:r>
      <w:r>
        <w:rPr>
          <w:rFonts w:ascii="Lucida Sans"/>
          <w:color w:val="1C1C1C"/>
          <w:spacing w:val="-6"/>
          <w:w w:val="105"/>
          <w:position w:val="1"/>
        </w:rPr>
        <w:t>themselves</w:t>
      </w:r>
      <w:r>
        <w:rPr>
          <w:rFonts w:ascii="Lucida Sans"/>
          <w:color w:val="1C1C1C"/>
          <w:spacing w:val="-58"/>
          <w:w w:val="105"/>
          <w:position w:val="1"/>
        </w:rPr>
        <w:t xml:space="preserve"> </w:t>
      </w:r>
      <w:r>
        <w:rPr>
          <w:rFonts w:ascii="Lucida Sans"/>
          <w:color w:val="1C1C1C"/>
          <w:spacing w:val="-6"/>
          <w:w w:val="105"/>
          <w:position w:val="1"/>
        </w:rPr>
        <w:t>instead.</w:t>
      </w:r>
      <w:r>
        <w:rPr>
          <w:rFonts w:ascii="Lucida Sans"/>
          <w:color w:val="1C1C1C"/>
          <w:spacing w:val="-13"/>
          <w:w w:val="105"/>
          <w:position w:val="1"/>
        </w:rPr>
        <w:t xml:space="preserve"> </w:t>
      </w:r>
      <w:r>
        <w:rPr>
          <w:rFonts w:ascii="Lucida Sans"/>
          <w:color w:val="1C1C1C"/>
          <w:spacing w:val="-6"/>
          <w:w w:val="105"/>
          <w:position w:val="1"/>
        </w:rPr>
        <w:t>Courier</w:t>
      </w:r>
      <w:r>
        <w:rPr>
          <w:rFonts w:ascii="Lucida Sans"/>
          <w:color w:val="1C1C1C"/>
          <w:spacing w:val="-73"/>
          <w:w w:val="105"/>
          <w:position w:val="1"/>
        </w:rPr>
        <w:t xml:space="preserve"> </w:t>
      </w:r>
      <w:r>
        <w:rPr>
          <w:rFonts w:ascii="Lucida Sans"/>
          <w:color w:val="1C1C1C"/>
          <w:spacing w:val="-5"/>
          <w:w w:val="105"/>
          <w:position w:val="1"/>
        </w:rPr>
        <w:t>horses</w:t>
      </w:r>
      <w:r>
        <w:rPr>
          <w:rFonts w:ascii="Lucida Sans"/>
          <w:color w:val="1C1C1C"/>
          <w:spacing w:val="-29"/>
          <w:w w:val="105"/>
          <w:position w:val="1"/>
        </w:rPr>
        <w:t xml:space="preserve"> </w:t>
      </w:r>
      <w:r>
        <w:rPr>
          <w:rFonts w:ascii="Lucida Sans"/>
          <w:color w:val="1C1C1C"/>
          <w:spacing w:val="-5"/>
          <w:w w:val="105"/>
          <w:position w:val="1"/>
        </w:rPr>
        <w:t>are</w:t>
      </w:r>
      <w:r>
        <w:rPr>
          <w:rFonts w:ascii="Lucida Sans"/>
          <w:color w:val="1C1C1C"/>
          <w:spacing w:val="-43"/>
          <w:w w:val="105"/>
          <w:position w:val="1"/>
        </w:rPr>
        <w:t xml:space="preserve"> </w:t>
      </w:r>
      <w:r>
        <w:rPr>
          <w:rFonts w:ascii="Lucida Sans"/>
          <w:color w:val="1C1C1C"/>
          <w:spacing w:val="-5"/>
          <w:w w:val="105"/>
          <w:position w:val="1"/>
        </w:rPr>
        <w:t>sent</w:t>
      </w:r>
      <w:r>
        <w:rPr>
          <w:rFonts w:ascii="Lucida Sans"/>
          <w:color w:val="1C1C1C"/>
          <w:spacing w:val="-58"/>
          <w:w w:val="105"/>
          <w:position w:val="1"/>
        </w:rPr>
        <w:t xml:space="preserve"> </w:t>
      </w:r>
      <w:r>
        <w:rPr>
          <w:rFonts w:ascii="Lucida Sans"/>
          <w:color w:val="1C1C1C"/>
          <w:spacing w:val="-5"/>
          <w:w w:val="105"/>
          <w:position w:val="1"/>
        </w:rPr>
        <w:t>home</w:t>
      </w:r>
      <w:r>
        <w:rPr>
          <w:rFonts w:ascii="Lucida Sans"/>
          <w:color w:val="1C1C1C"/>
          <w:spacing w:val="-131"/>
          <w:w w:val="105"/>
          <w:position w:val="1"/>
        </w:rPr>
        <w:t xml:space="preserve"> </w:t>
      </w:r>
      <w:r>
        <w:rPr>
          <w:rFonts w:ascii="Lucida Sans"/>
          <w:color w:val="1C1C1C"/>
          <w:w w:val="105"/>
        </w:rPr>
        <w:t xml:space="preserve">to </w:t>
      </w:r>
      <w:r>
        <w:rPr>
          <w:rFonts w:ascii="Lucida Sans"/>
          <w:color w:val="1C1C1C"/>
          <w:w w:val="105"/>
          <w:position w:val="1"/>
        </w:rPr>
        <w:t>manure fields. When people don't control their desires, when they don't</w:t>
      </w:r>
      <w:r>
        <w:rPr>
          <w:rFonts w:ascii="Lucida Sans"/>
          <w:color w:val="1C1C1C"/>
          <w:spacing w:val="-130"/>
          <w:w w:val="105"/>
          <w:position w:val="1"/>
        </w:rPr>
        <w:t xml:space="preserve"> </w:t>
      </w:r>
      <w:r>
        <w:rPr>
          <w:rFonts w:ascii="Lucida Sans"/>
          <w:color w:val="1C1C1C"/>
          <w:spacing w:val="-8"/>
          <w:w w:val="105"/>
        </w:rPr>
        <w:t>cultivate</w:t>
      </w:r>
      <w:r>
        <w:rPr>
          <w:rFonts w:ascii="Lucida Sans"/>
          <w:color w:val="1C1C1C"/>
          <w:spacing w:val="-20"/>
          <w:w w:val="105"/>
        </w:rPr>
        <w:t xml:space="preserve"> </w:t>
      </w:r>
      <w:r>
        <w:rPr>
          <w:rFonts w:ascii="Lucida Sans"/>
          <w:color w:val="1C1C1C"/>
          <w:spacing w:val="-7"/>
          <w:w w:val="105"/>
        </w:rPr>
        <w:t>themselves</w:t>
      </w:r>
      <w:r>
        <w:rPr>
          <w:rFonts w:ascii="Lucida Sans"/>
          <w:color w:val="1C1C1C"/>
          <w:spacing w:val="-28"/>
          <w:w w:val="105"/>
        </w:rPr>
        <w:t xml:space="preserve"> </w:t>
      </w:r>
      <w:r>
        <w:rPr>
          <w:rFonts w:ascii="Lucida Sans"/>
          <w:color w:val="1C1C1C"/>
          <w:spacing w:val="-7"/>
          <w:w w:val="105"/>
        </w:rPr>
        <w:t>but</w:t>
      </w:r>
      <w:r>
        <w:rPr>
          <w:rFonts w:ascii="Lucida Sans"/>
          <w:color w:val="1C1C1C"/>
          <w:spacing w:val="-28"/>
          <w:w w:val="105"/>
        </w:rPr>
        <w:t xml:space="preserve"> </w:t>
      </w:r>
      <w:r>
        <w:rPr>
          <w:rFonts w:ascii="Lucida Sans"/>
          <w:color w:val="1C1C1C"/>
          <w:spacing w:val="-7"/>
          <w:w w:val="105"/>
        </w:rPr>
        <w:t>seek</w:t>
      </w:r>
      <w:r>
        <w:rPr>
          <w:rFonts w:ascii="Lucida Sans"/>
          <w:color w:val="1C1C1C"/>
          <w:spacing w:val="-21"/>
          <w:w w:val="105"/>
        </w:rPr>
        <w:t xml:space="preserve"> </w:t>
      </w:r>
      <w:r>
        <w:rPr>
          <w:rFonts w:ascii="Lucida Sans"/>
          <w:color w:val="1C1C1C"/>
          <w:spacing w:val="-7"/>
          <w:w w:val="105"/>
        </w:rPr>
        <w:t>external</w:t>
      </w:r>
      <w:r>
        <w:rPr>
          <w:rFonts w:ascii="Lucida Sans"/>
          <w:color w:val="1C1C1C"/>
          <w:spacing w:val="9"/>
          <w:w w:val="105"/>
        </w:rPr>
        <w:t xml:space="preserve"> </w:t>
      </w:r>
      <w:r>
        <w:rPr>
          <w:rFonts w:ascii="Lucida Sans"/>
          <w:color w:val="1C1C1C"/>
          <w:spacing w:val="-7"/>
          <w:w w:val="105"/>
        </w:rPr>
        <w:t>things</w:t>
      </w:r>
      <w:r>
        <w:rPr>
          <w:rFonts w:ascii="Lucida Sans"/>
          <w:color w:val="1C1C1C"/>
          <w:spacing w:val="-13"/>
          <w:w w:val="105"/>
        </w:rPr>
        <w:t xml:space="preserve"> </w:t>
      </w:r>
      <w:r>
        <w:rPr>
          <w:rFonts w:ascii="Lucida Sans"/>
          <w:color w:val="1C1C1C"/>
          <w:spacing w:val="-7"/>
          <w:w w:val="105"/>
        </w:rPr>
        <w:t>instead, cavalry</w:t>
      </w:r>
      <w:r>
        <w:rPr>
          <w:rFonts w:ascii="Lucida Sans"/>
          <w:color w:val="1C1C1C"/>
          <w:spacing w:val="-43"/>
          <w:w w:val="105"/>
        </w:rPr>
        <w:t xml:space="preserve"> </w:t>
      </w:r>
      <w:r>
        <w:rPr>
          <w:rFonts w:ascii="Lucida Sans"/>
          <w:color w:val="1C1C1C"/>
          <w:spacing w:val="-7"/>
          <w:w w:val="105"/>
        </w:rPr>
        <w:t>horses</w:t>
      </w:r>
      <w:r>
        <w:rPr>
          <w:rFonts w:ascii="Lucida Sans"/>
          <w:color w:val="1C1C1C"/>
          <w:spacing w:val="11"/>
          <w:w w:val="105"/>
        </w:rPr>
        <w:t xml:space="preserve"> </w:t>
      </w:r>
      <w:r>
        <w:rPr>
          <w:rFonts w:ascii="Lucida Sans"/>
          <w:color w:val="1C1C1C"/>
          <w:spacing w:val="-7"/>
          <w:w w:val="105"/>
        </w:rPr>
        <w:t>are</w:t>
      </w:r>
      <w:r>
        <w:rPr>
          <w:rFonts w:ascii="Lucida Sans"/>
          <w:color w:val="1C1C1C"/>
          <w:spacing w:val="-28"/>
          <w:w w:val="105"/>
        </w:rPr>
        <w:t xml:space="preserve"> </w:t>
      </w:r>
      <w:r>
        <w:rPr>
          <w:rFonts w:ascii="Lucida Sans"/>
          <w:color w:val="1C1C1C"/>
          <w:spacing w:val="-7"/>
          <w:w w:val="105"/>
        </w:rPr>
        <w:t>bred</w:t>
      </w:r>
      <w:r>
        <w:rPr>
          <w:rFonts w:ascii="Lucida Sans"/>
          <w:color w:val="1C1C1C"/>
          <w:spacing w:val="-131"/>
          <w:w w:val="105"/>
        </w:rPr>
        <w:t xml:space="preserve"> </w:t>
      </w:r>
      <w:r>
        <w:rPr>
          <w:rFonts w:ascii="Lucida Sans"/>
          <w:color w:val="1C1C1C"/>
          <w:w w:val="105"/>
        </w:rPr>
        <w:t>on</w:t>
      </w:r>
      <w:r>
        <w:rPr>
          <w:rFonts w:ascii="Lucida Sans"/>
          <w:color w:val="1C1C1C"/>
          <w:spacing w:val="-29"/>
          <w:w w:val="105"/>
        </w:rPr>
        <w:t xml:space="preserve"> </w:t>
      </w:r>
      <w:r>
        <w:rPr>
          <w:rFonts w:ascii="Lucida Sans"/>
          <w:color w:val="1C1C1C"/>
          <w:w w:val="105"/>
        </w:rPr>
        <w:t>the</w:t>
      </w:r>
      <w:r>
        <w:rPr>
          <w:rFonts w:ascii="Lucida Sans"/>
          <w:color w:val="1C1C1C"/>
          <w:spacing w:val="-49"/>
          <w:w w:val="105"/>
        </w:rPr>
        <w:t xml:space="preserve"> </w:t>
      </w:r>
      <w:r>
        <w:rPr>
          <w:rFonts w:ascii="Lucida Sans"/>
          <w:color w:val="1C1C1C"/>
          <w:w w:val="105"/>
        </w:rPr>
        <w:t>borders."</w:t>
      </w:r>
    </w:p>
    <w:p w14:paraId="1DF8144B" w14:textId="77777777" w:rsidR="003D45B2" w:rsidRDefault="003D45B2">
      <w:pPr>
        <w:pStyle w:val="BodyText"/>
        <w:spacing w:before="9"/>
        <w:rPr>
          <w:rFonts w:ascii="Lucida Sans"/>
          <w:sz w:val="15"/>
        </w:rPr>
      </w:pPr>
    </w:p>
    <w:p w14:paraId="1DF8144C" w14:textId="77777777" w:rsidR="003D45B2" w:rsidRDefault="003D45B2">
      <w:pPr>
        <w:rPr>
          <w:rFonts w:ascii="Lucida Sans"/>
          <w:sz w:val="15"/>
        </w:rPr>
        <w:sectPr w:rsidR="003D45B2">
          <w:pgSz w:w="18000" w:h="27000"/>
          <w:pgMar w:top="680" w:right="480" w:bottom="280" w:left="420" w:header="720" w:footer="720" w:gutter="0"/>
          <w:cols w:space="720"/>
        </w:sectPr>
      </w:pPr>
    </w:p>
    <w:p w14:paraId="1DF8144D" w14:textId="77777777" w:rsidR="003D45B2" w:rsidRDefault="003D2B09">
      <w:pPr>
        <w:spacing w:before="214" w:line="120" w:lineRule="auto"/>
        <w:ind w:left="1731" w:right="-4" w:firstLine="1358"/>
        <w:rPr>
          <w:rFonts w:ascii="Garamond"/>
          <w:sz w:val="31"/>
        </w:rPr>
      </w:pPr>
      <w:r>
        <w:rPr>
          <w:rFonts w:ascii="Garamond"/>
          <w:color w:val="161616"/>
          <w:w w:val="165"/>
          <w:sz w:val="31"/>
        </w:rPr>
        <w:t>'</w:t>
      </w:r>
      <w:r>
        <w:rPr>
          <w:rFonts w:ascii="Garamond"/>
          <w:color w:val="161616"/>
          <w:spacing w:val="-125"/>
          <w:w w:val="165"/>
          <w:sz w:val="31"/>
        </w:rPr>
        <w:t xml:space="preserve"> </w:t>
      </w:r>
      <w:r>
        <w:rPr>
          <w:rFonts w:ascii="Garamond"/>
          <w:color w:val="161616"/>
          <w:w w:val="130"/>
          <w:sz w:val="31"/>
        </w:rPr>
        <w:t>WU</w:t>
      </w:r>
      <w:r>
        <w:rPr>
          <w:rFonts w:ascii="Garamond"/>
          <w:color w:val="161616"/>
          <w:spacing w:val="27"/>
          <w:w w:val="130"/>
          <w:sz w:val="31"/>
        </w:rPr>
        <w:t xml:space="preserve"> </w:t>
      </w:r>
      <w:r>
        <w:rPr>
          <w:rFonts w:ascii="Garamond"/>
          <w:color w:val="161616"/>
          <w:spacing w:val="18"/>
          <w:w w:val="130"/>
          <w:sz w:val="31"/>
        </w:rPr>
        <w:t>CH</w:t>
      </w:r>
      <w:r>
        <w:rPr>
          <w:rFonts w:ascii="Garamond"/>
          <w:color w:val="161616"/>
          <w:spacing w:val="-40"/>
          <w:sz w:val="31"/>
        </w:rPr>
        <w:t xml:space="preserve"> </w:t>
      </w:r>
    </w:p>
    <w:p w14:paraId="1DF8144E" w14:textId="77777777" w:rsidR="003D45B2" w:rsidRDefault="003D2B09">
      <w:pPr>
        <w:pStyle w:val="BodyText"/>
        <w:spacing w:before="138"/>
        <w:ind w:left="-10"/>
        <w:rPr>
          <w:rFonts w:ascii="Lucida Sans"/>
        </w:rPr>
      </w:pPr>
      <w:r>
        <w:br w:type="column"/>
      </w:r>
      <w:r>
        <w:rPr>
          <w:rFonts w:ascii="Garamond"/>
          <w:color w:val="161616"/>
          <w:spacing w:val="-2"/>
          <w:w w:val="105"/>
          <w:sz w:val="31"/>
        </w:rPr>
        <w:t>ENG</w:t>
      </w:r>
      <w:r>
        <w:rPr>
          <w:rFonts w:ascii="Garamond"/>
          <w:color w:val="161616"/>
          <w:spacing w:val="69"/>
          <w:w w:val="105"/>
          <w:sz w:val="31"/>
        </w:rPr>
        <w:t xml:space="preserve"> </w:t>
      </w:r>
      <w:r>
        <w:rPr>
          <w:rFonts w:ascii="Lucida Sans"/>
          <w:color w:val="161616"/>
          <w:spacing w:val="-3"/>
          <w:w w:val="105"/>
        </w:rPr>
        <w:t>says,</w:t>
      </w:r>
      <w:r>
        <w:rPr>
          <w:rFonts w:ascii="Lucida Sans"/>
          <w:color w:val="161616"/>
          <w:spacing w:val="2"/>
          <w:w w:val="105"/>
        </w:rPr>
        <w:t xml:space="preserve"> </w:t>
      </w:r>
      <w:r>
        <w:rPr>
          <w:rFonts w:ascii="Lucida Sans"/>
          <w:color w:val="161616"/>
          <w:spacing w:val="-3"/>
          <w:w w:val="105"/>
        </w:rPr>
        <w:t>"In</w:t>
      </w:r>
      <w:r>
        <w:rPr>
          <w:rFonts w:ascii="Lucida Sans"/>
          <w:color w:val="161616"/>
          <w:spacing w:val="-43"/>
          <w:w w:val="105"/>
        </w:rPr>
        <w:t xml:space="preserve"> </w:t>
      </w:r>
      <w:r>
        <w:rPr>
          <w:rFonts w:ascii="Lucida Sans"/>
          <w:color w:val="161616"/>
          <w:spacing w:val="-3"/>
          <w:w w:val="105"/>
        </w:rPr>
        <w:t>ancient</w:t>
      </w:r>
      <w:r>
        <w:rPr>
          <w:rFonts w:ascii="Lucida Sans"/>
          <w:color w:val="161616"/>
          <w:spacing w:val="-58"/>
          <w:w w:val="105"/>
        </w:rPr>
        <w:t xml:space="preserve"> </w:t>
      </w:r>
      <w:r>
        <w:rPr>
          <w:rFonts w:ascii="Lucida Sans"/>
          <w:color w:val="161616"/>
          <w:spacing w:val="-3"/>
          <w:w w:val="105"/>
        </w:rPr>
        <w:t>times,</w:t>
      </w:r>
      <w:r>
        <w:rPr>
          <w:rFonts w:ascii="Lucida Sans"/>
          <w:color w:val="161616"/>
          <w:spacing w:val="-13"/>
          <w:w w:val="105"/>
        </w:rPr>
        <w:t xml:space="preserve"> </w:t>
      </w:r>
      <w:r>
        <w:rPr>
          <w:rFonts w:ascii="Lucida Sans"/>
          <w:color w:val="161616"/>
          <w:spacing w:val="-3"/>
          <w:w w:val="105"/>
        </w:rPr>
        <w:t>every</w:t>
      </w:r>
      <w:r>
        <w:rPr>
          <w:rFonts w:ascii="Lucida Sans"/>
          <w:color w:val="161616"/>
          <w:spacing w:val="-43"/>
          <w:w w:val="105"/>
        </w:rPr>
        <w:t xml:space="preserve"> </w:t>
      </w:r>
      <w:r>
        <w:rPr>
          <w:rFonts w:ascii="Lucida Sans"/>
          <w:color w:val="161616"/>
          <w:spacing w:val="-3"/>
          <w:w w:val="105"/>
        </w:rPr>
        <w:t>district</w:t>
      </w:r>
      <w:r>
        <w:rPr>
          <w:rFonts w:ascii="Lucida Sans"/>
          <w:color w:val="161616"/>
          <w:spacing w:val="-51"/>
          <w:w w:val="105"/>
        </w:rPr>
        <w:t xml:space="preserve"> </w:t>
      </w:r>
      <w:r>
        <w:rPr>
          <w:rFonts w:ascii="Lucida Sans"/>
          <w:color w:val="161616"/>
          <w:spacing w:val="-3"/>
          <w:w w:val="105"/>
        </w:rPr>
        <w:t>of</w:t>
      </w:r>
      <w:r>
        <w:rPr>
          <w:rFonts w:ascii="Lucida Sans"/>
          <w:color w:val="161616"/>
          <w:spacing w:val="-36"/>
          <w:w w:val="105"/>
        </w:rPr>
        <w:t xml:space="preserve"> </w:t>
      </w:r>
      <w:r>
        <w:rPr>
          <w:rFonts w:ascii="Lucida Sans"/>
          <w:color w:val="161616"/>
          <w:spacing w:val="-3"/>
          <w:w w:val="105"/>
        </w:rPr>
        <w:t>sixty-four</w:t>
      </w:r>
      <w:r>
        <w:rPr>
          <w:rFonts w:ascii="Lucida Sans"/>
          <w:color w:val="161616"/>
          <w:spacing w:val="-57"/>
          <w:w w:val="105"/>
        </w:rPr>
        <w:t xml:space="preserve"> </w:t>
      </w:r>
      <w:r>
        <w:rPr>
          <w:rFonts w:ascii="Lucida Sans"/>
          <w:color w:val="161616"/>
          <w:spacing w:val="-2"/>
          <w:w w:val="105"/>
        </w:rPr>
        <w:t>neighborhoods</w:t>
      </w:r>
    </w:p>
    <w:p w14:paraId="1DF8144F" w14:textId="77777777" w:rsidR="003D45B2" w:rsidRDefault="003D45B2">
      <w:pPr>
        <w:rPr>
          <w:rFonts w:ascii="Lucida Sans"/>
        </w:rPr>
        <w:sectPr w:rsidR="003D45B2">
          <w:type w:val="continuous"/>
          <w:pgSz w:w="18000" w:h="27000"/>
          <w:pgMar w:top="1280" w:right="480" w:bottom="280" w:left="420" w:header="720" w:footer="720" w:gutter="0"/>
          <w:cols w:num="2" w:space="720" w:equalWidth="0">
            <w:col w:w="3196" w:space="40"/>
            <w:col w:w="13864"/>
          </w:cols>
        </w:sectPr>
      </w:pPr>
    </w:p>
    <w:p w14:paraId="1DF81450" w14:textId="77777777" w:rsidR="003D45B2" w:rsidRDefault="00000000">
      <w:pPr>
        <w:pStyle w:val="BodyText"/>
        <w:spacing w:before="100"/>
        <w:ind w:left="1724"/>
        <w:jc w:val="both"/>
        <w:rPr>
          <w:rFonts w:ascii="Lucida Sans"/>
        </w:rPr>
      </w:pPr>
      <w:r>
        <w:pict w14:anchorId="1DF81EC3">
          <v:group id="_x0000_s1425" style="position:absolute;left:0;text-align:left;margin-left:4.5pt;margin-top:0;width:895.55pt;height:1350pt;z-index:-19907072;mso-position-horizontal-relative:page;mso-position-vertical-relative:page" coordorigin="90" coordsize="17911,27000">
            <v:shape id="_x0000_s1427" type="#_x0000_t75" style="position:absolute;left:89;width:17911;height:27000">
              <v:imagedata r:id="rId288" o:title=""/>
            </v:shape>
            <v:shape id="_x0000_s1426" type="#_x0000_t75" style="position:absolute;left:1995;top:1289;width:4080;height:6720">
              <v:imagedata r:id="rId289" o:title=""/>
            </v:shape>
            <w10:wrap anchorx="page" anchory="page"/>
          </v:group>
        </w:pict>
      </w:r>
      <w:r w:rsidR="003D2B09">
        <w:rPr>
          <w:rFonts w:ascii="Lucida Sans"/>
          <w:color w:val="161616"/>
          <w:spacing w:val="-3"/>
          <w:w w:val="105"/>
          <w:position w:val="1"/>
        </w:rPr>
        <w:t>was</w:t>
      </w:r>
      <w:r w:rsidR="003D2B09">
        <w:rPr>
          <w:rFonts w:ascii="Lucida Sans"/>
          <w:color w:val="161616"/>
          <w:spacing w:val="-28"/>
          <w:w w:val="105"/>
          <w:position w:val="1"/>
        </w:rPr>
        <w:t xml:space="preserve"> </w:t>
      </w:r>
      <w:r w:rsidR="003D2B09">
        <w:rPr>
          <w:rFonts w:ascii="Lucida Sans"/>
          <w:color w:val="161616"/>
          <w:spacing w:val="-3"/>
          <w:w w:val="105"/>
          <w:position w:val="1"/>
        </w:rPr>
        <w:t>required</w:t>
      </w:r>
      <w:r w:rsidR="003D2B09">
        <w:rPr>
          <w:rFonts w:ascii="Lucida Sans"/>
          <w:color w:val="161616"/>
          <w:spacing w:val="-35"/>
          <w:w w:val="105"/>
          <w:position w:val="1"/>
        </w:rPr>
        <w:t xml:space="preserve"> </w:t>
      </w:r>
      <w:r w:rsidR="003D2B09">
        <w:rPr>
          <w:rFonts w:ascii="Lucida Sans"/>
          <w:color w:val="161616"/>
          <w:spacing w:val="-3"/>
          <w:w w:val="105"/>
          <w:position w:val="1"/>
        </w:rPr>
        <w:t>to</w:t>
      </w:r>
      <w:r w:rsidR="003D2B09">
        <w:rPr>
          <w:rFonts w:ascii="Lucida Sans"/>
          <w:color w:val="161616"/>
          <w:spacing w:val="-35"/>
          <w:w w:val="105"/>
          <w:position w:val="1"/>
        </w:rPr>
        <w:t xml:space="preserve"> </w:t>
      </w:r>
      <w:r w:rsidR="003D2B09">
        <w:rPr>
          <w:rFonts w:ascii="Lucida Sans"/>
          <w:color w:val="161616"/>
          <w:spacing w:val="-3"/>
          <w:w w:val="105"/>
          <w:position w:val="1"/>
        </w:rPr>
        <w:t>provide</w:t>
      </w:r>
      <w:r w:rsidR="003D2B09">
        <w:rPr>
          <w:rFonts w:ascii="Lucida Sans"/>
          <w:color w:val="161616"/>
          <w:spacing w:val="-28"/>
          <w:w w:val="105"/>
          <w:position w:val="1"/>
        </w:rPr>
        <w:t xml:space="preserve"> </w:t>
      </w:r>
      <w:r w:rsidR="003D2B09">
        <w:rPr>
          <w:rFonts w:ascii="Lucida Sans"/>
          <w:color w:val="161616"/>
          <w:spacing w:val="-2"/>
          <w:w w:val="105"/>
          <w:position w:val="1"/>
        </w:rPr>
        <w:t>a</w:t>
      </w:r>
      <w:r w:rsidR="003D2B09">
        <w:rPr>
          <w:rFonts w:ascii="Lucida Sans"/>
          <w:color w:val="161616"/>
          <w:spacing w:val="-28"/>
          <w:w w:val="105"/>
          <w:position w:val="1"/>
        </w:rPr>
        <w:t xml:space="preserve"> </w:t>
      </w:r>
      <w:r w:rsidR="003D2B09">
        <w:rPr>
          <w:rFonts w:ascii="Lucida Sans"/>
          <w:color w:val="161616"/>
          <w:spacing w:val="-2"/>
          <w:w w:val="105"/>
          <w:position w:val="1"/>
        </w:rPr>
        <w:t>horse</w:t>
      </w:r>
      <w:r w:rsidR="003D2B09">
        <w:rPr>
          <w:rFonts w:ascii="Lucida Sans"/>
          <w:color w:val="161616"/>
          <w:spacing w:val="-35"/>
          <w:w w:val="105"/>
          <w:position w:val="1"/>
        </w:rPr>
        <w:t xml:space="preserve"> </w:t>
      </w:r>
      <w:r w:rsidR="003D2B09">
        <w:rPr>
          <w:rFonts w:ascii="Lucida Sans"/>
          <w:color w:val="161616"/>
          <w:spacing w:val="-2"/>
          <w:w w:val="105"/>
        </w:rPr>
        <w:t>for</w:t>
      </w:r>
      <w:r w:rsidR="003D2B09">
        <w:rPr>
          <w:rFonts w:ascii="Lucida Sans"/>
          <w:color w:val="161616"/>
          <w:spacing w:val="-43"/>
          <w:w w:val="105"/>
        </w:rPr>
        <w:t xml:space="preserve"> </w:t>
      </w:r>
      <w:r w:rsidR="003D2B09">
        <w:rPr>
          <w:rFonts w:ascii="Lucida Sans"/>
          <w:color w:val="161616"/>
          <w:spacing w:val="-2"/>
          <w:w w:val="105"/>
        </w:rPr>
        <w:t>the</w:t>
      </w:r>
      <w:r w:rsidR="003D2B09">
        <w:rPr>
          <w:rFonts w:ascii="Lucida Sans"/>
          <w:color w:val="161616"/>
          <w:spacing w:val="-28"/>
          <w:w w:val="105"/>
        </w:rPr>
        <w:t xml:space="preserve"> </w:t>
      </w:r>
      <w:r w:rsidR="003D2B09">
        <w:rPr>
          <w:rFonts w:ascii="Lucida Sans"/>
          <w:color w:val="161616"/>
          <w:spacing w:val="-2"/>
          <w:w w:val="105"/>
        </w:rPr>
        <w:t>army."</w:t>
      </w:r>
    </w:p>
    <w:p w14:paraId="1DF81451" w14:textId="77777777" w:rsidR="003D45B2" w:rsidRDefault="003D2B09">
      <w:pPr>
        <w:pStyle w:val="BodyText"/>
        <w:spacing w:before="418" w:line="288" w:lineRule="auto"/>
        <w:ind w:left="1724" w:right="116" w:firstLine="15"/>
        <w:jc w:val="both"/>
        <w:rPr>
          <w:rFonts w:ascii="Lucida Sans"/>
        </w:rPr>
      </w:pPr>
      <w:r>
        <w:rPr>
          <w:rFonts w:ascii="Garamond"/>
          <w:color w:val="1E1E1E"/>
          <w:spacing w:val="22"/>
          <w:w w:val="105"/>
          <w:position w:val="1"/>
          <w:sz w:val="31"/>
        </w:rPr>
        <w:t>CHIAO</w:t>
      </w:r>
      <w:r>
        <w:rPr>
          <w:rFonts w:ascii="Garamond"/>
          <w:color w:val="1E1E1E"/>
          <w:spacing w:val="23"/>
          <w:w w:val="105"/>
          <w:position w:val="1"/>
          <w:sz w:val="31"/>
        </w:rPr>
        <w:t xml:space="preserve"> </w:t>
      </w:r>
      <w:r>
        <w:rPr>
          <w:rFonts w:ascii="Garamond"/>
          <w:color w:val="1E1E1E"/>
          <w:spacing w:val="26"/>
          <w:w w:val="105"/>
          <w:sz w:val="31"/>
        </w:rPr>
        <w:t>HUNG</w:t>
      </w:r>
      <w:r>
        <w:rPr>
          <w:rFonts w:ascii="Garamond"/>
          <w:color w:val="1E1E1E"/>
          <w:spacing w:val="27"/>
          <w:w w:val="105"/>
          <w:sz w:val="31"/>
        </w:rPr>
        <w:t xml:space="preserve"> </w:t>
      </w:r>
      <w:r>
        <w:rPr>
          <w:rFonts w:ascii="Lucida Sans"/>
          <w:color w:val="1E1E1E"/>
          <w:w w:val="105"/>
        </w:rPr>
        <w:t xml:space="preserve">says, </w:t>
      </w:r>
      <w:r>
        <w:rPr>
          <w:rFonts w:ascii="Garamond"/>
          <w:color w:val="1E1E1E"/>
          <w:w w:val="105"/>
        </w:rPr>
        <w:t xml:space="preserve">'i\ </w:t>
      </w:r>
      <w:r>
        <w:rPr>
          <w:rFonts w:ascii="Lucida Sans"/>
          <w:color w:val="1E1E1E"/>
          <w:w w:val="105"/>
        </w:rPr>
        <w:t xml:space="preserve">border' refers to the land between </w:t>
      </w:r>
      <w:r>
        <w:rPr>
          <w:rFonts w:ascii="Lucida Sans"/>
          <w:color w:val="1E1E1E"/>
          <w:w w:val="105"/>
          <w:position w:val="1"/>
        </w:rPr>
        <w:t>two states. When</w:t>
      </w:r>
      <w:r>
        <w:rPr>
          <w:rFonts w:ascii="Lucida Sans"/>
          <w:color w:val="1E1E1E"/>
          <w:spacing w:val="1"/>
          <w:w w:val="105"/>
          <w:position w:val="1"/>
        </w:rPr>
        <w:t xml:space="preserve"> </w:t>
      </w:r>
      <w:r>
        <w:rPr>
          <w:rFonts w:ascii="Lucida Sans"/>
          <w:color w:val="1E1E1E"/>
          <w:spacing w:val="-5"/>
          <w:w w:val="105"/>
        </w:rPr>
        <w:t>war-horses</w:t>
      </w:r>
      <w:r>
        <w:rPr>
          <w:rFonts w:ascii="Lucida Sans"/>
          <w:color w:val="1E1E1E"/>
          <w:spacing w:val="-34"/>
          <w:w w:val="105"/>
        </w:rPr>
        <w:t xml:space="preserve"> </w:t>
      </w:r>
      <w:r>
        <w:rPr>
          <w:rFonts w:ascii="Lucida Sans"/>
          <w:color w:val="1E1E1E"/>
          <w:spacing w:val="-4"/>
          <w:w w:val="105"/>
        </w:rPr>
        <w:t>are</w:t>
      </w:r>
      <w:r>
        <w:rPr>
          <w:rFonts w:ascii="Lucida Sans"/>
          <w:color w:val="1E1E1E"/>
          <w:spacing w:val="-35"/>
          <w:w w:val="105"/>
        </w:rPr>
        <w:t xml:space="preserve"> </w:t>
      </w:r>
      <w:r>
        <w:rPr>
          <w:rFonts w:ascii="Lucida Sans"/>
          <w:color w:val="1E1E1E"/>
          <w:spacing w:val="-4"/>
          <w:w w:val="105"/>
        </w:rPr>
        <w:t>raised</w:t>
      </w:r>
      <w:r>
        <w:rPr>
          <w:rFonts w:ascii="Lucida Sans"/>
          <w:color w:val="1E1E1E"/>
          <w:spacing w:val="-35"/>
          <w:w w:val="105"/>
        </w:rPr>
        <w:t xml:space="preserve"> </w:t>
      </w:r>
      <w:r>
        <w:rPr>
          <w:rFonts w:ascii="Lucida Sans"/>
          <w:color w:val="1E1E1E"/>
          <w:spacing w:val="-4"/>
          <w:w w:val="105"/>
        </w:rPr>
        <w:t>on</w:t>
      </w:r>
      <w:r>
        <w:rPr>
          <w:rFonts w:ascii="Lucida Sans"/>
          <w:color w:val="1E1E1E"/>
          <w:spacing w:val="-51"/>
          <w:w w:val="105"/>
        </w:rPr>
        <w:t xml:space="preserve"> </w:t>
      </w:r>
      <w:r>
        <w:rPr>
          <w:rFonts w:ascii="Lucida Sans"/>
          <w:color w:val="1E1E1E"/>
          <w:spacing w:val="-4"/>
          <w:w w:val="105"/>
        </w:rPr>
        <w:t>the</w:t>
      </w:r>
      <w:r>
        <w:rPr>
          <w:rFonts w:ascii="Lucida Sans"/>
          <w:color w:val="1E1E1E"/>
          <w:spacing w:val="-65"/>
          <w:w w:val="105"/>
        </w:rPr>
        <w:t xml:space="preserve"> </w:t>
      </w:r>
      <w:r>
        <w:rPr>
          <w:rFonts w:ascii="Lucida Sans"/>
          <w:color w:val="1E1E1E"/>
          <w:spacing w:val="-4"/>
          <w:w w:val="105"/>
        </w:rPr>
        <w:t>border,</w:t>
      </w:r>
      <w:r>
        <w:rPr>
          <w:rFonts w:ascii="Lucida Sans"/>
          <w:color w:val="1E1E1E"/>
          <w:spacing w:val="-19"/>
          <w:w w:val="105"/>
        </w:rPr>
        <w:t xml:space="preserve"> </w:t>
      </w:r>
      <w:r>
        <w:rPr>
          <w:rFonts w:ascii="Lucida Sans"/>
          <w:color w:val="1E1E1E"/>
          <w:spacing w:val="-4"/>
          <w:w w:val="105"/>
        </w:rPr>
        <w:t>it</w:t>
      </w:r>
      <w:r>
        <w:rPr>
          <w:rFonts w:ascii="Lucida Sans"/>
          <w:color w:val="1E1E1E"/>
          <w:spacing w:val="-43"/>
          <w:w w:val="105"/>
        </w:rPr>
        <w:t xml:space="preserve"> </w:t>
      </w:r>
      <w:r>
        <w:rPr>
          <w:rFonts w:ascii="Lucida Sans"/>
          <w:color w:val="1E1E1E"/>
          <w:spacing w:val="-4"/>
          <w:w w:val="105"/>
        </w:rPr>
        <w:t>means</w:t>
      </w:r>
      <w:r>
        <w:rPr>
          <w:rFonts w:ascii="Lucida Sans"/>
          <w:color w:val="1E1E1E"/>
          <w:spacing w:val="-28"/>
          <w:w w:val="105"/>
        </w:rPr>
        <w:t xml:space="preserve"> </w:t>
      </w:r>
      <w:r>
        <w:rPr>
          <w:rFonts w:ascii="Lucida Sans"/>
          <w:color w:val="1E1E1E"/>
          <w:spacing w:val="-4"/>
          <w:w w:val="105"/>
        </w:rPr>
        <w:t>soldiers</w:t>
      </w:r>
      <w:r>
        <w:rPr>
          <w:rFonts w:ascii="Lucida Sans"/>
          <w:color w:val="1E1E1E"/>
          <w:spacing w:val="-42"/>
          <w:w w:val="105"/>
        </w:rPr>
        <w:t xml:space="preserve"> </w:t>
      </w:r>
      <w:r>
        <w:rPr>
          <w:rFonts w:ascii="Lucida Sans"/>
          <w:color w:val="1E1E1E"/>
          <w:spacing w:val="-4"/>
          <w:w w:val="105"/>
        </w:rPr>
        <w:t>have</w:t>
      </w:r>
      <w:r>
        <w:rPr>
          <w:rFonts w:ascii="Lucida Sans"/>
          <w:color w:val="1E1E1E"/>
          <w:spacing w:val="-27"/>
          <w:w w:val="105"/>
        </w:rPr>
        <w:t xml:space="preserve"> </w:t>
      </w:r>
      <w:r>
        <w:rPr>
          <w:rFonts w:ascii="Lucida Sans"/>
          <w:color w:val="1E1E1E"/>
          <w:spacing w:val="-4"/>
          <w:w w:val="105"/>
        </w:rPr>
        <w:t>not</w:t>
      </w:r>
      <w:r>
        <w:rPr>
          <w:rFonts w:ascii="Lucida Sans"/>
          <w:color w:val="1E1E1E"/>
          <w:spacing w:val="-58"/>
          <w:w w:val="105"/>
        </w:rPr>
        <w:t xml:space="preserve"> </w:t>
      </w:r>
      <w:r>
        <w:rPr>
          <w:rFonts w:ascii="Lucida Sans"/>
          <w:color w:val="1E1E1E"/>
          <w:spacing w:val="-4"/>
          <w:w w:val="105"/>
        </w:rPr>
        <w:t>been</w:t>
      </w:r>
      <w:r>
        <w:rPr>
          <w:rFonts w:ascii="Lucida Sans"/>
          <w:color w:val="1E1E1E"/>
          <w:spacing w:val="-58"/>
          <w:w w:val="105"/>
        </w:rPr>
        <w:t xml:space="preserve"> </w:t>
      </w:r>
      <w:r>
        <w:rPr>
          <w:rFonts w:ascii="Lucida Sans"/>
          <w:color w:val="1E1E1E"/>
          <w:spacing w:val="-4"/>
          <w:w w:val="105"/>
        </w:rPr>
        <w:t>home</w:t>
      </w:r>
      <w:r>
        <w:rPr>
          <w:rFonts w:ascii="Lucida Sans"/>
          <w:color w:val="1E1E1E"/>
          <w:spacing w:val="-43"/>
          <w:w w:val="105"/>
        </w:rPr>
        <w:t xml:space="preserve"> </w:t>
      </w:r>
      <w:r>
        <w:rPr>
          <w:rFonts w:ascii="Lucida Sans"/>
          <w:color w:val="1E1E1E"/>
          <w:spacing w:val="-4"/>
          <w:w w:val="105"/>
        </w:rPr>
        <w:t>for</w:t>
      </w:r>
      <w:r>
        <w:rPr>
          <w:rFonts w:ascii="Lucida Sans"/>
          <w:color w:val="1E1E1E"/>
          <w:spacing w:val="-130"/>
          <w:w w:val="105"/>
        </w:rPr>
        <w:t xml:space="preserve"> </w:t>
      </w:r>
      <w:r>
        <w:rPr>
          <w:rFonts w:ascii="Lucida Sans"/>
          <w:color w:val="1E1E1E"/>
          <w:w w:val="105"/>
        </w:rPr>
        <w:t>a</w:t>
      </w:r>
      <w:r>
        <w:rPr>
          <w:rFonts w:ascii="Lucida Sans"/>
          <w:color w:val="1E1E1E"/>
          <w:spacing w:val="-36"/>
          <w:w w:val="105"/>
        </w:rPr>
        <w:t xml:space="preserve"> </w:t>
      </w:r>
      <w:r>
        <w:rPr>
          <w:rFonts w:ascii="Lucida Sans"/>
          <w:color w:val="1E1E1E"/>
          <w:w w:val="105"/>
        </w:rPr>
        <w:t>long</w:t>
      </w:r>
      <w:r>
        <w:rPr>
          <w:rFonts w:ascii="Lucida Sans"/>
          <w:color w:val="1E1E1E"/>
          <w:spacing w:val="-39"/>
          <w:w w:val="105"/>
        </w:rPr>
        <w:t xml:space="preserve"> </w:t>
      </w:r>
      <w:r>
        <w:rPr>
          <w:rFonts w:ascii="Lucida Sans"/>
          <w:color w:val="1E1E1E"/>
          <w:w w:val="105"/>
        </w:rPr>
        <w:t>time."</w:t>
      </w:r>
    </w:p>
    <w:p w14:paraId="1DF81452" w14:textId="77777777" w:rsidR="003D45B2" w:rsidRDefault="003D2B09">
      <w:pPr>
        <w:pStyle w:val="BodyText"/>
        <w:spacing w:before="328" w:line="290" w:lineRule="auto"/>
        <w:ind w:left="1739" w:right="116" w:hanging="15"/>
        <w:jc w:val="both"/>
        <w:rPr>
          <w:rFonts w:ascii="Lucida Sans" w:hAnsi="Lucida Sans"/>
        </w:rPr>
      </w:pPr>
      <w:r>
        <w:rPr>
          <w:rFonts w:ascii="Garamond" w:hAnsi="Garamond"/>
          <w:color w:val="1B1B1B"/>
          <w:spacing w:val="17"/>
          <w:w w:val="105"/>
          <w:position w:val="1"/>
          <w:sz w:val="31"/>
        </w:rPr>
        <w:t>THE</w:t>
      </w:r>
      <w:r>
        <w:rPr>
          <w:rFonts w:ascii="Garamond" w:hAnsi="Garamond"/>
          <w:color w:val="1B1B1B"/>
          <w:spacing w:val="91"/>
          <w:w w:val="105"/>
          <w:position w:val="1"/>
          <w:sz w:val="31"/>
        </w:rPr>
        <w:t xml:space="preserve"> </w:t>
      </w:r>
      <w:r>
        <w:rPr>
          <w:rFonts w:ascii="Garamond" w:hAnsi="Garamond"/>
          <w:color w:val="1B1B1B"/>
          <w:spacing w:val="16"/>
          <w:w w:val="105"/>
          <w:position w:val="1"/>
          <w:sz w:val="31"/>
        </w:rPr>
        <w:t>YENTIEHLU</w:t>
      </w:r>
      <w:r>
        <w:rPr>
          <w:rFonts w:ascii="Garamond" w:hAnsi="Garamond"/>
          <w:color w:val="1B1B1B"/>
          <w:spacing w:val="-31"/>
          <w:w w:val="105"/>
          <w:position w:val="1"/>
          <w:sz w:val="31"/>
        </w:rPr>
        <w:t xml:space="preserve"> </w:t>
      </w:r>
      <w:r>
        <w:rPr>
          <w:rFonts w:ascii="Garamond" w:hAnsi="Garamond"/>
          <w:color w:val="1B1B1B"/>
          <w:w w:val="105"/>
          <w:position w:val="1"/>
          <w:sz w:val="31"/>
        </w:rPr>
        <w:t>N</w:t>
      </w:r>
      <w:r>
        <w:rPr>
          <w:rFonts w:ascii="Garamond" w:hAnsi="Garamond"/>
          <w:color w:val="1B1B1B"/>
          <w:spacing w:val="65"/>
          <w:w w:val="105"/>
          <w:position w:val="1"/>
          <w:sz w:val="31"/>
        </w:rPr>
        <w:t xml:space="preserve"> </w:t>
      </w:r>
      <w:r>
        <w:rPr>
          <w:rFonts w:ascii="Lucida Sans" w:hAnsi="Lucida Sans"/>
          <w:color w:val="1B1B1B"/>
          <w:w w:val="105"/>
          <w:position w:val="1"/>
        </w:rPr>
        <w:t>says,</w:t>
      </w:r>
      <w:r>
        <w:rPr>
          <w:rFonts w:ascii="Lucida Sans" w:hAnsi="Lucida Sans"/>
          <w:color w:val="1B1B1B"/>
          <w:spacing w:val="5"/>
          <w:w w:val="105"/>
          <w:position w:val="1"/>
        </w:rPr>
        <w:t xml:space="preserve"> </w:t>
      </w:r>
      <w:r>
        <w:rPr>
          <w:rFonts w:ascii="Lucida Sans" w:hAnsi="Lucida Sans"/>
          <w:color w:val="1B1B1B"/>
          <w:w w:val="105"/>
          <w:position w:val="1"/>
        </w:rPr>
        <w:t>"It</w:t>
      </w:r>
      <w:r>
        <w:rPr>
          <w:rFonts w:ascii="Lucida Sans" w:hAnsi="Lucida Sans"/>
          <w:color w:val="1B1B1B"/>
          <w:spacing w:val="-47"/>
          <w:w w:val="105"/>
          <w:position w:val="1"/>
        </w:rPr>
        <w:t xml:space="preserve"> </w:t>
      </w:r>
      <w:r>
        <w:rPr>
          <w:rFonts w:ascii="Lucida Sans" w:hAnsi="Lucida Sans"/>
          <w:color w:val="1B1B1B"/>
          <w:w w:val="105"/>
        </w:rPr>
        <w:t>is</w:t>
      </w:r>
      <w:r>
        <w:rPr>
          <w:rFonts w:ascii="Lucida Sans" w:hAnsi="Lucida Sans"/>
          <w:color w:val="1B1B1B"/>
          <w:spacing w:val="-47"/>
          <w:w w:val="105"/>
        </w:rPr>
        <w:t xml:space="preserve"> </w:t>
      </w:r>
      <w:r>
        <w:rPr>
          <w:rFonts w:ascii="Lucida Sans" w:hAnsi="Lucida Sans"/>
          <w:color w:val="1B1B1B"/>
          <w:w w:val="105"/>
          <w:position w:val="1"/>
        </w:rPr>
        <w:t>said</w:t>
      </w:r>
      <w:r>
        <w:rPr>
          <w:rFonts w:ascii="Lucida Sans" w:hAnsi="Lucida Sans"/>
          <w:color w:val="1B1B1B"/>
          <w:spacing w:val="-65"/>
          <w:w w:val="105"/>
          <w:position w:val="1"/>
        </w:rPr>
        <w:t xml:space="preserve"> </w:t>
      </w:r>
      <w:proofErr w:type="spellStart"/>
      <w:r>
        <w:rPr>
          <w:rFonts w:ascii="Lucida Sans" w:hAnsi="Lucida Sans"/>
          <w:color w:val="1B1B1B"/>
          <w:w w:val="105"/>
          <w:position w:val="1"/>
        </w:rPr>
        <w:t>thadong</w:t>
      </w:r>
      <w:proofErr w:type="spellEnd"/>
      <w:r>
        <w:rPr>
          <w:rFonts w:ascii="Lucida Sans" w:hAnsi="Lucida Sans"/>
          <w:color w:val="1B1B1B"/>
          <w:spacing w:val="-64"/>
          <w:w w:val="105"/>
          <w:position w:val="1"/>
        </w:rPr>
        <w:t xml:space="preserve"> </w:t>
      </w:r>
      <w:r>
        <w:rPr>
          <w:rFonts w:ascii="Lucida Sans" w:hAnsi="Lucida Sans"/>
          <w:color w:val="1B1B1B"/>
          <w:w w:val="105"/>
          <w:position w:val="1"/>
        </w:rPr>
        <w:t>ago,</w:t>
      </w:r>
      <w:r>
        <w:rPr>
          <w:rFonts w:ascii="Lucida Sans" w:hAnsi="Lucida Sans"/>
          <w:color w:val="1B1B1B"/>
          <w:spacing w:val="-47"/>
          <w:w w:val="105"/>
          <w:position w:val="1"/>
        </w:rPr>
        <w:t xml:space="preserve"> </w:t>
      </w:r>
      <w:r>
        <w:rPr>
          <w:rFonts w:ascii="Lucida Sans" w:hAnsi="Lucida Sans"/>
          <w:color w:val="1B1B1B"/>
          <w:w w:val="105"/>
          <w:position w:val="1"/>
        </w:rPr>
        <w:t>before</w:t>
      </w:r>
      <w:r>
        <w:rPr>
          <w:rFonts w:ascii="Lucida Sans" w:hAnsi="Lucida Sans"/>
          <w:color w:val="1B1B1B"/>
          <w:spacing w:val="-47"/>
          <w:w w:val="105"/>
          <w:position w:val="1"/>
        </w:rPr>
        <w:t xml:space="preserve"> </w:t>
      </w:r>
      <w:r>
        <w:rPr>
          <w:rFonts w:ascii="Lucida Sans" w:hAnsi="Lucida Sans"/>
          <w:color w:val="1B1B1B"/>
          <w:w w:val="105"/>
          <w:position w:val="1"/>
        </w:rPr>
        <w:t>the</w:t>
      </w:r>
      <w:r>
        <w:rPr>
          <w:rFonts w:ascii="Lucida Sans" w:hAnsi="Lucida Sans"/>
          <w:color w:val="1B1B1B"/>
          <w:spacing w:val="-48"/>
          <w:w w:val="105"/>
          <w:position w:val="1"/>
        </w:rPr>
        <w:t xml:space="preserve"> </w:t>
      </w:r>
      <w:r>
        <w:rPr>
          <w:rFonts w:ascii="Lucida Sans" w:hAnsi="Lucida Sans"/>
          <w:color w:val="1B1B1B"/>
          <w:w w:val="105"/>
          <w:position w:val="1"/>
        </w:rPr>
        <w:t>wars</w:t>
      </w:r>
      <w:r>
        <w:rPr>
          <w:rFonts w:ascii="Lucida Sans" w:hAnsi="Lucida Sans"/>
          <w:color w:val="1B1B1B"/>
          <w:spacing w:val="-46"/>
          <w:w w:val="105"/>
          <w:position w:val="1"/>
        </w:rPr>
        <w:t xml:space="preserve"> </w:t>
      </w:r>
      <w:r>
        <w:rPr>
          <w:rFonts w:ascii="Lucida Sans" w:hAnsi="Lucida Sans"/>
          <w:color w:val="1B1B1B"/>
          <w:w w:val="105"/>
          <w:position w:val="1"/>
        </w:rPr>
        <w:t>with</w:t>
      </w:r>
      <w:r>
        <w:rPr>
          <w:rFonts w:ascii="Lucida Sans" w:hAnsi="Lucida Sans"/>
          <w:color w:val="1B1B1B"/>
          <w:spacing w:val="-46"/>
          <w:w w:val="105"/>
          <w:position w:val="1"/>
        </w:rPr>
        <w:t xml:space="preserve"> </w:t>
      </w:r>
      <w:r>
        <w:rPr>
          <w:rFonts w:ascii="Lucida Sans" w:hAnsi="Lucida Sans"/>
          <w:color w:val="1B1B1B"/>
          <w:w w:val="105"/>
          <w:position w:val="1"/>
        </w:rPr>
        <w:t>the</w:t>
      </w:r>
      <w:r>
        <w:rPr>
          <w:rFonts w:ascii="Lucida Sans" w:hAnsi="Lucida Sans"/>
          <w:color w:val="1B1B1B"/>
          <w:spacing w:val="-29"/>
          <w:w w:val="105"/>
          <w:position w:val="1"/>
        </w:rPr>
        <w:t xml:space="preserve"> </w:t>
      </w:r>
      <w:r>
        <w:rPr>
          <w:rFonts w:ascii="Lucida Sans" w:hAnsi="Lucida Sans"/>
          <w:color w:val="1B1B1B"/>
          <w:w w:val="105"/>
          <w:position w:val="1"/>
        </w:rPr>
        <w:t>north­</w:t>
      </w:r>
      <w:r>
        <w:rPr>
          <w:rFonts w:ascii="Lucida Sans" w:hAnsi="Lucida Sans"/>
          <w:color w:val="1B1B1B"/>
          <w:spacing w:val="-131"/>
          <w:w w:val="105"/>
          <w:position w:val="1"/>
        </w:rPr>
        <w:t xml:space="preserve"> </w:t>
      </w:r>
      <w:r>
        <w:rPr>
          <w:rFonts w:ascii="Lucida Sans" w:hAnsi="Lucida Sans"/>
          <w:color w:val="1B1B1B"/>
          <w:spacing w:val="-6"/>
          <w:w w:val="105"/>
        </w:rPr>
        <w:t xml:space="preserve">ern Hu and the southern </w:t>
      </w:r>
      <w:r>
        <w:rPr>
          <w:rFonts w:ascii="Lucida Sans" w:hAnsi="Lucida Sans"/>
          <w:color w:val="1B1B1B"/>
          <w:spacing w:val="-5"/>
          <w:w w:val="105"/>
        </w:rPr>
        <w:t xml:space="preserve">Yueh, taxes were low; and the people </w:t>
      </w:r>
      <w:r>
        <w:rPr>
          <w:rFonts w:ascii="Lucida Sans" w:hAnsi="Lucida Sans"/>
          <w:color w:val="1B1B1B"/>
          <w:spacing w:val="-5"/>
          <w:w w:val="105"/>
          <w:position w:val="1"/>
        </w:rPr>
        <w:t>were well off.</w:t>
      </w:r>
      <w:r>
        <w:rPr>
          <w:rFonts w:ascii="Lucida Sans" w:hAnsi="Lucida Sans"/>
          <w:color w:val="1B1B1B"/>
          <w:spacing w:val="-130"/>
          <w:w w:val="105"/>
          <w:position w:val="1"/>
        </w:rPr>
        <w:t xml:space="preserve"> </w:t>
      </w:r>
      <w:r>
        <w:rPr>
          <w:rFonts w:ascii="Lucida Sans" w:hAnsi="Lucida Sans"/>
          <w:color w:val="1B1B1B"/>
          <w:w w:val="105"/>
        </w:rPr>
        <w:t>Their</w:t>
      </w:r>
      <w:r>
        <w:rPr>
          <w:rFonts w:ascii="Lucida Sans" w:hAnsi="Lucida Sans"/>
          <w:color w:val="1B1B1B"/>
          <w:spacing w:val="-7"/>
          <w:w w:val="105"/>
        </w:rPr>
        <w:t xml:space="preserve"> </w:t>
      </w:r>
      <w:r>
        <w:rPr>
          <w:rFonts w:ascii="Lucida Sans" w:hAnsi="Lucida Sans"/>
          <w:color w:val="1B1B1B"/>
          <w:w w:val="105"/>
        </w:rPr>
        <w:t>clothes</w:t>
      </w:r>
      <w:r>
        <w:rPr>
          <w:rFonts w:ascii="Lucida Sans" w:hAnsi="Lucida Sans"/>
          <w:color w:val="1B1B1B"/>
          <w:spacing w:val="-21"/>
          <w:w w:val="105"/>
        </w:rPr>
        <w:t xml:space="preserve"> </w:t>
      </w:r>
      <w:r>
        <w:rPr>
          <w:rFonts w:ascii="Lucida Sans" w:hAnsi="Lucida Sans"/>
          <w:color w:val="1B1B1B"/>
          <w:w w:val="105"/>
        </w:rPr>
        <w:t>were</w:t>
      </w:r>
      <w:r>
        <w:rPr>
          <w:rFonts w:ascii="Lucida Sans" w:hAnsi="Lucida Sans"/>
          <w:color w:val="1B1B1B"/>
          <w:spacing w:val="-20"/>
          <w:w w:val="105"/>
        </w:rPr>
        <w:t xml:space="preserve"> </w:t>
      </w:r>
      <w:r>
        <w:rPr>
          <w:rFonts w:ascii="Lucida Sans" w:hAnsi="Lucida Sans"/>
          <w:color w:val="1B1B1B"/>
          <w:w w:val="105"/>
        </w:rPr>
        <w:t>warm,</w:t>
      </w:r>
      <w:r>
        <w:rPr>
          <w:rFonts w:ascii="Lucida Sans" w:hAnsi="Lucida Sans"/>
          <w:color w:val="1B1B1B"/>
          <w:spacing w:val="21"/>
          <w:w w:val="105"/>
        </w:rPr>
        <w:t xml:space="preserve"> </w:t>
      </w:r>
      <w:r>
        <w:rPr>
          <w:rFonts w:ascii="Lucida Sans" w:hAnsi="Lucida Sans"/>
          <w:color w:val="1B1B1B"/>
          <w:w w:val="105"/>
        </w:rPr>
        <w:t>and</w:t>
      </w:r>
      <w:r>
        <w:rPr>
          <w:rFonts w:ascii="Lucida Sans" w:hAnsi="Lucida Sans"/>
          <w:color w:val="1B1B1B"/>
          <w:spacing w:val="-7"/>
          <w:w w:val="105"/>
        </w:rPr>
        <w:t xml:space="preserve"> </w:t>
      </w:r>
      <w:r>
        <w:rPr>
          <w:rFonts w:ascii="Lucida Sans" w:hAnsi="Lucida Sans"/>
          <w:color w:val="1B1B1B"/>
          <w:w w:val="105"/>
        </w:rPr>
        <w:t>their</w:t>
      </w:r>
      <w:r>
        <w:rPr>
          <w:rFonts w:ascii="Lucida Sans" w:hAnsi="Lucida Sans"/>
          <w:color w:val="1B1B1B"/>
          <w:spacing w:val="-20"/>
          <w:w w:val="105"/>
        </w:rPr>
        <w:t xml:space="preserve"> </w:t>
      </w:r>
      <w:r>
        <w:rPr>
          <w:rFonts w:ascii="Lucida Sans" w:hAnsi="Lucida Sans"/>
          <w:color w:val="1B1B1B"/>
          <w:w w:val="105"/>
        </w:rPr>
        <w:t>larders</w:t>
      </w:r>
      <w:r>
        <w:rPr>
          <w:rFonts w:ascii="Lucida Sans" w:hAnsi="Lucida Sans"/>
          <w:color w:val="1B1B1B"/>
          <w:spacing w:val="-21"/>
          <w:w w:val="105"/>
        </w:rPr>
        <w:t xml:space="preserve"> </w:t>
      </w:r>
      <w:r>
        <w:rPr>
          <w:rFonts w:ascii="Lucida Sans" w:hAnsi="Lucida Sans"/>
          <w:color w:val="1B1B1B"/>
          <w:w w:val="105"/>
        </w:rPr>
        <w:t>were</w:t>
      </w:r>
      <w:r>
        <w:rPr>
          <w:rFonts w:ascii="Lucida Sans" w:hAnsi="Lucida Sans"/>
          <w:color w:val="1B1B1B"/>
          <w:spacing w:val="-6"/>
          <w:w w:val="105"/>
        </w:rPr>
        <w:t xml:space="preserve"> </w:t>
      </w:r>
      <w:r>
        <w:rPr>
          <w:rFonts w:ascii="Lucida Sans" w:hAnsi="Lucida Sans"/>
          <w:color w:val="1B1B1B"/>
          <w:w w:val="105"/>
        </w:rPr>
        <w:t>stocked.</w:t>
      </w:r>
      <w:r>
        <w:rPr>
          <w:rFonts w:ascii="Lucida Sans" w:hAnsi="Lucida Sans"/>
          <w:color w:val="1B1B1B"/>
          <w:spacing w:val="21"/>
          <w:w w:val="105"/>
        </w:rPr>
        <w:t xml:space="preserve"> </w:t>
      </w:r>
      <w:r>
        <w:rPr>
          <w:rFonts w:ascii="Lucida Sans" w:hAnsi="Lucida Sans"/>
          <w:color w:val="1B1B1B"/>
          <w:w w:val="105"/>
        </w:rPr>
        <w:t>Cattle</w:t>
      </w:r>
      <w:r>
        <w:rPr>
          <w:rFonts w:ascii="Lucida Sans" w:hAnsi="Lucida Sans"/>
          <w:color w:val="1B1B1B"/>
          <w:spacing w:val="7"/>
          <w:w w:val="105"/>
        </w:rPr>
        <w:t xml:space="preserve"> </w:t>
      </w:r>
      <w:r>
        <w:rPr>
          <w:rFonts w:ascii="Lucida Sans" w:hAnsi="Lucida Sans"/>
          <w:color w:val="1B1B1B"/>
          <w:w w:val="105"/>
        </w:rPr>
        <w:t>and</w:t>
      </w:r>
      <w:r>
        <w:rPr>
          <w:rFonts w:ascii="Lucida Sans" w:hAnsi="Lucida Sans"/>
          <w:color w:val="1B1B1B"/>
          <w:spacing w:val="-21"/>
          <w:w w:val="105"/>
        </w:rPr>
        <w:t xml:space="preserve"> </w:t>
      </w:r>
      <w:r>
        <w:rPr>
          <w:rFonts w:ascii="Lucida Sans" w:hAnsi="Lucida Sans"/>
          <w:color w:val="1B1B1B"/>
          <w:w w:val="105"/>
        </w:rPr>
        <w:t>horses</w:t>
      </w:r>
      <w:r>
        <w:rPr>
          <w:rFonts w:ascii="Lucida Sans" w:hAnsi="Lucida Sans"/>
          <w:color w:val="1B1B1B"/>
          <w:spacing w:val="-131"/>
          <w:w w:val="105"/>
        </w:rPr>
        <w:t xml:space="preserve"> </w:t>
      </w:r>
      <w:r>
        <w:rPr>
          <w:rFonts w:ascii="Lucida Sans" w:hAnsi="Lucida Sans"/>
          <w:color w:val="1B1B1B"/>
        </w:rPr>
        <w:t>grazed</w:t>
      </w:r>
      <w:r>
        <w:rPr>
          <w:rFonts w:ascii="Lucida Sans" w:hAnsi="Lucida Sans"/>
          <w:color w:val="1B1B1B"/>
          <w:spacing w:val="13"/>
        </w:rPr>
        <w:t xml:space="preserve"> </w:t>
      </w:r>
      <w:r>
        <w:rPr>
          <w:rFonts w:ascii="Lucida Sans" w:hAnsi="Lucida Sans"/>
          <w:color w:val="1B1B1B"/>
        </w:rPr>
        <w:t>in</w:t>
      </w:r>
      <w:r>
        <w:rPr>
          <w:rFonts w:ascii="Lucida Sans" w:hAnsi="Lucida Sans"/>
          <w:color w:val="1B1B1B"/>
          <w:spacing w:val="-16"/>
        </w:rPr>
        <w:t xml:space="preserve"> </w:t>
      </w:r>
      <w:r>
        <w:rPr>
          <w:rFonts w:ascii="Lucida Sans" w:hAnsi="Lucida Sans"/>
          <w:color w:val="1B1B1B"/>
        </w:rPr>
        <w:t>herds.</w:t>
      </w:r>
      <w:r>
        <w:rPr>
          <w:rFonts w:ascii="Lucida Sans" w:hAnsi="Lucida Sans"/>
          <w:color w:val="1B1B1B"/>
          <w:spacing w:val="43"/>
        </w:rPr>
        <w:t xml:space="preserve"> </w:t>
      </w:r>
      <w:r>
        <w:rPr>
          <w:rFonts w:ascii="Lucida Sans" w:hAnsi="Lucida Sans"/>
          <w:color w:val="1B1B1B"/>
        </w:rPr>
        <w:t>Farmers</w:t>
      </w:r>
      <w:r>
        <w:rPr>
          <w:rFonts w:ascii="Lucida Sans" w:hAnsi="Lucida Sans"/>
          <w:color w:val="1B1B1B"/>
          <w:spacing w:val="16"/>
        </w:rPr>
        <w:t xml:space="preserve"> </w:t>
      </w:r>
      <w:r>
        <w:rPr>
          <w:rFonts w:ascii="Lucida Sans" w:hAnsi="Lucida Sans"/>
          <w:color w:val="1B1B1B"/>
        </w:rPr>
        <w:t>used</w:t>
      </w:r>
      <w:r>
        <w:rPr>
          <w:rFonts w:ascii="Lucida Sans" w:hAnsi="Lucida Sans"/>
          <w:color w:val="1B1B1B"/>
          <w:spacing w:val="-7"/>
        </w:rPr>
        <w:t xml:space="preserve"> </w:t>
      </w:r>
      <w:r>
        <w:rPr>
          <w:rFonts w:ascii="Lucida Sans" w:hAnsi="Lucida Sans"/>
          <w:color w:val="1B1B1B"/>
        </w:rPr>
        <w:t>horses</w:t>
      </w:r>
      <w:r>
        <w:rPr>
          <w:rFonts w:ascii="Lucida Sans" w:hAnsi="Lucida Sans"/>
          <w:color w:val="1B1B1B"/>
          <w:spacing w:val="9"/>
        </w:rPr>
        <w:t xml:space="preserve"> </w:t>
      </w:r>
      <w:r>
        <w:rPr>
          <w:rFonts w:ascii="Lucida Sans" w:hAnsi="Lucida Sans"/>
          <w:color w:val="1B1B1B"/>
        </w:rPr>
        <w:t>to</w:t>
      </w:r>
      <w:r>
        <w:rPr>
          <w:rFonts w:ascii="Lucida Sans" w:hAnsi="Lucida Sans"/>
          <w:color w:val="1B1B1B"/>
          <w:spacing w:val="-1"/>
        </w:rPr>
        <w:t xml:space="preserve"> </w:t>
      </w:r>
      <w:r>
        <w:rPr>
          <w:rFonts w:ascii="Lucida Sans" w:hAnsi="Lucida Sans"/>
          <w:color w:val="1B1B1B"/>
        </w:rPr>
        <w:t>pull</w:t>
      </w:r>
      <w:r>
        <w:rPr>
          <w:rFonts w:ascii="Lucida Sans" w:hAnsi="Lucida Sans"/>
          <w:color w:val="1B1B1B"/>
          <w:spacing w:val="-8"/>
        </w:rPr>
        <w:t xml:space="preserve"> </w:t>
      </w:r>
      <w:r>
        <w:rPr>
          <w:rFonts w:ascii="Lucida Sans" w:hAnsi="Lucida Sans"/>
          <w:color w:val="1B1B1B"/>
        </w:rPr>
        <w:t>ploughs</w:t>
      </w:r>
      <w:r>
        <w:rPr>
          <w:rFonts w:ascii="Lucida Sans" w:hAnsi="Lucida Sans"/>
          <w:color w:val="1B1B1B"/>
          <w:spacing w:val="32"/>
        </w:rPr>
        <w:t xml:space="preserve"> </w:t>
      </w:r>
      <w:r>
        <w:rPr>
          <w:rFonts w:ascii="Lucida Sans" w:hAnsi="Lucida Sans"/>
          <w:color w:val="1B1B1B"/>
        </w:rPr>
        <w:t>and</w:t>
      </w:r>
      <w:r>
        <w:rPr>
          <w:rFonts w:ascii="Lucida Sans" w:hAnsi="Lucida Sans"/>
          <w:color w:val="1B1B1B"/>
          <w:spacing w:val="11"/>
        </w:rPr>
        <w:t xml:space="preserve"> </w:t>
      </w:r>
      <w:r>
        <w:rPr>
          <w:rFonts w:ascii="Lucida Sans" w:hAnsi="Lucida Sans"/>
          <w:color w:val="1B1B1B"/>
        </w:rPr>
        <w:t>carts.</w:t>
      </w:r>
      <w:r>
        <w:rPr>
          <w:rFonts w:ascii="Lucida Sans" w:hAnsi="Lucida Sans"/>
          <w:color w:val="1B1B1B"/>
          <w:spacing w:val="43"/>
        </w:rPr>
        <w:t xml:space="preserve"> </w:t>
      </w:r>
      <w:r>
        <w:rPr>
          <w:rFonts w:ascii="Lucida Sans" w:hAnsi="Lucida Sans"/>
          <w:color w:val="1B1B1B"/>
          <w:position w:val="1"/>
        </w:rPr>
        <w:t>Nobody</w:t>
      </w:r>
      <w:r>
        <w:rPr>
          <w:rFonts w:ascii="Lucida Sans" w:hAnsi="Lucida Sans"/>
          <w:color w:val="1B1B1B"/>
          <w:spacing w:val="-2"/>
          <w:position w:val="1"/>
        </w:rPr>
        <w:t xml:space="preserve"> </w:t>
      </w:r>
      <w:r>
        <w:rPr>
          <w:rFonts w:ascii="Lucida Sans" w:hAnsi="Lucida Sans"/>
          <w:color w:val="1B1B1B"/>
          <w:position w:val="1"/>
        </w:rPr>
        <w:t>rode</w:t>
      </w:r>
    </w:p>
    <w:p w14:paraId="1DF81453" w14:textId="77777777" w:rsidR="003D45B2" w:rsidRDefault="003D45B2">
      <w:pPr>
        <w:pStyle w:val="BodyText"/>
        <w:rPr>
          <w:rFonts w:ascii="Lucida Sans"/>
          <w:sz w:val="50"/>
        </w:rPr>
      </w:pPr>
    </w:p>
    <w:p w14:paraId="1DF81454" w14:textId="77777777" w:rsidR="003D45B2" w:rsidRDefault="003D45B2">
      <w:pPr>
        <w:pStyle w:val="BodyText"/>
        <w:rPr>
          <w:rFonts w:ascii="Lucida Sans"/>
          <w:sz w:val="50"/>
        </w:rPr>
      </w:pPr>
    </w:p>
    <w:p w14:paraId="1DF81455" w14:textId="77777777" w:rsidR="003D45B2" w:rsidRDefault="003D2B09">
      <w:pPr>
        <w:pStyle w:val="Heading9"/>
        <w:spacing w:before="389"/>
        <w:ind w:left="3180"/>
        <w:jc w:val="left"/>
        <w:rPr>
          <w:rFonts w:ascii="Trebuchet MS"/>
        </w:rPr>
      </w:pPr>
      <w:r>
        <w:rPr>
          <w:rFonts w:ascii="Trebuchet MS"/>
          <w:color w:val="121212"/>
          <w:w w:val="120"/>
        </w:rPr>
        <w:t>92</w:t>
      </w:r>
    </w:p>
    <w:p w14:paraId="1DF81456" w14:textId="77777777" w:rsidR="003D45B2" w:rsidRDefault="003D45B2">
      <w:pPr>
        <w:rPr>
          <w:rFonts w:ascii="Trebuchet MS"/>
        </w:rPr>
        <w:sectPr w:rsidR="003D45B2">
          <w:type w:val="continuous"/>
          <w:pgSz w:w="18000" w:h="27000"/>
          <w:pgMar w:top="1280" w:right="480" w:bottom="280" w:left="420" w:header="720" w:footer="720" w:gutter="0"/>
          <w:cols w:space="720"/>
        </w:sectPr>
      </w:pPr>
    </w:p>
    <w:p w14:paraId="1DF81457" w14:textId="77777777" w:rsidR="003D45B2" w:rsidRDefault="003D2B09">
      <w:pPr>
        <w:pStyle w:val="BodyText"/>
        <w:spacing w:before="58"/>
        <w:ind w:left="1345"/>
        <w:jc w:val="both"/>
      </w:pPr>
      <w:r>
        <w:rPr>
          <w:noProof/>
        </w:rPr>
        <w:lastRenderedPageBreak/>
        <w:drawing>
          <wp:anchor distT="0" distB="0" distL="0" distR="0" simplePos="0" relativeHeight="483409920" behindDoc="1" locked="0" layoutInCell="1" allowOverlap="1" wp14:anchorId="1DF81EC4" wp14:editId="1DF81EC5">
            <wp:simplePos x="0" y="0"/>
            <wp:positionH relativeFrom="page">
              <wp:posOffset>799433</wp:posOffset>
            </wp:positionH>
            <wp:positionV relativeFrom="page">
              <wp:posOffset>0</wp:posOffset>
            </wp:positionV>
            <wp:extent cx="10630566" cy="17145000"/>
            <wp:effectExtent l="0" t="0" r="0" b="0"/>
            <wp:wrapNone/>
            <wp:docPr id="51" name="image28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86.jpeg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30566" cy="1714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A1A1A"/>
          <w:spacing w:val="-6"/>
          <w:w w:val="105"/>
          <w:position w:val="1"/>
        </w:rPr>
        <w:t>them.</w:t>
      </w:r>
      <w:r>
        <w:rPr>
          <w:color w:val="1A1A1A"/>
          <w:spacing w:val="-14"/>
          <w:w w:val="105"/>
          <w:position w:val="1"/>
        </w:rPr>
        <w:t xml:space="preserve"> </w:t>
      </w:r>
      <w:r>
        <w:rPr>
          <w:color w:val="1A1A1A"/>
          <w:spacing w:val="-6"/>
          <w:w w:val="105"/>
          <w:position w:val="1"/>
        </w:rPr>
        <w:t>During</w:t>
      </w:r>
      <w:r>
        <w:rPr>
          <w:color w:val="1A1A1A"/>
          <w:spacing w:val="-59"/>
          <w:w w:val="105"/>
          <w:position w:val="1"/>
        </w:rPr>
        <w:t xml:space="preserve"> </w:t>
      </w:r>
      <w:r>
        <w:rPr>
          <w:color w:val="1A1A1A"/>
          <w:spacing w:val="-6"/>
          <w:w w:val="105"/>
          <w:position w:val="1"/>
        </w:rPr>
        <w:t>this</w:t>
      </w:r>
      <w:r>
        <w:rPr>
          <w:color w:val="1A1A1A"/>
          <w:spacing w:val="-44"/>
          <w:w w:val="105"/>
          <w:position w:val="1"/>
        </w:rPr>
        <w:t xml:space="preserve"> </w:t>
      </w:r>
      <w:r>
        <w:rPr>
          <w:color w:val="1A1A1A"/>
          <w:spacing w:val="-6"/>
          <w:w w:val="105"/>
          <w:position w:val="1"/>
        </w:rPr>
        <w:t>period,</w:t>
      </w:r>
      <w:r>
        <w:rPr>
          <w:color w:val="1A1A1A"/>
          <w:spacing w:val="-14"/>
          <w:w w:val="105"/>
          <w:position w:val="1"/>
        </w:rPr>
        <w:t xml:space="preserve"> </w:t>
      </w:r>
      <w:r>
        <w:rPr>
          <w:color w:val="1A1A1A"/>
          <w:spacing w:val="-6"/>
          <w:w w:val="105"/>
          <w:position w:val="1"/>
        </w:rPr>
        <w:t>even</w:t>
      </w:r>
      <w:r>
        <w:rPr>
          <w:color w:val="1A1A1A"/>
          <w:spacing w:val="-59"/>
          <w:w w:val="105"/>
          <w:position w:val="1"/>
        </w:rPr>
        <w:t xml:space="preserve"> </w:t>
      </w:r>
      <w:r>
        <w:rPr>
          <w:color w:val="1A1A1A"/>
          <w:spacing w:val="-6"/>
          <w:w w:val="105"/>
          <w:position w:val="1"/>
        </w:rPr>
        <w:t>the</w:t>
      </w:r>
      <w:r>
        <w:rPr>
          <w:color w:val="1A1A1A"/>
          <w:spacing w:val="-44"/>
          <w:w w:val="105"/>
          <w:position w:val="1"/>
        </w:rPr>
        <w:t xml:space="preserve"> </w:t>
      </w:r>
      <w:r>
        <w:rPr>
          <w:color w:val="1A1A1A"/>
          <w:spacing w:val="-6"/>
          <w:w w:val="105"/>
          <w:position w:val="1"/>
        </w:rPr>
        <w:t>swiftest</w:t>
      </w:r>
      <w:r>
        <w:rPr>
          <w:color w:val="1A1A1A"/>
          <w:spacing w:val="-59"/>
          <w:w w:val="105"/>
          <w:position w:val="1"/>
        </w:rPr>
        <w:t xml:space="preserve"> </w:t>
      </w:r>
      <w:r>
        <w:rPr>
          <w:color w:val="1A1A1A"/>
          <w:spacing w:val="-5"/>
          <w:w w:val="105"/>
          <w:position w:val="1"/>
        </w:rPr>
        <w:t>horses</w:t>
      </w:r>
      <w:r>
        <w:rPr>
          <w:color w:val="1A1A1A"/>
          <w:spacing w:val="-44"/>
          <w:w w:val="105"/>
          <w:position w:val="1"/>
        </w:rPr>
        <w:t xml:space="preserve"> </w:t>
      </w:r>
      <w:r>
        <w:rPr>
          <w:color w:val="1A1A1A"/>
          <w:spacing w:val="-5"/>
          <w:w w:val="105"/>
          <w:position w:val="1"/>
        </w:rPr>
        <w:t>were</w:t>
      </w:r>
      <w:r>
        <w:rPr>
          <w:color w:val="1A1A1A"/>
          <w:spacing w:val="-59"/>
          <w:w w:val="105"/>
          <w:position w:val="1"/>
        </w:rPr>
        <w:t xml:space="preserve"> </w:t>
      </w:r>
      <w:r>
        <w:rPr>
          <w:color w:val="1A1A1A"/>
          <w:spacing w:val="-5"/>
          <w:w w:val="105"/>
          <w:position w:val="1"/>
        </w:rPr>
        <w:t>used</w:t>
      </w:r>
      <w:r>
        <w:rPr>
          <w:color w:val="1A1A1A"/>
          <w:spacing w:val="-44"/>
          <w:w w:val="105"/>
          <w:position w:val="1"/>
        </w:rPr>
        <w:t xml:space="preserve"> </w:t>
      </w:r>
      <w:r>
        <w:rPr>
          <w:color w:val="1A1A1A"/>
          <w:spacing w:val="-5"/>
          <w:w w:val="105"/>
        </w:rPr>
        <w:t>to</w:t>
      </w:r>
      <w:r>
        <w:rPr>
          <w:color w:val="1A1A1A"/>
          <w:spacing w:val="-29"/>
          <w:w w:val="105"/>
        </w:rPr>
        <w:t xml:space="preserve"> </w:t>
      </w:r>
      <w:r>
        <w:rPr>
          <w:color w:val="1A1A1A"/>
          <w:spacing w:val="-5"/>
          <w:w w:val="105"/>
        </w:rPr>
        <w:t>manure</w:t>
      </w:r>
      <w:r>
        <w:rPr>
          <w:color w:val="1A1A1A"/>
          <w:spacing w:val="-44"/>
          <w:w w:val="105"/>
        </w:rPr>
        <w:t xml:space="preserve"> </w:t>
      </w:r>
      <w:r>
        <w:rPr>
          <w:color w:val="1A1A1A"/>
          <w:spacing w:val="-5"/>
          <w:w w:val="105"/>
        </w:rPr>
        <w:t>fields.</w:t>
      </w:r>
    </w:p>
    <w:p w14:paraId="1DF81458" w14:textId="77777777" w:rsidR="003D45B2" w:rsidRDefault="003D2B09">
      <w:pPr>
        <w:pStyle w:val="BodyText"/>
        <w:spacing w:before="96" w:line="283" w:lineRule="auto"/>
        <w:ind w:left="1344" w:right="462"/>
        <w:jc w:val="both"/>
        <w:rPr>
          <w:rFonts w:ascii="Times New Roman"/>
          <w:sz w:val="46"/>
        </w:rPr>
      </w:pPr>
      <w:r>
        <w:rPr>
          <w:color w:val="1A1A1A"/>
          <w:spacing w:val="-7"/>
          <w:w w:val="105"/>
        </w:rPr>
        <w:t>Later,</w:t>
      </w:r>
      <w:r>
        <w:rPr>
          <w:color w:val="1A1A1A"/>
          <w:spacing w:val="-30"/>
          <w:w w:val="105"/>
        </w:rPr>
        <w:t xml:space="preserve"> </w:t>
      </w:r>
      <w:r>
        <w:rPr>
          <w:color w:val="1A1A1A"/>
          <w:spacing w:val="-7"/>
          <w:w w:val="105"/>
          <w:position w:val="1"/>
        </w:rPr>
        <w:t>when</w:t>
      </w:r>
      <w:r>
        <w:rPr>
          <w:color w:val="1A1A1A"/>
          <w:spacing w:val="-44"/>
          <w:w w:val="105"/>
          <w:position w:val="1"/>
        </w:rPr>
        <w:t xml:space="preserve"> </w:t>
      </w:r>
      <w:r>
        <w:rPr>
          <w:color w:val="1A1A1A"/>
          <w:spacing w:val="-7"/>
          <w:w w:val="105"/>
        </w:rPr>
        <w:t>armies</w:t>
      </w:r>
      <w:r>
        <w:rPr>
          <w:color w:val="1A1A1A"/>
          <w:spacing w:val="-22"/>
          <w:w w:val="105"/>
        </w:rPr>
        <w:t xml:space="preserve"> </w:t>
      </w:r>
      <w:r>
        <w:rPr>
          <w:color w:val="1A1A1A"/>
          <w:spacing w:val="-6"/>
          <w:w w:val="105"/>
        </w:rPr>
        <w:t>arose,</w:t>
      </w:r>
      <w:r>
        <w:rPr>
          <w:color w:val="1A1A1A"/>
          <w:spacing w:val="-23"/>
          <w:w w:val="105"/>
        </w:rPr>
        <w:t xml:space="preserve"> </w:t>
      </w:r>
      <w:r>
        <w:rPr>
          <w:color w:val="1A1A1A"/>
          <w:spacing w:val="-6"/>
          <w:w w:val="105"/>
        </w:rPr>
        <w:t>there</w:t>
      </w:r>
      <w:r>
        <w:rPr>
          <w:color w:val="1A1A1A"/>
          <w:spacing w:val="-59"/>
          <w:w w:val="105"/>
        </w:rPr>
        <w:t xml:space="preserve"> </w:t>
      </w:r>
      <w:r>
        <w:rPr>
          <w:color w:val="1A1A1A"/>
          <w:spacing w:val="-6"/>
          <w:w w:val="105"/>
        </w:rPr>
        <w:t>were</w:t>
      </w:r>
      <w:r>
        <w:rPr>
          <w:color w:val="1A1A1A"/>
          <w:spacing w:val="-44"/>
          <w:w w:val="105"/>
        </w:rPr>
        <w:t xml:space="preserve"> </w:t>
      </w:r>
      <w:r>
        <w:rPr>
          <w:color w:val="1A1A1A"/>
          <w:spacing w:val="-6"/>
          <w:w w:val="105"/>
        </w:rPr>
        <w:t>never</w:t>
      </w:r>
      <w:r>
        <w:rPr>
          <w:color w:val="1A1A1A"/>
          <w:spacing w:val="-44"/>
          <w:w w:val="105"/>
        </w:rPr>
        <w:t xml:space="preserve"> </w:t>
      </w:r>
      <w:r>
        <w:rPr>
          <w:color w:val="1A1A1A"/>
          <w:spacing w:val="-6"/>
          <w:w w:val="105"/>
        </w:rPr>
        <w:t>enough</w:t>
      </w:r>
      <w:r>
        <w:rPr>
          <w:color w:val="1A1A1A"/>
          <w:spacing w:val="-69"/>
          <w:w w:val="105"/>
        </w:rPr>
        <w:t xml:space="preserve"> </w:t>
      </w:r>
      <w:r>
        <w:rPr>
          <w:color w:val="1A1A1A"/>
          <w:spacing w:val="-6"/>
          <w:w w:val="105"/>
        </w:rPr>
        <w:t>horses</w:t>
      </w:r>
      <w:r>
        <w:rPr>
          <w:color w:val="1A1A1A"/>
          <w:spacing w:val="-53"/>
          <w:w w:val="105"/>
        </w:rPr>
        <w:t xml:space="preserve"> </w:t>
      </w:r>
      <w:r>
        <w:rPr>
          <w:color w:val="1A1A1A"/>
          <w:spacing w:val="-6"/>
          <w:w w:val="105"/>
        </w:rPr>
        <w:t>for</w:t>
      </w:r>
      <w:r>
        <w:rPr>
          <w:color w:val="1A1A1A"/>
          <w:spacing w:val="-68"/>
          <w:w w:val="105"/>
        </w:rPr>
        <w:t xml:space="preserve"> </w:t>
      </w:r>
      <w:r>
        <w:rPr>
          <w:color w:val="1A1A1A"/>
          <w:spacing w:val="-6"/>
          <w:w w:val="105"/>
        </w:rPr>
        <w:t>the</w:t>
      </w:r>
      <w:r>
        <w:rPr>
          <w:color w:val="1A1A1A"/>
          <w:spacing w:val="-38"/>
          <w:w w:val="105"/>
        </w:rPr>
        <w:t xml:space="preserve"> </w:t>
      </w:r>
      <w:r>
        <w:rPr>
          <w:color w:val="1A1A1A"/>
          <w:spacing w:val="-6"/>
          <w:w w:val="105"/>
        </w:rPr>
        <w:t>cavalry,</w:t>
      </w:r>
      <w:r>
        <w:rPr>
          <w:color w:val="1A1A1A"/>
          <w:spacing w:val="1"/>
          <w:w w:val="105"/>
        </w:rPr>
        <w:t xml:space="preserve"> </w:t>
      </w:r>
      <w:r>
        <w:rPr>
          <w:color w:val="1A1A1A"/>
          <w:spacing w:val="-6"/>
          <w:w w:val="105"/>
        </w:rPr>
        <w:t>and</w:t>
      </w:r>
      <w:r>
        <w:rPr>
          <w:color w:val="1A1A1A"/>
          <w:spacing w:val="-132"/>
          <w:w w:val="105"/>
        </w:rPr>
        <w:t xml:space="preserve"> </w:t>
      </w:r>
      <w:r>
        <w:rPr>
          <w:color w:val="1A1A1A"/>
        </w:rPr>
        <w:t>mares</w:t>
      </w:r>
      <w:r>
        <w:rPr>
          <w:color w:val="1A1A1A"/>
          <w:spacing w:val="-26"/>
        </w:rPr>
        <w:t xml:space="preserve"> </w:t>
      </w:r>
      <w:r>
        <w:rPr>
          <w:color w:val="1A1A1A"/>
        </w:rPr>
        <w:t>were</w:t>
      </w:r>
      <w:r>
        <w:rPr>
          <w:color w:val="1A1A1A"/>
          <w:spacing w:val="-26"/>
        </w:rPr>
        <w:t xml:space="preserve"> </w:t>
      </w:r>
      <w:r>
        <w:rPr>
          <w:color w:val="1A1A1A"/>
        </w:rPr>
        <w:t>used</w:t>
      </w:r>
      <w:r>
        <w:rPr>
          <w:color w:val="1A1A1A"/>
          <w:spacing w:val="-26"/>
        </w:rPr>
        <w:t xml:space="preserve"> </w:t>
      </w:r>
      <w:r>
        <w:rPr>
          <w:color w:val="1A1A1A"/>
        </w:rPr>
        <w:t>as</w:t>
      </w:r>
      <w:r>
        <w:rPr>
          <w:color w:val="1A1A1A"/>
          <w:spacing w:val="-26"/>
        </w:rPr>
        <w:t xml:space="preserve"> </w:t>
      </w:r>
      <w:r>
        <w:rPr>
          <w:color w:val="1A1A1A"/>
        </w:rPr>
        <w:t>well.</w:t>
      </w:r>
      <w:r>
        <w:rPr>
          <w:color w:val="1A1A1A"/>
          <w:spacing w:val="9"/>
        </w:rPr>
        <w:t xml:space="preserve"> </w:t>
      </w:r>
      <w:r>
        <w:rPr>
          <w:color w:val="1A1A1A"/>
        </w:rPr>
        <w:t>Thus,</w:t>
      </w:r>
      <w:r>
        <w:rPr>
          <w:color w:val="1A1A1A"/>
          <w:spacing w:val="25"/>
        </w:rPr>
        <w:t xml:space="preserve"> </w:t>
      </w:r>
      <w:r>
        <w:rPr>
          <w:color w:val="1A1A1A"/>
        </w:rPr>
        <w:t>colts</w:t>
      </w:r>
      <w:r>
        <w:rPr>
          <w:color w:val="1A1A1A"/>
          <w:spacing w:val="-26"/>
        </w:rPr>
        <w:t xml:space="preserve"> </w:t>
      </w:r>
      <w:r>
        <w:rPr>
          <w:color w:val="1A1A1A"/>
        </w:rPr>
        <w:t>were</w:t>
      </w:r>
      <w:r>
        <w:rPr>
          <w:color w:val="1A1A1A"/>
          <w:spacing w:val="-43"/>
        </w:rPr>
        <w:t xml:space="preserve"> </w:t>
      </w:r>
      <w:r>
        <w:rPr>
          <w:color w:val="1A1A1A"/>
        </w:rPr>
        <w:t>born</w:t>
      </w:r>
      <w:r>
        <w:rPr>
          <w:color w:val="1A1A1A"/>
          <w:spacing w:val="-26"/>
        </w:rPr>
        <w:t xml:space="preserve"> </w:t>
      </w:r>
      <w:r>
        <w:rPr>
          <w:color w:val="1A1A1A"/>
        </w:rPr>
        <w:t>on</w:t>
      </w:r>
      <w:r>
        <w:rPr>
          <w:color w:val="1A1A1A"/>
          <w:spacing w:val="-25"/>
        </w:rPr>
        <w:t xml:space="preserve"> </w:t>
      </w:r>
      <w:r>
        <w:rPr>
          <w:color w:val="1A1A1A"/>
        </w:rPr>
        <w:t>the</w:t>
      </w:r>
      <w:r>
        <w:rPr>
          <w:color w:val="1A1A1A"/>
          <w:spacing w:val="-26"/>
        </w:rPr>
        <w:t xml:space="preserve"> </w:t>
      </w:r>
      <w:r>
        <w:rPr>
          <w:color w:val="1A1A1A"/>
        </w:rPr>
        <w:t>battlefield"</w:t>
      </w:r>
      <w:r>
        <w:rPr>
          <w:color w:val="1A1A1A"/>
          <w:spacing w:val="25"/>
        </w:rPr>
        <w:t xml:space="preserve"> </w:t>
      </w:r>
      <w:r>
        <w:rPr>
          <w:rFonts w:ascii="Times New Roman"/>
          <w:color w:val="1A1A1A"/>
          <w:position w:val="-1"/>
          <w:sz w:val="46"/>
        </w:rPr>
        <w:t>(IS).</w:t>
      </w:r>
    </w:p>
    <w:p w14:paraId="1DF81459" w14:textId="77777777" w:rsidR="003D45B2" w:rsidRDefault="003D2B09">
      <w:pPr>
        <w:pStyle w:val="BodyText"/>
        <w:spacing w:before="298" w:line="297" w:lineRule="auto"/>
        <w:ind w:left="1337" w:right="430" w:firstLine="31"/>
        <w:jc w:val="both"/>
      </w:pPr>
      <w:r>
        <w:rPr>
          <w:rFonts w:ascii="Garamond" w:hAnsi="Garamond"/>
          <w:color w:val="1C1C1C"/>
          <w:w w:val="105"/>
          <w:sz w:val="31"/>
        </w:rPr>
        <w:t>LI</w:t>
      </w:r>
      <w:r>
        <w:rPr>
          <w:rFonts w:ascii="Garamond" w:hAnsi="Garamond"/>
          <w:color w:val="1C1C1C"/>
          <w:spacing w:val="1"/>
          <w:w w:val="105"/>
          <w:sz w:val="31"/>
        </w:rPr>
        <w:t xml:space="preserve"> </w:t>
      </w:r>
      <w:r>
        <w:rPr>
          <w:rFonts w:ascii="Garamond" w:hAnsi="Garamond"/>
          <w:color w:val="1C1C1C"/>
          <w:spacing w:val="15"/>
          <w:w w:val="105"/>
          <w:sz w:val="31"/>
        </w:rPr>
        <w:t xml:space="preserve">HSI-CHAI </w:t>
      </w:r>
      <w:proofErr w:type="gramStart"/>
      <w:r>
        <w:rPr>
          <w:color w:val="1C1C1C"/>
          <w:w w:val="105"/>
        </w:rPr>
        <w:t>says, '</w:t>
      </w:r>
      <w:proofErr w:type="gramEnd"/>
      <w:r>
        <w:rPr>
          <w:color w:val="1C1C1C"/>
          <w:w w:val="105"/>
        </w:rPr>
        <w:t xml:space="preserve">'When the ruler possesses the Tao, soldiers become </w:t>
      </w:r>
      <w:proofErr w:type="gramStart"/>
      <w:r>
        <w:rPr>
          <w:color w:val="1C1C1C"/>
          <w:w w:val="105"/>
        </w:rPr>
        <w:t>farm­</w:t>
      </w:r>
      <w:r>
        <w:rPr>
          <w:color w:val="1C1C1C"/>
          <w:spacing w:val="-132"/>
          <w:w w:val="105"/>
        </w:rPr>
        <w:t xml:space="preserve"> </w:t>
      </w:r>
      <w:proofErr w:type="spellStart"/>
      <w:r>
        <w:rPr>
          <w:color w:val="1C1C1C"/>
        </w:rPr>
        <w:t>ers</w:t>
      </w:r>
      <w:proofErr w:type="spellEnd"/>
      <w:proofErr w:type="gramEnd"/>
      <w:r>
        <w:rPr>
          <w:color w:val="1C1C1C"/>
        </w:rPr>
        <w:t>.</w:t>
      </w:r>
      <w:r>
        <w:rPr>
          <w:color w:val="1C1C1C"/>
          <w:spacing w:val="15"/>
        </w:rPr>
        <w:t xml:space="preserve"> </w:t>
      </w:r>
      <w:r>
        <w:rPr>
          <w:color w:val="1C1C1C"/>
        </w:rPr>
        <w:t>When</w:t>
      </w:r>
      <w:r>
        <w:rPr>
          <w:color w:val="1C1C1C"/>
          <w:spacing w:val="-27"/>
        </w:rPr>
        <w:t xml:space="preserve"> </w:t>
      </w:r>
      <w:r>
        <w:rPr>
          <w:color w:val="1C1C1C"/>
        </w:rPr>
        <w:t>the</w:t>
      </w:r>
      <w:r>
        <w:rPr>
          <w:color w:val="1C1C1C"/>
          <w:spacing w:val="-5"/>
        </w:rPr>
        <w:t xml:space="preserve"> </w:t>
      </w:r>
      <w:r>
        <w:rPr>
          <w:color w:val="1C1C1C"/>
        </w:rPr>
        <w:t>ruler</w:t>
      </w:r>
      <w:r>
        <w:rPr>
          <w:color w:val="1C1C1C"/>
          <w:spacing w:val="-26"/>
        </w:rPr>
        <w:t xml:space="preserve"> </w:t>
      </w:r>
      <w:r>
        <w:rPr>
          <w:color w:val="1C1C1C"/>
        </w:rPr>
        <w:t>does</w:t>
      </w:r>
      <w:r>
        <w:rPr>
          <w:color w:val="1C1C1C"/>
          <w:spacing w:val="-5"/>
        </w:rPr>
        <w:t xml:space="preserve"> </w:t>
      </w:r>
      <w:r>
        <w:rPr>
          <w:color w:val="1C1C1C"/>
        </w:rPr>
        <w:t>not</w:t>
      </w:r>
      <w:r>
        <w:rPr>
          <w:color w:val="1C1C1C"/>
          <w:spacing w:val="-26"/>
        </w:rPr>
        <w:t xml:space="preserve"> </w:t>
      </w:r>
      <w:r>
        <w:rPr>
          <w:color w:val="1C1C1C"/>
        </w:rPr>
        <w:t>possess</w:t>
      </w:r>
      <w:r>
        <w:rPr>
          <w:color w:val="1C1C1C"/>
          <w:spacing w:val="-4"/>
        </w:rPr>
        <w:t xml:space="preserve"> </w:t>
      </w:r>
      <w:r>
        <w:rPr>
          <w:color w:val="1C1C1C"/>
        </w:rPr>
        <w:t>the</w:t>
      </w:r>
      <w:r>
        <w:rPr>
          <w:color w:val="1C1C1C"/>
          <w:spacing w:val="-5"/>
        </w:rPr>
        <w:t xml:space="preserve"> </w:t>
      </w:r>
      <w:r>
        <w:rPr>
          <w:color w:val="1C1C1C"/>
        </w:rPr>
        <w:t>Tao,</w:t>
      </w:r>
      <w:r>
        <w:rPr>
          <w:color w:val="1C1C1C"/>
          <w:spacing w:val="-5"/>
        </w:rPr>
        <w:t xml:space="preserve"> </w:t>
      </w:r>
      <w:r>
        <w:rPr>
          <w:color w:val="1C1C1C"/>
        </w:rPr>
        <w:t>farmers</w:t>
      </w:r>
      <w:r>
        <w:rPr>
          <w:color w:val="1C1C1C"/>
          <w:spacing w:val="-26"/>
        </w:rPr>
        <w:t xml:space="preserve"> </w:t>
      </w:r>
      <w:r>
        <w:rPr>
          <w:color w:val="1C1C1C"/>
        </w:rPr>
        <w:t>become</w:t>
      </w:r>
      <w:r>
        <w:rPr>
          <w:color w:val="1C1C1C"/>
          <w:spacing w:val="-5"/>
        </w:rPr>
        <w:t xml:space="preserve"> </w:t>
      </w:r>
      <w:r>
        <w:rPr>
          <w:color w:val="1C1C1C"/>
        </w:rPr>
        <w:t>soldiers.</w:t>
      </w:r>
      <w:r>
        <w:rPr>
          <w:color w:val="1C1C1C"/>
          <w:spacing w:val="15"/>
        </w:rPr>
        <w:t xml:space="preserve"> </w:t>
      </w:r>
      <w:r>
        <w:rPr>
          <w:color w:val="1C1C1C"/>
        </w:rPr>
        <w:t>Some­</w:t>
      </w:r>
      <w:r>
        <w:rPr>
          <w:color w:val="1C1C1C"/>
          <w:spacing w:val="-125"/>
        </w:rPr>
        <w:t xml:space="preserve"> </w:t>
      </w:r>
      <w:r>
        <w:rPr>
          <w:color w:val="1C1C1C"/>
          <w:spacing w:val="-3"/>
          <w:w w:val="105"/>
        </w:rPr>
        <w:t>one</w:t>
      </w:r>
      <w:r>
        <w:rPr>
          <w:color w:val="1C1C1C"/>
          <w:spacing w:val="-45"/>
          <w:w w:val="105"/>
        </w:rPr>
        <w:t xml:space="preserve"> </w:t>
      </w:r>
      <w:r>
        <w:rPr>
          <w:color w:val="1C1C1C"/>
          <w:spacing w:val="-3"/>
          <w:w w:val="105"/>
        </w:rPr>
        <w:t>who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3"/>
          <w:w w:val="105"/>
        </w:rPr>
        <w:t>understands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3"/>
          <w:w w:val="105"/>
        </w:rPr>
        <w:t>the</w:t>
      </w:r>
      <w:r>
        <w:rPr>
          <w:color w:val="1C1C1C"/>
          <w:spacing w:val="-45"/>
          <w:w w:val="105"/>
        </w:rPr>
        <w:t xml:space="preserve"> </w:t>
      </w:r>
      <w:r>
        <w:rPr>
          <w:color w:val="1C1C1C"/>
          <w:spacing w:val="-3"/>
          <w:w w:val="105"/>
        </w:rPr>
        <w:t>Tao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3"/>
          <w:w w:val="105"/>
        </w:rPr>
        <w:t>turns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3"/>
          <w:w w:val="105"/>
        </w:rPr>
        <w:t>form</w:t>
      </w:r>
      <w:r>
        <w:rPr>
          <w:color w:val="1C1C1C"/>
          <w:spacing w:val="-45"/>
          <w:w w:val="105"/>
        </w:rPr>
        <w:t xml:space="preserve"> </w:t>
      </w:r>
      <w:r>
        <w:rPr>
          <w:color w:val="1C1C1C"/>
          <w:spacing w:val="-3"/>
          <w:w w:val="105"/>
        </w:rPr>
        <w:t>into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3"/>
          <w:w w:val="105"/>
        </w:rPr>
        <w:t>emptiness.</w:t>
      </w:r>
      <w:r>
        <w:rPr>
          <w:color w:val="1C1C1C"/>
          <w:spacing w:val="1"/>
          <w:w w:val="105"/>
        </w:rPr>
        <w:t xml:space="preserve"> </w:t>
      </w:r>
      <w:r>
        <w:rPr>
          <w:color w:val="1C1C1C"/>
          <w:spacing w:val="-3"/>
          <w:w w:val="105"/>
        </w:rPr>
        <w:t>Someone</w:t>
      </w:r>
      <w:r>
        <w:rPr>
          <w:color w:val="1C1C1C"/>
          <w:spacing w:val="-46"/>
          <w:w w:val="105"/>
        </w:rPr>
        <w:t xml:space="preserve"> </w:t>
      </w:r>
      <w:r>
        <w:rPr>
          <w:color w:val="1C1C1C"/>
          <w:spacing w:val="-3"/>
          <w:w w:val="105"/>
        </w:rPr>
        <w:t>who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2"/>
          <w:w w:val="105"/>
        </w:rPr>
        <w:t>does</w:t>
      </w:r>
      <w:r>
        <w:rPr>
          <w:color w:val="1C1C1C"/>
          <w:spacing w:val="-132"/>
          <w:w w:val="105"/>
        </w:rPr>
        <w:t xml:space="preserve"> </w:t>
      </w:r>
      <w:r>
        <w:rPr>
          <w:color w:val="1C1C1C"/>
          <w:spacing w:val="-2"/>
          <w:w w:val="105"/>
        </w:rPr>
        <w:t>not</w:t>
      </w:r>
      <w:r>
        <w:rPr>
          <w:color w:val="1C1C1C"/>
          <w:spacing w:val="-83"/>
          <w:w w:val="105"/>
        </w:rPr>
        <w:t xml:space="preserve"> </w:t>
      </w:r>
      <w:r>
        <w:rPr>
          <w:color w:val="1C1C1C"/>
          <w:spacing w:val="-2"/>
          <w:w w:val="105"/>
        </w:rPr>
        <w:t>understand</w:t>
      </w:r>
      <w:r>
        <w:rPr>
          <w:color w:val="1C1C1C"/>
          <w:spacing w:val="-67"/>
          <w:w w:val="105"/>
        </w:rPr>
        <w:t xml:space="preserve"> </w:t>
      </w:r>
      <w:r>
        <w:rPr>
          <w:color w:val="1C1C1C"/>
          <w:spacing w:val="-2"/>
          <w:w w:val="105"/>
        </w:rPr>
        <w:t>the</w:t>
      </w:r>
      <w:r>
        <w:rPr>
          <w:color w:val="1C1C1C"/>
          <w:spacing w:val="-60"/>
          <w:w w:val="105"/>
        </w:rPr>
        <w:t xml:space="preserve"> </w:t>
      </w:r>
      <w:r>
        <w:rPr>
          <w:color w:val="1C1C1C"/>
          <w:spacing w:val="-2"/>
          <w:w w:val="105"/>
        </w:rPr>
        <w:t>Tao</w:t>
      </w:r>
      <w:r>
        <w:rPr>
          <w:color w:val="1C1C1C"/>
          <w:spacing w:val="-67"/>
          <w:w w:val="105"/>
        </w:rPr>
        <w:t xml:space="preserve"> </w:t>
      </w:r>
      <w:r>
        <w:rPr>
          <w:color w:val="1C1C1C"/>
          <w:spacing w:val="-2"/>
          <w:w w:val="105"/>
        </w:rPr>
        <w:t>turns</w:t>
      </w:r>
      <w:r>
        <w:rPr>
          <w:color w:val="1C1C1C"/>
          <w:spacing w:val="-52"/>
          <w:w w:val="105"/>
        </w:rPr>
        <w:t xml:space="preserve"> </w:t>
      </w:r>
      <w:r>
        <w:rPr>
          <w:color w:val="1C1C1C"/>
          <w:spacing w:val="-2"/>
          <w:w w:val="105"/>
        </w:rPr>
        <w:t>emptiness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2"/>
          <w:w w:val="105"/>
        </w:rPr>
        <w:t>into</w:t>
      </w:r>
      <w:r>
        <w:rPr>
          <w:color w:val="1C1C1C"/>
          <w:spacing w:val="-60"/>
          <w:w w:val="105"/>
        </w:rPr>
        <w:t xml:space="preserve"> </w:t>
      </w:r>
      <w:r>
        <w:rPr>
          <w:color w:val="1C1C1C"/>
          <w:spacing w:val="-2"/>
          <w:w w:val="105"/>
        </w:rPr>
        <w:t>form.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2"/>
          <w:w w:val="105"/>
        </w:rPr>
        <w:t>To</w:t>
      </w:r>
      <w:r>
        <w:rPr>
          <w:color w:val="1C1C1C"/>
          <w:spacing w:val="-59"/>
          <w:w w:val="105"/>
        </w:rPr>
        <w:t xml:space="preserve"> </w:t>
      </w:r>
      <w:r>
        <w:rPr>
          <w:color w:val="1C1C1C"/>
          <w:spacing w:val="-2"/>
          <w:w w:val="105"/>
        </w:rPr>
        <w:t>yield</w:t>
      </w:r>
      <w:r>
        <w:rPr>
          <w:color w:val="1C1C1C"/>
          <w:spacing w:val="-75"/>
          <w:w w:val="105"/>
        </w:rPr>
        <w:t xml:space="preserve"> </w:t>
      </w:r>
      <w:r>
        <w:rPr>
          <w:color w:val="1C1C1C"/>
          <w:spacing w:val="-1"/>
          <w:w w:val="105"/>
        </w:rPr>
        <w:t>to</w:t>
      </w:r>
      <w:r>
        <w:rPr>
          <w:color w:val="1C1C1C"/>
          <w:spacing w:val="-67"/>
          <w:w w:val="105"/>
        </w:rPr>
        <w:t xml:space="preserve"> </w:t>
      </w:r>
      <w:r>
        <w:rPr>
          <w:color w:val="1C1C1C"/>
          <w:spacing w:val="-1"/>
          <w:w w:val="105"/>
        </w:rPr>
        <w:t>desire</w:t>
      </w:r>
      <w:r>
        <w:rPr>
          <w:color w:val="1C1C1C"/>
          <w:spacing w:val="-51"/>
          <w:w w:val="105"/>
        </w:rPr>
        <w:t xml:space="preserve"> </w:t>
      </w:r>
      <w:r>
        <w:rPr>
          <w:color w:val="1C1C1C"/>
          <w:spacing w:val="-1"/>
          <w:w w:val="105"/>
        </w:rPr>
        <w:t>means</w:t>
      </w:r>
      <w:r>
        <w:rPr>
          <w:color w:val="1C1C1C"/>
          <w:spacing w:val="-64"/>
          <w:w w:val="105"/>
        </w:rPr>
        <w:t xml:space="preserve"> </w:t>
      </w:r>
      <w:r>
        <w:rPr>
          <w:color w:val="1C1C1C"/>
          <w:spacing w:val="-1"/>
          <w:w w:val="105"/>
        </w:rPr>
        <w:t>to</w:t>
      </w:r>
      <w:r>
        <w:rPr>
          <w:color w:val="1C1C1C"/>
          <w:spacing w:val="-132"/>
          <w:w w:val="105"/>
        </w:rPr>
        <w:t xml:space="preserve"> </w:t>
      </w:r>
      <w:r>
        <w:rPr>
          <w:color w:val="1C1C1C"/>
          <w:w w:val="105"/>
        </w:rPr>
        <w:t>want.</w:t>
      </w:r>
      <w:r>
        <w:rPr>
          <w:color w:val="1C1C1C"/>
          <w:spacing w:val="-35"/>
          <w:w w:val="105"/>
        </w:rPr>
        <w:t xml:space="preserve"> </w:t>
      </w:r>
      <w:r>
        <w:rPr>
          <w:color w:val="1C1C1C"/>
          <w:w w:val="105"/>
          <w:position w:val="1"/>
        </w:rPr>
        <w:t>Not</w:t>
      </w:r>
      <w:r>
        <w:rPr>
          <w:color w:val="1C1C1C"/>
          <w:spacing w:val="-43"/>
          <w:w w:val="105"/>
          <w:position w:val="1"/>
        </w:rPr>
        <w:t xml:space="preserve"> </w:t>
      </w:r>
      <w:proofErr w:type="gramStart"/>
      <w:r>
        <w:rPr>
          <w:color w:val="1C1C1C"/>
          <w:w w:val="105"/>
          <w:position w:val="1"/>
        </w:rPr>
        <w:t>to</w:t>
      </w:r>
      <w:r>
        <w:rPr>
          <w:color w:val="1C1C1C"/>
          <w:spacing w:val="-59"/>
          <w:w w:val="105"/>
          <w:position w:val="1"/>
        </w:rPr>
        <w:t xml:space="preserve"> </w:t>
      </w:r>
      <w:r>
        <w:rPr>
          <w:color w:val="1C1C1C"/>
          <w:w w:val="105"/>
          <w:position w:val="1"/>
        </w:rPr>
        <w:t>know</w:t>
      </w:r>
      <w:proofErr w:type="gramEnd"/>
      <w:r>
        <w:rPr>
          <w:color w:val="1C1C1C"/>
          <w:spacing w:val="-58"/>
          <w:w w:val="105"/>
          <w:position w:val="1"/>
        </w:rPr>
        <w:t xml:space="preserve"> </w:t>
      </w:r>
      <w:r>
        <w:rPr>
          <w:color w:val="1C1C1C"/>
          <w:w w:val="105"/>
          <w:position w:val="1"/>
        </w:rPr>
        <w:t>contentment</w:t>
      </w:r>
      <w:r>
        <w:rPr>
          <w:color w:val="1C1C1C"/>
          <w:spacing w:val="-58"/>
          <w:w w:val="105"/>
          <w:position w:val="1"/>
        </w:rPr>
        <w:t xml:space="preserve"> </w:t>
      </w:r>
      <w:r>
        <w:rPr>
          <w:color w:val="1C1C1C"/>
          <w:w w:val="105"/>
          <w:position w:val="1"/>
        </w:rPr>
        <w:t>means</w:t>
      </w:r>
      <w:r>
        <w:rPr>
          <w:color w:val="1C1C1C"/>
          <w:spacing w:val="-59"/>
          <w:w w:val="105"/>
          <w:position w:val="1"/>
        </w:rPr>
        <w:t xml:space="preserve"> </w:t>
      </w:r>
      <w:r>
        <w:rPr>
          <w:color w:val="1C1C1C"/>
          <w:w w:val="105"/>
        </w:rPr>
        <w:t>to</w:t>
      </w:r>
      <w:r>
        <w:rPr>
          <w:color w:val="1C1C1C"/>
          <w:spacing w:val="-43"/>
          <w:w w:val="105"/>
        </w:rPr>
        <w:t xml:space="preserve"> </w:t>
      </w:r>
      <w:r>
        <w:rPr>
          <w:color w:val="1C1C1C"/>
          <w:w w:val="105"/>
        </w:rPr>
        <w:t>grasp.</w:t>
      </w:r>
      <w:r>
        <w:rPr>
          <w:color w:val="1C1C1C"/>
          <w:spacing w:val="-28"/>
          <w:w w:val="105"/>
        </w:rPr>
        <w:t xml:space="preserve"> </w:t>
      </w:r>
      <w:r>
        <w:rPr>
          <w:color w:val="1C1C1C"/>
          <w:w w:val="105"/>
        </w:rPr>
        <w:t>To</w:t>
      </w:r>
      <w:r>
        <w:rPr>
          <w:color w:val="1C1C1C"/>
          <w:spacing w:val="-73"/>
          <w:w w:val="105"/>
        </w:rPr>
        <w:t xml:space="preserve"> </w:t>
      </w:r>
      <w:r>
        <w:rPr>
          <w:color w:val="1C1C1C"/>
          <w:w w:val="105"/>
        </w:rPr>
        <w:t>get</w:t>
      </w:r>
      <w:r>
        <w:rPr>
          <w:color w:val="1C1C1C"/>
          <w:spacing w:val="-74"/>
          <w:w w:val="105"/>
        </w:rPr>
        <w:t xml:space="preserve"> </w:t>
      </w:r>
      <w:r>
        <w:rPr>
          <w:color w:val="1C1C1C"/>
          <w:w w:val="105"/>
        </w:rPr>
        <w:t>what</w:t>
      </w:r>
      <w:r>
        <w:rPr>
          <w:color w:val="1C1C1C"/>
          <w:spacing w:val="-73"/>
          <w:w w:val="105"/>
        </w:rPr>
        <w:t xml:space="preserve"> </w:t>
      </w:r>
      <w:r>
        <w:rPr>
          <w:color w:val="1C1C1C"/>
          <w:w w:val="105"/>
        </w:rPr>
        <w:t>you</w:t>
      </w:r>
      <w:r>
        <w:rPr>
          <w:color w:val="1C1C1C"/>
          <w:spacing w:val="-43"/>
          <w:w w:val="105"/>
        </w:rPr>
        <w:t xml:space="preserve"> </w:t>
      </w:r>
      <w:r>
        <w:rPr>
          <w:color w:val="1C1C1C"/>
          <w:w w:val="105"/>
        </w:rPr>
        <w:t>want</w:t>
      </w:r>
      <w:r>
        <w:rPr>
          <w:color w:val="1C1C1C"/>
          <w:spacing w:val="-43"/>
          <w:w w:val="105"/>
        </w:rPr>
        <w:t xml:space="preserve"> </w:t>
      </w:r>
      <w:r>
        <w:rPr>
          <w:color w:val="1C1C1C"/>
          <w:w w:val="105"/>
        </w:rPr>
        <w:t>means</w:t>
      </w:r>
      <w:r>
        <w:rPr>
          <w:color w:val="1C1C1C"/>
          <w:spacing w:val="-132"/>
          <w:w w:val="105"/>
        </w:rPr>
        <w:t xml:space="preserve"> </w:t>
      </w:r>
      <w:r>
        <w:rPr>
          <w:color w:val="1C1C1C"/>
          <w:spacing w:val="-6"/>
          <w:w w:val="105"/>
        </w:rPr>
        <w:t>to</w:t>
      </w:r>
      <w:r>
        <w:rPr>
          <w:color w:val="1C1C1C"/>
          <w:spacing w:val="-14"/>
          <w:w w:val="105"/>
        </w:rPr>
        <w:t xml:space="preserve"> </w:t>
      </w:r>
      <w:r>
        <w:rPr>
          <w:color w:val="1C1C1C"/>
          <w:spacing w:val="-6"/>
          <w:w w:val="105"/>
        </w:rPr>
        <w:t>possess.</w:t>
      </w:r>
      <w:r>
        <w:rPr>
          <w:color w:val="1C1C1C"/>
          <w:spacing w:val="2"/>
          <w:w w:val="105"/>
        </w:rPr>
        <w:t xml:space="preserve"> </w:t>
      </w:r>
      <w:r>
        <w:rPr>
          <w:color w:val="1C1C1C"/>
          <w:spacing w:val="-6"/>
          <w:w w:val="105"/>
        </w:rPr>
        <w:t>Want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6"/>
          <w:w w:val="105"/>
        </w:rPr>
        <w:t>gives</w:t>
      </w:r>
      <w:r>
        <w:rPr>
          <w:color w:val="1C1C1C"/>
          <w:spacing w:val="-14"/>
          <w:w w:val="105"/>
        </w:rPr>
        <w:t xml:space="preserve"> </w:t>
      </w:r>
      <w:r>
        <w:rPr>
          <w:color w:val="1C1C1C"/>
          <w:spacing w:val="-6"/>
          <w:w w:val="105"/>
        </w:rPr>
        <w:t>birth</w:t>
      </w:r>
      <w:r>
        <w:rPr>
          <w:color w:val="1C1C1C"/>
          <w:spacing w:val="-23"/>
          <w:w w:val="105"/>
        </w:rPr>
        <w:t xml:space="preserve"> </w:t>
      </w:r>
      <w:r>
        <w:rPr>
          <w:color w:val="1C1C1C"/>
          <w:spacing w:val="-6"/>
          <w:w w:val="105"/>
        </w:rPr>
        <w:t>to</w:t>
      </w:r>
      <w:r>
        <w:rPr>
          <w:color w:val="1C1C1C"/>
          <w:spacing w:val="-24"/>
          <w:w w:val="105"/>
        </w:rPr>
        <w:t xml:space="preserve"> </w:t>
      </w:r>
      <w:r>
        <w:rPr>
          <w:color w:val="1C1C1C"/>
          <w:spacing w:val="-6"/>
          <w:w w:val="105"/>
        </w:rPr>
        <w:t>grasping,</w:t>
      </w:r>
      <w:r>
        <w:rPr>
          <w:color w:val="1C1C1C"/>
          <w:spacing w:val="1"/>
          <w:w w:val="105"/>
        </w:rPr>
        <w:t xml:space="preserve"> </w:t>
      </w:r>
      <w:r>
        <w:rPr>
          <w:color w:val="1C1C1C"/>
          <w:spacing w:val="-6"/>
          <w:w w:val="105"/>
        </w:rPr>
        <w:t>and</w:t>
      </w:r>
      <w:r>
        <w:rPr>
          <w:color w:val="1C1C1C"/>
          <w:spacing w:val="-39"/>
          <w:w w:val="105"/>
        </w:rPr>
        <w:t xml:space="preserve"> </w:t>
      </w:r>
      <w:r>
        <w:rPr>
          <w:color w:val="1C1C1C"/>
          <w:spacing w:val="-6"/>
          <w:w w:val="105"/>
        </w:rPr>
        <w:t>grasping</w:t>
      </w:r>
      <w:r>
        <w:rPr>
          <w:color w:val="1C1C1C"/>
          <w:spacing w:val="-54"/>
          <w:w w:val="105"/>
        </w:rPr>
        <w:t xml:space="preserve"> </w:t>
      </w:r>
      <w:r>
        <w:rPr>
          <w:color w:val="1C1C1C"/>
          <w:spacing w:val="-6"/>
          <w:w w:val="105"/>
        </w:rPr>
        <w:t>gives</w:t>
      </w:r>
      <w:r>
        <w:rPr>
          <w:color w:val="1C1C1C"/>
          <w:spacing w:val="-14"/>
          <w:w w:val="105"/>
        </w:rPr>
        <w:t xml:space="preserve"> </w:t>
      </w:r>
      <w:r>
        <w:rPr>
          <w:color w:val="1C1C1C"/>
          <w:spacing w:val="-6"/>
          <w:w w:val="105"/>
        </w:rPr>
        <w:t>birth</w:t>
      </w:r>
      <w:r>
        <w:rPr>
          <w:color w:val="1C1C1C"/>
          <w:spacing w:val="-14"/>
          <w:w w:val="105"/>
        </w:rPr>
        <w:t xml:space="preserve"> </w:t>
      </w:r>
      <w:r>
        <w:rPr>
          <w:color w:val="1C1C1C"/>
          <w:spacing w:val="-5"/>
          <w:w w:val="105"/>
        </w:rPr>
        <w:t>to</w:t>
      </w:r>
      <w:r>
        <w:rPr>
          <w:color w:val="1C1C1C"/>
          <w:spacing w:val="-14"/>
          <w:w w:val="105"/>
        </w:rPr>
        <w:t xml:space="preserve"> </w:t>
      </w:r>
      <w:proofErr w:type="gramStart"/>
      <w:r>
        <w:rPr>
          <w:color w:val="1C1C1C"/>
          <w:spacing w:val="-5"/>
          <w:w w:val="105"/>
        </w:rPr>
        <w:t>possess­</w:t>
      </w:r>
      <w:r>
        <w:rPr>
          <w:color w:val="1C1C1C"/>
          <w:spacing w:val="-131"/>
          <w:w w:val="105"/>
        </w:rPr>
        <w:t xml:space="preserve"> </w:t>
      </w:r>
      <w:proofErr w:type="spellStart"/>
      <w:r>
        <w:rPr>
          <w:color w:val="1C1C1C"/>
          <w:spacing w:val="-3"/>
          <w:w w:val="105"/>
        </w:rPr>
        <w:t>ing</w:t>
      </w:r>
      <w:proofErr w:type="spellEnd"/>
      <w:proofErr w:type="gramEnd"/>
      <w:r>
        <w:rPr>
          <w:color w:val="1C1C1C"/>
          <w:spacing w:val="-3"/>
          <w:w w:val="105"/>
        </w:rPr>
        <w:t>,</w:t>
      </w:r>
      <w:r>
        <w:rPr>
          <w:color w:val="1C1C1C"/>
          <w:w w:val="105"/>
        </w:rPr>
        <w:t xml:space="preserve"> </w:t>
      </w:r>
      <w:r>
        <w:rPr>
          <w:color w:val="1C1C1C"/>
          <w:spacing w:val="-3"/>
          <w:w w:val="105"/>
        </w:rPr>
        <w:t>and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3"/>
          <w:w w:val="105"/>
        </w:rPr>
        <w:t>there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3"/>
          <w:w w:val="105"/>
        </w:rPr>
        <w:t>is</w:t>
      </w:r>
      <w:r>
        <w:rPr>
          <w:color w:val="1C1C1C"/>
          <w:spacing w:val="-45"/>
          <w:w w:val="105"/>
        </w:rPr>
        <w:t xml:space="preserve"> </w:t>
      </w:r>
      <w:r>
        <w:rPr>
          <w:color w:val="1C1C1C"/>
          <w:spacing w:val="-3"/>
          <w:w w:val="105"/>
        </w:rPr>
        <w:t>no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3"/>
          <w:w w:val="105"/>
        </w:rPr>
        <w:t>end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3"/>
          <w:w w:val="105"/>
        </w:rPr>
        <w:t>to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3"/>
          <w:w w:val="105"/>
        </w:rPr>
        <w:t>possessing.</w:t>
      </w:r>
      <w:r>
        <w:rPr>
          <w:color w:val="1C1C1C"/>
          <w:spacing w:val="-15"/>
          <w:w w:val="105"/>
        </w:rPr>
        <w:t xml:space="preserve"> </w:t>
      </w:r>
      <w:r>
        <w:rPr>
          <w:color w:val="1C1C1C"/>
          <w:spacing w:val="-3"/>
          <w:w w:val="105"/>
        </w:rPr>
        <w:t>But</w:t>
      </w:r>
      <w:r>
        <w:rPr>
          <w:color w:val="1C1C1C"/>
          <w:spacing w:val="-35"/>
          <w:w w:val="105"/>
        </w:rPr>
        <w:t xml:space="preserve"> </w:t>
      </w:r>
      <w:r>
        <w:rPr>
          <w:color w:val="1C1C1C"/>
          <w:spacing w:val="-2"/>
          <w:w w:val="105"/>
        </w:rPr>
        <w:t>once</w:t>
      </w:r>
      <w:r>
        <w:rPr>
          <w:color w:val="1C1C1C"/>
          <w:spacing w:val="-58"/>
          <w:w w:val="105"/>
        </w:rPr>
        <w:t xml:space="preserve"> </w:t>
      </w:r>
      <w:r>
        <w:rPr>
          <w:color w:val="1C1C1C"/>
          <w:spacing w:val="-2"/>
          <w:w w:val="105"/>
        </w:rPr>
        <w:t>we</w:t>
      </w:r>
      <w:r>
        <w:rPr>
          <w:color w:val="1C1C1C"/>
          <w:spacing w:val="-51"/>
          <w:w w:val="105"/>
        </w:rPr>
        <w:t xml:space="preserve"> </w:t>
      </w:r>
      <w:r>
        <w:rPr>
          <w:color w:val="1C1C1C"/>
          <w:spacing w:val="-2"/>
          <w:w w:val="105"/>
        </w:rPr>
        <w:t>know</w:t>
      </w:r>
      <w:r>
        <w:rPr>
          <w:color w:val="1C1C1C"/>
          <w:spacing w:val="-45"/>
          <w:w w:val="105"/>
        </w:rPr>
        <w:t xml:space="preserve"> </w:t>
      </w:r>
      <w:r>
        <w:rPr>
          <w:color w:val="1C1C1C"/>
          <w:spacing w:val="-2"/>
          <w:w w:val="105"/>
        </w:rPr>
        <w:t>that</w:t>
      </w:r>
      <w:r>
        <w:rPr>
          <w:color w:val="1C1C1C"/>
          <w:spacing w:val="-51"/>
          <w:w w:val="105"/>
        </w:rPr>
        <w:t xml:space="preserve"> </w:t>
      </w:r>
      <w:r>
        <w:rPr>
          <w:color w:val="1C1C1C"/>
          <w:spacing w:val="-2"/>
          <w:w w:val="105"/>
        </w:rPr>
        <w:t>we</w:t>
      </w:r>
      <w:r>
        <w:rPr>
          <w:color w:val="1C1C1C"/>
          <w:spacing w:val="-36"/>
          <w:w w:val="105"/>
        </w:rPr>
        <w:t xml:space="preserve"> </w:t>
      </w:r>
      <w:r>
        <w:rPr>
          <w:color w:val="1C1C1C"/>
          <w:spacing w:val="-2"/>
          <w:w w:val="105"/>
        </w:rPr>
        <w:t>do</w:t>
      </w:r>
      <w:r>
        <w:rPr>
          <w:color w:val="1C1C1C"/>
          <w:spacing w:val="-45"/>
          <w:w w:val="105"/>
        </w:rPr>
        <w:t xml:space="preserve"> </w:t>
      </w:r>
      <w:r>
        <w:rPr>
          <w:color w:val="1C1C1C"/>
          <w:spacing w:val="-2"/>
          <w:w w:val="105"/>
        </w:rPr>
        <w:t>not</w:t>
      </w:r>
      <w:r>
        <w:rPr>
          <w:color w:val="1C1C1C"/>
          <w:spacing w:val="-45"/>
          <w:w w:val="105"/>
        </w:rPr>
        <w:t xml:space="preserve"> </w:t>
      </w:r>
      <w:r>
        <w:rPr>
          <w:color w:val="1C1C1C"/>
          <w:spacing w:val="-2"/>
          <w:w w:val="105"/>
        </w:rPr>
        <w:t>need</w:t>
      </w:r>
      <w:r>
        <w:rPr>
          <w:color w:val="1C1C1C"/>
          <w:spacing w:val="-132"/>
          <w:w w:val="105"/>
        </w:rPr>
        <w:t xml:space="preserve"> </w:t>
      </w:r>
      <w:r>
        <w:rPr>
          <w:color w:val="1C1C1C"/>
          <w:w w:val="105"/>
        </w:rPr>
        <w:t>to grasp anything outside ourselves, we know contentment. And once we</w:t>
      </w:r>
      <w:r>
        <w:rPr>
          <w:color w:val="1C1C1C"/>
          <w:spacing w:val="1"/>
          <w:w w:val="105"/>
        </w:rPr>
        <w:t xml:space="preserve"> </w:t>
      </w:r>
      <w:r>
        <w:rPr>
          <w:color w:val="1C1C1C"/>
          <w:spacing w:val="-2"/>
          <w:w w:val="105"/>
        </w:rPr>
        <w:t>know</w:t>
      </w:r>
      <w:r>
        <w:rPr>
          <w:color w:val="1C1C1C"/>
          <w:spacing w:val="-38"/>
          <w:w w:val="105"/>
        </w:rPr>
        <w:t xml:space="preserve"> </w:t>
      </w:r>
      <w:r>
        <w:rPr>
          <w:color w:val="1C1C1C"/>
          <w:spacing w:val="-2"/>
          <w:w w:val="105"/>
        </w:rPr>
        <w:t>contentment,</w:t>
      </w:r>
      <w:r>
        <w:rPr>
          <w:color w:val="1C1C1C"/>
          <w:spacing w:val="-7"/>
          <w:w w:val="105"/>
        </w:rPr>
        <w:t xml:space="preserve"> </w:t>
      </w:r>
      <w:r>
        <w:rPr>
          <w:color w:val="1C1C1C"/>
          <w:spacing w:val="-1"/>
          <w:w w:val="105"/>
        </w:rPr>
        <w:t>there</w:t>
      </w:r>
      <w:r>
        <w:rPr>
          <w:color w:val="1C1C1C"/>
          <w:spacing w:val="-14"/>
          <w:w w:val="105"/>
        </w:rPr>
        <w:t xml:space="preserve"> </w:t>
      </w:r>
      <w:r>
        <w:rPr>
          <w:color w:val="1C1C1C"/>
          <w:spacing w:val="-1"/>
          <w:w w:val="105"/>
        </w:rPr>
        <w:t>is</w:t>
      </w:r>
      <w:r>
        <w:rPr>
          <w:color w:val="1C1C1C"/>
          <w:spacing w:val="-22"/>
          <w:w w:val="105"/>
        </w:rPr>
        <w:t xml:space="preserve"> </w:t>
      </w:r>
      <w:r>
        <w:rPr>
          <w:color w:val="1C1C1C"/>
          <w:spacing w:val="-1"/>
          <w:w w:val="105"/>
        </w:rPr>
        <w:t>nothing</w:t>
      </w:r>
      <w:r>
        <w:rPr>
          <w:color w:val="1C1C1C"/>
          <w:spacing w:val="-45"/>
          <w:w w:val="105"/>
        </w:rPr>
        <w:t xml:space="preserve"> </w:t>
      </w:r>
      <w:r>
        <w:rPr>
          <w:color w:val="1C1C1C"/>
          <w:spacing w:val="-1"/>
          <w:w w:val="105"/>
        </w:rPr>
        <w:t>with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1"/>
          <w:w w:val="105"/>
        </w:rPr>
        <w:t>which</w:t>
      </w:r>
      <w:r>
        <w:rPr>
          <w:color w:val="1C1C1C"/>
          <w:spacing w:val="-46"/>
          <w:w w:val="105"/>
        </w:rPr>
        <w:t xml:space="preserve"> </w:t>
      </w:r>
      <w:r>
        <w:rPr>
          <w:color w:val="1C1C1C"/>
          <w:spacing w:val="-1"/>
          <w:w w:val="105"/>
        </w:rPr>
        <w:t>we</w:t>
      </w:r>
      <w:r>
        <w:rPr>
          <w:color w:val="1C1C1C"/>
          <w:spacing w:val="-21"/>
          <w:w w:val="105"/>
        </w:rPr>
        <w:t xml:space="preserve"> </w:t>
      </w:r>
      <w:r>
        <w:rPr>
          <w:color w:val="1C1C1C"/>
          <w:spacing w:val="-1"/>
          <w:w w:val="105"/>
        </w:rPr>
        <w:t>are</w:t>
      </w:r>
      <w:r>
        <w:rPr>
          <w:color w:val="1C1C1C"/>
          <w:spacing w:val="-22"/>
          <w:w w:val="105"/>
        </w:rPr>
        <w:t xml:space="preserve"> </w:t>
      </w:r>
      <w:r>
        <w:rPr>
          <w:color w:val="1C1C1C"/>
          <w:spacing w:val="-1"/>
          <w:w w:val="105"/>
        </w:rPr>
        <w:t>not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1"/>
          <w:w w:val="105"/>
        </w:rPr>
        <w:t>content."</w:t>
      </w:r>
    </w:p>
    <w:p w14:paraId="1DF8145A" w14:textId="77777777" w:rsidR="003D45B2" w:rsidRDefault="003D2B09">
      <w:pPr>
        <w:pStyle w:val="BodyText"/>
        <w:spacing w:before="288" w:line="295" w:lineRule="auto"/>
        <w:ind w:left="1359" w:right="429" w:firstLine="23"/>
        <w:jc w:val="both"/>
      </w:pPr>
      <w:r>
        <w:rPr>
          <w:rFonts w:ascii="Garamond"/>
          <w:color w:val="1D1D1D"/>
          <w:w w:val="105"/>
          <w:sz w:val="31"/>
        </w:rPr>
        <w:t>LU</w:t>
      </w:r>
      <w:r>
        <w:rPr>
          <w:rFonts w:ascii="Garamond"/>
          <w:color w:val="1D1D1D"/>
          <w:spacing w:val="1"/>
          <w:w w:val="105"/>
          <w:sz w:val="31"/>
        </w:rPr>
        <w:t xml:space="preserve"> </w:t>
      </w:r>
      <w:r>
        <w:rPr>
          <w:rFonts w:ascii="Garamond"/>
          <w:color w:val="1D1D1D"/>
          <w:spacing w:val="21"/>
          <w:w w:val="105"/>
          <w:sz w:val="31"/>
        </w:rPr>
        <w:t xml:space="preserve">HSI-SHENG </w:t>
      </w:r>
      <w:r>
        <w:rPr>
          <w:color w:val="1D1D1D"/>
          <w:w w:val="105"/>
        </w:rPr>
        <w:t>says, "When the mind sees something desirable and wants it,</w:t>
      </w:r>
      <w:r>
        <w:rPr>
          <w:color w:val="1D1D1D"/>
          <w:spacing w:val="-132"/>
          <w:w w:val="105"/>
        </w:rPr>
        <w:t xml:space="preserve"> </w:t>
      </w:r>
      <w:r>
        <w:rPr>
          <w:color w:val="1D1D1D"/>
          <w:spacing w:val="-2"/>
          <w:w w:val="105"/>
        </w:rPr>
        <w:t xml:space="preserve">even though it does not accord with reason, there is no worse </w:t>
      </w:r>
      <w:r>
        <w:rPr>
          <w:color w:val="1D1D1D"/>
          <w:spacing w:val="-1"/>
          <w:w w:val="105"/>
        </w:rPr>
        <w:t>crime. When</w:t>
      </w:r>
      <w:r>
        <w:rPr>
          <w:color w:val="1D1D1D"/>
          <w:spacing w:val="-132"/>
          <w:w w:val="105"/>
        </w:rPr>
        <w:t xml:space="preserve"> </w:t>
      </w:r>
      <w:r>
        <w:rPr>
          <w:color w:val="1D1D1D"/>
          <w:spacing w:val="-3"/>
          <w:w w:val="105"/>
        </w:rPr>
        <w:t>want</w:t>
      </w:r>
      <w:r>
        <w:rPr>
          <w:color w:val="1D1D1D"/>
          <w:spacing w:val="-30"/>
          <w:w w:val="105"/>
        </w:rPr>
        <w:t xml:space="preserve"> </w:t>
      </w:r>
      <w:r>
        <w:rPr>
          <w:color w:val="1D1D1D"/>
          <w:spacing w:val="-3"/>
          <w:w w:val="105"/>
        </w:rPr>
        <w:t>knows</w:t>
      </w:r>
      <w:r>
        <w:rPr>
          <w:color w:val="1D1D1D"/>
          <w:spacing w:val="-22"/>
          <w:w w:val="105"/>
        </w:rPr>
        <w:t xml:space="preserve"> </w:t>
      </w:r>
      <w:r>
        <w:rPr>
          <w:color w:val="1D1D1D"/>
          <w:spacing w:val="-3"/>
          <w:w w:val="105"/>
        </w:rPr>
        <w:t>no</w:t>
      </w:r>
      <w:r>
        <w:rPr>
          <w:color w:val="1D1D1D"/>
          <w:spacing w:val="-37"/>
          <w:w w:val="105"/>
        </w:rPr>
        <w:t xml:space="preserve"> </w:t>
      </w:r>
      <w:r>
        <w:rPr>
          <w:color w:val="1D1D1D"/>
          <w:spacing w:val="-3"/>
          <w:w w:val="105"/>
        </w:rPr>
        <w:t>limit,</w:t>
      </w:r>
      <w:r>
        <w:rPr>
          <w:color w:val="1D1D1D"/>
          <w:spacing w:val="1"/>
          <w:w w:val="105"/>
        </w:rPr>
        <w:t xml:space="preserve"> </w:t>
      </w:r>
      <w:r>
        <w:rPr>
          <w:color w:val="1D1D1D"/>
          <w:spacing w:val="-3"/>
          <w:w w:val="105"/>
        </w:rPr>
        <w:t>and</w:t>
      </w:r>
      <w:r>
        <w:rPr>
          <w:color w:val="1D1D1D"/>
          <w:spacing w:val="-44"/>
          <w:w w:val="105"/>
        </w:rPr>
        <w:t xml:space="preserve"> </w:t>
      </w:r>
      <w:r>
        <w:rPr>
          <w:color w:val="1D1D1D"/>
          <w:spacing w:val="-3"/>
          <w:w w:val="105"/>
        </w:rPr>
        <w:t>it</w:t>
      </w:r>
      <w:r>
        <w:rPr>
          <w:color w:val="1D1D1D"/>
          <w:spacing w:val="-45"/>
          <w:w w:val="105"/>
        </w:rPr>
        <w:t xml:space="preserve"> </w:t>
      </w:r>
      <w:r>
        <w:rPr>
          <w:color w:val="1D1D1D"/>
          <w:spacing w:val="-3"/>
          <w:w w:val="105"/>
        </w:rPr>
        <w:t>brings</w:t>
      </w:r>
      <w:r>
        <w:rPr>
          <w:color w:val="1D1D1D"/>
          <w:spacing w:val="-22"/>
          <w:w w:val="105"/>
        </w:rPr>
        <w:t xml:space="preserve"> </w:t>
      </w:r>
      <w:r>
        <w:rPr>
          <w:color w:val="1D1D1D"/>
          <w:spacing w:val="-3"/>
          <w:w w:val="105"/>
        </w:rPr>
        <w:t>harm</w:t>
      </w:r>
      <w:r>
        <w:rPr>
          <w:color w:val="1D1D1D"/>
          <w:spacing w:val="-22"/>
          <w:w w:val="105"/>
        </w:rPr>
        <w:t xml:space="preserve"> </w:t>
      </w:r>
      <w:r>
        <w:rPr>
          <w:color w:val="1D1D1D"/>
          <w:spacing w:val="-3"/>
          <w:w w:val="105"/>
        </w:rPr>
        <w:t>to</w:t>
      </w:r>
      <w:r>
        <w:rPr>
          <w:color w:val="1D1D1D"/>
          <w:spacing w:val="-29"/>
          <w:w w:val="105"/>
        </w:rPr>
        <w:t xml:space="preserve"> </w:t>
      </w:r>
      <w:r>
        <w:rPr>
          <w:color w:val="1D1D1D"/>
          <w:spacing w:val="-3"/>
          <w:w w:val="105"/>
        </w:rPr>
        <w:t>others,</w:t>
      </w:r>
      <w:r>
        <w:rPr>
          <w:color w:val="1D1D1D"/>
          <w:spacing w:val="-21"/>
          <w:w w:val="105"/>
        </w:rPr>
        <w:t xml:space="preserve"> </w:t>
      </w:r>
      <w:r>
        <w:rPr>
          <w:color w:val="1D1D1D"/>
          <w:spacing w:val="-3"/>
          <w:w w:val="105"/>
        </w:rPr>
        <w:t>there</w:t>
      </w:r>
      <w:r>
        <w:rPr>
          <w:color w:val="1D1D1D"/>
          <w:spacing w:val="-38"/>
          <w:w w:val="105"/>
        </w:rPr>
        <w:t xml:space="preserve"> </w:t>
      </w:r>
      <w:r>
        <w:rPr>
          <w:color w:val="1D1D1D"/>
          <w:spacing w:val="-3"/>
          <w:w w:val="105"/>
        </w:rPr>
        <w:t>is</w:t>
      </w:r>
      <w:r>
        <w:rPr>
          <w:color w:val="1D1D1D"/>
          <w:spacing w:val="-37"/>
          <w:w w:val="105"/>
        </w:rPr>
        <w:t xml:space="preserve"> </w:t>
      </w:r>
      <w:r>
        <w:rPr>
          <w:color w:val="1D1D1D"/>
          <w:spacing w:val="-3"/>
          <w:w w:val="105"/>
        </w:rPr>
        <w:t>no</w:t>
      </w:r>
      <w:r>
        <w:rPr>
          <w:color w:val="1D1D1D"/>
          <w:spacing w:val="-37"/>
          <w:w w:val="105"/>
        </w:rPr>
        <w:t xml:space="preserve"> </w:t>
      </w:r>
      <w:r>
        <w:rPr>
          <w:color w:val="1D1D1D"/>
          <w:spacing w:val="-3"/>
          <w:w w:val="105"/>
          <w:position w:val="1"/>
        </w:rPr>
        <w:t>greater</w:t>
      </w:r>
      <w:r>
        <w:rPr>
          <w:color w:val="1D1D1D"/>
          <w:spacing w:val="-44"/>
          <w:w w:val="105"/>
          <w:position w:val="1"/>
        </w:rPr>
        <w:t xml:space="preserve"> </w:t>
      </w:r>
      <w:r>
        <w:rPr>
          <w:color w:val="1D1D1D"/>
          <w:spacing w:val="-3"/>
          <w:w w:val="105"/>
          <w:position w:val="1"/>
        </w:rPr>
        <w:t>wrong.</w:t>
      </w:r>
      <w:r>
        <w:rPr>
          <w:color w:val="1D1D1D"/>
          <w:spacing w:val="-132"/>
          <w:w w:val="105"/>
          <w:position w:val="1"/>
        </w:rPr>
        <w:t xml:space="preserve"> </w:t>
      </w:r>
      <w:r>
        <w:rPr>
          <w:color w:val="1D1D1D"/>
          <w:spacing w:val="-8"/>
          <w:w w:val="105"/>
        </w:rPr>
        <w:t>When</w:t>
      </w:r>
      <w:r>
        <w:rPr>
          <w:color w:val="1D1D1D"/>
          <w:spacing w:val="-46"/>
          <w:w w:val="105"/>
        </w:rPr>
        <w:t xml:space="preserve"> </w:t>
      </w:r>
      <w:r>
        <w:rPr>
          <w:color w:val="1D1D1D"/>
          <w:spacing w:val="-7"/>
          <w:w w:val="105"/>
        </w:rPr>
        <w:t>every</w:t>
      </w:r>
      <w:r>
        <w:rPr>
          <w:color w:val="1D1D1D"/>
          <w:spacing w:val="-44"/>
          <w:w w:val="105"/>
        </w:rPr>
        <w:t xml:space="preserve"> </w:t>
      </w:r>
      <w:r>
        <w:rPr>
          <w:color w:val="1D1D1D"/>
          <w:spacing w:val="-7"/>
          <w:w w:val="105"/>
        </w:rPr>
        <w:t>desire</w:t>
      </w:r>
      <w:r>
        <w:rPr>
          <w:color w:val="1D1D1D"/>
          <w:spacing w:val="-37"/>
          <w:w w:val="105"/>
        </w:rPr>
        <w:t xml:space="preserve"> </w:t>
      </w:r>
      <w:proofErr w:type="gramStart"/>
      <w:r>
        <w:rPr>
          <w:color w:val="1D1D1D"/>
          <w:spacing w:val="-7"/>
          <w:w w:val="105"/>
        </w:rPr>
        <w:t>has</w:t>
      </w:r>
      <w:r>
        <w:rPr>
          <w:color w:val="1D1D1D"/>
          <w:spacing w:val="-37"/>
          <w:w w:val="105"/>
        </w:rPr>
        <w:t xml:space="preserve"> </w:t>
      </w:r>
      <w:r>
        <w:rPr>
          <w:color w:val="1D1D1D"/>
          <w:spacing w:val="-7"/>
          <w:w w:val="105"/>
        </w:rPr>
        <w:t>to</w:t>
      </w:r>
      <w:proofErr w:type="gramEnd"/>
      <w:r>
        <w:rPr>
          <w:color w:val="1D1D1D"/>
          <w:spacing w:val="-60"/>
          <w:w w:val="105"/>
        </w:rPr>
        <w:t xml:space="preserve"> </w:t>
      </w:r>
      <w:r>
        <w:rPr>
          <w:color w:val="1D1D1D"/>
          <w:spacing w:val="-7"/>
          <w:w w:val="105"/>
        </w:rPr>
        <w:t>be</w:t>
      </w:r>
      <w:r>
        <w:rPr>
          <w:color w:val="1D1D1D"/>
          <w:spacing w:val="-44"/>
          <w:w w:val="105"/>
        </w:rPr>
        <w:t xml:space="preserve"> </w:t>
      </w:r>
      <w:r>
        <w:rPr>
          <w:color w:val="1D1D1D"/>
          <w:spacing w:val="-7"/>
          <w:w w:val="105"/>
        </w:rPr>
        <w:t>satisfied,</w:t>
      </w:r>
      <w:r>
        <w:rPr>
          <w:color w:val="1D1D1D"/>
          <w:spacing w:val="-22"/>
          <w:w w:val="105"/>
        </w:rPr>
        <w:t xml:space="preserve"> </w:t>
      </w:r>
      <w:r>
        <w:rPr>
          <w:color w:val="1D1D1D"/>
          <w:spacing w:val="-7"/>
          <w:w w:val="105"/>
        </w:rPr>
        <w:t>and</w:t>
      </w:r>
      <w:r>
        <w:rPr>
          <w:color w:val="1D1D1D"/>
          <w:spacing w:val="-54"/>
          <w:w w:val="105"/>
        </w:rPr>
        <w:t xml:space="preserve"> </w:t>
      </w:r>
      <w:r>
        <w:rPr>
          <w:color w:val="1D1D1D"/>
          <w:spacing w:val="-7"/>
          <w:w w:val="105"/>
        </w:rPr>
        <w:t>the</w:t>
      </w:r>
      <w:r>
        <w:rPr>
          <w:color w:val="1D1D1D"/>
          <w:spacing w:val="-36"/>
          <w:w w:val="105"/>
        </w:rPr>
        <w:t xml:space="preserve"> </w:t>
      </w:r>
      <w:r>
        <w:rPr>
          <w:color w:val="1D1D1D"/>
          <w:spacing w:val="-7"/>
          <w:w w:val="105"/>
        </w:rPr>
        <w:t>mind</w:t>
      </w:r>
      <w:r>
        <w:rPr>
          <w:color w:val="1D1D1D"/>
          <w:spacing w:val="-36"/>
          <w:w w:val="105"/>
        </w:rPr>
        <w:t xml:space="preserve"> </w:t>
      </w:r>
      <w:r>
        <w:rPr>
          <w:color w:val="1D1D1D"/>
          <w:spacing w:val="-7"/>
          <w:w w:val="105"/>
        </w:rPr>
        <w:t>never</w:t>
      </w:r>
      <w:r>
        <w:rPr>
          <w:color w:val="1D1D1D"/>
          <w:spacing w:val="-38"/>
          <w:w w:val="105"/>
        </w:rPr>
        <w:t xml:space="preserve"> </w:t>
      </w:r>
      <w:r>
        <w:rPr>
          <w:color w:val="1D1D1D"/>
          <w:spacing w:val="-7"/>
          <w:w w:val="105"/>
        </w:rPr>
        <w:t>stops</w:t>
      </w:r>
      <w:r>
        <w:rPr>
          <w:color w:val="1D1D1D"/>
          <w:spacing w:val="-47"/>
          <w:w w:val="105"/>
        </w:rPr>
        <w:t xml:space="preserve"> </w:t>
      </w:r>
      <w:r>
        <w:rPr>
          <w:color w:val="1D1D1D"/>
          <w:spacing w:val="-7"/>
          <w:w w:val="105"/>
        </w:rPr>
        <w:t>burning,</w:t>
      </w:r>
      <w:r>
        <w:rPr>
          <w:color w:val="1D1D1D"/>
          <w:spacing w:val="-23"/>
          <w:w w:val="105"/>
        </w:rPr>
        <w:t xml:space="preserve"> </w:t>
      </w:r>
      <w:r>
        <w:rPr>
          <w:color w:val="1D1D1D"/>
          <w:spacing w:val="-7"/>
          <w:w w:val="105"/>
        </w:rPr>
        <w:t>there</w:t>
      </w:r>
      <w:r>
        <w:rPr>
          <w:color w:val="1D1D1D"/>
          <w:spacing w:val="-132"/>
          <w:w w:val="105"/>
        </w:rPr>
        <w:t xml:space="preserve"> </w:t>
      </w:r>
      <w:r>
        <w:rPr>
          <w:color w:val="1D1D1D"/>
          <w:spacing w:val="-3"/>
          <w:w w:val="105"/>
        </w:rPr>
        <w:t>is</w:t>
      </w:r>
      <w:r>
        <w:rPr>
          <w:color w:val="1D1D1D"/>
          <w:spacing w:val="-14"/>
          <w:w w:val="105"/>
        </w:rPr>
        <w:t xml:space="preserve"> </w:t>
      </w:r>
      <w:r>
        <w:rPr>
          <w:color w:val="1D1D1D"/>
          <w:spacing w:val="-3"/>
          <w:w w:val="105"/>
        </w:rPr>
        <w:t>no</w:t>
      </w:r>
      <w:r>
        <w:rPr>
          <w:color w:val="1D1D1D"/>
          <w:spacing w:val="1"/>
          <w:w w:val="105"/>
        </w:rPr>
        <w:t xml:space="preserve"> </w:t>
      </w:r>
      <w:proofErr w:type="gramStart"/>
      <w:r>
        <w:rPr>
          <w:color w:val="1D1D1D"/>
          <w:spacing w:val="-3"/>
          <w:w w:val="105"/>
        </w:rPr>
        <w:t>crueler</w:t>
      </w:r>
      <w:proofErr w:type="gramEnd"/>
      <w:r>
        <w:rPr>
          <w:color w:val="1D1D1D"/>
          <w:spacing w:val="-14"/>
          <w:w w:val="105"/>
        </w:rPr>
        <w:t xml:space="preserve"> </w:t>
      </w:r>
      <w:r>
        <w:rPr>
          <w:color w:val="1D1D1D"/>
          <w:spacing w:val="-3"/>
          <w:w w:val="105"/>
        </w:rPr>
        <w:t>curse.</w:t>
      </w:r>
      <w:r>
        <w:rPr>
          <w:color w:val="1D1D1D"/>
          <w:spacing w:val="1"/>
          <w:w w:val="105"/>
        </w:rPr>
        <w:t xml:space="preserve"> </w:t>
      </w:r>
      <w:r>
        <w:rPr>
          <w:color w:val="1D1D1D"/>
          <w:spacing w:val="-3"/>
          <w:w w:val="105"/>
        </w:rPr>
        <w:t>We</w:t>
      </w:r>
      <w:r>
        <w:rPr>
          <w:color w:val="1D1D1D"/>
          <w:spacing w:val="1"/>
          <w:w w:val="105"/>
        </w:rPr>
        <w:t xml:space="preserve"> </w:t>
      </w:r>
      <w:r>
        <w:rPr>
          <w:color w:val="1D1D1D"/>
          <w:spacing w:val="-3"/>
          <w:w w:val="105"/>
        </w:rPr>
        <w:t>all</w:t>
      </w:r>
      <w:r>
        <w:rPr>
          <w:color w:val="1D1D1D"/>
          <w:spacing w:val="-30"/>
          <w:w w:val="105"/>
        </w:rPr>
        <w:t xml:space="preserve"> </w:t>
      </w:r>
      <w:r>
        <w:rPr>
          <w:color w:val="1D1D1D"/>
          <w:spacing w:val="-3"/>
          <w:w w:val="105"/>
        </w:rPr>
        <w:t>have</w:t>
      </w:r>
      <w:r>
        <w:rPr>
          <w:color w:val="1D1D1D"/>
          <w:spacing w:val="1"/>
          <w:w w:val="105"/>
        </w:rPr>
        <w:t xml:space="preserve"> </w:t>
      </w:r>
      <w:r>
        <w:rPr>
          <w:color w:val="1D1D1D"/>
          <w:spacing w:val="-3"/>
          <w:w w:val="105"/>
        </w:rPr>
        <w:t>enough.</w:t>
      </w:r>
      <w:r>
        <w:rPr>
          <w:color w:val="1D1D1D"/>
          <w:spacing w:val="9"/>
          <w:w w:val="105"/>
        </w:rPr>
        <w:t xml:space="preserve"> </w:t>
      </w:r>
      <w:r>
        <w:rPr>
          <w:color w:val="1D1D1D"/>
          <w:spacing w:val="-3"/>
          <w:w w:val="105"/>
        </w:rPr>
        <w:t>When</w:t>
      </w:r>
      <w:r>
        <w:rPr>
          <w:color w:val="1D1D1D"/>
          <w:spacing w:val="-37"/>
          <w:w w:val="105"/>
        </w:rPr>
        <w:t xml:space="preserve"> </w:t>
      </w:r>
      <w:r>
        <w:rPr>
          <w:color w:val="1D1D1D"/>
          <w:spacing w:val="-3"/>
          <w:w w:val="105"/>
        </w:rPr>
        <w:t>we</w:t>
      </w:r>
      <w:r>
        <w:rPr>
          <w:color w:val="1D1D1D"/>
          <w:spacing w:val="1"/>
          <w:w w:val="105"/>
        </w:rPr>
        <w:t xml:space="preserve"> </w:t>
      </w:r>
      <w:r>
        <w:rPr>
          <w:color w:val="1D1D1D"/>
          <w:spacing w:val="-3"/>
          <w:w w:val="105"/>
        </w:rPr>
        <w:t>are</w:t>
      </w:r>
      <w:r>
        <w:rPr>
          <w:color w:val="1D1D1D"/>
          <w:spacing w:val="-6"/>
          <w:w w:val="105"/>
        </w:rPr>
        <w:t xml:space="preserve"> </w:t>
      </w:r>
      <w:r>
        <w:rPr>
          <w:color w:val="1D1D1D"/>
          <w:spacing w:val="-3"/>
          <w:w w:val="105"/>
        </w:rPr>
        <w:t>content</w:t>
      </w:r>
      <w:r>
        <w:rPr>
          <w:color w:val="1D1D1D"/>
          <w:spacing w:val="-22"/>
          <w:w w:val="105"/>
        </w:rPr>
        <w:t xml:space="preserve"> </w:t>
      </w:r>
      <w:r>
        <w:rPr>
          <w:color w:val="1D1D1D"/>
          <w:spacing w:val="-3"/>
          <w:w w:val="105"/>
        </w:rPr>
        <w:t xml:space="preserve">with </w:t>
      </w:r>
      <w:r>
        <w:rPr>
          <w:color w:val="1D1D1D"/>
          <w:spacing w:val="-3"/>
          <w:w w:val="105"/>
          <w:position w:val="1"/>
        </w:rPr>
        <w:t>enough,</w:t>
      </w:r>
      <w:r>
        <w:rPr>
          <w:color w:val="1D1D1D"/>
          <w:spacing w:val="-132"/>
          <w:w w:val="105"/>
          <w:position w:val="1"/>
        </w:rPr>
        <w:t xml:space="preserve"> </w:t>
      </w:r>
      <w:r>
        <w:rPr>
          <w:color w:val="1D1D1D"/>
          <w:w w:val="105"/>
        </w:rPr>
        <w:t>we</w:t>
      </w:r>
      <w:r>
        <w:rPr>
          <w:color w:val="1D1D1D"/>
          <w:spacing w:val="-23"/>
          <w:w w:val="105"/>
        </w:rPr>
        <w:t xml:space="preserve"> </w:t>
      </w:r>
      <w:r>
        <w:rPr>
          <w:color w:val="1D1D1D"/>
          <w:w w:val="105"/>
        </w:rPr>
        <w:t>are</w:t>
      </w:r>
      <w:r>
        <w:rPr>
          <w:color w:val="1D1D1D"/>
          <w:spacing w:val="-29"/>
          <w:w w:val="105"/>
        </w:rPr>
        <w:t xml:space="preserve"> </w:t>
      </w:r>
      <w:r>
        <w:rPr>
          <w:color w:val="1D1D1D"/>
          <w:w w:val="105"/>
        </w:rPr>
        <w:t>content</w:t>
      </w:r>
      <w:r>
        <w:rPr>
          <w:color w:val="1D1D1D"/>
          <w:spacing w:val="-37"/>
          <w:w w:val="105"/>
        </w:rPr>
        <w:t xml:space="preserve"> </w:t>
      </w:r>
      <w:r>
        <w:rPr>
          <w:color w:val="1D1D1D"/>
          <w:w w:val="105"/>
        </w:rPr>
        <w:t>wherever</w:t>
      </w:r>
      <w:r>
        <w:rPr>
          <w:color w:val="1D1D1D"/>
          <w:spacing w:val="-59"/>
          <w:w w:val="105"/>
        </w:rPr>
        <w:t xml:space="preserve"> </w:t>
      </w:r>
      <w:r>
        <w:rPr>
          <w:color w:val="1D1D1D"/>
          <w:w w:val="105"/>
        </w:rPr>
        <w:t>we</w:t>
      </w:r>
      <w:r>
        <w:rPr>
          <w:color w:val="1D1D1D"/>
          <w:spacing w:val="-14"/>
          <w:w w:val="105"/>
        </w:rPr>
        <w:t xml:space="preserve"> </w:t>
      </w:r>
      <w:r>
        <w:rPr>
          <w:color w:val="1D1D1D"/>
          <w:w w:val="105"/>
        </w:rPr>
        <w:t>are."</w:t>
      </w:r>
    </w:p>
    <w:p w14:paraId="1DF8145B" w14:textId="77777777" w:rsidR="003D45B2" w:rsidRDefault="003D2B09">
      <w:pPr>
        <w:pStyle w:val="BodyText"/>
        <w:spacing w:before="295" w:line="297" w:lineRule="auto"/>
        <w:ind w:left="1374" w:right="414" w:firstLine="15"/>
        <w:jc w:val="both"/>
      </w:pPr>
      <w:r>
        <w:rPr>
          <w:rFonts w:ascii="Garamond"/>
          <w:color w:val="1B1B1B"/>
          <w:spacing w:val="11"/>
          <w:w w:val="110"/>
          <w:sz w:val="31"/>
        </w:rPr>
        <w:t>LU</w:t>
      </w:r>
      <w:r>
        <w:rPr>
          <w:rFonts w:ascii="Garamond"/>
          <w:color w:val="1B1B1B"/>
          <w:spacing w:val="84"/>
          <w:w w:val="110"/>
          <w:sz w:val="31"/>
        </w:rPr>
        <w:t xml:space="preserve"> </w:t>
      </w:r>
      <w:r>
        <w:rPr>
          <w:rFonts w:ascii="Garamond"/>
          <w:color w:val="1B1B1B"/>
          <w:spacing w:val="21"/>
          <w:w w:val="110"/>
          <w:position w:val="1"/>
          <w:sz w:val="31"/>
        </w:rPr>
        <w:t>TUNG-PIN</w:t>
      </w:r>
      <w:r>
        <w:rPr>
          <w:rFonts w:ascii="Garamond"/>
          <w:color w:val="1B1B1B"/>
          <w:spacing w:val="73"/>
          <w:w w:val="110"/>
          <w:position w:val="1"/>
          <w:sz w:val="31"/>
        </w:rPr>
        <w:t xml:space="preserve"> </w:t>
      </w:r>
      <w:r>
        <w:rPr>
          <w:color w:val="1B1B1B"/>
          <w:w w:val="110"/>
          <w:position w:val="1"/>
        </w:rPr>
        <w:t>says,</w:t>
      </w:r>
      <w:r>
        <w:rPr>
          <w:color w:val="1B1B1B"/>
          <w:spacing w:val="7"/>
          <w:w w:val="110"/>
          <w:position w:val="1"/>
        </w:rPr>
        <w:t xml:space="preserve"> </w:t>
      </w:r>
      <w:r>
        <w:rPr>
          <w:color w:val="1B1B1B"/>
          <w:w w:val="110"/>
          <w:position w:val="1"/>
        </w:rPr>
        <w:t>"To</w:t>
      </w:r>
      <w:r>
        <w:rPr>
          <w:color w:val="1B1B1B"/>
          <w:spacing w:val="-27"/>
          <w:w w:val="110"/>
          <w:position w:val="1"/>
        </w:rPr>
        <w:t xml:space="preserve"> </w:t>
      </w:r>
      <w:r>
        <w:rPr>
          <w:color w:val="1B1B1B"/>
          <w:w w:val="110"/>
        </w:rPr>
        <w:t>know</w:t>
      </w:r>
      <w:r>
        <w:rPr>
          <w:color w:val="1B1B1B"/>
          <w:spacing w:val="-28"/>
          <w:w w:val="110"/>
        </w:rPr>
        <w:t xml:space="preserve"> </w:t>
      </w:r>
      <w:r>
        <w:rPr>
          <w:color w:val="1B1B1B"/>
          <w:w w:val="110"/>
        </w:rPr>
        <w:t>contentment</w:t>
      </w:r>
      <w:r>
        <w:rPr>
          <w:color w:val="1B1B1B"/>
          <w:spacing w:val="-16"/>
          <w:w w:val="110"/>
        </w:rPr>
        <w:t xml:space="preserve"> </w:t>
      </w:r>
      <w:r>
        <w:rPr>
          <w:color w:val="1B1B1B"/>
          <w:w w:val="110"/>
        </w:rPr>
        <w:t>means</w:t>
      </w:r>
      <w:r>
        <w:rPr>
          <w:color w:val="1B1B1B"/>
          <w:spacing w:val="-27"/>
          <w:w w:val="110"/>
        </w:rPr>
        <w:t xml:space="preserve"> </w:t>
      </w:r>
      <w:r>
        <w:rPr>
          <w:color w:val="1B1B1B"/>
          <w:w w:val="110"/>
        </w:rPr>
        <w:t>the</w:t>
      </w:r>
      <w:r>
        <w:rPr>
          <w:color w:val="1B1B1B"/>
          <w:spacing w:val="-16"/>
          <w:w w:val="110"/>
        </w:rPr>
        <w:t xml:space="preserve"> </w:t>
      </w:r>
      <w:r>
        <w:rPr>
          <w:color w:val="1B1B1B"/>
          <w:w w:val="110"/>
        </w:rPr>
        <w:t>Tao</w:t>
      </w:r>
      <w:r>
        <w:rPr>
          <w:color w:val="1B1B1B"/>
          <w:spacing w:val="-16"/>
          <w:w w:val="110"/>
        </w:rPr>
        <w:t xml:space="preserve"> </w:t>
      </w:r>
      <w:r>
        <w:rPr>
          <w:color w:val="1B1B1B"/>
          <w:w w:val="110"/>
          <w:position w:val="1"/>
        </w:rPr>
        <w:t>prevails.</w:t>
      </w:r>
      <w:r>
        <w:rPr>
          <w:color w:val="1B1B1B"/>
          <w:spacing w:val="-9"/>
          <w:w w:val="110"/>
          <w:position w:val="1"/>
        </w:rPr>
        <w:t xml:space="preserve"> </w:t>
      </w:r>
      <w:r>
        <w:rPr>
          <w:color w:val="1B1B1B"/>
          <w:w w:val="110"/>
          <w:position w:val="1"/>
        </w:rPr>
        <w:t>Not</w:t>
      </w:r>
      <w:r>
        <w:rPr>
          <w:color w:val="1B1B1B"/>
          <w:spacing w:val="-24"/>
          <w:w w:val="110"/>
          <w:position w:val="1"/>
        </w:rPr>
        <w:t xml:space="preserve"> </w:t>
      </w:r>
      <w:r>
        <w:rPr>
          <w:color w:val="1B1B1B"/>
          <w:w w:val="110"/>
          <w:position w:val="1"/>
        </w:rPr>
        <w:t>to</w:t>
      </w:r>
      <w:r>
        <w:rPr>
          <w:color w:val="1B1B1B"/>
          <w:spacing w:val="-139"/>
          <w:w w:val="110"/>
          <w:position w:val="1"/>
        </w:rPr>
        <w:t xml:space="preserve"> </w:t>
      </w:r>
      <w:r>
        <w:rPr>
          <w:color w:val="1B1B1B"/>
          <w:w w:val="105"/>
        </w:rPr>
        <w:t>know</w:t>
      </w:r>
      <w:r>
        <w:rPr>
          <w:color w:val="1B1B1B"/>
          <w:spacing w:val="-53"/>
          <w:w w:val="105"/>
        </w:rPr>
        <w:t xml:space="preserve"> </w:t>
      </w:r>
      <w:r>
        <w:rPr>
          <w:color w:val="1B1B1B"/>
          <w:w w:val="105"/>
        </w:rPr>
        <w:t>contentment</w:t>
      </w:r>
      <w:r>
        <w:rPr>
          <w:color w:val="1B1B1B"/>
          <w:spacing w:val="-53"/>
          <w:w w:val="105"/>
        </w:rPr>
        <w:t xml:space="preserve"> </w:t>
      </w:r>
      <w:r>
        <w:rPr>
          <w:color w:val="1B1B1B"/>
          <w:w w:val="105"/>
        </w:rPr>
        <w:t>means</w:t>
      </w:r>
      <w:r>
        <w:rPr>
          <w:color w:val="1B1B1B"/>
          <w:spacing w:val="-52"/>
          <w:w w:val="105"/>
        </w:rPr>
        <w:t xml:space="preserve"> </w:t>
      </w:r>
      <w:r>
        <w:rPr>
          <w:color w:val="1B1B1B"/>
          <w:w w:val="105"/>
        </w:rPr>
        <w:t>the</w:t>
      </w:r>
      <w:r>
        <w:rPr>
          <w:color w:val="1B1B1B"/>
          <w:spacing w:val="-53"/>
          <w:w w:val="105"/>
        </w:rPr>
        <w:t xml:space="preserve"> </w:t>
      </w:r>
      <w:r>
        <w:rPr>
          <w:color w:val="1B1B1B"/>
          <w:w w:val="105"/>
        </w:rPr>
        <w:t>Tao</w:t>
      </w:r>
      <w:r>
        <w:rPr>
          <w:color w:val="1B1B1B"/>
          <w:spacing w:val="-52"/>
          <w:w w:val="105"/>
        </w:rPr>
        <w:t xml:space="preserve"> </w:t>
      </w:r>
      <w:r>
        <w:rPr>
          <w:color w:val="1B1B1B"/>
          <w:w w:val="105"/>
        </w:rPr>
        <w:t>fails.</w:t>
      </w:r>
      <w:r>
        <w:rPr>
          <w:color w:val="1B1B1B"/>
          <w:spacing w:val="-36"/>
          <w:w w:val="105"/>
        </w:rPr>
        <w:t xml:space="preserve"> </w:t>
      </w:r>
      <w:r>
        <w:rPr>
          <w:color w:val="1B1B1B"/>
          <w:w w:val="105"/>
        </w:rPr>
        <w:t>What</w:t>
      </w:r>
      <w:r>
        <w:rPr>
          <w:color w:val="1B1B1B"/>
          <w:spacing w:val="-79"/>
          <w:w w:val="105"/>
        </w:rPr>
        <w:t xml:space="preserve"> </w:t>
      </w:r>
      <w:r>
        <w:rPr>
          <w:color w:val="1B1B1B"/>
          <w:w w:val="105"/>
        </w:rPr>
        <w:t>we</w:t>
      </w:r>
      <w:r>
        <w:rPr>
          <w:color w:val="1B1B1B"/>
          <w:spacing w:val="-78"/>
          <w:w w:val="105"/>
        </w:rPr>
        <w:t xml:space="preserve"> </w:t>
      </w:r>
      <w:r>
        <w:rPr>
          <w:color w:val="1B1B1B"/>
          <w:w w:val="105"/>
        </w:rPr>
        <w:t>know</w:t>
      </w:r>
      <w:r>
        <w:rPr>
          <w:color w:val="1B1B1B"/>
          <w:spacing w:val="-52"/>
          <w:w w:val="105"/>
        </w:rPr>
        <w:t xml:space="preserve"> </w:t>
      </w:r>
      <w:r>
        <w:rPr>
          <w:color w:val="1B1B1B"/>
          <w:w w:val="105"/>
        </w:rPr>
        <w:t>comes</w:t>
      </w:r>
      <w:r>
        <w:rPr>
          <w:color w:val="1B1B1B"/>
          <w:spacing w:val="-69"/>
          <w:w w:val="105"/>
        </w:rPr>
        <w:t xml:space="preserve"> </w:t>
      </w:r>
      <w:r>
        <w:rPr>
          <w:color w:val="1B1B1B"/>
          <w:w w:val="105"/>
        </w:rPr>
        <w:t>from</w:t>
      </w:r>
      <w:r>
        <w:rPr>
          <w:color w:val="1B1B1B"/>
          <w:spacing w:val="-43"/>
          <w:w w:val="105"/>
        </w:rPr>
        <w:t xml:space="preserve"> </w:t>
      </w:r>
      <w:r>
        <w:rPr>
          <w:color w:val="1B1B1B"/>
          <w:w w:val="105"/>
        </w:rPr>
        <w:t>our</w:t>
      </w:r>
      <w:r>
        <w:rPr>
          <w:color w:val="1B1B1B"/>
          <w:spacing w:val="-75"/>
          <w:w w:val="105"/>
        </w:rPr>
        <w:t xml:space="preserve"> </w:t>
      </w:r>
      <w:r>
        <w:rPr>
          <w:color w:val="1B1B1B"/>
          <w:w w:val="105"/>
        </w:rPr>
        <w:t>mind,</w:t>
      </w:r>
      <w:r>
        <w:rPr>
          <w:color w:val="1B1B1B"/>
          <w:spacing w:val="-132"/>
          <w:w w:val="105"/>
        </w:rPr>
        <w:t xml:space="preserve"> </w:t>
      </w:r>
      <w:r>
        <w:rPr>
          <w:color w:val="1B1B1B"/>
          <w:spacing w:val="-4"/>
          <w:w w:val="105"/>
        </w:rPr>
        <w:t>which</w:t>
      </w:r>
      <w:r>
        <w:rPr>
          <w:color w:val="1B1B1B"/>
          <w:spacing w:val="-30"/>
          <w:w w:val="105"/>
        </w:rPr>
        <w:t xml:space="preserve"> </w:t>
      </w:r>
      <w:r>
        <w:rPr>
          <w:color w:val="1B1B1B"/>
          <w:spacing w:val="-4"/>
          <w:w w:val="105"/>
        </w:rPr>
        <w:t>Lao-tzu</w:t>
      </w:r>
      <w:r>
        <w:rPr>
          <w:color w:val="1B1B1B"/>
          <w:spacing w:val="-28"/>
          <w:w w:val="105"/>
        </w:rPr>
        <w:t xml:space="preserve"> </w:t>
      </w:r>
      <w:r>
        <w:rPr>
          <w:color w:val="1B1B1B"/>
          <w:spacing w:val="-4"/>
          <w:w w:val="105"/>
        </w:rPr>
        <w:t>represents</w:t>
      </w:r>
      <w:r>
        <w:rPr>
          <w:color w:val="1B1B1B"/>
          <w:spacing w:val="-29"/>
          <w:w w:val="105"/>
        </w:rPr>
        <w:t xml:space="preserve"> </w:t>
      </w:r>
      <w:r>
        <w:rPr>
          <w:color w:val="1B1B1B"/>
          <w:spacing w:val="-3"/>
          <w:w w:val="105"/>
        </w:rPr>
        <w:t>as</w:t>
      </w:r>
      <w:r>
        <w:rPr>
          <w:color w:val="1B1B1B"/>
          <w:spacing w:val="-28"/>
          <w:w w:val="105"/>
        </w:rPr>
        <w:t xml:space="preserve"> </w:t>
      </w:r>
      <w:r>
        <w:rPr>
          <w:color w:val="1B1B1B"/>
          <w:spacing w:val="-3"/>
          <w:w w:val="105"/>
        </w:rPr>
        <w:t>a</w:t>
      </w:r>
      <w:r>
        <w:rPr>
          <w:color w:val="1B1B1B"/>
          <w:spacing w:val="-37"/>
          <w:w w:val="105"/>
        </w:rPr>
        <w:t xml:space="preserve"> </w:t>
      </w:r>
      <w:r>
        <w:rPr>
          <w:color w:val="1B1B1B"/>
          <w:spacing w:val="-3"/>
          <w:w w:val="105"/>
          <w:position w:val="1"/>
        </w:rPr>
        <w:t>horse.</w:t>
      </w:r>
      <w:r>
        <w:rPr>
          <w:color w:val="1B1B1B"/>
          <w:spacing w:val="-13"/>
          <w:w w:val="105"/>
          <w:position w:val="1"/>
        </w:rPr>
        <w:t xml:space="preserve"> </w:t>
      </w:r>
      <w:r>
        <w:rPr>
          <w:color w:val="1B1B1B"/>
          <w:spacing w:val="-3"/>
          <w:w w:val="105"/>
        </w:rPr>
        <w:t>When</w:t>
      </w:r>
      <w:r>
        <w:rPr>
          <w:color w:val="1B1B1B"/>
          <w:spacing w:val="-51"/>
          <w:w w:val="105"/>
        </w:rPr>
        <w:t xml:space="preserve"> </w:t>
      </w:r>
      <w:r>
        <w:rPr>
          <w:color w:val="1B1B1B"/>
          <w:spacing w:val="-3"/>
          <w:w w:val="105"/>
          <w:position w:val="1"/>
        </w:rPr>
        <w:t>we</w:t>
      </w:r>
      <w:r>
        <w:rPr>
          <w:color w:val="1B1B1B"/>
          <w:spacing w:val="-51"/>
          <w:w w:val="105"/>
          <w:position w:val="1"/>
        </w:rPr>
        <w:t xml:space="preserve"> </w:t>
      </w:r>
      <w:r>
        <w:rPr>
          <w:color w:val="1B1B1B"/>
          <w:spacing w:val="-3"/>
          <w:w w:val="105"/>
        </w:rPr>
        <w:t>know</w:t>
      </w:r>
      <w:r>
        <w:rPr>
          <w:color w:val="1B1B1B"/>
          <w:spacing w:val="-43"/>
          <w:w w:val="105"/>
        </w:rPr>
        <w:t xml:space="preserve"> </w:t>
      </w:r>
      <w:r>
        <w:rPr>
          <w:color w:val="1B1B1B"/>
          <w:spacing w:val="-3"/>
          <w:w w:val="105"/>
        </w:rPr>
        <w:t>contentment,</w:t>
      </w:r>
      <w:r>
        <w:rPr>
          <w:color w:val="1B1B1B"/>
          <w:spacing w:val="-14"/>
          <w:w w:val="105"/>
        </w:rPr>
        <w:t xml:space="preserve"> </w:t>
      </w:r>
      <w:r>
        <w:rPr>
          <w:color w:val="1B1B1B"/>
          <w:spacing w:val="-3"/>
          <w:w w:val="105"/>
        </w:rPr>
        <w:t>our</w:t>
      </w:r>
      <w:r>
        <w:rPr>
          <w:color w:val="1B1B1B"/>
          <w:spacing w:val="-43"/>
          <w:w w:val="105"/>
        </w:rPr>
        <w:t xml:space="preserve"> </w:t>
      </w:r>
      <w:r>
        <w:rPr>
          <w:color w:val="1B1B1B"/>
          <w:spacing w:val="-3"/>
          <w:w w:val="105"/>
        </w:rPr>
        <w:t>horse</w:t>
      </w:r>
      <w:r>
        <w:rPr>
          <w:color w:val="1B1B1B"/>
          <w:spacing w:val="-132"/>
          <w:w w:val="105"/>
        </w:rPr>
        <w:t xml:space="preserve"> </w:t>
      </w:r>
      <w:r>
        <w:rPr>
          <w:color w:val="1B1B1B"/>
          <w:spacing w:val="-2"/>
          <w:w w:val="105"/>
        </w:rPr>
        <w:t>stays</w:t>
      </w:r>
      <w:r>
        <w:rPr>
          <w:color w:val="1B1B1B"/>
          <w:spacing w:val="-23"/>
          <w:w w:val="105"/>
        </w:rPr>
        <w:t xml:space="preserve"> </w:t>
      </w:r>
      <w:r>
        <w:rPr>
          <w:color w:val="1B1B1B"/>
          <w:spacing w:val="-2"/>
          <w:w w:val="105"/>
        </w:rPr>
        <w:t>home.</w:t>
      </w:r>
      <w:r>
        <w:rPr>
          <w:color w:val="1B1B1B"/>
          <w:spacing w:val="14"/>
          <w:w w:val="105"/>
        </w:rPr>
        <w:t xml:space="preserve"> </w:t>
      </w:r>
      <w:r>
        <w:rPr>
          <w:color w:val="1B1B1B"/>
          <w:spacing w:val="-2"/>
          <w:w w:val="105"/>
        </w:rPr>
        <w:t>When</w:t>
      </w:r>
      <w:r>
        <w:rPr>
          <w:color w:val="1B1B1B"/>
          <w:spacing w:val="-31"/>
          <w:w w:val="105"/>
        </w:rPr>
        <w:t xml:space="preserve"> </w:t>
      </w:r>
      <w:r>
        <w:rPr>
          <w:color w:val="1B1B1B"/>
          <w:spacing w:val="-2"/>
          <w:w w:val="105"/>
        </w:rPr>
        <w:t>we</w:t>
      </w:r>
      <w:r>
        <w:rPr>
          <w:color w:val="1B1B1B"/>
          <w:w w:val="105"/>
        </w:rPr>
        <w:t xml:space="preserve"> </w:t>
      </w:r>
      <w:r>
        <w:rPr>
          <w:color w:val="1B1B1B"/>
          <w:spacing w:val="-2"/>
          <w:w w:val="105"/>
        </w:rPr>
        <w:t>don't</w:t>
      </w:r>
      <w:r>
        <w:rPr>
          <w:color w:val="1B1B1B"/>
          <w:spacing w:val="-31"/>
          <w:w w:val="105"/>
        </w:rPr>
        <w:t xml:space="preserve"> </w:t>
      </w:r>
      <w:r>
        <w:rPr>
          <w:color w:val="1B1B1B"/>
          <w:spacing w:val="-2"/>
          <w:w w:val="105"/>
        </w:rPr>
        <w:t>know</w:t>
      </w:r>
      <w:r>
        <w:rPr>
          <w:color w:val="1B1B1B"/>
          <w:spacing w:val="-15"/>
          <w:w w:val="105"/>
        </w:rPr>
        <w:t xml:space="preserve"> </w:t>
      </w:r>
      <w:r>
        <w:rPr>
          <w:color w:val="1B1B1B"/>
          <w:spacing w:val="-2"/>
          <w:w w:val="105"/>
        </w:rPr>
        <w:t>contentment,</w:t>
      </w:r>
      <w:r>
        <w:rPr>
          <w:color w:val="1B1B1B"/>
          <w:spacing w:val="15"/>
          <w:w w:val="105"/>
        </w:rPr>
        <w:t xml:space="preserve"> </w:t>
      </w:r>
      <w:r>
        <w:rPr>
          <w:color w:val="1B1B1B"/>
          <w:spacing w:val="-1"/>
          <w:w w:val="105"/>
        </w:rPr>
        <w:t>it</w:t>
      </w:r>
      <w:r>
        <w:rPr>
          <w:color w:val="1B1B1B"/>
          <w:spacing w:val="-15"/>
          <w:w w:val="105"/>
        </w:rPr>
        <w:t xml:space="preserve"> </w:t>
      </w:r>
      <w:r>
        <w:rPr>
          <w:color w:val="1B1B1B"/>
          <w:spacing w:val="-1"/>
          <w:w w:val="105"/>
        </w:rPr>
        <w:t>guards the</w:t>
      </w:r>
      <w:r>
        <w:rPr>
          <w:color w:val="1B1B1B"/>
          <w:spacing w:val="-15"/>
          <w:w w:val="105"/>
        </w:rPr>
        <w:t xml:space="preserve"> </w:t>
      </w:r>
      <w:r>
        <w:rPr>
          <w:color w:val="1B1B1B"/>
          <w:spacing w:val="-1"/>
          <w:w w:val="105"/>
        </w:rPr>
        <w:t>border.</w:t>
      </w:r>
      <w:r>
        <w:rPr>
          <w:color w:val="1B1B1B"/>
          <w:spacing w:val="15"/>
          <w:w w:val="105"/>
        </w:rPr>
        <w:t xml:space="preserve"> </w:t>
      </w:r>
      <w:r>
        <w:rPr>
          <w:color w:val="1B1B1B"/>
          <w:spacing w:val="-1"/>
          <w:w w:val="105"/>
        </w:rPr>
        <w:t>When</w:t>
      </w:r>
      <w:r>
        <w:rPr>
          <w:color w:val="1B1B1B"/>
          <w:spacing w:val="-132"/>
          <w:w w:val="105"/>
        </w:rPr>
        <w:t xml:space="preserve"> </w:t>
      </w:r>
      <w:r>
        <w:rPr>
          <w:color w:val="1B1B1B"/>
          <w:spacing w:val="-7"/>
          <w:w w:val="105"/>
        </w:rPr>
        <w:t>the</w:t>
      </w:r>
      <w:r>
        <w:rPr>
          <w:color w:val="1B1B1B"/>
          <w:spacing w:val="-30"/>
          <w:w w:val="105"/>
        </w:rPr>
        <w:t xml:space="preserve"> </w:t>
      </w:r>
      <w:r>
        <w:rPr>
          <w:color w:val="1B1B1B"/>
          <w:spacing w:val="-7"/>
          <w:w w:val="105"/>
        </w:rPr>
        <w:t>Tao</w:t>
      </w:r>
      <w:r>
        <w:rPr>
          <w:color w:val="1B1B1B"/>
          <w:spacing w:val="-29"/>
          <w:w w:val="105"/>
        </w:rPr>
        <w:t xml:space="preserve"> </w:t>
      </w:r>
      <w:r>
        <w:rPr>
          <w:color w:val="1B1B1B"/>
          <w:spacing w:val="-6"/>
          <w:w w:val="105"/>
        </w:rPr>
        <w:t>prevails,</w:t>
      </w:r>
      <w:r>
        <w:rPr>
          <w:color w:val="1B1B1B"/>
          <w:spacing w:val="-30"/>
          <w:w w:val="105"/>
        </w:rPr>
        <w:t xml:space="preserve"> </w:t>
      </w:r>
      <w:r>
        <w:rPr>
          <w:color w:val="1B1B1B"/>
          <w:spacing w:val="-6"/>
          <w:w w:val="105"/>
        </w:rPr>
        <w:t>we</w:t>
      </w:r>
      <w:r>
        <w:rPr>
          <w:color w:val="1B1B1B"/>
          <w:spacing w:val="-29"/>
          <w:w w:val="105"/>
        </w:rPr>
        <w:t xml:space="preserve"> </w:t>
      </w:r>
      <w:r>
        <w:rPr>
          <w:color w:val="1B1B1B"/>
          <w:spacing w:val="-6"/>
          <w:w w:val="105"/>
        </w:rPr>
        <w:t>put</w:t>
      </w:r>
      <w:r>
        <w:rPr>
          <w:color w:val="1B1B1B"/>
          <w:spacing w:val="-29"/>
          <w:w w:val="105"/>
        </w:rPr>
        <w:t xml:space="preserve"> </w:t>
      </w:r>
      <w:r>
        <w:rPr>
          <w:color w:val="1B1B1B"/>
          <w:spacing w:val="-6"/>
          <w:w w:val="105"/>
        </w:rPr>
        <w:t>the</w:t>
      </w:r>
      <w:r>
        <w:rPr>
          <w:color w:val="1B1B1B"/>
          <w:spacing w:val="-45"/>
          <w:w w:val="105"/>
        </w:rPr>
        <w:t xml:space="preserve"> </w:t>
      </w:r>
      <w:r>
        <w:rPr>
          <w:color w:val="1B1B1B"/>
          <w:spacing w:val="-6"/>
          <w:w w:val="105"/>
        </w:rPr>
        <w:t>whip</w:t>
      </w:r>
      <w:r>
        <w:rPr>
          <w:color w:val="1B1B1B"/>
          <w:spacing w:val="-14"/>
          <w:w w:val="105"/>
        </w:rPr>
        <w:t xml:space="preserve"> </w:t>
      </w:r>
      <w:r>
        <w:rPr>
          <w:color w:val="1B1B1B"/>
          <w:spacing w:val="-6"/>
          <w:w w:val="105"/>
        </w:rPr>
        <w:t>away."</w:t>
      </w:r>
    </w:p>
    <w:p w14:paraId="1DF8145C" w14:textId="77777777" w:rsidR="003D45B2" w:rsidRDefault="003D2B09">
      <w:pPr>
        <w:pStyle w:val="BodyText"/>
        <w:spacing w:before="303" w:line="295" w:lineRule="auto"/>
        <w:ind w:left="1382" w:right="402" w:firstLine="22"/>
        <w:jc w:val="both"/>
      </w:pPr>
      <w:r>
        <w:rPr>
          <w:rFonts w:ascii="Garamond"/>
          <w:color w:val="202020"/>
          <w:spacing w:val="13"/>
          <w:w w:val="105"/>
          <w:sz w:val="31"/>
        </w:rPr>
        <w:t>HSUAN-TSUNG</w:t>
      </w:r>
      <w:r>
        <w:rPr>
          <w:rFonts w:ascii="Garamond"/>
          <w:color w:val="202020"/>
          <w:spacing w:val="68"/>
          <w:w w:val="105"/>
          <w:sz w:val="31"/>
        </w:rPr>
        <w:t xml:space="preserve"> </w:t>
      </w:r>
      <w:r>
        <w:rPr>
          <w:color w:val="202020"/>
          <w:w w:val="105"/>
        </w:rPr>
        <w:t>says,</w:t>
      </w:r>
      <w:r>
        <w:rPr>
          <w:color w:val="202020"/>
          <w:spacing w:val="-6"/>
          <w:w w:val="105"/>
        </w:rPr>
        <w:t xml:space="preserve"> </w:t>
      </w:r>
      <w:r>
        <w:rPr>
          <w:color w:val="202020"/>
          <w:w w:val="105"/>
        </w:rPr>
        <w:t>"Material</w:t>
      </w:r>
      <w:r>
        <w:rPr>
          <w:color w:val="202020"/>
          <w:spacing w:val="-51"/>
          <w:w w:val="105"/>
        </w:rPr>
        <w:t xml:space="preserve"> </w:t>
      </w:r>
      <w:r>
        <w:rPr>
          <w:color w:val="202020"/>
          <w:w w:val="105"/>
        </w:rPr>
        <w:t>contentment</w:t>
      </w:r>
      <w:r>
        <w:rPr>
          <w:color w:val="202020"/>
          <w:spacing w:val="-52"/>
          <w:w w:val="105"/>
        </w:rPr>
        <w:t xml:space="preserve"> </w:t>
      </w:r>
      <w:r>
        <w:rPr>
          <w:color w:val="202020"/>
          <w:w w:val="105"/>
        </w:rPr>
        <w:t>is</w:t>
      </w:r>
      <w:r>
        <w:rPr>
          <w:color w:val="202020"/>
          <w:spacing w:val="-52"/>
          <w:w w:val="105"/>
        </w:rPr>
        <w:t xml:space="preserve"> </w:t>
      </w:r>
      <w:r>
        <w:rPr>
          <w:color w:val="202020"/>
          <w:w w:val="105"/>
        </w:rPr>
        <w:t>not</w:t>
      </w:r>
      <w:r>
        <w:rPr>
          <w:color w:val="202020"/>
          <w:spacing w:val="-29"/>
          <w:w w:val="105"/>
        </w:rPr>
        <w:t xml:space="preserve"> </w:t>
      </w:r>
      <w:r>
        <w:rPr>
          <w:color w:val="202020"/>
          <w:w w:val="105"/>
        </w:rPr>
        <w:t>contentment.</w:t>
      </w:r>
      <w:r>
        <w:rPr>
          <w:color w:val="202020"/>
          <w:spacing w:val="-13"/>
          <w:w w:val="105"/>
        </w:rPr>
        <w:t xml:space="preserve"> </w:t>
      </w:r>
      <w:r>
        <w:rPr>
          <w:color w:val="202020"/>
          <w:w w:val="105"/>
        </w:rPr>
        <w:t>Spiritual</w:t>
      </w:r>
      <w:r>
        <w:rPr>
          <w:color w:val="202020"/>
          <w:spacing w:val="-48"/>
          <w:w w:val="105"/>
        </w:rPr>
        <w:t xml:space="preserve"> </w:t>
      </w:r>
      <w:r>
        <w:rPr>
          <w:color w:val="202020"/>
          <w:w w:val="105"/>
        </w:rPr>
        <w:t>con-</w:t>
      </w:r>
      <w:r>
        <w:rPr>
          <w:color w:val="202020"/>
          <w:spacing w:val="-132"/>
          <w:w w:val="105"/>
        </w:rPr>
        <w:t xml:space="preserve"> </w:t>
      </w:r>
      <w:proofErr w:type="spellStart"/>
      <w:r>
        <w:rPr>
          <w:color w:val="202020"/>
          <w:w w:val="105"/>
        </w:rPr>
        <w:t>tentment</w:t>
      </w:r>
      <w:proofErr w:type="spellEnd"/>
      <w:r>
        <w:rPr>
          <w:color w:val="202020"/>
          <w:spacing w:val="-31"/>
        </w:rPr>
        <w:t xml:space="preserve"> </w:t>
      </w:r>
      <w:r>
        <w:rPr>
          <w:rFonts w:ascii="Garamond"/>
          <w:color w:val="202020"/>
          <w:spacing w:val="-106"/>
          <w:w w:val="73"/>
          <w:sz w:val="39"/>
        </w:rPr>
        <w:t>1</w:t>
      </w:r>
      <w:r>
        <w:rPr>
          <w:rFonts w:ascii="Times New Roman"/>
          <w:color w:val="252525"/>
          <w:w w:val="600"/>
          <w:position w:val="25"/>
          <w:sz w:val="4"/>
        </w:rPr>
        <w:t>.</w:t>
      </w:r>
      <w:r>
        <w:rPr>
          <w:rFonts w:ascii="Times New Roman"/>
          <w:color w:val="252525"/>
          <w:position w:val="25"/>
          <w:sz w:val="4"/>
        </w:rPr>
        <w:t xml:space="preserve"> </w:t>
      </w:r>
      <w:r>
        <w:rPr>
          <w:rFonts w:ascii="Times New Roman"/>
          <w:color w:val="252525"/>
          <w:spacing w:val="2"/>
          <w:position w:val="25"/>
          <w:sz w:val="4"/>
        </w:rPr>
        <w:t xml:space="preserve"> </w:t>
      </w:r>
      <w:r>
        <w:rPr>
          <w:rFonts w:ascii="Garamond"/>
          <w:color w:val="202020"/>
          <w:sz w:val="39"/>
        </w:rPr>
        <w:t>S</w:t>
      </w:r>
      <w:r>
        <w:rPr>
          <w:rFonts w:ascii="Garamond"/>
          <w:color w:val="202020"/>
          <w:spacing w:val="22"/>
          <w:sz w:val="39"/>
        </w:rPr>
        <w:t xml:space="preserve"> </w:t>
      </w:r>
      <w:r>
        <w:rPr>
          <w:color w:val="202020"/>
          <w:spacing w:val="-3"/>
          <w:w w:val="104"/>
        </w:rPr>
        <w:t>tru</w:t>
      </w:r>
      <w:r>
        <w:rPr>
          <w:color w:val="202020"/>
          <w:w w:val="104"/>
        </w:rPr>
        <w:t>e</w:t>
      </w:r>
      <w:r>
        <w:rPr>
          <w:color w:val="202020"/>
          <w:spacing w:val="-23"/>
        </w:rPr>
        <w:t xml:space="preserve"> </w:t>
      </w:r>
      <w:r>
        <w:rPr>
          <w:color w:val="202020"/>
          <w:spacing w:val="-3"/>
          <w:w w:val="103"/>
        </w:rPr>
        <w:t>contentment</w:t>
      </w:r>
      <w:r>
        <w:rPr>
          <w:color w:val="202020"/>
          <w:spacing w:val="14"/>
          <w:w w:val="103"/>
        </w:rPr>
        <w:t>.</w:t>
      </w:r>
      <w:r>
        <w:rPr>
          <w:color w:val="252525"/>
          <w:w w:val="128"/>
          <w:position w:val="1"/>
        </w:rPr>
        <w:t>"</w:t>
      </w:r>
    </w:p>
    <w:p w14:paraId="1DF8145D" w14:textId="77777777" w:rsidR="003D45B2" w:rsidRDefault="003D45B2">
      <w:pPr>
        <w:pStyle w:val="BodyText"/>
        <w:rPr>
          <w:sz w:val="20"/>
        </w:rPr>
      </w:pPr>
    </w:p>
    <w:p w14:paraId="1DF8145E" w14:textId="77777777" w:rsidR="003D45B2" w:rsidRDefault="003D45B2">
      <w:pPr>
        <w:pStyle w:val="BodyText"/>
        <w:rPr>
          <w:sz w:val="20"/>
        </w:rPr>
      </w:pPr>
    </w:p>
    <w:p w14:paraId="1DF8145F" w14:textId="77777777" w:rsidR="003D45B2" w:rsidRDefault="003D45B2">
      <w:pPr>
        <w:pStyle w:val="BodyText"/>
        <w:rPr>
          <w:sz w:val="20"/>
        </w:rPr>
      </w:pPr>
    </w:p>
    <w:p w14:paraId="1DF81460" w14:textId="77777777" w:rsidR="003D45B2" w:rsidRDefault="003D45B2">
      <w:pPr>
        <w:pStyle w:val="BodyText"/>
        <w:rPr>
          <w:sz w:val="20"/>
        </w:rPr>
      </w:pPr>
    </w:p>
    <w:p w14:paraId="1DF81461" w14:textId="77777777" w:rsidR="003D45B2" w:rsidRDefault="003D45B2">
      <w:pPr>
        <w:pStyle w:val="BodyText"/>
        <w:rPr>
          <w:sz w:val="20"/>
        </w:rPr>
      </w:pPr>
    </w:p>
    <w:p w14:paraId="1DF81462" w14:textId="77777777" w:rsidR="003D45B2" w:rsidRDefault="003D45B2">
      <w:pPr>
        <w:pStyle w:val="BodyText"/>
        <w:rPr>
          <w:sz w:val="20"/>
        </w:rPr>
      </w:pPr>
    </w:p>
    <w:p w14:paraId="1DF81463" w14:textId="77777777" w:rsidR="003D45B2" w:rsidRDefault="003D45B2">
      <w:pPr>
        <w:pStyle w:val="BodyText"/>
        <w:rPr>
          <w:sz w:val="20"/>
        </w:rPr>
      </w:pPr>
    </w:p>
    <w:p w14:paraId="1DF81464" w14:textId="77777777" w:rsidR="003D45B2" w:rsidRDefault="003D45B2">
      <w:pPr>
        <w:pStyle w:val="BodyText"/>
        <w:rPr>
          <w:sz w:val="20"/>
        </w:rPr>
      </w:pPr>
    </w:p>
    <w:p w14:paraId="1DF81465" w14:textId="77777777" w:rsidR="003D45B2" w:rsidRDefault="003D45B2">
      <w:pPr>
        <w:pStyle w:val="BodyText"/>
        <w:rPr>
          <w:sz w:val="20"/>
        </w:rPr>
      </w:pPr>
    </w:p>
    <w:p w14:paraId="1DF81466" w14:textId="77777777" w:rsidR="003D45B2" w:rsidRDefault="003D45B2">
      <w:pPr>
        <w:pStyle w:val="BodyText"/>
        <w:rPr>
          <w:sz w:val="20"/>
        </w:rPr>
      </w:pPr>
    </w:p>
    <w:p w14:paraId="1DF81467" w14:textId="77777777" w:rsidR="003D45B2" w:rsidRDefault="003D45B2">
      <w:pPr>
        <w:pStyle w:val="BodyText"/>
        <w:rPr>
          <w:sz w:val="20"/>
        </w:rPr>
      </w:pPr>
    </w:p>
    <w:p w14:paraId="1DF81468" w14:textId="77777777" w:rsidR="003D45B2" w:rsidRDefault="003D45B2">
      <w:pPr>
        <w:pStyle w:val="BodyText"/>
        <w:rPr>
          <w:sz w:val="20"/>
        </w:rPr>
      </w:pPr>
    </w:p>
    <w:p w14:paraId="1DF81469" w14:textId="77777777" w:rsidR="003D45B2" w:rsidRDefault="003D45B2">
      <w:pPr>
        <w:pStyle w:val="BodyText"/>
        <w:rPr>
          <w:sz w:val="20"/>
        </w:rPr>
      </w:pPr>
    </w:p>
    <w:p w14:paraId="1DF8146A" w14:textId="77777777" w:rsidR="003D45B2" w:rsidRDefault="003D45B2">
      <w:pPr>
        <w:pStyle w:val="BodyText"/>
        <w:rPr>
          <w:sz w:val="20"/>
        </w:rPr>
      </w:pPr>
    </w:p>
    <w:p w14:paraId="1DF8146B" w14:textId="77777777" w:rsidR="003D45B2" w:rsidRDefault="003D45B2">
      <w:pPr>
        <w:pStyle w:val="BodyText"/>
        <w:rPr>
          <w:sz w:val="20"/>
        </w:rPr>
      </w:pPr>
    </w:p>
    <w:p w14:paraId="1DF8146C" w14:textId="77777777" w:rsidR="003D45B2" w:rsidRDefault="003D45B2">
      <w:pPr>
        <w:pStyle w:val="BodyText"/>
        <w:rPr>
          <w:sz w:val="20"/>
        </w:rPr>
      </w:pPr>
    </w:p>
    <w:p w14:paraId="1DF8146D" w14:textId="77777777" w:rsidR="003D45B2" w:rsidRDefault="003D45B2">
      <w:pPr>
        <w:pStyle w:val="BodyText"/>
        <w:rPr>
          <w:sz w:val="20"/>
        </w:rPr>
      </w:pPr>
    </w:p>
    <w:p w14:paraId="1DF8146E" w14:textId="77777777" w:rsidR="003D45B2" w:rsidRDefault="003D45B2">
      <w:pPr>
        <w:pStyle w:val="BodyText"/>
        <w:rPr>
          <w:sz w:val="20"/>
        </w:rPr>
      </w:pPr>
    </w:p>
    <w:p w14:paraId="1DF8146F" w14:textId="77777777" w:rsidR="003D45B2" w:rsidRDefault="003D45B2">
      <w:pPr>
        <w:pStyle w:val="BodyText"/>
        <w:rPr>
          <w:sz w:val="20"/>
        </w:rPr>
      </w:pPr>
    </w:p>
    <w:p w14:paraId="1DF81470" w14:textId="77777777" w:rsidR="003D45B2" w:rsidRDefault="003D45B2">
      <w:pPr>
        <w:pStyle w:val="BodyText"/>
        <w:rPr>
          <w:sz w:val="20"/>
        </w:rPr>
      </w:pPr>
    </w:p>
    <w:p w14:paraId="1DF81471" w14:textId="77777777" w:rsidR="003D45B2" w:rsidRDefault="003D45B2">
      <w:pPr>
        <w:pStyle w:val="BodyText"/>
        <w:rPr>
          <w:sz w:val="20"/>
        </w:rPr>
      </w:pPr>
    </w:p>
    <w:p w14:paraId="1DF81472" w14:textId="77777777" w:rsidR="003D45B2" w:rsidRDefault="003D45B2">
      <w:pPr>
        <w:pStyle w:val="BodyText"/>
        <w:rPr>
          <w:sz w:val="20"/>
        </w:rPr>
      </w:pPr>
    </w:p>
    <w:p w14:paraId="1DF81473" w14:textId="77777777" w:rsidR="003D45B2" w:rsidRDefault="003D45B2">
      <w:pPr>
        <w:pStyle w:val="BodyText"/>
        <w:rPr>
          <w:sz w:val="20"/>
        </w:rPr>
      </w:pPr>
    </w:p>
    <w:p w14:paraId="1DF81474" w14:textId="77777777" w:rsidR="003D45B2" w:rsidRDefault="003D45B2">
      <w:pPr>
        <w:pStyle w:val="BodyText"/>
        <w:rPr>
          <w:sz w:val="20"/>
        </w:rPr>
      </w:pPr>
    </w:p>
    <w:p w14:paraId="1DF81475" w14:textId="77777777" w:rsidR="003D45B2" w:rsidRDefault="003D45B2">
      <w:pPr>
        <w:pStyle w:val="BodyText"/>
        <w:rPr>
          <w:sz w:val="20"/>
        </w:rPr>
      </w:pPr>
    </w:p>
    <w:p w14:paraId="1DF81476" w14:textId="77777777" w:rsidR="003D45B2" w:rsidRDefault="003D45B2">
      <w:pPr>
        <w:pStyle w:val="BodyText"/>
        <w:rPr>
          <w:sz w:val="20"/>
        </w:rPr>
      </w:pPr>
    </w:p>
    <w:p w14:paraId="1DF81477" w14:textId="77777777" w:rsidR="003D45B2" w:rsidRDefault="003D45B2">
      <w:pPr>
        <w:pStyle w:val="BodyText"/>
        <w:rPr>
          <w:sz w:val="20"/>
        </w:rPr>
      </w:pPr>
    </w:p>
    <w:p w14:paraId="1DF81478" w14:textId="77777777" w:rsidR="003D45B2" w:rsidRDefault="003D45B2">
      <w:pPr>
        <w:pStyle w:val="BodyText"/>
        <w:rPr>
          <w:sz w:val="20"/>
        </w:rPr>
      </w:pPr>
    </w:p>
    <w:p w14:paraId="1DF81479" w14:textId="77777777" w:rsidR="003D45B2" w:rsidRDefault="003D45B2">
      <w:pPr>
        <w:pStyle w:val="BodyText"/>
        <w:rPr>
          <w:sz w:val="20"/>
        </w:rPr>
      </w:pPr>
    </w:p>
    <w:p w14:paraId="1DF8147A" w14:textId="77777777" w:rsidR="003D45B2" w:rsidRDefault="003D45B2">
      <w:pPr>
        <w:pStyle w:val="BodyText"/>
        <w:rPr>
          <w:sz w:val="20"/>
        </w:rPr>
      </w:pPr>
    </w:p>
    <w:p w14:paraId="1DF8147B" w14:textId="77777777" w:rsidR="003D45B2" w:rsidRDefault="003D45B2">
      <w:pPr>
        <w:pStyle w:val="BodyText"/>
        <w:rPr>
          <w:sz w:val="20"/>
        </w:rPr>
      </w:pPr>
    </w:p>
    <w:p w14:paraId="1DF8147C" w14:textId="77777777" w:rsidR="003D45B2" w:rsidRDefault="003D45B2">
      <w:pPr>
        <w:pStyle w:val="BodyText"/>
        <w:rPr>
          <w:sz w:val="20"/>
        </w:rPr>
      </w:pPr>
    </w:p>
    <w:p w14:paraId="1DF8147D" w14:textId="77777777" w:rsidR="003D45B2" w:rsidRDefault="003D45B2">
      <w:pPr>
        <w:pStyle w:val="BodyText"/>
        <w:rPr>
          <w:sz w:val="20"/>
        </w:rPr>
      </w:pPr>
    </w:p>
    <w:p w14:paraId="1DF8147E" w14:textId="77777777" w:rsidR="003D45B2" w:rsidRDefault="003D45B2">
      <w:pPr>
        <w:pStyle w:val="BodyText"/>
        <w:rPr>
          <w:sz w:val="20"/>
        </w:rPr>
      </w:pPr>
    </w:p>
    <w:p w14:paraId="1DF8147F" w14:textId="77777777" w:rsidR="003D45B2" w:rsidRDefault="003D45B2">
      <w:pPr>
        <w:pStyle w:val="BodyText"/>
        <w:rPr>
          <w:sz w:val="20"/>
        </w:rPr>
      </w:pPr>
    </w:p>
    <w:p w14:paraId="1DF81480" w14:textId="77777777" w:rsidR="003D45B2" w:rsidRDefault="003D45B2">
      <w:pPr>
        <w:pStyle w:val="BodyText"/>
        <w:rPr>
          <w:sz w:val="20"/>
        </w:rPr>
      </w:pPr>
    </w:p>
    <w:p w14:paraId="1DF81481" w14:textId="77777777" w:rsidR="003D45B2" w:rsidRDefault="003D45B2">
      <w:pPr>
        <w:pStyle w:val="BodyText"/>
        <w:spacing w:before="8"/>
        <w:rPr>
          <w:sz w:val="21"/>
        </w:rPr>
      </w:pPr>
    </w:p>
    <w:p w14:paraId="1DF81482" w14:textId="77777777" w:rsidR="003D45B2" w:rsidRDefault="003D2B09">
      <w:pPr>
        <w:spacing w:before="21"/>
        <w:ind w:right="1765"/>
        <w:jc w:val="right"/>
        <w:rPr>
          <w:rFonts w:ascii="Cambria"/>
          <w:sz w:val="45"/>
        </w:rPr>
      </w:pPr>
      <w:r>
        <w:rPr>
          <w:rFonts w:ascii="Cambria"/>
          <w:color w:val="111111"/>
          <w:w w:val="105"/>
          <w:sz w:val="45"/>
        </w:rPr>
        <w:t>93</w:t>
      </w:r>
    </w:p>
    <w:p w14:paraId="1DF81483" w14:textId="77777777" w:rsidR="003D45B2" w:rsidRDefault="003D45B2">
      <w:pPr>
        <w:jc w:val="right"/>
        <w:rPr>
          <w:rFonts w:ascii="Cambria"/>
          <w:sz w:val="45"/>
        </w:rPr>
        <w:sectPr w:rsidR="003D45B2">
          <w:pgSz w:w="18000" w:h="27000"/>
          <w:pgMar w:top="1300" w:right="820" w:bottom="280" w:left="140" w:header="720" w:footer="720" w:gutter="0"/>
          <w:cols w:space="720"/>
        </w:sectPr>
      </w:pPr>
    </w:p>
    <w:p w14:paraId="1DF81484" w14:textId="77777777" w:rsidR="003D45B2" w:rsidRDefault="00000000">
      <w:pPr>
        <w:pStyle w:val="ListParagraph"/>
        <w:numPr>
          <w:ilvl w:val="0"/>
          <w:numId w:val="22"/>
        </w:numPr>
        <w:tabs>
          <w:tab w:val="left" w:pos="5560"/>
          <w:tab w:val="left" w:pos="5561"/>
        </w:tabs>
        <w:spacing w:before="82" w:line="276" w:lineRule="auto"/>
        <w:ind w:left="5567" w:right="5713" w:hanging="5453"/>
        <w:rPr>
          <w:rFonts w:ascii="Tahoma"/>
          <w:sz w:val="96"/>
        </w:rPr>
      </w:pPr>
      <w:r>
        <w:lastRenderedPageBreak/>
        <w:pict w14:anchorId="1DF81EC6">
          <v:group id="_x0000_s1422" style="position:absolute;left:0;text-align:left;margin-left:9pt;margin-top:0;width:891.05pt;height:1350pt;z-index:-19906048;mso-position-horizontal-relative:page;mso-position-vertical-relative:page" coordorigin="180" coordsize="17821,27000">
            <v:shape id="_x0000_s1424" type="#_x0000_t75" style="position:absolute;left:179;width:17821;height:27000">
              <v:imagedata r:id="rId291" o:title=""/>
            </v:shape>
            <v:shape id="_x0000_s1423" type="#_x0000_t75" style="position:absolute;left:1845;top:1380;width:3240;height:6840">
              <v:imagedata r:id="rId292" o:title=""/>
            </v:shape>
            <w10:wrap anchorx="page" anchory="page"/>
          </v:group>
        </w:pict>
      </w:r>
      <w:r w:rsidR="003D2B09">
        <w:rPr>
          <w:color w:val="151515"/>
          <w:w w:val="110"/>
          <w:position w:val="1"/>
          <w:sz w:val="48"/>
        </w:rPr>
        <w:t>Without</w:t>
      </w:r>
      <w:r w:rsidR="003D2B09">
        <w:rPr>
          <w:color w:val="151515"/>
          <w:spacing w:val="33"/>
          <w:w w:val="110"/>
          <w:position w:val="1"/>
          <w:sz w:val="48"/>
        </w:rPr>
        <w:t xml:space="preserve"> </w:t>
      </w:r>
      <w:proofErr w:type="gramStart"/>
      <w:r w:rsidR="003D2B09">
        <w:rPr>
          <w:color w:val="151515"/>
          <w:w w:val="110"/>
          <w:position w:val="1"/>
          <w:sz w:val="48"/>
        </w:rPr>
        <w:t>going</w:t>
      </w:r>
      <w:r w:rsidR="003D2B09">
        <w:rPr>
          <w:color w:val="151515"/>
          <w:spacing w:val="4"/>
          <w:w w:val="110"/>
          <w:position w:val="1"/>
          <w:sz w:val="48"/>
        </w:rPr>
        <w:t xml:space="preserve"> </w:t>
      </w:r>
      <w:r w:rsidR="003D2B09">
        <w:rPr>
          <w:color w:val="151515"/>
          <w:spacing w:val="10"/>
          <w:w w:val="110"/>
          <w:position w:val="1"/>
          <w:sz w:val="48"/>
        </w:rPr>
        <w:t>out</w:t>
      </w:r>
      <w:r w:rsidR="003D2B09">
        <w:rPr>
          <w:color w:val="151515"/>
          <w:spacing w:val="23"/>
          <w:w w:val="110"/>
          <w:position w:val="1"/>
          <w:sz w:val="48"/>
        </w:rPr>
        <w:t xml:space="preserve"> </w:t>
      </w:r>
      <w:r w:rsidR="003D2B09">
        <w:rPr>
          <w:color w:val="151515"/>
          <w:w w:val="110"/>
          <w:position w:val="1"/>
          <w:sz w:val="48"/>
        </w:rPr>
        <w:t>his</w:t>
      </w:r>
      <w:r w:rsidR="003D2B09">
        <w:rPr>
          <w:color w:val="151515"/>
          <w:spacing w:val="10"/>
          <w:w w:val="110"/>
          <w:position w:val="1"/>
          <w:sz w:val="48"/>
        </w:rPr>
        <w:t xml:space="preserve"> </w:t>
      </w:r>
      <w:r w:rsidR="003D2B09">
        <w:rPr>
          <w:color w:val="151515"/>
          <w:spacing w:val="11"/>
          <w:w w:val="110"/>
          <w:position w:val="1"/>
          <w:sz w:val="48"/>
        </w:rPr>
        <w:t>door</w:t>
      </w:r>
      <w:proofErr w:type="gramEnd"/>
      <w:r w:rsidR="003D2B09">
        <w:rPr>
          <w:color w:val="151515"/>
          <w:spacing w:val="-129"/>
          <w:w w:val="110"/>
          <w:position w:val="1"/>
          <w:sz w:val="48"/>
        </w:rPr>
        <w:t xml:space="preserve"> </w:t>
      </w:r>
      <w:r w:rsidR="003D2B09">
        <w:rPr>
          <w:color w:val="161616"/>
          <w:w w:val="110"/>
          <w:sz w:val="48"/>
        </w:rPr>
        <w:t>he</w:t>
      </w:r>
      <w:r w:rsidR="003D2B09">
        <w:rPr>
          <w:color w:val="161616"/>
          <w:spacing w:val="43"/>
          <w:w w:val="110"/>
          <w:sz w:val="48"/>
        </w:rPr>
        <w:t xml:space="preserve"> </w:t>
      </w:r>
      <w:r w:rsidR="003D2B09">
        <w:rPr>
          <w:color w:val="161616"/>
          <w:w w:val="110"/>
          <w:sz w:val="48"/>
        </w:rPr>
        <w:t>knows</w:t>
      </w:r>
      <w:r w:rsidR="003D2B09">
        <w:rPr>
          <w:color w:val="161616"/>
          <w:spacing w:val="34"/>
          <w:w w:val="110"/>
          <w:sz w:val="48"/>
        </w:rPr>
        <w:t xml:space="preserve"> </w:t>
      </w:r>
      <w:r w:rsidR="003D2B09">
        <w:rPr>
          <w:color w:val="161616"/>
          <w:w w:val="110"/>
          <w:sz w:val="48"/>
        </w:rPr>
        <w:t>the</w:t>
      </w:r>
      <w:r w:rsidR="003D2B09">
        <w:rPr>
          <w:color w:val="161616"/>
          <w:spacing w:val="-3"/>
          <w:w w:val="110"/>
          <w:sz w:val="48"/>
        </w:rPr>
        <w:t xml:space="preserve"> </w:t>
      </w:r>
      <w:r w:rsidR="003D2B09">
        <w:rPr>
          <w:color w:val="161616"/>
          <w:w w:val="110"/>
          <w:sz w:val="48"/>
        </w:rPr>
        <w:t>whole</w:t>
      </w:r>
      <w:r w:rsidR="003D2B09">
        <w:rPr>
          <w:color w:val="161616"/>
          <w:spacing w:val="16"/>
          <w:w w:val="110"/>
          <w:sz w:val="48"/>
        </w:rPr>
        <w:t xml:space="preserve"> </w:t>
      </w:r>
      <w:r w:rsidR="003D2B09">
        <w:rPr>
          <w:color w:val="161616"/>
          <w:w w:val="110"/>
          <w:sz w:val="48"/>
        </w:rPr>
        <w:t>world</w:t>
      </w:r>
    </w:p>
    <w:p w14:paraId="1DF81485" w14:textId="77777777" w:rsidR="003D45B2" w:rsidRDefault="003D2B09">
      <w:pPr>
        <w:spacing w:before="175" w:line="350" w:lineRule="auto"/>
        <w:ind w:left="5575" w:right="4676" w:hanging="15"/>
        <w:rPr>
          <w:rFonts w:ascii="Garamond"/>
          <w:sz w:val="48"/>
        </w:rPr>
      </w:pPr>
      <w:r>
        <w:rPr>
          <w:rFonts w:ascii="Garamond"/>
          <w:color w:val="161616"/>
          <w:w w:val="115"/>
          <w:sz w:val="48"/>
        </w:rPr>
        <w:t>without</w:t>
      </w:r>
      <w:r>
        <w:rPr>
          <w:rFonts w:ascii="Garamond"/>
          <w:color w:val="161616"/>
          <w:spacing w:val="-12"/>
          <w:w w:val="115"/>
          <w:sz w:val="48"/>
        </w:rPr>
        <w:t xml:space="preserve"> </w:t>
      </w:r>
      <w:proofErr w:type="gramStart"/>
      <w:r>
        <w:rPr>
          <w:rFonts w:ascii="Garamond"/>
          <w:color w:val="161616"/>
          <w:w w:val="115"/>
          <w:sz w:val="48"/>
        </w:rPr>
        <w:t>looking</w:t>
      </w:r>
      <w:r>
        <w:rPr>
          <w:rFonts w:ascii="Garamond"/>
          <w:color w:val="161616"/>
          <w:spacing w:val="-12"/>
          <w:w w:val="115"/>
          <w:sz w:val="48"/>
        </w:rPr>
        <w:t xml:space="preserve"> </w:t>
      </w:r>
      <w:r>
        <w:rPr>
          <w:rFonts w:ascii="Garamond"/>
          <w:color w:val="161616"/>
          <w:w w:val="115"/>
          <w:sz w:val="48"/>
        </w:rPr>
        <w:t>out</w:t>
      </w:r>
      <w:r>
        <w:rPr>
          <w:rFonts w:ascii="Garamond"/>
          <w:color w:val="161616"/>
          <w:spacing w:val="-11"/>
          <w:w w:val="115"/>
          <w:sz w:val="48"/>
        </w:rPr>
        <w:t xml:space="preserve"> </w:t>
      </w:r>
      <w:r>
        <w:rPr>
          <w:rFonts w:ascii="Garamond"/>
          <w:color w:val="161616"/>
          <w:w w:val="115"/>
          <w:sz w:val="48"/>
        </w:rPr>
        <w:t>his</w:t>
      </w:r>
      <w:r>
        <w:rPr>
          <w:rFonts w:ascii="Garamond"/>
          <w:color w:val="161616"/>
          <w:spacing w:val="-11"/>
          <w:w w:val="115"/>
          <w:sz w:val="48"/>
        </w:rPr>
        <w:t xml:space="preserve"> </w:t>
      </w:r>
      <w:r>
        <w:rPr>
          <w:rFonts w:ascii="Garamond"/>
          <w:color w:val="161616"/>
          <w:w w:val="115"/>
          <w:sz w:val="48"/>
        </w:rPr>
        <w:t>window</w:t>
      </w:r>
      <w:proofErr w:type="gramEnd"/>
      <w:r>
        <w:rPr>
          <w:rFonts w:ascii="Garamond"/>
          <w:color w:val="161616"/>
          <w:spacing w:val="-135"/>
          <w:w w:val="115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 xml:space="preserve">he knows the Way </w:t>
      </w:r>
      <w:proofErr w:type="gramStart"/>
      <w:r>
        <w:rPr>
          <w:rFonts w:ascii="Garamond"/>
          <w:color w:val="161616"/>
          <w:w w:val="110"/>
          <w:sz w:val="48"/>
        </w:rPr>
        <w:t>of  Heaven</w:t>
      </w:r>
      <w:proofErr w:type="gramEnd"/>
      <w:r>
        <w:rPr>
          <w:rFonts w:ascii="Garamond"/>
          <w:color w:val="161616"/>
          <w:spacing w:val="1"/>
          <w:w w:val="110"/>
          <w:sz w:val="48"/>
        </w:rPr>
        <w:t xml:space="preserve"> </w:t>
      </w:r>
      <w:r>
        <w:rPr>
          <w:rFonts w:ascii="Garamond"/>
          <w:color w:val="161616"/>
          <w:w w:val="115"/>
          <w:sz w:val="48"/>
        </w:rPr>
        <w:t>the</w:t>
      </w:r>
      <w:r>
        <w:rPr>
          <w:rFonts w:ascii="Garamond"/>
          <w:color w:val="161616"/>
          <w:spacing w:val="-11"/>
          <w:w w:val="115"/>
          <w:sz w:val="48"/>
        </w:rPr>
        <w:t xml:space="preserve"> </w:t>
      </w:r>
      <w:r>
        <w:rPr>
          <w:rFonts w:ascii="Garamond"/>
          <w:color w:val="161616"/>
          <w:w w:val="115"/>
          <w:position w:val="1"/>
          <w:sz w:val="48"/>
        </w:rPr>
        <w:t>farther</w:t>
      </w:r>
      <w:r>
        <w:rPr>
          <w:rFonts w:ascii="Garamond"/>
          <w:color w:val="161616"/>
          <w:spacing w:val="-23"/>
          <w:w w:val="115"/>
          <w:position w:val="1"/>
          <w:sz w:val="48"/>
        </w:rPr>
        <w:t xml:space="preserve"> </w:t>
      </w:r>
      <w:r>
        <w:rPr>
          <w:rFonts w:ascii="Garamond"/>
          <w:color w:val="161616"/>
          <w:w w:val="115"/>
          <w:position w:val="1"/>
          <w:sz w:val="48"/>
        </w:rPr>
        <w:t>people</w:t>
      </w:r>
      <w:r>
        <w:rPr>
          <w:rFonts w:ascii="Garamond"/>
          <w:color w:val="161616"/>
          <w:spacing w:val="-10"/>
          <w:w w:val="115"/>
          <w:position w:val="1"/>
          <w:sz w:val="48"/>
        </w:rPr>
        <w:t xml:space="preserve"> </w:t>
      </w:r>
      <w:r>
        <w:rPr>
          <w:rFonts w:ascii="Garamond"/>
          <w:color w:val="161616"/>
          <w:w w:val="115"/>
          <w:position w:val="1"/>
          <w:sz w:val="48"/>
        </w:rPr>
        <w:t>go</w:t>
      </w:r>
    </w:p>
    <w:p w14:paraId="1DF81486" w14:textId="77777777" w:rsidR="003D45B2" w:rsidRDefault="003D2B09">
      <w:pPr>
        <w:spacing w:line="539" w:lineRule="exact"/>
        <w:ind w:left="5575"/>
        <w:rPr>
          <w:rFonts w:ascii="Garamond"/>
          <w:sz w:val="48"/>
        </w:rPr>
      </w:pPr>
      <w:r>
        <w:rPr>
          <w:rFonts w:ascii="Garamond"/>
          <w:color w:val="161616"/>
          <w:w w:val="110"/>
          <w:sz w:val="48"/>
        </w:rPr>
        <w:t>the</w:t>
      </w:r>
      <w:r>
        <w:rPr>
          <w:rFonts w:ascii="Garamond"/>
          <w:color w:val="161616"/>
          <w:spacing w:val="24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less</w:t>
      </w:r>
      <w:r>
        <w:rPr>
          <w:rFonts w:ascii="Garamond"/>
          <w:color w:val="161616"/>
          <w:spacing w:val="43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people</w:t>
      </w:r>
      <w:r>
        <w:rPr>
          <w:rFonts w:ascii="Garamond"/>
          <w:color w:val="161616"/>
          <w:spacing w:val="25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know</w:t>
      </w:r>
    </w:p>
    <w:p w14:paraId="1DF81487" w14:textId="77777777" w:rsidR="003D45B2" w:rsidRDefault="003D2B09">
      <w:pPr>
        <w:spacing w:before="251" w:line="348" w:lineRule="auto"/>
        <w:ind w:left="5590" w:right="1801" w:hanging="15"/>
        <w:rPr>
          <w:rFonts w:ascii="Garamond"/>
          <w:sz w:val="48"/>
        </w:rPr>
      </w:pPr>
      <w:proofErr w:type="gramStart"/>
      <w:r>
        <w:rPr>
          <w:rFonts w:ascii="Garamond"/>
          <w:color w:val="1B1B1B"/>
          <w:w w:val="110"/>
          <w:sz w:val="48"/>
        </w:rPr>
        <w:t>therefore</w:t>
      </w:r>
      <w:proofErr w:type="gramEnd"/>
      <w:r>
        <w:rPr>
          <w:rFonts w:ascii="Garamond"/>
          <w:color w:val="1B1B1B"/>
          <w:spacing w:val="21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the</w:t>
      </w:r>
      <w:r>
        <w:rPr>
          <w:rFonts w:ascii="Garamond"/>
          <w:color w:val="1B1B1B"/>
          <w:spacing w:val="20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sage</w:t>
      </w:r>
      <w:r>
        <w:rPr>
          <w:rFonts w:ascii="Garamond"/>
          <w:color w:val="1B1B1B"/>
          <w:spacing w:val="39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knows</w:t>
      </w:r>
      <w:r>
        <w:rPr>
          <w:rFonts w:ascii="Garamond"/>
          <w:color w:val="1B1B1B"/>
          <w:spacing w:val="20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position w:val="1"/>
          <w:sz w:val="48"/>
        </w:rPr>
        <w:t>without</w:t>
      </w:r>
      <w:r>
        <w:rPr>
          <w:rFonts w:ascii="Garamond"/>
          <w:color w:val="1B1B1B"/>
          <w:spacing w:val="39"/>
          <w:w w:val="110"/>
          <w:position w:val="1"/>
          <w:sz w:val="48"/>
        </w:rPr>
        <w:t xml:space="preserve"> </w:t>
      </w:r>
      <w:r>
        <w:rPr>
          <w:rFonts w:ascii="Garamond"/>
          <w:color w:val="1B1B1B"/>
          <w:w w:val="110"/>
          <w:position w:val="1"/>
          <w:sz w:val="48"/>
        </w:rPr>
        <w:t>moving</w:t>
      </w:r>
      <w:r>
        <w:rPr>
          <w:rFonts w:ascii="Garamond"/>
          <w:color w:val="1B1B1B"/>
          <w:spacing w:val="-129"/>
          <w:w w:val="110"/>
          <w:position w:val="1"/>
          <w:sz w:val="48"/>
        </w:rPr>
        <w:t xml:space="preserve"> </w:t>
      </w:r>
      <w:r>
        <w:rPr>
          <w:rFonts w:ascii="Garamond"/>
          <w:color w:val="1B1B1B"/>
          <w:w w:val="115"/>
          <w:sz w:val="48"/>
        </w:rPr>
        <w:t>names</w:t>
      </w:r>
      <w:r>
        <w:rPr>
          <w:rFonts w:ascii="Garamond"/>
          <w:color w:val="1B1B1B"/>
          <w:spacing w:val="-21"/>
          <w:w w:val="115"/>
          <w:sz w:val="48"/>
        </w:rPr>
        <w:t xml:space="preserve"> </w:t>
      </w:r>
      <w:r>
        <w:rPr>
          <w:rFonts w:ascii="Garamond"/>
          <w:color w:val="1B1B1B"/>
          <w:w w:val="115"/>
          <w:sz w:val="48"/>
        </w:rPr>
        <w:t>without</w:t>
      </w:r>
      <w:r>
        <w:rPr>
          <w:rFonts w:ascii="Garamond"/>
          <w:color w:val="1B1B1B"/>
          <w:spacing w:val="-21"/>
          <w:w w:val="115"/>
          <w:sz w:val="48"/>
        </w:rPr>
        <w:t xml:space="preserve"> </w:t>
      </w:r>
      <w:r>
        <w:rPr>
          <w:rFonts w:ascii="Garamond"/>
          <w:color w:val="1B1B1B"/>
          <w:w w:val="115"/>
          <w:sz w:val="48"/>
        </w:rPr>
        <w:t>seeing</w:t>
      </w:r>
    </w:p>
    <w:p w14:paraId="1DF81488" w14:textId="77777777" w:rsidR="003D45B2" w:rsidRDefault="003D2B09">
      <w:pPr>
        <w:spacing w:before="11"/>
        <w:ind w:left="5575"/>
        <w:rPr>
          <w:rFonts w:ascii="Garamond"/>
          <w:sz w:val="48"/>
        </w:rPr>
      </w:pPr>
      <w:r>
        <w:rPr>
          <w:rFonts w:ascii="Garamond"/>
          <w:color w:val="141414"/>
          <w:w w:val="115"/>
          <w:sz w:val="48"/>
        </w:rPr>
        <w:t>succeeds</w:t>
      </w:r>
      <w:r>
        <w:rPr>
          <w:rFonts w:ascii="Garamond"/>
          <w:color w:val="141414"/>
          <w:spacing w:val="-21"/>
          <w:w w:val="115"/>
          <w:sz w:val="48"/>
        </w:rPr>
        <w:t xml:space="preserve"> </w:t>
      </w:r>
      <w:r>
        <w:rPr>
          <w:rFonts w:ascii="Garamond"/>
          <w:color w:val="141414"/>
          <w:w w:val="115"/>
          <w:sz w:val="48"/>
        </w:rPr>
        <w:t>without</w:t>
      </w:r>
      <w:r>
        <w:rPr>
          <w:rFonts w:ascii="Garamond"/>
          <w:color w:val="141414"/>
          <w:spacing w:val="-21"/>
          <w:w w:val="115"/>
          <w:sz w:val="48"/>
        </w:rPr>
        <w:t xml:space="preserve"> </w:t>
      </w:r>
      <w:r>
        <w:rPr>
          <w:rFonts w:ascii="Garamond"/>
          <w:color w:val="141414"/>
          <w:w w:val="115"/>
          <w:sz w:val="48"/>
        </w:rPr>
        <w:t>trying</w:t>
      </w:r>
    </w:p>
    <w:p w14:paraId="1DF81489" w14:textId="77777777" w:rsidR="003D45B2" w:rsidRDefault="003D45B2">
      <w:pPr>
        <w:pStyle w:val="BodyText"/>
        <w:rPr>
          <w:rFonts w:ascii="Garamond"/>
          <w:sz w:val="52"/>
        </w:rPr>
      </w:pPr>
    </w:p>
    <w:p w14:paraId="1DF8148A" w14:textId="77777777" w:rsidR="003D45B2" w:rsidRDefault="003D45B2">
      <w:pPr>
        <w:pStyle w:val="BodyText"/>
        <w:rPr>
          <w:rFonts w:ascii="Garamond"/>
          <w:sz w:val="52"/>
        </w:rPr>
      </w:pPr>
    </w:p>
    <w:p w14:paraId="1DF8148B" w14:textId="77777777" w:rsidR="003D45B2" w:rsidRDefault="003D45B2">
      <w:pPr>
        <w:pStyle w:val="BodyText"/>
        <w:rPr>
          <w:rFonts w:ascii="Garamond"/>
          <w:sz w:val="52"/>
        </w:rPr>
      </w:pPr>
    </w:p>
    <w:p w14:paraId="1DF8148C" w14:textId="77777777" w:rsidR="003D45B2" w:rsidRDefault="003D45B2">
      <w:pPr>
        <w:pStyle w:val="BodyText"/>
        <w:rPr>
          <w:rFonts w:ascii="Garamond"/>
          <w:sz w:val="49"/>
        </w:rPr>
      </w:pPr>
    </w:p>
    <w:p w14:paraId="1DF8148D" w14:textId="77777777" w:rsidR="003D45B2" w:rsidRDefault="003D2B09">
      <w:pPr>
        <w:pStyle w:val="BodyText"/>
        <w:spacing w:line="297" w:lineRule="auto"/>
        <w:ind w:left="1689" w:right="155"/>
        <w:jc w:val="both"/>
      </w:pPr>
      <w:r>
        <w:rPr>
          <w:rFonts w:ascii="Garamond"/>
          <w:color w:val="1E1E1E"/>
          <w:spacing w:val="-1"/>
          <w:w w:val="105"/>
          <w:sz w:val="31"/>
        </w:rPr>
        <w:t>CH</w:t>
      </w:r>
      <w:r>
        <w:rPr>
          <w:rFonts w:ascii="Garamond"/>
          <w:color w:val="1E1E1E"/>
          <w:spacing w:val="-41"/>
          <w:w w:val="105"/>
          <w:sz w:val="31"/>
        </w:rPr>
        <w:t xml:space="preserve"> </w:t>
      </w:r>
      <w:r>
        <w:rPr>
          <w:rFonts w:ascii="Garamond"/>
          <w:color w:val="1E1E1E"/>
          <w:spacing w:val="-2"/>
          <w:w w:val="105"/>
          <w:sz w:val="31"/>
        </w:rPr>
        <w:t>UANG-TZU</w:t>
      </w:r>
      <w:r>
        <w:rPr>
          <w:rFonts w:ascii="Garamond"/>
          <w:color w:val="1E1E1E"/>
          <w:spacing w:val="53"/>
          <w:w w:val="105"/>
          <w:sz w:val="31"/>
        </w:rPr>
        <w:t xml:space="preserve"> </w:t>
      </w:r>
      <w:r>
        <w:rPr>
          <w:color w:val="1E1E1E"/>
          <w:spacing w:val="-2"/>
          <w:w w:val="105"/>
          <w:position w:val="1"/>
        </w:rPr>
        <w:t>says,</w:t>
      </w:r>
      <w:r>
        <w:rPr>
          <w:color w:val="1E1E1E"/>
          <w:spacing w:val="-15"/>
          <w:w w:val="105"/>
          <w:position w:val="1"/>
        </w:rPr>
        <w:t xml:space="preserve"> </w:t>
      </w:r>
      <w:r>
        <w:rPr>
          <w:color w:val="1E1E1E"/>
          <w:spacing w:val="-1"/>
          <w:w w:val="105"/>
          <w:position w:val="1"/>
        </w:rPr>
        <w:t>"Who</w:t>
      </w:r>
      <w:r>
        <w:rPr>
          <w:color w:val="1E1E1E"/>
          <w:spacing w:val="-44"/>
          <w:w w:val="105"/>
          <w:position w:val="1"/>
        </w:rPr>
        <w:t xml:space="preserve"> </w:t>
      </w:r>
      <w:r>
        <w:rPr>
          <w:color w:val="1E1E1E"/>
          <w:spacing w:val="-1"/>
          <w:w w:val="105"/>
          <w:position w:val="1"/>
        </w:rPr>
        <w:t>takes</w:t>
      </w:r>
      <w:r>
        <w:rPr>
          <w:color w:val="1E1E1E"/>
          <w:spacing w:val="-59"/>
          <w:w w:val="105"/>
          <w:position w:val="1"/>
        </w:rPr>
        <w:t xml:space="preserve"> </w:t>
      </w:r>
      <w:r>
        <w:rPr>
          <w:color w:val="1E1E1E"/>
          <w:spacing w:val="-1"/>
          <w:w w:val="105"/>
          <w:position w:val="1"/>
        </w:rPr>
        <w:t>Heaven</w:t>
      </w:r>
      <w:r>
        <w:rPr>
          <w:color w:val="1E1E1E"/>
          <w:spacing w:val="-50"/>
          <w:w w:val="105"/>
          <w:position w:val="1"/>
        </w:rPr>
        <w:t xml:space="preserve"> </w:t>
      </w:r>
      <w:r>
        <w:rPr>
          <w:color w:val="1E1E1E"/>
          <w:spacing w:val="-1"/>
          <w:w w:val="105"/>
          <w:position w:val="1"/>
        </w:rPr>
        <w:t>as</w:t>
      </w:r>
      <w:r>
        <w:rPr>
          <w:color w:val="1E1E1E"/>
          <w:spacing w:val="-65"/>
          <w:w w:val="105"/>
          <w:position w:val="1"/>
        </w:rPr>
        <w:t xml:space="preserve"> </w:t>
      </w:r>
      <w:r>
        <w:rPr>
          <w:color w:val="1E1E1E"/>
          <w:spacing w:val="-1"/>
          <w:w w:val="105"/>
          <w:position w:val="1"/>
        </w:rPr>
        <w:t>his</w:t>
      </w:r>
      <w:r>
        <w:rPr>
          <w:color w:val="1E1E1E"/>
          <w:spacing w:val="-44"/>
          <w:w w:val="105"/>
          <w:position w:val="1"/>
        </w:rPr>
        <w:t xml:space="preserve"> </w:t>
      </w:r>
      <w:r>
        <w:rPr>
          <w:color w:val="1E1E1E"/>
          <w:spacing w:val="-1"/>
          <w:w w:val="105"/>
          <w:position w:val="1"/>
        </w:rPr>
        <w:t>ancestor,</w:t>
      </w:r>
      <w:r>
        <w:rPr>
          <w:color w:val="1E1E1E"/>
          <w:spacing w:val="-59"/>
          <w:w w:val="105"/>
          <w:position w:val="1"/>
        </w:rPr>
        <w:t xml:space="preserve"> </w:t>
      </w:r>
      <w:r>
        <w:rPr>
          <w:color w:val="1E1E1E"/>
          <w:spacing w:val="-1"/>
          <w:w w:val="105"/>
          <w:position w:val="1"/>
        </w:rPr>
        <w:t>Virtue</w:t>
      </w:r>
      <w:r>
        <w:rPr>
          <w:color w:val="1E1E1E"/>
          <w:spacing w:val="-49"/>
          <w:w w:val="105"/>
          <w:position w:val="1"/>
        </w:rPr>
        <w:t xml:space="preserve"> </w:t>
      </w:r>
      <w:r>
        <w:rPr>
          <w:color w:val="1E1E1E"/>
          <w:spacing w:val="-1"/>
          <w:w w:val="105"/>
          <w:position w:val="1"/>
        </w:rPr>
        <w:t>as</w:t>
      </w:r>
      <w:r>
        <w:rPr>
          <w:color w:val="1E1E1E"/>
          <w:spacing w:val="-65"/>
          <w:w w:val="105"/>
          <w:position w:val="1"/>
        </w:rPr>
        <w:t xml:space="preserve"> </w:t>
      </w:r>
      <w:r>
        <w:rPr>
          <w:color w:val="1E1E1E"/>
          <w:spacing w:val="-1"/>
          <w:w w:val="105"/>
          <w:position w:val="1"/>
        </w:rPr>
        <w:t>his</w:t>
      </w:r>
      <w:r>
        <w:rPr>
          <w:color w:val="1E1E1E"/>
          <w:spacing w:val="-59"/>
          <w:w w:val="105"/>
          <w:position w:val="1"/>
        </w:rPr>
        <w:t xml:space="preserve"> </w:t>
      </w:r>
      <w:r>
        <w:rPr>
          <w:color w:val="1E1E1E"/>
          <w:spacing w:val="-1"/>
          <w:w w:val="105"/>
          <w:position w:val="1"/>
        </w:rPr>
        <w:t>home,</w:t>
      </w:r>
      <w:r>
        <w:rPr>
          <w:color w:val="1E1E1E"/>
          <w:spacing w:val="-29"/>
          <w:w w:val="105"/>
          <w:position w:val="1"/>
        </w:rPr>
        <w:t xml:space="preserve"> </w:t>
      </w:r>
      <w:r>
        <w:rPr>
          <w:color w:val="1E1E1E"/>
          <w:spacing w:val="-1"/>
          <w:w w:val="105"/>
          <w:position w:val="1"/>
        </w:rPr>
        <w:t>the</w:t>
      </w:r>
      <w:r>
        <w:rPr>
          <w:color w:val="1E1E1E"/>
          <w:spacing w:val="-132"/>
          <w:w w:val="105"/>
          <w:position w:val="1"/>
        </w:rPr>
        <w:t xml:space="preserve"> </w:t>
      </w:r>
      <w:r>
        <w:rPr>
          <w:color w:val="1E1E1E"/>
          <w:spacing w:val="-3"/>
        </w:rPr>
        <w:t>Tao</w:t>
      </w:r>
      <w:r>
        <w:rPr>
          <w:color w:val="1E1E1E"/>
          <w:spacing w:val="-23"/>
        </w:rPr>
        <w:t xml:space="preserve"> </w:t>
      </w:r>
      <w:r>
        <w:rPr>
          <w:color w:val="1E1E1E"/>
          <w:spacing w:val="-3"/>
        </w:rPr>
        <w:t>as</w:t>
      </w:r>
      <w:r>
        <w:rPr>
          <w:color w:val="1E1E1E"/>
          <w:spacing w:val="-38"/>
        </w:rPr>
        <w:t xml:space="preserve"> </w:t>
      </w:r>
      <w:r>
        <w:rPr>
          <w:color w:val="1E1E1E"/>
          <w:spacing w:val="-3"/>
        </w:rPr>
        <w:t>his</w:t>
      </w:r>
      <w:r>
        <w:rPr>
          <w:color w:val="1E1E1E"/>
          <w:spacing w:val="-23"/>
        </w:rPr>
        <w:t xml:space="preserve"> </w:t>
      </w:r>
      <w:r>
        <w:rPr>
          <w:color w:val="1E1E1E"/>
          <w:spacing w:val="-3"/>
        </w:rPr>
        <w:t>door,</w:t>
      </w:r>
      <w:r>
        <w:rPr>
          <w:color w:val="1E1E1E"/>
          <w:spacing w:val="-8"/>
        </w:rPr>
        <w:t xml:space="preserve"> </w:t>
      </w:r>
      <w:r>
        <w:rPr>
          <w:color w:val="1E1E1E"/>
          <w:spacing w:val="-3"/>
        </w:rPr>
        <w:t>and</w:t>
      </w:r>
      <w:r>
        <w:rPr>
          <w:color w:val="1E1E1E"/>
          <w:spacing w:val="-38"/>
        </w:rPr>
        <w:t xml:space="preserve"> </w:t>
      </w:r>
      <w:r>
        <w:rPr>
          <w:color w:val="1E1E1E"/>
          <w:spacing w:val="-3"/>
        </w:rPr>
        <w:t>who</w:t>
      </w:r>
      <w:r>
        <w:rPr>
          <w:color w:val="1E1E1E"/>
          <w:spacing w:val="-23"/>
        </w:rPr>
        <w:t xml:space="preserve"> </w:t>
      </w:r>
      <w:r>
        <w:rPr>
          <w:color w:val="1E1E1E"/>
          <w:spacing w:val="-3"/>
        </w:rPr>
        <w:t>escapes</w:t>
      </w:r>
      <w:r>
        <w:rPr>
          <w:color w:val="1E1E1E"/>
          <w:spacing w:val="1"/>
        </w:rPr>
        <w:t xml:space="preserve"> </w:t>
      </w:r>
      <w:r>
        <w:rPr>
          <w:color w:val="1E1E1E"/>
          <w:spacing w:val="-3"/>
        </w:rPr>
        <w:t>change</w:t>
      </w:r>
      <w:r>
        <w:rPr>
          <w:color w:val="1E1E1E"/>
          <w:spacing w:val="-20"/>
        </w:rPr>
        <w:t xml:space="preserve"> </w:t>
      </w:r>
      <w:r>
        <w:rPr>
          <w:color w:val="1E1E1E"/>
          <w:spacing w:val="-3"/>
        </w:rPr>
        <w:t>is</w:t>
      </w:r>
      <w:r>
        <w:rPr>
          <w:color w:val="1E1E1E"/>
          <w:spacing w:val="-14"/>
        </w:rPr>
        <w:t xml:space="preserve"> </w:t>
      </w:r>
      <w:r>
        <w:rPr>
          <w:color w:val="1E1E1E"/>
          <w:spacing w:val="-3"/>
        </w:rPr>
        <w:t>a</w:t>
      </w:r>
      <w:r>
        <w:rPr>
          <w:color w:val="1E1E1E"/>
          <w:spacing w:val="-16"/>
        </w:rPr>
        <w:t xml:space="preserve"> </w:t>
      </w:r>
      <w:r>
        <w:rPr>
          <w:color w:val="1E1E1E"/>
          <w:spacing w:val="-2"/>
        </w:rPr>
        <w:t>sage"</w:t>
      </w:r>
      <w:r>
        <w:rPr>
          <w:color w:val="1E1E1E"/>
          <w:spacing w:val="-8"/>
        </w:rPr>
        <w:t xml:space="preserve"> </w:t>
      </w:r>
      <w:r>
        <w:rPr>
          <w:color w:val="1E1E1E"/>
          <w:spacing w:val="-2"/>
        </w:rPr>
        <w:t>(33.1).</w:t>
      </w:r>
    </w:p>
    <w:p w14:paraId="1DF8148E" w14:textId="77777777" w:rsidR="003D45B2" w:rsidRDefault="003D2B09">
      <w:pPr>
        <w:pStyle w:val="BodyText"/>
        <w:spacing w:before="304" w:line="297" w:lineRule="auto"/>
        <w:ind w:left="1689" w:right="129" w:firstLine="15"/>
        <w:jc w:val="both"/>
      </w:pPr>
      <w:r>
        <w:rPr>
          <w:rFonts w:ascii="Garamond" w:hAnsi="Garamond"/>
          <w:color w:val="1D1D1D"/>
          <w:spacing w:val="8"/>
          <w:w w:val="105"/>
          <w:sz w:val="31"/>
        </w:rPr>
        <w:t>HO-SHANG</w:t>
      </w:r>
      <w:r>
        <w:rPr>
          <w:rFonts w:ascii="Garamond" w:hAnsi="Garamond"/>
          <w:color w:val="1D1D1D"/>
          <w:spacing w:val="9"/>
          <w:w w:val="105"/>
          <w:sz w:val="31"/>
        </w:rPr>
        <w:t xml:space="preserve"> </w:t>
      </w:r>
      <w:r>
        <w:rPr>
          <w:rFonts w:ascii="Garamond" w:hAnsi="Garamond"/>
          <w:color w:val="1D1D1D"/>
          <w:spacing w:val="8"/>
          <w:w w:val="105"/>
          <w:sz w:val="31"/>
        </w:rPr>
        <w:t xml:space="preserve">KUNG </w:t>
      </w:r>
      <w:r>
        <w:rPr>
          <w:color w:val="1D1D1D"/>
          <w:w w:val="105"/>
        </w:rPr>
        <w:t>says, "The sage understands other persons by understand­</w:t>
      </w:r>
      <w:r>
        <w:rPr>
          <w:color w:val="1D1D1D"/>
          <w:spacing w:val="-133"/>
          <w:w w:val="105"/>
        </w:rPr>
        <w:t xml:space="preserve"> </w:t>
      </w:r>
      <w:proofErr w:type="spellStart"/>
      <w:r>
        <w:rPr>
          <w:color w:val="1D1D1D"/>
          <w:spacing w:val="-6"/>
          <w:w w:val="105"/>
        </w:rPr>
        <w:t>ing</w:t>
      </w:r>
      <w:proofErr w:type="spellEnd"/>
      <w:r>
        <w:rPr>
          <w:color w:val="1D1D1D"/>
          <w:spacing w:val="-45"/>
          <w:w w:val="105"/>
        </w:rPr>
        <w:t xml:space="preserve"> </w:t>
      </w:r>
      <w:r>
        <w:rPr>
          <w:color w:val="1D1D1D"/>
          <w:spacing w:val="-6"/>
          <w:w w:val="105"/>
        </w:rPr>
        <w:t>himself.</w:t>
      </w:r>
      <w:r>
        <w:rPr>
          <w:color w:val="1D1D1D"/>
          <w:spacing w:val="11"/>
          <w:w w:val="105"/>
        </w:rPr>
        <w:t xml:space="preserve"> </w:t>
      </w:r>
      <w:r>
        <w:rPr>
          <w:color w:val="1D1D1D"/>
          <w:spacing w:val="-6"/>
          <w:w w:val="105"/>
        </w:rPr>
        <w:t>He</w:t>
      </w:r>
      <w:r>
        <w:rPr>
          <w:color w:val="1D1D1D"/>
          <w:spacing w:val="-5"/>
          <w:w w:val="105"/>
        </w:rPr>
        <w:t xml:space="preserve"> </w:t>
      </w:r>
      <w:r>
        <w:rPr>
          <w:color w:val="1D1D1D"/>
          <w:spacing w:val="-6"/>
          <w:w w:val="105"/>
        </w:rPr>
        <w:t>understands</w:t>
      </w:r>
      <w:r>
        <w:rPr>
          <w:color w:val="1D1D1D"/>
          <w:spacing w:val="-21"/>
          <w:w w:val="105"/>
        </w:rPr>
        <w:t xml:space="preserve"> </w:t>
      </w:r>
      <w:r>
        <w:rPr>
          <w:color w:val="1D1D1D"/>
          <w:spacing w:val="-6"/>
          <w:w w:val="105"/>
        </w:rPr>
        <w:t>other</w:t>
      </w:r>
      <w:r>
        <w:rPr>
          <w:color w:val="1D1D1D"/>
          <w:spacing w:val="-35"/>
          <w:w w:val="105"/>
        </w:rPr>
        <w:t xml:space="preserve"> </w:t>
      </w:r>
      <w:r>
        <w:rPr>
          <w:color w:val="1D1D1D"/>
          <w:spacing w:val="-6"/>
          <w:w w:val="105"/>
        </w:rPr>
        <w:t>families</w:t>
      </w:r>
      <w:r>
        <w:rPr>
          <w:color w:val="1D1D1D"/>
          <w:spacing w:val="-34"/>
          <w:w w:val="105"/>
        </w:rPr>
        <w:t xml:space="preserve"> </w:t>
      </w:r>
      <w:r>
        <w:rPr>
          <w:color w:val="1D1D1D"/>
          <w:spacing w:val="-6"/>
          <w:w w:val="105"/>
        </w:rPr>
        <w:t>by</w:t>
      </w:r>
      <w:r>
        <w:rPr>
          <w:color w:val="1D1D1D"/>
          <w:spacing w:val="-35"/>
          <w:w w:val="105"/>
        </w:rPr>
        <w:t xml:space="preserve"> </w:t>
      </w:r>
      <w:r>
        <w:rPr>
          <w:color w:val="1D1D1D"/>
          <w:spacing w:val="-6"/>
          <w:w w:val="105"/>
        </w:rPr>
        <w:t>understanding</w:t>
      </w:r>
      <w:r>
        <w:rPr>
          <w:color w:val="1D1D1D"/>
          <w:spacing w:val="-29"/>
          <w:w w:val="105"/>
        </w:rPr>
        <w:t xml:space="preserve"> </w:t>
      </w:r>
      <w:r>
        <w:rPr>
          <w:color w:val="1D1D1D"/>
          <w:spacing w:val="-6"/>
          <w:w w:val="105"/>
        </w:rPr>
        <w:t>his</w:t>
      </w:r>
      <w:r>
        <w:rPr>
          <w:color w:val="1D1D1D"/>
          <w:spacing w:val="-14"/>
          <w:w w:val="105"/>
        </w:rPr>
        <w:t xml:space="preserve"> </w:t>
      </w:r>
      <w:r>
        <w:rPr>
          <w:color w:val="1D1D1D"/>
          <w:spacing w:val="-6"/>
          <w:w w:val="105"/>
        </w:rPr>
        <w:t>own</w:t>
      </w:r>
      <w:r>
        <w:rPr>
          <w:color w:val="1D1D1D"/>
          <w:spacing w:val="-29"/>
          <w:w w:val="105"/>
        </w:rPr>
        <w:t xml:space="preserve"> </w:t>
      </w:r>
      <w:r>
        <w:rPr>
          <w:color w:val="1D1D1D"/>
          <w:spacing w:val="-6"/>
          <w:w w:val="105"/>
        </w:rPr>
        <w:t>family.</w:t>
      </w:r>
      <w:r>
        <w:rPr>
          <w:color w:val="1D1D1D"/>
          <w:spacing w:val="-132"/>
          <w:w w:val="105"/>
        </w:rPr>
        <w:t xml:space="preserve"> </w:t>
      </w:r>
      <w:proofErr w:type="gramStart"/>
      <w:r>
        <w:rPr>
          <w:color w:val="1D1D1D"/>
          <w:w w:val="105"/>
        </w:rPr>
        <w:t>Thus</w:t>
      </w:r>
      <w:proofErr w:type="gramEnd"/>
      <w:r>
        <w:rPr>
          <w:color w:val="1D1D1D"/>
          <w:spacing w:val="-10"/>
          <w:w w:val="105"/>
        </w:rPr>
        <w:t xml:space="preserve"> </w:t>
      </w:r>
      <w:r>
        <w:rPr>
          <w:color w:val="1D1D1D"/>
          <w:w w:val="105"/>
        </w:rPr>
        <w:t>he</w:t>
      </w:r>
      <w:r>
        <w:rPr>
          <w:color w:val="1D1D1D"/>
          <w:spacing w:val="-10"/>
          <w:w w:val="105"/>
        </w:rPr>
        <w:t xml:space="preserve"> </w:t>
      </w:r>
      <w:r>
        <w:rPr>
          <w:color w:val="1D1D1D"/>
          <w:w w:val="105"/>
        </w:rPr>
        <w:t>understands</w:t>
      </w:r>
      <w:r>
        <w:rPr>
          <w:color w:val="1D1D1D"/>
          <w:spacing w:val="-14"/>
          <w:w w:val="105"/>
        </w:rPr>
        <w:t xml:space="preserve"> </w:t>
      </w:r>
      <w:r>
        <w:rPr>
          <w:color w:val="1D1D1D"/>
          <w:w w:val="105"/>
        </w:rPr>
        <w:t>the</w:t>
      </w:r>
      <w:r>
        <w:rPr>
          <w:color w:val="1D1D1D"/>
          <w:spacing w:val="-14"/>
          <w:w w:val="105"/>
        </w:rPr>
        <w:t xml:space="preserve"> </w:t>
      </w:r>
      <w:r>
        <w:rPr>
          <w:color w:val="1D1D1D"/>
          <w:w w:val="105"/>
        </w:rPr>
        <w:t>whole</w:t>
      </w:r>
      <w:r>
        <w:rPr>
          <w:color w:val="1D1D1D"/>
          <w:spacing w:val="-26"/>
          <w:w w:val="105"/>
        </w:rPr>
        <w:t xml:space="preserve"> </w:t>
      </w:r>
      <w:r>
        <w:rPr>
          <w:color w:val="1D1D1D"/>
          <w:w w:val="105"/>
        </w:rPr>
        <w:t>world.</w:t>
      </w:r>
      <w:r>
        <w:rPr>
          <w:color w:val="1D1D1D"/>
          <w:spacing w:val="-2"/>
          <w:w w:val="105"/>
        </w:rPr>
        <w:t xml:space="preserve"> </w:t>
      </w:r>
      <w:proofErr w:type="gramStart"/>
      <w:r>
        <w:rPr>
          <w:color w:val="1D1D1D"/>
          <w:w w:val="105"/>
        </w:rPr>
        <w:t>Man</w:t>
      </w:r>
      <w:proofErr w:type="gramEnd"/>
      <w:r>
        <w:rPr>
          <w:color w:val="1D1D1D"/>
          <w:spacing w:val="-8"/>
          <w:w w:val="105"/>
        </w:rPr>
        <w:t xml:space="preserve"> </w:t>
      </w:r>
      <w:r>
        <w:rPr>
          <w:color w:val="1D1D1D"/>
          <w:w w:val="105"/>
        </w:rPr>
        <w:t>and</w:t>
      </w:r>
      <w:r>
        <w:rPr>
          <w:color w:val="1D1D1D"/>
          <w:spacing w:val="-8"/>
          <w:w w:val="105"/>
        </w:rPr>
        <w:t xml:space="preserve"> </w:t>
      </w:r>
      <w:r>
        <w:rPr>
          <w:color w:val="1D1D1D"/>
          <w:w w:val="105"/>
        </w:rPr>
        <w:t>Heaven</w:t>
      </w:r>
      <w:r>
        <w:rPr>
          <w:color w:val="1D1D1D"/>
          <w:spacing w:val="-14"/>
          <w:w w:val="105"/>
        </w:rPr>
        <w:t xml:space="preserve"> </w:t>
      </w:r>
      <w:r>
        <w:rPr>
          <w:color w:val="1D1D1D"/>
          <w:w w:val="105"/>
        </w:rPr>
        <w:t>are</w:t>
      </w:r>
      <w:r>
        <w:rPr>
          <w:color w:val="1D1D1D"/>
          <w:spacing w:val="-14"/>
          <w:w w:val="105"/>
        </w:rPr>
        <w:t xml:space="preserve"> </w:t>
      </w:r>
      <w:r>
        <w:rPr>
          <w:color w:val="1D1D1D"/>
          <w:w w:val="105"/>
        </w:rPr>
        <w:t>linked</w:t>
      </w:r>
      <w:r>
        <w:rPr>
          <w:color w:val="1D1D1D"/>
          <w:spacing w:val="-10"/>
          <w:w w:val="105"/>
        </w:rPr>
        <w:t xml:space="preserve"> </w:t>
      </w:r>
      <w:r>
        <w:rPr>
          <w:color w:val="1D1D1D"/>
          <w:w w:val="105"/>
        </w:rPr>
        <w:t>to</w:t>
      </w:r>
      <w:r>
        <w:rPr>
          <w:color w:val="1D1D1D"/>
          <w:spacing w:val="-10"/>
          <w:w w:val="105"/>
        </w:rPr>
        <w:t xml:space="preserve"> </w:t>
      </w:r>
      <w:r>
        <w:rPr>
          <w:color w:val="1D1D1D"/>
          <w:w w:val="105"/>
        </w:rPr>
        <w:t>each</w:t>
      </w:r>
      <w:r>
        <w:rPr>
          <w:color w:val="1D1D1D"/>
          <w:spacing w:val="-132"/>
          <w:w w:val="105"/>
        </w:rPr>
        <w:t xml:space="preserve"> </w:t>
      </w:r>
      <w:r>
        <w:rPr>
          <w:color w:val="1D1D1D"/>
          <w:w w:val="105"/>
        </w:rPr>
        <w:t>other.</w:t>
      </w:r>
      <w:r>
        <w:rPr>
          <w:color w:val="1D1D1D"/>
          <w:spacing w:val="-15"/>
          <w:w w:val="105"/>
        </w:rPr>
        <w:t xml:space="preserve"> </w:t>
      </w:r>
      <w:r>
        <w:rPr>
          <w:color w:val="1D1D1D"/>
          <w:w w:val="105"/>
        </w:rPr>
        <w:t>If</w:t>
      </w:r>
      <w:r>
        <w:rPr>
          <w:color w:val="1D1D1D"/>
          <w:spacing w:val="-29"/>
          <w:w w:val="105"/>
        </w:rPr>
        <w:t xml:space="preserve"> </w:t>
      </w:r>
      <w:r>
        <w:rPr>
          <w:color w:val="1D1D1D"/>
          <w:w w:val="105"/>
        </w:rPr>
        <w:t>the</w:t>
      </w:r>
      <w:r>
        <w:rPr>
          <w:color w:val="1D1D1D"/>
          <w:spacing w:val="-44"/>
          <w:w w:val="105"/>
        </w:rPr>
        <w:t xml:space="preserve"> </w:t>
      </w:r>
      <w:r>
        <w:rPr>
          <w:color w:val="1D1D1D"/>
          <w:w w:val="105"/>
        </w:rPr>
        <w:t>ruler</w:t>
      </w:r>
      <w:r>
        <w:rPr>
          <w:color w:val="1D1D1D"/>
          <w:spacing w:val="-60"/>
          <w:w w:val="105"/>
        </w:rPr>
        <w:t xml:space="preserve"> </w:t>
      </w:r>
      <w:r>
        <w:rPr>
          <w:color w:val="1D1D1D"/>
          <w:w w:val="105"/>
        </w:rPr>
        <w:t>is</w:t>
      </w:r>
      <w:r>
        <w:rPr>
          <w:color w:val="1D1D1D"/>
          <w:spacing w:val="-29"/>
          <w:w w:val="105"/>
        </w:rPr>
        <w:t xml:space="preserve"> </w:t>
      </w:r>
      <w:r>
        <w:rPr>
          <w:color w:val="1D1D1D"/>
          <w:w w:val="105"/>
        </w:rPr>
        <w:t>content,</w:t>
      </w:r>
      <w:r>
        <w:rPr>
          <w:color w:val="1D1D1D"/>
          <w:spacing w:val="-15"/>
          <w:w w:val="105"/>
        </w:rPr>
        <w:t xml:space="preserve"> </w:t>
      </w:r>
      <w:r>
        <w:rPr>
          <w:color w:val="1D1D1D"/>
          <w:w w:val="105"/>
        </w:rPr>
        <w:t>the</w:t>
      </w:r>
      <w:r>
        <w:rPr>
          <w:color w:val="1D1D1D"/>
          <w:spacing w:val="-53"/>
          <w:w w:val="105"/>
        </w:rPr>
        <w:t xml:space="preserve"> </w:t>
      </w:r>
      <w:r>
        <w:rPr>
          <w:color w:val="1D1D1D"/>
          <w:w w:val="105"/>
        </w:rPr>
        <w:t>breath</w:t>
      </w:r>
      <w:r>
        <w:rPr>
          <w:color w:val="1D1D1D"/>
          <w:spacing w:val="-39"/>
          <w:w w:val="105"/>
        </w:rPr>
        <w:t xml:space="preserve"> </w:t>
      </w:r>
      <w:r>
        <w:rPr>
          <w:color w:val="1D1D1D"/>
          <w:w w:val="105"/>
        </w:rPr>
        <w:t>of</w:t>
      </w:r>
      <w:r>
        <w:rPr>
          <w:color w:val="1D1D1D"/>
          <w:spacing w:val="-49"/>
          <w:w w:val="105"/>
        </w:rPr>
        <w:t xml:space="preserve"> </w:t>
      </w:r>
      <w:r>
        <w:rPr>
          <w:color w:val="1D1D1D"/>
          <w:w w:val="105"/>
        </w:rPr>
        <w:t>Heaven</w:t>
      </w:r>
      <w:r>
        <w:rPr>
          <w:color w:val="1D1D1D"/>
          <w:spacing w:val="-49"/>
          <w:w w:val="105"/>
        </w:rPr>
        <w:t xml:space="preserve"> </w:t>
      </w:r>
      <w:r>
        <w:rPr>
          <w:color w:val="1D1D1D"/>
          <w:w w:val="105"/>
        </w:rPr>
        <w:t>will</w:t>
      </w:r>
      <w:r>
        <w:rPr>
          <w:color w:val="1D1D1D"/>
          <w:spacing w:val="-60"/>
          <w:w w:val="105"/>
        </w:rPr>
        <w:t xml:space="preserve"> </w:t>
      </w:r>
      <w:r>
        <w:rPr>
          <w:color w:val="1D1D1D"/>
          <w:spacing w:val="3"/>
          <w:w w:val="105"/>
        </w:rPr>
        <w:t>be</w:t>
      </w:r>
      <w:r>
        <w:rPr>
          <w:color w:val="1D1D1D"/>
          <w:spacing w:val="-29"/>
          <w:w w:val="105"/>
        </w:rPr>
        <w:t xml:space="preserve"> </w:t>
      </w:r>
      <w:r>
        <w:rPr>
          <w:color w:val="1D1D1D"/>
          <w:w w:val="105"/>
        </w:rPr>
        <w:t>calm.</w:t>
      </w:r>
      <w:r>
        <w:rPr>
          <w:color w:val="1D1D1D"/>
          <w:spacing w:val="-14"/>
          <w:w w:val="105"/>
        </w:rPr>
        <w:t xml:space="preserve"> </w:t>
      </w:r>
      <w:r>
        <w:rPr>
          <w:color w:val="1D1D1D"/>
          <w:w w:val="105"/>
        </w:rPr>
        <w:t>If</w:t>
      </w:r>
      <w:r>
        <w:rPr>
          <w:color w:val="1D1D1D"/>
          <w:spacing w:val="-29"/>
          <w:w w:val="105"/>
        </w:rPr>
        <w:t xml:space="preserve"> </w:t>
      </w:r>
      <w:r>
        <w:rPr>
          <w:color w:val="1D1D1D"/>
          <w:w w:val="105"/>
        </w:rPr>
        <w:t>the</w:t>
      </w:r>
      <w:r>
        <w:rPr>
          <w:color w:val="1D1D1D"/>
          <w:spacing w:val="-30"/>
          <w:w w:val="105"/>
        </w:rPr>
        <w:t xml:space="preserve"> </w:t>
      </w:r>
      <w:r>
        <w:rPr>
          <w:color w:val="1D1D1D"/>
          <w:w w:val="105"/>
        </w:rPr>
        <w:t>ruler</w:t>
      </w:r>
      <w:r>
        <w:rPr>
          <w:color w:val="1D1D1D"/>
          <w:spacing w:val="-59"/>
          <w:w w:val="105"/>
        </w:rPr>
        <w:t xml:space="preserve"> </w:t>
      </w:r>
      <w:r>
        <w:rPr>
          <w:color w:val="1D1D1D"/>
          <w:w w:val="105"/>
        </w:rPr>
        <w:t>is</w:t>
      </w:r>
      <w:r>
        <w:rPr>
          <w:color w:val="1D1D1D"/>
          <w:spacing w:val="-132"/>
          <w:w w:val="105"/>
        </w:rPr>
        <w:t xml:space="preserve"> </w:t>
      </w:r>
      <w:r>
        <w:rPr>
          <w:color w:val="1D1D1D"/>
          <w:spacing w:val="-6"/>
          <w:w w:val="105"/>
        </w:rPr>
        <w:t>greedy;</w:t>
      </w:r>
      <w:r>
        <w:rPr>
          <w:color w:val="1D1D1D"/>
          <w:spacing w:val="-43"/>
          <w:w w:val="105"/>
        </w:rPr>
        <w:t xml:space="preserve"> </w:t>
      </w:r>
      <w:r>
        <w:rPr>
          <w:color w:val="1D1D1D"/>
          <w:spacing w:val="-6"/>
          <w:w w:val="105"/>
        </w:rPr>
        <w:t>Heaven's</w:t>
      </w:r>
      <w:r>
        <w:rPr>
          <w:color w:val="1D1D1D"/>
          <w:spacing w:val="-89"/>
          <w:w w:val="105"/>
        </w:rPr>
        <w:t xml:space="preserve"> </w:t>
      </w:r>
      <w:r>
        <w:rPr>
          <w:color w:val="1D1D1D"/>
          <w:spacing w:val="-6"/>
          <w:w w:val="105"/>
        </w:rPr>
        <w:t>breath</w:t>
      </w:r>
      <w:r>
        <w:rPr>
          <w:color w:val="1D1D1D"/>
          <w:spacing w:val="-74"/>
          <w:w w:val="105"/>
        </w:rPr>
        <w:t xml:space="preserve"> </w:t>
      </w:r>
      <w:r>
        <w:rPr>
          <w:color w:val="1D1D1D"/>
          <w:spacing w:val="-6"/>
          <w:w w:val="105"/>
        </w:rPr>
        <w:t>will</w:t>
      </w:r>
      <w:r>
        <w:rPr>
          <w:color w:val="1D1D1D"/>
          <w:spacing w:val="-74"/>
          <w:w w:val="105"/>
        </w:rPr>
        <w:t xml:space="preserve"> </w:t>
      </w:r>
      <w:r>
        <w:rPr>
          <w:color w:val="1D1D1D"/>
          <w:spacing w:val="-6"/>
          <w:w w:val="105"/>
        </w:rPr>
        <w:t>be</w:t>
      </w:r>
      <w:r>
        <w:rPr>
          <w:color w:val="1D1D1D"/>
          <w:spacing w:val="-74"/>
          <w:w w:val="105"/>
        </w:rPr>
        <w:t xml:space="preserve"> </w:t>
      </w:r>
      <w:r>
        <w:rPr>
          <w:color w:val="1D1D1D"/>
          <w:spacing w:val="-6"/>
          <w:w w:val="105"/>
        </w:rPr>
        <w:t>unstable.</w:t>
      </w:r>
      <w:r>
        <w:rPr>
          <w:color w:val="1D1D1D"/>
          <w:spacing w:val="-44"/>
          <w:w w:val="105"/>
        </w:rPr>
        <w:t xml:space="preserve"> </w:t>
      </w:r>
      <w:r>
        <w:rPr>
          <w:color w:val="1D1D1D"/>
          <w:spacing w:val="-5"/>
          <w:w w:val="105"/>
        </w:rPr>
        <w:t>The</w:t>
      </w:r>
      <w:r>
        <w:rPr>
          <w:color w:val="1D1D1D"/>
          <w:spacing w:val="-37"/>
          <w:w w:val="105"/>
        </w:rPr>
        <w:t xml:space="preserve"> </w:t>
      </w:r>
      <w:r>
        <w:rPr>
          <w:color w:val="1D1D1D"/>
          <w:spacing w:val="-5"/>
          <w:w w:val="105"/>
        </w:rPr>
        <w:t>sage</w:t>
      </w:r>
      <w:r>
        <w:rPr>
          <w:color w:val="1D1D1D"/>
          <w:spacing w:val="-53"/>
          <w:w w:val="105"/>
        </w:rPr>
        <w:t xml:space="preserve"> </w:t>
      </w:r>
      <w:r>
        <w:rPr>
          <w:color w:val="1D1D1D"/>
          <w:spacing w:val="-5"/>
          <w:w w:val="105"/>
        </w:rPr>
        <w:t>does</w:t>
      </w:r>
      <w:r>
        <w:rPr>
          <w:color w:val="1D1D1D"/>
          <w:spacing w:val="-59"/>
          <w:w w:val="105"/>
        </w:rPr>
        <w:t xml:space="preserve"> </w:t>
      </w:r>
      <w:r>
        <w:rPr>
          <w:color w:val="1D1D1D"/>
          <w:spacing w:val="-5"/>
          <w:w w:val="105"/>
        </w:rPr>
        <w:t>not</w:t>
      </w:r>
      <w:r>
        <w:rPr>
          <w:color w:val="1D1D1D"/>
          <w:spacing w:val="-74"/>
          <w:w w:val="105"/>
        </w:rPr>
        <w:t xml:space="preserve"> </w:t>
      </w:r>
      <w:r>
        <w:rPr>
          <w:color w:val="1D1D1D"/>
          <w:spacing w:val="-5"/>
          <w:w w:val="105"/>
        </w:rPr>
        <w:t>have</w:t>
      </w:r>
      <w:r>
        <w:rPr>
          <w:color w:val="1D1D1D"/>
          <w:spacing w:val="-59"/>
          <w:w w:val="105"/>
        </w:rPr>
        <w:t xml:space="preserve"> </w:t>
      </w:r>
      <w:r>
        <w:rPr>
          <w:color w:val="1D1D1D"/>
          <w:spacing w:val="-5"/>
          <w:w w:val="105"/>
        </w:rPr>
        <w:t>to</w:t>
      </w:r>
      <w:r>
        <w:rPr>
          <w:color w:val="1D1D1D"/>
          <w:spacing w:val="-44"/>
          <w:w w:val="105"/>
        </w:rPr>
        <w:t xml:space="preserve"> </w:t>
      </w:r>
      <w:r>
        <w:rPr>
          <w:color w:val="1D1D1D"/>
          <w:spacing w:val="-5"/>
          <w:w w:val="105"/>
        </w:rPr>
        <w:t>ascend</w:t>
      </w:r>
      <w:r>
        <w:rPr>
          <w:color w:val="1D1D1D"/>
          <w:spacing w:val="-60"/>
          <w:w w:val="105"/>
        </w:rPr>
        <w:t xml:space="preserve"> </w:t>
      </w:r>
      <w:r>
        <w:rPr>
          <w:color w:val="1D1D1D"/>
          <w:spacing w:val="-5"/>
          <w:w w:val="105"/>
        </w:rPr>
        <w:t>into</w:t>
      </w:r>
      <w:r>
        <w:rPr>
          <w:color w:val="1D1D1D"/>
          <w:spacing w:val="-132"/>
          <w:w w:val="105"/>
        </w:rPr>
        <w:t xml:space="preserve"> </w:t>
      </w:r>
      <w:r>
        <w:rPr>
          <w:color w:val="1D1D1D"/>
        </w:rPr>
        <w:t>the</w:t>
      </w:r>
      <w:r>
        <w:rPr>
          <w:color w:val="1D1D1D"/>
          <w:spacing w:val="-12"/>
        </w:rPr>
        <w:t xml:space="preserve"> </w:t>
      </w:r>
      <w:r>
        <w:rPr>
          <w:color w:val="1D1D1D"/>
        </w:rPr>
        <w:t>sky</w:t>
      </w:r>
      <w:r>
        <w:rPr>
          <w:color w:val="1D1D1D"/>
          <w:spacing w:val="-21"/>
        </w:rPr>
        <w:t xml:space="preserve"> </w:t>
      </w:r>
      <w:r>
        <w:rPr>
          <w:color w:val="1D1D1D"/>
        </w:rPr>
        <w:t>or</w:t>
      </w:r>
      <w:r>
        <w:rPr>
          <w:color w:val="1D1D1D"/>
          <w:spacing w:val="-20"/>
        </w:rPr>
        <w:t xml:space="preserve"> </w:t>
      </w:r>
      <w:r>
        <w:rPr>
          <w:color w:val="1D1D1D"/>
          <w:position w:val="1"/>
        </w:rPr>
        <w:t>descend</w:t>
      </w:r>
      <w:r>
        <w:rPr>
          <w:color w:val="1D1D1D"/>
          <w:spacing w:val="-30"/>
          <w:position w:val="1"/>
        </w:rPr>
        <w:t xml:space="preserve"> </w:t>
      </w:r>
      <w:r>
        <w:rPr>
          <w:color w:val="1D1D1D"/>
          <w:position w:val="1"/>
        </w:rPr>
        <w:t>into</w:t>
      </w:r>
      <w:r>
        <w:rPr>
          <w:color w:val="1D1D1D"/>
          <w:spacing w:val="-11"/>
          <w:position w:val="1"/>
        </w:rPr>
        <w:t xml:space="preserve"> </w:t>
      </w:r>
      <w:r>
        <w:rPr>
          <w:color w:val="1D1D1D"/>
          <w:position w:val="1"/>
        </w:rPr>
        <w:t>the</w:t>
      </w:r>
      <w:r>
        <w:rPr>
          <w:color w:val="1D1D1D"/>
          <w:spacing w:val="-12"/>
          <w:position w:val="1"/>
        </w:rPr>
        <w:t xml:space="preserve"> </w:t>
      </w:r>
      <w:r>
        <w:rPr>
          <w:color w:val="1D1D1D"/>
        </w:rPr>
        <w:t>depths</w:t>
      </w:r>
      <w:r>
        <w:rPr>
          <w:color w:val="1D1D1D"/>
          <w:spacing w:val="-11"/>
        </w:rPr>
        <w:t xml:space="preserve"> </w:t>
      </w:r>
      <w:r>
        <w:rPr>
          <w:color w:val="1D1D1D"/>
        </w:rPr>
        <w:t>to</w:t>
      </w:r>
      <w:r>
        <w:rPr>
          <w:color w:val="1D1D1D"/>
          <w:spacing w:val="-29"/>
        </w:rPr>
        <w:t xml:space="preserve"> </w:t>
      </w:r>
      <w:r>
        <w:rPr>
          <w:color w:val="1D1D1D"/>
        </w:rPr>
        <w:t>understand</w:t>
      </w:r>
      <w:r>
        <w:rPr>
          <w:color w:val="1D1D1D"/>
          <w:spacing w:val="-29"/>
        </w:rPr>
        <w:t xml:space="preserve"> </w:t>
      </w:r>
      <w:r>
        <w:rPr>
          <w:color w:val="1D1D1D"/>
        </w:rPr>
        <w:t>Heaven</w:t>
      </w:r>
      <w:r>
        <w:rPr>
          <w:color w:val="1D1D1D"/>
          <w:spacing w:val="-12"/>
        </w:rPr>
        <w:t xml:space="preserve"> </w:t>
      </w:r>
      <w:r>
        <w:rPr>
          <w:color w:val="1D1D1D"/>
        </w:rPr>
        <w:t>and</w:t>
      </w:r>
      <w:r>
        <w:rPr>
          <w:color w:val="1D1D1D"/>
          <w:spacing w:val="-28"/>
        </w:rPr>
        <w:t xml:space="preserve"> </w:t>
      </w:r>
      <w:r>
        <w:rPr>
          <w:color w:val="1D1D1D"/>
        </w:rPr>
        <w:t>Earth."</w:t>
      </w:r>
    </w:p>
    <w:p w14:paraId="1DF8148F" w14:textId="77777777" w:rsidR="003D45B2" w:rsidRDefault="003D2B09">
      <w:pPr>
        <w:pStyle w:val="BodyText"/>
        <w:spacing w:before="296" w:line="295" w:lineRule="auto"/>
        <w:ind w:left="1680" w:right="121" w:firstLine="9"/>
        <w:jc w:val="both"/>
      </w:pPr>
      <w:r>
        <w:rPr>
          <w:rFonts w:ascii="Garamond"/>
          <w:color w:val="1C1C1C"/>
          <w:spacing w:val="-5"/>
          <w:w w:val="105"/>
          <w:position w:val="1"/>
          <w:sz w:val="31"/>
        </w:rPr>
        <w:t>WANG</w:t>
      </w:r>
      <w:r>
        <w:rPr>
          <w:rFonts w:ascii="Garamond"/>
          <w:color w:val="1C1C1C"/>
          <w:spacing w:val="-4"/>
          <w:w w:val="105"/>
          <w:position w:val="1"/>
          <w:sz w:val="31"/>
        </w:rPr>
        <w:t xml:space="preserve"> </w:t>
      </w:r>
      <w:r>
        <w:rPr>
          <w:rFonts w:ascii="Garamond"/>
          <w:color w:val="1C1C1C"/>
          <w:spacing w:val="-5"/>
          <w:w w:val="105"/>
          <w:sz w:val="31"/>
        </w:rPr>
        <w:t>PI</w:t>
      </w:r>
      <w:r>
        <w:rPr>
          <w:rFonts w:ascii="Garamond"/>
          <w:color w:val="1C1C1C"/>
          <w:spacing w:val="-4"/>
          <w:w w:val="105"/>
          <w:sz w:val="31"/>
        </w:rPr>
        <w:t xml:space="preserve"> </w:t>
      </w:r>
      <w:r>
        <w:rPr>
          <w:color w:val="1C1C1C"/>
          <w:spacing w:val="-5"/>
          <w:w w:val="105"/>
          <w:position w:val="1"/>
        </w:rPr>
        <w:t xml:space="preserve">says, "Events have a beginning. </w:t>
      </w:r>
      <w:r>
        <w:rPr>
          <w:color w:val="1C1C1C"/>
          <w:spacing w:val="-5"/>
          <w:w w:val="105"/>
        </w:rPr>
        <w:t xml:space="preserve">Things </w:t>
      </w:r>
      <w:r>
        <w:rPr>
          <w:color w:val="1C1C1C"/>
          <w:spacing w:val="-5"/>
          <w:w w:val="105"/>
          <w:position w:val="1"/>
        </w:rPr>
        <w:t>have a leader. Though roads</w:t>
      </w:r>
      <w:r>
        <w:rPr>
          <w:color w:val="1C1C1C"/>
          <w:spacing w:val="-132"/>
          <w:w w:val="105"/>
          <w:position w:val="1"/>
        </w:rPr>
        <w:t xml:space="preserve"> </w:t>
      </w:r>
      <w:r>
        <w:rPr>
          <w:color w:val="1C1C1C"/>
          <w:spacing w:val="-7"/>
          <w:w w:val="105"/>
        </w:rPr>
        <w:t>diverge,</w:t>
      </w:r>
      <w:r>
        <w:rPr>
          <w:color w:val="1C1C1C"/>
          <w:spacing w:val="-45"/>
          <w:w w:val="105"/>
        </w:rPr>
        <w:t xml:space="preserve"> </w:t>
      </w:r>
      <w:r>
        <w:rPr>
          <w:color w:val="1C1C1C"/>
          <w:spacing w:val="-6"/>
          <w:w w:val="105"/>
        </w:rPr>
        <w:t>they</w:t>
      </w:r>
      <w:r>
        <w:rPr>
          <w:color w:val="1C1C1C"/>
          <w:spacing w:val="-65"/>
          <w:w w:val="105"/>
        </w:rPr>
        <w:t xml:space="preserve"> </w:t>
      </w:r>
      <w:r>
        <w:rPr>
          <w:color w:val="1C1C1C"/>
          <w:spacing w:val="-6"/>
          <w:w w:val="105"/>
        </w:rPr>
        <w:t>lead</w:t>
      </w:r>
      <w:r>
        <w:rPr>
          <w:color w:val="1C1C1C"/>
          <w:spacing w:val="-50"/>
          <w:w w:val="105"/>
        </w:rPr>
        <w:t xml:space="preserve"> </w:t>
      </w:r>
      <w:r>
        <w:rPr>
          <w:color w:val="1C1C1C"/>
          <w:spacing w:val="-6"/>
          <w:w w:val="105"/>
        </w:rPr>
        <w:t>back</w:t>
      </w:r>
      <w:r>
        <w:rPr>
          <w:color w:val="1C1C1C"/>
          <w:spacing w:val="-50"/>
          <w:w w:val="105"/>
        </w:rPr>
        <w:t xml:space="preserve"> </w:t>
      </w:r>
      <w:r>
        <w:rPr>
          <w:color w:val="1C1C1C"/>
          <w:spacing w:val="-6"/>
          <w:w w:val="105"/>
        </w:rPr>
        <w:t>together.</w:t>
      </w:r>
      <w:r>
        <w:rPr>
          <w:color w:val="1C1C1C"/>
          <w:spacing w:val="-14"/>
          <w:w w:val="105"/>
        </w:rPr>
        <w:t xml:space="preserve"> </w:t>
      </w:r>
      <w:r>
        <w:rPr>
          <w:color w:val="1C1C1C"/>
          <w:spacing w:val="-6"/>
          <w:w w:val="105"/>
        </w:rPr>
        <w:t>Though</w:t>
      </w:r>
      <w:r>
        <w:rPr>
          <w:color w:val="1C1C1C"/>
          <w:spacing w:val="-69"/>
          <w:w w:val="105"/>
        </w:rPr>
        <w:t xml:space="preserve"> </w:t>
      </w:r>
      <w:r>
        <w:rPr>
          <w:color w:val="1C1C1C"/>
          <w:spacing w:val="-6"/>
          <w:w w:val="105"/>
        </w:rPr>
        <w:t>thoughts</w:t>
      </w:r>
      <w:r>
        <w:rPr>
          <w:color w:val="1C1C1C"/>
          <w:spacing w:val="-58"/>
          <w:w w:val="105"/>
        </w:rPr>
        <w:t xml:space="preserve"> </w:t>
      </w:r>
      <w:r>
        <w:rPr>
          <w:color w:val="1C1C1C"/>
          <w:spacing w:val="-6"/>
          <w:w w:val="105"/>
        </w:rPr>
        <w:t>multiply;</w:t>
      </w:r>
      <w:r>
        <w:rPr>
          <w:color w:val="1C1C1C"/>
          <w:spacing w:val="-14"/>
          <w:w w:val="105"/>
        </w:rPr>
        <w:t xml:space="preserve"> </w:t>
      </w:r>
      <w:r>
        <w:rPr>
          <w:color w:val="1C1C1C"/>
          <w:spacing w:val="-6"/>
          <w:w w:val="105"/>
        </w:rPr>
        <w:t>they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6"/>
          <w:w w:val="105"/>
        </w:rPr>
        <w:t>all</w:t>
      </w:r>
      <w:r>
        <w:rPr>
          <w:color w:val="1C1C1C"/>
          <w:spacing w:val="-37"/>
          <w:w w:val="105"/>
        </w:rPr>
        <w:t xml:space="preserve"> </w:t>
      </w:r>
      <w:r>
        <w:rPr>
          <w:color w:val="1C1C1C"/>
          <w:spacing w:val="-6"/>
          <w:w w:val="105"/>
        </w:rPr>
        <w:t>share</w:t>
      </w:r>
      <w:r>
        <w:rPr>
          <w:color w:val="1C1C1C"/>
          <w:spacing w:val="-35"/>
          <w:w w:val="105"/>
        </w:rPr>
        <w:t xml:space="preserve"> </w:t>
      </w:r>
      <w:r>
        <w:rPr>
          <w:color w:val="1C1C1C"/>
          <w:spacing w:val="-6"/>
          <w:w w:val="105"/>
        </w:rPr>
        <w:t>one</w:t>
      </w:r>
      <w:r>
        <w:rPr>
          <w:color w:val="1C1C1C"/>
          <w:spacing w:val="-132"/>
          <w:w w:val="105"/>
        </w:rPr>
        <w:t xml:space="preserve"> </w:t>
      </w:r>
      <w:r>
        <w:rPr>
          <w:color w:val="1C1C1C"/>
          <w:spacing w:val="-5"/>
          <w:w w:val="105"/>
        </w:rPr>
        <w:t>thing.</w:t>
      </w:r>
      <w:r>
        <w:rPr>
          <w:color w:val="1C1C1C"/>
          <w:spacing w:val="-15"/>
          <w:w w:val="105"/>
        </w:rPr>
        <w:t xml:space="preserve"> </w:t>
      </w:r>
      <w:r>
        <w:rPr>
          <w:color w:val="1C1C1C"/>
          <w:spacing w:val="-5"/>
          <w:w w:val="105"/>
        </w:rPr>
        <w:t>The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5"/>
          <w:w w:val="105"/>
        </w:rPr>
        <w:t>Way</w:t>
      </w:r>
      <w:r>
        <w:rPr>
          <w:color w:val="1C1C1C"/>
          <w:spacing w:val="-59"/>
          <w:w w:val="105"/>
        </w:rPr>
        <w:t xml:space="preserve"> </w:t>
      </w:r>
      <w:r>
        <w:rPr>
          <w:color w:val="1C1C1C"/>
          <w:spacing w:val="-5"/>
          <w:w w:val="105"/>
        </w:rPr>
        <w:t>has</w:t>
      </w:r>
      <w:r>
        <w:rPr>
          <w:color w:val="1C1C1C"/>
          <w:spacing w:val="-45"/>
          <w:w w:val="105"/>
        </w:rPr>
        <w:t xml:space="preserve"> </w:t>
      </w:r>
      <w:r>
        <w:rPr>
          <w:color w:val="1C1C1C"/>
          <w:spacing w:val="-5"/>
          <w:w w:val="105"/>
        </w:rPr>
        <w:t>one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5"/>
          <w:w w:val="105"/>
        </w:rPr>
        <w:t>constant.</w:t>
      </w:r>
      <w:r>
        <w:rPr>
          <w:color w:val="1C1C1C"/>
          <w:spacing w:val="1"/>
          <w:w w:val="105"/>
        </w:rPr>
        <w:t xml:space="preserve"> </w:t>
      </w:r>
      <w:r>
        <w:rPr>
          <w:color w:val="1C1C1C"/>
          <w:spacing w:val="-4"/>
          <w:w w:val="105"/>
        </w:rPr>
        <w:t>Reason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4"/>
          <w:w w:val="105"/>
        </w:rPr>
        <w:t>has</w:t>
      </w:r>
      <w:r>
        <w:rPr>
          <w:color w:val="1C1C1C"/>
          <w:spacing w:val="-30"/>
          <w:w w:val="105"/>
        </w:rPr>
        <w:t xml:space="preserve"> </w:t>
      </w:r>
      <w:r>
        <w:rPr>
          <w:color w:val="1C1C1C"/>
          <w:spacing w:val="-4"/>
          <w:w w:val="105"/>
        </w:rPr>
        <w:t>one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4"/>
          <w:w w:val="105"/>
        </w:rPr>
        <w:t>principle.</w:t>
      </w:r>
      <w:r>
        <w:rPr>
          <w:color w:val="1C1C1C"/>
          <w:spacing w:val="-14"/>
          <w:w w:val="105"/>
        </w:rPr>
        <w:t xml:space="preserve"> </w:t>
      </w:r>
      <w:r>
        <w:rPr>
          <w:color w:val="1C1C1C"/>
          <w:spacing w:val="-4"/>
          <w:w w:val="105"/>
        </w:rPr>
        <w:t>Holding</w:t>
      </w:r>
      <w:r>
        <w:rPr>
          <w:color w:val="1C1C1C"/>
          <w:spacing w:val="-52"/>
          <w:w w:val="105"/>
        </w:rPr>
        <w:t xml:space="preserve"> </w:t>
      </w:r>
      <w:r>
        <w:rPr>
          <w:color w:val="1C1C1C"/>
          <w:spacing w:val="-4"/>
          <w:w w:val="105"/>
        </w:rPr>
        <w:t>onto</w:t>
      </w:r>
      <w:r>
        <w:rPr>
          <w:color w:val="1C1C1C"/>
          <w:spacing w:val="-53"/>
          <w:w w:val="105"/>
        </w:rPr>
        <w:t xml:space="preserve"> </w:t>
      </w:r>
      <w:r>
        <w:rPr>
          <w:color w:val="1C1C1C"/>
          <w:spacing w:val="-4"/>
          <w:w w:val="105"/>
        </w:rPr>
        <w:t>the</w:t>
      </w:r>
      <w:r>
        <w:rPr>
          <w:color w:val="1C1C1C"/>
          <w:spacing w:val="-132"/>
          <w:w w:val="105"/>
        </w:rPr>
        <w:t xml:space="preserve"> </w:t>
      </w:r>
      <w:r>
        <w:rPr>
          <w:color w:val="1C1C1C"/>
          <w:spacing w:val="-7"/>
          <w:w w:val="105"/>
        </w:rPr>
        <w:t>ancient</w:t>
      </w:r>
      <w:r>
        <w:rPr>
          <w:color w:val="1C1C1C"/>
          <w:spacing w:val="-46"/>
          <w:w w:val="105"/>
        </w:rPr>
        <w:t xml:space="preserve"> </w:t>
      </w:r>
      <w:r>
        <w:rPr>
          <w:color w:val="1C1C1C"/>
          <w:spacing w:val="-7"/>
          <w:w w:val="105"/>
        </w:rPr>
        <w:t>Way;</w:t>
      </w:r>
      <w:r>
        <w:rPr>
          <w:color w:val="1C1C1C"/>
          <w:spacing w:val="-5"/>
          <w:w w:val="105"/>
        </w:rPr>
        <w:t xml:space="preserve"> </w:t>
      </w:r>
      <w:r>
        <w:rPr>
          <w:color w:val="1C1C1C"/>
          <w:spacing w:val="-7"/>
          <w:w w:val="105"/>
          <w:position w:val="1"/>
        </w:rPr>
        <w:t>we</w:t>
      </w:r>
      <w:r>
        <w:rPr>
          <w:color w:val="1C1C1C"/>
          <w:spacing w:val="-24"/>
          <w:w w:val="105"/>
          <w:position w:val="1"/>
        </w:rPr>
        <w:t xml:space="preserve"> </w:t>
      </w:r>
      <w:proofErr w:type="gramStart"/>
      <w:r>
        <w:rPr>
          <w:color w:val="1C1C1C"/>
          <w:spacing w:val="-7"/>
          <w:w w:val="105"/>
          <w:position w:val="1"/>
        </w:rPr>
        <w:t>are</w:t>
      </w:r>
      <w:r>
        <w:rPr>
          <w:color w:val="1C1C1C"/>
          <w:spacing w:val="-14"/>
          <w:w w:val="105"/>
          <w:position w:val="1"/>
        </w:rPr>
        <w:t xml:space="preserve"> </w:t>
      </w:r>
      <w:r>
        <w:rPr>
          <w:color w:val="1C1C1C"/>
          <w:spacing w:val="-7"/>
          <w:w w:val="105"/>
          <w:position w:val="1"/>
        </w:rPr>
        <w:t>able</w:t>
      </w:r>
      <w:r>
        <w:rPr>
          <w:color w:val="1C1C1C"/>
          <w:spacing w:val="-14"/>
          <w:w w:val="105"/>
          <w:position w:val="1"/>
        </w:rPr>
        <w:t xml:space="preserve"> </w:t>
      </w:r>
      <w:r>
        <w:rPr>
          <w:color w:val="1C1C1C"/>
          <w:spacing w:val="-6"/>
          <w:w w:val="105"/>
          <w:position w:val="1"/>
        </w:rPr>
        <w:t>to</w:t>
      </w:r>
      <w:proofErr w:type="gramEnd"/>
      <w:r>
        <w:rPr>
          <w:color w:val="1C1C1C"/>
          <w:spacing w:val="-29"/>
          <w:w w:val="105"/>
          <w:position w:val="1"/>
        </w:rPr>
        <w:t xml:space="preserve"> </w:t>
      </w:r>
      <w:r>
        <w:rPr>
          <w:color w:val="1C1C1C"/>
          <w:spacing w:val="-6"/>
          <w:w w:val="105"/>
        </w:rPr>
        <w:t>master</w:t>
      </w:r>
      <w:r>
        <w:rPr>
          <w:color w:val="1C1C1C"/>
          <w:spacing w:val="-37"/>
          <w:w w:val="105"/>
        </w:rPr>
        <w:t xml:space="preserve"> </w:t>
      </w:r>
      <w:r>
        <w:rPr>
          <w:color w:val="1C1C1C"/>
          <w:spacing w:val="-6"/>
          <w:w w:val="105"/>
        </w:rPr>
        <w:t>the</w:t>
      </w:r>
      <w:r>
        <w:rPr>
          <w:color w:val="1C1C1C"/>
          <w:spacing w:val="-37"/>
          <w:w w:val="105"/>
        </w:rPr>
        <w:t xml:space="preserve"> </w:t>
      </w:r>
      <w:r>
        <w:rPr>
          <w:color w:val="1C1C1C"/>
          <w:spacing w:val="-6"/>
          <w:w w:val="105"/>
        </w:rPr>
        <w:t>present.</w:t>
      </w:r>
      <w:r>
        <w:rPr>
          <w:color w:val="1C1C1C"/>
          <w:spacing w:val="-14"/>
          <w:w w:val="105"/>
        </w:rPr>
        <w:t xml:space="preserve"> </w:t>
      </w:r>
      <w:r>
        <w:rPr>
          <w:color w:val="1C1C1C"/>
          <w:spacing w:val="-6"/>
          <w:w w:val="105"/>
        </w:rPr>
        <w:t>Though</w:t>
      </w:r>
      <w:r>
        <w:rPr>
          <w:color w:val="1C1C1C"/>
          <w:spacing w:val="-54"/>
          <w:w w:val="105"/>
        </w:rPr>
        <w:t xml:space="preserve"> </w:t>
      </w:r>
      <w:r>
        <w:rPr>
          <w:color w:val="1C1C1C"/>
          <w:spacing w:val="-6"/>
          <w:w w:val="105"/>
        </w:rPr>
        <w:t>we</w:t>
      </w:r>
      <w:r>
        <w:rPr>
          <w:color w:val="1C1C1C"/>
          <w:spacing w:val="-39"/>
          <w:w w:val="105"/>
        </w:rPr>
        <w:t xml:space="preserve"> </w:t>
      </w:r>
      <w:r>
        <w:rPr>
          <w:color w:val="1C1C1C"/>
          <w:spacing w:val="-6"/>
          <w:w w:val="105"/>
        </w:rPr>
        <w:t>live</w:t>
      </w:r>
      <w:r>
        <w:rPr>
          <w:color w:val="1C1C1C"/>
          <w:spacing w:val="-29"/>
          <w:w w:val="105"/>
        </w:rPr>
        <w:t xml:space="preserve"> </w:t>
      </w:r>
      <w:proofErr w:type="gramStart"/>
      <w:r>
        <w:rPr>
          <w:color w:val="1C1C1C"/>
          <w:spacing w:val="-6"/>
          <w:w w:val="105"/>
        </w:rPr>
        <w:t>today;</w:t>
      </w:r>
      <w:proofErr w:type="gramEnd"/>
      <w:r>
        <w:rPr>
          <w:color w:val="1C1C1C"/>
          <w:spacing w:val="-20"/>
          <w:w w:val="105"/>
        </w:rPr>
        <w:t xml:space="preserve"> </w:t>
      </w:r>
      <w:r>
        <w:rPr>
          <w:color w:val="1C1C1C"/>
          <w:spacing w:val="-6"/>
          <w:w w:val="105"/>
        </w:rPr>
        <w:t>we</w:t>
      </w:r>
      <w:r>
        <w:rPr>
          <w:color w:val="1C1C1C"/>
          <w:spacing w:val="-9"/>
          <w:w w:val="105"/>
        </w:rPr>
        <w:t xml:space="preserve"> </w:t>
      </w:r>
      <w:r>
        <w:rPr>
          <w:color w:val="1C1C1C"/>
          <w:spacing w:val="-6"/>
          <w:w w:val="105"/>
        </w:rPr>
        <w:t>can</w:t>
      </w:r>
      <w:r>
        <w:rPr>
          <w:color w:val="1C1C1C"/>
          <w:spacing w:val="-132"/>
          <w:w w:val="105"/>
        </w:rPr>
        <w:t xml:space="preserve"> </w:t>
      </w:r>
      <w:r>
        <w:rPr>
          <w:color w:val="1C1C1C"/>
          <w:spacing w:val="-7"/>
          <w:w w:val="105"/>
        </w:rPr>
        <w:t>understand</w:t>
      </w:r>
      <w:r>
        <w:rPr>
          <w:color w:val="1C1C1C"/>
          <w:spacing w:val="-46"/>
          <w:w w:val="105"/>
        </w:rPr>
        <w:t xml:space="preserve"> </w:t>
      </w:r>
      <w:r>
        <w:rPr>
          <w:color w:val="1C1C1C"/>
          <w:spacing w:val="-7"/>
          <w:w w:val="105"/>
        </w:rPr>
        <w:t>the distant</w:t>
      </w:r>
      <w:r>
        <w:rPr>
          <w:color w:val="1C1C1C"/>
          <w:spacing w:val="-22"/>
          <w:w w:val="105"/>
        </w:rPr>
        <w:t xml:space="preserve"> </w:t>
      </w:r>
      <w:r>
        <w:rPr>
          <w:color w:val="1C1C1C"/>
          <w:spacing w:val="-7"/>
          <w:w w:val="105"/>
        </w:rPr>
        <w:t>past.</w:t>
      </w:r>
      <w:r>
        <w:rPr>
          <w:color w:val="1C1C1C"/>
          <w:spacing w:val="-14"/>
          <w:w w:val="105"/>
        </w:rPr>
        <w:t xml:space="preserve"> </w:t>
      </w:r>
      <w:r>
        <w:rPr>
          <w:color w:val="1C1C1C"/>
          <w:spacing w:val="-6"/>
          <w:w w:val="110"/>
        </w:rPr>
        <w:t>We</w:t>
      </w:r>
      <w:r>
        <w:rPr>
          <w:color w:val="1C1C1C"/>
          <w:spacing w:val="-29"/>
          <w:w w:val="110"/>
        </w:rPr>
        <w:t xml:space="preserve"> </w:t>
      </w:r>
      <w:r>
        <w:rPr>
          <w:color w:val="1C1C1C"/>
          <w:spacing w:val="-6"/>
          <w:w w:val="105"/>
        </w:rPr>
        <w:t>can</w:t>
      </w:r>
      <w:r>
        <w:rPr>
          <w:color w:val="1C1C1C"/>
          <w:spacing w:val="-22"/>
          <w:w w:val="105"/>
        </w:rPr>
        <w:t xml:space="preserve"> </w:t>
      </w:r>
      <w:r>
        <w:rPr>
          <w:color w:val="1C1C1C"/>
          <w:spacing w:val="-6"/>
          <w:w w:val="105"/>
        </w:rPr>
        <w:t>understand</w:t>
      </w:r>
      <w:r>
        <w:rPr>
          <w:color w:val="1C1C1C"/>
          <w:spacing w:val="-45"/>
          <w:w w:val="105"/>
        </w:rPr>
        <w:t xml:space="preserve"> </w:t>
      </w:r>
      <w:r>
        <w:rPr>
          <w:color w:val="1C1C1C"/>
          <w:spacing w:val="-6"/>
          <w:w w:val="105"/>
        </w:rPr>
        <w:t>without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6"/>
          <w:w w:val="105"/>
        </w:rPr>
        <w:t>going</w:t>
      </w:r>
      <w:r>
        <w:rPr>
          <w:color w:val="1C1C1C"/>
          <w:spacing w:val="-59"/>
          <w:w w:val="105"/>
        </w:rPr>
        <w:t xml:space="preserve"> </w:t>
      </w:r>
      <w:r>
        <w:rPr>
          <w:color w:val="1C1C1C"/>
          <w:spacing w:val="-6"/>
          <w:w w:val="105"/>
        </w:rPr>
        <w:t>outside.</w:t>
      </w:r>
      <w:r>
        <w:rPr>
          <w:color w:val="1C1C1C"/>
          <w:spacing w:val="7"/>
          <w:w w:val="105"/>
        </w:rPr>
        <w:t xml:space="preserve"> </w:t>
      </w:r>
      <w:r>
        <w:rPr>
          <w:color w:val="1C1C1C"/>
          <w:spacing w:val="-6"/>
          <w:w w:val="110"/>
        </w:rPr>
        <w:t>If</w:t>
      </w:r>
      <w:r>
        <w:rPr>
          <w:color w:val="1C1C1C"/>
          <w:spacing w:val="-46"/>
          <w:w w:val="110"/>
        </w:rPr>
        <w:t xml:space="preserve"> </w:t>
      </w:r>
      <w:r>
        <w:rPr>
          <w:color w:val="1C1C1C"/>
          <w:spacing w:val="-6"/>
          <w:w w:val="105"/>
        </w:rPr>
        <w:t>we</w:t>
      </w:r>
      <w:r>
        <w:rPr>
          <w:color w:val="1C1C1C"/>
          <w:spacing w:val="-132"/>
          <w:w w:val="105"/>
        </w:rPr>
        <w:t xml:space="preserve"> </w:t>
      </w:r>
      <w:r>
        <w:rPr>
          <w:color w:val="1C1C1C"/>
          <w:spacing w:val="-8"/>
          <w:w w:val="105"/>
        </w:rPr>
        <w:t>don't</w:t>
      </w:r>
      <w:r>
        <w:rPr>
          <w:color w:val="1C1C1C"/>
          <w:spacing w:val="-45"/>
          <w:w w:val="105"/>
        </w:rPr>
        <w:t xml:space="preserve"> </w:t>
      </w:r>
      <w:r>
        <w:rPr>
          <w:color w:val="1C1C1C"/>
          <w:spacing w:val="-7"/>
          <w:w w:val="105"/>
          <w:position w:val="1"/>
        </w:rPr>
        <w:t>understand,</w:t>
      </w:r>
      <w:r>
        <w:rPr>
          <w:color w:val="1C1C1C"/>
          <w:spacing w:val="-15"/>
          <w:w w:val="105"/>
          <w:position w:val="1"/>
        </w:rPr>
        <w:t xml:space="preserve"> </w:t>
      </w:r>
      <w:r>
        <w:rPr>
          <w:color w:val="1C1C1C"/>
          <w:spacing w:val="-7"/>
          <w:w w:val="105"/>
          <w:position w:val="1"/>
        </w:rPr>
        <w:t>going</w:t>
      </w:r>
      <w:r>
        <w:rPr>
          <w:color w:val="1C1C1C"/>
          <w:spacing w:val="-59"/>
          <w:w w:val="105"/>
          <w:position w:val="1"/>
        </w:rPr>
        <w:t xml:space="preserve"> </w:t>
      </w:r>
      <w:r>
        <w:rPr>
          <w:color w:val="1C1C1C"/>
          <w:spacing w:val="-7"/>
          <w:w w:val="105"/>
          <w:position w:val="1"/>
        </w:rPr>
        <w:t>farther</w:t>
      </w:r>
      <w:r>
        <w:rPr>
          <w:color w:val="1C1C1C"/>
          <w:spacing w:val="-30"/>
          <w:w w:val="105"/>
          <w:position w:val="1"/>
        </w:rPr>
        <w:t xml:space="preserve"> </w:t>
      </w:r>
      <w:r>
        <w:rPr>
          <w:color w:val="1C1C1C"/>
          <w:spacing w:val="-7"/>
          <w:w w:val="105"/>
          <w:position w:val="1"/>
        </w:rPr>
        <w:t>only</w:t>
      </w:r>
      <w:r>
        <w:rPr>
          <w:color w:val="1C1C1C"/>
          <w:spacing w:val="-44"/>
          <w:w w:val="105"/>
          <w:position w:val="1"/>
        </w:rPr>
        <w:t xml:space="preserve"> </w:t>
      </w:r>
      <w:r>
        <w:rPr>
          <w:color w:val="1C1C1C"/>
          <w:spacing w:val="-7"/>
          <w:w w:val="105"/>
          <w:position w:val="1"/>
        </w:rPr>
        <w:t>leads</w:t>
      </w:r>
      <w:r>
        <w:rPr>
          <w:color w:val="1C1C1C"/>
          <w:spacing w:val="-22"/>
          <w:w w:val="105"/>
          <w:position w:val="1"/>
        </w:rPr>
        <w:t xml:space="preserve"> </w:t>
      </w:r>
      <w:r>
        <w:rPr>
          <w:color w:val="1C1C1C"/>
          <w:spacing w:val="-7"/>
          <w:w w:val="105"/>
          <w:position w:val="1"/>
        </w:rPr>
        <w:t>us</w:t>
      </w:r>
      <w:r>
        <w:rPr>
          <w:color w:val="1C1C1C"/>
          <w:spacing w:val="-23"/>
          <w:w w:val="105"/>
          <w:position w:val="1"/>
        </w:rPr>
        <w:t xml:space="preserve"> </w:t>
      </w:r>
      <w:r>
        <w:rPr>
          <w:color w:val="1C1C1C"/>
          <w:spacing w:val="-7"/>
          <w:w w:val="105"/>
          <w:position w:val="1"/>
        </w:rPr>
        <w:t>farther</w:t>
      </w:r>
      <w:r>
        <w:rPr>
          <w:color w:val="1C1C1C"/>
          <w:spacing w:val="-44"/>
          <w:w w:val="105"/>
          <w:position w:val="1"/>
        </w:rPr>
        <w:t xml:space="preserve"> </w:t>
      </w:r>
      <w:r>
        <w:rPr>
          <w:color w:val="1C1C1C"/>
          <w:spacing w:val="-7"/>
          <w:w w:val="105"/>
          <w:position w:val="1"/>
        </w:rPr>
        <w:t>astray."</w:t>
      </w:r>
    </w:p>
    <w:p w14:paraId="1DF81490" w14:textId="77777777" w:rsidR="003D45B2" w:rsidRDefault="003D2B09">
      <w:pPr>
        <w:pStyle w:val="BodyText"/>
        <w:spacing w:before="257" w:line="292" w:lineRule="auto"/>
        <w:ind w:left="1674" w:right="99" w:firstLine="15"/>
        <w:jc w:val="both"/>
      </w:pPr>
      <w:r>
        <w:rPr>
          <w:rFonts w:ascii="Garamond"/>
          <w:color w:val="1C1C1C"/>
          <w:spacing w:val="4"/>
          <w:w w:val="105"/>
          <w:sz w:val="31"/>
        </w:rPr>
        <w:t>SU</w:t>
      </w:r>
      <w:r>
        <w:rPr>
          <w:rFonts w:ascii="Garamond"/>
          <w:color w:val="1C1C1C"/>
          <w:spacing w:val="52"/>
          <w:w w:val="105"/>
          <w:sz w:val="31"/>
        </w:rPr>
        <w:t xml:space="preserve"> </w:t>
      </w:r>
      <w:r>
        <w:rPr>
          <w:rFonts w:ascii="Garamond"/>
          <w:color w:val="1C1C1C"/>
          <w:w w:val="105"/>
          <w:sz w:val="31"/>
        </w:rPr>
        <w:t>C</w:t>
      </w:r>
      <w:r>
        <w:rPr>
          <w:rFonts w:ascii="Garamond"/>
          <w:color w:val="1C1C1C"/>
          <w:spacing w:val="-29"/>
          <w:w w:val="105"/>
          <w:sz w:val="31"/>
        </w:rPr>
        <w:t xml:space="preserve"> </w:t>
      </w:r>
      <w:r>
        <w:rPr>
          <w:rFonts w:ascii="Garamond"/>
          <w:color w:val="1C1C1C"/>
          <w:spacing w:val="3"/>
          <w:w w:val="105"/>
          <w:sz w:val="31"/>
        </w:rPr>
        <w:t>H</w:t>
      </w:r>
      <w:r>
        <w:rPr>
          <w:rFonts w:ascii="Garamond"/>
          <w:color w:val="1C1C1C"/>
          <w:spacing w:val="3"/>
          <w:w w:val="105"/>
          <w:position w:val="17"/>
          <w:sz w:val="31"/>
        </w:rPr>
        <w:t>'</w:t>
      </w:r>
      <w:r>
        <w:rPr>
          <w:rFonts w:ascii="Garamond"/>
          <w:color w:val="1C1C1C"/>
          <w:spacing w:val="-37"/>
          <w:w w:val="105"/>
          <w:position w:val="17"/>
          <w:sz w:val="31"/>
        </w:rPr>
        <w:t xml:space="preserve"> </w:t>
      </w:r>
      <w:r>
        <w:rPr>
          <w:rFonts w:ascii="Garamond"/>
          <w:color w:val="1C1C1C"/>
          <w:w w:val="105"/>
          <w:sz w:val="31"/>
        </w:rPr>
        <w:t>E</w:t>
      </w:r>
      <w:r>
        <w:rPr>
          <w:rFonts w:ascii="Garamond"/>
          <w:color w:val="1C1C1C"/>
          <w:spacing w:val="38"/>
          <w:w w:val="105"/>
          <w:sz w:val="31"/>
        </w:rPr>
        <w:t xml:space="preserve"> </w:t>
      </w:r>
      <w:r>
        <w:rPr>
          <w:color w:val="1C1C1C"/>
          <w:w w:val="105"/>
        </w:rPr>
        <w:t>says,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w w:val="105"/>
        </w:rPr>
        <w:t>"The</w:t>
      </w:r>
      <w:r>
        <w:rPr>
          <w:color w:val="1C1C1C"/>
          <w:spacing w:val="-60"/>
          <w:w w:val="105"/>
        </w:rPr>
        <w:t xml:space="preserve"> </w:t>
      </w:r>
      <w:r>
        <w:rPr>
          <w:color w:val="1C1C1C"/>
          <w:w w:val="105"/>
        </w:rPr>
        <w:t>reason</w:t>
      </w:r>
      <w:r>
        <w:rPr>
          <w:color w:val="1C1C1C"/>
          <w:spacing w:val="-74"/>
          <w:w w:val="105"/>
        </w:rPr>
        <w:t xml:space="preserve"> </w:t>
      </w:r>
      <w:r>
        <w:rPr>
          <w:color w:val="1C1C1C"/>
          <w:w w:val="105"/>
        </w:rPr>
        <w:t>the</w:t>
      </w:r>
      <w:r>
        <w:rPr>
          <w:color w:val="1C1C1C"/>
          <w:spacing w:val="-74"/>
          <w:w w:val="105"/>
        </w:rPr>
        <w:t xml:space="preserve"> </w:t>
      </w:r>
      <w:r>
        <w:rPr>
          <w:color w:val="1C1C1C"/>
          <w:w w:val="105"/>
        </w:rPr>
        <w:t>sages</w:t>
      </w:r>
      <w:r>
        <w:rPr>
          <w:color w:val="1C1C1C"/>
          <w:spacing w:val="-68"/>
          <w:w w:val="105"/>
        </w:rPr>
        <w:t xml:space="preserve"> </w:t>
      </w:r>
      <w:r>
        <w:rPr>
          <w:color w:val="1C1C1C"/>
          <w:w w:val="105"/>
        </w:rPr>
        <w:t>of</w:t>
      </w:r>
      <w:r>
        <w:rPr>
          <w:color w:val="1C1C1C"/>
          <w:spacing w:val="-67"/>
          <w:w w:val="105"/>
        </w:rPr>
        <w:t xml:space="preserve"> </w:t>
      </w:r>
      <w:r>
        <w:rPr>
          <w:color w:val="1C1C1C"/>
          <w:w w:val="105"/>
        </w:rPr>
        <w:t>the</w:t>
      </w:r>
      <w:r>
        <w:rPr>
          <w:color w:val="1C1C1C"/>
          <w:spacing w:val="-83"/>
          <w:w w:val="105"/>
        </w:rPr>
        <w:t xml:space="preserve"> </w:t>
      </w:r>
      <w:r>
        <w:rPr>
          <w:color w:val="1C1C1C"/>
          <w:w w:val="105"/>
        </w:rPr>
        <w:t>past</w:t>
      </w:r>
      <w:r>
        <w:rPr>
          <w:color w:val="1C1C1C"/>
          <w:spacing w:val="-81"/>
          <w:w w:val="105"/>
        </w:rPr>
        <w:t xml:space="preserve"> </w:t>
      </w:r>
      <w:r>
        <w:rPr>
          <w:color w:val="1C1C1C"/>
          <w:w w:val="105"/>
        </w:rPr>
        <w:t>understood</w:t>
      </w:r>
      <w:r>
        <w:rPr>
          <w:color w:val="1C1C1C"/>
          <w:spacing w:val="-74"/>
          <w:w w:val="105"/>
        </w:rPr>
        <w:t xml:space="preserve"> </w:t>
      </w:r>
      <w:r>
        <w:rPr>
          <w:color w:val="1C1C1C"/>
          <w:w w:val="105"/>
        </w:rPr>
        <w:t>everything</w:t>
      </w:r>
      <w:r>
        <w:rPr>
          <w:color w:val="1C1C1C"/>
          <w:spacing w:val="-90"/>
          <w:w w:val="105"/>
        </w:rPr>
        <w:t xml:space="preserve"> </w:t>
      </w:r>
      <w:r>
        <w:rPr>
          <w:color w:val="1C1C1C"/>
          <w:w w:val="105"/>
          <w:position w:val="1"/>
        </w:rPr>
        <w:t>without</w:t>
      </w:r>
      <w:r>
        <w:rPr>
          <w:color w:val="1C1C1C"/>
          <w:spacing w:val="-132"/>
          <w:w w:val="105"/>
          <w:position w:val="1"/>
        </w:rPr>
        <w:t xml:space="preserve"> </w:t>
      </w:r>
      <w:r>
        <w:rPr>
          <w:color w:val="1C1C1C"/>
          <w:spacing w:val="-4"/>
          <w:w w:val="105"/>
        </w:rPr>
        <w:t>going</w:t>
      </w:r>
      <w:r>
        <w:rPr>
          <w:color w:val="1C1C1C"/>
          <w:spacing w:val="-43"/>
          <w:w w:val="105"/>
        </w:rPr>
        <w:t xml:space="preserve"> </w:t>
      </w:r>
      <w:r>
        <w:rPr>
          <w:color w:val="1C1C1C"/>
          <w:spacing w:val="-4"/>
          <w:w w:val="105"/>
        </w:rPr>
        <w:t>anywhere</w:t>
      </w:r>
      <w:r>
        <w:rPr>
          <w:color w:val="1C1C1C"/>
          <w:spacing w:val="-49"/>
          <w:w w:val="105"/>
        </w:rPr>
        <w:t xml:space="preserve"> </w:t>
      </w:r>
      <w:r>
        <w:rPr>
          <w:color w:val="1C1C1C"/>
          <w:spacing w:val="-4"/>
          <w:w w:val="105"/>
        </w:rPr>
        <w:t>was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4"/>
          <w:w w:val="105"/>
        </w:rPr>
        <w:t>simply</w:t>
      </w:r>
      <w:r>
        <w:rPr>
          <w:color w:val="1C1C1C"/>
          <w:spacing w:val="-59"/>
          <w:w w:val="105"/>
        </w:rPr>
        <w:t xml:space="preserve"> </w:t>
      </w:r>
      <w:r>
        <w:rPr>
          <w:color w:val="1C1C1C"/>
          <w:spacing w:val="-3"/>
          <w:w w:val="105"/>
        </w:rPr>
        <w:t>because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3"/>
          <w:w w:val="105"/>
        </w:rPr>
        <w:t>they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3"/>
          <w:w w:val="105"/>
        </w:rPr>
        <w:t>kept</w:t>
      </w:r>
      <w:r>
        <w:rPr>
          <w:color w:val="1C1C1C"/>
          <w:spacing w:val="-38"/>
          <w:w w:val="105"/>
        </w:rPr>
        <w:t xml:space="preserve"> </w:t>
      </w:r>
      <w:r>
        <w:rPr>
          <w:color w:val="1C1C1C"/>
          <w:spacing w:val="-3"/>
          <w:w w:val="105"/>
        </w:rPr>
        <w:t>their</w:t>
      </w:r>
      <w:r>
        <w:rPr>
          <w:color w:val="1C1C1C"/>
          <w:spacing w:val="-38"/>
          <w:w w:val="105"/>
        </w:rPr>
        <w:t xml:space="preserve"> </w:t>
      </w:r>
      <w:r>
        <w:rPr>
          <w:color w:val="1C1C1C"/>
          <w:spacing w:val="-3"/>
          <w:w w:val="105"/>
        </w:rPr>
        <w:t>natures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3"/>
          <w:w w:val="105"/>
        </w:rPr>
        <w:t>whole.</w:t>
      </w:r>
      <w:r>
        <w:rPr>
          <w:color w:val="1C1C1C"/>
          <w:spacing w:val="1"/>
          <w:w w:val="105"/>
        </w:rPr>
        <w:t xml:space="preserve"> </w:t>
      </w:r>
      <w:r>
        <w:rPr>
          <w:color w:val="1C1C1C"/>
          <w:spacing w:val="-3"/>
          <w:w w:val="105"/>
        </w:rPr>
        <w:t>People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3"/>
          <w:w w:val="105"/>
          <w:position w:val="1"/>
        </w:rPr>
        <w:t>let</w:t>
      </w:r>
      <w:r>
        <w:rPr>
          <w:color w:val="1C1C1C"/>
          <w:spacing w:val="-132"/>
          <w:w w:val="105"/>
          <w:position w:val="1"/>
        </w:rPr>
        <w:t xml:space="preserve"> </w:t>
      </w:r>
      <w:r>
        <w:rPr>
          <w:color w:val="1C1C1C"/>
          <w:spacing w:val="-4"/>
          <w:w w:val="105"/>
          <w:position w:val="1"/>
        </w:rPr>
        <w:t>themselves</w:t>
      </w:r>
      <w:r>
        <w:rPr>
          <w:color w:val="1C1C1C"/>
          <w:spacing w:val="-83"/>
          <w:w w:val="105"/>
          <w:position w:val="1"/>
        </w:rPr>
        <w:t xml:space="preserve"> </w:t>
      </w:r>
      <w:r>
        <w:rPr>
          <w:color w:val="1C1C1C"/>
          <w:spacing w:val="15"/>
          <w:w w:val="105"/>
          <w:position w:val="1"/>
        </w:rPr>
        <w:t>be</w:t>
      </w:r>
      <w:r>
        <w:rPr>
          <w:color w:val="1C1C1C"/>
          <w:spacing w:val="-37"/>
          <w:w w:val="105"/>
          <w:position w:val="1"/>
        </w:rPr>
        <w:t xml:space="preserve"> </w:t>
      </w:r>
      <w:r>
        <w:rPr>
          <w:color w:val="1C1C1C"/>
          <w:spacing w:val="-4"/>
          <w:w w:val="105"/>
          <w:position w:val="1"/>
        </w:rPr>
        <w:t>misled</w:t>
      </w:r>
      <w:r>
        <w:rPr>
          <w:color w:val="1C1C1C"/>
          <w:spacing w:val="-66"/>
          <w:w w:val="105"/>
          <w:position w:val="1"/>
        </w:rPr>
        <w:t xml:space="preserve"> </w:t>
      </w:r>
      <w:r>
        <w:rPr>
          <w:color w:val="1C1C1C"/>
          <w:spacing w:val="-15"/>
          <w:w w:val="105"/>
          <w:position w:val="1"/>
        </w:rPr>
        <w:t>by</w:t>
      </w:r>
      <w:r>
        <w:rPr>
          <w:color w:val="1C1C1C"/>
          <w:spacing w:val="-42"/>
          <w:w w:val="105"/>
          <w:position w:val="1"/>
        </w:rPr>
        <w:t xml:space="preserve"> </w:t>
      </w:r>
      <w:r>
        <w:rPr>
          <w:color w:val="1C1C1C"/>
          <w:spacing w:val="-15"/>
          <w:w w:val="105"/>
          <w:position w:val="1"/>
        </w:rPr>
        <w:t>things</w:t>
      </w:r>
      <w:r>
        <w:rPr>
          <w:color w:val="1C1C1C"/>
          <w:spacing w:val="-43"/>
          <w:w w:val="105"/>
          <w:position w:val="1"/>
        </w:rPr>
        <w:t xml:space="preserve"> </w:t>
      </w:r>
      <w:r>
        <w:rPr>
          <w:color w:val="1C1C1C"/>
          <w:spacing w:val="-3"/>
          <w:w w:val="105"/>
          <w:position w:val="1"/>
        </w:rPr>
        <w:t>and</w:t>
      </w:r>
      <w:r>
        <w:rPr>
          <w:color w:val="1C1C1C"/>
          <w:spacing w:val="-42"/>
          <w:w w:val="105"/>
          <w:position w:val="1"/>
        </w:rPr>
        <w:t xml:space="preserve"> </w:t>
      </w:r>
      <w:r>
        <w:rPr>
          <w:color w:val="1C1C1C"/>
          <w:spacing w:val="-14"/>
          <w:w w:val="105"/>
          <w:position w:val="1"/>
        </w:rPr>
        <w:t>allow</w:t>
      </w:r>
      <w:r>
        <w:rPr>
          <w:color w:val="1C1C1C"/>
          <w:spacing w:val="-73"/>
          <w:w w:val="105"/>
          <w:position w:val="1"/>
        </w:rPr>
        <w:t xml:space="preserve"> </w:t>
      </w:r>
      <w:r>
        <w:rPr>
          <w:color w:val="1C1C1C"/>
          <w:spacing w:val="-8"/>
          <w:w w:val="105"/>
          <w:position w:val="1"/>
        </w:rPr>
        <w:t>their</w:t>
      </w:r>
      <w:r>
        <w:rPr>
          <w:color w:val="1C1C1C"/>
          <w:spacing w:val="-57"/>
          <w:w w:val="105"/>
          <w:position w:val="1"/>
        </w:rPr>
        <w:t xml:space="preserve"> </w:t>
      </w:r>
      <w:proofErr w:type="gramStart"/>
      <w:r>
        <w:rPr>
          <w:color w:val="1C1C1C"/>
          <w:spacing w:val="-7"/>
          <w:w w:val="105"/>
          <w:position w:val="1"/>
        </w:rPr>
        <w:t>natures</w:t>
      </w:r>
      <w:proofErr w:type="gramEnd"/>
      <w:r>
        <w:rPr>
          <w:color w:val="1C1C1C"/>
          <w:spacing w:val="-42"/>
          <w:w w:val="105"/>
          <w:position w:val="1"/>
        </w:rPr>
        <w:t xml:space="preserve"> </w:t>
      </w:r>
      <w:r>
        <w:rPr>
          <w:color w:val="1C1C1C"/>
          <w:spacing w:val="-4"/>
          <w:w w:val="105"/>
          <w:position w:val="1"/>
        </w:rPr>
        <w:t>to</w:t>
      </w:r>
      <w:r>
        <w:rPr>
          <w:color w:val="1C1C1C"/>
          <w:spacing w:val="-48"/>
          <w:w w:val="105"/>
          <w:position w:val="1"/>
        </w:rPr>
        <w:t xml:space="preserve"> </w:t>
      </w:r>
      <w:r>
        <w:rPr>
          <w:color w:val="1C1C1C"/>
          <w:spacing w:val="-2"/>
          <w:w w:val="105"/>
        </w:rPr>
        <w:t>be</w:t>
      </w:r>
      <w:r>
        <w:rPr>
          <w:color w:val="1C1C1C"/>
          <w:spacing w:val="-33"/>
          <w:w w:val="105"/>
        </w:rPr>
        <w:t xml:space="preserve"> </w:t>
      </w:r>
      <w:r>
        <w:rPr>
          <w:color w:val="1C1C1C"/>
          <w:spacing w:val="-12"/>
          <w:w w:val="105"/>
          <w:position w:val="1"/>
        </w:rPr>
        <w:t>split</w:t>
      </w:r>
      <w:r>
        <w:rPr>
          <w:color w:val="1C1C1C"/>
          <w:spacing w:val="-48"/>
          <w:w w:val="105"/>
          <w:position w:val="1"/>
        </w:rPr>
        <w:t xml:space="preserve"> </w:t>
      </w:r>
      <w:r>
        <w:rPr>
          <w:color w:val="1C1C1C"/>
          <w:spacing w:val="-3"/>
          <w:w w:val="105"/>
          <w:position w:val="1"/>
        </w:rPr>
        <w:t>into</w:t>
      </w:r>
      <w:r>
        <w:rPr>
          <w:color w:val="1C1C1C"/>
          <w:spacing w:val="-42"/>
          <w:w w:val="105"/>
          <w:position w:val="1"/>
        </w:rPr>
        <w:t xml:space="preserve"> </w:t>
      </w:r>
      <w:r>
        <w:rPr>
          <w:color w:val="1C1C1C"/>
          <w:spacing w:val="-3"/>
          <w:w w:val="105"/>
          <w:position w:val="1"/>
        </w:rPr>
        <w:t>ears</w:t>
      </w:r>
      <w:r>
        <w:rPr>
          <w:color w:val="1C1C1C"/>
          <w:spacing w:val="-36"/>
          <w:w w:val="105"/>
          <w:position w:val="1"/>
        </w:rPr>
        <w:t xml:space="preserve"> </w:t>
      </w:r>
      <w:r>
        <w:rPr>
          <w:color w:val="1C1C1C"/>
          <w:spacing w:val="-4"/>
          <w:w w:val="105"/>
          <w:position w:val="1"/>
        </w:rPr>
        <w:t>and</w:t>
      </w:r>
      <w:r>
        <w:rPr>
          <w:color w:val="1C1C1C"/>
          <w:spacing w:val="-132"/>
          <w:w w:val="105"/>
          <w:position w:val="1"/>
        </w:rPr>
        <w:t xml:space="preserve"> </w:t>
      </w:r>
      <w:r>
        <w:rPr>
          <w:color w:val="1C1C1C"/>
          <w:spacing w:val="-5"/>
          <w:w w:val="105"/>
        </w:rPr>
        <w:t>eyes,</w:t>
      </w:r>
      <w:r>
        <w:rPr>
          <w:color w:val="1C1C1C"/>
          <w:spacing w:val="-45"/>
          <w:w w:val="105"/>
        </w:rPr>
        <w:t xml:space="preserve"> </w:t>
      </w:r>
      <w:r>
        <w:rPr>
          <w:color w:val="1C1C1C"/>
          <w:spacing w:val="-4"/>
          <w:w w:val="105"/>
        </w:rPr>
        <w:t>body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4"/>
          <w:w w:val="105"/>
        </w:rPr>
        <w:t>and</w:t>
      </w:r>
      <w:r>
        <w:rPr>
          <w:color w:val="1C1C1C"/>
          <w:spacing w:val="-52"/>
          <w:w w:val="105"/>
        </w:rPr>
        <w:t xml:space="preserve"> </w:t>
      </w:r>
      <w:r>
        <w:rPr>
          <w:color w:val="1C1C1C"/>
          <w:spacing w:val="-4"/>
          <w:w w:val="105"/>
        </w:rPr>
        <w:t>mind.</w:t>
      </w:r>
      <w:r>
        <w:rPr>
          <w:color w:val="1C1C1C"/>
          <w:spacing w:val="-23"/>
          <w:w w:val="105"/>
        </w:rPr>
        <w:t xml:space="preserve"> </w:t>
      </w:r>
      <w:r>
        <w:rPr>
          <w:color w:val="1C1C1C"/>
          <w:spacing w:val="-4"/>
          <w:w w:val="105"/>
        </w:rPr>
        <w:t>Their</w:t>
      </w:r>
      <w:r>
        <w:rPr>
          <w:color w:val="1C1C1C"/>
          <w:spacing w:val="-74"/>
          <w:w w:val="105"/>
        </w:rPr>
        <w:t xml:space="preserve"> </w:t>
      </w:r>
      <w:r>
        <w:rPr>
          <w:color w:val="1C1C1C"/>
          <w:spacing w:val="-4"/>
          <w:w w:val="105"/>
        </w:rPr>
        <w:t>vision</w:t>
      </w:r>
      <w:r>
        <w:rPr>
          <w:color w:val="1C1C1C"/>
          <w:spacing w:val="-59"/>
          <w:w w:val="105"/>
        </w:rPr>
        <w:t xml:space="preserve"> </w:t>
      </w:r>
      <w:r>
        <w:rPr>
          <w:color w:val="1C1C1C"/>
          <w:spacing w:val="-4"/>
          <w:w w:val="105"/>
        </w:rPr>
        <w:t>becomes</w:t>
      </w:r>
      <w:r>
        <w:rPr>
          <w:color w:val="1C1C1C"/>
          <w:spacing w:val="-60"/>
          <w:w w:val="105"/>
        </w:rPr>
        <w:t xml:space="preserve"> </w:t>
      </w:r>
      <w:r>
        <w:rPr>
          <w:color w:val="1C1C1C"/>
          <w:spacing w:val="-4"/>
          <w:w w:val="105"/>
        </w:rPr>
        <w:t>limited</w:t>
      </w:r>
      <w:r>
        <w:rPr>
          <w:color w:val="1C1C1C"/>
          <w:spacing w:val="-59"/>
          <w:w w:val="105"/>
        </w:rPr>
        <w:t xml:space="preserve"> </w:t>
      </w:r>
      <w:r>
        <w:rPr>
          <w:color w:val="1C1C1C"/>
          <w:spacing w:val="-4"/>
          <w:w w:val="105"/>
        </w:rPr>
        <w:t>to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4"/>
          <w:w w:val="105"/>
        </w:rPr>
        <w:t>sights,</w:t>
      </w:r>
      <w:r>
        <w:rPr>
          <w:color w:val="1C1C1C"/>
          <w:spacing w:val="-23"/>
          <w:w w:val="105"/>
        </w:rPr>
        <w:t xml:space="preserve"> </w:t>
      </w:r>
      <w:r>
        <w:rPr>
          <w:color w:val="1C1C1C"/>
          <w:spacing w:val="-4"/>
          <w:w w:val="105"/>
        </w:rPr>
        <w:t>and</w:t>
      </w:r>
      <w:r>
        <w:rPr>
          <w:color w:val="1C1C1C"/>
          <w:spacing w:val="-52"/>
          <w:w w:val="105"/>
        </w:rPr>
        <w:t xml:space="preserve"> </w:t>
      </w:r>
      <w:r>
        <w:rPr>
          <w:color w:val="1C1C1C"/>
          <w:spacing w:val="-4"/>
          <w:w w:val="105"/>
        </w:rPr>
        <w:t>their</w:t>
      </w:r>
      <w:r>
        <w:rPr>
          <w:color w:val="1C1C1C"/>
          <w:spacing w:val="-74"/>
          <w:w w:val="105"/>
        </w:rPr>
        <w:t xml:space="preserve"> </w:t>
      </w:r>
      <w:r>
        <w:rPr>
          <w:color w:val="1C1C1C"/>
          <w:spacing w:val="-4"/>
          <w:w w:val="105"/>
        </w:rPr>
        <w:t>hearing</w:t>
      </w:r>
      <w:r>
        <w:rPr>
          <w:color w:val="1C1C1C"/>
          <w:spacing w:val="-132"/>
          <w:w w:val="105"/>
        </w:rPr>
        <w:t xml:space="preserve"> </w:t>
      </w:r>
      <w:r>
        <w:rPr>
          <w:color w:val="1C1C1C"/>
          <w:w w:val="105"/>
        </w:rPr>
        <w:t>becomes</w:t>
      </w:r>
      <w:r>
        <w:rPr>
          <w:color w:val="1C1C1C"/>
          <w:spacing w:val="-30"/>
          <w:w w:val="105"/>
        </w:rPr>
        <w:t xml:space="preserve"> </w:t>
      </w:r>
      <w:r>
        <w:rPr>
          <w:color w:val="1C1C1C"/>
          <w:w w:val="105"/>
        </w:rPr>
        <w:t>limited</w:t>
      </w:r>
      <w:r>
        <w:rPr>
          <w:color w:val="1C1C1C"/>
          <w:spacing w:val="-37"/>
          <w:w w:val="105"/>
        </w:rPr>
        <w:t xml:space="preserve"> </w:t>
      </w:r>
      <w:r>
        <w:rPr>
          <w:color w:val="1C1C1C"/>
          <w:w w:val="105"/>
        </w:rPr>
        <w:t>to</w:t>
      </w:r>
      <w:r>
        <w:rPr>
          <w:color w:val="1C1C1C"/>
          <w:spacing w:val="-23"/>
          <w:w w:val="105"/>
        </w:rPr>
        <w:t xml:space="preserve"> </w:t>
      </w:r>
      <w:r>
        <w:rPr>
          <w:color w:val="1C1C1C"/>
          <w:w w:val="105"/>
        </w:rPr>
        <w:t>sounds."</w:t>
      </w:r>
    </w:p>
    <w:p w14:paraId="1DF81491" w14:textId="77777777" w:rsidR="003D45B2" w:rsidRDefault="003D2B09">
      <w:pPr>
        <w:pStyle w:val="BodyText"/>
        <w:spacing w:before="270" w:line="292" w:lineRule="auto"/>
        <w:ind w:left="1689" w:right="98"/>
        <w:jc w:val="both"/>
      </w:pPr>
      <w:r>
        <w:rPr>
          <w:rFonts w:ascii="Garamond" w:hAnsi="Garamond"/>
          <w:color w:val="1A1A1A"/>
          <w:spacing w:val="-3"/>
          <w:w w:val="110"/>
          <w:sz w:val="31"/>
        </w:rPr>
        <w:t>WANG</w:t>
      </w:r>
      <w:r>
        <w:rPr>
          <w:rFonts w:ascii="Garamond" w:hAnsi="Garamond"/>
          <w:color w:val="1A1A1A"/>
          <w:spacing w:val="-2"/>
          <w:w w:val="110"/>
          <w:sz w:val="31"/>
        </w:rPr>
        <w:t xml:space="preserve"> </w:t>
      </w:r>
      <w:r>
        <w:rPr>
          <w:rFonts w:ascii="Garamond" w:hAnsi="Garamond"/>
          <w:color w:val="1A1A1A"/>
          <w:spacing w:val="-3"/>
          <w:w w:val="110"/>
          <w:sz w:val="31"/>
        </w:rPr>
        <w:t>P</w:t>
      </w:r>
      <w:r>
        <w:rPr>
          <w:rFonts w:ascii="Garamond" w:hAnsi="Garamond"/>
          <w:color w:val="1A1A1A"/>
          <w:spacing w:val="-3"/>
          <w:w w:val="110"/>
          <w:position w:val="16"/>
          <w:sz w:val="31"/>
        </w:rPr>
        <w:t>'</w:t>
      </w:r>
      <w:r>
        <w:rPr>
          <w:rFonts w:ascii="Garamond" w:hAnsi="Garamond"/>
          <w:color w:val="1A1A1A"/>
          <w:spacing w:val="-56"/>
          <w:w w:val="110"/>
          <w:position w:val="16"/>
          <w:sz w:val="31"/>
        </w:rPr>
        <w:t xml:space="preserve"> </w:t>
      </w:r>
      <w:r>
        <w:rPr>
          <w:rFonts w:ascii="Garamond" w:hAnsi="Garamond"/>
          <w:color w:val="1A1A1A"/>
          <w:spacing w:val="-2"/>
          <w:w w:val="110"/>
          <w:sz w:val="31"/>
        </w:rPr>
        <w:t>ANG</w:t>
      </w:r>
      <w:r>
        <w:rPr>
          <w:rFonts w:ascii="Garamond" w:hAnsi="Garamond"/>
          <w:color w:val="1A1A1A"/>
          <w:spacing w:val="65"/>
          <w:w w:val="110"/>
          <w:sz w:val="31"/>
        </w:rPr>
        <w:t xml:space="preserve"> </w:t>
      </w:r>
      <w:r>
        <w:rPr>
          <w:color w:val="1A1A1A"/>
          <w:spacing w:val="-3"/>
          <w:w w:val="110"/>
        </w:rPr>
        <w:t>says,</w:t>
      </w:r>
      <w:r>
        <w:rPr>
          <w:color w:val="1A1A1A"/>
          <w:spacing w:val="-6"/>
          <w:w w:val="110"/>
        </w:rPr>
        <w:t xml:space="preserve"> </w:t>
      </w:r>
      <w:r>
        <w:rPr>
          <w:color w:val="1A1A1A"/>
          <w:spacing w:val="-3"/>
          <w:w w:val="110"/>
        </w:rPr>
        <w:t>"If</w:t>
      </w:r>
      <w:r>
        <w:rPr>
          <w:color w:val="1A1A1A"/>
          <w:spacing w:val="-73"/>
          <w:w w:val="110"/>
        </w:rPr>
        <w:t xml:space="preserve"> </w:t>
      </w:r>
      <w:r>
        <w:rPr>
          <w:color w:val="1A1A1A"/>
          <w:spacing w:val="-3"/>
          <w:w w:val="110"/>
        </w:rPr>
        <w:t>we</w:t>
      </w:r>
      <w:r>
        <w:rPr>
          <w:color w:val="1A1A1A"/>
          <w:spacing w:val="-57"/>
          <w:w w:val="110"/>
        </w:rPr>
        <w:t xml:space="preserve"> </w:t>
      </w:r>
      <w:r>
        <w:rPr>
          <w:color w:val="1A1A1A"/>
          <w:spacing w:val="-3"/>
          <w:w w:val="110"/>
        </w:rPr>
        <w:t>wait</w:t>
      </w:r>
      <w:r>
        <w:rPr>
          <w:color w:val="1A1A1A"/>
          <w:spacing w:val="-51"/>
          <w:w w:val="110"/>
        </w:rPr>
        <w:t xml:space="preserve"> </w:t>
      </w:r>
      <w:r>
        <w:rPr>
          <w:color w:val="1A1A1A"/>
          <w:spacing w:val="-3"/>
          <w:w w:val="110"/>
        </w:rPr>
        <w:t>to</w:t>
      </w:r>
      <w:r>
        <w:rPr>
          <w:color w:val="1A1A1A"/>
          <w:spacing w:val="-28"/>
          <w:w w:val="110"/>
        </w:rPr>
        <w:t xml:space="preserve"> </w:t>
      </w:r>
      <w:r>
        <w:rPr>
          <w:color w:val="1A1A1A"/>
          <w:spacing w:val="-2"/>
          <w:w w:val="110"/>
        </w:rPr>
        <w:t>see</w:t>
      </w:r>
      <w:r>
        <w:rPr>
          <w:color w:val="1A1A1A"/>
          <w:spacing w:val="-41"/>
          <w:w w:val="110"/>
        </w:rPr>
        <w:t xml:space="preserve"> </w:t>
      </w:r>
      <w:r>
        <w:rPr>
          <w:color w:val="1A1A1A"/>
          <w:spacing w:val="-2"/>
          <w:w w:val="110"/>
        </w:rPr>
        <w:t>before</w:t>
      </w:r>
      <w:r>
        <w:rPr>
          <w:color w:val="1A1A1A"/>
          <w:spacing w:val="-58"/>
          <w:w w:val="110"/>
        </w:rPr>
        <w:t xml:space="preserve"> </w:t>
      </w:r>
      <w:r>
        <w:rPr>
          <w:color w:val="1A1A1A"/>
          <w:spacing w:val="-2"/>
          <w:w w:val="110"/>
        </w:rPr>
        <w:t>we</w:t>
      </w:r>
      <w:r>
        <w:rPr>
          <w:color w:val="1A1A1A"/>
          <w:spacing w:val="-58"/>
          <w:w w:val="110"/>
        </w:rPr>
        <w:t xml:space="preserve"> </w:t>
      </w:r>
      <w:r>
        <w:rPr>
          <w:color w:val="1A1A1A"/>
          <w:spacing w:val="-2"/>
          <w:w w:val="110"/>
        </w:rPr>
        <w:t>become</w:t>
      </w:r>
      <w:r>
        <w:rPr>
          <w:color w:val="1A1A1A"/>
          <w:spacing w:val="-36"/>
          <w:w w:val="110"/>
        </w:rPr>
        <w:t xml:space="preserve"> </w:t>
      </w:r>
      <w:r>
        <w:rPr>
          <w:color w:val="1A1A1A"/>
          <w:spacing w:val="-2"/>
          <w:w w:val="110"/>
        </w:rPr>
        <w:t>aware</w:t>
      </w:r>
      <w:r>
        <w:rPr>
          <w:color w:val="1A1A1A"/>
          <w:spacing w:val="-20"/>
          <w:w w:val="110"/>
        </w:rPr>
        <w:t xml:space="preserve"> </w:t>
      </w:r>
      <w:r>
        <w:rPr>
          <w:color w:val="1A1A1A"/>
          <w:spacing w:val="-2"/>
          <w:w w:val="110"/>
          <w:position w:val="1"/>
        </w:rPr>
        <w:t>and</w:t>
      </w:r>
      <w:r>
        <w:rPr>
          <w:color w:val="1A1A1A"/>
          <w:spacing w:val="-66"/>
          <w:w w:val="110"/>
          <w:position w:val="1"/>
        </w:rPr>
        <w:t xml:space="preserve"> </w:t>
      </w:r>
      <w:r>
        <w:rPr>
          <w:color w:val="1A1A1A"/>
          <w:spacing w:val="-2"/>
          <w:w w:val="110"/>
          <w:position w:val="1"/>
        </w:rPr>
        <w:t>wait</w:t>
      </w:r>
      <w:r>
        <w:rPr>
          <w:color w:val="1A1A1A"/>
          <w:spacing w:val="-36"/>
          <w:w w:val="110"/>
          <w:position w:val="1"/>
        </w:rPr>
        <w:t xml:space="preserve"> </w:t>
      </w:r>
      <w:r>
        <w:rPr>
          <w:color w:val="1A1A1A"/>
          <w:spacing w:val="-2"/>
          <w:w w:val="110"/>
          <w:position w:val="1"/>
        </w:rPr>
        <w:t>to</w:t>
      </w:r>
      <w:r>
        <w:rPr>
          <w:color w:val="1A1A1A"/>
          <w:spacing w:val="-50"/>
          <w:w w:val="110"/>
          <w:position w:val="1"/>
        </w:rPr>
        <w:t xml:space="preserve"> </w:t>
      </w:r>
      <w:r>
        <w:rPr>
          <w:color w:val="1A1A1A"/>
          <w:spacing w:val="-2"/>
          <w:w w:val="110"/>
          <w:position w:val="1"/>
        </w:rPr>
        <w:t>be­</w:t>
      </w:r>
      <w:r>
        <w:rPr>
          <w:color w:val="1A1A1A"/>
          <w:spacing w:val="-139"/>
          <w:w w:val="110"/>
          <w:position w:val="1"/>
        </w:rPr>
        <w:t xml:space="preserve"> </w:t>
      </w:r>
      <w:r>
        <w:rPr>
          <w:color w:val="1A1A1A"/>
          <w:spacing w:val="-6"/>
          <w:w w:val="105"/>
        </w:rPr>
        <w:t>come</w:t>
      </w:r>
      <w:r>
        <w:rPr>
          <w:color w:val="1A1A1A"/>
          <w:spacing w:val="-30"/>
          <w:w w:val="105"/>
        </w:rPr>
        <w:t xml:space="preserve"> </w:t>
      </w:r>
      <w:r>
        <w:rPr>
          <w:color w:val="1A1A1A"/>
          <w:spacing w:val="-6"/>
          <w:w w:val="105"/>
        </w:rPr>
        <w:t>aware</w:t>
      </w:r>
      <w:r>
        <w:rPr>
          <w:color w:val="1A1A1A"/>
          <w:spacing w:val="-44"/>
          <w:w w:val="105"/>
        </w:rPr>
        <w:t xml:space="preserve"> </w:t>
      </w:r>
      <w:r>
        <w:rPr>
          <w:color w:val="1A1A1A"/>
          <w:spacing w:val="-6"/>
          <w:w w:val="105"/>
        </w:rPr>
        <w:t>before</w:t>
      </w:r>
      <w:r>
        <w:rPr>
          <w:color w:val="1A1A1A"/>
          <w:spacing w:val="-59"/>
          <w:w w:val="105"/>
        </w:rPr>
        <w:t xml:space="preserve"> </w:t>
      </w:r>
      <w:r>
        <w:rPr>
          <w:color w:val="1A1A1A"/>
          <w:spacing w:val="-6"/>
          <w:w w:val="105"/>
        </w:rPr>
        <w:t>we</w:t>
      </w:r>
      <w:r>
        <w:rPr>
          <w:color w:val="1A1A1A"/>
          <w:spacing w:val="-45"/>
          <w:w w:val="105"/>
        </w:rPr>
        <w:t xml:space="preserve"> </w:t>
      </w:r>
      <w:r>
        <w:rPr>
          <w:color w:val="1A1A1A"/>
          <w:spacing w:val="-6"/>
          <w:w w:val="105"/>
        </w:rPr>
        <w:t>know,</w:t>
      </w:r>
      <w:r>
        <w:rPr>
          <w:color w:val="1A1A1A"/>
          <w:spacing w:val="-29"/>
          <w:w w:val="105"/>
        </w:rPr>
        <w:t xml:space="preserve"> </w:t>
      </w:r>
      <w:r>
        <w:rPr>
          <w:color w:val="1A1A1A"/>
          <w:spacing w:val="-6"/>
          <w:w w:val="105"/>
        </w:rPr>
        <w:t>we</w:t>
      </w:r>
      <w:r>
        <w:rPr>
          <w:color w:val="1A1A1A"/>
          <w:spacing w:val="-29"/>
          <w:w w:val="105"/>
        </w:rPr>
        <w:t xml:space="preserve"> </w:t>
      </w:r>
      <w:r>
        <w:rPr>
          <w:color w:val="1A1A1A"/>
          <w:spacing w:val="-6"/>
          <w:w w:val="105"/>
        </w:rPr>
        <w:t>can</w:t>
      </w:r>
      <w:r>
        <w:rPr>
          <w:color w:val="1A1A1A"/>
          <w:spacing w:val="-38"/>
          <w:w w:val="105"/>
        </w:rPr>
        <w:t xml:space="preserve"> </w:t>
      </w:r>
      <w:r>
        <w:rPr>
          <w:color w:val="1A1A1A"/>
          <w:spacing w:val="-6"/>
          <w:w w:val="105"/>
        </w:rPr>
        <w:t>see</w:t>
      </w:r>
      <w:r>
        <w:rPr>
          <w:color w:val="1A1A1A"/>
          <w:spacing w:val="-37"/>
          <w:w w:val="105"/>
        </w:rPr>
        <w:t xml:space="preserve"> </w:t>
      </w:r>
      <w:r>
        <w:rPr>
          <w:color w:val="1A1A1A"/>
          <w:spacing w:val="-6"/>
          <w:w w:val="105"/>
        </w:rPr>
        <w:t>ten</w:t>
      </w:r>
      <w:r>
        <w:rPr>
          <w:color w:val="1A1A1A"/>
          <w:spacing w:val="-44"/>
          <w:w w:val="105"/>
        </w:rPr>
        <w:t xml:space="preserve"> </w:t>
      </w:r>
      <w:r>
        <w:rPr>
          <w:color w:val="1A1A1A"/>
          <w:spacing w:val="-6"/>
          <w:w w:val="105"/>
        </w:rPr>
        <w:t>thousand</w:t>
      </w:r>
      <w:r>
        <w:rPr>
          <w:color w:val="1A1A1A"/>
          <w:spacing w:val="-31"/>
          <w:w w:val="105"/>
        </w:rPr>
        <w:t xml:space="preserve"> </w:t>
      </w:r>
      <w:r>
        <w:rPr>
          <w:color w:val="1A1A1A"/>
          <w:spacing w:val="-5"/>
          <w:w w:val="105"/>
        </w:rPr>
        <w:t>different</w:t>
      </w:r>
      <w:r>
        <w:rPr>
          <w:color w:val="1A1A1A"/>
          <w:spacing w:val="-59"/>
          <w:w w:val="105"/>
        </w:rPr>
        <w:t xml:space="preserve"> </w:t>
      </w:r>
      <w:r>
        <w:rPr>
          <w:color w:val="1A1A1A"/>
          <w:spacing w:val="-5"/>
          <w:w w:val="105"/>
          <w:position w:val="1"/>
        </w:rPr>
        <w:t>views</w:t>
      </w:r>
      <w:r>
        <w:rPr>
          <w:color w:val="1A1A1A"/>
          <w:spacing w:val="-29"/>
          <w:w w:val="105"/>
          <w:position w:val="1"/>
        </w:rPr>
        <w:t xml:space="preserve"> </w:t>
      </w:r>
      <w:r>
        <w:rPr>
          <w:color w:val="1A1A1A"/>
          <w:spacing w:val="-5"/>
          <w:w w:val="105"/>
        </w:rPr>
        <w:t>and</w:t>
      </w:r>
      <w:r>
        <w:rPr>
          <w:color w:val="1A1A1A"/>
          <w:spacing w:val="-30"/>
          <w:w w:val="105"/>
        </w:rPr>
        <w:t xml:space="preserve"> </w:t>
      </w:r>
      <w:r>
        <w:rPr>
          <w:color w:val="1A1A1A"/>
          <w:spacing w:val="-5"/>
          <w:w w:val="105"/>
          <w:position w:val="1"/>
        </w:rPr>
        <w:t>still</w:t>
      </w:r>
      <w:r>
        <w:rPr>
          <w:color w:val="1A1A1A"/>
          <w:spacing w:val="-4"/>
          <w:w w:val="105"/>
          <w:position w:val="1"/>
        </w:rPr>
        <w:t xml:space="preserve"> </w:t>
      </w:r>
      <w:r>
        <w:rPr>
          <w:color w:val="1A1A1A"/>
          <w:spacing w:val="-6"/>
          <w:w w:val="105"/>
        </w:rPr>
        <w:t>be</w:t>
      </w:r>
      <w:r>
        <w:rPr>
          <w:color w:val="1A1A1A"/>
          <w:spacing w:val="-45"/>
          <w:w w:val="105"/>
        </w:rPr>
        <w:t xml:space="preserve"> </w:t>
      </w:r>
      <w:r>
        <w:rPr>
          <w:color w:val="1A1A1A"/>
          <w:spacing w:val="-6"/>
          <w:w w:val="105"/>
        </w:rPr>
        <w:t>blind</w:t>
      </w:r>
      <w:r>
        <w:rPr>
          <w:color w:val="1A1A1A"/>
          <w:spacing w:val="-29"/>
          <w:w w:val="105"/>
        </w:rPr>
        <w:t xml:space="preserve"> </w:t>
      </w:r>
      <w:r>
        <w:rPr>
          <w:color w:val="1A1A1A"/>
          <w:spacing w:val="-6"/>
          <w:w w:val="105"/>
        </w:rPr>
        <w:t>to</w:t>
      </w:r>
      <w:r>
        <w:rPr>
          <w:color w:val="1A1A1A"/>
          <w:spacing w:val="-30"/>
          <w:w w:val="105"/>
        </w:rPr>
        <w:t xml:space="preserve"> </w:t>
      </w:r>
      <w:r>
        <w:rPr>
          <w:color w:val="1A1A1A"/>
          <w:spacing w:val="-6"/>
          <w:w w:val="105"/>
        </w:rPr>
        <w:t>the</w:t>
      </w:r>
      <w:r>
        <w:rPr>
          <w:color w:val="1A1A1A"/>
          <w:spacing w:val="-20"/>
          <w:w w:val="105"/>
        </w:rPr>
        <w:t xml:space="preserve"> </w:t>
      </w:r>
      <w:r>
        <w:rPr>
          <w:color w:val="1A1A1A"/>
          <w:spacing w:val="-6"/>
          <w:w w:val="105"/>
        </w:rPr>
        <w:t>reason</w:t>
      </w:r>
      <w:r>
        <w:rPr>
          <w:color w:val="1A1A1A"/>
          <w:spacing w:val="-14"/>
          <w:w w:val="105"/>
        </w:rPr>
        <w:t xml:space="preserve"> </w:t>
      </w:r>
      <w:r>
        <w:rPr>
          <w:color w:val="1A1A1A"/>
          <w:spacing w:val="-6"/>
          <w:w w:val="105"/>
        </w:rPr>
        <w:t>that</w:t>
      </w:r>
      <w:r>
        <w:rPr>
          <w:color w:val="1A1A1A"/>
          <w:spacing w:val="-54"/>
          <w:w w:val="105"/>
        </w:rPr>
        <w:t xml:space="preserve"> </w:t>
      </w:r>
      <w:r>
        <w:rPr>
          <w:color w:val="1A1A1A"/>
          <w:spacing w:val="-6"/>
          <w:w w:val="105"/>
        </w:rPr>
        <w:t>binds</w:t>
      </w:r>
      <w:r>
        <w:rPr>
          <w:color w:val="1A1A1A"/>
          <w:spacing w:val="-24"/>
          <w:w w:val="105"/>
        </w:rPr>
        <w:t xml:space="preserve"> </w:t>
      </w:r>
      <w:r>
        <w:rPr>
          <w:color w:val="1A1A1A"/>
          <w:spacing w:val="-6"/>
          <w:w w:val="105"/>
        </w:rPr>
        <w:t>them</w:t>
      </w:r>
      <w:r>
        <w:rPr>
          <w:color w:val="1A1A1A"/>
          <w:spacing w:val="-24"/>
          <w:w w:val="105"/>
        </w:rPr>
        <w:t xml:space="preserve"> </w:t>
      </w:r>
      <w:r>
        <w:rPr>
          <w:color w:val="1A1A1A"/>
          <w:spacing w:val="-5"/>
          <w:w w:val="105"/>
        </w:rPr>
        <w:t>all</w:t>
      </w:r>
      <w:r>
        <w:rPr>
          <w:color w:val="1A1A1A"/>
          <w:spacing w:val="-45"/>
          <w:w w:val="105"/>
        </w:rPr>
        <w:t xml:space="preserve"> </w:t>
      </w:r>
      <w:r>
        <w:rPr>
          <w:color w:val="1A1A1A"/>
          <w:spacing w:val="-5"/>
          <w:w w:val="105"/>
        </w:rPr>
        <w:t>together."</w:t>
      </w:r>
    </w:p>
    <w:p w14:paraId="1DF81492" w14:textId="77777777" w:rsidR="003D45B2" w:rsidRDefault="003D45B2">
      <w:pPr>
        <w:pStyle w:val="BodyText"/>
        <w:rPr>
          <w:sz w:val="48"/>
        </w:rPr>
      </w:pPr>
    </w:p>
    <w:p w14:paraId="1DF81493" w14:textId="77777777" w:rsidR="003D45B2" w:rsidRDefault="003D45B2">
      <w:pPr>
        <w:pStyle w:val="BodyText"/>
        <w:spacing w:before="5"/>
        <w:rPr>
          <w:sz w:val="60"/>
        </w:rPr>
      </w:pPr>
    </w:p>
    <w:p w14:paraId="1DF81494" w14:textId="77777777" w:rsidR="003D45B2" w:rsidRDefault="003D2B09">
      <w:pPr>
        <w:pStyle w:val="Heading9"/>
        <w:spacing w:before="1"/>
        <w:ind w:left="3134"/>
        <w:jc w:val="left"/>
      </w:pPr>
      <w:r>
        <w:rPr>
          <w:color w:val="121212"/>
          <w:w w:val="110"/>
        </w:rPr>
        <w:t>94</w:t>
      </w:r>
    </w:p>
    <w:p w14:paraId="1DF81495" w14:textId="77777777" w:rsidR="003D45B2" w:rsidRDefault="003D45B2">
      <w:pPr>
        <w:sectPr w:rsidR="003D45B2">
          <w:pgSz w:w="18000" w:h="27000"/>
          <w:pgMar w:top="720" w:right="820" w:bottom="280" w:left="140" w:header="720" w:footer="720" w:gutter="0"/>
          <w:cols w:space="720"/>
        </w:sectPr>
      </w:pPr>
    </w:p>
    <w:p w14:paraId="1DF81496" w14:textId="77777777" w:rsidR="003D45B2" w:rsidRDefault="003D2B09">
      <w:pPr>
        <w:pStyle w:val="BodyText"/>
        <w:spacing w:before="67" w:line="292" w:lineRule="auto"/>
        <w:ind w:left="115" w:right="136" w:firstLine="15"/>
        <w:jc w:val="both"/>
      </w:pPr>
      <w:r>
        <w:rPr>
          <w:noProof/>
        </w:rPr>
        <w:lastRenderedPageBreak/>
        <w:drawing>
          <wp:anchor distT="0" distB="0" distL="0" distR="0" simplePos="0" relativeHeight="483410944" behindDoc="1" locked="0" layoutInCell="1" allowOverlap="1" wp14:anchorId="1DF81EC7" wp14:editId="1DF81EC8">
            <wp:simplePos x="0" y="0"/>
            <wp:positionH relativeFrom="page">
              <wp:posOffset>457200</wp:posOffset>
            </wp:positionH>
            <wp:positionV relativeFrom="page">
              <wp:posOffset>0</wp:posOffset>
            </wp:positionV>
            <wp:extent cx="10972800" cy="17145000"/>
            <wp:effectExtent l="0" t="0" r="0" b="0"/>
            <wp:wrapNone/>
            <wp:docPr id="53" name="image28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89.jpeg"/>
                    <pic:cNvPicPr/>
                  </pic:nvPicPr>
                  <pic:blipFill>
                    <a:blip r:embed="rId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72800" cy="1714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aramond"/>
          <w:color w:val="0F0F0F"/>
          <w:spacing w:val="-3"/>
          <w:w w:val="110"/>
          <w:sz w:val="31"/>
        </w:rPr>
        <w:t>LI</w:t>
      </w:r>
      <w:r>
        <w:rPr>
          <w:rFonts w:ascii="Garamond"/>
          <w:color w:val="0F0F0F"/>
          <w:spacing w:val="-2"/>
          <w:w w:val="110"/>
          <w:sz w:val="31"/>
        </w:rPr>
        <w:t xml:space="preserve"> HSI-CHAI</w:t>
      </w:r>
      <w:r>
        <w:rPr>
          <w:rFonts w:ascii="Garamond"/>
          <w:color w:val="0F0F0F"/>
          <w:spacing w:val="-1"/>
          <w:w w:val="110"/>
          <w:sz w:val="31"/>
        </w:rPr>
        <w:t xml:space="preserve"> </w:t>
      </w:r>
      <w:r>
        <w:rPr>
          <w:color w:val="0F0F0F"/>
          <w:spacing w:val="-3"/>
          <w:w w:val="110"/>
        </w:rPr>
        <w:t xml:space="preserve">says, "Those </w:t>
      </w:r>
      <w:r>
        <w:rPr>
          <w:color w:val="0F0F0F"/>
          <w:spacing w:val="-2"/>
          <w:w w:val="110"/>
        </w:rPr>
        <w:t>who look for Heaven and Earth outside look for</w:t>
      </w:r>
      <w:r>
        <w:rPr>
          <w:color w:val="0F0F0F"/>
          <w:spacing w:val="-138"/>
          <w:w w:val="110"/>
        </w:rPr>
        <w:t xml:space="preserve"> </w:t>
      </w:r>
      <w:r>
        <w:rPr>
          <w:color w:val="0F0F0F"/>
          <w:spacing w:val="-7"/>
          <w:w w:val="105"/>
        </w:rPr>
        <w:t>forms.</w:t>
      </w:r>
      <w:r>
        <w:rPr>
          <w:color w:val="0F0F0F"/>
          <w:spacing w:val="-44"/>
          <w:w w:val="105"/>
        </w:rPr>
        <w:t xml:space="preserve"> </w:t>
      </w:r>
      <w:r>
        <w:rPr>
          <w:color w:val="0F0F0F"/>
          <w:spacing w:val="-7"/>
          <w:w w:val="105"/>
        </w:rPr>
        <w:t>But</w:t>
      </w:r>
      <w:r>
        <w:rPr>
          <w:color w:val="0F0F0F"/>
          <w:spacing w:val="-59"/>
          <w:w w:val="105"/>
        </w:rPr>
        <w:t xml:space="preserve"> </w:t>
      </w:r>
      <w:r>
        <w:rPr>
          <w:color w:val="0F0F0F"/>
          <w:spacing w:val="-7"/>
          <w:w w:val="105"/>
          <w:position w:val="1"/>
        </w:rPr>
        <w:t>Heaven</w:t>
      </w:r>
      <w:r>
        <w:rPr>
          <w:color w:val="0F0F0F"/>
          <w:spacing w:val="-59"/>
          <w:w w:val="105"/>
          <w:position w:val="1"/>
        </w:rPr>
        <w:t xml:space="preserve"> </w:t>
      </w:r>
      <w:r>
        <w:rPr>
          <w:color w:val="0F0F0F"/>
          <w:spacing w:val="-7"/>
          <w:w w:val="105"/>
          <w:position w:val="1"/>
        </w:rPr>
        <w:t>and</w:t>
      </w:r>
      <w:r>
        <w:rPr>
          <w:color w:val="0F0F0F"/>
          <w:spacing w:val="-59"/>
          <w:w w:val="105"/>
          <w:position w:val="1"/>
        </w:rPr>
        <w:t xml:space="preserve"> </w:t>
      </w:r>
      <w:r>
        <w:rPr>
          <w:color w:val="0F0F0F"/>
          <w:spacing w:val="-7"/>
          <w:w w:val="105"/>
        </w:rPr>
        <w:t>Earth</w:t>
      </w:r>
      <w:r>
        <w:rPr>
          <w:color w:val="0F0F0F"/>
          <w:spacing w:val="-59"/>
          <w:w w:val="105"/>
        </w:rPr>
        <w:t xml:space="preserve"> </w:t>
      </w:r>
      <w:r>
        <w:rPr>
          <w:color w:val="0F0F0F"/>
          <w:spacing w:val="-7"/>
          <w:w w:val="105"/>
        </w:rPr>
        <w:t>cannot</w:t>
      </w:r>
      <w:r>
        <w:rPr>
          <w:color w:val="0F0F0F"/>
          <w:spacing w:val="-75"/>
          <w:w w:val="105"/>
        </w:rPr>
        <w:t xml:space="preserve"> </w:t>
      </w:r>
      <w:r>
        <w:rPr>
          <w:color w:val="0F0F0F"/>
          <w:spacing w:val="-7"/>
          <w:w w:val="105"/>
        </w:rPr>
        <w:t>be</w:t>
      </w:r>
      <w:r>
        <w:rPr>
          <w:color w:val="0F0F0F"/>
          <w:spacing w:val="-59"/>
          <w:w w:val="105"/>
        </w:rPr>
        <w:t xml:space="preserve"> </w:t>
      </w:r>
      <w:r>
        <w:rPr>
          <w:color w:val="0F0F0F"/>
          <w:spacing w:val="-7"/>
          <w:w w:val="105"/>
        </w:rPr>
        <w:t>fathomed</w:t>
      </w:r>
      <w:r>
        <w:rPr>
          <w:color w:val="0F0F0F"/>
          <w:spacing w:val="-59"/>
          <w:w w:val="105"/>
        </w:rPr>
        <w:t xml:space="preserve"> </w:t>
      </w:r>
      <w:r>
        <w:rPr>
          <w:color w:val="0F0F0F"/>
          <w:spacing w:val="-7"/>
          <w:w w:val="105"/>
        </w:rPr>
        <w:t>through</w:t>
      </w:r>
      <w:r>
        <w:rPr>
          <w:color w:val="0F0F0F"/>
          <w:spacing w:val="-75"/>
          <w:w w:val="105"/>
        </w:rPr>
        <w:t xml:space="preserve"> </w:t>
      </w:r>
      <w:r>
        <w:rPr>
          <w:color w:val="0F0F0F"/>
          <w:spacing w:val="-6"/>
          <w:w w:val="105"/>
        </w:rPr>
        <w:t>form,</w:t>
      </w:r>
      <w:r>
        <w:rPr>
          <w:color w:val="0F0F0F"/>
          <w:spacing w:val="-44"/>
          <w:w w:val="105"/>
        </w:rPr>
        <w:t xml:space="preserve"> </w:t>
      </w:r>
      <w:r>
        <w:rPr>
          <w:color w:val="0F0F0F"/>
          <w:spacing w:val="-6"/>
          <w:w w:val="105"/>
        </w:rPr>
        <w:t>only</w:t>
      </w:r>
      <w:r>
        <w:rPr>
          <w:color w:val="0F0F0F"/>
          <w:spacing w:val="-59"/>
          <w:w w:val="105"/>
        </w:rPr>
        <w:t xml:space="preserve"> </w:t>
      </w:r>
      <w:r>
        <w:rPr>
          <w:color w:val="0F0F0F"/>
          <w:spacing w:val="-6"/>
          <w:w w:val="105"/>
        </w:rPr>
        <w:t>through</w:t>
      </w:r>
      <w:r>
        <w:rPr>
          <w:color w:val="0F0F0F"/>
          <w:spacing w:val="-132"/>
          <w:w w:val="105"/>
        </w:rPr>
        <w:t xml:space="preserve"> </w:t>
      </w:r>
      <w:r>
        <w:rPr>
          <w:color w:val="0F0F0F"/>
          <w:spacing w:val="-6"/>
          <w:w w:val="105"/>
        </w:rPr>
        <w:t>reason.</w:t>
      </w:r>
      <w:r>
        <w:rPr>
          <w:color w:val="0F0F0F"/>
          <w:w w:val="105"/>
        </w:rPr>
        <w:t xml:space="preserve"> </w:t>
      </w:r>
      <w:r>
        <w:rPr>
          <w:color w:val="0F0F0F"/>
          <w:spacing w:val="-6"/>
          <w:w w:val="105"/>
        </w:rPr>
        <w:t>Once</w:t>
      </w:r>
      <w:r>
        <w:rPr>
          <w:color w:val="0F0F0F"/>
          <w:spacing w:val="-30"/>
          <w:w w:val="105"/>
        </w:rPr>
        <w:t xml:space="preserve"> </w:t>
      </w:r>
      <w:r>
        <w:rPr>
          <w:color w:val="0F0F0F"/>
          <w:spacing w:val="-5"/>
          <w:w w:val="105"/>
        </w:rPr>
        <w:t>we</w:t>
      </w:r>
      <w:r>
        <w:rPr>
          <w:color w:val="0F0F0F"/>
          <w:spacing w:val="-44"/>
          <w:w w:val="105"/>
        </w:rPr>
        <w:t xml:space="preserve"> </w:t>
      </w:r>
      <w:r>
        <w:rPr>
          <w:color w:val="0F0F0F"/>
          <w:spacing w:val="-5"/>
          <w:w w:val="105"/>
        </w:rPr>
        <w:t>realize</w:t>
      </w:r>
      <w:r>
        <w:rPr>
          <w:color w:val="0F0F0F"/>
          <w:spacing w:val="-23"/>
          <w:w w:val="105"/>
        </w:rPr>
        <w:t xml:space="preserve"> </w:t>
      </w:r>
      <w:r>
        <w:rPr>
          <w:color w:val="0F0F0F"/>
          <w:spacing w:val="-5"/>
          <w:w w:val="105"/>
        </w:rPr>
        <w:t>that</w:t>
      </w:r>
      <w:r>
        <w:rPr>
          <w:color w:val="0F0F0F"/>
          <w:spacing w:val="-25"/>
          <w:w w:val="105"/>
        </w:rPr>
        <w:t xml:space="preserve"> </w:t>
      </w:r>
      <w:r>
        <w:rPr>
          <w:color w:val="0F0F0F"/>
          <w:spacing w:val="-5"/>
          <w:w w:val="105"/>
        </w:rPr>
        <w:t>reason</w:t>
      </w:r>
      <w:r>
        <w:rPr>
          <w:color w:val="0F0F0F"/>
          <w:spacing w:val="-44"/>
          <w:w w:val="105"/>
        </w:rPr>
        <w:t xml:space="preserve"> </w:t>
      </w:r>
      <w:r>
        <w:rPr>
          <w:color w:val="0F0F0F"/>
          <w:spacing w:val="-5"/>
          <w:w w:val="105"/>
        </w:rPr>
        <w:t>is</w:t>
      </w:r>
      <w:r>
        <w:rPr>
          <w:color w:val="0F0F0F"/>
          <w:spacing w:val="-29"/>
          <w:w w:val="105"/>
        </w:rPr>
        <w:t xml:space="preserve"> </w:t>
      </w:r>
      <w:r>
        <w:rPr>
          <w:color w:val="0F0F0F"/>
          <w:spacing w:val="-5"/>
          <w:w w:val="105"/>
        </w:rPr>
        <w:t>right</w:t>
      </w:r>
      <w:r>
        <w:rPr>
          <w:color w:val="0F0F0F"/>
          <w:spacing w:val="-44"/>
          <w:w w:val="105"/>
        </w:rPr>
        <w:t xml:space="preserve"> </w:t>
      </w:r>
      <w:r>
        <w:rPr>
          <w:color w:val="0F0F0F"/>
          <w:spacing w:val="-5"/>
          <w:w w:val="105"/>
        </w:rPr>
        <w:t>here,</w:t>
      </w:r>
      <w:r>
        <w:rPr>
          <w:color w:val="0F0F0F"/>
          <w:spacing w:val="-15"/>
          <w:w w:val="105"/>
        </w:rPr>
        <w:t xml:space="preserve"> </w:t>
      </w:r>
      <w:r>
        <w:rPr>
          <w:color w:val="0F0F0F"/>
          <w:spacing w:val="-5"/>
          <w:w w:val="105"/>
        </w:rPr>
        <w:t>it</w:t>
      </w:r>
      <w:r>
        <w:rPr>
          <w:color w:val="0F0F0F"/>
          <w:spacing w:val="-29"/>
          <w:w w:val="105"/>
        </w:rPr>
        <w:t xml:space="preserve"> </w:t>
      </w:r>
      <w:r>
        <w:rPr>
          <w:color w:val="0F0F0F"/>
          <w:spacing w:val="-5"/>
          <w:w w:val="105"/>
        </w:rPr>
        <w:t>doesn't</w:t>
      </w:r>
      <w:r>
        <w:rPr>
          <w:color w:val="0F0F0F"/>
          <w:spacing w:val="-44"/>
          <w:w w:val="105"/>
        </w:rPr>
        <w:t xml:space="preserve"> </w:t>
      </w:r>
      <w:r>
        <w:rPr>
          <w:color w:val="0F0F0F"/>
          <w:spacing w:val="-5"/>
          <w:w w:val="105"/>
        </w:rPr>
        <w:t>matter</w:t>
      </w:r>
      <w:r>
        <w:rPr>
          <w:color w:val="0F0F0F"/>
          <w:spacing w:val="-59"/>
          <w:w w:val="105"/>
        </w:rPr>
        <w:t xml:space="preserve"> </w:t>
      </w:r>
      <w:r>
        <w:rPr>
          <w:rFonts w:ascii="Palatino Linotype"/>
          <w:color w:val="0F0F0F"/>
          <w:spacing w:val="-5"/>
          <w:w w:val="105"/>
          <w:sz w:val="34"/>
        </w:rPr>
        <w:t>if</w:t>
      </w:r>
      <w:r>
        <w:rPr>
          <w:rFonts w:ascii="Palatino Linotype"/>
          <w:color w:val="0F0F0F"/>
          <w:spacing w:val="15"/>
          <w:w w:val="105"/>
          <w:sz w:val="34"/>
        </w:rPr>
        <w:t xml:space="preserve"> </w:t>
      </w:r>
      <w:r>
        <w:rPr>
          <w:color w:val="0F0F0F"/>
          <w:spacing w:val="-5"/>
          <w:w w:val="105"/>
        </w:rPr>
        <w:t>we</w:t>
      </w:r>
      <w:r>
        <w:rPr>
          <w:color w:val="0F0F0F"/>
          <w:spacing w:val="-15"/>
          <w:w w:val="105"/>
        </w:rPr>
        <w:t xml:space="preserve"> </w:t>
      </w:r>
      <w:r>
        <w:rPr>
          <w:color w:val="0F0F0F"/>
          <w:spacing w:val="-5"/>
          <w:w w:val="105"/>
        </w:rPr>
        <w:t>close</w:t>
      </w:r>
      <w:r>
        <w:rPr>
          <w:color w:val="0F0F0F"/>
          <w:spacing w:val="-132"/>
          <w:w w:val="105"/>
        </w:rPr>
        <w:t xml:space="preserve"> </w:t>
      </w:r>
      <w:r>
        <w:rPr>
          <w:color w:val="0F0F0F"/>
          <w:w w:val="105"/>
        </w:rPr>
        <w:t>our</w:t>
      </w:r>
      <w:r>
        <w:rPr>
          <w:color w:val="0F0F0F"/>
          <w:spacing w:val="-19"/>
          <w:w w:val="105"/>
        </w:rPr>
        <w:t xml:space="preserve"> </w:t>
      </w:r>
      <w:r>
        <w:rPr>
          <w:color w:val="0F0F0F"/>
          <w:w w:val="105"/>
        </w:rPr>
        <w:t>door.</w:t>
      </w:r>
      <w:r>
        <w:rPr>
          <w:color w:val="0F0F0F"/>
          <w:spacing w:val="13"/>
          <w:w w:val="105"/>
        </w:rPr>
        <w:t xml:space="preserve"> </w:t>
      </w:r>
      <w:r>
        <w:rPr>
          <w:color w:val="0F0F0F"/>
          <w:w w:val="105"/>
        </w:rPr>
        <w:t>For</w:t>
      </w:r>
      <w:r>
        <w:rPr>
          <w:color w:val="0F0F0F"/>
          <w:spacing w:val="-32"/>
          <w:w w:val="105"/>
        </w:rPr>
        <w:t xml:space="preserve"> </w:t>
      </w:r>
      <w:r>
        <w:rPr>
          <w:color w:val="0F0F0F"/>
          <w:w w:val="105"/>
        </w:rPr>
        <w:t>the</w:t>
      </w:r>
      <w:r>
        <w:rPr>
          <w:color w:val="0F0F0F"/>
          <w:spacing w:val="-18"/>
          <w:w w:val="105"/>
        </w:rPr>
        <w:t xml:space="preserve"> </w:t>
      </w:r>
      <w:proofErr w:type="gramStart"/>
      <w:r>
        <w:rPr>
          <w:color w:val="0F0F0F"/>
          <w:w w:val="105"/>
        </w:rPr>
        <w:t>sage</w:t>
      </w:r>
      <w:proofErr w:type="gramEnd"/>
      <w:r>
        <w:rPr>
          <w:color w:val="0F0F0F"/>
          <w:w w:val="105"/>
        </w:rPr>
        <w:t>,</w:t>
      </w:r>
      <w:r>
        <w:rPr>
          <w:color w:val="0F0F0F"/>
          <w:spacing w:val="-14"/>
          <w:w w:val="105"/>
        </w:rPr>
        <w:t xml:space="preserve"> </w:t>
      </w:r>
      <w:r>
        <w:rPr>
          <w:color w:val="0F0F0F"/>
          <w:w w:val="105"/>
        </w:rPr>
        <w:t>knowledge</w:t>
      </w:r>
      <w:r>
        <w:rPr>
          <w:color w:val="0F0F0F"/>
          <w:spacing w:val="-14"/>
          <w:w w:val="105"/>
        </w:rPr>
        <w:t xml:space="preserve"> </w:t>
      </w:r>
      <w:r>
        <w:rPr>
          <w:color w:val="0F0F0F"/>
          <w:w w:val="105"/>
        </w:rPr>
        <w:t>is</w:t>
      </w:r>
      <w:r>
        <w:rPr>
          <w:color w:val="0F0F0F"/>
          <w:spacing w:val="-18"/>
          <w:w w:val="105"/>
        </w:rPr>
        <w:t xml:space="preserve"> </w:t>
      </w:r>
      <w:r>
        <w:rPr>
          <w:color w:val="0F0F0F"/>
          <w:w w:val="105"/>
        </w:rPr>
        <w:t>not</w:t>
      </w:r>
      <w:r>
        <w:rPr>
          <w:color w:val="0F0F0F"/>
          <w:spacing w:val="-27"/>
          <w:w w:val="105"/>
        </w:rPr>
        <w:t xml:space="preserve"> </w:t>
      </w:r>
      <w:r>
        <w:rPr>
          <w:color w:val="0F0F0F"/>
          <w:w w:val="105"/>
        </w:rPr>
        <w:t>limited</w:t>
      </w:r>
      <w:r>
        <w:rPr>
          <w:color w:val="0F0F0F"/>
          <w:spacing w:val="-16"/>
          <w:w w:val="105"/>
        </w:rPr>
        <w:t xml:space="preserve"> </w:t>
      </w:r>
      <w:r>
        <w:rPr>
          <w:color w:val="0F0F0F"/>
          <w:w w:val="105"/>
        </w:rPr>
        <w:t>to</w:t>
      </w:r>
      <w:r>
        <w:rPr>
          <w:color w:val="0F0F0F"/>
          <w:spacing w:val="-21"/>
          <w:w w:val="105"/>
        </w:rPr>
        <w:t xml:space="preserve"> </w:t>
      </w:r>
      <w:r>
        <w:rPr>
          <w:color w:val="0F0F0F"/>
          <w:w w:val="105"/>
        </w:rPr>
        <w:t>form.</w:t>
      </w:r>
      <w:r>
        <w:rPr>
          <w:color w:val="0F0F0F"/>
          <w:spacing w:val="14"/>
          <w:w w:val="105"/>
        </w:rPr>
        <w:t xml:space="preserve"> </w:t>
      </w:r>
      <w:proofErr w:type="gramStart"/>
      <w:r>
        <w:rPr>
          <w:color w:val="0F0F0F"/>
          <w:w w:val="105"/>
        </w:rPr>
        <w:t>Hence</w:t>
      </w:r>
      <w:proofErr w:type="gramEnd"/>
      <w:r>
        <w:rPr>
          <w:color w:val="0F0F0F"/>
          <w:spacing w:val="-14"/>
          <w:w w:val="105"/>
        </w:rPr>
        <w:t xml:space="preserve"> </w:t>
      </w:r>
      <w:r>
        <w:rPr>
          <w:color w:val="0F0F0F"/>
          <w:w w:val="105"/>
        </w:rPr>
        <w:t>he</w:t>
      </w:r>
      <w:r>
        <w:rPr>
          <w:color w:val="0F0F0F"/>
          <w:spacing w:val="-14"/>
          <w:w w:val="105"/>
        </w:rPr>
        <w:t xml:space="preserve"> </w:t>
      </w:r>
      <w:r>
        <w:rPr>
          <w:color w:val="0F0F0F"/>
          <w:w w:val="105"/>
        </w:rPr>
        <w:t>doesn't</w:t>
      </w:r>
      <w:r>
        <w:rPr>
          <w:color w:val="0F0F0F"/>
          <w:spacing w:val="-132"/>
          <w:w w:val="105"/>
        </w:rPr>
        <w:t xml:space="preserve"> </w:t>
      </w:r>
      <w:r>
        <w:rPr>
          <w:color w:val="0F0F0F"/>
          <w:spacing w:val="-5"/>
          <w:w w:val="105"/>
        </w:rPr>
        <w:t>have</w:t>
      </w:r>
      <w:r>
        <w:rPr>
          <w:color w:val="0F0F0F"/>
          <w:spacing w:val="-37"/>
          <w:w w:val="105"/>
        </w:rPr>
        <w:t xml:space="preserve"> </w:t>
      </w:r>
      <w:r>
        <w:rPr>
          <w:color w:val="0F0F0F"/>
          <w:spacing w:val="-5"/>
          <w:w w:val="105"/>
        </w:rPr>
        <w:t>to</w:t>
      </w:r>
      <w:r>
        <w:rPr>
          <w:color w:val="0F0F0F"/>
          <w:spacing w:val="-59"/>
          <w:w w:val="105"/>
        </w:rPr>
        <w:t xml:space="preserve"> </w:t>
      </w:r>
      <w:r>
        <w:rPr>
          <w:color w:val="0F0F0F"/>
          <w:spacing w:val="-5"/>
          <w:w w:val="105"/>
        </w:rPr>
        <w:t>go</w:t>
      </w:r>
      <w:r>
        <w:rPr>
          <w:color w:val="0F0F0F"/>
          <w:spacing w:val="-37"/>
          <w:w w:val="105"/>
        </w:rPr>
        <w:t xml:space="preserve"> </w:t>
      </w:r>
      <w:r>
        <w:rPr>
          <w:color w:val="0F0F0F"/>
          <w:spacing w:val="-5"/>
          <w:w w:val="105"/>
        </w:rPr>
        <w:t>anywhere.</w:t>
      </w:r>
      <w:r>
        <w:rPr>
          <w:color w:val="0F0F0F"/>
          <w:spacing w:val="-14"/>
          <w:w w:val="105"/>
        </w:rPr>
        <w:t xml:space="preserve"> </w:t>
      </w:r>
      <w:r>
        <w:rPr>
          <w:color w:val="0F0F0F"/>
          <w:spacing w:val="-4"/>
          <w:w w:val="105"/>
        </w:rPr>
        <w:t>Name</w:t>
      </w:r>
      <w:r>
        <w:rPr>
          <w:color w:val="0F0F0F"/>
          <w:spacing w:val="-44"/>
          <w:w w:val="105"/>
        </w:rPr>
        <w:t xml:space="preserve"> </w:t>
      </w:r>
      <w:r>
        <w:rPr>
          <w:color w:val="0F0F0F"/>
          <w:spacing w:val="-4"/>
          <w:w w:val="105"/>
          <w:position w:val="1"/>
        </w:rPr>
        <w:t>is</w:t>
      </w:r>
      <w:r>
        <w:rPr>
          <w:color w:val="0F0F0F"/>
          <w:spacing w:val="-43"/>
          <w:w w:val="105"/>
          <w:position w:val="1"/>
        </w:rPr>
        <w:t xml:space="preserve"> </w:t>
      </w:r>
      <w:r>
        <w:rPr>
          <w:color w:val="0F0F0F"/>
          <w:spacing w:val="-4"/>
          <w:w w:val="105"/>
          <w:position w:val="1"/>
        </w:rPr>
        <w:t>not</w:t>
      </w:r>
      <w:r>
        <w:rPr>
          <w:color w:val="0F0F0F"/>
          <w:spacing w:val="-59"/>
          <w:w w:val="105"/>
          <w:position w:val="1"/>
        </w:rPr>
        <w:t xml:space="preserve"> </w:t>
      </w:r>
      <w:r>
        <w:rPr>
          <w:color w:val="0F0F0F"/>
          <w:spacing w:val="-4"/>
          <w:w w:val="105"/>
          <w:position w:val="1"/>
        </w:rPr>
        <w:t>limited</w:t>
      </w:r>
      <w:r>
        <w:rPr>
          <w:color w:val="0F0F0F"/>
          <w:spacing w:val="-51"/>
          <w:w w:val="105"/>
          <w:position w:val="1"/>
        </w:rPr>
        <w:t xml:space="preserve"> </w:t>
      </w:r>
      <w:r>
        <w:rPr>
          <w:color w:val="0F0F0F"/>
          <w:spacing w:val="-4"/>
          <w:w w:val="105"/>
          <w:position w:val="1"/>
        </w:rPr>
        <w:t>to</w:t>
      </w:r>
      <w:r>
        <w:rPr>
          <w:color w:val="0F0F0F"/>
          <w:spacing w:val="-37"/>
          <w:w w:val="105"/>
          <w:position w:val="1"/>
        </w:rPr>
        <w:t xml:space="preserve"> </w:t>
      </w:r>
      <w:r>
        <w:rPr>
          <w:color w:val="0F0F0F"/>
          <w:spacing w:val="-4"/>
          <w:w w:val="105"/>
          <w:position w:val="1"/>
        </w:rPr>
        <w:t>matter.</w:t>
      </w:r>
      <w:r>
        <w:rPr>
          <w:color w:val="0F0F0F"/>
          <w:spacing w:val="-29"/>
          <w:w w:val="105"/>
          <w:position w:val="1"/>
        </w:rPr>
        <w:t xml:space="preserve"> </w:t>
      </w:r>
      <w:proofErr w:type="gramStart"/>
      <w:r>
        <w:rPr>
          <w:color w:val="0F0F0F"/>
          <w:spacing w:val="-4"/>
          <w:w w:val="105"/>
          <w:position w:val="1"/>
        </w:rPr>
        <w:t>Hence</w:t>
      </w:r>
      <w:proofErr w:type="gramEnd"/>
      <w:r>
        <w:rPr>
          <w:color w:val="0F0F0F"/>
          <w:spacing w:val="-45"/>
          <w:w w:val="105"/>
          <w:position w:val="1"/>
        </w:rPr>
        <w:t xml:space="preserve"> </w:t>
      </w:r>
      <w:r>
        <w:rPr>
          <w:color w:val="0F0F0F"/>
          <w:spacing w:val="-4"/>
          <w:w w:val="105"/>
          <w:position w:val="1"/>
        </w:rPr>
        <w:t>he</w:t>
      </w:r>
      <w:r>
        <w:rPr>
          <w:color w:val="0F0F0F"/>
          <w:spacing w:val="-45"/>
          <w:w w:val="105"/>
          <w:position w:val="1"/>
        </w:rPr>
        <w:t xml:space="preserve"> </w:t>
      </w:r>
      <w:r>
        <w:rPr>
          <w:color w:val="0F0F0F"/>
          <w:spacing w:val="-4"/>
          <w:w w:val="105"/>
          <w:position w:val="1"/>
        </w:rPr>
        <w:t>doesn't</w:t>
      </w:r>
      <w:r>
        <w:rPr>
          <w:color w:val="0F0F0F"/>
          <w:spacing w:val="-58"/>
          <w:w w:val="105"/>
          <w:position w:val="1"/>
        </w:rPr>
        <w:t xml:space="preserve"> </w:t>
      </w:r>
      <w:r>
        <w:rPr>
          <w:color w:val="0F0F0F"/>
          <w:spacing w:val="-4"/>
          <w:w w:val="105"/>
          <w:position w:val="1"/>
        </w:rPr>
        <w:t>have</w:t>
      </w:r>
      <w:r>
        <w:rPr>
          <w:color w:val="0F0F0F"/>
          <w:spacing w:val="-44"/>
          <w:w w:val="105"/>
          <w:position w:val="1"/>
        </w:rPr>
        <w:t xml:space="preserve"> </w:t>
      </w:r>
      <w:r>
        <w:rPr>
          <w:color w:val="0F0F0F"/>
          <w:spacing w:val="-4"/>
          <w:w w:val="105"/>
        </w:rPr>
        <w:t>to</w:t>
      </w:r>
      <w:r>
        <w:rPr>
          <w:color w:val="0F0F0F"/>
          <w:spacing w:val="-132"/>
          <w:w w:val="105"/>
        </w:rPr>
        <w:t xml:space="preserve"> </w:t>
      </w:r>
      <w:r>
        <w:rPr>
          <w:color w:val="0F0F0F"/>
          <w:spacing w:val="-7"/>
          <w:w w:val="105"/>
          <w:position w:val="1"/>
        </w:rPr>
        <w:t>look</w:t>
      </w:r>
      <w:r>
        <w:rPr>
          <w:color w:val="0F0F0F"/>
          <w:spacing w:val="-23"/>
          <w:w w:val="105"/>
          <w:position w:val="1"/>
        </w:rPr>
        <w:t xml:space="preserve"> </w:t>
      </w:r>
      <w:r>
        <w:rPr>
          <w:color w:val="0F0F0F"/>
          <w:spacing w:val="-7"/>
          <w:w w:val="105"/>
          <w:position w:val="1"/>
        </w:rPr>
        <w:t>anywhere.</w:t>
      </w:r>
      <w:r>
        <w:rPr>
          <w:color w:val="0F0F0F"/>
          <w:spacing w:val="16"/>
          <w:w w:val="105"/>
          <w:position w:val="1"/>
        </w:rPr>
        <w:t xml:space="preserve"> </w:t>
      </w:r>
      <w:r>
        <w:rPr>
          <w:color w:val="0F0F0F"/>
          <w:spacing w:val="-7"/>
          <w:w w:val="105"/>
          <w:position w:val="1"/>
        </w:rPr>
        <w:t>Success</w:t>
      </w:r>
      <w:r>
        <w:rPr>
          <w:color w:val="0F0F0F"/>
          <w:spacing w:val="-15"/>
          <w:w w:val="105"/>
          <w:position w:val="1"/>
        </w:rPr>
        <w:t xml:space="preserve"> </w:t>
      </w:r>
      <w:r>
        <w:rPr>
          <w:color w:val="0F0F0F"/>
          <w:spacing w:val="-7"/>
          <w:w w:val="105"/>
          <w:position w:val="1"/>
        </w:rPr>
        <w:t>is</w:t>
      </w:r>
      <w:r>
        <w:rPr>
          <w:color w:val="0F0F0F"/>
          <w:spacing w:val="-30"/>
          <w:w w:val="105"/>
          <w:position w:val="1"/>
        </w:rPr>
        <w:t xml:space="preserve"> </w:t>
      </w:r>
      <w:r>
        <w:rPr>
          <w:color w:val="0F0F0F"/>
          <w:spacing w:val="-7"/>
          <w:w w:val="105"/>
          <w:position w:val="1"/>
        </w:rPr>
        <w:t>not</w:t>
      </w:r>
      <w:r>
        <w:rPr>
          <w:color w:val="0F0F0F"/>
          <w:spacing w:val="-29"/>
          <w:w w:val="105"/>
          <w:position w:val="1"/>
        </w:rPr>
        <w:t xml:space="preserve"> </w:t>
      </w:r>
      <w:r>
        <w:rPr>
          <w:color w:val="0F0F0F"/>
          <w:spacing w:val="-7"/>
          <w:w w:val="105"/>
          <w:position w:val="1"/>
        </w:rPr>
        <w:t>limited</w:t>
      </w:r>
      <w:r>
        <w:rPr>
          <w:color w:val="0F0F0F"/>
          <w:spacing w:val="-21"/>
          <w:w w:val="105"/>
          <w:position w:val="1"/>
        </w:rPr>
        <w:t xml:space="preserve"> </w:t>
      </w:r>
      <w:r>
        <w:rPr>
          <w:color w:val="0F0F0F"/>
          <w:spacing w:val="-7"/>
          <w:w w:val="105"/>
          <w:position w:val="1"/>
        </w:rPr>
        <w:t>to action.</w:t>
      </w:r>
      <w:r>
        <w:rPr>
          <w:color w:val="0F0F0F"/>
          <w:w w:val="105"/>
          <w:position w:val="1"/>
        </w:rPr>
        <w:t xml:space="preserve"> </w:t>
      </w:r>
      <w:r>
        <w:rPr>
          <w:color w:val="0F0F0F"/>
          <w:spacing w:val="-7"/>
          <w:w w:val="105"/>
          <w:position w:val="1"/>
        </w:rPr>
        <w:t>Hence</w:t>
      </w:r>
      <w:r>
        <w:rPr>
          <w:color w:val="0F0F0F"/>
          <w:spacing w:val="-30"/>
          <w:w w:val="105"/>
          <w:position w:val="1"/>
        </w:rPr>
        <w:t xml:space="preserve"> </w:t>
      </w:r>
      <w:r>
        <w:rPr>
          <w:color w:val="0F0F0F"/>
          <w:spacing w:val="-7"/>
          <w:w w:val="105"/>
          <w:position w:val="1"/>
        </w:rPr>
        <w:t>he</w:t>
      </w:r>
      <w:r>
        <w:rPr>
          <w:color w:val="0F0F0F"/>
          <w:spacing w:val="-16"/>
          <w:w w:val="105"/>
          <w:position w:val="1"/>
        </w:rPr>
        <w:t xml:space="preserve"> </w:t>
      </w:r>
      <w:r>
        <w:rPr>
          <w:color w:val="0F0F0F"/>
          <w:spacing w:val="-7"/>
          <w:w w:val="105"/>
          <w:position w:val="1"/>
        </w:rPr>
        <w:t>doesn't</w:t>
      </w:r>
      <w:r>
        <w:rPr>
          <w:color w:val="0F0F0F"/>
          <w:spacing w:val="-29"/>
          <w:w w:val="105"/>
          <w:position w:val="1"/>
        </w:rPr>
        <w:t xml:space="preserve"> </w:t>
      </w:r>
      <w:r>
        <w:rPr>
          <w:color w:val="0F0F0F"/>
          <w:spacing w:val="-7"/>
          <w:w w:val="105"/>
          <w:position w:val="1"/>
        </w:rPr>
        <w:t>have</w:t>
      </w:r>
      <w:r>
        <w:rPr>
          <w:color w:val="0F0F0F"/>
          <w:spacing w:val="-14"/>
          <w:w w:val="105"/>
          <w:position w:val="1"/>
        </w:rPr>
        <w:t xml:space="preserve"> </w:t>
      </w:r>
      <w:r>
        <w:rPr>
          <w:color w:val="0F0F0F"/>
          <w:spacing w:val="-7"/>
          <w:w w:val="105"/>
          <w:position w:val="1"/>
        </w:rPr>
        <w:t>to</w:t>
      </w:r>
      <w:r>
        <w:rPr>
          <w:color w:val="0F0F0F"/>
          <w:spacing w:val="-30"/>
          <w:w w:val="105"/>
          <w:position w:val="1"/>
        </w:rPr>
        <w:t xml:space="preserve"> </w:t>
      </w:r>
      <w:r>
        <w:rPr>
          <w:color w:val="0F0F0F"/>
          <w:spacing w:val="-7"/>
          <w:w w:val="105"/>
        </w:rPr>
        <w:t>do</w:t>
      </w:r>
      <w:r>
        <w:rPr>
          <w:color w:val="0F0F0F"/>
          <w:spacing w:val="-132"/>
          <w:w w:val="105"/>
        </w:rPr>
        <w:t xml:space="preserve"> </w:t>
      </w:r>
      <w:r>
        <w:rPr>
          <w:color w:val="0F0F0F"/>
          <w:w w:val="110"/>
        </w:rPr>
        <w:t>anything.</w:t>
      </w:r>
      <w:r>
        <w:rPr>
          <w:color w:val="0F0F0F"/>
          <w:w w:val="110"/>
          <w:position w:val="1"/>
        </w:rPr>
        <w:t>"</w:t>
      </w:r>
    </w:p>
    <w:p w14:paraId="1DF81497" w14:textId="77777777" w:rsidR="003D45B2" w:rsidRDefault="003D2B09">
      <w:pPr>
        <w:pStyle w:val="BodyText"/>
        <w:spacing w:before="310" w:line="285" w:lineRule="auto"/>
        <w:ind w:left="130" w:right="140" w:firstLine="15"/>
        <w:jc w:val="both"/>
      </w:pPr>
      <w:r>
        <w:rPr>
          <w:rFonts w:ascii="Garamond"/>
          <w:color w:val="111111"/>
          <w:spacing w:val="-1"/>
          <w:w w:val="105"/>
          <w:sz w:val="31"/>
        </w:rPr>
        <w:t xml:space="preserve">LA </w:t>
      </w:r>
      <w:r>
        <w:rPr>
          <w:rFonts w:ascii="Times New Roman"/>
          <w:color w:val="111111"/>
          <w:spacing w:val="-1"/>
          <w:w w:val="180"/>
          <w:sz w:val="27"/>
        </w:rPr>
        <w:t xml:space="preserve">0 </w:t>
      </w:r>
      <w:r>
        <w:rPr>
          <w:rFonts w:ascii="Garamond"/>
          <w:color w:val="111111"/>
          <w:spacing w:val="-1"/>
          <w:w w:val="180"/>
          <w:sz w:val="31"/>
        </w:rPr>
        <w:t xml:space="preserve">- </w:t>
      </w:r>
      <w:r>
        <w:rPr>
          <w:rFonts w:ascii="Garamond"/>
          <w:color w:val="111111"/>
          <w:w w:val="105"/>
          <w:sz w:val="31"/>
        </w:rPr>
        <w:t>TZU</w:t>
      </w:r>
      <w:r>
        <w:rPr>
          <w:rFonts w:ascii="Garamond"/>
          <w:color w:val="111111"/>
          <w:spacing w:val="1"/>
          <w:w w:val="105"/>
          <w:sz w:val="31"/>
        </w:rPr>
        <w:t xml:space="preserve"> </w:t>
      </w:r>
      <w:r>
        <w:rPr>
          <w:color w:val="111111"/>
          <w:spacing w:val="-1"/>
          <w:w w:val="105"/>
        </w:rPr>
        <w:t xml:space="preserve">says, "The name that becomes a name </w:t>
      </w:r>
      <w:r>
        <w:rPr>
          <w:rFonts w:ascii="Garamond"/>
          <w:color w:val="111111"/>
          <w:spacing w:val="-1"/>
          <w:w w:val="105"/>
        </w:rPr>
        <w:t>/</w:t>
      </w:r>
      <w:r>
        <w:rPr>
          <w:rFonts w:ascii="Garamond"/>
          <w:color w:val="111111"/>
          <w:w w:val="105"/>
        </w:rPr>
        <w:t xml:space="preserve"> </w:t>
      </w:r>
      <w:r>
        <w:rPr>
          <w:color w:val="111111"/>
          <w:spacing w:val="-1"/>
          <w:w w:val="105"/>
        </w:rPr>
        <w:t>is not the Immortal</w:t>
      </w:r>
      <w:r>
        <w:rPr>
          <w:color w:val="111111"/>
          <w:w w:val="105"/>
        </w:rPr>
        <w:t xml:space="preserve"> Name"</w:t>
      </w:r>
      <w:r>
        <w:rPr>
          <w:color w:val="111111"/>
          <w:spacing w:val="2"/>
          <w:w w:val="105"/>
        </w:rPr>
        <w:t xml:space="preserve"> </w:t>
      </w:r>
      <w:r>
        <w:rPr>
          <w:color w:val="111111"/>
          <w:w w:val="105"/>
        </w:rPr>
        <w:t>(l).</w:t>
      </w:r>
    </w:p>
    <w:p w14:paraId="1DF81498" w14:textId="77777777" w:rsidR="003D45B2" w:rsidRDefault="00000000">
      <w:pPr>
        <w:pStyle w:val="BodyText"/>
        <w:spacing w:before="324" w:line="292" w:lineRule="auto"/>
        <w:ind w:left="130" w:right="116" w:firstLine="15"/>
        <w:jc w:val="both"/>
      </w:pPr>
      <w:r>
        <w:pict w14:anchorId="1DF81EC9">
          <v:shape id="_x0000_s1421" type="#_x0000_t202" style="position:absolute;left:0;text-align:left;margin-left:84.75pt;margin-top:14pt;width:3.75pt;height:16.65pt;z-index:-19905024;mso-position-horizontal-relative:page" filled="f" stroked="f">
            <v:textbox inset="0,0,0,0">
              <w:txbxContent>
                <w:p w14:paraId="1DF82094" w14:textId="77777777" w:rsidR="003D45B2" w:rsidRDefault="003D2B09">
                  <w:pPr>
                    <w:spacing w:line="329" w:lineRule="exact"/>
                    <w:rPr>
                      <w:rFonts w:ascii="Garamond"/>
                      <w:sz w:val="31"/>
                    </w:rPr>
                  </w:pPr>
                  <w:r>
                    <w:rPr>
                      <w:rFonts w:ascii="Garamond"/>
                      <w:color w:val="101010"/>
                      <w:w w:val="136"/>
                      <w:sz w:val="31"/>
                    </w:rPr>
                    <w:t>'</w:t>
                  </w:r>
                </w:p>
              </w:txbxContent>
            </v:textbox>
            <w10:wrap anchorx="page"/>
          </v:shape>
        </w:pict>
      </w:r>
      <w:r w:rsidR="003D2B09">
        <w:rPr>
          <w:rFonts w:ascii="Garamond"/>
          <w:color w:val="101010"/>
          <w:spacing w:val="11"/>
          <w:w w:val="105"/>
          <w:sz w:val="31"/>
        </w:rPr>
        <w:t>CH</w:t>
      </w:r>
      <w:r w:rsidR="003D2B09">
        <w:rPr>
          <w:rFonts w:ascii="Garamond"/>
          <w:color w:val="101010"/>
          <w:spacing w:val="12"/>
          <w:w w:val="105"/>
          <w:sz w:val="31"/>
        </w:rPr>
        <w:t xml:space="preserve"> </w:t>
      </w:r>
      <w:r w:rsidR="003D2B09">
        <w:rPr>
          <w:rFonts w:ascii="Garamond"/>
          <w:color w:val="101010"/>
          <w:spacing w:val="17"/>
          <w:w w:val="105"/>
          <w:sz w:val="31"/>
        </w:rPr>
        <w:t>ENG</w:t>
      </w:r>
      <w:r w:rsidR="003D2B09">
        <w:rPr>
          <w:rFonts w:ascii="Garamond"/>
          <w:color w:val="101010"/>
          <w:spacing w:val="18"/>
          <w:w w:val="105"/>
          <w:sz w:val="31"/>
        </w:rPr>
        <w:t xml:space="preserve"> </w:t>
      </w:r>
      <w:r w:rsidR="003D2B09">
        <w:rPr>
          <w:rFonts w:ascii="Garamond"/>
          <w:color w:val="101010"/>
          <w:w w:val="105"/>
          <w:sz w:val="31"/>
        </w:rPr>
        <w:t>HSUAN-YING</w:t>
      </w:r>
      <w:r w:rsidR="003D2B09">
        <w:rPr>
          <w:rFonts w:ascii="Garamond"/>
          <w:color w:val="101010"/>
          <w:spacing w:val="1"/>
          <w:w w:val="105"/>
          <w:sz w:val="31"/>
        </w:rPr>
        <w:t xml:space="preserve"> </w:t>
      </w:r>
      <w:r w:rsidR="003D2B09">
        <w:rPr>
          <w:color w:val="101010"/>
          <w:w w:val="105"/>
        </w:rPr>
        <w:t>says,</w:t>
      </w:r>
      <w:r w:rsidR="003D2B09">
        <w:rPr>
          <w:color w:val="101010"/>
          <w:spacing w:val="1"/>
          <w:w w:val="105"/>
        </w:rPr>
        <w:t xml:space="preserve"> </w:t>
      </w:r>
      <w:r w:rsidR="003D2B09">
        <w:rPr>
          <w:color w:val="101010"/>
          <w:w w:val="105"/>
        </w:rPr>
        <w:t>"'Without</w:t>
      </w:r>
      <w:r w:rsidR="003D2B09">
        <w:rPr>
          <w:color w:val="101010"/>
          <w:spacing w:val="1"/>
          <w:w w:val="105"/>
        </w:rPr>
        <w:t xml:space="preserve"> </w:t>
      </w:r>
      <w:r w:rsidR="003D2B09">
        <w:rPr>
          <w:color w:val="101010"/>
          <w:w w:val="105"/>
        </w:rPr>
        <w:t>moving'</w:t>
      </w:r>
      <w:r w:rsidR="003D2B09">
        <w:rPr>
          <w:color w:val="101010"/>
          <w:spacing w:val="1"/>
          <w:w w:val="105"/>
        </w:rPr>
        <w:t xml:space="preserve"> </w:t>
      </w:r>
      <w:r w:rsidR="003D2B09">
        <w:rPr>
          <w:color w:val="101010"/>
          <w:w w:val="105"/>
        </w:rPr>
        <w:t>means to know without</w:t>
      </w:r>
      <w:r w:rsidR="003D2B09">
        <w:rPr>
          <w:color w:val="101010"/>
          <w:spacing w:val="1"/>
          <w:w w:val="105"/>
        </w:rPr>
        <w:t xml:space="preserve"> </w:t>
      </w:r>
      <w:r w:rsidR="003D2B09">
        <w:rPr>
          <w:color w:val="101010"/>
          <w:w w:val="105"/>
        </w:rPr>
        <w:t>depending on previous or external experience. 'Without seeing' means to</w:t>
      </w:r>
      <w:r w:rsidR="003D2B09">
        <w:rPr>
          <w:color w:val="101010"/>
          <w:spacing w:val="1"/>
          <w:w w:val="105"/>
        </w:rPr>
        <w:t xml:space="preserve"> </w:t>
      </w:r>
      <w:r w:rsidR="003D2B09">
        <w:rPr>
          <w:color w:val="101010"/>
          <w:w w:val="105"/>
        </w:rPr>
        <w:t xml:space="preserve">know that </w:t>
      </w:r>
      <w:r w:rsidR="003D2B09">
        <w:rPr>
          <w:color w:val="101010"/>
          <w:w w:val="105"/>
          <w:position w:val="1"/>
        </w:rPr>
        <w:t xml:space="preserve">everything is empty and that there </w:t>
      </w:r>
      <w:r w:rsidR="003D2B09">
        <w:rPr>
          <w:color w:val="101010"/>
          <w:w w:val="105"/>
        </w:rPr>
        <w:t>is nothing to see. 'Without</w:t>
      </w:r>
      <w:r w:rsidR="003D2B09">
        <w:rPr>
          <w:color w:val="101010"/>
          <w:spacing w:val="1"/>
          <w:w w:val="105"/>
        </w:rPr>
        <w:t xml:space="preserve"> </w:t>
      </w:r>
      <w:r w:rsidR="003D2B09">
        <w:rPr>
          <w:color w:val="101010"/>
          <w:w w:val="105"/>
        </w:rPr>
        <w:t>trying' means to focus the spirit on the tranquility that excels at making</w:t>
      </w:r>
      <w:r w:rsidR="003D2B09">
        <w:rPr>
          <w:color w:val="101010"/>
          <w:spacing w:val="1"/>
          <w:w w:val="105"/>
        </w:rPr>
        <w:t xml:space="preserve"> </w:t>
      </w:r>
      <w:r w:rsidR="003D2B09">
        <w:rPr>
          <w:color w:val="101010"/>
          <w:w w:val="105"/>
        </w:rPr>
        <w:t>things</w:t>
      </w:r>
      <w:r w:rsidR="003D2B09">
        <w:rPr>
          <w:color w:val="101010"/>
          <w:spacing w:val="-31"/>
          <w:w w:val="105"/>
        </w:rPr>
        <w:t xml:space="preserve"> </w:t>
      </w:r>
      <w:r w:rsidR="003D2B09">
        <w:rPr>
          <w:color w:val="101010"/>
          <w:w w:val="105"/>
        </w:rPr>
        <w:t>happen."</w:t>
      </w:r>
    </w:p>
    <w:p w14:paraId="1DF81499" w14:textId="77777777" w:rsidR="003D45B2" w:rsidRDefault="00000000">
      <w:pPr>
        <w:pStyle w:val="BodyText"/>
        <w:spacing w:before="261" w:line="295" w:lineRule="auto"/>
        <w:ind w:left="145" w:right="121" w:firstLine="1365"/>
        <w:jc w:val="both"/>
      </w:pPr>
      <w:r>
        <w:pict w14:anchorId="1DF81ECA">
          <v:shape id="_x0000_s1420" type="#_x0000_t202" style="position:absolute;left:0;text-align:left;margin-left:56.65pt;margin-top:22.85pt;width:68.25pt;height:16.65pt;z-index:-19904512;mso-position-horizontal-relative:page" filled="f" stroked="f">
            <v:textbox inset="0,0,0,0">
              <w:txbxContent>
                <w:p w14:paraId="1DF82095" w14:textId="77777777" w:rsidR="003D45B2" w:rsidRDefault="003D2B09">
                  <w:pPr>
                    <w:spacing w:line="329" w:lineRule="exact"/>
                    <w:rPr>
                      <w:rFonts w:ascii="Garamond"/>
                      <w:sz w:val="31"/>
                    </w:rPr>
                  </w:pPr>
                  <w:r>
                    <w:rPr>
                      <w:rFonts w:ascii="Garamond"/>
                      <w:color w:val="101010"/>
                      <w:w w:val="120"/>
                      <w:sz w:val="31"/>
                    </w:rPr>
                    <w:t>WU</w:t>
                  </w:r>
                  <w:r>
                    <w:rPr>
                      <w:rFonts w:ascii="Garamond"/>
                      <w:color w:val="101010"/>
                      <w:spacing w:val="86"/>
                      <w:w w:val="120"/>
                      <w:sz w:val="31"/>
                    </w:rPr>
                    <w:t xml:space="preserve"> </w:t>
                  </w:r>
                  <w:r>
                    <w:rPr>
                      <w:rFonts w:ascii="Garamond"/>
                      <w:color w:val="101010"/>
                      <w:spacing w:val="18"/>
                      <w:w w:val="120"/>
                      <w:sz w:val="31"/>
                    </w:rPr>
                    <w:t>CH</w:t>
                  </w:r>
                  <w:r>
                    <w:rPr>
                      <w:rFonts w:ascii="Garamond"/>
                      <w:color w:val="101010"/>
                      <w:spacing w:val="-40"/>
                      <w:sz w:val="31"/>
                    </w:rPr>
                    <w:t xml:space="preserve"> </w:t>
                  </w:r>
                </w:p>
              </w:txbxContent>
            </v:textbox>
            <w10:wrap anchorx="page"/>
          </v:shape>
        </w:pict>
      </w:r>
      <w:r w:rsidR="003D2B09">
        <w:rPr>
          <w:rFonts w:ascii="Garamond"/>
          <w:color w:val="101010"/>
          <w:spacing w:val="-4"/>
          <w:w w:val="115"/>
          <w:position w:val="18"/>
          <w:sz w:val="31"/>
        </w:rPr>
        <w:t>'</w:t>
      </w:r>
      <w:r w:rsidR="003D2B09">
        <w:rPr>
          <w:rFonts w:ascii="Garamond"/>
          <w:color w:val="101010"/>
          <w:spacing w:val="-4"/>
          <w:w w:val="115"/>
          <w:sz w:val="31"/>
        </w:rPr>
        <w:t>ENG</w:t>
      </w:r>
      <w:r w:rsidR="003D2B09">
        <w:rPr>
          <w:rFonts w:ascii="Garamond"/>
          <w:color w:val="101010"/>
          <w:spacing w:val="61"/>
          <w:w w:val="115"/>
          <w:sz w:val="31"/>
        </w:rPr>
        <w:t xml:space="preserve"> </w:t>
      </w:r>
      <w:r w:rsidR="003D2B09">
        <w:rPr>
          <w:color w:val="101010"/>
          <w:spacing w:val="-5"/>
          <w:w w:val="105"/>
          <w:position w:val="1"/>
        </w:rPr>
        <w:t>says</w:t>
      </w:r>
      <w:proofErr w:type="gramStart"/>
      <w:r w:rsidR="003D2B09">
        <w:rPr>
          <w:color w:val="101010"/>
          <w:spacing w:val="-5"/>
          <w:w w:val="105"/>
          <w:position w:val="1"/>
        </w:rPr>
        <w:t>,</w:t>
      </w:r>
      <w:r w:rsidR="003D2B09">
        <w:rPr>
          <w:color w:val="101010"/>
          <w:spacing w:val="16"/>
          <w:w w:val="105"/>
          <w:position w:val="1"/>
        </w:rPr>
        <w:t xml:space="preserve"> </w:t>
      </w:r>
      <w:r w:rsidR="003D2B09">
        <w:rPr>
          <w:color w:val="101010"/>
          <w:spacing w:val="-5"/>
          <w:w w:val="105"/>
          <w:position w:val="1"/>
        </w:rPr>
        <w:t>"'</w:t>
      </w:r>
      <w:proofErr w:type="gramEnd"/>
      <w:r w:rsidR="003D2B09">
        <w:rPr>
          <w:color w:val="101010"/>
          <w:spacing w:val="-5"/>
          <w:w w:val="105"/>
          <w:position w:val="1"/>
        </w:rPr>
        <w:t>Succeeds</w:t>
      </w:r>
      <w:r w:rsidR="003D2B09">
        <w:rPr>
          <w:color w:val="101010"/>
          <w:spacing w:val="-46"/>
          <w:w w:val="105"/>
          <w:position w:val="1"/>
        </w:rPr>
        <w:t xml:space="preserve"> </w:t>
      </w:r>
      <w:r w:rsidR="003D2B09">
        <w:rPr>
          <w:color w:val="101010"/>
          <w:spacing w:val="-5"/>
          <w:w w:val="105"/>
          <w:position w:val="1"/>
        </w:rPr>
        <w:t>without</w:t>
      </w:r>
      <w:r w:rsidR="003D2B09">
        <w:rPr>
          <w:color w:val="101010"/>
          <w:spacing w:val="-14"/>
          <w:w w:val="105"/>
          <w:position w:val="1"/>
        </w:rPr>
        <w:t xml:space="preserve"> </w:t>
      </w:r>
      <w:r w:rsidR="003D2B09">
        <w:rPr>
          <w:color w:val="101010"/>
          <w:spacing w:val="-4"/>
          <w:w w:val="105"/>
          <w:position w:val="1"/>
        </w:rPr>
        <w:t>trying'</w:t>
      </w:r>
      <w:r w:rsidR="003D2B09">
        <w:rPr>
          <w:color w:val="101010"/>
          <w:spacing w:val="-14"/>
          <w:w w:val="105"/>
          <w:position w:val="1"/>
        </w:rPr>
        <w:t xml:space="preserve"> </w:t>
      </w:r>
      <w:r w:rsidR="003D2B09">
        <w:rPr>
          <w:color w:val="101010"/>
          <w:spacing w:val="-4"/>
          <w:w w:val="105"/>
          <w:position w:val="1"/>
        </w:rPr>
        <w:t>is</w:t>
      </w:r>
      <w:r w:rsidR="003D2B09">
        <w:rPr>
          <w:color w:val="101010"/>
          <w:spacing w:val="-29"/>
          <w:w w:val="105"/>
          <w:position w:val="1"/>
        </w:rPr>
        <w:t xml:space="preserve"> </w:t>
      </w:r>
      <w:r w:rsidR="003D2B09">
        <w:rPr>
          <w:color w:val="101010"/>
          <w:spacing w:val="-4"/>
          <w:w w:val="105"/>
          <w:position w:val="1"/>
        </w:rPr>
        <w:t>the</w:t>
      </w:r>
      <w:r w:rsidR="003D2B09">
        <w:rPr>
          <w:color w:val="101010"/>
          <w:spacing w:val="-30"/>
          <w:w w:val="105"/>
          <w:position w:val="1"/>
        </w:rPr>
        <w:t xml:space="preserve"> </w:t>
      </w:r>
      <w:r w:rsidR="003D2B09">
        <w:rPr>
          <w:color w:val="101010"/>
          <w:spacing w:val="-4"/>
          <w:w w:val="105"/>
          <w:position w:val="1"/>
        </w:rPr>
        <w:t>result</w:t>
      </w:r>
      <w:r w:rsidR="003D2B09">
        <w:rPr>
          <w:color w:val="101010"/>
          <w:spacing w:val="-36"/>
          <w:w w:val="105"/>
          <w:position w:val="1"/>
        </w:rPr>
        <w:t xml:space="preserve"> </w:t>
      </w:r>
      <w:r w:rsidR="003D2B09">
        <w:rPr>
          <w:color w:val="101010"/>
          <w:spacing w:val="-4"/>
          <w:w w:val="115"/>
          <w:position w:val="1"/>
        </w:rPr>
        <w:t>of</w:t>
      </w:r>
      <w:r w:rsidR="003D2B09">
        <w:rPr>
          <w:color w:val="101010"/>
          <w:spacing w:val="-49"/>
          <w:w w:val="115"/>
          <w:position w:val="1"/>
        </w:rPr>
        <w:t xml:space="preserve"> </w:t>
      </w:r>
      <w:r w:rsidR="003D2B09">
        <w:rPr>
          <w:color w:val="101010"/>
          <w:spacing w:val="-4"/>
          <w:w w:val="105"/>
          <w:position w:val="1"/>
        </w:rPr>
        <w:t>the</w:t>
      </w:r>
      <w:r w:rsidR="003D2B09">
        <w:rPr>
          <w:color w:val="101010"/>
          <w:spacing w:val="-29"/>
          <w:w w:val="105"/>
          <w:position w:val="1"/>
        </w:rPr>
        <w:t xml:space="preserve"> </w:t>
      </w:r>
      <w:r w:rsidR="003D2B09">
        <w:rPr>
          <w:color w:val="101010"/>
          <w:spacing w:val="-4"/>
          <w:w w:val="105"/>
          <w:position w:val="1"/>
        </w:rPr>
        <w:t>previous</w:t>
      </w:r>
      <w:r w:rsidR="003D2B09">
        <w:rPr>
          <w:color w:val="101010"/>
          <w:spacing w:val="-29"/>
          <w:w w:val="105"/>
          <w:position w:val="1"/>
        </w:rPr>
        <w:t xml:space="preserve"> </w:t>
      </w:r>
      <w:r w:rsidR="003D2B09">
        <w:rPr>
          <w:color w:val="101010"/>
          <w:spacing w:val="-4"/>
          <w:w w:val="105"/>
          <w:position w:val="1"/>
        </w:rPr>
        <w:t>two</w:t>
      </w:r>
      <w:r w:rsidR="003D2B09">
        <w:rPr>
          <w:color w:val="101010"/>
          <w:spacing w:val="-132"/>
          <w:w w:val="105"/>
          <w:position w:val="1"/>
        </w:rPr>
        <w:t xml:space="preserve"> </w:t>
      </w:r>
      <w:r w:rsidR="003D2B09">
        <w:rPr>
          <w:color w:val="101010"/>
          <w:spacing w:val="-9"/>
          <w:w w:val="105"/>
        </w:rPr>
        <w:t xml:space="preserve">lines. </w:t>
      </w:r>
      <w:r w:rsidR="003D2B09">
        <w:rPr>
          <w:color w:val="101010"/>
          <w:spacing w:val="-8"/>
          <w:w w:val="105"/>
        </w:rPr>
        <w:t>Because the sage knows everything without going anywhere and sees</w:t>
      </w:r>
      <w:r w:rsidR="003D2B09">
        <w:rPr>
          <w:color w:val="101010"/>
          <w:spacing w:val="-7"/>
          <w:w w:val="105"/>
        </w:rPr>
        <w:t xml:space="preserve"> </w:t>
      </w:r>
      <w:r w:rsidR="003D2B09">
        <w:rPr>
          <w:color w:val="101010"/>
          <w:spacing w:val="-3"/>
          <w:w w:val="105"/>
        </w:rPr>
        <w:t>everything</w:t>
      </w:r>
      <w:r w:rsidR="003D2B09">
        <w:rPr>
          <w:color w:val="101010"/>
          <w:spacing w:val="-19"/>
          <w:w w:val="105"/>
        </w:rPr>
        <w:t xml:space="preserve"> </w:t>
      </w:r>
      <w:r w:rsidR="003D2B09">
        <w:rPr>
          <w:color w:val="101010"/>
          <w:spacing w:val="-3"/>
          <w:w w:val="105"/>
        </w:rPr>
        <w:t>without</w:t>
      </w:r>
      <w:r w:rsidR="003D2B09">
        <w:rPr>
          <w:color w:val="101010"/>
          <w:spacing w:val="-18"/>
          <w:w w:val="105"/>
        </w:rPr>
        <w:t xml:space="preserve"> </w:t>
      </w:r>
      <w:r w:rsidR="003D2B09">
        <w:rPr>
          <w:color w:val="101010"/>
          <w:spacing w:val="-3"/>
          <w:w w:val="105"/>
        </w:rPr>
        <w:t>looking</w:t>
      </w:r>
      <w:r w:rsidR="003D2B09">
        <w:rPr>
          <w:color w:val="101010"/>
          <w:spacing w:val="-20"/>
          <w:w w:val="105"/>
        </w:rPr>
        <w:t xml:space="preserve"> </w:t>
      </w:r>
      <w:r w:rsidR="003D2B09">
        <w:rPr>
          <w:color w:val="101010"/>
          <w:spacing w:val="-2"/>
          <w:w w:val="105"/>
        </w:rPr>
        <w:t>at</w:t>
      </w:r>
      <w:r w:rsidR="003D2B09">
        <w:rPr>
          <w:color w:val="101010"/>
          <w:spacing w:val="-5"/>
          <w:w w:val="105"/>
        </w:rPr>
        <w:t xml:space="preserve"> </w:t>
      </w:r>
      <w:r w:rsidR="003D2B09">
        <w:rPr>
          <w:color w:val="101010"/>
          <w:spacing w:val="-2"/>
          <w:w w:val="105"/>
        </w:rPr>
        <w:t>anything,</w:t>
      </w:r>
      <w:r w:rsidR="003D2B09">
        <w:rPr>
          <w:color w:val="101010"/>
          <w:spacing w:val="7"/>
          <w:w w:val="105"/>
        </w:rPr>
        <w:t xml:space="preserve"> </w:t>
      </w:r>
      <w:r w:rsidR="003D2B09">
        <w:rPr>
          <w:color w:val="101010"/>
          <w:spacing w:val="-2"/>
          <w:w w:val="105"/>
        </w:rPr>
        <w:t>he</w:t>
      </w:r>
      <w:r w:rsidR="003D2B09">
        <w:rPr>
          <w:color w:val="101010"/>
          <w:spacing w:val="-5"/>
          <w:w w:val="105"/>
        </w:rPr>
        <w:t xml:space="preserve"> </w:t>
      </w:r>
      <w:r w:rsidR="003D2B09">
        <w:rPr>
          <w:color w:val="101010"/>
          <w:spacing w:val="-2"/>
          <w:w w:val="105"/>
        </w:rPr>
        <w:t>succeeds</w:t>
      </w:r>
      <w:r w:rsidR="003D2B09">
        <w:rPr>
          <w:color w:val="101010"/>
          <w:spacing w:val="6"/>
          <w:w w:val="105"/>
        </w:rPr>
        <w:t xml:space="preserve"> </w:t>
      </w:r>
      <w:r w:rsidR="003D2B09">
        <w:rPr>
          <w:color w:val="101010"/>
          <w:spacing w:val="-2"/>
          <w:w w:val="105"/>
        </w:rPr>
        <w:t>at</w:t>
      </w:r>
      <w:r w:rsidR="003D2B09">
        <w:rPr>
          <w:color w:val="101010"/>
          <w:spacing w:val="8"/>
          <w:w w:val="105"/>
        </w:rPr>
        <w:t xml:space="preserve"> </w:t>
      </w:r>
      <w:r w:rsidR="003D2B09">
        <w:rPr>
          <w:color w:val="101010"/>
          <w:spacing w:val="-2"/>
          <w:w w:val="105"/>
        </w:rPr>
        <w:t>everything</w:t>
      </w:r>
      <w:r w:rsidR="003D2B09">
        <w:rPr>
          <w:color w:val="101010"/>
          <w:spacing w:val="-32"/>
          <w:w w:val="105"/>
        </w:rPr>
        <w:t xml:space="preserve"> </w:t>
      </w:r>
      <w:r w:rsidR="003D2B09">
        <w:rPr>
          <w:color w:val="101010"/>
          <w:spacing w:val="-2"/>
          <w:w w:val="105"/>
        </w:rPr>
        <w:t>without</w:t>
      </w:r>
      <w:r w:rsidR="003D2B09">
        <w:rPr>
          <w:color w:val="101010"/>
          <w:spacing w:val="-132"/>
          <w:w w:val="105"/>
        </w:rPr>
        <w:t xml:space="preserve"> </w:t>
      </w:r>
      <w:r w:rsidR="003D2B09">
        <w:rPr>
          <w:color w:val="101010"/>
          <w:w w:val="105"/>
        </w:rPr>
        <w:t>any</w:t>
      </w:r>
      <w:r w:rsidR="003D2B09">
        <w:rPr>
          <w:color w:val="101010"/>
          <w:spacing w:val="-60"/>
          <w:w w:val="105"/>
        </w:rPr>
        <w:t xml:space="preserve"> </w:t>
      </w:r>
      <w:r w:rsidR="003D2B09">
        <w:rPr>
          <w:color w:val="101010"/>
          <w:w w:val="105"/>
        </w:rPr>
        <w:t>effort</w:t>
      </w:r>
      <w:r w:rsidR="003D2B09">
        <w:rPr>
          <w:color w:val="101010"/>
          <w:spacing w:val="-60"/>
          <w:w w:val="105"/>
        </w:rPr>
        <w:t xml:space="preserve"> </w:t>
      </w:r>
      <w:r w:rsidR="003D2B09">
        <w:rPr>
          <w:color w:val="101010"/>
          <w:w w:val="105"/>
        </w:rPr>
        <w:t>at</w:t>
      </w:r>
      <w:r w:rsidR="003D2B09">
        <w:rPr>
          <w:color w:val="101010"/>
          <w:spacing w:val="-44"/>
          <w:w w:val="105"/>
        </w:rPr>
        <w:t xml:space="preserve"> </w:t>
      </w:r>
      <w:r w:rsidR="003D2B09">
        <w:rPr>
          <w:color w:val="101010"/>
          <w:w w:val="105"/>
        </w:rPr>
        <w:t>all."</w:t>
      </w:r>
    </w:p>
    <w:p w14:paraId="1DF8149A" w14:textId="77777777" w:rsidR="003D45B2" w:rsidRDefault="003D2B09">
      <w:pPr>
        <w:pStyle w:val="BodyText"/>
        <w:spacing w:before="265" w:line="271" w:lineRule="auto"/>
        <w:ind w:left="159" w:right="114"/>
        <w:jc w:val="both"/>
      </w:pPr>
      <w:r>
        <w:rPr>
          <w:color w:val="101010"/>
          <w:spacing w:val="-5"/>
          <w:w w:val="105"/>
        </w:rPr>
        <w:t>Some</w:t>
      </w:r>
      <w:r>
        <w:rPr>
          <w:color w:val="101010"/>
          <w:spacing w:val="-29"/>
          <w:w w:val="105"/>
        </w:rPr>
        <w:t xml:space="preserve"> </w:t>
      </w:r>
      <w:r>
        <w:rPr>
          <w:color w:val="101010"/>
          <w:spacing w:val="-5"/>
          <w:w w:val="105"/>
        </w:rPr>
        <w:t>commentators</w:t>
      </w:r>
      <w:r>
        <w:rPr>
          <w:color w:val="101010"/>
          <w:spacing w:val="-45"/>
          <w:w w:val="105"/>
        </w:rPr>
        <w:t xml:space="preserve"> </w:t>
      </w:r>
      <w:r>
        <w:rPr>
          <w:color w:val="101010"/>
          <w:spacing w:val="-4"/>
          <w:w w:val="105"/>
        </w:rPr>
        <w:t>wonder</w:t>
      </w:r>
      <w:r>
        <w:rPr>
          <w:color w:val="101010"/>
          <w:spacing w:val="-59"/>
          <w:w w:val="105"/>
        </w:rPr>
        <w:t xml:space="preserve"> </w:t>
      </w:r>
      <w:r>
        <w:rPr>
          <w:rFonts w:ascii="Palatino Linotype" w:hAnsi="Palatino Linotype"/>
          <w:color w:val="101010"/>
          <w:spacing w:val="-4"/>
          <w:w w:val="125"/>
          <w:sz w:val="34"/>
        </w:rPr>
        <w:t>if</w:t>
      </w:r>
      <w:r>
        <w:rPr>
          <w:rFonts w:ascii="Palatino Linotype" w:hAnsi="Palatino Linotype"/>
          <w:color w:val="101010"/>
          <w:spacing w:val="-1"/>
          <w:w w:val="125"/>
          <w:sz w:val="34"/>
        </w:rPr>
        <w:t xml:space="preserve"> </w:t>
      </w:r>
      <w:r>
        <w:rPr>
          <w:color w:val="101010"/>
          <w:spacing w:val="-4"/>
          <w:w w:val="105"/>
        </w:rPr>
        <w:t>line</w:t>
      </w:r>
      <w:r>
        <w:rPr>
          <w:color w:val="101010"/>
          <w:spacing w:val="-14"/>
          <w:w w:val="105"/>
        </w:rPr>
        <w:t xml:space="preserve"> </w:t>
      </w:r>
      <w:r>
        <w:rPr>
          <w:color w:val="101010"/>
          <w:spacing w:val="-4"/>
          <w:w w:val="105"/>
        </w:rPr>
        <w:t>eight</w:t>
      </w:r>
      <w:r>
        <w:rPr>
          <w:color w:val="101010"/>
          <w:spacing w:val="-44"/>
          <w:w w:val="105"/>
        </w:rPr>
        <w:t xml:space="preserve"> </w:t>
      </w:r>
      <w:r>
        <w:rPr>
          <w:color w:val="101010"/>
          <w:spacing w:val="-4"/>
          <w:w w:val="105"/>
        </w:rPr>
        <w:t>is</w:t>
      </w:r>
      <w:r>
        <w:rPr>
          <w:color w:val="101010"/>
          <w:spacing w:val="-53"/>
          <w:w w:val="105"/>
        </w:rPr>
        <w:t xml:space="preserve"> </w:t>
      </w:r>
      <w:r>
        <w:rPr>
          <w:color w:val="101010"/>
          <w:spacing w:val="-4"/>
          <w:w w:val="105"/>
        </w:rPr>
        <w:t>not</w:t>
      </w:r>
      <w:r>
        <w:rPr>
          <w:color w:val="101010"/>
          <w:spacing w:val="-37"/>
          <w:w w:val="105"/>
        </w:rPr>
        <w:t xml:space="preserve"> </w:t>
      </w:r>
      <w:r>
        <w:rPr>
          <w:color w:val="101010"/>
          <w:spacing w:val="-4"/>
          <w:w w:val="105"/>
        </w:rPr>
        <w:t>corrupt,</w:t>
      </w:r>
      <w:r>
        <w:rPr>
          <w:color w:val="101010"/>
          <w:spacing w:val="-13"/>
          <w:w w:val="105"/>
        </w:rPr>
        <w:t xml:space="preserve"> </w:t>
      </w:r>
      <w:r>
        <w:rPr>
          <w:color w:val="101010"/>
          <w:spacing w:val="-4"/>
          <w:w w:val="125"/>
        </w:rPr>
        <w:t>if</w:t>
      </w:r>
      <w:r>
        <w:rPr>
          <w:color w:val="101010"/>
          <w:spacing w:val="-55"/>
          <w:w w:val="125"/>
        </w:rPr>
        <w:t xml:space="preserve"> </w:t>
      </w:r>
      <w:proofErr w:type="spellStart"/>
      <w:r>
        <w:rPr>
          <w:rFonts w:ascii="Book Antiqua" w:hAnsi="Book Antiqua"/>
          <w:i/>
          <w:color w:val="101010"/>
          <w:spacing w:val="-4"/>
          <w:w w:val="105"/>
          <w:sz w:val="45"/>
        </w:rPr>
        <w:t>ming:name</w:t>
      </w:r>
      <w:proofErr w:type="spellEnd"/>
      <w:r>
        <w:rPr>
          <w:rFonts w:ascii="Book Antiqua" w:hAnsi="Book Antiqua"/>
          <w:i/>
          <w:color w:val="101010"/>
          <w:spacing w:val="-28"/>
          <w:w w:val="105"/>
          <w:sz w:val="45"/>
        </w:rPr>
        <w:t xml:space="preserve"> </w:t>
      </w:r>
      <w:r>
        <w:rPr>
          <w:color w:val="101010"/>
          <w:spacing w:val="-4"/>
          <w:w w:val="105"/>
        </w:rPr>
        <w:t>is</w:t>
      </w:r>
      <w:r>
        <w:rPr>
          <w:color w:val="101010"/>
          <w:spacing w:val="-29"/>
          <w:w w:val="105"/>
        </w:rPr>
        <w:t xml:space="preserve"> </w:t>
      </w:r>
      <w:r>
        <w:rPr>
          <w:color w:val="101010"/>
          <w:spacing w:val="-4"/>
          <w:w w:val="105"/>
        </w:rPr>
        <w:t>not</w:t>
      </w:r>
      <w:r>
        <w:rPr>
          <w:color w:val="101010"/>
          <w:spacing w:val="-29"/>
          <w:w w:val="105"/>
        </w:rPr>
        <w:t xml:space="preserve"> </w:t>
      </w:r>
      <w:r>
        <w:rPr>
          <w:color w:val="101010"/>
          <w:spacing w:val="-4"/>
          <w:w w:val="105"/>
        </w:rPr>
        <w:t>a</w:t>
      </w:r>
      <w:r>
        <w:rPr>
          <w:color w:val="101010"/>
          <w:spacing w:val="-132"/>
          <w:w w:val="105"/>
        </w:rPr>
        <w:t xml:space="preserve"> </w:t>
      </w:r>
      <w:r>
        <w:rPr>
          <w:color w:val="101010"/>
        </w:rPr>
        <w:t>mistake</w:t>
      </w:r>
      <w:r>
        <w:rPr>
          <w:color w:val="101010"/>
          <w:spacing w:val="-53"/>
        </w:rPr>
        <w:t xml:space="preserve"> </w:t>
      </w:r>
      <w:r>
        <w:rPr>
          <w:color w:val="101010"/>
        </w:rPr>
        <w:t>for</w:t>
      </w:r>
      <w:r>
        <w:rPr>
          <w:color w:val="101010"/>
          <w:spacing w:val="-67"/>
        </w:rPr>
        <w:t xml:space="preserve"> </w:t>
      </w:r>
      <w:proofErr w:type="spellStart"/>
      <w:proofErr w:type="gramStart"/>
      <w:r>
        <w:rPr>
          <w:rFonts w:ascii="Book Antiqua" w:hAnsi="Book Antiqua"/>
          <w:i/>
          <w:color w:val="101010"/>
          <w:sz w:val="45"/>
        </w:rPr>
        <w:t>ming:understand</w:t>
      </w:r>
      <w:proofErr w:type="spellEnd"/>
      <w:proofErr w:type="gramEnd"/>
      <w:r>
        <w:rPr>
          <w:rFonts w:ascii="Book Antiqua" w:hAnsi="Book Antiqua"/>
          <w:i/>
          <w:color w:val="101010"/>
          <w:sz w:val="45"/>
        </w:rPr>
        <w:t>,</w:t>
      </w:r>
      <w:r>
        <w:rPr>
          <w:rFonts w:ascii="Book Antiqua" w:hAnsi="Book Antiqua"/>
          <w:i/>
          <w:color w:val="101010"/>
          <w:spacing w:val="9"/>
          <w:sz w:val="45"/>
        </w:rPr>
        <w:t xml:space="preserve"> </w:t>
      </w:r>
      <w:r>
        <w:rPr>
          <w:color w:val="101010"/>
        </w:rPr>
        <w:t>and</w:t>
      </w:r>
      <w:r>
        <w:rPr>
          <w:color w:val="101010"/>
          <w:spacing w:val="-67"/>
        </w:rPr>
        <w:t xml:space="preserve"> </w:t>
      </w:r>
      <w:r>
        <w:rPr>
          <w:color w:val="101010"/>
        </w:rPr>
        <w:t>if</w:t>
      </w:r>
      <w:r>
        <w:rPr>
          <w:color w:val="101010"/>
          <w:spacing w:val="-52"/>
        </w:rPr>
        <w:t xml:space="preserve"> </w:t>
      </w:r>
      <w:r>
        <w:rPr>
          <w:color w:val="101010"/>
        </w:rPr>
        <w:t>the</w:t>
      </w:r>
      <w:r>
        <w:rPr>
          <w:color w:val="101010"/>
          <w:spacing w:val="-37"/>
        </w:rPr>
        <w:t xml:space="preserve"> </w:t>
      </w:r>
      <w:r>
        <w:rPr>
          <w:color w:val="101010"/>
        </w:rPr>
        <w:t>line</w:t>
      </w:r>
      <w:r>
        <w:rPr>
          <w:color w:val="101010"/>
          <w:spacing w:val="-37"/>
        </w:rPr>
        <w:t xml:space="preserve"> </w:t>
      </w:r>
      <w:r>
        <w:rPr>
          <w:color w:val="101010"/>
        </w:rPr>
        <w:t>should</w:t>
      </w:r>
      <w:r>
        <w:rPr>
          <w:color w:val="101010"/>
          <w:spacing w:val="-54"/>
        </w:rPr>
        <w:t xml:space="preserve"> </w:t>
      </w:r>
      <w:r>
        <w:rPr>
          <w:color w:val="101010"/>
        </w:rPr>
        <w:t>not</w:t>
      </w:r>
      <w:r>
        <w:rPr>
          <w:color w:val="101010"/>
          <w:spacing w:val="-52"/>
        </w:rPr>
        <w:t xml:space="preserve"> </w:t>
      </w:r>
      <w:r>
        <w:rPr>
          <w:color w:val="101010"/>
        </w:rPr>
        <w:t>instead</w:t>
      </w:r>
      <w:r>
        <w:rPr>
          <w:color w:val="101010"/>
          <w:spacing w:val="-52"/>
        </w:rPr>
        <w:t xml:space="preserve"> </w:t>
      </w:r>
      <w:r>
        <w:rPr>
          <w:color w:val="101010"/>
        </w:rPr>
        <w:t>read:</w:t>
      </w:r>
      <w:r>
        <w:rPr>
          <w:color w:val="101010"/>
          <w:spacing w:val="-22"/>
        </w:rPr>
        <w:t xml:space="preserve"> </w:t>
      </w:r>
      <w:r>
        <w:rPr>
          <w:color w:val="101010"/>
        </w:rPr>
        <w:t>"he</w:t>
      </w:r>
      <w:r>
        <w:rPr>
          <w:color w:val="101010"/>
          <w:spacing w:val="-52"/>
        </w:rPr>
        <w:t xml:space="preserve"> </w:t>
      </w:r>
      <w:r>
        <w:rPr>
          <w:color w:val="101010"/>
        </w:rPr>
        <w:t>under­</w:t>
      </w:r>
      <w:r>
        <w:rPr>
          <w:color w:val="101010"/>
          <w:spacing w:val="-126"/>
        </w:rPr>
        <w:t xml:space="preserve"> </w:t>
      </w:r>
      <w:r>
        <w:rPr>
          <w:color w:val="101010"/>
          <w:spacing w:val="-7"/>
          <w:w w:val="105"/>
        </w:rPr>
        <w:t>stands</w:t>
      </w:r>
      <w:r>
        <w:rPr>
          <w:color w:val="101010"/>
          <w:spacing w:val="-51"/>
          <w:w w:val="105"/>
        </w:rPr>
        <w:t xml:space="preserve"> </w:t>
      </w:r>
      <w:r>
        <w:rPr>
          <w:color w:val="101010"/>
          <w:spacing w:val="-12"/>
          <w:w w:val="105"/>
        </w:rPr>
        <w:t>without</w:t>
      </w:r>
      <w:r>
        <w:rPr>
          <w:color w:val="101010"/>
          <w:spacing w:val="-34"/>
          <w:w w:val="105"/>
        </w:rPr>
        <w:t xml:space="preserve"> </w:t>
      </w:r>
      <w:r>
        <w:rPr>
          <w:color w:val="101010"/>
          <w:spacing w:val="-3"/>
          <w:w w:val="105"/>
        </w:rPr>
        <w:t>seeing."</w:t>
      </w:r>
      <w:r>
        <w:rPr>
          <w:color w:val="101010"/>
          <w:spacing w:val="-17"/>
          <w:w w:val="105"/>
        </w:rPr>
        <w:t xml:space="preserve"> </w:t>
      </w:r>
      <w:r>
        <w:rPr>
          <w:color w:val="101010"/>
          <w:spacing w:val="-24"/>
          <w:w w:val="105"/>
        </w:rPr>
        <w:t>However,</w:t>
      </w:r>
      <w:r>
        <w:rPr>
          <w:color w:val="101010"/>
          <w:w w:val="105"/>
        </w:rPr>
        <w:t xml:space="preserve"> </w:t>
      </w:r>
      <w:r>
        <w:rPr>
          <w:color w:val="101010"/>
          <w:spacing w:val="-13"/>
          <w:w w:val="105"/>
        </w:rPr>
        <w:t>the</w:t>
      </w:r>
      <w:r>
        <w:rPr>
          <w:color w:val="101010"/>
          <w:spacing w:val="-17"/>
          <w:w w:val="105"/>
        </w:rPr>
        <w:t xml:space="preserve"> </w:t>
      </w:r>
      <w:r>
        <w:rPr>
          <w:color w:val="101010"/>
          <w:spacing w:val="-14"/>
          <w:w w:val="105"/>
        </w:rPr>
        <w:t>only</w:t>
      </w:r>
      <w:r>
        <w:rPr>
          <w:color w:val="101010"/>
          <w:spacing w:val="-43"/>
          <w:w w:val="105"/>
        </w:rPr>
        <w:t xml:space="preserve"> </w:t>
      </w:r>
      <w:r>
        <w:rPr>
          <w:color w:val="101010"/>
          <w:spacing w:val="-7"/>
          <w:w w:val="105"/>
        </w:rPr>
        <w:t>early</w:t>
      </w:r>
      <w:r>
        <w:rPr>
          <w:color w:val="101010"/>
          <w:spacing w:val="-43"/>
          <w:w w:val="105"/>
        </w:rPr>
        <w:t xml:space="preserve"> </w:t>
      </w:r>
      <w:r>
        <w:rPr>
          <w:color w:val="101010"/>
          <w:spacing w:val="-8"/>
          <w:w w:val="105"/>
        </w:rPr>
        <w:t>edition</w:t>
      </w:r>
      <w:r>
        <w:rPr>
          <w:color w:val="101010"/>
          <w:spacing w:val="-33"/>
          <w:w w:val="105"/>
        </w:rPr>
        <w:t xml:space="preserve"> </w:t>
      </w:r>
      <w:r>
        <w:rPr>
          <w:color w:val="101010"/>
          <w:spacing w:val="-14"/>
          <w:w w:val="105"/>
        </w:rPr>
        <w:t>that</w:t>
      </w:r>
      <w:r>
        <w:rPr>
          <w:color w:val="101010"/>
          <w:spacing w:val="-26"/>
          <w:w w:val="105"/>
        </w:rPr>
        <w:t xml:space="preserve"> </w:t>
      </w:r>
      <w:r>
        <w:rPr>
          <w:color w:val="101010"/>
          <w:spacing w:val="-7"/>
          <w:w w:val="105"/>
          <w:position w:val="1"/>
        </w:rPr>
        <w:t>supports</w:t>
      </w:r>
      <w:r>
        <w:rPr>
          <w:color w:val="101010"/>
          <w:spacing w:val="-25"/>
          <w:w w:val="105"/>
          <w:position w:val="1"/>
        </w:rPr>
        <w:t xml:space="preserve"> </w:t>
      </w:r>
      <w:r>
        <w:rPr>
          <w:color w:val="101010"/>
          <w:spacing w:val="-8"/>
          <w:w w:val="105"/>
          <w:position w:val="2"/>
        </w:rPr>
        <w:t>such</w:t>
      </w:r>
      <w:r>
        <w:rPr>
          <w:color w:val="101010"/>
          <w:spacing w:val="-34"/>
          <w:w w:val="105"/>
          <w:position w:val="2"/>
        </w:rPr>
        <w:t xml:space="preserve"> </w:t>
      </w:r>
      <w:r>
        <w:rPr>
          <w:color w:val="101010"/>
          <w:spacing w:val="-8"/>
          <w:w w:val="105"/>
          <w:position w:val="2"/>
        </w:rPr>
        <w:t>an</w:t>
      </w:r>
      <w:r>
        <w:rPr>
          <w:color w:val="101010"/>
          <w:spacing w:val="-132"/>
          <w:w w:val="105"/>
          <w:position w:val="2"/>
        </w:rPr>
        <w:t xml:space="preserve"> </w:t>
      </w:r>
      <w:r>
        <w:rPr>
          <w:color w:val="101010"/>
        </w:rPr>
        <w:t>emendation</w:t>
      </w:r>
      <w:r>
        <w:rPr>
          <w:color w:val="101010"/>
          <w:spacing w:val="-65"/>
        </w:rPr>
        <w:t xml:space="preserve"> </w:t>
      </w:r>
      <w:r>
        <w:rPr>
          <w:color w:val="101010"/>
        </w:rPr>
        <w:t>is</w:t>
      </w:r>
      <w:r>
        <w:rPr>
          <w:color w:val="101010"/>
          <w:spacing w:val="-48"/>
        </w:rPr>
        <w:t xml:space="preserve"> </w:t>
      </w:r>
      <w:r>
        <w:rPr>
          <w:color w:val="101010"/>
        </w:rPr>
        <w:t>that</w:t>
      </w:r>
      <w:r>
        <w:rPr>
          <w:color w:val="101010"/>
          <w:spacing w:val="-64"/>
        </w:rPr>
        <w:t xml:space="preserve"> </w:t>
      </w:r>
      <w:r>
        <w:rPr>
          <w:color w:val="101010"/>
        </w:rPr>
        <w:t>of</w:t>
      </w:r>
      <w:r>
        <w:rPr>
          <w:color w:val="101010"/>
          <w:spacing w:val="-64"/>
        </w:rPr>
        <w:t xml:space="preserve"> </w:t>
      </w:r>
      <w:r>
        <w:rPr>
          <w:color w:val="101010"/>
        </w:rPr>
        <w:t>Han</w:t>
      </w:r>
      <w:r>
        <w:rPr>
          <w:color w:val="101010"/>
          <w:spacing w:val="-48"/>
        </w:rPr>
        <w:t xml:space="preserve"> </w:t>
      </w:r>
      <w:r>
        <w:rPr>
          <w:color w:val="101010"/>
        </w:rPr>
        <w:t>Fei.</w:t>
      </w:r>
      <w:r>
        <w:rPr>
          <w:color w:val="101010"/>
          <w:spacing w:val="-15"/>
        </w:rPr>
        <w:t xml:space="preserve"> </w:t>
      </w:r>
      <w:r>
        <w:rPr>
          <w:color w:val="101010"/>
        </w:rPr>
        <w:t>In</w:t>
      </w:r>
      <w:r>
        <w:rPr>
          <w:color w:val="101010"/>
          <w:spacing w:val="-48"/>
        </w:rPr>
        <w:t xml:space="preserve"> </w:t>
      </w:r>
      <w:r>
        <w:rPr>
          <w:color w:val="101010"/>
        </w:rPr>
        <w:t>a</w:t>
      </w:r>
      <w:r>
        <w:rPr>
          <w:color w:val="101010"/>
          <w:spacing w:val="-56"/>
        </w:rPr>
        <w:t xml:space="preserve"> </w:t>
      </w:r>
      <w:r>
        <w:rPr>
          <w:color w:val="101010"/>
        </w:rPr>
        <w:t>similar</w:t>
      </w:r>
      <w:r>
        <w:rPr>
          <w:color w:val="101010"/>
          <w:spacing w:val="-64"/>
        </w:rPr>
        <w:t xml:space="preserve"> </w:t>
      </w:r>
      <w:r>
        <w:rPr>
          <w:color w:val="101010"/>
        </w:rPr>
        <w:t>sequence,</w:t>
      </w:r>
      <w:r>
        <w:rPr>
          <w:color w:val="101010"/>
          <w:spacing w:val="-33"/>
        </w:rPr>
        <w:t xml:space="preserve"> </w:t>
      </w:r>
      <w:proofErr w:type="spellStart"/>
      <w:r>
        <w:rPr>
          <w:rFonts w:ascii="Book Antiqua" w:hAnsi="Book Antiqua"/>
          <w:i/>
          <w:color w:val="101010"/>
          <w:sz w:val="45"/>
        </w:rPr>
        <w:t>theChungyung</w:t>
      </w:r>
      <w:proofErr w:type="spellEnd"/>
      <w:r>
        <w:rPr>
          <w:rFonts w:ascii="Book Antiqua" w:hAnsi="Book Antiqua"/>
          <w:i/>
          <w:color w:val="101010"/>
          <w:spacing w:val="-81"/>
          <w:sz w:val="45"/>
        </w:rPr>
        <w:t xml:space="preserve"> </w:t>
      </w:r>
      <w:r>
        <w:rPr>
          <w:color w:val="101010"/>
        </w:rPr>
        <w:t>has: "flour­</w:t>
      </w:r>
      <w:r>
        <w:rPr>
          <w:color w:val="101010"/>
          <w:spacing w:val="-125"/>
        </w:rPr>
        <w:t xml:space="preserve"> </w:t>
      </w:r>
      <w:proofErr w:type="spellStart"/>
      <w:r>
        <w:rPr>
          <w:color w:val="101010"/>
          <w:spacing w:val="-10"/>
          <w:w w:val="105"/>
        </w:rPr>
        <w:t>ish</w:t>
      </w:r>
      <w:proofErr w:type="spellEnd"/>
      <w:r>
        <w:rPr>
          <w:color w:val="101010"/>
          <w:w w:val="105"/>
        </w:rPr>
        <w:t xml:space="preserve"> </w:t>
      </w:r>
      <w:r>
        <w:rPr>
          <w:color w:val="101010"/>
          <w:spacing w:val="-12"/>
          <w:w w:val="105"/>
        </w:rPr>
        <w:t>without</w:t>
      </w:r>
      <w:r>
        <w:rPr>
          <w:color w:val="101010"/>
          <w:w w:val="105"/>
        </w:rPr>
        <w:t xml:space="preserve"> </w:t>
      </w:r>
      <w:r>
        <w:rPr>
          <w:color w:val="101010"/>
          <w:spacing w:val="-16"/>
          <w:w w:val="105"/>
        </w:rPr>
        <w:t>any</w:t>
      </w:r>
      <w:r>
        <w:rPr>
          <w:color w:val="101010"/>
          <w:w w:val="105"/>
        </w:rPr>
        <w:t xml:space="preserve"> </w:t>
      </w:r>
      <w:r>
        <w:rPr>
          <w:color w:val="101010"/>
          <w:spacing w:val="-11"/>
          <w:w w:val="105"/>
        </w:rPr>
        <w:t>display</w:t>
      </w:r>
      <w:r>
        <w:rPr>
          <w:color w:val="101010"/>
          <w:w w:val="105"/>
        </w:rPr>
        <w:t xml:space="preserve"> </w:t>
      </w:r>
      <w:r>
        <w:rPr>
          <w:rFonts w:ascii="Garamond" w:hAnsi="Garamond"/>
          <w:color w:val="101010"/>
          <w:w w:val="105"/>
        </w:rPr>
        <w:t>/</w:t>
      </w:r>
      <w:r>
        <w:rPr>
          <w:rFonts w:ascii="Garamond" w:hAnsi="Garamond"/>
          <w:color w:val="101010"/>
          <w:spacing w:val="1"/>
          <w:w w:val="105"/>
        </w:rPr>
        <w:t xml:space="preserve"> </w:t>
      </w:r>
      <w:r>
        <w:rPr>
          <w:color w:val="101010"/>
          <w:spacing w:val="-15"/>
          <w:w w:val="105"/>
          <w:position w:val="1"/>
        </w:rPr>
        <w:t>change</w:t>
      </w:r>
      <w:r>
        <w:rPr>
          <w:color w:val="101010"/>
          <w:w w:val="105"/>
          <w:position w:val="1"/>
        </w:rPr>
        <w:t xml:space="preserve"> </w:t>
      </w:r>
      <w:r>
        <w:rPr>
          <w:color w:val="101010"/>
          <w:spacing w:val="-16"/>
          <w:w w:val="105"/>
          <w:position w:val="1"/>
        </w:rPr>
        <w:t>without</w:t>
      </w:r>
      <w:r>
        <w:rPr>
          <w:color w:val="101010"/>
          <w:w w:val="105"/>
          <w:position w:val="1"/>
        </w:rPr>
        <w:t xml:space="preserve"> </w:t>
      </w:r>
      <w:r>
        <w:rPr>
          <w:color w:val="101010"/>
          <w:spacing w:val="-16"/>
          <w:w w:val="105"/>
          <w:position w:val="1"/>
        </w:rPr>
        <w:t>any</w:t>
      </w:r>
      <w:r>
        <w:rPr>
          <w:color w:val="101010"/>
          <w:w w:val="105"/>
          <w:position w:val="1"/>
        </w:rPr>
        <w:t xml:space="preserve"> </w:t>
      </w:r>
      <w:r>
        <w:rPr>
          <w:color w:val="101010"/>
          <w:spacing w:val="-17"/>
          <w:w w:val="105"/>
          <w:position w:val="1"/>
        </w:rPr>
        <w:t>movement</w:t>
      </w:r>
      <w:r>
        <w:rPr>
          <w:color w:val="101010"/>
          <w:w w:val="105"/>
          <w:position w:val="1"/>
        </w:rPr>
        <w:t xml:space="preserve"> </w:t>
      </w:r>
      <w:r>
        <w:rPr>
          <w:rFonts w:ascii="Garamond" w:hAnsi="Garamond"/>
          <w:color w:val="101010"/>
          <w:w w:val="105"/>
          <w:position w:val="1"/>
        </w:rPr>
        <w:t>/</w:t>
      </w:r>
      <w:r>
        <w:rPr>
          <w:rFonts w:ascii="Garamond" w:hAnsi="Garamond"/>
          <w:color w:val="101010"/>
          <w:spacing w:val="1"/>
          <w:w w:val="105"/>
          <w:position w:val="1"/>
        </w:rPr>
        <w:t xml:space="preserve"> </w:t>
      </w:r>
      <w:r>
        <w:rPr>
          <w:color w:val="101010"/>
          <w:spacing w:val="-3"/>
          <w:w w:val="105"/>
          <w:position w:val="1"/>
        </w:rPr>
        <w:t>succeed</w:t>
      </w:r>
      <w:r>
        <w:rPr>
          <w:color w:val="101010"/>
          <w:w w:val="105"/>
          <w:position w:val="1"/>
        </w:rPr>
        <w:t xml:space="preserve"> </w:t>
      </w:r>
      <w:r>
        <w:rPr>
          <w:color w:val="101010"/>
          <w:spacing w:val="-15"/>
          <w:w w:val="105"/>
        </w:rPr>
        <w:t>without</w:t>
      </w:r>
      <w:r>
        <w:rPr>
          <w:color w:val="101010"/>
          <w:spacing w:val="-14"/>
          <w:w w:val="105"/>
        </w:rPr>
        <w:t xml:space="preserve"> </w:t>
      </w:r>
      <w:r>
        <w:rPr>
          <w:color w:val="101010"/>
          <w:spacing w:val="-3"/>
        </w:rPr>
        <w:t>any</w:t>
      </w:r>
      <w:r>
        <w:rPr>
          <w:color w:val="101010"/>
          <w:spacing w:val="-38"/>
        </w:rPr>
        <w:t xml:space="preserve"> </w:t>
      </w:r>
      <w:r>
        <w:rPr>
          <w:color w:val="101010"/>
          <w:spacing w:val="-3"/>
        </w:rPr>
        <w:t>effort"</w:t>
      </w:r>
      <w:r>
        <w:rPr>
          <w:color w:val="101010"/>
          <w:spacing w:val="-8"/>
        </w:rPr>
        <w:t xml:space="preserve"> </w:t>
      </w:r>
      <w:r>
        <w:rPr>
          <w:color w:val="101010"/>
          <w:spacing w:val="-3"/>
        </w:rPr>
        <w:t>(26.6).</w:t>
      </w:r>
      <w:r>
        <w:rPr>
          <w:color w:val="101010"/>
          <w:spacing w:val="-8"/>
        </w:rPr>
        <w:t xml:space="preserve"> </w:t>
      </w:r>
      <w:r>
        <w:rPr>
          <w:color w:val="101010"/>
          <w:spacing w:val="-3"/>
        </w:rPr>
        <w:t>I</w:t>
      </w:r>
      <w:r>
        <w:rPr>
          <w:color w:val="101010"/>
          <w:spacing w:val="-38"/>
        </w:rPr>
        <w:t xml:space="preserve"> </w:t>
      </w:r>
      <w:r>
        <w:rPr>
          <w:color w:val="101010"/>
          <w:spacing w:val="-3"/>
        </w:rPr>
        <w:t>have</w:t>
      </w:r>
      <w:r>
        <w:rPr>
          <w:color w:val="101010"/>
          <w:spacing w:val="-23"/>
        </w:rPr>
        <w:t xml:space="preserve"> </w:t>
      </w:r>
      <w:r>
        <w:rPr>
          <w:color w:val="101010"/>
          <w:spacing w:val="-3"/>
        </w:rPr>
        <w:t>retained</w:t>
      </w:r>
      <w:r>
        <w:rPr>
          <w:color w:val="101010"/>
          <w:spacing w:val="-53"/>
        </w:rPr>
        <w:t xml:space="preserve"> </w:t>
      </w:r>
      <w:r>
        <w:rPr>
          <w:color w:val="101010"/>
          <w:spacing w:val="-3"/>
        </w:rPr>
        <w:t>line</w:t>
      </w:r>
      <w:r>
        <w:rPr>
          <w:color w:val="101010"/>
          <w:spacing w:val="-23"/>
        </w:rPr>
        <w:t xml:space="preserve"> </w:t>
      </w:r>
      <w:r>
        <w:rPr>
          <w:color w:val="101010"/>
          <w:spacing w:val="-2"/>
        </w:rPr>
        <w:t>eight</w:t>
      </w:r>
      <w:r>
        <w:rPr>
          <w:color w:val="101010"/>
          <w:spacing w:val="-38"/>
        </w:rPr>
        <w:t xml:space="preserve"> </w:t>
      </w:r>
      <w:r>
        <w:rPr>
          <w:color w:val="101010"/>
          <w:spacing w:val="-2"/>
        </w:rPr>
        <w:t>as</w:t>
      </w:r>
      <w:r>
        <w:rPr>
          <w:color w:val="101010"/>
          <w:spacing w:val="-38"/>
        </w:rPr>
        <w:t xml:space="preserve"> </w:t>
      </w:r>
      <w:r>
        <w:rPr>
          <w:color w:val="101010"/>
          <w:spacing w:val="-2"/>
        </w:rPr>
        <w:t>it</w:t>
      </w:r>
      <w:r>
        <w:rPr>
          <w:color w:val="101010"/>
          <w:spacing w:val="-38"/>
        </w:rPr>
        <w:t xml:space="preserve"> </w:t>
      </w:r>
      <w:r>
        <w:rPr>
          <w:color w:val="101010"/>
          <w:spacing w:val="-2"/>
        </w:rPr>
        <w:t>stands.</w:t>
      </w:r>
    </w:p>
    <w:p w14:paraId="1DF8149B" w14:textId="77777777" w:rsidR="003D45B2" w:rsidRDefault="003D45B2">
      <w:pPr>
        <w:pStyle w:val="BodyText"/>
        <w:rPr>
          <w:sz w:val="48"/>
        </w:rPr>
      </w:pPr>
    </w:p>
    <w:p w14:paraId="1DF8149C" w14:textId="77777777" w:rsidR="003D45B2" w:rsidRDefault="003D45B2">
      <w:pPr>
        <w:pStyle w:val="BodyText"/>
        <w:rPr>
          <w:sz w:val="48"/>
        </w:rPr>
      </w:pPr>
    </w:p>
    <w:p w14:paraId="1DF8149D" w14:textId="77777777" w:rsidR="003D45B2" w:rsidRDefault="003D45B2">
      <w:pPr>
        <w:pStyle w:val="BodyText"/>
        <w:rPr>
          <w:sz w:val="48"/>
        </w:rPr>
      </w:pPr>
    </w:p>
    <w:p w14:paraId="1DF8149E" w14:textId="77777777" w:rsidR="003D45B2" w:rsidRDefault="003D45B2">
      <w:pPr>
        <w:pStyle w:val="BodyText"/>
        <w:rPr>
          <w:sz w:val="48"/>
        </w:rPr>
      </w:pPr>
    </w:p>
    <w:p w14:paraId="1DF8149F" w14:textId="77777777" w:rsidR="003D45B2" w:rsidRDefault="003D45B2">
      <w:pPr>
        <w:pStyle w:val="BodyText"/>
        <w:rPr>
          <w:sz w:val="48"/>
        </w:rPr>
      </w:pPr>
    </w:p>
    <w:p w14:paraId="1DF814A0" w14:textId="77777777" w:rsidR="003D45B2" w:rsidRDefault="003D45B2">
      <w:pPr>
        <w:pStyle w:val="BodyText"/>
        <w:rPr>
          <w:sz w:val="48"/>
        </w:rPr>
      </w:pPr>
    </w:p>
    <w:p w14:paraId="1DF814A1" w14:textId="77777777" w:rsidR="003D45B2" w:rsidRDefault="003D45B2">
      <w:pPr>
        <w:pStyle w:val="BodyText"/>
        <w:rPr>
          <w:sz w:val="48"/>
        </w:rPr>
      </w:pPr>
    </w:p>
    <w:p w14:paraId="1DF814A2" w14:textId="77777777" w:rsidR="003D45B2" w:rsidRDefault="003D45B2">
      <w:pPr>
        <w:pStyle w:val="BodyText"/>
        <w:rPr>
          <w:sz w:val="48"/>
        </w:rPr>
      </w:pPr>
    </w:p>
    <w:p w14:paraId="1DF814A3" w14:textId="77777777" w:rsidR="003D45B2" w:rsidRDefault="003D45B2">
      <w:pPr>
        <w:pStyle w:val="BodyText"/>
        <w:rPr>
          <w:sz w:val="48"/>
        </w:rPr>
      </w:pPr>
    </w:p>
    <w:p w14:paraId="1DF814A4" w14:textId="77777777" w:rsidR="003D45B2" w:rsidRDefault="003D45B2">
      <w:pPr>
        <w:pStyle w:val="BodyText"/>
        <w:rPr>
          <w:sz w:val="48"/>
        </w:rPr>
      </w:pPr>
    </w:p>
    <w:p w14:paraId="1DF814A5" w14:textId="77777777" w:rsidR="003D45B2" w:rsidRDefault="003D45B2">
      <w:pPr>
        <w:pStyle w:val="BodyText"/>
        <w:rPr>
          <w:sz w:val="48"/>
        </w:rPr>
      </w:pPr>
    </w:p>
    <w:p w14:paraId="1DF814A6" w14:textId="77777777" w:rsidR="003D45B2" w:rsidRDefault="003D45B2">
      <w:pPr>
        <w:pStyle w:val="BodyText"/>
        <w:rPr>
          <w:sz w:val="48"/>
        </w:rPr>
      </w:pPr>
    </w:p>
    <w:p w14:paraId="1DF814A7" w14:textId="77777777" w:rsidR="003D45B2" w:rsidRDefault="003D45B2">
      <w:pPr>
        <w:pStyle w:val="BodyText"/>
        <w:rPr>
          <w:sz w:val="48"/>
        </w:rPr>
      </w:pPr>
    </w:p>
    <w:p w14:paraId="1DF814A8" w14:textId="77777777" w:rsidR="003D45B2" w:rsidRDefault="003D45B2">
      <w:pPr>
        <w:pStyle w:val="BodyText"/>
        <w:rPr>
          <w:sz w:val="48"/>
        </w:rPr>
      </w:pPr>
    </w:p>
    <w:p w14:paraId="1DF814A9" w14:textId="77777777" w:rsidR="003D45B2" w:rsidRDefault="003D45B2">
      <w:pPr>
        <w:pStyle w:val="BodyText"/>
        <w:rPr>
          <w:sz w:val="48"/>
        </w:rPr>
      </w:pPr>
    </w:p>
    <w:p w14:paraId="1DF814AA" w14:textId="77777777" w:rsidR="003D45B2" w:rsidRDefault="003D45B2">
      <w:pPr>
        <w:pStyle w:val="BodyText"/>
        <w:rPr>
          <w:sz w:val="48"/>
        </w:rPr>
      </w:pPr>
    </w:p>
    <w:p w14:paraId="1DF814AB" w14:textId="77777777" w:rsidR="003D45B2" w:rsidRDefault="003D2B09">
      <w:pPr>
        <w:spacing w:before="306"/>
        <w:ind w:right="1427"/>
        <w:jc w:val="right"/>
        <w:rPr>
          <w:rFonts w:ascii="Book Antiqua"/>
          <w:i/>
          <w:sz w:val="45"/>
        </w:rPr>
      </w:pPr>
      <w:r>
        <w:rPr>
          <w:rFonts w:ascii="Book Antiqua"/>
          <w:i/>
          <w:color w:val="080808"/>
          <w:w w:val="125"/>
          <w:sz w:val="45"/>
        </w:rPr>
        <w:t>95</w:t>
      </w:r>
    </w:p>
    <w:p w14:paraId="1DF814AC" w14:textId="77777777" w:rsidR="003D45B2" w:rsidRDefault="003D45B2">
      <w:pPr>
        <w:jc w:val="right"/>
        <w:rPr>
          <w:rFonts w:ascii="Book Antiqua"/>
          <w:sz w:val="45"/>
        </w:rPr>
        <w:sectPr w:rsidR="003D45B2">
          <w:pgSz w:w="18000" w:h="27000"/>
          <w:pgMar w:top="1280" w:right="1720" w:bottom="280" w:left="980" w:header="720" w:footer="720" w:gutter="0"/>
          <w:cols w:space="720"/>
        </w:sectPr>
      </w:pPr>
    </w:p>
    <w:p w14:paraId="1DF814AD" w14:textId="77777777" w:rsidR="003D45B2" w:rsidRDefault="00000000">
      <w:pPr>
        <w:pStyle w:val="ListParagraph"/>
        <w:numPr>
          <w:ilvl w:val="0"/>
          <w:numId w:val="22"/>
        </w:numPr>
        <w:tabs>
          <w:tab w:val="left" w:pos="6385"/>
          <w:tab w:val="left" w:pos="6386"/>
        </w:tabs>
        <w:spacing w:before="129" w:line="256" w:lineRule="auto"/>
        <w:ind w:left="6400" w:right="2255" w:hanging="6301"/>
        <w:rPr>
          <w:rFonts w:ascii="Book Antiqua"/>
          <w:sz w:val="96"/>
        </w:rPr>
      </w:pPr>
      <w:r>
        <w:lastRenderedPageBreak/>
        <w:pict w14:anchorId="1DF81ECB">
          <v:group id="_x0000_s1417" style="position:absolute;left:0;text-align:left;margin-left:8.25pt;margin-top:0;width:891.8pt;height:1350pt;z-index:-19904000;mso-position-horizontal-relative:page;mso-position-vertical-relative:page" coordorigin="165" coordsize="17836,27000">
            <v:shape id="_x0000_s1419" type="#_x0000_t75" style="position:absolute;left:164;width:17836;height:27000">
              <v:imagedata r:id="rId294" o:title=""/>
            </v:shape>
            <v:shape id="_x0000_s1418" type="#_x0000_t75" style="position:absolute;left:2115;top:1409;width:3840;height:6000">
              <v:imagedata r:id="rId295" o:title=""/>
            </v:shape>
            <w10:wrap anchorx="page" anchory="page"/>
          </v:group>
        </w:pict>
      </w:r>
      <w:r w:rsidR="003D2B09">
        <w:rPr>
          <w:color w:val="161616"/>
          <w:w w:val="115"/>
          <w:position w:val="1"/>
          <w:sz w:val="48"/>
        </w:rPr>
        <w:t>Those</w:t>
      </w:r>
      <w:r w:rsidR="003D2B09">
        <w:rPr>
          <w:color w:val="161616"/>
          <w:spacing w:val="-35"/>
          <w:w w:val="115"/>
          <w:position w:val="1"/>
          <w:sz w:val="48"/>
        </w:rPr>
        <w:t xml:space="preserve"> </w:t>
      </w:r>
      <w:r w:rsidR="003D2B09">
        <w:rPr>
          <w:color w:val="161616"/>
          <w:w w:val="115"/>
          <w:position w:val="1"/>
          <w:sz w:val="48"/>
        </w:rPr>
        <w:t>who</w:t>
      </w:r>
      <w:r w:rsidR="003D2B09">
        <w:rPr>
          <w:color w:val="161616"/>
          <w:spacing w:val="-4"/>
          <w:w w:val="115"/>
          <w:position w:val="1"/>
          <w:sz w:val="48"/>
        </w:rPr>
        <w:t xml:space="preserve"> </w:t>
      </w:r>
      <w:r w:rsidR="003D2B09">
        <w:rPr>
          <w:color w:val="161616"/>
          <w:w w:val="115"/>
          <w:position w:val="1"/>
          <w:sz w:val="48"/>
        </w:rPr>
        <w:t>seek</w:t>
      </w:r>
      <w:r w:rsidR="003D2B09">
        <w:rPr>
          <w:color w:val="161616"/>
          <w:spacing w:val="-4"/>
          <w:w w:val="115"/>
          <w:position w:val="1"/>
          <w:sz w:val="48"/>
        </w:rPr>
        <w:t xml:space="preserve"> </w:t>
      </w:r>
      <w:r w:rsidR="003D2B09">
        <w:rPr>
          <w:color w:val="161616"/>
          <w:w w:val="115"/>
          <w:position w:val="1"/>
          <w:sz w:val="48"/>
        </w:rPr>
        <w:t>learning</w:t>
      </w:r>
      <w:r w:rsidR="003D2B09">
        <w:rPr>
          <w:color w:val="161616"/>
          <w:spacing w:val="-19"/>
          <w:w w:val="115"/>
          <w:position w:val="1"/>
          <w:sz w:val="48"/>
        </w:rPr>
        <w:t xml:space="preserve"> </w:t>
      </w:r>
      <w:r w:rsidR="003D2B09">
        <w:rPr>
          <w:color w:val="161616"/>
          <w:w w:val="115"/>
          <w:position w:val="1"/>
          <w:sz w:val="48"/>
        </w:rPr>
        <w:t>gain</w:t>
      </w:r>
      <w:r w:rsidR="003D2B09">
        <w:rPr>
          <w:color w:val="161616"/>
          <w:spacing w:val="-4"/>
          <w:w w:val="115"/>
          <w:position w:val="1"/>
          <w:sz w:val="48"/>
        </w:rPr>
        <w:t xml:space="preserve"> </w:t>
      </w:r>
      <w:r w:rsidR="003D2B09">
        <w:rPr>
          <w:color w:val="161616"/>
          <w:w w:val="115"/>
          <w:position w:val="1"/>
          <w:sz w:val="48"/>
        </w:rPr>
        <w:t>every</w:t>
      </w:r>
      <w:r w:rsidR="003D2B09">
        <w:rPr>
          <w:color w:val="161616"/>
          <w:spacing w:val="-20"/>
          <w:w w:val="115"/>
          <w:position w:val="1"/>
          <w:sz w:val="48"/>
        </w:rPr>
        <w:t xml:space="preserve"> </w:t>
      </w:r>
      <w:r w:rsidR="003D2B09">
        <w:rPr>
          <w:color w:val="161616"/>
          <w:spacing w:val="3"/>
          <w:w w:val="115"/>
          <w:position w:val="1"/>
          <w:sz w:val="48"/>
        </w:rPr>
        <w:t>day</w:t>
      </w:r>
      <w:r w:rsidR="003D2B09">
        <w:rPr>
          <w:color w:val="161616"/>
          <w:spacing w:val="-135"/>
          <w:w w:val="115"/>
          <w:position w:val="1"/>
          <w:sz w:val="48"/>
        </w:rPr>
        <w:t xml:space="preserve"> </w:t>
      </w:r>
      <w:r w:rsidR="003D2B09">
        <w:rPr>
          <w:color w:val="161616"/>
          <w:spacing w:val="-2"/>
          <w:w w:val="115"/>
          <w:position w:val="1"/>
          <w:sz w:val="48"/>
        </w:rPr>
        <w:t>those</w:t>
      </w:r>
      <w:r w:rsidR="003D2B09">
        <w:rPr>
          <w:color w:val="161616"/>
          <w:spacing w:val="-34"/>
          <w:w w:val="115"/>
          <w:position w:val="1"/>
          <w:sz w:val="48"/>
        </w:rPr>
        <w:t xml:space="preserve"> </w:t>
      </w:r>
      <w:r w:rsidR="003D2B09">
        <w:rPr>
          <w:color w:val="161616"/>
          <w:spacing w:val="-2"/>
          <w:w w:val="115"/>
          <w:sz w:val="48"/>
        </w:rPr>
        <w:t>who</w:t>
      </w:r>
      <w:r w:rsidR="003D2B09">
        <w:rPr>
          <w:color w:val="161616"/>
          <w:spacing w:val="-4"/>
          <w:w w:val="115"/>
          <w:sz w:val="48"/>
        </w:rPr>
        <w:t xml:space="preserve"> </w:t>
      </w:r>
      <w:r w:rsidR="003D2B09">
        <w:rPr>
          <w:color w:val="161616"/>
          <w:spacing w:val="-2"/>
          <w:w w:val="115"/>
          <w:sz w:val="48"/>
        </w:rPr>
        <w:t>seek</w:t>
      </w:r>
      <w:r w:rsidR="003D2B09">
        <w:rPr>
          <w:color w:val="161616"/>
          <w:spacing w:val="-26"/>
          <w:w w:val="115"/>
          <w:sz w:val="48"/>
        </w:rPr>
        <w:t xml:space="preserve"> </w:t>
      </w:r>
      <w:r w:rsidR="003D2B09">
        <w:rPr>
          <w:color w:val="161616"/>
          <w:spacing w:val="-2"/>
          <w:w w:val="115"/>
          <w:sz w:val="48"/>
        </w:rPr>
        <w:t>the</w:t>
      </w:r>
      <w:r w:rsidR="003D2B09">
        <w:rPr>
          <w:color w:val="161616"/>
          <w:spacing w:val="-26"/>
          <w:w w:val="115"/>
          <w:sz w:val="48"/>
        </w:rPr>
        <w:t xml:space="preserve"> </w:t>
      </w:r>
      <w:r w:rsidR="003D2B09">
        <w:rPr>
          <w:color w:val="161616"/>
          <w:spacing w:val="-2"/>
          <w:w w:val="115"/>
          <w:sz w:val="48"/>
        </w:rPr>
        <w:t>Way</w:t>
      </w:r>
      <w:r w:rsidR="003D2B09">
        <w:rPr>
          <w:color w:val="161616"/>
          <w:spacing w:val="-19"/>
          <w:w w:val="115"/>
          <w:sz w:val="48"/>
        </w:rPr>
        <w:t xml:space="preserve"> </w:t>
      </w:r>
      <w:r w:rsidR="003D2B09">
        <w:rPr>
          <w:color w:val="161616"/>
          <w:spacing w:val="-2"/>
          <w:w w:val="115"/>
          <w:sz w:val="48"/>
        </w:rPr>
        <w:t>lose</w:t>
      </w:r>
      <w:r w:rsidR="003D2B09">
        <w:rPr>
          <w:color w:val="161616"/>
          <w:spacing w:val="-18"/>
          <w:w w:val="115"/>
          <w:sz w:val="48"/>
        </w:rPr>
        <w:t xml:space="preserve"> </w:t>
      </w:r>
      <w:r w:rsidR="003D2B09">
        <w:rPr>
          <w:color w:val="161616"/>
          <w:spacing w:val="-2"/>
          <w:w w:val="115"/>
          <w:sz w:val="48"/>
        </w:rPr>
        <w:t>every</w:t>
      </w:r>
      <w:r w:rsidR="003D2B09">
        <w:rPr>
          <w:color w:val="161616"/>
          <w:spacing w:val="-4"/>
          <w:w w:val="115"/>
          <w:sz w:val="48"/>
        </w:rPr>
        <w:t xml:space="preserve"> </w:t>
      </w:r>
      <w:r w:rsidR="003D2B09">
        <w:rPr>
          <w:color w:val="161616"/>
          <w:spacing w:val="-1"/>
          <w:w w:val="115"/>
          <w:sz w:val="48"/>
        </w:rPr>
        <w:t>day</w:t>
      </w:r>
    </w:p>
    <w:p w14:paraId="1DF814AE" w14:textId="77777777" w:rsidR="003D45B2" w:rsidRDefault="003D2B09">
      <w:pPr>
        <w:spacing w:before="224"/>
        <w:ind w:left="6400"/>
        <w:rPr>
          <w:rFonts w:ascii="Garamond"/>
          <w:sz w:val="48"/>
        </w:rPr>
      </w:pPr>
      <w:proofErr w:type="gramStart"/>
      <w:r>
        <w:rPr>
          <w:rFonts w:ascii="Garamond"/>
          <w:color w:val="161616"/>
          <w:w w:val="110"/>
          <w:sz w:val="48"/>
        </w:rPr>
        <w:t>they</w:t>
      </w:r>
      <w:proofErr w:type="gramEnd"/>
      <w:r>
        <w:rPr>
          <w:rFonts w:ascii="Garamond"/>
          <w:color w:val="161616"/>
          <w:spacing w:val="-17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lose</w:t>
      </w:r>
      <w:r>
        <w:rPr>
          <w:rFonts w:ascii="Garamond"/>
          <w:color w:val="161616"/>
          <w:spacing w:val="21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and</w:t>
      </w:r>
      <w:r>
        <w:rPr>
          <w:rFonts w:ascii="Garamond"/>
          <w:color w:val="161616"/>
          <w:spacing w:val="8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they</w:t>
      </w:r>
      <w:r>
        <w:rPr>
          <w:rFonts w:ascii="Garamond"/>
          <w:color w:val="161616"/>
          <w:spacing w:val="9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lose</w:t>
      </w:r>
    </w:p>
    <w:p w14:paraId="1DF814AF" w14:textId="77777777" w:rsidR="003D45B2" w:rsidRDefault="003D2B09">
      <w:pPr>
        <w:spacing w:before="250"/>
        <w:ind w:left="6385"/>
        <w:rPr>
          <w:rFonts w:ascii="Garamond"/>
          <w:sz w:val="48"/>
        </w:rPr>
      </w:pPr>
      <w:r>
        <w:rPr>
          <w:rFonts w:ascii="Garamond"/>
          <w:color w:val="121212"/>
          <w:w w:val="110"/>
          <w:sz w:val="48"/>
        </w:rPr>
        <w:t>until</w:t>
      </w:r>
      <w:r>
        <w:rPr>
          <w:rFonts w:ascii="Garamond"/>
          <w:color w:val="121212"/>
          <w:spacing w:val="8"/>
          <w:w w:val="110"/>
          <w:sz w:val="48"/>
        </w:rPr>
        <w:t xml:space="preserve"> </w:t>
      </w:r>
      <w:r>
        <w:rPr>
          <w:rFonts w:ascii="Garamond"/>
          <w:color w:val="121212"/>
          <w:w w:val="110"/>
          <w:sz w:val="48"/>
        </w:rPr>
        <w:t>they</w:t>
      </w:r>
      <w:r>
        <w:rPr>
          <w:rFonts w:ascii="Garamond"/>
          <w:color w:val="121212"/>
          <w:spacing w:val="-11"/>
          <w:w w:val="110"/>
          <w:sz w:val="48"/>
        </w:rPr>
        <w:t xml:space="preserve"> </w:t>
      </w:r>
      <w:r>
        <w:rPr>
          <w:rFonts w:ascii="Garamond"/>
          <w:color w:val="121212"/>
          <w:w w:val="110"/>
          <w:sz w:val="48"/>
        </w:rPr>
        <w:t>find</w:t>
      </w:r>
      <w:r>
        <w:rPr>
          <w:rFonts w:ascii="Garamond"/>
          <w:color w:val="121212"/>
          <w:spacing w:val="33"/>
          <w:w w:val="110"/>
          <w:sz w:val="48"/>
        </w:rPr>
        <w:t xml:space="preserve"> </w:t>
      </w:r>
      <w:r>
        <w:rPr>
          <w:rFonts w:ascii="Garamond"/>
          <w:color w:val="121212"/>
          <w:w w:val="110"/>
          <w:sz w:val="48"/>
        </w:rPr>
        <w:t>nothing</w:t>
      </w:r>
      <w:r>
        <w:rPr>
          <w:rFonts w:ascii="Garamond"/>
          <w:color w:val="121212"/>
          <w:spacing w:val="23"/>
          <w:w w:val="110"/>
          <w:sz w:val="48"/>
        </w:rPr>
        <w:t xml:space="preserve"> </w:t>
      </w:r>
      <w:r>
        <w:rPr>
          <w:rFonts w:ascii="Garamond"/>
          <w:color w:val="121212"/>
          <w:w w:val="110"/>
          <w:sz w:val="48"/>
        </w:rPr>
        <w:t>to</w:t>
      </w:r>
      <w:r>
        <w:rPr>
          <w:rFonts w:ascii="Garamond"/>
          <w:color w:val="121212"/>
          <w:spacing w:val="32"/>
          <w:w w:val="110"/>
          <w:sz w:val="48"/>
        </w:rPr>
        <w:t xml:space="preserve"> </w:t>
      </w:r>
      <w:r>
        <w:rPr>
          <w:rFonts w:ascii="Garamond"/>
          <w:color w:val="121212"/>
          <w:w w:val="110"/>
          <w:sz w:val="48"/>
        </w:rPr>
        <w:t>do</w:t>
      </w:r>
    </w:p>
    <w:p w14:paraId="1DF814B0" w14:textId="77777777" w:rsidR="003D45B2" w:rsidRDefault="003D2B09">
      <w:pPr>
        <w:spacing w:before="244" w:line="352" w:lineRule="auto"/>
        <w:ind w:left="6370" w:right="1801" w:firstLine="22"/>
        <w:rPr>
          <w:rFonts w:ascii="Garamond"/>
          <w:sz w:val="48"/>
        </w:rPr>
      </w:pPr>
      <w:r>
        <w:rPr>
          <w:rFonts w:ascii="Garamond"/>
          <w:color w:val="1B1B1B"/>
          <w:w w:val="110"/>
          <w:sz w:val="48"/>
        </w:rPr>
        <w:t>nothing</w:t>
      </w:r>
      <w:r>
        <w:rPr>
          <w:rFonts w:ascii="Garamond"/>
          <w:color w:val="1B1B1B"/>
          <w:spacing w:val="3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to</w:t>
      </w:r>
      <w:r>
        <w:rPr>
          <w:rFonts w:ascii="Garamond"/>
          <w:color w:val="1B1B1B"/>
          <w:spacing w:val="33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do</w:t>
      </w:r>
      <w:r>
        <w:rPr>
          <w:rFonts w:ascii="Garamond"/>
          <w:color w:val="1B1B1B"/>
          <w:spacing w:val="50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means</w:t>
      </w:r>
      <w:r>
        <w:rPr>
          <w:rFonts w:ascii="Garamond"/>
          <w:color w:val="1B1B1B"/>
          <w:spacing w:val="23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nothing</w:t>
      </w:r>
      <w:r>
        <w:rPr>
          <w:rFonts w:ascii="Garamond"/>
          <w:color w:val="1B1B1B"/>
          <w:spacing w:val="22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not</w:t>
      </w:r>
      <w:r>
        <w:rPr>
          <w:rFonts w:ascii="Garamond"/>
          <w:color w:val="1B1B1B"/>
          <w:spacing w:val="13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done</w:t>
      </w:r>
      <w:r>
        <w:rPr>
          <w:rFonts w:ascii="Garamond"/>
          <w:color w:val="1B1B1B"/>
          <w:spacing w:val="-129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position w:val="1"/>
          <w:sz w:val="48"/>
        </w:rPr>
        <w:t>who</w:t>
      </w:r>
      <w:r>
        <w:rPr>
          <w:rFonts w:ascii="Garamond"/>
          <w:color w:val="1B1B1B"/>
          <w:spacing w:val="12"/>
          <w:w w:val="110"/>
          <w:position w:val="1"/>
          <w:sz w:val="48"/>
        </w:rPr>
        <w:t xml:space="preserve"> </w:t>
      </w:r>
      <w:r>
        <w:rPr>
          <w:rFonts w:ascii="Garamond"/>
          <w:color w:val="1B1B1B"/>
          <w:w w:val="110"/>
          <w:position w:val="1"/>
          <w:sz w:val="48"/>
        </w:rPr>
        <w:t>rules</w:t>
      </w:r>
      <w:r>
        <w:rPr>
          <w:rFonts w:ascii="Garamond"/>
          <w:color w:val="1B1B1B"/>
          <w:spacing w:val="-3"/>
          <w:w w:val="110"/>
          <w:position w:val="1"/>
          <w:sz w:val="48"/>
        </w:rPr>
        <w:t xml:space="preserve"> </w:t>
      </w:r>
      <w:r>
        <w:rPr>
          <w:rFonts w:ascii="Garamond"/>
          <w:color w:val="1B1B1B"/>
          <w:w w:val="110"/>
          <w:position w:val="1"/>
          <w:sz w:val="48"/>
        </w:rPr>
        <w:t>the</w:t>
      </w:r>
      <w:r>
        <w:rPr>
          <w:rFonts w:ascii="Garamond"/>
          <w:color w:val="1B1B1B"/>
          <w:spacing w:val="-20"/>
          <w:w w:val="110"/>
          <w:position w:val="1"/>
          <w:sz w:val="48"/>
        </w:rPr>
        <w:t xml:space="preserve"> </w:t>
      </w:r>
      <w:r>
        <w:rPr>
          <w:rFonts w:ascii="Garamond"/>
          <w:color w:val="1B1B1B"/>
          <w:w w:val="110"/>
          <w:position w:val="1"/>
          <w:sz w:val="48"/>
        </w:rPr>
        <w:t>world</w:t>
      </w:r>
      <w:r>
        <w:rPr>
          <w:rFonts w:ascii="Garamond"/>
          <w:color w:val="1B1B1B"/>
          <w:spacing w:val="-4"/>
          <w:w w:val="110"/>
          <w:position w:val="1"/>
          <w:sz w:val="48"/>
        </w:rPr>
        <w:t xml:space="preserve"> </w:t>
      </w:r>
      <w:r>
        <w:rPr>
          <w:rFonts w:ascii="Garamond"/>
          <w:color w:val="1B1B1B"/>
          <w:spacing w:val="12"/>
          <w:w w:val="110"/>
          <w:position w:val="1"/>
          <w:sz w:val="48"/>
        </w:rPr>
        <w:t>isn't</w:t>
      </w:r>
      <w:r>
        <w:rPr>
          <w:rFonts w:ascii="Garamond"/>
          <w:color w:val="1B1B1B"/>
          <w:spacing w:val="-16"/>
          <w:w w:val="110"/>
          <w:position w:val="1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busy</w:t>
      </w:r>
    </w:p>
    <w:p w14:paraId="1DF814B1" w14:textId="77777777" w:rsidR="003D45B2" w:rsidRDefault="003D2B09">
      <w:pPr>
        <w:spacing w:line="532" w:lineRule="exact"/>
        <w:ind w:left="6400"/>
        <w:rPr>
          <w:rFonts w:ascii="Garamond"/>
          <w:sz w:val="48"/>
        </w:rPr>
      </w:pPr>
      <w:r>
        <w:rPr>
          <w:rFonts w:ascii="Garamond"/>
          <w:color w:val="1D1D1D"/>
          <w:spacing w:val="11"/>
          <w:w w:val="110"/>
          <w:sz w:val="48"/>
        </w:rPr>
        <w:t>if</w:t>
      </w:r>
      <w:r>
        <w:rPr>
          <w:rFonts w:ascii="Garamond"/>
          <w:color w:val="1D1D1D"/>
          <w:spacing w:val="-16"/>
          <w:w w:val="110"/>
          <w:sz w:val="48"/>
        </w:rPr>
        <w:t xml:space="preserve"> </w:t>
      </w:r>
      <w:r>
        <w:rPr>
          <w:rFonts w:ascii="Garamond"/>
          <w:color w:val="1D1D1D"/>
          <w:w w:val="110"/>
          <w:sz w:val="48"/>
        </w:rPr>
        <w:t>someone</w:t>
      </w:r>
      <w:r>
        <w:rPr>
          <w:rFonts w:ascii="Garamond"/>
          <w:color w:val="1D1D1D"/>
          <w:spacing w:val="-33"/>
          <w:w w:val="110"/>
          <w:sz w:val="48"/>
        </w:rPr>
        <w:t xml:space="preserve"> </w:t>
      </w:r>
      <w:r>
        <w:rPr>
          <w:rFonts w:ascii="Garamond"/>
          <w:color w:val="1D1D1D"/>
          <w:w w:val="110"/>
          <w:sz w:val="48"/>
        </w:rPr>
        <w:t>is</w:t>
      </w:r>
      <w:r>
        <w:rPr>
          <w:rFonts w:ascii="Garamond"/>
          <w:color w:val="1D1D1D"/>
          <w:spacing w:val="-15"/>
          <w:w w:val="110"/>
          <w:sz w:val="48"/>
        </w:rPr>
        <w:t xml:space="preserve"> </w:t>
      </w:r>
      <w:r>
        <w:rPr>
          <w:rFonts w:ascii="Garamond"/>
          <w:color w:val="1D1D1D"/>
          <w:w w:val="110"/>
          <w:sz w:val="48"/>
        </w:rPr>
        <w:t>busy</w:t>
      </w:r>
    </w:p>
    <w:p w14:paraId="1DF814B2" w14:textId="77777777" w:rsidR="003D45B2" w:rsidRDefault="003D2B09">
      <w:pPr>
        <w:spacing w:before="251"/>
        <w:ind w:left="6414"/>
        <w:rPr>
          <w:rFonts w:ascii="Garamond"/>
          <w:sz w:val="48"/>
        </w:rPr>
      </w:pPr>
      <w:proofErr w:type="gramStart"/>
      <w:r>
        <w:rPr>
          <w:rFonts w:ascii="Garamond"/>
          <w:color w:val="161616"/>
          <w:w w:val="110"/>
          <w:sz w:val="48"/>
        </w:rPr>
        <w:t>he</w:t>
      </w:r>
      <w:proofErr w:type="gramEnd"/>
      <w:r>
        <w:rPr>
          <w:rFonts w:ascii="Garamond"/>
          <w:color w:val="161616"/>
          <w:spacing w:val="16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can't</w:t>
      </w:r>
      <w:r>
        <w:rPr>
          <w:rFonts w:ascii="Garamond"/>
          <w:color w:val="161616"/>
          <w:spacing w:val="25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rule</w:t>
      </w:r>
      <w:r>
        <w:rPr>
          <w:rFonts w:ascii="Garamond"/>
          <w:color w:val="161616"/>
          <w:spacing w:val="35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the</w:t>
      </w:r>
      <w:r>
        <w:rPr>
          <w:rFonts w:ascii="Garamond"/>
          <w:color w:val="161616"/>
          <w:spacing w:val="-8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world</w:t>
      </w:r>
    </w:p>
    <w:p w14:paraId="1DF814B3" w14:textId="77777777" w:rsidR="003D45B2" w:rsidRDefault="003D45B2">
      <w:pPr>
        <w:pStyle w:val="BodyText"/>
        <w:rPr>
          <w:rFonts w:ascii="Garamond"/>
          <w:sz w:val="52"/>
        </w:rPr>
      </w:pPr>
    </w:p>
    <w:p w14:paraId="1DF814B4" w14:textId="77777777" w:rsidR="003D45B2" w:rsidRDefault="003D45B2">
      <w:pPr>
        <w:pStyle w:val="BodyText"/>
        <w:rPr>
          <w:rFonts w:ascii="Garamond"/>
          <w:sz w:val="52"/>
        </w:rPr>
      </w:pPr>
    </w:p>
    <w:p w14:paraId="1DF814B5" w14:textId="77777777" w:rsidR="003D45B2" w:rsidRDefault="003D45B2">
      <w:pPr>
        <w:pStyle w:val="BodyText"/>
        <w:rPr>
          <w:rFonts w:ascii="Garamond"/>
          <w:sz w:val="52"/>
        </w:rPr>
      </w:pPr>
    </w:p>
    <w:p w14:paraId="1DF814B6" w14:textId="77777777" w:rsidR="003D45B2" w:rsidRDefault="003D45B2">
      <w:pPr>
        <w:pStyle w:val="BodyText"/>
        <w:rPr>
          <w:rFonts w:ascii="Garamond"/>
          <w:sz w:val="48"/>
        </w:rPr>
      </w:pPr>
    </w:p>
    <w:p w14:paraId="1DF814B7" w14:textId="77777777" w:rsidR="003D45B2" w:rsidRDefault="003D2B09">
      <w:pPr>
        <w:pStyle w:val="BodyText"/>
        <w:spacing w:line="295" w:lineRule="auto"/>
        <w:ind w:left="1689" w:right="170" w:firstLine="15"/>
        <w:jc w:val="both"/>
      </w:pPr>
      <w:r>
        <w:rPr>
          <w:rFonts w:ascii="Garamond"/>
          <w:color w:val="1E1E1E"/>
          <w:spacing w:val="22"/>
          <w:w w:val="105"/>
          <w:sz w:val="31"/>
        </w:rPr>
        <w:t>HO-SHANG</w:t>
      </w:r>
      <w:r>
        <w:rPr>
          <w:rFonts w:ascii="Garamond"/>
          <w:color w:val="1E1E1E"/>
          <w:spacing w:val="96"/>
          <w:w w:val="105"/>
          <w:sz w:val="31"/>
        </w:rPr>
        <w:t xml:space="preserve"> </w:t>
      </w:r>
      <w:r>
        <w:rPr>
          <w:rFonts w:ascii="Garamond"/>
          <w:color w:val="1E1E1E"/>
          <w:spacing w:val="22"/>
          <w:w w:val="105"/>
          <w:sz w:val="31"/>
        </w:rPr>
        <w:t>KUNG</w:t>
      </w:r>
      <w:r>
        <w:rPr>
          <w:rFonts w:ascii="Garamond"/>
          <w:color w:val="1E1E1E"/>
          <w:spacing w:val="66"/>
          <w:w w:val="105"/>
          <w:sz w:val="31"/>
        </w:rPr>
        <w:t xml:space="preserve"> </w:t>
      </w:r>
      <w:r>
        <w:rPr>
          <w:color w:val="1E1E1E"/>
          <w:w w:val="105"/>
          <w:position w:val="1"/>
        </w:rPr>
        <w:t>says,</w:t>
      </w:r>
      <w:r>
        <w:rPr>
          <w:color w:val="1E1E1E"/>
          <w:spacing w:val="12"/>
          <w:w w:val="105"/>
          <w:position w:val="1"/>
        </w:rPr>
        <w:t xml:space="preserve"> </w:t>
      </w:r>
      <w:r>
        <w:rPr>
          <w:color w:val="1E1E1E"/>
          <w:w w:val="105"/>
        </w:rPr>
        <w:t>'''Learning'</w:t>
      </w:r>
      <w:r>
        <w:rPr>
          <w:color w:val="1E1E1E"/>
          <w:spacing w:val="-21"/>
          <w:w w:val="105"/>
        </w:rPr>
        <w:t xml:space="preserve"> </w:t>
      </w:r>
      <w:r>
        <w:rPr>
          <w:color w:val="1E1E1E"/>
          <w:w w:val="105"/>
        </w:rPr>
        <w:t>refers</w:t>
      </w:r>
      <w:r>
        <w:rPr>
          <w:color w:val="1E1E1E"/>
          <w:spacing w:val="-37"/>
          <w:w w:val="105"/>
        </w:rPr>
        <w:t xml:space="preserve"> </w:t>
      </w:r>
      <w:r>
        <w:rPr>
          <w:color w:val="1E1E1E"/>
          <w:w w:val="105"/>
        </w:rPr>
        <w:t>to</w:t>
      </w:r>
      <w:r>
        <w:rPr>
          <w:color w:val="1E1E1E"/>
          <w:spacing w:val="-52"/>
          <w:w w:val="105"/>
        </w:rPr>
        <w:t xml:space="preserve"> </w:t>
      </w:r>
      <w:r>
        <w:rPr>
          <w:color w:val="1E1E1E"/>
          <w:w w:val="105"/>
        </w:rPr>
        <w:t>knowledge</w:t>
      </w:r>
      <w:r>
        <w:rPr>
          <w:color w:val="1E1E1E"/>
          <w:spacing w:val="-45"/>
          <w:w w:val="105"/>
        </w:rPr>
        <w:t xml:space="preserve"> </w:t>
      </w:r>
      <w:r>
        <w:rPr>
          <w:color w:val="1E1E1E"/>
          <w:w w:val="105"/>
        </w:rPr>
        <w:t>of</w:t>
      </w:r>
      <w:r>
        <w:rPr>
          <w:color w:val="1E1E1E"/>
          <w:spacing w:val="-44"/>
          <w:w w:val="105"/>
        </w:rPr>
        <w:t xml:space="preserve"> </w:t>
      </w:r>
      <w:r>
        <w:rPr>
          <w:color w:val="1E1E1E"/>
          <w:w w:val="105"/>
        </w:rPr>
        <w:t>administration</w:t>
      </w:r>
      <w:r>
        <w:rPr>
          <w:color w:val="1E1E1E"/>
          <w:spacing w:val="-36"/>
          <w:w w:val="105"/>
        </w:rPr>
        <w:t xml:space="preserve"> </w:t>
      </w:r>
      <w:r>
        <w:rPr>
          <w:color w:val="1E1E1E"/>
          <w:w w:val="105"/>
        </w:rPr>
        <w:t>and</w:t>
      </w:r>
      <w:r>
        <w:rPr>
          <w:color w:val="1E1E1E"/>
          <w:spacing w:val="-132"/>
          <w:w w:val="105"/>
        </w:rPr>
        <w:t xml:space="preserve"> </w:t>
      </w:r>
      <w:r>
        <w:rPr>
          <w:color w:val="1E1E1E"/>
        </w:rPr>
        <w:t>rhetoric,</w:t>
      </w:r>
      <w:r>
        <w:rPr>
          <w:color w:val="1E1E1E"/>
          <w:spacing w:val="-8"/>
        </w:rPr>
        <w:t xml:space="preserve"> </w:t>
      </w:r>
      <w:r>
        <w:rPr>
          <w:color w:val="1E1E1E"/>
        </w:rPr>
        <w:t>ritual</w:t>
      </w:r>
      <w:r>
        <w:rPr>
          <w:color w:val="1E1E1E"/>
          <w:spacing w:val="-22"/>
        </w:rPr>
        <w:t xml:space="preserve"> </w:t>
      </w:r>
      <w:r>
        <w:rPr>
          <w:color w:val="1E1E1E"/>
        </w:rPr>
        <w:t>and</w:t>
      </w:r>
      <w:r>
        <w:rPr>
          <w:color w:val="1E1E1E"/>
          <w:spacing w:val="-22"/>
        </w:rPr>
        <w:t xml:space="preserve"> </w:t>
      </w:r>
      <w:r>
        <w:rPr>
          <w:color w:val="1E1E1E"/>
        </w:rPr>
        <w:t>music."</w:t>
      </w:r>
    </w:p>
    <w:p w14:paraId="1DF814B8" w14:textId="77777777" w:rsidR="003D45B2" w:rsidRDefault="003D2B09">
      <w:pPr>
        <w:pStyle w:val="BodyText"/>
        <w:spacing w:before="305" w:line="297" w:lineRule="auto"/>
        <w:ind w:left="1674" w:right="152" w:firstLine="15"/>
        <w:jc w:val="both"/>
      </w:pPr>
      <w:r>
        <w:rPr>
          <w:rFonts w:ascii="Garamond"/>
          <w:color w:val="1A1A1A"/>
          <w:spacing w:val="21"/>
          <w:w w:val="105"/>
          <w:position w:val="1"/>
          <w:sz w:val="31"/>
        </w:rPr>
        <w:t>CONFUCIUS</w:t>
      </w:r>
      <w:r>
        <w:rPr>
          <w:rFonts w:ascii="Garamond"/>
          <w:color w:val="1A1A1A"/>
          <w:spacing w:val="22"/>
          <w:w w:val="105"/>
          <w:position w:val="1"/>
          <w:sz w:val="31"/>
        </w:rPr>
        <w:t xml:space="preserve"> </w:t>
      </w:r>
      <w:r>
        <w:rPr>
          <w:color w:val="1A1A1A"/>
          <w:w w:val="105"/>
          <w:position w:val="1"/>
        </w:rPr>
        <w:t xml:space="preserve">asked Tzu-kung, "Do you think </w:t>
      </w:r>
      <w:r>
        <w:rPr>
          <w:color w:val="1A1A1A"/>
          <w:w w:val="105"/>
        </w:rPr>
        <w:t>I learn in order to increase my</w:t>
      </w:r>
      <w:r>
        <w:rPr>
          <w:color w:val="1A1A1A"/>
          <w:spacing w:val="1"/>
          <w:w w:val="105"/>
        </w:rPr>
        <w:t xml:space="preserve"> </w:t>
      </w:r>
      <w:r>
        <w:rPr>
          <w:color w:val="1A1A1A"/>
          <w:spacing w:val="-1"/>
          <w:w w:val="105"/>
        </w:rPr>
        <w:t xml:space="preserve">knowledge?" Tzu-kung answered, "Well, </w:t>
      </w:r>
      <w:r>
        <w:rPr>
          <w:color w:val="1A1A1A"/>
          <w:w w:val="105"/>
        </w:rPr>
        <w:t>don't you?" Confucius said, "No, I</w:t>
      </w:r>
      <w:r>
        <w:rPr>
          <w:color w:val="1A1A1A"/>
          <w:spacing w:val="-132"/>
          <w:w w:val="105"/>
        </w:rPr>
        <w:t xml:space="preserve"> </w:t>
      </w:r>
      <w:r>
        <w:rPr>
          <w:color w:val="1A1A1A"/>
          <w:position w:val="1"/>
        </w:rPr>
        <w:t>seek</w:t>
      </w:r>
      <w:r>
        <w:rPr>
          <w:color w:val="1A1A1A"/>
          <w:spacing w:val="-38"/>
          <w:position w:val="1"/>
        </w:rPr>
        <w:t xml:space="preserve"> </w:t>
      </w:r>
      <w:r>
        <w:rPr>
          <w:color w:val="1A1A1A"/>
          <w:position w:val="1"/>
        </w:rPr>
        <w:t>one</w:t>
      </w:r>
      <w:r>
        <w:rPr>
          <w:color w:val="1A1A1A"/>
          <w:spacing w:val="-30"/>
          <w:position w:val="1"/>
        </w:rPr>
        <w:t xml:space="preserve"> </w:t>
      </w:r>
      <w:r>
        <w:rPr>
          <w:color w:val="1A1A1A"/>
          <w:position w:val="1"/>
        </w:rPr>
        <w:t>thing</w:t>
      </w:r>
      <w:r>
        <w:rPr>
          <w:color w:val="1A1A1A"/>
          <w:spacing w:val="-37"/>
          <w:position w:val="1"/>
        </w:rPr>
        <w:t xml:space="preserve"> </w:t>
      </w:r>
      <w:r>
        <w:rPr>
          <w:color w:val="1A1A1A"/>
          <w:position w:val="1"/>
        </w:rPr>
        <w:t>that</w:t>
      </w:r>
      <w:r>
        <w:rPr>
          <w:color w:val="1A1A1A"/>
          <w:spacing w:val="-22"/>
          <w:position w:val="1"/>
        </w:rPr>
        <w:t xml:space="preserve"> </w:t>
      </w:r>
      <w:r>
        <w:rPr>
          <w:color w:val="1A1A1A"/>
          <w:position w:val="1"/>
        </w:rPr>
        <w:t>ties</w:t>
      </w:r>
      <w:r>
        <w:rPr>
          <w:color w:val="1A1A1A"/>
          <w:spacing w:val="-22"/>
          <w:position w:val="1"/>
        </w:rPr>
        <w:t xml:space="preserve"> </w:t>
      </w:r>
      <w:r>
        <w:rPr>
          <w:color w:val="1A1A1A"/>
          <w:position w:val="1"/>
        </w:rPr>
        <w:t>everything</w:t>
      </w:r>
      <w:r>
        <w:rPr>
          <w:color w:val="1A1A1A"/>
          <w:spacing w:val="-38"/>
          <w:position w:val="1"/>
        </w:rPr>
        <w:t xml:space="preserve"> </w:t>
      </w:r>
      <w:r>
        <w:rPr>
          <w:color w:val="1A1A1A"/>
          <w:position w:val="1"/>
        </w:rPr>
        <w:t>together"</w:t>
      </w:r>
      <w:r>
        <w:rPr>
          <w:color w:val="1A1A1A"/>
          <w:spacing w:val="8"/>
          <w:position w:val="1"/>
        </w:rPr>
        <w:t xml:space="preserve"> </w:t>
      </w:r>
      <w:r>
        <w:rPr>
          <w:color w:val="1A1A1A"/>
        </w:rPr>
        <w:t>(</w:t>
      </w:r>
      <w:proofErr w:type="spellStart"/>
      <w:r>
        <w:rPr>
          <w:color w:val="1A1A1A"/>
        </w:rPr>
        <w:t>Lunyu</w:t>
      </w:r>
      <w:proofErr w:type="spellEnd"/>
      <w:r>
        <w:rPr>
          <w:color w:val="1A1A1A"/>
        </w:rPr>
        <w:t>:</w:t>
      </w:r>
      <w:r>
        <w:rPr>
          <w:color w:val="1A1A1A"/>
          <w:spacing w:val="-22"/>
        </w:rPr>
        <w:t xml:space="preserve"> </w:t>
      </w:r>
      <w:r>
        <w:rPr>
          <w:color w:val="1A1A1A"/>
        </w:rPr>
        <w:t>15.2).</w:t>
      </w:r>
    </w:p>
    <w:p w14:paraId="1DF814B9" w14:textId="77777777" w:rsidR="003D45B2" w:rsidRDefault="003D2B09">
      <w:pPr>
        <w:pStyle w:val="BodyText"/>
        <w:spacing w:before="244" w:line="288" w:lineRule="auto"/>
        <w:ind w:left="1689" w:right="155"/>
        <w:jc w:val="both"/>
      </w:pPr>
      <w:r>
        <w:rPr>
          <w:rFonts w:ascii="Garamond"/>
          <w:color w:val="1F1F1F"/>
          <w:spacing w:val="30"/>
          <w:w w:val="105"/>
          <w:position w:val="1"/>
          <w:sz w:val="31"/>
        </w:rPr>
        <w:t>SUNG</w:t>
      </w:r>
      <w:r>
        <w:rPr>
          <w:rFonts w:ascii="Garamond"/>
          <w:color w:val="1F1F1F"/>
          <w:spacing w:val="31"/>
          <w:w w:val="105"/>
          <w:position w:val="1"/>
          <w:sz w:val="31"/>
        </w:rPr>
        <w:t xml:space="preserve"> </w:t>
      </w:r>
      <w:r>
        <w:rPr>
          <w:rFonts w:ascii="Garamond"/>
          <w:color w:val="1F1F1F"/>
          <w:spacing w:val="22"/>
          <w:w w:val="105"/>
          <w:position w:val="1"/>
          <w:sz w:val="31"/>
        </w:rPr>
        <w:t>CH</w:t>
      </w:r>
      <w:r>
        <w:rPr>
          <w:rFonts w:ascii="Garamond"/>
          <w:color w:val="1F1F1F"/>
          <w:spacing w:val="22"/>
          <w:w w:val="105"/>
          <w:position w:val="18"/>
          <w:sz w:val="31"/>
        </w:rPr>
        <w:t xml:space="preserve">' </w:t>
      </w:r>
      <w:r>
        <w:rPr>
          <w:rFonts w:ascii="Garamond"/>
          <w:color w:val="1F1F1F"/>
          <w:spacing w:val="26"/>
          <w:w w:val="105"/>
          <w:position w:val="1"/>
          <w:sz w:val="31"/>
        </w:rPr>
        <w:t xml:space="preserve">ANG-HSING </w:t>
      </w:r>
      <w:r>
        <w:rPr>
          <w:color w:val="1F1F1F"/>
          <w:w w:val="105"/>
          <w:position w:val="1"/>
        </w:rPr>
        <w:t xml:space="preserve">says, "Those who seek the </w:t>
      </w:r>
      <w:r>
        <w:rPr>
          <w:color w:val="1F1F1F"/>
          <w:w w:val="105"/>
        </w:rPr>
        <w:t xml:space="preserve">Tao </w:t>
      </w:r>
      <w:r>
        <w:rPr>
          <w:color w:val="1F1F1F"/>
          <w:w w:val="105"/>
          <w:position w:val="1"/>
        </w:rPr>
        <w:t xml:space="preserve">don't use their </w:t>
      </w:r>
      <w:r>
        <w:rPr>
          <w:color w:val="1F1F1F"/>
          <w:w w:val="105"/>
        </w:rPr>
        <w:t>ears or</w:t>
      </w:r>
      <w:r>
        <w:rPr>
          <w:color w:val="1F1F1F"/>
          <w:spacing w:val="1"/>
          <w:w w:val="105"/>
        </w:rPr>
        <w:t xml:space="preserve"> </w:t>
      </w:r>
      <w:r>
        <w:rPr>
          <w:color w:val="1F1F1F"/>
          <w:spacing w:val="-3"/>
          <w:w w:val="105"/>
          <w:position w:val="1"/>
        </w:rPr>
        <w:t>eyes.</w:t>
      </w:r>
      <w:r>
        <w:rPr>
          <w:color w:val="1F1F1F"/>
          <w:spacing w:val="-30"/>
          <w:w w:val="105"/>
          <w:position w:val="1"/>
        </w:rPr>
        <w:t xml:space="preserve"> </w:t>
      </w:r>
      <w:r>
        <w:rPr>
          <w:color w:val="1F1F1F"/>
          <w:spacing w:val="-3"/>
          <w:w w:val="105"/>
        </w:rPr>
        <w:t>They</w:t>
      </w:r>
      <w:r>
        <w:rPr>
          <w:color w:val="1F1F1F"/>
          <w:spacing w:val="-74"/>
          <w:w w:val="105"/>
        </w:rPr>
        <w:t xml:space="preserve"> </w:t>
      </w:r>
      <w:r>
        <w:rPr>
          <w:color w:val="1F1F1F"/>
          <w:spacing w:val="-3"/>
          <w:w w:val="105"/>
        </w:rPr>
        <w:t>look</w:t>
      </w:r>
      <w:r>
        <w:rPr>
          <w:color w:val="1F1F1F"/>
          <w:spacing w:val="-90"/>
          <w:w w:val="105"/>
        </w:rPr>
        <w:t xml:space="preserve"> </w:t>
      </w:r>
      <w:r>
        <w:rPr>
          <w:color w:val="1F1F1F"/>
          <w:spacing w:val="-3"/>
          <w:w w:val="105"/>
        </w:rPr>
        <w:t>within,</w:t>
      </w:r>
      <w:r>
        <w:rPr>
          <w:color w:val="1F1F1F"/>
          <w:spacing w:val="-44"/>
          <w:w w:val="105"/>
        </w:rPr>
        <w:t xml:space="preserve"> </w:t>
      </w:r>
      <w:r>
        <w:rPr>
          <w:color w:val="1F1F1F"/>
          <w:spacing w:val="-3"/>
          <w:w w:val="105"/>
        </w:rPr>
        <w:t>not</w:t>
      </w:r>
      <w:r>
        <w:rPr>
          <w:color w:val="1F1F1F"/>
          <w:spacing w:val="-74"/>
          <w:w w:val="105"/>
        </w:rPr>
        <w:t xml:space="preserve"> </w:t>
      </w:r>
      <w:r>
        <w:rPr>
          <w:color w:val="1F1F1F"/>
          <w:spacing w:val="-3"/>
          <w:w w:val="105"/>
        </w:rPr>
        <w:t>without.</w:t>
      </w:r>
      <w:r>
        <w:rPr>
          <w:color w:val="1F1F1F"/>
          <w:spacing w:val="-45"/>
          <w:w w:val="105"/>
        </w:rPr>
        <w:t xml:space="preserve"> </w:t>
      </w:r>
      <w:r>
        <w:rPr>
          <w:color w:val="1F1F1F"/>
          <w:spacing w:val="-3"/>
          <w:w w:val="105"/>
        </w:rPr>
        <w:t>They</w:t>
      </w:r>
      <w:r>
        <w:rPr>
          <w:color w:val="1F1F1F"/>
          <w:spacing w:val="-59"/>
          <w:w w:val="105"/>
        </w:rPr>
        <w:t xml:space="preserve"> </w:t>
      </w:r>
      <w:r>
        <w:rPr>
          <w:color w:val="1F1F1F"/>
          <w:spacing w:val="-3"/>
          <w:w w:val="105"/>
        </w:rPr>
        <w:t>obey</w:t>
      </w:r>
      <w:r>
        <w:rPr>
          <w:color w:val="1F1F1F"/>
          <w:spacing w:val="-75"/>
          <w:w w:val="105"/>
        </w:rPr>
        <w:t xml:space="preserve"> </w:t>
      </w:r>
      <w:r>
        <w:rPr>
          <w:color w:val="1F1F1F"/>
          <w:spacing w:val="-3"/>
          <w:w w:val="105"/>
        </w:rPr>
        <w:t>their</w:t>
      </w:r>
      <w:r>
        <w:rPr>
          <w:color w:val="1F1F1F"/>
          <w:spacing w:val="-74"/>
          <w:w w:val="105"/>
        </w:rPr>
        <w:t xml:space="preserve"> </w:t>
      </w:r>
      <w:proofErr w:type="gramStart"/>
      <w:r>
        <w:rPr>
          <w:color w:val="1F1F1F"/>
          <w:spacing w:val="-2"/>
          <w:w w:val="105"/>
        </w:rPr>
        <w:t>natures</w:t>
      </w:r>
      <w:proofErr w:type="gramEnd"/>
      <w:r>
        <w:rPr>
          <w:color w:val="1F1F1F"/>
          <w:spacing w:val="-2"/>
          <w:w w:val="105"/>
        </w:rPr>
        <w:t>,</w:t>
      </w:r>
      <w:r>
        <w:rPr>
          <w:color w:val="1F1F1F"/>
          <w:spacing w:val="-44"/>
          <w:w w:val="105"/>
        </w:rPr>
        <w:t xml:space="preserve"> </w:t>
      </w:r>
      <w:r>
        <w:rPr>
          <w:color w:val="1F1F1F"/>
          <w:spacing w:val="-2"/>
          <w:w w:val="105"/>
        </w:rPr>
        <w:t>not</w:t>
      </w:r>
      <w:r>
        <w:rPr>
          <w:color w:val="1F1F1F"/>
          <w:spacing w:val="-75"/>
          <w:w w:val="105"/>
        </w:rPr>
        <w:t xml:space="preserve"> </w:t>
      </w:r>
      <w:r>
        <w:rPr>
          <w:color w:val="1F1F1F"/>
          <w:spacing w:val="-2"/>
          <w:w w:val="105"/>
        </w:rPr>
        <w:t>their</w:t>
      </w:r>
      <w:r>
        <w:rPr>
          <w:color w:val="1F1F1F"/>
          <w:spacing w:val="-74"/>
          <w:w w:val="105"/>
        </w:rPr>
        <w:t xml:space="preserve"> </w:t>
      </w:r>
      <w:r>
        <w:rPr>
          <w:color w:val="1F1F1F"/>
          <w:spacing w:val="-2"/>
          <w:w w:val="105"/>
        </w:rPr>
        <w:t>desires.</w:t>
      </w:r>
    </w:p>
    <w:p w14:paraId="1DF814BA" w14:textId="77777777" w:rsidR="003D45B2" w:rsidRDefault="003D2B09">
      <w:pPr>
        <w:pStyle w:val="BodyText"/>
        <w:spacing w:before="14" w:line="404" w:lineRule="exact"/>
        <w:ind w:left="1689"/>
        <w:jc w:val="both"/>
      </w:pPr>
      <w:r>
        <w:rPr>
          <w:color w:val="1F1F1F"/>
          <w:w w:val="105"/>
        </w:rPr>
        <w:t>They</w:t>
      </w:r>
      <w:r>
        <w:rPr>
          <w:color w:val="1F1F1F"/>
          <w:spacing w:val="3"/>
          <w:w w:val="105"/>
        </w:rPr>
        <w:t xml:space="preserve"> </w:t>
      </w:r>
      <w:r>
        <w:rPr>
          <w:color w:val="1F1F1F"/>
          <w:w w:val="105"/>
        </w:rPr>
        <w:t>don't</w:t>
      </w:r>
      <w:r>
        <w:rPr>
          <w:color w:val="1F1F1F"/>
          <w:spacing w:val="-17"/>
          <w:w w:val="105"/>
        </w:rPr>
        <w:t xml:space="preserve"> </w:t>
      </w:r>
      <w:r>
        <w:rPr>
          <w:color w:val="1F1F1F"/>
          <w:w w:val="105"/>
        </w:rPr>
        <w:t>value</w:t>
      </w:r>
      <w:r>
        <w:rPr>
          <w:color w:val="1F1F1F"/>
          <w:spacing w:val="3"/>
          <w:w w:val="105"/>
        </w:rPr>
        <w:t xml:space="preserve"> </w:t>
      </w:r>
      <w:r>
        <w:rPr>
          <w:color w:val="1F1F1F"/>
          <w:w w:val="105"/>
        </w:rPr>
        <w:t>knowledge.</w:t>
      </w:r>
      <w:r>
        <w:rPr>
          <w:color w:val="1F1F1F"/>
          <w:spacing w:val="23"/>
          <w:w w:val="105"/>
        </w:rPr>
        <w:t xml:space="preserve"> </w:t>
      </w:r>
      <w:r>
        <w:rPr>
          <w:color w:val="1F1F1F"/>
          <w:w w:val="105"/>
        </w:rPr>
        <w:t>They</w:t>
      </w:r>
      <w:r>
        <w:rPr>
          <w:color w:val="1F1F1F"/>
          <w:spacing w:val="3"/>
          <w:w w:val="105"/>
        </w:rPr>
        <w:t xml:space="preserve"> </w:t>
      </w:r>
      <w:r>
        <w:rPr>
          <w:color w:val="1F1F1F"/>
          <w:w w:val="105"/>
        </w:rPr>
        <w:t>consider</w:t>
      </w:r>
      <w:r>
        <w:rPr>
          <w:color w:val="1F1F1F"/>
          <w:spacing w:val="-27"/>
          <w:w w:val="105"/>
        </w:rPr>
        <w:t xml:space="preserve"> </w:t>
      </w:r>
      <w:r>
        <w:rPr>
          <w:color w:val="1F1F1F"/>
          <w:w w:val="105"/>
        </w:rPr>
        <w:t>gaining</w:t>
      </w:r>
      <w:r>
        <w:rPr>
          <w:color w:val="1F1F1F"/>
          <w:spacing w:val="-5"/>
          <w:w w:val="105"/>
        </w:rPr>
        <w:t xml:space="preserve"> </w:t>
      </w:r>
      <w:r>
        <w:rPr>
          <w:color w:val="1F1F1F"/>
          <w:w w:val="105"/>
        </w:rPr>
        <w:t>as</w:t>
      </w:r>
      <w:r>
        <w:rPr>
          <w:color w:val="1F1F1F"/>
          <w:spacing w:val="2"/>
          <w:w w:val="105"/>
        </w:rPr>
        <w:t xml:space="preserve"> </w:t>
      </w:r>
      <w:r>
        <w:rPr>
          <w:color w:val="1F1F1F"/>
          <w:w w:val="105"/>
        </w:rPr>
        <w:t>losing</w:t>
      </w:r>
      <w:r>
        <w:rPr>
          <w:color w:val="1F1F1F"/>
          <w:spacing w:val="-12"/>
          <w:w w:val="105"/>
        </w:rPr>
        <w:t xml:space="preserve"> </w:t>
      </w:r>
      <w:r>
        <w:rPr>
          <w:color w:val="1F1F1F"/>
          <w:w w:val="105"/>
        </w:rPr>
        <w:t>and</w:t>
      </w:r>
      <w:r>
        <w:rPr>
          <w:color w:val="1F1F1F"/>
          <w:spacing w:val="-5"/>
          <w:w w:val="105"/>
        </w:rPr>
        <w:t xml:space="preserve"> </w:t>
      </w:r>
      <w:r>
        <w:rPr>
          <w:color w:val="1F1F1F"/>
          <w:w w:val="105"/>
        </w:rPr>
        <w:t>losing</w:t>
      </w:r>
      <w:r>
        <w:rPr>
          <w:color w:val="1F1F1F"/>
          <w:spacing w:val="-4"/>
          <w:w w:val="105"/>
        </w:rPr>
        <w:t xml:space="preserve"> </w:t>
      </w:r>
      <w:r>
        <w:rPr>
          <w:color w:val="1F1F1F"/>
          <w:w w:val="105"/>
        </w:rPr>
        <w:t>as</w:t>
      </w:r>
    </w:p>
    <w:p w14:paraId="1DF814BB" w14:textId="77777777" w:rsidR="003D45B2" w:rsidRDefault="003D2B09">
      <w:pPr>
        <w:tabs>
          <w:tab w:val="left" w:pos="3294"/>
        </w:tabs>
        <w:spacing w:line="292" w:lineRule="exact"/>
        <w:ind w:left="2185"/>
        <w:rPr>
          <w:rFonts w:ascii="Times New Roman"/>
          <w:sz w:val="9"/>
        </w:rPr>
      </w:pPr>
      <w:r>
        <w:rPr>
          <w:color w:val="161616"/>
          <w:w w:val="95"/>
          <w:position w:val="1"/>
          <w:sz w:val="40"/>
        </w:rPr>
        <w:t>.</w:t>
      </w:r>
      <w:r>
        <w:rPr>
          <w:color w:val="161616"/>
          <w:spacing w:val="159"/>
          <w:position w:val="1"/>
          <w:sz w:val="40"/>
        </w:rPr>
        <w:t xml:space="preserve"> </w:t>
      </w:r>
      <w:r>
        <w:rPr>
          <w:rFonts w:ascii="Times New Roman"/>
          <w:color w:val="161616"/>
          <w:w w:val="315"/>
          <w:position w:val="1"/>
          <w:sz w:val="9"/>
        </w:rPr>
        <w:t>.</w:t>
      </w:r>
      <w:r>
        <w:rPr>
          <w:rFonts w:ascii="Times New Roman"/>
          <w:color w:val="161616"/>
          <w:w w:val="315"/>
          <w:position w:val="1"/>
          <w:sz w:val="9"/>
        </w:rPr>
        <w:tab/>
      </w:r>
      <w:r>
        <w:rPr>
          <w:rFonts w:ascii="Times New Roman"/>
          <w:color w:val="161616"/>
          <w:w w:val="450"/>
          <w:sz w:val="9"/>
        </w:rPr>
        <w:t>.,</w:t>
      </w:r>
    </w:p>
    <w:p w14:paraId="1DF814BC" w14:textId="77777777" w:rsidR="003D45B2" w:rsidRDefault="003D2B09">
      <w:pPr>
        <w:pStyle w:val="BodyText"/>
        <w:spacing w:line="357" w:lineRule="exact"/>
        <w:ind w:left="1674"/>
      </w:pPr>
      <w:proofErr w:type="spellStart"/>
      <w:r>
        <w:rPr>
          <w:color w:val="1A1A1A"/>
          <w:w w:val="105"/>
        </w:rPr>
        <w:t>gammg</w:t>
      </w:r>
      <w:proofErr w:type="spellEnd"/>
      <w:r>
        <w:rPr>
          <w:color w:val="1A1A1A"/>
          <w:w w:val="105"/>
        </w:rPr>
        <w:t>.</w:t>
      </w:r>
    </w:p>
    <w:p w14:paraId="1DF814BD" w14:textId="77777777" w:rsidR="003D45B2" w:rsidRDefault="003D2B09">
      <w:pPr>
        <w:pStyle w:val="BodyText"/>
        <w:spacing w:before="420" w:line="300" w:lineRule="auto"/>
        <w:ind w:left="1689" w:right="147"/>
        <w:jc w:val="both"/>
      </w:pPr>
      <w:r>
        <w:rPr>
          <w:rFonts w:ascii="Garamond"/>
          <w:color w:val="1F1F1F"/>
          <w:spacing w:val="-4"/>
          <w:w w:val="110"/>
          <w:sz w:val="31"/>
        </w:rPr>
        <w:t>YEN</w:t>
      </w:r>
      <w:r>
        <w:rPr>
          <w:rFonts w:ascii="Garamond"/>
          <w:color w:val="1F1F1F"/>
          <w:spacing w:val="50"/>
          <w:w w:val="110"/>
          <w:sz w:val="31"/>
        </w:rPr>
        <w:t xml:space="preserve"> </w:t>
      </w:r>
      <w:r>
        <w:rPr>
          <w:rFonts w:ascii="Garamond"/>
          <w:color w:val="1F1F1F"/>
          <w:spacing w:val="-3"/>
          <w:w w:val="110"/>
          <w:sz w:val="31"/>
        </w:rPr>
        <w:t>TSUN</w:t>
      </w:r>
      <w:r>
        <w:rPr>
          <w:rFonts w:ascii="Garamond"/>
          <w:color w:val="1F1F1F"/>
          <w:spacing w:val="51"/>
          <w:w w:val="110"/>
          <w:sz w:val="31"/>
        </w:rPr>
        <w:t xml:space="preserve"> </w:t>
      </w:r>
      <w:r>
        <w:rPr>
          <w:color w:val="1F1F1F"/>
          <w:spacing w:val="-4"/>
          <w:w w:val="110"/>
        </w:rPr>
        <w:t>says,</w:t>
      </w:r>
      <w:r>
        <w:rPr>
          <w:color w:val="1F1F1F"/>
          <w:spacing w:val="-20"/>
          <w:w w:val="110"/>
        </w:rPr>
        <w:t xml:space="preserve"> </w:t>
      </w:r>
      <w:r>
        <w:rPr>
          <w:color w:val="1F1F1F"/>
          <w:spacing w:val="-4"/>
          <w:w w:val="110"/>
        </w:rPr>
        <w:t>"Get</w:t>
      </w:r>
      <w:r>
        <w:rPr>
          <w:color w:val="1F1F1F"/>
          <w:spacing w:val="-65"/>
          <w:w w:val="110"/>
        </w:rPr>
        <w:t xml:space="preserve"> </w:t>
      </w:r>
      <w:r>
        <w:rPr>
          <w:color w:val="1F1F1F"/>
          <w:spacing w:val="-4"/>
          <w:w w:val="110"/>
        </w:rPr>
        <w:t>rid</w:t>
      </w:r>
      <w:r>
        <w:rPr>
          <w:color w:val="1F1F1F"/>
          <w:spacing w:val="-60"/>
          <w:w w:val="110"/>
        </w:rPr>
        <w:t xml:space="preserve"> </w:t>
      </w:r>
      <w:r>
        <w:rPr>
          <w:color w:val="1F1F1F"/>
          <w:spacing w:val="-4"/>
          <w:w w:val="110"/>
        </w:rPr>
        <w:t>of</w:t>
      </w:r>
      <w:r>
        <w:rPr>
          <w:color w:val="1F1F1F"/>
          <w:spacing w:val="-76"/>
          <w:w w:val="110"/>
        </w:rPr>
        <w:t xml:space="preserve"> </w:t>
      </w:r>
      <w:r>
        <w:rPr>
          <w:color w:val="1F1F1F"/>
          <w:spacing w:val="-4"/>
          <w:w w:val="110"/>
        </w:rPr>
        <w:t>knowledge.</w:t>
      </w:r>
      <w:r>
        <w:rPr>
          <w:color w:val="1F1F1F"/>
          <w:spacing w:val="-58"/>
          <w:w w:val="110"/>
        </w:rPr>
        <w:t xml:space="preserve"> </w:t>
      </w:r>
      <w:r>
        <w:rPr>
          <w:color w:val="1F1F1F"/>
          <w:spacing w:val="-3"/>
          <w:w w:val="110"/>
        </w:rPr>
        <w:t>The</w:t>
      </w:r>
      <w:r>
        <w:rPr>
          <w:color w:val="1F1F1F"/>
          <w:spacing w:val="-89"/>
          <w:w w:val="110"/>
        </w:rPr>
        <w:t xml:space="preserve"> </w:t>
      </w:r>
      <w:r>
        <w:rPr>
          <w:color w:val="1F1F1F"/>
          <w:spacing w:val="-3"/>
          <w:w w:val="110"/>
        </w:rPr>
        <w:t>knowledge</w:t>
      </w:r>
      <w:r>
        <w:rPr>
          <w:color w:val="1F1F1F"/>
          <w:spacing w:val="-60"/>
          <w:w w:val="110"/>
        </w:rPr>
        <w:t xml:space="preserve"> </w:t>
      </w:r>
      <w:r>
        <w:rPr>
          <w:color w:val="1F1F1F"/>
          <w:spacing w:val="-3"/>
          <w:w w:val="110"/>
        </w:rPr>
        <w:t>of</w:t>
      </w:r>
      <w:r>
        <w:rPr>
          <w:color w:val="1F1F1F"/>
          <w:spacing w:val="-61"/>
          <w:w w:val="110"/>
        </w:rPr>
        <w:t xml:space="preserve"> </w:t>
      </w:r>
      <w:r>
        <w:rPr>
          <w:color w:val="1F1F1F"/>
          <w:spacing w:val="-3"/>
          <w:w w:val="110"/>
        </w:rPr>
        <w:t>no</w:t>
      </w:r>
      <w:r>
        <w:rPr>
          <w:color w:val="1F1F1F"/>
          <w:spacing w:val="-80"/>
          <w:w w:val="110"/>
        </w:rPr>
        <w:t xml:space="preserve"> </w:t>
      </w:r>
      <w:r>
        <w:rPr>
          <w:color w:val="1F1F1F"/>
          <w:spacing w:val="-3"/>
          <w:w w:val="110"/>
        </w:rPr>
        <w:t>knowledge</w:t>
      </w:r>
      <w:r>
        <w:rPr>
          <w:color w:val="1F1F1F"/>
          <w:spacing w:val="-51"/>
          <w:w w:val="110"/>
        </w:rPr>
        <w:t xml:space="preserve"> </w:t>
      </w:r>
      <w:r>
        <w:rPr>
          <w:color w:val="1F1F1F"/>
          <w:spacing w:val="-3"/>
          <w:w w:val="110"/>
        </w:rPr>
        <w:t>is</w:t>
      </w:r>
      <w:r>
        <w:rPr>
          <w:color w:val="1F1F1F"/>
          <w:spacing w:val="-65"/>
          <w:w w:val="110"/>
        </w:rPr>
        <w:t xml:space="preserve"> </w:t>
      </w:r>
      <w:r>
        <w:rPr>
          <w:color w:val="1F1F1F"/>
          <w:spacing w:val="-3"/>
          <w:w w:val="110"/>
        </w:rPr>
        <w:t>the</w:t>
      </w:r>
      <w:r>
        <w:rPr>
          <w:color w:val="1F1F1F"/>
          <w:spacing w:val="-139"/>
          <w:w w:val="110"/>
        </w:rPr>
        <w:t xml:space="preserve"> </w:t>
      </w:r>
      <w:r>
        <w:rPr>
          <w:color w:val="1F1F1F"/>
          <w:spacing w:val="-3"/>
          <w:w w:val="105"/>
        </w:rPr>
        <w:t>ancestor</w:t>
      </w:r>
      <w:r>
        <w:rPr>
          <w:color w:val="1F1F1F"/>
          <w:spacing w:val="-45"/>
          <w:w w:val="105"/>
        </w:rPr>
        <w:t xml:space="preserve"> </w:t>
      </w:r>
      <w:r>
        <w:rPr>
          <w:color w:val="1F1F1F"/>
          <w:spacing w:val="-3"/>
          <w:w w:val="105"/>
        </w:rPr>
        <w:t>of</w:t>
      </w:r>
      <w:r>
        <w:rPr>
          <w:color w:val="1F1F1F"/>
          <w:spacing w:val="-29"/>
          <w:w w:val="105"/>
        </w:rPr>
        <w:t xml:space="preserve"> </w:t>
      </w:r>
      <w:r>
        <w:rPr>
          <w:color w:val="1F1F1F"/>
          <w:spacing w:val="-3"/>
          <w:w w:val="105"/>
        </w:rPr>
        <w:t>all</w:t>
      </w:r>
      <w:r>
        <w:rPr>
          <w:color w:val="1F1F1F"/>
          <w:spacing w:val="-46"/>
          <w:w w:val="105"/>
        </w:rPr>
        <w:t xml:space="preserve"> </w:t>
      </w:r>
      <w:r>
        <w:rPr>
          <w:color w:val="1F1F1F"/>
          <w:spacing w:val="-3"/>
          <w:w w:val="105"/>
        </w:rPr>
        <w:t>knowledge</w:t>
      </w:r>
      <w:r>
        <w:rPr>
          <w:color w:val="1F1F1F"/>
          <w:spacing w:val="-22"/>
          <w:w w:val="105"/>
        </w:rPr>
        <w:t xml:space="preserve"> </w:t>
      </w:r>
      <w:r>
        <w:rPr>
          <w:color w:val="1F1F1F"/>
          <w:spacing w:val="-3"/>
          <w:w w:val="105"/>
        </w:rPr>
        <w:t>and</w:t>
      </w:r>
      <w:r>
        <w:rPr>
          <w:color w:val="1F1F1F"/>
          <w:spacing w:val="-52"/>
          <w:w w:val="105"/>
        </w:rPr>
        <w:t xml:space="preserve"> </w:t>
      </w:r>
      <w:r>
        <w:rPr>
          <w:color w:val="1F1F1F"/>
          <w:spacing w:val="-3"/>
          <w:w w:val="105"/>
        </w:rPr>
        <w:t>the</w:t>
      </w:r>
      <w:r>
        <w:rPr>
          <w:color w:val="1F1F1F"/>
          <w:spacing w:val="-45"/>
          <w:w w:val="105"/>
        </w:rPr>
        <w:t xml:space="preserve"> </w:t>
      </w:r>
      <w:r>
        <w:rPr>
          <w:color w:val="1F1F1F"/>
          <w:spacing w:val="-2"/>
          <w:w w:val="105"/>
        </w:rPr>
        <w:t>teacher</w:t>
      </w:r>
      <w:r>
        <w:rPr>
          <w:color w:val="1F1F1F"/>
          <w:spacing w:val="-44"/>
          <w:w w:val="105"/>
        </w:rPr>
        <w:t xml:space="preserve"> </w:t>
      </w:r>
      <w:r>
        <w:rPr>
          <w:color w:val="1F1F1F"/>
          <w:spacing w:val="-2"/>
          <w:w w:val="105"/>
        </w:rPr>
        <w:t>of</w:t>
      </w:r>
      <w:r>
        <w:rPr>
          <w:color w:val="1F1F1F"/>
          <w:spacing w:val="-44"/>
          <w:w w:val="105"/>
        </w:rPr>
        <w:t xml:space="preserve"> </w:t>
      </w:r>
      <w:r>
        <w:rPr>
          <w:color w:val="1F1F1F"/>
          <w:spacing w:val="-2"/>
          <w:w w:val="105"/>
        </w:rPr>
        <w:t>Heaven</w:t>
      </w:r>
      <w:r>
        <w:rPr>
          <w:color w:val="1F1F1F"/>
          <w:spacing w:val="-30"/>
          <w:w w:val="105"/>
        </w:rPr>
        <w:t xml:space="preserve"> </w:t>
      </w:r>
      <w:r>
        <w:rPr>
          <w:color w:val="1F1F1F"/>
          <w:spacing w:val="-2"/>
          <w:w w:val="105"/>
        </w:rPr>
        <w:t>and</w:t>
      </w:r>
      <w:r>
        <w:rPr>
          <w:color w:val="1F1F1F"/>
          <w:spacing w:val="-44"/>
          <w:w w:val="105"/>
        </w:rPr>
        <w:t xml:space="preserve"> </w:t>
      </w:r>
      <w:r>
        <w:rPr>
          <w:color w:val="1F1F1F"/>
          <w:spacing w:val="-2"/>
          <w:w w:val="105"/>
        </w:rPr>
        <w:t>Earth."</w:t>
      </w:r>
    </w:p>
    <w:p w14:paraId="1DF814BE" w14:textId="77777777" w:rsidR="003D45B2" w:rsidRDefault="003D2B09">
      <w:pPr>
        <w:pStyle w:val="BodyText"/>
        <w:spacing w:before="305" w:line="295" w:lineRule="auto"/>
        <w:ind w:left="1680" w:right="142" w:hanging="6"/>
        <w:jc w:val="both"/>
      </w:pPr>
      <w:r>
        <w:rPr>
          <w:rFonts w:ascii="Garamond" w:hAnsi="Garamond"/>
          <w:color w:val="1A1A1A"/>
          <w:spacing w:val="11"/>
          <w:w w:val="105"/>
          <w:sz w:val="31"/>
        </w:rPr>
        <w:t>WANG</w:t>
      </w:r>
      <w:r>
        <w:rPr>
          <w:rFonts w:ascii="Garamond" w:hAnsi="Garamond"/>
          <w:color w:val="1A1A1A"/>
          <w:spacing w:val="103"/>
          <w:w w:val="105"/>
          <w:sz w:val="31"/>
        </w:rPr>
        <w:t xml:space="preserve"> </w:t>
      </w:r>
      <w:r>
        <w:rPr>
          <w:rFonts w:ascii="Garamond" w:hAnsi="Garamond"/>
          <w:color w:val="1A1A1A"/>
          <w:w w:val="105"/>
          <w:sz w:val="31"/>
        </w:rPr>
        <w:t>PI</w:t>
      </w:r>
      <w:r>
        <w:rPr>
          <w:rFonts w:ascii="Garamond" w:hAnsi="Garamond"/>
          <w:color w:val="1A1A1A"/>
          <w:spacing w:val="72"/>
          <w:w w:val="105"/>
          <w:sz w:val="31"/>
        </w:rPr>
        <w:t xml:space="preserve"> </w:t>
      </w:r>
      <w:r>
        <w:rPr>
          <w:color w:val="1A1A1A"/>
          <w:w w:val="105"/>
        </w:rPr>
        <w:t>says,</w:t>
      </w:r>
      <w:r>
        <w:rPr>
          <w:color w:val="1A1A1A"/>
          <w:spacing w:val="-11"/>
          <w:w w:val="105"/>
        </w:rPr>
        <w:t xml:space="preserve"> </w:t>
      </w:r>
      <w:r>
        <w:rPr>
          <w:color w:val="1A1A1A"/>
          <w:w w:val="105"/>
        </w:rPr>
        <w:t>"Those</w:t>
      </w:r>
      <w:r>
        <w:rPr>
          <w:color w:val="1A1A1A"/>
          <w:spacing w:val="-42"/>
          <w:w w:val="105"/>
        </w:rPr>
        <w:t xml:space="preserve"> </w:t>
      </w:r>
      <w:r>
        <w:rPr>
          <w:color w:val="1A1A1A"/>
          <w:w w:val="105"/>
        </w:rPr>
        <w:t>who</w:t>
      </w:r>
      <w:r>
        <w:rPr>
          <w:color w:val="1A1A1A"/>
          <w:spacing w:val="-33"/>
          <w:w w:val="105"/>
        </w:rPr>
        <w:t xml:space="preserve"> </w:t>
      </w:r>
      <w:r>
        <w:rPr>
          <w:color w:val="1A1A1A"/>
          <w:w w:val="105"/>
        </w:rPr>
        <w:t>seek</w:t>
      </w:r>
      <w:r>
        <w:rPr>
          <w:color w:val="1A1A1A"/>
          <w:spacing w:val="-64"/>
          <w:w w:val="105"/>
        </w:rPr>
        <w:t xml:space="preserve"> </w:t>
      </w:r>
      <w:r>
        <w:rPr>
          <w:color w:val="1A1A1A"/>
          <w:w w:val="105"/>
        </w:rPr>
        <w:t>learning</w:t>
      </w:r>
      <w:r>
        <w:rPr>
          <w:color w:val="1A1A1A"/>
          <w:spacing w:val="-57"/>
          <w:w w:val="105"/>
        </w:rPr>
        <w:t xml:space="preserve"> </w:t>
      </w:r>
      <w:r>
        <w:rPr>
          <w:color w:val="1A1A1A"/>
          <w:w w:val="105"/>
        </w:rPr>
        <w:t>seek</w:t>
      </w:r>
      <w:r>
        <w:rPr>
          <w:color w:val="1A1A1A"/>
          <w:spacing w:val="-57"/>
          <w:w w:val="105"/>
        </w:rPr>
        <w:t xml:space="preserve"> </w:t>
      </w:r>
      <w:r>
        <w:rPr>
          <w:color w:val="1A1A1A"/>
          <w:w w:val="105"/>
        </w:rPr>
        <w:t>to</w:t>
      </w:r>
      <w:r>
        <w:rPr>
          <w:color w:val="1A1A1A"/>
          <w:spacing w:val="-43"/>
          <w:w w:val="105"/>
        </w:rPr>
        <w:t xml:space="preserve"> </w:t>
      </w:r>
      <w:r>
        <w:rPr>
          <w:color w:val="1A1A1A"/>
          <w:w w:val="105"/>
        </w:rPr>
        <w:t>improve</w:t>
      </w:r>
      <w:r>
        <w:rPr>
          <w:color w:val="1A1A1A"/>
          <w:spacing w:val="-26"/>
          <w:w w:val="105"/>
        </w:rPr>
        <w:t xml:space="preserve"> </w:t>
      </w:r>
      <w:r>
        <w:rPr>
          <w:color w:val="1A1A1A"/>
          <w:w w:val="105"/>
        </w:rPr>
        <w:t>their</w:t>
      </w:r>
      <w:r>
        <w:rPr>
          <w:color w:val="1A1A1A"/>
          <w:spacing w:val="-42"/>
          <w:w w:val="105"/>
        </w:rPr>
        <w:t xml:space="preserve"> </w:t>
      </w:r>
      <w:r>
        <w:rPr>
          <w:color w:val="1A1A1A"/>
          <w:w w:val="105"/>
        </w:rPr>
        <w:t>ability</w:t>
      </w:r>
      <w:r>
        <w:rPr>
          <w:color w:val="1A1A1A"/>
          <w:spacing w:val="-58"/>
          <w:w w:val="105"/>
        </w:rPr>
        <w:t xml:space="preserve"> </w:t>
      </w:r>
      <w:r>
        <w:rPr>
          <w:color w:val="1A1A1A"/>
          <w:w w:val="105"/>
        </w:rPr>
        <w:t>or</w:t>
      </w:r>
      <w:r>
        <w:rPr>
          <w:color w:val="1A1A1A"/>
          <w:spacing w:val="-57"/>
          <w:w w:val="105"/>
        </w:rPr>
        <w:t xml:space="preserve"> </w:t>
      </w:r>
      <w:r>
        <w:rPr>
          <w:color w:val="1A1A1A"/>
          <w:w w:val="105"/>
        </w:rPr>
        <w:t>to</w:t>
      </w:r>
      <w:r>
        <w:rPr>
          <w:color w:val="1A1A1A"/>
          <w:spacing w:val="-42"/>
          <w:w w:val="105"/>
        </w:rPr>
        <w:t xml:space="preserve"> </w:t>
      </w:r>
      <w:r>
        <w:rPr>
          <w:color w:val="1A1A1A"/>
          <w:w w:val="105"/>
        </w:rPr>
        <w:t>in­</w:t>
      </w:r>
      <w:r>
        <w:rPr>
          <w:color w:val="1A1A1A"/>
          <w:spacing w:val="-132"/>
          <w:w w:val="105"/>
        </w:rPr>
        <w:t xml:space="preserve"> </w:t>
      </w:r>
      <w:r>
        <w:rPr>
          <w:color w:val="1A1A1A"/>
          <w:spacing w:val="-5"/>
          <w:w w:val="105"/>
          <w:position w:val="1"/>
        </w:rPr>
        <w:t>crease</w:t>
      </w:r>
      <w:r>
        <w:rPr>
          <w:color w:val="1A1A1A"/>
          <w:spacing w:val="-59"/>
          <w:w w:val="105"/>
          <w:position w:val="1"/>
        </w:rPr>
        <w:t xml:space="preserve"> </w:t>
      </w:r>
      <w:r>
        <w:rPr>
          <w:color w:val="1A1A1A"/>
          <w:spacing w:val="-5"/>
          <w:w w:val="105"/>
          <w:position w:val="1"/>
        </w:rPr>
        <w:t>their</w:t>
      </w:r>
      <w:r>
        <w:rPr>
          <w:color w:val="1A1A1A"/>
          <w:spacing w:val="-59"/>
          <w:w w:val="105"/>
          <w:position w:val="1"/>
        </w:rPr>
        <w:t xml:space="preserve"> </w:t>
      </w:r>
      <w:r>
        <w:rPr>
          <w:color w:val="1A1A1A"/>
          <w:spacing w:val="-5"/>
          <w:w w:val="105"/>
          <w:position w:val="1"/>
        </w:rPr>
        <w:t>mastery.</w:t>
      </w:r>
      <w:r>
        <w:rPr>
          <w:color w:val="1A1A1A"/>
          <w:spacing w:val="-44"/>
          <w:w w:val="105"/>
          <w:position w:val="1"/>
        </w:rPr>
        <w:t xml:space="preserve"> </w:t>
      </w:r>
      <w:r>
        <w:rPr>
          <w:color w:val="1A1A1A"/>
          <w:spacing w:val="-5"/>
          <w:w w:val="105"/>
          <w:position w:val="1"/>
        </w:rPr>
        <w:t>while</w:t>
      </w:r>
      <w:r>
        <w:rPr>
          <w:color w:val="1A1A1A"/>
          <w:spacing w:val="-36"/>
          <w:w w:val="105"/>
          <w:position w:val="1"/>
        </w:rPr>
        <w:t xml:space="preserve"> </w:t>
      </w:r>
      <w:r>
        <w:rPr>
          <w:color w:val="1A1A1A"/>
          <w:spacing w:val="-5"/>
          <w:w w:val="105"/>
          <w:position w:val="1"/>
        </w:rPr>
        <w:t>those</w:t>
      </w:r>
      <w:r>
        <w:rPr>
          <w:color w:val="1A1A1A"/>
          <w:spacing w:val="-58"/>
          <w:w w:val="105"/>
          <w:position w:val="1"/>
        </w:rPr>
        <w:t xml:space="preserve"> </w:t>
      </w:r>
      <w:r>
        <w:rPr>
          <w:color w:val="1A1A1A"/>
          <w:spacing w:val="-5"/>
          <w:w w:val="105"/>
          <w:position w:val="1"/>
        </w:rPr>
        <w:t>who</w:t>
      </w:r>
      <w:r>
        <w:rPr>
          <w:color w:val="1A1A1A"/>
          <w:spacing w:val="-67"/>
          <w:w w:val="105"/>
          <w:position w:val="1"/>
        </w:rPr>
        <w:t xml:space="preserve"> </w:t>
      </w:r>
      <w:r>
        <w:rPr>
          <w:color w:val="1A1A1A"/>
          <w:spacing w:val="-5"/>
          <w:w w:val="105"/>
          <w:position w:val="1"/>
        </w:rPr>
        <w:t>seek</w:t>
      </w:r>
      <w:r>
        <w:rPr>
          <w:color w:val="1A1A1A"/>
          <w:spacing w:val="-74"/>
          <w:w w:val="105"/>
          <w:position w:val="1"/>
        </w:rPr>
        <w:t xml:space="preserve"> </w:t>
      </w:r>
      <w:r>
        <w:rPr>
          <w:color w:val="1A1A1A"/>
          <w:spacing w:val="-5"/>
          <w:w w:val="105"/>
          <w:position w:val="1"/>
        </w:rPr>
        <w:t>the</w:t>
      </w:r>
      <w:r>
        <w:rPr>
          <w:color w:val="1A1A1A"/>
          <w:spacing w:val="-52"/>
          <w:w w:val="105"/>
          <w:position w:val="1"/>
        </w:rPr>
        <w:t xml:space="preserve"> </w:t>
      </w:r>
      <w:r>
        <w:rPr>
          <w:color w:val="1A1A1A"/>
          <w:spacing w:val="-5"/>
          <w:w w:val="105"/>
        </w:rPr>
        <w:t>Tao</w:t>
      </w:r>
      <w:r>
        <w:rPr>
          <w:color w:val="1A1A1A"/>
          <w:spacing w:val="-52"/>
          <w:w w:val="105"/>
        </w:rPr>
        <w:t xml:space="preserve"> </w:t>
      </w:r>
      <w:r>
        <w:rPr>
          <w:color w:val="1A1A1A"/>
          <w:spacing w:val="-5"/>
          <w:w w:val="105"/>
        </w:rPr>
        <w:t>seek</w:t>
      </w:r>
      <w:r>
        <w:rPr>
          <w:color w:val="1A1A1A"/>
          <w:spacing w:val="-74"/>
          <w:w w:val="105"/>
        </w:rPr>
        <w:t xml:space="preserve"> </w:t>
      </w:r>
      <w:r>
        <w:rPr>
          <w:color w:val="1A1A1A"/>
          <w:spacing w:val="-5"/>
          <w:w w:val="105"/>
        </w:rPr>
        <w:t>to</w:t>
      </w:r>
      <w:r>
        <w:rPr>
          <w:color w:val="1A1A1A"/>
          <w:spacing w:val="-43"/>
          <w:w w:val="105"/>
        </w:rPr>
        <w:t xml:space="preserve"> </w:t>
      </w:r>
      <w:r>
        <w:rPr>
          <w:color w:val="1A1A1A"/>
          <w:spacing w:val="-5"/>
          <w:w w:val="105"/>
        </w:rPr>
        <w:t>return</w:t>
      </w:r>
      <w:r>
        <w:rPr>
          <w:color w:val="1A1A1A"/>
          <w:spacing w:val="-59"/>
          <w:w w:val="105"/>
        </w:rPr>
        <w:t xml:space="preserve"> </w:t>
      </w:r>
      <w:r>
        <w:rPr>
          <w:color w:val="1A1A1A"/>
          <w:spacing w:val="-5"/>
          <w:w w:val="105"/>
        </w:rPr>
        <w:t>to</w:t>
      </w:r>
      <w:r>
        <w:rPr>
          <w:color w:val="1A1A1A"/>
          <w:spacing w:val="-44"/>
          <w:w w:val="105"/>
        </w:rPr>
        <w:t xml:space="preserve"> </w:t>
      </w:r>
      <w:r>
        <w:rPr>
          <w:color w:val="1A1A1A"/>
          <w:spacing w:val="-5"/>
          <w:w w:val="105"/>
        </w:rPr>
        <w:t>emptiness</w:t>
      </w:r>
      <w:r>
        <w:rPr>
          <w:color w:val="1A1A1A"/>
          <w:spacing w:val="-132"/>
          <w:w w:val="105"/>
        </w:rPr>
        <w:t xml:space="preserve"> </w:t>
      </w:r>
      <w:r>
        <w:rPr>
          <w:color w:val="1A1A1A"/>
          <w:spacing w:val="-4"/>
          <w:w w:val="105"/>
        </w:rPr>
        <w:t>and</w:t>
      </w:r>
      <w:r>
        <w:rPr>
          <w:color w:val="1A1A1A"/>
          <w:spacing w:val="-44"/>
          <w:w w:val="105"/>
        </w:rPr>
        <w:t xml:space="preserve"> </w:t>
      </w:r>
      <w:r>
        <w:rPr>
          <w:color w:val="1A1A1A"/>
          <w:spacing w:val="-4"/>
          <w:w w:val="105"/>
        </w:rPr>
        <w:t>nothingness.</w:t>
      </w:r>
      <w:r>
        <w:rPr>
          <w:color w:val="1A1A1A"/>
          <w:spacing w:val="-29"/>
          <w:w w:val="105"/>
        </w:rPr>
        <w:t xml:space="preserve"> </w:t>
      </w:r>
      <w:r>
        <w:rPr>
          <w:color w:val="1A1A1A"/>
          <w:spacing w:val="-4"/>
          <w:w w:val="105"/>
        </w:rPr>
        <w:t>When</w:t>
      </w:r>
      <w:r>
        <w:rPr>
          <w:color w:val="1A1A1A"/>
          <w:spacing w:val="-45"/>
          <w:w w:val="105"/>
        </w:rPr>
        <w:t xml:space="preserve"> </w:t>
      </w:r>
      <w:r>
        <w:rPr>
          <w:color w:val="1A1A1A"/>
          <w:spacing w:val="-4"/>
          <w:w w:val="105"/>
        </w:rPr>
        <w:t>something</w:t>
      </w:r>
      <w:r>
        <w:rPr>
          <w:color w:val="1A1A1A"/>
          <w:spacing w:val="-74"/>
          <w:w w:val="105"/>
        </w:rPr>
        <w:t xml:space="preserve"> </w:t>
      </w:r>
      <w:r>
        <w:rPr>
          <w:color w:val="1A1A1A"/>
          <w:spacing w:val="-4"/>
          <w:w w:val="105"/>
        </w:rPr>
        <w:t>is</w:t>
      </w:r>
      <w:r>
        <w:rPr>
          <w:color w:val="1A1A1A"/>
          <w:spacing w:val="-35"/>
          <w:w w:val="105"/>
        </w:rPr>
        <w:t xml:space="preserve"> </w:t>
      </w:r>
      <w:r>
        <w:rPr>
          <w:color w:val="1A1A1A"/>
          <w:spacing w:val="-4"/>
          <w:w w:val="105"/>
        </w:rPr>
        <w:t>done,</w:t>
      </w:r>
      <w:r>
        <w:rPr>
          <w:color w:val="1A1A1A"/>
          <w:spacing w:val="-20"/>
          <w:w w:val="105"/>
        </w:rPr>
        <w:t xml:space="preserve"> </w:t>
      </w:r>
      <w:r>
        <w:rPr>
          <w:color w:val="1A1A1A"/>
          <w:spacing w:val="-4"/>
          <w:w w:val="105"/>
        </w:rPr>
        <w:t>something</w:t>
      </w:r>
      <w:r>
        <w:rPr>
          <w:color w:val="1A1A1A"/>
          <w:spacing w:val="-64"/>
          <w:w w:val="105"/>
        </w:rPr>
        <w:t xml:space="preserve"> </w:t>
      </w:r>
      <w:r>
        <w:rPr>
          <w:color w:val="1A1A1A"/>
          <w:spacing w:val="-4"/>
          <w:w w:val="105"/>
        </w:rPr>
        <w:t>is</w:t>
      </w:r>
      <w:r>
        <w:rPr>
          <w:color w:val="1A1A1A"/>
          <w:spacing w:val="-49"/>
          <w:w w:val="105"/>
        </w:rPr>
        <w:t xml:space="preserve"> </w:t>
      </w:r>
      <w:r>
        <w:rPr>
          <w:color w:val="1A1A1A"/>
          <w:spacing w:val="-4"/>
          <w:w w:val="105"/>
        </w:rPr>
        <w:t>left</w:t>
      </w:r>
      <w:r>
        <w:rPr>
          <w:color w:val="1A1A1A"/>
          <w:spacing w:val="-59"/>
          <w:w w:val="105"/>
        </w:rPr>
        <w:t xml:space="preserve"> </w:t>
      </w:r>
      <w:r>
        <w:rPr>
          <w:color w:val="1A1A1A"/>
          <w:spacing w:val="-4"/>
          <w:w w:val="105"/>
        </w:rPr>
        <w:t>out.</w:t>
      </w:r>
      <w:r>
        <w:rPr>
          <w:color w:val="1A1A1A"/>
          <w:spacing w:val="-29"/>
          <w:w w:val="105"/>
        </w:rPr>
        <w:t xml:space="preserve"> </w:t>
      </w:r>
      <w:r>
        <w:rPr>
          <w:color w:val="1A1A1A"/>
          <w:spacing w:val="-4"/>
          <w:w w:val="105"/>
        </w:rPr>
        <w:t>When</w:t>
      </w:r>
      <w:r>
        <w:rPr>
          <w:color w:val="1A1A1A"/>
          <w:spacing w:val="-45"/>
          <w:w w:val="105"/>
        </w:rPr>
        <w:t xml:space="preserve"> </w:t>
      </w:r>
      <w:proofErr w:type="spellStart"/>
      <w:r>
        <w:rPr>
          <w:color w:val="1A1A1A"/>
          <w:spacing w:val="-4"/>
          <w:w w:val="105"/>
        </w:rPr>
        <w:t>noth­</w:t>
      </w:r>
      <w:proofErr w:type="spellEnd"/>
      <w:r>
        <w:rPr>
          <w:color w:val="1A1A1A"/>
          <w:spacing w:val="-132"/>
          <w:w w:val="105"/>
        </w:rPr>
        <w:t xml:space="preserve"> </w:t>
      </w:r>
      <w:proofErr w:type="spellStart"/>
      <w:r>
        <w:rPr>
          <w:color w:val="1A1A1A"/>
          <w:spacing w:val="-3"/>
          <w:w w:val="105"/>
        </w:rPr>
        <w:t>ing</w:t>
      </w:r>
      <w:proofErr w:type="spellEnd"/>
      <w:r>
        <w:rPr>
          <w:color w:val="1A1A1A"/>
          <w:spacing w:val="-33"/>
          <w:w w:val="105"/>
        </w:rPr>
        <w:t xml:space="preserve"> </w:t>
      </w:r>
      <w:r>
        <w:rPr>
          <w:color w:val="1A1A1A"/>
          <w:spacing w:val="-3"/>
          <w:w w:val="105"/>
        </w:rPr>
        <w:t>is</w:t>
      </w:r>
      <w:r>
        <w:rPr>
          <w:color w:val="1A1A1A"/>
          <w:spacing w:val="-22"/>
          <w:w w:val="105"/>
        </w:rPr>
        <w:t xml:space="preserve"> </w:t>
      </w:r>
      <w:r>
        <w:rPr>
          <w:color w:val="1A1A1A"/>
          <w:spacing w:val="-3"/>
          <w:w w:val="105"/>
        </w:rPr>
        <w:t>done,</w:t>
      </w:r>
      <w:r>
        <w:rPr>
          <w:color w:val="1A1A1A"/>
          <w:spacing w:val="-1"/>
          <w:w w:val="105"/>
        </w:rPr>
        <w:t xml:space="preserve"> </w:t>
      </w:r>
      <w:r>
        <w:rPr>
          <w:color w:val="1A1A1A"/>
          <w:spacing w:val="-3"/>
          <w:w w:val="105"/>
        </w:rPr>
        <w:t>nothing</w:t>
      </w:r>
      <w:r>
        <w:rPr>
          <w:color w:val="1A1A1A"/>
          <w:spacing w:val="-53"/>
          <w:w w:val="105"/>
        </w:rPr>
        <w:t xml:space="preserve"> </w:t>
      </w:r>
      <w:r>
        <w:rPr>
          <w:color w:val="1A1A1A"/>
          <w:spacing w:val="-2"/>
          <w:w w:val="105"/>
        </w:rPr>
        <w:t>is</w:t>
      </w:r>
      <w:r>
        <w:rPr>
          <w:color w:val="1A1A1A"/>
          <w:spacing w:val="-13"/>
          <w:w w:val="105"/>
        </w:rPr>
        <w:t xml:space="preserve"> </w:t>
      </w:r>
      <w:r>
        <w:rPr>
          <w:color w:val="1A1A1A"/>
          <w:spacing w:val="-2"/>
          <w:w w:val="105"/>
        </w:rPr>
        <w:t>not</w:t>
      </w:r>
      <w:r>
        <w:rPr>
          <w:color w:val="1A1A1A"/>
          <w:spacing w:val="-36"/>
          <w:w w:val="105"/>
        </w:rPr>
        <w:t xml:space="preserve"> </w:t>
      </w:r>
      <w:r>
        <w:rPr>
          <w:color w:val="1A1A1A"/>
          <w:spacing w:val="-2"/>
          <w:w w:val="105"/>
        </w:rPr>
        <w:t>done."</w:t>
      </w:r>
    </w:p>
    <w:p w14:paraId="1DF814BF" w14:textId="77777777" w:rsidR="003D45B2" w:rsidRDefault="003D2B09">
      <w:pPr>
        <w:pStyle w:val="BodyText"/>
        <w:spacing w:before="311" w:line="297" w:lineRule="auto"/>
        <w:ind w:left="1689" w:right="113"/>
        <w:jc w:val="both"/>
      </w:pPr>
      <w:r>
        <w:rPr>
          <w:rFonts w:ascii="Garamond"/>
          <w:color w:val="1F1F1F"/>
          <w:spacing w:val="16"/>
          <w:w w:val="105"/>
          <w:sz w:val="31"/>
        </w:rPr>
        <w:t>HUAI-NAN-TZU</w:t>
      </w:r>
      <w:r>
        <w:rPr>
          <w:rFonts w:ascii="Garamond"/>
          <w:color w:val="1F1F1F"/>
          <w:spacing w:val="98"/>
          <w:w w:val="105"/>
          <w:sz w:val="31"/>
        </w:rPr>
        <w:t xml:space="preserve"> </w:t>
      </w:r>
      <w:r>
        <w:rPr>
          <w:color w:val="1F1F1F"/>
          <w:w w:val="105"/>
        </w:rPr>
        <w:t>says,</w:t>
      </w:r>
      <w:r>
        <w:rPr>
          <w:color w:val="1F1F1F"/>
          <w:spacing w:val="30"/>
          <w:w w:val="105"/>
        </w:rPr>
        <w:t xml:space="preserve"> </w:t>
      </w:r>
      <w:r>
        <w:rPr>
          <w:color w:val="1F1F1F"/>
          <w:w w:val="105"/>
        </w:rPr>
        <w:t>"The</w:t>
      </w:r>
      <w:r>
        <w:rPr>
          <w:color w:val="1F1F1F"/>
          <w:spacing w:val="-2"/>
          <w:w w:val="105"/>
        </w:rPr>
        <w:t xml:space="preserve"> </w:t>
      </w:r>
      <w:r>
        <w:rPr>
          <w:color w:val="1F1F1F"/>
          <w:w w:val="105"/>
        </w:rPr>
        <w:t>sage</w:t>
      </w:r>
      <w:r>
        <w:rPr>
          <w:color w:val="1F1F1F"/>
          <w:spacing w:val="-3"/>
          <w:w w:val="105"/>
        </w:rPr>
        <w:t xml:space="preserve"> </w:t>
      </w:r>
      <w:r>
        <w:rPr>
          <w:color w:val="1F1F1F"/>
          <w:w w:val="105"/>
        </w:rPr>
        <w:t>cultivates</w:t>
      </w:r>
      <w:r>
        <w:rPr>
          <w:color w:val="1F1F1F"/>
          <w:spacing w:val="-19"/>
          <w:w w:val="105"/>
        </w:rPr>
        <w:t xml:space="preserve"> </w:t>
      </w:r>
      <w:r>
        <w:rPr>
          <w:color w:val="1F1F1F"/>
          <w:w w:val="105"/>
        </w:rPr>
        <w:t>the</w:t>
      </w:r>
      <w:r>
        <w:rPr>
          <w:color w:val="1F1F1F"/>
          <w:spacing w:val="-19"/>
          <w:w w:val="105"/>
        </w:rPr>
        <w:t xml:space="preserve"> </w:t>
      </w:r>
      <w:r>
        <w:rPr>
          <w:color w:val="1F1F1F"/>
          <w:w w:val="105"/>
        </w:rPr>
        <w:t>inner</w:t>
      </w:r>
      <w:r>
        <w:rPr>
          <w:color w:val="1F1F1F"/>
          <w:spacing w:val="-36"/>
          <w:w w:val="105"/>
        </w:rPr>
        <w:t xml:space="preserve"> </w:t>
      </w:r>
      <w:r>
        <w:rPr>
          <w:color w:val="1F1F1F"/>
          <w:w w:val="105"/>
        </w:rPr>
        <w:t>root</w:t>
      </w:r>
      <w:r>
        <w:rPr>
          <w:color w:val="1F1F1F"/>
          <w:spacing w:val="-30"/>
          <w:w w:val="105"/>
        </w:rPr>
        <w:t xml:space="preserve"> </w:t>
      </w:r>
      <w:r>
        <w:rPr>
          <w:color w:val="1F1F1F"/>
          <w:w w:val="105"/>
        </w:rPr>
        <w:t>and</w:t>
      </w:r>
      <w:r>
        <w:rPr>
          <w:color w:val="1F1F1F"/>
          <w:spacing w:val="-40"/>
          <w:w w:val="105"/>
        </w:rPr>
        <w:t xml:space="preserve"> </w:t>
      </w:r>
      <w:r>
        <w:rPr>
          <w:color w:val="1F1F1F"/>
          <w:w w:val="105"/>
        </w:rPr>
        <w:t>does</w:t>
      </w:r>
      <w:r>
        <w:rPr>
          <w:color w:val="1F1F1F"/>
          <w:spacing w:val="-29"/>
          <w:w w:val="105"/>
        </w:rPr>
        <w:t xml:space="preserve"> </w:t>
      </w:r>
      <w:r>
        <w:rPr>
          <w:color w:val="1F1F1F"/>
          <w:w w:val="105"/>
        </w:rPr>
        <w:t>not</w:t>
      </w:r>
      <w:r>
        <w:rPr>
          <w:color w:val="1F1F1F"/>
          <w:spacing w:val="-19"/>
          <w:w w:val="105"/>
        </w:rPr>
        <w:t xml:space="preserve"> </w:t>
      </w:r>
      <w:r>
        <w:rPr>
          <w:color w:val="1F1F1F"/>
          <w:w w:val="105"/>
        </w:rPr>
        <w:t>make</w:t>
      </w:r>
      <w:r>
        <w:rPr>
          <w:color w:val="1F1F1F"/>
          <w:spacing w:val="14"/>
          <w:w w:val="105"/>
        </w:rPr>
        <w:t xml:space="preserve"> </w:t>
      </w:r>
      <w:r>
        <w:rPr>
          <w:color w:val="1F1F1F"/>
          <w:w w:val="105"/>
        </w:rPr>
        <w:t>a</w:t>
      </w:r>
      <w:r>
        <w:rPr>
          <w:color w:val="1F1F1F"/>
          <w:spacing w:val="-132"/>
          <w:w w:val="105"/>
        </w:rPr>
        <w:t xml:space="preserve"> </w:t>
      </w:r>
      <w:r>
        <w:rPr>
          <w:color w:val="1F1F1F"/>
          <w:spacing w:val="-5"/>
          <w:w w:val="105"/>
        </w:rPr>
        <w:t>display</w:t>
      </w:r>
      <w:r>
        <w:rPr>
          <w:color w:val="1F1F1F"/>
          <w:spacing w:val="-52"/>
          <w:w w:val="105"/>
        </w:rPr>
        <w:t xml:space="preserve"> </w:t>
      </w:r>
      <w:r>
        <w:rPr>
          <w:color w:val="1F1F1F"/>
          <w:spacing w:val="-5"/>
          <w:w w:val="105"/>
        </w:rPr>
        <w:t>of</w:t>
      </w:r>
      <w:r>
        <w:rPr>
          <w:color w:val="1F1F1F"/>
          <w:spacing w:val="-37"/>
          <w:w w:val="105"/>
        </w:rPr>
        <w:t xml:space="preserve"> </w:t>
      </w:r>
      <w:r>
        <w:rPr>
          <w:color w:val="1F1F1F"/>
          <w:spacing w:val="-5"/>
          <w:w w:val="105"/>
        </w:rPr>
        <w:t>the</w:t>
      </w:r>
      <w:r>
        <w:rPr>
          <w:color w:val="1F1F1F"/>
          <w:spacing w:val="-37"/>
          <w:w w:val="105"/>
        </w:rPr>
        <w:t xml:space="preserve"> </w:t>
      </w:r>
      <w:r>
        <w:rPr>
          <w:color w:val="1F1F1F"/>
          <w:spacing w:val="-5"/>
          <w:w w:val="105"/>
        </w:rPr>
        <w:t>outer</w:t>
      </w:r>
      <w:r>
        <w:rPr>
          <w:color w:val="1F1F1F"/>
          <w:spacing w:val="-68"/>
          <w:w w:val="105"/>
        </w:rPr>
        <w:t xml:space="preserve"> </w:t>
      </w:r>
      <w:r>
        <w:rPr>
          <w:color w:val="1F1F1F"/>
          <w:spacing w:val="-5"/>
          <w:w w:val="105"/>
        </w:rPr>
        <w:t>twigs.</w:t>
      </w:r>
      <w:r>
        <w:rPr>
          <w:color w:val="1F1F1F"/>
          <w:spacing w:val="-6"/>
          <w:w w:val="105"/>
        </w:rPr>
        <w:t xml:space="preserve"> </w:t>
      </w:r>
      <w:r>
        <w:rPr>
          <w:color w:val="1F1F1F"/>
          <w:spacing w:val="-5"/>
          <w:w w:val="105"/>
        </w:rPr>
        <w:t>He</w:t>
      </w:r>
      <w:r>
        <w:rPr>
          <w:color w:val="1F1F1F"/>
          <w:spacing w:val="-37"/>
          <w:w w:val="105"/>
        </w:rPr>
        <w:t xml:space="preserve"> </w:t>
      </w:r>
      <w:r>
        <w:rPr>
          <w:color w:val="1F1F1F"/>
          <w:spacing w:val="-5"/>
          <w:w w:val="105"/>
        </w:rPr>
        <w:t>protects</w:t>
      </w:r>
      <w:r>
        <w:rPr>
          <w:color w:val="1F1F1F"/>
          <w:spacing w:val="-44"/>
          <w:w w:val="105"/>
        </w:rPr>
        <w:t xml:space="preserve"> </w:t>
      </w:r>
      <w:r>
        <w:rPr>
          <w:color w:val="1F1F1F"/>
          <w:spacing w:val="-5"/>
          <w:w w:val="105"/>
        </w:rPr>
        <w:t>his</w:t>
      </w:r>
      <w:r>
        <w:rPr>
          <w:color w:val="1F1F1F"/>
          <w:spacing w:val="-45"/>
          <w:w w:val="105"/>
        </w:rPr>
        <w:t xml:space="preserve"> </w:t>
      </w:r>
      <w:r>
        <w:rPr>
          <w:color w:val="1F1F1F"/>
          <w:spacing w:val="-5"/>
          <w:w w:val="105"/>
        </w:rPr>
        <w:t>spirit</w:t>
      </w:r>
      <w:r>
        <w:rPr>
          <w:color w:val="1F1F1F"/>
          <w:spacing w:val="-44"/>
          <w:w w:val="105"/>
        </w:rPr>
        <w:t xml:space="preserve"> </w:t>
      </w:r>
      <w:r>
        <w:rPr>
          <w:color w:val="1F1F1F"/>
          <w:spacing w:val="-4"/>
          <w:w w:val="105"/>
        </w:rPr>
        <w:t>and</w:t>
      </w:r>
      <w:r>
        <w:rPr>
          <w:color w:val="1F1F1F"/>
          <w:spacing w:val="-44"/>
          <w:w w:val="105"/>
        </w:rPr>
        <w:t xml:space="preserve"> </w:t>
      </w:r>
      <w:r>
        <w:rPr>
          <w:color w:val="1F1F1F"/>
          <w:spacing w:val="-4"/>
          <w:w w:val="105"/>
        </w:rPr>
        <w:t>eliminates</w:t>
      </w:r>
      <w:r>
        <w:rPr>
          <w:color w:val="1F1F1F"/>
          <w:spacing w:val="-29"/>
          <w:w w:val="105"/>
        </w:rPr>
        <w:t xml:space="preserve"> </w:t>
      </w:r>
      <w:r>
        <w:rPr>
          <w:color w:val="1F1F1F"/>
          <w:spacing w:val="-4"/>
          <w:w w:val="105"/>
        </w:rPr>
        <w:t>cleverness.</w:t>
      </w:r>
      <w:r>
        <w:rPr>
          <w:color w:val="1F1F1F"/>
          <w:spacing w:val="-30"/>
          <w:w w:val="105"/>
        </w:rPr>
        <w:t xml:space="preserve"> </w:t>
      </w:r>
      <w:r>
        <w:rPr>
          <w:color w:val="1F1F1F"/>
          <w:spacing w:val="-4"/>
          <w:w w:val="105"/>
        </w:rPr>
        <w:t>He</w:t>
      </w:r>
      <w:r>
        <w:rPr>
          <w:color w:val="1F1F1F"/>
          <w:spacing w:val="-131"/>
          <w:w w:val="105"/>
        </w:rPr>
        <w:t xml:space="preserve"> </w:t>
      </w:r>
      <w:r>
        <w:rPr>
          <w:color w:val="1F1F1F"/>
          <w:spacing w:val="-3"/>
          <w:w w:val="105"/>
        </w:rPr>
        <w:t xml:space="preserve">does nothing, which </w:t>
      </w:r>
      <w:r>
        <w:rPr>
          <w:color w:val="1F1F1F"/>
          <w:spacing w:val="-2"/>
          <w:w w:val="105"/>
        </w:rPr>
        <w:t>means he doesn't act until others act. And yet there is</w:t>
      </w:r>
      <w:r>
        <w:rPr>
          <w:color w:val="1F1F1F"/>
          <w:spacing w:val="-133"/>
          <w:w w:val="105"/>
        </w:rPr>
        <w:t xml:space="preserve"> </w:t>
      </w:r>
      <w:r>
        <w:rPr>
          <w:color w:val="1F1F1F"/>
          <w:spacing w:val="-4"/>
          <w:w w:val="105"/>
        </w:rPr>
        <w:t>nothing</w:t>
      </w:r>
      <w:r>
        <w:rPr>
          <w:color w:val="1F1F1F"/>
          <w:spacing w:val="-46"/>
          <w:w w:val="105"/>
        </w:rPr>
        <w:t xml:space="preserve"> </w:t>
      </w:r>
      <w:r>
        <w:rPr>
          <w:color w:val="1F1F1F"/>
          <w:spacing w:val="-4"/>
          <w:w w:val="105"/>
        </w:rPr>
        <w:t>that</w:t>
      </w:r>
      <w:r>
        <w:rPr>
          <w:color w:val="1F1F1F"/>
          <w:spacing w:val="-44"/>
          <w:w w:val="105"/>
        </w:rPr>
        <w:t xml:space="preserve"> </w:t>
      </w:r>
      <w:r>
        <w:rPr>
          <w:color w:val="1F1F1F"/>
          <w:spacing w:val="-4"/>
          <w:w w:val="105"/>
        </w:rPr>
        <w:t>isn't</w:t>
      </w:r>
      <w:r>
        <w:rPr>
          <w:color w:val="1F1F1F"/>
          <w:spacing w:val="-45"/>
          <w:w w:val="105"/>
        </w:rPr>
        <w:t xml:space="preserve"> </w:t>
      </w:r>
      <w:r>
        <w:rPr>
          <w:color w:val="1F1F1F"/>
          <w:spacing w:val="-4"/>
          <w:w w:val="105"/>
        </w:rPr>
        <w:t>done,</w:t>
      </w:r>
      <w:r>
        <w:rPr>
          <w:color w:val="1F1F1F"/>
          <w:spacing w:val="-29"/>
          <w:w w:val="105"/>
        </w:rPr>
        <w:t xml:space="preserve"> </w:t>
      </w:r>
      <w:r>
        <w:rPr>
          <w:color w:val="1F1F1F"/>
          <w:spacing w:val="-3"/>
          <w:w w:val="105"/>
        </w:rPr>
        <w:t>which</w:t>
      </w:r>
      <w:r>
        <w:rPr>
          <w:color w:val="1F1F1F"/>
          <w:spacing w:val="-45"/>
          <w:w w:val="105"/>
        </w:rPr>
        <w:t xml:space="preserve"> </w:t>
      </w:r>
      <w:r>
        <w:rPr>
          <w:color w:val="1F1F1F"/>
          <w:spacing w:val="-3"/>
          <w:w w:val="105"/>
        </w:rPr>
        <w:t>means</w:t>
      </w:r>
      <w:r>
        <w:rPr>
          <w:color w:val="1F1F1F"/>
          <w:spacing w:val="-45"/>
          <w:w w:val="105"/>
        </w:rPr>
        <w:t xml:space="preserve"> </w:t>
      </w:r>
      <w:r>
        <w:rPr>
          <w:color w:val="1F1F1F"/>
          <w:spacing w:val="-3"/>
          <w:w w:val="105"/>
        </w:rPr>
        <w:t>he</w:t>
      </w:r>
      <w:r>
        <w:rPr>
          <w:color w:val="1F1F1F"/>
          <w:spacing w:val="-45"/>
          <w:w w:val="105"/>
        </w:rPr>
        <w:t xml:space="preserve"> </w:t>
      </w:r>
      <w:r>
        <w:rPr>
          <w:color w:val="1F1F1F"/>
          <w:spacing w:val="-3"/>
          <w:w w:val="105"/>
        </w:rPr>
        <w:t>relies</w:t>
      </w:r>
      <w:r>
        <w:rPr>
          <w:color w:val="1F1F1F"/>
          <w:spacing w:val="-29"/>
          <w:w w:val="105"/>
        </w:rPr>
        <w:t xml:space="preserve"> </w:t>
      </w:r>
      <w:r>
        <w:rPr>
          <w:color w:val="1F1F1F"/>
          <w:spacing w:val="-3"/>
          <w:w w:val="105"/>
        </w:rPr>
        <w:t>on</w:t>
      </w:r>
      <w:r>
        <w:rPr>
          <w:color w:val="1F1F1F"/>
          <w:spacing w:val="-45"/>
          <w:w w:val="105"/>
        </w:rPr>
        <w:t xml:space="preserve"> </w:t>
      </w:r>
      <w:r>
        <w:rPr>
          <w:color w:val="1F1F1F"/>
          <w:spacing w:val="-3"/>
          <w:w w:val="105"/>
        </w:rPr>
        <w:t>the</w:t>
      </w:r>
      <w:r>
        <w:rPr>
          <w:color w:val="1F1F1F"/>
          <w:spacing w:val="-29"/>
          <w:w w:val="105"/>
        </w:rPr>
        <w:t xml:space="preserve"> </w:t>
      </w:r>
      <w:r>
        <w:rPr>
          <w:color w:val="1F1F1F"/>
          <w:spacing w:val="-3"/>
          <w:w w:val="105"/>
        </w:rPr>
        <w:t>actions</w:t>
      </w:r>
      <w:r>
        <w:rPr>
          <w:color w:val="1F1F1F"/>
          <w:spacing w:val="-38"/>
          <w:w w:val="105"/>
        </w:rPr>
        <w:t xml:space="preserve"> </w:t>
      </w:r>
      <w:r>
        <w:rPr>
          <w:color w:val="1F1F1F"/>
          <w:spacing w:val="-3"/>
          <w:w w:val="105"/>
        </w:rPr>
        <w:t>of</w:t>
      </w:r>
      <w:r>
        <w:rPr>
          <w:color w:val="1F1F1F"/>
          <w:spacing w:val="-52"/>
          <w:w w:val="105"/>
        </w:rPr>
        <w:t xml:space="preserve"> </w:t>
      </w:r>
      <w:r>
        <w:rPr>
          <w:color w:val="1F1F1F"/>
          <w:spacing w:val="-3"/>
          <w:w w:val="105"/>
        </w:rPr>
        <w:t>others"</w:t>
      </w:r>
      <w:r>
        <w:rPr>
          <w:color w:val="1F1F1F"/>
          <w:spacing w:val="-14"/>
          <w:w w:val="105"/>
        </w:rPr>
        <w:t xml:space="preserve"> </w:t>
      </w:r>
      <w:r>
        <w:rPr>
          <w:color w:val="1F1F1F"/>
          <w:spacing w:val="-3"/>
          <w:w w:val="105"/>
        </w:rPr>
        <w:t>(1).</w:t>
      </w:r>
    </w:p>
    <w:p w14:paraId="1DF814C0" w14:textId="77777777" w:rsidR="003D45B2" w:rsidRDefault="003D2B09">
      <w:pPr>
        <w:pStyle w:val="BodyText"/>
        <w:spacing w:before="243" w:line="295" w:lineRule="auto"/>
        <w:ind w:left="1674" w:right="110"/>
        <w:jc w:val="both"/>
      </w:pPr>
      <w:r>
        <w:rPr>
          <w:rFonts w:ascii="Garamond"/>
          <w:color w:val="1B1B1B"/>
          <w:spacing w:val="16"/>
          <w:w w:val="115"/>
          <w:sz w:val="31"/>
        </w:rPr>
        <w:t>TE-CH</w:t>
      </w:r>
      <w:r>
        <w:rPr>
          <w:rFonts w:ascii="Garamond"/>
          <w:color w:val="1B1B1B"/>
          <w:spacing w:val="16"/>
          <w:w w:val="115"/>
          <w:position w:val="17"/>
          <w:sz w:val="31"/>
        </w:rPr>
        <w:t>'</w:t>
      </w:r>
      <w:r>
        <w:rPr>
          <w:rFonts w:ascii="Garamond"/>
          <w:color w:val="1B1B1B"/>
          <w:spacing w:val="-40"/>
          <w:w w:val="115"/>
          <w:position w:val="17"/>
          <w:sz w:val="31"/>
        </w:rPr>
        <w:t xml:space="preserve"> </w:t>
      </w:r>
      <w:r>
        <w:rPr>
          <w:rFonts w:ascii="Garamond"/>
          <w:color w:val="1B1B1B"/>
          <w:spacing w:val="22"/>
          <w:w w:val="105"/>
          <w:sz w:val="31"/>
        </w:rPr>
        <w:t>ING</w:t>
      </w:r>
      <w:r>
        <w:rPr>
          <w:rFonts w:ascii="Garamond"/>
          <w:color w:val="1B1B1B"/>
          <w:spacing w:val="102"/>
          <w:w w:val="105"/>
          <w:sz w:val="31"/>
        </w:rPr>
        <w:t xml:space="preserve"> </w:t>
      </w:r>
      <w:r>
        <w:rPr>
          <w:color w:val="1B1B1B"/>
          <w:w w:val="105"/>
        </w:rPr>
        <w:t>says,</w:t>
      </w:r>
      <w:r>
        <w:rPr>
          <w:color w:val="1B1B1B"/>
          <w:spacing w:val="9"/>
          <w:w w:val="105"/>
        </w:rPr>
        <w:t xml:space="preserve"> </w:t>
      </w:r>
      <w:r>
        <w:rPr>
          <w:color w:val="1B1B1B"/>
          <w:w w:val="105"/>
        </w:rPr>
        <w:t>"He</w:t>
      </w:r>
      <w:r>
        <w:rPr>
          <w:color w:val="1B1B1B"/>
          <w:spacing w:val="-42"/>
          <w:w w:val="105"/>
        </w:rPr>
        <w:t xml:space="preserve"> </w:t>
      </w:r>
      <w:r>
        <w:rPr>
          <w:color w:val="1B1B1B"/>
          <w:w w:val="105"/>
        </w:rPr>
        <w:t>who</w:t>
      </w:r>
      <w:r>
        <w:rPr>
          <w:color w:val="1B1B1B"/>
          <w:spacing w:val="-18"/>
          <w:w w:val="105"/>
        </w:rPr>
        <w:t xml:space="preserve"> </w:t>
      </w:r>
      <w:r>
        <w:rPr>
          <w:color w:val="1B1B1B"/>
          <w:w w:val="105"/>
        </w:rPr>
        <w:t>seeks</w:t>
      </w:r>
      <w:r>
        <w:rPr>
          <w:color w:val="1B1B1B"/>
          <w:spacing w:val="-17"/>
          <w:w w:val="105"/>
        </w:rPr>
        <w:t xml:space="preserve"> </w:t>
      </w:r>
      <w:r>
        <w:rPr>
          <w:color w:val="1B1B1B"/>
          <w:w w:val="105"/>
        </w:rPr>
        <w:t>the</w:t>
      </w:r>
      <w:r>
        <w:rPr>
          <w:color w:val="1B1B1B"/>
          <w:spacing w:val="-18"/>
          <w:w w:val="105"/>
        </w:rPr>
        <w:t xml:space="preserve"> </w:t>
      </w:r>
      <w:r>
        <w:rPr>
          <w:color w:val="1B1B1B"/>
          <w:w w:val="105"/>
        </w:rPr>
        <w:t>Tao</w:t>
      </w:r>
      <w:r>
        <w:rPr>
          <w:color w:val="1B1B1B"/>
          <w:spacing w:val="-34"/>
          <w:w w:val="105"/>
        </w:rPr>
        <w:t xml:space="preserve"> </w:t>
      </w:r>
      <w:r>
        <w:rPr>
          <w:color w:val="1B1B1B"/>
          <w:w w:val="105"/>
        </w:rPr>
        <w:t>begins</w:t>
      </w:r>
      <w:r>
        <w:rPr>
          <w:color w:val="1B1B1B"/>
          <w:spacing w:val="-51"/>
          <w:w w:val="105"/>
        </w:rPr>
        <w:t xml:space="preserve"> </w:t>
      </w:r>
      <w:r>
        <w:rPr>
          <w:color w:val="1B1B1B"/>
          <w:w w:val="105"/>
        </w:rPr>
        <w:t>by</w:t>
      </w:r>
      <w:r>
        <w:rPr>
          <w:color w:val="1B1B1B"/>
          <w:spacing w:val="-51"/>
          <w:w w:val="105"/>
        </w:rPr>
        <w:t xml:space="preserve"> </w:t>
      </w:r>
      <w:r>
        <w:rPr>
          <w:color w:val="1B1B1B"/>
          <w:w w:val="105"/>
        </w:rPr>
        <w:t>using</w:t>
      </w:r>
      <w:r>
        <w:rPr>
          <w:color w:val="1B1B1B"/>
          <w:spacing w:val="-51"/>
          <w:w w:val="105"/>
        </w:rPr>
        <w:t xml:space="preserve"> </w:t>
      </w:r>
      <w:r>
        <w:rPr>
          <w:color w:val="1B1B1B"/>
          <w:w w:val="105"/>
          <w:position w:val="1"/>
        </w:rPr>
        <w:t>wisdom</w:t>
      </w:r>
      <w:r>
        <w:rPr>
          <w:color w:val="1B1B1B"/>
          <w:spacing w:val="-34"/>
          <w:w w:val="105"/>
          <w:position w:val="1"/>
        </w:rPr>
        <w:t xml:space="preserve"> </w:t>
      </w:r>
      <w:r>
        <w:rPr>
          <w:color w:val="1B1B1B"/>
          <w:w w:val="105"/>
          <w:position w:val="1"/>
        </w:rPr>
        <w:t>to</w:t>
      </w:r>
      <w:r>
        <w:rPr>
          <w:color w:val="1B1B1B"/>
          <w:spacing w:val="-17"/>
          <w:w w:val="105"/>
          <w:position w:val="1"/>
        </w:rPr>
        <w:t xml:space="preserve"> </w:t>
      </w:r>
      <w:r>
        <w:rPr>
          <w:color w:val="1B1B1B"/>
          <w:w w:val="105"/>
          <w:position w:val="1"/>
        </w:rPr>
        <w:t>eliminate</w:t>
      </w:r>
      <w:r>
        <w:rPr>
          <w:color w:val="1B1B1B"/>
          <w:spacing w:val="-132"/>
          <w:w w:val="105"/>
          <w:position w:val="1"/>
        </w:rPr>
        <w:t xml:space="preserve"> </w:t>
      </w:r>
      <w:r>
        <w:rPr>
          <w:color w:val="1B1B1B"/>
        </w:rPr>
        <w:t>desires.</w:t>
      </w:r>
      <w:r>
        <w:rPr>
          <w:color w:val="1B1B1B"/>
          <w:spacing w:val="11"/>
        </w:rPr>
        <w:t xml:space="preserve"> </w:t>
      </w:r>
      <w:proofErr w:type="gramStart"/>
      <w:r>
        <w:rPr>
          <w:color w:val="1B1B1B"/>
        </w:rPr>
        <w:t>Thus</w:t>
      </w:r>
      <w:proofErr w:type="gramEnd"/>
      <w:r>
        <w:rPr>
          <w:color w:val="1B1B1B"/>
          <w:spacing w:val="-23"/>
        </w:rPr>
        <w:t xml:space="preserve"> </w:t>
      </w:r>
      <w:r>
        <w:rPr>
          <w:color w:val="1B1B1B"/>
        </w:rPr>
        <w:t>he</w:t>
      </w:r>
      <w:r>
        <w:rPr>
          <w:color w:val="1B1B1B"/>
          <w:spacing w:val="-25"/>
        </w:rPr>
        <w:t xml:space="preserve"> </w:t>
      </w:r>
      <w:r>
        <w:rPr>
          <w:color w:val="1B1B1B"/>
        </w:rPr>
        <w:t>loses.</w:t>
      </w:r>
      <w:r>
        <w:rPr>
          <w:color w:val="1B1B1B"/>
          <w:spacing w:val="12"/>
        </w:rPr>
        <w:t xml:space="preserve"> </w:t>
      </w:r>
      <w:r>
        <w:rPr>
          <w:color w:val="1B1B1B"/>
        </w:rPr>
        <w:t>Once</w:t>
      </w:r>
      <w:r>
        <w:rPr>
          <w:color w:val="1B1B1B"/>
          <w:spacing w:val="-25"/>
        </w:rPr>
        <w:t xml:space="preserve"> </w:t>
      </w:r>
      <w:r>
        <w:rPr>
          <w:color w:val="1B1B1B"/>
        </w:rPr>
        <w:t>his</w:t>
      </w:r>
      <w:r>
        <w:rPr>
          <w:color w:val="1B1B1B"/>
          <w:spacing w:val="-16"/>
        </w:rPr>
        <w:t xml:space="preserve"> </w:t>
      </w:r>
      <w:r>
        <w:rPr>
          <w:color w:val="1B1B1B"/>
        </w:rPr>
        <w:t>desires</w:t>
      </w:r>
      <w:r>
        <w:rPr>
          <w:color w:val="1B1B1B"/>
          <w:spacing w:val="-15"/>
        </w:rPr>
        <w:t xml:space="preserve"> </w:t>
      </w:r>
      <w:r>
        <w:rPr>
          <w:color w:val="1B1B1B"/>
        </w:rPr>
        <w:t>are</w:t>
      </w:r>
      <w:r>
        <w:rPr>
          <w:color w:val="1B1B1B"/>
          <w:spacing w:val="-24"/>
        </w:rPr>
        <w:t xml:space="preserve"> </w:t>
      </w:r>
      <w:r>
        <w:rPr>
          <w:color w:val="1B1B1B"/>
        </w:rPr>
        <w:t>gone, he</w:t>
      </w:r>
      <w:r>
        <w:rPr>
          <w:color w:val="1B1B1B"/>
          <w:spacing w:val="-5"/>
        </w:rPr>
        <w:t xml:space="preserve"> </w:t>
      </w:r>
      <w:r>
        <w:rPr>
          <w:color w:val="1B1B1B"/>
        </w:rPr>
        <w:t>eliminates</w:t>
      </w:r>
      <w:r>
        <w:rPr>
          <w:color w:val="1B1B1B"/>
          <w:spacing w:val="-29"/>
        </w:rPr>
        <w:t xml:space="preserve"> </w:t>
      </w:r>
      <w:r>
        <w:rPr>
          <w:color w:val="1B1B1B"/>
        </w:rPr>
        <w:t>wisdom.</w:t>
      </w:r>
      <w:r>
        <w:rPr>
          <w:color w:val="1B1B1B"/>
          <w:spacing w:val="12"/>
        </w:rPr>
        <w:t xml:space="preserve"> </w:t>
      </w:r>
      <w:proofErr w:type="gramStart"/>
      <w:r>
        <w:rPr>
          <w:color w:val="1B1B1B"/>
        </w:rPr>
        <w:t>Thus</w:t>
      </w:r>
      <w:proofErr w:type="gramEnd"/>
      <w:r>
        <w:rPr>
          <w:color w:val="1B1B1B"/>
          <w:spacing w:val="-126"/>
        </w:rPr>
        <w:t xml:space="preserve"> </w:t>
      </w:r>
      <w:r>
        <w:rPr>
          <w:color w:val="1B1B1B"/>
          <w:spacing w:val="-4"/>
          <w:w w:val="105"/>
          <w:position w:val="1"/>
        </w:rPr>
        <w:t>he</w:t>
      </w:r>
      <w:r>
        <w:rPr>
          <w:color w:val="1B1B1B"/>
          <w:spacing w:val="-46"/>
          <w:w w:val="105"/>
          <w:position w:val="1"/>
        </w:rPr>
        <w:t xml:space="preserve"> </w:t>
      </w:r>
      <w:r>
        <w:rPr>
          <w:color w:val="1B1B1B"/>
          <w:spacing w:val="-4"/>
          <w:w w:val="105"/>
          <w:position w:val="1"/>
        </w:rPr>
        <w:t>loses</w:t>
      </w:r>
      <w:r>
        <w:rPr>
          <w:color w:val="1B1B1B"/>
          <w:spacing w:val="-14"/>
          <w:w w:val="105"/>
          <w:position w:val="1"/>
        </w:rPr>
        <w:t xml:space="preserve"> </w:t>
      </w:r>
      <w:r>
        <w:rPr>
          <w:color w:val="1B1B1B"/>
          <w:spacing w:val="-4"/>
          <w:w w:val="105"/>
        </w:rPr>
        <w:t>again.</w:t>
      </w:r>
      <w:r>
        <w:rPr>
          <w:color w:val="1B1B1B"/>
          <w:spacing w:val="-14"/>
          <w:w w:val="105"/>
        </w:rPr>
        <w:t xml:space="preserve"> </w:t>
      </w:r>
      <w:r>
        <w:rPr>
          <w:color w:val="1B1B1B"/>
          <w:spacing w:val="-3"/>
          <w:w w:val="105"/>
        </w:rPr>
        <w:t>And</w:t>
      </w:r>
      <w:r>
        <w:rPr>
          <w:color w:val="1B1B1B"/>
          <w:spacing w:val="-45"/>
          <w:w w:val="105"/>
        </w:rPr>
        <w:t xml:space="preserve"> </w:t>
      </w:r>
      <w:r>
        <w:rPr>
          <w:color w:val="1B1B1B"/>
          <w:spacing w:val="-3"/>
          <w:w w:val="105"/>
        </w:rPr>
        <w:t>he</w:t>
      </w:r>
      <w:r>
        <w:rPr>
          <w:color w:val="1B1B1B"/>
          <w:spacing w:val="-30"/>
          <w:w w:val="105"/>
        </w:rPr>
        <w:t xml:space="preserve"> </w:t>
      </w:r>
      <w:r>
        <w:rPr>
          <w:color w:val="1B1B1B"/>
          <w:spacing w:val="-3"/>
          <w:w w:val="105"/>
        </w:rPr>
        <w:t>goes</w:t>
      </w:r>
      <w:r>
        <w:rPr>
          <w:color w:val="1B1B1B"/>
          <w:spacing w:val="-29"/>
          <w:w w:val="105"/>
        </w:rPr>
        <w:t xml:space="preserve"> </w:t>
      </w:r>
      <w:r>
        <w:rPr>
          <w:color w:val="1B1B1B"/>
          <w:spacing w:val="-3"/>
          <w:w w:val="105"/>
        </w:rPr>
        <w:t>on</w:t>
      </w:r>
      <w:r>
        <w:rPr>
          <w:color w:val="1B1B1B"/>
          <w:spacing w:val="-45"/>
          <w:w w:val="105"/>
        </w:rPr>
        <w:t xml:space="preserve"> </w:t>
      </w:r>
      <w:r>
        <w:rPr>
          <w:color w:val="1B1B1B"/>
          <w:spacing w:val="-3"/>
          <w:w w:val="105"/>
        </w:rPr>
        <w:t>like</w:t>
      </w:r>
      <w:r>
        <w:rPr>
          <w:color w:val="1B1B1B"/>
          <w:spacing w:val="-29"/>
          <w:w w:val="105"/>
        </w:rPr>
        <w:t xml:space="preserve"> </w:t>
      </w:r>
      <w:r>
        <w:rPr>
          <w:color w:val="1B1B1B"/>
          <w:spacing w:val="-3"/>
          <w:w w:val="105"/>
        </w:rPr>
        <w:t>this</w:t>
      </w:r>
      <w:r>
        <w:rPr>
          <w:color w:val="1B1B1B"/>
          <w:spacing w:val="-44"/>
          <w:w w:val="105"/>
        </w:rPr>
        <w:t xml:space="preserve"> </w:t>
      </w:r>
      <w:r>
        <w:rPr>
          <w:color w:val="1B1B1B"/>
          <w:spacing w:val="-3"/>
          <w:w w:val="105"/>
        </w:rPr>
        <w:t>until</w:t>
      </w:r>
      <w:r>
        <w:rPr>
          <w:color w:val="1B1B1B"/>
          <w:spacing w:val="-44"/>
          <w:w w:val="105"/>
        </w:rPr>
        <w:t xml:space="preserve"> </w:t>
      </w:r>
      <w:r>
        <w:rPr>
          <w:color w:val="1B1B1B"/>
          <w:spacing w:val="-3"/>
          <w:w w:val="105"/>
        </w:rPr>
        <w:t>the</w:t>
      </w:r>
      <w:r>
        <w:rPr>
          <w:color w:val="1B1B1B"/>
          <w:spacing w:val="-30"/>
          <w:w w:val="105"/>
        </w:rPr>
        <w:t xml:space="preserve"> </w:t>
      </w:r>
      <w:r>
        <w:rPr>
          <w:color w:val="1B1B1B"/>
          <w:spacing w:val="-3"/>
          <w:w w:val="105"/>
        </w:rPr>
        <w:t>mind</w:t>
      </w:r>
      <w:r>
        <w:rPr>
          <w:color w:val="1B1B1B"/>
          <w:spacing w:val="-44"/>
          <w:w w:val="105"/>
        </w:rPr>
        <w:t xml:space="preserve"> </w:t>
      </w:r>
      <w:r>
        <w:rPr>
          <w:color w:val="1B1B1B"/>
          <w:spacing w:val="-3"/>
          <w:w w:val="105"/>
        </w:rPr>
        <w:t>and</w:t>
      </w:r>
      <w:r>
        <w:rPr>
          <w:color w:val="1B1B1B"/>
          <w:spacing w:val="-44"/>
          <w:w w:val="105"/>
        </w:rPr>
        <w:t xml:space="preserve"> </w:t>
      </w:r>
      <w:r>
        <w:rPr>
          <w:color w:val="1B1B1B"/>
          <w:spacing w:val="-3"/>
          <w:w w:val="105"/>
        </w:rPr>
        <w:t>the</w:t>
      </w:r>
      <w:r>
        <w:rPr>
          <w:color w:val="1B1B1B"/>
          <w:spacing w:val="-45"/>
          <w:w w:val="105"/>
        </w:rPr>
        <w:t xml:space="preserve"> </w:t>
      </w:r>
      <w:r>
        <w:rPr>
          <w:color w:val="1B1B1B"/>
          <w:spacing w:val="-3"/>
          <w:w w:val="105"/>
        </w:rPr>
        <w:t>world</w:t>
      </w:r>
      <w:r>
        <w:rPr>
          <w:color w:val="1B1B1B"/>
          <w:spacing w:val="-14"/>
          <w:w w:val="105"/>
        </w:rPr>
        <w:t xml:space="preserve"> </w:t>
      </w:r>
      <w:r>
        <w:rPr>
          <w:color w:val="1B1B1B"/>
          <w:spacing w:val="-3"/>
          <w:w w:val="105"/>
        </w:rPr>
        <w:t>are</w:t>
      </w:r>
      <w:r>
        <w:rPr>
          <w:color w:val="1B1B1B"/>
          <w:spacing w:val="-44"/>
          <w:w w:val="105"/>
        </w:rPr>
        <w:t xml:space="preserve"> </w:t>
      </w:r>
      <w:r>
        <w:rPr>
          <w:color w:val="1B1B1B"/>
          <w:spacing w:val="-3"/>
          <w:w w:val="105"/>
        </w:rPr>
        <w:t>both</w:t>
      </w:r>
      <w:r>
        <w:rPr>
          <w:color w:val="1B1B1B"/>
          <w:spacing w:val="-132"/>
          <w:w w:val="105"/>
        </w:rPr>
        <w:t xml:space="preserve"> </w:t>
      </w:r>
      <w:r>
        <w:rPr>
          <w:color w:val="1B1B1B"/>
          <w:spacing w:val="-7"/>
          <w:w w:val="105"/>
          <w:position w:val="1"/>
        </w:rPr>
        <w:t>forgotten,</w:t>
      </w:r>
      <w:r>
        <w:rPr>
          <w:color w:val="1B1B1B"/>
          <w:spacing w:val="10"/>
          <w:w w:val="105"/>
          <w:position w:val="1"/>
        </w:rPr>
        <w:t xml:space="preserve"> </w:t>
      </w:r>
      <w:r>
        <w:rPr>
          <w:color w:val="1B1B1B"/>
          <w:spacing w:val="-7"/>
          <w:w w:val="105"/>
          <w:position w:val="1"/>
        </w:rPr>
        <w:t>until</w:t>
      </w:r>
      <w:r>
        <w:rPr>
          <w:color w:val="1B1B1B"/>
          <w:spacing w:val="-5"/>
          <w:w w:val="105"/>
          <w:position w:val="1"/>
        </w:rPr>
        <w:t xml:space="preserve"> </w:t>
      </w:r>
      <w:r>
        <w:rPr>
          <w:color w:val="1B1B1B"/>
          <w:spacing w:val="-7"/>
          <w:w w:val="105"/>
          <w:position w:val="1"/>
        </w:rPr>
        <w:t>selfish</w:t>
      </w:r>
      <w:r>
        <w:rPr>
          <w:color w:val="1B1B1B"/>
          <w:spacing w:val="-4"/>
          <w:w w:val="105"/>
          <w:position w:val="1"/>
        </w:rPr>
        <w:t xml:space="preserve"> </w:t>
      </w:r>
      <w:r>
        <w:rPr>
          <w:color w:val="1B1B1B"/>
          <w:spacing w:val="-7"/>
          <w:w w:val="105"/>
        </w:rPr>
        <w:t>desires</w:t>
      </w:r>
      <w:r>
        <w:rPr>
          <w:color w:val="1B1B1B"/>
          <w:spacing w:val="-4"/>
          <w:w w:val="105"/>
        </w:rPr>
        <w:t xml:space="preserve"> </w:t>
      </w:r>
      <w:r>
        <w:rPr>
          <w:color w:val="1B1B1B"/>
          <w:spacing w:val="-7"/>
          <w:w w:val="105"/>
        </w:rPr>
        <w:t>are</w:t>
      </w:r>
      <w:r>
        <w:rPr>
          <w:color w:val="1B1B1B"/>
          <w:spacing w:val="10"/>
          <w:w w:val="105"/>
        </w:rPr>
        <w:t xml:space="preserve"> </w:t>
      </w:r>
      <w:proofErr w:type="gramStart"/>
      <w:r>
        <w:rPr>
          <w:color w:val="1B1B1B"/>
          <w:spacing w:val="-6"/>
          <w:w w:val="105"/>
        </w:rPr>
        <w:t>completely</w:t>
      </w:r>
      <w:r>
        <w:rPr>
          <w:color w:val="1B1B1B"/>
          <w:spacing w:val="-5"/>
          <w:w w:val="105"/>
        </w:rPr>
        <w:t xml:space="preserve"> </w:t>
      </w:r>
      <w:r>
        <w:rPr>
          <w:color w:val="1B1B1B"/>
          <w:spacing w:val="-6"/>
          <w:w w:val="105"/>
        </w:rPr>
        <w:t>eliminated</w:t>
      </w:r>
      <w:proofErr w:type="gramEnd"/>
      <w:r>
        <w:rPr>
          <w:color w:val="1B1B1B"/>
          <w:spacing w:val="-6"/>
          <w:w w:val="105"/>
        </w:rPr>
        <w:t>,</w:t>
      </w:r>
      <w:r>
        <w:rPr>
          <w:color w:val="1B1B1B"/>
          <w:spacing w:val="11"/>
          <w:w w:val="105"/>
        </w:rPr>
        <w:t xml:space="preserve"> </w:t>
      </w:r>
      <w:r>
        <w:rPr>
          <w:color w:val="1B1B1B"/>
          <w:spacing w:val="-6"/>
          <w:w w:val="105"/>
        </w:rPr>
        <w:t>and</w:t>
      </w:r>
      <w:r>
        <w:rPr>
          <w:color w:val="1B1B1B"/>
          <w:spacing w:val="-28"/>
          <w:w w:val="105"/>
        </w:rPr>
        <w:t xml:space="preserve"> </w:t>
      </w:r>
      <w:r>
        <w:rPr>
          <w:color w:val="1B1B1B"/>
          <w:spacing w:val="-6"/>
          <w:w w:val="105"/>
        </w:rPr>
        <w:t>he</w:t>
      </w:r>
      <w:r>
        <w:rPr>
          <w:color w:val="1B1B1B"/>
          <w:spacing w:val="-13"/>
          <w:w w:val="105"/>
        </w:rPr>
        <w:t xml:space="preserve"> </w:t>
      </w:r>
      <w:r>
        <w:rPr>
          <w:color w:val="1B1B1B"/>
          <w:spacing w:val="-6"/>
          <w:w w:val="105"/>
        </w:rPr>
        <w:t>reaches</w:t>
      </w:r>
      <w:r>
        <w:rPr>
          <w:color w:val="1B1B1B"/>
          <w:spacing w:val="-4"/>
          <w:w w:val="105"/>
        </w:rPr>
        <w:t xml:space="preserve"> </w:t>
      </w:r>
      <w:r>
        <w:rPr>
          <w:color w:val="1B1B1B"/>
          <w:spacing w:val="-6"/>
          <w:w w:val="105"/>
        </w:rPr>
        <w:t>the</w:t>
      </w:r>
    </w:p>
    <w:p w14:paraId="1DF814C1" w14:textId="77777777" w:rsidR="003D45B2" w:rsidRDefault="003D45B2">
      <w:pPr>
        <w:pStyle w:val="BodyText"/>
        <w:spacing w:before="4"/>
        <w:rPr>
          <w:sz w:val="71"/>
        </w:rPr>
      </w:pPr>
    </w:p>
    <w:p w14:paraId="1DF814C2" w14:textId="77777777" w:rsidR="003D45B2" w:rsidRDefault="003D2B09">
      <w:pPr>
        <w:pStyle w:val="Heading9"/>
        <w:spacing w:before="1"/>
        <w:ind w:left="3114"/>
        <w:jc w:val="left"/>
      </w:pPr>
      <w:r>
        <w:rPr>
          <w:color w:val="101010"/>
          <w:spacing w:val="15"/>
          <w:w w:val="110"/>
        </w:rPr>
        <w:t>96</w:t>
      </w:r>
    </w:p>
    <w:p w14:paraId="1DF814C3" w14:textId="77777777" w:rsidR="003D45B2" w:rsidRDefault="003D45B2">
      <w:pPr>
        <w:sectPr w:rsidR="003D45B2">
          <w:pgSz w:w="18000" w:h="27000"/>
          <w:pgMar w:top="740" w:right="520" w:bottom="280" w:left="440" w:header="720" w:footer="720" w:gutter="0"/>
          <w:cols w:space="720"/>
        </w:sectPr>
      </w:pPr>
    </w:p>
    <w:p w14:paraId="1DF814C4" w14:textId="77777777" w:rsidR="003D45B2" w:rsidRDefault="00000000">
      <w:pPr>
        <w:pStyle w:val="BodyText"/>
        <w:spacing w:before="74" w:line="290" w:lineRule="auto"/>
        <w:ind w:left="119" w:right="134" w:firstLine="15"/>
        <w:jc w:val="both"/>
      </w:pPr>
      <w:r>
        <w:lastRenderedPageBreak/>
        <w:pict w14:anchorId="1DF81ECC">
          <v:group id="_x0000_s1414" style="position:absolute;left:0;text-align:left;margin-left:36pt;margin-top:0;width:12in;height:1350pt;z-index:-19903488;mso-position-horizontal-relative:page;mso-position-vertical-relative:page" coordorigin="720" coordsize="17280,27000">
            <v:shape id="_x0000_s1416" type="#_x0000_t75" style="position:absolute;left:720;width:17280;height:27000">
              <v:imagedata r:id="rId296" o:title=""/>
            </v:shape>
            <v:shape id="_x0000_s1415" type="#_x0000_t75" style="position:absolute;left:7440;top:12720;width:360;height:240">
              <v:imagedata r:id="rId297" o:title=""/>
            </v:shape>
            <w10:wrap anchorx="page" anchory="page"/>
          </v:group>
        </w:pict>
      </w:r>
      <w:r w:rsidR="003D2B09">
        <w:rPr>
          <w:color w:val="0E0E0E"/>
          <w:spacing w:val="-4"/>
          <w:w w:val="105"/>
        </w:rPr>
        <w:t>state</w:t>
      </w:r>
      <w:r w:rsidR="003D2B09">
        <w:rPr>
          <w:color w:val="0E0E0E"/>
          <w:spacing w:val="-60"/>
          <w:w w:val="105"/>
        </w:rPr>
        <w:t xml:space="preserve"> </w:t>
      </w:r>
      <w:r w:rsidR="003D2B09">
        <w:rPr>
          <w:color w:val="0E0E0E"/>
          <w:spacing w:val="-4"/>
          <w:w w:val="105"/>
        </w:rPr>
        <w:t>of</w:t>
      </w:r>
      <w:r w:rsidR="003D2B09">
        <w:rPr>
          <w:color w:val="0E0E0E"/>
          <w:spacing w:val="-75"/>
          <w:w w:val="105"/>
        </w:rPr>
        <w:t xml:space="preserve"> </w:t>
      </w:r>
      <w:r w:rsidR="003D2B09">
        <w:rPr>
          <w:color w:val="0E0E0E"/>
          <w:spacing w:val="-4"/>
          <w:w w:val="105"/>
        </w:rPr>
        <w:t>doing</w:t>
      </w:r>
      <w:r w:rsidR="003D2B09">
        <w:rPr>
          <w:color w:val="0E0E0E"/>
          <w:spacing w:val="-89"/>
          <w:w w:val="105"/>
        </w:rPr>
        <w:t xml:space="preserve"> </w:t>
      </w:r>
      <w:r w:rsidR="003D2B09">
        <w:rPr>
          <w:color w:val="0E0E0E"/>
          <w:spacing w:val="-4"/>
          <w:w w:val="105"/>
        </w:rPr>
        <w:t>nothing.</w:t>
      </w:r>
      <w:r w:rsidR="003D2B09">
        <w:rPr>
          <w:color w:val="0E0E0E"/>
          <w:spacing w:val="-67"/>
          <w:w w:val="105"/>
        </w:rPr>
        <w:t xml:space="preserve"> </w:t>
      </w:r>
      <w:r w:rsidR="003D2B09">
        <w:rPr>
          <w:color w:val="0E0E0E"/>
          <w:spacing w:val="-4"/>
          <w:w w:val="105"/>
        </w:rPr>
        <w:t>And</w:t>
      </w:r>
      <w:r w:rsidR="003D2B09">
        <w:rPr>
          <w:color w:val="0E0E0E"/>
          <w:spacing w:val="-98"/>
          <w:w w:val="105"/>
        </w:rPr>
        <w:t xml:space="preserve"> </w:t>
      </w:r>
      <w:r w:rsidR="003D2B09">
        <w:rPr>
          <w:color w:val="0E0E0E"/>
          <w:spacing w:val="-4"/>
          <w:w w:val="105"/>
        </w:rPr>
        <w:t>while</w:t>
      </w:r>
      <w:r w:rsidR="003D2B09">
        <w:rPr>
          <w:color w:val="0E0E0E"/>
          <w:spacing w:val="-81"/>
          <w:w w:val="105"/>
        </w:rPr>
        <w:t xml:space="preserve"> </w:t>
      </w:r>
      <w:r w:rsidR="003D2B09">
        <w:rPr>
          <w:color w:val="0E0E0E"/>
          <w:spacing w:val="-4"/>
          <w:w w:val="105"/>
        </w:rPr>
        <w:t>he</w:t>
      </w:r>
      <w:r w:rsidR="003D2B09">
        <w:rPr>
          <w:color w:val="0E0E0E"/>
          <w:spacing w:val="-67"/>
          <w:w w:val="105"/>
        </w:rPr>
        <w:t xml:space="preserve"> </w:t>
      </w:r>
      <w:r w:rsidR="003D2B09">
        <w:rPr>
          <w:color w:val="0E0E0E"/>
          <w:spacing w:val="-4"/>
          <w:w w:val="105"/>
        </w:rPr>
        <w:t>does</w:t>
      </w:r>
      <w:r w:rsidR="003D2B09">
        <w:rPr>
          <w:color w:val="0E0E0E"/>
          <w:spacing w:val="-59"/>
          <w:w w:val="105"/>
        </w:rPr>
        <w:t xml:space="preserve"> </w:t>
      </w:r>
      <w:r w:rsidR="003D2B09">
        <w:rPr>
          <w:color w:val="0E0E0E"/>
          <w:spacing w:val="-4"/>
          <w:w w:val="105"/>
        </w:rPr>
        <w:t>nothing,</w:t>
      </w:r>
      <w:r w:rsidR="003D2B09">
        <w:rPr>
          <w:color w:val="0E0E0E"/>
          <w:spacing w:val="-44"/>
          <w:w w:val="105"/>
        </w:rPr>
        <w:t xml:space="preserve"> </w:t>
      </w:r>
      <w:r w:rsidR="003D2B09">
        <w:rPr>
          <w:color w:val="0E0E0E"/>
          <w:spacing w:val="-4"/>
          <w:w w:val="105"/>
        </w:rPr>
        <w:t>the</w:t>
      </w:r>
      <w:r w:rsidR="003D2B09">
        <w:rPr>
          <w:color w:val="0E0E0E"/>
          <w:spacing w:val="-75"/>
          <w:w w:val="105"/>
        </w:rPr>
        <w:t xml:space="preserve"> </w:t>
      </w:r>
      <w:r w:rsidR="003D2B09">
        <w:rPr>
          <w:color w:val="0E0E0E"/>
          <w:spacing w:val="-4"/>
          <w:w w:val="105"/>
        </w:rPr>
        <w:t>people</w:t>
      </w:r>
      <w:r w:rsidR="003D2B09">
        <w:rPr>
          <w:color w:val="0E0E0E"/>
          <w:spacing w:val="-59"/>
          <w:w w:val="105"/>
        </w:rPr>
        <w:t xml:space="preserve"> </w:t>
      </w:r>
      <w:r w:rsidR="003D2B09">
        <w:rPr>
          <w:color w:val="0E0E0E"/>
          <w:spacing w:val="-4"/>
          <w:w w:val="105"/>
        </w:rPr>
        <w:t>transform</w:t>
      </w:r>
      <w:r w:rsidR="003D2B09">
        <w:rPr>
          <w:color w:val="0E0E0E"/>
          <w:spacing w:val="-74"/>
          <w:w w:val="105"/>
        </w:rPr>
        <w:t xml:space="preserve"> </w:t>
      </w:r>
      <w:proofErr w:type="gramStart"/>
      <w:r w:rsidR="003D2B09">
        <w:rPr>
          <w:color w:val="0E0E0E"/>
          <w:spacing w:val="-3"/>
          <w:w w:val="105"/>
        </w:rPr>
        <w:t>them­</w:t>
      </w:r>
      <w:r w:rsidR="003D2B09">
        <w:rPr>
          <w:color w:val="0E0E0E"/>
          <w:spacing w:val="-132"/>
          <w:w w:val="105"/>
        </w:rPr>
        <w:t xml:space="preserve"> </w:t>
      </w:r>
      <w:r w:rsidR="003D2B09">
        <w:rPr>
          <w:color w:val="0E0E0E"/>
          <w:spacing w:val="-7"/>
          <w:w w:val="105"/>
          <w:position w:val="1"/>
        </w:rPr>
        <w:t>selves</w:t>
      </w:r>
      <w:proofErr w:type="gramEnd"/>
      <w:r w:rsidR="003D2B09">
        <w:rPr>
          <w:color w:val="0E0E0E"/>
          <w:spacing w:val="-7"/>
          <w:w w:val="105"/>
          <w:position w:val="1"/>
        </w:rPr>
        <w:t>.</w:t>
      </w:r>
      <w:r w:rsidR="003D2B09">
        <w:rPr>
          <w:color w:val="0E0E0E"/>
          <w:spacing w:val="-15"/>
          <w:w w:val="105"/>
          <w:position w:val="1"/>
        </w:rPr>
        <w:t xml:space="preserve"> </w:t>
      </w:r>
      <w:proofErr w:type="gramStart"/>
      <w:r w:rsidR="003D2B09">
        <w:rPr>
          <w:color w:val="0E0E0E"/>
          <w:spacing w:val="-7"/>
          <w:w w:val="105"/>
          <w:position w:val="1"/>
        </w:rPr>
        <w:t>Thus</w:t>
      </w:r>
      <w:proofErr w:type="gramEnd"/>
      <w:r w:rsidR="003D2B09">
        <w:rPr>
          <w:color w:val="0E0E0E"/>
          <w:spacing w:val="-44"/>
          <w:w w:val="105"/>
          <w:position w:val="1"/>
        </w:rPr>
        <w:t xml:space="preserve"> </w:t>
      </w:r>
      <w:r w:rsidR="003D2B09">
        <w:rPr>
          <w:color w:val="0E0E0E"/>
          <w:spacing w:val="-7"/>
          <w:w w:val="105"/>
          <w:position w:val="1"/>
        </w:rPr>
        <w:t>by</w:t>
      </w:r>
      <w:r w:rsidR="003D2B09">
        <w:rPr>
          <w:color w:val="0E0E0E"/>
          <w:spacing w:val="-44"/>
          <w:w w:val="105"/>
          <w:position w:val="1"/>
        </w:rPr>
        <w:t xml:space="preserve"> </w:t>
      </w:r>
      <w:r w:rsidR="003D2B09">
        <w:rPr>
          <w:color w:val="0E0E0E"/>
          <w:spacing w:val="-7"/>
          <w:w w:val="105"/>
          <w:position w:val="1"/>
        </w:rPr>
        <w:t>doing</w:t>
      </w:r>
      <w:r w:rsidR="003D2B09">
        <w:rPr>
          <w:color w:val="0E0E0E"/>
          <w:spacing w:val="-75"/>
          <w:w w:val="105"/>
          <w:position w:val="1"/>
        </w:rPr>
        <w:t xml:space="preserve"> </w:t>
      </w:r>
      <w:r w:rsidR="003D2B09">
        <w:rPr>
          <w:color w:val="0E0E0E"/>
          <w:spacing w:val="-7"/>
          <w:w w:val="105"/>
          <w:position w:val="1"/>
        </w:rPr>
        <w:t>nothing,</w:t>
      </w:r>
      <w:r w:rsidR="003D2B09">
        <w:rPr>
          <w:color w:val="0E0E0E"/>
          <w:spacing w:val="-37"/>
          <w:w w:val="105"/>
          <w:position w:val="1"/>
        </w:rPr>
        <w:t xml:space="preserve"> </w:t>
      </w:r>
      <w:r w:rsidR="003D2B09">
        <w:rPr>
          <w:color w:val="0E0E0E"/>
          <w:spacing w:val="-7"/>
          <w:w w:val="105"/>
          <w:position w:val="1"/>
        </w:rPr>
        <w:t>the</w:t>
      </w:r>
      <w:r w:rsidR="003D2B09">
        <w:rPr>
          <w:color w:val="0E0E0E"/>
          <w:spacing w:val="-37"/>
          <w:w w:val="105"/>
          <w:position w:val="1"/>
        </w:rPr>
        <w:t xml:space="preserve"> </w:t>
      </w:r>
      <w:r w:rsidR="003D2B09">
        <w:rPr>
          <w:color w:val="0E0E0E"/>
          <w:spacing w:val="-6"/>
          <w:w w:val="105"/>
          <w:position w:val="1"/>
        </w:rPr>
        <w:t>sage</w:t>
      </w:r>
      <w:r w:rsidR="003D2B09">
        <w:rPr>
          <w:color w:val="0E0E0E"/>
          <w:spacing w:val="-45"/>
          <w:w w:val="105"/>
          <w:position w:val="1"/>
        </w:rPr>
        <w:t xml:space="preserve"> </w:t>
      </w:r>
      <w:r w:rsidR="003D2B09">
        <w:rPr>
          <w:color w:val="0E0E0E"/>
          <w:spacing w:val="-6"/>
          <w:w w:val="105"/>
          <w:position w:val="1"/>
        </w:rPr>
        <w:t>can</w:t>
      </w:r>
      <w:r w:rsidR="003D2B09">
        <w:rPr>
          <w:color w:val="0E0E0E"/>
          <w:spacing w:val="-52"/>
          <w:w w:val="105"/>
          <w:position w:val="1"/>
        </w:rPr>
        <w:t xml:space="preserve"> </w:t>
      </w:r>
      <w:r w:rsidR="003D2B09">
        <w:rPr>
          <w:color w:val="0E0E0E"/>
          <w:spacing w:val="-6"/>
          <w:w w:val="105"/>
        </w:rPr>
        <w:t>do</w:t>
      </w:r>
      <w:r w:rsidR="003D2B09">
        <w:rPr>
          <w:color w:val="0E0E0E"/>
          <w:spacing w:val="-45"/>
          <w:w w:val="105"/>
        </w:rPr>
        <w:t xml:space="preserve"> </w:t>
      </w:r>
      <w:r w:rsidR="003D2B09">
        <w:rPr>
          <w:color w:val="0E0E0E"/>
          <w:spacing w:val="-6"/>
          <w:w w:val="105"/>
          <w:position w:val="1"/>
        </w:rPr>
        <w:t>great</w:t>
      </w:r>
      <w:r w:rsidR="003D2B09">
        <w:rPr>
          <w:color w:val="0E0E0E"/>
          <w:spacing w:val="-53"/>
          <w:w w:val="105"/>
          <w:position w:val="1"/>
        </w:rPr>
        <w:t xml:space="preserve"> </w:t>
      </w:r>
      <w:r w:rsidR="003D2B09">
        <w:rPr>
          <w:color w:val="0E0E0E"/>
          <w:spacing w:val="-6"/>
          <w:w w:val="105"/>
          <w:position w:val="1"/>
        </w:rPr>
        <w:t>things.</w:t>
      </w:r>
      <w:r w:rsidR="003D2B09">
        <w:rPr>
          <w:color w:val="0E0E0E"/>
          <w:spacing w:val="-29"/>
          <w:w w:val="105"/>
          <w:position w:val="1"/>
        </w:rPr>
        <w:t xml:space="preserve"> </w:t>
      </w:r>
      <w:r w:rsidR="003D2B09">
        <w:rPr>
          <w:color w:val="0E0E0E"/>
          <w:spacing w:val="-6"/>
          <w:w w:val="105"/>
          <w:position w:val="1"/>
        </w:rPr>
        <w:t>Hence</w:t>
      </w:r>
      <w:r w:rsidR="003D2B09">
        <w:rPr>
          <w:color w:val="0E0E0E"/>
          <w:spacing w:val="-45"/>
          <w:w w:val="105"/>
          <w:position w:val="1"/>
        </w:rPr>
        <w:t xml:space="preserve"> </w:t>
      </w:r>
      <w:r w:rsidR="003D2B09">
        <w:rPr>
          <w:color w:val="0E0E0E"/>
          <w:spacing w:val="-6"/>
          <w:w w:val="105"/>
          <w:position w:val="1"/>
        </w:rPr>
        <w:t>those</w:t>
      </w:r>
      <w:r w:rsidR="003D2B09">
        <w:rPr>
          <w:color w:val="0E0E0E"/>
          <w:spacing w:val="-45"/>
          <w:w w:val="105"/>
          <w:position w:val="1"/>
        </w:rPr>
        <w:t xml:space="preserve"> </w:t>
      </w:r>
      <w:r w:rsidR="003D2B09">
        <w:rPr>
          <w:color w:val="0E0E0E"/>
          <w:spacing w:val="-6"/>
          <w:w w:val="105"/>
          <w:position w:val="1"/>
        </w:rPr>
        <w:t>who</w:t>
      </w:r>
      <w:r w:rsidR="003D2B09">
        <w:rPr>
          <w:color w:val="0E0E0E"/>
          <w:spacing w:val="-132"/>
          <w:w w:val="105"/>
          <w:position w:val="1"/>
        </w:rPr>
        <w:t xml:space="preserve"> </w:t>
      </w:r>
      <w:r w:rsidR="003D2B09">
        <w:rPr>
          <w:color w:val="0E0E0E"/>
          <w:spacing w:val="-3"/>
          <w:w w:val="105"/>
        </w:rPr>
        <w:t>would</w:t>
      </w:r>
      <w:r w:rsidR="003D2B09">
        <w:rPr>
          <w:color w:val="0E0E0E"/>
          <w:spacing w:val="-46"/>
          <w:w w:val="105"/>
        </w:rPr>
        <w:t xml:space="preserve"> </w:t>
      </w:r>
      <w:r w:rsidR="003D2B09">
        <w:rPr>
          <w:color w:val="0E0E0E"/>
          <w:spacing w:val="-3"/>
          <w:w w:val="105"/>
        </w:rPr>
        <w:t>rule</w:t>
      </w:r>
      <w:r w:rsidR="003D2B09">
        <w:rPr>
          <w:color w:val="0E0E0E"/>
          <w:spacing w:val="-44"/>
          <w:w w:val="105"/>
        </w:rPr>
        <w:t xml:space="preserve"> </w:t>
      </w:r>
      <w:r w:rsidR="003D2B09">
        <w:rPr>
          <w:color w:val="0E0E0E"/>
          <w:spacing w:val="-2"/>
          <w:w w:val="105"/>
        </w:rPr>
        <w:t>the</w:t>
      </w:r>
      <w:r w:rsidR="003D2B09">
        <w:rPr>
          <w:color w:val="0E0E0E"/>
          <w:spacing w:val="-60"/>
          <w:w w:val="105"/>
        </w:rPr>
        <w:t xml:space="preserve"> </w:t>
      </w:r>
      <w:r w:rsidR="003D2B09">
        <w:rPr>
          <w:color w:val="0E0E0E"/>
          <w:spacing w:val="-2"/>
          <w:w w:val="105"/>
        </w:rPr>
        <w:t>world</w:t>
      </w:r>
      <w:r w:rsidR="003D2B09">
        <w:rPr>
          <w:color w:val="0E0E0E"/>
          <w:spacing w:val="-44"/>
          <w:w w:val="105"/>
        </w:rPr>
        <w:t xml:space="preserve"> </w:t>
      </w:r>
      <w:r w:rsidR="003D2B09">
        <w:rPr>
          <w:color w:val="0E0E0E"/>
          <w:spacing w:val="-2"/>
          <w:w w:val="105"/>
        </w:rPr>
        <w:t>should</w:t>
      </w:r>
      <w:r w:rsidR="003D2B09">
        <w:rPr>
          <w:color w:val="0E0E0E"/>
          <w:spacing w:val="-50"/>
          <w:w w:val="105"/>
        </w:rPr>
        <w:t xml:space="preserve"> </w:t>
      </w:r>
      <w:r w:rsidR="003D2B09">
        <w:rPr>
          <w:color w:val="0E0E0E"/>
          <w:spacing w:val="-2"/>
          <w:w w:val="105"/>
        </w:rPr>
        <w:t>know</w:t>
      </w:r>
      <w:r w:rsidR="003D2B09">
        <w:rPr>
          <w:color w:val="0E0E0E"/>
          <w:spacing w:val="-51"/>
          <w:w w:val="105"/>
        </w:rPr>
        <w:t xml:space="preserve"> </w:t>
      </w:r>
      <w:r w:rsidR="003D2B09">
        <w:rPr>
          <w:color w:val="0E0E0E"/>
          <w:spacing w:val="-2"/>
          <w:w w:val="105"/>
        </w:rPr>
        <w:t>the</w:t>
      </w:r>
      <w:r w:rsidR="003D2B09">
        <w:rPr>
          <w:color w:val="0E0E0E"/>
          <w:spacing w:val="-44"/>
          <w:w w:val="105"/>
        </w:rPr>
        <w:t xml:space="preserve"> </w:t>
      </w:r>
      <w:r w:rsidR="003D2B09">
        <w:rPr>
          <w:color w:val="0E0E0E"/>
          <w:spacing w:val="-2"/>
          <w:w w:val="105"/>
        </w:rPr>
        <w:t>value</w:t>
      </w:r>
      <w:r w:rsidR="003D2B09">
        <w:rPr>
          <w:color w:val="0E0E0E"/>
          <w:spacing w:val="-21"/>
          <w:w w:val="105"/>
        </w:rPr>
        <w:t xml:space="preserve"> </w:t>
      </w:r>
      <w:r w:rsidR="003D2B09">
        <w:rPr>
          <w:color w:val="0E0E0E"/>
          <w:spacing w:val="-2"/>
          <w:w w:val="105"/>
        </w:rPr>
        <w:t>of</w:t>
      </w:r>
      <w:r w:rsidR="003D2B09">
        <w:rPr>
          <w:color w:val="0E0E0E"/>
          <w:spacing w:val="-35"/>
          <w:w w:val="105"/>
        </w:rPr>
        <w:t xml:space="preserve"> </w:t>
      </w:r>
      <w:r w:rsidR="003D2B09">
        <w:rPr>
          <w:color w:val="0E0E0E"/>
          <w:spacing w:val="-2"/>
          <w:w w:val="105"/>
        </w:rPr>
        <w:t>not</w:t>
      </w:r>
      <w:r w:rsidR="003D2B09">
        <w:rPr>
          <w:color w:val="0E0E0E"/>
          <w:spacing w:val="-59"/>
          <w:w w:val="105"/>
        </w:rPr>
        <w:t xml:space="preserve"> </w:t>
      </w:r>
      <w:r w:rsidR="003D2B09">
        <w:rPr>
          <w:color w:val="0E0E0E"/>
          <w:spacing w:val="-2"/>
          <w:w w:val="105"/>
        </w:rPr>
        <w:t>being</w:t>
      </w:r>
      <w:r w:rsidR="003D2B09">
        <w:rPr>
          <w:color w:val="0E0E0E"/>
          <w:spacing w:val="-75"/>
          <w:w w:val="105"/>
        </w:rPr>
        <w:t xml:space="preserve"> </w:t>
      </w:r>
      <w:r w:rsidR="003D2B09">
        <w:rPr>
          <w:color w:val="0E0E0E"/>
          <w:spacing w:val="-2"/>
          <w:w w:val="105"/>
        </w:rPr>
        <w:t>busy."</w:t>
      </w:r>
    </w:p>
    <w:p w14:paraId="1DF814C5" w14:textId="77777777" w:rsidR="003D45B2" w:rsidRDefault="003D2B09">
      <w:pPr>
        <w:pStyle w:val="BodyText"/>
        <w:spacing w:before="329" w:line="290" w:lineRule="auto"/>
        <w:ind w:left="119" w:right="114" w:firstLine="15"/>
        <w:jc w:val="both"/>
      </w:pPr>
      <w:r>
        <w:rPr>
          <w:rFonts w:ascii="Garamond" w:hAnsi="Garamond"/>
          <w:color w:val="101010"/>
          <w:w w:val="105"/>
          <w:position w:val="1"/>
          <w:sz w:val="31"/>
        </w:rPr>
        <w:t>K</w:t>
      </w:r>
      <w:r>
        <w:rPr>
          <w:rFonts w:ascii="Garamond" w:hAnsi="Garamond"/>
          <w:color w:val="101010"/>
          <w:spacing w:val="-44"/>
          <w:w w:val="105"/>
          <w:position w:val="1"/>
          <w:sz w:val="31"/>
        </w:rPr>
        <w:t xml:space="preserve"> </w:t>
      </w:r>
      <w:r>
        <w:rPr>
          <w:rFonts w:ascii="Garamond" w:hAnsi="Garamond"/>
          <w:color w:val="101010"/>
          <w:w w:val="105"/>
          <w:position w:val="1"/>
          <w:sz w:val="31"/>
        </w:rPr>
        <w:t>U</w:t>
      </w:r>
      <w:r>
        <w:rPr>
          <w:rFonts w:ascii="Garamond" w:hAnsi="Garamond"/>
          <w:color w:val="101010"/>
          <w:spacing w:val="-37"/>
          <w:w w:val="105"/>
          <w:position w:val="1"/>
          <w:sz w:val="31"/>
        </w:rPr>
        <w:t xml:space="preserve"> </w:t>
      </w:r>
      <w:r>
        <w:rPr>
          <w:rFonts w:ascii="Garamond" w:hAnsi="Garamond"/>
          <w:color w:val="101010"/>
          <w:w w:val="105"/>
          <w:position w:val="1"/>
          <w:sz w:val="31"/>
        </w:rPr>
        <w:t>MARAJ</w:t>
      </w:r>
      <w:r>
        <w:rPr>
          <w:rFonts w:ascii="Garamond" w:hAnsi="Garamond"/>
          <w:color w:val="101010"/>
          <w:spacing w:val="-22"/>
          <w:w w:val="105"/>
          <w:position w:val="1"/>
          <w:sz w:val="31"/>
        </w:rPr>
        <w:t xml:space="preserve"> </w:t>
      </w:r>
      <w:r>
        <w:rPr>
          <w:rFonts w:ascii="Garamond" w:hAnsi="Garamond"/>
          <w:color w:val="101010"/>
          <w:w w:val="105"/>
          <w:position w:val="1"/>
          <w:sz w:val="31"/>
        </w:rPr>
        <w:t>I</w:t>
      </w:r>
      <w:r>
        <w:rPr>
          <w:rFonts w:ascii="Garamond" w:hAnsi="Garamond"/>
          <w:color w:val="101010"/>
          <w:spacing w:val="-37"/>
          <w:w w:val="105"/>
          <w:position w:val="1"/>
          <w:sz w:val="31"/>
        </w:rPr>
        <w:t xml:space="preserve"> </w:t>
      </w:r>
      <w:r>
        <w:rPr>
          <w:rFonts w:ascii="Garamond" w:hAnsi="Garamond"/>
          <w:color w:val="101010"/>
          <w:w w:val="105"/>
          <w:position w:val="1"/>
          <w:sz w:val="31"/>
        </w:rPr>
        <w:t>VA</w:t>
      </w:r>
      <w:r>
        <w:rPr>
          <w:rFonts w:ascii="Garamond" w:hAnsi="Garamond"/>
          <w:color w:val="101010"/>
          <w:spacing w:val="68"/>
          <w:w w:val="105"/>
          <w:position w:val="1"/>
          <w:sz w:val="31"/>
        </w:rPr>
        <w:t xml:space="preserve"> </w:t>
      </w:r>
      <w:r>
        <w:rPr>
          <w:color w:val="101010"/>
          <w:w w:val="105"/>
          <w:position w:val="1"/>
        </w:rPr>
        <w:t>says,</w:t>
      </w:r>
      <w:r>
        <w:rPr>
          <w:color w:val="101010"/>
          <w:spacing w:val="-29"/>
          <w:w w:val="105"/>
          <w:position w:val="1"/>
        </w:rPr>
        <w:t xml:space="preserve"> </w:t>
      </w:r>
      <w:r>
        <w:rPr>
          <w:color w:val="101010"/>
          <w:w w:val="105"/>
          <w:position w:val="1"/>
        </w:rPr>
        <w:t>"Those</w:t>
      </w:r>
      <w:r>
        <w:rPr>
          <w:color w:val="101010"/>
          <w:spacing w:val="-89"/>
          <w:w w:val="105"/>
          <w:position w:val="1"/>
        </w:rPr>
        <w:t xml:space="preserve"> </w:t>
      </w:r>
      <w:r>
        <w:rPr>
          <w:color w:val="101010"/>
          <w:w w:val="105"/>
          <w:position w:val="1"/>
        </w:rPr>
        <w:t>who</w:t>
      </w:r>
      <w:r>
        <w:rPr>
          <w:color w:val="101010"/>
          <w:spacing w:val="-74"/>
          <w:w w:val="105"/>
          <w:position w:val="1"/>
        </w:rPr>
        <w:t xml:space="preserve"> </w:t>
      </w:r>
      <w:r>
        <w:rPr>
          <w:color w:val="101010"/>
          <w:w w:val="105"/>
          <w:position w:val="1"/>
        </w:rPr>
        <w:t>lose</w:t>
      </w:r>
      <w:r>
        <w:rPr>
          <w:color w:val="101010"/>
          <w:spacing w:val="-60"/>
          <w:w w:val="105"/>
          <w:position w:val="1"/>
        </w:rPr>
        <w:t xml:space="preserve"> </w:t>
      </w:r>
      <w:r>
        <w:rPr>
          <w:color w:val="101010"/>
          <w:w w:val="105"/>
          <w:position w:val="1"/>
        </w:rPr>
        <w:t>eliminate</w:t>
      </w:r>
      <w:r>
        <w:rPr>
          <w:color w:val="101010"/>
          <w:spacing w:val="-59"/>
          <w:w w:val="105"/>
          <w:position w:val="1"/>
        </w:rPr>
        <w:t xml:space="preserve"> </w:t>
      </w:r>
      <w:r>
        <w:rPr>
          <w:color w:val="101010"/>
          <w:w w:val="105"/>
          <w:position w:val="1"/>
        </w:rPr>
        <w:t>everything</w:t>
      </w:r>
      <w:r>
        <w:rPr>
          <w:color w:val="101010"/>
          <w:spacing w:val="-74"/>
          <w:w w:val="105"/>
          <w:position w:val="1"/>
        </w:rPr>
        <w:t xml:space="preserve"> </w:t>
      </w:r>
      <w:r>
        <w:rPr>
          <w:color w:val="101010"/>
          <w:w w:val="105"/>
          <w:position w:val="1"/>
        </w:rPr>
        <w:t>coarse</w:t>
      </w:r>
      <w:r>
        <w:rPr>
          <w:color w:val="101010"/>
          <w:spacing w:val="-74"/>
          <w:w w:val="105"/>
          <w:position w:val="1"/>
        </w:rPr>
        <w:t xml:space="preserve"> </w:t>
      </w:r>
      <w:r>
        <w:rPr>
          <w:color w:val="101010"/>
          <w:w w:val="105"/>
          <w:position w:val="1"/>
        </w:rPr>
        <w:t>until</w:t>
      </w:r>
      <w:r>
        <w:rPr>
          <w:color w:val="101010"/>
          <w:spacing w:val="-60"/>
          <w:w w:val="105"/>
          <w:position w:val="1"/>
        </w:rPr>
        <w:t xml:space="preserve"> </w:t>
      </w:r>
      <w:proofErr w:type="gramStart"/>
      <w:r>
        <w:rPr>
          <w:color w:val="101010"/>
          <w:w w:val="105"/>
          <w:position w:val="1"/>
        </w:rPr>
        <w:t>they</w:t>
      </w:r>
      <w:r>
        <w:rPr>
          <w:color w:val="101010"/>
          <w:spacing w:val="-89"/>
          <w:w w:val="105"/>
          <w:position w:val="1"/>
        </w:rPr>
        <w:t xml:space="preserve"> </w:t>
      </w:r>
      <w:r>
        <w:rPr>
          <w:color w:val="101010"/>
          <w:w w:val="105"/>
        </w:rPr>
        <w:t>for­</w:t>
      </w:r>
      <w:proofErr w:type="gramEnd"/>
      <w:r>
        <w:rPr>
          <w:color w:val="101010"/>
          <w:spacing w:val="-132"/>
          <w:w w:val="105"/>
        </w:rPr>
        <w:t xml:space="preserve"> </w:t>
      </w:r>
      <w:proofErr w:type="gramStart"/>
      <w:r>
        <w:rPr>
          <w:color w:val="101010"/>
          <w:spacing w:val="-5"/>
          <w:w w:val="105"/>
        </w:rPr>
        <w:t>get</w:t>
      </w:r>
      <w:proofErr w:type="gramEnd"/>
      <w:r>
        <w:rPr>
          <w:color w:val="101010"/>
          <w:spacing w:val="-29"/>
          <w:w w:val="105"/>
        </w:rPr>
        <w:t xml:space="preserve"> </w:t>
      </w:r>
      <w:r>
        <w:rPr>
          <w:color w:val="101010"/>
          <w:spacing w:val="-5"/>
          <w:w w:val="105"/>
        </w:rPr>
        <w:t>about</w:t>
      </w:r>
      <w:r>
        <w:rPr>
          <w:color w:val="101010"/>
          <w:spacing w:val="-44"/>
          <w:w w:val="105"/>
        </w:rPr>
        <w:t xml:space="preserve"> </w:t>
      </w:r>
      <w:r>
        <w:rPr>
          <w:color w:val="101010"/>
          <w:spacing w:val="-5"/>
          <w:w w:val="105"/>
        </w:rPr>
        <w:t>the</w:t>
      </w:r>
      <w:r>
        <w:rPr>
          <w:color w:val="101010"/>
          <w:spacing w:val="-44"/>
          <w:w w:val="105"/>
        </w:rPr>
        <w:t xml:space="preserve"> </w:t>
      </w:r>
      <w:r>
        <w:rPr>
          <w:color w:val="101010"/>
          <w:spacing w:val="-5"/>
          <w:w w:val="105"/>
        </w:rPr>
        <w:t>bad,</w:t>
      </w:r>
      <w:r>
        <w:rPr>
          <w:color w:val="101010"/>
          <w:spacing w:val="-29"/>
          <w:w w:val="105"/>
        </w:rPr>
        <w:t xml:space="preserve"> </w:t>
      </w:r>
      <w:r>
        <w:rPr>
          <w:color w:val="101010"/>
          <w:spacing w:val="-5"/>
          <w:w w:val="105"/>
        </w:rPr>
        <w:t>then</w:t>
      </w:r>
      <w:r>
        <w:rPr>
          <w:color w:val="101010"/>
          <w:spacing w:val="-43"/>
          <w:w w:val="105"/>
        </w:rPr>
        <w:t xml:space="preserve"> </w:t>
      </w:r>
      <w:r>
        <w:rPr>
          <w:color w:val="101010"/>
          <w:spacing w:val="-5"/>
          <w:w w:val="105"/>
        </w:rPr>
        <w:t>they</w:t>
      </w:r>
      <w:r>
        <w:rPr>
          <w:color w:val="101010"/>
          <w:spacing w:val="-29"/>
          <w:w w:val="105"/>
        </w:rPr>
        <w:t xml:space="preserve"> </w:t>
      </w:r>
      <w:r>
        <w:rPr>
          <w:color w:val="101010"/>
          <w:spacing w:val="-5"/>
          <w:w w:val="105"/>
        </w:rPr>
        <w:t>eliminate</w:t>
      </w:r>
      <w:r>
        <w:rPr>
          <w:color w:val="101010"/>
          <w:spacing w:val="-29"/>
          <w:w w:val="105"/>
        </w:rPr>
        <w:t xml:space="preserve"> </w:t>
      </w:r>
      <w:r>
        <w:rPr>
          <w:color w:val="101010"/>
          <w:spacing w:val="-5"/>
          <w:w w:val="105"/>
        </w:rPr>
        <w:t>everything</w:t>
      </w:r>
      <w:r>
        <w:rPr>
          <w:color w:val="101010"/>
          <w:spacing w:val="-59"/>
          <w:w w:val="105"/>
        </w:rPr>
        <w:t xml:space="preserve"> </w:t>
      </w:r>
      <w:r>
        <w:rPr>
          <w:color w:val="101010"/>
          <w:spacing w:val="-4"/>
          <w:w w:val="105"/>
        </w:rPr>
        <w:t>fine</w:t>
      </w:r>
      <w:r>
        <w:rPr>
          <w:color w:val="101010"/>
          <w:spacing w:val="-44"/>
          <w:w w:val="105"/>
        </w:rPr>
        <w:t xml:space="preserve"> </w:t>
      </w:r>
      <w:r>
        <w:rPr>
          <w:color w:val="101010"/>
          <w:spacing w:val="-4"/>
          <w:w w:val="105"/>
        </w:rPr>
        <w:t>until</w:t>
      </w:r>
      <w:r>
        <w:rPr>
          <w:color w:val="101010"/>
          <w:spacing w:val="-28"/>
          <w:w w:val="105"/>
        </w:rPr>
        <w:t xml:space="preserve"> </w:t>
      </w:r>
      <w:r>
        <w:rPr>
          <w:color w:val="101010"/>
          <w:spacing w:val="-4"/>
          <w:w w:val="105"/>
        </w:rPr>
        <w:t>they</w:t>
      </w:r>
      <w:r>
        <w:rPr>
          <w:color w:val="101010"/>
          <w:spacing w:val="-44"/>
          <w:w w:val="105"/>
        </w:rPr>
        <w:t xml:space="preserve"> </w:t>
      </w:r>
      <w:r>
        <w:rPr>
          <w:color w:val="101010"/>
          <w:spacing w:val="-4"/>
          <w:w w:val="105"/>
        </w:rPr>
        <w:t>forget</w:t>
      </w:r>
      <w:r>
        <w:rPr>
          <w:color w:val="101010"/>
          <w:spacing w:val="-29"/>
          <w:w w:val="105"/>
        </w:rPr>
        <w:t xml:space="preserve"> </w:t>
      </w:r>
      <w:r>
        <w:rPr>
          <w:color w:val="101010"/>
          <w:spacing w:val="-4"/>
          <w:w w:val="105"/>
        </w:rPr>
        <w:t>about</w:t>
      </w:r>
      <w:r>
        <w:rPr>
          <w:color w:val="101010"/>
          <w:spacing w:val="-132"/>
          <w:w w:val="105"/>
        </w:rPr>
        <w:t xml:space="preserve"> </w:t>
      </w:r>
      <w:r>
        <w:rPr>
          <w:color w:val="101010"/>
          <w:spacing w:val="-5"/>
          <w:w w:val="105"/>
          <w:position w:val="1"/>
        </w:rPr>
        <w:t>the</w:t>
      </w:r>
      <w:r>
        <w:rPr>
          <w:color w:val="101010"/>
          <w:spacing w:val="-30"/>
          <w:w w:val="105"/>
          <w:position w:val="1"/>
        </w:rPr>
        <w:t xml:space="preserve"> </w:t>
      </w:r>
      <w:r>
        <w:rPr>
          <w:color w:val="101010"/>
          <w:spacing w:val="-5"/>
          <w:w w:val="105"/>
          <w:position w:val="1"/>
        </w:rPr>
        <w:t>good.</w:t>
      </w:r>
      <w:r>
        <w:rPr>
          <w:color w:val="101010"/>
          <w:spacing w:val="10"/>
          <w:w w:val="105"/>
          <w:position w:val="1"/>
        </w:rPr>
        <w:t xml:space="preserve"> </w:t>
      </w:r>
      <w:r>
        <w:rPr>
          <w:color w:val="101010"/>
          <w:spacing w:val="-5"/>
          <w:w w:val="105"/>
          <w:position w:val="1"/>
        </w:rPr>
        <w:t>The</w:t>
      </w:r>
      <w:r>
        <w:rPr>
          <w:color w:val="101010"/>
          <w:spacing w:val="-42"/>
          <w:w w:val="105"/>
          <w:position w:val="1"/>
        </w:rPr>
        <w:t xml:space="preserve"> </w:t>
      </w:r>
      <w:r>
        <w:rPr>
          <w:color w:val="101010"/>
          <w:spacing w:val="-5"/>
          <w:w w:val="105"/>
          <w:position w:val="1"/>
        </w:rPr>
        <w:t>bad</w:t>
      </w:r>
      <w:r>
        <w:rPr>
          <w:color w:val="101010"/>
          <w:spacing w:val="-20"/>
          <w:w w:val="105"/>
          <w:position w:val="1"/>
        </w:rPr>
        <w:t xml:space="preserve"> </w:t>
      </w:r>
      <w:r>
        <w:rPr>
          <w:color w:val="101010"/>
          <w:spacing w:val="-5"/>
          <w:w w:val="105"/>
          <w:position w:val="1"/>
        </w:rPr>
        <w:t>is</w:t>
      </w:r>
      <w:r>
        <w:rPr>
          <w:color w:val="101010"/>
          <w:spacing w:val="-29"/>
          <w:w w:val="105"/>
          <w:position w:val="1"/>
        </w:rPr>
        <w:t xml:space="preserve"> </w:t>
      </w:r>
      <w:r>
        <w:rPr>
          <w:color w:val="101010"/>
          <w:spacing w:val="-4"/>
          <w:w w:val="105"/>
          <w:position w:val="1"/>
        </w:rPr>
        <w:t>what</w:t>
      </w:r>
      <w:r>
        <w:rPr>
          <w:color w:val="101010"/>
          <w:spacing w:val="-45"/>
          <w:w w:val="105"/>
          <w:position w:val="1"/>
        </w:rPr>
        <w:t xml:space="preserve"> </w:t>
      </w:r>
      <w:r>
        <w:rPr>
          <w:color w:val="101010"/>
          <w:spacing w:val="-4"/>
          <w:w w:val="105"/>
          <w:position w:val="1"/>
        </w:rPr>
        <w:t>they</w:t>
      </w:r>
      <w:r>
        <w:rPr>
          <w:color w:val="101010"/>
          <w:spacing w:val="-29"/>
          <w:w w:val="105"/>
          <w:position w:val="1"/>
        </w:rPr>
        <w:t xml:space="preserve"> </w:t>
      </w:r>
      <w:r>
        <w:rPr>
          <w:color w:val="101010"/>
          <w:spacing w:val="-4"/>
          <w:w w:val="105"/>
          <w:position w:val="1"/>
        </w:rPr>
        <w:t>dislike.</w:t>
      </w:r>
      <w:r>
        <w:rPr>
          <w:color w:val="101010"/>
          <w:spacing w:val="-6"/>
          <w:w w:val="105"/>
          <w:position w:val="1"/>
        </w:rPr>
        <w:t xml:space="preserve"> </w:t>
      </w:r>
      <w:r>
        <w:rPr>
          <w:color w:val="101010"/>
          <w:spacing w:val="-4"/>
          <w:w w:val="105"/>
          <w:position w:val="1"/>
        </w:rPr>
        <w:t>The</w:t>
      </w:r>
      <w:r>
        <w:rPr>
          <w:color w:val="101010"/>
          <w:spacing w:val="-35"/>
          <w:w w:val="105"/>
          <w:position w:val="1"/>
        </w:rPr>
        <w:t xml:space="preserve"> </w:t>
      </w:r>
      <w:r>
        <w:rPr>
          <w:color w:val="101010"/>
          <w:spacing w:val="-4"/>
          <w:w w:val="105"/>
          <w:position w:val="1"/>
        </w:rPr>
        <w:t>good</w:t>
      </w:r>
      <w:r>
        <w:rPr>
          <w:color w:val="101010"/>
          <w:spacing w:val="-44"/>
          <w:w w:val="105"/>
          <w:position w:val="1"/>
        </w:rPr>
        <w:t xml:space="preserve"> </w:t>
      </w:r>
      <w:r>
        <w:rPr>
          <w:color w:val="101010"/>
          <w:spacing w:val="-4"/>
          <w:w w:val="105"/>
          <w:position w:val="1"/>
        </w:rPr>
        <w:t>is</w:t>
      </w:r>
      <w:r>
        <w:rPr>
          <w:color w:val="101010"/>
          <w:spacing w:val="-30"/>
          <w:w w:val="105"/>
          <w:position w:val="1"/>
        </w:rPr>
        <w:t xml:space="preserve"> </w:t>
      </w:r>
      <w:r>
        <w:rPr>
          <w:color w:val="101010"/>
          <w:spacing w:val="-4"/>
          <w:w w:val="105"/>
          <w:position w:val="1"/>
        </w:rPr>
        <w:t>what</w:t>
      </w:r>
      <w:r>
        <w:rPr>
          <w:color w:val="101010"/>
          <w:spacing w:val="-29"/>
          <w:w w:val="105"/>
          <w:position w:val="1"/>
        </w:rPr>
        <w:t xml:space="preserve"> </w:t>
      </w:r>
      <w:r>
        <w:rPr>
          <w:color w:val="101010"/>
          <w:spacing w:val="-4"/>
          <w:w w:val="105"/>
          <w:position w:val="1"/>
        </w:rPr>
        <w:t>they</w:t>
      </w:r>
      <w:r>
        <w:rPr>
          <w:color w:val="101010"/>
          <w:spacing w:val="-30"/>
          <w:w w:val="105"/>
          <w:position w:val="1"/>
        </w:rPr>
        <w:t xml:space="preserve"> </w:t>
      </w:r>
      <w:r>
        <w:rPr>
          <w:color w:val="101010"/>
          <w:spacing w:val="-4"/>
          <w:w w:val="105"/>
        </w:rPr>
        <w:t>like.</w:t>
      </w:r>
      <w:r>
        <w:rPr>
          <w:color w:val="101010"/>
          <w:spacing w:val="1"/>
          <w:w w:val="105"/>
        </w:rPr>
        <w:t xml:space="preserve"> </w:t>
      </w:r>
      <w:proofErr w:type="gramStart"/>
      <w:r>
        <w:rPr>
          <w:color w:val="101010"/>
          <w:spacing w:val="-4"/>
          <w:w w:val="105"/>
        </w:rPr>
        <w:t>First</w:t>
      </w:r>
      <w:proofErr w:type="gramEnd"/>
      <w:r>
        <w:rPr>
          <w:color w:val="101010"/>
          <w:spacing w:val="-29"/>
          <w:w w:val="105"/>
        </w:rPr>
        <w:t xml:space="preserve"> </w:t>
      </w:r>
      <w:r>
        <w:rPr>
          <w:color w:val="101010"/>
          <w:spacing w:val="-4"/>
          <w:w w:val="105"/>
        </w:rPr>
        <w:t>they</w:t>
      </w:r>
      <w:r>
        <w:rPr>
          <w:color w:val="101010"/>
          <w:spacing w:val="-132"/>
          <w:w w:val="105"/>
        </w:rPr>
        <w:t xml:space="preserve"> </w:t>
      </w:r>
      <w:r>
        <w:rPr>
          <w:color w:val="101010"/>
          <w:spacing w:val="-7"/>
          <w:w w:val="105"/>
        </w:rPr>
        <w:t>eliminate</w:t>
      </w:r>
      <w:r>
        <w:rPr>
          <w:color w:val="101010"/>
          <w:w w:val="105"/>
        </w:rPr>
        <w:t xml:space="preserve"> </w:t>
      </w:r>
      <w:r>
        <w:rPr>
          <w:color w:val="101010"/>
          <w:spacing w:val="-11"/>
          <w:w w:val="105"/>
        </w:rPr>
        <w:t>dislikes,</w:t>
      </w:r>
      <w:r>
        <w:rPr>
          <w:color w:val="101010"/>
          <w:w w:val="105"/>
        </w:rPr>
        <w:t xml:space="preserve"> </w:t>
      </w:r>
      <w:r>
        <w:rPr>
          <w:color w:val="101010"/>
          <w:spacing w:val="-8"/>
          <w:w w:val="105"/>
        </w:rPr>
        <w:t>then</w:t>
      </w:r>
      <w:r>
        <w:rPr>
          <w:color w:val="101010"/>
          <w:w w:val="105"/>
        </w:rPr>
        <w:t xml:space="preserve"> </w:t>
      </w:r>
      <w:r>
        <w:rPr>
          <w:color w:val="101010"/>
          <w:spacing w:val="-14"/>
          <w:w w:val="105"/>
        </w:rPr>
        <w:t>they</w:t>
      </w:r>
      <w:r>
        <w:rPr>
          <w:color w:val="101010"/>
          <w:w w:val="105"/>
        </w:rPr>
        <w:t xml:space="preserve"> </w:t>
      </w:r>
      <w:r>
        <w:rPr>
          <w:color w:val="101010"/>
          <w:spacing w:val="-11"/>
          <w:w w:val="105"/>
        </w:rPr>
        <w:t>eliminate</w:t>
      </w:r>
      <w:r>
        <w:rPr>
          <w:color w:val="101010"/>
          <w:w w:val="105"/>
        </w:rPr>
        <w:t xml:space="preserve"> </w:t>
      </w:r>
      <w:r>
        <w:rPr>
          <w:color w:val="101010"/>
          <w:spacing w:val="-5"/>
          <w:w w:val="105"/>
        </w:rPr>
        <w:t>likes.</w:t>
      </w:r>
      <w:r>
        <w:rPr>
          <w:color w:val="101010"/>
          <w:w w:val="105"/>
        </w:rPr>
        <w:t xml:space="preserve"> </w:t>
      </w:r>
      <w:r>
        <w:rPr>
          <w:color w:val="101010"/>
          <w:spacing w:val="-6"/>
          <w:w w:val="105"/>
        </w:rPr>
        <w:t>Once</w:t>
      </w:r>
      <w:r>
        <w:rPr>
          <w:color w:val="101010"/>
          <w:w w:val="105"/>
        </w:rPr>
        <w:t xml:space="preserve"> </w:t>
      </w:r>
      <w:r>
        <w:rPr>
          <w:color w:val="101010"/>
          <w:spacing w:val="-14"/>
          <w:w w:val="105"/>
        </w:rPr>
        <w:t>they</w:t>
      </w:r>
      <w:r>
        <w:rPr>
          <w:color w:val="101010"/>
          <w:w w:val="105"/>
        </w:rPr>
        <w:t xml:space="preserve"> </w:t>
      </w:r>
      <w:r>
        <w:rPr>
          <w:color w:val="101010"/>
          <w:spacing w:val="-23"/>
          <w:w w:val="105"/>
        </w:rPr>
        <w:t>forget</w:t>
      </w:r>
      <w:r>
        <w:rPr>
          <w:color w:val="101010"/>
          <w:w w:val="105"/>
        </w:rPr>
        <w:t xml:space="preserve"> </w:t>
      </w:r>
      <w:r>
        <w:rPr>
          <w:color w:val="101010"/>
          <w:spacing w:val="-12"/>
          <w:w w:val="105"/>
        </w:rPr>
        <w:t>their</w:t>
      </w:r>
      <w:r>
        <w:rPr>
          <w:color w:val="101010"/>
          <w:w w:val="105"/>
        </w:rPr>
        <w:t xml:space="preserve"> </w:t>
      </w:r>
      <w:r>
        <w:rPr>
          <w:color w:val="101010"/>
          <w:spacing w:val="-15"/>
          <w:w w:val="105"/>
        </w:rPr>
        <w:t>likes</w:t>
      </w:r>
      <w:r>
        <w:rPr>
          <w:color w:val="101010"/>
          <w:w w:val="105"/>
        </w:rPr>
        <w:t xml:space="preserve"> </w:t>
      </w:r>
      <w:r>
        <w:rPr>
          <w:color w:val="101010"/>
          <w:spacing w:val="-4"/>
          <w:w w:val="105"/>
          <w:position w:val="1"/>
        </w:rPr>
        <w:t>and</w:t>
      </w:r>
      <w:r>
        <w:rPr>
          <w:color w:val="101010"/>
          <w:spacing w:val="-3"/>
          <w:w w:val="105"/>
          <w:position w:val="1"/>
        </w:rPr>
        <w:t xml:space="preserve"> </w:t>
      </w:r>
      <w:r>
        <w:rPr>
          <w:color w:val="101010"/>
          <w:spacing w:val="-6"/>
          <w:w w:val="105"/>
        </w:rPr>
        <w:t>dislikes</w:t>
      </w:r>
      <w:r>
        <w:rPr>
          <w:color w:val="101010"/>
          <w:spacing w:val="-30"/>
          <w:w w:val="105"/>
        </w:rPr>
        <w:t xml:space="preserve"> </w:t>
      </w:r>
      <w:r>
        <w:rPr>
          <w:color w:val="101010"/>
          <w:spacing w:val="-6"/>
          <w:w w:val="105"/>
        </w:rPr>
        <w:t>and</w:t>
      </w:r>
      <w:r>
        <w:rPr>
          <w:color w:val="101010"/>
          <w:spacing w:val="-44"/>
          <w:w w:val="105"/>
        </w:rPr>
        <w:t xml:space="preserve"> </w:t>
      </w:r>
      <w:r>
        <w:rPr>
          <w:color w:val="101010"/>
          <w:spacing w:val="-5"/>
          <w:w w:val="105"/>
        </w:rPr>
        <w:t>cut</w:t>
      </w:r>
      <w:r>
        <w:rPr>
          <w:color w:val="101010"/>
          <w:spacing w:val="-45"/>
          <w:w w:val="105"/>
        </w:rPr>
        <w:t xml:space="preserve"> </w:t>
      </w:r>
      <w:r>
        <w:rPr>
          <w:color w:val="101010"/>
          <w:spacing w:val="-5"/>
          <w:w w:val="105"/>
        </w:rPr>
        <w:t>themselves</w:t>
      </w:r>
      <w:r>
        <w:rPr>
          <w:color w:val="101010"/>
          <w:spacing w:val="-44"/>
          <w:w w:val="105"/>
        </w:rPr>
        <w:t xml:space="preserve"> </w:t>
      </w:r>
      <w:proofErr w:type="spellStart"/>
      <w:proofErr w:type="gramStart"/>
      <w:r>
        <w:rPr>
          <w:color w:val="101010"/>
          <w:spacing w:val="-5"/>
          <w:w w:val="105"/>
        </w:rPr>
        <w:t>offfrom</w:t>
      </w:r>
      <w:proofErr w:type="spellEnd"/>
      <w:proofErr w:type="gramEnd"/>
      <w:r>
        <w:rPr>
          <w:color w:val="101010"/>
          <w:spacing w:val="-37"/>
          <w:w w:val="105"/>
        </w:rPr>
        <w:t xml:space="preserve"> </w:t>
      </w:r>
      <w:r>
        <w:rPr>
          <w:color w:val="101010"/>
          <w:spacing w:val="-5"/>
          <w:w w:val="105"/>
        </w:rPr>
        <w:t>desire,</w:t>
      </w:r>
      <w:r>
        <w:rPr>
          <w:color w:val="101010"/>
          <w:spacing w:val="-30"/>
          <w:w w:val="105"/>
        </w:rPr>
        <w:t xml:space="preserve"> </w:t>
      </w:r>
      <w:r>
        <w:rPr>
          <w:color w:val="101010"/>
          <w:spacing w:val="-5"/>
          <w:w w:val="105"/>
        </w:rPr>
        <w:t>their</w:t>
      </w:r>
      <w:r>
        <w:rPr>
          <w:color w:val="101010"/>
          <w:spacing w:val="-59"/>
          <w:w w:val="105"/>
        </w:rPr>
        <w:t xml:space="preserve"> </w:t>
      </w:r>
      <w:proofErr w:type="spellStart"/>
      <w:r>
        <w:rPr>
          <w:color w:val="101010"/>
          <w:spacing w:val="-5"/>
          <w:w w:val="105"/>
        </w:rPr>
        <w:t>virrue</w:t>
      </w:r>
      <w:proofErr w:type="spellEnd"/>
      <w:r>
        <w:rPr>
          <w:color w:val="101010"/>
          <w:spacing w:val="-45"/>
          <w:w w:val="105"/>
        </w:rPr>
        <w:t xml:space="preserve"> </w:t>
      </w:r>
      <w:r>
        <w:rPr>
          <w:color w:val="101010"/>
          <w:spacing w:val="-5"/>
          <w:w w:val="105"/>
        </w:rPr>
        <w:t>becomes</w:t>
      </w:r>
      <w:r>
        <w:rPr>
          <w:color w:val="101010"/>
          <w:spacing w:val="-29"/>
          <w:w w:val="105"/>
        </w:rPr>
        <w:t xml:space="preserve"> </w:t>
      </w:r>
      <w:r>
        <w:rPr>
          <w:color w:val="101010"/>
          <w:spacing w:val="-5"/>
          <w:w w:val="105"/>
        </w:rPr>
        <w:t>one</w:t>
      </w:r>
      <w:r>
        <w:rPr>
          <w:color w:val="101010"/>
          <w:spacing w:val="-59"/>
          <w:w w:val="105"/>
        </w:rPr>
        <w:t xml:space="preserve"> </w:t>
      </w:r>
      <w:r>
        <w:rPr>
          <w:color w:val="101010"/>
          <w:spacing w:val="-5"/>
          <w:w w:val="105"/>
        </w:rPr>
        <w:t>with</w:t>
      </w:r>
      <w:r>
        <w:rPr>
          <w:color w:val="101010"/>
          <w:spacing w:val="-45"/>
          <w:w w:val="105"/>
        </w:rPr>
        <w:t xml:space="preserve"> </w:t>
      </w:r>
      <w:r>
        <w:rPr>
          <w:color w:val="101010"/>
          <w:spacing w:val="-5"/>
          <w:w w:val="105"/>
        </w:rPr>
        <w:t>the</w:t>
      </w:r>
      <w:r>
        <w:rPr>
          <w:color w:val="101010"/>
          <w:spacing w:val="-132"/>
          <w:w w:val="105"/>
        </w:rPr>
        <w:t xml:space="preserve"> </w:t>
      </w:r>
      <w:r>
        <w:rPr>
          <w:color w:val="101010"/>
          <w:spacing w:val="-5"/>
          <w:w w:val="105"/>
        </w:rPr>
        <w:t>Tao,</w:t>
      </w:r>
      <w:r>
        <w:rPr>
          <w:color w:val="101010"/>
          <w:spacing w:val="-45"/>
          <w:w w:val="105"/>
        </w:rPr>
        <w:t xml:space="preserve"> </w:t>
      </w:r>
      <w:r>
        <w:rPr>
          <w:color w:val="101010"/>
          <w:spacing w:val="-5"/>
          <w:w w:val="105"/>
        </w:rPr>
        <w:t>and</w:t>
      </w:r>
      <w:r>
        <w:rPr>
          <w:color w:val="101010"/>
          <w:spacing w:val="-89"/>
          <w:w w:val="105"/>
        </w:rPr>
        <w:t xml:space="preserve"> </w:t>
      </w:r>
      <w:r>
        <w:rPr>
          <w:color w:val="101010"/>
          <w:spacing w:val="-5"/>
          <w:w w:val="105"/>
        </w:rPr>
        <w:t>they</w:t>
      </w:r>
      <w:r>
        <w:rPr>
          <w:color w:val="101010"/>
          <w:spacing w:val="-74"/>
          <w:w w:val="105"/>
        </w:rPr>
        <w:t xml:space="preserve"> </w:t>
      </w:r>
      <w:r>
        <w:rPr>
          <w:color w:val="101010"/>
          <w:spacing w:val="-5"/>
          <w:w w:val="105"/>
        </w:rPr>
        <w:t>reach</w:t>
      </w:r>
      <w:r>
        <w:rPr>
          <w:color w:val="101010"/>
          <w:spacing w:val="-83"/>
          <w:w w:val="105"/>
        </w:rPr>
        <w:t xml:space="preserve"> </w:t>
      </w:r>
      <w:r>
        <w:rPr>
          <w:color w:val="101010"/>
          <w:spacing w:val="-5"/>
          <w:w w:val="105"/>
          <w:position w:val="1"/>
        </w:rPr>
        <w:t>the</w:t>
      </w:r>
      <w:r>
        <w:rPr>
          <w:color w:val="101010"/>
          <w:spacing w:val="-67"/>
          <w:w w:val="105"/>
          <w:position w:val="1"/>
        </w:rPr>
        <w:t xml:space="preserve"> </w:t>
      </w:r>
      <w:r>
        <w:rPr>
          <w:color w:val="101010"/>
          <w:spacing w:val="-4"/>
          <w:w w:val="105"/>
          <w:position w:val="1"/>
        </w:rPr>
        <w:t>state</w:t>
      </w:r>
      <w:r>
        <w:rPr>
          <w:color w:val="101010"/>
          <w:spacing w:val="-74"/>
          <w:w w:val="105"/>
          <w:position w:val="1"/>
        </w:rPr>
        <w:t xml:space="preserve"> </w:t>
      </w:r>
      <w:r>
        <w:rPr>
          <w:color w:val="101010"/>
          <w:spacing w:val="-4"/>
          <w:w w:val="105"/>
          <w:position w:val="1"/>
        </w:rPr>
        <w:t>of</w:t>
      </w:r>
      <w:r>
        <w:rPr>
          <w:color w:val="101010"/>
          <w:spacing w:val="-75"/>
          <w:w w:val="105"/>
          <w:position w:val="1"/>
        </w:rPr>
        <w:t xml:space="preserve"> </w:t>
      </w:r>
      <w:r>
        <w:rPr>
          <w:color w:val="101010"/>
          <w:spacing w:val="-4"/>
          <w:w w:val="105"/>
          <w:position w:val="1"/>
        </w:rPr>
        <w:t>doing</w:t>
      </w:r>
      <w:r>
        <w:rPr>
          <w:color w:val="101010"/>
          <w:spacing w:val="-90"/>
          <w:w w:val="105"/>
          <w:position w:val="1"/>
        </w:rPr>
        <w:t xml:space="preserve"> </w:t>
      </w:r>
      <w:r>
        <w:rPr>
          <w:color w:val="101010"/>
          <w:spacing w:val="-4"/>
          <w:w w:val="105"/>
          <w:position w:val="1"/>
        </w:rPr>
        <w:t>nothing.</w:t>
      </w:r>
      <w:r>
        <w:rPr>
          <w:color w:val="101010"/>
          <w:spacing w:val="-52"/>
          <w:w w:val="105"/>
          <w:position w:val="1"/>
        </w:rPr>
        <w:t xml:space="preserve"> </w:t>
      </w:r>
      <w:r>
        <w:rPr>
          <w:color w:val="101010"/>
          <w:spacing w:val="-4"/>
          <w:w w:val="105"/>
          <w:position w:val="1"/>
        </w:rPr>
        <w:t>And</w:t>
      </w:r>
      <w:r>
        <w:rPr>
          <w:color w:val="101010"/>
          <w:spacing w:val="-82"/>
          <w:w w:val="105"/>
          <w:position w:val="1"/>
        </w:rPr>
        <w:t xml:space="preserve"> </w:t>
      </w:r>
      <w:r>
        <w:rPr>
          <w:color w:val="101010"/>
          <w:spacing w:val="-4"/>
          <w:w w:val="105"/>
          <w:position w:val="1"/>
        </w:rPr>
        <w:t>while</w:t>
      </w:r>
      <w:r>
        <w:rPr>
          <w:color w:val="101010"/>
          <w:spacing w:val="-74"/>
          <w:w w:val="105"/>
          <w:position w:val="1"/>
        </w:rPr>
        <w:t xml:space="preserve"> </w:t>
      </w:r>
      <w:r>
        <w:rPr>
          <w:color w:val="101010"/>
          <w:spacing w:val="-4"/>
          <w:w w:val="105"/>
          <w:position w:val="1"/>
        </w:rPr>
        <w:t>they</w:t>
      </w:r>
      <w:r>
        <w:rPr>
          <w:color w:val="101010"/>
          <w:spacing w:val="-75"/>
          <w:w w:val="105"/>
          <w:position w:val="1"/>
        </w:rPr>
        <w:t xml:space="preserve"> </w:t>
      </w:r>
      <w:r>
        <w:rPr>
          <w:color w:val="101010"/>
          <w:spacing w:val="-4"/>
          <w:w w:val="105"/>
          <w:position w:val="1"/>
        </w:rPr>
        <w:t>do</w:t>
      </w:r>
      <w:r>
        <w:rPr>
          <w:color w:val="101010"/>
          <w:spacing w:val="-75"/>
          <w:w w:val="105"/>
          <w:position w:val="1"/>
        </w:rPr>
        <w:t xml:space="preserve"> </w:t>
      </w:r>
      <w:r>
        <w:rPr>
          <w:color w:val="101010"/>
          <w:spacing w:val="-4"/>
          <w:w w:val="105"/>
          <w:position w:val="1"/>
        </w:rPr>
        <w:t>nothing,</w:t>
      </w:r>
      <w:r>
        <w:rPr>
          <w:color w:val="101010"/>
          <w:spacing w:val="-63"/>
          <w:w w:val="105"/>
          <w:position w:val="1"/>
        </w:rPr>
        <w:t xml:space="preserve"> </w:t>
      </w:r>
      <w:r>
        <w:rPr>
          <w:color w:val="101010"/>
          <w:spacing w:val="-4"/>
          <w:w w:val="105"/>
          <w:position w:val="1"/>
        </w:rPr>
        <w:t>they</w:t>
      </w:r>
      <w:r>
        <w:rPr>
          <w:color w:val="101010"/>
          <w:spacing w:val="-132"/>
          <w:w w:val="105"/>
          <w:position w:val="1"/>
        </w:rPr>
        <w:t xml:space="preserve"> </w:t>
      </w:r>
      <w:r>
        <w:rPr>
          <w:color w:val="101010"/>
          <w:spacing w:val="-6"/>
          <w:w w:val="105"/>
          <w:position w:val="1"/>
        </w:rPr>
        <w:t>let</w:t>
      </w:r>
      <w:r>
        <w:rPr>
          <w:color w:val="101010"/>
          <w:spacing w:val="-30"/>
          <w:w w:val="105"/>
          <w:position w:val="1"/>
        </w:rPr>
        <w:t xml:space="preserve"> </w:t>
      </w:r>
      <w:r>
        <w:rPr>
          <w:color w:val="101010"/>
          <w:spacing w:val="-6"/>
          <w:w w:val="105"/>
          <w:position w:val="1"/>
        </w:rPr>
        <w:t>others</w:t>
      </w:r>
      <w:r>
        <w:rPr>
          <w:color w:val="101010"/>
          <w:spacing w:val="-29"/>
          <w:w w:val="105"/>
          <w:position w:val="1"/>
        </w:rPr>
        <w:t xml:space="preserve"> </w:t>
      </w:r>
      <w:r>
        <w:rPr>
          <w:color w:val="101010"/>
          <w:spacing w:val="-6"/>
          <w:w w:val="105"/>
          <w:position w:val="1"/>
        </w:rPr>
        <w:t>do</w:t>
      </w:r>
      <w:r>
        <w:rPr>
          <w:color w:val="101010"/>
          <w:spacing w:val="-46"/>
          <w:w w:val="105"/>
          <w:position w:val="1"/>
        </w:rPr>
        <w:t xml:space="preserve"> </w:t>
      </w:r>
      <w:r>
        <w:rPr>
          <w:color w:val="101010"/>
          <w:spacing w:val="-6"/>
          <w:w w:val="105"/>
          <w:position w:val="1"/>
        </w:rPr>
        <w:t>what</w:t>
      </w:r>
      <w:r>
        <w:rPr>
          <w:color w:val="101010"/>
          <w:spacing w:val="-44"/>
          <w:w w:val="105"/>
          <w:position w:val="1"/>
        </w:rPr>
        <w:t xml:space="preserve"> </w:t>
      </w:r>
      <w:r>
        <w:rPr>
          <w:color w:val="101010"/>
          <w:spacing w:val="-6"/>
          <w:w w:val="105"/>
          <w:position w:val="1"/>
        </w:rPr>
        <w:t>they</w:t>
      </w:r>
      <w:r>
        <w:rPr>
          <w:color w:val="101010"/>
          <w:spacing w:val="-36"/>
          <w:w w:val="105"/>
          <w:position w:val="1"/>
        </w:rPr>
        <w:t xml:space="preserve"> </w:t>
      </w:r>
      <w:r>
        <w:rPr>
          <w:color w:val="101010"/>
          <w:spacing w:val="-5"/>
          <w:w w:val="105"/>
          <w:position w:val="1"/>
        </w:rPr>
        <w:t>want.</w:t>
      </w:r>
      <w:r>
        <w:rPr>
          <w:color w:val="101010"/>
          <w:spacing w:val="-7"/>
          <w:w w:val="105"/>
          <w:position w:val="1"/>
        </w:rPr>
        <w:t xml:space="preserve"> </w:t>
      </w:r>
      <w:r>
        <w:rPr>
          <w:color w:val="101010"/>
          <w:spacing w:val="-5"/>
          <w:w w:val="105"/>
          <w:position w:val="1"/>
        </w:rPr>
        <w:t>Hence</w:t>
      </w:r>
      <w:r>
        <w:rPr>
          <w:color w:val="101010"/>
          <w:spacing w:val="-30"/>
          <w:w w:val="105"/>
          <w:position w:val="1"/>
        </w:rPr>
        <w:t xml:space="preserve"> </w:t>
      </w:r>
      <w:r>
        <w:rPr>
          <w:color w:val="101010"/>
          <w:spacing w:val="-5"/>
          <w:w w:val="105"/>
          <w:position w:val="1"/>
        </w:rPr>
        <w:t>there</w:t>
      </w:r>
      <w:r>
        <w:rPr>
          <w:color w:val="101010"/>
          <w:spacing w:val="-36"/>
          <w:w w:val="105"/>
          <w:position w:val="1"/>
        </w:rPr>
        <w:t xml:space="preserve"> </w:t>
      </w:r>
      <w:r>
        <w:rPr>
          <w:color w:val="101010"/>
          <w:spacing w:val="-5"/>
          <w:w w:val="105"/>
          <w:position w:val="1"/>
        </w:rPr>
        <w:t>is</w:t>
      </w:r>
      <w:r>
        <w:rPr>
          <w:color w:val="101010"/>
          <w:spacing w:val="-22"/>
          <w:w w:val="105"/>
          <w:position w:val="1"/>
        </w:rPr>
        <w:t xml:space="preserve"> </w:t>
      </w:r>
      <w:r>
        <w:rPr>
          <w:color w:val="101010"/>
          <w:spacing w:val="-5"/>
          <w:w w:val="105"/>
          <w:position w:val="1"/>
        </w:rPr>
        <w:t>nothing</w:t>
      </w:r>
      <w:r>
        <w:rPr>
          <w:color w:val="101010"/>
          <w:spacing w:val="-60"/>
          <w:w w:val="105"/>
          <w:position w:val="1"/>
        </w:rPr>
        <w:t xml:space="preserve"> </w:t>
      </w:r>
      <w:r>
        <w:rPr>
          <w:color w:val="101010"/>
          <w:spacing w:val="-5"/>
          <w:w w:val="105"/>
          <w:position w:val="1"/>
        </w:rPr>
        <w:t>that</w:t>
      </w:r>
      <w:r>
        <w:rPr>
          <w:color w:val="101010"/>
          <w:spacing w:val="-44"/>
          <w:w w:val="105"/>
          <w:position w:val="1"/>
        </w:rPr>
        <w:t xml:space="preserve"> </w:t>
      </w:r>
      <w:r>
        <w:rPr>
          <w:color w:val="101010"/>
          <w:spacing w:val="-5"/>
          <w:w w:val="105"/>
          <w:position w:val="1"/>
        </w:rPr>
        <w:t>isn't</w:t>
      </w:r>
      <w:r>
        <w:rPr>
          <w:color w:val="101010"/>
          <w:spacing w:val="-30"/>
          <w:w w:val="105"/>
          <w:position w:val="1"/>
        </w:rPr>
        <w:t xml:space="preserve"> </w:t>
      </w:r>
      <w:r>
        <w:rPr>
          <w:color w:val="101010"/>
          <w:spacing w:val="-5"/>
          <w:w w:val="105"/>
        </w:rPr>
        <w:t>done."</w:t>
      </w:r>
    </w:p>
    <w:p w14:paraId="1DF814C6" w14:textId="77777777" w:rsidR="003D45B2" w:rsidRDefault="003D2B09">
      <w:pPr>
        <w:pStyle w:val="BodyText"/>
        <w:spacing w:before="258" w:line="290" w:lineRule="auto"/>
        <w:ind w:left="150" w:right="121" w:hanging="15"/>
        <w:jc w:val="both"/>
      </w:pPr>
      <w:r>
        <w:rPr>
          <w:rFonts w:ascii="Garamond"/>
          <w:color w:val="0F0F0F"/>
          <w:spacing w:val="-2"/>
          <w:w w:val="105"/>
          <w:sz w:val="31"/>
        </w:rPr>
        <w:t>SU</w:t>
      </w:r>
      <w:r>
        <w:rPr>
          <w:rFonts w:ascii="Garamond"/>
          <w:color w:val="0F0F0F"/>
          <w:spacing w:val="52"/>
          <w:w w:val="105"/>
          <w:sz w:val="31"/>
        </w:rPr>
        <w:t xml:space="preserve"> </w:t>
      </w:r>
      <w:r>
        <w:rPr>
          <w:rFonts w:ascii="Garamond"/>
          <w:color w:val="0F0F0F"/>
          <w:spacing w:val="-2"/>
          <w:w w:val="105"/>
          <w:sz w:val="31"/>
        </w:rPr>
        <w:t>CH</w:t>
      </w:r>
      <w:r>
        <w:rPr>
          <w:rFonts w:ascii="Garamond"/>
          <w:color w:val="0F0F0F"/>
          <w:spacing w:val="-2"/>
          <w:w w:val="105"/>
          <w:position w:val="17"/>
          <w:sz w:val="31"/>
        </w:rPr>
        <w:t>'</w:t>
      </w:r>
      <w:r>
        <w:rPr>
          <w:rFonts w:ascii="Garamond"/>
          <w:color w:val="0F0F0F"/>
          <w:spacing w:val="-2"/>
          <w:w w:val="105"/>
          <w:sz w:val="31"/>
        </w:rPr>
        <w:t>E</w:t>
      </w:r>
      <w:r>
        <w:rPr>
          <w:rFonts w:ascii="Garamond"/>
          <w:color w:val="0F0F0F"/>
          <w:spacing w:val="38"/>
          <w:w w:val="105"/>
          <w:sz w:val="31"/>
        </w:rPr>
        <w:t xml:space="preserve"> </w:t>
      </w:r>
      <w:r>
        <w:rPr>
          <w:color w:val="0F0F0F"/>
          <w:spacing w:val="-2"/>
          <w:w w:val="105"/>
        </w:rPr>
        <w:t>says,</w:t>
      </w:r>
      <w:r>
        <w:rPr>
          <w:color w:val="0F0F0F"/>
          <w:spacing w:val="1"/>
          <w:w w:val="105"/>
        </w:rPr>
        <w:t xml:space="preserve"> </w:t>
      </w:r>
      <w:r>
        <w:rPr>
          <w:color w:val="0F0F0F"/>
          <w:spacing w:val="-2"/>
          <w:w w:val="105"/>
        </w:rPr>
        <w:t>"Everyone</w:t>
      </w:r>
      <w:r>
        <w:rPr>
          <w:color w:val="0F0F0F"/>
          <w:spacing w:val="-45"/>
          <w:w w:val="105"/>
        </w:rPr>
        <w:t xml:space="preserve"> </w:t>
      </w:r>
      <w:r>
        <w:rPr>
          <w:color w:val="0F0F0F"/>
          <w:spacing w:val="-2"/>
          <w:w w:val="105"/>
        </w:rPr>
        <w:t>wants</w:t>
      </w:r>
      <w:r>
        <w:rPr>
          <w:color w:val="0F0F0F"/>
          <w:spacing w:val="-29"/>
          <w:w w:val="105"/>
        </w:rPr>
        <w:t xml:space="preserve"> </w:t>
      </w:r>
      <w:r>
        <w:rPr>
          <w:color w:val="0F0F0F"/>
          <w:spacing w:val="-2"/>
          <w:w w:val="105"/>
        </w:rPr>
        <w:t>to</w:t>
      </w:r>
      <w:r>
        <w:rPr>
          <w:color w:val="0F0F0F"/>
          <w:spacing w:val="-29"/>
          <w:w w:val="105"/>
        </w:rPr>
        <w:t xml:space="preserve"> </w:t>
      </w:r>
      <w:r>
        <w:rPr>
          <w:color w:val="0F0F0F"/>
          <w:spacing w:val="-2"/>
          <w:w w:val="105"/>
        </w:rPr>
        <w:t>rule</w:t>
      </w:r>
      <w:r>
        <w:rPr>
          <w:color w:val="0F0F0F"/>
          <w:spacing w:val="-15"/>
          <w:w w:val="105"/>
        </w:rPr>
        <w:t xml:space="preserve"> </w:t>
      </w:r>
      <w:r>
        <w:rPr>
          <w:color w:val="0F0F0F"/>
          <w:spacing w:val="-2"/>
          <w:w w:val="105"/>
        </w:rPr>
        <w:t>the</w:t>
      </w:r>
      <w:r>
        <w:rPr>
          <w:color w:val="0F0F0F"/>
          <w:spacing w:val="-44"/>
          <w:w w:val="105"/>
        </w:rPr>
        <w:t xml:space="preserve"> </w:t>
      </w:r>
      <w:r>
        <w:rPr>
          <w:color w:val="0F0F0F"/>
          <w:spacing w:val="-2"/>
          <w:w w:val="105"/>
        </w:rPr>
        <w:t>world.</w:t>
      </w:r>
      <w:r>
        <w:rPr>
          <w:color w:val="0F0F0F"/>
          <w:spacing w:val="1"/>
          <w:w w:val="105"/>
        </w:rPr>
        <w:t xml:space="preserve"> </w:t>
      </w:r>
      <w:r>
        <w:rPr>
          <w:color w:val="0F0F0F"/>
          <w:spacing w:val="-2"/>
          <w:w w:val="105"/>
        </w:rPr>
        <w:t>But</w:t>
      </w:r>
      <w:r>
        <w:rPr>
          <w:color w:val="0F0F0F"/>
          <w:spacing w:val="-45"/>
          <w:w w:val="105"/>
        </w:rPr>
        <w:t xml:space="preserve"> </w:t>
      </w:r>
      <w:r>
        <w:rPr>
          <w:color w:val="0F0F0F"/>
          <w:spacing w:val="-2"/>
          <w:w w:val="105"/>
        </w:rPr>
        <w:t>when</w:t>
      </w:r>
      <w:r>
        <w:rPr>
          <w:color w:val="0F0F0F"/>
          <w:spacing w:val="-44"/>
          <w:w w:val="105"/>
        </w:rPr>
        <w:t xml:space="preserve"> </w:t>
      </w:r>
      <w:r>
        <w:rPr>
          <w:color w:val="0F0F0F"/>
          <w:spacing w:val="-2"/>
          <w:w w:val="105"/>
        </w:rPr>
        <w:t>people</w:t>
      </w:r>
      <w:r>
        <w:rPr>
          <w:color w:val="0F0F0F"/>
          <w:spacing w:val="-29"/>
          <w:w w:val="105"/>
        </w:rPr>
        <w:t xml:space="preserve"> </w:t>
      </w:r>
      <w:r>
        <w:rPr>
          <w:color w:val="0F0F0F"/>
          <w:spacing w:val="-2"/>
          <w:w w:val="105"/>
        </w:rPr>
        <w:t>see</w:t>
      </w:r>
      <w:r>
        <w:rPr>
          <w:color w:val="0F0F0F"/>
          <w:spacing w:val="-15"/>
          <w:w w:val="105"/>
        </w:rPr>
        <w:t xml:space="preserve"> </w:t>
      </w:r>
      <w:r>
        <w:rPr>
          <w:color w:val="0F0F0F"/>
          <w:spacing w:val="-1"/>
          <w:w w:val="105"/>
        </w:rPr>
        <w:t>others</w:t>
      </w:r>
      <w:r>
        <w:rPr>
          <w:color w:val="0F0F0F"/>
          <w:spacing w:val="-132"/>
          <w:w w:val="105"/>
        </w:rPr>
        <w:t xml:space="preserve"> </w:t>
      </w:r>
      <w:r>
        <w:rPr>
          <w:color w:val="0F0F0F"/>
          <w:spacing w:val="-6"/>
          <w:w w:val="105"/>
        </w:rPr>
        <w:t>doing</w:t>
      </w:r>
      <w:r>
        <w:rPr>
          <w:color w:val="0F0F0F"/>
          <w:spacing w:val="-45"/>
          <w:w w:val="105"/>
        </w:rPr>
        <w:t xml:space="preserve"> </w:t>
      </w:r>
      <w:r>
        <w:rPr>
          <w:color w:val="0F0F0F"/>
          <w:spacing w:val="-6"/>
          <w:w w:val="105"/>
        </w:rPr>
        <w:t>something</w:t>
      </w:r>
      <w:r>
        <w:rPr>
          <w:color w:val="0F0F0F"/>
          <w:spacing w:val="-44"/>
          <w:w w:val="105"/>
        </w:rPr>
        <w:t xml:space="preserve"> </w:t>
      </w:r>
      <w:r>
        <w:rPr>
          <w:color w:val="0F0F0F"/>
          <w:spacing w:val="-6"/>
          <w:w w:val="105"/>
        </w:rPr>
        <w:t>to</w:t>
      </w:r>
      <w:r>
        <w:rPr>
          <w:color w:val="0F0F0F"/>
          <w:spacing w:val="-44"/>
          <w:w w:val="105"/>
        </w:rPr>
        <w:t xml:space="preserve"> </w:t>
      </w:r>
      <w:r>
        <w:rPr>
          <w:color w:val="0F0F0F"/>
          <w:spacing w:val="-6"/>
          <w:w w:val="105"/>
        </w:rPr>
        <w:t>possess</w:t>
      </w:r>
      <w:r>
        <w:rPr>
          <w:color w:val="0F0F0F"/>
          <w:spacing w:val="-29"/>
          <w:w w:val="105"/>
        </w:rPr>
        <w:t xml:space="preserve"> </w:t>
      </w:r>
      <w:r>
        <w:rPr>
          <w:color w:val="0F0F0F"/>
          <w:spacing w:val="-6"/>
          <w:w w:val="105"/>
        </w:rPr>
        <w:t>it,</w:t>
      </w:r>
      <w:r>
        <w:rPr>
          <w:color w:val="0F0F0F"/>
          <w:spacing w:val="-29"/>
          <w:w w:val="105"/>
        </w:rPr>
        <w:t xml:space="preserve"> </w:t>
      </w:r>
      <w:r>
        <w:rPr>
          <w:color w:val="0F0F0F"/>
          <w:spacing w:val="-6"/>
          <w:w w:val="105"/>
        </w:rPr>
        <w:t>they</w:t>
      </w:r>
      <w:r>
        <w:rPr>
          <w:color w:val="0F0F0F"/>
          <w:spacing w:val="-30"/>
          <w:w w:val="105"/>
        </w:rPr>
        <w:t xml:space="preserve"> </w:t>
      </w:r>
      <w:r>
        <w:rPr>
          <w:color w:val="0F0F0F"/>
          <w:spacing w:val="-6"/>
          <w:w w:val="105"/>
        </w:rPr>
        <w:t>cringe.</w:t>
      </w:r>
      <w:r>
        <w:rPr>
          <w:color w:val="0F0F0F"/>
          <w:spacing w:val="-14"/>
          <w:w w:val="105"/>
        </w:rPr>
        <w:t xml:space="preserve"> </w:t>
      </w:r>
      <w:r>
        <w:rPr>
          <w:color w:val="0F0F0F"/>
          <w:spacing w:val="-6"/>
          <w:w w:val="105"/>
        </w:rPr>
        <w:t>And</w:t>
      </w:r>
      <w:r>
        <w:rPr>
          <w:color w:val="0F0F0F"/>
          <w:spacing w:val="-45"/>
          <w:w w:val="105"/>
        </w:rPr>
        <w:t xml:space="preserve"> </w:t>
      </w:r>
      <w:r>
        <w:rPr>
          <w:color w:val="0F0F0F"/>
          <w:spacing w:val="-5"/>
          <w:w w:val="105"/>
        </w:rPr>
        <w:t>when</w:t>
      </w:r>
      <w:r>
        <w:rPr>
          <w:color w:val="0F0F0F"/>
          <w:spacing w:val="-44"/>
          <w:w w:val="105"/>
        </w:rPr>
        <w:t xml:space="preserve"> </w:t>
      </w:r>
      <w:r>
        <w:rPr>
          <w:color w:val="0F0F0F"/>
          <w:spacing w:val="-5"/>
          <w:w w:val="105"/>
        </w:rPr>
        <w:t>the</w:t>
      </w:r>
      <w:r>
        <w:rPr>
          <w:color w:val="0F0F0F"/>
          <w:spacing w:val="-44"/>
          <w:w w:val="105"/>
        </w:rPr>
        <w:t xml:space="preserve"> </w:t>
      </w:r>
      <w:r>
        <w:rPr>
          <w:color w:val="0F0F0F"/>
          <w:spacing w:val="-5"/>
          <w:w w:val="105"/>
        </w:rPr>
        <w:t>people</w:t>
      </w:r>
      <w:r>
        <w:rPr>
          <w:color w:val="0F0F0F"/>
          <w:spacing w:val="-30"/>
          <w:w w:val="105"/>
        </w:rPr>
        <w:t xml:space="preserve"> </w:t>
      </w:r>
      <w:r>
        <w:rPr>
          <w:color w:val="0F0F0F"/>
          <w:spacing w:val="-5"/>
          <w:w w:val="105"/>
        </w:rPr>
        <w:t>see</w:t>
      </w:r>
      <w:r>
        <w:rPr>
          <w:color w:val="0F0F0F"/>
          <w:spacing w:val="-29"/>
          <w:w w:val="105"/>
        </w:rPr>
        <w:t xml:space="preserve"> </w:t>
      </w:r>
      <w:r>
        <w:rPr>
          <w:color w:val="0F0F0F"/>
          <w:spacing w:val="-5"/>
          <w:w w:val="105"/>
          <w:position w:val="1"/>
        </w:rPr>
        <w:t>the</w:t>
      </w:r>
      <w:r>
        <w:rPr>
          <w:color w:val="0F0F0F"/>
          <w:spacing w:val="-29"/>
          <w:w w:val="105"/>
          <w:position w:val="1"/>
        </w:rPr>
        <w:t xml:space="preserve"> </w:t>
      </w:r>
      <w:proofErr w:type="gramStart"/>
      <w:r>
        <w:rPr>
          <w:color w:val="0F0F0F"/>
          <w:spacing w:val="-5"/>
          <w:w w:val="105"/>
          <w:position w:val="1"/>
        </w:rPr>
        <w:t>sage</w:t>
      </w:r>
      <w:proofErr w:type="gramEnd"/>
      <w:r>
        <w:rPr>
          <w:color w:val="0F0F0F"/>
          <w:spacing w:val="-132"/>
          <w:w w:val="105"/>
          <w:position w:val="1"/>
        </w:rPr>
        <w:t xml:space="preserve"> </w:t>
      </w:r>
      <w:r>
        <w:rPr>
          <w:color w:val="0F0F0F"/>
          <w:spacing w:val="-3"/>
          <w:w w:val="105"/>
        </w:rPr>
        <w:t>doing</w:t>
      </w:r>
      <w:r>
        <w:rPr>
          <w:color w:val="0F0F0F"/>
          <w:spacing w:val="-100"/>
          <w:w w:val="105"/>
        </w:rPr>
        <w:t xml:space="preserve"> </w:t>
      </w:r>
      <w:r>
        <w:rPr>
          <w:color w:val="0F0F0F"/>
          <w:spacing w:val="-3"/>
          <w:w w:val="105"/>
        </w:rPr>
        <w:t>nothing,</w:t>
      </w:r>
      <w:r>
        <w:rPr>
          <w:color w:val="0F0F0F"/>
          <w:spacing w:val="-39"/>
          <w:w w:val="105"/>
        </w:rPr>
        <w:t xml:space="preserve"> </w:t>
      </w:r>
      <w:r>
        <w:rPr>
          <w:color w:val="0F0F0F"/>
          <w:spacing w:val="-3"/>
          <w:w w:val="105"/>
        </w:rPr>
        <w:t>they</w:t>
      </w:r>
      <w:r>
        <w:rPr>
          <w:color w:val="0F0F0F"/>
          <w:spacing w:val="-89"/>
          <w:w w:val="105"/>
        </w:rPr>
        <w:t xml:space="preserve"> </w:t>
      </w:r>
      <w:r>
        <w:rPr>
          <w:color w:val="0F0F0F"/>
          <w:spacing w:val="-3"/>
          <w:w w:val="105"/>
        </w:rPr>
        <w:t>rejoice.</w:t>
      </w:r>
      <w:r>
        <w:rPr>
          <w:color w:val="0F0F0F"/>
          <w:spacing w:val="-29"/>
          <w:w w:val="105"/>
        </w:rPr>
        <w:t xml:space="preserve"> </w:t>
      </w:r>
      <w:r>
        <w:rPr>
          <w:color w:val="0F0F0F"/>
          <w:spacing w:val="-3"/>
          <w:w w:val="105"/>
          <w:position w:val="1"/>
        </w:rPr>
        <w:t>The</w:t>
      </w:r>
      <w:r>
        <w:rPr>
          <w:color w:val="0F0F0F"/>
          <w:spacing w:val="-68"/>
          <w:w w:val="105"/>
          <w:position w:val="1"/>
        </w:rPr>
        <w:t xml:space="preserve"> </w:t>
      </w:r>
      <w:r>
        <w:rPr>
          <w:color w:val="0F0F0F"/>
          <w:spacing w:val="-3"/>
          <w:w w:val="105"/>
          <w:position w:val="1"/>
        </w:rPr>
        <w:t>sage</w:t>
      </w:r>
      <w:r>
        <w:rPr>
          <w:color w:val="0F0F0F"/>
          <w:spacing w:val="-59"/>
          <w:w w:val="105"/>
          <w:position w:val="1"/>
        </w:rPr>
        <w:t xml:space="preserve"> </w:t>
      </w:r>
      <w:r>
        <w:rPr>
          <w:color w:val="0F0F0F"/>
          <w:spacing w:val="-3"/>
          <w:w w:val="105"/>
          <w:position w:val="1"/>
        </w:rPr>
        <w:t>doesn't</w:t>
      </w:r>
      <w:r>
        <w:rPr>
          <w:color w:val="0F0F0F"/>
          <w:spacing w:val="-44"/>
          <w:w w:val="105"/>
          <w:position w:val="1"/>
        </w:rPr>
        <w:t xml:space="preserve"> </w:t>
      </w:r>
      <w:r>
        <w:rPr>
          <w:color w:val="0F0F0F"/>
          <w:spacing w:val="-3"/>
          <w:w w:val="105"/>
          <w:position w:val="1"/>
        </w:rPr>
        <w:t>seek</w:t>
      </w:r>
      <w:r>
        <w:rPr>
          <w:color w:val="0F0F0F"/>
          <w:spacing w:val="-82"/>
          <w:w w:val="105"/>
          <w:position w:val="1"/>
        </w:rPr>
        <w:t xml:space="preserve"> </w:t>
      </w:r>
      <w:r>
        <w:rPr>
          <w:color w:val="0F0F0F"/>
          <w:spacing w:val="-3"/>
          <w:w w:val="105"/>
          <w:position w:val="1"/>
        </w:rPr>
        <w:t>to</w:t>
      </w:r>
      <w:r>
        <w:rPr>
          <w:color w:val="0F0F0F"/>
          <w:spacing w:val="-60"/>
          <w:w w:val="105"/>
          <w:position w:val="1"/>
        </w:rPr>
        <w:t xml:space="preserve"> </w:t>
      </w:r>
      <w:r>
        <w:rPr>
          <w:color w:val="0F0F0F"/>
          <w:spacing w:val="-3"/>
          <w:w w:val="105"/>
          <w:position w:val="1"/>
        </w:rPr>
        <w:t>rule</w:t>
      </w:r>
      <w:r>
        <w:rPr>
          <w:color w:val="0F0F0F"/>
          <w:spacing w:val="-59"/>
          <w:w w:val="105"/>
          <w:position w:val="1"/>
        </w:rPr>
        <w:t xml:space="preserve"> </w:t>
      </w:r>
      <w:r>
        <w:rPr>
          <w:color w:val="0F0F0F"/>
          <w:spacing w:val="-3"/>
          <w:w w:val="105"/>
          <w:position w:val="1"/>
        </w:rPr>
        <w:t>the</w:t>
      </w:r>
      <w:r>
        <w:rPr>
          <w:color w:val="0F0F0F"/>
          <w:spacing w:val="-74"/>
          <w:w w:val="105"/>
          <w:position w:val="1"/>
        </w:rPr>
        <w:t xml:space="preserve"> </w:t>
      </w:r>
      <w:r>
        <w:rPr>
          <w:color w:val="0F0F0F"/>
          <w:spacing w:val="-3"/>
          <w:w w:val="105"/>
          <w:position w:val="1"/>
        </w:rPr>
        <w:t>world.</w:t>
      </w:r>
      <w:r>
        <w:rPr>
          <w:color w:val="0F0F0F"/>
          <w:spacing w:val="-45"/>
          <w:w w:val="105"/>
          <w:position w:val="1"/>
        </w:rPr>
        <w:t xml:space="preserve"> </w:t>
      </w:r>
      <w:r>
        <w:rPr>
          <w:color w:val="0F0F0F"/>
          <w:spacing w:val="-2"/>
          <w:w w:val="105"/>
          <w:position w:val="1"/>
        </w:rPr>
        <w:t>The</w:t>
      </w:r>
      <w:r>
        <w:rPr>
          <w:color w:val="0F0F0F"/>
          <w:spacing w:val="-74"/>
          <w:w w:val="105"/>
          <w:position w:val="1"/>
        </w:rPr>
        <w:t xml:space="preserve"> </w:t>
      </w:r>
      <w:r>
        <w:rPr>
          <w:color w:val="0F0F0F"/>
          <w:spacing w:val="-2"/>
          <w:w w:val="105"/>
          <w:position w:val="1"/>
        </w:rPr>
        <w:t>world</w:t>
      </w:r>
      <w:r>
        <w:rPr>
          <w:color w:val="0F0F0F"/>
          <w:spacing w:val="-132"/>
          <w:w w:val="105"/>
          <w:position w:val="1"/>
        </w:rPr>
        <w:t xml:space="preserve"> </w:t>
      </w:r>
      <w:r>
        <w:rPr>
          <w:color w:val="0F0F0F"/>
          <w:w w:val="110"/>
          <w:position w:val="1"/>
        </w:rPr>
        <w:t>comes</w:t>
      </w:r>
      <w:r>
        <w:rPr>
          <w:color w:val="0F0F0F"/>
          <w:spacing w:val="-23"/>
          <w:w w:val="110"/>
          <w:position w:val="1"/>
        </w:rPr>
        <w:t xml:space="preserve"> </w:t>
      </w:r>
      <w:r>
        <w:rPr>
          <w:color w:val="0F0F0F"/>
          <w:w w:val="110"/>
        </w:rPr>
        <w:t>to</w:t>
      </w:r>
      <w:r>
        <w:rPr>
          <w:color w:val="0F0F0F"/>
          <w:spacing w:val="-22"/>
          <w:w w:val="110"/>
        </w:rPr>
        <w:t xml:space="preserve"> </w:t>
      </w:r>
      <w:r>
        <w:rPr>
          <w:color w:val="0F0F0F"/>
          <w:w w:val="110"/>
        </w:rPr>
        <w:t>him."</w:t>
      </w:r>
    </w:p>
    <w:p w14:paraId="1DF814C7" w14:textId="77777777" w:rsidR="003D45B2" w:rsidRDefault="003D45B2">
      <w:pPr>
        <w:pStyle w:val="BodyText"/>
        <w:rPr>
          <w:sz w:val="15"/>
        </w:rPr>
      </w:pPr>
    </w:p>
    <w:p w14:paraId="1DF814C8" w14:textId="77777777" w:rsidR="003D45B2" w:rsidRDefault="003D2B09">
      <w:pPr>
        <w:pStyle w:val="BodyText"/>
        <w:tabs>
          <w:tab w:val="left" w:pos="2700"/>
        </w:tabs>
        <w:spacing w:before="83" w:line="187" w:lineRule="exact"/>
        <w:ind w:left="135"/>
      </w:pPr>
      <w:r>
        <w:rPr>
          <w:rFonts w:ascii="Garamond"/>
          <w:color w:val="0F0F0F"/>
          <w:w w:val="120"/>
          <w:sz w:val="31"/>
        </w:rPr>
        <w:t>TS</w:t>
      </w:r>
      <w:r>
        <w:rPr>
          <w:rFonts w:ascii="Garamond"/>
          <w:color w:val="0F0F0F"/>
          <w:w w:val="120"/>
          <w:position w:val="17"/>
          <w:sz w:val="31"/>
        </w:rPr>
        <w:t>'</w:t>
      </w:r>
      <w:r>
        <w:rPr>
          <w:rFonts w:ascii="Garamond"/>
          <w:color w:val="0F0F0F"/>
          <w:w w:val="120"/>
          <w:position w:val="17"/>
          <w:sz w:val="31"/>
        </w:rPr>
        <w:tab/>
      </w:r>
      <w:r>
        <w:rPr>
          <w:rFonts w:ascii="Garamond"/>
          <w:color w:val="0F0F0F"/>
          <w:spacing w:val="-4"/>
          <w:w w:val="105"/>
          <w:position w:val="17"/>
          <w:sz w:val="31"/>
        </w:rPr>
        <w:t>'</w:t>
      </w:r>
      <w:r>
        <w:rPr>
          <w:rFonts w:ascii="Garamond"/>
          <w:color w:val="0F0F0F"/>
          <w:spacing w:val="-4"/>
          <w:w w:val="105"/>
          <w:position w:val="1"/>
          <w:sz w:val="31"/>
        </w:rPr>
        <w:t>UNG</w:t>
      </w:r>
      <w:r>
        <w:rPr>
          <w:rFonts w:ascii="Garamond"/>
          <w:color w:val="0F0F0F"/>
          <w:spacing w:val="8"/>
          <w:w w:val="105"/>
          <w:position w:val="1"/>
          <w:sz w:val="31"/>
        </w:rPr>
        <w:t xml:space="preserve"> </w:t>
      </w:r>
      <w:r>
        <w:rPr>
          <w:color w:val="0F0F0F"/>
          <w:spacing w:val="-4"/>
          <w:w w:val="105"/>
          <w:position w:val="1"/>
        </w:rPr>
        <w:t>says,</w:t>
      </w:r>
      <w:r>
        <w:rPr>
          <w:color w:val="0F0F0F"/>
          <w:spacing w:val="-29"/>
          <w:w w:val="105"/>
          <w:position w:val="1"/>
        </w:rPr>
        <w:t xml:space="preserve"> </w:t>
      </w:r>
      <w:r>
        <w:rPr>
          <w:color w:val="0F0F0F"/>
          <w:spacing w:val="-4"/>
          <w:w w:val="105"/>
          <w:position w:val="1"/>
        </w:rPr>
        <w:t>"When</w:t>
      </w:r>
      <w:r>
        <w:rPr>
          <w:color w:val="0F0F0F"/>
          <w:spacing w:val="-59"/>
          <w:w w:val="105"/>
          <w:position w:val="1"/>
        </w:rPr>
        <w:t xml:space="preserve"> </w:t>
      </w:r>
      <w:r>
        <w:rPr>
          <w:color w:val="0F0F0F"/>
          <w:spacing w:val="-4"/>
          <w:w w:val="105"/>
          <w:position w:val="1"/>
        </w:rPr>
        <w:t>someone</w:t>
      </w:r>
      <w:r>
        <w:rPr>
          <w:color w:val="0F0F0F"/>
          <w:spacing w:val="-66"/>
          <w:w w:val="105"/>
          <w:position w:val="1"/>
        </w:rPr>
        <w:t xml:space="preserve"> </w:t>
      </w:r>
      <w:r>
        <w:rPr>
          <w:color w:val="0F0F0F"/>
          <w:spacing w:val="-4"/>
          <w:w w:val="105"/>
          <w:position w:val="1"/>
        </w:rPr>
        <w:t>uses</w:t>
      </w:r>
      <w:r>
        <w:rPr>
          <w:color w:val="0F0F0F"/>
          <w:spacing w:val="-51"/>
          <w:w w:val="105"/>
          <w:position w:val="1"/>
        </w:rPr>
        <w:t xml:space="preserve"> </w:t>
      </w:r>
      <w:r>
        <w:rPr>
          <w:color w:val="0F0F0F"/>
          <w:spacing w:val="-4"/>
          <w:w w:val="105"/>
          <w:position w:val="1"/>
        </w:rPr>
        <w:t>laws</w:t>
      </w:r>
      <w:r>
        <w:rPr>
          <w:color w:val="0F0F0F"/>
          <w:spacing w:val="-59"/>
          <w:w w:val="105"/>
          <w:position w:val="1"/>
        </w:rPr>
        <w:t xml:space="preserve"> </w:t>
      </w:r>
      <w:r>
        <w:rPr>
          <w:color w:val="0F0F0F"/>
          <w:spacing w:val="-4"/>
          <w:w w:val="105"/>
          <w:position w:val="1"/>
        </w:rPr>
        <w:t>to</w:t>
      </w:r>
      <w:r>
        <w:rPr>
          <w:color w:val="0F0F0F"/>
          <w:spacing w:val="-60"/>
          <w:w w:val="105"/>
          <w:position w:val="1"/>
        </w:rPr>
        <w:t xml:space="preserve"> </w:t>
      </w:r>
      <w:r>
        <w:rPr>
          <w:color w:val="0F0F0F"/>
          <w:spacing w:val="-4"/>
          <w:w w:val="105"/>
          <w:position w:val="1"/>
        </w:rPr>
        <w:t>restrict</w:t>
      </w:r>
      <w:r>
        <w:rPr>
          <w:color w:val="0F0F0F"/>
          <w:spacing w:val="-68"/>
          <w:w w:val="105"/>
          <w:position w:val="1"/>
        </w:rPr>
        <w:t xml:space="preserve"> </w:t>
      </w:r>
      <w:r>
        <w:rPr>
          <w:color w:val="0F0F0F"/>
          <w:spacing w:val="-3"/>
          <w:w w:val="105"/>
          <w:position w:val="1"/>
        </w:rPr>
        <w:t>the</w:t>
      </w:r>
      <w:r>
        <w:rPr>
          <w:color w:val="0F0F0F"/>
          <w:spacing w:val="-69"/>
          <w:w w:val="105"/>
          <w:position w:val="1"/>
        </w:rPr>
        <w:t xml:space="preserve"> </w:t>
      </w:r>
      <w:r>
        <w:rPr>
          <w:color w:val="0F0F0F"/>
          <w:spacing w:val="-3"/>
          <w:w w:val="105"/>
          <w:position w:val="1"/>
        </w:rPr>
        <w:t>world,</w:t>
      </w:r>
      <w:r>
        <w:rPr>
          <w:color w:val="0F0F0F"/>
          <w:spacing w:val="-14"/>
          <w:w w:val="105"/>
          <w:position w:val="1"/>
        </w:rPr>
        <w:t xml:space="preserve"> </w:t>
      </w:r>
      <w:r>
        <w:rPr>
          <w:color w:val="0F0F0F"/>
          <w:spacing w:val="-3"/>
          <w:w w:val="105"/>
          <w:position w:val="1"/>
        </w:rPr>
        <w:t>might</w:t>
      </w:r>
    </w:p>
    <w:p w14:paraId="1DF814C9" w14:textId="77777777" w:rsidR="003D45B2" w:rsidRDefault="003D2B09">
      <w:pPr>
        <w:spacing w:line="329" w:lineRule="exact"/>
        <w:ind w:left="651"/>
        <w:rPr>
          <w:rFonts w:ascii="Garamond"/>
          <w:sz w:val="31"/>
        </w:rPr>
      </w:pPr>
      <w:r>
        <w:rPr>
          <w:rFonts w:ascii="Garamond"/>
          <w:color w:val="0F0F0F"/>
          <w:w w:val="120"/>
          <w:sz w:val="31"/>
        </w:rPr>
        <w:t>AO</w:t>
      </w:r>
      <w:r>
        <w:rPr>
          <w:rFonts w:ascii="Garamond"/>
          <w:color w:val="0F0F0F"/>
          <w:spacing w:val="5"/>
          <w:w w:val="120"/>
          <w:sz w:val="31"/>
        </w:rPr>
        <w:t xml:space="preserve"> </w:t>
      </w:r>
      <w:r>
        <w:rPr>
          <w:rFonts w:ascii="Garamond"/>
          <w:color w:val="0F0F0F"/>
          <w:w w:val="120"/>
          <w:sz w:val="31"/>
        </w:rPr>
        <w:t>TAO-CH</w:t>
      </w:r>
    </w:p>
    <w:p w14:paraId="1DF814CA" w14:textId="77777777" w:rsidR="003D45B2" w:rsidRDefault="003D2B09">
      <w:pPr>
        <w:pStyle w:val="BodyText"/>
        <w:spacing w:before="113" w:line="292" w:lineRule="auto"/>
        <w:ind w:left="135" w:right="111" w:firstLine="21"/>
        <w:jc w:val="both"/>
      </w:pPr>
      <w:proofErr w:type="gramStart"/>
      <w:r>
        <w:rPr>
          <w:color w:val="0F0F0F"/>
          <w:spacing w:val="-11"/>
          <w:w w:val="105"/>
          <w:position w:val="1"/>
        </w:rPr>
        <w:t>to</w:t>
      </w:r>
      <w:proofErr w:type="gramEnd"/>
      <w:r>
        <w:rPr>
          <w:color w:val="0F0F0F"/>
          <w:w w:val="105"/>
          <w:position w:val="1"/>
        </w:rPr>
        <w:t xml:space="preserve"> </w:t>
      </w:r>
      <w:r>
        <w:rPr>
          <w:color w:val="0F0F0F"/>
          <w:spacing w:val="-5"/>
          <w:w w:val="105"/>
          <w:position w:val="1"/>
        </w:rPr>
        <w:t>compel</w:t>
      </w:r>
      <w:r>
        <w:rPr>
          <w:color w:val="0F0F0F"/>
          <w:w w:val="105"/>
          <w:position w:val="1"/>
        </w:rPr>
        <w:t xml:space="preserve"> </w:t>
      </w:r>
      <w:r>
        <w:rPr>
          <w:color w:val="0F0F0F"/>
          <w:spacing w:val="-6"/>
          <w:w w:val="105"/>
          <w:position w:val="1"/>
        </w:rPr>
        <w:t>it,</w:t>
      </w:r>
      <w:r>
        <w:rPr>
          <w:color w:val="0F0F0F"/>
          <w:w w:val="105"/>
          <w:position w:val="1"/>
        </w:rPr>
        <w:t xml:space="preserve"> </w:t>
      </w:r>
      <w:r>
        <w:rPr>
          <w:color w:val="0F0F0F"/>
          <w:spacing w:val="-14"/>
          <w:w w:val="105"/>
          <w:position w:val="1"/>
        </w:rPr>
        <w:t>knowledge</w:t>
      </w:r>
      <w:r>
        <w:rPr>
          <w:color w:val="0F0F0F"/>
          <w:w w:val="105"/>
          <w:position w:val="1"/>
        </w:rPr>
        <w:t xml:space="preserve"> </w:t>
      </w:r>
      <w:r>
        <w:rPr>
          <w:color w:val="0F0F0F"/>
          <w:spacing w:val="-11"/>
          <w:w w:val="105"/>
          <w:position w:val="1"/>
        </w:rPr>
        <w:t>to</w:t>
      </w:r>
      <w:r>
        <w:rPr>
          <w:color w:val="0F0F0F"/>
          <w:w w:val="105"/>
          <w:position w:val="1"/>
        </w:rPr>
        <w:t xml:space="preserve"> </w:t>
      </w:r>
      <w:r>
        <w:rPr>
          <w:color w:val="0F0F0F"/>
          <w:spacing w:val="-7"/>
          <w:w w:val="105"/>
          <w:position w:val="1"/>
        </w:rPr>
        <w:t>silence</w:t>
      </w:r>
      <w:r>
        <w:rPr>
          <w:color w:val="0F0F0F"/>
          <w:w w:val="105"/>
          <w:position w:val="1"/>
        </w:rPr>
        <w:t xml:space="preserve"> </w:t>
      </w:r>
      <w:r>
        <w:rPr>
          <w:color w:val="0F0F0F"/>
          <w:spacing w:val="-6"/>
          <w:w w:val="105"/>
          <w:position w:val="1"/>
        </w:rPr>
        <w:t>it,</w:t>
      </w:r>
      <w:r>
        <w:rPr>
          <w:color w:val="0F0F0F"/>
          <w:w w:val="105"/>
          <w:position w:val="1"/>
        </w:rPr>
        <w:t xml:space="preserve"> </w:t>
      </w:r>
      <w:r>
        <w:rPr>
          <w:color w:val="0F0F0F"/>
          <w:spacing w:val="-3"/>
          <w:w w:val="105"/>
          <w:position w:val="1"/>
        </w:rPr>
        <w:t>and</w:t>
      </w:r>
      <w:r>
        <w:rPr>
          <w:color w:val="0F0F0F"/>
          <w:w w:val="105"/>
          <w:position w:val="1"/>
        </w:rPr>
        <w:t xml:space="preserve"> </w:t>
      </w:r>
      <w:r>
        <w:rPr>
          <w:color w:val="0F0F0F"/>
          <w:spacing w:val="-9"/>
          <w:w w:val="105"/>
          <w:position w:val="1"/>
        </w:rPr>
        <w:t>majesty</w:t>
      </w:r>
      <w:r>
        <w:rPr>
          <w:color w:val="0F0F0F"/>
          <w:w w:val="105"/>
          <w:position w:val="1"/>
        </w:rPr>
        <w:t xml:space="preserve"> </w:t>
      </w:r>
      <w:r>
        <w:rPr>
          <w:color w:val="0F0F0F"/>
          <w:spacing w:val="-11"/>
          <w:w w:val="105"/>
          <w:position w:val="1"/>
        </w:rPr>
        <w:t>to</w:t>
      </w:r>
      <w:r>
        <w:rPr>
          <w:color w:val="0F0F0F"/>
          <w:w w:val="105"/>
          <w:position w:val="1"/>
        </w:rPr>
        <w:t xml:space="preserve"> </w:t>
      </w:r>
      <w:r>
        <w:rPr>
          <w:color w:val="0F0F0F"/>
          <w:spacing w:val="-9"/>
          <w:w w:val="105"/>
          <w:position w:val="1"/>
        </w:rPr>
        <w:t>impress</w:t>
      </w:r>
      <w:r>
        <w:rPr>
          <w:color w:val="0F0F0F"/>
          <w:w w:val="105"/>
          <w:position w:val="1"/>
        </w:rPr>
        <w:t xml:space="preserve"> </w:t>
      </w:r>
      <w:r>
        <w:rPr>
          <w:color w:val="0F0F0F"/>
          <w:spacing w:val="-6"/>
          <w:w w:val="105"/>
          <w:position w:val="1"/>
        </w:rPr>
        <w:t>it,</w:t>
      </w:r>
      <w:r>
        <w:rPr>
          <w:color w:val="0F0F0F"/>
          <w:w w:val="105"/>
          <w:position w:val="1"/>
        </w:rPr>
        <w:t xml:space="preserve"> </w:t>
      </w:r>
      <w:r>
        <w:rPr>
          <w:color w:val="0F0F0F"/>
          <w:spacing w:val="-8"/>
          <w:w w:val="105"/>
          <w:position w:val="1"/>
        </w:rPr>
        <w:t>there</w:t>
      </w:r>
      <w:r>
        <w:rPr>
          <w:color w:val="0F0F0F"/>
          <w:w w:val="105"/>
          <w:position w:val="1"/>
        </w:rPr>
        <w:t xml:space="preserve"> </w:t>
      </w:r>
      <w:r>
        <w:rPr>
          <w:color w:val="0F0F0F"/>
          <w:spacing w:val="-14"/>
          <w:w w:val="105"/>
        </w:rPr>
        <w:t>are</w:t>
      </w:r>
      <w:r>
        <w:rPr>
          <w:color w:val="0F0F0F"/>
          <w:w w:val="105"/>
        </w:rPr>
        <w:t xml:space="preserve"> </w:t>
      </w:r>
      <w:r>
        <w:rPr>
          <w:color w:val="0F0F0F"/>
          <w:spacing w:val="-8"/>
          <w:w w:val="105"/>
        </w:rPr>
        <w:t>al­</w:t>
      </w:r>
      <w:r>
        <w:rPr>
          <w:color w:val="0F0F0F"/>
          <w:spacing w:val="-132"/>
          <w:w w:val="105"/>
        </w:rPr>
        <w:t xml:space="preserve"> </w:t>
      </w:r>
      <w:r>
        <w:rPr>
          <w:color w:val="0F0F0F"/>
          <w:spacing w:val="-3"/>
          <w:w w:val="105"/>
        </w:rPr>
        <w:t>ways</w:t>
      </w:r>
      <w:r>
        <w:rPr>
          <w:color w:val="0F0F0F"/>
          <w:spacing w:val="-15"/>
          <w:w w:val="105"/>
        </w:rPr>
        <w:t xml:space="preserve"> </w:t>
      </w:r>
      <w:r>
        <w:rPr>
          <w:color w:val="0F0F0F"/>
          <w:spacing w:val="-3"/>
          <w:w w:val="105"/>
        </w:rPr>
        <w:t>those</w:t>
      </w:r>
      <w:r>
        <w:rPr>
          <w:color w:val="0F0F0F"/>
          <w:spacing w:val="-29"/>
          <w:w w:val="105"/>
        </w:rPr>
        <w:t xml:space="preserve"> </w:t>
      </w:r>
      <w:r>
        <w:rPr>
          <w:color w:val="0F0F0F"/>
          <w:spacing w:val="-3"/>
          <w:w w:val="105"/>
        </w:rPr>
        <w:t>who</w:t>
      </w:r>
      <w:r>
        <w:rPr>
          <w:color w:val="0F0F0F"/>
          <w:spacing w:val="-29"/>
          <w:w w:val="105"/>
        </w:rPr>
        <w:t xml:space="preserve"> </w:t>
      </w:r>
      <w:r>
        <w:rPr>
          <w:color w:val="0F0F0F"/>
          <w:spacing w:val="-3"/>
          <w:w w:val="105"/>
          <w:position w:val="1"/>
        </w:rPr>
        <w:t>don't</w:t>
      </w:r>
      <w:r>
        <w:rPr>
          <w:color w:val="0F0F0F"/>
          <w:spacing w:val="-29"/>
          <w:w w:val="105"/>
          <w:position w:val="1"/>
        </w:rPr>
        <w:t xml:space="preserve"> </w:t>
      </w:r>
      <w:r>
        <w:rPr>
          <w:color w:val="0F0F0F"/>
          <w:spacing w:val="-3"/>
          <w:w w:val="105"/>
          <w:position w:val="1"/>
        </w:rPr>
        <w:t>follow.</w:t>
      </w:r>
      <w:r>
        <w:rPr>
          <w:color w:val="0F0F0F"/>
          <w:spacing w:val="-29"/>
          <w:w w:val="105"/>
          <w:position w:val="1"/>
        </w:rPr>
        <w:t xml:space="preserve"> </w:t>
      </w:r>
      <w:r>
        <w:rPr>
          <w:color w:val="0F0F0F"/>
          <w:spacing w:val="-2"/>
          <w:w w:val="105"/>
        </w:rPr>
        <w:t>When</w:t>
      </w:r>
      <w:r>
        <w:rPr>
          <w:color w:val="0F0F0F"/>
          <w:spacing w:val="-23"/>
          <w:w w:val="105"/>
        </w:rPr>
        <w:t xml:space="preserve"> </w:t>
      </w:r>
      <w:r>
        <w:rPr>
          <w:color w:val="0F0F0F"/>
          <w:spacing w:val="-2"/>
          <w:w w:val="105"/>
        </w:rPr>
        <w:t>someone</w:t>
      </w:r>
      <w:r>
        <w:rPr>
          <w:color w:val="0F0F0F"/>
          <w:spacing w:val="-22"/>
          <w:w w:val="105"/>
        </w:rPr>
        <w:t xml:space="preserve"> </w:t>
      </w:r>
      <w:r>
        <w:rPr>
          <w:color w:val="0F0F0F"/>
          <w:spacing w:val="-2"/>
          <w:w w:val="105"/>
        </w:rPr>
        <w:t>rules</w:t>
      </w:r>
      <w:r>
        <w:rPr>
          <w:color w:val="0F0F0F"/>
          <w:spacing w:val="-44"/>
          <w:w w:val="105"/>
        </w:rPr>
        <w:t xml:space="preserve"> </w:t>
      </w:r>
      <w:r>
        <w:rPr>
          <w:color w:val="0F0F0F"/>
          <w:spacing w:val="-2"/>
          <w:w w:val="105"/>
        </w:rPr>
        <w:t>by</w:t>
      </w:r>
      <w:r>
        <w:rPr>
          <w:color w:val="0F0F0F"/>
          <w:spacing w:val="-22"/>
          <w:w w:val="105"/>
        </w:rPr>
        <w:t xml:space="preserve"> </w:t>
      </w:r>
      <w:r>
        <w:rPr>
          <w:color w:val="0F0F0F"/>
          <w:spacing w:val="-2"/>
          <w:w w:val="105"/>
        </w:rPr>
        <w:t>means</w:t>
      </w:r>
      <w:r>
        <w:rPr>
          <w:color w:val="0F0F0F"/>
          <w:spacing w:val="-14"/>
          <w:w w:val="105"/>
        </w:rPr>
        <w:t xml:space="preserve"> </w:t>
      </w:r>
      <w:r>
        <w:rPr>
          <w:color w:val="0F0F0F"/>
          <w:spacing w:val="-2"/>
          <w:w w:val="105"/>
        </w:rPr>
        <w:t>of</w:t>
      </w:r>
      <w:r>
        <w:rPr>
          <w:color w:val="0F0F0F"/>
          <w:spacing w:val="-38"/>
          <w:w w:val="105"/>
        </w:rPr>
        <w:t xml:space="preserve"> </w:t>
      </w:r>
      <w:r>
        <w:rPr>
          <w:color w:val="0F0F0F"/>
          <w:spacing w:val="-2"/>
          <w:w w:val="105"/>
        </w:rPr>
        <w:t>the</w:t>
      </w:r>
      <w:r>
        <w:rPr>
          <w:color w:val="0F0F0F"/>
          <w:spacing w:val="-29"/>
          <w:w w:val="105"/>
        </w:rPr>
        <w:t xml:space="preserve"> </w:t>
      </w:r>
      <w:r>
        <w:rPr>
          <w:color w:val="0F0F0F"/>
          <w:spacing w:val="-2"/>
          <w:w w:val="105"/>
        </w:rPr>
        <w:t>Tao,</w:t>
      </w:r>
      <w:r>
        <w:rPr>
          <w:color w:val="0F0F0F"/>
          <w:spacing w:val="1"/>
          <w:w w:val="105"/>
        </w:rPr>
        <w:t xml:space="preserve"> </w:t>
      </w:r>
      <w:r>
        <w:rPr>
          <w:color w:val="0F0F0F"/>
          <w:spacing w:val="-2"/>
          <w:w w:val="105"/>
        </w:rPr>
        <w:t>the</w:t>
      </w:r>
      <w:r>
        <w:rPr>
          <w:color w:val="0F0F0F"/>
          <w:spacing w:val="-132"/>
          <w:w w:val="105"/>
        </w:rPr>
        <w:t xml:space="preserve"> </w:t>
      </w:r>
      <w:r>
        <w:rPr>
          <w:color w:val="0F0F0F"/>
          <w:spacing w:val="-3"/>
          <w:w w:val="105"/>
        </w:rPr>
        <w:t>world</w:t>
      </w:r>
      <w:r>
        <w:rPr>
          <w:color w:val="0F0F0F"/>
          <w:spacing w:val="-90"/>
          <w:w w:val="105"/>
        </w:rPr>
        <w:t xml:space="preserve"> </w:t>
      </w:r>
      <w:r>
        <w:rPr>
          <w:color w:val="0F0F0F"/>
          <w:spacing w:val="-3"/>
          <w:w w:val="105"/>
        </w:rPr>
        <w:t>follows</w:t>
      </w:r>
      <w:r>
        <w:rPr>
          <w:color w:val="0F0F0F"/>
          <w:spacing w:val="-74"/>
          <w:w w:val="105"/>
        </w:rPr>
        <w:t xml:space="preserve"> </w:t>
      </w:r>
      <w:r>
        <w:rPr>
          <w:color w:val="0F0F0F"/>
          <w:spacing w:val="-3"/>
          <w:w w:val="105"/>
        </w:rPr>
        <w:t>without</w:t>
      </w:r>
      <w:r>
        <w:rPr>
          <w:color w:val="0F0F0F"/>
          <w:spacing w:val="-74"/>
          <w:w w:val="105"/>
        </w:rPr>
        <w:t xml:space="preserve"> </w:t>
      </w:r>
      <w:r>
        <w:rPr>
          <w:color w:val="0F0F0F"/>
          <w:spacing w:val="-3"/>
          <w:w w:val="105"/>
        </w:rPr>
        <w:t>thinking.</w:t>
      </w:r>
      <w:r>
        <w:rPr>
          <w:color w:val="0F0F0F"/>
          <w:spacing w:val="-36"/>
          <w:w w:val="105"/>
        </w:rPr>
        <w:t xml:space="preserve"> </w:t>
      </w:r>
      <w:r>
        <w:rPr>
          <w:color w:val="0F0F0F"/>
          <w:spacing w:val="-3"/>
          <w:w w:val="105"/>
        </w:rPr>
        <w:t>'The</w:t>
      </w:r>
      <w:r>
        <w:rPr>
          <w:color w:val="0F0F0F"/>
          <w:spacing w:val="-82"/>
          <w:w w:val="105"/>
        </w:rPr>
        <w:t xml:space="preserve"> </w:t>
      </w:r>
      <w:r>
        <w:rPr>
          <w:color w:val="0F0F0F"/>
          <w:spacing w:val="-3"/>
          <w:w w:val="105"/>
        </w:rPr>
        <w:t>world'</w:t>
      </w:r>
      <w:r>
        <w:rPr>
          <w:color w:val="0F0F0F"/>
          <w:spacing w:val="-44"/>
          <w:w w:val="105"/>
        </w:rPr>
        <w:t xml:space="preserve"> </w:t>
      </w:r>
      <w:r>
        <w:rPr>
          <w:color w:val="0F0F0F"/>
          <w:spacing w:val="-3"/>
          <w:w w:val="105"/>
        </w:rPr>
        <w:t>refers</w:t>
      </w:r>
      <w:r>
        <w:rPr>
          <w:color w:val="0F0F0F"/>
          <w:spacing w:val="-59"/>
          <w:w w:val="105"/>
        </w:rPr>
        <w:t xml:space="preserve"> </w:t>
      </w:r>
      <w:r>
        <w:rPr>
          <w:color w:val="0F0F0F"/>
          <w:spacing w:val="-2"/>
          <w:w w:val="105"/>
        </w:rPr>
        <w:t>to</w:t>
      </w:r>
      <w:r>
        <w:rPr>
          <w:color w:val="0F0F0F"/>
          <w:spacing w:val="-59"/>
          <w:w w:val="105"/>
        </w:rPr>
        <w:t xml:space="preserve"> </w:t>
      </w:r>
      <w:proofErr w:type="gramStart"/>
      <w:r>
        <w:rPr>
          <w:color w:val="0F0F0F"/>
          <w:spacing w:val="-2"/>
          <w:w w:val="105"/>
        </w:rPr>
        <w:t>the</w:t>
      </w:r>
      <w:r>
        <w:rPr>
          <w:color w:val="0F0F0F"/>
          <w:spacing w:val="-74"/>
          <w:w w:val="105"/>
        </w:rPr>
        <w:t xml:space="preserve"> </w:t>
      </w:r>
      <w:r>
        <w:rPr>
          <w:color w:val="0F0F0F"/>
          <w:spacing w:val="-2"/>
          <w:w w:val="105"/>
        </w:rPr>
        <w:t>ten</w:t>
      </w:r>
      <w:proofErr w:type="gramEnd"/>
      <w:r>
        <w:rPr>
          <w:color w:val="0F0F0F"/>
          <w:spacing w:val="-89"/>
          <w:w w:val="105"/>
        </w:rPr>
        <w:t xml:space="preserve"> </w:t>
      </w:r>
      <w:r>
        <w:rPr>
          <w:color w:val="0F0F0F"/>
          <w:spacing w:val="-2"/>
          <w:w w:val="105"/>
        </w:rPr>
        <w:t>thousand</w:t>
      </w:r>
      <w:r>
        <w:rPr>
          <w:color w:val="0F0F0F"/>
          <w:spacing w:val="-74"/>
          <w:w w:val="105"/>
        </w:rPr>
        <w:t xml:space="preserve"> </w:t>
      </w:r>
      <w:r>
        <w:rPr>
          <w:color w:val="0F0F0F"/>
          <w:spacing w:val="-2"/>
          <w:w w:val="105"/>
        </w:rPr>
        <w:t>things."</w:t>
      </w:r>
    </w:p>
    <w:p w14:paraId="1DF814CB" w14:textId="77777777" w:rsidR="003D45B2" w:rsidRDefault="003D2B09">
      <w:pPr>
        <w:pStyle w:val="BodyText"/>
        <w:spacing w:before="321" w:line="295" w:lineRule="auto"/>
        <w:ind w:left="165" w:right="105" w:hanging="15"/>
        <w:jc w:val="both"/>
      </w:pPr>
      <w:r>
        <w:rPr>
          <w:rFonts w:ascii="Garamond"/>
          <w:color w:val="101010"/>
          <w:spacing w:val="-6"/>
          <w:w w:val="110"/>
          <w:sz w:val="31"/>
        </w:rPr>
        <w:t>WEN-TZU</w:t>
      </w:r>
      <w:r>
        <w:rPr>
          <w:rFonts w:ascii="Garamond"/>
          <w:color w:val="101010"/>
          <w:spacing w:val="19"/>
          <w:w w:val="110"/>
          <w:sz w:val="31"/>
        </w:rPr>
        <w:t xml:space="preserve"> </w:t>
      </w:r>
      <w:r>
        <w:rPr>
          <w:color w:val="101010"/>
          <w:spacing w:val="-6"/>
          <w:w w:val="105"/>
        </w:rPr>
        <w:t>says,</w:t>
      </w:r>
      <w:r>
        <w:rPr>
          <w:color w:val="101010"/>
          <w:spacing w:val="-15"/>
          <w:w w:val="105"/>
        </w:rPr>
        <w:t xml:space="preserve"> </w:t>
      </w:r>
      <w:r>
        <w:rPr>
          <w:color w:val="101010"/>
          <w:spacing w:val="-6"/>
          <w:w w:val="105"/>
        </w:rPr>
        <w:t>"In</w:t>
      </w:r>
      <w:r>
        <w:rPr>
          <w:color w:val="101010"/>
          <w:spacing w:val="-29"/>
          <w:w w:val="105"/>
        </w:rPr>
        <w:t xml:space="preserve"> </w:t>
      </w:r>
      <w:r>
        <w:rPr>
          <w:color w:val="101010"/>
          <w:spacing w:val="-6"/>
          <w:w w:val="105"/>
        </w:rPr>
        <w:t>ancient</w:t>
      </w:r>
      <w:r>
        <w:rPr>
          <w:color w:val="101010"/>
          <w:spacing w:val="-45"/>
          <w:w w:val="105"/>
        </w:rPr>
        <w:t xml:space="preserve"> </w:t>
      </w:r>
      <w:r>
        <w:rPr>
          <w:color w:val="101010"/>
          <w:spacing w:val="-6"/>
          <w:w w:val="105"/>
        </w:rPr>
        <w:t>times,</w:t>
      </w:r>
      <w:r>
        <w:rPr>
          <w:color w:val="101010"/>
          <w:spacing w:val="-30"/>
          <w:w w:val="105"/>
        </w:rPr>
        <w:t xml:space="preserve"> </w:t>
      </w:r>
      <w:r>
        <w:rPr>
          <w:color w:val="101010"/>
          <w:spacing w:val="-6"/>
          <w:w w:val="105"/>
        </w:rPr>
        <w:t>those</w:t>
      </w:r>
      <w:r>
        <w:rPr>
          <w:color w:val="101010"/>
          <w:spacing w:val="-44"/>
          <w:w w:val="105"/>
        </w:rPr>
        <w:t xml:space="preserve"> </w:t>
      </w:r>
      <w:r>
        <w:rPr>
          <w:color w:val="101010"/>
          <w:spacing w:val="-6"/>
          <w:w w:val="105"/>
        </w:rPr>
        <w:t>who</w:t>
      </w:r>
      <w:r>
        <w:rPr>
          <w:color w:val="101010"/>
          <w:spacing w:val="-44"/>
          <w:w w:val="105"/>
        </w:rPr>
        <w:t xml:space="preserve"> </w:t>
      </w:r>
      <w:r>
        <w:rPr>
          <w:color w:val="101010"/>
          <w:spacing w:val="-5"/>
          <w:w w:val="105"/>
        </w:rPr>
        <w:t>were</w:t>
      </w:r>
      <w:r>
        <w:rPr>
          <w:color w:val="101010"/>
          <w:spacing w:val="-45"/>
          <w:w w:val="105"/>
        </w:rPr>
        <w:t xml:space="preserve"> </w:t>
      </w:r>
      <w:r>
        <w:rPr>
          <w:color w:val="101010"/>
          <w:spacing w:val="-5"/>
          <w:w w:val="105"/>
        </w:rPr>
        <w:t>good</w:t>
      </w:r>
      <w:r>
        <w:rPr>
          <w:color w:val="101010"/>
          <w:spacing w:val="-59"/>
          <w:w w:val="105"/>
        </w:rPr>
        <w:t xml:space="preserve"> </w:t>
      </w:r>
      <w:r>
        <w:rPr>
          <w:color w:val="101010"/>
          <w:spacing w:val="-5"/>
          <w:w w:val="105"/>
        </w:rPr>
        <w:t>rulers</w:t>
      </w:r>
      <w:r>
        <w:rPr>
          <w:color w:val="101010"/>
          <w:spacing w:val="-44"/>
          <w:w w:val="105"/>
        </w:rPr>
        <w:t xml:space="preserve"> </w:t>
      </w:r>
      <w:r>
        <w:rPr>
          <w:color w:val="101010"/>
          <w:spacing w:val="-5"/>
          <w:w w:val="105"/>
        </w:rPr>
        <w:t>imitated</w:t>
      </w:r>
      <w:r>
        <w:rPr>
          <w:color w:val="101010"/>
          <w:spacing w:val="-60"/>
          <w:w w:val="105"/>
        </w:rPr>
        <w:t xml:space="preserve"> </w:t>
      </w:r>
      <w:r>
        <w:rPr>
          <w:color w:val="101010"/>
          <w:spacing w:val="-5"/>
          <w:w w:val="105"/>
        </w:rPr>
        <w:t>the</w:t>
      </w:r>
      <w:r>
        <w:rPr>
          <w:color w:val="101010"/>
          <w:spacing w:val="-29"/>
          <w:w w:val="105"/>
        </w:rPr>
        <w:t xml:space="preserve"> </w:t>
      </w:r>
      <w:r>
        <w:rPr>
          <w:color w:val="101010"/>
          <w:spacing w:val="-5"/>
          <w:w w:val="105"/>
        </w:rPr>
        <w:t>sea.</w:t>
      </w:r>
      <w:r>
        <w:rPr>
          <w:color w:val="101010"/>
          <w:spacing w:val="-132"/>
          <w:w w:val="105"/>
        </w:rPr>
        <w:t xml:space="preserve"> </w:t>
      </w:r>
      <w:r>
        <w:rPr>
          <w:color w:val="101010"/>
          <w:spacing w:val="-4"/>
          <w:w w:val="105"/>
        </w:rPr>
        <w:t>The</w:t>
      </w:r>
      <w:r>
        <w:rPr>
          <w:color w:val="101010"/>
          <w:spacing w:val="-29"/>
          <w:w w:val="105"/>
        </w:rPr>
        <w:t xml:space="preserve"> </w:t>
      </w:r>
      <w:r>
        <w:rPr>
          <w:color w:val="101010"/>
          <w:spacing w:val="-4"/>
          <w:w w:val="105"/>
        </w:rPr>
        <w:t>sea</w:t>
      </w:r>
      <w:r>
        <w:rPr>
          <w:color w:val="101010"/>
          <w:spacing w:val="-59"/>
          <w:w w:val="105"/>
        </w:rPr>
        <w:t xml:space="preserve"> </w:t>
      </w:r>
      <w:r>
        <w:rPr>
          <w:color w:val="101010"/>
          <w:spacing w:val="-4"/>
          <w:w w:val="105"/>
        </w:rPr>
        <w:t>becomes</w:t>
      </w:r>
      <w:r>
        <w:rPr>
          <w:color w:val="101010"/>
          <w:spacing w:val="-59"/>
          <w:w w:val="105"/>
        </w:rPr>
        <w:t xml:space="preserve"> </w:t>
      </w:r>
      <w:r>
        <w:rPr>
          <w:color w:val="101010"/>
          <w:spacing w:val="-4"/>
          <w:w w:val="105"/>
        </w:rPr>
        <w:t>great</w:t>
      </w:r>
      <w:r>
        <w:rPr>
          <w:color w:val="101010"/>
          <w:spacing w:val="-67"/>
          <w:w w:val="105"/>
        </w:rPr>
        <w:t xml:space="preserve"> </w:t>
      </w:r>
      <w:r>
        <w:rPr>
          <w:color w:val="101010"/>
          <w:spacing w:val="-4"/>
          <w:w w:val="105"/>
        </w:rPr>
        <w:t>by</w:t>
      </w:r>
      <w:r>
        <w:rPr>
          <w:color w:val="101010"/>
          <w:spacing w:val="-52"/>
          <w:w w:val="105"/>
        </w:rPr>
        <w:t xml:space="preserve"> </w:t>
      </w:r>
      <w:r>
        <w:rPr>
          <w:color w:val="101010"/>
          <w:spacing w:val="-4"/>
          <w:w w:val="105"/>
        </w:rPr>
        <w:t>doing</w:t>
      </w:r>
      <w:r>
        <w:rPr>
          <w:color w:val="101010"/>
          <w:spacing w:val="-75"/>
          <w:w w:val="105"/>
        </w:rPr>
        <w:t xml:space="preserve"> </w:t>
      </w:r>
      <w:r>
        <w:rPr>
          <w:color w:val="101010"/>
          <w:spacing w:val="-4"/>
          <w:w w:val="105"/>
        </w:rPr>
        <w:t>nothing.</w:t>
      </w:r>
      <w:r>
        <w:rPr>
          <w:color w:val="101010"/>
          <w:spacing w:val="-13"/>
          <w:w w:val="105"/>
        </w:rPr>
        <w:t xml:space="preserve"> </w:t>
      </w:r>
      <w:r>
        <w:rPr>
          <w:color w:val="101010"/>
          <w:spacing w:val="-4"/>
          <w:w w:val="105"/>
        </w:rPr>
        <w:t>Doing</w:t>
      </w:r>
      <w:r>
        <w:rPr>
          <w:color w:val="101010"/>
          <w:spacing w:val="-74"/>
          <w:w w:val="105"/>
        </w:rPr>
        <w:t xml:space="preserve"> </w:t>
      </w:r>
      <w:r>
        <w:rPr>
          <w:color w:val="101010"/>
          <w:spacing w:val="-4"/>
          <w:w w:val="105"/>
        </w:rPr>
        <w:t>nothing,</w:t>
      </w:r>
      <w:r>
        <w:rPr>
          <w:color w:val="101010"/>
          <w:spacing w:val="-29"/>
          <w:w w:val="105"/>
        </w:rPr>
        <w:t xml:space="preserve"> </w:t>
      </w:r>
      <w:r>
        <w:rPr>
          <w:color w:val="101010"/>
          <w:spacing w:val="-4"/>
          <w:w w:val="105"/>
        </w:rPr>
        <w:t>it</w:t>
      </w:r>
      <w:r>
        <w:rPr>
          <w:color w:val="101010"/>
          <w:spacing w:val="-59"/>
          <w:w w:val="105"/>
        </w:rPr>
        <w:t xml:space="preserve"> </w:t>
      </w:r>
      <w:r>
        <w:rPr>
          <w:color w:val="101010"/>
          <w:spacing w:val="-4"/>
          <w:w w:val="105"/>
        </w:rPr>
        <w:t>governs</w:t>
      </w:r>
      <w:r>
        <w:rPr>
          <w:color w:val="101010"/>
          <w:spacing w:val="-44"/>
          <w:w w:val="105"/>
        </w:rPr>
        <w:t xml:space="preserve"> </w:t>
      </w:r>
      <w:r>
        <w:rPr>
          <w:color w:val="101010"/>
          <w:spacing w:val="-4"/>
          <w:w w:val="105"/>
        </w:rPr>
        <w:t>hundreds</w:t>
      </w:r>
      <w:r>
        <w:rPr>
          <w:color w:val="101010"/>
          <w:spacing w:val="-132"/>
          <w:w w:val="105"/>
        </w:rPr>
        <w:t xml:space="preserve"> </w:t>
      </w:r>
      <w:r>
        <w:rPr>
          <w:color w:val="101010"/>
          <w:spacing w:val="-7"/>
          <w:w w:val="110"/>
        </w:rPr>
        <w:t>of</w:t>
      </w:r>
      <w:r>
        <w:rPr>
          <w:color w:val="101010"/>
          <w:spacing w:val="-37"/>
          <w:w w:val="110"/>
        </w:rPr>
        <w:t xml:space="preserve"> </w:t>
      </w:r>
      <w:r>
        <w:rPr>
          <w:color w:val="101010"/>
          <w:spacing w:val="-7"/>
          <w:w w:val="105"/>
        </w:rPr>
        <w:t>rivers</w:t>
      </w:r>
      <w:r>
        <w:rPr>
          <w:color w:val="101010"/>
          <w:spacing w:val="-30"/>
          <w:w w:val="105"/>
        </w:rPr>
        <w:t xml:space="preserve"> </w:t>
      </w:r>
      <w:r>
        <w:rPr>
          <w:color w:val="101010"/>
          <w:spacing w:val="-7"/>
          <w:w w:val="105"/>
        </w:rPr>
        <w:t>and</w:t>
      </w:r>
      <w:r>
        <w:rPr>
          <w:color w:val="101010"/>
          <w:spacing w:val="-29"/>
          <w:w w:val="105"/>
        </w:rPr>
        <w:t xml:space="preserve"> </w:t>
      </w:r>
      <w:r>
        <w:rPr>
          <w:color w:val="101010"/>
          <w:spacing w:val="-7"/>
          <w:w w:val="105"/>
        </w:rPr>
        <w:t>streams.</w:t>
      </w:r>
      <w:r>
        <w:rPr>
          <w:color w:val="101010"/>
          <w:spacing w:val="-20"/>
          <w:w w:val="105"/>
        </w:rPr>
        <w:t xml:space="preserve"> </w:t>
      </w:r>
      <w:proofErr w:type="gramStart"/>
      <w:r>
        <w:rPr>
          <w:color w:val="101010"/>
          <w:spacing w:val="-7"/>
          <w:w w:val="105"/>
        </w:rPr>
        <w:t>Thus</w:t>
      </w:r>
      <w:proofErr w:type="gramEnd"/>
      <w:r>
        <w:rPr>
          <w:color w:val="101010"/>
          <w:spacing w:val="-50"/>
          <w:w w:val="105"/>
        </w:rPr>
        <w:t xml:space="preserve"> </w:t>
      </w:r>
      <w:r>
        <w:rPr>
          <w:color w:val="101010"/>
          <w:spacing w:val="-7"/>
          <w:w w:val="105"/>
        </w:rPr>
        <w:t>it</w:t>
      </w:r>
      <w:r>
        <w:rPr>
          <w:color w:val="101010"/>
          <w:spacing w:val="-30"/>
          <w:w w:val="105"/>
        </w:rPr>
        <w:t xml:space="preserve"> </w:t>
      </w:r>
      <w:r>
        <w:rPr>
          <w:color w:val="101010"/>
          <w:spacing w:val="-7"/>
          <w:w w:val="105"/>
        </w:rPr>
        <w:t>rules</w:t>
      </w:r>
      <w:r>
        <w:rPr>
          <w:color w:val="101010"/>
          <w:spacing w:val="-59"/>
          <w:w w:val="105"/>
        </w:rPr>
        <w:t xml:space="preserve"> </w:t>
      </w:r>
      <w:r>
        <w:rPr>
          <w:color w:val="101010"/>
          <w:spacing w:val="-7"/>
          <w:w w:val="105"/>
        </w:rPr>
        <w:t>by</w:t>
      </w:r>
      <w:r>
        <w:rPr>
          <w:color w:val="101010"/>
          <w:spacing w:val="-59"/>
          <w:w w:val="105"/>
        </w:rPr>
        <w:t xml:space="preserve"> </w:t>
      </w:r>
      <w:r>
        <w:rPr>
          <w:color w:val="101010"/>
          <w:spacing w:val="-7"/>
          <w:w w:val="105"/>
        </w:rPr>
        <w:t>not</w:t>
      </w:r>
      <w:r>
        <w:rPr>
          <w:color w:val="101010"/>
          <w:spacing w:val="-60"/>
          <w:w w:val="105"/>
        </w:rPr>
        <w:t xml:space="preserve"> </w:t>
      </w:r>
      <w:r>
        <w:rPr>
          <w:color w:val="101010"/>
          <w:spacing w:val="-7"/>
          <w:w w:val="105"/>
        </w:rPr>
        <w:t>being</w:t>
      </w:r>
      <w:r>
        <w:rPr>
          <w:color w:val="101010"/>
          <w:spacing w:val="-80"/>
          <w:w w:val="105"/>
        </w:rPr>
        <w:t xml:space="preserve"> </w:t>
      </w:r>
      <w:r>
        <w:rPr>
          <w:color w:val="101010"/>
          <w:spacing w:val="-6"/>
          <w:w w:val="105"/>
        </w:rPr>
        <w:t>busy"</w:t>
      </w:r>
      <w:r>
        <w:rPr>
          <w:color w:val="101010"/>
          <w:spacing w:val="-19"/>
          <w:w w:val="105"/>
        </w:rPr>
        <w:t xml:space="preserve"> </w:t>
      </w:r>
      <w:r>
        <w:rPr>
          <w:color w:val="101010"/>
          <w:spacing w:val="-7"/>
          <w:w w:val="105"/>
        </w:rPr>
        <w:t>(8).</w:t>
      </w:r>
    </w:p>
    <w:p w14:paraId="1DF814CC" w14:textId="77777777" w:rsidR="003D45B2" w:rsidRDefault="003D45B2">
      <w:pPr>
        <w:pStyle w:val="BodyText"/>
        <w:rPr>
          <w:sz w:val="48"/>
        </w:rPr>
      </w:pPr>
    </w:p>
    <w:p w14:paraId="1DF814CD" w14:textId="77777777" w:rsidR="003D45B2" w:rsidRDefault="003D45B2">
      <w:pPr>
        <w:pStyle w:val="BodyText"/>
        <w:rPr>
          <w:sz w:val="48"/>
        </w:rPr>
      </w:pPr>
    </w:p>
    <w:p w14:paraId="1DF814CE" w14:textId="77777777" w:rsidR="003D45B2" w:rsidRDefault="003D45B2">
      <w:pPr>
        <w:pStyle w:val="BodyText"/>
        <w:rPr>
          <w:sz w:val="48"/>
        </w:rPr>
      </w:pPr>
    </w:p>
    <w:p w14:paraId="1DF814CF" w14:textId="77777777" w:rsidR="003D45B2" w:rsidRDefault="003D45B2">
      <w:pPr>
        <w:pStyle w:val="BodyText"/>
        <w:rPr>
          <w:sz w:val="48"/>
        </w:rPr>
      </w:pPr>
    </w:p>
    <w:p w14:paraId="1DF814D0" w14:textId="77777777" w:rsidR="003D45B2" w:rsidRDefault="003D45B2">
      <w:pPr>
        <w:pStyle w:val="BodyText"/>
        <w:rPr>
          <w:sz w:val="48"/>
        </w:rPr>
      </w:pPr>
    </w:p>
    <w:p w14:paraId="1DF814D1" w14:textId="77777777" w:rsidR="003D45B2" w:rsidRDefault="003D45B2">
      <w:pPr>
        <w:pStyle w:val="BodyText"/>
        <w:rPr>
          <w:sz w:val="48"/>
        </w:rPr>
      </w:pPr>
    </w:p>
    <w:p w14:paraId="1DF814D2" w14:textId="77777777" w:rsidR="003D45B2" w:rsidRDefault="003D45B2">
      <w:pPr>
        <w:pStyle w:val="BodyText"/>
        <w:rPr>
          <w:sz w:val="48"/>
        </w:rPr>
      </w:pPr>
    </w:p>
    <w:p w14:paraId="1DF814D3" w14:textId="77777777" w:rsidR="003D45B2" w:rsidRDefault="003D45B2">
      <w:pPr>
        <w:pStyle w:val="BodyText"/>
        <w:rPr>
          <w:sz w:val="48"/>
        </w:rPr>
      </w:pPr>
    </w:p>
    <w:p w14:paraId="1DF814D4" w14:textId="77777777" w:rsidR="003D45B2" w:rsidRDefault="003D45B2">
      <w:pPr>
        <w:pStyle w:val="BodyText"/>
        <w:rPr>
          <w:sz w:val="48"/>
        </w:rPr>
      </w:pPr>
    </w:p>
    <w:p w14:paraId="1DF814D5" w14:textId="77777777" w:rsidR="003D45B2" w:rsidRDefault="003D45B2">
      <w:pPr>
        <w:pStyle w:val="BodyText"/>
        <w:rPr>
          <w:sz w:val="48"/>
        </w:rPr>
      </w:pPr>
    </w:p>
    <w:p w14:paraId="1DF814D6" w14:textId="77777777" w:rsidR="003D45B2" w:rsidRDefault="003D45B2">
      <w:pPr>
        <w:pStyle w:val="BodyText"/>
        <w:rPr>
          <w:sz w:val="48"/>
        </w:rPr>
      </w:pPr>
    </w:p>
    <w:p w14:paraId="1DF814D7" w14:textId="77777777" w:rsidR="003D45B2" w:rsidRDefault="003D45B2">
      <w:pPr>
        <w:pStyle w:val="BodyText"/>
        <w:rPr>
          <w:sz w:val="48"/>
        </w:rPr>
      </w:pPr>
    </w:p>
    <w:p w14:paraId="1DF814D8" w14:textId="77777777" w:rsidR="003D45B2" w:rsidRDefault="003D45B2">
      <w:pPr>
        <w:pStyle w:val="BodyText"/>
        <w:rPr>
          <w:sz w:val="48"/>
        </w:rPr>
      </w:pPr>
    </w:p>
    <w:p w14:paraId="1DF814D9" w14:textId="77777777" w:rsidR="003D45B2" w:rsidRDefault="003D45B2">
      <w:pPr>
        <w:pStyle w:val="BodyText"/>
        <w:rPr>
          <w:sz w:val="48"/>
        </w:rPr>
      </w:pPr>
    </w:p>
    <w:p w14:paraId="1DF814DA" w14:textId="77777777" w:rsidR="003D45B2" w:rsidRDefault="003D45B2">
      <w:pPr>
        <w:pStyle w:val="BodyText"/>
        <w:rPr>
          <w:sz w:val="48"/>
        </w:rPr>
      </w:pPr>
    </w:p>
    <w:p w14:paraId="1DF814DB" w14:textId="77777777" w:rsidR="003D45B2" w:rsidRDefault="003D45B2">
      <w:pPr>
        <w:pStyle w:val="BodyText"/>
        <w:rPr>
          <w:sz w:val="48"/>
        </w:rPr>
      </w:pPr>
    </w:p>
    <w:p w14:paraId="1DF814DC" w14:textId="77777777" w:rsidR="003D45B2" w:rsidRDefault="003D45B2">
      <w:pPr>
        <w:pStyle w:val="BodyText"/>
        <w:rPr>
          <w:sz w:val="48"/>
        </w:rPr>
      </w:pPr>
    </w:p>
    <w:p w14:paraId="1DF814DD" w14:textId="77777777" w:rsidR="003D45B2" w:rsidRDefault="003D45B2">
      <w:pPr>
        <w:pStyle w:val="BodyText"/>
        <w:rPr>
          <w:sz w:val="48"/>
        </w:rPr>
      </w:pPr>
    </w:p>
    <w:p w14:paraId="1DF814DE" w14:textId="77777777" w:rsidR="003D45B2" w:rsidRDefault="003D45B2">
      <w:pPr>
        <w:pStyle w:val="BodyText"/>
        <w:rPr>
          <w:sz w:val="48"/>
        </w:rPr>
      </w:pPr>
    </w:p>
    <w:p w14:paraId="1DF814DF" w14:textId="77777777" w:rsidR="003D45B2" w:rsidRDefault="003D2B09">
      <w:pPr>
        <w:spacing w:before="307"/>
        <w:ind w:right="1350"/>
        <w:jc w:val="right"/>
        <w:rPr>
          <w:rFonts w:ascii="Cambria"/>
          <w:sz w:val="45"/>
        </w:rPr>
      </w:pPr>
      <w:r>
        <w:rPr>
          <w:rFonts w:ascii="Cambria"/>
          <w:color w:val="0F0F0F"/>
          <w:spacing w:val="37"/>
          <w:w w:val="105"/>
          <w:sz w:val="45"/>
        </w:rPr>
        <w:t>97</w:t>
      </w:r>
    </w:p>
    <w:p w14:paraId="1DF814E0" w14:textId="77777777" w:rsidR="003D45B2" w:rsidRDefault="003D45B2">
      <w:pPr>
        <w:jc w:val="right"/>
        <w:rPr>
          <w:rFonts w:ascii="Cambria"/>
          <w:sz w:val="45"/>
        </w:rPr>
        <w:sectPr w:rsidR="003D45B2">
          <w:pgSz w:w="18000" w:h="27000"/>
          <w:pgMar w:top="1320" w:right="1760" w:bottom="280" w:left="960" w:header="720" w:footer="720" w:gutter="0"/>
          <w:cols w:space="720"/>
        </w:sectPr>
      </w:pPr>
    </w:p>
    <w:p w14:paraId="1DF814E1" w14:textId="77777777" w:rsidR="003D45B2" w:rsidRDefault="00000000">
      <w:pPr>
        <w:pStyle w:val="ListParagraph"/>
        <w:numPr>
          <w:ilvl w:val="0"/>
          <w:numId w:val="22"/>
        </w:numPr>
        <w:tabs>
          <w:tab w:val="left" w:pos="6415"/>
          <w:tab w:val="left" w:pos="6416"/>
        </w:tabs>
        <w:spacing w:before="113" w:line="273" w:lineRule="auto"/>
        <w:ind w:left="6430" w:right="3519" w:hanging="6319"/>
        <w:rPr>
          <w:rFonts w:ascii="Century"/>
          <w:sz w:val="96"/>
        </w:rPr>
      </w:pPr>
      <w:r>
        <w:lastRenderedPageBreak/>
        <w:pict w14:anchorId="1DF81ECD">
          <v:group id="_x0000_s1411" style="position:absolute;left:0;text-align:left;margin-left:12.75pt;margin-top:0;width:887.3pt;height:1350pt;z-index:-19902976;mso-position-horizontal-relative:page;mso-position-vertical-relative:page" coordorigin="255" coordsize="17746,27000">
            <v:shape id="_x0000_s1413" type="#_x0000_t75" style="position:absolute;left:254;width:17746;height:27000">
              <v:imagedata r:id="rId298" o:title=""/>
            </v:shape>
            <v:shape id="_x0000_s1412" type="#_x0000_t75" style="position:absolute;left:2040;top:1350;width:4080;height:9240">
              <v:imagedata r:id="rId299" o:title=""/>
            </v:shape>
            <w10:wrap anchorx="page" anchory="page"/>
          </v:group>
        </w:pict>
      </w:r>
      <w:r w:rsidR="003D2B09">
        <w:rPr>
          <w:color w:val="141414"/>
          <w:w w:val="110"/>
          <w:position w:val="1"/>
          <w:sz w:val="48"/>
        </w:rPr>
        <w:t>The</w:t>
      </w:r>
      <w:r w:rsidR="003D2B09">
        <w:rPr>
          <w:color w:val="141414"/>
          <w:spacing w:val="-21"/>
          <w:w w:val="110"/>
          <w:position w:val="1"/>
          <w:sz w:val="48"/>
        </w:rPr>
        <w:t xml:space="preserve"> </w:t>
      </w:r>
      <w:r w:rsidR="003D2B09">
        <w:rPr>
          <w:color w:val="141414"/>
          <w:w w:val="110"/>
          <w:sz w:val="48"/>
        </w:rPr>
        <w:t>sage</w:t>
      </w:r>
      <w:r w:rsidR="003D2B09">
        <w:rPr>
          <w:color w:val="141414"/>
          <w:spacing w:val="-4"/>
          <w:w w:val="110"/>
          <w:sz w:val="48"/>
        </w:rPr>
        <w:t xml:space="preserve"> </w:t>
      </w:r>
      <w:r w:rsidR="003D2B09">
        <w:rPr>
          <w:color w:val="141414"/>
          <w:w w:val="110"/>
          <w:sz w:val="48"/>
        </w:rPr>
        <w:t>has</w:t>
      </w:r>
      <w:r w:rsidR="003D2B09">
        <w:rPr>
          <w:color w:val="141414"/>
          <w:spacing w:val="-3"/>
          <w:w w:val="110"/>
          <w:sz w:val="48"/>
        </w:rPr>
        <w:t xml:space="preserve"> </w:t>
      </w:r>
      <w:r w:rsidR="003D2B09">
        <w:rPr>
          <w:color w:val="141414"/>
          <w:w w:val="110"/>
          <w:sz w:val="48"/>
        </w:rPr>
        <w:t>no</w:t>
      </w:r>
      <w:r w:rsidR="003D2B09">
        <w:rPr>
          <w:color w:val="141414"/>
          <w:spacing w:val="4"/>
          <w:w w:val="110"/>
          <w:sz w:val="48"/>
        </w:rPr>
        <w:t xml:space="preserve"> </w:t>
      </w:r>
      <w:r w:rsidR="003D2B09">
        <w:rPr>
          <w:color w:val="141414"/>
          <w:w w:val="110"/>
          <w:sz w:val="48"/>
        </w:rPr>
        <w:t>mind</w:t>
      </w:r>
      <w:r w:rsidR="003D2B09">
        <w:rPr>
          <w:color w:val="141414"/>
          <w:spacing w:val="12"/>
          <w:w w:val="110"/>
          <w:sz w:val="48"/>
        </w:rPr>
        <w:t xml:space="preserve"> </w:t>
      </w:r>
      <w:r w:rsidR="003D2B09">
        <w:rPr>
          <w:color w:val="141414"/>
          <w:w w:val="110"/>
          <w:sz w:val="48"/>
        </w:rPr>
        <w:t>of</w:t>
      </w:r>
      <w:r w:rsidR="003D2B09">
        <w:rPr>
          <w:color w:val="141414"/>
          <w:spacing w:val="29"/>
          <w:w w:val="110"/>
          <w:sz w:val="48"/>
        </w:rPr>
        <w:t xml:space="preserve"> </w:t>
      </w:r>
      <w:r w:rsidR="003D2B09">
        <w:rPr>
          <w:color w:val="141414"/>
          <w:w w:val="110"/>
          <w:sz w:val="48"/>
        </w:rPr>
        <w:t>his</w:t>
      </w:r>
      <w:r w:rsidR="003D2B09">
        <w:rPr>
          <w:color w:val="141414"/>
          <w:spacing w:val="4"/>
          <w:w w:val="110"/>
          <w:sz w:val="48"/>
        </w:rPr>
        <w:t xml:space="preserve"> </w:t>
      </w:r>
      <w:r w:rsidR="003D2B09">
        <w:rPr>
          <w:color w:val="141414"/>
          <w:w w:val="110"/>
          <w:sz w:val="48"/>
        </w:rPr>
        <w:t>own</w:t>
      </w:r>
      <w:r w:rsidR="003D2B09">
        <w:rPr>
          <w:color w:val="141414"/>
          <w:spacing w:val="1"/>
          <w:w w:val="110"/>
          <w:sz w:val="48"/>
        </w:rPr>
        <w:t xml:space="preserve"> </w:t>
      </w:r>
      <w:r w:rsidR="003D2B09">
        <w:rPr>
          <w:color w:val="141414"/>
          <w:w w:val="110"/>
          <w:sz w:val="48"/>
        </w:rPr>
        <w:t>his</w:t>
      </w:r>
      <w:r w:rsidR="003D2B09">
        <w:rPr>
          <w:color w:val="141414"/>
          <w:spacing w:val="22"/>
          <w:w w:val="110"/>
          <w:sz w:val="48"/>
        </w:rPr>
        <w:t xml:space="preserve"> </w:t>
      </w:r>
      <w:r w:rsidR="003D2B09">
        <w:rPr>
          <w:color w:val="141414"/>
          <w:w w:val="110"/>
          <w:sz w:val="48"/>
        </w:rPr>
        <w:t>mind</w:t>
      </w:r>
      <w:r w:rsidR="003D2B09">
        <w:rPr>
          <w:color w:val="141414"/>
          <w:spacing w:val="28"/>
          <w:w w:val="110"/>
          <w:sz w:val="48"/>
        </w:rPr>
        <w:t xml:space="preserve"> </w:t>
      </w:r>
      <w:r w:rsidR="003D2B09">
        <w:rPr>
          <w:color w:val="141414"/>
          <w:w w:val="110"/>
          <w:sz w:val="48"/>
        </w:rPr>
        <w:t>is</w:t>
      </w:r>
      <w:r w:rsidR="003D2B09">
        <w:rPr>
          <w:color w:val="141414"/>
          <w:spacing w:val="28"/>
          <w:w w:val="110"/>
          <w:sz w:val="48"/>
        </w:rPr>
        <w:t xml:space="preserve"> </w:t>
      </w:r>
      <w:r w:rsidR="003D2B09">
        <w:rPr>
          <w:color w:val="141414"/>
          <w:w w:val="110"/>
          <w:sz w:val="48"/>
        </w:rPr>
        <w:t>the</w:t>
      </w:r>
      <w:r w:rsidR="003D2B09">
        <w:rPr>
          <w:color w:val="141414"/>
          <w:spacing w:val="21"/>
          <w:w w:val="110"/>
          <w:sz w:val="48"/>
        </w:rPr>
        <w:t xml:space="preserve"> </w:t>
      </w:r>
      <w:r w:rsidR="003D2B09">
        <w:rPr>
          <w:color w:val="141414"/>
          <w:w w:val="110"/>
          <w:sz w:val="48"/>
        </w:rPr>
        <w:t>mind</w:t>
      </w:r>
      <w:r w:rsidR="003D2B09">
        <w:rPr>
          <w:color w:val="141414"/>
          <w:spacing w:val="22"/>
          <w:w w:val="110"/>
          <w:sz w:val="48"/>
        </w:rPr>
        <w:t xml:space="preserve"> </w:t>
      </w:r>
      <w:proofErr w:type="spellStart"/>
      <w:proofErr w:type="gramStart"/>
      <w:r w:rsidR="003D2B09">
        <w:rPr>
          <w:color w:val="141414"/>
          <w:spacing w:val="13"/>
          <w:w w:val="110"/>
          <w:sz w:val="48"/>
        </w:rPr>
        <w:t>ofthe</w:t>
      </w:r>
      <w:proofErr w:type="spellEnd"/>
      <w:proofErr w:type="gramEnd"/>
      <w:r w:rsidR="003D2B09">
        <w:rPr>
          <w:color w:val="141414"/>
          <w:spacing w:val="21"/>
          <w:w w:val="110"/>
          <w:sz w:val="48"/>
        </w:rPr>
        <w:t xml:space="preserve"> </w:t>
      </w:r>
      <w:r w:rsidR="003D2B09">
        <w:rPr>
          <w:color w:val="141414"/>
          <w:w w:val="110"/>
          <w:position w:val="1"/>
          <w:sz w:val="48"/>
        </w:rPr>
        <w:t>people</w:t>
      </w:r>
    </w:p>
    <w:p w14:paraId="1DF814E2" w14:textId="77777777" w:rsidR="003D45B2" w:rsidRDefault="003D2B09">
      <w:pPr>
        <w:spacing w:before="166" w:line="350" w:lineRule="auto"/>
        <w:ind w:left="6422" w:right="5589" w:hanging="8"/>
        <w:rPr>
          <w:rFonts w:ascii="Garamond"/>
          <w:sz w:val="48"/>
        </w:rPr>
      </w:pPr>
      <w:r>
        <w:rPr>
          <w:rFonts w:ascii="Garamond"/>
          <w:color w:val="141414"/>
          <w:w w:val="110"/>
          <w:sz w:val="48"/>
        </w:rPr>
        <w:t>to</w:t>
      </w:r>
      <w:r>
        <w:rPr>
          <w:rFonts w:ascii="Garamond"/>
          <w:color w:val="141414"/>
          <w:spacing w:val="13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the</w:t>
      </w:r>
      <w:r>
        <w:rPr>
          <w:rFonts w:ascii="Garamond"/>
          <w:color w:val="141414"/>
          <w:spacing w:val="13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good</w:t>
      </w:r>
      <w:r>
        <w:rPr>
          <w:rFonts w:ascii="Garamond"/>
          <w:color w:val="141414"/>
          <w:spacing w:val="12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he</w:t>
      </w:r>
      <w:r>
        <w:rPr>
          <w:rFonts w:ascii="Garamond"/>
          <w:color w:val="141414"/>
          <w:spacing w:val="13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position w:val="1"/>
          <w:sz w:val="48"/>
        </w:rPr>
        <w:t>is</w:t>
      </w:r>
      <w:r>
        <w:rPr>
          <w:rFonts w:ascii="Garamond"/>
          <w:color w:val="141414"/>
          <w:spacing w:val="14"/>
          <w:w w:val="110"/>
          <w:position w:val="1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good</w:t>
      </w:r>
      <w:r>
        <w:rPr>
          <w:rFonts w:ascii="Garamond"/>
          <w:color w:val="141414"/>
          <w:spacing w:val="1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to</w:t>
      </w:r>
      <w:r>
        <w:rPr>
          <w:rFonts w:ascii="Garamond"/>
          <w:color w:val="1B1B1B"/>
          <w:spacing w:val="-4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the</w:t>
      </w:r>
      <w:r>
        <w:rPr>
          <w:rFonts w:ascii="Garamond"/>
          <w:color w:val="1B1B1B"/>
          <w:spacing w:val="3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bad</w:t>
      </w:r>
      <w:r>
        <w:rPr>
          <w:rFonts w:ascii="Garamond"/>
          <w:color w:val="1B1B1B"/>
          <w:spacing w:val="19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he</w:t>
      </w:r>
      <w:r>
        <w:rPr>
          <w:rFonts w:ascii="Garamond"/>
          <w:color w:val="1B1B1B"/>
          <w:spacing w:val="11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is</w:t>
      </w:r>
      <w:r>
        <w:rPr>
          <w:rFonts w:ascii="Garamond"/>
          <w:color w:val="1B1B1B"/>
          <w:spacing w:val="11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good</w:t>
      </w:r>
      <w:r>
        <w:rPr>
          <w:rFonts w:ascii="Garamond"/>
          <w:color w:val="1B1B1B"/>
          <w:spacing w:val="1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until</w:t>
      </w:r>
      <w:r>
        <w:rPr>
          <w:rFonts w:ascii="Garamond"/>
          <w:color w:val="171717"/>
          <w:spacing w:val="18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they</w:t>
      </w:r>
      <w:r>
        <w:rPr>
          <w:rFonts w:ascii="Garamond"/>
          <w:color w:val="171717"/>
          <w:spacing w:val="19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become</w:t>
      </w:r>
      <w:r>
        <w:rPr>
          <w:rFonts w:ascii="Garamond"/>
          <w:color w:val="171717"/>
          <w:spacing w:val="36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good</w:t>
      </w:r>
      <w:r>
        <w:rPr>
          <w:rFonts w:ascii="Garamond"/>
          <w:color w:val="171717"/>
          <w:spacing w:val="-129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to</w:t>
      </w:r>
      <w:r>
        <w:rPr>
          <w:rFonts w:ascii="Garamond"/>
          <w:color w:val="1A1A1A"/>
          <w:spacing w:val="-8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the</w:t>
      </w:r>
      <w:r>
        <w:rPr>
          <w:rFonts w:ascii="Garamond"/>
          <w:color w:val="1A1A1A"/>
          <w:spacing w:val="-8"/>
          <w:w w:val="110"/>
          <w:sz w:val="48"/>
        </w:rPr>
        <w:t xml:space="preserve"> </w:t>
      </w:r>
      <w:proofErr w:type="gramStart"/>
      <w:r>
        <w:rPr>
          <w:rFonts w:ascii="Garamond"/>
          <w:color w:val="1A1A1A"/>
          <w:w w:val="110"/>
          <w:sz w:val="48"/>
        </w:rPr>
        <w:t>true</w:t>
      </w:r>
      <w:proofErr w:type="gramEnd"/>
      <w:r>
        <w:rPr>
          <w:rFonts w:ascii="Garamond"/>
          <w:color w:val="1A1A1A"/>
          <w:spacing w:val="8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he</w:t>
      </w:r>
      <w:r>
        <w:rPr>
          <w:rFonts w:ascii="Garamond"/>
          <w:color w:val="1A1A1A"/>
          <w:spacing w:val="7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is</w:t>
      </w:r>
      <w:r>
        <w:rPr>
          <w:rFonts w:ascii="Garamond"/>
          <w:color w:val="1A1A1A"/>
          <w:spacing w:val="7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true</w:t>
      </w:r>
    </w:p>
    <w:p w14:paraId="1DF814E3" w14:textId="77777777" w:rsidR="003D45B2" w:rsidRDefault="003D2B09">
      <w:pPr>
        <w:spacing w:before="2" w:line="348" w:lineRule="auto"/>
        <w:ind w:left="6430" w:right="5759"/>
        <w:rPr>
          <w:rFonts w:ascii="Garamond"/>
          <w:sz w:val="48"/>
        </w:rPr>
      </w:pPr>
      <w:r>
        <w:rPr>
          <w:rFonts w:ascii="Garamond"/>
          <w:color w:val="151515"/>
          <w:w w:val="110"/>
          <w:sz w:val="48"/>
        </w:rPr>
        <w:t>to</w:t>
      </w:r>
      <w:r>
        <w:rPr>
          <w:rFonts w:ascii="Garamond"/>
          <w:color w:val="151515"/>
          <w:spacing w:val="7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the</w:t>
      </w:r>
      <w:r>
        <w:rPr>
          <w:rFonts w:ascii="Garamond"/>
          <w:color w:val="151515"/>
          <w:spacing w:val="6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position w:val="1"/>
          <w:sz w:val="48"/>
        </w:rPr>
        <w:t>false</w:t>
      </w:r>
      <w:r>
        <w:rPr>
          <w:rFonts w:ascii="Garamond"/>
          <w:color w:val="151515"/>
          <w:spacing w:val="7"/>
          <w:w w:val="110"/>
          <w:position w:val="1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he</w:t>
      </w:r>
      <w:r>
        <w:rPr>
          <w:rFonts w:ascii="Garamond"/>
          <w:color w:val="151515"/>
          <w:spacing w:val="6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is</w:t>
      </w:r>
      <w:r>
        <w:rPr>
          <w:rFonts w:ascii="Garamond"/>
          <w:color w:val="151515"/>
          <w:spacing w:val="-9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position w:val="1"/>
          <w:sz w:val="48"/>
        </w:rPr>
        <w:t>true</w:t>
      </w:r>
      <w:r>
        <w:rPr>
          <w:rFonts w:ascii="Garamond"/>
          <w:color w:val="151515"/>
          <w:spacing w:val="1"/>
          <w:w w:val="110"/>
          <w:position w:val="1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until</w:t>
      </w:r>
      <w:r>
        <w:rPr>
          <w:rFonts w:ascii="Garamond"/>
          <w:color w:val="181818"/>
          <w:spacing w:val="20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they</w:t>
      </w:r>
      <w:r>
        <w:rPr>
          <w:rFonts w:ascii="Garamond"/>
          <w:color w:val="181818"/>
          <w:spacing w:val="30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become</w:t>
      </w:r>
      <w:r>
        <w:rPr>
          <w:rFonts w:ascii="Garamond"/>
          <w:color w:val="181818"/>
          <w:spacing w:val="30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true</w:t>
      </w:r>
    </w:p>
    <w:p w14:paraId="1DF814E4" w14:textId="77777777" w:rsidR="003D45B2" w:rsidRDefault="003D2B09">
      <w:pPr>
        <w:spacing w:before="11" w:line="350" w:lineRule="auto"/>
        <w:ind w:left="6423" w:right="3994" w:firstLine="7"/>
        <w:rPr>
          <w:rFonts w:ascii="Garamond"/>
          <w:sz w:val="48"/>
        </w:rPr>
      </w:pPr>
      <w:r>
        <w:rPr>
          <w:rFonts w:ascii="Garamond"/>
          <w:color w:val="171717"/>
          <w:w w:val="115"/>
          <w:sz w:val="48"/>
        </w:rPr>
        <w:t>in</w:t>
      </w:r>
      <w:r>
        <w:rPr>
          <w:rFonts w:ascii="Garamond"/>
          <w:color w:val="171717"/>
          <w:spacing w:val="-20"/>
          <w:w w:val="115"/>
          <w:sz w:val="48"/>
        </w:rPr>
        <w:t xml:space="preserve"> </w:t>
      </w:r>
      <w:r>
        <w:rPr>
          <w:rFonts w:ascii="Garamond"/>
          <w:color w:val="171717"/>
          <w:w w:val="115"/>
          <w:sz w:val="48"/>
        </w:rPr>
        <w:t>the</w:t>
      </w:r>
      <w:r>
        <w:rPr>
          <w:rFonts w:ascii="Garamond"/>
          <w:color w:val="171717"/>
          <w:spacing w:val="-32"/>
          <w:w w:val="115"/>
          <w:sz w:val="48"/>
        </w:rPr>
        <w:t xml:space="preserve"> </w:t>
      </w:r>
      <w:r>
        <w:rPr>
          <w:rFonts w:ascii="Garamond"/>
          <w:color w:val="171717"/>
          <w:w w:val="115"/>
          <w:sz w:val="48"/>
        </w:rPr>
        <w:t>world</w:t>
      </w:r>
      <w:r>
        <w:rPr>
          <w:rFonts w:ascii="Garamond"/>
          <w:color w:val="171717"/>
          <w:spacing w:val="-26"/>
          <w:w w:val="115"/>
          <w:sz w:val="48"/>
        </w:rPr>
        <w:t xml:space="preserve"> </w:t>
      </w:r>
      <w:r>
        <w:rPr>
          <w:rFonts w:ascii="Garamond"/>
          <w:color w:val="171717"/>
          <w:w w:val="115"/>
          <w:sz w:val="48"/>
        </w:rPr>
        <w:t>the</w:t>
      </w:r>
      <w:r>
        <w:rPr>
          <w:rFonts w:ascii="Garamond"/>
          <w:color w:val="171717"/>
          <w:spacing w:val="-27"/>
          <w:w w:val="115"/>
          <w:sz w:val="48"/>
        </w:rPr>
        <w:t xml:space="preserve"> </w:t>
      </w:r>
      <w:r>
        <w:rPr>
          <w:rFonts w:ascii="Garamond"/>
          <w:color w:val="171717"/>
          <w:w w:val="115"/>
          <w:sz w:val="48"/>
        </w:rPr>
        <w:t>sage</w:t>
      </w:r>
      <w:r>
        <w:rPr>
          <w:rFonts w:ascii="Garamond"/>
          <w:color w:val="171717"/>
          <w:spacing w:val="-32"/>
          <w:w w:val="115"/>
          <w:sz w:val="48"/>
        </w:rPr>
        <w:t xml:space="preserve"> </w:t>
      </w:r>
      <w:r>
        <w:rPr>
          <w:rFonts w:ascii="Garamond"/>
          <w:color w:val="171717"/>
          <w:w w:val="115"/>
          <w:position w:val="1"/>
          <w:sz w:val="48"/>
        </w:rPr>
        <w:t>withdraws</w:t>
      </w:r>
      <w:r>
        <w:rPr>
          <w:rFonts w:ascii="Garamond"/>
          <w:color w:val="171717"/>
          <w:spacing w:val="-135"/>
          <w:w w:val="115"/>
          <w:position w:val="1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with</w:t>
      </w:r>
      <w:r>
        <w:rPr>
          <w:rFonts w:ascii="Garamond"/>
          <w:color w:val="171717"/>
          <w:spacing w:val="8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others</w:t>
      </w:r>
      <w:r>
        <w:rPr>
          <w:rFonts w:ascii="Garamond"/>
          <w:color w:val="171717"/>
          <w:spacing w:val="18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he</w:t>
      </w:r>
      <w:r>
        <w:rPr>
          <w:rFonts w:ascii="Garamond"/>
          <w:color w:val="171717"/>
          <w:spacing w:val="16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merges</w:t>
      </w:r>
      <w:r>
        <w:rPr>
          <w:rFonts w:ascii="Garamond"/>
          <w:color w:val="171717"/>
          <w:spacing w:val="17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his</w:t>
      </w:r>
      <w:r>
        <w:rPr>
          <w:rFonts w:ascii="Garamond"/>
          <w:color w:val="171717"/>
          <w:spacing w:val="34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mind</w:t>
      </w:r>
      <w:r>
        <w:rPr>
          <w:rFonts w:ascii="Garamond"/>
          <w:color w:val="171717"/>
          <w:spacing w:val="1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people</w:t>
      </w:r>
      <w:r>
        <w:rPr>
          <w:rFonts w:ascii="Garamond"/>
          <w:color w:val="171717"/>
          <w:spacing w:val="2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open</w:t>
      </w:r>
      <w:r>
        <w:rPr>
          <w:rFonts w:ascii="Garamond"/>
          <w:color w:val="171717"/>
          <w:spacing w:val="20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their</w:t>
      </w:r>
      <w:r>
        <w:rPr>
          <w:rFonts w:ascii="Garamond"/>
          <w:color w:val="171717"/>
          <w:spacing w:val="5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ears</w:t>
      </w:r>
      <w:r>
        <w:rPr>
          <w:rFonts w:ascii="Garamond"/>
          <w:color w:val="171717"/>
          <w:spacing w:val="21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and</w:t>
      </w:r>
      <w:r>
        <w:rPr>
          <w:rFonts w:ascii="Garamond"/>
          <w:color w:val="171717"/>
          <w:spacing w:val="20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eyes</w:t>
      </w:r>
      <w:r>
        <w:rPr>
          <w:rFonts w:ascii="Garamond"/>
          <w:color w:val="171717"/>
          <w:spacing w:val="1"/>
          <w:w w:val="110"/>
          <w:sz w:val="48"/>
        </w:rPr>
        <w:t xml:space="preserve"> </w:t>
      </w:r>
      <w:r>
        <w:rPr>
          <w:rFonts w:ascii="Garamond"/>
          <w:color w:val="171717"/>
          <w:w w:val="115"/>
          <w:sz w:val="48"/>
        </w:rPr>
        <w:t>the</w:t>
      </w:r>
      <w:r>
        <w:rPr>
          <w:rFonts w:ascii="Garamond"/>
          <w:color w:val="171717"/>
          <w:spacing w:val="-18"/>
          <w:w w:val="115"/>
          <w:sz w:val="48"/>
        </w:rPr>
        <w:t xml:space="preserve"> </w:t>
      </w:r>
      <w:r>
        <w:rPr>
          <w:rFonts w:ascii="Garamond"/>
          <w:color w:val="171717"/>
          <w:w w:val="115"/>
          <w:sz w:val="48"/>
        </w:rPr>
        <w:t>sage</w:t>
      </w:r>
      <w:r>
        <w:rPr>
          <w:rFonts w:ascii="Garamond"/>
          <w:color w:val="171717"/>
          <w:spacing w:val="-31"/>
          <w:w w:val="115"/>
          <w:sz w:val="48"/>
        </w:rPr>
        <w:t xml:space="preserve"> </w:t>
      </w:r>
      <w:r>
        <w:rPr>
          <w:rFonts w:ascii="Garamond"/>
          <w:color w:val="171717"/>
          <w:w w:val="115"/>
          <w:sz w:val="48"/>
        </w:rPr>
        <w:t>covers</w:t>
      </w:r>
      <w:r>
        <w:rPr>
          <w:rFonts w:ascii="Garamond"/>
          <w:color w:val="171717"/>
          <w:spacing w:val="-16"/>
          <w:w w:val="115"/>
          <w:sz w:val="48"/>
        </w:rPr>
        <w:t xml:space="preserve"> </w:t>
      </w:r>
      <w:r>
        <w:rPr>
          <w:rFonts w:ascii="Garamond"/>
          <w:color w:val="171717"/>
          <w:w w:val="115"/>
          <w:sz w:val="48"/>
        </w:rPr>
        <w:t>them</w:t>
      </w:r>
      <w:r>
        <w:rPr>
          <w:rFonts w:ascii="Garamond"/>
          <w:color w:val="171717"/>
          <w:spacing w:val="-16"/>
          <w:w w:val="115"/>
          <w:sz w:val="48"/>
        </w:rPr>
        <w:t xml:space="preserve"> </w:t>
      </w:r>
      <w:r>
        <w:rPr>
          <w:rFonts w:ascii="Garamond"/>
          <w:color w:val="171717"/>
          <w:spacing w:val="15"/>
          <w:w w:val="115"/>
          <w:position w:val="1"/>
          <w:sz w:val="48"/>
        </w:rPr>
        <w:t>up</w:t>
      </w:r>
    </w:p>
    <w:p w14:paraId="1DF814E5" w14:textId="77777777" w:rsidR="003D45B2" w:rsidRDefault="003D45B2">
      <w:pPr>
        <w:pStyle w:val="BodyText"/>
        <w:rPr>
          <w:rFonts w:ascii="Garamond"/>
          <w:sz w:val="54"/>
        </w:rPr>
      </w:pPr>
    </w:p>
    <w:p w14:paraId="1DF814E6" w14:textId="77777777" w:rsidR="003D45B2" w:rsidRDefault="003D45B2">
      <w:pPr>
        <w:pStyle w:val="BodyText"/>
        <w:rPr>
          <w:rFonts w:ascii="Garamond"/>
          <w:sz w:val="54"/>
        </w:rPr>
      </w:pPr>
    </w:p>
    <w:p w14:paraId="1DF814E7" w14:textId="77777777" w:rsidR="003D45B2" w:rsidRDefault="003D45B2">
      <w:pPr>
        <w:pStyle w:val="BodyText"/>
        <w:spacing w:before="5"/>
        <w:rPr>
          <w:rFonts w:ascii="Garamond"/>
          <w:sz w:val="69"/>
        </w:rPr>
      </w:pPr>
    </w:p>
    <w:p w14:paraId="1DF814E8" w14:textId="77777777" w:rsidR="003D45B2" w:rsidRDefault="003D2B09">
      <w:pPr>
        <w:pStyle w:val="BodyText"/>
        <w:spacing w:line="295" w:lineRule="auto"/>
        <w:ind w:left="1713" w:right="156" w:hanging="9"/>
        <w:jc w:val="both"/>
      </w:pPr>
      <w:r>
        <w:rPr>
          <w:rFonts w:ascii="Garamond"/>
          <w:color w:val="1C1C1C"/>
          <w:spacing w:val="-3"/>
          <w:w w:val="105"/>
          <w:sz w:val="31"/>
        </w:rPr>
        <w:t>SU</w:t>
      </w:r>
      <w:r>
        <w:rPr>
          <w:rFonts w:ascii="Garamond"/>
          <w:color w:val="1C1C1C"/>
          <w:spacing w:val="23"/>
          <w:w w:val="105"/>
          <w:sz w:val="31"/>
        </w:rPr>
        <w:t xml:space="preserve"> </w:t>
      </w:r>
      <w:r>
        <w:rPr>
          <w:rFonts w:ascii="Garamond"/>
          <w:color w:val="1C1C1C"/>
          <w:spacing w:val="-3"/>
          <w:w w:val="105"/>
          <w:sz w:val="31"/>
        </w:rPr>
        <w:t>C</w:t>
      </w:r>
      <w:r>
        <w:rPr>
          <w:rFonts w:ascii="Garamond"/>
          <w:color w:val="1C1C1C"/>
          <w:spacing w:val="-44"/>
          <w:w w:val="105"/>
          <w:sz w:val="31"/>
        </w:rPr>
        <w:t xml:space="preserve"> </w:t>
      </w:r>
      <w:r>
        <w:rPr>
          <w:rFonts w:ascii="Garamond"/>
          <w:color w:val="1C1C1C"/>
          <w:spacing w:val="-3"/>
          <w:w w:val="105"/>
          <w:sz w:val="31"/>
        </w:rPr>
        <w:t>H</w:t>
      </w:r>
      <w:r>
        <w:rPr>
          <w:rFonts w:ascii="Garamond"/>
          <w:color w:val="1C1C1C"/>
          <w:spacing w:val="-3"/>
          <w:w w:val="105"/>
          <w:position w:val="17"/>
          <w:sz w:val="31"/>
        </w:rPr>
        <w:t>'</w:t>
      </w:r>
      <w:r>
        <w:rPr>
          <w:rFonts w:ascii="Garamond"/>
          <w:color w:val="1C1C1C"/>
          <w:spacing w:val="-3"/>
          <w:w w:val="105"/>
          <w:sz w:val="31"/>
        </w:rPr>
        <w:t>E</w:t>
      </w:r>
      <w:r>
        <w:rPr>
          <w:rFonts w:ascii="Garamond"/>
          <w:color w:val="1C1C1C"/>
          <w:spacing w:val="-7"/>
          <w:w w:val="105"/>
          <w:sz w:val="31"/>
        </w:rPr>
        <w:t xml:space="preserve"> </w:t>
      </w:r>
      <w:r>
        <w:rPr>
          <w:color w:val="1C1C1C"/>
          <w:spacing w:val="-3"/>
          <w:w w:val="105"/>
        </w:rPr>
        <w:t>says,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3"/>
          <w:w w:val="105"/>
        </w:rPr>
        <w:t>"Emptiness</w:t>
      </w:r>
      <w:r>
        <w:rPr>
          <w:color w:val="1C1C1C"/>
          <w:spacing w:val="-60"/>
          <w:w w:val="105"/>
        </w:rPr>
        <w:t xml:space="preserve"> </w:t>
      </w:r>
      <w:r>
        <w:rPr>
          <w:color w:val="1C1C1C"/>
          <w:spacing w:val="-3"/>
          <w:w w:val="105"/>
        </w:rPr>
        <w:t>has</w:t>
      </w:r>
      <w:r>
        <w:rPr>
          <w:color w:val="1C1C1C"/>
          <w:spacing w:val="-59"/>
          <w:w w:val="105"/>
        </w:rPr>
        <w:t xml:space="preserve"> </w:t>
      </w:r>
      <w:r>
        <w:rPr>
          <w:color w:val="1C1C1C"/>
          <w:spacing w:val="-3"/>
          <w:w w:val="105"/>
        </w:rPr>
        <w:t>no</w:t>
      </w:r>
      <w:r>
        <w:rPr>
          <w:color w:val="1C1C1C"/>
          <w:spacing w:val="-60"/>
          <w:w w:val="105"/>
        </w:rPr>
        <w:t xml:space="preserve"> </w:t>
      </w:r>
      <w:r>
        <w:rPr>
          <w:color w:val="1C1C1C"/>
          <w:spacing w:val="-3"/>
          <w:w w:val="105"/>
        </w:rPr>
        <w:t>form.</w:t>
      </w:r>
      <w:r>
        <w:rPr>
          <w:color w:val="1C1C1C"/>
          <w:spacing w:val="-29"/>
          <w:w w:val="105"/>
        </w:rPr>
        <w:t xml:space="preserve"> </w:t>
      </w:r>
      <w:proofErr w:type="gramStart"/>
      <w:r>
        <w:rPr>
          <w:color w:val="1C1C1C"/>
          <w:spacing w:val="-3"/>
          <w:w w:val="105"/>
        </w:rPr>
        <w:t>It</w:t>
      </w:r>
      <w:r>
        <w:rPr>
          <w:color w:val="1C1C1C"/>
          <w:spacing w:val="-89"/>
          <w:w w:val="105"/>
        </w:rPr>
        <w:t xml:space="preserve"> </w:t>
      </w:r>
      <w:r>
        <w:rPr>
          <w:color w:val="1C1C1C"/>
          <w:spacing w:val="-3"/>
          <w:w w:val="105"/>
        </w:rPr>
        <w:t>.takes</w:t>
      </w:r>
      <w:proofErr w:type="gramEnd"/>
      <w:r>
        <w:rPr>
          <w:color w:val="1C1C1C"/>
          <w:spacing w:val="-45"/>
          <w:w w:val="105"/>
        </w:rPr>
        <w:t xml:space="preserve"> </w:t>
      </w:r>
      <w:r>
        <w:rPr>
          <w:color w:val="1C1C1C"/>
          <w:spacing w:val="-2"/>
          <w:w w:val="105"/>
        </w:rPr>
        <w:t>on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2"/>
          <w:w w:val="105"/>
        </w:rPr>
        <w:t>the</w:t>
      </w:r>
      <w:r>
        <w:rPr>
          <w:color w:val="1C1C1C"/>
          <w:spacing w:val="-60"/>
          <w:w w:val="105"/>
        </w:rPr>
        <w:t xml:space="preserve"> </w:t>
      </w:r>
      <w:r>
        <w:rPr>
          <w:color w:val="1C1C1C"/>
          <w:spacing w:val="-2"/>
          <w:w w:val="105"/>
        </w:rPr>
        <w:t>form</w:t>
      </w:r>
      <w:r>
        <w:rPr>
          <w:color w:val="1C1C1C"/>
          <w:spacing w:val="-67"/>
          <w:w w:val="105"/>
        </w:rPr>
        <w:t xml:space="preserve"> </w:t>
      </w:r>
      <w:r>
        <w:rPr>
          <w:color w:val="1C1C1C"/>
          <w:spacing w:val="-2"/>
          <w:w w:val="105"/>
        </w:rPr>
        <w:t>of</w:t>
      </w:r>
      <w:r>
        <w:rPr>
          <w:color w:val="1C1C1C"/>
          <w:spacing w:val="-67"/>
          <w:w w:val="105"/>
        </w:rPr>
        <w:t xml:space="preserve"> </w:t>
      </w:r>
      <w:proofErr w:type="gramStart"/>
      <w:r>
        <w:rPr>
          <w:color w:val="1C1C1C"/>
          <w:spacing w:val="-2"/>
          <w:w w:val="105"/>
        </w:rPr>
        <w:t>the</w:t>
      </w:r>
      <w:r>
        <w:rPr>
          <w:color w:val="1C1C1C"/>
          <w:spacing w:val="-45"/>
          <w:w w:val="105"/>
        </w:rPr>
        <w:t xml:space="preserve"> </w:t>
      </w:r>
      <w:r>
        <w:rPr>
          <w:color w:val="1C1C1C"/>
          <w:spacing w:val="-2"/>
          <w:w w:val="105"/>
        </w:rPr>
        <w:t>ten</w:t>
      </w:r>
      <w:proofErr w:type="gramEnd"/>
      <w:r>
        <w:rPr>
          <w:color w:val="1C1C1C"/>
          <w:spacing w:val="-59"/>
          <w:w w:val="105"/>
        </w:rPr>
        <w:t xml:space="preserve"> </w:t>
      </w:r>
      <w:r>
        <w:rPr>
          <w:color w:val="1C1C1C"/>
          <w:spacing w:val="-2"/>
          <w:w w:val="105"/>
        </w:rPr>
        <w:t>thousand</w:t>
      </w:r>
      <w:r>
        <w:rPr>
          <w:color w:val="1C1C1C"/>
          <w:spacing w:val="-132"/>
          <w:w w:val="105"/>
        </w:rPr>
        <w:t xml:space="preserve"> </w:t>
      </w:r>
      <w:r>
        <w:rPr>
          <w:color w:val="1C1C1C"/>
          <w:spacing w:val="-4"/>
          <w:w w:val="105"/>
        </w:rPr>
        <w:t>things.</w:t>
      </w:r>
      <w:r>
        <w:rPr>
          <w:color w:val="1C1C1C"/>
          <w:spacing w:val="-35"/>
          <w:w w:val="105"/>
        </w:rPr>
        <w:t xml:space="preserve"> </w:t>
      </w:r>
      <w:r>
        <w:rPr>
          <w:color w:val="1C1C1C"/>
          <w:spacing w:val="-3"/>
          <w:w w:val="105"/>
        </w:rPr>
        <w:t>If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3"/>
          <w:w w:val="105"/>
        </w:rPr>
        <w:t>emptiness</w:t>
      </w:r>
      <w:r>
        <w:rPr>
          <w:color w:val="1C1C1C"/>
          <w:spacing w:val="-68"/>
          <w:w w:val="105"/>
        </w:rPr>
        <w:t xml:space="preserve"> </w:t>
      </w:r>
      <w:r>
        <w:rPr>
          <w:color w:val="1C1C1C"/>
          <w:spacing w:val="-3"/>
          <w:w w:val="105"/>
        </w:rPr>
        <w:t>had</w:t>
      </w:r>
      <w:r>
        <w:rPr>
          <w:color w:val="1C1C1C"/>
          <w:spacing w:val="-53"/>
          <w:w w:val="105"/>
        </w:rPr>
        <w:t xml:space="preserve"> </w:t>
      </w:r>
      <w:r>
        <w:rPr>
          <w:color w:val="1C1C1C"/>
          <w:spacing w:val="-3"/>
          <w:w w:val="105"/>
        </w:rPr>
        <w:t>its</w:t>
      </w:r>
      <w:r>
        <w:rPr>
          <w:color w:val="1C1C1C"/>
          <w:spacing w:val="-59"/>
          <w:w w:val="105"/>
        </w:rPr>
        <w:t xml:space="preserve"> </w:t>
      </w:r>
      <w:r>
        <w:rPr>
          <w:color w:val="1C1C1C"/>
          <w:spacing w:val="-3"/>
          <w:w w:val="105"/>
        </w:rPr>
        <w:t>own</w:t>
      </w:r>
      <w:r>
        <w:rPr>
          <w:color w:val="1C1C1C"/>
          <w:spacing w:val="-59"/>
          <w:w w:val="105"/>
        </w:rPr>
        <w:t xml:space="preserve"> </w:t>
      </w:r>
      <w:proofErr w:type="gramStart"/>
      <w:r>
        <w:rPr>
          <w:color w:val="1C1C1C"/>
          <w:spacing w:val="-3"/>
          <w:w w:val="105"/>
        </w:rPr>
        <w:t>form</w:t>
      </w:r>
      <w:proofErr w:type="gramEnd"/>
      <w:r>
        <w:rPr>
          <w:color w:val="1C1C1C"/>
          <w:spacing w:val="-69"/>
          <w:w w:val="105"/>
        </w:rPr>
        <w:t xml:space="preserve"> </w:t>
      </w:r>
      <w:r>
        <w:rPr>
          <w:color w:val="1C1C1C"/>
          <w:spacing w:val="-3"/>
          <w:w w:val="105"/>
        </w:rPr>
        <w:t>it</w:t>
      </w:r>
      <w:r>
        <w:rPr>
          <w:color w:val="1C1C1C"/>
          <w:spacing w:val="-54"/>
          <w:w w:val="105"/>
        </w:rPr>
        <w:t xml:space="preserve"> </w:t>
      </w:r>
      <w:r>
        <w:rPr>
          <w:color w:val="1C1C1C"/>
          <w:spacing w:val="-3"/>
          <w:w w:val="105"/>
        </w:rPr>
        <w:t>could</w:t>
      </w:r>
      <w:r>
        <w:rPr>
          <w:color w:val="1C1C1C"/>
          <w:spacing w:val="-68"/>
          <w:w w:val="105"/>
        </w:rPr>
        <w:t xml:space="preserve"> </w:t>
      </w:r>
      <w:r>
        <w:rPr>
          <w:color w:val="1C1C1C"/>
          <w:spacing w:val="-3"/>
          <w:w w:val="105"/>
        </w:rPr>
        <w:t>not</w:t>
      </w:r>
      <w:r>
        <w:rPr>
          <w:color w:val="1C1C1C"/>
          <w:spacing w:val="-67"/>
          <w:w w:val="105"/>
        </w:rPr>
        <w:t xml:space="preserve"> </w:t>
      </w:r>
      <w:r>
        <w:rPr>
          <w:color w:val="1C1C1C"/>
          <w:spacing w:val="-3"/>
          <w:w w:val="105"/>
        </w:rPr>
        <w:t>form</w:t>
      </w:r>
      <w:r>
        <w:rPr>
          <w:color w:val="1C1C1C"/>
          <w:spacing w:val="-59"/>
          <w:w w:val="105"/>
        </w:rPr>
        <w:t xml:space="preserve"> </w:t>
      </w:r>
      <w:r>
        <w:rPr>
          <w:color w:val="1C1C1C"/>
          <w:spacing w:val="-3"/>
          <w:w w:val="105"/>
        </w:rPr>
        <w:t>anything</w:t>
      </w:r>
      <w:r>
        <w:rPr>
          <w:color w:val="1C1C1C"/>
          <w:spacing w:val="-75"/>
          <w:w w:val="105"/>
        </w:rPr>
        <w:t xml:space="preserve"> </w:t>
      </w:r>
      <w:r>
        <w:rPr>
          <w:color w:val="1C1C1C"/>
          <w:spacing w:val="-3"/>
          <w:w w:val="105"/>
        </w:rPr>
        <w:t>else.</w:t>
      </w:r>
      <w:r>
        <w:rPr>
          <w:color w:val="1C1C1C"/>
          <w:spacing w:val="-50"/>
          <w:w w:val="105"/>
        </w:rPr>
        <w:t xml:space="preserve"> </w:t>
      </w:r>
      <w:proofErr w:type="gramStart"/>
      <w:r>
        <w:rPr>
          <w:color w:val="1C1C1C"/>
          <w:spacing w:val="-3"/>
          <w:w w:val="105"/>
        </w:rPr>
        <w:t>Thus</w:t>
      </w:r>
      <w:proofErr w:type="gramEnd"/>
      <w:r>
        <w:rPr>
          <w:color w:val="1C1C1C"/>
          <w:spacing w:val="-66"/>
          <w:w w:val="105"/>
        </w:rPr>
        <w:t xml:space="preserve"> </w:t>
      </w:r>
      <w:r>
        <w:rPr>
          <w:color w:val="1C1C1C"/>
          <w:spacing w:val="-3"/>
          <w:w w:val="105"/>
        </w:rPr>
        <w:t>the</w:t>
      </w:r>
      <w:r>
        <w:rPr>
          <w:color w:val="1C1C1C"/>
          <w:spacing w:val="-132"/>
          <w:w w:val="105"/>
        </w:rPr>
        <w:t xml:space="preserve"> </w:t>
      </w:r>
      <w:r>
        <w:rPr>
          <w:color w:val="1C1C1C"/>
          <w:spacing w:val="-4"/>
          <w:w w:val="105"/>
          <w:position w:val="1"/>
        </w:rPr>
        <w:t>sage</w:t>
      </w:r>
      <w:r>
        <w:rPr>
          <w:color w:val="1C1C1C"/>
          <w:spacing w:val="-30"/>
          <w:w w:val="105"/>
          <w:position w:val="1"/>
        </w:rPr>
        <w:t xml:space="preserve"> </w:t>
      </w:r>
      <w:r>
        <w:rPr>
          <w:color w:val="1C1C1C"/>
          <w:spacing w:val="-4"/>
          <w:w w:val="105"/>
          <w:position w:val="1"/>
        </w:rPr>
        <w:t>has</w:t>
      </w:r>
      <w:r>
        <w:rPr>
          <w:color w:val="1C1C1C"/>
          <w:spacing w:val="-9"/>
          <w:w w:val="105"/>
          <w:position w:val="1"/>
        </w:rPr>
        <w:t xml:space="preserve"> </w:t>
      </w:r>
      <w:r>
        <w:rPr>
          <w:color w:val="1C1C1C"/>
          <w:spacing w:val="-4"/>
          <w:w w:val="105"/>
          <w:position w:val="1"/>
        </w:rPr>
        <w:t>no</w:t>
      </w:r>
      <w:r>
        <w:rPr>
          <w:color w:val="1C1C1C"/>
          <w:spacing w:val="-9"/>
          <w:w w:val="105"/>
          <w:position w:val="1"/>
        </w:rPr>
        <w:t xml:space="preserve"> </w:t>
      </w:r>
      <w:r>
        <w:rPr>
          <w:color w:val="1C1C1C"/>
          <w:spacing w:val="-4"/>
          <w:w w:val="105"/>
          <w:position w:val="1"/>
        </w:rPr>
        <w:t>mind</w:t>
      </w:r>
      <w:r>
        <w:rPr>
          <w:color w:val="1C1C1C"/>
          <w:spacing w:val="-30"/>
          <w:w w:val="105"/>
          <w:position w:val="1"/>
        </w:rPr>
        <w:t xml:space="preserve"> </w:t>
      </w:r>
      <w:r>
        <w:rPr>
          <w:color w:val="1C1C1C"/>
          <w:spacing w:val="-4"/>
          <w:w w:val="105"/>
          <w:position w:val="1"/>
        </w:rPr>
        <w:t>of</w:t>
      </w:r>
      <w:r>
        <w:rPr>
          <w:color w:val="1C1C1C"/>
          <w:spacing w:val="-29"/>
          <w:w w:val="105"/>
          <w:position w:val="1"/>
        </w:rPr>
        <w:t xml:space="preserve"> </w:t>
      </w:r>
      <w:r>
        <w:rPr>
          <w:color w:val="1C1C1C"/>
          <w:spacing w:val="-4"/>
          <w:w w:val="105"/>
          <w:position w:val="1"/>
        </w:rPr>
        <w:t>his</w:t>
      </w:r>
      <w:r>
        <w:rPr>
          <w:color w:val="1C1C1C"/>
          <w:spacing w:val="-29"/>
          <w:w w:val="105"/>
          <w:position w:val="1"/>
        </w:rPr>
        <w:t xml:space="preserve"> </w:t>
      </w:r>
      <w:r>
        <w:rPr>
          <w:color w:val="1C1C1C"/>
          <w:spacing w:val="-4"/>
          <w:w w:val="105"/>
        </w:rPr>
        <w:t>own.</w:t>
      </w:r>
      <w:r>
        <w:rPr>
          <w:color w:val="1C1C1C"/>
          <w:spacing w:val="-15"/>
          <w:w w:val="105"/>
        </w:rPr>
        <w:t xml:space="preserve"> </w:t>
      </w:r>
      <w:r>
        <w:rPr>
          <w:color w:val="1C1C1C"/>
          <w:spacing w:val="-4"/>
          <w:w w:val="105"/>
        </w:rPr>
        <w:t>He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4"/>
          <w:w w:val="105"/>
        </w:rPr>
        <w:t>takes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4"/>
          <w:w w:val="105"/>
        </w:rPr>
        <w:t>on</w:t>
      </w:r>
      <w:r>
        <w:rPr>
          <w:color w:val="1C1C1C"/>
          <w:spacing w:val="-38"/>
          <w:w w:val="105"/>
        </w:rPr>
        <w:t xml:space="preserve"> </w:t>
      </w:r>
      <w:r>
        <w:rPr>
          <w:color w:val="1C1C1C"/>
          <w:spacing w:val="-3"/>
          <w:w w:val="105"/>
        </w:rPr>
        <w:t>the</w:t>
      </w:r>
      <w:r>
        <w:rPr>
          <w:color w:val="1C1C1C"/>
          <w:spacing w:val="-7"/>
          <w:w w:val="105"/>
        </w:rPr>
        <w:t xml:space="preserve"> </w:t>
      </w:r>
      <w:r>
        <w:rPr>
          <w:color w:val="1C1C1C"/>
          <w:spacing w:val="-3"/>
          <w:w w:val="105"/>
        </w:rPr>
        <w:t>minds</w:t>
      </w:r>
      <w:r>
        <w:rPr>
          <w:color w:val="1C1C1C"/>
          <w:spacing w:val="-20"/>
          <w:w w:val="105"/>
        </w:rPr>
        <w:t xml:space="preserve"> </w:t>
      </w:r>
      <w:r>
        <w:rPr>
          <w:color w:val="1C1C1C"/>
          <w:spacing w:val="-3"/>
          <w:w w:val="105"/>
        </w:rPr>
        <w:t>of</w:t>
      </w:r>
      <w:r>
        <w:rPr>
          <w:color w:val="1C1C1C"/>
          <w:spacing w:val="-13"/>
          <w:w w:val="105"/>
        </w:rPr>
        <w:t xml:space="preserve"> </w:t>
      </w:r>
      <w:r>
        <w:rPr>
          <w:color w:val="1C1C1C"/>
          <w:spacing w:val="-3"/>
          <w:w w:val="105"/>
          <w:position w:val="1"/>
        </w:rPr>
        <w:t>the</w:t>
      </w:r>
      <w:r>
        <w:rPr>
          <w:color w:val="1C1C1C"/>
          <w:spacing w:val="-22"/>
          <w:w w:val="105"/>
          <w:position w:val="1"/>
        </w:rPr>
        <w:t xml:space="preserve"> </w:t>
      </w:r>
      <w:r>
        <w:rPr>
          <w:color w:val="1C1C1C"/>
          <w:spacing w:val="-3"/>
          <w:w w:val="105"/>
        </w:rPr>
        <w:t>people</w:t>
      </w:r>
      <w:r>
        <w:rPr>
          <w:color w:val="1C1C1C"/>
          <w:spacing w:val="-14"/>
          <w:w w:val="105"/>
        </w:rPr>
        <w:t xml:space="preserve"> </w:t>
      </w:r>
      <w:r>
        <w:rPr>
          <w:color w:val="1C1C1C"/>
          <w:spacing w:val="-3"/>
          <w:w w:val="105"/>
        </w:rPr>
        <w:t>and</w:t>
      </w:r>
      <w:r>
        <w:rPr>
          <w:color w:val="1C1C1C"/>
          <w:spacing w:val="-30"/>
          <w:w w:val="105"/>
        </w:rPr>
        <w:t xml:space="preserve"> </w:t>
      </w:r>
      <w:r>
        <w:rPr>
          <w:color w:val="1C1C1C"/>
          <w:spacing w:val="-3"/>
          <w:w w:val="105"/>
        </w:rPr>
        <w:t>treats</w:t>
      </w:r>
      <w:r>
        <w:rPr>
          <w:color w:val="1C1C1C"/>
          <w:spacing w:val="-132"/>
          <w:w w:val="105"/>
        </w:rPr>
        <w:t xml:space="preserve"> </w:t>
      </w:r>
      <w:r>
        <w:rPr>
          <w:color w:val="1C1C1C"/>
          <w:w w:val="110"/>
        </w:rPr>
        <w:t>everyone</w:t>
      </w:r>
      <w:r>
        <w:rPr>
          <w:color w:val="1C1C1C"/>
          <w:spacing w:val="-45"/>
          <w:w w:val="110"/>
        </w:rPr>
        <w:t xml:space="preserve"> </w:t>
      </w:r>
      <w:r>
        <w:rPr>
          <w:color w:val="1C1C1C"/>
          <w:w w:val="110"/>
        </w:rPr>
        <w:t>the</w:t>
      </w:r>
      <w:r>
        <w:rPr>
          <w:color w:val="1C1C1C"/>
          <w:spacing w:val="-23"/>
          <w:w w:val="110"/>
        </w:rPr>
        <w:t xml:space="preserve"> </w:t>
      </w:r>
      <w:r>
        <w:rPr>
          <w:color w:val="1C1C1C"/>
          <w:w w:val="110"/>
        </w:rPr>
        <w:t>same."</w:t>
      </w:r>
    </w:p>
    <w:p w14:paraId="1DF814E9" w14:textId="77777777" w:rsidR="003D45B2" w:rsidRDefault="003D2B09">
      <w:pPr>
        <w:pStyle w:val="BodyText"/>
        <w:spacing w:before="295" w:line="300" w:lineRule="auto"/>
        <w:ind w:left="1719" w:right="162" w:firstLine="9"/>
        <w:jc w:val="both"/>
      </w:pPr>
      <w:r>
        <w:rPr>
          <w:rFonts w:ascii="Garamond"/>
          <w:color w:val="202020"/>
          <w:sz w:val="31"/>
        </w:rPr>
        <w:t>HUI-TSUNG</w:t>
      </w:r>
      <w:r>
        <w:rPr>
          <w:rFonts w:ascii="Garamond"/>
          <w:color w:val="202020"/>
          <w:spacing w:val="56"/>
          <w:sz w:val="31"/>
        </w:rPr>
        <w:t xml:space="preserve"> </w:t>
      </w:r>
      <w:r>
        <w:rPr>
          <w:color w:val="202020"/>
        </w:rPr>
        <w:t>says,</w:t>
      </w:r>
      <w:r>
        <w:rPr>
          <w:color w:val="202020"/>
          <w:spacing w:val="30"/>
        </w:rPr>
        <w:t xml:space="preserve"> </w:t>
      </w:r>
      <w:r>
        <w:rPr>
          <w:color w:val="202020"/>
        </w:rPr>
        <w:t>"Because</w:t>
      </w:r>
      <w:r>
        <w:rPr>
          <w:color w:val="202020"/>
          <w:spacing w:val="-4"/>
        </w:rPr>
        <w:t xml:space="preserve"> </w:t>
      </w:r>
      <w:r>
        <w:rPr>
          <w:color w:val="202020"/>
        </w:rPr>
        <w:t>it</w:t>
      </w:r>
      <w:r>
        <w:rPr>
          <w:color w:val="202020"/>
          <w:spacing w:val="-22"/>
        </w:rPr>
        <w:t xml:space="preserve"> </w:t>
      </w:r>
      <w:r>
        <w:rPr>
          <w:color w:val="202020"/>
        </w:rPr>
        <w:t>is</w:t>
      </w:r>
      <w:r>
        <w:rPr>
          <w:color w:val="202020"/>
          <w:spacing w:val="-5"/>
        </w:rPr>
        <w:t xml:space="preserve"> </w:t>
      </w:r>
      <w:r>
        <w:rPr>
          <w:color w:val="202020"/>
        </w:rPr>
        <w:t>empty;</w:t>
      </w:r>
      <w:r>
        <w:rPr>
          <w:color w:val="202020"/>
          <w:spacing w:val="20"/>
        </w:rPr>
        <w:t xml:space="preserve"> </w:t>
      </w:r>
      <w:r>
        <w:rPr>
          <w:color w:val="202020"/>
        </w:rPr>
        <w:t>the</w:t>
      </w:r>
      <w:r>
        <w:rPr>
          <w:color w:val="202020"/>
          <w:spacing w:val="-5"/>
        </w:rPr>
        <w:t xml:space="preserve"> </w:t>
      </w:r>
      <w:r>
        <w:rPr>
          <w:color w:val="202020"/>
        </w:rPr>
        <w:t>sage's</w:t>
      </w:r>
      <w:r>
        <w:rPr>
          <w:color w:val="202020"/>
          <w:spacing w:val="-4"/>
        </w:rPr>
        <w:t xml:space="preserve"> </w:t>
      </w:r>
      <w:r>
        <w:rPr>
          <w:color w:val="202020"/>
        </w:rPr>
        <w:t>mind</w:t>
      </w:r>
      <w:r>
        <w:rPr>
          <w:color w:val="202020"/>
          <w:spacing w:val="-34"/>
        </w:rPr>
        <w:t xml:space="preserve"> </w:t>
      </w:r>
      <w:r>
        <w:rPr>
          <w:color w:val="202020"/>
        </w:rPr>
        <w:t>can</w:t>
      </w:r>
      <w:r>
        <w:rPr>
          <w:color w:val="202020"/>
          <w:spacing w:val="-34"/>
        </w:rPr>
        <w:t xml:space="preserve"> </w:t>
      </w:r>
      <w:r>
        <w:rPr>
          <w:color w:val="202020"/>
        </w:rPr>
        <w:t>receive.</w:t>
      </w:r>
      <w:r>
        <w:rPr>
          <w:color w:val="202020"/>
          <w:spacing w:val="13"/>
        </w:rPr>
        <w:t xml:space="preserve"> </w:t>
      </w:r>
      <w:r>
        <w:rPr>
          <w:color w:val="202020"/>
        </w:rPr>
        <w:t>Because</w:t>
      </w:r>
      <w:r>
        <w:rPr>
          <w:color w:val="202020"/>
          <w:spacing w:val="-22"/>
        </w:rPr>
        <w:t xml:space="preserve"> </w:t>
      </w:r>
      <w:r>
        <w:rPr>
          <w:color w:val="202020"/>
        </w:rPr>
        <w:t>it</w:t>
      </w:r>
      <w:r>
        <w:rPr>
          <w:color w:val="202020"/>
          <w:spacing w:val="-40"/>
        </w:rPr>
        <w:t xml:space="preserve"> </w:t>
      </w:r>
      <w:r>
        <w:rPr>
          <w:color w:val="202020"/>
          <w:position w:val="1"/>
        </w:rPr>
        <w:t>is</w:t>
      </w:r>
      <w:r>
        <w:rPr>
          <w:color w:val="202020"/>
          <w:spacing w:val="-125"/>
          <w:position w:val="1"/>
        </w:rPr>
        <w:t xml:space="preserve"> </w:t>
      </w:r>
      <w:r>
        <w:rPr>
          <w:color w:val="202020"/>
          <w:w w:val="105"/>
        </w:rPr>
        <w:t>still,</w:t>
      </w:r>
      <w:r>
        <w:rPr>
          <w:color w:val="202020"/>
          <w:spacing w:val="-16"/>
          <w:w w:val="105"/>
        </w:rPr>
        <w:t xml:space="preserve"> </w:t>
      </w:r>
      <w:r>
        <w:rPr>
          <w:color w:val="202020"/>
          <w:w w:val="105"/>
        </w:rPr>
        <w:t>it</w:t>
      </w:r>
      <w:r>
        <w:rPr>
          <w:color w:val="202020"/>
          <w:spacing w:val="-31"/>
          <w:w w:val="105"/>
        </w:rPr>
        <w:t xml:space="preserve"> </w:t>
      </w:r>
      <w:r>
        <w:rPr>
          <w:color w:val="202020"/>
          <w:w w:val="105"/>
        </w:rPr>
        <w:t>can</w:t>
      </w:r>
      <w:r>
        <w:rPr>
          <w:color w:val="202020"/>
          <w:spacing w:val="-47"/>
          <w:w w:val="105"/>
        </w:rPr>
        <w:t xml:space="preserve"> </w:t>
      </w:r>
      <w:r>
        <w:rPr>
          <w:color w:val="202020"/>
          <w:w w:val="105"/>
        </w:rPr>
        <w:t>respond."</w:t>
      </w:r>
    </w:p>
    <w:p w14:paraId="1DF814EA" w14:textId="77777777" w:rsidR="003D45B2" w:rsidRDefault="003D2B09">
      <w:pPr>
        <w:pStyle w:val="BodyText"/>
        <w:spacing w:before="286" w:line="297" w:lineRule="auto"/>
        <w:ind w:left="1704" w:right="121" w:firstLine="8"/>
        <w:jc w:val="both"/>
      </w:pPr>
      <w:r>
        <w:rPr>
          <w:rFonts w:ascii="Garamond"/>
          <w:color w:val="1C1C1C"/>
          <w:spacing w:val="-6"/>
          <w:w w:val="105"/>
          <w:sz w:val="31"/>
        </w:rPr>
        <w:t>YEN</w:t>
      </w:r>
      <w:r>
        <w:rPr>
          <w:rFonts w:ascii="Garamond"/>
          <w:color w:val="1C1C1C"/>
          <w:spacing w:val="40"/>
          <w:w w:val="105"/>
          <w:sz w:val="31"/>
        </w:rPr>
        <w:t xml:space="preserve"> </w:t>
      </w:r>
      <w:r>
        <w:rPr>
          <w:rFonts w:ascii="Garamond"/>
          <w:color w:val="1C1C1C"/>
          <w:spacing w:val="-6"/>
          <w:w w:val="105"/>
          <w:sz w:val="31"/>
        </w:rPr>
        <w:t>TSUN</w:t>
      </w:r>
      <w:r>
        <w:rPr>
          <w:rFonts w:ascii="Garamond"/>
          <w:color w:val="1C1C1C"/>
          <w:spacing w:val="47"/>
          <w:w w:val="105"/>
          <w:sz w:val="31"/>
        </w:rPr>
        <w:t xml:space="preserve"> </w:t>
      </w:r>
      <w:r>
        <w:rPr>
          <w:color w:val="1C1C1C"/>
          <w:spacing w:val="-5"/>
          <w:w w:val="105"/>
        </w:rPr>
        <w:t>says,</w:t>
      </w:r>
      <w:r>
        <w:rPr>
          <w:color w:val="1C1C1C"/>
          <w:spacing w:val="1"/>
          <w:w w:val="105"/>
        </w:rPr>
        <w:t xml:space="preserve"> </w:t>
      </w:r>
      <w:r>
        <w:rPr>
          <w:color w:val="1C1C1C"/>
          <w:spacing w:val="-5"/>
          <w:w w:val="105"/>
        </w:rPr>
        <w:t>'1\</w:t>
      </w:r>
      <w:r>
        <w:rPr>
          <w:color w:val="1C1C1C"/>
          <w:spacing w:val="-41"/>
          <w:w w:val="105"/>
        </w:rPr>
        <w:t xml:space="preserve"> </w:t>
      </w:r>
      <w:r>
        <w:rPr>
          <w:color w:val="1C1C1C"/>
          <w:spacing w:val="-5"/>
          <w:w w:val="105"/>
        </w:rPr>
        <w:t>mindless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5"/>
          <w:w w:val="105"/>
        </w:rPr>
        <w:t>mind</w:t>
      </w:r>
      <w:r>
        <w:rPr>
          <w:color w:val="1C1C1C"/>
          <w:spacing w:val="-52"/>
          <w:w w:val="105"/>
        </w:rPr>
        <w:t xml:space="preserve"> </w:t>
      </w:r>
      <w:r>
        <w:rPr>
          <w:color w:val="1C1C1C"/>
          <w:spacing w:val="-5"/>
          <w:w w:val="105"/>
        </w:rPr>
        <w:t>is</w:t>
      </w:r>
      <w:r>
        <w:rPr>
          <w:color w:val="1C1C1C"/>
          <w:spacing w:val="-51"/>
          <w:w w:val="105"/>
        </w:rPr>
        <w:t xml:space="preserve"> </w:t>
      </w:r>
      <w:r>
        <w:rPr>
          <w:color w:val="1C1C1C"/>
          <w:spacing w:val="-5"/>
          <w:w w:val="105"/>
        </w:rPr>
        <w:t>the</w:t>
      </w:r>
      <w:r>
        <w:rPr>
          <w:color w:val="1C1C1C"/>
          <w:spacing w:val="-30"/>
          <w:w w:val="105"/>
        </w:rPr>
        <w:t xml:space="preserve"> </w:t>
      </w:r>
      <w:r>
        <w:rPr>
          <w:color w:val="1C1C1C"/>
          <w:spacing w:val="-5"/>
          <w:w w:val="105"/>
        </w:rPr>
        <w:t>chief</w:t>
      </w:r>
      <w:r>
        <w:rPr>
          <w:color w:val="1C1C1C"/>
          <w:spacing w:val="-37"/>
          <w:w w:val="105"/>
        </w:rPr>
        <w:t xml:space="preserve"> </w:t>
      </w:r>
      <w:r>
        <w:rPr>
          <w:color w:val="1C1C1C"/>
          <w:spacing w:val="-5"/>
          <w:w w:val="105"/>
        </w:rPr>
        <w:t>of</w:t>
      </w:r>
      <w:r>
        <w:rPr>
          <w:color w:val="1C1C1C"/>
          <w:spacing w:val="-36"/>
          <w:w w:val="105"/>
        </w:rPr>
        <w:t xml:space="preserve"> </w:t>
      </w:r>
      <w:r>
        <w:rPr>
          <w:color w:val="1C1C1C"/>
          <w:spacing w:val="-5"/>
          <w:w w:val="105"/>
        </w:rPr>
        <w:t>all</w:t>
      </w:r>
      <w:r>
        <w:rPr>
          <w:color w:val="1C1C1C"/>
          <w:spacing w:val="-35"/>
          <w:w w:val="105"/>
        </w:rPr>
        <w:t xml:space="preserve"> </w:t>
      </w:r>
      <w:r>
        <w:rPr>
          <w:color w:val="1C1C1C"/>
          <w:spacing w:val="-5"/>
          <w:w w:val="105"/>
        </w:rPr>
        <w:t>minds.</w:t>
      </w:r>
      <w:r>
        <w:rPr>
          <w:color w:val="1C1C1C"/>
          <w:spacing w:val="-19"/>
          <w:w w:val="105"/>
        </w:rPr>
        <w:t xml:space="preserve"> </w:t>
      </w:r>
      <w:r>
        <w:rPr>
          <w:color w:val="1C1C1C"/>
          <w:spacing w:val="-5"/>
          <w:w w:val="105"/>
        </w:rPr>
        <w:t>The</w:t>
      </w:r>
      <w:r>
        <w:rPr>
          <w:color w:val="1C1C1C"/>
          <w:spacing w:val="-35"/>
          <w:w w:val="105"/>
        </w:rPr>
        <w:t xml:space="preserve"> </w:t>
      </w:r>
      <w:r>
        <w:rPr>
          <w:color w:val="1C1C1C"/>
          <w:spacing w:val="-5"/>
          <w:w w:val="105"/>
        </w:rPr>
        <w:t>sage,</w:t>
      </w:r>
      <w:r>
        <w:rPr>
          <w:color w:val="1C1C1C"/>
          <w:spacing w:val="-36"/>
          <w:w w:val="105"/>
        </w:rPr>
        <w:t xml:space="preserve"> </w:t>
      </w:r>
      <w:r>
        <w:rPr>
          <w:color w:val="1C1C1C"/>
          <w:spacing w:val="-5"/>
          <w:w w:val="105"/>
          <w:position w:val="1"/>
        </w:rPr>
        <w:t>therefore,</w:t>
      </w:r>
      <w:r>
        <w:rPr>
          <w:color w:val="1C1C1C"/>
          <w:spacing w:val="-131"/>
          <w:w w:val="105"/>
          <w:position w:val="1"/>
        </w:rPr>
        <w:t xml:space="preserve"> </w:t>
      </w:r>
      <w:r>
        <w:rPr>
          <w:color w:val="1C1C1C"/>
          <w:spacing w:val="-1"/>
          <w:w w:val="105"/>
          <w:position w:val="1"/>
        </w:rPr>
        <w:t>has</w:t>
      </w:r>
      <w:r>
        <w:rPr>
          <w:color w:val="1C1C1C"/>
          <w:spacing w:val="-60"/>
          <w:w w:val="105"/>
          <w:position w:val="1"/>
        </w:rPr>
        <w:t xml:space="preserve"> </w:t>
      </w:r>
      <w:r>
        <w:rPr>
          <w:color w:val="1C1C1C"/>
          <w:spacing w:val="-1"/>
          <w:w w:val="105"/>
        </w:rPr>
        <w:t>no</w:t>
      </w:r>
      <w:r>
        <w:rPr>
          <w:color w:val="1C1C1C"/>
          <w:spacing w:val="-59"/>
          <w:w w:val="105"/>
        </w:rPr>
        <w:t xml:space="preserve"> </w:t>
      </w:r>
      <w:r>
        <w:rPr>
          <w:color w:val="1C1C1C"/>
          <w:spacing w:val="-1"/>
          <w:w w:val="105"/>
          <w:position w:val="1"/>
        </w:rPr>
        <w:t>mind</w:t>
      </w:r>
      <w:r>
        <w:rPr>
          <w:color w:val="1C1C1C"/>
          <w:spacing w:val="-60"/>
          <w:w w:val="105"/>
          <w:position w:val="1"/>
        </w:rPr>
        <w:t xml:space="preserve"> </w:t>
      </w:r>
      <w:r>
        <w:rPr>
          <w:color w:val="1C1C1C"/>
          <w:spacing w:val="-1"/>
          <w:w w:val="105"/>
          <w:position w:val="1"/>
        </w:rPr>
        <w:t>of</w:t>
      </w:r>
      <w:r>
        <w:rPr>
          <w:color w:val="1C1C1C"/>
          <w:spacing w:val="-60"/>
          <w:w w:val="105"/>
          <w:position w:val="1"/>
        </w:rPr>
        <w:t xml:space="preserve"> </w:t>
      </w:r>
      <w:r>
        <w:rPr>
          <w:color w:val="1C1C1C"/>
          <w:spacing w:val="-1"/>
          <w:w w:val="105"/>
          <w:position w:val="1"/>
        </w:rPr>
        <w:t>his</w:t>
      </w:r>
      <w:r>
        <w:rPr>
          <w:color w:val="1C1C1C"/>
          <w:spacing w:val="-67"/>
          <w:w w:val="105"/>
          <w:position w:val="1"/>
        </w:rPr>
        <w:t xml:space="preserve"> </w:t>
      </w:r>
      <w:r>
        <w:rPr>
          <w:color w:val="1C1C1C"/>
          <w:spacing w:val="-1"/>
          <w:w w:val="105"/>
          <w:position w:val="1"/>
        </w:rPr>
        <w:t>own</w:t>
      </w:r>
      <w:r>
        <w:rPr>
          <w:color w:val="1C1C1C"/>
          <w:spacing w:val="-97"/>
          <w:w w:val="105"/>
          <w:position w:val="1"/>
        </w:rPr>
        <w:t xml:space="preserve"> </w:t>
      </w:r>
      <w:r>
        <w:rPr>
          <w:color w:val="1C1C1C"/>
          <w:spacing w:val="-1"/>
          <w:w w:val="105"/>
          <w:position w:val="1"/>
        </w:rPr>
        <w:t>but</w:t>
      </w:r>
      <w:r>
        <w:rPr>
          <w:color w:val="1C1C1C"/>
          <w:spacing w:val="-74"/>
          <w:w w:val="105"/>
          <w:position w:val="1"/>
        </w:rPr>
        <w:t xml:space="preserve"> </w:t>
      </w:r>
      <w:proofErr w:type="gramStart"/>
      <w:r>
        <w:rPr>
          <w:color w:val="1C1C1C"/>
          <w:spacing w:val="-1"/>
          <w:w w:val="105"/>
          <w:position w:val="1"/>
        </w:rPr>
        <w:t>embraces</w:t>
      </w:r>
      <w:proofErr w:type="gramEnd"/>
      <w:r>
        <w:rPr>
          <w:color w:val="1C1C1C"/>
          <w:spacing w:val="-60"/>
          <w:w w:val="105"/>
          <w:position w:val="1"/>
        </w:rPr>
        <w:t xml:space="preserve"> </w:t>
      </w:r>
      <w:r>
        <w:rPr>
          <w:color w:val="1C1C1C"/>
          <w:spacing w:val="-1"/>
          <w:w w:val="105"/>
        </w:rPr>
        <w:t>the</w:t>
      </w:r>
      <w:r>
        <w:rPr>
          <w:color w:val="1C1C1C"/>
          <w:spacing w:val="-37"/>
          <w:w w:val="105"/>
        </w:rPr>
        <w:t xml:space="preserve"> </w:t>
      </w:r>
      <w:r>
        <w:rPr>
          <w:color w:val="1C1C1C"/>
          <w:spacing w:val="-1"/>
          <w:w w:val="105"/>
        </w:rPr>
        <w:t>minds</w:t>
      </w:r>
      <w:r>
        <w:rPr>
          <w:color w:val="1C1C1C"/>
          <w:spacing w:val="-52"/>
          <w:w w:val="105"/>
        </w:rPr>
        <w:t xml:space="preserve"> </w:t>
      </w:r>
      <w:r>
        <w:rPr>
          <w:color w:val="1C1C1C"/>
          <w:spacing w:val="-1"/>
          <w:w w:val="105"/>
        </w:rPr>
        <w:t>of</w:t>
      </w:r>
      <w:r>
        <w:rPr>
          <w:color w:val="1C1C1C"/>
          <w:spacing w:val="-60"/>
          <w:w w:val="105"/>
        </w:rPr>
        <w:t xml:space="preserve"> </w:t>
      </w:r>
      <w:r>
        <w:rPr>
          <w:color w:val="1C1C1C"/>
          <w:spacing w:val="-1"/>
          <w:w w:val="105"/>
        </w:rPr>
        <w:t>the</w:t>
      </w:r>
      <w:r>
        <w:rPr>
          <w:color w:val="1C1C1C"/>
          <w:spacing w:val="-59"/>
          <w:w w:val="105"/>
        </w:rPr>
        <w:t xml:space="preserve"> </w:t>
      </w:r>
      <w:r>
        <w:rPr>
          <w:color w:val="1C1C1C"/>
          <w:spacing w:val="-1"/>
          <w:w w:val="105"/>
        </w:rPr>
        <w:t>people.</w:t>
      </w:r>
      <w:r>
        <w:rPr>
          <w:color w:val="1C1C1C"/>
          <w:spacing w:val="-22"/>
          <w:w w:val="105"/>
        </w:rPr>
        <w:t xml:space="preserve"> </w:t>
      </w:r>
      <w:r>
        <w:rPr>
          <w:color w:val="1C1C1C"/>
          <w:w w:val="105"/>
        </w:rPr>
        <w:t>Free</w:t>
      </w:r>
      <w:r>
        <w:rPr>
          <w:color w:val="1C1C1C"/>
          <w:spacing w:val="-53"/>
          <w:w w:val="105"/>
        </w:rPr>
        <w:t xml:space="preserve"> </w:t>
      </w:r>
      <w:r>
        <w:rPr>
          <w:color w:val="1C1C1C"/>
          <w:w w:val="105"/>
        </w:rPr>
        <w:t>of</w:t>
      </w:r>
      <w:r>
        <w:rPr>
          <w:color w:val="1C1C1C"/>
          <w:spacing w:val="-67"/>
          <w:w w:val="105"/>
        </w:rPr>
        <w:t xml:space="preserve"> </w:t>
      </w:r>
      <w:r>
        <w:rPr>
          <w:color w:val="1C1C1C"/>
          <w:w w:val="105"/>
        </w:rPr>
        <w:t>love</w:t>
      </w:r>
      <w:r>
        <w:rPr>
          <w:color w:val="1C1C1C"/>
          <w:spacing w:val="-63"/>
          <w:w w:val="105"/>
        </w:rPr>
        <w:t xml:space="preserve"> </w:t>
      </w:r>
      <w:r>
        <w:rPr>
          <w:color w:val="1C1C1C"/>
          <w:w w:val="105"/>
        </w:rPr>
        <w:t>and</w:t>
      </w:r>
      <w:r>
        <w:rPr>
          <w:color w:val="1C1C1C"/>
          <w:spacing w:val="-132"/>
          <w:w w:val="105"/>
        </w:rPr>
        <w:t xml:space="preserve"> </w:t>
      </w:r>
      <w:r>
        <w:rPr>
          <w:color w:val="1C1C1C"/>
          <w:w w:val="105"/>
        </w:rPr>
        <w:t>hate,</w:t>
      </w:r>
      <w:r>
        <w:rPr>
          <w:color w:val="1C1C1C"/>
          <w:spacing w:val="-16"/>
          <w:w w:val="105"/>
        </w:rPr>
        <w:t xml:space="preserve"> </w:t>
      </w:r>
      <w:r>
        <w:rPr>
          <w:color w:val="1C1C1C"/>
          <w:w w:val="105"/>
        </w:rPr>
        <w:t>he</w:t>
      </w:r>
      <w:r>
        <w:rPr>
          <w:color w:val="1C1C1C"/>
          <w:spacing w:val="-17"/>
          <w:w w:val="105"/>
        </w:rPr>
        <w:t xml:space="preserve"> </w:t>
      </w:r>
      <w:r>
        <w:rPr>
          <w:color w:val="1C1C1C"/>
          <w:w w:val="105"/>
        </w:rPr>
        <w:t>is</w:t>
      </w:r>
      <w:r>
        <w:rPr>
          <w:color w:val="1C1C1C"/>
          <w:spacing w:val="-16"/>
          <w:w w:val="105"/>
        </w:rPr>
        <w:t xml:space="preserve"> </w:t>
      </w:r>
      <w:r>
        <w:rPr>
          <w:color w:val="1C1C1C"/>
          <w:w w:val="105"/>
        </w:rPr>
        <w:t>not</w:t>
      </w:r>
      <w:r>
        <w:rPr>
          <w:color w:val="1C1C1C"/>
          <w:spacing w:val="-49"/>
          <w:w w:val="105"/>
        </w:rPr>
        <w:t xml:space="preserve"> </w:t>
      </w:r>
      <w:r>
        <w:rPr>
          <w:color w:val="1C1C1C"/>
          <w:w w:val="105"/>
        </w:rPr>
        <w:t>the</w:t>
      </w:r>
      <w:r>
        <w:rPr>
          <w:color w:val="1C1C1C"/>
          <w:spacing w:val="-16"/>
          <w:w w:val="105"/>
        </w:rPr>
        <w:t xml:space="preserve"> </w:t>
      </w:r>
      <w:r>
        <w:rPr>
          <w:color w:val="1C1C1C"/>
          <w:w w:val="105"/>
        </w:rPr>
        <w:t>enemy</w:t>
      </w:r>
      <w:r>
        <w:rPr>
          <w:color w:val="1C1C1C"/>
          <w:spacing w:val="-41"/>
          <w:w w:val="105"/>
        </w:rPr>
        <w:t xml:space="preserve"> </w:t>
      </w:r>
      <w:r>
        <w:rPr>
          <w:color w:val="1C1C1C"/>
          <w:w w:val="105"/>
        </w:rPr>
        <w:t>of</w:t>
      </w:r>
      <w:r>
        <w:rPr>
          <w:color w:val="1C1C1C"/>
          <w:spacing w:val="-8"/>
          <w:w w:val="105"/>
        </w:rPr>
        <w:t xml:space="preserve"> </w:t>
      </w:r>
      <w:r>
        <w:rPr>
          <w:color w:val="1C1C1C"/>
          <w:w w:val="105"/>
        </w:rPr>
        <w:t>evil</w:t>
      </w:r>
      <w:r>
        <w:rPr>
          <w:color w:val="1C1C1C"/>
          <w:spacing w:val="-33"/>
          <w:w w:val="105"/>
        </w:rPr>
        <w:t xml:space="preserve"> </w:t>
      </w:r>
      <w:r>
        <w:rPr>
          <w:color w:val="1C1C1C"/>
          <w:w w:val="105"/>
        </w:rPr>
        <w:t>or</w:t>
      </w:r>
      <w:r>
        <w:rPr>
          <w:color w:val="1C1C1C"/>
          <w:spacing w:val="-49"/>
          <w:w w:val="105"/>
        </w:rPr>
        <w:t xml:space="preserve"> </w:t>
      </w:r>
      <w:r>
        <w:rPr>
          <w:color w:val="1C1C1C"/>
          <w:w w:val="105"/>
        </w:rPr>
        <w:t>the</w:t>
      </w:r>
      <w:r>
        <w:rPr>
          <w:color w:val="1C1C1C"/>
          <w:spacing w:val="-33"/>
          <w:w w:val="105"/>
        </w:rPr>
        <w:t xml:space="preserve"> </w:t>
      </w:r>
      <w:r>
        <w:rPr>
          <w:color w:val="1C1C1C"/>
          <w:w w:val="105"/>
        </w:rPr>
        <w:t>friend</w:t>
      </w:r>
      <w:r>
        <w:rPr>
          <w:color w:val="1C1C1C"/>
          <w:spacing w:val="-41"/>
          <w:w w:val="105"/>
        </w:rPr>
        <w:t xml:space="preserve"> </w:t>
      </w:r>
      <w:r>
        <w:rPr>
          <w:color w:val="1C1C1C"/>
          <w:w w:val="105"/>
        </w:rPr>
        <w:t>of</w:t>
      </w:r>
      <w:r>
        <w:rPr>
          <w:color w:val="1C1C1C"/>
          <w:spacing w:val="-42"/>
          <w:w w:val="105"/>
        </w:rPr>
        <w:t xml:space="preserve"> </w:t>
      </w:r>
      <w:r>
        <w:rPr>
          <w:color w:val="1C1C1C"/>
          <w:w w:val="105"/>
        </w:rPr>
        <w:t>good.</w:t>
      </w:r>
      <w:r>
        <w:rPr>
          <w:color w:val="1C1C1C"/>
          <w:spacing w:val="1"/>
          <w:w w:val="105"/>
        </w:rPr>
        <w:t xml:space="preserve"> </w:t>
      </w:r>
      <w:r>
        <w:rPr>
          <w:color w:val="1C1C1C"/>
          <w:w w:val="105"/>
        </w:rPr>
        <w:t>He</w:t>
      </w:r>
      <w:r>
        <w:rPr>
          <w:color w:val="1C1C1C"/>
          <w:spacing w:val="-32"/>
          <w:w w:val="105"/>
        </w:rPr>
        <w:t xml:space="preserve"> </w:t>
      </w:r>
      <w:r>
        <w:rPr>
          <w:color w:val="1C1C1C"/>
          <w:w w:val="105"/>
        </w:rPr>
        <w:t>is</w:t>
      </w:r>
      <w:r>
        <w:rPr>
          <w:color w:val="1C1C1C"/>
          <w:spacing w:val="-16"/>
          <w:w w:val="105"/>
        </w:rPr>
        <w:t xml:space="preserve"> </w:t>
      </w:r>
      <w:r>
        <w:rPr>
          <w:color w:val="1C1C1C"/>
          <w:w w:val="105"/>
        </w:rPr>
        <w:t>not</w:t>
      </w:r>
      <w:r>
        <w:rPr>
          <w:color w:val="1C1C1C"/>
          <w:spacing w:val="-33"/>
          <w:w w:val="105"/>
        </w:rPr>
        <w:t xml:space="preserve"> </w:t>
      </w:r>
      <w:r>
        <w:rPr>
          <w:color w:val="1C1C1C"/>
          <w:w w:val="105"/>
        </w:rPr>
        <w:t>the</w:t>
      </w:r>
      <w:r>
        <w:rPr>
          <w:color w:val="1C1C1C"/>
          <w:spacing w:val="-32"/>
          <w:w w:val="105"/>
        </w:rPr>
        <w:t xml:space="preserve"> </w:t>
      </w:r>
      <w:r>
        <w:rPr>
          <w:color w:val="1C1C1C"/>
          <w:w w:val="105"/>
        </w:rPr>
        <w:t>protector</w:t>
      </w:r>
      <w:r>
        <w:rPr>
          <w:color w:val="1C1C1C"/>
          <w:spacing w:val="-132"/>
          <w:w w:val="105"/>
        </w:rPr>
        <w:t xml:space="preserve"> </w:t>
      </w:r>
      <w:r>
        <w:rPr>
          <w:color w:val="1C1C1C"/>
          <w:spacing w:val="-2"/>
          <w:w w:val="105"/>
        </w:rPr>
        <w:t>of</w:t>
      </w:r>
      <w:r>
        <w:rPr>
          <w:color w:val="1C1C1C"/>
          <w:spacing w:val="-75"/>
          <w:w w:val="105"/>
        </w:rPr>
        <w:t xml:space="preserve"> </w:t>
      </w:r>
      <w:r>
        <w:rPr>
          <w:color w:val="1C1C1C"/>
          <w:spacing w:val="-2"/>
          <w:w w:val="105"/>
        </w:rPr>
        <w:t>truth</w:t>
      </w:r>
      <w:r>
        <w:rPr>
          <w:color w:val="1C1C1C"/>
          <w:spacing w:val="-53"/>
          <w:w w:val="105"/>
        </w:rPr>
        <w:t xml:space="preserve"> </w:t>
      </w:r>
      <w:r>
        <w:rPr>
          <w:color w:val="1C1C1C"/>
          <w:spacing w:val="-2"/>
          <w:w w:val="105"/>
        </w:rPr>
        <w:t>or</w:t>
      </w:r>
      <w:r>
        <w:rPr>
          <w:color w:val="1C1C1C"/>
          <w:spacing w:val="-73"/>
          <w:w w:val="105"/>
        </w:rPr>
        <w:t xml:space="preserve"> </w:t>
      </w:r>
      <w:r>
        <w:rPr>
          <w:color w:val="1C1C1C"/>
          <w:spacing w:val="-2"/>
          <w:w w:val="105"/>
        </w:rPr>
        <w:t>the</w:t>
      </w:r>
      <w:r>
        <w:rPr>
          <w:color w:val="1C1C1C"/>
          <w:spacing w:val="-72"/>
          <w:w w:val="105"/>
        </w:rPr>
        <w:t xml:space="preserve"> </w:t>
      </w:r>
      <w:r>
        <w:rPr>
          <w:color w:val="1C1C1C"/>
          <w:spacing w:val="-2"/>
          <w:w w:val="105"/>
        </w:rPr>
        <w:t>attacker</w:t>
      </w:r>
      <w:r>
        <w:rPr>
          <w:color w:val="1C1C1C"/>
          <w:spacing w:val="-80"/>
          <w:w w:val="105"/>
        </w:rPr>
        <w:t xml:space="preserve"> </w:t>
      </w:r>
      <w:r>
        <w:rPr>
          <w:color w:val="1C1C1C"/>
          <w:spacing w:val="-1"/>
          <w:w w:val="105"/>
        </w:rPr>
        <w:t>of</w:t>
      </w:r>
      <w:r>
        <w:rPr>
          <w:color w:val="1C1C1C"/>
          <w:spacing w:val="-74"/>
          <w:w w:val="105"/>
        </w:rPr>
        <w:t xml:space="preserve"> </w:t>
      </w:r>
      <w:r>
        <w:rPr>
          <w:color w:val="1C1C1C"/>
          <w:spacing w:val="-1"/>
          <w:w w:val="105"/>
        </w:rPr>
        <w:t>falsehood.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1"/>
          <w:w w:val="105"/>
        </w:rPr>
        <w:t>He</w:t>
      </w:r>
      <w:r>
        <w:rPr>
          <w:color w:val="1C1C1C"/>
          <w:spacing w:val="-59"/>
          <w:w w:val="105"/>
        </w:rPr>
        <w:t xml:space="preserve"> </w:t>
      </w:r>
      <w:r>
        <w:rPr>
          <w:color w:val="1C1C1C"/>
          <w:spacing w:val="-1"/>
          <w:w w:val="105"/>
        </w:rPr>
        <w:t>supports</w:t>
      </w:r>
      <w:r>
        <w:rPr>
          <w:color w:val="1C1C1C"/>
          <w:spacing w:val="-75"/>
          <w:w w:val="105"/>
        </w:rPr>
        <w:t xml:space="preserve"> </w:t>
      </w:r>
      <w:r>
        <w:rPr>
          <w:color w:val="1C1C1C"/>
          <w:spacing w:val="-1"/>
          <w:w w:val="105"/>
        </w:rPr>
        <w:t>like</w:t>
      </w:r>
      <w:r>
        <w:rPr>
          <w:color w:val="1C1C1C"/>
          <w:spacing w:val="-65"/>
          <w:w w:val="105"/>
        </w:rPr>
        <w:t xml:space="preserve"> </w:t>
      </w:r>
      <w:r>
        <w:rPr>
          <w:color w:val="1C1C1C"/>
          <w:spacing w:val="-1"/>
          <w:w w:val="105"/>
        </w:rPr>
        <w:t>the</w:t>
      </w:r>
      <w:r>
        <w:rPr>
          <w:color w:val="1C1C1C"/>
          <w:spacing w:val="-50"/>
          <w:w w:val="105"/>
        </w:rPr>
        <w:t xml:space="preserve"> </w:t>
      </w:r>
      <w:r>
        <w:rPr>
          <w:color w:val="1C1C1C"/>
          <w:spacing w:val="-1"/>
          <w:w w:val="105"/>
        </w:rPr>
        <w:t>earth</w:t>
      </w:r>
      <w:r>
        <w:rPr>
          <w:color w:val="1C1C1C"/>
          <w:spacing w:val="-50"/>
          <w:w w:val="105"/>
        </w:rPr>
        <w:t xml:space="preserve"> </w:t>
      </w:r>
      <w:r>
        <w:rPr>
          <w:color w:val="1C1C1C"/>
          <w:spacing w:val="-1"/>
          <w:w w:val="105"/>
        </w:rPr>
        <w:t>and</w:t>
      </w:r>
      <w:r>
        <w:rPr>
          <w:color w:val="1C1C1C"/>
          <w:spacing w:val="-65"/>
          <w:w w:val="105"/>
        </w:rPr>
        <w:t xml:space="preserve"> </w:t>
      </w:r>
      <w:r>
        <w:rPr>
          <w:color w:val="1C1C1C"/>
          <w:spacing w:val="-1"/>
          <w:w w:val="105"/>
        </w:rPr>
        <w:t>covers</w:t>
      </w:r>
      <w:r>
        <w:rPr>
          <w:color w:val="1C1C1C"/>
          <w:spacing w:val="-74"/>
          <w:w w:val="105"/>
        </w:rPr>
        <w:t xml:space="preserve"> </w:t>
      </w:r>
      <w:r>
        <w:rPr>
          <w:color w:val="1C1C1C"/>
          <w:spacing w:val="-1"/>
          <w:w w:val="105"/>
        </w:rPr>
        <w:t>like</w:t>
      </w:r>
      <w:r>
        <w:rPr>
          <w:color w:val="1C1C1C"/>
          <w:spacing w:val="-132"/>
          <w:w w:val="105"/>
        </w:rPr>
        <w:t xml:space="preserve"> </w:t>
      </w:r>
      <w:r>
        <w:rPr>
          <w:color w:val="1C1C1C"/>
          <w:spacing w:val="-8"/>
          <w:w w:val="105"/>
        </w:rPr>
        <w:t>the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25"/>
          <w:w w:val="105"/>
        </w:rPr>
        <w:t>sky.</w:t>
      </w:r>
      <w:r>
        <w:rPr>
          <w:color w:val="1C1C1C"/>
          <w:spacing w:val="-14"/>
          <w:w w:val="105"/>
        </w:rPr>
        <w:t xml:space="preserve"> </w:t>
      </w:r>
      <w:r>
        <w:rPr>
          <w:color w:val="1C1C1C"/>
          <w:spacing w:val="7"/>
          <w:w w:val="105"/>
        </w:rPr>
        <w:t>He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7"/>
          <w:w w:val="105"/>
        </w:rPr>
        <w:t>illuminates</w:t>
      </w:r>
      <w:r>
        <w:rPr>
          <w:color w:val="1C1C1C"/>
          <w:spacing w:val="-28"/>
          <w:w w:val="105"/>
        </w:rPr>
        <w:t xml:space="preserve"> </w:t>
      </w:r>
      <w:r>
        <w:rPr>
          <w:color w:val="1C1C1C"/>
          <w:spacing w:val="-10"/>
          <w:w w:val="105"/>
        </w:rPr>
        <w:t>like</w:t>
      </w:r>
      <w:r>
        <w:rPr>
          <w:color w:val="1C1C1C"/>
          <w:spacing w:val="-35"/>
          <w:w w:val="105"/>
        </w:rPr>
        <w:t xml:space="preserve"> </w:t>
      </w:r>
      <w:r>
        <w:rPr>
          <w:color w:val="1C1C1C"/>
          <w:spacing w:val="-9"/>
          <w:w w:val="105"/>
        </w:rPr>
        <w:t>the</w:t>
      </w:r>
      <w:r>
        <w:rPr>
          <w:color w:val="1C1C1C"/>
          <w:spacing w:val="-20"/>
          <w:w w:val="105"/>
        </w:rPr>
        <w:t xml:space="preserve"> </w:t>
      </w:r>
      <w:r>
        <w:rPr>
          <w:color w:val="1C1C1C"/>
          <w:spacing w:val="-6"/>
          <w:w w:val="105"/>
        </w:rPr>
        <w:t>sun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8"/>
          <w:w w:val="105"/>
        </w:rPr>
        <w:t>and</w:t>
      </w:r>
      <w:r>
        <w:rPr>
          <w:color w:val="1C1C1C"/>
          <w:spacing w:val="-28"/>
          <w:w w:val="105"/>
        </w:rPr>
        <w:t xml:space="preserve"> </w:t>
      </w:r>
      <w:r>
        <w:rPr>
          <w:color w:val="1C1C1C"/>
          <w:spacing w:val="-13"/>
          <w:w w:val="105"/>
        </w:rPr>
        <w:t>transforms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10"/>
          <w:w w:val="105"/>
        </w:rPr>
        <w:t>like</w:t>
      </w:r>
      <w:r>
        <w:rPr>
          <w:color w:val="1C1C1C"/>
          <w:spacing w:val="-14"/>
          <w:w w:val="105"/>
        </w:rPr>
        <w:t xml:space="preserve"> </w:t>
      </w:r>
      <w:r>
        <w:rPr>
          <w:color w:val="1C1C1C"/>
          <w:spacing w:val="-8"/>
          <w:w w:val="105"/>
        </w:rPr>
        <w:t>the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3"/>
          <w:w w:val="105"/>
        </w:rPr>
        <w:t>spirit."</w:t>
      </w:r>
    </w:p>
    <w:p w14:paraId="1DF814EB" w14:textId="77777777" w:rsidR="003D45B2" w:rsidRDefault="003D2B09">
      <w:pPr>
        <w:pStyle w:val="BodyText"/>
        <w:spacing w:before="294" w:line="292" w:lineRule="auto"/>
        <w:ind w:left="1710" w:right="115" w:firstLine="9"/>
        <w:jc w:val="both"/>
      </w:pPr>
      <w:r>
        <w:rPr>
          <w:rFonts w:ascii="Garamond" w:hAnsi="Garamond"/>
          <w:color w:val="1E1E1E"/>
          <w:spacing w:val="-2"/>
          <w:w w:val="105"/>
          <w:sz w:val="31"/>
        </w:rPr>
        <w:t>WANG</w:t>
      </w:r>
      <w:r>
        <w:rPr>
          <w:rFonts w:ascii="Garamond" w:hAnsi="Garamond"/>
          <w:color w:val="1E1E1E"/>
          <w:spacing w:val="31"/>
          <w:w w:val="105"/>
          <w:sz w:val="31"/>
        </w:rPr>
        <w:t xml:space="preserve"> </w:t>
      </w:r>
      <w:proofErr w:type="spellStart"/>
      <w:r>
        <w:rPr>
          <w:rFonts w:ascii="Times New Roman" w:hAnsi="Times New Roman"/>
          <w:color w:val="1E1E1E"/>
          <w:spacing w:val="-2"/>
          <w:w w:val="105"/>
          <w:sz w:val="27"/>
        </w:rPr>
        <w:t>p'</w:t>
      </w:r>
      <w:r>
        <w:rPr>
          <w:rFonts w:ascii="Garamond" w:hAnsi="Garamond"/>
          <w:color w:val="1E1E1E"/>
          <w:spacing w:val="-2"/>
          <w:w w:val="105"/>
          <w:sz w:val="31"/>
        </w:rPr>
        <w:t>ANG</w:t>
      </w:r>
      <w:proofErr w:type="spellEnd"/>
      <w:r>
        <w:rPr>
          <w:rFonts w:ascii="Garamond" w:hAnsi="Garamond"/>
          <w:color w:val="1E1E1E"/>
          <w:spacing w:val="8"/>
          <w:w w:val="105"/>
          <w:sz w:val="31"/>
        </w:rPr>
        <w:t xml:space="preserve"> </w:t>
      </w:r>
      <w:r>
        <w:rPr>
          <w:color w:val="1E1E1E"/>
          <w:spacing w:val="-2"/>
          <w:w w:val="105"/>
        </w:rPr>
        <w:t>says,</w:t>
      </w:r>
      <w:r>
        <w:rPr>
          <w:color w:val="1E1E1E"/>
          <w:spacing w:val="-14"/>
          <w:w w:val="105"/>
        </w:rPr>
        <w:t xml:space="preserve"> </w:t>
      </w:r>
      <w:r>
        <w:rPr>
          <w:color w:val="1E1E1E"/>
          <w:spacing w:val="-2"/>
          <w:w w:val="105"/>
        </w:rPr>
        <w:t>"Good</w:t>
      </w:r>
      <w:r>
        <w:rPr>
          <w:color w:val="1E1E1E"/>
          <w:spacing w:val="-44"/>
          <w:w w:val="105"/>
        </w:rPr>
        <w:t xml:space="preserve"> </w:t>
      </w:r>
      <w:r>
        <w:rPr>
          <w:color w:val="1E1E1E"/>
          <w:spacing w:val="-2"/>
          <w:w w:val="105"/>
        </w:rPr>
        <w:t>and</w:t>
      </w:r>
      <w:r>
        <w:rPr>
          <w:color w:val="1E1E1E"/>
          <w:spacing w:val="-82"/>
          <w:w w:val="105"/>
        </w:rPr>
        <w:t xml:space="preserve"> </w:t>
      </w:r>
      <w:r>
        <w:rPr>
          <w:color w:val="1E1E1E"/>
          <w:spacing w:val="-3"/>
          <w:w w:val="105"/>
        </w:rPr>
        <w:t>bad</w:t>
      </w:r>
      <w:r>
        <w:rPr>
          <w:color w:val="1E1E1E"/>
          <w:spacing w:val="-53"/>
          <w:w w:val="105"/>
        </w:rPr>
        <w:t xml:space="preserve"> </w:t>
      </w:r>
      <w:r>
        <w:rPr>
          <w:color w:val="1E1E1E"/>
          <w:spacing w:val="-2"/>
          <w:w w:val="105"/>
        </w:rPr>
        <w:t>are</w:t>
      </w:r>
      <w:r>
        <w:rPr>
          <w:color w:val="1E1E1E"/>
          <w:spacing w:val="-44"/>
          <w:w w:val="105"/>
        </w:rPr>
        <w:t xml:space="preserve"> </w:t>
      </w:r>
      <w:r>
        <w:rPr>
          <w:color w:val="1E1E1E"/>
          <w:spacing w:val="-2"/>
          <w:w w:val="105"/>
        </w:rPr>
        <w:t>the</w:t>
      </w:r>
      <w:r>
        <w:rPr>
          <w:color w:val="1E1E1E"/>
          <w:spacing w:val="-44"/>
          <w:w w:val="105"/>
        </w:rPr>
        <w:t xml:space="preserve"> </w:t>
      </w:r>
      <w:r>
        <w:rPr>
          <w:color w:val="1E1E1E"/>
          <w:spacing w:val="-2"/>
          <w:w w:val="105"/>
        </w:rPr>
        <w:t>result</w:t>
      </w:r>
      <w:r>
        <w:rPr>
          <w:color w:val="1E1E1E"/>
          <w:spacing w:val="-44"/>
          <w:w w:val="105"/>
        </w:rPr>
        <w:t xml:space="preserve"> </w:t>
      </w:r>
      <w:r>
        <w:rPr>
          <w:color w:val="1E1E1E"/>
          <w:spacing w:val="-2"/>
          <w:w w:val="105"/>
        </w:rPr>
        <w:t>of</w:t>
      </w:r>
      <w:r>
        <w:rPr>
          <w:color w:val="1E1E1E"/>
          <w:spacing w:val="-44"/>
          <w:w w:val="105"/>
        </w:rPr>
        <w:t xml:space="preserve"> </w:t>
      </w:r>
      <w:r>
        <w:rPr>
          <w:color w:val="1E1E1E"/>
          <w:spacing w:val="-2"/>
          <w:w w:val="105"/>
          <w:position w:val="1"/>
        </w:rPr>
        <w:t>delusions,</w:t>
      </w:r>
      <w:r>
        <w:rPr>
          <w:color w:val="1E1E1E"/>
          <w:spacing w:val="-14"/>
          <w:w w:val="105"/>
          <w:position w:val="1"/>
        </w:rPr>
        <w:t xml:space="preserve"> </w:t>
      </w:r>
      <w:r>
        <w:rPr>
          <w:color w:val="1E1E1E"/>
          <w:spacing w:val="-2"/>
          <w:w w:val="105"/>
          <w:position w:val="1"/>
        </w:rPr>
        <w:t>and</w:t>
      </w:r>
      <w:r>
        <w:rPr>
          <w:color w:val="1E1E1E"/>
          <w:spacing w:val="-45"/>
          <w:w w:val="105"/>
          <w:position w:val="1"/>
        </w:rPr>
        <w:t xml:space="preserve"> </w:t>
      </w:r>
      <w:r>
        <w:rPr>
          <w:color w:val="1E1E1E"/>
          <w:spacing w:val="-2"/>
          <w:w w:val="105"/>
          <w:position w:val="1"/>
        </w:rPr>
        <w:t>delusions</w:t>
      </w:r>
      <w:r>
        <w:rPr>
          <w:color w:val="1E1E1E"/>
          <w:spacing w:val="-29"/>
          <w:w w:val="105"/>
          <w:position w:val="1"/>
        </w:rPr>
        <w:t xml:space="preserve"> </w:t>
      </w:r>
      <w:r>
        <w:rPr>
          <w:color w:val="1E1E1E"/>
          <w:spacing w:val="-2"/>
          <w:w w:val="105"/>
          <w:position w:val="1"/>
        </w:rPr>
        <w:t>are</w:t>
      </w:r>
      <w:r>
        <w:rPr>
          <w:color w:val="1E1E1E"/>
          <w:spacing w:val="-132"/>
          <w:w w:val="105"/>
          <w:position w:val="1"/>
        </w:rPr>
        <w:t xml:space="preserve"> </w:t>
      </w:r>
      <w:r>
        <w:rPr>
          <w:color w:val="1E1E1E"/>
          <w:spacing w:val="-4"/>
          <w:w w:val="105"/>
          <w:position w:val="1"/>
        </w:rPr>
        <w:t>the</w:t>
      </w:r>
      <w:r>
        <w:rPr>
          <w:color w:val="1E1E1E"/>
          <w:spacing w:val="-30"/>
          <w:w w:val="105"/>
          <w:position w:val="1"/>
        </w:rPr>
        <w:t xml:space="preserve"> </w:t>
      </w:r>
      <w:r>
        <w:rPr>
          <w:color w:val="1E1E1E"/>
          <w:spacing w:val="-4"/>
          <w:w w:val="105"/>
        </w:rPr>
        <w:t>result</w:t>
      </w:r>
      <w:r>
        <w:rPr>
          <w:color w:val="1E1E1E"/>
          <w:spacing w:val="-36"/>
          <w:w w:val="105"/>
        </w:rPr>
        <w:t xml:space="preserve"> </w:t>
      </w:r>
      <w:r>
        <w:rPr>
          <w:color w:val="1E1E1E"/>
          <w:spacing w:val="-4"/>
          <w:w w:val="105"/>
        </w:rPr>
        <w:t>of</w:t>
      </w:r>
      <w:r>
        <w:rPr>
          <w:color w:val="1E1E1E"/>
          <w:spacing w:val="-37"/>
          <w:w w:val="105"/>
        </w:rPr>
        <w:t xml:space="preserve"> </w:t>
      </w:r>
      <w:r>
        <w:rPr>
          <w:color w:val="1E1E1E"/>
          <w:spacing w:val="-4"/>
          <w:w w:val="105"/>
        </w:rPr>
        <w:t>self-centered</w:t>
      </w:r>
      <w:r>
        <w:rPr>
          <w:color w:val="1E1E1E"/>
          <w:spacing w:val="-59"/>
          <w:w w:val="105"/>
        </w:rPr>
        <w:t xml:space="preserve"> </w:t>
      </w:r>
      <w:r>
        <w:rPr>
          <w:color w:val="1E1E1E"/>
          <w:spacing w:val="-4"/>
          <w:w w:val="105"/>
        </w:rPr>
        <w:t>minds.</w:t>
      </w:r>
      <w:r>
        <w:rPr>
          <w:color w:val="1E1E1E"/>
          <w:spacing w:val="-7"/>
          <w:w w:val="105"/>
        </w:rPr>
        <w:t xml:space="preserve"> </w:t>
      </w:r>
      <w:r>
        <w:rPr>
          <w:color w:val="1E1E1E"/>
          <w:spacing w:val="-3"/>
          <w:w w:val="105"/>
        </w:rPr>
        <w:t>Those</w:t>
      </w:r>
      <w:r>
        <w:rPr>
          <w:color w:val="1E1E1E"/>
          <w:spacing w:val="-37"/>
          <w:w w:val="105"/>
        </w:rPr>
        <w:t xml:space="preserve"> </w:t>
      </w:r>
      <w:r>
        <w:rPr>
          <w:color w:val="1E1E1E"/>
          <w:spacing w:val="-3"/>
          <w:w w:val="105"/>
        </w:rPr>
        <w:t>who</w:t>
      </w:r>
      <w:r>
        <w:rPr>
          <w:color w:val="1E1E1E"/>
          <w:spacing w:val="-44"/>
          <w:w w:val="105"/>
        </w:rPr>
        <w:t xml:space="preserve"> </w:t>
      </w:r>
      <w:r>
        <w:rPr>
          <w:color w:val="1E1E1E"/>
          <w:spacing w:val="-3"/>
          <w:w w:val="105"/>
        </w:rPr>
        <w:t>open</w:t>
      </w:r>
      <w:r>
        <w:rPr>
          <w:color w:val="1E1E1E"/>
          <w:spacing w:val="-45"/>
          <w:w w:val="105"/>
        </w:rPr>
        <w:t xml:space="preserve"> </w:t>
      </w:r>
      <w:r>
        <w:rPr>
          <w:color w:val="1E1E1E"/>
          <w:spacing w:val="-3"/>
          <w:w w:val="105"/>
        </w:rPr>
        <w:t>themselves</w:t>
      </w:r>
      <w:r>
        <w:rPr>
          <w:color w:val="1E1E1E"/>
          <w:spacing w:val="-59"/>
          <w:w w:val="105"/>
        </w:rPr>
        <w:t xml:space="preserve"> </w:t>
      </w:r>
      <w:r>
        <w:rPr>
          <w:color w:val="1E1E1E"/>
          <w:spacing w:val="-3"/>
          <w:w w:val="105"/>
        </w:rPr>
        <w:t>up</w:t>
      </w:r>
      <w:r>
        <w:rPr>
          <w:color w:val="1E1E1E"/>
          <w:spacing w:val="-45"/>
          <w:w w:val="105"/>
        </w:rPr>
        <w:t xml:space="preserve"> </w:t>
      </w:r>
      <w:r>
        <w:rPr>
          <w:color w:val="1E1E1E"/>
          <w:spacing w:val="-3"/>
          <w:w w:val="105"/>
        </w:rPr>
        <w:t>to</w:t>
      </w:r>
      <w:r>
        <w:rPr>
          <w:color w:val="1E1E1E"/>
          <w:spacing w:val="-44"/>
          <w:w w:val="105"/>
        </w:rPr>
        <w:t xml:space="preserve"> </w:t>
      </w:r>
      <w:r>
        <w:rPr>
          <w:color w:val="1E1E1E"/>
          <w:spacing w:val="-3"/>
          <w:w w:val="105"/>
        </w:rPr>
        <w:t>the</w:t>
      </w:r>
      <w:r>
        <w:rPr>
          <w:color w:val="1E1E1E"/>
          <w:spacing w:val="-29"/>
          <w:w w:val="105"/>
        </w:rPr>
        <w:t xml:space="preserve"> </w:t>
      </w:r>
      <w:r>
        <w:rPr>
          <w:color w:val="1E1E1E"/>
          <w:spacing w:val="-3"/>
          <w:w w:val="105"/>
        </w:rPr>
        <w:t>Great</w:t>
      </w:r>
      <w:r>
        <w:rPr>
          <w:color w:val="1E1E1E"/>
          <w:spacing w:val="-132"/>
          <w:w w:val="105"/>
        </w:rPr>
        <w:t xml:space="preserve"> </w:t>
      </w:r>
      <w:r>
        <w:rPr>
          <w:color w:val="1E1E1E"/>
          <w:spacing w:val="-4"/>
          <w:w w:val="105"/>
        </w:rPr>
        <w:t>Way.</w:t>
      </w:r>
      <w:r>
        <w:rPr>
          <w:color w:val="1E1E1E"/>
          <w:spacing w:val="29"/>
          <w:w w:val="105"/>
        </w:rPr>
        <w:t xml:space="preserve"> </w:t>
      </w:r>
      <w:proofErr w:type="gramStart"/>
      <w:r>
        <w:rPr>
          <w:color w:val="1E1E1E"/>
          <w:spacing w:val="-4"/>
          <w:w w:val="105"/>
        </w:rPr>
        <w:t>though</w:t>
      </w:r>
      <w:proofErr w:type="gramEnd"/>
      <w:r>
        <w:rPr>
          <w:color w:val="1E1E1E"/>
          <w:spacing w:val="-24"/>
          <w:w w:val="105"/>
        </w:rPr>
        <w:t xml:space="preserve"> </w:t>
      </w:r>
      <w:r>
        <w:rPr>
          <w:color w:val="1E1E1E"/>
          <w:spacing w:val="-4"/>
          <w:w w:val="105"/>
        </w:rPr>
        <w:t>their</w:t>
      </w:r>
      <w:r>
        <w:rPr>
          <w:color w:val="1E1E1E"/>
          <w:spacing w:val="-11"/>
          <w:w w:val="105"/>
        </w:rPr>
        <w:t xml:space="preserve"> </w:t>
      </w:r>
      <w:r>
        <w:rPr>
          <w:color w:val="1E1E1E"/>
          <w:spacing w:val="-3"/>
          <w:w w:val="105"/>
        </w:rPr>
        <w:t>eyes</w:t>
      </w:r>
      <w:r>
        <w:rPr>
          <w:color w:val="1E1E1E"/>
          <w:spacing w:val="2"/>
          <w:w w:val="105"/>
        </w:rPr>
        <w:t xml:space="preserve"> </w:t>
      </w:r>
      <w:proofErr w:type="gramStart"/>
      <w:r>
        <w:rPr>
          <w:color w:val="1E1E1E"/>
          <w:spacing w:val="-3"/>
          <w:w w:val="105"/>
        </w:rPr>
        <w:t>see</w:t>
      </w:r>
      <w:proofErr w:type="gramEnd"/>
      <w:r>
        <w:rPr>
          <w:color w:val="1E1E1E"/>
          <w:spacing w:val="-11"/>
          <w:w w:val="105"/>
        </w:rPr>
        <w:t xml:space="preserve"> </w:t>
      </w:r>
      <w:r>
        <w:rPr>
          <w:color w:val="1E1E1E"/>
          <w:spacing w:val="-3"/>
          <w:w w:val="105"/>
        </w:rPr>
        <w:t>good</w:t>
      </w:r>
      <w:r>
        <w:rPr>
          <w:color w:val="1E1E1E"/>
          <w:spacing w:val="-11"/>
          <w:w w:val="105"/>
        </w:rPr>
        <w:t xml:space="preserve"> </w:t>
      </w:r>
      <w:r>
        <w:rPr>
          <w:color w:val="1E1E1E"/>
          <w:spacing w:val="-3"/>
          <w:w w:val="105"/>
        </w:rPr>
        <w:t>and</w:t>
      </w:r>
      <w:r>
        <w:rPr>
          <w:color w:val="1E1E1E"/>
          <w:spacing w:val="-30"/>
          <w:w w:val="105"/>
        </w:rPr>
        <w:t xml:space="preserve"> </w:t>
      </w:r>
      <w:r>
        <w:rPr>
          <w:color w:val="1E1E1E"/>
          <w:spacing w:val="-3"/>
          <w:w w:val="105"/>
        </w:rPr>
        <w:t>bad,</w:t>
      </w:r>
      <w:r>
        <w:rPr>
          <w:color w:val="1E1E1E"/>
          <w:spacing w:val="7"/>
          <w:w w:val="105"/>
        </w:rPr>
        <w:t xml:space="preserve"> </w:t>
      </w:r>
      <w:r>
        <w:rPr>
          <w:color w:val="1E1E1E"/>
          <w:spacing w:val="-3"/>
          <w:w w:val="105"/>
        </w:rPr>
        <w:t>their</w:t>
      </w:r>
      <w:r>
        <w:rPr>
          <w:color w:val="1E1E1E"/>
          <w:spacing w:val="-24"/>
          <w:w w:val="105"/>
        </w:rPr>
        <w:t xml:space="preserve"> </w:t>
      </w:r>
      <w:r>
        <w:rPr>
          <w:color w:val="1E1E1E"/>
          <w:spacing w:val="-3"/>
          <w:w w:val="105"/>
        </w:rPr>
        <w:t>minds</w:t>
      </w:r>
      <w:r>
        <w:rPr>
          <w:color w:val="1E1E1E"/>
          <w:spacing w:val="-10"/>
          <w:w w:val="105"/>
        </w:rPr>
        <w:t xml:space="preserve"> </w:t>
      </w:r>
      <w:r>
        <w:rPr>
          <w:color w:val="1E1E1E"/>
          <w:spacing w:val="-3"/>
          <w:w w:val="105"/>
        </w:rPr>
        <w:t>distinguish</w:t>
      </w:r>
      <w:r>
        <w:rPr>
          <w:color w:val="1E1E1E"/>
          <w:spacing w:val="-23"/>
          <w:w w:val="105"/>
        </w:rPr>
        <w:t xml:space="preserve"> </w:t>
      </w:r>
      <w:r>
        <w:rPr>
          <w:color w:val="1E1E1E"/>
          <w:spacing w:val="-3"/>
          <w:w w:val="105"/>
          <w:position w:val="1"/>
        </w:rPr>
        <w:t>no</w:t>
      </w:r>
      <w:r>
        <w:rPr>
          <w:color w:val="1E1E1E"/>
          <w:spacing w:val="1"/>
          <w:w w:val="105"/>
          <w:position w:val="1"/>
        </w:rPr>
        <w:t xml:space="preserve"> </w:t>
      </w:r>
      <w:r>
        <w:rPr>
          <w:color w:val="1E1E1E"/>
          <w:spacing w:val="-3"/>
          <w:w w:val="105"/>
          <w:position w:val="1"/>
        </w:rPr>
        <w:t>differ­</w:t>
      </w:r>
      <w:r>
        <w:rPr>
          <w:color w:val="1E1E1E"/>
          <w:spacing w:val="-132"/>
          <w:w w:val="105"/>
          <w:position w:val="1"/>
        </w:rPr>
        <w:t xml:space="preserve"> </w:t>
      </w:r>
      <w:proofErr w:type="spellStart"/>
      <w:r>
        <w:rPr>
          <w:color w:val="1E1E1E"/>
          <w:w w:val="105"/>
        </w:rPr>
        <w:t>ences</w:t>
      </w:r>
      <w:proofErr w:type="spellEnd"/>
      <w:r>
        <w:rPr>
          <w:color w:val="1E1E1E"/>
          <w:w w:val="105"/>
        </w:rPr>
        <w:t>.</w:t>
      </w:r>
      <w:r>
        <w:rPr>
          <w:color w:val="1E1E1E"/>
          <w:spacing w:val="19"/>
          <w:w w:val="105"/>
        </w:rPr>
        <w:t xml:space="preserve"> </w:t>
      </w:r>
      <w:r>
        <w:rPr>
          <w:color w:val="1E1E1E"/>
          <w:w w:val="105"/>
        </w:rPr>
        <w:t>They</w:t>
      </w:r>
      <w:r>
        <w:rPr>
          <w:color w:val="1E1E1E"/>
          <w:spacing w:val="-8"/>
          <w:w w:val="105"/>
        </w:rPr>
        <w:t xml:space="preserve"> </w:t>
      </w:r>
      <w:r>
        <w:rPr>
          <w:color w:val="1E1E1E"/>
          <w:w w:val="105"/>
        </w:rPr>
        <w:t>don't</w:t>
      </w:r>
      <w:r>
        <w:rPr>
          <w:color w:val="1E1E1E"/>
          <w:spacing w:val="-13"/>
          <w:w w:val="105"/>
        </w:rPr>
        <w:t xml:space="preserve"> </w:t>
      </w:r>
      <w:r>
        <w:rPr>
          <w:color w:val="1E1E1E"/>
          <w:w w:val="105"/>
        </w:rPr>
        <w:t>treat</w:t>
      </w:r>
      <w:r>
        <w:rPr>
          <w:color w:val="1E1E1E"/>
          <w:spacing w:val="-6"/>
          <w:w w:val="105"/>
        </w:rPr>
        <w:t xml:space="preserve"> </w:t>
      </w:r>
      <w:r>
        <w:rPr>
          <w:color w:val="1E1E1E"/>
          <w:w w:val="105"/>
        </w:rPr>
        <w:t>the</w:t>
      </w:r>
      <w:r>
        <w:rPr>
          <w:color w:val="1E1E1E"/>
          <w:spacing w:val="-19"/>
          <w:w w:val="105"/>
        </w:rPr>
        <w:t xml:space="preserve"> </w:t>
      </w:r>
      <w:r>
        <w:rPr>
          <w:color w:val="1E1E1E"/>
          <w:spacing w:val="10"/>
          <w:w w:val="105"/>
        </w:rPr>
        <w:t>bad</w:t>
      </w:r>
      <w:r>
        <w:rPr>
          <w:color w:val="1E1E1E"/>
          <w:spacing w:val="-27"/>
          <w:w w:val="105"/>
        </w:rPr>
        <w:t xml:space="preserve"> </w:t>
      </w:r>
      <w:r>
        <w:rPr>
          <w:color w:val="1E1E1E"/>
          <w:w w:val="105"/>
        </w:rPr>
        <w:t>with</w:t>
      </w:r>
      <w:r>
        <w:rPr>
          <w:color w:val="1E1E1E"/>
          <w:spacing w:val="-13"/>
          <w:w w:val="105"/>
        </w:rPr>
        <w:t xml:space="preserve"> </w:t>
      </w:r>
      <w:r>
        <w:rPr>
          <w:color w:val="1E1E1E"/>
          <w:w w:val="105"/>
        </w:rPr>
        <w:t>goodness</w:t>
      </w:r>
      <w:r>
        <w:rPr>
          <w:color w:val="1E1E1E"/>
          <w:spacing w:val="8"/>
          <w:w w:val="105"/>
        </w:rPr>
        <w:t xml:space="preserve"> </w:t>
      </w:r>
      <w:r>
        <w:rPr>
          <w:color w:val="1E1E1E"/>
          <w:w w:val="105"/>
        </w:rPr>
        <w:t>out</w:t>
      </w:r>
      <w:r>
        <w:rPr>
          <w:color w:val="1E1E1E"/>
          <w:spacing w:val="3"/>
          <w:w w:val="105"/>
        </w:rPr>
        <w:t xml:space="preserve"> </w:t>
      </w:r>
      <w:r>
        <w:rPr>
          <w:color w:val="1E1E1E"/>
          <w:w w:val="105"/>
        </w:rPr>
        <w:t>of</w:t>
      </w:r>
      <w:r>
        <w:rPr>
          <w:color w:val="1E1E1E"/>
          <w:spacing w:val="-19"/>
          <w:w w:val="105"/>
        </w:rPr>
        <w:t xml:space="preserve"> </w:t>
      </w:r>
      <w:r>
        <w:rPr>
          <w:color w:val="1E1E1E"/>
          <w:w w:val="105"/>
          <w:position w:val="1"/>
        </w:rPr>
        <w:t>pity</w:t>
      </w:r>
      <w:r>
        <w:rPr>
          <w:color w:val="1E1E1E"/>
          <w:spacing w:val="-20"/>
          <w:w w:val="105"/>
          <w:position w:val="1"/>
        </w:rPr>
        <w:t xml:space="preserve"> </w:t>
      </w:r>
      <w:r>
        <w:rPr>
          <w:color w:val="1E1E1E"/>
          <w:w w:val="105"/>
          <w:position w:val="1"/>
        </w:rPr>
        <w:t>but</w:t>
      </w:r>
      <w:r>
        <w:rPr>
          <w:color w:val="1E1E1E"/>
          <w:spacing w:val="-6"/>
          <w:w w:val="105"/>
          <w:position w:val="1"/>
        </w:rPr>
        <w:t xml:space="preserve"> </w:t>
      </w:r>
      <w:r>
        <w:rPr>
          <w:color w:val="1E1E1E"/>
          <w:w w:val="105"/>
          <w:position w:val="1"/>
        </w:rPr>
        <w:t>because</w:t>
      </w:r>
      <w:r>
        <w:rPr>
          <w:color w:val="1E1E1E"/>
          <w:spacing w:val="1"/>
          <w:w w:val="105"/>
          <w:position w:val="1"/>
        </w:rPr>
        <w:t xml:space="preserve"> </w:t>
      </w:r>
      <w:r>
        <w:rPr>
          <w:color w:val="1E1E1E"/>
          <w:w w:val="105"/>
          <w:position w:val="1"/>
        </w:rPr>
        <w:t>they</w:t>
      </w:r>
      <w:r>
        <w:rPr>
          <w:color w:val="1E1E1E"/>
          <w:spacing w:val="-132"/>
          <w:w w:val="105"/>
          <w:position w:val="1"/>
        </w:rPr>
        <w:t xml:space="preserve"> </w:t>
      </w:r>
      <w:r>
        <w:rPr>
          <w:color w:val="1E1E1E"/>
          <w:spacing w:val="-7"/>
          <w:w w:val="105"/>
        </w:rPr>
        <w:t xml:space="preserve">don't perceive any difference. </w:t>
      </w:r>
      <w:r>
        <w:rPr>
          <w:color w:val="1E1E1E"/>
          <w:spacing w:val="-6"/>
          <w:w w:val="105"/>
        </w:rPr>
        <w:t>Though the ten thousand things are different,</w:t>
      </w:r>
      <w:r>
        <w:rPr>
          <w:color w:val="1E1E1E"/>
          <w:spacing w:val="-5"/>
          <w:w w:val="105"/>
        </w:rPr>
        <w:t xml:space="preserve"> </w:t>
      </w:r>
      <w:r>
        <w:rPr>
          <w:color w:val="1E1E1E"/>
          <w:spacing w:val="-1"/>
          <w:w w:val="105"/>
          <w:position w:val="1"/>
        </w:rPr>
        <w:t>their</w:t>
      </w:r>
      <w:r>
        <w:rPr>
          <w:color w:val="1E1E1E"/>
          <w:spacing w:val="-55"/>
          <w:w w:val="105"/>
          <w:position w:val="1"/>
        </w:rPr>
        <w:t xml:space="preserve"> </w:t>
      </w:r>
      <w:r>
        <w:rPr>
          <w:color w:val="1E1E1E"/>
          <w:spacing w:val="-1"/>
          <w:w w:val="105"/>
          <w:position w:val="1"/>
        </w:rPr>
        <w:t>differences</w:t>
      </w:r>
      <w:r>
        <w:rPr>
          <w:color w:val="1E1E1E"/>
          <w:spacing w:val="-29"/>
          <w:w w:val="105"/>
          <w:position w:val="1"/>
        </w:rPr>
        <w:t xml:space="preserve"> </w:t>
      </w:r>
      <w:r>
        <w:rPr>
          <w:color w:val="1E1E1E"/>
          <w:spacing w:val="-1"/>
          <w:w w:val="105"/>
          <w:position w:val="1"/>
        </w:rPr>
        <w:t>are</w:t>
      </w:r>
      <w:r>
        <w:rPr>
          <w:color w:val="1E1E1E"/>
          <w:spacing w:val="-45"/>
          <w:w w:val="105"/>
          <w:position w:val="1"/>
        </w:rPr>
        <w:t xml:space="preserve"> </w:t>
      </w:r>
      <w:r>
        <w:rPr>
          <w:color w:val="1E1E1E"/>
          <w:spacing w:val="-1"/>
          <w:w w:val="105"/>
          <w:position w:val="1"/>
        </w:rPr>
        <w:t>equally</w:t>
      </w:r>
      <w:r>
        <w:rPr>
          <w:color w:val="1E1E1E"/>
          <w:spacing w:val="-59"/>
          <w:w w:val="105"/>
          <w:position w:val="1"/>
        </w:rPr>
        <w:t xml:space="preserve"> </w:t>
      </w:r>
      <w:r>
        <w:rPr>
          <w:color w:val="1E1E1E"/>
          <w:spacing w:val="-1"/>
          <w:w w:val="105"/>
          <w:position w:val="1"/>
        </w:rPr>
        <w:t>real</w:t>
      </w:r>
      <w:proofErr w:type="gramStart"/>
      <w:r>
        <w:rPr>
          <w:color w:val="1E1E1E"/>
          <w:spacing w:val="-1"/>
          <w:w w:val="105"/>
          <w:position w:val="1"/>
        </w:rPr>
        <w:t>-and</w:t>
      </w:r>
      <w:proofErr w:type="gramEnd"/>
      <w:r>
        <w:rPr>
          <w:color w:val="1E1E1E"/>
          <w:spacing w:val="-44"/>
          <w:w w:val="105"/>
          <w:position w:val="1"/>
        </w:rPr>
        <w:t xml:space="preserve"> </w:t>
      </w:r>
      <w:r>
        <w:rPr>
          <w:color w:val="1E1E1E"/>
          <w:spacing w:val="-1"/>
          <w:w w:val="105"/>
          <w:position w:val="1"/>
        </w:rPr>
        <w:t>equally</w:t>
      </w:r>
      <w:r>
        <w:rPr>
          <w:color w:val="1E1E1E"/>
          <w:spacing w:val="-60"/>
          <w:w w:val="105"/>
          <w:position w:val="1"/>
        </w:rPr>
        <w:t xml:space="preserve"> </w:t>
      </w:r>
      <w:r>
        <w:rPr>
          <w:color w:val="1E1E1E"/>
          <w:w w:val="105"/>
          <w:position w:val="1"/>
        </w:rPr>
        <w:t>false.</w:t>
      </w:r>
      <w:r>
        <w:rPr>
          <w:color w:val="1E1E1E"/>
          <w:spacing w:val="-14"/>
          <w:w w:val="105"/>
          <w:position w:val="1"/>
        </w:rPr>
        <w:t xml:space="preserve"> </w:t>
      </w:r>
      <w:r>
        <w:rPr>
          <w:color w:val="1E1E1E"/>
          <w:w w:val="105"/>
        </w:rPr>
        <w:t>To</w:t>
      </w:r>
      <w:r>
        <w:rPr>
          <w:color w:val="1E1E1E"/>
          <w:spacing w:val="-44"/>
          <w:w w:val="105"/>
        </w:rPr>
        <w:t xml:space="preserve"> </w:t>
      </w:r>
      <w:r>
        <w:rPr>
          <w:color w:val="1E1E1E"/>
          <w:w w:val="105"/>
          <w:position w:val="1"/>
        </w:rPr>
        <w:t>see</w:t>
      </w:r>
      <w:r>
        <w:rPr>
          <w:color w:val="1E1E1E"/>
          <w:spacing w:val="-52"/>
          <w:w w:val="105"/>
          <w:position w:val="1"/>
        </w:rPr>
        <w:t xml:space="preserve"> </w:t>
      </w:r>
      <w:r>
        <w:rPr>
          <w:color w:val="1E1E1E"/>
          <w:w w:val="105"/>
          <w:position w:val="1"/>
        </w:rPr>
        <w:t>the</w:t>
      </w:r>
      <w:r>
        <w:rPr>
          <w:color w:val="1E1E1E"/>
          <w:spacing w:val="-51"/>
          <w:w w:val="105"/>
          <w:position w:val="1"/>
        </w:rPr>
        <w:t xml:space="preserve"> </w:t>
      </w:r>
      <w:r>
        <w:rPr>
          <w:color w:val="1E1E1E"/>
          <w:w w:val="105"/>
          <w:position w:val="1"/>
        </w:rPr>
        <w:t>real</w:t>
      </w:r>
      <w:r>
        <w:rPr>
          <w:color w:val="1E1E1E"/>
          <w:spacing w:val="-60"/>
          <w:w w:val="105"/>
          <w:position w:val="1"/>
        </w:rPr>
        <w:t xml:space="preserve"> </w:t>
      </w:r>
      <w:r>
        <w:rPr>
          <w:rFonts w:ascii="Palatino Linotype" w:hAnsi="Palatino Linotype"/>
          <w:color w:val="1E1E1E"/>
          <w:w w:val="105"/>
          <w:position w:val="1"/>
          <w:sz w:val="34"/>
        </w:rPr>
        <w:t>in</w:t>
      </w:r>
      <w:r>
        <w:rPr>
          <w:rFonts w:ascii="Palatino Linotype" w:hAnsi="Palatino Linotype"/>
          <w:color w:val="1E1E1E"/>
          <w:spacing w:val="16"/>
          <w:w w:val="105"/>
          <w:position w:val="1"/>
          <w:sz w:val="34"/>
        </w:rPr>
        <w:t xml:space="preserve"> </w:t>
      </w:r>
      <w:r>
        <w:rPr>
          <w:color w:val="1E1E1E"/>
          <w:w w:val="105"/>
          <w:position w:val="1"/>
        </w:rPr>
        <w:t>the</w:t>
      </w:r>
      <w:r>
        <w:rPr>
          <w:color w:val="1E1E1E"/>
          <w:spacing w:val="-59"/>
          <w:w w:val="105"/>
          <w:position w:val="1"/>
        </w:rPr>
        <w:t xml:space="preserve"> </w:t>
      </w:r>
      <w:r>
        <w:rPr>
          <w:color w:val="1E1E1E"/>
          <w:w w:val="105"/>
          <w:position w:val="1"/>
        </w:rPr>
        <w:t>false</w:t>
      </w:r>
      <w:r>
        <w:rPr>
          <w:color w:val="1E1E1E"/>
          <w:spacing w:val="-132"/>
          <w:w w:val="105"/>
          <w:position w:val="1"/>
        </w:rPr>
        <w:t xml:space="preserve"> </w:t>
      </w:r>
      <w:r>
        <w:rPr>
          <w:color w:val="1E1E1E"/>
          <w:spacing w:val="-4"/>
          <w:w w:val="105"/>
        </w:rPr>
        <w:t>and</w:t>
      </w:r>
      <w:r>
        <w:rPr>
          <w:color w:val="1E1E1E"/>
          <w:spacing w:val="-27"/>
          <w:w w:val="105"/>
        </w:rPr>
        <w:t xml:space="preserve"> </w:t>
      </w:r>
      <w:r>
        <w:rPr>
          <w:color w:val="1E1E1E"/>
          <w:spacing w:val="-4"/>
          <w:w w:val="105"/>
        </w:rPr>
        <w:t>the</w:t>
      </w:r>
      <w:r>
        <w:rPr>
          <w:color w:val="1E1E1E"/>
          <w:spacing w:val="-35"/>
          <w:w w:val="105"/>
        </w:rPr>
        <w:t xml:space="preserve"> </w:t>
      </w:r>
      <w:r>
        <w:rPr>
          <w:color w:val="1E1E1E"/>
          <w:spacing w:val="-4"/>
          <w:w w:val="105"/>
        </w:rPr>
        <w:t>false</w:t>
      </w:r>
      <w:r>
        <w:rPr>
          <w:color w:val="1E1E1E"/>
          <w:spacing w:val="-39"/>
          <w:w w:val="105"/>
        </w:rPr>
        <w:t xml:space="preserve"> </w:t>
      </w:r>
      <w:r>
        <w:rPr>
          <w:color w:val="1E1E1E"/>
          <w:spacing w:val="-4"/>
          <w:w w:val="105"/>
        </w:rPr>
        <w:t>in</w:t>
      </w:r>
      <w:r>
        <w:rPr>
          <w:color w:val="1E1E1E"/>
          <w:spacing w:val="-38"/>
          <w:w w:val="105"/>
        </w:rPr>
        <w:t xml:space="preserve"> </w:t>
      </w:r>
      <w:r>
        <w:rPr>
          <w:color w:val="1E1E1E"/>
          <w:spacing w:val="-4"/>
          <w:w w:val="105"/>
        </w:rPr>
        <w:t>the</w:t>
      </w:r>
      <w:r>
        <w:rPr>
          <w:color w:val="1E1E1E"/>
          <w:spacing w:val="-44"/>
          <w:w w:val="105"/>
        </w:rPr>
        <w:t xml:space="preserve"> </w:t>
      </w:r>
      <w:r>
        <w:rPr>
          <w:color w:val="1E1E1E"/>
          <w:spacing w:val="-4"/>
          <w:w w:val="105"/>
        </w:rPr>
        <w:t>real</w:t>
      </w:r>
      <w:r>
        <w:rPr>
          <w:color w:val="1E1E1E"/>
          <w:spacing w:val="-38"/>
          <w:w w:val="105"/>
        </w:rPr>
        <w:t xml:space="preserve"> </w:t>
      </w:r>
      <w:r>
        <w:rPr>
          <w:color w:val="1E1E1E"/>
          <w:spacing w:val="-4"/>
          <w:w w:val="105"/>
        </w:rPr>
        <w:t>is</w:t>
      </w:r>
      <w:r>
        <w:rPr>
          <w:color w:val="1E1E1E"/>
          <w:spacing w:val="-52"/>
          <w:w w:val="105"/>
        </w:rPr>
        <w:t xml:space="preserve"> </w:t>
      </w:r>
      <w:r>
        <w:rPr>
          <w:color w:val="1E1E1E"/>
          <w:spacing w:val="-4"/>
          <w:w w:val="105"/>
        </w:rPr>
        <w:t>how</w:t>
      </w:r>
      <w:r>
        <w:rPr>
          <w:color w:val="1E1E1E"/>
          <w:spacing w:val="-45"/>
          <w:w w:val="105"/>
        </w:rPr>
        <w:t xml:space="preserve"> </w:t>
      </w:r>
      <w:r>
        <w:rPr>
          <w:color w:val="1E1E1E"/>
          <w:spacing w:val="-4"/>
          <w:w w:val="105"/>
        </w:rPr>
        <w:t>the</w:t>
      </w:r>
      <w:r>
        <w:rPr>
          <w:color w:val="1E1E1E"/>
          <w:spacing w:val="-44"/>
          <w:w w:val="105"/>
        </w:rPr>
        <w:t xml:space="preserve"> </w:t>
      </w:r>
      <w:r>
        <w:rPr>
          <w:color w:val="1E1E1E"/>
          <w:spacing w:val="-4"/>
          <w:w w:val="105"/>
        </w:rPr>
        <w:t>sage's</w:t>
      </w:r>
      <w:r>
        <w:rPr>
          <w:color w:val="1E1E1E"/>
          <w:spacing w:val="-44"/>
          <w:w w:val="105"/>
        </w:rPr>
        <w:t xml:space="preserve"> </w:t>
      </w:r>
      <w:r>
        <w:rPr>
          <w:color w:val="1E1E1E"/>
          <w:spacing w:val="-4"/>
          <w:w w:val="105"/>
        </w:rPr>
        <w:t>wisdom</w:t>
      </w:r>
      <w:r>
        <w:rPr>
          <w:color w:val="1E1E1E"/>
          <w:spacing w:val="-45"/>
          <w:w w:val="105"/>
        </w:rPr>
        <w:t xml:space="preserve"> </w:t>
      </w:r>
      <w:r>
        <w:rPr>
          <w:color w:val="1E1E1E"/>
          <w:spacing w:val="-4"/>
          <w:w w:val="105"/>
        </w:rPr>
        <w:t>differs</w:t>
      </w:r>
      <w:r>
        <w:rPr>
          <w:color w:val="1E1E1E"/>
          <w:spacing w:val="-44"/>
          <w:w w:val="105"/>
        </w:rPr>
        <w:t xml:space="preserve"> </w:t>
      </w:r>
      <w:r>
        <w:rPr>
          <w:color w:val="1E1E1E"/>
          <w:spacing w:val="-4"/>
          <w:w w:val="105"/>
        </w:rPr>
        <w:t>from</w:t>
      </w:r>
      <w:r>
        <w:rPr>
          <w:color w:val="1E1E1E"/>
          <w:spacing w:val="-44"/>
          <w:w w:val="105"/>
        </w:rPr>
        <w:t xml:space="preserve"> </w:t>
      </w:r>
      <w:r>
        <w:rPr>
          <w:color w:val="1E1E1E"/>
          <w:spacing w:val="-3"/>
          <w:w w:val="105"/>
        </w:rPr>
        <w:t>others."</w:t>
      </w:r>
    </w:p>
    <w:p w14:paraId="1DF814EC" w14:textId="77777777" w:rsidR="003D45B2" w:rsidRDefault="003D45B2">
      <w:pPr>
        <w:pStyle w:val="BodyText"/>
        <w:rPr>
          <w:sz w:val="48"/>
        </w:rPr>
      </w:pPr>
    </w:p>
    <w:p w14:paraId="1DF814ED" w14:textId="77777777" w:rsidR="003D45B2" w:rsidRDefault="003D45B2">
      <w:pPr>
        <w:pStyle w:val="BodyText"/>
        <w:rPr>
          <w:sz w:val="48"/>
        </w:rPr>
      </w:pPr>
    </w:p>
    <w:p w14:paraId="1DF814EE" w14:textId="77777777" w:rsidR="003D45B2" w:rsidRDefault="003D2B09">
      <w:pPr>
        <w:spacing w:before="412"/>
        <w:ind w:left="3159"/>
        <w:rPr>
          <w:rFonts w:ascii="Book Antiqua"/>
          <w:i/>
          <w:sz w:val="45"/>
        </w:rPr>
      </w:pPr>
      <w:r>
        <w:rPr>
          <w:rFonts w:ascii="Book Antiqua"/>
          <w:i/>
          <w:color w:val="0F0F0F"/>
          <w:spacing w:val="15"/>
          <w:w w:val="115"/>
          <w:sz w:val="45"/>
        </w:rPr>
        <w:t>98</w:t>
      </w:r>
    </w:p>
    <w:p w14:paraId="1DF814EF" w14:textId="77777777" w:rsidR="003D45B2" w:rsidRDefault="003D45B2">
      <w:pPr>
        <w:rPr>
          <w:rFonts w:ascii="Book Antiqua"/>
          <w:sz w:val="45"/>
        </w:rPr>
        <w:sectPr w:rsidR="003D45B2">
          <w:pgSz w:w="18000" w:h="27000"/>
          <w:pgMar w:top="760" w:right="660" w:bottom="280" w:left="260" w:header="720" w:footer="720" w:gutter="0"/>
          <w:cols w:space="720"/>
        </w:sectPr>
      </w:pPr>
    </w:p>
    <w:p w14:paraId="1DF814F0" w14:textId="77777777" w:rsidR="003D45B2" w:rsidRDefault="003D2B09">
      <w:pPr>
        <w:pStyle w:val="BodyText"/>
        <w:spacing w:before="52" w:line="278" w:lineRule="auto"/>
        <w:ind w:left="110" w:right="189"/>
        <w:jc w:val="both"/>
        <w:rPr>
          <w:rFonts w:ascii="Book Antiqua"/>
          <w:i/>
          <w:sz w:val="45"/>
        </w:rPr>
      </w:pPr>
      <w:r>
        <w:rPr>
          <w:noProof/>
        </w:rPr>
        <w:lastRenderedPageBreak/>
        <w:drawing>
          <wp:anchor distT="0" distB="0" distL="0" distR="0" simplePos="0" relativeHeight="483414016" behindDoc="1" locked="0" layoutInCell="1" allowOverlap="1" wp14:anchorId="1DF81ECE" wp14:editId="1DF81ECF">
            <wp:simplePos x="0" y="0"/>
            <wp:positionH relativeFrom="page">
              <wp:posOffset>418751</wp:posOffset>
            </wp:positionH>
            <wp:positionV relativeFrom="page">
              <wp:posOffset>0</wp:posOffset>
            </wp:positionV>
            <wp:extent cx="11011248" cy="17145000"/>
            <wp:effectExtent l="0" t="0" r="0" b="0"/>
            <wp:wrapNone/>
            <wp:docPr id="55" name="image29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96.jpeg"/>
                    <pic:cNvPicPr/>
                  </pic:nvPicPr>
                  <pic:blipFill>
                    <a:blip r:embed="rId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11248" cy="1714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aramond"/>
          <w:color w:val="1A1A1A"/>
          <w:w w:val="105"/>
          <w:sz w:val="31"/>
        </w:rPr>
        <w:t>CONFUCIUS</w:t>
      </w:r>
      <w:r>
        <w:rPr>
          <w:rFonts w:ascii="Garamond"/>
          <w:color w:val="1A1A1A"/>
          <w:spacing w:val="54"/>
          <w:w w:val="105"/>
          <w:sz w:val="31"/>
        </w:rPr>
        <w:t xml:space="preserve"> </w:t>
      </w:r>
      <w:r>
        <w:rPr>
          <w:color w:val="1A1A1A"/>
          <w:w w:val="105"/>
          <w:position w:val="1"/>
        </w:rPr>
        <w:t>says,</w:t>
      </w:r>
      <w:r>
        <w:rPr>
          <w:color w:val="1A1A1A"/>
          <w:spacing w:val="33"/>
          <w:w w:val="105"/>
          <w:position w:val="1"/>
        </w:rPr>
        <w:t xml:space="preserve"> </w:t>
      </w:r>
      <w:r>
        <w:rPr>
          <w:color w:val="1A1A1A"/>
          <w:w w:val="105"/>
          <w:position w:val="1"/>
        </w:rPr>
        <w:t>"In</w:t>
      </w:r>
      <w:r>
        <w:rPr>
          <w:color w:val="1A1A1A"/>
          <w:spacing w:val="-28"/>
          <w:w w:val="105"/>
          <w:position w:val="1"/>
        </w:rPr>
        <w:t xml:space="preserve"> </w:t>
      </w:r>
      <w:r>
        <w:rPr>
          <w:color w:val="1A1A1A"/>
          <w:w w:val="105"/>
          <w:position w:val="1"/>
        </w:rPr>
        <w:t>his</w:t>
      </w:r>
      <w:r>
        <w:rPr>
          <w:color w:val="1A1A1A"/>
          <w:spacing w:val="2"/>
          <w:w w:val="105"/>
          <w:position w:val="1"/>
        </w:rPr>
        <w:t xml:space="preserve"> </w:t>
      </w:r>
      <w:r>
        <w:rPr>
          <w:color w:val="1A1A1A"/>
          <w:w w:val="105"/>
          <w:position w:val="1"/>
        </w:rPr>
        <w:t>dealings</w:t>
      </w:r>
      <w:r>
        <w:rPr>
          <w:color w:val="1A1A1A"/>
          <w:spacing w:val="-28"/>
          <w:w w:val="105"/>
          <w:position w:val="1"/>
        </w:rPr>
        <w:t xml:space="preserve"> </w:t>
      </w:r>
      <w:r>
        <w:rPr>
          <w:color w:val="1A1A1A"/>
          <w:w w:val="105"/>
          <w:position w:val="1"/>
        </w:rPr>
        <w:t>with</w:t>
      </w:r>
      <w:r>
        <w:rPr>
          <w:color w:val="1A1A1A"/>
          <w:spacing w:val="-13"/>
          <w:w w:val="105"/>
          <w:position w:val="1"/>
        </w:rPr>
        <w:t xml:space="preserve"> </w:t>
      </w:r>
      <w:r>
        <w:rPr>
          <w:color w:val="1A1A1A"/>
          <w:w w:val="105"/>
          <w:position w:val="1"/>
        </w:rPr>
        <w:t>the</w:t>
      </w:r>
      <w:r>
        <w:rPr>
          <w:color w:val="1A1A1A"/>
          <w:spacing w:val="-13"/>
          <w:w w:val="105"/>
          <w:position w:val="1"/>
        </w:rPr>
        <w:t xml:space="preserve"> </w:t>
      </w:r>
      <w:r>
        <w:rPr>
          <w:color w:val="1A1A1A"/>
          <w:w w:val="105"/>
          <w:position w:val="1"/>
        </w:rPr>
        <w:t>world,</w:t>
      </w:r>
      <w:r>
        <w:rPr>
          <w:color w:val="1A1A1A"/>
          <w:spacing w:val="18"/>
          <w:w w:val="105"/>
          <w:position w:val="1"/>
        </w:rPr>
        <w:t xml:space="preserve"> </w:t>
      </w:r>
      <w:r>
        <w:rPr>
          <w:color w:val="1A1A1A"/>
          <w:w w:val="105"/>
          <w:position w:val="1"/>
        </w:rPr>
        <w:t>the</w:t>
      </w:r>
      <w:r>
        <w:rPr>
          <w:color w:val="1A1A1A"/>
          <w:spacing w:val="-6"/>
          <w:w w:val="105"/>
          <w:position w:val="1"/>
        </w:rPr>
        <w:t xml:space="preserve"> </w:t>
      </w:r>
      <w:r>
        <w:rPr>
          <w:color w:val="1A1A1A"/>
          <w:w w:val="105"/>
          <w:position w:val="1"/>
        </w:rPr>
        <w:t>great</w:t>
      </w:r>
      <w:r>
        <w:rPr>
          <w:color w:val="1A1A1A"/>
          <w:spacing w:val="-21"/>
          <w:w w:val="105"/>
          <w:position w:val="1"/>
        </w:rPr>
        <w:t xml:space="preserve"> </w:t>
      </w:r>
      <w:r>
        <w:rPr>
          <w:color w:val="1A1A1A"/>
          <w:w w:val="105"/>
          <w:position w:val="1"/>
        </w:rPr>
        <w:t>man</w:t>
      </w:r>
      <w:r>
        <w:rPr>
          <w:color w:val="1A1A1A"/>
          <w:spacing w:val="-28"/>
          <w:w w:val="105"/>
          <w:position w:val="1"/>
        </w:rPr>
        <w:t xml:space="preserve"> </w:t>
      </w:r>
      <w:r>
        <w:rPr>
          <w:color w:val="1A1A1A"/>
          <w:w w:val="105"/>
          <w:position w:val="1"/>
        </w:rPr>
        <w:t>is</w:t>
      </w:r>
      <w:r>
        <w:rPr>
          <w:color w:val="1A1A1A"/>
          <w:spacing w:val="2"/>
          <w:w w:val="105"/>
          <w:position w:val="1"/>
        </w:rPr>
        <w:t xml:space="preserve"> </w:t>
      </w:r>
      <w:r>
        <w:rPr>
          <w:color w:val="1A1A1A"/>
          <w:w w:val="105"/>
          <w:position w:val="1"/>
        </w:rPr>
        <w:t>neither</w:t>
      </w:r>
      <w:r>
        <w:rPr>
          <w:color w:val="1A1A1A"/>
          <w:spacing w:val="-28"/>
          <w:w w:val="105"/>
          <w:position w:val="1"/>
        </w:rPr>
        <w:t xml:space="preserve"> </w:t>
      </w:r>
      <w:r>
        <w:rPr>
          <w:color w:val="1A1A1A"/>
          <w:w w:val="105"/>
          <w:position w:val="1"/>
        </w:rPr>
        <w:t>for</w:t>
      </w:r>
      <w:r>
        <w:rPr>
          <w:color w:val="1A1A1A"/>
          <w:spacing w:val="-132"/>
          <w:w w:val="105"/>
          <w:position w:val="1"/>
        </w:rPr>
        <w:t xml:space="preserve"> </w:t>
      </w:r>
      <w:r>
        <w:rPr>
          <w:color w:val="1A1A1A"/>
          <w:spacing w:val="-5"/>
          <w:w w:val="105"/>
        </w:rPr>
        <w:t>nor</w:t>
      </w:r>
      <w:r>
        <w:rPr>
          <w:color w:val="1A1A1A"/>
          <w:spacing w:val="-30"/>
          <w:w w:val="105"/>
        </w:rPr>
        <w:t xml:space="preserve"> </w:t>
      </w:r>
      <w:r>
        <w:rPr>
          <w:color w:val="1A1A1A"/>
          <w:spacing w:val="-5"/>
          <w:w w:val="105"/>
        </w:rPr>
        <w:t>against</w:t>
      </w:r>
      <w:r>
        <w:rPr>
          <w:color w:val="1A1A1A"/>
          <w:spacing w:val="-14"/>
          <w:w w:val="105"/>
        </w:rPr>
        <w:t xml:space="preserve"> </w:t>
      </w:r>
      <w:r>
        <w:rPr>
          <w:color w:val="1A1A1A"/>
          <w:spacing w:val="-4"/>
          <w:w w:val="105"/>
        </w:rPr>
        <w:t>anyone.</w:t>
      </w:r>
      <w:r>
        <w:rPr>
          <w:color w:val="1A1A1A"/>
          <w:spacing w:val="-14"/>
          <w:w w:val="105"/>
        </w:rPr>
        <w:t xml:space="preserve"> </w:t>
      </w:r>
      <w:r>
        <w:rPr>
          <w:color w:val="1A1A1A"/>
          <w:spacing w:val="-4"/>
          <w:w w:val="105"/>
        </w:rPr>
        <w:t>He</w:t>
      </w:r>
      <w:r>
        <w:rPr>
          <w:color w:val="1A1A1A"/>
          <w:spacing w:val="-45"/>
          <w:w w:val="105"/>
        </w:rPr>
        <w:t xml:space="preserve"> </w:t>
      </w:r>
      <w:r>
        <w:rPr>
          <w:color w:val="1A1A1A"/>
          <w:spacing w:val="-4"/>
          <w:w w:val="105"/>
        </w:rPr>
        <w:t>follows</w:t>
      </w:r>
      <w:r>
        <w:rPr>
          <w:color w:val="1A1A1A"/>
          <w:spacing w:val="-44"/>
          <w:w w:val="105"/>
        </w:rPr>
        <w:t xml:space="preserve"> </w:t>
      </w:r>
      <w:r>
        <w:rPr>
          <w:color w:val="1A1A1A"/>
          <w:spacing w:val="-4"/>
          <w:w w:val="105"/>
        </w:rPr>
        <w:t>whatever</w:t>
      </w:r>
      <w:r>
        <w:rPr>
          <w:color w:val="1A1A1A"/>
          <w:spacing w:val="-44"/>
          <w:w w:val="105"/>
        </w:rPr>
        <w:t xml:space="preserve"> </w:t>
      </w:r>
      <w:r>
        <w:rPr>
          <w:color w:val="1A1A1A"/>
          <w:spacing w:val="-4"/>
          <w:w w:val="105"/>
        </w:rPr>
        <w:t>is</w:t>
      </w:r>
      <w:r>
        <w:rPr>
          <w:color w:val="1A1A1A"/>
          <w:spacing w:val="-30"/>
          <w:w w:val="105"/>
        </w:rPr>
        <w:t xml:space="preserve"> </w:t>
      </w:r>
      <w:r>
        <w:rPr>
          <w:color w:val="1A1A1A"/>
          <w:spacing w:val="-4"/>
          <w:w w:val="105"/>
        </w:rPr>
        <w:t>right"</w:t>
      </w:r>
      <w:r>
        <w:rPr>
          <w:color w:val="1A1A1A"/>
          <w:spacing w:val="1"/>
          <w:w w:val="105"/>
        </w:rPr>
        <w:t xml:space="preserve"> </w:t>
      </w:r>
      <w:r>
        <w:rPr>
          <w:rFonts w:ascii="Book Antiqua"/>
          <w:i/>
          <w:color w:val="1A1A1A"/>
          <w:spacing w:val="-4"/>
          <w:w w:val="105"/>
          <w:sz w:val="45"/>
        </w:rPr>
        <w:t>(</w:t>
      </w:r>
      <w:proofErr w:type="spellStart"/>
      <w:r>
        <w:rPr>
          <w:rFonts w:ascii="Book Antiqua"/>
          <w:i/>
          <w:color w:val="1A1A1A"/>
          <w:spacing w:val="-4"/>
          <w:w w:val="105"/>
          <w:sz w:val="45"/>
        </w:rPr>
        <w:t>Lunyu</w:t>
      </w:r>
      <w:proofErr w:type="spellEnd"/>
      <w:r>
        <w:rPr>
          <w:rFonts w:ascii="Book Antiqua"/>
          <w:i/>
          <w:color w:val="1A1A1A"/>
          <w:spacing w:val="-4"/>
          <w:w w:val="105"/>
          <w:sz w:val="45"/>
        </w:rPr>
        <w:t>:</w:t>
      </w:r>
      <w:r>
        <w:rPr>
          <w:rFonts w:ascii="Book Antiqua"/>
          <w:i/>
          <w:color w:val="1A1A1A"/>
          <w:spacing w:val="-14"/>
          <w:w w:val="105"/>
          <w:sz w:val="45"/>
        </w:rPr>
        <w:t xml:space="preserve"> </w:t>
      </w:r>
      <w:r>
        <w:rPr>
          <w:rFonts w:ascii="Book Antiqua"/>
          <w:i/>
          <w:color w:val="1A1A1A"/>
          <w:spacing w:val="-4"/>
          <w:w w:val="105"/>
          <w:sz w:val="45"/>
        </w:rPr>
        <w:t>4.ro).</w:t>
      </w:r>
    </w:p>
    <w:p w14:paraId="1DF814F1" w14:textId="77777777" w:rsidR="003D45B2" w:rsidRDefault="003D2B09">
      <w:pPr>
        <w:pStyle w:val="BodyText"/>
        <w:spacing w:before="294" w:line="290" w:lineRule="auto"/>
        <w:ind w:left="133" w:right="175" w:hanging="24"/>
        <w:jc w:val="both"/>
      </w:pPr>
      <w:r>
        <w:rPr>
          <w:rFonts w:ascii="Garamond"/>
          <w:color w:val="1D1D1D"/>
          <w:spacing w:val="-1"/>
          <w:w w:val="105"/>
          <w:position w:val="1"/>
          <w:sz w:val="31"/>
        </w:rPr>
        <w:t>WANG</w:t>
      </w:r>
      <w:r>
        <w:rPr>
          <w:rFonts w:ascii="Garamond"/>
          <w:color w:val="1D1D1D"/>
          <w:spacing w:val="23"/>
          <w:w w:val="105"/>
          <w:position w:val="1"/>
          <w:sz w:val="31"/>
        </w:rPr>
        <w:t xml:space="preserve"> </w:t>
      </w:r>
      <w:r>
        <w:rPr>
          <w:rFonts w:ascii="Garamond"/>
          <w:color w:val="1D1D1D"/>
          <w:spacing w:val="-1"/>
          <w:w w:val="105"/>
          <w:position w:val="1"/>
          <w:sz w:val="31"/>
        </w:rPr>
        <w:t>PI</w:t>
      </w:r>
      <w:r>
        <w:rPr>
          <w:rFonts w:ascii="Garamond"/>
          <w:color w:val="1D1D1D"/>
          <w:spacing w:val="8"/>
          <w:w w:val="105"/>
          <w:position w:val="1"/>
          <w:sz w:val="31"/>
        </w:rPr>
        <w:t xml:space="preserve"> </w:t>
      </w:r>
      <w:r>
        <w:rPr>
          <w:color w:val="1D1D1D"/>
          <w:spacing w:val="-1"/>
          <w:w w:val="105"/>
          <w:position w:val="1"/>
        </w:rPr>
        <w:t>says,</w:t>
      </w:r>
      <w:r>
        <w:rPr>
          <w:color w:val="1D1D1D"/>
          <w:spacing w:val="-29"/>
          <w:w w:val="105"/>
          <w:position w:val="1"/>
        </w:rPr>
        <w:t xml:space="preserve"> </w:t>
      </w:r>
      <w:r>
        <w:rPr>
          <w:color w:val="1D1D1D"/>
          <w:spacing w:val="-1"/>
          <w:w w:val="105"/>
          <w:position w:val="1"/>
        </w:rPr>
        <w:t>"The</w:t>
      </w:r>
      <w:r>
        <w:rPr>
          <w:color w:val="1D1D1D"/>
          <w:spacing w:val="-59"/>
          <w:w w:val="105"/>
          <w:position w:val="1"/>
        </w:rPr>
        <w:t xml:space="preserve"> </w:t>
      </w:r>
      <w:r>
        <w:rPr>
          <w:color w:val="1D1D1D"/>
          <w:spacing w:val="-1"/>
          <w:w w:val="105"/>
          <w:position w:val="1"/>
        </w:rPr>
        <w:t>mind</w:t>
      </w:r>
      <w:r>
        <w:rPr>
          <w:color w:val="1D1D1D"/>
          <w:spacing w:val="-83"/>
          <w:w w:val="105"/>
          <w:position w:val="1"/>
        </w:rPr>
        <w:t xml:space="preserve"> </w:t>
      </w:r>
      <w:r>
        <w:rPr>
          <w:color w:val="1D1D1D"/>
          <w:spacing w:val="-1"/>
          <w:w w:val="105"/>
          <w:position w:val="1"/>
        </w:rPr>
        <w:t>of</w:t>
      </w:r>
      <w:r>
        <w:rPr>
          <w:color w:val="1D1D1D"/>
          <w:spacing w:val="-82"/>
          <w:w w:val="105"/>
          <w:position w:val="1"/>
        </w:rPr>
        <w:t xml:space="preserve"> </w:t>
      </w:r>
      <w:r>
        <w:rPr>
          <w:color w:val="1D1D1D"/>
          <w:spacing w:val="-1"/>
          <w:w w:val="105"/>
          <w:position w:val="1"/>
        </w:rPr>
        <w:t>the</w:t>
      </w:r>
      <w:r>
        <w:rPr>
          <w:color w:val="1D1D1D"/>
          <w:spacing w:val="-59"/>
          <w:w w:val="105"/>
          <w:position w:val="1"/>
        </w:rPr>
        <w:t xml:space="preserve"> </w:t>
      </w:r>
      <w:r>
        <w:rPr>
          <w:color w:val="1D1D1D"/>
          <w:spacing w:val="-1"/>
          <w:w w:val="105"/>
          <w:position w:val="1"/>
        </w:rPr>
        <w:t>sage</w:t>
      </w:r>
      <w:r>
        <w:rPr>
          <w:color w:val="1D1D1D"/>
          <w:spacing w:val="-75"/>
          <w:w w:val="105"/>
          <w:position w:val="1"/>
        </w:rPr>
        <w:t xml:space="preserve"> </w:t>
      </w:r>
      <w:r>
        <w:rPr>
          <w:color w:val="1D1D1D"/>
          <w:spacing w:val="-1"/>
          <w:w w:val="105"/>
          <w:position w:val="1"/>
        </w:rPr>
        <w:t>has</w:t>
      </w:r>
      <w:r>
        <w:rPr>
          <w:color w:val="1D1D1D"/>
          <w:spacing w:val="-74"/>
          <w:w w:val="105"/>
          <w:position w:val="1"/>
        </w:rPr>
        <w:t xml:space="preserve"> </w:t>
      </w:r>
      <w:r>
        <w:rPr>
          <w:color w:val="1D1D1D"/>
          <w:spacing w:val="-1"/>
          <w:w w:val="105"/>
          <w:position w:val="1"/>
        </w:rPr>
        <w:t>no</w:t>
      </w:r>
      <w:r>
        <w:rPr>
          <w:color w:val="1D1D1D"/>
          <w:spacing w:val="-74"/>
          <w:w w:val="105"/>
          <w:position w:val="1"/>
        </w:rPr>
        <w:t xml:space="preserve"> </w:t>
      </w:r>
      <w:r>
        <w:rPr>
          <w:color w:val="1D1D1D"/>
          <w:spacing w:val="-1"/>
          <w:w w:val="105"/>
          <w:position w:val="1"/>
        </w:rPr>
        <w:t>point</w:t>
      </w:r>
      <w:r>
        <w:rPr>
          <w:color w:val="1D1D1D"/>
          <w:spacing w:val="-83"/>
          <w:w w:val="105"/>
          <w:position w:val="1"/>
        </w:rPr>
        <w:t xml:space="preserve"> </w:t>
      </w:r>
      <w:r>
        <w:rPr>
          <w:color w:val="1D1D1D"/>
          <w:spacing w:val="-1"/>
          <w:w w:val="105"/>
          <w:position w:val="1"/>
        </w:rPr>
        <w:t>of</w:t>
      </w:r>
      <w:r>
        <w:rPr>
          <w:color w:val="1D1D1D"/>
          <w:spacing w:val="-97"/>
          <w:w w:val="105"/>
          <w:position w:val="1"/>
        </w:rPr>
        <w:t xml:space="preserve"> </w:t>
      </w:r>
      <w:r>
        <w:rPr>
          <w:color w:val="1D1D1D"/>
          <w:spacing w:val="-1"/>
          <w:w w:val="105"/>
          <w:position w:val="1"/>
        </w:rPr>
        <w:t>view,</w:t>
      </w:r>
      <w:r>
        <w:rPr>
          <w:color w:val="1D1D1D"/>
          <w:spacing w:val="-38"/>
          <w:w w:val="105"/>
          <w:position w:val="1"/>
        </w:rPr>
        <w:t xml:space="preserve"> </w:t>
      </w:r>
      <w:r>
        <w:rPr>
          <w:color w:val="1D1D1D"/>
          <w:spacing w:val="-1"/>
          <w:w w:val="105"/>
          <w:position w:val="1"/>
        </w:rPr>
        <w:t>and</w:t>
      </w:r>
      <w:r>
        <w:rPr>
          <w:color w:val="1D1D1D"/>
          <w:spacing w:val="-90"/>
          <w:w w:val="105"/>
          <w:position w:val="1"/>
        </w:rPr>
        <w:t xml:space="preserve"> </w:t>
      </w:r>
      <w:r>
        <w:rPr>
          <w:color w:val="1D1D1D"/>
          <w:spacing w:val="-1"/>
          <w:w w:val="105"/>
          <w:position w:val="1"/>
        </w:rPr>
        <w:t>his</w:t>
      </w:r>
      <w:r>
        <w:rPr>
          <w:color w:val="1D1D1D"/>
          <w:spacing w:val="-60"/>
          <w:w w:val="105"/>
          <w:position w:val="1"/>
        </w:rPr>
        <w:t xml:space="preserve"> </w:t>
      </w:r>
      <w:r>
        <w:rPr>
          <w:color w:val="1D1D1D"/>
          <w:w w:val="105"/>
          <w:position w:val="1"/>
        </w:rPr>
        <w:t>thoughts</w:t>
      </w:r>
      <w:r>
        <w:rPr>
          <w:color w:val="1D1D1D"/>
          <w:spacing w:val="-74"/>
          <w:w w:val="105"/>
          <w:position w:val="1"/>
        </w:rPr>
        <w:t xml:space="preserve"> </w:t>
      </w:r>
      <w:r>
        <w:rPr>
          <w:color w:val="1D1D1D"/>
          <w:w w:val="105"/>
        </w:rPr>
        <w:t>have</w:t>
      </w:r>
      <w:r>
        <w:rPr>
          <w:color w:val="1D1D1D"/>
          <w:spacing w:val="-132"/>
          <w:w w:val="105"/>
        </w:rPr>
        <w:t xml:space="preserve"> </w:t>
      </w:r>
      <w:r>
        <w:rPr>
          <w:color w:val="1D1D1D"/>
          <w:w w:val="110"/>
        </w:rPr>
        <w:t>no</w:t>
      </w:r>
      <w:r>
        <w:rPr>
          <w:color w:val="1D1D1D"/>
          <w:spacing w:val="-15"/>
          <w:w w:val="110"/>
        </w:rPr>
        <w:t xml:space="preserve"> </w:t>
      </w:r>
      <w:r>
        <w:rPr>
          <w:color w:val="1D1D1D"/>
          <w:w w:val="110"/>
        </w:rPr>
        <w:t>direction."</w:t>
      </w:r>
    </w:p>
    <w:p w14:paraId="1DF814F2" w14:textId="77777777" w:rsidR="003D45B2" w:rsidRDefault="003D2B09">
      <w:pPr>
        <w:pStyle w:val="BodyText"/>
        <w:spacing w:before="318" w:line="295" w:lineRule="auto"/>
        <w:ind w:left="110" w:right="130"/>
        <w:jc w:val="both"/>
      </w:pPr>
      <w:r>
        <w:rPr>
          <w:rFonts w:ascii="Garamond"/>
          <w:color w:val="1A1A1A"/>
          <w:spacing w:val="27"/>
          <w:w w:val="105"/>
          <w:position w:val="1"/>
          <w:sz w:val="31"/>
        </w:rPr>
        <w:t>JEN</w:t>
      </w:r>
      <w:r>
        <w:rPr>
          <w:rFonts w:ascii="Garamond"/>
          <w:color w:val="1A1A1A"/>
          <w:spacing w:val="85"/>
          <w:w w:val="105"/>
          <w:position w:val="1"/>
          <w:sz w:val="31"/>
        </w:rPr>
        <w:t xml:space="preserve"> </w:t>
      </w:r>
      <w:r>
        <w:rPr>
          <w:rFonts w:ascii="Garamond"/>
          <w:color w:val="1A1A1A"/>
          <w:spacing w:val="16"/>
          <w:w w:val="105"/>
          <w:position w:val="1"/>
          <w:sz w:val="31"/>
        </w:rPr>
        <w:t>FA-JUNG</w:t>
      </w:r>
      <w:r>
        <w:rPr>
          <w:rFonts w:ascii="Garamond"/>
          <w:color w:val="1A1A1A"/>
          <w:spacing w:val="71"/>
          <w:w w:val="105"/>
          <w:position w:val="1"/>
          <w:sz w:val="31"/>
        </w:rPr>
        <w:t xml:space="preserve"> </w:t>
      </w:r>
      <w:r>
        <w:rPr>
          <w:color w:val="1A1A1A"/>
          <w:w w:val="105"/>
          <w:position w:val="1"/>
        </w:rPr>
        <w:t>says,</w:t>
      </w:r>
      <w:r>
        <w:rPr>
          <w:color w:val="1A1A1A"/>
          <w:spacing w:val="18"/>
          <w:w w:val="105"/>
          <w:position w:val="1"/>
        </w:rPr>
        <w:t xml:space="preserve"> </w:t>
      </w:r>
      <w:r>
        <w:rPr>
          <w:color w:val="1A1A1A"/>
          <w:w w:val="105"/>
          <w:position w:val="1"/>
        </w:rPr>
        <w:t>"Wherever</w:t>
      </w:r>
      <w:r>
        <w:rPr>
          <w:color w:val="1A1A1A"/>
          <w:spacing w:val="-43"/>
          <w:w w:val="105"/>
          <w:position w:val="1"/>
        </w:rPr>
        <w:t xml:space="preserve"> </w:t>
      </w:r>
      <w:r>
        <w:rPr>
          <w:color w:val="1A1A1A"/>
          <w:w w:val="105"/>
          <w:position w:val="1"/>
        </w:rPr>
        <w:t>the</w:t>
      </w:r>
      <w:r>
        <w:rPr>
          <w:color w:val="1A1A1A"/>
          <w:spacing w:val="-28"/>
          <w:w w:val="105"/>
          <w:position w:val="1"/>
        </w:rPr>
        <w:t xml:space="preserve"> </w:t>
      </w:r>
      <w:r>
        <w:rPr>
          <w:color w:val="1A1A1A"/>
          <w:w w:val="105"/>
          <w:position w:val="1"/>
        </w:rPr>
        <w:t>sage</w:t>
      </w:r>
      <w:r>
        <w:rPr>
          <w:color w:val="1A1A1A"/>
          <w:spacing w:val="-28"/>
          <w:w w:val="105"/>
          <w:position w:val="1"/>
        </w:rPr>
        <w:t xml:space="preserve"> </w:t>
      </w:r>
      <w:r>
        <w:rPr>
          <w:color w:val="1A1A1A"/>
          <w:w w:val="105"/>
          <w:position w:val="1"/>
        </w:rPr>
        <w:t>goes</w:t>
      </w:r>
      <w:r>
        <w:rPr>
          <w:color w:val="1A1A1A"/>
          <w:spacing w:val="-43"/>
          <w:w w:val="105"/>
          <w:position w:val="1"/>
        </w:rPr>
        <w:t xml:space="preserve"> </w:t>
      </w:r>
      <w:r>
        <w:rPr>
          <w:color w:val="1A1A1A"/>
          <w:w w:val="105"/>
        </w:rPr>
        <w:t>in</w:t>
      </w:r>
      <w:r>
        <w:rPr>
          <w:color w:val="1A1A1A"/>
          <w:spacing w:val="-28"/>
          <w:w w:val="105"/>
        </w:rPr>
        <w:t xml:space="preserve"> </w:t>
      </w:r>
      <w:r>
        <w:rPr>
          <w:color w:val="1A1A1A"/>
          <w:w w:val="105"/>
        </w:rPr>
        <w:t>the</w:t>
      </w:r>
      <w:r>
        <w:rPr>
          <w:color w:val="1A1A1A"/>
          <w:spacing w:val="-28"/>
          <w:w w:val="105"/>
        </w:rPr>
        <w:t xml:space="preserve"> </w:t>
      </w:r>
      <w:r>
        <w:rPr>
          <w:color w:val="1A1A1A"/>
          <w:w w:val="105"/>
        </w:rPr>
        <w:t>world,</w:t>
      </w:r>
      <w:r>
        <w:rPr>
          <w:color w:val="1A1A1A"/>
          <w:spacing w:val="-21"/>
          <w:w w:val="105"/>
        </w:rPr>
        <w:t xml:space="preserve"> </w:t>
      </w:r>
      <w:r>
        <w:rPr>
          <w:color w:val="1A1A1A"/>
          <w:w w:val="105"/>
        </w:rPr>
        <w:t>he</w:t>
      </w:r>
      <w:r>
        <w:rPr>
          <w:color w:val="1A1A1A"/>
          <w:spacing w:val="-22"/>
          <w:w w:val="105"/>
        </w:rPr>
        <w:t xml:space="preserve"> </w:t>
      </w:r>
      <w:r>
        <w:rPr>
          <w:color w:val="1A1A1A"/>
          <w:w w:val="105"/>
        </w:rPr>
        <w:t>acts</w:t>
      </w:r>
      <w:r>
        <w:rPr>
          <w:color w:val="1A1A1A"/>
          <w:spacing w:val="-27"/>
          <w:w w:val="105"/>
        </w:rPr>
        <w:t xml:space="preserve"> </w:t>
      </w:r>
      <w:r>
        <w:rPr>
          <w:color w:val="1A1A1A"/>
          <w:w w:val="105"/>
        </w:rPr>
        <w:t>humble</w:t>
      </w:r>
      <w:r>
        <w:rPr>
          <w:color w:val="1A1A1A"/>
          <w:spacing w:val="-13"/>
          <w:w w:val="105"/>
        </w:rPr>
        <w:t xml:space="preserve"> </w:t>
      </w:r>
      <w:r>
        <w:rPr>
          <w:color w:val="1A1A1A"/>
          <w:w w:val="105"/>
        </w:rPr>
        <w:t>and</w:t>
      </w:r>
      <w:r>
        <w:rPr>
          <w:color w:val="1A1A1A"/>
          <w:spacing w:val="-132"/>
          <w:w w:val="105"/>
        </w:rPr>
        <w:t xml:space="preserve"> </w:t>
      </w:r>
      <w:r>
        <w:rPr>
          <w:color w:val="1A1A1A"/>
          <w:spacing w:val="-3"/>
          <w:w w:val="105"/>
        </w:rPr>
        <w:t>withdrawn</w:t>
      </w:r>
      <w:r>
        <w:rPr>
          <w:color w:val="1A1A1A"/>
          <w:spacing w:val="-15"/>
          <w:w w:val="105"/>
        </w:rPr>
        <w:t xml:space="preserve"> </w:t>
      </w:r>
      <w:r>
        <w:rPr>
          <w:color w:val="1A1A1A"/>
          <w:spacing w:val="-2"/>
          <w:w w:val="105"/>
        </w:rPr>
        <w:t>and</w:t>
      </w:r>
      <w:r>
        <w:rPr>
          <w:color w:val="1A1A1A"/>
          <w:spacing w:val="-59"/>
          <w:w w:val="105"/>
        </w:rPr>
        <w:t xml:space="preserve"> </w:t>
      </w:r>
      <w:r>
        <w:rPr>
          <w:color w:val="1A1A1A"/>
          <w:spacing w:val="-2"/>
          <w:w w:val="105"/>
        </w:rPr>
        <w:t>blends</w:t>
      </w:r>
      <w:r>
        <w:rPr>
          <w:color w:val="1A1A1A"/>
          <w:spacing w:val="-29"/>
          <w:w w:val="105"/>
        </w:rPr>
        <w:t xml:space="preserve"> </w:t>
      </w:r>
      <w:r>
        <w:rPr>
          <w:color w:val="1A1A1A"/>
          <w:spacing w:val="-2"/>
          <w:w w:val="105"/>
        </w:rPr>
        <w:t>in</w:t>
      </w:r>
      <w:r>
        <w:rPr>
          <w:color w:val="1A1A1A"/>
          <w:spacing w:val="-44"/>
          <w:w w:val="105"/>
        </w:rPr>
        <w:t xml:space="preserve"> </w:t>
      </w:r>
      <w:r>
        <w:rPr>
          <w:color w:val="1A1A1A"/>
          <w:spacing w:val="-2"/>
          <w:w w:val="105"/>
        </w:rPr>
        <w:t>with</w:t>
      </w:r>
      <w:r>
        <w:rPr>
          <w:color w:val="1A1A1A"/>
          <w:spacing w:val="-29"/>
          <w:w w:val="105"/>
        </w:rPr>
        <w:t xml:space="preserve"> </w:t>
      </w:r>
      <w:r>
        <w:rPr>
          <w:color w:val="1A1A1A"/>
          <w:spacing w:val="-2"/>
          <w:w w:val="105"/>
        </w:rPr>
        <w:t>others.</w:t>
      </w:r>
      <w:r>
        <w:rPr>
          <w:color w:val="1A1A1A"/>
          <w:spacing w:val="1"/>
          <w:w w:val="105"/>
        </w:rPr>
        <w:t xml:space="preserve"> </w:t>
      </w:r>
      <w:r>
        <w:rPr>
          <w:color w:val="1A1A1A"/>
          <w:spacing w:val="-2"/>
          <w:w w:val="105"/>
        </w:rPr>
        <w:t>He</w:t>
      </w:r>
      <w:r>
        <w:rPr>
          <w:color w:val="1A1A1A"/>
          <w:spacing w:val="-14"/>
          <w:w w:val="105"/>
        </w:rPr>
        <w:t xml:space="preserve"> </w:t>
      </w:r>
      <w:r>
        <w:rPr>
          <w:color w:val="1A1A1A"/>
          <w:spacing w:val="-2"/>
          <w:w w:val="105"/>
        </w:rPr>
        <w:t>treats</w:t>
      </w:r>
      <w:r>
        <w:rPr>
          <w:color w:val="1A1A1A"/>
          <w:spacing w:val="-13"/>
          <w:w w:val="105"/>
        </w:rPr>
        <w:t xml:space="preserve"> </w:t>
      </w:r>
      <w:r>
        <w:rPr>
          <w:color w:val="1A1A1A"/>
          <w:spacing w:val="-2"/>
          <w:w w:val="105"/>
        </w:rPr>
        <w:t>everyone,</w:t>
      </w:r>
      <w:r>
        <w:rPr>
          <w:color w:val="1A1A1A"/>
          <w:spacing w:val="-14"/>
          <w:w w:val="105"/>
        </w:rPr>
        <w:t xml:space="preserve"> </w:t>
      </w:r>
      <w:r>
        <w:rPr>
          <w:color w:val="1A1A1A"/>
          <w:spacing w:val="-2"/>
          <w:w w:val="105"/>
        </w:rPr>
        <w:t>noble</w:t>
      </w:r>
      <w:r>
        <w:rPr>
          <w:color w:val="1A1A1A"/>
          <w:spacing w:val="-8"/>
          <w:w w:val="105"/>
        </w:rPr>
        <w:t xml:space="preserve"> </w:t>
      </w:r>
      <w:r>
        <w:rPr>
          <w:color w:val="1A1A1A"/>
          <w:spacing w:val="-2"/>
          <w:w w:val="105"/>
        </w:rPr>
        <w:t>or</w:t>
      </w:r>
      <w:r>
        <w:rPr>
          <w:color w:val="1A1A1A"/>
          <w:spacing w:val="-39"/>
          <w:w w:val="105"/>
        </w:rPr>
        <w:t xml:space="preserve"> </w:t>
      </w:r>
      <w:r>
        <w:rPr>
          <w:color w:val="1A1A1A"/>
          <w:spacing w:val="-2"/>
          <w:w w:val="105"/>
        </w:rPr>
        <w:t>common,</w:t>
      </w:r>
      <w:r>
        <w:rPr>
          <w:color w:val="1A1A1A"/>
          <w:spacing w:val="-132"/>
          <w:w w:val="105"/>
        </w:rPr>
        <w:t xml:space="preserve"> </w:t>
      </w:r>
      <w:r>
        <w:rPr>
          <w:color w:val="1A1A1A"/>
          <w:spacing w:val="-5"/>
          <w:w w:val="110"/>
        </w:rPr>
        <w:t>rich</w:t>
      </w:r>
      <w:r>
        <w:rPr>
          <w:color w:val="1A1A1A"/>
          <w:spacing w:val="-15"/>
          <w:w w:val="110"/>
        </w:rPr>
        <w:t xml:space="preserve"> </w:t>
      </w:r>
      <w:r>
        <w:rPr>
          <w:color w:val="1A1A1A"/>
          <w:spacing w:val="-5"/>
          <w:w w:val="110"/>
        </w:rPr>
        <w:t>or</w:t>
      </w:r>
      <w:r>
        <w:rPr>
          <w:color w:val="1A1A1A"/>
          <w:spacing w:val="-26"/>
          <w:w w:val="110"/>
        </w:rPr>
        <w:t xml:space="preserve"> </w:t>
      </w:r>
      <w:r>
        <w:rPr>
          <w:color w:val="1A1A1A"/>
          <w:spacing w:val="-5"/>
          <w:w w:val="110"/>
        </w:rPr>
        <w:t>poor,</w:t>
      </w:r>
      <w:r>
        <w:rPr>
          <w:color w:val="1A1A1A"/>
          <w:spacing w:val="-4"/>
          <w:w w:val="110"/>
        </w:rPr>
        <w:t xml:space="preserve"> </w:t>
      </w:r>
      <w:r>
        <w:rPr>
          <w:color w:val="1A1A1A"/>
          <w:spacing w:val="-5"/>
          <w:w w:val="110"/>
        </w:rPr>
        <w:t>with</w:t>
      </w:r>
      <w:r>
        <w:rPr>
          <w:color w:val="1A1A1A"/>
          <w:spacing w:val="-26"/>
          <w:w w:val="110"/>
        </w:rPr>
        <w:t xml:space="preserve"> </w:t>
      </w:r>
      <w:r>
        <w:rPr>
          <w:color w:val="1A1A1A"/>
          <w:spacing w:val="-5"/>
          <w:w w:val="110"/>
        </w:rPr>
        <w:t>the</w:t>
      </w:r>
      <w:r>
        <w:rPr>
          <w:color w:val="1A1A1A"/>
          <w:spacing w:val="-10"/>
          <w:w w:val="110"/>
        </w:rPr>
        <w:t xml:space="preserve"> </w:t>
      </w:r>
      <w:r>
        <w:rPr>
          <w:color w:val="1A1A1A"/>
          <w:spacing w:val="-5"/>
          <w:w w:val="110"/>
        </w:rPr>
        <w:t>same</w:t>
      </w:r>
      <w:r>
        <w:rPr>
          <w:color w:val="1A1A1A"/>
          <w:spacing w:val="-21"/>
          <w:w w:val="110"/>
        </w:rPr>
        <w:t xml:space="preserve"> </w:t>
      </w:r>
      <w:r>
        <w:rPr>
          <w:color w:val="1A1A1A"/>
          <w:spacing w:val="-5"/>
          <w:w w:val="110"/>
        </w:rPr>
        <w:t>kindness</w:t>
      </w:r>
      <w:r>
        <w:rPr>
          <w:color w:val="1A1A1A"/>
          <w:spacing w:val="-4"/>
          <w:w w:val="110"/>
        </w:rPr>
        <w:t xml:space="preserve"> </w:t>
      </w:r>
      <w:r>
        <w:rPr>
          <w:color w:val="1A1A1A"/>
          <w:spacing w:val="-5"/>
          <w:w w:val="110"/>
        </w:rPr>
        <w:t>and</w:t>
      </w:r>
      <w:r>
        <w:rPr>
          <w:color w:val="1A1A1A"/>
          <w:spacing w:val="-26"/>
          <w:w w:val="110"/>
        </w:rPr>
        <w:t xml:space="preserve"> </w:t>
      </w:r>
      <w:r>
        <w:rPr>
          <w:color w:val="1A1A1A"/>
          <w:spacing w:val="-5"/>
          <w:w w:val="110"/>
        </w:rPr>
        <w:t>equality.</w:t>
      </w:r>
      <w:r>
        <w:rPr>
          <w:color w:val="1A1A1A"/>
          <w:spacing w:val="-3"/>
          <w:w w:val="110"/>
        </w:rPr>
        <w:t xml:space="preserve"> </w:t>
      </w:r>
      <w:r>
        <w:rPr>
          <w:color w:val="1A1A1A"/>
          <w:spacing w:val="-4"/>
          <w:w w:val="110"/>
        </w:rPr>
        <w:t>His</w:t>
      </w:r>
      <w:r>
        <w:rPr>
          <w:color w:val="1A1A1A"/>
          <w:spacing w:val="-9"/>
          <w:w w:val="110"/>
        </w:rPr>
        <w:t xml:space="preserve"> </w:t>
      </w:r>
      <w:r>
        <w:rPr>
          <w:color w:val="1A1A1A"/>
          <w:spacing w:val="-4"/>
          <w:w w:val="110"/>
        </w:rPr>
        <w:t>mind</w:t>
      </w:r>
      <w:r>
        <w:rPr>
          <w:color w:val="1A1A1A"/>
          <w:spacing w:val="-31"/>
          <w:w w:val="110"/>
        </w:rPr>
        <w:t xml:space="preserve"> </w:t>
      </w:r>
      <w:r>
        <w:rPr>
          <w:color w:val="1A1A1A"/>
          <w:spacing w:val="-4"/>
          <w:w w:val="110"/>
        </w:rPr>
        <w:t>merges</w:t>
      </w:r>
      <w:r>
        <w:rPr>
          <w:color w:val="1A1A1A"/>
          <w:spacing w:val="-26"/>
          <w:w w:val="110"/>
        </w:rPr>
        <w:t xml:space="preserve"> </w:t>
      </w:r>
      <w:r>
        <w:rPr>
          <w:color w:val="1A1A1A"/>
          <w:spacing w:val="-4"/>
          <w:w w:val="110"/>
          <w:position w:val="1"/>
        </w:rPr>
        <w:t>with</w:t>
      </w:r>
      <w:r>
        <w:rPr>
          <w:color w:val="1A1A1A"/>
          <w:spacing w:val="-138"/>
          <w:w w:val="110"/>
          <w:position w:val="1"/>
        </w:rPr>
        <w:t xml:space="preserve"> </w:t>
      </w:r>
      <w:r>
        <w:rPr>
          <w:color w:val="1A1A1A"/>
          <w:spacing w:val="-6"/>
          <w:w w:val="105"/>
        </w:rPr>
        <w:t xml:space="preserve">theirs. </w:t>
      </w:r>
      <w:r>
        <w:rPr>
          <w:color w:val="1A1A1A"/>
          <w:spacing w:val="-5"/>
          <w:w w:val="105"/>
        </w:rPr>
        <w:t xml:space="preserve">Ordinary people </w:t>
      </w:r>
      <w:r>
        <w:rPr>
          <w:color w:val="1A1A1A"/>
          <w:spacing w:val="-5"/>
          <w:w w:val="105"/>
          <w:position w:val="1"/>
        </w:rPr>
        <w:t>concentrate on what they hear and see and concern</w:t>
      </w:r>
      <w:r>
        <w:rPr>
          <w:color w:val="1A1A1A"/>
          <w:spacing w:val="-132"/>
          <w:w w:val="105"/>
          <w:position w:val="1"/>
        </w:rPr>
        <w:t xml:space="preserve"> </w:t>
      </w:r>
      <w:r>
        <w:rPr>
          <w:color w:val="1A1A1A"/>
          <w:spacing w:val="-1"/>
          <w:w w:val="105"/>
        </w:rPr>
        <w:t>themselves</w:t>
      </w:r>
      <w:r>
        <w:rPr>
          <w:color w:val="1A1A1A"/>
          <w:spacing w:val="-45"/>
          <w:w w:val="105"/>
        </w:rPr>
        <w:t xml:space="preserve"> </w:t>
      </w:r>
      <w:r>
        <w:rPr>
          <w:color w:val="1A1A1A"/>
          <w:spacing w:val="-1"/>
          <w:w w:val="105"/>
        </w:rPr>
        <w:t>with</w:t>
      </w:r>
      <w:r>
        <w:rPr>
          <w:color w:val="1A1A1A"/>
          <w:spacing w:val="-44"/>
          <w:w w:val="105"/>
        </w:rPr>
        <w:t xml:space="preserve"> </w:t>
      </w:r>
      <w:r>
        <w:rPr>
          <w:color w:val="1A1A1A"/>
          <w:spacing w:val="-1"/>
          <w:w w:val="105"/>
        </w:rPr>
        <w:t>their</w:t>
      </w:r>
      <w:r>
        <w:rPr>
          <w:color w:val="1A1A1A"/>
          <w:spacing w:val="-59"/>
          <w:w w:val="105"/>
        </w:rPr>
        <w:t xml:space="preserve"> </w:t>
      </w:r>
      <w:r>
        <w:rPr>
          <w:color w:val="1A1A1A"/>
          <w:spacing w:val="-1"/>
          <w:w w:val="105"/>
        </w:rPr>
        <w:t>own</w:t>
      </w:r>
      <w:r>
        <w:rPr>
          <w:color w:val="1A1A1A"/>
          <w:spacing w:val="-59"/>
          <w:w w:val="105"/>
        </w:rPr>
        <w:t xml:space="preserve"> </w:t>
      </w:r>
      <w:r>
        <w:rPr>
          <w:color w:val="1A1A1A"/>
          <w:spacing w:val="-1"/>
          <w:w w:val="105"/>
        </w:rPr>
        <w:t>welfare.</w:t>
      </w:r>
      <w:r>
        <w:rPr>
          <w:color w:val="1A1A1A"/>
          <w:spacing w:val="-14"/>
          <w:w w:val="105"/>
        </w:rPr>
        <w:t xml:space="preserve"> </w:t>
      </w:r>
      <w:r>
        <w:rPr>
          <w:color w:val="1A1A1A"/>
          <w:spacing w:val="-1"/>
          <w:w w:val="105"/>
        </w:rPr>
        <w:t>The</w:t>
      </w:r>
      <w:r>
        <w:rPr>
          <w:color w:val="1A1A1A"/>
          <w:spacing w:val="-30"/>
          <w:w w:val="105"/>
        </w:rPr>
        <w:t xml:space="preserve"> </w:t>
      </w:r>
      <w:r>
        <w:rPr>
          <w:color w:val="1A1A1A"/>
          <w:spacing w:val="-1"/>
          <w:w w:val="105"/>
        </w:rPr>
        <w:t>sage's</w:t>
      </w:r>
      <w:r>
        <w:rPr>
          <w:color w:val="1A1A1A"/>
          <w:spacing w:val="-29"/>
          <w:w w:val="105"/>
        </w:rPr>
        <w:t xml:space="preserve"> </w:t>
      </w:r>
      <w:r>
        <w:rPr>
          <w:color w:val="1A1A1A"/>
          <w:spacing w:val="-1"/>
          <w:w w:val="105"/>
        </w:rPr>
        <w:t>mind</w:t>
      </w:r>
      <w:r>
        <w:rPr>
          <w:color w:val="1A1A1A"/>
          <w:spacing w:val="-59"/>
          <w:w w:val="105"/>
        </w:rPr>
        <w:t xml:space="preserve"> </w:t>
      </w:r>
      <w:r>
        <w:rPr>
          <w:color w:val="1A1A1A"/>
          <w:spacing w:val="-1"/>
          <w:w w:val="105"/>
        </w:rPr>
        <w:t>is</w:t>
      </w:r>
      <w:r>
        <w:rPr>
          <w:color w:val="1A1A1A"/>
          <w:spacing w:val="-44"/>
          <w:w w:val="105"/>
        </w:rPr>
        <w:t xml:space="preserve"> </w:t>
      </w:r>
      <w:r>
        <w:rPr>
          <w:color w:val="1A1A1A"/>
          <w:spacing w:val="-1"/>
          <w:w w:val="105"/>
        </w:rPr>
        <w:t>like</w:t>
      </w:r>
      <w:r>
        <w:rPr>
          <w:color w:val="1A1A1A"/>
          <w:spacing w:val="-29"/>
          <w:w w:val="105"/>
        </w:rPr>
        <w:t xml:space="preserve"> </w:t>
      </w:r>
      <w:r>
        <w:rPr>
          <w:color w:val="1A1A1A"/>
          <w:w w:val="105"/>
        </w:rPr>
        <w:t>that</w:t>
      </w:r>
      <w:r>
        <w:rPr>
          <w:color w:val="1A1A1A"/>
          <w:spacing w:val="-44"/>
          <w:w w:val="105"/>
        </w:rPr>
        <w:t xml:space="preserve"> </w:t>
      </w:r>
      <w:r>
        <w:rPr>
          <w:color w:val="1A1A1A"/>
          <w:w w:val="105"/>
        </w:rPr>
        <w:t>of</w:t>
      </w:r>
      <w:r>
        <w:rPr>
          <w:color w:val="1A1A1A"/>
          <w:spacing w:val="-46"/>
          <w:w w:val="105"/>
        </w:rPr>
        <w:t xml:space="preserve"> </w:t>
      </w:r>
      <w:r>
        <w:rPr>
          <w:color w:val="1A1A1A"/>
          <w:w w:val="105"/>
        </w:rPr>
        <w:t>a</w:t>
      </w:r>
      <w:r>
        <w:rPr>
          <w:color w:val="1A1A1A"/>
          <w:spacing w:val="-37"/>
          <w:w w:val="105"/>
        </w:rPr>
        <w:t xml:space="preserve"> </w:t>
      </w:r>
      <w:r>
        <w:rPr>
          <w:color w:val="1A1A1A"/>
          <w:w w:val="105"/>
        </w:rPr>
        <w:t>new-born</w:t>
      </w:r>
      <w:r>
        <w:rPr>
          <w:color w:val="1A1A1A"/>
          <w:spacing w:val="-132"/>
          <w:w w:val="105"/>
        </w:rPr>
        <w:t xml:space="preserve"> </w:t>
      </w:r>
      <w:r>
        <w:rPr>
          <w:color w:val="1A1A1A"/>
        </w:rPr>
        <w:t>baby;</w:t>
      </w:r>
      <w:r>
        <w:rPr>
          <w:color w:val="1A1A1A"/>
          <w:spacing w:val="-6"/>
        </w:rPr>
        <w:t xml:space="preserve"> </w:t>
      </w:r>
      <w:r>
        <w:rPr>
          <w:color w:val="1A1A1A"/>
        </w:rPr>
        <w:t>pure</w:t>
      </w:r>
      <w:r>
        <w:rPr>
          <w:color w:val="1A1A1A"/>
          <w:spacing w:val="-22"/>
        </w:rPr>
        <w:t xml:space="preserve"> </w:t>
      </w:r>
      <w:r>
        <w:rPr>
          <w:color w:val="1A1A1A"/>
        </w:rPr>
        <w:t>and</w:t>
      </w:r>
      <w:r>
        <w:rPr>
          <w:color w:val="1A1A1A"/>
          <w:spacing w:val="-38"/>
        </w:rPr>
        <w:t xml:space="preserve"> </w:t>
      </w:r>
      <w:r>
        <w:rPr>
          <w:color w:val="1A1A1A"/>
        </w:rPr>
        <w:t>impartial."</w:t>
      </w:r>
    </w:p>
    <w:p w14:paraId="1DF814F3" w14:textId="77777777" w:rsidR="003D45B2" w:rsidRDefault="003D2B09">
      <w:pPr>
        <w:pStyle w:val="BodyText"/>
        <w:spacing w:before="312" w:line="297" w:lineRule="auto"/>
        <w:ind w:left="140" w:right="136" w:firstLine="15"/>
        <w:jc w:val="both"/>
      </w:pPr>
      <w:r>
        <w:rPr>
          <w:rFonts w:ascii="Garamond"/>
          <w:color w:val="1F1F1F"/>
          <w:spacing w:val="19"/>
          <w:w w:val="105"/>
          <w:sz w:val="31"/>
        </w:rPr>
        <w:t>HSUAN-TSUNG</w:t>
      </w:r>
      <w:r>
        <w:rPr>
          <w:rFonts w:ascii="Garamond"/>
          <w:color w:val="1F1F1F"/>
          <w:spacing w:val="78"/>
          <w:w w:val="105"/>
          <w:sz w:val="31"/>
        </w:rPr>
        <w:t xml:space="preserve"> </w:t>
      </w:r>
      <w:r>
        <w:rPr>
          <w:color w:val="1F1F1F"/>
          <w:w w:val="105"/>
        </w:rPr>
        <w:t>says,</w:t>
      </w:r>
      <w:r>
        <w:rPr>
          <w:color w:val="1F1F1F"/>
          <w:spacing w:val="10"/>
          <w:w w:val="105"/>
        </w:rPr>
        <w:t xml:space="preserve"> </w:t>
      </w:r>
      <w:r>
        <w:rPr>
          <w:color w:val="1F1F1F"/>
          <w:w w:val="105"/>
        </w:rPr>
        <w:t>"The</w:t>
      </w:r>
      <w:r>
        <w:rPr>
          <w:color w:val="1F1F1F"/>
          <w:spacing w:val="-22"/>
          <w:w w:val="105"/>
        </w:rPr>
        <w:t xml:space="preserve"> </w:t>
      </w:r>
      <w:r>
        <w:rPr>
          <w:color w:val="1F1F1F"/>
          <w:w w:val="105"/>
        </w:rPr>
        <w:t>sage</w:t>
      </w:r>
      <w:r>
        <w:rPr>
          <w:color w:val="1F1F1F"/>
          <w:spacing w:val="-37"/>
          <w:w w:val="105"/>
        </w:rPr>
        <w:t xml:space="preserve"> </w:t>
      </w:r>
      <w:r>
        <w:rPr>
          <w:color w:val="1F1F1F"/>
          <w:w w:val="105"/>
        </w:rPr>
        <w:t>covers</w:t>
      </w:r>
      <w:r>
        <w:rPr>
          <w:color w:val="1F1F1F"/>
          <w:spacing w:val="-63"/>
          <w:w w:val="105"/>
        </w:rPr>
        <w:t xml:space="preserve"> </w:t>
      </w:r>
      <w:r>
        <w:rPr>
          <w:color w:val="1F1F1F"/>
          <w:spacing w:val="11"/>
          <w:w w:val="105"/>
        </w:rPr>
        <w:t>up</w:t>
      </w:r>
      <w:r>
        <w:rPr>
          <w:color w:val="1F1F1F"/>
          <w:spacing w:val="-46"/>
          <w:w w:val="105"/>
        </w:rPr>
        <w:t xml:space="preserve"> </w:t>
      </w:r>
      <w:r>
        <w:rPr>
          <w:color w:val="1F1F1F"/>
          <w:w w:val="105"/>
        </w:rPr>
        <w:t>the</w:t>
      </w:r>
      <w:r>
        <w:rPr>
          <w:color w:val="1F1F1F"/>
          <w:spacing w:val="-38"/>
          <w:w w:val="105"/>
        </w:rPr>
        <w:t xml:space="preserve"> </w:t>
      </w:r>
      <w:r>
        <w:rPr>
          <w:color w:val="1F1F1F"/>
          <w:w w:val="105"/>
        </w:rPr>
        <w:t>tracks</w:t>
      </w:r>
      <w:r>
        <w:rPr>
          <w:color w:val="1F1F1F"/>
          <w:spacing w:val="-22"/>
          <w:w w:val="105"/>
        </w:rPr>
        <w:t xml:space="preserve"> </w:t>
      </w:r>
      <w:r>
        <w:rPr>
          <w:color w:val="1F1F1F"/>
          <w:w w:val="105"/>
        </w:rPr>
        <w:t>of</w:t>
      </w:r>
      <w:r>
        <w:rPr>
          <w:color w:val="1F1F1F"/>
          <w:spacing w:val="-39"/>
          <w:w w:val="105"/>
        </w:rPr>
        <w:t xml:space="preserve"> </w:t>
      </w:r>
      <w:r>
        <w:rPr>
          <w:color w:val="1F1F1F"/>
          <w:w w:val="105"/>
        </w:rPr>
        <w:t>his</w:t>
      </w:r>
      <w:r>
        <w:rPr>
          <w:color w:val="1F1F1F"/>
          <w:spacing w:val="-22"/>
          <w:w w:val="105"/>
        </w:rPr>
        <w:t xml:space="preserve"> </w:t>
      </w:r>
      <w:r>
        <w:rPr>
          <w:color w:val="1F1F1F"/>
          <w:w w:val="105"/>
        </w:rPr>
        <w:t>mind</w:t>
      </w:r>
      <w:r>
        <w:rPr>
          <w:color w:val="1F1F1F"/>
          <w:spacing w:val="-54"/>
          <w:w w:val="105"/>
        </w:rPr>
        <w:t xml:space="preserve"> </w:t>
      </w:r>
      <w:r>
        <w:rPr>
          <w:color w:val="1F1F1F"/>
          <w:w w:val="105"/>
        </w:rPr>
        <w:t>by</w:t>
      </w:r>
      <w:r>
        <w:rPr>
          <w:color w:val="1F1F1F"/>
          <w:spacing w:val="-54"/>
          <w:w w:val="105"/>
        </w:rPr>
        <w:t xml:space="preserve"> </w:t>
      </w:r>
      <w:r>
        <w:rPr>
          <w:color w:val="1F1F1F"/>
          <w:w w:val="105"/>
        </w:rPr>
        <w:t>blending</w:t>
      </w:r>
      <w:r>
        <w:rPr>
          <w:color w:val="1F1F1F"/>
          <w:spacing w:val="-71"/>
          <w:w w:val="105"/>
        </w:rPr>
        <w:t xml:space="preserve"> </w:t>
      </w:r>
      <w:r>
        <w:rPr>
          <w:color w:val="1F1F1F"/>
          <w:w w:val="105"/>
        </w:rPr>
        <w:t>in</w:t>
      </w:r>
      <w:r>
        <w:rPr>
          <w:color w:val="1F1F1F"/>
          <w:spacing w:val="-132"/>
          <w:w w:val="105"/>
        </w:rPr>
        <w:t xml:space="preserve"> </w:t>
      </w:r>
      <w:r>
        <w:rPr>
          <w:color w:val="1F1F1F"/>
          <w:w w:val="110"/>
        </w:rPr>
        <w:t>with</w:t>
      </w:r>
      <w:r>
        <w:rPr>
          <w:color w:val="1F1F1F"/>
          <w:spacing w:val="-22"/>
          <w:w w:val="110"/>
        </w:rPr>
        <w:t xml:space="preserve"> </w:t>
      </w:r>
      <w:r>
        <w:rPr>
          <w:color w:val="1F1F1F"/>
          <w:w w:val="110"/>
        </w:rPr>
        <w:t>others."</w:t>
      </w:r>
    </w:p>
    <w:p w14:paraId="1DF814F4" w14:textId="77777777" w:rsidR="003D45B2" w:rsidRDefault="003D45B2">
      <w:pPr>
        <w:pStyle w:val="BodyText"/>
        <w:spacing w:before="2"/>
        <w:rPr>
          <w:sz w:val="13"/>
        </w:rPr>
      </w:pPr>
    </w:p>
    <w:p w14:paraId="1DF814F5" w14:textId="77777777" w:rsidR="003D45B2" w:rsidRDefault="00000000">
      <w:pPr>
        <w:spacing w:before="77"/>
        <w:ind w:left="725"/>
        <w:rPr>
          <w:sz w:val="40"/>
        </w:rPr>
      </w:pPr>
      <w:r>
        <w:pict w14:anchorId="1DF81ED0">
          <v:shape id="_x0000_s1410" type="#_x0000_t202" style="position:absolute;left:0;text-align:left;margin-left:48.75pt;margin-top:13.85pt;width:28.9pt;height:16.65pt;z-index:15881216;mso-position-horizontal-relative:page" filled="f" stroked="f">
            <v:textbox inset="0,0,0,0">
              <w:txbxContent>
                <w:p w14:paraId="1DF82096" w14:textId="77777777" w:rsidR="003D45B2" w:rsidRDefault="003D2B09">
                  <w:pPr>
                    <w:spacing w:line="329" w:lineRule="exact"/>
                    <w:rPr>
                      <w:rFonts w:ascii="Garamond"/>
                      <w:sz w:val="31"/>
                    </w:rPr>
                  </w:pPr>
                  <w:r>
                    <w:rPr>
                      <w:rFonts w:ascii="Garamond"/>
                      <w:color w:val="1C1C1C"/>
                      <w:spacing w:val="18"/>
                      <w:w w:val="115"/>
                      <w:sz w:val="31"/>
                    </w:rPr>
                    <w:t>CH</w:t>
                  </w:r>
                  <w:r>
                    <w:rPr>
                      <w:rFonts w:ascii="Garamond"/>
                      <w:color w:val="1C1C1C"/>
                      <w:spacing w:val="-40"/>
                      <w:sz w:val="31"/>
                    </w:rPr>
                    <w:t xml:space="preserve"> </w:t>
                  </w:r>
                </w:p>
              </w:txbxContent>
            </v:textbox>
            <w10:wrap anchorx="page"/>
          </v:shape>
        </w:pict>
      </w:r>
      <w:proofErr w:type="gramStart"/>
      <w:r w:rsidR="003D2B09">
        <w:rPr>
          <w:rFonts w:ascii="Garamond"/>
          <w:color w:val="1C1C1C"/>
          <w:w w:val="105"/>
          <w:position w:val="18"/>
          <w:sz w:val="31"/>
        </w:rPr>
        <w:t>'</w:t>
      </w:r>
      <w:r w:rsidR="003D2B09">
        <w:rPr>
          <w:rFonts w:ascii="Garamond"/>
          <w:color w:val="1C1C1C"/>
          <w:spacing w:val="-37"/>
          <w:w w:val="105"/>
          <w:position w:val="18"/>
          <w:sz w:val="31"/>
        </w:rPr>
        <w:t xml:space="preserve"> </w:t>
      </w:r>
      <w:r w:rsidR="003D2B09">
        <w:rPr>
          <w:rFonts w:ascii="Garamond"/>
          <w:color w:val="1C1C1C"/>
          <w:spacing w:val="7"/>
          <w:w w:val="105"/>
          <w:sz w:val="31"/>
        </w:rPr>
        <w:t>ENG</w:t>
      </w:r>
      <w:proofErr w:type="gramEnd"/>
      <w:r w:rsidR="003D2B09">
        <w:rPr>
          <w:rFonts w:ascii="Garamond"/>
          <w:color w:val="1C1C1C"/>
          <w:spacing w:val="26"/>
          <w:w w:val="105"/>
          <w:sz w:val="31"/>
        </w:rPr>
        <w:t xml:space="preserve"> </w:t>
      </w:r>
      <w:r w:rsidR="003D2B09">
        <w:rPr>
          <w:rFonts w:ascii="Garamond"/>
          <w:color w:val="1C1C1C"/>
          <w:spacing w:val="6"/>
          <w:w w:val="105"/>
          <w:sz w:val="31"/>
        </w:rPr>
        <w:t>HSUAN-YING</w:t>
      </w:r>
      <w:r w:rsidR="003D2B09">
        <w:rPr>
          <w:rFonts w:ascii="Garamond"/>
          <w:color w:val="1C1C1C"/>
          <w:spacing w:val="11"/>
          <w:w w:val="105"/>
          <w:sz w:val="31"/>
        </w:rPr>
        <w:t xml:space="preserve"> </w:t>
      </w:r>
      <w:r w:rsidR="003D2B09">
        <w:rPr>
          <w:color w:val="1C1C1C"/>
          <w:w w:val="105"/>
          <w:sz w:val="40"/>
        </w:rPr>
        <w:t>says,</w:t>
      </w:r>
      <w:r w:rsidR="003D2B09">
        <w:rPr>
          <w:color w:val="1C1C1C"/>
          <w:spacing w:val="31"/>
          <w:w w:val="105"/>
          <w:sz w:val="40"/>
        </w:rPr>
        <w:t xml:space="preserve"> </w:t>
      </w:r>
      <w:r w:rsidR="003D2B09">
        <w:rPr>
          <w:color w:val="1C1C1C"/>
          <w:w w:val="105"/>
          <w:sz w:val="40"/>
        </w:rPr>
        <w:t>"Stop</w:t>
      </w:r>
      <w:r w:rsidR="003D2B09">
        <w:rPr>
          <w:color w:val="1C1C1C"/>
          <w:spacing w:val="-14"/>
          <w:w w:val="105"/>
          <w:sz w:val="40"/>
        </w:rPr>
        <w:t xml:space="preserve"> </w:t>
      </w:r>
      <w:r w:rsidR="003D2B09">
        <w:rPr>
          <w:color w:val="1C1C1C"/>
          <w:w w:val="105"/>
          <w:sz w:val="40"/>
        </w:rPr>
        <w:t>the eyes</w:t>
      </w:r>
      <w:r w:rsidR="003D2B09">
        <w:rPr>
          <w:color w:val="1C1C1C"/>
          <w:spacing w:val="1"/>
          <w:w w:val="105"/>
          <w:sz w:val="40"/>
        </w:rPr>
        <w:t xml:space="preserve"> </w:t>
      </w:r>
      <w:r w:rsidR="003D2B09">
        <w:rPr>
          <w:color w:val="1C1C1C"/>
          <w:w w:val="105"/>
          <w:sz w:val="40"/>
        </w:rPr>
        <w:t>and</w:t>
      </w:r>
      <w:r w:rsidR="003D2B09">
        <w:rPr>
          <w:color w:val="1C1C1C"/>
          <w:spacing w:val="1"/>
          <w:w w:val="105"/>
          <w:sz w:val="40"/>
        </w:rPr>
        <w:t xml:space="preserve"> </w:t>
      </w:r>
      <w:r w:rsidR="003D2B09">
        <w:rPr>
          <w:color w:val="1C1C1C"/>
          <w:w w:val="105"/>
          <w:sz w:val="40"/>
        </w:rPr>
        <w:t>the</w:t>
      </w:r>
      <w:r w:rsidR="003D2B09">
        <w:rPr>
          <w:color w:val="1C1C1C"/>
          <w:spacing w:val="1"/>
          <w:w w:val="105"/>
          <w:sz w:val="40"/>
        </w:rPr>
        <w:t xml:space="preserve"> </w:t>
      </w:r>
      <w:r w:rsidR="003D2B09">
        <w:rPr>
          <w:color w:val="1C1C1C"/>
          <w:w w:val="105"/>
          <w:sz w:val="40"/>
        </w:rPr>
        <w:t>ears,</w:t>
      </w:r>
      <w:r w:rsidR="003D2B09">
        <w:rPr>
          <w:color w:val="1C1C1C"/>
          <w:spacing w:val="16"/>
          <w:w w:val="105"/>
          <w:sz w:val="40"/>
        </w:rPr>
        <w:t xml:space="preserve"> </w:t>
      </w:r>
      <w:r w:rsidR="003D2B09">
        <w:rPr>
          <w:color w:val="1C1C1C"/>
          <w:w w:val="105"/>
          <w:sz w:val="40"/>
        </w:rPr>
        <w:t>and</w:t>
      </w:r>
      <w:r w:rsidR="003D2B09">
        <w:rPr>
          <w:color w:val="1C1C1C"/>
          <w:spacing w:val="-15"/>
          <w:w w:val="105"/>
          <w:sz w:val="40"/>
        </w:rPr>
        <w:t xml:space="preserve"> </w:t>
      </w:r>
      <w:r w:rsidR="003D2B09">
        <w:rPr>
          <w:color w:val="1C1C1C"/>
          <w:w w:val="105"/>
          <w:sz w:val="40"/>
        </w:rPr>
        <w:t>the</w:t>
      </w:r>
      <w:r w:rsidR="003D2B09">
        <w:rPr>
          <w:color w:val="1C1C1C"/>
          <w:spacing w:val="1"/>
          <w:w w:val="105"/>
          <w:sz w:val="40"/>
        </w:rPr>
        <w:t xml:space="preserve"> </w:t>
      </w:r>
      <w:r w:rsidR="003D2B09">
        <w:rPr>
          <w:color w:val="1C1C1C"/>
          <w:w w:val="105"/>
          <w:sz w:val="40"/>
        </w:rPr>
        <w:t>other</w:t>
      </w:r>
      <w:r w:rsidR="003D2B09">
        <w:rPr>
          <w:color w:val="1C1C1C"/>
          <w:spacing w:val="-29"/>
          <w:w w:val="105"/>
          <w:sz w:val="40"/>
        </w:rPr>
        <w:t xml:space="preserve"> </w:t>
      </w:r>
      <w:r w:rsidR="003D2B09">
        <w:rPr>
          <w:color w:val="1C1C1C"/>
          <w:w w:val="105"/>
          <w:sz w:val="40"/>
        </w:rPr>
        <w:t>senses</w:t>
      </w:r>
    </w:p>
    <w:p w14:paraId="1DF814F6" w14:textId="77777777" w:rsidR="003D45B2" w:rsidRDefault="003D2B09">
      <w:pPr>
        <w:pStyle w:val="BodyText"/>
        <w:spacing w:before="116"/>
        <w:ind w:left="140"/>
      </w:pPr>
      <w:r>
        <w:rPr>
          <w:color w:val="1C1C1C"/>
          <w:w w:val="120"/>
        </w:rPr>
        <w:t>follow."</w:t>
      </w:r>
    </w:p>
    <w:p w14:paraId="1DF814F7" w14:textId="77777777" w:rsidR="003D45B2" w:rsidRDefault="003D2B09">
      <w:pPr>
        <w:pStyle w:val="BodyText"/>
        <w:spacing w:before="379" w:line="288" w:lineRule="auto"/>
        <w:ind w:left="155" w:right="102" w:firstLine="22"/>
        <w:jc w:val="both"/>
      </w:pPr>
      <w:r>
        <w:rPr>
          <w:color w:val="1B1B1B"/>
          <w:spacing w:val="-7"/>
          <w:w w:val="105"/>
        </w:rPr>
        <w:t>In</w:t>
      </w:r>
      <w:r>
        <w:rPr>
          <w:color w:val="1B1B1B"/>
          <w:spacing w:val="-53"/>
          <w:w w:val="105"/>
        </w:rPr>
        <w:t xml:space="preserve"> </w:t>
      </w:r>
      <w:r>
        <w:rPr>
          <w:color w:val="1B1B1B"/>
          <w:spacing w:val="-7"/>
          <w:w w:val="105"/>
        </w:rPr>
        <w:t>lines</w:t>
      </w:r>
      <w:r>
        <w:rPr>
          <w:color w:val="1B1B1B"/>
          <w:spacing w:val="-89"/>
          <w:w w:val="105"/>
        </w:rPr>
        <w:t xml:space="preserve"> </w:t>
      </w:r>
      <w:r>
        <w:rPr>
          <w:color w:val="1B1B1B"/>
          <w:spacing w:val="-7"/>
          <w:w w:val="105"/>
        </w:rPr>
        <w:t>five</w:t>
      </w:r>
      <w:r>
        <w:rPr>
          <w:color w:val="1B1B1B"/>
          <w:spacing w:val="-44"/>
          <w:w w:val="105"/>
        </w:rPr>
        <w:t xml:space="preserve"> </w:t>
      </w:r>
      <w:r>
        <w:rPr>
          <w:color w:val="1B1B1B"/>
          <w:spacing w:val="-7"/>
          <w:w w:val="105"/>
        </w:rPr>
        <w:t>and</w:t>
      </w:r>
      <w:r>
        <w:rPr>
          <w:color w:val="1B1B1B"/>
          <w:spacing w:val="-59"/>
          <w:w w:val="105"/>
        </w:rPr>
        <w:t xml:space="preserve"> </w:t>
      </w:r>
      <w:r>
        <w:rPr>
          <w:color w:val="1B1B1B"/>
          <w:spacing w:val="-7"/>
          <w:w w:val="105"/>
        </w:rPr>
        <w:t>eight,</w:t>
      </w:r>
      <w:r>
        <w:rPr>
          <w:color w:val="1B1B1B"/>
          <w:spacing w:val="-37"/>
          <w:w w:val="105"/>
        </w:rPr>
        <w:t xml:space="preserve"> </w:t>
      </w:r>
      <w:r>
        <w:rPr>
          <w:color w:val="1B1B1B"/>
          <w:spacing w:val="-7"/>
          <w:w w:val="105"/>
        </w:rPr>
        <w:t>some</w:t>
      </w:r>
      <w:r>
        <w:rPr>
          <w:color w:val="1B1B1B"/>
          <w:spacing w:val="-52"/>
          <w:w w:val="105"/>
        </w:rPr>
        <w:t xml:space="preserve"> </w:t>
      </w:r>
      <w:r>
        <w:rPr>
          <w:color w:val="1B1B1B"/>
          <w:spacing w:val="-7"/>
          <w:w w:val="105"/>
        </w:rPr>
        <w:t>editions</w:t>
      </w:r>
      <w:r>
        <w:rPr>
          <w:color w:val="1B1B1B"/>
          <w:spacing w:val="-60"/>
          <w:w w:val="105"/>
        </w:rPr>
        <w:t xml:space="preserve"> </w:t>
      </w:r>
      <w:r>
        <w:rPr>
          <w:color w:val="1B1B1B"/>
          <w:spacing w:val="-6"/>
          <w:w w:val="105"/>
        </w:rPr>
        <w:t>have</w:t>
      </w:r>
      <w:r>
        <w:rPr>
          <w:color w:val="1B1B1B"/>
          <w:spacing w:val="-44"/>
          <w:w w:val="105"/>
        </w:rPr>
        <w:t xml:space="preserve"> </w:t>
      </w:r>
      <w:proofErr w:type="spellStart"/>
      <w:proofErr w:type="gramStart"/>
      <w:r>
        <w:rPr>
          <w:rFonts w:ascii="Book Antiqua" w:hAnsi="Book Antiqua"/>
          <w:i/>
          <w:color w:val="1B1B1B"/>
          <w:spacing w:val="-6"/>
          <w:w w:val="105"/>
          <w:sz w:val="45"/>
        </w:rPr>
        <w:t>te:virtue</w:t>
      </w:r>
      <w:proofErr w:type="spellEnd"/>
      <w:proofErr w:type="gramEnd"/>
      <w:r>
        <w:rPr>
          <w:rFonts w:ascii="Book Antiqua" w:hAnsi="Book Antiqua"/>
          <w:i/>
          <w:color w:val="1B1B1B"/>
          <w:spacing w:val="-64"/>
          <w:w w:val="105"/>
          <w:sz w:val="45"/>
        </w:rPr>
        <w:t xml:space="preserve"> </w:t>
      </w:r>
      <w:r>
        <w:rPr>
          <w:color w:val="1B1B1B"/>
          <w:spacing w:val="-6"/>
          <w:w w:val="105"/>
        </w:rPr>
        <w:t>in</w:t>
      </w:r>
      <w:r>
        <w:rPr>
          <w:color w:val="1B1B1B"/>
          <w:spacing w:val="-67"/>
          <w:w w:val="105"/>
        </w:rPr>
        <w:t xml:space="preserve"> </w:t>
      </w:r>
      <w:r>
        <w:rPr>
          <w:color w:val="1B1B1B"/>
          <w:spacing w:val="-6"/>
          <w:w w:val="105"/>
        </w:rPr>
        <w:t>place</w:t>
      </w:r>
      <w:r>
        <w:rPr>
          <w:color w:val="1B1B1B"/>
          <w:spacing w:val="-52"/>
          <w:w w:val="105"/>
        </w:rPr>
        <w:t xml:space="preserve"> </w:t>
      </w:r>
      <w:r>
        <w:rPr>
          <w:color w:val="1B1B1B"/>
          <w:spacing w:val="-6"/>
          <w:w w:val="145"/>
        </w:rPr>
        <w:t>of</w:t>
      </w:r>
      <w:r>
        <w:rPr>
          <w:color w:val="1B1B1B"/>
          <w:spacing w:val="-126"/>
          <w:w w:val="145"/>
        </w:rPr>
        <w:t xml:space="preserve"> </w:t>
      </w:r>
      <w:proofErr w:type="spellStart"/>
      <w:proofErr w:type="gramStart"/>
      <w:r>
        <w:rPr>
          <w:rFonts w:ascii="Book Antiqua" w:hAnsi="Book Antiqua"/>
          <w:i/>
          <w:color w:val="1B1B1B"/>
          <w:spacing w:val="-6"/>
          <w:w w:val="105"/>
          <w:sz w:val="45"/>
        </w:rPr>
        <w:t>te:until</w:t>
      </w:r>
      <w:proofErr w:type="spellEnd"/>
      <w:proofErr w:type="gramEnd"/>
      <w:r>
        <w:rPr>
          <w:rFonts w:ascii="Book Antiqua" w:hAnsi="Book Antiqua"/>
          <w:i/>
          <w:color w:val="1B1B1B"/>
          <w:spacing w:val="-6"/>
          <w:w w:val="105"/>
          <w:sz w:val="45"/>
        </w:rPr>
        <w:t>.</w:t>
      </w:r>
      <w:r>
        <w:rPr>
          <w:rFonts w:ascii="Book Antiqua" w:hAnsi="Book Antiqua"/>
          <w:i/>
          <w:color w:val="1B1B1B"/>
          <w:spacing w:val="-20"/>
          <w:w w:val="105"/>
          <w:sz w:val="45"/>
        </w:rPr>
        <w:t xml:space="preserve"> </w:t>
      </w:r>
      <w:r>
        <w:rPr>
          <w:color w:val="1B1B1B"/>
          <w:spacing w:val="-6"/>
          <w:w w:val="105"/>
        </w:rPr>
        <w:t>Although</w:t>
      </w:r>
      <w:r>
        <w:rPr>
          <w:color w:val="1B1B1B"/>
          <w:spacing w:val="-132"/>
          <w:w w:val="105"/>
        </w:rPr>
        <w:t xml:space="preserve"> </w:t>
      </w:r>
      <w:r>
        <w:rPr>
          <w:color w:val="1B1B1B"/>
          <w:spacing w:val="-7"/>
          <w:w w:val="105"/>
          <w:position w:val="1"/>
        </w:rPr>
        <w:t xml:space="preserve">the two characters </w:t>
      </w:r>
      <w:r>
        <w:rPr>
          <w:color w:val="1B1B1B"/>
          <w:spacing w:val="-6"/>
          <w:w w:val="105"/>
          <w:position w:val="1"/>
        </w:rPr>
        <w:t xml:space="preserve">were interchangeable, </w:t>
      </w:r>
      <w:r>
        <w:rPr>
          <w:color w:val="1B1B1B"/>
          <w:spacing w:val="-6"/>
          <w:w w:val="105"/>
        </w:rPr>
        <w:t xml:space="preserve">I </w:t>
      </w:r>
      <w:r>
        <w:rPr>
          <w:color w:val="1B1B1B"/>
          <w:spacing w:val="-6"/>
          <w:w w:val="105"/>
          <w:position w:val="1"/>
        </w:rPr>
        <w:t xml:space="preserve">have sided with the </w:t>
      </w:r>
      <w:proofErr w:type="spellStart"/>
      <w:r>
        <w:rPr>
          <w:color w:val="1B1B1B"/>
          <w:spacing w:val="-6"/>
          <w:w w:val="105"/>
          <w:position w:val="1"/>
        </w:rPr>
        <w:t>Fuyi</w:t>
      </w:r>
      <w:proofErr w:type="spellEnd"/>
      <w:r>
        <w:rPr>
          <w:color w:val="1B1B1B"/>
          <w:spacing w:val="-6"/>
          <w:w w:val="105"/>
          <w:position w:val="1"/>
        </w:rPr>
        <w:t xml:space="preserve"> and Yen</w:t>
      </w:r>
      <w:r>
        <w:rPr>
          <w:color w:val="1B1B1B"/>
          <w:spacing w:val="-132"/>
          <w:w w:val="105"/>
          <w:position w:val="1"/>
        </w:rPr>
        <w:t xml:space="preserve"> </w:t>
      </w:r>
      <w:r>
        <w:rPr>
          <w:color w:val="1B1B1B"/>
          <w:spacing w:val="-4"/>
          <w:w w:val="105"/>
        </w:rPr>
        <w:t>Tsun</w:t>
      </w:r>
      <w:r>
        <w:rPr>
          <w:color w:val="1B1B1B"/>
          <w:spacing w:val="-44"/>
          <w:w w:val="105"/>
        </w:rPr>
        <w:t xml:space="preserve"> </w:t>
      </w:r>
      <w:r>
        <w:rPr>
          <w:color w:val="1B1B1B"/>
          <w:spacing w:val="-4"/>
          <w:w w:val="105"/>
        </w:rPr>
        <w:t>editions</w:t>
      </w:r>
      <w:r>
        <w:rPr>
          <w:color w:val="1B1B1B"/>
          <w:spacing w:val="-44"/>
          <w:w w:val="105"/>
        </w:rPr>
        <w:t xml:space="preserve"> </w:t>
      </w:r>
      <w:r>
        <w:rPr>
          <w:color w:val="1B1B1B"/>
          <w:spacing w:val="-4"/>
          <w:w w:val="105"/>
        </w:rPr>
        <w:t>in</w:t>
      </w:r>
      <w:r>
        <w:rPr>
          <w:color w:val="1B1B1B"/>
          <w:spacing w:val="-44"/>
          <w:w w:val="105"/>
        </w:rPr>
        <w:t xml:space="preserve"> </w:t>
      </w:r>
      <w:r>
        <w:rPr>
          <w:color w:val="1B1B1B"/>
          <w:spacing w:val="-4"/>
          <w:w w:val="105"/>
        </w:rPr>
        <w:t>choosing</w:t>
      </w:r>
      <w:r>
        <w:rPr>
          <w:color w:val="1B1B1B"/>
          <w:spacing w:val="-30"/>
          <w:w w:val="105"/>
        </w:rPr>
        <w:t xml:space="preserve"> </w:t>
      </w:r>
      <w:r>
        <w:rPr>
          <w:color w:val="1B1B1B"/>
          <w:spacing w:val="-3"/>
          <w:w w:val="105"/>
        </w:rPr>
        <w:t>"until."</w:t>
      </w:r>
      <w:r>
        <w:rPr>
          <w:color w:val="1B1B1B"/>
          <w:spacing w:val="-13"/>
          <w:w w:val="105"/>
        </w:rPr>
        <w:t xml:space="preserve"> </w:t>
      </w:r>
      <w:r>
        <w:rPr>
          <w:color w:val="1B1B1B"/>
          <w:spacing w:val="-3"/>
          <w:w w:val="105"/>
        </w:rPr>
        <w:t>For</w:t>
      </w:r>
      <w:r>
        <w:rPr>
          <w:color w:val="1B1B1B"/>
          <w:spacing w:val="-59"/>
          <w:w w:val="105"/>
        </w:rPr>
        <w:t xml:space="preserve"> </w:t>
      </w:r>
      <w:r>
        <w:rPr>
          <w:color w:val="1B1B1B"/>
          <w:spacing w:val="-3"/>
          <w:w w:val="105"/>
        </w:rPr>
        <w:t>lines</w:t>
      </w:r>
      <w:r>
        <w:rPr>
          <w:color w:val="1B1B1B"/>
          <w:spacing w:val="-29"/>
          <w:w w:val="105"/>
        </w:rPr>
        <w:t xml:space="preserve"> </w:t>
      </w:r>
      <w:r>
        <w:rPr>
          <w:color w:val="1B1B1B"/>
          <w:spacing w:val="-3"/>
          <w:w w:val="105"/>
        </w:rPr>
        <w:t>eleven</w:t>
      </w:r>
      <w:r>
        <w:rPr>
          <w:color w:val="1B1B1B"/>
          <w:spacing w:val="-30"/>
          <w:w w:val="105"/>
        </w:rPr>
        <w:t xml:space="preserve"> </w:t>
      </w:r>
      <w:r>
        <w:rPr>
          <w:color w:val="1B1B1B"/>
          <w:spacing w:val="-3"/>
          <w:w w:val="105"/>
        </w:rPr>
        <w:t>and</w:t>
      </w:r>
      <w:r>
        <w:rPr>
          <w:color w:val="1B1B1B"/>
          <w:spacing w:val="-44"/>
          <w:w w:val="105"/>
        </w:rPr>
        <w:t xml:space="preserve"> </w:t>
      </w:r>
      <w:r>
        <w:rPr>
          <w:color w:val="1B1B1B"/>
          <w:spacing w:val="-3"/>
          <w:w w:val="105"/>
        </w:rPr>
        <w:t>twelve,</w:t>
      </w:r>
      <w:r>
        <w:rPr>
          <w:color w:val="1B1B1B"/>
          <w:spacing w:val="-13"/>
          <w:w w:val="105"/>
        </w:rPr>
        <w:t xml:space="preserve"> </w:t>
      </w:r>
      <w:r>
        <w:rPr>
          <w:color w:val="1B1B1B"/>
          <w:spacing w:val="-3"/>
          <w:w w:val="105"/>
        </w:rPr>
        <w:t>most</w:t>
      </w:r>
      <w:r>
        <w:rPr>
          <w:color w:val="1B1B1B"/>
          <w:spacing w:val="-29"/>
          <w:w w:val="105"/>
        </w:rPr>
        <w:t xml:space="preserve"> </w:t>
      </w:r>
      <w:proofErr w:type="spellStart"/>
      <w:r>
        <w:rPr>
          <w:color w:val="1B1B1B"/>
          <w:spacing w:val="-3"/>
          <w:w w:val="105"/>
        </w:rPr>
        <w:t>commen</w:t>
      </w:r>
      <w:proofErr w:type="spellEnd"/>
      <w:r>
        <w:rPr>
          <w:color w:val="1B1B1B"/>
          <w:spacing w:val="-3"/>
          <w:w w:val="105"/>
        </w:rPr>
        <w:t>­</w:t>
      </w:r>
      <w:r>
        <w:rPr>
          <w:color w:val="1B1B1B"/>
          <w:spacing w:val="-132"/>
          <w:w w:val="105"/>
        </w:rPr>
        <w:t xml:space="preserve"> </w:t>
      </w:r>
      <w:proofErr w:type="spellStart"/>
      <w:r>
        <w:rPr>
          <w:color w:val="1B1B1B"/>
          <w:spacing w:val="-5"/>
          <w:w w:val="105"/>
        </w:rPr>
        <w:t>tators</w:t>
      </w:r>
      <w:proofErr w:type="spellEnd"/>
      <w:r>
        <w:rPr>
          <w:color w:val="1B1B1B"/>
          <w:spacing w:val="-22"/>
          <w:w w:val="105"/>
        </w:rPr>
        <w:t xml:space="preserve"> </w:t>
      </w:r>
      <w:r>
        <w:rPr>
          <w:color w:val="1B1B1B"/>
          <w:w w:val="105"/>
        </w:rPr>
        <w:t>read:</w:t>
      </w:r>
      <w:r>
        <w:rPr>
          <w:color w:val="1B1B1B"/>
          <w:spacing w:val="8"/>
          <w:w w:val="105"/>
        </w:rPr>
        <w:t xml:space="preserve"> </w:t>
      </w:r>
      <w:r>
        <w:rPr>
          <w:color w:val="1B1B1B"/>
          <w:spacing w:val="-10"/>
          <w:w w:val="105"/>
        </w:rPr>
        <w:t>"the</w:t>
      </w:r>
      <w:r>
        <w:rPr>
          <w:color w:val="1B1B1B"/>
          <w:spacing w:val="-29"/>
          <w:w w:val="105"/>
        </w:rPr>
        <w:t xml:space="preserve"> </w:t>
      </w:r>
      <w:r>
        <w:rPr>
          <w:color w:val="1B1B1B"/>
          <w:spacing w:val="-2"/>
          <w:w w:val="105"/>
        </w:rPr>
        <w:t>people</w:t>
      </w:r>
      <w:r>
        <w:rPr>
          <w:color w:val="1B1B1B"/>
          <w:spacing w:val="-29"/>
          <w:w w:val="105"/>
        </w:rPr>
        <w:t xml:space="preserve"> </w:t>
      </w:r>
      <w:r>
        <w:rPr>
          <w:color w:val="1B1B1B"/>
          <w:spacing w:val="-19"/>
          <w:w w:val="105"/>
        </w:rPr>
        <w:t>focus</w:t>
      </w:r>
      <w:r>
        <w:rPr>
          <w:color w:val="1B1B1B"/>
          <w:spacing w:val="-29"/>
          <w:w w:val="105"/>
        </w:rPr>
        <w:t xml:space="preserve"> </w:t>
      </w:r>
      <w:r>
        <w:rPr>
          <w:color w:val="1B1B1B"/>
          <w:spacing w:val="-12"/>
          <w:w w:val="105"/>
        </w:rPr>
        <w:t>their</w:t>
      </w:r>
      <w:r>
        <w:rPr>
          <w:color w:val="1B1B1B"/>
          <w:spacing w:val="-37"/>
          <w:w w:val="105"/>
        </w:rPr>
        <w:t xml:space="preserve"> </w:t>
      </w:r>
      <w:r>
        <w:rPr>
          <w:color w:val="1B1B1B"/>
          <w:w w:val="105"/>
        </w:rPr>
        <w:t>ears</w:t>
      </w:r>
      <w:r>
        <w:rPr>
          <w:color w:val="1B1B1B"/>
          <w:spacing w:val="-21"/>
          <w:w w:val="105"/>
        </w:rPr>
        <w:t xml:space="preserve"> </w:t>
      </w:r>
      <w:r>
        <w:rPr>
          <w:color w:val="1B1B1B"/>
          <w:spacing w:val="-8"/>
          <w:w w:val="105"/>
        </w:rPr>
        <w:t>and</w:t>
      </w:r>
      <w:r>
        <w:rPr>
          <w:color w:val="1B1B1B"/>
          <w:spacing w:val="-14"/>
          <w:w w:val="105"/>
        </w:rPr>
        <w:t xml:space="preserve"> </w:t>
      </w:r>
      <w:r>
        <w:rPr>
          <w:color w:val="1B1B1B"/>
          <w:spacing w:val="-18"/>
          <w:w w:val="105"/>
        </w:rPr>
        <w:t>eyes</w:t>
      </w:r>
      <w:r>
        <w:rPr>
          <w:color w:val="1B1B1B"/>
          <w:spacing w:val="-14"/>
          <w:w w:val="105"/>
        </w:rPr>
        <w:t xml:space="preserve"> </w:t>
      </w:r>
      <w:r>
        <w:rPr>
          <w:color w:val="1B1B1B"/>
          <w:spacing w:val="-4"/>
          <w:w w:val="105"/>
        </w:rPr>
        <w:t>on</w:t>
      </w:r>
      <w:r>
        <w:rPr>
          <w:color w:val="1B1B1B"/>
          <w:spacing w:val="-67"/>
          <w:w w:val="105"/>
        </w:rPr>
        <w:t xml:space="preserve"> </w:t>
      </w:r>
      <w:r>
        <w:rPr>
          <w:color w:val="1B1B1B"/>
          <w:w w:val="105"/>
        </w:rPr>
        <w:t>him</w:t>
      </w:r>
      <w:r>
        <w:rPr>
          <w:color w:val="1B1B1B"/>
          <w:spacing w:val="7"/>
          <w:w w:val="105"/>
        </w:rPr>
        <w:t xml:space="preserve"> </w:t>
      </w:r>
      <w:r>
        <w:rPr>
          <w:rFonts w:ascii="Palatino Linotype" w:hAnsi="Palatino Linotype"/>
          <w:color w:val="1B1B1B"/>
          <w:w w:val="110"/>
          <w:sz w:val="34"/>
        </w:rPr>
        <w:t>/</w:t>
      </w:r>
      <w:r>
        <w:rPr>
          <w:rFonts w:ascii="Palatino Linotype" w:hAnsi="Palatino Linotype"/>
          <w:color w:val="1B1B1B"/>
          <w:spacing w:val="79"/>
          <w:w w:val="110"/>
          <w:sz w:val="34"/>
        </w:rPr>
        <w:t xml:space="preserve"> </w:t>
      </w:r>
      <w:r>
        <w:rPr>
          <w:color w:val="1B1B1B"/>
          <w:spacing w:val="-3"/>
          <w:w w:val="105"/>
        </w:rPr>
        <w:t>and</w:t>
      </w:r>
      <w:r>
        <w:rPr>
          <w:color w:val="1B1B1B"/>
          <w:spacing w:val="-44"/>
          <w:w w:val="105"/>
        </w:rPr>
        <w:t xml:space="preserve"> </w:t>
      </w:r>
      <w:r>
        <w:rPr>
          <w:color w:val="1B1B1B"/>
          <w:spacing w:val="-8"/>
          <w:w w:val="105"/>
        </w:rPr>
        <w:t>the</w:t>
      </w:r>
      <w:r>
        <w:rPr>
          <w:color w:val="1B1B1B"/>
          <w:spacing w:val="-37"/>
          <w:w w:val="105"/>
        </w:rPr>
        <w:t xml:space="preserve"> </w:t>
      </w:r>
      <w:r>
        <w:rPr>
          <w:color w:val="1B1B1B"/>
          <w:w w:val="105"/>
        </w:rPr>
        <w:t>sage</w:t>
      </w:r>
      <w:r>
        <w:rPr>
          <w:color w:val="1B1B1B"/>
          <w:spacing w:val="-37"/>
          <w:w w:val="105"/>
        </w:rPr>
        <w:t xml:space="preserve"> </w:t>
      </w:r>
      <w:r>
        <w:rPr>
          <w:color w:val="1B1B1B"/>
          <w:spacing w:val="-6"/>
          <w:w w:val="105"/>
        </w:rPr>
        <w:t>treats</w:t>
      </w:r>
      <w:r>
        <w:rPr>
          <w:color w:val="1B1B1B"/>
          <w:spacing w:val="-132"/>
          <w:w w:val="105"/>
        </w:rPr>
        <w:t xml:space="preserve"> </w:t>
      </w:r>
      <w:r>
        <w:rPr>
          <w:color w:val="1B1B1B"/>
          <w:position w:val="1"/>
        </w:rPr>
        <w:t xml:space="preserve">them like babies." But in verses </w:t>
      </w:r>
      <w:proofErr w:type="spellStart"/>
      <w:r>
        <w:rPr>
          <w:color w:val="1B1B1B"/>
          <w:position w:val="1"/>
        </w:rPr>
        <w:t>ro</w:t>
      </w:r>
      <w:proofErr w:type="spellEnd"/>
      <w:r>
        <w:rPr>
          <w:color w:val="1B1B1B"/>
          <w:position w:val="1"/>
        </w:rPr>
        <w:t xml:space="preserve">, 20, 28, </w:t>
      </w:r>
      <w:r>
        <w:rPr>
          <w:color w:val="1B1B1B"/>
        </w:rPr>
        <w:t xml:space="preserve">and </w:t>
      </w:r>
      <w:r>
        <w:rPr>
          <w:rFonts w:ascii="Garamond" w:hAnsi="Garamond"/>
          <w:color w:val="1B1B1B"/>
          <w:sz w:val="31"/>
        </w:rPr>
        <w:t xml:space="preserve">55, </w:t>
      </w:r>
      <w:r>
        <w:rPr>
          <w:color w:val="1B1B1B"/>
        </w:rPr>
        <w:t xml:space="preserve">Lao-tzu </w:t>
      </w:r>
      <w:r>
        <w:rPr>
          <w:color w:val="1B1B1B"/>
          <w:position w:val="1"/>
        </w:rPr>
        <w:t>likens the sage, not</w:t>
      </w:r>
      <w:r>
        <w:rPr>
          <w:color w:val="1B1B1B"/>
          <w:spacing w:val="-125"/>
          <w:position w:val="1"/>
        </w:rPr>
        <w:t xml:space="preserve"> </w:t>
      </w:r>
      <w:r>
        <w:rPr>
          <w:color w:val="1B1B1B"/>
          <w:spacing w:val="-12"/>
          <w:w w:val="106"/>
        </w:rPr>
        <w:t>th</w:t>
      </w:r>
      <w:r>
        <w:rPr>
          <w:color w:val="1B1B1B"/>
          <w:w w:val="106"/>
        </w:rPr>
        <w:t>e</w:t>
      </w:r>
      <w:r>
        <w:rPr>
          <w:color w:val="1B1B1B"/>
          <w:spacing w:val="-68"/>
        </w:rPr>
        <w:t xml:space="preserve"> </w:t>
      </w:r>
      <w:r>
        <w:rPr>
          <w:color w:val="1B1B1B"/>
          <w:spacing w:val="2"/>
          <w:w w:val="105"/>
        </w:rPr>
        <w:t>people</w:t>
      </w:r>
      <w:r>
        <w:rPr>
          <w:color w:val="1B1B1B"/>
          <w:w w:val="105"/>
        </w:rPr>
        <w:t>,</w:t>
      </w:r>
      <w:r>
        <w:rPr>
          <w:color w:val="1B1B1B"/>
          <w:spacing w:val="-44"/>
        </w:rPr>
        <w:t xml:space="preserve"> </w:t>
      </w:r>
      <w:r>
        <w:rPr>
          <w:color w:val="1B1B1B"/>
          <w:spacing w:val="3"/>
          <w:w w:val="113"/>
        </w:rPr>
        <w:t>t</w:t>
      </w:r>
      <w:r>
        <w:rPr>
          <w:color w:val="1B1B1B"/>
          <w:w w:val="113"/>
        </w:rPr>
        <w:t>o</w:t>
      </w:r>
      <w:r>
        <w:rPr>
          <w:color w:val="1B1B1B"/>
          <w:spacing w:val="-59"/>
        </w:rPr>
        <w:t xml:space="preserve"> </w:t>
      </w:r>
      <w:r>
        <w:rPr>
          <w:color w:val="1B1B1B"/>
          <w:w w:val="93"/>
        </w:rPr>
        <w:t>a</w:t>
      </w:r>
      <w:r>
        <w:rPr>
          <w:color w:val="1B1B1B"/>
          <w:spacing w:val="-46"/>
        </w:rPr>
        <w:t xml:space="preserve"> </w:t>
      </w:r>
      <w:r>
        <w:rPr>
          <w:color w:val="1B1B1B"/>
          <w:spacing w:val="-11"/>
          <w:w w:val="102"/>
        </w:rPr>
        <w:t>child</w:t>
      </w:r>
      <w:r>
        <w:rPr>
          <w:color w:val="1B1B1B"/>
          <w:w w:val="102"/>
        </w:rPr>
        <w:t>,</w:t>
      </w:r>
      <w:r>
        <w:rPr>
          <w:color w:val="1B1B1B"/>
          <w:spacing w:val="-24"/>
        </w:rPr>
        <w:t xml:space="preserve"> </w:t>
      </w:r>
      <w:r>
        <w:rPr>
          <w:color w:val="1B1B1B"/>
          <w:spacing w:val="-12"/>
          <w:w w:val="99"/>
          <w:position w:val="1"/>
        </w:rPr>
        <w:t>an</w:t>
      </w:r>
      <w:r>
        <w:rPr>
          <w:color w:val="1B1B1B"/>
          <w:w w:val="99"/>
          <w:position w:val="1"/>
        </w:rPr>
        <w:t>d</w:t>
      </w:r>
      <w:r>
        <w:rPr>
          <w:color w:val="1B1B1B"/>
          <w:spacing w:val="-53"/>
          <w:position w:val="1"/>
        </w:rPr>
        <w:t xml:space="preserve"> </w:t>
      </w:r>
      <w:r>
        <w:rPr>
          <w:color w:val="1B1B1B"/>
          <w:w w:val="110"/>
          <w:position w:val="1"/>
        </w:rPr>
        <w:t>I</w:t>
      </w:r>
      <w:r>
        <w:rPr>
          <w:color w:val="1B1B1B"/>
          <w:spacing w:val="-53"/>
          <w:position w:val="1"/>
        </w:rPr>
        <w:t xml:space="preserve"> </w:t>
      </w:r>
      <w:r>
        <w:rPr>
          <w:color w:val="1B1B1B"/>
          <w:spacing w:val="-5"/>
          <w:w w:val="98"/>
        </w:rPr>
        <w:t>suspec</w:t>
      </w:r>
      <w:r>
        <w:rPr>
          <w:color w:val="1B1B1B"/>
          <w:w w:val="98"/>
        </w:rPr>
        <w:t>t</w:t>
      </w:r>
      <w:r>
        <w:rPr>
          <w:color w:val="1B1B1B"/>
          <w:spacing w:val="-68"/>
        </w:rPr>
        <w:t xml:space="preserve"> </w:t>
      </w:r>
      <w:r>
        <w:rPr>
          <w:color w:val="1B1B1B"/>
          <w:spacing w:val="-12"/>
          <w:w w:val="106"/>
        </w:rPr>
        <w:t>th</w:t>
      </w:r>
      <w:r>
        <w:rPr>
          <w:color w:val="1B1B1B"/>
          <w:w w:val="106"/>
        </w:rPr>
        <w:t>e</w:t>
      </w:r>
      <w:r>
        <w:rPr>
          <w:color w:val="1B1B1B"/>
          <w:spacing w:val="-53"/>
        </w:rPr>
        <w:t xml:space="preserve"> </w:t>
      </w:r>
      <w:r>
        <w:rPr>
          <w:color w:val="1B1B1B"/>
          <w:spacing w:val="-15"/>
          <w:w w:val="107"/>
        </w:rPr>
        <w:t>tex</w:t>
      </w:r>
      <w:r>
        <w:rPr>
          <w:color w:val="1B1B1B"/>
          <w:w w:val="107"/>
        </w:rPr>
        <w:t>t</w:t>
      </w:r>
      <w:r>
        <w:rPr>
          <w:color w:val="1B1B1B"/>
          <w:spacing w:val="-68"/>
        </w:rPr>
        <w:t xml:space="preserve"> </w:t>
      </w:r>
      <w:r>
        <w:rPr>
          <w:color w:val="1B1B1B"/>
          <w:w w:val="95"/>
        </w:rPr>
        <w:t>is</w:t>
      </w:r>
      <w:r>
        <w:rPr>
          <w:color w:val="1B1B1B"/>
          <w:spacing w:val="-53"/>
        </w:rPr>
        <w:t xml:space="preserve"> </w:t>
      </w:r>
      <w:r>
        <w:rPr>
          <w:color w:val="1B1B1B"/>
          <w:spacing w:val="-8"/>
          <w:w w:val="107"/>
        </w:rPr>
        <w:t>corrup</w:t>
      </w:r>
      <w:r>
        <w:rPr>
          <w:color w:val="1B1B1B"/>
          <w:w w:val="107"/>
        </w:rPr>
        <w:t>t</w:t>
      </w:r>
      <w:r>
        <w:rPr>
          <w:color w:val="1B1B1B"/>
          <w:spacing w:val="-68"/>
        </w:rPr>
        <w:t xml:space="preserve"> </w:t>
      </w:r>
      <w:r>
        <w:rPr>
          <w:color w:val="1B1B1B"/>
          <w:spacing w:val="1"/>
          <w:w w:val="101"/>
        </w:rPr>
        <w:t>here</w:t>
      </w:r>
      <w:r>
        <w:rPr>
          <w:color w:val="1B1B1B"/>
          <w:w w:val="101"/>
        </w:rPr>
        <w:t>.</w:t>
      </w:r>
      <w:r>
        <w:rPr>
          <w:color w:val="1B1B1B"/>
          <w:spacing w:val="-38"/>
        </w:rPr>
        <w:t xml:space="preserve"> </w:t>
      </w:r>
      <w:proofErr w:type="gramStart"/>
      <w:r>
        <w:rPr>
          <w:color w:val="1B1B1B"/>
          <w:spacing w:val="-8"/>
          <w:w w:val="105"/>
        </w:rPr>
        <w:t>Un</w:t>
      </w:r>
      <w:r>
        <w:rPr>
          <w:color w:val="1B1B1B"/>
          <w:spacing w:val="-75"/>
          <w:w w:val="170"/>
        </w:rPr>
        <w:t>f</w:t>
      </w:r>
      <w:r>
        <w:rPr>
          <w:color w:val="1B1B1B"/>
          <w:spacing w:val="-7"/>
          <w:w w:val="105"/>
        </w:rPr>
        <w:t>ortunatel</w:t>
      </w:r>
      <w:r>
        <w:rPr>
          <w:color w:val="1B1B1B"/>
          <w:spacing w:val="-4"/>
          <w:w w:val="80"/>
        </w:rPr>
        <w:t>y</w:t>
      </w:r>
      <w:r>
        <w:rPr>
          <w:color w:val="1B1B1B"/>
          <w:w w:val="80"/>
        </w:rPr>
        <w:t>;</w:t>
      </w:r>
      <w:proofErr w:type="gramEnd"/>
      <w:r>
        <w:rPr>
          <w:color w:val="1B1B1B"/>
          <w:spacing w:val="-50"/>
        </w:rPr>
        <w:t xml:space="preserve"> </w:t>
      </w:r>
      <w:r>
        <w:rPr>
          <w:color w:val="1B1B1B"/>
          <w:spacing w:val="-5"/>
          <w:w w:val="109"/>
        </w:rPr>
        <w:t xml:space="preserve">both </w:t>
      </w:r>
      <w:proofErr w:type="spellStart"/>
      <w:r>
        <w:rPr>
          <w:color w:val="1B1B1B"/>
          <w:spacing w:val="-13"/>
          <w:w w:val="108"/>
        </w:rPr>
        <w:t>Mawangtu</w:t>
      </w:r>
      <w:r>
        <w:rPr>
          <w:color w:val="1B1B1B"/>
          <w:w w:val="108"/>
        </w:rPr>
        <w:t>i</w:t>
      </w:r>
      <w:proofErr w:type="spellEnd"/>
      <w:r>
        <w:rPr>
          <w:color w:val="1B1B1B"/>
          <w:spacing w:val="-23"/>
        </w:rPr>
        <w:t xml:space="preserve"> </w:t>
      </w:r>
      <w:r>
        <w:rPr>
          <w:color w:val="1B1B1B"/>
          <w:spacing w:val="-12"/>
          <w:w w:val="103"/>
        </w:rPr>
        <w:t>text</w:t>
      </w:r>
      <w:r>
        <w:rPr>
          <w:color w:val="1B1B1B"/>
          <w:w w:val="103"/>
        </w:rPr>
        <w:t>s</w:t>
      </w:r>
      <w:r>
        <w:rPr>
          <w:color w:val="1B1B1B"/>
          <w:spacing w:val="-8"/>
        </w:rPr>
        <w:t xml:space="preserve"> </w:t>
      </w:r>
      <w:r>
        <w:rPr>
          <w:color w:val="1B1B1B"/>
          <w:spacing w:val="-15"/>
          <w:w w:val="102"/>
        </w:rPr>
        <w:t>ar</w:t>
      </w:r>
      <w:r>
        <w:rPr>
          <w:color w:val="1B1B1B"/>
          <w:w w:val="102"/>
        </w:rPr>
        <w:t>e</w:t>
      </w:r>
      <w:r>
        <w:rPr>
          <w:color w:val="1B1B1B"/>
          <w:spacing w:val="-33"/>
        </w:rPr>
        <w:t xml:space="preserve"> </w:t>
      </w:r>
      <w:r>
        <w:rPr>
          <w:color w:val="1B1B1B"/>
          <w:spacing w:val="-5"/>
          <w:w w:val="103"/>
        </w:rPr>
        <w:t>indecipherable</w:t>
      </w:r>
      <w:r>
        <w:rPr>
          <w:color w:val="1B1B1B"/>
          <w:w w:val="103"/>
        </w:rPr>
        <w:t>,</w:t>
      </w:r>
      <w:r>
        <w:rPr>
          <w:color w:val="1B1B1B"/>
          <w:spacing w:val="-33"/>
        </w:rPr>
        <w:t xml:space="preserve"> </w:t>
      </w:r>
      <w:r>
        <w:rPr>
          <w:color w:val="1B1B1B"/>
          <w:spacing w:val="-19"/>
          <w:w w:val="114"/>
        </w:rPr>
        <w:t>whil</w:t>
      </w:r>
      <w:r>
        <w:rPr>
          <w:color w:val="1B1B1B"/>
          <w:w w:val="114"/>
        </w:rPr>
        <w:t>e</w:t>
      </w:r>
      <w:r>
        <w:rPr>
          <w:color w:val="1B1B1B"/>
          <w:spacing w:val="-29"/>
        </w:rPr>
        <w:t xml:space="preserve"> </w:t>
      </w:r>
      <w:r>
        <w:rPr>
          <w:color w:val="1B1B1B"/>
          <w:spacing w:val="-5"/>
          <w:w w:val="106"/>
        </w:rPr>
        <w:t>th</w:t>
      </w:r>
      <w:r>
        <w:rPr>
          <w:color w:val="1B1B1B"/>
          <w:w w:val="106"/>
        </w:rPr>
        <w:t>e</w:t>
      </w:r>
      <w:r>
        <w:rPr>
          <w:color w:val="1B1B1B"/>
          <w:spacing w:val="-29"/>
        </w:rPr>
        <w:t xml:space="preserve"> </w:t>
      </w:r>
      <w:proofErr w:type="spellStart"/>
      <w:r>
        <w:rPr>
          <w:color w:val="1B1B1B"/>
          <w:spacing w:val="-8"/>
          <w:w w:val="106"/>
        </w:rPr>
        <w:t>Fuy</w:t>
      </w:r>
      <w:r>
        <w:rPr>
          <w:color w:val="1B1B1B"/>
          <w:w w:val="106"/>
        </w:rPr>
        <w:t>i</w:t>
      </w:r>
      <w:proofErr w:type="spellEnd"/>
      <w:r>
        <w:rPr>
          <w:color w:val="1B1B1B"/>
          <w:spacing w:val="-38"/>
        </w:rPr>
        <w:t xml:space="preserve"> </w:t>
      </w:r>
      <w:r>
        <w:rPr>
          <w:color w:val="1B1B1B"/>
          <w:spacing w:val="-10"/>
          <w:w w:val="107"/>
        </w:rPr>
        <w:t>variatio</w:t>
      </w:r>
      <w:r>
        <w:rPr>
          <w:color w:val="1B1B1B"/>
          <w:w w:val="107"/>
        </w:rPr>
        <w:t>n</w:t>
      </w:r>
      <w:r>
        <w:rPr>
          <w:color w:val="1B1B1B"/>
          <w:spacing w:val="-23"/>
        </w:rPr>
        <w:t xml:space="preserve"> </w:t>
      </w:r>
      <w:proofErr w:type="spellStart"/>
      <w:proofErr w:type="gramStart"/>
      <w:r>
        <w:rPr>
          <w:color w:val="1B1B1B"/>
          <w:spacing w:val="22"/>
          <w:w w:val="117"/>
        </w:rPr>
        <w:t>of</w:t>
      </w:r>
      <w:r>
        <w:rPr>
          <w:color w:val="1B1B1B"/>
          <w:spacing w:val="15"/>
          <w:w w:val="117"/>
        </w:rPr>
        <w:t>k</w:t>
      </w:r>
      <w:r>
        <w:rPr>
          <w:rFonts w:ascii="Times New Roman" w:hAnsi="Times New Roman"/>
          <w:color w:val="1B1B1B"/>
          <w:spacing w:val="-15"/>
          <w:w w:val="448"/>
          <w:sz w:val="13"/>
        </w:rPr>
        <w:t>'</w:t>
      </w:r>
      <w:r>
        <w:rPr>
          <w:rFonts w:ascii="Book Antiqua" w:hAnsi="Book Antiqua"/>
          <w:i/>
          <w:color w:val="1B1B1B"/>
          <w:spacing w:val="30"/>
          <w:w w:val="105"/>
          <w:sz w:val="45"/>
        </w:rPr>
        <w:t>o</w:t>
      </w:r>
      <w:r>
        <w:rPr>
          <w:rFonts w:ascii="Book Antiqua" w:hAnsi="Book Antiqua"/>
          <w:i/>
          <w:color w:val="1B1B1B"/>
          <w:w w:val="93"/>
          <w:sz w:val="45"/>
        </w:rPr>
        <w:t>:</w:t>
      </w:r>
      <w:r>
        <w:rPr>
          <w:rFonts w:ascii="Palatino Linotype" w:hAnsi="Palatino Linotype"/>
          <w:color w:val="1B1B1B"/>
          <w:spacing w:val="-15"/>
          <w:w w:val="209"/>
          <w:sz w:val="21"/>
        </w:rPr>
        <w:t>c</w:t>
      </w:r>
      <w:r>
        <w:rPr>
          <w:rFonts w:ascii="Book Antiqua" w:hAnsi="Book Antiqua"/>
          <w:i/>
          <w:color w:val="1B1B1B"/>
          <w:spacing w:val="-8"/>
          <w:w w:val="105"/>
          <w:sz w:val="45"/>
        </w:rPr>
        <w:t>o</w:t>
      </w:r>
      <w:r>
        <w:rPr>
          <w:rFonts w:ascii="Book Antiqua" w:hAnsi="Book Antiqua"/>
          <w:i/>
          <w:color w:val="1B1B1B"/>
          <w:spacing w:val="-46"/>
          <w:w w:val="98"/>
          <w:sz w:val="45"/>
        </w:rPr>
        <w:t>u</w:t>
      </w:r>
      <w:r>
        <w:rPr>
          <w:color w:val="1B1B1B"/>
          <w:spacing w:val="-15"/>
          <w:w w:val="125"/>
        </w:rPr>
        <w:t>g</w:t>
      </w:r>
      <w:r>
        <w:rPr>
          <w:rFonts w:ascii="Book Antiqua" w:hAnsi="Book Antiqua"/>
          <w:i/>
          <w:color w:val="1B1B1B"/>
          <w:spacing w:val="-15"/>
          <w:sz w:val="45"/>
        </w:rPr>
        <w:t>h</w:t>
      </w:r>
      <w:proofErr w:type="spellEnd"/>
      <w:proofErr w:type="gramEnd"/>
      <w:r>
        <w:rPr>
          <w:rFonts w:ascii="Times New Roman" w:hAnsi="Times New Roman"/>
          <w:color w:val="1B1B1B"/>
          <w:w w:val="323"/>
          <w:sz w:val="13"/>
        </w:rPr>
        <w:t>,</w:t>
      </w:r>
      <w:r>
        <w:rPr>
          <w:rFonts w:ascii="Times New Roman" w:hAnsi="Times New Roman"/>
          <w:color w:val="1B1B1B"/>
          <w:sz w:val="13"/>
        </w:rPr>
        <w:t xml:space="preserve">   </w:t>
      </w:r>
      <w:r>
        <w:rPr>
          <w:rFonts w:ascii="Times New Roman" w:hAnsi="Times New Roman"/>
          <w:color w:val="1B1B1B"/>
          <w:spacing w:val="5"/>
          <w:sz w:val="13"/>
        </w:rPr>
        <w:t xml:space="preserve"> </w:t>
      </w:r>
      <w:r>
        <w:rPr>
          <w:color w:val="1B1B1B"/>
          <w:spacing w:val="-4"/>
          <w:w w:val="106"/>
        </w:rPr>
        <w:t>the</w:t>
      </w:r>
    </w:p>
    <w:p w14:paraId="1DF814F8" w14:textId="77777777" w:rsidR="003D45B2" w:rsidRDefault="003D2B09">
      <w:pPr>
        <w:spacing w:line="194" w:lineRule="auto"/>
        <w:ind w:left="170"/>
        <w:jc w:val="both"/>
        <w:rPr>
          <w:sz w:val="40"/>
        </w:rPr>
      </w:pPr>
      <w:proofErr w:type="spellStart"/>
      <w:r>
        <w:rPr>
          <w:color w:val="1B1B1B"/>
          <w:sz w:val="40"/>
        </w:rPr>
        <w:t>Tunhuangvariation</w:t>
      </w:r>
      <w:proofErr w:type="spellEnd"/>
      <w:r>
        <w:rPr>
          <w:color w:val="1B1B1B"/>
          <w:spacing w:val="-64"/>
          <w:sz w:val="40"/>
        </w:rPr>
        <w:t xml:space="preserve"> </w:t>
      </w:r>
      <w:r>
        <w:rPr>
          <w:color w:val="1B1B1B"/>
          <w:sz w:val="40"/>
        </w:rPr>
        <w:t>of</w:t>
      </w:r>
      <w:r>
        <w:rPr>
          <w:color w:val="1B1B1B"/>
          <w:spacing w:val="-45"/>
          <w:sz w:val="40"/>
        </w:rPr>
        <w:t xml:space="preserve"> </w:t>
      </w:r>
      <w:proofErr w:type="spellStart"/>
      <w:r>
        <w:rPr>
          <w:rFonts w:ascii="Book Antiqua"/>
          <w:i/>
          <w:color w:val="1B1B1B"/>
          <w:sz w:val="45"/>
        </w:rPr>
        <w:t>hai:</w:t>
      </w:r>
      <w:proofErr w:type="gramStart"/>
      <w:r>
        <w:rPr>
          <w:rFonts w:ascii="Book Antiqua"/>
          <w:i/>
          <w:color w:val="1B1B1B"/>
          <w:sz w:val="45"/>
        </w:rPr>
        <w:t>su</w:t>
      </w:r>
      <w:proofErr w:type="spellEnd"/>
      <w:r>
        <w:rPr>
          <w:rFonts w:ascii="Book Antiqua"/>
          <w:i/>
          <w:color w:val="1B1B1B"/>
          <w:position w:val="-11"/>
          <w:sz w:val="45"/>
        </w:rPr>
        <w:t>.</w:t>
      </w:r>
      <w:proofErr w:type="spellStart"/>
      <w:r>
        <w:rPr>
          <w:rFonts w:ascii="Book Antiqua"/>
          <w:i/>
          <w:color w:val="1B1B1B"/>
          <w:sz w:val="45"/>
        </w:rPr>
        <w:t>ffer</w:t>
      </w:r>
      <w:proofErr w:type="spellEnd"/>
      <w:proofErr w:type="gramEnd"/>
      <w:r>
        <w:rPr>
          <w:rFonts w:ascii="Book Antiqua"/>
          <w:i/>
          <w:color w:val="1B1B1B"/>
          <w:sz w:val="45"/>
        </w:rPr>
        <w:t>,</w:t>
      </w:r>
      <w:r>
        <w:rPr>
          <w:rFonts w:ascii="Book Antiqua"/>
          <w:i/>
          <w:color w:val="1B1B1B"/>
          <w:spacing w:val="12"/>
          <w:sz w:val="45"/>
        </w:rPr>
        <w:t xml:space="preserve"> </w:t>
      </w:r>
      <w:r>
        <w:rPr>
          <w:color w:val="1B1B1B"/>
          <w:sz w:val="40"/>
        </w:rPr>
        <w:t>and</w:t>
      </w:r>
      <w:r>
        <w:rPr>
          <w:color w:val="1B1B1B"/>
          <w:spacing w:val="-79"/>
          <w:sz w:val="40"/>
        </w:rPr>
        <w:t xml:space="preserve"> </w:t>
      </w:r>
      <w:r>
        <w:rPr>
          <w:color w:val="1B1B1B"/>
          <w:sz w:val="40"/>
        </w:rPr>
        <w:t>Yen</w:t>
      </w:r>
      <w:r>
        <w:rPr>
          <w:color w:val="1B1B1B"/>
          <w:spacing w:val="-62"/>
          <w:sz w:val="40"/>
        </w:rPr>
        <w:t xml:space="preserve"> </w:t>
      </w:r>
      <w:r>
        <w:rPr>
          <w:color w:val="1B1B1B"/>
          <w:sz w:val="40"/>
        </w:rPr>
        <w:t>Tsun's</w:t>
      </w:r>
      <w:r>
        <w:rPr>
          <w:color w:val="1B1B1B"/>
          <w:spacing w:val="-29"/>
          <w:sz w:val="40"/>
        </w:rPr>
        <w:t xml:space="preserve"> </w:t>
      </w:r>
      <w:proofErr w:type="spellStart"/>
      <w:proofErr w:type="gramStart"/>
      <w:r>
        <w:rPr>
          <w:rFonts w:ascii="Book Antiqua"/>
          <w:i/>
          <w:color w:val="1B1B1B"/>
          <w:sz w:val="45"/>
        </w:rPr>
        <w:t>hai:startle</w:t>
      </w:r>
      <w:proofErr w:type="spellEnd"/>
      <w:proofErr w:type="gramEnd"/>
      <w:r>
        <w:rPr>
          <w:rFonts w:ascii="Book Antiqua"/>
          <w:i/>
          <w:color w:val="1B1B1B"/>
          <w:spacing w:val="-47"/>
          <w:sz w:val="45"/>
        </w:rPr>
        <w:t xml:space="preserve"> </w:t>
      </w:r>
      <w:r>
        <w:rPr>
          <w:color w:val="1B1B1B"/>
          <w:sz w:val="40"/>
        </w:rPr>
        <w:t>are</w:t>
      </w:r>
      <w:r>
        <w:rPr>
          <w:color w:val="1B1B1B"/>
          <w:spacing w:val="-45"/>
          <w:sz w:val="40"/>
        </w:rPr>
        <w:t xml:space="preserve"> </w:t>
      </w:r>
      <w:r>
        <w:rPr>
          <w:color w:val="1B1B1B"/>
          <w:position w:val="1"/>
          <w:sz w:val="40"/>
        </w:rPr>
        <w:t>clearly</w:t>
      </w:r>
      <w:r>
        <w:rPr>
          <w:color w:val="1B1B1B"/>
          <w:spacing w:val="-52"/>
          <w:position w:val="1"/>
          <w:sz w:val="40"/>
        </w:rPr>
        <w:t xml:space="preserve"> </w:t>
      </w:r>
      <w:r>
        <w:rPr>
          <w:color w:val="1B1B1B"/>
          <w:position w:val="1"/>
          <w:sz w:val="40"/>
        </w:rPr>
        <w:t>loans.</w:t>
      </w:r>
      <w:r>
        <w:rPr>
          <w:color w:val="1B1B1B"/>
          <w:spacing w:val="-2"/>
          <w:position w:val="1"/>
          <w:sz w:val="40"/>
        </w:rPr>
        <w:t xml:space="preserve"> </w:t>
      </w:r>
      <w:r>
        <w:rPr>
          <w:color w:val="1B1B1B"/>
          <w:position w:val="1"/>
          <w:sz w:val="40"/>
        </w:rPr>
        <w:t>But</w:t>
      </w:r>
    </w:p>
    <w:p w14:paraId="1DF814F9" w14:textId="77777777" w:rsidR="003D45B2" w:rsidRDefault="003D2B09">
      <w:pPr>
        <w:pStyle w:val="BodyText"/>
        <w:spacing w:line="497" w:lineRule="exact"/>
        <w:ind w:left="177"/>
        <w:jc w:val="both"/>
      </w:pPr>
      <w:r>
        <w:rPr>
          <w:color w:val="1B1B1B"/>
          <w:spacing w:val="-2"/>
          <w:w w:val="105"/>
        </w:rPr>
        <w:t>loans</w:t>
      </w:r>
      <w:r>
        <w:rPr>
          <w:color w:val="1B1B1B"/>
          <w:spacing w:val="-38"/>
          <w:w w:val="105"/>
        </w:rPr>
        <w:t xml:space="preserve"> </w:t>
      </w:r>
      <w:r>
        <w:rPr>
          <w:color w:val="1B1B1B"/>
          <w:spacing w:val="-1"/>
          <w:w w:val="105"/>
        </w:rPr>
        <w:t>for</w:t>
      </w:r>
      <w:r>
        <w:rPr>
          <w:color w:val="1B1B1B"/>
          <w:spacing w:val="-44"/>
          <w:w w:val="105"/>
        </w:rPr>
        <w:t xml:space="preserve"> </w:t>
      </w:r>
      <w:r>
        <w:rPr>
          <w:color w:val="1B1B1B"/>
          <w:spacing w:val="-1"/>
          <w:w w:val="105"/>
        </w:rPr>
        <w:t>what?</w:t>
      </w:r>
      <w:r>
        <w:rPr>
          <w:color w:val="1B1B1B"/>
          <w:spacing w:val="-14"/>
          <w:w w:val="105"/>
        </w:rPr>
        <w:t xml:space="preserve"> </w:t>
      </w:r>
      <w:r>
        <w:rPr>
          <w:color w:val="1B1B1B"/>
          <w:spacing w:val="-1"/>
          <w:w w:val="105"/>
        </w:rPr>
        <w:t>Most</w:t>
      </w:r>
      <w:r>
        <w:rPr>
          <w:color w:val="1B1B1B"/>
          <w:spacing w:val="-23"/>
          <w:w w:val="105"/>
        </w:rPr>
        <w:t xml:space="preserve"> </w:t>
      </w:r>
      <w:r>
        <w:rPr>
          <w:color w:val="1B1B1B"/>
          <w:spacing w:val="-1"/>
          <w:w w:val="105"/>
        </w:rPr>
        <w:t>commentators</w:t>
      </w:r>
      <w:r>
        <w:rPr>
          <w:color w:val="1B1B1B"/>
          <w:spacing w:val="-23"/>
          <w:w w:val="105"/>
        </w:rPr>
        <w:t xml:space="preserve"> </w:t>
      </w:r>
      <w:r>
        <w:rPr>
          <w:color w:val="1B1B1B"/>
          <w:spacing w:val="-1"/>
          <w:w w:val="105"/>
        </w:rPr>
        <w:t>argue</w:t>
      </w:r>
      <w:r>
        <w:rPr>
          <w:color w:val="1B1B1B"/>
          <w:spacing w:val="-45"/>
          <w:w w:val="105"/>
        </w:rPr>
        <w:t xml:space="preserve"> </w:t>
      </w:r>
      <w:r>
        <w:rPr>
          <w:color w:val="1B1B1B"/>
          <w:spacing w:val="-1"/>
          <w:w w:val="105"/>
        </w:rPr>
        <w:t>for</w:t>
      </w:r>
      <w:r>
        <w:rPr>
          <w:color w:val="1B1B1B"/>
          <w:spacing w:val="-44"/>
          <w:w w:val="105"/>
        </w:rPr>
        <w:t xml:space="preserve"> </w:t>
      </w:r>
      <w:proofErr w:type="spellStart"/>
      <w:proofErr w:type="gramStart"/>
      <w:r>
        <w:rPr>
          <w:rFonts w:ascii="Book Antiqua"/>
          <w:i/>
          <w:color w:val="1B1B1B"/>
          <w:spacing w:val="-1"/>
          <w:w w:val="105"/>
          <w:sz w:val="45"/>
        </w:rPr>
        <w:t>hai:infant</w:t>
      </w:r>
      <w:proofErr w:type="spellEnd"/>
      <w:proofErr w:type="gramEnd"/>
      <w:r>
        <w:rPr>
          <w:rFonts w:ascii="Book Antiqua"/>
          <w:i/>
          <w:color w:val="1B1B1B"/>
          <w:spacing w:val="-1"/>
          <w:w w:val="105"/>
          <w:sz w:val="45"/>
        </w:rPr>
        <w:t>.</w:t>
      </w:r>
      <w:r>
        <w:rPr>
          <w:rFonts w:ascii="Book Antiqua"/>
          <w:i/>
          <w:color w:val="1B1B1B"/>
          <w:spacing w:val="32"/>
          <w:w w:val="105"/>
          <w:sz w:val="45"/>
        </w:rPr>
        <w:t xml:space="preserve"> </w:t>
      </w:r>
      <w:r>
        <w:rPr>
          <w:color w:val="1B1B1B"/>
          <w:spacing w:val="-1"/>
          <w:w w:val="105"/>
        </w:rPr>
        <w:t>I've</w:t>
      </w:r>
      <w:r>
        <w:rPr>
          <w:color w:val="1B1B1B"/>
          <w:spacing w:val="-29"/>
          <w:w w:val="105"/>
        </w:rPr>
        <w:t xml:space="preserve"> </w:t>
      </w:r>
      <w:r>
        <w:rPr>
          <w:color w:val="1B1B1B"/>
          <w:spacing w:val="-1"/>
          <w:w w:val="105"/>
        </w:rPr>
        <w:t>gone</w:t>
      </w:r>
      <w:r>
        <w:rPr>
          <w:color w:val="1B1B1B"/>
          <w:spacing w:val="-37"/>
          <w:w w:val="105"/>
        </w:rPr>
        <w:t xml:space="preserve"> </w:t>
      </w:r>
      <w:r>
        <w:rPr>
          <w:color w:val="1B1B1B"/>
          <w:spacing w:val="-1"/>
          <w:w w:val="105"/>
        </w:rPr>
        <w:t>along</w:t>
      </w:r>
      <w:r>
        <w:rPr>
          <w:color w:val="1B1B1B"/>
          <w:spacing w:val="-68"/>
          <w:w w:val="105"/>
        </w:rPr>
        <w:t xml:space="preserve"> </w:t>
      </w:r>
      <w:r>
        <w:rPr>
          <w:color w:val="1B1B1B"/>
          <w:spacing w:val="-1"/>
          <w:w w:val="105"/>
        </w:rPr>
        <w:t>with</w:t>
      </w:r>
    </w:p>
    <w:p w14:paraId="1DF814FA" w14:textId="77777777" w:rsidR="003D45B2" w:rsidRDefault="003D2B09">
      <w:pPr>
        <w:spacing w:before="19"/>
        <w:ind w:left="184"/>
        <w:rPr>
          <w:rFonts w:ascii="Book Antiqua"/>
          <w:i/>
          <w:sz w:val="45"/>
        </w:rPr>
      </w:pPr>
      <w:r>
        <w:rPr>
          <w:color w:val="1B1B1B"/>
          <w:spacing w:val="-4"/>
          <w:w w:val="105"/>
          <w:sz w:val="40"/>
        </w:rPr>
        <w:t>Kao</w:t>
      </w:r>
      <w:r>
        <w:rPr>
          <w:color w:val="1B1B1B"/>
          <w:spacing w:val="-29"/>
          <w:w w:val="105"/>
          <w:sz w:val="40"/>
        </w:rPr>
        <w:t xml:space="preserve"> </w:t>
      </w:r>
      <w:r>
        <w:rPr>
          <w:color w:val="1B1B1B"/>
          <w:spacing w:val="-4"/>
          <w:w w:val="105"/>
          <w:sz w:val="40"/>
        </w:rPr>
        <w:t>Heng,</w:t>
      </w:r>
      <w:r>
        <w:rPr>
          <w:color w:val="1B1B1B"/>
          <w:spacing w:val="-14"/>
          <w:w w:val="105"/>
          <w:sz w:val="40"/>
        </w:rPr>
        <w:t xml:space="preserve"> </w:t>
      </w:r>
      <w:r>
        <w:rPr>
          <w:color w:val="1B1B1B"/>
          <w:spacing w:val="-4"/>
          <w:w w:val="105"/>
          <w:sz w:val="40"/>
        </w:rPr>
        <w:t>who</w:t>
      </w:r>
      <w:r>
        <w:rPr>
          <w:color w:val="1B1B1B"/>
          <w:spacing w:val="-29"/>
          <w:w w:val="105"/>
          <w:sz w:val="40"/>
        </w:rPr>
        <w:t xml:space="preserve"> </w:t>
      </w:r>
      <w:r>
        <w:rPr>
          <w:color w:val="1B1B1B"/>
          <w:spacing w:val="-4"/>
          <w:w w:val="105"/>
          <w:sz w:val="40"/>
        </w:rPr>
        <w:t>suggests</w:t>
      </w:r>
      <w:r>
        <w:rPr>
          <w:color w:val="1B1B1B"/>
          <w:spacing w:val="-28"/>
          <w:w w:val="105"/>
          <w:sz w:val="40"/>
        </w:rPr>
        <w:t xml:space="preserve"> </w:t>
      </w:r>
      <w:proofErr w:type="spellStart"/>
      <w:proofErr w:type="gramStart"/>
      <w:r>
        <w:rPr>
          <w:rFonts w:ascii="Book Antiqua"/>
          <w:i/>
          <w:color w:val="1B1B1B"/>
          <w:spacing w:val="-4"/>
          <w:w w:val="105"/>
          <w:sz w:val="45"/>
        </w:rPr>
        <w:t>ai:obstruct</w:t>
      </w:r>
      <w:proofErr w:type="spellEnd"/>
      <w:proofErr w:type="gramEnd"/>
      <w:r>
        <w:rPr>
          <w:rFonts w:ascii="Book Antiqua"/>
          <w:i/>
          <w:color w:val="1B1B1B"/>
          <w:spacing w:val="-4"/>
          <w:w w:val="105"/>
          <w:sz w:val="45"/>
        </w:rPr>
        <w:t>.</w:t>
      </w:r>
    </w:p>
    <w:p w14:paraId="1DF814FB" w14:textId="77777777" w:rsidR="003D45B2" w:rsidRDefault="003D45B2">
      <w:pPr>
        <w:pStyle w:val="BodyText"/>
        <w:rPr>
          <w:rFonts w:ascii="Book Antiqua"/>
          <w:i/>
          <w:sz w:val="48"/>
        </w:rPr>
      </w:pPr>
    </w:p>
    <w:p w14:paraId="1DF814FC" w14:textId="77777777" w:rsidR="003D45B2" w:rsidRDefault="003D45B2">
      <w:pPr>
        <w:pStyle w:val="BodyText"/>
        <w:rPr>
          <w:rFonts w:ascii="Book Antiqua"/>
          <w:i/>
          <w:sz w:val="48"/>
        </w:rPr>
      </w:pPr>
    </w:p>
    <w:p w14:paraId="1DF814FD" w14:textId="77777777" w:rsidR="003D45B2" w:rsidRDefault="003D45B2">
      <w:pPr>
        <w:pStyle w:val="BodyText"/>
        <w:rPr>
          <w:rFonts w:ascii="Book Antiqua"/>
          <w:i/>
          <w:sz w:val="48"/>
        </w:rPr>
      </w:pPr>
    </w:p>
    <w:p w14:paraId="1DF814FE" w14:textId="77777777" w:rsidR="003D45B2" w:rsidRDefault="003D45B2">
      <w:pPr>
        <w:pStyle w:val="BodyText"/>
        <w:rPr>
          <w:rFonts w:ascii="Book Antiqua"/>
          <w:i/>
          <w:sz w:val="48"/>
        </w:rPr>
      </w:pPr>
    </w:p>
    <w:p w14:paraId="1DF814FF" w14:textId="77777777" w:rsidR="003D45B2" w:rsidRDefault="003D45B2">
      <w:pPr>
        <w:pStyle w:val="BodyText"/>
        <w:rPr>
          <w:rFonts w:ascii="Book Antiqua"/>
          <w:i/>
          <w:sz w:val="48"/>
        </w:rPr>
      </w:pPr>
    </w:p>
    <w:p w14:paraId="1DF81500" w14:textId="77777777" w:rsidR="003D45B2" w:rsidRDefault="003D45B2">
      <w:pPr>
        <w:pStyle w:val="BodyText"/>
        <w:rPr>
          <w:rFonts w:ascii="Book Antiqua"/>
          <w:i/>
          <w:sz w:val="48"/>
        </w:rPr>
      </w:pPr>
    </w:p>
    <w:p w14:paraId="1DF81501" w14:textId="77777777" w:rsidR="003D45B2" w:rsidRDefault="003D45B2">
      <w:pPr>
        <w:pStyle w:val="BodyText"/>
        <w:rPr>
          <w:rFonts w:ascii="Book Antiqua"/>
          <w:i/>
          <w:sz w:val="48"/>
        </w:rPr>
      </w:pPr>
    </w:p>
    <w:p w14:paraId="1DF81502" w14:textId="77777777" w:rsidR="003D45B2" w:rsidRDefault="003D45B2">
      <w:pPr>
        <w:pStyle w:val="BodyText"/>
        <w:rPr>
          <w:rFonts w:ascii="Book Antiqua"/>
          <w:i/>
          <w:sz w:val="48"/>
        </w:rPr>
      </w:pPr>
    </w:p>
    <w:p w14:paraId="1DF81503" w14:textId="77777777" w:rsidR="003D45B2" w:rsidRDefault="003D45B2">
      <w:pPr>
        <w:pStyle w:val="BodyText"/>
        <w:rPr>
          <w:rFonts w:ascii="Book Antiqua"/>
          <w:i/>
          <w:sz w:val="48"/>
        </w:rPr>
      </w:pPr>
    </w:p>
    <w:p w14:paraId="1DF81504" w14:textId="77777777" w:rsidR="003D45B2" w:rsidRDefault="003D45B2">
      <w:pPr>
        <w:pStyle w:val="BodyText"/>
        <w:rPr>
          <w:rFonts w:ascii="Book Antiqua"/>
          <w:i/>
          <w:sz w:val="48"/>
        </w:rPr>
      </w:pPr>
    </w:p>
    <w:p w14:paraId="1DF81505" w14:textId="77777777" w:rsidR="003D45B2" w:rsidRDefault="003D45B2">
      <w:pPr>
        <w:pStyle w:val="BodyText"/>
        <w:rPr>
          <w:rFonts w:ascii="Book Antiqua"/>
          <w:i/>
          <w:sz w:val="48"/>
        </w:rPr>
      </w:pPr>
    </w:p>
    <w:p w14:paraId="1DF81506" w14:textId="77777777" w:rsidR="003D45B2" w:rsidRDefault="003D45B2">
      <w:pPr>
        <w:pStyle w:val="BodyText"/>
        <w:rPr>
          <w:rFonts w:ascii="Book Antiqua"/>
          <w:i/>
          <w:sz w:val="48"/>
        </w:rPr>
      </w:pPr>
    </w:p>
    <w:p w14:paraId="1DF81507" w14:textId="77777777" w:rsidR="003D45B2" w:rsidRDefault="003D45B2">
      <w:pPr>
        <w:pStyle w:val="BodyText"/>
        <w:rPr>
          <w:rFonts w:ascii="Book Antiqua"/>
          <w:i/>
          <w:sz w:val="48"/>
        </w:rPr>
      </w:pPr>
    </w:p>
    <w:p w14:paraId="1DF81508" w14:textId="77777777" w:rsidR="003D45B2" w:rsidRDefault="003D45B2">
      <w:pPr>
        <w:pStyle w:val="BodyText"/>
        <w:rPr>
          <w:rFonts w:ascii="Book Antiqua"/>
          <w:i/>
          <w:sz w:val="48"/>
        </w:rPr>
      </w:pPr>
    </w:p>
    <w:p w14:paraId="1DF81509" w14:textId="77777777" w:rsidR="003D45B2" w:rsidRDefault="003D45B2">
      <w:pPr>
        <w:pStyle w:val="BodyText"/>
        <w:rPr>
          <w:rFonts w:ascii="Book Antiqua"/>
          <w:i/>
          <w:sz w:val="48"/>
        </w:rPr>
      </w:pPr>
    </w:p>
    <w:p w14:paraId="1DF8150A" w14:textId="77777777" w:rsidR="003D45B2" w:rsidRDefault="003D2B09">
      <w:pPr>
        <w:spacing w:before="357"/>
        <w:ind w:right="1414"/>
        <w:jc w:val="right"/>
        <w:rPr>
          <w:rFonts w:ascii="Book Antiqua"/>
          <w:i/>
          <w:sz w:val="45"/>
        </w:rPr>
      </w:pPr>
      <w:r>
        <w:rPr>
          <w:rFonts w:ascii="Book Antiqua"/>
          <w:i/>
          <w:color w:val="111111"/>
          <w:w w:val="120"/>
          <w:sz w:val="45"/>
        </w:rPr>
        <w:t>99</w:t>
      </w:r>
    </w:p>
    <w:p w14:paraId="1DF8150B" w14:textId="77777777" w:rsidR="003D45B2" w:rsidRDefault="003D45B2">
      <w:pPr>
        <w:jc w:val="right"/>
        <w:rPr>
          <w:rFonts w:ascii="Book Antiqua"/>
          <w:sz w:val="45"/>
        </w:rPr>
        <w:sectPr w:rsidR="003D45B2">
          <w:pgSz w:w="18000" w:h="27000"/>
          <w:pgMar w:top="1220" w:right="1660" w:bottom="280" w:left="820" w:header="720" w:footer="720" w:gutter="0"/>
          <w:cols w:space="720"/>
        </w:sectPr>
      </w:pPr>
    </w:p>
    <w:p w14:paraId="1DF8150C" w14:textId="77777777" w:rsidR="003D45B2" w:rsidRDefault="00000000">
      <w:pPr>
        <w:pStyle w:val="ListParagraph"/>
        <w:numPr>
          <w:ilvl w:val="0"/>
          <w:numId w:val="22"/>
        </w:numPr>
        <w:tabs>
          <w:tab w:val="left" w:pos="6380"/>
          <w:tab w:val="left" w:pos="6381"/>
        </w:tabs>
        <w:spacing w:before="114"/>
        <w:ind w:left="6380" w:hanging="6271"/>
        <w:rPr>
          <w:rFonts w:ascii="Century"/>
          <w:sz w:val="96"/>
        </w:rPr>
      </w:pPr>
      <w:r>
        <w:lastRenderedPageBreak/>
        <w:pict w14:anchorId="1DF81ED1">
          <v:group id="_x0000_s1407" style="position:absolute;left:0;text-align:left;margin-left:0;margin-top:0;width:900pt;height:1350pt;z-index:-19901440;mso-position-horizontal-relative:page;mso-position-vertical-relative:page" coordsize="18000,27000">
            <v:shape id="_x0000_s1409" type="#_x0000_t75" style="position:absolute;width:18000;height:27000">
              <v:imagedata r:id="rId301" o:title=""/>
            </v:shape>
            <v:shape id="_x0000_s1408" type="#_x0000_t75" style="position:absolute;left:2415;top:1364;width:4080;height:12240">
              <v:imagedata r:id="rId302" o:title=""/>
            </v:shape>
            <w10:wrap anchorx="page" anchory="page"/>
          </v:group>
        </w:pict>
      </w:r>
      <w:r w:rsidR="003D2B09">
        <w:rPr>
          <w:color w:val="161616"/>
          <w:w w:val="115"/>
          <w:sz w:val="48"/>
        </w:rPr>
        <w:t>Appearing</w:t>
      </w:r>
      <w:r w:rsidR="003D2B09">
        <w:rPr>
          <w:color w:val="161616"/>
          <w:spacing w:val="-31"/>
          <w:w w:val="115"/>
          <w:sz w:val="48"/>
        </w:rPr>
        <w:t xml:space="preserve"> </w:t>
      </w:r>
      <w:r w:rsidR="003D2B09">
        <w:rPr>
          <w:color w:val="161616"/>
          <w:w w:val="115"/>
          <w:sz w:val="48"/>
        </w:rPr>
        <w:t>means</w:t>
      </w:r>
      <w:r w:rsidR="003D2B09">
        <w:rPr>
          <w:color w:val="161616"/>
          <w:spacing w:val="-30"/>
          <w:w w:val="115"/>
          <w:sz w:val="48"/>
        </w:rPr>
        <w:t xml:space="preserve"> </w:t>
      </w:r>
      <w:r w:rsidR="003D2B09">
        <w:rPr>
          <w:color w:val="161616"/>
          <w:w w:val="115"/>
          <w:sz w:val="48"/>
        </w:rPr>
        <w:t>life</w:t>
      </w:r>
    </w:p>
    <w:p w14:paraId="1DF8150D" w14:textId="77777777" w:rsidR="003D45B2" w:rsidRDefault="003D2B09">
      <w:pPr>
        <w:spacing w:before="179" w:line="350" w:lineRule="auto"/>
        <w:ind w:left="6380" w:right="3576"/>
        <w:rPr>
          <w:rFonts w:ascii="Garamond"/>
          <w:sz w:val="48"/>
        </w:rPr>
      </w:pPr>
      <w:r>
        <w:rPr>
          <w:rFonts w:ascii="Garamond"/>
          <w:color w:val="161616"/>
          <w:w w:val="115"/>
          <w:sz w:val="48"/>
        </w:rPr>
        <w:t>disappearing means death</w:t>
      </w:r>
      <w:r>
        <w:rPr>
          <w:rFonts w:ascii="Garamond"/>
          <w:color w:val="161616"/>
          <w:spacing w:val="1"/>
          <w:w w:val="115"/>
          <w:sz w:val="48"/>
        </w:rPr>
        <w:t xml:space="preserve"> </w:t>
      </w:r>
      <w:r>
        <w:rPr>
          <w:rFonts w:ascii="Garamond"/>
          <w:color w:val="161616"/>
          <w:spacing w:val="-4"/>
          <w:w w:val="115"/>
          <w:sz w:val="48"/>
        </w:rPr>
        <w:t xml:space="preserve">thirteen are the </w:t>
      </w:r>
      <w:r>
        <w:rPr>
          <w:rFonts w:ascii="Garamond"/>
          <w:color w:val="161616"/>
          <w:spacing w:val="-3"/>
          <w:w w:val="115"/>
          <w:sz w:val="48"/>
        </w:rPr>
        <w:t>followers of life</w:t>
      </w:r>
      <w:r>
        <w:rPr>
          <w:rFonts w:ascii="Garamond"/>
          <w:color w:val="161616"/>
          <w:spacing w:val="-2"/>
          <w:w w:val="115"/>
          <w:sz w:val="48"/>
        </w:rPr>
        <w:t xml:space="preserve"> </w:t>
      </w:r>
      <w:r>
        <w:rPr>
          <w:rFonts w:ascii="Garamond"/>
          <w:color w:val="161616"/>
          <w:spacing w:val="-3"/>
          <w:w w:val="115"/>
          <w:sz w:val="48"/>
        </w:rPr>
        <w:t>thirteen</w:t>
      </w:r>
      <w:r>
        <w:rPr>
          <w:rFonts w:ascii="Garamond"/>
          <w:color w:val="161616"/>
          <w:spacing w:val="-31"/>
          <w:w w:val="115"/>
          <w:sz w:val="48"/>
        </w:rPr>
        <w:t xml:space="preserve"> </w:t>
      </w:r>
      <w:r>
        <w:rPr>
          <w:rFonts w:ascii="Garamond"/>
          <w:color w:val="161616"/>
          <w:spacing w:val="-3"/>
          <w:w w:val="115"/>
          <w:position w:val="1"/>
          <w:sz w:val="48"/>
        </w:rPr>
        <w:t>are</w:t>
      </w:r>
      <w:r>
        <w:rPr>
          <w:rFonts w:ascii="Garamond"/>
          <w:color w:val="161616"/>
          <w:spacing w:val="-30"/>
          <w:w w:val="115"/>
          <w:position w:val="1"/>
          <w:sz w:val="48"/>
        </w:rPr>
        <w:t xml:space="preserve"> </w:t>
      </w:r>
      <w:r>
        <w:rPr>
          <w:rFonts w:ascii="Garamond"/>
          <w:color w:val="161616"/>
          <w:spacing w:val="-3"/>
          <w:w w:val="115"/>
          <w:sz w:val="48"/>
        </w:rPr>
        <w:t>the</w:t>
      </w:r>
      <w:r>
        <w:rPr>
          <w:rFonts w:ascii="Garamond"/>
          <w:color w:val="161616"/>
          <w:spacing w:val="-31"/>
          <w:w w:val="115"/>
          <w:sz w:val="48"/>
        </w:rPr>
        <w:t xml:space="preserve"> </w:t>
      </w:r>
      <w:r>
        <w:rPr>
          <w:rFonts w:ascii="Garamond"/>
          <w:color w:val="161616"/>
          <w:spacing w:val="-3"/>
          <w:w w:val="115"/>
          <w:sz w:val="48"/>
        </w:rPr>
        <w:t>followers</w:t>
      </w:r>
      <w:r>
        <w:rPr>
          <w:rFonts w:ascii="Garamond"/>
          <w:color w:val="161616"/>
          <w:spacing w:val="-24"/>
          <w:w w:val="115"/>
          <w:sz w:val="48"/>
        </w:rPr>
        <w:t xml:space="preserve"> </w:t>
      </w:r>
      <w:r>
        <w:rPr>
          <w:rFonts w:ascii="Garamond"/>
          <w:color w:val="161616"/>
          <w:spacing w:val="-2"/>
          <w:w w:val="115"/>
          <w:position w:val="1"/>
          <w:sz w:val="48"/>
        </w:rPr>
        <w:t>of</w:t>
      </w:r>
      <w:r>
        <w:rPr>
          <w:rFonts w:ascii="Garamond"/>
          <w:color w:val="161616"/>
          <w:spacing w:val="-24"/>
          <w:w w:val="115"/>
          <w:position w:val="1"/>
          <w:sz w:val="48"/>
        </w:rPr>
        <w:t xml:space="preserve"> </w:t>
      </w:r>
      <w:r>
        <w:rPr>
          <w:rFonts w:ascii="Garamond"/>
          <w:color w:val="161616"/>
          <w:spacing w:val="-2"/>
          <w:w w:val="115"/>
          <w:sz w:val="48"/>
        </w:rPr>
        <w:t>death</w:t>
      </w:r>
      <w:r>
        <w:rPr>
          <w:rFonts w:ascii="Garamond"/>
          <w:color w:val="161616"/>
          <w:spacing w:val="-135"/>
          <w:w w:val="115"/>
          <w:sz w:val="48"/>
        </w:rPr>
        <w:t xml:space="preserve"> </w:t>
      </w:r>
      <w:r>
        <w:rPr>
          <w:rFonts w:ascii="Garamond"/>
          <w:color w:val="161616"/>
          <w:w w:val="115"/>
          <w:sz w:val="48"/>
        </w:rPr>
        <w:t>but</w:t>
      </w:r>
      <w:r>
        <w:rPr>
          <w:rFonts w:ascii="Garamond"/>
          <w:color w:val="161616"/>
          <w:spacing w:val="-26"/>
          <w:w w:val="115"/>
          <w:sz w:val="48"/>
        </w:rPr>
        <w:t xml:space="preserve"> </w:t>
      </w:r>
      <w:r>
        <w:rPr>
          <w:rFonts w:ascii="Garamond"/>
          <w:color w:val="161616"/>
          <w:w w:val="115"/>
          <w:sz w:val="48"/>
        </w:rPr>
        <w:t>people</w:t>
      </w:r>
      <w:r>
        <w:rPr>
          <w:rFonts w:ascii="Garamond"/>
          <w:color w:val="161616"/>
          <w:spacing w:val="-11"/>
          <w:w w:val="115"/>
          <w:sz w:val="48"/>
        </w:rPr>
        <w:t xml:space="preserve"> </w:t>
      </w:r>
      <w:r>
        <w:rPr>
          <w:rFonts w:ascii="Garamond"/>
          <w:color w:val="161616"/>
          <w:w w:val="115"/>
          <w:sz w:val="48"/>
        </w:rPr>
        <w:t>living</w:t>
      </w:r>
      <w:r>
        <w:rPr>
          <w:rFonts w:ascii="Garamond"/>
          <w:color w:val="161616"/>
          <w:spacing w:val="-30"/>
          <w:w w:val="115"/>
          <w:sz w:val="48"/>
        </w:rPr>
        <w:t xml:space="preserve"> </w:t>
      </w:r>
      <w:r>
        <w:rPr>
          <w:rFonts w:ascii="Garamond"/>
          <w:color w:val="161616"/>
          <w:w w:val="115"/>
          <w:sz w:val="48"/>
        </w:rPr>
        <w:t>to live</w:t>
      </w:r>
    </w:p>
    <w:p w14:paraId="1DF8150E" w14:textId="77777777" w:rsidR="003D45B2" w:rsidRDefault="003D2B09">
      <w:pPr>
        <w:spacing w:before="6" w:line="350" w:lineRule="auto"/>
        <w:ind w:left="6395" w:right="3595" w:hanging="30"/>
        <w:rPr>
          <w:rFonts w:ascii="Garamond"/>
          <w:sz w:val="48"/>
        </w:rPr>
      </w:pPr>
      <w:r>
        <w:rPr>
          <w:rFonts w:ascii="Garamond"/>
          <w:color w:val="161616"/>
          <w:w w:val="110"/>
          <w:sz w:val="48"/>
        </w:rPr>
        <w:t>join the land of</w:t>
      </w:r>
      <w:r>
        <w:rPr>
          <w:rFonts w:ascii="Garamond"/>
          <w:color w:val="161616"/>
          <w:spacing w:val="1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death's thirteen</w:t>
      </w:r>
      <w:r>
        <w:rPr>
          <w:rFonts w:ascii="Garamond"/>
          <w:color w:val="161616"/>
          <w:spacing w:val="-129"/>
          <w:w w:val="110"/>
          <w:sz w:val="48"/>
        </w:rPr>
        <w:t xml:space="preserve"> </w:t>
      </w:r>
      <w:r>
        <w:rPr>
          <w:rFonts w:ascii="Garamond"/>
          <w:color w:val="161616"/>
          <w:w w:val="115"/>
          <w:sz w:val="48"/>
        </w:rPr>
        <w:t>and</w:t>
      </w:r>
      <w:r>
        <w:rPr>
          <w:rFonts w:ascii="Garamond"/>
          <w:color w:val="161616"/>
          <w:spacing w:val="-19"/>
          <w:w w:val="115"/>
          <w:sz w:val="48"/>
        </w:rPr>
        <w:t xml:space="preserve"> </w:t>
      </w:r>
      <w:r>
        <w:rPr>
          <w:rFonts w:ascii="Garamond"/>
          <w:color w:val="161616"/>
          <w:w w:val="115"/>
          <w:sz w:val="48"/>
        </w:rPr>
        <w:t>why</w:t>
      </w:r>
    </w:p>
    <w:p w14:paraId="1DF8150F" w14:textId="77777777" w:rsidR="003D45B2" w:rsidRDefault="003D2B09">
      <w:pPr>
        <w:spacing w:line="536" w:lineRule="exact"/>
        <w:ind w:left="6395"/>
        <w:rPr>
          <w:rFonts w:ascii="Garamond"/>
          <w:sz w:val="48"/>
        </w:rPr>
      </w:pPr>
      <w:r>
        <w:rPr>
          <w:rFonts w:ascii="Garamond"/>
          <w:color w:val="181818"/>
          <w:w w:val="115"/>
          <w:sz w:val="48"/>
        </w:rPr>
        <w:t>because</w:t>
      </w:r>
      <w:r>
        <w:rPr>
          <w:rFonts w:ascii="Garamond"/>
          <w:color w:val="181818"/>
          <w:spacing w:val="-17"/>
          <w:w w:val="115"/>
          <w:sz w:val="48"/>
        </w:rPr>
        <w:t xml:space="preserve"> </w:t>
      </w:r>
      <w:r>
        <w:rPr>
          <w:rFonts w:ascii="Garamond"/>
          <w:color w:val="181818"/>
          <w:w w:val="115"/>
          <w:sz w:val="48"/>
        </w:rPr>
        <w:t>they</w:t>
      </w:r>
      <w:r>
        <w:rPr>
          <w:rFonts w:ascii="Garamond"/>
          <w:color w:val="181818"/>
          <w:spacing w:val="-31"/>
          <w:w w:val="115"/>
          <w:sz w:val="48"/>
        </w:rPr>
        <w:t xml:space="preserve"> </w:t>
      </w:r>
      <w:r>
        <w:rPr>
          <w:rFonts w:ascii="Garamond"/>
          <w:color w:val="181818"/>
          <w:w w:val="115"/>
          <w:sz w:val="48"/>
        </w:rPr>
        <w:t>live</w:t>
      </w:r>
      <w:r>
        <w:rPr>
          <w:rFonts w:ascii="Garamond"/>
          <w:color w:val="181818"/>
          <w:spacing w:val="-29"/>
          <w:w w:val="115"/>
          <w:sz w:val="48"/>
        </w:rPr>
        <w:t xml:space="preserve"> </w:t>
      </w:r>
      <w:r>
        <w:rPr>
          <w:rFonts w:ascii="Garamond"/>
          <w:color w:val="181818"/>
          <w:w w:val="115"/>
          <w:sz w:val="48"/>
        </w:rPr>
        <w:t>to</w:t>
      </w:r>
      <w:r>
        <w:rPr>
          <w:rFonts w:ascii="Garamond"/>
          <w:color w:val="181818"/>
          <w:spacing w:val="-14"/>
          <w:w w:val="115"/>
          <w:sz w:val="48"/>
        </w:rPr>
        <w:t xml:space="preserve"> </w:t>
      </w:r>
      <w:r>
        <w:rPr>
          <w:rFonts w:ascii="Garamond"/>
          <w:color w:val="181818"/>
          <w:w w:val="115"/>
          <w:sz w:val="48"/>
        </w:rPr>
        <w:t>live</w:t>
      </w:r>
    </w:p>
    <w:p w14:paraId="1DF81510" w14:textId="77777777" w:rsidR="003D45B2" w:rsidRDefault="003D2B09">
      <w:pPr>
        <w:spacing w:before="258" w:line="357" w:lineRule="auto"/>
        <w:ind w:left="6395" w:right="2653"/>
        <w:rPr>
          <w:rFonts w:ascii="Garamond"/>
          <w:sz w:val="48"/>
        </w:rPr>
      </w:pPr>
      <w:proofErr w:type="gramStart"/>
      <w:r>
        <w:rPr>
          <w:rFonts w:ascii="Garamond"/>
          <w:color w:val="1A1A1A"/>
          <w:w w:val="110"/>
          <w:sz w:val="48"/>
        </w:rPr>
        <w:t>it's</w:t>
      </w:r>
      <w:proofErr w:type="gramEnd"/>
      <w:r>
        <w:rPr>
          <w:rFonts w:ascii="Garamond"/>
          <w:color w:val="1A1A1A"/>
          <w:spacing w:val="29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said</w:t>
      </w:r>
      <w:r>
        <w:rPr>
          <w:rFonts w:ascii="Garamond"/>
          <w:color w:val="1A1A1A"/>
          <w:spacing w:val="50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that</w:t>
      </w:r>
      <w:r>
        <w:rPr>
          <w:rFonts w:ascii="Garamond"/>
          <w:color w:val="1A1A1A"/>
          <w:spacing w:val="30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those</w:t>
      </w:r>
      <w:r>
        <w:rPr>
          <w:rFonts w:ascii="Garamond"/>
          <w:color w:val="1A1A1A"/>
          <w:spacing w:val="8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who</w:t>
      </w:r>
      <w:r>
        <w:rPr>
          <w:rFonts w:ascii="Garamond"/>
          <w:color w:val="1A1A1A"/>
          <w:spacing w:val="49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guard</w:t>
      </w:r>
      <w:r>
        <w:rPr>
          <w:rFonts w:ascii="Garamond"/>
          <w:color w:val="1A1A1A"/>
          <w:spacing w:val="28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life</w:t>
      </w:r>
      <w:r>
        <w:rPr>
          <w:rFonts w:ascii="Garamond"/>
          <w:color w:val="1A1A1A"/>
          <w:spacing w:val="8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well</w:t>
      </w:r>
      <w:r>
        <w:rPr>
          <w:rFonts w:ascii="Garamond"/>
          <w:color w:val="1A1A1A"/>
          <w:spacing w:val="-129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aren't</w:t>
      </w:r>
      <w:r>
        <w:rPr>
          <w:rFonts w:ascii="Garamond"/>
          <w:color w:val="1A1A1A"/>
          <w:spacing w:val="6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injured</w:t>
      </w:r>
      <w:r>
        <w:rPr>
          <w:rFonts w:ascii="Garamond"/>
          <w:color w:val="1A1A1A"/>
          <w:spacing w:val="-4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by</w:t>
      </w:r>
      <w:r>
        <w:rPr>
          <w:rFonts w:ascii="Garamond"/>
          <w:color w:val="1A1A1A"/>
          <w:spacing w:val="-3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soldiers</w:t>
      </w:r>
      <w:r>
        <w:rPr>
          <w:rFonts w:ascii="Garamond"/>
          <w:color w:val="1A1A1A"/>
          <w:spacing w:val="23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in</w:t>
      </w:r>
      <w:r>
        <w:rPr>
          <w:rFonts w:ascii="Garamond"/>
          <w:color w:val="1A1A1A"/>
          <w:spacing w:val="8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battle</w:t>
      </w:r>
    </w:p>
    <w:p w14:paraId="1DF81511" w14:textId="77777777" w:rsidR="003D45B2" w:rsidRDefault="003D2B09">
      <w:pPr>
        <w:spacing w:line="532" w:lineRule="exact"/>
        <w:ind w:left="6395"/>
        <w:rPr>
          <w:rFonts w:ascii="Garamond"/>
          <w:sz w:val="48"/>
        </w:rPr>
      </w:pPr>
      <w:r>
        <w:rPr>
          <w:rFonts w:ascii="Garamond"/>
          <w:color w:val="171717"/>
          <w:w w:val="110"/>
          <w:position w:val="1"/>
          <w:sz w:val="48"/>
        </w:rPr>
        <w:t>or</w:t>
      </w:r>
      <w:r>
        <w:rPr>
          <w:rFonts w:ascii="Garamond"/>
          <w:color w:val="171717"/>
          <w:spacing w:val="22"/>
          <w:w w:val="110"/>
          <w:position w:val="1"/>
          <w:sz w:val="48"/>
        </w:rPr>
        <w:t xml:space="preserve"> </w:t>
      </w:r>
      <w:r>
        <w:rPr>
          <w:rFonts w:ascii="Garamond"/>
          <w:color w:val="171717"/>
          <w:w w:val="110"/>
          <w:position w:val="1"/>
          <w:sz w:val="48"/>
        </w:rPr>
        <w:t>harmed</w:t>
      </w:r>
      <w:r>
        <w:rPr>
          <w:rFonts w:ascii="Garamond"/>
          <w:color w:val="171717"/>
          <w:spacing w:val="22"/>
          <w:w w:val="110"/>
          <w:position w:val="1"/>
          <w:sz w:val="48"/>
        </w:rPr>
        <w:t xml:space="preserve"> </w:t>
      </w:r>
      <w:r>
        <w:rPr>
          <w:rFonts w:ascii="Garamond"/>
          <w:color w:val="171717"/>
          <w:w w:val="110"/>
          <w:position w:val="1"/>
          <w:sz w:val="48"/>
        </w:rPr>
        <w:t>by</w:t>
      </w:r>
      <w:r>
        <w:rPr>
          <w:rFonts w:ascii="Garamond"/>
          <w:color w:val="171717"/>
          <w:spacing w:val="6"/>
          <w:w w:val="110"/>
          <w:position w:val="1"/>
          <w:sz w:val="48"/>
        </w:rPr>
        <w:t xml:space="preserve"> </w:t>
      </w:r>
      <w:r>
        <w:rPr>
          <w:rFonts w:ascii="Garamond"/>
          <w:color w:val="171717"/>
          <w:w w:val="110"/>
          <w:position w:val="1"/>
          <w:sz w:val="48"/>
        </w:rPr>
        <w:t>rhinos</w:t>
      </w:r>
      <w:r>
        <w:rPr>
          <w:rFonts w:ascii="Garamond"/>
          <w:color w:val="171717"/>
          <w:spacing w:val="5"/>
          <w:w w:val="110"/>
          <w:position w:val="1"/>
          <w:sz w:val="48"/>
        </w:rPr>
        <w:t xml:space="preserve"> </w:t>
      </w:r>
      <w:r>
        <w:rPr>
          <w:rFonts w:ascii="Garamond"/>
          <w:color w:val="171717"/>
          <w:spacing w:val="11"/>
          <w:w w:val="110"/>
          <w:position w:val="1"/>
          <w:sz w:val="48"/>
        </w:rPr>
        <w:t>or</w:t>
      </w:r>
      <w:r>
        <w:rPr>
          <w:rFonts w:ascii="Garamond"/>
          <w:color w:val="171717"/>
          <w:spacing w:val="4"/>
          <w:w w:val="110"/>
          <w:position w:val="1"/>
          <w:sz w:val="48"/>
        </w:rPr>
        <w:t xml:space="preserve"> </w:t>
      </w:r>
      <w:r>
        <w:rPr>
          <w:rFonts w:ascii="Garamond"/>
          <w:color w:val="171717"/>
          <w:w w:val="110"/>
          <w:position w:val="1"/>
          <w:sz w:val="48"/>
        </w:rPr>
        <w:t>tigers</w:t>
      </w:r>
      <w:r>
        <w:rPr>
          <w:rFonts w:ascii="Garamond"/>
          <w:color w:val="171717"/>
          <w:spacing w:val="23"/>
          <w:w w:val="110"/>
          <w:position w:val="1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in</w:t>
      </w:r>
      <w:r>
        <w:rPr>
          <w:rFonts w:ascii="Garamond"/>
          <w:color w:val="171717"/>
          <w:spacing w:val="6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the</w:t>
      </w:r>
      <w:r>
        <w:rPr>
          <w:rFonts w:ascii="Garamond"/>
          <w:color w:val="171717"/>
          <w:spacing w:val="5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wild</w:t>
      </w:r>
    </w:p>
    <w:p w14:paraId="1DF81512" w14:textId="77777777" w:rsidR="003D45B2" w:rsidRDefault="003D2B09">
      <w:pPr>
        <w:spacing w:before="244" w:line="348" w:lineRule="auto"/>
        <w:ind w:left="6380" w:right="1372" w:firstLine="14"/>
        <w:rPr>
          <w:rFonts w:ascii="Garamond"/>
          <w:sz w:val="48"/>
        </w:rPr>
      </w:pPr>
      <w:r>
        <w:rPr>
          <w:rFonts w:ascii="Garamond"/>
          <w:color w:val="171717"/>
          <w:w w:val="110"/>
          <w:position w:val="1"/>
          <w:sz w:val="48"/>
        </w:rPr>
        <w:t>for</w:t>
      </w:r>
      <w:r>
        <w:rPr>
          <w:rFonts w:ascii="Garamond"/>
          <w:color w:val="171717"/>
          <w:spacing w:val="19"/>
          <w:w w:val="110"/>
          <w:position w:val="1"/>
          <w:sz w:val="48"/>
        </w:rPr>
        <w:t xml:space="preserve"> </w:t>
      </w:r>
      <w:r>
        <w:rPr>
          <w:rFonts w:ascii="Garamond"/>
          <w:color w:val="171717"/>
          <w:w w:val="110"/>
          <w:position w:val="1"/>
          <w:sz w:val="48"/>
        </w:rPr>
        <w:t>rhinos</w:t>
      </w:r>
      <w:r>
        <w:rPr>
          <w:rFonts w:ascii="Garamond"/>
          <w:color w:val="171717"/>
          <w:spacing w:val="18"/>
          <w:w w:val="110"/>
          <w:position w:val="1"/>
          <w:sz w:val="48"/>
        </w:rPr>
        <w:t xml:space="preserve"> </w:t>
      </w:r>
      <w:r>
        <w:rPr>
          <w:rFonts w:ascii="Garamond"/>
          <w:color w:val="171717"/>
          <w:w w:val="110"/>
          <w:position w:val="1"/>
          <w:sz w:val="48"/>
        </w:rPr>
        <w:t>have</w:t>
      </w:r>
      <w:r>
        <w:rPr>
          <w:rFonts w:ascii="Garamond"/>
          <w:color w:val="171717"/>
          <w:spacing w:val="19"/>
          <w:w w:val="110"/>
          <w:position w:val="1"/>
          <w:sz w:val="48"/>
        </w:rPr>
        <w:t xml:space="preserve"> </w:t>
      </w:r>
      <w:r>
        <w:rPr>
          <w:rFonts w:ascii="Garamond"/>
          <w:color w:val="171717"/>
          <w:w w:val="110"/>
          <w:position w:val="1"/>
          <w:sz w:val="48"/>
        </w:rPr>
        <w:t>nowhere</w:t>
      </w:r>
      <w:r>
        <w:rPr>
          <w:rFonts w:ascii="Garamond"/>
          <w:color w:val="171717"/>
          <w:spacing w:val="18"/>
          <w:w w:val="110"/>
          <w:position w:val="1"/>
          <w:sz w:val="48"/>
        </w:rPr>
        <w:t xml:space="preserve"> </w:t>
      </w:r>
      <w:r>
        <w:rPr>
          <w:rFonts w:ascii="Garamond"/>
          <w:color w:val="171717"/>
          <w:w w:val="110"/>
          <w:position w:val="1"/>
          <w:sz w:val="48"/>
        </w:rPr>
        <w:t>to</w:t>
      </w:r>
      <w:r>
        <w:rPr>
          <w:rFonts w:ascii="Garamond"/>
          <w:color w:val="171717"/>
          <w:spacing w:val="3"/>
          <w:w w:val="110"/>
          <w:position w:val="1"/>
          <w:sz w:val="48"/>
        </w:rPr>
        <w:t xml:space="preserve"> </w:t>
      </w:r>
      <w:r>
        <w:rPr>
          <w:rFonts w:ascii="Garamond"/>
          <w:color w:val="171717"/>
          <w:w w:val="110"/>
          <w:position w:val="1"/>
          <w:sz w:val="48"/>
        </w:rPr>
        <w:t>sink</w:t>
      </w:r>
      <w:r>
        <w:rPr>
          <w:rFonts w:ascii="Garamond"/>
          <w:color w:val="171717"/>
          <w:spacing w:val="2"/>
          <w:w w:val="110"/>
          <w:position w:val="1"/>
          <w:sz w:val="48"/>
        </w:rPr>
        <w:t xml:space="preserve"> </w:t>
      </w:r>
      <w:r>
        <w:rPr>
          <w:rFonts w:ascii="Garamond"/>
          <w:color w:val="171717"/>
          <w:w w:val="110"/>
          <w:position w:val="1"/>
          <w:sz w:val="48"/>
        </w:rPr>
        <w:t>their</w:t>
      </w:r>
      <w:r>
        <w:rPr>
          <w:rFonts w:ascii="Garamond"/>
          <w:color w:val="171717"/>
          <w:spacing w:val="3"/>
          <w:w w:val="110"/>
          <w:position w:val="1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horns</w:t>
      </w:r>
      <w:r>
        <w:rPr>
          <w:rFonts w:ascii="Garamond"/>
          <w:color w:val="171717"/>
          <w:spacing w:val="-129"/>
          <w:w w:val="110"/>
          <w:sz w:val="48"/>
        </w:rPr>
        <w:t xml:space="preserve"> </w:t>
      </w:r>
      <w:r>
        <w:rPr>
          <w:rFonts w:ascii="Garamond"/>
          <w:color w:val="171717"/>
          <w:spacing w:val="-1"/>
          <w:w w:val="115"/>
          <w:sz w:val="48"/>
        </w:rPr>
        <w:t>tigers have</w:t>
      </w:r>
      <w:r>
        <w:rPr>
          <w:rFonts w:ascii="Garamond"/>
          <w:color w:val="171717"/>
          <w:spacing w:val="-14"/>
          <w:w w:val="115"/>
          <w:sz w:val="48"/>
        </w:rPr>
        <w:t xml:space="preserve"> </w:t>
      </w:r>
      <w:r>
        <w:rPr>
          <w:rFonts w:ascii="Garamond"/>
          <w:color w:val="171717"/>
          <w:spacing w:val="-1"/>
          <w:w w:val="115"/>
          <w:sz w:val="48"/>
        </w:rPr>
        <w:t>nowhere</w:t>
      </w:r>
      <w:r>
        <w:rPr>
          <w:rFonts w:ascii="Garamond"/>
          <w:color w:val="171717"/>
          <w:spacing w:val="-28"/>
          <w:w w:val="115"/>
          <w:sz w:val="48"/>
        </w:rPr>
        <w:t xml:space="preserve"> </w:t>
      </w:r>
      <w:r>
        <w:rPr>
          <w:rFonts w:ascii="Garamond"/>
          <w:color w:val="171717"/>
          <w:spacing w:val="-1"/>
          <w:w w:val="115"/>
          <w:sz w:val="48"/>
        </w:rPr>
        <w:t>to</w:t>
      </w:r>
      <w:r>
        <w:rPr>
          <w:rFonts w:ascii="Garamond"/>
          <w:color w:val="171717"/>
          <w:spacing w:val="-13"/>
          <w:w w:val="115"/>
          <w:sz w:val="48"/>
        </w:rPr>
        <w:t xml:space="preserve"> </w:t>
      </w:r>
      <w:r>
        <w:rPr>
          <w:rFonts w:ascii="Garamond"/>
          <w:color w:val="171717"/>
          <w:spacing w:val="-1"/>
          <w:w w:val="115"/>
          <w:sz w:val="48"/>
        </w:rPr>
        <w:t>sink</w:t>
      </w:r>
      <w:r>
        <w:rPr>
          <w:rFonts w:ascii="Garamond"/>
          <w:color w:val="171717"/>
          <w:spacing w:val="-21"/>
          <w:w w:val="115"/>
          <w:sz w:val="48"/>
        </w:rPr>
        <w:t xml:space="preserve"> </w:t>
      </w:r>
      <w:r>
        <w:rPr>
          <w:rFonts w:ascii="Garamond"/>
          <w:color w:val="171717"/>
          <w:w w:val="115"/>
          <w:sz w:val="48"/>
        </w:rPr>
        <w:t>their</w:t>
      </w:r>
      <w:r>
        <w:rPr>
          <w:rFonts w:ascii="Garamond"/>
          <w:color w:val="171717"/>
          <w:spacing w:val="-34"/>
          <w:w w:val="115"/>
          <w:sz w:val="48"/>
        </w:rPr>
        <w:t xml:space="preserve"> </w:t>
      </w:r>
      <w:r>
        <w:rPr>
          <w:rFonts w:ascii="Garamond"/>
          <w:color w:val="171717"/>
          <w:w w:val="115"/>
          <w:position w:val="1"/>
          <w:sz w:val="48"/>
        </w:rPr>
        <w:t>claws</w:t>
      </w:r>
    </w:p>
    <w:p w14:paraId="1DF81513" w14:textId="77777777" w:rsidR="003D45B2" w:rsidRDefault="003D2B09">
      <w:pPr>
        <w:spacing w:line="345" w:lineRule="auto"/>
        <w:ind w:left="6394" w:right="277" w:hanging="15"/>
        <w:rPr>
          <w:rFonts w:ascii="Garamond"/>
          <w:sz w:val="48"/>
        </w:rPr>
      </w:pPr>
      <w:r>
        <w:rPr>
          <w:rFonts w:ascii="Garamond"/>
          <w:color w:val="1A1A1A"/>
          <w:w w:val="110"/>
          <w:position w:val="1"/>
          <w:sz w:val="48"/>
        </w:rPr>
        <w:t>and</w:t>
      </w:r>
      <w:r>
        <w:rPr>
          <w:rFonts w:ascii="Garamond"/>
          <w:color w:val="1A1A1A"/>
          <w:spacing w:val="29"/>
          <w:w w:val="110"/>
          <w:position w:val="1"/>
          <w:sz w:val="48"/>
        </w:rPr>
        <w:t xml:space="preserve"> </w:t>
      </w:r>
      <w:r>
        <w:rPr>
          <w:rFonts w:ascii="Garamond"/>
          <w:color w:val="1A1A1A"/>
          <w:w w:val="110"/>
          <w:position w:val="1"/>
          <w:sz w:val="48"/>
        </w:rPr>
        <w:t>soldiers</w:t>
      </w:r>
      <w:r>
        <w:rPr>
          <w:rFonts w:ascii="Garamond"/>
          <w:color w:val="1A1A1A"/>
          <w:spacing w:val="29"/>
          <w:w w:val="110"/>
          <w:position w:val="1"/>
          <w:sz w:val="48"/>
        </w:rPr>
        <w:t xml:space="preserve"> </w:t>
      </w:r>
      <w:r>
        <w:rPr>
          <w:rFonts w:ascii="Garamond"/>
          <w:color w:val="1A1A1A"/>
          <w:w w:val="110"/>
          <w:position w:val="1"/>
          <w:sz w:val="48"/>
        </w:rPr>
        <w:t>have</w:t>
      </w:r>
      <w:r>
        <w:rPr>
          <w:rFonts w:ascii="Garamond"/>
          <w:color w:val="1A1A1A"/>
          <w:spacing w:val="29"/>
          <w:w w:val="110"/>
          <w:position w:val="1"/>
          <w:sz w:val="48"/>
        </w:rPr>
        <w:t xml:space="preserve"> </w:t>
      </w:r>
      <w:r>
        <w:rPr>
          <w:rFonts w:ascii="Garamond"/>
          <w:color w:val="1A1A1A"/>
          <w:w w:val="110"/>
          <w:position w:val="1"/>
          <w:sz w:val="48"/>
        </w:rPr>
        <w:t>nowhere</w:t>
      </w:r>
      <w:r>
        <w:rPr>
          <w:rFonts w:ascii="Garamond"/>
          <w:color w:val="1A1A1A"/>
          <w:spacing w:val="29"/>
          <w:w w:val="110"/>
          <w:position w:val="1"/>
          <w:sz w:val="48"/>
        </w:rPr>
        <w:t xml:space="preserve"> </w:t>
      </w:r>
      <w:r>
        <w:rPr>
          <w:rFonts w:ascii="Garamond"/>
          <w:color w:val="1A1A1A"/>
          <w:w w:val="110"/>
          <w:position w:val="1"/>
          <w:sz w:val="48"/>
        </w:rPr>
        <w:t>to</w:t>
      </w:r>
      <w:r>
        <w:rPr>
          <w:rFonts w:ascii="Garamond"/>
          <w:color w:val="1A1A1A"/>
          <w:spacing w:val="30"/>
          <w:w w:val="110"/>
          <w:position w:val="1"/>
          <w:sz w:val="48"/>
        </w:rPr>
        <w:t xml:space="preserve"> </w:t>
      </w:r>
      <w:r>
        <w:rPr>
          <w:rFonts w:ascii="Garamond"/>
          <w:color w:val="1A1A1A"/>
          <w:w w:val="110"/>
          <w:position w:val="1"/>
          <w:sz w:val="48"/>
        </w:rPr>
        <w:t>sink</w:t>
      </w:r>
      <w:r>
        <w:rPr>
          <w:rFonts w:ascii="Garamond"/>
          <w:color w:val="1A1A1A"/>
          <w:spacing w:val="12"/>
          <w:w w:val="110"/>
          <w:position w:val="1"/>
          <w:sz w:val="48"/>
        </w:rPr>
        <w:t xml:space="preserve"> </w:t>
      </w:r>
      <w:r>
        <w:rPr>
          <w:rFonts w:ascii="Garamond"/>
          <w:color w:val="1A1A1A"/>
          <w:w w:val="110"/>
          <w:position w:val="1"/>
          <w:sz w:val="48"/>
        </w:rPr>
        <w:t>their</w:t>
      </w:r>
      <w:r>
        <w:rPr>
          <w:rFonts w:ascii="Garamond"/>
          <w:color w:val="1A1A1A"/>
          <w:spacing w:val="13"/>
          <w:w w:val="110"/>
          <w:position w:val="1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blades</w:t>
      </w:r>
      <w:r>
        <w:rPr>
          <w:rFonts w:ascii="Garamond"/>
          <w:color w:val="1A1A1A"/>
          <w:spacing w:val="-129"/>
          <w:w w:val="110"/>
          <w:sz w:val="48"/>
        </w:rPr>
        <w:t xml:space="preserve"> </w:t>
      </w:r>
      <w:r>
        <w:rPr>
          <w:rFonts w:ascii="Garamond"/>
          <w:color w:val="1A1A1A"/>
          <w:w w:val="115"/>
          <w:sz w:val="48"/>
        </w:rPr>
        <w:t>and</w:t>
      </w:r>
      <w:r>
        <w:rPr>
          <w:rFonts w:ascii="Garamond"/>
          <w:color w:val="1A1A1A"/>
          <w:spacing w:val="-19"/>
          <w:w w:val="115"/>
          <w:sz w:val="48"/>
        </w:rPr>
        <w:t xml:space="preserve"> </w:t>
      </w:r>
      <w:r>
        <w:rPr>
          <w:rFonts w:ascii="Garamond"/>
          <w:color w:val="1A1A1A"/>
          <w:w w:val="115"/>
          <w:sz w:val="48"/>
        </w:rPr>
        <w:t>why</w:t>
      </w:r>
    </w:p>
    <w:p w14:paraId="1DF81514" w14:textId="77777777" w:rsidR="003D45B2" w:rsidRDefault="003D2B09">
      <w:pPr>
        <w:spacing w:before="15"/>
        <w:ind w:left="6394"/>
        <w:rPr>
          <w:rFonts w:ascii="Garamond"/>
          <w:sz w:val="48"/>
        </w:rPr>
      </w:pPr>
      <w:r>
        <w:rPr>
          <w:rFonts w:ascii="Garamond"/>
          <w:color w:val="121212"/>
          <w:w w:val="110"/>
          <w:sz w:val="48"/>
        </w:rPr>
        <w:t>because</w:t>
      </w:r>
      <w:r>
        <w:rPr>
          <w:rFonts w:ascii="Garamond"/>
          <w:color w:val="121212"/>
          <w:spacing w:val="-4"/>
          <w:w w:val="110"/>
          <w:sz w:val="48"/>
        </w:rPr>
        <w:t xml:space="preserve"> </w:t>
      </w:r>
      <w:r>
        <w:rPr>
          <w:rFonts w:ascii="Garamond"/>
          <w:color w:val="121212"/>
          <w:w w:val="110"/>
          <w:sz w:val="48"/>
        </w:rPr>
        <w:t>for</w:t>
      </w:r>
      <w:r>
        <w:rPr>
          <w:rFonts w:ascii="Garamond"/>
          <w:color w:val="121212"/>
          <w:spacing w:val="-3"/>
          <w:w w:val="110"/>
          <w:sz w:val="48"/>
        </w:rPr>
        <w:t xml:space="preserve"> </w:t>
      </w:r>
      <w:r>
        <w:rPr>
          <w:rFonts w:ascii="Garamond"/>
          <w:color w:val="121212"/>
          <w:w w:val="110"/>
          <w:sz w:val="48"/>
        </w:rPr>
        <w:t>them</w:t>
      </w:r>
      <w:r>
        <w:rPr>
          <w:rFonts w:ascii="Garamond"/>
          <w:color w:val="121212"/>
          <w:spacing w:val="13"/>
          <w:w w:val="110"/>
          <w:sz w:val="48"/>
        </w:rPr>
        <w:t xml:space="preserve"> </w:t>
      </w:r>
      <w:r>
        <w:rPr>
          <w:rFonts w:ascii="Garamond"/>
          <w:color w:val="121212"/>
          <w:w w:val="110"/>
          <w:sz w:val="48"/>
        </w:rPr>
        <w:t>there</w:t>
      </w:r>
      <w:r>
        <w:rPr>
          <w:rFonts w:ascii="Garamond"/>
          <w:color w:val="121212"/>
          <w:spacing w:val="4"/>
          <w:w w:val="110"/>
          <w:sz w:val="48"/>
        </w:rPr>
        <w:t xml:space="preserve"> </w:t>
      </w:r>
      <w:r>
        <w:rPr>
          <w:rFonts w:ascii="Garamond"/>
          <w:color w:val="121212"/>
          <w:w w:val="110"/>
          <w:sz w:val="48"/>
        </w:rPr>
        <w:t>is</w:t>
      </w:r>
      <w:r>
        <w:rPr>
          <w:rFonts w:ascii="Garamond"/>
          <w:color w:val="121212"/>
          <w:spacing w:val="4"/>
          <w:w w:val="110"/>
          <w:sz w:val="48"/>
        </w:rPr>
        <w:t xml:space="preserve"> </w:t>
      </w:r>
      <w:r>
        <w:rPr>
          <w:rFonts w:ascii="Garamond"/>
          <w:color w:val="121212"/>
          <w:w w:val="110"/>
          <w:sz w:val="48"/>
        </w:rPr>
        <w:t>no</w:t>
      </w:r>
      <w:r>
        <w:rPr>
          <w:rFonts w:ascii="Garamond"/>
          <w:color w:val="121212"/>
          <w:spacing w:val="13"/>
          <w:w w:val="110"/>
          <w:sz w:val="48"/>
        </w:rPr>
        <w:t xml:space="preserve"> </w:t>
      </w:r>
      <w:r>
        <w:rPr>
          <w:rFonts w:ascii="Garamond"/>
          <w:color w:val="121212"/>
          <w:w w:val="110"/>
          <w:sz w:val="48"/>
        </w:rPr>
        <w:t>land</w:t>
      </w:r>
      <w:r>
        <w:rPr>
          <w:rFonts w:ascii="Garamond"/>
          <w:color w:val="121212"/>
          <w:spacing w:val="-4"/>
          <w:w w:val="110"/>
          <w:sz w:val="48"/>
        </w:rPr>
        <w:t xml:space="preserve"> </w:t>
      </w:r>
      <w:r>
        <w:rPr>
          <w:rFonts w:ascii="Garamond"/>
          <w:color w:val="121212"/>
          <w:w w:val="110"/>
          <w:sz w:val="48"/>
        </w:rPr>
        <w:t>of</w:t>
      </w:r>
      <w:r>
        <w:rPr>
          <w:rFonts w:ascii="Garamond"/>
          <w:color w:val="121212"/>
          <w:spacing w:val="13"/>
          <w:w w:val="110"/>
          <w:sz w:val="48"/>
        </w:rPr>
        <w:t xml:space="preserve"> </w:t>
      </w:r>
      <w:r>
        <w:rPr>
          <w:rFonts w:ascii="Garamond"/>
          <w:color w:val="121212"/>
          <w:w w:val="110"/>
          <w:sz w:val="48"/>
        </w:rPr>
        <w:t>death</w:t>
      </w:r>
    </w:p>
    <w:p w14:paraId="1DF81515" w14:textId="77777777" w:rsidR="003D45B2" w:rsidRDefault="003D45B2">
      <w:pPr>
        <w:pStyle w:val="BodyText"/>
        <w:rPr>
          <w:rFonts w:ascii="Garamond"/>
          <w:sz w:val="20"/>
        </w:rPr>
      </w:pPr>
    </w:p>
    <w:p w14:paraId="1DF81516" w14:textId="77777777" w:rsidR="003D45B2" w:rsidRDefault="003D45B2">
      <w:pPr>
        <w:pStyle w:val="BodyText"/>
        <w:rPr>
          <w:rFonts w:ascii="Garamond"/>
          <w:sz w:val="20"/>
        </w:rPr>
      </w:pPr>
    </w:p>
    <w:p w14:paraId="1DF81517" w14:textId="77777777" w:rsidR="003D45B2" w:rsidRDefault="003D45B2">
      <w:pPr>
        <w:pStyle w:val="BodyText"/>
        <w:rPr>
          <w:rFonts w:ascii="Garamond"/>
          <w:sz w:val="20"/>
        </w:rPr>
      </w:pPr>
    </w:p>
    <w:p w14:paraId="1DF81518" w14:textId="77777777" w:rsidR="003D45B2" w:rsidRDefault="003D45B2">
      <w:pPr>
        <w:pStyle w:val="BodyText"/>
        <w:rPr>
          <w:rFonts w:ascii="Garamond"/>
          <w:sz w:val="20"/>
        </w:rPr>
      </w:pPr>
    </w:p>
    <w:p w14:paraId="1DF81519" w14:textId="77777777" w:rsidR="003D45B2" w:rsidRDefault="003D45B2">
      <w:pPr>
        <w:pStyle w:val="BodyText"/>
        <w:rPr>
          <w:rFonts w:ascii="Garamond"/>
          <w:sz w:val="20"/>
        </w:rPr>
      </w:pPr>
    </w:p>
    <w:p w14:paraId="1DF8151A" w14:textId="77777777" w:rsidR="003D45B2" w:rsidRDefault="003D45B2">
      <w:pPr>
        <w:pStyle w:val="BodyText"/>
        <w:rPr>
          <w:rFonts w:ascii="Garamond"/>
          <w:sz w:val="20"/>
        </w:rPr>
      </w:pPr>
    </w:p>
    <w:p w14:paraId="1DF8151B" w14:textId="77777777" w:rsidR="003D45B2" w:rsidRDefault="003D45B2">
      <w:pPr>
        <w:pStyle w:val="BodyText"/>
        <w:rPr>
          <w:rFonts w:ascii="Garamond"/>
          <w:sz w:val="20"/>
        </w:rPr>
      </w:pPr>
    </w:p>
    <w:p w14:paraId="1DF8151C" w14:textId="77777777" w:rsidR="003D45B2" w:rsidRDefault="003D45B2">
      <w:pPr>
        <w:pStyle w:val="BodyText"/>
        <w:rPr>
          <w:rFonts w:ascii="Garamond"/>
          <w:sz w:val="20"/>
        </w:rPr>
      </w:pPr>
    </w:p>
    <w:p w14:paraId="1DF8151D" w14:textId="77777777" w:rsidR="003D45B2" w:rsidRDefault="003D45B2">
      <w:pPr>
        <w:pStyle w:val="BodyText"/>
        <w:rPr>
          <w:rFonts w:ascii="Garamond"/>
          <w:sz w:val="20"/>
        </w:rPr>
      </w:pPr>
    </w:p>
    <w:p w14:paraId="1DF8151E" w14:textId="77777777" w:rsidR="003D45B2" w:rsidRDefault="00000000">
      <w:pPr>
        <w:pStyle w:val="BodyText"/>
        <w:spacing w:before="223"/>
        <w:ind w:left="2240"/>
      </w:pPr>
      <w:r>
        <w:pict w14:anchorId="1DF81ED2">
          <v:shape id="_x0000_s1406" type="#_x0000_t202" style="position:absolute;left:0;text-align:left;margin-left:117.75pt;margin-top:21.15pt;width:30pt;height:16.65pt;z-index:15882240;mso-position-horizontal-relative:page" filled="f" stroked="f">
            <v:textbox inset="0,0,0,0">
              <w:txbxContent>
                <w:p w14:paraId="1DF82097" w14:textId="77777777" w:rsidR="003D45B2" w:rsidRDefault="003D2B09">
                  <w:pPr>
                    <w:spacing w:line="329" w:lineRule="exact"/>
                    <w:rPr>
                      <w:rFonts w:ascii="Garamond"/>
                      <w:sz w:val="31"/>
                    </w:rPr>
                  </w:pPr>
                  <w:r>
                    <w:rPr>
                      <w:rFonts w:ascii="Garamond"/>
                      <w:color w:val="1C1C1C"/>
                      <w:spacing w:val="22"/>
                      <w:w w:val="120"/>
                      <w:sz w:val="31"/>
                    </w:rPr>
                    <w:t>CH</w:t>
                  </w:r>
                  <w:r>
                    <w:rPr>
                      <w:rFonts w:ascii="Garamond"/>
                      <w:color w:val="1C1C1C"/>
                      <w:spacing w:val="-33"/>
                      <w:sz w:val="31"/>
                    </w:rPr>
                    <w:t xml:space="preserve"> </w:t>
                  </w:r>
                </w:p>
              </w:txbxContent>
            </v:textbox>
            <w10:wrap anchorx="page"/>
          </v:shape>
        </w:pict>
      </w:r>
      <w:r w:rsidR="003D2B09">
        <w:rPr>
          <w:rFonts w:ascii="Garamond"/>
          <w:color w:val="1C1C1C"/>
          <w:spacing w:val="-1"/>
          <w:w w:val="105"/>
          <w:position w:val="18"/>
          <w:sz w:val="31"/>
        </w:rPr>
        <w:t>'</w:t>
      </w:r>
      <w:r w:rsidR="003D2B09">
        <w:rPr>
          <w:rFonts w:ascii="Garamond"/>
          <w:color w:val="1C1C1C"/>
          <w:spacing w:val="-37"/>
          <w:w w:val="105"/>
          <w:position w:val="18"/>
          <w:sz w:val="31"/>
        </w:rPr>
        <w:t xml:space="preserve"> </w:t>
      </w:r>
      <w:r w:rsidR="003D2B09">
        <w:rPr>
          <w:rFonts w:ascii="Garamond"/>
          <w:color w:val="1C1C1C"/>
          <w:w w:val="105"/>
          <w:sz w:val="31"/>
        </w:rPr>
        <w:t>ENG</w:t>
      </w:r>
      <w:r w:rsidR="003D2B09">
        <w:rPr>
          <w:rFonts w:ascii="Garamond"/>
          <w:color w:val="1C1C1C"/>
          <w:spacing w:val="18"/>
          <w:w w:val="105"/>
          <w:sz w:val="31"/>
        </w:rPr>
        <w:t xml:space="preserve"> </w:t>
      </w:r>
      <w:r w:rsidR="003D2B09">
        <w:rPr>
          <w:rFonts w:ascii="Garamond"/>
          <w:color w:val="1C1C1C"/>
          <w:w w:val="105"/>
          <w:sz w:val="31"/>
        </w:rPr>
        <w:t>CHU</w:t>
      </w:r>
      <w:r w:rsidR="003D2B09">
        <w:rPr>
          <w:rFonts w:ascii="Garamond"/>
          <w:color w:val="1C1C1C"/>
          <w:spacing w:val="3"/>
          <w:w w:val="105"/>
          <w:sz w:val="31"/>
        </w:rPr>
        <w:t xml:space="preserve"> </w:t>
      </w:r>
      <w:r w:rsidR="003D2B09">
        <w:rPr>
          <w:color w:val="1C1C1C"/>
          <w:spacing w:val="-1"/>
          <w:w w:val="105"/>
        </w:rPr>
        <w:t>says,</w:t>
      </w:r>
      <w:r w:rsidR="003D2B09">
        <w:rPr>
          <w:color w:val="1C1C1C"/>
          <w:spacing w:val="8"/>
          <w:w w:val="105"/>
        </w:rPr>
        <w:t xml:space="preserve"> </w:t>
      </w:r>
      <w:r w:rsidR="003D2B09">
        <w:rPr>
          <w:color w:val="1C1C1C"/>
          <w:spacing w:val="-1"/>
          <w:w w:val="105"/>
        </w:rPr>
        <w:t>"Of</w:t>
      </w:r>
      <w:r w:rsidR="003D2B09">
        <w:rPr>
          <w:color w:val="1C1C1C"/>
          <w:spacing w:val="-22"/>
          <w:w w:val="105"/>
        </w:rPr>
        <w:t xml:space="preserve"> </w:t>
      </w:r>
      <w:r w:rsidR="003D2B09">
        <w:rPr>
          <w:color w:val="1C1C1C"/>
          <w:spacing w:val="-1"/>
          <w:w w:val="105"/>
        </w:rPr>
        <w:t>the</w:t>
      </w:r>
      <w:r w:rsidR="003D2B09">
        <w:rPr>
          <w:color w:val="1C1C1C"/>
          <w:spacing w:val="-22"/>
          <w:w w:val="105"/>
        </w:rPr>
        <w:t xml:space="preserve"> </w:t>
      </w:r>
      <w:r w:rsidR="003D2B09">
        <w:rPr>
          <w:color w:val="1C1C1C"/>
          <w:spacing w:val="-1"/>
          <w:w w:val="105"/>
        </w:rPr>
        <w:t>ten</w:t>
      </w:r>
      <w:r w:rsidR="003D2B09">
        <w:rPr>
          <w:color w:val="1C1C1C"/>
          <w:spacing w:val="-38"/>
          <w:w w:val="105"/>
        </w:rPr>
        <w:t xml:space="preserve"> </w:t>
      </w:r>
      <w:r w:rsidR="003D2B09">
        <w:rPr>
          <w:color w:val="1C1C1C"/>
          <w:spacing w:val="-1"/>
          <w:w w:val="105"/>
        </w:rPr>
        <w:t>thousand</w:t>
      </w:r>
      <w:r w:rsidR="003D2B09">
        <w:rPr>
          <w:color w:val="1C1C1C"/>
          <w:spacing w:val="-15"/>
          <w:w w:val="105"/>
        </w:rPr>
        <w:t xml:space="preserve"> </w:t>
      </w:r>
      <w:r w:rsidR="003D2B09">
        <w:rPr>
          <w:color w:val="1C1C1C"/>
          <w:spacing w:val="-1"/>
          <w:w w:val="105"/>
        </w:rPr>
        <w:t>changes</w:t>
      </w:r>
      <w:r w:rsidR="003D2B09">
        <w:rPr>
          <w:color w:val="1C1C1C"/>
          <w:spacing w:val="-15"/>
          <w:w w:val="105"/>
        </w:rPr>
        <w:t xml:space="preserve"> </w:t>
      </w:r>
      <w:r w:rsidR="003D2B09">
        <w:rPr>
          <w:color w:val="1C1C1C"/>
          <w:spacing w:val="-1"/>
          <w:w w:val="105"/>
        </w:rPr>
        <w:t>we</w:t>
      </w:r>
      <w:r w:rsidR="003D2B09">
        <w:rPr>
          <w:color w:val="1C1C1C"/>
          <w:spacing w:val="-14"/>
          <w:w w:val="105"/>
        </w:rPr>
        <w:t xml:space="preserve"> </w:t>
      </w:r>
      <w:r w:rsidR="003D2B09">
        <w:rPr>
          <w:color w:val="1C1C1C"/>
          <w:spacing w:val="-1"/>
          <w:w w:val="105"/>
        </w:rPr>
        <w:t>all</w:t>
      </w:r>
      <w:r w:rsidR="003D2B09">
        <w:rPr>
          <w:color w:val="1C1C1C"/>
          <w:spacing w:val="-15"/>
          <w:w w:val="105"/>
        </w:rPr>
        <w:t xml:space="preserve"> </w:t>
      </w:r>
      <w:r w:rsidR="003D2B09">
        <w:rPr>
          <w:color w:val="1C1C1C"/>
          <w:spacing w:val="-1"/>
          <w:w w:val="105"/>
        </w:rPr>
        <w:t>experience,</w:t>
      </w:r>
      <w:r w:rsidR="003D2B09">
        <w:rPr>
          <w:color w:val="1C1C1C"/>
          <w:spacing w:val="-5"/>
          <w:w w:val="105"/>
        </w:rPr>
        <w:t xml:space="preserve"> </w:t>
      </w:r>
      <w:r w:rsidR="003D2B09">
        <w:rPr>
          <w:color w:val="1C1C1C"/>
          <w:spacing w:val="-1"/>
          <w:w w:val="105"/>
        </w:rPr>
        <w:t>none</w:t>
      </w:r>
      <w:r w:rsidR="003D2B09">
        <w:rPr>
          <w:color w:val="1C1C1C"/>
          <w:spacing w:val="-20"/>
          <w:w w:val="105"/>
        </w:rPr>
        <w:t xml:space="preserve"> </w:t>
      </w:r>
      <w:r w:rsidR="003D2B09">
        <w:rPr>
          <w:color w:val="1C1C1C"/>
          <w:w w:val="105"/>
        </w:rPr>
        <w:t>are</w:t>
      </w:r>
    </w:p>
    <w:p w14:paraId="1DF8151F" w14:textId="77777777" w:rsidR="003D45B2" w:rsidRDefault="003D2B09">
      <w:pPr>
        <w:pStyle w:val="BodyText"/>
        <w:spacing w:before="111" w:line="300" w:lineRule="auto"/>
        <w:ind w:left="1669" w:right="128"/>
        <w:jc w:val="both"/>
      </w:pPr>
      <w:r>
        <w:rPr>
          <w:color w:val="1C1C1C"/>
          <w:w w:val="105"/>
        </w:rPr>
        <w:t>more important than life and death. People who cultivate the Tao are con­</w:t>
      </w:r>
      <w:r>
        <w:rPr>
          <w:color w:val="1C1C1C"/>
          <w:spacing w:val="-132"/>
          <w:w w:val="105"/>
        </w:rPr>
        <w:t xml:space="preserve"> </w:t>
      </w:r>
      <w:proofErr w:type="spellStart"/>
      <w:r>
        <w:rPr>
          <w:color w:val="1C1C1C"/>
          <w:spacing w:val="-6"/>
          <w:w w:val="105"/>
        </w:rPr>
        <w:t>cerned</w:t>
      </w:r>
      <w:proofErr w:type="spellEnd"/>
      <w:r>
        <w:rPr>
          <w:color w:val="1C1C1C"/>
          <w:spacing w:val="-46"/>
          <w:w w:val="105"/>
        </w:rPr>
        <w:t xml:space="preserve"> </w:t>
      </w:r>
      <w:r>
        <w:rPr>
          <w:color w:val="1C1C1C"/>
          <w:spacing w:val="-6"/>
          <w:w w:val="105"/>
        </w:rPr>
        <w:t>with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5"/>
          <w:w w:val="105"/>
        </w:rPr>
        <w:t>nothing</w:t>
      </w:r>
      <w:r>
        <w:rPr>
          <w:color w:val="1C1C1C"/>
          <w:spacing w:val="-30"/>
          <w:w w:val="105"/>
        </w:rPr>
        <w:t xml:space="preserve"> </w:t>
      </w:r>
      <w:r>
        <w:rPr>
          <w:color w:val="1C1C1C"/>
          <w:spacing w:val="-5"/>
          <w:w w:val="105"/>
        </w:rPr>
        <w:t>except</w:t>
      </w:r>
      <w:r>
        <w:rPr>
          <w:color w:val="1C1C1C"/>
          <w:spacing w:val="-30"/>
          <w:w w:val="105"/>
        </w:rPr>
        <w:t xml:space="preserve"> </w:t>
      </w:r>
      <w:r>
        <w:rPr>
          <w:color w:val="1C1C1C"/>
          <w:spacing w:val="-5"/>
          <w:w w:val="105"/>
        </w:rPr>
        <w:t>transcending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5"/>
          <w:w w:val="105"/>
        </w:rPr>
        <w:t>these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5"/>
          <w:w w:val="105"/>
        </w:rPr>
        <w:t>boundaries."</w:t>
      </w:r>
    </w:p>
    <w:p w14:paraId="1DF81520" w14:textId="77777777" w:rsidR="003D45B2" w:rsidRDefault="003D2B09">
      <w:pPr>
        <w:pStyle w:val="BodyText"/>
        <w:spacing w:before="283" w:line="297" w:lineRule="auto"/>
        <w:ind w:left="1654" w:right="102" w:firstLine="9"/>
        <w:jc w:val="both"/>
      </w:pPr>
      <w:r>
        <w:rPr>
          <w:color w:val="1D1D1D"/>
        </w:rPr>
        <w:t>In</w:t>
      </w:r>
      <w:r>
        <w:rPr>
          <w:color w:val="1D1D1D"/>
          <w:spacing w:val="-55"/>
        </w:rPr>
        <w:t xml:space="preserve"> </w:t>
      </w:r>
      <w:r>
        <w:rPr>
          <w:color w:val="1D1D1D"/>
        </w:rPr>
        <w:t>lines</w:t>
      </w:r>
      <w:r>
        <w:rPr>
          <w:color w:val="1D1D1D"/>
          <w:spacing w:val="-32"/>
        </w:rPr>
        <w:t xml:space="preserve"> </w:t>
      </w:r>
      <w:r>
        <w:rPr>
          <w:color w:val="1D1D1D"/>
        </w:rPr>
        <w:t>three,</w:t>
      </w:r>
      <w:r>
        <w:rPr>
          <w:color w:val="1D1D1D"/>
          <w:spacing w:val="-34"/>
        </w:rPr>
        <w:t xml:space="preserve"> </w:t>
      </w:r>
      <w:r>
        <w:rPr>
          <w:color w:val="1D1D1D"/>
        </w:rPr>
        <w:t>four,</w:t>
      </w:r>
      <w:r>
        <w:rPr>
          <w:color w:val="1D1D1D"/>
          <w:spacing w:val="-16"/>
        </w:rPr>
        <w:t xml:space="preserve"> </w:t>
      </w:r>
      <w:r>
        <w:rPr>
          <w:color w:val="1D1D1D"/>
        </w:rPr>
        <w:t>and</w:t>
      </w:r>
      <w:r>
        <w:rPr>
          <w:color w:val="1D1D1D"/>
          <w:spacing w:val="-59"/>
        </w:rPr>
        <w:t xml:space="preserve"> </w:t>
      </w:r>
      <w:r>
        <w:rPr>
          <w:color w:val="1D1D1D"/>
        </w:rPr>
        <w:t>six,</w:t>
      </w:r>
      <w:r>
        <w:rPr>
          <w:color w:val="1D1D1D"/>
          <w:spacing w:val="-43"/>
        </w:rPr>
        <w:t xml:space="preserve"> </w:t>
      </w:r>
      <w:r>
        <w:rPr>
          <w:color w:val="1D1D1D"/>
        </w:rPr>
        <w:t>the</w:t>
      </w:r>
      <w:r>
        <w:rPr>
          <w:color w:val="1D1D1D"/>
          <w:spacing w:val="-48"/>
        </w:rPr>
        <w:t xml:space="preserve"> </w:t>
      </w:r>
      <w:proofErr w:type="spellStart"/>
      <w:r>
        <w:rPr>
          <w:color w:val="1D1D1D"/>
        </w:rPr>
        <w:t>phraseshih-yu-san</w:t>
      </w:r>
      <w:proofErr w:type="spellEnd"/>
      <w:r>
        <w:rPr>
          <w:color w:val="1D1D1D"/>
          <w:spacing w:val="-73"/>
        </w:rPr>
        <w:t xml:space="preserve"> </w:t>
      </w:r>
      <w:r>
        <w:rPr>
          <w:color w:val="1D1D1D"/>
        </w:rPr>
        <w:t>has</w:t>
      </w:r>
      <w:r>
        <w:rPr>
          <w:color w:val="1D1D1D"/>
          <w:spacing w:val="-72"/>
        </w:rPr>
        <w:t xml:space="preserve"> </w:t>
      </w:r>
      <w:r>
        <w:rPr>
          <w:color w:val="1D1D1D"/>
          <w:position w:val="1"/>
        </w:rPr>
        <w:t>long</w:t>
      </w:r>
      <w:r>
        <w:rPr>
          <w:color w:val="1D1D1D"/>
          <w:spacing w:val="-64"/>
          <w:position w:val="1"/>
        </w:rPr>
        <w:t xml:space="preserve"> </w:t>
      </w:r>
      <w:r>
        <w:rPr>
          <w:color w:val="1D1D1D"/>
          <w:position w:val="1"/>
        </w:rPr>
        <w:t>puzzled</w:t>
      </w:r>
      <w:r>
        <w:rPr>
          <w:color w:val="1D1D1D"/>
          <w:spacing w:val="-50"/>
          <w:position w:val="1"/>
        </w:rPr>
        <w:t xml:space="preserve"> </w:t>
      </w:r>
      <w:proofErr w:type="spellStart"/>
      <w:r>
        <w:rPr>
          <w:color w:val="1D1D1D"/>
          <w:position w:val="1"/>
        </w:rPr>
        <w:t>commenta</w:t>
      </w:r>
      <w:proofErr w:type="spellEnd"/>
      <w:r>
        <w:rPr>
          <w:color w:val="1D1D1D"/>
          <w:position w:val="1"/>
        </w:rPr>
        <w:t>­</w:t>
      </w:r>
      <w:r>
        <w:rPr>
          <w:color w:val="1D1D1D"/>
          <w:spacing w:val="-125"/>
          <w:position w:val="1"/>
        </w:rPr>
        <w:t xml:space="preserve"> </w:t>
      </w:r>
      <w:r>
        <w:rPr>
          <w:color w:val="1D1D1D"/>
          <w:spacing w:val="-2"/>
          <w:w w:val="105"/>
        </w:rPr>
        <w:t>tors.</w:t>
      </w:r>
      <w:r>
        <w:rPr>
          <w:color w:val="1D1D1D"/>
          <w:spacing w:val="-15"/>
          <w:w w:val="105"/>
        </w:rPr>
        <w:t xml:space="preserve"> </w:t>
      </w:r>
      <w:r>
        <w:rPr>
          <w:rFonts w:ascii="Garamond" w:hAnsi="Garamond"/>
          <w:color w:val="1D1D1D"/>
          <w:spacing w:val="-1"/>
          <w:w w:val="105"/>
          <w:sz w:val="31"/>
        </w:rPr>
        <w:t>HAN</w:t>
      </w:r>
      <w:r>
        <w:rPr>
          <w:rFonts w:ascii="Garamond" w:hAnsi="Garamond"/>
          <w:color w:val="1D1D1D"/>
          <w:spacing w:val="69"/>
          <w:w w:val="105"/>
          <w:sz w:val="31"/>
        </w:rPr>
        <w:t xml:space="preserve"> </w:t>
      </w:r>
      <w:r>
        <w:rPr>
          <w:rFonts w:ascii="Garamond" w:hAnsi="Garamond"/>
          <w:color w:val="1D1D1D"/>
          <w:spacing w:val="-2"/>
          <w:w w:val="105"/>
          <w:sz w:val="31"/>
        </w:rPr>
        <w:t>FEI</w:t>
      </w:r>
      <w:r>
        <w:rPr>
          <w:rFonts w:ascii="Garamond" w:hAnsi="Garamond"/>
          <w:color w:val="1D1D1D"/>
          <w:spacing w:val="68"/>
          <w:w w:val="105"/>
          <w:sz w:val="31"/>
        </w:rPr>
        <w:t xml:space="preserve"> </w:t>
      </w:r>
      <w:r>
        <w:rPr>
          <w:color w:val="1D1D1D"/>
          <w:spacing w:val="-2"/>
          <w:w w:val="105"/>
        </w:rPr>
        <w:t>says</w:t>
      </w:r>
      <w:r>
        <w:rPr>
          <w:color w:val="1D1D1D"/>
          <w:spacing w:val="-51"/>
          <w:w w:val="105"/>
        </w:rPr>
        <w:t xml:space="preserve"> </w:t>
      </w:r>
      <w:r>
        <w:rPr>
          <w:color w:val="1D1D1D"/>
          <w:spacing w:val="-2"/>
          <w:w w:val="105"/>
        </w:rPr>
        <w:t>it</w:t>
      </w:r>
      <w:r>
        <w:rPr>
          <w:color w:val="1D1D1D"/>
          <w:spacing w:val="-44"/>
          <w:w w:val="105"/>
        </w:rPr>
        <w:t xml:space="preserve"> </w:t>
      </w:r>
      <w:r>
        <w:rPr>
          <w:color w:val="1D1D1D"/>
          <w:spacing w:val="-2"/>
          <w:w w:val="105"/>
        </w:rPr>
        <w:t>means</w:t>
      </w:r>
      <w:r>
        <w:rPr>
          <w:color w:val="1D1D1D"/>
          <w:spacing w:val="-23"/>
          <w:w w:val="105"/>
        </w:rPr>
        <w:t xml:space="preserve"> </w:t>
      </w:r>
      <w:r>
        <w:rPr>
          <w:color w:val="1D1D1D"/>
          <w:spacing w:val="-2"/>
          <w:w w:val="105"/>
        </w:rPr>
        <w:t>"three</w:t>
      </w:r>
      <w:r>
        <w:rPr>
          <w:color w:val="1D1D1D"/>
          <w:spacing w:val="-29"/>
          <w:w w:val="105"/>
        </w:rPr>
        <w:t xml:space="preserve"> </w:t>
      </w:r>
      <w:r>
        <w:rPr>
          <w:color w:val="1D1D1D"/>
          <w:spacing w:val="-2"/>
          <w:w w:val="105"/>
        </w:rPr>
        <w:t>and</w:t>
      </w:r>
      <w:r>
        <w:rPr>
          <w:color w:val="1D1D1D"/>
          <w:spacing w:val="-60"/>
          <w:w w:val="105"/>
        </w:rPr>
        <w:t xml:space="preserve"> </w:t>
      </w:r>
      <w:r>
        <w:rPr>
          <w:color w:val="1D1D1D"/>
          <w:spacing w:val="-1"/>
          <w:w w:val="105"/>
        </w:rPr>
        <w:t>ten"</w:t>
      </w:r>
      <w:r>
        <w:rPr>
          <w:color w:val="1D1D1D"/>
          <w:spacing w:val="-14"/>
          <w:w w:val="105"/>
        </w:rPr>
        <w:t xml:space="preserve"> </w:t>
      </w:r>
      <w:r>
        <w:rPr>
          <w:color w:val="1D1D1D"/>
          <w:spacing w:val="-1"/>
          <w:w w:val="105"/>
        </w:rPr>
        <w:t>or</w:t>
      </w:r>
      <w:r>
        <w:rPr>
          <w:color w:val="1D1D1D"/>
          <w:spacing w:val="-44"/>
          <w:w w:val="105"/>
        </w:rPr>
        <w:t xml:space="preserve"> </w:t>
      </w:r>
      <w:r>
        <w:rPr>
          <w:color w:val="1D1D1D"/>
          <w:spacing w:val="-1"/>
          <w:w w:val="105"/>
        </w:rPr>
        <w:t>"thirteen"</w:t>
      </w:r>
      <w:r>
        <w:rPr>
          <w:color w:val="1D1D1D"/>
          <w:spacing w:val="-15"/>
          <w:w w:val="105"/>
        </w:rPr>
        <w:t xml:space="preserve"> </w:t>
      </w:r>
      <w:r>
        <w:rPr>
          <w:color w:val="1D1D1D"/>
          <w:spacing w:val="-1"/>
          <w:w w:val="105"/>
        </w:rPr>
        <w:t>and</w:t>
      </w:r>
      <w:r>
        <w:rPr>
          <w:color w:val="1D1D1D"/>
          <w:spacing w:val="-44"/>
          <w:w w:val="105"/>
        </w:rPr>
        <w:t xml:space="preserve"> </w:t>
      </w:r>
      <w:r>
        <w:rPr>
          <w:color w:val="1D1D1D"/>
          <w:spacing w:val="-1"/>
          <w:w w:val="105"/>
        </w:rPr>
        <w:t>refers</w:t>
      </w:r>
      <w:r>
        <w:rPr>
          <w:color w:val="1D1D1D"/>
          <w:spacing w:val="-29"/>
          <w:w w:val="105"/>
        </w:rPr>
        <w:t xml:space="preserve"> </w:t>
      </w:r>
      <w:r>
        <w:rPr>
          <w:color w:val="1D1D1D"/>
          <w:spacing w:val="-1"/>
          <w:w w:val="105"/>
        </w:rPr>
        <w:t>to</w:t>
      </w:r>
      <w:r>
        <w:rPr>
          <w:color w:val="1D1D1D"/>
          <w:spacing w:val="-30"/>
          <w:w w:val="105"/>
        </w:rPr>
        <w:t xml:space="preserve"> </w:t>
      </w:r>
      <w:r>
        <w:rPr>
          <w:color w:val="1D1D1D"/>
          <w:spacing w:val="-1"/>
          <w:w w:val="105"/>
        </w:rPr>
        <w:t>the</w:t>
      </w:r>
      <w:r>
        <w:rPr>
          <w:color w:val="1D1D1D"/>
          <w:spacing w:val="-44"/>
          <w:w w:val="105"/>
        </w:rPr>
        <w:t xml:space="preserve"> </w:t>
      </w:r>
      <w:r>
        <w:rPr>
          <w:color w:val="1D1D1D"/>
          <w:spacing w:val="-1"/>
          <w:w w:val="105"/>
        </w:rPr>
        <w:t>four</w:t>
      </w:r>
      <w:r>
        <w:rPr>
          <w:color w:val="1D1D1D"/>
          <w:spacing w:val="-132"/>
          <w:w w:val="105"/>
        </w:rPr>
        <w:t xml:space="preserve"> </w:t>
      </w:r>
      <w:r>
        <w:rPr>
          <w:color w:val="1D1D1D"/>
          <w:spacing w:val="-3"/>
          <w:w w:val="105"/>
        </w:rPr>
        <w:t>limbs</w:t>
      </w:r>
      <w:r>
        <w:rPr>
          <w:color w:val="1D1D1D"/>
          <w:w w:val="105"/>
        </w:rPr>
        <w:t xml:space="preserve"> </w:t>
      </w:r>
      <w:r>
        <w:rPr>
          <w:color w:val="1D1D1D"/>
          <w:spacing w:val="-3"/>
          <w:w w:val="105"/>
        </w:rPr>
        <w:t>and</w:t>
      </w:r>
      <w:r>
        <w:rPr>
          <w:color w:val="1D1D1D"/>
          <w:spacing w:val="-14"/>
          <w:w w:val="105"/>
        </w:rPr>
        <w:t xml:space="preserve"> </w:t>
      </w:r>
      <w:r>
        <w:rPr>
          <w:color w:val="1D1D1D"/>
          <w:spacing w:val="-3"/>
          <w:w w:val="105"/>
        </w:rPr>
        <w:t>nine</w:t>
      </w:r>
      <w:r>
        <w:rPr>
          <w:color w:val="1D1D1D"/>
          <w:spacing w:val="1"/>
          <w:w w:val="105"/>
        </w:rPr>
        <w:t xml:space="preserve"> </w:t>
      </w:r>
      <w:r>
        <w:rPr>
          <w:color w:val="1D1D1D"/>
          <w:spacing w:val="-3"/>
          <w:w w:val="105"/>
        </w:rPr>
        <w:t>orifices</w:t>
      </w:r>
      <w:r>
        <w:rPr>
          <w:color w:val="1D1D1D"/>
          <w:spacing w:val="-7"/>
          <w:w w:val="105"/>
        </w:rPr>
        <w:t xml:space="preserve"> </w:t>
      </w:r>
      <w:r>
        <w:rPr>
          <w:color w:val="1D1D1D"/>
          <w:spacing w:val="-2"/>
          <w:w w:val="105"/>
        </w:rPr>
        <w:t>of</w:t>
      </w:r>
      <w:r>
        <w:rPr>
          <w:color w:val="1D1D1D"/>
          <w:spacing w:val="-23"/>
          <w:w w:val="105"/>
        </w:rPr>
        <w:t xml:space="preserve"> </w:t>
      </w:r>
      <w:r>
        <w:rPr>
          <w:color w:val="1D1D1D"/>
          <w:spacing w:val="-2"/>
          <w:w w:val="105"/>
        </w:rPr>
        <w:t>the</w:t>
      </w:r>
      <w:r>
        <w:rPr>
          <w:color w:val="1D1D1D"/>
          <w:spacing w:val="-14"/>
          <w:w w:val="105"/>
        </w:rPr>
        <w:t xml:space="preserve"> </w:t>
      </w:r>
      <w:r>
        <w:rPr>
          <w:color w:val="1D1D1D"/>
          <w:spacing w:val="-2"/>
          <w:w w:val="105"/>
        </w:rPr>
        <w:t>body.</w:t>
      </w:r>
      <w:r>
        <w:rPr>
          <w:color w:val="1D1D1D"/>
          <w:spacing w:val="6"/>
          <w:w w:val="105"/>
        </w:rPr>
        <w:t xml:space="preserve"> </w:t>
      </w:r>
      <w:r>
        <w:rPr>
          <w:color w:val="1D1D1D"/>
          <w:spacing w:val="-2"/>
          <w:w w:val="105"/>
        </w:rPr>
        <w:t>which</w:t>
      </w:r>
      <w:r>
        <w:rPr>
          <w:color w:val="1D1D1D"/>
          <w:spacing w:val="-15"/>
          <w:w w:val="105"/>
        </w:rPr>
        <w:t xml:space="preserve"> </w:t>
      </w:r>
      <w:r>
        <w:rPr>
          <w:color w:val="1D1D1D"/>
          <w:spacing w:val="-2"/>
          <w:w w:val="105"/>
        </w:rPr>
        <w:t>can</w:t>
      </w:r>
      <w:r>
        <w:rPr>
          <w:color w:val="1D1D1D"/>
          <w:spacing w:val="-23"/>
          <w:w w:val="105"/>
        </w:rPr>
        <w:t xml:space="preserve"> </w:t>
      </w:r>
      <w:r>
        <w:rPr>
          <w:color w:val="1D1D1D"/>
          <w:spacing w:val="-2"/>
          <w:w w:val="105"/>
        </w:rPr>
        <w:t>be</w:t>
      </w:r>
      <w:r>
        <w:rPr>
          <w:color w:val="1D1D1D"/>
          <w:spacing w:val="-15"/>
          <w:w w:val="105"/>
        </w:rPr>
        <w:t xml:space="preserve"> </w:t>
      </w:r>
      <w:r>
        <w:rPr>
          <w:color w:val="1D1D1D"/>
          <w:spacing w:val="-2"/>
          <w:w w:val="105"/>
        </w:rPr>
        <w:t>guarded</w:t>
      </w:r>
      <w:r>
        <w:rPr>
          <w:color w:val="1D1D1D"/>
          <w:spacing w:val="-37"/>
          <w:w w:val="105"/>
        </w:rPr>
        <w:t xml:space="preserve"> </w:t>
      </w:r>
      <w:r>
        <w:rPr>
          <w:color w:val="1D1D1D"/>
          <w:spacing w:val="-2"/>
          <w:w w:val="105"/>
        </w:rPr>
        <w:t>to</w:t>
      </w:r>
      <w:r>
        <w:rPr>
          <w:color w:val="1D1D1D"/>
          <w:spacing w:val="-14"/>
          <w:w w:val="105"/>
        </w:rPr>
        <w:t xml:space="preserve"> </w:t>
      </w:r>
      <w:r>
        <w:rPr>
          <w:color w:val="1D1D1D"/>
          <w:spacing w:val="-2"/>
          <w:w w:val="105"/>
        </w:rPr>
        <w:t>preserve</w:t>
      </w:r>
      <w:r>
        <w:rPr>
          <w:color w:val="1D1D1D"/>
          <w:spacing w:val="-15"/>
          <w:w w:val="105"/>
        </w:rPr>
        <w:t xml:space="preserve"> </w:t>
      </w:r>
      <w:r>
        <w:rPr>
          <w:color w:val="1D1D1D"/>
          <w:spacing w:val="-2"/>
          <w:w w:val="105"/>
        </w:rPr>
        <w:t>life</w:t>
      </w:r>
      <w:r>
        <w:rPr>
          <w:color w:val="1D1D1D"/>
          <w:spacing w:val="-3"/>
          <w:w w:val="105"/>
        </w:rPr>
        <w:t xml:space="preserve"> </w:t>
      </w:r>
      <w:r>
        <w:rPr>
          <w:color w:val="1D1D1D"/>
          <w:spacing w:val="-2"/>
          <w:w w:val="105"/>
        </w:rPr>
        <w:t>or</w:t>
      </w:r>
      <w:r>
        <w:rPr>
          <w:color w:val="1D1D1D"/>
          <w:spacing w:val="-132"/>
          <w:w w:val="105"/>
        </w:rPr>
        <w:t xml:space="preserve"> </w:t>
      </w:r>
      <w:r>
        <w:rPr>
          <w:color w:val="1D1D1D"/>
          <w:w w:val="110"/>
        </w:rPr>
        <w:t>indulged</w:t>
      </w:r>
      <w:r>
        <w:rPr>
          <w:color w:val="1D1D1D"/>
          <w:spacing w:val="-53"/>
          <w:w w:val="110"/>
        </w:rPr>
        <w:t xml:space="preserve"> </w:t>
      </w:r>
      <w:r>
        <w:rPr>
          <w:color w:val="1D1D1D"/>
          <w:w w:val="110"/>
        </w:rPr>
        <w:t>to</w:t>
      </w:r>
      <w:r>
        <w:rPr>
          <w:color w:val="1D1D1D"/>
          <w:spacing w:val="-38"/>
          <w:w w:val="110"/>
        </w:rPr>
        <w:t xml:space="preserve"> </w:t>
      </w:r>
      <w:r>
        <w:rPr>
          <w:color w:val="1D1D1D"/>
          <w:w w:val="110"/>
        </w:rPr>
        <w:t>end</w:t>
      </w:r>
      <w:r>
        <w:rPr>
          <w:color w:val="1D1D1D"/>
          <w:spacing w:val="-66"/>
          <w:w w:val="110"/>
        </w:rPr>
        <w:t xml:space="preserve"> </w:t>
      </w:r>
      <w:r>
        <w:rPr>
          <w:color w:val="1D1D1D"/>
          <w:w w:val="110"/>
        </w:rPr>
        <w:t>it.</w:t>
      </w:r>
    </w:p>
    <w:p w14:paraId="1DF81521" w14:textId="77777777" w:rsidR="003D45B2" w:rsidRDefault="003D2B09">
      <w:pPr>
        <w:pStyle w:val="BodyText"/>
        <w:spacing w:before="304" w:line="300" w:lineRule="auto"/>
        <w:ind w:left="1654" w:right="126"/>
        <w:jc w:val="both"/>
      </w:pPr>
      <w:r>
        <w:rPr>
          <w:rFonts w:ascii="Garamond" w:hAnsi="Garamond"/>
          <w:color w:val="1B1B1B"/>
          <w:w w:val="105"/>
          <w:sz w:val="31"/>
        </w:rPr>
        <w:t>TU</w:t>
      </w:r>
      <w:r>
        <w:rPr>
          <w:rFonts w:ascii="Garamond" w:hAnsi="Garamond"/>
          <w:color w:val="1B1B1B"/>
          <w:spacing w:val="1"/>
          <w:w w:val="105"/>
          <w:sz w:val="31"/>
        </w:rPr>
        <w:t xml:space="preserve"> </w:t>
      </w:r>
      <w:r>
        <w:rPr>
          <w:rFonts w:ascii="Garamond" w:hAnsi="Garamond"/>
          <w:color w:val="1B1B1B"/>
          <w:spacing w:val="13"/>
          <w:w w:val="105"/>
          <w:sz w:val="31"/>
        </w:rPr>
        <w:t>ER-WEI</w:t>
      </w:r>
      <w:r>
        <w:rPr>
          <w:rFonts w:ascii="Garamond" w:hAnsi="Garamond"/>
          <w:color w:val="1B1B1B"/>
          <w:spacing w:val="14"/>
          <w:w w:val="105"/>
          <w:sz w:val="31"/>
        </w:rPr>
        <w:t xml:space="preserve"> </w:t>
      </w:r>
      <w:r>
        <w:rPr>
          <w:color w:val="1B1B1B"/>
          <w:w w:val="105"/>
        </w:rPr>
        <w:t>also reads "thirteen" but sees its numerical significance in the</w:t>
      </w:r>
      <w:r>
        <w:rPr>
          <w:color w:val="1B1B1B"/>
          <w:spacing w:val="1"/>
          <w:w w:val="105"/>
        </w:rPr>
        <w:t xml:space="preserve"> </w:t>
      </w:r>
      <w:r>
        <w:rPr>
          <w:color w:val="1B1B1B"/>
          <w:spacing w:val="-6"/>
          <w:w w:val="105"/>
        </w:rPr>
        <w:t>moon,</w:t>
      </w:r>
      <w:r>
        <w:rPr>
          <w:color w:val="1B1B1B"/>
          <w:spacing w:val="-30"/>
          <w:w w:val="105"/>
        </w:rPr>
        <w:t xml:space="preserve"> </w:t>
      </w:r>
      <w:r>
        <w:rPr>
          <w:color w:val="1B1B1B"/>
          <w:spacing w:val="-6"/>
          <w:w w:val="105"/>
        </w:rPr>
        <w:t>which</w:t>
      </w:r>
      <w:r>
        <w:rPr>
          <w:color w:val="1B1B1B"/>
          <w:spacing w:val="-60"/>
          <w:w w:val="105"/>
        </w:rPr>
        <w:t xml:space="preserve"> </w:t>
      </w:r>
      <w:r>
        <w:rPr>
          <w:color w:val="1B1B1B"/>
          <w:spacing w:val="-6"/>
          <w:w w:val="105"/>
        </w:rPr>
        <w:t>becomes</w:t>
      </w:r>
      <w:r>
        <w:rPr>
          <w:color w:val="1B1B1B"/>
          <w:spacing w:val="-44"/>
          <w:w w:val="105"/>
        </w:rPr>
        <w:t xml:space="preserve"> </w:t>
      </w:r>
      <w:r>
        <w:rPr>
          <w:color w:val="1B1B1B"/>
          <w:spacing w:val="-6"/>
          <w:w w:val="105"/>
        </w:rPr>
        <w:t>full</w:t>
      </w:r>
      <w:r>
        <w:rPr>
          <w:color w:val="1B1B1B"/>
          <w:spacing w:val="-44"/>
          <w:w w:val="105"/>
        </w:rPr>
        <w:t xml:space="preserve"> </w:t>
      </w:r>
      <w:r>
        <w:rPr>
          <w:color w:val="1B1B1B"/>
          <w:spacing w:val="-6"/>
          <w:w w:val="105"/>
        </w:rPr>
        <w:t>thirteen</w:t>
      </w:r>
      <w:r>
        <w:rPr>
          <w:color w:val="1B1B1B"/>
          <w:spacing w:val="-50"/>
          <w:w w:val="105"/>
        </w:rPr>
        <w:t xml:space="preserve"> </w:t>
      </w:r>
      <w:r>
        <w:rPr>
          <w:color w:val="1B1B1B"/>
          <w:spacing w:val="-6"/>
          <w:w w:val="105"/>
        </w:rPr>
        <w:t>days</w:t>
      </w:r>
      <w:r>
        <w:rPr>
          <w:color w:val="1B1B1B"/>
          <w:spacing w:val="-35"/>
          <w:w w:val="105"/>
        </w:rPr>
        <w:t xml:space="preserve"> </w:t>
      </w:r>
      <w:r>
        <w:rPr>
          <w:color w:val="1B1B1B"/>
          <w:spacing w:val="-6"/>
          <w:w w:val="105"/>
        </w:rPr>
        <w:t>after</w:t>
      </w:r>
      <w:r>
        <w:rPr>
          <w:color w:val="1B1B1B"/>
          <w:spacing w:val="-69"/>
          <w:w w:val="105"/>
        </w:rPr>
        <w:t xml:space="preserve"> </w:t>
      </w:r>
      <w:r>
        <w:rPr>
          <w:color w:val="1B1B1B"/>
          <w:spacing w:val="-6"/>
          <w:w w:val="105"/>
        </w:rPr>
        <w:t>it</w:t>
      </w:r>
      <w:r>
        <w:rPr>
          <w:color w:val="1B1B1B"/>
          <w:spacing w:val="-29"/>
          <w:w w:val="105"/>
        </w:rPr>
        <w:t xml:space="preserve"> </w:t>
      </w:r>
      <w:r>
        <w:rPr>
          <w:color w:val="1B1B1B"/>
          <w:spacing w:val="-6"/>
          <w:w w:val="105"/>
        </w:rPr>
        <w:t>first</w:t>
      </w:r>
      <w:r>
        <w:rPr>
          <w:color w:val="1B1B1B"/>
          <w:spacing w:val="-35"/>
          <w:w w:val="105"/>
        </w:rPr>
        <w:t xml:space="preserve"> </w:t>
      </w:r>
      <w:r>
        <w:rPr>
          <w:color w:val="1B1B1B"/>
          <w:spacing w:val="-6"/>
          <w:w w:val="105"/>
        </w:rPr>
        <w:t>appears</w:t>
      </w:r>
      <w:r>
        <w:rPr>
          <w:color w:val="1B1B1B"/>
          <w:spacing w:val="-21"/>
          <w:w w:val="105"/>
        </w:rPr>
        <w:t xml:space="preserve"> </w:t>
      </w:r>
      <w:r>
        <w:rPr>
          <w:color w:val="1B1B1B"/>
          <w:spacing w:val="-6"/>
          <w:w w:val="105"/>
        </w:rPr>
        <w:t>and</w:t>
      </w:r>
      <w:r>
        <w:rPr>
          <w:color w:val="1B1B1B"/>
          <w:spacing w:val="-52"/>
          <w:w w:val="105"/>
        </w:rPr>
        <w:t xml:space="preserve"> </w:t>
      </w:r>
      <w:r>
        <w:rPr>
          <w:color w:val="1B1B1B"/>
          <w:spacing w:val="-6"/>
          <w:w w:val="105"/>
        </w:rPr>
        <w:t>which</w:t>
      </w:r>
      <w:r>
        <w:rPr>
          <w:color w:val="1B1B1B"/>
          <w:spacing w:val="-30"/>
          <w:w w:val="105"/>
        </w:rPr>
        <w:t xml:space="preserve"> </w:t>
      </w:r>
      <w:proofErr w:type="spellStart"/>
      <w:r>
        <w:rPr>
          <w:color w:val="1B1B1B"/>
          <w:spacing w:val="-6"/>
          <w:w w:val="105"/>
        </w:rPr>
        <w:t>disap</w:t>
      </w:r>
      <w:proofErr w:type="spellEnd"/>
      <w:r>
        <w:rPr>
          <w:color w:val="1B1B1B"/>
          <w:spacing w:val="-6"/>
          <w:w w:val="105"/>
        </w:rPr>
        <w:t>­</w:t>
      </w:r>
      <w:r>
        <w:rPr>
          <w:color w:val="1B1B1B"/>
          <w:spacing w:val="-132"/>
          <w:w w:val="105"/>
        </w:rPr>
        <w:t xml:space="preserve"> </w:t>
      </w:r>
      <w:r>
        <w:rPr>
          <w:color w:val="1B1B1B"/>
        </w:rPr>
        <w:t>pears</w:t>
      </w:r>
      <w:r>
        <w:rPr>
          <w:color w:val="1B1B1B"/>
          <w:spacing w:val="-16"/>
        </w:rPr>
        <w:t xml:space="preserve"> </w:t>
      </w:r>
      <w:r>
        <w:rPr>
          <w:color w:val="1B1B1B"/>
        </w:rPr>
        <w:t>after</w:t>
      </w:r>
      <w:r>
        <w:rPr>
          <w:color w:val="1B1B1B"/>
          <w:spacing w:val="-15"/>
        </w:rPr>
        <w:t xml:space="preserve"> </w:t>
      </w:r>
      <w:r>
        <w:rPr>
          <w:color w:val="1B1B1B"/>
        </w:rPr>
        <w:t>another</w:t>
      </w:r>
      <w:r>
        <w:rPr>
          <w:color w:val="1B1B1B"/>
          <w:spacing w:val="-29"/>
        </w:rPr>
        <w:t xml:space="preserve"> </w:t>
      </w:r>
      <w:r>
        <w:rPr>
          <w:color w:val="1B1B1B"/>
        </w:rPr>
        <w:t>thirteen</w:t>
      </w:r>
      <w:r>
        <w:rPr>
          <w:color w:val="1B1B1B"/>
          <w:spacing w:val="-45"/>
        </w:rPr>
        <w:t xml:space="preserve"> </w:t>
      </w:r>
      <w:r>
        <w:rPr>
          <w:color w:val="1B1B1B"/>
        </w:rPr>
        <w:t>days.</w:t>
      </w:r>
    </w:p>
    <w:p w14:paraId="1DF81522" w14:textId="77777777" w:rsidR="003D45B2" w:rsidRDefault="003D2B09">
      <w:pPr>
        <w:pStyle w:val="BodyText"/>
        <w:spacing w:before="294" w:line="297" w:lineRule="auto"/>
        <w:ind w:left="1662" w:right="99" w:hanging="8"/>
        <w:jc w:val="both"/>
      </w:pPr>
      <w:r>
        <w:rPr>
          <w:rFonts w:ascii="Garamond" w:hAnsi="Garamond"/>
          <w:color w:val="1C1C1C"/>
          <w:spacing w:val="-3"/>
          <w:w w:val="105"/>
          <w:sz w:val="31"/>
        </w:rPr>
        <w:t>WANG</w:t>
      </w:r>
      <w:r>
        <w:rPr>
          <w:rFonts w:ascii="Garamond" w:hAnsi="Garamond"/>
          <w:color w:val="1C1C1C"/>
          <w:spacing w:val="-2"/>
          <w:w w:val="105"/>
          <w:sz w:val="31"/>
        </w:rPr>
        <w:t xml:space="preserve"> </w:t>
      </w:r>
      <w:r>
        <w:rPr>
          <w:rFonts w:ascii="Garamond" w:hAnsi="Garamond"/>
          <w:color w:val="1C1C1C"/>
          <w:spacing w:val="-3"/>
          <w:w w:val="105"/>
          <w:sz w:val="31"/>
        </w:rPr>
        <w:t>PI</w:t>
      </w:r>
      <w:r>
        <w:rPr>
          <w:rFonts w:ascii="Garamond" w:hAnsi="Garamond"/>
          <w:color w:val="1C1C1C"/>
          <w:spacing w:val="-2"/>
          <w:w w:val="105"/>
          <w:sz w:val="31"/>
        </w:rPr>
        <w:t xml:space="preserve"> </w:t>
      </w:r>
      <w:r>
        <w:rPr>
          <w:color w:val="1C1C1C"/>
          <w:spacing w:val="-3"/>
          <w:w w:val="105"/>
        </w:rPr>
        <w:t xml:space="preserve">says it means "three in ten" and refers to three </w:t>
      </w:r>
      <w:proofErr w:type="spellStart"/>
      <w:r>
        <w:rPr>
          <w:color w:val="1C1C1C"/>
          <w:spacing w:val="-3"/>
          <w:w w:val="105"/>
        </w:rPr>
        <w:t>attirudes</w:t>
      </w:r>
      <w:proofErr w:type="spellEnd"/>
      <w:r>
        <w:rPr>
          <w:color w:val="1C1C1C"/>
          <w:spacing w:val="-3"/>
          <w:w w:val="105"/>
        </w:rPr>
        <w:t xml:space="preserve"> toward </w:t>
      </w:r>
      <w:r>
        <w:rPr>
          <w:color w:val="1C1C1C"/>
          <w:spacing w:val="-2"/>
          <w:w w:val="105"/>
        </w:rPr>
        <w:t>life</w:t>
      </w:r>
      <w:r>
        <w:rPr>
          <w:color w:val="1C1C1C"/>
          <w:spacing w:val="-132"/>
          <w:w w:val="105"/>
        </w:rPr>
        <w:t xml:space="preserve"> </w:t>
      </w:r>
      <w:r>
        <w:rPr>
          <w:color w:val="1C1C1C"/>
          <w:w w:val="105"/>
        </w:rPr>
        <w:t xml:space="preserve">among ten people. </w:t>
      </w:r>
      <w:r>
        <w:rPr>
          <w:rFonts w:ascii="Garamond" w:hAnsi="Garamond"/>
          <w:color w:val="1C1C1C"/>
          <w:w w:val="105"/>
          <w:sz w:val="31"/>
        </w:rPr>
        <w:t>WANG</w:t>
      </w:r>
      <w:r>
        <w:rPr>
          <w:rFonts w:ascii="Garamond" w:hAnsi="Garamond"/>
          <w:color w:val="1C1C1C"/>
          <w:spacing w:val="1"/>
          <w:w w:val="105"/>
          <w:sz w:val="31"/>
        </w:rPr>
        <w:t xml:space="preserve"> </w:t>
      </w:r>
      <w:r>
        <w:rPr>
          <w:rFonts w:ascii="Garamond" w:hAnsi="Garamond"/>
          <w:color w:val="1C1C1C"/>
          <w:spacing w:val="21"/>
          <w:w w:val="105"/>
          <w:sz w:val="31"/>
        </w:rPr>
        <w:t>AN-SHIH</w:t>
      </w:r>
      <w:r>
        <w:rPr>
          <w:rFonts w:ascii="Garamond" w:hAnsi="Garamond"/>
          <w:color w:val="1C1C1C"/>
          <w:spacing w:val="22"/>
          <w:w w:val="105"/>
          <w:sz w:val="31"/>
        </w:rPr>
        <w:t xml:space="preserve"> </w:t>
      </w:r>
      <w:r>
        <w:rPr>
          <w:color w:val="1C1C1C"/>
          <w:w w:val="105"/>
        </w:rPr>
        <w:t>summarizes these as: "Some seek life be­</w:t>
      </w:r>
      <w:r>
        <w:rPr>
          <w:color w:val="1C1C1C"/>
          <w:spacing w:val="-132"/>
          <w:w w:val="105"/>
        </w:rPr>
        <w:t xml:space="preserve"> </w:t>
      </w:r>
      <w:proofErr w:type="gramStart"/>
      <w:r>
        <w:rPr>
          <w:color w:val="1C1C1C"/>
        </w:rPr>
        <w:t>cause</w:t>
      </w:r>
      <w:proofErr w:type="gramEnd"/>
      <w:r>
        <w:rPr>
          <w:color w:val="1C1C1C"/>
          <w:spacing w:val="-53"/>
        </w:rPr>
        <w:t xml:space="preserve"> </w:t>
      </w:r>
      <w:r>
        <w:rPr>
          <w:color w:val="1C1C1C"/>
        </w:rPr>
        <w:t>they</w:t>
      </w:r>
      <w:r>
        <w:rPr>
          <w:color w:val="1C1C1C"/>
          <w:spacing w:val="-43"/>
        </w:rPr>
        <w:t xml:space="preserve"> </w:t>
      </w:r>
      <w:r>
        <w:rPr>
          <w:color w:val="1C1C1C"/>
        </w:rPr>
        <w:t>hate</w:t>
      </w:r>
      <w:r>
        <w:rPr>
          <w:color w:val="1C1C1C"/>
          <w:spacing w:val="-26"/>
        </w:rPr>
        <w:t xml:space="preserve"> </w:t>
      </w:r>
      <w:r>
        <w:rPr>
          <w:color w:val="1C1C1C"/>
        </w:rPr>
        <w:t>death,</w:t>
      </w:r>
      <w:r>
        <w:rPr>
          <w:color w:val="1C1C1C"/>
          <w:spacing w:val="7"/>
        </w:rPr>
        <w:t xml:space="preserve"> </w:t>
      </w:r>
      <w:r>
        <w:rPr>
          <w:color w:val="1C1C1C"/>
        </w:rPr>
        <w:t>some</w:t>
      </w:r>
      <w:r>
        <w:rPr>
          <w:color w:val="1C1C1C"/>
          <w:spacing w:val="-26"/>
        </w:rPr>
        <w:t xml:space="preserve"> </w:t>
      </w:r>
      <w:r>
        <w:rPr>
          <w:color w:val="1C1C1C"/>
        </w:rPr>
        <w:t>seek</w:t>
      </w:r>
      <w:r>
        <w:rPr>
          <w:color w:val="1C1C1C"/>
          <w:spacing w:val="-60"/>
        </w:rPr>
        <w:t xml:space="preserve"> </w:t>
      </w:r>
      <w:r>
        <w:rPr>
          <w:color w:val="1C1C1C"/>
        </w:rPr>
        <w:t>death</w:t>
      </w:r>
      <w:r>
        <w:rPr>
          <w:color w:val="1C1C1C"/>
          <w:spacing w:val="-60"/>
        </w:rPr>
        <w:t xml:space="preserve"> </w:t>
      </w:r>
      <w:r>
        <w:rPr>
          <w:color w:val="1C1C1C"/>
        </w:rPr>
        <w:t>because</w:t>
      </w:r>
      <w:r>
        <w:rPr>
          <w:color w:val="1C1C1C"/>
          <w:spacing w:val="-26"/>
        </w:rPr>
        <w:t xml:space="preserve"> </w:t>
      </w:r>
      <w:r>
        <w:rPr>
          <w:color w:val="1C1C1C"/>
        </w:rPr>
        <w:t>they</w:t>
      </w:r>
      <w:r>
        <w:rPr>
          <w:color w:val="1C1C1C"/>
          <w:spacing w:val="-43"/>
        </w:rPr>
        <w:t xml:space="preserve"> </w:t>
      </w:r>
      <w:r>
        <w:rPr>
          <w:color w:val="1C1C1C"/>
        </w:rPr>
        <w:t>hate</w:t>
      </w:r>
      <w:r>
        <w:rPr>
          <w:color w:val="1C1C1C"/>
          <w:spacing w:val="-43"/>
        </w:rPr>
        <w:t xml:space="preserve"> </w:t>
      </w:r>
      <w:r>
        <w:rPr>
          <w:color w:val="1C1C1C"/>
        </w:rPr>
        <w:t>life,</w:t>
      </w:r>
      <w:r>
        <w:rPr>
          <w:color w:val="1C1C1C"/>
          <w:spacing w:val="-9"/>
        </w:rPr>
        <w:t xml:space="preserve"> </w:t>
      </w:r>
      <w:r>
        <w:rPr>
          <w:color w:val="1C1C1C"/>
        </w:rPr>
        <w:t>and</w:t>
      </w:r>
      <w:r>
        <w:rPr>
          <w:color w:val="1C1C1C"/>
          <w:spacing w:val="-26"/>
        </w:rPr>
        <w:t xml:space="preserve"> </w:t>
      </w:r>
      <w:r>
        <w:rPr>
          <w:color w:val="1C1C1C"/>
        </w:rPr>
        <w:t>some</w:t>
      </w:r>
      <w:r>
        <w:rPr>
          <w:color w:val="1C1C1C"/>
          <w:spacing w:val="-26"/>
        </w:rPr>
        <w:t xml:space="preserve"> </w:t>
      </w:r>
      <w:r>
        <w:rPr>
          <w:color w:val="1C1C1C"/>
        </w:rPr>
        <w:t>live</w:t>
      </w:r>
      <w:r>
        <w:rPr>
          <w:color w:val="1C1C1C"/>
          <w:spacing w:val="-26"/>
        </w:rPr>
        <w:t xml:space="preserve"> </w:t>
      </w:r>
      <w:r>
        <w:rPr>
          <w:color w:val="1C1C1C"/>
        </w:rPr>
        <w:t>as</w:t>
      </w:r>
    </w:p>
    <w:p w14:paraId="1DF81523" w14:textId="77777777" w:rsidR="003D45B2" w:rsidRDefault="003D45B2">
      <w:pPr>
        <w:pStyle w:val="BodyText"/>
        <w:rPr>
          <w:sz w:val="48"/>
        </w:rPr>
      </w:pPr>
    </w:p>
    <w:p w14:paraId="1DF81524" w14:textId="77777777" w:rsidR="003D45B2" w:rsidRDefault="003D45B2">
      <w:pPr>
        <w:pStyle w:val="BodyText"/>
        <w:spacing w:before="4"/>
        <w:rPr>
          <w:sz w:val="58"/>
        </w:rPr>
      </w:pPr>
    </w:p>
    <w:p w14:paraId="1DF81525" w14:textId="77777777" w:rsidR="003D45B2" w:rsidRDefault="003D2B09">
      <w:pPr>
        <w:spacing w:before="1"/>
        <w:ind w:left="3170"/>
        <w:rPr>
          <w:rFonts w:ascii="Book Antiqua"/>
          <w:i/>
          <w:sz w:val="45"/>
        </w:rPr>
      </w:pPr>
      <w:r>
        <w:rPr>
          <w:rFonts w:ascii="Book Antiqua"/>
          <w:i/>
          <w:color w:val="0F0F0F"/>
          <w:spacing w:val="26"/>
          <w:w w:val="105"/>
          <w:sz w:val="45"/>
        </w:rPr>
        <w:t>100</w:t>
      </w:r>
    </w:p>
    <w:p w14:paraId="1DF81526" w14:textId="77777777" w:rsidR="003D45B2" w:rsidRDefault="003D45B2">
      <w:pPr>
        <w:rPr>
          <w:rFonts w:ascii="Book Antiqua"/>
          <w:sz w:val="45"/>
        </w:rPr>
        <w:sectPr w:rsidR="003D45B2">
          <w:pgSz w:w="18000" w:h="27000"/>
          <w:pgMar w:top="680" w:right="280" w:bottom="280" w:left="700" w:header="720" w:footer="720" w:gutter="0"/>
          <w:cols w:space="720"/>
        </w:sectPr>
      </w:pPr>
    </w:p>
    <w:p w14:paraId="1DF81527" w14:textId="77777777" w:rsidR="003D45B2" w:rsidRDefault="00000000">
      <w:pPr>
        <w:pStyle w:val="BodyText"/>
        <w:spacing w:before="62" w:line="300" w:lineRule="auto"/>
        <w:ind w:left="137" w:right="182" w:hanging="15"/>
        <w:jc w:val="both"/>
      </w:pPr>
      <w:r>
        <w:lastRenderedPageBreak/>
        <w:pict w14:anchorId="1DF81ED3">
          <v:group id="_x0000_s1403" style="position:absolute;left:0;text-align:left;margin-left:0;margin-top:0;width:900pt;height:1350pt;z-index:-19900416;mso-position-horizontal-relative:page;mso-position-vertical-relative:page" coordsize="18000,27000">
            <v:shape id="_x0000_s1405" type="#_x0000_t75" style="position:absolute;width:18000;height:27000">
              <v:imagedata r:id="rId303" o:title=""/>
            </v:shape>
            <v:shape id="_x0000_s1404" type="#_x0000_t75" style="position:absolute;left:16020;top:22290;width:120;height:240">
              <v:imagedata r:id="rId304" o:title=""/>
            </v:shape>
            <w10:wrap anchorx="page" anchory="page"/>
          </v:group>
        </w:pict>
      </w:r>
      <w:r w:rsidR="003D2B09">
        <w:rPr>
          <w:color w:val="1D1D1D"/>
          <w:spacing w:val="-5"/>
          <w:w w:val="105"/>
        </w:rPr>
        <w:t>if</w:t>
      </w:r>
      <w:r w:rsidR="003D2B09">
        <w:rPr>
          <w:color w:val="1D1D1D"/>
          <w:spacing w:val="-68"/>
          <w:w w:val="105"/>
        </w:rPr>
        <w:t xml:space="preserve"> </w:t>
      </w:r>
      <w:r w:rsidR="003D2B09">
        <w:rPr>
          <w:color w:val="1D1D1D"/>
          <w:spacing w:val="-5"/>
          <w:w w:val="105"/>
        </w:rPr>
        <w:t>they</w:t>
      </w:r>
      <w:r w:rsidR="003D2B09">
        <w:rPr>
          <w:color w:val="1D1D1D"/>
          <w:spacing w:val="-89"/>
          <w:w w:val="105"/>
        </w:rPr>
        <w:t xml:space="preserve"> </w:t>
      </w:r>
      <w:r w:rsidR="003D2B09">
        <w:rPr>
          <w:color w:val="1D1D1D"/>
          <w:spacing w:val="-5"/>
          <w:w w:val="105"/>
        </w:rPr>
        <w:t>were</w:t>
      </w:r>
      <w:r w:rsidR="003D2B09">
        <w:rPr>
          <w:color w:val="1D1D1D"/>
          <w:spacing w:val="-59"/>
          <w:w w:val="105"/>
        </w:rPr>
        <w:t xml:space="preserve"> </w:t>
      </w:r>
      <w:r w:rsidR="003D2B09">
        <w:rPr>
          <w:color w:val="1D1D1D"/>
          <w:spacing w:val="-5"/>
          <w:w w:val="105"/>
        </w:rPr>
        <w:t>dead."</w:t>
      </w:r>
      <w:r w:rsidR="003D2B09">
        <w:rPr>
          <w:color w:val="1D1D1D"/>
          <w:spacing w:val="-59"/>
          <w:w w:val="105"/>
        </w:rPr>
        <w:t xml:space="preserve"> </w:t>
      </w:r>
      <w:r w:rsidR="003D2B09">
        <w:rPr>
          <w:color w:val="1D1D1D"/>
          <w:spacing w:val="-5"/>
          <w:w w:val="105"/>
        </w:rPr>
        <w:t>The</w:t>
      </w:r>
      <w:r w:rsidR="003D2B09">
        <w:rPr>
          <w:color w:val="1D1D1D"/>
          <w:spacing w:val="-75"/>
          <w:w w:val="105"/>
        </w:rPr>
        <w:t xml:space="preserve"> </w:t>
      </w:r>
      <w:r w:rsidR="003D2B09">
        <w:rPr>
          <w:color w:val="1D1D1D"/>
          <w:spacing w:val="-5"/>
          <w:w w:val="105"/>
        </w:rPr>
        <w:t>remainder</w:t>
      </w:r>
      <w:r w:rsidR="003D2B09">
        <w:rPr>
          <w:color w:val="1D1D1D"/>
          <w:spacing w:val="-89"/>
          <w:w w:val="105"/>
        </w:rPr>
        <w:t xml:space="preserve"> </w:t>
      </w:r>
      <w:r w:rsidR="003D2B09">
        <w:rPr>
          <w:color w:val="1D1D1D"/>
          <w:spacing w:val="-5"/>
          <w:w w:val="105"/>
        </w:rPr>
        <w:t>belongs</w:t>
      </w:r>
      <w:r w:rsidR="003D2B09">
        <w:rPr>
          <w:color w:val="1D1D1D"/>
          <w:spacing w:val="-75"/>
          <w:w w:val="105"/>
        </w:rPr>
        <w:t xml:space="preserve"> </w:t>
      </w:r>
      <w:r w:rsidR="003D2B09">
        <w:rPr>
          <w:color w:val="1D1D1D"/>
          <w:spacing w:val="-5"/>
          <w:w w:val="105"/>
        </w:rPr>
        <w:t>to</w:t>
      </w:r>
      <w:r w:rsidR="003D2B09">
        <w:rPr>
          <w:color w:val="1D1D1D"/>
          <w:spacing w:val="-59"/>
          <w:w w:val="105"/>
        </w:rPr>
        <w:t xml:space="preserve"> </w:t>
      </w:r>
      <w:r w:rsidR="003D2B09">
        <w:rPr>
          <w:color w:val="1D1D1D"/>
          <w:spacing w:val="-5"/>
          <w:w w:val="105"/>
        </w:rPr>
        <w:t>the</w:t>
      </w:r>
      <w:r w:rsidR="003D2B09">
        <w:rPr>
          <w:color w:val="1D1D1D"/>
          <w:spacing w:val="-59"/>
          <w:w w:val="105"/>
        </w:rPr>
        <w:t xml:space="preserve"> </w:t>
      </w:r>
      <w:r w:rsidR="003D2B09">
        <w:rPr>
          <w:color w:val="1D1D1D"/>
          <w:spacing w:val="-4"/>
          <w:w w:val="105"/>
        </w:rPr>
        <w:t>sage,</w:t>
      </w:r>
      <w:r w:rsidR="003D2B09">
        <w:rPr>
          <w:color w:val="1D1D1D"/>
          <w:spacing w:val="-60"/>
          <w:w w:val="105"/>
        </w:rPr>
        <w:t xml:space="preserve"> </w:t>
      </w:r>
      <w:r w:rsidR="003D2B09">
        <w:rPr>
          <w:color w:val="1D1D1D"/>
          <w:spacing w:val="-4"/>
          <w:w w:val="105"/>
        </w:rPr>
        <w:t>who</w:t>
      </w:r>
      <w:r w:rsidR="003D2B09">
        <w:rPr>
          <w:color w:val="1D1D1D"/>
          <w:spacing w:val="-74"/>
          <w:w w:val="105"/>
        </w:rPr>
        <w:t xml:space="preserve"> </w:t>
      </w:r>
      <w:r w:rsidR="003D2B09">
        <w:rPr>
          <w:color w:val="1D1D1D"/>
          <w:spacing w:val="-4"/>
          <w:w w:val="105"/>
        </w:rPr>
        <w:t>neither</w:t>
      </w:r>
      <w:r w:rsidR="003D2B09">
        <w:rPr>
          <w:color w:val="1D1D1D"/>
          <w:spacing w:val="-89"/>
          <w:w w:val="105"/>
        </w:rPr>
        <w:t xml:space="preserve"> </w:t>
      </w:r>
      <w:r w:rsidR="003D2B09">
        <w:rPr>
          <w:color w:val="1D1D1D"/>
          <w:spacing w:val="-4"/>
          <w:w w:val="105"/>
        </w:rPr>
        <w:t>hates</w:t>
      </w:r>
      <w:r w:rsidR="003D2B09">
        <w:rPr>
          <w:color w:val="1D1D1D"/>
          <w:spacing w:val="-74"/>
          <w:w w:val="105"/>
        </w:rPr>
        <w:t xml:space="preserve"> </w:t>
      </w:r>
      <w:r w:rsidR="003D2B09">
        <w:rPr>
          <w:color w:val="1D1D1D"/>
          <w:spacing w:val="-4"/>
          <w:w w:val="105"/>
        </w:rPr>
        <w:t>death</w:t>
      </w:r>
      <w:r w:rsidR="003D2B09">
        <w:rPr>
          <w:color w:val="1D1D1D"/>
          <w:spacing w:val="-132"/>
          <w:w w:val="105"/>
        </w:rPr>
        <w:t xml:space="preserve"> </w:t>
      </w:r>
      <w:r w:rsidR="003D2B09">
        <w:rPr>
          <w:color w:val="1D1D1D"/>
          <w:w w:val="105"/>
        </w:rPr>
        <w:t>nor</w:t>
      </w:r>
      <w:r w:rsidR="003D2B09">
        <w:rPr>
          <w:color w:val="1D1D1D"/>
          <w:spacing w:val="-60"/>
          <w:w w:val="105"/>
        </w:rPr>
        <w:t xml:space="preserve"> </w:t>
      </w:r>
      <w:r w:rsidR="003D2B09">
        <w:rPr>
          <w:color w:val="1D1D1D"/>
          <w:w w:val="105"/>
        </w:rPr>
        <w:t>loves</w:t>
      </w:r>
      <w:r w:rsidR="003D2B09">
        <w:rPr>
          <w:color w:val="1D1D1D"/>
          <w:spacing w:val="-54"/>
          <w:w w:val="105"/>
        </w:rPr>
        <w:t xml:space="preserve"> </w:t>
      </w:r>
      <w:r w:rsidR="003D2B09">
        <w:rPr>
          <w:color w:val="1D1D1D"/>
          <w:w w:val="105"/>
        </w:rPr>
        <w:t>life,</w:t>
      </w:r>
      <w:r w:rsidR="003D2B09">
        <w:rPr>
          <w:color w:val="1D1D1D"/>
          <w:spacing w:val="-46"/>
          <w:w w:val="105"/>
        </w:rPr>
        <w:t xml:space="preserve"> </w:t>
      </w:r>
      <w:r w:rsidR="003D2B09">
        <w:rPr>
          <w:color w:val="1D1D1D"/>
          <w:w w:val="105"/>
        </w:rPr>
        <w:t>but</w:t>
      </w:r>
      <w:r w:rsidR="003D2B09">
        <w:rPr>
          <w:color w:val="1D1D1D"/>
          <w:spacing w:val="-60"/>
          <w:w w:val="105"/>
        </w:rPr>
        <w:t xml:space="preserve"> </w:t>
      </w:r>
      <w:r w:rsidR="003D2B09">
        <w:rPr>
          <w:color w:val="1D1D1D"/>
          <w:w w:val="105"/>
        </w:rPr>
        <w:t>who</w:t>
      </w:r>
      <w:r w:rsidR="003D2B09">
        <w:rPr>
          <w:color w:val="1D1D1D"/>
          <w:spacing w:val="-45"/>
          <w:w w:val="105"/>
        </w:rPr>
        <w:t xml:space="preserve"> </w:t>
      </w:r>
      <w:r w:rsidR="003D2B09">
        <w:rPr>
          <w:color w:val="1D1D1D"/>
          <w:w w:val="105"/>
        </w:rPr>
        <w:t>lives</w:t>
      </w:r>
      <w:r w:rsidR="003D2B09">
        <w:rPr>
          <w:color w:val="1D1D1D"/>
          <w:spacing w:val="-30"/>
          <w:w w:val="105"/>
        </w:rPr>
        <w:t xml:space="preserve"> </w:t>
      </w:r>
      <w:r w:rsidR="003D2B09">
        <w:rPr>
          <w:color w:val="1D1D1D"/>
          <w:w w:val="105"/>
        </w:rPr>
        <w:t>long.</w:t>
      </w:r>
    </w:p>
    <w:p w14:paraId="1DF81528" w14:textId="77777777" w:rsidR="003D45B2" w:rsidRDefault="003D2B09">
      <w:pPr>
        <w:pStyle w:val="BodyText"/>
        <w:spacing w:before="291" w:line="290" w:lineRule="auto"/>
        <w:ind w:left="115" w:right="163" w:firstLine="15"/>
        <w:jc w:val="both"/>
      </w:pPr>
      <w:r>
        <w:rPr>
          <w:color w:val="1C1C1C"/>
          <w:spacing w:val="-13"/>
          <w:w w:val="105"/>
          <w:position w:val="1"/>
        </w:rPr>
        <w:t>The</w:t>
      </w:r>
      <w:r>
        <w:rPr>
          <w:color w:val="1C1C1C"/>
          <w:w w:val="105"/>
          <w:position w:val="1"/>
        </w:rPr>
        <w:t xml:space="preserve"> </w:t>
      </w:r>
      <w:proofErr w:type="spellStart"/>
      <w:r>
        <w:rPr>
          <w:color w:val="1C1C1C"/>
          <w:spacing w:val="-14"/>
          <w:w w:val="105"/>
        </w:rPr>
        <w:t>Mawangtui</w:t>
      </w:r>
      <w:proofErr w:type="spellEnd"/>
      <w:r>
        <w:rPr>
          <w:color w:val="1C1C1C"/>
          <w:w w:val="105"/>
        </w:rPr>
        <w:t xml:space="preserve"> </w:t>
      </w:r>
      <w:r>
        <w:rPr>
          <w:color w:val="1C1C1C"/>
          <w:spacing w:val="-8"/>
          <w:w w:val="105"/>
        </w:rPr>
        <w:t>texts,</w:t>
      </w:r>
      <w:r>
        <w:rPr>
          <w:color w:val="1C1C1C"/>
          <w:w w:val="105"/>
        </w:rPr>
        <w:t xml:space="preserve"> </w:t>
      </w:r>
      <w:r>
        <w:rPr>
          <w:color w:val="1C1C1C"/>
          <w:spacing w:val="-14"/>
          <w:w w:val="105"/>
        </w:rPr>
        <w:t>which</w:t>
      </w:r>
      <w:r>
        <w:rPr>
          <w:color w:val="1C1C1C"/>
          <w:w w:val="105"/>
        </w:rPr>
        <w:t xml:space="preserve"> I </w:t>
      </w:r>
      <w:r>
        <w:rPr>
          <w:color w:val="1C1C1C"/>
          <w:spacing w:val="-23"/>
          <w:w w:val="105"/>
        </w:rPr>
        <w:t>have</w:t>
      </w:r>
      <w:r>
        <w:rPr>
          <w:color w:val="1C1C1C"/>
          <w:w w:val="105"/>
        </w:rPr>
        <w:t xml:space="preserve"> </w:t>
      </w:r>
      <w:r>
        <w:rPr>
          <w:color w:val="1C1C1C"/>
          <w:spacing w:val="-22"/>
          <w:w w:val="105"/>
        </w:rPr>
        <w:t>followed,</w:t>
      </w:r>
      <w:r>
        <w:rPr>
          <w:color w:val="1C1C1C"/>
          <w:w w:val="105"/>
        </w:rPr>
        <w:t xml:space="preserve"> </w:t>
      </w:r>
      <w:r>
        <w:rPr>
          <w:color w:val="1C1C1C"/>
          <w:spacing w:val="-15"/>
          <w:w w:val="105"/>
        </w:rPr>
        <w:t>word</w:t>
      </w:r>
      <w:r>
        <w:rPr>
          <w:color w:val="1C1C1C"/>
          <w:w w:val="105"/>
        </w:rPr>
        <w:t xml:space="preserve"> </w:t>
      </w:r>
      <w:r>
        <w:rPr>
          <w:color w:val="1C1C1C"/>
          <w:spacing w:val="-7"/>
          <w:w w:val="105"/>
        </w:rPr>
        <w:t>lines</w:t>
      </w:r>
      <w:r>
        <w:rPr>
          <w:color w:val="1C1C1C"/>
          <w:w w:val="105"/>
        </w:rPr>
        <w:t xml:space="preserve"> </w:t>
      </w:r>
      <w:r>
        <w:rPr>
          <w:color w:val="1C1C1C"/>
          <w:spacing w:val="-15"/>
          <w:w w:val="105"/>
        </w:rPr>
        <w:t>five</w:t>
      </w:r>
      <w:r>
        <w:rPr>
          <w:color w:val="1C1C1C"/>
          <w:w w:val="105"/>
        </w:rPr>
        <w:t xml:space="preserve"> </w:t>
      </w:r>
      <w:r>
        <w:rPr>
          <w:color w:val="1C1C1C"/>
          <w:spacing w:val="-6"/>
          <w:w w:val="105"/>
        </w:rPr>
        <w:t>and</w:t>
      </w:r>
      <w:r>
        <w:rPr>
          <w:color w:val="1C1C1C"/>
          <w:w w:val="105"/>
        </w:rPr>
        <w:t xml:space="preserve"> </w:t>
      </w:r>
      <w:r>
        <w:rPr>
          <w:color w:val="1C1C1C"/>
          <w:spacing w:val="-8"/>
          <w:w w:val="105"/>
        </w:rPr>
        <w:t>six</w:t>
      </w:r>
      <w:r>
        <w:rPr>
          <w:color w:val="1C1C1C"/>
          <w:w w:val="105"/>
        </w:rPr>
        <w:t xml:space="preserve"> </w:t>
      </w:r>
      <w:r>
        <w:rPr>
          <w:color w:val="1C1C1C"/>
          <w:spacing w:val="-4"/>
          <w:w w:val="105"/>
        </w:rPr>
        <w:t>in</w:t>
      </w:r>
      <w:r>
        <w:rPr>
          <w:color w:val="1C1C1C"/>
          <w:w w:val="105"/>
        </w:rPr>
        <w:t xml:space="preserve"> </w:t>
      </w:r>
      <w:r>
        <w:rPr>
          <w:color w:val="1C1C1C"/>
          <w:spacing w:val="-12"/>
          <w:w w:val="105"/>
        </w:rPr>
        <w:t>such</w:t>
      </w:r>
      <w:r>
        <w:rPr>
          <w:color w:val="1C1C1C"/>
          <w:w w:val="105"/>
        </w:rPr>
        <w:t xml:space="preserve"> a</w:t>
      </w:r>
      <w:r>
        <w:rPr>
          <w:color w:val="1C1C1C"/>
          <w:spacing w:val="-132"/>
          <w:w w:val="105"/>
        </w:rPr>
        <w:t xml:space="preserve"> </w:t>
      </w:r>
      <w:r>
        <w:rPr>
          <w:color w:val="1C1C1C"/>
          <w:w w:val="105"/>
          <w:position w:val="1"/>
        </w:rPr>
        <w:t>way</w:t>
      </w:r>
      <w:r>
        <w:rPr>
          <w:color w:val="1C1C1C"/>
          <w:spacing w:val="-14"/>
          <w:w w:val="105"/>
          <w:position w:val="1"/>
        </w:rPr>
        <w:t xml:space="preserve"> </w:t>
      </w:r>
      <w:r>
        <w:rPr>
          <w:color w:val="1C1C1C"/>
          <w:w w:val="105"/>
        </w:rPr>
        <w:t>as</w:t>
      </w:r>
      <w:r>
        <w:rPr>
          <w:color w:val="1C1C1C"/>
          <w:spacing w:val="-1"/>
          <w:w w:val="105"/>
        </w:rPr>
        <w:t xml:space="preserve"> </w:t>
      </w:r>
      <w:r>
        <w:rPr>
          <w:color w:val="1C1C1C"/>
          <w:w w:val="105"/>
        </w:rPr>
        <w:t>to</w:t>
      </w:r>
      <w:r>
        <w:rPr>
          <w:color w:val="1C1C1C"/>
          <w:spacing w:val="-1"/>
          <w:w w:val="105"/>
        </w:rPr>
        <w:t xml:space="preserve"> </w:t>
      </w:r>
      <w:r>
        <w:rPr>
          <w:color w:val="1C1C1C"/>
          <w:w w:val="105"/>
        </w:rPr>
        <w:t>make</w:t>
      </w:r>
      <w:r>
        <w:rPr>
          <w:color w:val="1C1C1C"/>
          <w:spacing w:val="-25"/>
          <w:w w:val="105"/>
        </w:rPr>
        <w:t xml:space="preserve"> </w:t>
      </w:r>
      <w:r>
        <w:rPr>
          <w:color w:val="1C1C1C"/>
          <w:w w:val="105"/>
        </w:rPr>
        <w:t>Wang</w:t>
      </w:r>
      <w:r>
        <w:rPr>
          <w:color w:val="1C1C1C"/>
          <w:spacing w:val="-14"/>
          <w:w w:val="105"/>
        </w:rPr>
        <w:t xml:space="preserve"> </w:t>
      </w:r>
      <w:r>
        <w:rPr>
          <w:color w:val="1C1C1C"/>
          <w:w w:val="105"/>
        </w:rPr>
        <w:t>Pi's</w:t>
      </w:r>
      <w:r>
        <w:rPr>
          <w:color w:val="1C1C1C"/>
          <w:spacing w:val="-13"/>
          <w:w w:val="105"/>
        </w:rPr>
        <w:t xml:space="preserve"> </w:t>
      </w:r>
      <w:r>
        <w:rPr>
          <w:color w:val="1C1C1C"/>
          <w:w w:val="105"/>
        </w:rPr>
        <w:t>interpretation</w:t>
      </w:r>
      <w:r>
        <w:rPr>
          <w:color w:val="1C1C1C"/>
          <w:spacing w:val="-25"/>
          <w:w w:val="105"/>
        </w:rPr>
        <w:t xml:space="preserve"> </w:t>
      </w:r>
      <w:r>
        <w:rPr>
          <w:color w:val="1C1C1C"/>
          <w:w w:val="105"/>
        </w:rPr>
        <w:t>unlikely;</w:t>
      </w:r>
      <w:r>
        <w:rPr>
          <w:color w:val="1C1C1C"/>
          <w:spacing w:val="10"/>
          <w:w w:val="105"/>
        </w:rPr>
        <w:t xml:space="preserve"> </w:t>
      </w:r>
      <w:r>
        <w:rPr>
          <w:color w:val="1C1C1C"/>
          <w:w w:val="105"/>
        </w:rPr>
        <w:t>if</w:t>
      </w:r>
      <w:r>
        <w:rPr>
          <w:color w:val="1C1C1C"/>
          <w:spacing w:val="-20"/>
          <w:w w:val="105"/>
        </w:rPr>
        <w:t xml:space="preserve"> </w:t>
      </w:r>
      <w:r>
        <w:rPr>
          <w:color w:val="1C1C1C"/>
          <w:w w:val="105"/>
        </w:rPr>
        <w:t>not</w:t>
      </w:r>
      <w:r>
        <w:rPr>
          <w:color w:val="1C1C1C"/>
          <w:spacing w:val="-13"/>
          <w:w w:val="105"/>
        </w:rPr>
        <w:t xml:space="preserve"> </w:t>
      </w:r>
      <w:r>
        <w:rPr>
          <w:color w:val="1C1C1C"/>
          <w:w w:val="105"/>
        </w:rPr>
        <w:t>impossible.</w:t>
      </w:r>
      <w:r>
        <w:rPr>
          <w:color w:val="1C1C1C"/>
          <w:spacing w:val="-1"/>
          <w:w w:val="105"/>
        </w:rPr>
        <w:t xml:space="preserve"> </w:t>
      </w:r>
      <w:r>
        <w:rPr>
          <w:color w:val="1C1C1C"/>
          <w:w w:val="105"/>
        </w:rPr>
        <w:t>As</w:t>
      </w:r>
      <w:r>
        <w:rPr>
          <w:color w:val="1C1C1C"/>
          <w:spacing w:val="-13"/>
          <w:w w:val="105"/>
        </w:rPr>
        <w:t xml:space="preserve"> </w:t>
      </w:r>
      <w:r>
        <w:rPr>
          <w:color w:val="1C1C1C"/>
          <w:w w:val="105"/>
        </w:rPr>
        <w:t>for</w:t>
      </w:r>
      <w:r>
        <w:rPr>
          <w:color w:val="1C1C1C"/>
          <w:spacing w:val="-132"/>
          <w:w w:val="105"/>
        </w:rPr>
        <w:t xml:space="preserve"> </w:t>
      </w:r>
      <w:r>
        <w:rPr>
          <w:color w:val="1C1C1C"/>
          <w:spacing w:val="-4"/>
          <w:w w:val="105"/>
        </w:rPr>
        <w:t xml:space="preserve">choosing between Han Fei and </w:t>
      </w:r>
      <w:r>
        <w:rPr>
          <w:rFonts w:ascii="Palatino Linotype"/>
          <w:color w:val="1C1C1C"/>
          <w:spacing w:val="-4"/>
          <w:w w:val="105"/>
          <w:sz w:val="34"/>
        </w:rPr>
        <w:t xml:space="preserve">Tu </w:t>
      </w:r>
      <w:r>
        <w:rPr>
          <w:color w:val="1C1C1C"/>
          <w:spacing w:val="-3"/>
          <w:w w:val="105"/>
        </w:rPr>
        <w:t>Er-</w:t>
      </w:r>
      <w:proofErr w:type="spellStart"/>
      <w:r>
        <w:rPr>
          <w:color w:val="1C1C1C"/>
          <w:spacing w:val="-3"/>
          <w:w w:val="105"/>
        </w:rPr>
        <w:t>wei</w:t>
      </w:r>
      <w:proofErr w:type="spellEnd"/>
      <w:r>
        <w:rPr>
          <w:color w:val="1C1C1C"/>
          <w:spacing w:val="-3"/>
          <w:w w:val="105"/>
        </w:rPr>
        <w:t xml:space="preserve">, </w:t>
      </w:r>
      <w:r>
        <w:rPr>
          <w:rFonts w:ascii="Palatino Linotype"/>
          <w:color w:val="1C1C1C"/>
          <w:spacing w:val="-3"/>
          <w:w w:val="105"/>
          <w:sz w:val="34"/>
        </w:rPr>
        <w:t xml:space="preserve">I </w:t>
      </w:r>
      <w:r>
        <w:rPr>
          <w:color w:val="1C1C1C"/>
          <w:spacing w:val="-3"/>
          <w:w w:val="105"/>
        </w:rPr>
        <w:t>think Tu's interpretation comes</w:t>
      </w:r>
      <w:r>
        <w:rPr>
          <w:color w:val="1C1C1C"/>
          <w:spacing w:val="-132"/>
          <w:w w:val="105"/>
        </w:rPr>
        <w:t xml:space="preserve"> </w:t>
      </w:r>
      <w:r>
        <w:rPr>
          <w:color w:val="1C1C1C"/>
          <w:spacing w:val="-8"/>
          <w:w w:val="105"/>
        </w:rPr>
        <w:t>closer</w:t>
      </w:r>
      <w:r>
        <w:rPr>
          <w:color w:val="1C1C1C"/>
          <w:spacing w:val="-38"/>
          <w:w w:val="105"/>
        </w:rPr>
        <w:t xml:space="preserve"> </w:t>
      </w:r>
      <w:r>
        <w:rPr>
          <w:color w:val="1C1C1C"/>
          <w:spacing w:val="-8"/>
          <w:w w:val="105"/>
        </w:rPr>
        <w:t>to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7"/>
          <w:w w:val="105"/>
        </w:rPr>
        <w:t>what</w:t>
      </w:r>
      <w:r>
        <w:rPr>
          <w:color w:val="1C1C1C"/>
          <w:spacing w:val="-30"/>
          <w:w w:val="105"/>
        </w:rPr>
        <w:t xml:space="preserve"> </w:t>
      </w:r>
      <w:r>
        <w:rPr>
          <w:color w:val="1C1C1C"/>
          <w:spacing w:val="-7"/>
          <w:w w:val="105"/>
        </w:rPr>
        <w:t>Lao-tzu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7"/>
          <w:w w:val="105"/>
        </w:rPr>
        <w:t>had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7"/>
          <w:w w:val="105"/>
        </w:rPr>
        <w:t>in</w:t>
      </w:r>
      <w:r>
        <w:rPr>
          <w:color w:val="1C1C1C"/>
          <w:spacing w:val="-42"/>
          <w:w w:val="105"/>
        </w:rPr>
        <w:t xml:space="preserve"> </w:t>
      </w:r>
      <w:r>
        <w:rPr>
          <w:color w:val="1C1C1C"/>
          <w:spacing w:val="-7"/>
          <w:w w:val="105"/>
        </w:rPr>
        <w:t>mind.</w:t>
      </w:r>
    </w:p>
    <w:p w14:paraId="1DF81529" w14:textId="77777777" w:rsidR="003D45B2" w:rsidRDefault="003D2B09">
      <w:pPr>
        <w:pStyle w:val="BodyText"/>
        <w:spacing w:before="312" w:line="292" w:lineRule="auto"/>
        <w:ind w:left="137" w:right="111" w:hanging="8"/>
        <w:jc w:val="both"/>
      </w:pPr>
      <w:r>
        <w:rPr>
          <w:rFonts w:ascii="Garamond"/>
          <w:color w:val="1F1F1F"/>
          <w:spacing w:val="-5"/>
          <w:w w:val="110"/>
          <w:sz w:val="31"/>
        </w:rPr>
        <w:t>WANG</w:t>
      </w:r>
      <w:r>
        <w:rPr>
          <w:rFonts w:ascii="Garamond"/>
          <w:color w:val="1F1F1F"/>
          <w:spacing w:val="11"/>
          <w:w w:val="110"/>
          <w:sz w:val="31"/>
        </w:rPr>
        <w:t xml:space="preserve"> </w:t>
      </w:r>
      <w:r>
        <w:rPr>
          <w:rFonts w:ascii="Garamond"/>
          <w:color w:val="1F1F1F"/>
          <w:spacing w:val="-6"/>
          <w:w w:val="110"/>
          <w:sz w:val="31"/>
        </w:rPr>
        <w:t>PI</w:t>
      </w:r>
      <w:r>
        <w:rPr>
          <w:rFonts w:ascii="Garamond"/>
          <w:color w:val="1F1F1F"/>
          <w:spacing w:val="70"/>
          <w:w w:val="110"/>
          <w:sz w:val="31"/>
        </w:rPr>
        <w:t xml:space="preserve"> </w:t>
      </w:r>
      <w:r>
        <w:rPr>
          <w:color w:val="1F1F1F"/>
          <w:spacing w:val="-5"/>
          <w:w w:val="110"/>
        </w:rPr>
        <w:t>says,</w:t>
      </w:r>
      <w:r>
        <w:rPr>
          <w:color w:val="1F1F1F"/>
          <w:spacing w:val="6"/>
          <w:w w:val="110"/>
        </w:rPr>
        <w:t xml:space="preserve"> </w:t>
      </w:r>
      <w:r>
        <w:rPr>
          <w:color w:val="1F1F1F"/>
          <w:spacing w:val="-5"/>
          <w:w w:val="110"/>
        </w:rPr>
        <w:t>"Eels</w:t>
      </w:r>
      <w:r>
        <w:rPr>
          <w:color w:val="1F1F1F"/>
          <w:spacing w:val="-24"/>
          <w:w w:val="110"/>
        </w:rPr>
        <w:t xml:space="preserve"> </w:t>
      </w:r>
      <w:r>
        <w:rPr>
          <w:color w:val="1F1F1F"/>
          <w:spacing w:val="-5"/>
          <w:w w:val="110"/>
        </w:rPr>
        <w:t>consider</w:t>
      </w:r>
      <w:r>
        <w:rPr>
          <w:color w:val="1F1F1F"/>
          <w:spacing w:val="-29"/>
          <w:w w:val="110"/>
        </w:rPr>
        <w:t xml:space="preserve"> </w:t>
      </w:r>
      <w:r>
        <w:rPr>
          <w:color w:val="1F1F1F"/>
          <w:spacing w:val="-5"/>
          <w:w w:val="110"/>
        </w:rPr>
        <w:t>the</w:t>
      </w:r>
      <w:r>
        <w:rPr>
          <w:color w:val="1F1F1F"/>
          <w:spacing w:val="-19"/>
          <w:w w:val="110"/>
        </w:rPr>
        <w:t xml:space="preserve"> </w:t>
      </w:r>
      <w:r>
        <w:rPr>
          <w:color w:val="1F1F1F"/>
          <w:spacing w:val="-5"/>
          <w:w w:val="110"/>
        </w:rPr>
        <w:t>depths</w:t>
      </w:r>
      <w:r>
        <w:rPr>
          <w:color w:val="1F1F1F"/>
          <w:spacing w:val="-24"/>
          <w:w w:val="110"/>
        </w:rPr>
        <w:t xml:space="preserve"> </w:t>
      </w:r>
      <w:r>
        <w:rPr>
          <w:color w:val="1F1F1F"/>
          <w:spacing w:val="-5"/>
          <w:w w:val="110"/>
        </w:rPr>
        <w:t>too</w:t>
      </w:r>
      <w:r>
        <w:rPr>
          <w:color w:val="1F1F1F"/>
          <w:spacing w:val="-14"/>
          <w:w w:val="110"/>
        </w:rPr>
        <w:t xml:space="preserve"> </w:t>
      </w:r>
      <w:r>
        <w:rPr>
          <w:color w:val="1F1F1F"/>
          <w:spacing w:val="-5"/>
          <w:w w:val="110"/>
        </w:rPr>
        <w:t>shallow,</w:t>
      </w:r>
      <w:r>
        <w:rPr>
          <w:color w:val="1F1F1F"/>
          <w:spacing w:val="5"/>
          <w:w w:val="110"/>
        </w:rPr>
        <w:t xml:space="preserve"> </w:t>
      </w:r>
      <w:r>
        <w:rPr>
          <w:color w:val="1F1F1F"/>
          <w:spacing w:val="-5"/>
          <w:w w:val="110"/>
          <w:position w:val="1"/>
        </w:rPr>
        <w:t>and</w:t>
      </w:r>
      <w:r>
        <w:rPr>
          <w:color w:val="1F1F1F"/>
          <w:spacing w:val="-29"/>
          <w:w w:val="110"/>
          <w:position w:val="1"/>
        </w:rPr>
        <w:t xml:space="preserve"> </w:t>
      </w:r>
      <w:r>
        <w:rPr>
          <w:color w:val="1F1F1F"/>
          <w:spacing w:val="-5"/>
          <w:w w:val="110"/>
        </w:rPr>
        <w:t>eagles</w:t>
      </w:r>
      <w:r>
        <w:rPr>
          <w:color w:val="1F1F1F"/>
          <w:spacing w:val="-12"/>
          <w:w w:val="110"/>
        </w:rPr>
        <w:t xml:space="preserve"> </w:t>
      </w:r>
      <w:r>
        <w:rPr>
          <w:color w:val="1F1F1F"/>
          <w:spacing w:val="-5"/>
          <w:w w:val="110"/>
        </w:rPr>
        <w:t>consider</w:t>
      </w:r>
      <w:r>
        <w:rPr>
          <w:color w:val="1F1F1F"/>
          <w:spacing w:val="-139"/>
          <w:w w:val="110"/>
        </w:rPr>
        <w:t xml:space="preserve"> </w:t>
      </w:r>
      <w:r>
        <w:rPr>
          <w:color w:val="1F1F1F"/>
          <w:spacing w:val="-5"/>
          <w:w w:val="105"/>
        </w:rPr>
        <w:t>the</w:t>
      </w:r>
      <w:r>
        <w:rPr>
          <w:color w:val="1F1F1F"/>
          <w:spacing w:val="-53"/>
          <w:w w:val="105"/>
        </w:rPr>
        <w:t xml:space="preserve"> </w:t>
      </w:r>
      <w:r>
        <w:rPr>
          <w:color w:val="1F1F1F"/>
          <w:spacing w:val="-5"/>
          <w:w w:val="105"/>
        </w:rPr>
        <w:t>mountains</w:t>
      </w:r>
      <w:r>
        <w:rPr>
          <w:color w:val="1F1F1F"/>
          <w:spacing w:val="-59"/>
          <w:w w:val="105"/>
        </w:rPr>
        <w:t xml:space="preserve"> </w:t>
      </w:r>
      <w:r>
        <w:rPr>
          <w:color w:val="1F1F1F"/>
          <w:spacing w:val="-5"/>
          <w:w w:val="105"/>
        </w:rPr>
        <w:t>too</w:t>
      </w:r>
      <w:r>
        <w:rPr>
          <w:color w:val="1F1F1F"/>
          <w:spacing w:val="-59"/>
          <w:w w:val="105"/>
        </w:rPr>
        <w:t xml:space="preserve"> </w:t>
      </w:r>
      <w:r>
        <w:rPr>
          <w:color w:val="1F1F1F"/>
          <w:spacing w:val="-5"/>
          <w:w w:val="105"/>
        </w:rPr>
        <w:t>low.</w:t>
      </w:r>
      <w:r>
        <w:rPr>
          <w:color w:val="1F1F1F"/>
          <w:spacing w:val="-19"/>
          <w:w w:val="105"/>
        </w:rPr>
        <w:t xml:space="preserve"> </w:t>
      </w:r>
      <w:r>
        <w:rPr>
          <w:color w:val="1F1F1F"/>
          <w:spacing w:val="-5"/>
          <w:w w:val="105"/>
        </w:rPr>
        <w:t>Living</w:t>
      </w:r>
      <w:r>
        <w:rPr>
          <w:color w:val="1F1F1F"/>
          <w:spacing w:val="-90"/>
          <w:w w:val="105"/>
        </w:rPr>
        <w:t xml:space="preserve"> </w:t>
      </w:r>
      <w:r>
        <w:rPr>
          <w:color w:val="1F1F1F"/>
          <w:spacing w:val="-5"/>
          <w:w w:val="105"/>
        </w:rPr>
        <w:t>beyond</w:t>
      </w:r>
      <w:r>
        <w:rPr>
          <w:color w:val="1F1F1F"/>
          <w:spacing w:val="-67"/>
          <w:w w:val="105"/>
        </w:rPr>
        <w:t xml:space="preserve"> </w:t>
      </w:r>
      <w:r>
        <w:rPr>
          <w:color w:val="1F1F1F"/>
          <w:spacing w:val="-5"/>
          <w:w w:val="105"/>
        </w:rPr>
        <w:t>the</w:t>
      </w:r>
      <w:r>
        <w:rPr>
          <w:color w:val="1F1F1F"/>
          <w:spacing w:val="-68"/>
          <w:w w:val="105"/>
        </w:rPr>
        <w:t xml:space="preserve"> </w:t>
      </w:r>
      <w:r>
        <w:rPr>
          <w:color w:val="1F1F1F"/>
          <w:spacing w:val="-5"/>
          <w:w w:val="105"/>
        </w:rPr>
        <w:t>reach</w:t>
      </w:r>
      <w:r>
        <w:rPr>
          <w:color w:val="1F1F1F"/>
          <w:spacing w:val="-59"/>
          <w:w w:val="105"/>
        </w:rPr>
        <w:t xml:space="preserve"> </w:t>
      </w:r>
      <w:r>
        <w:rPr>
          <w:color w:val="1F1F1F"/>
          <w:spacing w:val="-5"/>
          <w:w w:val="105"/>
        </w:rPr>
        <w:t>of</w:t>
      </w:r>
      <w:r>
        <w:rPr>
          <w:color w:val="1F1F1F"/>
          <w:spacing w:val="-60"/>
          <w:w w:val="105"/>
        </w:rPr>
        <w:t xml:space="preserve"> </w:t>
      </w:r>
      <w:r>
        <w:rPr>
          <w:color w:val="1F1F1F"/>
          <w:spacing w:val="-4"/>
          <w:w w:val="105"/>
        </w:rPr>
        <w:t>arrows</w:t>
      </w:r>
      <w:r>
        <w:rPr>
          <w:color w:val="1F1F1F"/>
          <w:spacing w:val="-52"/>
          <w:w w:val="105"/>
        </w:rPr>
        <w:t xml:space="preserve"> </w:t>
      </w:r>
      <w:r>
        <w:rPr>
          <w:color w:val="1F1F1F"/>
          <w:spacing w:val="-4"/>
          <w:w w:val="105"/>
        </w:rPr>
        <w:t>and</w:t>
      </w:r>
      <w:r>
        <w:rPr>
          <w:color w:val="1F1F1F"/>
          <w:spacing w:val="-67"/>
          <w:w w:val="105"/>
        </w:rPr>
        <w:t xml:space="preserve"> </w:t>
      </w:r>
      <w:r>
        <w:rPr>
          <w:color w:val="1F1F1F"/>
          <w:spacing w:val="-4"/>
          <w:w w:val="105"/>
        </w:rPr>
        <w:t>nets,</w:t>
      </w:r>
      <w:r>
        <w:rPr>
          <w:color w:val="1F1F1F"/>
          <w:spacing w:val="-52"/>
          <w:w w:val="105"/>
        </w:rPr>
        <w:t xml:space="preserve"> </w:t>
      </w:r>
      <w:r>
        <w:rPr>
          <w:color w:val="1F1F1F"/>
          <w:spacing w:val="-4"/>
          <w:w w:val="105"/>
        </w:rPr>
        <w:t>they</w:t>
      </w:r>
      <w:r>
        <w:rPr>
          <w:color w:val="1F1F1F"/>
          <w:spacing w:val="-81"/>
          <w:w w:val="105"/>
        </w:rPr>
        <w:t xml:space="preserve"> </w:t>
      </w:r>
      <w:r>
        <w:rPr>
          <w:color w:val="1F1F1F"/>
          <w:spacing w:val="-4"/>
          <w:w w:val="105"/>
        </w:rPr>
        <w:t>dwell</w:t>
      </w:r>
      <w:r>
        <w:rPr>
          <w:color w:val="1F1F1F"/>
          <w:spacing w:val="-132"/>
          <w:w w:val="105"/>
        </w:rPr>
        <w:t xml:space="preserve"> </w:t>
      </w:r>
      <w:r>
        <w:rPr>
          <w:color w:val="1F1F1F"/>
          <w:spacing w:val="-5"/>
          <w:w w:val="105"/>
          <w:position w:val="1"/>
        </w:rPr>
        <w:t>in</w:t>
      </w:r>
      <w:r>
        <w:rPr>
          <w:color w:val="1F1F1F"/>
          <w:spacing w:val="-16"/>
          <w:w w:val="105"/>
          <w:position w:val="1"/>
        </w:rPr>
        <w:t xml:space="preserve"> </w:t>
      </w:r>
      <w:r>
        <w:rPr>
          <w:color w:val="1F1F1F"/>
          <w:spacing w:val="-5"/>
          <w:w w:val="105"/>
          <w:position w:val="1"/>
        </w:rPr>
        <w:t>the</w:t>
      </w:r>
      <w:r>
        <w:rPr>
          <w:color w:val="1F1F1F"/>
          <w:spacing w:val="-14"/>
          <w:w w:val="105"/>
          <w:position w:val="1"/>
        </w:rPr>
        <w:t xml:space="preserve"> </w:t>
      </w:r>
      <w:r>
        <w:rPr>
          <w:color w:val="1F1F1F"/>
          <w:spacing w:val="-5"/>
          <w:w w:val="105"/>
          <w:position w:val="1"/>
        </w:rPr>
        <w:t>land</w:t>
      </w:r>
      <w:r>
        <w:rPr>
          <w:color w:val="1F1F1F"/>
          <w:spacing w:val="-15"/>
          <w:w w:val="105"/>
          <w:position w:val="1"/>
        </w:rPr>
        <w:t xml:space="preserve"> </w:t>
      </w:r>
      <w:r>
        <w:rPr>
          <w:color w:val="1F1F1F"/>
          <w:spacing w:val="-5"/>
          <w:w w:val="105"/>
          <w:position w:val="1"/>
        </w:rPr>
        <w:t>of</w:t>
      </w:r>
      <w:r>
        <w:rPr>
          <w:color w:val="1F1F1F"/>
          <w:spacing w:val="-14"/>
          <w:w w:val="105"/>
          <w:position w:val="1"/>
        </w:rPr>
        <w:t xml:space="preserve"> </w:t>
      </w:r>
      <w:r>
        <w:rPr>
          <w:color w:val="1F1F1F"/>
          <w:spacing w:val="-5"/>
          <w:w w:val="105"/>
          <w:position w:val="1"/>
        </w:rPr>
        <w:t>no</w:t>
      </w:r>
      <w:r>
        <w:rPr>
          <w:color w:val="1F1F1F"/>
          <w:spacing w:val="-14"/>
          <w:w w:val="105"/>
          <w:position w:val="1"/>
        </w:rPr>
        <w:t xml:space="preserve"> </w:t>
      </w:r>
      <w:r>
        <w:rPr>
          <w:color w:val="1F1F1F"/>
          <w:spacing w:val="-5"/>
          <w:w w:val="105"/>
          <w:position w:val="1"/>
        </w:rPr>
        <w:t>death.</w:t>
      </w:r>
      <w:r>
        <w:rPr>
          <w:color w:val="1F1F1F"/>
          <w:w w:val="105"/>
          <w:position w:val="1"/>
        </w:rPr>
        <w:t xml:space="preserve"> </w:t>
      </w:r>
      <w:r>
        <w:rPr>
          <w:color w:val="1F1F1F"/>
          <w:spacing w:val="-5"/>
          <w:w w:val="105"/>
        </w:rPr>
        <w:t>But</w:t>
      </w:r>
      <w:r>
        <w:rPr>
          <w:color w:val="1F1F1F"/>
          <w:spacing w:val="-29"/>
          <w:w w:val="105"/>
        </w:rPr>
        <w:t xml:space="preserve"> </w:t>
      </w:r>
      <w:r>
        <w:rPr>
          <w:color w:val="1F1F1F"/>
          <w:spacing w:val="-5"/>
          <w:w w:val="105"/>
        </w:rPr>
        <w:t>by</w:t>
      </w:r>
      <w:r>
        <w:rPr>
          <w:color w:val="1F1F1F"/>
          <w:spacing w:val="-29"/>
          <w:w w:val="105"/>
        </w:rPr>
        <w:t xml:space="preserve"> </w:t>
      </w:r>
      <w:r>
        <w:rPr>
          <w:color w:val="1F1F1F"/>
          <w:spacing w:val="-5"/>
          <w:w w:val="105"/>
        </w:rPr>
        <w:t>means</w:t>
      </w:r>
      <w:r>
        <w:rPr>
          <w:color w:val="1F1F1F"/>
          <w:spacing w:val="-30"/>
          <w:w w:val="105"/>
        </w:rPr>
        <w:t xml:space="preserve"> </w:t>
      </w:r>
      <w:r>
        <w:rPr>
          <w:color w:val="1F1F1F"/>
          <w:spacing w:val="-5"/>
          <w:w w:val="105"/>
        </w:rPr>
        <w:t>of</w:t>
      </w:r>
      <w:r>
        <w:rPr>
          <w:color w:val="1F1F1F"/>
          <w:spacing w:val="-29"/>
          <w:w w:val="105"/>
        </w:rPr>
        <w:t xml:space="preserve"> </w:t>
      </w:r>
      <w:r>
        <w:rPr>
          <w:color w:val="1F1F1F"/>
          <w:spacing w:val="-5"/>
          <w:w w:val="105"/>
        </w:rPr>
        <w:t>bait,</w:t>
      </w:r>
      <w:r>
        <w:rPr>
          <w:color w:val="1F1F1F"/>
          <w:spacing w:val="-15"/>
          <w:w w:val="105"/>
        </w:rPr>
        <w:t xml:space="preserve"> </w:t>
      </w:r>
      <w:r>
        <w:rPr>
          <w:color w:val="1F1F1F"/>
          <w:spacing w:val="-5"/>
          <w:w w:val="105"/>
        </w:rPr>
        <w:t>they</w:t>
      </w:r>
      <w:r>
        <w:rPr>
          <w:color w:val="1F1F1F"/>
          <w:spacing w:val="-14"/>
          <w:w w:val="105"/>
        </w:rPr>
        <w:t xml:space="preserve"> </w:t>
      </w:r>
      <w:r>
        <w:rPr>
          <w:color w:val="1F1F1F"/>
          <w:spacing w:val="-5"/>
          <w:w w:val="105"/>
        </w:rPr>
        <w:t>are</w:t>
      </w:r>
      <w:r>
        <w:rPr>
          <w:color w:val="1F1F1F"/>
          <w:spacing w:val="-6"/>
          <w:w w:val="105"/>
        </w:rPr>
        <w:t xml:space="preserve"> </w:t>
      </w:r>
      <w:r>
        <w:rPr>
          <w:color w:val="1F1F1F"/>
          <w:spacing w:val="-5"/>
          <w:w w:val="105"/>
        </w:rPr>
        <w:t>lured</w:t>
      </w:r>
      <w:r>
        <w:rPr>
          <w:color w:val="1F1F1F"/>
          <w:spacing w:val="-15"/>
          <w:w w:val="105"/>
        </w:rPr>
        <w:t xml:space="preserve"> </w:t>
      </w:r>
      <w:r>
        <w:rPr>
          <w:color w:val="1F1F1F"/>
          <w:spacing w:val="-5"/>
          <w:w w:val="105"/>
        </w:rPr>
        <w:t>into</w:t>
      </w:r>
      <w:r>
        <w:rPr>
          <w:color w:val="1F1F1F"/>
          <w:spacing w:val="-7"/>
          <w:w w:val="105"/>
        </w:rPr>
        <w:t xml:space="preserve"> </w:t>
      </w:r>
      <w:r>
        <w:rPr>
          <w:color w:val="1F1F1F"/>
          <w:spacing w:val="-4"/>
          <w:w w:val="105"/>
        </w:rPr>
        <w:t>the</w:t>
      </w:r>
      <w:r>
        <w:rPr>
          <w:color w:val="1F1F1F"/>
          <w:spacing w:val="-29"/>
          <w:w w:val="105"/>
        </w:rPr>
        <w:t xml:space="preserve"> </w:t>
      </w:r>
      <w:r>
        <w:rPr>
          <w:color w:val="1F1F1F"/>
          <w:spacing w:val="-4"/>
          <w:w w:val="105"/>
        </w:rPr>
        <w:t>land</w:t>
      </w:r>
      <w:r>
        <w:rPr>
          <w:color w:val="1F1F1F"/>
          <w:spacing w:val="-30"/>
          <w:w w:val="105"/>
        </w:rPr>
        <w:t xml:space="preserve"> </w:t>
      </w:r>
      <w:r>
        <w:rPr>
          <w:color w:val="1F1F1F"/>
          <w:spacing w:val="-4"/>
          <w:w w:val="105"/>
          <w:position w:val="1"/>
        </w:rPr>
        <w:t>of</w:t>
      </w:r>
      <w:r>
        <w:rPr>
          <w:color w:val="1F1F1F"/>
          <w:spacing w:val="-132"/>
          <w:w w:val="105"/>
          <w:position w:val="1"/>
        </w:rPr>
        <w:t xml:space="preserve"> </w:t>
      </w:r>
      <w:r>
        <w:rPr>
          <w:color w:val="1F1F1F"/>
          <w:w w:val="110"/>
        </w:rPr>
        <w:t>no</w:t>
      </w:r>
      <w:r>
        <w:rPr>
          <w:color w:val="1F1F1F"/>
          <w:spacing w:val="-37"/>
          <w:w w:val="110"/>
        </w:rPr>
        <w:t xml:space="preserve"> </w:t>
      </w:r>
      <w:r>
        <w:rPr>
          <w:color w:val="1F1F1F"/>
          <w:w w:val="110"/>
        </w:rPr>
        <w:t>life."</w:t>
      </w:r>
    </w:p>
    <w:p w14:paraId="1DF8152A" w14:textId="77777777" w:rsidR="003D45B2" w:rsidRDefault="003D2B09">
      <w:pPr>
        <w:pStyle w:val="BodyText"/>
        <w:spacing w:before="252" w:line="292" w:lineRule="auto"/>
        <w:ind w:left="130" w:right="150" w:firstLine="15"/>
        <w:jc w:val="both"/>
      </w:pPr>
      <w:r>
        <w:rPr>
          <w:rFonts w:ascii="Garamond"/>
          <w:color w:val="202020"/>
          <w:spacing w:val="11"/>
          <w:w w:val="110"/>
          <w:sz w:val="31"/>
        </w:rPr>
        <w:t>SU</w:t>
      </w:r>
      <w:r>
        <w:rPr>
          <w:rFonts w:ascii="Garamond"/>
          <w:color w:val="202020"/>
          <w:spacing w:val="7"/>
          <w:w w:val="110"/>
          <w:sz w:val="31"/>
        </w:rPr>
        <w:t xml:space="preserve"> </w:t>
      </w:r>
      <w:r>
        <w:rPr>
          <w:rFonts w:ascii="Garamond"/>
          <w:color w:val="202020"/>
          <w:spacing w:val="27"/>
          <w:w w:val="115"/>
          <w:sz w:val="31"/>
        </w:rPr>
        <w:t>CH</w:t>
      </w:r>
      <w:r>
        <w:rPr>
          <w:rFonts w:ascii="Garamond"/>
          <w:color w:val="202020"/>
          <w:spacing w:val="27"/>
          <w:w w:val="115"/>
          <w:position w:val="17"/>
          <w:sz w:val="31"/>
        </w:rPr>
        <w:t>'</w:t>
      </w:r>
      <w:r>
        <w:rPr>
          <w:rFonts w:ascii="Garamond"/>
          <w:color w:val="202020"/>
          <w:spacing w:val="27"/>
          <w:w w:val="115"/>
          <w:position w:val="1"/>
          <w:sz w:val="31"/>
        </w:rPr>
        <w:t>E</w:t>
      </w:r>
      <w:r>
        <w:rPr>
          <w:rFonts w:ascii="Garamond"/>
          <w:color w:val="202020"/>
          <w:spacing w:val="71"/>
          <w:w w:val="115"/>
          <w:position w:val="1"/>
          <w:sz w:val="31"/>
        </w:rPr>
        <w:t xml:space="preserve"> </w:t>
      </w:r>
      <w:r>
        <w:rPr>
          <w:color w:val="202020"/>
          <w:spacing w:val="-12"/>
          <w:w w:val="110"/>
        </w:rPr>
        <w:t>says,</w:t>
      </w:r>
      <w:r>
        <w:rPr>
          <w:color w:val="202020"/>
          <w:spacing w:val="-11"/>
          <w:w w:val="110"/>
        </w:rPr>
        <w:t xml:space="preserve"> </w:t>
      </w:r>
      <w:r>
        <w:rPr>
          <w:color w:val="202020"/>
          <w:spacing w:val="-28"/>
          <w:w w:val="110"/>
        </w:rPr>
        <w:t>"We</w:t>
      </w:r>
      <w:r>
        <w:rPr>
          <w:color w:val="202020"/>
          <w:spacing w:val="-60"/>
          <w:w w:val="110"/>
        </w:rPr>
        <w:t xml:space="preserve"> </w:t>
      </w:r>
      <w:r>
        <w:rPr>
          <w:color w:val="202020"/>
          <w:spacing w:val="-14"/>
          <w:w w:val="110"/>
        </w:rPr>
        <w:t>know</w:t>
      </w:r>
      <w:r>
        <w:rPr>
          <w:color w:val="202020"/>
          <w:spacing w:val="-60"/>
          <w:w w:val="110"/>
        </w:rPr>
        <w:t xml:space="preserve"> </w:t>
      </w:r>
      <w:r>
        <w:rPr>
          <w:color w:val="202020"/>
          <w:spacing w:val="-16"/>
          <w:w w:val="110"/>
        </w:rPr>
        <w:t>how</w:t>
      </w:r>
      <w:r>
        <w:rPr>
          <w:color w:val="202020"/>
          <w:spacing w:val="-59"/>
          <w:w w:val="110"/>
        </w:rPr>
        <w:t xml:space="preserve"> </w:t>
      </w:r>
      <w:r>
        <w:rPr>
          <w:color w:val="202020"/>
          <w:spacing w:val="-4"/>
          <w:w w:val="110"/>
        </w:rPr>
        <w:t>to</w:t>
      </w:r>
      <w:r>
        <w:rPr>
          <w:color w:val="202020"/>
          <w:spacing w:val="-44"/>
          <w:w w:val="110"/>
        </w:rPr>
        <w:t xml:space="preserve"> </w:t>
      </w:r>
      <w:r>
        <w:rPr>
          <w:color w:val="202020"/>
          <w:spacing w:val="-8"/>
          <w:w w:val="110"/>
        </w:rPr>
        <w:t>act</w:t>
      </w:r>
      <w:r>
        <w:rPr>
          <w:color w:val="202020"/>
          <w:spacing w:val="-60"/>
          <w:w w:val="110"/>
        </w:rPr>
        <w:t xml:space="preserve"> </w:t>
      </w:r>
      <w:r>
        <w:rPr>
          <w:color w:val="202020"/>
          <w:spacing w:val="-13"/>
          <w:w w:val="110"/>
        </w:rPr>
        <w:t>but</w:t>
      </w:r>
      <w:r>
        <w:rPr>
          <w:color w:val="202020"/>
          <w:spacing w:val="-44"/>
          <w:w w:val="110"/>
        </w:rPr>
        <w:t xml:space="preserve"> </w:t>
      </w:r>
      <w:r>
        <w:rPr>
          <w:color w:val="202020"/>
          <w:spacing w:val="-13"/>
          <w:w w:val="110"/>
        </w:rPr>
        <w:t>not</w:t>
      </w:r>
      <w:r>
        <w:rPr>
          <w:color w:val="202020"/>
          <w:spacing w:val="-43"/>
          <w:w w:val="110"/>
        </w:rPr>
        <w:t xml:space="preserve"> </w:t>
      </w:r>
      <w:r>
        <w:rPr>
          <w:color w:val="202020"/>
          <w:spacing w:val="-16"/>
          <w:w w:val="110"/>
        </w:rPr>
        <w:t>how</w:t>
      </w:r>
      <w:r>
        <w:rPr>
          <w:color w:val="202020"/>
          <w:spacing w:val="-60"/>
          <w:w w:val="110"/>
        </w:rPr>
        <w:t xml:space="preserve"> </w:t>
      </w:r>
      <w:r>
        <w:rPr>
          <w:color w:val="202020"/>
          <w:spacing w:val="-4"/>
          <w:w w:val="110"/>
        </w:rPr>
        <w:t>to</w:t>
      </w:r>
      <w:r>
        <w:rPr>
          <w:color w:val="202020"/>
          <w:spacing w:val="-44"/>
          <w:w w:val="110"/>
        </w:rPr>
        <w:t xml:space="preserve"> </w:t>
      </w:r>
      <w:r>
        <w:rPr>
          <w:color w:val="202020"/>
          <w:spacing w:val="-5"/>
          <w:w w:val="110"/>
        </w:rPr>
        <w:t>rest.</w:t>
      </w:r>
      <w:r>
        <w:rPr>
          <w:color w:val="202020"/>
          <w:spacing w:val="-43"/>
          <w:w w:val="110"/>
        </w:rPr>
        <w:t xml:space="preserve"> </w:t>
      </w:r>
      <w:r>
        <w:rPr>
          <w:color w:val="202020"/>
          <w:spacing w:val="-27"/>
          <w:w w:val="110"/>
        </w:rPr>
        <w:t>We</w:t>
      </w:r>
      <w:r>
        <w:rPr>
          <w:color w:val="202020"/>
          <w:spacing w:val="-60"/>
          <w:w w:val="110"/>
        </w:rPr>
        <w:t xml:space="preserve"> </w:t>
      </w:r>
      <w:r>
        <w:rPr>
          <w:color w:val="202020"/>
          <w:spacing w:val="-18"/>
          <w:w w:val="110"/>
        </w:rPr>
        <w:t>know</w:t>
      </w:r>
      <w:r>
        <w:rPr>
          <w:color w:val="202020"/>
          <w:spacing w:val="-61"/>
          <w:w w:val="110"/>
        </w:rPr>
        <w:t xml:space="preserve"> </w:t>
      </w:r>
      <w:r>
        <w:rPr>
          <w:color w:val="202020"/>
          <w:spacing w:val="-16"/>
          <w:w w:val="110"/>
        </w:rPr>
        <w:t>how</w:t>
      </w:r>
      <w:r>
        <w:rPr>
          <w:color w:val="202020"/>
          <w:spacing w:val="-44"/>
          <w:w w:val="110"/>
        </w:rPr>
        <w:t xml:space="preserve"> </w:t>
      </w:r>
      <w:r>
        <w:rPr>
          <w:color w:val="202020"/>
          <w:spacing w:val="-12"/>
          <w:w w:val="110"/>
        </w:rPr>
        <w:t>to</w:t>
      </w:r>
      <w:r>
        <w:rPr>
          <w:color w:val="202020"/>
          <w:spacing w:val="-43"/>
          <w:w w:val="110"/>
        </w:rPr>
        <w:t xml:space="preserve"> </w:t>
      </w:r>
      <w:r>
        <w:rPr>
          <w:color w:val="202020"/>
          <w:spacing w:val="-10"/>
          <w:w w:val="110"/>
        </w:rPr>
        <w:t>talk</w:t>
      </w:r>
      <w:r>
        <w:rPr>
          <w:color w:val="202020"/>
          <w:spacing w:val="-139"/>
          <w:w w:val="110"/>
        </w:rPr>
        <w:t xml:space="preserve"> </w:t>
      </w:r>
      <w:r>
        <w:rPr>
          <w:color w:val="202020"/>
          <w:spacing w:val="-8"/>
          <w:w w:val="110"/>
        </w:rPr>
        <w:t>but</w:t>
      </w:r>
      <w:r>
        <w:rPr>
          <w:color w:val="202020"/>
          <w:spacing w:val="-29"/>
          <w:w w:val="110"/>
        </w:rPr>
        <w:t xml:space="preserve"> </w:t>
      </w:r>
      <w:r>
        <w:rPr>
          <w:color w:val="202020"/>
          <w:spacing w:val="-8"/>
          <w:w w:val="110"/>
        </w:rPr>
        <w:t>not</w:t>
      </w:r>
      <w:r>
        <w:rPr>
          <w:color w:val="202020"/>
          <w:spacing w:val="-28"/>
          <w:w w:val="110"/>
        </w:rPr>
        <w:t xml:space="preserve"> </w:t>
      </w:r>
      <w:r>
        <w:rPr>
          <w:color w:val="202020"/>
          <w:spacing w:val="-16"/>
          <w:w w:val="110"/>
        </w:rPr>
        <w:t>how</w:t>
      </w:r>
      <w:r>
        <w:rPr>
          <w:color w:val="202020"/>
          <w:spacing w:val="-28"/>
          <w:w w:val="110"/>
        </w:rPr>
        <w:t xml:space="preserve"> </w:t>
      </w:r>
      <w:r>
        <w:rPr>
          <w:color w:val="202020"/>
          <w:spacing w:val="-4"/>
          <w:w w:val="110"/>
        </w:rPr>
        <w:t>to</w:t>
      </w:r>
      <w:r>
        <w:rPr>
          <w:color w:val="202020"/>
          <w:spacing w:val="-45"/>
          <w:w w:val="110"/>
        </w:rPr>
        <w:t xml:space="preserve"> </w:t>
      </w:r>
      <w:r>
        <w:rPr>
          <w:color w:val="202020"/>
          <w:spacing w:val="-6"/>
          <w:w w:val="110"/>
        </w:rPr>
        <w:t>keep</w:t>
      </w:r>
      <w:r>
        <w:rPr>
          <w:color w:val="202020"/>
          <w:spacing w:val="-12"/>
          <w:w w:val="110"/>
        </w:rPr>
        <w:t xml:space="preserve"> </w:t>
      </w:r>
      <w:r>
        <w:rPr>
          <w:color w:val="202020"/>
          <w:spacing w:val="-5"/>
          <w:w w:val="110"/>
        </w:rPr>
        <w:t>still.</w:t>
      </w:r>
      <w:r>
        <w:rPr>
          <w:color w:val="202020"/>
          <w:spacing w:val="-12"/>
          <w:w w:val="110"/>
        </w:rPr>
        <w:t xml:space="preserve"> </w:t>
      </w:r>
      <w:r>
        <w:rPr>
          <w:color w:val="202020"/>
          <w:spacing w:val="-34"/>
          <w:w w:val="110"/>
        </w:rPr>
        <w:t>We</w:t>
      </w:r>
      <w:r>
        <w:rPr>
          <w:color w:val="202020"/>
          <w:spacing w:val="-29"/>
          <w:w w:val="110"/>
        </w:rPr>
        <w:t xml:space="preserve"> </w:t>
      </w:r>
      <w:r>
        <w:rPr>
          <w:color w:val="202020"/>
          <w:spacing w:val="-21"/>
          <w:w w:val="110"/>
        </w:rPr>
        <w:t>know</w:t>
      </w:r>
      <w:r>
        <w:rPr>
          <w:color w:val="202020"/>
          <w:spacing w:val="-44"/>
          <w:w w:val="110"/>
        </w:rPr>
        <w:t xml:space="preserve"> </w:t>
      </w:r>
      <w:r>
        <w:rPr>
          <w:color w:val="202020"/>
          <w:spacing w:val="-16"/>
          <w:w w:val="110"/>
          <w:position w:val="1"/>
        </w:rPr>
        <w:t>how</w:t>
      </w:r>
      <w:r>
        <w:rPr>
          <w:color w:val="202020"/>
          <w:spacing w:val="-44"/>
          <w:w w:val="110"/>
          <w:position w:val="1"/>
        </w:rPr>
        <w:t xml:space="preserve"> </w:t>
      </w:r>
      <w:r>
        <w:rPr>
          <w:color w:val="202020"/>
          <w:spacing w:val="-4"/>
          <w:w w:val="110"/>
          <w:position w:val="1"/>
        </w:rPr>
        <w:t>to</w:t>
      </w:r>
      <w:r>
        <w:rPr>
          <w:color w:val="202020"/>
          <w:spacing w:val="-19"/>
          <w:w w:val="110"/>
          <w:position w:val="1"/>
        </w:rPr>
        <w:t xml:space="preserve"> </w:t>
      </w:r>
      <w:r>
        <w:rPr>
          <w:color w:val="202020"/>
          <w:spacing w:val="-9"/>
          <w:w w:val="110"/>
          <w:position w:val="1"/>
        </w:rPr>
        <w:t>remember</w:t>
      </w:r>
      <w:r>
        <w:rPr>
          <w:color w:val="202020"/>
          <w:spacing w:val="-51"/>
          <w:w w:val="110"/>
          <w:position w:val="1"/>
        </w:rPr>
        <w:t xml:space="preserve"> </w:t>
      </w:r>
      <w:r>
        <w:rPr>
          <w:color w:val="202020"/>
          <w:spacing w:val="-8"/>
          <w:w w:val="110"/>
          <w:position w:val="1"/>
        </w:rPr>
        <w:t>but</w:t>
      </w:r>
      <w:r>
        <w:rPr>
          <w:color w:val="202020"/>
          <w:spacing w:val="-28"/>
          <w:w w:val="110"/>
          <w:position w:val="1"/>
        </w:rPr>
        <w:t xml:space="preserve"> </w:t>
      </w:r>
      <w:r>
        <w:rPr>
          <w:color w:val="202020"/>
          <w:spacing w:val="-8"/>
          <w:w w:val="110"/>
          <w:position w:val="1"/>
        </w:rPr>
        <w:t>not</w:t>
      </w:r>
      <w:r>
        <w:rPr>
          <w:color w:val="202020"/>
          <w:spacing w:val="-45"/>
          <w:w w:val="110"/>
          <w:position w:val="1"/>
        </w:rPr>
        <w:t xml:space="preserve"> </w:t>
      </w:r>
      <w:r>
        <w:rPr>
          <w:color w:val="202020"/>
          <w:spacing w:val="-16"/>
          <w:w w:val="110"/>
          <w:position w:val="1"/>
        </w:rPr>
        <w:t>how</w:t>
      </w:r>
      <w:r>
        <w:rPr>
          <w:color w:val="202020"/>
          <w:spacing w:val="-28"/>
          <w:w w:val="110"/>
          <w:position w:val="1"/>
        </w:rPr>
        <w:t xml:space="preserve"> </w:t>
      </w:r>
      <w:r>
        <w:rPr>
          <w:color w:val="202020"/>
          <w:spacing w:val="-4"/>
          <w:w w:val="110"/>
          <w:position w:val="1"/>
        </w:rPr>
        <w:t>to</w:t>
      </w:r>
      <w:r>
        <w:rPr>
          <w:color w:val="202020"/>
          <w:spacing w:val="-28"/>
          <w:w w:val="110"/>
          <w:position w:val="1"/>
        </w:rPr>
        <w:t xml:space="preserve"> </w:t>
      </w:r>
      <w:r>
        <w:rPr>
          <w:color w:val="202020"/>
          <w:spacing w:val="-23"/>
          <w:w w:val="110"/>
          <w:position w:val="1"/>
        </w:rPr>
        <w:t>forget.</w:t>
      </w:r>
      <w:r>
        <w:rPr>
          <w:color w:val="202020"/>
          <w:spacing w:val="-139"/>
          <w:w w:val="110"/>
          <w:position w:val="1"/>
        </w:rPr>
        <w:t xml:space="preserve"> </w:t>
      </w:r>
      <w:r>
        <w:rPr>
          <w:color w:val="202020"/>
          <w:spacing w:val="-5"/>
          <w:w w:val="105"/>
        </w:rPr>
        <w:t>Everything</w:t>
      </w:r>
      <w:r>
        <w:rPr>
          <w:color w:val="202020"/>
          <w:spacing w:val="-45"/>
          <w:w w:val="105"/>
        </w:rPr>
        <w:t xml:space="preserve"> </w:t>
      </w:r>
      <w:r>
        <w:rPr>
          <w:color w:val="202020"/>
          <w:spacing w:val="-5"/>
          <w:w w:val="105"/>
        </w:rPr>
        <w:t>we</w:t>
      </w:r>
      <w:r>
        <w:rPr>
          <w:color w:val="202020"/>
          <w:spacing w:val="1"/>
          <w:w w:val="105"/>
        </w:rPr>
        <w:t xml:space="preserve"> </w:t>
      </w:r>
      <w:r>
        <w:rPr>
          <w:color w:val="202020"/>
          <w:spacing w:val="-5"/>
          <w:w w:val="105"/>
        </w:rPr>
        <w:t>do</w:t>
      </w:r>
      <w:r>
        <w:rPr>
          <w:color w:val="202020"/>
          <w:spacing w:val="-29"/>
          <w:w w:val="105"/>
        </w:rPr>
        <w:t xml:space="preserve"> </w:t>
      </w:r>
      <w:r>
        <w:rPr>
          <w:color w:val="202020"/>
          <w:spacing w:val="-5"/>
          <w:w w:val="105"/>
        </w:rPr>
        <w:t>leads</w:t>
      </w:r>
      <w:r>
        <w:rPr>
          <w:color w:val="202020"/>
          <w:spacing w:val="-14"/>
          <w:w w:val="105"/>
        </w:rPr>
        <w:t xml:space="preserve"> </w:t>
      </w:r>
      <w:r>
        <w:rPr>
          <w:color w:val="202020"/>
          <w:spacing w:val="-5"/>
          <w:w w:val="105"/>
        </w:rPr>
        <w:t>to</w:t>
      </w:r>
      <w:r>
        <w:rPr>
          <w:color w:val="202020"/>
          <w:spacing w:val="-14"/>
          <w:w w:val="105"/>
        </w:rPr>
        <w:t xml:space="preserve"> </w:t>
      </w:r>
      <w:r>
        <w:rPr>
          <w:color w:val="202020"/>
          <w:spacing w:val="-5"/>
          <w:w w:val="105"/>
        </w:rPr>
        <w:t>the</w:t>
      </w:r>
      <w:r>
        <w:rPr>
          <w:color w:val="202020"/>
          <w:spacing w:val="-6"/>
          <w:w w:val="105"/>
        </w:rPr>
        <w:t xml:space="preserve"> </w:t>
      </w:r>
      <w:r>
        <w:rPr>
          <w:color w:val="202020"/>
          <w:spacing w:val="-5"/>
          <w:w w:val="105"/>
        </w:rPr>
        <w:t>land</w:t>
      </w:r>
      <w:r>
        <w:rPr>
          <w:color w:val="202020"/>
          <w:spacing w:val="-6"/>
          <w:w w:val="105"/>
        </w:rPr>
        <w:t xml:space="preserve"> </w:t>
      </w:r>
      <w:r>
        <w:rPr>
          <w:color w:val="202020"/>
          <w:spacing w:val="-4"/>
          <w:w w:val="105"/>
        </w:rPr>
        <w:t>of</w:t>
      </w:r>
      <w:r>
        <w:rPr>
          <w:color w:val="202020"/>
          <w:spacing w:val="-15"/>
          <w:w w:val="105"/>
        </w:rPr>
        <w:t xml:space="preserve"> </w:t>
      </w:r>
      <w:r>
        <w:rPr>
          <w:color w:val="202020"/>
          <w:spacing w:val="-4"/>
          <w:w w:val="105"/>
        </w:rPr>
        <w:t>death.</w:t>
      </w:r>
      <w:r>
        <w:rPr>
          <w:color w:val="202020"/>
          <w:spacing w:val="7"/>
          <w:w w:val="105"/>
        </w:rPr>
        <w:t xml:space="preserve"> </w:t>
      </w:r>
      <w:r>
        <w:rPr>
          <w:color w:val="202020"/>
          <w:spacing w:val="-4"/>
          <w:w w:val="105"/>
        </w:rPr>
        <w:t>The</w:t>
      </w:r>
      <w:r>
        <w:rPr>
          <w:color w:val="202020"/>
          <w:spacing w:val="-9"/>
          <w:w w:val="105"/>
        </w:rPr>
        <w:t xml:space="preserve"> </w:t>
      </w:r>
      <w:r>
        <w:rPr>
          <w:color w:val="202020"/>
          <w:spacing w:val="-4"/>
          <w:w w:val="105"/>
        </w:rPr>
        <w:t>sage</w:t>
      </w:r>
      <w:r>
        <w:rPr>
          <w:color w:val="202020"/>
          <w:spacing w:val="1"/>
          <w:w w:val="105"/>
        </w:rPr>
        <w:t xml:space="preserve"> </w:t>
      </w:r>
      <w:r>
        <w:rPr>
          <w:color w:val="202020"/>
          <w:spacing w:val="-4"/>
          <w:w w:val="105"/>
        </w:rPr>
        <w:t>dwells</w:t>
      </w:r>
      <w:r>
        <w:rPr>
          <w:color w:val="202020"/>
          <w:spacing w:val="-22"/>
          <w:w w:val="105"/>
        </w:rPr>
        <w:t xml:space="preserve"> </w:t>
      </w:r>
      <w:r>
        <w:rPr>
          <w:color w:val="202020"/>
          <w:spacing w:val="-4"/>
          <w:w w:val="105"/>
        </w:rPr>
        <w:t>where</w:t>
      </w:r>
      <w:r>
        <w:rPr>
          <w:color w:val="202020"/>
          <w:spacing w:val="-21"/>
          <w:w w:val="105"/>
        </w:rPr>
        <w:t xml:space="preserve"> </w:t>
      </w:r>
      <w:r>
        <w:rPr>
          <w:color w:val="202020"/>
          <w:spacing w:val="-4"/>
          <w:w w:val="105"/>
        </w:rPr>
        <w:t>there</w:t>
      </w:r>
      <w:r>
        <w:rPr>
          <w:color w:val="202020"/>
          <w:spacing w:val="4"/>
          <w:w w:val="105"/>
        </w:rPr>
        <w:t xml:space="preserve"> </w:t>
      </w:r>
      <w:r>
        <w:rPr>
          <w:color w:val="202020"/>
          <w:spacing w:val="-4"/>
          <w:w w:val="105"/>
        </w:rPr>
        <w:t>is</w:t>
      </w:r>
      <w:r>
        <w:rPr>
          <w:color w:val="202020"/>
          <w:spacing w:val="-132"/>
          <w:w w:val="105"/>
        </w:rPr>
        <w:t xml:space="preserve"> </w:t>
      </w:r>
      <w:r>
        <w:rPr>
          <w:color w:val="202020"/>
          <w:w w:val="105"/>
        </w:rPr>
        <w:t>neither</w:t>
      </w:r>
      <w:r>
        <w:rPr>
          <w:color w:val="202020"/>
          <w:spacing w:val="-45"/>
          <w:w w:val="105"/>
        </w:rPr>
        <w:t xml:space="preserve"> </w:t>
      </w:r>
      <w:r>
        <w:rPr>
          <w:color w:val="202020"/>
          <w:w w:val="105"/>
        </w:rPr>
        <w:t>life</w:t>
      </w:r>
      <w:r>
        <w:rPr>
          <w:color w:val="202020"/>
          <w:spacing w:val="-24"/>
          <w:w w:val="105"/>
        </w:rPr>
        <w:t xml:space="preserve"> </w:t>
      </w:r>
      <w:r>
        <w:rPr>
          <w:color w:val="202020"/>
          <w:w w:val="105"/>
        </w:rPr>
        <w:t>nor</w:t>
      </w:r>
      <w:r>
        <w:rPr>
          <w:color w:val="202020"/>
          <w:spacing w:val="-45"/>
          <w:w w:val="105"/>
        </w:rPr>
        <w:t xml:space="preserve"> </w:t>
      </w:r>
      <w:r>
        <w:rPr>
          <w:color w:val="202020"/>
          <w:w w:val="105"/>
        </w:rPr>
        <w:t>death."</w:t>
      </w:r>
    </w:p>
    <w:p w14:paraId="1DF8152B" w14:textId="77777777" w:rsidR="003D45B2" w:rsidRDefault="003D2B09">
      <w:pPr>
        <w:pStyle w:val="BodyText"/>
        <w:spacing w:before="271" w:line="292" w:lineRule="auto"/>
        <w:ind w:left="145" w:right="159" w:hanging="15"/>
        <w:jc w:val="both"/>
      </w:pPr>
      <w:r>
        <w:rPr>
          <w:rFonts w:ascii="Garamond" w:hAnsi="Garamond"/>
          <w:color w:val="1D1D1D"/>
          <w:spacing w:val="23"/>
          <w:w w:val="110"/>
          <w:sz w:val="31"/>
        </w:rPr>
        <w:t>TE-CH</w:t>
      </w:r>
      <w:r>
        <w:rPr>
          <w:rFonts w:ascii="Garamond" w:hAnsi="Garamond"/>
          <w:color w:val="1D1D1D"/>
          <w:spacing w:val="23"/>
          <w:w w:val="110"/>
          <w:position w:val="16"/>
          <w:sz w:val="31"/>
        </w:rPr>
        <w:t>'</w:t>
      </w:r>
      <w:r>
        <w:rPr>
          <w:rFonts w:ascii="Garamond" w:hAnsi="Garamond"/>
          <w:color w:val="1D1D1D"/>
          <w:spacing w:val="23"/>
          <w:w w:val="110"/>
          <w:sz w:val="31"/>
        </w:rPr>
        <w:t>ING</w:t>
      </w:r>
      <w:r>
        <w:rPr>
          <w:rFonts w:ascii="Garamond" w:hAnsi="Garamond"/>
          <w:color w:val="1D1D1D"/>
          <w:spacing w:val="66"/>
          <w:w w:val="110"/>
          <w:sz w:val="31"/>
        </w:rPr>
        <w:t xml:space="preserve"> </w:t>
      </w:r>
      <w:r>
        <w:rPr>
          <w:color w:val="1D1D1D"/>
          <w:spacing w:val="-12"/>
          <w:w w:val="110"/>
        </w:rPr>
        <w:t>says,</w:t>
      </w:r>
      <w:r>
        <w:rPr>
          <w:color w:val="1D1D1D"/>
          <w:spacing w:val="11"/>
          <w:w w:val="110"/>
        </w:rPr>
        <w:t xml:space="preserve"> </w:t>
      </w:r>
      <w:r>
        <w:rPr>
          <w:color w:val="1D1D1D"/>
          <w:spacing w:val="-10"/>
          <w:w w:val="110"/>
        </w:rPr>
        <w:t>"Those</w:t>
      </w:r>
      <w:r>
        <w:rPr>
          <w:color w:val="1D1D1D"/>
          <w:spacing w:val="-50"/>
          <w:w w:val="110"/>
        </w:rPr>
        <w:t xml:space="preserve"> </w:t>
      </w:r>
      <w:r>
        <w:rPr>
          <w:color w:val="1D1D1D"/>
          <w:spacing w:val="-16"/>
          <w:w w:val="110"/>
        </w:rPr>
        <w:t>who</w:t>
      </w:r>
      <w:r>
        <w:rPr>
          <w:color w:val="1D1D1D"/>
          <w:spacing w:val="-50"/>
          <w:w w:val="110"/>
        </w:rPr>
        <w:t xml:space="preserve"> </w:t>
      </w:r>
      <w:r>
        <w:rPr>
          <w:color w:val="1D1D1D"/>
          <w:spacing w:val="-17"/>
          <w:w w:val="110"/>
        </w:rPr>
        <w:t>guard</w:t>
      </w:r>
      <w:r>
        <w:rPr>
          <w:color w:val="1D1D1D"/>
          <w:spacing w:val="-49"/>
          <w:w w:val="110"/>
        </w:rPr>
        <w:t xml:space="preserve"> </w:t>
      </w:r>
      <w:r>
        <w:rPr>
          <w:color w:val="1D1D1D"/>
          <w:spacing w:val="-8"/>
          <w:w w:val="110"/>
        </w:rPr>
        <w:t>their</w:t>
      </w:r>
      <w:r>
        <w:rPr>
          <w:color w:val="1D1D1D"/>
          <w:spacing w:val="-50"/>
          <w:w w:val="110"/>
        </w:rPr>
        <w:t xml:space="preserve"> </w:t>
      </w:r>
      <w:r>
        <w:rPr>
          <w:color w:val="1D1D1D"/>
          <w:spacing w:val="-25"/>
          <w:w w:val="110"/>
        </w:rPr>
        <w:t>life</w:t>
      </w:r>
      <w:r>
        <w:rPr>
          <w:color w:val="1D1D1D"/>
          <w:spacing w:val="-28"/>
          <w:w w:val="110"/>
        </w:rPr>
        <w:t xml:space="preserve"> </w:t>
      </w:r>
      <w:r>
        <w:rPr>
          <w:color w:val="1D1D1D"/>
          <w:spacing w:val="-12"/>
          <w:w w:val="110"/>
        </w:rPr>
        <w:t>don't</w:t>
      </w:r>
      <w:r>
        <w:rPr>
          <w:color w:val="1D1D1D"/>
          <w:spacing w:val="-34"/>
          <w:w w:val="110"/>
        </w:rPr>
        <w:t xml:space="preserve"> </w:t>
      </w:r>
      <w:r>
        <w:rPr>
          <w:color w:val="1D1D1D"/>
          <w:spacing w:val="-14"/>
          <w:w w:val="110"/>
        </w:rPr>
        <w:t>cultivate</w:t>
      </w:r>
      <w:r>
        <w:rPr>
          <w:color w:val="1D1D1D"/>
          <w:spacing w:val="-35"/>
          <w:w w:val="110"/>
        </w:rPr>
        <w:t xml:space="preserve"> </w:t>
      </w:r>
      <w:r>
        <w:rPr>
          <w:color w:val="1D1D1D"/>
          <w:spacing w:val="-25"/>
          <w:w w:val="110"/>
        </w:rPr>
        <w:t>life</w:t>
      </w:r>
      <w:r>
        <w:rPr>
          <w:color w:val="1D1D1D"/>
          <w:spacing w:val="-42"/>
          <w:w w:val="110"/>
        </w:rPr>
        <w:t xml:space="preserve"> </w:t>
      </w:r>
      <w:r>
        <w:rPr>
          <w:color w:val="1D1D1D"/>
          <w:spacing w:val="-13"/>
          <w:w w:val="110"/>
        </w:rPr>
        <w:t>but</w:t>
      </w:r>
      <w:r>
        <w:rPr>
          <w:color w:val="1D1D1D"/>
          <w:spacing w:val="-50"/>
          <w:w w:val="110"/>
        </w:rPr>
        <w:t xml:space="preserve"> </w:t>
      </w:r>
      <w:r>
        <w:rPr>
          <w:color w:val="1D1D1D"/>
          <w:spacing w:val="-12"/>
          <w:w w:val="110"/>
        </w:rPr>
        <w:t>what</w:t>
      </w:r>
      <w:r>
        <w:rPr>
          <w:color w:val="1D1D1D"/>
          <w:spacing w:val="-35"/>
          <w:w w:val="110"/>
        </w:rPr>
        <w:t xml:space="preserve"> </w:t>
      </w:r>
      <w:r>
        <w:rPr>
          <w:color w:val="1D1D1D"/>
          <w:spacing w:val="-13"/>
          <w:w w:val="110"/>
        </w:rPr>
        <w:t>con­</w:t>
      </w:r>
      <w:r>
        <w:rPr>
          <w:color w:val="1D1D1D"/>
          <w:spacing w:val="-138"/>
          <w:w w:val="110"/>
        </w:rPr>
        <w:t xml:space="preserve"> </w:t>
      </w:r>
      <w:proofErr w:type="spellStart"/>
      <w:r>
        <w:rPr>
          <w:color w:val="1D1D1D"/>
          <w:spacing w:val="-5"/>
          <w:w w:val="105"/>
          <w:position w:val="1"/>
        </w:rPr>
        <w:t>trols</w:t>
      </w:r>
      <w:proofErr w:type="spellEnd"/>
      <w:r>
        <w:rPr>
          <w:color w:val="1D1D1D"/>
          <w:spacing w:val="-59"/>
          <w:w w:val="105"/>
          <w:position w:val="1"/>
        </w:rPr>
        <w:t xml:space="preserve"> </w:t>
      </w:r>
      <w:r>
        <w:rPr>
          <w:color w:val="1D1D1D"/>
          <w:spacing w:val="-5"/>
          <w:w w:val="105"/>
          <w:position w:val="1"/>
        </w:rPr>
        <w:t>life.</w:t>
      </w:r>
      <w:r>
        <w:rPr>
          <w:color w:val="1D1D1D"/>
          <w:spacing w:val="-44"/>
          <w:w w:val="105"/>
          <w:position w:val="1"/>
        </w:rPr>
        <w:t xml:space="preserve"> </w:t>
      </w:r>
      <w:r>
        <w:rPr>
          <w:color w:val="1D1D1D"/>
          <w:spacing w:val="-5"/>
          <w:w w:val="105"/>
          <w:position w:val="1"/>
        </w:rPr>
        <w:t>What</w:t>
      </w:r>
      <w:r>
        <w:rPr>
          <w:color w:val="1D1D1D"/>
          <w:spacing w:val="-59"/>
          <w:w w:val="105"/>
          <w:position w:val="1"/>
        </w:rPr>
        <w:t xml:space="preserve"> </w:t>
      </w:r>
      <w:proofErr w:type="gramStart"/>
      <w:r>
        <w:rPr>
          <w:color w:val="1D1D1D"/>
          <w:spacing w:val="-5"/>
          <w:w w:val="105"/>
          <w:position w:val="1"/>
        </w:rPr>
        <w:t>has</w:t>
      </w:r>
      <w:r>
        <w:rPr>
          <w:color w:val="1D1D1D"/>
          <w:spacing w:val="-59"/>
          <w:w w:val="105"/>
          <w:position w:val="1"/>
        </w:rPr>
        <w:t xml:space="preserve"> </w:t>
      </w:r>
      <w:r>
        <w:rPr>
          <w:color w:val="1D1D1D"/>
          <w:spacing w:val="-5"/>
          <w:w w:val="105"/>
          <w:position w:val="1"/>
        </w:rPr>
        <w:t>life</w:t>
      </w:r>
      <w:proofErr w:type="gramEnd"/>
      <w:r>
        <w:rPr>
          <w:color w:val="1D1D1D"/>
          <w:spacing w:val="-67"/>
          <w:w w:val="105"/>
          <w:position w:val="1"/>
        </w:rPr>
        <w:t xml:space="preserve"> </w:t>
      </w:r>
      <w:r>
        <w:rPr>
          <w:color w:val="1D1D1D"/>
          <w:spacing w:val="-5"/>
          <w:w w:val="105"/>
        </w:rPr>
        <w:t>is</w:t>
      </w:r>
      <w:r>
        <w:rPr>
          <w:color w:val="1D1D1D"/>
          <w:spacing w:val="-44"/>
          <w:w w:val="105"/>
        </w:rPr>
        <w:t xml:space="preserve"> </w:t>
      </w:r>
      <w:r>
        <w:rPr>
          <w:color w:val="1D1D1D"/>
          <w:spacing w:val="-5"/>
          <w:w w:val="105"/>
        </w:rPr>
        <w:t>form.</w:t>
      </w:r>
      <w:r>
        <w:rPr>
          <w:color w:val="1D1D1D"/>
          <w:spacing w:val="-44"/>
          <w:w w:val="105"/>
        </w:rPr>
        <w:t xml:space="preserve"> </w:t>
      </w:r>
      <w:r>
        <w:rPr>
          <w:color w:val="1D1D1D"/>
          <w:spacing w:val="-5"/>
          <w:w w:val="105"/>
        </w:rPr>
        <w:t>What</w:t>
      </w:r>
      <w:r>
        <w:rPr>
          <w:color w:val="1D1D1D"/>
          <w:spacing w:val="-59"/>
          <w:w w:val="105"/>
        </w:rPr>
        <w:t xml:space="preserve"> </w:t>
      </w:r>
      <w:r>
        <w:rPr>
          <w:color w:val="1D1D1D"/>
          <w:spacing w:val="-5"/>
          <w:w w:val="105"/>
        </w:rPr>
        <w:t>controls</w:t>
      </w:r>
      <w:r>
        <w:rPr>
          <w:color w:val="1D1D1D"/>
          <w:spacing w:val="-59"/>
          <w:w w:val="105"/>
        </w:rPr>
        <w:t xml:space="preserve"> </w:t>
      </w:r>
      <w:r>
        <w:rPr>
          <w:color w:val="1D1D1D"/>
          <w:spacing w:val="-5"/>
          <w:w w:val="105"/>
        </w:rPr>
        <w:t>life</w:t>
      </w:r>
      <w:r>
        <w:rPr>
          <w:color w:val="1D1D1D"/>
          <w:spacing w:val="-67"/>
          <w:w w:val="105"/>
        </w:rPr>
        <w:t xml:space="preserve"> </w:t>
      </w:r>
      <w:r>
        <w:rPr>
          <w:color w:val="1D1D1D"/>
          <w:spacing w:val="-5"/>
          <w:w w:val="105"/>
        </w:rPr>
        <w:t>is</w:t>
      </w:r>
      <w:r>
        <w:rPr>
          <w:color w:val="1D1D1D"/>
          <w:spacing w:val="-59"/>
          <w:w w:val="105"/>
        </w:rPr>
        <w:t xml:space="preserve"> </w:t>
      </w:r>
      <w:r>
        <w:rPr>
          <w:color w:val="1D1D1D"/>
          <w:spacing w:val="-5"/>
          <w:w w:val="105"/>
        </w:rPr>
        <w:t>nature.</w:t>
      </w:r>
      <w:r>
        <w:rPr>
          <w:color w:val="1D1D1D"/>
          <w:spacing w:val="-44"/>
          <w:w w:val="105"/>
        </w:rPr>
        <w:t xml:space="preserve"> </w:t>
      </w:r>
      <w:r>
        <w:rPr>
          <w:color w:val="1D1D1D"/>
          <w:spacing w:val="-4"/>
          <w:w w:val="105"/>
        </w:rPr>
        <w:t>When</w:t>
      </w:r>
      <w:r>
        <w:rPr>
          <w:color w:val="1D1D1D"/>
          <w:spacing w:val="-59"/>
          <w:w w:val="105"/>
        </w:rPr>
        <w:t xml:space="preserve"> </w:t>
      </w:r>
      <w:r>
        <w:rPr>
          <w:color w:val="1D1D1D"/>
          <w:spacing w:val="-4"/>
          <w:w w:val="105"/>
        </w:rPr>
        <w:t>we</w:t>
      </w:r>
      <w:r>
        <w:rPr>
          <w:color w:val="1D1D1D"/>
          <w:spacing w:val="-44"/>
          <w:w w:val="105"/>
        </w:rPr>
        <w:t xml:space="preserve"> </w:t>
      </w:r>
      <w:r>
        <w:rPr>
          <w:color w:val="1D1D1D"/>
          <w:spacing w:val="-4"/>
          <w:w w:val="105"/>
        </w:rPr>
        <w:t>cultivate</w:t>
      </w:r>
      <w:r>
        <w:rPr>
          <w:color w:val="1D1D1D"/>
          <w:spacing w:val="-132"/>
          <w:w w:val="105"/>
        </w:rPr>
        <w:t xml:space="preserve"> </w:t>
      </w:r>
      <w:r>
        <w:rPr>
          <w:color w:val="1D1D1D"/>
          <w:spacing w:val="-4"/>
          <w:w w:val="105"/>
        </w:rPr>
        <w:t>our</w:t>
      </w:r>
      <w:r>
        <w:rPr>
          <w:color w:val="1D1D1D"/>
          <w:spacing w:val="-30"/>
          <w:w w:val="105"/>
        </w:rPr>
        <w:t xml:space="preserve"> </w:t>
      </w:r>
      <w:r>
        <w:rPr>
          <w:color w:val="1D1D1D"/>
          <w:spacing w:val="-4"/>
          <w:w w:val="105"/>
        </w:rPr>
        <w:t>nature,</w:t>
      </w:r>
      <w:r>
        <w:rPr>
          <w:color w:val="1D1D1D"/>
          <w:spacing w:val="-14"/>
          <w:w w:val="105"/>
        </w:rPr>
        <w:t xml:space="preserve"> </w:t>
      </w:r>
      <w:r>
        <w:rPr>
          <w:color w:val="1D1D1D"/>
          <w:spacing w:val="-4"/>
          <w:w w:val="105"/>
        </w:rPr>
        <w:t>we</w:t>
      </w:r>
      <w:r>
        <w:rPr>
          <w:color w:val="1D1D1D"/>
          <w:spacing w:val="-29"/>
          <w:w w:val="105"/>
        </w:rPr>
        <w:t xml:space="preserve"> </w:t>
      </w:r>
      <w:r>
        <w:rPr>
          <w:color w:val="1D1D1D"/>
          <w:spacing w:val="-4"/>
          <w:w w:val="105"/>
        </w:rPr>
        <w:t>return</w:t>
      </w:r>
      <w:r>
        <w:rPr>
          <w:color w:val="1D1D1D"/>
          <w:spacing w:val="-30"/>
          <w:w w:val="105"/>
        </w:rPr>
        <w:t xml:space="preserve"> </w:t>
      </w:r>
      <w:r>
        <w:rPr>
          <w:color w:val="1D1D1D"/>
          <w:spacing w:val="-4"/>
          <w:w w:val="105"/>
        </w:rPr>
        <w:t>to</w:t>
      </w:r>
      <w:r>
        <w:rPr>
          <w:color w:val="1D1D1D"/>
          <w:spacing w:val="-38"/>
          <w:w w:val="105"/>
        </w:rPr>
        <w:t xml:space="preserve"> </w:t>
      </w:r>
      <w:r>
        <w:rPr>
          <w:color w:val="1D1D1D"/>
          <w:spacing w:val="-3"/>
          <w:w w:val="105"/>
        </w:rPr>
        <w:t>what</w:t>
      </w:r>
      <w:r>
        <w:rPr>
          <w:color w:val="1D1D1D"/>
          <w:spacing w:val="-38"/>
          <w:w w:val="105"/>
        </w:rPr>
        <w:t xml:space="preserve"> </w:t>
      </w:r>
      <w:r>
        <w:rPr>
          <w:color w:val="1D1D1D"/>
          <w:spacing w:val="-3"/>
          <w:w w:val="105"/>
        </w:rPr>
        <w:t>is</w:t>
      </w:r>
      <w:r>
        <w:rPr>
          <w:color w:val="1D1D1D"/>
          <w:spacing w:val="-5"/>
          <w:w w:val="105"/>
        </w:rPr>
        <w:t xml:space="preserve"> </w:t>
      </w:r>
      <w:r>
        <w:rPr>
          <w:color w:val="1D1D1D"/>
          <w:spacing w:val="-3"/>
          <w:w w:val="105"/>
        </w:rPr>
        <w:t>real</w:t>
      </w:r>
      <w:r>
        <w:rPr>
          <w:color w:val="1D1D1D"/>
          <w:spacing w:val="-4"/>
          <w:w w:val="105"/>
        </w:rPr>
        <w:t xml:space="preserve"> </w:t>
      </w:r>
      <w:r>
        <w:rPr>
          <w:color w:val="1D1D1D"/>
          <w:spacing w:val="-3"/>
          <w:w w:val="105"/>
        </w:rPr>
        <w:t>and</w:t>
      </w:r>
      <w:r>
        <w:rPr>
          <w:color w:val="1D1D1D"/>
          <w:spacing w:val="-29"/>
          <w:w w:val="105"/>
        </w:rPr>
        <w:t xml:space="preserve"> </w:t>
      </w:r>
      <w:r>
        <w:rPr>
          <w:color w:val="1D1D1D"/>
          <w:spacing w:val="-3"/>
          <w:w w:val="105"/>
        </w:rPr>
        <w:t>forget</w:t>
      </w:r>
      <w:r>
        <w:rPr>
          <w:color w:val="1D1D1D"/>
          <w:spacing w:val="-30"/>
          <w:w w:val="105"/>
        </w:rPr>
        <w:t xml:space="preserve"> </w:t>
      </w:r>
      <w:r>
        <w:rPr>
          <w:color w:val="1D1D1D"/>
          <w:spacing w:val="-3"/>
          <w:w w:val="105"/>
        </w:rPr>
        <w:t>bodily</w:t>
      </w:r>
      <w:r>
        <w:rPr>
          <w:color w:val="1D1D1D"/>
          <w:spacing w:val="-45"/>
          <w:w w:val="105"/>
        </w:rPr>
        <w:t xml:space="preserve"> </w:t>
      </w:r>
      <w:r>
        <w:rPr>
          <w:color w:val="1D1D1D"/>
          <w:spacing w:val="-3"/>
          <w:w w:val="105"/>
        </w:rPr>
        <w:t>form.</w:t>
      </w:r>
      <w:r>
        <w:rPr>
          <w:color w:val="1D1D1D"/>
          <w:spacing w:val="26"/>
          <w:w w:val="105"/>
        </w:rPr>
        <w:t xml:space="preserve"> </w:t>
      </w:r>
      <w:r>
        <w:rPr>
          <w:color w:val="1D1D1D"/>
          <w:spacing w:val="-3"/>
          <w:w w:val="105"/>
        </w:rPr>
        <w:t>Once</w:t>
      </w:r>
      <w:r>
        <w:rPr>
          <w:color w:val="1D1D1D"/>
          <w:spacing w:val="-6"/>
          <w:w w:val="105"/>
        </w:rPr>
        <w:t xml:space="preserve"> </w:t>
      </w:r>
      <w:r>
        <w:rPr>
          <w:color w:val="1D1D1D"/>
          <w:spacing w:val="-3"/>
          <w:w w:val="105"/>
        </w:rPr>
        <w:t>we</w:t>
      </w:r>
      <w:r>
        <w:rPr>
          <w:color w:val="1D1D1D"/>
          <w:spacing w:val="-29"/>
          <w:w w:val="105"/>
        </w:rPr>
        <w:t xml:space="preserve"> </w:t>
      </w:r>
      <w:r>
        <w:rPr>
          <w:color w:val="1D1D1D"/>
          <w:spacing w:val="-3"/>
          <w:w w:val="105"/>
        </w:rPr>
        <w:t>forget</w:t>
      </w:r>
      <w:r>
        <w:rPr>
          <w:color w:val="1D1D1D"/>
          <w:spacing w:val="-132"/>
          <w:w w:val="105"/>
        </w:rPr>
        <w:t xml:space="preserve"> </w:t>
      </w:r>
      <w:r>
        <w:rPr>
          <w:color w:val="1D1D1D"/>
          <w:spacing w:val="-14"/>
          <w:w w:val="105"/>
          <w:position w:val="1"/>
        </w:rPr>
        <w:t>form,</w:t>
      </w:r>
      <w:r>
        <w:rPr>
          <w:color w:val="1D1D1D"/>
          <w:spacing w:val="7"/>
          <w:w w:val="105"/>
          <w:position w:val="1"/>
        </w:rPr>
        <w:t xml:space="preserve"> </w:t>
      </w:r>
      <w:r>
        <w:rPr>
          <w:color w:val="1D1D1D"/>
          <w:spacing w:val="-6"/>
          <w:w w:val="105"/>
        </w:rPr>
        <w:t>our</w:t>
      </w:r>
      <w:r>
        <w:rPr>
          <w:color w:val="1D1D1D"/>
          <w:spacing w:val="-25"/>
          <w:w w:val="105"/>
        </w:rPr>
        <w:t xml:space="preserve"> </w:t>
      </w:r>
      <w:r>
        <w:rPr>
          <w:color w:val="1D1D1D"/>
          <w:spacing w:val="-6"/>
          <w:w w:val="105"/>
        </w:rPr>
        <w:t>self</w:t>
      </w:r>
      <w:r>
        <w:rPr>
          <w:color w:val="1D1D1D"/>
          <w:spacing w:val="-40"/>
          <w:w w:val="105"/>
        </w:rPr>
        <w:t xml:space="preserve"> </w:t>
      </w:r>
      <w:r>
        <w:rPr>
          <w:color w:val="1D1D1D"/>
          <w:spacing w:val="-2"/>
          <w:w w:val="105"/>
        </w:rPr>
        <w:t>becomes</w:t>
      </w:r>
      <w:r>
        <w:rPr>
          <w:color w:val="1D1D1D"/>
          <w:spacing w:val="-8"/>
          <w:w w:val="105"/>
        </w:rPr>
        <w:t xml:space="preserve"> </w:t>
      </w:r>
      <w:r>
        <w:rPr>
          <w:color w:val="1D1D1D"/>
          <w:spacing w:val="-20"/>
          <w:w w:val="105"/>
        </w:rPr>
        <w:t>empty.</w:t>
      </w:r>
      <w:r>
        <w:rPr>
          <w:color w:val="1D1D1D"/>
          <w:spacing w:val="7"/>
          <w:w w:val="105"/>
        </w:rPr>
        <w:t xml:space="preserve"> </w:t>
      </w:r>
      <w:r>
        <w:rPr>
          <w:color w:val="1D1D1D"/>
          <w:spacing w:val="-6"/>
          <w:w w:val="105"/>
        </w:rPr>
        <w:t>Once</w:t>
      </w:r>
      <w:r>
        <w:rPr>
          <w:color w:val="1D1D1D"/>
          <w:spacing w:val="-10"/>
          <w:w w:val="105"/>
        </w:rPr>
        <w:t xml:space="preserve"> our</w:t>
      </w:r>
      <w:r>
        <w:rPr>
          <w:color w:val="1D1D1D"/>
          <w:w w:val="105"/>
        </w:rPr>
        <w:t xml:space="preserve"> </w:t>
      </w:r>
      <w:r>
        <w:rPr>
          <w:color w:val="1D1D1D"/>
          <w:spacing w:val="-14"/>
          <w:w w:val="105"/>
        </w:rPr>
        <w:t>self</w:t>
      </w:r>
      <w:r>
        <w:rPr>
          <w:color w:val="1D1D1D"/>
          <w:spacing w:val="-2"/>
          <w:w w:val="105"/>
        </w:rPr>
        <w:t xml:space="preserve"> </w:t>
      </w:r>
      <w:r>
        <w:rPr>
          <w:color w:val="1D1D1D"/>
          <w:spacing w:val="-4"/>
          <w:w w:val="105"/>
        </w:rPr>
        <w:t>is</w:t>
      </w:r>
      <w:r>
        <w:rPr>
          <w:color w:val="1D1D1D"/>
          <w:spacing w:val="-8"/>
          <w:w w:val="105"/>
        </w:rPr>
        <w:t xml:space="preserve"> </w:t>
      </w:r>
      <w:r>
        <w:rPr>
          <w:color w:val="1D1D1D"/>
          <w:spacing w:val="-9"/>
          <w:w w:val="105"/>
        </w:rPr>
        <w:t>empty;</w:t>
      </w:r>
      <w:r>
        <w:rPr>
          <w:color w:val="1D1D1D"/>
          <w:spacing w:val="12"/>
          <w:w w:val="105"/>
        </w:rPr>
        <w:t xml:space="preserve"> </w:t>
      </w:r>
      <w:r>
        <w:rPr>
          <w:color w:val="1D1D1D"/>
          <w:spacing w:val="-11"/>
          <w:w w:val="105"/>
        </w:rPr>
        <w:t>nothing</w:t>
      </w:r>
      <w:r>
        <w:rPr>
          <w:color w:val="1D1D1D"/>
          <w:spacing w:val="-41"/>
          <w:w w:val="105"/>
        </w:rPr>
        <w:t xml:space="preserve"> </w:t>
      </w:r>
      <w:r>
        <w:rPr>
          <w:color w:val="1D1D1D"/>
          <w:spacing w:val="-3"/>
          <w:w w:val="105"/>
        </w:rPr>
        <w:t>can</w:t>
      </w:r>
      <w:r>
        <w:rPr>
          <w:color w:val="1D1D1D"/>
          <w:spacing w:val="-41"/>
          <w:w w:val="105"/>
        </w:rPr>
        <w:t xml:space="preserve"> </w:t>
      </w:r>
      <w:r>
        <w:rPr>
          <w:color w:val="1D1D1D"/>
          <w:w w:val="105"/>
        </w:rPr>
        <w:t>harm</w:t>
      </w:r>
      <w:r>
        <w:rPr>
          <w:color w:val="1D1D1D"/>
          <w:spacing w:val="-40"/>
          <w:w w:val="105"/>
        </w:rPr>
        <w:t xml:space="preserve"> </w:t>
      </w:r>
      <w:r>
        <w:rPr>
          <w:color w:val="1D1D1D"/>
          <w:spacing w:val="11"/>
          <w:w w:val="105"/>
        </w:rPr>
        <w:t>us.</w:t>
      </w:r>
      <w:r>
        <w:rPr>
          <w:color w:val="1D1D1D"/>
          <w:spacing w:val="-132"/>
          <w:w w:val="105"/>
        </w:rPr>
        <w:t xml:space="preserve"> </w:t>
      </w:r>
      <w:r>
        <w:rPr>
          <w:color w:val="1D1D1D"/>
          <w:spacing w:val="-5"/>
          <w:w w:val="105"/>
        </w:rPr>
        <w:t>Once</w:t>
      </w:r>
      <w:r>
        <w:rPr>
          <w:color w:val="1D1D1D"/>
          <w:spacing w:val="-31"/>
          <w:w w:val="105"/>
        </w:rPr>
        <w:t xml:space="preserve"> </w:t>
      </w:r>
      <w:r>
        <w:rPr>
          <w:color w:val="1D1D1D"/>
          <w:spacing w:val="-5"/>
          <w:w w:val="105"/>
        </w:rPr>
        <w:t>there</w:t>
      </w:r>
      <w:r>
        <w:rPr>
          <w:color w:val="1D1D1D"/>
          <w:spacing w:val="-44"/>
          <w:w w:val="105"/>
        </w:rPr>
        <w:t xml:space="preserve"> </w:t>
      </w:r>
      <w:r>
        <w:rPr>
          <w:color w:val="1D1D1D"/>
          <w:spacing w:val="-5"/>
          <w:w w:val="105"/>
        </w:rPr>
        <w:t>is</w:t>
      </w:r>
      <w:r>
        <w:rPr>
          <w:color w:val="1D1D1D"/>
          <w:spacing w:val="-54"/>
          <w:w w:val="105"/>
        </w:rPr>
        <w:t xml:space="preserve"> </w:t>
      </w:r>
      <w:r>
        <w:rPr>
          <w:color w:val="1D1D1D"/>
          <w:spacing w:val="-5"/>
          <w:w w:val="105"/>
        </w:rPr>
        <w:t>no</w:t>
      </w:r>
      <w:r>
        <w:rPr>
          <w:color w:val="1D1D1D"/>
          <w:spacing w:val="-40"/>
          <w:w w:val="105"/>
        </w:rPr>
        <w:t xml:space="preserve"> </w:t>
      </w:r>
      <w:r>
        <w:rPr>
          <w:color w:val="1D1D1D"/>
          <w:spacing w:val="-5"/>
          <w:w w:val="105"/>
        </w:rPr>
        <w:t>self,</w:t>
      </w:r>
      <w:r>
        <w:rPr>
          <w:color w:val="1D1D1D"/>
          <w:spacing w:val="-29"/>
          <w:w w:val="105"/>
        </w:rPr>
        <w:t xml:space="preserve"> </w:t>
      </w:r>
      <w:r>
        <w:rPr>
          <w:color w:val="1D1D1D"/>
          <w:spacing w:val="-5"/>
          <w:w w:val="105"/>
        </w:rPr>
        <w:t>there</w:t>
      </w:r>
      <w:r>
        <w:rPr>
          <w:color w:val="1D1D1D"/>
          <w:spacing w:val="-44"/>
          <w:w w:val="105"/>
        </w:rPr>
        <w:t xml:space="preserve"> </w:t>
      </w:r>
      <w:r>
        <w:rPr>
          <w:color w:val="1D1D1D"/>
          <w:spacing w:val="-5"/>
          <w:w w:val="105"/>
        </w:rPr>
        <w:t>is</w:t>
      </w:r>
      <w:r>
        <w:rPr>
          <w:color w:val="1D1D1D"/>
          <w:spacing w:val="-54"/>
          <w:w w:val="105"/>
        </w:rPr>
        <w:t xml:space="preserve"> </w:t>
      </w:r>
      <w:r>
        <w:rPr>
          <w:color w:val="1D1D1D"/>
          <w:spacing w:val="-5"/>
          <w:w w:val="105"/>
        </w:rPr>
        <w:t>no</w:t>
      </w:r>
      <w:r>
        <w:rPr>
          <w:color w:val="1D1D1D"/>
          <w:spacing w:val="-40"/>
          <w:w w:val="105"/>
        </w:rPr>
        <w:t xml:space="preserve"> </w:t>
      </w:r>
      <w:r>
        <w:rPr>
          <w:color w:val="1D1D1D"/>
          <w:spacing w:val="-5"/>
          <w:w w:val="105"/>
        </w:rPr>
        <w:t>life.</w:t>
      </w:r>
      <w:r>
        <w:rPr>
          <w:color w:val="1D1D1D"/>
          <w:spacing w:val="-14"/>
          <w:w w:val="105"/>
        </w:rPr>
        <w:t xml:space="preserve"> </w:t>
      </w:r>
      <w:r>
        <w:rPr>
          <w:color w:val="1D1D1D"/>
          <w:spacing w:val="-5"/>
          <w:w w:val="105"/>
        </w:rPr>
        <w:t>How</w:t>
      </w:r>
      <w:r>
        <w:rPr>
          <w:color w:val="1D1D1D"/>
          <w:spacing w:val="-29"/>
          <w:w w:val="105"/>
        </w:rPr>
        <w:t xml:space="preserve"> </w:t>
      </w:r>
      <w:r>
        <w:rPr>
          <w:color w:val="1D1D1D"/>
          <w:spacing w:val="-5"/>
          <w:w w:val="105"/>
        </w:rPr>
        <w:t>could</w:t>
      </w:r>
      <w:r>
        <w:rPr>
          <w:color w:val="1D1D1D"/>
          <w:spacing w:val="-45"/>
          <w:w w:val="105"/>
        </w:rPr>
        <w:t xml:space="preserve"> </w:t>
      </w:r>
      <w:r>
        <w:rPr>
          <w:color w:val="1D1D1D"/>
          <w:spacing w:val="-4"/>
          <w:w w:val="105"/>
        </w:rPr>
        <w:t>there</w:t>
      </w:r>
      <w:r>
        <w:rPr>
          <w:color w:val="1D1D1D"/>
          <w:spacing w:val="-53"/>
          <w:w w:val="105"/>
        </w:rPr>
        <w:t xml:space="preserve"> </w:t>
      </w:r>
      <w:r>
        <w:rPr>
          <w:color w:val="1D1D1D"/>
          <w:spacing w:val="-4"/>
          <w:w w:val="105"/>
        </w:rPr>
        <w:t>be</w:t>
      </w:r>
      <w:r>
        <w:rPr>
          <w:color w:val="1D1D1D"/>
          <w:spacing w:val="-39"/>
          <w:w w:val="105"/>
        </w:rPr>
        <w:t xml:space="preserve"> </w:t>
      </w:r>
      <w:r>
        <w:rPr>
          <w:color w:val="1D1D1D"/>
          <w:spacing w:val="-4"/>
          <w:w w:val="105"/>
        </w:rPr>
        <w:t>death?"</w:t>
      </w:r>
    </w:p>
    <w:p w14:paraId="1DF8152C" w14:textId="77777777" w:rsidR="003D45B2" w:rsidRDefault="003D2B09">
      <w:pPr>
        <w:pStyle w:val="BodyText"/>
        <w:spacing w:before="304" w:line="295" w:lineRule="auto"/>
        <w:ind w:left="145" w:right="144" w:firstLine="14"/>
        <w:jc w:val="both"/>
      </w:pPr>
      <w:r>
        <w:rPr>
          <w:rFonts w:ascii="Garamond"/>
          <w:color w:val="1E1E1E"/>
          <w:spacing w:val="-3"/>
          <w:w w:val="105"/>
          <w:sz w:val="31"/>
        </w:rPr>
        <w:t>CHIAO</w:t>
      </w:r>
      <w:r>
        <w:rPr>
          <w:rFonts w:ascii="Garamond"/>
          <w:color w:val="1E1E1E"/>
          <w:spacing w:val="6"/>
          <w:w w:val="105"/>
          <w:sz w:val="31"/>
        </w:rPr>
        <w:t xml:space="preserve"> </w:t>
      </w:r>
      <w:r>
        <w:rPr>
          <w:rFonts w:ascii="Garamond"/>
          <w:color w:val="1E1E1E"/>
          <w:spacing w:val="-3"/>
          <w:w w:val="105"/>
          <w:sz w:val="31"/>
        </w:rPr>
        <w:t>HUNG</w:t>
      </w:r>
      <w:r>
        <w:rPr>
          <w:rFonts w:ascii="Garamond"/>
          <w:color w:val="1E1E1E"/>
          <w:spacing w:val="44"/>
          <w:w w:val="105"/>
          <w:sz w:val="31"/>
        </w:rPr>
        <w:t xml:space="preserve"> </w:t>
      </w:r>
      <w:r>
        <w:rPr>
          <w:color w:val="1E1E1E"/>
          <w:spacing w:val="-4"/>
          <w:w w:val="105"/>
        </w:rPr>
        <w:t>says,</w:t>
      </w:r>
      <w:r>
        <w:rPr>
          <w:color w:val="1E1E1E"/>
          <w:spacing w:val="-23"/>
          <w:w w:val="105"/>
        </w:rPr>
        <w:t xml:space="preserve"> </w:t>
      </w:r>
      <w:r>
        <w:rPr>
          <w:color w:val="1E1E1E"/>
          <w:spacing w:val="-3"/>
          <w:w w:val="105"/>
        </w:rPr>
        <w:t>"The</w:t>
      </w:r>
      <w:r>
        <w:rPr>
          <w:color w:val="1E1E1E"/>
          <w:spacing w:val="-59"/>
          <w:w w:val="105"/>
        </w:rPr>
        <w:t xml:space="preserve"> </w:t>
      </w:r>
      <w:r>
        <w:rPr>
          <w:color w:val="1E1E1E"/>
          <w:spacing w:val="-3"/>
          <w:w w:val="105"/>
        </w:rPr>
        <w:t>sage</w:t>
      </w:r>
      <w:r>
        <w:rPr>
          <w:color w:val="1E1E1E"/>
          <w:spacing w:val="-59"/>
          <w:w w:val="105"/>
        </w:rPr>
        <w:t xml:space="preserve"> </w:t>
      </w:r>
      <w:r>
        <w:rPr>
          <w:color w:val="1E1E1E"/>
          <w:spacing w:val="-3"/>
          <w:w w:val="105"/>
        </w:rPr>
        <w:t>has</w:t>
      </w:r>
      <w:r>
        <w:rPr>
          <w:color w:val="1E1E1E"/>
          <w:spacing w:val="-44"/>
          <w:w w:val="105"/>
        </w:rPr>
        <w:t xml:space="preserve"> </w:t>
      </w:r>
      <w:r>
        <w:rPr>
          <w:color w:val="1E1E1E"/>
          <w:spacing w:val="-3"/>
          <w:w w:val="105"/>
        </w:rPr>
        <w:t>no</w:t>
      </w:r>
      <w:r>
        <w:rPr>
          <w:color w:val="1E1E1E"/>
          <w:spacing w:val="-60"/>
          <w:w w:val="105"/>
        </w:rPr>
        <w:t xml:space="preserve"> </w:t>
      </w:r>
      <w:r>
        <w:rPr>
          <w:color w:val="1E1E1E"/>
          <w:spacing w:val="-3"/>
          <w:w w:val="105"/>
        </w:rPr>
        <w:t>life.</w:t>
      </w:r>
      <w:r>
        <w:rPr>
          <w:color w:val="1E1E1E"/>
          <w:spacing w:val="-29"/>
          <w:w w:val="105"/>
        </w:rPr>
        <w:t xml:space="preserve"> </w:t>
      </w:r>
      <w:r>
        <w:rPr>
          <w:color w:val="1E1E1E"/>
          <w:spacing w:val="-3"/>
          <w:w w:val="105"/>
        </w:rPr>
        <w:t>Not</w:t>
      </w:r>
      <w:r>
        <w:rPr>
          <w:color w:val="1E1E1E"/>
          <w:spacing w:val="-74"/>
          <w:w w:val="105"/>
        </w:rPr>
        <w:t xml:space="preserve"> </w:t>
      </w:r>
      <w:r>
        <w:rPr>
          <w:color w:val="1E1E1E"/>
          <w:spacing w:val="-3"/>
          <w:w w:val="105"/>
        </w:rPr>
        <w:t>because</w:t>
      </w:r>
      <w:r>
        <w:rPr>
          <w:color w:val="1E1E1E"/>
          <w:spacing w:val="-59"/>
          <w:w w:val="105"/>
        </w:rPr>
        <w:t xml:space="preserve"> </w:t>
      </w:r>
      <w:r>
        <w:rPr>
          <w:color w:val="1E1E1E"/>
          <w:spacing w:val="-3"/>
          <w:w w:val="105"/>
        </w:rPr>
        <w:t>he</w:t>
      </w:r>
      <w:r>
        <w:rPr>
          <w:color w:val="1E1E1E"/>
          <w:spacing w:val="-44"/>
          <w:w w:val="105"/>
        </w:rPr>
        <w:t xml:space="preserve"> </w:t>
      </w:r>
      <w:proofErr w:type="gramStart"/>
      <w:r>
        <w:rPr>
          <w:color w:val="1E1E1E"/>
          <w:spacing w:val="-3"/>
          <w:w w:val="105"/>
          <w:position w:val="1"/>
        </w:rPr>
        <w:t>slights</w:t>
      </w:r>
      <w:proofErr w:type="gramEnd"/>
      <w:r>
        <w:rPr>
          <w:color w:val="1E1E1E"/>
          <w:spacing w:val="-44"/>
          <w:w w:val="105"/>
          <w:position w:val="1"/>
        </w:rPr>
        <w:t xml:space="preserve"> </w:t>
      </w:r>
      <w:r>
        <w:rPr>
          <w:color w:val="1E1E1E"/>
          <w:spacing w:val="-3"/>
          <w:w w:val="105"/>
          <w:position w:val="1"/>
        </w:rPr>
        <w:t>it,</w:t>
      </w:r>
      <w:r>
        <w:rPr>
          <w:color w:val="1E1E1E"/>
          <w:spacing w:val="-30"/>
          <w:w w:val="105"/>
          <w:position w:val="1"/>
        </w:rPr>
        <w:t xml:space="preserve"> </w:t>
      </w:r>
      <w:r>
        <w:rPr>
          <w:color w:val="1E1E1E"/>
          <w:spacing w:val="-3"/>
          <w:w w:val="105"/>
          <w:position w:val="1"/>
        </w:rPr>
        <w:t>but</w:t>
      </w:r>
      <w:r>
        <w:rPr>
          <w:color w:val="1E1E1E"/>
          <w:spacing w:val="-74"/>
          <w:w w:val="105"/>
          <w:position w:val="1"/>
        </w:rPr>
        <w:t xml:space="preserve"> </w:t>
      </w:r>
      <w:r>
        <w:rPr>
          <w:color w:val="1E1E1E"/>
          <w:spacing w:val="-3"/>
          <w:w w:val="105"/>
          <w:position w:val="1"/>
        </w:rPr>
        <w:t>because</w:t>
      </w:r>
      <w:r>
        <w:rPr>
          <w:color w:val="1E1E1E"/>
          <w:spacing w:val="-132"/>
          <w:w w:val="105"/>
          <w:position w:val="1"/>
        </w:rPr>
        <w:t xml:space="preserve"> </w:t>
      </w:r>
      <w:r>
        <w:rPr>
          <w:color w:val="1E1E1E"/>
          <w:spacing w:val="-6"/>
          <w:w w:val="105"/>
        </w:rPr>
        <w:t>he</w:t>
      </w:r>
      <w:r>
        <w:rPr>
          <w:color w:val="1E1E1E"/>
          <w:spacing w:val="-30"/>
          <w:w w:val="105"/>
        </w:rPr>
        <w:t xml:space="preserve"> </w:t>
      </w:r>
      <w:r>
        <w:rPr>
          <w:color w:val="1E1E1E"/>
          <w:spacing w:val="-6"/>
          <w:w w:val="105"/>
        </w:rPr>
        <w:t>doesn't</w:t>
      </w:r>
      <w:r>
        <w:rPr>
          <w:color w:val="1E1E1E"/>
          <w:spacing w:val="-59"/>
          <w:w w:val="105"/>
        </w:rPr>
        <w:t xml:space="preserve"> </w:t>
      </w:r>
      <w:r>
        <w:rPr>
          <w:color w:val="1E1E1E"/>
          <w:spacing w:val="-6"/>
          <w:w w:val="105"/>
        </w:rPr>
        <w:t>possess</w:t>
      </w:r>
      <w:r>
        <w:rPr>
          <w:color w:val="1E1E1E"/>
          <w:spacing w:val="-44"/>
          <w:w w:val="105"/>
        </w:rPr>
        <w:t xml:space="preserve"> </w:t>
      </w:r>
      <w:r>
        <w:rPr>
          <w:color w:val="1E1E1E"/>
          <w:spacing w:val="-6"/>
          <w:w w:val="105"/>
        </w:rPr>
        <w:t>it.</w:t>
      </w:r>
      <w:r>
        <w:rPr>
          <w:color w:val="1E1E1E"/>
          <w:spacing w:val="-14"/>
          <w:w w:val="105"/>
        </w:rPr>
        <w:t xml:space="preserve"> </w:t>
      </w:r>
      <w:r>
        <w:rPr>
          <w:color w:val="1E1E1E"/>
          <w:spacing w:val="-5"/>
          <w:w w:val="110"/>
        </w:rPr>
        <w:t>If</w:t>
      </w:r>
      <w:r>
        <w:rPr>
          <w:color w:val="1E1E1E"/>
          <w:spacing w:val="-59"/>
          <w:w w:val="110"/>
        </w:rPr>
        <w:t xml:space="preserve"> </w:t>
      </w:r>
      <w:r>
        <w:rPr>
          <w:color w:val="1E1E1E"/>
          <w:spacing w:val="-5"/>
          <w:w w:val="105"/>
        </w:rPr>
        <w:t>someone</w:t>
      </w:r>
      <w:r>
        <w:rPr>
          <w:color w:val="1E1E1E"/>
          <w:spacing w:val="-67"/>
          <w:w w:val="105"/>
        </w:rPr>
        <w:t xml:space="preserve"> </w:t>
      </w:r>
      <w:r>
        <w:rPr>
          <w:color w:val="1E1E1E"/>
          <w:spacing w:val="-5"/>
          <w:w w:val="105"/>
        </w:rPr>
        <w:t>has</w:t>
      </w:r>
      <w:r>
        <w:rPr>
          <w:color w:val="1E1E1E"/>
          <w:spacing w:val="-44"/>
          <w:w w:val="105"/>
        </w:rPr>
        <w:t xml:space="preserve"> </w:t>
      </w:r>
      <w:r>
        <w:rPr>
          <w:color w:val="1E1E1E"/>
          <w:spacing w:val="-5"/>
          <w:w w:val="105"/>
        </w:rPr>
        <w:t>no</w:t>
      </w:r>
      <w:r>
        <w:rPr>
          <w:color w:val="1E1E1E"/>
          <w:spacing w:val="-45"/>
          <w:w w:val="105"/>
        </w:rPr>
        <w:t xml:space="preserve"> </w:t>
      </w:r>
      <w:r>
        <w:rPr>
          <w:color w:val="1E1E1E"/>
          <w:spacing w:val="-5"/>
          <w:w w:val="105"/>
        </w:rPr>
        <w:t>life,</w:t>
      </w:r>
      <w:r>
        <w:rPr>
          <w:color w:val="1E1E1E"/>
          <w:spacing w:val="-30"/>
          <w:w w:val="105"/>
        </w:rPr>
        <w:t xml:space="preserve"> </w:t>
      </w:r>
      <w:r>
        <w:rPr>
          <w:color w:val="1E1E1E"/>
          <w:spacing w:val="-5"/>
          <w:w w:val="105"/>
        </w:rPr>
        <w:t>how</w:t>
      </w:r>
      <w:r>
        <w:rPr>
          <w:color w:val="1E1E1E"/>
          <w:spacing w:val="-59"/>
          <w:w w:val="105"/>
        </w:rPr>
        <w:t xml:space="preserve"> </w:t>
      </w:r>
      <w:r>
        <w:rPr>
          <w:color w:val="1E1E1E"/>
          <w:spacing w:val="-5"/>
          <w:w w:val="105"/>
        </w:rPr>
        <w:t>can</w:t>
      </w:r>
      <w:r>
        <w:rPr>
          <w:color w:val="1E1E1E"/>
          <w:spacing w:val="-66"/>
          <w:w w:val="105"/>
        </w:rPr>
        <w:t xml:space="preserve"> </w:t>
      </w:r>
      <w:r>
        <w:rPr>
          <w:color w:val="1E1E1E"/>
          <w:spacing w:val="-5"/>
          <w:w w:val="105"/>
        </w:rPr>
        <w:t>he</w:t>
      </w:r>
      <w:r>
        <w:rPr>
          <w:color w:val="1E1E1E"/>
          <w:spacing w:val="-50"/>
          <w:w w:val="105"/>
        </w:rPr>
        <w:t xml:space="preserve"> </w:t>
      </w:r>
      <w:r>
        <w:rPr>
          <w:color w:val="1E1E1E"/>
          <w:spacing w:val="-5"/>
          <w:w w:val="105"/>
        </w:rPr>
        <w:t>be</w:t>
      </w:r>
      <w:r>
        <w:rPr>
          <w:color w:val="1E1E1E"/>
          <w:spacing w:val="-46"/>
          <w:w w:val="105"/>
        </w:rPr>
        <w:t xml:space="preserve"> </w:t>
      </w:r>
      <w:r>
        <w:rPr>
          <w:color w:val="1E1E1E"/>
          <w:spacing w:val="-5"/>
          <w:w w:val="105"/>
        </w:rPr>
        <w:t>killed?</w:t>
      </w:r>
      <w:r>
        <w:rPr>
          <w:color w:val="1E1E1E"/>
          <w:spacing w:val="-45"/>
          <w:w w:val="105"/>
        </w:rPr>
        <w:t xml:space="preserve"> </w:t>
      </w:r>
      <w:r>
        <w:rPr>
          <w:color w:val="1E1E1E"/>
          <w:spacing w:val="-5"/>
          <w:w w:val="105"/>
        </w:rPr>
        <w:t>Those</w:t>
      </w:r>
      <w:r>
        <w:rPr>
          <w:color w:val="1E1E1E"/>
          <w:spacing w:val="-44"/>
          <w:w w:val="105"/>
        </w:rPr>
        <w:t xml:space="preserve"> </w:t>
      </w:r>
      <w:r>
        <w:rPr>
          <w:color w:val="1E1E1E"/>
          <w:spacing w:val="-5"/>
          <w:w w:val="105"/>
        </w:rPr>
        <w:t>who</w:t>
      </w:r>
      <w:r>
        <w:rPr>
          <w:color w:val="1E1E1E"/>
          <w:spacing w:val="-132"/>
          <w:w w:val="105"/>
        </w:rPr>
        <w:t xml:space="preserve"> </w:t>
      </w:r>
      <w:r>
        <w:rPr>
          <w:color w:val="1E1E1E"/>
          <w:spacing w:val="-1"/>
        </w:rPr>
        <w:t>understand</w:t>
      </w:r>
      <w:r>
        <w:rPr>
          <w:color w:val="1E1E1E"/>
          <w:spacing w:val="-38"/>
        </w:rPr>
        <w:t xml:space="preserve"> </w:t>
      </w:r>
      <w:r>
        <w:rPr>
          <w:color w:val="1E1E1E"/>
          <w:spacing w:val="-1"/>
        </w:rPr>
        <w:t>this</w:t>
      </w:r>
      <w:r>
        <w:rPr>
          <w:color w:val="1E1E1E"/>
          <w:spacing w:val="-8"/>
        </w:rPr>
        <w:t xml:space="preserve"> </w:t>
      </w:r>
      <w:r>
        <w:rPr>
          <w:color w:val="1E1E1E"/>
          <w:spacing w:val="-1"/>
        </w:rPr>
        <w:t>can</w:t>
      </w:r>
      <w:r>
        <w:rPr>
          <w:color w:val="1E1E1E"/>
          <w:spacing w:val="-39"/>
        </w:rPr>
        <w:t xml:space="preserve"> </w:t>
      </w:r>
      <w:r>
        <w:rPr>
          <w:color w:val="1E1E1E"/>
          <w:spacing w:val="-1"/>
        </w:rPr>
        <w:t>transcend</w:t>
      </w:r>
      <w:r>
        <w:rPr>
          <w:color w:val="1E1E1E"/>
          <w:spacing w:val="-23"/>
        </w:rPr>
        <w:t xml:space="preserve"> </w:t>
      </w:r>
      <w:r>
        <w:rPr>
          <w:color w:val="1E1E1E"/>
          <w:spacing w:val="-1"/>
        </w:rPr>
        <w:t>change</w:t>
      </w:r>
      <w:r>
        <w:rPr>
          <w:color w:val="1E1E1E"/>
          <w:spacing w:val="-24"/>
        </w:rPr>
        <w:t xml:space="preserve"> </w:t>
      </w:r>
      <w:r>
        <w:rPr>
          <w:color w:val="1E1E1E"/>
          <w:spacing w:val="-1"/>
        </w:rPr>
        <w:t>and</w:t>
      </w:r>
      <w:r>
        <w:rPr>
          <w:color w:val="1E1E1E"/>
          <w:spacing w:val="-23"/>
        </w:rPr>
        <w:t xml:space="preserve"> </w:t>
      </w:r>
      <w:r>
        <w:rPr>
          <w:color w:val="1E1E1E"/>
          <w:spacing w:val="-1"/>
        </w:rPr>
        <w:t>make</w:t>
      </w:r>
      <w:r>
        <w:rPr>
          <w:color w:val="1E1E1E"/>
          <w:spacing w:val="-23"/>
        </w:rPr>
        <w:t xml:space="preserve"> </w:t>
      </w:r>
      <w:r>
        <w:rPr>
          <w:color w:val="1E1E1E"/>
        </w:rPr>
        <w:t>of</w:t>
      </w:r>
      <w:r>
        <w:rPr>
          <w:color w:val="1E1E1E"/>
          <w:spacing w:val="-39"/>
        </w:rPr>
        <w:t xml:space="preserve"> </w:t>
      </w:r>
      <w:r>
        <w:rPr>
          <w:color w:val="1E1E1E"/>
        </w:rPr>
        <w:t>life</w:t>
      </w:r>
      <w:r>
        <w:rPr>
          <w:color w:val="1E1E1E"/>
          <w:spacing w:val="-23"/>
        </w:rPr>
        <w:t xml:space="preserve"> </w:t>
      </w:r>
      <w:r>
        <w:rPr>
          <w:color w:val="1E1E1E"/>
        </w:rPr>
        <w:t>and</w:t>
      </w:r>
      <w:r>
        <w:rPr>
          <w:color w:val="1E1E1E"/>
          <w:spacing w:val="-16"/>
        </w:rPr>
        <w:t xml:space="preserve"> </w:t>
      </w:r>
      <w:r>
        <w:rPr>
          <w:color w:val="1E1E1E"/>
        </w:rPr>
        <w:t>death</w:t>
      </w:r>
      <w:r>
        <w:rPr>
          <w:color w:val="1E1E1E"/>
          <w:spacing w:val="-23"/>
        </w:rPr>
        <w:t xml:space="preserve"> </w:t>
      </w:r>
      <w:r>
        <w:rPr>
          <w:color w:val="1E1E1E"/>
        </w:rPr>
        <w:t>a</w:t>
      </w:r>
      <w:r>
        <w:rPr>
          <w:color w:val="1E1E1E"/>
          <w:spacing w:val="-46"/>
        </w:rPr>
        <w:t xml:space="preserve"> </w:t>
      </w:r>
      <w:r>
        <w:rPr>
          <w:color w:val="1E1E1E"/>
        </w:rPr>
        <w:t>game."</w:t>
      </w:r>
    </w:p>
    <w:p w14:paraId="1DF8152D" w14:textId="77777777" w:rsidR="003D45B2" w:rsidRDefault="003D2B09">
      <w:pPr>
        <w:pStyle w:val="BodyText"/>
        <w:spacing w:before="301" w:line="285" w:lineRule="auto"/>
        <w:ind w:left="145" w:right="135" w:firstLine="30"/>
        <w:jc w:val="both"/>
      </w:pPr>
      <w:r>
        <w:rPr>
          <w:color w:val="1E1E1E"/>
          <w:spacing w:val="-4"/>
          <w:w w:val="105"/>
        </w:rPr>
        <w:t xml:space="preserve">I </w:t>
      </w:r>
      <w:r>
        <w:rPr>
          <w:color w:val="1E1E1E"/>
          <w:spacing w:val="-4"/>
          <w:w w:val="105"/>
          <w:position w:val="1"/>
        </w:rPr>
        <w:t xml:space="preserve">have </w:t>
      </w:r>
      <w:r>
        <w:rPr>
          <w:color w:val="1E1E1E"/>
          <w:spacing w:val="-4"/>
          <w:w w:val="105"/>
        </w:rPr>
        <w:t xml:space="preserve">followed </w:t>
      </w:r>
      <w:r>
        <w:rPr>
          <w:color w:val="1E1E1E"/>
          <w:spacing w:val="-4"/>
          <w:w w:val="105"/>
          <w:position w:val="1"/>
        </w:rPr>
        <w:t xml:space="preserve">the </w:t>
      </w:r>
      <w:proofErr w:type="spellStart"/>
      <w:r>
        <w:rPr>
          <w:color w:val="1E1E1E"/>
          <w:spacing w:val="-4"/>
          <w:w w:val="105"/>
        </w:rPr>
        <w:t>Mawangtui</w:t>
      </w:r>
      <w:proofErr w:type="spellEnd"/>
      <w:r>
        <w:rPr>
          <w:color w:val="1E1E1E"/>
          <w:spacing w:val="-4"/>
          <w:w w:val="105"/>
        </w:rPr>
        <w:t xml:space="preserve"> wording </w:t>
      </w:r>
      <w:r>
        <w:rPr>
          <w:color w:val="1E1E1E"/>
          <w:spacing w:val="-4"/>
          <w:w w:val="110"/>
        </w:rPr>
        <w:t xml:space="preserve">of </w:t>
      </w:r>
      <w:r>
        <w:rPr>
          <w:color w:val="1E1E1E"/>
          <w:spacing w:val="-4"/>
          <w:w w:val="105"/>
        </w:rPr>
        <w:t xml:space="preserve">lines five, six, </w:t>
      </w:r>
      <w:proofErr w:type="gramStart"/>
      <w:r>
        <w:rPr>
          <w:color w:val="1E1E1E"/>
          <w:spacing w:val="-3"/>
          <w:w w:val="105"/>
        </w:rPr>
        <w:t>and also</w:t>
      </w:r>
      <w:proofErr w:type="gramEnd"/>
      <w:r>
        <w:rPr>
          <w:color w:val="1E1E1E"/>
          <w:spacing w:val="-3"/>
          <w:w w:val="105"/>
        </w:rPr>
        <w:t xml:space="preserve"> eight, to</w:t>
      </w:r>
      <w:r>
        <w:rPr>
          <w:color w:val="1E1E1E"/>
          <w:spacing w:val="-2"/>
          <w:w w:val="105"/>
        </w:rPr>
        <w:t xml:space="preserve"> </w:t>
      </w:r>
      <w:r>
        <w:rPr>
          <w:color w:val="1E1E1E"/>
          <w:position w:val="1"/>
        </w:rPr>
        <w:t>which</w:t>
      </w:r>
      <w:r>
        <w:rPr>
          <w:color w:val="1E1E1E"/>
          <w:spacing w:val="-47"/>
          <w:position w:val="1"/>
        </w:rPr>
        <w:t xml:space="preserve"> </w:t>
      </w:r>
      <w:r>
        <w:rPr>
          <w:color w:val="1E1E1E"/>
          <w:position w:val="1"/>
        </w:rPr>
        <w:t>some</w:t>
      </w:r>
      <w:r>
        <w:rPr>
          <w:color w:val="1E1E1E"/>
          <w:spacing w:val="-29"/>
          <w:position w:val="1"/>
        </w:rPr>
        <w:t xml:space="preserve"> </w:t>
      </w:r>
      <w:r>
        <w:rPr>
          <w:color w:val="1E1E1E"/>
          <w:position w:val="1"/>
        </w:rPr>
        <w:t>editions</w:t>
      </w:r>
      <w:r>
        <w:rPr>
          <w:color w:val="1E1E1E"/>
          <w:spacing w:val="-30"/>
          <w:position w:val="1"/>
        </w:rPr>
        <w:t xml:space="preserve"> </w:t>
      </w:r>
      <w:r>
        <w:rPr>
          <w:color w:val="1E1E1E"/>
          <w:position w:val="1"/>
        </w:rPr>
        <w:t>add</w:t>
      </w:r>
      <w:r>
        <w:rPr>
          <w:color w:val="1E1E1E"/>
          <w:spacing w:val="-72"/>
          <w:position w:val="1"/>
        </w:rPr>
        <w:t xml:space="preserve"> </w:t>
      </w:r>
      <w:r>
        <w:rPr>
          <w:color w:val="1E1E1E"/>
          <w:position w:val="1"/>
        </w:rPr>
        <w:t>the</w:t>
      </w:r>
      <w:r>
        <w:rPr>
          <w:color w:val="1E1E1E"/>
          <w:spacing w:val="-56"/>
          <w:position w:val="1"/>
        </w:rPr>
        <w:t xml:space="preserve"> </w:t>
      </w:r>
      <w:r>
        <w:rPr>
          <w:color w:val="1E1E1E"/>
          <w:position w:val="1"/>
        </w:rPr>
        <w:t>phrase</w:t>
      </w:r>
      <w:r>
        <w:rPr>
          <w:color w:val="1E1E1E"/>
          <w:spacing w:val="-62"/>
          <w:position w:val="1"/>
        </w:rPr>
        <w:t xml:space="preserve"> </w:t>
      </w:r>
      <w:proofErr w:type="spellStart"/>
      <w:r>
        <w:rPr>
          <w:rFonts w:ascii="Book Antiqua"/>
          <w:i/>
          <w:color w:val="1E1E1E"/>
          <w:position w:val="1"/>
          <w:sz w:val="45"/>
        </w:rPr>
        <w:t>chih-hou:to</w:t>
      </w:r>
      <w:proofErr w:type="spellEnd"/>
      <w:r>
        <w:rPr>
          <w:rFonts w:ascii="Book Antiqua"/>
          <w:i/>
          <w:color w:val="1E1E1E"/>
          <w:spacing w:val="-32"/>
          <w:position w:val="1"/>
          <w:sz w:val="45"/>
        </w:rPr>
        <w:t xml:space="preserve"> </w:t>
      </w:r>
      <w:r>
        <w:rPr>
          <w:rFonts w:ascii="Book Antiqua"/>
          <w:i/>
          <w:color w:val="1E1E1E"/>
          <w:position w:val="1"/>
          <w:sz w:val="45"/>
        </w:rPr>
        <w:t>excess,</w:t>
      </w:r>
      <w:r>
        <w:rPr>
          <w:rFonts w:ascii="Book Antiqua"/>
          <w:i/>
          <w:color w:val="1E1E1E"/>
          <w:spacing w:val="-13"/>
          <w:position w:val="1"/>
          <w:sz w:val="45"/>
        </w:rPr>
        <w:t xml:space="preserve"> </w:t>
      </w:r>
      <w:r>
        <w:rPr>
          <w:color w:val="1E1E1E"/>
          <w:position w:val="1"/>
        </w:rPr>
        <w:t>while</w:t>
      </w:r>
      <w:r>
        <w:rPr>
          <w:color w:val="1E1E1E"/>
          <w:spacing w:val="-30"/>
          <w:position w:val="1"/>
        </w:rPr>
        <w:t xml:space="preserve"> </w:t>
      </w:r>
      <w:r>
        <w:rPr>
          <w:color w:val="1E1E1E"/>
          <w:position w:val="1"/>
        </w:rPr>
        <w:t>others</w:t>
      </w:r>
      <w:r>
        <w:rPr>
          <w:color w:val="1E1E1E"/>
          <w:spacing w:val="-29"/>
          <w:position w:val="1"/>
        </w:rPr>
        <w:t xml:space="preserve"> </w:t>
      </w:r>
      <w:r>
        <w:rPr>
          <w:color w:val="1E1E1E"/>
        </w:rPr>
        <w:t>add</w:t>
      </w:r>
      <w:r>
        <w:rPr>
          <w:color w:val="1E1E1E"/>
          <w:spacing w:val="-56"/>
        </w:rPr>
        <w:t xml:space="preserve"> </w:t>
      </w:r>
      <w:r>
        <w:rPr>
          <w:color w:val="1E1E1E"/>
          <w:position w:val="1"/>
        </w:rPr>
        <w:t>the</w:t>
      </w:r>
      <w:r>
        <w:rPr>
          <w:color w:val="1E1E1E"/>
          <w:spacing w:val="-56"/>
          <w:position w:val="1"/>
        </w:rPr>
        <w:t xml:space="preserve"> </w:t>
      </w:r>
      <w:r>
        <w:rPr>
          <w:color w:val="1E1E1E"/>
          <w:position w:val="1"/>
        </w:rPr>
        <w:t>last</w:t>
      </w:r>
      <w:r>
        <w:rPr>
          <w:color w:val="1E1E1E"/>
          <w:spacing w:val="-126"/>
          <w:position w:val="1"/>
        </w:rPr>
        <w:t xml:space="preserve"> </w:t>
      </w:r>
      <w:r>
        <w:rPr>
          <w:color w:val="1E1E1E"/>
          <w:spacing w:val="-6"/>
          <w:w w:val="105"/>
        </w:rPr>
        <w:t>two</w:t>
      </w:r>
      <w:r>
        <w:rPr>
          <w:color w:val="1E1E1E"/>
          <w:spacing w:val="-54"/>
          <w:w w:val="105"/>
        </w:rPr>
        <w:t xml:space="preserve"> </w:t>
      </w:r>
      <w:r>
        <w:rPr>
          <w:color w:val="1E1E1E"/>
          <w:spacing w:val="-6"/>
          <w:w w:val="105"/>
        </w:rPr>
        <w:t>lines</w:t>
      </w:r>
      <w:r>
        <w:rPr>
          <w:color w:val="1E1E1E"/>
          <w:spacing w:val="-53"/>
          <w:w w:val="105"/>
        </w:rPr>
        <w:t xml:space="preserve"> </w:t>
      </w:r>
      <w:r>
        <w:rPr>
          <w:color w:val="1E1E1E"/>
          <w:spacing w:val="-6"/>
          <w:w w:val="110"/>
        </w:rPr>
        <w:t>of</w:t>
      </w:r>
      <w:r>
        <w:rPr>
          <w:color w:val="1E1E1E"/>
          <w:spacing w:val="-90"/>
          <w:w w:val="110"/>
        </w:rPr>
        <w:t xml:space="preserve"> </w:t>
      </w:r>
      <w:r>
        <w:rPr>
          <w:color w:val="1E1E1E"/>
          <w:spacing w:val="-6"/>
          <w:w w:val="105"/>
        </w:rPr>
        <w:t>verse</w:t>
      </w:r>
      <w:r>
        <w:rPr>
          <w:color w:val="1E1E1E"/>
          <w:spacing w:val="-83"/>
          <w:w w:val="105"/>
        </w:rPr>
        <w:t xml:space="preserve"> </w:t>
      </w:r>
      <w:r>
        <w:rPr>
          <w:rFonts w:ascii="Palatino Linotype"/>
          <w:color w:val="1E1E1E"/>
          <w:spacing w:val="-5"/>
          <w:w w:val="105"/>
          <w:sz w:val="34"/>
        </w:rPr>
        <w:t>75</w:t>
      </w:r>
      <w:r>
        <w:rPr>
          <w:rFonts w:ascii="Palatino Linotype"/>
          <w:color w:val="1E1E1E"/>
          <w:spacing w:val="-8"/>
          <w:w w:val="105"/>
          <w:sz w:val="34"/>
        </w:rPr>
        <w:t xml:space="preserve"> </w:t>
      </w:r>
      <w:r>
        <w:rPr>
          <w:color w:val="1E1E1E"/>
          <w:spacing w:val="-5"/>
          <w:w w:val="105"/>
        </w:rPr>
        <w:t>as</w:t>
      </w:r>
      <w:r>
        <w:rPr>
          <w:color w:val="1E1E1E"/>
          <w:spacing w:val="-68"/>
          <w:w w:val="105"/>
        </w:rPr>
        <w:t xml:space="preserve"> </w:t>
      </w:r>
      <w:r>
        <w:rPr>
          <w:color w:val="1E1E1E"/>
          <w:spacing w:val="-5"/>
          <w:w w:val="105"/>
        </w:rPr>
        <w:t>well.</w:t>
      </w:r>
      <w:r>
        <w:rPr>
          <w:color w:val="1E1E1E"/>
          <w:spacing w:val="-59"/>
          <w:w w:val="105"/>
        </w:rPr>
        <w:t xml:space="preserve"> </w:t>
      </w:r>
      <w:r>
        <w:rPr>
          <w:color w:val="1E1E1E"/>
          <w:spacing w:val="-5"/>
          <w:w w:val="105"/>
        </w:rPr>
        <w:t>Although</w:t>
      </w:r>
      <w:r>
        <w:rPr>
          <w:color w:val="1E1E1E"/>
          <w:spacing w:val="-68"/>
          <w:w w:val="105"/>
        </w:rPr>
        <w:t xml:space="preserve"> </w:t>
      </w:r>
      <w:r>
        <w:rPr>
          <w:color w:val="1E1E1E"/>
          <w:spacing w:val="-5"/>
          <w:w w:val="105"/>
        </w:rPr>
        <w:t>soldiers</w:t>
      </w:r>
      <w:r>
        <w:rPr>
          <w:color w:val="1E1E1E"/>
          <w:spacing w:val="-68"/>
          <w:w w:val="105"/>
        </w:rPr>
        <w:t xml:space="preserve"> </w:t>
      </w:r>
      <w:r>
        <w:rPr>
          <w:color w:val="1E1E1E"/>
          <w:spacing w:val="-5"/>
          <w:w w:val="105"/>
        </w:rPr>
        <w:t>are</w:t>
      </w:r>
      <w:r>
        <w:rPr>
          <w:color w:val="1E1E1E"/>
          <w:spacing w:val="-59"/>
          <w:w w:val="105"/>
        </w:rPr>
        <w:t xml:space="preserve"> </w:t>
      </w:r>
      <w:r>
        <w:rPr>
          <w:color w:val="1E1E1E"/>
          <w:spacing w:val="-5"/>
          <w:w w:val="105"/>
        </w:rPr>
        <w:t>still</w:t>
      </w:r>
      <w:r>
        <w:rPr>
          <w:color w:val="1E1E1E"/>
          <w:spacing w:val="-74"/>
          <w:w w:val="105"/>
        </w:rPr>
        <w:t xml:space="preserve"> </w:t>
      </w:r>
      <w:r>
        <w:rPr>
          <w:color w:val="1E1E1E"/>
          <w:spacing w:val="-5"/>
          <w:w w:val="105"/>
        </w:rPr>
        <w:t>plentiful</w:t>
      </w:r>
      <w:r>
        <w:rPr>
          <w:color w:val="1E1E1E"/>
          <w:spacing w:val="-75"/>
          <w:w w:val="105"/>
        </w:rPr>
        <w:t xml:space="preserve"> </w:t>
      </w:r>
      <w:r>
        <w:rPr>
          <w:color w:val="1E1E1E"/>
          <w:spacing w:val="-5"/>
          <w:w w:val="105"/>
        </w:rPr>
        <w:t>in</w:t>
      </w:r>
      <w:r>
        <w:rPr>
          <w:color w:val="1E1E1E"/>
          <w:spacing w:val="-52"/>
          <w:w w:val="105"/>
        </w:rPr>
        <w:t xml:space="preserve"> </w:t>
      </w:r>
      <w:r>
        <w:rPr>
          <w:color w:val="1E1E1E"/>
          <w:spacing w:val="-5"/>
          <w:w w:val="105"/>
        </w:rPr>
        <w:t>China,</w:t>
      </w:r>
      <w:r>
        <w:rPr>
          <w:color w:val="1E1E1E"/>
          <w:spacing w:val="-51"/>
          <w:w w:val="105"/>
        </w:rPr>
        <w:t xml:space="preserve"> </w:t>
      </w:r>
      <w:r>
        <w:rPr>
          <w:color w:val="1E1E1E"/>
          <w:spacing w:val="-5"/>
          <w:w w:val="105"/>
        </w:rPr>
        <w:t>tigers</w:t>
      </w:r>
      <w:r>
        <w:rPr>
          <w:color w:val="1E1E1E"/>
          <w:spacing w:val="-132"/>
          <w:w w:val="105"/>
        </w:rPr>
        <w:t xml:space="preserve"> </w:t>
      </w:r>
      <w:r>
        <w:rPr>
          <w:color w:val="1E1E1E"/>
          <w:spacing w:val="-6"/>
          <w:w w:val="105"/>
        </w:rPr>
        <w:t>are</w:t>
      </w:r>
      <w:r>
        <w:rPr>
          <w:color w:val="1E1E1E"/>
          <w:spacing w:val="-14"/>
          <w:w w:val="105"/>
        </w:rPr>
        <w:t xml:space="preserve"> </w:t>
      </w:r>
      <w:r>
        <w:rPr>
          <w:color w:val="1E1E1E"/>
          <w:spacing w:val="-6"/>
          <w:w w:val="105"/>
        </w:rPr>
        <w:t>rare,</w:t>
      </w:r>
      <w:r>
        <w:rPr>
          <w:color w:val="1E1E1E"/>
          <w:spacing w:val="1"/>
          <w:w w:val="105"/>
        </w:rPr>
        <w:t xml:space="preserve"> </w:t>
      </w:r>
      <w:r>
        <w:rPr>
          <w:color w:val="1E1E1E"/>
          <w:spacing w:val="-6"/>
          <w:w w:val="105"/>
        </w:rPr>
        <w:t>and</w:t>
      </w:r>
      <w:r>
        <w:rPr>
          <w:color w:val="1E1E1E"/>
          <w:spacing w:val="-29"/>
          <w:w w:val="105"/>
        </w:rPr>
        <w:t xml:space="preserve"> </w:t>
      </w:r>
      <w:r>
        <w:rPr>
          <w:color w:val="1E1E1E"/>
          <w:spacing w:val="-6"/>
          <w:w w:val="105"/>
        </w:rPr>
        <w:t>rhinos</w:t>
      </w:r>
      <w:r>
        <w:rPr>
          <w:color w:val="1E1E1E"/>
          <w:spacing w:val="-29"/>
          <w:w w:val="105"/>
        </w:rPr>
        <w:t xml:space="preserve"> </w:t>
      </w:r>
      <w:r>
        <w:rPr>
          <w:color w:val="1E1E1E"/>
          <w:spacing w:val="-6"/>
          <w:w w:val="105"/>
        </w:rPr>
        <w:t>limited</w:t>
      </w:r>
      <w:r>
        <w:rPr>
          <w:color w:val="1E1E1E"/>
          <w:spacing w:val="-35"/>
          <w:w w:val="105"/>
        </w:rPr>
        <w:t xml:space="preserve"> </w:t>
      </w:r>
      <w:r>
        <w:rPr>
          <w:color w:val="1E1E1E"/>
          <w:spacing w:val="-6"/>
          <w:w w:val="105"/>
        </w:rPr>
        <w:t>to</w:t>
      </w:r>
      <w:r>
        <w:rPr>
          <w:color w:val="1E1E1E"/>
          <w:spacing w:val="-19"/>
          <w:w w:val="105"/>
        </w:rPr>
        <w:t xml:space="preserve"> </w:t>
      </w:r>
      <w:r>
        <w:rPr>
          <w:color w:val="1E1E1E"/>
          <w:spacing w:val="-6"/>
          <w:w w:val="105"/>
        </w:rPr>
        <w:t>the</w:t>
      </w:r>
      <w:r>
        <w:rPr>
          <w:color w:val="1E1E1E"/>
          <w:spacing w:val="-29"/>
          <w:w w:val="105"/>
        </w:rPr>
        <w:t xml:space="preserve"> </w:t>
      </w:r>
      <w:r>
        <w:rPr>
          <w:color w:val="1E1E1E"/>
          <w:spacing w:val="-6"/>
          <w:w w:val="105"/>
        </w:rPr>
        <w:t>imagination</w:t>
      </w:r>
      <w:r>
        <w:rPr>
          <w:color w:val="1E1E1E"/>
          <w:spacing w:val="-45"/>
          <w:w w:val="105"/>
        </w:rPr>
        <w:t xml:space="preserve"> </w:t>
      </w:r>
      <w:r>
        <w:rPr>
          <w:color w:val="1E1E1E"/>
          <w:spacing w:val="-6"/>
          <w:w w:val="110"/>
        </w:rPr>
        <w:t>of</w:t>
      </w:r>
      <w:r>
        <w:rPr>
          <w:color w:val="1E1E1E"/>
          <w:spacing w:val="-20"/>
          <w:w w:val="110"/>
        </w:rPr>
        <w:t xml:space="preserve"> </w:t>
      </w:r>
      <w:r>
        <w:rPr>
          <w:color w:val="1E1E1E"/>
          <w:spacing w:val="-6"/>
          <w:w w:val="105"/>
        </w:rPr>
        <w:t>a</w:t>
      </w:r>
      <w:r>
        <w:rPr>
          <w:color w:val="1E1E1E"/>
          <w:spacing w:val="-37"/>
          <w:w w:val="105"/>
        </w:rPr>
        <w:t xml:space="preserve"> </w:t>
      </w:r>
      <w:r>
        <w:rPr>
          <w:color w:val="1E1E1E"/>
          <w:spacing w:val="-6"/>
          <w:w w:val="105"/>
        </w:rPr>
        <w:t>zoologist</w:t>
      </w:r>
      <w:r>
        <w:rPr>
          <w:color w:val="1E1E1E"/>
          <w:spacing w:val="-14"/>
          <w:w w:val="105"/>
        </w:rPr>
        <w:t xml:space="preserve"> </w:t>
      </w:r>
      <w:r>
        <w:rPr>
          <w:color w:val="1E1E1E"/>
          <w:spacing w:val="-5"/>
          <w:w w:val="105"/>
        </w:rPr>
        <w:t>I</w:t>
      </w:r>
      <w:r>
        <w:rPr>
          <w:color w:val="1E1E1E"/>
          <w:spacing w:val="-6"/>
          <w:w w:val="105"/>
        </w:rPr>
        <w:t xml:space="preserve"> </w:t>
      </w:r>
      <w:r>
        <w:rPr>
          <w:color w:val="1E1E1E"/>
          <w:spacing w:val="-5"/>
          <w:w w:val="105"/>
        </w:rPr>
        <w:t>met</w:t>
      </w:r>
      <w:r>
        <w:rPr>
          <w:color w:val="1E1E1E"/>
          <w:spacing w:val="-21"/>
          <w:w w:val="105"/>
        </w:rPr>
        <w:t xml:space="preserve"> </w:t>
      </w:r>
      <w:r>
        <w:rPr>
          <w:color w:val="1E1E1E"/>
          <w:spacing w:val="-5"/>
          <w:w w:val="105"/>
        </w:rPr>
        <w:t>in</w:t>
      </w:r>
      <w:r>
        <w:rPr>
          <w:color w:val="1E1E1E"/>
          <w:spacing w:val="-15"/>
          <w:w w:val="105"/>
        </w:rPr>
        <w:t xml:space="preserve"> </w:t>
      </w:r>
      <w:r>
        <w:rPr>
          <w:color w:val="1E1E1E"/>
          <w:spacing w:val="-5"/>
          <w:w w:val="105"/>
        </w:rPr>
        <w:t>Sian</w:t>
      </w:r>
      <w:r>
        <w:rPr>
          <w:color w:val="1E1E1E"/>
          <w:spacing w:val="-15"/>
          <w:w w:val="105"/>
        </w:rPr>
        <w:t xml:space="preserve"> </w:t>
      </w:r>
      <w:r>
        <w:rPr>
          <w:color w:val="1E1E1E"/>
          <w:spacing w:val="-5"/>
          <w:w w:val="105"/>
        </w:rPr>
        <w:t>at</w:t>
      </w:r>
      <w:r>
        <w:rPr>
          <w:color w:val="1E1E1E"/>
          <w:spacing w:val="-132"/>
          <w:w w:val="105"/>
        </w:rPr>
        <w:t xml:space="preserve"> </w:t>
      </w:r>
      <w:r>
        <w:rPr>
          <w:color w:val="1E1E1E"/>
          <w:w w:val="105"/>
        </w:rPr>
        <w:t xml:space="preserve">the Chinese Academy </w:t>
      </w:r>
      <w:r>
        <w:rPr>
          <w:color w:val="1E1E1E"/>
          <w:w w:val="110"/>
        </w:rPr>
        <w:t xml:space="preserve">of </w:t>
      </w:r>
      <w:r>
        <w:rPr>
          <w:color w:val="1E1E1E"/>
          <w:w w:val="105"/>
        </w:rPr>
        <w:t>Science, who reports seeing them in the nearby</w:t>
      </w:r>
      <w:r>
        <w:rPr>
          <w:color w:val="1E1E1E"/>
          <w:spacing w:val="1"/>
          <w:w w:val="105"/>
        </w:rPr>
        <w:t xml:space="preserve"> </w:t>
      </w:r>
      <w:proofErr w:type="spellStart"/>
      <w:r>
        <w:rPr>
          <w:color w:val="1E1E1E"/>
          <w:w w:val="105"/>
        </w:rPr>
        <w:t>Chinling</w:t>
      </w:r>
      <w:proofErr w:type="spellEnd"/>
      <w:r>
        <w:rPr>
          <w:color w:val="1E1E1E"/>
          <w:spacing w:val="-32"/>
          <w:w w:val="105"/>
        </w:rPr>
        <w:t xml:space="preserve"> </w:t>
      </w:r>
      <w:r>
        <w:rPr>
          <w:color w:val="1E1E1E"/>
          <w:w w:val="105"/>
        </w:rPr>
        <w:t>Range.</w:t>
      </w:r>
    </w:p>
    <w:p w14:paraId="1DF8152E" w14:textId="77777777" w:rsidR="003D45B2" w:rsidRDefault="003D45B2">
      <w:pPr>
        <w:pStyle w:val="BodyText"/>
        <w:rPr>
          <w:sz w:val="46"/>
        </w:rPr>
      </w:pPr>
    </w:p>
    <w:p w14:paraId="1DF8152F" w14:textId="77777777" w:rsidR="003D45B2" w:rsidRDefault="003D45B2">
      <w:pPr>
        <w:pStyle w:val="BodyText"/>
        <w:rPr>
          <w:sz w:val="46"/>
        </w:rPr>
      </w:pPr>
    </w:p>
    <w:p w14:paraId="1DF81530" w14:textId="77777777" w:rsidR="003D45B2" w:rsidRDefault="003D45B2">
      <w:pPr>
        <w:pStyle w:val="BodyText"/>
        <w:rPr>
          <w:sz w:val="46"/>
        </w:rPr>
      </w:pPr>
    </w:p>
    <w:p w14:paraId="1DF81531" w14:textId="77777777" w:rsidR="003D45B2" w:rsidRDefault="003D45B2">
      <w:pPr>
        <w:pStyle w:val="BodyText"/>
        <w:rPr>
          <w:sz w:val="46"/>
        </w:rPr>
      </w:pPr>
    </w:p>
    <w:p w14:paraId="1DF81532" w14:textId="77777777" w:rsidR="003D45B2" w:rsidRDefault="003D45B2">
      <w:pPr>
        <w:pStyle w:val="BodyText"/>
        <w:rPr>
          <w:sz w:val="46"/>
        </w:rPr>
      </w:pPr>
    </w:p>
    <w:p w14:paraId="1DF81533" w14:textId="77777777" w:rsidR="003D45B2" w:rsidRDefault="003D45B2">
      <w:pPr>
        <w:pStyle w:val="BodyText"/>
        <w:rPr>
          <w:sz w:val="46"/>
        </w:rPr>
      </w:pPr>
    </w:p>
    <w:p w14:paraId="1DF81534" w14:textId="77777777" w:rsidR="003D45B2" w:rsidRDefault="003D45B2">
      <w:pPr>
        <w:pStyle w:val="BodyText"/>
        <w:rPr>
          <w:sz w:val="46"/>
        </w:rPr>
      </w:pPr>
    </w:p>
    <w:p w14:paraId="1DF81535" w14:textId="77777777" w:rsidR="003D45B2" w:rsidRDefault="003D45B2">
      <w:pPr>
        <w:pStyle w:val="BodyText"/>
        <w:rPr>
          <w:sz w:val="46"/>
        </w:rPr>
      </w:pPr>
    </w:p>
    <w:p w14:paraId="1DF81536" w14:textId="77777777" w:rsidR="003D45B2" w:rsidRDefault="003D45B2">
      <w:pPr>
        <w:pStyle w:val="BodyText"/>
        <w:rPr>
          <w:sz w:val="46"/>
        </w:rPr>
      </w:pPr>
    </w:p>
    <w:p w14:paraId="1DF81537" w14:textId="77777777" w:rsidR="003D45B2" w:rsidRDefault="003D45B2">
      <w:pPr>
        <w:pStyle w:val="BodyText"/>
        <w:rPr>
          <w:sz w:val="46"/>
        </w:rPr>
      </w:pPr>
    </w:p>
    <w:p w14:paraId="1DF81538" w14:textId="77777777" w:rsidR="003D45B2" w:rsidRDefault="003D45B2">
      <w:pPr>
        <w:pStyle w:val="BodyText"/>
        <w:rPr>
          <w:sz w:val="46"/>
        </w:rPr>
      </w:pPr>
    </w:p>
    <w:p w14:paraId="1DF81539" w14:textId="77777777" w:rsidR="003D45B2" w:rsidRDefault="003D45B2">
      <w:pPr>
        <w:pStyle w:val="BodyText"/>
        <w:spacing w:before="9"/>
        <w:rPr>
          <w:sz w:val="36"/>
        </w:rPr>
      </w:pPr>
    </w:p>
    <w:p w14:paraId="1DF8153A" w14:textId="77777777" w:rsidR="003D45B2" w:rsidRDefault="003D2B09">
      <w:pPr>
        <w:ind w:right="1467"/>
        <w:jc w:val="right"/>
        <w:rPr>
          <w:rFonts w:ascii="Book Antiqua"/>
          <w:i/>
          <w:sz w:val="45"/>
        </w:rPr>
      </w:pPr>
      <w:r>
        <w:rPr>
          <w:rFonts w:ascii="Book Antiqua"/>
          <w:i/>
          <w:color w:val="121212"/>
          <w:spacing w:val="27"/>
          <w:sz w:val="45"/>
        </w:rPr>
        <w:t>101</w:t>
      </w:r>
      <w:r>
        <w:rPr>
          <w:rFonts w:ascii="Book Antiqua"/>
          <w:i/>
          <w:color w:val="121212"/>
          <w:spacing w:val="-72"/>
          <w:sz w:val="45"/>
        </w:rPr>
        <w:t xml:space="preserve"> </w:t>
      </w:r>
    </w:p>
    <w:p w14:paraId="1DF8153B" w14:textId="77777777" w:rsidR="003D45B2" w:rsidRDefault="003D45B2">
      <w:pPr>
        <w:jc w:val="right"/>
        <w:rPr>
          <w:rFonts w:ascii="Book Antiqua"/>
          <w:sz w:val="45"/>
        </w:rPr>
        <w:sectPr w:rsidR="003D45B2">
          <w:pgSz w:w="18000" w:h="27000"/>
          <w:pgMar w:top="1200" w:right="1820" w:bottom="280" w:left="860" w:header="720" w:footer="720" w:gutter="0"/>
          <w:cols w:space="720"/>
        </w:sectPr>
      </w:pPr>
    </w:p>
    <w:p w14:paraId="1DF8153C" w14:textId="77777777" w:rsidR="003D45B2" w:rsidRDefault="00000000">
      <w:pPr>
        <w:tabs>
          <w:tab w:val="left" w:pos="5470"/>
        </w:tabs>
        <w:spacing w:before="128" w:line="261" w:lineRule="auto"/>
        <w:ind w:left="5470" w:right="6864" w:hanging="5371"/>
        <w:rPr>
          <w:rFonts w:ascii="Garamond"/>
          <w:sz w:val="48"/>
        </w:rPr>
      </w:pPr>
      <w:r>
        <w:lastRenderedPageBreak/>
        <w:pict w14:anchorId="1DF81ED4">
          <v:group id="_x0000_s1400" style="position:absolute;left:0;text-align:left;margin-left:0;margin-top:0;width:900pt;height:1350pt;z-index:-19899904;mso-position-horizontal-relative:page;mso-position-vertical-relative:page" coordsize="18000,27000">
            <v:shape id="_x0000_s1402" type="#_x0000_t75" style="position:absolute;width:18000;height:27000">
              <v:imagedata r:id="rId305" o:title=""/>
            </v:shape>
            <v:shape id="_x0000_s1401" type="#_x0000_t75" style="position:absolute;left:2040;top:1320;width:3120;height:13920">
              <v:imagedata r:id="rId306" o:title=""/>
            </v:shape>
            <w10:wrap anchorx="page" anchory="page"/>
          </v:group>
        </w:pict>
      </w:r>
      <w:r w:rsidR="003D2B09">
        <w:rPr>
          <w:rFonts w:ascii="Book Antiqua"/>
          <w:position w:val="1"/>
          <w:sz w:val="96"/>
        </w:rPr>
        <w:t>5</w:t>
      </w:r>
      <w:r w:rsidR="003D2B09">
        <w:rPr>
          <w:rFonts w:ascii="Book Antiqua"/>
          <w:spacing w:val="-82"/>
          <w:position w:val="1"/>
          <w:sz w:val="96"/>
        </w:rPr>
        <w:t xml:space="preserve"> </w:t>
      </w:r>
      <w:r w:rsidR="003D2B09">
        <w:rPr>
          <w:rFonts w:ascii="Book Antiqua"/>
          <w:position w:val="1"/>
          <w:sz w:val="96"/>
        </w:rPr>
        <w:t>1</w:t>
      </w:r>
      <w:r w:rsidR="003D2B09">
        <w:rPr>
          <w:rFonts w:ascii="Book Antiqua"/>
          <w:position w:val="1"/>
          <w:sz w:val="96"/>
        </w:rPr>
        <w:tab/>
      </w:r>
      <w:r w:rsidR="003D2B09">
        <w:rPr>
          <w:rFonts w:ascii="Garamond"/>
          <w:color w:val="0D0D0D"/>
          <w:w w:val="110"/>
          <w:sz w:val="48"/>
        </w:rPr>
        <w:t>The</w:t>
      </w:r>
      <w:r w:rsidR="003D2B09">
        <w:rPr>
          <w:rFonts w:ascii="Garamond"/>
          <w:color w:val="0D0D0D"/>
          <w:spacing w:val="-6"/>
          <w:w w:val="110"/>
          <w:sz w:val="48"/>
        </w:rPr>
        <w:t xml:space="preserve"> </w:t>
      </w:r>
      <w:r w:rsidR="003D2B09">
        <w:rPr>
          <w:rFonts w:ascii="Garamond"/>
          <w:color w:val="0D0D0D"/>
          <w:w w:val="110"/>
          <w:sz w:val="48"/>
        </w:rPr>
        <w:t>Way</w:t>
      </w:r>
      <w:r w:rsidR="003D2B09">
        <w:rPr>
          <w:rFonts w:ascii="Garamond"/>
          <w:color w:val="0D0D0D"/>
          <w:spacing w:val="-7"/>
          <w:w w:val="110"/>
          <w:sz w:val="48"/>
        </w:rPr>
        <w:t xml:space="preserve"> </w:t>
      </w:r>
      <w:proofErr w:type="gramStart"/>
      <w:r w:rsidR="003D2B09">
        <w:rPr>
          <w:rFonts w:ascii="Garamond"/>
          <w:color w:val="0D0D0D"/>
          <w:w w:val="110"/>
          <w:sz w:val="48"/>
        </w:rPr>
        <w:t>begets</w:t>
      </w:r>
      <w:proofErr w:type="gramEnd"/>
      <w:r w:rsidR="003D2B09">
        <w:rPr>
          <w:rFonts w:ascii="Garamond"/>
          <w:color w:val="0D0D0D"/>
          <w:spacing w:val="-6"/>
          <w:w w:val="110"/>
          <w:sz w:val="48"/>
        </w:rPr>
        <w:t xml:space="preserve"> </w:t>
      </w:r>
      <w:r w:rsidR="003D2B09">
        <w:rPr>
          <w:rFonts w:ascii="Garamond"/>
          <w:color w:val="0D0D0D"/>
          <w:w w:val="110"/>
          <w:sz w:val="48"/>
        </w:rPr>
        <w:t>them</w:t>
      </w:r>
      <w:r w:rsidR="003D2B09">
        <w:rPr>
          <w:rFonts w:ascii="Garamond"/>
          <w:color w:val="0D0D0D"/>
          <w:spacing w:val="-129"/>
          <w:w w:val="110"/>
          <w:sz w:val="48"/>
        </w:rPr>
        <w:t xml:space="preserve"> </w:t>
      </w:r>
      <w:r w:rsidR="003D2B09">
        <w:rPr>
          <w:rFonts w:ascii="Garamond"/>
          <w:color w:val="0D0D0D"/>
          <w:w w:val="110"/>
          <w:sz w:val="48"/>
        </w:rPr>
        <w:t>Virtue</w:t>
      </w:r>
      <w:r w:rsidR="003D2B09">
        <w:rPr>
          <w:rFonts w:ascii="Garamond"/>
          <w:color w:val="0D0D0D"/>
          <w:spacing w:val="-6"/>
          <w:w w:val="110"/>
          <w:sz w:val="48"/>
        </w:rPr>
        <w:t xml:space="preserve"> </w:t>
      </w:r>
      <w:r w:rsidR="003D2B09">
        <w:rPr>
          <w:rFonts w:ascii="Garamond"/>
          <w:color w:val="0D0D0D"/>
          <w:w w:val="110"/>
          <w:sz w:val="48"/>
        </w:rPr>
        <w:t>keeps</w:t>
      </w:r>
      <w:r w:rsidR="003D2B09">
        <w:rPr>
          <w:rFonts w:ascii="Garamond"/>
          <w:color w:val="0D0D0D"/>
          <w:spacing w:val="-7"/>
          <w:w w:val="110"/>
          <w:sz w:val="48"/>
        </w:rPr>
        <w:t xml:space="preserve"> </w:t>
      </w:r>
      <w:r w:rsidR="003D2B09">
        <w:rPr>
          <w:rFonts w:ascii="Garamond"/>
          <w:color w:val="0D0D0D"/>
          <w:w w:val="110"/>
          <w:sz w:val="48"/>
        </w:rPr>
        <w:t>them</w:t>
      </w:r>
    </w:p>
    <w:p w14:paraId="1DF8153D" w14:textId="77777777" w:rsidR="003D45B2" w:rsidRDefault="003D2B09">
      <w:pPr>
        <w:spacing w:before="191" w:line="352" w:lineRule="auto"/>
        <w:ind w:left="5470" w:right="6830" w:firstLine="8"/>
        <w:rPr>
          <w:rFonts w:ascii="Garamond"/>
          <w:sz w:val="48"/>
        </w:rPr>
      </w:pPr>
      <w:r>
        <w:rPr>
          <w:rFonts w:ascii="Garamond"/>
          <w:color w:val="0D0D0D"/>
          <w:w w:val="105"/>
          <w:sz w:val="48"/>
        </w:rPr>
        <w:t>matter</w:t>
      </w:r>
      <w:r>
        <w:rPr>
          <w:rFonts w:ascii="Garamond"/>
          <w:color w:val="0D0D0D"/>
          <w:spacing w:val="-10"/>
          <w:w w:val="105"/>
          <w:sz w:val="48"/>
        </w:rPr>
        <w:t xml:space="preserve"> </w:t>
      </w:r>
      <w:r>
        <w:rPr>
          <w:rFonts w:ascii="Garamond"/>
          <w:color w:val="0D0D0D"/>
          <w:w w:val="105"/>
          <w:sz w:val="48"/>
        </w:rPr>
        <w:t>shapes</w:t>
      </w:r>
      <w:r>
        <w:rPr>
          <w:rFonts w:ascii="Garamond"/>
          <w:color w:val="0D0D0D"/>
          <w:spacing w:val="31"/>
          <w:w w:val="105"/>
          <w:sz w:val="48"/>
        </w:rPr>
        <w:t xml:space="preserve"> </w:t>
      </w:r>
      <w:r>
        <w:rPr>
          <w:rFonts w:ascii="Garamond"/>
          <w:color w:val="0D0D0D"/>
          <w:w w:val="105"/>
          <w:sz w:val="48"/>
        </w:rPr>
        <w:t>them</w:t>
      </w:r>
      <w:r>
        <w:rPr>
          <w:rFonts w:ascii="Garamond"/>
          <w:color w:val="0D0D0D"/>
          <w:spacing w:val="1"/>
          <w:w w:val="105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usage</w:t>
      </w:r>
      <w:r>
        <w:rPr>
          <w:rFonts w:ascii="Garamond"/>
          <w:color w:val="0D0D0D"/>
          <w:spacing w:val="-25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completes</w:t>
      </w:r>
      <w:r>
        <w:rPr>
          <w:rFonts w:ascii="Garamond"/>
          <w:color w:val="0D0D0D"/>
          <w:spacing w:val="-25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them</w:t>
      </w:r>
    </w:p>
    <w:p w14:paraId="1DF8153E" w14:textId="77777777" w:rsidR="003D45B2" w:rsidRDefault="003D2B09">
      <w:pPr>
        <w:spacing w:line="357" w:lineRule="auto"/>
        <w:ind w:left="5470" w:right="4566"/>
        <w:rPr>
          <w:rFonts w:ascii="Garamond"/>
          <w:sz w:val="48"/>
        </w:rPr>
      </w:pPr>
      <w:proofErr w:type="gramStart"/>
      <w:r>
        <w:rPr>
          <w:rFonts w:ascii="Garamond"/>
          <w:color w:val="0D0D0D"/>
          <w:w w:val="110"/>
          <w:sz w:val="48"/>
        </w:rPr>
        <w:t>thus</w:t>
      </w:r>
      <w:proofErr w:type="gramEnd"/>
      <w:r>
        <w:rPr>
          <w:rFonts w:ascii="Garamond"/>
          <w:color w:val="0D0D0D"/>
          <w:spacing w:val="4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do</w:t>
      </w:r>
      <w:r>
        <w:rPr>
          <w:rFonts w:ascii="Garamond"/>
          <w:color w:val="0D0D0D"/>
          <w:spacing w:val="23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all</w:t>
      </w:r>
      <w:r>
        <w:rPr>
          <w:rFonts w:ascii="Garamond"/>
          <w:color w:val="0D0D0D"/>
          <w:spacing w:val="-13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things</w:t>
      </w:r>
      <w:r>
        <w:rPr>
          <w:rFonts w:ascii="Garamond"/>
          <w:color w:val="0D0D0D"/>
          <w:spacing w:val="21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honor</w:t>
      </w:r>
      <w:r>
        <w:rPr>
          <w:rFonts w:ascii="Garamond"/>
          <w:color w:val="0D0D0D"/>
          <w:spacing w:val="4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the</w:t>
      </w:r>
      <w:r>
        <w:rPr>
          <w:rFonts w:ascii="Garamond"/>
          <w:color w:val="0D0D0D"/>
          <w:spacing w:val="-13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Way</w:t>
      </w:r>
      <w:r>
        <w:rPr>
          <w:rFonts w:ascii="Garamond"/>
          <w:color w:val="0D0D0D"/>
          <w:spacing w:val="-129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and</w:t>
      </w:r>
      <w:r>
        <w:rPr>
          <w:rFonts w:ascii="Garamond"/>
          <w:color w:val="0D0D0D"/>
          <w:spacing w:val="12"/>
          <w:w w:val="110"/>
          <w:sz w:val="48"/>
        </w:rPr>
        <w:t xml:space="preserve"> </w:t>
      </w:r>
      <w:proofErr w:type="spellStart"/>
      <w:r>
        <w:rPr>
          <w:rFonts w:ascii="Garamond"/>
          <w:color w:val="0D0D0D"/>
          <w:w w:val="110"/>
          <w:sz w:val="48"/>
        </w:rPr>
        <w:t>glorifY</w:t>
      </w:r>
      <w:proofErr w:type="spellEnd"/>
      <w:r>
        <w:rPr>
          <w:rFonts w:ascii="Garamond"/>
          <w:color w:val="0D0D0D"/>
          <w:spacing w:val="-30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Virtue</w:t>
      </w:r>
    </w:p>
    <w:p w14:paraId="1DF8153F" w14:textId="77777777" w:rsidR="003D45B2" w:rsidRDefault="003D2B09">
      <w:pPr>
        <w:spacing w:line="520" w:lineRule="exact"/>
        <w:ind w:left="5470"/>
        <w:rPr>
          <w:rFonts w:ascii="Garamond"/>
          <w:sz w:val="48"/>
        </w:rPr>
      </w:pPr>
      <w:proofErr w:type="gramStart"/>
      <w:r>
        <w:rPr>
          <w:rFonts w:ascii="Garamond"/>
          <w:color w:val="0E0E0E"/>
          <w:w w:val="110"/>
          <w:sz w:val="48"/>
        </w:rPr>
        <w:t>the</w:t>
      </w:r>
      <w:r>
        <w:rPr>
          <w:rFonts w:ascii="Garamond"/>
          <w:color w:val="0E0E0E"/>
          <w:spacing w:val="-21"/>
          <w:w w:val="110"/>
          <w:sz w:val="48"/>
        </w:rPr>
        <w:t xml:space="preserve"> </w:t>
      </w:r>
      <w:r>
        <w:rPr>
          <w:rFonts w:ascii="Garamond"/>
          <w:color w:val="0E0E0E"/>
          <w:w w:val="110"/>
          <w:sz w:val="48"/>
        </w:rPr>
        <w:t>honor</w:t>
      </w:r>
      <w:proofErr w:type="gramEnd"/>
      <w:r>
        <w:rPr>
          <w:rFonts w:ascii="Garamond"/>
          <w:color w:val="0E0E0E"/>
          <w:spacing w:val="-36"/>
          <w:w w:val="110"/>
          <w:sz w:val="48"/>
        </w:rPr>
        <w:t xml:space="preserve"> </w:t>
      </w:r>
      <w:r>
        <w:rPr>
          <w:rFonts w:ascii="Garamond"/>
          <w:color w:val="0E0E0E"/>
          <w:w w:val="110"/>
          <w:sz w:val="48"/>
        </w:rPr>
        <w:t>of</w:t>
      </w:r>
      <w:r>
        <w:rPr>
          <w:rFonts w:ascii="Garamond"/>
          <w:color w:val="0E0E0E"/>
          <w:spacing w:val="-3"/>
          <w:w w:val="110"/>
          <w:sz w:val="48"/>
        </w:rPr>
        <w:t xml:space="preserve"> </w:t>
      </w:r>
      <w:r>
        <w:rPr>
          <w:rFonts w:ascii="Garamond"/>
          <w:color w:val="0E0E0E"/>
          <w:w w:val="110"/>
          <w:sz w:val="48"/>
        </w:rPr>
        <w:t>the</w:t>
      </w:r>
      <w:r>
        <w:rPr>
          <w:rFonts w:ascii="Garamond"/>
          <w:color w:val="0E0E0E"/>
          <w:spacing w:val="-36"/>
          <w:w w:val="110"/>
          <w:sz w:val="48"/>
        </w:rPr>
        <w:t xml:space="preserve"> </w:t>
      </w:r>
      <w:r>
        <w:rPr>
          <w:rFonts w:ascii="Garamond"/>
          <w:color w:val="0E0E0E"/>
          <w:w w:val="110"/>
          <w:sz w:val="48"/>
        </w:rPr>
        <w:t>Way</w:t>
      </w:r>
    </w:p>
    <w:p w14:paraId="1DF81540" w14:textId="77777777" w:rsidR="003D45B2" w:rsidRDefault="003D2B09">
      <w:pPr>
        <w:spacing w:before="235" w:line="348" w:lineRule="auto"/>
        <w:ind w:left="5470" w:right="7043"/>
        <w:rPr>
          <w:rFonts w:ascii="Garamond"/>
          <w:sz w:val="48"/>
        </w:rPr>
      </w:pPr>
      <w:r>
        <w:rPr>
          <w:rFonts w:ascii="Garamond"/>
          <w:color w:val="0E0E0E"/>
          <w:spacing w:val="-4"/>
          <w:w w:val="115"/>
          <w:sz w:val="48"/>
        </w:rPr>
        <w:t>the</w:t>
      </w:r>
      <w:r>
        <w:rPr>
          <w:rFonts w:ascii="Garamond"/>
          <w:color w:val="0E0E0E"/>
          <w:spacing w:val="-49"/>
          <w:w w:val="115"/>
          <w:sz w:val="48"/>
        </w:rPr>
        <w:t xml:space="preserve"> </w:t>
      </w:r>
      <w:r>
        <w:rPr>
          <w:rFonts w:ascii="Garamond"/>
          <w:color w:val="0E0E0E"/>
          <w:spacing w:val="-4"/>
          <w:w w:val="115"/>
          <w:sz w:val="48"/>
        </w:rPr>
        <w:t>glory</w:t>
      </w:r>
      <w:r>
        <w:rPr>
          <w:rFonts w:ascii="Garamond"/>
          <w:color w:val="0E0E0E"/>
          <w:spacing w:val="-63"/>
          <w:w w:val="115"/>
          <w:sz w:val="48"/>
        </w:rPr>
        <w:t xml:space="preserve"> </w:t>
      </w:r>
      <w:r>
        <w:rPr>
          <w:rFonts w:ascii="Garamond"/>
          <w:color w:val="0E0E0E"/>
          <w:spacing w:val="-4"/>
          <w:w w:val="115"/>
          <w:position w:val="1"/>
          <w:sz w:val="48"/>
        </w:rPr>
        <w:t>of</w:t>
      </w:r>
      <w:r>
        <w:rPr>
          <w:rFonts w:ascii="Garamond"/>
          <w:color w:val="0E0E0E"/>
          <w:spacing w:val="-17"/>
          <w:w w:val="115"/>
          <w:position w:val="1"/>
          <w:sz w:val="48"/>
        </w:rPr>
        <w:t xml:space="preserve"> </w:t>
      </w:r>
      <w:r>
        <w:rPr>
          <w:rFonts w:ascii="Garamond"/>
          <w:color w:val="0E0E0E"/>
          <w:spacing w:val="-4"/>
          <w:w w:val="115"/>
          <w:position w:val="1"/>
          <w:sz w:val="48"/>
        </w:rPr>
        <w:t>Virtue</w:t>
      </w:r>
      <w:r>
        <w:rPr>
          <w:rFonts w:ascii="Garamond"/>
          <w:color w:val="0E0E0E"/>
          <w:spacing w:val="-135"/>
          <w:w w:val="115"/>
          <w:position w:val="1"/>
          <w:sz w:val="48"/>
        </w:rPr>
        <w:t xml:space="preserve"> </w:t>
      </w:r>
      <w:proofErr w:type="gramStart"/>
      <w:r>
        <w:rPr>
          <w:rFonts w:ascii="Garamond"/>
          <w:color w:val="0E0E0E"/>
          <w:spacing w:val="-9"/>
          <w:w w:val="115"/>
          <w:sz w:val="48"/>
        </w:rPr>
        <w:t>are</w:t>
      </w:r>
      <w:proofErr w:type="gramEnd"/>
      <w:r>
        <w:rPr>
          <w:rFonts w:ascii="Garamond"/>
          <w:color w:val="0E0E0E"/>
          <w:spacing w:val="-9"/>
          <w:w w:val="115"/>
          <w:sz w:val="48"/>
        </w:rPr>
        <w:t xml:space="preserve"> </w:t>
      </w:r>
      <w:r>
        <w:rPr>
          <w:rFonts w:ascii="Garamond"/>
          <w:color w:val="0E0E0E"/>
          <w:spacing w:val="-8"/>
          <w:w w:val="115"/>
          <w:sz w:val="48"/>
        </w:rPr>
        <w:t>not conferred</w:t>
      </w:r>
      <w:r>
        <w:rPr>
          <w:rFonts w:ascii="Garamond"/>
          <w:color w:val="0E0E0E"/>
          <w:spacing w:val="-7"/>
          <w:w w:val="115"/>
          <w:sz w:val="48"/>
        </w:rPr>
        <w:t xml:space="preserve"> </w:t>
      </w:r>
      <w:r>
        <w:rPr>
          <w:rFonts w:ascii="Garamond"/>
          <w:color w:val="0E0E0E"/>
          <w:w w:val="115"/>
          <w:sz w:val="48"/>
        </w:rPr>
        <w:t>but</w:t>
      </w:r>
      <w:r>
        <w:rPr>
          <w:rFonts w:ascii="Garamond"/>
          <w:color w:val="0E0E0E"/>
          <w:spacing w:val="-24"/>
          <w:w w:val="115"/>
          <w:sz w:val="48"/>
        </w:rPr>
        <w:t xml:space="preserve"> </w:t>
      </w:r>
      <w:r>
        <w:rPr>
          <w:rFonts w:ascii="Garamond"/>
          <w:color w:val="0E0E0E"/>
          <w:w w:val="115"/>
          <w:sz w:val="48"/>
        </w:rPr>
        <w:t>always</w:t>
      </w:r>
      <w:r>
        <w:rPr>
          <w:rFonts w:ascii="Garamond"/>
          <w:color w:val="0E0E0E"/>
          <w:spacing w:val="-25"/>
          <w:w w:val="115"/>
          <w:sz w:val="48"/>
        </w:rPr>
        <w:t xml:space="preserve"> </w:t>
      </w:r>
      <w:r>
        <w:rPr>
          <w:rFonts w:ascii="Garamond"/>
          <w:color w:val="0E0E0E"/>
          <w:w w:val="115"/>
          <w:sz w:val="48"/>
        </w:rPr>
        <w:t>so</w:t>
      </w:r>
    </w:p>
    <w:p w14:paraId="1DF81541" w14:textId="77777777" w:rsidR="003D45B2" w:rsidRDefault="003D2B09">
      <w:pPr>
        <w:spacing w:before="4" w:line="350" w:lineRule="auto"/>
        <w:ind w:left="5470" w:right="4845"/>
        <w:rPr>
          <w:rFonts w:ascii="Garamond"/>
          <w:sz w:val="48"/>
        </w:rPr>
      </w:pPr>
      <w:r>
        <w:rPr>
          <w:rFonts w:ascii="Garamond"/>
          <w:color w:val="0E0E0E"/>
          <w:w w:val="110"/>
          <w:sz w:val="48"/>
        </w:rPr>
        <w:t>the Way begets and keeps them</w:t>
      </w:r>
      <w:r>
        <w:rPr>
          <w:rFonts w:ascii="Garamond"/>
          <w:color w:val="0E0E0E"/>
          <w:spacing w:val="-129"/>
          <w:w w:val="110"/>
          <w:sz w:val="48"/>
        </w:rPr>
        <w:t xml:space="preserve"> </w:t>
      </w:r>
      <w:r>
        <w:rPr>
          <w:rFonts w:ascii="Garamond"/>
          <w:color w:val="0E0E0E"/>
          <w:w w:val="115"/>
          <w:sz w:val="48"/>
        </w:rPr>
        <w:t>cultivates and trains them</w:t>
      </w:r>
      <w:r>
        <w:rPr>
          <w:rFonts w:ascii="Garamond"/>
          <w:color w:val="0E0E0E"/>
          <w:spacing w:val="1"/>
          <w:w w:val="115"/>
          <w:sz w:val="48"/>
        </w:rPr>
        <w:t xml:space="preserve"> </w:t>
      </w:r>
      <w:r>
        <w:rPr>
          <w:rFonts w:ascii="Garamond"/>
          <w:color w:val="0E0E0E"/>
          <w:w w:val="115"/>
          <w:sz w:val="48"/>
        </w:rPr>
        <w:t>steadies and adjusts them</w:t>
      </w:r>
      <w:r>
        <w:rPr>
          <w:rFonts w:ascii="Garamond"/>
          <w:color w:val="0E0E0E"/>
          <w:spacing w:val="1"/>
          <w:w w:val="115"/>
          <w:sz w:val="48"/>
        </w:rPr>
        <w:t xml:space="preserve"> </w:t>
      </w:r>
      <w:r>
        <w:rPr>
          <w:rFonts w:ascii="Garamond"/>
          <w:color w:val="0E0E0E"/>
          <w:w w:val="110"/>
          <w:position w:val="1"/>
          <w:sz w:val="48"/>
        </w:rPr>
        <w:t>nurtures</w:t>
      </w:r>
      <w:r>
        <w:rPr>
          <w:rFonts w:ascii="Garamond"/>
          <w:color w:val="0E0E0E"/>
          <w:spacing w:val="-18"/>
          <w:w w:val="110"/>
          <w:position w:val="1"/>
          <w:sz w:val="48"/>
        </w:rPr>
        <w:t xml:space="preserve"> </w:t>
      </w:r>
      <w:r>
        <w:rPr>
          <w:rFonts w:ascii="Garamond"/>
          <w:color w:val="0E0E0E"/>
          <w:w w:val="110"/>
          <w:sz w:val="48"/>
        </w:rPr>
        <w:t>and</w:t>
      </w:r>
      <w:r>
        <w:rPr>
          <w:rFonts w:ascii="Garamond"/>
          <w:color w:val="0E0E0E"/>
          <w:spacing w:val="-3"/>
          <w:w w:val="110"/>
          <w:sz w:val="48"/>
        </w:rPr>
        <w:t xml:space="preserve"> </w:t>
      </w:r>
      <w:r>
        <w:rPr>
          <w:rFonts w:ascii="Garamond"/>
          <w:color w:val="0E0E0E"/>
          <w:w w:val="110"/>
          <w:position w:val="1"/>
          <w:sz w:val="48"/>
        </w:rPr>
        <w:t>protects</w:t>
      </w:r>
      <w:r>
        <w:rPr>
          <w:rFonts w:ascii="Garamond"/>
          <w:color w:val="0E0E0E"/>
          <w:spacing w:val="-19"/>
          <w:w w:val="110"/>
          <w:position w:val="1"/>
          <w:sz w:val="48"/>
        </w:rPr>
        <w:t xml:space="preserve"> </w:t>
      </w:r>
      <w:r>
        <w:rPr>
          <w:rFonts w:ascii="Garamond"/>
          <w:color w:val="0E0E0E"/>
          <w:w w:val="110"/>
          <w:position w:val="1"/>
          <w:sz w:val="48"/>
        </w:rPr>
        <w:t>them</w:t>
      </w:r>
    </w:p>
    <w:p w14:paraId="1DF81542" w14:textId="77777777" w:rsidR="003D45B2" w:rsidRDefault="003D2B09">
      <w:pPr>
        <w:spacing w:line="350" w:lineRule="auto"/>
        <w:ind w:left="5470" w:right="5164"/>
        <w:rPr>
          <w:rFonts w:ascii="Garamond"/>
          <w:sz w:val="48"/>
        </w:rPr>
      </w:pPr>
      <w:r>
        <w:rPr>
          <w:rFonts w:ascii="Garamond"/>
          <w:color w:val="0E0E0E"/>
          <w:w w:val="110"/>
          <w:sz w:val="48"/>
        </w:rPr>
        <w:t>but</w:t>
      </w:r>
      <w:r>
        <w:rPr>
          <w:rFonts w:ascii="Garamond"/>
          <w:color w:val="0E0E0E"/>
          <w:spacing w:val="15"/>
          <w:w w:val="110"/>
          <w:sz w:val="48"/>
        </w:rPr>
        <w:t xml:space="preserve"> </w:t>
      </w:r>
      <w:r>
        <w:rPr>
          <w:rFonts w:ascii="Garamond"/>
          <w:color w:val="0E0E0E"/>
          <w:w w:val="110"/>
          <w:sz w:val="48"/>
        </w:rPr>
        <w:t>begets</w:t>
      </w:r>
      <w:r>
        <w:rPr>
          <w:rFonts w:ascii="Garamond"/>
          <w:color w:val="0E0E0E"/>
          <w:spacing w:val="-4"/>
          <w:w w:val="110"/>
          <w:sz w:val="48"/>
        </w:rPr>
        <w:t xml:space="preserve"> </w:t>
      </w:r>
      <w:r>
        <w:rPr>
          <w:rFonts w:ascii="Garamond"/>
          <w:color w:val="0E0E0E"/>
          <w:w w:val="110"/>
          <w:sz w:val="48"/>
        </w:rPr>
        <w:t>without</w:t>
      </w:r>
      <w:r>
        <w:rPr>
          <w:rFonts w:ascii="Garamond"/>
          <w:color w:val="0E0E0E"/>
          <w:spacing w:val="11"/>
          <w:w w:val="110"/>
          <w:sz w:val="48"/>
        </w:rPr>
        <w:t xml:space="preserve"> </w:t>
      </w:r>
      <w:r>
        <w:rPr>
          <w:rFonts w:ascii="Garamond"/>
          <w:color w:val="0E0E0E"/>
          <w:w w:val="110"/>
          <w:sz w:val="48"/>
        </w:rPr>
        <w:t>possessing</w:t>
      </w:r>
      <w:r>
        <w:rPr>
          <w:rFonts w:ascii="Garamond"/>
          <w:color w:val="0E0E0E"/>
          <w:spacing w:val="-129"/>
          <w:w w:val="110"/>
          <w:sz w:val="48"/>
        </w:rPr>
        <w:t xml:space="preserve"> </w:t>
      </w:r>
      <w:r>
        <w:rPr>
          <w:rFonts w:ascii="Garamond"/>
          <w:color w:val="0E0E0E"/>
          <w:w w:val="110"/>
          <w:sz w:val="48"/>
        </w:rPr>
        <w:t>acts</w:t>
      </w:r>
      <w:r>
        <w:rPr>
          <w:rFonts w:ascii="Garamond"/>
          <w:color w:val="0E0E0E"/>
          <w:spacing w:val="-8"/>
          <w:w w:val="110"/>
          <w:sz w:val="48"/>
        </w:rPr>
        <w:t xml:space="preserve"> </w:t>
      </w:r>
      <w:r>
        <w:rPr>
          <w:rFonts w:ascii="Garamond"/>
          <w:color w:val="0E0E0E"/>
          <w:w w:val="110"/>
          <w:sz w:val="48"/>
        </w:rPr>
        <w:t>without</w:t>
      </w:r>
      <w:r>
        <w:rPr>
          <w:rFonts w:ascii="Garamond"/>
          <w:color w:val="0E0E0E"/>
          <w:spacing w:val="-9"/>
          <w:w w:val="110"/>
          <w:sz w:val="48"/>
        </w:rPr>
        <w:t xml:space="preserve"> </w:t>
      </w:r>
      <w:r>
        <w:rPr>
          <w:rFonts w:ascii="Garamond"/>
          <w:color w:val="0E0E0E"/>
          <w:w w:val="110"/>
          <w:sz w:val="48"/>
        </w:rPr>
        <w:t>presuming</w:t>
      </w:r>
    </w:p>
    <w:p w14:paraId="1DF81543" w14:textId="77777777" w:rsidR="003D45B2" w:rsidRDefault="003D2B09">
      <w:pPr>
        <w:spacing w:line="348" w:lineRule="auto"/>
        <w:ind w:left="5470" w:right="3672" w:firstLine="6"/>
        <w:rPr>
          <w:rFonts w:ascii="Garamond"/>
          <w:sz w:val="48"/>
        </w:rPr>
      </w:pPr>
      <w:r>
        <w:rPr>
          <w:rFonts w:ascii="Garamond"/>
          <w:color w:val="0E0E0E"/>
          <w:w w:val="110"/>
          <w:position w:val="1"/>
          <w:sz w:val="48"/>
        </w:rPr>
        <w:t>and</w:t>
      </w:r>
      <w:r>
        <w:rPr>
          <w:rFonts w:ascii="Garamond"/>
          <w:color w:val="0E0E0E"/>
          <w:spacing w:val="44"/>
          <w:w w:val="110"/>
          <w:position w:val="1"/>
          <w:sz w:val="48"/>
        </w:rPr>
        <w:t xml:space="preserve"> </w:t>
      </w:r>
      <w:proofErr w:type="gramStart"/>
      <w:r>
        <w:rPr>
          <w:rFonts w:ascii="Garamond"/>
          <w:color w:val="0E0E0E"/>
          <w:w w:val="110"/>
          <w:position w:val="1"/>
          <w:sz w:val="48"/>
        </w:rPr>
        <w:t>cultivates</w:t>
      </w:r>
      <w:proofErr w:type="gramEnd"/>
      <w:r>
        <w:rPr>
          <w:rFonts w:ascii="Garamond"/>
          <w:color w:val="0E0E0E"/>
          <w:spacing w:val="-9"/>
          <w:w w:val="110"/>
          <w:position w:val="1"/>
          <w:sz w:val="48"/>
        </w:rPr>
        <w:t xml:space="preserve"> </w:t>
      </w:r>
      <w:r>
        <w:rPr>
          <w:rFonts w:ascii="Garamond"/>
          <w:color w:val="0E0E0E"/>
          <w:w w:val="110"/>
          <w:position w:val="1"/>
          <w:sz w:val="48"/>
        </w:rPr>
        <w:t>without</w:t>
      </w:r>
      <w:r>
        <w:rPr>
          <w:rFonts w:ascii="Garamond"/>
          <w:color w:val="0E0E0E"/>
          <w:spacing w:val="28"/>
          <w:w w:val="110"/>
          <w:position w:val="1"/>
          <w:sz w:val="48"/>
        </w:rPr>
        <w:t xml:space="preserve"> </w:t>
      </w:r>
      <w:r>
        <w:rPr>
          <w:rFonts w:ascii="Garamond"/>
          <w:color w:val="0E0E0E"/>
          <w:w w:val="110"/>
          <w:sz w:val="48"/>
        </w:rPr>
        <w:t>controlling</w:t>
      </w:r>
      <w:r>
        <w:rPr>
          <w:rFonts w:ascii="Garamond"/>
          <w:color w:val="0E0E0E"/>
          <w:spacing w:val="-129"/>
          <w:w w:val="110"/>
          <w:sz w:val="48"/>
        </w:rPr>
        <w:t xml:space="preserve"> </w:t>
      </w:r>
      <w:r>
        <w:rPr>
          <w:rFonts w:ascii="Garamond"/>
          <w:color w:val="0E0E0E"/>
          <w:w w:val="110"/>
          <w:sz w:val="48"/>
        </w:rPr>
        <w:t>this</w:t>
      </w:r>
      <w:r>
        <w:rPr>
          <w:rFonts w:ascii="Garamond"/>
          <w:color w:val="0E0E0E"/>
          <w:spacing w:val="3"/>
          <w:w w:val="110"/>
          <w:sz w:val="48"/>
        </w:rPr>
        <w:t xml:space="preserve"> </w:t>
      </w:r>
      <w:r>
        <w:rPr>
          <w:rFonts w:ascii="Garamond"/>
          <w:color w:val="0E0E0E"/>
          <w:w w:val="110"/>
          <w:sz w:val="48"/>
        </w:rPr>
        <w:t>is</w:t>
      </w:r>
      <w:r>
        <w:rPr>
          <w:rFonts w:ascii="Garamond"/>
          <w:color w:val="0E0E0E"/>
          <w:spacing w:val="-18"/>
          <w:w w:val="110"/>
          <w:sz w:val="48"/>
        </w:rPr>
        <w:t xml:space="preserve"> </w:t>
      </w:r>
      <w:r>
        <w:rPr>
          <w:rFonts w:ascii="Garamond"/>
          <w:color w:val="0E0E0E"/>
          <w:w w:val="110"/>
          <w:sz w:val="48"/>
        </w:rPr>
        <w:t>called</w:t>
      </w:r>
      <w:r>
        <w:rPr>
          <w:rFonts w:ascii="Garamond"/>
          <w:color w:val="0E0E0E"/>
          <w:spacing w:val="6"/>
          <w:w w:val="110"/>
          <w:sz w:val="48"/>
        </w:rPr>
        <w:t xml:space="preserve"> </w:t>
      </w:r>
      <w:r>
        <w:rPr>
          <w:rFonts w:ascii="Garamond"/>
          <w:color w:val="0E0E0E"/>
          <w:w w:val="110"/>
          <w:sz w:val="48"/>
        </w:rPr>
        <w:t>Dark</w:t>
      </w:r>
      <w:r>
        <w:rPr>
          <w:rFonts w:ascii="Garamond"/>
          <w:color w:val="0E0E0E"/>
          <w:spacing w:val="-4"/>
          <w:w w:val="110"/>
          <w:sz w:val="48"/>
        </w:rPr>
        <w:t xml:space="preserve"> </w:t>
      </w:r>
      <w:r>
        <w:rPr>
          <w:rFonts w:ascii="Garamond"/>
          <w:color w:val="0E0E0E"/>
          <w:w w:val="110"/>
          <w:sz w:val="48"/>
        </w:rPr>
        <w:t>Virtue</w:t>
      </w:r>
    </w:p>
    <w:p w14:paraId="1DF81544" w14:textId="77777777" w:rsidR="003D45B2" w:rsidRDefault="003D45B2">
      <w:pPr>
        <w:pStyle w:val="BodyText"/>
        <w:rPr>
          <w:rFonts w:ascii="Garamond"/>
          <w:sz w:val="20"/>
        </w:rPr>
      </w:pPr>
    </w:p>
    <w:p w14:paraId="1DF81545" w14:textId="77777777" w:rsidR="003D45B2" w:rsidRDefault="003D45B2">
      <w:pPr>
        <w:pStyle w:val="BodyText"/>
        <w:rPr>
          <w:rFonts w:ascii="Garamond"/>
          <w:sz w:val="20"/>
        </w:rPr>
      </w:pPr>
    </w:p>
    <w:p w14:paraId="1DF81546" w14:textId="77777777" w:rsidR="003D45B2" w:rsidRDefault="003D45B2">
      <w:pPr>
        <w:pStyle w:val="BodyText"/>
        <w:rPr>
          <w:rFonts w:ascii="Garamond"/>
          <w:sz w:val="20"/>
        </w:rPr>
      </w:pPr>
    </w:p>
    <w:p w14:paraId="1DF81547" w14:textId="77777777" w:rsidR="003D45B2" w:rsidRDefault="003D45B2">
      <w:pPr>
        <w:pStyle w:val="BodyText"/>
        <w:rPr>
          <w:rFonts w:ascii="Garamond"/>
          <w:sz w:val="20"/>
        </w:rPr>
      </w:pPr>
    </w:p>
    <w:p w14:paraId="1DF81548" w14:textId="77777777" w:rsidR="003D45B2" w:rsidRDefault="003D45B2">
      <w:pPr>
        <w:pStyle w:val="BodyText"/>
        <w:rPr>
          <w:rFonts w:ascii="Garamond"/>
          <w:sz w:val="20"/>
        </w:rPr>
      </w:pPr>
    </w:p>
    <w:p w14:paraId="1DF81549" w14:textId="77777777" w:rsidR="003D45B2" w:rsidRDefault="003D45B2">
      <w:pPr>
        <w:pStyle w:val="BodyText"/>
        <w:rPr>
          <w:rFonts w:ascii="Garamond"/>
          <w:sz w:val="20"/>
        </w:rPr>
      </w:pPr>
    </w:p>
    <w:p w14:paraId="1DF8154A" w14:textId="77777777" w:rsidR="003D45B2" w:rsidRDefault="003D45B2">
      <w:pPr>
        <w:pStyle w:val="BodyText"/>
        <w:rPr>
          <w:rFonts w:ascii="Garamond"/>
          <w:sz w:val="20"/>
        </w:rPr>
      </w:pPr>
    </w:p>
    <w:p w14:paraId="1DF8154B" w14:textId="77777777" w:rsidR="003D45B2" w:rsidRDefault="003D45B2">
      <w:pPr>
        <w:pStyle w:val="BodyText"/>
        <w:spacing w:before="3"/>
        <w:rPr>
          <w:rFonts w:ascii="Garamond"/>
          <w:sz w:val="28"/>
        </w:rPr>
      </w:pPr>
    </w:p>
    <w:p w14:paraId="1DF8154C" w14:textId="77777777" w:rsidR="003D45B2" w:rsidRDefault="00000000">
      <w:pPr>
        <w:pStyle w:val="BodyText"/>
        <w:spacing w:before="84" w:line="292" w:lineRule="auto"/>
        <w:ind w:left="1599" w:right="115" w:firstLine="1365"/>
        <w:jc w:val="both"/>
      </w:pPr>
      <w:r>
        <w:pict w14:anchorId="1DF81ED5">
          <v:shape id="_x0000_s1399" type="#_x0000_t202" style="position:absolute;left:0;text-align:left;margin-left:103.15pt;margin-top:13.85pt;width:67.55pt;height:16.65pt;z-index:-19899392;mso-position-horizontal-relative:page" filled="f" stroked="f">
            <v:textbox inset="0,0,0,0">
              <w:txbxContent>
                <w:p w14:paraId="1DF82098" w14:textId="77777777" w:rsidR="003D45B2" w:rsidRDefault="003D2B09">
                  <w:pPr>
                    <w:spacing w:line="329" w:lineRule="exact"/>
                    <w:rPr>
                      <w:rFonts w:ascii="Garamond"/>
                      <w:sz w:val="31"/>
                    </w:rPr>
                  </w:pPr>
                  <w:r>
                    <w:rPr>
                      <w:rFonts w:ascii="Garamond"/>
                      <w:color w:val="101010"/>
                      <w:w w:val="120"/>
                      <w:sz w:val="31"/>
                    </w:rPr>
                    <w:t>WU</w:t>
                  </w:r>
                  <w:r>
                    <w:rPr>
                      <w:rFonts w:ascii="Garamond"/>
                      <w:color w:val="101010"/>
                      <w:spacing w:val="72"/>
                      <w:w w:val="120"/>
                      <w:sz w:val="31"/>
                    </w:rPr>
                    <w:t xml:space="preserve"> </w:t>
                  </w:r>
                  <w:r>
                    <w:rPr>
                      <w:rFonts w:ascii="Garamond"/>
                      <w:color w:val="101010"/>
                      <w:spacing w:val="18"/>
                      <w:w w:val="120"/>
                      <w:sz w:val="31"/>
                    </w:rPr>
                    <w:t>CH</w:t>
                  </w:r>
                  <w:r>
                    <w:rPr>
                      <w:rFonts w:ascii="Garamond"/>
                      <w:color w:val="101010"/>
                      <w:spacing w:val="-40"/>
                      <w:sz w:val="31"/>
                    </w:rPr>
                    <w:t xml:space="preserve"> </w:t>
                  </w:r>
                </w:p>
              </w:txbxContent>
            </v:textbox>
            <w10:wrap anchorx="page"/>
          </v:shape>
        </w:pict>
      </w:r>
      <w:r w:rsidR="003D2B09">
        <w:rPr>
          <w:rFonts w:ascii="Garamond" w:hAnsi="Garamond"/>
          <w:color w:val="101010"/>
          <w:w w:val="160"/>
          <w:position w:val="17"/>
          <w:sz w:val="31"/>
        </w:rPr>
        <w:t>'</w:t>
      </w:r>
      <w:r w:rsidR="003D2B09">
        <w:rPr>
          <w:rFonts w:ascii="Garamond" w:hAnsi="Garamond"/>
          <w:color w:val="101010"/>
          <w:spacing w:val="-78"/>
          <w:w w:val="160"/>
          <w:position w:val="17"/>
          <w:sz w:val="31"/>
        </w:rPr>
        <w:t xml:space="preserve"> </w:t>
      </w:r>
      <w:r w:rsidR="003D2B09">
        <w:rPr>
          <w:rFonts w:ascii="Garamond" w:hAnsi="Garamond"/>
          <w:color w:val="101010"/>
          <w:spacing w:val="17"/>
          <w:w w:val="105"/>
          <w:sz w:val="31"/>
        </w:rPr>
        <w:t>ENG</w:t>
      </w:r>
      <w:r w:rsidR="003D2B09">
        <w:rPr>
          <w:rFonts w:ascii="Garamond" w:hAnsi="Garamond"/>
          <w:color w:val="101010"/>
          <w:spacing w:val="75"/>
          <w:w w:val="105"/>
          <w:sz w:val="31"/>
        </w:rPr>
        <w:t xml:space="preserve"> </w:t>
      </w:r>
      <w:r w:rsidR="003D2B09">
        <w:rPr>
          <w:color w:val="101010"/>
          <w:spacing w:val="-10"/>
          <w:w w:val="105"/>
        </w:rPr>
        <w:t>says,</w:t>
      </w:r>
      <w:r w:rsidR="003D2B09">
        <w:rPr>
          <w:color w:val="101010"/>
          <w:spacing w:val="22"/>
          <w:w w:val="105"/>
        </w:rPr>
        <w:t xml:space="preserve"> </w:t>
      </w:r>
      <w:r w:rsidR="003D2B09">
        <w:rPr>
          <w:color w:val="101010"/>
          <w:spacing w:val="-12"/>
          <w:w w:val="105"/>
        </w:rPr>
        <w:t>"What</w:t>
      </w:r>
      <w:r w:rsidR="003D2B09">
        <w:rPr>
          <w:color w:val="101010"/>
          <w:spacing w:val="-32"/>
          <w:w w:val="105"/>
        </w:rPr>
        <w:t xml:space="preserve"> </w:t>
      </w:r>
      <w:r w:rsidR="003D2B09">
        <w:rPr>
          <w:color w:val="101010"/>
          <w:w w:val="105"/>
        </w:rPr>
        <w:t>is</w:t>
      </w:r>
      <w:r w:rsidR="003D2B09">
        <w:rPr>
          <w:color w:val="101010"/>
          <w:spacing w:val="-33"/>
          <w:w w:val="105"/>
        </w:rPr>
        <w:t xml:space="preserve"> </w:t>
      </w:r>
      <w:r w:rsidR="003D2B09">
        <w:rPr>
          <w:color w:val="101010"/>
          <w:spacing w:val="-8"/>
          <w:w w:val="105"/>
        </w:rPr>
        <w:t>begotten</w:t>
      </w:r>
      <w:r w:rsidR="003D2B09">
        <w:rPr>
          <w:color w:val="101010"/>
          <w:spacing w:val="-49"/>
          <w:w w:val="105"/>
        </w:rPr>
        <w:t xml:space="preserve"> </w:t>
      </w:r>
      <w:r w:rsidR="003D2B09">
        <w:rPr>
          <w:color w:val="101010"/>
          <w:w w:val="105"/>
        </w:rPr>
        <w:t>is</w:t>
      </w:r>
      <w:r w:rsidR="003D2B09">
        <w:rPr>
          <w:color w:val="101010"/>
          <w:spacing w:val="-17"/>
          <w:w w:val="105"/>
        </w:rPr>
        <w:t xml:space="preserve"> </w:t>
      </w:r>
      <w:r w:rsidR="003D2B09">
        <w:rPr>
          <w:color w:val="101010"/>
          <w:spacing w:val="-9"/>
          <w:w w:val="105"/>
        </w:rPr>
        <w:t>sprouted</w:t>
      </w:r>
      <w:r w:rsidR="003D2B09">
        <w:rPr>
          <w:color w:val="101010"/>
          <w:spacing w:val="-40"/>
          <w:w w:val="105"/>
        </w:rPr>
        <w:t xml:space="preserve"> </w:t>
      </w:r>
      <w:r w:rsidR="003D2B09">
        <w:rPr>
          <w:color w:val="101010"/>
          <w:w w:val="105"/>
        </w:rPr>
        <w:t>in</w:t>
      </w:r>
      <w:r w:rsidR="003D2B09">
        <w:rPr>
          <w:color w:val="101010"/>
          <w:spacing w:val="-25"/>
          <w:w w:val="105"/>
        </w:rPr>
        <w:t xml:space="preserve"> </w:t>
      </w:r>
      <w:r w:rsidR="003D2B09">
        <w:rPr>
          <w:color w:val="101010"/>
          <w:spacing w:val="-15"/>
          <w:w w:val="105"/>
        </w:rPr>
        <w:t>spring;</w:t>
      </w:r>
      <w:r w:rsidR="003D2B09">
        <w:rPr>
          <w:color w:val="101010"/>
          <w:spacing w:val="-9"/>
          <w:w w:val="105"/>
        </w:rPr>
        <w:t xml:space="preserve"> </w:t>
      </w:r>
      <w:r w:rsidR="003D2B09">
        <w:rPr>
          <w:color w:val="101010"/>
          <w:spacing w:val="-19"/>
          <w:w w:val="105"/>
        </w:rPr>
        <w:t>what</w:t>
      </w:r>
      <w:r w:rsidR="003D2B09">
        <w:rPr>
          <w:color w:val="101010"/>
          <w:spacing w:val="-18"/>
          <w:w w:val="105"/>
        </w:rPr>
        <w:t xml:space="preserve"> </w:t>
      </w:r>
      <w:r w:rsidR="003D2B09">
        <w:rPr>
          <w:color w:val="101010"/>
          <w:w w:val="105"/>
        </w:rPr>
        <w:t>is</w:t>
      </w:r>
      <w:r w:rsidR="003D2B09">
        <w:rPr>
          <w:color w:val="101010"/>
          <w:spacing w:val="-33"/>
          <w:w w:val="105"/>
        </w:rPr>
        <w:t xml:space="preserve"> </w:t>
      </w:r>
      <w:r w:rsidR="003D2B09">
        <w:rPr>
          <w:color w:val="101010"/>
          <w:spacing w:val="-8"/>
          <w:w w:val="105"/>
        </w:rPr>
        <w:t>kept</w:t>
      </w:r>
      <w:r w:rsidR="003D2B09">
        <w:rPr>
          <w:color w:val="101010"/>
          <w:spacing w:val="-25"/>
          <w:w w:val="105"/>
        </w:rPr>
        <w:t xml:space="preserve"> </w:t>
      </w:r>
      <w:r w:rsidR="003D2B09">
        <w:rPr>
          <w:color w:val="101010"/>
          <w:w w:val="105"/>
        </w:rPr>
        <w:t>is</w:t>
      </w:r>
      <w:r w:rsidR="003D2B09">
        <w:rPr>
          <w:color w:val="101010"/>
          <w:spacing w:val="-9"/>
          <w:w w:val="105"/>
        </w:rPr>
        <w:t xml:space="preserve"> </w:t>
      </w:r>
      <w:proofErr w:type="gramStart"/>
      <w:r w:rsidR="003D2B09">
        <w:rPr>
          <w:color w:val="101010"/>
          <w:spacing w:val="-5"/>
          <w:w w:val="105"/>
        </w:rPr>
        <w:t>col­</w:t>
      </w:r>
      <w:proofErr w:type="gramEnd"/>
      <w:r w:rsidR="003D2B09">
        <w:rPr>
          <w:color w:val="101010"/>
          <w:spacing w:val="-132"/>
          <w:w w:val="105"/>
        </w:rPr>
        <w:t xml:space="preserve"> </w:t>
      </w:r>
      <w:proofErr w:type="spellStart"/>
      <w:r w:rsidR="003D2B09">
        <w:rPr>
          <w:color w:val="101010"/>
          <w:spacing w:val="2"/>
          <w:w w:val="105"/>
        </w:rPr>
        <w:t>lected</w:t>
      </w:r>
      <w:proofErr w:type="spellEnd"/>
      <w:r w:rsidR="003D2B09">
        <w:rPr>
          <w:color w:val="101010"/>
          <w:spacing w:val="-67"/>
          <w:w w:val="105"/>
        </w:rPr>
        <w:t xml:space="preserve"> </w:t>
      </w:r>
      <w:r w:rsidR="003D2B09">
        <w:rPr>
          <w:color w:val="101010"/>
          <w:spacing w:val="-8"/>
          <w:w w:val="105"/>
        </w:rPr>
        <w:t>in</w:t>
      </w:r>
      <w:r w:rsidR="003D2B09">
        <w:rPr>
          <w:color w:val="101010"/>
          <w:spacing w:val="-49"/>
          <w:w w:val="105"/>
        </w:rPr>
        <w:t xml:space="preserve"> </w:t>
      </w:r>
      <w:r w:rsidR="003D2B09">
        <w:rPr>
          <w:color w:val="101010"/>
          <w:spacing w:val="-19"/>
          <w:w w:val="105"/>
        </w:rPr>
        <w:t>fall;</w:t>
      </w:r>
      <w:r w:rsidR="003D2B09">
        <w:rPr>
          <w:color w:val="101010"/>
          <w:spacing w:val="-33"/>
          <w:w w:val="105"/>
        </w:rPr>
        <w:t xml:space="preserve"> </w:t>
      </w:r>
      <w:r w:rsidR="003D2B09">
        <w:rPr>
          <w:color w:val="101010"/>
          <w:spacing w:val="-15"/>
          <w:w w:val="105"/>
          <w:position w:val="1"/>
        </w:rPr>
        <w:t>what</w:t>
      </w:r>
      <w:r w:rsidR="003D2B09">
        <w:rPr>
          <w:color w:val="101010"/>
          <w:spacing w:val="-66"/>
          <w:w w:val="105"/>
          <w:position w:val="1"/>
        </w:rPr>
        <w:t xml:space="preserve"> </w:t>
      </w:r>
      <w:r w:rsidR="003D2B09">
        <w:rPr>
          <w:color w:val="101010"/>
          <w:w w:val="105"/>
          <w:position w:val="1"/>
        </w:rPr>
        <w:t>is</w:t>
      </w:r>
      <w:r w:rsidR="003D2B09">
        <w:rPr>
          <w:color w:val="101010"/>
          <w:spacing w:val="-56"/>
          <w:w w:val="105"/>
          <w:position w:val="1"/>
        </w:rPr>
        <w:t xml:space="preserve"> </w:t>
      </w:r>
      <w:r w:rsidR="003D2B09">
        <w:rPr>
          <w:color w:val="101010"/>
          <w:spacing w:val="-5"/>
          <w:w w:val="105"/>
          <w:position w:val="1"/>
        </w:rPr>
        <w:t>shaped</w:t>
      </w:r>
      <w:r w:rsidR="003D2B09">
        <w:rPr>
          <w:color w:val="101010"/>
          <w:spacing w:val="-57"/>
          <w:w w:val="105"/>
          <w:position w:val="1"/>
        </w:rPr>
        <w:t xml:space="preserve"> </w:t>
      </w:r>
      <w:r w:rsidR="003D2B09">
        <w:rPr>
          <w:color w:val="101010"/>
          <w:spacing w:val="-8"/>
          <w:w w:val="105"/>
        </w:rPr>
        <w:t>is</w:t>
      </w:r>
      <w:r w:rsidR="003D2B09">
        <w:rPr>
          <w:color w:val="101010"/>
          <w:spacing w:val="-50"/>
          <w:w w:val="105"/>
        </w:rPr>
        <w:t xml:space="preserve"> </w:t>
      </w:r>
      <w:r w:rsidR="003D2B09">
        <w:rPr>
          <w:color w:val="101010"/>
          <w:spacing w:val="-3"/>
          <w:w w:val="105"/>
        </w:rPr>
        <w:t>raised</w:t>
      </w:r>
      <w:r w:rsidR="003D2B09">
        <w:rPr>
          <w:color w:val="101010"/>
          <w:spacing w:val="-49"/>
          <w:w w:val="105"/>
        </w:rPr>
        <w:t xml:space="preserve"> </w:t>
      </w:r>
      <w:r w:rsidR="003D2B09">
        <w:rPr>
          <w:color w:val="101010"/>
          <w:spacing w:val="-8"/>
          <w:w w:val="105"/>
        </w:rPr>
        <w:t>in</w:t>
      </w:r>
      <w:r w:rsidR="003D2B09">
        <w:rPr>
          <w:color w:val="101010"/>
          <w:spacing w:val="-57"/>
          <w:w w:val="105"/>
        </w:rPr>
        <w:t xml:space="preserve"> </w:t>
      </w:r>
      <w:r w:rsidR="003D2B09">
        <w:rPr>
          <w:color w:val="101010"/>
          <w:spacing w:val="-5"/>
          <w:w w:val="105"/>
        </w:rPr>
        <w:t>summer</w:t>
      </w:r>
      <w:r w:rsidR="003D2B09">
        <w:rPr>
          <w:color w:val="101010"/>
          <w:spacing w:val="-74"/>
          <w:w w:val="105"/>
        </w:rPr>
        <w:t xml:space="preserve"> </w:t>
      </w:r>
      <w:r w:rsidR="003D2B09">
        <w:rPr>
          <w:color w:val="101010"/>
          <w:spacing w:val="-23"/>
          <w:w w:val="105"/>
        </w:rPr>
        <w:t>from</w:t>
      </w:r>
      <w:r w:rsidR="003D2B09">
        <w:rPr>
          <w:color w:val="101010"/>
          <w:spacing w:val="-32"/>
          <w:w w:val="105"/>
        </w:rPr>
        <w:t xml:space="preserve"> </w:t>
      </w:r>
      <w:r w:rsidR="003D2B09">
        <w:rPr>
          <w:color w:val="101010"/>
          <w:spacing w:val="-12"/>
          <w:w w:val="105"/>
        </w:rPr>
        <w:t>sprouts</w:t>
      </w:r>
      <w:r w:rsidR="003D2B09">
        <w:rPr>
          <w:color w:val="101010"/>
          <w:spacing w:val="-49"/>
          <w:w w:val="105"/>
        </w:rPr>
        <w:t xml:space="preserve"> </w:t>
      </w:r>
      <w:r w:rsidR="003D2B09">
        <w:rPr>
          <w:color w:val="101010"/>
          <w:spacing w:val="-19"/>
          <w:w w:val="105"/>
        </w:rPr>
        <w:t>grown</w:t>
      </w:r>
      <w:r w:rsidR="003D2B09">
        <w:rPr>
          <w:color w:val="101010"/>
          <w:spacing w:val="-67"/>
          <w:w w:val="105"/>
        </w:rPr>
        <w:t xml:space="preserve"> </w:t>
      </w:r>
      <w:r w:rsidR="003D2B09">
        <w:rPr>
          <w:color w:val="101010"/>
          <w:w w:val="105"/>
        </w:rPr>
        <w:t>in</w:t>
      </w:r>
      <w:r w:rsidR="003D2B09">
        <w:rPr>
          <w:color w:val="101010"/>
          <w:spacing w:val="-49"/>
          <w:w w:val="105"/>
        </w:rPr>
        <w:t xml:space="preserve"> </w:t>
      </w:r>
      <w:r w:rsidR="003D2B09">
        <w:rPr>
          <w:color w:val="101010"/>
          <w:spacing w:val="-14"/>
          <w:w w:val="105"/>
          <w:position w:val="1"/>
        </w:rPr>
        <w:t>spring;</w:t>
      </w:r>
      <w:r w:rsidR="003D2B09">
        <w:rPr>
          <w:color w:val="101010"/>
          <w:spacing w:val="-132"/>
          <w:w w:val="105"/>
          <w:position w:val="1"/>
        </w:rPr>
        <w:t xml:space="preserve"> </w:t>
      </w:r>
      <w:r w:rsidR="003D2B09">
        <w:rPr>
          <w:color w:val="101010"/>
          <w:spacing w:val="-6"/>
          <w:w w:val="105"/>
        </w:rPr>
        <w:t>what</w:t>
      </w:r>
      <w:r w:rsidR="003D2B09">
        <w:rPr>
          <w:color w:val="101010"/>
          <w:spacing w:val="-33"/>
          <w:w w:val="105"/>
        </w:rPr>
        <w:t xml:space="preserve"> </w:t>
      </w:r>
      <w:r w:rsidR="003D2B09">
        <w:rPr>
          <w:color w:val="101010"/>
          <w:spacing w:val="-6"/>
          <w:w w:val="105"/>
        </w:rPr>
        <w:t>is</w:t>
      </w:r>
      <w:r w:rsidR="003D2B09">
        <w:rPr>
          <w:color w:val="101010"/>
          <w:spacing w:val="-22"/>
          <w:w w:val="105"/>
        </w:rPr>
        <w:t xml:space="preserve"> </w:t>
      </w:r>
      <w:r w:rsidR="003D2B09">
        <w:rPr>
          <w:color w:val="101010"/>
          <w:spacing w:val="-6"/>
          <w:w w:val="105"/>
        </w:rPr>
        <w:t>completed</w:t>
      </w:r>
      <w:r w:rsidR="003D2B09">
        <w:rPr>
          <w:color w:val="101010"/>
          <w:spacing w:val="-38"/>
          <w:w w:val="105"/>
        </w:rPr>
        <w:t xml:space="preserve"> </w:t>
      </w:r>
      <w:r w:rsidR="003D2B09">
        <w:rPr>
          <w:color w:val="101010"/>
          <w:spacing w:val="-6"/>
          <w:w w:val="105"/>
        </w:rPr>
        <w:t>is</w:t>
      </w:r>
      <w:r w:rsidR="003D2B09">
        <w:rPr>
          <w:color w:val="101010"/>
          <w:spacing w:val="-22"/>
          <w:w w:val="105"/>
        </w:rPr>
        <w:t xml:space="preserve"> </w:t>
      </w:r>
      <w:r w:rsidR="003D2B09">
        <w:rPr>
          <w:color w:val="101010"/>
          <w:spacing w:val="-6"/>
          <w:w w:val="105"/>
        </w:rPr>
        <w:t>stored</w:t>
      </w:r>
      <w:r w:rsidR="003D2B09">
        <w:rPr>
          <w:color w:val="101010"/>
          <w:spacing w:val="-29"/>
          <w:w w:val="105"/>
        </w:rPr>
        <w:t xml:space="preserve"> </w:t>
      </w:r>
      <w:r w:rsidR="003D2B09">
        <w:rPr>
          <w:color w:val="101010"/>
          <w:spacing w:val="-6"/>
          <w:w w:val="105"/>
        </w:rPr>
        <w:t>in</w:t>
      </w:r>
      <w:r w:rsidR="003D2B09">
        <w:rPr>
          <w:color w:val="101010"/>
          <w:spacing w:val="-45"/>
          <w:w w:val="105"/>
        </w:rPr>
        <w:t xml:space="preserve"> </w:t>
      </w:r>
      <w:r w:rsidR="003D2B09">
        <w:rPr>
          <w:color w:val="101010"/>
          <w:spacing w:val="-6"/>
          <w:w w:val="105"/>
        </w:rPr>
        <w:t>winter</w:t>
      </w:r>
      <w:r w:rsidR="003D2B09">
        <w:rPr>
          <w:color w:val="101010"/>
          <w:spacing w:val="-59"/>
          <w:w w:val="105"/>
        </w:rPr>
        <w:t xml:space="preserve"> </w:t>
      </w:r>
      <w:r w:rsidR="003D2B09">
        <w:rPr>
          <w:color w:val="101010"/>
          <w:spacing w:val="-6"/>
          <w:w w:val="105"/>
        </w:rPr>
        <w:t>from</w:t>
      </w:r>
      <w:r w:rsidR="003D2B09">
        <w:rPr>
          <w:color w:val="101010"/>
          <w:spacing w:val="-29"/>
          <w:w w:val="105"/>
        </w:rPr>
        <w:t xml:space="preserve"> </w:t>
      </w:r>
      <w:r w:rsidR="003D2B09">
        <w:rPr>
          <w:color w:val="101010"/>
          <w:spacing w:val="-6"/>
          <w:w w:val="105"/>
        </w:rPr>
        <w:t>the</w:t>
      </w:r>
      <w:r w:rsidR="003D2B09">
        <w:rPr>
          <w:color w:val="101010"/>
          <w:spacing w:val="-30"/>
          <w:w w:val="105"/>
        </w:rPr>
        <w:t xml:space="preserve"> </w:t>
      </w:r>
      <w:r w:rsidR="003D2B09">
        <w:rPr>
          <w:color w:val="101010"/>
          <w:spacing w:val="-6"/>
          <w:w w:val="105"/>
        </w:rPr>
        <w:t>harvest</w:t>
      </w:r>
      <w:r w:rsidR="003D2B09">
        <w:rPr>
          <w:color w:val="101010"/>
          <w:spacing w:val="-29"/>
          <w:w w:val="105"/>
        </w:rPr>
        <w:t xml:space="preserve"> </w:t>
      </w:r>
      <w:r w:rsidR="003D2B09">
        <w:rPr>
          <w:color w:val="101010"/>
          <w:spacing w:val="-6"/>
          <w:w w:val="115"/>
        </w:rPr>
        <w:t>of</w:t>
      </w:r>
      <w:r w:rsidR="003D2B09">
        <w:rPr>
          <w:color w:val="101010"/>
          <w:spacing w:val="-57"/>
          <w:w w:val="115"/>
        </w:rPr>
        <w:t xml:space="preserve"> </w:t>
      </w:r>
      <w:r w:rsidR="003D2B09">
        <w:rPr>
          <w:color w:val="101010"/>
          <w:spacing w:val="-6"/>
          <w:w w:val="105"/>
        </w:rPr>
        <w:t>fall.</w:t>
      </w:r>
      <w:r w:rsidR="003D2B09">
        <w:rPr>
          <w:color w:val="101010"/>
          <w:w w:val="105"/>
        </w:rPr>
        <w:t xml:space="preserve"> </w:t>
      </w:r>
      <w:r w:rsidR="003D2B09">
        <w:rPr>
          <w:color w:val="101010"/>
          <w:spacing w:val="-5"/>
          <w:w w:val="105"/>
        </w:rPr>
        <w:t>Begetting,</w:t>
      </w:r>
      <w:r w:rsidR="003D2B09">
        <w:rPr>
          <w:color w:val="101010"/>
          <w:spacing w:val="-14"/>
          <w:w w:val="105"/>
        </w:rPr>
        <w:t xml:space="preserve"> </w:t>
      </w:r>
      <w:r w:rsidR="003D2B09">
        <w:rPr>
          <w:color w:val="101010"/>
          <w:spacing w:val="-5"/>
          <w:w w:val="105"/>
        </w:rPr>
        <w:t>rais­</w:t>
      </w:r>
      <w:r w:rsidR="003D2B09">
        <w:rPr>
          <w:color w:val="101010"/>
          <w:spacing w:val="-132"/>
          <w:w w:val="105"/>
        </w:rPr>
        <w:t xml:space="preserve"> </w:t>
      </w:r>
      <w:proofErr w:type="spellStart"/>
      <w:r w:rsidR="003D2B09">
        <w:rPr>
          <w:color w:val="101010"/>
          <w:spacing w:val="-7"/>
          <w:w w:val="105"/>
          <w:position w:val="1"/>
        </w:rPr>
        <w:t>ing</w:t>
      </w:r>
      <w:proofErr w:type="spellEnd"/>
      <w:r w:rsidR="003D2B09">
        <w:rPr>
          <w:color w:val="101010"/>
          <w:spacing w:val="-7"/>
          <w:w w:val="105"/>
          <w:position w:val="1"/>
        </w:rPr>
        <w:t>,</w:t>
      </w:r>
      <w:r w:rsidR="003D2B09">
        <w:rPr>
          <w:color w:val="101010"/>
          <w:spacing w:val="-14"/>
          <w:w w:val="105"/>
          <w:position w:val="1"/>
        </w:rPr>
        <w:t xml:space="preserve"> </w:t>
      </w:r>
      <w:r w:rsidR="003D2B09">
        <w:rPr>
          <w:color w:val="101010"/>
          <w:spacing w:val="-7"/>
          <w:w w:val="105"/>
          <w:position w:val="1"/>
        </w:rPr>
        <w:t>harvesting,</w:t>
      </w:r>
      <w:r w:rsidR="003D2B09">
        <w:rPr>
          <w:color w:val="101010"/>
          <w:spacing w:val="-5"/>
          <w:w w:val="105"/>
          <w:position w:val="1"/>
        </w:rPr>
        <w:t xml:space="preserve"> </w:t>
      </w:r>
      <w:r w:rsidR="003D2B09">
        <w:rPr>
          <w:color w:val="101010"/>
          <w:spacing w:val="-6"/>
          <w:w w:val="105"/>
        </w:rPr>
        <w:t>and</w:t>
      </w:r>
      <w:r w:rsidR="003D2B09">
        <w:rPr>
          <w:color w:val="101010"/>
          <w:spacing w:val="-35"/>
          <w:w w:val="105"/>
        </w:rPr>
        <w:t xml:space="preserve"> </w:t>
      </w:r>
      <w:r w:rsidR="003D2B09">
        <w:rPr>
          <w:color w:val="101010"/>
          <w:spacing w:val="-6"/>
          <w:w w:val="105"/>
        </w:rPr>
        <w:t>storing</w:t>
      </w:r>
      <w:r w:rsidR="003D2B09">
        <w:rPr>
          <w:color w:val="101010"/>
          <w:spacing w:val="-50"/>
          <w:w w:val="105"/>
        </w:rPr>
        <w:t xml:space="preserve"> </w:t>
      </w:r>
      <w:r w:rsidR="003D2B09">
        <w:rPr>
          <w:color w:val="101010"/>
          <w:spacing w:val="-6"/>
          <w:w w:val="105"/>
        </w:rPr>
        <w:t>all</w:t>
      </w:r>
      <w:r w:rsidR="003D2B09">
        <w:rPr>
          <w:color w:val="101010"/>
          <w:spacing w:val="-35"/>
          <w:w w:val="105"/>
        </w:rPr>
        <w:t xml:space="preserve"> </w:t>
      </w:r>
      <w:r w:rsidR="003D2B09">
        <w:rPr>
          <w:color w:val="101010"/>
          <w:spacing w:val="-6"/>
          <w:w w:val="105"/>
        </w:rPr>
        <w:t>depend</w:t>
      </w:r>
      <w:r w:rsidR="003D2B09">
        <w:rPr>
          <w:color w:val="101010"/>
          <w:spacing w:val="-38"/>
          <w:w w:val="105"/>
        </w:rPr>
        <w:t xml:space="preserve"> </w:t>
      </w:r>
      <w:r w:rsidR="003D2B09">
        <w:rPr>
          <w:color w:val="101010"/>
          <w:spacing w:val="-6"/>
          <w:w w:val="105"/>
        </w:rPr>
        <w:t>on</w:t>
      </w:r>
      <w:r w:rsidR="003D2B09">
        <w:rPr>
          <w:color w:val="101010"/>
          <w:spacing w:val="-43"/>
          <w:w w:val="105"/>
        </w:rPr>
        <w:t xml:space="preserve"> </w:t>
      </w:r>
      <w:r w:rsidR="003D2B09">
        <w:rPr>
          <w:color w:val="101010"/>
          <w:spacing w:val="-6"/>
          <w:w w:val="105"/>
        </w:rPr>
        <w:t>the</w:t>
      </w:r>
      <w:r w:rsidR="003D2B09">
        <w:rPr>
          <w:color w:val="101010"/>
          <w:spacing w:val="-50"/>
          <w:w w:val="105"/>
        </w:rPr>
        <w:t xml:space="preserve"> </w:t>
      </w:r>
      <w:r w:rsidR="003D2B09">
        <w:rPr>
          <w:color w:val="101010"/>
          <w:spacing w:val="-6"/>
          <w:w w:val="105"/>
        </w:rPr>
        <w:t>Way</w:t>
      </w:r>
      <w:r w:rsidR="003D2B09">
        <w:rPr>
          <w:color w:val="101010"/>
          <w:spacing w:val="-29"/>
          <w:w w:val="105"/>
        </w:rPr>
        <w:t xml:space="preserve"> </w:t>
      </w:r>
      <w:r w:rsidR="003D2B09">
        <w:rPr>
          <w:color w:val="101010"/>
          <w:spacing w:val="-6"/>
          <w:w w:val="105"/>
        </w:rPr>
        <w:t>and</w:t>
      </w:r>
      <w:r w:rsidR="003D2B09">
        <w:rPr>
          <w:color w:val="101010"/>
          <w:spacing w:val="-44"/>
          <w:w w:val="105"/>
        </w:rPr>
        <w:t xml:space="preserve"> </w:t>
      </w:r>
      <w:r w:rsidR="003D2B09">
        <w:rPr>
          <w:color w:val="101010"/>
          <w:spacing w:val="-6"/>
          <w:w w:val="105"/>
        </w:rPr>
        <w:t>Virtue. Hence</w:t>
      </w:r>
      <w:r w:rsidR="003D2B09">
        <w:rPr>
          <w:color w:val="101010"/>
          <w:spacing w:val="-27"/>
          <w:w w:val="105"/>
        </w:rPr>
        <w:t xml:space="preserve"> </w:t>
      </w:r>
      <w:r w:rsidR="003D2B09">
        <w:rPr>
          <w:color w:val="101010"/>
          <w:spacing w:val="-6"/>
          <w:w w:val="105"/>
        </w:rPr>
        <w:t>the</w:t>
      </w:r>
      <w:r w:rsidR="003D2B09">
        <w:rPr>
          <w:color w:val="101010"/>
          <w:spacing w:val="-35"/>
          <w:w w:val="105"/>
        </w:rPr>
        <w:t xml:space="preserve"> </w:t>
      </w:r>
      <w:r w:rsidR="003D2B09">
        <w:rPr>
          <w:color w:val="101010"/>
          <w:spacing w:val="-6"/>
          <w:w w:val="105"/>
        </w:rPr>
        <w:t>ten</w:t>
      </w:r>
      <w:r w:rsidR="003D2B09">
        <w:rPr>
          <w:color w:val="101010"/>
          <w:spacing w:val="-132"/>
          <w:w w:val="105"/>
        </w:rPr>
        <w:t xml:space="preserve"> </w:t>
      </w:r>
      <w:r w:rsidR="003D2B09">
        <w:rPr>
          <w:color w:val="101010"/>
          <w:w w:val="105"/>
        </w:rPr>
        <w:t xml:space="preserve">thousand things honor the Tao as their father and glorify Virtue </w:t>
      </w:r>
      <w:r w:rsidR="003D2B09">
        <w:rPr>
          <w:color w:val="101010"/>
          <w:w w:val="105"/>
          <w:position w:val="1"/>
        </w:rPr>
        <w:t>as their</w:t>
      </w:r>
      <w:r w:rsidR="003D2B09">
        <w:rPr>
          <w:color w:val="101010"/>
          <w:spacing w:val="1"/>
          <w:w w:val="105"/>
          <w:position w:val="1"/>
        </w:rPr>
        <w:t xml:space="preserve"> </w:t>
      </w:r>
      <w:r w:rsidR="003D2B09">
        <w:rPr>
          <w:color w:val="101010"/>
          <w:spacing w:val="-6"/>
          <w:w w:val="105"/>
        </w:rPr>
        <w:t xml:space="preserve">mother. The </w:t>
      </w:r>
      <w:r w:rsidR="003D2B09">
        <w:rPr>
          <w:color w:val="101010"/>
          <w:spacing w:val="-5"/>
          <w:w w:val="105"/>
        </w:rPr>
        <w:t xml:space="preserve">Way and Virtue are </w:t>
      </w:r>
      <w:proofErr w:type="spellStart"/>
      <w:r w:rsidR="003D2B09">
        <w:rPr>
          <w:color w:val="101010"/>
          <w:spacing w:val="-5"/>
          <w:w w:val="105"/>
        </w:rPr>
        <w:t>rwo</w:t>
      </w:r>
      <w:proofErr w:type="spellEnd"/>
      <w:r w:rsidR="003D2B09">
        <w:rPr>
          <w:color w:val="101010"/>
          <w:spacing w:val="-5"/>
          <w:w w:val="105"/>
        </w:rPr>
        <w:t>, but also one. In spring, from one root</w:t>
      </w:r>
      <w:r w:rsidR="003D2B09">
        <w:rPr>
          <w:color w:val="101010"/>
          <w:spacing w:val="-132"/>
          <w:w w:val="105"/>
        </w:rPr>
        <w:t xml:space="preserve"> </w:t>
      </w:r>
      <w:r w:rsidR="003D2B09">
        <w:rPr>
          <w:color w:val="101010"/>
          <w:spacing w:val="-1"/>
          <w:w w:val="105"/>
        </w:rPr>
        <w:t>many</w:t>
      </w:r>
      <w:r w:rsidR="003D2B09">
        <w:rPr>
          <w:color w:val="101010"/>
          <w:spacing w:val="-10"/>
          <w:w w:val="105"/>
        </w:rPr>
        <w:t xml:space="preserve"> </w:t>
      </w:r>
      <w:r w:rsidR="003D2B09">
        <w:rPr>
          <w:color w:val="101010"/>
          <w:spacing w:val="-1"/>
          <w:w w:val="105"/>
        </w:rPr>
        <w:t>are</w:t>
      </w:r>
      <w:r w:rsidR="003D2B09">
        <w:rPr>
          <w:color w:val="101010"/>
          <w:spacing w:val="-26"/>
          <w:w w:val="105"/>
        </w:rPr>
        <w:t xml:space="preserve"> </w:t>
      </w:r>
      <w:r w:rsidR="003D2B09">
        <w:rPr>
          <w:color w:val="101010"/>
          <w:spacing w:val="-1"/>
          <w:w w:val="105"/>
          <w:position w:val="1"/>
        </w:rPr>
        <w:t>begotten:</w:t>
      </w:r>
      <w:r w:rsidR="003D2B09">
        <w:rPr>
          <w:color w:val="101010"/>
          <w:spacing w:val="-3"/>
          <w:w w:val="105"/>
          <w:position w:val="1"/>
        </w:rPr>
        <w:t xml:space="preserve"> </w:t>
      </w:r>
      <w:r w:rsidR="003D2B09">
        <w:rPr>
          <w:color w:val="101010"/>
          <w:w w:val="105"/>
          <w:position w:val="1"/>
        </w:rPr>
        <w:t>the</w:t>
      </w:r>
      <w:r w:rsidR="003D2B09">
        <w:rPr>
          <w:color w:val="101010"/>
          <w:spacing w:val="-27"/>
          <w:w w:val="105"/>
          <w:position w:val="1"/>
        </w:rPr>
        <w:t xml:space="preserve"> </w:t>
      </w:r>
      <w:r w:rsidR="003D2B09">
        <w:rPr>
          <w:color w:val="101010"/>
          <w:w w:val="105"/>
          <w:position w:val="1"/>
        </w:rPr>
        <w:t>Way</w:t>
      </w:r>
      <w:r w:rsidR="003D2B09">
        <w:rPr>
          <w:color w:val="101010"/>
          <w:spacing w:val="-27"/>
          <w:w w:val="105"/>
          <w:position w:val="1"/>
        </w:rPr>
        <w:t xml:space="preserve"> </w:t>
      </w:r>
      <w:r w:rsidR="003D2B09">
        <w:rPr>
          <w:color w:val="101010"/>
          <w:w w:val="105"/>
          <w:position w:val="1"/>
        </w:rPr>
        <w:t>becomes</w:t>
      </w:r>
      <w:r w:rsidR="003D2B09">
        <w:rPr>
          <w:color w:val="101010"/>
          <w:spacing w:val="-26"/>
          <w:w w:val="105"/>
          <w:position w:val="1"/>
        </w:rPr>
        <w:t xml:space="preserve"> </w:t>
      </w:r>
      <w:r w:rsidR="003D2B09">
        <w:rPr>
          <w:color w:val="101010"/>
          <w:w w:val="105"/>
          <w:position w:val="1"/>
        </w:rPr>
        <w:t>Virtue.</w:t>
      </w:r>
      <w:r w:rsidR="003D2B09">
        <w:rPr>
          <w:color w:val="101010"/>
          <w:spacing w:val="2"/>
          <w:w w:val="105"/>
          <w:position w:val="1"/>
        </w:rPr>
        <w:t xml:space="preserve"> </w:t>
      </w:r>
      <w:r w:rsidR="003D2B09">
        <w:rPr>
          <w:color w:val="101010"/>
          <w:w w:val="105"/>
          <w:position w:val="1"/>
        </w:rPr>
        <w:t>In</w:t>
      </w:r>
      <w:r w:rsidR="003D2B09">
        <w:rPr>
          <w:color w:val="101010"/>
          <w:spacing w:val="-33"/>
          <w:w w:val="105"/>
          <w:position w:val="1"/>
        </w:rPr>
        <w:t xml:space="preserve"> </w:t>
      </w:r>
      <w:r w:rsidR="003D2B09">
        <w:rPr>
          <w:color w:val="101010"/>
          <w:w w:val="105"/>
          <w:position w:val="1"/>
        </w:rPr>
        <w:t>fall,</w:t>
      </w:r>
      <w:r w:rsidR="003D2B09">
        <w:rPr>
          <w:color w:val="101010"/>
          <w:spacing w:val="-15"/>
          <w:w w:val="105"/>
          <w:position w:val="1"/>
        </w:rPr>
        <w:t xml:space="preserve"> </w:t>
      </w:r>
      <w:proofErr w:type="gramStart"/>
      <w:r w:rsidR="003D2B09">
        <w:rPr>
          <w:color w:val="101010"/>
          <w:w w:val="105"/>
          <w:position w:val="1"/>
        </w:rPr>
        <w:t>the</w:t>
      </w:r>
      <w:r w:rsidR="003D2B09">
        <w:rPr>
          <w:color w:val="101010"/>
          <w:spacing w:val="-9"/>
          <w:w w:val="105"/>
          <w:position w:val="1"/>
        </w:rPr>
        <w:t xml:space="preserve"> </w:t>
      </w:r>
      <w:r w:rsidR="003D2B09">
        <w:rPr>
          <w:color w:val="101010"/>
          <w:w w:val="105"/>
          <w:position w:val="1"/>
        </w:rPr>
        <w:t>many</w:t>
      </w:r>
      <w:proofErr w:type="gramEnd"/>
      <w:r w:rsidR="003D2B09">
        <w:rPr>
          <w:color w:val="101010"/>
          <w:spacing w:val="-21"/>
          <w:w w:val="105"/>
          <w:position w:val="1"/>
        </w:rPr>
        <w:t xml:space="preserve"> </w:t>
      </w:r>
      <w:r w:rsidR="003D2B09">
        <w:rPr>
          <w:color w:val="101010"/>
          <w:w w:val="105"/>
          <w:position w:val="1"/>
        </w:rPr>
        <w:t>are</w:t>
      </w:r>
      <w:r w:rsidR="003D2B09">
        <w:rPr>
          <w:color w:val="101010"/>
          <w:spacing w:val="-27"/>
          <w:w w:val="105"/>
          <w:position w:val="1"/>
        </w:rPr>
        <w:t xml:space="preserve"> </w:t>
      </w:r>
      <w:r w:rsidR="003D2B09">
        <w:rPr>
          <w:color w:val="101010"/>
          <w:w w:val="105"/>
          <w:position w:val="1"/>
        </w:rPr>
        <w:t>brought</w:t>
      </w:r>
      <w:r w:rsidR="003D2B09">
        <w:rPr>
          <w:color w:val="101010"/>
          <w:spacing w:val="-132"/>
          <w:w w:val="105"/>
          <w:position w:val="1"/>
        </w:rPr>
        <w:t xml:space="preserve"> </w:t>
      </w:r>
      <w:r w:rsidR="003D2B09">
        <w:rPr>
          <w:color w:val="101010"/>
          <w:spacing w:val="-5"/>
          <w:w w:val="105"/>
        </w:rPr>
        <w:t>back</w:t>
      </w:r>
      <w:r w:rsidR="003D2B09">
        <w:rPr>
          <w:color w:val="101010"/>
          <w:spacing w:val="-90"/>
          <w:w w:val="105"/>
        </w:rPr>
        <w:t xml:space="preserve"> </w:t>
      </w:r>
      <w:r w:rsidR="003D2B09">
        <w:rPr>
          <w:color w:val="101010"/>
          <w:spacing w:val="-5"/>
          <w:w w:val="105"/>
        </w:rPr>
        <w:t>together:</w:t>
      </w:r>
      <w:r w:rsidR="003D2B09">
        <w:rPr>
          <w:color w:val="101010"/>
          <w:spacing w:val="-59"/>
          <w:w w:val="105"/>
        </w:rPr>
        <w:t xml:space="preserve"> </w:t>
      </w:r>
      <w:r w:rsidR="003D2B09">
        <w:rPr>
          <w:color w:val="101010"/>
          <w:spacing w:val="-5"/>
          <w:w w:val="105"/>
        </w:rPr>
        <w:t>Virtue</w:t>
      </w:r>
      <w:r w:rsidR="003D2B09">
        <w:rPr>
          <w:color w:val="101010"/>
          <w:spacing w:val="-59"/>
          <w:w w:val="105"/>
        </w:rPr>
        <w:t xml:space="preserve"> </w:t>
      </w:r>
      <w:r w:rsidR="003D2B09">
        <w:rPr>
          <w:color w:val="101010"/>
          <w:spacing w:val="-5"/>
          <w:w w:val="105"/>
        </w:rPr>
        <w:t>becomes</w:t>
      </w:r>
      <w:r w:rsidR="003D2B09">
        <w:rPr>
          <w:color w:val="101010"/>
          <w:spacing w:val="-59"/>
          <w:w w:val="105"/>
        </w:rPr>
        <w:t xml:space="preserve"> </w:t>
      </w:r>
      <w:r w:rsidR="003D2B09">
        <w:rPr>
          <w:color w:val="101010"/>
          <w:spacing w:val="-5"/>
          <w:w w:val="105"/>
        </w:rPr>
        <w:t>the</w:t>
      </w:r>
      <w:r w:rsidR="003D2B09">
        <w:rPr>
          <w:color w:val="101010"/>
          <w:spacing w:val="-60"/>
          <w:w w:val="105"/>
        </w:rPr>
        <w:t xml:space="preserve"> </w:t>
      </w:r>
      <w:r w:rsidR="003D2B09">
        <w:rPr>
          <w:color w:val="101010"/>
          <w:spacing w:val="-5"/>
          <w:w w:val="105"/>
        </w:rPr>
        <w:t>Way. The</w:t>
      </w:r>
      <w:r w:rsidR="003D2B09">
        <w:rPr>
          <w:color w:val="101010"/>
          <w:spacing w:val="-74"/>
          <w:w w:val="105"/>
        </w:rPr>
        <w:t xml:space="preserve"> </w:t>
      </w:r>
      <w:r w:rsidR="003D2B09">
        <w:rPr>
          <w:color w:val="101010"/>
          <w:spacing w:val="-4"/>
          <w:w w:val="105"/>
        </w:rPr>
        <w:t>Way</w:t>
      </w:r>
      <w:r w:rsidR="003D2B09">
        <w:rPr>
          <w:color w:val="101010"/>
          <w:spacing w:val="-59"/>
          <w:w w:val="105"/>
        </w:rPr>
        <w:t xml:space="preserve"> </w:t>
      </w:r>
      <w:r w:rsidR="003D2B09">
        <w:rPr>
          <w:color w:val="101010"/>
          <w:spacing w:val="-4"/>
          <w:w w:val="105"/>
        </w:rPr>
        <w:t>and</w:t>
      </w:r>
      <w:r w:rsidR="003D2B09">
        <w:rPr>
          <w:color w:val="101010"/>
          <w:spacing w:val="-74"/>
          <w:w w:val="105"/>
        </w:rPr>
        <w:t xml:space="preserve"> </w:t>
      </w:r>
      <w:r w:rsidR="003D2B09">
        <w:rPr>
          <w:color w:val="101010"/>
          <w:spacing w:val="-4"/>
          <w:w w:val="105"/>
        </w:rPr>
        <w:t>Virtue</w:t>
      </w:r>
      <w:r w:rsidR="003D2B09">
        <w:rPr>
          <w:color w:val="101010"/>
          <w:spacing w:val="-52"/>
          <w:w w:val="105"/>
        </w:rPr>
        <w:t xml:space="preserve"> </w:t>
      </w:r>
      <w:r w:rsidR="003D2B09">
        <w:rPr>
          <w:color w:val="101010"/>
          <w:spacing w:val="-4"/>
          <w:w w:val="105"/>
        </w:rPr>
        <w:t>are</w:t>
      </w:r>
      <w:r w:rsidR="003D2B09">
        <w:rPr>
          <w:color w:val="101010"/>
          <w:spacing w:val="-53"/>
          <w:w w:val="105"/>
        </w:rPr>
        <w:t xml:space="preserve"> </w:t>
      </w:r>
      <w:r w:rsidR="003D2B09">
        <w:rPr>
          <w:color w:val="101010"/>
          <w:spacing w:val="-4"/>
          <w:w w:val="105"/>
        </w:rPr>
        <w:t>mentioned</w:t>
      </w:r>
      <w:r w:rsidR="003D2B09">
        <w:rPr>
          <w:color w:val="101010"/>
          <w:spacing w:val="-56"/>
          <w:w w:val="105"/>
        </w:rPr>
        <w:t xml:space="preserve"> </w:t>
      </w:r>
      <w:r w:rsidR="003D2B09">
        <w:rPr>
          <w:color w:val="101010"/>
          <w:spacing w:val="-4"/>
          <w:w w:val="105"/>
        </w:rPr>
        <w:t>at</w:t>
      </w:r>
      <w:r w:rsidR="003D2B09">
        <w:rPr>
          <w:color w:val="101010"/>
          <w:spacing w:val="-132"/>
          <w:w w:val="105"/>
        </w:rPr>
        <w:t xml:space="preserve"> </w:t>
      </w:r>
      <w:r w:rsidR="003D2B09">
        <w:rPr>
          <w:color w:val="101010"/>
          <w:spacing w:val="-7"/>
          <w:w w:val="105"/>
          <w:position w:val="1"/>
        </w:rPr>
        <w:t>the</w:t>
      </w:r>
      <w:r w:rsidR="003D2B09">
        <w:rPr>
          <w:color w:val="101010"/>
          <w:spacing w:val="-75"/>
          <w:w w:val="105"/>
          <w:position w:val="1"/>
        </w:rPr>
        <w:t xml:space="preserve"> </w:t>
      </w:r>
      <w:r w:rsidR="003D2B09">
        <w:rPr>
          <w:color w:val="101010"/>
          <w:spacing w:val="-7"/>
          <w:w w:val="105"/>
          <w:position w:val="1"/>
        </w:rPr>
        <w:t>beginning</w:t>
      </w:r>
      <w:r w:rsidR="003D2B09">
        <w:rPr>
          <w:color w:val="101010"/>
          <w:spacing w:val="-105"/>
          <w:w w:val="105"/>
          <w:position w:val="1"/>
        </w:rPr>
        <w:t xml:space="preserve"> </w:t>
      </w:r>
      <w:r w:rsidR="003D2B09">
        <w:rPr>
          <w:color w:val="101010"/>
          <w:spacing w:val="-7"/>
          <w:w w:val="115"/>
          <w:position w:val="1"/>
        </w:rPr>
        <w:t>of</w:t>
      </w:r>
      <w:r w:rsidR="003D2B09">
        <w:rPr>
          <w:color w:val="101010"/>
          <w:spacing w:val="-80"/>
          <w:w w:val="115"/>
          <w:position w:val="1"/>
        </w:rPr>
        <w:t xml:space="preserve"> </w:t>
      </w:r>
      <w:r w:rsidR="003D2B09">
        <w:rPr>
          <w:color w:val="101010"/>
          <w:spacing w:val="-7"/>
          <w:w w:val="105"/>
          <w:position w:val="1"/>
        </w:rPr>
        <w:t>this</w:t>
      </w:r>
      <w:r w:rsidR="003D2B09">
        <w:rPr>
          <w:color w:val="101010"/>
          <w:spacing w:val="-96"/>
          <w:w w:val="105"/>
          <w:position w:val="1"/>
        </w:rPr>
        <w:t xml:space="preserve"> </w:t>
      </w:r>
      <w:r w:rsidR="003D2B09">
        <w:rPr>
          <w:color w:val="101010"/>
          <w:spacing w:val="-7"/>
          <w:w w:val="105"/>
          <w:position w:val="1"/>
        </w:rPr>
        <w:t>verse,</w:t>
      </w:r>
      <w:r w:rsidR="003D2B09">
        <w:rPr>
          <w:color w:val="101010"/>
          <w:spacing w:val="-60"/>
          <w:w w:val="105"/>
          <w:position w:val="1"/>
        </w:rPr>
        <w:t xml:space="preserve"> </w:t>
      </w:r>
      <w:r w:rsidR="003D2B09">
        <w:rPr>
          <w:color w:val="101010"/>
          <w:spacing w:val="-7"/>
          <w:w w:val="105"/>
          <w:position w:val="1"/>
        </w:rPr>
        <w:t>but</w:t>
      </w:r>
      <w:r w:rsidR="003D2B09">
        <w:rPr>
          <w:color w:val="101010"/>
          <w:spacing w:val="-75"/>
          <w:w w:val="105"/>
          <w:position w:val="1"/>
        </w:rPr>
        <w:t xml:space="preserve"> </w:t>
      </w:r>
      <w:r w:rsidR="003D2B09">
        <w:rPr>
          <w:color w:val="101010"/>
          <w:spacing w:val="-7"/>
          <w:w w:val="105"/>
          <w:position w:val="1"/>
        </w:rPr>
        <w:t>only</w:t>
      </w:r>
      <w:r w:rsidR="003D2B09">
        <w:rPr>
          <w:color w:val="101010"/>
          <w:spacing w:val="-89"/>
          <w:w w:val="105"/>
          <w:position w:val="1"/>
        </w:rPr>
        <w:t xml:space="preserve"> </w:t>
      </w:r>
      <w:r w:rsidR="003D2B09">
        <w:rPr>
          <w:color w:val="101010"/>
          <w:spacing w:val="-6"/>
          <w:w w:val="105"/>
        </w:rPr>
        <w:t>the</w:t>
      </w:r>
      <w:r w:rsidR="003D2B09">
        <w:rPr>
          <w:color w:val="101010"/>
          <w:spacing w:val="-74"/>
          <w:w w:val="105"/>
        </w:rPr>
        <w:t xml:space="preserve"> </w:t>
      </w:r>
      <w:r w:rsidR="003D2B09">
        <w:rPr>
          <w:color w:val="101010"/>
          <w:spacing w:val="-6"/>
          <w:w w:val="105"/>
        </w:rPr>
        <w:t>Way</w:t>
      </w:r>
      <w:r w:rsidR="003D2B09">
        <w:rPr>
          <w:color w:val="101010"/>
          <w:spacing w:val="-74"/>
          <w:w w:val="105"/>
        </w:rPr>
        <w:t xml:space="preserve"> </w:t>
      </w:r>
      <w:r w:rsidR="003D2B09">
        <w:rPr>
          <w:color w:val="101010"/>
          <w:spacing w:val="-6"/>
          <w:w w:val="105"/>
          <w:position w:val="1"/>
        </w:rPr>
        <w:t>is</w:t>
      </w:r>
      <w:r w:rsidR="003D2B09">
        <w:rPr>
          <w:color w:val="101010"/>
          <w:spacing w:val="-59"/>
          <w:w w:val="105"/>
          <w:position w:val="1"/>
        </w:rPr>
        <w:t xml:space="preserve"> </w:t>
      </w:r>
      <w:r w:rsidR="003D2B09">
        <w:rPr>
          <w:color w:val="101010"/>
          <w:spacing w:val="-6"/>
          <w:w w:val="105"/>
          <w:position w:val="1"/>
        </w:rPr>
        <w:t>mentioned</w:t>
      </w:r>
      <w:r w:rsidR="003D2B09">
        <w:rPr>
          <w:color w:val="101010"/>
          <w:spacing w:val="-68"/>
          <w:w w:val="105"/>
          <w:position w:val="1"/>
        </w:rPr>
        <w:t xml:space="preserve"> </w:t>
      </w:r>
      <w:r w:rsidR="003D2B09">
        <w:rPr>
          <w:color w:val="101010"/>
          <w:spacing w:val="-6"/>
          <w:w w:val="105"/>
          <w:position w:val="1"/>
        </w:rPr>
        <w:t>later.</w:t>
      </w:r>
      <w:r w:rsidR="003D2B09">
        <w:rPr>
          <w:color w:val="101010"/>
          <w:spacing w:val="-44"/>
          <w:w w:val="105"/>
          <w:position w:val="1"/>
        </w:rPr>
        <w:t xml:space="preserve"> </w:t>
      </w:r>
      <w:r w:rsidR="003D2B09">
        <w:rPr>
          <w:color w:val="101010"/>
          <w:spacing w:val="-6"/>
          <w:w w:val="105"/>
          <w:position w:val="1"/>
        </w:rPr>
        <w:t>This</w:t>
      </w:r>
      <w:r w:rsidR="003D2B09">
        <w:rPr>
          <w:color w:val="101010"/>
          <w:spacing w:val="-74"/>
          <w:w w:val="105"/>
          <w:position w:val="1"/>
        </w:rPr>
        <w:t xml:space="preserve"> </w:t>
      </w:r>
      <w:r w:rsidR="003D2B09">
        <w:rPr>
          <w:color w:val="101010"/>
          <w:spacing w:val="-6"/>
          <w:w w:val="105"/>
          <w:position w:val="1"/>
        </w:rPr>
        <w:t>is</w:t>
      </w:r>
      <w:r w:rsidR="003D2B09">
        <w:rPr>
          <w:color w:val="101010"/>
          <w:spacing w:val="-81"/>
          <w:w w:val="105"/>
          <w:position w:val="1"/>
        </w:rPr>
        <w:t xml:space="preserve"> </w:t>
      </w:r>
      <w:r w:rsidR="003D2B09">
        <w:rPr>
          <w:color w:val="101010"/>
          <w:spacing w:val="-6"/>
          <w:w w:val="105"/>
          <w:position w:val="1"/>
        </w:rPr>
        <w:t>because</w:t>
      </w:r>
      <w:r w:rsidR="003D2B09">
        <w:rPr>
          <w:color w:val="101010"/>
          <w:spacing w:val="-132"/>
          <w:w w:val="105"/>
          <w:position w:val="1"/>
        </w:rPr>
        <w:t xml:space="preserve"> </w:t>
      </w:r>
      <w:r w:rsidR="003D2B09">
        <w:rPr>
          <w:color w:val="101010"/>
          <w:w w:val="105"/>
        </w:rPr>
        <w:t>Virtue</w:t>
      </w:r>
      <w:r w:rsidR="003D2B09">
        <w:rPr>
          <w:color w:val="101010"/>
          <w:spacing w:val="-46"/>
          <w:w w:val="105"/>
        </w:rPr>
        <w:t xml:space="preserve"> </w:t>
      </w:r>
      <w:r w:rsidR="003D2B09">
        <w:rPr>
          <w:color w:val="101010"/>
          <w:w w:val="105"/>
        </w:rPr>
        <w:t>is</w:t>
      </w:r>
      <w:r w:rsidR="003D2B09">
        <w:rPr>
          <w:color w:val="101010"/>
          <w:spacing w:val="-31"/>
          <w:w w:val="105"/>
        </w:rPr>
        <w:t xml:space="preserve"> </w:t>
      </w:r>
      <w:r w:rsidR="003D2B09">
        <w:rPr>
          <w:color w:val="101010"/>
          <w:w w:val="105"/>
        </w:rPr>
        <w:t>also</w:t>
      </w:r>
      <w:r w:rsidR="003D2B09">
        <w:rPr>
          <w:color w:val="101010"/>
          <w:spacing w:val="-46"/>
          <w:w w:val="105"/>
        </w:rPr>
        <w:t xml:space="preserve"> </w:t>
      </w:r>
      <w:r w:rsidR="003D2B09">
        <w:rPr>
          <w:color w:val="101010"/>
          <w:w w:val="105"/>
        </w:rPr>
        <w:t>the</w:t>
      </w:r>
      <w:r w:rsidR="003D2B09">
        <w:rPr>
          <w:color w:val="101010"/>
          <w:spacing w:val="-45"/>
          <w:w w:val="105"/>
        </w:rPr>
        <w:t xml:space="preserve"> </w:t>
      </w:r>
      <w:r w:rsidR="003D2B09">
        <w:rPr>
          <w:color w:val="101010"/>
          <w:w w:val="105"/>
        </w:rPr>
        <w:t>Way."</w:t>
      </w:r>
    </w:p>
    <w:p w14:paraId="1DF8154D" w14:textId="77777777" w:rsidR="003D45B2" w:rsidRDefault="003D2B09">
      <w:pPr>
        <w:pStyle w:val="BodyText"/>
        <w:tabs>
          <w:tab w:val="left" w:pos="2229"/>
          <w:tab w:val="left" w:pos="4224"/>
        </w:tabs>
        <w:spacing w:before="296" w:line="288" w:lineRule="auto"/>
        <w:ind w:left="1629" w:right="134"/>
      </w:pPr>
      <w:r>
        <w:rPr>
          <w:rFonts w:ascii="Garamond"/>
          <w:color w:val="101010"/>
          <w:spacing w:val="18"/>
          <w:w w:val="105"/>
          <w:sz w:val="31"/>
        </w:rPr>
        <w:t>LI</w:t>
      </w:r>
      <w:r>
        <w:rPr>
          <w:rFonts w:ascii="Garamond"/>
          <w:color w:val="101010"/>
          <w:spacing w:val="18"/>
          <w:w w:val="105"/>
          <w:sz w:val="31"/>
        </w:rPr>
        <w:tab/>
      </w:r>
      <w:r>
        <w:rPr>
          <w:rFonts w:ascii="Garamond"/>
          <w:color w:val="101010"/>
          <w:spacing w:val="22"/>
          <w:w w:val="105"/>
          <w:sz w:val="31"/>
        </w:rPr>
        <w:t>HSI-CHAI</w:t>
      </w:r>
      <w:r>
        <w:rPr>
          <w:rFonts w:ascii="Garamond"/>
          <w:color w:val="101010"/>
          <w:spacing w:val="22"/>
          <w:w w:val="105"/>
          <w:sz w:val="31"/>
        </w:rPr>
        <w:tab/>
      </w:r>
      <w:r>
        <w:rPr>
          <w:color w:val="101010"/>
          <w:spacing w:val="-1"/>
          <w:w w:val="105"/>
        </w:rPr>
        <w:t>says,</w:t>
      </w:r>
      <w:r>
        <w:rPr>
          <w:color w:val="101010"/>
          <w:spacing w:val="31"/>
          <w:w w:val="105"/>
        </w:rPr>
        <w:t xml:space="preserve"> </w:t>
      </w:r>
      <w:r>
        <w:rPr>
          <w:color w:val="101010"/>
          <w:spacing w:val="-1"/>
          <w:w w:val="105"/>
        </w:rPr>
        <w:t>"What</w:t>
      </w:r>
      <w:r>
        <w:rPr>
          <w:color w:val="101010"/>
          <w:spacing w:val="-7"/>
          <w:w w:val="105"/>
        </w:rPr>
        <w:t xml:space="preserve"> </w:t>
      </w:r>
      <w:r>
        <w:rPr>
          <w:color w:val="101010"/>
          <w:spacing w:val="-1"/>
          <w:w w:val="105"/>
        </w:rPr>
        <w:t>the</w:t>
      </w:r>
      <w:r>
        <w:rPr>
          <w:color w:val="101010"/>
          <w:spacing w:val="-7"/>
          <w:w w:val="105"/>
        </w:rPr>
        <w:t xml:space="preserve"> </w:t>
      </w:r>
      <w:r>
        <w:rPr>
          <w:color w:val="101010"/>
          <w:spacing w:val="-1"/>
          <w:w w:val="105"/>
        </w:rPr>
        <w:t>Way</w:t>
      </w:r>
      <w:r>
        <w:rPr>
          <w:color w:val="101010"/>
          <w:spacing w:val="-6"/>
          <w:w w:val="105"/>
        </w:rPr>
        <w:t xml:space="preserve"> </w:t>
      </w:r>
      <w:r>
        <w:rPr>
          <w:color w:val="101010"/>
          <w:spacing w:val="-1"/>
          <w:w w:val="105"/>
        </w:rPr>
        <w:t>and</w:t>
      </w:r>
      <w:r>
        <w:rPr>
          <w:color w:val="101010"/>
          <w:spacing w:val="-20"/>
          <w:w w:val="105"/>
        </w:rPr>
        <w:t xml:space="preserve"> </w:t>
      </w:r>
      <w:r>
        <w:rPr>
          <w:color w:val="101010"/>
          <w:spacing w:val="-1"/>
          <w:w w:val="105"/>
        </w:rPr>
        <w:t>Virtue</w:t>
      </w:r>
      <w:r>
        <w:rPr>
          <w:color w:val="101010"/>
          <w:spacing w:val="-7"/>
          <w:w w:val="105"/>
        </w:rPr>
        <w:t xml:space="preserve"> </w:t>
      </w:r>
      <w:r>
        <w:rPr>
          <w:color w:val="101010"/>
          <w:spacing w:val="-1"/>
          <w:w w:val="105"/>
        </w:rPr>
        <w:t>bestow,</w:t>
      </w:r>
      <w:r>
        <w:rPr>
          <w:color w:val="101010"/>
          <w:spacing w:val="6"/>
          <w:w w:val="105"/>
        </w:rPr>
        <w:t xml:space="preserve"> </w:t>
      </w:r>
      <w:r>
        <w:rPr>
          <w:color w:val="101010"/>
          <w:spacing w:val="-1"/>
          <w:w w:val="105"/>
        </w:rPr>
        <w:t>they</w:t>
      </w:r>
      <w:r>
        <w:rPr>
          <w:color w:val="101010"/>
          <w:spacing w:val="-32"/>
          <w:w w:val="105"/>
        </w:rPr>
        <w:t xml:space="preserve"> </w:t>
      </w:r>
      <w:r>
        <w:rPr>
          <w:color w:val="101010"/>
          <w:spacing w:val="-1"/>
          <w:w w:val="105"/>
          <w:position w:val="1"/>
        </w:rPr>
        <w:t>bestow</w:t>
      </w:r>
      <w:r>
        <w:rPr>
          <w:color w:val="101010"/>
          <w:spacing w:val="-7"/>
          <w:w w:val="105"/>
          <w:position w:val="1"/>
        </w:rPr>
        <w:t xml:space="preserve"> </w:t>
      </w:r>
      <w:r>
        <w:rPr>
          <w:color w:val="101010"/>
          <w:spacing w:val="-1"/>
          <w:w w:val="105"/>
          <w:position w:val="1"/>
        </w:rPr>
        <w:t>without</w:t>
      </w:r>
      <w:r>
        <w:rPr>
          <w:color w:val="101010"/>
          <w:spacing w:val="-131"/>
          <w:w w:val="105"/>
          <w:position w:val="1"/>
        </w:rPr>
        <w:t xml:space="preserve"> </w:t>
      </w:r>
      <w:r>
        <w:rPr>
          <w:color w:val="101010"/>
          <w:w w:val="105"/>
          <w:position w:val="1"/>
        </w:rPr>
        <w:t>thought.</w:t>
      </w:r>
      <w:r>
        <w:rPr>
          <w:color w:val="101010"/>
          <w:spacing w:val="-7"/>
          <w:w w:val="105"/>
          <w:position w:val="1"/>
        </w:rPr>
        <w:t xml:space="preserve"> </w:t>
      </w:r>
      <w:r>
        <w:rPr>
          <w:color w:val="101010"/>
          <w:w w:val="105"/>
        </w:rPr>
        <w:t>No</w:t>
      </w:r>
      <w:r>
        <w:rPr>
          <w:color w:val="101010"/>
          <w:spacing w:val="-18"/>
          <w:w w:val="105"/>
        </w:rPr>
        <w:t xml:space="preserve"> </w:t>
      </w:r>
      <w:r>
        <w:rPr>
          <w:color w:val="101010"/>
          <w:w w:val="105"/>
        </w:rPr>
        <w:t>one</w:t>
      </w:r>
      <w:r>
        <w:rPr>
          <w:color w:val="101010"/>
          <w:spacing w:val="-18"/>
          <w:w w:val="105"/>
        </w:rPr>
        <w:t xml:space="preserve"> </w:t>
      </w:r>
      <w:r>
        <w:rPr>
          <w:color w:val="101010"/>
          <w:w w:val="105"/>
        </w:rPr>
        <w:t>orders</w:t>
      </w:r>
      <w:r>
        <w:rPr>
          <w:color w:val="101010"/>
          <w:spacing w:val="-29"/>
          <w:w w:val="105"/>
        </w:rPr>
        <w:t xml:space="preserve"> </w:t>
      </w:r>
      <w:r>
        <w:rPr>
          <w:color w:val="101010"/>
          <w:w w:val="105"/>
        </w:rPr>
        <w:t>them.</w:t>
      </w:r>
      <w:r>
        <w:rPr>
          <w:color w:val="101010"/>
          <w:spacing w:val="-6"/>
          <w:w w:val="105"/>
        </w:rPr>
        <w:t xml:space="preserve"> </w:t>
      </w:r>
      <w:r>
        <w:rPr>
          <w:color w:val="101010"/>
          <w:w w:val="105"/>
        </w:rPr>
        <w:t>It</w:t>
      </w:r>
      <w:r>
        <w:rPr>
          <w:color w:val="101010"/>
          <w:spacing w:val="-30"/>
          <w:w w:val="105"/>
        </w:rPr>
        <w:t xml:space="preserve"> </w:t>
      </w:r>
      <w:r>
        <w:rPr>
          <w:color w:val="101010"/>
          <w:w w:val="105"/>
        </w:rPr>
        <w:t>is</w:t>
      </w:r>
      <w:r>
        <w:rPr>
          <w:color w:val="101010"/>
          <w:spacing w:val="-13"/>
          <w:w w:val="105"/>
        </w:rPr>
        <w:t xml:space="preserve"> </w:t>
      </w:r>
      <w:r>
        <w:rPr>
          <w:color w:val="101010"/>
          <w:w w:val="105"/>
        </w:rPr>
        <w:t>simply</w:t>
      </w:r>
      <w:r>
        <w:rPr>
          <w:color w:val="101010"/>
          <w:spacing w:val="-24"/>
          <w:w w:val="105"/>
        </w:rPr>
        <w:t xml:space="preserve"> </w:t>
      </w:r>
      <w:r>
        <w:rPr>
          <w:color w:val="101010"/>
          <w:w w:val="105"/>
        </w:rPr>
        <w:t>their</w:t>
      </w:r>
      <w:r>
        <w:rPr>
          <w:color w:val="101010"/>
          <w:spacing w:val="-30"/>
          <w:w w:val="105"/>
        </w:rPr>
        <w:t xml:space="preserve"> </w:t>
      </w:r>
      <w:r>
        <w:rPr>
          <w:color w:val="101010"/>
          <w:w w:val="105"/>
        </w:rPr>
        <w:t>nature.</w:t>
      </w:r>
      <w:r>
        <w:rPr>
          <w:color w:val="101010"/>
          <w:spacing w:val="6"/>
          <w:w w:val="105"/>
        </w:rPr>
        <w:t xml:space="preserve"> </w:t>
      </w:r>
      <w:r>
        <w:rPr>
          <w:color w:val="101010"/>
          <w:w w:val="105"/>
        </w:rPr>
        <w:t>It</w:t>
      </w:r>
      <w:r>
        <w:rPr>
          <w:color w:val="101010"/>
          <w:spacing w:val="-29"/>
          <w:w w:val="105"/>
        </w:rPr>
        <w:t xml:space="preserve"> </w:t>
      </w:r>
      <w:r>
        <w:rPr>
          <w:color w:val="101010"/>
          <w:w w:val="105"/>
        </w:rPr>
        <w:t>is</w:t>
      </w:r>
      <w:r>
        <w:rPr>
          <w:color w:val="101010"/>
          <w:spacing w:val="-11"/>
          <w:w w:val="105"/>
        </w:rPr>
        <w:t xml:space="preserve"> </w:t>
      </w:r>
      <w:r>
        <w:rPr>
          <w:color w:val="101010"/>
          <w:w w:val="105"/>
        </w:rPr>
        <w:t>their</w:t>
      </w:r>
      <w:r>
        <w:rPr>
          <w:color w:val="101010"/>
          <w:spacing w:val="-22"/>
          <w:w w:val="105"/>
        </w:rPr>
        <w:t xml:space="preserve"> </w:t>
      </w:r>
      <w:r>
        <w:rPr>
          <w:color w:val="101010"/>
          <w:w w:val="105"/>
        </w:rPr>
        <w:t>nature</w:t>
      </w:r>
      <w:r>
        <w:rPr>
          <w:color w:val="101010"/>
          <w:spacing w:val="-18"/>
          <w:w w:val="105"/>
        </w:rPr>
        <w:t xml:space="preserve"> </w:t>
      </w:r>
      <w:r>
        <w:rPr>
          <w:color w:val="101010"/>
          <w:w w:val="105"/>
        </w:rPr>
        <w:t>to</w:t>
      </w:r>
    </w:p>
    <w:p w14:paraId="1DF8154E" w14:textId="77777777" w:rsidR="003D45B2" w:rsidRDefault="003D45B2">
      <w:pPr>
        <w:pStyle w:val="BodyText"/>
        <w:spacing w:before="2"/>
        <w:rPr>
          <w:sz w:val="74"/>
        </w:rPr>
      </w:pPr>
    </w:p>
    <w:p w14:paraId="1DF8154F" w14:textId="77777777" w:rsidR="003D45B2" w:rsidRDefault="003D2B09">
      <w:pPr>
        <w:ind w:left="3099"/>
        <w:rPr>
          <w:rFonts w:ascii="Book Antiqua"/>
          <w:i/>
          <w:sz w:val="45"/>
        </w:rPr>
      </w:pPr>
      <w:r>
        <w:rPr>
          <w:rFonts w:ascii="Book Antiqua"/>
          <w:i/>
          <w:color w:val="060606"/>
          <w:spacing w:val="-3"/>
          <w:sz w:val="45"/>
        </w:rPr>
        <w:t>1</w:t>
      </w:r>
      <w:r>
        <w:rPr>
          <w:rFonts w:ascii="Book Antiqua"/>
          <w:i/>
          <w:color w:val="060606"/>
          <w:spacing w:val="-68"/>
          <w:sz w:val="45"/>
        </w:rPr>
        <w:t xml:space="preserve"> </w:t>
      </w:r>
      <w:r>
        <w:rPr>
          <w:rFonts w:ascii="Book Antiqua"/>
          <w:i/>
          <w:color w:val="060606"/>
          <w:spacing w:val="-3"/>
          <w:w w:val="105"/>
          <w:sz w:val="45"/>
        </w:rPr>
        <w:t>02</w:t>
      </w:r>
    </w:p>
    <w:p w14:paraId="1DF81550" w14:textId="77777777" w:rsidR="003D45B2" w:rsidRDefault="003D45B2">
      <w:pPr>
        <w:rPr>
          <w:rFonts w:ascii="Book Antiqua"/>
          <w:sz w:val="45"/>
        </w:rPr>
        <w:sectPr w:rsidR="003D45B2">
          <w:pgSz w:w="18000" w:h="27000"/>
          <w:pgMar w:top="720" w:right="780" w:bottom="280" w:left="440" w:header="720" w:footer="720" w:gutter="0"/>
          <w:cols w:space="720"/>
        </w:sectPr>
      </w:pPr>
    </w:p>
    <w:p w14:paraId="1DF81551" w14:textId="77777777" w:rsidR="003D45B2" w:rsidRDefault="00000000">
      <w:pPr>
        <w:pStyle w:val="BodyText"/>
        <w:spacing w:before="66" w:line="292" w:lineRule="auto"/>
        <w:ind w:left="114" w:right="146" w:firstLine="5"/>
        <w:jc w:val="both"/>
      </w:pPr>
      <w:r>
        <w:lastRenderedPageBreak/>
        <w:pict w14:anchorId="1DF81ED6">
          <v:group id="_x0000_s1395" style="position:absolute;left:0;text-align:left;margin-left:21.75pt;margin-top:0;width:878.3pt;height:1350pt;z-index:-19898880;mso-position-horizontal-relative:page;mso-position-vertical-relative:page" coordorigin="435" coordsize="17566,27000">
            <v:shape id="_x0000_s1398" type="#_x0000_t75" style="position:absolute;left:434;width:17566;height:27000">
              <v:imagedata r:id="rId307" o:title=""/>
            </v:shape>
            <v:shape id="_x0000_s1397" type="#_x0000_t75" style="position:absolute;left:17340;top:1050;width:120;height:120">
              <v:imagedata r:id="rId308" o:title=""/>
            </v:shape>
            <v:shape id="_x0000_s1396" type="#_x0000_t75" style="position:absolute;left:4380;top:2850;width:240;height:240">
              <v:imagedata r:id="rId309" o:title=""/>
            </v:shape>
            <w10:wrap anchorx="page" anchory="page"/>
          </v:group>
        </w:pict>
      </w:r>
      <w:r w:rsidR="003D2B09">
        <w:rPr>
          <w:color w:val="1D1D1D"/>
        </w:rPr>
        <w:t>beget</w:t>
      </w:r>
      <w:r w:rsidR="003D2B09">
        <w:rPr>
          <w:color w:val="1D1D1D"/>
          <w:spacing w:val="-38"/>
        </w:rPr>
        <w:t xml:space="preserve"> </w:t>
      </w:r>
      <w:r w:rsidR="003D2B09">
        <w:rPr>
          <w:color w:val="1D1D1D"/>
        </w:rPr>
        <w:t>and</w:t>
      </w:r>
      <w:r w:rsidR="003D2B09">
        <w:rPr>
          <w:color w:val="1D1D1D"/>
          <w:spacing w:val="-53"/>
        </w:rPr>
        <w:t xml:space="preserve"> </w:t>
      </w:r>
      <w:r w:rsidR="003D2B09">
        <w:rPr>
          <w:color w:val="1D1D1D"/>
        </w:rPr>
        <w:t>their</w:t>
      </w:r>
      <w:r w:rsidR="003D2B09">
        <w:rPr>
          <w:color w:val="1D1D1D"/>
          <w:spacing w:val="-52"/>
        </w:rPr>
        <w:t xml:space="preserve"> </w:t>
      </w:r>
      <w:r w:rsidR="003D2B09">
        <w:rPr>
          <w:color w:val="1D1D1D"/>
        </w:rPr>
        <w:t>nature</w:t>
      </w:r>
      <w:r w:rsidR="003D2B09">
        <w:rPr>
          <w:color w:val="1D1D1D"/>
          <w:spacing w:val="-53"/>
        </w:rPr>
        <w:t xml:space="preserve"> </w:t>
      </w:r>
      <w:r w:rsidR="003D2B09">
        <w:rPr>
          <w:color w:val="1D1D1D"/>
        </w:rPr>
        <w:t>to</w:t>
      </w:r>
      <w:r w:rsidR="003D2B09">
        <w:rPr>
          <w:color w:val="1D1D1D"/>
          <w:spacing w:val="-53"/>
        </w:rPr>
        <w:t xml:space="preserve"> </w:t>
      </w:r>
      <w:r w:rsidR="003D2B09">
        <w:rPr>
          <w:color w:val="1D1D1D"/>
        </w:rPr>
        <w:t>keep.</w:t>
      </w:r>
      <w:r w:rsidR="003D2B09">
        <w:rPr>
          <w:color w:val="1D1D1D"/>
          <w:spacing w:val="-22"/>
        </w:rPr>
        <w:t xml:space="preserve"> </w:t>
      </w:r>
      <w:r w:rsidR="003D2B09">
        <w:rPr>
          <w:color w:val="1D1D1D"/>
        </w:rPr>
        <w:t>It</w:t>
      </w:r>
      <w:r w:rsidR="003D2B09">
        <w:rPr>
          <w:color w:val="1D1D1D"/>
          <w:spacing w:val="-53"/>
        </w:rPr>
        <w:t xml:space="preserve"> </w:t>
      </w:r>
      <w:r w:rsidR="003D2B09">
        <w:rPr>
          <w:color w:val="1D1D1D"/>
        </w:rPr>
        <w:t>is</w:t>
      </w:r>
      <w:r w:rsidR="003D2B09">
        <w:rPr>
          <w:color w:val="1D1D1D"/>
          <w:spacing w:val="-53"/>
        </w:rPr>
        <w:t xml:space="preserve"> </w:t>
      </w:r>
      <w:r w:rsidR="003D2B09">
        <w:rPr>
          <w:color w:val="1D1D1D"/>
        </w:rPr>
        <w:t>their</w:t>
      </w:r>
      <w:r w:rsidR="003D2B09">
        <w:rPr>
          <w:color w:val="1D1D1D"/>
          <w:spacing w:val="-52"/>
        </w:rPr>
        <w:t xml:space="preserve"> </w:t>
      </w:r>
      <w:r w:rsidR="003D2B09">
        <w:rPr>
          <w:color w:val="1D1D1D"/>
        </w:rPr>
        <w:t>nature</w:t>
      </w:r>
      <w:r w:rsidR="003D2B09">
        <w:rPr>
          <w:color w:val="1D1D1D"/>
          <w:spacing w:val="-38"/>
        </w:rPr>
        <w:t xml:space="preserve"> </w:t>
      </w:r>
      <w:r w:rsidR="003D2B09">
        <w:rPr>
          <w:color w:val="1D1D1D"/>
        </w:rPr>
        <w:t>to</w:t>
      </w:r>
      <w:r w:rsidR="003D2B09">
        <w:rPr>
          <w:color w:val="1D1D1D"/>
          <w:spacing w:val="-37"/>
        </w:rPr>
        <w:t xml:space="preserve"> </w:t>
      </w:r>
      <w:r w:rsidR="003D2B09">
        <w:rPr>
          <w:color w:val="1D1D1D"/>
        </w:rPr>
        <w:t>cultivate</w:t>
      </w:r>
      <w:r w:rsidR="003D2B09">
        <w:rPr>
          <w:color w:val="1D1D1D"/>
          <w:spacing w:val="-38"/>
        </w:rPr>
        <w:t xml:space="preserve"> </w:t>
      </w:r>
      <w:r w:rsidR="003D2B09">
        <w:rPr>
          <w:color w:val="1D1D1D"/>
        </w:rPr>
        <w:t>and</w:t>
      </w:r>
      <w:r w:rsidR="003D2B09">
        <w:rPr>
          <w:color w:val="1D1D1D"/>
          <w:spacing w:val="-68"/>
        </w:rPr>
        <w:t xml:space="preserve"> </w:t>
      </w:r>
      <w:r w:rsidR="003D2B09">
        <w:rPr>
          <w:color w:val="1D1D1D"/>
        </w:rPr>
        <w:t>train,</w:t>
      </w:r>
      <w:r w:rsidR="003D2B09">
        <w:rPr>
          <w:color w:val="1D1D1D"/>
          <w:spacing w:val="-37"/>
        </w:rPr>
        <w:t xml:space="preserve"> </w:t>
      </w:r>
      <w:r w:rsidR="003D2B09">
        <w:rPr>
          <w:color w:val="1D1D1D"/>
        </w:rPr>
        <w:t>to</w:t>
      </w:r>
      <w:r w:rsidR="003D2B09">
        <w:rPr>
          <w:color w:val="1D1D1D"/>
          <w:spacing w:val="-38"/>
        </w:rPr>
        <w:t xml:space="preserve"> </w:t>
      </w:r>
      <w:r w:rsidR="003D2B09">
        <w:rPr>
          <w:color w:val="1D1D1D"/>
        </w:rPr>
        <w:t>steady</w:t>
      </w:r>
      <w:r w:rsidR="003D2B09">
        <w:rPr>
          <w:color w:val="1D1D1D"/>
          <w:spacing w:val="-125"/>
        </w:rPr>
        <w:t xml:space="preserve"> </w:t>
      </w:r>
      <w:r w:rsidR="003D2B09">
        <w:rPr>
          <w:color w:val="1D1D1D"/>
        </w:rPr>
        <w:t xml:space="preserve">and </w:t>
      </w:r>
      <w:proofErr w:type="gramStart"/>
      <w:r w:rsidR="003D2B09">
        <w:rPr>
          <w:color w:val="1D1D1D"/>
        </w:rPr>
        <w:t>adjust,</w:t>
      </w:r>
      <w:proofErr w:type="gramEnd"/>
      <w:r w:rsidR="003D2B09">
        <w:rPr>
          <w:color w:val="1D1D1D"/>
        </w:rPr>
        <w:t xml:space="preserve"> to nurture and protect. And because it's their nature, they never</w:t>
      </w:r>
      <w:r w:rsidR="003D2B09">
        <w:rPr>
          <w:color w:val="1D1D1D"/>
          <w:spacing w:val="-125"/>
        </w:rPr>
        <w:t xml:space="preserve"> </w:t>
      </w:r>
      <w:r w:rsidR="003D2B09">
        <w:rPr>
          <w:color w:val="1D1D1D"/>
          <w:spacing w:val="-2"/>
          <w:w w:val="105"/>
        </w:rPr>
        <w:t>tire</w:t>
      </w:r>
      <w:r w:rsidR="003D2B09">
        <w:rPr>
          <w:color w:val="1D1D1D"/>
          <w:spacing w:val="-30"/>
          <w:w w:val="105"/>
        </w:rPr>
        <w:t xml:space="preserve"> </w:t>
      </w:r>
      <w:r w:rsidR="003D2B09">
        <w:rPr>
          <w:color w:val="1D1D1D"/>
          <w:spacing w:val="-2"/>
          <w:w w:val="105"/>
        </w:rPr>
        <w:t>of</w:t>
      </w:r>
      <w:r w:rsidR="003D2B09">
        <w:rPr>
          <w:color w:val="1D1D1D"/>
          <w:spacing w:val="-29"/>
          <w:w w:val="105"/>
        </w:rPr>
        <w:t xml:space="preserve"> </w:t>
      </w:r>
      <w:r w:rsidR="003D2B09">
        <w:rPr>
          <w:color w:val="1D1D1D"/>
          <w:spacing w:val="-2"/>
          <w:w w:val="105"/>
        </w:rPr>
        <w:t>begetting</w:t>
      </w:r>
      <w:r w:rsidR="003D2B09">
        <w:rPr>
          <w:color w:val="1D1D1D"/>
          <w:spacing w:val="-45"/>
          <w:w w:val="105"/>
        </w:rPr>
        <w:t xml:space="preserve"> </w:t>
      </w:r>
      <w:r w:rsidR="003D2B09">
        <w:rPr>
          <w:color w:val="1D1D1D"/>
          <w:spacing w:val="-2"/>
          <w:w w:val="105"/>
        </w:rPr>
        <w:t>or</w:t>
      </w:r>
      <w:r w:rsidR="003D2B09">
        <w:rPr>
          <w:color w:val="1D1D1D"/>
          <w:spacing w:val="-37"/>
          <w:w w:val="105"/>
        </w:rPr>
        <w:t xml:space="preserve"> </w:t>
      </w:r>
      <w:r w:rsidR="003D2B09">
        <w:rPr>
          <w:color w:val="1D1D1D"/>
          <w:spacing w:val="-2"/>
          <w:w w:val="105"/>
        </w:rPr>
        <w:t>expect</w:t>
      </w:r>
      <w:r w:rsidR="003D2B09">
        <w:rPr>
          <w:color w:val="1D1D1D"/>
          <w:spacing w:val="-7"/>
          <w:w w:val="105"/>
        </w:rPr>
        <w:t xml:space="preserve"> </w:t>
      </w:r>
      <w:r w:rsidR="003D2B09">
        <w:rPr>
          <w:color w:val="1D1D1D"/>
          <w:spacing w:val="-2"/>
          <w:w w:val="105"/>
        </w:rPr>
        <w:t>a</w:t>
      </w:r>
      <w:r w:rsidR="003D2B09">
        <w:rPr>
          <w:color w:val="1D1D1D"/>
          <w:spacing w:val="-23"/>
          <w:w w:val="105"/>
        </w:rPr>
        <w:t xml:space="preserve"> </w:t>
      </w:r>
      <w:r w:rsidR="003D2B09">
        <w:rPr>
          <w:color w:val="1D1D1D"/>
          <w:spacing w:val="-2"/>
          <w:w w:val="105"/>
        </w:rPr>
        <w:t>reward</w:t>
      </w:r>
      <w:r w:rsidR="003D2B09">
        <w:rPr>
          <w:color w:val="1D1D1D"/>
          <w:spacing w:val="-44"/>
          <w:w w:val="105"/>
        </w:rPr>
        <w:t xml:space="preserve"> </w:t>
      </w:r>
      <w:r w:rsidR="003D2B09">
        <w:rPr>
          <w:color w:val="1D1D1D"/>
          <w:spacing w:val="-2"/>
          <w:w w:val="105"/>
        </w:rPr>
        <w:t>for</w:t>
      </w:r>
      <w:r w:rsidR="003D2B09">
        <w:rPr>
          <w:color w:val="1D1D1D"/>
          <w:spacing w:val="-45"/>
          <w:w w:val="105"/>
        </w:rPr>
        <w:t xml:space="preserve"> </w:t>
      </w:r>
      <w:r w:rsidR="003D2B09">
        <w:rPr>
          <w:color w:val="1D1D1D"/>
          <w:spacing w:val="-2"/>
          <w:w w:val="105"/>
        </w:rPr>
        <w:t>what</w:t>
      </w:r>
      <w:r w:rsidR="003D2B09">
        <w:rPr>
          <w:color w:val="1D1D1D"/>
          <w:spacing w:val="-37"/>
          <w:w w:val="105"/>
        </w:rPr>
        <w:t xml:space="preserve"> </w:t>
      </w:r>
      <w:r w:rsidR="003D2B09">
        <w:rPr>
          <w:color w:val="1D1D1D"/>
          <w:spacing w:val="-2"/>
          <w:w w:val="105"/>
        </w:rPr>
        <w:t>they</w:t>
      </w:r>
      <w:r w:rsidR="003D2B09">
        <w:rPr>
          <w:color w:val="1D1D1D"/>
          <w:spacing w:val="-52"/>
          <w:w w:val="105"/>
        </w:rPr>
        <w:t xml:space="preserve"> </w:t>
      </w:r>
      <w:r w:rsidR="003D2B09">
        <w:rPr>
          <w:color w:val="1D1D1D"/>
          <w:spacing w:val="-2"/>
          <w:w w:val="105"/>
        </w:rPr>
        <w:t>give.</w:t>
      </w:r>
      <w:r w:rsidR="003D2B09">
        <w:rPr>
          <w:color w:val="1D1D1D"/>
          <w:w w:val="105"/>
        </w:rPr>
        <w:t xml:space="preserve"> </w:t>
      </w:r>
      <w:r w:rsidR="003D2B09">
        <w:rPr>
          <w:color w:val="1D1D1D"/>
          <w:spacing w:val="-2"/>
          <w:w w:val="105"/>
        </w:rPr>
        <w:t>This</w:t>
      </w:r>
      <w:r w:rsidR="003D2B09">
        <w:rPr>
          <w:color w:val="1D1D1D"/>
          <w:spacing w:val="-14"/>
          <w:w w:val="105"/>
        </w:rPr>
        <w:t xml:space="preserve"> </w:t>
      </w:r>
      <w:r w:rsidR="003D2B09">
        <w:rPr>
          <w:color w:val="1D1D1D"/>
          <w:spacing w:val="-2"/>
          <w:w w:val="105"/>
        </w:rPr>
        <w:t>is</w:t>
      </w:r>
      <w:r w:rsidR="003D2B09">
        <w:rPr>
          <w:color w:val="1D1D1D"/>
          <w:spacing w:val="-36"/>
          <w:w w:val="105"/>
        </w:rPr>
        <w:t xml:space="preserve"> </w:t>
      </w:r>
      <w:r w:rsidR="003D2B09">
        <w:rPr>
          <w:color w:val="1D1D1D"/>
          <w:spacing w:val="-2"/>
          <w:w w:val="105"/>
        </w:rPr>
        <w:t>what</w:t>
      </w:r>
      <w:r w:rsidR="003D2B09">
        <w:rPr>
          <w:color w:val="1D1D1D"/>
          <w:spacing w:val="-45"/>
          <w:w w:val="105"/>
        </w:rPr>
        <w:t xml:space="preserve"> </w:t>
      </w:r>
      <w:r w:rsidR="003D2B09">
        <w:rPr>
          <w:color w:val="1D1D1D"/>
          <w:spacing w:val="-2"/>
          <w:w w:val="105"/>
        </w:rPr>
        <w:t>is</w:t>
      </w:r>
      <w:r w:rsidR="003D2B09">
        <w:rPr>
          <w:color w:val="1D1D1D"/>
          <w:spacing w:val="-6"/>
          <w:w w:val="105"/>
        </w:rPr>
        <w:t xml:space="preserve"> </w:t>
      </w:r>
      <w:r w:rsidR="003D2B09">
        <w:rPr>
          <w:color w:val="1D1D1D"/>
          <w:spacing w:val="-2"/>
          <w:w w:val="105"/>
        </w:rPr>
        <w:t>meant</w:t>
      </w:r>
      <w:r w:rsidR="003D2B09">
        <w:rPr>
          <w:color w:val="1D1D1D"/>
          <w:spacing w:val="-132"/>
          <w:w w:val="105"/>
        </w:rPr>
        <w:t xml:space="preserve"> </w:t>
      </w:r>
      <w:r w:rsidR="003D2B09">
        <w:rPr>
          <w:color w:val="1D1D1D"/>
          <w:w w:val="110"/>
        </w:rPr>
        <w:t>by</w:t>
      </w:r>
      <w:r w:rsidR="003D2B09">
        <w:rPr>
          <w:color w:val="1D1D1D"/>
          <w:spacing w:val="-58"/>
          <w:w w:val="110"/>
        </w:rPr>
        <w:t xml:space="preserve"> </w:t>
      </w:r>
      <w:r w:rsidR="003D2B09">
        <w:rPr>
          <w:color w:val="1D1D1D"/>
          <w:w w:val="110"/>
        </w:rPr>
        <w:t>'Dark</w:t>
      </w:r>
      <w:r w:rsidR="003D2B09">
        <w:rPr>
          <w:color w:val="1D1D1D"/>
          <w:spacing w:val="-53"/>
          <w:w w:val="110"/>
        </w:rPr>
        <w:t xml:space="preserve"> </w:t>
      </w:r>
      <w:r w:rsidR="003D2B09">
        <w:rPr>
          <w:color w:val="1D1D1D"/>
          <w:w w:val="110"/>
          <w:position w:val="1"/>
        </w:rPr>
        <w:t>Virtue.'"</w:t>
      </w:r>
    </w:p>
    <w:p w14:paraId="1DF81552" w14:textId="77777777" w:rsidR="003D45B2" w:rsidRDefault="003D2B09">
      <w:pPr>
        <w:pStyle w:val="BodyText"/>
        <w:spacing w:before="315" w:line="292" w:lineRule="auto"/>
        <w:ind w:left="119" w:right="146" w:firstLine="24"/>
        <w:jc w:val="both"/>
      </w:pPr>
      <w:r>
        <w:rPr>
          <w:rFonts w:ascii="Garamond" w:hAnsi="Garamond"/>
          <w:color w:val="1D1D1D"/>
          <w:w w:val="105"/>
          <w:sz w:val="31"/>
        </w:rPr>
        <w:t>LU</w:t>
      </w:r>
      <w:r>
        <w:rPr>
          <w:rFonts w:ascii="Garamond" w:hAnsi="Garamond"/>
          <w:color w:val="1D1D1D"/>
          <w:spacing w:val="1"/>
          <w:w w:val="105"/>
          <w:sz w:val="31"/>
        </w:rPr>
        <w:t xml:space="preserve"> </w:t>
      </w:r>
      <w:r>
        <w:rPr>
          <w:rFonts w:ascii="Garamond" w:hAnsi="Garamond"/>
          <w:color w:val="1D1D1D"/>
          <w:spacing w:val="18"/>
          <w:w w:val="105"/>
          <w:sz w:val="31"/>
        </w:rPr>
        <w:t xml:space="preserve">HSI-SHENG </w:t>
      </w:r>
      <w:r>
        <w:rPr>
          <w:color w:val="1D1D1D"/>
          <w:w w:val="105"/>
        </w:rPr>
        <w:t xml:space="preserve">says, "To beget is to endow with essence. To keep is to </w:t>
      </w:r>
      <w:r>
        <w:rPr>
          <w:color w:val="1D1D1D"/>
          <w:w w:val="105"/>
          <w:position w:val="1"/>
        </w:rPr>
        <w:t>instill</w:t>
      </w:r>
      <w:r>
        <w:rPr>
          <w:color w:val="1D1D1D"/>
          <w:spacing w:val="-132"/>
          <w:w w:val="105"/>
          <w:position w:val="1"/>
        </w:rPr>
        <w:t xml:space="preserve"> </w:t>
      </w:r>
      <w:r>
        <w:rPr>
          <w:color w:val="1D1D1D"/>
          <w:spacing w:val="-6"/>
          <w:w w:val="105"/>
        </w:rPr>
        <w:t>with</w:t>
      </w:r>
      <w:r>
        <w:rPr>
          <w:color w:val="1D1D1D"/>
          <w:spacing w:val="-45"/>
          <w:w w:val="105"/>
        </w:rPr>
        <w:t xml:space="preserve"> </w:t>
      </w:r>
      <w:r>
        <w:rPr>
          <w:color w:val="1D1D1D"/>
          <w:spacing w:val="-6"/>
          <w:w w:val="105"/>
        </w:rPr>
        <w:t>breath.</w:t>
      </w:r>
      <w:r>
        <w:rPr>
          <w:color w:val="1D1D1D"/>
          <w:spacing w:val="1"/>
          <w:w w:val="105"/>
        </w:rPr>
        <w:t xml:space="preserve"> </w:t>
      </w:r>
      <w:r>
        <w:rPr>
          <w:color w:val="1D1D1D"/>
          <w:spacing w:val="-6"/>
          <w:w w:val="105"/>
        </w:rPr>
        <w:t>To</w:t>
      </w:r>
      <w:r>
        <w:rPr>
          <w:color w:val="1D1D1D"/>
          <w:spacing w:val="-15"/>
          <w:w w:val="105"/>
        </w:rPr>
        <w:t xml:space="preserve"> </w:t>
      </w:r>
      <w:r>
        <w:rPr>
          <w:color w:val="1D1D1D"/>
          <w:spacing w:val="-6"/>
          <w:w w:val="105"/>
        </w:rPr>
        <w:t>cultivate</w:t>
      </w:r>
      <w:r>
        <w:rPr>
          <w:color w:val="1D1D1D"/>
          <w:spacing w:val="-14"/>
          <w:w w:val="105"/>
        </w:rPr>
        <w:t xml:space="preserve"> </w:t>
      </w:r>
      <w:r>
        <w:rPr>
          <w:color w:val="1D1D1D"/>
          <w:spacing w:val="-6"/>
          <w:w w:val="105"/>
        </w:rPr>
        <w:t>is</w:t>
      </w:r>
      <w:r>
        <w:rPr>
          <w:color w:val="1D1D1D"/>
          <w:spacing w:val="-29"/>
          <w:w w:val="105"/>
        </w:rPr>
        <w:t xml:space="preserve"> </w:t>
      </w:r>
      <w:r>
        <w:rPr>
          <w:color w:val="1D1D1D"/>
          <w:spacing w:val="-6"/>
          <w:w w:val="105"/>
        </w:rPr>
        <w:t>to</w:t>
      </w:r>
      <w:r>
        <w:rPr>
          <w:color w:val="1D1D1D"/>
          <w:spacing w:val="-15"/>
          <w:w w:val="105"/>
        </w:rPr>
        <w:t xml:space="preserve"> </w:t>
      </w:r>
      <w:r>
        <w:rPr>
          <w:color w:val="1D1D1D"/>
          <w:spacing w:val="-6"/>
          <w:w w:val="105"/>
        </w:rPr>
        <w:t>adapt</w:t>
      </w:r>
      <w:r>
        <w:rPr>
          <w:color w:val="1D1D1D"/>
          <w:spacing w:val="-29"/>
          <w:w w:val="105"/>
        </w:rPr>
        <w:t xml:space="preserve"> </w:t>
      </w:r>
      <w:r>
        <w:rPr>
          <w:color w:val="1D1D1D"/>
          <w:spacing w:val="-6"/>
          <w:w w:val="105"/>
        </w:rPr>
        <w:t>to</w:t>
      </w:r>
      <w:r>
        <w:rPr>
          <w:color w:val="1D1D1D"/>
          <w:spacing w:val="-30"/>
          <w:w w:val="105"/>
        </w:rPr>
        <w:t xml:space="preserve"> </w:t>
      </w:r>
      <w:r>
        <w:rPr>
          <w:color w:val="1D1D1D"/>
          <w:spacing w:val="-6"/>
          <w:w w:val="105"/>
        </w:rPr>
        <w:t>form.</w:t>
      </w:r>
      <w:r>
        <w:rPr>
          <w:color w:val="1D1D1D"/>
          <w:spacing w:val="1"/>
          <w:w w:val="105"/>
        </w:rPr>
        <w:t xml:space="preserve"> </w:t>
      </w:r>
      <w:r>
        <w:rPr>
          <w:color w:val="1D1D1D"/>
          <w:spacing w:val="-6"/>
          <w:w w:val="105"/>
        </w:rPr>
        <w:t>To</w:t>
      </w:r>
      <w:r>
        <w:rPr>
          <w:color w:val="1D1D1D"/>
          <w:spacing w:val="-29"/>
          <w:w w:val="105"/>
        </w:rPr>
        <w:t xml:space="preserve"> </w:t>
      </w:r>
      <w:r>
        <w:rPr>
          <w:color w:val="1D1D1D"/>
          <w:spacing w:val="-5"/>
          <w:w w:val="105"/>
        </w:rPr>
        <w:t>train</w:t>
      </w:r>
      <w:r>
        <w:rPr>
          <w:color w:val="1D1D1D"/>
          <w:spacing w:val="-30"/>
          <w:w w:val="105"/>
        </w:rPr>
        <w:t xml:space="preserve"> </w:t>
      </w:r>
      <w:r>
        <w:rPr>
          <w:color w:val="1D1D1D"/>
          <w:spacing w:val="-5"/>
          <w:w w:val="105"/>
        </w:rPr>
        <w:t>is</w:t>
      </w:r>
      <w:r>
        <w:rPr>
          <w:color w:val="1D1D1D"/>
          <w:spacing w:val="-14"/>
          <w:w w:val="105"/>
        </w:rPr>
        <w:t xml:space="preserve"> </w:t>
      </w:r>
      <w:r>
        <w:rPr>
          <w:color w:val="1D1D1D"/>
          <w:spacing w:val="-5"/>
          <w:w w:val="105"/>
        </w:rPr>
        <w:t>to</w:t>
      </w:r>
      <w:r>
        <w:rPr>
          <w:color w:val="1D1D1D"/>
          <w:spacing w:val="-50"/>
          <w:w w:val="105"/>
        </w:rPr>
        <w:t xml:space="preserve"> </w:t>
      </w:r>
      <w:r>
        <w:rPr>
          <w:color w:val="1D1D1D"/>
          <w:spacing w:val="-5"/>
          <w:w w:val="105"/>
          <w:position w:val="1"/>
        </w:rPr>
        <w:t>bring</w:t>
      </w:r>
      <w:r>
        <w:rPr>
          <w:color w:val="1D1D1D"/>
          <w:spacing w:val="-51"/>
          <w:w w:val="105"/>
          <w:position w:val="1"/>
        </w:rPr>
        <w:t xml:space="preserve"> </w:t>
      </w:r>
      <w:r>
        <w:rPr>
          <w:color w:val="1D1D1D"/>
          <w:spacing w:val="-5"/>
          <w:w w:val="105"/>
        </w:rPr>
        <w:t>forth</w:t>
      </w:r>
      <w:r>
        <w:rPr>
          <w:color w:val="1D1D1D"/>
          <w:spacing w:val="-29"/>
          <w:w w:val="105"/>
        </w:rPr>
        <w:t xml:space="preserve"> </w:t>
      </w:r>
      <w:r>
        <w:rPr>
          <w:color w:val="1D1D1D"/>
          <w:spacing w:val="-5"/>
          <w:w w:val="105"/>
        </w:rPr>
        <w:t>ability.</w:t>
      </w:r>
      <w:r>
        <w:rPr>
          <w:color w:val="1D1D1D"/>
          <w:spacing w:val="-132"/>
          <w:w w:val="105"/>
        </w:rPr>
        <w:t xml:space="preserve"> </w:t>
      </w:r>
      <w:r>
        <w:rPr>
          <w:color w:val="1D1D1D"/>
          <w:spacing w:val="-34"/>
          <w:w w:val="105"/>
          <w:position w:val="1"/>
        </w:rPr>
        <w:t>To</w:t>
      </w:r>
      <w:r>
        <w:rPr>
          <w:color w:val="1D1D1D"/>
          <w:w w:val="105"/>
          <w:position w:val="1"/>
        </w:rPr>
        <w:t xml:space="preserve"> </w:t>
      </w:r>
      <w:proofErr w:type="gramStart"/>
      <w:r>
        <w:rPr>
          <w:color w:val="1D1D1D"/>
          <w:spacing w:val="-5"/>
          <w:w w:val="105"/>
          <w:position w:val="1"/>
        </w:rPr>
        <w:t>steady</w:t>
      </w:r>
      <w:proofErr w:type="gramEnd"/>
      <w:r>
        <w:rPr>
          <w:color w:val="1D1D1D"/>
          <w:w w:val="105"/>
          <w:position w:val="1"/>
        </w:rPr>
        <w:t xml:space="preserve"> </w:t>
      </w:r>
      <w:r>
        <w:rPr>
          <w:color w:val="1D1D1D"/>
          <w:spacing w:val="-17"/>
          <w:w w:val="105"/>
          <w:position w:val="1"/>
        </w:rPr>
        <w:t>is</w:t>
      </w:r>
      <w:r>
        <w:rPr>
          <w:color w:val="1D1D1D"/>
          <w:w w:val="105"/>
          <w:position w:val="1"/>
        </w:rPr>
        <w:t xml:space="preserve"> </w:t>
      </w:r>
      <w:r>
        <w:rPr>
          <w:color w:val="1D1D1D"/>
          <w:spacing w:val="-4"/>
          <w:w w:val="105"/>
          <w:position w:val="1"/>
        </w:rPr>
        <w:t>to</w:t>
      </w:r>
      <w:r>
        <w:rPr>
          <w:color w:val="1D1D1D"/>
          <w:w w:val="105"/>
          <w:position w:val="1"/>
        </w:rPr>
        <w:t xml:space="preserve"> </w:t>
      </w:r>
      <w:r>
        <w:rPr>
          <w:color w:val="1D1D1D"/>
          <w:spacing w:val="-22"/>
          <w:w w:val="105"/>
          <w:position w:val="1"/>
        </w:rPr>
        <w:t>weigh</w:t>
      </w:r>
      <w:r>
        <w:rPr>
          <w:color w:val="1D1D1D"/>
          <w:w w:val="105"/>
          <w:position w:val="1"/>
        </w:rPr>
        <w:t xml:space="preserve"> </w:t>
      </w:r>
      <w:r>
        <w:rPr>
          <w:color w:val="1D1D1D"/>
          <w:spacing w:val="-13"/>
          <w:w w:val="105"/>
          <w:position w:val="1"/>
        </w:rPr>
        <w:t>the</w:t>
      </w:r>
      <w:r>
        <w:rPr>
          <w:color w:val="1D1D1D"/>
          <w:w w:val="105"/>
          <w:position w:val="1"/>
        </w:rPr>
        <w:t xml:space="preserve"> </w:t>
      </w:r>
      <w:r>
        <w:rPr>
          <w:color w:val="1D1D1D"/>
          <w:spacing w:val="-3"/>
          <w:w w:val="105"/>
          <w:position w:val="1"/>
        </w:rPr>
        <w:t>end.</w:t>
      </w:r>
      <w:r>
        <w:rPr>
          <w:color w:val="1D1D1D"/>
          <w:w w:val="105"/>
          <w:position w:val="1"/>
        </w:rPr>
        <w:t xml:space="preserve"> </w:t>
      </w:r>
      <w:r>
        <w:rPr>
          <w:color w:val="1D1D1D"/>
          <w:spacing w:val="-34"/>
          <w:w w:val="105"/>
        </w:rPr>
        <w:t>To</w:t>
      </w:r>
      <w:r>
        <w:rPr>
          <w:color w:val="1D1D1D"/>
          <w:w w:val="105"/>
        </w:rPr>
        <w:t xml:space="preserve"> </w:t>
      </w:r>
      <w:r>
        <w:rPr>
          <w:color w:val="1D1D1D"/>
          <w:spacing w:val="-14"/>
          <w:w w:val="105"/>
          <w:position w:val="1"/>
        </w:rPr>
        <w:t>adjust</w:t>
      </w:r>
      <w:r>
        <w:rPr>
          <w:color w:val="1D1D1D"/>
          <w:w w:val="105"/>
          <w:position w:val="1"/>
        </w:rPr>
        <w:t xml:space="preserve"> </w:t>
      </w:r>
      <w:r>
        <w:rPr>
          <w:color w:val="1D1D1D"/>
          <w:spacing w:val="-17"/>
          <w:w w:val="105"/>
          <w:position w:val="1"/>
        </w:rPr>
        <w:t>is</w:t>
      </w:r>
      <w:r>
        <w:rPr>
          <w:color w:val="1D1D1D"/>
          <w:w w:val="105"/>
          <w:position w:val="1"/>
        </w:rPr>
        <w:t xml:space="preserve"> </w:t>
      </w:r>
      <w:r>
        <w:rPr>
          <w:color w:val="1D1D1D"/>
          <w:spacing w:val="-12"/>
          <w:w w:val="105"/>
          <w:position w:val="1"/>
        </w:rPr>
        <w:t>to</w:t>
      </w:r>
      <w:r>
        <w:rPr>
          <w:color w:val="1D1D1D"/>
          <w:w w:val="105"/>
          <w:position w:val="1"/>
        </w:rPr>
        <w:t xml:space="preserve"> </w:t>
      </w:r>
      <w:r>
        <w:rPr>
          <w:color w:val="1D1D1D"/>
          <w:spacing w:val="-6"/>
          <w:w w:val="105"/>
          <w:position w:val="1"/>
        </w:rPr>
        <w:t>measure</w:t>
      </w:r>
      <w:r>
        <w:rPr>
          <w:color w:val="1D1D1D"/>
          <w:w w:val="105"/>
          <w:position w:val="1"/>
        </w:rPr>
        <w:t xml:space="preserve"> </w:t>
      </w:r>
      <w:r>
        <w:rPr>
          <w:color w:val="1D1D1D"/>
          <w:spacing w:val="-13"/>
          <w:w w:val="105"/>
          <w:position w:val="1"/>
        </w:rPr>
        <w:t>the</w:t>
      </w:r>
      <w:r>
        <w:rPr>
          <w:color w:val="1D1D1D"/>
          <w:w w:val="105"/>
          <w:position w:val="1"/>
        </w:rPr>
        <w:t xml:space="preserve"> </w:t>
      </w:r>
      <w:r>
        <w:rPr>
          <w:color w:val="1D1D1D"/>
          <w:spacing w:val="5"/>
          <w:w w:val="105"/>
          <w:position w:val="1"/>
        </w:rPr>
        <w:t>use.</w:t>
      </w:r>
      <w:r>
        <w:rPr>
          <w:color w:val="1D1D1D"/>
          <w:w w:val="105"/>
          <w:position w:val="1"/>
        </w:rPr>
        <w:t xml:space="preserve"> </w:t>
      </w:r>
      <w:r>
        <w:rPr>
          <w:color w:val="1D1D1D"/>
          <w:spacing w:val="-34"/>
          <w:w w:val="105"/>
          <w:position w:val="1"/>
        </w:rPr>
        <w:t>To</w:t>
      </w:r>
      <w:r>
        <w:rPr>
          <w:color w:val="1D1D1D"/>
          <w:w w:val="105"/>
          <w:position w:val="1"/>
        </w:rPr>
        <w:t xml:space="preserve"> </w:t>
      </w:r>
      <w:r>
        <w:rPr>
          <w:color w:val="1D1D1D"/>
          <w:spacing w:val="-11"/>
          <w:w w:val="105"/>
          <w:position w:val="1"/>
        </w:rPr>
        <w:t>nurture</w:t>
      </w:r>
      <w:r>
        <w:rPr>
          <w:color w:val="1D1D1D"/>
          <w:w w:val="105"/>
          <w:position w:val="1"/>
        </w:rPr>
        <w:t xml:space="preserve"> is</w:t>
      </w:r>
      <w:r>
        <w:rPr>
          <w:color w:val="1D1D1D"/>
          <w:spacing w:val="-132"/>
          <w:w w:val="105"/>
          <w:position w:val="1"/>
        </w:rPr>
        <w:t xml:space="preserve"> </w:t>
      </w:r>
      <w:r>
        <w:rPr>
          <w:color w:val="1D1D1D"/>
          <w:spacing w:val="-3"/>
          <w:w w:val="105"/>
        </w:rPr>
        <w:t xml:space="preserve">to preserve the balance. </w:t>
      </w:r>
      <w:proofErr w:type="gramStart"/>
      <w:r>
        <w:rPr>
          <w:color w:val="1D1D1D"/>
          <w:spacing w:val="-3"/>
          <w:w w:val="105"/>
        </w:rPr>
        <w:t>To protect</w:t>
      </w:r>
      <w:proofErr w:type="gramEnd"/>
      <w:r>
        <w:rPr>
          <w:color w:val="1D1D1D"/>
          <w:spacing w:val="-3"/>
          <w:w w:val="105"/>
        </w:rPr>
        <w:t xml:space="preserve"> is to keep </w:t>
      </w:r>
      <w:r>
        <w:rPr>
          <w:color w:val="1D1D1D"/>
          <w:spacing w:val="-2"/>
          <w:w w:val="105"/>
        </w:rPr>
        <w:t>from harm. This is the Great</w:t>
      </w:r>
      <w:r>
        <w:rPr>
          <w:color w:val="1D1D1D"/>
          <w:spacing w:val="-132"/>
          <w:w w:val="105"/>
        </w:rPr>
        <w:t xml:space="preserve"> </w:t>
      </w:r>
      <w:r>
        <w:rPr>
          <w:color w:val="1D1D1D"/>
        </w:rPr>
        <w:t>Way.</w:t>
      </w:r>
      <w:r>
        <w:rPr>
          <w:color w:val="1D1D1D"/>
          <w:spacing w:val="52"/>
        </w:rPr>
        <w:t xml:space="preserve"> </w:t>
      </w:r>
      <w:r>
        <w:rPr>
          <w:color w:val="1D1D1D"/>
          <w:position w:val="1"/>
        </w:rPr>
        <w:t>It</w:t>
      </w:r>
      <w:r>
        <w:rPr>
          <w:color w:val="1D1D1D"/>
          <w:spacing w:val="-16"/>
          <w:position w:val="1"/>
        </w:rPr>
        <w:t xml:space="preserve"> </w:t>
      </w:r>
      <w:r>
        <w:rPr>
          <w:color w:val="1D1D1D"/>
          <w:position w:val="1"/>
        </w:rPr>
        <w:t>begets</w:t>
      </w:r>
      <w:r>
        <w:rPr>
          <w:color w:val="1D1D1D"/>
          <w:spacing w:val="-32"/>
          <w:position w:val="1"/>
        </w:rPr>
        <w:t xml:space="preserve"> </w:t>
      </w:r>
      <w:r>
        <w:rPr>
          <w:color w:val="1D1D1D"/>
          <w:position w:val="1"/>
        </w:rPr>
        <w:t>but does</w:t>
      </w:r>
      <w:r>
        <w:rPr>
          <w:color w:val="1D1D1D"/>
          <w:spacing w:val="-7"/>
          <w:position w:val="1"/>
        </w:rPr>
        <w:t xml:space="preserve"> </w:t>
      </w:r>
      <w:r>
        <w:rPr>
          <w:color w:val="1D1D1D"/>
        </w:rPr>
        <w:t>not</w:t>
      </w:r>
      <w:r>
        <w:rPr>
          <w:color w:val="1D1D1D"/>
          <w:spacing w:val="-7"/>
        </w:rPr>
        <w:t xml:space="preserve"> </w:t>
      </w:r>
      <w:r>
        <w:rPr>
          <w:color w:val="1D1D1D"/>
        </w:rPr>
        <w:t>try</w:t>
      </w:r>
      <w:r>
        <w:rPr>
          <w:color w:val="1D1D1D"/>
          <w:spacing w:val="-8"/>
        </w:rPr>
        <w:t xml:space="preserve"> </w:t>
      </w:r>
      <w:r>
        <w:rPr>
          <w:color w:val="1D1D1D"/>
        </w:rPr>
        <w:t>to</w:t>
      </w:r>
      <w:r>
        <w:rPr>
          <w:color w:val="1D1D1D"/>
          <w:spacing w:val="-9"/>
        </w:rPr>
        <w:t xml:space="preserve"> </w:t>
      </w:r>
      <w:r>
        <w:rPr>
          <w:color w:val="1D1D1D"/>
          <w:position w:val="1"/>
        </w:rPr>
        <w:t>possess what</w:t>
      </w:r>
      <w:r>
        <w:rPr>
          <w:color w:val="1D1D1D"/>
          <w:spacing w:val="-17"/>
          <w:position w:val="1"/>
        </w:rPr>
        <w:t xml:space="preserve"> </w:t>
      </w:r>
      <w:r>
        <w:rPr>
          <w:color w:val="1D1D1D"/>
          <w:position w:val="1"/>
        </w:rPr>
        <w:t>it</w:t>
      </w:r>
      <w:r>
        <w:rPr>
          <w:color w:val="1D1D1D"/>
          <w:spacing w:val="-16"/>
          <w:position w:val="1"/>
        </w:rPr>
        <w:t xml:space="preserve"> </w:t>
      </w:r>
      <w:r>
        <w:rPr>
          <w:color w:val="1D1D1D"/>
          <w:position w:val="1"/>
        </w:rPr>
        <w:t>begets.</w:t>
      </w:r>
      <w:r>
        <w:rPr>
          <w:color w:val="1D1D1D"/>
          <w:spacing w:val="23"/>
          <w:position w:val="1"/>
        </w:rPr>
        <w:t xml:space="preserve"> </w:t>
      </w:r>
      <w:r>
        <w:rPr>
          <w:color w:val="1D1D1D"/>
          <w:position w:val="1"/>
        </w:rPr>
        <w:t>It</w:t>
      </w:r>
      <w:r>
        <w:rPr>
          <w:color w:val="1D1D1D"/>
          <w:spacing w:val="6"/>
          <w:position w:val="1"/>
        </w:rPr>
        <w:t xml:space="preserve"> </w:t>
      </w:r>
      <w:r>
        <w:rPr>
          <w:color w:val="1D1D1D"/>
          <w:position w:val="1"/>
        </w:rPr>
        <w:t>acts</w:t>
      </w:r>
      <w:r>
        <w:rPr>
          <w:color w:val="1D1D1D"/>
          <w:spacing w:val="-22"/>
          <w:position w:val="1"/>
        </w:rPr>
        <w:t xml:space="preserve"> </w:t>
      </w:r>
      <w:r>
        <w:rPr>
          <w:color w:val="1D1D1D"/>
          <w:position w:val="1"/>
        </w:rPr>
        <w:t>but</w:t>
      </w:r>
      <w:r>
        <w:rPr>
          <w:color w:val="1D1D1D"/>
          <w:spacing w:val="3"/>
          <w:position w:val="1"/>
        </w:rPr>
        <w:t xml:space="preserve"> </w:t>
      </w:r>
      <w:r>
        <w:rPr>
          <w:color w:val="1D1D1D"/>
          <w:position w:val="1"/>
        </w:rPr>
        <w:t>does</w:t>
      </w:r>
      <w:r>
        <w:rPr>
          <w:color w:val="1D1D1D"/>
          <w:spacing w:val="-8"/>
          <w:position w:val="1"/>
        </w:rPr>
        <w:t xml:space="preserve"> </w:t>
      </w:r>
      <w:r>
        <w:rPr>
          <w:color w:val="1D1D1D"/>
        </w:rPr>
        <w:t>not</w:t>
      </w:r>
      <w:r>
        <w:rPr>
          <w:color w:val="1D1D1D"/>
          <w:spacing w:val="-125"/>
        </w:rPr>
        <w:t xml:space="preserve"> </w:t>
      </w:r>
      <w:proofErr w:type="gramStart"/>
      <w:r>
        <w:rPr>
          <w:color w:val="1D1D1D"/>
          <w:spacing w:val="-6"/>
          <w:w w:val="105"/>
        </w:rPr>
        <w:t>presume</w:t>
      </w:r>
      <w:r>
        <w:rPr>
          <w:color w:val="1D1D1D"/>
          <w:spacing w:val="-45"/>
          <w:w w:val="105"/>
        </w:rPr>
        <w:t xml:space="preserve"> </w:t>
      </w:r>
      <w:r>
        <w:rPr>
          <w:color w:val="1D1D1D"/>
          <w:spacing w:val="-6"/>
          <w:w w:val="105"/>
        </w:rPr>
        <w:t>on</w:t>
      </w:r>
      <w:proofErr w:type="gramEnd"/>
      <w:r>
        <w:rPr>
          <w:color w:val="1D1D1D"/>
          <w:spacing w:val="-59"/>
          <w:w w:val="105"/>
        </w:rPr>
        <w:t xml:space="preserve"> </w:t>
      </w:r>
      <w:r>
        <w:rPr>
          <w:color w:val="1D1D1D"/>
          <w:spacing w:val="-6"/>
          <w:w w:val="105"/>
        </w:rPr>
        <w:t>what</w:t>
      </w:r>
      <w:r>
        <w:rPr>
          <w:color w:val="1D1D1D"/>
          <w:spacing w:val="-51"/>
          <w:w w:val="105"/>
        </w:rPr>
        <w:t xml:space="preserve"> </w:t>
      </w:r>
      <w:r>
        <w:rPr>
          <w:color w:val="1D1D1D"/>
          <w:spacing w:val="-6"/>
          <w:w w:val="105"/>
        </w:rPr>
        <w:t>it</w:t>
      </w:r>
      <w:r>
        <w:rPr>
          <w:color w:val="1D1D1D"/>
          <w:spacing w:val="-42"/>
          <w:w w:val="105"/>
        </w:rPr>
        <w:t xml:space="preserve"> </w:t>
      </w:r>
      <w:r>
        <w:rPr>
          <w:color w:val="1D1D1D"/>
          <w:spacing w:val="-6"/>
          <w:w w:val="105"/>
        </w:rPr>
        <w:t>does.</w:t>
      </w:r>
      <w:r>
        <w:rPr>
          <w:color w:val="1D1D1D"/>
          <w:spacing w:val="3"/>
          <w:w w:val="105"/>
        </w:rPr>
        <w:t xml:space="preserve"> </w:t>
      </w:r>
      <w:r>
        <w:rPr>
          <w:color w:val="1D1D1D"/>
          <w:spacing w:val="-6"/>
          <w:w w:val="105"/>
        </w:rPr>
        <w:t>It</w:t>
      </w:r>
      <w:r>
        <w:rPr>
          <w:color w:val="1D1D1D"/>
          <w:spacing w:val="-35"/>
          <w:w w:val="105"/>
        </w:rPr>
        <w:t xml:space="preserve"> </w:t>
      </w:r>
      <w:r>
        <w:rPr>
          <w:color w:val="1D1D1D"/>
          <w:spacing w:val="-6"/>
          <w:w w:val="105"/>
        </w:rPr>
        <w:t>cultivates</w:t>
      </w:r>
      <w:r>
        <w:rPr>
          <w:color w:val="1D1D1D"/>
          <w:spacing w:val="-67"/>
          <w:w w:val="105"/>
        </w:rPr>
        <w:t xml:space="preserve"> </w:t>
      </w:r>
      <w:proofErr w:type="spellStart"/>
      <w:r>
        <w:rPr>
          <w:color w:val="1D1D1D"/>
          <w:spacing w:val="-6"/>
          <w:w w:val="105"/>
        </w:rPr>
        <w:t>bue</w:t>
      </w:r>
      <w:proofErr w:type="spellEnd"/>
      <w:r>
        <w:rPr>
          <w:color w:val="1D1D1D"/>
          <w:spacing w:val="-52"/>
          <w:w w:val="105"/>
        </w:rPr>
        <w:t xml:space="preserve"> </w:t>
      </w:r>
      <w:r>
        <w:rPr>
          <w:color w:val="1D1D1D"/>
          <w:spacing w:val="-6"/>
          <w:w w:val="105"/>
        </w:rPr>
        <w:t>does</w:t>
      </w:r>
      <w:r>
        <w:rPr>
          <w:color w:val="1D1D1D"/>
          <w:spacing w:val="-53"/>
          <w:w w:val="105"/>
        </w:rPr>
        <w:t xml:space="preserve"> </w:t>
      </w:r>
      <w:r>
        <w:rPr>
          <w:color w:val="1D1D1D"/>
          <w:spacing w:val="-6"/>
          <w:w w:val="105"/>
        </w:rPr>
        <w:t>not</w:t>
      </w:r>
      <w:r>
        <w:rPr>
          <w:color w:val="1D1D1D"/>
          <w:spacing w:val="-59"/>
          <w:w w:val="105"/>
        </w:rPr>
        <w:t xml:space="preserve"> </w:t>
      </w:r>
      <w:r>
        <w:rPr>
          <w:color w:val="1D1D1D"/>
          <w:spacing w:val="-6"/>
          <w:w w:val="105"/>
        </w:rPr>
        <w:t>try</w:t>
      </w:r>
      <w:r>
        <w:rPr>
          <w:color w:val="1D1D1D"/>
          <w:spacing w:val="-61"/>
          <w:w w:val="105"/>
        </w:rPr>
        <w:t xml:space="preserve"> </w:t>
      </w:r>
      <w:r>
        <w:rPr>
          <w:color w:val="1D1D1D"/>
          <w:spacing w:val="-6"/>
          <w:w w:val="105"/>
        </w:rPr>
        <w:t>to</w:t>
      </w:r>
      <w:r>
        <w:rPr>
          <w:color w:val="1D1D1D"/>
          <w:spacing w:val="-39"/>
          <w:w w:val="105"/>
        </w:rPr>
        <w:t xml:space="preserve"> </w:t>
      </w:r>
      <w:r>
        <w:rPr>
          <w:color w:val="1D1D1D"/>
          <w:spacing w:val="-6"/>
          <w:w w:val="105"/>
        </w:rPr>
        <w:t>control</w:t>
      </w:r>
      <w:r>
        <w:rPr>
          <w:color w:val="1D1D1D"/>
          <w:spacing w:val="-44"/>
          <w:w w:val="105"/>
        </w:rPr>
        <w:t xml:space="preserve"> </w:t>
      </w:r>
      <w:r>
        <w:rPr>
          <w:color w:val="1D1D1D"/>
          <w:spacing w:val="-6"/>
          <w:w w:val="105"/>
        </w:rPr>
        <w:t>what</w:t>
      </w:r>
      <w:r>
        <w:rPr>
          <w:color w:val="1D1D1D"/>
          <w:spacing w:val="-59"/>
          <w:w w:val="105"/>
        </w:rPr>
        <w:t xml:space="preserve"> </w:t>
      </w:r>
      <w:r>
        <w:rPr>
          <w:color w:val="1D1D1D"/>
          <w:spacing w:val="-6"/>
          <w:w w:val="105"/>
        </w:rPr>
        <w:t>it</w:t>
      </w:r>
      <w:r>
        <w:rPr>
          <w:color w:val="1D1D1D"/>
          <w:spacing w:val="-45"/>
          <w:w w:val="105"/>
        </w:rPr>
        <w:t xml:space="preserve"> </w:t>
      </w:r>
      <w:proofErr w:type="spellStart"/>
      <w:r>
        <w:rPr>
          <w:color w:val="1D1D1D"/>
          <w:spacing w:val="-6"/>
          <w:w w:val="105"/>
        </w:rPr>
        <w:t>culti</w:t>
      </w:r>
      <w:proofErr w:type="spellEnd"/>
      <w:r>
        <w:rPr>
          <w:color w:val="1D1D1D"/>
          <w:spacing w:val="-6"/>
          <w:w w:val="105"/>
        </w:rPr>
        <w:t>­</w:t>
      </w:r>
      <w:r>
        <w:rPr>
          <w:color w:val="1D1D1D"/>
          <w:spacing w:val="-132"/>
          <w:w w:val="105"/>
        </w:rPr>
        <w:t xml:space="preserve"> </w:t>
      </w:r>
      <w:proofErr w:type="spellStart"/>
      <w:r>
        <w:rPr>
          <w:color w:val="1D1D1D"/>
          <w:spacing w:val="-5"/>
          <w:w w:val="105"/>
        </w:rPr>
        <w:t>vates</w:t>
      </w:r>
      <w:proofErr w:type="spellEnd"/>
      <w:r>
        <w:rPr>
          <w:color w:val="1D1D1D"/>
          <w:spacing w:val="-5"/>
          <w:w w:val="105"/>
        </w:rPr>
        <w:t>.</w:t>
      </w:r>
      <w:r>
        <w:rPr>
          <w:color w:val="1D1D1D"/>
          <w:spacing w:val="29"/>
          <w:w w:val="105"/>
        </w:rPr>
        <w:t xml:space="preserve"> </w:t>
      </w:r>
      <w:r>
        <w:rPr>
          <w:color w:val="1D1D1D"/>
          <w:spacing w:val="-15"/>
          <w:w w:val="105"/>
        </w:rPr>
        <w:t>This</w:t>
      </w:r>
      <w:r>
        <w:rPr>
          <w:color w:val="1D1D1D"/>
          <w:spacing w:val="-19"/>
          <w:w w:val="105"/>
        </w:rPr>
        <w:t xml:space="preserve"> </w:t>
      </w:r>
      <w:r>
        <w:rPr>
          <w:color w:val="1D1D1D"/>
          <w:spacing w:val="-8"/>
          <w:w w:val="105"/>
        </w:rPr>
        <w:t>is</w:t>
      </w:r>
      <w:r>
        <w:rPr>
          <w:color w:val="1D1D1D"/>
          <w:spacing w:val="14"/>
          <w:w w:val="105"/>
        </w:rPr>
        <w:t xml:space="preserve"> </w:t>
      </w:r>
      <w:r>
        <w:rPr>
          <w:color w:val="1D1D1D"/>
          <w:spacing w:val="-8"/>
          <w:w w:val="105"/>
        </w:rPr>
        <w:t>Dark</w:t>
      </w:r>
      <w:r>
        <w:rPr>
          <w:color w:val="1D1D1D"/>
          <w:spacing w:val="-36"/>
          <w:w w:val="105"/>
        </w:rPr>
        <w:t xml:space="preserve"> </w:t>
      </w:r>
      <w:r>
        <w:rPr>
          <w:color w:val="1D1D1D"/>
          <w:spacing w:val="-7"/>
          <w:w w:val="105"/>
        </w:rPr>
        <w:t>Virtue.</w:t>
      </w:r>
      <w:r>
        <w:rPr>
          <w:color w:val="1D1D1D"/>
          <w:spacing w:val="30"/>
          <w:w w:val="105"/>
        </w:rPr>
        <w:t xml:space="preserve"> </w:t>
      </w:r>
      <w:r>
        <w:rPr>
          <w:color w:val="1D1D1D"/>
          <w:w w:val="105"/>
        </w:rPr>
        <w:t>In</w:t>
      </w:r>
      <w:r>
        <w:rPr>
          <w:color w:val="1D1D1D"/>
          <w:spacing w:val="-36"/>
          <w:w w:val="105"/>
        </w:rPr>
        <w:t xml:space="preserve"> </w:t>
      </w:r>
      <w:r>
        <w:rPr>
          <w:color w:val="1D1D1D"/>
          <w:spacing w:val="-16"/>
          <w:w w:val="105"/>
        </w:rPr>
        <w:t>verse</w:t>
      </w:r>
      <w:r>
        <w:rPr>
          <w:color w:val="1D1D1D"/>
          <w:spacing w:val="35"/>
          <w:w w:val="105"/>
        </w:rPr>
        <w:t xml:space="preserve"> </w:t>
      </w:r>
      <w:proofErr w:type="spellStart"/>
      <w:r>
        <w:rPr>
          <w:rFonts w:ascii="Palatino Linotype" w:hAnsi="Palatino Linotype"/>
          <w:color w:val="1D1D1D"/>
          <w:spacing w:val="-6"/>
          <w:w w:val="165"/>
          <w:sz w:val="21"/>
        </w:rPr>
        <w:t>ro</w:t>
      </w:r>
      <w:proofErr w:type="spellEnd"/>
      <w:r>
        <w:rPr>
          <w:rFonts w:ascii="Palatino Linotype" w:hAnsi="Palatino Linotype"/>
          <w:color w:val="1D1D1D"/>
          <w:spacing w:val="-6"/>
          <w:w w:val="165"/>
          <w:sz w:val="21"/>
        </w:rPr>
        <w:t>,</w:t>
      </w:r>
      <w:r>
        <w:rPr>
          <w:rFonts w:ascii="Palatino Linotype" w:hAnsi="Palatino Linotype"/>
          <w:color w:val="1D1D1D"/>
          <w:spacing w:val="3"/>
          <w:w w:val="165"/>
          <w:sz w:val="21"/>
        </w:rPr>
        <w:t xml:space="preserve"> </w:t>
      </w:r>
      <w:r>
        <w:rPr>
          <w:color w:val="1D1D1D"/>
          <w:spacing w:val="-6"/>
          <w:w w:val="105"/>
        </w:rPr>
        <w:t>Man</w:t>
      </w:r>
      <w:r>
        <w:rPr>
          <w:color w:val="1D1D1D"/>
          <w:spacing w:val="-14"/>
          <w:w w:val="105"/>
        </w:rPr>
        <w:t xml:space="preserve"> </w:t>
      </w:r>
      <w:r>
        <w:rPr>
          <w:color w:val="1D1D1D"/>
          <w:spacing w:val="-8"/>
          <w:w w:val="105"/>
        </w:rPr>
        <w:t>is</w:t>
      </w:r>
      <w:r>
        <w:rPr>
          <w:color w:val="1D1D1D"/>
          <w:spacing w:val="-3"/>
          <w:w w:val="105"/>
        </w:rPr>
        <w:t xml:space="preserve"> </w:t>
      </w:r>
      <w:r>
        <w:rPr>
          <w:color w:val="1D1D1D"/>
          <w:spacing w:val="-9"/>
          <w:w w:val="105"/>
        </w:rPr>
        <w:t>likened</w:t>
      </w:r>
      <w:r>
        <w:rPr>
          <w:color w:val="1D1D1D"/>
          <w:spacing w:val="-20"/>
          <w:w w:val="105"/>
        </w:rPr>
        <w:t xml:space="preserve"> </w:t>
      </w:r>
      <w:r>
        <w:rPr>
          <w:color w:val="1D1D1D"/>
          <w:spacing w:val="-4"/>
          <w:w w:val="105"/>
        </w:rPr>
        <w:t>to</w:t>
      </w:r>
      <w:r>
        <w:rPr>
          <w:color w:val="1D1D1D"/>
          <w:spacing w:val="-19"/>
          <w:w w:val="105"/>
        </w:rPr>
        <w:t xml:space="preserve"> </w:t>
      </w:r>
      <w:r>
        <w:rPr>
          <w:color w:val="1D1D1D"/>
          <w:spacing w:val="-8"/>
          <w:w w:val="105"/>
        </w:rPr>
        <w:t>the</w:t>
      </w:r>
      <w:r>
        <w:rPr>
          <w:color w:val="1D1D1D"/>
          <w:spacing w:val="-20"/>
          <w:w w:val="105"/>
        </w:rPr>
        <w:t xml:space="preserve"> </w:t>
      </w:r>
      <w:r>
        <w:rPr>
          <w:color w:val="1D1D1D"/>
          <w:spacing w:val="-36"/>
          <w:w w:val="105"/>
        </w:rPr>
        <w:t>Way</w:t>
      </w:r>
      <w:r>
        <w:rPr>
          <w:color w:val="1D1D1D"/>
          <w:spacing w:val="3"/>
          <w:w w:val="105"/>
        </w:rPr>
        <w:t xml:space="preserve"> </w:t>
      </w:r>
      <w:r>
        <w:rPr>
          <w:color w:val="1D1D1D"/>
          <w:spacing w:val="-6"/>
          <w:w w:val="105"/>
        </w:rPr>
        <w:t>and</w:t>
      </w:r>
      <w:r>
        <w:rPr>
          <w:color w:val="1D1D1D"/>
          <w:spacing w:val="-31"/>
          <w:w w:val="105"/>
        </w:rPr>
        <w:t xml:space="preserve"> </w:t>
      </w:r>
      <w:r>
        <w:rPr>
          <w:color w:val="1D1D1D"/>
          <w:spacing w:val="-5"/>
          <w:w w:val="105"/>
        </w:rPr>
        <w:t>Virtue.</w:t>
      </w:r>
      <w:r>
        <w:rPr>
          <w:color w:val="1D1D1D"/>
          <w:spacing w:val="-132"/>
          <w:w w:val="105"/>
        </w:rPr>
        <w:t xml:space="preserve"> </w:t>
      </w:r>
      <w:r>
        <w:rPr>
          <w:color w:val="1D1D1D"/>
          <w:spacing w:val="-4"/>
          <w:w w:val="105"/>
          <w:position w:val="1"/>
        </w:rPr>
        <w:t>Here,</w:t>
      </w:r>
      <w:r>
        <w:rPr>
          <w:color w:val="1D1D1D"/>
          <w:spacing w:val="-1"/>
          <w:w w:val="105"/>
          <w:position w:val="1"/>
        </w:rPr>
        <w:t xml:space="preserve"> </w:t>
      </w:r>
      <w:r>
        <w:rPr>
          <w:color w:val="1D1D1D"/>
          <w:spacing w:val="-4"/>
          <w:w w:val="105"/>
          <w:position w:val="1"/>
        </w:rPr>
        <w:t>the</w:t>
      </w:r>
      <w:r>
        <w:rPr>
          <w:color w:val="1D1D1D"/>
          <w:spacing w:val="-32"/>
          <w:w w:val="105"/>
          <w:position w:val="1"/>
        </w:rPr>
        <w:t xml:space="preserve"> </w:t>
      </w:r>
      <w:r>
        <w:rPr>
          <w:color w:val="1D1D1D"/>
          <w:spacing w:val="-30"/>
          <w:w w:val="105"/>
        </w:rPr>
        <w:t>Way</w:t>
      </w:r>
      <w:r>
        <w:rPr>
          <w:color w:val="1D1D1D"/>
          <w:spacing w:val="-17"/>
          <w:w w:val="105"/>
        </w:rPr>
        <w:t xml:space="preserve"> </w:t>
      </w:r>
      <w:r>
        <w:rPr>
          <w:color w:val="1D1D1D"/>
          <w:spacing w:val="-4"/>
          <w:w w:val="105"/>
          <w:position w:val="1"/>
        </w:rPr>
        <w:t>and</w:t>
      </w:r>
      <w:r>
        <w:rPr>
          <w:color w:val="1D1D1D"/>
          <w:spacing w:val="-48"/>
          <w:w w:val="105"/>
          <w:position w:val="1"/>
        </w:rPr>
        <w:t xml:space="preserve"> </w:t>
      </w:r>
      <w:r>
        <w:rPr>
          <w:color w:val="1D1D1D"/>
          <w:spacing w:val="-12"/>
          <w:w w:val="105"/>
        </w:rPr>
        <w:t>Virtue</w:t>
      </w:r>
      <w:r>
        <w:rPr>
          <w:color w:val="1D1D1D"/>
          <w:spacing w:val="5"/>
          <w:w w:val="105"/>
        </w:rPr>
        <w:t xml:space="preserve"> </w:t>
      </w:r>
      <w:r>
        <w:rPr>
          <w:color w:val="1D1D1D"/>
          <w:spacing w:val="-10"/>
          <w:w w:val="105"/>
        </w:rPr>
        <w:t>are</w:t>
      </w:r>
      <w:r>
        <w:rPr>
          <w:color w:val="1D1D1D"/>
          <w:spacing w:val="-26"/>
          <w:w w:val="105"/>
        </w:rPr>
        <w:t xml:space="preserve"> </w:t>
      </w:r>
      <w:r>
        <w:rPr>
          <w:color w:val="1D1D1D"/>
          <w:spacing w:val="-9"/>
          <w:w w:val="105"/>
        </w:rPr>
        <w:t>likened</w:t>
      </w:r>
      <w:r>
        <w:rPr>
          <w:color w:val="1D1D1D"/>
          <w:spacing w:val="-20"/>
          <w:w w:val="105"/>
        </w:rPr>
        <w:t xml:space="preserve"> </w:t>
      </w:r>
      <w:r>
        <w:rPr>
          <w:color w:val="1D1D1D"/>
          <w:spacing w:val="-3"/>
          <w:w w:val="105"/>
        </w:rPr>
        <w:t>to</w:t>
      </w:r>
      <w:r>
        <w:rPr>
          <w:color w:val="1D1D1D"/>
          <w:spacing w:val="-4"/>
          <w:w w:val="105"/>
        </w:rPr>
        <w:t xml:space="preserve"> </w:t>
      </w:r>
      <w:r>
        <w:rPr>
          <w:color w:val="1D1D1D"/>
          <w:spacing w:val="1"/>
          <w:w w:val="105"/>
        </w:rPr>
        <w:t>Man.</w:t>
      </w:r>
      <w:r>
        <w:rPr>
          <w:color w:val="1D1D1D"/>
          <w:spacing w:val="21"/>
          <w:w w:val="105"/>
        </w:rPr>
        <w:t xml:space="preserve"> </w:t>
      </w:r>
      <w:r>
        <w:rPr>
          <w:color w:val="1D1D1D"/>
          <w:spacing w:val="-18"/>
          <w:w w:val="105"/>
        </w:rPr>
        <w:t>The</w:t>
      </w:r>
      <w:r>
        <w:rPr>
          <w:color w:val="1D1D1D"/>
          <w:spacing w:val="-10"/>
          <w:w w:val="105"/>
        </w:rPr>
        <w:t xml:space="preserve"> </w:t>
      </w:r>
      <w:r>
        <w:rPr>
          <w:color w:val="1D1D1D"/>
          <w:spacing w:val="-12"/>
          <w:w w:val="105"/>
        </w:rPr>
        <w:t>expressions</w:t>
      </w:r>
      <w:r>
        <w:rPr>
          <w:color w:val="1D1D1D"/>
          <w:spacing w:val="6"/>
          <w:w w:val="105"/>
        </w:rPr>
        <w:t xml:space="preserve"> </w:t>
      </w:r>
      <w:r>
        <w:rPr>
          <w:color w:val="1D1D1D"/>
          <w:spacing w:val="-10"/>
          <w:w w:val="105"/>
        </w:rPr>
        <w:t xml:space="preserve">are </w:t>
      </w:r>
      <w:r>
        <w:rPr>
          <w:color w:val="1D1D1D"/>
          <w:spacing w:val="-13"/>
          <w:w w:val="105"/>
        </w:rPr>
        <w:t>the</w:t>
      </w:r>
      <w:r>
        <w:rPr>
          <w:color w:val="1D1D1D"/>
          <w:spacing w:val="-10"/>
          <w:w w:val="105"/>
        </w:rPr>
        <w:t xml:space="preserve"> </w:t>
      </w:r>
      <w:r>
        <w:rPr>
          <w:color w:val="1D1D1D"/>
          <w:spacing w:val="1"/>
          <w:w w:val="105"/>
        </w:rPr>
        <w:t>same,</w:t>
      </w:r>
      <w:r>
        <w:rPr>
          <w:color w:val="1D1D1D"/>
          <w:spacing w:val="-132"/>
          <w:w w:val="105"/>
        </w:rPr>
        <w:t xml:space="preserve"> </w:t>
      </w:r>
      <w:r>
        <w:rPr>
          <w:color w:val="1D1D1D"/>
          <w:w w:val="105"/>
        </w:rPr>
        <w:t>and</w:t>
      </w:r>
      <w:r>
        <w:rPr>
          <w:color w:val="1D1D1D"/>
          <w:spacing w:val="-17"/>
          <w:w w:val="105"/>
        </w:rPr>
        <w:t xml:space="preserve"> </w:t>
      </w:r>
      <w:r>
        <w:rPr>
          <w:color w:val="1D1D1D"/>
          <w:w w:val="105"/>
        </w:rPr>
        <w:t>so</w:t>
      </w:r>
      <w:r>
        <w:rPr>
          <w:color w:val="1D1D1D"/>
          <w:spacing w:val="-31"/>
          <w:w w:val="105"/>
        </w:rPr>
        <w:t xml:space="preserve"> </w:t>
      </w:r>
      <w:r>
        <w:rPr>
          <w:color w:val="1D1D1D"/>
          <w:w w:val="105"/>
        </w:rPr>
        <w:t>is</w:t>
      </w:r>
      <w:r>
        <w:rPr>
          <w:color w:val="1D1D1D"/>
          <w:spacing w:val="-46"/>
          <w:w w:val="105"/>
        </w:rPr>
        <w:t xml:space="preserve"> </w:t>
      </w:r>
      <w:r>
        <w:rPr>
          <w:color w:val="1D1D1D"/>
          <w:w w:val="105"/>
        </w:rPr>
        <w:t>the</w:t>
      </w:r>
      <w:r>
        <w:rPr>
          <w:color w:val="1D1D1D"/>
          <w:spacing w:val="-32"/>
          <w:w w:val="105"/>
        </w:rPr>
        <w:t xml:space="preserve"> </w:t>
      </w:r>
      <w:r>
        <w:rPr>
          <w:color w:val="1D1D1D"/>
          <w:w w:val="105"/>
        </w:rPr>
        <w:t>meaning."</w:t>
      </w:r>
    </w:p>
    <w:p w14:paraId="1DF81553" w14:textId="77777777" w:rsidR="003D45B2" w:rsidRDefault="003D2B09">
      <w:pPr>
        <w:pStyle w:val="BodyText"/>
        <w:spacing w:before="305" w:line="292" w:lineRule="auto"/>
        <w:ind w:left="135" w:right="138" w:firstLine="15"/>
        <w:jc w:val="both"/>
      </w:pPr>
      <w:r>
        <w:rPr>
          <w:rFonts w:ascii="Garamond" w:hAnsi="Garamond"/>
          <w:color w:val="1E1E1E"/>
          <w:spacing w:val="15"/>
          <w:w w:val="105"/>
          <w:sz w:val="31"/>
        </w:rPr>
        <w:t>HO-SHANG</w:t>
      </w:r>
      <w:r>
        <w:rPr>
          <w:rFonts w:ascii="Garamond" w:hAnsi="Garamond"/>
          <w:color w:val="1E1E1E"/>
          <w:spacing w:val="97"/>
          <w:w w:val="105"/>
          <w:sz w:val="31"/>
        </w:rPr>
        <w:t xml:space="preserve"> </w:t>
      </w:r>
      <w:r>
        <w:rPr>
          <w:rFonts w:ascii="Garamond" w:hAnsi="Garamond"/>
          <w:color w:val="1E1E1E"/>
          <w:spacing w:val="14"/>
          <w:w w:val="105"/>
          <w:sz w:val="31"/>
        </w:rPr>
        <w:t>KUNG</w:t>
      </w:r>
      <w:r>
        <w:rPr>
          <w:rFonts w:ascii="Garamond" w:hAnsi="Garamond"/>
          <w:color w:val="1E1E1E"/>
          <w:spacing w:val="54"/>
          <w:w w:val="105"/>
          <w:sz w:val="31"/>
        </w:rPr>
        <w:t xml:space="preserve"> </w:t>
      </w:r>
      <w:r>
        <w:rPr>
          <w:color w:val="1E1E1E"/>
          <w:w w:val="105"/>
        </w:rPr>
        <w:t>says,</w:t>
      </w:r>
      <w:r>
        <w:rPr>
          <w:color w:val="1E1E1E"/>
          <w:spacing w:val="1"/>
          <w:w w:val="105"/>
        </w:rPr>
        <w:t xml:space="preserve"> </w:t>
      </w:r>
      <w:r>
        <w:rPr>
          <w:color w:val="1E1E1E"/>
          <w:w w:val="105"/>
        </w:rPr>
        <w:t>"The</w:t>
      </w:r>
      <w:r>
        <w:rPr>
          <w:color w:val="1E1E1E"/>
          <w:spacing w:val="-45"/>
          <w:w w:val="105"/>
        </w:rPr>
        <w:t xml:space="preserve"> </w:t>
      </w:r>
      <w:r>
        <w:rPr>
          <w:color w:val="1E1E1E"/>
          <w:w w:val="105"/>
        </w:rPr>
        <w:t>Way</w:t>
      </w:r>
      <w:r>
        <w:rPr>
          <w:color w:val="1E1E1E"/>
          <w:spacing w:val="-59"/>
          <w:w w:val="105"/>
        </w:rPr>
        <w:t xml:space="preserve"> </w:t>
      </w:r>
      <w:r>
        <w:rPr>
          <w:color w:val="1E1E1E"/>
          <w:w w:val="105"/>
        </w:rPr>
        <w:t>does</w:t>
      </w:r>
      <w:r>
        <w:rPr>
          <w:color w:val="1E1E1E"/>
          <w:spacing w:val="-44"/>
          <w:w w:val="105"/>
        </w:rPr>
        <w:t xml:space="preserve"> </w:t>
      </w:r>
      <w:r>
        <w:rPr>
          <w:color w:val="1E1E1E"/>
          <w:w w:val="105"/>
        </w:rPr>
        <w:t>not</w:t>
      </w:r>
      <w:r>
        <w:rPr>
          <w:color w:val="1E1E1E"/>
          <w:spacing w:val="-60"/>
          <w:w w:val="105"/>
        </w:rPr>
        <w:t xml:space="preserve"> </w:t>
      </w:r>
      <w:r>
        <w:rPr>
          <w:color w:val="1E1E1E"/>
          <w:w w:val="105"/>
        </w:rPr>
        <w:t>beget</w:t>
      </w:r>
      <w:r>
        <w:rPr>
          <w:color w:val="1E1E1E"/>
          <w:spacing w:val="-44"/>
          <w:w w:val="105"/>
        </w:rPr>
        <w:t xml:space="preserve"> </w:t>
      </w:r>
      <w:r>
        <w:rPr>
          <w:color w:val="1E1E1E"/>
          <w:w w:val="105"/>
        </w:rPr>
        <w:t>the</w:t>
      </w:r>
      <w:r>
        <w:rPr>
          <w:color w:val="1E1E1E"/>
          <w:spacing w:val="-29"/>
          <w:w w:val="105"/>
        </w:rPr>
        <w:t xml:space="preserve"> </w:t>
      </w:r>
      <w:r>
        <w:rPr>
          <w:color w:val="1E1E1E"/>
          <w:w w:val="105"/>
        </w:rPr>
        <w:t>myriad</w:t>
      </w:r>
      <w:r>
        <w:rPr>
          <w:color w:val="1E1E1E"/>
          <w:spacing w:val="-30"/>
          <w:w w:val="105"/>
        </w:rPr>
        <w:t xml:space="preserve"> </w:t>
      </w:r>
      <w:r>
        <w:rPr>
          <w:color w:val="1E1E1E"/>
          <w:w w:val="105"/>
        </w:rPr>
        <w:t>creatures</w:t>
      </w:r>
      <w:r>
        <w:rPr>
          <w:color w:val="1E1E1E"/>
          <w:spacing w:val="-44"/>
          <w:w w:val="105"/>
        </w:rPr>
        <w:t xml:space="preserve"> </w:t>
      </w:r>
      <w:r>
        <w:rPr>
          <w:color w:val="1E1E1E"/>
          <w:w w:val="105"/>
        </w:rPr>
        <w:t>to</w:t>
      </w:r>
      <w:r>
        <w:rPr>
          <w:color w:val="1E1E1E"/>
          <w:spacing w:val="-41"/>
          <w:w w:val="105"/>
        </w:rPr>
        <w:t xml:space="preserve"> </w:t>
      </w:r>
      <w:r>
        <w:rPr>
          <w:color w:val="1E1E1E"/>
          <w:w w:val="105"/>
        </w:rPr>
        <w:t>pos­</w:t>
      </w:r>
      <w:r>
        <w:rPr>
          <w:color w:val="1E1E1E"/>
          <w:spacing w:val="-131"/>
          <w:w w:val="105"/>
        </w:rPr>
        <w:t xml:space="preserve"> </w:t>
      </w:r>
      <w:proofErr w:type="spellStart"/>
      <w:r>
        <w:rPr>
          <w:color w:val="1E1E1E"/>
          <w:spacing w:val="-7"/>
          <w:w w:val="105"/>
        </w:rPr>
        <w:t>sess</w:t>
      </w:r>
      <w:proofErr w:type="spellEnd"/>
      <w:r>
        <w:rPr>
          <w:color w:val="1E1E1E"/>
          <w:spacing w:val="-15"/>
          <w:w w:val="105"/>
        </w:rPr>
        <w:t xml:space="preserve"> </w:t>
      </w:r>
      <w:r>
        <w:rPr>
          <w:color w:val="1E1E1E"/>
          <w:spacing w:val="-7"/>
          <w:w w:val="105"/>
        </w:rPr>
        <w:t>them</w:t>
      </w:r>
      <w:r>
        <w:rPr>
          <w:color w:val="1E1E1E"/>
          <w:spacing w:val="-22"/>
          <w:w w:val="105"/>
        </w:rPr>
        <w:t xml:space="preserve"> </w:t>
      </w:r>
      <w:r>
        <w:rPr>
          <w:color w:val="1E1E1E"/>
          <w:spacing w:val="-7"/>
          <w:w w:val="105"/>
        </w:rPr>
        <w:t>for</w:t>
      </w:r>
      <w:r>
        <w:rPr>
          <w:color w:val="1E1E1E"/>
          <w:spacing w:val="-44"/>
          <w:w w:val="105"/>
        </w:rPr>
        <w:t xml:space="preserve"> </w:t>
      </w:r>
      <w:r>
        <w:rPr>
          <w:color w:val="1E1E1E"/>
          <w:spacing w:val="-6"/>
          <w:w w:val="105"/>
        </w:rPr>
        <w:t>its</w:t>
      </w:r>
      <w:r>
        <w:rPr>
          <w:color w:val="1E1E1E"/>
          <w:spacing w:val="-30"/>
          <w:w w:val="105"/>
        </w:rPr>
        <w:t xml:space="preserve"> </w:t>
      </w:r>
      <w:r>
        <w:rPr>
          <w:color w:val="1E1E1E"/>
          <w:spacing w:val="-6"/>
          <w:w w:val="105"/>
        </w:rPr>
        <w:t>own</w:t>
      </w:r>
      <w:r>
        <w:rPr>
          <w:color w:val="1E1E1E"/>
          <w:spacing w:val="-14"/>
          <w:w w:val="105"/>
        </w:rPr>
        <w:t xml:space="preserve"> </w:t>
      </w:r>
      <w:r>
        <w:rPr>
          <w:color w:val="1E1E1E"/>
          <w:spacing w:val="-6"/>
          <w:w w:val="105"/>
        </w:rPr>
        <w:t>advantage.</w:t>
      </w:r>
      <w:r>
        <w:rPr>
          <w:color w:val="1E1E1E"/>
          <w:spacing w:val="1"/>
          <w:w w:val="105"/>
        </w:rPr>
        <w:t xml:space="preserve"> </w:t>
      </w:r>
      <w:r>
        <w:rPr>
          <w:color w:val="1E1E1E"/>
          <w:spacing w:val="-6"/>
          <w:w w:val="105"/>
        </w:rPr>
        <w:t>The</w:t>
      </w:r>
      <w:r>
        <w:rPr>
          <w:color w:val="1E1E1E"/>
          <w:spacing w:val="1"/>
          <w:w w:val="105"/>
        </w:rPr>
        <w:t xml:space="preserve"> </w:t>
      </w:r>
      <w:r>
        <w:rPr>
          <w:color w:val="1E1E1E"/>
          <w:spacing w:val="-6"/>
          <w:w w:val="105"/>
        </w:rPr>
        <w:t>actions</w:t>
      </w:r>
      <w:r>
        <w:rPr>
          <w:color w:val="1E1E1E"/>
          <w:spacing w:val="-15"/>
          <w:w w:val="105"/>
        </w:rPr>
        <w:t xml:space="preserve"> </w:t>
      </w:r>
      <w:r>
        <w:rPr>
          <w:color w:val="1E1E1E"/>
          <w:spacing w:val="-6"/>
          <w:w w:val="105"/>
        </w:rPr>
        <w:t>of</w:t>
      </w:r>
      <w:r>
        <w:rPr>
          <w:color w:val="1E1E1E"/>
          <w:spacing w:val="-14"/>
          <w:w w:val="105"/>
        </w:rPr>
        <w:t xml:space="preserve"> </w:t>
      </w:r>
      <w:r>
        <w:rPr>
          <w:color w:val="1E1E1E"/>
          <w:spacing w:val="-6"/>
          <w:w w:val="105"/>
        </w:rPr>
        <w:t>the</w:t>
      </w:r>
      <w:r>
        <w:rPr>
          <w:color w:val="1E1E1E"/>
          <w:spacing w:val="-29"/>
          <w:w w:val="105"/>
        </w:rPr>
        <w:t xml:space="preserve"> </w:t>
      </w:r>
      <w:r>
        <w:rPr>
          <w:color w:val="1E1E1E"/>
          <w:spacing w:val="-6"/>
          <w:w w:val="105"/>
        </w:rPr>
        <w:t>Way</w:t>
      </w:r>
      <w:r>
        <w:rPr>
          <w:color w:val="1E1E1E"/>
          <w:spacing w:val="-29"/>
          <w:w w:val="105"/>
        </w:rPr>
        <w:t xml:space="preserve"> </w:t>
      </w:r>
      <w:r>
        <w:rPr>
          <w:color w:val="1E1E1E"/>
          <w:spacing w:val="-6"/>
          <w:w w:val="105"/>
        </w:rPr>
        <w:t>do</w:t>
      </w:r>
      <w:r>
        <w:rPr>
          <w:color w:val="1E1E1E"/>
          <w:spacing w:val="-16"/>
          <w:w w:val="105"/>
        </w:rPr>
        <w:t xml:space="preserve"> </w:t>
      </w:r>
      <w:r>
        <w:rPr>
          <w:color w:val="1E1E1E"/>
          <w:spacing w:val="-6"/>
          <w:w w:val="105"/>
        </w:rPr>
        <w:t>not</w:t>
      </w:r>
      <w:r>
        <w:rPr>
          <w:color w:val="1E1E1E"/>
          <w:spacing w:val="-7"/>
          <w:w w:val="105"/>
        </w:rPr>
        <w:t xml:space="preserve"> </w:t>
      </w:r>
      <w:r>
        <w:rPr>
          <w:color w:val="1E1E1E"/>
          <w:spacing w:val="-6"/>
          <w:w w:val="105"/>
        </w:rPr>
        <w:t>depend</w:t>
      </w:r>
      <w:r>
        <w:rPr>
          <w:color w:val="1E1E1E"/>
          <w:spacing w:val="-22"/>
          <w:w w:val="105"/>
        </w:rPr>
        <w:t xml:space="preserve"> </w:t>
      </w:r>
      <w:r>
        <w:rPr>
          <w:color w:val="1E1E1E"/>
          <w:spacing w:val="-6"/>
          <w:w w:val="105"/>
        </w:rPr>
        <w:t>on</w:t>
      </w:r>
      <w:r>
        <w:rPr>
          <w:color w:val="1E1E1E"/>
          <w:spacing w:val="-14"/>
          <w:w w:val="105"/>
        </w:rPr>
        <w:t xml:space="preserve"> </w:t>
      </w:r>
      <w:r>
        <w:rPr>
          <w:color w:val="1E1E1E"/>
          <w:spacing w:val="-6"/>
          <w:w w:val="105"/>
        </w:rPr>
        <w:t>a</w:t>
      </w:r>
      <w:r>
        <w:rPr>
          <w:color w:val="1E1E1E"/>
          <w:spacing w:val="-132"/>
          <w:w w:val="105"/>
        </w:rPr>
        <w:t xml:space="preserve"> </w:t>
      </w:r>
      <w:r>
        <w:rPr>
          <w:color w:val="1E1E1E"/>
          <w:spacing w:val="-1"/>
          <w:w w:val="105"/>
        </w:rPr>
        <w:t>reward.</w:t>
      </w:r>
      <w:r>
        <w:rPr>
          <w:color w:val="1E1E1E"/>
          <w:spacing w:val="-10"/>
          <w:w w:val="105"/>
        </w:rPr>
        <w:t xml:space="preserve"> </w:t>
      </w:r>
      <w:r>
        <w:rPr>
          <w:color w:val="1E1E1E"/>
          <w:spacing w:val="-1"/>
          <w:w w:val="105"/>
        </w:rPr>
        <w:t>And</w:t>
      </w:r>
      <w:r>
        <w:rPr>
          <w:color w:val="1E1E1E"/>
          <w:spacing w:val="-32"/>
          <w:w w:val="105"/>
        </w:rPr>
        <w:t xml:space="preserve"> </w:t>
      </w:r>
      <w:r>
        <w:rPr>
          <w:color w:val="1E1E1E"/>
          <w:spacing w:val="-1"/>
          <w:w w:val="105"/>
        </w:rPr>
        <w:t>the</w:t>
      </w:r>
      <w:r>
        <w:rPr>
          <w:color w:val="1E1E1E"/>
          <w:spacing w:val="-33"/>
          <w:w w:val="105"/>
        </w:rPr>
        <w:t xml:space="preserve"> </w:t>
      </w:r>
      <w:r>
        <w:rPr>
          <w:color w:val="1E1E1E"/>
          <w:spacing w:val="-1"/>
          <w:w w:val="105"/>
        </w:rPr>
        <w:t>Way</w:t>
      </w:r>
      <w:r>
        <w:rPr>
          <w:color w:val="1E1E1E"/>
          <w:spacing w:val="-27"/>
          <w:w w:val="105"/>
        </w:rPr>
        <w:t xml:space="preserve"> </w:t>
      </w:r>
      <w:r>
        <w:rPr>
          <w:color w:val="1E1E1E"/>
          <w:spacing w:val="-1"/>
          <w:w w:val="105"/>
        </w:rPr>
        <w:t>does</w:t>
      </w:r>
      <w:r>
        <w:rPr>
          <w:color w:val="1E1E1E"/>
          <w:spacing w:val="-27"/>
          <w:w w:val="105"/>
        </w:rPr>
        <w:t xml:space="preserve"> </w:t>
      </w:r>
      <w:r>
        <w:rPr>
          <w:color w:val="1E1E1E"/>
          <w:spacing w:val="-1"/>
          <w:w w:val="105"/>
        </w:rPr>
        <w:t>not</w:t>
      </w:r>
      <w:r>
        <w:rPr>
          <w:color w:val="1E1E1E"/>
          <w:spacing w:val="-20"/>
          <w:w w:val="105"/>
        </w:rPr>
        <w:t xml:space="preserve"> </w:t>
      </w:r>
      <w:r>
        <w:rPr>
          <w:color w:val="1E1E1E"/>
          <w:spacing w:val="-1"/>
          <w:w w:val="105"/>
        </w:rPr>
        <w:t>cultivate</w:t>
      </w:r>
      <w:r>
        <w:rPr>
          <w:color w:val="1E1E1E"/>
          <w:spacing w:val="-10"/>
          <w:w w:val="105"/>
        </w:rPr>
        <w:t xml:space="preserve"> </w:t>
      </w:r>
      <w:r>
        <w:rPr>
          <w:color w:val="1E1E1E"/>
          <w:w w:val="105"/>
        </w:rPr>
        <w:t>or</w:t>
      </w:r>
      <w:r>
        <w:rPr>
          <w:color w:val="1E1E1E"/>
          <w:spacing w:val="-32"/>
          <w:w w:val="105"/>
        </w:rPr>
        <w:t xml:space="preserve"> </w:t>
      </w:r>
      <w:r>
        <w:rPr>
          <w:color w:val="1E1E1E"/>
          <w:w w:val="105"/>
        </w:rPr>
        <w:t>nurture</w:t>
      </w:r>
      <w:r>
        <w:rPr>
          <w:color w:val="1E1E1E"/>
          <w:spacing w:val="-33"/>
          <w:w w:val="105"/>
        </w:rPr>
        <w:t xml:space="preserve"> </w:t>
      </w:r>
      <w:r>
        <w:rPr>
          <w:color w:val="1E1E1E"/>
          <w:w w:val="105"/>
        </w:rPr>
        <w:t>the</w:t>
      </w:r>
      <w:r>
        <w:rPr>
          <w:color w:val="1E1E1E"/>
          <w:spacing w:val="-21"/>
          <w:w w:val="105"/>
        </w:rPr>
        <w:t xml:space="preserve"> </w:t>
      </w:r>
      <w:r>
        <w:rPr>
          <w:color w:val="1E1E1E"/>
          <w:w w:val="105"/>
        </w:rPr>
        <w:t>myriad</w:t>
      </w:r>
      <w:r>
        <w:rPr>
          <w:color w:val="1E1E1E"/>
          <w:spacing w:val="-20"/>
          <w:w w:val="105"/>
        </w:rPr>
        <w:t xml:space="preserve"> </w:t>
      </w:r>
      <w:r>
        <w:rPr>
          <w:color w:val="1E1E1E"/>
          <w:w w:val="105"/>
        </w:rPr>
        <w:t>creatures</w:t>
      </w:r>
      <w:r>
        <w:rPr>
          <w:color w:val="1E1E1E"/>
          <w:spacing w:val="-24"/>
          <w:w w:val="105"/>
        </w:rPr>
        <w:t xml:space="preserve"> </w:t>
      </w:r>
      <w:r>
        <w:rPr>
          <w:color w:val="1E1E1E"/>
          <w:w w:val="105"/>
        </w:rPr>
        <w:t>to</w:t>
      </w:r>
      <w:r>
        <w:rPr>
          <w:color w:val="1E1E1E"/>
          <w:spacing w:val="-132"/>
          <w:w w:val="105"/>
        </w:rPr>
        <w:t xml:space="preserve"> </w:t>
      </w:r>
      <w:proofErr w:type="spellStart"/>
      <w:r>
        <w:rPr>
          <w:color w:val="1E1E1E"/>
          <w:spacing w:val="-9"/>
          <w:w w:val="105"/>
          <w:position w:val="1"/>
        </w:rPr>
        <w:t>buecher</w:t>
      </w:r>
      <w:proofErr w:type="spellEnd"/>
      <w:r>
        <w:rPr>
          <w:color w:val="1E1E1E"/>
          <w:spacing w:val="-38"/>
          <w:w w:val="105"/>
          <w:position w:val="1"/>
        </w:rPr>
        <w:t xml:space="preserve"> </w:t>
      </w:r>
      <w:r>
        <w:rPr>
          <w:color w:val="1E1E1E"/>
          <w:spacing w:val="-6"/>
          <w:w w:val="105"/>
          <w:position w:val="1"/>
        </w:rPr>
        <w:t>them</w:t>
      </w:r>
      <w:r>
        <w:rPr>
          <w:color w:val="1E1E1E"/>
          <w:spacing w:val="-37"/>
          <w:w w:val="105"/>
          <w:position w:val="1"/>
        </w:rPr>
        <w:t xml:space="preserve"> </w:t>
      </w:r>
      <w:r>
        <w:rPr>
          <w:color w:val="1E1E1E"/>
          <w:spacing w:val="-30"/>
          <w:w w:val="105"/>
          <w:position w:val="1"/>
        </w:rPr>
        <w:t>for</w:t>
      </w:r>
      <w:r>
        <w:rPr>
          <w:color w:val="1E1E1E"/>
          <w:spacing w:val="-37"/>
          <w:w w:val="105"/>
          <w:position w:val="1"/>
        </w:rPr>
        <w:t xml:space="preserve"> </w:t>
      </w:r>
      <w:r>
        <w:rPr>
          <w:color w:val="1E1E1E"/>
          <w:spacing w:val="-7"/>
          <w:w w:val="105"/>
          <w:position w:val="1"/>
        </w:rPr>
        <w:t>profit.</w:t>
      </w:r>
      <w:r>
        <w:rPr>
          <w:color w:val="1E1E1E"/>
          <w:spacing w:val="1"/>
          <w:w w:val="105"/>
          <w:position w:val="1"/>
        </w:rPr>
        <w:t xml:space="preserve"> </w:t>
      </w:r>
      <w:r>
        <w:rPr>
          <w:color w:val="1E1E1E"/>
          <w:spacing w:val="-13"/>
          <w:w w:val="105"/>
          <w:position w:val="1"/>
        </w:rPr>
        <w:t>The</w:t>
      </w:r>
      <w:r>
        <w:rPr>
          <w:color w:val="1E1E1E"/>
          <w:spacing w:val="-37"/>
          <w:w w:val="105"/>
          <w:position w:val="1"/>
        </w:rPr>
        <w:t xml:space="preserve"> </w:t>
      </w:r>
      <w:r>
        <w:rPr>
          <w:color w:val="1E1E1E"/>
          <w:spacing w:val="-7"/>
          <w:w w:val="105"/>
          <w:position w:val="1"/>
        </w:rPr>
        <w:t>kindness</w:t>
      </w:r>
      <w:r>
        <w:rPr>
          <w:color w:val="1E1E1E"/>
          <w:spacing w:val="-18"/>
          <w:w w:val="105"/>
          <w:position w:val="1"/>
        </w:rPr>
        <w:t xml:space="preserve"> </w:t>
      </w:r>
      <w:r>
        <w:rPr>
          <w:color w:val="1E1E1E"/>
          <w:spacing w:val="-17"/>
          <w:w w:val="105"/>
          <w:position w:val="1"/>
        </w:rPr>
        <w:t>performed</w:t>
      </w:r>
      <w:r>
        <w:rPr>
          <w:color w:val="1E1E1E"/>
          <w:spacing w:val="-67"/>
          <w:w w:val="105"/>
          <w:position w:val="1"/>
        </w:rPr>
        <w:t xml:space="preserve"> </w:t>
      </w:r>
      <w:r>
        <w:rPr>
          <w:color w:val="1E1E1E"/>
          <w:w w:val="105"/>
          <w:position w:val="1"/>
        </w:rPr>
        <w:t>by</w:t>
      </w:r>
      <w:r>
        <w:rPr>
          <w:color w:val="1E1E1E"/>
          <w:spacing w:val="-47"/>
          <w:w w:val="105"/>
          <w:position w:val="1"/>
        </w:rPr>
        <w:t xml:space="preserve"> </w:t>
      </w:r>
      <w:r>
        <w:rPr>
          <w:color w:val="1E1E1E"/>
          <w:spacing w:val="-13"/>
          <w:w w:val="105"/>
          <w:position w:val="1"/>
        </w:rPr>
        <w:t>the</w:t>
      </w:r>
      <w:r>
        <w:rPr>
          <w:color w:val="1E1E1E"/>
          <w:spacing w:val="-37"/>
          <w:w w:val="105"/>
          <w:position w:val="1"/>
        </w:rPr>
        <w:t xml:space="preserve"> </w:t>
      </w:r>
      <w:r>
        <w:rPr>
          <w:color w:val="1E1E1E"/>
          <w:spacing w:val="-30"/>
          <w:w w:val="105"/>
          <w:position w:val="1"/>
        </w:rPr>
        <w:t>Way</w:t>
      </w:r>
      <w:r>
        <w:rPr>
          <w:color w:val="1E1E1E"/>
          <w:spacing w:val="-29"/>
          <w:w w:val="105"/>
          <w:position w:val="1"/>
        </w:rPr>
        <w:t xml:space="preserve"> </w:t>
      </w:r>
      <w:r>
        <w:rPr>
          <w:color w:val="1E1E1E"/>
          <w:w w:val="105"/>
          <w:position w:val="1"/>
        </w:rPr>
        <w:t>is</w:t>
      </w:r>
      <w:r>
        <w:rPr>
          <w:color w:val="1E1E1E"/>
          <w:spacing w:val="-28"/>
          <w:w w:val="105"/>
          <w:position w:val="1"/>
        </w:rPr>
        <w:t xml:space="preserve"> </w:t>
      </w:r>
      <w:r>
        <w:rPr>
          <w:color w:val="1E1E1E"/>
          <w:spacing w:val="-14"/>
          <w:w w:val="105"/>
          <w:position w:val="1"/>
        </w:rPr>
        <w:t>dark</w:t>
      </w:r>
      <w:r>
        <w:rPr>
          <w:color w:val="1E1E1E"/>
          <w:spacing w:val="-18"/>
          <w:w w:val="105"/>
          <w:position w:val="1"/>
        </w:rPr>
        <w:t xml:space="preserve"> </w:t>
      </w:r>
      <w:r>
        <w:rPr>
          <w:color w:val="1E1E1E"/>
          <w:spacing w:val="-8"/>
          <w:w w:val="105"/>
        </w:rPr>
        <w:t>and</w:t>
      </w:r>
      <w:r>
        <w:rPr>
          <w:color w:val="1E1E1E"/>
          <w:spacing w:val="-37"/>
          <w:w w:val="105"/>
        </w:rPr>
        <w:t xml:space="preserve"> </w:t>
      </w:r>
      <w:proofErr w:type="spellStart"/>
      <w:r>
        <w:rPr>
          <w:color w:val="1E1E1E"/>
          <w:spacing w:val="-17"/>
          <w:w w:val="105"/>
          <w:position w:val="1"/>
        </w:rPr>
        <w:t>invis­</w:t>
      </w:r>
      <w:proofErr w:type="spellEnd"/>
      <w:r>
        <w:rPr>
          <w:color w:val="1E1E1E"/>
          <w:spacing w:val="-132"/>
          <w:w w:val="105"/>
          <w:position w:val="1"/>
        </w:rPr>
        <w:t xml:space="preserve"> </w:t>
      </w:r>
      <w:proofErr w:type="spellStart"/>
      <w:r>
        <w:rPr>
          <w:color w:val="1E1E1E"/>
          <w:spacing w:val="-6"/>
          <w:w w:val="105"/>
          <w:position w:val="1"/>
        </w:rPr>
        <w:t>ible</w:t>
      </w:r>
      <w:proofErr w:type="spellEnd"/>
      <w:r>
        <w:rPr>
          <w:color w:val="1E1E1E"/>
          <w:spacing w:val="-6"/>
          <w:w w:val="105"/>
          <w:position w:val="1"/>
        </w:rPr>
        <w:t>."</w:t>
      </w:r>
      <w:r>
        <w:rPr>
          <w:color w:val="1E1E1E"/>
          <w:spacing w:val="-30"/>
          <w:w w:val="105"/>
          <w:position w:val="1"/>
        </w:rPr>
        <w:t xml:space="preserve"> </w:t>
      </w:r>
      <w:r>
        <w:rPr>
          <w:color w:val="1E1E1E"/>
          <w:spacing w:val="-6"/>
          <w:w w:val="105"/>
          <w:position w:val="1"/>
        </w:rPr>
        <w:t>Where</w:t>
      </w:r>
      <w:r>
        <w:rPr>
          <w:color w:val="1E1E1E"/>
          <w:spacing w:val="-44"/>
          <w:w w:val="105"/>
          <w:position w:val="1"/>
        </w:rPr>
        <w:t xml:space="preserve"> </w:t>
      </w:r>
      <w:r>
        <w:rPr>
          <w:color w:val="1E1E1E"/>
          <w:spacing w:val="-6"/>
          <w:w w:val="105"/>
          <w:position w:val="1"/>
        </w:rPr>
        <w:t>Ho-</w:t>
      </w:r>
      <w:proofErr w:type="spellStart"/>
      <w:r>
        <w:rPr>
          <w:color w:val="1E1E1E"/>
          <w:spacing w:val="-6"/>
          <w:w w:val="105"/>
          <w:position w:val="1"/>
        </w:rPr>
        <w:t>shang</w:t>
      </w:r>
      <w:proofErr w:type="spellEnd"/>
      <w:r>
        <w:rPr>
          <w:color w:val="1E1E1E"/>
          <w:spacing w:val="-69"/>
          <w:w w:val="105"/>
          <w:position w:val="1"/>
        </w:rPr>
        <w:t xml:space="preserve"> </w:t>
      </w:r>
      <w:r>
        <w:rPr>
          <w:color w:val="1E1E1E"/>
          <w:spacing w:val="-6"/>
          <w:w w:val="105"/>
          <w:position w:val="1"/>
        </w:rPr>
        <w:t>Kung</w:t>
      </w:r>
      <w:r>
        <w:rPr>
          <w:color w:val="1E1E1E"/>
          <w:spacing w:val="-53"/>
          <w:w w:val="105"/>
          <w:position w:val="1"/>
        </w:rPr>
        <w:t xml:space="preserve"> </w:t>
      </w:r>
      <w:r>
        <w:rPr>
          <w:color w:val="1E1E1E"/>
          <w:spacing w:val="-5"/>
          <w:w w:val="105"/>
          <w:position w:val="1"/>
        </w:rPr>
        <w:t>reads</w:t>
      </w:r>
      <w:r>
        <w:rPr>
          <w:color w:val="1E1E1E"/>
          <w:spacing w:val="-29"/>
          <w:w w:val="105"/>
          <w:position w:val="1"/>
        </w:rPr>
        <w:t xml:space="preserve"> </w:t>
      </w:r>
      <w:r>
        <w:rPr>
          <w:color w:val="1E1E1E"/>
          <w:spacing w:val="-5"/>
          <w:w w:val="105"/>
          <w:position w:val="1"/>
        </w:rPr>
        <w:t>'</w:t>
      </w:r>
      <w:proofErr w:type="spellStart"/>
      <w:r>
        <w:rPr>
          <w:color w:val="1E1E1E"/>
          <w:spacing w:val="-5"/>
          <w:w w:val="105"/>
          <w:position w:val="1"/>
        </w:rPr>
        <w:t>buecher</w:t>
      </w:r>
      <w:proofErr w:type="spellEnd"/>
      <w:r>
        <w:rPr>
          <w:color w:val="1E1E1E"/>
          <w:spacing w:val="-5"/>
          <w:w w:val="105"/>
          <w:position w:val="1"/>
        </w:rPr>
        <w:t>,"</w:t>
      </w:r>
      <w:r>
        <w:rPr>
          <w:color w:val="1E1E1E"/>
          <w:w w:val="105"/>
          <w:position w:val="1"/>
        </w:rPr>
        <w:t xml:space="preserve"> </w:t>
      </w:r>
      <w:r>
        <w:rPr>
          <w:color w:val="1E1E1E"/>
          <w:spacing w:val="-5"/>
          <w:w w:val="105"/>
          <w:position w:val="1"/>
        </w:rPr>
        <w:t>Lu</w:t>
      </w:r>
      <w:r>
        <w:rPr>
          <w:color w:val="1E1E1E"/>
          <w:spacing w:val="-45"/>
          <w:w w:val="105"/>
          <w:position w:val="1"/>
        </w:rPr>
        <w:t xml:space="preserve"> </w:t>
      </w:r>
      <w:r>
        <w:rPr>
          <w:color w:val="1E1E1E"/>
          <w:spacing w:val="-5"/>
          <w:w w:val="105"/>
          <w:position w:val="1"/>
        </w:rPr>
        <w:t>Hsi-sheng</w:t>
      </w:r>
      <w:r>
        <w:rPr>
          <w:color w:val="1E1E1E"/>
          <w:spacing w:val="-60"/>
          <w:w w:val="105"/>
          <w:position w:val="1"/>
        </w:rPr>
        <w:t xml:space="preserve"> </w:t>
      </w:r>
      <w:r>
        <w:rPr>
          <w:color w:val="1E1E1E"/>
          <w:spacing w:val="-5"/>
          <w:w w:val="105"/>
          <w:position w:val="1"/>
        </w:rPr>
        <w:t>reads</w:t>
      </w:r>
      <w:r>
        <w:rPr>
          <w:color w:val="1E1E1E"/>
          <w:spacing w:val="-14"/>
          <w:w w:val="105"/>
          <w:position w:val="1"/>
        </w:rPr>
        <w:t xml:space="preserve"> </w:t>
      </w:r>
      <w:r>
        <w:rPr>
          <w:color w:val="1E1E1E"/>
          <w:spacing w:val="-5"/>
          <w:w w:val="105"/>
          <w:position w:val="1"/>
        </w:rPr>
        <w:t>"control."</w:t>
      </w:r>
      <w:r>
        <w:rPr>
          <w:color w:val="1E1E1E"/>
          <w:spacing w:val="-14"/>
          <w:w w:val="105"/>
          <w:position w:val="1"/>
        </w:rPr>
        <w:t xml:space="preserve"> </w:t>
      </w:r>
      <w:r>
        <w:rPr>
          <w:color w:val="1E1E1E"/>
          <w:spacing w:val="-5"/>
          <w:w w:val="105"/>
        </w:rPr>
        <w:t>I</w:t>
      </w:r>
      <w:r>
        <w:rPr>
          <w:color w:val="1E1E1E"/>
          <w:spacing w:val="-132"/>
          <w:w w:val="105"/>
        </w:rPr>
        <w:t xml:space="preserve"> </w:t>
      </w:r>
      <w:proofErr w:type="gramStart"/>
      <w:r>
        <w:rPr>
          <w:color w:val="1E1E1E"/>
          <w:w w:val="110"/>
        </w:rPr>
        <w:t>have</w:t>
      </w:r>
      <w:r>
        <w:rPr>
          <w:color w:val="1E1E1E"/>
          <w:spacing w:val="-53"/>
          <w:w w:val="110"/>
        </w:rPr>
        <w:t xml:space="preserve"> </w:t>
      </w:r>
      <w:r>
        <w:rPr>
          <w:color w:val="1E1E1E"/>
          <w:w w:val="110"/>
        </w:rPr>
        <w:t>followed</w:t>
      </w:r>
      <w:proofErr w:type="gramEnd"/>
      <w:r>
        <w:rPr>
          <w:color w:val="1E1E1E"/>
          <w:spacing w:val="-41"/>
          <w:w w:val="110"/>
        </w:rPr>
        <w:t xml:space="preserve"> </w:t>
      </w:r>
      <w:r>
        <w:rPr>
          <w:color w:val="1E1E1E"/>
          <w:w w:val="110"/>
        </w:rPr>
        <w:t>Lu.</w:t>
      </w:r>
    </w:p>
    <w:p w14:paraId="1DF81554" w14:textId="77777777" w:rsidR="003D45B2" w:rsidRDefault="003D2B09">
      <w:pPr>
        <w:pStyle w:val="BodyText"/>
        <w:spacing w:before="317" w:line="292" w:lineRule="auto"/>
        <w:ind w:left="125" w:right="121" w:firstLine="31"/>
        <w:jc w:val="both"/>
      </w:pPr>
      <w:r>
        <w:rPr>
          <w:rFonts w:ascii="Garamond"/>
          <w:color w:val="202020"/>
          <w:spacing w:val="-4"/>
          <w:w w:val="105"/>
          <w:position w:val="1"/>
          <w:sz w:val="31"/>
        </w:rPr>
        <w:t>WANG</w:t>
      </w:r>
      <w:r>
        <w:rPr>
          <w:rFonts w:ascii="Garamond"/>
          <w:color w:val="202020"/>
          <w:w w:val="105"/>
          <w:position w:val="1"/>
          <w:sz w:val="31"/>
        </w:rPr>
        <w:t xml:space="preserve"> </w:t>
      </w:r>
      <w:r>
        <w:rPr>
          <w:rFonts w:ascii="Garamond"/>
          <w:color w:val="202020"/>
          <w:spacing w:val="-3"/>
          <w:w w:val="105"/>
          <w:sz w:val="31"/>
        </w:rPr>
        <w:t>PI</w:t>
      </w:r>
      <w:r>
        <w:rPr>
          <w:rFonts w:ascii="Garamond"/>
          <w:color w:val="202020"/>
          <w:spacing w:val="37"/>
          <w:w w:val="105"/>
          <w:sz w:val="31"/>
        </w:rPr>
        <w:t xml:space="preserve"> </w:t>
      </w:r>
      <w:r>
        <w:rPr>
          <w:color w:val="202020"/>
          <w:spacing w:val="-4"/>
          <w:w w:val="105"/>
        </w:rPr>
        <w:t>says,</w:t>
      </w:r>
      <w:r>
        <w:rPr>
          <w:color w:val="202020"/>
          <w:spacing w:val="-29"/>
          <w:w w:val="105"/>
        </w:rPr>
        <w:t xml:space="preserve"> </w:t>
      </w:r>
      <w:r>
        <w:rPr>
          <w:color w:val="202020"/>
          <w:spacing w:val="-4"/>
          <w:w w:val="105"/>
          <w:position w:val="1"/>
        </w:rPr>
        <w:t>"The</w:t>
      </w:r>
      <w:r>
        <w:rPr>
          <w:color w:val="202020"/>
          <w:spacing w:val="-74"/>
          <w:w w:val="105"/>
          <w:position w:val="1"/>
        </w:rPr>
        <w:t xml:space="preserve"> </w:t>
      </w:r>
      <w:r>
        <w:rPr>
          <w:color w:val="202020"/>
          <w:spacing w:val="-4"/>
          <w:w w:val="105"/>
          <w:position w:val="1"/>
        </w:rPr>
        <w:t>Way</w:t>
      </w:r>
      <w:r>
        <w:rPr>
          <w:color w:val="202020"/>
          <w:spacing w:val="-68"/>
          <w:w w:val="105"/>
          <w:position w:val="1"/>
        </w:rPr>
        <w:t xml:space="preserve"> </w:t>
      </w:r>
      <w:r>
        <w:rPr>
          <w:color w:val="202020"/>
          <w:spacing w:val="-4"/>
          <w:w w:val="105"/>
          <w:position w:val="1"/>
        </w:rPr>
        <w:t>is</w:t>
      </w:r>
      <w:r>
        <w:rPr>
          <w:color w:val="202020"/>
          <w:spacing w:val="-82"/>
          <w:w w:val="105"/>
          <w:position w:val="1"/>
        </w:rPr>
        <w:t xml:space="preserve"> </w:t>
      </w:r>
      <w:r>
        <w:rPr>
          <w:color w:val="202020"/>
          <w:spacing w:val="-4"/>
          <w:w w:val="105"/>
          <w:position w:val="1"/>
        </w:rPr>
        <w:t>what</w:t>
      </w:r>
      <w:r>
        <w:rPr>
          <w:color w:val="202020"/>
          <w:spacing w:val="-59"/>
          <w:w w:val="105"/>
          <w:position w:val="1"/>
        </w:rPr>
        <w:t xml:space="preserve"> </w:t>
      </w:r>
      <w:r>
        <w:rPr>
          <w:color w:val="202020"/>
          <w:spacing w:val="-4"/>
          <w:w w:val="105"/>
          <w:position w:val="1"/>
        </w:rPr>
        <w:t>things</w:t>
      </w:r>
      <w:r>
        <w:rPr>
          <w:color w:val="202020"/>
          <w:spacing w:val="-75"/>
          <w:w w:val="105"/>
          <w:position w:val="1"/>
        </w:rPr>
        <w:t xml:space="preserve"> </w:t>
      </w:r>
      <w:r>
        <w:rPr>
          <w:color w:val="202020"/>
          <w:spacing w:val="-4"/>
          <w:w w:val="105"/>
          <w:position w:val="1"/>
        </w:rPr>
        <w:t>follow.</w:t>
      </w:r>
      <w:r>
        <w:rPr>
          <w:color w:val="202020"/>
          <w:spacing w:val="-44"/>
          <w:w w:val="105"/>
          <w:position w:val="1"/>
        </w:rPr>
        <w:t xml:space="preserve"> </w:t>
      </w:r>
      <w:r>
        <w:rPr>
          <w:color w:val="202020"/>
          <w:spacing w:val="-4"/>
          <w:w w:val="105"/>
          <w:position w:val="1"/>
        </w:rPr>
        <w:t>Virtue</w:t>
      </w:r>
      <w:r>
        <w:rPr>
          <w:color w:val="202020"/>
          <w:spacing w:val="-67"/>
          <w:w w:val="105"/>
          <w:position w:val="1"/>
        </w:rPr>
        <w:t xml:space="preserve"> </w:t>
      </w:r>
      <w:r>
        <w:rPr>
          <w:color w:val="202020"/>
          <w:spacing w:val="-4"/>
          <w:w w:val="105"/>
          <w:position w:val="1"/>
        </w:rPr>
        <w:t>is</w:t>
      </w:r>
      <w:r>
        <w:rPr>
          <w:color w:val="202020"/>
          <w:spacing w:val="-83"/>
          <w:w w:val="105"/>
          <w:position w:val="1"/>
        </w:rPr>
        <w:t xml:space="preserve"> </w:t>
      </w:r>
      <w:r>
        <w:rPr>
          <w:color w:val="202020"/>
          <w:spacing w:val="-3"/>
          <w:w w:val="105"/>
          <w:position w:val="1"/>
        </w:rPr>
        <w:t>what</w:t>
      </w:r>
      <w:r>
        <w:rPr>
          <w:color w:val="202020"/>
          <w:spacing w:val="-59"/>
          <w:w w:val="105"/>
          <w:position w:val="1"/>
        </w:rPr>
        <w:t xml:space="preserve"> </w:t>
      </w:r>
      <w:r>
        <w:rPr>
          <w:color w:val="202020"/>
          <w:spacing w:val="-3"/>
          <w:w w:val="105"/>
          <w:position w:val="1"/>
        </w:rPr>
        <w:t>they</w:t>
      </w:r>
      <w:r>
        <w:rPr>
          <w:color w:val="202020"/>
          <w:spacing w:val="-59"/>
          <w:w w:val="105"/>
          <w:position w:val="1"/>
        </w:rPr>
        <w:t xml:space="preserve"> </w:t>
      </w:r>
      <w:r>
        <w:rPr>
          <w:color w:val="202020"/>
          <w:spacing w:val="-3"/>
          <w:w w:val="105"/>
          <w:position w:val="1"/>
        </w:rPr>
        <w:t>attain.</w:t>
      </w:r>
      <w:r>
        <w:rPr>
          <w:color w:val="202020"/>
          <w:spacing w:val="-15"/>
          <w:w w:val="105"/>
          <w:position w:val="1"/>
        </w:rPr>
        <w:t xml:space="preserve"> </w:t>
      </w:r>
      <w:r>
        <w:rPr>
          <w:color w:val="202020"/>
          <w:spacing w:val="-3"/>
          <w:w w:val="105"/>
          <w:position w:val="1"/>
        </w:rPr>
        <w:t>'Dark</w:t>
      </w:r>
      <w:r>
        <w:rPr>
          <w:color w:val="202020"/>
          <w:spacing w:val="-132"/>
          <w:w w:val="105"/>
          <w:position w:val="1"/>
        </w:rPr>
        <w:t xml:space="preserve"> </w:t>
      </w:r>
      <w:r>
        <w:rPr>
          <w:color w:val="202020"/>
          <w:spacing w:val="-6"/>
          <w:w w:val="105"/>
        </w:rPr>
        <w:t xml:space="preserve">Virtue' means virtue is present </w:t>
      </w:r>
      <w:proofErr w:type="spellStart"/>
      <w:r>
        <w:rPr>
          <w:color w:val="202020"/>
          <w:spacing w:val="-5"/>
          <w:w w:val="105"/>
        </w:rPr>
        <w:t>bue</w:t>
      </w:r>
      <w:proofErr w:type="spellEnd"/>
      <w:r>
        <w:rPr>
          <w:color w:val="202020"/>
          <w:spacing w:val="-5"/>
          <w:w w:val="105"/>
        </w:rPr>
        <w:t xml:space="preserve"> no one knows who controls it. It comes</w:t>
      </w:r>
      <w:r>
        <w:rPr>
          <w:color w:val="202020"/>
          <w:spacing w:val="-132"/>
          <w:w w:val="105"/>
        </w:rPr>
        <w:t xml:space="preserve"> </w:t>
      </w:r>
      <w:r>
        <w:rPr>
          <w:color w:val="202020"/>
          <w:w w:val="105"/>
        </w:rPr>
        <w:t>from</w:t>
      </w:r>
      <w:r>
        <w:rPr>
          <w:color w:val="202020"/>
          <w:spacing w:val="-45"/>
          <w:w w:val="105"/>
        </w:rPr>
        <w:t xml:space="preserve"> </w:t>
      </w:r>
      <w:r>
        <w:rPr>
          <w:color w:val="202020"/>
          <w:w w:val="105"/>
        </w:rPr>
        <w:t>what</w:t>
      </w:r>
      <w:r>
        <w:rPr>
          <w:color w:val="202020"/>
          <w:spacing w:val="-45"/>
          <w:w w:val="105"/>
        </w:rPr>
        <w:t xml:space="preserve"> </w:t>
      </w:r>
      <w:r>
        <w:rPr>
          <w:color w:val="202020"/>
          <w:w w:val="105"/>
        </w:rPr>
        <w:t>is</w:t>
      </w:r>
      <w:r>
        <w:rPr>
          <w:color w:val="202020"/>
          <w:spacing w:val="-40"/>
          <w:w w:val="105"/>
        </w:rPr>
        <w:t xml:space="preserve"> </w:t>
      </w:r>
      <w:r>
        <w:rPr>
          <w:color w:val="202020"/>
          <w:w w:val="105"/>
        </w:rPr>
        <w:t>hidden."</w:t>
      </w:r>
    </w:p>
    <w:p w14:paraId="1DF81555" w14:textId="77777777" w:rsidR="003D45B2" w:rsidRDefault="003D2B09">
      <w:pPr>
        <w:spacing w:before="285" w:line="254" w:lineRule="auto"/>
        <w:ind w:left="119" w:right="116" w:firstLine="45"/>
        <w:jc w:val="both"/>
        <w:rPr>
          <w:rFonts w:ascii="Book Antiqua" w:hAnsi="Book Antiqua"/>
          <w:i/>
          <w:sz w:val="45"/>
        </w:rPr>
      </w:pPr>
      <w:r>
        <w:rPr>
          <w:color w:val="1D1D1D"/>
          <w:spacing w:val="-7"/>
          <w:w w:val="110"/>
          <w:position w:val="1"/>
          <w:sz w:val="40"/>
        </w:rPr>
        <w:t>In</w:t>
      </w:r>
      <w:r>
        <w:rPr>
          <w:color w:val="1D1D1D"/>
          <w:spacing w:val="-17"/>
          <w:w w:val="110"/>
          <w:position w:val="1"/>
          <w:sz w:val="40"/>
        </w:rPr>
        <w:t xml:space="preserve"> </w:t>
      </w:r>
      <w:r>
        <w:rPr>
          <w:color w:val="1D1D1D"/>
          <w:spacing w:val="-7"/>
          <w:w w:val="110"/>
          <w:sz w:val="40"/>
        </w:rPr>
        <w:t>line</w:t>
      </w:r>
      <w:r>
        <w:rPr>
          <w:color w:val="1D1D1D"/>
          <w:spacing w:val="-16"/>
          <w:w w:val="110"/>
          <w:sz w:val="40"/>
        </w:rPr>
        <w:t xml:space="preserve"> </w:t>
      </w:r>
      <w:r>
        <w:rPr>
          <w:color w:val="1D1D1D"/>
          <w:spacing w:val="-6"/>
          <w:w w:val="110"/>
          <w:sz w:val="40"/>
        </w:rPr>
        <w:t>four,</w:t>
      </w:r>
      <w:r>
        <w:rPr>
          <w:color w:val="1D1D1D"/>
          <w:spacing w:val="8"/>
          <w:w w:val="110"/>
          <w:sz w:val="40"/>
        </w:rPr>
        <w:t xml:space="preserve"> </w:t>
      </w:r>
      <w:r>
        <w:rPr>
          <w:color w:val="1D1D1D"/>
          <w:spacing w:val="-6"/>
          <w:w w:val="110"/>
          <w:sz w:val="40"/>
        </w:rPr>
        <w:t>I</w:t>
      </w:r>
      <w:r>
        <w:rPr>
          <w:color w:val="1D1D1D"/>
          <w:spacing w:val="-27"/>
          <w:w w:val="110"/>
          <w:sz w:val="40"/>
        </w:rPr>
        <w:t xml:space="preserve"> </w:t>
      </w:r>
      <w:r>
        <w:rPr>
          <w:color w:val="1D1D1D"/>
          <w:spacing w:val="-6"/>
          <w:w w:val="110"/>
          <w:sz w:val="40"/>
        </w:rPr>
        <w:t>have</w:t>
      </w:r>
      <w:r>
        <w:rPr>
          <w:color w:val="1D1D1D"/>
          <w:spacing w:val="-22"/>
          <w:w w:val="110"/>
          <w:sz w:val="40"/>
        </w:rPr>
        <w:t xml:space="preserve"> </w:t>
      </w:r>
      <w:r>
        <w:rPr>
          <w:color w:val="1D1D1D"/>
          <w:spacing w:val="-6"/>
          <w:w w:val="110"/>
          <w:sz w:val="40"/>
        </w:rPr>
        <w:t>followed</w:t>
      </w:r>
      <w:r>
        <w:rPr>
          <w:color w:val="1D1D1D"/>
          <w:spacing w:val="-12"/>
          <w:w w:val="110"/>
          <w:sz w:val="40"/>
        </w:rPr>
        <w:t xml:space="preserve"> </w:t>
      </w:r>
      <w:r>
        <w:rPr>
          <w:color w:val="1D1D1D"/>
          <w:spacing w:val="-6"/>
          <w:w w:val="110"/>
          <w:sz w:val="40"/>
        </w:rPr>
        <w:t>the</w:t>
      </w:r>
      <w:r>
        <w:rPr>
          <w:color w:val="1D1D1D"/>
          <w:spacing w:val="-11"/>
          <w:w w:val="110"/>
          <w:sz w:val="40"/>
        </w:rPr>
        <w:t xml:space="preserve"> </w:t>
      </w:r>
      <w:proofErr w:type="spellStart"/>
      <w:r>
        <w:rPr>
          <w:color w:val="1D1D1D"/>
          <w:spacing w:val="-6"/>
          <w:w w:val="110"/>
          <w:sz w:val="40"/>
        </w:rPr>
        <w:t>Mawangtui</w:t>
      </w:r>
      <w:proofErr w:type="spellEnd"/>
      <w:r>
        <w:rPr>
          <w:color w:val="1D1D1D"/>
          <w:spacing w:val="-12"/>
          <w:w w:val="110"/>
          <w:sz w:val="40"/>
        </w:rPr>
        <w:t xml:space="preserve"> </w:t>
      </w:r>
      <w:r>
        <w:rPr>
          <w:color w:val="1D1D1D"/>
          <w:spacing w:val="-6"/>
          <w:w w:val="110"/>
          <w:sz w:val="40"/>
        </w:rPr>
        <w:t>texts</w:t>
      </w:r>
      <w:r>
        <w:rPr>
          <w:color w:val="1D1D1D"/>
          <w:spacing w:val="-12"/>
          <w:w w:val="110"/>
          <w:sz w:val="40"/>
        </w:rPr>
        <w:t xml:space="preserve"> </w:t>
      </w:r>
      <w:r>
        <w:rPr>
          <w:color w:val="1D1D1D"/>
          <w:spacing w:val="-6"/>
          <w:w w:val="110"/>
          <w:sz w:val="40"/>
        </w:rPr>
        <w:t>in</w:t>
      </w:r>
      <w:r>
        <w:rPr>
          <w:color w:val="1D1D1D"/>
          <w:spacing w:val="-22"/>
          <w:w w:val="110"/>
          <w:sz w:val="40"/>
        </w:rPr>
        <w:t xml:space="preserve"> </w:t>
      </w:r>
      <w:r>
        <w:rPr>
          <w:color w:val="1D1D1D"/>
          <w:spacing w:val="-6"/>
          <w:w w:val="110"/>
          <w:sz w:val="40"/>
        </w:rPr>
        <w:t>reading</w:t>
      </w:r>
      <w:r>
        <w:rPr>
          <w:color w:val="1D1D1D"/>
          <w:spacing w:val="18"/>
          <w:w w:val="110"/>
          <w:sz w:val="40"/>
        </w:rPr>
        <w:t xml:space="preserve"> </w:t>
      </w:r>
      <w:proofErr w:type="spellStart"/>
      <w:proofErr w:type="gramStart"/>
      <w:r>
        <w:rPr>
          <w:rFonts w:ascii="Book Antiqua" w:hAnsi="Book Antiqua"/>
          <w:i/>
          <w:color w:val="1D1D1D"/>
          <w:spacing w:val="-6"/>
          <w:w w:val="110"/>
          <w:sz w:val="45"/>
        </w:rPr>
        <w:t>ch'i:usage</w:t>
      </w:r>
      <w:proofErr w:type="spellEnd"/>
      <w:proofErr w:type="gramEnd"/>
      <w:r>
        <w:rPr>
          <w:rFonts w:ascii="Book Antiqua" w:hAnsi="Book Antiqua"/>
          <w:i/>
          <w:color w:val="1D1D1D"/>
          <w:spacing w:val="-25"/>
          <w:w w:val="110"/>
          <w:sz w:val="45"/>
        </w:rPr>
        <w:t xml:space="preserve"> </w:t>
      </w:r>
      <w:r>
        <w:rPr>
          <w:color w:val="1D1D1D"/>
          <w:spacing w:val="-6"/>
          <w:w w:val="110"/>
          <w:sz w:val="40"/>
        </w:rPr>
        <w:t>for</w:t>
      </w:r>
      <w:r>
        <w:rPr>
          <w:color w:val="1D1D1D"/>
          <w:spacing w:val="-138"/>
          <w:w w:val="110"/>
          <w:sz w:val="40"/>
        </w:rPr>
        <w:t xml:space="preserve"> </w:t>
      </w:r>
      <w:proofErr w:type="spellStart"/>
      <w:proofErr w:type="gramStart"/>
      <w:r>
        <w:rPr>
          <w:rFonts w:ascii="Book Antiqua" w:hAnsi="Book Antiqua"/>
          <w:i/>
          <w:color w:val="1D1D1D"/>
          <w:spacing w:val="-7"/>
          <w:w w:val="105"/>
          <w:position w:val="1"/>
          <w:sz w:val="45"/>
        </w:rPr>
        <w:t>shih:condition</w:t>
      </w:r>
      <w:proofErr w:type="spellEnd"/>
      <w:proofErr w:type="gramEnd"/>
      <w:r>
        <w:rPr>
          <w:rFonts w:ascii="Book Antiqua" w:hAnsi="Book Antiqua"/>
          <w:i/>
          <w:color w:val="1D1D1D"/>
          <w:spacing w:val="-7"/>
          <w:w w:val="105"/>
          <w:position w:val="1"/>
          <w:sz w:val="45"/>
        </w:rPr>
        <w:t>.</w:t>
      </w:r>
      <w:r>
        <w:rPr>
          <w:rFonts w:ascii="Book Antiqua" w:hAnsi="Book Antiqua"/>
          <w:i/>
          <w:color w:val="1D1D1D"/>
          <w:spacing w:val="3"/>
          <w:w w:val="105"/>
          <w:position w:val="1"/>
          <w:sz w:val="45"/>
        </w:rPr>
        <w:t xml:space="preserve"> </w:t>
      </w:r>
      <w:r>
        <w:rPr>
          <w:color w:val="1D1D1D"/>
          <w:spacing w:val="-6"/>
          <w:w w:val="105"/>
          <w:position w:val="1"/>
          <w:sz w:val="40"/>
        </w:rPr>
        <w:t>I</w:t>
      </w:r>
      <w:r>
        <w:rPr>
          <w:color w:val="1D1D1D"/>
          <w:spacing w:val="-59"/>
          <w:w w:val="105"/>
          <w:position w:val="1"/>
          <w:sz w:val="40"/>
        </w:rPr>
        <w:t xml:space="preserve"> </w:t>
      </w:r>
      <w:r>
        <w:rPr>
          <w:color w:val="1D1D1D"/>
          <w:spacing w:val="-6"/>
          <w:w w:val="105"/>
          <w:position w:val="1"/>
          <w:sz w:val="40"/>
        </w:rPr>
        <w:t>have</w:t>
      </w:r>
      <w:r>
        <w:rPr>
          <w:color w:val="1D1D1D"/>
          <w:spacing w:val="-43"/>
          <w:w w:val="105"/>
          <w:position w:val="1"/>
          <w:sz w:val="40"/>
        </w:rPr>
        <w:t xml:space="preserve"> </w:t>
      </w:r>
      <w:r>
        <w:rPr>
          <w:color w:val="1D1D1D"/>
          <w:spacing w:val="-6"/>
          <w:w w:val="105"/>
          <w:position w:val="1"/>
          <w:sz w:val="40"/>
        </w:rPr>
        <w:t>also</w:t>
      </w:r>
      <w:r>
        <w:rPr>
          <w:color w:val="1D1D1D"/>
          <w:spacing w:val="-58"/>
          <w:w w:val="105"/>
          <w:position w:val="1"/>
          <w:sz w:val="40"/>
        </w:rPr>
        <w:t xml:space="preserve"> </w:t>
      </w:r>
      <w:r>
        <w:rPr>
          <w:color w:val="1D1D1D"/>
          <w:spacing w:val="-6"/>
          <w:w w:val="105"/>
          <w:position w:val="1"/>
          <w:sz w:val="40"/>
        </w:rPr>
        <w:t>gone</w:t>
      </w:r>
      <w:r>
        <w:rPr>
          <w:color w:val="1D1D1D"/>
          <w:spacing w:val="-43"/>
          <w:w w:val="105"/>
          <w:position w:val="1"/>
          <w:sz w:val="40"/>
        </w:rPr>
        <w:t xml:space="preserve"> </w:t>
      </w:r>
      <w:r>
        <w:rPr>
          <w:color w:val="1D1D1D"/>
          <w:spacing w:val="-6"/>
          <w:w w:val="105"/>
          <w:position w:val="1"/>
          <w:sz w:val="40"/>
        </w:rPr>
        <w:t>along</w:t>
      </w:r>
      <w:r>
        <w:rPr>
          <w:color w:val="1D1D1D"/>
          <w:spacing w:val="-89"/>
          <w:w w:val="105"/>
          <w:position w:val="1"/>
          <w:sz w:val="40"/>
        </w:rPr>
        <w:t xml:space="preserve"> </w:t>
      </w:r>
      <w:r>
        <w:rPr>
          <w:color w:val="1D1D1D"/>
          <w:spacing w:val="-6"/>
          <w:w w:val="105"/>
          <w:position w:val="1"/>
          <w:sz w:val="40"/>
        </w:rPr>
        <w:t>with</w:t>
      </w:r>
      <w:r>
        <w:rPr>
          <w:color w:val="1D1D1D"/>
          <w:spacing w:val="-58"/>
          <w:w w:val="105"/>
          <w:position w:val="1"/>
          <w:sz w:val="40"/>
        </w:rPr>
        <w:t xml:space="preserve"> </w:t>
      </w:r>
      <w:r>
        <w:rPr>
          <w:color w:val="1D1D1D"/>
          <w:spacing w:val="-6"/>
          <w:w w:val="105"/>
          <w:position w:val="1"/>
          <w:sz w:val="40"/>
        </w:rPr>
        <w:t>the</w:t>
      </w:r>
      <w:r>
        <w:rPr>
          <w:color w:val="1D1D1D"/>
          <w:spacing w:val="-43"/>
          <w:w w:val="105"/>
          <w:position w:val="1"/>
          <w:sz w:val="40"/>
        </w:rPr>
        <w:t xml:space="preserve"> </w:t>
      </w:r>
      <w:proofErr w:type="spellStart"/>
      <w:r>
        <w:rPr>
          <w:color w:val="1D1D1D"/>
          <w:spacing w:val="-6"/>
          <w:w w:val="105"/>
          <w:position w:val="1"/>
          <w:sz w:val="40"/>
        </w:rPr>
        <w:t>Mawangtui</w:t>
      </w:r>
      <w:proofErr w:type="spellEnd"/>
      <w:r>
        <w:rPr>
          <w:color w:val="1D1D1D"/>
          <w:spacing w:val="-59"/>
          <w:w w:val="105"/>
          <w:position w:val="1"/>
          <w:sz w:val="40"/>
        </w:rPr>
        <w:t xml:space="preserve"> </w:t>
      </w:r>
      <w:r>
        <w:rPr>
          <w:color w:val="1D1D1D"/>
          <w:spacing w:val="-6"/>
          <w:w w:val="105"/>
          <w:position w:val="1"/>
          <w:sz w:val="40"/>
        </w:rPr>
        <w:t>texts</w:t>
      </w:r>
      <w:r>
        <w:rPr>
          <w:color w:val="1D1D1D"/>
          <w:spacing w:val="-65"/>
          <w:w w:val="105"/>
          <w:position w:val="1"/>
          <w:sz w:val="40"/>
        </w:rPr>
        <w:t xml:space="preserve"> </w:t>
      </w:r>
      <w:r>
        <w:rPr>
          <w:color w:val="1D1D1D"/>
          <w:spacing w:val="-6"/>
          <w:w w:val="105"/>
          <w:position w:val="1"/>
          <w:sz w:val="40"/>
        </w:rPr>
        <w:t>in</w:t>
      </w:r>
      <w:r>
        <w:rPr>
          <w:color w:val="1D1D1D"/>
          <w:spacing w:val="-51"/>
          <w:w w:val="105"/>
          <w:position w:val="1"/>
          <w:sz w:val="40"/>
        </w:rPr>
        <w:t xml:space="preserve"> </w:t>
      </w:r>
      <w:r>
        <w:rPr>
          <w:color w:val="1D1D1D"/>
          <w:spacing w:val="-6"/>
          <w:w w:val="105"/>
          <w:position w:val="1"/>
          <w:sz w:val="40"/>
        </w:rPr>
        <w:t>omitting</w:t>
      </w:r>
      <w:r>
        <w:rPr>
          <w:color w:val="1D1D1D"/>
          <w:spacing w:val="-89"/>
          <w:w w:val="105"/>
          <w:position w:val="1"/>
          <w:sz w:val="40"/>
        </w:rPr>
        <w:t xml:space="preserve"> </w:t>
      </w:r>
      <w:proofErr w:type="spellStart"/>
      <w:r>
        <w:rPr>
          <w:rFonts w:ascii="Book Antiqua" w:hAnsi="Book Antiqua"/>
          <w:i/>
          <w:color w:val="1D1D1D"/>
          <w:spacing w:val="-6"/>
          <w:w w:val="105"/>
          <w:sz w:val="45"/>
        </w:rPr>
        <w:t>mo­</w:t>
      </w:r>
      <w:proofErr w:type="spellEnd"/>
      <w:r>
        <w:rPr>
          <w:rFonts w:ascii="Book Antiqua" w:hAnsi="Book Antiqua"/>
          <w:i/>
          <w:color w:val="1D1D1D"/>
          <w:spacing w:val="-116"/>
          <w:w w:val="105"/>
          <w:sz w:val="45"/>
        </w:rPr>
        <w:t xml:space="preserve"> </w:t>
      </w:r>
      <w:proofErr w:type="spellStart"/>
      <w:proofErr w:type="gramStart"/>
      <w:r>
        <w:rPr>
          <w:rFonts w:ascii="Book Antiqua" w:hAnsi="Book Antiqua"/>
          <w:i/>
          <w:color w:val="1D1D1D"/>
          <w:spacing w:val="-3"/>
          <w:w w:val="105"/>
          <w:sz w:val="45"/>
        </w:rPr>
        <w:t>pu:none</w:t>
      </w:r>
      <w:proofErr w:type="spellEnd"/>
      <w:proofErr w:type="gramEnd"/>
      <w:r>
        <w:rPr>
          <w:rFonts w:ascii="Book Antiqua" w:hAnsi="Book Antiqua"/>
          <w:i/>
          <w:color w:val="1D1D1D"/>
          <w:spacing w:val="-74"/>
          <w:w w:val="105"/>
          <w:sz w:val="45"/>
        </w:rPr>
        <w:t xml:space="preserve"> </w:t>
      </w:r>
      <w:r>
        <w:rPr>
          <w:rFonts w:ascii="Book Antiqua" w:hAnsi="Book Antiqua"/>
          <w:i/>
          <w:color w:val="1D1D1D"/>
          <w:spacing w:val="-3"/>
          <w:w w:val="105"/>
          <w:sz w:val="45"/>
        </w:rPr>
        <w:t>does</w:t>
      </w:r>
      <w:r>
        <w:rPr>
          <w:rFonts w:ascii="Book Antiqua" w:hAnsi="Book Antiqua"/>
          <w:i/>
          <w:color w:val="1D1D1D"/>
          <w:spacing w:val="-58"/>
          <w:w w:val="105"/>
          <w:sz w:val="45"/>
        </w:rPr>
        <w:t xml:space="preserve"> </w:t>
      </w:r>
      <w:r>
        <w:rPr>
          <w:rFonts w:ascii="Book Antiqua" w:hAnsi="Book Antiqua"/>
          <w:i/>
          <w:color w:val="1D1D1D"/>
          <w:spacing w:val="-3"/>
          <w:w w:val="105"/>
          <w:sz w:val="45"/>
        </w:rPr>
        <w:t>not</w:t>
      </w:r>
      <w:r>
        <w:rPr>
          <w:rFonts w:ascii="Book Antiqua" w:hAnsi="Book Antiqua"/>
          <w:i/>
          <w:color w:val="1D1D1D"/>
          <w:spacing w:val="-58"/>
          <w:w w:val="105"/>
          <w:sz w:val="45"/>
        </w:rPr>
        <w:t xml:space="preserve"> </w:t>
      </w:r>
      <w:r>
        <w:rPr>
          <w:color w:val="1D1D1D"/>
          <w:spacing w:val="-3"/>
          <w:w w:val="105"/>
          <w:sz w:val="40"/>
        </w:rPr>
        <w:t>from</w:t>
      </w:r>
      <w:r>
        <w:rPr>
          <w:color w:val="1D1D1D"/>
          <w:spacing w:val="-60"/>
          <w:w w:val="105"/>
          <w:sz w:val="40"/>
        </w:rPr>
        <w:t xml:space="preserve"> </w:t>
      </w:r>
      <w:r>
        <w:rPr>
          <w:color w:val="1D1D1D"/>
          <w:spacing w:val="-3"/>
          <w:w w:val="105"/>
          <w:sz w:val="40"/>
        </w:rPr>
        <w:t>line</w:t>
      </w:r>
      <w:r>
        <w:rPr>
          <w:color w:val="1D1D1D"/>
          <w:spacing w:val="-89"/>
          <w:w w:val="105"/>
          <w:sz w:val="40"/>
        </w:rPr>
        <w:t xml:space="preserve"> </w:t>
      </w:r>
      <w:r>
        <w:rPr>
          <w:color w:val="1D1D1D"/>
          <w:spacing w:val="-3"/>
          <w:w w:val="105"/>
          <w:sz w:val="40"/>
        </w:rPr>
        <w:t>five</w:t>
      </w:r>
      <w:r>
        <w:rPr>
          <w:color w:val="1D1D1D"/>
          <w:spacing w:val="-44"/>
          <w:w w:val="105"/>
          <w:sz w:val="40"/>
        </w:rPr>
        <w:t xml:space="preserve"> </w:t>
      </w:r>
      <w:r>
        <w:rPr>
          <w:color w:val="1D1D1D"/>
          <w:spacing w:val="-3"/>
          <w:w w:val="105"/>
          <w:sz w:val="40"/>
        </w:rPr>
        <w:t>and</w:t>
      </w:r>
      <w:r>
        <w:rPr>
          <w:color w:val="1D1D1D"/>
          <w:spacing w:val="-83"/>
          <w:w w:val="105"/>
          <w:sz w:val="40"/>
        </w:rPr>
        <w:t xml:space="preserve"> </w:t>
      </w:r>
      <w:r>
        <w:rPr>
          <w:color w:val="1D1D1D"/>
          <w:spacing w:val="-3"/>
          <w:w w:val="105"/>
          <w:sz w:val="40"/>
        </w:rPr>
        <w:t>in</w:t>
      </w:r>
      <w:r>
        <w:rPr>
          <w:color w:val="1D1D1D"/>
          <w:spacing w:val="-82"/>
          <w:w w:val="105"/>
          <w:sz w:val="40"/>
        </w:rPr>
        <w:t xml:space="preserve"> </w:t>
      </w:r>
      <w:r>
        <w:rPr>
          <w:color w:val="1D1D1D"/>
          <w:spacing w:val="-3"/>
          <w:w w:val="105"/>
          <w:sz w:val="40"/>
        </w:rPr>
        <w:t>using</w:t>
      </w:r>
      <w:r>
        <w:rPr>
          <w:color w:val="1D1D1D"/>
          <w:spacing w:val="-75"/>
          <w:w w:val="105"/>
          <w:sz w:val="40"/>
        </w:rPr>
        <w:t xml:space="preserve"> </w:t>
      </w:r>
      <w:r>
        <w:rPr>
          <w:color w:val="1D1D1D"/>
          <w:spacing w:val="-3"/>
          <w:w w:val="105"/>
          <w:sz w:val="40"/>
        </w:rPr>
        <w:t>their</w:t>
      </w:r>
      <w:r>
        <w:rPr>
          <w:color w:val="1D1D1D"/>
          <w:spacing w:val="-74"/>
          <w:w w:val="105"/>
          <w:sz w:val="40"/>
        </w:rPr>
        <w:t xml:space="preserve"> </w:t>
      </w:r>
      <w:r>
        <w:rPr>
          <w:color w:val="1D1D1D"/>
          <w:spacing w:val="-3"/>
          <w:w w:val="105"/>
          <w:sz w:val="40"/>
        </w:rPr>
        <w:t>version</w:t>
      </w:r>
      <w:r>
        <w:rPr>
          <w:color w:val="1D1D1D"/>
          <w:spacing w:val="-82"/>
          <w:w w:val="105"/>
          <w:sz w:val="40"/>
        </w:rPr>
        <w:t xml:space="preserve"> </w:t>
      </w:r>
      <w:r>
        <w:rPr>
          <w:color w:val="1D1D1D"/>
          <w:spacing w:val="-3"/>
          <w:w w:val="105"/>
          <w:sz w:val="40"/>
        </w:rPr>
        <w:t>of</w:t>
      </w:r>
      <w:r>
        <w:rPr>
          <w:color w:val="1D1D1D"/>
          <w:spacing w:val="-68"/>
          <w:w w:val="105"/>
          <w:sz w:val="40"/>
        </w:rPr>
        <w:t xml:space="preserve"> </w:t>
      </w:r>
      <w:r>
        <w:rPr>
          <w:color w:val="1D1D1D"/>
          <w:spacing w:val="-3"/>
          <w:w w:val="105"/>
          <w:sz w:val="40"/>
        </w:rPr>
        <w:t>line</w:t>
      </w:r>
      <w:r>
        <w:rPr>
          <w:color w:val="1D1D1D"/>
          <w:spacing w:val="-74"/>
          <w:w w:val="105"/>
          <w:sz w:val="40"/>
        </w:rPr>
        <w:t xml:space="preserve"> </w:t>
      </w:r>
      <w:r>
        <w:rPr>
          <w:color w:val="1D1D1D"/>
          <w:spacing w:val="-3"/>
          <w:w w:val="105"/>
          <w:sz w:val="40"/>
        </w:rPr>
        <w:t>twelve,</w:t>
      </w:r>
      <w:r>
        <w:rPr>
          <w:color w:val="1D1D1D"/>
          <w:spacing w:val="-53"/>
          <w:w w:val="105"/>
          <w:sz w:val="40"/>
        </w:rPr>
        <w:t xml:space="preserve"> </w:t>
      </w:r>
      <w:r>
        <w:rPr>
          <w:color w:val="1D1D1D"/>
          <w:spacing w:val="-3"/>
          <w:w w:val="105"/>
          <w:sz w:val="40"/>
        </w:rPr>
        <w:t>in</w:t>
      </w:r>
      <w:r>
        <w:rPr>
          <w:color w:val="1D1D1D"/>
          <w:spacing w:val="-82"/>
          <w:w w:val="105"/>
          <w:sz w:val="40"/>
        </w:rPr>
        <w:t xml:space="preserve"> </w:t>
      </w:r>
      <w:r>
        <w:rPr>
          <w:color w:val="1D1D1D"/>
          <w:spacing w:val="-3"/>
          <w:w w:val="105"/>
          <w:sz w:val="40"/>
        </w:rPr>
        <w:t>which</w:t>
      </w:r>
      <w:r>
        <w:rPr>
          <w:color w:val="1D1D1D"/>
          <w:spacing w:val="-132"/>
          <w:w w:val="105"/>
          <w:sz w:val="40"/>
        </w:rPr>
        <w:t xml:space="preserve"> </w:t>
      </w:r>
      <w:proofErr w:type="spellStart"/>
      <w:proofErr w:type="gramStart"/>
      <w:r>
        <w:rPr>
          <w:rFonts w:ascii="Book Antiqua" w:hAnsi="Book Antiqua"/>
          <w:i/>
          <w:color w:val="1D1D1D"/>
          <w:spacing w:val="-3"/>
          <w:position w:val="1"/>
          <w:sz w:val="45"/>
        </w:rPr>
        <w:t>ting:steady</w:t>
      </w:r>
      <w:proofErr w:type="spellEnd"/>
      <w:proofErr w:type="gramEnd"/>
      <w:r>
        <w:rPr>
          <w:rFonts w:ascii="Book Antiqua" w:hAnsi="Book Antiqua"/>
          <w:i/>
          <w:color w:val="1D1D1D"/>
          <w:spacing w:val="-23"/>
          <w:position w:val="1"/>
          <w:sz w:val="45"/>
        </w:rPr>
        <w:t xml:space="preserve"> </w:t>
      </w:r>
      <w:r>
        <w:rPr>
          <w:color w:val="1D1D1D"/>
          <w:spacing w:val="-3"/>
          <w:sz w:val="40"/>
        </w:rPr>
        <w:t>and</w:t>
      </w:r>
      <w:r>
        <w:rPr>
          <w:color w:val="1D1D1D"/>
          <w:spacing w:val="-53"/>
          <w:sz w:val="40"/>
        </w:rPr>
        <w:t xml:space="preserve"> </w:t>
      </w:r>
      <w:proofErr w:type="spellStart"/>
      <w:proofErr w:type="gramStart"/>
      <w:r>
        <w:rPr>
          <w:rFonts w:ascii="Book Antiqua" w:hAnsi="Book Antiqua"/>
          <w:i/>
          <w:color w:val="1D1D1D"/>
          <w:spacing w:val="-3"/>
          <w:sz w:val="45"/>
        </w:rPr>
        <w:t>tu:atljust</w:t>
      </w:r>
      <w:proofErr w:type="spellEnd"/>
      <w:proofErr w:type="gramEnd"/>
      <w:r>
        <w:rPr>
          <w:rFonts w:ascii="Book Antiqua" w:hAnsi="Book Antiqua"/>
          <w:i/>
          <w:color w:val="1D1D1D"/>
          <w:spacing w:val="-8"/>
          <w:sz w:val="45"/>
        </w:rPr>
        <w:t xml:space="preserve"> </w:t>
      </w:r>
      <w:r>
        <w:rPr>
          <w:color w:val="1D1D1D"/>
          <w:spacing w:val="-2"/>
          <w:sz w:val="40"/>
        </w:rPr>
        <w:t>appear</w:t>
      </w:r>
      <w:r>
        <w:rPr>
          <w:color w:val="1D1D1D"/>
          <w:spacing w:val="-53"/>
          <w:sz w:val="40"/>
        </w:rPr>
        <w:t xml:space="preserve"> </w:t>
      </w:r>
      <w:r>
        <w:rPr>
          <w:color w:val="1D1D1D"/>
          <w:spacing w:val="-2"/>
          <w:sz w:val="40"/>
        </w:rPr>
        <w:t>in</w:t>
      </w:r>
      <w:r>
        <w:rPr>
          <w:color w:val="1D1D1D"/>
          <w:spacing w:val="-53"/>
          <w:sz w:val="40"/>
        </w:rPr>
        <w:t xml:space="preserve"> </w:t>
      </w:r>
      <w:r>
        <w:rPr>
          <w:color w:val="1D1D1D"/>
          <w:spacing w:val="-2"/>
          <w:sz w:val="40"/>
        </w:rPr>
        <w:t>place</w:t>
      </w:r>
      <w:r>
        <w:rPr>
          <w:color w:val="1D1D1D"/>
          <w:spacing w:val="-37"/>
          <w:sz w:val="40"/>
        </w:rPr>
        <w:t xml:space="preserve"> </w:t>
      </w:r>
      <w:r>
        <w:rPr>
          <w:color w:val="1D1D1D"/>
          <w:spacing w:val="-2"/>
          <w:sz w:val="40"/>
        </w:rPr>
        <w:t>of</w:t>
      </w:r>
      <w:r>
        <w:rPr>
          <w:color w:val="1D1D1D"/>
          <w:spacing w:val="-38"/>
          <w:sz w:val="40"/>
        </w:rPr>
        <w:t xml:space="preserve"> </w:t>
      </w:r>
      <w:proofErr w:type="spellStart"/>
      <w:proofErr w:type="gramStart"/>
      <w:r>
        <w:rPr>
          <w:rFonts w:ascii="Book Antiqua" w:hAnsi="Book Antiqua"/>
          <w:i/>
          <w:color w:val="1D1D1D"/>
          <w:spacing w:val="-2"/>
          <w:sz w:val="45"/>
        </w:rPr>
        <w:t>ch'eng:mature</w:t>
      </w:r>
      <w:proofErr w:type="spellEnd"/>
      <w:proofErr w:type="gramEnd"/>
      <w:r>
        <w:rPr>
          <w:rFonts w:ascii="Book Antiqua" w:hAnsi="Book Antiqua"/>
          <w:i/>
          <w:color w:val="1D1D1D"/>
          <w:spacing w:val="-22"/>
          <w:sz w:val="45"/>
        </w:rPr>
        <w:t xml:space="preserve"> </w:t>
      </w:r>
      <w:r>
        <w:rPr>
          <w:color w:val="1D1D1D"/>
          <w:spacing w:val="-2"/>
          <w:sz w:val="40"/>
        </w:rPr>
        <w:t>and</w:t>
      </w:r>
      <w:r>
        <w:rPr>
          <w:color w:val="1D1D1D"/>
          <w:spacing w:val="-68"/>
          <w:sz w:val="40"/>
        </w:rPr>
        <w:t xml:space="preserve"> </w:t>
      </w:r>
      <w:proofErr w:type="spellStart"/>
      <w:proofErr w:type="gramStart"/>
      <w:r>
        <w:rPr>
          <w:rFonts w:ascii="Book Antiqua" w:hAnsi="Book Antiqua"/>
          <w:i/>
          <w:color w:val="1D1D1D"/>
          <w:spacing w:val="-2"/>
          <w:sz w:val="45"/>
        </w:rPr>
        <w:t>shu:ripen</w:t>
      </w:r>
      <w:proofErr w:type="spellEnd"/>
      <w:proofErr w:type="gramEnd"/>
      <w:r>
        <w:rPr>
          <w:rFonts w:ascii="Book Antiqua" w:hAnsi="Book Antiqua"/>
          <w:i/>
          <w:color w:val="1D1D1D"/>
          <w:spacing w:val="-2"/>
          <w:sz w:val="45"/>
        </w:rPr>
        <w:t>.</w:t>
      </w:r>
    </w:p>
    <w:p w14:paraId="1DF81556" w14:textId="77777777" w:rsidR="003D45B2" w:rsidRDefault="003D45B2">
      <w:pPr>
        <w:pStyle w:val="BodyText"/>
        <w:rPr>
          <w:rFonts w:ascii="Book Antiqua"/>
          <w:i/>
          <w:sz w:val="48"/>
        </w:rPr>
      </w:pPr>
    </w:p>
    <w:p w14:paraId="1DF81557" w14:textId="77777777" w:rsidR="003D45B2" w:rsidRDefault="003D45B2">
      <w:pPr>
        <w:pStyle w:val="BodyText"/>
        <w:rPr>
          <w:rFonts w:ascii="Book Antiqua"/>
          <w:i/>
          <w:sz w:val="48"/>
        </w:rPr>
      </w:pPr>
    </w:p>
    <w:p w14:paraId="1DF81558" w14:textId="77777777" w:rsidR="003D45B2" w:rsidRDefault="003D45B2">
      <w:pPr>
        <w:pStyle w:val="BodyText"/>
        <w:rPr>
          <w:rFonts w:ascii="Book Antiqua"/>
          <w:i/>
          <w:sz w:val="48"/>
        </w:rPr>
      </w:pPr>
    </w:p>
    <w:p w14:paraId="1DF81559" w14:textId="77777777" w:rsidR="003D45B2" w:rsidRDefault="003D45B2">
      <w:pPr>
        <w:pStyle w:val="BodyText"/>
        <w:rPr>
          <w:rFonts w:ascii="Book Antiqua"/>
          <w:i/>
          <w:sz w:val="48"/>
        </w:rPr>
      </w:pPr>
    </w:p>
    <w:p w14:paraId="1DF8155A" w14:textId="77777777" w:rsidR="003D45B2" w:rsidRDefault="003D45B2">
      <w:pPr>
        <w:pStyle w:val="BodyText"/>
        <w:rPr>
          <w:rFonts w:ascii="Book Antiqua"/>
          <w:i/>
          <w:sz w:val="48"/>
        </w:rPr>
      </w:pPr>
    </w:p>
    <w:p w14:paraId="1DF8155B" w14:textId="77777777" w:rsidR="003D45B2" w:rsidRDefault="003D45B2">
      <w:pPr>
        <w:pStyle w:val="BodyText"/>
        <w:rPr>
          <w:rFonts w:ascii="Book Antiqua"/>
          <w:i/>
          <w:sz w:val="48"/>
        </w:rPr>
      </w:pPr>
    </w:p>
    <w:p w14:paraId="1DF8155C" w14:textId="77777777" w:rsidR="003D45B2" w:rsidRDefault="003D45B2">
      <w:pPr>
        <w:pStyle w:val="BodyText"/>
        <w:rPr>
          <w:rFonts w:ascii="Book Antiqua"/>
          <w:i/>
          <w:sz w:val="48"/>
        </w:rPr>
      </w:pPr>
    </w:p>
    <w:p w14:paraId="1DF8155D" w14:textId="77777777" w:rsidR="003D45B2" w:rsidRDefault="003D45B2">
      <w:pPr>
        <w:pStyle w:val="BodyText"/>
        <w:rPr>
          <w:rFonts w:ascii="Book Antiqua"/>
          <w:i/>
          <w:sz w:val="48"/>
        </w:rPr>
      </w:pPr>
    </w:p>
    <w:p w14:paraId="1DF8155E" w14:textId="77777777" w:rsidR="003D45B2" w:rsidRDefault="003D45B2">
      <w:pPr>
        <w:pStyle w:val="BodyText"/>
        <w:rPr>
          <w:rFonts w:ascii="Book Antiqua"/>
          <w:i/>
          <w:sz w:val="48"/>
        </w:rPr>
      </w:pPr>
    </w:p>
    <w:p w14:paraId="1DF8155F" w14:textId="77777777" w:rsidR="003D45B2" w:rsidRDefault="003D45B2">
      <w:pPr>
        <w:pStyle w:val="BodyText"/>
        <w:rPr>
          <w:rFonts w:ascii="Book Antiqua"/>
          <w:i/>
          <w:sz w:val="48"/>
        </w:rPr>
      </w:pPr>
    </w:p>
    <w:p w14:paraId="1DF81560" w14:textId="77777777" w:rsidR="003D45B2" w:rsidRDefault="003D45B2">
      <w:pPr>
        <w:pStyle w:val="BodyText"/>
        <w:rPr>
          <w:rFonts w:ascii="Book Antiqua"/>
          <w:i/>
          <w:sz w:val="48"/>
        </w:rPr>
      </w:pPr>
    </w:p>
    <w:p w14:paraId="1DF81561" w14:textId="77777777" w:rsidR="003D45B2" w:rsidRDefault="003D45B2">
      <w:pPr>
        <w:pStyle w:val="BodyText"/>
        <w:rPr>
          <w:rFonts w:ascii="Book Antiqua"/>
          <w:i/>
          <w:sz w:val="48"/>
        </w:rPr>
      </w:pPr>
    </w:p>
    <w:p w14:paraId="1DF81562" w14:textId="77777777" w:rsidR="003D45B2" w:rsidRDefault="003D45B2">
      <w:pPr>
        <w:pStyle w:val="BodyText"/>
        <w:rPr>
          <w:rFonts w:ascii="Book Antiqua"/>
          <w:i/>
          <w:sz w:val="48"/>
        </w:rPr>
      </w:pPr>
    </w:p>
    <w:p w14:paraId="1DF81563" w14:textId="77777777" w:rsidR="003D45B2" w:rsidRDefault="003D45B2">
      <w:pPr>
        <w:pStyle w:val="BodyText"/>
        <w:spacing w:before="1"/>
        <w:rPr>
          <w:rFonts w:ascii="Book Antiqua"/>
          <w:i/>
          <w:sz w:val="53"/>
        </w:rPr>
      </w:pPr>
    </w:p>
    <w:p w14:paraId="1DF81564" w14:textId="77777777" w:rsidR="003D45B2" w:rsidRDefault="003D2B09">
      <w:pPr>
        <w:ind w:right="1445"/>
        <w:jc w:val="right"/>
        <w:rPr>
          <w:rFonts w:ascii="Book Antiqua"/>
          <w:i/>
          <w:sz w:val="45"/>
        </w:rPr>
      </w:pPr>
      <w:r>
        <w:rPr>
          <w:rFonts w:ascii="Book Antiqua"/>
          <w:i/>
          <w:color w:val="121212"/>
          <w:sz w:val="45"/>
        </w:rPr>
        <w:t>1</w:t>
      </w:r>
      <w:r>
        <w:rPr>
          <w:rFonts w:ascii="Book Antiqua"/>
          <w:i/>
          <w:color w:val="121212"/>
          <w:spacing w:val="-68"/>
          <w:sz w:val="45"/>
        </w:rPr>
        <w:t xml:space="preserve"> </w:t>
      </w:r>
      <w:r>
        <w:rPr>
          <w:rFonts w:ascii="Book Antiqua"/>
          <w:i/>
          <w:color w:val="121212"/>
          <w:sz w:val="45"/>
        </w:rPr>
        <w:t>03</w:t>
      </w:r>
    </w:p>
    <w:p w14:paraId="1DF81565" w14:textId="77777777" w:rsidR="003D45B2" w:rsidRDefault="003D45B2">
      <w:pPr>
        <w:jc w:val="right"/>
        <w:rPr>
          <w:rFonts w:ascii="Book Antiqua"/>
          <w:sz w:val="45"/>
        </w:rPr>
        <w:sectPr w:rsidR="003D45B2">
          <w:pgSz w:w="18000" w:h="27000"/>
          <w:pgMar w:top="1120" w:right="1740" w:bottom="280" w:left="960" w:header="720" w:footer="720" w:gutter="0"/>
          <w:cols w:space="720"/>
        </w:sectPr>
      </w:pPr>
    </w:p>
    <w:p w14:paraId="1DF81566" w14:textId="77777777" w:rsidR="003D45B2" w:rsidRDefault="00000000">
      <w:pPr>
        <w:pStyle w:val="ListParagraph"/>
        <w:numPr>
          <w:ilvl w:val="0"/>
          <w:numId w:val="20"/>
        </w:numPr>
        <w:tabs>
          <w:tab w:val="left" w:pos="5560"/>
          <w:tab w:val="left" w:pos="5561"/>
        </w:tabs>
        <w:spacing w:before="91"/>
        <w:rPr>
          <w:rFonts w:ascii="Century"/>
          <w:sz w:val="96"/>
        </w:rPr>
      </w:pPr>
      <w:r>
        <w:lastRenderedPageBreak/>
        <w:pict w14:anchorId="1DF81ED7">
          <v:group id="_x0000_s1391" style="position:absolute;left:0;text-align:left;margin-left:31.45pt;margin-top:0;width:868.55pt;height:1350pt;z-index:-19898368;mso-position-horizontal-relative:page;mso-position-vertical-relative:page" coordorigin="629" coordsize="17371,27000">
            <v:shape id="_x0000_s1394" type="#_x0000_t75" style="position:absolute;left:629;width:17371;height:27000">
              <v:imagedata r:id="rId310" o:title=""/>
            </v:shape>
            <v:shape id="_x0000_s1393" type="#_x0000_t75" style="position:absolute;left:2055;top:1124;width:3360;height:14640">
              <v:imagedata r:id="rId311" o:title=""/>
            </v:shape>
            <v:shape id="_x0000_s1392" type="#_x0000_t75" style="position:absolute;left:13965;top:20339;width:60;height:90">
              <v:imagedata r:id="rId312" o:title=""/>
            </v:shape>
            <w10:wrap anchorx="page" anchory="page"/>
          </v:group>
        </w:pict>
      </w:r>
      <w:r w:rsidR="003D2B09">
        <w:rPr>
          <w:color w:val="131313"/>
          <w:w w:val="110"/>
          <w:position w:val="1"/>
          <w:sz w:val="48"/>
        </w:rPr>
        <w:t>The</w:t>
      </w:r>
      <w:r w:rsidR="003D2B09">
        <w:rPr>
          <w:color w:val="131313"/>
          <w:spacing w:val="-26"/>
          <w:w w:val="110"/>
          <w:position w:val="1"/>
          <w:sz w:val="48"/>
        </w:rPr>
        <w:t xml:space="preserve"> </w:t>
      </w:r>
      <w:r w:rsidR="003D2B09">
        <w:rPr>
          <w:color w:val="131313"/>
          <w:w w:val="110"/>
          <w:position w:val="1"/>
          <w:sz w:val="48"/>
        </w:rPr>
        <w:t>world</w:t>
      </w:r>
      <w:r w:rsidR="003D2B09">
        <w:rPr>
          <w:color w:val="131313"/>
          <w:spacing w:val="10"/>
          <w:w w:val="110"/>
          <w:position w:val="1"/>
          <w:sz w:val="48"/>
        </w:rPr>
        <w:t xml:space="preserve"> </w:t>
      </w:r>
      <w:r w:rsidR="003D2B09">
        <w:rPr>
          <w:color w:val="131313"/>
          <w:w w:val="110"/>
          <w:position w:val="1"/>
          <w:sz w:val="48"/>
        </w:rPr>
        <w:t>has</w:t>
      </w:r>
      <w:r w:rsidR="003D2B09">
        <w:rPr>
          <w:color w:val="131313"/>
          <w:spacing w:val="18"/>
          <w:w w:val="110"/>
          <w:position w:val="1"/>
          <w:sz w:val="48"/>
        </w:rPr>
        <w:t xml:space="preserve"> </w:t>
      </w:r>
      <w:r w:rsidR="003D2B09">
        <w:rPr>
          <w:color w:val="131313"/>
          <w:w w:val="110"/>
          <w:sz w:val="48"/>
        </w:rPr>
        <w:t>a</w:t>
      </w:r>
      <w:r w:rsidR="003D2B09">
        <w:rPr>
          <w:color w:val="131313"/>
          <w:spacing w:val="26"/>
          <w:w w:val="110"/>
          <w:sz w:val="48"/>
        </w:rPr>
        <w:t xml:space="preserve"> </w:t>
      </w:r>
      <w:r w:rsidR="003D2B09">
        <w:rPr>
          <w:color w:val="131313"/>
          <w:w w:val="110"/>
          <w:sz w:val="48"/>
        </w:rPr>
        <w:t>maiden</w:t>
      </w:r>
    </w:p>
    <w:p w14:paraId="1DF81567" w14:textId="77777777" w:rsidR="003D45B2" w:rsidRDefault="003D2B09">
      <w:pPr>
        <w:spacing w:before="171" w:line="352" w:lineRule="auto"/>
        <w:ind w:left="5545" w:right="4781" w:firstLine="15"/>
        <w:rPr>
          <w:rFonts w:ascii="Garamond"/>
          <w:sz w:val="48"/>
        </w:rPr>
      </w:pPr>
      <w:proofErr w:type="gramStart"/>
      <w:r>
        <w:rPr>
          <w:rFonts w:ascii="Garamond"/>
          <w:color w:val="161616"/>
          <w:w w:val="110"/>
          <w:sz w:val="48"/>
        </w:rPr>
        <w:t>she</w:t>
      </w:r>
      <w:proofErr w:type="gramEnd"/>
      <w:r>
        <w:rPr>
          <w:rFonts w:ascii="Garamond"/>
          <w:color w:val="161616"/>
          <w:spacing w:val="31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becomes</w:t>
      </w:r>
      <w:r>
        <w:rPr>
          <w:rFonts w:ascii="Garamond"/>
          <w:color w:val="161616"/>
          <w:spacing w:val="20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the</w:t>
      </w:r>
      <w:r>
        <w:rPr>
          <w:rFonts w:ascii="Garamond"/>
          <w:color w:val="161616"/>
          <w:spacing w:val="2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world's</w:t>
      </w:r>
      <w:r>
        <w:rPr>
          <w:rFonts w:ascii="Garamond"/>
          <w:color w:val="161616"/>
          <w:spacing w:val="30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mother</w:t>
      </w:r>
      <w:r>
        <w:rPr>
          <w:rFonts w:ascii="Garamond"/>
          <w:color w:val="161616"/>
          <w:spacing w:val="-129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who</w:t>
      </w:r>
      <w:r>
        <w:rPr>
          <w:rFonts w:ascii="Garamond"/>
          <w:color w:val="161616"/>
          <w:spacing w:val="9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knows</w:t>
      </w:r>
      <w:r>
        <w:rPr>
          <w:rFonts w:ascii="Garamond"/>
          <w:color w:val="161616"/>
          <w:spacing w:val="-6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the</w:t>
      </w:r>
      <w:r>
        <w:rPr>
          <w:rFonts w:ascii="Garamond"/>
          <w:color w:val="161616"/>
          <w:spacing w:val="10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mother</w:t>
      </w:r>
      <w:r>
        <w:rPr>
          <w:rFonts w:ascii="Garamond"/>
          <w:color w:val="161616"/>
          <w:spacing w:val="1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understands</w:t>
      </w:r>
      <w:r>
        <w:rPr>
          <w:rFonts w:ascii="Garamond"/>
          <w:color w:val="161616"/>
          <w:spacing w:val="-9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the</w:t>
      </w:r>
      <w:r>
        <w:rPr>
          <w:rFonts w:ascii="Garamond"/>
          <w:color w:val="161616"/>
          <w:spacing w:val="6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child</w:t>
      </w:r>
    </w:p>
    <w:p w14:paraId="1DF81568" w14:textId="77777777" w:rsidR="003D45B2" w:rsidRDefault="003D2B09">
      <w:pPr>
        <w:spacing w:line="352" w:lineRule="auto"/>
        <w:ind w:left="5575" w:right="4893" w:hanging="30"/>
        <w:rPr>
          <w:rFonts w:ascii="Garamond"/>
          <w:sz w:val="48"/>
        </w:rPr>
      </w:pPr>
      <w:proofErr w:type="gramStart"/>
      <w:r>
        <w:rPr>
          <w:rFonts w:ascii="Garamond"/>
          <w:color w:val="181818"/>
          <w:w w:val="110"/>
          <w:sz w:val="48"/>
        </w:rPr>
        <w:t>who</w:t>
      </w:r>
      <w:proofErr w:type="gramEnd"/>
      <w:r>
        <w:rPr>
          <w:rFonts w:ascii="Garamond"/>
          <w:color w:val="181818"/>
          <w:spacing w:val="36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position w:val="1"/>
          <w:sz w:val="48"/>
        </w:rPr>
        <w:t>understands</w:t>
      </w:r>
      <w:r>
        <w:rPr>
          <w:rFonts w:ascii="Garamond"/>
          <w:color w:val="181818"/>
          <w:spacing w:val="36"/>
          <w:w w:val="110"/>
          <w:position w:val="1"/>
          <w:sz w:val="48"/>
        </w:rPr>
        <w:t xml:space="preserve"> </w:t>
      </w:r>
      <w:r>
        <w:rPr>
          <w:rFonts w:ascii="Garamond"/>
          <w:color w:val="181818"/>
          <w:w w:val="110"/>
          <w:position w:val="1"/>
          <w:sz w:val="48"/>
        </w:rPr>
        <w:t>the</w:t>
      </w:r>
      <w:r>
        <w:rPr>
          <w:rFonts w:ascii="Garamond"/>
          <w:color w:val="181818"/>
          <w:spacing w:val="27"/>
          <w:w w:val="110"/>
          <w:position w:val="1"/>
          <w:sz w:val="48"/>
        </w:rPr>
        <w:t xml:space="preserve"> </w:t>
      </w:r>
      <w:r>
        <w:rPr>
          <w:rFonts w:ascii="Garamond"/>
          <w:color w:val="181818"/>
          <w:w w:val="110"/>
          <w:position w:val="1"/>
          <w:sz w:val="48"/>
        </w:rPr>
        <w:t>child</w:t>
      </w:r>
      <w:r>
        <w:rPr>
          <w:rFonts w:ascii="Garamond"/>
          <w:color w:val="181818"/>
          <w:spacing w:val="-129"/>
          <w:w w:val="110"/>
          <w:position w:val="1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keeps</w:t>
      </w:r>
      <w:r>
        <w:rPr>
          <w:rFonts w:ascii="Garamond"/>
          <w:color w:val="181818"/>
          <w:spacing w:val="-10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the</w:t>
      </w:r>
      <w:r>
        <w:rPr>
          <w:rFonts w:ascii="Garamond"/>
          <w:color w:val="181818"/>
          <w:spacing w:val="5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mother</w:t>
      </w:r>
      <w:r>
        <w:rPr>
          <w:rFonts w:ascii="Garamond"/>
          <w:color w:val="181818"/>
          <w:spacing w:val="-9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safe</w:t>
      </w:r>
    </w:p>
    <w:p w14:paraId="1DF81569" w14:textId="77777777" w:rsidR="003D45B2" w:rsidRDefault="003D2B09">
      <w:pPr>
        <w:spacing w:line="531" w:lineRule="exact"/>
        <w:ind w:left="5560"/>
        <w:rPr>
          <w:rFonts w:ascii="Garamond"/>
          <w:sz w:val="48"/>
        </w:rPr>
      </w:pPr>
      <w:r>
        <w:rPr>
          <w:rFonts w:ascii="Garamond"/>
          <w:color w:val="161616"/>
          <w:w w:val="110"/>
          <w:sz w:val="48"/>
        </w:rPr>
        <w:t>and</w:t>
      </w:r>
      <w:r>
        <w:rPr>
          <w:rFonts w:ascii="Garamond"/>
          <w:color w:val="161616"/>
          <w:spacing w:val="13"/>
          <w:w w:val="110"/>
          <w:sz w:val="48"/>
        </w:rPr>
        <w:t xml:space="preserve"> </w:t>
      </w:r>
      <w:proofErr w:type="gramStart"/>
      <w:r>
        <w:rPr>
          <w:rFonts w:ascii="Garamond"/>
          <w:color w:val="161616"/>
          <w:w w:val="110"/>
          <w:sz w:val="48"/>
        </w:rPr>
        <w:t>lives</w:t>
      </w:r>
      <w:proofErr w:type="gramEnd"/>
      <w:r>
        <w:rPr>
          <w:rFonts w:ascii="Garamond"/>
          <w:color w:val="161616"/>
          <w:spacing w:val="-18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without</w:t>
      </w:r>
      <w:r>
        <w:rPr>
          <w:rFonts w:ascii="Garamond"/>
          <w:color w:val="161616"/>
          <w:spacing w:val="14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trouble</w:t>
      </w:r>
    </w:p>
    <w:p w14:paraId="1DF8156A" w14:textId="77777777" w:rsidR="003D45B2" w:rsidRDefault="003D2B09">
      <w:pPr>
        <w:spacing w:before="243" w:line="350" w:lineRule="auto"/>
        <w:ind w:left="5538" w:right="6478" w:firstLine="6"/>
        <w:rPr>
          <w:rFonts w:ascii="Garamond"/>
          <w:sz w:val="48"/>
        </w:rPr>
      </w:pPr>
      <w:r>
        <w:rPr>
          <w:rFonts w:ascii="Garamond"/>
          <w:color w:val="161616"/>
          <w:w w:val="110"/>
          <w:position w:val="1"/>
          <w:sz w:val="48"/>
        </w:rPr>
        <w:t>who</w:t>
      </w:r>
      <w:r>
        <w:rPr>
          <w:rFonts w:ascii="Garamond"/>
          <w:color w:val="161616"/>
          <w:spacing w:val="57"/>
          <w:w w:val="110"/>
          <w:position w:val="1"/>
          <w:sz w:val="48"/>
        </w:rPr>
        <w:t xml:space="preserve"> </w:t>
      </w:r>
      <w:r>
        <w:rPr>
          <w:rFonts w:ascii="Garamond"/>
          <w:color w:val="161616"/>
          <w:w w:val="110"/>
          <w:position w:val="1"/>
          <w:sz w:val="48"/>
        </w:rPr>
        <w:t>blocks</w:t>
      </w:r>
      <w:r>
        <w:rPr>
          <w:rFonts w:ascii="Garamond"/>
          <w:color w:val="161616"/>
          <w:spacing w:val="38"/>
          <w:w w:val="110"/>
          <w:position w:val="1"/>
          <w:sz w:val="48"/>
        </w:rPr>
        <w:t xml:space="preserve"> </w:t>
      </w:r>
      <w:r>
        <w:rPr>
          <w:rFonts w:ascii="Garamond"/>
          <w:color w:val="161616"/>
          <w:w w:val="110"/>
          <w:position w:val="1"/>
          <w:sz w:val="48"/>
        </w:rPr>
        <w:t>the</w:t>
      </w:r>
      <w:r>
        <w:rPr>
          <w:rFonts w:ascii="Garamond"/>
          <w:color w:val="161616"/>
          <w:spacing w:val="18"/>
          <w:w w:val="110"/>
          <w:position w:val="1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opening</w:t>
      </w:r>
      <w:r>
        <w:rPr>
          <w:rFonts w:ascii="Garamond"/>
          <w:color w:val="161616"/>
          <w:spacing w:val="-129"/>
          <w:w w:val="110"/>
          <w:sz w:val="48"/>
        </w:rPr>
        <w:t xml:space="preserve"> </w:t>
      </w:r>
      <w:r>
        <w:rPr>
          <w:rFonts w:ascii="Garamond"/>
          <w:color w:val="161616"/>
          <w:w w:val="115"/>
          <w:sz w:val="48"/>
        </w:rPr>
        <w:t>who closes the gate</w:t>
      </w:r>
      <w:r>
        <w:rPr>
          <w:rFonts w:ascii="Garamond"/>
          <w:color w:val="161616"/>
          <w:spacing w:val="1"/>
          <w:w w:val="115"/>
          <w:sz w:val="48"/>
        </w:rPr>
        <w:t xml:space="preserve"> </w:t>
      </w:r>
      <w:r>
        <w:rPr>
          <w:rFonts w:ascii="Garamond"/>
          <w:color w:val="1A1A1A"/>
          <w:w w:val="115"/>
          <w:sz w:val="48"/>
        </w:rPr>
        <w:t>lives</w:t>
      </w:r>
      <w:r>
        <w:rPr>
          <w:rFonts w:ascii="Garamond"/>
          <w:color w:val="1A1A1A"/>
          <w:spacing w:val="-34"/>
          <w:w w:val="115"/>
          <w:sz w:val="48"/>
        </w:rPr>
        <w:t xml:space="preserve"> </w:t>
      </w:r>
      <w:r>
        <w:rPr>
          <w:rFonts w:ascii="Garamond"/>
          <w:color w:val="1A1A1A"/>
          <w:w w:val="115"/>
          <w:sz w:val="48"/>
        </w:rPr>
        <w:t>without</w:t>
      </w:r>
      <w:r>
        <w:rPr>
          <w:rFonts w:ascii="Garamond"/>
          <w:color w:val="1A1A1A"/>
          <w:spacing w:val="-19"/>
          <w:w w:val="115"/>
          <w:sz w:val="48"/>
        </w:rPr>
        <w:t xml:space="preserve"> </w:t>
      </w:r>
      <w:r>
        <w:rPr>
          <w:rFonts w:ascii="Garamond"/>
          <w:color w:val="1A1A1A"/>
          <w:w w:val="115"/>
          <w:sz w:val="48"/>
        </w:rPr>
        <w:t>toil</w:t>
      </w:r>
    </w:p>
    <w:p w14:paraId="1DF8156B" w14:textId="77777777" w:rsidR="003D45B2" w:rsidRDefault="003D2B09">
      <w:pPr>
        <w:spacing w:before="9" w:line="355" w:lineRule="auto"/>
        <w:ind w:left="5545" w:right="5957" w:hanging="9"/>
        <w:rPr>
          <w:rFonts w:ascii="Garamond"/>
          <w:sz w:val="48"/>
        </w:rPr>
      </w:pPr>
      <w:r>
        <w:rPr>
          <w:rFonts w:ascii="Garamond"/>
          <w:color w:val="1A1A1A"/>
          <w:w w:val="110"/>
          <w:sz w:val="48"/>
        </w:rPr>
        <w:t>who</w:t>
      </w:r>
      <w:r>
        <w:rPr>
          <w:rFonts w:ascii="Garamond"/>
          <w:color w:val="1A1A1A"/>
          <w:spacing w:val="30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unblocks</w:t>
      </w:r>
      <w:r>
        <w:rPr>
          <w:rFonts w:ascii="Garamond"/>
          <w:color w:val="1A1A1A"/>
          <w:spacing w:val="42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the</w:t>
      </w:r>
      <w:r>
        <w:rPr>
          <w:rFonts w:ascii="Garamond"/>
          <w:color w:val="1A1A1A"/>
          <w:spacing w:val="42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opening</w:t>
      </w:r>
      <w:r>
        <w:rPr>
          <w:rFonts w:ascii="Garamond"/>
          <w:color w:val="1A1A1A"/>
          <w:spacing w:val="-129"/>
          <w:w w:val="110"/>
          <w:sz w:val="48"/>
        </w:rPr>
        <w:t xml:space="preserve"> </w:t>
      </w:r>
      <w:r>
        <w:rPr>
          <w:rFonts w:ascii="Garamond"/>
          <w:color w:val="1A1A1A"/>
          <w:spacing w:val="-7"/>
          <w:w w:val="115"/>
          <w:sz w:val="48"/>
        </w:rPr>
        <w:t xml:space="preserve">who </w:t>
      </w:r>
      <w:r>
        <w:rPr>
          <w:rFonts w:ascii="Garamond"/>
          <w:color w:val="1A1A1A"/>
          <w:spacing w:val="-6"/>
          <w:w w:val="115"/>
          <w:sz w:val="48"/>
        </w:rPr>
        <w:t>meddles in affairs</w:t>
      </w:r>
      <w:r>
        <w:rPr>
          <w:rFonts w:ascii="Garamond"/>
          <w:color w:val="1A1A1A"/>
          <w:spacing w:val="-5"/>
          <w:w w:val="115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lives</w:t>
      </w:r>
      <w:r>
        <w:rPr>
          <w:rFonts w:ascii="Garamond"/>
          <w:color w:val="1A1A1A"/>
          <w:spacing w:val="-22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without</w:t>
      </w:r>
      <w:r>
        <w:rPr>
          <w:rFonts w:ascii="Garamond"/>
          <w:color w:val="1A1A1A"/>
          <w:spacing w:val="9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hope</w:t>
      </w:r>
    </w:p>
    <w:p w14:paraId="1DF8156C" w14:textId="77777777" w:rsidR="003D45B2" w:rsidRDefault="003D2B09">
      <w:pPr>
        <w:spacing w:line="520" w:lineRule="exact"/>
        <w:ind w:left="5538"/>
        <w:rPr>
          <w:rFonts w:ascii="Garamond"/>
          <w:sz w:val="48"/>
        </w:rPr>
      </w:pPr>
      <w:r>
        <w:rPr>
          <w:rFonts w:ascii="Garamond"/>
          <w:color w:val="131313"/>
          <w:w w:val="110"/>
          <w:sz w:val="48"/>
        </w:rPr>
        <w:t>who</w:t>
      </w:r>
      <w:r>
        <w:rPr>
          <w:rFonts w:ascii="Garamond"/>
          <w:color w:val="131313"/>
          <w:spacing w:val="10"/>
          <w:w w:val="110"/>
          <w:sz w:val="48"/>
        </w:rPr>
        <w:t xml:space="preserve"> </w:t>
      </w:r>
      <w:r>
        <w:rPr>
          <w:rFonts w:ascii="Garamond"/>
          <w:color w:val="131313"/>
          <w:w w:val="110"/>
          <w:sz w:val="48"/>
        </w:rPr>
        <w:t>sees</w:t>
      </w:r>
      <w:r>
        <w:rPr>
          <w:rFonts w:ascii="Garamond"/>
          <w:color w:val="131313"/>
          <w:spacing w:val="10"/>
          <w:w w:val="110"/>
          <w:sz w:val="48"/>
        </w:rPr>
        <w:t xml:space="preserve"> </w:t>
      </w:r>
      <w:r>
        <w:rPr>
          <w:rFonts w:ascii="Garamond"/>
          <w:color w:val="131313"/>
          <w:w w:val="110"/>
          <w:sz w:val="48"/>
        </w:rPr>
        <w:t>the</w:t>
      </w:r>
      <w:r>
        <w:rPr>
          <w:rFonts w:ascii="Garamond"/>
          <w:color w:val="131313"/>
          <w:spacing w:val="10"/>
          <w:w w:val="110"/>
          <w:sz w:val="48"/>
        </w:rPr>
        <w:t xml:space="preserve"> </w:t>
      </w:r>
      <w:r>
        <w:rPr>
          <w:rFonts w:ascii="Garamond"/>
          <w:color w:val="131313"/>
          <w:w w:val="110"/>
          <w:sz w:val="48"/>
        </w:rPr>
        <w:t>small</w:t>
      </w:r>
      <w:r>
        <w:rPr>
          <w:rFonts w:ascii="Garamond"/>
          <w:color w:val="131313"/>
          <w:spacing w:val="18"/>
          <w:w w:val="110"/>
          <w:sz w:val="48"/>
        </w:rPr>
        <w:t xml:space="preserve"> </w:t>
      </w:r>
      <w:r>
        <w:rPr>
          <w:rFonts w:ascii="Garamond"/>
          <w:color w:val="131313"/>
          <w:w w:val="110"/>
          <w:sz w:val="48"/>
        </w:rPr>
        <w:t>has</w:t>
      </w:r>
      <w:r>
        <w:rPr>
          <w:rFonts w:ascii="Garamond"/>
          <w:color w:val="131313"/>
          <w:spacing w:val="1"/>
          <w:w w:val="110"/>
          <w:sz w:val="48"/>
        </w:rPr>
        <w:t xml:space="preserve"> </w:t>
      </w:r>
      <w:r>
        <w:rPr>
          <w:rFonts w:ascii="Garamond"/>
          <w:color w:val="131313"/>
          <w:w w:val="110"/>
          <w:sz w:val="48"/>
        </w:rPr>
        <w:t>vision</w:t>
      </w:r>
    </w:p>
    <w:p w14:paraId="1DF8156D" w14:textId="77777777" w:rsidR="003D45B2" w:rsidRDefault="003D2B09">
      <w:pPr>
        <w:spacing w:before="262"/>
        <w:ind w:left="5545"/>
        <w:rPr>
          <w:rFonts w:ascii="Garamond"/>
          <w:sz w:val="48"/>
        </w:rPr>
      </w:pPr>
      <w:r>
        <w:rPr>
          <w:rFonts w:ascii="Garamond"/>
          <w:color w:val="171717"/>
          <w:w w:val="110"/>
          <w:sz w:val="48"/>
        </w:rPr>
        <w:t>who</w:t>
      </w:r>
      <w:r>
        <w:rPr>
          <w:rFonts w:ascii="Garamond"/>
          <w:color w:val="171717"/>
          <w:spacing w:val="24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protects</w:t>
      </w:r>
      <w:r>
        <w:rPr>
          <w:rFonts w:ascii="Garamond"/>
          <w:color w:val="171717"/>
          <w:spacing w:val="8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the</w:t>
      </w:r>
      <w:r>
        <w:rPr>
          <w:rFonts w:ascii="Garamond"/>
          <w:color w:val="171717"/>
          <w:spacing w:val="-10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weak</w:t>
      </w:r>
      <w:r>
        <w:rPr>
          <w:rFonts w:ascii="Garamond"/>
          <w:color w:val="171717"/>
          <w:spacing w:val="8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has</w:t>
      </w:r>
      <w:r>
        <w:rPr>
          <w:rFonts w:ascii="Garamond"/>
          <w:color w:val="171717"/>
          <w:spacing w:val="26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strength</w:t>
      </w:r>
    </w:p>
    <w:p w14:paraId="1DF8156E" w14:textId="77777777" w:rsidR="003D45B2" w:rsidRDefault="003D2B09">
      <w:pPr>
        <w:pStyle w:val="ListParagraph"/>
        <w:numPr>
          <w:ilvl w:val="0"/>
          <w:numId w:val="19"/>
        </w:numPr>
        <w:tabs>
          <w:tab w:val="left" w:pos="5554"/>
          <w:tab w:val="left" w:pos="5555"/>
        </w:tabs>
        <w:spacing w:before="255"/>
        <w:rPr>
          <w:sz w:val="48"/>
        </w:rPr>
      </w:pPr>
      <w:r>
        <w:rPr>
          <w:color w:val="171717"/>
          <w:w w:val="115"/>
          <w:sz w:val="48"/>
        </w:rPr>
        <w:t>who</w:t>
      </w:r>
      <w:r>
        <w:rPr>
          <w:color w:val="171717"/>
          <w:spacing w:val="-26"/>
          <w:w w:val="115"/>
          <w:sz w:val="48"/>
        </w:rPr>
        <w:t xml:space="preserve"> </w:t>
      </w:r>
      <w:r>
        <w:rPr>
          <w:color w:val="171717"/>
          <w:w w:val="115"/>
          <w:sz w:val="48"/>
        </w:rPr>
        <w:t>uses his</w:t>
      </w:r>
      <w:r>
        <w:rPr>
          <w:color w:val="171717"/>
          <w:spacing w:val="1"/>
          <w:w w:val="115"/>
          <w:sz w:val="48"/>
        </w:rPr>
        <w:t xml:space="preserve"> </w:t>
      </w:r>
      <w:r>
        <w:rPr>
          <w:color w:val="171717"/>
          <w:w w:val="115"/>
          <w:sz w:val="48"/>
        </w:rPr>
        <w:t>light</w:t>
      </w:r>
    </w:p>
    <w:p w14:paraId="1DF8156F" w14:textId="77777777" w:rsidR="003D45B2" w:rsidRDefault="003D2B09">
      <w:pPr>
        <w:spacing w:before="240" w:line="355" w:lineRule="auto"/>
        <w:ind w:left="5574" w:right="7238" w:hanging="30"/>
        <w:rPr>
          <w:rFonts w:ascii="Garamond"/>
          <w:sz w:val="48"/>
        </w:rPr>
      </w:pPr>
      <w:r>
        <w:rPr>
          <w:rFonts w:ascii="Garamond"/>
          <w:color w:val="1D1D1D"/>
          <w:w w:val="110"/>
          <w:sz w:val="48"/>
        </w:rPr>
        <w:t>who</w:t>
      </w:r>
      <w:r>
        <w:rPr>
          <w:rFonts w:ascii="Garamond"/>
          <w:color w:val="1D1D1D"/>
          <w:spacing w:val="11"/>
          <w:w w:val="110"/>
          <w:sz w:val="48"/>
        </w:rPr>
        <w:t xml:space="preserve"> </w:t>
      </w:r>
      <w:r>
        <w:rPr>
          <w:rFonts w:ascii="Garamond"/>
          <w:color w:val="1D1D1D"/>
          <w:w w:val="110"/>
          <w:sz w:val="48"/>
        </w:rPr>
        <w:t>trusts</w:t>
      </w:r>
      <w:r>
        <w:rPr>
          <w:rFonts w:ascii="Garamond"/>
          <w:color w:val="1D1D1D"/>
          <w:spacing w:val="20"/>
          <w:w w:val="110"/>
          <w:sz w:val="48"/>
        </w:rPr>
        <w:t xml:space="preserve"> </w:t>
      </w:r>
      <w:r>
        <w:rPr>
          <w:rFonts w:ascii="Garamond"/>
          <w:color w:val="1D1D1D"/>
          <w:w w:val="110"/>
          <w:sz w:val="48"/>
        </w:rPr>
        <w:t>his</w:t>
      </w:r>
      <w:r>
        <w:rPr>
          <w:rFonts w:ascii="Garamond"/>
          <w:color w:val="1D1D1D"/>
          <w:spacing w:val="8"/>
          <w:w w:val="110"/>
          <w:sz w:val="48"/>
        </w:rPr>
        <w:t xml:space="preserve"> </w:t>
      </w:r>
      <w:r>
        <w:rPr>
          <w:rFonts w:ascii="Garamond"/>
          <w:color w:val="1D1D1D"/>
          <w:w w:val="110"/>
          <w:sz w:val="48"/>
        </w:rPr>
        <w:t>vision</w:t>
      </w:r>
      <w:r>
        <w:rPr>
          <w:rFonts w:ascii="Garamond"/>
          <w:color w:val="1D1D1D"/>
          <w:spacing w:val="-129"/>
          <w:w w:val="110"/>
          <w:sz w:val="48"/>
        </w:rPr>
        <w:t xml:space="preserve"> </w:t>
      </w:r>
      <w:r>
        <w:rPr>
          <w:rFonts w:ascii="Garamond"/>
          <w:color w:val="1B1B1B"/>
          <w:w w:val="115"/>
          <w:sz w:val="48"/>
        </w:rPr>
        <w:t>lives</w:t>
      </w:r>
      <w:r>
        <w:rPr>
          <w:rFonts w:ascii="Garamond"/>
          <w:color w:val="1B1B1B"/>
          <w:spacing w:val="-22"/>
          <w:w w:val="115"/>
          <w:sz w:val="48"/>
        </w:rPr>
        <w:t xml:space="preserve"> </w:t>
      </w:r>
      <w:r>
        <w:rPr>
          <w:rFonts w:ascii="Garamond"/>
          <w:color w:val="1B1B1B"/>
          <w:w w:val="115"/>
          <w:sz w:val="48"/>
        </w:rPr>
        <w:t>beyond</w:t>
      </w:r>
      <w:r>
        <w:rPr>
          <w:rFonts w:ascii="Garamond"/>
          <w:color w:val="1B1B1B"/>
          <w:spacing w:val="-23"/>
          <w:w w:val="115"/>
          <w:sz w:val="48"/>
        </w:rPr>
        <w:t xml:space="preserve"> </w:t>
      </w:r>
      <w:r>
        <w:rPr>
          <w:rFonts w:ascii="Garamond"/>
          <w:color w:val="1B1B1B"/>
          <w:w w:val="115"/>
          <w:sz w:val="48"/>
        </w:rPr>
        <w:t>death</w:t>
      </w:r>
    </w:p>
    <w:p w14:paraId="1DF81570" w14:textId="77777777" w:rsidR="003D45B2" w:rsidRDefault="003D2B09">
      <w:pPr>
        <w:spacing w:line="539" w:lineRule="exact"/>
        <w:ind w:left="5574"/>
        <w:rPr>
          <w:rFonts w:ascii="Garamond"/>
          <w:sz w:val="48"/>
        </w:rPr>
      </w:pPr>
      <w:proofErr w:type="gramStart"/>
      <w:r>
        <w:rPr>
          <w:rFonts w:ascii="Garamond"/>
          <w:color w:val="171717"/>
          <w:w w:val="110"/>
          <w:sz w:val="48"/>
        </w:rPr>
        <w:t>this</w:t>
      </w:r>
      <w:proofErr w:type="gramEnd"/>
      <w:r>
        <w:rPr>
          <w:rFonts w:ascii="Garamond"/>
          <w:color w:val="171717"/>
          <w:spacing w:val="8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is</w:t>
      </w:r>
      <w:r>
        <w:rPr>
          <w:rFonts w:ascii="Garamond"/>
          <w:color w:val="171717"/>
          <w:spacing w:val="8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the</w:t>
      </w:r>
      <w:r>
        <w:rPr>
          <w:rFonts w:ascii="Garamond"/>
          <w:color w:val="171717"/>
          <w:spacing w:val="6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Hidden</w:t>
      </w:r>
      <w:r>
        <w:rPr>
          <w:rFonts w:ascii="Garamond"/>
          <w:color w:val="171717"/>
          <w:spacing w:val="6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Immortal</w:t>
      </w:r>
    </w:p>
    <w:p w14:paraId="1DF81571" w14:textId="77777777" w:rsidR="003D45B2" w:rsidRDefault="003D45B2">
      <w:pPr>
        <w:pStyle w:val="BodyText"/>
        <w:rPr>
          <w:rFonts w:ascii="Garamond"/>
          <w:sz w:val="52"/>
        </w:rPr>
      </w:pPr>
    </w:p>
    <w:p w14:paraId="1DF81572" w14:textId="77777777" w:rsidR="003D45B2" w:rsidRDefault="003D45B2">
      <w:pPr>
        <w:pStyle w:val="BodyText"/>
        <w:rPr>
          <w:rFonts w:ascii="Garamond"/>
          <w:sz w:val="52"/>
        </w:rPr>
      </w:pPr>
    </w:p>
    <w:p w14:paraId="1DF81573" w14:textId="77777777" w:rsidR="003D45B2" w:rsidRDefault="003D45B2">
      <w:pPr>
        <w:pStyle w:val="BodyText"/>
        <w:rPr>
          <w:rFonts w:ascii="Garamond"/>
          <w:sz w:val="52"/>
        </w:rPr>
      </w:pPr>
    </w:p>
    <w:p w14:paraId="1DF81574" w14:textId="77777777" w:rsidR="003D45B2" w:rsidRDefault="003D45B2">
      <w:pPr>
        <w:pStyle w:val="BodyText"/>
        <w:spacing w:before="10"/>
        <w:rPr>
          <w:rFonts w:ascii="Garamond"/>
          <w:sz w:val="47"/>
        </w:rPr>
      </w:pPr>
    </w:p>
    <w:p w14:paraId="1DF81575" w14:textId="77777777" w:rsidR="003D45B2" w:rsidRDefault="003D2B09">
      <w:pPr>
        <w:pStyle w:val="BodyText"/>
        <w:spacing w:line="285" w:lineRule="auto"/>
        <w:ind w:left="1689" w:right="117" w:firstLine="8"/>
        <w:jc w:val="both"/>
        <w:rPr>
          <w:rFonts w:ascii="Lucida Sans"/>
        </w:rPr>
      </w:pPr>
      <w:r>
        <w:rPr>
          <w:rFonts w:ascii="Garamond"/>
          <w:color w:val="1C1C1C"/>
          <w:spacing w:val="-5"/>
          <w:w w:val="110"/>
          <w:position w:val="1"/>
          <w:sz w:val="31"/>
        </w:rPr>
        <w:t>LAO-TZU</w:t>
      </w:r>
      <w:r>
        <w:rPr>
          <w:rFonts w:ascii="Garamond"/>
          <w:color w:val="1C1C1C"/>
          <w:spacing w:val="56"/>
          <w:w w:val="110"/>
          <w:position w:val="1"/>
          <w:sz w:val="31"/>
        </w:rPr>
        <w:t xml:space="preserve"> </w:t>
      </w:r>
      <w:r>
        <w:rPr>
          <w:rFonts w:ascii="Lucida Sans"/>
          <w:color w:val="1C1C1C"/>
          <w:spacing w:val="-5"/>
          <w:w w:val="110"/>
        </w:rPr>
        <w:t>says,</w:t>
      </w:r>
      <w:r>
        <w:rPr>
          <w:rFonts w:ascii="Lucida Sans"/>
          <w:color w:val="1C1C1C"/>
          <w:spacing w:val="-19"/>
          <w:w w:val="110"/>
        </w:rPr>
        <w:t xml:space="preserve"> </w:t>
      </w:r>
      <w:r>
        <w:rPr>
          <w:rFonts w:ascii="Lucida Sans"/>
          <w:color w:val="1C1C1C"/>
          <w:spacing w:val="-4"/>
          <w:w w:val="110"/>
        </w:rPr>
        <w:t>"The</w:t>
      </w:r>
      <w:r>
        <w:rPr>
          <w:rFonts w:ascii="Lucida Sans"/>
          <w:color w:val="1C1C1C"/>
          <w:spacing w:val="-50"/>
          <w:w w:val="110"/>
        </w:rPr>
        <w:t xml:space="preserve"> </w:t>
      </w:r>
      <w:r>
        <w:rPr>
          <w:rFonts w:ascii="Lucida Sans"/>
          <w:color w:val="1C1C1C"/>
          <w:spacing w:val="-4"/>
          <w:w w:val="110"/>
        </w:rPr>
        <w:t>maiden</w:t>
      </w:r>
      <w:r>
        <w:rPr>
          <w:rFonts w:ascii="Lucida Sans"/>
          <w:color w:val="1C1C1C"/>
          <w:spacing w:val="-72"/>
          <w:w w:val="110"/>
        </w:rPr>
        <w:t xml:space="preserve"> </w:t>
      </w:r>
      <w:r>
        <w:rPr>
          <w:rFonts w:ascii="Lucida Sans"/>
          <w:color w:val="1C1C1C"/>
          <w:spacing w:val="-4"/>
          <w:w w:val="110"/>
        </w:rPr>
        <w:t>of</w:t>
      </w:r>
      <w:r>
        <w:rPr>
          <w:rFonts w:ascii="Lucida Sans"/>
          <w:color w:val="1C1C1C"/>
          <w:spacing w:val="-73"/>
          <w:w w:val="110"/>
        </w:rPr>
        <w:t xml:space="preserve"> </w:t>
      </w:r>
      <w:r>
        <w:rPr>
          <w:rFonts w:ascii="Lucida Sans"/>
          <w:color w:val="1C1C1C"/>
          <w:spacing w:val="-4"/>
          <w:w w:val="110"/>
        </w:rPr>
        <w:t>Heaven</w:t>
      </w:r>
      <w:r>
        <w:rPr>
          <w:rFonts w:ascii="Lucida Sans"/>
          <w:color w:val="1C1C1C"/>
          <w:spacing w:val="-50"/>
          <w:w w:val="110"/>
        </w:rPr>
        <w:t xml:space="preserve"> </w:t>
      </w:r>
      <w:r>
        <w:rPr>
          <w:rFonts w:ascii="Lucida Sans"/>
          <w:color w:val="1C1C1C"/>
          <w:spacing w:val="-4"/>
          <w:w w:val="110"/>
        </w:rPr>
        <w:t>and</w:t>
      </w:r>
      <w:r>
        <w:rPr>
          <w:rFonts w:ascii="Lucida Sans"/>
          <w:color w:val="1C1C1C"/>
          <w:spacing w:val="-49"/>
          <w:w w:val="110"/>
        </w:rPr>
        <w:t xml:space="preserve"> </w:t>
      </w:r>
      <w:r>
        <w:rPr>
          <w:rFonts w:ascii="Lucida Sans"/>
          <w:color w:val="1C1C1C"/>
          <w:spacing w:val="-4"/>
          <w:w w:val="110"/>
        </w:rPr>
        <w:t>Earth</w:t>
      </w:r>
      <w:r>
        <w:rPr>
          <w:rFonts w:ascii="Lucida Sans"/>
          <w:color w:val="1C1C1C"/>
          <w:spacing w:val="-80"/>
          <w:w w:val="110"/>
        </w:rPr>
        <w:t xml:space="preserve"> </w:t>
      </w:r>
      <w:r>
        <w:rPr>
          <w:rFonts w:ascii="Lucida Sans"/>
          <w:color w:val="1C1C1C"/>
          <w:spacing w:val="-4"/>
          <w:w w:val="110"/>
        </w:rPr>
        <w:t>has</w:t>
      </w:r>
      <w:r>
        <w:rPr>
          <w:rFonts w:ascii="Lucida Sans"/>
          <w:color w:val="1C1C1C"/>
          <w:spacing w:val="-64"/>
          <w:w w:val="110"/>
        </w:rPr>
        <w:t xml:space="preserve"> </w:t>
      </w:r>
      <w:r>
        <w:rPr>
          <w:rFonts w:ascii="Lucida Sans"/>
          <w:color w:val="1C1C1C"/>
          <w:spacing w:val="-4"/>
          <w:w w:val="110"/>
        </w:rPr>
        <w:t>no</w:t>
      </w:r>
      <w:r>
        <w:rPr>
          <w:rFonts w:ascii="Lucida Sans"/>
          <w:color w:val="1C1C1C"/>
          <w:spacing w:val="-85"/>
          <w:w w:val="110"/>
        </w:rPr>
        <w:t xml:space="preserve"> </w:t>
      </w:r>
      <w:r>
        <w:rPr>
          <w:rFonts w:ascii="Lucida Sans"/>
          <w:color w:val="1C1C1C"/>
          <w:spacing w:val="-4"/>
          <w:w w:val="110"/>
        </w:rPr>
        <w:t>name</w:t>
      </w:r>
      <w:r>
        <w:rPr>
          <w:rFonts w:ascii="Lucida Sans"/>
          <w:color w:val="1C1C1C"/>
          <w:spacing w:val="-25"/>
          <w:w w:val="110"/>
        </w:rPr>
        <w:t xml:space="preserve"> </w:t>
      </w:r>
      <w:r>
        <w:rPr>
          <w:rFonts w:ascii="Palatino Linotype"/>
          <w:color w:val="1C1C1C"/>
          <w:spacing w:val="-4"/>
          <w:w w:val="125"/>
          <w:sz w:val="34"/>
        </w:rPr>
        <w:t>/</w:t>
      </w:r>
      <w:r>
        <w:rPr>
          <w:rFonts w:ascii="Palatino Linotype"/>
          <w:color w:val="1C1C1C"/>
          <w:spacing w:val="21"/>
          <w:w w:val="125"/>
          <w:sz w:val="34"/>
        </w:rPr>
        <w:t xml:space="preserve"> </w:t>
      </w:r>
      <w:r>
        <w:rPr>
          <w:rFonts w:ascii="Lucida Sans"/>
          <w:color w:val="1C1C1C"/>
          <w:spacing w:val="-4"/>
          <w:w w:val="110"/>
          <w:position w:val="1"/>
        </w:rPr>
        <w:t>the</w:t>
      </w:r>
      <w:r>
        <w:rPr>
          <w:rFonts w:ascii="Lucida Sans"/>
          <w:color w:val="1C1C1C"/>
          <w:spacing w:val="-49"/>
          <w:w w:val="110"/>
          <w:position w:val="1"/>
        </w:rPr>
        <w:t xml:space="preserve"> </w:t>
      </w:r>
      <w:r>
        <w:rPr>
          <w:rFonts w:ascii="Lucida Sans"/>
          <w:color w:val="1C1C1C"/>
          <w:spacing w:val="-4"/>
          <w:w w:val="110"/>
          <w:position w:val="1"/>
        </w:rPr>
        <w:t>mother</w:t>
      </w:r>
      <w:r>
        <w:rPr>
          <w:rFonts w:ascii="Lucida Sans"/>
          <w:color w:val="1C1C1C"/>
          <w:spacing w:val="-65"/>
          <w:w w:val="110"/>
          <w:position w:val="1"/>
        </w:rPr>
        <w:t xml:space="preserve"> </w:t>
      </w:r>
      <w:r>
        <w:rPr>
          <w:rFonts w:ascii="Lucida Sans"/>
          <w:color w:val="1C1C1C"/>
          <w:spacing w:val="-4"/>
          <w:w w:val="110"/>
        </w:rPr>
        <w:t>of</w:t>
      </w:r>
      <w:r>
        <w:rPr>
          <w:rFonts w:ascii="Lucida Sans"/>
          <w:color w:val="1C1C1C"/>
          <w:spacing w:val="-137"/>
          <w:w w:val="110"/>
        </w:rPr>
        <w:t xml:space="preserve"> </w:t>
      </w:r>
      <w:r>
        <w:rPr>
          <w:rFonts w:ascii="Lucida Sans"/>
          <w:color w:val="1C1C1C"/>
          <w:w w:val="110"/>
        </w:rPr>
        <w:t>all</w:t>
      </w:r>
      <w:r>
        <w:rPr>
          <w:rFonts w:ascii="Lucida Sans"/>
          <w:color w:val="1C1C1C"/>
          <w:spacing w:val="-39"/>
          <w:w w:val="110"/>
        </w:rPr>
        <w:t xml:space="preserve"> </w:t>
      </w:r>
      <w:r>
        <w:rPr>
          <w:rFonts w:ascii="Lucida Sans"/>
          <w:color w:val="1C1C1C"/>
          <w:w w:val="110"/>
        </w:rPr>
        <w:t>things</w:t>
      </w:r>
      <w:r>
        <w:rPr>
          <w:rFonts w:ascii="Lucida Sans"/>
          <w:color w:val="1C1C1C"/>
          <w:spacing w:val="-54"/>
          <w:w w:val="110"/>
        </w:rPr>
        <w:t xml:space="preserve"> </w:t>
      </w:r>
      <w:r>
        <w:rPr>
          <w:rFonts w:ascii="Lucida Sans"/>
          <w:color w:val="1C1C1C"/>
          <w:w w:val="110"/>
        </w:rPr>
        <w:t>has</w:t>
      </w:r>
      <w:r>
        <w:rPr>
          <w:rFonts w:ascii="Lucida Sans"/>
          <w:color w:val="1C1C1C"/>
          <w:spacing w:val="-24"/>
          <w:w w:val="110"/>
        </w:rPr>
        <w:t xml:space="preserve"> </w:t>
      </w:r>
      <w:r>
        <w:rPr>
          <w:rFonts w:ascii="Lucida Sans"/>
          <w:color w:val="1C1C1C"/>
          <w:w w:val="110"/>
        </w:rPr>
        <w:t>a</w:t>
      </w:r>
      <w:r>
        <w:rPr>
          <w:rFonts w:ascii="Lucida Sans"/>
          <w:color w:val="1C1C1C"/>
          <w:spacing w:val="-46"/>
          <w:w w:val="110"/>
        </w:rPr>
        <w:t xml:space="preserve"> </w:t>
      </w:r>
      <w:r>
        <w:rPr>
          <w:rFonts w:ascii="Lucida Sans"/>
          <w:color w:val="1C1C1C"/>
          <w:w w:val="110"/>
        </w:rPr>
        <w:t>name"</w:t>
      </w:r>
      <w:r>
        <w:rPr>
          <w:rFonts w:ascii="Lucida Sans"/>
          <w:color w:val="1C1C1C"/>
          <w:spacing w:val="-24"/>
          <w:w w:val="110"/>
        </w:rPr>
        <w:t xml:space="preserve"> </w:t>
      </w:r>
      <w:r>
        <w:rPr>
          <w:rFonts w:ascii="Lucida Sans"/>
          <w:color w:val="1C1C1C"/>
          <w:spacing w:val="15"/>
        </w:rPr>
        <w:t>(</w:t>
      </w:r>
      <w:proofErr w:type="gramStart"/>
      <w:r>
        <w:rPr>
          <w:rFonts w:ascii="Lucida Sans"/>
          <w:color w:val="1C1C1C"/>
          <w:spacing w:val="15"/>
        </w:rPr>
        <w:t>1)_</w:t>
      </w:r>
      <w:proofErr w:type="gramEnd"/>
    </w:p>
    <w:p w14:paraId="1DF81576" w14:textId="77777777" w:rsidR="003D45B2" w:rsidRDefault="003D2B09">
      <w:pPr>
        <w:pStyle w:val="BodyText"/>
        <w:spacing w:before="319" w:line="290" w:lineRule="auto"/>
        <w:ind w:left="1689" w:right="172" w:firstLine="7"/>
        <w:jc w:val="both"/>
        <w:rPr>
          <w:rFonts w:ascii="Lucida Sans"/>
        </w:rPr>
      </w:pPr>
      <w:r>
        <w:rPr>
          <w:rFonts w:ascii="Garamond"/>
          <w:color w:val="212121"/>
          <w:spacing w:val="-1"/>
          <w:w w:val="105"/>
          <w:position w:val="1"/>
          <w:sz w:val="31"/>
        </w:rPr>
        <w:t>KUAN-TZU</w:t>
      </w:r>
      <w:r>
        <w:rPr>
          <w:rFonts w:ascii="Garamond"/>
          <w:color w:val="212121"/>
          <w:spacing w:val="61"/>
          <w:w w:val="105"/>
          <w:position w:val="1"/>
          <w:sz w:val="31"/>
        </w:rPr>
        <w:t xml:space="preserve"> </w:t>
      </w:r>
      <w:r>
        <w:rPr>
          <w:rFonts w:ascii="Lucida Sans"/>
          <w:color w:val="212121"/>
          <w:spacing w:val="-1"/>
          <w:w w:val="105"/>
          <w:position w:val="1"/>
        </w:rPr>
        <w:t>says,</w:t>
      </w:r>
      <w:r>
        <w:rPr>
          <w:rFonts w:ascii="Lucida Sans"/>
          <w:color w:val="212121"/>
          <w:spacing w:val="17"/>
          <w:w w:val="105"/>
          <w:position w:val="1"/>
        </w:rPr>
        <w:t xml:space="preserve"> </w:t>
      </w:r>
      <w:r>
        <w:rPr>
          <w:rFonts w:ascii="Lucida Sans"/>
          <w:color w:val="212121"/>
          <w:spacing w:val="-1"/>
          <w:w w:val="105"/>
          <w:position w:val="1"/>
        </w:rPr>
        <w:t>"The</w:t>
      </w:r>
      <w:r>
        <w:rPr>
          <w:rFonts w:ascii="Lucida Sans"/>
          <w:color w:val="212121"/>
          <w:spacing w:val="-28"/>
          <w:w w:val="105"/>
          <w:position w:val="1"/>
        </w:rPr>
        <w:t xml:space="preserve"> </w:t>
      </w:r>
      <w:r>
        <w:rPr>
          <w:rFonts w:ascii="Lucida Sans"/>
          <w:color w:val="212121"/>
          <w:spacing w:val="-1"/>
          <w:w w:val="105"/>
          <w:position w:val="1"/>
        </w:rPr>
        <w:t>ancients</w:t>
      </w:r>
      <w:r>
        <w:rPr>
          <w:rFonts w:ascii="Lucida Sans"/>
          <w:color w:val="212121"/>
          <w:spacing w:val="-29"/>
          <w:w w:val="105"/>
          <w:position w:val="1"/>
        </w:rPr>
        <w:t xml:space="preserve"> </w:t>
      </w:r>
      <w:r>
        <w:rPr>
          <w:rFonts w:ascii="Lucida Sans"/>
          <w:color w:val="212121"/>
          <w:spacing w:val="-1"/>
          <w:w w:val="105"/>
          <w:position w:val="1"/>
        </w:rPr>
        <w:t xml:space="preserve">say. </w:t>
      </w:r>
      <w:r>
        <w:rPr>
          <w:rFonts w:ascii="Lucida Sans"/>
          <w:color w:val="212121"/>
          <w:spacing w:val="-1"/>
          <w:w w:val="105"/>
        </w:rPr>
        <w:t>'No</w:t>
      </w:r>
      <w:r>
        <w:rPr>
          <w:rFonts w:ascii="Lucida Sans"/>
          <w:color w:val="212121"/>
          <w:spacing w:val="-36"/>
          <w:w w:val="105"/>
        </w:rPr>
        <w:t xml:space="preserve"> </w:t>
      </w:r>
      <w:r>
        <w:rPr>
          <w:rFonts w:ascii="Lucida Sans"/>
          <w:color w:val="212121"/>
          <w:spacing w:val="-1"/>
          <w:w w:val="105"/>
        </w:rPr>
        <w:t>one</w:t>
      </w:r>
      <w:r>
        <w:rPr>
          <w:rFonts w:ascii="Lucida Sans"/>
          <w:color w:val="212121"/>
          <w:spacing w:val="-28"/>
          <w:w w:val="105"/>
        </w:rPr>
        <w:t xml:space="preserve"> </w:t>
      </w:r>
      <w:r>
        <w:rPr>
          <w:rFonts w:ascii="Lucida Sans"/>
          <w:color w:val="212121"/>
          <w:spacing w:val="-1"/>
          <w:w w:val="105"/>
        </w:rPr>
        <w:t>understands</w:t>
      </w:r>
      <w:r>
        <w:rPr>
          <w:rFonts w:ascii="Lucida Sans"/>
          <w:color w:val="212121"/>
          <w:spacing w:val="-28"/>
          <w:w w:val="105"/>
        </w:rPr>
        <w:t xml:space="preserve"> </w:t>
      </w:r>
      <w:r>
        <w:rPr>
          <w:rFonts w:ascii="Lucida Sans"/>
          <w:color w:val="212121"/>
          <w:spacing w:val="-1"/>
          <w:w w:val="105"/>
        </w:rPr>
        <w:t>a</w:t>
      </w:r>
      <w:r>
        <w:rPr>
          <w:rFonts w:ascii="Lucida Sans"/>
          <w:color w:val="212121"/>
          <w:spacing w:val="-21"/>
          <w:w w:val="105"/>
        </w:rPr>
        <w:t xml:space="preserve"> </w:t>
      </w:r>
      <w:r>
        <w:rPr>
          <w:rFonts w:ascii="Lucida Sans"/>
          <w:color w:val="212121"/>
          <w:spacing w:val="-1"/>
          <w:w w:val="105"/>
          <w:position w:val="1"/>
        </w:rPr>
        <w:t>child</w:t>
      </w:r>
      <w:r>
        <w:rPr>
          <w:rFonts w:ascii="Lucida Sans"/>
          <w:color w:val="212121"/>
          <w:spacing w:val="-43"/>
          <w:w w:val="105"/>
          <w:position w:val="1"/>
        </w:rPr>
        <w:t xml:space="preserve"> </w:t>
      </w:r>
      <w:r>
        <w:rPr>
          <w:rFonts w:ascii="Lucida Sans"/>
          <w:color w:val="212121"/>
          <w:spacing w:val="-1"/>
          <w:w w:val="105"/>
          <w:position w:val="1"/>
        </w:rPr>
        <w:t>better</w:t>
      </w:r>
      <w:r>
        <w:rPr>
          <w:rFonts w:ascii="Lucida Sans"/>
          <w:color w:val="212121"/>
          <w:spacing w:val="-42"/>
          <w:w w:val="105"/>
          <w:position w:val="1"/>
        </w:rPr>
        <w:t xml:space="preserve"> </w:t>
      </w:r>
      <w:r>
        <w:rPr>
          <w:rFonts w:ascii="Lucida Sans"/>
          <w:color w:val="212121"/>
          <w:spacing w:val="-1"/>
          <w:w w:val="105"/>
          <w:position w:val="1"/>
        </w:rPr>
        <w:t>than</w:t>
      </w:r>
      <w:r>
        <w:rPr>
          <w:rFonts w:ascii="Lucida Sans"/>
          <w:color w:val="212121"/>
          <w:spacing w:val="-43"/>
          <w:w w:val="105"/>
          <w:position w:val="1"/>
        </w:rPr>
        <w:t xml:space="preserve"> </w:t>
      </w:r>
      <w:r>
        <w:rPr>
          <w:rFonts w:ascii="Lucida Sans"/>
          <w:color w:val="212121"/>
          <w:w w:val="105"/>
          <w:position w:val="1"/>
        </w:rPr>
        <w:t>its</w:t>
      </w:r>
      <w:r>
        <w:rPr>
          <w:rFonts w:ascii="Lucida Sans"/>
          <w:color w:val="212121"/>
          <w:spacing w:val="-131"/>
          <w:w w:val="105"/>
          <w:position w:val="1"/>
        </w:rPr>
        <w:t xml:space="preserve"> </w:t>
      </w:r>
      <w:r>
        <w:rPr>
          <w:rFonts w:ascii="Lucida Sans"/>
          <w:color w:val="212121"/>
          <w:spacing w:val="-7"/>
          <w:w w:val="105"/>
        </w:rPr>
        <w:t>father.</w:t>
      </w:r>
      <w:r>
        <w:rPr>
          <w:rFonts w:ascii="Lucida Sans"/>
          <w:color w:val="212121"/>
          <w:spacing w:val="-14"/>
          <w:w w:val="105"/>
        </w:rPr>
        <w:t xml:space="preserve"> </w:t>
      </w:r>
      <w:r>
        <w:rPr>
          <w:rFonts w:ascii="Lucida Sans"/>
          <w:color w:val="212121"/>
          <w:spacing w:val="-7"/>
          <w:w w:val="105"/>
        </w:rPr>
        <w:t>No</w:t>
      </w:r>
      <w:r>
        <w:rPr>
          <w:rFonts w:ascii="Lucida Sans"/>
          <w:color w:val="212121"/>
          <w:spacing w:val="-5"/>
          <w:w w:val="105"/>
        </w:rPr>
        <w:t xml:space="preserve"> </w:t>
      </w:r>
      <w:r>
        <w:rPr>
          <w:rFonts w:ascii="Lucida Sans"/>
          <w:color w:val="212121"/>
          <w:spacing w:val="-6"/>
          <w:w w:val="105"/>
        </w:rPr>
        <w:t>one</w:t>
      </w:r>
      <w:r>
        <w:rPr>
          <w:rFonts w:ascii="Lucida Sans"/>
          <w:color w:val="212121"/>
          <w:spacing w:val="-21"/>
          <w:w w:val="105"/>
        </w:rPr>
        <w:t xml:space="preserve"> </w:t>
      </w:r>
      <w:r>
        <w:rPr>
          <w:rFonts w:ascii="Lucida Sans"/>
          <w:color w:val="212121"/>
          <w:spacing w:val="-6"/>
          <w:w w:val="105"/>
        </w:rPr>
        <w:t>understands</w:t>
      </w:r>
      <w:r>
        <w:rPr>
          <w:rFonts w:ascii="Lucida Sans"/>
          <w:color w:val="212121"/>
          <w:spacing w:val="-29"/>
          <w:w w:val="105"/>
        </w:rPr>
        <w:t xml:space="preserve"> </w:t>
      </w:r>
      <w:r>
        <w:rPr>
          <w:rFonts w:ascii="Lucida Sans"/>
          <w:color w:val="212121"/>
          <w:spacing w:val="-6"/>
          <w:w w:val="105"/>
        </w:rPr>
        <w:t>a</w:t>
      </w:r>
      <w:r>
        <w:rPr>
          <w:rFonts w:ascii="Lucida Sans"/>
          <w:color w:val="212121"/>
          <w:spacing w:val="-21"/>
          <w:w w:val="105"/>
        </w:rPr>
        <w:t xml:space="preserve"> </w:t>
      </w:r>
      <w:r>
        <w:rPr>
          <w:rFonts w:ascii="Lucida Sans"/>
          <w:color w:val="212121"/>
          <w:spacing w:val="-6"/>
          <w:w w:val="105"/>
        </w:rPr>
        <w:t>minister</w:t>
      </w:r>
      <w:r>
        <w:rPr>
          <w:rFonts w:ascii="Lucida Sans"/>
          <w:color w:val="212121"/>
          <w:spacing w:val="-42"/>
          <w:w w:val="105"/>
        </w:rPr>
        <w:t xml:space="preserve"> </w:t>
      </w:r>
      <w:r>
        <w:rPr>
          <w:rFonts w:ascii="Lucida Sans"/>
          <w:color w:val="212121"/>
          <w:spacing w:val="-6"/>
          <w:w w:val="105"/>
        </w:rPr>
        <w:t>better</w:t>
      </w:r>
      <w:r>
        <w:rPr>
          <w:rFonts w:ascii="Lucida Sans"/>
          <w:color w:val="212121"/>
          <w:spacing w:val="-42"/>
          <w:w w:val="105"/>
        </w:rPr>
        <w:t xml:space="preserve"> </w:t>
      </w:r>
      <w:r>
        <w:rPr>
          <w:rFonts w:ascii="Lucida Sans"/>
          <w:color w:val="212121"/>
          <w:spacing w:val="-6"/>
          <w:w w:val="105"/>
        </w:rPr>
        <w:t>than</w:t>
      </w:r>
      <w:r>
        <w:rPr>
          <w:rFonts w:ascii="Lucida Sans"/>
          <w:color w:val="212121"/>
          <w:spacing w:val="-37"/>
          <w:w w:val="105"/>
        </w:rPr>
        <w:t xml:space="preserve"> </w:t>
      </w:r>
      <w:r>
        <w:rPr>
          <w:rFonts w:ascii="Lucida Sans"/>
          <w:color w:val="212121"/>
          <w:spacing w:val="-6"/>
          <w:w w:val="105"/>
        </w:rPr>
        <w:t>his</w:t>
      </w:r>
      <w:r>
        <w:rPr>
          <w:rFonts w:ascii="Lucida Sans"/>
          <w:color w:val="212121"/>
          <w:spacing w:val="-20"/>
          <w:w w:val="105"/>
        </w:rPr>
        <w:t xml:space="preserve"> </w:t>
      </w:r>
      <w:r>
        <w:rPr>
          <w:rFonts w:ascii="Lucida Sans"/>
          <w:color w:val="212121"/>
          <w:spacing w:val="-6"/>
          <w:w w:val="105"/>
        </w:rPr>
        <w:t>ruler'"</w:t>
      </w:r>
      <w:r>
        <w:rPr>
          <w:rFonts w:ascii="Lucida Sans"/>
          <w:color w:val="212121"/>
          <w:spacing w:val="92"/>
          <w:w w:val="105"/>
        </w:rPr>
        <w:t xml:space="preserve"> </w:t>
      </w:r>
      <w:r>
        <w:rPr>
          <w:rFonts w:ascii="Lucida Sans"/>
          <w:color w:val="212121"/>
          <w:spacing w:val="-6"/>
          <w:w w:val="105"/>
        </w:rPr>
        <w:t>(7).</w:t>
      </w:r>
    </w:p>
    <w:p w14:paraId="1DF81577" w14:textId="77777777" w:rsidR="003D45B2" w:rsidRDefault="003D2B09">
      <w:pPr>
        <w:pStyle w:val="BodyText"/>
        <w:spacing w:before="315" w:line="290" w:lineRule="auto"/>
        <w:ind w:left="1689" w:right="138" w:firstLine="15"/>
        <w:jc w:val="both"/>
        <w:rPr>
          <w:rFonts w:ascii="Lucida Sans"/>
        </w:rPr>
      </w:pPr>
      <w:r>
        <w:rPr>
          <w:rFonts w:ascii="Garamond"/>
          <w:color w:val="1E1E1E"/>
          <w:w w:val="105"/>
          <w:sz w:val="31"/>
        </w:rPr>
        <w:t>LI</w:t>
      </w:r>
      <w:r>
        <w:rPr>
          <w:rFonts w:ascii="Garamond"/>
          <w:color w:val="1E1E1E"/>
          <w:spacing w:val="19"/>
          <w:w w:val="105"/>
          <w:sz w:val="31"/>
        </w:rPr>
        <w:t xml:space="preserve"> </w:t>
      </w:r>
      <w:r>
        <w:rPr>
          <w:rFonts w:ascii="Garamond"/>
          <w:color w:val="1E1E1E"/>
          <w:spacing w:val="27"/>
          <w:w w:val="105"/>
          <w:position w:val="1"/>
          <w:sz w:val="31"/>
        </w:rPr>
        <w:t>HSI-CHAI</w:t>
      </w:r>
      <w:r>
        <w:rPr>
          <w:rFonts w:ascii="Garamond"/>
          <w:color w:val="1E1E1E"/>
          <w:spacing w:val="65"/>
          <w:w w:val="105"/>
          <w:position w:val="1"/>
          <w:sz w:val="31"/>
        </w:rPr>
        <w:t xml:space="preserve"> </w:t>
      </w:r>
      <w:r>
        <w:rPr>
          <w:rFonts w:ascii="Lucida Sans"/>
          <w:color w:val="1E1E1E"/>
          <w:w w:val="105"/>
          <w:position w:val="1"/>
        </w:rPr>
        <w:t>says,</w:t>
      </w:r>
      <w:r>
        <w:rPr>
          <w:rFonts w:ascii="Lucida Sans"/>
          <w:color w:val="1E1E1E"/>
          <w:spacing w:val="-18"/>
          <w:w w:val="105"/>
          <w:position w:val="1"/>
        </w:rPr>
        <w:t xml:space="preserve"> </w:t>
      </w:r>
      <w:r>
        <w:rPr>
          <w:rFonts w:ascii="Lucida Sans"/>
          <w:color w:val="1E1E1E"/>
          <w:w w:val="105"/>
          <w:position w:val="1"/>
        </w:rPr>
        <w:t>"The</w:t>
      </w:r>
      <w:r>
        <w:rPr>
          <w:rFonts w:ascii="Lucida Sans"/>
          <w:color w:val="1E1E1E"/>
          <w:spacing w:val="-35"/>
          <w:w w:val="105"/>
          <w:position w:val="1"/>
        </w:rPr>
        <w:t xml:space="preserve"> </w:t>
      </w:r>
      <w:r>
        <w:rPr>
          <w:rFonts w:ascii="Lucida Sans"/>
          <w:color w:val="1E1E1E"/>
          <w:w w:val="105"/>
          <w:position w:val="1"/>
        </w:rPr>
        <w:t>Way</w:t>
      </w:r>
      <w:r>
        <w:rPr>
          <w:rFonts w:ascii="Lucida Sans"/>
          <w:color w:val="1E1E1E"/>
          <w:spacing w:val="-68"/>
          <w:w w:val="105"/>
          <w:position w:val="1"/>
        </w:rPr>
        <w:t xml:space="preserve"> </w:t>
      </w:r>
      <w:r>
        <w:rPr>
          <w:rFonts w:ascii="Lucida Sans"/>
          <w:color w:val="1E1E1E"/>
          <w:w w:val="105"/>
          <w:position w:val="1"/>
        </w:rPr>
        <w:t>is</w:t>
      </w:r>
      <w:r>
        <w:rPr>
          <w:rFonts w:ascii="Lucida Sans"/>
          <w:color w:val="1E1E1E"/>
          <w:spacing w:val="-51"/>
          <w:w w:val="105"/>
          <w:position w:val="1"/>
        </w:rPr>
        <w:t xml:space="preserve"> </w:t>
      </w:r>
      <w:r>
        <w:rPr>
          <w:rFonts w:ascii="Lucida Sans"/>
          <w:color w:val="1E1E1E"/>
          <w:w w:val="105"/>
          <w:position w:val="1"/>
        </w:rPr>
        <w:t>the</w:t>
      </w:r>
      <w:r>
        <w:rPr>
          <w:rFonts w:ascii="Lucida Sans"/>
          <w:color w:val="1E1E1E"/>
          <w:spacing w:val="-35"/>
          <w:w w:val="105"/>
          <w:position w:val="1"/>
        </w:rPr>
        <w:t xml:space="preserve"> </w:t>
      </w:r>
      <w:r>
        <w:rPr>
          <w:rFonts w:ascii="Lucida Sans"/>
          <w:color w:val="1E1E1E"/>
          <w:w w:val="105"/>
          <w:position w:val="1"/>
        </w:rPr>
        <w:t>mother</w:t>
      </w:r>
      <w:r>
        <w:rPr>
          <w:rFonts w:ascii="Lucida Sans"/>
          <w:color w:val="1E1E1E"/>
          <w:spacing w:val="-51"/>
          <w:w w:val="105"/>
          <w:position w:val="1"/>
        </w:rPr>
        <w:t xml:space="preserve"> </w:t>
      </w:r>
      <w:r>
        <w:rPr>
          <w:rFonts w:ascii="Lucida Sans"/>
          <w:color w:val="1E1E1E"/>
          <w:w w:val="105"/>
          <w:position w:val="1"/>
        </w:rPr>
        <w:t>of</w:t>
      </w:r>
      <w:r>
        <w:rPr>
          <w:rFonts w:ascii="Lucida Sans"/>
          <w:color w:val="1E1E1E"/>
          <w:spacing w:val="-35"/>
          <w:w w:val="105"/>
          <w:position w:val="1"/>
        </w:rPr>
        <w:t xml:space="preserve"> </w:t>
      </w:r>
      <w:r>
        <w:rPr>
          <w:rFonts w:ascii="Lucida Sans"/>
          <w:color w:val="1E1E1E"/>
          <w:w w:val="105"/>
          <w:position w:val="1"/>
        </w:rPr>
        <w:t>all</w:t>
      </w:r>
      <w:r>
        <w:rPr>
          <w:rFonts w:ascii="Lucida Sans"/>
          <w:color w:val="1E1E1E"/>
          <w:spacing w:val="-51"/>
          <w:w w:val="105"/>
          <w:position w:val="1"/>
        </w:rPr>
        <w:t xml:space="preserve"> </w:t>
      </w:r>
      <w:r>
        <w:rPr>
          <w:rFonts w:ascii="Lucida Sans"/>
          <w:color w:val="1E1E1E"/>
          <w:w w:val="105"/>
          <w:position w:val="1"/>
        </w:rPr>
        <w:t>things.</w:t>
      </w:r>
      <w:r>
        <w:rPr>
          <w:rFonts w:ascii="Lucida Sans"/>
          <w:color w:val="1E1E1E"/>
          <w:spacing w:val="-18"/>
          <w:w w:val="105"/>
          <w:position w:val="1"/>
        </w:rPr>
        <w:t xml:space="preserve"> </w:t>
      </w:r>
      <w:r>
        <w:rPr>
          <w:rFonts w:ascii="Lucida Sans"/>
          <w:color w:val="1E1E1E"/>
          <w:w w:val="105"/>
          <w:position w:val="1"/>
        </w:rPr>
        <w:t>Things</w:t>
      </w:r>
      <w:r>
        <w:rPr>
          <w:rFonts w:ascii="Lucida Sans"/>
          <w:color w:val="1E1E1E"/>
          <w:spacing w:val="-44"/>
          <w:w w:val="105"/>
          <w:position w:val="1"/>
        </w:rPr>
        <w:t xml:space="preserve"> </w:t>
      </w:r>
      <w:r>
        <w:rPr>
          <w:rFonts w:ascii="Lucida Sans"/>
          <w:color w:val="1E1E1E"/>
          <w:w w:val="105"/>
          <w:position w:val="1"/>
        </w:rPr>
        <w:t>are</w:t>
      </w:r>
      <w:r>
        <w:rPr>
          <w:rFonts w:ascii="Lucida Sans"/>
          <w:color w:val="1E1E1E"/>
          <w:spacing w:val="-59"/>
          <w:w w:val="105"/>
          <w:position w:val="1"/>
        </w:rPr>
        <w:t xml:space="preserve"> </w:t>
      </w:r>
      <w:r>
        <w:rPr>
          <w:rFonts w:ascii="Lucida Sans"/>
          <w:color w:val="1E1E1E"/>
          <w:w w:val="105"/>
          <w:position w:val="1"/>
        </w:rPr>
        <w:t>the</w:t>
      </w:r>
      <w:r>
        <w:rPr>
          <w:rFonts w:ascii="Lucida Sans"/>
          <w:color w:val="1E1E1E"/>
          <w:spacing w:val="-35"/>
          <w:w w:val="105"/>
          <w:position w:val="1"/>
        </w:rPr>
        <w:t xml:space="preserve"> </w:t>
      </w:r>
      <w:r>
        <w:rPr>
          <w:rFonts w:ascii="Lucida Sans"/>
          <w:color w:val="1E1E1E"/>
          <w:w w:val="105"/>
          <w:position w:val="1"/>
        </w:rPr>
        <w:t>children</w:t>
      </w:r>
      <w:r>
        <w:rPr>
          <w:rFonts w:ascii="Lucida Sans"/>
          <w:color w:val="1E1E1E"/>
          <w:spacing w:val="-131"/>
          <w:w w:val="105"/>
          <w:position w:val="1"/>
        </w:rPr>
        <w:t xml:space="preserve"> </w:t>
      </w:r>
      <w:r>
        <w:rPr>
          <w:rFonts w:ascii="Lucida Sans"/>
          <w:color w:val="1E1E1E"/>
          <w:spacing w:val="-5"/>
          <w:w w:val="105"/>
        </w:rPr>
        <w:t>of</w:t>
      </w:r>
      <w:r>
        <w:rPr>
          <w:rFonts w:ascii="Lucida Sans"/>
          <w:color w:val="1E1E1E"/>
          <w:spacing w:val="-11"/>
          <w:w w:val="105"/>
        </w:rPr>
        <w:t xml:space="preserve"> </w:t>
      </w:r>
      <w:r>
        <w:rPr>
          <w:rFonts w:ascii="Lucida Sans"/>
          <w:color w:val="1E1E1E"/>
          <w:spacing w:val="-5"/>
          <w:w w:val="105"/>
        </w:rPr>
        <w:t>the</w:t>
      </w:r>
      <w:r>
        <w:rPr>
          <w:rFonts w:ascii="Lucida Sans"/>
          <w:color w:val="1E1E1E"/>
          <w:spacing w:val="-35"/>
          <w:w w:val="105"/>
        </w:rPr>
        <w:t xml:space="preserve"> </w:t>
      </w:r>
      <w:r>
        <w:rPr>
          <w:rFonts w:ascii="Lucida Sans"/>
          <w:color w:val="1E1E1E"/>
          <w:spacing w:val="-5"/>
          <w:w w:val="105"/>
        </w:rPr>
        <w:t>Way.</w:t>
      </w:r>
      <w:r>
        <w:rPr>
          <w:rFonts w:ascii="Lucida Sans"/>
          <w:color w:val="1E1E1E"/>
          <w:spacing w:val="25"/>
          <w:w w:val="105"/>
        </w:rPr>
        <w:t xml:space="preserve"> </w:t>
      </w:r>
      <w:r>
        <w:rPr>
          <w:rFonts w:ascii="Lucida Sans"/>
          <w:color w:val="1E1E1E"/>
          <w:spacing w:val="-5"/>
          <w:w w:val="105"/>
        </w:rPr>
        <w:t>In</w:t>
      </w:r>
      <w:r>
        <w:rPr>
          <w:rFonts w:ascii="Lucida Sans"/>
          <w:color w:val="1E1E1E"/>
          <w:spacing w:val="-7"/>
          <w:w w:val="105"/>
        </w:rPr>
        <w:t xml:space="preserve"> </w:t>
      </w:r>
      <w:r>
        <w:rPr>
          <w:rFonts w:ascii="Lucida Sans"/>
          <w:color w:val="1E1E1E"/>
          <w:spacing w:val="-5"/>
          <w:w w:val="105"/>
        </w:rPr>
        <w:t>ancient</w:t>
      </w:r>
      <w:r>
        <w:rPr>
          <w:rFonts w:ascii="Lucida Sans"/>
          <w:color w:val="1E1E1E"/>
          <w:spacing w:val="-28"/>
          <w:w w:val="105"/>
        </w:rPr>
        <w:t xml:space="preserve"> </w:t>
      </w:r>
      <w:r>
        <w:rPr>
          <w:rFonts w:ascii="Lucida Sans"/>
          <w:color w:val="1E1E1E"/>
          <w:spacing w:val="-5"/>
          <w:w w:val="105"/>
        </w:rPr>
        <w:t>times,</w:t>
      </w:r>
      <w:r>
        <w:rPr>
          <w:rFonts w:ascii="Lucida Sans"/>
          <w:color w:val="1E1E1E"/>
          <w:spacing w:val="-4"/>
          <w:w w:val="105"/>
        </w:rPr>
        <w:t xml:space="preserve"> </w:t>
      </w:r>
      <w:r>
        <w:rPr>
          <w:rFonts w:ascii="Lucida Sans"/>
          <w:color w:val="1E1E1E"/>
          <w:spacing w:val="-5"/>
          <w:w w:val="105"/>
        </w:rPr>
        <w:t>those</w:t>
      </w:r>
      <w:r>
        <w:rPr>
          <w:rFonts w:ascii="Lucida Sans"/>
          <w:color w:val="1E1E1E"/>
          <w:spacing w:val="-19"/>
          <w:w w:val="105"/>
        </w:rPr>
        <w:t xml:space="preserve"> </w:t>
      </w:r>
      <w:r>
        <w:rPr>
          <w:rFonts w:ascii="Lucida Sans"/>
          <w:color w:val="1E1E1E"/>
          <w:spacing w:val="-4"/>
          <w:w w:val="105"/>
        </w:rPr>
        <w:t>who</w:t>
      </w:r>
      <w:r>
        <w:rPr>
          <w:rFonts w:ascii="Lucida Sans"/>
          <w:color w:val="1E1E1E"/>
          <w:spacing w:val="-28"/>
          <w:w w:val="105"/>
        </w:rPr>
        <w:t xml:space="preserve"> </w:t>
      </w:r>
      <w:r>
        <w:rPr>
          <w:rFonts w:ascii="Lucida Sans"/>
          <w:color w:val="1E1E1E"/>
          <w:spacing w:val="-4"/>
          <w:w w:val="105"/>
        </w:rPr>
        <w:t>possessed</w:t>
      </w:r>
      <w:r>
        <w:rPr>
          <w:rFonts w:ascii="Lucida Sans"/>
          <w:color w:val="1E1E1E"/>
          <w:spacing w:val="-28"/>
          <w:w w:val="105"/>
        </w:rPr>
        <w:t xml:space="preserve"> </w:t>
      </w:r>
      <w:r>
        <w:rPr>
          <w:rFonts w:ascii="Lucida Sans"/>
          <w:color w:val="1E1E1E"/>
          <w:spacing w:val="-4"/>
          <w:w w:val="105"/>
          <w:position w:val="1"/>
        </w:rPr>
        <w:t>the</w:t>
      </w:r>
      <w:r>
        <w:rPr>
          <w:rFonts w:ascii="Lucida Sans"/>
          <w:color w:val="1E1E1E"/>
          <w:spacing w:val="-43"/>
          <w:w w:val="105"/>
          <w:position w:val="1"/>
        </w:rPr>
        <w:t xml:space="preserve"> </w:t>
      </w:r>
      <w:r>
        <w:rPr>
          <w:rFonts w:ascii="Lucida Sans"/>
          <w:color w:val="1E1E1E"/>
          <w:spacing w:val="-4"/>
          <w:w w:val="105"/>
        </w:rPr>
        <w:t>Way</w:t>
      </w:r>
      <w:r>
        <w:rPr>
          <w:rFonts w:ascii="Lucida Sans"/>
          <w:color w:val="1E1E1E"/>
          <w:spacing w:val="-43"/>
          <w:w w:val="105"/>
        </w:rPr>
        <w:t xml:space="preserve"> </w:t>
      </w:r>
      <w:r>
        <w:rPr>
          <w:rFonts w:ascii="Lucida Sans"/>
          <w:color w:val="1E1E1E"/>
          <w:spacing w:val="-4"/>
          <w:w w:val="105"/>
          <w:position w:val="1"/>
        </w:rPr>
        <w:t>were</w:t>
      </w:r>
      <w:r>
        <w:rPr>
          <w:rFonts w:ascii="Lucida Sans"/>
          <w:color w:val="1E1E1E"/>
          <w:spacing w:val="-13"/>
          <w:w w:val="105"/>
          <w:position w:val="1"/>
        </w:rPr>
        <w:t xml:space="preserve"> </w:t>
      </w:r>
      <w:r>
        <w:rPr>
          <w:rFonts w:ascii="Lucida Sans"/>
          <w:color w:val="1E1E1E"/>
          <w:spacing w:val="-4"/>
          <w:w w:val="105"/>
          <w:position w:val="1"/>
        </w:rPr>
        <w:t>able</w:t>
      </w:r>
      <w:r>
        <w:rPr>
          <w:rFonts w:ascii="Lucida Sans"/>
          <w:color w:val="1E1E1E"/>
          <w:spacing w:val="-18"/>
          <w:w w:val="105"/>
          <w:position w:val="1"/>
        </w:rPr>
        <w:t xml:space="preserve"> </w:t>
      </w:r>
      <w:r>
        <w:rPr>
          <w:rFonts w:ascii="Lucida Sans"/>
          <w:color w:val="1E1E1E"/>
          <w:spacing w:val="-4"/>
          <w:w w:val="105"/>
          <w:position w:val="1"/>
        </w:rPr>
        <w:t>to</w:t>
      </w:r>
      <w:r>
        <w:rPr>
          <w:rFonts w:ascii="Lucida Sans"/>
          <w:color w:val="1E1E1E"/>
          <w:spacing w:val="-18"/>
          <w:w w:val="105"/>
          <w:position w:val="1"/>
        </w:rPr>
        <w:t xml:space="preserve"> </w:t>
      </w:r>
      <w:r>
        <w:rPr>
          <w:rFonts w:ascii="Lucida Sans"/>
          <w:color w:val="1E1E1E"/>
          <w:spacing w:val="-4"/>
          <w:w w:val="105"/>
          <w:position w:val="2"/>
        </w:rPr>
        <w:t>keep</w:t>
      </w:r>
      <w:r>
        <w:rPr>
          <w:rFonts w:ascii="Lucida Sans"/>
          <w:color w:val="1E1E1E"/>
          <w:spacing w:val="-131"/>
          <w:w w:val="105"/>
          <w:position w:val="2"/>
        </w:rPr>
        <w:t xml:space="preserve"> </w:t>
      </w:r>
      <w:r>
        <w:rPr>
          <w:rFonts w:ascii="Lucida Sans"/>
          <w:color w:val="1E1E1E"/>
          <w:w w:val="105"/>
        </w:rPr>
        <w:t>mother and children from parting and the Way and things together. Since</w:t>
      </w:r>
      <w:r>
        <w:rPr>
          <w:rFonts w:ascii="Lucida Sans"/>
          <w:color w:val="1E1E1E"/>
          <w:spacing w:val="1"/>
          <w:w w:val="105"/>
        </w:rPr>
        <w:t xml:space="preserve"> </w:t>
      </w:r>
      <w:r>
        <w:rPr>
          <w:rFonts w:ascii="Lucida Sans"/>
          <w:color w:val="1E1E1E"/>
          <w:spacing w:val="-4"/>
          <w:w w:val="105"/>
        </w:rPr>
        <w:t>things</w:t>
      </w:r>
      <w:r>
        <w:rPr>
          <w:rFonts w:ascii="Lucida Sans"/>
          <w:color w:val="1E1E1E"/>
          <w:spacing w:val="-28"/>
          <w:w w:val="105"/>
        </w:rPr>
        <w:t xml:space="preserve"> </w:t>
      </w:r>
      <w:proofErr w:type="gramStart"/>
      <w:r>
        <w:rPr>
          <w:rFonts w:ascii="Lucida Sans"/>
          <w:color w:val="1E1E1E"/>
          <w:spacing w:val="-4"/>
          <w:w w:val="105"/>
        </w:rPr>
        <w:t>come</w:t>
      </w:r>
      <w:proofErr w:type="gramEnd"/>
      <w:r>
        <w:rPr>
          <w:rFonts w:ascii="Lucida Sans"/>
          <w:color w:val="1E1E1E"/>
          <w:spacing w:val="-52"/>
          <w:w w:val="105"/>
        </w:rPr>
        <w:t xml:space="preserve"> </w:t>
      </w:r>
      <w:r>
        <w:rPr>
          <w:rFonts w:ascii="Lucida Sans"/>
          <w:color w:val="1E1E1E"/>
          <w:spacing w:val="-4"/>
          <w:w w:val="105"/>
        </w:rPr>
        <w:t>from</w:t>
      </w:r>
      <w:r>
        <w:rPr>
          <w:rFonts w:ascii="Lucida Sans"/>
          <w:color w:val="1E1E1E"/>
          <w:spacing w:val="-60"/>
          <w:w w:val="105"/>
        </w:rPr>
        <w:t xml:space="preserve"> </w:t>
      </w:r>
      <w:r>
        <w:rPr>
          <w:rFonts w:ascii="Lucida Sans"/>
          <w:color w:val="1E1E1E"/>
          <w:spacing w:val="-4"/>
          <w:w w:val="105"/>
        </w:rPr>
        <w:t>the</w:t>
      </w:r>
      <w:r>
        <w:rPr>
          <w:rFonts w:ascii="Lucida Sans"/>
          <w:color w:val="1E1E1E"/>
          <w:spacing w:val="-68"/>
          <w:w w:val="105"/>
        </w:rPr>
        <w:t xml:space="preserve"> </w:t>
      </w:r>
      <w:r>
        <w:rPr>
          <w:rFonts w:ascii="Lucida Sans"/>
          <w:color w:val="1E1E1E"/>
          <w:spacing w:val="-4"/>
          <w:w w:val="105"/>
        </w:rPr>
        <w:t>Way.</w:t>
      </w:r>
      <w:r>
        <w:rPr>
          <w:rFonts w:ascii="Lucida Sans"/>
          <w:color w:val="1E1E1E"/>
          <w:spacing w:val="-12"/>
          <w:w w:val="105"/>
        </w:rPr>
        <w:t xml:space="preserve"> </w:t>
      </w:r>
      <w:proofErr w:type="gramStart"/>
      <w:r>
        <w:rPr>
          <w:rFonts w:ascii="Lucida Sans"/>
          <w:color w:val="1E1E1E"/>
          <w:spacing w:val="-4"/>
          <w:w w:val="105"/>
        </w:rPr>
        <w:t>they</w:t>
      </w:r>
      <w:proofErr w:type="gramEnd"/>
      <w:r>
        <w:rPr>
          <w:rFonts w:ascii="Lucida Sans"/>
          <w:color w:val="1E1E1E"/>
          <w:spacing w:val="-49"/>
          <w:w w:val="105"/>
        </w:rPr>
        <w:t xml:space="preserve"> </w:t>
      </w:r>
      <w:r>
        <w:rPr>
          <w:rFonts w:ascii="Lucida Sans"/>
          <w:color w:val="1E1E1E"/>
          <w:spacing w:val="-4"/>
          <w:w w:val="105"/>
        </w:rPr>
        <w:t>are</w:t>
      </w:r>
      <w:r>
        <w:rPr>
          <w:rFonts w:ascii="Lucida Sans"/>
          <w:color w:val="1E1E1E"/>
          <w:spacing w:val="-48"/>
          <w:w w:val="105"/>
        </w:rPr>
        <w:t xml:space="preserve"> </w:t>
      </w:r>
      <w:r>
        <w:rPr>
          <w:rFonts w:ascii="Lucida Sans"/>
          <w:color w:val="1E1E1E"/>
          <w:spacing w:val="-4"/>
          <w:w w:val="105"/>
        </w:rPr>
        <w:t>no</w:t>
      </w:r>
      <w:r>
        <w:rPr>
          <w:rFonts w:ascii="Lucida Sans"/>
          <w:color w:val="1E1E1E"/>
          <w:spacing w:val="-43"/>
          <w:w w:val="105"/>
        </w:rPr>
        <w:t xml:space="preserve"> </w:t>
      </w:r>
      <w:r>
        <w:rPr>
          <w:rFonts w:ascii="Lucida Sans"/>
          <w:color w:val="1E1E1E"/>
          <w:spacing w:val="-4"/>
          <w:w w:val="105"/>
        </w:rPr>
        <w:t>different</w:t>
      </w:r>
      <w:r>
        <w:rPr>
          <w:rFonts w:ascii="Lucida Sans"/>
          <w:color w:val="1E1E1E"/>
          <w:spacing w:val="-51"/>
          <w:w w:val="105"/>
        </w:rPr>
        <w:t xml:space="preserve"> </w:t>
      </w:r>
      <w:r>
        <w:rPr>
          <w:rFonts w:ascii="Lucida Sans"/>
          <w:color w:val="1E1E1E"/>
          <w:spacing w:val="-4"/>
          <w:w w:val="105"/>
        </w:rPr>
        <w:t>from</w:t>
      </w:r>
      <w:r>
        <w:rPr>
          <w:rFonts w:ascii="Lucida Sans"/>
          <w:color w:val="1E1E1E"/>
          <w:spacing w:val="-76"/>
          <w:w w:val="105"/>
        </w:rPr>
        <w:t xml:space="preserve"> </w:t>
      </w:r>
      <w:r>
        <w:rPr>
          <w:rFonts w:ascii="Lucida Sans"/>
          <w:color w:val="1E1E1E"/>
          <w:spacing w:val="-4"/>
          <w:w w:val="105"/>
        </w:rPr>
        <w:t>the</w:t>
      </w:r>
      <w:r>
        <w:rPr>
          <w:rFonts w:ascii="Lucida Sans"/>
          <w:color w:val="1E1E1E"/>
          <w:spacing w:val="-52"/>
          <w:w w:val="105"/>
        </w:rPr>
        <w:t xml:space="preserve"> </w:t>
      </w:r>
      <w:r>
        <w:rPr>
          <w:rFonts w:ascii="Lucida Sans"/>
          <w:color w:val="1E1E1E"/>
          <w:spacing w:val="-4"/>
          <w:w w:val="105"/>
        </w:rPr>
        <w:t>Way.</w:t>
      </w:r>
      <w:r>
        <w:rPr>
          <w:rFonts w:ascii="Lucida Sans"/>
          <w:color w:val="1E1E1E"/>
          <w:spacing w:val="-33"/>
          <w:w w:val="105"/>
        </w:rPr>
        <w:t xml:space="preserve"> </w:t>
      </w:r>
      <w:r>
        <w:rPr>
          <w:rFonts w:ascii="Lucida Sans"/>
          <w:color w:val="1E1E1E"/>
          <w:spacing w:val="-4"/>
          <w:w w:val="105"/>
          <w:position w:val="1"/>
        </w:rPr>
        <w:t>just</w:t>
      </w:r>
      <w:r>
        <w:rPr>
          <w:rFonts w:ascii="Lucida Sans"/>
          <w:color w:val="1E1E1E"/>
          <w:spacing w:val="-20"/>
          <w:w w:val="105"/>
          <w:position w:val="1"/>
        </w:rPr>
        <w:t xml:space="preserve"> </w:t>
      </w:r>
      <w:r>
        <w:rPr>
          <w:rFonts w:ascii="Lucida Sans"/>
          <w:color w:val="1E1E1E"/>
          <w:spacing w:val="-4"/>
          <w:w w:val="105"/>
          <w:position w:val="1"/>
        </w:rPr>
        <w:t>as</w:t>
      </w:r>
      <w:r>
        <w:rPr>
          <w:rFonts w:ascii="Lucida Sans"/>
          <w:color w:val="1E1E1E"/>
          <w:spacing w:val="-28"/>
          <w:w w:val="105"/>
          <w:position w:val="1"/>
        </w:rPr>
        <w:t xml:space="preserve"> </w:t>
      </w:r>
      <w:r>
        <w:rPr>
          <w:rFonts w:ascii="Lucida Sans"/>
          <w:color w:val="1E1E1E"/>
          <w:spacing w:val="-4"/>
          <w:w w:val="105"/>
          <w:position w:val="1"/>
        </w:rPr>
        <w:t>children</w:t>
      </w:r>
      <w:r>
        <w:rPr>
          <w:rFonts w:ascii="Lucida Sans"/>
          <w:color w:val="1E1E1E"/>
          <w:spacing w:val="-131"/>
          <w:w w:val="105"/>
          <w:position w:val="1"/>
        </w:rPr>
        <w:t xml:space="preserve"> </w:t>
      </w:r>
      <w:r>
        <w:rPr>
          <w:rFonts w:ascii="Lucida Sans"/>
          <w:color w:val="1E1E1E"/>
          <w:spacing w:val="-5"/>
          <w:w w:val="105"/>
        </w:rPr>
        <w:t>are</w:t>
      </w:r>
      <w:r>
        <w:rPr>
          <w:rFonts w:ascii="Lucida Sans"/>
          <w:color w:val="1E1E1E"/>
          <w:spacing w:val="-29"/>
          <w:w w:val="105"/>
        </w:rPr>
        <w:t xml:space="preserve"> </w:t>
      </w:r>
      <w:r>
        <w:rPr>
          <w:rFonts w:ascii="Lucida Sans"/>
          <w:color w:val="1E1E1E"/>
          <w:spacing w:val="-5"/>
          <w:w w:val="105"/>
        </w:rPr>
        <w:t>no</w:t>
      </w:r>
      <w:r>
        <w:rPr>
          <w:rFonts w:ascii="Lucida Sans"/>
          <w:color w:val="1E1E1E"/>
          <w:spacing w:val="-28"/>
          <w:w w:val="105"/>
        </w:rPr>
        <w:t xml:space="preserve"> </w:t>
      </w:r>
      <w:r>
        <w:rPr>
          <w:rFonts w:ascii="Lucida Sans"/>
          <w:color w:val="1E1E1E"/>
          <w:spacing w:val="-5"/>
          <w:w w:val="105"/>
        </w:rPr>
        <w:t>different</w:t>
      </w:r>
      <w:r>
        <w:rPr>
          <w:rFonts w:ascii="Lucida Sans"/>
          <w:color w:val="1E1E1E"/>
          <w:spacing w:val="-58"/>
          <w:w w:val="105"/>
        </w:rPr>
        <w:t xml:space="preserve"> </w:t>
      </w:r>
      <w:r>
        <w:rPr>
          <w:rFonts w:ascii="Lucida Sans"/>
          <w:color w:val="1E1E1E"/>
          <w:spacing w:val="-5"/>
          <w:w w:val="105"/>
        </w:rPr>
        <w:t>from</w:t>
      </w:r>
      <w:r>
        <w:rPr>
          <w:rFonts w:ascii="Lucida Sans"/>
          <w:color w:val="1E1E1E"/>
          <w:spacing w:val="-35"/>
          <w:w w:val="105"/>
        </w:rPr>
        <w:t xml:space="preserve"> </w:t>
      </w:r>
      <w:r>
        <w:rPr>
          <w:rFonts w:ascii="Lucida Sans"/>
          <w:color w:val="1E1E1E"/>
          <w:spacing w:val="-5"/>
          <w:w w:val="105"/>
        </w:rPr>
        <w:t>their</w:t>
      </w:r>
      <w:r>
        <w:rPr>
          <w:rFonts w:ascii="Lucida Sans"/>
          <w:color w:val="1E1E1E"/>
          <w:spacing w:val="-19"/>
          <w:w w:val="105"/>
        </w:rPr>
        <w:t xml:space="preserve"> </w:t>
      </w:r>
      <w:r>
        <w:rPr>
          <w:rFonts w:ascii="Lucida Sans"/>
          <w:color w:val="1E1E1E"/>
          <w:spacing w:val="-5"/>
          <w:w w:val="105"/>
        </w:rPr>
        <w:t>mother.</w:t>
      </w:r>
      <w:r>
        <w:rPr>
          <w:rFonts w:ascii="Lucida Sans"/>
          <w:color w:val="1E1E1E"/>
          <w:spacing w:val="-28"/>
          <w:w w:val="105"/>
        </w:rPr>
        <w:t xml:space="preserve"> </w:t>
      </w:r>
      <w:r>
        <w:rPr>
          <w:rFonts w:ascii="Lucida Sans"/>
          <w:color w:val="1E1E1E"/>
          <w:spacing w:val="-5"/>
          <w:w w:val="105"/>
        </w:rPr>
        <w:t>And</w:t>
      </w:r>
      <w:r>
        <w:rPr>
          <w:rFonts w:ascii="Lucida Sans"/>
          <w:color w:val="1E1E1E"/>
          <w:spacing w:val="-58"/>
          <w:w w:val="105"/>
        </w:rPr>
        <w:t xml:space="preserve"> </w:t>
      </w:r>
      <w:r>
        <w:rPr>
          <w:rFonts w:ascii="Lucida Sans"/>
          <w:color w:val="1E1E1E"/>
          <w:spacing w:val="-5"/>
          <w:w w:val="105"/>
        </w:rPr>
        <w:t>yet</w:t>
      </w:r>
      <w:r>
        <w:rPr>
          <w:rFonts w:ascii="Lucida Sans"/>
          <w:color w:val="1E1E1E"/>
          <w:spacing w:val="-44"/>
          <w:w w:val="105"/>
        </w:rPr>
        <w:t xml:space="preserve"> </w:t>
      </w:r>
      <w:r>
        <w:rPr>
          <w:rFonts w:ascii="Lucida Sans"/>
          <w:color w:val="1E1E1E"/>
          <w:spacing w:val="-5"/>
          <w:w w:val="105"/>
        </w:rPr>
        <w:t>people</w:t>
      </w:r>
      <w:r>
        <w:rPr>
          <w:rFonts w:ascii="Lucida Sans"/>
          <w:color w:val="1E1E1E"/>
          <w:spacing w:val="-13"/>
          <w:w w:val="105"/>
        </w:rPr>
        <w:t xml:space="preserve"> </w:t>
      </w:r>
      <w:r>
        <w:rPr>
          <w:rFonts w:ascii="Lucida Sans"/>
          <w:color w:val="1E1E1E"/>
          <w:spacing w:val="-4"/>
          <w:w w:val="105"/>
        </w:rPr>
        <w:t>abandon</w:t>
      </w:r>
      <w:r>
        <w:rPr>
          <w:rFonts w:ascii="Lucida Sans"/>
          <w:color w:val="1E1E1E"/>
          <w:spacing w:val="-43"/>
          <w:w w:val="105"/>
        </w:rPr>
        <w:t xml:space="preserve"> </w:t>
      </w:r>
      <w:r>
        <w:rPr>
          <w:rFonts w:ascii="Lucida Sans"/>
          <w:color w:val="1E1E1E"/>
          <w:spacing w:val="-4"/>
          <w:w w:val="105"/>
        </w:rPr>
        <w:t>things</w:t>
      </w:r>
      <w:r>
        <w:rPr>
          <w:rFonts w:ascii="Lucida Sans"/>
          <w:color w:val="1E1E1E"/>
          <w:spacing w:val="-43"/>
          <w:w w:val="105"/>
        </w:rPr>
        <w:t xml:space="preserve"> </w:t>
      </w:r>
      <w:r>
        <w:rPr>
          <w:rFonts w:ascii="Lucida Sans"/>
          <w:color w:val="1E1E1E"/>
          <w:spacing w:val="-4"/>
          <w:w w:val="105"/>
        </w:rPr>
        <w:t>when</w:t>
      </w:r>
      <w:r>
        <w:rPr>
          <w:rFonts w:ascii="Lucida Sans"/>
          <w:color w:val="1E1E1E"/>
          <w:spacing w:val="-29"/>
          <w:w w:val="105"/>
        </w:rPr>
        <w:t xml:space="preserve"> </w:t>
      </w:r>
      <w:r>
        <w:rPr>
          <w:rFonts w:ascii="Lucida Sans"/>
          <w:color w:val="1E1E1E"/>
          <w:spacing w:val="-4"/>
          <w:w w:val="105"/>
        </w:rPr>
        <w:t>they</w:t>
      </w:r>
      <w:r>
        <w:rPr>
          <w:rFonts w:ascii="Lucida Sans"/>
          <w:color w:val="1E1E1E"/>
          <w:spacing w:val="-130"/>
          <w:w w:val="105"/>
        </w:rPr>
        <w:t xml:space="preserve"> </w:t>
      </w:r>
      <w:r>
        <w:rPr>
          <w:rFonts w:ascii="Lucida Sans"/>
          <w:color w:val="1E1E1E"/>
          <w:spacing w:val="-2"/>
          <w:w w:val="105"/>
        </w:rPr>
        <w:t>search</w:t>
      </w:r>
      <w:r>
        <w:rPr>
          <w:rFonts w:ascii="Lucida Sans"/>
          <w:color w:val="1E1E1E"/>
          <w:spacing w:val="-31"/>
          <w:w w:val="105"/>
        </w:rPr>
        <w:t xml:space="preserve"> </w:t>
      </w:r>
      <w:r>
        <w:rPr>
          <w:rFonts w:ascii="Lucida Sans"/>
          <w:color w:val="1E1E1E"/>
          <w:spacing w:val="-2"/>
          <w:w w:val="105"/>
        </w:rPr>
        <w:t>for</w:t>
      </w:r>
      <w:r>
        <w:rPr>
          <w:rFonts w:ascii="Lucida Sans"/>
          <w:color w:val="1E1E1E"/>
          <w:spacing w:val="-9"/>
          <w:w w:val="105"/>
        </w:rPr>
        <w:t xml:space="preserve"> </w:t>
      </w:r>
      <w:r>
        <w:rPr>
          <w:rFonts w:ascii="Lucida Sans"/>
          <w:color w:val="1E1E1E"/>
          <w:spacing w:val="-2"/>
          <w:w w:val="105"/>
        </w:rPr>
        <w:t>the</w:t>
      </w:r>
      <w:r>
        <w:rPr>
          <w:rFonts w:ascii="Lucida Sans"/>
          <w:color w:val="1E1E1E"/>
          <w:spacing w:val="-23"/>
          <w:w w:val="105"/>
        </w:rPr>
        <w:t xml:space="preserve"> </w:t>
      </w:r>
      <w:r>
        <w:rPr>
          <w:rFonts w:ascii="Lucida Sans"/>
          <w:color w:val="1E1E1E"/>
          <w:spacing w:val="-2"/>
          <w:w w:val="105"/>
        </w:rPr>
        <w:t>Way.</w:t>
      </w:r>
      <w:r>
        <w:rPr>
          <w:rFonts w:ascii="Lucida Sans"/>
          <w:color w:val="1E1E1E"/>
          <w:spacing w:val="30"/>
          <w:w w:val="105"/>
        </w:rPr>
        <w:t xml:space="preserve"> </w:t>
      </w:r>
      <w:r>
        <w:rPr>
          <w:rFonts w:ascii="Garamond"/>
          <w:color w:val="1E1E1E"/>
          <w:spacing w:val="-2"/>
          <w:w w:val="105"/>
          <w:sz w:val="48"/>
        </w:rPr>
        <w:t>Is</w:t>
      </w:r>
      <w:r>
        <w:rPr>
          <w:rFonts w:ascii="Garamond"/>
          <w:color w:val="1E1E1E"/>
          <w:spacing w:val="-11"/>
          <w:w w:val="105"/>
          <w:sz w:val="48"/>
        </w:rPr>
        <w:t xml:space="preserve"> </w:t>
      </w:r>
      <w:r>
        <w:rPr>
          <w:rFonts w:ascii="Lucida Sans"/>
          <w:color w:val="1E1E1E"/>
          <w:spacing w:val="-2"/>
          <w:w w:val="105"/>
          <w:position w:val="1"/>
        </w:rPr>
        <w:t>this</w:t>
      </w:r>
      <w:r>
        <w:rPr>
          <w:rFonts w:ascii="Lucida Sans"/>
          <w:color w:val="1E1E1E"/>
          <w:spacing w:val="-16"/>
          <w:w w:val="105"/>
          <w:position w:val="1"/>
        </w:rPr>
        <w:t xml:space="preserve"> </w:t>
      </w:r>
      <w:r>
        <w:rPr>
          <w:rFonts w:ascii="Lucida Sans"/>
          <w:color w:val="1E1E1E"/>
          <w:spacing w:val="-2"/>
          <w:w w:val="105"/>
        </w:rPr>
        <w:t>any</w:t>
      </w:r>
      <w:r>
        <w:rPr>
          <w:rFonts w:ascii="Lucida Sans"/>
          <w:color w:val="1E1E1E"/>
          <w:spacing w:val="-17"/>
          <w:w w:val="105"/>
        </w:rPr>
        <w:t xml:space="preserve"> </w:t>
      </w:r>
      <w:r>
        <w:rPr>
          <w:rFonts w:ascii="Lucida Sans"/>
          <w:color w:val="1E1E1E"/>
          <w:spacing w:val="-2"/>
          <w:w w:val="105"/>
        </w:rPr>
        <w:t>different</w:t>
      </w:r>
      <w:r>
        <w:rPr>
          <w:rFonts w:ascii="Lucida Sans"/>
          <w:color w:val="1E1E1E"/>
          <w:spacing w:val="-17"/>
          <w:w w:val="105"/>
        </w:rPr>
        <w:t xml:space="preserve"> </w:t>
      </w:r>
      <w:r>
        <w:rPr>
          <w:rFonts w:ascii="Lucida Sans"/>
          <w:color w:val="1E1E1E"/>
          <w:spacing w:val="-2"/>
          <w:w w:val="105"/>
        </w:rPr>
        <w:t>from</w:t>
      </w:r>
      <w:r>
        <w:rPr>
          <w:rFonts w:ascii="Lucida Sans"/>
          <w:color w:val="1E1E1E"/>
          <w:spacing w:val="-4"/>
          <w:w w:val="105"/>
        </w:rPr>
        <w:t xml:space="preserve"> </w:t>
      </w:r>
      <w:r>
        <w:rPr>
          <w:rFonts w:ascii="Lucida Sans"/>
          <w:color w:val="1E1E1E"/>
          <w:spacing w:val="-2"/>
          <w:w w:val="105"/>
        </w:rPr>
        <w:t>abandoning</w:t>
      </w:r>
      <w:r>
        <w:rPr>
          <w:rFonts w:ascii="Lucida Sans"/>
          <w:color w:val="1E1E1E"/>
          <w:spacing w:val="-31"/>
          <w:w w:val="105"/>
        </w:rPr>
        <w:t xml:space="preserve"> </w:t>
      </w:r>
      <w:r>
        <w:rPr>
          <w:rFonts w:ascii="Lucida Sans"/>
          <w:color w:val="1E1E1E"/>
          <w:spacing w:val="-2"/>
          <w:w w:val="105"/>
        </w:rPr>
        <w:t>the</w:t>
      </w:r>
      <w:r>
        <w:rPr>
          <w:rFonts w:ascii="Lucida Sans"/>
          <w:color w:val="1E1E1E"/>
          <w:spacing w:val="-5"/>
          <w:w w:val="105"/>
        </w:rPr>
        <w:t xml:space="preserve"> </w:t>
      </w:r>
      <w:r>
        <w:rPr>
          <w:rFonts w:ascii="Lucida Sans"/>
          <w:color w:val="1E1E1E"/>
          <w:spacing w:val="-2"/>
          <w:w w:val="105"/>
        </w:rPr>
        <w:t>children</w:t>
      </w:r>
      <w:r>
        <w:rPr>
          <w:rFonts w:ascii="Lucida Sans"/>
          <w:color w:val="1E1E1E"/>
          <w:spacing w:val="-30"/>
          <w:w w:val="105"/>
        </w:rPr>
        <w:t xml:space="preserve"> </w:t>
      </w:r>
      <w:r>
        <w:rPr>
          <w:rFonts w:ascii="Lucida Sans"/>
          <w:color w:val="1E1E1E"/>
          <w:spacing w:val="-1"/>
          <w:w w:val="105"/>
        </w:rPr>
        <w:t>while</w:t>
      </w:r>
    </w:p>
    <w:p w14:paraId="1DF81578" w14:textId="77777777" w:rsidR="003D45B2" w:rsidRDefault="003D45B2">
      <w:pPr>
        <w:pStyle w:val="BodyText"/>
        <w:spacing w:before="6"/>
        <w:rPr>
          <w:rFonts w:ascii="Lucida Sans"/>
          <w:sz w:val="76"/>
        </w:rPr>
      </w:pPr>
    </w:p>
    <w:p w14:paraId="1DF81579" w14:textId="77777777" w:rsidR="003D45B2" w:rsidRDefault="003D2B09">
      <w:pPr>
        <w:ind w:left="3190"/>
        <w:rPr>
          <w:rFonts w:ascii="Book Antiqua"/>
          <w:i/>
          <w:sz w:val="45"/>
        </w:rPr>
      </w:pPr>
      <w:r>
        <w:rPr>
          <w:rFonts w:ascii="Book Antiqua"/>
          <w:i/>
          <w:color w:val="121212"/>
          <w:spacing w:val="22"/>
          <w:w w:val="105"/>
          <w:sz w:val="45"/>
        </w:rPr>
        <w:t>104</w:t>
      </w:r>
    </w:p>
    <w:p w14:paraId="1DF8157A" w14:textId="77777777" w:rsidR="003D45B2" w:rsidRDefault="003D45B2">
      <w:pPr>
        <w:rPr>
          <w:rFonts w:ascii="Book Antiqua"/>
          <w:sz w:val="45"/>
        </w:rPr>
        <w:sectPr w:rsidR="003D45B2">
          <w:pgSz w:w="18000" w:h="27000"/>
          <w:pgMar w:top="480" w:right="440" w:bottom="280" w:left="500" w:header="720" w:footer="720" w:gutter="0"/>
          <w:cols w:space="720"/>
        </w:sectPr>
      </w:pPr>
    </w:p>
    <w:p w14:paraId="1DF8157B" w14:textId="77777777" w:rsidR="003D45B2" w:rsidRDefault="003D2B09">
      <w:pPr>
        <w:spacing w:before="78" w:line="297" w:lineRule="auto"/>
        <w:ind w:left="879" w:right="1927"/>
        <w:jc w:val="both"/>
        <w:rPr>
          <w:rFonts w:ascii="Palatino Linotype"/>
          <w:sz w:val="34"/>
        </w:rPr>
      </w:pPr>
      <w:r>
        <w:rPr>
          <w:noProof/>
        </w:rPr>
        <w:lastRenderedPageBreak/>
        <w:drawing>
          <wp:anchor distT="0" distB="0" distL="0" distR="0" simplePos="0" relativeHeight="483418624" behindDoc="1" locked="0" layoutInCell="1" allowOverlap="1" wp14:anchorId="1DF81ED8" wp14:editId="1DF81ED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7145000"/>
            <wp:effectExtent l="0" t="0" r="0" b="0"/>
            <wp:wrapNone/>
            <wp:docPr id="57" name="image3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309.png"/>
                    <pic:cNvPicPr/>
                  </pic:nvPicPr>
                  <pic:blipFill>
                    <a:blip r:embed="rId3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30000" cy="1714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alatino Linotype"/>
          <w:color w:val="1A1A1A"/>
          <w:spacing w:val="-14"/>
          <w:w w:val="135"/>
          <w:sz w:val="34"/>
        </w:rPr>
        <w:t>searching</w:t>
      </w:r>
      <w:r>
        <w:rPr>
          <w:rFonts w:ascii="Palatino Linotype"/>
          <w:color w:val="1A1A1A"/>
          <w:spacing w:val="-46"/>
          <w:w w:val="135"/>
          <w:sz w:val="34"/>
        </w:rPr>
        <w:t xml:space="preserve"> </w:t>
      </w:r>
      <w:r>
        <w:rPr>
          <w:rFonts w:ascii="Palatino Linotype"/>
          <w:color w:val="1A1A1A"/>
          <w:spacing w:val="-30"/>
          <w:w w:val="135"/>
          <w:sz w:val="34"/>
        </w:rPr>
        <w:t>for</w:t>
      </w:r>
      <w:r>
        <w:rPr>
          <w:rFonts w:ascii="Palatino Linotype"/>
          <w:color w:val="1A1A1A"/>
          <w:spacing w:val="-29"/>
          <w:w w:val="135"/>
          <w:sz w:val="34"/>
        </w:rPr>
        <w:t xml:space="preserve"> </w:t>
      </w:r>
      <w:r>
        <w:rPr>
          <w:rFonts w:ascii="Palatino Linotype"/>
          <w:color w:val="1A1A1A"/>
          <w:spacing w:val="-18"/>
          <w:w w:val="135"/>
          <w:sz w:val="34"/>
        </w:rPr>
        <w:t>the</w:t>
      </w:r>
      <w:r>
        <w:rPr>
          <w:rFonts w:ascii="Palatino Linotype"/>
          <w:color w:val="1A1A1A"/>
          <w:spacing w:val="-11"/>
          <w:w w:val="135"/>
          <w:sz w:val="34"/>
        </w:rPr>
        <w:t xml:space="preserve"> </w:t>
      </w:r>
      <w:r>
        <w:rPr>
          <w:rFonts w:ascii="Palatino Linotype"/>
          <w:color w:val="1A1A1A"/>
          <w:spacing w:val="-16"/>
          <w:w w:val="135"/>
          <w:sz w:val="34"/>
        </w:rPr>
        <w:t>mother?</w:t>
      </w:r>
      <w:r>
        <w:rPr>
          <w:rFonts w:ascii="Palatino Linotype"/>
          <w:color w:val="1A1A1A"/>
          <w:spacing w:val="6"/>
          <w:w w:val="135"/>
          <w:sz w:val="34"/>
        </w:rPr>
        <w:t xml:space="preserve"> </w:t>
      </w:r>
      <w:r>
        <w:rPr>
          <w:rFonts w:ascii="Palatino Linotype"/>
          <w:color w:val="1A1A1A"/>
          <w:spacing w:val="-15"/>
          <w:w w:val="135"/>
          <w:sz w:val="34"/>
        </w:rPr>
        <w:t>If</w:t>
      </w:r>
      <w:r>
        <w:rPr>
          <w:rFonts w:ascii="Palatino Linotype"/>
          <w:color w:val="1A1A1A"/>
          <w:spacing w:val="-12"/>
          <w:w w:val="135"/>
          <w:sz w:val="34"/>
        </w:rPr>
        <w:t xml:space="preserve"> </w:t>
      </w:r>
      <w:r>
        <w:rPr>
          <w:rFonts w:ascii="Palatino Linotype"/>
          <w:color w:val="1A1A1A"/>
          <w:spacing w:val="-10"/>
          <w:w w:val="135"/>
          <w:sz w:val="34"/>
        </w:rPr>
        <w:t>people</w:t>
      </w:r>
      <w:r>
        <w:rPr>
          <w:rFonts w:ascii="Palatino Linotype"/>
          <w:color w:val="1A1A1A"/>
          <w:spacing w:val="-28"/>
          <w:w w:val="135"/>
          <w:sz w:val="34"/>
        </w:rPr>
        <w:t xml:space="preserve"> </w:t>
      </w:r>
      <w:r>
        <w:rPr>
          <w:rFonts w:ascii="Palatino Linotype"/>
          <w:color w:val="1A1A1A"/>
          <w:spacing w:val="-12"/>
          <w:w w:val="135"/>
          <w:sz w:val="34"/>
        </w:rPr>
        <w:t xml:space="preserve">knew </w:t>
      </w:r>
      <w:r>
        <w:rPr>
          <w:rFonts w:ascii="Palatino Linotype"/>
          <w:color w:val="1A1A1A"/>
          <w:spacing w:val="-18"/>
          <w:w w:val="135"/>
          <w:sz w:val="34"/>
        </w:rPr>
        <w:t>that</w:t>
      </w:r>
      <w:r>
        <w:rPr>
          <w:rFonts w:ascii="Palatino Linotype"/>
          <w:color w:val="1A1A1A"/>
          <w:spacing w:val="-28"/>
          <w:w w:val="135"/>
          <w:sz w:val="34"/>
        </w:rPr>
        <w:t xml:space="preserve"> </w:t>
      </w:r>
      <w:r>
        <w:rPr>
          <w:rFonts w:ascii="Palatino Linotype"/>
          <w:color w:val="1A1A1A"/>
          <w:spacing w:val="-17"/>
          <w:w w:val="135"/>
          <w:sz w:val="34"/>
        </w:rPr>
        <w:t>things</w:t>
      </w:r>
      <w:r>
        <w:rPr>
          <w:rFonts w:ascii="Palatino Linotype"/>
          <w:color w:val="1A1A1A"/>
          <w:spacing w:val="-13"/>
          <w:w w:val="135"/>
          <w:sz w:val="34"/>
        </w:rPr>
        <w:t xml:space="preserve"> </w:t>
      </w:r>
      <w:proofErr w:type="gramStart"/>
      <w:r>
        <w:rPr>
          <w:rFonts w:ascii="Palatino Linotype"/>
          <w:color w:val="1A1A1A"/>
          <w:spacing w:val="-16"/>
          <w:w w:val="135"/>
          <w:sz w:val="34"/>
        </w:rPr>
        <w:t>are</w:t>
      </w:r>
      <w:proofErr w:type="gramEnd"/>
      <w:r>
        <w:rPr>
          <w:rFonts w:ascii="Palatino Linotype"/>
          <w:color w:val="1A1A1A"/>
          <w:spacing w:val="-29"/>
          <w:w w:val="135"/>
          <w:sz w:val="34"/>
        </w:rPr>
        <w:t xml:space="preserve"> </w:t>
      </w:r>
      <w:r>
        <w:rPr>
          <w:rFonts w:ascii="Palatino Linotype"/>
          <w:color w:val="1A1A1A"/>
          <w:spacing w:val="-8"/>
          <w:w w:val="135"/>
          <w:sz w:val="34"/>
        </w:rPr>
        <w:t>the</w:t>
      </w:r>
      <w:r>
        <w:rPr>
          <w:rFonts w:ascii="Palatino Linotype"/>
          <w:color w:val="1A1A1A"/>
          <w:spacing w:val="-28"/>
          <w:w w:val="135"/>
          <w:sz w:val="34"/>
        </w:rPr>
        <w:t xml:space="preserve"> </w:t>
      </w:r>
      <w:r>
        <w:rPr>
          <w:rFonts w:ascii="Palatino Linotype"/>
          <w:color w:val="1A1A1A"/>
          <w:spacing w:val="-31"/>
          <w:w w:val="135"/>
          <w:sz w:val="34"/>
        </w:rPr>
        <w:t>Way.</w:t>
      </w:r>
      <w:r>
        <w:rPr>
          <w:rFonts w:ascii="Palatino Linotype"/>
          <w:color w:val="1A1A1A"/>
          <w:spacing w:val="33"/>
          <w:w w:val="135"/>
          <w:sz w:val="34"/>
        </w:rPr>
        <w:t xml:space="preserve"> </w:t>
      </w:r>
      <w:r>
        <w:rPr>
          <w:rFonts w:ascii="Palatino Linotype"/>
          <w:color w:val="1A1A1A"/>
          <w:spacing w:val="-8"/>
          <w:w w:val="135"/>
          <w:sz w:val="34"/>
        </w:rPr>
        <w:t>and</w:t>
      </w:r>
      <w:r>
        <w:rPr>
          <w:rFonts w:ascii="Palatino Linotype"/>
          <w:color w:val="1A1A1A"/>
          <w:spacing w:val="-28"/>
          <w:w w:val="135"/>
          <w:sz w:val="34"/>
        </w:rPr>
        <w:t xml:space="preserve"> </w:t>
      </w:r>
      <w:r>
        <w:rPr>
          <w:rFonts w:ascii="Palatino Linotype"/>
          <w:color w:val="1A1A1A"/>
          <w:spacing w:val="-11"/>
          <w:w w:val="135"/>
          <w:sz w:val="34"/>
        </w:rPr>
        <w:t>children</w:t>
      </w:r>
      <w:r>
        <w:rPr>
          <w:rFonts w:ascii="Palatino Linotype"/>
          <w:color w:val="1A1A1A"/>
          <w:spacing w:val="-113"/>
          <w:w w:val="135"/>
          <w:sz w:val="34"/>
        </w:rPr>
        <w:t xml:space="preserve"> </w:t>
      </w:r>
      <w:r>
        <w:rPr>
          <w:rFonts w:ascii="Palatino Linotype"/>
          <w:color w:val="1A1A1A"/>
          <w:spacing w:val="-10"/>
          <w:w w:val="135"/>
          <w:sz w:val="34"/>
        </w:rPr>
        <w:t xml:space="preserve">are </w:t>
      </w:r>
      <w:r>
        <w:rPr>
          <w:rFonts w:ascii="Palatino Linotype"/>
          <w:color w:val="1A1A1A"/>
          <w:spacing w:val="-8"/>
          <w:w w:val="135"/>
          <w:sz w:val="34"/>
        </w:rPr>
        <w:t>the</w:t>
      </w:r>
      <w:r>
        <w:rPr>
          <w:rFonts w:ascii="Palatino Linotype"/>
          <w:color w:val="1A1A1A"/>
          <w:spacing w:val="-10"/>
          <w:w w:val="135"/>
          <w:sz w:val="34"/>
        </w:rPr>
        <w:t xml:space="preserve"> </w:t>
      </w:r>
      <w:proofErr w:type="gramStart"/>
      <w:r>
        <w:rPr>
          <w:rFonts w:ascii="Palatino Linotype"/>
          <w:color w:val="1A1A1A"/>
          <w:spacing w:val="-17"/>
          <w:w w:val="135"/>
          <w:sz w:val="34"/>
        </w:rPr>
        <w:t>mother,</w:t>
      </w:r>
      <w:proofErr w:type="gramEnd"/>
      <w:r>
        <w:rPr>
          <w:rFonts w:ascii="Palatino Linotype"/>
          <w:color w:val="1A1A1A"/>
          <w:spacing w:val="16"/>
          <w:w w:val="135"/>
          <w:sz w:val="34"/>
        </w:rPr>
        <w:t xml:space="preserve"> </w:t>
      </w:r>
      <w:r>
        <w:rPr>
          <w:rFonts w:ascii="Palatino Linotype"/>
          <w:color w:val="1A1A1A"/>
          <w:spacing w:val="-19"/>
          <w:w w:val="135"/>
          <w:position w:val="1"/>
          <w:sz w:val="34"/>
        </w:rPr>
        <w:t>they</w:t>
      </w:r>
      <w:r>
        <w:rPr>
          <w:rFonts w:ascii="Palatino Linotype"/>
          <w:color w:val="1A1A1A"/>
          <w:spacing w:val="-17"/>
          <w:w w:val="135"/>
          <w:position w:val="1"/>
          <w:sz w:val="34"/>
        </w:rPr>
        <w:t xml:space="preserve"> </w:t>
      </w:r>
      <w:r>
        <w:rPr>
          <w:rFonts w:ascii="Palatino Linotype"/>
          <w:color w:val="1A1A1A"/>
          <w:spacing w:val="-16"/>
          <w:w w:val="135"/>
          <w:position w:val="1"/>
          <w:sz w:val="34"/>
        </w:rPr>
        <w:t>would</w:t>
      </w:r>
      <w:r>
        <w:rPr>
          <w:rFonts w:ascii="Palatino Linotype"/>
          <w:color w:val="1A1A1A"/>
          <w:spacing w:val="-26"/>
          <w:w w:val="135"/>
          <w:position w:val="1"/>
          <w:sz w:val="34"/>
        </w:rPr>
        <w:t xml:space="preserve"> </w:t>
      </w:r>
      <w:r>
        <w:rPr>
          <w:rFonts w:ascii="Palatino Linotype"/>
          <w:color w:val="1A1A1A"/>
          <w:spacing w:val="-6"/>
          <w:w w:val="135"/>
          <w:position w:val="1"/>
          <w:sz w:val="34"/>
        </w:rPr>
        <w:t>find</w:t>
      </w:r>
      <w:r>
        <w:rPr>
          <w:rFonts w:ascii="Palatino Linotype"/>
          <w:color w:val="1A1A1A"/>
          <w:spacing w:val="-34"/>
          <w:w w:val="135"/>
          <w:position w:val="1"/>
          <w:sz w:val="34"/>
        </w:rPr>
        <w:t xml:space="preserve"> </w:t>
      </w:r>
      <w:r>
        <w:rPr>
          <w:rFonts w:ascii="Palatino Linotype"/>
          <w:color w:val="1A1A1A"/>
          <w:spacing w:val="-8"/>
          <w:w w:val="135"/>
          <w:position w:val="1"/>
          <w:sz w:val="34"/>
        </w:rPr>
        <w:t>the</w:t>
      </w:r>
      <w:r>
        <w:rPr>
          <w:rFonts w:ascii="Palatino Linotype"/>
          <w:color w:val="1A1A1A"/>
          <w:spacing w:val="-10"/>
          <w:w w:val="135"/>
          <w:position w:val="1"/>
          <w:sz w:val="34"/>
        </w:rPr>
        <w:t xml:space="preserve"> </w:t>
      </w:r>
      <w:r>
        <w:rPr>
          <w:rFonts w:ascii="Palatino Linotype"/>
          <w:color w:val="1A1A1A"/>
          <w:spacing w:val="-15"/>
          <w:w w:val="135"/>
          <w:position w:val="2"/>
          <w:sz w:val="34"/>
        </w:rPr>
        <w:t>source</w:t>
      </w:r>
      <w:r>
        <w:rPr>
          <w:rFonts w:ascii="Palatino Linotype"/>
          <w:color w:val="1A1A1A"/>
          <w:spacing w:val="-1"/>
          <w:w w:val="135"/>
          <w:position w:val="2"/>
          <w:sz w:val="34"/>
        </w:rPr>
        <w:t xml:space="preserve"> </w:t>
      </w:r>
      <w:r>
        <w:rPr>
          <w:rFonts w:ascii="Palatino Linotype"/>
          <w:color w:val="1A1A1A"/>
          <w:spacing w:val="-4"/>
          <w:w w:val="135"/>
          <w:position w:val="2"/>
          <w:sz w:val="34"/>
        </w:rPr>
        <w:t>in</w:t>
      </w:r>
      <w:r>
        <w:rPr>
          <w:rFonts w:ascii="Palatino Linotype"/>
          <w:color w:val="1A1A1A"/>
          <w:spacing w:val="-17"/>
          <w:w w:val="135"/>
          <w:position w:val="2"/>
          <w:sz w:val="34"/>
        </w:rPr>
        <w:t xml:space="preserve"> </w:t>
      </w:r>
      <w:r>
        <w:rPr>
          <w:rFonts w:ascii="Palatino Linotype"/>
          <w:color w:val="1A1A1A"/>
          <w:spacing w:val="-19"/>
          <w:w w:val="135"/>
          <w:position w:val="2"/>
          <w:sz w:val="34"/>
        </w:rPr>
        <w:t>everything</w:t>
      </w:r>
      <w:r>
        <w:rPr>
          <w:rFonts w:ascii="Palatino Linotype"/>
          <w:color w:val="1A1A1A"/>
          <w:spacing w:val="-33"/>
          <w:w w:val="135"/>
          <w:position w:val="2"/>
          <w:sz w:val="34"/>
        </w:rPr>
        <w:t xml:space="preserve"> </w:t>
      </w:r>
      <w:r>
        <w:rPr>
          <w:rFonts w:ascii="Palatino Linotype"/>
          <w:color w:val="1A1A1A"/>
          <w:spacing w:val="-19"/>
          <w:w w:val="135"/>
          <w:position w:val="2"/>
          <w:sz w:val="34"/>
        </w:rPr>
        <w:t>they</w:t>
      </w:r>
      <w:r>
        <w:rPr>
          <w:rFonts w:ascii="Palatino Linotype"/>
          <w:color w:val="1A1A1A"/>
          <w:spacing w:val="-17"/>
          <w:w w:val="135"/>
          <w:position w:val="2"/>
          <w:sz w:val="34"/>
        </w:rPr>
        <w:t xml:space="preserve"> </w:t>
      </w:r>
      <w:r>
        <w:rPr>
          <w:rFonts w:ascii="Palatino Linotype"/>
          <w:color w:val="1A1A1A"/>
          <w:spacing w:val="7"/>
          <w:w w:val="135"/>
          <w:position w:val="2"/>
          <w:sz w:val="34"/>
        </w:rPr>
        <w:t>meet."</w:t>
      </w:r>
    </w:p>
    <w:p w14:paraId="1DF8157C" w14:textId="77777777" w:rsidR="003D45B2" w:rsidRDefault="003D2B09">
      <w:pPr>
        <w:spacing w:before="297" w:line="266" w:lineRule="auto"/>
        <w:ind w:left="865" w:right="1941" w:firstLine="15"/>
        <w:jc w:val="both"/>
        <w:rPr>
          <w:rFonts w:ascii="Palatino Linotype"/>
          <w:sz w:val="34"/>
        </w:rPr>
      </w:pPr>
      <w:r>
        <w:rPr>
          <w:rFonts w:ascii="Garamond"/>
          <w:color w:val="1E1E1E"/>
          <w:spacing w:val="15"/>
          <w:w w:val="130"/>
          <w:sz w:val="31"/>
        </w:rPr>
        <w:t xml:space="preserve">CONFUCIUS </w:t>
      </w:r>
      <w:r>
        <w:rPr>
          <w:rFonts w:ascii="Palatino Linotype"/>
          <w:color w:val="1E1E1E"/>
          <w:w w:val="130"/>
          <w:sz w:val="34"/>
        </w:rPr>
        <w:t>says, "Things have their roots and branches. Those who know</w:t>
      </w:r>
      <w:r>
        <w:rPr>
          <w:rFonts w:ascii="Palatino Linotype"/>
          <w:color w:val="1E1E1E"/>
          <w:spacing w:val="1"/>
          <w:w w:val="130"/>
          <w:sz w:val="34"/>
        </w:rPr>
        <w:t xml:space="preserve"> </w:t>
      </w:r>
      <w:r>
        <w:rPr>
          <w:rFonts w:ascii="Palatino Linotype"/>
          <w:color w:val="1E1E1E"/>
          <w:spacing w:val="-10"/>
          <w:w w:val="130"/>
          <w:sz w:val="34"/>
        </w:rPr>
        <w:t>what</w:t>
      </w:r>
      <w:r>
        <w:rPr>
          <w:rFonts w:ascii="Palatino Linotype"/>
          <w:color w:val="1E1E1E"/>
          <w:spacing w:val="-6"/>
          <w:w w:val="130"/>
          <w:sz w:val="34"/>
        </w:rPr>
        <w:t xml:space="preserve"> </w:t>
      </w:r>
      <w:r>
        <w:rPr>
          <w:rFonts w:ascii="Palatino Linotype"/>
          <w:color w:val="1E1E1E"/>
          <w:spacing w:val="-10"/>
          <w:w w:val="130"/>
          <w:sz w:val="34"/>
        </w:rPr>
        <w:t>comes</w:t>
      </w:r>
      <w:r>
        <w:rPr>
          <w:rFonts w:ascii="Palatino Linotype"/>
          <w:color w:val="1E1E1E"/>
          <w:spacing w:val="-36"/>
          <w:w w:val="130"/>
          <w:sz w:val="34"/>
        </w:rPr>
        <w:t xml:space="preserve"> </w:t>
      </w:r>
      <w:r>
        <w:rPr>
          <w:rFonts w:ascii="Palatino Linotype"/>
          <w:color w:val="1E1E1E"/>
          <w:spacing w:val="-10"/>
          <w:w w:val="130"/>
          <w:sz w:val="34"/>
        </w:rPr>
        <w:t>first</w:t>
      </w:r>
      <w:r>
        <w:rPr>
          <w:rFonts w:ascii="Palatino Linotype"/>
          <w:color w:val="1E1E1E"/>
          <w:spacing w:val="-20"/>
          <w:w w:val="130"/>
          <w:sz w:val="34"/>
        </w:rPr>
        <w:t xml:space="preserve"> </w:t>
      </w:r>
      <w:r>
        <w:rPr>
          <w:rFonts w:ascii="Palatino Linotype"/>
          <w:color w:val="1E1E1E"/>
          <w:spacing w:val="-10"/>
          <w:w w:val="130"/>
          <w:sz w:val="34"/>
        </w:rPr>
        <w:t>and</w:t>
      </w:r>
      <w:r>
        <w:rPr>
          <w:rFonts w:ascii="Palatino Linotype"/>
          <w:color w:val="1E1E1E"/>
          <w:spacing w:val="-36"/>
          <w:w w:val="130"/>
          <w:sz w:val="34"/>
        </w:rPr>
        <w:t xml:space="preserve"> </w:t>
      </w:r>
      <w:r>
        <w:rPr>
          <w:rFonts w:ascii="Palatino Linotype"/>
          <w:color w:val="1E1E1E"/>
          <w:spacing w:val="-10"/>
          <w:w w:val="130"/>
          <w:sz w:val="34"/>
        </w:rPr>
        <w:t>last</w:t>
      </w:r>
      <w:r>
        <w:rPr>
          <w:rFonts w:ascii="Palatino Linotype"/>
          <w:color w:val="1E1E1E"/>
          <w:spacing w:val="-5"/>
          <w:w w:val="130"/>
          <w:sz w:val="34"/>
        </w:rPr>
        <w:t xml:space="preserve"> </w:t>
      </w:r>
      <w:r>
        <w:rPr>
          <w:rFonts w:ascii="Palatino Linotype"/>
          <w:color w:val="1E1E1E"/>
          <w:spacing w:val="-10"/>
          <w:w w:val="130"/>
          <w:sz w:val="34"/>
        </w:rPr>
        <w:t>approach</w:t>
      </w:r>
      <w:r>
        <w:rPr>
          <w:rFonts w:ascii="Palatino Linotype"/>
          <w:color w:val="1E1E1E"/>
          <w:spacing w:val="-20"/>
          <w:w w:val="130"/>
          <w:sz w:val="34"/>
        </w:rPr>
        <w:t xml:space="preserve"> </w:t>
      </w:r>
      <w:r>
        <w:rPr>
          <w:rFonts w:ascii="Palatino Linotype"/>
          <w:color w:val="1E1E1E"/>
          <w:spacing w:val="-10"/>
          <w:w w:val="130"/>
          <w:sz w:val="34"/>
        </w:rPr>
        <w:t>the</w:t>
      </w:r>
      <w:r>
        <w:rPr>
          <w:rFonts w:ascii="Palatino Linotype"/>
          <w:color w:val="1E1E1E"/>
          <w:spacing w:val="-6"/>
          <w:w w:val="130"/>
          <w:sz w:val="34"/>
        </w:rPr>
        <w:t xml:space="preserve"> </w:t>
      </w:r>
      <w:r>
        <w:rPr>
          <w:rFonts w:ascii="Palatino Linotype"/>
          <w:color w:val="1E1E1E"/>
          <w:spacing w:val="-10"/>
          <w:w w:val="130"/>
          <w:sz w:val="34"/>
        </w:rPr>
        <w:t>Tao</w:t>
      </w:r>
      <w:r>
        <w:rPr>
          <w:rFonts w:ascii="Palatino Linotype"/>
          <w:color w:val="1E1E1E"/>
          <w:spacing w:val="-5"/>
          <w:w w:val="130"/>
          <w:sz w:val="34"/>
        </w:rPr>
        <w:t xml:space="preserve"> </w:t>
      </w:r>
      <w:r>
        <w:rPr>
          <w:rFonts w:ascii="Trebuchet MS"/>
          <w:i/>
          <w:color w:val="1E1E1E"/>
          <w:spacing w:val="-10"/>
          <w:w w:val="110"/>
          <w:sz w:val="45"/>
        </w:rPr>
        <w:t>(</w:t>
      </w:r>
      <w:proofErr w:type="spellStart"/>
      <w:r>
        <w:rPr>
          <w:rFonts w:ascii="Trebuchet MS"/>
          <w:i/>
          <w:color w:val="1E1E1E"/>
          <w:spacing w:val="-10"/>
          <w:w w:val="110"/>
          <w:sz w:val="45"/>
        </w:rPr>
        <w:t>Tahsueh</w:t>
      </w:r>
      <w:proofErr w:type="spellEnd"/>
      <w:r>
        <w:rPr>
          <w:rFonts w:ascii="Trebuchet MS"/>
          <w:i/>
          <w:color w:val="1E1E1E"/>
          <w:spacing w:val="-10"/>
          <w:w w:val="110"/>
          <w:sz w:val="45"/>
        </w:rPr>
        <w:t>:</w:t>
      </w:r>
      <w:r>
        <w:rPr>
          <w:rFonts w:ascii="Trebuchet MS"/>
          <w:i/>
          <w:color w:val="1E1E1E"/>
          <w:spacing w:val="-59"/>
          <w:w w:val="110"/>
          <w:sz w:val="45"/>
        </w:rPr>
        <w:t xml:space="preserve"> </w:t>
      </w:r>
      <w:r>
        <w:rPr>
          <w:rFonts w:ascii="Palatino Linotype"/>
          <w:color w:val="1E1E1E"/>
          <w:spacing w:val="-9"/>
          <w:w w:val="130"/>
          <w:sz w:val="34"/>
        </w:rPr>
        <w:t>intro.).</w:t>
      </w:r>
    </w:p>
    <w:p w14:paraId="1DF8157D" w14:textId="77777777" w:rsidR="003D45B2" w:rsidRDefault="003D2B09">
      <w:pPr>
        <w:spacing w:before="358" w:line="302" w:lineRule="auto"/>
        <w:ind w:left="879" w:right="1913" w:hanging="15"/>
        <w:jc w:val="both"/>
        <w:rPr>
          <w:rFonts w:ascii="Palatino Linotype"/>
          <w:sz w:val="34"/>
        </w:rPr>
      </w:pPr>
      <w:r>
        <w:rPr>
          <w:rFonts w:ascii="Garamond"/>
          <w:color w:val="1D1D1D"/>
          <w:spacing w:val="11"/>
          <w:w w:val="130"/>
          <w:sz w:val="31"/>
        </w:rPr>
        <w:t>TUNG</w:t>
      </w:r>
      <w:r>
        <w:rPr>
          <w:rFonts w:ascii="Garamond"/>
          <w:color w:val="1D1D1D"/>
          <w:spacing w:val="52"/>
          <w:w w:val="130"/>
          <w:sz w:val="31"/>
        </w:rPr>
        <w:t xml:space="preserve"> </w:t>
      </w:r>
      <w:r>
        <w:rPr>
          <w:rFonts w:ascii="Garamond"/>
          <w:color w:val="1D1D1D"/>
          <w:spacing w:val="11"/>
          <w:w w:val="130"/>
          <w:sz w:val="31"/>
        </w:rPr>
        <w:t>SSU-CHING</w:t>
      </w:r>
      <w:r>
        <w:rPr>
          <w:rFonts w:ascii="Garamond"/>
          <w:color w:val="1D1D1D"/>
          <w:spacing w:val="29"/>
          <w:w w:val="130"/>
          <w:sz w:val="31"/>
        </w:rPr>
        <w:t xml:space="preserve"> </w:t>
      </w:r>
      <w:r>
        <w:rPr>
          <w:rFonts w:ascii="Palatino Linotype"/>
          <w:color w:val="1D1D1D"/>
          <w:w w:val="130"/>
          <w:sz w:val="34"/>
        </w:rPr>
        <w:t>says,</w:t>
      </w:r>
      <w:r>
        <w:rPr>
          <w:rFonts w:ascii="Palatino Linotype"/>
          <w:color w:val="1D1D1D"/>
          <w:spacing w:val="20"/>
          <w:w w:val="130"/>
          <w:sz w:val="34"/>
        </w:rPr>
        <w:t xml:space="preserve"> </w:t>
      </w:r>
      <w:r>
        <w:rPr>
          <w:rFonts w:ascii="Palatino Linotype"/>
          <w:color w:val="1D1D1D"/>
          <w:w w:val="130"/>
          <w:sz w:val="34"/>
        </w:rPr>
        <w:t>"People</w:t>
      </w:r>
      <w:r>
        <w:rPr>
          <w:rFonts w:ascii="Palatino Linotype"/>
          <w:color w:val="1D1D1D"/>
          <w:spacing w:val="-4"/>
          <w:w w:val="130"/>
          <w:sz w:val="34"/>
        </w:rPr>
        <w:t xml:space="preserve"> </w:t>
      </w:r>
      <w:r>
        <w:rPr>
          <w:rFonts w:ascii="Palatino Linotype"/>
          <w:color w:val="1D1D1D"/>
          <w:w w:val="130"/>
          <w:sz w:val="34"/>
        </w:rPr>
        <w:t>are</w:t>
      </w:r>
      <w:r>
        <w:rPr>
          <w:rFonts w:ascii="Palatino Linotype"/>
          <w:color w:val="1D1D1D"/>
          <w:spacing w:val="-27"/>
          <w:w w:val="130"/>
          <w:sz w:val="34"/>
        </w:rPr>
        <w:t xml:space="preserve"> </w:t>
      </w:r>
      <w:r>
        <w:rPr>
          <w:rFonts w:ascii="Palatino Linotype"/>
          <w:color w:val="1D1D1D"/>
          <w:w w:val="130"/>
          <w:position w:val="1"/>
          <w:sz w:val="34"/>
        </w:rPr>
        <w:t>born</w:t>
      </w:r>
      <w:r>
        <w:rPr>
          <w:rFonts w:ascii="Palatino Linotype"/>
          <w:color w:val="1D1D1D"/>
          <w:spacing w:val="-28"/>
          <w:w w:val="130"/>
          <w:position w:val="1"/>
          <w:sz w:val="34"/>
        </w:rPr>
        <w:t xml:space="preserve"> </w:t>
      </w:r>
      <w:r>
        <w:rPr>
          <w:rFonts w:ascii="Palatino Linotype"/>
          <w:color w:val="1D1D1D"/>
          <w:w w:val="130"/>
          <w:position w:val="1"/>
          <w:sz w:val="34"/>
        </w:rPr>
        <w:t>when</w:t>
      </w:r>
      <w:r>
        <w:rPr>
          <w:rFonts w:ascii="Palatino Linotype"/>
          <w:color w:val="1D1D1D"/>
          <w:spacing w:val="-27"/>
          <w:w w:val="130"/>
          <w:position w:val="1"/>
          <w:sz w:val="34"/>
        </w:rPr>
        <w:t xml:space="preserve"> </w:t>
      </w:r>
      <w:r>
        <w:rPr>
          <w:rFonts w:ascii="Palatino Linotype"/>
          <w:color w:val="1D1D1D"/>
          <w:w w:val="130"/>
          <w:position w:val="1"/>
          <w:sz w:val="34"/>
        </w:rPr>
        <w:t>they</w:t>
      </w:r>
      <w:r>
        <w:rPr>
          <w:rFonts w:ascii="Palatino Linotype"/>
          <w:color w:val="1D1D1D"/>
          <w:spacing w:val="-28"/>
          <w:w w:val="130"/>
          <w:position w:val="1"/>
          <w:sz w:val="34"/>
        </w:rPr>
        <w:t xml:space="preserve"> </w:t>
      </w:r>
      <w:r>
        <w:rPr>
          <w:rFonts w:ascii="Palatino Linotype"/>
          <w:color w:val="1D1D1D"/>
          <w:w w:val="130"/>
          <w:position w:val="1"/>
          <w:sz w:val="34"/>
        </w:rPr>
        <w:t>receive</w:t>
      </w:r>
      <w:r>
        <w:rPr>
          <w:rFonts w:ascii="Palatino Linotype"/>
          <w:color w:val="1D1D1D"/>
          <w:spacing w:val="-27"/>
          <w:w w:val="130"/>
          <w:position w:val="1"/>
          <w:sz w:val="34"/>
        </w:rPr>
        <w:t xml:space="preserve"> </w:t>
      </w:r>
      <w:r>
        <w:rPr>
          <w:rFonts w:ascii="Palatino Linotype"/>
          <w:color w:val="1D1D1D"/>
          <w:w w:val="130"/>
          <w:position w:val="1"/>
          <w:sz w:val="34"/>
        </w:rPr>
        <w:t>breath.</w:t>
      </w:r>
      <w:r>
        <w:rPr>
          <w:rFonts w:ascii="Palatino Linotype"/>
          <w:color w:val="1D1D1D"/>
          <w:spacing w:val="-4"/>
          <w:w w:val="130"/>
          <w:position w:val="1"/>
          <w:sz w:val="34"/>
        </w:rPr>
        <w:t xml:space="preserve"> </w:t>
      </w:r>
      <w:r>
        <w:rPr>
          <w:rFonts w:ascii="Palatino Linotype"/>
          <w:color w:val="1D1D1D"/>
          <w:w w:val="130"/>
          <w:position w:val="1"/>
          <w:sz w:val="34"/>
        </w:rPr>
        <w:t>Breath</w:t>
      </w:r>
      <w:r>
        <w:rPr>
          <w:rFonts w:ascii="Palatino Linotype"/>
          <w:color w:val="1D1D1D"/>
          <w:spacing w:val="-28"/>
          <w:w w:val="130"/>
          <w:position w:val="1"/>
          <w:sz w:val="34"/>
        </w:rPr>
        <w:t xml:space="preserve"> </w:t>
      </w:r>
      <w:r>
        <w:rPr>
          <w:rFonts w:ascii="Palatino Linotype"/>
          <w:color w:val="1D1D1D"/>
          <w:w w:val="130"/>
          <w:position w:val="1"/>
          <w:sz w:val="34"/>
        </w:rPr>
        <w:t>is</w:t>
      </w:r>
      <w:r>
        <w:rPr>
          <w:rFonts w:ascii="Palatino Linotype"/>
          <w:color w:val="1D1D1D"/>
          <w:spacing w:val="-108"/>
          <w:w w:val="130"/>
          <w:position w:val="1"/>
          <w:sz w:val="34"/>
        </w:rPr>
        <w:t xml:space="preserve"> </w:t>
      </w:r>
      <w:r>
        <w:rPr>
          <w:rFonts w:ascii="Palatino Linotype"/>
          <w:color w:val="1D1D1D"/>
          <w:spacing w:val="-14"/>
          <w:w w:val="135"/>
          <w:sz w:val="34"/>
        </w:rPr>
        <w:t>their</w:t>
      </w:r>
      <w:r>
        <w:rPr>
          <w:rFonts w:ascii="Palatino Linotype"/>
          <w:color w:val="1D1D1D"/>
          <w:w w:val="135"/>
          <w:sz w:val="34"/>
        </w:rPr>
        <w:t xml:space="preserve"> </w:t>
      </w:r>
      <w:r>
        <w:rPr>
          <w:rFonts w:ascii="Palatino Linotype"/>
          <w:color w:val="1D1D1D"/>
          <w:spacing w:val="-11"/>
          <w:w w:val="135"/>
          <w:sz w:val="34"/>
        </w:rPr>
        <w:t>mother.</w:t>
      </w:r>
      <w:r>
        <w:rPr>
          <w:rFonts w:ascii="Palatino Linotype"/>
          <w:color w:val="1D1D1D"/>
          <w:w w:val="135"/>
          <w:sz w:val="34"/>
        </w:rPr>
        <w:t xml:space="preserve"> </w:t>
      </w:r>
      <w:r>
        <w:rPr>
          <w:rFonts w:ascii="Palatino Linotype"/>
          <w:color w:val="1D1D1D"/>
          <w:spacing w:val="-10"/>
          <w:w w:val="135"/>
          <w:sz w:val="34"/>
        </w:rPr>
        <w:t>And</w:t>
      </w:r>
      <w:r>
        <w:rPr>
          <w:rFonts w:ascii="Palatino Linotype"/>
          <w:color w:val="1D1D1D"/>
          <w:w w:val="135"/>
          <w:sz w:val="34"/>
        </w:rPr>
        <w:t xml:space="preserve"> </w:t>
      </w:r>
      <w:r>
        <w:rPr>
          <w:rFonts w:ascii="Palatino Linotype"/>
          <w:color w:val="1D1D1D"/>
          <w:spacing w:val="-15"/>
          <w:w w:val="135"/>
          <w:sz w:val="34"/>
        </w:rPr>
        <w:t>spirit</w:t>
      </w:r>
      <w:r>
        <w:rPr>
          <w:rFonts w:ascii="Palatino Linotype"/>
          <w:color w:val="1D1D1D"/>
          <w:w w:val="135"/>
          <w:sz w:val="34"/>
        </w:rPr>
        <w:t xml:space="preserve"> </w:t>
      </w:r>
      <w:r>
        <w:rPr>
          <w:rFonts w:ascii="Palatino Linotype"/>
          <w:color w:val="1D1D1D"/>
          <w:spacing w:val="-15"/>
          <w:w w:val="135"/>
          <w:sz w:val="34"/>
        </w:rPr>
        <w:t>dwells</w:t>
      </w:r>
      <w:r>
        <w:rPr>
          <w:rFonts w:ascii="Palatino Linotype"/>
          <w:color w:val="1D1D1D"/>
          <w:w w:val="135"/>
          <w:sz w:val="34"/>
        </w:rPr>
        <w:t xml:space="preserve"> </w:t>
      </w:r>
      <w:r>
        <w:rPr>
          <w:rFonts w:ascii="Palatino Linotype"/>
          <w:color w:val="1D1D1D"/>
          <w:spacing w:val="-4"/>
          <w:w w:val="135"/>
          <w:sz w:val="34"/>
        </w:rPr>
        <w:t>in</w:t>
      </w:r>
      <w:r>
        <w:rPr>
          <w:rFonts w:ascii="Palatino Linotype"/>
          <w:color w:val="1D1D1D"/>
          <w:w w:val="135"/>
          <w:sz w:val="34"/>
        </w:rPr>
        <w:t xml:space="preserve"> </w:t>
      </w:r>
      <w:r>
        <w:rPr>
          <w:rFonts w:ascii="Palatino Linotype"/>
          <w:color w:val="1D1D1D"/>
          <w:spacing w:val="-14"/>
          <w:w w:val="135"/>
          <w:sz w:val="34"/>
        </w:rPr>
        <w:t>their</w:t>
      </w:r>
      <w:r>
        <w:rPr>
          <w:rFonts w:ascii="Palatino Linotype"/>
          <w:color w:val="1D1D1D"/>
          <w:w w:val="135"/>
          <w:sz w:val="34"/>
        </w:rPr>
        <w:t xml:space="preserve"> </w:t>
      </w:r>
      <w:r>
        <w:rPr>
          <w:rFonts w:ascii="Palatino Linotype"/>
          <w:color w:val="1D1D1D"/>
          <w:spacing w:val="-6"/>
          <w:w w:val="135"/>
          <w:sz w:val="34"/>
        </w:rPr>
        <w:t>breath.</w:t>
      </w:r>
      <w:r>
        <w:rPr>
          <w:rFonts w:ascii="Palatino Linotype"/>
          <w:color w:val="1D1D1D"/>
          <w:w w:val="135"/>
          <w:sz w:val="34"/>
        </w:rPr>
        <w:t xml:space="preserve"> </w:t>
      </w:r>
      <w:r>
        <w:rPr>
          <w:rFonts w:ascii="Palatino Linotype"/>
          <w:color w:val="1D1D1D"/>
          <w:spacing w:val="-14"/>
          <w:w w:val="135"/>
          <w:sz w:val="34"/>
        </w:rPr>
        <w:t>When</w:t>
      </w:r>
      <w:r>
        <w:rPr>
          <w:rFonts w:ascii="Palatino Linotype"/>
          <w:color w:val="1D1D1D"/>
          <w:w w:val="135"/>
          <w:sz w:val="34"/>
        </w:rPr>
        <w:t xml:space="preserve"> </w:t>
      </w:r>
      <w:r>
        <w:rPr>
          <w:rFonts w:ascii="Palatino Linotype"/>
          <w:color w:val="1D1D1D"/>
          <w:spacing w:val="-14"/>
          <w:w w:val="135"/>
          <w:sz w:val="34"/>
        </w:rPr>
        <w:t>children</w:t>
      </w:r>
      <w:r>
        <w:rPr>
          <w:rFonts w:ascii="Palatino Linotype"/>
          <w:color w:val="1D1D1D"/>
          <w:w w:val="135"/>
          <w:sz w:val="34"/>
        </w:rPr>
        <w:t xml:space="preserve"> </w:t>
      </w:r>
      <w:r>
        <w:rPr>
          <w:rFonts w:ascii="Palatino Linotype"/>
          <w:color w:val="1D1D1D"/>
          <w:spacing w:val="-10"/>
          <w:w w:val="135"/>
          <w:sz w:val="34"/>
        </w:rPr>
        <w:t>care</w:t>
      </w:r>
      <w:r>
        <w:rPr>
          <w:rFonts w:ascii="Palatino Linotype"/>
          <w:color w:val="1D1D1D"/>
          <w:w w:val="135"/>
          <w:sz w:val="34"/>
        </w:rPr>
        <w:t xml:space="preserve"> </w:t>
      </w:r>
      <w:r>
        <w:rPr>
          <w:rFonts w:ascii="Palatino Linotype"/>
          <w:color w:val="1D1D1D"/>
          <w:spacing w:val="-30"/>
          <w:w w:val="135"/>
          <w:sz w:val="34"/>
        </w:rPr>
        <w:t>for</w:t>
      </w:r>
      <w:r>
        <w:rPr>
          <w:rFonts w:ascii="Palatino Linotype"/>
          <w:color w:val="1D1D1D"/>
          <w:w w:val="135"/>
          <w:sz w:val="34"/>
        </w:rPr>
        <w:t xml:space="preserve"> </w:t>
      </w:r>
      <w:r>
        <w:rPr>
          <w:rFonts w:ascii="Palatino Linotype"/>
          <w:color w:val="1D1D1D"/>
          <w:spacing w:val="-15"/>
          <w:w w:val="135"/>
          <w:sz w:val="34"/>
        </w:rPr>
        <w:t>their</w:t>
      </w:r>
      <w:r>
        <w:rPr>
          <w:rFonts w:ascii="Palatino Linotype"/>
          <w:color w:val="1D1D1D"/>
          <w:spacing w:val="-14"/>
          <w:w w:val="135"/>
          <w:sz w:val="34"/>
        </w:rPr>
        <w:t xml:space="preserve"> </w:t>
      </w:r>
      <w:r>
        <w:rPr>
          <w:rFonts w:ascii="Palatino Linotype"/>
          <w:color w:val="1D1D1D"/>
          <w:spacing w:val="-8"/>
          <w:w w:val="135"/>
          <w:sz w:val="34"/>
        </w:rPr>
        <w:t>mother,</w:t>
      </w:r>
      <w:r>
        <w:rPr>
          <w:rFonts w:ascii="Palatino Linotype"/>
          <w:color w:val="1D1D1D"/>
          <w:spacing w:val="5"/>
          <w:w w:val="135"/>
          <w:sz w:val="34"/>
        </w:rPr>
        <w:t xml:space="preserve"> </w:t>
      </w:r>
      <w:r>
        <w:rPr>
          <w:rFonts w:ascii="Palatino Linotype"/>
          <w:color w:val="1D1D1D"/>
          <w:spacing w:val="-8"/>
          <w:w w:val="135"/>
          <w:sz w:val="34"/>
        </w:rPr>
        <w:t>their</w:t>
      </w:r>
      <w:r>
        <w:rPr>
          <w:rFonts w:ascii="Palatino Linotype"/>
          <w:color w:val="1D1D1D"/>
          <w:spacing w:val="-25"/>
          <w:w w:val="135"/>
          <w:sz w:val="34"/>
        </w:rPr>
        <w:t xml:space="preserve"> </w:t>
      </w:r>
      <w:r>
        <w:rPr>
          <w:rFonts w:ascii="Palatino Linotype"/>
          <w:color w:val="1D1D1D"/>
          <w:spacing w:val="-7"/>
          <w:w w:val="135"/>
          <w:sz w:val="34"/>
        </w:rPr>
        <w:t>breaths</w:t>
      </w:r>
      <w:r>
        <w:rPr>
          <w:rFonts w:ascii="Palatino Linotype"/>
          <w:color w:val="1D1D1D"/>
          <w:spacing w:val="-32"/>
          <w:w w:val="135"/>
          <w:sz w:val="34"/>
        </w:rPr>
        <w:t xml:space="preserve"> </w:t>
      </w:r>
      <w:r>
        <w:rPr>
          <w:rFonts w:ascii="Palatino Linotype"/>
          <w:color w:val="1D1D1D"/>
          <w:spacing w:val="-7"/>
          <w:w w:val="135"/>
          <w:sz w:val="34"/>
        </w:rPr>
        <w:t>become</w:t>
      </w:r>
      <w:r>
        <w:rPr>
          <w:rFonts w:ascii="Palatino Linotype"/>
          <w:color w:val="1D1D1D"/>
          <w:spacing w:val="-9"/>
          <w:w w:val="135"/>
          <w:sz w:val="34"/>
        </w:rPr>
        <w:t xml:space="preserve"> </w:t>
      </w:r>
      <w:r>
        <w:rPr>
          <w:rFonts w:ascii="Palatino Linotype"/>
          <w:color w:val="1D1D1D"/>
          <w:spacing w:val="-7"/>
          <w:w w:val="135"/>
          <w:sz w:val="34"/>
        </w:rPr>
        <w:t>one</w:t>
      </w:r>
      <w:r>
        <w:rPr>
          <w:rFonts w:ascii="Palatino Linotype"/>
          <w:color w:val="1D1D1D"/>
          <w:spacing w:val="-10"/>
          <w:w w:val="135"/>
          <w:sz w:val="34"/>
        </w:rPr>
        <w:t xml:space="preserve"> </w:t>
      </w:r>
      <w:r>
        <w:rPr>
          <w:rFonts w:ascii="Palatino Linotype"/>
          <w:color w:val="1D1D1D"/>
          <w:spacing w:val="-7"/>
          <w:w w:val="135"/>
          <w:sz w:val="34"/>
        </w:rPr>
        <w:t>and</w:t>
      </w:r>
      <w:r>
        <w:rPr>
          <w:rFonts w:ascii="Palatino Linotype"/>
          <w:color w:val="1D1D1D"/>
          <w:spacing w:val="-25"/>
          <w:w w:val="135"/>
          <w:sz w:val="34"/>
        </w:rPr>
        <w:t xml:space="preserve"> </w:t>
      </w:r>
      <w:r>
        <w:rPr>
          <w:rFonts w:ascii="Palatino Linotype"/>
          <w:color w:val="1D1D1D"/>
          <w:spacing w:val="-7"/>
          <w:w w:val="135"/>
          <w:sz w:val="34"/>
        </w:rPr>
        <w:t>their</w:t>
      </w:r>
      <w:r>
        <w:rPr>
          <w:rFonts w:ascii="Palatino Linotype"/>
          <w:color w:val="1D1D1D"/>
          <w:spacing w:val="-24"/>
          <w:w w:val="135"/>
          <w:sz w:val="34"/>
        </w:rPr>
        <w:t xml:space="preserve"> </w:t>
      </w:r>
      <w:r>
        <w:rPr>
          <w:rFonts w:ascii="Palatino Linotype"/>
          <w:color w:val="1D1D1D"/>
          <w:spacing w:val="-7"/>
          <w:w w:val="135"/>
          <w:sz w:val="34"/>
        </w:rPr>
        <w:t>spirits</w:t>
      </w:r>
      <w:r>
        <w:rPr>
          <w:rFonts w:ascii="Palatino Linotype"/>
          <w:color w:val="1D1D1D"/>
          <w:spacing w:val="-25"/>
          <w:w w:val="135"/>
          <w:sz w:val="34"/>
        </w:rPr>
        <w:t xml:space="preserve"> </w:t>
      </w:r>
      <w:r>
        <w:rPr>
          <w:rFonts w:ascii="Palatino Linotype"/>
          <w:color w:val="1D1D1D"/>
          <w:spacing w:val="-7"/>
          <w:w w:val="135"/>
          <w:sz w:val="34"/>
        </w:rPr>
        <w:t>become</w:t>
      </w:r>
      <w:r>
        <w:rPr>
          <w:rFonts w:ascii="Palatino Linotype"/>
          <w:color w:val="1D1D1D"/>
          <w:spacing w:val="-10"/>
          <w:w w:val="135"/>
          <w:sz w:val="34"/>
        </w:rPr>
        <w:t xml:space="preserve"> </w:t>
      </w:r>
      <w:r>
        <w:rPr>
          <w:rFonts w:ascii="Palatino Linotype"/>
          <w:color w:val="1D1D1D"/>
          <w:spacing w:val="-7"/>
          <w:w w:val="135"/>
          <w:sz w:val="34"/>
        </w:rPr>
        <w:t>still."</w:t>
      </w:r>
    </w:p>
    <w:p w14:paraId="1DF8157E" w14:textId="77777777" w:rsidR="003D45B2" w:rsidRDefault="00000000">
      <w:pPr>
        <w:spacing w:before="298" w:line="300" w:lineRule="auto"/>
        <w:ind w:left="909" w:right="1900" w:hanging="23"/>
        <w:jc w:val="both"/>
        <w:rPr>
          <w:rFonts w:ascii="Palatino Linotype"/>
          <w:sz w:val="34"/>
        </w:rPr>
      </w:pPr>
      <w:r>
        <w:pict w14:anchorId="1DF81EDA">
          <v:shape id="_x0000_s1390" type="#_x0000_t202" style="position:absolute;left:0;text-align:left;margin-left:129.75pt;margin-top:12.05pt;width:5.25pt;height:16.65pt;z-index:-19897344;mso-position-horizontal-relative:page" filled="f" stroked="f">
            <v:textbox inset="0,0,0,0">
              <w:txbxContent>
                <w:p w14:paraId="1DF82099" w14:textId="77777777" w:rsidR="003D45B2" w:rsidRDefault="003D2B09">
                  <w:pPr>
                    <w:spacing w:line="329" w:lineRule="exact"/>
                    <w:rPr>
                      <w:rFonts w:ascii="Garamond"/>
                      <w:sz w:val="31"/>
                    </w:rPr>
                  </w:pPr>
                  <w:r>
                    <w:rPr>
                      <w:rFonts w:ascii="Garamond"/>
                      <w:color w:val="1D1D1D"/>
                      <w:w w:val="190"/>
                      <w:sz w:val="31"/>
                    </w:rPr>
                    <w:t>'</w:t>
                  </w:r>
                </w:p>
              </w:txbxContent>
            </v:textbox>
            <w10:wrap anchorx="page"/>
          </v:shape>
        </w:pict>
      </w:r>
      <w:r w:rsidR="003D2B09">
        <w:rPr>
          <w:rFonts w:ascii="Garamond"/>
          <w:color w:val="1D1D1D"/>
          <w:spacing w:val="-3"/>
          <w:w w:val="130"/>
          <w:sz w:val="31"/>
        </w:rPr>
        <w:t xml:space="preserve">WU CH ENG </w:t>
      </w:r>
      <w:proofErr w:type="gramStart"/>
      <w:r w:rsidR="003D2B09">
        <w:rPr>
          <w:rFonts w:ascii="Palatino Linotype"/>
          <w:color w:val="1D1D1D"/>
          <w:spacing w:val="-3"/>
          <w:w w:val="130"/>
          <w:sz w:val="34"/>
        </w:rPr>
        <w:t>says, ''</w:t>
      </w:r>
      <w:proofErr w:type="gramEnd"/>
      <w:r w:rsidR="003D2B09">
        <w:rPr>
          <w:rFonts w:ascii="Palatino Linotype"/>
          <w:color w:val="1D1D1D"/>
          <w:spacing w:val="-3"/>
          <w:w w:val="130"/>
          <w:sz w:val="34"/>
        </w:rPr>
        <w:t xml:space="preserve">'Opening' refers to the mouth. 'Gate' </w:t>
      </w:r>
      <w:r w:rsidR="003D2B09">
        <w:rPr>
          <w:rFonts w:ascii="Palatino Linotype"/>
          <w:color w:val="1D1D1D"/>
          <w:spacing w:val="-2"/>
          <w:w w:val="130"/>
          <w:sz w:val="34"/>
        </w:rPr>
        <w:t>refers to the nose. By</w:t>
      </w:r>
      <w:r w:rsidR="003D2B09">
        <w:rPr>
          <w:rFonts w:ascii="Palatino Linotype"/>
          <w:color w:val="1D1D1D"/>
          <w:spacing w:val="-1"/>
          <w:w w:val="130"/>
          <w:sz w:val="34"/>
        </w:rPr>
        <w:t xml:space="preserve"> </w:t>
      </w:r>
      <w:r w:rsidR="003D2B09">
        <w:rPr>
          <w:rFonts w:ascii="Palatino Linotype"/>
          <w:color w:val="1D1D1D"/>
          <w:spacing w:val="-11"/>
          <w:w w:val="135"/>
          <w:sz w:val="34"/>
        </w:rPr>
        <w:t>controlling</w:t>
      </w:r>
      <w:r w:rsidR="003D2B09">
        <w:rPr>
          <w:rFonts w:ascii="Palatino Linotype"/>
          <w:color w:val="1D1D1D"/>
          <w:w w:val="135"/>
          <w:sz w:val="34"/>
        </w:rPr>
        <w:t xml:space="preserve"> </w:t>
      </w:r>
      <w:r w:rsidR="003D2B09">
        <w:rPr>
          <w:rFonts w:ascii="Palatino Linotype"/>
          <w:color w:val="1D1D1D"/>
          <w:spacing w:val="-8"/>
          <w:w w:val="135"/>
          <w:sz w:val="34"/>
        </w:rPr>
        <w:t>our</w:t>
      </w:r>
      <w:r w:rsidR="003D2B09">
        <w:rPr>
          <w:rFonts w:ascii="Palatino Linotype"/>
          <w:color w:val="1D1D1D"/>
          <w:w w:val="135"/>
          <w:sz w:val="34"/>
        </w:rPr>
        <w:t xml:space="preserve"> </w:t>
      </w:r>
      <w:r w:rsidR="003D2B09">
        <w:rPr>
          <w:rFonts w:ascii="Palatino Linotype"/>
          <w:color w:val="1D1D1D"/>
          <w:spacing w:val="-13"/>
          <w:w w:val="135"/>
          <w:sz w:val="34"/>
        </w:rPr>
        <w:t>breath</w:t>
      </w:r>
      <w:r w:rsidR="003D2B09">
        <w:rPr>
          <w:rFonts w:ascii="Palatino Linotype"/>
          <w:color w:val="1D1D1D"/>
          <w:w w:val="135"/>
          <w:sz w:val="34"/>
        </w:rPr>
        <w:t xml:space="preserve"> </w:t>
      </w:r>
      <w:r w:rsidR="003D2B09">
        <w:rPr>
          <w:rFonts w:ascii="Palatino Linotype"/>
          <w:color w:val="1D1D1D"/>
          <w:spacing w:val="-12"/>
          <w:w w:val="135"/>
          <w:sz w:val="34"/>
        </w:rPr>
        <w:t>to</w:t>
      </w:r>
      <w:r w:rsidR="003D2B09">
        <w:rPr>
          <w:rFonts w:ascii="Palatino Linotype"/>
          <w:color w:val="1D1D1D"/>
          <w:w w:val="135"/>
          <w:sz w:val="34"/>
        </w:rPr>
        <w:t xml:space="preserve"> </w:t>
      </w:r>
      <w:r w:rsidR="003D2B09">
        <w:rPr>
          <w:rFonts w:ascii="Palatino Linotype"/>
          <w:color w:val="1D1D1D"/>
          <w:spacing w:val="-18"/>
          <w:w w:val="135"/>
          <w:sz w:val="34"/>
        </w:rPr>
        <w:t>the</w:t>
      </w:r>
      <w:r w:rsidR="003D2B09">
        <w:rPr>
          <w:rFonts w:ascii="Palatino Linotype"/>
          <w:color w:val="1D1D1D"/>
          <w:w w:val="135"/>
          <w:sz w:val="34"/>
        </w:rPr>
        <w:t xml:space="preserve"> </w:t>
      </w:r>
      <w:r w:rsidR="003D2B09">
        <w:rPr>
          <w:rFonts w:ascii="Palatino Linotype"/>
          <w:color w:val="1D1D1D"/>
          <w:spacing w:val="-12"/>
          <w:w w:val="135"/>
          <w:sz w:val="34"/>
        </w:rPr>
        <w:t>point</w:t>
      </w:r>
      <w:r w:rsidR="003D2B09">
        <w:rPr>
          <w:rFonts w:ascii="Palatino Linotype"/>
          <w:color w:val="1D1D1D"/>
          <w:w w:val="135"/>
          <w:sz w:val="34"/>
        </w:rPr>
        <w:t xml:space="preserve"> </w:t>
      </w:r>
      <w:r w:rsidR="003D2B09">
        <w:rPr>
          <w:rFonts w:ascii="Palatino Linotype"/>
          <w:color w:val="1D1D1D"/>
          <w:spacing w:val="-22"/>
          <w:w w:val="135"/>
          <w:sz w:val="34"/>
        </w:rPr>
        <w:t>where</w:t>
      </w:r>
      <w:r w:rsidR="003D2B09">
        <w:rPr>
          <w:rFonts w:ascii="Palatino Linotype"/>
          <w:color w:val="1D1D1D"/>
          <w:w w:val="135"/>
          <w:sz w:val="34"/>
        </w:rPr>
        <w:t xml:space="preserve"> </w:t>
      </w:r>
      <w:r w:rsidR="003D2B09">
        <w:rPr>
          <w:rFonts w:ascii="Palatino Linotype"/>
          <w:color w:val="1D1D1D"/>
          <w:spacing w:val="-14"/>
          <w:w w:val="135"/>
          <w:sz w:val="34"/>
        </w:rPr>
        <w:t>there</w:t>
      </w:r>
      <w:r w:rsidR="003D2B09">
        <w:rPr>
          <w:rFonts w:ascii="Palatino Linotype"/>
          <w:color w:val="1D1D1D"/>
          <w:w w:val="135"/>
          <w:sz w:val="34"/>
        </w:rPr>
        <w:t xml:space="preserve"> </w:t>
      </w:r>
      <w:r w:rsidR="003D2B09">
        <w:rPr>
          <w:rFonts w:ascii="Palatino Linotype"/>
          <w:color w:val="1D1D1D"/>
          <w:spacing w:val="-8"/>
          <w:w w:val="135"/>
          <w:sz w:val="34"/>
        </w:rPr>
        <w:t>is</w:t>
      </w:r>
      <w:r w:rsidR="003D2B09">
        <w:rPr>
          <w:rFonts w:ascii="Palatino Linotype"/>
          <w:color w:val="1D1D1D"/>
          <w:w w:val="135"/>
          <w:sz w:val="34"/>
        </w:rPr>
        <w:t xml:space="preserve"> </w:t>
      </w:r>
      <w:r w:rsidR="003D2B09">
        <w:rPr>
          <w:rFonts w:ascii="Palatino Linotype"/>
          <w:color w:val="1D1D1D"/>
          <w:spacing w:val="-8"/>
          <w:w w:val="135"/>
          <w:sz w:val="34"/>
        </w:rPr>
        <w:t>no</w:t>
      </w:r>
      <w:r w:rsidR="003D2B09">
        <w:rPr>
          <w:rFonts w:ascii="Palatino Linotype"/>
          <w:color w:val="1D1D1D"/>
          <w:w w:val="135"/>
          <w:sz w:val="34"/>
        </w:rPr>
        <w:t xml:space="preserve"> </w:t>
      </w:r>
      <w:r w:rsidR="003D2B09">
        <w:rPr>
          <w:rFonts w:ascii="Palatino Linotype"/>
          <w:color w:val="1D1D1D"/>
          <w:spacing w:val="-8"/>
          <w:w w:val="135"/>
          <w:sz w:val="34"/>
        </w:rPr>
        <w:t>breath,</w:t>
      </w:r>
      <w:r w:rsidR="003D2B09">
        <w:rPr>
          <w:rFonts w:ascii="Palatino Linotype"/>
          <w:color w:val="1D1D1D"/>
          <w:w w:val="135"/>
          <w:sz w:val="34"/>
        </w:rPr>
        <w:t xml:space="preserve"> </w:t>
      </w:r>
      <w:r w:rsidR="003D2B09">
        <w:rPr>
          <w:rFonts w:ascii="Palatino Linotype"/>
          <w:color w:val="1D1D1D"/>
          <w:spacing w:val="-19"/>
          <w:w w:val="135"/>
          <w:sz w:val="34"/>
        </w:rPr>
        <w:t>where</w:t>
      </w:r>
      <w:r w:rsidR="003D2B09">
        <w:rPr>
          <w:rFonts w:ascii="Palatino Linotype"/>
          <w:color w:val="1D1D1D"/>
          <w:w w:val="135"/>
          <w:sz w:val="34"/>
        </w:rPr>
        <w:t xml:space="preserve"> </w:t>
      </w:r>
      <w:r w:rsidR="003D2B09">
        <w:rPr>
          <w:rFonts w:ascii="Palatino Linotype"/>
          <w:color w:val="1D1D1D"/>
          <w:spacing w:val="-13"/>
          <w:w w:val="135"/>
          <w:sz w:val="34"/>
        </w:rPr>
        <w:t>breath</w:t>
      </w:r>
      <w:r w:rsidR="003D2B09">
        <w:rPr>
          <w:rFonts w:ascii="Palatino Linotype"/>
          <w:color w:val="1D1D1D"/>
          <w:w w:val="135"/>
          <w:sz w:val="34"/>
        </w:rPr>
        <w:t xml:space="preserve"> </w:t>
      </w:r>
      <w:r w:rsidR="003D2B09">
        <w:rPr>
          <w:rFonts w:ascii="Palatino Linotype"/>
          <w:color w:val="1D1D1D"/>
          <w:spacing w:val="-15"/>
          <w:w w:val="135"/>
          <w:sz w:val="34"/>
        </w:rPr>
        <w:t>is</w:t>
      </w:r>
      <w:r w:rsidR="003D2B09">
        <w:rPr>
          <w:rFonts w:ascii="Palatino Linotype"/>
          <w:color w:val="1D1D1D"/>
          <w:spacing w:val="-14"/>
          <w:w w:val="135"/>
          <w:sz w:val="34"/>
        </w:rPr>
        <w:t xml:space="preserve"> </w:t>
      </w:r>
      <w:r w:rsidR="003D2B09">
        <w:rPr>
          <w:rFonts w:ascii="Palatino Linotype"/>
          <w:color w:val="1D1D1D"/>
          <w:spacing w:val="-11"/>
          <w:w w:val="135"/>
          <w:sz w:val="34"/>
        </w:rPr>
        <w:t>concentrated</w:t>
      </w:r>
      <w:r w:rsidR="003D2B09">
        <w:rPr>
          <w:rFonts w:ascii="Palatino Linotype"/>
          <w:color w:val="1D1D1D"/>
          <w:spacing w:val="-40"/>
          <w:w w:val="135"/>
          <w:sz w:val="34"/>
        </w:rPr>
        <w:t xml:space="preserve"> </w:t>
      </w:r>
      <w:r w:rsidR="003D2B09">
        <w:rPr>
          <w:rFonts w:ascii="Palatino Linotype"/>
          <w:color w:val="1D1D1D"/>
          <w:spacing w:val="-10"/>
          <w:w w:val="135"/>
          <w:sz w:val="34"/>
        </w:rPr>
        <w:t>within, we</w:t>
      </w:r>
      <w:r w:rsidR="003D2B09">
        <w:rPr>
          <w:rFonts w:ascii="Palatino Linotype"/>
          <w:color w:val="1D1D1D"/>
          <w:spacing w:val="-2"/>
          <w:w w:val="135"/>
          <w:sz w:val="34"/>
        </w:rPr>
        <w:t xml:space="preserve"> </w:t>
      </w:r>
      <w:r w:rsidR="003D2B09">
        <w:rPr>
          <w:rFonts w:ascii="Palatino Linotype"/>
          <w:color w:val="1D1D1D"/>
          <w:spacing w:val="-10"/>
          <w:w w:val="135"/>
          <w:sz w:val="34"/>
        </w:rPr>
        <w:t>are</w:t>
      </w:r>
      <w:r w:rsidR="003D2B09">
        <w:rPr>
          <w:rFonts w:ascii="Palatino Linotype"/>
          <w:color w:val="1D1D1D"/>
          <w:spacing w:val="-18"/>
          <w:w w:val="135"/>
          <w:sz w:val="34"/>
        </w:rPr>
        <w:t xml:space="preserve"> </w:t>
      </w:r>
      <w:r w:rsidR="003D2B09">
        <w:rPr>
          <w:rFonts w:ascii="Palatino Linotype"/>
          <w:color w:val="1D1D1D"/>
          <w:spacing w:val="-10"/>
          <w:w w:val="135"/>
          <w:sz w:val="34"/>
        </w:rPr>
        <w:t>never</w:t>
      </w:r>
      <w:r w:rsidR="003D2B09">
        <w:rPr>
          <w:rFonts w:ascii="Palatino Linotype"/>
          <w:color w:val="1D1D1D"/>
          <w:spacing w:val="-25"/>
          <w:w w:val="135"/>
          <w:sz w:val="34"/>
        </w:rPr>
        <w:t xml:space="preserve"> </w:t>
      </w:r>
      <w:r w:rsidR="003D2B09">
        <w:rPr>
          <w:rFonts w:ascii="Palatino Linotype"/>
          <w:color w:val="1D1D1D"/>
          <w:spacing w:val="-10"/>
          <w:w w:val="135"/>
          <w:sz w:val="34"/>
        </w:rPr>
        <w:t>exhausted."</w:t>
      </w:r>
    </w:p>
    <w:p w14:paraId="1DF8157F" w14:textId="77777777" w:rsidR="003D45B2" w:rsidRDefault="003D2B09">
      <w:pPr>
        <w:spacing w:before="230" w:line="292" w:lineRule="auto"/>
        <w:ind w:left="879" w:right="1906" w:firstLine="15"/>
        <w:jc w:val="both"/>
        <w:rPr>
          <w:rFonts w:ascii="Palatino Linotype" w:hAnsi="Palatino Linotype"/>
          <w:sz w:val="34"/>
        </w:rPr>
      </w:pPr>
      <w:r>
        <w:rPr>
          <w:rFonts w:ascii="Garamond" w:hAnsi="Garamond"/>
          <w:color w:val="202020"/>
          <w:spacing w:val="-2"/>
          <w:w w:val="130"/>
          <w:sz w:val="31"/>
        </w:rPr>
        <w:t>WANG</w:t>
      </w:r>
      <w:r>
        <w:rPr>
          <w:rFonts w:ascii="Garamond" w:hAnsi="Garamond"/>
          <w:color w:val="202020"/>
          <w:spacing w:val="49"/>
          <w:w w:val="130"/>
          <w:sz w:val="31"/>
        </w:rPr>
        <w:t xml:space="preserve"> </w:t>
      </w:r>
      <w:r>
        <w:rPr>
          <w:rFonts w:ascii="Garamond" w:hAnsi="Garamond"/>
          <w:color w:val="202020"/>
          <w:spacing w:val="-1"/>
          <w:w w:val="130"/>
          <w:sz w:val="31"/>
        </w:rPr>
        <w:t>p</w:t>
      </w:r>
      <w:r>
        <w:rPr>
          <w:rFonts w:ascii="Garamond" w:hAnsi="Garamond"/>
          <w:color w:val="202020"/>
          <w:spacing w:val="-1"/>
          <w:w w:val="130"/>
          <w:position w:val="18"/>
          <w:sz w:val="31"/>
        </w:rPr>
        <w:t>'</w:t>
      </w:r>
      <w:r>
        <w:rPr>
          <w:rFonts w:ascii="Garamond" w:hAnsi="Garamond"/>
          <w:color w:val="202020"/>
          <w:spacing w:val="-1"/>
          <w:w w:val="130"/>
          <w:sz w:val="31"/>
        </w:rPr>
        <w:t>ANG</w:t>
      </w:r>
      <w:r>
        <w:rPr>
          <w:rFonts w:ascii="Garamond" w:hAnsi="Garamond"/>
          <w:color w:val="202020"/>
          <w:spacing w:val="11"/>
          <w:w w:val="130"/>
          <w:sz w:val="31"/>
        </w:rPr>
        <w:t xml:space="preserve"> </w:t>
      </w:r>
      <w:r>
        <w:rPr>
          <w:rFonts w:ascii="Palatino Linotype" w:hAnsi="Palatino Linotype"/>
          <w:color w:val="202020"/>
          <w:spacing w:val="-2"/>
          <w:w w:val="130"/>
          <w:position w:val="1"/>
          <w:sz w:val="34"/>
        </w:rPr>
        <w:t>says,</w:t>
      </w:r>
      <w:r>
        <w:rPr>
          <w:rFonts w:ascii="Palatino Linotype" w:hAnsi="Palatino Linotype"/>
          <w:color w:val="202020"/>
          <w:w w:val="130"/>
          <w:position w:val="1"/>
          <w:sz w:val="34"/>
        </w:rPr>
        <w:t xml:space="preserve"> </w:t>
      </w:r>
      <w:r>
        <w:rPr>
          <w:rFonts w:ascii="Palatino Linotype" w:hAnsi="Palatino Linotype"/>
          <w:color w:val="202020"/>
          <w:spacing w:val="-2"/>
          <w:w w:val="130"/>
          <w:position w:val="1"/>
          <w:sz w:val="34"/>
        </w:rPr>
        <w:t>"When</w:t>
      </w:r>
      <w:r>
        <w:rPr>
          <w:rFonts w:ascii="Palatino Linotype" w:hAnsi="Palatino Linotype"/>
          <w:color w:val="202020"/>
          <w:spacing w:val="-35"/>
          <w:w w:val="130"/>
          <w:position w:val="1"/>
          <w:sz w:val="34"/>
        </w:rPr>
        <w:t xml:space="preserve"> </w:t>
      </w:r>
      <w:r>
        <w:rPr>
          <w:rFonts w:ascii="Palatino Linotype" w:hAnsi="Palatino Linotype"/>
          <w:color w:val="202020"/>
          <w:spacing w:val="-2"/>
          <w:w w:val="130"/>
          <w:position w:val="1"/>
          <w:sz w:val="34"/>
        </w:rPr>
        <w:t>the</w:t>
      </w:r>
      <w:r>
        <w:rPr>
          <w:rFonts w:ascii="Palatino Linotype" w:hAnsi="Palatino Linotype"/>
          <w:color w:val="202020"/>
          <w:spacing w:val="-44"/>
          <w:w w:val="130"/>
          <w:position w:val="1"/>
          <w:sz w:val="34"/>
        </w:rPr>
        <w:t xml:space="preserve"> </w:t>
      </w:r>
      <w:r>
        <w:rPr>
          <w:rFonts w:ascii="Palatino Linotype" w:hAnsi="Palatino Linotype"/>
          <w:color w:val="202020"/>
          <w:spacing w:val="-2"/>
          <w:w w:val="130"/>
          <w:position w:val="1"/>
          <w:sz w:val="34"/>
        </w:rPr>
        <w:t>opening</w:t>
      </w:r>
      <w:r>
        <w:rPr>
          <w:rFonts w:ascii="Palatino Linotype" w:hAnsi="Palatino Linotype"/>
          <w:color w:val="202020"/>
          <w:spacing w:val="-58"/>
          <w:w w:val="130"/>
          <w:position w:val="1"/>
          <w:sz w:val="34"/>
        </w:rPr>
        <w:t xml:space="preserve"> </w:t>
      </w:r>
      <w:r>
        <w:rPr>
          <w:rFonts w:ascii="Palatino Linotype" w:hAnsi="Palatino Linotype"/>
          <w:color w:val="202020"/>
          <w:spacing w:val="-2"/>
          <w:w w:val="130"/>
          <w:position w:val="1"/>
          <w:sz w:val="34"/>
        </w:rPr>
        <w:t>opens,</w:t>
      </w:r>
      <w:r>
        <w:rPr>
          <w:rFonts w:ascii="Palatino Linotype" w:hAnsi="Palatino Linotype"/>
          <w:color w:val="202020"/>
          <w:spacing w:val="-21"/>
          <w:w w:val="130"/>
          <w:position w:val="1"/>
          <w:sz w:val="34"/>
        </w:rPr>
        <w:t xml:space="preserve"> </w:t>
      </w:r>
      <w:r>
        <w:rPr>
          <w:rFonts w:ascii="Palatino Linotype" w:hAnsi="Palatino Linotype"/>
          <w:color w:val="202020"/>
          <w:spacing w:val="-2"/>
          <w:w w:val="130"/>
          <w:position w:val="1"/>
          <w:sz w:val="34"/>
        </w:rPr>
        <w:t>things</w:t>
      </w:r>
      <w:r>
        <w:rPr>
          <w:rFonts w:ascii="Palatino Linotype" w:hAnsi="Palatino Linotype"/>
          <w:color w:val="202020"/>
          <w:spacing w:val="-20"/>
          <w:w w:val="130"/>
          <w:position w:val="1"/>
          <w:sz w:val="34"/>
        </w:rPr>
        <w:t xml:space="preserve"> </w:t>
      </w:r>
      <w:r>
        <w:rPr>
          <w:rFonts w:ascii="Palatino Linotype" w:hAnsi="Palatino Linotype"/>
          <w:color w:val="202020"/>
          <w:spacing w:val="-2"/>
          <w:w w:val="130"/>
          <w:position w:val="1"/>
          <w:sz w:val="34"/>
        </w:rPr>
        <w:t>enter.</w:t>
      </w:r>
      <w:r>
        <w:rPr>
          <w:rFonts w:ascii="Palatino Linotype" w:hAnsi="Palatino Linotype"/>
          <w:color w:val="202020"/>
          <w:spacing w:val="-27"/>
          <w:w w:val="130"/>
          <w:position w:val="1"/>
          <w:sz w:val="34"/>
        </w:rPr>
        <w:t xml:space="preserve"> </w:t>
      </w:r>
      <w:r>
        <w:rPr>
          <w:rFonts w:ascii="Palatino Linotype" w:hAnsi="Palatino Linotype"/>
          <w:color w:val="202020"/>
          <w:spacing w:val="-1"/>
          <w:w w:val="130"/>
          <w:position w:val="1"/>
          <w:sz w:val="34"/>
        </w:rPr>
        <w:t>And</w:t>
      </w:r>
      <w:r>
        <w:rPr>
          <w:rFonts w:ascii="Palatino Linotype" w:hAnsi="Palatino Linotype"/>
          <w:color w:val="202020"/>
          <w:spacing w:val="-42"/>
          <w:w w:val="130"/>
          <w:position w:val="1"/>
          <w:sz w:val="34"/>
        </w:rPr>
        <w:t xml:space="preserve"> </w:t>
      </w:r>
      <w:r>
        <w:rPr>
          <w:rFonts w:ascii="Palatino Linotype" w:hAnsi="Palatino Linotype"/>
          <w:color w:val="202020"/>
          <w:spacing w:val="-1"/>
          <w:w w:val="130"/>
          <w:position w:val="1"/>
          <w:sz w:val="34"/>
        </w:rPr>
        <w:t>the</w:t>
      </w:r>
      <w:r>
        <w:rPr>
          <w:rFonts w:ascii="Palatino Linotype" w:hAnsi="Palatino Linotype"/>
          <w:color w:val="202020"/>
          <w:spacing w:val="-20"/>
          <w:w w:val="130"/>
          <w:position w:val="1"/>
          <w:sz w:val="34"/>
        </w:rPr>
        <w:t xml:space="preserve"> </w:t>
      </w:r>
      <w:r>
        <w:rPr>
          <w:rFonts w:ascii="Palatino Linotype" w:hAnsi="Palatino Linotype"/>
          <w:color w:val="202020"/>
          <w:spacing w:val="-1"/>
          <w:w w:val="130"/>
          <w:position w:val="1"/>
          <w:sz w:val="34"/>
        </w:rPr>
        <w:t>spirit</w:t>
      </w:r>
      <w:r>
        <w:rPr>
          <w:rFonts w:ascii="Palatino Linotype" w:hAnsi="Palatino Linotype"/>
          <w:color w:val="202020"/>
          <w:spacing w:val="-35"/>
          <w:w w:val="130"/>
          <w:position w:val="1"/>
          <w:sz w:val="34"/>
        </w:rPr>
        <w:t xml:space="preserve"> </w:t>
      </w:r>
      <w:proofErr w:type="gramStart"/>
      <w:r>
        <w:rPr>
          <w:rFonts w:ascii="Palatino Linotype" w:hAnsi="Palatino Linotype"/>
          <w:color w:val="202020"/>
          <w:spacing w:val="-1"/>
          <w:w w:val="130"/>
          <w:sz w:val="34"/>
        </w:rPr>
        <w:t>is</w:t>
      </w:r>
      <w:r>
        <w:rPr>
          <w:rFonts w:ascii="Palatino Linotype" w:hAnsi="Palatino Linotype"/>
          <w:color w:val="202020"/>
          <w:spacing w:val="-40"/>
          <w:w w:val="130"/>
          <w:sz w:val="34"/>
        </w:rPr>
        <w:t xml:space="preserve"> </w:t>
      </w:r>
      <w:r>
        <w:rPr>
          <w:color w:val="202020"/>
          <w:spacing w:val="-1"/>
          <w:w w:val="130"/>
          <w:sz w:val="21"/>
        </w:rPr>
        <w:t>ex­</w:t>
      </w:r>
      <w:r>
        <w:rPr>
          <w:color w:val="202020"/>
          <w:spacing w:val="-84"/>
          <w:w w:val="130"/>
          <w:sz w:val="21"/>
        </w:rPr>
        <w:t xml:space="preserve"> </w:t>
      </w:r>
      <w:proofErr w:type="spellStart"/>
      <w:r>
        <w:rPr>
          <w:rFonts w:ascii="Palatino Linotype" w:hAnsi="Palatino Linotype"/>
          <w:color w:val="202020"/>
          <w:spacing w:val="-9"/>
          <w:w w:val="135"/>
          <w:sz w:val="34"/>
        </w:rPr>
        <w:t>hausted</w:t>
      </w:r>
      <w:proofErr w:type="spellEnd"/>
      <w:proofErr w:type="gramEnd"/>
      <w:r>
        <w:rPr>
          <w:rFonts w:ascii="Palatino Linotype" w:hAnsi="Palatino Linotype"/>
          <w:color w:val="202020"/>
          <w:spacing w:val="-54"/>
          <w:w w:val="135"/>
          <w:sz w:val="34"/>
        </w:rPr>
        <w:t xml:space="preserve"> </w:t>
      </w:r>
      <w:r>
        <w:rPr>
          <w:rFonts w:ascii="Palatino Linotype" w:hAnsi="Palatino Linotype"/>
          <w:color w:val="202020"/>
          <w:spacing w:val="-15"/>
          <w:w w:val="135"/>
          <w:sz w:val="34"/>
        </w:rPr>
        <w:t>trying</w:t>
      </w:r>
      <w:r>
        <w:rPr>
          <w:rFonts w:ascii="Palatino Linotype" w:hAnsi="Palatino Linotype"/>
          <w:color w:val="202020"/>
          <w:spacing w:val="-68"/>
          <w:w w:val="135"/>
          <w:sz w:val="34"/>
        </w:rPr>
        <w:t xml:space="preserve"> </w:t>
      </w:r>
      <w:r>
        <w:rPr>
          <w:rFonts w:ascii="Palatino Linotype" w:hAnsi="Palatino Linotype"/>
          <w:color w:val="202020"/>
          <w:spacing w:val="-4"/>
          <w:w w:val="135"/>
          <w:position w:val="1"/>
          <w:sz w:val="34"/>
        </w:rPr>
        <w:t>to</w:t>
      </w:r>
      <w:r>
        <w:rPr>
          <w:rFonts w:ascii="Palatino Linotype" w:hAnsi="Palatino Linotype"/>
          <w:color w:val="202020"/>
          <w:spacing w:val="-38"/>
          <w:w w:val="135"/>
          <w:position w:val="1"/>
          <w:sz w:val="34"/>
        </w:rPr>
        <w:t xml:space="preserve"> </w:t>
      </w:r>
      <w:r>
        <w:rPr>
          <w:rFonts w:ascii="Palatino Linotype" w:hAnsi="Palatino Linotype"/>
          <w:color w:val="202020"/>
          <w:spacing w:val="-8"/>
          <w:w w:val="135"/>
          <w:sz w:val="34"/>
        </w:rPr>
        <w:t>deal</w:t>
      </w:r>
      <w:r>
        <w:rPr>
          <w:rFonts w:ascii="Palatino Linotype" w:hAnsi="Palatino Linotype"/>
          <w:color w:val="202020"/>
          <w:spacing w:val="-54"/>
          <w:w w:val="135"/>
          <w:sz w:val="34"/>
        </w:rPr>
        <w:t xml:space="preserve"> </w:t>
      </w:r>
      <w:r>
        <w:rPr>
          <w:rFonts w:ascii="Palatino Linotype" w:hAnsi="Palatino Linotype"/>
          <w:color w:val="202020"/>
          <w:spacing w:val="-19"/>
          <w:w w:val="135"/>
          <w:sz w:val="34"/>
        </w:rPr>
        <w:t>with</w:t>
      </w:r>
      <w:r>
        <w:rPr>
          <w:rFonts w:ascii="Palatino Linotype" w:hAnsi="Palatino Linotype"/>
          <w:color w:val="202020"/>
          <w:spacing w:val="-38"/>
          <w:w w:val="135"/>
          <w:sz w:val="34"/>
        </w:rPr>
        <w:t xml:space="preserve"> </w:t>
      </w:r>
      <w:r>
        <w:rPr>
          <w:rFonts w:ascii="Palatino Linotype" w:hAnsi="Palatino Linotype"/>
          <w:color w:val="202020"/>
          <w:spacing w:val="-18"/>
          <w:w w:val="135"/>
          <w:position w:val="1"/>
          <w:sz w:val="34"/>
        </w:rPr>
        <w:t>the</w:t>
      </w:r>
      <w:r>
        <w:rPr>
          <w:rFonts w:ascii="Palatino Linotype" w:hAnsi="Palatino Linotype"/>
          <w:color w:val="202020"/>
          <w:spacing w:val="-38"/>
          <w:w w:val="135"/>
          <w:position w:val="1"/>
          <w:sz w:val="34"/>
        </w:rPr>
        <w:t xml:space="preserve"> </w:t>
      </w:r>
      <w:r>
        <w:rPr>
          <w:rFonts w:ascii="Palatino Linotype" w:hAnsi="Palatino Linotype"/>
          <w:color w:val="202020"/>
          <w:spacing w:val="-12"/>
          <w:w w:val="135"/>
          <w:position w:val="1"/>
          <w:sz w:val="34"/>
        </w:rPr>
        <w:t>problems</w:t>
      </w:r>
      <w:r>
        <w:rPr>
          <w:rFonts w:ascii="Palatino Linotype" w:hAnsi="Palatino Linotype"/>
          <w:color w:val="202020"/>
          <w:spacing w:val="-54"/>
          <w:w w:val="135"/>
          <w:position w:val="1"/>
          <w:sz w:val="34"/>
        </w:rPr>
        <w:t xml:space="preserve"> </w:t>
      </w:r>
      <w:r>
        <w:rPr>
          <w:rFonts w:ascii="Palatino Linotype" w:hAnsi="Palatino Linotype"/>
          <w:color w:val="202020"/>
          <w:spacing w:val="-14"/>
          <w:w w:val="135"/>
          <w:position w:val="1"/>
          <w:sz w:val="34"/>
        </w:rPr>
        <w:t>that</w:t>
      </w:r>
      <w:r>
        <w:rPr>
          <w:rFonts w:ascii="Palatino Linotype" w:hAnsi="Palatino Linotype"/>
          <w:color w:val="202020"/>
          <w:spacing w:val="-38"/>
          <w:w w:val="135"/>
          <w:position w:val="1"/>
          <w:sz w:val="34"/>
        </w:rPr>
        <w:t xml:space="preserve"> </w:t>
      </w:r>
      <w:r>
        <w:rPr>
          <w:rFonts w:ascii="Palatino Linotype" w:hAnsi="Palatino Linotype"/>
          <w:color w:val="202020"/>
          <w:spacing w:val="-18"/>
          <w:w w:val="135"/>
          <w:position w:val="1"/>
          <w:sz w:val="34"/>
        </w:rPr>
        <w:t>develop.</w:t>
      </w:r>
      <w:r>
        <w:rPr>
          <w:rFonts w:ascii="Palatino Linotype" w:hAnsi="Palatino Linotype"/>
          <w:color w:val="202020"/>
          <w:spacing w:val="-22"/>
          <w:w w:val="135"/>
          <w:position w:val="1"/>
          <w:sz w:val="34"/>
        </w:rPr>
        <w:t xml:space="preserve"> </w:t>
      </w:r>
      <w:r>
        <w:rPr>
          <w:rFonts w:ascii="Palatino Linotype" w:hAnsi="Palatino Linotype"/>
          <w:color w:val="202020"/>
          <w:w w:val="135"/>
          <w:position w:val="1"/>
          <w:sz w:val="34"/>
        </w:rPr>
        <w:t>Once</w:t>
      </w:r>
      <w:r>
        <w:rPr>
          <w:rFonts w:ascii="Palatino Linotype" w:hAnsi="Palatino Linotype"/>
          <w:color w:val="202020"/>
          <w:spacing w:val="-76"/>
          <w:w w:val="135"/>
          <w:position w:val="1"/>
          <w:sz w:val="34"/>
        </w:rPr>
        <w:t xml:space="preserve"> </w:t>
      </w:r>
      <w:r>
        <w:rPr>
          <w:rFonts w:ascii="Palatino Linotype" w:hAnsi="Palatino Linotype"/>
          <w:color w:val="202020"/>
          <w:spacing w:val="-5"/>
          <w:w w:val="135"/>
          <w:position w:val="1"/>
          <w:sz w:val="34"/>
        </w:rPr>
        <w:t>we</w:t>
      </w:r>
      <w:r>
        <w:rPr>
          <w:rFonts w:ascii="Palatino Linotype" w:hAnsi="Palatino Linotype"/>
          <w:color w:val="202020"/>
          <w:spacing w:val="-52"/>
          <w:w w:val="135"/>
          <w:position w:val="1"/>
          <w:sz w:val="34"/>
        </w:rPr>
        <w:t xml:space="preserve"> </w:t>
      </w:r>
      <w:r>
        <w:rPr>
          <w:rFonts w:ascii="Palatino Linotype" w:hAnsi="Palatino Linotype"/>
          <w:color w:val="202020"/>
          <w:spacing w:val="-6"/>
          <w:w w:val="135"/>
          <w:sz w:val="34"/>
        </w:rPr>
        <w:t>are</w:t>
      </w:r>
      <w:r>
        <w:rPr>
          <w:rFonts w:ascii="Palatino Linotype" w:hAnsi="Palatino Linotype"/>
          <w:color w:val="202020"/>
          <w:spacing w:val="-44"/>
          <w:w w:val="135"/>
          <w:sz w:val="34"/>
        </w:rPr>
        <w:t xml:space="preserve"> </w:t>
      </w:r>
      <w:r>
        <w:rPr>
          <w:rFonts w:ascii="Palatino Linotype" w:hAnsi="Palatino Linotype"/>
          <w:color w:val="202020"/>
          <w:spacing w:val="-12"/>
          <w:w w:val="135"/>
          <w:position w:val="1"/>
          <w:sz w:val="34"/>
        </w:rPr>
        <w:t>swept</w:t>
      </w:r>
      <w:r>
        <w:rPr>
          <w:rFonts w:ascii="Palatino Linotype" w:hAnsi="Palatino Linotype"/>
          <w:color w:val="202020"/>
          <w:spacing w:val="-38"/>
          <w:w w:val="135"/>
          <w:position w:val="1"/>
          <w:sz w:val="34"/>
        </w:rPr>
        <w:t xml:space="preserve"> away</w:t>
      </w:r>
      <w:r>
        <w:rPr>
          <w:rFonts w:ascii="Palatino Linotype" w:hAnsi="Palatino Linotype"/>
          <w:color w:val="202020"/>
          <w:spacing w:val="-113"/>
          <w:w w:val="135"/>
          <w:position w:val="1"/>
          <w:sz w:val="34"/>
        </w:rPr>
        <w:t xml:space="preserve"> </w:t>
      </w:r>
      <w:r>
        <w:rPr>
          <w:rFonts w:ascii="Palatino Linotype" w:hAnsi="Palatino Linotype"/>
          <w:color w:val="202020"/>
          <w:w w:val="130"/>
          <w:position w:val="1"/>
          <w:sz w:val="34"/>
        </w:rPr>
        <w:t>by</w:t>
      </w:r>
      <w:r>
        <w:rPr>
          <w:rFonts w:ascii="Palatino Linotype" w:hAnsi="Palatino Linotype"/>
          <w:color w:val="202020"/>
          <w:spacing w:val="-22"/>
          <w:w w:val="130"/>
          <w:position w:val="1"/>
          <w:sz w:val="34"/>
        </w:rPr>
        <w:t xml:space="preserve"> </w:t>
      </w:r>
      <w:r>
        <w:rPr>
          <w:rFonts w:ascii="Palatino Linotype" w:hAnsi="Palatino Linotype"/>
          <w:color w:val="202020"/>
          <w:w w:val="130"/>
          <w:position w:val="1"/>
          <w:sz w:val="34"/>
        </w:rPr>
        <w:t>this</w:t>
      </w:r>
      <w:r>
        <w:rPr>
          <w:rFonts w:ascii="Palatino Linotype" w:hAnsi="Palatino Linotype"/>
          <w:color w:val="202020"/>
          <w:spacing w:val="-7"/>
          <w:w w:val="130"/>
          <w:position w:val="1"/>
          <w:sz w:val="34"/>
        </w:rPr>
        <w:t xml:space="preserve"> </w:t>
      </w:r>
      <w:r>
        <w:rPr>
          <w:rFonts w:ascii="Palatino Linotype" w:hAnsi="Palatino Linotype"/>
          <w:color w:val="202020"/>
          <w:w w:val="130"/>
          <w:position w:val="1"/>
          <w:sz w:val="34"/>
        </w:rPr>
        <w:t>flood,</w:t>
      </w:r>
      <w:r>
        <w:rPr>
          <w:rFonts w:ascii="Palatino Linotype" w:hAnsi="Palatino Linotype"/>
          <w:color w:val="202020"/>
          <w:spacing w:val="21"/>
          <w:w w:val="130"/>
          <w:position w:val="1"/>
          <w:sz w:val="34"/>
        </w:rPr>
        <w:t xml:space="preserve"> </w:t>
      </w:r>
      <w:r>
        <w:rPr>
          <w:rFonts w:ascii="Palatino Linotype" w:hAnsi="Palatino Linotype"/>
          <w:color w:val="202020"/>
          <w:w w:val="130"/>
          <w:position w:val="1"/>
          <w:sz w:val="34"/>
        </w:rPr>
        <w:t>who</w:t>
      </w:r>
      <w:r>
        <w:rPr>
          <w:rFonts w:ascii="Palatino Linotype" w:hAnsi="Palatino Linotype"/>
          <w:color w:val="202020"/>
          <w:spacing w:val="-7"/>
          <w:w w:val="130"/>
          <w:position w:val="1"/>
          <w:sz w:val="34"/>
        </w:rPr>
        <w:t xml:space="preserve"> </w:t>
      </w:r>
      <w:r>
        <w:rPr>
          <w:rFonts w:ascii="Palatino Linotype" w:hAnsi="Palatino Linotype"/>
          <w:color w:val="202020"/>
          <w:w w:val="130"/>
          <w:sz w:val="34"/>
        </w:rPr>
        <w:t>can</w:t>
      </w:r>
      <w:r>
        <w:rPr>
          <w:rFonts w:ascii="Palatino Linotype" w:hAnsi="Palatino Linotype"/>
          <w:color w:val="202020"/>
          <w:spacing w:val="-22"/>
          <w:w w:val="130"/>
          <w:sz w:val="34"/>
        </w:rPr>
        <w:t xml:space="preserve"> </w:t>
      </w:r>
      <w:r>
        <w:rPr>
          <w:rFonts w:ascii="Palatino Linotype" w:hAnsi="Palatino Linotype"/>
          <w:color w:val="202020"/>
          <w:w w:val="130"/>
          <w:sz w:val="34"/>
        </w:rPr>
        <w:t>save</w:t>
      </w:r>
      <w:r>
        <w:rPr>
          <w:rFonts w:ascii="Palatino Linotype" w:hAnsi="Palatino Linotype"/>
          <w:color w:val="202020"/>
          <w:spacing w:val="-22"/>
          <w:w w:val="130"/>
          <w:sz w:val="34"/>
        </w:rPr>
        <w:t xml:space="preserve"> </w:t>
      </w:r>
      <w:r>
        <w:rPr>
          <w:rFonts w:ascii="Palatino Linotype" w:hAnsi="Palatino Linotype"/>
          <w:color w:val="202020"/>
          <w:w w:val="130"/>
          <w:sz w:val="34"/>
        </w:rPr>
        <w:t>us?"</w:t>
      </w:r>
    </w:p>
    <w:p w14:paraId="1DF81580" w14:textId="77777777" w:rsidR="003D45B2" w:rsidRDefault="003D2B09">
      <w:pPr>
        <w:spacing w:before="312" w:line="300" w:lineRule="auto"/>
        <w:ind w:left="909" w:right="1893"/>
        <w:jc w:val="both"/>
        <w:rPr>
          <w:rFonts w:ascii="Palatino Linotype"/>
          <w:sz w:val="34"/>
        </w:rPr>
      </w:pPr>
      <w:r>
        <w:rPr>
          <w:rFonts w:ascii="Garamond"/>
          <w:color w:val="1B1B1B"/>
          <w:spacing w:val="-4"/>
          <w:w w:val="130"/>
          <w:sz w:val="31"/>
        </w:rPr>
        <w:t>HSUAN-TSUNG</w:t>
      </w:r>
      <w:r>
        <w:rPr>
          <w:rFonts w:ascii="Garamond"/>
          <w:color w:val="1B1B1B"/>
          <w:spacing w:val="33"/>
          <w:w w:val="130"/>
          <w:sz w:val="31"/>
        </w:rPr>
        <w:t xml:space="preserve"> </w:t>
      </w:r>
      <w:r>
        <w:rPr>
          <w:rFonts w:ascii="Palatino Linotype"/>
          <w:color w:val="1B1B1B"/>
          <w:spacing w:val="-5"/>
          <w:w w:val="130"/>
          <w:sz w:val="34"/>
        </w:rPr>
        <w:t>says,</w:t>
      </w:r>
      <w:r>
        <w:rPr>
          <w:rFonts w:ascii="Palatino Linotype"/>
          <w:color w:val="1B1B1B"/>
          <w:spacing w:val="10"/>
          <w:w w:val="130"/>
          <w:sz w:val="34"/>
        </w:rPr>
        <w:t xml:space="preserve"> </w:t>
      </w:r>
      <w:r>
        <w:rPr>
          <w:rFonts w:ascii="Palatino Linotype"/>
          <w:color w:val="1B1B1B"/>
          <w:spacing w:val="-5"/>
          <w:w w:val="130"/>
          <w:sz w:val="34"/>
        </w:rPr>
        <w:t>"If someone</w:t>
      </w:r>
      <w:r>
        <w:rPr>
          <w:rFonts w:ascii="Palatino Linotype"/>
          <w:color w:val="1B1B1B"/>
          <w:spacing w:val="-20"/>
          <w:w w:val="130"/>
          <w:sz w:val="34"/>
        </w:rPr>
        <w:t xml:space="preserve"> </w:t>
      </w:r>
      <w:r>
        <w:rPr>
          <w:rFonts w:ascii="Palatino Linotype"/>
          <w:color w:val="1B1B1B"/>
          <w:spacing w:val="-4"/>
          <w:w w:val="130"/>
          <w:sz w:val="34"/>
        </w:rPr>
        <w:t>can</w:t>
      </w:r>
      <w:r>
        <w:rPr>
          <w:rFonts w:ascii="Palatino Linotype"/>
          <w:color w:val="1B1B1B"/>
          <w:spacing w:val="-20"/>
          <w:w w:val="130"/>
          <w:sz w:val="34"/>
        </w:rPr>
        <w:t xml:space="preserve"> </w:t>
      </w:r>
      <w:r>
        <w:rPr>
          <w:rFonts w:ascii="Palatino Linotype"/>
          <w:color w:val="1B1B1B"/>
          <w:spacing w:val="-4"/>
          <w:w w:val="130"/>
          <w:sz w:val="34"/>
        </w:rPr>
        <w:t>see</w:t>
      </w:r>
      <w:r>
        <w:rPr>
          <w:rFonts w:ascii="Palatino Linotype"/>
          <w:color w:val="1B1B1B"/>
          <w:spacing w:val="-5"/>
          <w:w w:val="130"/>
          <w:sz w:val="34"/>
        </w:rPr>
        <w:t xml:space="preserve"> </w:t>
      </w:r>
      <w:r>
        <w:rPr>
          <w:rFonts w:ascii="Palatino Linotype"/>
          <w:color w:val="1B1B1B"/>
          <w:spacing w:val="-4"/>
          <w:w w:val="130"/>
          <w:sz w:val="34"/>
        </w:rPr>
        <w:t>an</w:t>
      </w:r>
      <w:r>
        <w:rPr>
          <w:rFonts w:ascii="Palatino Linotype"/>
          <w:color w:val="1B1B1B"/>
          <w:spacing w:val="-20"/>
          <w:w w:val="130"/>
          <w:sz w:val="34"/>
        </w:rPr>
        <w:t xml:space="preserve"> </w:t>
      </w:r>
      <w:r>
        <w:rPr>
          <w:rFonts w:ascii="Palatino Linotype"/>
          <w:color w:val="1B1B1B"/>
          <w:spacing w:val="-4"/>
          <w:w w:val="130"/>
          <w:sz w:val="34"/>
        </w:rPr>
        <w:t>event</w:t>
      </w:r>
      <w:r>
        <w:rPr>
          <w:rFonts w:ascii="Palatino Linotype"/>
          <w:color w:val="1B1B1B"/>
          <w:spacing w:val="-51"/>
          <w:w w:val="130"/>
          <w:sz w:val="34"/>
        </w:rPr>
        <w:t xml:space="preserve"> </w:t>
      </w:r>
      <w:r>
        <w:rPr>
          <w:rFonts w:ascii="Palatino Linotype"/>
          <w:color w:val="1B1B1B"/>
          <w:spacing w:val="-4"/>
          <w:w w:val="130"/>
          <w:sz w:val="34"/>
        </w:rPr>
        <w:t>while</w:t>
      </w:r>
      <w:r>
        <w:rPr>
          <w:rFonts w:ascii="Palatino Linotype"/>
          <w:color w:val="1B1B1B"/>
          <w:spacing w:val="-20"/>
          <w:w w:val="130"/>
          <w:sz w:val="34"/>
        </w:rPr>
        <w:t xml:space="preserve"> </w:t>
      </w:r>
      <w:r>
        <w:rPr>
          <w:rFonts w:ascii="Palatino Linotype"/>
          <w:color w:val="1B1B1B"/>
          <w:spacing w:val="-4"/>
          <w:w w:val="135"/>
          <w:sz w:val="34"/>
        </w:rPr>
        <w:t>it</w:t>
      </w:r>
      <w:r>
        <w:rPr>
          <w:rFonts w:ascii="Palatino Linotype"/>
          <w:color w:val="1B1B1B"/>
          <w:spacing w:val="-39"/>
          <w:w w:val="135"/>
          <w:sz w:val="34"/>
        </w:rPr>
        <w:t xml:space="preserve"> </w:t>
      </w:r>
      <w:r>
        <w:rPr>
          <w:rFonts w:ascii="Palatino Linotype"/>
          <w:color w:val="1B1B1B"/>
          <w:spacing w:val="-4"/>
          <w:w w:val="130"/>
          <w:sz w:val="34"/>
        </w:rPr>
        <w:t>is</w:t>
      </w:r>
      <w:r>
        <w:rPr>
          <w:rFonts w:ascii="Palatino Linotype"/>
          <w:color w:val="1B1B1B"/>
          <w:spacing w:val="-12"/>
          <w:w w:val="130"/>
          <w:sz w:val="34"/>
        </w:rPr>
        <w:t xml:space="preserve"> </w:t>
      </w:r>
      <w:r>
        <w:rPr>
          <w:rFonts w:ascii="Palatino Linotype"/>
          <w:color w:val="1B1B1B"/>
          <w:spacing w:val="-4"/>
          <w:w w:val="130"/>
          <w:sz w:val="34"/>
        </w:rPr>
        <w:t>still</w:t>
      </w:r>
      <w:r>
        <w:rPr>
          <w:rFonts w:ascii="Palatino Linotype"/>
          <w:color w:val="1B1B1B"/>
          <w:spacing w:val="-18"/>
          <w:w w:val="130"/>
          <w:sz w:val="34"/>
        </w:rPr>
        <w:t xml:space="preserve"> </w:t>
      </w:r>
      <w:r>
        <w:rPr>
          <w:rFonts w:ascii="Palatino Linotype"/>
          <w:color w:val="1B1B1B"/>
          <w:spacing w:val="-4"/>
          <w:w w:val="130"/>
          <w:sz w:val="34"/>
        </w:rPr>
        <w:t>small</w:t>
      </w:r>
      <w:r>
        <w:rPr>
          <w:rFonts w:ascii="Palatino Linotype"/>
          <w:color w:val="1B1B1B"/>
          <w:spacing w:val="-12"/>
          <w:w w:val="130"/>
          <w:sz w:val="34"/>
        </w:rPr>
        <w:t xml:space="preserve"> </w:t>
      </w:r>
      <w:r>
        <w:rPr>
          <w:rFonts w:ascii="Palatino Linotype"/>
          <w:color w:val="1B1B1B"/>
          <w:spacing w:val="-4"/>
          <w:w w:val="130"/>
          <w:sz w:val="34"/>
        </w:rPr>
        <w:t>and</w:t>
      </w:r>
      <w:r>
        <w:rPr>
          <w:rFonts w:ascii="Palatino Linotype"/>
          <w:color w:val="1B1B1B"/>
          <w:spacing w:val="-21"/>
          <w:w w:val="130"/>
          <w:sz w:val="34"/>
        </w:rPr>
        <w:t xml:space="preserve"> </w:t>
      </w:r>
      <w:r>
        <w:rPr>
          <w:rFonts w:ascii="Palatino Linotype"/>
          <w:color w:val="1B1B1B"/>
          <w:spacing w:val="-4"/>
          <w:w w:val="130"/>
          <w:sz w:val="34"/>
        </w:rPr>
        <w:t>can</w:t>
      </w:r>
      <w:r>
        <w:rPr>
          <w:rFonts w:ascii="Palatino Linotype"/>
          <w:color w:val="1B1B1B"/>
          <w:spacing w:val="-108"/>
          <w:w w:val="130"/>
          <w:sz w:val="34"/>
        </w:rPr>
        <w:t xml:space="preserve"> </w:t>
      </w:r>
      <w:r>
        <w:rPr>
          <w:rFonts w:ascii="Palatino Linotype"/>
          <w:color w:val="1B1B1B"/>
          <w:spacing w:val="-2"/>
          <w:w w:val="130"/>
          <w:sz w:val="34"/>
        </w:rPr>
        <w:t>change</w:t>
      </w:r>
      <w:r>
        <w:rPr>
          <w:rFonts w:ascii="Palatino Linotype"/>
          <w:color w:val="1B1B1B"/>
          <w:spacing w:val="-29"/>
          <w:w w:val="130"/>
          <w:sz w:val="34"/>
        </w:rPr>
        <w:t xml:space="preserve"> </w:t>
      </w:r>
      <w:r>
        <w:rPr>
          <w:rFonts w:ascii="Palatino Linotype"/>
          <w:color w:val="1B1B1B"/>
          <w:spacing w:val="-2"/>
          <w:w w:val="130"/>
          <w:sz w:val="34"/>
        </w:rPr>
        <w:t>his</w:t>
      </w:r>
      <w:r>
        <w:rPr>
          <w:rFonts w:ascii="Palatino Linotype"/>
          <w:color w:val="1B1B1B"/>
          <w:spacing w:val="-43"/>
          <w:w w:val="130"/>
          <w:sz w:val="34"/>
        </w:rPr>
        <w:t xml:space="preserve"> </w:t>
      </w:r>
      <w:r>
        <w:rPr>
          <w:rFonts w:ascii="Palatino Linotype"/>
          <w:color w:val="1B1B1B"/>
          <w:spacing w:val="-2"/>
          <w:w w:val="130"/>
          <w:sz w:val="34"/>
        </w:rPr>
        <w:t>behavior,</w:t>
      </w:r>
      <w:r>
        <w:rPr>
          <w:rFonts w:ascii="Palatino Linotype"/>
          <w:color w:val="1B1B1B"/>
          <w:spacing w:val="-14"/>
          <w:w w:val="130"/>
          <w:sz w:val="34"/>
        </w:rPr>
        <w:t xml:space="preserve"> </w:t>
      </w:r>
      <w:r>
        <w:rPr>
          <w:rFonts w:ascii="Palatino Linotype"/>
          <w:color w:val="1B1B1B"/>
          <w:spacing w:val="-2"/>
          <w:w w:val="130"/>
          <w:sz w:val="34"/>
        </w:rPr>
        <w:t>we</w:t>
      </w:r>
      <w:r>
        <w:rPr>
          <w:rFonts w:ascii="Palatino Linotype"/>
          <w:color w:val="1B1B1B"/>
          <w:spacing w:val="-13"/>
          <w:w w:val="130"/>
          <w:sz w:val="34"/>
        </w:rPr>
        <w:t xml:space="preserve"> </w:t>
      </w:r>
      <w:r>
        <w:rPr>
          <w:rFonts w:ascii="Palatino Linotype"/>
          <w:color w:val="1B1B1B"/>
          <w:spacing w:val="-2"/>
          <w:w w:val="130"/>
          <w:sz w:val="34"/>
        </w:rPr>
        <w:t>say</w:t>
      </w:r>
      <w:r>
        <w:rPr>
          <w:rFonts w:ascii="Palatino Linotype"/>
          <w:color w:val="1B1B1B"/>
          <w:spacing w:val="-29"/>
          <w:w w:val="130"/>
          <w:sz w:val="34"/>
        </w:rPr>
        <w:t xml:space="preserve"> </w:t>
      </w:r>
      <w:r>
        <w:rPr>
          <w:rFonts w:ascii="Palatino Linotype"/>
          <w:color w:val="1B1B1B"/>
          <w:spacing w:val="-2"/>
          <w:w w:val="130"/>
          <w:sz w:val="34"/>
        </w:rPr>
        <w:t>he</w:t>
      </w:r>
      <w:r>
        <w:rPr>
          <w:rFonts w:ascii="Palatino Linotype"/>
          <w:color w:val="1B1B1B"/>
          <w:spacing w:val="-28"/>
          <w:w w:val="130"/>
          <w:sz w:val="34"/>
        </w:rPr>
        <w:t xml:space="preserve"> </w:t>
      </w:r>
      <w:r>
        <w:rPr>
          <w:rFonts w:ascii="Palatino Linotype"/>
          <w:color w:val="1B1B1B"/>
          <w:spacing w:val="-2"/>
          <w:w w:val="130"/>
          <w:sz w:val="34"/>
        </w:rPr>
        <w:t>has</w:t>
      </w:r>
      <w:r>
        <w:rPr>
          <w:rFonts w:ascii="Palatino Linotype"/>
          <w:color w:val="1B1B1B"/>
          <w:spacing w:val="-6"/>
          <w:w w:val="130"/>
          <w:sz w:val="34"/>
        </w:rPr>
        <w:t xml:space="preserve"> </w:t>
      </w:r>
      <w:r>
        <w:rPr>
          <w:rFonts w:ascii="Palatino Linotype"/>
          <w:color w:val="1B1B1B"/>
          <w:spacing w:val="-2"/>
          <w:w w:val="130"/>
          <w:sz w:val="34"/>
        </w:rPr>
        <w:t>vision."</w:t>
      </w:r>
    </w:p>
    <w:p w14:paraId="1DF81581" w14:textId="77777777" w:rsidR="003D45B2" w:rsidRDefault="003D2B09">
      <w:pPr>
        <w:spacing w:before="310" w:line="297" w:lineRule="auto"/>
        <w:ind w:left="902" w:right="1894" w:firstLine="7"/>
        <w:jc w:val="both"/>
        <w:rPr>
          <w:rFonts w:ascii="Palatino Linotype" w:hAnsi="Palatino Linotype"/>
          <w:sz w:val="34"/>
        </w:rPr>
      </w:pPr>
      <w:r>
        <w:rPr>
          <w:rFonts w:ascii="Garamond" w:hAnsi="Garamond"/>
          <w:color w:val="1D1D1D"/>
          <w:spacing w:val="-3"/>
          <w:w w:val="130"/>
          <w:sz w:val="31"/>
        </w:rPr>
        <w:t xml:space="preserve">WANG PI </w:t>
      </w:r>
      <w:r>
        <w:rPr>
          <w:rFonts w:ascii="Palatino Linotype" w:hAnsi="Palatino Linotype"/>
          <w:color w:val="1D1D1D"/>
          <w:spacing w:val="-2"/>
          <w:w w:val="130"/>
          <w:sz w:val="34"/>
        </w:rPr>
        <w:t xml:space="preserve">says, </w:t>
      </w:r>
      <w:r>
        <w:rPr>
          <w:rFonts w:ascii="Palatino Linotype" w:hAnsi="Palatino Linotype"/>
          <w:color w:val="1D1D1D"/>
          <w:spacing w:val="-2"/>
          <w:w w:val="130"/>
          <w:position w:val="1"/>
          <w:sz w:val="34"/>
        </w:rPr>
        <w:t xml:space="preserve">"Seeing the great is not vision. Seeing the </w:t>
      </w:r>
      <w:r>
        <w:rPr>
          <w:rFonts w:ascii="Palatino Linotype" w:hAnsi="Palatino Linotype"/>
          <w:color w:val="1D1D1D"/>
          <w:spacing w:val="-2"/>
          <w:w w:val="130"/>
          <w:sz w:val="34"/>
        </w:rPr>
        <w:t xml:space="preserve">small is </w:t>
      </w:r>
      <w:r>
        <w:rPr>
          <w:rFonts w:ascii="Palatino Linotype" w:hAnsi="Palatino Linotype"/>
          <w:color w:val="1D1D1D"/>
          <w:spacing w:val="-2"/>
          <w:w w:val="130"/>
          <w:position w:val="1"/>
          <w:sz w:val="34"/>
        </w:rPr>
        <w:t>vision. Pro­</w:t>
      </w:r>
      <w:r>
        <w:rPr>
          <w:rFonts w:ascii="Palatino Linotype" w:hAnsi="Palatino Linotype"/>
          <w:color w:val="1D1D1D"/>
          <w:spacing w:val="-1"/>
          <w:w w:val="130"/>
          <w:position w:val="1"/>
          <w:sz w:val="34"/>
        </w:rPr>
        <w:t xml:space="preserve"> </w:t>
      </w:r>
      <w:proofErr w:type="spellStart"/>
      <w:r>
        <w:rPr>
          <w:rFonts w:ascii="Palatino Linotype" w:hAnsi="Palatino Linotype"/>
          <w:color w:val="1D1D1D"/>
          <w:spacing w:val="-7"/>
          <w:w w:val="135"/>
          <w:sz w:val="34"/>
        </w:rPr>
        <w:t>tecting</w:t>
      </w:r>
      <w:proofErr w:type="spellEnd"/>
      <w:r>
        <w:rPr>
          <w:rFonts w:ascii="Palatino Linotype" w:hAnsi="Palatino Linotype"/>
          <w:color w:val="1D1D1D"/>
          <w:spacing w:val="-33"/>
          <w:w w:val="135"/>
          <w:sz w:val="34"/>
        </w:rPr>
        <w:t xml:space="preserve"> </w:t>
      </w:r>
      <w:r>
        <w:rPr>
          <w:rFonts w:ascii="Palatino Linotype" w:hAnsi="Palatino Linotype"/>
          <w:color w:val="1D1D1D"/>
          <w:spacing w:val="-7"/>
          <w:w w:val="135"/>
          <w:sz w:val="34"/>
        </w:rPr>
        <w:t>the</w:t>
      </w:r>
      <w:r>
        <w:rPr>
          <w:rFonts w:ascii="Palatino Linotype" w:hAnsi="Palatino Linotype"/>
          <w:color w:val="1D1D1D"/>
          <w:spacing w:val="-10"/>
          <w:w w:val="135"/>
          <w:sz w:val="34"/>
        </w:rPr>
        <w:t xml:space="preserve"> </w:t>
      </w:r>
      <w:r>
        <w:rPr>
          <w:rFonts w:ascii="Palatino Linotype" w:hAnsi="Palatino Linotype"/>
          <w:color w:val="1D1D1D"/>
          <w:spacing w:val="-7"/>
          <w:w w:val="135"/>
          <w:sz w:val="34"/>
        </w:rPr>
        <w:t>strong</w:t>
      </w:r>
      <w:r>
        <w:rPr>
          <w:rFonts w:ascii="Palatino Linotype" w:hAnsi="Palatino Linotype"/>
          <w:color w:val="1D1D1D"/>
          <w:spacing w:val="-40"/>
          <w:w w:val="135"/>
          <w:sz w:val="34"/>
        </w:rPr>
        <w:t xml:space="preserve"> </w:t>
      </w:r>
      <w:r>
        <w:rPr>
          <w:rFonts w:ascii="Palatino Linotype" w:hAnsi="Palatino Linotype"/>
          <w:color w:val="1D1D1D"/>
          <w:spacing w:val="-7"/>
          <w:w w:val="135"/>
          <w:sz w:val="34"/>
        </w:rPr>
        <w:t>is</w:t>
      </w:r>
      <w:r>
        <w:rPr>
          <w:rFonts w:ascii="Palatino Linotype" w:hAnsi="Palatino Linotype"/>
          <w:color w:val="1D1D1D"/>
          <w:spacing w:val="-11"/>
          <w:w w:val="135"/>
          <w:sz w:val="34"/>
        </w:rPr>
        <w:t xml:space="preserve"> </w:t>
      </w:r>
      <w:r>
        <w:rPr>
          <w:rFonts w:ascii="Palatino Linotype" w:hAnsi="Palatino Linotype"/>
          <w:color w:val="1D1D1D"/>
          <w:spacing w:val="-7"/>
          <w:w w:val="135"/>
          <w:sz w:val="34"/>
        </w:rPr>
        <w:t>not</w:t>
      </w:r>
      <w:r>
        <w:rPr>
          <w:rFonts w:ascii="Palatino Linotype" w:hAnsi="Palatino Linotype"/>
          <w:color w:val="1D1D1D"/>
          <w:spacing w:val="-10"/>
          <w:w w:val="135"/>
          <w:sz w:val="34"/>
        </w:rPr>
        <w:t xml:space="preserve"> </w:t>
      </w:r>
      <w:r>
        <w:rPr>
          <w:rFonts w:ascii="Palatino Linotype" w:hAnsi="Palatino Linotype"/>
          <w:color w:val="1D1D1D"/>
          <w:spacing w:val="-7"/>
          <w:w w:val="135"/>
          <w:sz w:val="34"/>
        </w:rPr>
        <w:t>strength.</w:t>
      </w:r>
      <w:r>
        <w:rPr>
          <w:rFonts w:ascii="Palatino Linotype" w:hAnsi="Palatino Linotype"/>
          <w:color w:val="1D1D1D"/>
          <w:spacing w:val="20"/>
          <w:w w:val="135"/>
          <w:sz w:val="34"/>
        </w:rPr>
        <w:t xml:space="preserve"> </w:t>
      </w:r>
      <w:r>
        <w:rPr>
          <w:rFonts w:ascii="Palatino Linotype" w:hAnsi="Palatino Linotype"/>
          <w:color w:val="1D1D1D"/>
          <w:spacing w:val="-7"/>
          <w:w w:val="135"/>
          <w:sz w:val="34"/>
        </w:rPr>
        <w:t>Protecting</w:t>
      </w:r>
      <w:r>
        <w:rPr>
          <w:rFonts w:ascii="Palatino Linotype" w:hAnsi="Palatino Linotype"/>
          <w:color w:val="1D1D1D"/>
          <w:spacing w:val="-40"/>
          <w:w w:val="135"/>
          <w:sz w:val="34"/>
        </w:rPr>
        <w:t xml:space="preserve"> </w:t>
      </w:r>
      <w:r>
        <w:rPr>
          <w:rFonts w:ascii="Palatino Linotype" w:hAnsi="Palatino Linotype"/>
          <w:color w:val="1D1D1D"/>
          <w:spacing w:val="-7"/>
          <w:w w:val="135"/>
          <w:sz w:val="34"/>
        </w:rPr>
        <w:t>the</w:t>
      </w:r>
      <w:r>
        <w:rPr>
          <w:rFonts w:ascii="Palatino Linotype" w:hAnsi="Palatino Linotype"/>
          <w:color w:val="1D1D1D"/>
          <w:spacing w:val="-25"/>
          <w:w w:val="135"/>
          <w:sz w:val="34"/>
        </w:rPr>
        <w:t xml:space="preserve"> </w:t>
      </w:r>
      <w:r>
        <w:rPr>
          <w:rFonts w:ascii="Palatino Linotype" w:hAnsi="Palatino Linotype"/>
          <w:color w:val="1D1D1D"/>
          <w:spacing w:val="-7"/>
          <w:w w:val="135"/>
          <w:sz w:val="34"/>
        </w:rPr>
        <w:t>weak</w:t>
      </w:r>
      <w:r>
        <w:rPr>
          <w:rFonts w:ascii="Palatino Linotype" w:hAnsi="Palatino Linotype"/>
          <w:color w:val="1D1D1D"/>
          <w:spacing w:val="-39"/>
          <w:w w:val="135"/>
          <w:sz w:val="34"/>
        </w:rPr>
        <w:t xml:space="preserve"> </w:t>
      </w:r>
      <w:r>
        <w:rPr>
          <w:rFonts w:ascii="Palatino Linotype" w:hAnsi="Palatino Linotype"/>
          <w:color w:val="1D1D1D"/>
          <w:spacing w:val="-7"/>
          <w:w w:val="135"/>
          <w:sz w:val="34"/>
        </w:rPr>
        <w:t>is</w:t>
      </w:r>
      <w:r>
        <w:rPr>
          <w:rFonts w:ascii="Palatino Linotype" w:hAnsi="Palatino Linotype"/>
          <w:color w:val="1D1D1D"/>
          <w:spacing w:val="4"/>
          <w:w w:val="135"/>
          <w:sz w:val="34"/>
        </w:rPr>
        <w:t xml:space="preserve"> </w:t>
      </w:r>
      <w:r>
        <w:rPr>
          <w:rFonts w:ascii="Palatino Linotype" w:hAnsi="Palatino Linotype"/>
          <w:color w:val="1D1D1D"/>
          <w:spacing w:val="-7"/>
          <w:w w:val="135"/>
          <w:sz w:val="34"/>
        </w:rPr>
        <w:t>strength."</w:t>
      </w:r>
    </w:p>
    <w:p w14:paraId="1DF81582" w14:textId="77777777" w:rsidR="003D45B2" w:rsidRDefault="003D2B09">
      <w:pPr>
        <w:spacing w:before="322" w:line="297" w:lineRule="auto"/>
        <w:ind w:left="924" w:right="1881" w:hanging="15"/>
        <w:jc w:val="both"/>
        <w:rPr>
          <w:rFonts w:ascii="Palatino Linotype"/>
          <w:sz w:val="34"/>
        </w:rPr>
      </w:pPr>
      <w:r>
        <w:rPr>
          <w:rFonts w:ascii="Garamond"/>
          <w:color w:val="1F1F1F"/>
          <w:spacing w:val="-5"/>
          <w:w w:val="130"/>
          <w:sz w:val="31"/>
        </w:rPr>
        <w:t>WANG</w:t>
      </w:r>
      <w:r>
        <w:rPr>
          <w:rFonts w:ascii="Garamond"/>
          <w:color w:val="1F1F1F"/>
          <w:spacing w:val="34"/>
          <w:w w:val="130"/>
          <w:sz w:val="31"/>
        </w:rPr>
        <w:t xml:space="preserve"> </w:t>
      </w:r>
      <w:r>
        <w:rPr>
          <w:rFonts w:ascii="Garamond"/>
          <w:color w:val="1F1F1F"/>
          <w:spacing w:val="-5"/>
          <w:w w:val="130"/>
          <w:sz w:val="31"/>
        </w:rPr>
        <w:t>AN</w:t>
      </w:r>
      <w:r>
        <w:rPr>
          <w:rFonts w:ascii="Palatino Linotype"/>
          <w:color w:val="1F1F1F"/>
          <w:spacing w:val="-5"/>
          <w:w w:val="130"/>
          <w:sz w:val="34"/>
        </w:rPr>
        <w:t>-s</w:t>
      </w:r>
      <w:r>
        <w:rPr>
          <w:rFonts w:ascii="Palatino Linotype"/>
          <w:color w:val="1F1F1F"/>
          <w:spacing w:val="-59"/>
          <w:w w:val="130"/>
          <w:sz w:val="34"/>
        </w:rPr>
        <w:t xml:space="preserve"> </w:t>
      </w:r>
      <w:r>
        <w:rPr>
          <w:rFonts w:ascii="Garamond"/>
          <w:color w:val="1F1F1F"/>
          <w:spacing w:val="-5"/>
          <w:w w:val="130"/>
          <w:sz w:val="31"/>
        </w:rPr>
        <w:t>HI</w:t>
      </w:r>
      <w:r>
        <w:rPr>
          <w:rFonts w:ascii="Garamond"/>
          <w:color w:val="1F1F1F"/>
          <w:spacing w:val="-48"/>
          <w:w w:val="130"/>
          <w:sz w:val="31"/>
        </w:rPr>
        <w:t xml:space="preserve"> </w:t>
      </w:r>
      <w:r>
        <w:rPr>
          <w:rFonts w:ascii="Garamond"/>
          <w:color w:val="1F1F1F"/>
          <w:spacing w:val="-5"/>
          <w:w w:val="130"/>
          <w:sz w:val="31"/>
        </w:rPr>
        <w:t>H</w:t>
      </w:r>
      <w:r>
        <w:rPr>
          <w:rFonts w:ascii="Garamond"/>
          <w:color w:val="1F1F1F"/>
          <w:spacing w:val="18"/>
          <w:w w:val="130"/>
          <w:sz w:val="31"/>
        </w:rPr>
        <w:t xml:space="preserve"> </w:t>
      </w:r>
      <w:r>
        <w:rPr>
          <w:rFonts w:ascii="Palatino Linotype"/>
          <w:color w:val="1F1F1F"/>
          <w:spacing w:val="-5"/>
          <w:w w:val="130"/>
          <w:sz w:val="34"/>
        </w:rPr>
        <w:t>says,</w:t>
      </w:r>
      <w:r>
        <w:rPr>
          <w:rFonts w:ascii="Palatino Linotype"/>
          <w:color w:val="1F1F1F"/>
          <w:spacing w:val="10"/>
          <w:w w:val="130"/>
          <w:sz w:val="34"/>
        </w:rPr>
        <w:t xml:space="preserve"> </w:t>
      </w:r>
      <w:r>
        <w:rPr>
          <w:rFonts w:ascii="Palatino Linotype"/>
          <w:color w:val="1F1F1F"/>
          <w:spacing w:val="-5"/>
          <w:w w:val="130"/>
          <w:sz w:val="34"/>
        </w:rPr>
        <w:t>"Light</w:t>
      </w:r>
      <w:r>
        <w:rPr>
          <w:rFonts w:ascii="Palatino Linotype"/>
          <w:color w:val="1F1F1F"/>
          <w:spacing w:val="-51"/>
          <w:w w:val="130"/>
          <w:sz w:val="34"/>
        </w:rPr>
        <w:t xml:space="preserve"> </w:t>
      </w:r>
      <w:r>
        <w:rPr>
          <w:rFonts w:ascii="Palatino Linotype"/>
          <w:color w:val="1F1F1F"/>
          <w:spacing w:val="-5"/>
          <w:w w:val="130"/>
          <w:sz w:val="34"/>
        </w:rPr>
        <w:t>is</w:t>
      </w:r>
      <w:r>
        <w:rPr>
          <w:rFonts w:ascii="Palatino Linotype"/>
          <w:color w:val="1F1F1F"/>
          <w:spacing w:val="-35"/>
          <w:w w:val="130"/>
          <w:sz w:val="34"/>
        </w:rPr>
        <w:t xml:space="preserve"> </w:t>
      </w:r>
      <w:r>
        <w:rPr>
          <w:rFonts w:ascii="Palatino Linotype"/>
          <w:color w:val="1F1F1F"/>
          <w:spacing w:val="-5"/>
          <w:w w:val="130"/>
          <w:sz w:val="34"/>
        </w:rPr>
        <w:t>the</w:t>
      </w:r>
      <w:r>
        <w:rPr>
          <w:rFonts w:ascii="Palatino Linotype"/>
          <w:color w:val="1F1F1F"/>
          <w:spacing w:val="-36"/>
          <w:w w:val="130"/>
          <w:sz w:val="34"/>
        </w:rPr>
        <w:t xml:space="preserve"> </w:t>
      </w:r>
      <w:r>
        <w:rPr>
          <w:rFonts w:ascii="Palatino Linotype"/>
          <w:color w:val="1F1F1F"/>
          <w:spacing w:val="-5"/>
          <w:w w:val="130"/>
          <w:sz w:val="34"/>
        </w:rPr>
        <w:t>function</w:t>
      </w:r>
      <w:r>
        <w:rPr>
          <w:rFonts w:ascii="Palatino Linotype"/>
          <w:color w:val="1F1F1F"/>
          <w:spacing w:val="-51"/>
          <w:w w:val="130"/>
          <w:sz w:val="34"/>
        </w:rPr>
        <w:t xml:space="preserve"> </w:t>
      </w:r>
      <w:r>
        <w:rPr>
          <w:rFonts w:ascii="Palatino Linotype"/>
          <w:color w:val="1F1F1F"/>
          <w:spacing w:val="-5"/>
          <w:w w:val="135"/>
          <w:sz w:val="34"/>
        </w:rPr>
        <w:t>of</w:t>
      </w:r>
      <w:r>
        <w:rPr>
          <w:rFonts w:ascii="Palatino Linotype"/>
          <w:color w:val="1F1F1F"/>
          <w:spacing w:val="-55"/>
          <w:w w:val="135"/>
          <w:sz w:val="34"/>
        </w:rPr>
        <w:t xml:space="preserve"> </w:t>
      </w:r>
      <w:r>
        <w:rPr>
          <w:rFonts w:ascii="Palatino Linotype"/>
          <w:color w:val="1F1F1F"/>
          <w:spacing w:val="-5"/>
          <w:w w:val="130"/>
          <w:sz w:val="34"/>
        </w:rPr>
        <w:t>vision.</w:t>
      </w:r>
      <w:r>
        <w:rPr>
          <w:rFonts w:ascii="Palatino Linotype"/>
          <w:color w:val="1F1F1F"/>
          <w:spacing w:val="-36"/>
          <w:w w:val="130"/>
          <w:sz w:val="34"/>
        </w:rPr>
        <w:t xml:space="preserve"> </w:t>
      </w:r>
      <w:r>
        <w:rPr>
          <w:rFonts w:ascii="Palatino Linotype"/>
          <w:color w:val="1F1F1F"/>
          <w:spacing w:val="-5"/>
          <w:w w:val="130"/>
          <w:sz w:val="34"/>
        </w:rPr>
        <w:t>Vision</w:t>
      </w:r>
      <w:r>
        <w:rPr>
          <w:rFonts w:ascii="Palatino Linotype"/>
          <w:color w:val="1F1F1F"/>
          <w:spacing w:val="-51"/>
          <w:w w:val="130"/>
          <w:sz w:val="34"/>
        </w:rPr>
        <w:t xml:space="preserve"> </w:t>
      </w:r>
      <w:r>
        <w:rPr>
          <w:rFonts w:ascii="Palatino Linotype"/>
          <w:color w:val="1F1F1F"/>
          <w:spacing w:val="-5"/>
          <w:w w:val="130"/>
          <w:sz w:val="34"/>
        </w:rPr>
        <w:t>is</w:t>
      </w:r>
      <w:r>
        <w:rPr>
          <w:rFonts w:ascii="Palatino Linotype"/>
          <w:color w:val="1F1F1F"/>
          <w:spacing w:val="-50"/>
          <w:w w:val="130"/>
          <w:sz w:val="34"/>
        </w:rPr>
        <w:t xml:space="preserve"> </w:t>
      </w:r>
      <w:r>
        <w:rPr>
          <w:rFonts w:ascii="Palatino Linotype"/>
          <w:color w:val="1F1F1F"/>
          <w:spacing w:val="-5"/>
          <w:w w:val="130"/>
          <w:sz w:val="34"/>
        </w:rPr>
        <w:t>the</w:t>
      </w:r>
      <w:r>
        <w:rPr>
          <w:rFonts w:ascii="Palatino Linotype"/>
          <w:color w:val="1F1F1F"/>
          <w:spacing w:val="-36"/>
          <w:w w:val="130"/>
          <w:sz w:val="34"/>
        </w:rPr>
        <w:t xml:space="preserve"> </w:t>
      </w:r>
      <w:r>
        <w:rPr>
          <w:rFonts w:ascii="Palatino Linotype"/>
          <w:color w:val="1F1F1F"/>
          <w:spacing w:val="-4"/>
          <w:w w:val="130"/>
          <w:sz w:val="34"/>
        </w:rPr>
        <w:t>embodiment</w:t>
      </w:r>
      <w:r>
        <w:rPr>
          <w:rFonts w:ascii="Palatino Linotype"/>
          <w:color w:val="1F1F1F"/>
          <w:spacing w:val="-108"/>
          <w:w w:val="130"/>
          <w:sz w:val="34"/>
        </w:rPr>
        <w:t xml:space="preserve"> </w:t>
      </w:r>
      <w:r>
        <w:rPr>
          <w:rFonts w:ascii="Palatino Linotype"/>
          <w:color w:val="1F1F1F"/>
          <w:w w:val="135"/>
          <w:sz w:val="34"/>
        </w:rPr>
        <w:t>of</w:t>
      </w:r>
      <w:r>
        <w:rPr>
          <w:rFonts w:ascii="Palatino Linotype"/>
          <w:color w:val="1F1F1F"/>
          <w:spacing w:val="-16"/>
          <w:w w:val="135"/>
          <w:sz w:val="34"/>
        </w:rPr>
        <w:t xml:space="preserve"> </w:t>
      </w:r>
      <w:r>
        <w:rPr>
          <w:rFonts w:ascii="Palatino Linotype"/>
          <w:color w:val="1F1F1F"/>
          <w:w w:val="130"/>
          <w:position w:val="1"/>
          <w:sz w:val="34"/>
        </w:rPr>
        <w:t>light.</w:t>
      </w:r>
      <w:r>
        <w:rPr>
          <w:rFonts w:ascii="Palatino Linotype"/>
          <w:color w:val="1F1F1F"/>
          <w:spacing w:val="22"/>
          <w:w w:val="130"/>
          <w:position w:val="1"/>
          <w:sz w:val="34"/>
        </w:rPr>
        <w:t xml:space="preserve"> </w:t>
      </w:r>
      <w:r>
        <w:rPr>
          <w:rFonts w:ascii="Palatino Linotype"/>
          <w:color w:val="1F1F1F"/>
          <w:w w:val="135"/>
          <w:position w:val="1"/>
          <w:sz w:val="34"/>
        </w:rPr>
        <w:t>If</w:t>
      </w:r>
      <w:r>
        <w:rPr>
          <w:rFonts w:ascii="Palatino Linotype"/>
          <w:color w:val="1F1F1F"/>
          <w:spacing w:val="-23"/>
          <w:w w:val="135"/>
          <w:position w:val="1"/>
          <w:sz w:val="34"/>
        </w:rPr>
        <w:t xml:space="preserve"> </w:t>
      </w:r>
      <w:r>
        <w:rPr>
          <w:rFonts w:ascii="Palatino Linotype"/>
          <w:color w:val="1F1F1F"/>
          <w:w w:val="130"/>
          <w:position w:val="1"/>
          <w:sz w:val="34"/>
        </w:rPr>
        <w:t>we</w:t>
      </w:r>
      <w:r>
        <w:rPr>
          <w:rFonts w:ascii="Palatino Linotype"/>
          <w:color w:val="1F1F1F"/>
          <w:spacing w:val="-2"/>
          <w:w w:val="130"/>
          <w:position w:val="1"/>
          <w:sz w:val="34"/>
        </w:rPr>
        <w:t xml:space="preserve"> </w:t>
      </w:r>
      <w:r>
        <w:rPr>
          <w:rFonts w:ascii="Palatino Linotype"/>
          <w:color w:val="1F1F1F"/>
          <w:w w:val="130"/>
          <w:position w:val="1"/>
          <w:sz w:val="34"/>
        </w:rPr>
        <w:t>can</w:t>
      </w:r>
      <w:r>
        <w:rPr>
          <w:rFonts w:ascii="Palatino Linotype"/>
          <w:color w:val="1F1F1F"/>
          <w:spacing w:val="-28"/>
          <w:w w:val="130"/>
          <w:position w:val="1"/>
          <w:sz w:val="34"/>
        </w:rPr>
        <w:t xml:space="preserve"> </w:t>
      </w:r>
      <w:r>
        <w:rPr>
          <w:rFonts w:ascii="Palatino Linotype"/>
          <w:color w:val="1F1F1F"/>
          <w:w w:val="130"/>
          <w:position w:val="1"/>
          <w:sz w:val="34"/>
        </w:rPr>
        <w:t>use</w:t>
      </w:r>
      <w:r>
        <w:rPr>
          <w:rFonts w:ascii="Palatino Linotype"/>
          <w:color w:val="1F1F1F"/>
          <w:spacing w:val="-22"/>
          <w:w w:val="130"/>
          <w:position w:val="1"/>
          <w:sz w:val="34"/>
        </w:rPr>
        <w:t xml:space="preserve"> </w:t>
      </w:r>
      <w:r>
        <w:rPr>
          <w:rFonts w:ascii="Palatino Linotype"/>
          <w:color w:val="1F1F1F"/>
          <w:w w:val="130"/>
          <w:position w:val="1"/>
          <w:sz w:val="34"/>
        </w:rPr>
        <w:t>the</w:t>
      </w:r>
      <w:r>
        <w:rPr>
          <w:rFonts w:ascii="Palatino Linotype"/>
          <w:color w:val="1F1F1F"/>
          <w:spacing w:val="-6"/>
          <w:w w:val="130"/>
          <w:position w:val="1"/>
          <w:sz w:val="34"/>
        </w:rPr>
        <w:t xml:space="preserve"> </w:t>
      </w:r>
      <w:r>
        <w:rPr>
          <w:rFonts w:ascii="Palatino Linotype"/>
          <w:color w:val="1F1F1F"/>
          <w:w w:val="130"/>
          <w:position w:val="1"/>
          <w:sz w:val="34"/>
        </w:rPr>
        <w:t>light</w:t>
      </w:r>
      <w:r>
        <w:rPr>
          <w:rFonts w:ascii="Palatino Linotype"/>
          <w:color w:val="1F1F1F"/>
          <w:spacing w:val="-19"/>
          <w:w w:val="130"/>
          <w:position w:val="1"/>
          <w:sz w:val="34"/>
        </w:rPr>
        <w:t xml:space="preserve"> </w:t>
      </w:r>
      <w:r>
        <w:rPr>
          <w:rFonts w:ascii="Palatino Linotype"/>
          <w:color w:val="1F1F1F"/>
          <w:w w:val="130"/>
          <w:position w:val="1"/>
          <w:sz w:val="34"/>
        </w:rPr>
        <w:t>to</w:t>
      </w:r>
      <w:r>
        <w:rPr>
          <w:rFonts w:ascii="Palatino Linotype"/>
          <w:color w:val="1F1F1F"/>
          <w:spacing w:val="-30"/>
          <w:w w:val="130"/>
          <w:position w:val="1"/>
          <w:sz w:val="34"/>
        </w:rPr>
        <w:t xml:space="preserve"> </w:t>
      </w:r>
      <w:r>
        <w:rPr>
          <w:rFonts w:ascii="Palatino Linotype"/>
          <w:color w:val="1F1F1F"/>
          <w:w w:val="130"/>
          <w:position w:val="1"/>
          <w:sz w:val="34"/>
        </w:rPr>
        <w:t>find</w:t>
      </w:r>
      <w:r>
        <w:rPr>
          <w:rFonts w:ascii="Palatino Linotype"/>
          <w:color w:val="1F1F1F"/>
          <w:spacing w:val="-29"/>
          <w:w w:val="130"/>
          <w:position w:val="1"/>
          <w:sz w:val="34"/>
        </w:rPr>
        <w:t xml:space="preserve"> </w:t>
      </w:r>
      <w:r>
        <w:rPr>
          <w:rFonts w:ascii="Palatino Linotype"/>
          <w:color w:val="1F1F1F"/>
          <w:w w:val="130"/>
          <w:position w:val="1"/>
          <w:sz w:val="34"/>
        </w:rPr>
        <w:t>our</w:t>
      </w:r>
      <w:r>
        <w:rPr>
          <w:rFonts w:ascii="Palatino Linotype"/>
          <w:color w:val="1F1F1F"/>
          <w:spacing w:val="-51"/>
          <w:w w:val="130"/>
          <w:position w:val="1"/>
          <w:sz w:val="34"/>
        </w:rPr>
        <w:t xml:space="preserve"> </w:t>
      </w:r>
      <w:r>
        <w:rPr>
          <w:rFonts w:ascii="Palatino Linotype"/>
          <w:color w:val="1F1F1F"/>
          <w:w w:val="130"/>
          <w:position w:val="1"/>
          <w:sz w:val="34"/>
        </w:rPr>
        <w:t>way</w:t>
      </w:r>
      <w:r>
        <w:rPr>
          <w:rFonts w:ascii="Palatino Linotype"/>
          <w:color w:val="1F1F1F"/>
          <w:spacing w:val="-44"/>
          <w:w w:val="130"/>
          <w:position w:val="1"/>
          <w:sz w:val="34"/>
        </w:rPr>
        <w:t xml:space="preserve"> </w:t>
      </w:r>
      <w:r>
        <w:rPr>
          <w:rFonts w:ascii="Palatino Linotype"/>
          <w:color w:val="1F1F1F"/>
          <w:w w:val="130"/>
          <w:sz w:val="34"/>
        </w:rPr>
        <w:t>back</w:t>
      </w:r>
      <w:r>
        <w:rPr>
          <w:rFonts w:ascii="Palatino Linotype"/>
          <w:color w:val="1F1F1F"/>
          <w:spacing w:val="-35"/>
          <w:w w:val="130"/>
          <w:sz w:val="34"/>
        </w:rPr>
        <w:t xml:space="preserve"> </w:t>
      </w:r>
      <w:r>
        <w:rPr>
          <w:rFonts w:ascii="Palatino Linotype"/>
          <w:color w:val="1F1F1F"/>
          <w:w w:val="130"/>
          <w:position w:val="1"/>
          <w:sz w:val="34"/>
        </w:rPr>
        <w:t>to</w:t>
      </w:r>
      <w:r>
        <w:rPr>
          <w:rFonts w:ascii="Palatino Linotype"/>
          <w:color w:val="1F1F1F"/>
          <w:spacing w:val="-30"/>
          <w:w w:val="130"/>
          <w:position w:val="1"/>
          <w:sz w:val="34"/>
        </w:rPr>
        <w:t xml:space="preserve"> </w:t>
      </w:r>
      <w:r>
        <w:rPr>
          <w:rFonts w:ascii="Palatino Linotype"/>
          <w:color w:val="1F1F1F"/>
          <w:w w:val="130"/>
          <w:position w:val="1"/>
          <w:sz w:val="34"/>
        </w:rPr>
        <w:t>the</w:t>
      </w:r>
      <w:r>
        <w:rPr>
          <w:rFonts w:ascii="Palatino Linotype"/>
          <w:color w:val="1F1F1F"/>
          <w:spacing w:val="-17"/>
          <w:w w:val="130"/>
          <w:position w:val="1"/>
          <w:sz w:val="34"/>
        </w:rPr>
        <w:t xml:space="preserve"> </w:t>
      </w:r>
      <w:r>
        <w:rPr>
          <w:rFonts w:ascii="Palatino Linotype"/>
          <w:color w:val="1F1F1F"/>
          <w:w w:val="130"/>
          <w:position w:val="1"/>
          <w:sz w:val="34"/>
        </w:rPr>
        <w:t>source,</w:t>
      </w:r>
      <w:r>
        <w:rPr>
          <w:rFonts w:ascii="Palatino Linotype"/>
          <w:color w:val="1F1F1F"/>
          <w:spacing w:val="-13"/>
          <w:w w:val="130"/>
          <w:position w:val="1"/>
          <w:sz w:val="34"/>
        </w:rPr>
        <w:t xml:space="preserve"> </w:t>
      </w:r>
      <w:r>
        <w:rPr>
          <w:rFonts w:ascii="Palatino Linotype"/>
          <w:color w:val="1F1F1F"/>
          <w:w w:val="130"/>
          <w:position w:val="1"/>
          <w:sz w:val="34"/>
        </w:rPr>
        <w:t>we</w:t>
      </w:r>
      <w:r>
        <w:rPr>
          <w:rFonts w:ascii="Palatino Linotype"/>
          <w:color w:val="1F1F1F"/>
          <w:spacing w:val="-3"/>
          <w:w w:val="130"/>
          <w:position w:val="1"/>
          <w:sz w:val="34"/>
        </w:rPr>
        <w:t xml:space="preserve"> </w:t>
      </w:r>
      <w:r>
        <w:rPr>
          <w:rFonts w:ascii="Palatino Linotype"/>
          <w:color w:val="1F1F1F"/>
          <w:w w:val="130"/>
          <w:position w:val="1"/>
          <w:sz w:val="34"/>
        </w:rPr>
        <w:t>can</w:t>
      </w:r>
      <w:r>
        <w:rPr>
          <w:rFonts w:ascii="Palatino Linotype"/>
          <w:color w:val="1F1F1F"/>
          <w:spacing w:val="-27"/>
          <w:w w:val="130"/>
          <w:position w:val="1"/>
          <w:sz w:val="34"/>
        </w:rPr>
        <w:t xml:space="preserve"> </w:t>
      </w:r>
      <w:r>
        <w:rPr>
          <w:rFonts w:ascii="Palatino Linotype"/>
          <w:color w:val="1F1F1F"/>
          <w:w w:val="130"/>
          <w:position w:val="1"/>
          <w:sz w:val="34"/>
        </w:rPr>
        <w:t>live</w:t>
      </w:r>
      <w:r>
        <w:rPr>
          <w:rFonts w:ascii="Palatino Linotype"/>
          <w:color w:val="1F1F1F"/>
          <w:spacing w:val="-108"/>
          <w:w w:val="130"/>
          <w:position w:val="1"/>
          <w:sz w:val="34"/>
        </w:rPr>
        <w:t xml:space="preserve"> </w:t>
      </w:r>
      <w:r>
        <w:rPr>
          <w:rFonts w:ascii="Palatino Linotype"/>
          <w:color w:val="1F1F1F"/>
          <w:spacing w:val="-1"/>
          <w:w w:val="130"/>
          <w:sz w:val="34"/>
        </w:rPr>
        <w:t>our</w:t>
      </w:r>
      <w:r>
        <w:rPr>
          <w:rFonts w:ascii="Palatino Linotype"/>
          <w:color w:val="1F1F1F"/>
          <w:spacing w:val="-36"/>
          <w:w w:val="130"/>
          <w:sz w:val="34"/>
        </w:rPr>
        <w:t xml:space="preserve"> </w:t>
      </w:r>
      <w:r>
        <w:rPr>
          <w:rFonts w:ascii="Palatino Linotype"/>
          <w:color w:val="1F1F1F"/>
          <w:spacing w:val="-1"/>
          <w:w w:val="130"/>
          <w:sz w:val="34"/>
        </w:rPr>
        <w:t>lives</w:t>
      </w:r>
      <w:r>
        <w:rPr>
          <w:rFonts w:ascii="Palatino Linotype"/>
          <w:color w:val="1F1F1F"/>
          <w:spacing w:val="-12"/>
          <w:w w:val="130"/>
          <w:sz w:val="34"/>
        </w:rPr>
        <w:t xml:space="preserve"> </w:t>
      </w:r>
      <w:r>
        <w:rPr>
          <w:rFonts w:ascii="Palatino Linotype"/>
          <w:color w:val="1F1F1F"/>
          <w:spacing w:val="-1"/>
          <w:w w:val="130"/>
          <w:sz w:val="34"/>
        </w:rPr>
        <w:t>free</w:t>
      </w:r>
      <w:r>
        <w:rPr>
          <w:rFonts w:ascii="Palatino Linotype"/>
          <w:color w:val="1F1F1F"/>
          <w:spacing w:val="-12"/>
          <w:w w:val="130"/>
          <w:sz w:val="34"/>
        </w:rPr>
        <w:t xml:space="preserve"> </w:t>
      </w:r>
      <w:r>
        <w:rPr>
          <w:rFonts w:ascii="Palatino Linotype"/>
          <w:color w:val="1F1F1F"/>
          <w:w w:val="135"/>
          <w:sz w:val="34"/>
        </w:rPr>
        <w:t>of</w:t>
      </w:r>
      <w:r>
        <w:rPr>
          <w:rFonts w:ascii="Palatino Linotype"/>
          <w:color w:val="1F1F1F"/>
          <w:spacing w:val="-9"/>
          <w:w w:val="135"/>
          <w:sz w:val="34"/>
        </w:rPr>
        <w:t xml:space="preserve"> </w:t>
      </w:r>
      <w:r>
        <w:rPr>
          <w:rFonts w:ascii="Palatino Linotype"/>
          <w:color w:val="1F1F1F"/>
          <w:w w:val="130"/>
          <w:sz w:val="34"/>
        </w:rPr>
        <w:t>misfortune</w:t>
      </w:r>
      <w:r>
        <w:rPr>
          <w:rFonts w:ascii="Palatino Linotype"/>
          <w:color w:val="1F1F1F"/>
          <w:spacing w:val="-12"/>
          <w:w w:val="130"/>
          <w:sz w:val="34"/>
        </w:rPr>
        <w:t xml:space="preserve"> </w:t>
      </w:r>
      <w:r>
        <w:rPr>
          <w:rFonts w:ascii="Palatino Linotype"/>
          <w:color w:val="1F1F1F"/>
          <w:w w:val="130"/>
          <w:sz w:val="34"/>
        </w:rPr>
        <w:t>and</w:t>
      </w:r>
      <w:r>
        <w:rPr>
          <w:rFonts w:ascii="Palatino Linotype"/>
          <w:color w:val="1F1F1F"/>
          <w:spacing w:val="-27"/>
          <w:w w:val="130"/>
          <w:sz w:val="34"/>
        </w:rPr>
        <w:t xml:space="preserve"> </w:t>
      </w:r>
      <w:r>
        <w:rPr>
          <w:rFonts w:ascii="Palatino Linotype"/>
          <w:color w:val="1F1F1F"/>
          <w:w w:val="130"/>
          <w:sz w:val="34"/>
        </w:rPr>
        <w:t>become</w:t>
      </w:r>
      <w:r>
        <w:rPr>
          <w:rFonts w:ascii="Palatino Linotype"/>
          <w:color w:val="1F1F1F"/>
          <w:spacing w:val="-6"/>
          <w:w w:val="130"/>
          <w:sz w:val="34"/>
        </w:rPr>
        <w:t xml:space="preserve"> </w:t>
      </w:r>
      <w:r>
        <w:rPr>
          <w:rFonts w:ascii="Palatino Linotype"/>
          <w:color w:val="1F1F1F"/>
          <w:w w:val="130"/>
          <w:sz w:val="34"/>
        </w:rPr>
        <w:t>one</w:t>
      </w:r>
      <w:r>
        <w:rPr>
          <w:rFonts w:ascii="Palatino Linotype"/>
          <w:color w:val="1F1F1F"/>
          <w:spacing w:val="-28"/>
          <w:w w:val="130"/>
          <w:sz w:val="34"/>
        </w:rPr>
        <w:t xml:space="preserve"> </w:t>
      </w:r>
      <w:r>
        <w:rPr>
          <w:rFonts w:ascii="Palatino Linotype"/>
          <w:color w:val="1F1F1F"/>
          <w:w w:val="130"/>
          <w:sz w:val="34"/>
        </w:rPr>
        <w:t>with</w:t>
      </w:r>
      <w:r>
        <w:rPr>
          <w:rFonts w:ascii="Palatino Linotype"/>
          <w:color w:val="1F1F1F"/>
          <w:spacing w:val="-29"/>
          <w:w w:val="130"/>
          <w:sz w:val="34"/>
        </w:rPr>
        <w:t xml:space="preserve"> </w:t>
      </w:r>
      <w:r>
        <w:rPr>
          <w:rFonts w:ascii="Palatino Linotype"/>
          <w:color w:val="1F1F1F"/>
          <w:w w:val="130"/>
          <w:sz w:val="34"/>
        </w:rPr>
        <w:t>the</w:t>
      </w:r>
      <w:r>
        <w:rPr>
          <w:rFonts w:ascii="Palatino Linotype"/>
          <w:color w:val="1F1F1F"/>
          <w:spacing w:val="-20"/>
          <w:w w:val="130"/>
          <w:sz w:val="34"/>
        </w:rPr>
        <w:t xml:space="preserve"> </w:t>
      </w:r>
      <w:r>
        <w:rPr>
          <w:rFonts w:ascii="Palatino Linotype"/>
          <w:color w:val="1F1F1F"/>
          <w:w w:val="130"/>
          <w:sz w:val="34"/>
        </w:rPr>
        <w:t>Immortal</w:t>
      </w:r>
      <w:r>
        <w:rPr>
          <w:rFonts w:ascii="Palatino Linotype"/>
          <w:color w:val="1F1F1F"/>
          <w:spacing w:val="-20"/>
          <w:w w:val="130"/>
          <w:sz w:val="34"/>
        </w:rPr>
        <w:t xml:space="preserve"> </w:t>
      </w:r>
      <w:r>
        <w:rPr>
          <w:rFonts w:ascii="Palatino Linotype"/>
          <w:color w:val="1F1F1F"/>
          <w:w w:val="130"/>
          <w:sz w:val="34"/>
        </w:rPr>
        <w:t>Way."</w:t>
      </w:r>
    </w:p>
    <w:p w14:paraId="1DF81583" w14:textId="77777777" w:rsidR="003D45B2" w:rsidRDefault="003D2B09">
      <w:pPr>
        <w:spacing w:before="311" w:line="278" w:lineRule="auto"/>
        <w:ind w:left="909" w:right="1811"/>
        <w:jc w:val="both"/>
        <w:rPr>
          <w:rFonts w:ascii="Palatino Linotype"/>
          <w:sz w:val="34"/>
        </w:rPr>
      </w:pPr>
      <w:r>
        <w:rPr>
          <w:rFonts w:ascii="Palatino Linotype"/>
          <w:color w:val="1B1B1B"/>
          <w:spacing w:val="-8"/>
          <w:w w:val="135"/>
          <w:sz w:val="34"/>
        </w:rPr>
        <w:t>While translating this verse,</w:t>
      </w:r>
      <w:r>
        <w:rPr>
          <w:rFonts w:ascii="Palatino Linotype"/>
          <w:color w:val="1B1B1B"/>
          <w:spacing w:val="-7"/>
          <w:w w:val="135"/>
          <w:sz w:val="34"/>
        </w:rPr>
        <w:t xml:space="preserve"> </w:t>
      </w:r>
      <w:r>
        <w:rPr>
          <w:rFonts w:ascii="Palatino Linotype"/>
          <w:color w:val="1B1B1B"/>
          <w:spacing w:val="-8"/>
          <w:w w:val="135"/>
          <w:sz w:val="34"/>
        </w:rPr>
        <w:t xml:space="preserve">I have often </w:t>
      </w:r>
      <w:r>
        <w:rPr>
          <w:rFonts w:ascii="Palatino Linotype"/>
          <w:color w:val="1B1B1B"/>
          <w:spacing w:val="-7"/>
          <w:w w:val="135"/>
          <w:sz w:val="34"/>
        </w:rPr>
        <w:t>recalled Confucius' words:</w:t>
      </w:r>
      <w:r>
        <w:rPr>
          <w:rFonts w:ascii="Palatino Linotype"/>
          <w:color w:val="1B1B1B"/>
          <w:spacing w:val="100"/>
          <w:w w:val="135"/>
          <w:sz w:val="34"/>
        </w:rPr>
        <w:t xml:space="preserve"> </w:t>
      </w:r>
      <w:r>
        <w:rPr>
          <w:rFonts w:ascii="Palatino Linotype"/>
          <w:color w:val="1B1B1B"/>
          <w:spacing w:val="-7"/>
          <w:w w:val="135"/>
          <w:sz w:val="34"/>
        </w:rPr>
        <w:t>"When</w:t>
      </w:r>
      <w:r>
        <w:rPr>
          <w:rFonts w:ascii="Palatino Linotype"/>
          <w:color w:val="1B1B1B"/>
          <w:spacing w:val="-112"/>
          <w:w w:val="135"/>
          <w:sz w:val="34"/>
        </w:rPr>
        <w:t xml:space="preserve"> </w:t>
      </w:r>
      <w:r>
        <w:rPr>
          <w:rFonts w:ascii="Palatino Linotype"/>
          <w:color w:val="1B1B1B"/>
          <w:w w:val="130"/>
          <w:position w:val="1"/>
          <w:sz w:val="34"/>
        </w:rPr>
        <w:t>I</w:t>
      </w:r>
      <w:r>
        <w:rPr>
          <w:rFonts w:ascii="Palatino Linotype"/>
          <w:color w:val="1B1B1B"/>
          <w:spacing w:val="-13"/>
          <w:w w:val="130"/>
          <w:position w:val="1"/>
          <w:sz w:val="34"/>
        </w:rPr>
        <w:t xml:space="preserve"> </w:t>
      </w:r>
      <w:r>
        <w:rPr>
          <w:rFonts w:ascii="Palatino Linotype"/>
          <w:color w:val="1B1B1B"/>
          <w:spacing w:val="-8"/>
          <w:w w:val="130"/>
          <w:position w:val="1"/>
          <w:sz w:val="34"/>
        </w:rPr>
        <w:t>was</w:t>
      </w:r>
      <w:r>
        <w:rPr>
          <w:rFonts w:ascii="Palatino Linotype"/>
          <w:color w:val="1B1B1B"/>
          <w:spacing w:val="-29"/>
          <w:w w:val="130"/>
          <w:position w:val="1"/>
          <w:sz w:val="34"/>
        </w:rPr>
        <w:t xml:space="preserve"> </w:t>
      </w:r>
      <w:r>
        <w:rPr>
          <w:rFonts w:ascii="Palatino Linotype"/>
          <w:color w:val="1B1B1B"/>
          <w:spacing w:val="-12"/>
          <w:w w:val="130"/>
          <w:position w:val="1"/>
          <w:sz w:val="34"/>
        </w:rPr>
        <w:t>young,</w:t>
      </w:r>
      <w:r>
        <w:rPr>
          <w:rFonts w:ascii="Palatino Linotype"/>
          <w:color w:val="1B1B1B"/>
          <w:spacing w:val="-14"/>
          <w:w w:val="130"/>
          <w:position w:val="1"/>
          <w:sz w:val="34"/>
        </w:rPr>
        <w:t xml:space="preserve"> historians</w:t>
      </w:r>
      <w:r>
        <w:rPr>
          <w:rFonts w:ascii="Palatino Linotype"/>
          <w:color w:val="1B1B1B"/>
          <w:spacing w:val="-5"/>
          <w:w w:val="130"/>
          <w:position w:val="1"/>
          <w:sz w:val="34"/>
        </w:rPr>
        <w:t xml:space="preserve"> </w:t>
      </w:r>
      <w:r>
        <w:rPr>
          <w:rFonts w:ascii="Palatino Linotype"/>
          <w:color w:val="1B1B1B"/>
          <w:spacing w:val="-7"/>
          <w:w w:val="130"/>
          <w:position w:val="1"/>
          <w:sz w:val="34"/>
        </w:rPr>
        <w:t>still</w:t>
      </w:r>
      <w:r>
        <w:rPr>
          <w:rFonts w:ascii="Palatino Linotype"/>
          <w:color w:val="1B1B1B"/>
          <w:spacing w:val="-5"/>
          <w:w w:val="130"/>
          <w:position w:val="1"/>
          <w:sz w:val="34"/>
        </w:rPr>
        <w:t xml:space="preserve"> </w:t>
      </w:r>
      <w:r>
        <w:rPr>
          <w:rFonts w:ascii="Palatino Linotype"/>
          <w:color w:val="1B1B1B"/>
          <w:spacing w:val="-8"/>
          <w:w w:val="130"/>
          <w:position w:val="1"/>
          <w:sz w:val="34"/>
        </w:rPr>
        <w:t>left</w:t>
      </w:r>
      <w:r>
        <w:rPr>
          <w:rFonts w:ascii="Palatino Linotype"/>
          <w:color w:val="1B1B1B"/>
          <w:spacing w:val="-9"/>
          <w:w w:val="130"/>
          <w:position w:val="1"/>
          <w:sz w:val="34"/>
        </w:rPr>
        <w:t xml:space="preserve"> </w:t>
      </w:r>
      <w:r>
        <w:rPr>
          <w:rFonts w:ascii="Palatino Linotype"/>
          <w:color w:val="1B1B1B"/>
          <w:spacing w:val="-12"/>
          <w:w w:val="130"/>
          <w:position w:val="1"/>
          <w:sz w:val="34"/>
        </w:rPr>
        <w:t>blanks"</w:t>
      </w:r>
      <w:r>
        <w:rPr>
          <w:rFonts w:ascii="Palatino Linotype"/>
          <w:color w:val="1B1B1B"/>
          <w:spacing w:val="106"/>
          <w:w w:val="130"/>
          <w:position w:val="1"/>
          <w:sz w:val="34"/>
        </w:rPr>
        <w:t xml:space="preserve"> </w:t>
      </w:r>
      <w:r>
        <w:rPr>
          <w:rFonts w:ascii="Trebuchet MS"/>
          <w:i/>
          <w:color w:val="1B1B1B"/>
          <w:spacing w:val="-18"/>
          <w:position w:val="1"/>
          <w:sz w:val="45"/>
        </w:rPr>
        <w:t>(</w:t>
      </w:r>
      <w:proofErr w:type="spellStart"/>
      <w:r>
        <w:rPr>
          <w:rFonts w:ascii="Trebuchet MS"/>
          <w:i/>
          <w:color w:val="1B1B1B"/>
          <w:spacing w:val="-18"/>
          <w:position w:val="1"/>
          <w:sz w:val="45"/>
        </w:rPr>
        <w:t>Lunyu</w:t>
      </w:r>
      <w:proofErr w:type="spellEnd"/>
      <w:r>
        <w:rPr>
          <w:rFonts w:ascii="Trebuchet MS"/>
          <w:i/>
          <w:color w:val="1B1B1B"/>
          <w:spacing w:val="-18"/>
          <w:position w:val="1"/>
          <w:sz w:val="45"/>
        </w:rPr>
        <w:t>:</w:t>
      </w:r>
      <w:r>
        <w:rPr>
          <w:rFonts w:ascii="Trebuchet MS"/>
          <w:i/>
          <w:color w:val="1B1B1B"/>
          <w:spacing w:val="-15"/>
          <w:position w:val="1"/>
          <w:sz w:val="45"/>
        </w:rPr>
        <w:t xml:space="preserve"> </w:t>
      </w:r>
      <w:r>
        <w:rPr>
          <w:rFonts w:ascii="Trebuchet MS"/>
          <w:i/>
          <w:color w:val="1B1B1B"/>
          <w:position w:val="1"/>
          <w:sz w:val="45"/>
        </w:rPr>
        <w:t>15.25).</w:t>
      </w:r>
      <w:r>
        <w:rPr>
          <w:rFonts w:ascii="Trebuchet MS"/>
          <w:i/>
          <w:color w:val="1B1B1B"/>
          <w:spacing w:val="-15"/>
          <w:position w:val="1"/>
          <w:sz w:val="45"/>
        </w:rPr>
        <w:t xml:space="preserve"> </w:t>
      </w:r>
      <w:r>
        <w:rPr>
          <w:rFonts w:ascii="Palatino Linotype"/>
          <w:color w:val="1B1B1B"/>
          <w:spacing w:val="-8"/>
          <w:w w:val="130"/>
          <w:position w:val="1"/>
          <w:sz w:val="34"/>
        </w:rPr>
        <w:t>Not</w:t>
      </w:r>
      <w:r>
        <w:rPr>
          <w:rFonts w:ascii="Palatino Linotype"/>
          <w:color w:val="1B1B1B"/>
          <w:spacing w:val="-35"/>
          <w:w w:val="130"/>
          <w:position w:val="1"/>
          <w:sz w:val="34"/>
        </w:rPr>
        <w:t xml:space="preserve"> </w:t>
      </w:r>
      <w:r>
        <w:rPr>
          <w:rFonts w:ascii="Palatino Linotype"/>
          <w:color w:val="1B1B1B"/>
          <w:spacing w:val="-7"/>
          <w:w w:val="130"/>
          <w:position w:val="1"/>
          <w:sz w:val="34"/>
        </w:rPr>
        <w:t>being</w:t>
      </w:r>
      <w:r>
        <w:rPr>
          <w:rFonts w:ascii="Palatino Linotype"/>
          <w:color w:val="1B1B1B"/>
          <w:spacing w:val="-20"/>
          <w:w w:val="130"/>
          <w:position w:val="1"/>
          <w:sz w:val="34"/>
        </w:rPr>
        <w:t xml:space="preserve"> </w:t>
      </w:r>
      <w:r>
        <w:rPr>
          <w:rFonts w:ascii="Palatino Linotype"/>
          <w:color w:val="1B1B1B"/>
          <w:w w:val="130"/>
          <w:position w:val="1"/>
          <w:sz w:val="34"/>
        </w:rPr>
        <w:t>a</w:t>
      </w:r>
      <w:r>
        <w:rPr>
          <w:rFonts w:ascii="Palatino Linotype"/>
          <w:color w:val="1B1B1B"/>
          <w:spacing w:val="-21"/>
          <w:w w:val="130"/>
          <w:position w:val="1"/>
          <w:sz w:val="34"/>
        </w:rPr>
        <w:t xml:space="preserve"> </w:t>
      </w:r>
      <w:r>
        <w:rPr>
          <w:rFonts w:ascii="Palatino Linotype"/>
          <w:color w:val="1B1B1B"/>
          <w:spacing w:val="-13"/>
          <w:w w:val="130"/>
          <w:position w:val="1"/>
          <w:sz w:val="34"/>
        </w:rPr>
        <w:t>historian,</w:t>
      </w:r>
      <w:r>
        <w:rPr>
          <w:rFonts w:ascii="Palatino Linotype"/>
          <w:color w:val="1B1B1B"/>
          <w:spacing w:val="16"/>
          <w:w w:val="130"/>
          <w:position w:val="1"/>
          <w:sz w:val="34"/>
        </w:rPr>
        <w:t xml:space="preserve"> </w:t>
      </w:r>
      <w:r>
        <w:rPr>
          <w:rFonts w:ascii="Palatino Linotype"/>
          <w:color w:val="1B1B1B"/>
          <w:w w:val="130"/>
          <w:sz w:val="34"/>
        </w:rPr>
        <w:t>I</w:t>
      </w:r>
      <w:r>
        <w:rPr>
          <w:rFonts w:ascii="Palatino Linotype"/>
          <w:color w:val="1B1B1B"/>
          <w:spacing w:val="1"/>
          <w:w w:val="130"/>
          <w:sz w:val="34"/>
        </w:rPr>
        <w:t xml:space="preserve"> </w:t>
      </w:r>
      <w:r>
        <w:rPr>
          <w:rFonts w:ascii="Palatino Linotype"/>
          <w:color w:val="1B1B1B"/>
          <w:spacing w:val="-4"/>
          <w:w w:val="130"/>
          <w:sz w:val="34"/>
        </w:rPr>
        <w:t>have</w:t>
      </w:r>
      <w:r>
        <w:rPr>
          <w:rFonts w:ascii="Palatino Linotype"/>
          <w:color w:val="1B1B1B"/>
          <w:spacing w:val="-36"/>
          <w:w w:val="130"/>
          <w:sz w:val="34"/>
        </w:rPr>
        <w:t xml:space="preserve"> </w:t>
      </w:r>
      <w:r>
        <w:rPr>
          <w:rFonts w:ascii="Palatino Linotype"/>
          <w:color w:val="1B1B1B"/>
          <w:spacing w:val="-4"/>
          <w:w w:val="130"/>
          <w:sz w:val="34"/>
        </w:rPr>
        <w:t>proceeded</w:t>
      </w:r>
      <w:r>
        <w:rPr>
          <w:rFonts w:ascii="Palatino Linotype"/>
          <w:color w:val="1B1B1B"/>
          <w:spacing w:val="-35"/>
          <w:w w:val="130"/>
          <w:sz w:val="34"/>
        </w:rPr>
        <w:t xml:space="preserve"> </w:t>
      </w:r>
      <w:r>
        <w:rPr>
          <w:rFonts w:ascii="Palatino Linotype"/>
          <w:color w:val="1B1B1B"/>
          <w:spacing w:val="-4"/>
          <w:w w:val="130"/>
          <w:sz w:val="34"/>
        </w:rPr>
        <w:t>despite</w:t>
      </w:r>
      <w:r>
        <w:rPr>
          <w:rFonts w:ascii="Palatino Linotype"/>
          <w:color w:val="1B1B1B"/>
          <w:spacing w:val="-36"/>
          <w:w w:val="130"/>
          <w:sz w:val="34"/>
        </w:rPr>
        <w:t xml:space="preserve"> </w:t>
      </w:r>
      <w:r>
        <w:rPr>
          <w:rFonts w:ascii="Palatino Linotype"/>
          <w:color w:val="1B1B1B"/>
          <w:spacing w:val="-4"/>
          <w:w w:val="130"/>
          <w:sz w:val="34"/>
        </w:rPr>
        <w:t>uncertainty.</w:t>
      </w:r>
      <w:r>
        <w:rPr>
          <w:rFonts w:ascii="Palatino Linotype"/>
          <w:color w:val="1B1B1B"/>
          <w:spacing w:val="16"/>
          <w:w w:val="130"/>
          <w:sz w:val="34"/>
        </w:rPr>
        <w:t xml:space="preserve"> </w:t>
      </w:r>
      <w:r>
        <w:rPr>
          <w:rFonts w:ascii="Palatino Linotype"/>
          <w:color w:val="1B1B1B"/>
          <w:spacing w:val="-4"/>
          <w:w w:val="130"/>
          <w:sz w:val="34"/>
        </w:rPr>
        <w:t>In</w:t>
      </w:r>
      <w:r>
        <w:rPr>
          <w:rFonts w:ascii="Palatino Linotype"/>
          <w:color w:val="1B1B1B"/>
          <w:spacing w:val="-35"/>
          <w:w w:val="130"/>
          <w:sz w:val="34"/>
        </w:rPr>
        <w:t xml:space="preserve"> </w:t>
      </w:r>
      <w:r>
        <w:rPr>
          <w:rFonts w:ascii="Palatino Linotype"/>
          <w:color w:val="1B1B1B"/>
          <w:spacing w:val="-4"/>
          <w:w w:val="130"/>
          <w:sz w:val="34"/>
        </w:rPr>
        <w:t>the</w:t>
      </w:r>
      <w:r>
        <w:rPr>
          <w:rFonts w:ascii="Palatino Linotype"/>
          <w:color w:val="1B1B1B"/>
          <w:spacing w:val="-44"/>
          <w:w w:val="130"/>
          <w:sz w:val="34"/>
        </w:rPr>
        <w:t xml:space="preserve"> </w:t>
      </w:r>
      <w:r>
        <w:rPr>
          <w:rFonts w:ascii="Palatino Linotype"/>
          <w:color w:val="1B1B1B"/>
          <w:spacing w:val="-4"/>
          <w:w w:val="130"/>
          <w:sz w:val="34"/>
        </w:rPr>
        <w:t>last</w:t>
      </w:r>
      <w:r>
        <w:rPr>
          <w:rFonts w:ascii="Palatino Linotype"/>
          <w:color w:val="1B1B1B"/>
          <w:spacing w:val="-50"/>
          <w:w w:val="130"/>
          <w:sz w:val="34"/>
        </w:rPr>
        <w:t xml:space="preserve"> </w:t>
      </w:r>
      <w:r>
        <w:rPr>
          <w:rFonts w:ascii="Palatino Linotype"/>
          <w:color w:val="1B1B1B"/>
          <w:spacing w:val="-4"/>
          <w:w w:val="130"/>
          <w:sz w:val="34"/>
        </w:rPr>
        <w:t>line,</w:t>
      </w:r>
      <w:r>
        <w:rPr>
          <w:rFonts w:ascii="Palatino Linotype"/>
          <w:color w:val="1B1B1B"/>
          <w:spacing w:val="-13"/>
          <w:w w:val="130"/>
          <w:sz w:val="34"/>
        </w:rPr>
        <w:t xml:space="preserve"> </w:t>
      </w:r>
      <w:r>
        <w:rPr>
          <w:rFonts w:ascii="Palatino Linotype"/>
          <w:color w:val="1B1B1B"/>
          <w:spacing w:val="-3"/>
          <w:w w:val="130"/>
          <w:sz w:val="34"/>
        </w:rPr>
        <w:t>I</w:t>
      </w:r>
      <w:r>
        <w:rPr>
          <w:rFonts w:ascii="Palatino Linotype"/>
          <w:color w:val="1B1B1B"/>
          <w:spacing w:val="-21"/>
          <w:w w:val="130"/>
          <w:sz w:val="34"/>
        </w:rPr>
        <w:t xml:space="preserve"> </w:t>
      </w:r>
      <w:r>
        <w:rPr>
          <w:rFonts w:ascii="Palatino Linotype"/>
          <w:color w:val="1B1B1B"/>
          <w:spacing w:val="-3"/>
          <w:w w:val="130"/>
          <w:sz w:val="34"/>
        </w:rPr>
        <w:t>have</w:t>
      </w:r>
      <w:r>
        <w:rPr>
          <w:rFonts w:ascii="Palatino Linotype"/>
          <w:color w:val="1B1B1B"/>
          <w:spacing w:val="-35"/>
          <w:w w:val="130"/>
          <w:sz w:val="34"/>
        </w:rPr>
        <w:t xml:space="preserve"> </w:t>
      </w:r>
      <w:r>
        <w:rPr>
          <w:rFonts w:ascii="Palatino Linotype"/>
          <w:color w:val="1B1B1B"/>
          <w:spacing w:val="-3"/>
          <w:w w:val="130"/>
          <w:sz w:val="34"/>
        </w:rPr>
        <w:t>based</w:t>
      </w:r>
      <w:r>
        <w:rPr>
          <w:rFonts w:ascii="Palatino Linotype"/>
          <w:color w:val="1B1B1B"/>
          <w:spacing w:val="-20"/>
          <w:w w:val="130"/>
          <w:sz w:val="34"/>
        </w:rPr>
        <w:t xml:space="preserve"> </w:t>
      </w:r>
      <w:r>
        <w:rPr>
          <w:rFonts w:ascii="Palatino Linotype"/>
          <w:color w:val="1B1B1B"/>
          <w:spacing w:val="-3"/>
          <w:w w:val="130"/>
          <w:sz w:val="34"/>
        </w:rPr>
        <w:t>my</w:t>
      </w:r>
      <w:r>
        <w:rPr>
          <w:rFonts w:ascii="Palatino Linotype"/>
          <w:color w:val="1B1B1B"/>
          <w:spacing w:val="-36"/>
          <w:w w:val="130"/>
          <w:sz w:val="34"/>
        </w:rPr>
        <w:t xml:space="preserve"> </w:t>
      </w:r>
      <w:r>
        <w:rPr>
          <w:rFonts w:ascii="Palatino Linotype"/>
          <w:color w:val="1B1B1B"/>
          <w:spacing w:val="-3"/>
          <w:w w:val="130"/>
          <w:sz w:val="34"/>
        </w:rPr>
        <w:t>reading</w:t>
      </w:r>
      <w:r>
        <w:rPr>
          <w:rFonts w:ascii="Palatino Linotype"/>
          <w:color w:val="1B1B1B"/>
          <w:spacing w:val="-35"/>
          <w:w w:val="130"/>
          <w:sz w:val="34"/>
        </w:rPr>
        <w:t xml:space="preserve"> </w:t>
      </w:r>
      <w:r>
        <w:rPr>
          <w:rFonts w:ascii="Palatino Linotype"/>
          <w:color w:val="1B1B1B"/>
          <w:spacing w:val="-3"/>
          <w:w w:val="130"/>
          <w:sz w:val="34"/>
        </w:rPr>
        <w:t>of</w:t>
      </w:r>
      <w:r>
        <w:rPr>
          <w:rFonts w:ascii="Palatino Linotype"/>
          <w:color w:val="1B1B1B"/>
          <w:spacing w:val="-108"/>
          <w:w w:val="130"/>
          <w:sz w:val="34"/>
        </w:rPr>
        <w:t xml:space="preserve"> </w:t>
      </w:r>
      <w:proofErr w:type="spellStart"/>
      <w:proofErr w:type="gramStart"/>
      <w:r>
        <w:rPr>
          <w:rFonts w:ascii="Trebuchet MS"/>
          <w:i/>
          <w:color w:val="1B1B1B"/>
          <w:spacing w:val="-12"/>
          <w:sz w:val="45"/>
        </w:rPr>
        <w:t>ch'ang:immortal</w:t>
      </w:r>
      <w:proofErr w:type="spellEnd"/>
      <w:proofErr w:type="gramEnd"/>
      <w:r>
        <w:rPr>
          <w:rFonts w:ascii="Trebuchet MS"/>
          <w:i/>
          <w:color w:val="1B1B1B"/>
          <w:spacing w:val="-12"/>
          <w:sz w:val="45"/>
        </w:rPr>
        <w:t>,</w:t>
      </w:r>
      <w:r>
        <w:rPr>
          <w:rFonts w:ascii="Trebuchet MS"/>
          <w:i/>
          <w:color w:val="1B1B1B"/>
          <w:spacing w:val="-5"/>
          <w:sz w:val="45"/>
        </w:rPr>
        <w:t xml:space="preserve"> </w:t>
      </w:r>
      <w:r>
        <w:rPr>
          <w:rFonts w:ascii="Palatino Linotype"/>
          <w:color w:val="1B1B1B"/>
          <w:spacing w:val="-4"/>
          <w:w w:val="130"/>
          <w:sz w:val="34"/>
        </w:rPr>
        <w:t>in</w:t>
      </w:r>
      <w:r>
        <w:rPr>
          <w:rFonts w:ascii="Palatino Linotype"/>
          <w:color w:val="1B1B1B"/>
          <w:spacing w:val="-29"/>
          <w:w w:val="130"/>
          <w:sz w:val="34"/>
        </w:rPr>
        <w:t xml:space="preserve"> </w:t>
      </w:r>
      <w:r>
        <w:rPr>
          <w:rFonts w:ascii="Palatino Linotype"/>
          <w:color w:val="1B1B1B"/>
          <w:spacing w:val="-7"/>
          <w:w w:val="130"/>
          <w:sz w:val="34"/>
        </w:rPr>
        <w:t>place</w:t>
      </w:r>
      <w:r>
        <w:rPr>
          <w:rFonts w:ascii="Palatino Linotype"/>
          <w:color w:val="1B1B1B"/>
          <w:spacing w:val="-29"/>
          <w:w w:val="130"/>
          <w:sz w:val="34"/>
        </w:rPr>
        <w:t xml:space="preserve"> </w:t>
      </w:r>
      <w:r>
        <w:rPr>
          <w:rFonts w:ascii="Palatino Linotype"/>
          <w:color w:val="1B1B1B"/>
          <w:spacing w:val="-8"/>
          <w:w w:val="130"/>
          <w:sz w:val="34"/>
        </w:rPr>
        <w:t>of</w:t>
      </w:r>
      <w:r>
        <w:rPr>
          <w:rFonts w:ascii="Palatino Linotype"/>
          <w:color w:val="1B1B1B"/>
          <w:spacing w:val="-13"/>
          <w:w w:val="130"/>
          <w:sz w:val="34"/>
        </w:rPr>
        <w:t xml:space="preserve"> the</w:t>
      </w:r>
      <w:r>
        <w:rPr>
          <w:rFonts w:ascii="Palatino Linotype"/>
          <w:color w:val="1B1B1B"/>
          <w:spacing w:val="-29"/>
          <w:w w:val="130"/>
          <w:sz w:val="34"/>
        </w:rPr>
        <w:t xml:space="preserve"> </w:t>
      </w:r>
      <w:r>
        <w:rPr>
          <w:rFonts w:ascii="Palatino Linotype"/>
          <w:color w:val="1B1B1B"/>
          <w:spacing w:val="-7"/>
          <w:w w:val="130"/>
          <w:sz w:val="34"/>
        </w:rPr>
        <w:t>usual</w:t>
      </w:r>
      <w:r>
        <w:rPr>
          <w:rFonts w:ascii="Palatino Linotype"/>
          <w:color w:val="1B1B1B"/>
          <w:spacing w:val="-45"/>
          <w:w w:val="130"/>
          <w:sz w:val="34"/>
        </w:rPr>
        <w:t xml:space="preserve"> </w:t>
      </w:r>
      <w:r>
        <w:rPr>
          <w:rFonts w:ascii="Trebuchet MS"/>
          <w:i/>
          <w:color w:val="1B1B1B"/>
          <w:spacing w:val="-12"/>
          <w:sz w:val="45"/>
        </w:rPr>
        <w:t>constant,</w:t>
      </w:r>
      <w:r>
        <w:rPr>
          <w:rFonts w:ascii="Trebuchet MS"/>
          <w:i/>
          <w:color w:val="1B1B1B"/>
          <w:spacing w:val="-22"/>
          <w:sz w:val="45"/>
        </w:rPr>
        <w:t xml:space="preserve"> </w:t>
      </w:r>
      <w:r>
        <w:rPr>
          <w:rFonts w:ascii="Palatino Linotype"/>
          <w:color w:val="1B1B1B"/>
          <w:spacing w:val="-8"/>
          <w:w w:val="130"/>
          <w:sz w:val="34"/>
        </w:rPr>
        <w:t>on</w:t>
      </w:r>
      <w:r>
        <w:rPr>
          <w:rFonts w:ascii="Palatino Linotype"/>
          <w:color w:val="1B1B1B"/>
          <w:spacing w:val="-30"/>
          <w:w w:val="130"/>
          <w:sz w:val="34"/>
        </w:rPr>
        <w:t xml:space="preserve"> </w:t>
      </w:r>
      <w:r>
        <w:rPr>
          <w:rFonts w:ascii="Palatino Linotype"/>
          <w:color w:val="1B1B1B"/>
          <w:spacing w:val="-18"/>
          <w:w w:val="130"/>
          <w:sz w:val="34"/>
        </w:rPr>
        <w:t>the</w:t>
      </w:r>
      <w:r>
        <w:rPr>
          <w:rFonts w:ascii="Palatino Linotype"/>
          <w:color w:val="1B1B1B"/>
          <w:spacing w:val="-29"/>
          <w:w w:val="130"/>
          <w:sz w:val="34"/>
        </w:rPr>
        <w:t xml:space="preserve"> </w:t>
      </w:r>
      <w:r>
        <w:rPr>
          <w:rFonts w:ascii="Palatino Linotype"/>
          <w:color w:val="1B1B1B"/>
          <w:spacing w:val="-19"/>
          <w:w w:val="130"/>
          <w:sz w:val="34"/>
        </w:rPr>
        <w:t>fact</w:t>
      </w:r>
      <w:r>
        <w:rPr>
          <w:rFonts w:ascii="Palatino Linotype"/>
          <w:color w:val="1B1B1B"/>
          <w:spacing w:val="-31"/>
          <w:w w:val="130"/>
          <w:sz w:val="34"/>
        </w:rPr>
        <w:t xml:space="preserve"> </w:t>
      </w:r>
      <w:r>
        <w:rPr>
          <w:rFonts w:ascii="Palatino Linotype"/>
          <w:color w:val="1B1B1B"/>
          <w:spacing w:val="-14"/>
          <w:w w:val="130"/>
          <w:sz w:val="34"/>
        </w:rPr>
        <w:t>that</w:t>
      </w:r>
      <w:r>
        <w:rPr>
          <w:rFonts w:ascii="Palatino Linotype"/>
          <w:color w:val="1B1B1B"/>
          <w:spacing w:val="-37"/>
          <w:w w:val="130"/>
          <w:sz w:val="34"/>
        </w:rPr>
        <w:t xml:space="preserve"> </w:t>
      </w:r>
      <w:proofErr w:type="spellStart"/>
      <w:r>
        <w:rPr>
          <w:rFonts w:ascii="Trebuchet MS"/>
          <w:i/>
          <w:color w:val="1B1B1B"/>
          <w:spacing w:val="-13"/>
          <w:sz w:val="45"/>
        </w:rPr>
        <w:t>ch'ang</w:t>
      </w:r>
      <w:proofErr w:type="spellEnd"/>
      <w:r>
        <w:rPr>
          <w:rFonts w:ascii="Trebuchet MS"/>
          <w:i/>
          <w:color w:val="1B1B1B"/>
          <w:spacing w:val="-62"/>
          <w:sz w:val="45"/>
        </w:rPr>
        <w:t xml:space="preserve"> </w:t>
      </w:r>
      <w:r>
        <w:rPr>
          <w:rFonts w:ascii="Palatino Linotype"/>
          <w:color w:val="1B1B1B"/>
          <w:spacing w:val="-8"/>
          <w:w w:val="130"/>
          <w:sz w:val="34"/>
        </w:rPr>
        <w:t>is</w:t>
      </w:r>
      <w:r>
        <w:rPr>
          <w:rFonts w:ascii="Palatino Linotype"/>
          <w:color w:val="1B1B1B"/>
          <w:spacing w:val="-29"/>
          <w:w w:val="130"/>
          <w:sz w:val="34"/>
        </w:rPr>
        <w:t xml:space="preserve"> </w:t>
      </w:r>
      <w:r>
        <w:rPr>
          <w:rFonts w:ascii="Palatino Linotype"/>
          <w:color w:val="1B1B1B"/>
          <w:spacing w:val="-6"/>
          <w:w w:val="130"/>
          <w:sz w:val="34"/>
        </w:rPr>
        <w:t>also</w:t>
      </w:r>
      <w:r>
        <w:rPr>
          <w:rFonts w:ascii="Palatino Linotype"/>
          <w:color w:val="1B1B1B"/>
          <w:spacing w:val="-13"/>
          <w:w w:val="130"/>
          <w:sz w:val="34"/>
        </w:rPr>
        <w:t xml:space="preserve"> </w:t>
      </w:r>
      <w:r>
        <w:rPr>
          <w:rFonts w:ascii="Palatino Linotype"/>
          <w:color w:val="1B1B1B"/>
          <w:spacing w:val="-27"/>
          <w:w w:val="130"/>
          <w:sz w:val="34"/>
        </w:rPr>
        <w:t>the</w:t>
      </w:r>
      <w:r>
        <w:rPr>
          <w:rFonts w:ascii="Palatino Linotype"/>
          <w:color w:val="1B1B1B"/>
          <w:spacing w:val="-26"/>
          <w:w w:val="130"/>
          <w:sz w:val="34"/>
        </w:rPr>
        <w:t xml:space="preserve"> </w:t>
      </w:r>
      <w:r>
        <w:rPr>
          <w:rFonts w:ascii="Palatino Linotype"/>
          <w:color w:val="1B1B1B"/>
          <w:spacing w:val="-8"/>
          <w:w w:val="135"/>
          <w:sz w:val="34"/>
        </w:rPr>
        <w:t>name</w:t>
      </w:r>
      <w:r>
        <w:rPr>
          <w:rFonts w:ascii="Palatino Linotype"/>
          <w:color w:val="1B1B1B"/>
          <w:spacing w:val="-19"/>
          <w:w w:val="135"/>
          <w:sz w:val="34"/>
        </w:rPr>
        <w:t xml:space="preserve"> </w:t>
      </w:r>
      <w:r>
        <w:rPr>
          <w:rFonts w:ascii="Palatino Linotype"/>
          <w:color w:val="1B1B1B"/>
          <w:spacing w:val="-8"/>
          <w:w w:val="135"/>
          <w:sz w:val="34"/>
        </w:rPr>
        <w:t>of</w:t>
      </w:r>
      <w:r>
        <w:rPr>
          <w:rFonts w:ascii="Palatino Linotype"/>
          <w:color w:val="1B1B1B"/>
          <w:spacing w:val="-12"/>
          <w:w w:val="135"/>
          <w:sz w:val="34"/>
        </w:rPr>
        <w:t xml:space="preserve"> </w:t>
      </w:r>
      <w:r>
        <w:rPr>
          <w:rFonts w:ascii="Palatino Linotype"/>
          <w:color w:val="1B1B1B"/>
          <w:spacing w:val="-8"/>
          <w:w w:val="135"/>
          <w:sz w:val="34"/>
        </w:rPr>
        <w:t>the</w:t>
      </w:r>
      <w:r>
        <w:rPr>
          <w:rFonts w:ascii="Palatino Linotype"/>
          <w:color w:val="1B1B1B"/>
          <w:spacing w:val="-3"/>
          <w:w w:val="135"/>
          <w:sz w:val="34"/>
        </w:rPr>
        <w:t xml:space="preserve"> </w:t>
      </w:r>
      <w:r>
        <w:rPr>
          <w:rFonts w:ascii="Palatino Linotype"/>
          <w:color w:val="1B1B1B"/>
          <w:spacing w:val="-8"/>
          <w:w w:val="135"/>
          <w:sz w:val="34"/>
        </w:rPr>
        <w:t>Spirit</w:t>
      </w:r>
      <w:r>
        <w:rPr>
          <w:rFonts w:ascii="Palatino Linotype"/>
          <w:color w:val="1B1B1B"/>
          <w:spacing w:val="-24"/>
          <w:w w:val="135"/>
          <w:sz w:val="34"/>
        </w:rPr>
        <w:t xml:space="preserve"> </w:t>
      </w:r>
      <w:r>
        <w:rPr>
          <w:rFonts w:ascii="Palatino Linotype"/>
          <w:color w:val="1B1B1B"/>
          <w:spacing w:val="-8"/>
          <w:w w:val="135"/>
          <w:sz w:val="34"/>
        </w:rPr>
        <w:t>of</w:t>
      </w:r>
      <w:r>
        <w:rPr>
          <w:rFonts w:ascii="Palatino Linotype"/>
          <w:color w:val="1B1B1B"/>
          <w:spacing w:val="-10"/>
          <w:w w:val="135"/>
          <w:sz w:val="34"/>
        </w:rPr>
        <w:t xml:space="preserve"> </w:t>
      </w:r>
      <w:r>
        <w:rPr>
          <w:rFonts w:ascii="Palatino Linotype"/>
          <w:color w:val="1B1B1B"/>
          <w:spacing w:val="-7"/>
          <w:w w:val="135"/>
          <w:sz w:val="34"/>
        </w:rPr>
        <w:t>the</w:t>
      </w:r>
      <w:r>
        <w:rPr>
          <w:rFonts w:ascii="Palatino Linotype"/>
          <w:color w:val="1B1B1B"/>
          <w:spacing w:val="-25"/>
          <w:w w:val="135"/>
          <w:sz w:val="34"/>
        </w:rPr>
        <w:t xml:space="preserve"> </w:t>
      </w:r>
      <w:r>
        <w:rPr>
          <w:rFonts w:ascii="Palatino Linotype"/>
          <w:color w:val="1B1B1B"/>
          <w:spacing w:val="-7"/>
          <w:w w:val="135"/>
          <w:sz w:val="34"/>
        </w:rPr>
        <w:t>West,</w:t>
      </w:r>
      <w:r>
        <w:rPr>
          <w:rFonts w:ascii="Palatino Linotype"/>
          <w:color w:val="1B1B1B"/>
          <w:spacing w:val="-11"/>
          <w:w w:val="135"/>
          <w:sz w:val="34"/>
        </w:rPr>
        <w:t xml:space="preserve"> </w:t>
      </w:r>
      <w:r>
        <w:rPr>
          <w:rFonts w:ascii="Palatino Linotype"/>
          <w:color w:val="1B1B1B"/>
          <w:spacing w:val="-7"/>
          <w:w w:val="135"/>
          <w:sz w:val="34"/>
        </w:rPr>
        <w:t>namely</w:t>
      </w:r>
      <w:r>
        <w:rPr>
          <w:rFonts w:ascii="Palatino Linotype"/>
          <w:color w:val="1B1B1B"/>
          <w:spacing w:val="-17"/>
          <w:w w:val="135"/>
          <w:sz w:val="34"/>
        </w:rPr>
        <w:t xml:space="preserve"> </w:t>
      </w:r>
      <w:r>
        <w:rPr>
          <w:rFonts w:ascii="Palatino Linotype"/>
          <w:color w:val="1B1B1B"/>
          <w:spacing w:val="-7"/>
          <w:w w:val="135"/>
          <w:sz w:val="34"/>
        </w:rPr>
        <w:t>the</w:t>
      </w:r>
      <w:r>
        <w:rPr>
          <w:rFonts w:ascii="Palatino Linotype"/>
          <w:color w:val="1B1B1B"/>
          <w:spacing w:val="-18"/>
          <w:w w:val="135"/>
          <w:sz w:val="34"/>
        </w:rPr>
        <w:t xml:space="preserve"> </w:t>
      </w:r>
      <w:r>
        <w:rPr>
          <w:rFonts w:ascii="Palatino Linotype"/>
          <w:color w:val="1B1B1B"/>
          <w:spacing w:val="-7"/>
          <w:w w:val="135"/>
          <w:sz w:val="34"/>
        </w:rPr>
        <w:t>new</w:t>
      </w:r>
      <w:r>
        <w:rPr>
          <w:rFonts w:ascii="Palatino Linotype"/>
          <w:color w:val="1B1B1B"/>
          <w:spacing w:val="-40"/>
          <w:w w:val="135"/>
          <w:sz w:val="34"/>
        </w:rPr>
        <w:t xml:space="preserve"> </w:t>
      </w:r>
      <w:r>
        <w:rPr>
          <w:rFonts w:ascii="Palatino Linotype"/>
          <w:color w:val="1B1B1B"/>
          <w:spacing w:val="-7"/>
          <w:w w:val="135"/>
          <w:sz w:val="34"/>
        </w:rPr>
        <w:t>and</w:t>
      </w:r>
      <w:r>
        <w:rPr>
          <w:rFonts w:ascii="Palatino Linotype"/>
          <w:color w:val="1B1B1B"/>
          <w:spacing w:val="-40"/>
          <w:w w:val="135"/>
          <w:sz w:val="34"/>
        </w:rPr>
        <w:t xml:space="preserve"> </w:t>
      </w:r>
      <w:r>
        <w:rPr>
          <w:rFonts w:ascii="Palatino Linotype"/>
          <w:color w:val="1B1B1B"/>
          <w:spacing w:val="-7"/>
          <w:w w:val="135"/>
          <w:sz w:val="34"/>
        </w:rPr>
        <w:t>reborn</w:t>
      </w:r>
      <w:r>
        <w:rPr>
          <w:rFonts w:ascii="Palatino Linotype"/>
          <w:color w:val="1B1B1B"/>
          <w:spacing w:val="-24"/>
          <w:w w:val="135"/>
          <w:sz w:val="34"/>
        </w:rPr>
        <w:t xml:space="preserve"> </w:t>
      </w:r>
      <w:r>
        <w:rPr>
          <w:rFonts w:ascii="Palatino Linotype"/>
          <w:color w:val="1B1B1B"/>
          <w:spacing w:val="-7"/>
          <w:w w:val="135"/>
          <w:sz w:val="34"/>
        </w:rPr>
        <w:t>moon.</w:t>
      </w:r>
    </w:p>
    <w:p w14:paraId="1DF81584" w14:textId="77777777" w:rsidR="003D45B2" w:rsidRDefault="003D45B2">
      <w:pPr>
        <w:pStyle w:val="BodyText"/>
        <w:rPr>
          <w:rFonts w:ascii="Palatino Linotype"/>
          <w:sz w:val="46"/>
        </w:rPr>
      </w:pPr>
    </w:p>
    <w:p w14:paraId="1DF81585" w14:textId="77777777" w:rsidR="003D45B2" w:rsidRDefault="003D45B2">
      <w:pPr>
        <w:pStyle w:val="BodyText"/>
        <w:rPr>
          <w:rFonts w:ascii="Palatino Linotype"/>
          <w:sz w:val="46"/>
        </w:rPr>
      </w:pPr>
    </w:p>
    <w:p w14:paraId="1DF81586" w14:textId="77777777" w:rsidR="003D45B2" w:rsidRDefault="003D45B2">
      <w:pPr>
        <w:pStyle w:val="BodyText"/>
        <w:rPr>
          <w:rFonts w:ascii="Palatino Linotype"/>
          <w:sz w:val="46"/>
        </w:rPr>
      </w:pPr>
    </w:p>
    <w:p w14:paraId="1DF81587" w14:textId="77777777" w:rsidR="003D45B2" w:rsidRDefault="003D45B2">
      <w:pPr>
        <w:pStyle w:val="BodyText"/>
        <w:rPr>
          <w:rFonts w:ascii="Palatino Linotype"/>
          <w:sz w:val="46"/>
        </w:rPr>
      </w:pPr>
    </w:p>
    <w:p w14:paraId="1DF81588" w14:textId="77777777" w:rsidR="003D45B2" w:rsidRDefault="003D45B2">
      <w:pPr>
        <w:pStyle w:val="BodyText"/>
        <w:rPr>
          <w:rFonts w:ascii="Palatino Linotype"/>
          <w:sz w:val="46"/>
        </w:rPr>
      </w:pPr>
    </w:p>
    <w:p w14:paraId="1DF81589" w14:textId="77777777" w:rsidR="003D45B2" w:rsidRDefault="003D45B2">
      <w:pPr>
        <w:pStyle w:val="BodyText"/>
        <w:rPr>
          <w:rFonts w:ascii="Palatino Linotype"/>
          <w:sz w:val="46"/>
        </w:rPr>
      </w:pPr>
    </w:p>
    <w:p w14:paraId="1DF8158A" w14:textId="77777777" w:rsidR="003D45B2" w:rsidRDefault="003D45B2">
      <w:pPr>
        <w:pStyle w:val="BodyText"/>
        <w:rPr>
          <w:rFonts w:ascii="Palatino Linotype"/>
          <w:sz w:val="46"/>
        </w:rPr>
      </w:pPr>
    </w:p>
    <w:p w14:paraId="1DF8158B" w14:textId="77777777" w:rsidR="003D45B2" w:rsidRDefault="003D45B2">
      <w:pPr>
        <w:pStyle w:val="BodyText"/>
        <w:rPr>
          <w:rFonts w:ascii="Palatino Linotype"/>
          <w:sz w:val="46"/>
        </w:rPr>
      </w:pPr>
    </w:p>
    <w:p w14:paraId="1DF8158C" w14:textId="77777777" w:rsidR="003D45B2" w:rsidRDefault="003D45B2">
      <w:pPr>
        <w:pStyle w:val="BodyText"/>
        <w:rPr>
          <w:rFonts w:ascii="Palatino Linotype"/>
          <w:sz w:val="46"/>
        </w:rPr>
      </w:pPr>
    </w:p>
    <w:p w14:paraId="1DF8158D" w14:textId="77777777" w:rsidR="003D45B2" w:rsidRDefault="003D45B2">
      <w:pPr>
        <w:pStyle w:val="BodyText"/>
        <w:rPr>
          <w:rFonts w:ascii="Palatino Linotype"/>
          <w:sz w:val="46"/>
        </w:rPr>
      </w:pPr>
    </w:p>
    <w:p w14:paraId="1DF8158E" w14:textId="77777777" w:rsidR="003D45B2" w:rsidRDefault="003D45B2">
      <w:pPr>
        <w:pStyle w:val="BodyText"/>
        <w:rPr>
          <w:rFonts w:ascii="Palatino Linotype"/>
          <w:sz w:val="46"/>
        </w:rPr>
      </w:pPr>
    </w:p>
    <w:p w14:paraId="1DF8158F" w14:textId="77777777" w:rsidR="003D45B2" w:rsidRDefault="003D45B2">
      <w:pPr>
        <w:pStyle w:val="BodyText"/>
        <w:spacing w:before="5"/>
        <w:rPr>
          <w:rFonts w:ascii="Palatino Linotype"/>
          <w:sz w:val="47"/>
        </w:rPr>
      </w:pPr>
    </w:p>
    <w:p w14:paraId="1DF81590" w14:textId="77777777" w:rsidR="003D45B2" w:rsidRDefault="003D2B09">
      <w:pPr>
        <w:ind w:right="3132"/>
        <w:jc w:val="right"/>
        <w:rPr>
          <w:rFonts w:ascii="Trebuchet MS"/>
          <w:i/>
          <w:sz w:val="45"/>
        </w:rPr>
      </w:pPr>
      <w:r>
        <w:rPr>
          <w:rFonts w:ascii="Trebuchet MS"/>
          <w:i/>
          <w:color w:val="0E0E0E"/>
          <w:spacing w:val="-7"/>
          <w:sz w:val="45"/>
        </w:rPr>
        <w:t>1</w:t>
      </w:r>
      <w:r>
        <w:rPr>
          <w:rFonts w:ascii="Trebuchet MS"/>
          <w:i/>
          <w:color w:val="0E0E0E"/>
          <w:spacing w:val="-91"/>
          <w:sz w:val="45"/>
        </w:rPr>
        <w:t xml:space="preserve"> </w:t>
      </w:r>
      <w:r>
        <w:rPr>
          <w:rFonts w:ascii="Trebuchet MS"/>
          <w:i/>
          <w:color w:val="0E0E0E"/>
          <w:spacing w:val="-6"/>
          <w:sz w:val="45"/>
        </w:rPr>
        <w:t>05</w:t>
      </w:r>
    </w:p>
    <w:p w14:paraId="1DF81591" w14:textId="77777777" w:rsidR="003D45B2" w:rsidRDefault="003D45B2">
      <w:pPr>
        <w:jc w:val="right"/>
        <w:rPr>
          <w:rFonts w:ascii="Trebuchet MS"/>
          <w:sz w:val="45"/>
        </w:rPr>
        <w:sectPr w:rsidR="003D45B2">
          <w:pgSz w:w="18000" w:h="27000"/>
          <w:pgMar w:top="1140" w:right="0" w:bottom="280" w:left="380" w:header="720" w:footer="720" w:gutter="0"/>
          <w:cols w:space="720"/>
        </w:sectPr>
      </w:pPr>
    </w:p>
    <w:p w14:paraId="1DF81592" w14:textId="77777777" w:rsidR="003D45B2" w:rsidRDefault="003D2B09">
      <w:pPr>
        <w:pStyle w:val="ListParagraph"/>
        <w:numPr>
          <w:ilvl w:val="0"/>
          <w:numId w:val="20"/>
        </w:numPr>
        <w:tabs>
          <w:tab w:val="left" w:pos="1675"/>
          <w:tab w:val="left" w:pos="5530"/>
        </w:tabs>
        <w:spacing w:before="130" w:line="761" w:lineRule="exact"/>
        <w:ind w:left="1675" w:hanging="1560"/>
        <w:rPr>
          <w:rFonts w:ascii="Book Antiqua" w:eastAsia="Book Antiqua" w:hAnsi="Book Antiqua" w:cs="Book Antiqua"/>
          <w:sz w:val="96"/>
          <w:szCs w:val="96"/>
        </w:rPr>
      </w:pPr>
      <w:proofErr w:type="gramStart"/>
      <w:r>
        <w:rPr>
          <w:rFonts w:ascii="Times New Roman" w:eastAsia="Times New Roman" w:hAnsi="Times New Roman" w:cs="Times New Roman"/>
          <w:color w:val="151515"/>
          <w:w w:val="115"/>
          <w:position w:val="-10"/>
          <w:sz w:val="55"/>
          <w:szCs w:val="55"/>
        </w:rPr>
        <w:lastRenderedPageBreak/>
        <w:t>�</w:t>
      </w:r>
      <w:r>
        <w:rPr>
          <w:rFonts w:ascii="Times New Roman" w:eastAsia="Times New Roman" w:hAnsi="Times New Roman" w:cs="Times New Roman"/>
          <w:color w:val="151515"/>
          <w:position w:val="-10"/>
          <w:sz w:val="55"/>
          <w:szCs w:val="55"/>
        </w:rPr>
        <w:t xml:space="preserve"> </w:t>
      </w:r>
      <w:r>
        <w:rPr>
          <w:rFonts w:ascii="Times New Roman" w:eastAsia="Times New Roman" w:hAnsi="Times New Roman" w:cs="Times New Roman"/>
          <w:color w:val="151515"/>
          <w:spacing w:val="40"/>
          <w:position w:val="-10"/>
          <w:sz w:val="55"/>
          <w:szCs w:val="55"/>
        </w:rPr>
        <w:t xml:space="preserve"> </w:t>
      </w:r>
      <w:r>
        <w:rPr>
          <w:rFonts w:ascii="Times New Roman" w:eastAsia="Times New Roman" w:hAnsi="Times New Roman" w:cs="Times New Roman"/>
          <w:color w:val="151515"/>
          <w:spacing w:val="-15"/>
          <w:w w:val="59"/>
          <w:position w:val="-10"/>
          <w:sz w:val="55"/>
          <w:szCs w:val="55"/>
        </w:rPr>
        <w:t>�</w:t>
      </w:r>
      <w:r>
        <w:rPr>
          <w:rFonts w:ascii="Times New Roman" w:eastAsia="Times New Roman" w:hAnsi="Times New Roman" w:cs="Times New Roman"/>
          <w:color w:val="151515"/>
          <w:w w:val="206"/>
          <w:position w:val="-10"/>
          <w:sz w:val="55"/>
          <w:szCs w:val="55"/>
        </w:rPr>
        <w:t>l</w:t>
      </w:r>
      <w:r>
        <w:rPr>
          <w:rFonts w:ascii="Times New Roman" w:eastAsia="Times New Roman" w:hAnsi="Times New Roman" w:cs="Times New Roman"/>
          <w:color w:val="151515"/>
          <w:position w:val="-10"/>
          <w:sz w:val="55"/>
          <w:szCs w:val="55"/>
        </w:rPr>
        <w:t xml:space="preserve"> </w:t>
      </w:r>
      <w:r>
        <w:rPr>
          <w:rFonts w:ascii="Times New Roman" w:eastAsia="Times New Roman" w:hAnsi="Times New Roman" w:cs="Times New Roman"/>
          <w:color w:val="151515"/>
          <w:spacing w:val="51"/>
          <w:position w:val="-10"/>
          <w:sz w:val="55"/>
          <w:szCs w:val="55"/>
        </w:rPr>
        <w:t xml:space="preserve"> </w:t>
      </w:r>
      <w:r>
        <w:rPr>
          <w:rFonts w:ascii="Times New Roman" w:eastAsia="Times New Roman" w:hAnsi="Times New Roman" w:cs="Times New Roman"/>
          <w:color w:val="151515"/>
          <w:w w:val="112"/>
          <w:position w:val="-10"/>
          <w:sz w:val="55"/>
          <w:szCs w:val="55"/>
        </w:rPr>
        <w:t>�</w:t>
      </w:r>
      <w:proofErr w:type="gramEnd"/>
      <w:r>
        <w:rPr>
          <w:rFonts w:ascii="Times New Roman" w:eastAsia="Times New Roman" w:hAnsi="Times New Roman" w:cs="Times New Roman"/>
          <w:color w:val="151515"/>
          <w:position w:val="-10"/>
          <w:sz w:val="55"/>
          <w:szCs w:val="55"/>
        </w:rPr>
        <w:t xml:space="preserve"> </w:t>
      </w:r>
      <w:r>
        <w:rPr>
          <w:rFonts w:ascii="Times New Roman" w:eastAsia="Times New Roman" w:hAnsi="Times New Roman" w:cs="Times New Roman"/>
          <w:color w:val="151515"/>
          <w:spacing w:val="51"/>
          <w:position w:val="-10"/>
          <w:sz w:val="55"/>
          <w:szCs w:val="55"/>
        </w:rPr>
        <w:t xml:space="preserve"> </w:t>
      </w:r>
      <w:r>
        <w:rPr>
          <w:rFonts w:ascii="Times New Roman" w:eastAsia="Times New Roman" w:hAnsi="Times New Roman" w:cs="Times New Roman"/>
          <w:color w:val="151515"/>
          <w:w w:val="124"/>
          <w:position w:val="-10"/>
          <w:sz w:val="55"/>
          <w:szCs w:val="55"/>
        </w:rPr>
        <w:t>1t</w:t>
      </w:r>
      <w:r>
        <w:rPr>
          <w:rFonts w:ascii="Times New Roman" w:eastAsia="Times New Roman" w:hAnsi="Times New Roman" w:cs="Times New Roman"/>
          <w:color w:val="151515"/>
          <w:position w:val="-10"/>
          <w:sz w:val="55"/>
          <w:szCs w:val="55"/>
        </w:rPr>
        <w:tab/>
      </w:r>
      <w:r>
        <w:rPr>
          <w:color w:val="181818"/>
          <w:spacing w:val="-20"/>
          <w:w w:val="114"/>
          <w:position w:val="1"/>
          <w:sz w:val="48"/>
          <w:szCs w:val="48"/>
        </w:rPr>
        <w:t>Wer</w:t>
      </w:r>
      <w:r>
        <w:rPr>
          <w:color w:val="181818"/>
          <w:w w:val="114"/>
          <w:position w:val="1"/>
          <w:sz w:val="48"/>
          <w:szCs w:val="48"/>
        </w:rPr>
        <w:t>e</w:t>
      </w:r>
      <w:r>
        <w:rPr>
          <w:color w:val="181818"/>
          <w:position w:val="1"/>
          <w:sz w:val="48"/>
          <w:szCs w:val="48"/>
        </w:rPr>
        <w:t xml:space="preserve"> </w:t>
      </w:r>
      <w:r>
        <w:rPr>
          <w:color w:val="181818"/>
          <w:w w:val="92"/>
          <w:position w:val="1"/>
          <w:sz w:val="48"/>
          <w:szCs w:val="48"/>
        </w:rPr>
        <w:t>I</w:t>
      </w:r>
      <w:r>
        <w:rPr>
          <w:color w:val="181818"/>
          <w:spacing w:val="37"/>
          <w:position w:val="1"/>
          <w:sz w:val="48"/>
          <w:szCs w:val="48"/>
        </w:rPr>
        <w:t xml:space="preserve"> </w:t>
      </w:r>
      <w:r>
        <w:rPr>
          <w:color w:val="181818"/>
          <w:w w:val="106"/>
          <w:position w:val="1"/>
          <w:sz w:val="48"/>
          <w:szCs w:val="48"/>
        </w:rPr>
        <w:t>su</w:t>
      </w:r>
      <w:r>
        <w:rPr>
          <w:color w:val="181818"/>
          <w:w w:val="96"/>
          <w:position w:val="1"/>
          <w:sz w:val="48"/>
          <w:szCs w:val="48"/>
        </w:rPr>
        <w:t>ffi</w:t>
      </w:r>
      <w:r>
        <w:rPr>
          <w:color w:val="181818"/>
          <w:w w:val="117"/>
          <w:position w:val="1"/>
          <w:sz w:val="48"/>
          <w:szCs w:val="48"/>
        </w:rPr>
        <w:t>ciently</w:t>
      </w:r>
      <w:r>
        <w:rPr>
          <w:color w:val="181818"/>
          <w:spacing w:val="-16"/>
          <w:position w:val="1"/>
          <w:sz w:val="48"/>
          <w:szCs w:val="48"/>
        </w:rPr>
        <w:t xml:space="preserve"> </w:t>
      </w:r>
      <w:r>
        <w:rPr>
          <w:color w:val="181818"/>
          <w:spacing w:val="-8"/>
          <w:w w:val="118"/>
          <w:position w:val="1"/>
          <w:sz w:val="48"/>
          <w:szCs w:val="48"/>
        </w:rPr>
        <w:t>wise</w:t>
      </w:r>
    </w:p>
    <w:p w14:paraId="1DF81593" w14:textId="77777777" w:rsidR="003D45B2" w:rsidRDefault="003D45B2">
      <w:pPr>
        <w:spacing w:line="761" w:lineRule="exact"/>
        <w:rPr>
          <w:rFonts w:ascii="Book Antiqua" w:eastAsia="Book Antiqua" w:hAnsi="Book Antiqua" w:cs="Book Antiqua"/>
          <w:sz w:val="96"/>
          <w:szCs w:val="96"/>
        </w:rPr>
        <w:sectPr w:rsidR="003D45B2">
          <w:pgSz w:w="18000" w:h="27000"/>
          <w:pgMar w:top="560" w:right="0" w:bottom="280" w:left="380" w:header="720" w:footer="720" w:gutter="0"/>
          <w:cols w:space="720"/>
        </w:sectPr>
      </w:pPr>
    </w:p>
    <w:p w14:paraId="1DF81594" w14:textId="77777777" w:rsidR="003D45B2" w:rsidRDefault="003D2B09">
      <w:pPr>
        <w:tabs>
          <w:tab w:val="left" w:pos="3520"/>
          <w:tab w:val="left" w:pos="4195"/>
        </w:tabs>
        <w:spacing w:before="306" w:line="261" w:lineRule="exact"/>
        <w:ind w:left="1645"/>
        <w:rPr>
          <w:rFonts w:ascii="Times New Roman" w:eastAsia="Times New Roman" w:hAnsi="Times New Roman" w:cs="Times New Roman"/>
          <w:sz w:val="55"/>
          <w:szCs w:val="55"/>
        </w:rPr>
      </w:pPr>
      <w:r>
        <w:rPr>
          <w:rFonts w:ascii="Times New Roman" w:eastAsia="Times New Roman" w:hAnsi="Times New Roman" w:cs="Times New Roman"/>
          <w:color w:val="171717"/>
          <w:w w:val="130"/>
          <w:sz w:val="55"/>
          <w:szCs w:val="55"/>
        </w:rPr>
        <w:t>�</w:t>
      </w:r>
      <w:r>
        <w:rPr>
          <w:rFonts w:ascii="Times New Roman" w:eastAsia="Times New Roman" w:hAnsi="Times New Roman" w:cs="Times New Roman"/>
          <w:color w:val="171717"/>
          <w:spacing w:val="109"/>
          <w:w w:val="130"/>
          <w:sz w:val="55"/>
          <w:szCs w:val="55"/>
        </w:rPr>
        <w:t xml:space="preserve"> </w:t>
      </w:r>
      <w:r>
        <w:rPr>
          <w:rFonts w:ascii="Times New Roman" w:eastAsia="Times New Roman" w:hAnsi="Times New Roman" w:cs="Times New Roman"/>
          <w:color w:val="171717"/>
          <w:w w:val="130"/>
          <w:sz w:val="55"/>
          <w:szCs w:val="55"/>
        </w:rPr>
        <w:t>3t</w:t>
      </w:r>
      <w:r>
        <w:rPr>
          <w:rFonts w:ascii="Times New Roman" w:eastAsia="Times New Roman" w:hAnsi="Times New Roman" w:cs="Times New Roman"/>
          <w:color w:val="171717"/>
          <w:w w:val="130"/>
          <w:sz w:val="55"/>
          <w:szCs w:val="55"/>
        </w:rPr>
        <w:tab/>
      </w:r>
      <w:r>
        <w:rPr>
          <w:rFonts w:ascii="Times New Roman" w:eastAsia="Times New Roman" w:hAnsi="Times New Roman" w:cs="Times New Roman"/>
          <w:color w:val="202020"/>
          <w:w w:val="300"/>
          <w:position w:val="20"/>
          <w:sz w:val="13"/>
          <w:szCs w:val="13"/>
        </w:rPr>
        <w:t>•</w:t>
      </w:r>
      <w:r>
        <w:rPr>
          <w:rFonts w:ascii="Times New Roman" w:eastAsia="Times New Roman" w:hAnsi="Times New Roman" w:cs="Times New Roman"/>
          <w:color w:val="202020"/>
          <w:w w:val="300"/>
          <w:position w:val="20"/>
          <w:sz w:val="13"/>
          <w:szCs w:val="13"/>
        </w:rPr>
        <w:tab/>
      </w:r>
      <w:r>
        <w:rPr>
          <w:rFonts w:ascii="Times New Roman" w:eastAsia="Times New Roman" w:hAnsi="Times New Roman" w:cs="Times New Roman"/>
          <w:color w:val="131313"/>
          <w:spacing w:val="-162"/>
          <w:w w:val="115"/>
          <w:position w:val="1"/>
          <w:sz w:val="55"/>
          <w:szCs w:val="55"/>
        </w:rPr>
        <w:t>�</w:t>
      </w:r>
    </w:p>
    <w:p w14:paraId="1DF81595" w14:textId="77777777" w:rsidR="003D45B2" w:rsidRDefault="003D45B2">
      <w:pPr>
        <w:pStyle w:val="BodyText"/>
        <w:rPr>
          <w:rFonts w:ascii="Times New Roman"/>
          <w:sz w:val="20"/>
        </w:rPr>
      </w:pPr>
    </w:p>
    <w:p w14:paraId="1DF81596" w14:textId="77777777" w:rsidR="003D45B2" w:rsidRDefault="00000000">
      <w:pPr>
        <w:pStyle w:val="BodyText"/>
        <w:spacing w:before="11"/>
        <w:rPr>
          <w:rFonts w:ascii="Times New Roman"/>
          <w:sz w:val="19"/>
        </w:rPr>
      </w:pPr>
      <w:r>
        <w:pict w14:anchorId="1DF81EDB">
          <v:shape id="_x0000_s1389" type="#_x0000_t202" style="position:absolute;margin-left:111pt;margin-top:12.7pt;width:7.5pt;height:6.75pt;z-index:-15570944;mso-wrap-distance-left:0;mso-wrap-distance-right:0;mso-position-horizontal-relative:page" filled="f" stroked="f">
            <v:textbox inset="0,0,0,0">
              <w:txbxContent>
                <w:p w14:paraId="1DF8209A" w14:textId="77777777" w:rsidR="003D45B2" w:rsidRDefault="003D2B09">
                  <w:pPr>
                    <w:spacing w:before="13" w:line="121" w:lineRule="exact"/>
                    <w:rPr>
                      <w:rFonts w:ascii="Times New Roman" w:hAnsi="Times New Roman"/>
                      <w:sz w:val="13"/>
                    </w:rPr>
                  </w:pPr>
                  <w:r>
                    <w:rPr>
                      <w:rFonts w:ascii="Times New Roman" w:hAnsi="Times New Roman"/>
                      <w:color w:val="101010"/>
                      <w:w w:val="329"/>
                      <w:sz w:val="13"/>
                    </w:rPr>
                    <w:t>•</w:t>
                  </w:r>
                </w:p>
              </w:txbxContent>
            </v:textbox>
            <w10:wrap type="topAndBottom" anchorx="page"/>
          </v:shape>
        </w:pict>
      </w:r>
    </w:p>
    <w:p w14:paraId="1DF81597" w14:textId="77777777" w:rsidR="003D45B2" w:rsidRDefault="003D2B09">
      <w:pPr>
        <w:tabs>
          <w:tab w:val="left" w:pos="12769"/>
        </w:tabs>
        <w:spacing w:before="497" w:line="69" w:lineRule="exact"/>
        <w:ind w:left="814"/>
        <w:rPr>
          <w:rFonts w:ascii="Times New Roman"/>
          <w:sz w:val="48"/>
        </w:rPr>
      </w:pPr>
      <w:r>
        <w:br w:type="column"/>
      </w:r>
      <w:r>
        <w:rPr>
          <w:rFonts w:ascii="Palatino Linotype"/>
          <w:color w:val="141414"/>
          <w:w w:val="110"/>
          <w:position w:val="1"/>
          <w:sz w:val="36"/>
        </w:rPr>
        <w:t>I</w:t>
      </w:r>
      <w:r>
        <w:rPr>
          <w:rFonts w:ascii="Palatino Linotype"/>
          <w:color w:val="141414"/>
          <w:spacing w:val="47"/>
          <w:w w:val="110"/>
          <w:position w:val="1"/>
          <w:sz w:val="36"/>
        </w:rPr>
        <w:t xml:space="preserve"> </w:t>
      </w:r>
      <w:r>
        <w:rPr>
          <w:rFonts w:ascii="Garamond"/>
          <w:color w:val="141414"/>
          <w:w w:val="110"/>
          <w:sz w:val="48"/>
        </w:rPr>
        <w:t>would</w:t>
      </w:r>
      <w:r>
        <w:rPr>
          <w:rFonts w:ascii="Garamond"/>
          <w:color w:val="141414"/>
          <w:spacing w:val="14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follow</w:t>
      </w:r>
      <w:r>
        <w:rPr>
          <w:rFonts w:ascii="Garamond"/>
          <w:color w:val="141414"/>
          <w:spacing w:val="-2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the</w:t>
      </w:r>
      <w:r>
        <w:rPr>
          <w:rFonts w:ascii="Garamond"/>
          <w:color w:val="141414"/>
          <w:spacing w:val="7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Great</w:t>
      </w:r>
      <w:r>
        <w:rPr>
          <w:rFonts w:ascii="Garamond"/>
          <w:color w:val="141414"/>
          <w:spacing w:val="7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Way</w:t>
      </w:r>
      <w:r>
        <w:rPr>
          <w:rFonts w:ascii="Times New Roman"/>
          <w:color w:val="141414"/>
          <w:w w:val="110"/>
          <w:sz w:val="48"/>
        </w:rPr>
        <w:tab/>
      </w:r>
      <w:r>
        <w:rPr>
          <w:rFonts w:ascii="Times New Roman"/>
          <w:color w:val="A8A8A8"/>
          <w:sz w:val="48"/>
          <w:vertAlign w:val="superscript"/>
        </w:rPr>
        <w:t>I</w:t>
      </w:r>
    </w:p>
    <w:p w14:paraId="1DF81598" w14:textId="77777777" w:rsidR="003D45B2" w:rsidRDefault="003D45B2">
      <w:pPr>
        <w:spacing w:line="69" w:lineRule="exact"/>
        <w:rPr>
          <w:rFonts w:ascii="Times New Roman"/>
          <w:sz w:val="48"/>
        </w:rPr>
        <w:sectPr w:rsidR="003D45B2">
          <w:type w:val="continuous"/>
          <w:pgSz w:w="18000" w:h="27000"/>
          <w:pgMar w:top="1280" w:right="0" w:bottom="280" w:left="380" w:header="720" w:footer="720" w:gutter="0"/>
          <w:cols w:num="2" w:space="720" w:equalWidth="0">
            <w:col w:w="4691" w:space="40"/>
            <w:col w:w="12889"/>
          </w:cols>
        </w:sectPr>
      </w:pPr>
    </w:p>
    <w:p w14:paraId="1DF81599" w14:textId="77777777" w:rsidR="003D45B2" w:rsidRDefault="00000000">
      <w:pPr>
        <w:pStyle w:val="Heading5"/>
        <w:tabs>
          <w:tab w:val="left" w:pos="2515"/>
          <w:tab w:val="left" w:pos="3355"/>
          <w:tab w:val="left" w:pos="4165"/>
        </w:tabs>
        <w:spacing w:before="0" w:line="84" w:lineRule="auto"/>
        <w:ind w:left="1675"/>
      </w:pPr>
      <w:r>
        <w:pict w14:anchorId="1DF81EDC">
          <v:shape id="_x0000_s1388" type="#_x0000_t202" style="position:absolute;left:0;text-align:left;margin-left:228.75pt;margin-top:41.8pt;width:23.3pt;height:65pt;z-index:-19895296;mso-position-horizontal-relative:page" filled="f" stroked="f">
            <v:textbox inset="0,0,0,0">
              <w:txbxContent>
                <w:p w14:paraId="1DF8209B" w14:textId="77777777" w:rsidR="003D45B2" w:rsidRDefault="003D2B09">
                  <w:pPr>
                    <w:spacing w:before="304"/>
                    <w:rPr>
                      <w:rFonts w:ascii="Times New Roman" w:eastAsia="Times New Roman" w:hAnsi="Times New Roman" w:cs="Times New Roman"/>
                      <w:sz w:val="55"/>
                      <w:szCs w:val="55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1F1F1F"/>
                      <w:w w:val="108"/>
                      <w:sz w:val="55"/>
                      <w:szCs w:val="55"/>
                    </w:rPr>
                    <w:t>�</w:t>
                  </w:r>
                </w:p>
              </w:txbxContent>
            </v:textbox>
            <w10:wrap anchorx="page"/>
          </v:shape>
        </w:pict>
      </w:r>
      <w:proofErr w:type="gramStart"/>
      <w:r w:rsidR="003D2B09">
        <w:rPr>
          <w:color w:val="171717"/>
          <w:w w:val="115"/>
          <w:position w:val="-55"/>
        </w:rPr>
        <w:t>�</w:t>
      </w:r>
      <w:r w:rsidR="003D2B09">
        <w:rPr>
          <w:color w:val="171717"/>
          <w:position w:val="-55"/>
        </w:rPr>
        <w:tab/>
      </w:r>
      <w:r w:rsidR="003D2B09">
        <w:rPr>
          <w:color w:val="151515"/>
          <w:spacing w:val="-331"/>
          <w:w w:val="180"/>
        </w:rPr>
        <w:t>*</w:t>
      </w:r>
      <w:r w:rsidR="003D2B09">
        <w:rPr>
          <w:color w:val="1C1C1C"/>
          <w:w w:val="329"/>
          <w:position w:val="-35"/>
          <w:sz w:val="13"/>
          <w:szCs w:val="13"/>
        </w:rPr>
        <w:t>•</w:t>
      </w:r>
      <w:proofErr w:type="gramEnd"/>
      <w:r w:rsidR="003D2B09">
        <w:rPr>
          <w:color w:val="1C1C1C"/>
          <w:position w:val="-35"/>
          <w:sz w:val="13"/>
          <w:szCs w:val="13"/>
        </w:rPr>
        <w:tab/>
      </w:r>
      <w:proofErr w:type="spellStart"/>
      <w:r w:rsidR="003D2B09">
        <w:rPr>
          <w:color w:val="151515"/>
          <w:spacing w:val="-436"/>
          <w:w w:val="104"/>
        </w:rPr>
        <w:t>ili</w:t>
      </w:r>
      <w:proofErr w:type="spellEnd"/>
      <w:r w:rsidR="003D2B09">
        <w:rPr>
          <w:color w:val="1C1C1C"/>
          <w:w w:val="98"/>
          <w:position w:val="-55"/>
        </w:rPr>
        <w:t>�</w:t>
      </w:r>
      <w:proofErr w:type="gramStart"/>
      <w:r w:rsidR="003D2B09">
        <w:rPr>
          <w:color w:val="1C1C1C"/>
          <w:position w:val="-55"/>
        </w:rPr>
        <w:tab/>
      </w:r>
      <w:r w:rsidR="003D2B09">
        <w:rPr>
          <w:color w:val="1C1C1C"/>
          <w:spacing w:val="-500"/>
          <w:w w:val="147"/>
          <w:position w:val="-55"/>
        </w:rPr>
        <w:t>;f</w:t>
      </w:r>
      <w:proofErr w:type="spellStart"/>
      <w:r w:rsidR="003D2B09">
        <w:rPr>
          <w:color w:val="151515"/>
          <w:spacing w:val="-5"/>
          <w:w w:val="143"/>
        </w:rPr>
        <w:t>fr</w:t>
      </w:r>
      <w:proofErr w:type="spellEnd"/>
      <w:proofErr w:type="gramEnd"/>
    </w:p>
    <w:p w14:paraId="1DF8159A" w14:textId="77777777" w:rsidR="003D45B2" w:rsidRDefault="003D2B09">
      <w:pPr>
        <w:spacing w:line="114" w:lineRule="exact"/>
        <w:ind w:left="12754"/>
        <w:rPr>
          <w:rFonts w:ascii="Times New Roman"/>
          <w:sz w:val="27"/>
        </w:rPr>
      </w:pPr>
      <w:r>
        <w:br w:type="column"/>
      </w:r>
      <w:r>
        <w:rPr>
          <w:rFonts w:ascii="Times New Roman"/>
          <w:color w:val="8B8B8B"/>
          <w:sz w:val="27"/>
        </w:rPr>
        <w:t>I</w:t>
      </w:r>
    </w:p>
    <w:p w14:paraId="1DF8159B" w14:textId="77777777" w:rsidR="003D45B2" w:rsidRDefault="003D2B09">
      <w:pPr>
        <w:spacing w:line="-88" w:lineRule="auto"/>
        <w:ind w:left="12769"/>
        <w:rPr>
          <w:rFonts w:ascii="Times New Roman" w:hAnsi="Times New Roman"/>
          <w:sz w:val="9"/>
        </w:rPr>
      </w:pPr>
      <w:r>
        <w:rPr>
          <w:rFonts w:ascii="Times New Roman" w:hAnsi="Times New Roman"/>
          <w:color w:val="A0A0A0"/>
          <w:spacing w:val="-75"/>
          <w:w w:val="160"/>
          <w:position w:val="-16"/>
          <w:sz w:val="16"/>
        </w:rPr>
        <w:t>•</w:t>
      </w:r>
      <w:r>
        <w:rPr>
          <w:rFonts w:ascii="Times New Roman" w:hAnsi="Times New Roman"/>
          <w:color w:val="878787"/>
          <w:w w:val="237"/>
          <w:sz w:val="9"/>
        </w:rPr>
        <w:t>•</w:t>
      </w:r>
    </w:p>
    <w:p w14:paraId="1DF8159C" w14:textId="77777777" w:rsidR="003D45B2" w:rsidRDefault="003D2B09">
      <w:pPr>
        <w:spacing w:line="354" w:lineRule="exact"/>
        <w:ind w:left="821"/>
        <w:rPr>
          <w:rFonts w:ascii="Garamond"/>
          <w:sz w:val="48"/>
        </w:rPr>
      </w:pPr>
      <w:r>
        <w:rPr>
          <w:rFonts w:ascii="Garamond"/>
          <w:color w:val="181818"/>
          <w:w w:val="115"/>
          <w:sz w:val="48"/>
        </w:rPr>
        <w:t>and</w:t>
      </w:r>
      <w:r>
        <w:rPr>
          <w:rFonts w:ascii="Garamond"/>
          <w:color w:val="181818"/>
          <w:spacing w:val="-17"/>
          <w:w w:val="115"/>
          <w:sz w:val="48"/>
        </w:rPr>
        <w:t xml:space="preserve"> </w:t>
      </w:r>
      <w:r>
        <w:rPr>
          <w:rFonts w:ascii="Garamond"/>
          <w:color w:val="181818"/>
          <w:w w:val="115"/>
          <w:sz w:val="48"/>
        </w:rPr>
        <w:t>only</w:t>
      </w:r>
      <w:r>
        <w:rPr>
          <w:rFonts w:ascii="Garamond"/>
          <w:color w:val="181818"/>
          <w:spacing w:val="-24"/>
          <w:w w:val="115"/>
          <w:sz w:val="48"/>
        </w:rPr>
        <w:t xml:space="preserve"> </w:t>
      </w:r>
      <w:r>
        <w:rPr>
          <w:rFonts w:ascii="Garamond"/>
          <w:color w:val="181818"/>
          <w:w w:val="115"/>
          <w:sz w:val="48"/>
        </w:rPr>
        <w:t>fear</w:t>
      </w:r>
      <w:r>
        <w:rPr>
          <w:rFonts w:ascii="Garamond"/>
          <w:color w:val="181818"/>
          <w:spacing w:val="-9"/>
          <w:w w:val="115"/>
          <w:sz w:val="48"/>
        </w:rPr>
        <w:t xml:space="preserve"> </w:t>
      </w:r>
      <w:r>
        <w:rPr>
          <w:rFonts w:ascii="Garamond"/>
          <w:color w:val="181818"/>
          <w:w w:val="115"/>
          <w:sz w:val="48"/>
        </w:rPr>
        <w:t>going</w:t>
      </w:r>
      <w:r>
        <w:rPr>
          <w:rFonts w:ascii="Garamond"/>
          <w:color w:val="181818"/>
          <w:spacing w:val="-10"/>
          <w:w w:val="115"/>
          <w:sz w:val="48"/>
        </w:rPr>
        <w:t xml:space="preserve"> </w:t>
      </w:r>
      <w:r>
        <w:rPr>
          <w:rFonts w:ascii="Garamond"/>
          <w:color w:val="181818"/>
          <w:w w:val="115"/>
          <w:position w:val="1"/>
          <w:sz w:val="48"/>
        </w:rPr>
        <w:t>astray</w:t>
      </w:r>
    </w:p>
    <w:p w14:paraId="1DF8159D" w14:textId="77777777" w:rsidR="003D45B2" w:rsidRDefault="003D45B2">
      <w:pPr>
        <w:spacing w:line="354" w:lineRule="exact"/>
        <w:rPr>
          <w:rFonts w:ascii="Garamond"/>
          <w:sz w:val="48"/>
        </w:rPr>
        <w:sectPr w:rsidR="003D45B2">
          <w:type w:val="continuous"/>
          <w:pgSz w:w="18000" w:h="27000"/>
          <w:pgMar w:top="1280" w:right="0" w:bottom="280" w:left="380" w:header="720" w:footer="720" w:gutter="0"/>
          <w:cols w:num="2" w:space="720" w:equalWidth="0">
            <w:col w:w="4691" w:space="40"/>
            <w:col w:w="12889"/>
          </w:cols>
        </w:sectPr>
      </w:pPr>
    </w:p>
    <w:p w14:paraId="1DF8159E" w14:textId="77777777" w:rsidR="003D45B2" w:rsidRDefault="003D2B09">
      <w:pPr>
        <w:tabs>
          <w:tab w:val="left" w:pos="2509"/>
          <w:tab w:val="left" w:pos="3340"/>
        </w:tabs>
        <w:spacing w:line="783" w:lineRule="exact"/>
        <w:ind w:left="1645"/>
        <w:rPr>
          <w:rFonts w:ascii="Century" w:eastAsia="Century" w:hAnsi="Century" w:cs="Century"/>
          <w:sz w:val="52"/>
          <w:szCs w:val="52"/>
        </w:rPr>
      </w:pPr>
      <w:r>
        <w:rPr>
          <w:rFonts w:ascii="Times New Roman" w:eastAsia="Times New Roman" w:hAnsi="Times New Roman" w:cs="Times New Roman"/>
          <w:color w:val="1F1F1F"/>
          <w:spacing w:val="-511"/>
          <w:w w:val="126"/>
          <w:position w:val="56"/>
          <w:sz w:val="55"/>
          <w:szCs w:val="55"/>
        </w:rPr>
        <w:t>�</w:t>
      </w:r>
      <w:r>
        <w:rPr>
          <w:rFonts w:ascii="Century" w:eastAsia="Century" w:hAnsi="Century" w:cs="Century"/>
          <w:color w:val="1A1A1A"/>
          <w:spacing w:val="7"/>
          <w:w w:val="135"/>
          <w:sz w:val="52"/>
          <w:szCs w:val="52"/>
        </w:rPr>
        <w:t>i</w:t>
      </w:r>
      <w:r>
        <w:rPr>
          <w:rFonts w:ascii="Century" w:eastAsia="Century" w:hAnsi="Century" w:cs="Century"/>
          <w:color w:val="1A1A1A"/>
          <w:w w:val="135"/>
          <w:sz w:val="52"/>
          <w:szCs w:val="52"/>
        </w:rPr>
        <w:t>f</w:t>
      </w:r>
      <w:r>
        <w:rPr>
          <w:rFonts w:ascii="Century" w:eastAsia="Century" w:hAnsi="Century" w:cs="Century"/>
          <w:color w:val="1A1A1A"/>
          <w:sz w:val="52"/>
          <w:szCs w:val="52"/>
        </w:rPr>
        <w:tab/>
      </w:r>
      <w:r>
        <w:rPr>
          <w:rFonts w:ascii="Times New Roman" w:eastAsia="Times New Roman" w:hAnsi="Times New Roman" w:cs="Times New Roman"/>
          <w:color w:val="1F1F1F"/>
          <w:spacing w:val="-520"/>
          <w:w w:val="122"/>
          <w:position w:val="56"/>
          <w:sz w:val="55"/>
          <w:szCs w:val="55"/>
        </w:rPr>
        <w:t>1t</w:t>
      </w:r>
      <w:proofErr w:type="spellStart"/>
      <w:r>
        <w:rPr>
          <w:rFonts w:ascii="Century" w:eastAsia="Century" w:hAnsi="Century" w:cs="Century"/>
          <w:color w:val="212121"/>
          <w:spacing w:val="-15"/>
          <w:w w:val="173"/>
          <w:position w:val="2"/>
          <w:sz w:val="52"/>
          <w:szCs w:val="52"/>
        </w:rPr>
        <w:t>f</w:t>
      </w:r>
      <w:r>
        <w:rPr>
          <w:rFonts w:ascii="Century" w:eastAsia="Century" w:hAnsi="Century" w:cs="Century"/>
          <w:color w:val="212121"/>
          <w:spacing w:val="-8"/>
          <w:w w:val="49"/>
          <w:position w:val="2"/>
          <w:sz w:val="52"/>
          <w:szCs w:val="52"/>
        </w:rPr>
        <w:t>t</w:t>
      </w:r>
      <w:r>
        <w:rPr>
          <w:rFonts w:ascii="Century" w:eastAsia="Century" w:hAnsi="Century" w:cs="Century"/>
          <w:color w:val="212121"/>
          <w:w w:val="49"/>
          <w:position w:val="2"/>
          <w:sz w:val="52"/>
          <w:szCs w:val="52"/>
        </w:rPr>
        <w:t>l</w:t>
      </w:r>
      <w:proofErr w:type="spellEnd"/>
      <w:r>
        <w:rPr>
          <w:rFonts w:ascii="Century" w:eastAsia="Century" w:hAnsi="Century" w:cs="Century"/>
          <w:color w:val="212121"/>
          <w:position w:val="2"/>
          <w:sz w:val="52"/>
          <w:szCs w:val="52"/>
        </w:rPr>
        <w:tab/>
      </w:r>
      <w:r>
        <w:rPr>
          <w:rFonts w:ascii="Century" w:eastAsia="Century" w:hAnsi="Century" w:cs="Century"/>
          <w:color w:val="212121"/>
          <w:spacing w:val="-195"/>
          <w:w w:val="121"/>
          <w:position w:val="2"/>
          <w:sz w:val="52"/>
          <w:szCs w:val="52"/>
        </w:rPr>
        <w:t>f</w:t>
      </w:r>
      <w:proofErr w:type="gramStart"/>
      <w:r>
        <w:rPr>
          <w:rFonts w:ascii="Times New Roman" w:eastAsia="Times New Roman" w:hAnsi="Times New Roman" w:cs="Times New Roman"/>
          <w:color w:val="1F1F1F"/>
          <w:spacing w:val="-384"/>
          <w:w w:val="111"/>
          <w:position w:val="56"/>
          <w:sz w:val="55"/>
          <w:szCs w:val="55"/>
        </w:rPr>
        <w:t>%</w:t>
      </w:r>
      <w:r>
        <w:rPr>
          <w:rFonts w:ascii="Century" w:eastAsia="Century" w:hAnsi="Century" w:cs="Century"/>
          <w:color w:val="212121"/>
          <w:spacing w:val="-19"/>
          <w:w w:val="47"/>
          <w:position w:val="2"/>
          <w:sz w:val="52"/>
          <w:szCs w:val="52"/>
        </w:rPr>
        <w:t>!i</w:t>
      </w:r>
      <w:proofErr w:type="gramEnd"/>
      <w:r>
        <w:rPr>
          <w:rFonts w:ascii="Century" w:eastAsia="Century" w:hAnsi="Century" w:cs="Century"/>
          <w:color w:val="212121"/>
          <w:spacing w:val="-19"/>
          <w:w w:val="47"/>
          <w:position w:val="2"/>
          <w:sz w:val="52"/>
          <w:szCs w:val="52"/>
        </w:rPr>
        <w:t>1.</w:t>
      </w:r>
    </w:p>
    <w:p w14:paraId="1DF8159F" w14:textId="77777777" w:rsidR="003D45B2" w:rsidRDefault="003D2B09">
      <w:pPr>
        <w:spacing w:before="137"/>
        <w:ind w:left="1714"/>
        <w:rPr>
          <w:rFonts w:ascii="Garamond"/>
          <w:sz w:val="48"/>
        </w:rPr>
      </w:pPr>
      <w:r>
        <w:br w:type="column"/>
      </w:r>
      <w:proofErr w:type="gramStart"/>
      <w:r>
        <w:rPr>
          <w:rFonts w:ascii="Garamond"/>
          <w:color w:val="1F1F1F"/>
          <w:w w:val="105"/>
          <w:sz w:val="48"/>
        </w:rPr>
        <w:t>the</w:t>
      </w:r>
      <w:proofErr w:type="gramEnd"/>
      <w:r>
        <w:rPr>
          <w:rFonts w:ascii="Garamond"/>
          <w:color w:val="1F1F1F"/>
          <w:spacing w:val="19"/>
          <w:w w:val="105"/>
          <w:sz w:val="48"/>
        </w:rPr>
        <w:t xml:space="preserve"> </w:t>
      </w:r>
      <w:r>
        <w:rPr>
          <w:rFonts w:ascii="Garamond"/>
          <w:color w:val="1F1F1F"/>
          <w:w w:val="105"/>
          <w:sz w:val="48"/>
        </w:rPr>
        <w:t>G</w:t>
      </w:r>
      <w:r>
        <w:rPr>
          <w:rFonts w:ascii="Garamond"/>
          <w:color w:val="1F1F1F"/>
          <w:spacing w:val="-70"/>
          <w:w w:val="105"/>
          <w:sz w:val="48"/>
        </w:rPr>
        <w:t xml:space="preserve"> </w:t>
      </w:r>
      <w:proofErr w:type="spellStart"/>
      <w:r>
        <w:rPr>
          <w:rFonts w:ascii="Garamond"/>
          <w:color w:val="1F1F1F"/>
          <w:w w:val="105"/>
          <w:sz w:val="48"/>
        </w:rPr>
        <w:t>reat</w:t>
      </w:r>
      <w:proofErr w:type="spellEnd"/>
      <w:r>
        <w:rPr>
          <w:rFonts w:ascii="Garamond"/>
          <w:color w:val="1F1F1F"/>
          <w:spacing w:val="21"/>
          <w:w w:val="105"/>
          <w:sz w:val="48"/>
        </w:rPr>
        <w:t xml:space="preserve"> </w:t>
      </w:r>
      <w:r>
        <w:rPr>
          <w:rFonts w:ascii="Garamond"/>
          <w:color w:val="1F1F1F"/>
          <w:w w:val="105"/>
          <w:sz w:val="48"/>
        </w:rPr>
        <w:t>Way</w:t>
      </w:r>
      <w:r>
        <w:rPr>
          <w:rFonts w:ascii="Garamond"/>
          <w:color w:val="1F1F1F"/>
          <w:spacing w:val="38"/>
          <w:w w:val="105"/>
          <w:sz w:val="48"/>
        </w:rPr>
        <w:t xml:space="preserve"> </w:t>
      </w:r>
      <w:r>
        <w:rPr>
          <w:rFonts w:ascii="Garamond"/>
          <w:color w:val="1F1F1F"/>
          <w:w w:val="105"/>
          <w:sz w:val="48"/>
        </w:rPr>
        <w:t>is</w:t>
      </w:r>
      <w:r>
        <w:rPr>
          <w:rFonts w:ascii="Garamond"/>
          <w:color w:val="1F1F1F"/>
          <w:spacing w:val="22"/>
          <w:w w:val="105"/>
          <w:sz w:val="48"/>
        </w:rPr>
        <w:t xml:space="preserve"> </w:t>
      </w:r>
      <w:r>
        <w:rPr>
          <w:rFonts w:ascii="Garamond"/>
          <w:color w:val="1F1F1F"/>
          <w:spacing w:val="10"/>
          <w:w w:val="105"/>
          <w:sz w:val="48"/>
        </w:rPr>
        <w:t>smooth</w:t>
      </w:r>
    </w:p>
    <w:p w14:paraId="1DF815A0" w14:textId="77777777" w:rsidR="003D45B2" w:rsidRDefault="003D2B09">
      <w:pPr>
        <w:spacing w:before="60" w:line="46" w:lineRule="exact"/>
        <w:ind w:left="514"/>
        <w:rPr>
          <w:rFonts w:ascii="Times New Roman" w:hAnsi="Times New Roman"/>
          <w:sz w:val="13"/>
        </w:rPr>
      </w:pPr>
      <w:r>
        <w:rPr>
          <w:rFonts w:ascii="Times New Roman" w:hAnsi="Times New Roman"/>
          <w:color w:val="202020"/>
          <w:w w:val="329"/>
          <w:sz w:val="13"/>
        </w:rPr>
        <w:t>•</w:t>
      </w:r>
    </w:p>
    <w:p w14:paraId="1DF815A1" w14:textId="77777777" w:rsidR="003D45B2" w:rsidRDefault="003D45B2">
      <w:pPr>
        <w:spacing w:line="46" w:lineRule="exact"/>
        <w:rPr>
          <w:rFonts w:ascii="Times New Roman" w:hAnsi="Times New Roman"/>
          <w:sz w:val="13"/>
        </w:rPr>
        <w:sectPr w:rsidR="003D45B2">
          <w:type w:val="continuous"/>
          <w:pgSz w:w="18000" w:h="27000"/>
          <w:pgMar w:top="1280" w:right="0" w:bottom="280" w:left="380" w:header="720" w:footer="720" w:gutter="0"/>
          <w:cols w:num="2" w:space="720" w:equalWidth="0">
            <w:col w:w="3791" w:space="40"/>
            <w:col w:w="13789"/>
          </w:cols>
        </w:sectPr>
      </w:pPr>
    </w:p>
    <w:p w14:paraId="1DF815A2" w14:textId="77777777" w:rsidR="003D45B2" w:rsidRDefault="003D2B09">
      <w:pPr>
        <w:pStyle w:val="Heading5"/>
        <w:spacing w:before="305" w:line="250" w:lineRule="exact"/>
        <w:ind w:left="1660"/>
      </w:pPr>
      <w:proofErr w:type="gramStart"/>
      <w:r>
        <w:rPr>
          <w:color w:val="161616"/>
          <w:w w:val="156"/>
        </w:rPr>
        <w:t>It</w:t>
      </w:r>
      <w:r>
        <w:rPr>
          <w:color w:val="161616"/>
        </w:rPr>
        <w:t xml:space="preserve"> </w:t>
      </w:r>
      <w:r>
        <w:rPr>
          <w:color w:val="161616"/>
          <w:spacing w:val="55"/>
        </w:rPr>
        <w:t xml:space="preserve"> </w:t>
      </w:r>
      <w:proofErr w:type="spellStart"/>
      <w:r>
        <w:rPr>
          <w:color w:val="161616"/>
          <w:spacing w:val="-22"/>
          <w:w w:val="216"/>
          <w:position w:val="1"/>
        </w:rPr>
        <w:t>i</w:t>
      </w:r>
      <w:r>
        <w:rPr>
          <w:color w:val="161616"/>
          <w:spacing w:val="-15"/>
          <w:w w:val="49"/>
          <w:position w:val="1"/>
        </w:rPr>
        <w:t>tl</w:t>
      </w:r>
      <w:proofErr w:type="spellEnd"/>
      <w:proofErr w:type="gramEnd"/>
    </w:p>
    <w:p w14:paraId="1DF815A3" w14:textId="77777777" w:rsidR="003D45B2" w:rsidRDefault="003D2B09">
      <w:pPr>
        <w:pStyle w:val="ListParagraph"/>
        <w:numPr>
          <w:ilvl w:val="0"/>
          <w:numId w:val="18"/>
        </w:numPr>
        <w:tabs>
          <w:tab w:val="left" w:pos="1174"/>
          <w:tab w:val="left" w:pos="1175"/>
          <w:tab w:val="left" w:pos="2539"/>
        </w:tabs>
        <w:spacing w:before="139" w:line="416" w:lineRule="exact"/>
        <w:ind w:hanging="661"/>
        <w:rPr>
          <w:sz w:val="48"/>
          <w:szCs w:val="48"/>
        </w:rPr>
      </w:pPr>
      <w:r>
        <w:rPr>
          <w:rFonts w:ascii="Times New Roman" w:eastAsia="Times New Roman" w:hAnsi="Times New Roman" w:cs="Times New Roman"/>
          <w:color w:val="171717"/>
          <w:spacing w:val="-496"/>
          <w:w w:val="85"/>
          <w:position w:val="-25"/>
          <w:sz w:val="46"/>
          <w:szCs w:val="46"/>
        </w:rPr>
        <w:br w:type="column"/>
      </w:r>
      <w:r>
        <w:rPr>
          <w:rFonts w:ascii="Times New Roman" w:eastAsia="Times New Roman" w:hAnsi="Times New Roman" w:cs="Times New Roman"/>
          <w:color w:val="171717"/>
          <w:spacing w:val="-496"/>
          <w:w w:val="85"/>
          <w:position w:val="-25"/>
          <w:sz w:val="46"/>
          <w:szCs w:val="46"/>
        </w:rPr>
        <w:t>1'T</w:t>
      </w:r>
      <w:r>
        <w:rPr>
          <w:rFonts w:ascii="Times New Roman" w:eastAsia="Times New Roman" w:hAnsi="Times New Roman" w:cs="Times New Roman"/>
          <w:color w:val="1F1F1F"/>
          <w:spacing w:val="30"/>
          <w:w w:val="227"/>
          <w:sz w:val="16"/>
          <w:szCs w:val="16"/>
        </w:rPr>
        <w:t>�</w:t>
      </w:r>
      <w:r>
        <w:rPr>
          <w:rFonts w:ascii="Times New Roman" w:eastAsia="Times New Roman" w:hAnsi="Times New Roman" w:cs="Times New Roman"/>
          <w:color w:val="1F1F1F"/>
          <w:w w:val="227"/>
          <w:sz w:val="16"/>
          <w:szCs w:val="16"/>
        </w:rPr>
        <w:t>-</w:t>
      </w:r>
      <w:r>
        <w:rPr>
          <w:rFonts w:ascii="Times New Roman" w:eastAsia="Times New Roman" w:hAnsi="Times New Roman" w:cs="Times New Roman"/>
          <w:color w:val="1F1F1F"/>
          <w:sz w:val="16"/>
          <w:szCs w:val="16"/>
        </w:rPr>
        <w:tab/>
      </w:r>
      <w:r>
        <w:rPr>
          <w:color w:val="181818"/>
          <w:spacing w:val="3"/>
          <w:w w:val="110"/>
          <w:position w:val="1"/>
          <w:sz w:val="48"/>
          <w:szCs w:val="48"/>
        </w:rPr>
        <w:t>bu</w:t>
      </w:r>
      <w:r>
        <w:rPr>
          <w:color w:val="181818"/>
          <w:w w:val="110"/>
          <w:position w:val="1"/>
          <w:sz w:val="48"/>
          <w:szCs w:val="48"/>
        </w:rPr>
        <w:t>t</w:t>
      </w:r>
      <w:r>
        <w:rPr>
          <w:color w:val="181818"/>
          <w:spacing w:val="15"/>
          <w:position w:val="1"/>
          <w:sz w:val="48"/>
          <w:szCs w:val="48"/>
        </w:rPr>
        <w:t xml:space="preserve"> </w:t>
      </w:r>
      <w:r>
        <w:rPr>
          <w:color w:val="181818"/>
          <w:spacing w:val="-2"/>
          <w:w w:val="111"/>
          <w:position w:val="1"/>
          <w:sz w:val="48"/>
          <w:szCs w:val="48"/>
        </w:rPr>
        <w:t>peopl</w:t>
      </w:r>
      <w:r>
        <w:rPr>
          <w:color w:val="181818"/>
          <w:w w:val="111"/>
          <w:position w:val="1"/>
          <w:sz w:val="48"/>
          <w:szCs w:val="48"/>
        </w:rPr>
        <w:t>e</w:t>
      </w:r>
      <w:r>
        <w:rPr>
          <w:color w:val="181818"/>
          <w:spacing w:val="14"/>
          <w:position w:val="1"/>
          <w:sz w:val="48"/>
          <w:szCs w:val="48"/>
        </w:rPr>
        <w:t xml:space="preserve"> </w:t>
      </w:r>
      <w:r>
        <w:rPr>
          <w:color w:val="181818"/>
          <w:spacing w:val="-20"/>
          <w:w w:val="115"/>
          <w:position w:val="1"/>
          <w:sz w:val="48"/>
          <w:szCs w:val="48"/>
        </w:rPr>
        <w:t>lov</w:t>
      </w:r>
      <w:r>
        <w:rPr>
          <w:color w:val="181818"/>
          <w:w w:val="115"/>
          <w:position w:val="1"/>
          <w:sz w:val="48"/>
          <w:szCs w:val="48"/>
        </w:rPr>
        <w:t>e</w:t>
      </w:r>
      <w:r>
        <w:rPr>
          <w:color w:val="181818"/>
          <w:spacing w:val="15"/>
          <w:position w:val="1"/>
          <w:sz w:val="48"/>
          <w:szCs w:val="48"/>
        </w:rPr>
        <w:t xml:space="preserve"> </w:t>
      </w:r>
      <w:r>
        <w:rPr>
          <w:color w:val="181818"/>
          <w:spacing w:val="-17"/>
          <w:w w:val="120"/>
          <w:position w:val="1"/>
          <w:sz w:val="48"/>
          <w:szCs w:val="48"/>
        </w:rPr>
        <w:t>byways</w:t>
      </w:r>
    </w:p>
    <w:p w14:paraId="1DF815A4" w14:textId="77777777" w:rsidR="003D45B2" w:rsidRDefault="003D45B2">
      <w:pPr>
        <w:spacing w:line="416" w:lineRule="exact"/>
        <w:rPr>
          <w:sz w:val="48"/>
          <w:szCs w:val="48"/>
        </w:rPr>
        <w:sectPr w:rsidR="003D45B2">
          <w:type w:val="continuous"/>
          <w:pgSz w:w="18000" w:h="27000"/>
          <w:pgMar w:top="1280" w:right="0" w:bottom="280" w:left="380" w:header="720" w:footer="720" w:gutter="0"/>
          <w:cols w:num="2" w:space="720" w:equalWidth="0">
            <w:col w:w="2966" w:space="40"/>
            <w:col w:w="14614"/>
          </w:cols>
        </w:sectPr>
      </w:pPr>
    </w:p>
    <w:p w14:paraId="1DF815A5" w14:textId="77777777" w:rsidR="003D45B2" w:rsidRDefault="00000000">
      <w:pPr>
        <w:pStyle w:val="Heading5"/>
        <w:tabs>
          <w:tab w:val="left" w:pos="2500"/>
          <w:tab w:val="left" w:pos="3355"/>
        </w:tabs>
        <w:spacing w:line="781" w:lineRule="exact"/>
        <w:ind w:left="1659"/>
      </w:pPr>
      <w:r>
        <w:pict w14:anchorId="1DF81EDD">
          <v:shape id="_x0000_s1387" type="#_x0000_t202" style="position:absolute;left:0;text-align:left;margin-left:111pt;margin-top:52.7pt;width:7.5pt;height:6.75pt;z-index:15888896;mso-position-horizontal-relative:page" filled="f" stroked="f">
            <v:textbox inset="0,0,0,0">
              <w:txbxContent>
                <w:p w14:paraId="1DF8209C" w14:textId="77777777" w:rsidR="003D45B2" w:rsidRDefault="003D2B09">
                  <w:pPr>
                    <w:spacing w:before="13" w:line="121" w:lineRule="exact"/>
                    <w:rPr>
                      <w:rFonts w:ascii="Times New Roman" w:hAnsi="Times New Roman"/>
                      <w:sz w:val="13"/>
                    </w:rPr>
                  </w:pPr>
                  <w:r>
                    <w:rPr>
                      <w:rFonts w:ascii="Times New Roman" w:hAnsi="Times New Roman"/>
                      <w:color w:val="1C1C1C"/>
                      <w:w w:val="329"/>
                      <w:sz w:val="13"/>
                    </w:rPr>
                    <w:t>•</w:t>
                  </w:r>
                </w:p>
              </w:txbxContent>
            </v:textbox>
            <w10:wrap anchorx="page"/>
          </v:shape>
        </w:pict>
      </w:r>
      <w:proofErr w:type="gramStart"/>
      <w:r w:rsidR="003D2B09">
        <w:rPr>
          <w:color w:val="131313"/>
          <w:w w:val="112"/>
          <w:position w:val="52"/>
        </w:rPr>
        <w:t>�</w:t>
      </w:r>
      <w:r w:rsidR="003D2B09">
        <w:rPr>
          <w:color w:val="131313"/>
          <w:position w:val="52"/>
        </w:rPr>
        <w:tab/>
      </w:r>
      <w:r w:rsidR="003D2B09">
        <w:rPr>
          <w:color w:val="1F1F1F"/>
          <w:spacing w:val="-361"/>
          <w:w w:val="196"/>
        </w:rPr>
        <w:t>_</w:t>
      </w:r>
      <w:r w:rsidR="003D2B09">
        <w:rPr>
          <w:color w:val="171717"/>
          <w:w w:val="329"/>
          <w:position w:val="74"/>
          <w:sz w:val="13"/>
          <w:szCs w:val="13"/>
        </w:rPr>
        <w:t>•</w:t>
      </w:r>
      <w:proofErr w:type="gramEnd"/>
      <w:r w:rsidR="003D2B09">
        <w:rPr>
          <w:color w:val="171717"/>
          <w:position w:val="74"/>
          <w:sz w:val="13"/>
          <w:szCs w:val="13"/>
        </w:rPr>
        <w:tab/>
      </w:r>
      <w:proofErr w:type="spellStart"/>
      <w:r w:rsidR="003D2B09">
        <w:rPr>
          <w:color w:val="1B1B1B"/>
          <w:spacing w:val="-446"/>
          <w:w w:val="122"/>
          <w:position w:val="54"/>
        </w:rPr>
        <w:t>fI</w:t>
      </w:r>
      <w:proofErr w:type="spellEnd"/>
      <w:r w:rsidR="003D2B09">
        <w:rPr>
          <w:color w:val="1F1F1F"/>
          <w:spacing w:val="-3"/>
          <w:w w:val="107"/>
        </w:rPr>
        <w:t>:it</w:t>
      </w:r>
    </w:p>
    <w:p w14:paraId="1DF815A6" w14:textId="77777777" w:rsidR="003D45B2" w:rsidRDefault="003D2B09">
      <w:pPr>
        <w:spacing w:before="286" w:line="96" w:lineRule="auto"/>
        <w:ind w:left="267"/>
        <w:rPr>
          <w:rFonts w:ascii="Times New Roman"/>
          <w:sz w:val="55"/>
        </w:rPr>
      </w:pPr>
      <w:r>
        <w:br w:type="column"/>
      </w:r>
      <w:proofErr w:type="gramStart"/>
      <w:r>
        <w:rPr>
          <w:rFonts w:ascii="Times New Roman"/>
          <w:color w:val="1B1B1B"/>
          <w:spacing w:val="-106"/>
          <w:w w:val="110"/>
          <w:sz w:val="55"/>
        </w:rPr>
        <w:t>ji;</w:t>
      </w:r>
      <w:r>
        <w:rPr>
          <w:rFonts w:ascii="Times New Roman"/>
          <w:color w:val="1F1F1F"/>
          <w:spacing w:val="-106"/>
          <w:w w:val="110"/>
          <w:position w:val="-53"/>
          <w:sz w:val="55"/>
        </w:rPr>
        <w:t>*</w:t>
      </w:r>
      <w:proofErr w:type="gramEnd"/>
      <w:r>
        <w:rPr>
          <w:rFonts w:ascii="Times New Roman"/>
          <w:color w:val="1F1F1F"/>
          <w:spacing w:val="-106"/>
          <w:w w:val="110"/>
          <w:position w:val="-53"/>
          <w:sz w:val="55"/>
        </w:rPr>
        <w:t>-</w:t>
      </w:r>
    </w:p>
    <w:p w14:paraId="1DF815A7" w14:textId="77777777" w:rsidR="003D45B2" w:rsidRDefault="003D2B09">
      <w:pPr>
        <w:spacing w:before="377"/>
        <w:ind w:left="822"/>
        <w:rPr>
          <w:rFonts w:ascii="Garamond"/>
          <w:sz w:val="48"/>
        </w:rPr>
      </w:pPr>
      <w:r>
        <w:br w:type="column"/>
      </w:r>
      <w:r>
        <w:rPr>
          <w:rFonts w:ascii="Garamond"/>
          <w:color w:val="161616"/>
          <w:w w:val="110"/>
          <w:sz w:val="48"/>
        </w:rPr>
        <w:t>their</w:t>
      </w:r>
      <w:r>
        <w:rPr>
          <w:rFonts w:ascii="Garamond"/>
          <w:color w:val="161616"/>
          <w:spacing w:val="23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palaces</w:t>
      </w:r>
      <w:r>
        <w:rPr>
          <w:rFonts w:ascii="Garamond"/>
          <w:color w:val="161616"/>
          <w:spacing w:val="15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are</w:t>
      </w:r>
      <w:r>
        <w:rPr>
          <w:rFonts w:ascii="Garamond"/>
          <w:color w:val="161616"/>
          <w:spacing w:val="-1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spotless</w:t>
      </w:r>
    </w:p>
    <w:p w14:paraId="1DF815A8" w14:textId="77777777" w:rsidR="003D45B2" w:rsidRDefault="003D45B2">
      <w:pPr>
        <w:rPr>
          <w:rFonts w:ascii="Garamond"/>
          <w:sz w:val="48"/>
        </w:rPr>
        <w:sectPr w:rsidR="003D45B2">
          <w:type w:val="continuous"/>
          <w:pgSz w:w="18000" w:h="27000"/>
          <w:pgMar w:top="1280" w:right="0" w:bottom="280" w:left="380" w:header="720" w:footer="720" w:gutter="0"/>
          <w:cols w:num="3" w:space="720" w:equalWidth="0">
            <w:col w:w="3858" w:space="40"/>
            <w:col w:w="793" w:space="39"/>
            <w:col w:w="12890"/>
          </w:cols>
        </w:sectPr>
      </w:pPr>
    </w:p>
    <w:p w14:paraId="1DF815A9" w14:textId="77777777" w:rsidR="003D45B2" w:rsidRDefault="003D2B09">
      <w:pPr>
        <w:pStyle w:val="Heading5"/>
        <w:spacing w:before="303" w:line="261" w:lineRule="exact"/>
        <w:ind w:left="2500"/>
        <w:jc w:val="center"/>
      </w:pPr>
      <w:r>
        <w:rPr>
          <w:color w:val="202020"/>
          <w:w w:val="135"/>
        </w:rPr>
        <w:t>�</w:t>
      </w:r>
      <w:r>
        <w:rPr>
          <w:color w:val="202020"/>
          <w:spacing w:val="94"/>
          <w:w w:val="135"/>
        </w:rPr>
        <w:t xml:space="preserve"> </w:t>
      </w:r>
      <w:r>
        <w:rPr>
          <w:color w:val="202020"/>
          <w:w w:val="135"/>
        </w:rPr>
        <w:t>�</w:t>
      </w:r>
      <w:r>
        <w:rPr>
          <w:color w:val="202020"/>
          <w:spacing w:val="95"/>
          <w:w w:val="135"/>
        </w:rPr>
        <w:t xml:space="preserve"> </w:t>
      </w:r>
      <w:proofErr w:type="spellStart"/>
      <w:r>
        <w:rPr>
          <w:color w:val="202020"/>
          <w:spacing w:val="-158"/>
          <w:w w:val="145"/>
        </w:rPr>
        <w:t>lt</w:t>
      </w:r>
      <w:proofErr w:type="spellEnd"/>
    </w:p>
    <w:p w14:paraId="1DF815AA" w14:textId="77777777" w:rsidR="003D45B2" w:rsidRDefault="003D2B09">
      <w:pPr>
        <w:spacing w:before="87" w:line="477" w:lineRule="exact"/>
        <w:ind w:left="814"/>
        <w:rPr>
          <w:rFonts w:ascii="Garamond"/>
          <w:sz w:val="48"/>
        </w:rPr>
      </w:pPr>
      <w:r>
        <w:br w:type="column"/>
      </w:r>
      <w:r>
        <w:rPr>
          <w:rFonts w:ascii="Garamond"/>
          <w:color w:val="1F1F1F"/>
          <w:w w:val="110"/>
          <w:sz w:val="48"/>
        </w:rPr>
        <w:t>their</w:t>
      </w:r>
      <w:r>
        <w:rPr>
          <w:rFonts w:ascii="Garamond"/>
          <w:color w:val="1F1F1F"/>
          <w:spacing w:val="-33"/>
          <w:w w:val="110"/>
          <w:sz w:val="48"/>
        </w:rPr>
        <w:t xml:space="preserve"> </w:t>
      </w:r>
      <w:r>
        <w:rPr>
          <w:rFonts w:ascii="Garamond"/>
          <w:color w:val="1F1F1F"/>
          <w:w w:val="110"/>
          <w:sz w:val="48"/>
        </w:rPr>
        <w:t>fields are</w:t>
      </w:r>
      <w:r>
        <w:rPr>
          <w:rFonts w:ascii="Garamond"/>
          <w:color w:val="1F1F1F"/>
          <w:spacing w:val="2"/>
          <w:w w:val="110"/>
          <w:sz w:val="48"/>
        </w:rPr>
        <w:t xml:space="preserve"> </w:t>
      </w:r>
      <w:r>
        <w:rPr>
          <w:rFonts w:ascii="Garamond"/>
          <w:color w:val="1F1F1F"/>
          <w:w w:val="110"/>
          <w:sz w:val="48"/>
        </w:rPr>
        <w:t>overgrown</w:t>
      </w:r>
    </w:p>
    <w:p w14:paraId="1DF815AB" w14:textId="77777777" w:rsidR="003D45B2" w:rsidRDefault="003D45B2">
      <w:pPr>
        <w:spacing w:line="477" w:lineRule="exact"/>
        <w:rPr>
          <w:rFonts w:ascii="Garamond"/>
          <w:sz w:val="48"/>
        </w:rPr>
        <w:sectPr w:rsidR="003D45B2">
          <w:type w:val="continuous"/>
          <w:pgSz w:w="18000" w:h="27000"/>
          <w:pgMar w:top="1280" w:right="0" w:bottom="280" w:left="380" w:header="720" w:footer="720" w:gutter="0"/>
          <w:cols w:num="2" w:space="720" w:equalWidth="0">
            <w:col w:w="4691" w:space="40"/>
            <w:col w:w="12889"/>
          </w:cols>
        </w:sectPr>
      </w:pPr>
    </w:p>
    <w:p w14:paraId="1DF815AC" w14:textId="77777777" w:rsidR="003D45B2" w:rsidRDefault="003D2B09">
      <w:pPr>
        <w:tabs>
          <w:tab w:val="left" w:pos="3520"/>
          <w:tab w:val="left" w:pos="4344"/>
          <w:tab w:val="left" w:pos="5552"/>
        </w:tabs>
        <w:spacing w:before="303" w:line="237" w:lineRule="exact"/>
        <w:ind w:left="2500"/>
        <w:rPr>
          <w:rFonts w:ascii="Garamond" w:hAnsi="Garamond"/>
          <w:sz w:val="48"/>
        </w:rPr>
      </w:pPr>
      <w:proofErr w:type="gramStart"/>
      <w:r>
        <w:rPr>
          <w:rFonts w:ascii="Times New Roman" w:hAnsi="Times New Roman"/>
          <w:color w:val="1C1C1C"/>
          <w:w w:val="165"/>
          <w:position w:val="-8"/>
          <w:sz w:val="55"/>
        </w:rPr>
        <w:t>*'</w:t>
      </w:r>
      <w:r>
        <w:rPr>
          <w:rFonts w:ascii="Times New Roman" w:hAnsi="Times New Roman"/>
          <w:color w:val="1C1C1C"/>
          <w:w w:val="165"/>
          <w:position w:val="-8"/>
          <w:sz w:val="55"/>
        </w:rPr>
        <w:tab/>
      </w:r>
      <w:r>
        <w:rPr>
          <w:rFonts w:ascii="Times New Roman" w:hAnsi="Times New Roman"/>
          <w:color w:val="232323"/>
          <w:w w:val="300"/>
          <w:position w:val="11"/>
          <w:sz w:val="13"/>
        </w:rPr>
        <w:t>•</w:t>
      </w:r>
      <w:r>
        <w:rPr>
          <w:rFonts w:ascii="Times New Roman" w:hAnsi="Times New Roman"/>
          <w:color w:val="232323"/>
          <w:w w:val="300"/>
          <w:position w:val="11"/>
          <w:sz w:val="13"/>
        </w:rPr>
        <w:tab/>
      </w:r>
      <w:r>
        <w:rPr>
          <w:rFonts w:ascii="Times New Roman" w:hAnsi="Times New Roman"/>
          <w:color w:val="171717"/>
          <w:w w:val="300"/>
          <w:position w:val="11"/>
          <w:sz w:val="13"/>
        </w:rPr>
        <w:t>•</w:t>
      </w:r>
      <w:proofErr w:type="gramEnd"/>
      <w:r>
        <w:rPr>
          <w:rFonts w:ascii="Times New Roman" w:hAnsi="Times New Roman"/>
          <w:color w:val="171717"/>
          <w:w w:val="300"/>
          <w:position w:val="11"/>
          <w:sz w:val="13"/>
        </w:rPr>
        <w:tab/>
      </w:r>
      <w:r>
        <w:rPr>
          <w:rFonts w:ascii="Garamond" w:hAnsi="Garamond"/>
          <w:color w:val="1D1D1D"/>
          <w:w w:val="115"/>
          <w:sz w:val="48"/>
        </w:rPr>
        <w:t>and</w:t>
      </w:r>
      <w:r>
        <w:rPr>
          <w:rFonts w:ascii="Garamond" w:hAnsi="Garamond"/>
          <w:color w:val="1D1D1D"/>
          <w:spacing w:val="-13"/>
          <w:w w:val="115"/>
          <w:sz w:val="48"/>
        </w:rPr>
        <w:t xml:space="preserve"> </w:t>
      </w:r>
      <w:r>
        <w:rPr>
          <w:rFonts w:ascii="Garamond" w:hAnsi="Garamond"/>
          <w:color w:val="1D1D1D"/>
          <w:w w:val="115"/>
          <w:sz w:val="48"/>
        </w:rPr>
        <w:t>their</w:t>
      </w:r>
      <w:r>
        <w:rPr>
          <w:rFonts w:ascii="Garamond" w:hAnsi="Garamond"/>
          <w:color w:val="1D1D1D"/>
          <w:spacing w:val="-20"/>
          <w:w w:val="115"/>
          <w:sz w:val="48"/>
        </w:rPr>
        <w:t xml:space="preserve"> </w:t>
      </w:r>
      <w:r>
        <w:rPr>
          <w:rFonts w:ascii="Garamond" w:hAnsi="Garamond"/>
          <w:color w:val="1D1D1D"/>
          <w:w w:val="115"/>
          <w:sz w:val="48"/>
        </w:rPr>
        <w:t>granaries</w:t>
      </w:r>
      <w:r>
        <w:rPr>
          <w:rFonts w:ascii="Garamond" w:hAnsi="Garamond"/>
          <w:color w:val="1D1D1D"/>
          <w:spacing w:val="-19"/>
          <w:w w:val="115"/>
          <w:sz w:val="48"/>
        </w:rPr>
        <w:t xml:space="preserve"> </w:t>
      </w:r>
      <w:r>
        <w:rPr>
          <w:rFonts w:ascii="Garamond" w:hAnsi="Garamond"/>
          <w:color w:val="1D1D1D"/>
          <w:w w:val="115"/>
          <w:sz w:val="48"/>
        </w:rPr>
        <w:t>are</w:t>
      </w:r>
      <w:r>
        <w:rPr>
          <w:rFonts w:ascii="Garamond" w:hAnsi="Garamond"/>
          <w:color w:val="1D1D1D"/>
          <w:spacing w:val="-16"/>
          <w:w w:val="115"/>
          <w:sz w:val="48"/>
        </w:rPr>
        <w:t xml:space="preserve"> </w:t>
      </w:r>
      <w:r>
        <w:rPr>
          <w:rFonts w:ascii="Garamond" w:hAnsi="Garamond"/>
          <w:color w:val="1D1D1D"/>
          <w:w w:val="115"/>
          <w:sz w:val="48"/>
        </w:rPr>
        <w:t>empty</w:t>
      </w:r>
    </w:p>
    <w:p w14:paraId="1DF815AD" w14:textId="77777777" w:rsidR="003D45B2" w:rsidRDefault="003D45B2">
      <w:pPr>
        <w:pStyle w:val="BodyText"/>
        <w:rPr>
          <w:rFonts w:ascii="Garamond"/>
          <w:sz w:val="20"/>
        </w:rPr>
      </w:pPr>
    </w:p>
    <w:p w14:paraId="1DF815AE" w14:textId="77777777" w:rsidR="003D45B2" w:rsidRDefault="00000000">
      <w:pPr>
        <w:pStyle w:val="BodyText"/>
        <w:spacing w:before="10"/>
        <w:rPr>
          <w:rFonts w:ascii="Garamond"/>
          <w:sz w:val="21"/>
        </w:rPr>
      </w:pPr>
      <w:r>
        <w:pict w14:anchorId="1DF81EDE">
          <v:shape id="_x0000_s1386" type="#_x0000_t202" style="position:absolute;margin-left:153pt;margin-top:13.55pt;width:7.5pt;height:6.75pt;z-index:-15570432;mso-wrap-distance-left:0;mso-wrap-distance-right:0;mso-position-horizontal-relative:page" filled="f" stroked="f">
            <v:textbox inset="0,0,0,0">
              <w:txbxContent>
                <w:p w14:paraId="1DF8209D" w14:textId="77777777" w:rsidR="003D45B2" w:rsidRDefault="003D2B09">
                  <w:pPr>
                    <w:spacing w:before="13" w:line="121" w:lineRule="exact"/>
                    <w:rPr>
                      <w:rFonts w:ascii="Times New Roman" w:hAnsi="Times New Roman"/>
                      <w:sz w:val="13"/>
                    </w:rPr>
                  </w:pPr>
                  <w:r>
                    <w:rPr>
                      <w:rFonts w:ascii="Times New Roman" w:hAnsi="Times New Roman"/>
                      <w:color w:val="171717"/>
                      <w:w w:val="329"/>
                      <w:sz w:val="13"/>
                    </w:rPr>
                    <w:t>•</w:t>
                  </w:r>
                </w:p>
              </w:txbxContent>
            </v:textbox>
            <w10:wrap type="topAndBottom" anchorx="page"/>
          </v:shape>
        </w:pict>
      </w:r>
    </w:p>
    <w:p w14:paraId="1DF815AF" w14:textId="77777777" w:rsidR="003D45B2" w:rsidRDefault="003D45B2">
      <w:pPr>
        <w:rPr>
          <w:rFonts w:ascii="Garamond"/>
          <w:sz w:val="21"/>
        </w:rPr>
        <w:sectPr w:rsidR="003D45B2">
          <w:type w:val="continuous"/>
          <w:pgSz w:w="18000" w:h="27000"/>
          <w:pgMar w:top="1280" w:right="0" w:bottom="280" w:left="380" w:header="720" w:footer="720" w:gutter="0"/>
          <w:cols w:space="720"/>
        </w:sectPr>
      </w:pPr>
    </w:p>
    <w:p w14:paraId="1DF815B0" w14:textId="77777777" w:rsidR="003D45B2" w:rsidRDefault="003D2B09">
      <w:pPr>
        <w:pStyle w:val="Heading5"/>
        <w:spacing w:before="214" w:line="250" w:lineRule="exact"/>
        <w:ind w:left="2560" w:right="30"/>
        <w:jc w:val="center"/>
      </w:pPr>
      <w:r>
        <w:rPr>
          <w:color w:val="202020"/>
          <w:spacing w:val="-151"/>
          <w:w w:val="105"/>
        </w:rPr>
        <w:t>)'t</w:t>
      </w:r>
    </w:p>
    <w:p w14:paraId="1DF815B1" w14:textId="77777777" w:rsidR="003D45B2" w:rsidRDefault="003D2B09">
      <w:pPr>
        <w:spacing w:line="57" w:lineRule="auto"/>
        <w:ind w:left="635"/>
        <w:rPr>
          <w:rFonts w:ascii="Times New Roman"/>
          <w:sz w:val="46"/>
        </w:rPr>
      </w:pPr>
      <w:r>
        <w:br w:type="column"/>
      </w:r>
      <w:proofErr w:type="gramStart"/>
      <w:r>
        <w:rPr>
          <w:rFonts w:ascii="Times New Roman"/>
          <w:color w:val="1D1D1D"/>
          <w:spacing w:val="-100"/>
          <w:w w:val="90"/>
          <w:position w:val="-59"/>
          <w:sz w:val="55"/>
        </w:rPr>
        <w:t>:it</w:t>
      </w:r>
      <w:r>
        <w:rPr>
          <w:rFonts w:ascii="Times New Roman"/>
          <w:color w:val="202020"/>
          <w:spacing w:val="-100"/>
          <w:w w:val="90"/>
          <w:sz w:val="46"/>
        </w:rPr>
        <w:t>EE</w:t>
      </w:r>
      <w:proofErr w:type="gramEnd"/>
    </w:p>
    <w:p w14:paraId="1DF815B2" w14:textId="77777777" w:rsidR="003D45B2" w:rsidRDefault="003D2B09">
      <w:pPr>
        <w:tabs>
          <w:tab w:val="left" w:pos="1699"/>
        </w:tabs>
        <w:spacing w:line="60" w:lineRule="auto"/>
        <w:ind w:left="319"/>
        <w:rPr>
          <w:rFonts w:ascii="Garamond" w:eastAsia="Garamond" w:hAnsi="Garamond" w:cs="Garamond"/>
          <w:sz w:val="48"/>
          <w:szCs w:val="48"/>
        </w:rPr>
      </w:pPr>
      <w:r>
        <w:br w:type="column"/>
      </w:r>
      <w:r>
        <w:rPr>
          <w:rFonts w:ascii="Times New Roman" w:eastAsia="Times New Roman" w:hAnsi="Times New Roman" w:cs="Times New Roman"/>
          <w:color w:val="1D1D1D"/>
          <w:spacing w:val="-481"/>
          <w:w w:val="119"/>
          <w:position w:val="-39"/>
          <w:sz w:val="55"/>
          <w:szCs w:val="55"/>
        </w:rPr>
        <w:t>�</w:t>
      </w:r>
      <w:r>
        <w:rPr>
          <w:rFonts w:ascii="Times New Roman" w:eastAsia="Times New Roman" w:hAnsi="Times New Roman" w:cs="Times New Roman"/>
          <w:color w:val="131313"/>
          <w:w w:val="90"/>
          <w:position w:val="16"/>
          <w:sz w:val="55"/>
          <w:szCs w:val="55"/>
        </w:rPr>
        <w:t>"it</w:t>
      </w:r>
      <w:r>
        <w:rPr>
          <w:rFonts w:ascii="Times New Roman" w:eastAsia="Times New Roman" w:hAnsi="Times New Roman" w:cs="Times New Roman"/>
          <w:color w:val="131313"/>
          <w:position w:val="16"/>
          <w:sz w:val="55"/>
          <w:szCs w:val="55"/>
        </w:rPr>
        <w:tab/>
      </w:r>
      <w:r>
        <w:rPr>
          <w:rFonts w:ascii="Garamond" w:eastAsia="Garamond" w:hAnsi="Garamond" w:cs="Garamond"/>
          <w:color w:val="151515"/>
          <w:spacing w:val="2"/>
          <w:w w:val="117"/>
          <w:sz w:val="48"/>
          <w:szCs w:val="48"/>
        </w:rPr>
        <w:t>the</w:t>
      </w:r>
      <w:r>
        <w:rPr>
          <w:rFonts w:ascii="Garamond" w:eastAsia="Garamond" w:hAnsi="Garamond" w:cs="Garamond"/>
          <w:color w:val="151515"/>
          <w:w w:val="117"/>
          <w:sz w:val="48"/>
          <w:szCs w:val="48"/>
        </w:rPr>
        <w:t>y</w:t>
      </w:r>
      <w:r>
        <w:rPr>
          <w:rFonts w:ascii="Garamond" w:eastAsia="Garamond" w:hAnsi="Garamond" w:cs="Garamond"/>
          <w:color w:val="151515"/>
          <w:spacing w:val="-23"/>
          <w:sz w:val="48"/>
          <w:szCs w:val="48"/>
        </w:rPr>
        <w:t xml:space="preserve"> </w:t>
      </w:r>
      <w:r>
        <w:rPr>
          <w:rFonts w:ascii="Garamond" w:eastAsia="Garamond" w:hAnsi="Garamond" w:cs="Garamond"/>
          <w:color w:val="151515"/>
          <w:w w:val="116"/>
          <w:sz w:val="48"/>
          <w:szCs w:val="48"/>
        </w:rPr>
        <w:t>wear</w:t>
      </w:r>
      <w:r>
        <w:rPr>
          <w:rFonts w:ascii="Garamond" w:eastAsia="Garamond" w:hAnsi="Garamond" w:cs="Garamond"/>
          <w:color w:val="151515"/>
          <w:spacing w:val="15"/>
          <w:sz w:val="48"/>
          <w:szCs w:val="48"/>
        </w:rPr>
        <w:t xml:space="preserve"> </w:t>
      </w:r>
      <w:r>
        <w:rPr>
          <w:rFonts w:ascii="Garamond" w:eastAsia="Garamond" w:hAnsi="Garamond" w:cs="Garamond"/>
          <w:color w:val="151515"/>
          <w:w w:val="105"/>
          <w:sz w:val="48"/>
          <w:szCs w:val="48"/>
        </w:rPr>
        <w:t>fine</w:t>
      </w:r>
      <w:r>
        <w:rPr>
          <w:rFonts w:ascii="Garamond" w:eastAsia="Garamond" w:hAnsi="Garamond" w:cs="Garamond"/>
          <w:color w:val="151515"/>
          <w:spacing w:val="7"/>
          <w:sz w:val="48"/>
          <w:szCs w:val="48"/>
        </w:rPr>
        <w:t xml:space="preserve"> </w:t>
      </w:r>
      <w:r>
        <w:rPr>
          <w:rFonts w:ascii="Garamond" w:eastAsia="Garamond" w:hAnsi="Garamond" w:cs="Garamond"/>
          <w:color w:val="151515"/>
          <w:w w:val="110"/>
          <w:sz w:val="48"/>
          <w:szCs w:val="48"/>
        </w:rPr>
        <w:t>clothes</w:t>
      </w:r>
    </w:p>
    <w:p w14:paraId="1DF815B3" w14:textId="77777777" w:rsidR="003D45B2" w:rsidRDefault="003D45B2">
      <w:pPr>
        <w:spacing w:line="60" w:lineRule="auto"/>
        <w:rPr>
          <w:rFonts w:ascii="Garamond" w:eastAsia="Garamond" w:hAnsi="Garamond" w:cs="Garamond"/>
          <w:sz w:val="48"/>
          <w:szCs w:val="48"/>
        </w:rPr>
        <w:sectPr w:rsidR="003D45B2">
          <w:type w:val="continuous"/>
          <w:pgSz w:w="18000" w:h="27000"/>
          <w:pgMar w:top="1280" w:right="0" w:bottom="280" w:left="380" w:header="720" w:footer="720" w:gutter="0"/>
          <w:cols w:num="3" w:space="720" w:equalWidth="0">
            <w:col w:w="2681" w:space="40"/>
            <w:col w:w="1086" w:space="39"/>
            <w:col w:w="13774"/>
          </w:cols>
        </w:sectPr>
      </w:pPr>
    </w:p>
    <w:p w14:paraId="1DF815B4" w14:textId="77777777" w:rsidR="003D45B2" w:rsidRDefault="00000000">
      <w:pPr>
        <w:tabs>
          <w:tab w:val="left" w:pos="3362"/>
          <w:tab w:val="left" w:pos="4180"/>
          <w:tab w:val="left" w:pos="5544"/>
        </w:tabs>
        <w:spacing w:line="686" w:lineRule="exact"/>
        <w:ind w:left="2515"/>
        <w:rPr>
          <w:rFonts w:ascii="Garamond" w:eastAsia="Garamond" w:hAnsi="Garamond" w:cs="Garamond"/>
          <w:sz w:val="48"/>
          <w:szCs w:val="48"/>
        </w:rPr>
      </w:pPr>
      <w:r>
        <w:pict w14:anchorId="1DF81EDF">
          <v:shape id="_x0000_s1385" type="#_x0000_t202" style="position:absolute;left:0;text-align:left;margin-left:2in;margin-top:15.85pt;width:429.3pt;height:66.65pt;z-index:-19894784;mso-position-horizontal-relative:page" filled="f" stroked="f">
            <v:textbox inset="0,0,0,0">
              <w:txbxContent>
                <w:p w14:paraId="1DF8209E" w14:textId="77777777" w:rsidR="003D45B2" w:rsidRDefault="003D2B09">
                  <w:pPr>
                    <w:tabs>
                      <w:tab w:val="left" w:pos="1004"/>
                      <w:tab w:val="left" w:pos="1679"/>
                      <w:tab w:val="left" w:pos="3044"/>
                    </w:tabs>
                    <w:spacing w:before="304"/>
                    <w:rPr>
                      <w:rFonts w:ascii="Garamond" w:hAnsi="Garamond"/>
                      <w:sz w:val="48"/>
                    </w:rPr>
                  </w:pPr>
                  <w:proofErr w:type="gramStart"/>
                  <w:r>
                    <w:rPr>
                      <w:rFonts w:ascii="Times New Roman" w:hAnsi="Times New Roman"/>
                      <w:color w:val="232323"/>
                      <w:w w:val="145"/>
                      <w:position w:val="6"/>
                      <w:sz w:val="55"/>
                    </w:rPr>
                    <w:t>;f</w:t>
                  </w:r>
                  <w:proofErr w:type="gramEnd"/>
                  <w:r>
                    <w:rPr>
                      <w:rFonts w:ascii="Times New Roman" w:hAnsi="Times New Roman"/>
                      <w:color w:val="232323"/>
                      <w:w w:val="145"/>
                      <w:position w:val="6"/>
                      <w:sz w:val="55"/>
                    </w:rPr>
                    <w:tab/>
                  </w:r>
                  <w:r>
                    <w:rPr>
                      <w:rFonts w:ascii="Times New Roman" w:hAnsi="Times New Roman"/>
                      <w:color w:val="282828"/>
                      <w:w w:val="300"/>
                      <w:position w:val="27"/>
                      <w:sz w:val="13"/>
                    </w:rPr>
                    <w:t>•</w:t>
                  </w:r>
                  <w:proofErr w:type="gramStart"/>
                  <w:r>
                    <w:rPr>
                      <w:rFonts w:ascii="Times New Roman" w:hAnsi="Times New Roman"/>
                      <w:color w:val="282828"/>
                      <w:w w:val="300"/>
                      <w:position w:val="27"/>
                      <w:sz w:val="13"/>
                    </w:rPr>
                    <w:tab/>
                  </w:r>
                  <w:r>
                    <w:rPr>
                      <w:rFonts w:ascii="Times New Roman" w:hAnsi="Times New Roman"/>
                      <w:color w:val="1C1C1C"/>
                      <w:w w:val="145"/>
                      <w:position w:val="9"/>
                      <w:sz w:val="46"/>
                    </w:rPr>
                    <w:t>.£</w:t>
                  </w:r>
                  <w:proofErr w:type="gramEnd"/>
                  <w:r>
                    <w:rPr>
                      <w:rFonts w:ascii="Times New Roman" w:hAnsi="Times New Roman"/>
                      <w:color w:val="1C1C1C"/>
                      <w:w w:val="145"/>
                      <w:position w:val="9"/>
                      <w:sz w:val="46"/>
                    </w:rPr>
                    <w:tab/>
                  </w:r>
                  <w:r>
                    <w:rPr>
                      <w:rFonts w:ascii="Garamond" w:hAnsi="Garamond"/>
                      <w:color w:val="1F1F1F"/>
                      <w:spacing w:val="-2"/>
                      <w:w w:val="115"/>
                      <w:sz w:val="48"/>
                    </w:rPr>
                    <w:t>they</w:t>
                  </w:r>
                  <w:r>
                    <w:rPr>
                      <w:rFonts w:ascii="Garamond" w:hAnsi="Garamond"/>
                      <w:color w:val="1F1F1F"/>
                      <w:spacing w:val="-41"/>
                      <w:w w:val="115"/>
                      <w:sz w:val="48"/>
                    </w:rPr>
                    <w:t xml:space="preserve"> </w:t>
                  </w:r>
                  <w:r>
                    <w:rPr>
                      <w:rFonts w:ascii="Garamond" w:hAnsi="Garamond"/>
                      <w:color w:val="1F1F1F"/>
                      <w:spacing w:val="-2"/>
                      <w:w w:val="115"/>
                      <w:sz w:val="48"/>
                    </w:rPr>
                    <w:t>tire</w:t>
                  </w:r>
                  <w:r>
                    <w:rPr>
                      <w:rFonts w:ascii="Garamond" w:hAnsi="Garamond"/>
                      <w:color w:val="1F1F1F"/>
                      <w:spacing w:val="-33"/>
                      <w:w w:val="115"/>
                      <w:sz w:val="48"/>
                    </w:rPr>
                    <w:t xml:space="preserve"> </w:t>
                  </w:r>
                  <w:r>
                    <w:rPr>
                      <w:rFonts w:ascii="Garamond" w:hAnsi="Garamond"/>
                      <w:color w:val="1F1F1F"/>
                      <w:spacing w:val="-2"/>
                      <w:w w:val="115"/>
                      <w:sz w:val="48"/>
                    </w:rPr>
                    <w:t>of</w:t>
                  </w:r>
                  <w:r>
                    <w:rPr>
                      <w:rFonts w:ascii="Garamond" w:hAnsi="Garamond"/>
                      <w:color w:val="1F1F1F"/>
                      <w:spacing w:val="4"/>
                      <w:w w:val="115"/>
                      <w:sz w:val="48"/>
                    </w:rPr>
                    <w:t xml:space="preserve"> </w:t>
                  </w:r>
                  <w:r>
                    <w:rPr>
                      <w:rFonts w:ascii="Garamond" w:hAnsi="Garamond"/>
                      <w:color w:val="1F1F1F"/>
                      <w:spacing w:val="-2"/>
                      <w:w w:val="115"/>
                      <w:sz w:val="48"/>
                    </w:rPr>
                    <w:t>food</w:t>
                  </w:r>
                  <w:r>
                    <w:rPr>
                      <w:rFonts w:ascii="Garamond" w:hAnsi="Garamond"/>
                      <w:color w:val="1F1F1F"/>
                      <w:spacing w:val="-26"/>
                      <w:w w:val="115"/>
                      <w:sz w:val="48"/>
                    </w:rPr>
                    <w:t xml:space="preserve"> </w:t>
                  </w:r>
                  <w:r>
                    <w:rPr>
                      <w:rFonts w:ascii="Garamond" w:hAnsi="Garamond"/>
                      <w:color w:val="1F1F1F"/>
                      <w:spacing w:val="-1"/>
                      <w:w w:val="115"/>
                      <w:sz w:val="48"/>
                    </w:rPr>
                    <w:t>and</w:t>
                  </w:r>
                  <w:r>
                    <w:rPr>
                      <w:rFonts w:ascii="Garamond" w:hAnsi="Garamond"/>
                      <w:color w:val="1F1F1F"/>
                      <w:spacing w:val="-26"/>
                      <w:w w:val="115"/>
                      <w:sz w:val="48"/>
                    </w:rPr>
                    <w:t xml:space="preserve"> </w:t>
                  </w:r>
                  <w:r>
                    <w:rPr>
                      <w:rFonts w:ascii="Garamond" w:hAnsi="Garamond"/>
                      <w:color w:val="1F1F1F"/>
                      <w:spacing w:val="-1"/>
                      <w:w w:val="115"/>
                      <w:sz w:val="48"/>
                    </w:rPr>
                    <w:t>drink</w:t>
                  </w:r>
                </w:p>
              </w:txbxContent>
            </v:textbox>
            <w10:wrap anchorx="page"/>
          </v:shape>
        </w:pict>
      </w:r>
      <w:r w:rsidR="003D2B09">
        <w:rPr>
          <w:rFonts w:ascii="Times New Roman" w:eastAsia="Times New Roman" w:hAnsi="Times New Roman" w:cs="Times New Roman"/>
          <w:color w:val="202020"/>
          <w:w w:val="120"/>
          <w:position w:val="-15"/>
          <w:sz w:val="55"/>
          <w:szCs w:val="55"/>
        </w:rPr>
        <w:t>M</w:t>
      </w:r>
      <w:r w:rsidR="003D2B09">
        <w:rPr>
          <w:rFonts w:ascii="Times New Roman" w:eastAsia="Times New Roman" w:hAnsi="Times New Roman" w:cs="Times New Roman"/>
          <w:color w:val="202020"/>
          <w:w w:val="120"/>
          <w:position w:val="-15"/>
          <w:sz w:val="55"/>
          <w:szCs w:val="55"/>
        </w:rPr>
        <w:tab/>
      </w:r>
      <w:r w:rsidR="003D2B09">
        <w:rPr>
          <w:rFonts w:ascii="Times New Roman" w:eastAsia="Times New Roman" w:hAnsi="Times New Roman" w:cs="Times New Roman"/>
          <w:color w:val="202020"/>
          <w:w w:val="310"/>
          <w:position w:val="-15"/>
          <w:sz w:val="55"/>
          <w:szCs w:val="55"/>
        </w:rPr>
        <w:t>.</w:t>
      </w:r>
      <w:r w:rsidR="003D2B09">
        <w:rPr>
          <w:rFonts w:ascii="Times New Roman" w:eastAsia="Times New Roman" w:hAnsi="Times New Roman" w:cs="Times New Roman"/>
          <w:color w:val="202020"/>
          <w:w w:val="310"/>
          <w:position w:val="-15"/>
          <w:sz w:val="55"/>
          <w:szCs w:val="55"/>
        </w:rPr>
        <w:tab/>
      </w:r>
      <w:r w:rsidR="003D2B09">
        <w:rPr>
          <w:rFonts w:ascii="Times New Roman" w:eastAsia="Times New Roman" w:hAnsi="Times New Roman" w:cs="Times New Roman"/>
          <w:color w:val="202020"/>
          <w:w w:val="120"/>
          <w:position w:val="-15"/>
          <w:sz w:val="55"/>
          <w:szCs w:val="55"/>
        </w:rPr>
        <w:t>�</w:t>
      </w:r>
      <w:r w:rsidR="003D2B09">
        <w:rPr>
          <w:rFonts w:ascii="Times New Roman" w:eastAsia="Times New Roman" w:hAnsi="Times New Roman" w:cs="Times New Roman"/>
          <w:color w:val="202020"/>
          <w:w w:val="120"/>
          <w:position w:val="-15"/>
          <w:sz w:val="55"/>
          <w:szCs w:val="55"/>
        </w:rPr>
        <w:tab/>
      </w:r>
      <w:r w:rsidR="003D2B09">
        <w:rPr>
          <w:rFonts w:ascii="Garamond" w:eastAsia="Garamond" w:hAnsi="Garamond" w:cs="Garamond"/>
          <w:color w:val="202020"/>
          <w:w w:val="115"/>
          <w:sz w:val="48"/>
          <w:szCs w:val="48"/>
        </w:rPr>
        <w:t>they</w:t>
      </w:r>
      <w:r w:rsidR="003D2B09">
        <w:rPr>
          <w:rFonts w:ascii="Garamond" w:eastAsia="Garamond" w:hAnsi="Garamond" w:cs="Garamond"/>
          <w:color w:val="202020"/>
          <w:spacing w:val="-33"/>
          <w:w w:val="115"/>
          <w:sz w:val="48"/>
          <w:szCs w:val="48"/>
        </w:rPr>
        <w:t xml:space="preserve"> </w:t>
      </w:r>
      <w:r w:rsidR="003D2B09">
        <w:rPr>
          <w:rFonts w:ascii="Garamond" w:eastAsia="Garamond" w:hAnsi="Garamond" w:cs="Garamond"/>
          <w:color w:val="202020"/>
          <w:w w:val="115"/>
          <w:sz w:val="48"/>
          <w:szCs w:val="48"/>
        </w:rPr>
        <w:t>carry</w:t>
      </w:r>
      <w:r w:rsidR="003D2B09">
        <w:rPr>
          <w:rFonts w:ascii="Garamond" w:eastAsia="Garamond" w:hAnsi="Garamond" w:cs="Garamond"/>
          <w:color w:val="202020"/>
          <w:spacing w:val="-33"/>
          <w:w w:val="115"/>
          <w:sz w:val="48"/>
          <w:szCs w:val="48"/>
        </w:rPr>
        <w:t xml:space="preserve"> </w:t>
      </w:r>
      <w:r w:rsidR="003D2B09">
        <w:rPr>
          <w:rFonts w:ascii="Garamond" w:eastAsia="Garamond" w:hAnsi="Garamond" w:cs="Garamond"/>
          <w:color w:val="202020"/>
          <w:w w:val="115"/>
          <w:sz w:val="48"/>
          <w:szCs w:val="48"/>
        </w:rPr>
        <w:t>sharp</w:t>
      </w:r>
      <w:r w:rsidR="003D2B09">
        <w:rPr>
          <w:rFonts w:ascii="Garamond" w:eastAsia="Garamond" w:hAnsi="Garamond" w:cs="Garamond"/>
          <w:color w:val="202020"/>
          <w:spacing w:val="-33"/>
          <w:w w:val="115"/>
          <w:sz w:val="48"/>
          <w:szCs w:val="48"/>
        </w:rPr>
        <w:t xml:space="preserve"> </w:t>
      </w:r>
      <w:r w:rsidR="003D2B09">
        <w:rPr>
          <w:rFonts w:ascii="Garamond" w:eastAsia="Garamond" w:hAnsi="Garamond" w:cs="Garamond"/>
          <w:color w:val="202020"/>
          <w:w w:val="115"/>
          <w:sz w:val="48"/>
          <w:szCs w:val="48"/>
        </w:rPr>
        <w:t>swords</w:t>
      </w:r>
    </w:p>
    <w:p w14:paraId="1DF815B5" w14:textId="77777777" w:rsidR="003D45B2" w:rsidRDefault="003D2B09">
      <w:pPr>
        <w:tabs>
          <w:tab w:val="left" w:pos="4344"/>
        </w:tabs>
        <w:spacing w:before="260" w:line="462" w:lineRule="exact"/>
        <w:ind w:left="2485"/>
        <w:rPr>
          <w:rFonts w:ascii="Times New Roman" w:eastAsia="Times New Roman" w:hAnsi="Times New Roman" w:cs="Times New Roman"/>
          <w:sz w:val="13"/>
          <w:szCs w:val="13"/>
        </w:rPr>
      </w:pPr>
      <w:proofErr w:type="gramStart"/>
      <w:r>
        <w:rPr>
          <w:rFonts w:ascii="Palatino Linotype" w:eastAsia="Palatino Linotype" w:hAnsi="Palatino Linotype" w:cs="Palatino Linotype"/>
          <w:color w:val="1F1F1F"/>
          <w:w w:val="140"/>
          <w:sz w:val="69"/>
          <w:szCs w:val="69"/>
        </w:rPr>
        <w:t>�</w:t>
      </w:r>
      <w:r>
        <w:rPr>
          <w:rFonts w:ascii="Palatino Linotype" w:eastAsia="Palatino Linotype" w:hAnsi="Palatino Linotype" w:cs="Palatino Linotype"/>
          <w:color w:val="1F1F1F"/>
          <w:spacing w:val="62"/>
          <w:w w:val="140"/>
          <w:sz w:val="69"/>
          <w:szCs w:val="69"/>
        </w:rPr>
        <w:t xml:space="preserve"> </w:t>
      </w:r>
      <w:r>
        <w:rPr>
          <w:rFonts w:ascii="Palatino Linotype" w:eastAsia="Palatino Linotype" w:hAnsi="Palatino Linotype" w:cs="Palatino Linotype"/>
          <w:color w:val="1F1F1F"/>
          <w:w w:val="140"/>
          <w:sz w:val="69"/>
          <w:szCs w:val="69"/>
        </w:rPr>
        <w:t>;t</w:t>
      </w:r>
      <w:proofErr w:type="gramEnd"/>
      <w:r>
        <w:rPr>
          <w:rFonts w:ascii="Palatino Linotype" w:eastAsia="Palatino Linotype" w:hAnsi="Palatino Linotype" w:cs="Palatino Linotype"/>
          <w:color w:val="1F1F1F"/>
          <w:w w:val="140"/>
          <w:sz w:val="69"/>
          <w:szCs w:val="69"/>
        </w:rPr>
        <w:tab/>
      </w:r>
      <w:r>
        <w:rPr>
          <w:rFonts w:ascii="Times New Roman" w:eastAsia="Times New Roman" w:hAnsi="Times New Roman" w:cs="Times New Roman"/>
          <w:color w:val="171717"/>
          <w:w w:val="300"/>
          <w:position w:val="19"/>
          <w:sz w:val="13"/>
          <w:szCs w:val="13"/>
        </w:rPr>
        <w:t>•</w:t>
      </w:r>
    </w:p>
    <w:p w14:paraId="1DF815B6" w14:textId="77777777" w:rsidR="003D45B2" w:rsidRDefault="003D45B2">
      <w:pPr>
        <w:spacing w:line="462" w:lineRule="exact"/>
        <w:rPr>
          <w:rFonts w:ascii="Times New Roman" w:eastAsia="Times New Roman" w:hAnsi="Times New Roman" w:cs="Times New Roman"/>
          <w:sz w:val="13"/>
          <w:szCs w:val="13"/>
        </w:rPr>
        <w:sectPr w:rsidR="003D45B2">
          <w:type w:val="continuous"/>
          <w:pgSz w:w="18000" w:h="27000"/>
          <w:pgMar w:top="1280" w:right="0" w:bottom="280" w:left="380" w:header="720" w:footer="720" w:gutter="0"/>
          <w:cols w:space="720"/>
        </w:sectPr>
      </w:pPr>
    </w:p>
    <w:p w14:paraId="1DF815B7" w14:textId="77777777" w:rsidR="003D45B2" w:rsidRDefault="003D2B09">
      <w:pPr>
        <w:tabs>
          <w:tab w:val="left" w:pos="3340"/>
        </w:tabs>
        <w:spacing w:before="308" w:line="784" w:lineRule="exact"/>
        <w:ind w:left="2515"/>
        <w:jc w:val="center"/>
        <w:rPr>
          <w:rFonts w:ascii="Times New Roman" w:eastAsia="Times New Roman" w:hAnsi="Times New Roman" w:cs="Times New Roman"/>
          <w:sz w:val="55"/>
          <w:szCs w:val="55"/>
        </w:rPr>
      </w:pPr>
      <w:r>
        <w:rPr>
          <w:rFonts w:ascii="Times New Roman" w:eastAsia="Times New Roman" w:hAnsi="Times New Roman" w:cs="Times New Roman"/>
          <w:color w:val="212121"/>
          <w:spacing w:val="-346"/>
          <w:w w:val="115"/>
          <w:sz w:val="55"/>
          <w:szCs w:val="55"/>
        </w:rPr>
        <w:t>�</w:t>
      </w:r>
      <w:r>
        <w:rPr>
          <w:rFonts w:ascii="Times New Roman" w:eastAsia="Times New Roman" w:hAnsi="Times New Roman" w:cs="Times New Roman"/>
          <w:color w:val="171717"/>
          <w:w w:val="329"/>
          <w:position w:val="73"/>
          <w:sz w:val="13"/>
          <w:szCs w:val="13"/>
        </w:rPr>
        <w:t>•</w:t>
      </w:r>
      <w:proofErr w:type="gramStart"/>
      <w:r>
        <w:rPr>
          <w:rFonts w:ascii="Times New Roman" w:eastAsia="Times New Roman" w:hAnsi="Times New Roman" w:cs="Times New Roman"/>
          <w:color w:val="171717"/>
          <w:position w:val="73"/>
          <w:sz w:val="13"/>
          <w:szCs w:val="13"/>
        </w:rPr>
        <w:tab/>
      </w:r>
      <w:r>
        <w:rPr>
          <w:rFonts w:ascii="Times New Roman" w:eastAsia="Times New Roman" w:hAnsi="Times New Roman" w:cs="Times New Roman"/>
          <w:color w:val="1D1D1D"/>
          <w:spacing w:val="-491"/>
          <w:w w:val="107"/>
          <w:position w:val="54"/>
          <w:sz w:val="55"/>
          <w:szCs w:val="55"/>
        </w:rPr>
        <w:t>:it</w:t>
      </w:r>
      <w:proofErr w:type="spellStart"/>
      <w:r>
        <w:rPr>
          <w:rFonts w:ascii="Times New Roman" w:eastAsia="Times New Roman" w:hAnsi="Times New Roman" w:cs="Times New Roman"/>
          <w:color w:val="212121"/>
          <w:spacing w:val="-3"/>
          <w:w w:val="115"/>
          <w:sz w:val="55"/>
          <w:szCs w:val="55"/>
        </w:rPr>
        <w:t>ht</w:t>
      </w:r>
      <w:proofErr w:type="spellEnd"/>
      <w:proofErr w:type="gramEnd"/>
    </w:p>
    <w:p w14:paraId="1DF815B8" w14:textId="77777777" w:rsidR="003D45B2" w:rsidRDefault="003D2B09">
      <w:pPr>
        <w:pStyle w:val="Heading5"/>
        <w:spacing w:before="287" w:line="98" w:lineRule="auto"/>
        <w:ind w:left="289"/>
      </w:pPr>
      <w:r>
        <w:br w:type="column"/>
      </w:r>
      <w:r>
        <w:rPr>
          <w:color w:val="1D1D1D"/>
          <w:spacing w:val="-510"/>
          <w:w w:val="112"/>
        </w:rPr>
        <w:t>*-</w:t>
      </w:r>
      <w:proofErr w:type="spellStart"/>
      <w:r>
        <w:rPr>
          <w:color w:val="212121"/>
          <w:w w:val="166"/>
          <w:position w:val="-53"/>
        </w:rPr>
        <w:t>lt</w:t>
      </w:r>
      <w:proofErr w:type="spellEnd"/>
    </w:p>
    <w:p w14:paraId="1DF815B9" w14:textId="77777777" w:rsidR="003D45B2" w:rsidRDefault="003D2B09">
      <w:pPr>
        <w:spacing w:before="171"/>
        <w:ind w:left="822"/>
        <w:rPr>
          <w:rFonts w:ascii="Garamond"/>
          <w:sz w:val="48"/>
        </w:rPr>
      </w:pPr>
      <w:r>
        <w:br w:type="column"/>
      </w:r>
      <w:r>
        <w:rPr>
          <w:rFonts w:ascii="Garamond"/>
          <w:color w:val="151515"/>
          <w:w w:val="110"/>
          <w:sz w:val="48"/>
        </w:rPr>
        <w:t>and</w:t>
      </w:r>
      <w:r>
        <w:rPr>
          <w:rFonts w:ascii="Garamond"/>
          <w:color w:val="151515"/>
          <w:spacing w:val="13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possess</w:t>
      </w:r>
      <w:r>
        <w:rPr>
          <w:rFonts w:ascii="Garamond"/>
          <w:color w:val="151515"/>
          <w:spacing w:val="4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more</w:t>
      </w:r>
      <w:r>
        <w:rPr>
          <w:rFonts w:ascii="Garamond"/>
          <w:color w:val="151515"/>
          <w:spacing w:val="6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than</w:t>
      </w:r>
      <w:r>
        <w:rPr>
          <w:rFonts w:ascii="Garamond"/>
          <w:color w:val="151515"/>
          <w:spacing w:val="6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they</w:t>
      </w:r>
      <w:r>
        <w:rPr>
          <w:rFonts w:ascii="Garamond"/>
          <w:color w:val="151515"/>
          <w:spacing w:val="-7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need</w:t>
      </w:r>
    </w:p>
    <w:p w14:paraId="1DF815BA" w14:textId="77777777" w:rsidR="003D45B2" w:rsidRDefault="003D2B09">
      <w:pPr>
        <w:spacing w:before="252" w:line="129" w:lineRule="exact"/>
        <w:ind w:left="814"/>
        <w:rPr>
          <w:rFonts w:ascii="Garamond"/>
          <w:sz w:val="48"/>
        </w:rPr>
      </w:pPr>
      <w:proofErr w:type="gramStart"/>
      <w:r>
        <w:rPr>
          <w:rFonts w:ascii="Garamond"/>
          <w:color w:val="1F1F1F"/>
          <w:w w:val="110"/>
          <w:sz w:val="48"/>
        </w:rPr>
        <w:t>this</w:t>
      </w:r>
      <w:proofErr w:type="gramEnd"/>
      <w:r>
        <w:rPr>
          <w:rFonts w:ascii="Garamond"/>
          <w:color w:val="1F1F1F"/>
          <w:spacing w:val="16"/>
          <w:w w:val="110"/>
          <w:sz w:val="48"/>
        </w:rPr>
        <w:t xml:space="preserve"> </w:t>
      </w:r>
      <w:r>
        <w:rPr>
          <w:rFonts w:ascii="Garamond"/>
          <w:color w:val="1F1F1F"/>
          <w:w w:val="110"/>
          <w:sz w:val="48"/>
        </w:rPr>
        <w:t>is</w:t>
      </w:r>
      <w:r>
        <w:rPr>
          <w:rFonts w:ascii="Garamond"/>
          <w:color w:val="1F1F1F"/>
          <w:spacing w:val="18"/>
          <w:w w:val="110"/>
          <w:sz w:val="48"/>
        </w:rPr>
        <w:t xml:space="preserve"> </w:t>
      </w:r>
      <w:r>
        <w:rPr>
          <w:rFonts w:ascii="Garamond"/>
          <w:color w:val="1F1F1F"/>
          <w:w w:val="110"/>
          <w:sz w:val="48"/>
        </w:rPr>
        <w:t>called</w:t>
      </w:r>
      <w:r>
        <w:rPr>
          <w:rFonts w:ascii="Garamond"/>
          <w:color w:val="1F1F1F"/>
          <w:spacing w:val="16"/>
          <w:w w:val="110"/>
          <w:sz w:val="48"/>
        </w:rPr>
        <w:t xml:space="preserve"> </w:t>
      </w:r>
      <w:r>
        <w:rPr>
          <w:rFonts w:ascii="Garamond"/>
          <w:color w:val="1F1F1F"/>
          <w:w w:val="110"/>
          <w:sz w:val="48"/>
        </w:rPr>
        <w:t>robbery</w:t>
      </w:r>
    </w:p>
    <w:p w14:paraId="1DF815BB" w14:textId="77777777" w:rsidR="003D45B2" w:rsidRDefault="003D45B2">
      <w:pPr>
        <w:spacing w:line="129" w:lineRule="exact"/>
        <w:rPr>
          <w:rFonts w:ascii="Garamond"/>
          <w:sz w:val="48"/>
        </w:rPr>
        <w:sectPr w:rsidR="003D45B2">
          <w:type w:val="continuous"/>
          <w:pgSz w:w="18000" w:h="27000"/>
          <w:pgMar w:top="1280" w:right="0" w:bottom="280" w:left="380" w:header="720" w:footer="720" w:gutter="0"/>
          <w:cols w:num="3" w:space="720" w:equalWidth="0">
            <w:col w:w="3843" w:space="40"/>
            <w:col w:w="808" w:space="39"/>
            <w:col w:w="12890"/>
          </w:cols>
        </w:sectPr>
      </w:pPr>
    </w:p>
    <w:p w14:paraId="1DF815BC" w14:textId="77777777" w:rsidR="003D45B2" w:rsidRDefault="003D2B09">
      <w:pPr>
        <w:tabs>
          <w:tab w:val="left" w:pos="3504"/>
          <w:tab w:val="left" w:pos="4180"/>
        </w:tabs>
        <w:spacing w:before="303"/>
        <w:ind w:left="2500"/>
        <w:jc w:val="center"/>
        <w:rPr>
          <w:rFonts w:ascii="Times New Roman" w:eastAsia="Times New Roman" w:hAnsi="Times New Roman" w:cs="Times New Roman"/>
          <w:sz w:val="55"/>
          <w:szCs w:val="55"/>
        </w:rPr>
      </w:pPr>
      <w:r>
        <w:rPr>
          <w:rFonts w:ascii="Times New Roman" w:eastAsia="Times New Roman" w:hAnsi="Times New Roman" w:cs="Times New Roman"/>
          <w:color w:val="282828"/>
          <w:w w:val="155"/>
          <w:position w:val="1"/>
          <w:sz w:val="46"/>
          <w:szCs w:val="46"/>
        </w:rPr>
        <w:t>�</w:t>
      </w:r>
      <w:r>
        <w:rPr>
          <w:rFonts w:ascii="Times New Roman" w:eastAsia="Times New Roman" w:hAnsi="Times New Roman" w:cs="Times New Roman"/>
          <w:color w:val="282828"/>
          <w:w w:val="155"/>
          <w:position w:val="1"/>
          <w:sz w:val="46"/>
          <w:szCs w:val="46"/>
        </w:rPr>
        <w:tab/>
      </w:r>
      <w:r>
        <w:rPr>
          <w:rFonts w:ascii="Times New Roman" w:eastAsia="Times New Roman" w:hAnsi="Times New Roman" w:cs="Times New Roman"/>
          <w:color w:val="282828"/>
          <w:w w:val="300"/>
          <w:position w:val="20"/>
          <w:sz w:val="13"/>
          <w:szCs w:val="13"/>
        </w:rPr>
        <w:t>•</w:t>
      </w:r>
      <w:r>
        <w:rPr>
          <w:rFonts w:ascii="Times New Roman" w:eastAsia="Times New Roman" w:hAnsi="Times New Roman" w:cs="Times New Roman"/>
          <w:color w:val="282828"/>
          <w:w w:val="300"/>
          <w:position w:val="20"/>
          <w:sz w:val="13"/>
          <w:szCs w:val="13"/>
        </w:rPr>
        <w:tab/>
      </w:r>
      <w:r>
        <w:rPr>
          <w:rFonts w:ascii="Times New Roman" w:eastAsia="Times New Roman" w:hAnsi="Times New Roman" w:cs="Times New Roman"/>
          <w:color w:val="1C1C1C"/>
          <w:spacing w:val="-6"/>
          <w:w w:val="110"/>
          <w:sz w:val="55"/>
          <w:szCs w:val="55"/>
        </w:rPr>
        <w:t>:it</w:t>
      </w:r>
    </w:p>
    <w:p w14:paraId="1DF815BD" w14:textId="77777777" w:rsidR="003D45B2" w:rsidRDefault="003D2B09">
      <w:pPr>
        <w:pStyle w:val="BodyText"/>
        <w:spacing w:before="9"/>
        <w:rPr>
          <w:rFonts w:ascii="Times New Roman"/>
          <w:sz w:val="57"/>
        </w:rPr>
      </w:pPr>
      <w:r>
        <w:br w:type="column"/>
      </w:r>
    </w:p>
    <w:p w14:paraId="1DF815BE" w14:textId="77777777" w:rsidR="003D45B2" w:rsidRDefault="003D2B09">
      <w:pPr>
        <w:spacing w:before="1"/>
        <w:ind w:left="837"/>
        <w:rPr>
          <w:rFonts w:ascii="Garamond"/>
          <w:sz w:val="48"/>
        </w:rPr>
      </w:pPr>
      <w:r>
        <w:rPr>
          <w:rFonts w:ascii="Garamond"/>
          <w:color w:val="202020"/>
          <w:spacing w:val="-7"/>
          <w:w w:val="115"/>
          <w:sz w:val="48"/>
        </w:rPr>
        <w:t>and</w:t>
      </w:r>
      <w:r>
        <w:rPr>
          <w:rFonts w:ascii="Garamond"/>
          <w:color w:val="202020"/>
          <w:spacing w:val="1"/>
          <w:w w:val="115"/>
          <w:sz w:val="48"/>
        </w:rPr>
        <w:t xml:space="preserve"> </w:t>
      </w:r>
      <w:r>
        <w:rPr>
          <w:rFonts w:ascii="Garamond"/>
          <w:color w:val="202020"/>
          <w:spacing w:val="-7"/>
          <w:w w:val="115"/>
          <w:sz w:val="48"/>
        </w:rPr>
        <w:t>robbery</w:t>
      </w:r>
      <w:r>
        <w:rPr>
          <w:rFonts w:ascii="Garamond"/>
          <w:color w:val="202020"/>
          <w:spacing w:val="-14"/>
          <w:w w:val="115"/>
          <w:sz w:val="48"/>
        </w:rPr>
        <w:t xml:space="preserve"> </w:t>
      </w:r>
      <w:r>
        <w:rPr>
          <w:rFonts w:ascii="Garamond"/>
          <w:color w:val="202020"/>
          <w:spacing w:val="-6"/>
          <w:w w:val="115"/>
          <w:sz w:val="48"/>
        </w:rPr>
        <w:t>is</w:t>
      </w:r>
      <w:r>
        <w:rPr>
          <w:rFonts w:ascii="Garamond"/>
          <w:color w:val="202020"/>
          <w:spacing w:val="-7"/>
          <w:w w:val="115"/>
          <w:sz w:val="48"/>
        </w:rPr>
        <w:t xml:space="preserve"> </w:t>
      </w:r>
      <w:r>
        <w:rPr>
          <w:rFonts w:ascii="Garamond"/>
          <w:color w:val="202020"/>
          <w:spacing w:val="-6"/>
          <w:w w:val="115"/>
          <w:sz w:val="48"/>
        </w:rPr>
        <w:t>not</w:t>
      </w:r>
      <w:r>
        <w:rPr>
          <w:rFonts w:ascii="Garamond"/>
          <w:color w:val="202020"/>
          <w:spacing w:val="-28"/>
          <w:w w:val="115"/>
          <w:sz w:val="48"/>
        </w:rPr>
        <w:t xml:space="preserve"> </w:t>
      </w:r>
      <w:r>
        <w:rPr>
          <w:rFonts w:ascii="Garamond"/>
          <w:color w:val="202020"/>
          <w:spacing w:val="-6"/>
          <w:w w:val="115"/>
          <w:sz w:val="48"/>
        </w:rPr>
        <w:t>the</w:t>
      </w:r>
      <w:r>
        <w:rPr>
          <w:rFonts w:ascii="Garamond"/>
          <w:color w:val="202020"/>
          <w:spacing w:val="-21"/>
          <w:w w:val="115"/>
          <w:sz w:val="48"/>
        </w:rPr>
        <w:t xml:space="preserve"> </w:t>
      </w:r>
      <w:r>
        <w:rPr>
          <w:rFonts w:ascii="Garamond"/>
          <w:color w:val="202020"/>
          <w:spacing w:val="-6"/>
          <w:w w:val="115"/>
          <w:sz w:val="48"/>
        </w:rPr>
        <w:t>Way</w:t>
      </w:r>
    </w:p>
    <w:p w14:paraId="1DF815BF" w14:textId="77777777" w:rsidR="003D45B2" w:rsidRDefault="003D45B2">
      <w:pPr>
        <w:rPr>
          <w:rFonts w:ascii="Garamond"/>
          <w:sz w:val="48"/>
        </w:rPr>
        <w:sectPr w:rsidR="003D45B2">
          <w:type w:val="continuous"/>
          <w:pgSz w:w="18000" w:h="27000"/>
          <w:pgMar w:top="1280" w:right="0" w:bottom="280" w:left="380" w:header="720" w:footer="720" w:gutter="0"/>
          <w:cols w:num="2" w:space="720" w:equalWidth="0">
            <w:col w:w="4676" w:space="40"/>
            <w:col w:w="12904"/>
          </w:cols>
        </w:sectPr>
      </w:pPr>
    </w:p>
    <w:p w14:paraId="1DF815C0" w14:textId="77777777" w:rsidR="003D45B2" w:rsidRDefault="00000000">
      <w:pPr>
        <w:pStyle w:val="BodyText"/>
        <w:rPr>
          <w:rFonts w:ascii="Garamond"/>
          <w:sz w:val="20"/>
        </w:rPr>
      </w:pPr>
      <w:r>
        <w:pict w14:anchorId="1DF81EE0">
          <v:group id="_x0000_s1381" style="position:absolute;margin-left:27pt;margin-top:0;width:873.05pt;height:1350pt;z-index:-19895808;mso-position-horizontal-relative:page;mso-position-vertical-relative:page" coordorigin="540" coordsize="17461,27000">
            <v:shape id="_x0000_s1384" type="#_x0000_t75" style="position:absolute;left:539;width:17461;height:27000">
              <v:imagedata r:id="rId314" o:title=""/>
            </v:shape>
            <v:shape id="_x0000_s1383" type="#_x0000_t75" style="position:absolute;left:17565;width:435;height:3780">
              <v:imagedata r:id="rId315" o:title=""/>
            </v:shape>
            <v:shape id="_x0000_s1382" type="#_x0000_t75" style="position:absolute;left:4005;top:17580;width:120;height:120">
              <v:imagedata r:id="rId316" o:title=""/>
            </v:shape>
            <w10:wrap anchorx="page" anchory="page"/>
          </v:group>
        </w:pict>
      </w:r>
    </w:p>
    <w:p w14:paraId="1DF815C1" w14:textId="77777777" w:rsidR="003D45B2" w:rsidRDefault="003D45B2">
      <w:pPr>
        <w:pStyle w:val="BodyText"/>
        <w:rPr>
          <w:rFonts w:ascii="Garamond"/>
          <w:sz w:val="20"/>
        </w:rPr>
      </w:pPr>
    </w:p>
    <w:p w14:paraId="1DF815C2" w14:textId="77777777" w:rsidR="003D45B2" w:rsidRDefault="003D45B2">
      <w:pPr>
        <w:pStyle w:val="BodyText"/>
        <w:rPr>
          <w:rFonts w:ascii="Garamond"/>
          <w:sz w:val="20"/>
        </w:rPr>
      </w:pPr>
    </w:p>
    <w:p w14:paraId="1DF815C3" w14:textId="77777777" w:rsidR="003D45B2" w:rsidRDefault="003D45B2">
      <w:pPr>
        <w:pStyle w:val="BodyText"/>
        <w:rPr>
          <w:rFonts w:ascii="Garamond"/>
          <w:sz w:val="20"/>
        </w:rPr>
      </w:pPr>
    </w:p>
    <w:p w14:paraId="1DF815C4" w14:textId="77777777" w:rsidR="003D45B2" w:rsidRDefault="003D45B2">
      <w:pPr>
        <w:pStyle w:val="BodyText"/>
        <w:rPr>
          <w:rFonts w:ascii="Garamond"/>
          <w:sz w:val="20"/>
        </w:rPr>
      </w:pPr>
    </w:p>
    <w:p w14:paraId="1DF815C5" w14:textId="77777777" w:rsidR="003D45B2" w:rsidRDefault="003D45B2">
      <w:pPr>
        <w:pStyle w:val="BodyText"/>
        <w:rPr>
          <w:rFonts w:ascii="Garamond"/>
          <w:sz w:val="20"/>
        </w:rPr>
      </w:pPr>
    </w:p>
    <w:p w14:paraId="1DF815C6" w14:textId="77777777" w:rsidR="003D45B2" w:rsidRDefault="003D45B2">
      <w:pPr>
        <w:pStyle w:val="BodyText"/>
        <w:rPr>
          <w:rFonts w:ascii="Garamond"/>
          <w:sz w:val="20"/>
        </w:rPr>
      </w:pPr>
    </w:p>
    <w:p w14:paraId="1DF815C7" w14:textId="77777777" w:rsidR="003D45B2" w:rsidRDefault="003D45B2">
      <w:pPr>
        <w:pStyle w:val="BodyText"/>
        <w:rPr>
          <w:rFonts w:ascii="Garamond"/>
          <w:sz w:val="20"/>
        </w:rPr>
      </w:pPr>
    </w:p>
    <w:p w14:paraId="1DF815C8" w14:textId="77777777" w:rsidR="003D45B2" w:rsidRDefault="003D45B2">
      <w:pPr>
        <w:pStyle w:val="BodyText"/>
        <w:rPr>
          <w:rFonts w:ascii="Garamond"/>
          <w:sz w:val="20"/>
        </w:rPr>
      </w:pPr>
    </w:p>
    <w:p w14:paraId="1DF815C9" w14:textId="77777777" w:rsidR="003D45B2" w:rsidRDefault="003D2B09">
      <w:pPr>
        <w:pStyle w:val="BodyText"/>
        <w:spacing w:before="217"/>
        <w:ind w:left="1675"/>
        <w:jc w:val="both"/>
      </w:pPr>
      <w:r>
        <w:rPr>
          <w:rFonts w:ascii="Garamond"/>
          <w:color w:val="202020"/>
          <w:spacing w:val="15"/>
          <w:w w:val="105"/>
          <w:sz w:val="31"/>
        </w:rPr>
        <w:t>KU</w:t>
      </w:r>
      <w:r>
        <w:rPr>
          <w:rFonts w:ascii="Garamond"/>
          <w:color w:val="202020"/>
          <w:spacing w:val="97"/>
          <w:w w:val="105"/>
          <w:sz w:val="31"/>
        </w:rPr>
        <w:t xml:space="preserve"> </w:t>
      </w:r>
      <w:r>
        <w:rPr>
          <w:rFonts w:ascii="Garamond"/>
          <w:color w:val="202020"/>
          <w:spacing w:val="26"/>
          <w:w w:val="105"/>
          <w:sz w:val="31"/>
        </w:rPr>
        <w:t>HSI-CH</w:t>
      </w:r>
      <w:r>
        <w:rPr>
          <w:rFonts w:ascii="Garamond"/>
          <w:color w:val="202020"/>
          <w:spacing w:val="26"/>
          <w:w w:val="105"/>
          <w:position w:val="18"/>
          <w:sz w:val="31"/>
        </w:rPr>
        <w:t>'</w:t>
      </w:r>
      <w:r>
        <w:rPr>
          <w:rFonts w:ascii="Garamond"/>
          <w:color w:val="202020"/>
          <w:spacing w:val="26"/>
          <w:w w:val="105"/>
          <w:position w:val="1"/>
          <w:sz w:val="31"/>
        </w:rPr>
        <w:t>OU</w:t>
      </w:r>
      <w:r>
        <w:rPr>
          <w:rFonts w:ascii="Garamond"/>
          <w:color w:val="202020"/>
          <w:spacing w:val="98"/>
          <w:w w:val="105"/>
          <w:position w:val="1"/>
          <w:sz w:val="31"/>
        </w:rPr>
        <w:t xml:space="preserve"> </w:t>
      </w:r>
      <w:r>
        <w:rPr>
          <w:color w:val="202020"/>
          <w:w w:val="105"/>
          <w:position w:val="1"/>
        </w:rPr>
        <w:t>says,</w:t>
      </w:r>
      <w:r>
        <w:rPr>
          <w:color w:val="202020"/>
          <w:spacing w:val="16"/>
          <w:w w:val="105"/>
          <w:position w:val="1"/>
        </w:rPr>
        <w:t xml:space="preserve"> </w:t>
      </w:r>
      <w:r>
        <w:rPr>
          <w:color w:val="202020"/>
          <w:w w:val="105"/>
          <w:position w:val="1"/>
        </w:rPr>
        <w:t>"The</w:t>
      </w:r>
      <w:r>
        <w:rPr>
          <w:color w:val="202020"/>
          <w:spacing w:val="-22"/>
          <w:w w:val="105"/>
          <w:position w:val="1"/>
        </w:rPr>
        <w:t xml:space="preserve"> </w:t>
      </w:r>
      <w:r>
        <w:rPr>
          <w:color w:val="202020"/>
          <w:w w:val="105"/>
          <w:position w:val="1"/>
        </w:rPr>
        <w:t>Tao</w:t>
      </w:r>
      <w:r>
        <w:rPr>
          <w:color w:val="202020"/>
          <w:spacing w:val="-37"/>
          <w:w w:val="105"/>
          <w:position w:val="1"/>
        </w:rPr>
        <w:t xml:space="preserve"> </w:t>
      </w:r>
      <w:r>
        <w:rPr>
          <w:color w:val="202020"/>
          <w:w w:val="105"/>
          <w:position w:val="1"/>
        </w:rPr>
        <w:t>is</w:t>
      </w:r>
      <w:r>
        <w:rPr>
          <w:color w:val="202020"/>
          <w:spacing w:val="-29"/>
          <w:w w:val="105"/>
          <w:position w:val="1"/>
        </w:rPr>
        <w:t xml:space="preserve"> </w:t>
      </w:r>
      <w:r>
        <w:rPr>
          <w:color w:val="202020"/>
          <w:w w:val="105"/>
          <w:position w:val="1"/>
        </w:rPr>
        <w:t>not</w:t>
      </w:r>
      <w:r>
        <w:rPr>
          <w:color w:val="202020"/>
          <w:spacing w:val="-30"/>
          <w:w w:val="105"/>
          <w:position w:val="1"/>
        </w:rPr>
        <w:t xml:space="preserve"> </w:t>
      </w:r>
      <w:r>
        <w:rPr>
          <w:color w:val="202020"/>
          <w:w w:val="105"/>
          <w:position w:val="1"/>
        </w:rPr>
        <w:t>hard</w:t>
      </w:r>
      <w:r>
        <w:rPr>
          <w:color w:val="202020"/>
          <w:spacing w:val="-44"/>
          <w:w w:val="105"/>
          <w:position w:val="1"/>
        </w:rPr>
        <w:t xml:space="preserve"> </w:t>
      </w:r>
      <w:r>
        <w:rPr>
          <w:color w:val="202020"/>
          <w:w w:val="105"/>
          <w:position w:val="1"/>
        </w:rPr>
        <w:t>to</w:t>
      </w:r>
      <w:r>
        <w:rPr>
          <w:color w:val="202020"/>
          <w:spacing w:val="-44"/>
          <w:w w:val="105"/>
          <w:position w:val="1"/>
        </w:rPr>
        <w:t xml:space="preserve"> </w:t>
      </w:r>
      <w:r>
        <w:rPr>
          <w:color w:val="202020"/>
          <w:w w:val="105"/>
          <w:position w:val="1"/>
        </w:rPr>
        <w:t>know,</w:t>
      </w:r>
      <w:r>
        <w:rPr>
          <w:color w:val="202020"/>
          <w:spacing w:val="-29"/>
          <w:w w:val="105"/>
          <w:position w:val="1"/>
        </w:rPr>
        <w:t xml:space="preserve"> </w:t>
      </w:r>
      <w:r>
        <w:rPr>
          <w:color w:val="202020"/>
          <w:w w:val="105"/>
          <w:position w:val="1"/>
        </w:rPr>
        <w:t>but</w:t>
      </w:r>
      <w:r>
        <w:rPr>
          <w:color w:val="202020"/>
          <w:spacing w:val="-22"/>
          <w:w w:val="105"/>
          <w:position w:val="1"/>
        </w:rPr>
        <w:t xml:space="preserve"> </w:t>
      </w:r>
      <w:r>
        <w:rPr>
          <w:color w:val="202020"/>
          <w:w w:val="105"/>
          <w:position w:val="1"/>
        </w:rPr>
        <w:t>it</w:t>
      </w:r>
      <w:r>
        <w:rPr>
          <w:color w:val="202020"/>
          <w:spacing w:val="-38"/>
          <w:w w:val="105"/>
          <w:position w:val="1"/>
        </w:rPr>
        <w:t xml:space="preserve"> </w:t>
      </w:r>
      <w:r>
        <w:rPr>
          <w:color w:val="202020"/>
          <w:w w:val="105"/>
          <w:position w:val="1"/>
        </w:rPr>
        <w:t>is</w:t>
      </w:r>
      <w:r>
        <w:rPr>
          <w:color w:val="202020"/>
          <w:spacing w:val="-44"/>
          <w:w w:val="105"/>
          <w:position w:val="1"/>
        </w:rPr>
        <w:t xml:space="preserve"> </w:t>
      </w:r>
      <w:r>
        <w:rPr>
          <w:color w:val="202020"/>
          <w:w w:val="105"/>
          <w:position w:val="1"/>
        </w:rPr>
        <w:t>hard</w:t>
      </w:r>
      <w:r>
        <w:rPr>
          <w:color w:val="202020"/>
          <w:spacing w:val="-29"/>
          <w:w w:val="105"/>
          <w:position w:val="1"/>
        </w:rPr>
        <w:t xml:space="preserve"> </w:t>
      </w:r>
      <w:r>
        <w:rPr>
          <w:color w:val="202020"/>
          <w:w w:val="105"/>
          <w:position w:val="1"/>
        </w:rPr>
        <w:t>to</w:t>
      </w:r>
      <w:r>
        <w:rPr>
          <w:color w:val="202020"/>
          <w:spacing w:val="-29"/>
          <w:w w:val="105"/>
          <w:position w:val="1"/>
        </w:rPr>
        <w:t xml:space="preserve"> </w:t>
      </w:r>
      <w:r>
        <w:rPr>
          <w:color w:val="202020"/>
          <w:w w:val="105"/>
          <w:position w:val="1"/>
        </w:rPr>
        <w:t>follow."</w:t>
      </w:r>
    </w:p>
    <w:p w14:paraId="1DF815CA" w14:textId="77777777" w:rsidR="003D45B2" w:rsidRDefault="003D2B09">
      <w:pPr>
        <w:pStyle w:val="BodyText"/>
        <w:spacing w:before="417" w:line="292" w:lineRule="auto"/>
        <w:ind w:left="1645" w:right="722" w:firstLine="30"/>
        <w:jc w:val="both"/>
      </w:pPr>
      <w:r>
        <w:rPr>
          <w:rFonts w:ascii="Garamond" w:hAnsi="Garamond"/>
          <w:color w:val="202020"/>
          <w:spacing w:val="21"/>
          <w:w w:val="105"/>
          <w:position w:val="1"/>
          <w:sz w:val="31"/>
        </w:rPr>
        <w:t>HO-SHANG</w:t>
      </w:r>
      <w:r>
        <w:rPr>
          <w:rFonts w:ascii="Garamond" w:hAnsi="Garamond"/>
          <w:color w:val="202020"/>
          <w:spacing w:val="114"/>
          <w:w w:val="105"/>
          <w:position w:val="1"/>
          <w:sz w:val="31"/>
        </w:rPr>
        <w:t xml:space="preserve"> </w:t>
      </w:r>
      <w:r>
        <w:rPr>
          <w:rFonts w:ascii="Garamond" w:hAnsi="Garamond"/>
          <w:color w:val="202020"/>
          <w:spacing w:val="20"/>
          <w:w w:val="105"/>
          <w:position w:val="1"/>
          <w:sz w:val="31"/>
        </w:rPr>
        <w:t>KUNG</w:t>
      </w:r>
      <w:r>
        <w:rPr>
          <w:rFonts w:ascii="Garamond" w:hAnsi="Garamond"/>
          <w:color w:val="202020"/>
          <w:spacing w:val="83"/>
          <w:w w:val="105"/>
          <w:position w:val="1"/>
          <w:sz w:val="31"/>
        </w:rPr>
        <w:t xml:space="preserve"> </w:t>
      </w:r>
      <w:r>
        <w:rPr>
          <w:color w:val="202020"/>
          <w:w w:val="105"/>
          <w:position w:val="1"/>
        </w:rPr>
        <w:t>says,</w:t>
      </w:r>
      <w:r>
        <w:rPr>
          <w:color w:val="202020"/>
          <w:spacing w:val="16"/>
          <w:w w:val="105"/>
          <w:position w:val="1"/>
        </w:rPr>
        <w:t xml:space="preserve"> </w:t>
      </w:r>
      <w:r>
        <w:rPr>
          <w:color w:val="202020"/>
          <w:w w:val="105"/>
          <w:position w:val="1"/>
        </w:rPr>
        <w:t>"Lao-tzu</w:t>
      </w:r>
      <w:r>
        <w:rPr>
          <w:color w:val="202020"/>
          <w:spacing w:val="-29"/>
          <w:w w:val="105"/>
          <w:position w:val="1"/>
        </w:rPr>
        <w:t xml:space="preserve"> </w:t>
      </w:r>
      <w:r>
        <w:rPr>
          <w:color w:val="202020"/>
          <w:w w:val="105"/>
          <w:position w:val="1"/>
        </w:rPr>
        <w:t>was</w:t>
      </w:r>
      <w:r>
        <w:rPr>
          <w:color w:val="202020"/>
          <w:spacing w:val="-13"/>
          <w:w w:val="105"/>
          <w:position w:val="1"/>
        </w:rPr>
        <w:t xml:space="preserve"> </w:t>
      </w:r>
      <w:r>
        <w:rPr>
          <w:color w:val="202020"/>
          <w:w w:val="105"/>
          <w:position w:val="1"/>
        </w:rPr>
        <w:t>concerned</w:t>
      </w:r>
      <w:r>
        <w:rPr>
          <w:color w:val="202020"/>
          <w:spacing w:val="-30"/>
          <w:w w:val="105"/>
          <w:position w:val="1"/>
        </w:rPr>
        <w:t xml:space="preserve"> </w:t>
      </w:r>
      <w:r>
        <w:rPr>
          <w:color w:val="202020"/>
          <w:w w:val="105"/>
          <w:position w:val="1"/>
        </w:rPr>
        <w:t>that</w:t>
      </w:r>
      <w:r>
        <w:rPr>
          <w:color w:val="202020"/>
          <w:spacing w:val="-29"/>
          <w:w w:val="105"/>
          <w:position w:val="1"/>
        </w:rPr>
        <w:t xml:space="preserve"> </w:t>
      </w:r>
      <w:r>
        <w:rPr>
          <w:color w:val="202020"/>
          <w:w w:val="105"/>
          <w:position w:val="1"/>
        </w:rPr>
        <w:t>rulers</w:t>
      </w:r>
      <w:r>
        <w:rPr>
          <w:color w:val="202020"/>
          <w:spacing w:val="-29"/>
          <w:w w:val="105"/>
          <w:position w:val="1"/>
        </w:rPr>
        <w:t xml:space="preserve"> </w:t>
      </w:r>
      <w:r>
        <w:rPr>
          <w:color w:val="202020"/>
          <w:w w:val="105"/>
        </w:rPr>
        <w:t>of</w:t>
      </w:r>
      <w:r>
        <w:rPr>
          <w:color w:val="202020"/>
          <w:spacing w:val="-30"/>
          <w:w w:val="105"/>
        </w:rPr>
        <w:t xml:space="preserve"> </w:t>
      </w:r>
      <w:r>
        <w:rPr>
          <w:color w:val="202020"/>
          <w:w w:val="105"/>
          <w:position w:val="1"/>
        </w:rPr>
        <w:t>his</w:t>
      </w:r>
      <w:r>
        <w:rPr>
          <w:color w:val="202020"/>
          <w:spacing w:val="-29"/>
          <w:w w:val="105"/>
          <w:position w:val="1"/>
        </w:rPr>
        <w:t xml:space="preserve"> </w:t>
      </w:r>
      <w:r>
        <w:rPr>
          <w:color w:val="202020"/>
          <w:w w:val="105"/>
          <w:position w:val="1"/>
        </w:rPr>
        <w:t>day</w:t>
      </w:r>
      <w:r>
        <w:rPr>
          <w:color w:val="202020"/>
          <w:spacing w:val="-52"/>
          <w:w w:val="105"/>
          <w:position w:val="1"/>
        </w:rPr>
        <w:t xml:space="preserve"> </w:t>
      </w:r>
      <w:r>
        <w:rPr>
          <w:color w:val="202020"/>
          <w:w w:val="105"/>
          <w:position w:val="1"/>
        </w:rPr>
        <w:t>did</w:t>
      </w:r>
      <w:r>
        <w:rPr>
          <w:color w:val="202020"/>
          <w:spacing w:val="-52"/>
          <w:w w:val="105"/>
          <w:position w:val="1"/>
        </w:rPr>
        <w:t xml:space="preserve"> </w:t>
      </w:r>
      <w:r>
        <w:rPr>
          <w:color w:val="202020"/>
          <w:w w:val="105"/>
          <w:position w:val="1"/>
        </w:rPr>
        <w:t>not</w:t>
      </w:r>
      <w:r>
        <w:rPr>
          <w:color w:val="202020"/>
          <w:spacing w:val="-132"/>
          <w:w w:val="105"/>
          <w:position w:val="1"/>
        </w:rPr>
        <w:t xml:space="preserve"> </w:t>
      </w:r>
      <w:r>
        <w:rPr>
          <w:color w:val="202020"/>
          <w:spacing w:val="-18"/>
          <w:w w:val="110"/>
        </w:rPr>
        <w:t>follow</w:t>
      </w:r>
      <w:r>
        <w:rPr>
          <w:color w:val="202020"/>
          <w:spacing w:val="-50"/>
          <w:w w:val="110"/>
        </w:rPr>
        <w:t xml:space="preserve"> </w:t>
      </w:r>
      <w:r>
        <w:rPr>
          <w:color w:val="202020"/>
          <w:spacing w:val="-8"/>
          <w:w w:val="110"/>
        </w:rPr>
        <w:t>the</w:t>
      </w:r>
      <w:r>
        <w:rPr>
          <w:color w:val="202020"/>
          <w:spacing w:val="-20"/>
          <w:w w:val="110"/>
        </w:rPr>
        <w:t xml:space="preserve"> </w:t>
      </w:r>
      <w:r>
        <w:rPr>
          <w:color w:val="202020"/>
          <w:spacing w:val="-5"/>
          <w:w w:val="110"/>
        </w:rPr>
        <w:t>Great</w:t>
      </w:r>
      <w:r>
        <w:rPr>
          <w:color w:val="202020"/>
          <w:spacing w:val="-50"/>
          <w:w w:val="110"/>
        </w:rPr>
        <w:t xml:space="preserve"> </w:t>
      </w:r>
      <w:r>
        <w:rPr>
          <w:color w:val="202020"/>
          <w:spacing w:val="-28"/>
          <w:w w:val="110"/>
        </w:rPr>
        <w:t>Way</w:t>
      </w:r>
      <w:r>
        <w:rPr>
          <w:color w:val="202020"/>
          <w:spacing w:val="-4"/>
          <w:w w:val="110"/>
        </w:rPr>
        <w:t xml:space="preserve"> </w:t>
      </w:r>
      <w:r>
        <w:rPr>
          <w:color w:val="202020"/>
          <w:spacing w:val="-2"/>
          <w:w w:val="110"/>
        </w:rPr>
        <w:t>Hence</w:t>
      </w:r>
      <w:r>
        <w:rPr>
          <w:color w:val="202020"/>
          <w:spacing w:val="-51"/>
          <w:w w:val="110"/>
        </w:rPr>
        <w:t xml:space="preserve"> </w:t>
      </w:r>
      <w:r>
        <w:rPr>
          <w:color w:val="202020"/>
          <w:spacing w:val="-4"/>
          <w:w w:val="110"/>
        </w:rPr>
        <w:t>he</w:t>
      </w:r>
      <w:r>
        <w:rPr>
          <w:color w:val="202020"/>
          <w:spacing w:val="-36"/>
          <w:w w:val="110"/>
        </w:rPr>
        <w:t xml:space="preserve"> </w:t>
      </w:r>
      <w:r>
        <w:rPr>
          <w:color w:val="202020"/>
          <w:spacing w:val="-13"/>
          <w:w w:val="110"/>
        </w:rPr>
        <w:t>hypothesized</w:t>
      </w:r>
      <w:r>
        <w:rPr>
          <w:color w:val="202020"/>
          <w:spacing w:val="-34"/>
          <w:w w:val="110"/>
        </w:rPr>
        <w:t xml:space="preserve"> </w:t>
      </w:r>
      <w:r>
        <w:rPr>
          <w:color w:val="202020"/>
          <w:spacing w:val="-10"/>
          <w:w w:val="110"/>
        </w:rPr>
        <w:t>that</w:t>
      </w:r>
      <w:r>
        <w:rPr>
          <w:color w:val="202020"/>
          <w:spacing w:val="-56"/>
          <w:w w:val="110"/>
        </w:rPr>
        <w:t xml:space="preserve"> </w:t>
      </w:r>
      <w:r>
        <w:rPr>
          <w:color w:val="202020"/>
          <w:spacing w:val="-6"/>
          <w:w w:val="115"/>
        </w:rPr>
        <w:t>if</w:t>
      </w:r>
      <w:r>
        <w:rPr>
          <w:color w:val="202020"/>
          <w:spacing w:val="-47"/>
          <w:w w:val="115"/>
        </w:rPr>
        <w:t xml:space="preserve"> </w:t>
      </w:r>
      <w:r>
        <w:rPr>
          <w:color w:val="202020"/>
          <w:spacing w:val="-4"/>
          <w:w w:val="110"/>
        </w:rPr>
        <w:t>he</w:t>
      </w:r>
      <w:r>
        <w:rPr>
          <w:color w:val="202020"/>
          <w:spacing w:val="-60"/>
          <w:w w:val="110"/>
        </w:rPr>
        <w:t xml:space="preserve"> </w:t>
      </w:r>
      <w:r>
        <w:rPr>
          <w:color w:val="202020"/>
          <w:spacing w:val="-9"/>
          <w:w w:val="110"/>
        </w:rPr>
        <w:t>knew</w:t>
      </w:r>
      <w:r>
        <w:rPr>
          <w:color w:val="202020"/>
          <w:spacing w:val="-45"/>
          <w:w w:val="110"/>
        </w:rPr>
        <w:t xml:space="preserve"> </w:t>
      </w:r>
      <w:r>
        <w:rPr>
          <w:color w:val="202020"/>
          <w:spacing w:val="-10"/>
          <w:w w:val="110"/>
        </w:rPr>
        <w:t>enough</w:t>
      </w:r>
      <w:r>
        <w:rPr>
          <w:color w:val="202020"/>
          <w:spacing w:val="-51"/>
          <w:w w:val="110"/>
        </w:rPr>
        <w:t xml:space="preserve"> </w:t>
      </w:r>
      <w:r>
        <w:rPr>
          <w:color w:val="202020"/>
          <w:spacing w:val="-4"/>
          <w:w w:val="110"/>
        </w:rPr>
        <w:t>to</w:t>
      </w:r>
      <w:r>
        <w:rPr>
          <w:color w:val="202020"/>
          <w:spacing w:val="-19"/>
          <w:w w:val="110"/>
        </w:rPr>
        <w:t xml:space="preserve"> </w:t>
      </w:r>
      <w:r>
        <w:rPr>
          <w:color w:val="202020"/>
          <w:spacing w:val="-10"/>
          <w:w w:val="110"/>
          <w:position w:val="1"/>
        </w:rPr>
        <w:t>con­</w:t>
      </w:r>
      <w:r>
        <w:rPr>
          <w:color w:val="202020"/>
          <w:spacing w:val="-139"/>
          <w:w w:val="110"/>
          <w:position w:val="1"/>
        </w:rPr>
        <w:t xml:space="preserve"> </w:t>
      </w:r>
      <w:r>
        <w:rPr>
          <w:color w:val="202020"/>
          <w:spacing w:val="-3"/>
          <w:w w:val="105"/>
        </w:rPr>
        <w:t>duct</w:t>
      </w:r>
      <w:r>
        <w:rPr>
          <w:color w:val="202020"/>
          <w:spacing w:val="-75"/>
          <w:w w:val="105"/>
        </w:rPr>
        <w:t xml:space="preserve"> </w:t>
      </w:r>
      <w:r>
        <w:rPr>
          <w:color w:val="202020"/>
          <w:spacing w:val="-3"/>
          <w:w w:val="105"/>
        </w:rPr>
        <w:t>the</w:t>
      </w:r>
      <w:r>
        <w:rPr>
          <w:color w:val="202020"/>
          <w:spacing w:val="-44"/>
          <w:w w:val="105"/>
        </w:rPr>
        <w:t xml:space="preserve"> </w:t>
      </w:r>
      <w:r>
        <w:rPr>
          <w:color w:val="202020"/>
          <w:spacing w:val="-3"/>
          <w:w w:val="105"/>
        </w:rPr>
        <w:t>affairs</w:t>
      </w:r>
      <w:r>
        <w:rPr>
          <w:color w:val="202020"/>
          <w:spacing w:val="-59"/>
          <w:w w:val="105"/>
        </w:rPr>
        <w:t xml:space="preserve"> </w:t>
      </w:r>
      <w:r>
        <w:rPr>
          <w:color w:val="202020"/>
          <w:spacing w:val="-3"/>
          <w:w w:val="105"/>
        </w:rPr>
        <w:t>of</w:t>
      </w:r>
      <w:r>
        <w:rPr>
          <w:color w:val="202020"/>
          <w:spacing w:val="-46"/>
          <w:w w:val="105"/>
        </w:rPr>
        <w:t xml:space="preserve"> </w:t>
      </w:r>
      <w:r>
        <w:rPr>
          <w:color w:val="202020"/>
          <w:spacing w:val="-3"/>
          <w:w w:val="105"/>
        </w:rPr>
        <w:t>a</w:t>
      </w:r>
      <w:r>
        <w:rPr>
          <w:color w:val="202020"/>
          <w:spacing w:val="-67"/>
          <w:w w:val="105"/>
        </w:rPr>
        <w:t xml:space="preserve"> </w:t>
      </w:r>
      <w:r>
        <w:rPr>
          <w:color w:val="202020"/>
          <w:spacing w:val="-3"/>
          <w:w w:val="105"/>
        </w:rPr>
        <w:t>country,</w:t>
      </w:r>
      <w:r>
        <w:rPr>
          <w:color w:val="202020"/>
          <w:spacing w:val="-55"/>
          <w:w w:val="105"/>
        </w:rPr>
        <w:t xml:space="preserve"> </w:t>
      </w:r>
      <w:r>
        <w:rPr>
          <w:color w:val="202020"/>
          <w:spacing w:val="-3"/>
          <w:w w:val="105"/>
        </w:rPr>
        <w:t>he</w:t>
      </w:r>
      <w:r>
        <w:rPr>
          <w:color w:val="202020"/>
          <w:spacing w:val="-76"/>
          <w:w w:val="105"/>
        </w:rPr>
        <w:t xml:space="preserve"> </w:t>
      </w:r>
      <w:r>
        <w:rPr>
          <w:color w:val="202020"/>
          <w:spacing w:val="-3"/>
          <w:w w:val="105"/>
        </w:rPr>
        <w:t>would</w:t>
      </w:r>
      <w:r>
        <w:rPr>
          <w:color w:val="202020"/>
          <w:spacing w:val="-74"/>
          <w:w w:val="105"/>
        </w:rPr>
        <w:t xml:space="preserve"> </w:t>
      </w:r>
      <w:r>
        <w:rPr>
          <w:color w:val="202020"/>
          <w:spacing w:val="-3"/>
          <w:w w:val="105"/>
        </w:rPr>
        <w:t>follow</w:t>
      </w:r>
      <w:r>
        <w:rPr>
          <w:color w:val="202020"/>
          <w:spacing w:val="-83"/>
          <w:w w:val="105"/>
        </w:rPr>
        <w:t xml:space="preserve"> </w:t>
      </w:r>
      <w:r>
        <w:rPr>
          <w:color w:val="202020"/>
          <w:spacing w:val="-3"/>
          <w:w w:val="105"/>
        </w:rPr>
        <w:t>the</w:t>
      </w:r>
      <w:r>
        <w:rPr>
          <w:color w:val="202020"/>
          <w:spacing w:val="-54"/>
          <w:w w:val="105"/>
        </w:rPr>
        <w:t xml:space="preserve"> </w:t>
      </w:r>
      <w:r>
        <w:rPr>
          <w:color w:val="202020"/>
          <w:spacing w:val="-3"/>
          <w:w w:val="105"/>
        </w:rPr>
        <w:t>Great</w:t>
      </w:r>
      <w:r>
        <w:rPr>
          <w:color w:val="202020"/>
          <w:spacing w:val="-89"/>
          <w:w w:val="105"/>
        </w:rPr>
        <w:t xml:space="preserve"> </w:t>
      </w:r>
      <w:r>
        <w:rPr>
          <w:color w:val="202020"/>
          <w:spacing w:val="-2"/>
          <w:w w:val="105"/>
        </w:rPr>
        <w:t>Way</w:t>
      </w:r>
      <w:r>
        <w:rPr>
          <w:color w:val="202020"/>
          <w:spacing w:val="-59"/>
          <w:w w:val="105"/>
        </w:rPr>
        <w:t xml:space="preserve"> </w:t>
      </w:r>
      <w:r>
        <w:rPr>
          <w:color w:val="202020"/>
          <w:spacing w:val="-2"/>
          <w:w w:val="105"/>
          <w:position w:val="1"/>
        </w:rPr>
        <w:t>and</w:t>
      </w:r>
      <w:r>
        <w:rPr>
          <w:color w:val="202020"/>
          <w:spacing w:val="-74"/>
          <w:w w:val="105"/>
          <w:position w:val="1"/>
        </w:rPr>
        <w:t xml:space="preserve"> </w:t>
      </w:r>
      <w:r>
        <w:rPr>
          <w:color w:val="202020"/>
          <w:spacing w:val="-2"/>
          <w:w w:val="105"/>
          <w:position w:val="1"/>
        </w:rPr>
        <w:t>devote</w:t>
      </w:r>
      <w:r>
        <w:rPr>
          <w:color w:val="202020"/>
          <w:spacing w:val="-75"/>
          <w:w w:val="105"/>
          <w:position w:val="1"/>
        </w:rPr>
        <w:t xml:space="preserve"> </w:t>
      </w:r>
      <w:r>
        <w:rPr>
          <w:color w:val="202020"/>
          <w:spacing w:val="-2"/>
          <w:w w:val="105"/>
          <w:position w:val="1"/>
        </w:rPr>
        <w:t>himself</w:t>
      </w:r>
      <w:r>
        <w:rPr>
          <w:color w:val="202020"/>
          <w:spacing w:val="-132"/>
          <w:w w:val="105"/>
          <w:position w:val="1"/>
        </w:rPr>
        <w:t xml:space="preserve"> </w:t>
      </w:r>
      <w:r>
        <w:rPr>
          <w:color w:val="202020"/>
          <w:spacing w:val="-8"/>
          <w:w w:val="110"/>
        </w:rPr>
        <w:t>to</w:t>
      </w:r>
      <w:r>
        <w:rPr>
          <w:color w:val="202020"/>
          <w:spacing w:val="-43"/>
          <w:w w:val="110"/>
        </w:rPr>
        <w:t xml:space="preserve"> </w:t>
      </w:r>
      <w:r>
        <w:rPr>
          <w:color w:val="202020"/>
          <w:spacing w:val="-8"/>
          <w:w w:val="110"/>
        </w:rPr>
        <w:t>implementing</w:t>
      </w:r>
      <w:r>
        <w:rPr>
          <w:color w:val="202020"/>
          <w:spacing w:val="-58"/>
          <w:w w:val="110"/>
        </w:rPr>
        <w:t xml:space="preserve"> </w:t>
      </w:r>
      <w:r>
        <w:rPr>
          <w:color w:val="202020"/>
          <w:spacing w:val="-7"/>
          <w:w w:val="110"/>
        </w:rPr>
        <w:t>the</w:t>
      </w:r>
      <w:r>
        <w:rPr>
          <w:color w:val="202020"/>
          <w:spacing w:val="-36"/>
          <w:w w:val="110"/>
        </w:rPr>
        <w:t xml:space="preserve"> </w:t>
      </w:r>
      <w:r>
        <w:rPr>
          <w:color w:val="202020"/>
          <w:spacing w:val="-7"/>
          <w:w w:val="110"/>
        </w:rPr>
        <w:t>policy</w:t>
      </w:r>
      <w:r>
        <w:rPr>
          <w:color w:val="202020"/>
          <w:spacing w:val="-50"/>
          <w:w w:val="110"/>
        </w:rPr>
        <w:t xml:space="preserve"> </w:t>
      </w:r>
      <w:r>
        <w:rPr>
          <w:color w:val="202020"/>
          <w:spacing w:val="-7"/>
          <w:w w:val="115"/>
        </w:rPr>
        <w:t>of</w:t>
      </w:r>
      <w:r>
        <w:rPr>
          <w:color w:val="202020"/>
          <w:spacing w:val="-44"/>
          <w:w w:val="115"/>
        </w:rPr>
        <w:t xml:space="preserve"> </w:t>
      </w:r>
      <w:r>
        <w:rPr>
          <w:color w:val="202020"/>
          <w:spacing w:val="-7"/>
          <w:w w:val="110"/>
        </w:rPr>
        <w:t>doing</w:t>
      </w:r>
      <w:r>
        <w:rPr>
          <w:color w:val="202020"/>
          <w:spacing w:val="-65"/>
          <w:w w:val="110"/>
        </w:rPr>
        <w:t xml:space="preserve"> </w:t>
      </w:r>
      <w:r>
        <w:rPr>
          <w:color w:val="202020"/>
          <w:spacing w:val="-7"/>
          <w:w w:val="110"/>
        </w:rPr>
        <w:t>nothing."</w:t>
      </w:r>
    </w:p>
    <w:p w14:paraId="1DF815CB" w14:textId="77777777" w:rsidR="003D45B2" w:rsidRDefault="003D2B09">
      <w:pPr>
        <w:pStyle w:val="BodyText"/>
        <w:spacing w:before="316" w:line="295" w:lineRule="auto"/>
        <w:ind w:left="1659" w:right="776" w:firstLine="15"/>
        <w:jc w:val="both"/>
      </w:pPr>
      <w:r>
        <w:rPr>
          <w:rFonts w:ascii="Garamond"/>
          <w:color w:val="202020"/>
          <w:w w:val="105"/>
          <w:sz w:val="31"/>
        </w:rPr>
        <w:t>LU</w:t>
      </w:r>
      <w:r>
        <w:rPr>
          <w:rFonts w:ascii="Garamond"/>
          <w:color w:val="202020"/>
          <w:spacing w:val="18"/>
          <w:w w:val="105"/>
          <w:sz w:val="31"/>
        </w:rPr>
        <w:t xml:space="preserve"> </w:t>
      </w:r>
      <w:r>
        <w:rPr>
          <w:rFonts w:ascii="Garamond"/>
          <w:color w:val="202020"/>
          <w:spacing w:val="15"/>
          <w:w w:val="105"/>
          <w:sz w:val="31"/>
        </w:rPr>
        <w:t>HSI-SHENG</w:t>
      </w:r>
      <w:r>
        <w:rPr>
          <w:rFonts w:ascii="Garamond"/>
          <w:color w:val="202020"/>
          <w:spacing w:val="67"/>
          <w:w w:val="105"/>
          <w:sz w:val="31"/>
        </w:rPr>
        <w:t xml:space="preserve"> </w:t>
      </w:r>
      <w:r>
        <w:rPr>
          <w:color w:val="202020"/>
          <w:w w:val="105"/>
        </w:rPr>
        <w:t>says,</w:t>
      </w:r>
      <w:r>
        <w:rPr>
          <w:color w:val="202020"/>
          <w:spacing w:val="-14"/>
          <w:w w:val="105"/>
        </w:rPr>
        <w:t xml:space="preserve"> </w:t>
      </w:r>
      <w:r>
        <w:rPr>
          <w:color w:val="202020"/>
          <w:w w:val="105"/>
        </w:rPr>
        <w:t>"The</w:t>
      </w:r>
      <w:r>
        <w:rPr>
          <w:color w:val="202020"/>
          <w:spacing w:val="-29"/>
          <w:w w:val="105"/>
        </w:rPr>
        <w:t xml:space="preserve"> </w:t>
      </w:r>
      <w:r>
        <w:rPr>
          <w:color w:val="202020"/>
          <w:w w:val="105"/>
        </w:rPr>
        <w:t>Great</w:t>
      </w:r>
      <w:r>
        <w:rPr>
          <w:color w:val="202020"/>
          <w:spacing w:val="-60"/>
          <w:w w:val="105"/>
        </w:rPr>
        <w:t xml:space="preserve"> </w:t>
      </w:r>
      <w:r>
        <w:rPr>
          <w:color w:val="202020"/>
          <w:w w:val="105"/>
        </w:rPr>
        <w:t>Way</w:t>
      </w:r>
      <w:r>
        <w:rPr>
          <w:color w:val="202020"/>
          <w:spacing w:val="-59"/>
          <w:w w:val="105"/>
        </w:rPr>
        <w:t xml:space="preserve"> </w:t>
      </w:r>
      <w:r>
        <w:rPr>
          <w:color w:val="202020"/>
          <w:w w:val="105"/>
        </w:rPr>
        <w:t>is</w:t>
      </w:r>
      <w:r>
        <w:rPr>
          <w:color w:val="202020"/>
          <w:spacing w:val="-44"/>
          <w:w w:val="105"/>
        </w:rPr>
        <w:t xml:space="preserve"> </w:t>
      </w:r>
      <w:r>
        <w:rPr>
          <w:color w:val="202020"/>
          <w:w w:val="105"/>
        </w:rPr>
        <w:t>like</w:t>
      </w:r>
      <w:r>
        <w:rPr>
          <w:color w:val="202020"/>
          <w:spacing w:val="-29"/>
          <w:w w:val="105"/>
        </w:rPr>
        <w:t xml:space="preserve"> </w:t>
      </w:r>
      <w:r>
        <w:rPr>
          <w:color w:val="202020"/>
          <w:w w:val="105"/>
        </w:rPr>
        <w:t>a</w:t>
      </w:r>
      <w:r>
        <w:rPr>
          <w:color w:val="202020"/>
          <w:spacing w:val="-68"/>
          <w:w w:val="105"/>
        </w:rPr>
        <w:t xml:space="preserve"> </w:t>
      </w:r>
      <w:r>
        <w:rPr>
          <w:color w:val="202020"/>
          <w:w w:val="105"/>
        </w:rPr>
        <w:t>grand</w:t>
      </w:r>
      <w:r>
        <w:rPr>
          <w:color w:val="202020"/>
          <w:spacing w:val="-59"/>
          <w:w w:val="105"/>
        </w:rPr>
        <w:t xml:space="preserve"> </w:t>
      </w:r>
      <w:r>
        <w:rPr>
          <w:color w:val="202020"/>
          <w:w w:val="105"/>
        </w:rPr>
        <w:t>thoroughfare:</w:t>
      </w:r>
      <w:r>
        <w:rPr>
          <w:color w:val="202020"/>
          <w:spacing w:val="-14"/>
          <w:w w:val="105"/>
        </w:rPr>
        <w:t xml:space="preserve"> </w:t>
      </w:r>
      <w:r>
        <w:rPr>
          <w:color w:val="202020"/>
          <w:w w:val="105"/>
        </w:rPr>
        <w:t>smooth</w:t>
      </w:r>
      <w:r>
        <w:rPr>
          <w:color w:val="202020"/>
          <w:spacing w:val="-45"/>
          <w:w w:val="105"/>
        </w:rPr>
        <w:t xml:space="preserve"> </w:t>
      </w:r>
      <w:r>
        <w:rPr>
          <w:color w:val="202020"/>
          <w:w w:val="105"/>
        </w:rPr>
        <w:t>and</w:t>
      </w:r>
      <w:r>
        <w:rPr>
          <w:color w:val="202020"/>
          <w:spacing w:val="-132"/>
          <w:w w:val="105"/>
        </w:rPr>
        <w:t xml:space="preserve"> </w:t>
      </w:r>
      <w:r>
        <w:rPr>
          <w:color w:val="202020"/>
          <w:spacing w:val="-3"/>
          <w:w w:val="105"/>
        </w:rPr>
        <w:t>easy</w:t>
      </w:r>
      <w:r>
        <w:rPr>
          <w:color w:val="202020"/>
          <w:spacing w:val="-20"/>
          <w:w w:val="105"/>
        </w:rPr>
        <w:t xml:space="preserve"> </w:t>
      </w:r>
      <w:r>
        <w:rPr>
          <w:color w:val="202020"/>
          <w:spacing w:val="-2"/>
          <w:w w:val="105"/>
        </w:rPr>
        <w:t>to</w:t>
      </w:r>
      <w:r>
        <w:rPr>
          <w:color w:val="202020"/>
          <w:spacing w:val="-7"/>
          <w:w w:val="105"/>
        </w:rPr>
        <w:t xml:space="preserve"> </w:t>
      </w:r>
      <w:r>
        <w:rPr>
          <w:color w:val="202020"/>
          <w:spacing w:val="-2"/>
          <w:w w:val="105"/>
        </w:rPr>
        <w:t>travel,</w:t>
      </w:r>
      <w:r>
        <w:rPr>
          <w:color w:val="202020"/>
          <w:spacing w:val="-13"/>
          <w:w w:val="105"/>
        </w:rPr>
        <w:t xml:space="preserve"> </w:t>
      </w:r>
      <w:r>
        <w:rPr>
          <w:color w:val="202020"/>
          <w:spacing w:val="-2"/>
          <w:w w:val="105"/>
        </w:rPr>
        <w:t>perfectly</w:t>
      </w:r>
      <w:r>
        <w:rPr>
          <w:color w:val="202020"/>
          <w:spacing w:val="-25"/>
          <w:w w:val="105"/>
        </w:rPr>
        <w:t xml:space="preserve"> </w:t>
      </w:r>
      <w:r>
        <w:rPr>
          <w:color w:val="202020"/>
          <w:spacing w:val="-2"/>
          <w:w w:val="105"/>
        </w:rPr>
        <w:t>straight</w:t>
      </w:r>
      <w:r>
        <w:rPr>
          <w:color w:val="202020"/>
          <w:spacing w:val="-7"/>
          <w:w w:val="105"/>
        </w:rPr>
        <w:t xml:space="preserve"> </w:t>
      </w:r>
      <w:r>
        <w:rPr>
          <w:color w:val="202020"/>
          <w:spacing w:val="-2"/>
          <w:w w:val="105"/>
        </w:rPr>
        <w:t>and</w:t>
      </w:r>
      <w:r>
        <w:rPr>
          <w:color w:val="202020"/>
          <w:spacing w:val="-31"/>
          <w:w w:val="105"/>
        </w:rPr>
        <w:t xml:space="preserve"> </w:t>
      </w:r>
      <w:r>
        <w:rPr>
          <w:color w:val="202020"/>
          <w:spacing w:val="-2"/>
          <w:w w:val="105"/>
        </w:rPr>
        <w:t>free</w:t>
      </w:r>
      <w:r>
        <w:rPr>
          <w:color w:val="202020"/>
          <w:spacing w:val="-20"/>
          <w:w w:val="105"/>
        </w:rPr>
        <w:t xml:space="preserve"> </w:t>
      </w:r>
      <w:r>
        <w:rPr>
          <w:color w:val="202020"/>
          <w:spacing w:val="-2"/>
          <w:w w:val="105"/>
        </w:rPr>
        <w:t>of</w:t>
      </w:r>
      <w:r>
        <w:rPr>
          <w:color w:val="202020"/>
          <w:spacing w:val="-7"/>
          <w:w w:val="105"/>
        </w:rPr>
        <w:t xml:space="preserve"> </w:t>
      </w:r>
      <w:r>
        <w:rPr>
          <w:color w:val="202020"/>
          <w:spacing w:val="-2"/>
          <w:w w:val="105"/>
        </w:rPr>
        <w:t>detours,</w:t>
      </w:r>
      <w:r>
        <w:rPr>
          <w:color w:val="202020"/>
          <w:spacing w:val="6"/>
          <w:w w:val="105"/>
        </w:rPr>
        <w:t xml:space="preserve"> </w:t>
      </w:r>
      <w:r>
        <w:rPr>
          <w:color w:val="202020"/>
          <w:spacing w:val="-2"/>
          <w:w w:val="105"/>
        </w:rPr>
        <w:t>and</w:t>
      </w:r>
      <w:r>
        <w:rPr>
          <w:color w:val="202020"/>
          <w:spacing w:val="-20"/>
          <w:w w:val="105"/>
        </w:rPr>
        <w:t xml:space="preserve"> </w:t>
      </w:r>
      <w:r>
        <w:rPr>
          <w:color w:val="202020"/>
          <w:spacing w:val="-2"/>
          <w:w w:val="105"/>
        </w:rPr>
        <w:t>there</w:t>
      </w:r>
      <w:r>
        <w:rPr>
          <w:color w:val="202020"/>
          <w:spacing w:val="-25"/>
          <w:w w:val="105"/>
        </w:rPr>
        <w:t xml:space="preserve"> </w:t>
      </w:r>
      <w:r>
        <w:rPr>
          <w:color w:val="202020"/>
          <w:spacing w:val="-2"/>
          <w:w w:val="105"/>
        </w:rPr>
        <w:t>is</w:t>
      </w:r>
      <w:r>
        <w:rPr>
          <w:color w:val="202020"/>
          <w:spacing w:val="-25"/>
          <w:w w:val="105"/>
        </w:rPr>
        <w:t xml:space="preserve"> </w:t>
      </w:r>
      <w:r>
        <w:rPr>
          <w:color w:val="202020"/>
          <w:spacing w:val="-2"/>
          <w:w w:val="105"/>
        </w:rPr>
        <w:t>nowhere</w:t>
      </w:r>
      <w:r>
        <w:rPr>
          <w:color w:val="202020"/>
          <w:spacing w:val="-28"/>
          <w:w w:val="105"/>
        </w:rPr>
        <w:t xml:space="preserve"> </w:t>
      </w:r>
      <w:r>
        <w:rPr>
          <w:color w:val="202020"/>
          <w:spacing w:val="-2"/>
          <w:w w:val="105"/>
        </w:rPr>
        <w:t>it</w:t>
      </w:r>
      <w:r>
        <w:rPr>
          <w:color w:val="202020"/>
          <w:spacing w:val="-132"/>
          <w:w w:val="105"/>
        </w:rPr>
        <w:t xml:space="preserve"> </w:t>
      </w:r>
      <w:r>
        <w:rPr>
          <w:color w:val="202020"/>
          <w:spacing w:val="-4"/>
          <w:w w:val="105"/>
        </w:rPr>
        <w:t>doesn't</w:t>
      </w:r>
      <w:r>
        <w:rPr>
          <w:color w:val="202020"/>
          <w:spacing w:val="-55"/>
          <w:w w:val="105"/>
        </w:rPr>
        <w:t xml:space="preserve"> </w:t>
      </w:r>
      <w:r>
        <w:rPr>
          <w:color w:val="202020"/>
          <w:w w:val="105"/>
          <w:position w:val="1"/>
        </w:rPr>
        <w:t>lead.</w:t>
      </w:r>
      <w:r>
        <w:rPr>
          <w:color w:val="202020"/>
          <w:spacing w:val="-22"/>
          <w:w w:val="105"/>
          <w:position w:val="1"/>
        </w:rPr>
        <w:t xml:space="preserve"> </w:t>
      </w:r>
      <w:r>
        <w:rPr>
          <w:color w:val="202020"/>
          <w:spacing w:val="-6"/>
          <w:w w:val="105"/>
          <w:position w:val="1"/>
        </w:rPr>
        <w:t>But</w:t>
      </w:r>
      <w:r>
        <w:rPr>
          <w:color w:val="202020"/>
          <w:spacing w:val="-71"/>
          <w:w w:val="105"/>
          <w:position w:val="1"/>
        </w:rPr>
        <w:t xml:space="preserve"> </w:t>
      </w:r>
      <w:r>
        <w:rPr>
          <w:color w:val="202020"/>
          <w:spacing w:val="-5"/>
          <w:w w:val="105"/>
          <w:position w:val="1"/>
        </w:rPr>
        <w:t>people</w:t>
      </w:r>
      <w:r>
        <w:rPr>
          <w:color w:val="202020"/>
          <w:spacing w:val="-30"/>
          <w:w w:val="105"/>
          <w:position w:val="1"/>
        </w:rPr>
        <w:t xml:space="preserve"> </w:t>
      </w:r>
      <w:r>
        <w:rPr>
          <w:color w:val="202020"/>
          <w:spacing w:val="-16"/>
          <w:w w:val="105"/>
          <w:position w:val="1"/>
        </w:rPr>
        <w:t>are</w:t>
      </w:r>
      <w:r>
        <w:rPr>
          <w:color w:val="202020"/>
          <w:spacing w:val="-47"/>
          <w:w w:val="105"/>
          <w:position w:val="1"/>
        </w:rPr>
        <w:t xml:space="preserve"> </w:t>
      </w:r>
      <w:r>
        <w:rPr>
          <w:color w:val="202020"/>
          <w:w w:val="105"/>
          <w:position w:val="1"/>
        </w:rPr>
        <w:t>in</w:t>
      </w:r>
      <w:r>
        <w:rPr>
          <w:color w:val="202020"/>
          <w:spacing w:val="-54"/>
          <w:w w:val="105"/>
          <w:position w:val="1"/>
        </w:rPr>
        <w:t xml:space="preserve"> </w:t>
      </w:r>
      <w:r>
        <w:rPr>
          <w:color w:val="202020"/>
          <w:w w:val="105"/>
          <w:position w:val="1"/>
        </w:rPr>
        <w:t>a</w:t>
      </w:r>
      <w:r>
        <w:rPr>
          <w:color w:val="202020"/>
          <w:spacing w:val="-63"/>
          <w:w w:val="105"/>
          <w:position w:val="1"/>
        </w:rPr>
        <w:t xml:space="preserve"> </w:t>
      </w:r>
      <w:r>
        <w:rPr>
          <w:color w:val="202020"/>
          <w:spacing w:val="-22"/>
          <w:w w:val="105"/>
          <w:position w:val="1"/>
        </w:rPr>
        <w:t>hurry.</w:t>
      </w:r>
      <w:r>
        <w:rPr>
          <w:color w:val="202020"/>
          <w:spacing w:val="-39"/>
          <w:w w:val="105"/>
          <w:position w:val="1"/>
        </w:rPr>
        <w:t xml:space="preserve"> </w:t>
      </w:r>
      <w:r>
        <w:rPr>
          <w:color w:val="202020"/>
          <w:spacing w:val="-15"/>
          <w:w w:val="105"/>
          <w:position w:val="1"/>
        </w:rPr>
        <w:t>They</w:t>
      </w:r>
      <w:r>
        <w:rPr>
          <w:color w:val="202020"/>
          <w:spacing w:val="-70"/>
          <w:w w:val="105"/>
          <w:position w:val="1"/>
        </w:rPr>
        <w:t xml:space="preserve"> </w:t>
      </w:r>
      <w:r>
        <w:rPr>
          <w:color w:val="202020"/>
          <w:spacing w:val="-8"/>
          <w:w w:val="105"/>
          <w:position w:val="1"/>
        </w:rPr>
        <w:t>take</w:t>
      </w:r>
      <w:r>
        <w:rPr>
          <w:color w:val="202020"/>
          <w:spacing w:val="-54"/>
          <w:w w:val="105"/>
          <w:position w:val="1"/>
        </w:rPr>
        <w:t xml:space="preserve"> </w:t>
      </w:r>
      <w:r>
        <w:rPr>
          <w:color w:val="202020"/>
          <w:spacing w:val="-10"/>
          <w:w w:val="105"/>
          <w:position w:val="1"/>
        </w:rPr>
        <w:t>shortcuts</w:t>
      </w:r>
      <w:r>
        <w:rPr>
          <w:color w:val="202020"/>
          <w:spacing w:val="-39"/>
          <w:w w:val="105"/>
          <w:position w:val="1"/>
        </w:rPr>
        <w:t xml:space="preserve"> </w:t>
      </w:r>
      <w:r>
        <w:rPr>
          <w:color w:val="202020"/>
          <w:spacing w:val="-6"/>
          <w:w w:val="105"/>
          <w:position w:val="1"/>
        </w:rPr>
        <w:t>and</w:t>
      </w:r>
      <w:r>
        <w:rPr>
          <w:color w:val="202020"/>
          <w:spacing w:val="-70"/>
          <w:w w:val="105"/>
          <w:position w:val="1"/>
        </w:rPr>
        <w:t xml:space="preserve"> </w:t>
      </w:r>
      <w:r>
        <w:rPr>
          <w:color w:val="202020"/>
          <w:spacing w:val="-8"/>
          <w:w w:val="105"/>
          <w:position w:val="1"/>
        </w:rPr>
        <w:t>get</w:t>
      </w:r>
      <w:r>
        <w:rPr>
          <w:color w:val="202020"/>
          <w:spacing w:val="-71"/>
          <w:w w:val="105"/>
          <w:position w:val="1"/>
        </w:rPr>
        <w:t xml:space="preserve"> </w:t>
      </w:r>
      <w:r>
        <w:rPr>
          <w:color w:val="202020"/>
          <w:spacing w:val="-6"/>
          <w:w w:val="105"/>
          <w:position w:val="1"/>
        </w:rPr>
        <w:t>into</w:t>
      </w:r>
      <w:r>
        <w:rPr>
          <w:color w:val="202020"/>
          <w:spacing w:val="-54"/>
          <w:w w:val="105"/>
          <w:position w:val="1"/>
        </w:rPr>
        <w:t xml:space="preserve"> </w:t>
      </w:r>
      <w:r>
        <w:rPr>
          <w:color w:val="202020"/>
          <w:spacing w:val="-12"/>
          <w:w w:val="105"/>
          <w:position w:val="1"/>
        </w:rPr>
        <w:t>trouble</w:t>
      </w:r>
      <w:r>
        <w:rPr>
          <w:color w:val="202020"/>
          <w:spacing w:val="-132"/>
          <w:w w:val="105"/>
          <w:position w:val="1"/>
        </w:rPr>
        <w:t xml:space="preserve"> </w:t>
      </w:r>
      <w:r>
        <w:rPr>
          <w:color w:val="202020"/>
          <w:spacing w:val="-6"/>
          <w:w w:val="105"/>
        </w:rPr>
        <w:t>and</w:t>
      </w:r>
      <w:r>
        <w:rPr>
          <w:color w:val="202020"/>
          <w:spacing w:val="-75"/>
          <w:w w:val="105"/>
        </w:rPr>
        <w:t xml:space="preserve"> </w:t>
      </w:r>
      <w:r>
        <w:rPr>
          <w:color w:val="202020"/>
          <w:spacing w:val="-6"/>
          <w:w w:val="105"/>
        </w:rPr>
        <w:t>become</w:t>
      </w:r>
      <w:r>
        <w:rPr>
          <w:color w:val="202020"/>
          <w:spacing w:val="-54"/>
          <w:w w:val="105"/>
        </w:rPr>
        <w:t xml:space="preserve"> </w:t>
      </w:r>
      <w:r>
        <w:rPr>
          <w:color w:val="202020"/>
          <w:spacing w:val="-6"/>
          <w:w w:val="105"/>
        </w:rPr>
        <w:t>lost</w:t>
      </w:r>
      <w:r>
        <w:rPr>
          <w:color w:val="202020"/>
          <w:spacing w:val="-53"/>
          <w:w w:val="105"/>
        </w:rPr>
        <w:t xml:space="preserve"> </w:t>
      </w:r>
      <w:r>
        <w:rPr>
          <w:color w:val="202020"/>
          <w:spacing w:val="-6"/>
          <w:w w:val="105"/>
        </w:rPr>
        <w:t>and</w:t>
      </w:r>
      <w:r>
        <w:rPr>
          <w:color w:val="202020"/>
          <w:spacing w:val="-67"/>
          <w:w w:val="105"/>
        </w:rPr>
        <w:t xml:space="preserve"> </w:t>
      </w:r>
      <w:r>
        <w:rPr>
          <w:color w:val="202020"/>
          <w:spacing w:val="-6"/>
          <w:w w:val="105"/>
        </w:rPr>
        <w:t>don't</w:t>
      </w:r>
      <w:r>
        <w:rPr>
          <w:color w:val="202020"/>
          <w:spacing w:val="-67"/>
          <w:w w:val="105"/>
        </w:rPr>
        <w:t xml:space="preserve"> </w:t>
      </w:r>
      <w:r>
        <w:rPr>
          <w:color w:val="202020"/>
          <w:spacing w:val="-6"/>
          <w:w w:val="105"/>
        </w:rPr>
        <w:t>reach</w:t>
      </w:r>
      <w:r>
        <w:rPr>
          <w:color w:val="202020"/>
          <w:spacing w:val="-59"/>
          <w:w w:val="105"/>
        </w:rPr>
        <w:t xml:space="preserve"> </w:t>
      </w:r>
      <w:r>
        <w:rPr>
          <w:color w:val="202020"/>
          <w:spacing w:val="-6"/>
          <w:w w:val="105"/>
        </w:rPr>
        <w:t>their</w:t>
      </w:r>
      <w:r>
        <w:rPr>
          <w:color w:val="202020"/>
          <w:spacing w:val="-74"/>
          <w:w w:val="105"/>
        </w:rPr>
        <w:t xml:space="preserve"> </w:t>
      </w:r>
      <w:r>
        <w:rPr>
          <w:color w:val="202020"/>
          <w:spacing w:val="-5"/>
          <w:w w:val="105"/>
        </w:rPr>
        <w:t>destination.</w:t>
      </w:r>
      <w:r>
        <w:rPr>
          <w:color w:val="202020"/>
          <w:spacing w:val="-44"/>
          <w:w w:val="105"/>
        </w:rPr>
        <w:t xml:space="preserve"> </w:t>
      </w:r>
      <w:r>
        <w:rPr>
          <w:color w:val="202020"/>
          <w:spacing w:val="-5"/>
          <w:w w:val="105"/>
        </w:rPr>
        <w:t>The</w:t>
      </w:r>
      <w:r>
        <w:rPr>
          <w:color w:val="202020"/>
          <w:spacing w:val="-74"/>
          <w:w w:val="105"/>
        </w:rPr>
        <w:t xml:space="preserve"> </w:t>
      </w:r>
      <w:r>
        <w:rPr>
          <w:color w:val="202020"/>
          <w:spacing w:val="-5"/>
          <w:w w:val="105"/>
        </w:rPr>
        <w:t>sage</w:t>
      </w:r>
      <w:r>
        <w:rPr>
          <w:color w:val="202020"/>
          <w:spacing w:val="-44"/>
          <w:w w:val="105"/>
        </w:rPr>
        <w:t xml:space="preserve"> </w:t>
      </w:r>
      <w:r>
        <w:rPr>
          <w:color w:val="202020"/>
          <w:spacing w:val="-5"/>
          <w:w w:val="105"/>
        </w:rPr>
        <w:t>only</w:t>
      </w:r>
      <w:r>
        <w:rPr>
          <w:color w:val="202020"/>
          <w:spacing w:val="-74"/>
          <w:w w:val="105"/>
        </w:rPr>
        <w:t xml:space="preserve"> </w:t>
      </w:r>
      <w:r>
        <w:rPr>
          <w:color w:val="202020"/>
          <w:spacing w:val="-5"/>
          <w:w w:val="105"/>
        </w:rPr>
        <w:t>worries</w:t>
      </w:r>
      <w:r>
        <w:rPr>
          <w:color w:val="202020"/>
          <w:spacing w:val="-55"/>
          <w:w w:val="105"/>
        </w:rPr>
        <w:t xml:space="preserve"> </w:t>
      </w:r>
      <w:r>
        <w:rPr>
          <w:color w:val="202020"/>
          <w:spacing w:val="-5"/>
          <w:w w:val="105"/>
        </w:rPr>
        <w:t>about</w:t>
      </w:r>
      <w:r>
        <w:rPr>
          <w:color w:val="202020"/>
          <w:spacing w:val="-132"/>
          <w:w w:val="105"/>
        </w:rPr>
        <w:t xml:space="preserve"> </w:t>
      </w:r>
      <w:r>
        <w:rPr>
          <w:color w:val="202020"/>
          <w:spacing w:val="-4"/>
          <w:w w:val="105"/>
          <w:position w:val="1"/>
        </w:rPr>
        <w:t>leading</w:t>
      </w:r>
      <w:r>
        <w:rPr>
          <w:color w:val="202020"/>
          <w:spacing w:val="-60"/>
          <w:w w:val="105"/>
          <w:position w:val="1"/>
        </w:rPr>
        <w:t xml:space="preserve"> </w:t>
      </w:r>
      <w:r>
        <w:rPr>
          <w:color w:val="202020"/>
          <w:spacing w:val="-4"/>
          <w:w w:val="105"/>
          <w:position w:val="1"/>
        </w:rPr>
        <w:t>people</w:t>
      </w:r>
      <w:r>
        <w:rPr>
          <w:color w:val="202020"/>
          <w:spacing w:val="-29"/>
          <w:w w:val="105"/>
          <w:position w:val="1"/>
        </w:rPr>
        <w:t xml:space="preserve"> </w:t>
      </w:r>
      <w:r>
        <w:rPr>
          <w:color w:val="202020"/>
          <w:spacing w:val="-4"/>
          <w:w w:val="105"/>
          <w:position w:val="1"/>
        </w:rPr>
        <w:t>down</w:t>
      </w:r>
      <w:r>
        <w:rPr>
          <w:color w:val="202020"/>
          <w:spacing w:val="-30"/>
          <w:w w:val="105"/>
          <w:position w:val="1"/>
        </w:rPr>
        <w:t xml:space="preserve"> </w:t>
      </w:r>
      <w:r>
        <w:rPr>
          <w:color w:val="202020"/>
          <w:spacing w:val="-3"/>
          <w:w w:val="105"/>
          <w:position w:val="1"/>
        </w:rPr>
        <w:t>such</w:t>
      </w:r>
      <w:r>
        <w:rPr>
          <w:color w:val="202020"/>
          <w:spacing w:val="-29"/>
          <w:w w:val="105"/>
          <w:position w:val="1"/>
        </w:rPr>
        <w:t xml:space="preserve"> </w:t>
      </w:r>
      <w:r>
        <w:rPr>
          <w:color w:val="202020"/>
          <w:spacing w:val="-3"/>
          <w:w w:val="105"/>
          <w:position w:val="1"/>
        </w:rPr>
        <w:t>a</w:t>
      </w:r>
      <w:r>
        <w:rPr>
          <w:color w:val="202020"/>
          <w:spacing w:val="-37"/>
          <w:w w:val="105"/>
          <w:position w:val="1"/>
        </w:rPr>
        <w:t xml:space="preserve"> </w:t>
      </w:r>
      <w:r>
        <w:rPr>
          <w:color w:val="202020"/>
          <w:spacing w:val="-3"/>
          <w:w w:val="105"/>
        </w:rPr>
        <w:t>path."</w:t>
      </w:r>
    </w:p>
    <w:p w14:paraId="1DF815CC" w14:textId="77777777" w:rsidR="003D45B2" w:rsidRDefault="003D2B09">
      <w:pPr>
        <w:pStyle w:val="BodyText"/>
        <w:spacing w:before="303" w:line="288" w:lineRule="auto"/>
        <w:ind w:left="1667" w:right="754" w:firstLine="17"/>
        <w:jc w:val="both"/>
      </w:pPr>
      <w:r>
        <w:rPr>
          <w:rFonts w:ascii="Garamond"/>
          <w:color w:val="222222"/>
          <w:w w:val="105"/>
          <w:position w:val="1"/>
          <w:sz w:val="31"/>
        </w:rPr>
        <w:t>LI</w:t>
      </w:r>
      <w:r>
        <w:rPr>
          <w:rFonts w:ascii="Garamond"/>
          <w:color w:val="222222"/>
          <w:spacing w:val="1"/>
          <w:w w:val="105"/>
          <w:position w:val="1"/>
          <w:sz w:val="31"/>
        </w:rPr>
        <w:t xml:space="preserve"> </w:t>
      </w:r>
      <w:r>
        <w:rPr>
          <w:rFonts w:ascii="Garamond"/>
          <w:color w:val="222222"/>
          <w:spacing w:val="23"/>
          <w:w w:val="105"/>
          <w:sz w:val="31"/>
        </w:rPr>
        <w:t xml:space="preserve">HSI-CHAI </w:t>
      </w:r>
      <w:r>
        <w:rPr>
          <w:color w:val="222222"/>
          <w:w w:val="105"/>
        </w:rPr>
        <w:t xml:space="preserve">says, "A spotless palace refers to the height of superficiality. </w:t>
      </w:r>
      <w:r>
        <w:rPr>
          <w:rFonts w:ascii="Palatino Linotype"/>
          <w:color w:val="222222"/>
          <w:w w:val="105"/>
          <w:sz w:val="34"/>
        </w:rPr>
        <w:t>An</w:t>
      </w:r>
      <w:r>
        <w:rPr>
          <w:rFonts w:ascii="Palatino Linotype"/>
          <w:color w:val="222222"/>
          <w:spacing w:val="-87"/>
          <w:w w:val="105"/>
          <w:sz w:val="34"/>
        </w:rPr>
        <w:t xml:space="preserve"> </w:t>
      </w:r>
      <w:r>
        <w:rPr>
          <w:color w:val="222222"/>
          <w:spacing w:val="-2"/>
          <w:w w:val="105"/>
        </w:rPr>
        <w:t>overgrown</w:t>
      </w:r>
      <w:r>
        <w:rPr>
          <w:color w:val="222222"/>
          <w:spacing w:val="-38"/>
          <w:w w:val="105"/>
        </w:rPr>
        <w:t xml:space="preserve"> </w:t>
      </w:r>
      <w:r>
        <w:rPr>
          <w:color w:val="222222"/>
          <w:spacing w:val="-2"/>
          <w:w w:val="105"/>
        </w:rPr>
        <w:t>field</w:t>
      </w:r>
      <w:r>
        <w:rPr>
          <w:color w:val="222222"/>
          <w:spacing w:val="-37"/>
          <w:w w:val="105"/>
        </w:rPr>
        <w:t xml:space="preserve"> </w:t>
      </w:r>
      <w:r>
        <w:rPr>
          <w:color w:val="222222"/>
          <w:spacing w:val="-2"/>
          <w:w w:val="105"/>
        </w:rPr>
        <w:t>refers</w:t>
      </w:r>
      <w:r>
        <w:rPr>
          <w:color w:val="222222"/>
          <w:spacing w:val="-14"/>
          <w:w w:val="105"/>
        </w:rPr>
        <w:t xml:space="preserve"> </w:t>
      </w:r>
      <w:r>
        <w:rPr>
          <w:color w:val="222222"/>
          <w:spacing w:val="-2"/>
          <w:w w:val="105"/>
        </w:rPr>
        <w:t>to</w:t>
      </w:r>
      <w:r>
        <w:rPr>
          <w:color w:val="222222"/>
          <w:spacing w:val="-14"/>
          <w:w w:val="105"/>
        </w:rPr>
        <w:t xml:space="preserve"> </w:t>
      </w:r>
      <w:r>
        <w:rPr>
          <w:color w:val="222222"/>
          <w:spacing w:val="-2"/>
          <w:w w:val="105"/>
        </w:rPr>
        <w:t>an</w:t>
      </w:r>
      <w:r>
        <w:rPr>
          <w:color w:val="222222"/>
          <w:spacing w:val="-45"/>
          <w:w w:val="105"/>
        </w:rPr>
        <w:t xml:space="preserve"> </w:t>
      </w:r>
      <w:r>
        <w:rPr>
          <w:color w:val="222222"/>
          <w:spacing w:val="-2"/>
          <w:w w:val="105"/>
        </w:rPr>
        <w:t>uncultivated</w:t>
      </w:r>
      <w:r>
        <w:rPr>
          <w:color w:val="222222"/>
          <w:spacing w:val="-15"/>
          <w:w w:val="105"/>
        </w:rPr>
        <w:t xml:space="preserve"> </w:t>
      </w:r>
      <w:r>
        <w:rPr>
          <w:color w:val="222222"/>
          <w:spacing w:val="-2"/>
          <w:w w:val="105"/>
        </w:rPr>
        <w:t>mind.</w:t>
      </w:r>
      <w:r>
        <w:rPr>
          <w:color w:val="222222"/>
          <w:spacing w:val="1"/>
          <w:w w:val="105"/>
        </w:rPr>
        <w:t xml:space="preserve"> </w:t>
      </w:r>
      <w:r>
        <w:rPr>
          <w:rFonts w:ascii="Palatino Linotype"/>
          <w:color w:val="222222"/>
          <w:spacing w:val="-1"/>
          <w:w w:val="105"/>
          <w:sz w:val="34"/>
        </w:rPr>
        <w:t>An</w:t>
      </w:r>
      <w:r>
        <w:rPr>
          <w:rFonts w:ascii="Palatino Linotype"/>
          <w:color w:val="222222"/>
          <w:spacing w:val="23"/>
          <w:w w:val="105"/>
          <w:sz w:val="34"/>
        </w:rPr>
        <w:t xml:space="preserve"> </w:t>
      </w:r>
      <w:r>
        <w:rPr>
          <w:color w:val="222222"/>
          <w:spacing w:val="-1"/>
          <w:w w:val="105"/>
        </w:rPr>
        <w:t>empty</w:t>
      </w:r>
      <w:r>
        <w:rPr>
          <w:color w:val="222222"/>
          <w:spacing w:val="-29"/>
          <w:w w:val="105"/>
        </w:rPr>
        <w:t xml:space="preserve"> </w:t>
      </w:r>
      <w:r>
        <w:rPr>
          <w:color w:val="222222"/>
          <w:spacing w:val="-1"/>
          <w:w w:val="105"/>
        </w:rPr>
        <w:t>granary</w:t>
      </w:r>
      <w:r>
        <w:rPr>
          <w:color w:val="222222"/>
          <w:spacing w:val="-44"/>
          <w:w w:val="105"/>
        </w:rPr>
        <w:t xml:space="preserve"> </w:t>
      </w:r>
      <w:r>
        <w:rPr>
          <w:color w:val="222222"/>
          <w:spacing w:val="-1"/>
          <w:w w:val="105"/>
        </w:rPr>
        <w:t>refers</w:t>
      </w:r>
      <w:r>
        <w:rPr>
          <w:color w:val="222222"/>
          <w:spacing w:val="-14"/>
          <w:w w:val="105"/>
        </w:rPr>
        <w:t xml:space="preserve"> </w:t>
      </w:r>
      <w:r>
        <w:rPr>
          <w:color w:val="222222"/>
          <w:spacing w:val="-1"/>
          <w:w w:val="105"/>
        </w:rPr>
        <w:t>to</w:t>
      </w:r>
      <w:r>
        <w:rPr>
          <w:color w:val="222222"/>
          <w:spacing w:val="-15"/>
          <w:w w:val="105"/>
        </w:rPr>
        <w:t xml:space="preserve"> </w:t>
      </w:r>
      <w:r>
        <w:rPr>
          <w:color w:val="222222"/>
          <w:spacing w:val="-1"/>
          <w:w w:val="105"/>
        </w:rPr>
        <w:t>a</w:t>
      </w:r>
      <w:r>
        <w:rPr>
          <w:color w:val="222222"/>
          <w:spacing w:val="-131"/>
          <w:w w:val="105"/>
        </w:rPr>
        <w:t xml:space="preserve"> </w:t>
      </w:r>
      <w:proofErr w:type="gramStart"/>
      <w:r>
        <w:rPr>
          <w:color w:val="222222"/>
          <w:w w:val="110"/>
          <w:position w:val="1"/>
        </w:rPr>
        <w:t>lack</w:t>
      </w:r>
      <w:r>
        <w:rPr>
          <w:color w:val="222222"/>
          <w:w w:val="110"/>
        </w:rPr>
        <w:t>of</w:t>
      </w:r>
      <w:proofErr w:type="gramEnd"/>
      <w:r>
        <w:rPr>
          <w:color w:val="222222"/>
          <w:spacing w:val="-67"/>
          <w:w w:val="110"/>
        </w:rPr>
        <w:t xml:space="preserve"> </w:t>
      </w:r>
      <w:r>
        <w:rPr>
          <w:color w:val="222222"/>
          <w:w w:val="110"/>
        </w:rPr>
        <w:t>virtue."</w:t>
      </w:r>
    </w:p>
    <w:p w14:paraId="1DF815CD" w14:textId="77777777" w:rsidR="003D45B2" w:rsidRDefault="003D2B09">
      <w:pPr>
        <w:pStyle w:val="BodyText"/>
        <w:spacing w:before="326" w:line="297" w:lineRule="auto"/>
        <w:ind w:left="1674" w:right="775" w:firstLine="15"/>
        <w:jc w:val="both"/>
      </w:pPr>
      <w:r>
        <w:rPr>
          <w:rFonts w:ascii="Garamond" w:hAnsi="Garamond"/>
          <w:color w:val="212121"/>
          <w:spacing w:val="-3"/>
          <w:w w:val="105"/>
          <w:sz w:val="31"/>
        </w:rPr>
        <w:t>HAN</w:t>
      </w:r>
      <w:r>
        <w:rPr>
          <w:rFonts w:ascii="Garamond" w:hAnsi="Garamond"/>
          <w:color w:val="212121"/>
          <w:spacing w:val="22"/>
          <w:w w:val="105"/>
          <w:sz w:val="31"/>
        </w:rPr>
        <w:t xml:space="preserve"> </w:t>
      </w:r>
      <w:r>
        <w:rPr>
          <w:rFonts w:ascii="Garamond" w:hAnsi="Garamond"/>
          <w:color w:val="212121"/>
          <w:spacing w:val="-3"/>
          <w:w w:val="105"/>
          <w:sz w:val="31"/>
        </w:rPr>
        <w:t>FEI</w:t>
      </w:r>
      <w:r>
        <w:rPr>
          <w:rFonts w:ascii="Garamond" w:hAnsi="Garamond"/>
          <w:color w:val="212121"/>
          <w:spacing w:val="68"/>
          <w:w w:val="105"/>
          <w:sz w:val="31"/>
        </w:rPr>
        <w:t xml:space="preserve"> </w:t>
      </w:r>
      <w:r>
        <w:rPr>
          <w:color w:val="212121"/>
          <w:spacing w:val="-4"/>
          <w:w w:val="105"/>
          <w:position w:val="1"/>
        </w:rPr>
        <w:t>says,</w:t>
      </w:r>
      <w:r>
        <w:rPr>
          <w:color w:val="212121"/>
          <w:spacing w:val="1"/>
          <w:w w:val="105"/>
          <w:position w:val="1"/>
        </w:rPr>
        <w:t xml:space="preserve"> </w:t>
      </w:r>
      <w:r>
        <w:rPr>
          <w:color w:val="212121"/>
          <w:spacing w:val="-4"/>
          <w:w w:val="105"/>
          <w:position w:val="1"/>
        </w:rPr>
        <w:t>"When</w:t>
      </w:r>
      <w:r>
        <w:rPr>
          <w:color w:val="212121"/>
          <w:spacing w:val="-29"/>
          <w:w w:val="105"/>
          <w:position w:val="1"/>
        </w:rPr>
        <w:t xml:space="preserve"> </w:t>
      </w:r>
      <w:r>
        <w:rPr>
          <w:color w:val="212121"/>
          <w:spacing w:val="-4"/>
          <w:w w:val="105"/>
          <w:position w:val="1"/>
        </w:rPr>
        <w:t>the</w:t>
      </w:r>
      <w:r>
        <w:rPr>
          <w:color w:val="212121"/>
          <w:spacing w:val="-29"/>
          <w:w w:val="105"/>
          <w:position w:val="1"/>
        </w:rPr>
        <w:t xml:space="preserve"> </w:t>
      </w:r>
      <w:r>
        <w:rPr>
          <w:color w:val="212121"/>
          <w:spacing w:val="-4"/>
          <w:w w:val="105"/>
          <w:position w:val="1"/>
        </w:rPr>
        <w:t>court</w:t>
      </w:r>
      <w:r>
        <w:rPr>
          <w:color w:val="212121"/>
          <w:spacing w:val="-45"/>
          <w:w w:val="105"/>
          <w:position w:val="1"/>
        </w:rPr>
        <w:t xml:space="preserve"> </w:t>
      </w:r>
      <w:r>
        <w:rPr>
          <w:color w:val="212121"/>
          <w:spacing w:val="-4"/>
          <w:w w:val="105"/>
          <w:position w:val="1"/>
        </w:rPr>
        <w:t>is</w:t>
      </w:r>
      <w:r>
        <w:rPr>
          <w:color w:val="212121"/>
          <w:spacing w:val="-36"/>
          <w:w w:val="105"/>
          <w:position w:val="1"/>
        </w:rPr>
        <w:t xml:space="preserve"> </w:t>
      </w:r>
      <w:r>
        <w:rPr>
          <w:color w:val="212121"/>
          <w:spacing w:val="-4"/>
          <w:w w:val="105"/>
          <w:position w:val="1"/>
        </w:rPr>
        <w:t>in</w:t>
      </w:r>
      <w:r>
        <w:rPr>
          <w:color w:val="212121"/>
          <w:spacing w:val="-52"/>
          <w:w w:val="105"/>
          <w:position w:val="1"/>
        </w:rPr>
        <w:t xml:space="preserve"> </w:t>
      </w:r>
      <w:r>
        <w:rPr>
          <w:color w:val="212121"/>
          <w:spacing w:val="-4"/>
          <w:w w:val="105"/>
          <w:position w:val="1"/>
        </w:rPr>
        <w:t>good</w:t>
      </w:r>
      <w:r>
        <w:rPr>
          <w:color w:val="212121"/>
          <w:spacing w:val="-45"/>
          <w:w w:val="105"/>
          <w:position w:val="1"/>
        </w:rPr>
        <w:t xml:space="preserve"> </w:t>
      </w:r>
      <w:r>
        <w:rPr>
          <w:color w:val="212121"/>
          <w:spacing w:val="-3"/>
          <w:w w:val="105"/>
          <w:position w:val="1"/>
        </w:rPr>
        <w:t>repair,</w:t>
      </w:r>
      <w:r>
        <w:rPr>
          <w:color w:val="212121"/>
          <w:spacing w:val="-14"/>
          <w:w w:val="105"/>
          <w:position w:val="1"/>
        </w:rPr>
        <w:t xml:space="preserve"> </w:t>
      </w:r>
      <w:r>
        <w:rPr>
          <w:color w:val="212121"/>
          <w:spacing w:val="-3"/>
          <w:w w:val="105"/>
          <w:position w:val="1"/>
        </w:rPr>
        <w:t>lawsuits</w:t>
      </w:r>
      <w:r>
        <w:rPr>
          <w:color w:val="212121"/>
          <w:spacing w:val="-14"/>
          <w:w w:val="105"/>
          <w:position w:val="1"/>
        </w:rPr>
        <w:t xml:space="preserve"> </w:t>
      </w:r>
      <w:r>
        <w:rPr>
          <w:color w:val="212121"/>
          <w:spacing w:val="-3"/>
          <w:w w:val="105"/>
          <w:position w:val="1"/>
        </w:rPr>
        <w:t>abound.</w:t>
      </w:r>
      <w:r>
        <w:rPr>
          <w:color w:val="212121"/>
          <w:spacing w:val="-30"/>
          <w:w w:val="105"/>
          <w:position w:val="1"/>
        </w:rPr>
        <w:t xml:space="preserve"> </w:t>
      </w:r>
      <w:r>
        <w:rPr>
          <w:color w:val="212121"/>
          <w:spacing w:val="-3"/>
          <w:w w:val="105"/>
          <w:position w:val="1"/>
        </w:rPr>
        <w:t>When</w:t>
      </w:r>
      <w:r>
        <w:rPr>
          <w:color w:val="212121"/>
          <w:spacing w:val="-30"/>
          <w:w w:val="105"/>
          <w:position w:val="1"/>
        </w:rPr>
        <w:t xml:space="preserve"> </w:t>
      </w:r>
      <w:r>
        <w:rPr>
          <w:color w:val="212121"/>
          <w:spacing w:val="-3"/>
          <w:w w:val="105"/>
          <w:position w:val="1"/>
        </w:rPr>
        <w:t>law­</w:t>
      </w:r>
      <w:r>
        <w:rPr>
          <w:color w:val="212121"/>
          <w:spacing w:val="-132"/>
          <w:w w:val="105"/>
          <w:position w:val="1"/>
        </w:rPr>
        <w:t xml:space="preserve"> </w:t>
      </w:r>
      <w:r>
        <w:rPr>
          <w:color w:val="212121"/>
          <w:w w:val="105"/>
        </w:rPr>
        <w:t>suits</w:t>
      </w:r>
      <w:r>
        <w:rPr>
          <w:color w:val="212121"/>
          <w:spacing w:val="29"/>
          <w:w w:val="105"/>
        </w:rPr>
        <w:t xml:space="preserve"> </w:t>
      </w:r>
      <w:r>
        <w:rPr>
          <w:color w:val="212121"/>
          <w:w w:val="105"/>
          <w:position w:val="1"/>
        </w:rPr>
        <w:t>abound,</w:t>
      </w:r>
      <w:r>
        <w:rPr>
          <w:color w:val="212121"/>
          <w:spacing w:val="129"/>
          <w:w w:val="105"/>
          <w:position w:val="1"/>
        </w:rPr>
        <w:t xml:space="preserve"> </w:t>
      </w:r>
      <w:r>
        <w:rPr>
          <w:color w:val="212121"/>
          <w:w w:val="105"/>
          <w:position w:val="1"/>
        </w:rPr>
        <w:t>fields</w:t>
      </w:r>
      <w:r>
        <w:rPr>
          <w:color w:val="212121"/>
          <w:spacing w:val="29"/>
          <w:w w:val="105"/>
          <w:position w:val="1"/>
        </w:rPr>
        <w:t xml:space="preserve"> </w:t>
      </w:r>
      <w:r>
        <w:rPr>
          <w:color w:val="212121"/>
          <w:w w:val="105"/>
          <w:position w:val="1"/>
        </w:rPr>
        <w:t>become</w:t>
      </w:r>
      <w:r>
        <w:rPr>
          <w:color w:val="212121"/>
          <w:spacing w:val="42"/>
          <w:w w:val="105"/>
          <w:position w:val="1"/>
        </w:rPr>
        <w:t xml:space="preserve"> </w:t>
      </w:r>
      <w:r>
        <w:rPr>
          <w:color w:val="212121"/>
          <w:w w:val="105"/>
          <w:position w:val="1"/>
        </w:rPr>
        <w:t>overgrown.</w:t>
      </w:r>
      <w:r>
        <w:rPr>
          <w:color w:val="212121"/>
          <w:spacing w:val="41"/>
          <w:w w:val="105"/>
          <w:position w:val="1"/>
        </w:rPr>
        <w:t xml:space="preserve"> </w:t>
      </w:r>
      <w:r>
        <w:rPr>
          <w:color w:val="212121"/>
          <w:w w:val="105"/>
          <w:position w:val="1"/>
        </w:rPr>
        <w:t>When</w:t>
      </w:r>
      <w:r>
        <w:rPr>
          <w:color w:val="212121"/>
          <w:spacing w:val="118"/>
          <w:w w:val="105"/>
          <w:position w:val="1"/>
        </w:rPr>
        <w:t xml:space="preserve"> </w:t>
      </w:r>
      <w:r>
        <w:rPr>
          <w:color w:val="212121"/>
          <w:w w:val="105"/>
          <w:position w:val="1"/>
        </w:rPr>
        <w:t>fields</w:t>
      </w:r>
      <w:r>
        <w:rPr>
          <w:color w:val="212121"/>
          <w:spacing w:val="16"/>
          <w:w w:val="105"/>
          <w:position w:val="1"/>
        </w:rPr>
        <w:t xml:space="preserve"> </w:t>
      </w:r>
      <w:r>
        <w:rPr>
          <w:color w:val="212121"/>
          <w:w w:val="105"/>
          <w:position w:val="1"/>
        </w:rPr>
        <w:t>become</w:t>
      </w:r>
      <w:r>
        <w:rPr>
          <w:color w:val="212121"/>
          <w:spacing w:val="42"/>
          <w:w w:val="105"/>
          <w:position w:val="1"/>
        </w:rPr>
        <w:t xml:space="preserve"> </w:t>
      </w:r>
      <w:r>
        <w:rPr>
          <w:color w:val="212121"/>
          <w:w w:val="105"/>
          <w:position w:val="1"/>
        </w:rPr>
        <w:t>overgrown,</w:t>
      </w:r>
    </w:p>
    <w:p w14:paraId="1DF815CE" w14:textId="77777777" w:rsidR="003D45B2" w:rsidRDefault="003D45B2">
      <w:pPr>
        <w:pStyle w:val="BodyText"/>
        <w:rPr>
          <w:sz w:val="50"/>
        </w:rPr>
      </w:pPr>
    </w:p>
    <w:p w14:paraId="1DF815CF" w14:textId="77777777" w:rsidR="003D45B2" w:rsidRDefault="003D45B2">
      <w:pPr>
        <w:pStyle w:val="BodyText"/>
        <w:spacing w:before="10"/>
        <w:rPr>
          <w:sz w:val="67"/>
        </w:rPr>
      </w:pPr>
    </w:p>
    <w:p w14:paraId="1DF815D0" w14:textId="77777777" w:rsidR="003D45B2" w:rsidRDefault="003D2B09">
      <w:pPr>
        <w:ind w:left="3160"/>
        <w:rPr>
          <w:rFonts w:ascii="Book Antiqua"/>
          <w:i/>
          <w:sz w:val="45"/>
        </w:rPr>
      </w:pPr>
      <w:r>
        <w:rPr>
          <w:rFonts w:ascii="Book Antiqua"/>
          <w:i/>
          <w:color w:val="121212"/>
          <w:spacing w:val="22"/>
          <w:w w:val="105"/>
          <w:sz w:val="45"/>
        </w:rPr>
        <w:t>106</w:t>
      </w:r>
    </w:p>
    <w:p w14:paraId="1DF815D1" w14:textId="77777777" w:rsidR="003D45B2" w:rsidRDefault="003D45B2">
      <w:pPr>
        <w:rPr>
          <w:rFonts w:ascii="Book Antiqua"/>
          <w:sz w:val="45"/>
        </w:rPr>
        <w:sectPr w:rsidR="003D45B2">
          <w:type w:val="continuous"/>
          <w:pgSz w:w="18000" w:h="27000"/>
          <w:pgMar w:top="1280" w:right="0" w:bottom="280" w:left="380" w:header="720" w:footer="720" w:gutter="0"/>
          <w:cols w:space="720"/>
        </w:sectPr>
      </w:pPr>
    </w:p>
    <w:p w14:paraId="1DF815D2" w14:textId="77777777" w:rsidR="003D45B2" w:rsidRDefault="003D2B09">
      <w:pPr>
        <w:spacing w:before="70" w:line="285" w:lineRule="auto"/>
        <w:ind w:left="105" w:right="184"/>
        <w:jc w:val="both"/>
        <w:rPr>
          <w:rFonts w:ascii="Book Antiqua" w:hAnsi="Book Antiqua"/>
          <w:sz w:val="39"/>
        </w:rPr>
      </w:pPr>
      <w:proofErr w:type="gramStart"/>
      <w:r>
        <w:rPr>
          <w:rFonts w:ascii="Book Antiqua" w:hAnsi="Book Antiqua"/>
          <w:color w:val="0E0E0E"/>
          <w:w w:val="120"/>
          <w:sz w:val="39"/>
        </w:rPr>
        <w:lastRenderedPageBreak/>
        <w:t>granaries</w:t>
      </w:r>
      <w:proofErr w:type="gramEnd"/>
      <w:r>
        <w:rPr>
          <w:rFonts w:ascii="Book Antiqua" w:hAnsi="Book Antiqua"/>
          <w:color w:val="0E0E0E"/>
          <w:w w:val="120"/>
          <w:sz w:val="39"/>
        </w:rPr>
        <w:t xml:space="preserve"> become empty. When granaries become empty. </w:t>
      </w:r>
      <w:proofErr w:type="gramStart"/>
      <w:r>
        <w:rPr>
          <w:rFonts w:ascii="Book Antiqua" w:hAnsi="Book Antiqua"/>
          <w:color w:val="0E0E0E"/>
          <w:w w:val="120"/>
          <w:sz w:val="39"/>
        </w:rPr>
        <w:t>the</w:t>
      </w:r>
      <w:proofErr w:type="gramEnd"/>
      <w:r>
        <w:rPr>
          <w:rFonts w:ascii="Book Antiqua" w:hAnsi="Book Antiqua"/>
          <w:color w:val="0E0E0E"/>
          <w:w w:val="120"/>
          <w:sz w:val="39"/>
        </w:rPr>
        <w:t xml:space="preserve"> </w:t>
      </w:r>
      <w:proofErr w:type="gramStart"/>
      <w:r>
        <w:rPr>
          <w:rFonts w:ascii="Book Antiqua" w:hAnsi="Book Antiqua"/>
          <w:color w:val="0E0E0E"/>
          <w:w w:val="120"/>
          <w:sz w:val="39"/>
        </w:rPr>
        <w:t>country be­</w:t>
      </w:r>
      <w:r>
        <w:rPr>
          <w:rFonts w:ascii="Book Antiqua" w:hAnsi="Book Antiqua"/>
          <w:color w:val="0E0E0E"/>
          <w:spacing w:val="1"/>
          <w:w w:val="120"/>
          <w:sz w:val="39"/>
        </w:rPr>
        <w:t xml:space="preserve"> </w:t>
      </w:r>
      <w:r>
        <w:rPr>
          <w:rFonts w:ascii="Book Antiqua" w:hAnsi="Book Antiqua"/>
          <w:color w:val="0E0E0E"/>
          <w:w w:val="115"/>
          <w:sz w:val="39"/>
        </w:rPr>
        <w:t>comes</w:t>
      </w:r>
      <w:proofErr w:type="gramEnd"/>
      <w:r>
        <w:rPr>
          <w:rFonts w:ascii="Book Antiqua" w:hAnsi="Book Antiqua"/>
          <w:color w:val="0E0E0E"/>
          <w:spacing w:val="-46"/>
          <w:w w:val="115"/>
          <w:sz w:val="39"/>
        </w:rPr>
        <w:t xml:space="preserve"> </w:t>
      </w:r>
      <w:r>
        <w:rPr>
          <w:rFonts w:ascii="Book Antiqua" w:hAnsi="Book Antiqua"/>
          <w:color w:val="0E0E0E"/>
          <w:w w:val="115"/>
          <w:sz w:val="39"/>
        </w:rPr>
        <w:t>poor.</w:t>
      </w:r>
      <w:r>
        <w:rPr>
          <w:rFonts w:ascii="Book Antiqua" w:hAnsi="Book Antiqua"/>
          <w:color w:val="0E0E0E"/>
          <w:spacing w:val="1"/>
          <w:w w:val="115"/>
          <w:sz w:val="39"/>
        </w:rPr>
        <w:t xml:space="preserve"> </w:t>
      </w:r>
      <w:r>
        <w:rPr>
          <w:rFonts w:ascii="Book Antiqua" w:hAnsi="Book Antiqua"/>
          <w:color w:val="0E0E0E"/>
          <w:w w:val="115"/>
          <w:sz w:val="39"/>
        </w:rPr>
        <w:t>When</w:t>
      </w:r>
      <w:r>
        <w:rPr>
          <w:rFonts w:ascii="Book Antiqua" w:hAnsi="Book Antiqua"/>
          <w:color w:val="0E0E0E"/>
          <w:spacing w:val="-36"/>
          <w:w w:val="115"/>
          <w:sz w:val="39"/>
        </w:rPr>
        <w:t xml:space="preserve"> </w:t>
      </w:r>
      <w:r>
        <w:rPr>
          <w:rFonts w:ascii="Book Antiqua" w:hAnsi="Book Antiqua"/>
          <w:color w:val="0E0E0E"/>
          <w:w w:val="115"/>
          <w:sz w:val="39"/>
        </w:rPr>
        <w:t>the</w:t>
      </w:r>
      <w:r>
        <w:rPr>
          <w:rFonts w:ascii="Book Antiqua" w:hAnsi="Book Antiqua"/>
          <w:color w:val="0E0E0E"/>
          <w:spacing w:val="1"/>
          <w:w w:val="115"/>
          <w:sz w:val="39"/>
        </w:rPr>
        <w:t xml:space="preserve"> </w:t>
      </w:r>
      <w:r>
        <w:rPr>
          <w:rFonts w:ascii="Book Antiqua" w:hAnsi="Book Antiqua"/>
          <w:color w:val="0E0E0E"/>
          <w:w w:val="115"/>
          <w:sz w:val="39"/>
        </w:rPr>
        <w:t>country</w:t>
      </w:r>
      <w:r>
        <w:rPr>
          <w:rFonts w:ascii="Book Antiqua" w:hAnsi="Book Antiqua"/>
          <w:color w:val="0E0E0E"/>
          <w:spacing w:val="-37"/>
          <w:w w:val="115"/>
          <w:sz w:val="39"/>
        </w:rPr>
        <w:t xml:space="preserve"> </w:t>
      </w:r>
      <w:r>
        <w:rPr>
          <w:rFonts w:ascii="Book Antiqua" w:hAnsi="Book Antiqua"/>
          <w:color w:val="0E0E0E"/>
          <w:w w:val="115"/>
          <w:sz w:val="39"/>
        </w:rPr>
        <w:t>becomes</w:t>
      </w:r>
      <w:r>
        <w:rPr>
          <w:rFonts w:ascii="Book Antiqua" w:hAnsi="Book Antiqua"/>
          <w:color w:val="0E0E0E"/>
          <w:spacing w:val="-18"/>
          <w:w w:val="115"/>
          <w:sz w:val="39"/>
        </w:rPr>
        <w:t xml:space="preserve"> </w:t>
      </w:r>
      <w:r>
        <w:rPr>
          <w:rFonts w:ascii="Book Antiqua" w:hAnsi="Book Antiqua"/>
          <w:color w:val="0E0E0E"/>
          <w:w w:val="115"/>
          <w:sz w:val="39"/>
        </w:rPr>
        <w:t>poor,</w:t>
      </w:r>
      <w:r>
        <w:rPr>
          <w:rFonts w:ascii="Book Antiqua" w:hAnsi="Book Antiqua"/>
          <w:color w:val="0E0E0E"/>
          <w:spacing w:val="21"/>
          <w:w w:val="115"/>
          <w:sz w:val="39"/>
        </w:rPr>
        <w:t xml:space="preserve"> </w:t>
      </w:r>
      <w:r>
        <w:rPr>
          <w:rFonts w:ascii="Book Antiqua" w:hAnsi="Book Antiqua"/>
          <w:color w:val="0E0E0E"/>
          <w:w w:val="115"/>
          <w:sz w:val="39"/>
        </w:rPr>
        <w:t>customs</w:t>
      </w:r>
      <w:r>
        <w:rPr>
          <w:rFonts w:ascii="Book Antiqua" w:hAnsi="Book Antiqua"/>
          <w:color w:val="0E0E0E"/>
          <w:spacing w:val="-37"/>
          <w:w w:val="115"/>
          <w:sz w:val="39"/>
        </w:rPr>
        <w:t xml:space="preserve"> </w:t>
      </w:r>
      <w:r>
        <w:rPr>
          <w:rFonts w:ascii="Book Antiqua" w:hAnsi="Book Antiqua"/>
          <w:color w:val="0E0E0E"/>
          <w:w w:val="115"/>
          <w:sz w:val="39"/>
        </w:rPr>
        <w:t>become</w:t>
      </w:r>
      <w:r>
        <w:rPr>
          <w:rFonts w:ascii="Book Antiqua" w:hAnsi="Book Antiqua"/>
          <w:color w:val="0E0E0E"/>
          <w:spacing w:val="-18"/>
          <w:w w:val="115"/>
          <w:sz w:val="39"/>
        </w:rPr>
        <w:t xml:space="preserve"> </w:t>
      </w:r>
      <w:r>
        <w:rPr>
          <w:rFonts w:ascii="Book Antiqua" w:hAnsi="Book Antiqua"/>
          <w:color w:val="0E0E0E"/>
          <w:w w:val="115"/>
          <w:sz w:val="39"/>
        </w:rPr>
        <w:t>decadent,</w:t>
      </w:r>
      <w:r>
        <w:rPr>
          <w:rFonts w:ascii="Book Antiqua" w:hAnsi="Book Antiqua"/>
          <w:color w:val="0E0E0E"/>
          <w:spacing w:val="21"/>
          <w:w w:val="115"/>
          <w:sz w:val="39"/>
        </w:rPr>
        <w:t xml:space="preserve"> </w:t>
      </w:r>
      <w:r>
        <w:rPr>
          <w:rFonts w:ascii="Book Antiqua" w:hAnsi="Book Antiqua"/>
          <w:color w:val="0E0E0E"/>
          <w:w w:val="115"/>
          <w:sz w:val="39"/>
        </w:rPr>
        <w:t>and</w:t>
      </w:r>
      <w:r>
        <w:rPr>
          <w:rFonts w:ascii="Book Antiqua" w:hAnsi="Book Antiqua"/>
          <w:color w:val="0E0E0E"/>
          <w:spacing w:val="-110"/>
          <w:w w:val="115"/>
          <w:sz w:val="39"/>
        </w:rPr>
        <w:t xml:space="preserve"> </w:t>
      </w:r>
      <w:r>
        <w:rPr>
          <w:rFonts w:ascii="Book Antiqua" w:hAnsi="Book Antiqua"/>
          <w:color w:val="0E0E0E"/>
          <w:w w:val="120"/>
          <w:sz w:val="39"/>
        </w:rPr>
        <w:t>there</w:t>
      </w:r>
      <w:r>
        <w:rPr>
          <w:rFonts w:ascii="Book Antiqua" w:hAnsi="Book Antiqua"/>
          <w:color w:val="0E0E0E"/>
          <w:spacing w:val="-16"/>
          <w:w w:val="120"/>
          <w:sz w:val="39"/>
        </w:rPr>
        <w:t xml:space="preserve"> </w:t>
      </w:r>
      <w:r>
        <w:rPr>
          <w:rFonts w:ascii="Book Antiqua" w:hAnsi="Book Antiqua"/>
          <w:color w:val="0E0E0E"/>
          <w:w w:val="120"/>
          <w:sz w:val="39"/>
        </w:rPr>
        <w:t>is</w:t>
      </w:r>
      <w:r>
        <w:rPr>
          <w:rFonts w:ascii="Book Antiqua" w:hAnsi="Book Antiqua"/>
          <w:color w:val="0E0E0E"/>
          <w:spacing w:val="-22"/>
          <w:w w:val="120"/>
          <w:sz w:val="39"/>
        </w:rPr>
        <w:t xml:space="preserve"> </w:t>
      </w:r>
      <w:r>
        <w:rPr>
          <w:rFonts w:ascii="Book Antiqua" w:hAnsi="Book Antiqua"/>
          <w:color w:val="0E0E0E"/>
          <w:w w:val="120"/>
          <w:sz w:val="39"/>
        </w:rPr>
        <w:t>no</w:t>
      </w:r>
      <w:r>
        <w:rPr>
          <w:rFonts w:ascii="Book Antiqua" w:hAnsi="Book Antiqua"/>
          <w:color w:val="0E0E0E"/>
          <w:spacing w:val="-15"/>
          <w:w w:val="120"/>
          <w:sz w:val="39"/>
        </w:rPr>
        <w:t xml:space="preserve"> </w:t>
      </w:r>
      <w:r>
        <w:rPr>
          <w:rFonts w:ascii="Book Antiqua" w:hAnsi="Book Antiqua"/>
          <w:color w:val="0E0E0E"/>
          <w:w w:val="120"/>
          <w:sz w:val="39"/>
        </w:rPr>
        <w:t>trick</w:t>
      </w:r>
      <w:r>
        <w:rPr>
          <w:rFonts w:ascii="Book Antiqua" w:hAnsi="Book Antiqua"/>
          <w:color w:val="0E0E0E"/>
          <w:spacing w:val="-52"/>
          <w:w w:val="120"/>
          <w:sz w:val="39"/>
        </w:rPr>
        <w:t xml:space="preserve"> </w:t>
      </w:r>
      <w:r>
        <w:rPr>
          <w:rFonts w:ascii="Book Antiqua" w:hAnsi="Book Antiqua"/>
          <w:color w:val="0E0E0E"/>
          <w:w w:val="120"/>
          <w:sz w:val="39"/>
        </w:rPr>
        <w:t>the</w:t>
      </w:r>
      <w:r>
        <w:rPr>
          <w:rFonts w:ascii="Book Antiqua" w:hAnsi="Book Antiqua"/>
          <w:color w:val="0E0E0E"/>
          <w:spacing w:val="-8"/>
          <w:w w:val="120"/>
          <w:sz w:val="39"/>
        </w:rPr>
        <w:t xml:space="preserve"> </w:t>
      </w:r>
      <w:r>
        <w:rPr>
          <w:rFonts w:ascii="Book Antiqua" w:hAnsi="Book Antiqua"/>
          <w:color w:val="0E0E0E"/>
          <w:w w:val="120"/>
          <w:sz w:val="39"/>
        </w:rPr>
        <w:t>people</w:t>
      </w:r>
      <w:r>
        <w:rPr>
          <w:rFonts w:ascii="Book Antiqua" w:hAnsi="Book Antiqua"/>
          <w:color w:val="0E0E0E"/>
          <w:spacing w:val="-8"/>
          <w:w w:val="120"/>
          <w:sz w:val="39"/>
        </w:rPr>
        <w:t xml:space="preserve"> </w:t>
      </w:r>
      <w:r>
        <w:rPr>
          <w:rFonts w:ascii="Book Antiqua" w:hAnsi="Book Antiqua"/>
          <w:color w:val="0E0E0E"/>
          <w:w w:val="120"/>
          <w:sz w:val="39"/>
        </w:rPr>
        <w:t>don't</w:t>
      </w:r>
      <w:r>
        <w:rPr>
          <w:rFonts w:ascii="Book Antiqua" w:hAnsi="Book Antiqua"/>
          <w:color w:val="0E0E0E"/>
          <w:spacing w:val="-15"/>
          <w:w w:val="120"/>
          <w:sz w:val="39"/>
        </w:rPr>
        <w:t xml:space="preserve"> </w:t>
      </w:r>
      <w:r>
        <w:rPr>
          <w:rFonts w:ascii="Book Antiqua" w:hAnsi="Book Antiqua"/>
          <w:color w:val="0E0E0E"/>
          <w:w w:val="120"/>
          <w:sz w:val="39"/>
        </w:rPr>
        <w:t>try."</w:t>
      </w:r>
    </w:p>
    <w:p w14:paraId="1DF815D3" w14:textId="77777777" w:rsidR="003D45B2" w:rsidRDefault="003D45B2">
      <w:pPr>
        <w:pStyle w:val="BodyText"/>
        <w:spacing w:before="6"/>
        <w:rPr>
          <w:rFonts w:ascii="Book Antiqua"/>
          <w:sz w:val="13"/>
        </w:rPr>
      </w:pPr>
    </w:p>
    <w:p w14:paraId="1DF815D4" w14:textId="77777777" w:rsidR="003D45B2" w:rsidRDefault="003D45B2">
      <w:pPr>
        <w:rPr>
          <w:rFonts w:ascii="Book Antiqua"/>
          <w:sz w:val="13"/>
        </w:rPr>
        <w:sectPr w:rsidR="003D45B2">
          <w:pgSz w:w="18000" w:h="27000"/>
          <w:pgMar w:top="1160" w:right="1680" w:bottom="280" w:left="780" w:header="720" w:footer="720" w:gutter="0"/>
          <w:cols w:space="720"/>
        </w:sectPr>
      </w:pPr>
    </w:p>
    <w:p w14:paraId="1DF815D5" w14:textId="77777777" w:rsidR="003D45B2" w:rsidRDefault="003D2B09">
      <w:pPr>
        <w:spacing w:before="206" w:line="127" w:lineRule="auto"/>
        <w:ind w:left="119" w:right="-1" w:firstLine="1770"/>
        <w:rPr>
          <w:rFonts w:ascii="Garamond"/>
          <w:sz w:val="31"/>
        </w:rPr>
      </w:pPr>
      <w:r>
        <w:rPr>
          <w:rFonts w:ascii="Garamond"/>
          <w:color w:val="0F0F0F"/>
          <w:w w:val="160"/>
          <w:sz w:val="31"/>
        </w:rPr>
        <w:t>'</w:t>
      </w:r>
      <w:r>
        <w:rPr>
          <w:rFonts w:ascii="Garamond"/>
          <w:color w:val="0F0F0F"/>
          <w:spacing w:val="-121"/>
          <w:w w:val="160"/>
          <w:sz w:val="31"/>
        </w:rPr>
        <w:t xml:space="preserve"> </w:t>
      </w:r>
      <w:r>
        <w:rPr>
          <w:rFonts w:ascii="Garamond"/>
          <w:color w:val="0F0F0F"/>
          <w:spacing w:val="27"/>
          <w:w w:val="120"/>
          <w:sz w:val="31"/>
        </w:rPr>
        <w:t>SUNG</w:t>
      </w:r>
      <w:r>
        <w:rPr>
          <w:rFonts w:ascii="Garamond"/>
          <w:color w:val="0F0F0F"/>
          <w:spacing w:val="10"/>
          <w:w w:val="120"/>
          <w:sz w:val="31"/>
        </w:rPr>
        <w:t xml:space="preserve"> </w:t>
      </w:r>
      <w:r>
        <w:rPr>
          <w:rFonts w:ascii="Garamond"/>
          <w:color w:val="0F0F0F"/>
          <w:spacing w:val="18"/>
          <w:w w:val="120"/>
          <w:sz w:val="31"/>
        </w:rPr>
        <w:t>CH</w:t>
      </w:r>
      <w:r>
        <w:rPr>
          <w:rFonts w:ascii="Garamond"/>
          <w:color w:val="0F0F0F"/>
          <w:spacing w:val="-40"/>
          <w:sz w:val="31"/>
        </w:rPr>
        <w:t xml:space="preserve"> </w:t>
      </w:r>
    </w:p>
    <w:p w14:paraId="1DF815D6" w14:textId="77777777" w:rsidR="003D45B2" w:rsidRDefault="003D2B09">
      <w:pPr>
        <w:spacing w:before="264"/>
        <w:ind w:left="-10"/>
        <w:rPr>
          <w:rFonts w:ascii="Garamond"/>
          <w:sz w:val="31"/>
        </w:rPr>
      </w:pPr>
      <w:r>
        <w:br w:type="column"/>
      </w:r>
      <w:r>
        <w:rPr>
          <w:rFonts w:ascii="Garamond"/>
          <w:color w:val="0F0F0F"/>
          <w:spacing w:val="26"/>
          <w:w w:val="115"/>
          <w:sz w:val="31"/>
        </w:rPr>
        <w:t>ANG-HSING</w:t>
      </w:r>
      <w:r>
        <w:rPr>
          <w:rFonts w:ascii="Garamond"/>
          <w:color w:val="0F0F0F"/>
          <w:spacing w:val="-48"/>
          <w:sz w:val="31"/>
        </w:rPr>
        <w:t xml:space="preserve"> </w:t>
      </w:r>
    </w:p>
    <w:p w14:paraId="1DF815D7" w14:textId="77777777" w:rsidR="003D45B2" w:rsidRDefault="003D2B09">
      <w:pPr>
        <w:spacing w:before="151"/>
        <w:ind w:left="50"/>
        <w:rPr>
          <w:rFonts w:ascii="Book Antiqua" w:hAnsi="Book Antiqua"/>
          <w:sz w:val="39"/>
        </w:rPr>
      </w:pPr>
      <w:r>
        <w:br w:type="column"/>
      </w:r>
      <w:r>
        <w:rPr>
          <w:rFonts w:ascii="Book Antiqua" w:hAnsi="Book Antiqua"/>
          <w:color w:val="0F0F0F"/>
          <w:spacing w:val="-7"/>
          <w:w w:val="120"/>
          <w:sz w:val="39"/>
        </w:rPr>
        <w:t>says,</w:t>
      </w:r>
      <w:r>
        <w:rPr>
          <w:rFonts w:ascii="Book Antiqua" w:hAnsi="Book Antiqua"/>
          <w:color w:val="0F0F0F"/>
          <w:spacing w:val="-13"/>
          <w:w w:val="120"/>
          <w:sz w:val="39"/>
        </w:rPr>
        <w:t xml:space="preserve"> </w:t>
      </w:r>
      <w:r>
        <w:rPr>
          <w:rFonts w:ascii="Book Antiqua" w:hAnsi="Book Antiqua"/>
          <w:color w:val="0F0F0F"/>
          <w:spacing w:val="-7"/>
          <w:w w:val="120"/>
          <w:sz w:val="39"/>
        </w:rPr>
        <w:t>"When</w:t>
      </w:r>
      <w:r>
        <w:rPr>
          <w:rFonts w:ascii="Book Antiqua" w:hAnsi="Book Antiqua"/>
          <w:color w:val="0F0F0F"/>
          <w:spacing w:val="-57"/>
          <w:w w:val="120"/>
          <w:sz w:val="39"/>
        </w:rPr>
        <w:t xml:space="preserve"> </w:t>
      </w:r>
      <w:r>
        <w:rPr>
          <w:rFonts w:ascii="Book Antiqua" w:hAnsi="Book Antiqua"/>
          <w:color w:val="0F0F0F"/>
          <w:spacing w:val="-6"/>
          <w:w w:val="120"/>
          <w:sz w:val="39"/>
        </w:rPr>
        <w:t>the</w:t>
      </w:r>
      <w:r>
        <w:rPr>
          <w:rFonts w:ascii="Book Antiqua" w:hAnsi="Book Antiqua"/>
          <w:color w:val="0F0F0F"/>
          <w:spacing w:val="-43"/>
          <w:w w:val="120"/>
          <w:sz w:val="39"/>
        </w:rPr>
        <w:t xml:space="preserve"> </w:t>
      </w:r>
      <w:r>
        <w:rPr>
          <w:rFonts w:ascii="Book Antiqua" w:hAnsi="Book Antiqua"/>
          <w:color w:val="0F0F0F"/>
          <w:spacing w:val="-6"/>
          <w:w w:val="120"/>
          <w:sz w:val="39"/>
        </w:rPr>
        <w:t>court</w:t>
      </w:r>
      <w:r>
        <w:rPr>
          <w:rFonts w:ascii="Book Antiqua" w:hAnsi="Book Antiqua"/>
          <w:color w:val="0F0F0F"/>
          <w:spacing w:val="-72"/>
          <w:w w:val="120"/>
          <w:sz w:val="39"/>
        </w:rPr>
        <w:t xml:space="preserve"> </w:t>
      </w:r>
      <w:r>
        <w:rPr>
          <w:rFonts w:ascii="Book Antiqua" w:hAnsi="Book Antiqua"/>
          <w:color w:val="0F0F0F"/>
          <w:spacing w:val="-6"/>
          <w:w w:val="120"/>
          <w:sz w:val="39"/>
        </w:rPr>
        <w:t>ignores</w:t>
      </w:r>
      <w:r>
        <w:rPr>
          <w:rFonts w:ascii="Book Antiqua" w:hAnsi="Book Antiqua"/>
          <w:color w:val="0F0F0F"/>
          <w:spacing w:val="-67"/>
          <w:w w:val="120"/>
          <w:sz w:val="39"/>
        </w:rPr>
        <w:t xml:space="preserve"> </w:t>
      </w:r>
      <w:r>
        <w:rPr>
          <w:rFonts w:ascii="Book Antiqua" w:hAnsi="Book Antiqua"/>
          <w:color w:val="0F0F0F"/>
          <w:spacing w:val="-6"/>
          <w:w w:val="120"/>
          <w:sz w:val="39"/>
        </w:rPr>
        <w:t>the</w:t>
      </w:r>
      <w:r>
        <w:rPr>
          <w:rFonts w:ascii="Book Antiqua" w:hAnsi="Book Antiqua"/>
          <w:color w:val="0F0F0F"/>
          <w:spacing w:val="-51"/>
          <w:w w:val="120"/>
          <w:sz w:val="39"/>
        </w:rPr>
        <w:t xml:space="preserve"> </w:t>
      </w:r>
      <w:r>
        <w:rPr>
          <w:rFonts w:ascii="Book Antiqua" w:hAnsi="Book Antiqua"/>
          <w:color w:val="0F0F0F"/>
          <w:spacing w:val="-6"/>
          <w:w w:val="120"/>
          <w:sz w:val="39"/>
        </w:rPr>
        <w:t>affairs</w:t>
      </w:r>
      <w:r>
        <w:rPr>
          <w:rFonts w:ascii="Book Antiqua" w:hAnsi="Book Antiqua"/>
          <w:color w:val="0F0F0F"/>
          <w:spacing w:val="-50"/>
          <w:w w:val="120"/>
          <w:sz w:val="39"/>
        </w:rPr>
        <w:t xml:space="preserve"> </w:t>
      </w:r>
      <w:r>
        <w:rPr>
          <w:rFonts w:ascii="Book Antiqua" w:hAnsi="Book Antiqua"/>
          <w:color w:val="0F0F0F"/>
          <w:spacing w:val="-6"/>
          <w:w w:val="120"/>
          <w:sz w:val="39"/>
        </w:rPr>
        <w:t>of</w:t>
      </w:r>
      <w:r>
        <w:rPr>
          <w:rFonts w:ascii="Book Antiqua" w:hAnsi="Book Antiqua"/>
          <w:color w:val="0F0F0F"/>
          <w:spacing w:val="-48"/>
          <w:w w:val="120"/>
          <w:sz w:val="39"/>
        </w:rPr>
        <w:t xml:space="preserve"> </w:t>
      </w:r>
      <w:r>
        <w:rPr>
          <w:rFonts w:ascii="Book Antiqua" w:hAnsi="Book Antiqua"/>
          <w:color w:val="0F0F0F"/>
          <w:spacing w:val="-6"/>
          <w:w w:val="120"/>
          <w:sz w:val="39"/>
        </w:rPr>
        <w:t>state</w:t>
      </w:r>
      <w:r>
        <w:rPr>
          <w:rFonts w:ascii="Book Antiqua" w:hAnsi="Book Antiqua"/>
          <w:color w:val="0F0F0F"/>
          <w:spacing w:val="-58"/>
          <w:w w:val="120"/>
          <w:sz w:val="39"/>
        </w:rPr>
        <w:t xml:space="preserve"> </w:t>
      </w:r>
      <w:r>
        <w:rPr>
          <w:rFonts w:ascii="Book Antiqua" w:hAnsi="Book Antiqua"/>
          <w:color w:val="0F0F0F"/>
          <w:spacing w:val="-6"/>
          <w:w w:val="120"/>
          <w:sz w:val="39"/>
        </w:rPr>
        <w:t>to</w:t>
      </w:r>
      <w:r>
        <w:rPr>
          <w:rFonts w:ascii="Book Antiqua" w:hAnsi="Book Antiqua"/>
          <w:color w:val="0F0F0F"/>
          <w:spacing w:val="-57"/>
          <w:w w:val="120"/>
          <w:sz w:val="39"/>
        </w:rPr>
        <w:t xml:space="preserve"> </w:t>
      </w:r>
      <w:r>
        <w:rPr>
          <w:rFonts w:ascii="Book Antiqua" w:hAnsi="Book Antiqua"/>
          <w:color w:val="0F0F0F"/>
          <w:spacing w:val="-6"/>
          <w:w w:val="120"/>
          <w:sz w:val="39"/>
        </w:rPr>
        <w:t>beau­</w:t>
      </w:r>
    </w:p>
    <w:p w14:paraId="1DF815D8" w14:textId="77777777" w:rsidR="003D45B2" w:rsidRDefault="003D45B2">
      <w:pPr>
        <w:rPr>
          <w:rFonts w:ascii="Book Antiqua" w:hAnsi="Book Antiqua"/>
          <w:sz w:val="39"/>
        </w:rPr>
        <w:sectPr w:rsidR="003D45B2">
          <w:type w:val="continuous"/>
          <w:pgSz w:w="18000" w:h="27000"/>
          <w:pgMar w:top="1280" w:right="1680" w:bottom="280" w:left="780" w:header="720" w:footer="720" w:gutter="0"/>
          <w:cols w:num="3" w:space="720" w:equalWidth="0">
            <w:col w:w="1996" w:space="40"/>
            <w:col w:w="2301" w:space="39"/>
            <w:col w:w="11164"/>
          </w:cols>
        </w:sectPr>
      </w:pPr>
    </w:p>
    <w:p w14:paraId="1DF815D9" w14:textId="77777777" w:rsidR="003D45B2" w:rsidRDefault="00000000">
      <w:pPr>
        <w:spacing w:before="103" w:line="283" w:lineRule="auto"/>
        <w:ind w:left="105" w:right="157" w:firstLine="14"/>
        <w:jc w:val="both"/>
        <w:rPr>
          <w:rFonts w:ascii="Book Antiqua" w:hAnsi="Book Antiqua"/>
          <w:sz w:val="39"/>
        </w:rPr>
      </w:pPr>
      <w:r>
        <w:pict w14:anchorId="1DF81EE1">
          <v:group id="_x0000_s1378" style="position:absolute;left:0;text-align:left;margin-left:0;margin-top:0;width:900pt;height:1350pt;z-index:-19893760;mso-position-horizontal-relative:page;mso-position-vertical-relative:page" coordsize="18000,27000">
            <v:shape id="_x0000_s1380" type="#_x0000_t75" style="position:absolute;width:18000;height:27000">
              <v:imagedata r:id="rId317" o:title=""/>
            </v:shape>
            <v:shape id="_x0000_s1379" type="#_x0000_t75" style="position:absolute;left:2040;top:18120;width:120;height:240">
              <v:imagedata r:id="rId318" o:title=""/>
            </v:shape>
            <w10:wrap anchorx="page" anchory="page"/>
          </v:group>
        </w:pict>
      </w:r>
      <w:proofErr w:type="spellStart"/>
      <w:r w:rsidR="003D2B09">
        <w:rPr>
          <w:rFonts w:ascii="Book Antiqua" w:hAnsi="Book Antiqua"/>
          <w:color w:val="0F0F0F"/>
          <w:w w:val="115"/>
          <w:sz w:val="39"/>
        </w:rPr>
        <w:t>tifY</w:t>
      </w:r>
      <w:proofErr w:type="spellEnd"/>
      <w:r w:rsidR="003D2B09">
        <w:rPr>
          <w:rFonts w:ascii="Book Antiqua" w:hAnsi="Book Antiqua"/>
          <w:color w:val="0F0F0F"/>
          <w:w w:val="115"/>
          <w:sz w:val="39"/>
        </w:rPr>
        <w:t xml:space="preserve"> its halls</w:t>
      </w:r>
      <w:r w:rsidR="003D2B09">
        <w:rPr>
          <w:rFonts w:ascii="Book Antiqua" w:hAnsi="Book Antiqua"/>
          <w:color w:val="0F0F0F"/>
          <w:spacing w:val="1"/>
          <w:w w:val="115"/>
          <w:sz w:val="39"/>
        </w:rPr>
        <w:t xml:space="preserve"> </w:t>
      </w:r>
      <w:r w:rsidR="003D2B09">
        <w:rPr>
          <w:rFonts w:ascii="Book Antiqua" w:hAnsi="Book Antiqua"/>
          <w:color w:val="0F0F0F"/>
          <w:w w:val="115"/>
          <w:sz w:val="39"/>
        </w:rPr>
        <w:t>and interrupts farmwork to build towers and pavilions,</w:t>
      </w:r>
      <w:r w:rsidR="003D2B09">
        <w:rPr>
          <w:rFonts w:ascii="Book Antiqua" w:hAnsi="Book Antiqua"/>
          <w:color w:val="0F0F0F"/>
          <w:spacing w:val="1"/>
          <w:w w:val="115"/>
          <w:sz w:val="39"/>
        </w:rPr>
        <w:t xml:space="preserve"> </w:t>
      </w:r>
      <w:r w:rsidR="003D2B09">
        <w:rPr>
          <w:rFonts w:ascii="Book Antiqua" w:hAnsi="Book Antiqua"/>
          <w:color w:val="0F0F0F"/>
          <w:w w:val="115"/>
          <w:sz w:val="39"/>
        </w:rPr>
        <w:t>the</w:t>
      </w:r>
      <w:r w:rsidR="003D2B09">
        <w:rPr>
          <w:rFonts w:ascii="Book Antiqua" w:hAnsi="Book Antiqua"/>
          <w:color w:val="0F0F0F"/>
          <w:spacing w:val="1"/>
          <w:w w:val="115"/>
          <w:sz w:val="39"/>
        </w:rPr>
        <w:t xml:space="preserve"> </w:t>
      </w:r>
      <w:r w:rsidR="003D2B09">
        <w:rPr>
          <w:rFonts w:ascii="Book Antiqua" w:hAnsi="Book Antiqua"/>
          <w:color w:val="0F0F0F"/>
          <w:spacing w:val="-1"/>
          <w:w w:val="115"/>
          <w:sz w:val="39"/>
        </w:rPr>
        <w:t>people's</w:t>
      </w:r>
      <w:r w:rsidR="003D2B09">
        <w:rPr>
          <w:rFonts w:ascii="Book Antiqua" w:hAnsi="Book Antiqua"/>
          <w:color w:val="0F0F0F"/>
          <w:spacing w:val="-8"/>
          <w:w w:val="115"/>
          <w:sz w:val="39"/>
        </w:rPr>
        <w:t xml:space="preserve"> </w:t>
      </w:r>
      <w:r w:rsidR="003D2B09">
        <w:rPr>
          <w:rFonts w:ascii="Book Antiqua" w:hAnsi="Book Antiqua"/>
          <w:color w:val="0F0F0F"/>
          <w:spacing w:val="-1"/>
          <w:w w:val="115"/>
          <w:sz w:val="39"/>
        </w:rPr>
        <w:t>energy</w:t>
      </w:r>
      <w:r w:rsidR="003D2B09">
        <w:rPr>
          <w:rFonts w:ascii="Book Antiqua" w:hAnsi="Book Antiqua"/>
          <w:color w:val="0F0F0F"/>
          <w:spacing w:val="-14"/>
          <w:w w:val="115"/>
          <w:sz w:val="39"/>
        </w:rPr>
        <w:t xml:space="preserve"> </w:t>
      </w:r>
      <w:r w:rsidR="003D2B09">
        <w:rPr>
          <w:rFonts w:ascii="Book Antiqua" w:hAnsi="Book Antiqua"/>
          <w:color w:val="0F0F0F"/>
          <w:spacing w:val="-1"/>
          <w:w w:val="115"/>
          <w:sz w:val="39"/>
        </w:rPr>
        <w:t>ends</w:t>
      </w:r>
      <w:r w:rsidR="003D2B09">
        <w:rPr>
          <w:rFonts w:ascii="Book Antiqua" w:hAnsi="Book Antiqua"/>
          <w:color w:val="0F0F0F"/>
          <w:spacing w:val="-13"/>
          <w:w w:val="115"/>
          <w:sz w:val="39"/>
        </w:rPr>
        <w:t xml:space="preserve"> </w:t>
      </w:r>
      <w:r w:rsidR="003D2B09">
        <w:rPr>
          <w:rFonts w:ascii="Book Antiqua" w:hAnsi="Book Antiqua"/>
          <w:color w:val="0F0F0F"/>
          <w:spacing w:val="-1"/>
          <w:w w:val="115"/>
          <w:sz w:val="39"/>
        </w:rPr>
        <w:t>up</w:t>
      </w:r>
      <w:r w:rsidR="003D2B09">
        <w:rPr>
          <w:rFonts w:ascii="Book Antiqua" w:hAnsi="Book Antiqua"/>
          <w:color w:val="0F0F0F"/>
          <w:spacing w:val="-8"/>
          <w:w w:val="115"/>
          <w:sz w:val="39"/>
        </w:rPr>
        <w:t xml:space="preserve"> </w:t>
      </w:r>
      <w:r w:rsidR="003D2B09">
        <w:rPr>
          <w:rFonts w:ascii="Book Antiqua" w:hAnsi="Book Antiqua"/>
          <w:color w:val="0F0F0F"/>
          <w:spacing w:val="-1"/>
          <w:w w:val="115"/>
          <w:sz w:val="39"/>
        </w:rPr>
        <w:t>at</w:t>
      </w:r>
      <w:r w:rsidR="003D2B09">
        <w:rPr>
          <w:rFonts w:ascii="Book Antiqua" w:hAnsi="Book Antiqua"/>
          <w:color w:val="0F0F0F"/>
          <w:spacing w:val="-7"/>
          <w:w w:val="115"/>
          <w:sz w:val="39"/>
        </w:rPr>
        <w:t xml:space="preserve"> </w:t>
      </w:r>
      <w:r w:rsidR="003D2B09">
        <w:rPr>
          <w:rFonts w:ascii="Book Antiqua" w:hAnsi="Book Antiqua"/>
          <w:color w:val="0F0F0F"/>
          <w:w w:val="115"/>
          <w:sz w:val="39"/>
        </w:rPr>
        <w:t>court,</w:t>
      </w:r>
      <w:r w:rsidR="003D2B09">
        <w:rPr>
          <w:rFonts w:ascii="Book Antiqua" w:hAnsi="Book Antiqua"/>
          <w:color w:val="0F0F0F"/>
          <w:spacing w:val="7"/>
          <w:w w:val="115"/>
          <w:sz w:val="39"/>
        </w:rPr>
        <w:t xml:space="preserve"> </w:t>
      </w:r>
      <w:r w:rsidR="003D2B09">
        <w:rPr>
          <w:rFonts w:ascii="Book Antiqua" w:hAnsi="Book Antiqua"/>
          <w:color w:val="0F0F0F"/>
          <w:w w:val="115"/>
          <w:sz w:val="39"/>
        </w:rPr>
        <w:t>and</w:t>
      </w:r>
      <w:r w:rsidR="003D2B09">
        <w:rPr>
          <w:rFonts w:ascii="Book Antiqua" w:hAnsi="Book Antiqua"/>
          <w:color w:val="0F0F0F"/>
          <w:spacing w:val="-29"/>
          <w:w w:val="115"/>
          <w:sz w:val="39"/>
        </w:rPr>
        <w:t xml:space="preserve"> </w:t>
      </w:r>
      <w:r w:rsidR="003D2B09">
        <w:rPr>
          <w:rFonts w:ascii="Book Antiqua" w:hAnsi="Book Antiqua"/>
          <w:color w:val="0F0F0F"/>
          <w:w w:val="115"/>
          <w:sz w:val="39"/>
        </w:rPr>
        <w:t>fields</w:t>
      </w:r>
      <w:r w:rsidR="003D2B09">
        <w:rPr>
          <w:rFonts w:ascii="Book Antiqua" w:hAnsi="Book Antiqua"/>
          <w:color w:val="0F0F0F"/>
          <w:spacing w:val="-15"/>
          <w:w w:val="115"/>
          <w:sz w:val="39"/>
        </w:rPr>
        <w:t xml:space="preserve"> </w:t>
      </w:r>
      <w:r w:rsidR="003D2B09">
        <w:rPr>
          <w:rFonts w:ascii="Book Antiqua" w:hAnsi="Book Antiqua"/>
          <w:color w:val="0F0F0F"/>
          <w:w w:val="115"/>
          <w:sz w:val="39"/>
        </w:rPr>
        <w:t>turn</w:t>
      </w:r>
      <w:r w:rsidR="003D2B09">
        <w:rPr>
          <w:rFonts w:ascii="Book Antiqua" w:hAnsi="Book Antiqua"/>
          <w:color w:val="0F0F0F"/>
          <w:spacing w:val="-23"/>
          <w:w w:val="115"/>
          <w:sz w:val="39"/>
        </w:rPr>
        <w:t xml:space="preserve"> </w:t>
      </w:r>
      <w:r w:rsidR="003D2B09">
        <w:rPr>
          <w:rFonts w:ascii="Book Antiqua" w:hAnsi="Book Antiqua"/>
          <w:color w:val="0F0F0F"/>
          <w:w w:val="115"/>
          <w:position w:val="1"/>
          <w:sz w:val="39"/>
        </w:rPr>
        <w:t>to</w:t>
      </w:r>
      <w:r w:rsidR="003D2B09">
        <w:rPr>
          <w:rFonts w:ascii="Book Antiqua" w:hAnsi="Book Antiqua"/>
          <w:color w:val="0F0F0F"/>
          <w:spacing w:val="-37"/>
          <w:w w:val="115"/>
          <w:position w:val="1"/>
          <w:sz w:val="39"/>
        </w:rPr>
        <w:t xml:space="preserve"> </w:t>
      </w:r>
      <w:r w:rsidR="003D2B09">
        <w:rPr>
          <w:rFonts w:ascii="Book Antiqua" w:hAnsi="Book Antiqua"/>
          <w:color w:val="0F0F0F"/>
          <w:w w:val="115"/>
          <w:position w:val="1"/>
          <w:sz w:val="39"/>
        </w:rPr>
        <w:t>weeds.</w:t>
      </w:r>
      <w:r w:rsidR="003D2B09">
        <w:rPr>
          <w:rFonts w:ascii="Book Antiqua" w:hAnsi="Book Antiqua"/>
          <w:color w:val="0F0F0F"/>
          <w:spacing w:val="22"/>
          <w:w w:val="115"/>
          <w:position w:val="1"/>
          <w:sz w:val="39"/>
        </w:rPr>
        <w:t xml:space="preserve"> </w:t>
      </w:r>
      <w:r w:rsidR="003D2B09">
        <w:rPr>
          <w:rFonts w:ascii="Book Antiqua" w:hAnsi="Book Antiqua"/>
          <w:color w:val="0F0F0F"/>
          <w:w w:val="115"/>
          <w:position w:val="1"/>
          <w:sz w:val="39"/>
        </w:rPr>
        <w:t>Once</w:t>
      </w:r>
      <w:r w:rsidR="003D2B09">
        <w:rPr>
          <w:rFonts w:ascii="Book Antiqua" w:hAnsi="Book Antiqua"/>
          <w:color w:val="0F0F0F"/>
          <w:spacing w:val="-14"/>
          <w:w w:val="115"/>
          <w:position w:val="1"/>
          <w:sz w:val="39"/>
        </w:rPr>
        <w:t xml:space="preserve"> </w:t>
      </w:r>
      <w:r w:rsidR="003D2B09">
        <w:rPr>
          <w:rFonts w:ascii="Book Antiqua" w:hAnsi="Book Antiqua"/>
          <w:color w:val="0F0F0F"/>
          <w:w w:val="115"/>
          <w:position w:val="1"/>
          <w:sz w:val="39"/>
        </w:rPr>
        <w:t>fields</w:t>
      </w:r>
      <w:r w:rsidR="003D2B09">
        <w:rPr>
          <w:rFonts w:ascii="Book Antiqua" w:hAnsi="Book Antiqua"/>
          <w:color w:val="0F0F0F"/>
          <w:spacing w:val="-16"/>
          <w:w w:val="115"/>
          <w:position w:val="1"/>
          <w:sz w:val="39"/>
        </w:rPr>
        <w:t xml:space="preserve"> </w:t>
      </w:r>
      <w:r w:rsidR="003D2B09">
        <w:rPr>
          <w:rFonts w:ascii="Book Antiqua" w:hAnsi="Book Antiqua"/>
          <w:color w:val="0F0F0F"/>
          <w:w w:val="115"/>
          <w:position w:val="1"/>
          <w:sz w:val="39"/>
        </w:rPr>
        <w:t>turn</w:t>
      </w:r>
      <w:r w:rsidR="003D2B09">
        <w:rPr>
          <w:rFonts w:ascii="Book Antiqua" w:hAnsi="Book Antiqua"/>
          <w:color w:val="0F0F0F"/>
          <w:spacing w:val="-23"/>
          <w:w w:val="115"/>
          <w:position w:val="1"/>
          <w:sz w:val="39"/>
        </w:rPr>
        <w:t xml:space="preserve"> </w:t>
      </w:r>
      <w:r w:rsidR="003D2B09">
        <w:rPr>
          <w:rFonts w:ascii="Book Antiqua" w:hAnsi="Book Antiqua"/>
          <w:color w:val="0F0F0F"/>
          <w:w w:val="115"/>
          <w:position w:val="1"/>
          <w:sz w:val="39"/>
        </w:rPr>
        <w:t>to</w:t>
      </w:r>
      <w:r w:rsidR="003D2B09">
        <w:rPr>
          <w:rFonts w:ascii="Book Antiqua" w:hAnsi="Book Antiqua"/>
          <w:color w:val="0F0F0F"/>
          <w:spacing w:val="-109"/>
          <w:w w:val="115"/>
          <w:position w:val="1"/>
          <w:sz w:val="39"/>
        </w:rPr>
        <w:t xml:space="preserve"> </w:t>
      </w:r>
      <w:r w:rsidR="003D2B09">
        <w:rPr>
          <w:rFonts w:ascii="Book Antiqua" w:hAnsi="Book Antiqua"/>
          <w:color w:val="0F0F0F"/>
          <w:spacing w:val="-1"/>
          <w:w w:val="115"/>
          <w:position w:val="1"/>
          <w:sz w:val="39"/>
        </w:rPr>
        <w:t>weeds,</w:t>
      </w:r>
      <w:r w:rsidR="003D2B09">
        <w:rPr>
          <w:rFonts w:ascii="Book Antiqua" w:hAnsi="Book Antiqua"/>
          <w:color w:val="0F0F0F"/>
          <w:spacing w:val="6"/>
          <w:w w:val="115"/>
          <w:position w:val="1"/>
          <w:sz w:val="39"/>
        </w:rPr>
        <w:t xml:space="preserve"> </w:t>
      </w:r>
      <w:r w:rsidR="003D2B09">
        <w:rPr>
          <w:rFonts w:ascii="Book Antiqua" w:hAnsi="Book Antiqua"/>
          <w:color w:val="0F0F0F"/>
          <w:spacing w:val="-1"/>
          <w:w w:val="115"/>
          <w:position w:val="1"/>
          <w:sz w:val="39"/>
        </w:rPr>
        <w:t>state</w:t>
      </w:r>
      <w:r w:rsidR="003D2B09">
        <w:rPr>
          <w:rFonts w:ascii="Book Antiqua" w:hAnsi="Book Antiqua"/>
          <w:color w:val="0F0F0F"/>
          <w:spacing w:val="1"/>
          <w:w w:val="115"/>
          <w:position w:val="1"/>
          <w:sz w:val="39"/>
        </w:rPr>
        <w:t xml:space="preserve"> </w:t>
      </w:r>
      <w:r w:rsidR="003D2B09">
        <w:rPr>
          <w:rFonts w:ascii="Book Antiqua" w:hAnsi="Book Antiqua"/>
          <w:color w:val="0F0F0F"/>
          <w:w w:val="115"/>
          <w:position w:val="1"/>
          <w:sz w:val="39"/>
        </w:rPr>
        <w:t>taxes</w:t>
      </w:r>
      <w:r w:rsidR="003D2B09">
        <w:rPr>
          <w:rFonts w:ascii="Book Antiqua" w:hAnsi="Book Antiqua"/>
          <w:color w:val="0F0F0F"/>
          <w:spacing w:val="-6"/>
          <w:w w:val="115"/>
          <w:position w:val="1"/>
          <w:sz w:val="39"/>
        </w:rPr>
        <w:t xml:space="preserve"> </w:t>
      </w:r>
      <w:r w:rsidR="003D2B09">
        <w:rPr>
          <w:rFonts w:ascii="Book Antiqua" w:hAnsi="Book Antiqua"/>
          <w:color w:val="0F0F0F"/>
          <w:w w:val="115"/>
          <w:position w:val="1"/>
          <w:sz w:val="39"/>
        </w:rPr>
        <w:t>are</w:t>
      </w:r>
      <w:r w:rsidR="003D2B09">
        <w:rPr>
          <w:rFonts w:ascii="Book Antiqua" w:hAnsi="Book Antiqua"/>
          <w:color w:val="0F0F0F"/>
          <w:spacing w:val="-14"/>
          <w:w w:val="115"/>
          <w:position w:val="1"/>
          <w:sz w:val="39"/>
        </w:rPr>
        <w:t xml:space="preserve"> </w:t>
      </w:r>
      <w:r w:rsidR="003D2B09">
        <w:rPr>
          <w:rFonts w:ascii="Book Antiqua" w:hAnsi="Book Antiqua"/>
          <w:color w:val="0F0F0F"/>
          <w:w w:val="115"/>
          <w:position w:val="1"/>
          <w:sz w:val="39"/>
        </w:rPr>
        <w:t>not</w:t>
      </w:r>
      <w:r w:rsidR="003D2B09">
        <w:rPr>
          <w:rFonts w:ascii="Book Antiqua" w:hAnsi="Book Antiqua"/>
          <w:color w:val="0F0F0F"/>
          <w:spacing w:val="-28"/>
          <w:w w:val="115"/>
          <w:position w:val="1"/>
          <w:sz w:val="39"/>
        </w:rPr>
        <w:t xml:space="preserve"> </w:t>
      </w:r>
      <w:r w:rsidR="003D2B09">
        <w:rPr>
          <w:rFonts w:ascii="Book Antiqua" w:hAnsi="Book Antiqua"/>
          <w:color w:val="0F0F0F"/>
          <w:w w:val="115"/>
          <w:position w:val="1"/>
          <w:sz w:val="39"/>
        </w:rPr>
        <w:t>paid</w:t>
      </w:r>
      <w:r w:rsidR="003D2B09">
        <w:rPr>
          <w:rFonts w:ascii="Book Antiqua" w:hAnsi="Book Antiqua"/>
          <w:color w:val="0F0F0F"/>
          <w:spacing w:val="-14"/>
          <w:w w:val="115"/>
          <w:position w:val="1"/>
          <w:sz w:val="39"/>
        </w:rPr>
        <w:t xml:space="preserve"> </w:t>
      </w:r>
      <w:r w:rsidR="003D2B09">
        <w:rPr>
          <w:rFonts w:ascii="Book Antiqua" w:hAnsi="Book Antiqua"/>
          <w:color w:val="0F0F0F"/>
          <w:w w:val="115"/>
          <w:position w:val="1"/>
          <w:sz w:val="39"/>
        </w:rPr>
        <w:t>and</w:t>
      </w:r>
      <w:r w:rsidR="003D2B09">
        <w:rPr>
          <w:rFonts w:ascii="Book Antiqua" w:hAnsi="Book Antiqua"/>
          <w:color w:val="0F0F0F"/>
          <w:spacing w:val="-28"/>
          <w:w w:val="115"/>
          <w:position w:val="1"/>
          <w:sz w:val="39"/>
        </w:rPr>
        <w:t xml:space="preserve"> </w:t>
      </w:r>
      <w:r w:rsidR="003D2B09">
        <w:rPr>
          <w:rFonts w:ascii="Book Antiqua" w:hAnsi="Book Antiqua"/>
          <w:color w:val="0F0F0F"/>
          <w:w w:val="115"/>
          <w:position w:val="1"/>
          <w:sz w:val="39"/>
        </w:rPr>
        <w:t>granaries</w:t>
      </w:r>
      <w:r w:rsidR="003D2B09">
        <w:rPr>
          <w:rFonts w:ascii="Book Antiqua" w:hAnsi="Book Antiqua"/>
          <w:color w:val="0F0F0F"/>
          <w:spacing w:val="-28"/>
          <w:w w:val="115"/>
          <w:position w:val="1"/>
          <w:sz w:val="39"/>
        </w:rPr>
        <w:t xml:space="preserve"> </w:t>
      </w:r>
      <w:r w:rsidR="003D2B09">
        <w:rPr>
          <w:rFonts w:ascii="Book Antiqua" w:hAnsi="Book Antiqua"/>
          <w:color w:val="0F0F0F"/>
          <w:w w:val="115"/>
          <w:position w:val="1"/>
          <w:sz w:val="39"/>
        </w:rPr>
        <w:t>become</w:t>
      </w:r>
      <w:r w:rsidR="003D2B09">
        <w:rPr>
          <w:rFonts w:ascii="Book Antiqua" w:hAnsi="Book Antiqua"/>
          <w:color w:val="0F0F0F"/>
          <w:spacing w:val="-13"/>
          <w:w w:val="115"/>
          <w:position w:val="1"/>
          <w:sz w:val="39"/>
        </w:rPr>
        <w:t xml:space="preserve"> </w:t>
      </w:r>
      <w:r w:rsidR="003D2B09">
        <w:rPr>
          <w:rFonts w:ascii="Book Antiqua" w:hAnsi="Book Antiqua"/>
          <w:color w:val="0F0F0F"/>
          <w:w w:val="115"/>
          <w:position w:val="1"/>
          <w:sz w:val="39"/>
        </w:rPr>
        <w:t xml:space="preserve">empty. </w:t>
      </w:r>
      <w:r w:rsidR="003D2B09">
        <w:rPr>
          <w:rFonts w:ascii="Book Antiqua" w:hAnsi="Book Antiqua"/>
          <w:color w:val="0F0F0F"/>
          <w:w w:val="115"/>
          <w:sz w:val="39"/>
        </w:rPr>
        <w:t>And</w:t>
      </w:r>
      <w:r w:rsidR="003D2B09">
        <w:rPr>
          <w:rFonts w:ascii="Book Antiqua" w:hAnsi="Book Antiqua"/>
          <w:color w:val="0F0F0F"/>
          <w:spacing w:val="-27"/>
          <w:w w:val="115"/>
          <w:sz w:val="39"/>
        </w:rPr>
        <w:t xml:space="preserve"> </w:t>
      </w:r>
      <w:r w:rsidR="003D2B09">
        <w:rPr>
          <w:rFonts w:ascii="Book Antiqua" w:hAnsi="Book Antiqua"/>
          <w:color w:val="0F0F0F"/>
          <w:w w:val="115"/>
          <w:sz w:val="39"/>
        </w:rPr>
        <w:t>once</w:t>
      </w:r>
      <w:r w:rsidR="003D2B09">
        <w:rPr>
          <w:rFonts w:ascii="Book Antiqua" w:hAnsi="Book Antiqua"/>
          <w:color w:val="0F0F0F"/>
          <w:spacing w:val="-28"/>
          <w:w w:val="115"/>
          <w:sz w:val="39"/>
        </w:rPr>
        <w:t xml:space="preserve"> </w:t>
      </w:r>
      <w:r w:rsidR="003D2B09">
        <w:rPr>
          <w:rFonts w:ascii="Book Antiqua" w:hAnsi="Book Antiqua"/>
          <w:color w:val="0F0F0F"/>
          <w:w w:val="115"/>
          <w:sz w:val="39"/>
        </w:rPr>
        <w:t>grana­</w:t>
      </w:r>
      <w:r w:rsidR="003D2B09">
        <w:rPr>
          <w:rFonts w:ascii="Book Antiqua" w:hAnsi="Book Antiqua"/>
          <w:color w:val="0F0F0F"/>
          <w:spacing w:val="-110"/>
          <w:w w:val="115"/>
          <w:sz w:val="39"/>
        </w:rPr>
        <w:t xml:space="preserve"> </w:t>
      </w:r>
      <w:proofErr w:type="spellStart"/>
      <w:r w:rsidR="003D2B09">
        <w:rPr>
          <w:rFonts w:ascii="Book Antiqua" w:hAnsi="Book Antiqua"/>
          <w:color w:val="0F0F0F"/>
          <w:w w:val="115"/>
          <w:sz w:val="39"/>
        </w:rPr>
        <w:t>ries</w:t>
      </w:r>
      <w:proofErr w:type="spellEnd"/>
      <w:r w:rsidR="003D2B09">
        <w:rPr>
          <w:rFonts w:ascii="Book Antiqua" w:hAnsi="Book Antiqua"/>
          <w:color w:val="0F0F0F"/>
          <w:w w:val="115"/>
          <w:sz w:val="39"/>
        </w:rPr>
        <w:t xml:space="preserve"> are empty. </w:t>
      </w:r>
      <w:proofErr w:type="gramStart"/>
      <w:r w:rsidR="003D2B09">
        <w:rPr>
          <w:rFonts w:ascii="Book Antiqua" w:hAnsi="Book Antiqua"/>
          <w:color w:val="0F0F0F"/>
          <w:w w:val="115"/>
          <w:sz w:val="39"/>
        </w:rPr>
        <w:t>the</w:t>
      </w:r>
      <w:proofErr w:type="gramEnd"/>
      <w:r w:rsidR="003D2B09">
        <w:rPr>
          <w:rFonts w:ascii="Book Antiqua" w:hAnsi="Book Antiqua"/>
          <w:color w:val="0F0F0F"/>
          <w:w w:val="115"/>
          <w:sz w:val="39"/>
        </w:rPr>
        <w:t xml:space="preserve"> country becomes poor, and the </w:t>
      </w:r>
      <w:r w:rsidR="003D2B09">
        <w:rPr>
          <w:rFonts w:ascii="Book Antiqua" w:hAnsi="Book Antiqua"/>
          <w:color w:val="0F0F0F"/>
          <w:w w:val="115"/>
          <w:position w:val="1"/>
          <w:sz w:val="39"/>
        </w:rPr>
        <w:t>people become rebellious.</w:t>
      </w:r>
      <w:r w:rsidR="003D2B09">
        <w:rPr>
          <w:rFonts w:ascii="Book Antiqua" w:hAnsi="Book Antiqua"/>
          <w:color w:val="0F0F0F"/>
          <w:spacing w:val="-110"/>
          <w:w w:val="115"/>
          <w:position w:val="1"/>
          <w:sz w:val="39"/>
        </w:rPr>
        <w:t xml:space="preserve"> </w:t>
      </w:r>
      <w:r w:rsidR="003D2B09">
        <w:rPr>
          <w:rFonts w:ascii="Book Antiqua" w:hAnsi="Book Antiqua"/>
          <w:color w:val="0F0F0F"/>
          <w:w w:val="115"/>
          <w:sz w:val="39"/>
        </w:rPr>
        <w:t>When</w:t>
      </w:r>
      <w:r w:rsidR="003D2B09">
        <w:rPr>
          <w:rFonts w:ascii="Book Antiqua" w:hAnsi="Book Antiqua"/>
          <w:color w:val="0F0F0F"/>
          <w:spacing w:val="-26"/>
          <w:w w:val="115"/>
          <w:sz w:val="39"/>
        </w:rPr>
        <w:t xml:space="preserve"> </w:t>
      </w:r>
      <w:r w:rsidR="003D2B09">
        <w:rPr>
          <w:rFonts w:ascii="Book Antiqua" w:hAnsi="Book Antiqua"/>
          <w:color w:val="0F0F0F"/>
          <w:w w:val="115"/>
          <w:sz w:val="39"/>
        </w:rPr>
        <w:t>the</w:t>
      </w:r>
      <w:r w:rsidR="003D2B09">
        <w:rPr>
          <w:rFonts w:ascii="Book Antiqua" w:hAnsi="Book Antiqua"/>
          <w:color w:val="0F0F0F"/>
          <w:spacing w:val="8"/>
          <w:w w:val="115"/>
          <w:sz w:val="39"/>
        </w:rPr>
        <w:t xml:space="preserve"> </w:t>
      </w:r>
      <w:r w:rsidR="003D2B09">
        <w:rPr>
          <w:rFonts w:ascii="Book Antiqua" w:hAnsi="Book Antiqua"/>
          <w:color w:val="0F0F0F"/>
          <w:w w:val="115"/>
          <w:sz w:val="39"/>
        </w:rPr>
        <w:t>court</w:t>
      </w:r>
      <w:r w:rsidR="003D2B09">
        <w:rPr>
          <w:rFonts w:ascii="Book Antiqua" w:hAnsi="Book Antiqua"/>
          <w:color w:val="0F0F0F"/>
          <w:spacing w:val="-8"/>
          <w:w w:val="115"/>
          <w:sz w:val="39"/>
        </w:rPr>
        <w:t xml:space="preserve"> </w:t>
      </w:r>
      <w:r w:rsidR="003D2B09">
        <w:rPr>
          <w:rFonts w:ascii="Book Antiqua" w:hAnsi="Book Antiqua"/>
          <w:color w:val="0F0F0F"/>
          <w:w w:val="115"/>
          <w:sz w:val="39"/>
        </w:rPr>
        <w:t>dazzles</w:t>
      </w:r>
      <w:r w:rsidR="003D2B09">
        <w:rPr>
          <w:rFonts w:ascii="Book Antiqua" w:hAnsi="Book Antiqua"/>
          <w:color w:val="0F0F0F"/>
          <w:spacing w:val="-9"/>
          <w:w w:val="115"/>
          <w:sz w:val="39"/>
        </w:rPr>
        <w:t xml:space="preserve"> </w:t>
      </w:r>
      <w:r w:rsidR="003D2B09">
        <w:rPr>
          <w:rFonts w:ascii="Book Antiqua" w:hAnsi="Book Antiqua"/>
          <w:color w:val="0F0F0F"/>
          <w:w w:val="115"/>
          <w:sz w:val="39"/>
        </w:rPr>
        <w:t>the</w:t>
      </w:r>
      <w:r w:rsidR="003D2B09">
        <w:rPr>
          <w:rFonts w:ascii="Book Antiqua" w:hAnsi="Book Antiqua"/>
          <w:color w:val="0F0F0F"/>
          <w:spacing w:val="-25"/>
          <w:w w:val="115"/>
          <w:sz w:val="39"/>
        </w:rPr>
        <w:t xml:space="preserve"> </w:t>
      </w:r>
      <w:r w:rsidR="003D2B09">
        <w:rPr>
          <w:rFonts w:ascii="Book Antiqua" w:hAnsi="Book Antiqua"/>
          <w:color w:val="0F0F0F"/>
          <w:w w:val="115"/>
          <w:sz w:val="39"/>
        </w:rPr>
        <w:t>people</w:t>
      </w:r>
      <w:r w:rsidR="003D2B09">
        <w:rPr>
          <w:rFonts w:ascii="Book Antiqua" w:hAnsi="Book Antiqua"/>
          <w:color w:val="0F0F0F"/>
          <w:spacing w:val="-26"/>
          <w:w w:val="115"/>
          <w:sz w:val="39"/>
        </w:rPr>
        <w:t xml:space="preserve"> </w:t>
      </w:r>
      <w:r w:rsidR="003D2B09">
        <w:rPr>
          <w:rFonts w:ascii="Book Antiqua" w:hAnsi="Book Antiqua"/>
          <w:color w:val="0F0F0F"/>
          <w:w w:val="115"/>
          <w:sz w:val="39"/>
        </w:rPr>
        <w:t>with</w:t>
      </w:r>
      <w:r w:rsidR="003D2B09">
        <w:rPr>
          <w:rFonts w:ascii="Book Antiqua" w:hAnsi="Book Antiqua"/>
          <w:color w:val="0F0F0F"/>
          <w:spacing w:val="-26"/>
          <w:w w:val="115"/>
          <w:sz w:val="39"/>
        </w:rPr>
        <w:t xml:space="preserve"> </w:t>
      </w:r>
      <w:r w:rsidR="003D2B09">
        <w:rPr>
          <w:rFonts w:ascii="Book Antiqua" w:hAnsi="Book Antiqua"/>
          <w:color w:val="0F0F0F"/>
          <w:w w:val="115"/>
          <w:sz w:val="39"/>
        </w:rPr>
        <w:t>fine</w:t>
      </w:r>
      <w:r w:rsidR="003D2B09">
        <w:rPr>
          <w:rFonts w:ascii="Book Antiqua" w:hAnsi="Book Antiqua"/>
          <w:color w:val="0F0F0F"/>
          <w:spacing w:val="9"/>
          <w:w w:val="115"/>
          <w:sz w:val="39"/>
        </w:rPr>
        <w:t xml:space="preserve"> </w:t>
      </w:r>
      <w:r w:rsidR="003D2B09">
        <w:rPr>
          <w:rFonts w:ascii="Book Antiqua" w:hAnsi="Book Antiqua"/>
          <w:color w:val="0F0F0F"/>
          <w:w w:val="115"/>
          <w:sz w:val="39"/>
        </w:rPr>
        <w:t>clothes,</w:t>
      </w:r>
      <w:r w:rsidR="003D2B09">
        <w:rPr>
          <w:rFonts w:ascii="Book Antiqua" w:hAnsi="Book Antiqua"/>
          <w:color w:val="0F0F0F"/>
          <w:spacing w:val="18"/>
          <w:w w:val="115"/>
          <w:sz w:val="39"/>
        </w:rPr>
        <w:t xml:space="preserve"> </w:t>
      </w:r>
      <w:r w:rsidR="003D2B09">
        <w:rPr>
          <w:rFonts w:ascii="Book Antiqua" w:hAnsi="Book Antiqua"/>
          <w:color w:val="0F0F0F"/>
          <w:w w:val="115"/>
          <w:sz w:val="39"/>
        </w:rPr>
        <w:t>and</w:t>
      </w:r>
      <w:r w:rsidR="003D2B09">
        <w:rPr>
          <w:rFonts w:ascii="Book Antiqua" w:hAnsi="Book Antiqua"/>
          <w:color w:val="0F0F0F"/>
          <w:spacing w:val="-34"/>
          <w:w w:val="115"/>
          <w:sz w:val="39"/>
        </w:rPr>
        <w:t xml:space="preserve"> </w:t>
      </w:r>
      <w:r w:rsidR="003D2B09">
        <w:rPr>
          <w:rFonts w:ascii="Book Antiqua" w:hAnsi="Book Antiqua"/>
          <w:color w:val="0F0F0F"/>
          <w:w w:val="115"/>
          <w:sz w:val="39"/>
        </w:rPr>
        <w:t>threatens</w:t>
      </w:r>
      <w:r w:rsidR="003D2B09">
        <w:rPr>
          <w:rFonts w:ascii="Book Antiqua" w:hAnsi="Book Antiqua"/>
          <w:color w:val="0F0F0F"/>
          <w:spacing w:val="-9"/>
          <w:w w:val="115"/>
          <w:sz w:val="39"/>
        </w:rPr>
        <w:t xml:space="preserve"> </w:t>
      </w:r>
      <w:r w:rsidR="003D2B09">
        <w:rPr>
          <w:rFonts w:ascii="Book Antiqua" w:hAnsi="Book Antiqua"/>
          <w:color w:val="0F0F0F"/>
          <w:w w:val="115"/>
          <w:sz w:val="39"/>
        </w:rPr>
        <w:t>the</w:t>
      </w:r>
      <w:r w:rsidR="003D2B09">
        <w:rPr>
          <w:rFonts w:ascii="Book Antiqua" w:hAnsi="Book Antiqua"/>
          <w:color w:val="0F0F0F"/>
          <w:spacing w:val="-13"/>
          <w:w w:val="115"/>
          <w:sz w:val="39"/>
        </w:rPr>
        <w:t xml:space="preserve"> </w:t>
      </w:r>
      <w:r w:rsidR="003D2B09">
        <w:rPr>
          <w:rFonts w:ascii="Book Antiqua" w:hAnsi="Book Antiqua"/>
          <w:color w:val="0F0F0F"/>
          <w:w w:val="115"/>
          <w:sz w:val="39"/>
        </w:rPr>
        <w:t>people</w:t>
      </w:r>
      <w:r w:rsidR="003D2B09">
        <w:rPr>
          <w:rFonts w:ascii="Book Antiqua" w:hAnsi="Book Antiqua"/>
          <w:color w:val="0F0F0F"/>
          <w:spacing w:val="-109"/>
          <w:w w:val="115"/>
          <w:sz w:val="39"/>
        </w:rPr>
        <w:t xml:space="preserve"> </w:t>
      </w:r>
      <w:r w:rsidR="003D2B09">
        <w:rPr>
          <w:rFonts w:ascii="Book Antiqua" w:hAnsi="Book Antiqua"/>
          <w:color w:val="0F0F0F"/>
          <w:w w:val="115"/>
          <w:sz w:val="39"/>
        </w:rPr>
        <w:t xml:space="preserve">with sharp swords, and </w:t>
      </w:r>
      <w:r w:rsidR="003D2B09">
        <w:rPr>
          <w:rFonts w:ascii="Book Antiqua" w:hAnsi="Book Antiqua"/>
          <w:color w:val="0F0F0F"/>
          <w:w w:val="115"/>
          <w:position w:val="1"/>
          <w:sz w:val="39"/>
        </w:rPr>
        <w:t xml:space="preserve">takes from the people more than </w:t>
      </w:r>
      <w:r w:rsidR="003D2B09">
        <w:rPr>
          <w:rFonts w:ascii="Book Antiqua" w:hAnsi="Book Antiqua"/>
          <w:color w:val="0F0F0F"/>
          <w:w w:val="115"/>
          <w:sz w:val="39"/>
        </w:rPr>
        <w:t>it needs, this is no</w:t>
      </w:r>
      <w:r w:rsidR="003D2B09">
        <w:rPr>
          <w:rFonts w:ascii="Book Antiqua" w:hAnsi="Book Antiqua"/>
          <w:color w:val="0F0F0F"/>
          <w:spacing w:val="1"/>
          <w:w w:val="115"/>
          <w:sz w:val="39"/>
        </w:rPr>
        <w:t xml:space="preserve"> </w:t>
      </w:r>
      <w:r w:rsidR="003D2B09">
        <w:rPr>
          <w:rFonts w:ascii="Book Antiqua" w:hAnsi="Book Antiqua"/>
          <w:color w:val="0F0F0F"/>
          <w:w w:val="115"/>
          <w:sz w:val="39"/>
        </w:rPr>
        <w:t>different</w:t>
      </w:r>
      <w:r w:rsidR="003D2B09">
        <w:rPr>
          <w:rFonts w:ascii="Book Antiqua" w:hAnsi="Book Antiqua"/>
          <w:color w:val="0F0F0F"/>
          <w:spacing w:val="-38"/>
          <w:w w:val="115"/>
          <w:sz w:val="39"/>
        </w:rPr>
        <w:t xml:space="preserve"> </w:t>
      </w:r>
      <w:r w:rsidR="003D2B09">
        <w:rPr>
          <w:rFonts w:ascii="Book Antiqua" w:hAnsi="Book Antiqua"/>
          <w:color w:val="0F0F0F"/>
          <w:w w:val="115"/>
          <w:sz w:val="39"/>
        </w:rPr>
        <w:t>than</w:t>
      </w:r>
      <w:r w:rsidR="003D2B09">
        <w:rPr>
          <w:rFonts w:ascii="Book Antiqua" w:hAnsi="Book Antiqua"/>
          <w:color w:val="0F0F0F"/>
          <w:spacing w:val="-37"/>
          <w:w w:val="115"/>
          <w:sz w:val="39"/>
        </w:rPr>
        <w:t xml:space="preserve"> </w:t>
      </w:r>
      <w:r w:rsidR="003D2B09">
        <w:rPr>
          <w:rFonts w:ascii="Book Antiqua" w:hAnsi="Book Antiqua"/>
          <w:color w:val="0F0F0F"/>
          <w:w w:val="115"/>
          <w:sz w:val="39"/>
        </w:rPr>
        <w:t>robbing</w:t>
      </w:r>
      <w:r w:rsidR="003D2B09">
        <w:rPr>
          <w:rFonts w:ascii="Book Antiqua" w:hAnsi="Book Antiqua"/>
          <w:color w:val="0F0F0F"/>
          <w:spacing w:val="-53"/>
          <w:w w:val="115"/>
          <w:sz w:val="39"/>
        </w:rPr>
        <w:t xml:space="preserve"> </w:t>
      </w:r>
      <w:r w:rsidR="003D2B09">
        <w:rPr>
          <w:rFonts w:ascii="Book Antiqua" w:hAnsi="Book Antiqua"/>
          <w:color w:val="0F0F0F"/>
          <w:w w:val="115"/>
          <w:sz w:val="39"/>
        </w:rPr>
        <w:t>them."</w:t>
      </w:r>
    </w:p>
    <w:p w14:paraId="1DF815DA" w14:textId="77777777" w:rsidR="003D45B2" w:rsidRDefault="003D2B09">
      <w:pPr>
        <w:spacing w:before="332" w:line="283" w:lineRule="auto"/>
        <w:ind w:left="135" w:right="166" w:firstLine="21"/>
        <w:jc w:val="both"/>
        <w:rPr>
          <w:rFonts w:ascii="Book Antiqua"/>
          <w:sz w:val="39"/>
        </w:rPr>
      </w:pPr>
      <w:r>
        <w:rPr>
          <w:rFonts w:ascii="Garamond"/>
          <w:color w:val="0F0F0F"/>
          <w:w w:val="115"/>
          <w:sz w:val="31"/>
        </w:rPr>
        <w:t>LI</w:t>
      </w:r>
      <w:r>
        <w:rPr>
          <w:rFonts w:ascii="Garamond"/>
          <w:color w:val="0F0F0F"/>
          <w:spacing w:val="50"/>
          <w:w w:val="115"/>
          <w:sz w:val="31"/>
        </w:rPr>
        <w:t xml:space="preserve"> </w:t>
      </w:r>
      <w:r>
        <w:rPr>
          <w:rFonts w:ascii="Garamond"/>
          <w:color w:val="0F0F0F"/>
          <w:spacing w:val="8"/>
          <w:w w:val="115"/>
          <w:sz w:val="31"/>
        </w:rPr>
        <w:t>JUNG</w:t>
      </w:r>
      <w:r>
        <w:rPr>
          <w:rFonts w:ascii="Garamond"/>
          <w:color w:val="0F0F0F"/>
          <w:spacing w:val="31"/>
          <w:w w:val="115"/>
          <w:sz w:val="31"/>
        </w:rPr>
        <w:t xml:space="preserve"> </w:t>
      </w:r>
      <w:r>
        <w:rPr>
          <w:rFonts w:ascii="Book Antiqua"/>
          <w:color w:val="0F0F0F"/>
          <w:w w:val="115"/>
          <w:sz w:val="39"/>
        </w:rPr>
        <w:t>says,</w:t>
      </w:r>
      <w:r>
        <w:rPr>
          <w:rFonts w:ascii="Book Antiqua"/>
          <w:color w:val="0F0F0F"/>
          <w:spacing w:val="-7"/>
          <w:w w:val="115"/>
          <w:sz w:val="39"/>
        </w:rPr>
        <w:t xml:space="preserve"> </w:t>
      </w:r>
      <w:r>
        <w:rPr>
          <w:rFonts w:ascii="Book Antiqua"/>
          <w:color w:val="0F0F0F"/>
          <w:w w:val="115"/>
          <w:sz w:val="39"/>
        </w:rPr>
        <w:t>"A</w:t>
      </w:r>
      <w:r>
        <w:rPr>
          <w:rFonts w:ascii="Book Antiqua"/>
          <w:color w:val="0F0F0F"/>
          <w:spacing w:val="-53"/>
          <w:w w:val="115"/>
          <w:sz w:val="39"/>
        </w:rPr>
        <w:t xml:space="preserve"> </w:t>
      </w:r>
      <w:r>
        <w:rPr>
          <w:rFonts w:ascii="Book Antiqua"/>
          <w:color w:val="0F0F0F"/>
          <w:w w:val="115"/>
          <w:sz w:val="39"/>
        </w:rPr>
        <w:t>robber</w:t>
      </w:r>
      <w:r>
        <w:rPr>
          <w:rFonts w:ascii="Book Antiqua"/>
          <w:color w:val="0F0F0F"/>
          <w:spacing w:val="-52"/>
          <w:w w:val="115"/>
          <w:sz w:val="39"/>
        </w:rPr>
        <w:t xml:space="preserve"> </w:t>
      </w:r>
      <w:r>
        <w:rPr>
          <w:rFonts w:ascii="Book Antiqua"/>
          <w:color w:val="0F0F0F"/>
          <w:w w:val="115"/>
          <w:sz w:val="39"/>
        </w:rPr>
        <w:t>is</w:t>
      </w:r>
      <w:r>
        <w:rPr>
          <w:rFonts w:ascii="Book Antiqua"/>
          <w:color w:val="0F0F0F"/>
          <w:spacing w:val="-38"/>
          <w:w w:val="115"/>
          <w:sz w:val="39"/>
        </w:rPr>
        <w:t xml:space="preserve"> </w:t>
      </w:r>
      <w:r>
        <w:rPr>
          <w:rFonts w:ascii="Book Antiqua"/>
          <w:color w:val="0F0F0F"/>
          <w:w w:val="115"/>
          <w:sz w:val="39"/>
        </w:rPr>
        <w:t>someone</w:t>
      </w:r>
      <w:r>
        <w:rPr>
          <w:rFonts w:ascii="Book Antiqua"/>
          <w:color w:val="0F0F0F"/>
          <w:spacing w:val="-38"/>
          <w:w w:val="115"/>
          <w:sz w:val="39"/>
        </w:rPr>
        <w:t xml:space="preserve"> </w:t>
      </w:r>
      <w:r>
        <w:rPr>
          <w:rFonts w:ascii="Book Antiqua"/>
          <w:color w:val="0F0F0F"/>
          <w:w w:val="115"/>
          <w:sz w:val="39"/>
        </w:rPr>
        <w:t>who</w:t>
      </w:r>
      <w:r>
        <w:rPr>
          <w:rFonts w:ascii="Book Antiqua"/>
          <w:color w:val="0F0F0F"/>
          <w:spacing w:val="-37"/>
          <w:w w:val="115"/>
          <w:sz w:val="39"/>
        </w:rPr>
        <w:t xml:space="preserve"> </w:t>
      </w:r>
      <w:r>
        <w:rPr>
          <w:rFonts w:ascii="Book Antiqua"/>
          <w:color w:val="0F0F0F"/>
          <w:w w:val="115"/>
          <w:sz w:val="39"/>
        </w:rPr>
        <w:t>never</w:t>
      </w:r>
      <w:r>
        <w:rPr>
          <w:rFonts w:ascii="Book Antiqua"/>
          <w:color w:val="0F0F0F"/>
          <w:spacing w:val="-52"/>
          <w:w w:val="115"/>
          <w:sz w:val="39"/>
        </w:rPr>
        <w:t xml:space="preserve"> </w:t>
      </w:r>
      <w:r>
        <w:rPr>
          <w:rFonts w:ascii="Book Antiqua"/>
          <w:color w:val="0F0F0F"/>
          <w:w w:val="115"/>
          <w:sz w:val="39"/>
        </w:rPr>
        <w:t>has</w:t>
      </w:r>
      <w:r>
        <w:rPr>
          <w:rFonts w:ascii="Book Antiqua"/>
          <w:color w:val="0F0F0F"/>
          <w:spacing w:val="-22"/>
          <w:w w:val="115"/>
          <w:sz w:val="39"/>
        </w:rPr>
        <w:t xml:space="preserve"> </w:t>
      </w:r>
      <w:r>
        <w:rPr>
          <w:rFonts w:ascii="Book Antiqua"/>
          <w:color w:val="0F0F0F"/>
          <w:w w:val="115"/>
          <w:sz w:val="39"/>
        </w:rPr>
        <w:t>enough</w:t>
      </w:r>
      <w:r>
        <w:rPr>
          <w:rFonts w:ascii="Book Antiqua"/>
          <w:color w:val="0F0F0F"/>
          <w:spacing w:val="-38"/>
          <w:w w:val="115"/>
          <w:sz w:val="39"/>
        </w:rPr>
        <w:t xml:space="preserve"> </w:t>
      </w:r>
      <w:r>
        <w:rPr>
          <w:rFonts w:ascii="Book Antiqua"/>
          <w:color w:val="0F0F0F"/>
          <w:w w:val="115"/>
          <w:sz w:val="39"/>
        </w:rPr>
        <w:t>and</w:t>
      </w:r>
      <w:r>
        <w:rPr>
          <w:rFonts w:ascii="Book Antiqua"/>
          <w:color w:val="0F0F0F"/>
          <w:spacing w:val="-68"/>
          <w:w w:val="115"/>
          <w:sz w:val="39"/>
        </w:rPr>
        <w:t xml:space="preserve"> </w:t>
      </w:r>
      <w:r>
        <w:rPr>
          <w:rFonts w:ascii="Book Antiqua"/>
          <w:color w:val="0F0F0F"/>
          <w:w w:val="115"/>
          <w:sz w:val="39"/>
        </w:rPr>
        <w:t>who</w:t>
      </w:r>
      <w:r>
        <w:rPr>
          <w:rFonts w:ascii="Book Antiqua"/>
          <w:color w:val="0F0F0F"/>
          <w:spacing w:val="-22"/>
          <w:w w:val="115"/>
          <w:sz w:val="39"/>
        </w:rPr>
        <w:t xml:space="preserve"> </w:t>
      </w:r>
      <w:r>
        <w:rPr>
          <w:rFonts w:ascii="Book Antiqua"/>
          <w:color w:val="0F0F0F"/>
          <w:w w:val="115"/>
          <w:sz w:val="39"/>
        </w:rPr>
        <w:t>takes</w:t>
      </w:r>
      <w:r>
        <w:rPr>
          <w:rFonts w:ascii="Book Antiqua"/>
          <w:color w:val="0F0F0F"/>
          <w:spacing w:val="-23"/>
          <w:w w:val="115"/>
          <w:sz w:val="39"/>
        </w:rPr>
        <w:t xml:space="preserve"> </w:t>
      </w:r>
      <w:r>
        <w:rPr>
          <w:rFonts w:ascii="Book Antiqua"/>
          <w:color w:val="0F0F0F"/>
          <w:w w:val="115"/>
          <w:sz w:val="39"/>
        </w:rPr>
        <w:t>more</w:t>
      </w:r>
      <w:r>
        <w:rPr>
          <w:rFonts w:ascii="Book Antiqua"/>
          <w:color w:val="0F0F0F"/>
          <w:spacing w:val="-110"/>
          <w:w w:val="115"/>
          <w:sz w:val="39"/>
        </w:rPr>
        <w:t xml:space="preserve"> </w:t>
      </w:r>
      <w:r>
        <w:rPr>
          <w:rFonts w:ascii="Book Antiqua"/>
          <w:color w:val="0F0F0F"/>
          <w:w w:val="120"/>
          <w:sz w:val="39"/>
        </w:rPr>
        <w:t>than</w:t>
      </w:r>
      <w:r>
        <w:rPr>
          <w:rFonts w:ascii="Book Antiqua"/>
          <w:color w:val="0F0F0F"/>
          <w:spacing w:val="-23"/>
          <w:w w:val="120"/>
          <w:sz w:val="39"/>
        </w:rPr>
        <w:t xml:space="preserve"> </w:t>
      </w:r>
      <w:r>
        <w:rPr>
          <w:rFonts w:ascii="Book Antiqua"/>
          <w:color w:val="0F0F0F"/>
          <w:w w:val="120"/>
          <w:sz w:val="39"/>
        </w:rPr>
        <w:t>he</w:t>
      </w:r>
      <w:r>
        <w:rPr>
          <w:rFonts w:ascii="Book Antiqua"/>
          <w:color w:val="0F0F0F"/>
          <w:spacing w:val="-7"/>
          <w:w w:val="120"/>
          <w:sz w:val="39"/>
        </w:rPr>
        <w:t xml:space="preserve"> </w:t>
      </w:r>
      <w:r>
        <w:rPr>
          <w:rFonts w:ascii="Book Antiqua"/>
          <w:color w:val="0F0F0F"/>
          <w:w w:val="120"/>
          <w:sz w:val="39"/>
        </w:rPr>
        <w:t>needs."</w:t>
      </w:r>
    </w:p>
    <w:p w14:paraId="1DF815DB" w14:textId="77777777" w:rsidR="003D45B2" w:rsidRDefault="003D2B09">
      <w:pPr>
        <w:spacing w:before="326" w:line="285" w:lineRule="auto"/>
        <w:ind w:left="135" w:right="183"/>
        <w:jc w:val="both"/>
        <w:rPr>
          <w:rFonts w:ascii="Book Antiqua"/>
          <w:sz w:val="39"/>
        </w:rPr>
      </w:pPr>
      <w:r>
        <w:rPr>
          <w:rFonts w:ascii="Garamond"/>
          <w:color w:val="0F0F0F"/>
          <w:spacing w:val="15"/>
          <w:w w:val="115"/>
          <w:sz w:val="31"/>
        </w:rPr>
        <w:t>WANG</w:t>
      </w:r>
      <w:r>
        <w:rPr>
          <w:rFonts w:ascii="Garamond"/>
          <w:color w:val="0F0F0F"/>
          <w:spacing w:val="78"/>
          <w:w w:val="115"/>
          <w:sz w:val="31"/>
        </w:rPr>
        <w:t xml:space="preserve"> </w:t>
      </w:r>
      <w:r>
        <w:rPr>
          <w:rFonts w:ascii="Garamond"/>
          <w:color w:val="0F0F0F"/>
          <w:w w:val="115"/>
          <w:sz w:val="31"/>
        </w:rPr>
        <w:t>PI</w:t>
      </w:r>
      <w:r>
        <w:rPr>
          <w:rFonts w:ascii="Garamond"/>
          <w:color w:val="0F0F0F"/>
          <w:spacing w:val="45"/>
          <w:w w:val="115"/>
          <w:sz w:val="31"/>
        </w:rPr>
        <w:t xml:space="preserve"> </w:t>
      </w:r>
      <w:r>
        <w:rPr>
          <w:rFonts w:ascii="Book Antiqua"/>
          <w:color w:val="0F0F0F"/>
          <w:w w:val="115"/>
          <w:sz w:val="39"/>
        </w:rPr>
        <w:t>says,</w:t>
      </w:r>
      <w:r>
        <w:rPr>
          <w:rFonts w:ascii="Book Antiqua"/>
          <w:color w:val="0F0F0F"/>
          <w:spacing w:val="38"/>
          <w:w w:val="115"/>
          <w:sz w:val="39"/>
        </w:rPr>
        <w:t xml:space="preserve"> </w:t>
      </w:r>
      <w:r>
        <w:rPr>
          <w:rFonts w:ascii="Book Antiqua"/>
          <w:color w:val="0F0F0F"/>
          <w:w w:val="115"/>
          <w:sz w:val="39"/>
        </w:rPr>
        <w:t>"To</w:t>
      </w:r>
      <w:r>
        <w:rPr>
          <w:rFonts w:ascii="Book Antiqua"/>
          <w:color w:val="0F0F0F"/>
          <w:spacing w:val="-28"/>
          <w:w w:val="115"/>
          <w:sz w:val="39"/>
        </w:rPr>
        <w:t xml:space="preserve"> </w:t>
      </w:r>
      <w:r>
        <w:rPr>
          <w:rFonts w:ascii="Book Antiqua"/>
          <w:color w:val="0F0F0F"/>
          <w:w w:val="115"/>
          <w:sz w:val="39"/>
        </w:rPr>
        <w:t>gain</w:t>
      </w:r>
      <w:r>
        <w:rPr>
          <w:rFonts w:ascii="Book Antiqua"/>
          <w:color w:val="0F0F0F"/>
          <w:spacing w:val="-29"/>
          <w:w w:val="115"/>
          <w:sz w:val="39"/>
        </w:rPr>
        <w:t xml:space="preserve"> </w:t>
      </w:r>
      <w:r>
        <w:rPr>
          <w:rFonts w:ascii="Book Antiqua"/>
          <w:color w:val="0F0F0F"/>
          <w:w w:val="115"/>
          <w:sz w:val="39"/>
        </w:rPr>
        <w:t>possession</w:t>
      </w:r>
      <w:r>
        <w:rPr>
          <w:rFonts w:ascii="Book Antiqua"/>
          <w:color w:val="0F0F0F"/>
          <w:spacing w:val="-22"/>
          <w:w w:val="115"/>
          <w:sz w:val="39"/>
        </w:rPr>
        <w:t xml:space="preserve"> </w:t>
      </w:r>
      <w:r>
        <w:rPr>
          <w:rFonts w:ascii="Book Antiqua"/>
          <w:color w:val="0F0F0F"/>
          <w:w w:val="115"/>
          <w:sz w:val="39"/>
        </w:rPr>
        <w:t>of</w:t>
      </w:r>
      <w:r>
        <w:rPr>
          <w:rFonts w:ascii="Book Antiqua"/>
          <w:color w:val="0F0F0F"/>
          <w:spacing w:val="-21"/>
          <w:w w:val="115"/>
          <w:sz w:val="39"/>
        </w:rPr>
        <w:t xml:space="preserve"> </w:t>
      </w:r>
      <w:r>
        <w:rPr>
          <w:rFonts w:ascii="Book Antiqua"/>
          <w:color w:val="0F0F0F"/>
          <w:w w:val="115"/>
          <w:sz w:val="39"/>
        </w:rPr>
        <w:t>something</w:t>
      </w:r>
      <w:r>
        <w:rPr>
          <w:rFonts w:ascii="Book Antiqua"/>
          <w:color w:val="0F0F0F"/>
          <w:spacing w:val="-55"/>
          <w:w w:val="115"/>
          <w:sz w:val="39"/>
        </w:rPr>
        <w:t xml:space="preserve"> </w:t>
      </w:r>
      <w:r>
        <w:rPr>
          <w:rFonts w:ascii="Book Antiqua"/>
          <w:color w:val="0F0F0F"/>
          <w:w w:val="115"/>
          <w:sz w:val="39"/>
        </w:rPr>
        <w:t>by</w:t>
      </w:r>
      <w:r>
        <w:rPr>
          <w:rFonts w:ascii="Book Antiqua"/>
          <w:color w:val="0F0F0F"/>
          <w:spacing w:val="-38"/>
          <w:w w:val="115"/>
          <w:sz w:val="39"/>
        </w:rPr>
        <w:t xml:space="preserve"> </w:t>
      </w:r>
      <w:r>
        <w:rPr>
          <w:rFonts w:ascii="Book Antiqua"/>
          <w:color w:val="0F0F0F"/>
          <w:w w:val="115"/>
          <w:sz w:val="39"/>
        </w:rPr>
        <w:t>means</w:t>
      </w:r>
      <w:r>
        <w:rPr>
          <w:rFonts w:ascii="Book Antiqua"/>
          <w:color w:val="0F0F0F"/>
          <w:spacing w:val="-12"/>
          <w:w w:val="115"/>
          <w:sz w:val="39"/>
        </w:rPr>
        <w:t xml:space="preserve"> </w:t>
      </w:r>
      <w:r>
        <w:rPr>
          <w:rFonts w:ascii="Book Antiqua"/>
          <w:color w:val="0F0F0F"/>
          <w:w w:val="115"/>
          <w:sz w:val="39"/>
        </w:rPr>
        <w:t>other</w:t>
      </w:r>
      <w:r>
        <w:rPr>
          <w:rFonts w:ascii="Book Antiqua"/>
          <w:color w:val="0F0F0F"/>
          <w:spacing w:val="-45"/>
          <w:w w:val="115"/>
          <w:sz w:val="39"/>
        </w:rPr>
        <w:t xml:space="preserve"> </w:t>
      </w:r>
      <w:r>
        <w:rPr>
          <w:rFonts w:ascii="Book Antiqua"/>
          <w:color w:val="0F0F0F"/>
          <w:w w:val="115"/>
          <w:sz w:val="39"/>
        </w:rPr>
        <w:t>than</w:t>
      </w:r>
      <w:r>
        <w:rPr>
          <w:rFonts w:ascii="Book Antiqua"/>
          <w:color w:val="0F0F0F"/>
          <w:spacing w:val="-12"/>
          <w:w w:val="115"/>
          <w:sz w:val="39"/>
        </w:rPr>
        <w:t xml:space="preserve"> </w:t>
      </w:r>
      <w:r>
        <w:rPr>
          <w:rFonts w:ascii="Book Antiqua"/>
          <w:color w:val="0F0F0F"/>
          <w:w w:val="115"/>
          <w:sz w:val="39"/>
        </w:rPr>
        <w:t>the</w:t>
      </w:r>
      <w:r>
        <w:rPr>
          <w:rFonts w:ascii="Book Antiqua"/>
          <w:color w:val="0F0F0F"/>
          <w:spacing w:val="-12"/>
          <w:w w:val="115"/>
          <w:sz w:val="39"/>
        </w:rPr>
        <w:t xml:space="preserve"> </w:t>
      </w:r>
      <w:r>
        <w:rPr>
          <w:rFonts w:ascii="Book Antiqua"/>
          <w:color w:val="0F0F0F"/>
          <w:w w:val="115"/>
          <w:sz w:val="39"/>
        </w:rPr>
        <w:t>Way</w:t>
      </w:r>
      <w:r>
        <w:rPr>
          <w:rFonts w:ascii="Book Antiqua"/>
          <w:color w:val="0F0F0F"/>
          <w:spacing w:val="-110"/>
          <w:w w:val="115"/>
          <w:sz w:val="39"/>
        </w:rPr>
        <w:t xml:space="preserve"> </w:t>
      </w:r>
      <w:r>
        <w:rPr>
          <w:rFonts w:ascii="Book Antiqua"/>
          <w:color w:val="0F0F0F"/>
          <w:w w:val="115"/>
          <w:sz w:val="39"/>
        </w:rPr>
        <w:t>is</w:t>
      </w:r>
      <w:r>
        <w:rPr>
          <w:rFonts w:ascii="Book Antiqua"/>
          <w:color w:val="0F0F0F"/>
          <w:spacing w:val="-8"/>
          <w:w w:val="115"/>
          <w:sz w:val="39"/>
        </w:rPr>
        <w:t xml:space="preserve"> </w:t>
      </w:r>
      <w:r>
        <w:rPr>
          <w:rFonts w:ascii="Book Antiqua"/>
          <w:color w:val="0F0F0F"/>
          <w:w w:val="115"/>
          <w:sz w:val="39"/>
        </w:rPr>
        <w:t>wrong.</w:t>
      </w:r>
      <w:r>
        <w:rPr>
          <w:rFonts w:ascii="Book Antiqua"/>
          <w:color w:val="0F0F0F"/>
          <w:spacing w:val="-7"/>
          <w:w w:val="115"/>
          <w:sz w:val="39"/>
        </w:rPr>
        <w:t xml:space="preserve"> </w:t>
      </w:r>
      <w:r>
        <w:rPr>
          <w:rFonts w:ascii="Book Antiqua"/>
          <w:color w:val="0F0F0F"/>
          <w:w w:val="115"/>
          <w:sz w:val="39"/>
        </w:rPr>
        <w:t>And</w:t>
      </w:r>
      <w:r>
        <w:rPr>
          <w:rFonts w:ascii="Book Antiqua"/>
          <w:color w:val="0F0F0F"/>
          <w:spacing w:val="-37"/>
          <w:w w:val="115"/>
          <w:sz w:val="39"/>
        </w:rPr>
        <w:t xml:space="preserve"> </w:t>
      </w:r>
      <w:r>
        <w:rPr>
          <w:rFonts w:ascii="Book Antiqua"/>
          <w:color w:val="0F0F0F"/>
          <w:w w:val="115"/>
          <w:sz w:val="39"/>
        </w:rPr>
        <w:t>wrong</w:t>
      </w:r>
      <w:r>
        <w:rPr>
          <w:rFonts w:ascii="Book Antiqua"/>
          <w:color w:val="0F0F0F"/>
          <w:spacing w:val="-22"/>
          <w:w w:val="115"/>
          <w:sz w:val="39"/>
        </w:rPr>
        <w:t xml:space="preserve"> </w:t>
      </w:r>
      <w:r>
        <w:rPr>
          <w:rFonts w:ascii="Book Antiqua"/>
          <w:color w:val="0F0F0F"/>
          <w:w w:val="115"/>
          <w:sz w:val="39"/>
        </w:rPr>
        <w:t>means</w:t>
      </w:r>
      <w:r>
        <w:rPr>
          <w:rFonts w:ascii="Book Antiqua"/>
          <w:color w:val="0F0F0F"/>
          <w:spacing w:val="-7"/>
          <w:w w:val="115"/>
          <w:sz w:val="39"/>
        </w:rPr>
        <w:t xml:space="preserve"> </w:t>
      </w:r>
      <w:r>
        <w:rPr>
          <w:rFonts w:ascii="Book Antiqua"/>
          <w:color w:val="0F0F0F"/>
          <w:w w:val="115"/>
          <w:sz w:val="39"/>
        </w:rPr>
        <w:t>robbery."</w:t>
      </w:r>
    </w:p>
    <w:p w14:paraId="1DF815DC" w14:textId="77777777" w:rsidR="003D45B2" w:rsidRDefault="003D2B09">
      <w:pPr>
        <w:spacing w:before="320" w:line="271" w:lineRule="auto"/>
        <w:ind w:left="105" w:right="124" w:firstLine="45"/>
        <w:jc w:val="both"/>
        <w:rPr>
          <w:rFonts w:ascii="Book Antiqua" w:hAnsi="Book Antiqua"/>
          <w:sz w:val="39"/>
        </w:rPr>
      </w:pPr>
      <w:r>
        <w:rPr>
          <w:rFonts w:ascii="Garamond" w:hAnsi="Garamond"/>
          <w:color w:val="0F0F0F"/>
          <w:spacing w:val="10"/>
          <w:w w:val="115"/>
          <w:sz w:val="31"/>
        </w:rPr>
        <w:t>WANG</w:t>
      </w:r>
      <w:r>
        <w:rPr>
          <w:rFonts w:ascii="Garamond" w:hAnsi="Garamond"/>
          <w:color w:val="0F0F0F"/>
          <w:spacing w:val="78"/>
          <w:w w:val="115"/>
          <w:sz w:val="31"/>
        </w:rPr>
        <w:t xml:space="preserve"> </w:t>
      </w:r>
      <w:r>
        <w:rPr>
          <w:rFonts w:ascii="Garamond" w:hAnsi="Garamond"/>
          <w:color w:val="0F0F0F"/>
          <w:spacing w:val="28"/>
          <w:w w:val="115"/>
          <w:sz w:val="31"/>
        </w:rPr>
        <w:t>NIEN-SUN</w:t>
      </w:r>
      <w:r>
        <w:rPr>
          <w:rFonts w:ascii="Garamond" w:hAnsi="Garamond"/>
          <w:color w:val="0F0F0F"/>
          <w:spacing w:val="62"/>
          <w:w w:val="115"/>
          <w:sz w:val="31"/>
        </w:rPr>
        <w:t xml:space="preserve"> </w:t>
      </w:r>
      <w:r>
        <w:rPr>
          <w:rFonts w:ascii="Book Antiqua" w:hAnsi="Book Antiqua"/>
          <w:color w:val="0F0F0F"/>
          <w:w w:val="115"/>
          <w:sz w:val="39"/>
        </w:rPr>
        <w:t>sees</w:t>
      </w:r>
      <w:r>
        <w:rPr>
          <w:rFonts w:ascii="Book Antiqua" w:hAnsi="Book Antiqua"/>
          <w:color w:val="0F0F0F"/>
          <w:spacing w:val="5"/>
          <w:w w:val="115"/>
          <w:sz w:val="39"/>
        </w:rPr>
        <w:t xml:space="preserve"> </w:t>
      </w:r>
      <w:r>
        <w:rPr>
          <w:rFonts w:ascii="Book Antiqua" w:hAnsi="Book Antiqua"/>
          <w:color w:val="0F0F0F"/>
          <w:w w:val="115"/>
          <w:sz w:val="39"/>
        </w:rPr>
        <w:t>a</w:t>
      </w:r>
      <w:r>
        <w:rPr>
          <w:rFonts w:ascii="Book Antiqua" w:hAnsi="Book Antiqua"/>
          <w:color w:val="0F0F0F"/>
          <w:spacing w:val="-37"/>
          <w:w w:val="115"/>
          <w:sz w:val="39"/>
        </w:rPr>
        <w:t xml:space="preserve"> </w:t>
      </w:r>
      <w:r>
        <w:rPr>
          <w:rFonts w:ascii="Book Antiqua" w:hAnsi="Book Antiqua"/>
          <w:color w:val="0F0F0F"/>
          <w:w w:val="115"/>
          <w:sz w:val="39"/>
        </w:rPr>
        <w:t>problem</w:t>
      </w:r>
      <w:r>
        <w:rPr>
          <w:rFonts w:ascii="Book Antiqua" w:hAnsi="Book Antiqua"/>
          <w:color w:val="0F0F0F"/>
          <w:spacing w:val="-46"/>
          <w:w w:val="115"/>
          <w:sz w:val="39"/>
        </w:rPr>
        <w:t xml:space="preserve"> </w:t>
      </w:r>
      <w:r>
        <w:rPr>
          <w:rFonts w:ascii="Book Antiqua" w:hAnsi="Book Antiqua"/>
          <w:color w:val="0F0F0F"/>
          <w:w w:val="115"/>
          <w:sz w:val="39"/>
        </w:rPr>
        <w:t>with</w:t>
      </w:r>
      <w:r>
        <w:rPr>
          <w:rFonts w:ascii="Book Antiqua" w:hAnsi="Book Antiqua"/>
          <w:color w:val="0F0F0F"/>
          <w:spacing w:val="-45"/>
          <w:w w:val="115"/>
          <w:sz w:val="39"/>
        </w:rPr>
        <w:t xml:space="preserve"> </w:t>
      </w:r>
      <w:r>
        <w:rPr>
          <w:rFonts w:ascii="Book Antiqua" w:hAnsi="Book Antiqua"/>
          <w:color w:val="0F0F0F"/>
          <w:w w:val="115"/>
          <w:sz w:val="39"/>
        </w:rPr>
        <w:t>the</w:t>
      </w:r>
      <w:r>
        <w:rPr>
          <w:rFonts w:ascii="Book Antiqua" w:hAnsi="Book Antiqua"/>
          <w:color w:val="0F0F0F"/>
          <w:spacing w:val="-29"/>
          <w:w w:val="115"/>
          <w:sz w:val="39"/>
        </w:rPr>
        <w:t xml:space="preserve"> </w:t>
      </w:r>
      <w:r>
        <w:rPr>
          <w:rFonts w:ascii="Book Antiqua" w:hAnsi="Book Antiqua"/>
          <w:color w:val="0F0F0F"/>
          <w:w w:val="115"/>
          <w:sz w:val="39"/>
        </w:rPr>
        <w:t>standard</w:t>
      </w:r>
      <w:r>
        <w:rPr>
          <w:rFonts w:ascii="Book Antiqua" w:hAnsi="Book Antiqua"/>
          <w:color w:val="0F0F0F"/>
          <w:spacing w:val="-46"/>
          <w:w w:val="115"/>
          <w:sz w:val="39"/>
        </w:rPr>
        <w:t xml:space="preserve"> </w:t>
      </w:r>
      <w:r>
        <w:rPr>
          <w:rFonts w:ascii="Book Antiqua" w:hAnsi="Book Antiqua"/>
          <w:color w:val="0F0F0F"/>
          <w:w w:val="115"/>
          <w:sz w:val="39"/>
        </w:rPr>
        <w:t>version</w:t>
      </w:r>
      <w:r>
        <w:rPr>
          <w:rFonts w:ascii="Book Antiqua" w:hAnsi="Book Antiqua"/>
          <w:color w:val="0F0F0F"/>
          <w:spacing w:val="-36"/>
          <w:w w:val="115"/>
          <w:sz w:val="39"/>
        </w:rPr>
        <w:t xml:space="preserve"> </w:t>
      </w:r>
      <w:r>
        <w:rPr>
          <w:rFonts w:ascii="Book Antiqua" w:hAnsi="Book Antiqua"/>
          <w:color w:val="0F0F0F"/>
          <w:w w:val="115"/>
          <w:sz w:val="39"/>
        </w:rPr>
        <w:t>of</w:t>
      </w:r>
      <w:r>
        <w:rPr>
          <w:rFonts w:ascii="Book Antiqua" w:hAnsi="Book Antiqua"/>
          <w:color w:val="0F0F0F"/>
          <w:spacing w:val="-37"/>
          <w:w w:val="115"/>
          <w:sz w:val="39"/>
        </w:rPr>
        <w:t xml:space="preserve"> </w:t>
      </w:r>
      <w:r>
        <w:rPr>
          <w:rFonts w:ascii="Book Antiqua" w:hAnsi="Book Antiqua"/>
          <w:color w:val="0F0F0F"/>
          <w:w w:val="115"/>
          <w:sz w:val="39"/>
        </w:rPr>
        <w:t>line</w:t>
      </w:r>
      <w:r>
        <w:rPr>
          <w:rFonts w:ascii="Book Antiqua" w:hAnsi="Book Antiqua"/>
          <w:color w:val="0F0F0F"/>
          <w:spacing w:val="-12"/>
          <w:w w:val="115"/>
          <w:sz w:val="39"/>
        </w:rPr>
        <w:t xml:space="preserve"> </w:t>
      </w:r>
      <w:r>
        <w:rPr>
          <w:rFonts w:ascii="Book Antiqua" w:hAnsi="Book Antiqua"/>
          <w:color w:val="0F0F0F"/>
          <w:w w:val="115"/>
          <w:sz w:val="39"/>
        </w:rPr>
        <w:t>three,</w:t>
      </w:r>
      <w:r>
        <w:rPr>
          <w:rFonts w:ascii="Book Antiqua" w:hAnsi="Book Antiqua"/>
          <w:color w:val="0F0F0F"/>
          <w:spacing w:val="-12"/>
          <w:w w:val="115"/>
          <w:sz w:val="39"/>
        </w:rPr>
        <w:t xml:space="preserve"> </w:t>
      </w:r>
      <w:r>
        <w:rPr>
          <w:rFonts w:ascii="Book Antiqua" w:hAnsi="Book Antiqua"/>
          <w:color w:val="0F0F0F"/>
          <w:w w:val="115"/>
          <w:sz w:val="39"/>
        </w:rPr>
        <w:t>which</w:t>
      </w:r>
      <w:r>
        <w:rPr>
          <w:rFonts w:ascii="Book Antiqua" w:hAnsi="Book Antiqua"/>
          <w:color w:val="0F0F0F"/>
          <w:spacing w:val="-110"/>
          <w:w w:val="115"/>
          <w:sz w:val="39"/>
        </w:rPr>
        <w:t xml:space="preserve"> </w:t>
      </w:r>
      <w:r>
        <w:rPr>
          <w:rFonts w:ascii="Book Antiqua" w:hAnsi="Book Antiqua"/>
          <w:color w:val="0F0F0F"/>
          <w:w w:val="110"/>
          <w:sz w:val="39"/>
        </w:rPr>
        <w:t xml:space="preserve">reads: "and only fear acting." Wang suggests </w:t>
      </w:r>
      <w:proofErr w:type="spellStart"/>
      <w:proofErr w:type="gramStart"/>
      <w:r>
        <w:rPr>
          <w:rFonts w:ascii="Cambria" w:hAnsi="Cambria"/>
          <w:color w:val="0F0F0F"/>
          <w:w w:val="110"/>
          <w:sz w:val="45"/>
        </w:rPr>
        <w:t>shih:act</w:t>
      </w:r>
      <w:proofErr w:type="spellEnd"/>
      <w:proofErr w:type="gramEnd"/>
      <w:r>
        <w:rPr>
          <w:rFonts w:ascii="Cambria" w:hAnsi="Cambria"/>
          <w:color w:val="0F0F0F"/>
          <w:w w:val="110"/>
          <w:sz w:val="45"/>
        </w:rPr>
        <w:t xml:space="preserve"> </w:t>
      </w:r>
      <w:r>
        <w:rPr>
          <w:rFonts w:ascii="Book Antiqua" w:hAnsi="Book Antiqua"/>
          <w:color w:val="0F0F0F"/>
          <w:w w:val="110"/>
          <w:sz w:val="39"/>
        </w:rPr>
        <w:t xml:space="preserve">should read </w:t>
      </w:r>
      <w:proofErr w:type="spellStart"/>
      <w:proofErr w:type="gramStart"/>
      <w:r>
        <w:rPr>
          <w:rFonts w:ascii="Cambria" w:hAnsi="Cambria"/>
          <w:color w:val="0F0F0F"/>
          <w:w w:val="110"/>
          <w:sz w:val="45"/>
        </w:rPr>
        <w:t>yi:go</w:t>
      </w:r>
      <w:proofErr w:type="spellEnd"/>
      <w:proofErr w:type="gramEnd"/>
      <w:r>
        <w:rPr>
          <w:rFonts w:ascii="Cambria" w:hAnsi="Cambria"/>
          <w:color w:val="0F0F0F"/>
          <w:w w:val="110"/>
          <w:sz w:val="45"/>
        </w:rPr>
        <w:t xml:space="preserve"> astray.</w:t>
      </w:r>
      <w:r>
        <w:rPr>
          <w:rFonts w:ascii="Cambria" w:hAnsi="Cambria"/>
          <w:color w:val="0F0F0F"/>
          <w:spacing w:val="-106"/>
          <w:w w:val="110"/>
          <w:sz w:val="45"/>
        </w:rPr>
        <w:t xml:space="preserve"> </w:t>
      </w:r>
      <w:r>
        <w:rPr>
          <w:rFonts w:ascii="Book Antiqua" w:hAnsi="Book Antiqua"/>
          <w:color w:val="0F0F0F"/>
          <w:spacing w:val="-4"/>
          <w:w w:val="115"/>
          <w:sz w:val="39"/>
        </w:rPr>
        <w:t>The</w:t>
      </w:r>
      <w:r>
        <w:rPr>
          <w:rFonts w:ascii="Book Antiqua" w:hAnsi="Book Antiqua"/>
          <w:color w:val="0F0F0F"/>
          <w:spacing w:val="-23"/>
          <w:w w:val="115"/>
          <w:sz w:val="39"/>
        </w:rPr>
        <w:t xml:space="preserve"> </w:t>
      </w:r>
      <w:proofErr w:type="spellStart"/>
      <w:r>
        <w:rPr>
          <w:rFonts w:ascii="Book Antiqua" w:hAnsi="Book Antiqua"/>
          <w:color w:val="0F0F0F"/>
          <w:spacing w:val="-4"/>
          <w:w w:val="115"/>
          <w:sz w:val="39"/>
        </w:rPr>
        <w:t>Mawangtui</w:t>
      </w:r>
      <w:proofErr w:type="spellEnd"/>
      <w:r>
        <w:rPr>
          <w:rFonts w:ascii="Book Antiqua" w:hAnsi="Book Antiqua"/>
          <w:color w:val="0F0F0F"/>
          <w:spacing w:val="-38"/>
          <w:w w:val="115"/>
          <w:sz w:val="39"/>
        </w:rPr>
        <w:t xml:space="preserve"> </w:t>
      </w:r>
      <w:r>
        <w:rPr>
          <w:rFonts w:ascii="Book Antiqua" w:hAnsi="Book Antiqua"/>
          <w:color w:val="0F0F0F"/>
          <w:spacing w:val="-4"/>
          <w:w w:val="115"/>
          <w:sz w:val="39"/>
        </w:rPr>
        <w:t>texts</w:t>
      </w:r>
      <w:r>
        <w:rPr>
          <w:rFonts w:ascii="Book Antiqua" w:hAnsi="Book Antiqua"/>
          <w:color w:val="0F0F0F"/>
          <w:spacing w:val="-37"/>
          <w:w w:val="115"/>
          <w:sz w:val="39"/>
        </w:rPr>
        <w:t xml:space="preserve"> </w:t>
      </w:r>
      <w:r>
        <w:rPr>
          <w:rFonts w:ascii="Book Antiqua" w:hAnsi="Book Antiqua"/>
          <w:color w:val="0F0F0F"/>
          <w:spacing w:val="-4"/>
          <w:w w:val="115"/>
          <w:sz w:val="39"/>
        </w:rPr>
        <w:t>have</w:t>
      </w:r>
      <w:r>
        <w:rPr>
          <w:rFonts w:ascii="Book Antiqua" w:hAnsi="Book Antiqua"/>
          <w:color w:val="0F0F0F"/>
          <w:spacing w:val="-23"/>
          <w:w w:val="115"/>
          <w:sz w:val="39"/>
        </w:rPr>
        <w:t xml:space="preserve"> </w:t>
      </w:r>
      <w:proofErr w:type="spellStart"/>
      <w:proofErr w:type="gramStart"/>
      <w:r>
        <w:rPr>
          <w:rFonts w:ascii="Cambria" w:hAnsi="Cambria"/>
          <w:color w:val="0F0F0F"/>
          <w:spacing w:val="-4"/>
          <w:w w:val="115"/>
          <w:sz w:val="45"/>
        </w:rPr>
        <w:t>t'a:he</w:t>
      </w:r>
      <w:proofErr w:type="spellEnd"/>
      <w:proofErr w:type="gramEnd"/>
      <w:r>
        <w:rPr>
          <w:rFonts w:ascii="Cambria" w:hAnsi="Cambria"/>
          <w:color w:val="0F0F0F"/>
          <w:spacing w:val="-4"/>
          <w:w w:val="115"/>
          <w:sz w:val="45"/>
        </w:rPr>
        <w:t>,</w:t>
      </w:r>
      <w:r>
        <w:rPr>
          <w:rFonts w:ascii="Cambria" w:hAnsi="Cambria"/>
          <w:color w:val="0F0F0F"/>
          <w:spacing w:val="-8"/>
          <w:w w:val="115"/>
          <w:sz w:val="45"/>
        </w:rPr>
        <w:t xml:space="preserve"> </w:t>
      </w:r>
      <w:r>
        <w:rPr>
          <w:rFonts w:ascii="Book Antiqua" w:hAnsi="Book Antiqua"/>
          <w:color w:val="0F0F0F"/>
          <w:spacing w:val="-4"/>
          <w:w w:val="115"/>
          <w:sz w:val="39"/>
        </w:rPr>
        <w:t>which</w:t>
      </w:r>
      <w:r>
        <w:rPr>
          <w:rFonts w:ascii="Book Antiqua" w:hAnsi="Book Antiqua"/>
          <w:color w:val="0F0F0F"/>
          <w:spacing w:val="-53"/>
          <w:w w:val="115"/>
          <w:sz w:val="39"/>
        </w:rPr>
        <w:t xml:space="preserve"> </w:t>
      </w:r>
      <w:r>
        <w:rPr>
          <w:rFonts w:ascii="Book Antiqua" w:hAnsi="Book Antiqua"/>
          <w:color w:val="0F0F0F"/>
          <w:spacing w:val="-3"/>
          <w:w w:val="115"/>
          <w:sz w:val="39"/>
        </w:rPr>
        <w:t>is</w:t>
      </w:r>
      <w:r>
        <w:rPr>
          <w:rFonts w:ascii="Book Antiqua" w:hAnsi="Book Antiqua"/>
          <w:color w:val="0F0F0F"/>
          <w:spacing w:val="-22"/>
          <w:w w:val="115"/>
          <w:sz w:val="39"/>
        </w:rPr>
        <w:t xml:space="preserve"> </w:t>
      </w:r>
      <w:r>
        <w:rPr>
          <w:rFonts w:ascii="Book Antiqua" w:hAnsi="Book Antiqua"/>
          <w:color w:val="0F0F0F"/>
          <w:spacing w:val="-3"/>
          <w:w w:val="115"/>
          <w:sz w:val="39"/>
        </w:rPr>
        <w:t>clearly</w:t>
      </w:r>
      <w:r>
        <w:rPr>
          <w:rFonts w:ascii="Book Antiqua" w:hAnsi="Book Antiqua"/>
          <w:color w:val="0F0F0F"/>
          <w:spacing w:val="-38"/>
          <w:w w:val="115"/>
          <w:sz w:val="39"/>
        </w:rPr>
        <w:t xml:space="preserve"> </w:t>
      </w:r>
      <w:r>
        <w:rPr>
          <w:rFonts w:ascii="Book Antiqua" w:hAnsi="Book Antiqua"/>
          <w:color w:val="0F0F0F"/>
          <w:spacing w:val="-3"/>
          <w:w w:val="115"/>
          <w:sz w:val="39"/>
        </w:rPr>
        <w:t>a</w:t>
      </w:r>
      <w:r>
        <w:rPr>
          <w:rFonts w:ascii="Book Antiqua" w:hAnsi="Book Antiqua"/>
          <w:color w:val="0F0F0F"/>
          <w:spacing w:val="-30"/>
          <w:w w:val="115"/>
          <w:sz w:val="39"/>
        </w:rPr>
        <w:t xml:space="preserve"> </w:t>
      </w:r>
      <w:r>
        <w:rPr>
          <w:rFonts w:ascii="Book Antiqua" w:hAnsi="Book Antiqua"/>
          <w:color w:val="0F0F0F"/>
          <w:spacing w:val="-3"/>
          <w:w w:val="115"/>
          <w:sz w:val="39"/>
        </w:rPr>
        <w:t>mistake</w:t>
      </w:r>
      <w:r>
        <w:rPr>
          <w:rFonts w:ascii="Book Antiqua" w:hAnsi="Book Antiqua"/>
          <w:color w:val="0F0F0F"/>
          <w:spacing w:val="-37"/>
          <w:w w:val="115"/>
          <w:sz w:val="39"/>
        </w:rPr>
        <w:t xml:space="preserve"> </w:t>
      </w:r>
      <w:r>
        <w:rPr>
          <w:rFonts w:ascii="Book Antiqua" w:hAnsi="Book Antiqua"/>
          <w:color w:val="0F0F0F"/>
          <w:spacing w:val="-3"/>
          <w:w w:val="115"/>
          <w:sz w:val="39"/>
        </w:rPr>
        <w:t>but</w:t>
      </w:r>
      <w:r>
        <w:rPr>
          <w:rFonts w:ascii="Book Antiqua" w:hAnsi="Book Antiqua"/>
          <w:color w:val="0F0F0F"/>
          <w:spacing w:val="-53"/>
          <w:w w:val="115"/>
          <w:sz w:val="39"/>
        </w:rPr>
        <w:t xml:space="preserve"> </w:t>
      </w:r>
      <w:r>
        <w:rPr>
          <w:rFonts w:ascii="Book Antiqua" w:hAnsi="Book Antiqua"/>
          <w:color w:val="0F0F0F"/>
          <w:spacing w:val="-3"/>
          <w:w w:val="115"/>
          <w:sz w:val="39"/>
        </w:rPr>
        <w:t>which</w:t>
      </w:r>
      <w:r>
        <w:rPr>
          <w:rFonts w:ascii="Book Antiqua" w:hAnsi="Book Antiqua"/>
          <w:color w:val="0F0F0F"/>
          <w:spacing w:val="-37"/>
          <w:w w:val="115"/>
          <w:sz w:val="39"/>
        </w:rPr>
        <w:t xml:space="preserve"> </w:t>
      </w:r>
      <w:proofErr w:type="spellStart"/>
      <w:r>
        <w:rPr>
          <w:rFonts w:ascii="Book Antiqua" w:hAnsi="Book Antiqua"/>
          <w:color w:val="0F0F0F"/>
          <w:spacing w:val="-3"/>
          <w:w w:val="115"/>
          <w:sz w:val="39"/>
        </w:rPr>
        <w:t>makesyi</w:t>
      </w:r>
      <w:proofErr w:type="spellEnd"/>
      <w:r>
        <w:rPr>
          <w:rFonts w:ascii="Book Antiqua" w:hAnsi="Book Antiqua"/>
          <w:color w:val="0F0F0F"/>
          <w:spacing w:val="-2"/>
          <w:w w:val="115"/>
          <w:sz w:val="39"/>
        </w:rPr>
        <w:t xml:space="preserve"> </w:t>
      </w:r>
      <w:r>
        <w:rPr>
          <w:rFonts w:ascii="Book Antiqua" w:hAnsi="Book Antiqua"/>
          <w:color w:val="0F0F0F"/>
          <w:spacing w:val="-1"/>
          <w:w w:val="115"/>
          <w:sz w:val="39"/>
        </w:rPr>
        <w:t>just</w:t>
      </w:r>
      <w:r>
        <w:rPr>
          <w:rFonts w:ascii="Book Antiqua" w:hAnsi="Book Antiqua"/>
          <w:color w:val="0F0F0F"/>
          <w:spacing w:val="-21"/>
          <w:w w:val="115"/>
          <w:sz w:val="39"/>
        </w:rPr>
        <w:t xml:space="preserve"> </w:t>
      </w:r>
      <w:r>
        <w:rPr>
          <w:rFonts w:ascii="Book Antiqua" w:hAnsi="Book Antiqua"/>
          <w:color w:val="0F0F0F"/>
          <w:spacing w:val="-1"/>
          <w:w w:val="115"/>
          <w:sz w:val="39"/>
        </w:rPr>
        <w:t>as</w:t>
      </w:r>
      <w:r>
        <w:rPr>
          <w:rFonts w:ascii="Book Antiqua" w:hAnsi="Book Antiqua"/>
          <w:color w:val="0F0F0F"/>
          <w:spacing w:val="-20"/>
          <w:w w:val="115"/>
          <w:sz w:val="39"/>
        </w:rPr>
        <w:t xml:space="preserve"> </w:t>
      </w:r>
      <w:r>
        <w:rPr>
          <w:rFonts w:ascii="Book Antiqua" w:hAnsi="Book Antiqua"/>
          <w:color w:val="0F0F0F"/>
          <w:spacing w:val="-1"/>
          <w:w w:val="115"/>
          <w:sz w:val="39"/>
        </w:rPr>
        <w:t>likely</w:t>
      </w:r>
      <w:r>
        <w:rPr>
          <w:rFonts w:ascii="Book Antiqua" w:hAnsi="Book Antiqua"/>
          <w:color w:val="0F0F0F"/>
          <w:spacing w:val="-8"/>
          <w:w w:val="115"/>
          <w:sz w:val="39"/>
        </w:rPr>
        <w:t xml:space="preserve"> </w:t>
      </w:r>
      <w:r>
        <w:rPr>
          <w:rFonts w:ascii="Book Antiqua" w:hAnsi="Book Antiqua"/>
          <w:color w:val="0F0F0F"/>
          <w:spacing w:val="-1"/>
          <w:w w:val="115"/>
          <w:sz w:val="39"/>
        </w:rPr>
        <w:t>as</w:t>
      </w:r>
      <w:r>
        <w:rPr>
          <w:rFonts w:ascii="Book Antiqua" w:hAnsi="Book Antiqua"/>
          <w:color w:val="0F0F0F"/>
          <w:spacing w:val="-20"/>
          <w:w w:val="115"/>
          <w:sz w:val="39"/>
        </w:rPr>
        <w:t xml:space="preserve"> </w:t>
      </w:r>
      <w:r>
        <w:rPr>
          <w:rFonts w:ascii="Cambria" w:hAnsi="Cambria"/>
          <w:color w:val="0F0F0F"/>
          <w:spacing w:val="-1"/>
          <w:w w:val="115"/>
          <w:sz w:val="45"/>
        </w:rPr>
        <w:t>shih.</w:t>
      </w:r>
      <w:r>
        <w:rPr>
          <w:rFonts w:ascii="Cambria" w:hAnsi="Cambria"/>
          <w:color w:val="0F0F0F"/>
          <w:spacing w:val="3"/>
          <w:w w:val="115"/>
          <w:sz w:val="45"/>
        </w:rPr>
        <w:t xml:space="preserve"> </w:t>
      </w:r>
      <w:r>
        <w:rPr>
          <w:rFonts w:ascii="Book Antiqua" w:hAnsi="Book Antiqua"/>
          <w:color w:val="0F0F0F"/>
          <w:spacing w:val="-1"/>
          <w:w w:val="115"/>
          <w:sz w:val="39"/>
        </w:rPr>
        <w:t>All</w:t>
      </w:r>
      <w:r>
        <w:rPr>
          <w:rFonts w:ascii="Book Antiqua" w:hAnsi="Book Antiqua"/>
          <w:color w:val="0F0F0F"/>
          <w:spacing w:val="-13"/>
          <w:w w:val="115"/>
          <w:sz w:val="39"/>
        </w:rPr>
        <w:t xml:space="preserve"> </w:t>
      </w:r>
      <w:r>
        <w:rPr>
          <w:rFonts w:ascii="Book Antiqua" w:hAnsi="Book Antiqua"/>
          <w:color w:val="0F0F0F"/>
          <w:spacing w:val="-1"/>
          <w:w w:val="115"/>
          <w:sz w:val="39"/>
        </w:rPr>
        <w:t>three characters</w:t>
      </w:r>
      <w:r>
        <w:rPr>
          <w:rFonts w:ascii="Book Antiqua" w:hAnsi="Book Antiqua"/>
          <w:color w:val="0F0F0F"/>
          <w:spacing w:val="-2"/>
          <w:w w:val="115"/>
          <w:sz w:val="39"/>
        </w:rPr>
        <w:t xml:space="preserve"> </w:t>
      </w:r>
      <w:r>
        <w:rPr>
          <w:rFonts w:ascii="Book Antiqua" w:hAnsi="Book Antiqua"/>
          <w:color w:val="0F0F0F"/>
          <w:w w:val="115"/>
          <w:sz w:val="39"/>
        </w:rPr>
        <w:t>are</w:t>
      </w:r>
      <w:r>
        <w:rPr>
          <w:rFonts w:ascii="Book Antiqua" w:hAnsi="Book Antiqua"/>
          <w:color w:val="0F0F0F"/>
          <w:spacing w:val="-7"/>
          <w:w w:val="115"/>
          <w:sz w:val="39"/>
        </w:rPr>
        <w:t xml:space="preserve"> </w:t>
      </w:r>
      <w:r>
        <w:rPr>
          <w:rFonts w:ascii="Book Antiqua" w:hAnsi="Book Antiqua"/>
          <w:color w:val="0F0F0F"/>
          <w:w w:val="115"/>
          <w:sz w:val="39"/>
        </w:rPr>
        <w:t>nearly</w:t>
      </w:r>
      <w:r>
        <w:rPr>
          <w:rFonts w:ascii="Book Antiqua" w:hAnsi="Book Antiqua"/>
          <w:color w:val="0F0F0F"/>
          <w:spacing w:val="-27"/>
          <w:w w:val="115"/>
          <w:sz w:val="39"/>
        </w:rPr>
        <w:t xml:space="preserve"> </w:t>
      </w:r>
      <w:r>
        <w:rPr>
          <w:rFonts w:ascii="Book Antiqua" w:hAnsi="Book Antiqua"/>
          <w:color w:val="0F0F0F"/>
          <w:w w:val="115"/>
          <w:sz w:val="39"/>
        </w:rPr>
        <w:t>identical.</w:t>
      </w:r>
      <w:r>
        <w:rPr>
          <w:rFonts w:ascii="Book Antiqua" w:hAnsi="Book Antiqua"/>
          <w:color w:val="0F0F0F"/>
          <w:spacing w:val="5"/>
          <w:w w:val="115"/>
          <w:sz w:val="39"/>
        </w:rPr>
        <w:t xml:space="preserve"> </w:t>
      </w:r>
      <w:r>
        <w:rPr>
          <w:rFonts w:ascii="Book Antiqua" w:hAnsi="Book Antiqua"/>
          <w:color w:val="0F0F0F"/>
          <w:w w:val="115"/>
          <w:sz w:val="39"/>
        </w:rPr>
        <w:t>Further</w:t>
      </w:r>
      <w:r>
        <w:rPr>
          <w:rFonts w:ascii="Book Antiqua" w:hAnsi="Book Antiqua"/>
          <w:color w:val="0F0F0F"/>
          <w:spacing w:val="-20"/>
          <w:w w:val="115"/>
          <w:sz w:val="39"/>
        </w:rPr>
        <w:t xml:space="preserve"> </w:t>
      </w:r>
      <w:r>
        <w:rPr>
          <w:rFonts w:ascii="Book Antiqua" w:hAnsi="Book Antiqua"/>
          <w:color w:val="0F0F0F"/>
          <w:w w:val="115"/>
          <w:sz w:val="39"/>
        </w:rPr>
        <w:t>support</w:t>
      </w:r>
      <w:r>
        <w:rPr>
          <w:rFonts w:ascii="Book Antiqua" w:hAnsi="Book Antiqua"/>
          <w:color w:val="0F0F0F"/>
          <w:spacing w:val="-110"/>
          <w:w w:val="115"/>
          <w:sz w:val="39"/>
        </w:rPr>
        <w:t xml:space="preserve"> </w:t>
      </w:r>
      <w:r>
        <w:rPr>
          <w:rFonts w:ascii="Book Antiqua" w:hAnsi="Book Antiqua"/>
          <w:color w:val="0F0F0F"/>
          <w:w w:val="115"/>
          <w:sz w:val="39"/>
        </w:rPr>
        <w:t>for Wang's suggested emendation comes from the connection it provides be­</w:t>
      </w:r>
      <w:r>
        <w:rPr>
          <w:rFonts w:ascii="Book Antiqua" w:hAnsi="Book Antiqua"/>
          <w:color w:val="0F0F0F"/>
          <w:spacing w:val="1"/>
          <w:w w:val="115"/>
          <w:sz w:val="39"/>
        </w:rPr>
        <w:t xml:space="preserve"> </w:t>
      </w:r>
      <w:r>
        <w:rPr>
          <w:rFonts w:ascii="Book Antiqua" w:hAnsi="Book Antiqua"/>
          <w:color w:val="0F0F0F"/>
          <w:w w:val="115"/>
          <w:sz w:val="39"/>
        </w:rPr>
        <w:t>tween</w:t>
      </w:r>
      <w:r>
        <w:rPr>
          <w:rFonts w:ascii="Book Antiqua" w:hAnsi="Book Antiqua"/>
          <w:color w:val="0F0F0F"/>
          <w:spacing w:val="-33"/>
          <w:w w:val="115"/>
          <w:sz w:val="39"/>
        </w:rPr>
        <w:t xml:space="preserve"> </w:t>
      </w:r>
      <w:r>
        <w:rPr>
          <w:rFonts w:ascii="Book Antiqua" w:hAnsi="Book Antiqua"/>
          <w:color w:val="0F0F0F"/>
          <w:w w:val="115"/>
          <w:sz w:val="39"/>
        </w:rPr>
        <w:t>line</w:t>
      </w:r>
      <w:r>
        <w:rPr>
          <w:rFonts w:ascii="Book Antiqua" w:hAnsi="Book Antiqua"/>
          <w:color w:val="0F0F0F"/>
          <w:spacing w:val="1"/>
          <w:w w:val="115"/>
          <w:sz w:val="39"/>
        </w:rPr>
        <w:t xml:space="preserve"> </w:t>
      </w:r>
      <w:r>
        <w:rPr>
          <w:rFonts w:ascii="Book Antiqua" w:hAnsi="Book Antiqua"/>
          <w:color w:val="0F0F0F"/>
          <w:w w:val="115"/>
          <w:sz w:val="39"/>
        </w:rPr>
        <w:t>three</w:t>
      </w:r>
      <w:r>
        <w:rPr>
          <w:rFonts w:ascii="Book Antiqua" w:hAnsi="Book Antiqua"/>
          <w:color w:val="0F0F0F"/>
          <w:spacing w:val="-9"/>
          <w:w w:val="115"/>
          <w:sz w:val="39"/>
        </w:rPr>
        <w:t xml:space="preserve"> </w:t>
      </w:r>
      <w:r>
        <w:rPr>
          <w:rFonts w:ascii="Book Antiqua" w:hAnsi="Book Antiqua"/>
          <w:color w:val="0F0F0F"/>
          <w:w w:val="115"/>
          <w:sz w:val="39"/>
        </w:rPr>
        <w:t>and</w:t>
      </w:r>
      <w:r>
        <w:rPr>
          <w:rFonts w:ascii="Book Antiqua" w:hAnsi="Book Antiqua"/>
          <w:color w:val="0F0F0F"/>
          <w:spacing w:val="-39"/>
          <w:w w:val="115"/>
          <w:sz w:val="39"/>
        </w:rPr>
        <w:t xml:space="preserve"> </w:t>
      </w:r>
      <w:r>
        <w:rPr>
          <w:rFonts w:ascii="Book Antiqua" w:hAnsi="Book Antiqua"/>
          <w:color w:val="0F0F0F"/>
          <w:w w:val="115"/>
          <w:sz w:val="39"/>
        </w:rPr>
        <w:t>lines</w:t>
      </w:r>
      <w:r>
        <w:rPr>
          <w:rFonts w:ascii="Book Antiqua" w:hAnsi="Book Antiqua"/>
          <w:color w:val="0F0F0F"/>
          <w:spacing w:val="-16"/>
          <w:w w:val="115"/>
          <w:sz w:val="39"/>
        </w:rPr>
        <w:t xml:space="preserve"> </w:t>
      </w:r>
      <w:r>
        <w:rPr>
          <w:rFonts w:ascii="Book Antiqua" w:hAnsi="Book Antiqua"/>
          <w:color w:val="0F0F0F"/>
          <w:w w:val="115"/>
          <w:sz w:val="39"/>
        </w:rPr>
        <w:t>four</w:t>
      </w:r>
      <w:r>
        <w:rPr>
          <w:rFonts w:ascii="Book Antiqua" w:hAnsi="Book Antiqua"/>
          <w:color w:val="0F0F0F"/>
          <w:spacing w:val="-16"/>
          <w:w w:val="115"/>
          <w:sz w:val="39"/>
        </w:rPr>
        <w:t xml:space="preserve"> </w:t>
      </w:r>
      <w:r>
        <w:rPr>
          <w:rFonts w:ascii="Book Antiqua" w:hAnsi="Book Antiqua"/>
          <w:color w:val="0F0F0F"/>
          <w:w w:val="115"/>
          <w:sz w:val="39"/>
        </w:rPr>
        <w:t>and</w:t>
      </w:r>
      <w:r>
        <w:rPr>
          <w:rFonts w:ascii="Book Antiqua" w:hAnsi="Book Antiqua"/>
          <w:color w:val="0F0F0F"/>
          <w:spacing w:val="-16"/>
          <w:w w:val="115"/>
          <w:sz w:val="39"/>
        </w:rPr>
        <w:t xml:space="preserve"> </w:t>
      </w:r>
      <w:r>
        <w:rPr>
          <w:rFonts w:ascii="Book Antiqua" w:hAnsi="Book Antiqua"/>
          <w:color w:val="0F0F0F"/>
          <w:w w:val="115"/>
          <w:sz w:val="39"/>
        </w:rPr>
        <w:t>five,</w:t>
      </w:r>
      <w:r>
        <w:rPr>
          <w:rFonts w:ascii="Book Antiqua" w:hAnsi="Book Antiqua"/>
          <w:color w:val="0F0F0F"/>
          <w:spacing w:val="25"/>
          <w:w w:val="115"/>
          <w:sz w:val="39"/>
        </w:rPr>
        <w:t xml:space="preserve"> </w:t>
      </w:r>
      <w:r>
        <w:rPr>
          <w:rFonts w:ascii="Book Antiqua" w:hAnsi="Book Antiqua"/>
          <w:color w:val="0F0F0F"/>
          <w:w w:val="115"/>
          <w:sz w:val="39"/>
        </w:rPr>
        <w:t>all</w:t>
      </w:r>
      <w:r>
        <w:rPr>
          <w:rFonts w:ascii="Book Antiqua" w:hAnsi="Book Antiqua"/>
          <w:color w:val="0F0F0F"/>
          <w:spacing w:val="-16"/>
          <w:w w:val="115"/>
          <w:sz w:val="39"/>
        </w:rPr>
        <w:t xml:space="preserve"> </w:t>
      </w:r>
      <w:r>
        <w:rPr>
          <w:rFonts w:ascii="Book Antiqua" w:hAnsi="Book Antiqua"/>
          <w:color w:val="0F0F0F"/>
          <w:w w:val="115"/>
          <w:sz w:val="39"/>
        </w:rPr>
        <w:t>of</w:t>
      </w:r>
      <w:r>
        <w:rPr>
          <w:rFonts w:ascii="Book Antiqua" w:hAnsi="Book Antiqua"/>
          <w:color w:val="0F0F0F"/>
          <w:spacing w:val="-32"/>
          <w:w w:val="115"/>
          <w:sz w:val="39"/>
        </w:rPr>
        <w:t xml:space="preserve"> </w:t>
      </w:r>
      <w:r>
        <w:rPr>
          <w:rFonts w:ascii="Book Antiqua" w:hAnsi="Book Antiqua"/>
          <w:color w:val="0F0F0F"/>
          <w:w w:val="115"/>
          <w:sz w:val="39"/>
        </w:rPr>
        <w:t>which share</w:t>
      </w:r>
      <w:r>
        <w:rPr>
          <w:rFonts w:ascii="Book Antiqua" w:hAnsi="Book Antiqua"/>
          <w:color w:val="0F0F0F"/>
          <w:spacing w:val="17"/>
          <w:w w:val="115"/>
          <w:sz w:val="39"/>
        </w:rPr>
        <w:t xml:space="preserve"> </w:t>
      </w:r>
      <w:r>
        <w:rPr>
          <w:rFonts w:ascii="Book Antiqua" w:hAnsi="Book Antiqua"/>
          <w:color w:val="0F0F0F"/>
          <w:w w:val="115"/>
          <w:sz w:val="39"/>
        </w:rPr>
        <w:t>a</w:t>
      </w:r>
      <w:r>
        <w:rPr>
          <w:rFonts w:ascii="Book Antiqua" w:hAnsi="Book Antiqua"/>
          <w:color w:val="0F0F0F"/>
          <w:spacing w:val="-8"/>
          <w:w w:val="115"/>
          <w:sz w:val="39"/>
        </w:rPr>
        <w:t xml:space="preserve"> </w:t>
      </w:r>
      <w:r>
        <w:rPr>
          <w:rFonts w:ascii="Book Antiqua" w:hAnsi="Book Antiqua"/>
          <w:color w:val="0F0F0F"/>
          <w:w w:val="115"/>
          <w:sz w:val="39"/>
        </w:rPr>
        <w:t>common</w:t>
      </w:r>
      <w:r>
        <w:rPr>
          <w:rFonts w:ascii="Book Antiqua" w:hAnsi="Book Antiqua"/>
          <w:color w:val="0F0F0F"/>
          <w:spacing w:val="-14"/>
          <w:w w:val="115"/>
          <w:sz w:val="39"/>
        </w:rPr>
        <w:t xml:space="preserve"> </w:t>
      </w:r>
      <w:r>
        <w:rPr>
          <w:rFonts w:ascii="Book Antiqua" w:hAnsi="Book Antiqua"/>
          <w:color w:val="0F0F0F"/>
          <w:w w:val="115"/>
          <w:sz w:val="39"/>
        </w:rPr>
        <w:t>rhyme.</w:t>
      </w:r>
    </w:p>
    <w:p w14:paraId="1DF815DD" w14:textId="77777777" w:rsidR="003D45B2" w:rsidRDefault="003D2B09">
      <w:pPr>
        <w:spacing w:before="281" w:line="266" w:lineRule="auto"/>
        <w:ind w:left="165" w:right="116" w:firstLine="14"/>
        <w:jc w:val="both"/>
        <w:rPr>
          <w:rFonts w:ascii="Book Antiqua"/>
          <w:sz w:val="39"/>
        </w:rPr>
      </w:pPr>
      <w:r>
        <w:rPr>
          <w:rFonts w:ascii="Book Antiqua"/>
          <w:color w:val="0E0E0E"/>
          <w:w w:val="115"/>
          <w:sz w:val="39"/>
        </w:rPr>
        <w:t xml:space="preserve">In the last two lines, </w:t>
      </w:r>
      <w:proofErr w:type="spellStart"/>
      <w:proofErr w:type="gramStart"/>
      <w:r>
        <w:rPr>
          <w:rFonts w:ascii="Cambria"/>
          <w:color w:val="0E0E0E"/>
          <w:w w:val="115"/>
          <w:sz w:val="45"/>
        </w:rPr>
        <w:t>tao:rob</w:t>
      </w:r>
      <w:proofErr w:type="spellEnd"/>
      <w:proofErr w:type="gramEnd"/>
      <w:r>
        <w:rPr>
          <w:rFonts w:ascii="Cambria"/>
          <w:color w:val="0E0E0E"/>
          <w:w w:val="115"/>
          <w:sz w:val="45"/>
        </w:rPr>
        <w:t xml:space="preserve"> </w:t>
      </w:r>
      <w:r>
        <w:rPr>
          <w:rFonts w:ascii="Book Antiqua"/>
          <w:color w:val="0E0E0E"/>
          <w:w w:val="115"/>
          <w:sz w:val="39"/>
        </w:rPr>
        <w:t xml:space="preserve">is followed by </w:t>
      </w:r>
      <w:proofErr w:type="spellStart"/>
      <w:proofErr w:type="gramStart"/>
      <w:r>
        <w:rPr>
          <w:rFonts w:ascii="Cambria"/>
          <w:color w:val="0E0E0E"/>
          <w:w w:val="115"/>
          <w:sz w:val="45"/>
        </w:rPr>
        <w:t>k'ua:grand</w:t>
      </w:r>
      <w:proofErr w:type="spellEnd"/>
      <w:proofErr w:type="gramEnd"/>
      <w:r>
        <w:rPr>
          <w:rFonts w:ascii="Cambria"/>
          <w:color w:val="0E0E0E"/>
          <w:w w:val="115"/>
          <w:sz w:val="45"/>
        </w:rPr>
        <w:t xml:space="preserve"> </w:t>
      </w:r>
      <w:r>
        <w:rPr>
          <w:rFonts w:ascii="Book Antiqua"/>
          <w:color w:val="0E0E0E"/>
          <w:w w:val="115"/>
          <w:sz w:val="39"/>
        </w:rPr>
        <w:t xml:space="preserve">in the </w:t>
      </w:r>
      <w:proofErr w:type="spellStart"/>
      <w:r>
        <w:rPr>
          <w:rFonts w:ascii="Book Antiqua"/>
          <w:color w:val="0E0E0E"/>
          <w:w w:val="115"/>
          <w:sz w:val="39"/>
        </w:rPr>
        <w:t>Fuyi</w:t>
      </w:r>
      <w:proofErr w:type="spellEnd"/>
      <w:r>
        <w:rPr>
          <w:rFonts w:ascii="Book Antiqua"/>
          <w:color w:val="0E0E0E"/>
          <w:w w:val="115"/>
          <w:sz w:val="39"/>
        </w:rPr>
        <w:t xml:space="preserve"> edition</w:t>
      </w:r>
      <w:r>
        <w:rPr>
          <w:rFonts w:ascii="Book Antiqua"/>
          <w:color w:val="0E0E0E"/>
          <w:spacing w:val="1"/>
          <w:w w:val="115"/>
          <w:sz w:val="39"/>
        </w:rPr>
        <w:t xml:space="preserve"> </w:t>
      </w:r>
      <w:r>
        <w:rPr>
          <w:rFonts w:ascii="Book Antiqua"/>
          <w:color w:val="0E0E0E"/>
          <w:w w:val="115"/>
          <w:sz w:val="39"/>
        </w:rPr>
        <w:t xml:space="preserve">and blank text in the </w:t>
      </w:r>
      <w:proofErr w:type="spellStart"/>
      <w:r>
        <w:rPr>
          <w:rFonts w:ascii="Book Antiqua"/>
          <w:color w:val="0E0E0E"/>
          <w:w w:val="115"/>
          <w:sz w:val="39"/>
        </w:rPr>
        <w:t>Mawangtui</w:t>
      </w:r>
      <w:proofErr w:type="spellEnd"/>
      <w:r>
        <w:rPr>
          <w:rFonts w:ascii="Book Antiqua"/>
          <w:color w:val="0E0E0E"/>
          <w:w w:val="115"/>
          <w:sz w:val="39"/>
        </w:rPr>
        <w:t xml:space="preserve"> editions.</w:t>
      </w:r>
      <w:r>
        <w:rPr>
          <w:rFonts w:ascii="Book Antiqua"/>
          <w:color w:val="0E0E0E"/>
          <w:spacing w:val="1"/>
          <w:w w:val="115"/>
          <w:sz w:val="39"/>
        </w:rPr>
        <w:t xml:space="preserve"> </w:t>
      </w:r>
      <w:r>
        <w:rPr>
          <w:rFonts w:ascii="Book Antiqua"/>
          <w:color w:val="0E0E0E"/>
          <w:w w:val="115"/>
          <w:sz w:val="39"/>
        </w:rPr>
        <w:t xml:space="preserve">I have </w:t>
      </w:r>
      <w:proofErr w:type="gramStart"/>
      <w:r>
        <w:rPr>
          <w:rFonts w:ascii="Book Antiqua"/>
          <w:color w:val="0E0E0E"/>
          <w:w w:val="115"/>
          <w:sz w:val="39"/>
        </w:rPr>
        <w:t xml:space="preserve">read  </w:t>
      </w:r>
      <w:proofErr w:type="spellStart"/>
      <w:r>
        <w:rPr>
          <w:rFonts w:ascii="Cambria"/>
          <w:color w:val="0E0E0E"/>
          <w:w w:val="115"/>
          <w:sz w:val="45"/>
        </w:rPr>
        <w:t>k'ua</w:t>
      </w:r>
      <w:proofErr w:type="spellEnd"/>
      <w:proofErr w:type="gramEnd"/>
      <w:r>
        <w:rPr>
          <w:rFonts w:ascii="Cambria"/>
          <w:color w:val="0E0E0E"/>
          <w:w w:val="115"/>
          <w:sz w:val="45"/>
        </w:rPr>
        <w:t xml:space="preserve"> </w:t>
      </w:r>
      <w:proofErr w:type="gramStart"/>
      <w:r>
        <w:rPr>
          <w:rFonts w:ascii="Book Antiqua"/>
          <w:color w:val="0E0E0E"/>
          <w:w w:val="115"/>
          <w:sz w:val="39"/>
        </w:rPr>
        <w:t>as  a</w:t>
      </w:r>
      <w:proofErr w:type="gramEnd"/>
      <w:r>
        <w:rPr>
          <w:rFonts w:ascii="Book Antiqua"/>
          <w:color w:val="0E0E0E"/>
          <w:w w:val="115"/>
          <w:sz w:val="39"/>
        </w:rPr>
        <w:t xml:space="preserve"> mistake for</w:t>
      </w:r>
      <w:r>
        <w:rPr>
          <w:rFonts w:ascii="Book Antiqua"/>
          <w:color w:val="0E0E0E"/>
          <w:spacing w:val="-110"/>
          <w:w w:val="115"/>
          <w:sz w:val="39"/>
        </w:rPr>
        <w:t xml:space="preserve"> </w:t>
      </w:r>
      <w:r>
        <w:rPr>
          <w:rFonts w:ascii="Book Antiqua"/>
          <w:color w:val="0E0E0E"/>
          <w:w w:val="115"/>
          <w:sz w:val="39"/>
        </w:rPr>
        <w:t xml:space="preserve">a nearly identical character: </w:t>
      </w:r>
      <w:proofErr w:type="spellStart"/>
      <w:r>
        <w:rPr>
          <w:rFonts w:ascii="Cambria"/>
          <w:color w:val="0E0E0E"/>
          <w:w w:val="115"/>
          <w:sz w:val="45"/>
        </w:rPr>
        <w:t>hsi</w:t>
      </w:r>
      <w:proofErr w:type="spellEnd"/>
      <w:r>
        <w:rPr>
          <w:rFonts w:ascii="Cambria"/>
          <w:color w:val="0E0E0E"/>
          <w:w w:val="115"/>
          <w:sz w:val="45"/>
        </w:rPr>
        <w:t xml:space="preserve">, </w:t>
      </w:r>
      <w:r>
        <w:rPr>
          <w:rFonts w:ascii="Book Antiqua"/>
          <w:color w:val="0E0E0E"/>
          <w:w w:val="115"/>
          <w:sz w:val="39"/>
        </w:rPr>
        <w:t xml:space="preserve">which functions like a comma and </w:t>
      </w:r>
      <w:r>
        <w:rPr>
          <w:rFonts w:ascii="Book Antiqua"/>
          <w:color w:val="0E0E0E"/>
          <w:w w:val="115"/>
          <w:position w:val="1"/>
          <w:sz w:val="39"/>
        </w:rPr>
        <w:t>which</w:t>
      </w:r>
      <w:r>
        <w:rPr>
          <w:rFonts w:ascii="Book Antiqua"/>
          <w:color w:val="0E0E0E"/>
          <w:spacing w:val="1"/>
          <w:w w:val="115"/>
          <w:position w:val="1"/>
          <w:sz w:val="39"/>
        </w:rPr>
        <w:t xml:space="preserve"> </w:t>
      </w:r>
      <w:r>
        <w:rPr>
          <w:rFonts w:ascii="Book Antiqua"/>
          <w:color w:val="0E0E0E"/>
          <w:spacing w:val="-3"/>
          <w:w w:val="115"/>
          <w:sz w:val="39"/>
        </w:rPr>
        <w:t>provides</w:t>
      </w:r>
      <w:r>
        <w:rPr>
          <w:rFonts w:ascii="Book Antiqua"/>
          <w:color w:val="0E0E0E"/>
          <w:spacing w:val="-4"/>
          <w:w w:val="115"/>
          <w:sz w:val="39"/>
        </w:rPr>
        <w:t xml:space="preserve"> </w:t>
      </w:r>
      <w:r>
        <w:rPr>
          <w:rFonts w:ascii="Book Antiqua"/>
          <w:color w:val="0E0E0E"/>
          <w:spacing w:val="-2"/>
          <w:w w:val="115"/>
          <w:sz w:val="39"/>
        </w:rPr>
        <w:t>a</w:t>
      </w:r>
      <w:r>
        <w:rPr>
          <w:rFonts w:ascii="Book Antiqua"/>
          <w:color w:val="0E0E0E"/>
          <w:spacing w:val="-9"/>
          <w:w w:val="115"/>
          <w:sz w:val="39"/>
        </w:rPr>
        <w:t xml:space="preserve"> </w:t>
      </w:r>
      <w:r>
        <w:rPr>
          <w:rFonts w:ascii="Book Antiqua"/>
          <w:color w:val="0E0E0E"/>
          <w:spacing w:val="-2"/>
          <w:w w:val="115"/>
          <w:sz w:val="39"/>
        </w:rPr>
        <w:t>sharper</w:t>
      </w:r>
      <w:r>
        <w:rPr>
          <w:rFonts w:ascii="Book Antiqua"/>
          <w:color w:val="0E0E0E"/>
          <w:spacing w:val="-16"/>
          <w:w w:val="115"/>
          <w:sz w:val="39"/>
        </w:rPr>
        <w:t xml:space="preserve"> </w:t>
      </w:r>
      <w:r>
        <w:rPr>
          <w:rFonts w:ascii="Book Antiqua"/>
          <w:color w:val="0E0E0E"/>
          <w:spacing w:val="-2"/>
          <w:w w:val="115"/>
          <w:sz w:val="39"/>
        </w:rPr>
        <w:t>delineation</w:t>
      </w:r>
      <w:r>
        <w:rPr>
          <w:rFonts w:ascii="Book Antiqua"/>
          <w:color w:val="0E0E0E"/>
          <w:spacing w:val="-15"/>
          <w:w w:val="115"/>
          <w:sz w:val="39"/>
        </w:rPr>
        <w:t xml:space="preserve"> </w:t>
      </w:r>
      <w:r>
        <w:rPr>
          <w:rFonts w:ascii="Book Antiqua"/>
          <w:color w:val="0E0E0E"/>
          <w:spacing w:val="-2"/>
          <w:w w:val="115"/>
          <w:position w:val="1"/>
          <w:sz w:val="39"/>
        </w:rPr>
        <w:t>of</w:t>
      </w:r>
      <w:r>
        <w:rPr>
          <w:rFonts w:ascii="Book Antiqua"/>
          <w:color w:val="0E0E0E"/>
          <w:spacing w:val="-9"/>
          <w:w w:val="115"/>
          <w:position w:val="1"/>
          <w:sz w:val="39"/>
        </w:rPr>
        <w:t xml:space="preserve"> </w:t>
      </w:r>
      <w:r>
        <w:rPr>
          <w:rFonts w:ascii="Book Antiqua"/>
          <w:color w:val="0E0E0E"/>
          <w:spacing w:val="-2"/>
          <w:w w:val="115"/>
          <w:sz w:val="39"/>
        </w:rPr>
        <w:t>the</w:t>
      </w:r>
      <w:r>
        <w:rPr>
          <w:rFonts w:ascii="Book Antiqua"/>
          <w:color w:val="0E0E0E"/>
          <w:spacing w:val="3"/>
          <w:w w:val="115"/>
          <w:sz w:val="39"/>
        </w:rPr>
        <w:t xml:space="preserve"> </w:t>
      </w:r>
      <w:r>
        <w:rPr>
          <w:rFonts w:ascii="Book Antiqua"/>
          <w:color w:val="0E0E0E"/>
          <w:spacing w:val="-2"/>
          <w:w w:val="115"/>
          <w:sz w:val="39"/>
        </w:rPr>
        <w:t>Chinese</w:t>
      </w:r>
      <w:r>
        <w:rPr>
          <w:rFonts w:ascii="Book Antiqua"/>
          <w:color w:val="0E0E0E"/>
          <w:spacing w:val="-16"/>
          <w:w w:val="115"/>
          <w:sz w:val="39"/>
        </w:rPr>
        <w:t xml:space="preserve"> </w:t>
      </w:r>
      <w:r>
        <w:rPr>
          <w:rFonts w:ascii="Book Antiqua"/>
          <w:color w:val="0E0E0E"/>
          <w:spacing w:val="-2"/>
          <w:w w:val="115"/>
          <w:sz w:val="39"/>
        </w:rPr>
        <w:t>pun</w:t>
      </w:r>
      <w:r>
        <w:rPr>
          <w:rFonts w:ascii="Book Antiqua"/>
          <w:color w:val="0E0E0E"/>
          <w:spacing w:val="-20"/>
          <w:w w:val="115"/>
          <w:sz w:val="39"/>
        </w:rPr>
        <w:t xml:space="preserve"> </w:t>
      </w:r>
      <w:r>
        <w:rPr>
          <w:rFonts w:ascii="Book Antiqua"/>
          <w:color w:val="0E0E0E"/>
          <w:spacing w:val="-2"/>
          <w:w w:val="115"/>
          <w:sz w:val="39"/>
        </w:rPr>
        <w:t>in</w:t>
      </w:r>
      <w:r>
        <w:rPr>
          <w:rFonts w:ascii="Book Antiqua"/>
          <w:color w:val="0E0E0E"/>
          <w:spacing w:val="-26"/>
          <w:w w:val="115"/>
          <w:sz w:val="39"/>
        </w:rPr>
        <w:t xml:space="preserve"> </w:t>
      </w:r>
      <w:r>
        <w:rPr>
          <w:rFonts w:ascii="Book Antiqua"/>
          <w:color w:val="0E0E0E"/>
          <w:spacing w:val="-2"/>
          <w:w w:val="115"/>
          <w:sz w:val="39"/>
        </w:rPr>
        <w:t>which</w:t>
      </w:r>
      <w:r>
        <w:rPr>
          <w:rFonts w:ascii="Book Antiqua"/>
          <w:color w:val="0E0E0E"/>
          <w:spacing w:val="-8"/>
          <w:w w:val="115"/>
          <w:sz w:val="39"/>
        </w:rPr>
        <w:t xml:space="preserve"> </w:t>
      </w:r>
      <w:r>
        <w:rPr>
          <w:rFonts w:ascii="Cambria"/>
          <w:color w:val="0E0E0E"/>
          <w:spacing w:val="-2"/>
          <w:w w:val="115"/>
          <w:sz w:val="45"/>
        </w:rPr>
        <w:t>robbery</w:t>
      </w:r>
      <w:r>
        <w:rPr>
          <w:rFonts w:ascii="Cambria"/>
          <w:color w:val="0E0E0E"/>
          <w:spacing w:val="-25"/>
          <w:w w:val="115"/>
          <w:sz w:val="45"/>
        </w:rPr>
        <w:t xml:space="preserve"> </w:t>
      </w:r>
      <w:r>
        <w:rPr>
          <w:rFonts w:ascii="Book Antiqua"/>
          <w:color w:val="0E0E0E"/>
          <w:spacing w:val="-2"/>
          <w:w w:val="115"/>
          <w:sz w:val="39"/>
        </w:rPr>
        <w:t>and</w:t>
      </w:r>
      <w:r>
        <w:rPr>
          <w:rFonts w:ascii="Book Antiqua"/>
          <w:color w:val="0E0E0E"/>
          <w:spacing w:val="21"/>
          <w:w w:val="115"/>
          <w:sz w:val="39"/>
        </w:rPr>
        <w:t xml:space="preserve"> </w:t>
      </w:r>
      <w:r>
        <w:rPr>
          <w:rFonts w:ascii="Cambria"/>
          <w:color w:val="0E0E0E"/>
          <w:spacing w:val="-57"/>
          <w:w w:val="115"/>
          <w:sz w:val="45"/>
        </w:rPr>
        <w:t>Way</w:t>
      </w:r>
      <w:r>
        <w:rPr>
          <w:rFonts w:ascii="Cambria"/>
          <w:color w:val="0E0E0E"/>
          <w:spacing w:val="-111"/>
          <w:w w:val="115"/>
          <w:sz w:val="45"/>
        </w:rPr>
        <w:t xml:space="preserve"> </w:t>
      </w:r>
      <w:r>
        <w:rPr>
          <w:rFonts w:ascii="Book Antiqua"/>
          <w:color w:val="0E0E0E"/>
          <w:w w:val="115"/>
          <w:sz w:val="39"/>
        </w:rPr>
        <w:t>are</w:t>
      </w:r>
      <w:r>
        <w:rPr>
          <w:rFonts w:ascii="Book Antiqua"/>
          <w:color w:val="0E0E0E"/>
          <w:spacing w:val="7"/>
          <w:w w:val="115"/>
          <w:sz w:val="39"/>
        </w:rPr>
        <w:t xml:space="preserve"> </w:t>
      </w:r>
      <w:r>
        <w:rPr>
          <w:rFonts w:ascii="Book Antiqua"/>
          <w:color w:val="0E0E0E"/>
          <w:w w:val="115"/>
          <w:sz w:val="39"/>
        </w:rPr>
        <w:t>homophones.</w:t>
      </w:r>
    </w:p>
    <w:p w14:paraId="1DF815DE" w14:textId="77777777" w:rsidR="003D45B2" w:rsidRDefault="003D45B2">
      <w:pPr>
        <w:pStyle w:val="BodyText"/>
        <w:rPr>
          <w:rFonts w:ascii="Book Antiqua"/>
          <w:sz w:val="48"/>
        </w:rPr>
      </w:pPr>
    </w:p>
    <w:p w14:paraId="1DF815DF" w14:textId="77777777" w:rsidR="003D45B2" w:rsidRDefault="003D45B2">
      <w:pPr>
        <w:pStyle w:val="BodyText"/>
        <w:rPr>
          <w:rFonts w:ascii="Book Antiqua"/>
          <w:sz w:val="48"/>
        </w:rPr>
      </w:pPr>
    </w:p>
    <w:p w14:paraId="1DF815E0" w14:textId="77777777" w:rsidR="003D45B2" w:rsidRDefault="003D45B2">
      <w:pPr>
        <w:pStyle w:val="BodyText"/>
        <w:rPr>
          <w:rFonts w:ascii="Book Antiqua"/>
          <w:sz w:val="48"/>
        </w:rPr>
      </w:pPr>
    </w:p>
    <w:p w14:paraId="1DF815E1" w14:textId="77777777" w:rsidR="003D45B2" w:rsidRDefault="003D45B2">
      <w:pPr>
        <w:pStyle w:val="BodyText"/>
        <w:rPr>
          <w:rFonts w:ascii="Book Antiqua"/>
          <w:sz w:val="48"/>
        </w:rPr>
      </w:pPr>
    </w:p>
    <w:p w14:paraId="1DF815E2" w14:textId="77777777" w:rsidR="003D45B2" w:rsidRDefault="003D45B2">
      <w:pPr>
        <w:pStyle w:val="BodyText"/>
        <w:rPr>
          <w:rFonts w:ascii="Book Antiqua"/>
          <w:sz w:val="48"/>
        </w:rPr>
      </w:pPr>
    </w:p>
    <w:p w14:paraId="1DF815E3" w14:textId="77777777" w:rsidR="003D45B2" w:rsidRDefault="003D45B2">
      <w:pPr>
        <w:pStyle w:val="BodyText"/>
        <w:rPr>
          <w:rFonts w:ascii="Book Antiqua"/>
          <w:sz w:val="48"/>
        </w:rPr>
      </w:pPr>
    </w:p>
    <w:p w14:paraId="1DF815E4" w14:textId="77777777" w:rsidR="003D45B2" w:rsidRDefault="003D45B2">
      <w:pPr>
        <w:pStyle w:val="BodyText"/>
        <w:rPr>
          <w:rFonts w:ascii="Book Antiqua"/>
          <w:sz w:val="48"/>
        </w:rPr>
      </w:pPr>
    </w:p>
    <w:p w14:paraId="1DF815E5" w14:textId="77777777" w:rsidR="003D45B2" w:rsidRDefault="003D45B2">
      <w:pPr>
        <w:pStyle w:val="BodyText"/>
        <w:rPr>
          <w:rFonts w:ascii="Book Antiqua"/>
          <w:sz w:val="48"/>
        </w:rPr>
      </w:pPr>
    </w:p>
    <w:p w14:paraId="1DF815E6" w14:textId="77777777" w:rsidR="003D45B2" w:rsidRDefault="003D45B2">
      <w:pPr>
        <w:pStyle w:val="BodyText"/>
        <w:rPr>
          <w:rFonts w:ascii="Book Antiqua"/>
          <w:sz w:val="48"/>
        </w:rPr>
      </w:pPr>
    </w:p>
    <w:p w14:paraId="1DF815E7" w14:textId="77777777" w:rsidR="003D45B2" w:rsidRDefault="003D45B2">
      <w:pPr>
        <w:pStyle w:val="BodyText"/>
        <w:rPr>
          <w:rFonts w:ascii="Book Antiqua"/>
          <w:sz w:val="48"/>
        </w:rPr>
      </w:pPr>
    </w:p>
    <w:p w14:paraId="1DF815E8" w14:textId="77777777" w:rsidR="003D45B2" w:rsidRDefault="003D45B2">
      <w:pPr>
        <w:pStyle w:val="BodyText"/>
        <w:rPr>
          <w:rFonts w:ascii="Book Antiqua"/>
          <w:sz w:val="48"/>
        </w:rPr>
      </w:pPr>
    </w:p>
    <w:p w14:paraId="1DF815E9" w14:textId="77777777" w:rsidR="003D45B2" w:rsidRDefault="003D45B2">
      <w:pPr>
        <w:pStyle w:val="BodyText"/>
        <w:rPr>
          <w:rFonts w:ascii="Book Antiqua"/>
          <w:sz w:val="48"/>
        </w:rPr>
      </w:pPr>
    </w:p>
    <w:p w14:paraId="1DF815EA" w14:textId="77777777" w:rsidR="003D45B2" w:rsidRDefault="003D45B2">
      <w:pPr>
        <w:pStyle w:val="BodyText"/>
        <w:spacing w:before="9"/>
        <w:rPr>
          <w:rFonts w:ascii="Book Antiqua"/>
          <w:sz w:val="58"/>
        </w:rPr>
      </w:pPr>
    </w:p>
    <w:p w14:paraId="1DF815EB" w14:textId="77777777" w:rsidR="003D45B2" w:rsidRDefault="003D2B09">
      <w:pPr>
        <w:ind w:right="1366"/>
        <w:jc w:val="right"/>
        <w:rPr>
          <w:rFonts w:ascii="Cambria"/>
          <w:sz w:val="45"/>
        </w:rPr>
      </w:pPr>
      <w:r>
        <w:rPr>
          <w:rFonts w:ascii="Cambria"/>
          <w:color w:val="080808"/>
          <w:spacing w:val="27"/>
          <w:sz w:val="45"/>
        </w:rPr>
        <w:t>107</w:t>
      </w:r>
      <w:r>
        <w:rPr>
          <w:rFonts w:ascii="Cambria"/>
          <w:color w:val="080808"/>
          <w:spacing w:val="-58"/>
          <w:sz w:val="45"/>
        </w:rPr>
        <w:t xml:space="preserve"> </w:t>
      </w:r>
    </w:p>
    <w:p w14:paraId="1DF815EC" w14:textId="77777777" w:rsidR="003D45B2" w:rsidRDefault="003D45B2">
      <w:pPr>
        <w:jc w:val="right"/>
        <w:rPr>
          <w:rFonts w:ascii="Cambria"/>
          <w:sz w:val="45"/>
        </w:rPr>
        <w:sectPr w:rsidR="003D45B2">
          <w:type w:val="continuous"/>
          <w:pgSz w:w="18000" w:h="27000"/>
          <w:pgMar w:top="1280" w:right="1680" w:bottom="280" w:left="780" w:header="720" w:footer="720" w:gutter="0"/>
          <w:cols w:space="720"/>
        </w:sectPr>
      </w:pPr>
    </w:p>
    <w:p w14:paraId="1DF815ED" w14:textId="77777777" w:rsidR="003D45B2" w:rsidRDefault="003D2B09">
      <w:pPr>
        <w:pStyle w:val="ListParagraph"/>
        <w:numPr>
          <w:ilvl w:val="0"/>
          <w:numId w:val="20"/>
        </w:numPr>
        <w:tabs>
          <w:tab w:val="left" w:pos="6375"/>
          <w:tab w:val="left" w:pos="6376"/>
        </w:tabs>
        <w:spacing w:before="100" w:line="273" w:lineRule="auto"/>
        <w:ind w:left="6359" w:right="2939" w:hanging="6255"/>
        <w:rPr>
          <w:rFonts w:ascii="Century"/>
          <w:sz w:val="96"/>
        </w:rPr>
      </w:pPr>
      <w:r>
        <w:rPr>
          <w:color w:val="151515"/>
          <w:w w:val="110"/>
          <w:position w:val="1"/>
          <w:sz w:val="48"/>
        </w:rPr>
        <w:lastRenderedPageBreak/>
        <w:t>What</w:t>
      </w:r>
      <w:r>
        <w:rPr>
          <w:color w:val="151515"/>
          <w:spacing w:val="14"/>
          <w:w w:val="110"/>
          <w:position w:val="1"/>
          <w:sz w:val="48"/>
        </w:rPr>
        <w:t xml:space="preserve"> </w:t>
      </w:r>
      <w:r>
        <w:rPr>
          <w:color w:val="151515"/>
          <w:w w:val="110"/>
          <w:position w:val="1"/>
          <w:sz w:val="48"/>
        </w:rPr>
        <w:t>is</w:t>
      </w:r>
      <w:r>
        <w:rPr>
          <w:color w:val="151515"/>
          <w:spacing w:val="32"/>
          <w:w w:val="110"/>
          <w:position w:val="1"/>
          <w:sz w:val="48"/>
        </w:rPr>
        <w:t xml:space="preserve"> </w:t>
      </w:r>
      <w:r>
        <w:rPr>
          <w:color w:val="151515"/>
          <w:w w:val="110"/>
          <w:position w:val="1"/>
          <w:sz w:val="48"/>
        </w:rPr>
        <w:t>planted</w:t>
      </w:r>
      <w:r>
        <w:rPr>
          <w:color w:val="151515"/>
          <w:spacing w:val="32"/>
          <w:w w:val="110"/>
          <w:position w:val="1"/>
          <w:sz w:val="48"/>
        </w:rPr>
        <w:t xml:space="preserve"> </w:t>
      </w:r>
      <w:r>
        <w:rPr>
          <w:color w:val="151515"/>
          <w:w w:val="110"/>
          <w:position w:val="1"/>
          <w:sz w:val="48"/>
        </w:rPr>
        <w:t>right</w:t>
      </w:r>
      <w:r>
        <w:rPr>
          <w:color w:val="151515"/>
          <w:spacing w:val="31"/>
          <w:w w:val="110"/>
          <w:position w:val="1"/>
          <w:sz w:val="48"/>
        </w:rPr>
        <w:t xml:space="preserve"> </w:t>
      </w:r>
      <w:r>
        <w:rPr>
          <w:color w:val="151515"/>
          <w:w w:val="110"/>
          <w:position w:val="1"/>
          <w:sz w:val="48"/>
        </w:rPr>
        <w:t>is</w:t>
      </w:r>
      <w:r>
        <w:rPr>
          <w:color w:val="151515"/>
          <w:spacing w:val="32"/>
          <w:w w:val="110"/>
          <w:position w:val="1"/>
          <w:sz w:val="48"/>
        </w:rPr>
        <w:t xml:space="preserve"> </w:t>
      </w:r>
      <w:r>
        <w:rPr>
          <w:color w:val="151515"/>
          <w:w w:val="110"/>
          <w:position w:val="1"/>
          <w:sz w:val="48"/>
        </w:rPr>
        <w:t>not</w:t>
      </w:r>
      <w:r>
        <w:rPr>
          <w:color w:val="151515"/>
          <w:spacing w:val="14"/>
          <w:w w:val="110"/>
          <w:position w:val="1"/>
          <w:sz w:val="48"/>
        </w:rPr>
        <w:t xml:space="preserve"> </w:t>
      </w:r>
      <w:r>
        <w:rPr>
          <w:color w:val="151515"/>
          <w:w w:val="110"/>
          <w:position w:val="1"/>
          <w:sz w:val="48"/>
        </w:rPr>
        <w:t>uprooted</w:t>
      </w:r>
      <w:r>
        <w:rPr>
          <w:color w:val="151515"/>
          <w:spacing w:val="-129"/>
          <w:w w:val="110"/>
          <w:position w:val="1"/>
          <w:sz w:val="48"/>
        </w:rPr>
        <w:t xml:space="preserve"> </w:t>
      </w:r>
      <w:r>
        <w:rPr>
          <w:color w:val="151515"/>
          <w:w w:val="110"/>
          <w:sz w:val="48"/>
        </w:rPr>
        <w:t>what</w:t>
      </w:r>
      <w:r>
        <w:rPr>
          <w:color w:val="151515"/>
          <w:spacing w:val="30"/>
          <w:w w:val="110"/>
          <w:sz w:val="48"/>
        </w:rPr>
        <w:t xml:space="preserve"> </w:t>
      </w:r>
      <w:r>
        <w:rPr>
          <w:color w:val="151515"/>
          <w:w w:val="110"/>
          <w:sz w:val="48"/>
        </w:rPr>
        <w:t>is</w:t>
      </w:r>
      <w:r>
        <w:rPr>
          <w:color w:val="151515"/>
          <w:spacing w:val="32"/>
          <w:w w:val="110"/>
          <w:sz w:val="48"/>
        </w:rPr>
        <w:t xml:space="preserve"> </w:t>
      </w:r>
      <w:r>
        <w:rPr>
          <w:color w:val="151515"/>
          <w:w w:val="110"/>
          <w:sz w:val="48"/>
        </w:rPr>
        <w:t>held</w:t>
      </w:r>
      <w:r>
        <w:rPr>
          <w:color w:val="151515"/>
          <w:spacing w:val="39"/>
          <w:w w:val="110"/>
          <w:sz w:val="48"/>
        </w:rPr>
        <w:t xml:space="preserve"> </w:t>
      </w:r>
      <w:r>
        <w:rPr>
          <w:color w:val="151515"/>
          <w:w w:val="110"/>
          <w:sz w:val="48"/>
        </w:rPr>
        <w:t>right</w:t>
      </w:r>
      <w:r>
        <w:rPr>
          <w:color w:val="151515"/>
          <w:spacing w:val="40"/>
          <w:w w:val="110"/>
          <w:sz w:val="48"/>
        </w:rPr>
        <w:t xml:space="preserve"> </w:t>
      </w:r>
      <w:r>
        <w:rPr>
          <w:color w:val="151515"/>
          <w:w w:val="110"/>
          <w:sz w:val="48"/>
        </w:rPr>
        <w:t>is</w:t>
      </w:r>
      <w:r>
        <w:rPr>
          <w:color w:val="151515"/>
          <w:spacing w:val="30"/>
          <w:w w:val="110"/>
          <w:sz w:val="48"/>
        </w:rPr>
        <w:t xml:space="preserve"> </w:t>
      </w:r>
      <w:r>
        <w:rPr>
          <w:color w:val="151515"/>
          <w:w w:val="110"/>
          <w:sz w:val="48"/>
        </w:rPr>
        <w:t>not</w:t>
      </w:r>
      <w:r>
        <w:rPr>
          <w:color w:val="151515"/>
          <w:spacing w:val="31"/>
          <w:w w:val="110"/>
          <w:sz w:val="48"/>
        </w:rPr>
        <w:t xml:space="preserve"> </w:t>
      </w:r>
      <w:r>
        <w:rPr>
          <w:color w:val="151515"/>
          <w:w w:val="110"/>
          <w:sz w:val="48"/>
        </w:rPr>
        <w:t>ripped</w:t>
      </w:r>
      <w:r>
        <w:rPr>
          <w:color w:val="151515"/>
          <w:spacing w:val="31"/>
          <w:w w:val="110"/>
          <w:sz w:val="48"/>
        </w:rPr>
        <w:t xml:space="preserve"> </w:t>
      </w:r>
      <w:r>
        <w:rPr>
          <w:color w:val="151515"/>
          <w:w w:val="110"/>
          <w:sz w:val="48"/>
        </w:rPr>
        <w:t>away</w:t>
      </w:r>
    </w:p>
    <w:p w14:paraId="1DF815EE" w14:textId="77777777" w:rsidR="003D45B2" w:rsidRDefault="003D2B09">
      <w:pPr>
        <w:spacing w:before="181" w:line="352" w:lineRule="auto"/>
        <w:ind w:left="6390" w:right="2001"/>
        <w:rPr>
          <w:rFonts w:ascii="Garamond"/>
          <w:sz w:val="48"/>
        </w:rPr>
      </w:pPr>
      <w:r>
        <w:rPr>
          <w:rFonts w:ascii="Garamond"/>
          <w:color w:val="151515"/>
          <w:w w:val="110"/>
          <w:sz w:val="48"/>
        </w:rPr>
        <w:t>future generations worship it forever</w:t>
      </w:r>
      <w:r>
        <w:rPr>
          <w:rFonts w:ascii="Garamond"/>
          <w:color w:val="151515"/>
          <w:spacing w:val="1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cultivated</w:t>
      </w:r>
      <w:r>
        <w:rPr>
          <w:rFonts w:ascii="Garamond"/>
          <w:color w:val="151515"/>
          <w:spacing w:val="35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in</w:t>
      </w:r>
      <w:r>
        <w:rPr>
          <w:rFonts w:ascii="Garamond"/>
          <w:color w:val="151515"/>
          <w:spacing w:val="15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the</w:t>
      </w:r>
      <w:r>
        <w:rPr>
          <w:rFonts w:ascii="Garamond"/>
          <w:color w:val="151515"/>
          <w:spacing w:val="5"/>
          <w:w w:val="110"/>
          <w:sz w:val="48"/>
        </w:rPr>
        <w:t xml:space="preserve"> </w:t>
      </w:r>
      <w:proofErr w:type="spellStart"/>
      <w:r>
        <w:rPr>
          <w:rFonts w:ascii="Garamond"/>
          <w:color w:val="151515"/>
          <w:w w:val="110"/>
          <w:sz w:val="48"/>
        </w:rPr>
        <w:t>self</w:t>
      </w:r>
      <w:r>
        <w:rPr>
          <w:rFonts w:ascii="Garamond"/>
          <w:color w:val="151515"/>
          <w:spacing w:val="28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virtue</w:t>
      </w:r>
      <w:proofErr w:type="spellEnd"/>
      <w:r>
        <w:rPr>
          <w:rFonts w:ascii="Garamond"/>
          <w:color w:val="151515"/>
          <w:spacing w:val="7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becomes</w:t>
      </w:r>
      <w:r>
        <w:rPr>
          <w:rFonts w:ascii="Garamond"/>
          <w:color w:val="151515"/>
          <w:spacing w:val="25"/>
          <w:w w:val="110"/>
          <w:sz w:val="48"/>
        </w:rPr>
        <w:t xml:space="preserve"> </w:t>
      </w:r>
      <w:proofErr w:type="gramStart"/>
      <w:r>
        <w:rPr>
          <w:rFonts w:ascii="Garamond"/>
          <w:color w:val="151515"/>
          <w:w w:val="110"/>
          <w:sz w:val="48"/>
        </w:rPr>
        <w:t>real</w:t>
      </w:r>
      <w:proofErr w:type="gramEnd"/>
      <w:r>
        <w:rPr>
          <w:rFonts w:ascii="Garamond"/>
          <w:color w:val="151515"/>
          <w:spacing w:val="-129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cultivated</w:t>
      </w:r>
      <w:r>
        <w:rPr>
          <w:rFonts w:ascii="Garamond"/>
          <w:color w:val="151515"/>
          <w:spacing w:val="46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in</w:t>
      </w:r>
      <w:r>
        <w:rPr>
          <w:rFonts w:ascii="Garamond"/>
          <w:color w:val="151515"/>
          <w:spacing w:val="47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the</w:t>
      </w:r>
      <w:r>
        <w:rPr>
          <w:rFonts w:ascii="Garamond"/>
          <w:color w:val="151515"/>
          <w:spacing w:val="55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family</w:t>
      </w:r>
      <w:r>
        <w:rPr>
          <w:rFonts w:ascii="Garamond"/>
          <w:color w:val="151515"/>
          <w:spacing w:val="-6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virtue</w:t>
      </w:r>
      <w:r>
        <w:rPr>
          <w:rFonts w:ascii="Garamond"/>
          <w:color w:val="151515"/>
          <w:spacing w:val="62"/>
          <w:w w:val="110"/>
          <w:sz w:val="48"/>
        </w:rPr>
        <w:t xml:space="preserve"> </w:t>
      </w:r>
      <w:proofErr w:type="gramStart"/>
      <w:r>
        <w:rPr>
          <w:rFonts w:ascii="Garamond"/>
          <w:color w:val="151515"/>
          <w:w w:val="110"/>
          <w:sz w:val="48"/>
        </w:rPr>
        <w:t>multiplies</w:t>
      </w:r>
      <w:proofErr w:type="gramEnd"/>
      <w:r>
        <w:rPr>
          <w:rFonts w:ascii="Garamond"/>
          <w:color w:val="151515"/>
          <w:spacing w:val="-129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cultivated in</w:t>
      </w:r>
      <w:r>
        <w:rPr>
          <w:rFonts w:ascii="Garamond"/>
          <w:color w:val="151515"/>
          <w:spacing w:val="1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the village virtue increases</w:t>
      </w:r>
      <w:r>
        <w:rPr>
          <w:rFonts w:ascii="Garamond"/>
          <w:color w:val="151515"/>
          <w:spacing w:val="1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cultivated</w:t>
      </w:r>
      <w:r>
        <w:rPr>
          <w:rFonts w:ascii="Garamond"/>
          <w:color w:val="151515"/>
          <w:spacing w:val="5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in</w:t>
      </w:r>
      <w:r>
        <w:rPr>
          <w:rFonts w:ascii="Garamond"/>
          <w:color w:val="151515"/>
          <w:spacing w:val="6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the</w:t>
      </w:r>
      <w:r>
        <w:rPr>
          <w:rFonts w:ascii="Garamond"/>
          <w:color w:val="151515"/>
          <w:spacing w:val="7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state</w:t>
      </w:r>
      <w:r>
        <w:rPr>
          <w:rFonts w:ascii="Garamond"/>
          <w:color w:val="151515"/>
          <w:spacing w:val="-25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virtue</w:t>
      </w:r>
      <w:r>
        <w:rPr>
          <w:rFonts w:ascii="Garamond"/>
          <w:color w:val="151515"/>
          <w:spacing w:val="14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prospers</w:t>
      </w:r>
      <w:r>
        <w:rPr>
          <w:rFonts w:ascii="Garamond"/>
          <w:color w:val="151515"/>
          <w:spacing w:val="1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cultivated</w:t>
      </w:r>
      <w:r>
        <w:rPr>
          <w:rFonts w:ascii="Garamond"/>
          <w:color w:val="151515"/>
          <w:spacing w:val="26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in</w:t>
      </w:r>
      <w:r>
        <w:rPr>
          <w:rFonts w:ascii="Garamond"/>
          <w:color w:val="151515"/>
          <w:spacing w:val="10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the</w:t>
      </w:r>
      <w:r>
        <w:rPr>
          <w:rFonts w:ascii="Garamond"/>
          <w:color w:val="151515"/>
          <w:spacing w:val="9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world</w:t>
      </w:r>
      <w:r>
        <w:rPr>
          <w:rFonts w:ascii="Garamond"/>
          <w:color w:val="151515"/>
          <w:spacing w:val="-9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virtue</w:t>
      </w:r>
      <w:r>
        <w:rPr>
          <w:rFonts w:ascii="Garamond"/>
          <w:color w:val="151515"/>
          <w:spacing w:val="28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abounds</w:t>
      </w:r>
      <w:r>
        <w:rPr>
          <w:rFonts w:ascii="Garamond"/>
          <w:color w:val="151515"/>
          <w:spacing w:val="1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thus</w:t>
      </w:r>
      <w:r>
        <w:rPr>
          <w:rFonts w:ascii="Garamond"/>
          <w:color w:val="151515"/>
          <w:spacing w:val="-21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view</w:t>
      </w:r>
      <w:r>
        <w:rPr>
          <w:rFonts w:ascii="Garamond"/>
          <w:color w:val="151515"/>
          <w:spacing w:val="-9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the</w:t>
      </w:r>
      <w:r>
        <w:rPr>
          <w:rFonts w:ascii="Garamond"/>
          <w:color w:val="151515"/>
          <w:spacing w:val="-9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self</w:t>
      </w:r>
      <w:r>
        <w:rPr>
          <w:rFonts w:ascii="Garamond"/>
          <w:color w:val="151515"/>
          <w:spacing w:val="26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through</w:t>
      </w:r>
      <w:r>
        <w:rPr>
          <w:rFonts w:ascii="Garamond"/>
          <w:color w:val="151515"/>
          <w:spacing w:val="-10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the</w:t>
      </w:r>
      <w:r>
        <w:rPr>
          <w:rFonts w:ascii="Garamond"/>
          <w:color w:val="151515"/>
          <w:spacing w:val="8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self</w:t>
      </w:r>
    </w:p>
    <w:p w14:paraId="1DF815EF" w14:textId="77777777" w:rsidR="003D45B2" w:rsidRDefault="003D2B09">
      <w:pPr>
        <w:spacing w:line="352" w:lineRule="auto"/>
        <w:ind w:left="6390" w:right="3271"/>
        <w:rPr>
          <w:rFonts w:ascii="Garamond"/>
          <w:sz w:val="48"/>
        </w:rPr>
      </w:pPr>
      <w:r>
        <w:rPr>
          <w:rFonts w:ascii="Garamond"/>
          <w:color w:val="1B1B1B"/>
          <w:w w:val="115"/>
          <w:sz w:val="48"/>
        </w:rPr>
        <w:t>view the family through the family</w:t>
      </w:r>
      <w:r>
        <w:rPr>
          <w:rFonts w:ascii="Garamond"/>
          <w:color w:val="1B1B1B"/>
          <w:spacing w:val="-135"/>
          <w:w w:val="115"/>
          <w:sz w:val="48"/>
        </w:rPr>
        <w:t xml:space="preserve"> </w:t>
      </w:r>
      <w:r>
        <w:rPr>
          <w:rFonts w:ascii="Garamond"/>
          <w:color w:val="1B1B1B"/>
          <w:w w:val="115"/>
          <w:sz w:val="48"/>
        </w:rPr>
        <w:t>view</w:t>
      </w:r>
      <w:r>
        <w:rPr>
          <w:rFonts w:ascii="Garamond"/>
          <w:color w:val="1B1B1B"/>
          <w:spacing w:val="-18"/>
          <w:w w:val="115"/>
          <w:sz w:val="48"/>
        </w:rPr>
        <w:t xml:space="preserve"> </w:t>
      </w:r>
      <w:r>
        <w:rPr>
          <w:rFonts w:ascii="Garamond"/>
          <w:color w:val="1B1B1B"/>
          <w:w w:val="115"/>
          <w:sz w:val="48"/>
        </w:rPr>
        <w:t>the</w:t>
      </w:r>
      <w:r>
        <w:rPr>
          <w:rFonts w:ascii="Garamond"/>
          <w:color w:val="1B1B1B"/>
          <w:spacing w:val="-18"/>
          <w:w w:val="115"/>
          <w:sz w:val="48"/>
        </w:rPr>
        <w:t xml:space="preserve"> </w:t>
      </w:r>
      <w:r>
        <w:rPr>
          <w:rFonts w:ascii="Garamond"/>
          <w:color w:val="1B1B1B"/>
          <w:w w:val="115"/>
          <w:sz w:val="48"/>
        </w:rPr>
        <w:t>village</w:t>
      </w:r>
      <w:r>
        <w:rPr>
          <w:rFonts w:ascii="Garamond"/>
          <w:color w:val="1B1B1B"/>
          <w:spacing w:val="15"/>
          <w:w w:val="115"/>
          <w:sz w:val="48"/>
        </w:rPr>
        <w:t xml:space="preserve"> </w:t>
      </w:r>
      <w:r>
        <w:rPr>
          <w:rFonts w:ascii="Garamond"/>
          <w:color w:val="1B1B1B"/>
          <w:w w:val="115"/>
          <w:sz w:val="48"/>
        </w:rPr>
        <w:t>through</w:t>
      </w:r>
      <w:r>
        <w:rPr>
          <w:rFonts w:ascii="Garamond"/>
          <w:color w:val="1B1B1B"/>
          <w:spacing w:val="16"/>
          <w:w w:val="115"/>
          <w:sz w:val="48"/>
        </w:rPr>
        <w:t xml:space="preserve"> </w:t>
      </w:r>
      <w:r>
        <w:rPr>
          <w:rFonts w:ascii="Garamond"/>
          <w:color w:val="1B1B1B"/>
          <w:w w:val="115"/>
          <w:sz w:val="48"/>
        </w:rPr>
        <w:t>the</w:t>
      </w:r>
      <w:r>
        <w:rPr>
          <w:rFonts w:ascii="Garamond"/>
          <w:color w:val="1B1B1B"/>
          <w:spacing w:val="-18"/>
          <w:w w:val="115"/>
          <w:sz w:val="48"/>
        </w:rPr>
        <w:t xml:space="preserve"> </w:t>
      </w:r>
      <w:r>
        <w:rPr>
          <w:rFonts w:ascii="Garamond"/>
          <w:color w:val="1B1B1B"/>
          <w:w w:val="115"/>
          <w:sz w:val="48"/>
        </w:rPr>
        <w:t>village</w:t>
      </w:r>
      <w:r>
        <w:rPr>
          <w:rFonts w:ascii="Garamond"/>
          <w:color w:val="1B1B1B"/>
          <w:spacing w:val="-135"/>
          <w:w w:val="115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view</w:t>
      </w:r>
      <w:r>
        <w:rPr>
          <w:rFonts w:ascii="Garamond"/>
          <w:color w:val="1B1B1B"/>
          <w:spacing w:val="-9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the</w:t>
      </w:r>
      <w:r>
        <w:rPr>
          <w:rFonts w:ascii="Garamond"/>
          <w:color w:val="1B1B1B"/>
          <w:spacing w:val="15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state</w:t>
      </w:r>
      <w:r>
        <w:rPr>
          <w:rFonts w:ascii="Garamond"/>
          <w:color w:val="1B1B1B"/>
          <w:spacing w:val="24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through</w:t>
      </w:r>
      <w:r>
        <w:rPr>
          <w:rFonts w:ascii="Garamond"/>
          <w:color w:val="1B1B1B"/>
          <w:spacing w:val="32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the</w:t>
      </w:r>
      <w:r>
        <w:rPr>
          <w:rFonts w:ascii="Garamond"/>
          <w:color w:val="1B1B1B"/>
          <w:spacing w:val="7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state</w:t>
      </w:r>
      <w:r>
        <w:rPr>
          <w:rFonts w:ascii="Garamond"/>
          <w:color w:val="1B1B1B"/>
          <w:spacing w:val="1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view</w:t>
      </w:r>
      <w:r>
        <w:rPr>
          <w:rFonts w:ascii="Garamond"/>
          <w:color w:val="141414"/>
          <w:spacing w:val="6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the</w:t>
      </w:r>
      <w:r>
        <w:rPr>
          <w:rFonts w:ascii="Garamond"/>
          <w:color w:val="141414"/>
          <w:spacing w:val="16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world</w:t>
      </w:r>
      <w:r>
        <w:rPr>
          <w:rFonts w:ascii="Garamond"/>
          <w:color w:val="141414"/>
          <w:spacing w:val="36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through</w:t>
      </w:r>
      <w:r>
        <w:rPr>
          <w:rFonts w:ascii="Garamond"/>
          <w:color w:val="141414"/>
          <w:spacing w:val="45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the</w:t>
      </w:r>
      <w:r>
        <w:rPr>
          <w:rFonts w:ascii="Garamond"/>
          <w:color w:val="141414"/>
          <w:spacing w:val="20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world</w:t>
      </w:r>
    </w:p>
    <w:p w14:paraId="1DF815F0" w14:textId="77777777" w:rsidR="003D45B2" w:rsidRDefault="003D2B09">
      <w:pPr>
        <w:spacing w:line="355" w:lineRule="auto"/>
        <w:ind w:left="6405" w:right="695" w:firstLine="14"/>
        <w:rPr>
          <w:rFonts w:ascii="Garamond"/>
          <w:sz w:val="48"/>
        </w:rPr>
      </w:pPr>
      <w:proofErr w:type="gramStart"/>
      <w:r>
        <w:rPr>
          <w:rFonts w:ascii="Garamond"/>
          <w:color w:val="141414"/>
          <w:w w:val="115"/>
          <w:sz w:val="48"/>
        </w:rPr>
        <w:t>how</w:t>
      </w:r>
      <w:proofErr w:type="gramEnd"/>
      <w:r>
        <w:rPr>
          <w:rFonts w:ascii="Garamond"/>
          <w:color w:val="141414"/>
          <w:spacing w:val="2"/>
          <w:w w:val="115"/>
          <w:sz w:val="48"/>
        </w:rPr>
        <w:t xml:space="preserve"> </w:t>
      </w:r>
      <w:r>
        <w:rPr>
          <w:rFonts w:ascii="Garamond"/>
          <w:color w:val="141414"/>
          <w:w w:val="115"/>
          <w:position w:val="1"/>
          <w:sz w:val="48"/>
        </w:rPr>
        <w:t>do</w:t>
      </w:r>
      <w:r>
        <w:rPr>
          <w:rFonts w:ascii="Garamond"/>
          <w:color w:val="141414"/>
          <w:spacing w:val="-37"/>
          <w:w w:val="115"/>
          <w:position w:val="1"/>
          <w:sz w:val="48"/>
        </w:rPr>
        <w:t xml:space="preserve"> </w:t>
      </w:r>
      <w:r>
        <w:rPr>
          <w:rFonts w:ascii="Garamond"/>
          <w:color w:val="141414"/>
          <w:w w:val="115"/>
          <w:sz w:val="48"/>
        </w:rPr>
        <w:t>we</w:t>
      </w:r>
      <w:r>
        <w:rPr>
          <w:rFonts w:ascii="Garamond"/>
          <w:color w:val="141414"/>
          <w:spacing w:val="-12"/>
          <w:w w:val="115"/>
          <w:sz w:val="48"/>
        </w:rPr>
        <w:t xml:space="preserve"> </w:t>
      </w:r>
      <w:r>
        <w:rPr>
          <w:rFonts w:ascii="Garamond"/>
          <w:color w:val="141414"/>
          <w:w w:val="115"/>
          <w:sz w:val="48"/>
        </w:rPr>
        <w:t>know</w:t>
      </w:r>
      <w:r>
        <w:rPr>
          <w:rFonts w:ascii="Garamond"/>
          <w:color w:val="141414"/>
          <w:spacing w:val="-52"/>
          <w:w w:val="115"/>
          <w:sz w:val="48"/>
        </w:rPr>
        <w:t xml:space="preserve"> </w:t>
      </w:r>
      <w:r>
        <w:rPr>
          <w:rFonts w:ascii="Garamond"/>
          <w:color w:val="141414"/>
          <w:w w:val="115"/>
          <w:sz w:val="48"/>
        </w:rPr>
        <w:t>what</w:t>
      </w:r>
      <w:r>
        <w:rPr>
          <w:rFonts w:ascii="Garamond"/>
          <w:color w:val="141414"/>
          <w:spacing w:val="-12"/>
          <w:w w:val="115"/>
          <w:sz w:val="48"/>
        </w:rPr>
        <w:t xml:space="preserve"> </w:t>
      </w:r>
      <w:r>
        <w:rPr>
          <w:rFonts w:ascii="Garamond"/>
          <w:color w:val="141414"/>
          <w:w w:val="115"/>
          <w:sz w:val="48"/>
        </w:rPr>
        <w:t>the</w:t>
      </w:r>
      <w:r>
        <w:rPr>
          <w:rFonts w:ascii="Garamond"/>
          <w:color w:val="141414"/>
          <w:spacing w:val="-29"/>
          <w:w w:val="115"/>
          <w:sz w:val="48"/>
        </w:rPr>
        <w:t xml:space="preserve"> </w:t>
      </w:r>
      <w:r>
        <w:rPr>
          <w:rFonts w:ascii="Garamond"/>
          <w:color w:val="141414"/>
          <w:w w:val="115"/>
          <w:sz w:val="48"/>
        </w:rPr>
        <w:t>world</w:t>
      </w:r>
      <w:r>
        <w:rPr>
          <w:rFonts w:ascii="Garamond"/>
          <w:color w:val="141414"/>
          <w:spacing w:val="2"/>
          <w:w w:val="115"/>
          <w:sz w:val="48"/>
        </w:rPr>
        <w:t xml:space="preserve"> </w:t>
      </w:r>
      <w:r>
        <w:rPr>
          <w:rFonts w:ascii="Garamond"/>
          <w:color w:val="141414"/>
          <w:w w:val="115"/>
          <w:sz w:val="48"/>
        </w:rPr>
        <w:t>is</w:t>
      </w:r>
      <w:r>
        <w:rPr>
          <w:rFonts w:ascii="Garamond"/>
          <w:color w:val="141414"/>
          <w:spacing w:val="3"/>
          <w:w w:val="115"/>
          <w:sz w:val="48"/>
        </w:rPr>
        <w:t xml:space="preserve"> </w:t>
      </w:r>
      <w:r>
        <w:rPr>
          <w:rFonts w:ascii="Garamond"/>
          <w:color w:val="141414"/>
          <w:w w:val="115"/>
          <w:sz w:val="48"/>
        </w:rPr>
        <w:t>like</w:t>
      </w:r>
      <w:r>
        <w:rPr>
          <w:rFonts w:ascii="Garamond"/>
          <w:color w:val="141414"/>
          <w:spacing w:val="-135"/>
          <w:w w:val="115"/>
          <w:sz w:val="48"/>
        </w:rPr>
        <w:t xml:space="preserve"> </w:t>
      </w:r>
      <w:r>
        <w:rPr>
          <w:rFonts w:ascii="Garamond"/>
          <w:color w:val="141414"/>
          <w:w w:val="115"/>
          <w:sz w:val="48"/>
        </w:rPr>
        <w:t>through</w:t>
      </w:r>
      <w:r>
        <w:rPr>
          <w:rFonts w:ascii="Garamond"/>
          <w:color w:val="141414"/>
          <w:spacing w:val="-20"/>
          <w:w w:val="115"/>
          <w:sz w:val="48"/>
        </w:rPr>
        <w:t xml:space="preserve"> </w:t>
      </w:r>
      <w:r>
        <w:rPr>
          <w:rFonts w:ascii="Garamond"/>
          <w:color w:val="141414"/>
          <w:w w:val="115"/>
          <w:sz w:val="48"/>
        </w:rPr>
        <w:t>this</w:t>
      </w:r>
    </w:p>
    <w:p w14:paraId="1DF815F1" w14:textId="77777777" w:rsidR="003D45B2" w:rsidRDefault="003D45B2">
      <w:pPr>
        <w:pStyle w:val="BodyText"/>
        <w:rPr>
          <w:rFonts w:ascii="Garamond"/>
          <w:sz w:val="52"/>
        </w:rPr>
      </w:pPr>
    </w:p>
    <w:p w14:paraId="1DF815F2" w14:textId="77777777" w:rsidR="003D45B2" w:rsidRDefault="003D45B2">
      <w:pPr>
        <w:pStyle w:val="BodyText"/>
        <w:rPr>
          <w:rFonts w:ascii="Garamond"/>
          <w:sz w:val="52"/>
        </w:rPr>
      </w:pPr>
    </w:p>
    <w:p w14:paraId="1DF815F3" w14:textId="77777777" w:rsidR="003D45B2" w:rsidRDefault="003D45B2">
      <w:pPr>
        <w:pStyle w:val="BodyText"/>
        <w:spacing w:before="2"/>
        <w:rPr>
          <w:rFonts w:ascii="Garamond"/>
          <w:sz w:val="71"/>
        </w:rPr>
      </w:pPr>
    </w:p>
    <w:p w14:paraId="1DF815F4" w14:textId="77777777" w:rsidR="003D45B2" w:rsidRDefault="003D2B09">
      <w:pPr>
        <w:pStyle w:val="BodyText"/>
        <w:spacing w:line="297" w:lineRule="auto"/>
        <w:ind w:left="1687" w:right="140"/>
        <w:jc w:val="both"/>
      </w:pPr>
      <w:r>
        <w:rPr>
          <w:rFonts w:ascii="Garamond"/>
          <w:color w:val="1A1A1A"/>
          <w:w w:val="105"/>
          <w:sz w:val="31"/>
        </w:rPr>
        <w:t>WU</w:t>
      </w:r>
      <w:r>
        <w:rPr>
          <w:rFonts w:ascii="Garamond"/>
          <w:color w:val="1A1A1A"/>
          <w:spacing w:val="41"/>
          <w:w w:val="105"/>
          <w:sz w:val="31"/>
        </w:rPr>
        <w:t xml:space="preserve"> </w:t>
      </w:r>
      <w:r>
        <w:rPr>
          <w:rFonts w:ascii="Garamond"/>
          <w:color w:val="1A1A1A"/>
          <w:spacing w:val="7"/>
          <w:w w:val="105"/>
          <w:sz w:val="31"/>
        </w:rPr>
        <w:t>CH</w:t>
      </w:r>
      <w:r>
        <w:rPr>
          <w:rFonts w:ascii="Garamond"/>
          <w:color w:val="1A1A1A"/>
          <w:spacing w:val="7"/>
          <w:w w:val="105"/>
          <w:position w:val="18"/>
          <w:sz w:val="31"/>
        </w:rPr>
        <w:t>'</w:t>
      </w:r>
      <w:r>
        <w:rPr>
          <w:rFonts w:ascii="Garamond"/>
          <w:color w:val="1A1A1A"/>
          <w:spacing w:val="-37"/>
          <w:w w:val="105"/>
          <w:position w:val="18"/>
          <w:sz w:val="31"/>
        </w:rPr>
        <w:t xml:space="preserve"> </w:t>
      </w:r>
      <w:r>
        <w:rPr>
          <w:rFonts w:ascii="Garamond"/>
          <w:color w:val="1A1A1A"/>
          <w:spacing w:val="7"/>
          <w:w w:val="105"/>
          <w:position w:val="1"/>
          <w:sz w:val="31"/>
        </w:rPr>
        <w:t>ENG</w:t>
      </w:r>
      <w:r>
        <w:rPr>
          <w:rFonts w:ascii="Garamond"/>
          <w:color w:val="1A1A1A"/>
          <w:spacing w:val="69"/>
          <w:w w:val="105"/>
          <w:position w:val="1"/>
          <w:sz w:val="31"/>
        </w:rPr>
        <w:t xml:space="preserve"> </w:t>
      </w:r>
      <w:r>
        <w:rPr>
          <w:color w:val="1A1A1A"/>
          <w:w w:val="105"/>
          <w:position w:val="1"/>
        </w:rPr>
        <w:t>says, "Those</w:t>
      </w:r>
      <w:r>
        <w:rPr>
          <w:color w:val="1A1A1A"/>
          <w:spacing w:val="-44"/>
          <w:w w:val="105"/>
          <w:position w:val="1"/>
        </w:rPr>
        <w:t xml:space="preserve"> </w:t>
      </w:r>
      <w:r>
        <w:rPr>
          <w:color w:val="1A1A1A"/>
          <w:w w:val="105"/>
          <w:position w:val="1"/>
        </w:rPr>
        <w:t>who</w:t>
      </w:r>
      <w:r>
        <w:rPr>
          <w:color w:val="1A1A1A"/>
          <w:spacing w:val="-44"/>
          <w:w w:val="105"/>
          <w:position w:val="1"/>
        </w:rPr>
        <w:t xml:space="preserve"> </w:t>
      </w:r>
      <w:r>
        <w:rPr>
          <w:color w:val="1A1A1A"/>
          <w:w w:val="105"/>
          <w:position w:val="1"/>
        </w:rPr>
        <w:t>plant</w:t>
      </w:r>
      <w:r>
        <w:rPr>
          <w:color w:val="1A1A1A"/>
          <w:spacing w:val="-29"/>
          <w:w w:val="105"/>
          <w:position w:val="1"/>
        </w:rPr>
        <w:t xml:space="preserve"> </w:t>
      </w:r>
      <w:r>
        <w:rPr>
          <w:color w:val="1A1A1A"/>
          <w:w w:val="105"/>
          <w:position w:val="1"/>
        </w:rPr>
        <w:t>it</w:t>
      </w:r>
      <w:r>
        <w:rPr>
          <w:color w:val="1A1A1A"/>
          <w:spacing w:val="-30"/>
          <w:w w:val="105"/>
          <w:position w:val="1"/>
        </w:rPr>
        <w:t xml:space="preserve"> </w:t>
      </w:r>
      <w:r>
        <w:rPr>
          <w:color w:val="1A1A1A"/>
          <w:w w:val="105"/>
          <w:position w:val="1"/>
        </w:rPr>
        <w:t>right,</w:t>
      </w:r>
      <w:r>
        <w:rPr>
          <w:color w:val="1A1A1A"/>
          <w:spacing w:val="-14"/>
          <w:w w:val="105"/>
          <w:position w:val="1"/>
        </w:rPr>
        <w:t xml:space="preserve"> </w:t>
      </w:r>
      <w:r>
        <w:rPr>
          <w:color w:val="1A1A1A"/>
          <w:w w:val="105"/>
          <w:position w:val="1"/>
        </w:rPr>
        <w:t>plant</w:t>
      </w:r>
      <w:r>
        <w:rPr>
          <w:color w:val="1A1A1A"/>
          <w:spacing w:val="-44"/>
          <w:w w:val="105"/>
          <w:position w:val="1"/>
        </w:rPr>
        <w:t xml:space="preserve"> </w:t>
      </w:r>
      <w:r>
        <w:rPr>
          <w:color w:val="1A1A1A"/>
          <w:w w:val="105"/>
          <w:position w:val="1"/>
        </w:rPr>
        <w:t>without</w:t>
      </w:r>
      <w:r>
        <w:rPr>
          <w:color w:val="1A1A1A"/>
          <w:spacing w:val="-29"/>
          <w:w w:val="105"/>
          <w:position w:val="1"/>
        </w:rPr>
        <w:t xml:space="preserve"> </w:t>
      </w:r>
      <w:r>
        <w:rPr>
          <w:color w:val="1A1A1A"/>
          <w:w w:val="105"/>
          <w:position w:val="1"/>
        </w:rPr>
        <w:t>planting.</w:t>
      </w:r>
      <w:r>
        <w:rPr>
          <w:color w:val="1A1A1A"/>
          <w:spacing w:val="-15"/>
          <w:w w:val="105"/>
          <w:position w:val="1"/>
        </w:rPr>
        <w:t xml:space="preserve"> </w:t>
      </w:r>
      <w:proofErr w:type="gramStart"/>
      <w:r>
        <w:rPr>
          <w:color w:val="1A1A1A"/>
          <w:w w:val="105"/>
          <w:position w:val="1"/>
        </w:rPr>
        <w:t>Thus</w:t>
      </w:r>
      <w:proofErr w:type="gramEnd"/>
      <w:r>
        <w:rPr>
          <w:color w:val="1A1A1A"/>
          <w:spacing w:val="-29"/>
          <w:w w:val="105"/>
          <w:position w:val="1"/>
        </w:rPr>
        <w:t xml:space="preserve"> </w:t>
      </w:r>
      <w:r>
        <w:rPr>
          <w:color w:val="1A1A1A"/>
          <w:w w:val="105"/>
          <w:position w:val="1"/>
        </w:rPr>
        <w:t>it</w:t>
      </w:r>
      <w:r>
        <w:rPr>
          <w:color w:val="1A1A1A"/>
          <w:spacing w:val="-44"/>
          <w:w w:val="105"/>
          <w:position w:val="1"/>
        </w:rPr>
        <w:t xml:space="preserve"> </w:t>
      </w:r>
      <w:r>
        <w:rPr>
          <w:color w:val="1A1A1A"/>
          <w:w w:val="105"/>
        </w:rPr>
        <w:t>is</w:t>
      </w:r>
      <w:r>
        <w:rPr>
          <w:color w:val="1A1A1A"/>
          <w:spacing w:val="-132"/>
          <w:w w:val="105"/>
        </w:rPr>
        <w:t xml:space="preserve"> </w:t>
      </w:r>
      <w:r>
        <w:rPr>
          <w:color w:val="1A1A1A"/>
          <w:spacing w:val="-1"/>
          <w:w w:val="105"/>
        </w:rPr>
        <w:t>never</w:t>
      </w:r>
      <w:r>
        <w:rPr>
          <w:color w:val="1A1A1A"/>
          <w:spacing w:val="-83"/>
          <w:w w:val="105"/>
        </w:rPr>
        <w:t xml:space="preserve"> </w:t>
      </w:r>
      <w:r>
        <w:rPr>
          <w:color w:val="1A1A1A"/>
          <w:spacing w:val="-1"/>
          <w:w w:val="105"/>
        </w:rPr>
        <w:t>uprooted.</w:t>
      </w:r>
      <w:r>
        <w:rPr>
          <w:color w:val="1A1A1A"/>
          <w:spacing w:val="-44"/>
          <w:w w:val="105"/>
        </w:rPr>
        <w:t xml:space="preserve"> </w:t>
      </w:r>
      <w:r>
        <w:rPr>
          <w:color w:val="1A1A1A"/>
          <w:spacing w:val="-1"/>
          <w:w w:val="105"/>
        </w:rPr>
        <w:t>Those</w:t>
      </w:r>
      <w:r>
        <w:rPr>
          <w:color w:val="1A1A1A"/>
          <w:spacing w:val="-75"/>
          <w:w w:val="105"/>
        </w:rPr>
        <w:t xml:space="preserve"> </w:t>
      </w:r>
      <w:r>
        <w:rPr>
          <w:color w:val="1A1A1A"/>
          <w:spacing w:val="-1"/>
          <w:w w:val="105"/>
        </w:rPr>
        <w:t>who</w:t>
      </w:r>
      <w:r>
        <w:rPr>
          <w:color w:val="1A1A1A"/>
          <w:spacing w:val="-59"/>
          <w:w w:val="105"/>
        </w:rPr>
        <w:t xml:space="preserve"> </w:t>
      </w:r>
      <w:r>
        <w:rPr>
          <w:color w:val="1A1A1A"/>
          <w:spacing w:val="-1"/>
          <w:w w:val="105"/>
        </w:rPr>
        <w:t>hold</w:t>
      </w:r>
      <w:r>
        <w:rPr>
          <w:color w:val="1A1A1A"/>
          <w:spacing w:val="-74"/>
          <w:w w:val="105"/>
        </w:rPr>
        <w:t xml:space="preserve"> </w:t>
      </w:r>
      <w:r>
        <w:rPr>
          <w:color w:val="1A1A1A"/>
          <w:spacing w:val="-1"/>
          <w:w w:val="105"/>
        </w:rPr>
        <w:t>it</w:t>
      </w:r>
      <w:r>
        <w:rPr>
          <w:color w:val="1A1A1A"/>
          <w:spacing w:val="-60"/>
          <w:w w:val="105"/>
        </w:rPr>
        <w:t xml:space="preserve"> </w:t>
      </w:r>
      <w:r>
        <w:rPr>
          <w:color w:val="1A1A1A"/>
          <w:spacing w:val="-1"/>
          <w:w w:val="105"/>
        </w:rPr>
        <w:t>right,</w:t>
      </w:r>
      <w:r>
        <w:rPr>
          <w:color w:val="1A1A1A"/>
          <w:spacing w:val="-44"/>
          <w:w w:val="105"/>
        </w:rPr>
        <w:t xml:space="preserve"> </w:t>
      </w:r>
      <w:r>
        <w:rPr>
          <w:color w:val="1A1A1A"/>
          <w:spacing w:val="-1"/>
          <w:w w:val="105"/>
        </w:rPr>
        <w:t>hold</w:t>
      </w:r>
      <w:r>
        <w:rPr>
          <w:color w:val="1A1A1A"/>
          <w:spacing w:val="-90"/>
          <w:w w:val="105"/>
        </w:rPr>
        <w:t xml:space="preserve"> </w:t>
      </w:r>
      <w:r>
        <w:rPr>
          <w:color w:val="1A1A1A"/>
          <w:spacing w:val="-1"/>
          <w:w w:val="105"/>
        </w:rPr>
        <w:t>without</w:t>
      </w:r>
      <w:r>
        <w:rPr>
          <w:color w:val="1A1A1A"/>
          <w:spacing w:val="-74"/>
          <w:w w:val="105"/>
        </w:rPr>
        <w:t xml:space="preserve"> </w:t>
      </w:r>
      <w:r>
        <w:rPr>
          <w:color w:val="1A1A1A"/>
          <w:spacing w:val="-1"/>
          <w:w w:val="105"/>
        </w:rPr>
        <w:t>holding.</w:t>
      </w:r>
      <w:r>
        <w:rPr>
          <w:color w:val="1A1A1A"/>
          <w:spacing w:val="-45"/>
          <w:w w:val="105"/>
        </w:rPr>
        <w:t xml:space="preserve"> </w:t>
      </w:r>
      <w:proofErr w:type="gramStart"/>
      <w:r>
        <w:rPr>
          <w:color w:val="1A1A1A"/>
          <w:spacing w:val="-1"/>
          <w:w w:val="105"/>
        </w:rPr>
        <w:t>Thus</w:t>
      </w:r>
      <w:proofErr w:type="gramEnd"/>
      <w:r>
        <w:rPr>
          <w:color w:val="1A1A1A"/>
          <w:spacing w:val="-61"/>
          <w:w w:val="105"/>
        </w:rPr>
        <w:t xml:space="preserve"> </w:t>
      </w:r>
      <w:r>
        <w:rPr>
          <w:color w:val="1A1A1A"/>
          <w:spacing w:val="-1"/>
          <w:w w:val="105"/>
        </w:rPr>
        <w:t>it</w:t>
      </w:r>
      <w:r>
        <w:rPr>
          <w:color w:val="1A1A1A"/>
          <w:spacing w:val="-51"/>
          <w:w w:val="105"/>
        </w:rPr>
        <w:t xml:space="preserve"> </w:t>
      </w:r>
      <w:r>
        <w:rPr>
          <w:color w:val="1A1A1A"/>
          <w:spacing w:val="-1"/>
          <w:w w:val="105"/>
        </w:rPr>
        <w:t>is</w:t>
      </w:r>
      <w:r>
        <w:rPr>
          <w:color w:val="1A1A1A"/>
          <w:spacing w:val="-66"/>
          <w:w w:val="105"/>
        </w:rPr>
        <w:t xml:space="preserve"> </w:t>
      </w:r>
      <w:r>
        <w:rPr>
          <w:color w:val="1A1A1A"/>
          <w:spacing w:val="-1"/>
          <w:w w:val="105"/>
        </w:rPr>
        <w:t>never</w:t>
      </w:r>
      <w:r>
        <w:rPr>
          <w:color w:val="1A1A1A"/>
          <w:spacing w:val="-132"/>
          <w:w w:val="105"/>
        </w:rPr>
        <w:t xml:space="preserve"> </w:t>
      </w:r>
      <w:r>
        <w:rPr>
          <w:color w:val="1A1A1A"/>
          <w:w w:val="110"/>
        </w:rPr>
        <w:t>ripped</w:t>
      </w:r>
      <w:r>
        <w:rPr>
          <w:color w:val="1A1A1A"/>
          <w:spacing w:val="-24"/>
          <w:w w:val="110"/>
        </w:rPr>
        <w:t xml:space="preserve"> </w:t>
      </w:r>
      <w:r>
        <w:rPr>
          <w:color w:val="1A1A1A"/>
          <w:w w:val="110"/>
        </w:rPr>
        <w:t>away."</w:t>
      </w:r>
    </w:p>
    <w:p w14:paraId="1DF815F5" w14:textId="77777777" w:rsidR="003D45B2" w:rsidRDefault="003D2B09">
      <w:pPr>
        <w:pStyle w:val="BodyText"/>
        <w:spacing w:before="302" w:line="295" w:lineRule="auto"/>
        <w:ind w:left="1679" w:right="151"/>
        <w:jc w:val="both"/>
      </w:pPr>
      <w:r>
        <w:rPr>
          <w:rFonts w:ascii="Garamond"/>
          <w:color w:val="1F1F1F"/>
          <w:spacing w:val="14"/>
          <w:w w:val="110"/>
          <w:sz w:val="31"/>
        </w:rPr>
        <w:t>WANG</w:t>
      </w:r>
      <w:r>
        <w:rPr>
          <w:rFonts w:ascii="Garamond"/>
          <w:color w:val="1F1F1F"/>
          <w:spacing w:val="90"/>
          <w:w w:val="110"/>
          <w:sz w:val="31"/>
        </w:rPr>
        <w:t xml:space="preserve"> </w:t>
      </w:r>
      <w:r>
        <w:rPr>
          <w:rFonts w:ascii="Garamond"/>
          <w:color w:val="1F1F1F"/>
          <w:spacing w:val="27"/>
          <w:w w:val="110"/>
          <w:sz w:val="31"/>
        </w:rPr>
        <w:t>AN-SHIH</w:t>
      </w:r>
      <w:r>
        <w:rPr>
          <w:rFonts w:ascii="Garamond"/>
          <w:color w:val="1F1F1F"/>
          <w:spacing w:val="78"/>
          <w:w w:val="110"/>
          <w:sz w:val="31"/>
        </w:rPr>
        <w:t xml:space="preserve"> </w:t>
      </w:r>
      <w:r>
        <w:rPr>
          <w:color w:val="1F1F1F"/>
          <w:w w:val="110"/>
        </w:rPr>
        <w:t>says,</w:t>
      </w:r>
      <w:r>
        <w:rPr>
          <w:color w:val="1F1F1F"/>
          <w:spacing w:val="30"/>
          <w:w w:val="110"/>
        </w:rPr>
        <w:t xml:space="preserve"> </w:t>
      </w:r>
      <w:r>
        <w:rPr>
          <w:color w:val="1F1F1F"/>
          <w:w w:val="110"/>
        </w:rPr>
        <w:t>'What</w:t>
      </w:r>
      <w:r>
        <w:rPr>
          <w:color w:val="1F1F1F"/>
          <w:spacing w:val="-22"/>
          <w:w w:val="110"/>
        </w:rPr>
        <w:t xml:space="preserve"> </w:t>
      </w:r>
      <w:r>
        <w:rPr>
          <w:color w:val="1F1F1F"/>
          <w:w w:val="110"/>
          <w:position w:val="1"/>
        </w:rPr>
        <w:t>we</w:t>
      </w:r>
      <w:r>
        <w:rPr>
          <w:color w:val="1F1F1F"/>
          <w:spacing w:val="-15"/>
          <w:w w:val="110"/>
          <w:position w:val="1"/>
        </w:rPr>
        <w:t xml:space="preserve"> </w:t>
      </w:r>
      <w:r>
        <w:rPr>
          <w:color w:val="1F1F1F"/>
          <w:w w:val="110"/>
          <w:position w:val="1"/>
        </w:rPr>
        <w:t>plant</w:t>
      </w:r>
      <w:r>
        <w:rPr>
          <w:color w:val="1F1F1F"/>
          <w:spacing w:val="-14"/>
          <w:w w:val="110"/>
          <w:position w:val="1"/>
        </w:rPr>
        <w:t xml:space="preserve"> </w:t>
      </w:r>
      <w:r>
        <w:rPr>
          <w:color w:val="1F1F1F"/>
          <w:w w:val="110"/>
        </w:rPr>
        <w:t>right</w:t>
      </w:r>
      <w:r>
        <w:rPr>
          <w:color w:val="1F1F1F"/>
          <w:spacing w:val="-28"/>
          <w:w w:val="110"/>
        </w:rPr>
        <w:t xml:space="preserve"> </w:t>
      </w:r>
      <w:r>
        <w:rPr>
          <w:color w:val="1F1F1F"/>
          <w:w w:val="110"/>
        </w:rPr>
        <w:t>is</w:t>
      </w:r>
      <w:r>
        <w:rPr>
          <w:color w:val="1F1F1F"/>
          <w:spacing w:val="-15"/>
          <w:w w:val="110"/>
        </w:rPr>
        <w:t xml:space="preserve"> </w:t>
      </w:r>
      <w:r>
        <w:rPr>
          <w:color w:val="1F1F1F"/>
          <w:w w:val="110"/>
        </w:rPr>
        <w:t>virtue.</w:t>
      </w:r>
      <w:r>
        <w:rPr>
          <w:color w:val="1F1F1F"/>
          <w:spacing w:val="-15"/>
          <w:w w:val="110"/>
        </w:rPr>
        <w:t xml:space="preserve"> </w:t>
      </w:r>
      <w:r>
        <w:rPr>
          <w:color w:val="1F1F1F"/>
          <w:w w:val="110"/>
        </w:rPr>
        <w:t>What</w:t>
      </w:r>
      <w:r>
        <w:rPr>
          <w:color w:val="1F1F1F"/>
          <w:spacing w:val="-27"/>
          <w:w w:val="110"/>
        </w:rPr>
        <w:t xml:space="preserve"> </w:t>
      </w:r>
      <w:r>
        <w:rPr>
          <w:color w:val="1F1F1F"/>
          <w:w w:val="110"/>
        </w:rPr>
        <w:t>we</w:t>
      </w:r>
      <w:r>
        <w:rPr>
          <w:color w:val="1F1F1F"/>
          <w:spacing w:val="-27"/>
          <w:w w:val="110"/>
        </w:rPr>
        <w:t xml:space="preserve"> </w:t>
      </w:r>
      <w:r>
        <w:rPr>
          <w:color w:val="1F1F1F"/>
          <w:w w:val="110"/>
        </w:rPr>
        <w:t>hold</w:t>
      </w:r>
      <w:r>
        <w:rPr>
          <w:color w:val="1F1F1F"/>
          <w:spacing w:val="-35"/>
          <w:w w:val="110"/>
        </w:rPr>
        <w:t xml:space="preserve"> </w:t>
      </w:r>
      <w:r>
        <w:rPr>
          <w:color w:val="1F1F1F"/>
          <w:w w:val="110"/>
        </w:rPr>
        <w:t>right</w:t>
      </w:r>
      <w:r>
        <w:rPr>
          <w:color w:val="1F1F1F"/>
          <w:spacing w:val="-33"/>
          <w:w w:val="110"/>
        </w:rPr>
        <w:t xml:space="preserve"> </w:t>
      </w:r>
      <w:r>
        <w:rPr>
          <w:color w:val="1F1F1F"/>
          <w:w w:val="110"/>
        </w:rPr>
        <w:t>is</w:t>
      </w:r>
      <w:r>
        <w:rPr>
          <w:color w:val="1F1F1F"/>
          <w:spacing w:val="-138"/>
          <w:w w:val="110"/>
        </w:rPr>
        <w:t xml:space="preserve"> </w:t>
      </w:r>
      <w:r>
        <w:rPr>
          <w:color w:val="1F1F1F"/>
          <w:spacing w:val="-5"/>
          <w:w w:val="105"/>
        </w:rPr>
        <w:t>oneness.</w:t>
      </w:r>
      <w:r>
        <w:rPr>
          <w:color w:val="1F1F1F"/>
          <w:spacing w:val="-30"/>
          <w:w w:val="105"/>
        </w:rPr>
        <w:t xml:space="preserve"> </w:t>
      </w:r>
      <w:r>
        <w:rPr>
          <w:color w:val="1F1F1F"/>
          <w:spacing w:val="-5"/>
          <w:w w:val="105"/>
        </w:rPr>
        <w:t>When</w:t>
      </w:r>
      <w:r>
        <w:rPr>
          <w:color w:val="1F1F1F"/>
          <w:spacing w:val="-30"/>
          <w:w w:val="105"/>
        </w:rPr>
        <w:t xml:space="preserve"> </w:t>
      </w:r>
      <w:r>
        <w:rPr>
          <w:color w:val="1F1F1F"/>
          <w:spacing w:val="-5"/>
          <w:w w:val="105"/>
        </w:rPr>
        <w:t>virtue</w:t>
      </w:r>
      <w:r>
        <w:rPr>
          <w:color w:val="1F1F1F"/>
          <w:spacing w:val="-29"/>
          <w:w w:val="105"/>
        </w:rPr>
        <w:t xml:space="preserve"> </w:t>
      </w:r>
      <w:r>
        <w:rPr>
          <w:color w:val="1F1F1F"/>
          <w:spacing w:val="-5"/>
          <w:w w:val="105"/>
        </w:rPr>
        <w:t>flourishes,</w:t>
      </w:r>
      <w:r>
        <w:rPr>
          <w:color w:val="1F1F1F"/>
          <w:spacing w:val="-14"/>
          <w:w w:val="105"/>
        </w:rPr>
        <w:t xml:space="preserve"> </w:t>
      </w:r>
      <w:r>
        <w:rPr>
          <w:color w:val="1F1F1F"/>
          <w:spacing w:val="-5"/>
          <w:w w:val="105"/>
        </w:rPr>
        <w:t>distant</w:t>
      </w:r>
      <w:r>
        <w:rPr>
          <w:color w:val="1F1F1F"/>
          <w:spacing w:val="-30"/>
          <w:w w:val="105"/>
        </w:rPr>
        <w:t xml:space="preserve"> </w:t>
      </w:r>
      <w:r>
        <w:rPr>
          <w:color w:val="1F1F1F"/>
          <w:spacing w:val="-4"/>
          <w:w w:val="105"/>
        </w:rPr>
        <w:t>generations</w:t>
      </w:r>
      <w:r>
        <w:rPr>
          <w:color w:val="1F1F1F"/>
          <w:spacing w:val="-29"/>
          <w:w w:val="105"/>
        </w:rPr>
        <w:t xml:space="preserve"> </w:t>
      </w:r>
      <w:r>
        <w:rPr>
          <w:color w:val="1F1F1F"/>
          <w:spacing w:val="-4"/>
          <w:w w:val="105"/>
        </w:rPr>
        <w:t>give</w:t>
      </w:r>
      <w:r>
        <w:rPr>
          <w:color w:val="1F1F1F"/>
          <w:spacing w:val="-29"/>
          <w:w w:val="105"/>
        </w:rPr>
        <w:t xml:space="preserve"> </w:t>
      </w:r>
      <w:r>
        <w:rPr>
          <w:color w:val="1F1F1F"/>
          <w:spacing w:val="-4"/>
          <w:w w:val="105"/>
        </w:rPr>
        <w:t>praise."</w:t>
      </w:r>
    </w:p>
    <w:p w14:paraId="1DF815F6" w14:textId="77777777" w:rsidR="003D45B2" w:rsidRDefault="00000000">
      <w:pPr>
        <w:pStyle w:val="BodyText"/>
        <w:spacing w:before="314" w:line="295" w:lineRule="auto"/>
        <w:ind w:left="1694" w:right="130" w:hanging="15"/>
        <w:jc w:val="both"/>
      </w:pPr>
      <w:r>
        <w:pict w14:anchorId="1DF81EE2">
          <v:shape id="_x0000_s1377" type="#_x0000_t202" style="position:absolute;left:0;text-align:left;margin-left:135pt;margin-top:12.6pt;width:123.8pt;height:17pt;z-index:-19892736;mso-position-horizontal-relative:page" filled="f" stroked="f">
            <v:textbox inset="0,0,0,0">
              <w:txbxContent>
                <w:p w14:paraId="1DF8209F" w14:textId="77777777" w:rsidR="003D45B2" w:rsidRDefault="003D2B09">
                  <w:pPr>
                    <w:tabs>
                      <w:tab w:val="left" w:pos="2370"/>
                    </w:tabs>
                    <w:spacing w:line="337" w:lineRule="exact"/>
                    <w:rPr>
                      <w:rFonts w:ascii="Garamond"/>
                      <w:sz w:val="31"/>
                    </w:rPr>
                  </w:pPr>
                  <w:r>
                    <w:rPr>
                      <w:rFonts w:ascii="Garamond"/>
                      <w:color w:val="181818"/>
                      <w:w w:val="190"/>
                      <w:sz w:val="31"/>
                    </w:rPr>
                    <w:t>'</w:t>
                  </w:r>
                  <w:r>
                    <w:rPr>
                      <w:rFonts w:ascii="Garamond"/>
                      <w:color w:val="181818"/>
                      <w:w w:val="190"/>
                      <w:sz w:val="31"/>
                    </w:rPr>
                    <w:tab/>
                  </w:r>
                  <w:r>
                    <w:rPr>
                      <w:rFonts w:ascii="Garamond"/>
                      <w:color w:val="181818"/>
                      <w:spacing w:val="-6"/>
                      <w:w w:val="190"/>
                      <w:position w:val="1"/>
                      <w:sz w:val="31"/>
                    </w:rPr>
                    <w:t>'</w:t>
                  </w:r>
                </w:p>
              </w:txbxContent>
            </v:textbox>
            <w10:wrap anchorx="page"/>
          </v:shape>
        </w:pict>
      </w:r>
      <w:r w:rsidR="003D2B09">
        <w:rPr>
          <w:rFonts w:ascii="Garamond"/>
          <w:color w:val="181818"/>
          <w:w w:val="105"/>
          <w:sz w:val="31"/>
        </w:rPr>
        <w:t>TS</w:t>
      </w:r>
      <w:r w:rsidR="003D2B09">
        <w:rPr>
          <w:rFonts w:ascii="Garamond"/>
          <w:color w:val="181818"/>
          <w:spacing w:val="21"/>
          <w:w w:val="105"/>
          <w:sz w:val="31"/>
        </w:rPr>
        <w:t xml:space="preserve"> </w:t>
      </w:r>
      <w:r w:rsidR="003D2B09">
        <w:rPr>
          <w:rFonts w:ascii="Garamond"/>
          <w:color w:val="181818"/>
          <w:w w:val="105"/>
          <w:sz w:val="31"/>
        </w:rPr>
        <w:t>AO</w:t>
      </w:r>
      <w:r w:rsidR="003D2B09">
        <w:rPr>
          <w:rFonts w:ascii="Garamond"/>
          <w:color w:val="181818"/>
          <w:spacing w:val="50"/>
          <w:w w:val="105"/>
          <w:sz w:val="31"/>
        </w:rPr>
        <w:t xml:space="preserve"> </w:t>
      </w:r>
      <w:r w:rsidR="003D2B09">
        <w:rPr>
          <w:rFonts w:ascii="Garamond"/>
          <w:color w:val="181818"/>
          <w:w w:val="105"/>
          <w:sz w:val="31"/>
        </w:rPr>
        <w:t>TAO-C</w:t>
      </w:r>
      <w:r w:rsidR="003D2B09">
        <w:rPr>
          <w:rFonts w:ascii="Garamond"/>
          <w:color w:val="181818"/>
          <w:spacing w:val="-32"/>
          <w:w w:val="105"/>
          <w:sz w:val="31"/>
        </w:rPr>
        <w:t xml:space="preserve"> </w:t>
      </w:r>
      <w:r w:rsidR="003D2B09">
        <w:rPr>
          <w:rFonts w:ascii="Garamond"/>
          <w:color w:val="181818"/>
          <w:w w:val="105"/>
          <w:sz w:val="31"/>
        </w:rPr>
        <w:t>H</w:t>
      </w:r>
      <w:r w:rsidR="003D2B09">
        <w:rPr>
          <w:rFonts w:ascii="Garamond"/>
          <w:color w:val="181818"/>
          <w:spacing w:val="38"/>
          <w:w w:val="105"/>
          <w:sz w:val="31"/>
        </w:rPr>
        <w:t xml:space="preserve"> </w:t>
      </w:r>
      <w:r w:rsidR="003D2B09">
        <w:rPr>
          <w:rFonts w:ascii="Garamond"/>
          <w:color w:val="181818"/>
          <w:w w:val="105"/>
          <w:sz w:val="31"/>
        </w:rPr>
        <w:t>U</w:t>
      </w:r>
      <w:r w:rsidR="003D2B09">
        <w:rPr>
          <w:rFonts w:ascii="Garamond"/>
          <w:color w:val="181818"/>
          <w:spacing w:val="-40"/>
          <w:w w:val="105"/>
          <w:sz w:val="31"/>
        </w:rPr>
        <w:t xml:space="preserve"> </w:t>
      </w:r>
      <w:r w:rsidR="003D2B09">
        <w:rPr>
          <w:rFonts w:ascii="Garamond"/>
          <w:color w:val="181818"/>
          <w:spacing w:val="18"/>
          <w:w w:val="105"/>
          <w:sz w:val="31"/>
        </w:rPr>
        <w:t>NG</w:t>
      </w:r>
      <w:r w:rsidR="003D2B09">
        <w:rPr>
          <w:rFonts w:ascii="Garamond"/>
          <w:color w:val="181818"/>
          <w:spacing w:val="52"/>
          <w:w w:val="105"/>
          <w:sz w:val="31"/>
        </w:rPr>
        <w:t xml:space="preserve"> </w:t>
      </w:r>
      <w:r w:rsidR="003D2B09">
        <w:rPr>
          <w:color w:val="181818"/>
          <w:w w:val="105"/>
        </w:rPr>
        <w:t>says,</w:t>
      </w:r>
      <w:r w:rsidR="003D2B09">
        <w:rPr>
          <w:color w:val="181818"/>
          <w:spacing w:val="-1"/>
          <w:w w:val="105"/>
        </w:rPr>
        <w:t xml:space="preserve"> </w:t>
      </w:r>
      <w:r w:rsidR="003D2B09">
        <w:rPr>
          <w:color w:val="181818"/>
          <w:w w:val="105"/>
        </w:rPr>
        <w:t>"First</w:t>
      </w:r>
      <w:r w:rsidR="003D2B09">
        <w:rPr>
          <w:color w:val="181818"/>
          <w:spacing w:val="-67"/>
          <w:w w:val="105"/>
        </w:rPr>
        <w:t xml:space="preserve"> </w:t>
      </w:r>
      <w:r w:rsidR="003D2B09">
        <w:rPr>
          <w:color w:val="181818"/>
          <w:w w:val="105"/>
        </w:rPr>
        <w:t>improve</w:t>
      </w:r>
      <w:r w:rsidR="003D2B09">
        <w:rPr>
          <w:color w:val="181818"/>
          <w:spacing w:val="-51"/>
          <w:w w:val="105"/>
        </w:rPr>
        <w:t xml:space="preserve"> </w:t>
      </w:r>
      <w:r w:rsidR="003D2B09">
        <w:rPr>
          <w:color w:val="181818"/>
          <w:w w:val="105"/>
        </w:rPr>
        <w:t>yourself,</w:t>
      </w:r>
      <w:r w:rsidR="003D2B09">
        <w:rPr>
          <w:color w:val="181818"/>
          <w:spacing w:val="-34"/>
          <w:w w:val="105"/>
        </w:rPr>
        <w:t xml:space="preserve"> </w:t>
      </w:r>
      <w:r w:rsidR="003D2B09">
        <w:rPr>
          <w:color w:val="181818"/>
          <w:w w:val="105"/>
        </w:rPr>
        <w:t>then</w:t>
      </w:r>
      <w:r w:rsidR="003D2B09">
        <w:rPr>
          <w:color w:val="181818"/>
          <w:spacing w:val="-68"/>
          <w:w w:val="105"/>
        </w:rPr>
        <w:t xml:space="preserve"> </w:t>
      </w:r>
      <w:r w:rsidR="003D2B09">
        <w:rPr>
          <w:color w:val="181818"/>
          <w:w w:val="105"/>
        </w:rPr>
        <w:t>reach</w:t>
      </w:r>
      <w:r w:rsidR="003D2B09">
        <w:rPr>
          <w:color w:val="181818"/>
          <w:spacing w:val="-51"/>
          <w:w w:val="105"/>
        </w:rPr>
        <w:t xml:space="preserve"> </w:t>
      </w:r>
      <w:proofErr w:type="spellStart"/>
      <w:proofErr w:type="gramStart"/>
      <w:r w:rsidR="003D2B09">
        <w:rPr>
          <w:color w:val="181818"/>
          <w:w w:val="105"/>
        </w:rPr>
        <w:t>outto</w:t>
      </w:r>
      <w:proofErr w:type="spellEnd"/>
      <w:proofErr w:type="gramEnd"/>
      <w:r w:rsidR="003D2B09">
        <w:rPr>
          <w:color w:val="181818"/>
          <w:spacing w:val="-52"/>
          <w:w w:val="105"/>
        </w:rPr>
        <w:t xml:space="preserve"> </w:t>
      </w:r>
      <w:r w:rsidR="003D2B09">
        <w:rPr>
          <w:color w:val="181818"/>
          <w:w w:val="105"/>
        </w:rPr>
        <w:t>others,</w:t>
      </w:r>
      <w:r w:rsidR="003D2B09">
        <w:rPr>
          <w:color w:val="181818"/>
          <w:spacing w:val="-17"/>
          <w:w w:val="105"/>
        </w:rPr>
        <w:t xml:space="preserve"> </w:t>
      </w:r>
      <w:r w:rsidR="003D2B09">
        <w:rPr>
          <w:color w:val="181818"/>
          <w:w w:val="105"/>
        </w:rPr>
        <w:t>and</w:t>
      </w:r>
      <w:r w:rsidR="003D2B09">
        <w:rPr>
          <w:color w:val="181818"/>
          <w:spacing w:val="-132"/>
          <w:w w:val="105"/>
        </w:rPr>
        <w:t xml:space="preserve"> </w:t>
      </w:r>
      <w:r w:rsidR="003D2B09">
        <w:rPr>
          <w:color w:val="181818"/>
          <w:spacing w:val="-6"/>
          <w:w w:val="105"/>
        </w:rPr>
        <w:t>to</w:t>
      </w:r>
      <w:r w:rsidR="003D2B09">
        <w:rPr>
          <w:color w:val="181818"/>
          <w:spacing w:val="-30"/>
          <w:w w:val="105"/>
        </w:rPr>
        <w:t xml:space="preserve"> </w:t>
      </w:r>
      <w:r w:rsidR="003D2B09">
        <w:rPr>
          <w:color w:val="181818"/>
          <w:spacing w:val="-6"/>
          <w:w w:val="105"/>
        </w:rPr>
        <w:t>later</w:t>
      </w:r>
      <w:r w:rsidR="003D2B09">
        <w:rPr>
          <w:color w:val="181818"/>
          <w:spacing w:val="-59"/>
          <w:w w:val="105"/>
        </w:rPr>
        <w:t xml:space="preserve"> </w:t>
      </w:r>
      <w:r w:rsidR="003D2B09">
        <w:rPr>
          <w:color w:val="181818"/>
          <w:spacing w:val="-6"/>
          <w:w w:val="105"/>
        </w:rPr>
        <w:t>generations</w:t>
      </w:r>
      <w:r w:rsidR="003D2B09">
        <w:rPr>
          <w:color w:val="181818"/>
          <w:spacing w:val="-44"/>
          <w:w w:val="105"/>
        </w:rPr>
        <w:t xml:space="preserve"> </w:t>
      </w:r>
      <w:r w:rsidR="003D2B09">
        <w:rPr>
          <w:color w:val="181818"/>
          <w:spacing w:val="-6"/>
          <w:w w:val="105"/>
        </w:rPr>
        <w:t>bequeath</w:t>
      </w:r>
      <w:r w:rsidR="003D2B09">
        <w:rPr>
          <w:color w:val="181818"/>
          <w:spacing w:val="-30"/>
          <w:w w:val="105"/>
        </w:rPr>
        <w:t xml:space="preserve"> </w:t>
      </w:r>
      <w:r w:rsidR="003D2B09">
        <w:rPr>
          <w:color w:val="181818"/>
          <w:spacing w:val="-6"/>
          <w:w w:val="105"/>
        </w:rPr>
        <w:t>the</w:t>
      </w:r>
      <w:r w:rsidR="003D2B09">
        <w:rPr>
          <w:color w:val="181818"/>
          <w:spacing w:val="-45"/>
          <w:w w:val="105"/>
        </w:rPr>
        <w:t xml:space="preserve"> </w:t>
      </w:r>
      <w:r w:rsidR="003D2B09">
        <w:rPr>
          <w:color w:val="181818"/>
          <w:spacing w:val="-6"/>
          <w:w w:val="105"/>
        </w:rPr>
        <w:t>noble,</w:t>
      </w:r>
      <w:r w:rsidR="003D2B09">
        <w:rPr>
          <w:color w:val="181818"/>
          <w:spacing w:val="-29"/>
          <w:w w:val="105"/>
        </w:rPr>
        <w:t xml:space="preserve"> </w:t>
      </w:r>
      <w:r w:rsidR="003D2B09">
        <w:rPr>
          <w:color w:val="181818"/>
          <w:spacing w:val="-6"/>
          <w:w w:val="105"/>
        </w:rPr>
        <w:t>pure,</w:t>
      </w:r>
      <w:r w:rsidR="003D2B09">
        <w:rPr>
          <w:color w:val="181818"/>
          <w:spacing w:val="8"/>
          <w:w w:val="105"/>
        </w:rPr>
        <w:t xml:space="preserve"> </w:t>
      </w:r>
      <w:r w:rsidR="003D2B09">
        <w:rPr>
          <w:color w:val="181818"/>
          <w:spacing w:val="-6"/>
          <w:w w:val="105"/>
        </w:rPr>
        <w:t>and</w:t>
      </w:r>
      <w:r w:rsidR="003D2B09">
        <w:rPr>
          <w:color w:val="181818"/>
          <w:spacing w:val="-37"/>
          <w:w w:val="105"/>
        </w:rPr>
        <w:t xml:space="preserve"> </w:t>
      </w:r>
      <w:r w:rsidR="003D2B09">
        <w:rPr>
          <w:color w:val="181818"/>
          <w:spacing w:val="-6"/>
          <w:w w:val="105"/>
        </w:rPr>
        <w:t>kindly</w:t>
      </w:r>
      <w:r w:rsidR="003D2B09">
        <w:rPr>
          <w:color w:val="181818"/>
          <w:spacing w:val="-45"/>
          <w:w w:val="105"/>
        </w:rPr>
        <w:t xml:space="preserve"> </w:t>
      </w:r>
      <w:r w:rsidR="003D2B09">
        <w:rPr>
          <w:color w:val="181818"/>
          <w:spacing w:val="-5"/>
          <w:w w:val="105"/>
        </w:rPr>
        <w:t>Tao.</w:t>
      </w:r>
      <w:r w:rsidR="003D2B09">
        <w:rPr>
          <w:color w:val="181818"/>
          <w:spacing w:val="-6"/>
          <w:w w:val="105"/>
        </w:rPr>
        <w:t xml:space="preserve"> </w:t>
      </w:r>
      <w:proofErr w:type="gramStart"/>
      <w:r w:rsidR="003D2B09">
        <w:rPr>
          <w:color w:val="181818"/>
          <w:spacing w:val="-5"/>
          <w:w w:val="105"/>
        </w:rPr>
        <w:t>Thus</w:t>
      </w:r>
      <w:proofErr w:type="gramEnd"/>
      <w:r w:rsidR="003D2B09">
        <w:rPr>
          <w:color w:val="181818"/>
          <w:spacing w:val="-50"/>
          <w:w w:val="105"/>
        </w:rPr>
        <w:t xml:space="preserve"> </w:t>
      </w:r>
      <w:r w:rsidR="003D2B09">
        <w:rPr>
          <w:color w:val="181818"/>
          <w:spacing w:val="-5"/>
          <w:w w:val="105"/>
        </w:rPr>
        <w:t>blessings</w:t>
      </w:r>
      <w:r w:rsidR="003D2B09">
        <w:rPr>
          <w:color w:val="181818"/>
          <w:spacing w:val="-132"/>
          <w:w w:val="105"/>
        </w:rPr>
        <w:t xml:space="preserve"> </w:t>
      </w:r>
      <w:r w:rsidR="003D2B09">
        <w:rPr>
          <w:color w:val="181818"/>
        </w:rPr>
        <w:t>reach</w:t>
      </w:r>
      <w:r w:rsidR="003D2B09">
        <w:rPr>
          <w:color w:val="181818"/>
          <w:spacing w:val="-32"/>
        </w:rPr>
        <w:t xml:space="preserve"> </w:t>
      </w:r>
      <w:r w:rsidR="003D2B09">
        <w:rPr>
          <w:color w:val="181818"/>
          <w:position w:val="1"/>
        </w:rPr>
        <w:t>your</w:t>
      </w:r>
      <w:r w:rsidR="003D2B09">
        <w:rPr>
          <w:color w:val="181818"/>
          <w:spacing w:val="-22"/>
          <w:position w:val="1"/>
        </w:rPr>
        <w:t xml:space="preserve"> </w:t>
      </w:r>
      <w:r w:rsidR="003D2B09">
        <w:rPr>
          <w:color w:val="181818"/>
          <w:position w:val="1"/>
        </w:rPr>
        <w:t>descendants,</w:t>
      </w:r>
      <w:r w:rsidR="003D2B09">
        <w:rPr>
          <w:color w:val="181818"/>
          <w:spacing w:val="-6"/>
          <w:position w:val="1"/>
        </w:rPr>
        <w:t xml:space="preserve"> </w:t>
      </w:r>
      <w:r w:rsidR="003D2B09">
        <w:rPr>
          <w:color w:val="181818"/>
          <w:position w:val="1"/>
        </w:rPr>
        <w:t>virtue</w:t>
      </w:r>
      <w:r w:rsidR="003D2B09">
        <w:rPr>
          <w:color w:val="181818"/>
          <w:spacing w:val="-22"/>
          <w:position w:val="1"/>
        </w:rPr>
        <w:t xml:space="preserve"> </w:t>
      </w:r>
      <w:r w:rsidR="003D2B09">
        <w:rPr>
          <w:color w:val="181818"/>
          <w:position w:val="1"/>
        </w:rPr>
        <w:t>grows,</w:t>
      </w:r>
      <w:r w:rsidR="003D2B09">
        <w:rPr>
          <w:color w:val="181818"/>
          <w:spacing w:val="-5"/>
          <w:position w:val="1"/>
        </w:rPr>
        <w:t xml:space="preserve"> </w:t>
      </w:r>
      <w:r w:rsidR="003D2B09">
        <w:rPr>
          <w:color w:val="181818"/>
        </w:rPr>
        <w:t>beauty</w:t>
      </w:r>
      <w:r w:rsidR="003D2B09">
        <w:rPr>
          <w:color w:val="181818"/>
          <w:spacing w:val="-5"/>
        </w:rPr>
        <w:t xml:space="preserve"> </w:t>
      </w:r>
      <w:r w:rsidR="003D2B09">
        <w:rPr>
          <w:color w:val="181818"/>
        </w:rPr>
        <w:t>lasts,</w:t>
      </w:r>
      <w:r w:rsidR="003D2B09">
        <w:rPr>
          <w:color w:val="181818"/>
          <w:spacing w:val="31"/>
        </w:rPr>
        <w:t xml:space="preserve"> </w:t>
      </w:r>
      <w:r w:rsidR="003D2B09">
        <w:rPr>
          <w:color w:val="181818"/>
        </w:rPr>
        <w:t>and</w:t>
      </w:r>
      <w:r w:rsidR="003D2B09">
        <w:rPr>
          <w:color w:val="181818"/>
          <w:spacing w:val="-22"/>
        </w:rPr>
        <w:t xml:space="preserve"> </w:t>
      </w:r>
      <w:r w:rsidR="003D2B09">
        <w:rPr>
          <w:color w:val="181818"/>
        </w:rPr>
        <w:t>worship</w:t>
      </w:r>
      <w:r w:rsidR="003D2B09">
        <w:rPr>
          <w:color w:val="181818"/>
          <w:spacing w:val="-5"/>
        </w:rPr>
        <w:t xml:space="preserve"> </w:t>
      </w:r>
      <w:r w:rsidR="003D2B09">
        <w:rPr>
          <w:color w:val="181818"/>
        </w:rPr>
        <w:t>never</w:t>
      </w:r>
      <w:r w:rsidR="003D2B09">
        <w:rPr>
          <w:color w:val="181818"/>
          <w:spacing w:val="13"/>
        </w:rPr>
        <w:t xml:space="preserve"> </w:t>
      </w:r>
      <w:r w:rsidR="003D2B09">
        <w:rPr>
          <w:color w:val="181818"/>
        </w:rPr>
        <w:t>ends."</w:t>
      </w:r>
    </w:p>
    <w:p w14:paraId="1DF815F7" w14:textId="77777777" w:rsidR="003D45B2" w:rsidRDefault="003D45B2">
      <w:pPr>
        <w:pStyle w:val="BodyText"/>
        <w:spacing w:before="6"/>
        <w:rPr>
          <w:sz w:val="13"/>
        </w:rPr>
      </w:pPr>
    </w:p>
    <w:p w14:paraId="1DF815F8" w14:textId="77777777" w:rsidR="003D45B2" w:rsidRDefault="003D45B2">
      <w:pPr>
        <w:rPr>
          <w:sz w:val="13"/>
        </w:rPr>
        <w:sectPr w:rsidR="003D45B2">
          <w:pgSz w:w="18000" w:h="27000"/>
          <w:pgMar w:top="600" w:right="400" w:bottom="280" w:left="540" w:header="720" w:footer="720" w:gutter="0"/>
          <w:cols w:space="720"/>
        </w:sectPr>
      </w:pPr>
    </w:p>
    <w:p w14:paraId="1DF815F9" w14:textId="77777777" w:rsidR="003D45B2" w:rsidRDefault="003D2B09">
      <w:pPr>
        <w:spacing w:before="206" w:line="127" w:lineRule="auto"/>
        <w:ind w:left="1694" w:right="-2" w:firstLine="1860"/>
        <w:rPr>
          <w:rFonts w:ascii="Garamond"/>
          <w:sz w:val="31"/>
        </w:rPr>
      </w:pPr>
      <w:r>
        <w:rPr>
          <w:rFonts w:ascii="Garamond"/>
          <w:color w:val="1B1B1B"/>
          <w:w w:val="160"/>
          <w:sz w:val="31"/>
        </w:rPr>
        <w:t>'</w:t>
      </w:r>
      <w:r>
        <w:rPr>
          <w:rFonts w:ascii="Garamond"/>
          <w:color w:val="1B1B1B"/>
          <w:spacing w:val="-121"/>
          <w:w w:val="160"/>
          <w:sz w:val="31"/>
        </w:rPr>
        <w:t xml:space="preserve"> </w:t>
      </w:r>
      <w:r>
        <w:rPr>
          <w:rFonts w:ascii="Garamond"/>
          <w:color w:val="1B1B1B"/>
          <w:spacing w:val="31"/>
          <w:w w:val="120"/>
          <w:sz w:val="31"/>
        </w:rPr>
        <w:t>SUNG</w:t>
      </w:r>
      <w:r>
        <w:rPr>
          <w:rFonts w:ascii="Garamond"/>
          <w:color w:val="1B1B1B"/>
          <w:spacing w:val="68"/>
          <w:w w:val="120"/>
          <w:sz w:val="31"/>
        </w:rPr>
        <w:t xml:space="preserve"> </w:t>
      </w:r>
      <w:r>
        <w:rPr>
          <w:rFonts w:ascii="Garamond"/>
          <w:color w:val="1B1B1B"/>
          <w:spacing w:val="22"/>
          <w:w w:val="120"/>
          <w:sz w:val="31"/>
        </w:rPr>
        <w:t>CH</w:t>
      </w:r>
      <w:r>
        <w:rPr>
          <w:rFonts w:ascii="Garamond"/>
          <w:color w:val="1B1B1B"/>
          <w:spacing w:val="-33"/>
          <w:sz w:val="31"/>
        </w:rPr>
        <w:t xml:space="preserve"> </w:t>
      </w:r>
    </w:p>
    <w:p w14:paraId="1DF815FA" w14:textId="77777777" w:rsidR="003D45B2" w:rsidRDefault="003D2B09">
      <w:pPr>
        <w:spacing w:before="265"/>
        <w:ind w:left="5"/>
        <w:rPr>
          <w:rFonts w:ascii="Garamond"/>
          <w:sz w:val="31"/>
        </w:rPr>
      </w:pPr>
      <w:r>
        <w:br w:type="column"/>
      </w:r>
      <w:r>
        <w:rPr>
          <w:rFonts w:ascii="Garamond"/>
          <w:color w:val="1B1B1B"/>
          <w:spacing w:val="27"/>
          <w:w w:val="115"/>
          <w:sz w:val="31"/>
        </w:rPr>
        <w:t>ANG-HSING</w:t>
      </w:r>
      <w:r>
        <w:rPr>
          <w:rFonts w:ascii="Garamond"/>
          <w:color w:val="1B1B1B"/>
          <w:spacing w:val="-46"/>
          <w:sz w:val="31"/>
        </w:rPr>
        <w:t xml:space="preserve"> </w:t>
      </w:r>
    </w:p>
    <w:p w14:paraId="1DF815FB" w14:textId="77777777" w:rsidR="003D45B2" w:rsidRDefault="003D2B09">
      <w:pPr>
        <w:pStyle w:val="BodyText"/>
        <w:spacing w:before="145"/>
        <w:ind w:left="108"/>
      </w:pPr>
      <w:r>
        <w:br w:type="column"/>
      </w:r>
      <w:r>
        <w:rPr>
          <w:color w:val="1B1B1B"/>
        </w:rPr>
        <w:t>says,</w:t>
      </w:r>
      <w:r>
        <w:rPr>
          <w:color w:val="1B1B1B"/>
          <w:spacing w:val="45"/>
        </w:rPr>
        <w:t xml:space="preserve"> </w:t>
      </w:r>
      <w:r>
        <w:rPr>
          <w:color w:val="1B1B1B"/>
          <w:position w:val="1"/>
        </w:rPr>
        <w:t>"In</w:t>
      </w:r>
      <w:r>
        <w:rPr>
          <w:color w:val="1B1B1B"/>
          <w:spacing w:val="2"/>
          <w:position w:val="1"/>
        </w:rPr>
        <w:t xml:space="preserve"> </w:t>
      </w:r>
      <w:r>
        <w:rPr>
          <w:color w:val="1B1B1B"/>
        </w:rPr>
        <w:t>ancient</w:t>
      </w:r>
      <w:r>
        <w:rPr>
          <w:color w:val="1B1B1B"/>
          <w:spacing w:val="-14"/>
        </w:rPr>
        <w:t xml:space="preserve"> </w:t>
      </w:r>
      <w:r>
        <w:rPr>
          <w:color w:val="1B1B1B"/>
        </w:rPr>
        <w:t>times,</w:t>
      </w:r>
      <w:r>
        <w:rPr>
          <w:color w:val="1B1B1B"/>
          <w:spacing w:val="31"/>
        </w:rPr>
        <w:t xml:space="preserve"> </w:t>
      </w:r>
      <w:r>
        <w:rPr>
          <w:color w:val="1B1B1B"/>
        </w:rPr>
        <w:t>ancestral</w:t>
      </w:r>
      <w:r>
        <w:rPr>
          <w:color w:val="1B1B1B"/>
          <w:spacing w:val="2"/>
        </w:rPr>
        <w:t xml:space="preserve"> </w:t>
      </w:r>
      <w:r>
        <w:rPr>
          <w:color w:val="1B1B1B"/>
        </w:rPr>
        <w:t>worship</w:t>
      </w:r>
      <w:r>
        <w:rPr>
          <w:color w:val="1B1B1B"/>
          <w:spacing w:val="-6"/>
        </w:rPr>
        <w:t xml:space="preserve"> </w:t>
      </w:r>
      <w:r>
        <w:rPr>
          <w:color w:val="1B1B1B"/>
        </w:rPr>
        <w:t>consisted</w:t>
      </w:r>
      <w:r>
        <w:rPr>
          <w:color w:val="1B1B1B"/>
          <w:spacing w:val="-7"/>
        </w:rPr>
        <w:t xml:space="preserve"> </w:t>
      </w:r>
      <w:r>
        <w:rPr>
          <w:color w:val="1B1B1B"/>
        </w:rPr>
        <w:t>in</w:t>
      </w:r>
    </w:p>
    <w:p w14:paraId="1DF815FC" w14:textId="77777777" w:rsidR="003D45B2" w:rsidRDefault="003D45B2">
      <w:pPr>
        <w:sectPr w:rsidR="003D45B2">
          <w:type w:val="continuous"/>
          <w:pgSz w:w="18000" w:h="27000"/>
          <w:pgMar w:top="1280" w:right="400" w:bottom="280" w:left="540" w:header="720" w:footer="720" w:gutter="0"/>
          <w:cols w:num="3" w:space="720" w:equalWidth="0">
            <w:col w:w="3660" w:space="40"/>
            <w:col w:w="2333" w:space="39"/>
            <w:col w:w="10988"/>
          </w:cols>
        </w:sectPr>
      </w:pPr>
    </w:p>
    <w:p w14:paraId="1DF815FD" w14:textId="77777777" w:rsidR="003D45B2" w:rsidRDefault="00000000">
      <w:pPr>
        <w:pStyle w:val="BodyText"/>
        <w:spacing w:before="104" w:line="295" w:lineRule="auto"/>
        <w:ind w:left="1688" w:right="99" w:firstLine="21"/>
        <w:jc w:val="both"/>
      </w:pPr>
      <w:r>
        <w:pict w14:anchorId="1DF81EE3">
          <v:group id="_x0000_s1373" style="position:absolute;left:0;text-align:left;margin-left:21.75pt;margin-top:0;width:878.3pt;height:1350pt;z-index:-19893248;mso-position-horizontal-relative:page;mso-position-vertical-relative:page" coordorigin="435" coordsize="17566,27000">
            <v:shape id="_x0000_s1376" type="#_x0000_t75" style="position:absolute;left:434;width:17566;height:27000">
              <v:imagedata r:id="rId319" o:title=""/>
            </v:shape>
            <v:shape id="_x0000_s1375" type="#_x0000_t75" style="position:absolute;left:17460;width:540;height:210">
              <v:imagedata r:id="rId320" o:title=""/>
            </v:shape>
            <v:shape id="_x0000_s1374" type="#_x0000_t75" style="position:absolute;left:2340;top:1170;width:3960;height:11640">
              <v:imagedata r:id="rId321" o:title=""/>
            </v:shape>
            <w10:wrap anchorx="page" anchory="page"/>
          </v:group>
        </w:pict>
      </w:r>
      <w:r w:rsidR="003D2B09">
        <w:rPr>
          <w:color w:val="1B1B1B"/>
          <w:spacing w:val="-5"/>
          <w:w w:val="105"/>
        </w:rPr>
        <w:t>choosing</w:t>
      </w:r>
      <w:r w:rsidR="003D2B09">
        <w:rPr>
          <w:color w:val="1B1B1B"/>
          <w:spacing w:val="-76"/>
          <w:w w:val="105"/>
        </w:rPr>
        <w:t xml:space="preserve"> </w:t>
      </w:r>
      <w:r w:rsidR="003D2B09">
        <w:rPr>
          <w:color w:val="1B1B1B"/>
          <w:spacing w:val="-5"/>
          <w:w w:val="105"/>
        </w:rPr>
        <w:t>an</w:t>
      </w:r>
      <w:r w:rsidR="003D2B09">
        <w:rPr>
          <w:color w:val="1B1B1B"/>
          <w:spacing w:val="-60"/>
          <w:w w:val="105"/>
        </w:rPr>
        <w:t xml:space="preserve"> </w:t>
      </w:r>
      <w:r w:rsidR="003D2B09">
        <w:rPr>
          <w:color w:val="1B1B1B"/>
          <w:spacing w:val="-5"/>
          <w:w w:val="105"/>
        </w:rPr>
        <w:t>auspicious</w:t>
      </w:r>
      <w:r w:rsidR="003D2B09">
        <w:rPr>
          <w:color w:val="1B1B1B"/>
          <w:spacing w:val="-44"/>
          <w:w w:val="105"/>
        </w:rPr>
        <w:t xml:space="preserve"> </w:t>
      </w:r>
      <w:r w:rsidR="003D2B09">
        <w:rPr>
          <w:color w:val="1B1B1B"/>
          <w:spacing w:val="-5"/>
          <w:w w:val="105"/>
        </w:rPr>
        <w:t>day</w:t>
      </w:r>
      <w:r w:rsidR="003D2B09">
        <w:rPr>
          <w:color w:val="1B1B1B"/>
          <w:spacing w:val="-75"/>
          <w:w w:val="105"/>
        </w:rPr>
        <w:t xml:space="preserve"> </w:t>
      </w:r>
      <w:r w:rsidR="003D2B09">
        <w:rPr>
          <w:color w:val="1B1B1B"/>
          <w:spacing w:val="-5"/>
          <w:w w:val="105"/>
        </w:rPr>
        <w:t>before</w:t>
      </w:r>
      <w:r w:rsidR="003D2B09">
        <w:rPr>
          <w:color w:val="1B1B1B"/>
          <w:spacing w:val="-59"/>
          <w:w w:val="105"/>
        </w:rPr>
        <w:t xml:space="preserve"> </w:t>
      </w:r>
      <w:r w:rsidR="003D2B09">
        <w:rPr>
          <w:color w:val="1B1B1B"/>
          <w:spacing w:val="-5"/>
          <w:w w:val="105"/>
        </w:rPr>
        <w:t>the</w:t>
      </w:r>
      <w:r w:rsidR="003D2B09">
        <w:rPr>
          <w:color w:val="1B1B1B"/>
          <w:spacing w:val="-60"/>
          <w:w w:val="105"/>
        </w:rPr>
        <w:t xml:space="preserve"> </w:t>
      </w:r>
      <w:r w:rsidR="003D2B09">
        <w:rPr>
          <w:color w:val="1B1B1B"/>
          <w:spacing w:val="-5"/>
          <w:w w:val="105"/>
        </w:rPr>
        <w:t>full</w:t>
      </w:r>
      <w:r w:rsidR="003D2B09">
        <w:rPr>
          <w:color w:val="1B1B1B"/>
          <w:spacing w:val="-59"/>
          <w:w w:val="105"/>
        </w:rPr>
        <w:t xml:space="preserve"> </w:t>
      </w:r>
      <w:r w:rsidR="003D2B09">
        <w:rPr>
          <w:color w:val="1B1B1B"/>
          <w:spacing w:val="-5"/>
          <w:w w:val="105"/>
        </w:rPr>
        <w:t>moon,</w:t>
      </w:r>
      <w:r w:rsidR="003D2B09">
        <w:rPr>
          <w:color w:val="1B1B1B"/>
          <w:spacing w:val="-45"/>
          <w:w w:val="105"/>
        </w:rPr>
        <w:t xml:space="preserve"> </w:t>
      </w:r>
      <w:r w:rsidR="003D2B09">
        <w:rPr>
          <w:color w:val="1B1B1B"/>
          <w:spacing w:val="-4"/>
          <w:w w:val="105"/>
        </w:rPr>
        <w:t>in</w:t>
      </w:r>
      <w:r w:rsidR="003D2B09">
        <w:rPr>
          <w:color w:val="1B1B1B"/>
          <w:spacing w:val="-60"/>
          <w:w w:val="105"/>
        </w:rPr>
        <w:t xml:space="preserve"> </w:t>
      </w:r>
      <w:r w:rsidR="003D2B09">
        <w:rPr>
          <w:color w:val="1B1B1B"/>
          <w:spacing w:val="-4"/>
          <w:w w:val="105"/>
        </w:rPr>
        <w:t>fasting,</w:t>
      </w:r>
      <w:r w:rsidR="003D2B09">
        <w:rPr>
          <w:color w:val="1B1B1B"/>
          <w:spacing w:val="-44"/>
          <w:w w:val="105"/>
        </w:rPr>
        <w:t xml:space="preserve"> </w:t>
      </w:r>
      <w:r w:rsidR="003D2B09">
        <w:rPr>
          <w:color w:val="1B1B1B"/>
          <w:spacing w:val="-4"/>
          <w:w w:val="105"/>
        </w:rPr>
        <w:t>in</w:t>
      </w:r>
      <w:r w:rsidR="003D2B09">
        <w:rPr>
          <w:color w:val="1B1B1B"/>
          <w:spacing w:val="-59"/>
          <w:w w:val="105"/>
        </w:rPr>
        <w:t xml:space="preserve"> </w:t>
      </w:r>
      <w:r w:rsidR="003D2B09">
        <w:rPr>
          <w:color w:val="1B1B1B"/>
          <w:spacing w:val="-4"/>
          <w:w w:val="105"/>
        </w:rPr>
        <w:t>selecting</w:t>
      </w:r>
      <w:r w:rsidR="003D2B09">
        <w:rPr>
          <w:color w:val="1B1B1B"/>
          <w:spacing w:val="-75"/>
          <w:w w:val="105"/>
        </w:rPr>
        <w:t xml:space="preserve"> </w:t>
      </w:r>
      <w:proofErr w:type="spellStart"/>
      <w:r w:rsidR="003D2B09">
        <w:rPr>
          <w:color w:val="1B1B1B"/>
          <w:spacing w:val="-4"/>
          <w:w w:val="105"/>
        </w:rPr>
        <w:t>sacrifi</w:t>
      </w:r>
      <w:proofErr w:type="spellEnd"/>
      <w:r w:rsidR="003D2B09">
        <w:rPr>
          <w:color w:val="1B1B1B"/>
          <w:spacing w:val="-4"/>
          <w:w w:val="105"/>
        </w:rPr>
        <w:t>·</w:t>
      </w:r>
      <w:r w:rsidR="003D2B09">
        <w:rPr>
          <w:color w:val="1B1B1B"/>
          <w:spacing w:val="-131"/>
          <w:w w:val="105"/>
        </w:rPr>
        <w:t xml:space="preserve"> </w:t>
      </w:r>
      <w:proofErr w:type="spellStart"/>
      <w:r w:rsidR="003D2B09">
        <w:rPr>
          <w:color w:val="1B1B1B"/>
        </w:rPr>
        <w:t>cial</w:t>
      </w:r>
      <w:proofErr w:type="spellEnd"/>
      <w:r w:rsidR="003D2B09">
        <w:rPr>
          <w:color w:val="1B1B1B"/>
          <w:spacing w:val="-46"/>
        </w:rPr>
        <w:t xml:space="preserve"> </w:t>
      </w:r>
      <w:r w:rsidR="003D2B09">
        <w:rPr>
          <w:color w:val="1B1B1B"/>
        </w:rPr>
        <w:t>animals,</w:t>
      </w:r>
      <w:r w:rsidR="003D2B09">
        <w:rPr>
          <w:color w:val="1B1B1B"/>
          <w:spacing w:val="-25"/>
        </w:rPr>
        <w:t xml:space="preserve"> </w:t>
      </w:r>
      <w:r w:rsidR="003D2B09">
        <w:rPr>
          <w:color w:val="1B1B1B"/>
        </w:rPr>
        <w:t>in</w:t>
      </w:r>
      <w:r w:rsidR="003D2B09">
        <w:rPr>
          <w:color w:val="1B1B1B"/>
          <w:spacing w:val="-62"/>
        </w:rPr>
        <w:t xml:space="preserve"> </w:t>
      </w:r>
      <w:r w:rsidR="003D2B09">
        <w:rPr>
          <w:color w:val="1B1B1B"/>
        </w:rPr>
        <w:t>purifying</w:t>
      </w:r>
      <w:r w:rsidR="003D2B09">
        <w:rPr>
          <w:color w:val="1B1B1B"/>
          <w:spacing w:val="-84"/>
        </w:rPr>
        <w:t xml:space="preserve"> </w:t>
      </w:r>
      <w:r w:rsidR="003D2B09">
        <w:rPr>
          <w:color w:val="1B1B1B"/>
        </w:rPr>
        <w:t>the</w:t>
      </w:r>
      <w:r w:rsidR="003D2B09">
        <w:rPr>
          <w:color w:val="1B1B1B"/>
          <w:spacing w:val="-47"/>
        </w:rPr>
        <w:t xml:space="preserve"> </w:t>
      </w:r>
      <w:r w:rsidR="003D2B09">
        <w:rPr>
          <w:color w:val="1B1B1B"/>
        </w:rPr>
        <w:t>ritual</w:t>
      </w:r>
      <w:r w:rsidR="003D2B09">
        <w:rPr>
          <w:color w:val="1B1B1B"/>
          <w:spacing w:val="-53"/>
        </w:rPr>
        <w:t xml:space="preserve"> </w:t>
      </w:r>
      <w:r w:rsidR="003D2B09">
        <w:rPr>
          <w:color w:val="1B1B1B"/>
        </w:rPr>
        <w:t>vessels,</w:t>
      </w:r>
      <w:r w:rsidR="003D2B09">
        <w:rPr>
          <w:color w:val="1B1B1B"/>
          <w:spacing w:val="-24"/>
        </w:rPr>
        <w:t xml:space="preserve"> </w:t>
      </w:r>
      <w:r w:rsidR="003D2B09">
        <w:rPr>
          <w:color w:val="1B1B1B"/>
        </w:rPr>
        <w:t>in</w:t>
      </w:r>
      <w:r w:rsidR="003D2B09">
        <w:rPr>
          <w:color w:val="1B1B1B"/>
          <w:spacing w:val="-62"/>
        </w:rPr>
        <w:t xml:space="preserve"> </w:t>
      </w:r>
      <w:r w:rsidR="003D2B09">
        <w:rPr>
          <w:color w:val="1B1B1B"/>
        </w:rPr>
        <w:t>preparing</w:t>
      </w:r>
      <w:r w:rsidR="003D2B09">
        <w:rPr>
          <w:color w:val="1B1B1B"/>
          <w:spacing w:val="-53"/>
        </w:rPr>
        <w:t xml:space="preserve"> </w:t>
      </w:r>
      <w:r w:rsidR="003D2B09">
        <w:rPr>
          <w:color w:val="1B1B1B"/>
        </w:rPr>
        <w:t>a</w:t>
      </w:r>
      <w:r w:rsidR="003D2B09">
        <w:rPr>
          <w:color w:val="1B1B1B"/>
          <w:spacing w:val="-45"/>
        </w:rPr>
        <w:t xml:space="preserve"> </w:t>
      </w:r>
      <w:r w:rsidR="003D2B09">
        <w:rPr>
          <w:color w:val="1B1B1B"/>
        </w:rPr>
        <w:t>feast</w:t>
      </w:r>
      <w:r w:rsidR="003D2B09">
        <w:rPr>
          <w:color w:val="1B1B1B"/>
          <w:spacing w:val="-34"/>
        </w:rPr>
        <w:t xml:space="preserve"> </w:t>
      </w:r>
      <w:r w:rsidR="003D2B09">
        <w:rPr>
          <w:color w:val="1B1B1B"/>
        </w:rPr>
        <w:t>on</w:t>
      </w:r>
      <w:r w:rsidR="003D2B09">
        <w:rPr>
          <w:color w:val="1B1B1B"/>
          <w:spacing w:val="-66"/>
        </w:rPr>
        <w:t xml:space="preserve"> </w:t>
      </w:r>
      <w:r w:rsidR="003D2B09">
        <w:rPr>
          <w:color w:val="1B1B1B"/>
        </w:rPr>
        <w:t>the</w:t>
      </w:r>
      <w:r w:rsidR="003D2B09">
        <w:rPr>
          <w:color w:val="1B1B1B"/>
          <w:spacing w:val="-47"/>
        </w:rPr>
        <w:t xml:space="preserve"> </w:t>
      </w:r>
      <w:r w:rsidR="003D2B09">
        <w:rPr>
          <w:color w:val="1B1B1B"/>
        </w:rPr>
        <w:t>appointed</w:t>
      </w:r>
      <w:r w:rsidR="003D2B09">
        <w:rPr>
          <w:color w:val="1B1B1B"/>
          <w:spacing w:val="-125"/>
        </w:rPr>
        <w:t xml:space="preserve"> </w:t>
      </w:r>
      <w:r w:rsidR="003D2B09">
        <w:rPr>
          <w:color w:val="1B1B1B"/>
          <w:spacing w:val="-7"/>
          <w:w w:val="105"/>
        </w:rPr>
        <w:t>day.</w:t>
      </w:r>
      <w:r w:rsidR="003D2B09">
        <w:rPr>
          <w:color w:val="1B1B1B"/>
          <w:spacing w:val="-20"/>
          <w:w w:val="105"/>
        </w:rPr>
        <w:t xml:space="preserve"> </w:t>
      </w:r>
      <w:r w:rsidR="003D2B09">
        <w:rPr>
          <w:color w:val="1B1B1B"/>
          <w:spacing w:val="-7"/>
          <w:w w:val="105"/>
        </w:rPr>
        <w:t>in</w:t>
      </w:r>
      <w:r w:rsidR="003D2B09">
        <w:rPr>
          <w:color w:val="1B1B1B"/>
          <w:spacing w:val="-29"/>
          <w:w w:val="105"/>
        </w:rPr>
        <w:t xml:space="preserve"> </w:t>
      </w:r>
      <w:r w:rsidR="003D2B09">
        <w:rPr>
          <w:color w:val="1B1B1B"/>
          <w:spacing w:val="-7"/>
          <w:w w:val="105"/>
        </w:rPr>
        <w:t>venerating</w:t>
      </w:r>
      <w:r w:rsidR="003D2B09">
        <w:rPr>
          <w:color w:val="1B1B1B"/>
          <w:spacing w:val="-45"/>
          <w:w w:val="105"/>
        </w:rPr>
        <w:t xml:space="preserve"> </w:t>
      </w:r>
      <w:r w:rsidR="003D2B09">
        <w:rPr>
          <w:color w:val="1B1B1B"/>
          <w:spacing w:val="-7"/>
          <w:w w:val="105"/>
        </w:rPr>
        <w:t>ancestors</w:t>
      </w:r>
      <w:r w:rsidR="003D2B09">
        <w:rPr>
          <w:color w:val="1B1B1B"/>
          <w:spacing w:val="-14"/>
          <w:w w:val="105"/>
        </w:rPr>
        <w:t xml:space="preserve"> </w:t>
      </w:r>
      <w:r w:rsidR="003D2B09">
        <w:rPr>
          <w:color w:val="1B1B1B"/>
          <w:spacing w:val="-7"/>
          <w:w w:val="105"/>
        </w:rPr>
        <w:t>as</w:t>
      </w:r>
      <w:r w:rsidR="003D2B09">
        <w:rPr>
          <w:color w:val="1B1B1B"/>
          <w:spacing w:val="-29"/>
          <w:w w:val="105"/>
        </w:rPr>
        <w:t xml:space="preserve"> </w:t>
      </w:r>
      <w:r w:rsidR="003D2B09">
        <w:rPr>
          <w:color w:val="1B1B1B"/>
          <w:spacing w:val="-7"/>
          <w:w w:val="120"/>
        </w:rPr>
        <w:t>if</w:t>
      </w:r>
      <w:r w:rsidR="003D2B09">
        <w:rPr>
          <w:color w:val="1B1B1B"/>
          <w:spacing w:val="-49"/>
          <w:w w:val="120"/>
        </w:rPr>
        <w:t xml:space="preserve"> </w:t>
      </w:r>
      <w:r w:rsidR="003D2B09">
        <w:rPr>
          <w:color w:val="1B1B1B"/>
          <w:spacing w:val="-7"/>
          <w:w w:val="105"/>
        </w:rPr>
        <w:t>they</w:t>
      </w:r>
      <w:r w:rsidR="003D2B09">
        <w:rPr>
          <w:color w:val="1B1B1B"/>
          <w:spacing w:val="-52"/>
          <w:w w:val="105"/>
        </w:rPr>
        <w:t xml:space="preserve"> </w:t>
      </w:r>
      <w:r w:rsidR="003D2B09">
        <w:rPr>
          <w:color w:val="1B1B1B"/>
          <w:spacing w:val="-7"/>
          <w:w w:val="105"/>
        </w:rPr>
        <w:t>were</w:t>
      </w:r>
      <w:r w:rsidR="003D2B09">
        <w:rPr>
          <w:color w:val="1B1B1B"/>
          <w:spacing w:val="-53"/>
          <w:w w:val="105"/>
        </w:rPr>
        <w:t xml:space="preserve"> </w:t>
      </w:r>
      <w:r w:rsidR="003D2B09">
        <w:rPr>
          <w:color w:val="1B1B1B"/>
          <w:spacing w:val="-7"/>
          <w:w w:val="105"/>
        </w:rPr>
        <w:t>present,</w:t>
      </w:r>
      <w:r w:rsidR="003D2B09">
        <w:rPr>
          <w:color w:val="1B1B1B"/>
          <w:spacing w:val="16"/>
          <w:w w:val="105"/>
        </w:rPr>
        <w:t xml:space="preserve"> </w:t>
      </w:r>
      <w:r w:rsidR="003D2B09">
        <w:rPr>
          <w:color w:val="1B1B1B"/>
          <w:spacing w:val="-7"/>
          <w:w w:val="105"/>
        </w:rPr>
        <w:t>and</w:t>
      </w:r>
      <w:r w:rsidR="003D2B09">
        <w:rPr>
          <w:color w:val="1B1B1B"/>
          <w:spacing w:val="-44"/>
          <w:w w:val="105"/>
        </w:rPr>
        <w:t xml:space="preserve"> </w:t>
      </w:r>
      <w:r w:rsidR="003D2B09">
        <w:rPr>
          <w:color w:val="1B1B1B"/>
          <w:spacing w:val="-7"/>
          <w:w w:val="105"/>
        </w:rPr>
        <w:t>in</w:t>
      </w:r>
      <w:r w:rsidR="003D2B09">
        <w:rPr>
          <w:color w:val="1B1B1B"/>
          <w:spacing w:val="-30"/>
          <w:w w:val="105"/>
        </w:rPr>
        <w:t xml:space="preserve"> </w:t>
      </w:r>
      <w:r w:rsidR="003D2B09">
        <w:rPr>
          <w:color w:val="1B1B1B"/>
          <w:spacing w:val="-7"/>
          <w:w w:val="105"/>
        </w:rPr>
        <w:t>thanking</w:t>
      </w:r>
      <w:r w:rsidR="003D2B09">
        <w:rPr>
          <w:color w:val="1B1B1B"/>
          <w:spacing w:val="-45"/>
          <w:w w:val="105"/>
        </w:rPr>
        <w:t xml:space="preserve"> </w:t>
      </w:r>
      <w:r w:rsidR="003D2B09">
        <w:rPr>
          <w:color w:val="1B1B1B"/>
          <w:spacing w:val="-7"/>
          <w:w w:val="105"/>
          <w:position w:val="1"/>
        </w:rPr>
        <w:t>them</w:t>
      </w:r>
      <w:r w:rsidR="003D2B09">
        <w:rPr>
          <w:color w:val="1B1B1B"/>
          <w:spacing w:val="-44"/>
          <w:w w:val="105"/>
          <w:position w:val="1"/>
        </w:rPr>
        <w:t xml:space="preserve"> </w:t>
      </w:r>
      <w:r w:rsidR="003D2B09">
        <w:rPr>
          <w:color w:val="1B1B1B"/>
          <w:spacing w:val="-7"/>
          <w:w w:val="120"/>
          <w:position w:val="1"/>
        </w:rPr>
        <w:t>for</w:t>
      </w:r>
      <w:r w:rsidR="003D2B09">
        <w:rPr>
          <w:color w:val="1B1B1B"/>
          <w:spacing w:val="-152"/>
          <w:w w:val="120"/>
          <w:position w:val="1"/>
        </w:rPr>
        <w:t xml:space="preserve"> </w:t>
      </w:r>
      <w:r w:rsidR="003D2B09">
        <w:rPr>
          <w:color w:val="1B1B1B"/>
          <w:spacing w:val="-1"/>
          <w:w w:val="105"/>
        </w:rPr>
        <w:t>their</w:t>
      </w:r>
      <w:r w:rsidR="003D2B09">
        <w:rPr>
          <w:color w:val="1B1B1B"/>
          <w:spacing w:val="-90"/>
          <w:w w:val="105"/>
        </w:rPr>
        <w:t xml:space="preserve"> </w:t>
      </w:r>
      <w:r w:rsidR="003D2B09">
        <w:rPr>
          <w:color w:val="1B1B1B"/>
          <w:spacing w:val="-1"/>
          <w:w w:val="105"/>
        </w:rPr>
        <w:t>virtuous</w:t>
      </w:r>
      <w:r w:rsidR="003D2B09">
        <w:rPr>
          <w:color w:val="1B1B1B"/>
          <w:spacing w:val="-59"/>
          <w:w w:val="105"/>
        </w:rPr>
        <w:t xml:space="preserve"> </w:t>
      </w:r>
      <w:r w:rsidR="003D2B09">
        <w:rPr>
          <w:color w:val="1B1B1B"/>
          <w:spacing w:val="-1"/>
          <w:w w:val="105"/>
        </w:rPr>
        <w:t>example.</w:t>
      </w:r>
      <w:r w:rsidR="003D2B09">
        <w:rPr>
          <w:color w:val="1B1B1B"/>
          <w:spacing w:val="-44"/>
          <w:w w:val="105"/>
        </w:rPr>
        <w:t xml:space="preserve"> </w:t>
      </w:r>
      <w:r w:rsidR="003D2B09">
        <w:rPr>
          <w:color w:val="1B1B1B"/>
          <w:spacing w:val="-1"/>
          <w:w w:val="105"/>
        </w:rPr>
        <w:t>Those</w:t>
      </w:r>
      <w:r w:rsidR="003D2B09">
        <w:rPr>
          <w:color w:val="1B1B1B"/>
          <w:spacing w:val="-74"/>
          <w:w w:val="105"/>
        </w:rPr>
        <w:t xml:space="preserve"> </w:t>
      </w:r>
      <w:r w:rsidR="003D2B09">
        <w:rPr>
          <w:color w:val="1B1B1B"/>
          <w:spacing w:val="-1"/>
          <w:w w:val="105"/>
        </w:rPr>
        <w:t>who</w:t>
      </w:r>
      <w:r w:rsidR="003D2B09">
        <w:rPr>
          <w:color w:val="1B1B1B"/>
          <w:spacing w:val="-59"/>
          <w:w w:val="105"/>
        </w:rPr>
        <w:t xml:space="preserve"> </w:t>
      </w:r>
      <w:r w:rsidR="003D2B09">
        <w:rPr>
          <w:color w:val="1B1B1B"/>
          <w:spacing w:val="-1"/>
          <w:w w:val="105"/>
        </w:rPr>
        <w:t>cultivate</w:t>
      </w:r>
      <w:r w:rsidR="003D2B09">
        <w:rPr>
          <w:color w:val="1B1B1B"/>
          <w:spacing w:val="-60"/>
          <w:w w:val="105"/>
        </w:rPr>
        <w:t xml:space="preserve"> </w:t>
      </w:r>
      <w:r w:rsidR="003D2B09">
        <w:rPr>
          <w:color w:val="1B1B1B"/>
          <w:spacing w:val="-1"/>
          <w:w w:val="105"/>
        </w:rPr>
        <w:t>the</w:t>
      </w:r>
      <w:r w:rsidR="003D2B09">
        <w:rPr>
          <w:color w:val="1B1B1B"/>
          <w:spacing w:val="-74"/>
          <w:w w:val="105"/>
        </w:rPr>
        <w:t xml:space="preserve"> </w:t>
      </w:r>
      <w:r w:rsidR="003D2B09">
        <w:rPr>
          <w:color w:val="1B1B1B"/>
          <w:spacing w:val="-1"/>
          <w:w w:val="105"/>
        </w:rPr>
        <w:t>Way</w:t>
      </w:r>
      <w:r w:rsidR="003D2B09">
        <w:rPr>
          <w:color w:val="1B1B1B"/>
          <w:spacing w:val="-89"/>
          <w:w w:val="105"/>
        </w:rPr>
        <w:t xml:space="preserve"> </w:t>
      </w:r>
      <w:r w:rsidR="003D2B09">
        <w:rPr>
          <w:color w:val="1B1B1B"/>
          <w:w w:val="105"/>
        </w:rPr>
        <w:t>likewise</w:t>
      </w:r>
      <w:r w:rsidR="003D2B09">
        <w:rPr>
          <w:color w:val="1B1B1B"/>
          <w:spacing w:val="-67"/>
          <w:w w:val="105"/>
        </w:rPr>
        <w:t xml:space="preserve"> </w:t>
      </w:r>
      <w:r w:rsidR="003D2B09">
        <w:rPr>
          <w:color w:val="1B1B1B"/>
          <w:w w:val="105"/>
        </w:rPr>
        <w:t>enable</w:t>
      </w:r>
      <w:r w:rsidR="003D2B09">
        <w:rPr>
          <w:color w:val="1B1B1B"/>
          <w:spacing w:val="-83"/>
          <w:w w:val="105"/>
        </w:rPr>
        <w:t xml:space="preserve"> </w:t>
      </w:r>
      <w:r w:rsidR="003D2B09">
        <w:rPr>
          <w:color w:val="1B1B1B"/>
          <w:w w:val="105"/>
        </w:rPr>
        <w:t>later</w:t>
      </w:r>
      <w:r w:rsidR="003D2B09">
        <w:rPr>
          <w:color w:val="1B1B1B"/>
          <w:spacing w:val="-89"/>
          <w:w w:val="105"/>
        </w:rPr>
        <w:t xml:space="preserve"> </w:t>
      </w:r>
      <w:r w:rsidR="003D2B09">
        <w:rPr>
          <w:color w:val="1B1B1B"/>
          <w:w w:val="105"/>
          <w:position w:val="1"/>
        </w:rPr>
        <w:t>gen·</w:t>
      </w:r>
      <w:r w:rsidR="003D2B09">
        <w:rPr>
          <w:color w:val="1B1B1B"/>
          <w:spacing w:val="-132"/>
          <w:w w:val="105"/>
          <w:position w:val="1"/>
        </w:rPr>
        <w:t xml:space="preserve"> </w:t>
      </w:r>
      <w:proofErr w:type="spellStart"/>
      <w:r w:rsidR="003D2B09">
        <w:rPr>
          <w:color w:val="1B1B1B"/>
          <w:spacing w:val="-2"/>
          <w:w w:val="105"/>
        </w:rPr>
        <w:t>erations</w:t>
      </w:r>
      <w:proofErr w:type="spellEnd"/>
      <w:r w:rsidR="003D2B09">
        <w:rPr>
          <w:color w:val="1B1B1B"/>
          <w:spacing w:val="-23"/>
          <w:w w:val="105"/>
        </w:rPr>
        <w:t xml:space="preserve"> </w:t>
      </w:r>
      <w:r w:rsidR="003D2B09">
        <w:rPr>
          <w:color w:val="1B1B1B"/>
          <w:spacing w:val="-2"/>
          <w:w w:val="105"/>
        </w:rPr>
        <w:t>to</w:t>
      </w:r>
      <w:r w:rsidR="003D2B09">
        <w:rPr>
          <w:color w:val="1B1B1B"/>
          <w:spacing w:val="-29"/>
          <w:w w:val="105"/>
        </w:rPr>
        <w:t xml:space="preserve"> </w:t>
      </w:r>
      <w:r w:rsidR="003D2B09">
        <w:rPr>
          <w:color w:val="1B1B1B"/>
          <w:spacing w:val="-2"/>
          <w:w w:val="105"/>
        </w:rPr>
        <w:t>enjoy</w:t>
      </w:r>
      <w:r w:rsidR="003D2B09">
        <w:rPr>
          <w:color w:val="1B1B1B"/>
          <w:spacing w:val="-65"/>
          <w:w w:val="105"/>
        </w:rPr>
        <w:t xml:space="preserve"> </w:t>
      </w:r>
      <w:r w:rsidR="003D2B09">
        <w:rPr>
          <w:color w:val="1B1B1B"/>
          <w:spacing w:val="-2"/>
          <w:w w:val="105"/>
        </w:rPr>
        <w:t>the</w:t>
      </w:r>
      <w:r w:rsidR="003D2B09">
        <w:rPr>
          <w:color w:val="1B1B1B"/>
          <w:spacing w:val="-51"/>
          <w:w w:val="105"/>
        </w:rPr>
        <w:t xml:space="preserve"> </w:t>
      </w:r>
      <w:r w:rsidR="003D2B09">
        <w:rPr>
          <w:color w:val="1B1B1B"/>
          <w:spacing w:val="-2"/>
          <w:w w:val="105"/>
        </w:rPr>
        <w:t>fruits</w:t>
      </w:r>
      <w:r w:rsidR="003D2B09">
        <w:rPr>
          <w:color w:val="1B1B1B"/>
          <w:spacing w:val="-29"/>
          <w:w w:val="105"/>
        </w:rPr>
        <w:t xml:space="preserve"> </w:t>
      </w:r>
      <w:r w:rsidR="003D2B09">
        <w:rPr>
          <w:color w:val="1B1B1B"/>
          <w:spacing w:val="-1"/>
          <w:w w:val="120"/>
        </w:rPr>
        <w:t>of</w:t>
      </w:r>
      <w:r w:rsidR="003D2B09">
        <w:rPr>
          <w:color w:val="1B1B1B"/>
          <w:spacing w:val="-73"/>
          <w:w w:val="120"/>
        </w:rPr>
        <w:t xml:space="preserve"> </w:t>
      </w:r>
      <w:r w:rsidR="003D2B09">
        <w:rPr>
          <w:color w:val="1B1B1B"/>
          <w:spacing w:val="-1"/>
          <w:w w:val="105"/>
        </w:rPr>
        <w:t>their</w:t>
      </w:r>
      <w:r w:rsidR="003D2B09">
        <w:rPr>
          <w:color w:val="1B1B1B"/>
          <w:spacing w:val="-53"/>
          <w:w w:val="105"/>
        </w:rPr>
        <w:t xml:space="preserve"> </w:t>
      </w:r>
      <w:r w:rsidR="003D2B09">
        <w:rPr>
          <w:color w:val="1B1B1B"/>
          <w:spacing w:val="-1"/>
          <w:w w:val="105"/>
        </w:rPr>
        <w:t>cultivation."</w:t>
      </w:r>
    </w:p>
    <w:p w14:paraId="1DF815FE" w14:textId="77777777" w:rsidR="003D45B2" w:rsidRDefault="003D45B2">
      <w:pPr>
        <w:pStyle w:val="BodyText"/>
        <w:rPr>
          <w:sz w:val="48"/>
        </w:rPr>
      </w:pPr>
    </w:p>
    <w:p w14:paraId="1DF815FF" w14:textId="77777777" w:rsidR="003D45B2" w:rsidRDefault="003D45B2">
      <w:pPr>
        <w:pStyle w:val="BodyText"/>
        <w:rPr>
          <w:sz w:val="48"/>
        </w:rPr>
      </w:pPr>
    </w:p>
    <w:p w14:paraId="1DF81600" w14:textId="77777777" w:rsidR="003D45B2" w:rsidRDefault="003D2B09">
      <w:pPr>
        <w:spacing w:before="348"/>
        <w:ind w:left="3195"/>
        <w:rPr>
          <w:rFonts w:ascii="Book Antiqua"/>
          <w:i/>
          <w:sz w:val="45"/>
        </w:rPr>
      </w:pPr>
      <w:r>
        <w:rPr>
          <w:rFonts w:ascii="Book Antiqua"/>
          <w:i/>
          <w:color w:val="0D0D0D"/>
          <w:spacing w:val="-1"/>
          <w:sz w:val="45"/>
        </w:rPr>
        <w:t>1</w:t>
      </w:r>
      <w:r>
        <w:rPr>
          <w:rFonts w:ascii="Book Antiqua"/>
          <w:i/>
          <w:color w:val="0D0D0D"/>
          <w:spacing w:val="-53"/>
          <w:sz w:val="45"/>
        </w:rPr>
        <w:t xml:space="preserve"> </w:t>
      </w:r>
      <w:r>
        <w:rPr>
          <w:rFonts w:ascii="Book Antiqua"/>
          <w:i/>
          <w:color w:val="0D0D0D"/>
          <w:sz w:val="45"/>
        </w:rPr>
        <w:t>08</w:t>
      </w:r>
    </w:p>
    <w:p w14:paraId="1DF81601" w14:textId="77777777" w:rsidR="003D45B2" w:rsidRDefault="003D45B2">
      <w:pPr>
        <w:rPr>
          <w:rFonts w:ascii="Book Antiqua"/>
          <w:sz w:val="45"/>
        </w:rPr>
        <w:sectPr w:rsidR="003D45B2">
          <w:type w:val="continuous"/>
          <w:pgSz w:w="18000" w:h="27000"/>
          <w:pgMar w:top="1280" w:right="400" w:bottom="280" w:left="540" w:header="720" w:footer="720" w:gutter="0"/>
          <w:cols w:space="720"/>
        </w:sectPr>
      </w:pPr>
    </w:p>
    <w:p w14:paraId="1DF81602" w14:textId="77777777" w:rsidR="003D45B2" w:rsidRDefault="00000000">
      <w:pPr>
        <w:pStyle w:val="BodyText"/>
        <w:spacing w:before="7"/>
        <w:rPr>
          <w:rFonts w:ascii="Book Antiqua"/>
          <w:i/>
          <w:sz w:val="16"/>
        </w:rPr>
      </w:pPr>
      <w:r>
        <w:lastRenderedPageBreak/>
        <w:pict w14:anchorId="1DF81EE4">
          <v:group id="_x0000_s1368" style="position:absolute;margin-left:2.25pt;margin-top:0;width:897.8pt;height:1350pt;z-index:-19892224;mso-position-horizontal-relative:page;mso-position-vertical-relative:page" coordorigin="45" coordsize="17956,27000">
            <v:shape id="_x0000_s1372" type="#_x0000_t75" style="position:absolute;left:44;width:17956;height:27000">
              <v:imagedata r:id="rId322" o:title=""/>
            </v:shape>
            <v:shape id="_x0000_s1371" type="#_x0000_t75" style="position:absolute;left:915;top:9930;width:240;height:480">
              <v:imagedata r:id="rId323" o:title=""/>
            </v:shape>
            <v:shape id="_x0000_s1370" type="#_x0000_t75" style="position:absolute;left:915;top:13170;width:240;height:360">
              <v:imagedata r:id="rId324" o:title=""/>
            </v:shape>
            <v:shape id="_x0000_s1369" type="#_x0000_t75" style="position:absolute;left:1035;top:11250;width:240;height:600">
              <v:imagedata r:id="rId325" o:title=""/>
            </v:shape>
            <w10:wrap anchorx="page" anchory="page"/>
          </v:group>
        </w:pict>
      </w:r>
    </w:p>
    <w:p w14:paraId="1DF81603" w14:textId="77777777" w:rsidR="003D45B2" w:rsidRDefault="003D45B2">
      <w:pPr>
        <w:rPr>
          <w:rFonts w:ascii="Book Antiqua"/>
          <w:sz w:val="16"/>
        </w:rPr>
        <w:sectPr w:rsidR="003D45B2">
          <w:pgSz w:w="18000" w:h="27000"/>
          <w:pgMar w:top="2620" w:right="2600" w:bottom="280" w:left="2600" w:header="720" w:footer="720" w:gutter="0"/>
          <w:cols w:space="720"/>
        </w:sectPr>
      </w:pPr>
    </w:p>
    <w:p w14:paraId="1DF81604" w14:textId="77777777" w:rsidR="003D45B2" w:rsidRDefault="00000000">
      <w:pPr>
        <w:pStyle w:val="ListParagraph"/>
        <w:numPr>
          <w:ilvl w:val="0"/>
          <w:numId w:val="20"/>
        </w:numPr>
        <w:tabs>
          <w:tab w:val="left" w:pos="5565"/>
          <w:tab w:val="left" w:pos="5566"/>
        </w:tabs>
        <w:spacing w:before="119" w:line="254" w:lineRule="auto"/>
        <w:ind w:left="5565" w:right="3657" w:hanging="5460"/>
        <w:rPr>
          <w:rFonts w:ascii="Book Antiqua"/>
          <w:sz w:val="96"/>
        </w:rPr>
      </w:pPr>
      <w:r>
        <w:lastRenderedPageBreak/>
        <w:pict w14:anchorId="1DF81EE5">
          <v:group id="_x0000_s1365" style="position:absolute;left:0;text-align:left;margin-left:0;margin-top:0;width:900pt;height:1350pt;z-index:-19891712;mso-position-horizontal-relative:page;mso-position-vertical-relative:page" coordsize="18000,27000">
            <v:shape id="_x0000_s1367" type="#_x0000_t75" style="position:absolute;width:18000;height:27000">
              <v:imagedata r:id="rId326" o:title=""/>
            </v:shape>
            <v:shape id="_x0000_s1366" type="#_x0000_t75" style="position:absolute;left:2100;top:1290;width:3240;height:15360">
              <v:imagedata r:id="rId327" o:title=""/>
            </v:shape>
            <w10:wrap anchorx="page" anchory="page"/>
          </v:group>
        </w:pict>
      </w:r>
      <w:r w:rsidR="003D2B09">
        <w:rPr>
          <w:rFonts w:ascii="Calibri"/>
          <w:color w:val="161616"/>
          <w:spacing w:val="11"/>
          <w:w w:val="105"/>
          <w:sz w:val="48"/>
        </w:rPr>
        <w:t>He</w:t>
      </w:r>
      <w:r w:rsidR="003D2B09">
        <w:rPr>
          <w:rFonts w:ascii="Calibri"/>
          <w:color w:val="161616"/>
          <w:w w:val="105"/>
          <w:sz w:val="48"/>
        </w:rPr>
        <w:t xml:space="preserve"> who</w:t>
      </w:r>
      <w:r w:rsidR="003D2B09">
        <w:rPr>
          <w:rFonts w:ascii="Calibri"/>
          <w:color w:val="161616"/>
          <w:spacing w:val="18"/>
          <w:w w:val="105"/>
          <w:sz w:val="48"/>
        </w:rPr>
        <w:t xml:space="preserve"> </w:t>
      </w:r>
      <w:r w:rsidR="003D2B09">
        <w:rPr>
          <w:rFonts w:ascii="Calibri"/>
          <w:color w:val="161616"/>
          <w:w w:val="105"/>
          <w:sz w:val="48"/>
        </w:rPr>
        <w:t>contains</w:t>
      </w:r>
      <w:r w:rsidR="003D2B09">
        <w:rPr>
          <w:rFonts w:ascii="Calibri"/>
          <w:color w:val="161616"/>
          <w:spacing w:val="16"/>
          <w:w w:val="105"/>
          <w:sz w:val="48"/>
        </w:rPr>
        <w:t xml:space="preserve"> </w:t>
      </w:r>
      <w:r w:rsidR="003D2B09">
        <w:rPr>
          <w:rFonts w:ascii="Calibri"/>
          <w:color w:val="161616"/>
          <w:w w:val="105"/>
          <w:sz w:val="48"/>
        </w:rPr>
        <w:t>virtue</w:t>
      </w:r>
      <w:r w:rsidR="003D2B09">
        <w:rPr>
          <w:rFonts w:ascii="Calibri"/>
          <w:color w:val="161616"/>
          <w:spacing w:val="34"/>
          <w:w w:val="105"/>
          <w:sz w:val="48"/>
        </w:rPr>
        <w:t xml:space="preserve"> </w:t>
      </w:r>
      <w:r w:rsidR="003D2B09">
        <w:rPr>
          <w:rFonts w:ascii="Calibri"/>
          <w:color w:val="161616"/>
          <w:w w:val="105"/>
          <w:sz w:val="48"/>
        </w:rPr>
        <w:t>in</w:t>
      </w:r>
      <w:r w:rsidR="003D2B09">
        <w:rPr>
          <w:rFonts w:ascii="Calibri"/>
          <w:color w:val="161616"/>
          <w:spacing w:val="34"/>
          <w:w w:val="105"/>
          <w:sz w:val="48"/>
        </w:rPr>
        <w:t xml:space="preserve"> </w:t>
      </w:r>
      <w:r w:rsidR="003D2B09">
        <w:rPr>
          <w:rFonts w:ascii="Calibri"/>
          <w:color w:val="161616"/>
          <w:w w:val="105"/>
          <w:sz w:val="48"/>
        </w:rPr>
        <w:t>abundance</w:t>
      </w:r>
      <w:r w:rsidR="003D2B09">
        <w:rPr>
          <w:rFonts w:ascii="Calibri"/>
          <w:color w:val="161616"/>
          <w:spacing w:val="-111"/>
          <w:w w:val="105"/>
          <w:sz w:val="48"/>
        </w:rPr>
        <w:t xml:space="preserve"> </w:t>
      </w:r>
      <w:r w:rsidR="003D2B09">
        <w:rPr>
          <w:rFonts w:ascii="Calibri"/>
          <w:color w:val="161616"/>
          <w:w w:val="110"/>
          <w:sz w:val="48"/>
        </w:rPr>
        <w:t>resembles</w:t>
      </w:r>
      <w:r w:rsidR="003D2B09">
        <w:rPr>
          <w:rFonts w:ascii="Calibri"/>
          <w:color w:val="161616"/>
          <w:spacing w:val="1"/>
          <w:w w:val="110"/>
          <w:sz w:val="48"/>
        </w:rPr>
        <w:t xml:space="preserve"> </w:t>
      </w:r>
      <w:r w:rsidR="003D2B09">
        <w:rPr>
          <w:rFonts w:ascii="Calibri"/>
          <w:color w:val="161616"/>
          <w:w w:val="110"/>
          <w:sz w:val="48"/>
        </w:rPr>
        <w:t>a</w:t>
      </w:r>
      <w:r w:rsidR="003D2B09">
        <w:rPr>
          <w:rFonts w:ascii="Calibri"/>
          <w:color w:val="161616"/>
          <w:spacing w:val="-5"/>
          <w:w w:val="110"/>
          <w:sz w:val="48"/>
        </w:rPr>
        <w:t xml:space="preserve"> </w:t>
      </w:r>
      <w:r w:rsidR="003D2B09">
        <w:rPr>
          <w:rFonts w:ascii="Calibri"/>
          <w:color w:val="161616"/>
          <w:w w:val="110"/>
          <w:sz w:val="48"/>
        </w:rPr>
        <w:t>newborn</w:t>
      </w:r>
      <w:r w:rsidR="003D2B09">
        <w:rPr>
          <w:rFonts w:ascii="Calibri"/>
          <w:color w:val="161616"/>
          <w:spacing w:val="-12"/>
          <w:w w:val="110"/>
          <w:sz w:val="48"/>
        </w:rPr>
        <w:t xml:space="preserve"> </w:t>
      </w:r>
      <w:r w:rsidR="003D2B09">
        <w:rPr>
          <w:rFonts w:ascii="Calibri"/>
          <w:color w:val="161616"/>
          <w:w w:val="110"/>
          <w:sz w:val="48"/>
        </w:rPr>
        <w:t>child</w:t>
      </w:r>
    </w:p>
    <w:p w14:paraId="1DF81605" w14:textId="77777777" w:rsidR="003D45B2" w:rsidRDefault="003D2B09">
      <w:pPr>
        <w:spacing w:before="158" w:line="321" w:lineRule="auto"/>
        <w:ind w:left="5565" w:right="6856" w:hanging="30"/>
        <w:rPr>
          <w:rFonts w:ascii="Calibri"/>
          <w:sz w:val="48"/>
        </w:rPr>
      </w:pPr>
      <w:r>
        <w:rPr>
          <w:rFonts w:ascii="Calibri"/>
          <w:color w:val="151515"/>
          <w:w w:val="105"/>
          <w:position w:val="1"/>
          <w:sz w:val="48"/>
        </w:rPr>
        <w:t>wasps</w:t>
      </w:r>
      <w:r>
        <w:rPr>
          <w:rFonts w:ascii="Calibri"/>
          <w:color w:val="151515"/>
          <w:spacing w:val="41"/>
          <w:w w:val="105"/>
          <w:position w:val="1"/>
          <w:sz w:val="48"/>
        </w:rPr>
        <w:t xml:space="preserve"> </w:t>
      </w:r>
      <w:r>
        <w:rPr>
          <w:rFonts w:ascii="Calibri"/>
          <w:color w:val="151515"/>
          <w:w w:val="105"/>
          <w:position w:val="1"/>
          <w:sz w:val="48"/>
        </w:rPr>
        <w:t>don't</w:t>
      </w:r>
      <w:r>
        <w:rPr>
          <w:rFonts w:ascii="Calibri"/>
          <w:color w:val="151515"/>
          <w:spacing w:val="33"/>
          <w:w w:val="105"/>
          <w:position w:val="1"/>
          <w:sz w:val="48"/>
        </w:rPr>
        <w:t xml:space="preserve"> </w:t>
      </w:r>
      <w:r>
        <w:rPr>
          <w:rFonts w:ascii="Calibri"/>
          <w:color w:val="151515"/>
          <w:w w:val="105"/>
          <w:position w:val="1"/>
          <w:sz w:val="48"/>
        </w:rPr>
        <w:t>sting</w:t>
      </w:r>
      <w:r>
        <w:rPr>
          <w:rFonts w:ascii="Calibri"/>
          <w:color w:val="151515"/>
          <w:spacing w:val="50"/>
          <w:w w:val="105"/>
          <w:position w:val="1"/>
          <w:sz w:val="48"/>
        </w:rPr>
        <w:t xml:space="preserve"> </w:t>
      </w:r>
      <w:r>
        <w:rPr>
          <w:rFonts w:ascii="Calibri"/>
          <w:color w:val="151515"/>
          <w:w w:val="105"/>
          <w:sz w:val="48"/>
        </w:rPr>
        <w:t>him</w:t>
      </w:r>
      <w:r>
        <w:rPr>
          <w:rFonts w:ascii="Calibri"/>
          <w:color w:val="151515"/>
          <w:spacing w:val="-111"/>
          <w:w w:val="105"/>
          <w:sz w:val="48"/>
        </w:rPr>
        <w:t xml:space="preserve"> </w:t>
      </w:r>
      <w:r>
        <w:rPr>
          <w:rFonts w:ascii="Calibri"/>
          <w:color w:val="111111"/>
          <w:w w:val="105"/>
          <w:sz w:val="48"/>
        </w:rPr>
        <w:t>beasts</w:t>
      </w:r>
      <w:r>
        <w:rPr>
          <w:rFonts w:ascii="Calibri"/>
          <w:color w:val="111111"/>
          <w:spacing w:val="9"/>
          <w:w w:val="105"/>
          <w:sz w:val="48"/>
        </w:rPr>
        <w:t xml:space="preserve"> </w:t>
      </w:r>
      <w:r>
        <w:rPr>
          <w:rFonts w:ascii="Calibri"/>
          <w:color w:val="111111"/>
          <w:spacing w:val="10"/>
          <w:w w:val="105"/>
          <w:position w:val="1"/>
          <w:sz w:val="48"/>
        </w:rPr>
        <w:t>don't</w:t>
      </w:r>
      <w:r>
        <w:rPr>
          <w:rFonts w:ascii="Calibri"/>
          <w:color w:val="111111"/>
          <w:spacing w:val="-6"/>
          <w:w w:val="105"/>
          <w:position w:val="1"/>
          <w:sz w:val="48"/>
        </w:rPr>
        <w:t xml:space="preserve"> </w:t>
      </w:r>
      <w:r>
        <w:rPr>
          <w:rFonts w:ascii="Calibri"/>
          <w:color w:val="111111"/>
          <w:w w:val="105"/>
          <w:sz w:val="48"/>
        </w:rPr>
        <w:t>claw</w:t>
      </w:r>
      <w:r>
        <w:rPr>
          <w:rFonts w:ascii="Calibri"/>
          <w:color w:val="111111"/>
          <w:spacing w:val="-8"/>
          <w:w w:val="105"/>
          <w:sz w:val="48"/>
        </w:rPr>
        <w:t xml:space="preserve"> </w:t>
      </w:r>
      <w:r>
        <w:rPr>
          <w:rFonts w:ascii="Calibri"/>
          <w:color w:val="111111"/>
          <w:w w:val="105"/>
          <w:sz w:val="48"/>
        </w:rPr>
        <w:t>him</w:t>
      </w:r>
    </w:p>
    <w:p w14:paraId="1DF81606" w14:textId="77777777" w:rsidR="003D45B2" w:rsidRDefault="003D2B09">
      <w:pPr>
        <w:spacing w:line="595" w:lineRule="exact"/>
        <w:ind w:left="5565"/>
        <w:rPr>
          <w:rFonts w:ascii="Calibri"/>
          <w:sz w:val="48"/>
        </w:rPr>
      </w:pPr>
      <w:r>
        <w:rPr>
          <w:rFonts w:ascii="Calibri"/>
          <w:color w:val="171717"/>
          <w:w w:val="110"/>
          <w:sz w:val="48"/>
        </w:rPr>
        <w:t>birds</w:t>
      </w:r>
      <w:r>
        <w:rPr>
          <w:rFonts w:ascii="Calibri"/>
          <w:color w:val="171717"/>
          <w:spacing w:val="-6"/>
          <w:w w:val="110"/>
          <w:sz w:val="48"/>
        </w:rPr>
        <w:t xml:space="preserve"> </w:t>
      </w:r>
      <w:r>
        <w:rPr>
          <w:rFonts w:ascii="Calibri"/>
          <w:color w:val="171717"/>
          <w:w w:val="110"/>
          <w:sz w:val="48"/>
        </w:rPr>
        <w:t>of</w:t>
      </w:r>
      <w:r>
        <w:rPr>
          <w:rFonts w:ascii="Calibri"/>
          <w:color w:val="171717"/>
          <w:spacing w:val="10"/>
          <w:w w:val="110"/>
          <w:sz w:val="48"/>
        </w:rPr>
        <w:t xml:space="preserve"> </w:t>
      </w:r>
      <w:r>
        <w:rPr>
          <w:rFonts w:ascii="Calibri"/>
          <w:color w:val="171717"/>
          <w:w w:val="110"/>
          <w:sz w:val="48"/>
        </w:rPr>
        <w:t>prey</w:t>
      </w:r>
      <w:r>
        <w:rPr>
          <w:rFonts w:ascii="Calibri"/>
          <w:color w:val="171717"/>
          <w:spacing w:val="-13"/>
          <w:w w:val="110"/>
          <w:sz w:val="48"/>
        </w:rPr>
        <w:t xml:space="preserve"> </w:t>
      </w:r>
      <w:r>
        <w:rPr>
          <w:rFonts w:ascii="Calibri"/>
          <w:color w:val="171717"/>
          <w:w w:val="110"/>
          <w:sz w:val="48"/>
        </w:rPr>
        <w:t>don't</w:t>
      </w:r>
      <w:r>
        <w:rPr>
          <w:rFonts w:ascii="Calibri"/>
          <w:color w:val="171717"/>
          <w:spacing w:val="-13"/>
          <w:w w:val="110"/>
          <w:sz w:val="48"/>
        </w:rPr>
        <w:t xml:space="preserve"> </w:t>
      </w:r>
      <w:r>
        <w:rPr>
          <w:rFonts w:ascii="Calibri"/>
          <w:color w:val="171717"/>
          <w:w w:val="110"/>
          <w:sz w:val="48"/>
        </w:rPr>
        <w:t>carry</w:t>
      </w:r>
      <w:r>
        <w:rPr>
          <w:rFonts w:ascii="Calibri"/>
          <w:color w:val="171717"/>
          <w:spacing w:val="-13"/>
          <w:w w:val="110"/>
          <w:sz w:val="48"/>
        </w:rPr>
        <w:t xml:space="preserve"> </w:t>
      </w:r>
      <w:r>
        <w:rPr>
          <w:rFonts w:ascii="Calibri"/>
          <w:color w:val="171717"/>
          <w:w w:val="110"/>
          <w:position w:val="1"/>
          <w:sz w:val="48"/>
        </w:rPr>
        <w:t>him</w:t>
      </w:r>
      <w:r>
        <w:rPr>
          <w:rFonts w:ascii="Calibri"/>
          <w:color w:val="171717"/>
          <w:spacing w:val="3"/>
          <w:w w:val="110"/>
          <w:position w:val="1"/>
          <w:sz w:val="48"/>
        </w:rPr>
        <w:t xml:space="preserve"> </w:t>
      </w:r>
      <w:r>
        <w:rPr>
          <w:rFonts w:ascii="Calibri"/>
          <w:color w:val="171717"/>
          <w:w w:val="110"/>
          <w:position w:val="1"/>
          <w:sz w:val="48"/>
        </w:rPr>
        <w:t>off</w:t>
      </w:r>
    </w:p>
    <w:p w14:paraId="1DF81607" w14:textId="77777777" w:rsidR="003D45B2" w:rsidRDefault="003D2B09">
      <w:pPr>
        <w:spacing w:before="206" w:line="321" w:lineRule="auto"/>
        <w:ind w:left="5571" w:right="3312" w:firstLine="1"/>
        <w:rPr>
          <w:rFonts w:ascii="Calibri"/>
          <w:sz w:val="48"/>
        </w:rPr>
      </w:pPr>
      <w:proofErr w:type="gramStart"/>
      <w:r>
        <w:rPr>
          <w:rFonts w:ascii="Calibri"/>
          <w:color w:val="1C1C1C"/>
          <w:w w:val="105"/>
          <w:sz w:val="48"/>
        </w:rPr>
        <w:t>his</w:t>
      </w:r>
      <w:proofErr w:type="gramEnd"/>
      <w:r>
        <w:rPr>
          <w:rFonts w:ascii="Calibri"/>
          <w:color w:val="1C1C1C"/>
          <w:w w:val="105"/>
          <w:sz w:val="48"/>
        </w:rPr>
        <w:t xml:space="preserve"> bones are weak his </w:t>
      </w:r>
      <w:r>
        <w:rPr>
          <w:rFonts w:ascii="Calibri"/>
          <w:color w:val="1C1C1C"/>
          <w:w w:val="105"/>
          <w:position w:val="1"/>
          <w:sz w:val="48"/>
        </w:rPr>
        <w:t>tendons are soft</w:t>
      </w:r>
      <w:r>
        <w:rPr>
          <w:rFonts w:ascii="Calibri"/>
          <w:color w:val="1C1C1C"/>
          <w:spacing w:val="-111"/>
          <w:w w:val="105"/>
          <w:position w:val="1"/>
          <w:sz w:val="48"/>
        </w:rPr>
        <w:t xml:space="preserve"> </w:t>
      </w:r>
      <w:r>
        <w:rPr>
          <w:rFonts w:ascii="Calibri"/>
          <w:color w:val="1C1C1C"/>
          <w:w w:val="105"/>
          <w:sz w:val="48"/>
        </w:rPr>
        <w:t>and</w:t>
      </w:r>
      <w:r>
        <w:rPr>
          <w:rFonts w:ascii="Calibri"/>
          <w:color w:val="1C1C1C"/>
          <w:spacing w:val="-2"/>
          <w:w w:val="105"/>
          <w:sz w:val="48"/>
        </w:rPr>
        <w:t xml:space="preserve"> </w:t>
      </w:r>
      <w:r>
        <w:rPr>
          <w:rFonts w:ascii="Calibri"/>
          <w:color w:val="1C1C1C"/>
          <w:w w:val="105"/>
          <w:sz w:val="48"/>
        </w:rPr>
        <w:t>yet</w:t>
      </w:r>
      <w:r>
        <w:rPr>
          <w:rFonts w:ascii="Calibri"/>
          <w:color w:val="1C1C1C"/>
          <w:spacing w:val="7"/>
          <w:w w:val="105"/>
          <w:sz w:val="48"/>
        </w:rPr>
        <w:t xml:space="preserve"> </w:t>
      </w:r>
      <w:r>
        <w:rPr>
          <w:rFonts w:ascii="Calibri"/>
          <w:color w:val="1C1C1C"/>
          <w:w w:val="105"/>
          <w:position w:val="1"/>
          <w:sz w:val="48"/>
        </w:rPr>
        <w:t>his</w:t>
      </w:r>
      <w:r>
        <w:rPr>
          <w:rFonts w:ascii="Calibri"/>
          <w:color w:val="1C1C1C"/>
          <w:spacing w:val="23"/>
          <w:w w:val="105"/>
          <w:position w:val="1"/>
          <w:sz w:val="48"/>
        </w:rPr>
        <w:t xml:space="preserve"> </w:t>
      </w:r>
      <w:r>
        <w:rPr>
          <w:rFonts w:ascii="Calibri"/>
          <w:color w:val="1C1C1C"/>
          <w:w w:val="105"/>
          <w:position w:val="1"/>
          <w:sz w:val="48"/>
        </w:rPr>
        <w:t>grip</w:t>
      </w:r>
      <w:r>
        <w:rPr>
          <w:rFonts w:ascii="Calibri"/>
          <w:color w:val="1C1C1C"/>
          <w:spacing w:val="7"/>
          <w:w w:val="105"/>
          <w:position w:val="1"/>
          <w:sz w:val="48"/>
        </w:rPr>
        <w:t xml:space="preserve"> </w:t>
      </w:r>
      <w:r>
        <w:rPr>
          <w:rFonts w:ascii="Calibri"/>
          <w:color w:val="1C1C1C"/>
          <w:w w:val="105"/>
          <w:position w:val="1"/>
          <w:sz w:val="48"/>
        </w:rPr>
        <w:t>is</w:t>
      </w:r>
      <w:r>
        <w:rPr>
          <w:rFonts w:ascii="Calibri"/>
          <w:color w:val="1C1C1C"/>
          <w:spacing w:val="-8"/>
          <w:w w:val="105"/>
          <w:position w:val="1"/>
          <w:sz w:val="48"/>
        </w:rPr>
        <w:t xml:space="preserve"> </w:t>
      </w:r>
      <w:r>
        <w:rPr>
          <w:rFonts w:ascii="Calibri"/>
          <w:color w:val="1C1C1C"/>
          <w:w w:val="105"/>
          <w:position w:val="1"/>
          <w:sz w:val="48"/>
        </w:rPr>
        <w:t>firm</w:t>
      </w:r>
    </w:p>
    <w:p w14:paraId="1DF81608" w14:textId="77777777" w:rsidR="003D45B2" w:rsidRDefault="003D2B09">
      <w:pPr>
        <w:spacing w:line="586" w:lineRule="exact"/>
        <w:ind w:left="5579"/>
        <w:rPr>
          <w:rFonts w:ascii="Calibri"/>
          <w:sz w:val="48"/>
        </w:rPr>
      </w:pPr>
      <w:proofErr w:type="gramStart"/>
      <w:r>
        <w:rPr>
          <w:rFonts w:ascii="Calibri"/>
          <w:color w:val="151515"/>
          <w:w w:val="105"/>
          <w:position w:val="1"/>
          <w:sz w:val="48"/>
        </w:rPr>
        <w:t>he</w:t>
      </w:r>
      <w:proofErr w:type="gramEnd"/>
      <w:r>
        <w:rPr>
          <w:rFonts w:ascii="Calibri"/>
          <w:color w:val="151515"/>
          <w:spacing w:val="5"/>
          <w:w w:val="105"/>
          <w:position w:val="1"/>
          <w:sz w:val="48"/>
        </w:rPr>
        <w:t xml:space="preserve"> </w:t>
      </w:r>
      <w:r>
        <w:rPr>
          <w:rFonts w:ascii="Calibri"/>
          <w:color w:val="151515"/>
          <w:spacing w:val="10"/>
          <w:w w:val="105"/>
          <w:position w:val="1"/>
          <w:sz w:val="48"/>
        </w:rPr>
        <w:t>hasn't</w:t>
      </w:r>
      <w:r>
        <w:rPr>
          <w:rFonts w:ascii="Calibri"/>
          <w:color w:val="151515"/>
          <w:spacing w:val="5"/>
          <w:w w:val="105"/>
          <w:position w:val="1"/>
          <w:sz w:val="48"/>
        </w:rPr>
        <w:t xml:space="preserve"> </w:t>
      </w:r>
      <w:r>
        <w:rPr>
          <w:rFonts w:ascii="Calibri"/>
          <w:color w:val="151515"/>
          <w:w w:val="105"/>
          <w:position w:val="1"/>
          <w:sz w:val="48"/>
        </w:rPr>
        <w:t>known</w:t>
      </w:r>
      <w:r>
        <w:rPr>
          <w:rFonts w:ascii="Calibri"/>
          <w:color w:val="151515"/>
          <w:spacing w:val="5"/>
          <w:w w:val="105"/>
          <w:position w:val="1"/>
          <w:sz w:val="48"/>
        </w:rPr>
        <w:t xml:space="preserve"> </w:t>
      </w:r>
      <w:r>
        <w:rPr>
          <w:rFonts w:ascii="Calibri"/>
          <w:color w:val="151515"/>
          <w:w w:val="105"/>
          <w:position w:val="1"/>
          <w:sz w:val="48"/>
        </w:rPr>
        <w:t>the</w:t>
      </w:r>
      <w:r>
        <w:rPr>
          <w:rFonts w:ascii="Calibri"/>
          <w:color w:val="151515"/>
          <w:spacing w:val="-9"/>
          <w:w w:val="105"/>
          <w:position w:val="1"/>
          <w:sz w:val="48"/>
        </w:rPr>
        <w:t xml:space="preserve"> </w:t>
      </w:r>
      <w:r>
        <w:rPr>
          <w:rFonts w:ascii="Calibri"/>
          <w:color w:val="151515"/>
          <w:w w:val="105"/>
          <w:position w:val="1"/>
          <w:sz w:val="48"/>
        </w:rPr>
        <w:t>union</w:t>
      </w:r>
      <w:r>
        <w:rPr>
          <w:rFonts w:ascii="Calibri"/>
          <w:color w:val="151515"/>
          <w:spacing w:val="6"/>
          <w:w w:val="105"/>
          <w:position w:val="1"/>
          <w:sz w:val="48"/>
        </w:rPr>
        <w:t xml:space="preserve"> </w:t>
      </w:r>
      <w:r>
        <w:rPr>
          <w:rFonts w:ascii="Calibri"/>
          <w:color w:val="151515"/>
          <w:w w:val="105"/>
          <w:position w:val="1"/>
          <w:sz w:val="48"/>
        </w:rPr>
        <w:t>of</w:t>
      </w:r>
      <w:r>
        <w:rPr>
          <w:rFonts w:ascii="Calibri"/>
          <w:color w:val="151515"/>
          <w:spacing w:val="21"/>
          <w:w w:val="105"/>
          <w:position w:val="1"/>
          <w:sz w:val="48"/>
        </w:rPr>
        <w:t xml:space="preserve"> </w:t>
      </w:r>
      <w:r>
        <w:rPr>
          <w:rFonts w:ascii="Calibri"/>
          <w:color w:val="151515"/>
          <w:w w:val="105"/>
          <w:sz w:val="48"/>
        </w:rPr>
        <w:t>sexes</w:t>
      </w:r>
    </w:p>
    <w:p w14:paraId="1DF81609" w14:textId="77777777" w:rsidR="003D45B2" w:rsidRDefault="003D2B09">
      <w:pPr>
        <w:spacing w:before="201" w:line="324" w:lineRule="auto"/>
        <w:ind w:left="5565" w:right="6491" w:firstLine="7"/>
        <w:rPr>
          <w:rFonts w:ascii="Calibri"/>
          <w:sz w:val="48"/>
        </w:rPr>
      </w:pPr>
      <w:r>
        <w:rPr>
          <w:rFonts w:ascii="Calibri"/>
          <w:color w:val="151515"/>
          <w:w w:val="105"/>
          <w:sz w:val="48"/>
        </w:rPr>
        <w:t>and</w:t>
      </w:r>
      <w:r>
        <w:rPr>
          <w:rFonts w:ascii="Calibri"/>
          <w:color w:val="151515"/>
          <w:spacing w:val="20"/>
          <w:w w:val="105"/>
          <w:sz w:val="48"/>
        </w:rPr>
        <w:t xml:space="preserve"> </w:t>
      </w:r>
      <w:r>
        <w:rPr>
          <w:rFonts w:ascii="Calibri"/>
          <w:color w:val="151515"/>
          <w:w w:val="105"/>
          <w:sz w:val="48"/>
        </w:rPr>
        <w:t>yet</w:t>
      </w:r>
      <w:r>
        <w:rPr>
          <w:rFonts w:ascii="Calibri"/>
          <w:color w:val="151515"/>
          <w:spacing w:val="29"/>
          <w:w w:val="105"/>
          <w:sz w:val="48"/>
        </w:rPr>
        <w:t xml:space="preserve"> </w:t>
      </w:r>
      <w:r>
        <w:rPr>
          <w:rFonts w:ascii="Calibri"/>
          <w:color w:val="151515"/>
          <w:w w:val="105"/>
          <w:sz w:val="48"/>
        </w:rPr>
        <w:t>his</w:t>
      </w:r>
      <w:r>
        <w:rPr>
          <w:rFonts w:ascii="Calibri"/>
          <w:color w:val="151515"/>
          <w:spacing w:val="36"/>
          <w:w w:val="105"/>
          <w:sz w:val="48"/>
        </w:rPr>
        <w:t xml:space="preserve"> </w:t>
      </w:r>
      <w:r>
        <w:rPr>
          <w:rFonts w:ascii="Calibri"/>
          <w:color w:val="151515"/>
          <w:w w:val="105"/>
          <w:sz w:val="48"/>
        </w:rPr>
        <w:t>penis</w:t>
      </w:r>
      <w:r>
        <w:rPr>
          <w:rFonts w:ascii="Calibri"/>
          <w:color w:val="151515"/>
          <w:spacing w:val="37"/>
          <w:w w:val="105"/>
          <w:sz w:val="48"/>
        </w:rPr>
        <w:t xml:space="preserve"> </w:t>
      </w:r>
      <w:r>
        <w:rPr>
          <w:rFonts w:ascii="Calibri"/>
          <w:color w:val="151515"/>
          <w:w w:val="105"/>
          <w:sz w:val="48"/>
        </w:rPr>
        <w:t>is</w:t>
      </w:r>
      <w:r>
        <w:rPr>
          <w:rFonts w:ascii="Calibri"/>
          <w:color w:val="151515"/>
          <w:spacing w:val="13"/>
          <w:w w:val="105"/>
          <w:sz w:val="48"/>
        </w:rPr>
        <w:t xml:space="preserve"> </w:t>
      </w:r>
      <w:r>
        <w:rPr>
          <w:rFonts w:ascii="Calibri"/>
          <w:color w:val="151515"/>
          <w:w w:val="105"/>
          <w:sz w:val="48"/>
        </w:rPr>
        <w:t>stiff</w:t>
      </w:r>
      <w:r>
        <w:rPr>
          <w:rFonts w:ascii="Calibri"/>
          <w:color w:val="151515"/>
          <w:spacing w:val="-111"/>
          <w:w w:val="105"/>
          <w:sz w:val="48"/>
        </w:rPr>
        <w:t xml:space="preserve"> </w:t>
      </w:r>
      <w:r>
        <w:rPr>
          <w:rFonts w:ascii="Calibri"/>
          <w:color w:val="1B1B1B"/>
          <w:w w:val="105"/>
          <w:sz w:val="48"/>
        </w:rPr>
        <w:t xml:space="preserve">so full </w:t>
      </w:r>
      <w:r>
        <w:rPr>
          <w:rFonts w:ascii="Calibri"/>
          <w:color w:val="1B1B1B"/>
          <w:spacing w:val="15"/>
          <w:w w:val="105"/>
          <w:sz w:val="48"/>
        </w:rPr>
        <w:t xml:space="preserve">of </w:t>
      </w:r>
      <w:r>
        <w:rPr>
          <w:rFonts w:ascii="Calibri"/>
          <w:color w:val="1B1B1B"/>
          <w:w w:val="105"/>
          <w:sz w:val="48"/>
        </w:rPr>
        <w:t>essence is he</w:t>
      </w:r>
      <w:r>
        <w:rPr>
          <w:rFonts w:ascii="Calibri"/>
          <w:color w:val="1B1B1B"/>
          <w:spacing w:val="1"/>
          <w:w w:val="105"/>
          <w:sz w:val="48"/>
        </w:rPr>
        <w:t xml:space="preserve"> </w:t>
      </w:r>
      <w:proofErr w:type="spellStart"/>
      <w:r>
        <w:rPr>
          <w:rFonts w:ascii="Calibri"/>
          <w:color w:val="1B1B1B"/>
          <w:w w:val="105"/>
          <w:sz w:val="48"/>
        </w:rPr>
        <w:t>he</w:t>
      </w:r>
      <w:proofErr w:type="spellEnd"/>
      <w:r>
        <w:rPr>
          <w:rFonts w:ascii="Calibri"/>
          <w:color w:val="1B1B1B"/>
          <w:spacing w:val="22"/>
          <w:w w:val="105"/>
          <w:sz w:val="48"/>
        </w:rPr>
        <w:t xml:space="preserve"> </w:t>
      </w:r>
      <w:r>
        <w:rPr>
          <w:rFonts w:ascii="Calibri"/>
          <w:color w:val="1B1B1B"/>
          <w:w w:val="105"/>
          <w:sz w:val="48"/>
        </w:rPr>
        <w:t>cries</w:t>
      </w:r>
      <w:r>
        <w:rPr>
          <w:rFonts w:ascii="Calibri"/>
          <w:color w:val="1B1B1B"/>
          <w:spacing w:val="9"/>
          <w:w w:val="105"/>
          <w:sz w:val="48"/>
        </w:rPr>
        <w:t xml:space="preserve"> </w:t>
      </w:r>
      <w:r>
        <w:rPr>
          <w:rFonts w:ascii="Calibri"/>
          <w:color w:val="1B1B1B"/>
          <w:w w:val="105"/>
          <w:sz w:val="48"/>
        </w:rPr>
        <w:t>all</w:t>
      </w:r>
      <w:r>
        <w:rPr>
          <w:rFonts w:ascii="Calibri"/>
          <w:color w:val="1B1B1B"/>
          <w:spacing w:val="4"/>
          <w:w w:val="105"/>
          <w:sz w:val="48"/>
        </w:rPr>
        <w:t xml:space="preserve"> </w:t>
      </w:r>
      <w:r>
        <w:rPr>
          <w:rFonts w:ascii="Calibri"/>
          <w:color w:val="1B1B1B"/>
          <w:w w:val="105"/>
          <w:sz w:val="48"/>
        </w:rPr>
        <w:t>day</w:t>
      </w:r>
    </w:p>
    <w:p w14:paraId="1DF8160A" w14:textId="77777777" w:rsidR="003D45B2" w:rsidRDefault="003D2B09">
      <w:pPr>
        <w:spacing w:before="9" w:line="321" w:lineRule="auto"/>
        <w:ind w:left="5565" w:right="6856" w:hanging="15"/>
        <w:rPr>
          <w:rFonts w:ascii="Calibri"/>
          <w:sz w:val="48"/>
        </w:rPr>
      </w:pPr>
      <w:r>
        <w:rPr>
          <w:rFonts w:ascii="Calibri"/>
          <w:color w:val="181818"/>
          <w:w w:val="105"/>
          <w:sz w:val="48"/>
        </w:rPr>
        <w:t>yet</w:t>
      </w:r>
      <w:r>
        <w:rPr>
          <w:rFonts w:ascii="Calibri"/>
          <w:color w:val="181818"/>
          <w:spacing w:val="-24"/>
          <w:w w:val="105"/>
          <w:sz w:val="48"/>
        </w:rPr>
        <w:t xml:space="preserve"> </w:t>
      </w:r>
      <w:r>
        <w:rPr>
          <w:rFonts w:ascii="Calibri"/>
          <w:color w:val="181818"/>
          <w:w w:val="105"/>
          <w:sz w:val="48"/>
        </w:rPr>
        <w:t>never</w:t>
      </w:r>
      <w:r>
        <w:rPr>
          <w:rFonts w:ascii="Calibri"/>
          <w:color w:val="181818"/>
          <w:spacing w:val="-24"/>
          <w:w w:val="105"/>
          <w:sz w:val="48"/>
        </w:rPr>
        <w:t xml:space="preserve"> </w:t>
      </w:r>
      <w:r>
        <w:rPr>
          <w:rFonts w:ascii="Calibri"/>
          <w:color w:val="181818"/>
          <w:w w:val="105"/>
          <w:sz w:val="48"/>
        </w:rPr>
        <w:t>gets</w:t>
      </w:r>
      <w:r>
        <w:rPr>
          <w:rFonts w:ascii="Calibri"/>
          <w:color w:val="181818"/>
          <w:spacing w:val="-12"/>
          <w:w w:val="105"/>
          <w:sz w:val="48"/>
        </w:rPr>
        <w:t xml:space="preserve"> </w:t>
      </w:r>
      <w:r>
        <w:rPr>
          <w:rFonts w:ascii="Calibri"/>
          <w:color w:val="181818"/>
          <w:w w:val="105"/>
          <w:sz w:val="48"/>
        </w:rPr>
        <w:t>hoarse</w:t>
      </w:r>
      <w:r>
        <w:rPr>
          <w:rFonts w:ascii="Calibri"/>
          <w:color w:val="181818"/>
          <w:spacing w:val="-111"/>
          <w:w w:val="105"/>
          <w:sz w:val="48"/>
        </w:rPr>
        <w:t xml:space="preserve"> </w:t>
      </w:r>
      <w:r>
        <w:rPr>
          <w:rFonts w:ascii="Calibri"/>
          <w:color w:val="181818"/>
          <w:w w:val="105"/>
          <w:sz w:val="48"/>
        </w:rPr>
        <w:t>so</w:t>
      </w:r>
      <w:r>
        <w:rPr>
          <w:rFonts w:ascii="Calibri"/>
          <w:color w:val="181818"/>
          <w:spacing w:val="13"/>
          <w:w w:val="105"/>
          <w:sz w:val="48"/>
        </w:rPr>
        <w:t xml:space="preserve"> </w:t>
      </w:r>
      <w:r>
        <w:rPr>
          <w:rFonts w:ascii="Calibri"/>
          <w:color w:val="181818"/>
          <w:w w:val="105"/>
          <w:sz w:val="48"/>
        </w:rPr>
        <w:t>full</w:t>
      </w:r>
      <w:r>
        <w:rPr>
          <w:rFonts w:ascii="Calibri"/>
          <w:color w:val="181818"/>
          <w:spacing w:val="20"/>
          <w:w w:val="105"/>
          <w:sz w:val="48"/>
        </w:rPr>
        <w:t xml:space="preserve"> </w:t>
      </w:r>
      <w:r>
        <w:rPr>
          <w:rFonts w:ascii="Calibri"/>
          <w:color w:val="181818"/>
          <w:w w:val="105"/>
          <w:position w:val="1"/>
          <w:sz w:val="48"/>
        </w:rPr>
        <w:t>of</w:t>
      </w:r>
      <w:r>
        <w:rPr>
          <w:rFonts w:ascii="Calibri"/>
          <w:color w:val="181818"/>
          <w:spacing w:val="20"/>
          <w:w w:val="105"/>
          <w:position w:val="1"/>
          <w:sz w:val="48"/>
        </w:rPr>
        <w:t xml:space="preserve"> </w:t>
      </w:r>
      <w:r>
        <w:rPr>
          <w:rFonts w:ascii="Calibri"/>
          <w:color w:val="181818"/>
          <w:w w:val="105"/>
          <w:sz w:val="48"/>
        </w:rPr>
        <w:t>breath</w:t>
      </w:r>
      <w:r>
        <w:rPr>
          <w:rFonts w:ascii="Calibri"/>
          <w:color w:val="181818"/>
          <w:spacing w:val="-2"/>
          <w:w w:val="105"/>
          <w:sz w:val="48"/>
        </w:rPr>
        <w:t xml:space="preserve"> </w:t>
      </w:r>
      <w:r>
        <w:rPr>
          <w:rFonts w:ascii="Calibri"/>
          <w:color w:val="181818"/>
          <w:w w:val="105"/>
          <w:sz w:val="48"/>
        </w:rPr>
        <w:t>is</w:t>
      </w:r>
      <w:r>
        <w:rPr>
          <w:rFonts w:ascii="Calibri"/>
          <w:color w:val="181818"/>
          <w:spacing w:val="13"/>
          <w:w w:val="105"/>
          <w:sz w:val="48"/>
        </w:rPr>
        <w:t xml:space="preserve"> </w:t>
      </w:r>
      <w:r>
        <w:rPr>
          <w:rFonts w:ascii="Calibri"/>
          <w:color w:val="181818"/>
          <w:w w:val="105"/>
          <w:sz w:val="48"/>
        </w:rPr>
        <w:t>he</w:t>
      </w:r>
    </w:p>
    <w:p w14:paraId="1DF8160B" w14:textId="77777777" w:rsidR="003D45B2" w:rsidRDefault="003D2B09">
      <w:pPr>
        <w:spacing w:before="11" w:line="321" w:lineRule="auto"/>
        <w:ind w:left="5550" w:right="3756"/>
        <w:rPr>
          <w:rFonts w:ascii="Calibri"/>
          <w:sz w:val="48"/>
        </w:rPr>
      </w:pPr>
      <w:proofErr w:type="gramStart"/>
      <w:r>
        <w:rPr>
          <w:rFonts w:ascii="Calibri"/>
          <w:color w:val="181818"/>
          <w:w w:val="105"/>
          <w:sz w:val="48"/>
        </w:rPr>
        <w:t>who</w:t>
      </w:r>
      <w:proofErr w:type="gramEnd"/>
      <w:r>
        <w:rPr>
          <w:rFonts w:ascii="Calibri"/>
          <w:color w:val="181818"/>
          <w:spacing w:val="30"/>
          <w:w w:val="105"/>
          <w:sz w:val="48"/>
        </w:rPr>
        <w:t xml:space="preserve"> </w:t>
      </w:r>
      <w:r>
        <w:rPr>
          <w:rFonts w:ascii="Calibri"/>
          <w:color w:val="181818"/>
          <w:w w:val="105"/>
          <w:sz w:val="48"/>
        </w:rPr>
        <w:t>knows</w:t>
      </w:r>
      <w:r>
        <w:rPr>
          <w:rFonts w:ascii="Calibri"/>
          <w:color w:val="181818"/>
          <w:spacing w:val="17"/>
          <w:w w:val="105"/>
          <w:sz w:val="48"/>
        </w:rPr>
        <w:t xml:space="preserve"> </w:t>
      </w:r>
      <w:r>
        <w:rPr>
          <w:rFonts w:ascii="Calibri"/>
          <w:color w:val="181818"/>
          <w:w w:val="105"/>
          <w:sz w:val="48"/>
        </w:rPr>
        <w:t>how</w:t>
      </w:r>
      <w:r>
        <w:rPr>
          <w:rFonts w:ascii="Calibri"/>
          <w:color w:val="181818"/>
          <w:spacing w:val="2"/>
          <w:w w:val="105"/>
          <w:sz w:val="48"/>
        </w:rPr>
        <w:t xml:space="preserve"> </w:t>
      </w:r>
      <w:r>
        <w:rPr>
          <w:rFonts w:ascii="Calibri"/>
          <w:color w:val="181818"/>
          <w:w w:val="105"/>
          <w:sz w:val="48"/>
        </w:rPr>
        <w:t>to</w:t>
      </w:r>
      <w:r>
        <w:rPr>
          <w:rFonts w:ascii="Calibri"/>
          <w:color w:val="181818"/>
          <w:spacing w:val="16"/>
          <w:w w:val="105"/>
          <w:sz w:val="48"/>
        </w:rPr>
        <w:t xml:space="preserve"> </w:t>
      </w:r>
      <w:r>
        <w:rPr>
          <w:rFonts w:ascii="Calibri"/>
          <w:color w:val="181818"/>
          <w:w w:val="105"/>
          <w:sz w:val="48"/>
        </w:rPr>
        <w:t>breathe</w:t>
      </w:r>
      <w:r>
        <w:rPr>
          <w:rFonts w:ascii="Calibri"/>
          <w:color w:val="181818"/>
          <w:spacing w:val="15"/>
          <w:w w:val="105"/>
          <w:sz w:val="48"/>
        </w:rPr>
        <w:t xml:space="preserve"> </w:t>
      </w:r>
      <w:r>
        <w:rPr>
          <w:rFonts w:ascii="Calibri"/>
          <w:color w:val="181818"/>
          <w:w w:val="105"/>
          <w:sz w:val="48"/>
        </w:rPr>
        <w:t>endures</w:t>
      </w:r>
      <w:r>
        <w:rPr>
          <w:rFonts w:ascii="Calibri"/>
          <w:color w:val="181818"/>
          <w:spacing w:val="-111"/>
          <w:w w:val="105"/>
          <w:sz w:val="48"/>
        </w:rPr>
        <w:t xml:space="preserve"> </w:t>
      </w:r>
      <w:r>
        <w:rPr>
          <w:rFonts w:ascii="Calibri"/>
          <w:color w:val="181818"/>
          <w:w w:val="110"/>
          <w:sz w:val="48"/>
        </w:rPr>
        <w:t>who knows how to endure is wise</w:t>
      </w:r>
      <w:r>
        <w:rPr>
          <w:rFonts w:ascii="Calibri"/>
          <w:color w:val="181818"/>
          <w:spacing w:val="1"/>
          <w:w w:val="110"/>
          <w:sz w:val="48"/>
        </w:rPr>
        <w:t xml:space="preserve"> </w:t>
      </w:r>
      <w:r>
        <w:rPr>
          <w:rFonts w:ascii="Calibri"/>
          <w:color w:val="181818"/>
          <w:w w:val="110"/>
          <w:position w:val="1"/>
          <w:sz w:val="48"/>
        </w:rPr>
        <w:t xml:space="preserve">who lengthens his life tempts </w:t>
      </w:r>
      <w:r>
        <w:rPr>
          <w:rFonts w:ascii="Calibri"/>
          <w:color w:val="181818"/>
          <w:w w:val="110"/>
          <w:sz w:val="48"/>
        </w:rPr>
        <w:t>luck</w:t>
      </w:r>
      <w:r>
        <w:rPr>
          <w:rFonts w:ascii="Calibri"/>
          <w:color w:val="181818"/>
          <w:spacing w:val="1"/>
          <w:w w:val="110"/>
          <w:sz w:val="48"/>
        </w:rPr>
        <w:t xml:space="preserve"> </w:t>
      </w:r>
      <w:r>
        <w:rPr>
          <w:rFonts w:ascii="Calibri"/>
          <w:color w:val="181818"/>
          <w:w w:val="105"/>
          <w:sz w:val="48"/>
        </w:rPr>
        <w:t>who</w:t>
      </w:r>
      <w:r>
        <w:rPr>
          <w:rFonts w:ascii="Calibri"/>
          <w:color w:val="181818"/>
          <w:spacing w:val="43"/>
          <w:w w:val="105"/>
          <w:sz w:val="48"/>
        </w:rPr>
        <w:t xml:space="preserve"> </w:t>
      </w:r>
      <w:r>
        <w:rPr>
          <w:rFonts w:ascii="Calibri"/>
          <w:color w:val="181818"/>
          <w:w w:val="105"/>
          <w:sz w:val="48"/>
        </w:rPr>
        <w:t>breathes</w:t>
      </w:r>
      <w:r>
        <w:rPr>
          <w:rFonts w:ascii="Calibri"/>
          <w:color w:val="181818"/>
          <w:spacing w:val="9"/>
          <w:w w:val="105"/>
          <w:sz w:val="48"/>
        </w:rPr>
        <w:t xml:space="preserve"> </w:t>
      </w:r>
      <w:r>
        <w:rPr>
          <w:rFonts w:ascii="Calibri"/>
          <w:color w:val="181818"/>
          <w:w w:val="105"/>
          <w:sz w:val="48"/>
        </w:rPr>
        <w:t>with</w:t>
      </w:r>
      <w:r>
        <w:rPr>
          <w:rFonts w:ascii="Calibri"/>
          <w:color w:val="181818"/>
          <w:spacing w:val="62"/>
          <w:w w:val="105"/>
          <w:sz w:val="48"/>
        </w:rPr>
        <w:t xml:space="preserve"> </w:t>
      </w:r>
      <w:r>
        <w:rPr>
          <w:rFonts w:ascii="Calibri"/>
          <w:color w:val="181818"/>
          <w:w w:val="105"/>
          <w:sz w:val="48"/>
        </w:rPr>
        <w:t>his</w:t>
      </w:r>
      <w:r>
        <w:rPr>
          <w:rFonts w:ascii="Calibri"/>
          <w:color w:val="181818"/>
          <w:spacing w:val="26"/>
          <w:w w:val="105"/>
          <w:sz w:val="48"/>
        </w:rPr>
        <w:t xml:space="preserve"> </w:t>
      </w:r>
      <w:r>
        <w:rPr>
          <w:rFonts w:ascii="Calibri"/>
          <w:color w:val="181818"/>
          <w:w w:val="105"/>
          <w:sz w:val="48"/>
        </w:rPr>
        <w:t>will</w:t>
      </w:r>
      <w:r>
        <w:rPr>
          <w:rFonts w:ascii="Calibri"/>
          <w:color w:val="181818"/>
          <w:spacing w:val="44"/>
          <w:w w:val="105"/>
          <w:sz w:val="48"/>
        </w:rPr>
        <w:t xml:space="preserve"> </w:t>
      </w:r>
      <w:r>
        <w:rPr>
          <w:rFonts w:ascii="Calibri"/>
          <w:color w:val="181818"/>
          <w:w w:val="105"/>
          <w:sz w:val="48"/>
        </w:rPr>
        <w:t>is</w:t>
      </w:r>
      <w:r>
        <w:rPr>
          <w:rFonts w:ascii="Calibri"/>
          <w:color w:val="181818"/>
          <w:spacing w:val="31"/>
          <w:w w:val="105"/>
          <w:sz w:val="48"/>
        </w:rPr>
        <w:t xml:space="preserve"> </w:t>
      </w:r>
      <w:proofErr w:type="gramStart"/>
      <w:r>
        <w:rPr>
          <w:rFonts w:ascii="Calibri"/>
          <w:color w:val="181818"/>
          <w:w w:val="105"/>
          <w:sz w:val="48"/>
        </w:rPr>
        <w:t>strong</w:t>
      </w:r>
      <w:proofErr w:type="gramEnd"/>
      <w:r>
        <w:rPr>
          <w:rFonts w:ascii="Calibri"/>
          <w:color w:val="181818"/>
          <w:spacing w:val="-111"/>
          <w:w w:val="105"/>
          <w:sz w:val="48"/>
        </w:rPr>
        <w:t xml:space="preserve"> </w:t>
      </w:r>
      <w:r>
        <w:rPr>
          <w:rFonts w:ascii="Calibri"/>
          <w:color w:val="181818"/>
          <w:w w:val="110"/>
          <w:sz w:val="48"/>
        </w:rPr>
        <w:t>but</w:t>
      </w:r>
      <w:r>
        <w:rPr>
          <w:rFonts w:ascii="Calibri"/>
          <w:color w:val="181818"/>
          <w:spacing w:val="-22"/>
          <w:w w:val="110"/>
          <w:sz w:val="48"/>
        </w:rPr>
        <w:t xml:space="preserve"> </w:t>
      </w:r>
      <w:r>
        <w:rPr>
          <w:rFonts w:ascii="Calibri"/>
          <w:color w:val="181818"/>
          <w:w w:val="110"/>
          <w:sz w:val="48"/>
        </w:rPr>
        <w:t>virility</w:t>
      </w:r>
      <w:r>
        <w:rPr>
          <w:rFonts w:ascii="Calibri"/>
          <w:color w:val="181818"/>
          <w:spacing w:val="-7"/>
          <w:w w:val="110"/>
          <w:sz w:val="48"/>
        </w:rPr>
        <w:t xml:space="preserve"> </w:t>
      </w:r>
      <w:r>
        <w:rPr>
          <w:rFonts w:ascii="Calibri"/>
          <w:color w:val="181818"/>
          <w:w w:val="110"/>
          <w:sz w:val="48"/>
        </w:rPr>
        <w:t>means</w:t>
      </w:r>
      <w:r>
        <w:rPr>
          <w:rFonts w:ascii="Calibri"/>
          <w:color w:val="181818"/>
          <w:spacing w:val="6"/>
          <w:w w:val="110"/>
          <w:sz w:val="48"/>
        </w:rPr>
        <w:t xml:space="preserve"> </w:t>
      </w:r>
      <w:r>
        <w:rPr>
          <w:rFonts w:ascii="Calibri"/>
          <w:color w:val="181818"/>
          <w:w w:val="110"/>
          <w:sz w:val="48"/>
        </w:rPr>
        <w:t>old</w:t>
      </w:r>
      <w:r>
        <w:rPr>
          <w:rFonts w:ascii="Calibri"/>
          <w:color w:val="181818"/>
          <w:spacing w:val="7"/>
          <w:w w:val="110"/>
          <w:sz w:val="48"/>
        </w:rPr>
        <w:t xml:space="preserve"> </w:t>
      </w:r>
      <w:r>
        <w:rPr>
          <w:rFonts w:ascii="Calibri"/>
          <w:color w:val="181818"/>
          <w:w w:val="110"/>
          <w:sz w:val="48"/>
        </w:rPr>
        <w:t>age</w:t>
      </w:r>
    </w:p>
    <w:p w14:paraId="1DF8160C" w14:textId="77777777" w:rsidR="003D45B2" w:rsidRDefault="003D2B09">
      <w:pPr>
        <w:spacing w:before="22"/>
        <w:ind w:left="5565"/>
        <w:rPr>
          <w:rFonts w:ascii="Calibri"/>
          <w:sz w:val="48"/>
        </w:rPr>
      </w:pPr>
      <w:proofErr w:type="gramStart"/>
      <w:r>
        <w:rPr>
          <w:rFonts w:ascii="Calibri"/>
          <w:color w:val="141414"/>
          <w:w w:val="105"/>
          <w:sz w:val="48"/>
        </w:rPr>
        <w:t>this</w:t>
      </w:r>
      <w:proofErr w:type="gramEnd"/>
      <w:r>
        <w:rPr>
          <w:rFonts w:ascii="Calibri"/>
          <w:color w:val="141414"/>
          <w:spacing w:val="24"/>
          <w:w w:val="105"/>
          <w:sz w:val="48"/>
        </w:rPr>
        <w:t xml:space="preserve"> </w:t>
      </w:r>
      <w:r>
        <w:rPr>
          <w:rFonts w:ascii="Calibri"/>
          <w:color w:val="141414"/>
          <w:spacing w:val="10"/>
          <w:w w:val="105"/>
          <w:sz w:val="48"/>
        </w:rPr>
        <w:t>isn't</w:t>
      </w:r>
      <w:r>
        <w:rPr>
          <w:rFonts w:ascii="Calibri"/>
          <w:color w:val="141414"/>
          <w:spacing w:val="-3"/>
          <w:w w:val="105"/>
          <w:sz w:val="48"/>
        </w:rPr>
        <w:t xml:space="preserve"> </w:t>
      </w:r>
      <w:r>
        <w:rPr>
          <w:rFonts w:ascii="Calibri"/>
          <w:color w:val="141414"/>
          <w:w w:val="105"/>
          <w:sz w:val="48"/>
        </w:rPr>
        <w:t>the</w:t>
      </w:r>
      <w:r>
        <w:rPr>
          <w:rFonts w:ascii="Calibri"/>
          <w:color w:val="141414"/>
          <w:spacing w:val="-3"/>
          <w:w w:val="105"/>
          <w:sz w:val="48"/>
        </w:rPr>
        <w:t xml:space="preserve"> </w:t>
      </w:r>
      <w:r>
        <w:rPr>
          <w:rFonts w:ascii="Calibri"/>
          <w:color w:val="141414"/>
          <w:w w:val="105"/>
          <w:sz w:val="48"/>
        </w:rPr>
        <w:t>Way</w:t>
      </w:r>
    </w:p>
    <w:p w14:paraId="1DF8160D" w14:textId="77777777" w:rsidR="003D45B2" w:rsidRDefault="003D2B09">
      <w:pPr>
        <w:spacing w:before="210"/>
        <w:ind w:left="5550"/>
        <w:rPr>
          <w:rFonts w:ascii="Calibri"/>
          <w:sz w:val="48"/>
        </w:rPr>
      </w:pPr>
      <w:r>
        <w:rPr>
          <w:rFonts w:ascii="Calibri"/>
          <w:color w:val="1B1B1B"/>
          <w:w w:val="105"/>
          <w:sz w:val="48"/>
        </w:rPr>
        <w:t>what</w:t>
      </w:r>
      <w:r>
        <w:rPr>
          <w:rFonts w:ascii="Calibri"/>
          <w:color w:val="1B1B1B"/>
          <w:spacing w:val="20"/>
          <w:w w:val="105"/>
          <w:sz w:val="48"/>
        </w:rPr>
        <w:t xml:space="preserve"> </w:t>
      </w:r>
      <w:proofErr w:type="gramStart"/>
      <w:r>
        <w:rPr>
          <w:rFonts w:ascii="Calibri"/>
          <w:color w:val="1B1B1B"/>
          <w:w w:val="105"/>
          <w:sz w:val="48"/>
        </w:rPr>
        <w:t>isn't</w:t>
      </w:r>
      <w:proofErr w:type="gramEnd"/>
      <w:r>
        <w:rPr>
          <w:rFonts w:ascii="Calibri"/>
          <w:color w:val="1B1B1B"/>
          <w:spacing w:val="5"/>
          <w:w w:val="105"/>
          <w:sz w:val="48"/>
        </w:rPr>
        <w:t xml:space="preserve"> </w:t>
      </w:r>
      <w:r>
        <w:rPr>
          <w:rFonts w:ascii="Calibri"/>
          <w:color w:val="1B1B1B"/>
          <w:w w:val="105"/>
          <w:sz w:val="48"/>
        </w:rPr>
        <w:t>the</w:t>
      </w:r>
      <w:r>
        <w:rPr>
          <w:rFonts w:ascii="Calibri"/>
          <w:color w:val="1B1B1B"/>
          <w:spacing w:val="6"/>
          <w:w w:val="105"/>
          <w:sz w:val="48"/>
        </w:rPr>
        <w:t xml:space="preserve"> </w:t>
      </w:r>
      <w:r>
        <w:rPr>
          <w:rFonts w:ascii="Calibri"/>
          <w:color w:val="1B1B1B"/>
          <w:w w:val="105"/>
          <w:sz w:val="48"/>
        </w:rPr>
        <w:t>Way</w:t>
      </w:r>
      <w:r>
        <w:rPr>
          <w:rFonts w:ascii="Calibri"/>
          <w:color w:val="1B1B1B"/>
          <w:spacing w:val="5"/>
          <w:w w:val="105"/>
          <w:sz w:val="48"/>
        </w:rPr>
        <w:t xml:space="preserve"> </w:t>
      </w:r>
      <w:r>
        <w:rPr>
          <w:rFonts w:ascii="Calibri"/>
          <w:color w:val="1B1B1B"/>
          <w:w w:val="105"/>
          <w:sz w:val="48"/>
        </w:rPr>
        <w:t>ends</w:t>
      </w:r>
      <w:r>
        <w:rPr>
          <w:rFonts w:ascii="Calibri"/>
          <w:color w:val="1B1B1B"/>
          <w:spacing w:val="21"/>
          <w:w w:val="105"/>
          <w:sz w:val="48"/>
        </w:rPr>
        <w:t xml:space="preserve"> </w:t>
      </w:r>
      <w:r>
        <w:rPr>
          <w:rFonts w:ascii="Calibri"/>
          <w:color w:val="1B1B1B"/>
          <w:w w:val="105"/>
          <w:sz w:val="48"/>
        </w:rPr>
        <w:t>early</w:t>
      </w:r>
    </w:p>
    <w:p w14:paraId="1DF8160E" w14:textId="77777777" w:rsidR="003D45B2" w:rsidRDefault="003D45B2">
      <w:pPr>
        <w:pStyle w:val="BodyText"/>
        <w:rPr>
          <w:rFonts w:ascii="Calibri"/>
          <w:sz w:val="52"/>
        </w:rPr>
      </w:pPr>
    </w:p>
    <w:p w14:paraId="1DF8160F" w14:textId="77777777" w:rsidR="003D45B2" w:rsidRDefault="003D45B2">
      <w:pPr>
        <w:pStyle w:val="BodyText"/>
        <w:rPr>
          <w:rFonts w:ascii="Calibri"/>
          <w:sz w:val="52"/>
        </w:rPr>
      </w:pPr>
    </w:p>
    <w:p w14:paraId="1DF81610" w14:textId="77777777" w:rsidR="003D45B2" w:rsidRDefault="003D45B2">
      <w:pPr>
        <w:pStyle w:val="BodyText"/>
        <w:rPr>
          <w:rFonts w:ascii="Calibri"/>
          <w:sz w:val="52"/>
        </w:rPr>
      </w:pPr>
    </w:p>
    <w:p w14:paraId="1DF81611" w14:textId="77777777" w:rsidR="003D45B2" w:rsidRDefault="003D2B09">
      <w:pPr>
        <w:pStyle w:val="BodyText"/>
        <w:tabs>
          <w:tab w:val="left" w:pos="3045"/>
        </w:tabs>
        <w:spacing w:before="398" w:line="295" w:lineRule="auto"/>
        <w:ind w:left="1672" w:right="116" w:hanging="8"/>
      </w:pPr>
      <w:r>
        <w:rPr>
          <w:rFonts w:ascii="Garamond" w:hAnsi="Garamond"/>
          <w:color w:val="1A1A1A"/>
          <w:w w:val="110"/>
          <w:sz w:val="31"/>
        </w:rPr>
        <w:t>WANG</w:t>
      </w:r>
      <w:r>
        <w:rPr>
          <w:rFonts w:ascii="Garamond" w:hAnsi="Garamond"/>
          <w:color w:val="1A1A1A"/>
          <w:w w:val="110"/>
          <w:sz w:val="31"/>
        </w:rPr>
        <w:tab/>
      </w:r>
      <w:proofErr w:type="spellStart"/>
      <w:r>
        <w:rPr>
          <w:rFonts w:ascii="Times New Roman" w:hAnsi="Times New Roman"/>
          <w:color w:val="1A1A1A"/>
          <w:spacing w:val="-1"/>
          <w:w w:val="105"/>
          <w:sz w:val="27"/>
        </w:rPr>
        <w:t>p'</w:t>
      </w:r>
      <w:r>
        <w:rPr>
          <w:rFonts w:ascii="Garamond" w:hAnsi="Garamond"/>
          <w:color w:val="1A1A1A"/>
          <w:spacing w:val="-1"/>
          <w:w w:val="105"/>
          <w:sz w:val="31"/>
        </w:rPr>
        <w:t>ANG</w:t>
      </w:r>
      <w:proofErr w:type="spellEnd"/>
      <w:r>
        <w:rPr>
          <w:rFonts w:ascii="Garamond" w:hAnsi="Garamond"/>
          <w:color w:val="1A1A1A"/>
          <w:spacing w:val="21"/>
          <w:w w:val="105"/>
          <w:sz w:val="31"/>
        </w:rPr>
        <w:t xml:space="preserve"> </w:t>
      </w:r>
      <w:r>
        <w:rPr>
          <w:color w:val="1A1A1A"/>
          <w:spacing w:val="-2"/>
          <w:w w:val="105"/>
        </w:rPr>
        <w:t>says,</w:t>
      </w:r>
      <w:r>
        <w:rPr>
          <w:color w:val="1A1A1A"/>
          <w:spacing w:val="19"/>
          <w:w w:val="105"/>
        </w:rPr>
        <w:t xml:space="preserve"> </w:t>
      </w:r>
      <w:r>
        <w:rPr>
          <w:color w:val="1A1A1A"/>
          <w:spacing w:val="-2"/>
          <w:w w:val="105"/>
        </w:rPr>
        <w:t>"The</w:t>
      </w:r>
      <w:r>
        <w:rPr>
          <w:color w:val="1A1A1A"/>
          <w:spacing w:val="-13"/>
          <w:w w:val="105"/>
        </w:rPr>
        <w:t xml:space="preserve"> </w:t>
      </w:r>
      <w:r>
        <w:rPr>
          <w:color w:val="1A1A1A"/>
          <w:spacing w:val="-2"/>
          <w:w w:val="105"/>
        </w:rPr>
        <w:t>nature</w:t>
      </w:r>
      <w:r>
        <w:rPr>
          <w:color w:val="1A1A1A"/>
          <w:spacing w:val="-14"/>
          <w:w w:val="105"/>
        </w:rPr>
        <w:t xml:space="preserve"> </w:t>
      </w:r>
      <w:r>
        <w:rPr>
          <w:color w:val="1A1A1A"/>
          <w:spacing w:val="-2"/>
          <w:w w:val="105"/>
        </w:rPr>
        <w:t>of</w:t>
      </w:r>
      <w:r>
        <w:rPr>
          <w:color w:val="1A1A1A"/>
          <w:spacing w:val="-32"/>
          <w:w w:val="105"/>
        </w:rPr>
        <w:t xml:space="preserve"> </w:t>
      </w:r>
      <w:r>
        <w:rPr>
          <w:color w:val="1A1A1A"/>
          <w:spacing w:val="-2"/>
          <w:w w:val="105"/>
        </w:rPr>
        <w:t>virtue</w:t>
      </w:r>
      <w:r>
        <w:rPr>
          <w:color w:val="1A1A1A"/>
          <w:spacing w:val="-22"/>
          <w:w w:val="105"/>
        </w:rPr>
        <w:t xml:space="preserve"> </w:t>
      </w:r>
      <w:r>
        <w:rPr>
          <w:color w:val="1A1A1A"/>
          <w:spacing w:val="-2"/>
          <w:w w:val="105"/>
        </w:rPr>
        <w:t>is</w:t>
      </w:r>
      <w:r>
        <w:rPr>
          <w:color w:val="1A1A1A"/>
          <w:spacing w:val="-13"/>
          <w:w w:val="105"/>
        </w:rPr>
        <w:t xml:space="preserve"> </w:t>
      </w:r>
      <w:r>
        <w:rPr>
          <w:color w:val="1A1A1A"/>
          <w:spacing w:val="-2"/>
          <w:w w:val="105"/>
          <w:position w:val="1"/>
        </w:rPr>
        <w:t>lasting</w:t>
      </w:r>
      <w:r>
        <w:rPr>
          <w:color w:val="1A1A1A"/>
          <w:spacing w:val="-9"/>
          <w:w w:val="105"/>
          <w:position w:val="1"/>
        </w:rPr>
        <w:t xml:space="preserve"> </w:t>
      </w:r>
      <w:r>
        <w:rPr>
          <w:color w:val="1A1A1A"/>
          <w:spacing w:val="-2"/>
          <w:w w:val="105"/>
          <w:position w:val="1"/>
        </w:rPr>
        <w:t>abundance.</w:t>
      </w:r>
      <w:r>
        <w:rPr>
          <w:color w:val="1A1A1A"/>
          <w:spacing w:val="27"/>
          <w:w w:val="105"/>
          <w:position w:val="1"/>
        </w:rPr>
        <w:t xml:space="preserve"> </w:t>
      </w:r>
      <w:r>
        <w:rPr>
          <w:color w:val="1A1A1A"/>
          <w:spacing w:val="-2"/>
          <w:w w:val="105"/>
          <w:position w:val="1"/>
        </w:rPr>
        <w:t>But</w:t>
      </w:r>
      <w:r>
        <w:rPr>
          <w:color w:val="1A1A1A"/>
          <w:spacing w:val="-16"/>
          <w:w w:val="105"/>
          <w:position w:val="1"/>
        </w:rPr>
        <w:t xml:space="preserve"> </w:t>
      </w:r>
      <w:r>
        <w:rPr>
          <w:color w:val="1A1A1A"/>
          <w:spacing w:val="-1"/>
          <w:w w:val="105"/>
          <w:position w:val="1"/>
        </w:rPr>
        <w:t>its</w:t>
      </w:r>
      <w:r>
        <w:rPr>
          <w:color w:val="1A1A1A"/>
          <w:spacing w:val="6"/>
          <w:w w:val="105"/>
          <w:position w:val="1"/>
        </w:rPr>
        <w:t xml:space="preserve"> </w:t>
      </w:r>
      <w:proofErr w:type="spellStart"/>
      <w:r>
        <w:rPr>
          <w:color w:val="1A1A1A"/>
          <w:spacing w:val="-1"/>
          <w:w w:val="105"/>
          <w:position w:val="1"/>
        </w:rPr>
        <w:t>abun</w:t>
      </w:r>
      <w:proofErr w:type="spellEnd"/>
      <w:r>
        <w:rPr>
          <w:color w:val="1A1A1A"/>
          <w:spacing w:val="-1"/>
          <w:w w:val="105"/>
          <w:position w:val="1"/>
        </w:rPr>
        <w:t>­</w:t>
      </w:r>
      <w:r>
        <w:rPr>
          <w:color w:val="1A1A1A"/>
          <w:spacing w:val="-132"/>
          <w:w w:val="105"/>
          <w:position w:val="1"/>
        </w:rPr>
        <w:t xml:space="preserve"> </w:t>
      </w:r>
      <w:r>
        <w:rPr>
          <w:color w:val="1A1A1A"/>
          <w:spacing w:val="-5"/>
          <w:w w:val="105"/>
        </w:rPr>
        <w:t>dance</w:t>
      </w:r>
      <w:r>
        <w:rPr>
          <w:color w:val="1A1A1A"/>
          <w:spacing w:val="-38"/>
          <w:w w:val="105"/>
        </w:rPr>
        <w:t xml:space="preserve"> </w:t>
      </w:r>
      <w:r>
        <w:rPr>
          <w:color w:val="1A1A1A"/>
          <w:spacing w:val="-5"/>
          <w:w w:val="105"/>
        </w:rPr>
        <w:t>fades</w:t>
      </w:r>
      <w:r>
        <w:rPr>
          <w:color w:val="1A1A1A"/>
          <w:spacing w:val="-59"/>
          <w:w w:val="105"/>
        </w:rPr>
        <w:t xml:space="preserve"> </w:t>
      </w:r>
      <w:r>
        <w:rPr>
          <w:color w:val="1A1A1A"/>
          <w:spacing w:val="-4"/>
          <w:w w:val="105"/>
        </w:rPr>
        <w:t>with</w:t>
      </w:r>
      <w:r>
        <w:rPr>
          <w:color w:val="1A1A1A"/>
          <w:spacing w:val="-44"/>
          <w:w w:val="105"/>
        </w:rPr>
        <w:t xml:space="preserve"> </w:t>
      </w:r>
      <w:r>
        <w:rPr>
          <w:color w:val="1A1A1A"/>
          <w:spacing w:val="-4"/>
          <w:w w:val="105"/>
        </w:rPr>
        <w:t>the</w:t>
      </w:r>
      <w:r>
        <w:rPr>
          <w:color w:val="1A1A1A"/>
          <w:spacing w:val="-30"/>
          <w:w w:val="105"/>
        </w:rPr>
        <w:t xml:space="preserve"> </w:t>
      </w:r>
      <w:r>
        <w:rPr>
          <w:color w:val="1A1A1A"/>
          <w:spacing w:val="-4"/>
          <w:w w:val="105"/>
        </w:rPr>
        <w:t>onset</w:t>
      </w:r>
      <w:r>
        <w:rPr>
          <w:color w:val="1A1A1A"/>
          <w:spacing w:val="-44"/>
          <w:w w:val="105"/>
        </w:rPr>
        <w:t xml:space="preserve"> </w:t>
      </w:r>
      <w:r>
        <w:rPr>
          <w:color w:val="1A1A1A"/>
          <w:spacing w:val="-4"/>
          <w:w w:val="105"/>
        </w:rPr>
        <w:t>of</w:t>
      </w:r>
      <w:r>
        <w:rPr>
          <w:color w:val="1A1A1A"/>
          <w:spacing w:val="-59"/>
          <w:w w:val="105"/>
        </w:rPr>
        <w:t xml:space="preserve"> </w:t>
      </w:r>
      <w:r>
        <w:rPr>
          <w:color w:val="1A1A1A"/>
          <w:spacing w:val="-4"/>
          <w:w w:val="105"/>
        </w:rPr>
        <w:t>thoughts</w:t>
      </w:r>
      <w:r>
        <w:rPr>
          <w:color w:val="1A1A1A"/>
          <w:spacing w:val="-15"/>
          <w:w w:val="105"/>
        </w:rPr>
        <w:t xml:space="preserve"> </w:t>
      </w:r>
      <w:r>
        <w:rPr>
          <w:color w:val="1A1A1A"/>
          <w:spacing w:val="-4"/>
          <w:w w:val="105"/>
        </w:rPr>
        <w:t>and</w:t>
      </w:r>
      <w:r>
        <w:rPr>
          <w:color w:val="1A1A1A"/>
          <w:spacing w:val="-44"/>
          <w:w w:val="105"/>
        </w:rPr>
        <w:t xml:space="preserve"> </w:t>
      </w:r>
      <w:r>
        <w:rPr>
          <w:color w:val="1A1A1A"/>
          <w:spacing w:val="-4"/>
          <w:w w:val="105"/>
        </w:rPr>
        <w:t>desires."</w:t>
      </w:r>
    </w:p>
    <w:p w14:paraId="1DF81612" w14:textId="77777777" w:rsidR="003D45B2" w:rsidRDefault="003D45B2">
      <w:pPr>
        <w:pStyle w:val="BodyText"/>
        <w:spacing w:before="9"/>
        <w:rPr>
          <w:sz w:val="12"/>
        </w:rPr>
      </w:pPr>
    </w:p>
    <w:p w14:paraId="1DF81613" w14:textId="77777777" w:rsidR="003D45B2" w:rsidRDefault="00000000">
      <w:pPr>
        <w:pStyle w:val="BodyText"/>
        <w:tabs>
          <w:tab w:val="left" w:pos="2864"/>
        </w:tabs>
        <w:spacing w:before="85"/>
        <w:ind w:left="1664"/>
      </w:pPr>
      <w:r>
        <w:pict w14:anchorId="1DF81EE6">
          <v:shape id="_x0000_s1364" type="#_x0000_t202" style="position:absolute;left:0;text-align:left;margin-left:141.75pt;margin-top:14.05pt;width:30.05pt;height:16.65pt;z-index:-19891200;mso-position-horizontal-relative:page" filled="f" stroked="f">
            <v:textbox inset="0,0,0,0">
              <w:txbxContent>
                <w:p w14:paraId="1DF820A0" w14:textId="77777777" w:rsidR="003D45B2" w:rsidRDefault="003D2B09">
                  <w:pPr>
                    <w:spacing w:line="329" w:lineRule="exact"/>
                    <w:rPr>
                      <w:rFonts w:ascii="Garamond"/>
                      <w:sz w:val="31"/>
                    </w:rPr>
                  </w:pPr>
                  <w:r>
                    <w:rPr>
                      <w:rFonts w:ascii="Garamond"/>
                      <w:color w:val="1C1C1C"/>
                      <w:spacing w:val="22"/>
                      <w:w w:val="120"/>
                      <w:sz w:val="31"/>
                    </w:rPr>
                    <w:t>CH</w:t>
                  </w:r>
                  <w:r>
                    <w:rPr>
                      <w:rFonts w:ascii="Garamond"/>
                      <w:color w:val="1C1C1C"/>
                      <w:spacing w:val="-33"/>
                      <w:sz w:val="31"/>
                    </w:rPr>
                    <w:t xml:space="preserve"> </w:t>
                  </w:r>
                </w:p>
              </w:txbxContent>
            </v:textbox>
            <w10:wrap anchorx="page"/>
          </v:shape>
        </w:pict>
      </w:r>
      <w:proofErr w:type="spellStart"/>
      <w:r w:rsidR="003D2B09">
        <w:rPr>
          <w:color w:val="1C1C1C"/>
          <w:spacing w:val="22"/>
          <w:w w:val="105"/>
        </w:rPr>
        <w:t>su</w:t>
      </w:r>
      <w:proofErr w:type="spellEnd"/>
      <w:r w:rsidR="003D2B09">
        <w:rPr>
          <w:color w:val="1C1C1C"/>
          <w:spacing w:val="22"/>
          <w:w w:val="105"/>
        </w:rPr>
        <w:tab/>
      </w:r>
      <w:r w:rsidR="003D2B09">
        <w:rPr>
          <w:rFonts w:ascii="Garamond"/>
          <w:color w:val="1C1C1C"/>
          <w:w w:val="160"/>
          <w:position w:val="18"/>
          <w:sz w:val="31"/>
        </w:rPr>
        <w:t>'</w:t>
      </w:r>
      <w:r w:rsidR="003D2B09">
        <w:rPr>
          <w:rFonts w:ascii="Garamond"/>
          <w:color w:val="1C1C1C"/>
          <w:spacing w:val="-76"/>
          <w:w w:val="160"/>
          <w:position w:val="18"/>
          <w:sz w:val="31"/>
        </w:rPr>
        <w:t xml:space="preserve"> </w:t>
      </w:r>
      <w:r w:rsidR="003D2B09">
        <w:rPr>
          <w:rFonts w:ascii="Garamond"/>
          <w:color w:val="1C1C1C"/>
          <w:w w:val="105"/>
          <w:sz w:val="31"/>
        </w:rPr>
        <w:t>E</w:t>
      </w:r>
      <w:r w:rsidR="003D2B09">
        <w:rPr>
          <w:rFonts w:ascii="Garamond"/>
          <w:color w:val="1C1C1C"/>
          <w:spacing w:val="57"/>
          <w:w w:val="105"/>
          <w:sz w:val="31"/>
        </w:rPr>
        <w:t xml:space="preserve"> </w:t>
      </w:r>
      <w:r w:rsidR="003D2B09">
        <w:rPr>
          <w:color w:val="1C1C1C"/>
          <w:spacing w:val="-8"/>
          <w:w w:val="105"/>
          <w:position w:val="1"/>
        </w:rPr>
        <w:t>says,</w:t>
      </w:r>
      <w:r w:rsidR="003D2B09">
        <w:rPr>
          <w:color w:val="1C1C1C"/>
          <w:spacing w:val="-3"/>
          <w:w w:val="105"/>
          <w:position w:val="1"/>
        </w:rPr>
        <w:t xml:space="preserve"> </w:t>
      </w:r>
      <w:r w:rsidR="003D2B09">
        <w:rPr>
          <w:color w:val="1C1C1C"/>
          <w:spacing w:val="-2"/>
          <w:w w:val="105"/>
          <w:position w:val="1"/>
        </w:rPr>
        <w:t>"Once</w:t>
      </w:r>
      <w:r w:rsidR="003D2B09">
        <w:rPr>
          <w:color w:val="1C1C1C"/>
          <w:spacing w:val="-54"/>
          <w:w w:val="105"/>
          <w:position w:val="1"/>
        </w:rPr>
        <w:t xml:space="preserve"> </w:t>
      </w:r>
      <w:r w:rsidR="003D2B09">
        <w:rPr>
          <w:color w:val="1C1C1C"/>
          <w:spacing w:val="-15"/>
          <w:w w:val="105"/>
        </w:rPr>
        <w:t>we</w:t>
      </w:r>
      <w:r w:rsidR="003D2B09">
        <w:rPr>
          <w:color w:val="1C1C1C"/>
          <w:spacing w:val="-52"/>
          <w:w w:val="105"/>
        </w:rPr>
        <w:t xml:space="preserve"> </w:t>
      </w:r>
      <w:r w:rsidR="003D2B09">
        <w:rPr>
          <w:color w:val="1C1C1C"/>
          <w:spacing w:val="-19"/>
          <w:w w:val="105"/>
        </w:rPr>
        <w:t>have</w:t>
      </w:r>
      <w:r w:rsidR="003D2B09">
        <w:rPr>
          <w:color w:val="1C1C1C"/>
          <w:spacing w:val="-36"/>
          <w:w w:val="105"/>
        </w:rPr>
        <w:t xml:space="preserve"> </w:t>
      </w:r>
      <w:r w:rsidR="003D2B09">
        <w:rPr>
          <w:color w:val="1C1C1C"/>
          <w:w w:val="105"/>
        </w:rPr>
        <w:t>a</w:t>
      </w:r>
      <w:r w:rsidR="003D2B09">
        <w:rPr>
          <w:color w:val="1C1C1C"/>
          <w:spacing w:val="-62"/>
          <w:w w:val="105"/>
        </w:rPr>
        <w:t xml:space="preserve"> </w:t>
      </w:r>
      <w:r w:rsidR="003D2B09">
        <w:rPr>
          <w:color w:val="1C1C1C"/>
          <w:spacing w:val="-4"/>
          <w:w w:val="105"/>
        </w:rPr>
        <w:t>mind,</w:t>
      </w:r>
      <w:r w:rsidR="003D2B09">
        <w:rPr>
          <w:color w:val="1C1C1C"/>
          <w:spacing w:val="-52"/>
          <w:w w:val="105"/>
        </w:rPr>
        <w:t xml:space="preserve"> </w:t>
      </w:r>
      <w:r w:rsidR="003D2B09">
        <w:rPr>
          <w:color w:val="1C1C1C"/>
          <w:spacing w:val="-8"/>
          <w:w w:val="105"/>
        </w:rPr>
        <w:t>we</w:t>
      </w:r>
      <w:r w:rsidR="003D2B09">
        <w:rPr>
          <w:color w:val="1C1C1C"/>
          <w:spacing w:val="-53"/>
          <w:w w:val="105"/>
        </w:rPr>
        <w:t xml:space="preserve"> </w:t>
      </w:r>
      <w:r w:rsidR="003D2B09">
        <w:rPr>
          <w:color w:val="1C1C1C"/>
          <w:spacing w:val="-23"/>
          <w:w w:val="105"/>
        </w:rPr>
        <w:t>have</w:t>
      </w:r>
      <w:r w:rsidR="003D2B09">
        <w:rPr>
          <w:color w:val="1C1C1C"/>
          <w:spacing w:val="-52"/>
          <w:w w:val="105"/>
        </w:rPr>
        <w:t xml:space="preserve"> </w:t>
      </w:r>
      <w:r w:rsidR="003D2B09">
        <w:rPr>
          <w:color w:val="1C1C1C"/>
          <w:w w:val="105"/>
        </w:rPr>
        <w:t>a</w:t>
      </w:r>
      <w:r w:rsidR="003D2B09">
        <w:rPr>
          <w:color w:val="1C1C1C"/>
          <w:spacing w:val="-62"/>
          <w:w w:val="105"/>
        </w:rPr>
        <w:t xml:space="preserve"> </w:t>
      </w:r>
      <w:r w:rsidR="003D2B09">
        <w:rPr>
          <w:color w:val="1C1C1C"/>
          <w:spacing w:val="-17"/>
          <w:w w:val="105"/>
        </w:rPr>
        <w:t>body.</w:t>
      </w:r>
      <w:r w:rsidR="003D2B09">
        <w:rPr>
          <w:color w:val="1C1C1C"/>
          <w:spacing w:val="-36"/>
          <w:w w:val="105"/>
        </w:rPr>
        <w:t xml:space="preserve"> </w:t>
      </w:r>
      <w:r w:rsidR="003D2B09">
        <w:rPr>
          <w:color w:val="1C1C1C"/>
          <w:w w:val="105"/>
        </w:rPr>
        <w:t>And</w:t>
      </w:r>
      <w:r w:rsidR="003D2B09">
        <w:rPr>
          <w:color w:val="1C1C1C"/>
          <w:spacing w:val="-69"/>
          <w:w w:val="105"/>
        </w:rPr>
        <w:t xml:space="preserve"> </w:t>
      </w:r>
      <w:r w:rsidR="003D2B09">
        <w:rPr>
          <w:color w:val="1C1C1C"/>
          <w:w w:val="105"/>
        </w:rPr>
        <w:t>once</w:t>
      </w:r>
      <w:r w:rsidR="003D2B09">
        <w:rPr>
          <w:color w:val="1C1C1C"/>
          <w:spacing w:val="-70"/>
          <w:w w:val="105"/>
        </w:rPr>
        <w:t xml:space="preserve"> </w:t>
      </w:r>
      <w:r w:rsidR="003D2B09">
        <w:rPr>
          <w:color w:val="1C1C1C"/>
          <w:spacing w:val="-8"/>
          <w:w w:val="105"/>
        </w:rPr>
        <w:t>we</w:t>
      </w:r>
      <w:r w:rsidR="003D2B09">
        <w:rPr>
          <w:color w:val="1C1C1C"/>
          <w:spacing w:val="-69"/>
          <w:w w:val="105"/>
        </w:rPr>
        <w:t xml:space="preserve"> </w:t>
      </w:r>
      <w:r w:rsidR="003D2B09">
        <w:rPr>
          <w:color w:val="1C1C1C"/>
          <w:spacing w:val="-19"/>
          <w:w w:val="105"/>
        </w:rPr>
        <w:t>have</w:t>
      </w:r>
      <w:r w:rsidR="003D2B09">
        <w:rPr>
          <w:color w:val="1C1C1C"/>
          <w:spacing w:val="-36"/>
          <w:w w:val="105"/>
        </w:rPr>
        <w:t xml:space="preserve"> </w:t>
      </w:r>
      <w:r w:rsidR="003D2B09">
        <w:rPr>
          <w:color w:val="1C1C1C"/>
          <w:w w:val="105"/>
        </w:rPr>
        <w:t>a</w:t>
      </w:r>
      <w:r w:rsidR="003D2B09">
        <w:rPr>
          <w:color w:val="1C1C1C"/>
          <w:spacing w:val="-77"/>
          <w:w w:val="105"/>
        </w:rPr>
        <w:t xml:space="preserve"> </w:t>
      </w:r>
      <w:r w:rsidR="003D2B09">
        <w:rPr>
          <w:color w:val="1C1C1C"/>
          <w:spacing w:val="-8"/>
          <w:w w:val="105"/>
        </w:rPr>
        <w:t>body,</w:t>
      </w:r>
    </w:p>
    <w:p w14:paraId="1DF81614" w14:textId="77777777" w:rsidR="003D45B2" w:rsidRDefault="003D2B09">
      <w:pPr>
        <w:pStyle w:val="BodyText"/>
        <w:spacing w:before="103" w:line="295" w:lineRule="auto"/>
        <w:ind w:left="1664" w:right="142"/>
        <w:jc w:val="both"/>
      </w:pPr>
      <w:proofErr w:type="gramStart"/>
      <w:r>
        <w:rPr>
          <w:color w:val="1C1C1C"/>
          <w:spacing w:val="-3"/>
          <w:w w:val="105"/>
          <w:position w:val="1"/>
        </w:rPr>
        <w:t>we</w:t>
      </w:r>
      <w:proofErr w:type="gramEnd"/>
      <w:r>
        <w:rPr>
          <w:color w:val="1C1C1C"/>
          <w:spacing w:val="-45"/>
          <w:w w:val="105"/>
          <w:position w:val="1"/>
        </w:rPr>
        <w:t xml:space="preserve"> </w:t>
      </w:r>
      <w:r>
        <w:rPr>
          <w:color w:val="1C1C1C"/>
          <w:spacing w:val="-3"/>
          <w:w w:val="105"/>
          <w:position w:val="1"/>
        </w:rPr>
        <w:t>have</w:t>
      </w:r>
      <w:r>
        <w:rPr>
          <w:color w:val="1C1C1C"/>
          <w:spacing w:val="-29"/>
          <w:w w:val="105"/>
          <w:position w:val="1"/>
        </w:rPr>
        <w:t xml:space="preserve"> </w:t>
      </w:r>
      <w:r>
        <w:rPr>
          <w:color w:val="1C1C1C"/>
          <w:spacing w:val="-2"/>
          <w:w w:val="105"/>
          <w:position w:val="1"/>
        </w:rPr>
        <w:t>enemies.</w:t>
      </w:r>
      <w:r>
        <w:rPr>
          <w:color w:val="1C1C1C"/>
          <w:spacing w:val="1"/>
          <w:w w:val="105"/>
          <w:position w:val="1"/>
        </w:rPr>
        <w:t xml:space="preserve"> </w:t>
      </w:r>
      <w:r>
        <w:rPr>
          <w:color w:val="1C1C1C"/>
          <w:spacing w:val="-2"/>
          <w:w w:val="110"/>
        </w:rPr>
        <w:t>If</w:t>
      </w:r>
      <w:r>
        <w:rPr>
          <w:color w:val="1C1C1C"/>
          <w:spacing w:val="-51"/>
          <w:w w:val="110"/>
        </w:rPr>
        <w:t xml:space="preserve"> </w:t>
      </w:r>
      <w:r>
        <w:rPr>
          <w:color w:val="1C1C1C"/>
          <w:spacing w:val="-2"/>
          <w:w w:val="105"/>
        </w:rPr>
        <w:t>we</w:t>
      </w:r>
      <w:r>
        <w:rPr>
          <w:color w:val="1C1C1C"/>
          <w:spacing w:val="-22"/>
          <w:w w:val="105"/>
        </w:rPr>
        <w:t xml:space="preserve"> </w:t>
      </w:r>
      <w:r>
        <w:rPr>
          <w:color w:val="1C1C1C"/>
          <w:spacing w:val="-2"/>
          <w:w w:val="105"/>
        </w:rPr>
        <w:t>did</w:t>
      </w:r>
      <w:r>
        <w:rPr>
          <w:color w:val="1C1C1C"/>
          <w:spacing w:val="-37"/>
          <w:w w:val="105"/>
        </w:rPr>
        <w:t xml:space="preserve"> </w:t>
      </w:r>
      <w:r>
        <w:rPr>
          <w:color w:val="1C1C1C"/>
          <w:spacing w:val="-2"/>
          <w:w w:val="105"/>
        </w:rPr>
        <w:t>not</w:t>
      </w:r>
      <w:r>
        <w:rPr>
          <w:color w:val="1C1C1C"/>
          <w:spacing w:val="-45"/>
          <w:w w:val="105"/>
        </w:rPr>
        <w:t xml:space="preserve"> </w:t>
      </w:r>
      <w:r>
        <w:rPr>
          <w:color w:val="1C1C1C"/>
          <w:spacing w:val="-2"/>
          <w:w w:val="105"/>
          <w:position w:val="1"/>
        </w:rPr>
        <w:t>have</w:t>
      </w:r>
      <w:r>
        <w:rPr>
          <w:color w:val="1C1C1C"/>
          <w:spacing w:val="-14"/>
          <w:w w:val="105"/>
          <w:position w:val="1"/>
        </w:rPr>
        <w:t xml:space="preserve"> </w:t>
      </w:r>
      <w:r>
        <w:rPr>
          <w:color w:val="1C1C1C"/>
          <w:spacing w:val="-2"/>
          <w:w w:val="105"/>
        </w:rPr>
        <w:t>a</w:t>
      </w:r>
      <w:r>
        <w:rPr>
          <w:color w:val="1C1C1C"/>
          <w:spacing w:val="-22"/>
          <w:w w:val="105"/>
        </w:rPr>
        <w:t xml:space="preserve"> </w:t>
      </w:r>
      <w:r>
        <w:rPr>
          <w:color w:val="1C1C1C"/>
          <w:spacing w:val="-2"/>
          <w:w w:val="105"/>
        </w:rPr>
        <w:t>mind,</w:t>
      </w:r>
      <w:r>
        <w:rPr>
          <w:color w:val="1C1C1C"/>
          <w:spacing w:val="-22"/>
          <w:w w:val="105"/>
        </w:rPr>
        <w:t xml:space="preserve"> </w:t>
      </w:r>
      <w:r>
        <w:rPr>
          <w:color w:val="1C1C1C"/>
          <w:spacing w:val="-2"/>
          <w:w w:val="105"/>
        </w:rPr>
        <w:t>we</w:t>
      </w:r>
      <w:r>
        <w:rPr>
          <w:color w:val="1C1C1C"/>
          <w:spacing w:val="-60"/>
          <w:w w:val="105"/>
        </w:rPr>
        <w:t xml:space="preserve"> </w:t>
      </w:r>
      <w:r>
        <w:rPr>
          <w:color w:val="1C1C1C"/>
          <w:spacing w:val="-2"/>
          <w:w w:val="105"/>
        </w:rPr>
        <w:t>would</w:t>
      </w:r>
      <w:r>
        <w:rPr>
          <w:color w:val="1C1C1C"/>
          <w:spacing w:val="-37"/>
          <w:w w:val="105"/>
        </w:rPr>
        <w:t xml:space="preserve"> </w:t>
      </w:r>
      <w:r>
        <w:rPr>
          <w:color w:val="1C1C1C"/>
          <w:spacing w:val="-2"/>
          <w:w w:val="105"/>
        </w:rPr>
        <w:t>not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2"/>
          <w:w w:val="105"/>
        </w:rPr>
        <w:t>have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2"/>
          <w:w w:val="105"/>
        </w:rPr>
        <w:t>enemies</w:t>
      </w:r>
      <w:r>
        <w:rPr>
          <w:color w:val="1C1C1C"/>
          <w:spacing w:val="-15"/>
          <w:w w:val="105"/>
        </w:rPr>
        <w:t xml:space="preserve"> </w:t>
      </w:r>
      <w:r>
        <w:rPr>
          <w:color w:val="1C1C1C"/>
          <w:spacing w:val="-2"/>
          <w:w w:val="105"/>
        </w:rPr>
        <w:t>and</w:t>
      </w:r>
      <w:r>
        <w:rPr>
          <w:color w:val="1C1C1C"/>
          <w:spacing w:val="-132"/>
          <w:w w:val="105"/>
        </w:rPr>
        <w:t xml:space="preserve"> </w:t>
      </w:r>
      <w:r>
        <w:rPr>
          <w:color w:val="1C1C1C"/>
          <w:position w:val="1"/>
        </w:rPr>
        <w:t xml:space="preserve">could not be harmed. The reason a newborn child is not harmed is because </w:t>
      </w:r>
      <w:r>
        <w:rPr>
          <w:rFonts w:ascii="Arial"/>
          <w:color w:val="1C1C1C"/>
          <w:spacing w:val="30"/>
          <w:sz w:val="34"/>
        </w:rPr>
        <w:t>il</w:t>
      </w:r>
      <w:r>
        <w:rPr>
          <w:rFonts w:ascii="Arial"/>
          <w:color w:val="1C1C1C"/>
          <w:spacing w:val="-92"/>
          <w:sz w:val="34"/>
        </w:rPr>
        <w:t xml:space="preserve"> </w:t>
      </w:r>
      <w:r>
        <w:rPr>
          <w:color w:val="1C1C1C"/>
          <w:w w:val="105"/>
          <w:position w:val="1"/>
        </w:rPr>
        <w:t>has</w:t>
      </w:r>
      <w:r>
        <w:rPr>
          <w:color w:val="1C1C1C"/>
          <w:spacing w:val="-30"/>
          <w:w w:val="105"/>
          <w:position w:val="1"/>
        </w:rPr>
        <w:t xml:space="preserve"> </w:t>
      </w:r>
      <w:r>
        <w:rPr>
          <w:color w:val="1C1C1C"/>
          <w:w w:val="105"/>
        </w:rPr>
        <w:t>no</w:t>
      </w:r>
      <w:r>
        <w:rPr>
          <w:color w:val="1C1C1C"/>
          <w:spacing w:val="-30"/>
          <w:w w:val="105"/>
        </w:rPr>
        <w:t xml:space="preserve"> </w:t>
      </w:r>
      <w:r>
        <w:rPr>
          <w:color w:val="1C1C1C"/>
          <w:w w:val="105"/>
          <w:position w:val="1"/>
        </w:rPr>
        <w:t>mind."</w:t>
      </w:r>
    </w:p>
    <w:p w14:paraId="1DF81615" w14:textId="77777777" w:rsidR="003D45B2" w:rsidRDefault="003D2B09">
      <w:pPr>
        <w:spacing w:before="303"/>
        <w:ind w:left="1679"/>
        <w:jc w:val="both"/>
        <w:rPr>
          <w:rFonts w:ascii="Palatino Linotype"/>
          <w:sz w:val="21"/>
        </w:rPr>
      </w:pPr>
      <w:r>
        <w:rPr>
          <w:rFonts w:ascii="Garamond"/>
          <w:color w:val="1C1C1C"/>
          <w:spacing w:val="9"/>
          <w:w w:val="110"/>
          <w:sz w:val="31"/>
        </w:rPr>
        <w:t>HO-SHANG</w:t>
      </w:r>
      <w:r>
        <w:rPr>
          <w:rFonts w:ascii="Garamond"/>
          <w:color w:val="1C1C1C"/>
          <w:spacing w:val="23"/>
          <w:w w:val="110"/>
          <w:sz w:val="31"/>
        </w:rPr>
        <w:t xml:space="preserve"> </w:t>
      </w:r>
      <w:r>
        <w:rPr>
          <w:rFonts w:ascii="Garamond"/>
          <w:color w:val="1C1C1C"/>
          <w:spacing w:val="9"/>
          <w:w w:val="110"/>
          <w:position w:val="1"/>
          <w:sz w:val="31"/>
        </w:rPr>
        <w:t>KUNG</w:t>
      </w:r>
      <w:r>
        <w:rPr>
          <w:rFonts w:ascii="Garamond"/>
          <w:color w:val="1C1C1C"/>
          <w:spacing w:val="89"/>
          <w:w w:val="110"/>
          <w:position w:val="1"/>
          <w:sz w:val="31"/>
        </w:rPr>
        <w:t xml:space="preserve"> </w:t>
      </w:r>
      <w:r>
        <w:rPr>
          <w:color w:val="1C1C1C"/>
          <w:w w:val="110"/>
          <w:sz w:val="40"/>
        </w:rPr>
        <w:t>says,</w:t>
      </w:r>
      <w:r>
        <w:rPr>
          <w:color w:val="1C1C1C"/>
          <w:spacing w:val="20"/>
          <w:w w:val="110"/>
          <w:sz w:val="40"/>
        </w:rPr>
        <w:t xml:space="preserve"> </w:t>
      </w:r>
      <w:r>
        <w:rPr>
          <w:rFonts w:ascii="Arial"/>
          <w:color w:val="1C1C1C"/>
          <w:w w:val="110"/>
          <w:sz w:val="34"/>
        </w:rPr>
        <w:t>''A</w:t>
      </w:r>
      <w:r>
        <w:rPr>
          <w:rFonts w:ascii="Arial"/>
          <w:color w:val="1C1C1C"/>
          <w:spacing w:val="4"/>
          <w:w w:val="110"/>
          <w:sz w:val="34"/>
        </w:rPr>
        <w:t xml:space="preserve"> </w:t>
      </w:r>
      <w:r>
        <w:rPr>
          <w:color w:val="1C1C1C"/>
          <w:w w:val="110"/>
          <w:sz w:val="40"/>
        </w:rPr>
        <w:t>newborn</w:t>
      </w:r>
      <w:r>
        <w:rPr>
          <w:color w:val="1C1C1C"/>
          <w:spacing w:val="-7"/>
          <w:w w:val="110"/>
          <w:sz w:val="40"/>
        </w:rPr>
        <w:t xml:space="preserve"> </w:t>
      </w:r>
      <w:r>
        <w:rPr>
          <w:color w:val="1C1C1C"/>
          <w:w w:val="110"/>
          <w:sz w:val="40"/>
        </w:rPr>
        <w:t>child</w:t>
      </w:r>
      <w:r>
        <w:rPr>
          <w:color w:val="1C1C1C"/>
          <w:spacing w:val="-19"/>
          <w:w w:val="110"/>
          <w:sz w:val="40"/>
        </w:rPr>
        <w:t xml:space="preserve"> </w:t>
      </w:r>
      <w:r>
        <w:rPr>
          <w:color w:val="1C1C1C"/>
          <w:w w:val="110"/>
          <w:sz w:val="40"/>
        </w:rPr>
        <w:t>doesn't</w:t>
      </w:r>
      <w:r>
        <w:rPr>
          <w:color w:val="1C1C1C"/>
          <w:spacing w:val="-20"/>
          <w:w w:val="110"/>
          <w:sz w:val="40"/>
        </w:rPr>
        <w:t xml:space="preserve"> </w:t>
      </w:r>
      <w:r>
        <w:rPr>
          <w:color w:val="1C1C1C"/>
          <w:w w:val="110"/>
          <w:position w:val="1"/>
          <w:sz w:val="40"/>
        </w:rPr>
        <w:t>harm</w:t>
      </w:r>
      <w:r>
        <w:rPr>
          <w:color w:val="1C1C1C"/>
          <w:spacing w:val="-6"/>
          <w:w w:val="110"/>
          <w:position w:val="1"/>
          <w:sz w:val="40"/>
        </w:rPr>
        <w:t xml:space="preserve"> </w:t>
      </w:r>
      <w:r>
        <w:rPr>
          <w:color w:val="1C1C1C"/>
          <w:w w:val="110"/>
          <w:sz w:val="40"/>
        </w:rPr>
        <w:t>anyone,</w:t>
      </w:r>
      <w:r>
        <w:rPr>
          <w:color w:val="1C1C1C"/>
          <w:spacing w:val="12"/>
          <w:w w:val="110"/>
          <w:sz w:val="40"/>
        </w:rPr>
        <w:t xml:space="preserve"> </w:t>
      </w:r>
      <w:r>
        <w:rPr>
          <w:color w:val="1C1C1C"/>
          <w:w w:val="110"/>
          <w:sz w:val="40"/>
        </w:rPr>
        <w:t>and</w:t>
      </w:r>
      <w:r>
        <w:rPr>
          <w:color w:val="1C1C1C"/>
          <w:spacing w:val="-35"/>
          <w:w w:val="110"/>
          <w:sz w:val="40"/>
        </w:rPr>
        <w:t xml:space="preserve"> </w:t>
      </w:r>
      <w:r>
        <w:rPr>
          <w:color w:val="1C1C1C"/>
          <w:w w:val="110"/>
          <w:sz w:val="40"/>
        </w:rPr>
        <w:t>no</w:t>
      </w:r>
      <w:r>
        <w:rPr>
          <w:color w:val="1C1C1C"/>
          <w:spacing w:val="-30"/>
          <w:w w:val="110"/>
          <w:sz w:val="40"/>
        </w:rPr>
        <w:t xml:space="preserve"> </w:t>
      </w:r>
      <w:r>
        <w:rPr>
          <w:rFonts w:ascii="Palatino Linotype"/>
          <w:color w:val="1C1C1C"/>
          <w:w w:val="130"/>
          <w:sz w:val="21"/>
        </w:rPr>
        <w:t>Oil&lt;'</w:t>
      </w:r>
    </w:p>
    <w:p w14:paraId="1DF81616" w14:textId="77777777" w:rsidR="003D45B2" w:rsidRDefault="003D2B09">
      <w:pPr>
        <w:pStyle w:val="BodyText"/>
        <w:spacing w:before="109" w:line="295" w:lineRule="auto"/>
        <w:ind w:left="1679" w:right="243" w:hanging="24"/>
        <w:jc w:val="both"/>
      </w:pPr>
      <w:r>
        <w:rPr>
          <w:color w:val="1C1C1C"/>
        </w:rPr>
        <w:t xml:space="preserve">harms it. In an age of perfect peace, mankind knows neither noble nor </w:t>
      </w:r>
      <w:proofErr w:type="spellStart"/>
      <w:proofErr w:type="gramStart"/>
      <w:r>
        <w:rPr>
          <w:color w:val="1C1C1C"/>
        </w:rPr>
        <w:t>basI</w:t>
      </w:r>
      <w:proofErr w:type="spellEnd"/>
      <w:proofErr w:type="gramEnd"/>
      <w:r>
        <w:rPr>
          <w:color w:val="1C1C1C"/>
        </w:rPr>
        <w:t>'</w:t>
      </w:r>
      <w:r>
        <w:rPr>
          <w:color w:val="1C1C1C"/>
          <w:spacing w:val="1"/>
        </w:rPr>
        <w:t xml:space="preserve"> </w:t>
      </w:r>
      <w:r>
        <w:rPr>
          <w:color w:val="1C1C1C"/>
          <w:w w:val="105"/>
        </w:rPr>
        <w:t>Even</w:t>
      </w:r>
      <w:r>
        <w:rPr>
          <w:color w:val="1C1C1C"/>
          <w:spacing w:val="-45"/>
          <w:w w:val="105"/>
        </w:rPr>
        <w:t xml:space="preserve"> </w:t>
      </w:r>
      <w:r>
        <w:rPr>
          <w:color w:val="1C1C1C"/>
          <w:w w:val="105"/>
        </w:rPr>
        <w:t>wild</w:t>
      </w:r>
      <w:r>
        <w:rPr>
          <w:color w:val="1C1C1C"/>
          <w:spacing w:val="-58"/>
          <w:w w:val="105"/>
        </w:rPr>
        <w:t xml:space="preserve"> </w:t>
      </w:r>
      <w:r>
        <w:rPr>
          <w:color w:val="1C1C1C"/>
          <w:w w:val="105"/>
        </w:rPr>
        <w:t>beasts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w w:val="105"/>
        </w:rPr>
        <w:t>do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w w:val="105"/>
        </w:rPr>
        <w:t>people</w:t>
      </w:r>
      <w:r>
        <w:rPr>
          <w:color w:val="1C1C1C"/>
          <w:spacing w:val="-38"/>
          <w:w w:val="105"/>
        </w:rPr>
        <w:t xml:space="preserve"> </w:t>
      </w:r>
      <w:r>
        <w:rPr>
          <w:color w:val="1C1C1C"/>
          <w:w w:val="105"/>
        </w:rPr>
        <w:t>no</w:t>
      </w:r>
      <w:r>
        <w:rPr>
          <w:color w:val="1C1C1C"/>
          <w:spacing w:val="-57"/>
          <w:w w:val="105"/>
        </w:rPr>
        <w:t xml:space="preserve"> </w:t>
      </w:r>
      <w:r>
        <w:rPr>
          <w:color w:val="1C1C1C"/>
          <w:w w:val="105"/>
        </w:rPr>
        <w:t>harm."</w:t>
      </w:r>
    </w:p>
    <w:p w14:paraId="1DF81617" w14:textId="77777777" w:rsidR="003D45B2" w:rsidRDefault="003D45B2">
      <w:pPr>
        <w:pStyle w:val="BodyText"/>
        <w:spacing w:before="3"/>
        <w:rPr>
          <w:sz w:val="61"/>
        </w:rPr>
      </w:pPr>
    </w:p>
    <w:p w14:paraId="1DF81618" w14:textId="77777777" w:rsidR="003D45B2" w:rsidRDefault="003D2B09">
      <w:pPr>
        <w:ind w:left="3179"/>
        <w:rPr>
          <w:rFonts w:ascii="Book Antiqua"/>
          <w:i/>
          <w:sz w:val="45"/>
        </w:rPr>
      </w:pPr>
      <w:r>
        <w:rPr>
          <w:rFonts w:ascii="Book Antiqua"/>
          <w:i/>
          <w:color w:val="0E0E0E"/>
          <w:spacing w:val="47"/>
          <w:sz w:val="45"/>
        </w:rPr>
        <w:t>110</w:t>
      </w:r>
      <w:r>
        <w:rPr>
          <w:rFonts w:ascii="Book Antiqua"/>
          <w:i/>
          <w:color w:val="0E0E0E"/>
          <w:spacing w:val="-42"/>
          <w:sz w:val="45"/>
        </w:rPr>
        <w:t xml:space="preserve"> </w:t>
      </w:r>
    </w:p>
    <w:p w14:paraId="1DF81619" w14:textId="77777777" w:rsidR="003D45B2" w:rsidRDefault="003D45B2">
      <w:pPr>
        <w:rPr>
          <w:rFonts w:ascii="Book Antiqua"/>
          <w:sz w:val="45"/>
        </w:rPr>
        <w:sectPr w:rsidR="003D45B2">
          <w:pgSz w:w="18000" w:h="27000"/>
          <w:pgMar w:top="580" w:right="480" w:bottom="280" w:left="540" w:header="720" w:footer="720" w:gutter="0"/>
          <w:cols w:space="720"/>
        </w:sectPr>
      </w:pPr>
    </w:p>
    <w:p w14:paraId="1DF8161A" w14:textId="77777777" w:rsidR="003D45B2" w:rsidRDefault="003D2B09">
      <w:pPr>
        <w:pStyle w:val="BodyText"/>
        <w:spacing w:before="70" w:line="290" w:lineRule="auto"/>
        <w:ind w:left="119" w:right="110"/>
        <w:jc w:val="both"/>
        <w:rPr>
          <w:rFonts w:ascii="Lucida Sans"/>
        </w:rPr>
      </w:pPr>
      <w:r>
        <w:rPr>
          <w:noProof/>
        </w:rPr>
        <w:lastRenderedPageBreak/>
        <w:drawing>
          <wp:anchor distT="0" distB="0" distL="0" distR="0" simplePos="0" relativeHeight="483425792" behindDoc="1" locked="0" layoutInCell="1" allowOverlap="1" wp14:anchorId="1DF81EE7" wp14:editId="1DF81EE8">
            <wp:simplePos x="0" y="0"/>
            <wp:positionH relativeFrom="page">
              <wp:posOffset>533400</wp:posOffset>
            </wp:positionH>
            <wp:positionV relativeFrom="page">
              <wp:posOffset>0</wp:posOffset>
            </wp:positionV>
            <wp:extent cx="10896600" cy="17145000"/>
            <wp:effectExtent l="0" t="0" r="0" b="0"/>
            <wp:wrapNone/>
            <wp:docPr id="59" name="image3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24.jpeg"/>
                    <pic:cNvPicPr/>
                  </pic:nvPicPr>
                  <pic:blipFill>
                    <a:blip r:embed="rId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96600" cy="1714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aramond"/>
          <w:color w:val="0F0F0F"/>
          <w:spacing w:val="16"/>
          <w:w w:val="115"/>
          <w:sz w:val="31"/>
        </w:rPr>
        <w:t>TE-CH</w:t>
      </w:r>
      <w:r>
        <w:rPr>
          <w:rFonts w:ascii="Garamond"/>
          <w:color w:val="0F0F0F"/>
          <w:spacing w:val="16"/>
          <w:w w:val="115"/>
          <w:position w:val="17"/>
          <w:sz w:val="31"/>
        </w:rPr>
        <w:t>'</w:t>
      </w:r>
      <w:r>
        <w:rPr>
          <w:rFonts w:ascii="Garamond"/>
          <w:color w:val="0F0F0F"/>
          <w:spacing w:val="-44"/>
          <w:w w:val="115"/>
          <w:position w:val="17"/>
          <w:sz w:val="31"/>
        </w:rPr>
        <w:t xml:space="preserve"> </w:t>
      </w:r>
      <w:r>
        <w:rPr>
          <w:rFonts w:ascii="Garamond"/>
          <w:color w:val="0F0F0F"/>
          <w:spacing w:val="22"/>
          <w:w w:val="110"/>
          <w:sz w:val="31"/>
        </w:rPr>
        <w:t>ING</w:t>
      </w:r>
      <w:r>
        <w:rPr>
          <w:rFonts w:ascii="Garamond"/>
          <w:color w:val="0F0F0F"/>
          <w:spacing w:val="82"/>
          <w:w w:val="110"/>
          <w:sz w:val="31"/>
        </w:rPr>
        <w:t xml:space="preserve"> </w:t>
      </w:r>
      <w:r>
        <w:rPr>
          <w:rFonts w:ascii="Lucida Sans"/>
          <w:color w:val="0F0F0F"/>
          <w:spacing w:val="-8"/>
          <w:w w:val="110"/>
        </w:rPr>
        <w:t>says,</w:t>
      </w:r>
      <w:r>
        <w:rPr>
          <w:rFonts w:ascii="Lucida Sans"/>
          <w:color w:val="0F0F0F"/>
          <w:spacing w:val="13"/>
          <w:w w:val="110"/>
        </w:rPr>
        <w:t xml:space="preserve"> </w:t>
      </w:r>
      <w:r>
        <w:rPr>
          <w:rFonts w:ascii="Lucida Sans"/>
          <w:color w:val="0F0F0F"/>
          <w:spacing w:val="-8"/>
          <w:w w:val="110"/>
          <w:position w:val="1"/>
        </w:rPr>
        <w:t>"Those</w:t>
      </w:r>
      <w:r>
        <w:rPr>
          <w:rFonts w:ascii="Lucida Sans"/>
          <w:color w:val="0F0F0F"/>
          <w:spacing w:val="-18"/>
          <w:w w:val="110"/>
          <w:position w:val="1"/>
        </w:rPr>
        <w:t xml:space="preserve"> who </w:t>
      </w:r>
      <w:r>
        <w:rPr>
          <w:rFonts w:ascii="Lucida Sans"/>
          <w:color w:val="0F0F0F"/>
          <w:spacing w:val="-13"/>
          <w:w w:val="110"/>
          <w:position w:val="1"/>
        </w:rPr>
        <w:t>cultivate</w:t>
      </w:r>
      <w:r>
        <w:rPr>
          <w:rFonts w:ascii="Lucida Sans"/>
          <w:color w:val="0F0F0F"/>
          <w:spacing w:val="-33"/>
          <w:w w:val="110"/>
          <w:position w:val="1"/>
        </w:rPr>
        <w:t xml:space="preserve"> </w:t>
      </w:r>
      <w:r>
        <w:rPr>
          <w:rFonts w:ascii="Lucida Sans"/>
          <w:color w:val="0F0F0F"/>
          <w:spacing w:val="-8"/>
          <w:w w:val="110"/>
          <w:position w:val="1"/>
        </w:rPr>
        <w:t>the</w:t>
      </w:r>
      <w:r>
        <w:rPr>
          <w:rFonts w:ascii="Lucida Sans"/>
          <w:color w:val="0F0F0F"/>
          <w:spacing w:val="-33"/>
          <w:w w:val="110"/>
          <w:position w:val="1"/>
        </w:rPr>
        <w:t xml:space="preserve"> </w:t>
      </w:r>
      <w:r>
        <w:rPr>
          <w:rFonts w:ascii="Lucida Sans"/>
          <w:color w:val="0F0F0F"/>
          <w:spacing w:val="-16"/>
          <w:w w:val="110"/>
          <w:position w:val="1"/>
        </w:rPr>
        <w:t>Tao</w:t>
      </w:r>
      <w:r>
        <w:rPr>
          <w:rFonts w:ascii="Lucida Sans"/>
          <w:color w:val="0F0F0F"/>
          <w:spacing w:val="-18"/>
          <w:w w:val="110"/>
          <w:position w:val="1"/>
        </w:rPr>
        <w:t xml:space="preserve"> </w:t>
      </w:r>
      <w:r>
        <w:rPr>
          <w:rFonts w:ascii="Lucida Sans"/>
          <w:color w:val="0F0F0F"/>
          <w:spacing w:val="-10"/>
          <w:w w:val="110"/>
          <w:position w:val="1"/>
        </w:rPr>
        <w:t>should</w:t>
      </w:r>
      <w:r>
        <w:rPr>
          <w:rFonts w:ascii="Lucida Sans"/>
          <w:color w:val="0F0F0F"/>
          <w:spacing w:val="-33"/>
          <w:w w:val="110"/>
          <w:position w:val="1"/>
        </w:rPr>
        <w:t xml:space="preserve"> </w:t>
      </w:r>
      <w:r>
        <w:rPr>
          <w:rFonts w:ascii="Lucida Sans"/>
          <w:color w:val="0F0F0F"/>
          <w:w w:val="110"/>
          <w:position w:val="2"/>
        </w:rPr>
        <w:t>first</w:t>
      </w:r>
      <w:r>
        <w:rPr>
          <w:rFonts w:ascii="Lucida Sans"/>
          <w:color w:val="0F0F0F"/>
          <w:spacing w:val="-32"/>
          <w:w w:val="110"/>
          <w:position w:val="2"/>
        </w:rPr>
        <w:t xml:space="preserve"> </w:t>
      </w:r>
      <w:r>
        <w:rPr>
          <w:rFonts w:ascii="Lucida Sans"/>
          <w:color w:val="0F0F0F"/>
          <w:spacing w:val="-19"/>
          <w:w w:val="110"/>
          <w:position w:val="1"/>
        </w:rPr>
        <w:t>focus</w:t>
      </w:r>
      <w:r>
        <w:rPr>
          <w:rFonts w:ascii="Lucida Sans"/>
          <w:color w:val="0F0F0F"/>
          <w:spacing w:val="-18"/>
          <w:w w:val="110"/>
          <w:position w:val="1"/>
        </w:rPr>
        <w:t xml:space="preserve"> </w:t>
      </w:r>
      <w:r>
        <w:rPr>
          <w:rFonts w:ascii="Lucida Sans"/>
          <w:color w:val="0F0F0F"/>
          <w:spacing w:val="-8"/>
          <w:w w:val="110"/>
          <w:position w:val="1"/>
        </w:rPr>
        <w:t>their</w:t>
      </w:r>
      <w:r>
        <w:rPr>
          <w:rFonts w:ascii="Lucida Sans"/>
          <w:color w:val="0F0F0F"/>
          <w:spacing w:val="-33"/>
          <w:w w:val="110"/>
          <w:position w:val="1"/>
        </w:rPr>
        <w:t xml:space="preserve"> </w:t>
      </w:r>
      <w:r>
        <w:rPr>
          <w:rFonts w:ascii="Lucida Sans"/>
          <w:color w:val="0F0F0F"/>
          <w:spacing w:val="-3"/>
          <w:w w:val="110"/>
        </w:rPr>
        <w:t>minds.</w:t>
      </w:r>
      <w:r>
        <w:rPr>
          <w:rFonts w:ascii="Lucida Sans"/>
          <w:color w:val="0F0F0F"/>
          <w:spacing w:val="-137"/>
          <w:w w:val="110"/>
        </w:rPr>
        <w:t xml:space="preserve"> </w:t>
      </w:r>
      <w:r>
        <w:rPr>
          <w:rFonts w:ascii="Lucida Sans"/>
          <w:color w:val="0F0F0F"/>
          <w:w w:val="105"/>
          <w:position w:val="1"/>
        </w:rPr>
        <w:t>When</w:t>
      </w:r>
      <w:r>
        <w:rPr>
          <w:rFonts w:ascii="Lucida Sans"/>
          <w:color w:val="0F0F0F"/>
          <w:spacing w:val="-61"/>
          <w:w w:val="105"/>
          <w:position w:val="1"/>
        </w:rPr>
        <w:t xml:space="preserve"> </w:t>
      </w:r>
      <w:r>
        <w:rPr>
          <w:rFonts w:ascii="Lucida Sans"/>
          <w:color w:val="0F0F0F"/>
          <w:w w:val="105"/>
          <w:position w:val="1"/>
        </w:rPr>
        <w:t>the</w:t>
      </w:r>
      <w:r>
        <w:rPr>
          <w:rFonts w:ascii="Lucida Sans"/>
          <w:color w:val="0F0F0F"/>
          <w:spacing w:val="-45"/>
          <w:w w:val="105"/>
          <w:position w:val="1"/>
        </w:rPr>
        <w:t xml:space="preserve"> </w:t>
      </w:r>
      <w:r>
        <w:rPr>
          <w:rFonts w:ascii="Lucida Sans"/>
          <w:color w:val="0F0F0F"/>
          <w:w w:val="105"/>
          <w:position w:val="1"/>
        </w:rPr>
        <w:t>mind</w:t>
      </w:r>
      <w:r>
        <w:rPr>
          <w:rFonts w:ascii="Lucida Sans"/>
          <w:color w:val="0F0F0F"/>
          <w:spacing w:val="-52"/>
          <w:w w:val="105"/>
          <w:position w:val="1"/>
        </w:rPr>
        <w:t xml:space="preserve"> </w:t>
      </w:r>
      <w:r>
        <w:rPr>
          <w:rFonts w:ascii="Lucida Sans"/>
          <w:color w:val="0F0F0F"/>
          <w:w w:val="105"/>
          <w:position w:val="1"/>
        </w:rPr>
        <w:t>doesn't</w:t>
      </w:r>
      <w:r>
        <w:rPr>
          <w:rFonts w:ascii="Lucida Sans"/>
          <w:color w:val="0F0F0F"/>
          <w:spacing w:val="-52"/>
          <w:w w:val="105"/>
          <w:position w:val="1"/>
        </w:rPr>
        <w:t xml:space="preserve"> </w:t>
      </w:r>
      <w:r>
        <w:rPr>
          <w:rFonts w:ascii="Lucida Sans"/>
          <w:color w:val="0F0F0F"/>
          <w:w w:val="105"/>
          <w:position w:val="1"/>
        </w:rPr>
        <w:t>stray,</w:t>
      </w:r>
      <w:r>
        <w:rPr>
          <w:rFonts w:ascii="Lucida Sans"/>
          <w:color w:val="0F0F0F"/>
          <w:spacing w:val="-35"/>
          <w:w w:val="105"/>
          <w:position w:val="1"/>
        </w:rPr>
        <w:t xml:space="preserve"> </w:t>
      </w:r>
      <w:r>
        <w:rPr>
          <w:rFonts w:ascii="Lucida Sans"/>
          <w:color w:val="0F0F0F"/>
          <w:w w:val="105"/>
          <w:position w:val="1"/>
        </w:rPr>
        <w:t>it</w:t>
      </w:r>
      <w:r>
        <w:rPr>
          <w:rFonts w:ascii="Lucida Sans"/>
          <w:color w:val="0F0F0F"/>
          <w:spacing w:val="-59"/>
          <w:w w:val="105"/>
          <w:position w:val="1"/>
        </w:rPr>
        <w:t xml:space="preserve"> </w:t>
      </w:r>
      <w:r>
        <w:rPr>
          <w:rFonts w:ascii="Lucida Sans"/>
          <w:color w:val="0F0F0F"/>
          <w:w w:val="105"/>
          <w:position w:val="1"/>
        </w:rPr>
        <w:t>becomes</w:t>
      </w:r>
      <w:r>
        <w:rPr>
          <w:rFonts w:ascii="Lucida Sans"/>
          <w:color w:val="0F0F0F"/>
          <w:spacing w:val="-26"/>
          <w:w w:val="105"/>
          <w:position w:val="1"/>
        </w:rPr>
        <w:t xml:space="preserve"> </w:t>
      </w:r>
      <w:r>
        <w:rPr>
          <w:rFonts w:ascii="Lucida Sans"/>
          <w:color w:val="0F0F0F"/>
          <w:w w:val="105"/>
          <w:position w:val="1"/>
        </w:rPr>
        <w:t>calm.</w:t>
      </w:r>
      <w:r>
        <w:rPr>
          <w:rFonts w:ascii="Lucida Sans"/>
          <w:color w:val="0F0F0F"/>
          <w:spacing w:val="-36"/>
          <w:w w:val="105"/>
          <w:position w:val="1"/>
        </w:rPr>
        <w:t xml:space="preserve"> </w:t>
      </w:r>
      <w:r>
        <w:rPr>
          <w:rFonts w:ascii="Lucida Sans"/>
          <w:color w:val="0F0F0F"/>
          <w:w w:val="105"/>
          <w:position w:val="1"/>
        </w:rPr>
        <w:t>When</w:t>
      </w:r>
      <w:r>
        <w:rPr>
          <w:rFonts w:ascii="Lucida Sans"/>
          <w:color w:val="0F0F0F"/>
          <w:spacing w:val="-62"/>
          <w:w w:val="105"/>
          <w:position w:val="1"/>
        </w:rPr>
        <w:t xml:space="preserve"> </w:t>
      </w:r>
      <w:r>
        <w:rPr>
          <w:rFonts w:ascii="Lucida Sans"/>
          <w:color w:val="0F0F0F"/>
          <w:w w:val="105"/>
          <w:position w:val="1"/>
        </w:rPr>
        <w:t>the</w:t>
      </w:r>
      <w:r>
        <w:rPr>
          <w:rFonts w:ascii="Lucida Sans"/>
          <w:color w:val="0F0F0F"/>
          <w:spacing w:val="-44"/>
          <w:w w:val="105"/>
          <w:position w:val="1"/>
        </w:rPr>
        <w:t xml:space="preserve"> </w:t>
      </w:r>
      <w:r>
        <w:rPr>
          <w:rFonts w:ascii="Lucida Sans"/>
          <w:color w:val="0F0F0F"/>
          <w:w w:val="105"/>
          <w:position w:val="1"/>
        </w:rPr>
        <w:t>mind</w:t>
      </w:r>
      <w:r>
        <w:rPr>
          <w:rFonts w:ascii="Lucida Sans"/>
          <w:color w:val="0F0F0F"/>
          <w:spacing w:val="-69"/>
          <w:w w:val="105"/>
          <w:position w:val="1"/>
        </w:rPr>
        <w:t xml:space="preserve"> </w:t>
      </w:r>
      <w:r>
        <w:rPr>
          <w:rFonts w:ascii="Lucida Sans"/>
          <w:color w:val="0F0F0F"/>
          <w:w w:val="105"/>
          <w:position w:val="1"/>
        </w:rPr>
        <w:t>becomes</w:t>
      </w:r>
      <w:r>
        <w:rPr>
          <w:rFonts w:ascii="Lucida Sans"/>
          <w:color w:val="0F0F0F"/>
          <w:spacing w:val="-3"/>
          <w:w w:val="105"/>
          <w:position w:val="1"/>
        </w:rPr>
        <w:t xml:space="preserve"> </w:t>
      </w:r>
      <w:r>
        <w:rPr>
          <w:rFonts w:ascii="Lucida Sans"/>
          <w:color w:val="0F0F0F"/>
          <w:w w:val="105"/>
        </w:rPr>
        <w:t>calm,</w:t>
      </w:r>
      <w:r>
        <w:rPr>
          <w:rFonts w:ascii="Lucida Sans"/>
          <w:color w:val="0F0F0F"/>
          <w:spacing w:val="-130"/>
          <w:w w:val="105"/>
        </w:rPr>
        <w:t xml:space="preserve"> </w:t>
      </w:r>
      <w:r>
        <w:rPr>
          <w:rFonts w:ascii="Lucida Sans"/>
          <w:color w:val="0F0F0F"/>
          <w:position w:val="1"/>
        </w:rPr>
        <w:t xml:space="preserve">breath becomes balanced. When breath becomes balanced, essence </w:t>
      </w:r>
      <w:r>
        <w:rPr>
          <w:rFonts w:ascii="Lucida Sans"/>
          <w:color w:val="0F0F0F"/>
        </w:rPr>
        <w:t>becomes</w:t>
      </w:r>
      <w:r>
        <w:rPr>
          <w:rFonts w:ascii="Lucida Sans"/>
          <w:color w:val="0F0F0F"/>
          <w:spacing w:val="1"/>
        </w:rPr>
        <w:t xml:space="preserve"> </w:t>
      </w:r>
      <w:r>
        <w:rPr>
          <w:rFonts w:ascii="Lucida Sans"/>
          <w:color w:val="0F0F0F"/>
          <w:position w:val="1"/>
        </w:rPr>
        <w:t xml:space="preserve">stable, </w:t>
      </w:r>
      <w:r>
        <w:rPr>
          <w:rFonts w:ascii="Lucida Sans"/>
          <w:color w:val="0F0F0F"/>
          <w:position w:val="2"/>
        </w:rPr>
        <w:t xml:space="preserve">spirit becomes serene, and </w:t>
      </w:r>
      <w:r>
        <w:rPr>
          <w:rFonts w:ascii="Lucida Sans"/>
          <w:color w:val="0F0F0F"/>
          <w:position w:val="1"/>
        </w:rPr>
        <w:t xml:space="preserve">our true nature </w:t>
      </w:r>
      <w:r>
        <w:rPr>
          <w:rFonts w:ascii="Lucida Sans"/>
          <w:color w:val="0F0F0F"/>
          <w:spacing w:val="22"/>
          <w:position w:val="1"/>
        </w:rPr>
        <w:t xml:space="preserve">is </w:t>
      </w:r>
      <w:r>
        <w:rPr>
          <w:rFonts w:ascii="Lucida Sans"/>
          <w:color w:val="0F0F0F"/>
          <w:position w:val="1"/>
        </w:rPr>
        <w:t xml:space="preserve">restored. Once we </w:t>
      </w:r>
      <w:r>
        <w:rPr>
          <w:rFonts w:ascii="Lucida Sans"/>
          <w:color w:val="0F0F0F"/>
        </w:rPr>
        <w:t>know</w:t>
      </w:r>
      <w:r>
        <w:rPr>
          <w:rFonts w:ascii="Lucida Sans"/>
          <w:color w:val="0F0F0F"/>
          <w:spacing w:val="1"/>
        </w:rPr>
        <w:t xml:space="preserve"> </w:t>
      </w:r>
      <w:r>
        <w:rPr>
          <w:rFonts w:ascii="Lucida Sans"/>
          <w:color w:val="0F0F0F"/>
          <w:spacing w:val="-7"/>
          <w:w w:val="110"/>
          <w:position w:val="1"/>
        </w:rPr>
        <w:t>how</w:t>
      </w:r>
      <w:r>
        <w:rPr>
          <w:rFonts w:ascii="Lucida Sans"/>
          <w:color w:val="0F0F0F"/>
          <w:spacing w:val="-44"/>
          <w:w w:val="110"/>
          <w:position w:val="1"/>
        </w:rPr>
        <w:t xml:space="preserve"> </w:t>
      </w:r>
      <w:r>
        <w:rPr>
          <w:rFonts w:ascii="Lucida Sans"/>
          <w:color w:val="0F0F0F"/>
          <w:spacing w:val="-7"/>
          <w:w w:val="110"/>
          <w:position w:val="1"/>
        </w:rPr>
        <w:t>to</w:t>
      </w:r>
      <w:r>
        <w:rPr>
          <w:rFonts w:ascii="Lucida Sans"/>
          <w:color w:val="0F0F0F"/>
          <w:spacing w:val="-49"/>
          <w:w w:val="110"/>
          <w:position w:val="1"/>
        </w:rPr>
        <w:t xml:space="preserve"> </w:t>
      </w:r>
      <w:r>
        <w:rPr>
          <w:rFonts w:ascii="Lucida Sans"/>
          <w:color w:val="0F0F0F"/>
          <w:spacing w:val="-7"/>
          <w:w w:val="110"/>
          <w:position w:val="1"/>
        </w:rPr>
        <w:t>breathe,</w:t>
      </w:r>
      <w:r>
        <w:rPr>
          <w:rFonts w:ascii="Lucida Sans"/>
          <w:color w:val="0F0F0F"/>
          <w:spacing w:val="-35"/>
          <w:w w:val="110"/>
          <w:position w:val="1"/>
        </w:rPr>
        <w:t xml:space="preserve"> </w:t>
      </w:r>
      <w:r>
        <w:rPr>
          <w:rFonts w:ascii="Lucida Sans"/>
          <w:color w:val="0F0F0F"/>
          <w:spacing w:val="-6"/>
          <w:w w:val="110"/>
          <w:position w:val="1"/>
        </w:rPr>
        <w:t>we</w:t>
      </w:r>
      <w:r>
        <w:rPr>
          <w:rFonts w:ascii="Lucida Sans"/>
          <w:color w:val="0F0F0F"/>
          <w:spacing w:val="-41"/>
          <w:w w:val="110"/>
          <w:position w:val="1"/>
        </w:rPr>
        <w:t xml:space="preserve"> </w:t>
      </w:r>
      <w:r>
        <w:rPr>
          <w:rFonts w:ascii="Lucida Sans"/>
          <w:color w:val="0F0F0F"/>
          <w:spacing w:val="-6"/>
          <w:w w:val="110"/>
          <w:position w:val="2"/>
        </w:rPr>
        <w:t>know</w:t>
      </w:r>
      <w:r>
        <w:rPr>
          <w:rFonts w:ascii="Lucida Sans"/>
          <w:color w:val="0F0F0F"/>
          <w:spacing w:val="-58"/>
          <w:w w:val="110"/>
          <w:position w:val="2"/>
        </w:rPr>
        <w:t xml:space="preserve"> </w:t>
      </w:r>
      <w:r>
        <w:rPr>
          <w:rFonts w:ascii="Lucida Sans"/>
          <w:color w:val="0F0F0F"/>
          <w:spacing w:val="-6"/>
          <w:w w:val="110"/>
          <w:position w:val="1"/>
        </w:rPr>
        <w:t>how</w:t>
      </w:r>
      <w:r>
        <w:rPr>
          <w:rFonts w:ascii="Lucida Sans"/>
          <w:color w:val="0F0F0F"/>
          <w:spacing w:val="-49"/>
          <w:w w:val="110"/>
          <w:position w:val="1"/>
        </w:rPr>
        <w:t xml:space="preserve"> </w:t>
      </w:r>
      <w:r>
        <w:rPr>
          <w:rFonts w:ascii="Lucida Sans"/>
          <w:color w:val="0F0F0F"/>
          <w:spacing w:val="-6"/>
          <w:w w:val="110"/>
          <w:position w:val="1"/>
        </w:rPr>
        <w:t>to</w:t>
      </w:r>
      <w:r>
        <w:rPr>
          <w:rFonts w:ascii="Lucida Sans"/>
          <w:color w:val="0F0F0F"/>
          <w:spacing w:val="-19"/>
          <w:w w:val="110"/>
          <w:position w:val="1"/>
        </w:rPr>
        <w:t xml:space="preserve"> </w:t>
      </w:r>
      <w:r>
        <w:rPr>
          <w:rFonts w:ascii="Lucida Sans"/>
          <w:color w:val="0F0F0F"/>
          <w:spacing w:val="-6"/>
          <w:w w:val="110"/>
          <w:position w:val="1"/>
        </w:rPr>
        <w:t>endure.</w:t>
      </w:r>
      <w:r>
        <w:rPr>
          <w:rFonts w:ascii="Lucida Sans"/>
          <w:color w:val="0F0F0F"/>
          <w:spacing w:val="-27"/>
          <w:w w:val="110"/>
          <w:position w:val="1"/>
        </w:rPr>
        <w:t xml:space="preserve"> </w:t>
      </w:r>
      <w:r>
        <w:rPr>
          <w:rFonts w:ascii="Lucida Sans"/>
          <w:color w:val="0F0F0F"/>
          <w:spacing w:val="-6"/>
          <w:w w:val="110"/>
          <w:position w:val="1"/>
        </w:rPr>
        <w:t>And</w:t>
      </w:r>
      <w:r>
        <w:rPr>
          <w:rFonts w:ascii="Lucida Sans"/>
          <w:color w:val="0F0F0F"/>
          <w:spacing w:val="-49"/>
          <w:w w:val="110"/>
          <w:position w:val="1"/>
        </w:rPr>
        <w:t xml:space="preserve"> </w:t>
      </w:r>
      <w:r>
        <w:rPr>
          <w:rFonts w:ascii="Lucida Sans"/>
          <w:color w:val="0F0F0F"/>
          <w:spacing w:val="-6"/>
          <w:w w:val="110"/>
          <w:position w:val="1"/>
        </w:rPr>
        <w:t>once</w:t>
      </w:r>
      <w:r>
        <w:rPr>
          <w:rFonts w:ascii="Lucida Sans"/>
          <w:color w:val="0F0F0F"/>
          <w:spacing w:val="-35"/>
          <w:w w:val="110"/>
          <w:position w:val="1"/>
        </w:rPr>
        <w:t xml:space="preserve"> </w:t>
      </w:r>
      <w:r>
        <w:rPr>
          <w:rFonts w:ascii="Lucida Sans"/>
          <w:color w:val="0F0F0F"/>
          <w:spacing w:val="-6"/>
          <w:w w:val="110"/>
          <w:position w:val="1"/>
        </w:rPr>
        <w:t>we</w:t>
      </w:r>
      <w:r>
        <w:rPr>
          <w:rFonts w:ascii="Lucida Sans"/>
          <w:color w:val="0F0F0F"/>
          <w:spacing w:val="-41"/>
          <w:w w:val="110"/>
          <w:position w:val="1"/>
        </w:rPr>
        <w:t xml:space="preserve"> </w:t>
      </w:r>
      <w:r>
        <w:rPr>
          <w:rFonts w:ascii="Lucida Sans"/>
          <w:color w:val="0F0F0F"/>
          <w:spacing w:val="-6"/>
          <w:w w:val="110"/>
          <w:position w:val="1"/>
        </w:rPr>
        <w:t>know</w:t>
      </w:r>
      <w:r>
        <w:rPr>
          <w:rFonts w:ascii="Lucida Sans"/>
          <w:color w:val="0F0F0F"/>
          <w:spacing w:val="-58"/>
          <w:w w:val="110"/>
          <w:position w:val="1"/>
        </w:rPr>
        <w:t xml:space="preserve"> </w:t>
      </w:r>
      <w:r>
        <w:rPr>
          <w:rFonts w:ascii="Lucida Sans"/>
          <w:color w:val="0F0F0F"/>
          <w:spacing w:val="-6"/>
          <w:w w:val="110"/>
          <w:position w:val="1"/>
        </w:rPr>
        <w:t>how</w:t>
      </w:r>
      <w:r>
        <w:rPr>
          <w:rFonts w:ascii="Lucida Sans"/>
          <w:color w:val="0F0F0F"/>
          <w:spacing w:val="-49"/>
          <w:w w:val="110"/>
          <w:position w:val="1"/>
        </w:rPr>
        <w:t xml:space="preserve"> </w:t>
      </w:r>
      <w:r>
        <w:rPr>
          <w:rFonts w:ascii="Lucida Sans"/>
          <w:color w:val="0F0F0F"/>
          <w:spacing w:val="-6"/>
          <w:w w:val="110"/>
          <w:position w:val="1"/>
        </w:rPr>
        <w:t>to</w:t>
      </w:r>
      <w:r>
        <w:rPr>
          <w:rFonts w:ascii="Lucida Sans"/>
          <w:color w:val="0F0F0F"/>
          <w:spacing w:val="-19"/>
          <w:w w:val="110"/>
          <w:position w:val="1"/>
        </w:rPr>
        <w:t xml:space="preserve"> </w:t>
      </w:r>
      <w:r>
        <w:rPr>
          <w:rFonts w:ascii="Lucida Sans"/>
          <w:color w:val="0F0F0F"/>
          <w:spacing w:val="-6"/>
          <w:w w:val="110"/>
        </w:rPr>
        <w:t>endure,</w:t>
      </w:r>
      <w:r>
        <w:rPr>
          <w:rFonts w:ascii="Lucida Sans"/>
          <w:color w:val="0F0F0F"/>
          <w:spacing w:val="-137"/>
          <w:w w:val="110"/>
        </w:rPr>
        <w:t xml:space="preserve"> </w:t>
      </w:r>
      <w:r>
        <w:rPr>
          <w:rFonts w:ascii="Lucida Sans"/>
          <w:color w:val="0F0F0F"/>
          <w:spacing w:val="-1"/>
          <w:w w:val="110"/>
          <w:position w:val="1"/>
        </w:rPr>
        <w:t>we</w:t>
      </w:r>
      <w:r>
        <w:rPr>
          <w:rFonts w:ascii="Lucida Sans"/>
          <w:color w:val="0F0F0F"/>
          <w:spacing w:val="-30"/>
          <w:w w:val="110"/>
          <w:position w:val="1"/>
        </w:rPr>
        <w:t xml:space="preserve"> </w:t>
      </w:r>
      <w:r>
        <w:rPr>
          <w:rFonts w:ascii="Lucida Sans"/>
          <w:color w:val="0F0F0F"/>
          <w:spacing w:val="-1"/>
          <w:w w:val="110"/>
          <w:position w:val="1"/>
        </w:rPr>
        <w:t>know</w:t>
      </w:r>
      <w:r>
        <w:rPr>
          <w:rFonts w:ascii="Lucida Sans"/>
          <w:color w:val="0F0F0F"/>
          <w:spacing w:val="-29"/>
          <w:w w:val="110"/>
          <w:position w:val="1"/>
        </w:rPr>
        <w:t xml:space="preserve"> </w:t>
      </w:r>
      <w:r>
        <w:rPr>
          <w:rFonts w:ascii="Lucida Sans"/>
          <w:color w:val="0F0F0F"/>
          <w:spacing w:val="-1"/>
          <w:w w:val="110"/>
          <w:position w:val="1"/>
        </w:rPr>
        <w:t>our</w:t>
      </w:r>
      <w:r>
        <w:rPr>
          <w:rFonts w:ascii="Lucida Sans"/>
          <w:color w:val="0F0F0F"/>
          <w:spacing w:val="-15"/>
          <w:w w:val="110"/>
          <w:position w:val="1"/>
        </w:rPr>
        <w:t xml:space="preserve"> </w:t>
      </w:r>
      <w:r>
        <w:rPr>
          <w:rFonts w:ascii="Lucida Sans"/>
          <w:color w:val="0F0F0F"/>
          <w:spacing w:val="-1"/>
          <w:w w:val="110"/>
          <w:position w:val="1"/>
        </w:rPr>
        <w:t>true</w:t>
      </w:r>
      <w:r>
        <w:rPr>
          <w:rFonts w:ascii="Lucida Sans"/>
          <w:color w:val="0F0F0F"/>
          <w:spacing w:val="-16"/>
          <w:w w:val="110"/>
          <w:position w:val="1"/>
        </w:rPr>
        <w:t xml:space="preserve"> </w:t>
      </w:r>
      <w:r>
        <w:rPr>
          <w:rFonts w:ascii="Lucida Sans"/>
          <w:color w:val="0F0F0F"/>
          <w:w w:val="110"/>
          <w:position w:val="1"/>
        </w:rPr>
        <w:t>nature.</w:t>
      </w:r>
      <w:r>
        <w:rPr>
          <w:rFonts w:ascii="Lucida Sans"/>
          <w:color w:val="0F0F0F"/>
          <w:spacing w:val="7"/>
          <w:w w:val="110"/>
          <w:position w:val="1"/>
        </w:rPr>
        <w:t xml:space="preserve"> </w:t>
      </w:r>
      <w:r>
        <w:rPr>
          <w:rFonts w:ascii="Lucida Sans"/>
          <w:color w:val="0F0F0F"/>
          <w:w w:val="115"/>
          <w:position w:val="2"/>
        </w:rPr>
        <w:t>If</w:t>
      </w:r>
      <w:r>
        <w:rPr>
          <w:rFonts w:ascii="Lucida Sans"/>
          <w:color w:val="0F0F0F"/>
          <w:spacing w:val="-27"/>
          <w:w w:val="115"/>
          <w:position w:val="2"/>
        </w:rPr>
        <w:t xml:space="preserve"> </w:t>
      </w:r>
      <w:r>
        <w:rPr>
          <w:rFonts w:ascii="Lucida Sans"/>
          <w:color w:val="0F0F0F"/>
          <w:w w:val="110"/>
          <w:position w:val="1"/>
        </w:rPr>
        <w:t>we</w:t>
      </w:r>
      <w:r>
        <w:rPr>
          <w:rFonts w:ascii="Lucida Sans"/>
          <w:color w:val="0F0F0F"/>
          <w:spacing w:val="-21"/>
          <w:w w:val="110"/>
          <w:position w:val="1"/>
        </w:rPr>
        <w:t xml:space="preserve"> </w:t>
      </w:r>
      <w:r>
        <w:rPr>
          <w:rFonts w:ascii="Lucida Sans"/>
          <w:color w:val="0F0F0F"/>
          <w:w w:val="110"/>
          <w:position w:val="1"/>
        </w:rPr>
        <w:t>don't</w:t>
      </w:r>
      <w:r>
        <w:rPr>
          <w:rFonts w:ascii="Lucida Sans"/>
          <w:color w:val="0F0F0F"/>
          <w:spacing w:val="-35"/>
          <w:w w:val="110"/>
          <w:position w:val="1"/>
        </w:rPr>
        <w:t xml:space="preserve"> </w:t>
      </w:r>
      <w:r>
        <w:rPr>
          <w:rFonts w:ascii="Lucida Sans"/>
          <w:color w:val="0F0F0F"/>
          <w:w w:val="110"/>
          <w:position w:val="1"/>
        </w:rPr>
        <w:t>know</w:t>
      </w:r>
      <w:r>
        <w:rPr>
          <w:rFonts w:ascii="Lucida Sans"/>
          <w:color w:val="0F0F0F"/>
          <w:spacing w:val="-29"/>
          <w:w w:val="110"/>
          <w:position w:val="1"/>
        </w:rPr>
        <w:t xml:space="preserve"> </w:t>
      </w:r>
      <w:r>
        <w:rPr>
          <w:rFonts w:ascii="Lucida Sans"/>
          <w:color w:val="0F0F0F"/>
          <w:w w:val="110"/>
          <w:position w:val="1"/>
        </w:rPr>
        <w:t>our</w:t>
      </w:r>
      <w:r>
        <w:rPr>
          <w:rFonts w:ascii="Lucida Sans"/>
          <w:color w:val="0F0F0F"/>
          <w:spacing w:val="-22"/>
          <w:w w:val="110"/>
          <w:position w:val="1"/>
        </w:rPr>
        <w:t xml:space="preserve"> </w:t>
      </w:r>
      <w:r>
        <w:rPr>
          <w:rFonts w:ascii="Lucida Sans"/>
          <w:color w:val="0F0F0F"/>
          <w:w w:val="110"/>
          <w:position w:val="1"/>
        </w:rPr>
        <w:t>true</w:t>
      </w:r>
      <w:r>
        <w:rPr>
          <w:rFonts w:ascii="Lucida Sans"/>
          <w:color w:val="0F0F0F"/>
          <w:spacing w:val="-9"/>
          <w:w w:val="110"/>
          <w:position w:val="1"/>
        </w:rPr>
        <w:t xml:space="preserve"> </w:t>
      </w:r>
      <w:r>
        <w:rPr>
          <w:rFonts w:ascii="Lucida Sans"/>
          <w:color w:val="0F0F0F"/>
          <w:w w:val="110"/>
          <w:position w:val="1"/>
        </w:rPr>
        <w:t>nature</w:t>
      </w:r>
      <w:r>
        <w:rPr>
          <w:rFonts w:ascii="Lucida Sans"/>
          <w:color w:val="0F0F0F"/>
          <w:spacing w:val="-29"/>
          <w:w w:val="110"/>
          <w:position w:val="1"/>
        </w:rPr>
        <w:t xml:space="preserve"> </w:t>
      </w:r>
      <w:r>
        <w:rPr>
          <w:rFonts w:ascii="Lucida Sans"/>
          <w:color w:val="0F0F0F"/>
          <w:w w:val="110"/>
          <w:position w:val="1"/>
        </w:rPr>
        <w:t>but</w:t>
      </w:r>
      <w:r>
        <w:rPr>
          <w:rFonts w:ascii="Lucida Sans"/>
          <w:color w:val="0F0F0F"/>
          <w:spacing w:val="-15"/>
          <w:w w:val="110"/>
          <w:position w:val="1"/>
        </w:rPr>
        <w:t xml:space="preserve"> </w:t>
      </w:r>
      <w:r>
        <w:rPr>
          <w:rFonts w:ascii="Lucida Sans"/>
          <w:color w:val="0F0F0F"/>
          <w:w w:val="110"/>
          <w:position w:val="1"/>
        </w:rPr>
        <w:t>only</w:t>
      </w:r>
      <w:r>
        <w:rPr>
          <w:rFonts w:ascii="Lucida Sans"/>
          <w:color w:val="0F0F0F"/>
          <w:spacing w:val="12"/>
          <w:w w:val="110"/>
          <w:position w:val="1"/>
        </w:rPr>
        <w:t xml:space="preserve"> </w:t>
      </w:r>
      <w:r>
        <w:rPr>
          <w:rFonts w:ascii="Lucida Sans"/>
          <w:color w:val="0F0F0F"/>
          <w:w w:val="110"/>
        </w:rPr>
        <w:t>know</w:t>
      </w:r>
      <w:r>
        <w:rPr>
          <w:rFonts w:ascii="Lucida Sans"/>
          <w:color w:val="0F0F0F"/>
          <w:spacing w:val="-137"/>
          <w:w w:val="110"/>
        </w:rPr>
        <w:t xml:space="preserve"> </w:t>
      </w:r>
      <w:r>
        <w:rPr>
          <w:rFonts w:ascii="Lucida Sans"/>
          <w:color w:val="0F0F0F"/>
          <w:w w:val="110"/>
          <w:position w:val="1"/>
        </w:rPr>
        <w:t>how</w:t>
      </w:r>
      <w:r>
        <w:rPr>
          <w:rFonts w:ascii="Lucida Sans"/>
          <w:color w:val="0F0F0F"/>
          <w:spacing w:val="-5"/>
          <w:w w:val="110"/>
          <w:position w:val="1"/>
        </w:rPr>
        <w:t xml:space="preserve"> </w:t>
      </w:r>
      <w:r>
        <w:rPr>
          <w:rFonts w:ascii="Lucida Sans"/>
          <w:color w:val="0F0F0F"/>
          <w:w w:val="110"/>
          <w:position w:val="1"/>
        </w:rPr>
        <w:t>to</w:t>
      </w:r>
      <w:r>
        <w:rPr>
          <w:rFonts w:ascii="Lucida Sans"/>
          <w:color w:val="0F0F0F"/>
          <w:spacing w:val="2"/>
          <w:w w:val="110"/>
          <w:position w:val="1"/>
        </w:rPr>
        <w:t xml:space="preserve"> </w:t>
      </w:r>
      <w:r>
        <w:rPr>
          <w:rFonts w:ascii="Lucida Sans"/>
          <w:color w:val="0F0F0F"/>
          <w:w w:val="110"/>
          <w:position w:val="1"/>
        </w:rPr>
        <w:t>nourish</w:t>
      </w:r>
      <w:r>
        <w:rPr>
          <w:rFonts w:ascii="Lucida Sans"/>
          <w:color w:val="0F0F0F"/>
          <w:spacing w:val="-10"/>
          <w:w w:val="110"/>
          <w:position w:val="1"/>
        </w:rPr>
        <w:t xml:space="preserve"> </w:t>
      </w:r>
      <w:r>
        <w:rPr>
          <w:rFonts w:ascii="Lucida Sans"/>
          <w:color w:val="0F0F0F"/>
          <w:w w:val="110"/>
          <w:position w:val="1"/>
        </w:rPr>
        <w:t>our</w:t>
      </w:r>
      <w:r>
        <w:rPr>
          <w:rFonts w:ascii="Lucida Sans"/>
          <w:color w:val="0F0F0F"/>
          <w:spacing w:val="-22"/>
          <w:w w:val="110"/>
          <w:position w:val="1"/>
        </w:rPr>
        <w:t xml:space="preserve"> </w:t>
      </w:r>
      <w:r>
        <w:rPr>
          <w:rFonts w:ascii="Lucida Sans"/>
          <w:color w:val="0F0F0F"/>
          <w:w w:val="110"/>
          <w:position w:val="1"/>
        </w:rPr>
        <w:t>body</w:t>
      </w:r>
      <w:r>
        <w:rPr>
          <w:rFonts w:ascii="Lucida Sans"/>
          <w:color w:val="0F0F0F"/>
          <w:spacing w:val="-9"/>
          <w:w w:val="110"/>
          <w:position w:val="1"/>
        </w:rPr>
        <w:t xml:space="preserve"> </w:t>
      </w:r>
      <w:r>
        <w:rPr>
          <w:rFonts w:ascii="Lucida Sans"/>
          <w:color w:val="0F0F0F"/>
          <w:w w:val="110"/>
          <w:position w:val="1"/>
        </w:rPr>
        <w:t>and</w:t>
      </w:r>
      <w:r>
        <w:rPr>
          <w:rFonts w:ascii="Lucida Sans"/>
          <w:color w:val="0F0F0F"/>
          <w:spacing w:val="-10"/>
          <w:w w:val="110"/>
          <w:position w:val="1"/>
        </w:rPr>
        <w:t xml:space="preserve"> </w:t>
      </w:r>
      <w:r>
        <w:rPr>
          <w:rFonts w:ascii="Lucida Sans"/>
          <w:color w:val="0F0F0F"/>
          <w:w w:val="110"/>
          <w:position w:val="1"/>
        </w:rPr>
        <w:t>lengthen</w:t>
      </w:r>
      <w:r>
        <w:rPr>
          <w:rFonts w:ascii="Lucida Sans"/>
          <w:color w:val="0F0F0F"/>
          <w:spacing w:val="-5"/>
          <w:w w:val="110"/>
          <w:position w:val="1"/>
        </w:rPr>
        <w:t xml:space="preserve"> </w:t>
      </w:r>
      <w:r>
        <w:rPr>
          <w:rFonts w:ascii="Lucida Sans"/>
          <w:color w:val="0F0F0F"/>
          <w:w w:val="110"/>
        </w:rPr>
        <w:t>our</w:t>
      </w:r>
      <w:r>
        <w:rPr>
          <w:rFonts w:ascii="Lucida Sans"/>
          <w:color w:val="0F0F0F"/>
          <w:spacing w:val="-5"/>
          <w:w w:val="110"/>
        </w:rPr>
        <w:t xml:space="preserve"> </w:t>
      </w:r>
      <w:r>
        <w:rPr>
          <w:rFonts w:ascii="Lucida Sans"/>
          <w:color w:val="0F0F0F"/>
          <w:w w:val="110"/>
        </w:rPr>
        <w:t>lives,</w:t>
      </w:r>
      <w:r>
        <w:rPr>
          <w:rFonts w:ascii="Lucida Sans"/>
          <w:color w:val="0F0F0F"/>
          <w:spacing w:val="26"/>
          <w:w w:val="110"/>
        </w:rPr>
        <w:t xml:space="preserve"> </w:t>
      </w:r>
      <w:r>
        <w:rPr>
          <w:rFonts w:ascii="Lucida Sans"/>
          <w:color w:val="0F0F0F"/>
          <w:w w:val="110"/>
          <w:position w:val="1"/>
        </w:rPr>
        <w:t>we</w:t>
      </w:r>
      <w:r>
        <w:rPr>
          <w:rFonts w:ascii="Lucida Sans"/>
          <w:color w:val="0F0F0F"/>
          <w:spacing w:val="15"/>
          <w:w w:val="110"/>
          <w:position w:val="1"/>
        </w:rPr>
        <w:t xml:space="preserve"> </w:t>
      </w:r>
      <w:r>
        <w:rPr>
          <w:rFonts w:ascii="Lucida Sans"/>
          <w:color w:val="0F0F0F"/>
          <w:w w:val="110"/>
          <w:position w:val="1"/>
        </w:rPr>
        <w:t>end</w:t>
      </w:r>
      <w:r>
        <w:rPr>
          <w:rFonts w:ascii="Lucida Sans"/>
          <w:color w:val="0F0F0F"/>
          <w:spacing w:val="-22"/>
          <w:w w:val="110"/>
          <w:position w:val="1"/>
        </w:rPr>
        <w:t xml:space="preserve"> </w:t>
      </w:r>
      <w:r>
        <w:rPr>
          <w:rFonts w:ascii="Lucida Sans"/>
          <w:color w:val="0F0F0F"/>
          <w:w w:val="110"/>
          <w:position w:val="1"/>
        </w:rPr>
        <w:t>up</w:t>
      </w:r>
      <w:r>
        <w:rPr>
          <w:rFonts w:ascii="Lucida Sans"/>
          <w:color w:val="0F0F0F"/>
          <w:spacing w:val="-10"/>
          <w:w w:val="110"/>
          <w:position w:val="1"/>
        </w:rPr>
        <w:t xml:space="preserve"> </w:t>
      </w:r>
      <w:r>
        <w:rPr>
          <w:rFonts w:ascii="Lucida Sans"/>
          <w:color w:val="0F0F0F"/>
          <w:w w:val="110"/>
          <w:position w:val="1"/>
        </w:rPr>
        <w:t>harming</w:t>
      </w:r>
      <w:r>
        <w:rPr>
          <w:rFonts w:ascii="Lucida Sans"/>
          <w:color w:val="0F0F0F"/>
          <w:spacing w:val="-21"/>
          <w:w w:val="110"/>
          <w:position w:val="1"/>
        </w:rPr>
        <w:t xml:space="preserve"> </w:t>
      </w:r>
      <w:r>
        <w:rPr>
          <w:rFonts w:ascii="Lucida Sans"/>
          <w:color w:val="0F0F0F"/>
          <w:w w:val="110"/>
          <w:position w:val="1"/>
        </w:rPr>
        <w:t>our</w:t>
      </w:r>
      <w:r>
        <w:rPr>
          <w:rFonts w:ascii="Lucida Sans"/>
          <w:color w:val="0F0F0F"/>
          <w:spacing w:val="-137"/>
          <w:w w:val="110"/>
          <w:position w:val="1"/>
        </w:rPr>
        <w:t xml:space="preserve"> </w:t>
      </w:r>
      <w:r>
        <w:rPr>
          <w:rFonts w:ascii="Lucida Sans"/>
          <w:color w:val="0F0F0F"/>
          <w:spacing w:val="-3"/>
          <w:w w:val="110"/>
        </w:rPr>
        <w:t>body</w:t>
      </w:r>
      <w:r>
        <w:rPr>
          <w:rFonts w:ascii="Lucida Sans"/>
          <w:color w:val="0F0F0F"/>
          <w:spacing w:val="-11"/>
          <w:w w:val="110"/>
        </w:rPr>
        <w:t xml:space="preserve"> </w:t>
      </w:r>
      <w:r>
        <w:rPr>
          <w:rFonts w:ascii="Lucida Sans"/>
          <w:color w:val="0F0F0F"/>
          <w:spacing w:val="-2"/>
          <w:w w:val="110"/>
        </w:rPr>
        <w:t>and</w:t>
      </w:r>
      <w:r>
        <w:rPr>
          <w:rFonts w:ascii="Lucida Sans"/>
          <w:color w:val="0F0F0F"/>
          <w:spacing w:val="-18"/>
          <w:w w:val="110"/>
        </w:rPr>
        <w:t xml:space="preserve"> </w:t>
      </w:r>
      <w:r>
        <w:rPr>
          <w:rFonts w:ascii="Lucida Sans"/>
          <w:color w:val="0F0F0F"/>
          <w:spacing w:val="-2"/>
          <w:w w:val="110"/>
        </w:rPr>
        <w:t>destroying</w:t>
      </w:r>
      <w:r>
        <w:rPr>
          <w:rFonts w:ascii="Lucida Sans"/>
          <w:color w:val="0F0F0F"/>
          <w:spacing w:val="-28"/>
          <w:w w:val="110"/>
        </w:rPr>
        <w:t xml:space="preserve"> </w:t>
      </w:r>
      <w:r>
        <w:rPr>
          <w:rFonts w:ascii="Lucida Sans"/>
          <w:color w:val="0F0F0F"/>
          <w:spacing w:val="-2"/>
          <w:w w:val="110"/>
        </w:rPr>
        <w:t>our</w:t>
      </w:r>
      <w:r>
        <w:rPr>
          <w:rFonts w:ascii="Lucida Sans"/>
          <w:color w:val="0F0F0F"/>
          <w:spacing w:val="-27"/>
          <w:w w:val="110"/>
        </w:rPr>
        <w:t xml:space="preserve"> </w:t>
      </w:r>
      <w:r>
        <w:rPr>
          <w:rFonts w:ascii="Lucida Sans"/>
          <w:color w:val="0F0F0F"/>
          <w:spacing w:val="-2"/>
          <w:w w:val="110"/>
        </w:rPr>
        <w:t>lives.</w:t>
      </w:r>
      <w:r>
        <w:rPr>
          <w:rFonts w:ascii="Lucida Sans"/>
          <w:color w:val="0F0F0F"/>
          <w:spacing w:val="-8"/>
          <w:w w:val="110"/>
        </w:rPr>
        <w:t xml:space="preserve"> </w:t>
      </w:r>
      <w:r>
        <w:rPr>
          <w:rFonts w:ascii="Lucida Sans"/>
          <w:color w:val="0F0F0F"/>
          <w:spacing w:val="-2"/>
          <w:w w:val="110"/>
        </w:rPr>
        <w:t>A</w:t>
      </w:r>
      <w:r>
        <w:rPr>
          <w:rFonts w:ascii="Lucida Sans"/>
          <w:color w:val="0F0F0F"/>
          <w:spacing w:val="-12"/>
          <w:w w:val="110"/>
        </w:rPr>
        <w:t xml:space="preserve"> </w:t>
      </w:r>
      <w:r>
        <w:rPr>
          <w:rFonts w:ascii="Lucida Sans"/>
          <w:color w:val="0F0F0F"/>
          <w:spacing w:val="-2"/>
          <w:w w:val="110"/>
        </w:rPr>
        <w:t>restless</w:t>
      </w:r>
      <w:r>
        <w:rPr>
          <w:rFonts w:ascii="Lucida Sans"/>
          <w:color w:val="0F0F0F"/>
          <w:spacing w:val="-7"/>
          <w:w w:val="110"/>
        </w:rPr>
        <w:t xml:space="preserve"> </w:t>
      </w:r>
      <w:r>
        <w:rPr>
          <w:rFonts w:ascii="Lucida Sans"/>
          <w:color w:val="0F0F0F"/>
          <w:spacing w:val="-2"/>
          <w:w w:val="110"/>
        </w:rPr>
        <w:t>mind</w:t>
      </w:r>
      <w:r>
        <w:rPr>
          <w:rFonts w:ascii="Lucida Sans"/>
          <w:color w:val="0F0F0F"/>
          <w:spacing w:val="-17"/>
          <w:w w:val="110"/>
        </w:rPr>
        <w:t xml:space="preserve"> </w:t>
      </w:r>
      <w:r>
        <w:rPr>
          <w:rFonts w:ascii="Lucida Sans"/>
          <w:color w:val="0F0F0F"/>
          <w:spacing w:val="-2"/>
          <w:w w:val="110"/>
        </w:rPr>
        <w:t>disturbs</w:t>
      </w:r>
      <w:r>
        <w:rPr>
          <w:rFonts w:ascii="Lucida Sans"/>
          <w:color w:val="0F0F0F"/>
          <w:spacing w:val="-23"/>
          <w:w w:val="110"/>
        </w:rPr>
        <w:t xml:space="preserve"> </w:t>
      </w:r>
      <w:r>
        <w:rPr>
          <w:rFonts w:ascii="Lucida Sans"/>
          <w:color w:val="0F0F0F"/>
          <w:spacing w:val="-2"/>
          <w:w w:val="110"/>
        </w:rPr>
        <w:t>the</w:t>
      </w:r>
      <w:r>
        <w:rPr>
          <w:rFonts w:ascii="Lucida Sans"/>
          <w:color w:val="0F0F0F"/>
          <w:spacing w:val="-32"/>
          <w:w w:val="110"/>
        </w:rPr>
        <w:t xml:space="preserve"> </w:t>
      </w:r>
      <w:r>
        <w:rPr>
          <w:rFonts w:ascii="Lucida Sans"/>
          <w:color w:val="0F0F0F"/>
          <w:spacing w:val="-2"/>
          <w:w w:val="110"/>
        </w:rPr>
        <w:t>breath.</w:t>
      </w:r>
      <w:r>
        <w:rPr>
          <w:rFonts w:ascii="Lucida Sans"/>
          <w:color w:val="0F0F0F"/>
          <w:spacing w:val="3"/>
          <w:w w:val="110"/>
        </w:rPr>
        <w:t xml:space="preserve"> </w:t>
      </w:r>
      <w:r>
        <w:rPr>
          <w:rFonts w:ascii="Lucida Sans"/>
          <w:color w:val="0F0F0F"/>
          <w:spacing w:val="-2"/>
          <w:w w:val="115"/>
        </w:rPr>
        <w:t>When</w:t>
      </w:r>
      <w:r>
        <w:rPr>
          <w:rFonts w:ascii="Lucida Sans"/>
          <w:color w:val="0F0F0F"/>
          <w:spacing w:val="-143"/>
          <w:w w:val="115"/>
        </w:rPr>
        <w:t xml:space="preserve"> </w:t>
      </w:r>
      <w:r>
        <w:rPr>
          <w:rFonts w:ascii="Lucida Sans"/>
          <w:color w:val="0F0F0F"/>
        </w:rPr>
        <w:t>the breath is disturbed, the essence weakens. And when the essence weakens,</w:t>
      </w:r>
      <w:r>
        <w:rPr>
          <w:rFonts w:ascii="Lucida Sans"/>
          <w:color w:val="0F0F0F"/>
          <w:spacing w:val="1"/>
        </w:rPr>
        <w:t xml:space="preserve"> </w:t>
      </w:r>
      <w:r>
        <w:rPr>
          <w:rFonts w:ascii="Lucida Sans"/>
          <w:color w:val="0F0F0F"/>
          <w:w w:val="110"/>
        </w:rPr>
        <w:t>the</w:t>
      </w:r>
      <w:r>
        <w:rPr>
          <w:rFonts w:ascii="Lucida Sans"/>
          <w:color w:val="0F0F0F"/>
          <w:spacing w:val="-51"/>
          <w:w w:val="110"/>
        </w:rPr>
        <w:t xml:space="preserve"> </w:t>
      </w:r>
      <w:r>
        <w:rPr>
          <w:rFonts w:ascii="Lucida Sans"/>
          <w:color w:val="0F0F0F"/>
          <w:w w:val="110"/>
        </w:rPr>
        <w:t>body</w:t>
      </w:r>
      <w:r>
        <w:rPr>
          <w:rFonts w:ascii="Lucida Sans"/>
          <w:color w:val="0F0F0F"/>
          <w:spacing w:val="-50"/>
          <w:w w:val="110"/>
        </w:rPr>
        <w:t xml:space="preserve"> </w:t>
      </w:r>
      <w:r>
        <w:rPr>
          <w:rFonts w:ascii="Lucida Sans"/>
          <w:color w:val="0F0F0F"/>
          <w:w w:val="110"/>
        </w:rPr>
        <w:t>withers."</w:t>
      </w:r>
    </w:p>
    <w:p w14:paraId="1DF8161B" w14:textId="77777777" w:rsidR="003D45B2" w:rsidRDefault="003D2B09">
      <w:pPr>
        <w:pStyle w:val="BodyText"/>
        <w:spacing w:before="330" w:line="276" w:lineRule="auto"/>
        <w:ind w:left="134" w:right="144" w:firstLine="30"/>
        <w:jc w:val="both"/>
        <w:rPr>
          <w:rFonts w:ascii="Trebuchet MS"/>
          <w:sz w:val="45"/>
        </w:rPr>
      </w:pPr>
      <w:r>
        <w:rPr>
          <w:rFonts w:ascii="Garamond"/>
          <w:color w:val="0F0F0F"/>
          <w:spacing w:val="4"/>
          <w:w w:val="110"/>
          <w:position w:val="1"/>
          <w:sz w:val="31"/>
        </w:rPr>
        <w:t>HSUN-TZU</w:t>
      </w:r>
      <w:r>
        <w:rPr>
          <w:rFonts w:ascii="Garamond"/>
          <w:color w:val="0F0F0F"/>
          <w:spacing w:val="5"/>
          <w:w w:val="110"/>
          <w:position w:val="1"/>
          <w:sz w:val="31"/>
        </w:rPr>
        <w:t xml:space="preserve"> </w:t>
      </w:r>
      <w:r>
        <w:rPr>
          <w:rFonts w:ascii="Lucida Sans"/>
          <w:color w:val="0F0F0F"/>
          <w:w w:val="110"/>
          <w:position w:val="1"/>
        </w:rPr>
        <w:t xml:space="preserve">says, "Everything must breathe </w:t>
      </w:r>
      <w:r>
        <w:rPr>
          <w:rFonts w:ascii="Lucida Sans"/>
          <w:color w:val="0F0F0F"/>
          <w:w w:val="110"/>
        </w:rPr>
        <w:t xml:space="preserve">to </w:t>
      </w:r>
      <w:proofErr w:type="gramStart"/>
      <w:r>
        <w:rPr>
          <w:rFonts w:ascii="Lucida Sans"/>
          <w:color w:val="0F0F0F"/>
          <w:w w:val="110"/>
          <w:position w:val="1"/>
        </w:rPr>
        <w:t xml:space="preserve">live </w:t>
      </w:r>
      <w:r>
        <w:rPr>
          <w:rFonts w:ascii="Lucida Sans"/>
          <w:color w:val="0F0F0F"/>
          <w:position w:val="1"/>
        </w:rPr>
        <w:t>.</w:t>
      </w:r>
      <w:proofErr w:type="gramEnd"/>
      <w:r>
        <w:rPr>
          <w:rFonts w:ascii="Lucida Sans"/>
          <w:color w:val="0F0F0F"/>
          <w:position w:val="1"/>
        </w:rPr>
        <w:t xml:space="preserve"> </w:t>
      </w:r>
      <w:r>
        <w:rPr>
          <w:rFonts w:ascii="Lucida Sans"/>
          <w:color w:val="0F0F0F"/>
          <w:w w:val="110"/>
          <w:position w:val="1"/>
        </w:rPr>
        <w:t>When we know how to</w:t>
      </w:r>
      <w:r>
        <w:rPr>
          <w:rFonts w:ascii="Lucida Sans"/>
          <w:color w:val="0F0F0F"/>
          <w:spacing w:val="1"/>
          <w:w w:val="110"/>
          <w:position w:val="1"/>
        </w:rPr>
        <w:t xml:space="preserve"> </w:t>
      </w:r>
      <w:r>
        <w:rPr>
          <w:rFonts w:ascii="Lucida Sans"/>
          <w:color w:val="0F0F0F"/>
          <w:spacing w:val="-2"/>
          <w:w w:val="105"/>
        </w:rPr>
        <w:t>breathe,</w:t>
      </w:r>
      <w:r>
        <w:rPr>
          <w:rFonts w:ascii="Lucida Sans"/>
          <w:color w:val="0F0F0F"/>
          <w:spacing w:val="-21"/>
          <w:w w:val="105"/>
        </w:rPr>
        <w:t xml:space="preserve"> </w:t>
      </w:r>
      <w:r>
        <w:rPr>
          <w:rFonts w:ascii="Lucida Sans"/>
          <w:color w:val="0F0F0F"/>
          <w:spacing w:val="-1"/>
          <w:w w:val="105"/>
        </w:rPr>
        <w:t>we</w:t>
      </w:r>
      <w:r>
        <w:rPr>
          <w:rFonts w:ascii="Lucida Sans"/>
          <w:color w:val="0F0F0F"/>
          <w:spacing w:val="-35"/>
          <w:w w:val="105"/>
        </w:rPr>
        <w:t xml:space="preserve"> </w:t>
      </w:r>
      <w:r>
        <w:rPr>
          <w:rFonts w:ascii="Lucida Sans"/>
          <w:color w:val="0F0F0F"/>
          <w:spacing w:val="-1"/>
          <w:w w:val="105"/>
        </w:rPr>
        <w:t>know</w:t>
      </w:r>
      <w:r>
        <w:rPr>
          <w:rFonts w:ascii="Lucida Sans"/>
          <w:color w:val="0F0F0F"/>
          <w:spacing w:val="-58"/>
          <w:w w:val="105"/>
        </w:rPr>
        <w:t xml:space="preserve"> </w:t>
      </w:r>
      <w:r>
        <w:rPr>
          <w:rFonts w:ascii="Lucida Sans"/>
          <w:color w:val="0F0F0F"/>
          <w:spacing w:val="-1"/>
          <w:w w:val="105"/>
        </w:rPr>
        <w:t>how</w:t>
      </w:r>
      <w:r>
        <w:rPr>
          <w:rFonts w:ascii="Lucida Sans"/>
          <w:color w:val="0F0F0F"/>
          <w:spacing w:val="-43"/>
          <w:w w:val="105"/>
        </w:rPr>
        <w:t xml:space="preserve"> </w:t>
      </w:r>
      <w:r>
        <w:rPr>
          <w:rFonts w:ascii="Lucida Sans"/>
          <w:color w:val="0F0F0F"/>
          <w:spacing w:val="-1"/>
          <w:w w:val="105"/>
        </w:rPr>
        <w:t>to</w:t>
      </w:r>
      <w:r>
        <w:rPr>
          <w:rFonts w:ascii="Lucida Sans"/>
          <w:color w:val="0F0F0F"/>
          <w:spacing w:val="-28"/>
          <w:w w:val="105"/>
        </w:rPr>
        <w:t xml:space="preserve"> </w:t>
      </w:r>
      <w:r>
        <w:rPr>
          <w:rFonts w:ascii="Lucida Sans"/>
          <w:color w:val="0F0F0F"/>
          <w:spacing w:val="-1"/>
          <w:w w:val="105"/>
        </w:rPr>
        <w:t>nurture</w:t>
      </w:r>
      <w:r>
        <w:rPr>
          <w:rFonts w:ascii="Lucida Sans"/>
          <w:color w:val="0F0F0F"/>
          <w:spacing w:val="-29"/>
          <w:w w:val="105"/>
        </w:rPr>
        <w:t xml:space="preserve"> </w:t>
      </w:r>
      <w:r>
        <w:rPr>
          <w:rFonts w:ascii="Lucida Sans"/>
          <w:color w:val="0F0F0F"/>
          <w:spacing w:val="-1"/>
          <w:w w:val="105"/>
        </w:rPr>
        <w:t>life</w:t>
      </w:r>
      <w:r>
        <w:rPr>
          <w:rFonts w:ascii="Lucida Sans"/>
          <w:color w:val="0F0F0F"/>
          <w:spacing w:val="-13"/>
          <w:w w:val="105"/>
        </w:rPr>
        <w:t xml:space="preserve"> </w:t>
      </w:r>
      <w:r>
        <w:rPr>
          <w:rFonts w:ascii="Lucida Sans"/>
          <w:color w:val="0F0F0F"/>
          <w:spacing w:val="-1"/>
          <w:w w:val="105"/>
        </w:rPr>
        <w:t>and</w:t>
      </w:r>
      <w:r>
        <w:rPr>
          <w:rFonts w:ascii="Lucida Sans"/>
          <w:color w:val="0F0F0F"/>
          <w:spacing w:val="-43"/>
          <w:w w:val="105"/>
        </w:rPr>
        <w:t xml:space="preserve"> </w:t>
      </w:r>
      <w:r>
        <w:rPr>
          <w:rFonts w:ascii="Lucida Sans"/>
          <w:color w:val="0F0F0F"/>
          <w:spacing w:val="-1"/>
          <w:w w:val="105"/>
        </w:rPr>
        <w:t>how</w:t>
      </w:r>
      <w:r>
        <w:rPr>
          <w:rFonts w:ascii="Lucida Sans"/>
          <w:color w:val="0F0F0F"/>
          <w:spacing w:val="-43"/>
          <w:w w:val="105"/>
        </w:rPr>
        <w:t xml:space="preserve"> </w:t>
      </w:r>
      <w:r>
        <w:rPr>
          <w:rFonts w:ascii="Lucida Sans"/>
          <w:color w:val="0F0F0F"/>
          <w:spacing w:val="-1"/>
          <w:w w:val="105"/>
        </w:rPr>
        <w:t>to</w:t>
      </w:r>
      <w:r>
        <w:rPr>
          <w:rFonts w:ascii="Lucida Sans"/>
          <w:color w:val="0F0F0F"/>
          <w:spacing w:val="-28"/>
          <w:w w:val="105"/>
        </w:rPr>
        <w:t xml:space="preserve"> </w:t>
      </w:r>
      <w:r>
        <w:rPr>
          <w:rFonts w:ascii="Lucida Sans"/>
          <w:color w:val="0F0F0F"/>
          <w:spacing w:val="-1"/>
          <w:w w:val="105"/>
        </w:rPr>
        <w:t>endure"</w:t>
      </w:r>
      <w:r>
        <w:rPr>
          <w:rFonts w:ascii="Lucida Sans"/>
          <w:color w:val="0F0F0F"/>
          <w:spacing w:val="2"/>
          <w:w w:val="105"/>
        </w:rPr>
        <w:t xml:space="preserve"> </w:t>
      </w:r>
      <w:r>
        <w:rPr>
          <w:rFonts w:ascii="Trebuchet MS"/>
          <w:color w:val="0F0F0F"/>
          <w:spacing w:val="-1"/>
          <w:sz w:val="45"/>
        </w:rPr>
        <w:t>(17).</w:t>
      </w:r>
    </w:p>
    <w:p w14:paraId="1DF8161C" w14:textId="77777777" w:rsidR="003D45B2" w:rsidRDefault="00000000">
      <w:pPr>
        <w:pStyle w:val="BodyText"/>
        <w:spacing w:before="262" w:line="292" w:lineRule="auto"/>
        <w:ind w:left="134" w:right="136" w:firstLine="1860"/>
        <w:jc w:val="both"/>
        <w:rPr>
          <w:rFonts w:ascii="Lucida Sans"/>
        </w:rPr>
      </w:pPr>
      <w:r>
        <w:pict w14:anchorId="1DF81EE9">
          <v:shape id="_x0000_s1363" type="#_x0000_t202" style="position:absolute;left:0;text-align:left;margin-left:70.5pt;margin-top:23.1pt;width:93.4pt;height:16.65pt;z-index:-19890176;mso-position-horizontal-relative:page" filled="f" stroked="f">
            <v:textbox inset="0,0,0,0">
              <w:txbxContent>
                <w:p w14:paraId="1DF820A1" w14:textId="77777777" w:rsidR="003D45B2" w:rsidRDefault="003D2B09">
                  <w:pPr>
                    <w:spacing w:line="329" w:lineRule="exact"/>
                    <w:rPr>
                      <w:rFonts w:ascii="Garamond"/>
                      <w:sz w:val="31"/>
                    </w:rPr>
                  </w:pPr>
                  <w:r>
                    <w:rPr>
                      <w:rFonts w:ascii="Garamond"/>
                      <w:color w:val="0F0F0F"/>
                      <w:spacing w:val="30"/>
                      <w:w w:val="115"/>
                      <w:sz w:val="31"/>
                    </w:rPr>
                    <w:t>SUNG</w:t>
                  </w:r>
                  <w:r>
                    <w:rPr>
                      <w:rFonts w:ascii="Garamond"/>
                      <w:color w:val="0F0F0F"/>
                      <w:spacing w:val="81"/>
                      <w:w w:val="115"/>
                      <w:sz w:val="31"/>
                    </w:rPr>
                    <w:t xml:space="preserve"> </w:t>
                  </w:r>
                  <w:r>
                    <w:rPr>
                      <w:rFonts w:ascii="Garamond"/>
                      <w:color w:val="0F0F0F"/>
                      <w:spacing w:val="26"/>
                      <w:w w:val="115"/>
                      <w:sz w:val="31"/>
                    </w:rPr>
                    <w:t>CH</w:t>
                  </w:r>
                  <w:r>
                    <w:rPr>
                      <w:rFonts w:ascii="Garamond"/>
                      <w:color w:val="0F0F0F"/>
                      <w:spacing w:val="-25"/>
                      <w:sz w:val="31"/>
                    </w:rPr>
                    <w:t xml:space="preserve"> </w:t>
                  </w:r>
                </w:p>
              </w:txbxContent>
            </v:textbox>
            <w10:wrap anchorx="page"/>
          </v:shape>
        </w:pict>
      </w:r>
      <w:r w:rsidR="003D2B09">
        <w:rPr>
          <w:rFonts w:ascii="Garamond"/>
          <w:color w:val="0F0F0F"/>
          <w:w w:val="105"/>
          <w:position w:val="18"/>
          <w:sz w:val="31"/>
        </w:rPr>
        <w:t>'</w:t>
      </w:r>
      <w:r w:rsidR="003D2B09">
        <w:rPr>
          <w:rFonts w:ascii="Garamond"/>
          <w:color w:val="0F0F0F"/>
          <w:spacing w:val="-49"/>
          <w:w w:val="105"/>
          <w:position w:val="18"/>
          <w:sz w:val="31"/>
        </w:rPr>
        <w:t xml:space="preserve"> </w:t>
      </w:r>
      <w:r w:rsidR="003D2B09">
        <w:rPr>
          <w:rFonts w:ascii="Garamond"/>
          <w:color w:val="0F0F0F"/>
          <w:spacing w:val="27"/>
          <w:w w:val="105"/>
          <w:position w:val="1"/>
          <w:sz w:val="31"/>
        </w:rPr>
        <w:t>ANG-HSING</w:t>
      </w:r>
      <w:r w:rsidR="003D2B09">
        <w:rPr>
          <w:rFonts w:ascii="Garamond"/>
          <w:color w:val="0F0F0F"/>
          <w:spacing w:val="84"/>
          <w:w w:val="105"/>
          <w:position w:val="1"/>
          <w:sz w:val="31"/>
        </w:rPr>
        <w:t xml:space="preserve"> </w:t>
      </w:r>
      <w:r w:rsidR="003D2B09">
        <w:rPr>
          <w:rFonts w:ascii="Lucida Sans"/>
          <w:color w:val="0F0F0F"/>
          <w:w w:val="105"/>
          <w:position w:val="1"/>
        </w:rPr>
        <w:t>says,</w:t>
      </w:r>
      <w:r w:rsidR="003D2B09">
        <w:rPr>
          <w:rFonts w:ascii="Lucida Sans"/>
          <w:color w:val="0F0F0F"/>
          <w:spacing w:val="32"/>
          <w:w w:val="105"/>
          <w:position w:val="1"/>
        </w:rPr>
        <w:t xml:space="preserve"> </w:t>
      </w:r>
      <w:r w:rsidR="003D2B09">
        <w:rPr>
          <w:rFonts w:ascii="Lucida Sans"/>
          <w:color w:val="0F0F0F"/>
          <w:w w:val="105"/>
          <w:position w:val="1"/>
        </w:rPr>
        <w:t>"The</w:t>
      </w:r>
      <w:r w:rsidR="003D2B09">
        <w:rPr>
          <w:rFonts w:ascii="Lucida Sans"/>
          <w:color w:val="0F0F0F"/>
          <w:spacing w:val="-17"/>
          <w:w w:val="105"/>
          <w:position w:val="1"/>
        </w:rPr>
        <w:t xml:space="preserve"> </w:t>
      </w:r>
      <w:r w:rsidR="003D2B09">
        <w:rPr>
          <w:rFonts w:ascii="Lucida Sans"/>
          <w:color w:val="0F0F0F"/>
          <w:w w:val="105"/>
          <w:position w:val="1"/>
        </w:rPr>
        <w:t>basis</w:t>
      </w:r>
      <w:r w:rsidR="003D2B09">
        <w:rPr>
          <w:rFonts w:ascii="Lucida Sans"/>
          <w:color w:val="0F0F0F"/>
          <w:spacing w:val="-16"/>
          <w:w w:val="105"/>
          <w:position w:val="1"/>
        </w:rPr>
        <w:t xml:space="preserve"> </w:t>
      </w:r>
      <w:r w:rsidR="003D2B09">
        <w:rPr>
          <w:rFonts w:ascii="Lucida Sans"/>
          <w:color w:val="0F0F0F"/>
          <w:w w:val="105"/>
          <w:position w:val="1"/>
        </w:rPr>
        <w:t>of</w:t>
      </w:r>
      <w:r w:rsidR="003D2B09">
        <w:rPr>
          <w:rFonts w:ascii="Lucida Sans"/>
          <w:color w:val="0F0F0F"/>
          <w:spacing w:val="-18"/>
          <w:w w:val="105"/>
          <w:position w:val="1"/>
        </w:rPr>
        <w:t xml:space="preserve"> </w:t>
      </w:r>
      <w:r w:rsidR="003D2B09">
        <w:rPr>
          <w:rFonts w:ascii="Lucida Sans"/>
          <w:color w:val="0F0F0F"/>
          <w:w w:val="105"/>
          <w:position w:val="1"/>
        </w:rPr>
        <w:t>life</w:t>
      </w:r>
      <w:r w:rsidR="003D2B09">
        <w:rPr>
          <w:rFonts w:ascii="Lucida Sans"/>
          <w:color w:val="0F0F0F"/>
          <w:spacing w:val="-17"/>
          <w:w w:val="105"/>
          <w:position w:val="1"/>
        </w:rPr>
        <w:t xml:space="preserve"> </w:t>
      </w:r>
      <w:r w:rsidR="003D2B09">
        <w:rPr>
          <w:rFonts w:ascii="Lucida Sans"/>
          <w:color w:val="0F0F0F"/>
          <w:w w:val="105"/>
          <w:position w:val="1"/>
        </w:rPr>
        <w:t>rests</w:t>
      </w:r>
      <w:r w:rsidR="003D2B09">
        <w:rPr>
          <w:rFonts w:ascii="Lucida Sans"/>
          <w:color w:val="0F0F0F"/>
          <w:spacing w:val="-16"/>
          <w:w w:val="105"/>
          <w:position w:val="1"/>
        </w:rPr>
        <w:t xml:space="preserve"> </w:t>
      </w:r>
      <w:r w:rsidR="003D2B09">
        <w:rPr>
          <w:rFonts w:ascii="Lucida Sans"/>
          <w:color w:val="0F0F0F"/>
          <w:w w:val="105"/>
          <w:position w:val="1"/>
        </w:rPr>
        <w:t>on</w:t>
      </w:r>
      <w:r w:rsidR="003D2B09">
        <w:rPr>
          <w:rFonts w:ascii="Lucida Sans"/>
          <w:color w:val="0F0F0F"/>
          <w:spacing w:val="-18"/>
          <w:w w:val="105"/>
          <w:position w:val="1"/>
        </w:rPr>
        <w:t xml:space="preserve"> </w:t>
      </w:r>
      <w:r w:rsidR="003D2B09">
        <w:rPr>
          <w:rFonts w:ascii="Lucida Sans"/>
          <w:color w:val="0F0F0F"/>
          <w:w w:val="105"/>
          <w:position w:val="1"/>
        </w:rPr>
        <w:t>this</w:t>
      </w:r>
      <w:r w:rsidR="003D2B09">
        <w:rPr>
          <w:rFonts w:ascii="Lucida Sans"/>
          <w:color w:val="0F0F0F"/>
          <w:spacing w:val="-16"/>
          <w:w w:val="105"/>
          <w:position w:val="1"/>
        </w:rPr>
        <w:t xml:space="preserve"> </w:t>
      </w:r>
      <w:r w:rsidR="003D2B09">
        <w:rPr>
          <w:rFonts w:ascii="Lucida Sans"/>
          <w:color w:val="0F0F0F"/>
          <w:w w:val="105"/>
          <w:position w:val="1"/>
        </w:rPr>
        <w:t>breath.</w:t>
      </w:r>
      <w:r w:rsidR="003D2B09">
        <w:rPr>
          <w:rFonts w:ascii="Lucida Sans"/>
          <w:color w:val="0F0F0F"/>
          <w:spacing w:val="7"/>
          <w:w w:val="105"/>
          <w:position w:val="1"/>
        </w:rPr>
        <w:t xml:space="preserve"> </w:t>
      </w:r>
      <w:r w:rsidR="003D2B09">
        <w:rPr>
          <w:rFonts w:ascii="Lucida Sans"/>
          <w:color w:val="0F0F0F"/>
          <w:w w:val="105"/>
          <w:position w:val="1"/>
        </w:rPr>
        <w:t>If</w:t>
      </w:r>
      <w:r w:rsidR="003D2B09">
        <w:rPr>
          <w:rFonts w:ascii="Lucida Sans"/>
          <w:color w:val="0F0F0F"/>
          <w:spacing w:val="7"/>
          <w:w w:val="105"/>
          <w:position w:val="1"/>
        </w:rPr>
        <w:t xml:space="preserve"> </w:t>
      </w:r>
      <w:r w:rsidR="003D2B09">
        <w:rPr>
          <w:rFonts w:ascii="Lucida Sans"/>
          <w:color w:val="0F0F0F"/>
          <w:w w:val="105"/>
        </w:rPr>
        <w:t>someone</w:t>
      </w:r>
      <w:r w:rsidR="003D2B09">
        <w:rPr>
          <w:rFonts w:ascii="Lucida Sans"/>
          <w:color w:val="0F0F0F"/>
          <w:spacing w:val="-130"/>
          <w:w w:val="105"/>
        </w:rPr>
        <w:t xml:space="preserve"> </w:t>
      </w:r>
      <w:r w:rsidR="003D2B09">
        <w:rPr>
          <w:rFonts w:ascii="Lucida Sans"/>
          <w:color w:val="0F0F0F"/>
          <w:spacing w:val="-4"/>
          <w:w w:val="103"/>
        </w:rPr>
        <w:t>ca</w:t>
      </w:r>
      <w:r w:rsidR="003D2B09">
        <w:rPr>
          <w:rFonts w:ascii="Lucida Sans"/>
          <w:color w:val="0F0F0F"/>
          <w:w w:val="103"/>
        </w:rPr>
        <w:t>n</w:t>
      </w:r>
      <w:r w:rsidR="003D2B09">
        <w:rPr>
          <w:rFonts w:ascii="Lucida Sans"/>
          <w:color w:val="0F0F0F"/>
          <w:spacing w:val="-22"/>
        </w:rPr>
        <w:t xml:space="preserve"> </w:t>
      </w:r>
      <w:r w:rsidR="003D2B09">
        <w:rPr>
          <w:rFonts w:ascii="Lucida Sans"/>
          <w:color w:val="0F0F0F"/>
          <w:spacing w:val="-8"/>
          <w:w w:val="107"/>
        </w:rPr>
        <w:t>nouris</w:t>
      </w:r>
      <w:r w:rsidR="003D2B09">
        <w:rPr>
          <w:rFonts w:ascii="Lucida Sans"/>
          <w:color w:val="0F0F0F"/>
          <w:w w:val="107"/>
        </w:rPr>
        <w:t>h</w:t>
      </w:r>
      <w:r w:rsidR="003D2B09">
        <w:rPr>
          <w:rFonts w:ascii="Lucida Sans"/>
          <w:color w:val="0F0F0F"/>
          <w:spacing w:val="-7"/>
        </w:rPr>
        <w:t xml:space="preserve"> </w:t>
      </w:r>
      <w:r w:rsidR="003D2B09">
        <w:rPr>
          <w:rFonts w:ascii="Lucida Sans"/>
          <w:color w:val="0F0F0F"/>
          <w:spacing w:val="-12"/>
          <w:w w:val="107"/>
        </w:rPr>
        <w:t>th</w:t>
      </w:r>
      <w:r w:rsidR="003D2B09">
        <w:rPr>
          <w:rFonts w:ascii="Lucida Sans"/>
          <w:color w:val="0F0F0F"/>
          <w:w w:val="107"/>
        </w:rPr>
        <w:t>e</w:t>
      </w:r>
      <w:r w:rsidR="003D2B09">
        <w:rPr>
          <w:rFonts w:ascii="Lucida Sans"/>
          <w:color w:val="0F0F0F"/>
          <w:spacing w:val="-29"/>
        </w:rPr>
        <w:t xml:space="preserve"> </w:t>
      </w:r>
      <w:r w:rsidR="003D2B09">
        <w:rPr>
          <w:rFonts w:ascii="Lucida Sans"/>
          <w:color w:val="0F0F0F"/>
          <w:w w:val="104"/>
        </w:rPr>
        <w:t>pure</w:t>
      </w:r>
      <w:r w:rsidR="003D2B09">
        <w:rPr>
          <w:rFonts w:ascii="Lucida Sans"/>
          <w:color w:val="0F0F0F"/>
        </w:rPr>
        <w:t xml:space="preserve"> </w:t>
      </w:r>
      <w:r w:rsidR="003D2B09">
        <w:rPr>
          <w:rFonts w:ascii="Lucida Sans"/>
          <w:color w:val="0F0F0F"/>
          <w:spacing w:val="-4"/>
          <w:w w:val="103"/>
        </w:rPr>
        <w:t>an</w:t>
      </w:r>
      <w:r w:rsidR="003D2B09">
        <w:rPr>
          <w:rFonts w:ascii="Lucida Sans"/>
          <w:color w:val="0F0F0F"/>
          <w:w w:val="103"/>
        </w:rPr>
        <w:t>d</w:t>
      </w:r>
      <w:r w:rsidR="003D2B09">
        <w:rPr>
          <w:rFonts w:ascii="Lucida Sans"/>
          <w:color w:val="0F0F0F"/>
          <w:spacing w:val="-45"/>
        </w:rPr>
        <w:t xml:space="preserve"> </w:t>
      </w:r>
      <w:r w:rsidR="003D2B09">
        <w:rPr>
          <w:rFonts w:ascii="Lucida Sans"/>
          <w:color w:val="0F0F0F"/>
          <w:w w:val="102"/>
        </w:rPr>
        <w:t>balanced</w:t>
      </w:r>
      <w:r w:rsidR="003D2B09">
        <w:rPr>
          <w:rFonts w:ascii="Lucida Sans"/>
          <w:color w:val="0F0F0F"/>
          <w:spacing w:val="-45"/>
        </w:rPr>
        <w:t xml:space="preserve"> </w:t>
      </w:r>
      <w:r w:rsidR="003D2B09">
        <w:rPr>
          <w:rFonts w:ascii="Lucida Sans"/>
          <w:color w:val="0F0F0F"/>
          <w:spacing w:val="-8"/>
          <w:w w:val="106"/>
        </w:rPr>
        <w:t>breat</w:t>
      </w:r>
      <w:r w:rsidR="003D2B09">
        <w:rPr>
          <w:rFonts w:ascii="Lucida Sans"/>
          <w:color w:val="0F0F0F"/>
          <w:w w:val="106"/>
        </w:rPr>
        <w:t>h</w:t>
      </w:r>
      <w:r w:rsidR="003D2B09">
        <w:rPr>
          <w:rFonts w:ascii="Lucida Sans"/>
          <w:color w:val="0F0F0F"/>
          <w:spacing w:val="-37"/>
        </w:rPr>
        <w:t xml:space="preserve"> </w:t>
      </w:r>
      <w:r w:rsidR="003D2B09">
        <w:rPr>
          <w:rFonts w:ascii="Lucida Sans"/>
          <w:color w:val="0F0F0F"/>
          <w:spacing w:val="-12"/>
          <w:w w:val="116"/>
        </w:rPr>
        <w:t>withi</w:t>
      </w:r>
      <w:r w:rsidR="003D2B09">
        <w:rPr>
          <w:rFonts w:ascii="Lucida Sans"/>
          <w:color w:val="0F0F0F"/>
          <w:w w:val="116"/>
        </w:rPr>
        <w:t>n</w:t>
      </w:r>
      <w:r w:rsidR="003D2B09">
        <w:rPr>
          <w:rFonts w:ascii="Lucida Sans"/>
          <w:color w:val="0F0F0F"/>
          <w:spacing w:val="-37"/>
        </w:rPr>
        <w:t xml:space="preserve"> </w:t>
      </w:r>
      <w:r w:rsidR="003D2B09">
        <w:rPr>
          <w:rFonts w:ascii="Lucida Sans"/>
          <w:color w:val="0F0F0F"/>
          <w:spacing w:val="1"/>
          <w:w w:val="109"/>
        </w:rPr>
        <w:t>himsel</w:t>
      </w:r>
      <w:r w:rsidR="003D2B09">
        <w:rPr>
          <w:rFonts w:ascii="Lucida Sans"/>
          <w:color w:val="0F0F0F"/>
          <w:w w:val="109"/>
        </w:rPr>
        <w:t>f</w:t>
      </w:r>
      <w:r w:rsidR="003D2B09">
        <w:rPr>
          <w:rFonts w:ascii="Lucida Sans"/>
          <w:color w:val="0F0F0F"/>
          <w:spacing w:val="-7"/>
        </w:rPr>
        <w:t xml:space="preserve"> </w:t>
      </w:r>
      <w:r w:rsidR="003D2B09">
        <w:rPr>
          <w:rFonts w:ascii="Lucida Sans"/>
          <w:color w:val="0F0F0F"/>
          <w:spacing w:val="-68"/>
          <w:w w:val="120"/>
        </w:rPr>
        <w:t>f</w:t>
      </w:r>
      <w:r w:rsidR="003D2B09">
        <w:rPr>
          <w:rFonts w:ascii="Lucida Sans"/>
          <w:color w:val="0F0F0F"/>
          <w:spacing w:val="-16"/>
          <w:w w:val="120"/>
        </w:rPr>
        <w:t>o</w:t>
      </w:r>
      <w:r w:rsidR="003D2B09">
        <w:rPr>
          <w:rFonts w:ascii="Lucida Sans"/>
          <w:color w:val="0F0F0F"/>
          <w:w w:val="119"/>
        </w:rPr>
        <w:t>r</w:t>
      </w:r>
      <w:r w:rsidR="003D2B09">
        <w:rPr>
          <w:rFonts w:ascii="Lucida Sans"/>
          <w:color w:val="0F0F0F"/>
          <w:spacing w:val="-22"/>
        </w:rPr>
        <w:t xml:space="preserve"> </w:t>
      </w:r>
      <w:r w:rsidR="003D2B09">
        <w:rPr>
          <w:rFonts w:ascii="Lucida Sans"/>
          <w:color w:val="0F0F0F"/>
          <w:spacing w:val="-10"/>
          <w:w w:val="178"/>
        </w:rPr>
        <w:t>f</w:t>
      </w:r>
      <w:r w:rsidR="003D2B09">
        <w:rPr>
          <w:rFonts w:ascii="Lucida Sans"/>
          <w:color w:val="0F0F0F"/>
          <w:spacing w:val="-4"/>
          <w:w w:val="83"/>
        </w:rPr>
        <w:t>ift</w:t>
      </w:r>
      <w:r w:rsidR="003D2B09">
        <w:rPr>
          <w:rFonts w:ascii="Lucida Sans"/>
          <w:color w:val="0F0F0F"/>
          <w:spacing w:val="-10"/>
          <w:w w:val="101"/>
        </w:rPr>
        <w:t>ee</w:t>
      </w:r>
      <w:r w:rsidR="003D2B09">
        <w:rPr>
          <w:rFonts w:ascii="Lucida Sans"/>
          <w:color w:val="0F0F0F"/>
          <w:w w:val="101"/>
        </w:rPr>
        <w:t>n</w:t>
      </w:r>
      <w:r w:rsidR="003D2B09">
        <w:rPr>
          <w:rFonts w:ascii="Lucida Sans"/>
          <w:color w:val="0F0F0F"/>
          <w:spacing w:val="-7"/>
        </w:rPr>
        <w:t xml:space="preserve"> </w:t>
      </w:r>
      <w:r w:rsidR="003D2B09">
        <w:rPr>
          <w:rFonts w:ascii="Lucida Sans"/>
          <w:color w:val="0F0F0F"/>
          <w:w w:val="104"/>
        </w:rPr>
        <w:t xml:space="preserve">minutes, </w:t>
      </w:r>
      <w:r w:rsidR="003D2B09">
        <w:rPr>
          <w:rFonts w:ascii="Lucida Sans"/>
          <w:color w:val="0F0F0F"/>
          <w:w w:val="105"/>
        </w:rPr>
        <w:t>he</w:t>
      </w:r>
      <w:r w:rsidR="003D2B09">
        <w:rPr>
          <w:rFonts w:ascii="Lucida Sans"/>
          <w:color w:val="0F0F0F"/>
          <w:spacing w:val="-26"/>
          <w:w w:val="105"/>
        </w:rPr>
        <w:t xml:space="preserve"> </w:t>
      </w:r>
      <w:r w:rsidR="003D2B09">
        <w:rPr>
          <w:rFonts w:ascii="Lucida Sans"/>
          <w:color w:val="0F0F0F"/>
          <w:w w:val="105"/>
          <w:position w:val="1"/>
        </w:rPr>
        <w:t>will</w:t>
      </w:r>
      <w:r w:rsidR="003D2B09">
        <w:rPr>
          <w:rFonts w:ascii="Lucida Sans"/>
          <w:color w:val="0F0F0F"/>
          <w:spacing w:val="-24"/>
          <w:w w:val="105"/>
          <w:position w:val="1"/>
        </w:rPr>
        <w:t xml:space="preserve"> </w:t>
      </w:r>
      <w:r w:rsidR="003D2B09">
        <w:rPr>
          <w:rFonts w:ascii="Lucida Sans"/>
          <w:color w:val="0F0F0F"/>
          <w:w w:val="105"/>
          <w:position w:val="1"/>
        </w:rPr>
        <w:t>discover</w:t>
      </w:r>
      <w:r w:rsidR="003D2B09">
        <w:rPr>
          <w:rFonts w:ascii="Lucida Sans"/>
          <w:color w:val="0F0F0F"/>
          <w:spacing w:val="-33"/>
          <w:w w:val="105"/>
          <w:position w:val="1"/>
        </w:rPr>
        <w:t xml:space="preserve"> </w:t>
      </w:r>
      <w:r w:rsidR="003D2B09">
        <w:rPr>
          <w:rFonts w:ascii="Lucida Sans"/>
          <w:color w:val="0F0F0F"/>
          <w:w w:val="105"/>
          <w:position w:val="1"/>
        </w:rPr>
        <w:t>the</w:t>
      </w:r>
      <w:r w:rsidR="003D2B09">
        <w:rPr>
          <w:rFonts w:ascii="Lucida Sans"/>
          <w:color w:val="0F0F0F"/>
          <w:spacing w:val="-16"/>
          <w:w w:val="105"/>
          <w:position w:val="1"/>
        </w:rPr>
        <w:t xml:space="preserve"> </w:t>
      </w:r>
      <w:r w:rsidR="003D2B09">
        <w:rPr>
          <w:rFonts w:ascii="Lucida Sans"/>
          <w:color w:val="0F0F0F"/>
          <w:w w:val="105"/>
          <w:position w:val="1"/>
        </w:rPr>
        <w:t>principle</w:t>
      </w:r>
      <w:r w:rsidR="003D2B09">
        <w:rPr>
          <w:rFonts w:ascii="Lucida Sans"/>
          <w:color w:val="0F0F0F"/>
          <w:spacing w:val="-16"/>
          <w:w w:val="105"/>
          <w:position w:val="1"/>
        </w:rPr>
        <w:t xml:space="preserve"> </w:t>
      </w:r>
      <w:r w:rsidR="003D2B09">
        <w:rPr>
          <w:rFonts w:ascii="Lucida Sans"/>
          <w:color w:val="0F0F0F"/>
          <w:w w:val="105"/>
          <w:position w:val="1"/>
        </w:rPr>
        <w:t>of</w:t>
      </w:r>
      <w:r w:rsidR="003D2B09">
        <w:rPr>
          <w:rFonts w:ascii="Lucida Sans"/>
          <w:color w:val="0F0F0F"/>
          <w:spacing w:val="-17"/>
          <w:w w:val="105"/>
          <w:position w:val="1"/>
        </w:rPr>
        <w:t xml:space="preserve"> </w:t>
      </w:r>
      <w:r w:rsidR="003D2B09">
        <w:rPr>
          <w:rFonts w:ascii="Lucida Sans"/>
          <w:color w:val="0F0F0F"/>
          <w:w w:val="105"/>
          <w:position w:val="1"/>
        </w:rPr>
        <w:t>Heaven</w:t>
      </w:r>
      <w:r w:rsidR="003D2B09">
        <w:rPr>
          <w:rFonts w:ascii="Lucida Sans"/>
          <w:color w:val="0F0F0F"/>
          <w:spacing w:val="1"/>
          <w:w w:val="105"/>
          <w:position w:val="1"/>
        </w:rPr>
        <w:t xml:space="preserve"> </w:t>
      </w:r>
      <w:r w:rsidR="003D2B09">
        <w:rPr>
          <w:rFonts w:ascii="Lucida Sans"/>
          <w:color w:val="0F0F0F"/>
          <w:w w:val="105"/>
          <w:position w:val="1"/>
        </w:rPr>
        <w:t>and</w:t>
      </w:r>
      <w:r w:rsidR="003D2B09">
        <w:rPr>
          <w:rFonts w:ascii="Lucida Sans"/>
          <w:color w:val="0F0F0F"/>
          <w:spacing w:val="-25"/>
          <w:w w:val="105"/>
          <w:position w:val="1"/>
        </w:rPr>
        <w:t xml:space="preserve"> </w:t>
      </w:r>
      <w:r w:rsidR="003D2B09">
        <w:rPr>
          <w:rFonts w:ascii="Lucida Sans"/>
          <w:color w:val="0F0F0F"/>
          <w:w w:val="105"/>
          <w:position w:val="1"/>
        </w:rPr>
        <w:t>Earth's</w:t>
      </w:r>
      <w:r w:rsidR="003D2B09">
        <w:rPr>
          <w:rFonts w:ascii="Lucida Sans"/>
          <w:color w:val="0F0F0F"/>
          <w:spacing w:val="-8"/>
          <w:w w:val="105"/>
          <w:position w:val="1"/>
        </w:rPr>
        <w:t xml:space="preserve"> </w:t>
      </w:r>
      <w:r w:rsidR="003D2B09">
        <w:rPr>
          <w:rFonts w:ascii="Lucida Sans"/>
          <w:color w:val="0F0F0F"/>
          <w:w w:val="105"/>
          <w:position w:val="1"/>
        </w:rPr>
        <w:t>immortality.</w:t>
      </w:r>
      <w:r w:rsidR="003D2B09">
        <w:rPr>
          <w:rFonts w:ascii="Lucida Sans"/>
          <w:color w:val="0F0F0F"/>
          <w:spacing w:val="13"/>
          <w:w w:val="105"/>
          <w:position w:val="1"/>
        </w:rPr>
        <w:t xml:space="preserve"> </w:t>
      </w:r>
      <w:r w:rsidR="003D2B09">
        <w:rPr>
          <w:rFonts w:ascii="Lucida Sans"/>
          <w:color w:val="0F0F0F"/>
          <w:w w:val="105"/>
          <w:position w:val="1"/>
        </w:rPr>
        <w:t>If</w:t>
      </w:r>
      <w:r w:rsidR="003D2B09">
        <w:rPr>
          <w:rFonts w:ascii="Lucida Sans"/>
          <w:color w:val="0F0F0F"/>
          <w:spacing w:val="-8"/>
          <w:w w:val="105"/>
          <w:position w:val="1"/>
        </w:rPr>
        <w:t xml:space="preserve"> </w:t>
      </w:r>
      <w:r w:rsidR="003D2B09">
        <w:rPr>
          <w:rFonts w:ascii="Lucida Sans"/>
          <w:color w:val="0F0F0F"/>
          <w:w w:val="105"/>
          <w:position w:val="1"/>
        </w:rPr>
        <w:t>he</w:t>
      </w:r>
      <w:r w:rsidR="003D2B09">
        <w:rPr>
          <w:rFonts w:ascii="Lucida Sans"/>
          <w:color w:val="0F0F0F"/>
          <w:spacing w:val="-17"/>
          <w:w w:val="105"/>
          <w:position w:val="1"/>
        </w:rPr>
        <w:t xml:space="preserve"> </w:t>
      </w:r>
      <w:r w:rsidR="003D2B09">
        <w:rPr>
          <w:rFonts w:ascii="Lucida Sans"/>
          <w:color w:val="0F0F0F"/>
          <w:w w:val="105"/>
        </w:rPr>
        <w:t>can</w:t>
      </w:r>
      <w:r w:rsidR="003D2B09">
        <w:rPr>
          <w:rFonts w:ascii="Lucida Sans"/>
          <w:color w:val="0F0F0F"/>
          <w:spacing w:val="-29"/>
          <w:w w:val="105"/>
        </w:rPr>
        <w:t xml:space="preserve"> </w:t>
      </w:r>
      <w:r w:rsidR="003D2B09">
        <w:rPr>
          <w:rFonts w:ascii="Lucida Sans"/>
          <w:color w:val="0F0F0F"/>
          <w:w w:val="105"/>
        </w:rPr>
        <w:t>do</w:t>
      </w:r>
      <w:r w:rsidR="003D2B09">
        <w:rPr>
          <w:rFonts w:ascii="Lucida Sans"/>
          <w:color w:val="0F0F0F"/>
          <w:spacing w:val="-131"/>
          <w:w w:val="105"/>
        </w:rPr>
        <w:t xml:space="preserve"> </w:t>
      </w:r>
      <w:r w:rsidR="003D2B09">
        <w:rPr>
          <w:rFonts w:ascii="Lucida Sans"/>
          <w:color w:val="0F0F0F"/>
          <w:w w:val="105"/>
          <w:position w:val="1"/>
        </w:rPr>
        <w:t>this</w:t>
      </w:r>
      <w:r w:rsidR="003D2B09">
        <w:rPr>
          <w:rFonts w:ascii="Lucida Sans"/>
          <w:color w:val="0F0F0F"/>
          <w:spacing w:val="-21"/>
          <w:w w:val="105"/>
          <w:position w:val="1"/>
        </w:rPr>
        <w:t xml:space="preserve"> </w:t>
      </w:r>
      <w:r w:rsidR="003D2B09">
        <w:rPr>
          <w:rFonts w:ascii="Lucida Sans"/>
          <w:color w:val="0F0F0F"/>
          <w:w w:val="105"/>
          <w:position w:val="1"/>
        </w:rPr>
        <w:t>for</w:t>
      </w:r>
      <w:r w:rsidR="003D2B09">
        <w:rPr>
          <w:rFonts w:ascii="Lucida Sans"/>
          <w:color w:val="0F0F0F"/>
          <w:spacing w:val="-61"/>
          <w:w w:val="105"/>
          <w:position w:val="1"/>
        </w:rPr>
        <w:t xml:space="preserve"> </w:t>
      </w:r>
      <w:r w:rsidR="003D2B09">
        <w:rPr>
          <w:rFonts w:ascii="Lucida Sans"/>
          <w:color w:val="0F0F0F"/>
          <w:w w:val="105"/>
          <w:position w:val="1"/>
        </w:rPr>
        <w:t>half</w:t>
      </w:r>
      <w:r w:rsidR="003D2B09">
        <w:rPr>
          <w:rFonts w:ascii="Lucida Sans"/>
          <w:color w:val="0F0F0F"/>
          <w:spacing w:val="-30"/>
          <w:w w:val="105"/>
          <w:position w:val="1"/>
        </w:rPr>
        <w:t xml:space="preserve"> </w:t>
      </w:r>
      <w:r w:rsidR="003D2B09">
        <w:rPr>
          <w:rFonts w:ascii="Lucida Sans"/>
          <w:color w:val="0F0F0F"/>
          <w:w w:val="105"/>
          <w:position w:val="1"/>
        </w:rPr>
        <w:t>an</w:t>
      </w:r>
      <w:r w:rsidR="003D2B09">
        <w:rPr>
          <w:rFonts w:ascii="Lucida Sans"/>
          <w:color w:val="0F0F0F"/>
          <w:spacing w:val="-54"/>
          <w:w w:val="105"/>
          <w:position w:val="1"/>
        </w:rPr>
        <w:t xml:space="preserve"> </w:t>
      </w:r>
      <w:r w:rsidR="003D2B09">
        <w:rPr>
          <w:rFonts w:ascii="Lucida Sans"/>
          <w:color w:val="0F0F0F"/>
          <w:w w:val="105"/>
          <w:position w:val="1"/>
        </w:rPr>
        <w:t>hour,</w:t>
      </w:r>
      <w:r w:rsidR="003D2B09">
        <w:rPr>
          <w:rFonts w:ascii="Lucida Sans"/>
          <w:color w:val="0F0F0F"/>
          <w:spacing w:val="-22"/>
          <w:w w:val="105"/>
          <w:position w:val="1"/>
        </w:rPr>
        <w:t xml:space="preserve"> </w:t>
      </w:r>
      <w:r w:rsidR="003D2B09">
        <w:rPr>
          <w:rFonts w:ascii="Lucida Sans"/>
          <w:color w:val="0F0F0F"/>
          <w:w w:val="105"/>
          <w:position w:val="1"/>
        </w:rPr>
        <w:t>he</w:t>
      </w:r>
      <w:r w:rsidR="003D2B09">
        <w:rPr>
          <w:rFonts w:ascii="Lucida Sans"/>
          <w:color w:val="0F0F0F"/>
          <w:spacing w:val="-53"/>
          <w:w w:val="105"/>
          <w:position w:val="1"/>
        </w:rPr>
        <w:t xml:space="preserve"> </w:t>
      </w:r>
      <w:r w:rsidR="003D2B09">
        <w:rPr>
          <w:rFonts w:ascii="Lucida Sans"/>
          <w:color w:val="0F0F0F"/>
          <w:w w:val="105"/>
          <w:position w:val="1"/>
        </w:rPr>
        <w:t>will</w:t>
      </w:r>
      <w:r w:rsidR="003D2B09">
        <w:rPr>
          <w:rFonts w:ascii="Lucida Sans"/>
          <w:color w:val="0F0F0F"/>
          <w:spacing w:val="-37"/>
          <w:w w:val="105"/>
          <w:position w:val="1"/>
        </w:rPr>
        <w:t xml:space="preserve"> </w:t>
      </w:r>
      <w:r w:rsidR="003D2B09">
        <w:rPr>
          <w:rFonts w:ascii="Lucida Sans"/>
          <w:color w:val="0F0F0F"/>
          <w:w w:val="105"/>
          <w:position w:val="1"/>
        </w:rPr>
        <w:t>enter</w:t>
      </w:r>
      <w:r w:rsidR="003D2B09">
        <w:rPr>
          <w:rFonts w:ascii="Lucida Sans"/>
          <w:color w:val="0F0F0F"/>
          <w:spacing w:val="-54"/>
          <w:w w:val="105"/>
          <w:position w:val="1"/>
        </w:rPr>
        <w:t xml:space="preserve"> </w:t>
      </w:r>
      <w:r w:rsidR="003D2B09">
        <w:rPr>
          <w:rFonts w:ascii="Lucida Sans"/>
          <w:color w:val="0F0F0F"/>
          <w:w w:val="105"/>
          <w:position w:val="1"/>
        </w:rPr>
        <w:t>the</w:t>
      </w:r>
      <w:r w:rsidR="003D2B09">
        <w:rPr>
          <w:rFonts w:ascii="Lucida Sans"/>
          <w:color w:val="0F0F0F"/>
          <w:spacing w:val="-61"/>
          <w:w w:val="105"/>
          <w:position w:val="1"/>
        </w:rPr>
        <w:t xml:space="preserve"> </w:t>
      </w:r>
      <w:r w:rsidR="003D2B09">
        <w:rPr>
          <w:rFonts w:ascii="Lucida Sans"/>
          <w:color w:val="0F0F0F"/>
          <w:w w:val="105"/>
          <w:position w:val="1"/>
        </w:rPr>
        <w:t>gate</w:t>
      </w:r>
      <w:r w:rsidR="003D2B09">
        <w:rPr>
          <w:rFonts w:ascii="Lucida Sans"/>
          <w:color w:val="0F0F0F"/>
          <w:spacing w:val="-29"/>
          <w:w w:val="105"/>
          <w:position w:val="1"/>
        </w:rPr>
        <w:t xml:space="preserve"> </w:t>
      </w:r>
      <w:r w:rsidR="003D2B09">
        <w:rPr>
          <w:rFonts w:ascii="Lucida Sans"/>
          <w:color w:val="0F0F0F"/>
          <w:w w:val="105"/>
          <w:position w:val="1"/>
        </w:rPr>
        <w:t>of</w:t>
      </w:r>
      <w:r w:rsidR="003D2B09">
        <w:rPr>
          <w:rFonts w:ascii="Lucida Sans"/>
          <w:color w:val="0F0F0F"/>
          <w:spacing w:val="-38"/>
          <w:w w:val="105"/>
          <w:position w:val="1"/>
        </w:rPr>
        <w:t xml:space="preserve"> </w:t>
      </w:r>
      <w:r w:rsidR="003D2B09">
        <w:rPr>
          <w:rFonts w:ascii="Lucida Sans"/>
          <w:color w:val="0F0F0F"/>
          <w:w w:val="105"/>
          <w:position w:val="1"/>
        </w:rPr>
        <w:t>eternity.</w:t>
      </w:r>
      <w:r w:rsidR="003D2B09">
        <w:rPr>
          <w:rFonts w:ascii="Lucida Sans"/>
          <w:color w:val="0F0F0F"/>
          <w:spacing w:val="-20"/>
          <w:w w:val="105"/>
          <w:position w:val="1"/>
        </w:rPr>
        <w:t xml:space="preserve"> </w:t>
      </w:r>
      <w:r w:rsidR="003D2B09">
        <w:rPr>
          <w:rFonts w:ascii="Lucida Sans"/>
          <w:color w:val="0F0F0F"/>
          <w:w w:val="105"/>
          <w:position w:val="1"/>
        </w:rPr>
        <w:t>But</w:t>
      </w:r>
      <w:r w:rsidR="003D2B09">
        <w:rPr>
          <w:rFonts w:ascii="Lucida Sans"/>
          <w:color w:val="0F0F0F"/>
          <w:spacing w:val="-45"/>
          <w:w w:val="105"/>
          <w:position w:val="1"/>
        </w:rPr>
        <w:t xml:space="preserve"> </w:t>
      </w:r>
      <w:r w:rsidR="003D2B09">
        <w:rPr>
          <w:rFonts w:ascii="Lucida Sans"/>
          <w:color w:val="0F0F0F"/>
          <w:w w:val="105"/>
          <w:position w:val="1"/>
        </w:rPr>
        <w:t>if</w:t>
      </w:r>
      <w:r w:rsidR="003D2B09">
        <w:rPr>
          <w:rFonts w:ascii="Lucida Sans"/>
          <w:color w:val="0F0F0F"/>
          <w:spacing w:val="-47"/>
          <w:w w:val="105"/>
          <w:position w:val="1"/>
        </w:rPr>
        <w:t xml:space="preserve"> </w:t>
      </w:r>
      <w:r w:rsidR="003D2B09">
        <w:rPr>
          <w:rFonts w:ascii="Lucida Sans"/>
          <w:color w:val="0F0F0F"/>
          <w:w w:val="105"/>
          <w:position w:val="1"/>
        </w:rPr>
        <w:t>he</w:t>
      </w:r>
      <w:r w:rsidR="003D2B09">
        <w:rPr>
          <w:rFonts w:ascii="Lucida Sans"/>
          <w:color w:val="0F0F0F"/>
          <w:spacing w:val="-37"/>
          <w:w w:val="105"/>
          <w:position w:val="1"/>
        </w:rPr>
        <w:t xml:space="preserve"> </w:t>
      </w:r>
      <w:r w:rsidR="003D2B09">
        <w:rPr>
          <w:rFonts w:ascii="Lucida Sans"/>
          <w:color w:val="0F0F0F"/>
          <w:w w:val="105"/>
          <w:position w:val="1"/>
        </w:rPr>
        <w:t>tries</w:t>
      </w:r>
      <w:r w:rsidR="003D2B09">
        <w:rPr>
          <w:rFonts w:ascii="Lucida Sans"/>
          <w:color w:val="0F0F0F"/>
          <w:spacing w:val="-37"/>
          <w:w w:val="105"/>
          <w:position w:val="1"/>
        </w:rPr>
        <w:t xml:space="preserve"> </w:t>
      </w:r>
      <w:r w:rsidR="003D2B09">
        <w:rPr>
          <w:rFonts w:ascii="Lucida Sans"/>
          <w:color w:val="0F0F0F"/>
          <w:w w:val="105"/>
          <w:position w:val="1"/>
        </w:rPr>
        <w:t>to</w:t>
      </w:r>
      <w:r w:rsidR="003D2B09">
        <w:rPr>
          <w:rFonts w:ascii="Lucida Sans"/>
          <w:color w:val="0F0F0F"/>
          <w:spacing w:val="-22"/>
          <w:w w:val="105"/>
          <w:position w:val="1"/>
        </w:rPr>
        <w:t xml:space="preserve"> </w:t>
      </w:r>
      <w:r w:rsidR="003D2B09">
        <w:rPr>
          <w:rFonts w:ascii="Lucida Sans"/>
          <w:color w:val="0F0F0F"/>
          <w:w w:val="105"/>
        </w:rPr>
        <w:t>extend</w:t>
      </w:r>
      <w:r w:rsidR="003D2B09">
        <w:rPr>
          <w:rFonts w:ascii="Lucida Sans"/>
          <w:color w:val="0F0F0F"/>
          <w:spacing w:val="-130"/>
          <w:w w:val="105"/>
        </w:rPr>
        <w:t xml:space="preserve"> </w:t>
      </w:r>
      <w:r w:rsidR="003D2B09">
        <w:rPr>
          <w:rFonts w:ascii="Lucida Sans"/>
          <w:color w:val="0F0F0F"/>
          <w:w w:val="105"/>
        </w:rPr>
        <w:t>his</w:t>
      </w:r>
      <w:r w:rsidR="003D2B09">
        <w:rPr>
          <w:rFonts w:ascii="Lucida Sans"/>
          <w:color w:val="0F0F0F"/>
          <w:spacing w:val="-37"/>
          <w:w w:val="105"/>
        </w:rPr>
        <w:t xml:space="preserve"> </w:t>
      </w:r>
      <w:r w:rsidR="003D2B09">
        <w:rPr>
          <w:rFonts w:ascii="Lucida Sans"/>
          <w:color w:val="0F0F0F"/>
          <w:w w:val="105"/>
        </w:rPr>
        <w:t>life</w:t>
      </w:r>
      <w:r w:rsidR="003D2B09">
        <w:rPr>
          <w:rFonts w:ascii="Lucida Sans"/>
          <w:color w:val="0F0F0F"/>
          <w:spacing w:val="-20"/>
          <w:w w:val="105"/>
        </w:rPr>
        <w:t xml:space="preserve"> </w:t>
      </w:r>
      <w:r w:rsidR="003D2B09">
        <w:rPr>
          <w:rFonts w:ascii="Lucida Sans"/>
          <w:color w:val="0F0F0F"/>
          <w:w w:val="105"/>
        </w:rPr>
        <w:t>or</w:t>
      </w:r>
      <w:r w:rsidR="003D2B09">
        <w:rPr>
          <w:rFonts w:ascii="Lucida Sans"/>
          <w:color w:val="0F0F0F"/>
          <w:spacing w:val="-42"/>
          <w:w w:val="105"/>
        </w:rPr>
        <w:t xml:space="preserve"> </w:t>
      </w:r>
      <w:r w:rsidR="003D2B09">
        <w:rPr>
          <w:rFonts w:ascii="Lucida Sans"/>
          <w:color w:val="0F0F0F"/>
          <w:w w:val="105"/>
        </w:rPr>
        <w:t>force</w:t>
      </w:r>
      <w:r w:rsidR="003D2B09">
        <w:rPr>
          <w:rFonts w:ascii="Lucida Sans"/>
          <w:color w:val="0F0F0F"/>
          <w:spacing w:val="-52"/>
          <w:w w:val="105"/>
        </w:rPr>
        <w:t xml:space="preserve"> </w:t>
      </w:r>
      <w:r w:rsidR="003D2B09">
        <w:rPr>
          <w:rFonts w:ascii="Lucida Sans"/>
          <w:color w:val="0F0F0F"/>
          <w:w w:val="105"/>
        </w:rPr>
        <w:t>his</w:t>
      </w:r>
      <w:r w:rsidR="003D2B09">
        <w:rPr>
          <w:rFonts w:ascii="Lucida Sans"/>
          <w:color w:val="0F0F0F"/>
          <w:spacing w:val="-59"/>
          <w:w w:val="105"/>
        </w:rPr>
        <w:t xml:space="preserve"> </w:t>
      </w:r>
      <w:r w:rsidR="003D2B09">
        <w:rPr>
          <w:rFonts w:ascii="Lucida Sans"/>
          <w:color w:val="0F0F0F"/>
          <w:w w:val="105"/>
        </w:rPr>
        <w:t>breath,</w:t>
      </w:r>
      <w:r w:rsidR="003D2B09">
        <w:rPr>
          <w:rFonts w:ascii="Lucida Sans"/>
          <w:color w:val="0F0F0F"/>
          <w:spacing w:val="-29"/>
          <w:w w:val="105"/>
        </w:rPr>
        <w:t xml:space="preserve"> </w:t>
      </w:r>
      <w:r w:rsidR="003D2B09">
        <w:rPr>
          <w:rFonts w:ascii="Lucida Sans"/>
          <w:color w:val="0F0F0F"/>
          <w:w w:val="105"/>
        </w:rPr>
        <w:t>he</w:t>
      </w:r>
      <w:r w:rsidR="003D2B09">
        <w:rPr>
          <w:rFonts w:ascii="Lucida Sans"/>
          <w:color w:val="0F0F0F"/>
          <w:spacing w:val="-56"/>
          <w:w w:val="105"/>
        </w:rPr>
        <w:t xml:space="preserve"> </w:t>
      </w:r>
      <w:r w:rsidR="003D2B09">
        <w:rPr>
          <w:rFonts w:ascii="Lucida Sans"/>
          <w:color w:val="0F0F0F"/>
          <w:w w:val="105"/>
        </w:rPr>
        <w:t>will</w:t>
      </w:r>
      <w:r w:rsidR="003D2B09">
        <w:rPr>
          <w:rFonts w:ascii="Lucida Sans"/>
          <w:color w:val="0F0F0F"/>
          <w:spacing w:val="-34"/>
          <w:w w:val="105"/>
        </w:rPr>
        <w:t xml:space="preserve"> </w:t>
      </w:r>
      <w:r w:rsidR="003D2B09">
        <w:rPr>
          <w:rFonts w:ascii="Lucida Sans"/>
          <w:color w:val="0F0F0F"/>
          <w:w w:val="105"/>
        </w:rPr>
        <w:t>create</w:t>
      </w:r>
      <w:r w:rsidR="003D2B09">
        <w:rPr>
          <w:rFonts w:ascii="Lucida Sans"/>
          <w:color w:val="0F0F0F"/>
          <w:spacing w:val="-47"/>
          <w:w w:val="105"/>
        </w:rPr>
        <w:t xml:space="preserve"> </w:t>
      </w:r>
      <w:r w:rsidR="003D2B09">
        <w:rPr>
          <w:rFonts w:ascii="Lucida Sans"/>
          <w:color w:val="0F0F0F"/>
          <w:w w:val="105"/>
        </w:rPr>
        <w:t>the</w:t>
      </w:r>
      <w:r w:rsidR="003D2B09">
        <w:rPr>
          <w:rFonts w:ascii="Lucida Sans"/>
          <w:color w:val="0F0F0F"/>
          <w:spacing w:val="-53"/>
          <w:w w:val="105"/>
        </w:rPr>
        <w:t xml:space="preserve"> </w:t>
      </w:r>
      <w:r w:rsidR="003D2B09">
        <w:rPr>
          <w:rFonts w:ascii="Lucida Sans"/>
          <w:color w:val="0F0F0F"/>
          <w:w w:val="105"/>
        </w:rPr>
        <w:t>womb</w:t>
      </w:r>
      <w:r w:rsidR="003D2B09">
        <w:rPr>
          <w:rFonts w:ascii="Lucida Sans"/>
          <w:color w:val="0F0F0F"/>
          <w:spacing w:val="-12"/>
          <w:w w:val="105"/>
        </w:rPr>
        <w:t xml:space="preserve"> </w:t>
      </w:r>
      <w:r w:rsidR="003D2B09">
        <w:rPr>
          <w:rFonts w:ascii="Lucida Sans"/>
          <w:color w:val="0F0F0F"/>
          <w:w w:val="105"/>
        </w:rPr>
        <w:t>of</w:t>
      </w:r>
      <w:r w:rsidR="003D2B09">
        <w:rPr>
          <w:rFonts w:ascii="Lucida Sans"/>
          <w:color w:val="0F0F0F"/>
          <w:spacing w:val="-35"/>
          <w:w w:val="105"/>
        </w:rPr>
        <w:t xml:space="preserve"> </w:t>
      </w:r>
      <w:r w:rsidR="003D2B09">
        <w:rPr>
          <w:rFonts w:ascii="Lucida Sans"/>
          <w:color w:val="0F0F0F"/>
          <w:w w:val="105"/>
        </w:rPr>
        <w:t>his</w:t>
      </w:r>
      <w:r w:rsidR="003D2B09">
        <w:rPr>
          <w:rFonts w:ascii="Lucida Sans"/>
          <w:color w:val="0F0F0F"/>
          <w:spacing w:val="-27"/>
          <w:w w:val="105"/>
        </w:rPr>
        <w:t xml:space="preserve"> </w:t>
      </w:r>
      <w:r w:rsidR="003D2B09">
        <w:rPr>
          <w:rFonts w:ascii="Lucida Sans"/>
          <w:color w:val="0F0F0F"/>
          <w:w w:val="105"/>
        </w:rPr>
        <w:t>destruction."</w:t>
      </w:r>
    </w:p>
    <w:p w14:paraId="1DF8161D" w14:textId="77777777" w:rsidR="003D45B2" w:rsidRDefault="003D2B09">
      <w:pPr>
        <w:pStyle w:val="BodyText"/>
        <w:spacing w:before="327" w:line="288" w:lineRule="auto"/>
        <w:ind w:left="155" w:right="140" w:hanging="6"/>
        <w:jc w:val="both"/>
        <w:rPr>
          <w:rFonts w:ascii="Lucida Sans"/>
        </w:rPr>
      </w:pPr>
      <w:r>
        <w:rPr>
          <w:rFonts w:ascii="Garamond"/>
          <w:color w:val="0F0F0F"/>
          <w:spacing w:val="11"/>
          <w:w w:val="105"/>
          <w:position w:val="1"/>
          <w:sz w:val="31"/>
        </w:rPr>
        <w:t>WANG</w:t>
      </w:r>
      <w:r>
        <w:rPr>
          <w:rFonts w:ascii="Garamond"/>
          <w:color w:val="0F0F0F"/>
          <w:spacing w:val="12"/>
          <w:w w:val="105"/>
          <w:position w:val="1"/>
          <w:sz w:val="31"/>
        </w:rPr>
        <w:t xml:space="preserve"> </w:t>
      </w:r>
      <w:r>
        <w:rPr>
          <w:rFonts w:ascii="Garamond"/>
          <w:color w:val="0F0F0F"/>
          <w:spacing w:val="28"/>
          <w:w w:val="105"/>
          <w:position w:val="1"/>
          <w:sz w:val="31"/>
        </w:rPr>
        <w:t>AN-SHIH</w:t>
      </w:r>
      <w:r>
        <w:rPr>
          <w:rFonts w:ascii="Garamond"/>
          <w:color w:val="0F0F0F"/>
          <w:spacing w:val="29"/>
          <w:w w:val="105"/>
          <w:position w:val="1"/>
          <w:sz w:val="31"/>
        </w:rPr>
        <w:t xml:space="preserve"> </w:t>
      </w:r>
      <w:r>
        <w:rPr>
          <w:rFonts w:ascii="Lucida Sans"/>
          <w:color w:val="0F0F0F"/>
          <w:w w:val="105"/>
          <w:position w:val="1"/>
        </w:rPr>
        <w:t xml:space="preserve">says, "Life cannot be extended. But people keep trying </w:t>
      </w:r>
      <w:r>
        <w:rPr>
          <w:rFonts w:ascii="Lucida Sans"/>
          <w:color w:val="0F0F0F"/>
          <w:w w:val="105"/>
        </w:rPr>
        <w:t>and</w:t>
      </w:r>
      <w:r>
        <w:rPr>
          <w:rFonts w:ascii="Lucida Sans"/>
          <w:color w:val="0F0F0F"/>
          <w:spacing w:val="1"/>
          <w:w w:val="105"/>
        </w:rPr>
        <w:t xml:space="preserve"> </w:t>
      </w:r>
      <w:r>
        <w:rPr>
          <w:rFonts w:ascii="Lucida Sans"/>
          <w:color w:val="0F0F0F"/>
          <w:w w:val="110"/>
        </w:rPr>
        <w:t>thus</w:t>
      </w:r>
      <w:r>
        <w:rPr>
          <w:rFonts w:ascii="Lucida Sans"/>
          <w:color w:val="0F0F0F"/>
          <w:spacing w:val="-46"/>
          <w:w w:val="110"/>
        </w:rPr>
        <w:t xml:space="preserve"> </w:t>
      </w:r>
      <w:r>
        <w:rPr>
          <w:rFonts w:ascii="Lucida Sans"/>
          <w:color w:val="0F0F0F"/>
          <w:w w:val="110"/>
        </w:rPr>
        <w:t>incur</w:t>
      </w:r>
      <w:r>
        <w:rPr>
          <w:rFonts w:ascii="Lucida Sans"/>
          <w:color w:val="0F0F0F"/>
          <w:spacing w:val="-36"/>
          <w:w w:val="110"/>
        </w:rPr>
        <w:t xml:space="preserve"> </w:t>
      </w:r>
      <w:r>
        <w:rPr>
          <w:rFonts w:ascii="Lucida Sans"/>
          <w:color w:val="0F0F0F"/>
          <w:w w:val="110"/>
        </w:rPr>
        <w:t>misfortune."</w:t>
      </w:r>
    </w:p>
    <w:p w14:paraId="1DF8161E" w14:textId="77777777" w:rsidR="003D45B2" w:rsidRDefault="003D2B09">
      <w:pPr>
        <w:pStyle w:val="BodyText"/>
        <w:spacing w:before="314" w:line="292" w:lineRule="auto"/>
        <w:ind w:left="149" w:right="124" w:firstLine="15"/>
        <w:jc w:val="both"/>
        <w:rPr>
          <w:rFonts w:ascii="Book Antiqua" w:hAnsi="Book Antiqua"/>
          <w:i/>
        </w:rPr>
      </w:pPr>
      <w:r>
        <w:rPr>
          <w:rFonts w:ascii="Garamond" w:hAnsi="Garamond"/>
          <w:color w:val="0E0E0E"/>
          <w:spacing w:val="23"/>
          <w:w w:val="105"/>
          <w:position w:val="1"/>
          <w:sz w:val="31"/>
        </w:rPr>
        <w:t>MOU</w:t>
      </w:r>
      <w:r>
        <w:rPr>
          <w:rFonts w:ascii="Garamond" w:hAnsi="Garamond"/>
          <w:color w:val="0E0E0E"/>
          <w:spacing w:val="-40"/>
          <w:w w:val="105"/>
          <w:position w:val="1"/>
          <w:sz w:val="31"/>
        </w:rPr>
        <w:t xml:space="preserve"> </w:t>
      </w:r>
      <w:r>
        <w:rPr>
          <w:rFonts w:ascii="Garamond" w:hAnsi="Garamond"/>
          <w:color w:val="0E0E0E"/>
          <w:w w:val="105"/>
          <w:position w:val="1"/>
          <w:sz w:val="31"/>
        </w:rPr>
        <w:t>-TZU</w:t>
      </w:r>
      <w:r>
        <w:rPr>
          <w:rFonts w:ascii="Garamond" w:hAnsi="Garamond"/>
          <w:color w:val="0E0E0E"/>
          <w:spacing w:val="38"/>
          <w:w w:val="105"/>
          <w:position w:val="1"/>
          <w:sz w:val="31"/>
        </w:rPr>
        <w:t xml:space="preserve"> </w:t>
      </w:r>
      <w:r>
        <w:rPr>
          <w:rFonts w:ascii="Lucida Sans" w:hAnsi="Lucida Sans"/>
          <w:color w:val="0E0E0E"/>
          <w:w w:val="105"/>
          <w:position w:val="1"/>
        </w:rPr>
        <w:t>says,</w:t>
      </w:r>
      <w:r>
        <w:rPr>
          <w:rFonts w:ascii="Lucida Sans" w:hAnsi="Lucida Sans"/>
          <w:color w:val="0E0E0E"/>
          <w:spacing w:val="51"/>
          <w:w w:val="105"/>
          <w:position w:val="1"/>
        </w:rPr>
        <w:t xml:space="preserve"> </w:t>
      </w:r>
      <w:r>
        <w:rPr>
          <w:rFonts w:ascii="Lucida Sans" w:hAnsi="Lucida Sans"/>
          <w:color w:val="0E0E0E"/>
          <w:w w:val="105"/>
          <w:position w:val="1"/>
        </w:rPr>
        <w:t>"Those</w:t>
      </w:r>
      <w:r>
        <w:rPr>
          <w:rFonts w:ascii="Lucida Sans" w:hAnsi="Lucida Sans"/>
          <w:color w:val="0E0E0E"/>
          <w:spacing w:val="-24"/>
          <w:w w:val="105"/>
          <w:position w:val="1"/>
        </w:rPr>
        <w:t xml:space="preserve"> </w:t>
      </w:r>
      <w:r>
        <w:rPr>
          <w:rFonts w:ascii="Lucida Sans" w:hAnsi="Lucida Sans"/>
          <w:color w:val="0E0E0E"/>
          <w:w w:val="105"/>
        </w:rPr>
        <w:t>who</w:t>
      </w:r>
      <w:r>
        <w:rPr>
          <w:rFonts w:ascii="Lucida Sans" w:hAnsi="Lucida Sans"/>
          <w:color w:val="0E0E0E"/>
          <w:spacing w:val="13"/>
          <w:w w:val="105"/>
        </w:rPr>
        <w:t xml:space="preserve"> </w:t>
      </w:r>
      <w:r>
        <w:rPr>
          <w:rFonts w:ascii="Lucida Sans" w:hAnsi="Lucida Sans"/>
          <w:color w:val="0E0E0E"/>
          <w:w w:val="105"/>
        </w:rPr>
        <w:t>attain</w:t>
      </w:r>
      <w:r>
        <w:rPr>
          <w:rFonts w:ascii="Lucida Sans" w:hAnsi="Lucida Sans"/>
          <w:color w:val="0E0E0E"/>
          <w:spacing w:val="-23"/>
          <w:w w:val="105"/>
        </w:rPr>
        <w:t xml:space="preserve"> </w:t>
      </w:r>
      <w:r>
        <w:rPr>
          <w:rFonts w:ascii="Lucida Sans" w:hAnsi="Lucida Sans"/>
          <w:color w:val="0E0E0E"/>
          <w:w w:val="105"/>
        </w:rPr>
        <w:t>the</w:t>
      </w:r>
      <w:r>
        <w:rPr>
          <w:rFonts w:ascii="Lucida Sans" w:hAnsi="Lucida Sans"/>
          <w:color w:val="0E0E0E"/>
          <w:spacing w:val="-24"/>
          <w:w w:val="105"/>
        </w:rPr>
        <w:t xml:space="preserve"> </w:t>
      </w:r>
      <w:r>
        <w:rPr>
          <w:rFonts w:ascii="Lucida Sans" w:hAnsi="Lucida Sans"/>
          <w:color w:val="0E0E0E"/>
          <w:w w:val="105"/>
        </w:rPr>
        <w:t>Way</w:t>
      </w:r>
      <w:r>
        <w:rPr>
          <w:rFonts w:ascii="Lucida Sans" w:hAnsi="Lucida Sans"/>
          <w:color w:val="0E0E0E"/>
          <w:spacing w:val="-23"/>
          <w:w w:val="105"/>
        </w:rPr>
        <w:t xml:space="preserve"> </w:t>
      </w:r>
      <w:r>
        <w:rPr>
          <w:rFonts w:ascii="Lucida Sans" w:hAnsi="Lucida Sans"/>
          <w:color w:val="0E0E0E"/>
          <w:w w:val="105"/>
        </w:rPr>
        <w:t>don't</w:t>
      </w:r>
      <w:r>
        <w:rPr>
          <w:rFonts w:ascii="Lucida Sans" w:hAnsi="Lucida Sans"/>
          <w:color w:val="0E0E0E"/>
          <w:spacing w:val="-43"/>
          <w:w w:val="105"/>
        </w:rPr>
        <w:t xml:space="preserve"> </w:t>
      </w:r>
      <w:r>
        <w:rPr>
          <w:rFonts w:ascii="Lucida Sans" w:hAnsi="Lucida Sans"/>
          <w:color w:val="0E0E0E"/>
          <w:w w:val="105"/>
        </w:rPr>
        <w:t>become</w:t>
      </w:r>
      <w:r>
        <w:rPr>
          <w:rFonts w:ascii="Lucida Sans" w:hAnsi="Lucida Sans"/>
          <w:color w:val="0E0E0E"/>
          <w:spacing w:val="13"/>
          <w:w w:val="105"/>
        </w:rPr>
        <w:t xml:space="preserve"> </w:t>
      </w:r>
      <w:r>
        <w:rPr>
          <w:rFonts w:ascii="Lucida Sans" w:hAnsi="Lucida Sans"/>
          <w:color w:val="0E0E0E"/>
          <w:w w:val="105"/>
          <w:position w:val="1"/>
        </w:rPr>
        <w:t>active</w:t>
      </w:r>
      <w:r>
        <w:rPr>
          <w:rFonts w:ascii="Lucida Sans" w:hAnsi="Lucida Sans"/>
          <w:color w:val="0E0E0E"/>
          <w:spacing w:val="4"/>
          <w:w w:val="105"/>
          <w:position w:val="1"/>
        </w:rPr>
        <w:t xml:space="preserve"> </w:t>
      </w:r>
      <w:r>
        <w:rPr>
          <w:rFonts w:ascii="Lucida Sans" w:hAnsi="Lucida Sans"/>
          <w:color w:val="0E0E0E"/>
          <w:w w:val="105"/>
          <w:position w:val="1"/>
        </w:rPr>
        <w:t>and</w:t>
      </w:r>
      <w:r>
        <w:rPr>
          <w:rFonts w:ascii="Lucida Sans" w:hAnsi="Lucida Sans"/>
          <w:color w:val="0E0E0E"/>
          <w:spacing w:val="-32"/>
          <w:w w:val="105"/>
          <w:position w:val="1"/>
        </w:rPr>
        <w:t xml:space="preserve"> </w:t>
      </w:r>
      <w:proofErr w:type="gramStart"/>
      <w:r>
        <w:rPr>
          <w:rFonts w:ascii="Lucida Sans" w:hAnsi="Lucida Sans"/>
          <w:color w:val="0E0E0E"/>
          <w:w w:val="105"/>
          <w:position w:val="1"/>
        </w:rPr>
        <w:t>don't</w:t>
      </w:r>
      <w:r>
        <w:rPr>
          <w:rFonts w:ascii="Lucida Sans" w:hAnsi="Lucida Sans"/>
          <w:color w:val="0E0E0E"/>
          <w:spacing w:val="-24"/>
          <w:w w:val="105"/>
          <w:position w:val="1"/>
        </w:rPr>
        <w:t xml:space="preserve"> </w:t>
      </w:r>
      <w:r>
        <w:rPr>
          <w:rFonts w:ascii="Lucida Sans" w:hAnsi="Lucida Sans"/>
          <w:color w:val="0E0E0E"/>
          <w:spacing w:val="11"/>
          <w:w w:val="105"/>
          <w:position w:val="1"/>
        </w:rPr>
        <w:t>be­</w:t>
      </w:r>
      <w:r>
        <w:rPr>
          <w:rFonts w:ascii="Lucida Sans" w:hAnsi="Lucida Sans"/>
          <w:color w:val="0E0E0E"/>
          <w:spacing w:val="-131"/>
          <w:w w:val="105"/>
          <w:position w:val="1"/>
        </w:rPr>
        <w:t xml:space="preserve"> </w:t>
      </w:r>
      <w:r>
        <w:rPr>
          <w:rFonts w:ascii="Lucida Sans" w:hAnsi="Lucida Sans"/>
          <w:color w:val="0E0E0E"/>
          <w:w w:val="105"/>
          <w:position w:val="2"/>
        </w:rPr>
        <w:t>come</w:t>
      </w:r>
      <w:proofErr w:type="gramEnd"/>
      <w:r>
        <w:rPr>
          <w:rFonts w:ascii="Lucida Sans" w:hAnsi="Lucida Sans"/>
          <w:color w:val="0E0E0E"/>
          <w:w w:val="105"/>
          <w:position w:val="2"/>
        </w:rPr>
        <w:t xml:space="preserve"> </w:t>
      </w:r>
      <w:r>
        <w:rPr>
          <w:rFonts w:ascii="Lucida Sans" w:hAnsi="Lucida Sans"/>
          <w:color w:val="0E0E0E"/>
          <w:w w:val="105"/>
          <w:position w:val="1"/>
        </w:rPr>
        <w:t xml:space="preserve">strong. They don't become strong and don't become old. They </w:t>
      </w:r>
      <w:r>
        <w:rPr>
          <w:rFonts w:ascii="Lucida Sans" w:hAnsi="Lucida Sans"/>
          <w:color w:val="0E0E0E"/>
          <w:w w:val="105"/>
        </w:rPr>
        <w:t>don't</w:t>
      </w:r>
      <w:r>
        <w:rPr>
          <w:rFonts w:ascii="Lucida Sans" w:hAnsi="Lucida Sans"/>
          <w:color w:val="0E0E0E"/>
          <w:spacing w:val="1"/>
          <w:w w:val="105"/>
        </w:rPr>
        <w:t xml:space="preserve"> </w:t>
      </w:r>
      <w:r>
        <w:rPr>
          <w:rFonts w:ascii="Lucida Sans" w:hAnsi="Lucida Sans"/>
          <w:color w:val="0E0E0E"/>
          <w:spacing w:val="-2"/>
          <w:w w:val="105"/>
          <w:position w:val="1"/>
        </w:rPr>
        <w:t>become</w:t>
      </w:r>
      <w:r>
        <w:rPr>
          <w:rFonts w:ascii="Lucida Sans" w:hAnsi="Lucida Sans"/>
          <w:color w:val="0E0E0E"/>
          <w:spacing w:val="-29"/>
          <w:w w:val="105"/>
          <w:position w:val="1"/>
        </w:rPr>
        <w:t xml:space="preserve"> </w:t>
      </w:r>
      <w:r>
        <w:rPr>
          <w:rFonts w:ascii="Lucida Sans" w:hAnsi="Lucida Sans"/>
          <w:color w:val="0E0E0E"/>
          <w:spacing w:val="-2"/>
          <w:w w:val="105"/>
          <w:position w:val="1"/>
        </w:rPr>
        <w:t>old</w:t>
      </w:r>
      <w:r>
        <w:rPr>
          <w:rFonts w:ascii="Lucida Sans" w:hAnsi="Lucida Sans"/>
          <w:color w:val="0E0E0E"/>
          <w:spacing w:val="-43"/>
          <w:w w:val="105"/>
          <w:position w:val="1"/>
        </w:rPr>
        <w:t xml:space="preserve"> </w:t>
      </w:r>
      <w:r>
        <w:rPr>
          <w:rFonts w:ascii="Lucida Sans" w:hAnsi="Lucida Sans"/>
          <w:color w:val="0E0E0E"/>
          <w:spacing w:val="-2"/>
          <w:w w:val="105"/>
          <w:position w:val="1"/>
        </w:rPr>
        <w:t>and</w:t>
      </w:r>
      <w:r>
        <w:rPr>
          <w:rFonts w:ascii="Lucida Sans" w:hAnsi="Lucida Sans"/>
          <w:color w:val="0E0E0E"/>
          <w:spacing w:val="-58"/>
          <w:w w:val="105"/>
          <w:position w:val="1"/>
        </w:rPr>
        <w:t xml:space="preserve"> </w:t>
      </w:r>
      <w:r>
        <w:rPr>
          <w:rFonts w:ascii="Lucida Sans" w:hAnsi="Lucida Sans"/>
          <w:color w:val="0E0E0E"/>
          <w:spacing w:val="-2"/>
          <w:w w:val="105"/>
          <w:position w:val="1"/>
        </w:rPr>
        <w:t>don't</w:t>
      </w:r>
      <w:r>
        <w:rPr>
          <w:rFonts w:ascii="Lucida Sans" w:hAnsi="Lucida Sans"/>
          <w:color w:val="0E0E0E"/>
          <w:spacing w:val="-59"/>
          <w:w w:val="105"/>
          <w:position w:val="1"/>
        </w:rPr>
        <w:t xml:space="preserve"> </w:t>
      </w:r>
      <w:r>
        <w:rPr>
          <w:rFonts w:ascii="Lucida Sans" w:hAnsi="Lucida Sans"/>
          <w:color w:val="0E0E0E"/>
          <w:spacing w:val="-2"/>
          <w:w w:val="105"/>
          <w:position w:val="1"/>
        </w:rPr>
        <w:t>become</w:t>
      </w:r>
      <w:r>
        <w:rPr>
          <w:rFonts w:ascii="Lucida Sans" w:hAnsi="Lucida Sans"/>
          <w:color w:val="0E0E0E"/>
          <w:spacing w:val="-43"/>
          <w:w w:val="105"/>
          <w:position w:val="1"/>
        </w:rPr>
        <w:t xml:space="preserve"> </w:t>
      </w:r>
      <w:r>
        <w:rPr>
          <w:rFonts w:ascii="Lucida Sans" w:hAnsi="Lucida Sans"/>
          <w:color w:val="0E0E0E"/>
          <w:spacing w:val="-2"/>
          <w:w w:val="105"/>
          <w:position w:val="1"/>
        </w:rPr>
        <w:t>ill.</w:t>
      </w:r>
      <w:r>
        <w:rPr>
          <w:rFonts w:ascii="Lucida Sans" w:hAnsi="Lucida Sans"/>
          <w:color w:val="0E0E0E"/>
          <w:spacing w:val="-28"/>
          <w:w w:val="105"/>
          <w:position w:val="1"/>
        </w:rPr>
        <w:t xml:space="preserve"> </w:t>
      </w:r>
      <w:r>
        <w:rPr>
          <w:rFonts w:ascii="Lucida Sans" w:hAnsi="Lucida Sans"/>
          <w:color w:val="0E0E0E"/>
          <w:spacing w:val="-2"/>
          <w:w w:val="105"/>
          <w:position w:val="1"/>
        </w:rPr>
        <w:t>They</w:t>
      </w:r>
      <w:r>
        <w:rPr>
          <w:rFonts w:ascii="Lucida Sans" w:hAnsi="Lucida Sans"/>
          <w:color w:val="0E0E0E"/>
          <w:spacing w:val="-52"/>
          <w:w w:val="105"/>
          <w:position w:val="1"/>
        </w:rPr>
        <w:t xml:space="preserve"> </w:t>
      </w:r>
      <w:r>
        <w:rPr>
          <w:rFonts w:ascii="Lucida Sans" w:hAnsi="Lucida Sans"/>
          <w:color w:val="0E0E0E"/>
          <w:spacing w:val="-1"/>
          <w:w w:val="105"/>
          <w:position w:val="1"/>
        </w:rPr>
        <w:t>don't</w:t>
      </w:r>
      <w:r>
        <w:rPr>
          <w:rFonts w:ascii="Lucida Sans" w:hAnsi="Lucida Sans"/>
          <w:color w:val="0E0E0E"/>
          <w:spacing w:val="-65"/>
          <w:w w:val="105"/>
          <w:position w:val="1"/>
        </w:rPr>
        <w:t xml:space="preserve"> </w:t>
      </w:r>
      <w:r>
        <w:rPr>
          <w:rFonts w:ascii="Lucida Sans" w:hAnsi="Lucida Sans"/>
          <w:color w:val="0E0E0E"/>
          <w:spacing w:val="-1"/>
          <w:w w:val="105"/>
          <w:position w:val="1"/>
        </w:rPr>
        <w:t>become</w:t>
      </w:r>
      <w:r>
        <w:rPr>
          <w:rFonts w:ascii="Lucida Sans" w:hAnsi="Lucida Sans"/>
          <w:color w:val="0E0E0E"/>
          <w:spacing w:val="-43"/>
          <w:w w:val="105"/>
          <w:position w:val="1"/>
        </w:rPr>
        <w:t xml:space="preserve"> </w:t>
      </w:r>
      <w:r>
        <w:rPr>
          <w:rFonts w:ascii="Lucida Sans" w:hAnsi="Lucida Sans"/>
          <w:color w:val="0E0E0E"/>
          <w:spacing w:val="-1"/>
          <w:w w:val="105"/>
          <w:position w:val="1"/>
        </w:rPr>
        <w:t>ill</w:t>
      </w:r>
      <w:r>
        <w:rPr>
          <w:rFonts w:ascii="Lucida Sans" w:hAnsi="Lucida Sans"/>
          <w:color w:val="0E0E0E"/>
          <w:spacing w:val="-44"/>
          <w:w w:val="105"/>
          <w:position w:val="1"/>
        </w:rPr>
        <w:t xml:space="preserve"> </w:t>
      </w:r>
      <w:r>
        <w:rPr>
          <w:rFonts w:ascii="Lucida Sans" w:hAnsi="Lucida Sans"/>
          <w:color w:val="0E0E0E"/>
          <w:spacing w:val="-1"/>
          <w:w w:val="105"/>
          <w:position w:val="1"/>
        </w:rPr>
        <w:t>and</w:t>
      </w:r>
      <w:r>
        <w:rPr>
          <w:rFonts w:ascii="Lucida Sans" w:hAnsi="Lucida Sans"/>
          <w:color w:val="0E0E0E"/>
          <w:spacing w:val="-43"/>
          <w:w w:val="105"/>
          <w:position w:val="1"/>
        </w:rPr>
        <w:t xml:space="preserve"> </w:t>
      </w:r>
      <w:r>
        <w:rPr>
          <w:rFonts w:ascii="Lucida Sans" w:hAnsi="Lucida Sans"/>
          <w:color w:val="0E0E0E"/>
          <w:spacing w:val="-1"/>
          <w:w w:val="105"/>
          <w:position w:val="1"/>
        </w:rPr>
        <w:t>don't</w:t>
      </w:r>
      <w:r>
        <w:rPr>
          <w:rFonts w:ascii="Lucida Sans" w:hAnsi="Lucida Sans"/>
          <w:color w:val="0E0E0E"/>
          <w:spacing w:val="-43"/>
          <w:w w:val="105"/>
          <w:position w:val="1"/>
        </w:rPr>
        <w:t xml:space="preserve"> </w:t>
      </w:r>
      <w:r>
        <w:rPr>
          <w:rFonts w:ascii="Lucida Sans" w:hAnsi="Lucida Sans"/>
          <w:color w:val="0E0E0E"/>
          <w:spacing w:val="-1"/>
          <w:w w:val="105"/>
          <w:position w:val="1"/>
        </w:rPr>
        <w:t>decay.</w:t>
      </w:r>
      <w:r>
        <w:rPr>
          <w:rFonts w:ascii="Lucida Sans" w:hAnsi="Lucida Sans"/>
          <w:color w:val="0E0E0E"/>
          <w:w w:val="105"/>
          <w:position w:val="1"/>
        </w:rPr>
        <w:t xml:space="preserve"> </w:t>
      </w:r>
      <w:proofErr w:type="gramStart"/>
      <w:r>
        <w:rPr>
          <w:rFonts w:ascii="Lucida Sans" w:hAnsi="Lucida Sans"/>
          <w:color w:val="0E0E0E"/>
          <w:spacing w:val="-1"/>
          <w:w w:val="105"/>
        </w:rPr>
        <w:t>Thus</w:t>
      </w:r>
      <w:proofErr w:type="gramEnd"/>
      <w:r>
        <w:rPr>
          <w:rFonts w:ascii="Lucida Sans" w:hAnsi="Lucida Sans"/>
          <w:color w:val="0E0E0E"/>
          <w:spacing w:val="-131"/>
          <w:w w:val="105"/>
        </w:rPr>
        <w:t xml:space="preserve"> </w:t>
      </w:r>
      <w:r>
        <w:rPr>
          <w:rFonts w:ascii="Lucida Sans" w:hAnsi="Lucida Sans"/>
          <w:color w:val="0E0E0E"/>
          <w:w w:val="105"/>
        </w:rPr>
        <w:t>Lao-tzu</w:t>
      </w:r>
      <w:r>
        <w:rPr>
          <w:rFonts w:ascii="Lucida Sans" w:hAnsi="Lucida Sans"/>
          <w:color w:val="0E0E0E"/>
          <w:spacing w:val="-30"/>
          <w:w w:val="105"/>
        </w:rPr>
        <w:t xml:space="preserve"> </w:t>
      </w:r>
      <w:r>
        <w:rPr>
          <w:rFonts w:ascii="Lucida Sans" w:hAnsi="Lucida Sans"/>
          <w:color w:val="0E0E0E"/>
          <w:w w:val="105"/>
        </w:rPr>
        <w:t>calls</w:t>
      </w:r>
      <w:r>
        <w:rPr>
          <w:rFonts w:ascii="Lucida Sans" w:hAnsi="Lucida Sans"/>
          <w:color w:val="0E0E0E"/>
          <w:spacing w:val="-30"/>
          <w:w w:val="105"/>
        </w:rPr>
        <w:t xml:space="preserve"> </w:t>
      </w:r>
      <w:r>
        <w:rPr>
          <w:rFonts w:ascii="Lucida Sans" w:hAnsi="Lucida Sans"/>
          <w:color w:val="0E0E0E"/>
          <w:w w:val="105"/>
        </w:rPr>
        <w:t>the</w:t>
      </w:r>
      <w:r>
        <w:rPr>
          <w:rFonts w:ascii="Lucida Sans" w:hAnsi="Lucida Sans"/>
          <w:color w:val="0E0E0E"/>
          <w:spacing w:val="-59"/>
          <w:w w:val="105"/>
        </w:rPr>
        <w:t xml:space="preserve"> </w:t>
      </w:r>
      <w:r>
        <w:rPr>
          <w:rFonts w:ascii="Lucida Sans" w:hAnsi="Lucida Sans"/>
          <w:color w:val="0E0E0E"/>
          <w:w w:val="105"/>
        </w:rPr>
        <w:t>body</w:t>
      </w:r>
      <w:r>
        <w:rPr>
          <w:rFonts w:ascii="Lucida Sans" w:hAnsi="Lucida Sans"/>
          <w:color w:val="0E0E0E"/>
          <w:spacing w:val="-30"/>
          <w:w w:val="105"/>
        </w:rPr>
        <w:t xml:space="preserve"> </w:t>
      </w:r>
      <w:r>
        <w:rPr>
          <w:rFonts w:ascii="Lucida Sans" w:hAnsi="Lucida Sans"/>
          <w:color w:val="0E0E0E"/>
          <w:w w:val="105"/>
        </w:rPr>
        <w:t>a</w:t>
      </w:r>
      <w:r>
        <w:rPr>
          <w:rFonts w:ascii="Lucida Sans" w:hAnsi="Lucida Sans"/>
          <w:color w:val="0E0E0E"/>
          <w:spacing w:val="-23"/>
          <w:w w:val="105"/>
        </w:rPr>
        <w:t xml:space="preserve"> </w:t>
      </w:r>
      <w:r>
        <w:rPr>
          <w:rFonts w:ascii="Lucida Sans" w:hAnsi="Lucida Sans"/>
          <w:color w:val="0E0E0E"/>
          <w:w w:val="105"/>
        </w:rPr>
        <w:t>disaster"</w:t>
      </w:r>
      <w:r>
        <w:rPr>
          <w:rFonts w:ascii="Lucida Sans" w:hAnsi="Lucida Sans"/>
          <w:color w:val="0E0E0E"/>
          <w:spacing w:val="-14"/>
          <w:w w:val="105"/>
        </w:rPr>
        <w:t xml:space="preserve"> </w:t>
      </w:r>
      <w:r>
        <w:rPr>
          <w:rFonts w:ascii="Book Antiqua" w:hAnsi="Book Antiqua"/>
          <w:i/>
          <w:color w:val="0E0E0E"/>
          <w:w w:val="105"/>
        </w:rPr>
        <w:t>(32).</w:t>
      </w:r>
    </w:p>
    <w:p w14:paraId="1DF8161F" w14:textId="77777777" w:rsidR="003D45B2" w:rsidRDefault="003D2B09">
      <w:pPr>
        <w:spacing w:before="281" w:line="266" w:lineRule="auto"/>
        <w:ind w:left="164" w:right="136" w:hanging="8"/>
        <w:jc w:val="both"/>
        <w:rPr>
          <w:rFonts w:ascii="Book Antiqua"/>
          <w:i/>
          <w:sz w:val="40"/>
        </w:rPr>
      </w:pPr>
      <w:r>
        <w:rPr>
          <w:rFonts w:ascii="Lucida Sans"/>
          <w:color w:val="0F0F0F"/>
          <w:w w:val="105"/>
          <w:sz w:val="40"/>
        </w:rPr>
        <w:t xml:space="preserve">The </w:t>
      </w:r>
      <w:proofErr w:type="spellStart"/>
      <w:r>
        <w:rPr>
          <w:rFonts w:ascii="Lucida Sans"/>
          <w:color w:val="0F0F0F"/>
          <w:w w:val="105"/>
          <w:sz w:val="40"/>
        </w:rPr>
        <w:t>Mawangtui</w:t>
      </w:r>
      <w:proofErr w:type="spellEnd"/>
      <w:r>
        <w:rPr>
          <w:rFonts w:ascii="Lucida Sans"/>
          <w:color w:val="0F0F0F"/>
          <w:w w:val="105"/>
          <w:sz w:val="40"/>
        </w:rPr>
        <w:t xml:space="preserve"> texts compress lines three </w:t>
      </w:r>
      <w:r>
        <w:rPr>
          <w:rFonts w:ascii="Lucida Sans"/>
          <w:color w:val="0F0F0F"/>
          <w:w w:val="105"/>
          <w:position w:val="1"/>
          <w:sz w:val="40"/>
        </w:rPr>
        <w:t xml:space="preserve">through five into </w:t>
      </w:r>
      <w:proofErr w:type="spellStart"/>
      <w:r>
        <w:rPr>
          <w:rFonts w:ascii="Lucida Sans"/>
          <w:color w:val="0F0F0F"/>
          <w:w w:val="105"/>
          <w:position w:val="1"/>
          <w:sz w:val="40"/>
        </w:rPr>
        <w:t>rwo</w:t>
      </w:r>
      <w:proofErr w:type="spellEnd"/>
      <w:r>
        <w:rPr>
          <w:rFonts w:ascii="Lucida Sans"/>
          <w:color w:val="0F0F0F"/>
          <w:w w:val="105"/>
          <w:position w:val="1"/>
          <w:sz w:val="40"/>
        </w:rPr>
        <w:t xml:space="preserve"> lines. </w:t>
      </w:r>
      <w:r>
        <w:rPr>
          <w:rFonts w:ascii="Lucida Sans"/>
          <w:color w:val="0F0F0F"/>
          <w:spacing w:val="15"/>
          <w:w w:val="105"/>
          <w:position w:val="1"/>
          <w:sz w:val="40"/>
        </w:rPr>
        <w:t>In</w:t>
      </w:r>
      <w:r>
        <w:rPr>
          <w:rFonts w:ascii="Lucida Sans"/>
          <w:color w:val="0F0F0F"/>
          <w:spacing w:val="16"/>
          <w:w w:val="105"/>
          <w:position w:val="1"/>
          <w:sz w:val="40"/>
        </w:rPr>
        <w:t xml:space="preserve"> </w:t>
      </w:r>
      <w:r>
        <w:rPr>
          <w:rFonts w:ascii="Lucida Sans"/>
          <w:color w:val="0F0F0F"/>
          <w:spacing w:val="-2"/>
          <w:w w:val="105"/>
          <w:position w:val="1"/>
          <w:sz w:val="40"/>
        </w:rPr>
        <w:t>lines</w:t>
      </w:r>
      <w:r>
        <w:rPr>
          <w:rFonts w:ascii="Lucida Sans"/>
          <w:color w:val="0F0F0F"/>
          <w:spacing w:val="-70"/>
          <w:w w:val="105"/>
          <w:position w:val="1"/>
          <w:sz w:val="40"/>
        </w:rPr>
        <w:t xml:space="preserve"> </w:t>
      </w:r>
      <w:r>
        <w:rPr>
          <w:rFonts w:ascii="Lucida Sans"/>
          <w:color w:val="0F0F0F"/>
          <w:spacing w:val="-5"/>
          <w:w w:val="105"/>
          <w:position w:val="1"/>
          <w:sz w:val="40"/>
        </w:rPr>
        <w:t>thirteen</w:t>
      </w:r>
      <w:r>
        <w:rPr>
          <w:rFonts w:ascii="Lucida Sans"/>
          <w:color w:val="0F0F0F"/>
          <w:spacing w:val="-54"/>
          <w:w w:val="105"/>
          <w:position w:val="1"/>
          <w:sz w:val="40"/>
        </w:rPr>
        <w:t xml:space="preserve"> </w:t>
      </w:r>
      <w:r>
        <w:rPr>
          <w:rFonts w:ascii="Lucida Sans"/>
          <w:color w:val="0F0F0F"/>
          <w:spacing w:val="-3"/>
          <w:w w:val="105"/>
          <w:position w:val="1"/>
          <w:sz w:val="40"/>
        </w:rPr>
        <w:t>and</w:t>
      </w:r>
      <w:r>
        <w:rPr>
          <w:rFonts w:ascii="Lucida Sans"/>
          <w:color w:val="0F0F0F"/>
          <w:spacing w:val="-69"/>
          <w:w w:val="105"/>
          <w:position w:val="1"/>
          <w:sz w:val="40"/>
        </w:rPr>
        <w:t xml:space="preserve"> </w:t>
      </w:r>
      <w:r>
        <w:rPr>
          <w:rFonts w:ascii="Lucida Sans"/>
          <w:color w:val="0F0F0F"/>
          <w:spacing w:val="-11"/>
          <w:w w:val="105"/>
          <w:position w:val="1"/>
          <w:sz w:val="40"/>
        </w:rPr>
        <w:t>fourteen,</w:t>
      </w:r>
      <w:r>
        <w:rPr>
          <w:rFonts w:ascii="Lucida Sans"/>
          <w:color w:val="0F0F0F"/>
          <w:spacing w:val="-38"/>
          <w:w w:val="105"/>
          <w:position w:val="1"/>
          <w:sz w:val="40"/>
        </w:rPr>
        <w:t xml:space="preserve"> </w:t>
      </w:r>
      <w:r>
        <w:rPr>
          <w:rFonts w:ascii="Lucida Sans"/>
          <w:color w:val="0F0F0F"/>
          <w:w w:val="105"/>
          <w:position w:val="1"/>
          <w:sz w:val="40"/>
        </w:rPr>
        <w:t>I</w:t>
      </w:r>
      <w:r>
        <w:rPr>
          <w:rFonts w:ascii="Lucida Sans"/>
          <w:color w:val="0F0F0F"/>
          <w:spacing w:val="-54"/>
          <w:w w:val="105"/>
          <w:position w:val="1"/>
          <w:sz w:val="40"/>
        </w:rPr>
        <w:t xml:space="preserve"> </w:t>
      </w:r>
      <w:r>
        <w:rPr>
          <w:rFonts w:ascii="Lucida Sans"/>
          <w:color w:val="0F0F0F"/>
          <w:spacing w:val="-19"/>
          <w:w w:val="105"/>
          <w:position w:val="1"/>
          <w:sz w:val="40"/>
        </w:rPr>
        <w:t>have</w:t>
      </w:r>
      <w:r>
        <w:rPr>
          <w:rFonts w:ascii="Lucida Sans"/>
          <w:color w:val="0F0F0F"/>
          <w:spacing w:val="-69"/>
          <w:w w:val="105"/>
          <w:position w:val="1"/>
          <w:sz w:val="40"/>
        </w:rPr>
        <w:t xml:space="preserve"> </w:t>
      </w:r>
      <w:proofErr w:type="spellStart"/>
      <w:r>
        <w:rPr>
          <w:rFonts w:ascii="Trebuchet MS"/>
          <w:color w:val="0F0F0F"/>
          <w:spacing w:val="-11"/>
          <w:w w:val="105"/>
          <w:position w:val="1"/>
          <w:sz w:val="45"/>
        </w:rPr>
        <w:t>followedHuainantzu</w:t>
      </w:r>
      <w:proofErr w:type="spellEnd"/>
      <w:r>
        <w:rPr>
          <w:rFonts w:ascii="Trebuchet MS"/>
          <w:color w:val="0F0F0F"/>
          <w:spacing w:val="-11"/>
          <w:w w:val="105"/>
          <w:position w:val="1"/>
          <w:sz w:val="45"/>
        </w:rPr>
        <w:t>:</w:t>
      </w:r>
      <w:r>
        <w:rPr>
          <w:rFonts w:ascii="Trebuchet MS"/>
          <w:color w:val="0F0F0F"/>
          <w:spacing w:val="-47"/>
          <w:w w:val="105"/>
          <w:position w:val="1"/>
          <w:sz w:val="45"/>
        </w:rPr>
        <w:t xml:space="preserve"> </w:t>
      </w:r>
      <w:r>
        <w:rPr>
          <w:rFonts w:ascii="Book Antiqua"/>
          <w:i/>
          <w:color w:val="0F0F0F"/>
          <w:w w:val="105"/>
          <w:position w:val="1"/>
          <w:sz w:val="40"/>
        </w:rPr>
        <w:t>2</w:t>
      </w:r>
      <w:r>
        <w:rPr>
          <w:rFonts w:ascii="Book Antiqua"/>
          <w:i/>
          <w:color w:val="0F0F0F"/>
          <w:spacing w:val="-10"/>
          <w:w w:val="105"/>
          <w:position w:val="1"/>
          <w:sz w:val="40"/>
        </w:rPr>
        <w:t xml:space="preserve"> </w:t>
      </w:r>
      <w:r>
        <w:rPr>
          <w:rFonts w:ascii="Lucida Sans"/>
          <w:color w:val="0F0F0F"/>
          <w:spacing w:val="2"/>
          <w:w w:val="105"/>
          <w:position w:val="1"/>
          <w:sz w:val="40"/>
        </w:rPr>
        <w:t>and</w:t>
      </w:r>
      <w:r>
        <w:rPr>
          <w:rFonts w:ascii="Lucida Sans"/>
          <w:color w:val="0F0F0F"/>
          <w:spacing w:val="-101"/>
          <w:w w:val="105"/>
          <w:position w:val="1"/>
          <w:sz w:val="40"/>
        </w:rPr>
        <w:t xml:space="preserve"> </w:t>
      </w:r>
      <w:proofErr w:type="spellStart"/>
      <w:r>
        <w:rPr>
          <w:rFonts w:ascii="Trebuchet MS"/>
          <w:color w:val="0F0F0F"/>
          <w:spacing w:val="-17"/>
          <w:w w:val="105"/>
          <w:sz w:val="45"/>
        </w:rPr>
        <w:t>Huangti</w:t>
      </w:r>
      <w:proofErr w:type="spellEnd"/>
      <w:r>
        <w:rPr>
          <w:rFonts w:ascii="Trebuchet MS"/>
          <w:color w:val="0F0F0F"/>
          <w:spacing w:val="-95"/>
          <w:w w:val="105"/>
          <w:sz w:val="45"/>
        </w:rPr>
        <w:t xml:space="preserve"> </w:t>
      </w:r>
      <w:proofErr w:type="spellStart"/>
      <w:r>
        <w:rPr>
          <w:rFonts w:ascii="Trebuchet MS"/>
          <w:color w:val="0F0F0F"/>
          <w:spacing w:val="-15"/>
          <w:w w:val="105"/>
          <w:sz w:val="45"/>
        </w:rPr>
        <w:t>Neiching</w:t>
      </w:r>
      <w:proofErr w:type="spellEnd"/>
      <w:r>
        <w:rPr>
          <w:rFonts w:ascii="Trebuchet MS"/>
          <w:color w:val="0F0F0F"/>
          <w:spacing w:val="-15"/>
          <w:w w:val="105"/>
          <w:sz w:val="45"/>
        </w:rPr>
        <w:t>:</w:t>
      </w:r>
      <w:r>
        <w:rPr>
          <w:rFonts w:ascii="Trebuchet MS"/>
          <w:color w:val="0F0F0F"/>
          <w:spacing w:val="-140"/>
          <w:w w:val="105"/>
          <w:sz w:val="45"/>
        </w:rPr>
        <w:t xml:space="preserve"> </w:t>
      </w:r>
      <w:r>
        <w:rPr>
          <w:rFonts w:ascii="Trebuchet MS"/>
          <w:color w:val="0F0F0F"/>
          <w:spacing w:val="-15"/>
          <w:w w:val="106"/>
          <w:sz w:val="45"/>
        </w:rPr>
        <w:t>69-7</w:t>
      </w:r>
      <w:r>
        <w:rPr>
          <w:rFonts w:ascii="Trebuchet MS"/>
          <w:color w:val="0F0F0F"/>
          <w:w w:val="106"/>
          <w:sz w:val="45"/>
        </w:rPr>
        <w:t>0</w:t>
      </w:r>
      <w:r>
        <w:rPr>
          <w:rFonts w:ascii="Trebuchet MS"/>
          <w:color w:val="0F0F0F"/>
          <w:spacing w:val="51"/>
          <w:sz w:val="45"/>
        </w:rPr>
        <w:t xml:space="preserve"> </w:t>
      </w:r>
      <w:r>
        <w:rPr>
          <w:rFonts w:ascii="Lucida Sans"/>
          <w:color w:val="0F0F0F"/>
          <w:spacing w:val="-15"/>
          <w:w w:val="111"/>
          <w:sz w:val="40"/>
        </w:rPr>
        <w:t>i</w:t>
      </w:r>
      <w:r>
        <w:rPr>
          <w:rFonts w:ascii="Lucida Sans"/>
          <w:color w:val="0F0F0F"/>
          <w:w w:val="111"/>
          <w:sz w:val="40"/>
        </w:rPr>
        <w:t>n</w:t>
      </w:r>
      <w:r>
        <w:rPr>
          <w:rFonts w:ascii="Lucida Sans"/>
          <w:color w:val="0F0F0F"/>
          <w:spacing w:val="45"/>
          <w:sz w:val="40"/>
        </w:rPr>
        <w:t xml:space="preserve"> </w:t>
      </w:r>
      <w:proofErr w:type="gramStart"/>
      <w:r>
        <w:rPr>
          <w:rFonts w:ascii="Lucida Sans"/>
          <w:color w:val="0F0F0F"/>
          <w:spacing w:val="-10"/>
          <w:w w:val="103"/>
          <w:position w:val="1"/>
          <w:sz w:val="40"/>
        </w:rPr>
        <w:t>readin</w:t>
      </w:r>
      <w:r>
        <w:rPr>
          <w:rFonts w:ascii="Lucida Sans"/>
          <w:color w:val="0F0F0F"/>
          <w:w w:val="103"/>
          <w:position w:val="1"/>
          <w:sz w:val="40"/>
        </w:rPr>
        <w:t>g</w:t>
      </w:r>
      <w:r>
        <w:rPr>
          <w:rFonts w:ascii="Lucida Sans"/>
          <w:color w:val="0F0F0F"/>
          <w:position w:val="1"/>
          <w:sz w:val="40"/>
        </w:rPr>
        <w:t xml:space="preserve"> </w:t>
      </w:r>
      <w:r>
        <w:rPr>
          <w:rFonts w:ascii="Lucida Sans"/>
          <w:color w:val="0F0F0F"/>
          <w:spacing w:val="-44"/>
          <w:position w:val="1"/>
          <w:sz w:val="40"/>
        </w:rPr>
        <w:t xml:space="preserve"> </w:t>
      </w:r>
      <w:proofErr w:type="spellStart"/>
      <w:r>
        <w:rPr>
          <w:rFonts w:ascii="Trebuchet MS"/>
          <w:color w:val="0F0F0F"/>
          <w:spacing w:val="-11"/>
          <w:w w:val="89"/>
          <w:position w:val="1"/>
          <w:sz w:val="45"/>
        </w:rPr>
        <w:t>ho</w:t>
      </w:r>
      <w:proofErr w:type="gramEnd"/>
      <w:r>
        <w:rPr>
          <w:rFonts w:ascii="Trebuchet MS"/>
          <w:color w:val="0F0F0F"/>
          <w:spacing w:val="-11"/>
          <w:w w:val="89"/>
          <w:position w:val="1"/>
          <w:sz w:val="45"/>
        </w:rPr>
        <w:t>:gentl</w:t>
      </w:r>
      <w:r>
        <w:rPr>
          <w:rFonts w:ascii="Trebuchet MS"/>
          <w:color w:val="0F0F0F"/>
          <w:w w:val="89"/>
          <w:position w:val="1"/>
          <w:sz w:val="45"/>
        </w:rPr>
        <w:t>e</w:t>
      </w:r>
      <w:proofErr w:type="spellEnd"/>
      <w:r>
        <w:rPr>
          <w:rFonts w:ascii="Trebuchet MS"/>
          <w:color w:val="0F0F0F"/>
          <w:spacing w:val="44"/>
          <w:position w:val="1"/>
          <w:sz w:val="45"/>
        </w:rPr>
        <w:t xml:space="preserve"> </w:t>
      </w:r>
      <w:r>
        <w:rPr>
          <w:rFonts w:ascii="Lucida Sans"/>
          <w:color w:val="0F0F0F"/>
          <w:spacing w:val="-8"/>
          <w:w w:val="93"/>
          <w:position w:val="1"/>
          <w:sz w:val="40"/>
        </w:rPr>
        <w:t>a</w:t>
      </w:r>
      <w:r>
        <w:rPr>
          <w:rFonts w:ascii="Lucida Sans"/>
          <w:color w:val="0F0F0F"/>
          <w:w w:val="93"/>
          <w:position w:val="1"/>
          <w:sz w:val="40"/>
        </w:rPr>
        <w:t>s</w:t>
      </w:r>
      <w:r>
        <w:rPr>
          <w:rFonts w:ascii="Lucida Sans"/>
          <w:color w:val="0F0F0F"/>
          <w:spacing w:val="59"/>
          <w:position w:val="1"/>
          <w:sz w:val="40"/>
        </w:rPr>
        <w:t xml:space="preserve"> </w:t>
      </w:r>
      <w:r>
        <w:rPr>
          <w:rFonts w:ascii="Lucida Sans"/>
          <w:color w:val="0F0F0F"/>
          <w:spacing w:val="-15"/>
          <w:w w:val="106"/>
          <w:position w:val="1"/>
          <w:sz w:val="40"/>
        </w:rPr>
        <w:t>shor</w:t>
      </w:r>
      <w:r>
        <w:rPr>
          <w:rFonts w:ascii="Lucida Sans"/>
          <w:color w:val="0F0F0F"/>
          <w:w w:val="106"/>
          <w:position w:val="1"/>
          <w:sz w:val="40"/>
        </w:rPr>
        <w:t>t</w:t>
      </w:r>
      <w:r>
        <w:rPr>
          <w:rFonts w:ascii="Lucida Sans"/>
          <w:color w:val="0F0F0F"/>
          <w:spacing w:val="44"/>
          <w:position w:val="1"/>
          <w:sz w:val="40"/>
        </w:rPr>
        <w:t xml:space="preserve"> </w:t>
      </w:r>
      <w:proofErr w:type="gramStart"/>
      <w:r>
        <w:rPr>
          <w:rFonts w:ascii="Lucida Sans"/>
          <w:color w:val="0F0F0F"/>
          <w:spacing w:val="-49"/>
          <w:w w:val="119"/>
          <w:position w:val="1"/>
          <w:sz w:val="40"/>
        </w:rPr>
        <w:t>fo</w:t>
      </w:r>
      <w:r>
        <w:rPr>
          <w:rFonts w:ascii="Lucida Sans"/>
          <w:color w:val="0F0F0F"/>
          <w:w w:val="119"/>
          <w:position w:val="1"/>
          <w:sz w:val="40"/>
        </w:rPr>
        <w:t>r</w:t>
      </w:r>
      <w:r>
        <w:rPr>
          <w:rFonts w:ascii="Lucida Sans"/>
          <w:color w:val="0F0F0F"/>
          <w:position w:val="1"/>
          <w:sz w:val="40"/>
        </w:rPr>
        <w:t xml:space="preserve"> </w:t>
      </w:r>
      <w:r>
        <w:rPr>
          <w:rFonts w:ascii="Lucida Sans"/>
          <w:color w:val="0F0F0F"/>
          <w:spacing w:val="-58"/>
          <w:position w:val="1"/>
          <w:sz w:val="40"/>
        </w:rPr>
        <w:t xml:space="preserve"> </w:t>
      </w:r>
      <w:proofErr w:type="spellStart"/>
      <w:r>
        <w:rPr>
          <w:rFonts w:ascii="Trebuchet MS"/>
          <w:color w:val="0F0F0F"/>
          <w:w w:val="93"/>
          <w:position w:val="1"/>
          <w:sz w:val="45"/>
        </w:rPr>
        <w:t>ho</w:t>
      </w:r>
      <w:proofErr w:type="gramEnd"/>
      <w:r>
        <w:rPr>
          <w:rFonts w:ascii="Trebuchet MS"/>
          <w:color w:val="0F0F0F"/>
          <w:w w:val="93"/>
          <w:position w:val="1"/>
          <w:sz w:val="45"/>
        </w:rPr>
        <w:t>-</w:t>
      </w:r>
      <w:proofErr w:type="gramStart"/>
      <w:r>
        <w:rPr>
          <w:rFonts w:ascii="Trebuchet MS"/>
          <w:color w:val="0F0F0F"/>
          <w:w w:val="93"/>
          <w:position w:val="1"/>
          <w:sz w:val="45"/>
        </w:rPr>
        <w:t>ch'</w:t>
      </w:r>
      <w:r>
        <w:rPr>
          <w:rFonts w:ascii="Trebuchet MS"/>
          <w:color w:val="0F0F0F"/>
          <w:spacing w:val="14"/>
          <w:w w:val="93"/>
          <w:position w:val="1"/>
          <w:sz w:val="45"/>
        </w:rPr>
        <w:t>i</w:t>
      </w:r>
      <w:r>
        <w:rPr>
          <w:rFonts w:ascii="Trebuchet MS"/>
          <w:color w:val="0F0F0F"/>
          <w:spacing w:val="-17"/>
          <w:w w:val="89"/>
          <w:position w:val="1"/>
          <w:sz w:val="45"/>
        </w:rPr>
        <w:t>:gentl</w:t>
      </w:r>
      <w:r>
        <w:rPr>
          <w:rFonts w:ascii="Trebuchet MS"/>
          <w:color w:val="0F0F0F"/>
          <w:w w:val="89"/>
          <w:position w:val="1"/>
          <w:sz w:val="45"/>
        </w:rPr>
        <w:t>e</w:t>
      </w:r>
      <w:proofErr w:type="spellEnd"/>
      <w:proofErr w:type="gramEnd"/>
      <w:r>
        <w:rPr>
          <w:rFonts w:ascii="Trebuchet MS"/>
          <w:color w:val="0F0F0F"/>
          <w:spacing w:val="29"/>
          <w:position w:val="1"/>
          <w:sz w:val="45"/>
        </w:rPr>
        <w:t xml:space="preserve"> </w:t>
      </w:r>
      <w:r>
        <w:rPr>
          <w:rFonts w:ascii="Trebuchet MS"/>
          <w:color w:val="0F0F0F"/>
          <w:spacing w:val="-20"/>
          <w:w w:val="90"/>
          <w:position w:val="1"/>
          <w:sz w:val="45"/>
        </w:rPr>
        <w:t>bre</w:t>
      </w:r>
      <w:r>
        <w:rPr>
          <w:rFonts w:ascii="Trebuchet MS"/>
          <w:color w:val="0F0F0F"/>
          <w:w w:val="90"/>
          <w:position w:val="1"/>
          <w:sz w:val="45"/>
        </w:rPr>
        <w:t>a</w:t>
      </w:r>
      <w:r>
        <w:rPr>
          <w:rFonts w:ascii="Trebuchet MS"/>
          <w:color w:val="0F0F0F"/>
          <w:spacing w:val="11"/>
          <w:w w:val="77"/>
          <w:position w:val="1"/>
          <w:sz w:val="45"/>
        </w:rPr>
        <w:t>th</w:t>
      </w:r>
      <w:r>
        <w:rPr>
          <w:rFonts w:ascii="Trebuchet MS"/>
          <w:color w:val="0F0F0F"/>
          <w:w w:val="77"/>
          <w:position w:val="1"/>
          <w:sz w:val="45"/>
        </w:rPr>
        <w:t>.</w:t>
      </w:r>
      <w:r>
        <w:rPr>
          <w:rFonts w:ascii="Trebuchet MS"/>
          <w:color w:val="0F0F0F"/>
          <w:position w:val="1"/>
          <w:sz w:val="45"/>
        </w:rPr>
        <w:t xml:space="preserve"> </w:t>
      </w:r>
      <w:r>
        <w:rPr>
          <w:rFonts w:ascii="Trebuchet MS"/>
          <w:color w:val="0F0F0F"/>
          <w:spacing w:val="-62"/>
          <w:position w:val="1"/>
          <w:sz w:val="45"/>
        </w:rPr>
        <w:t xml:space="preserve"> </w:t>
      </w:r>
      <w:proofErr w:type="gramStart"/>
      <w:r>
        <w:rPr>
          <w:rFonts w:ascii="Lucida Sans"/>
          <w:color w:val="0F0F0F"/>
          <w:spacing w:val="-13"/>
          <w:w w:val="109"/>
          <w:position w:val="1"/>
          <w:sz w:val="40"/>
        </w:rPr>
        <w:t>Lin</w:t>
      </w:r>
      <w:r>
        <w:rPr>
          <w:rFonts w:ascii="Lucida Sans"/>
          <w:color w:val="0F0F0F"/>
          <w:w w:val="109"/>
          <w:position w:val="1"/>
          <w:sz w:val="40"/>
        </w:rPr>
        <w:t>e</w:t>
      </w:r>
      <w:r>
        <w:rPr>
          <w:rFonts w:ascii="Lucida Sans"/>
          <w:color w:val="0F0F0F"/>
          <w:position w:val="1"/>
          <w:sz w:val="40"/>
        </w:rPr>
        <w:t xml:space="preserve"> </w:t>
      </w:r>
      <w:r>
        <w:rPr>
          <w:rFonts w:ascii="Lucida Sans"/>
          <w:color w:val="0F0F0F"/>
          <w:spacing w:val="-29"/>
          <w:position w:val="1"/>
          <w:sz w:val="40"/>
        </w:rPr>
        <w:t xml:space="preserve"> </w:t>
      </w:r>
      <w:r>
        <w:rPr>
          <w:rFonts w:ascii="Lucida Sans"/>
          <w:color w:val="0F0F0F"/>
          <w:spacing w:val="-2"/>
          <w:w w:val="178"/>
          <w:position w:val="1"/>
          <w:sz w:val="40"/>
        </w:rPr>
        <w:t>f</w:t>
      </w:r>
      <w:r>
        <w:rPr>
          <w:rFonts w:ascii="Lucida Sans"/>
          <w:color w:val="0F0F0F"/>
          <w:spacing w:val="-1"/>
          <w:w w:val="72"/>
          <w:position w:val="1"/>
          <w:sz w:val="40"/>
        </w:rPr>
        <w:t>ift</w:t>
      </w:r>
      <w:r>
        <w:rPr>
          <w:rFonts w:ascii="Lucida Sans"/>
          <w:color w:val="0F0F0F"/>
          <w:spacing w:val="-2"/>
          <w:w w:val="101"/>
          <w:position w:val="1"/>
          <w:sz w:val="40"/>
        </w:rPr>
        <w:t>ee</w:t>
      </w:r>
      <w:r>
        <w:rPr>
          <w:rFonts w:ascii="Lucida Sans"/>
          <w:color w:val="0F0F0F"/>
          <w:w w:val="101"/>
          <w:position w:val="1"/>
          <w:sz w:val="40"/>
        </w:rPr>
        <w:t>n</w:t>
      </w:r>
      <w:proofErr w:type="gramEnd"/>
      <w:r>
        <w:rPr>
          <w:rFonts w:ascii="Lucida Sans"/>
          <w:color w:val="0F0F0F"/>
          <w:position w:val="1"/>
          <w:sz w:val="40"/>
        </w:rPr>
        <w:t xml:space="preserve"> </w:t>
      </w:r>
      <w:r>
        <w:rPr>
          <w:rFonts w:ascii="Lucida Sans"/>
          <w:color w:val="0F0F0F"/>
          <w:spacing w:val="-14"/>
          <w:position w:val="1"/>
          <w:sz w:val="40"/>
        </w:rPr>
        <w:t xml:space="preserve"> </w:t>
      </w:r>
      <w:r>
        <w:rPr>
          <w:rFonts w:ascii="Lucida Sans"/>
          <w:color w:val="0F0F0F"/>
          <w:spacing w:val="-15"/>
          <w:w w:val="101"/>
          <w:position w:val="1"/>
          <w:sz w:val="40"/>
        </w:rPr>
        <w:t xml:space="preserve">also </w:t>
      </w:r>
      <w:r>
        <w:rPr>
          <w:rFonts w:ascii="Lucida Sans"/>
          <w:color w:val="0F0F0F"/>
          <w:sz w:val="40"/>
        </w:rPr>
        <w:t>appears</w:t>
      </w:r>
      <w:r>
        <w:rPr>
          <w:rFonts w:ascii="Lucida Sans"/>
          <w:color w:val="0F0F0F"/>
          <w:spacing w:val="-44"/>
          <w:sz w:val="40"/>
        </w:rPr>
        <w:t xml:space="preserve"> </w:t>
      </w:r>
      <w:r>
        <w:rPr>
          <w:rFonts w:ascii="Lucida Sans"/>
          <w:color w:val="0F0F0F"/>
          <w:sz w:val="40"/>
        </w:rPr>
        <w:t>in</w:t>
      </w:r>
      <w:r>
        <w:rPr>
          <w:rFonts w:ascii="Lucida Sans"/>
          <w:color w:val="0F0F0F"/>
          <w:spacing w:val="-51"/>
          <w:sz w:val="40"/>
        </w:rPr>
        <w:t xml:space="preserve"> </w:t>
      </w:r>
      <w:r>
        <w:rPr>
          <w:rFonts w:ascii="Lucida Sans"/>
          <w:color w:val="0F0F0F"/>
          <w:sz w:val="40"/>
        </w:rPr>
        <w:t>verse</w:t>
      </w:r>
      <w:r>
        <w:rPr>
          <w:rFonts w:ascii="Lucida Sans"/>
          <w:color w:val="0F0F0F"/>
          <w:spacing w:val="-28"/>
          <w:sz w:val="40"/>
        </w:rPr>
        <w:t xml:space="preserve"> </w:t>
      </w:r>
      <w:r>
        <w:rPr>
          <w:rFonts w:ascii="Trebuchet MS"/>
          <w:color w:val="0F0F0F"/>
          <w:sz w:val="45"/>
        </w:rPr>
        <w:t>16,</w:t>
      </w:r>
      <w:r>
        <w:rPr>
          <w:rFonts w:ascii="Trebuchet MS"/>
          <w:color w:val="0F0F0F"/>
          <w:spacing w:val="-14"/>
          <w:sz w:val="45"/>
        </w:rPr>
        <w:t xml:space="preserve"> </w:t>
      </w:r>
      <w:r>
        <w:rPr>
          <w:rFonts w:ascii="Lucida Sans"/>
          <w:color w:val="0F0F0F"/>
          <w:sz w:val="40"/>
        </w:rPr>
        <w:t>and</w:t>
      </w:r>
      <w:r>
        <w:rPr>
          <w:rFonts w:ascii="Lucida Sans"/>
          <w:color w:val="0F0F0F"/>
          <w:spacing w:val="-51"/>
          <w:sz w:val="40"/>
        </w:rPr>
        <w:t xml:space="preserve"> </w:t>
      </w:r>
      <w:r>
        <w:rPr>
          <w:rFonts w:ascii="Lucida Sans"/>
          <w:color w:val="0F0F0F"/>
          <w:sz w:val="40"/>
        </w:rPr>
        <w:t>the</w:t>
      </w:r>
      <w:r>
        <w:rPr>
          <w:rFonts w:ascii="Lucida Sans"/>
          <w:color w:val="0F0F0F"/>
          <w:spacing w:val="-36"/>
          <w:sz w:val="40"/>
        </w:rPr>
        <w:t xml:space="preserve"> </w:t>
      </w:r>
      <w:r>
        <w:rPr>
          <w:rFonts w:ascii="Lucida Sans"/>
          <w:color w:val="0F0F0F"/>
          <w:sz w:val="40"/>
        </w:rPr>
        <w:t>last</w:t>
      </w:r>
      <w:r>
        <w:rPr>
          <w:rFonts w:ascii="Lucida Sans"/>
          <w:color w:val="0F0F0F"/>
          <w:spacing w:val="-51"/>
          <w:sz w:val="40"/>
        </w:rPr>
        <w:t xml:space="preserve"> </w:t>
      </w:r>
      <w:r>
        <w:rPr>
          <w:rFonts w:ascii="Lucida Sans"/>
          <w:color w:val="0F0F0F"/>
          <w:sz w:val="40"/>
        </w:rPr>
        <w:t>three</w:t>
      </w:r>
      <w:r>
        <w:rPr>
          <w:rFonts w:ascii="Lucida Sans"/>
          <w:color w:val="0F0F0F"/>
          <w:spacing w:val="-52"/>
          <w:sz w:val="40"/>
        </w:rPr>
        <w:t xml:space="preserve"> </w:t>
      </w:r>
      <w:r>
        <w:rPr>
          <w:rFonts w:ascii="Lucida Sans"/>
          <w:color w:val="0F0F0F"/>
          <w:sz w:val="40"/>
        </w:rPr>
        <w:t>lines</w:t>
      </w:r>
      <w:r>
        <w:rPr>
          <w:rFonts w:ascii="Lucida Sans"/>
          <w:color w:val="0F0F0F"/>
          <w:spacing w:val="-20"/>
          <w:sz w:val="40"/>
        </w:rPr>
        <w:t xml:space="preserve"> </w:t>
      </w:r>
      <w:r>
        <w:rPr>
          <w:rFonts w:ascii="Lucida Sans"/>
          <w:color w:val="0F0F0F"/>
          <w:sz w:val="40"/>
        </w:rPr>
        <w:t>also</w:t>
      </w:r>
      <w:r>
        <w:rPr>
          <w:rFonts w:ascii="Lucida Sans"/>
          <w:color w:val="0F0F0F"/>
          <w:spacing w:val="-35"/>
          <w:sz w:val="40"/>
        </w:rPr>
        <w:t xml:space="preserve"> </w:t>
      </w:r>
      <w:r>
        <w:rPr>
          <w:rFonts w:ascii="Lucida Sans"/>
          <w:color w:val="0F0F0F"/>
          <w:sz w:val="40"/>
        </w:rPr>
        <w:t>occur</w:t>
      </w:r>
      <w:r>
        <w:rPr>
          <w:rFonts w:ascii="Lucida Sans"/>
          <w:color w:val="0F0F0F"/>
          <w:spacing w:val="-36"/>
          <w:sz w:val="40"/>
        </w:rPr>
        <w:t xml:space="preserve"> </w:t>
      </w:r>
      <w:r>
        <w:rPr>
          <w:rFonts w:ascii="Lucida Sans"/>
          <w:color w:val="0F0F0F"/>
          <w:sz w:val="40"/>
        </w:rPr>
        <w:t>at</w:t>
      </w:r>
      <w:r>
        <w:rPr>
          <w:rFonts w:ascii="Lucida Sans"/>
          <w:color w:val="0F0F0F"/>
          <w:spacing w:val="-36"/>
          <w:sz w:val="40"/>
        </w:rPr>
        <w:t xml:space="preserve"> </w:t>
      </w:r>
      <w:r>
        <w:rPr>
          <w:rFonts w:ascii="Lucida Sans"/>
          <w:color w:val="0F0F0F"/>
          <w:sz w:val="40"/>
        </w:rPr>
        <w:t>the</w:t>
      </w:r>
      <w:r>
        <w:rPr>
          <w:rFonts w:ascii="Lucida Sans"/>
          <w:color w:val="0F0F0F"/>
          <w:spacing w:val="-21"/>
          <w:sz w:val="40"/>
        </w:rPr>
        <w:t xml:space="preserve"> </w:t>
      </w:r>
      <w:r>
        <w:rPr>
          <w:rFonts w:ascii="Lucida Sans"/>
          <w:color w:val="0F0F0F"/>
          <w:sz w:val="40"/>
        </w:rPr>
        <w:t>end</w:t>
      </w:r>
      <w:r>
        <w:rPr>
          <w:rFonts w:ascii="Lucida Sans"/>
          <w:color w:val="0F0F0F"/>
          <w:spacing w:val="-51"/>
          <w:sz w:val="40"/>
        </w:rPr>
        <w:t xml:space="preserve"> </w:t>
      </w:r>
      <w:r>
        <w:rPr>
          <w:rFonts w:ascii="Lucida Sans"/>
          <w:color w:val="0F0F0F"/>
          <w:sz w:val="40"/>
        </w:rPr>
        <w:t>of</w:t>
      </w:r>
      <w:r>
        <w:rPr>
          <w:rFonts w:ascii="Lucida Sans"/>
          <w:color w:val="0F0F0F"/>
          <w:spacing w:val="-36"/>
          <w:sz w:val="40"/>
        </w:rPr>
        <w:t xml:space="preserve"> </w:t>
      </w:r>
      <w:r>
        <w:rPr>
          <w:rFonts w:ascii="Lucida Sans"/>
          <w:color w:val="0F0F0F"/>
          <w:sz w:val="40"/>
        </w:rPr>
        <w:t>verse</w:t>
      </w:r>
      <w:r>
        <w:rPr>
          <w:rFonts w:ascii="Lucida Sans"/>
          <w:color w:val="0F0F0F"/>
          <w:spacing w:val="-65"/>
          <w:sz w:val="40"/>
        </w:rPr>
        <w:t xml:space="preserve"> </w:t>
      </w:r>
      <w:r>
        <w:rPr>
          <w:rFonts w:ascii="Book Antiqua"/>
          <w:i/>
          <w:color w:val="0F0F0F"/>
          <w:sz w:val="40"/>
        </w:rPr>
        <w:t>30.</w:t>
      </w:r>
    </w:p>
    <w:p w14:paraId="1DF81620" w14:textId="77777777" w:rsidR="003D45B2" w:rsidRDefault="003D45B2">
      <w:pPr>
        <w:pStyle w:val="BodyText"/>
        <w:rPr>
          <w:rFonts w:ascii="Book Antiqua"/>
          <w:i/>
          <w:sz w:val="48"/>
        </w:rPr>
      </w:pPr>
    </w:p>
    <w:p w14:paraId="1DF81621" w14:textId="77777777" w:rsidR="003D45B2" w:rsidRDefault="003D45B2">
      <w:pPr>
        <w:pStyle w:val="BodyText"/>
        <w:rPr>
          <w:rFonts w:ascii="Book Antiqua"/>
          <w:i/>
          <w:sz w:val="48"/>
        </w:rPr>
      </w:pPr>
    </w:p>
    <w:p w14:paraId="1DF81622" w14:textId="77777777" w:rsidR="003D45B2" w:rsidRDefault="003D45B2">
      <w:pPr>
        <w:pStyle w:val="BodyText"/>
        <w:rPr>
          <w:rFonts w:ascii="Book Antiqua"/>
          <w:i/>
          <w:sz w:val="48"/>
        </w:rPr>
      </w:pPr>
    </w:p>
    <w:p w14:paraId="1DF81623" w14:textId="77777777" w:rsidR="003D45B2" w:rsidRDefault="003D45B2">
      <w:pPr>
        <w:pStyle w:val="BodyText"/>
        <w:rPr>
          <w:rFonts w:ascii="Book Antiqua"/>
          <w:i/>
          <w:sz w:val="48"/>
        </w:rPr>
      </w:pPr>
    </w:p>
    <w:p w14:paraId="1DF81624" w14:textId="77777777" w:rsidR="003D45B2" w:rsidRDefault="003D45B2">
      <w:pPr>
        <w:pStyle w:val="BodyText"/>
        <w:rPr>
          <w:rFonts w:ascii="Book Antiqua"/>
          <w:i/>
          <w:sz w:val="48"/>
        </w:rPr>
      </w:pPr>
    </w:p>
    <w:p w14:paraId="1DF81625" w14:textId="77777777" w:rsidR="003D45B2" w:rsidRDefault="003D45B2">
      <w:pPr>
        <w:pStyle w:val="BodyText"/>
        <w:rPr>
          <w:rFonts w:ascii="Book Antiqua"/>
          <w:i/>
          <w:sz w:val="48"/>
        </w:rPr>
      </w:pPr>
    </w:p>
    <w:p w14:paraId="1DF81626" w14:textId="77777777" w:rsidR="003D45B2" w:rsidRDefault="003D45B2">
      <w:pPr>
        <w:pStyle w:val="BodyText"/>
        <w:rPr>
          <w:rFonts w:ascii="Book Antiqua"/>
          <w:i/>
          <w:sz w:val="48"/>
        </w:rPr>
      </w:pPr>
    </w:p>
    <w:p w14:paraId="1DF81627" w14:textId="77777777" w:rsidR="003D45B2" w:rsidRDefault="003D45B2">
      <w:pPr>
        <w:pStyle w:val="BodyText"/>
        <w:rPr>
          <w:rFonts w:ascii="Book Antiqua"/>
          <w:i/>
          <w:sz w:val="48"/>
        </w:rPr>
      </w:pPr>
    </w:p>
    <w:p w14:paraId="1DF81628" w14:textId="77777777" w:rsidR="003D45B2" w:rsidRDefault="003D45B2">
      <w:pPr>
        <w:pStyle w:val="BodyText"/>
        <w:rPr>
          <w:rFonts w:ascii="Book Antiqua"/>
          <w:i/>
          <w:sz w:val="48"/>
        </w:rPr>
      </w:pPr>
    </w:p>
    <w:p w14:paraId="1DF81629" w14:textId="77777777" w:rsidR="003D45B2" w:rsidRDefault="003D45B2">
      <w:pPr>
        <w:pStyle w:val="BodyText"/>
        <w:rPr>
          <w:rFonts w:ascii="Book Antiqua"/>
          <w:i/>
          <w:sz w:val="48"/>
        </w:rPr>
      </w:pPr>
    </w:p>
    <w:p w14:paraId="1DF8162A" w14:textId="77777777" w:rsidR="003D45B2" w:rsidRDefault="003D45B2">
      <w:pPr>
        <w:pStyle w:val="BodyText"/>
        <w:rPr>
          <w:rFonts w:ascii="Book Antiqua"/>
          <w:i/>
          <w:sz w:val="48"/>
        </w:rPr>
      </w:pPr>
    </w:p>
    <w:p w14:paraId="1DF8162B" w14:textId="77777777" w:rsidR="003D45B2" w:rsidRDefault="003D45B2">
      <w:pPr>
        <w:pStyle w:val="BodyText"/>
        <w:rPr>
          <w:rFonts w:ascii="Book Antiqua"/>
          <w:i/>
          <w:sz w:val="48"/>
        </w:rPr>
      </w:pPr>
    </w:p>
    <w:p w14:paraId="1DF8162C" w14:textId="77777777" w:rsidR="003D45B2" w:rsidRDefault="003D2B09">
      <w:pPr>
        <w:spacing w:before="360"/>
        <w:ind w:right="1548"/>
        <w:jc w:val="right"/>
        <w:rPr>
          <w:rFonts w:ascii="Trebuchet MS"/>
          <w:sz w:val="45"/>
        </w:rPr>
      </w:pPr>
      <w:r>
        <w:rPr>
          <w:rFonts w:ascii="Trebuchet MS"/>
          <w:color w:val="080808"/>
          <w:w w:val="70"/>
          <w:sz w:val="45"/>
        </w:rPr>
        <w:t>1</w:t>
      </w:r>
      <w:r>
        <w:rPr>
          <w:rFonts w:ascii="Trebuchet MS"/>
          <w:color w:val="080808"/>
          <w:spacing w:val="8"/>
          <w:w w:val="70"/>
          <w:sz w:val="45"/>
        </w:rPr>
        <w:t xml:space="preserve"> </w:t>
      </w:r>
      <w:r>
        <w:rPr>
          <w:rFonts w:ascii="Trebuchet MS"/>
          <w:color w:val="080808"/>
          <w:w w:val="70"/>
          <w:sz w:val="45"/>
        </w:rPr>
        <w:t>1</w:t>
      </w:r>
      <w:r>
        <w:rPr>
          <w:rFonts w:ascii="Trebuchet MS"/>
          <w:color w:val="080808"/>
          <w:spacing w:val="9"/>
          <w:w w:val="70"/>
          <w:sz w:val="45"/>
        </w:rPr>
        <w:t xml:space="preserve"> </w:t>
      </w:r>
      <w:r>
        <w:rPr>
          <w:rFonts w:ascii="Trebuchet MS"/>
          <w:color w:val="080808"/>
          <w:w w:val="70"/>
          <w:sz w:val="45"/>
        </w:rPr>
        <w:t>1</w:t>
      </w:r>
    </w:p>
    <w:p w14:paraId="1DF8162D" w14:textId="77777777" w:rsidR="003D45B2" w:rsidRDefault="003D45B2">
      <w:pPr>
        <w:jc w:val="right"/>
        <w:rPr>
          <w:rFonts w:ascii="Trebuchet MS"/>
          <w:sz w:val="45"/>
        </w:rPr>
        <w:sectPr w:rsidR="003D45B2">
          <w:pgSz w:w="18000" w:h="27000"/>
          <w:pgMar w:top="1100" w:right="1120" w:bottom="280" w:left="1260" w:header="720" w:footer="720" w:gutter="0"/>
          <w:cols w:space="720"/>
        </w:sectPr>
      </w:pPr>
    </w:p>
    <w:p w14:paraId="1DF8162E" w14:textId="77777777" w:rsidR="003D45B2" w:rsidRDefault="00000000">
      <w:pPr>
        <w:pStyle w:val="ListParagraph"/>
        <w:numPr>
          <w:ilvl w:val="0"/>
          <w:numId w:val="20"/>
        </w:numPr>
        <w:tabs>
          <w:tab w:val="left" w:pos="5545"/>
          <w:tab w:val="left" w:pos="5546"/>
        </w:tabs>
        <w:spacing w:before="103" w:line="271" w:lineRule="auto"/>
        <w:ind w:right="5710"/>
        <w:rPr>
          <w:rFonts w:ascii="Century"/>
          <w:sz w:val="96"/>
        </w:rPr>
      </w:pPr>
      <w:r>
        <w:lastRenderedPageBreak/>
        <w:pict w14:anchorId="1DF81EEA">
          <v:group id="_x0000_s1360" style="position:absolute;left:0;text-align:left;margin-left:18.75pt;margin-top:0;width:881.3pt;height:1350pt;z-index:-19889664;mso-position-horizontal-relative:page;mso-position-vertical-relative:page" coordorigin="375" coordsize="17626,27000">
            <v:shape id="_x0000_s1362" type="#_x0000_t75" style="position:absolute;left:374;width:17626;height:27000">
              <v:imagedata r:id="rId329" o:title=""/>
            </v:shape>
            <v:shape id="_x0000_s1361" type="#_x0000_t75" style="position:absolute;left:1890;top:1304;width:3240;height:12360">
              <v:imagedata r:id="rId330" o:title=""/>
            </v:shape>
            <w10:wrap anchorx="page" anchory="page"/>
          </v:group>
        </w:pict>
      </w:r>
      <w:r w:rsidR="003D2B09">
        <w:rPr>
          <w:color w:val="181818"/>
          <w:w w:val="110"/>
          <w:sz w:val="48"/>
        </w:rPr>
        <w:t>Those who</w:t>
      </w:r>
      <w:r w:rsidR="003D2B09">
        <w:rPr>
          <w:color w:val="181818"/>
          <w:spacing w:val="1"/>
          <w:w w:val="110"/>
          <w:sz w:val="48"/>
        </w:rPr>
        <w:t xml:space="preserve"> </w:t>
      </w:r>
      <w:r w:rsidR="003D2B09">
        <w:rPr>
          <w:color w:val="181818"/>
          <w:w w:val="110"/>
          <w:sz w:val="48"/>
        </w:rPr>
        <w:t xml:space="preserve">know </w:t>
      </w:r>
      <w:r w:rsidR="003D2B09">
        <w:rPr>
          <w:color w:val="181818"/>
          <w:spacing w:val="10"/>
          <w:w w:val="110"/>
          <w:sz w:val="48"/>
        </w:rPr>
        <w:t xml:space="preserve">don't </w:t>
      </w:r>
      <w:proofErr w:type="gramStart"/>
      <w:r w:rsidR="003D2B09">
        <w:rPr>
          <w:color w:val="181818"/>
          <w:w w:val="110"/>
          <w:sz w:val="48"/>
        </w:rPr>
        <w:t>talk</w:t>
      </w:r>
      <w:proofErr w:type="gramEnd"/>
      <w:r w:rsidR="003D2B09">
        <w:rPr>
          <w:color w:val="181818"/>
          <w:spacing w:val="-129"/>
          <w:w w:val="110"/>
          <w:sz w:val="48"/>
        </w:rPr>
        <w:t xml:space="preserve"> </w:t>
      </w:r>
      <w:r w:rsidR="003D2B09">
        <w:rPr>
          <w:color w:val="181818"/>
          <w:w w:val="110"/>
          <w:sz w:val="48"/>
        </w:rPr>
        <w:t>those</w:t>
      </w:r>
      <w:r w:rsidR="003D2B09">
        <w:rPr>
          <w:color w:val="181818"/>
          <w:spacing w:val="-2"/>
          <w:w w:val="110"/>
          <w:sz w:val="48"/>
        </w:rPr>
        <w:t xml:space="preserve"> </w:t>
      </w:r>
      <w:r w:rsidR="003D2B09">
        <w:rPr>
          <w:color w:val="181818"/>
          <w:w w:val="110"/>
          <w:sz w:val="48"/>
        </w:rPr>
        <w:t>who</w:t>
      </w:r>
      <w:r w:rsidR="003D2B09">
        <w:rPr>
          <w:color w:val="181818"/>
          <w:spacing w:val="38"/>
          <w:w w:val="110"/>
          <w:sz w:val="48"/>
        </w:rPr>
        <w:t xml:space="preserve"> </w:t>
      </w:r>
      <w:r w:rsidR="003D2B09">
        <w:rPr>
          <w:color w:val="181818"/>
          <w:w w:val="110"/>
          <w:sz w:val="48"/>
        </w:rPr>
        <w:t>talk</w:t>
      </w:r>
      <w:r w:rsidR="003D2B09">
        <w:rPr>
          <w:color w:val="181818"/>
          <w:spacing w:val="27"/>
          <w:w w:val="110"/>
          <w:sz w:val="48"/>
        </w:rPr>
        <w:t xml:space="preserve"> </w:t>
      </w:r>
      <w:r w:rsidR="003D2B09">
        <w:rPr>
          <w:color w:val="181818"/>
          <w:spacing w:val="10"/>
          <w:w w:val="110"/>
          <w:sz w:val="48"/>
        </w:rPr>
        <w:t>don't</w:t>
      </w:r>
      <w:r w:rsidR="003D2B09">
        <w:rPr>
          <w:color w:val="181818"/>
          <w:spacing w:val="41"/>
          <w:w w:val="110"/>
          <w:sz w:val="48"/>
        </w:rPr>
        <w:t xml:space="preserve"> </w:t>
      </w:r>
      <w:r w:rsidR="003D2B09">
        <w:rPr>
          <w:color w:val="181818"/>
          <w:w w:val="110"/>
          <w:sz w:val="48"/>
        </w:rPr>
        <w:t>know</w:t>
      </w:r>
    </w:p>
    <w:p w14:paraId="1DF8162F" w14:textId="77777777" w:rsidR="003D45B2" w:rsidRDefault="003D2B09">
      <w:pPr>
        <w:spacing w:before="179" w:line="350" w:lineRule="auto"/>
        <w:ind w:left="5575" w:right="8068"/>
        <w:rPr>
          <w:rFonts w:ascii="Garamond"/>
          <w:sz w:val="48"/>
        </w:rPr>
      </w:pPr>
      <w:r>
        <w:rPr>
          <w:rFonts w:ascii="Garamond"/>
          <w:color w:val="181818"/>
          <w:w w:val="110"/>
          <w:sz w:val="48"/>
        </w:rPr>
        <w:t>seal</w:t>
      </w:r>
      <w:r>
        <w:rPr>
          <w:rFonts w:ascii="Garamond"/>
          <w:color w:val="181818"/>
          <w:spacing w:val="54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the</w:t>
      </w:r>
      <w:r>
        <w:rPr>
          <w:rFonts w:ascii="Garamond"/>
          <w:color w:val="181818"/>
          <w:spacing w:val="52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opening</w:t>
      </w:r>
      <w:r>
        <w:rPr>
          <w:rFonts w:ascii="Garamond"/>
          <w:color w:val="181818"/>
          <w:spacing w:val="-129"/>
          <w:w w:val="110"/>
          <w:sz w:val="48"/>
        </w:rPr>
        <w:t xml:space="preserve"> </w:t>
      </w:r>
      <w:r>
        <w:rPr>
          <w:rFonts w:ascii="Garamond"/>
          <w:color w:val="1E1E1E"/>
          <w:w w:val="110"/>
          <w:sz w:val="48"/>
        </w:rPr>
        <w:t>close</w:t>
      </w:r>
      <w:r>
        <w:rPr>
          <w:rFonts w:ascii="Garamond"/>
          <w:color w:val="1E1E1E"/>
          <w:spacing w:val="4"/>
          <w:w w:val="110"/>
          <w:sz w:val="48"/>
        </w:rPr>
        <w:t xml:space="preserve"> </w:t>
      </w:r>
      <w:r>
        <w:rPr>
          <w:rFonts w:ascii="Garamond"/>
          <w:color w:val="1E1E1E"/>
          <w:w w:val="110"/>
          <w:sz w:val="48"/>
        </w:rPr>
        <w:t>the</w:t>
      </w:r>
      <w:r>
        <w:rPr>
          <w:rFonts w:ascii="Garamond"/>
          <w:color w:val="1E1E1E"/>
          <w:spacing w:val="5"/>
          <w:w w:val="110"/>
          <w:sz w:val="48"/>
        </w:rPr>
        <w:t xml:space="preserve"> </w:t>
      </w:r>
      <w:r>
        <w:rPr>
          <w:rFonts w:ascii="Garamond"/>
          <w:color w:val="1E1E1E"/>
          <w:w w:val="110"/>
          <w:sz w:val="48"/>
        </w:rPr>
        <w:t>gate</w:t>
      </w:r>
      <w:r>
        <w:rPr>
          <w:rFonts w:ascii="Garamond"/>
          <w:color w:val="1E1E1E"/>
          <w:spacing w:val="1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position w:val="1"/>
          <w:sz w:val="48"/>
        </w:rPr>
        <w:t>dull</w:t>
      </w:r>
      <w:r>
        <w:rPr>
          <w:rFonts w:ascii="Garamond"/>
          <w:color w:val="1B1B1B"/>
          <w:spacing w:val="3"/>
          <w:w w:val="110"/>
          <w:position w:val="1"/>
          <w:sz w:val="48"/>
        </w:rPr>
        <w:t xml:space="preserve"> </w:t>
      </w:r>
      <w:r>
        <w:rPr>
          <w:rFonts w:ascii="Garamond"/>
          <w:color w:val="1B1B1B"/>
          <w:w w:val="110"/>
          <w:position w:val="1"/>
          <w:sz w:val="48"/>
        </w:rPr>
        <w:t>the</w:t>
      </w:r>
      <w:r>
        <w:rPr>
          <w:rFonts w:ascii="Garamond"/>
          <w:color w:val="1B1B1B"/>
          <w:spacing w:val="3"/>
          <w:w w:val="110"/>
          <w:position w:val="1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edge</w:t>
      </w:r>
      <w:r>
        <w:rPr>
          <w:rFonts w:ascii="Garamond"/>
          <w:color w:val="1B1B1B"/>
          <w:spacing w:val="1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untie</w:t>
      </w:r>
      <w:r>
        <w:rPr>
          <w:rFonts w:ascii="Garamond"/>
          <w:color w:val="181818"/>
          <w:spacing w:val="34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the</w:t>
      </w:r>
      <w:r>
        <w:rPr>
          <w:rFonts w:ascii="Garamond"/>
          <w:color w:val="181818"/>
          <w:spacing w:val="21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tangle</w:t>
      </w:r>
      <w:r>
        <w:rPr>
          <w:rFonts w:ascii="Garamond"/>
          <w:color w:val="181818"/>
          <w:spacing w:val="1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soften</w:t>
      </w:r>
      <w:r>
        <w:rPr>
          <w:rFonts w:ascii="Garamond"/>
          <w:color w:val="161616"/>
          <w:spacing w:val="19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the</w:t>
      </w:r>
      <w:r>
        <w:rPr>
          <w:rFonts w:ascii="Garamond"/>
          <w:color w:val="161616"/>
          <w:spacing w:val="23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light</w:t>
      </w:r>
      <w:r>
        <w:rPr>
          <w:rFonts w:ascii="Garamond"/>
          <w:color w:val="161616"/>
          <w:spacing w:val="1"/>
          <w:w w:val="110"/>
          <w:sz w:val="48"/>
        </w:rPr>
        <w:t xml:space="preserve"> </w:t>
      </w:r>
      <w:r>
        <w:rPr>
          <w:rFonts w:ascii="Garamond"/>
          <w:color w:val="121212"/>
          <w:w w:val="110"/>
          <w:sz w:val="48"/>
        </w:rPr>
        <w:t>join</w:t>
      </w:r>
      <w:r>
        <w:rPr>
          <w:rFonts w:ascii="Garamond"/>
          <w:color w:val="121212"/>
          <w:spacing w:val="-3"/>
          <w:w w:val="110"/>
          <w:sz w:val="48"/>
        </w:rPr>
        <w:t xml:space="preserve"> </w:t>
      </w:r>
      <w:r>
        <w:rPr>
          <w:rFonts w:ascii="Garamond"/>
          <w:color w:val="121212"/>
          <w:w w:val="110"/>
          <w:sz w:val="48"/>
        </w:rPr>
        <w:t>the</w:t>
      </w:r>
      <w:r>
        <w:rPr>
          <w:rFonts w:ascii="Garamond"/>
          <w:color w:val="121212"/>
          <w:spacing w:val="17"/>
          <w:w w:val="110"/>
          <w:sz w:val="48"/>
        </w:rPr>
        <w:t xml:space="preserve"> </w:t>
      </w:r>
      <w:r>
        <w:rPr>
          <w:rFonts w:ascii="Garamond"/>
          <w:color w:val="121212"/>
          <w:w w:val="110"/>
          <w:sz w:val="48"/>
        </w:rPr>
        <w:t>dust</w:t>
      </w:r>
    </w:p>
    <w:p w14:paraId="1DF81630" w14:textId="77777777" w:rsidR="003D45B2" w:rsidRDefault="003D2B09">
      <w:pPr>
        <w:spacing w:before="19" w:line="355" w:lineRule="auto"/>
        <w:ind w:left="5605" w:right="5489"/>
        <w:rPr>
          <w:rFonts w:ascii="Garamond"/>
          <w:sz w:val="48"/>
        </w:rPr>
      </w:pPr>
      <w:proofErr w:type="gramStart"/>
      <w:r>
        <w:rPr>
          <w:rFonts w:ascii="Garamond"/>
          <w:color w:val="141414"/>
          <w:w w:val="110"/>
          <w:sz w:val="48"/>
        </w:rPr>
        <w:t>this</w:t>
      </w:r>
      <w:proofErr w:type="gramEnd"/>
      <w:r>
        <w:rPr>
          <w:rFonts w:ascii="Garamond"/>
          <w:color w:val="141414"/>
          <w:spacing w:val="17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is</w:t>
      </w:r>
      <w:r>
        <w:rPr>
          <w:rFonts w:ascii="Garamond"/>
          <w:color w:val="141414"/>
          <w:spacing w:val="18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called</w:t>
      </w:r>
      <w:r>
        <w:rPr>
          <w:rFonts w:ascii="Garamond"/>
          <w:color w:val="141414"/>
          <w:spacing w:val="17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the</w:t>
      </w:r>
      <w:r>
        <w:rPr>
          <w:rFonts w:ascii="Garamond"/>
          <w:color w:val="141414"/>
          <w:spacing w:val="33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Dark</w:t>
      </w:r>
      <w:r>
        <w:rPr>
          <w:rFonts w:ascii="Garamond"/>
          <w:color w:val="141414"/>
          <w:spacing w:val="18"/>
          <w:w w:val="110"/>
          <w:sz w:val="48"/>
        </w:rPr>
        <w:t xml:space="preserve"> </w:t>
      </w:r>
      <w:proofErr w:type="gramStart"/>
      <w:r>
        <w:rPr>
          <w:rFonts w:ascii="Garamond"/>
          <w:color w:val="141414"/>
          <w:w w:val="110"/>
          <w:sz w:val="48"/>
        </w:rPr>
        <w:t>Union</w:t>
      </w:r>
      <w:proofErr w:type="gramEnd"/>
      <w:r>
        <w:rPr>
          <w:rFonts w:ascii="Garamond"/>
          <w:color w:val="141414"/>
          <w:spacing w:val="-129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it</w:t>
      </w:r>
      <w:r>
        <w:rPr>
          <w:rFonts w:ascii="Garamond"/>
          <w:color w:val="141414"/>
          <w:spacing w:val="-8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position w:val="1"/>
          <w:sz w:val="48"/>
        </w:rPr>
        <w:t>can't</w:t>
      </w:r>
      <w:r>
        <w:rPr>
          <w:rFonts w:ascii="Garamond"/>
          <w:color w:val="141414"/>
          <w:spacing w:val="9"/>
          <w:w w:val="110"/>
          <w:position w:val="1"/>
          <w:sz w:val="48"/>
        </w:rPr>
        <w:t xml:space="preserve"> </w:t>
      </w:r>
      <w:r>
        <w:rPr>
          <w:rFonts w:ascii="Garamond"/>
          <w:color w:val="141414"/>
          <w:w w:val="110"/>
          <w:position w:val="1"/>
          <w:sz w:val="48"/>
        </w:rPr>
        <w:t>be</w:t>
      </w:r>
      <w:r>
        <w:rPr>
          <w:rFonts w:ascii="Garamond"/>
          <w:color w:val="141414"/>
          <w:spacing w:val="7"/>
          <w:w w:val="110"/>
          <w:position w:val="1"/>
          <w:sz w:val="48"/>
        </w:rPr>
        <w:t xml:space="preserve"> </w:t>
      </w:r>
      <w:r>
        <w:rPr>
          <w:rFonts w:ascii="Garamond"/>
          <w:color w:val="141414"/>
          <w:w w:val="110"/>
          <w:position w:val="1"/>
          <w:sz w:val="48"/>
        </w:rPr>
        <w:t>embraced</w:t>
      </w:r>
    </w:p>
    <w:p w14:paraId="1DF81631" w14:textId="77777777" w:rsidR="003D45B2" w:rsidRDefault="003D2B09">
      <w:pPr>
        <w:spacing w:line="523" w:lineRule="exact"/>
        <w:ind w:left="5605"/>
        <w:rPr>
          <w:rFonts w:ascii="Garamond"/>
          <w:sz w:val="48"/>
        </w:rPr>
      </w:pPr>
      <w:r>
        <w:rPr>
          <w:rFonts w:ascii="Garamond"/>
          <w:color w:val="1A1A1A"/>
          <w:w w:val="110"/>
          <w:sz w:val="48"/>
        </w:rPr>
        <w:t>it</w:t>
      </w:r>
      <w:r>
        <w:rPr>
          <w:rFonts w:ascii="Garamond"/>
          <w:color w:val="1A1A1A"/>
          <w:spacing w:val="2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can't</w:t>
      </w:r>
      <w:r>
        <w:rPr>
          <w:rFonts w:ascii="Garamond"/>
          <w:color w:val="1A1A1A"/>
          <w:spacing w:val="19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be</w:t>
      </w:r>
      <w:r>
        <w:rPr>
          <w:rFonts w:ascii="Garamond"/>
          <w:color w:val="1A1A1A"/>
          <w:spacing w:val="22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abandoned</w:t>
      </w:r>
    </w:p>
    <w:p w14:paraId="1DF81632" w14:textId="77777777" w:rsidR="003D45B2" w:rsidRDefault="003D2B09">
      <w:pPr>
        <w:spacing w:before="257" w:line="350" w:lineRule="auto"/>
        <w:ind w:left="5605" w:right="7612"/>
        <w:rPr>
          <w:rFonts w:ascii="Garamond"/>
          <w:sz w:val="48"/>
        </w:rPr>
      </w:pPr>
      <w:proofErr w:type="gramStart"/>
      <w:r>
        <w:rPr>
          <w:rFonts w:ascii="Garamond"/>
          <w:color w:val="1D1D1D"/>
          <w:w w:val="110"/>
          <w:sz w:val="48"/>
        </w:rPr>
        <w:t>it</w:t>
      </w:r>
      <w:proofErr w:type="gramEnd"/>
      <w:r>
        <w:rPr>
          <w:rFonts w:ascii="Garamond"/>
          <w:color w:val="1D1D1D"/>
          <w:spacing w:val="38"/>
          <w:w w:val="110"/>
          <w:sz w:val="48"/>
        </w:rPr>
        <w:t xml:space="preserve"> </w:t>
      </w:r>
      <w:r>
        <w:rPr>
          <w:rFonts w:ascii="Garamond"/>
          <w:color w:val="1D1D1D"/>
          <w:w w:val="110"/>
          <w:sz w:val="48"/>
        </w:rPr>
        <w:t>can't</w:t>
      </w:r>
      <w:r>
        <w:rPr>
          <w:rFonts w:ascii="Garamond"/>
          <w:color w:val="1D1D1D"/>
          <w:spacing w:val="38"/>
          <w:w w:val="110"/>
          <w:sz w:val="48"/>
        </w:rPr>
        <w:t xml:space="preserve"> </w:t>
      </w:r>
      <w:r>
        <w:rPr>
          <w:rFonts w:ascii="Garamond"/>
          <w:color w:val="1D1D1D"/>
          <w:w w:val="110"/>
          <w:sz w:val="48"/>
        </w:rPr>
        <w:t>be</w:t>
      </w:r>
      <w:r>
        <w:rPr>
          <w:rFonts w:ascii="Garamond"/>
          <w:color w:val="1D1D1D"/>
          <w:spacing w:val="37"/>
          <w:w w:val="110"/>
          <w:sz w:val="48"/>
        </w:rPr>
        <w:t xml:space="preserve"> </w:t>
      </w:r>
      <w:r>
        <w:rPr>
          <w:rFonts w:ascii="Garamond"/>
          <w:color w:val="1D1D1D"/>
          <w:w w:val="110"/>
          <w:sz w:val="48"/>
        </w:rPr>
        <w:t>helped</w:t>
      </w:r>
      <w:r>
        <w:rPr>
          <w:rFonts w:ascii="Garamond"/>
          <w:color w:val="1D1D1D"/>
          <w:spacing w:val="1"/>
          <w:w w:val="110"/>
          <w:sz w:val="48"/>
        </w:rPr>
        <w:t xml:space="preserve"> </w:t>
      </w:r>
      <w:r>
        <w:rPr>
          <w:rFonts w:ascii="Garamond"/>
          <w:color w:val="1E1E1E"/>
          <w:w w:val="110"/>
          <w:sz w:val="48"/>
        </w:rPr>
        <w:t>it</w:t>
      </w:r>
      <w:r>
        <w:rPr>
          <w:rFonts w:ascii="Garamond"/>
          <w:color w:val="1E1E1E"/>
          <w:spacing w:val="4"/>
          <w:w w:val="110"/>
          <w:sz w:val="48"/>
        </w:rPr>
        <w:t xml:space="preserve"> </w:t>
      </w:r>
      <w:r>
        <w:rPr>
          <w:rFonts w:ascii="Garamond"/>
          <w:color w:val="1E1E1E"/>
          <w:spacing w:val="10"/>
          <w:w w:val="110"/>
          <w:position w:val="1"/>
          <w:sz w:val="48"/>
        </w:rPr>
        <w:t>can't</w:t>
      </w:r>
      <w:r>
        <w:rPr>
          <w:rFonts w:ascii="Garamond"/>
          <w:color w:val="1E1E1E"/>
          <w:spacing w:val="3"/>
          <w:w w:val="110"/>
          <w:position w:val="1"/>
          <w:sz w:val="48"/>
        </w:rPr>
        <w:t xml:space="preserve"> </w:t>
      </w:r>
      <w:r>
        <w:rPr>
          <w:rFonts w:ascii="Garamond"/>
          <w:color w:val="1E1E1E"/>
          <w:w w:val="110"/>
          <w:position w:val="1"/>
          <w:sz w:val="48"/>
        </w:rPr>
        <w:t>be</w:t>
      </w:r>
      <w:r>
        <w:rPr>
          <w:rFonts w:ascii="Garamond"/>
          <w:color w:val="1E1E1E"/>
          <w:spacing w:val="7"/>
          <w:w w:val="110"/>
          <w:position w:val="1"/>
          <w:sz w:val="48"/>
        </w:rPr>
        <w:t xml:space="preserve"> </w:t>
      </w:r>
      <w:r>
        <w:rPr>
          <w:rFonts w:ascii="Garamond"/>
          <w:color w:val="1E1E1E"/>
          <w:w w:val="110"/>
          <w:position w:val="1"/>
          <w:sz w:val="48"/>
        </w:rPr>
        <w:t>harmed</w:t>
      </w:r>
      <w:r>
        <w:rPr>
          <w:rFonts w:ascii="Garamond"/>
          <w:color w:val="1E1E1E"/>
          <w:spacing w:val="1"/>
          <w:w w:val="110"/>
          <w:position w:val="1"/>
          <w:sz w:val="48"/>
        </w:rPr>
        <w:t xml:space="preserve"> </w:t>
      </w:r>
      <w:r>
        <w:rPr>
          <w:rFonts w:ascii="Garamond"/>
          <w:color w:val="1E1E1E"/>
          <w:w w:val="110"/>
          <w:sz w:val="48"/>
        </w:rPr>
        <w:t>it</w:t>
      </w:r>
      <w:r>
        <w:rPr>
          <w:rFonts w:ascii="Garamond"/>
          <w:color w:val="1E1E1E"/>
          <w:spacing w:val="21"/>
          <w:w w:val="110"/>
          <w:sz w:val="48"/>
        </w:rPr>
        <w:t xml:space="preserve"> </w:t>
      </w:r>
      <w:r>
        <w:rPr>
          <w:rFonts w:ascii="Garamond"/>
          <w:color w:val="1E1E1E"/>
          <w:spacing w:val="10"/>
          <w:w w:val="110"/>
          <w:sz w:val="48"/>
        </w:rPr>
        <w:t>can't</w:t>
      </w:r>
      <w:r>
        <w:rPr>
          <w:rFonts w:ascii="Garamond"/>
          <w:color w:val="1E1E1E"/>
          <w:spacing w:val="11"/>
          <w:w w:val="110"/>
          <w:sz w:val="48"/>
        </w:rPr>
        <w:t xml:space="preserve"> </w:t>
      </w:r>
      <w:r>
        <w:rPr>
          <w:rFonts w:ascii="Garamond"/>
          <w:color w:val="1E1E1E"/>
          <w:w w:val="110"/>
          <w:sz w:val="48"/>
        </w:rPr>
        <w:t>be</w:t>
      </w:r>
      <w:r>
        <w:rPr>
          <w:rFonts w:ascii="Garamond"/>
          <w:color w:val="1E1E1E"/>
          <w:spacing w:val="11"/>
          <w:w w:val="110"/>
          <w:sz w:val="48"/>
        </w:rPr>
        <w:t xml:space="preserve"> </w:t>
      </w:r>
      <w:proofErr w:type="gramStart"/>
      <w:r>
        <w:rPr>
          <w:rFonts w:ascii="Garamond"/>
          <w:color w:val="1E1E1E"/>
          <w:w w:val="110"/>
          <w:sz w:val="48"/>
        </w:rPr>
        <w:t>exalted</w:t>
      </w:r>
      <w:proofErr w:type="gramEnd"/>
      <w:r>
        <w:rPr>
          <w:rFonts w:ascii="Garamond"/>
          <w:color w:val="1E1E1E"/>
          <w:spacing w:val="1"/>
          <w:w w:val="110"/>
          <w:sz w:val="48"/>
        </w:rPr>
        <w:t xml:space="preserve"> </w:t>
      </w:r>
      <w:r>
        <w:rPr>
          <w:rFonts w:ascii="Garamond"/>
          <w:color w:val="1E1E1E"/>
          <w:w w:val="110"/>
          <w:sz w:val="48"/>
        </w:rPr>
        <w:t>it</w:t>
      </w:r>
      <w:r>
        <w:rPr>
          <w:rFonts w:ascii="Garamond"/>
          <w:color w:val="1E1E1E"/>
          <w:spacing w:val="20"/>
          <w:w w:val="110"/>
          <w:sz w:val="48"/>
        </w:rPr>
        <w:t xml:space="preserve"> </w:t>
      </w:r>
      <w:r>
        <w:rPr>
          <w:rFonts w:ascii="Garamond"/>
          <w:color w:val="1E1E1E"/>
          <w:spacing w:val="10"/>
          <w:w w:val="110"/>
          <w:sz w:val="48"/>
        </w:rPr>
        <w:t>can't</w:t>
      </w:r>
      <w:r>
        <w:rPr>
          <w:rFonts w:ascii="Garamond"/>
          <w:color w:val="1E1E1E"/>
          <w:spacing w:val="12"/>
          <w:w w:val="110"/>
          <w:sz w:val="48"/>
        </w:rPr>
        <w:t xml:space="preserve"> </w:t>
      </w:r>
      <w:r>
        <w:rPr>
          <w:rFonts w:ascii="Garamond"/>
          <w:color w:val="1E1E1E"/>
          <w:w w:val="110"/>
          <w:sz w:val="48"/>
        </w:rPr>
        <w:t>be</w:t>
      </w:r>
      <w:r>
        <w:rPr>
          <w:rFonts w:ascii="Garamond"/>
          <w:color w:val="1E1E1E"/>
          <w:spacing w:val="11"/>
          <w:w w:val="110"/>
          <w:sz w:val="48"/>
        </w:rPr>
        <w:t xml:space="preserve"> </w:t>
      </w:r>
      <w:r>
        <w:rPr>
          <w:rFonts w:ascii="Garamond"/>
          <w:color w:val="1E1E1E"/>
          <w:w w:val="110"/>
          <w:sz w:val="48"/>
        </w:rPr>
        <w:t>debased</w:t>
      </w:r>
    </w:p>
    <w:p w14:paraId="1DF81633" w14:textId="77777777" w:rsidR="003D45B2" w:rsidRDefault="003D2B09">
      <w:pPr>
        <w:spacing w:line="536" w:lineRule="exact"/>
        <w:ind w:left="5595"/>
        <w:rPr>
          <w:rFonts w:ascii="Garamond"/>
          <w:sz w:val="48"/>
        </w:rPr>
      </w:pPr>
      <w:proofErr w:type="gramStart"/>
      <w:r>
        <w:rPr>
          <w:rFonts w:ascii="Garamond"/>
          <w:color w:val="1B1B1B"/>
          <w:w w:val="110"/>
          <w:sz w:val="48"/>
        </w:rPr>
        <w:t>thus</w:t>
      </w:r>
      <w:proofErr w:type="gramEnd"/>
      <w:r>
        <w:rPr>
          <w:rFonts w:ascii="Garamond"/>
          <w:color w:val="1B1B1B"/>
          <w:spacing w:val="23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does</w:t>
      </w:r>
      <w:r>
        <w:rPr>
          <w:rFonts w:ascii="Garamond"/>
          <w:color w:val="1B1B1B"/>
          <w:spacing w:val="9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the</w:t>
      </w:r>
      <w:r>
        <w:rPr>
          <w:rFonts w:ascii="Garamond"/>
          <w:color w:val="1B1B1B"/>
          <w:spacing w:val="-7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world</w:t>
      </w:r>
      <w:r>
        <w:rPr>
          <w:rFonts w:ascii="Garamond"/>
          <w:color w:val="1B1B1B"/>
          <w:spacing w:val="9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exalt</w:t>
      </w:r>
      <w:r>
        <w:rPr>
          <w:rFonts w:ascii="Garamond"/>
          <w:color w:val="1B1B1B"/>
          <w:spacing w:val="9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it</w:t>
      </w:r>
    </w:p>
    <w:p w14:paraId="1DF81634" w14:textId="77777777" w:rsidR="003D45B2" w:rsidRDefault="003D45B2">
      <w:pPr>
        <w:pStyle w:val="BodyText"/>
        <w:rPr>
          <w:rFonts w:ascii="Garamond"/>
          <w:sz w:val="52"/>
        </w:rPr>
      </w:pPr>
    </w:p>
    <w:p w14:paraId="1DF81635" w14:textId="77777777" w:rsidR="003D45B2" w:rsidRDefault="003D45B2">
      <w:pPr>
        <w:pStyle w:val="BodyText"/>
        <w:rPr>
          <w:rFonts w:ascii="Garamond"/>
          <w:sz w:val="52"/>
        </w:rPr>
      </w:pPr>
    </w:p>
    <w:p w14:paraId="1DF81636" w14:textId="77777777" w:rsidR="003D45B2" w:rsidRDefault="003D45B2">
      <w:pPr>
        <w:pStyle w:val="BodyText"/>
        <w:rPr>
          <w:rFonts w:ascii="Garamond"/>
          <w:sz w:val="52"/>
        </w:rPr>
      </w:pPr>
    </w:p>
    <w:p w14:paraId="1DF81637" w14:textId="77777777" w:rsidR="003D45B2" w:rsidRDefault="003D45B2">
      <w:pPr>
        <w:pStyle w:val="BodyText"/>
        <w:spacing w:before="9"/>
        <w:rPr>
          <w:rFonts w:ascii="Garamond"/>
          <w:sz w:val="49"/>
        </w:rPr>
      </w:pPr>
    </w:p>
    <w:p w14:paraId="1DF81638" w14:textId="77777777" w:rsidR="003D45B2" w:rsidRDefault="003D2B09">
      <w:pPr>
        <w:ind w:left="1720"/>
        <w:jc w:val="both"/>
        <w:rPr>
          <w:rFonts w:ascii="Palatino Linotype"/>
          <w:sz w:val="34"/>
        </w:rPr>
      </w:pPr>
      <w:r>
        <w:rPr>
          <w:rFonts w:ascii="Garamond"/>
          <w:color w:val="202020"/>
          <w:spacing w:val="5"/>
          <w:w w:val="110"/>
          <w:sz w:val="31"/>
        </w:rPr>
        <w:t>HO-SHANG</w:t>
      </w:r>
      <w:r>
        <w:rPr>
          <w:rFonts w:ascii="Garamond"/>
          <w:color w:val="202020"/>
          <w:spacing w:val="19"/>
          <w:w w:val="110"/>
          <w:sz w:val="31"/>
        </w:rPr>
        <w:t xml:space="preserve"> </w:t>
      </w:r>
      <w:r>
        <w:rPr>
          <w:rFonts w:ascii="Garamond"/>
          <w:color w:val="202020"/>
          <w:spacing w:val="6"/>
          <w:w w:val="110"/>
          <w:sz w:val="31"/>
        </w:rPr>
        <w:t>KUNG</w:t>
      </w:r>
      <w:r>
        <w:rPr>
          <w:rFonts w:ascii="Garamond"/>
          <w:color w:val="202020"/>
          <w:spacing w:val="65"/>
          <w:w w:val="110"/>
          <w:sz w:val="31"/>
        </w:rPr>
        <w:t xml:space="preserve"> </w:t>
      </w:r>
      <w:r>
        <w:rPr>
          <w:color w:val="202020"/>
          <w:w w:val="110"/>
          <w:sz w:val="40"/>
        </w:rPr>
        <w:t>says,</w:t>
      </w:r>
      <w:r>
        <w:rPr>
          <w:color w:val="202020"/>
          <w:spacing w:val="12"/>
          <w:w w:val="110"/>
          <w:sz w:val="40"/>
        </w:rPr>
        <w:t xml:space="preserve"> </w:t>
      </w:r>
      <w:r>
        <w:rPr>
          <w:color w:val="202020"/>
          <w:w w:val="110"/>
          <w:sz w:val="40"/>
        </w:rPr>
        <w:t>"Those</w:t>
      </w:r>
      <w:r>
        <w:rPr>
          <w:color w:val="202020"/>
          <w:spacing w:val="-30"/>
          <w:w w:val="110"/>
          <w:sz w:val="40"/>
        </w:rPr>
        <w:t xml:space="preserve"> </w:t>
      </w:r>
      <w:r>
        <w:rPr>
          <w:color w:val="202020"/>
          <w:w w:val="110"/>
          <w:sz w:val="40"/>
        </w:rPr>
        <w:t>who</w:t>
      </w:r>
      <w:r>
        <w:rPr>
          <w:color w:val="202020"/>
          <w:spacing w:val="-31"/>
          <w:w w:val="110"/>
          <w:sz w:val="40"/>
        </w:rPr>
        <w:t xml:space="preserve"> </w:t>
      </w:r>
      <w:r>
        <w:rPr>
          <w:color w:val="202020"/>
          <w:w w:val="110"/>
          <w:sz w:val="40"/>
        </w:rPr>
        <w:t>know</w:t>
      </w:r>
      <w:r>
        <w:rPr>
          <w:color w:val="202020"/>
          <w:spacing w:val="-30"/>
          <w:w w:val="110"/>
          <w:sz w:val="40"/>
        </w:rPr>
        <w:t xml:space="preserve"> </w:t>
      </w:r>
      <w:r>
        <w:rPr>
          <w:color w:val="202020"/>
          <w:w w:val="110"/>
          <w:sz w:val="40"/>
        </w:rPr>
        <w:t>value</w:t>
      </w:r>
      <w:r>
        <w:rPr>
          <w:color w:val="202020"/>
          <w:spacing w:val="-10"/>
          <w:w w:val="110"/>
          <w:sz w:val="40"/>
        </w:rPr>
        <w:t xml:space="preserve"> </w:t>
      </w:r>
      <w:r>
        <w:rPr>
          <w:color w:val="202020"/>
          <w:w w:val="110"/>
          <w:sz w:val="40"/>
        </w:rPr>
        <w:t>deeds</w:t>
      </w:r>
      <w:r>
        <w:rPr>
          <w:color w:val="202020"/>
          <w:spacing w:val="-9"/>
          <w:w w:val="110"/>
          <w:sz w:val="40"/>
        </w:rPr>
        <w:t xml:space="preserve"> </w:t>
      </w:r>
      <w:r>
        <w:rPr>
          <w:color w:val="202020"/>
          <w:w w:val="110"/>
          <w:sz w:val="40"/>
        </w:rPr>
        <w:t>not</w:t>
      </w:r>
      <w:r>
        <w:rPr>
          <w:color w:val="202020"/>
          <w:spacing w:val="-30"/>
          <w:w w:val="110"/>
          <w:sz w:val="40"/>
        </w:rPr>
        <w:t xml:space="preserve"> </w:t>
      </w:r>
      <w:r>
        <w:rPr>
          <w:color w:val="202020"/>
          <w:w w:val="110"/>
          <w:sz w:val="40"/>
        </w:rPr>
        <w:t>words.</w:t>
      </w:r>
      <w:r>
        <w:rPr>
          <w:color w:val="202020"/>
          <w:spacing w:val="-16"/>
          <w:w w:val="110"/>
          <w:sz w:val="40"/>
        </w:rPr>
        <w:t xml:space="preserve"> </w:t>
      </w:r>
      <w:r>
        <w:rPr>
          <w:color w:val="202020"/>
          <w:w w:val="110"/>
          <w:sz w:val="39"/>
        </w:rPr>
        <w:t>A</w:t>
      </w:r>
      <w:r>
        <w:rPr>
          <w:color w:val="202020"/>
          <w:spacing w:val="-35"/>
          <w:w w:val="110"/>
          <w:sz w:val="39"/>
        </w:rPr>
        <w:t xml:space="preserve"> </w:t>
      </w:r>
      <w:r>
        <w:rPr>
          <w:color w:val="202020"/>
          <w:w w:val="110"/>
          <w:sz w:val="40"/>
        </w:rPr>
        <w:t>team</w:t>
      </w:r>
      <w:r>
        <w:rPr>
          <w:color w:val="202020"/>
          <w:spacing w:val="-16"/>
          <w:w w:val="110"/>
          <w:sz w:val="40"/>
        </w:rPr>
        <w:t xml:space="preserve"> </w:t>
      </w:r>
      <w:r>
        <w:rPr>
          <w:rFonts w:ascii="Palatino Linotype"/>
          <w:color w:val="202020"/>
          <w:spacing w:val="5"/>
          <w:w w:val="110"/>
          <w:sz w:val="34"/>
        </w:rPr>
        <w:t>or</w:t>
      </w:r>
    </w:p>
    <w:p w14:paraId="1DF81639" w14:textId="77777777" w:rsidR="003D45B2" w:rsidRDefault="003D2B09">
      <w:pPr>
        <w:pStyle w:val="BodyText"/>
        <w:spacing w:before="98"/>
        <w:ind w:left="1690"/>
        <w:jc w:val="both"/>
      </w:pPr>
      <w:proofErr w:type="gramStart"/>
      <w:r>
        <w:rPr>
          <w:color w:val="202020"/>
          <w:spacing w:val="-5"/>
          <w:w w:val="105"/>
        </w:rPr>
        <w:t>horses</w:t>
      </w:r>
      <w:proofErr w:type="gramEnd"/>
      <w:r>
        <w:rPr>
          <w:color w:val="202020"/>
          <w:spacing w:val="-14"/>
          <w:w w:val="105"/>
        </w:rPr>
        <w:t xml:space="preserve"> </w:t>
      </w:r>
      <w:r>
        <w:rPr>
          <w:color w:val="202020"/>
          <w:spacing w:val="-5"/>
          <w:w w:val="105"/>
          <w:position w:val="1"/>
        </w:rPr>
        <w:t>can't</w:t>
      </w:r>
      <w:r>
        <w:rPr>
          <w:color w:val="202020"/>
          <w:spacing w:val="-29"/>
          <w:w w:val="105"/>
          <w:position w:val="1"/>
        </w:rPr>
        <w:t xml:space="preserve"> </w:t>
      </w:r>
      <w:r>
        <w:rPr>
          <w:color w:val="202020"/>
          <w:spacing w:val="-5"/>
          <w:w w:val="105"/>
          <w:position w:val="1"/>
        </w:rPr>
        <w:t>overtake</w:t>
      </w:r>
      <w:r>
        <w:rPr>
          <w:color w:val="202020"/>
          <w:spacing w:val="-28"/>
          <w:w w:val="105"/>
          <w:position w:val="1"/>
        </w:rPr>
        <w:t xml:space="preserve"> </w:t>
      </w:r>
      <w:proofErr w:type="gramStart"/>
      <w:r>
        <w:rPr>
          <w:color w:val="202020"/>
          <w:spacing w:val="-5"/>
          <w:w w:val="105"/>
          <w:position w:val="1"/>
        </w:rPr>
        <w:t>the</w:t>
      </w:r>
      <w:proofErr w:type="gramEnd"/>
      <w:r>
        <w:rPr>
          <w:color w:val="202020"/>
          <w:spacing w:val="-14"/>
          <w:w w:val="105"/>
          <w:position w:val="1"/>
        </w:rPr>
        <w:t xml:space="preserve"> </w:t>
      </w:r>
      <w:r>
        <w:rPr>
          <w:color w:val="202020"/>
          <w:spacing w:val="-5"/>
          <w:w w:val="105"/>
          <w:position w:val="1"/>
        </w:rPr>
        <w:t>tongue.</w:t>
      </w:r>
      <w:r>
        <w:rPr>
          <w:color w:val="202020"/>
          <w:w w:val="105"/>
          <w:position w:val="1"/>
        </w:rPr>
        <w:t xml:space="preserve"> </w:t>
      </w:r>
      <w:r>
        <w:rPr>
          <w:color w:val="202020"/>
          <w:spacing w:val="-5"/>
          <w:w w:val="105"/>
          <w:position w:val="1"/>
        </w:rPr>
        <w:t>More</w:t>
      </w:r>
      <w:r>
        <w:rPr>
          <w:color w:val="202020"/>
          <w:spacing w:val="-28"/>
          <w:w w:val="105"/>
          <w:position w:val="1"/>
        </w:rPr>
        <w:t xml:space="preserve"> </w:t>
      </w:r>
      <w:r>
        <w:rPr>
          <w:color w:val="202020"/>
          <w:spacing w:val="-5"/>
          <w:w w:val="105"/>
          <w:position w:val="1"/>
        </w:rPr>
        <w:t>talk</w:t>
      </w:r>
      <w:r>
        <w:rPr>
          <w:color w:val="202020"/>
          <w:spacing w:val="-29"/>
          <w:w w:val="105"/>
          <w:position w:val="1"/>
        </w:rPr>
        <w:t xml:space="preserve"> </w:t>
      </w:r>
      <w:r>
        <w:rPr>
          <w:color w:val="202020"/>
          <w:spacing w:val="-5"/>
          <w:w w:val="105"/>
          <w:position w:val="1"/>
        </w:rPr>
        <w:t>means</w:t>
      </w:r>
      <w:r>
        <w:rPr>
          <w:color w:val="202020"/>
          <w:spacing w:val="-13"/>
          <w:w w:val="105"/>
          <w:position w:val="1"/>
        </w:rPr>
        <w:t xml:space="preserve"> </w:t>
      </w:r>
      <w:r>
        <w:rPr>
          <w:color w:val="202020"/>
          <w:spacing w:val="-5"/>
          <w:w w:val="105"/>
          <w:position w:val="1"/>
        </w:rPr>
        <w:t>more</w:t>
      </w:r>
      <w:r>
        <w:rPr>
          <w:color w:val="202020"/>
          <w:spacing w:val="-14"/>
          <w:w w:val="105"/>
          <w:position w:val="1"/>
        </w:rPr>
        <w:t xml:space="preserve"> </w:t>
      </w:r>
      <w:r>
        <w:rPr>
          <w:color w:val="202020"/>
          <w:spacing w:val="-5"/>
          <w:w w:val="105"/>
          <w:position w:val="1"/>
        </w:rPr>
        <w:t>problems."</w:t>
      </w:r>
    </w:p>
    <w:p w14:paraId="1DF8163A" w14:textId="77777777" w:rsidR="003D45B2" w:rsidRDefault="003D2B09">
      <w:pPr>
        <w:pStyle w:val="BodyText"/>
        <w:spacing w:before="346" w:line="295" w:lineRule="auto"/>
        <w:ind w:left="1704" w:right="222" w:hanging="15"/>
        <w:jc w:val="both"/>
      </w:pPr>
      <w:r>
        <w:rPr>
          <w:rFonts w:ascii="Garamond"/>
          <w:color w:val="242424"/>
          <w:spacing w:val="-5"/>
          <w:w w:val="120"/>
          <w:position w:val="1"/>
          <w:sz w:val="31"/>
        </w:rPr>
        <w:t>TS</w:t>
      </w:r>
      <w:r>
        <w:rPr>
          <w:rFonts w:ascii="Garamond"/>
          <w:color w:val="242424"/>
          <w:spacing w:val="-5"/>
          <w:w w:val="120"/>
          <w:position w:val="17"/>
          <w:sz w:val="31"/>
        </w:rPr>
        <w:t xml:space="preserve">' </w:t>
      </w:r>
      <w:r>
        <w:rPr>
          <w:rFonts w:ascii="Garamond"/>
          <w:color w:val="242424"/>
          <w:spacing w:val="-5"/>
          <w:w w:val="110"/>
          <w:sz w:val="31"/>
        </w:rPr>
        <w:t>AO</w:t>
      </w:r>
      <w:r>
        <w:rPr>
          <w:rFonts w:ascii="Garamond"/>
          <w:color w:val="242424"/>
          <w:spacing w:val="-4"/>
          <w:w w:val="110"/>
          <w:sz w:val="31"/>
        </w:rPr>
        <w:t xml:space="preserve"> </w:t>
      </w:r>
      <w:r>
        <w:rPr>
          <w:rFonts w:ascii="Garamond"/>
          <w:color w:val="242424"/>
          <w:spacing w:val="-5"/>
          <w:w w:val="120"/>
          <w:sz w:val="31"/>
        </w:rPr>
        <w:t>TAO-CH</w:t>
      </w:r>
      <w:r>
        <w:rPr>
          <w:rFonts w:ascii="Garamond"/>
          <w:color w:val="242424"/>
          <w:spacing w:val="-5"/>
          <w:w w:val="120"/>
          <w:position w:val="18"/>
          <w:sz w:val="31"/>
        </w:rPr>
        <w:t xml:space="preserve">' </w:t>
      </w:r>
      <w:r>
        <w:rPr>
          <w:rFonts w:ascii="Garamond"/>
          <w:color w:val="242424"/>
          <w:spacing w:val="-4"/>
          <w:w w:val="110"/>
          <w:sz w:val="31"/>
        </w:rPr>
        <w:t>UNG</w:t>
      </w:r>
      <w:r>
        <w:rPr>
          <w:rFonts w:ascii="Garamond"/>
          <w:color w:val="242424"/>
          <w:spacing w:val="-3"/>
          <w:w w:val="110"/>
          <w:sz w:val="31"/>
        </w:rPr>
        <w:t xml:space="preserve"> </w:t>
      </w:r>
      <w:r>
        <w:rPr>
          <w:color w:val="242424"/>
          <w:spacing w:val="-4"/>
          <w:w w:val="110"/>
        </w:rPr>
        <w:t xml:space="preserve">says, </w:t>
      </w:r>
      <w:r>
        <w:rPr>
          <w:color w:val="242424"/>
          <w:spacing w:val="-4"/>
          <w:w w:val="110"/>
          <w:position w:val="1"/>
        </w:rPr>
        <w:t xml:space="preserve">"Those who grasp the truth </w:t>
      </w:r>
      <w:r>
        <w:rPr>
          <w:color w:val="242424"/>
          <w:spacing w:val="-4"/>
          <w:w w:val="110"/>
        </w:rPr>
        <w:t>forget about words.</w:t>
      </w:r>
      <w:r>
        <w:rPr>
          <w:color w:val="242424"/>
          <w:spacing w:val="-3"/>
          <w:w w:val="110"/>
        </w:rPr>
        <w:t xml:space="preserve"> </w:t>
      </w:r>
      <w:r>
        <w:rPr>
          <w:color w:val="242424"/>
          <w:spacing w:val="-4"/>
          <w:w w:val="105"/>
        </w:rPr>
        <w:t>Those</w:t>
      </w:r>
      <w:r>
        <w:rPr>
          <w:color w:val="242424"/>
          <w:spacing w:val="-66"/>
          <w:w w:val="105"/>
        </w:rPr>
        <w:t xml:space="preserve"> </w:t>
      </w:r>
      <w:r>
        <w:rPr>
          <w:color w:val="242424"/>
          <w:spacing w:val="-3"/>
          <w:w w:val="105"/>
        </w:rPr>
        <w:t>who</w:t>
      </w:r>
      <w:r>
        <w:rPr>
          <w:color w:val="242424"/>
          <w:spacing w:val="-80"/>
          <w:w w:val="105"/>
        </w:rPr>
        <w:t xml:space="preserve"> </w:t>
      </w:r>
      <w:r>
        <w:rPr>
          <w:color w:val="242424"/>
          <w:spacing w:val="-3"/>
          <w:w w:val="105"/>
        </w:rPr>
        <w:t>don't</w:t>
      </w:r>
      <w:r>
        <w:rPr>
          <w:color w:val="242424"/>
          <w:spacing w:val="-74"/>
          <w:w w:val="105"/>
        </w:rPr>
        <w:t xml:space="preserve"> </w:t>
      </w:r>
      <w:r>
        <w:rPr>
          <w:color w:val="242424"/>
          <w:spacing w:val="-3"/>
          <w:w w:val="105"/>
        </w:rPr>
        <w:t>practice</w:t>
      </w:r>
      <w:r>
        <w:rPr>
          <w:color w:val="242424"/>
          <w:spacing w:val="-65"/>
          <w:w w:val="105"/>
        </w:rPr>
        <w:t xml:space="preserve"> </w:t>
      </w:r>
      <w:r>
        <w:rPr>
          <w:color w:val="242424"/>
          <w:spacing w:val="-3"/>
          <w:w w:val="105"/>
        </w:rPr>
        <w:t>what</w:t>
      </w:r>
      <w:r>
        <w:rPr>
          <w:color w:val="242424"/>
          <w:spacing w:val="-79"/>
          <w:w w:val="105"/>
        </w:rPr>
        <w:t xml:space="preserve"> </w:t>
      </w:r>
      <w:r>
        <w:rPr>
          <w:color w:val="242424"/>
          <w:spacing w:val="-3"/>
          <w:w w:val="105"/>
        </w:rPr>
        <w:t>they</w:t>
      </w:r>
      <w:r>
        <w:rPr>
          <w:color w:val="242424"/>
          <w:spacing w:val="-75"/>
          <w:w w:val="105"/>
        </w:rPr>
        <w:t xml:space="preserve"> </w:t>
      </w:r>
      <w:r>
        <w:rPr>
          <w:color w:val="242424"/>
          <w:spacing w:val="-3"/>
          <w:w w:val="105"/>
        </w:rPr>
        <w:t>talk</w:t>
      </w:r>
      <w:r>
        <w:rPr>
          <w:color w:val="242424"/>
          <w:spacing w:val="-74"/>
          <w:w w:val="105"/>
        </w:rPr>
        <w:t xml:space="preserve"> </w:t>
      </w:r>
      <w:r>
        <w:rPr>
          <w:color w:val="242424"/>
          <w:spacing w:val="-3"/>
          <w:w w:val="105"/>
        </w:rPr>
        <w:t>about</w:t>
      </w:r>
      <w:r>
        <w:rPr>
          <w:color w:val="242424"/>
          <w:spacing w:val="-59"/>
          <w:w w:val="105"/>
        </w:rPr>
        <w:t xml:space="preserve"> </w:t>
      </w:r>
      <w:r>
        <w:rPr>
          <w:color w:val="242424"/>
          <w:spacing w:val="-3"/>
          <w:w w:val="105"/>
        </w:rPr>
        <w:t>are</w:t>
      </w:r>
      <w:r>
        <w:rPr>
          <w:color w:val="242424"/>
          <w:spacing w:val="-44"/>
          <w:w w:val="105"/>
        </w:rPr>
        <w:t xml:space="preserve"> </w:t>
      </w:r>
      <w:r>
        <w:rPr>
          <w:color w:val="242424"/>
          <w:spacing w:val="-3"/>
          <w:w w:val="105"/>
        </w:rPr>
        <w:t>no</w:t>
      </w:r>
      <w:r>
        <w:rPr>
          <w:color w:val="242424"/>
          <w:spacing w:val="-59"/>
          <w:w w:val="105"/>
        </w:rPr>
        <w:t xml:space="preserve"> </w:t>
      </w:r>
      <w:r>
        <w:rPr>
          <w:color w:val="242424"/>
          <w:spacing w:val="-3"/>
          <w:w w:val="105"/>
        </w:rPr>
        <w:t>different</w:t>
      </w:r>
      <w:r>
        <w:rPr>
          <w:color w:val="242424"/>
          <w:spacing w:val="-59"/>
          <w:w w:val="105"/>
        </w:rPr>
        <w:t xml:space="preserve"> </w:t>
      </w:r>
      <w:r>
        <w:rPr>
          <w:color w:val="242424"/>
          <w:spacing w:val="-3"/>
          <w:w w:val="105"/>
        </w:rPr>
        <w:t>from</w:t>
      </w:r>
      <w:r>
        <w:rPr>
          <w:color w:val="242424"/>
          <w:spacing w:val="-60"/>
          <w:w w:val="105"/>
        </w:rPr>
        <w:t xml:space="preserve"> </w:t>
      </w:r>
      <w:r>
        <w:rPr>
          <w:color w:val="242424"/>
          <w:spacing w:val="-3"/>
          <w:w w:val="105"/>
        </w:rPr>
        <w:t>those</w:t>
      </w:r>
      <w:r>
        <w:rPr>
          <w:color w:val="242424"/>
          <w:spacing w:val="-59"/>
          <w:w w:val="105"/>
        </w:rPr>
        <w:t xml:space="preserve"> </w:t>
      </w:r>
      <w:r>
        <w:rPr>
          <w:color w:val="242424"/>
          <w:spacing w:val="-3"/>
          <w:w w:val="105"/>
        </w:rPr>
        <w:t>who</w:t>
      </w:r>
      <w:r>
        <w:rPr>
          <w:color w:val="242424"/>
          <w:spacing w:val="-132"/>
          <w:w w:val="105"/>
        </w:rPr>
        <w:t xml:space="preserve"> </w:t>
      </w:r>
      <w:r>
        <w:rPr>
          <w:color w:val="242424"/>
          <w:w w:val="110"/>
        </w:rPr>
        <w:t>don't</w:t>
      </w:r>
      <w:r>
        <w:rPr>
          <w:color w:val="242424"/>
          <w:spacing w:val="-37"/>
          <w:w w:val="110"/>
        </w:rPr>
        <w:t xml:space="preserve"> </w:t>
      </w:r>
      <w:r>
        <w:rPr>
          <w:color w:val="242424"/>
          <w:w w:val="110"/>
        </w:rPr>
        <w:t>know."</w:t>
      </w:r>
    </w:p>
    <w:p w14:paraId="1DF8163B" w14:textId="77777777" w:rsidR="003D45B2" w:rsidRDefault="003D2B09">
      <w:pPr>
        <w:pStyle w:val="BodyText"/>
        <w:spacing w:before="254" w:line="295" w:lineRule="auto"/>
        <w:ind w:left="1704" w:right="215" w:hanging="15"/>
        <w:jc w:val="both"/>
      </w:pPr>
      <w:r>
        <w:rPr>
          <w:rFonts w:ascii="Garamond"/>
          <w:color w:val="232323"/>
          <w:w w:val="105"/>
          <w:sz w:val="31"/>
        </w:rPr>
        <w:t>SU</w:t>
      </w:r>
      <w:r>
        <w:rPr>
          <w:rFonts w:ascii="Garamond"/>
          <w:color w:val="232323"/>
          <w:spacing w:val="19"/>
          <w:w w:val="105"/>
          <w:sz w:val="31"/>
        </w:rPr>
        <w:t xml:space="preserve"> </w:t>
      </w:r>
      <w:r>
        <w:rPr>
          <w:rFonts w:ascii="Garamond"/>
          <w:color w:val="232323"/>
          <w:w w:val="105"/>
          <w:position w:val="1"/>
          <w:sz w:val="31"/>
        </w:rPr>
        <w:t>CH</w:t>
      </w:r>
      <w:r>
        <w:rPr>
          <w:rFonts w:ascii="Garamond"/>
          <w:color w:val="232323"/>
          <w:w w:val="105"/>
          <w:position w:val="18"/>
          <w:sz w:val="31"/>
        </w:rPr>
        <w:t>'</w:t>
      </w:r>
      <w:r>
        <w:rPr>
          <w:rFonts w:ascii="Garamond"/>
          <w:color w:val="232323"/>
          <w:w w:val="105"/>
          <w:sz w:val="31"/>
        </w:rPr>
        <w:t>E</w:t>
      </w:r>
      <w:r>
        <w:rPr>
          <w:rFonts w:ascii="Garamond"/>
          <w:color w:val="232323"/>
          <w:spacing w:val="69"/>
          <w:w w:val="105"/>
          <w:sz w:val="31"/>
        </w:rPr>
        <w:t xml:space="preserve"> </w:t>
      </w:r>
      <w:r>
        <w:rPr>
          <w:color w:val="232323"/>
          <w:spacing w:val="-1"/>
          <w:w w:val="105"/>
          <w:position w:val="1"/>
        </w:rPr>
        <w:t>says,</w:t>
      </w:r>
      <w:r>
        <w:rPr>
          <w:color w:val="232323"/>
          <w:spacing w:val="1"/>
          <w:w w:val="105"/>
          <w:position w:val="1"/>
        </w:rPr>
        <w:t xml:space="preserve"> </w:t>
      </w:r>
      <w:r>
        <w:rPr>
          <w:color w:val="232323"/>
          <w:spacing w:val="-1"/>
          <w:w w:val="105"/>
          <w:position w:val="1"/>
        </w:rPr>
        <w:t>"The</w:t>
      </w:r>
      <w:r>
        <w:rPr>
          <w:color w:val="232323"/>
          <w:spacing w:val="-44"/>
          <w:w w:val="105"/>
          <w:position w:val="1"/>
        </w:rPr>
        <w:t xml:space="preserve"> </w:t>
      </w:r>
      <w:r>
        <w:rPr>
          <w:color w:val="232323"/>
          <w:spacing w:val="-1"/>
          <w:w w:val="105"/>
          <w:position w:val="1"/>
        </w:rPr>
        <w:t>Tao</w:t>
      </w:r>
      <w:r>
        <w:rPr>
          <w:color w:val="232323"/>
          <w:spacing w:val="-44"/>
          <w:w w:val="105"/>
          <w:position w:val="1"/>
        </w:rPr>
        <w:t xml:space="preserve"> </w:t>
      </w:r>
      <w:r>
        <w:rPr>
          <w:color w:val="232323"/>
          <w:spacing w:val="-1"/>
          <w:w w:val="105"/>
          <w:position w:val="1"/>
        </w:rPr>
        <w:t>isn't</w:t>
      </w:r>
      <w:r>
        <w:rPr>
          <w:color w:val="232323"/>
          <w:spacing w:val="-44"/>
          <w:w w:val="105"/>
          <w:position w:val="1"/>
        </w:rPr>
        <w:t xml:space="preserve"> </w:t>
      </w:r>
      <w:r>
        <w:rPr>
          <w:color w:val="232323"/>
          <w:spacing w:val="-1"/>
          <w:w w:val="105"/>
          <w:position w:val="1"/>
        </w:rPr>
        <w:t>talk,</w:t>
      </w:r>
      <w:r>
        <w:rPr>
          <w:color w:val="232323"/>
          <w:spacing w:val="-44"/>
          <w:w w:val="105"/>
          <w:position w:val="1"/>
        </w:rPr>
        <w:t xml:space="preserve"> </w:t>
      </w:r>
      <w:r>
        <w:rPr>
          <w:color w:val="232323"/>
          <w:spacing w:val="-1"/>
          <w:w w:val="105"/>
          <w:position w:val="1"/>
        </w:rPr>
        <w:t>but</w:t>
      </w:r>
      <w:r>
        <w:rPr>
          <w:color w:val="232323"/>
          <w:spacing w:val="-44"/>
          <w:w w:val="105"/>
          <w:position w:val="1"/>
        </w:rPr>
        <w:t xml:space="preserve"> </w:t>
      </w:r>
      <w:r>
        <w:rPr>
          <w:color w:val="232323"/>
          <w:spacing w:val="-1"/>
          <w:w w:val="105"/>
          <w:position w:val="1"/>
        </w:rPr>
        <w:t>it</w:t>
      </w:r>
      <w:r>
        <w:rPr>
          <w:color w:val="232323"/>
          <w:spacing w:val="-44"/>
          <w:w w:val="105"/>
          <w:position w:val="1"/>
        </w:rPr>
        <w:t xml:space="preserve"> </w:t>
      </w:r>
      <w:r>
        <w:rPr>
          <w:color w:val="232323"/>
          <w:spacing w:val="-1"/>
          <w:w w:val="105"/>
          <w:position w:val="1"/>
        </w:rPr>
        <w:t>doesn't</w:t>
      </w:r>
      <w:r>
        <w:rPr>
          <w:color w:val="232323"/>
          <w:spacing w:val="-44"/>
          <w:w w:val="105"/>
          <w:position w:val="1"/>
        </w:rPr>
        <w:t xml:space="preserve"> </w:t>
      </w:r>
      <w:r>
        <w:rPr>
          <w:color w:val="232323"/>
          <w:spacing w:val="-1"/>
          <w:w w:val="105"/>
          <w:position w:val="1"/>
        </w:rPr>
        <w:t>exclude</w:t>
      </w:r>
      <w:r>
        <w:rPr>
          <w:color w:val="232323"/>
          <w:spacing w:val="-29"/>
          <w:w w:val="105"/>
          <w:position w:val="1"/>
        </w:rPr>
        <w:t xml:space="preserve"> </w:t>
      </w:r>
      <w:r>
        <w:rPr>
          <w:color w:val="232323"/>
          <w:w w:val="105"/>
          <w:position w:val="1"/>
        </w:rPr>
        <w:t>talk.</w:t>
      </w:r>
      <w:r>
        <w:rPr>
          <w:color w:val="232323"/>
          <w:spacing w:val="-14"/>
          <w:w w:val="105"/>
          <w:position w:val="1"/>
        </w:rPr>
        <w:t xml:space="preserve"> </w:t>
      </w:r>
      <w:r>
        <w:rPr>
          <w:color w:val="232323"/>
          <w:w w:val="105"/>
          <w:position w:val="1"/>
        </w:rPr>
        <w:t>Those</w:t>
      </w:r>
      <w:r>
        <w:rPr>
          <w:color w:val="232323"/>
          <w:spacing w:val="-44"/>
          <w:w w:val="105"/>
          <w:position w:val="1"/>
        </w:rPr>
        <w:t xml:space="preserve"> </w:t>
      </w:r>
      <w:r>
        <w:rPr>
          <w:color w:val="232323"/>
          <w:w w:val="105"/>
          <w:position w:val="2"/>
        </w:rPr>
        <w:t>who</w:t>
      </w:r>
      <w:r>
        <w:rPr>
          <w:color w:val="232323"/>
          <w:spacing w:val="-59"/>
          <w:w w:val="105"/>
          <w:position w:val="2"/>
        </w:rPr>
        <w:t xml:space="preserve"> </w:t>
      </w:r>
      <w:r>
        <w:rPr>
          <w:color w:val="232323"/>
          <w:w w:val="105"/>
          <w:position w:val="2"/>
        </w:rPr>
        <w:t>know</w:t>
      </w:r>
      <w:r>
        <w:rPr>
          <w:color w:val="232323"/>
          <w:spacing w:val="-132"/>
          <w:w w:val="105"/>
          <w:position w:val="2"/>
        </w:rPr>
        <w:t xml:space="preserve"> </w:t>
      </w:r>
      <w:r>
        <w:rPr>
          <w:color w:val="232323"/>
        </w:rPr>
        <w:t>don't</w:t>
      </w:r>
      <w:r>
        <w:rPr>
          <w:color w:val="232323"/>
          <w:spacing w:val="-22"/>
        </w:rPr>
        <w:t xml:space="preserve"> </w:t>
      </w:r>
      <w:r>
        <w:rPr>
          <w:color w:val="232323"/>
        </w:rPr>
        <w:t>necessarily</w:t>
      </w:r>
      <w:r>
        <w:rPr>
          <w:color w:val="232323"/>
          <w:spacing w:val="-21"/>
        </w:rPr>
        <w:t xml:space="preserve"> </w:t>
      </w:r>
      <w:r>
        <w:rPr>
          <w:color w:val="232323"/>
        </w:rPr>
        <w:t>talk,</w:t>
      </w:r>
      <w:r>
        <w:rPr>
          <w:color w:val="232323"/>
          <w:spacing w:val="10"/>
        </w:rPr>
        <w:t xml:space="preserve"> </w:t>
      </w:r>
      <w:r>
        <w:rPr>
          <w:color w:val="232323"/>
        </w:rPr>
        <w:t>and</w:t>
      </w:r>
      <w:r>
        <w:rPr>
          <w:color w:val="232323"/>
          <w:spacing w:val="-22"/>
        </w:rPr>
        <w:t xml:space="preserve"> </w:t>
      </w:r>
      <w:r>
        <w:rPr>
          <w:color w:val="232323"/>
        </w:rPr>
        <w:t>those</w:t>
      </w:r>
      <w:r>
        <w:rPr>
          <w:color w:val="232323"/>
          <w:spacing w:val="-21"/>
        </w:rPr>
        <w:t xml:space="preserve"> </w:t>
      </w:r>
      <w:r>
        <w:rPr>
          <w:color w:val="232323"/>
        </w:rPr>
        <w:t>who</w:t>
      </w:r>
      <w:r>
        <w:rPr>
          <w:color w:val="232323"/>
          <w:spacing w:val="-21"/>
        </w:rPr>
        <w:t xml:space="preserve"> </w:t>
      </w:r>
      <w:r>
        <w:rPr>
          <w:color w:val="232323"/>
        </w:rPr>
        <w:t>talk</w:t>
      </w:r>
      <w:r>
        <w:rPr>
          <w:color w:val="232323"/>
          <w:spacing w:val="-52"/>
        </w:rPr>
        <w:t xml:space="preserve"> </w:t>
      </w:r>
      <w:r>
        <w:rPr>
          <w:color w:val="232323"/>
        </w:rPr>
        <w:t>don't</w:t>
      </w:r>
      <w:r>
        <w:rPr>
          <w:color w:val="232323"/>
          <w:spacing w:val="-36"/>
        </w:rPr>
        <w:t xml:space="preserve"> </w:t>
      </w:r>
      <w:r>
        <w:rPr>
          <w:color w:val="232323"/>
        </w:rPr>
        <w:t>necessarily</w:t>
      </w:r>
      <w:r>
        <w:rPr>
          <w:color w:val="232323"/>
          <w:spacing w:val="-35"/>
        </w:rPr>
        <w:t xml:space="preserve"> </w:t>
      </w:r>
      <w:proofErr w:type="spellStart"/>
      <w:proofErr w:type="gramStart"/>
      <w:r>
        <w:rPr>
          <w:color w:val="232323"/>
        </w:rPr>
        <w:t>knOw</w:t>
      </w:r>
      <w:proofErr w:type="spellEnd"/>
      <w:r>
        <w:rPr>
          <w:color w:val="232323"/>
        </w:rPr>
        <w:t>."</w:t>
      </w:r>
      <w:proofErr w:type="gramEnd"/>
    </w:p>
    <w:p w14:paraId="1DF8163C" w14:textId="77777777" w:rsidR="003D45B2" w:rsidRDefault="003D2B09">
      <w:pPr>
        <w:pStyle w:val="BodyText"/>
        <w:spacing w:before="322" w:line="297" w:lineRule="auto"/>
        <w:ind w:left="1689" w:right="228" w:firstLine="15"/>
        <w:jc w:val="both"/>
      </w:pPr>
      <w:r>
        <w:rPr>
          <w:rFonts w:ascii="Garamond"/>
          <w:color w:val="1E1E1E"/>
          <w:spacing w:val="11"/>
          <w:w w:val="105"/>
          <w:sz w:val="31"/>
        </w:rPr>
        <w:t>HUANG</w:t>
      </w:r>
      <w:r>
        <w:rPr>
          <w:rFonts w:ascii="Garamond"/>
          <w:color w:val="1E1E1E"/>
          <w:spacing w:val="82"/>
          <w:w w:val="105"/>
          <w:sz w:val="31"/>
        </w:rPr>
        <w:t xml:space="preserve"> </w:t>
      </w:r>
      <w:r>
        <w:rPr>
          <w:rFonts w:ascii="Garamond"/>
          <w:color w:val="1E1E1E"/>
          <w:spacing w:val="12"/>
          <w:w w:val="105"/>
          <w:sz w:val="31"/>
        </w:rPr>
        <w:t>YUAN-CHI</w:t>
      </w:r>
      <w:r>
        <w:rPr>
          <w:rFonts w:ascii="Garamond"/>
          <w:color w:val="1E1E1E"/>
          <w:spacing w:val="53"/>
          <w:w w:val="105"/>
          <w:sz w:val="31"/>
        </w:rPr>
        <w:t xml:space="preserve"> </w:t>
      </w:r>
      <w:r>
        <w:rPr>
          <w:color w:val="1E1E1E"/>
          <w:w w:val="105"/>
        </w:rPr>
        <w:t>says,</w:t>
      </w:r>
      <w:r>
        <w:rPr>
          <w:color w:val="1E1E1E"/>
          <w:spacing w:val="1"/>
          <w:w w:val="105"/>
        </w:rPr>
        <w:t xml:space="preserve"> </w:t>
      </w:r>
      <w:r>
        <w:rPr>
          <w:color w:val="1E1E1E"/>
          <w:w w:val="105"/>
        </w:rPr>
        <w:t>"We</w:t>
      </w:r>
      <w:r>
        <w:rPr>
          <w:color w:val="1E1E1E"/>
          <w:spacing w:val="-44"/>
          <w:w w:val="105"/>
        </w:rPr>
        <w:t xml:space="preserve"> </w:t>
      </w:r>
      <w:r>
        <w:rPr>
          <w:color w:val="1E1E1E"/>
          <w:w w:val="105"/>
        </w:rPr>
        <w:t>seal</w:t>
      </w:r>
      <w:r>
        <w:rPr>
          <w:color w:val="1E1E1E"/>
          <w:spacing w:val="-45"/>
          <w:w w:val="105"/>
        </w:rPr>
        <w:t xml:space="preserve"> </w:t>
      </w:r>
      <w:r>
        <w:rPr>
          <w:color w:val="1E1E1E"/>
          <w:w w:val="105"/>
        </w:rPr>
        <w:t>the</w:t>
      </w:r>
      <w:r>
        <w:rPr>
          <w:color w:val="1E1E1E"/>
          <w:spacing w:val="-44"/>
          <w:w w:val="105"/>
        </w:rPr>
        <w:t xml:space="preserve"> </w:t>
      </w:r>
      <w:r>
        <w:rPr>
          <w:color w:val="1E1E1E"/>
          <w:w w:val="105"/>
        </w:rPr>
        <w:t>opening</w:t>
      </w:r>
      <w:r>
        <w:rPr>
          <w:color w:val="1E1E1E"/>
          <w:spacing w:val="-52"/>
          <w:w w:val="105"/>
        </w:rPr>
        <w:t xml:space="preserve"> </w:t>
      </w:r>
      <w:r>
        <w:rPr>
          <w:color w:val="1E1E1E"/>
          <w:w w:val="105"/>
        </w:rPr>
        <w:t>and</w:t>
      </w:r>
      <w:r>
        <w:rPr>
          <w:color w:val="1E1E1E"/>
          <w:spacing w:val="-38"/>
          <w:w w:val="105"/>
        </w:rPr>
        <w:t xml:space="preserve"> </w:t>
      </w:r>
      <w:r>
        <w:rPr>
          <w:color w:val="1E1E1E"/>
          <w:w w:val="105"/>
        </w:rPr>
        <w:t>close</w:t>
      </w:r>
      <w:r>
        <w:rPr>
          <w:color w:val="1E1E1E"/>
          <w:spacing w:val="-44"/>
          <w:w w:val="105"/>
        </w:rPr>
        <w:t xml:space="preserve"> </w:t>
      </w:r>
      <w:r>
        <w:rPr>
          <w:color w:val="1E1E1E"/>
          <w:w w:val="105"/>
        </w:rPr>
        <w:t>the</w:t>
      </w:r>
      <w:r>
        <w:rPr>
          <w:color w:val="1E1E1E"/>
          <w:spacing w:val="-59"/>
          <w:w w:val="105"/>
        </w:rPr>
        <w:t xml:space="preserve"> </w:t>
      </w:r>
      <w:r>
        <w:rPr>
          <w:color w:val="1E1E1E"/>
          <w:w w:val="105"/>
        </w:rPr>
        <w:t>gate</w:t>
      </w:r>
      <w:r>
        <w:rPr>
          <w:color w:val="1E1E1E"/>
          <w:spacing w:val="-44"/>
          <w:w w:val="105"/>
        </w:rPr>
        <w:t xml:space="preserve"> </w:t>
      </w:r>
      <w:r>
        <w:rPr>
          <w:color w:val="1E1E1E"/>
          <w:w w:val="105"/>
        </w:rPr>
        <w:t>to</w:t>
      </w:r>
      <w:r>
        <w:rPr>
          <w:color w:val="1E1E1E"/>
          <w:spacing w:val="-45"/>
          <w:w w:val="105"/>
        </w:rPr>
        <w:t xml:space="preserve"> </w:t>
      </w:r>
      <w:r>
        <w:rPr>
          <w:color w:val="1E1E1E"/>
          <w:w w:val="105"/>
        </w:rPr>
        <w:t>nourish</w:t>
      </w:r>
      <w:r>
        <w:rPr>
          <w:color w:val="1E1E1E"/>
          <w:spacing w:val="-44"/>
          <w:w w:val="105"/>
        </w:rPr>
        <w:t xml:space="preserve"> </w:t>
      </w:r>
      <w:r>
        <w:rPr>
          <w:color w:val="1E1E1E"/>
          <w:w w:val="105"/>
        </w:rPr>
        <w:t>the</w:t>
      </w:r>
      <w:r>
        <w:rPr>
          <w:color w:val="1E1E1E"/>
          <w:spacing w:val="-132"/>
          <w:w w:val="105"/>
        </w:rPr>
        <w:t xml:space="preserve"> </w:t>
      </w:r>
      <w:r>
        <w:rPr>
          <w:color w:val="1E1E1E"/>
          <w:spacing w:val="-3"/>
          <w:w w:val="105"/>
        </w:rPr>
        <w:t>breath.</w:t>
      </w:r>
      <w:r>
        <w:rPr>
          <w:color w:val="1E1E1E"/>
          <w:w w:val="105"/>
        </w:rPr>
        <w:t xml:space="preserve"> </w:t>
      </w:r>
      <w:r>
        <w:rPr>
          <w:color w:val="1E1E1E"/>
          <w:spacing w:val="-27"/>
          <w:w w:val="105"/>
        </w:rPr>
        <w:t>We</w:t>
      </w:r>
      <w:r>
        <w:rPr>
          <w:color w:val="1E1E1E"/>
          <w:w w:val="105"/>
        </w:rPr>
        <w:t xml:space="preserve"> </w:t>
      </w:r>
      <w:r>
        <w:rPr>
          <w:color w:val="1E1E1E"/>
          <w:spacing w:val="-10"/>
          <w:w w:val="105"/>
        </w:rPr>
        <w:t>dull</w:t>
      </w:r>
      <w:r>
        <w:rPr>
          <w:color w:val="1E1E1E"/>
          <w:w w:val="105"/>
        </w:rPr>
        <w:t xml:space="preserve"> </w:t>
      </w:r>
      <w:r>
        <w:rPr>
          <w:color w:val="1E1E1E"/>
          <w:spacing w:val="-13"/>
          <w:w w:val="105"/>
        </w:rPr>
        <w:t>the</w:t>
      </w:r>
      <w:r>
        <w:rPr>
          <w:color w:val="1E1E1E"/>
          <w:w w:val="105"/>
        </w:rPr>
        <w:t xml:space="preserve"> </w:t>
      </w:r>
      <w:r>
        <w:rPr>
          <w:color w:val="1E1E1E"/>
          <w:spacing w:val="-6"/>
          <w:w w:val="105"/>
        </w:rPr>
        <w:t>edge</w:t>
      </w:r>
      <w:r>
        <w:rPr>
          <w:color w:val="1E1E1E"/>
          <w:w w:val="105"/>
        </w:rPr>
        <w:t xml:space="preserve"> </w:t>
      </w:r>
      <w:r>
        <w:rPr>
          <w:color w:val="1E1E1E"/>
          <w:spacing w:val="-6"/>
          <w:w w:val="105"/>
        </w:rPr>
        <w:t>and</w:t>
      </w:r>
      <w:r>
        <w:rPr>
          <w:color w:val="1E1E1E"/>
          <w:w w:val="105"/>
        </w:rPr>
        <w:t xml:space="preserve"> </w:t>
      </w:r>
      <w:r>
        <w:rPr>
          <w:color w:val="1E1E1E"/>
          <w:spacing w:val="-5"/>
          <w:w w:val="105"/>
        </w:rPr>
        <w:t>untie</w:t>
      </w:r>
      <w:r>
        <w:rPr>
          <w:color w:val="1E1E1E"/>
          <w:w w:val="105"/>
        </w:rPr>
        <w:t xml:space="preserve"> </w:t>
      </w:r>
      <w:r>
        <w:rPr>
          <w:color w:val="1E1E1E"/>
          <w:spacing w:val="-8"/>
          <w:w w:val="105"/>
        </w:rPr>
        <w:t>the</w:t>
      </w:r>
      <w:r>
        <w:rPr>
          <w:color w:val="1E1E1E"/>
          <w:w w:val="105"/>
        </w:rPr>
        <w:t xml:space="preserve"> </w:t>
      </w:r>
      <w:r>
        <w:rPr>
          <w:color w:val="1E1E1E"/>
          <w:spacing w:val="-10"/>
          <w:w w:val="105"/>
        </w:rPr>
        <w:t>tangle</w:t>
      </w:r>
      <w:r>
        <w:rPr>
          <w:color w:val="1E1E1E"/>
          <w:w w:val="105"/>
        </w:rPr>
        <w:t xml:space="preserve"> </w:t>
      </w:r>
      <w:r>
        <w:rPr>
          <w:color w:val="1E1E1E"/>
          <w:spacing w:val="-12"/>
          <w:w w:val="105"/>
        </w:rPr>
        <w:t>to</w:t>
      </w:r>
      <w:r>
        <w:rPr>
          <w:color w:val="1E1E1E"/>
          <w:w w:val="105"/>
        </w:rPr>
        <w:t xml:space="preserve"> </w:t>
      </w:r>
      <w:r>
        <w:rPr>
          <w:color w:val="1E1E1E"/>
          <w:spacing w:val="-10"/>
          <w:w w:val="105"/>
        </w:rPr>
        <w:t>still</w:t>
      </w:r>
      <w:r>
        <w:rPr>
          <w:color w:val="1E1E1E"/>
          <w:w w:val="105"/>
        </w:rPr>
        <w:t xml:space="preserve"> </w:t>
      </w:r>
      <w:r>
        <w:rPr>
          <w:color w:val="1E1E1E"/>
          <w:spacing w:val="-13"/>
          <w:w w:val="105"/>
        </w:rPr>
        <w:t>the</w:t>
      </w:r>
      <w:r>
        <w:rPr>
          <w:color w:val="1E1E1E"/>
          <w:w w:val="105"/>
        </w:rPr>
        <w:t xml:space="preserve"> </w:t>
      </w:r>
      <w:r>
        <w:rPr>
          <w:color w:val="1E1E1E"/>
          <w:spacing w:val="-7"/>
          <w:w w:val="105"/>
        </w:rPr>
        <w:t>spirit.</w:t>
      </w:r>
      <w:r>
        <w:rPr>
          <w:color w:val="1E1E1E"/>
          <w:w w:val="105"/>
        </w:rPr>
        <w:t xml:space="preserve"> </w:t>
      </w:r>
      <w:r>
        <w:rPr>
          <w:color w:val="1E1E1E"/>
          <w:spacing w:val="-34"/>
          <w:w w:val="105"/>
        </w:rPr>
        <w:t>We</w:t>
      </w:r>
      <w:r>
        <w:rPr>
          <w:color w:val="1E1E1E"/>
          <w:w w:val="105"/>
        </w:rPr>
        <w:t xml:space="preserve"> </w:t>
      </w:r>
      <w:r>
        <w:rPr>
          <w:color w:val="1E1E1E"/>
          <w:spacing w:val="-4"/>
          <w:w w:val="105"/>
        </w:rPr>
        <w:t>soften</w:t>
      </w:r>
      <w:r>
        <w:rPr>
          <w:color w:val="1E1E1E"/>
          <w:w w:val="105"/>
        </w:rPr>
        <w:t xml:space="preserve"> </w:t>
      </w:r>
      <w:proofErr w:type="spellStart"/>
      <w:proofErr w:type="gramStart"/>
      <w:r>
        <w:rPr>
          <w:color w:val="1E1E1E"/>
          <w:spacing w:val="-18"/>
          <w:w w:val="105"/>
        </w:rPr>
        <w:t>th</w:t>
      </w:r>
      <w:proofErr w:type="spellEnd"/>
      <w:r>
        <w:rPr>
          <w:color w:val="1E1E1E"/>
          <w:spacing w:val="-18"/>
          <w:w w:val="105"/>
        </w:rPr>
        <w:t>(</w:t>
      </w:r>
      <w:proofErr w:type="gramEnd"/>
      <w:r>
        <w:rPr>
          <w:color w:val="1E1E1E"/>
          <w:spacing w:val="-18"/>
          <w:w w:val="105"/>
        </w:rPr>
        <w:t>'</w:t>
      </w:r>
      <w:r>
        <w:rPr>
          <w:color w:val="1E1E1E"/>
          <w:spacing w:val="-132"/>
          <w:w w:val="105"/>
        </w:rPr>
        <w:t xml:space="preserve"> </w:t>
      </w:r>
      <w:r>
        <w:rPr>
          <w:color w:val="1E1E1E"/>
          <w:spacing w:val="-3"/>
          <w:w w:val="105"/>
        </w:rPr>
        <w:t>light</w:t>
      </w:r>
      <w:r>
        <w:rPr>
          <w:color w:val="1E1E1E"/>
          <w:spacing w:val="-30"/>
          <w:w w:val="105"/>
        </w:rPr>
        <w:t xml:space="preserve"> </w:t>
      </w:r>
      <w:r>
        <w:rPr>
          <w:color w:val="1E1E1E"/>
          <w:spacing w:val="-3"/>
          <w:w w:val="105"/>
        </w:rPr>
        <w:t>and</w:t>
      </w:r>
      <w:r>
        <w:rPr>
          <w:color w:val="1E1E1E"/>
          <w:spacing w:val="-74"/>
          <w:w w:val="105"/>
        </w:rPr>
        <w:t xml:space="preserve"> </w:t>
      </w:r>
      <w:r>
        <w:rPr>
          <w:color w:val="1E1E1E"/>
          <w:spacing w:val="-2"/>
          <w:w w:val="105"/>
        </w:rPr>
        <w:t>join</w:t>
      </w:r>
      <w:r>
        <w:rPr>
          <w:color w:val="1E1E1E"/>
          <w:spacing w:val="-29"/>
          <w:w w:val="105"/>
        </w:rPr>
        <w:t xml:space="preserve"> </w:t>
      </w:r>
      <w:r>
        <w:rPr>
          <w:color w:val="1E1E1E"/>
          <w:spacing w:val="-2"/>
          <w:w w:val="105"/>
        </w:rPr>
        <w:t>the</w:t>
      </w:r>
      <w:r>
        <w:rPr>
          <w:color w:val="1E1E1E"/>
          <w:spacing w:val="-30"/>
          <w:w w:val="105"/>
        </w:rPr>
        <w:t xml:space="preserve"> </w:t>
      </w:r>
      <w:r>
        <w:rPr>
          <w:color w:val="1E1E1E"/>
          <w:spacing w:val="-2"/>
          <w:w w:val="105"/>
        </w:rPr>
        <w:t>dust</w:t>
      </w:r>
      <w:r>
        <w:rPr>
          <w:color w:val="1E1E1E"/>
          <w:spacing w:val="-22"/>
          <w:w w:val="105"/>
        </w:rPr>
        <w:t xml:space="preserve"> </w:t>
      </w:r>
      <w:r>
        <w:rPr>
          <w:color w:val="1E1E1E"/>
          <w:spacing w:val="-2"/>
          <w:w w:val="105"/>
        </w:rPr>
        <w:t>to</w:t>
      </w:r>
      <w:r>
        <w:rPr>
          <w:color w:val="1E1E1E"/>
          <w:spacing w:val="-7"/>
          <w:w w:val="105"/>
        </w:rPr>
        <w:t xml:space="preserve"> </w:t>
      </w:r>
      <w:r>
        <w:rPr>
          <w:color w:val="1E1E1E"/>
          <w:spacing w:val="-2"/>
          <w:w w:val="105"/>
        </w:rPr>
        <w:t>adapt</w:t>
      </w:r>
      <w:r>
        <w:rPr>
          <w:color w:val="1E1E1E"/>
          <w:spacing w:val="-38"/>
          <w:w w:val="105"/>
        </w:rPr>
        <w:t xml:space="preserve"> </w:t>
      </w:r>
      <w:r>
        <w:rPr>
          <w:color w:val="1E1E1E"/>
          <w:spacing w:val="-2"/>
          <w:w w:val="105"/>
        </w:rPr>
        <w:t>to</w:t>
      </w:r>
      <w:r>
        <w:rPr>
          <w:color w:val="1E1E1E"/>
          <w:spacing w:val="-22"/>
          <w:w w:val="105"/>
        </w:rPr>
        <w:t xml:space="preserve"> </w:t>
      </w:r>
      <w:r>
        <w:rPr>
          <w:color w:val="1E1E1E"/>
          <w:spacing w:val="-2"/>
          <w:w w:val="105"/>
        </w:rPr>
        <w:t>the</w:t>
      </w:r>
      <w:r>
        <w:rPr>
          <w:color w:val="1E1E1E"/>
          <w:spacing w:val="-14"/>
          <w:w w:val="105"/>
        </w:rPr>
        <w:t xml:space="preserve"> </w:t>
      </w:r>
      <w:r>
        <w:rPr>
          <w:color w:val="1E1E1E"/>
          <w:spacing w:val="-2"/>
          <w:w w:val="105"/>
        </w:rPr>
        <w:t>times</w:t>
      </w:r>
      <w:r>
        <w:rPr>
          <w:color w:val="1E1E1E"/>
          <w:spacing w:val="-7"/>
          <w:w w:val="105"/>
        </w:rPr>
        <w:t xml:space="preserve"> </w:t>
      </w:r>
      <w:r>
        <w:rPr>
          <w:color w:val="1E1E1E"/>
          <w:spacing w:val="-2"/>
          <w:w w:val="105"/>
        </w:rPr>
        <w:t>and</w:t>
      </w:r>
      <w:r>
        <w:rPr>
          <w:color w:val="1E1E1E"/>
          <w:spacing w:val="-22"/>
          <w:w w:val="105"/>
        </w:rPr>
        <w:t xml:space="preserve"> </w:t>
      </w:r>
      <w:r>
        <w:rPr>
          <w:color w:val="1E1E1E"/>
          <w:spacing w:val="-2"/>
          <w:w w:val="105"/>
        </w:rPr>
        <w:t>flow</w:t>
      </w:r>
      <w:r>
        <w:rPr>
          <w:color w:val="1E1E1E"/>
          <w:spacing w:val="-51"/>
          <w:w w:val="105"/>
        </w:rPr>
        <w:t xml:space="preserve"> </w:t>
      </w:r>
      <w:r>
        <w:rPr>
          <w:color w:val="1E1E1E"/>
          <w:spacing w:val="-2"/>
          <w:w w:val="105"/>
        </w:rPr>
        <w:t>with</w:t>
      </w:r>
      <w:r>
        <w:rPr>
          <w:color w:val="1E1E1E"/>
          <w:spacing w:val="-22"/>
          <w:w w:val="105"/>
        </w:rPr>
        <w:t xml:space="preserve"> </w:t>
      </w:r>
      <w:r>
        <w:rPr>
          <w:color w:val="1E1E1E"/>
          <w:spacing w:val="-2"/>
          <w:w w:val="105"/>
        </w:rPr>
        <w:t>the</w:t>
      </w:r>
      <w:r>
        <w:rPr>
          <w:color w:val="1E1E1E"/>
          <w:spacing w:val="-44"/>
          <w:w w:val="105"/>
        </w:rPr>
        <w:t xml:space="preserve"> </w:t>
      </w:r>
      <w:r>
        <w:rPr>
          <w:color w:val="1E1E1E"/>
          <w:spacing w:val="-2"/>
          <w:w w:val="105"/>
        </w:rPr>
        <w:t>world."</w:t>
      </w:r>
    </w:p>
    <w:p w14:paraId="1DF8163D" w14:textId="77777777" w:rsidR="003D45B2" w:rsidRDefault="003D2B09">
      <w:pPr>
        <w:pStyle w:val="BodyText"/>
        <w:spacing w:before="284" w:line="297" w:lineRule="auto"/>
        <w:ind w:left="1689" w:right="170" w:firstLine="30"/>
        <w:jc w:val="both"/>
      </w:pPr>
      <w:r>
        <w:rPr>
          <w:rFonts w:ascii="Garamond"/>
          <w:color w:val="1D1D1D"/>
          <w:w w:val="105"/>
          <w:sz w:val="31"/>
        </w:rPr>
        <w:t>LI</w:t>
      </w:r>
      <w:r>
        <w:rPr>
          <w:rFonts w:ascii="Garamond"/>
          <w:color w:val="1D1D1D"/>
          <w:spacing w:val="1"/>
          <w:w w:val="105"/>
          <w:sz w:val="31"/>
        </w:rPr>
        <w:t xml:space="preserve"> </w:t>
      </w:r>
      <w:r>
        <w:rPr>
          <w:rFonts w:ascii="Garamond"/>
          <w:color w:val="1D1D1D"/>
          <w:spacing w:val="8"/>
          <w:w w:val="105"/>
          <w:sz w:val="31"/>
        </w:rPr>
        <w:t>HSI-CHAI</w:t>
      </w:r>
      <w:r>
        <w:rPr>
          <w:rFonts w:ascii="Garamond"/>
          <w:color w:val="1D1D1D"/>
          <w:spacing w:val="9"/>
          <w:w w:val="105"/>
          <w:sz w:val="31"/>
        </w:rPr>
        <w:t xml:space="preserve"> </w:t>
      </w:r>
      <w:r>
        <w:rPr>
          <w:color w:val="1D1D1D"/>
          <w:w w:val="105"/>
        </w:rPr>
        <w:t xml:space="preserve">says, "By </w:t>
      </w:r>
      <w:r>
        <w:rPr>
          <w:color w:val="1D1D1D"/>
          <w:w w:val="105"/>
          <w:position w:val="1"/>
        </w:rPr>
        <w:t xml:space="preserve">sealing the opening. </w:t>
      </w:r>
      <w:proofErr w:type="gramStart"/>
      <w:r>
        <w:rPr>
          <w:color w:val="1D1D1D"/>
          <w:w w:val="105"/>
        </w:rPr>
        <w:t>we</w:t>
      </w:r>
      <w:proofErr w:type="gramEnd"/>
      <w:r>
        <w:rPr>
          <w:color w:val="1D1D1D"/>
          <w:w w:val="105"/>
        </w:rPr>
        <w:t xml:space="preserve"> guard the exit. By closing the</w:t>
      </w:r>
      <w:r>
        <w:rPr>
          <w:color w:val="1D1D1D"/>
          <w:spacing w:val="-132"/>
          <w:w w:val="105"/>
        </w:rPr>
        <w:t xml:space="preserve"> </w:t>
      </w:r>
      <w:r>
        <w:rPr>
          <w:color w:val="1D1D1D"/>
          <w:spacing w:val="-6"/>
          <w:w w:val="105"/>
        </w:rPr>
        <w:t>gate.</w:t>
      </w:r>
      <w:r>
        <w:rPr>
          <w:color w:val="1D1D1D"/>
          <w:spacing w:val="-45"/>
          <w:w w:val="105"/>
        </w:rPr>
        <w:t xml:space="preserve"> </w:t>
      </w:r>
      <w:proofErr w:type="gramStart"/>
      <w:r>
        <w:rPr>
          <w:color w:val="1D1D1D"/>
          <w:spacing w:val="-6"/>
          <w:w w:val="105"/>
        </w:rPr>
        <w:t>we</w:t>
      </w:r>
      <w:proofErr w:type="gramEnd"/>
      <w:r>
        <w:rPr>
          <w:color w:val="1D1D1D"/>
          <w:spacing w:val="-59"/>
          <w:w w:val="105"/>
        </w:rPr>
        <w:t xml:space="preserve"> </w:t>
      </w:r>
      <w:r>
        <w:rPr>
          <w:color w:val="1D1D1D"/>
          <w:spacing w:val="-6"/>
          <w:w w:val="105"/>
        </w:rPr>
        <w:t>bar</w:t>
      </w:r>
      <w:r>
        <w:rPr>
          <w:color w:val="1D1D1D"/>
          <w:spacing w:val="-59"/>
          <w:w w:val="105"/>
        </w:rPr>
        <w:t xml:space="preserve"> </w:t>
      </w:r>
      <w:r>
        <w:rPr>
          <w:color w:val="1D1D1D"/>
          <w:spacing w:val="-6"/>
          <w:w w:val="105"/>
        </w:rPr>
        <w:t>the</w:t>
      </w:r>
      <w:r>
        <w:rPr>
          <w:color w:val="1D1D1D"/>
          <w:spacing w:val="-59"/>
          <w:w w:val="105"/>
        </w:rPr>
        <w:t xml:space="preserve"> </w:t>
      </w:r>
      <w:r>
        <w:rPr>
          <w:color w:val="1D1D1D"/>
          <w:spacing w:val="-6"/>
          <w:w w:val="105"/>
        </w:rPr>
        <w:t>entrance.</w:t>
      </w:r>
      <w:r>
        <w:rPr>
          <w:color w:val="1D1D1D"/>
          <w:spacing w:val="-30"/>
          <w:w w:val="105"/>
        </w:rPr>
        <w:t xml:space="preserve"> </w:t>
      </w:r>
      <w:r>
        <w:rPr>
          <w:color w:val="1D1D1D"/>
          <w:spacing w:val="-6"/>
          <w:w w:val="105"/>
        </w:rPr>
        <w:t>By</w:t>
      </w:r>
      <w:r>
        <w:rPr>
          <w:color w:val="1D1D1D"/>
          <w:spacing w:val="-59"/>
          <w:w w:val="105"/>
        </w:rPr>
        <w:t xml:space="preserve"> </w:t>
      </w:r>
      <w:r>
        <w:rPr>
          <w:color w:val="1D1D1D"/>
          <w:spacing w:val="-6"/>
          <w:w w:val="105"/>
        </w:rPr>
        <w:t>dulling</w:t>
      </w:r>
      <w:r>
        <w:rPr>
          <w:color w:val="1D1D1D"/>
          <w:spacing w:val="-89"/>
          <w:w w:val="105"/>
        </w:rPr>
        <w:t xml:space="preserve"> </w:t>
      </w:r>
      <w:r>
        <w:rPr>
          <w:color w:val="1D1D1D"/>
          <w:spacing w:val="-6"/>
          <w:w w:val="105"/>
        </w:rPr>
        <w:t>the</w:t>
      </w:r>
      <w:r>
        <w:rPr>
          <w:color w:val="1D1D1D"/>
          <w:spacing w:val="-44"/>
          <w:w w:val="105"/>
        </w:rPr>
        <w:t xml:space="preserve"> </w:t>
      </w:r>
      <w:r>
        <w:rPr>
          <w:color w:val="1D1D1D"/>
          <w:spacing w:val="-6"/>
          <w:w w:val="105"/>
        </w:rPr>
        <w:t>edge,</w:t>
      </w:r>
      <w:r>
        <w:rPr>
          <w:color w:val="1D1D1D"/>
          <w:spacing w:val="-60"/>
          <w:w w:val="105"/>
        </w:rPr>
        <w:t xml:space="preserve"> </w:t>
      </w:r>
      <w:r>
        <w:rPr>
          <w:color w:val="1D1D1D"/>
          <w:spacing w:val="-6"/>
          <w:w w:val="105"/>
        </w:rPr>
        <w:t>we</w:t>
      </w:r>
      <w:r>
        <w:rPr>
          <w:color w:val="1D1D1D"/>
          <w:spacing w:val="-44"/>
          <w:w w:val="105"/>
        </w:rPr>
        <w:t xml:space="preserve"> </w:t>
      </w:r>
      <w:r>
        <w:rPr>
          <w:color w:val="1D1D1D"/>
          <w:spacing w:val="-6"/>
          <w:w w:val="105"/>
        </w:rPr>
        <w:t>adjust</w:t>
      </w:r>
      <w:r>
        <w:rPr>
          <w:color w:val="1D1D1D"/>
          <w:spacing w:val="-59"/>
          <w:w w:val="105"/>
        </w:rPr>
        <w:t xml:space="preserve"> </w:t>
      </w:r>
      <w:r>
        <w:rPr>
          <w:color w:val="1D1D1D"/>
          <w:spacing w:val="-6"/>
          <w:w w:val="105"/>
        </w:rPr>
        <w:t>the</w:t>
      </w:r>
      <w:r>
        <w:rPr>
          <w:color w:val="1D1D1D"/>
          <w:spacing w:val="-59"/>
          <w:w w:val="105"/>
        </w:rPr>
        <w:t xml:space="preserve"> </w:t>
      </w:r>
      <w:r>
        <w:rPr>
          <w:color w:val="1D1D1D"/>
          <w:spacing w:val="-6"/>
          <w:w w:val="105"/>
        </w:rPr>
        <w:t>inside.</w:t>
      </w:r>
      <w:r>
        <w:rPr>
          <w:color w:val="1D1D1D"/>
          <w:spacing w:val="-22"/>
          <w:w w:val="105"/>
        </w:rPr>
        <w:t xml:space="preserve"> </w:t>
      </w:r>
      <w:r>
        <w:rPr>
          <w:color w:val="1D1D1D"/>
          <w:spacing w:val="-5"/>
          <w:w w:val="105"/>
        </w:rPr>
        <w:t>By</w:t>
      </w:r>
      <w:r>
        <w:rPr>
          <w:color w:val="1D1D1D"/>
          <w:spacing w:val="-68"/>
          <w:w w:val="105"/>
        </w:rPr>
        <w:t xml:space="preserve"> </w:t>
      </w:r>
      <w:r>
        <w:rPr>
          <w:color w:val="1D1D1D"/>
          <w:spacing w:val="-5"/>
          <w:w w:val="105"/>
        </w:rPr>
        <w:t>untying</w:t>
      </w:r>
      <w:r>
        <w:rPr>
          <w:color w:val="1D1D1D"/>
          <w:spacing w:val="-132"/>
          <w:w w:val="105"/>
        </w:rPr>
        <w:t xml:space="preserve"> </w:t>
      </w:r>
      <w:r>
        <w:rPr>
          <w:color w:val="1D1D1D"/>
          <w:spacing w:val="-7"/>
          <w:w w:val="105"/>
        </w:rPr>
        <w:t>the</w:t>
      </w:r>
      <w:r>
        <w:rPr>
          <w:color w:val="1D1D1D"/>
          <w:spacing w:val="-30"/>
          <w:w w:val="105"/>
        </w:rPr>
        <w:t xml:space="preserve"> </w:t>
      </w:r>
      <w:r>
        <w:rPr>
          <w:color w:val="1D1D1D"/>
          <w:spacing w:val="-6"/>
          <w:w w:val="105"/>
        </w:rPr>
        <w:t>tangle,</w:t>
      </w:r>
      <w:r>
        <w:rPr>
          <w:color w:val="1D1D1D"/>
          <w:spacing w:val="-14"/>
          <w:w w:val="105"/>
        </w:rPr>
        <w:t xml:space="preserve"> </w:t>
      </w:r>
      <w:r>
        <w:rPr>
          <w:color w:val="1D1D1D"/>
          <w:spacing w:val="-6"/>
          <w:w w:val="105"/>
        </w:rPr>
        <w:t>we</w:t>
      </w:r>
      <w:r>
        <w:rPr>
          <w:color w:val="1D1D1D"/>
          <w:spacing w:val="-14"/>
          <w:w w:val="105"/>
        </w:rPr>
        <w:t xml:space="preserve"> </w:t>
      </w:r>
      <w:r>
        <w:rPr>
          <w:color w:val="1D1D1D"/>
          <w:spacing w:val="-6"/>
          <w:w w:val="105"/>
        </w:rPr>
        <w:t>straighten</w:t>
      </w:r>
      <w:r>
        <w:rPr>
          <w:color w:val="1D1D1D"/>
          <w:spacing w:val="-29"/>
          <w:w w:val="105"/>
        </w:rPr>
        <w:t xml:space="preserve"> </w:t>
      </w:r>
      <w:r>
        <w:rPr>
          <w:color w:val="1D1D1D"/>
          <w:spacing w:val="-6"/>
          <w:w w:val="105"/>
        </w:rPr>
        <w:t>the</w:t>
      </w:r>
      <w:r>
        <w:rPr>
          <w:color w:val="1D1D1D"/>
          <w:spacing w:val="-14"/>
          <w:w w:val="105"/>
        </w:rPr>
        <w:t xml:space="preserve"> </w:t>
      </w:r>
      <w:r>
        <w:rPr>
          <w:color w:val="1D1D1D"/>
          <w:spacing w:val="-6"/>
          <w:w w:val="105"/>
        </w:rPr>
        <w:t>outside.</w:t>
      </w:r>
      <w:r>
        <w:rPr>
          <w:color w:val="1D1D1D"/>
          <w:w w:val="105"/>
        </w:rPr>
        <w:t xml:space="preserve"> </w:t>
      </w:r>
      <w:r>
        <w:rPr>
          <w:color w:val="1D1D1D"/>
          <w:spacing w:val="-6"/>
          <w:w w:val="105"/>
        </w:rPr>
        <w:t>By</w:t>
      </w:r>
      <w:r>
        <w:rPr>
          <w:color w:val="1D1D1D"/>
          <w:spacing w:val="-14"/>
          <w:w w:val="105"/>
        </w:rPr>
        <w:t xml:space="preserve"> </w:t>
      </w:r>
      <w:r>
        <w:rPr>
          <w:color w:val="1D1D1D"/>
          <w:spacing w:val="-6"/>
          <w:w w:val="105"/>
        </w:rPr>
        <w:t>softening</w:t>
      </w:r>
      <w:r>
        <w:rPr>
          <w:color w:val="1D1D1D"/>
          <w:spacing w:val="-44"/>
          <w:w w:val="105"/>
        </w:rPr>
        <w:t xml:space="preserve"> </w:t>
      </w:r>
      <w:r>
        <w:rPr>
          <w:color w:val="1D1D1D"/>
          <w:spacing w:val="-6"/>
          <w:w w:val="105"/>
        </w:rPr>
        <w:t>the</w:t>
      </w:r>
      <w:r>
        <w:rPr>
          <w:color w:val="1D1D1D"/>
          <w:spacing w:val="-29"/>
          <w:w w:val="105"/>
        </w:rPr>
        <w:t xml:space="preserve"> </w:t>
      </w:r>
      <w:r>
        <w:rPr>
          <w:color w:val="1D1D1D"/>
          <w:spacing w:val="-6"/>
          <w:w w:val="105"/>
        </w:rPr>
        <w:t>light,</w:t>
      </w:r>
      <w:r>
        <w:rPr>
          <w:color w:val="1D1D1D"/>
          <w:spacing w:val="-14"/>
          <w:w w:val="105"/>
        </w:rPr>
        <w:t xml:space="preserve"> </w:t>
      </w:r>
      <w:r>
        <w:rPr>
          <w:color w:val="1D1D1D"/>
          <w:spacing w:val="-6"/>
          <w:w w:val="105"/>
        </w:rPr>
        <w:t>we</w:t>
      </w:r>
      <w:r>
        <w:rPr>
          <w:color w:val="1D1D1D"/>
          <w:spacing w:val="-45"/>
          <w:w w:val="105"/>
        </w:rPr>
        <w:t xml:space="preserve"> </w:t>
      </w:r>
      <w:r>
        <w:rPr>
          <w:color w:val="1D1D1D"/>
          <w:spacing w:val="-6"/>
          <w:w w:val="105"/>
        </w:rPr>
        <w:t>focus</w:t>
      </w:r>
      <w:r>
        <w:rPr>
          <w:color w:val="1D1D1D"/>
          <w:spacing w:val="-21"/>
          <w:w w:val="105"/>
        </w:rPr>
        <w:t xml:space="preserve"> </w:t>
      </w:r>
      <w:r>
        <w:rPr>
          <w:color w:val="1D1D1D"/>
          <w:spacing w:val="-6"/>
          <w:w w:val="105"/>
        </w:rPr>
        <w:t>on</w:t>
      </w:r>
      <w:r>
        <w:rPr>
          <w:color w:val="1D1D1D"/>
          <w:spacing w:val="-24"/>
          <w:w w:val="105"/>
        </w:rPr>
        <w:t xml:space="preserve"> </w:t>
      </w:r>
      <w:r>
        <w:rPr>
          <w:color w:val="1D1D1D"/>
          <w:spacing w:val="-6"/>
          <w:w w:val="105"/>
        </w:rPr>
        <w:t>our-</w:t>
      </w:r>
    </w:p>
    <w:p w14:paraId="1DF8163E" w14:textId="77777777" w:rsidR="003D45B2" w:rsidRDefault="003D45B2">
      <w:pPr>
        <w:pStyle w:val="BodyText"/>
        <w:rPr>
          <w:sz w:val="48"/>
        </w:rPr>
      </w:pPr>
    </w:p>
    <w:p w14:paraId="1DF8163F" w14:textId="77777777" w:rsidR="003D45B2" w:rsidRDefault="003D2B09">
      <w:pPr>
        <w:pStyle w:val="Heading9"/>
        <w:spacing w:before="380"/>
        <w:ind w:left="3189"/>
        <w:jc w:val="left"/>
      </w:pPr>
      <w:r>
        <w:rPr>
          <w:color w:val="1D1D1D"/>
          <w:w w:val="95"/>
        </w:rPr>
        <w:t>1</w:t>
      </w:r>
      <w:r>
        <w:rPr>
          <w:color w:val="1D1D1D"/>
          <w:spacing w:val="-3"/>
          <w:w w:val="95"/>
        </w:rPr>
        <w:t xml:space="preserve"> </w:t>
      </w:r>
      <w:r>
        <w:rPr>
          <w:color w:val="1D1D1D"/>
          <w:w w:val="95"/>
        </w:rPr>
        <w:t>12</w:t>
      </w:r>
    </w:p>
    <w:p w14:paraId="1DF81640" w14:textId="77777777" w:rsidR="003D45B2" w:rsidRDefault="003D45B2">
      <w:pPr>
        <w:sectPr w:rsidR="003D45B2">
          <w:pgSz w:w="18000" w:h="27000"/>
          <w:pgMar w:top="680" w:right="660" w:bottom="280" w:left="260" w:header="720" w:footer="720" w:gutter="0"/>
          <w:cols w:space="720"/>
        </w:sectPr>
      </w:pPr>
    </w:p>
    <w:p w14:paraId="1DF81641" w14:textId="77777777" w:rsidR="003D45B2" w:rsidRDefault="00000000">
      <w:pPr>
        <w:pStyle w:val="BodyText"/>
        <w:spacing w:before="60" w:line="295" w:lineRule="auto"/>
        <w:ind w:left="125" w:right="153"/>
        <w:jc w:val="both"/>
      </w:pPr>
      <w:r>
        <w:lastRenderedPageBreak/>
        <w:pict w14:anchorId="1DF81EEB">
          <v:group id="_x0000_s1357" style="position:absolute;left:0;text-align:left;margin-left:7.5pt;margin-top:0;width:892.55pt;height:1350pt;z-index:-19889152;mso-position-horizontal-relative:page;mso-position-vertical-relative:page" coordorigin="150" coordsize="17851,27000">
            <v:shape id="_x0000_s1359" type="#_x0000_t75" style="position:absolute;left:149;width:17851;height:27000">
              <v:imagedata r:id="rId331" o:title=""/>
            </v:shape>
            <v:shape id="_x0000_s1358" type="#_x0000_t75" style="position:absolute;left:5580;top:23490;width:480;height:360">
              <v:imagedata r:id="rId332" o:title=""/>
            </v:shape>
            <w10:wrap anchorx="page" anchory="page"/>
          </v:group>
        </w:pict>
      </w:r>
      <w:proofErr w:type="gramStart"/>
      <w:r w:rsidR="003D2B09">
        <w:rPr>
          <w:color w:val="1E1E1E"/>
          <w:spacing w:val="-3"/>
          <w:w w:val="105"/>
        </w:rPr>
        <w:t>selves</w:t>
      </w:r>
      <w:proofErr w:type="gramEnd"/>
      <w:r w:rsidR="003D2B09">
        <w:rPr>
          <w:color w:val="1E1E1E"/>
          <w:spacing w:val="-3"/>
          <w:w w:val="105"/>
        </w:rPr>
        <w:t>.</w:t>
      </w:r>
      <w:r w:rsidR="003D2B09">
        <w:rPr>
          <w:color w:val="1E1E1E"/>
          <w:w w:val="105"/>
        </w:rPr>
        <w:t xml:space="preserve"> </w:t>
      </w:r>
      <w:r w:rsidR="003D2B09">
        <w:rPr>
          <w:color w:val="1E1E1E"/>
          <w:spacing w:val="-3"/>
          <w:w w:val="105"/>
        </w:rPr>
        <w:t>By</w:t>
      </w:r>
      <w:r w:rsidR="003D2B09">
        <w:rPr>
          <w:color w:val="1E1E1E"/>
          <w:spacing w:val="-89"/>
          <w:w w:val="105"/>
        </w:rPr>
        <w:t xml:space="preserve"> </w:t>
      </w:r>
      <w:r w:rsidR="003D2B09">
        <w:rPr>
          <w:color w:val="1E1E1E"/>
          <w:spacing w:val="-3"/>
          <w:w w:val="105"/>
        </w:rPr>
        <w:t>joining</w:t>
      </w:r>
      <w:r w:rsidR="003D2B09">
        <w:rPr>
          <w:color w:val="1E1E1E"/>
          <w:spacing w:val="-46"/>
          <w:w w:val="105"/>
        </w:rPr>
        <w:t xml:space="preserve"> </w:t>
      </w:r>
      <w:r w:rsidR="003D2B09">
        <w:rPr>
          <w:color w:val="1E1E1E"/>
          <w:spacing w:val="-3"/>
          <w:w w:val="105"/>
        </w:rPr>
        <w:t>the</w:t>
      </w:r>
      <w:r w:rsidR="003D2B09">
        <w:rPr>
          <w:color w:val="1E1E1E"/>
          <w:spacing w:val="-37"/>
          <w:w w:val="105"/>
        </w:rPr>
        <w:t xml:space="preserve"> </w:t>
      </w:r>
      <w:r w:rsidR="003D2B09">
        <w:rPr>
          <w:color w:val="1E1E1E"/>
          <w:spacing w:val="-2"/>
          <w:w w:val="105"/>
        </w:rPr>
        <w:t>dust,</w:t>
      </w:r>
      <w:r w:rsidR="003D2B09">
        <w:rPr>
          <w:color w:val="1E1E1E"/>
          <w:spacing w:val="-22"/>
          <w:w w:val="105"/>
        </w:rPr>
        <w:t xml:space="preserve"> </w:t>
      </w:r>
      <w:r w:rsidR="003D2B09">
        <w:rPr>
          <w:color w:val="1E1E1E"/>
          <w:spacing w:val="-2"/>
          <w:w w:val="105"/>
        </w:rPr>
        <w:t>we</w:t>
      </w:r>
      <w:r w:rsidR="003D2B09">
        <w:rPr>
          <w:color w:val="1E1E1E"/>
          <w:spacing w:val="-15"/>
          <w:w w:val="105"/>
        </w:rPr>
        <w:t xml:space="preserve"> </w:t>
      </w:r>
      <w:r w:rsidR="003D2B09">
        <w:rPr>
          <w:color w:val="1E1E1E"/>
          <w:spacing w:val="-2"/>
          <w:w w:val="105"/>
        </w:rPr>
        <w:t>adapt</w:t>
      </w:r>
      <w:r w:rsidR="003D2B09">
        <w:rPr>
          <w:color w:val="1E1E1E"/>
          <w:spacing w:val="-29"/>
          <w:w w:val="105"/>
        </w:rPr>
        <w:t xml:space="preserve"> </w:t>
      </w:r>
      <w:r w:rsidR="003D2B09">
        <w:rPr>
          <w:color w:val="1E1E1E"/>
          <w:spacing w:val="-2"/>
          <w:w w:val="105"/>
        </w:rPr>
        <w:t>to</w:t>
      </w:r>
      <w:r w:rsidR="003D2B09">
        <w:rPr>
          <w:color w:val="1E1E1E"/>
          <w:spacing w:val="-29"/>
          <w:w w:val="105"/>
        </w:rPr>
        <w:t xml:space="preserve"> </w:t>
      </w:r>
      <w:r w:rsidR="003D2B09">
        <w:rPr>
          <w:color w:val="1E1E1E"/>
          <w:spacing w:val="-2"/>
          <w:w w:val="105"/>
        </w:rPr>
        <w:t>others.</w:t>
      </w:r>
      <w:r w:rsidR="003D2B09">
        <w:rPr>
          <w:color w:val="1E1E1E"/>
          <w:spacing w:val="-30"/>
          <w:w w:val="105"/>
        </w:rPr>
        <w:t xml:space="preserve"> </w:t>
      </w:r>
      <w:r w:rsidR="003D2B09">
        <w:rPr>
          <w:color w:val="1E1E1E"/>
          <w:spacing w:val="-2"/>
          <w:w w:val="105"/>
        </w:rPr>
        <w:t>What</w:t>
      </w:r>
      <w:r w:rsidR="003D2B09">
        <w:rPr>
          <w:color w:val="1E1E1E"/>
          <w:spacing w:val="-44"/>
          <w:w w:val="105"/>
        </w:rPr>
        <w:t xml:space="preserve"> </w:t>
      </w:r>
      <w:r w:rsidR="003D2B09">
        <w:rPr>
          <w:color w:val="1E1E1E"/>
          <w:spacing w:val="-2"/>
          <w:w w:val="105"/>
          <w:position w:val="1"/>
        </w:rPr>
        <w:t>is</w:t>
      </w:r>
      <w:r w:rsidR="003D2B09">
        <w:rPr>
          <w:color w:val="1E1E1E"/>
          <w:spacing w:val="-30"/>
          <w:w w:val="105"/>
          <w:position w:val="1"/>
        </w:rPr>
        <w:t xml:space="preserve"> </w:t>
      </w:r>
      <w:r w:rsidR="003D2B09">
        <w:rPr>
          <w:color w:val="1E1E1E"/>
          <w:spacing w:val="-2"/>
          <w:w w:val="105"/>
        </w:rPr>
        <w:t>devoid</w:t>
      </w:r>
      <w:r w:rsidR="003D2B09">
        <w:rPr>
          <w:color w:val="1E1E1E"/>
          <w:spacing w:val="-29"/>
          <w:w w:val="105"/>
        </w:rPr>
        <w:t xml:space="preserve"> </w:t>
      </w:r>
      <w:r w:rsidR="003D2B09">
        <w:rPr>
          <w:color w:val="1E1E1E"/>
          <w:spacing w:val="-2"/>
          <w:w w:val="110"/>
        </w:rPr>
        <w:t>of</w:t>
      </w:r>
      <w:r w:rsidR="003D2B09">
        <w:rPr>
          <w:color w:val="1E1E1E"/>
          <w:spacing w:val="-21"/>
          <w:w w:val="110"/>
        </w:rPr>
        <w:t xml:space="preserve"> </w:t>
      </w:r>
      <w:r w:rsidR="003D2B09">
        <w:rPr>
          <w:color w:val="1E1E1E"/>
          <w:spacing w:val="-2"/>
          <w:w w:val="105"/>
        </w:rPr>
        <w:t>exit</w:t>
      </w:r>
      <w:r w:rsidR="003D2B09">
        <w:rPr>
          <w:color w:val="1E1E1E"/>
          <w:spacing w:val="-36"/>
          <w:w w:val="105"/>
        </w:rPr>
        <w:t xml:space="preserve"> </w:t>
      </w:r>
      <w:r w:rsidR="003D2B09">
        <w:rPr>
          <w:color w:val="1E1E1E"/>
          <w:spacing w:val="-2"/>
          <w:w w:val="105"/>
        </w:rPr>
        <w:t>and</w:t>
      </w:r>
      <w:r w:rsidR="003D2B09">
        <w:rPr>
          <w:color w:val="1E1E1E"/>
          <w:spacing w:val="-26"/>
          <w:w w:val="105"/>
        </w:rPr>
        <w:t xml:space="preserve"> </w:t>
      </w:r>
      <w:proofErr w:type="spellStart"/>
      <w:r w:rsidR="003D2B09">
        <w:rPr>
          <w:color w:val="1E1E1E"/>
          <w:spacing w:val="-2"/>
          <w:w w:val="105"/>
        </w:rPr>
        <w:t>en­</w:t>
      </w:r>
      <w:proofErr w:type="spellEnd"/>
      <w:r w:rsidR="003D2B09">
        <w:rPr>
          <w:color w:val="1E1E1E"/>
          <w:spacing w:val="-132"/>
          <w:w w:val="105"/>
        </w:rPr>
        <w:t xml:space="preserve"> </w:t>
      </w:r>
      <w:r w:rsidR="003D2B09">
        <w:rPr>
          <w:color w:val="1E1E1E"/>
        </w:rPr>
        <w:t>trance,</w:t>
      </w:r>
      <w:r w:rsidR="003D2B09">
        <w:rPr>
          <w:color w:val="1E1E1E"/>
          <w:spacing w:val="4"/>
        </w:rPr>
        <w:t xml:space="preserve"> </w:t>
      </w:r>
      <w:r w:rsidR="003D2B09">
        <w:rPr>
          <w:color w:val="1E1E1E"/>
        </w:rPr>
        <w:t>inside</w:t>
      </w:r>
      <w:r w:rsidR="003D2B09">
        <w:rPr>
          <w:color w:val="1E1E1E"/>
          <w:spacing w:val="-20"/>
        </w:rPr>
        <w:t xml:space="preserve"> </w:t>
      </w:r>
      <w:r w:rsidR="003D2B09">
        <w:rPr>
          <w:color w:val="1E1E1E"/>
        </w:rPr>
        <w:t>and</w:t>
      </w:r>
      <w:r w:rsidR="003D2B09">
        <w:rPr>
          <w:color w:val="1E1E1E"/>
          <w:spacing w:val="-38"/>
        </w:rPr>
        <w:t xml:space="preserve"> </w:t>
      </w:r>
      <w:r w:rsidR="003D2B09">
        <w:rPr>
          <w:color w:val="1E1E1E"/>
        </w:rPr>
        <w:t>outside,</w:t>
      </w:r>
      <w:r w:rsidR="003D2B09">
        <w:rPr>
          <w:color w:val="1E1E1E"/>
          <w:spacing w:val="-4"/>
        </w:rPr>
        <w:t xml:space="preserve"> </w:t>
      </w:r>
      <w:r w:rsidR="003D2B09">
        <w:rPr>
          <w:color w:val="1E1E1E"/>
        </w:rPr>
        <w:t>self</w:t>
      </w:r>
      <w:r w:rsidR="003D2B09">
        <w:rPr>
          <w:color w:val="1E1E1E"/>
          <w:spacing w:val="-45"/>
        </w:rPr>
        <w:t xml:space="preserve"> </w:t>
      </w:r>
      <w:r w:rsidR="003D2B09">
        <w:rPr>
          <w:color w:val="1E1E1E"/>
        </w:rPr>
        <w:t>and</w:t>
      </w:r>
      <w:r w:rsidR="003D2B09">
        <w:rPr>
          <w:color w:val="1E1E1E"/>
          <w:spacing w:val="-38"/>
        </w:rPr>
        <w:t xml:space="preserve"> </w:t>
      </w:r>
      <w:r w:rsidR="003D2B09">
        <w:rPr>
          <w:color w:val="1E1E1E"/>
        </w:rPr>
        <w:t>other,</w:t>
      </w:r>
      <w:r w:rsidR="003D2B09">
        <w:rPr>
          <w:color w:val="1E1E1E"/>
          <w:spacing w:val="-12"/>
        </w:rPr>
        <w:t xml:space="preserve"> </w:t>
      </w:r>
      <w:r w:rsidR="003D2B09">
        <w:rPr>
          <w:color w:val="1E1E1E"/>
        </w:rPr>
        <w:t>we</w:t>
      </w:r>
      <w:r w:rsidR="003D2B09">
        <w:rPr>
          <w:color w:val="1E1E1E"/>
          <w:spacing w:val="-12"/>
        </w:rPr>
        <w:t xml:space="preserve"> </w:t>
      </w:r>
      <w:r w:rsidR="003D2B09">
        <w:rPr>
          <w:color w:val="1E1E1E"/>
        </w:rPr>
        <w:t>call</w:t>
      </w:r>
      <w:r w:rsidR="003D2B09">
        <w:rPr>
          <w:color w:val="1E1E1E"/>
          <w:spacing w:val="-13"/>
        </w:rPr>
        <w:t xml:space="preserve"> </w:t>
      </w:r>
      <w:r w:rsidR="003D2B09">
        <w:rPr>
          <w:color w:val="1E1E1E"/>
        </w:rPr>
        <w:t>the</w:t>
      </w:r>
      <w:r w:rsidR="003D2B09">
        <w:rPr>
          <w:color w:val="1E1E1E"/>
          <w:spacing w:val="-29"/>
        </w:rPr>
        <w:t xml:space="preserve"> </w:t>
      </w:r>
      <w:r w:rsidR="003D2B09">
        <w:rPr>
          <w:color w:val="1E1E1E"/>
        </w:rPr>
        <w:t>Dark</w:t>
      </w:r>
      <w:r w:rsidR="003D2B09">
        <w:rPr>
          <w:color w:val="1E1E1E"/>
          <w:spacing w:val="-45"/>
        </w:rPr>
        <w:t xml:space="preserve"> </w:t>
      </w:r>
      <w:r w:rsidR="003D2B09">
        <w:rPr>
          <w:color w:val="1E1E1E"/>
        </w:rPr>
        <w:t>Union."</w:t>
      </w:r>
    </w:p>
    <w:p w14:paraId="1DF81642" w14:textId="77777777" w:rsidR="003D45B2" w:rsidRDefault="003D2B09">
      <w:pPr>
        <w:pStyle w:val="BodyText"/>
        <w:spacing w:before="322"/>
        <w:ind w:left="124"/>
        <w:jc w:val="both"/>
      </w:pPr>
      <w:r>
        <w:rPr>
          <w:rFonts w:ascii="Garamond"/>
          <w:color w:val="1D1D1D"/>
          <w:spacing w:val="-1"/>
          <w:w w:val="105"/>
          <w:sz w:val="31"/>
        </w:rPr>
        <w:t>WANG</w:t>
      </w:r>
      <w:r>
        <w:rPr>
          <w:rFonts w:ascii="Garamond"/>
          <w:color w:val="1D1D1D"/>
          <w:spacing w:val="61"/>
          <w:w w:val="105"/>
          <w:sz w:val="31"/>
        </w:rPr>
        <w:t xml:space="preserve"> </w:t>
      </w:r>
      <w:r>
        <w:rPr>
          <w:rFonts w:ascii="Garamond"/>
          <w:color w:val="1D1D1D"/>
          <w:spacing w:val="-1"/>
          <w:w w:val="105"/>
          <w:sz w:val="31"/>
        </w:rPr>
        <w:t>TAO</w:t>
      </w:r>
      <w:r>
        <w:rPr>
          <w:rFonts w:ascii="Garamond"/>
          <w:color w:val="1D1D1D"/>
          <w:spacing w:val="46"/>
          <w:w w:val="105"/>
          <w:sz w:val="31"/>
        </w:rPr>
        <w:t xml:space="preserve"> </w:t>
      </w:r>
      <w:r>
        <w:rPr>
          <w:color w:val="1D1D1D"/>
          <w:spacing w:val="-1"/>
          <w:w w:val="105"/>
        </w:rPr>
        <w:t>says,</w:t>
      </w:r>
      <w:r>
        <w:rPr>
          <w:color w:val="1D1D1D"/>
          <w:spacing w:val="-14"/>
          <w:w w:val="105"/>
        </w:rPr>
        <w:t xml:space="preserve"> </w:t>
      </w:r>
      <w:r>
        <w:rPr>
          <w:color w:val="1D1D1D"/>
          <w:spacing w:val="-1"/>
          <w:w w:val="105"/>
        </w:rPr>
        <w:t>"The</w:t>
      </w:r>
      <w:r>
        <w:rPr>
          <w:color w:val="1D1D1D"/>
          <w:spacing w:val="-29"/>
          <w:w w:val="105"/>
        </w:rPr>
        <w:t xml:space="preserve"> </w:t>
      </w:r>
      <w:r>
        <w:rPr>
          <w:color w:val="1D1D1D"/>
          <w:spacing w:val="-1"/>
          <w:w w:val="105"/>
        </w:rPr>
        <w:t>Dark</w:t>
      </w:r>
      <w:r>
        <w:rPr>
          <w:color w:val="1D1D1D"/>
          <w:spacing w:val="-82"/>
          <w:w w:val="105"/>
        </w:rPr>
        <w:t xml:space="preserve"> </w:t>
      </w:r>
      <w:r>
        <w:rPr>
          <w:color w:val="1D1D1D"/>
          <w:spacing w:val="-1"/>
          <w:w w:val="105"/>
        </w:rPr>
        <w:t>Union</w:t>
      </w:r>
      <w:r>
        <w:rPr>
          <w:color w:val="1D1D1D"/>
          <w:spacing w:val="-67"/>
          <w:w w:val="105"/>
        </w:rPr>
        <w:t xml:space="preserve"> </w:t>
      </w:r>
      <w:r>
        <w:rPr>
          <w:color w:val="1D1D1D"/>
          <w:w w:val="105"/>
        </w:rPr>
        <w:t>unites</w:t>
      </w:r>
      <w:r>
        <w:rPr>
          <w:color w:val="1D1D1D"/>
          <w:spacing w:val="-44"/>
          <w:w w:val="105"/>
        </w:rPr>
        <w:t xml:space="preserve"> </w:t>
      </w:r>
      <w:r>
        <w:rPr>
          <w:color w:val="1D1D1D"/>
          <w:w w:val="105"/>
        </w:rPr>
        <w:t>all</w:t>
      </w:r>
      <w:r>
        <w:rPr>
          <w:color w:val="1D1D1D"/>
          <w:spacing w:val="-44"/>
          <w:w w:val="105"/>
        </w:rPr>
        <w:t xml:space="preserve"> </w:t>
      </w:r>
      <w:r>
        <w:rPr>
          <w:color w:val="1D1D1D"/>
          <w:w w:val="105"/>
        </w:rPr>
        <w:t>things</w:t>
      </w:r>
      <w:r>
        <w:rPr>
          <w:color w:val="1D1D1D"/>
          <w:spacing w:val="-59"/>
          <w:w w:val="105"/>
        </w:rPr>
        <w:t xml:space="preserve"> </w:t>
      </w:r>
      <w:r>
        <w:rPr>
          <w:color w:val="1D1D1D"/>
          <w:w w:val="105"/>
        </w:rPr>
        <w:t>but</w:t>
      </w:r>
      <w:r>
        <w:rPr>
          <w:color w:val="1D1D1D"/>
          <w:spacing w:val="-59"/>
          <w:w w:val="105"/>
        </w:rPr>
        <w:t xml:space="preserve"> </w:t>
      </w:r>
      <w:r>
        <w:rPr>
          <w:color w:val="1D1D1D"/>
          <w:w w:val="105"/>
        </w:rPr>
        <w:t>leaves</w:t>
      </w:r>
      <w:r>
        <w:rPr>
          <w:color w:val="1D1D1D"/>
          <w:spacing w:val="-44"/>
          <w:w w:val="105"/>
        </w:rPr>
        <w:t xml:space="preserve"> </w:t>
      </w:r>
      <w:r>
        <w:rPr>
          <w:color w:val="1D1D1D"/>
          <w:w w:val="105"/>
        </w:rPr>
        <w:t>no</w:t>
      </w:r>
      <w:r>
        <w:rPr>
          <w:color w:val="1D1D1D"/>
          <w:spacing w:val="-60"/>
          <w:w w:val="105"/>
        </w:rPr>
        <w:t xml:space="preserve"> </w:t>
      </w:r>
      <w:r>
        <w:rPr>
          <w:color w:val="1D1D1D"/>
          <w:w w:val="105"/>
        </w:rPr>
        <w:t>visible</w:t>
      </w:r>
      <w:r>
        <w:rPr>
          <w:color w:val="1D1D1D"/>
          <w:spacing w:val="-44"/>
          <w:w w:val="105"/>
        </w:rPr>
        <w:t xml:space="preserve"> </w:t>
      </w:r>
      <w:r>
        <w:rPr>
          <w:color w:val="1D1D1D"/>
          <w:w w:val="105"/>
        </w:rPr>
        <w:t>trace."</w:t>
      </w:r>
    </w:p>
    <w:p w14:paraId="1DF81643" w14:textId="77777777" w:rsidR="003D45B2" w:rsidRDefault="003D2B09">
      <w:pPr>
        <w:pStyle w:val="BodyText"/>
        <w:spacing w:before="416" w:line="300" w:lineRule="auto"/>
        <w:ind w:left="125" w:right="141" w:firstLine="7"/>
        <w:jc w:val="both"/>
      </w:pPr>
      <w:r>
        <w:rPr>
          <w:rFonts w:ascii="Garamond" w:hAnsi="Garamond"/>
          <w:color w:val="1D1D1D"/>
          <w:spacing w:val="-1"/>
          <w:w w:val="105"/>
          <w:sz w:val="31"/>
        </w:rPr>
        <w:t>WANG</w:t>
      </w:r>
      <w:r>
        <w:rPr>
          <w:rFonts w:ascii="Garamond" w:hAnsi="Garamond"/>
          <w:color w:val="1D1D1D"/>
          <w:spacing w:val="42"/>
          <w:w w:val="105"/>
          <w:sz w:val="31"/>
        </w:rPr>
        <w:t xml:space="preserve"> </w:t>
      </w:r>
      <w:r>
        <w:rPr>
          <w:rFonts w:ascii="Garamond" w:hAnsi="Garamond"/>
          <w:color w:val="1D1D1D"/>
          <w:w w:val="105"/>
          <w:sz w:val="31"/>
        </w:rPr>
        <w:t>PI</w:t>
      </w:r>
      <w:r>
        <w:rPr>
          <w:rFonts w:ascii="Garamond" w:hAnsi="Garamond"/>
          <w:color w:val="1D1D1D"/>
          <w:spacing w:val="67"/>
          <w:w w:val="105"/>
          <w:sz w:val="31"/>
        </w:rPr>
        <w:t xml:space="preserve"> </w:t>
      </w:r>
      <w:r>
        <w:rPr>
          <w:color w:val="1D1D1D"/>
          <w:spacing w:val="-1"/>
          <w:w w:val="105"/>
        </w:rPr>
        <w:t>says,</w:t>
      </w:r>
      <w:r>
        <w:rPr>
          <w:color w:val="1D1D1D"/>
          <w:spacing w:val="7"/>
          <w:w w:val="105"/>
        </w:rPr>
        <w:t xml:space="preserve"> </w:t>
      </w:r>
      <w:r>
        <w:rPr>
          <w:color w:val="1D1D1D"/>
          <w:spacing w:val="-1"/>
          <w:w w:val="115"/>
        </w:rPr>
        <w:t>"If</w:t>
      </w:r>
      <w:r>
        <w:rPr>
          <w:color w:val="1D1D1D"/>
          <w:spacing w:val="-36"/>
          <w:w w:val="115"/>
        </w:rPr>
        <w:t xml:space="preserve"> </w:t>
      </w:r>
      <w:r>
        <w:rPr>
          <w:color w:val="1D1D1D"/>
          <w:spacing w:val="-1"/>
          <w:w w:val="105"/>
        </w:rPr>
        <w:t>something</w:t>
      </w:r>
      <w:r>
        <w:rPr>
          <w:color w:val="1D1D1D"/>
          <w:spacing w:val="-53"/>
          <w:w w:val="105"/>
        </w:rPr>
        <w:t xml:space="preserve"> </w:t>
      </w:r>
      <w:r>
        <w:rPr>
          <w:color w:val="1D1D1D"/>
          <w:spacing w:val="-1"/>
          <w:w w:val="105"/>
        </w:rPr>
        <w:t>can</w:t>
      </w:r>
      <w:r>
        <w:rPr>
          <w:color w:val="1D1D1D"/>
          <w:spacing w:val="-54"/>
          <w:w w:val="105"/>
        </w:rPr>
        <w:t xml:space="preserve"> </w:t>
      </w:r>
      <w:r>
        <w:rPr>
          <w:color w:val="1D1D1D"/>
          <w:spacing w:val="-1"/>
          <w:w w:val="105"/>
        </w:rPr>
        <w:t>be</w:t>
      </w:r>
      <w:r>
        <w:rPr>
          <w:color w:val="1D1D1D"/>
          <w:spacing w:val="-29"/>
          <w:w w:val="105"/>
        </w:rPr>
        <w:t xml:space="preserve"> </w:t>
      </w:r>
      <w:r>
        <w:rPr>
          <w:color w:val="1D1D1D"/>
          <w:spacing w:val="-1"/>
          <w:w w:val="105"/>
        </w:rPr>
        <w:t>embraced,</w:t>
      </w:r>
      <w:r>
        <w:rPr>
          <w:color w:val="1D1D1D"/>
          <w:spacing w:val="-15"/>
          <w:w w:val="105"/>
        </w:rPr>
        <w:t xml:space="preserve"> </w:t>
      </w:r>
      <w:r>
        <w:rPr>
          <w:color w:val="1D1D1D"/>
          <w:spacing w:val="-1"/>
          <w:w w:val="105"/>
        </w:rPr>
        <w:t>it</w:t>
      </w:r>
      <w:r>
        <w:rPr>
          <w:color w:val="1D1D1D"/>
          <w:spacing w:val="-39"/>
          <w:w w:val="105"/>
        </w:rPr>
        <w:t xml:space="preserve"> </w:t>
      </w:r>
      <w:r>
        <w:rPr>
          <w:color w:val="1D1D1D"/>
          <w:spacing w:val="-1"/>
          <w:w w:val="105"/>
        </w:rPr>
        <w:t>can</w:t>
      </w:r>
      <w:r>
        <w:rPr>
          <w:color w:val="1D1D1D"/>
          <w:spacing w:val="-53"/>
          <w:w w:val="105"/>
        </w:rPr>
        <w:t xml:space="preserve"> </w:t>
      </w:r>
      <w:r>
        <w:rPr>
          <w:color w:val="1D1D1D"/>
          <w:spacing w:val="-1"/>
          <w:w w:val="105"/>
        </w:rPr>
        <w:t>be</w:t>
      </w:r>
      <w:r>
        <w:rPr>
          <w:color w:val="1D1D1D"/>
          <w:spacing w:val="-14"/>
          <w:w w:val="105"/>
        </w:rPr>
        <w:t xml:space="preserve"> </w:t>
      </w:r>
      <w:r>
        <w:rPr>
          <w:color w:val="1D1D1D"/>
          <w:spacing w:val="-1"/>
          <w:w w:val="105"/>
        </w:rPr>
        <w:t>abandoned.</w:t>
      </w:r>
      <w:r>
        <w:rPr>
          <w:color w:val="1D1D1D"/>
          <w:w w:val="105"/>
        </w:rPr>
        <w:t xml:space="preserve"> </w:t>
      </w:r>
      <w:proofErr w:type="gramStart"/>
      <w:r>
        <w:rPr>
          <w:color w:val="1D1D1D"/>
          <w:w w:val="115"/>
        </w:rPr>
        <w:t>If</w:t>
      </w:r>
      <w:r>
        <w:rPr>
          <w:color w:val="1D1D1D"/>
          <w:spacing w:val="-57"/>
          <w:w w:val="115"/>
        </w:rPr>
        <w:t xml:space="preserve"> </w:t>
      </w:r>
      <w:r>
        <w:rPr>
          <w:color w:val="1D1D1D"/>
          <w:w w:val="105"/>
        </w:rPr>
        <w:t>some­</w:t>
      </w:r>
      <w:r>
        <w:rPr>
          <w:color w:val="1D1D1D"/>
          <w:spacing w:val="-132"/>
          <w:w w:val="105"/>
        </w:rPr>
        <w:t xml:space="preserve"> </w:t>
      </w:r>
      <w:r>
        <w:rPr>
          <w:color w:val="1D1D1D"/>
          <w:spacing w:val="-3"/>
          <w:w w:val="105"/>
        </w:rPr>
        <w:t>thing</w:t>
      </w:r>
      <w:proofErr w:type="gramEnd"/>
      <w:r>
        <w:rPr>
          <w:color w:val="1D1D1D"/>
          <w:spacing w:val="-38"/>
          <w:w w:val="105"/>
        </w:rPr>
        <w:t xml:space="preserve"> </w:t>
      </w:r>
      <w:r>
        <w:rPr>
          <w:color w:val="1D1D1D"/>
          <w:spacing w:val="-3"/>
          <w:w w:val="105"/>
        </w:rPr>
        <w:t>can</w:t>
      </w:r>
      <w:r>
        <w:rPr>
          <w:color w:val="1D1D1D"/>
          <w:spacing w:val="-31"/>
          <w:w w:val="105"/>
        </w:rPr>
        <w:t xml:space="preserve"> </w:t>
      </w:r>
      <w:r>
        <w:rPr>
          <w:color w:val="1D1D1D"/>
          <w:spacing w:val="-3"/>
          <w:w w:val="105"/>
        </w:rPr>
        <w:t>be</w:t>
      </w:r>
      <w:r>
        <w:rPr>
          <w:color w:val="1D1D1D"/>
          <w:spacing w:val="-24"/>
          <w:w w:val="105"/>
        </w:rPr>
        <w:t xml:space="preserve"> </w:t>
      </w:r>
      <w:r>
        <w:rPr>
          <w:color w:val="1D1D1D"/>
          <w:spacing w:val="-3"/>
          <w:w w:val="105"/>
        </w:rPr>
        <w:t>helped,</w:t>
      </w:r>
      <w:r>
        <w:rPr>
          <w:color w:val="1D1D1D"/>
          <w:spacing w:val="-7"/>
          <w:w w:val="105"/>
        </w:rPr>
        <w:t xml:space="preserve"> </w:t>
      </w:r>
      <w:r>
        <w:rPr>
          <w:color w:val="1D1D1D"/>
          <w:spacing w:val="-2"/>
          <w:w w:val="105"/>
        </w:rPr>
        <w:t>it</w:t>
      </w:r>
      <w:r>
        <w:rPr>
          <w:color w:val="1D1D1D"/>
          <w:spacing w:val="-31"/>
          <w:w w:val="105"/>
        </w:rPr>
        <w:t xml:space="preserve"> </w:t>
      </w:r>
      <w:r>
        <w:rPr>
          <w:color w:val="1D1D1D"/>
          <w:spacing w:val="-2"/>
          <w:w w:val="105"/>
        </w:rPr>
        <w:t>can</w:t>
      </w:r>
      <w:r>
        <w:rPr>
          <w:color w:val="1D1D1D"/>
          <w:spacing w:val="-31"/>
          <w:w w:val="105"/>
        </w:rPr>
        <w:t xml:space="preserve"> </w:t>
      </w:r>
      <w:r>
        <w:rPr>
          <w:color w:val="1D1D1D"/>
          <w:spacing w:val="-2"/>
          <w:w w:val="105"/>
        </w:rPr>
        <w:t>be</w:t>
      </w:r>
      <w:r>
        <w:rPr>
          <w:color w:val="1D1D1D"/>
          <w:spacing w:val="-31"/>
          <w:w w:val="105"/>
        </w:rPr>
        <w:t xml:space="preserve"> </w:t>
      </w:r>
      <w:r>
        <w:rPr>
          <w:color w:val="1D1D1D"/>
          <w:spacing w:val="-2"/>
          <w:w w:val="105"/>
        </w:rPr>
        <w:t>harmed.</w:t>
      </w:r>
      <w:r>
        <w:rPr>
          <w:color w:val="1D1D1D"/>
          <w:spacing w:val="-12"/>
          <w:w w:val="105"/>
        </w:rPr>
        <w:t xml:space="preserve"> </w:t>
      </w:r>
      <w:r>
        <w:rPr>
          <w:color w:val="1D1D1D"/>
          <w:spacing w:val="-2"/>
          <w:w w:val="105"/>
        </w:rPr>
        <w:t>If</w:t>
      </w:r>
      <w:r>
        <w:rPr>
          <w:color w:val="1D1D1D"/>
          <w:spacing w:val="-20"/>
          <w:w w:val="105"/>
        </w:rPr>
        <w:t xml:space="preserve"> </w:t>
      </w:r>
      <w:r>
        <w:rPr>
          <w:color w:val="1D1D1D"/>
          <w:spacing w:val="-2"/>
          <w:w w:val="105"/>
        </w:rPr>
        <w:t>something</w:t>
      </w:r>
      <w:r>
        <w:rPr>
          <w:color w:val="1D1D1D"/>
          <w:spacing w:val="-37"/>
          <w:w w:val="105"/>
        </w:rPr>
        <w:t xml:space="preserve"> </w:t>
      </w:r>
      <w:r>
        <w:rPr>
          <w:color w:val="1D1D1D"/>
          <w:spacing w:val="-2"/>
          <w:w w:val="105"/>
        </w:rPr>
        <w:t>can</w:t>
      </w:r>
      <w:r>
        <w:rPr>
          <w:color w:val="1D1D1D"/>
          <w:spacing w:val="-47"/>
          <w:w w:val="105"/>
        </w:rPr>
        <w:t xml:space="preserve"> </w:t>
      </w:r>
      <w:r>
        <w:rPr>
          <w:color w:val="1D1D1D"/>
          <w:spacing w:val="-2"/>
          <w:w w:val="105"/>
        </w:rPr>
        <w:t>be</w:t>
      </w:r>
      <w:r>
        <w:rPr>
          <w:color w:val="1D1D1D"/>
          <w:spacing w:val="7"/>
          <w:w w:val="105"/>
        </w:rPr>
        <w:t xml:space="preserve"> </w:t>
      </w:r>
      <w:r>
        <w:rPr>
          <w:color w:val="1D1D1D"/>
          <w:spacing w:val="-2"/>
          <w:w w:val="105"/>
        </w:rPr>
        <w:t>exalted,</w:t>
      </w:r>
      <w:r>
        <w:rPr>
          <w:color w:val="1D1D1D"/>
          <w:spacing w:val="1"/>
          <w:w w:val="105"/>
        </w:rPr>
        <w:t xml:space="preserve"> </w:t>
      </w:r>
      <w:r>
        <w:rPr>
          <w:color w:val="1D1D1D"/>
          <w:spacing w:val="-2"/>
          <w:w w:val="105"/>
        </w:rPr>
        <w:t>it</w:t>
      </w:r>
      <w:r>
        <w:rPr>
          <w:color w:val="1D1D1D"/>
          <w:spacing w:val="-22"/>
          <w:w w:val="105"/>
        </w:rPr>
        <w:t xml:space="preserve"> </w:t>
      </w:r>
      <w:r>
        <w:rPr>
          <w:color w:val="1D1D1D"/>
          <w:spacing w:val="-2"/>
          <w:w w:val="105"/>
        </w:rPr>
        <w:t>can</w:t>
      </w:r>
      <w:r>
        <w:rPr>
          <w:color w:val="1D1D1D"/>
          <w:spacing w:val="-37"/>
          <w:w w:val="105"/>
        </w:rPr>
        <w:t xml:space="preserve"> </w:t>
      </w:r>
      <w:r>
        <w:rPr>
          <w:color w:val="1D1D1D"/>
          <w:spacing w:val="-2"/>
          <w:w w:val="105"/>
        </w:rPr>
        <w:t>be</w:t>
      </w:r>
      <w:r>
        <w:rPr>
          <w:color w:val="1D1D1D"/>
          <w:spacing w:val="-132"/>
          <w:w w:val="105"/>
        </w:rPr>
        <w:t xml:space="preserve"> </w:t>
      </w:r>
      <w:r>
        <w:rPr>
          <w:color w:val="1D1D1D"/>
          <w:w w:val="105"/>
        </w:rPr>
        <w:t>debased."</w:t>
      </w:r>
    </w:p>
    <w:p w14:paraId="1DF81644" w14:textId="77777777" w:rsidR="003D45B2" w:rsidRDefault="003D2B09">
      <w:pPr>
        <w:pStyle w:val="BodyText"/>
        <w:spacing w:before="225" w:line="295" w:lineRule="auto"/>
        <w:ind w:left="124" w:right="139" w:hanging="15"/>
        <w:jc w:val="both"/>
      </w:pPr>
      <w:r>
        <w:rPr>
          <w:rFonts w:ascii="Garamond" w:hAnsi="Garamond"/>
          <w:color w:val="1D1D1D"/>
          <w:spacing w:val="-2"/>
          <w:w w:val="105"/>
          <w:position w:val="1"/>
          <w:sz w:val="31"/>
        </w:rPr>
        <w:t>TE-CH</w:t>
      </w:r>
      <w:r>
        <w:rPr>
          <w:rFonts w:ascii="Garamond" w:hAnsi="Garamond"/>
          <w:color w:val="1D1D1D"/>
          <w:spacing w:val="-2"/>
          <w:w w:val="105"/>
          <w:position w:val="19"/>
          <w:sz w:val="31"/>
        </w:rPr>
        <w:t>'</w:t>
      </w:r>
      <w:r>
        <w:rPr>
          <w:rFonts w:ascii="Garamond" w:hAnsi="Garamond"/>
          <w:color w:val="1D1D1D"/>
          <w:spacing w:val="-37"/>
          <w:w w:val="105"/>
          <w:position w:val="19"/>
          <w:sz w:val="31"/>
        </w:rPr>
        <w:t xml:space="preserve"> </w:t>
      </w:r>
      <w:r>
        <w:rPr>
          <w:rFonts w:ascii="Garamond" w:hAnsi="Garamond"/>
          <w:color w:val="1D1D1D"/>
          <w:spacing w:val="-1"/>
          <w:w w:val="105"/>
          <w:sz w:val="31"/>
        </w:rPr>
        <w:t>ING</w:t>
      </w:r>
      <w:r>
        <w:rPr>
          <w:rFonts w:ascii="Garamond" w:hAnsi="Garamond"/>
          <w:color w:val="1D1D1D"/>
          <w:spacing w:val="53"/>
          <w:w w:val="105"/>
          <w:sz w:val="31"/>
        </w:rPr>
        <w:t xml:space="preserve"> </w:t>
      </w:r>
      <w:r>
        <w:rPr>
          <w:color w:val="1D1D1D"/>
          <w:spacing w:val="-2"/>
          <w:w w:val="105"/>
          <w:position w:val="1"/>
        </w:rPr>
        <w:t>says,</w:t>
      </w:r>
      <w:r>
        <w:rPr>
          <w:color w:val="1D1D1D"/>
          <w:spacing w:val="-14"/>
          <w:w w:val="105"/>
          <w:position w:val="1"/>
        </w:rPr>
        <w:t xml:space="preserve"> </w:t>
      </w:r>
      <w:r>
        <w:rPr>
          <w:color w:val="1D1D1D"/>
          <w:spacing w:val="-2"/>
          <w:w w:val="105"/>
          <w:position w:val="1"/>
        </w:rPr>
        <w:t>"The</w:t>
      </w:r>
      <w:r>
        <w:rPr>
          <w:color w:val="1D1D1D"/>
          <w:spacing w:val="-44"/>
          <w:w w:val="105"/>
          <w:position w:val="1"/>
        </w:rPr>
        <w:t xml:space="preserve"> </w:t>
      </w:r>
      <w:r>
        <w:rPr>
          <w:color w:val="1D1D1D"/>
          <w:spacing w:val="-2"/>
          <w:w w:val="105"/>
          <w:position w:val="1"/>
        </w:rPr>
        <w:t>sage</w:t>
      </w:r>
      <w:r>
        <w:rPr>
          <w:color w:val="1D1D1D"/>
          <w:spacing w:val="-45"/>
          <w:w w:val="105"/>
          <w:position w:val="1"/>
        </w:rPr>
        <w:t xml:space="preserve"> </w:t>
      </w:r>
      <w:r>
        <w:rPr>
          <w:color w:val="1D1D1D"/>
          <w:spacing w:val="-2"/>
          <w:w w:val="105"/>
          <w:position w:val="1"/>
        </w:rPr>
        <w:t>transcends</w:t>
      </w:r>
      <w:r>
        <w:rPr>
          <w:color w:val="1D1D1D"/>
          <w:spacing w:val="-44"/>
          <w:w w:val="105"/>
          <w:position w:val="1"/>
        </w:rPr>
        <w:t xml:space="preserve"> </w:t>
      </w:r>
      <w:r>
        <w:rPr>
          <w:color w:val="1D1D1D"/>
          <w:spacing w:val="-2"/>
          <w:w w:val="105"/>
          <w:position w:val="1"/>
        </w:rPr>
        <w:t>the</w:t>
      </w:r>
      <w:r>
        <w:rPr>
          <w:color w:val="1D1D1D"/>
          <w:spacing w:val="-29"/>
          <w:w w:val="105"/>
          <w:position w:val="1"/>
        </w:rPr>
        <w:t xml:space="preserve"> </w:t>
      </w:r>
      <w:r>
        <w:rPr>
          <w:color w:val="1D1D1D"/>
          <w:spacing w:val="-2"/>
          <w:w w:val="105"/>
          <w:position w:val="1"/>
        </w:rPr>
        <w:t>mundane</w:t>
      </w:r>
      <w:r>
        <w:rPr>
          <w:color w:val="1D1D1D"/>
          <w:spacing w:val="-40"/>
          <w:w w:val="105"/>
          <w:position w:val="1"/>
        </w:rPr>
        <w:t xml:space="preserve"> </w:t>
      </w:r>
      <w:r>
        <w:rPr>
          <w:color w:val="1D1D1D"/>
          <w:spacing w:val="-2"/>
          <w:w w:val="105"/>
          <w:position w:val="1"/>
        </w:rPr>
        <w:t>and</w:t>
      </w:r>
      <w:r>
        <w:rPr>
          <w:color w:val="1D1D1D"/>
          <w:spacing w:val="-69"/>
          <w:w w:val="105"/>
          <w:position w:val="1"/>
        </w:rPr>
        <w:t xml:space="preserve"> </w:t>
      </w:r>
      <w:r>
        <w:rPr>
          <w:color w:val="1D1D1D"/>
          <w:spacing w:val="-2"/>
          <w:w w:val="105"/>
          <w:position w:val="1"/>
        </w:rPr>
        <w:t>the</w:t>
      </w:r>
      <w:r>
        <w:rPr>
          <w:color w:val="1D1D1D"/>
          <w:spacing w:val="-29"/>
          <w:w w:val="105"/>
          <w:position w:val="1"/>
        </w:rPr>
        <w:t xml:space="preserve"> </w:t>
      </w:r>
      <w:r>
        <w:rPr>
          <w:color w:val="1D1D1D"/>
          <w:spacing w:val="-2"/>
          <w:w w:val="105"/>
          <w:position w:val="1"/>
        </w:rPr>
        <w:t>superficial,</w:t>
      </w:r>
      <w:r>
        <w:rPr>
          <w:color w:val="1D1D1D"/>
          <w:spacing w:val="-30"/>
          <w:w w:val="105"/>
          <w:position w:val="1"/>
        </w:rPr>
        <w:t xml:space="preserve"> </w:t>
      </w:r>
      <w:r>
        <w:rPr>
          <w:color w:val="1D1D1D"/>
          <w:spacing w:val="-2"/>
          <w:w w:val="105"/>
          <w:position w:val="1"/>
        </w:rPr>
        <w:t>hence</w:t>
      </w:r>
      <w:r>
        <w:rPr>
          <w:color w:val="1D1D1D"/>
          <w:spacing w:val="-131"/>
          <w:w w:val="105"/>
          <w:position w:val="1"/>
        </w:rPr>
        <w:t xml:space="preserve"> </w:t>
      </w:r>
      <w:r>
        <w:rPr>
          <w:color w:val="1D1D1D"/>
        </w:rPr>
        <w:t>he</w:t>
      </w:r>
      <w:r>
        <w:rPr>
          <w:color w:val="1D1D1D"/>
          <w:spacing w:val="-1"/>
        </w:rPr>
        <w:t xml:space="preserve"> </w:t>
      </w:r>
      <w:r>
        <w:rPr>
          <w:color w:val="1D1D1D"/>
        </w:rPr>
        <w:t>cannot</w:t>
      </w:r>
      <w:r>
        <w:rPr>
          <w:color w:val="1D1D1D"/>
          <w:spacing w:val="-27"/>
        </w:rPr>
        <w:t xml:space="preserve"> </w:t>
      </w:r>
      <w:r>
        <w:rPr>
          <w:color w:val="1D1D1D"/>
        </w:rPr>
        <w:t>be embraced.</w:t>
      </w:r>
      <w:r>
        <w:rPr>
          <w:color w:val="1D1D1D"/>
          <w:spacing w:val="7"/>
        </w:rPr>
        <w:t xml:space="preserve"> </w:t>
      </w:r>
      <w:r>
        <w:rPr>
          <w:color w:val="1D1D1D"/>
        </w:rPr>
        <w:t>His</w:t>
      </w:r>
      <w:r>
        <w:rPr>
          <w:color w:val="1D1D1D"/>
          <w:spacing w:val="-20"/>
        </w:rPr>
        <w:t xml:space="preserve"> </w:t>
      </w:r>
      <w:r>
        <w:rPr>
          <w:color w:val="1D1D1D"/>
        </w:rPr>
        <w:t>utter</w:t>
      </w:r>
      <w:r>
        <w:rPr>
          <w:color w:val="1D1D1D"/>
          <w:spacing w:val="-51"/>
        </w:rPr>
        <w:t xml:space="preserve"> </w:t>
      </w:r>
      <w:r>
        <w:rPr>
          <w:color w:val="1D1D1D"/>
        </w:rPr>
        <w:t>honesty</w:t>
      </w:r>
      <w:r>
        <w:rPr>
          <w:color w:val="1D1D1D"/>
          <w:spacing w:val="-42"/>
        </w:rPr>
        <w:t xml:space="preserve"> </w:t>
      </w:r>
      <w:r>
        <w:rPr>
          <w:color w:val="1D1D1D"/>
        </w:rPr>
        <w:t>enables</w:t>
      </w:r>
      <w:r>
        <w:rPr>
          <w:color w:val="1D1D1D"/>
          <w:spacing w:val="-23"/>
        </w:rPr>
        <w:t xml:space="preserve"> </w:t>
      </w:r>
      <w:r>
        <w:rPr>
          <w:color w:val="1D1D1D"/>
          <w:position w:val="1"/>
        </w:rPr>
        <w:t>others</w:t>
      </w:r>
      <w:r>
        <w:rPr>
          <w:color w:val="1D1D1D"/>
          <w:spacing w:val="-23"/>
          <w:position w:val="1"/>
        </w:rPr>
        <w:t xml:space="preserve"> </w:t>
      </w:r>
      <w:r>
        <w:rPr>
          <w:color w:val="1D1D1D"/>
          <w:position w:val="1"/>
        </w:rPr>
        <w:t>to</w:t>
      </w:r>
      <w:r>
        <w:rPr>
          <w:color w:val="1D1D1D"/>
          <w:spacing w:val="-12"/>
          <w:position w:val="1"/>
        </w:rPr>
        <w:t xml:space="preserve"> </w:t>
      </w:r>
      <w:r>
        <w:rPr>
          <w:color w:val="1D1D1D"/>
          <w:position w:val="1"/>
        </w:rPr>
        <w:t>see,</w:t>
      </w:r>
      <w:r>
        <w:rPr>
          <w:color w:val="1D1D1D"/>
          <w:spacing w:val="-3"/>
          <w:position w:val="1"/>
        </w:rPr>
        <w:t xml:space="preserve"> </w:t>
      </w:r>
      <w:r>
        <w:rPr>
          <w:color w:val="1D1D1D"/>
          <w:position w:val="1"/>
        </w:rPr>
        <w:t>hence</w:t>
      </w:r>
      <w:r>
        <w:rPr>
          <w:color w:val="1D1D1D"/>
          <w:spacing w:val="-22"/>
          <w:position w:val="1"/>
        </w:rPr>
        <w:t xml:space="preserve"> </w:t>
      </w:r>
      <w:r>
        <w:rPr>
          <w:color w:val="1D1D1D"/>
          <w:position w:val="1"/>
        </w:rPr>
        <w:t>he</w:t>
      </w:r>
      <w:r>
        <w:rPr>
          <w:color w:val="1D1D1D"/>
          <w:spacing w:val="6"/>
          <w:position w:val="1"/>
        </w:rPr>
        <w:t xml:space="preserve"> </w:t>
      </w:r>
      <w:proofErr w:type="gramStart"/>
      <w:r>
        <w:rPr>
          <w:color w:val="1D1D1D"/>
          <w:position w:val="1"/>
        </w:rPr>
        <w:t>can­</w:t>
      </w:r>
      <w:r>
        <w:rPr>
          <w:color w:val="1D1D1D"/>
          <w:spacing w:val="-125"/>
          <w:position w:val="1"/>
        </w:rPr>
        <w:t xml:space="preserve"> </w:t>
      </w:r>
      <w:r>
        <w:rPr>
          <w:color w:val="1D1D1D"/>
        </w:rPr>
        <w:t>not</w:t>
      </w:r>
      <w:proofErr w:type="gramEnd"/>
      <w:r>
        <w:rPr>
          <w:color w:val="1D1D1D"/>
          <w:spacing w:val="-64"/>
        </w:rPr>
        <w:t xml:space="preserve"> </w:t>
      </w:r>
      <w:r>
        <w:rPr>
          <w:color w:val="1D1D1D"/>
        </w:rPr>
        <w:t>be</w:t>
      </w:r>
      <w:r>
        <w:rPr>
          <w:color w:val="1D1D1D"/>
          <w:spacing w:val="-12"/>
        </w:rPr>
        <w:t xml:space="preserve"> </w:t>
      </w:r>
      <w:r>
        <w:rPr>
          <w:color w:val="1D1D1D"/>
        </w:rPr>
        <w:t>abandoned.</w:t>
      </w:r>
      <w:r>
        <w:rPr>
          <w:color w:val="1D1D1D"/>
          <w:spacing w:val="-12"/>
        </w:rPr>
        <w:t xml:space="preserve"> </w:t>
      </w:r>
      <w:r>
        <w:rPr>
          <w:color w:val="1D1D1D"/>
        </w:rPr>
        <w:t>He</w:t>
      </w:r>
      <w:r>
        <w:rPr>
          <w:color w:val="1D1D1D"/>
          <w:spacing w:val="-23"/>
        </w:rPr>
        <w:t xml:space="preserve"> </w:t>
      </w:r>
      <w:r>
        <w:rPr>
          <w:color w:val="1D1D1D"/>
        </w:rPr>
        <w:t>is</w:t>
      </w:r>
      <w:r>
        <w:rPr>
          <w:color w:val="1D1D1D"/>
          <w:spacing w:val="-33"/>
        </w:rPr>
        <w:t xml:space="preserve"> </w:t>
      </w:r>
      <w:r>
        <w:rPr>
          <w:color w:val="1D1D1D"/>
        </w:rPr>
        <w:t>content</w:t>
      </w:r>
      <w:r>
        <w:rPr>
          <w:color w:val="1D1D1D"/>
          <w:spacing w:val="-42"/>
        </w:rPr>
        <w:t xml:space="preserve"> </w:t>
      </w:r>
      <w:r>
        <w:rPr>
          <w:color w:val="1D1D1D"/>
        </w:rPr>
        <w:t>and</w:t>
      </w:r>
      <w:r>
        <w:rPr>
          <w:color w:val="1D1D1D"/>
          <w:spacing w:val="-42"/>
        </w:rPr>
        <w:t xml:space="preserve"> </w:t>
      </w:r>
      <w:r>
        <w:rPr>
          <w:color w:val="1D1D1D"/>
        </w:rPr>
        <w:t>free</w:t>
      </w:r>
      <w:r>
        <w:rPr>
          <w:color w:val="1D1D1D"/>
          <w:spacing w:val="-33"/>
        </w:rPr>
        <w:t xml:space="preserve"> </w:t>
      </w:r>
      <w:r>
        <w:rPr>
          <w:color w:val="1D1D1D"/>
        </w:rPr>
        <w:t>of</w:t>
      </w:r>
      <w:r>
        <w:rPr>
          <w:color w:val="1D1D1D"/>
          <w:spacing w:val="-34"/>
        </w:rPr>
        <w:t xml:space="preserve"> </w:t>
      </w:r>
      <w:proofErr w:type="gramStart"/>
      <w:r>
        <w:rPr>
          <w:color w:val="1D1D1D"/>
        </w:rPr>
        <w:t>desires,</w:t>
      </w:r>
      <w:proofErr w:type="gramEnd"/>
      <w:r>
        <w:rPr>
          <w:color w:val="1D1D1D"/>
          <w:spacing w:val="-20"/>
        </w:rPr>
        <w:t xml:space="preserve"> </w:t>
      </w:r>
      <w:r>
        <w:rPr>
          <w:color w:val="1D1D1D"/>
        </w:rPr>
        <w:t>hence</w:t>
      </w:r>
      <w:r>
        <w:rPr>
          <w:color w:val="1D1D1D"/>
          <w:spacing w:val="-65"/>
        </w:rPr>
        <w:t xml:space="preserve"> </w:t>
      </w:r>
      <w:r>
        <w:rPr>
          <w:color w:val="1D1D1D"/>
        </w:rPr>
        <w:t>he</w:t>
      </w:r>
      <w:r>
        <w:rPr>
          <w:color w:val="1D1D1D"/>
          <w:spacing w:val="-22"/>
        </w:rPr>
        <w:t xml:space="preserve"> </w:t>
      </w:r>
      <w:r>
        <w:rPr>
          <w:color w:val="1D1D1D"/>
        </w:rPr>
        <w:t>cannot</w:t>
      </w:r>
      <w:r>
        <w:rPr>
          <w:color w:val="1D1D1D"/>
          <w:spacing w:val="-55"/>
        </w:rPr>
        <w:t xml:space="preserve"> </w:t>
      </w:r>
      <w:r>
        <w:rPr>
          <w:color w:val="1D1D1D"/>
        </w:rPr>
        <w:t>be</w:t>
      </w:r>
      <w:r>
        <w:rPr>
          <w:color w:val="1D1D1D"/>
          <w:spacing w:val="-33"/>
        </w:rPr>
        <w:t xml:space="preserve"> </w:t>
      </w:r>
      <w:r>
        <w:rPr>
          <w:color w:val="1D1D1D"/>
        </w:rPr>
        <w:t>helped.</w:t>
      </w:r>
      <w:r>
        <w:rPr>
          <w:color w:val="1D1D1D"/>
          <w:spacing w:val="-125"/>
        </w:rPr>
        <w:t xml:space="preserve"> </w:t>
      </w:r>
      <w:r>
        <w:rPr>
          <w:color w:val="1D1D1D"/>
          <w:spacing w:val="-3"/>
          <w:w w:val="105"/>
        </w:rPr>
        <w:t>He</w:t>
      </w:r>
      <w:r>
        <w:rPr>
          <w:color w:val="1D1D1D"/>
          <w:spacing w:val="-21"/>
          <w:w w:val="105"/>
        </w:rPr>
        <w:t xml:space="preserve"> </w:t>
      </w:r>
      <w:r>
        <w:rPr>
          <w:color w:val="1D1D1D"/>
          <w:spacing w:val="-3"/>
          <w:w w:val="105"/>
        </w:rPr>
        <w:t>dwells</w:t>
      </w:r>
      <w:r>
        <w:rPr>
          <w:color w:val="1D1D1D"/>
          <w:spacing w:val="-29"/>
          <w:w w:val="105"/>
        </w:rPr>
        <w:t xml:space="preserve"> </w:t>
      </w:r>
      <w:r>
        <w:rPr>
          <w:color w:val="1D1D1D"/>
          <w:spacing w:val="-2"/>
          <w:w w:val="105"/>
        </w:rPr>
        <w:t>beyond</w:t>
      </w:r>
      <w:r>
        <w:rPr>
          <w:color w:val="1D1D1D"/>
          <w:spacing w:val="-30"/>
          <w:w w:val="105"/>
        </w:rPr>
        <w:t xml:space="preserve"> </w:t>
      </w:r>
      <w:r>
        <w:rPr>
          <w:color w:val="1D1D1D"/>
          <w:spacing w:val="-2"/>
          <w:w w:val="105"/>
        </w:rPr>
        <w:t>life</w:t>
      </w:r>
      <w:r>
        <w:rPr>
          <w:color w:val="1D1D1D"/>
          <w:spacing w:val="-14"/>
          <w:w w:val="105"/>
        </w:rPr>
        <w:t xml:space="preserve"> </w:t>
      </w:r>
      <w:r>
        <w:rPr>
          <w:color w:val="1D1D1D"/>
          <w:spacing w:val="-2"/>
          <w:w w:val="105"/>
        </w:rPr>
        <w:t>and</w:t>
      </w:r>
      <w:r>
        <w:rPr>
          <w:color w:val="1D1D1D"/>
          <w:spacing w:val="-29"/>
          <w:w w:val="105"/>
        </w:rPr>
        <w:t xml:space="preserve"> </w:t>
      </w:r>
      <w:proofErr w:type="gramStart"/>
      <w:r>
        <w:rPr>
          <w:color w:val="1D1D1D"/>
          <w:spacing w:val="-2"/>
          <w:w w:val="105"/>
        </w:rPr>
        <w:t>death,</w:t>
      </w:r>
      <w:proofErr w:type="gramEnd"/>
      <w:r>
        <w:rPr>
          <w:color w:val="1D1D1D"/>
          <w:spacing w:val="-15"/>
          <w:w w:val="105"/>
        </w:rPr>
        <w:t xml:space="preserve"> </w:t>
      </w:r>
      <w:r>
        <w:rPr>
          <w:color w:val="1D1D1D"/>
          <w:spacing w:val="-2"/>
          <w:w w:val="105"/>
        </w:rPr>
        <w:t>hence</w:t>
      </w:r>
      <w:r>
        <w:rPr>
          <w:color w:val="1D1D1D"/>
          <w:spacing w:val="-30"/>
          <w:w w:val="105"/>
        </w:rPr>
        <w:t xml:space="preserve"> </w:t>
      </w:r>
      <w:r>
        <w:rPr>
          <w:color w:val="1D1D1D"/>
          <w:spacing w:val="-2"/>
          <w:w w:val="105"/>
        </w:rPr>
        <w:t>he</w:t>
      </w:r>
      <w:r>
        <w:rPr>
          <w:color w:val="1D1D1D"/>
          <w:spacing w:val="-24"/>
          <w:w w:val="105"/>
        </w:rPr>
        <w:t xml:space="preserve"> </w:t>
      </w:r>
      <w:r>
        <w:rPr>
          <w:color w:val="1D1D1D"/>
          <w:spacing w:val="-2"/>
          <w:w w:val="105"/>
        </w:rPr>
        <w:t>cannot</w:t>
      </w:r>
      <w:r>
        <w:rPr>
          <w:color w:val="1D1D1D"/>
          <w:spacing w:val="-38"/>
          <w:w w:val="105"/>
        </w:rPr>
        <w:t xml:space="preserve"> </w:t>
      </w:r>
      <w:r>
        <w:rPr>
          <w:color w:val="1D1D1D"/>
          <w:spacing w:val="-2"/>
          <w:w w:val="105"/>
        </w:rPr>
        <w:t>be</w:t>
      </w:r>
      <w:r>
        <w:rPr>
          <w:color w:val="1D1D1D"/>
          <w:spacing w:val="-30"/>
          <w:w w:val="105"/>
        </w:rPr>
        <w:t xml:space="preserve"> </w:t>
      </w:r>
      <w:r>
        <w:rPr>
          <w:color w:val="1D1D1D"/>
          <w:spacing w:val="-2"/>
          <w:w w:val="105"/>
        </w:rPr>
        <w:t>harmed.</w:t>
      </w:r>
      <w:r>
        <w:rPr>
          <w:color w:val="1D1D1D"/>
          <w:spacing w:val="9"/>
          <w:w w:val="105"/>
        </w:rPr>
        <w:t xml:space="preserve"> </w:t>
      </w:r>
      <w:r>
        <w:rPr>
          <w:color w:val="1D1D1D"/>
          <w:spacing w:val="-2"/>
          <w:w w:val="105"/>
        </w:rPr>
        <w:t>He</w:t>
      </w:r>
      <w:r>
        <w:rPr>
          <w:color w:val="1D1D1D"/>
          <w:spacing w:val="-5"/>
          <w:w w:val="105"/>
        </w:rPr>
        <w:t xml:space="preserve"> </w:t>
      </w:r>
      <w:r>
        <w:rPr>
          <w:color w:val="1D1D1D"/>
          <w:spacing w:val="-2"/>
          <w:w w:val="105"/>
        </w:rPr>
        <w:t>views</w:t>
      </w:r>
      <w:r>
        <w:rPr>
          <w:color w:val="1D1D1D"/>
          <w:spacing w:val="-30"/>
          <w:w w:val="105"/>
        </w:rPr>
        <w:t xml:space="preserve"> </w:t>
      </w:r>
      <w:r>
        <w:rPr>
          <w:color w:val="1D1D1D"/>
          <w:spacing w:val="-2"/>
          <w:w w:val="105"/>
        </w:rPr>
        <w:t>high</w:t>
      </w:r>
      <w:r>
        <w:rPr>
          <w:color w:val="1D1D1D"/>
          <w:spacing w:val="-132"/>
          <w:w w:val="105"/>
        </w:rPr>
        <w:t xml:space="preserve"> </w:t>
      </w:r>
      <w:r>
        <w:rPr>
          <w:color w:val="1D1D1D"/>
        </w:rPr>
        <w:t>position</w:t>
      </w:r>
      <w:r>
        <w:rPr>
          <w:color w:val="1D1D1D"/>
          <w:spacing w:val="-25"/>
        </w:rPr>
        <w:t xml:space="preserve"> </w:t>
      </w:r>
      <w:r>
        <w:rPr>
          <w:color w:val="1D1D1D"/>
        </w:rPr>
        <w:t>as</w:t>
      </w:r>
      <w:r>
        <w:rPr>
          <w:color w:val="1D1D1D"/>
          <w:spacing w:val="-1"/>
        </w:rPr>
        <w:t xml:space="preserve"> </w:t>
      </w:r>
      <w:r>
        <w:rPr>
          <w:color w:val="1D1D1D"/>
        </w:rPr>
        <w:t>so</w:t>
      </w:r>
      <w:r>
        <w:rPr>
          <w:color w:val="1D1D1D"/>
          <w:spacing w:val="-8"/>
        </w:rPr>
        <w:t xml:space="preserve"> </w:t>
      </w:r>
      <w:r>
        <w:rPr>
          <w:color w:val="1D1D1D"/>
        </w:rPr>
        <w:t>much</w:t>
      </w:r>
      <w:r>
        <w:rPr>
          <w:color w:val="1D1D1D"/>
          <w:spacing w:val="-20"/>
        </w:rPr>
        <w:t xml:space="preserve"> </w:t>
      </w:r>
      <w:r>
        <w:rPr>
          <w:color w:val="1D1D1D"/>
        </w:rPr>
        <w:t>dust,</w:t>
      </w:r>
      <w:r>
        <w:rPr>
          <w:color w:val="1D1D1D"/>
          <w:spacing w:val="-34"/>
        </w:rPr>
        <w:t xml:space="preserve"> </w:t>
      </w:r>
      <w:r>
        <w:rPr>
          <w:color w:val="1D1D1D"/>
        </w:rPr>
        <w:t>hence</w:t>
      </w:r>
      <w:r>
        <w:rPr>
          <w:color w:val="1D1D1D"/>
          <w:spacing w:val="-50"/>
        </w:rPr>
        <w:t xml:space="preserve"> </w:t>
      </w:r>
      <w:r>
        <w:rPr>
          <w:color w:val="1D1D1D"/>
        </w:rPr>
        <w:t>he</w:t>
      </w:r>
      <w:r>
        <w:rPr>
          <w:color w:val="1D1D1D"/>
          <w:spacing w:val="-35"/>
        </w:rPr>
        <w:t xml:space="preserve"> </w:t>
      </w:r>
      <w:r>
        <w:rPr>
          <w:color w:val="1D1D1D"/>
        </w:rPr>
        <w:t>cannot</w:t>
      </w:r>
      <w:r>
        <w:rPr>
          <w:color w:val="1D1D1D"/>
          <w:spacing w:val="-51"/>
        </w:rPr>
        <w:t xml:space="preserve"> </w:t>
      </w:r>
      <w:r>
        <w:rPr>
          <w:color w:val="1D1D1D"/>
        </w:rPr>
        <w:t>be</w:t>
      </w:r>
      <w:r>
        <w:rPr>
          <w:color w:val="1D1D1D"/>
          <w:spacing w:val="-34"/>
        </w:rPr>
        <w:t xml:space="preserve"> </w:t>
      </w:r>
      <w:r>
        <w:rPr>
          <w:color w:val="1D1D1D"/>
        </w:rPr>
        <w:t>exalted.</w:t>
      </w:r>
      <w:r>
        <w:rPr>
          <w:color w:val="1D1D1D"/>
          <w:spacing w:val="-2"/>
        </w:rPr>
        <w:t xml:space="preserve"> </w:t>
      </w:r>
      <w:r>
        <w:rPr>
          <w:color w:val="1D1D1D"/>
        </w:rPr>
        <w:t>Beneath</w:t>
      </w:r>
      <w:r>
        <w:rPr>
          <w:color w:val="1D1D1D"/>
          <w:spacing w:val="-50"/>
        </w:rPr>
        <w:t xml:space="preserve"> </w:t>
      </w:r>
      <w:r>
        <w:rPr>
          <w:color w:val="1D1D1D"/>
        </w:rPr>
        <w:t>his</w:t>
      </w:r>
      <w:r>
        <w:rPr>
          <w:color w:val="1D1D1D"/>
          <w:spacing w:val="-18"/>
        </w:rPr>
        <w:t xml:space="preserve"> </w:t>
      </w:r>
      <w:r>
        <w:rPr>
          <w:color w:val="1D1D1D"/>
        </w:rPr>
        <w:t>rags</w:t>
      </w:r>
      <w:r>
        <w:rPr>
          <w:color w:val="1D1D1D"/>
          <w:spacing w:val="-50"/>
        </w:rPr>
        <w:t xml:space="preserve"> </w:t>
      </w:r>
      <w:r>
        <w:rPr>
          <w:color w:val="1D1D1D"/>
        </w:rPr>
        <w:t>he</w:t>
      </w:r>
      <w:r>
        <w:rPr>
          <w:color w:val="1D1D1D"/>
          <w:spacing w:val="-51"/>
        </w:rPr>
        <w:t xml:space="preserve"> </w:t>
      </w:r>
      <w:proofErr w:type="spellStart"/>
      <w:r>
        <w:rPr>
          <w:color w:val="1D1D1D"/>
        </w:rPr>
        <w:t>har­</w:t>
      </w:r>
      <w:proofErr w:type="spellEnd"/>
      <w:r>
        <w:rPr>
          <w:color w:val="1D1D1D"/>
          <w:spacing w:val="-125"/>
        </w:rPr>
        <w:t xml:space="preserve"> </w:t>
      </w:r>
      <w:proofErr w:type="spellStart"/>
      <w:r>
        <w:rPr>
          <w:color w:val="1D1D1D"/>
          <w:spacing w:val="-5"/>
          <w:w w:val="105"/>
          <w:position w:val="1"/>
        </w:rPr>
        <w:t>bors</w:t>
      </w:r>
      <w:proofErr w:type="spellEnd"/>
      <w:r>
        <w:rPr>
          <w:color w:val="1D1D1D"/>
          <w:spacing w:val="-5"/>
          <w:w w:val="105"/>
          <w:position w:val="1"/>
        </w:rPr>
        <w:t xml:space="preserve"> </w:t>
      </w:r>
      <w:r>
        <w:rPr>
          <w:color w:val="1D1D1D"/>
          <w:spacing w:val="-5"/>
          <w:w w:val="105"/>
        </w:rPr>
        <w:t xml:space="preserve">jade, hence he cannot be debased. The sage walks </w:t>
      </w:r>
      <w:r>
        <w:rPr>
          <w:color w:val="1D1D1D"/>
          <w:spacing w:val="-4"/>
          <w:w w:val="105"/>
        </w:rPr>
        <w:t>in the world, yet his</w:t>
      </w:r>
      <w:r>
        <w:rPr>
          <w:color w:val="1D1D1D"/>
          <w:spacing w:val="-132"/>
          <w:w w:val="105"/>
        </w:rPr>
        <w:t xml:space="preserve"> </w:t>
      </w:r>
      <w:r>
        <w:rPr>
          <w:color w:val="1D1D1D"/>
          <w:spacing w:val="-4"/>
          <w:w w:val="105"/>
        </w:rPr>
        <w:t>mind</w:t>
      </w:r>
      <w:r>
        <w:rPr>
          <w:color w:val="1D1D1D"/>
          <w:spacing w:val="-30"/>
          <w:w w:val="105"/>
        </w:rPr>
        <w:t xml:space="preserve"> </w:t>
      </w:r>
      <w:r>
        <w:rPr>
          <w:color w:val="1D1D1D"/>
          <w:spacing w:val="-4"/>
          <w:w w:val="105"/>
        </w:rPr>
        <w:t>transcends</w:t>
      </w:r>
      <w:r>
        <w:rPr>
          <w:color w:val="1D1D1D"/>
          <w:spacing w:val="-29"/>
          <w:w w:val="105"/>
        </w:rPr>
        <w:t xml:space="preserve"> </w:t>
      </w:r>
      <w:r>
        <w:rPr>
          <w:color w:val="1D1D1D"/>
          <w:spacing w:val="-4"/>
          <w:w w:val="105"/>
          <w:position w:val="1"/>
        </w:rPr>
        <w:t>the</w:t>
      </w:r>
      <w:r>
        <w:rPr>
          <w:color w:val="1D1D1D"/>
          <w:spacing w:val="-29"/>
          <w:w w:val="105"/>
          <w:position w:val="1"/>
        </w:rPr>
        <w:t xml:space="preserve"> </w:t>
      </w:r>
      <w:r>
        <w:rPr>
          <w:color w:val="1D1D1D"/>
          <w:spacing w:val="-4"/>
          <w:w w:val="105"/>
          <w:position w:val="1"/>
        </w:rPr>
        <w:t>material</w:t>
      </w:r>
      <w:r>
        <w:rPr>
          <w:color w:val="1D1D1D"/>
          <w:spacing w:val="-30"/>
          <w:w w:val="105"/>
          <w:position w:val="1"/>
        </w:rPr>
        <w:t xml:space="preserve"> </w:t>
      </w:r>
      <w:r>
        <w:rPr>
          <w:color w:val="1D1D1D"/>
          <w:spacing w:val="-4"/>
          <w:w w:val="105"/>
          <w:position w:val="1"/>
        </w:rPr>
        <w:t>realm.</w:t>
      </w:r>
      <w:r>
        <w:rPr>
          <w:color w:val="1D1D1D"/>
          <w:spacing w:val="-14"/>
          <w:w w:val="105"/>
          <w:position w:val="1"/>
        </w:rPr>
        <w:t xml:space="preserve"> </w:t>
      </w:r>
      <w:r>
        <w:rPr>
          <w:color w:val="1D1D1D"/>
          <w:spacing w:val="-4"/>
          <w:w w:val="105"/>
          <w:position w:val="1"/>
        </w:rPr>
        <w:t>Hence</w:t>
      </w:r>
      <w:r>
        <w:rPr>
          <w:color w:val="1D1D1D"/>
          <w:spacing w:val="-30"/>
          <w:w w:val="105"/>
          <w:position w:val="1"/>
        </w:rPr>
        <w:t xml:space="preserve"> </w:t>
      </w:r>
      <w:r>
        <w:rPr>
          <w:color w:val="1D1D1D"/>
          <w:spacing w:val="-4"/>
          <w:w w:val="105"/>
          <w:position w:val="1"/>
        </w:rPr>
        <w:t>he</w:t>
      </w:r>
      <w:r>
        <w:rPr>
          <w:color w:val="1D1D1D"/>
          <w:spacing w:val="-38"/>
          <w:w w:val="105"/>
          <w:position w:val="1"/>
        </w:rPr>
        <w:t xml:space="preserve"> </w:t>
      </w:r>
      <w:r>
        <w:rPr>
          <w:color w:val="1D1D1D"/>
          <w:spacing w:val="-4"/>
          <w:w w:val="105"/>
        </w:rPr>
        <w:t>is</w:t>
      </w:r>
      <w:r>
        <w:rPr>
          <w:color w:val="1D1D1D"/>
          <w:spacing w:val="-22"/>
          <w:w w:val="105"/>
        </w:rPr>
        <w:t xml:space="preserve"> </w:t>
      </w:r>
      <w:r>
        <w:rPr>
          <w:color w:val="1D1D1D"/>
          <w:spacing w:val="-4"/>
          <w:w w:val="105"/>
        </w:rPr>
        <w:t>exalted</w:t>
      </w:r>
      <w:r>
        <w:rPr>
          <w:color w:val="1D1D1D"/>
          <w:spacing w:val="-59"/>
          <w:w w:val="105"/>
        </w:rPr>
        <w:t xml:space="preserve"> </w:t>
      </w:r>
      <w:r>
        <w:rPr>
          <w:color w:val="1D1D1D"/>
          <w:spacing w:val="-4"/>
          <w:w w:val="105"/>
        </w:rPr>
        <w:t>by</w:t>
      </w:r>
      <w:r>
        <w:rPr>
          <w:color w:val="1D1D1D"/>
          <w:spacing w:val="-30"/>
          <w:w w:val="105"/>
        </w:rPr>
        <w:t xml:space="preserve"> </w:t>
      </w:r>
      <w:r>
        <w:rPr>
          <w:color w:val="1D1D1D"/>
          <w:spacing w:val="-4"/>
          <w:w w:val="105"/>
        </w:rPr>
        <w:t>the</w:t>
      </w:r>
      <w:r>
        <w:rPr>
          <w:color w:val="1D1D1D"/>
          <w:spacing w:val="-44"/>
          <w:w w:val="105"/>
        </w:rPr>
        <w:t xml:space="preserve"> </w:t>
      </w:r>
      <w:r>
        <w:rPr>
          <w:color w:val="1D1D1D"/>
          <w:spacing w:val="-3"/>
          <w:w w:val="105"/>
        </w:rPr>
        <w:t>world."</w:t>
      </w:r>
    </w:p>
    <w:p w14:paraId="1DF81645" w14:textId="77777777" w:rsidR="003D45B2" w:rsidRDefault="003D2B09">
      <w:pPr>
        <w:pStyle w:val="BodyText"/>
        <w:spacing w:before="305" w:line="295" w:lineRule="auto"/>
        <w:ind w:left="139" w:right="100"/>
        <w:jc w:val="both"/>
      </w:pPr>
      <w:r>
        <w:rPr>
          <w:rFonts w:ascii="Garamond" w:hAnsi="Garamond"/>
          <w:color w:val="1C1C1C"/>
          <w:spacing w:val="12"/>
          <w:w w:val="105"/>
          <w:position w:val="1"/>
          <w:sz w:val="31"/>
        </w:rPr>
        <w:t>WEI</w:t>
      </w:r>
      <w:r>
        <w:rPr>
          <w:rFonts w:ascii="Garamond" w:hAnsi="Garamond"/>
          <w:color w:val="1C1C1C"/>
          <w:spacing w:val="22"/>
          <w:w w:val="105"/>
          <w:position w:val="1"/>
          <w:sz w:val="31"/>
        </w:rPr>
        <w:t xml:space="preserve"> </w:t>
      </w:r>
      <w:r>
        <w:rPr>
          <w:rFonts w:ascii="Garamond" w:hAnsi="Garamond"/>
          <w:color w:val="1C1C1C"/>
          <w:spacing w:val="12"/>
          <w:w w:val="105"/>
          <w:position w:val="1"/>
          <w:sz w:val="31"/>
        </w:rPr>
        <w:t>YUAN</w:t>
      </w:r>
      <w:r>
        <w:rPr>
          <w:rFonts w:ascii="Garamond" w:hAnsi="Garamond"/>
          <w:color w:val="1C1C1C"/>
          <w:spacing w:val="84"/>
          <w:w w:val="105"/>
          <w:position w:val="1"/>
          <w:sz w:val="31"/>
        </w:rPr>
        <w:t xml:space="preserve"> </w:t>
      </w:r>
      <w:r>
        <w:rPr>
          <w:color w:val="1C1C1C"/>
          <w:w w:val="105"/>
          <w:position w:val="1"/>
        </w:rPr>
        <w:t>says,</w:t>
      </w:r>
      <w:r>
        <w:rPr>
          <w:color w:val="1C1C1C"/>
          <w:spacing w:val="16"/>
          <w:w w:val="105"/>
          <w:position w:val="1"/>
        </w:rPr>
        <w:t xml:space="preserve"> </w:t>
      </w:r>
      <w:r>
        <w:rPr>
          <w:color w:val="1C1C1C"/>
          <w:w w:val="105"/>
          <w:position w:val="1"/>
        </w:rPr>
        <w:t>"Those</w:t>
      </w:r>
      <w:r>
        <w:rPr>
          <w:color w:val="1C1C1C"/>
          <w:spacing w:val="-13"/>
          <w:w w:val="105"/>
          <w:position w:val="1"/>
        </w:rPr>
        <w:t xml:space="preserve"> </w:t>
      </w:r>
      <w:r>
        <w:rPr>
          <w:color w:val="1C1C1C"/>
          <w:w w:val="105"/>
          <w:position w:val="1"/>
        </w:rPr>
        <w:t>who</w:t>
      </w:r>
      <w:r>
        <w:rPr>
          <w:color w:val="1C1C1C"/>
          <w:spacing w:val="-14"/>
          <w:w w:val="105"/>
          <w:position w:val="1"/>
        </w:rPr>
        <w:t xml:space="preserve"> </w:t>
      </w:r>
      <w:r>
        <w:rPr>
          <w:color w:val="1C1C1C"/>
          <w:w w:val="105"/>
          <w:position w:val="1"/>
        </w:rPr>
        <w:t>seal</w:t>
      </w:r>
      <w:r>
        <w:rPr>
          <w:color w:val="1C1C1C"/>
          <w:spacing w:val="-29"/>
          <w:w w:val="105"/>
          <w:position w:val="1"/>
        </w:rPr>
        <w:t xml:space="preserve"> </w:t>
      </w:r>
      <w:r>
        <w:rPr>
          <w:color w:val="1C1C1C"/>
          <w:w w:val="105"/>
          <w:position w:val="1"/>
        </w:rPr>
        <w:t>the</w:t>
      </w:r>
      <w:r>
        <w:rPr>
          <w:color w:val="1C1C1C"/>
          <w:spacing w:val="-14"/>
          <w:w w:val="105"/>
          <w:position w:val="1"/>
        </w:rPr>
        <w:t xml:space="preserve"> </w:t>
      </w:r>
      <w:r>
        <w:rPr>
          <w:color w:val="1C1C1C"/>
          <w:w w:val="105"/>
        </w:rPr>
        <w:t>opening</w:t>
      </w:r>
      <w:r>
        <w:rPr>
          <w:color w:val="1C1C1C"/>
          <w:spacing w:val="-45"/>
          <w:w w:val="105"/>
        </w:rPr>
        <w:t xml:space="preserve"> </w:t>
      </w:r>
      <w:r>
        <w:rPr>
          <w:color w:val="1C1C1C"/>
          <w:w w:val="105"/>
        </w:rPr>
        <w:t>and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w w:val="105"/>
        </w:rPr>
        <w:t>close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w w:val="105"/>
        </w:rPr>
        <w:t>the</w:t>
      </w:r>
      <w:r>
        <w:rPr>
          <w:color w:val="1C1C1C"/>
          <w:spacing w:val="-13"/>
          <w:w w:val="105"/>
        </w:rPr>
        <w:t xml:space="preserve"> </w:t>
      </w:r>
      <w:r>
        <w:rPr>
          <w:color w:val="1C1C1C"/>
          <w:w w:val="105"/>
        </w:rPr>
        <w:t>gate</w:t>
      </w:r>
      <w:r>
        <w:rPr>
          <w:color w:val="1C1C1C"/>
          <w:spacing w:val="-14"/>
          <w:w w:val="105"/>
        </w:rPr>
        <w:t xml:space="preserve"> </w:t>
      </w:r>
      <w:r>
        <w:rPr>
          <w:color w:val="1C1C1C"/>
          <w:w w:val="105"/>
        </w:rPr>
        <w:t>don't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w w:val="105"/>
        </w:rPr>
        <w:t>love</w:t>
      </w:r>
      <w:r>
        <w:rPr>
          <w:color w:val="1C1C1C"/>
          <w:spacing w:val="-14"/>
          <w:w w:val="105"/>
        </w:rPr>
        <w:t xml:space="preserve"> </w:t>
      </w:r>
      <w:r>
        <w:rPr>
          <w:color w:val="1C1C1C"/>
          <w:w w:val="105"/>
        </w:rPr>
        <w:t>or</w:t>
      </w:r>
      <w:r>
        <w:rPr>
          <w:color w:val="1C1C1C"/>
          <w:spacing w:val="-132"/>
          <w:w w:val="105"/>
        </w:rPr>
        <w:t xml:space="preserve"> </w:t>
      </w:r>
      <w:proofErr w:type="gramStart"/>
      <w:r>
        <w:rPr>
          <w:color w:val="1C1C1C"/>
          <w:spacing w:val="-4"/>
          <w:w w:val="105"/>
        </w:rPr>
        <w:t>hate,</w:t>
      </w:r>
      <w:proofErr w:type="gramEnd"/>
      <w:r>
        <w:rPr>
          <w:color w:val="1C1C1C"/>
          <w:spacing w:val="-37"/>
          <w:w w:val="105"/>
        </w:rPr>
        <w:t xml:space="preserve"> </w:t>
      </w:r>
      <w:r>
        <w:rPr>
          <w:color w:val="1C1C1C"/>
          <w:spacing w:val="-4"/>
          <w:w w:val="105"/>
        </w:rPr>
        <w:t>hence</w:t>
      </w:r>
      <w:r>
        <w:rPr>
          <w:color w:val="1C1C1C"/>
          <w:spacing w:val="-38"/>
          <w:w w:val="105"/>
        </w:rPr>
        <w:t xml:space="preserve"> </w:t>
      </w:r>
      <w:r>
        <w:rPr>
          <w:color w:val="1C1C1C"/>
          <w:spacing w:val="-4"/>
          <w:w w:val="105"/>
        </w:rPr>
        <w:t>they</w:t>
      </w:r>
      <w:r>
        <w:rPr>
          <w:color w:val="1C1C1C"/>
          <w:spacing w:val="-59"/>
          <w:w w:val="105"/>
        </w:rPr>
        <w:t xml:space="preserve"> </w:t>
      </w:r>
      <w:r>
        <w:rPr>
          <w:color w:val="1C1C1C"/>
          <w:spacing w:val="-4"/>
          <w:w w:val="105"/>
        </w:rPr>
        <w:t>don't</w:t>
      </w:r>
      <w:r>
        <w:rPr>
          <w:color w:val="1C1C1C"/>
          <w:spacing w:val="-59"/>
          <w:w w:val="105"/>
        </w:rPr>
        <w:t xml:space="preserve"> </w:t>
      </w:r>
      <w:r>
        <w:rPr>
          <w:color w:val="1C1C1C"/>
          <w:spacing w:val="-4"/>
          <w:w w:val="105"/>
        </w:rPr>
        <w:t>embrace</w:t>
      </w:r>
      <w:r>
        <w:rPr>
          <w:color w:val="1C1C1C"/>
          <w:spacing w:val="-59"/>
          <w:w w:val="105"/>
        </w:rPr>
        <w:t xml:space="preserve"> </w:t>
      </w:r>
      <w:r>
        <w:rPr>
          <w:color w:val="1C1C1C"/>
          <w:spacing w:val="-4"/>
          <w:w w:val="105"/>
        </w:rPr>
        <w:t>or</w:t>
      </w:r>
      <w:r>
        <w:rPr>
          <w:color w:val="1C1C1C"/>
          <w:spacing w:val="-59"/>
          <w:w w:val="105"/>
        </w:rPr>
        <w:t xml:space="preserve"> </w:t>
      </w:r>
      <w:r>
        <w:rPr>
          <w:color w:val="1C1C1C"/>
          <w:spacing w:val="-4"/>
          <w:w w:val="105"/>
        </w:rPr>
        <w:t>abandon</w:t>
      </w:r>
      <w:r>
        <w:rPr>
          <w:color w:val="1C1C1C"/>
          <w:spacing w:val="-59"/>
          <w:w w:val="105"/>
        </w:rPr>
        <w:t xml:space="preserve"> </w:t>
      </w:r>
      <w:r>
        <w:rPr>
          <w:color w:val="1C1C1C"/>
          <w:spacing w:val="-4"/>
          <w:w w:val="105"/>
        </w:rPr>
        <w:t>anything.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4"/>
          <w:w w:val="105"/>
        </w:rPr>
        <w:t>Those</w:t>
      </w:r>
      <w:r>
        <w:rPr>
          <w:color w:val="1C1C1C"/>
          <w:spacing w:val="-59"/>
          <w:w w:val="105"/>
        </w:rPr>
        <w:t xml:space="preserve"> </w:t>
      </w:r>
      <w:r>
        <w:rPr>
          <w:color w:val="1C1C1C"/>
          <w:spacing w:val="-3"/>
          <w:w w:val="105"/>
        </w:rPr>
        <w:t>who</w:t>
      </w:r>
      <w:r>
        <w:rPr>
          <w:color w:val="1C1C1C"/>
          <w:spacing w:val="-52"/>
          <w:w w:val="105"/>
        </w:rPr>
        <w:t xml:space="preserve"> </w:t>
      </w:r>
      <w:r>
        <w:rPr>
          <w:color w:val="1C1C1C"/>
          <w:spacing w:val="-3"/>
          <w:w w:val="105"/>
        </w:rPr>
        <w:t>dull</w:t>
      </w:r>
      <w:r>
        <w:rPr>
          <w:color w:val="1C1C1C"/>
          <w:spacing w:val="-67"/>
          <w:w w:val="105"/>
        </w:rPr>
        <w:t xml:space="preserve"> </w:t>
      </w:r>
      <w:r>
        <w:rPr>
          <w:color w:val="1C1C1C"/>
          <w:spacing w:val="-3"/>
          <w:w w:val="105"/>
        </w:rPr>
        <w:t>the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3"/>
          <w:w w:val="105"/>
        </w:rPr>
        <w:t>edge</w:t>
      </w:r>
      <w:r>
        <w:rPr>
          <w:color w:val="1C1C1C"/>
          <w:spacing w:val="-132"/>
          <w:w w:val="105"/>
        </w:rPr>
        <w:t xml:space="preserve"> </w:t>
      </w:r>
      <w:r>
        <w:rPr>
          <w:color w:val="1C1C1C"/>
          <w:spacing w:val="-6"/>
          <w:w w:val="105"/>
        </w:rPr>
        <w:t>and</w:t>
      </w:r>
      <w:r>
        <w:rPr>
          <w:color w:val="1C1C1C"/>
          <w:spacing w:val="-60"/>
          <w:w w:val="105"/>
        </w:rPr>
        <w:t xml:space="preserve"> </w:t>
      </w:r>
      <w:r>
        <w:rPr>
          <w:color w:val="1C1C1C"/>
          <w:spacing w:val="-6"/>
          <w:w w:val="105"/>
        </w:rPr>
        <w:t>untie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6"/>
          <w:w w:val="105"/>
        </w:rPr>
        <w:t>the</w:t>
      </w:r>
      <w:r>
        <w:rPr>
          <w:color w:val="1C1C1C"/>
          <w:spacing w:val="-21"/>
          <w:w w:val="105"/>
        </w:rPr>
        <w:t xml:space="preserve"> </w:t>
      </w:r>
      <w:r>
        <w:rPr>
          <w:color w:val="1C1C1C"/>
          <w:spacing w:val="-6"/>
          <w:w w:val="105"/>
        </w:rPr>
        <w:t>tangle</w:t>
      </w:r>
      <w:r>
        <w:rPr>
          <w:color w:val="1C1C1C"/>
          <w:spacing w:val="-35"/>
          <w:w w:val="105"/>
        </w:rPr>
        <w:t xml:space="preserve"> </w:t>
      </w:r>
      <w:r>
        <w:rPr>
          <w:color w:val="1C1C1C"/>
          <w:spacing w:val="-6"/>
          <w:w w:val="105"/>
        </w:rPr>
        <w:t>don't</w:t>
      </w:r>
      <w:r>
        <w:rPr>
          <w:color w:val="1C1C1C"/>
          <w:spacing w:val="-59"/>
          <w:w w:val="105"/>
        </w:rPr>
        <w:t xml:space="preserve"> </w:t>
      </w:r>
      <w:r>
        <w:rPr>
          <w:color w:val="1C1C1C"/>
          <w:spacing w:val="-5"/>
          <w:w w:val="105"/>
        </w:rPr>
        <w:t>seek</w:t>
      </w:r>
      <w:r>
        <w:rPr>
          <w:color w:val="1C1C1C"/>
          <w:spacing w:val="-69"/>
          <w:w w:val="105"/>
        </w:rPr>
        <w:t xml:space="preserve"> </w:t>
      </w:r>
      <w:r>
        <w:rPr>
          <w:color w:val="1C1C1C"/>
          <w:spacing w:val="-5"/>
          <w:w w:val="105"/>
        </w:rPr>
        <w:t>help,</w:t>
      </w:r>
      <w:r>
        <w:rPr>
          <w:color w:val="1C1C1C"/>
          <w:spacing w:val="-8"/>
          <w:w w:val="105"/>
        </w:rPr>
        <w:t xml:space="preserve"> </w:t>
      </w:r>
      <w:r>
        <w:rPr>
          <w:color w:val="1C1C1C"/>
          <w:spacing w:val="-5"/>
          <w:w w:val="105"/>
        </w:rPr>
        <w:t>and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5"/>
          <w:w w:val="105"/>
        </w:rPr>
        <w:t>thus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5"/>
          <w:w w:val="105"/>
        </w:rPr>
        <w:t>they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5"/>
          <w:w w:val="105"/>
        </w:rPr>
        <w:t>suffer</w:t>
      </w:r>
      <w:r>
        <w:rPr>
          <w:color w:val="1C1C1C"/>
          <w:spacing w:val="-60"/>
          <w:w w:val="105"/>
        </w:rPr>
        <w:t xml:space="preserve"> </w:t>
      </w:r>
      <w:r>
        <w:rPr>
          <w:color w:val="1C1C1C"/>
          <w:spacing w:val="-5"/>
          <w:w w:val="105"/>
        </w:rPr>
        <w:t>no</w:t>
      </w:r>
      <w:r>
        <w:rPr>
          <w:color w:val="1C1C1C"/>
          <w:spacing w:val="-59"/>
          <w:w w:val="105"/>
        </w:rPr>
        <w:t xml:space="preserve"> </w:t>
      </w:r>
      <w:r>
        <w:rPr>
          <w:color w:val="1C1C1C"/>
          <w:spacing w:val="-5"/>
          <w:w w:val="105"/>
        </w:rPr>
        <w:t>harm.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5"/>
          <w:w w:val="105"/>
        </w:rPr>
        <w:t>Those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5"/>
          <w:w w:val="105"/>
        </w:rPr>
        <w:t>who</w:t>
      </w:r>
      <w:r>
        <w:rPr>
          <w:color w:val="1C1C1C"/>
          <w:spacing w:val="-132"/>
          <w:w w:val="105"/>
        </w:rPr>
        <w:t xml:space="preserve"> </w:t>
      </w:r>
      <w:r>
        <w:rPr>
          <w:color w:val="1C1C1C"/>
          <w:w w:val="105"/>
        </w:rPr>
        <w:t>soften</w:t>
      </w:r>
      <w:r>
        <w:rPr>
          <w:color w:val="1C1C1C"/>
          <w:spacing w:val="-1"/>
          <w:w w:val="105"/>
        </w:rPr>
        <w:t xml:space="preserve"> </w:t>
      </w:r>
      <w:r>
        <w:rPr>
          <w:color w:val="1C1C1C"/>
          <w:spacing w:val="-13"/>
          <w:w w:val="105"/>
        </w:rPr>
        <w:t>the</w:t>
      </w:r>
      <w:r>
        <w:rPr>
          <w:color w:val="1C1C1C"/>
          <w:w w:val="105"/>
        </w:rPr>
        <w:t xml:space="preserve"> </w:t>
      </w:r>
      <w:r>
        <w:rPr>
          <w:color w:val="1C1C1C"/>
          <w:spacing w:val="-16"/>
          <w:w w:val="105"/>
        </w:rPr>
        <w:t>light</w:t>
      </w:r>
      <w:r>
        <w:rPr>
          <w:color w:val="1C1C1C"/>
          <w:spacing w:val="-8"/>
          <w:w w:val="105"/>
        </w:rPr>
        <w:t xml:space="preserve"> </w:t>
      </w:r>
      <w:r>
        <w:rPr>
          <w:color w:val="1C1C1C"/>
          <w:spacing w:val="-6"/>
          <w:w w:val="105"/>
        </w:rPr>
        <w:t>and</w:t>
      </w:r>
      <w:r>
        <w:rPr>
          <w:color w:val="1C1C1C"/>
          <w:spacing w:val="-71"/>
          <w:w w:val="105"/>
        </w:rPr>
        <w:t xml:space="preserve"> </w:t>
      </w:r>
      <w:proofErr w:type="gramStart"/>
      <w:r>
        <w:rPr>
          <w:color w:val="1C1C1C"/>
          <w:spacing w:val="3"/>
          <w:w w:val="105"/>
        </w:rPr>
        <w:t>join</w:t>
      </w:r>
      <w:proofErr w:type="gramEnd"/>
      <w:r>
        <w:rPr>
          <w:color w:val="1C1C1C"/>
          <w:spacing w:val="-1"/>
          <w:w w:val="105"/>
        </w:rPr>
        <w:t xml:space="preserve"> </w:t>
      </w:r>
      <w:r>
        <w:rPr>
          <w:color w:val="1C1C1C"/>
          <w:spacing w:val="-13"/>
          <w:w w:val="105"/>
        </w:rPr>
        <w:t>the</w:t>
      </w:r>
      <w:r>
        <w:rPr>
          <w:color w:val="1C1C1C"/>
          <w:w w:val="105"/>
        </w:rPr>
        <w:t xml:space="preserve"> </w:t>
      </w:r>
      <w:r>
        <w:rPr>
          <w:color w:val="1C1C1C"/>
          <w:spacing w:val="-6"/>
          <w:w w:val="105"/>
        </w:rPr>
        <w:t>dust</w:t>
      </w:r>
      <w:r>
        <w:rPr>
          <w:color w:val="1C1C1C"/>
          <w:spacing w:val="-8"/>
          <w:w w:val="105"/>
        </w:rPr>
        <w:t xml:space="preserve"> don't </w:t>
      </w:r>
      <w:r>
        <w:rPr>
          <w:color w:val="1C1C1C"/>
          <w:spacing w:val="-12"/>
          <w:w w:val="105"/>
        </w:rPr>
        <w:t>exalt</w:t>
      </w:r>
      <w:r>
        <w:rPr>
          <w:color w:val="1C1C1C"/>
          <w:spacing w:val="-8"/>
          <w:w w:val="105"/>
        </w:rPr>
        <w:t xml:space="preserve"> </w:t>
      </w:r>
      <w:r>
        <w:rPr>
          <w:color w:val="1C1C1C"/>
          <w:spacing w:val="-9"/>
          <w:w w:val="105"/>
        </w:rPr>
        <w:t>themselves,</w:t>
      </w:r>
      <w:r>
        <w:rPr>
          <w:color w:val="1C1C1C"/>
          <w:spacing w:val="24"/>
          <w:w w:val="105"/>
        </w:rPr>
        <w:t xml:space="preserve"> </w:t>
      </w:r>
      <w:r>
        <w:rPr>
          <w:color w:val="1C1C1C"/>
          <w:spacing w:val="-6"/>
          <w:w w:val="105"/>
        </w:rPr>
        <w:t>and</w:t>
      </w:r>
      <w:r>
        <w:rPr>
          <w:color w:val="1C1C1C"/>
          <w:spacing w:val="-8"/>
          <w:w w:val="105"/>
        </w:rPr>
        <w:t xml:space="preserve"> thus</w:t>
      </w:r>
      <w:r>
        <w:rPr>
          <w:color w:val="1C1C1C"/>
          <w:spacing w:val="-2"/>
          <w:w w:val="105"/>
        </w:rPr>
        <w:t xml:space="preserve"> </w:t>
      </w:r>
      <w:r>
        <w:rPr>
          <w:color w:val="1C1C1C"/>
          <w:spacing w:val="-15"/>
          <w:w w:val="105"/>
        </w:rPr>
        <w:t>they</w:t>
      </w:r>
      <w:r>
        <w:rPr>
          <w:color w:val="1C1C1C"/>
          <w:spacing w:val="-3"/>
          <w:w w:val="105"/>
        </w:rPr>
        <w:t xml:space="preserve"> </w:t>
      </w:r>
      <w:r>
        <w:rPr>
          <w:color w:val="1C1C1C"/>
          <w:spacing w:val="-11"/>
          <w:w w:val="105"/>
          <w:position w:val="1"/>
        </w:rPr>
        <w:t>aren't</w:t>
      </w:r>
      <w:r>
        <w:rPr>
          <w:color w:val="1C1C1C"/>
          <w:spacing w:val="-132"/>
          <w:w w:val="105"/>
          <w:position w:val="1"/>
        </w:rPr>
        <w:t xml:space="preserve"> </w:t>
      </w:r>
      <w:r>
        <w:rPr>
          <w:color w:val="1C1C1C"/>
          <w:spacing w:val="-4"/>
          <w:w w:val="105"/>
        </w:rPr>
        <w:t>debased</w:t>
      </w:r>
      <w:r>
        <w:rPr>
          <w:color w:val="1C1C1C"/>
          <w:spacing w:val="-70"/>
          <w:w w:val="105"/>
        </w:rPr>
        <w:t xml:space="preserve"> </w:t>
      </w:r>
      <w:r>
        <w:rPr>
          <w:color w:val="1C1C1C"/>
          <w:spacing w:val="-4"/>
          <w:w w:val="105"/>
        </w:rPr>
        <w:t>by</w:t>
      </w:r>
      <w:r>
        <w:rPr>
          <w:color w:val="1C1C1C"/>
          <w:spacing w:val="-69"/>
          <w:w w:val="105"/>
        </w:rPr>
        <w:t xml:space="preserve"> </w:t>
      </w:r>
      <w:r>
        <w:rPr>
          <w:color w:val="1C1C1C"/>
          <w:spacing w:val="-4"/>
          <w:w w:val="105"/>
        </w:rPr>
        <w:t>others.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4"/>
          <w:w w:val="105"/>
        </w:rPr>
        <w:t>Forgetting</w:t>
      </w:r>
      <w:r>
        <w:rPr>
          <w:color w:val="1C1C1C"/>
          <w:spacing w:val="-66"/>
          <w:w w:val="105"/>
        </w:rPr>
        <w:t xml:space="preserve"> </w:t>
      </w:r>
      <w:r>
        <w:rPr>
          <w:color w:val="1C1C1C"/>
          <w:spacing w:val="-4"/>
          <w:w w:val="105"/>
        </w:rPr>
        <w:t>self</w:t>
      </w:r>
      <w:r>
        <w:rPr>
          <w:color w:val="1C1C1C"/>
          <w:spacing w:val="-36"/>
          <w:w w:val="105"/>
        </w:rPr>
        <w:t xml:space="preserve"> </w:t>
      </w:r>
      <w:r>
        <w:rPr>
          <w:color w:val="1C1C1C"/>
          <w:spacing w:val="-4"/>
          <w:w w:val="105"/>
        </w:rPr>
        <w:t>and</w:t>
      </w:r>
      <w:r>
        <w:rPr>
          <w:color w:val="1C1C1C"/>
          <w:spacing w:val="-59"/>
          <w:w w:val="105"/>
        </w:rPr>
        <w:t xml:space="preserve"> </w:t>
      </w:r>
      <w:proofErr w:type="gramStart"/>
      <w:r>
        <w:rPr>
          <w:color w:val="1C1C1C"/>
          <w:spacing w:val="-4"/>
          <w:w w:val="105"/>
        </w:rPr>
        <w:t>other</w:t>
      </w:r>
      <w:proofErr w:type="gramEnd"/>
      <w:r>
        <w:rPr>
          <w:color w:val="1C1C1C"/>
          <w:spacing w:val="-4"/>
          <w:w w:val="105"/>
        </w:rPr>
        <w:t>,</w:t>
      </w:r>
      <w:r>
        <w:rPr>
          <w:color w:val="1C1C1C"/>
          <w:spacing w:val="-36"/>
          <w:w w:val="105"/>
        </w:rPr>
        <w:t xml:space="preserve"> </w:t>
      </w:r>
      <w:r>
        <w:rPr>
          <w:color w:val="1C1C1C"/>
          <w:spacing w:val="-3"/>
          <w:w w:val="105"/>
        </w:rPr>
        <w:t>they</w:t>
      </w:r>
      <w:r>
        <w:rPr>
          <w:color w:val="1C1C1C"/>
          <w:spacing w:val="-82"/>
          <w:w w:val="105"/>
        </w:rPr>
        <w:t xml:space="preserve"> </w:t>
      </w:r>
      <w:r>
        <w:rPr>
          <w:color w:val="1C1C1C"/>
          <w:spacing w:val="-3"/>
          <w:w w:val="105"/>
        </w:rPr>
        <w:t>experience</w:t>
      </w:r>
      <w:r>
        <w:rPr>
          <w:color w:val="1C1C1C"/>
          <w:spacing w:val="-36"/>
          <w:w w:val="105"/>
        </w:rPr>
        <w:t xml:space="preserve"> </w:t>
      </w:r>
      <w:r>
        <w:rPr>
          <w:color w:val="1C1C1C"/>
          <w:spacing w:val="-3"/>
          <w:w w:val="105"/>
        </w:rPr>
        <w:t>Dark</w:t>
      </w:r>
      <w:r>
        <w:rPr>
          <w:color w:val="1C1C1C"/>
          <w:spacing w:val="-66"/>
          <w:w w:val="105"/>
        </w:rPr>
        <w:t xml:space="preserve"> </w:t>
      </w:r>
      <w:r>
        <w:rPr>
          <w:color w:val="1C1C1C"/>
          <w:spacing w:val="-3"/>
          <w:w w:val="105"/>
        </w:rPr>
        <w:t>Union</w:t>
      </w:r>
      <w:r>
        <w:rPr>
          <w:color w:val="1C1C1C"/>
          <w:spacing w:val="-59"/>
          <w:w w:val="105"/>
        </w:rPr>
        <w:t xml:space="preserve"> </w:t>
      </w:r>
      <w:r>
        <w:rPr>
          <w:color w:val="1C1C1C"/>
          <w:spacing w:val="-3"/>
          <w:w w:val="105"/>
        </w:rPr>
        <w:t>with</w:t>
      </w:r>
      <w:r>
        <w:rPr>
          <w:color w:val="1C1C1C"/>
          <w:spacing w:val="-132"/>
          <w:w w:val="105"/>
        </w:rPr>
        <w:t xml:space="preserve"> </w:t>
      </w:r>
      <w:r>
        <w:rPr>
          <w:color w:val="1C1C1C"/>
          <w:spacing w:val="-3"/>
          <w:w w:val="105"/>
        </w:rPr>
        <w:t>the</w:t>
      </w:r>
      <w:r>
        <w:rPr>
          <w:color w:val="1C1C1C"/>
          <w:spacing w:val="-30"/>
          <w:w w:val="105"/>
        </w:rPr>
        <w:t xml:space="preserve"> </w:t>
      </w:r>
      <w:r>
        <w:rPr>
          <w:color w:val="1C1C1C"/>
          <w:spacing w:val="-3"/>
          <w:w w:val="105"/>
        </w:rPr>
        <w:t>Tao.</w:t>
      </w:r>
      <w:r>
        <w:rPr>
          <w:color w:val="1C1C1C"/>
          <w:spacing w:val="8"/>
          <w:w w:val="105"/>
        </w:rPr>
        <w:t xml:space="preserve"> </w:t>
      </w:r>
      <w:r>
        <w:rPr>
          <w:color w:val="1C1C1C"/>
          <w:spacing w:val="-3"/>
          <w:w w:val="105"/>
        </w:rPr>
        <w:t>Those</w:t>
      </w:r>
      <w:r>
        <w:rPr>
          <w:color w:val="1C1C1C"/>
          <w:spacing w:val="-23"/>
          <w:w w:val="105"/>
        </w:rPr>
        <w:t xml:space="preserve"> </w:t>
      </w:r>
      <w:r>
        <w:rPr>
          <w:color w:val="1C1C1C"/>
          <w:spacing w:val="-2"/>
          <w:w w:val="105"/>
        </w:rPr>
        <w:t>who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2"/>
          <w:w w:val="105"/>
        </w:rPr>
        <w:t>haven't</w:t>
      </w:r>
      <w:r>
        <w:rPr>
          <w:color w:val="1C1C1C"/>
          <w:spacing w:val="-45"/>
          <w:w w:val="105"/>
        </w:rPr>
        <w:t xml:space="preserve"> </w:t>
      </w:r>
      <w:r>
        <w:rPr>
          <w:color w:val="1C1C1C"/>
          <w:spacing w:val="-2"/>
          <w:w w:val="105"/>
        </w:rPr>
        <w:t>yet</w:t>
      </w:r>
      <w:r>
        <w:rPr>
          <w:color w:val="1C1C1C"/>
          <w:spacing w:val="-30"/>
          <w:w w:val="105"/>
        </w:rPr>
        <w:t xml:space="preserve"> </w:t>
      </w:r>
      <w:r>
        <w:rPr>
          <w:color w:val="1C1C1C"/>
          <w:spacing w:val="-2"/>
          <w:w w:val="105"/>
        </w:rPr>
        <w:t>experienced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2"/>
          <w:w w:val="105"/>
        </w:rPr>
        <w:t>this</w:t>
      </w:r>
      <w:r>
        <w:rPr>
          <w:color w:val="1C1C1C"/>
          <w:spacing w:val="-14"/>
          <w:w w:val="105"/>
        </w:rPr>
        <w:t xml:space="preserve"> </w:t>
      </w:r>
      <w:r>
        <w:rPr>
          <w:color w:val="1C1C1C"/>
          <w:spacing w:val="-2"/>
          <w:w w:val="105"/>
        </w:rPr>
        <w:t>Dark</w:t>
      </w:r>
      <w:r>
        <w:rPr>
          <w:color w:val="1C1C1C"/>
          <w:spacing w:val="-45"/>
          <w:w w:val="105"/>
        </w:rPr>
        <w:t xml:space="preserve"> </w:t>
      </w:r>
      <w:r>
        <w:rPr>
          <w:color w:val="1C1C1C"/>
          <w:spacing w:val="-2"/>
          <w:w w:val="105"/>
        </w:rPr>
        <w:t>Union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2"/>
          <w:w w:val="105"/>
        </w:rPr>
        <w:t>unite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2"/>
          <w:w w:val="105"/>
          <w:position w:val="1"/>
        </w:rPr>
        <w:t>with</w:t>
      </w:r>
      <w:r>
        <w:rPr>
          <w:color w:val="1C1C1C"/>
          <w:w w:val="105"/>
          <w:position w:val="1"/>
        </w:rPr>
        <w:t xml:space="preserve"> </w:t>
      </w:r>
      <w:r>
        <w:rPr>
          <w:color w:val="1C1C1C"/>
          <w:spacing w:val="-2"/>
          <w:w w:val="105"/>
          <w:position w:val="1"/>
        </w:rPr>
        <w:t>'this'</w:t>
      </w:r>
      <w:r>
        <w:rPr>
          <w:color w:val="1C1C1C"/>
          <w:spacing w:val="-132"/>
          <w:w w:val="105"/>
          <w:position w:val="1"/>
        </w:rPr>
        <w:t xml:space="preserve"> </w:t>
      </w:r>
      <w:r>
        <w:rPr>
          <w:color w:val="1C1C1C"/>
        </w:rPr>
        <w:t>and</w:t>
      </w:r>
      <w:r>
        <w:rPr>
          <w:color w:val="1C1C1C"/>
          <w:spacing w:val="-21"/>
        </w:rPr>
        <w:t xml:space="preserve"> </w:t>
      </w:r>
      <w:r>
        <w:rPr>
          <w:color w:val="1C1C1C"/>
        </w:rPr>
        <w:t>separate</w:t>
      </w:r>
      <w:r>
        <w:rPr>
          <w:color w:val="1C1C1C"/>
          <w:spacing w:val="-32"/>
        </w:rPr>
        <w:t xml:space="preserve"> </w:t>
      </w:r>
      <w:r>
        <w:rPr>
          <w:color w:val="1C1C1C"/>
        </w:rPr>
        <w:t>from</w:t>
      </w:r>
      <w:r>
        <w:rPr>
          <w:color w:val="1C1C1C"/>
          <w:spacing w:val="-13"/>
        </w:rPr>
        <w:t xml:space="preserve"> </w:t>
      </w:r>
      <w:r>
        <w:rPr>
          <w:color w:val="1C1C1C"/>
        </w:rPr>
        <w:t>'that.'</w:t>
      </w:r>
      <w:r>
        <w:rPr>
          <w:color w:val="1C1C1C"/>
          <w:spacing w:val="-13"/>
        </w:rPr>
        <w:t xml:space="preserve"> </w:t>
      </w:r>
      <w:r>
        <w:rPr>
          <w:color w:val="1C1C1C"/>
        </w:rPr>
        <w:t>To</w:t>
      </w:r>
      <w:r>
        <w:rPr>
          <w:color w:val="1C1C1C"/>
          <w:spacing w:val="-25"/>
        </w:rPr>
        <w:t xml:space="preserve"> </w:t>
      </w:r>
      <w:r>
        <w:rPr>
          <w:color w:val="1C1C1C"/>
        </w:rPr>
        <w:t>unite</w:t>
      </w:r>
      <w:r>
        <w:rPr>
          <w:color w:val="1C1C1C"/>
          <w:spacing w:val="-4"/>
        </w:rPr>
        <w:t xml:space="preserve"> </w:t>
      </w:r>
      <w:r>
        <w:rPr>
          <w:color w:val="1C1C1C"/>
        </w:rPr>
        <w:t>means</w:t>
      </w:r>
      <w:r>
        <w:rPr>
          <w:color w:val="1C1C1C"/>
          <w:spacing w:val="-32"/>
        </w:rPr>
        <w:t xml:space="preserve"> </w:t>
      </w:r>
      <w:r>
        <w:rPr>
          <w:color w:val="1C1C1C"/>
        </w:rPr>
        <w:t>to</w:t>
      </w:r>
      <w:r>
        <w:rPr>
          <w:color w:val="1C1C1C"/>
          <w:spacing w:val="-13"/>
        </w:rPr>
        <w:t xml:space="preserve"> </w:t>
      </w:r>
      <w:r>
        <w:rPr>
          <w:color w:val="1C1C1C"/>
        </w:rPr>
        <w:t>embrace,</w:t>
      </w:r>
      <w:r>
        <w:rPr>
          <w:color w:val="1C1C1C"/>
          <w:spacing w:val="-14"/>
        </w:rPr>
        <w:t xml:space="preserve"> </w:t>
      </w:r>
      <w:r>
        <w:rPr>
          <w:color w:val="1C1C1C"/>
        </w:rPr>
        <w:t>to</w:t>
      </w:r>
      <w:r>
        <w:rPr>
          <w:color w:val="1C1C1C"/>
          <w:spacing w:val="-43"/>
        </w:rPr>
        <w:t xml:space="preserve"> </w:t>
      </w:r>
      <w:r>
        <w:rPr>
          <w:color w:val="1C1C1C"/>
        </w:rPr>
        <w:t>help,</w:t>
      </w:r>
      <w:r>
        <w:rPr>
          <w:color w:val="1C1C1C"/>
          <w:spacing w:val="-5"/>
        </w:rPr>
        <w:t xml:space="preserve"> </w:t>
      </w:r>
      <w:r>
        <w:rPr>
          <w:color w:val="1C1C1C"/>
        </w:rPr>
        <w:t>to</w:t>
      </w:r>
      <w:r>
        <w:rPr>
          <w:color w:val="1C1C1C"/>
          <w:spacing w:val="-13"/>
        </w:rPr>
        <w:t xml:space="preserve"> </w:t>
      </w:r>
      <w:r>
        <w:rPr>
          <w:color w:val="1C1C1C"/>
        </w:rPr>
        <w:t>exalt.</w:t>
      </w:r>
      <w:r>
        <w:rPr>
          <w:color w:val="1C1C1C"/>
          <w:spacing w:val="-13"/>
        </w:rPr>
        <w:t xml:space="preserve"> </w:t>
      </w:r>
      <w:r>
        <w:rPr>
          <w:color w:val="1C1C1C"/>
        </w:rPr>
        <w:t>To</w:t>
      </w:r>
      <w:r>
        <w:rPr>
          <w:color w:val="1C1C1C"/>
          <w:spacing w:val="-13"/>
        </w:rPr>
        <w:t xml:space="preserve"> </w:t>
      </w:r>
      <w:proofErr w:type="spellStart"/>
      <w:r>
        <w:rPr>
          <w:color w:val="1C1C1C"/>
        </w:rPr>
        <w:t>sepa­</w:t>
      </w:r>
      <w:proofErr w:type="spellEnd"/>
      <w:r>
        <w:rPr>
          <w:color w:val="1C1C1C"/>
          <w:spacing w:val="-126"/>
        </w:rPr>
        <w:t xml:space="preserve"> </w:t>
      </w:r>
      <w:r>
        <w:rPr>
          <w:color w:val="1C1C1C"/>
          <w:w w:val="105"/>
        </w:rPr>
        <w:t>rate means to abandon, to harm, to debase. Those who experience Dark</w:t>
      </w:r>
      <w:r>
        <w:rPr>
          <w:color w:val="1C1C1C"/>
          <w:spacing w:val="1"/>
          <w:w w:val="105"/>
        </w:rPr>
        <w:t xml:space="preserve"> </w:t>
      </w:r>
      <w:r>
        <w:rPr>
          <w:color w:val="1C1C1C"/>
          <w:spacing w:val="-5"/>
          <w:w w:val="105"/>
        </w:rPr>
        <w:t>Union</w:t>
      </w:r>
      <w:r>
        <w:rPr>
          <w:color w:val="1C1C1C"/>
          <w:spacing w:val="-45"/>
          <w:w w:val="105"/>
        </w:rPr>
        <w:t xml:space="preserve"> </w:t>
      </w:r>
      <w:r>
        <w:rPr>
          <w:color w:val="1C1C1C"/>
          <w:spacing w:val="-5"/>
          <w:w w:val="105"/>
        </w:rPr>
        <w:t>unite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5"/>
          <w:w w:val="105"/>
        </w:rPr>
        <w:t>with</w:t>
      </w:r>
      <w:r>
        <w:rPr>
          <w:color w:val="1C1C1C"/>
          <w:spacing w:val="-30"/>
          <w:w w:val="105"/>
        </w:rPr>
        <w:t xml:space="preserve"> </w:t>
      </w:r>
      <w:r>
        <w:rPr>
          <w:color w:val="1C1C1C"/>
          <w:spacing w:val="-4"/>
          <w:w w:val="105"/>
        </w:rPr>
        <w:t>nothing.</w:t>
      </w:r>
      <w:r>
        <w:rPr>
          <w:color w:val="1C1C1C"/>
          <w:spacing w:val="-7"/>
          <w:w w:val="105"/>
        </w:rPr>
        <w:t xml:space="preserve"> </w:t>
      </w:r>
      <w:r>
        <w:rPr>
          <w:color w:val="1C1C1C"/>
          <w:spacing w:val="-4"/>
          <w:w w:val="105"/>
        </w:rPr>
        <w:t>From</w:t>
      </w:r>
      <w:r>
        <w:rPr>
          <w:color w:val="1C1C1C"/>
          <w:spacing w:val="-52"/>
          <w:w w:val="105"/>
        </w:rPr>
        <w:t xml:space="preserve"> </w:t>
      </w:r>
      <w:r>
        <w:rPr>
          <w:color w:val="1C1C1C"/>
          <w:spacing w:val="-4"/>
          <w:w w:val="105"/>
        </w:rPr>
        <w:t>what,</w:t>
      </w:r>
      <w:r>
        <w:rPr>
          <w:color w:val="1C1C1C"/>
          <w:spacing w:val="-15"/>
          <w:w w:val="105"/>
        </w:rPr>
        <w:t xml:space="preserve"> </w:t>
      </w:r>
      <w:r>
        <w:rPr>
          <w:color w:val="1C1C1C"/>
          <w:spacing w:val="-4"/>
          <w:w w:val="105"/>
        </w:rPr>
        <w:t>then,</w:t>
      </w:r>
      <w:r>
        <w:rPr>
          <w:color w:val="1C1C1C"/>
          <w:w w:val="105"/>
        </w:rPr>
        <w:t xml:space="preserve"> </w:t>
      </w:r>
      <w:r>
        <w:rPr>
          <w:color w:val="1C1C1C"/>
          <w:spacing w:val="-4"/>
          <w:w w:val="105"/>
        </w:rPr>
        <w:t>could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4"/>
          <w:w w:val="105"/>
          <w:position w:val="1"/>
        </w:rPr>
        <w:t>they</w:t>
      </w:r>
      <w:r>
        <w:rPr>
          <w:color w:val="1C1C1C"/>
          <w:spacing w:val="-30"/>
          <w:w w:val="105"/>
          <w:position w:val="1"/>
        </w:rPr>
        <w:t xml:space="preserve"> </w:t>
      </w:r>
      <w:r>
        <w:rPr>
          <w:color w:val="1C1C1C"/>
          <w:spacing w:val="-4"/>
          <w:w w:val="105"/>
          <w:position w:val="1"/>
        </w:rPr>
        <w:t>separate?"</w:t>
      </w:r>
    </w:p>
    <w:p w14:paraId="1DF81646" w14:textId="77777777" w:rsidR="003D45B2" w:rsidRDefault="003D2B09">
      <w:pPr>
        <w:pStyle w:val="BodyText"/>
        <w:spacing w:before="306" w:line="268" w:lineRule="auto"/>
        <w:ind w:left="154" w:right="112" w:firstLine="8"/>
        <w:jc w:val="both"/>
        <w:rPr>
          <w:rFonts w:ascii="Book Antiqua"/>
          <w:i/>
          <w:sz w:val="45"/>
        </w:rPr>
      </w:pPr>
      <w:r>
        <w:rPr>
          <w:color w:val="1C1C1C"/>
          <w:spacing w:val="-5"/>
          <w:w w:val="105"/>
        </w:rPr>
        <w:t>Lines</w:t>
      </w:r>
      <w:r>
        <w:rPr>
          <w:color w:val="1C1C1C"/>
          <w:spacing w:val="-36"/>
          <w:w w:val="105"/>
        </w:rPr>
        <w:t xml:space="preserve"> </w:t>
      </w:r>
      <w:r>
        <w:rPr>
          <w:color w:val="1C1C1C"/>
          <w:spacing w:val="-5"/>
          <w:w w:val="105"/>
        </w:rPr>
        <w:t>three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5"/>
          <w:w w:val="105"/>
        </w:rPr>
        <w:t>and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5"/>
          <w:w w:val="105"/>
        </w:rPr>
        <w:t>four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5"/>
          <w:w w:val="105"/>
        </w:rPr>
        <w:t>also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5"/>
          <w:w w:val="105"/>
        </w:rPr>
        <w:t>occur</w:t>
      </w:r>
      <w:r>
        <w:rPr>
          <w:color w:val="1C1C1C"/>
          <w:spacing w:val="-59"/>
          <w:w w:val="105"/>
        </w:rPr>
        <w:t xml:space="preserve"> </w:t>
      </w:r>
      <w:r>
        <w:rPr>
          <w:color w:val="1C1C1C"/>
          <w:spacing w:val="-5"/>
          <w:w w:val="105"/>
        </w:rPr>
        <w:t>in</w:t>
      </w:r>
      <w:r>
        <w:rPr>
          <w:color w:val="1C1C1C"/>
          <w:spacing w:val="-59"/>
          <w:w w:val="105"/>
        </w:rPr>
        <w:t xml:space="preserve"> </w:t>
      </w:r>
      <w:r>
        <w:rPr>
          <w:color w:val="1C1C1C"/>
          <w:spacing w:val="-5"/>
          <w:w w:val="105"/>
        </w:rPr>
        <w:t>verse</w:t>
      </w:r>
      <w:r>
        <w:rPr>
          <w:color w:val="1C1C1C"/>
          <w:spacing w:val="-44"/>
          <w:w w:val="105"/>
        </w:rPr>
        <w:t xml:space="preserve"> </w:t>
      </w:r>
      <w:r>
        <w:rPr>
          <w:rFonts w:ascii="Garamond"/>
          <w:color w:val="1C1C1C"/>
          <w:spacing w:val="-5"/>
          <w:w w:val="105"/>
          <w:sz w:val="43"/>
        </w:rPr>
        <w:t>52,</w:t>
      </w:r>
      <w:r>
        <w:rPr>
          <w:rFonts w:ascii="Garamond"/>
          <w:color w:val="1C1C1C"/>
          <w:spacing w:val="22"/>
          <w:w w:val="105"/>
          <w:sz w:val="43"/>
        </w:rPr>
        <w:t xml:space="preserve"> </w:t>
      </w:r>
      <w:r>
        <w:rPr>
          <w:color w:val="1C1C1C"/>
          <w:spacing w:val="-5"/>
          <w:w w:val="105"/>
        </w:rPr>
        <w:t>and</w:t>
      </w:r>
      <w:r>
        <w:rPr>
          <w:color w:val="1C1C1C"/>
          <w:spacing w:val="-51"/>
          <w:w w:val="105"/>
        </w:rPr>
        <w:t xml:space="preserve"> </w:t>
      </w:r>
      <w:r>
        <w:rPr>
          <w:color w:val="1C1C1C"/>
          <w:spacing w:val="-5"/>
          <w:w w:val="105"/>
        </w:rPr>
        <w:t>lines</w:t>
      </w:r>
      <w:r>
        <w:rPr>
          <w:color w:val="1C1C1C"/>
          <w:spacing w:val="-50"/>
          <w:w w:val="105"/>
        </w:rPr>
        <w:t xml:space="preserve"> </w:t>
      </w:r>
      <w:r>
        <w:rPr>
          <w:color w:val="1C1C1C"/>
          <w:spacing w:val="-5"/>
          <w:w w:val="105"/>
        </w:rPr>
        <w:t>five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5"/>
          <w:w w:val="105"/>
        </w:rPr>
        <w:t>through</w:t>
      </w:r>
      <w:r>
        <w:rPr>
          <w:color w:val="1C1C1C"/>
          <w:spacing w:val="-30"/>
          <w:w w:val="105"/>
        </w:rPr>
        <w:t xml:space="preserve"> </w:t>
      </w:r>
      <w:r>
        <w:rPr>
          <w:color w:val="1C1C1C"/>
          <w:spacing w:val="-5"/>
          <w:w w:val="105"/>
        </w:rPr>
        <w:t>eight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5"/>
          <w:w w:val="105"/>
          <w:position w:val="1"/>
        </w:rPr>
        <w:t>appear</w:t>
      </w:r>
      <w:r>
        <w:rPr>
          <w:color w:val="1C1C1C"/>
          <w:spacing w:val="-132"/>
          <w:w w:val="105"/>
          <w:position w:val="1"/>
        </w:rPr>
        <w:t xml:space="preserve"> </w:t>
      </w:r>
      <w:r>
        <w:rPr>
          <w:color w:val="1C1C1C"/>
          <w:spacing w:val="-1"/>
          <w:w w:val="105"/>
          <w:position w:val="1"/>
        </w:rPr>
        <w:t>in</w:t>
      </w:r>
      <w:r>
        <w:rPr>
          <w:color w:val="1C1C1C"/>
          <w:spacing w:val="-45"/>
          <w:w w:val="105"/>
          <w:position w:val="1"/>
        </w:rPr>
        <w:t xml:space="preserve"> </w:t>
      </w:r>
      <w:r>
        <w:rPr>
          <w:color w:val="1C1C1C"/>
          <w:spacing w:val="-1"/>
          <w:w w:val="105"/>
          <w:position w:val="1"/>
        </w:rPr>
        <w:t>verse</w:t>
      </w:r>
      <w:r>
        <w:rPr>
          <w:color w:val="1C1C1C"/>
          <w:spacing w:val="-29"/>
          <w:w w:val="105"/>
          <w:position w:val="1"/>
        </w:rPr>
        <w:t xml:space="preserve"> </w:t>
      </w:r>
      <w:r>
        <w:rPr>
          <w:rFonts w:ascii="Times New Roman"/>
          <w:color w:val="1C1C1C"/>
          <w:spacing w:val="-1"/>
          <w:w w:val="105"/>
          <w:sz w:val="27"/>
        </w:rPr>
        <w:t>4</w:t>
      </w:r>
      <w:r>
        <w:rPr>
          <w:rFonts w:ascii="Times New Roman"/>
          <w:color w:val="1C1C1C"/>
          <w:spacing w:val="33"/>
          <w:w w:val="105"/>
          <w:sz w:val="27"/>
        </w:rPr>
        <w:t xml:space="preserve"> </w:t>
      </w:r>
      <w:r>
        <w:rPr>
          <w:color w:val="1C1C1C"/>
          <w:spacing w:val="-1"/>
          <w:w w:val="105"/>
          <w:position w:val="1"/>
        </w:rPr>
        <w:t>as</w:t>
      </w:r>
      <w:r>
        <w:rPr>
          <w:color w:val="1C1C1C"/>
          <w:spacing w:val="-59"/>
          <w:w w:val="105"/>
          <w:position w:val="1"/>
        </w:rPr>
        <w:t xml:space="preserve"> </w:t>
      </w:r>
      <w:r>
        <w:rPr>
          <w:color w:val="1C1C1C"/>
          <w:spacing w:val="-1"/>
          <w:w w:val="105"/>
          <w:position w:val="1"/>
        </w:rPr>
        <w:t>well.</w:t>
      </w:r>
      <w:r>
        <w:rPr>
          <w:color w:val="1C1C1C"/>
          <w:spacing w:val="-25"/>
          <w:w w:val="105"/>
          <w:position w:val="1"/>
        </w:rPr>
        <w:t xml:space="preserve"> </w:t>
      </w:r>
      <w:r>
        <w:rPr>
          <w:color w:val="1C1C1C"/>
          <w:w w:val="105"/>
          <w:position w:val="1"/>
        </w:rPr>
        <w:t>The</w:t>
      </w:r>
      <w:r>
        <w:rPr>
          <w:color w:val="1C1C1C"/>
          <w:spacing w:val="-39"/>
          <w:w w:val="105"/>
          <w:position w:val="1"/>
        </w:rPr>
        <w:t xml:space="preserve"> </w:t>
      </w:r>
      <w:proofErr w:type="spellStart"/>
      <w:r>
        <w:rPr>
          <w:color w:val="1C1C1C"/>
          <w:w w:val="105"/>
          <w:position w:val="1"/>
        </w:rPr>
        <w:t>Mawangtui</w:t>
      </w:r>
      <w:proofErr w:type="spellEnd"/>
      <w:r>
        <w:rPr>
          <w:color w:val="1C1C1C"/>
          <w:spacing w:val="-45"/>
          <w:w w:val="105"/>
          <w:position w:val="1"/>
        </w:rPr>
        <w:t xml:space="preserve"> </w:t>
      </w:r>
      <w:r>
        <w:rPr>
          <w:color w:val="1C1C1C"/>
          <w:w w:val="105"/>
          <w:position w:val="1"/>
        </w:rPr>
        <w:t>texts</w:t>
      </w:r>
      <w:r>
        <w:rPr>
          <w:color w:val="1C1C1C"/>
          <w:spacing w:val="-29"/>
          <w:w w:val="105"/>
          <w:position w:val="1"/>
        </w:rPr>
        <w:t xml:space="preserve"> </w:t>
      </w:r>
      <w:r>
        <w:rPr>
          <w:color w:val="1C1C1C"/>
          <w:w w:val="105"/>
          <w:position w:val="1"/>
        </w:rPr>
        <w:t>begin</w:t>
      </w:r>
      <w:r>
        <w:rPr>
          <w:color w:val="1C1C1C"/>
          <w:spacing w:val="-44"/>
          <w:w w:val="105"/>
          <w:position w:val="1"/>
        </w:rPr>
        <w:t xml:space="preserve"> </w:t>
      </w:r>
      <w:r>
        <w:rPr>
          <w:color w:val="1C1C1C"/>
          <w:w w:val="105"/>
          <w:position w:val="1"/>
        </w:rPr>
        <w:t>line</w:t>
      </w:r>
      <w:r>
        <w:rPr>
          <w:color w:val="1C1C1C"/>
          <w:spacing w:val="-40"/>
          <w:w w:val="105"/>
          <w:position w:val="1"/>
        </w:rPr>
        <w:t xml:space="preserve"> </w:t>
      </w:r>
      <w:r>
        <w:rPr>
          <w:color w:val="1C1C1C"/>
          <w:w w:val="105"/>
          <w:position w:val="1"/>
        </w:rPr>
        <w:t>ten</w:t>
      </w:r>
      <w:r>
        <w:rPr>
          <w:color w:val="1C1C1C"/>
          <w:spacing w:val="-54"/>
          <w:w w:val="105"/>
          <w:position w:val="1"/>
        </w:rPr>
        <w:t xml:space="preserve"> </w:t>
      </w:r>
      <w:r>
        <w:rPr>
          <w:color w:val="1C1C1C"/>
          <w:w w:val="105"/>
          <w:position w:val="1"/>
        </w:rPr>
        <w:t>with</w:t>
      </w:r>
      <w:r>
        <w:rPr>
          <w:color w:val="1C1C1C"/>
          <w:spacing w:val="-14"/>
          <w:w w:val="105"/>
          <w:position w:val="1"/>
        </w:rPr>
        <w:t xml:space="preserve"> </w:t>
      </w:r>
      <w:proofErr w:type="spellStart"/>
      <w:proofErr w:type="gramStart"/>
      <w:r>
        <w:rPr>
          <w:rFonts w:ascii="Book Antiqua"/>
          <w:i/>
          <w:color w:val="1C1C1C"/>
          <w:w w:val="105"/>
          <w:position w:val="1"/>
          <w:sz w:val="45"/>
        </w:rPr>
        <w:t>ku:thus</w:t>
      </w:r>
      <w:proofErr w:type="spellEnd"/>
      <w:proofErr w:type="gramEnd"/>
      <w:r>
        <w:rPr>
          <w:rFonts w:ascii="Book Antiqua"/>
          <w:i/>
          <w:color w:val="1C1C1C"/>
          <w:w w:val="105"/>
          <w:position w:val="1"/>
          <w:sz w:val="45"/>
        </w:rPr>
        <w:t>.</w:t>
      </w:r>
    </w:p>
    <w:p w14:paraId="1DF81647" w14:textId="77777777" w:rsidR="003D45B2" w:rsidRDefault="003D45B2">
      <w:pPr>
        <w:pStyle w:val="BodyText"/>
        <w:rPr>
          <w:rFonts w:ascii="Book Antiqua"/>
          <w:i/>
          <w:sz w:val="50"/>
        </w:rPr>
      </w:pPr>
    </w:p>
    <w:p w14:paraId="1DF81648" w14:textId="77777777" w:rsidR="003D45B2" w:rsidRDefault="003D45B2">
      <w:pPr>
        <w:pStyle w:val="BodyText"/>
        <w:rPr>
          <w:rFonts w:ascii="Book Antiqua"/>
          <w:i/>
          <w:sz w:val="50"/>
        </w:rPr>
      </w:pPr>
    </w:p>
    <w:p w14:paraId="1DF81649" w14:textId="77777777" w:rsidR="003D45B2" w:rsidRDefault="003D45B2">
      <w:pPr>
        <w:pStyle w:val="BodyText"/>
        <w:rPr>
          <w:rFonts w:ascii="Book Antiqua"/>
          <w:i/>
          <w:sz w:val="50"/>
        </w:rPr>
      </w:pPr>
    </w:p>
    <w:p w14:paraId="1DF8164A" w14:textId="77777777" w:rsidR="003D45B2" w:rsidRDefault="003D45B2">
      <w:pPr>
        <w:pStyle w:val="BodyText"/>
        <w:rPr>
          <w:rFonts w:ascii="Book Antiqua"/>
          <w:i/>
          <w:sz w:val="50"/>
        </w:rPr>
      </w:pPr>
    </w:p>
    <w:p w14:paraId="1DF8164B" w14:textId="77777777" w:rsidR="003D45B2" w:rsidRDefault="003D45B2">
      <w:pPr>
        <w:pStyle w:val="BodyText"/>
        <w:rPr>
          <w:rFonts w:ascii="Book Antiqua"/>
          <w:i/>
          <w:sz w:val="50"/>
        </w:rPr>
      </w:pPr>
    </w:p>
    <w:p w14:paraId="1DF8164C" w14:textId="77777777" w:rsidR="003D45B2" w:rsidRDefault="003D45B2">
      <w:pPr>
        <w:pStyle w:val="BodyText"/>
        <w:rPr>
          <w:rFonts w:ascii="Book Antiqua"/>
          <w:i/>
          <w:sz w:val="50"/>
        </w:rPr>
      </w:pPr>
    </w:p>
    <w:p w14:paraId="1DF8164D" w14:textId="77777777" w:rsidR="003D45B2" w:rsidRDefault="003D45B2">
      <w:pPr>
        <w:pStyle w:val="BodyText"/>
        <w:rPr>
          <w:rFonts w:ascii="Book Antiqua"/>
          <w:i/>
          <w:sz w:val="50"/>
        </w:rPr>
      </w:pPr>
    </w:p>
    <w:p w14:paraId="1DF8164E" w14:textId="77777777" w:rsidR="003D45B2" w:rsidRDefault="003D45B2">
      <w:pPr>
        <w:pStyle w:val="BodyText"/>
        <w:rPr>
          <w:rFonts w:ascii="Book Antiqua"/>
          <w:i/>
          <w:sz w:val="50"/>
        </w:rPr>
      </w:pPr>
    </w:p>
    <w:p w14:paraId="1DF8164F" w14:textId="77777777" w:rsidR="003D45B2" w:rsidRDefault="003D45B2">
      <w:pPr>
        <w:pStyle w:val="BodyText"/>
        <w:rPr>
          <w:rFonts w:ascii="Book Antiqua"/>
          <w:i/>
          <w:sz w:val="50"/>
        </w:rPr>
      </w:pPr>
    </w:p>
    <w:p w14:paraId="1DF81650" w14:textId="77777777" w:rsidR="003D45B2" w:rsidRDefault="003D45B2">
      <w:pPr>
        <w:pStyle w:val="BodyText"/>
        <w:rPr>
          <w:rFonts w:ascii="Book Antiqua"/>
          <w:i/>
          <w:sz w:val="50"/>
        </w:rPr>
      </w:pPr>
    </w:p>
    <w:p w14:paraId="1DF81651" w14:textId="77777777" w:rsidR="003D45B2" w:rsidRDefault="003D45B2">
      <w:pPr>
        <w:pStyle w:val="BodyText"/>
        <w:rPr>
          <w:rFonts w:ascii="Book Antiqua"/>
          <w:i/>
          <w:sz w:val="50"/>
        </w:rPr>
      </w:pPr>
    </w:p>
    <w:p w14:paraId="1DF81652" w14:textId="77777777" w:rsidR="003D45B2" w:rsidRDefault="003D45B2">
      <w:pPr>
        <w:pStyle w:val="BodyText"/>
        <w:rPr>
          <w:rFonts w:ascii="Book Antiqua"/>
          <w:i/>
          <w:sz w:val="50"/>
        </w:rPr>
      </w:pPr>
    </w:p>
    <w:p w14:paraId="1DF81653" w14:textId="77777777" w:rsidR="003D45B2" w:rsidRDefault="003D45B2">
      <w:pPr>
        <w:pStyle w:val="BodyText"/>
        <w:rPr>
          <w:rFonts w:ascii="Book Antiqua"/>
          <w:i/>
          <w:sz w:val="50"/>
        </w:rPr>
      </w:pPr>
    </w:p>
    <w:p w14:paraId="1DF81654" w14:textId="77777777" w:rsidR="003D45B2" w:rsidRDefault="003D45B2">
      <w:pPr>
        <w:pStyle w:val="BodyText"/>
        <w:rPr>
          <w:rFonts w:ascii="Book Antiqua"/>
          <w:i/>
          <w:sz w:val="50"/>
        </w:rPr>
      </w:pPr>
    </w:p>
    <w:p w14:paraId="1DF81655" w14:textId="77777777" w:rsidR="003D45B2" w:rsidRDefault="003D45B2">
      <w:pPr>
        <w:pStyle w:val="BodyText"/>
        <w:spacing w:before="2"/>
        <w:rPr>
          <w:rFonts w:ascii="Book Antiqua"/>
          <w:i/>
          <w:sz w:val="49"/>
        </w:rPr>
      </w:pPr>
    </w:p>
    <w:p w14:paraId="1DF81656" w14:textId="77777777" w:rsidR="003D45B2" w:rsidRDefault="003D2B09">
      <w:pPr>
        <w:spacing w:before="1"/>
        <w:ind w:right="1455"/>
        <w:jc w:val="right"/>
        <w:rPr>
          <w:rFonts w:ascii="Book Antiqua"/>
          <w:i/>
          <w:sz w:val="45"/>
        </w:rPr>
      </w:pPr>
      <w:r>
        <w:rPr>
          <w:rFonts w:ascii="Book Antiqua"/>
          <w:i/>
          <w:color w:val="0F0F0F"/>
          <w:sz w:val="45"/>
        </w:rPr>
        <w:t>1</w:t>
      </w:r>
      <w:r>
        <w:rPr>
          <w:rFonts w:ascii="Book Antiqua"/>
          <w:i/>
          <w:color w:val="0F0F0F"/>
          <w:spacing w:val="-18"/>
          <w:sz w:val="45"/>
        </w:rPr>
        <w:t xml:space="preserve"> </w:t>
      </w:r>
      <w:r>
        <w:rPr>
          <w:rFonts w:ascii="Book Antiqua"/>
          <w:i/>
          <w:color w:val="0F0F0F"/>
          <w:sz w:val="45"/>
        </w:rPr>
        <w:t>13</w:t>
      </w:r>
    </w:p>
    <w:p w14:paraId="1DF81657" w14:textId="77777777" w:rsidR="003D45B2" w:rsidRDefault="003D45B2">
      <w:pPr>
        <w:jc w:val="right"/>
        <w:rPr>
          <w:rFonts w:ascii="Book Antiqua"/>
          <w:sz w:val="45"/>
        </w:rPr>
        <w:sectPr w:rsidR="003D45B2">
          <w:pgSz w:w="18000" w:h="27000"/>
          <w:pgMar w:top="1200" w:right="920" w:bottom="280" w:left="1540" w:header="720" w:footer="720" w:gutter="0"/>
          <w:cols w:space="720"/>
        </w:sectPr>
      </w:pPr>
    </w:p>
    <w:p w14:paraId="1DF81658" w14:textId="77777777" w:rsidR="003D45B2" w:rsidRDefault="003D2B09">
      <w:pPr>
        <w:pStyle w:val="ListParagraph"/>
        <w:numPr>
          <w:ilvl w:val="0"/>
          <w:numId w:val="20"/>
        </w:numPr>
        <w:tabs>
          <w:tab w:val="left" w:pos="5539"/>
          <w:tab w:val="left" w:pos="5540"/>
        </w:tabs>
        <w:spacing w:before="93" w:line="280" w:lineRule="auto"/>
        <w:ind w:left="5547" w:right="4427" w:hanging="5438"/>
        <w:rPr>
          <w:rFonts w:ascii="Tahoma"/>
          <w:sz w:val="96"/>
        </w:rPr>
      </w:pPr>
      <w:r>
        <w:rPr>
          <w:color w:val="090909"/>
          <w:spacing w:val="12"/>
          <w:w w:val="110"/>
          <w:sz w:val="48"/>
        </w:rPr>
        <w:lastRenderedPageBreak/>
        <w:t>Use</w:t>
      </w:r>
      <w:r>
        <w:rPr>
          <w:color w:val="090909"/>
          <w:spacing w:val="-17"/>
          <w:w w:val="110"/>
          <w:sz w:val="48"/>
        </w:rPr>
        <w:t xml:space="preserve"> </w:t>
      </w:r>
      <w:r>
        <w:rPr>
          <w:color w:val="090909"/>
          <w:w w:val="110"/>
          <w:sz w:val="48"/>
        </w:rPr>
        <w:t>direction</w:t>
      </w:r>
      <w:r>
        <w:rPr>
          <w:color w:val="090909"/>
          <w:spacing w:val="16"/>
          <w:w w:val="110"/>
          <w:sz w:val="48"/>
        </w:rPr>
        <w:t xml:space="preserve"> </w:t>
      </w:r>
      <w:r>
        <w:rPr>
          <w:color w:val="090909"/>
          <w:w w:val="110"/>
          <w:sz w:val="48"/>
        </w:rPr>
        <w:t>to</w:t>
      </w:r>
      <w:r>
        <w:rPr>
          <w:color w:val="090909"/>
          <w:spacing w:val="16"/>
          <w:w w:val="110"/>
          <w:sz w:val="48"/>
        </w:rPr>
        <w:t xml:space="preserve"> </w:t>
      </w:r>
      <w:r>
        <w:rPr>
          <w:color w:val="090909"/>
          <w:w w:val="110"/>
          <w:sz w:val="48"/>
        </w:rPr>
        <w:t>govern</w:t>
      </w:r>
      <w:r>
        <w:rPr>
          <w:color w:val="090909"/>
          <w:spacing w:val="16"/>
          <w:w w:val="110"/>
          <w:sz w:val="48"/>
        </w:rPr>
        <w:t xml:space="preserve"> </w:t>
      </w:r>
      <w:r>
        <w:rPr>
          <w:color w:val="090909"/>
          <w:w w:val="110"/>
          <w:sz w:val="48"/>
        </w:rPr>
        <w:t>a</w:t>
      </w:r>
      <w:r>
        <w:rPr>
          <w:color w:val="090909"/>
          <w:spacing w:val="24"/>
          <w:w w:val="110"/>
          <w:sz w:val="48"/>
        </w:rPr>
        <w:t xml:space="preserve"> </w:t>
      </w:r>
      <w:proofErr w:type="gramStart"/>
      <w:r>
        <w:rPr>
          <w:color w:val="090909"/>
          <w:w w:val="110"/>
          <w:sz w:val="48"/>
        </w:rPr>
        <w:t>country</w:t>
      </w:r>
      <w:proofErr w:type="gramEnd"/>
      <w:r>
        <w:rPr>
          <w:color w:val="090909"/>
          <w:spacing w:val="-129"/>
          <w:w w:val="110"/>
          <w:sz w:val="48"/>
        </w:rPr>
        <w:t xml:space="preserve"> </w:t>
      </w:r>
      <w:r>
        <w:rPr>
          <w:color w:val="090909"/>
          <w:w w:val="110"/>
          <w:sz w:val="48"/>
        </w:rPr>
        <w:t>use</w:t>
      </w:r>
      <w:r>
        <w:rPr>
          <w:color w:val="090909"/>
          <w:spacing w:val="24"/>
          <w:w w:val="110"/>
          <w:sz w:val="48"/>
        </w:rPr>
        <w:t xml:space="preserve"> </w:t>
      </w:r>
      <w:r>
        <w:rPr>
          <w:color w:val="090909"/>
          <w:w w:val="110"/>
          <w:sz w:val="48"/>
        </w:rPr>
        <w:t>indirection</w:t>
      </w:r>
      <w:r>
        <w:rPr>
          <w:color w:val="090909"/>
          <w:spacing w:val="16"/>
          <w:w w:val="110"/>
          <w:sz w:val="48"/>
        </w:rPr>
        <w:t xml:space="preserve"> </w:t>
      </w:r>
      <w:r>
        <w:rPr>
          <w:color w:val="090909"/>
          <w:w w:val="110"/>
          <w:sz w:val="48"/>
        </w:rPr>
        <w:t>to</w:t>
      </w:r>
      <w:r>
        <w:rPr>
          <w:color w:val="090909"/>
          <w:spacing w:val="1"/>
          <w:w w:val="110"/>
          <w:sz w:val="48"/>
        </w:rPr>
        <w:t xml:space="preserve"> </w:t>
      </w:r>
      <w:r>
        <w:rPr>
          <w:color w:val="090909"/>
          <w:w w:val="110"/>
          <w:sz w:val="48"/>
        </w:rPr>
        <w:t>fight a</w:t>
      </w:r>
      <w:r>
        <w:rPr>
          <w:color w:val="090909"/>
          <w:spacing w:val="-9"/>
          <w:w w:val="110"/>
          <w:sz w:val="48"/>
        </w:rPr>
        <w:t xml:space="preserve"> </w:t>
      </w:r>
      <w:r>
        <w:rPr>
          <w:color w:val="090909"/>
          <w:w w:val="110"/>
          <w:sz w:val="48"/>
        </w:rPr>
        <w:t>war</w:t>
      </w:r>
    </w:p>
    <w:p w14:paraId="1DF81659" w14:textId="77777777" w:rsidR="003D45B2" w:rsidRDefault="003D2B09">
      <w:pPr>
        <w:spacing w:before="153" w:line="350" w:lineRule="auto"/>
        <w:ind w:left="5539" w:right="5158" w:firstLine="7"/>
        <w:rPr>
          <w:rFonts w:ascii="Garamond"/>
          <w:sz w:val="48"/>
        </w:rPr>
      </w:pPr>
      <w:r>
        <w:rPr>
          <w:rFonts w:ascii="Garamond"/>
          <w:color w:val="0B0B0B"/>
          <w:w w:val="110"/>
          <w:position w:val="1"/>
          <w:sz w:val="48"/>
        </w:rPr>
        <w:t>use</w:t>
      </w:r>
      <w:r>
        <w:rPr>
          <w:rFonts w:ascii="Garamond"/>
          <w:color w:val="0B0B0B"/>
          <w:spacing w:val="38"/>
          <w:w w:val="110"/>
          <w:position w:val="1"/>
          <w:sz w:val="48"/>
        </w:rPr>
        <w:t xml:space="preserve"> </w:t>
      </w:r>
      <w:r>
        <w:rPr>
          <w:rFonts w:ascii="Garamond"/>
          <w:color w:val="0B0B0B"/>
          <w:w w:val="110"/>
          <w:position w:val="1"/>
          <w:sz w:val="48"/>
        </w:rPr>
        <w:t>inaction</w:t>
      </w:r>
      <w:r>
        <w:rPr>
          <w:rFonts w:ascii="Garamond"/>
          <w:color w:val="0B0B0B"/>
          <w:spacing w:val="10"/>
          <w:w w:val="110"/>
          <w:position w:val="1"/>
          <w:sz w:val="48"/>
        </w:rPr>
        <w:t xml:space="preserve"> </w:t>
      </w:r>
      <w:r>
        <w:rPr>
          <w:rFonts w:ascii="Garamond"/>
          <w:color w:val="0B0B0B"/>
          <w:w w:val="110"/>
          <w:position w:val="1"/>
          <w:sz w:val="48"/>
        </w:rPr>
        <w:t>to</w:t>
      </w:r>
      <w:r>
        <w:rPr>
          <w:rFonts w:ascii="Garamond"/>
          <w:color w:val="0B0B0B"/>
          <w:spacing w:val="29"/>
          <w:w w:val="110"/>
          <w:position w:val="1"/>
          <w:sz w:val="48"/>
        </w:rPr>
        <w:t xml:space="preserve"> </w:t>
      </w:r>
      <w:r>
        <w:rPr>
          <w:rFonts w:ascii="Garamond"/>
          <w:color w:val="0B0B0B"/>
          <w:w w:val="110"/>
          <w:position w:val="1"/>
          <w:sz w:val="48"/>
        </w:rPr>
        <w:t>rule</w:t>
      </w:r>
      <w:r>
        <w:rPr>
          <w:rFonts w:ascii="Garamond"/>
          <w:color w:val="0B0B0B"/>
          <w:spacing w:val="20"/>
          <w:w w:val="110"/>
          <w:position w:val="1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the</w:t>
      </w:r>
      <w:r>
        <w:rPr>
          <w:rFonts w:ascii="Garamond"/>
          <w:color w:val="0B0B0B"/>
          <w:spacing w:val="2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world</w:t>
      </w:r>
      <w:r>
        <w:rPr>
          <w:rFonts w:ascii="Garamond"/>
          <w:color w:val="0B0B0B"/>
          <w:spacing w:val="-129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how</w:t>
      </w:r>
      <w:r>
        <w:rPr>
          <w:rFonts w:ascii="Garamond"/>
          <w:color w:val="0B0B0B"/>
          <w:spacing w:val="16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do</w:t>
      </w:r>
      <w:r>
        <w:rPr>
          <w:rFonts w:ascii="Garamond"/>
          <w:color w:val="0B0B0B"/>
          <w:spacing w:val="17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we</w:t>
      </w:r>
      <w:r>
        <w:rPr>
          <w:rFonts w:ascii="Garamond"/>
          <w:color w:val="0B0B0B"/>
          <w:spacing w:val="26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know</w:t>
      </w:r>
      <w:r>
        <w:rPr>
          <w:rFonts w:ascii="Garamond"/>
          <w:color w:val="0B0B0B"/>
          <w:spacing w:val="-11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this</w:t>
      </w:r>
      <w:r>
        <w:rPr>
          <w:rFonts w:ascii="Garamond"/>
          <w:color w:val="0B0B0B"/>
          <w:spacing w:val="18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works</w:t>
      </w:r>
      <w:r>
        <w:rPr>
          <w:rFonts w:ascii="Garamond"/>
          <w:color w:val="0B0B0B"/>
          <w:spacing w:val="1"/>
          <w:w w:val="110"/>
          <w:sz w:val="48"/>
        </w:rPr>
        <w:t xml:space="preserve"> </w:t>
      </w:r>
      <w:r>
        <w:rPr>
          <w:rFonts w:ascii="Garamond"/>
          <w:color w:val="0E0E0E"/>
          <w:w w:val="110"/>
          <w:sz w:val="48"/>
        </w:rPr>
        <w:t>the</w:t>
      </w:r>
      <w:r>
        <w:rPr>
          <w:rFonts w:ascii="Garamond"/>
          <w:color w:val="0E0E0E"/>
          <w:spacing w:val="17"/>
          <w:w w:val="110"/>
          <w:sz w:val="48"/>
        </w:rPr>
        <w:t xml:space="preserve"> </w:t>
      </w:r>
      <w:r>
        <w:rPr>
          <w:rFonts w:ascii="Garamond"/>
          <w:color w:val="0E0E0E"/>
          <w:w w:val="110"/>
          <w:sz w:val="48"/>
        </w:rPr>
        <w:t>greater</w:t>
      </w:r>
      <w:r>
        <w:rPr>
          <w:rFonts w:ascii="Garamond"/>
          <w:color w:val="0E0E0E"/>
          <w:spacing w:val="12"/>
          <w:w w:val="110"/>
          <w:sz w:val="48"/>
        </w:rPr>
        <w:t xml:space="preserve"> </w:t>
      </w:r>
      <w:r>
        <w:rPr>
          <w:rFonts w:ascii="Garamond"/>
          <w:color w:val="0E0E0E"/>
          <w:w w:val="110"/>
          <w:sz w:val="48"/>
        </w:rPr>
        <w:t>the</w:t>
      </w:r>
      <w:r>
        <w:rPr>
          <w:rFonts w:ascii="Garamond"/>
          <w:color w:val="0E0E0E"/>
          <w:spacing w:val="29"/>
          <w:w w:val="110"/>
          <w:sz w:val="48"/>
        </w:rPr>
        <w:t xml:space="preserve"> </w:t>
      </w:r>
      <w:r>
        <w:rPr>
          <w:rFonts w:ascii="Garamond"/>
          <w:color w:val="0E0E0E"/>
          <w:w w:val="110"/>
          <w:sz w:val="48"/>
        </w:rPr>
        <w:t>prohibitions</w:t>
      </w:r>
      <w:r>
        <w:rPr>
          <w:rFonts w:ascii="Garamond"/>
          <w:color w:val="0E0E0E"/>
          <w:spacing w:val="1"/>
          <w:w w:val="110"/>
          <w:sz w:val="48"/>
        </w:rPr>
        <w:t xml:space="preserve"> </w:t>
      </w:r>
      <w:r>
        <w:rPr>
          <w:rFonts w:ascii="Garamond"/>
          <w:color w:val="0A0A0A"/>
          <w:w w:val="110"/>
          <w:sz w:val="48"/>
        </w:rPr>
        <w:t>the</w:t>
      </w:r>
      <w:r>
        <w:rPr>
          <w:rFonts w:ascii="Garamond"/>
          <w:color w:val="0A0A0A"/>
          <w:spacing w:val="6"/>
          <w:w w:val="110"/>
          <w:sz w:val="48"/>
        </w:rPr>
        <w:t xml:space="preserve"> </w:t>
      </w:r>
      <w:r>
        <w:rPr>
          <w:rFonts w:ascii="Garamond"/>
          <w:color w:val="0A0A0A"/>
          <w:w w:val="110"/>
          <w:sz w:val="48"/>
        </w:rPr>
        <w:t>poorer</w:t>
      </w:r>
      <w:r>
        <w:rPr>
          <w:rFonts w:ascii="Garamond"/>
          <w:color w:val="0A0A0A"/>
          <w:spacing w:val="-9"/>
          <w:w w:val="110"/>
          <w:sz w:val="48"/>
        </w:rPr>
        <w:t xml:space="preserve"> </w:t>
      </w:r>
      <w:r>
        <w:rPr>
          <w:rFonts w:ascii="Garamond"/>
          <w:color w:val="0A0A0A"/>
          <w:w w:val="110"/>
          <w:sz w:val="48"/>
        </w:rPr>
        <w:t>the</w:t>
      </w:r>
      <w:r>
        <w:rPr>
          <w:rFonts w:ascii="Garamond"/>
          <w:color w:val="0A0A0A"/>
          <w:spacing w:val="7"/>
          <w:w w:val="110"/>
          <w:sz w:val="48"/>
        </w:rPr>
        <w:t xml:space="preserve"> </w:t>
      </w:r>
      <w:r>
        <w:rPr>
          <w:rFonts w:ascii="Garamond"/>
          <w:color w:val="0A0A0A"/>
          <w:w w:val="110"/>
          <w:sz w:val="48"/>
        </w:rPr>
        <w:t>people</w:t>
      </w:r>
    </w:p>
    <w:p w14:paraId="1DF8165A" w14:textId="77777777" w:rsidR="003D45B2" w:rsidRDefault="003D2B09">
      <w:pPr>
        <w:spacing w:before="3" w:line="352" w:lineRule="auto"/>
        <w:ind w:left="5539" w:right="6362"/>
        <w:rPr>
          <w:rFonts w:ascii="Garamond"/>
          <w:sz w:val="48"/>
        </w:rPr>
      </w:pPr>
      <w:proofErr w:type="gramStart"/>
      <w:r>
        <w:rPr>
          <w:rFonts w:ascii="Garamond"/>
          <w:color w:val="0D0D0D"/>
          <w:w w:val="110"/>
          <w:sz w:val="48"/>
        </w:rPr>
        <w:t>the</w:t>
      </w:r>
      <w:proofErr w:type="gramEnd"/>
      <w:r>
        <w:rPr>
          <w:rFonts w:ascii="Garamond"/>
          <w:color w:val="0D0D0D"/>
          <w:spacing w:val="16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sharper</w:t>
      </w:r>
      <w:r>
        <w:rPr>
          <w:rFonts w:ascii="Garamond"/>
          <w:color w:val="0D0D0D"/>
          <w:spacing w:val="24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the</w:t>
      </w:r>
      <w:r>
        <w:rPr>
          <w:rFonts w:ascii="Garamond"/>
          <w:color w:val="0D0D0D"/>
          <w:spacing w:val="11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weapons</w:t>
      </w:r>
      <w:r>
        <w:rPr>
          <w:rFonts w:ascii="Garamond"/>
          <w:color w:val="0D0D0D"/>
          <w:spacing w:val="-129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the</w:t>
      </w:r>
      <w:r>
        <w:rPr>
          <w:rFonts w:ascii="Garamond"/>
          <w:color w:val="0B0B0B"/>
          <w:spacing w:val="-4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darker</w:t>
      </w:r>
      <w:r>
        <w:rPr>
          <w:rFonts w:ascii="Garamond"/>
          <w:color w:val="0B0B0B"/>
          <w:spacing w:val="-2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the</w:t>
      </w:r>
      <w:r>
        <w:rPr>
          <w:rFonts w:ascii="Garamond"/>
          <w:color w:val="0B0B0B"/>
          <w:spacing w:val="-2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realm</w:t>
      </w:r>
    </w:p>
    <w:p w14:paraId="1DF8165B" w14:textId="77777777" w:rsidR="003D45B2" w:rsidRDefault="003D2B09">
      <w:pPr>
        <w:spacing w:before="8" w:line="348" w:lineRule="auto"/>
        <w:ind w:left="5539" w:right="6229" w:firstLine="7"/>
        <w:rPr>
          <w:rFonts w:ascii="Garamond"/>
          <w:sz w:val="48"/>
        </w:rPr>
      </w:pPr>
      <w:r>
        <w:rPr>
          <w:rFonts w:ascii="Garamond"/>
          <w:color w:val="0D0D0D"/>
          <w:w w:val="110"/>
          <w:sz w:val="48"/>
        </w:rPr>
        <w:t>the smarter the scheme</w:t>
      </w:r>
      <w:r>
        <w:rPr>
          <w:rFonts w:ascii="Garamond"/>
          <w:color w:val="0D0D0D"/>
          <w:spacing w:val="1"/>
          <w:w w:val="110"/>
          <w:sz w:val="48"/>
        </w:rPr>
        <w:t xml:space="preserve"> </w:t>
      </w:r>
      <w:r>
        <w:rPr>
          <w:rFonts w:ascii="Garamond"/>
          <w:color w:val="0E0E0E"/>
          <w:w w:val="110"/>
          <w:sz w:val="48"/>
        </w:rPr>
        <w:t>the</w:t>
      </w:r>
      <w:r>
        <w:rPr>
          <w:rFonts w:ascii="Garamond"/>
          <w:color w:val="0E0E0E"/>
          <w:spacing w:val="29"/>
          <w:w w:val="110"/>
          <w:sz w:val="48"/>
        </w:rPr>
        <w:t xml:space="preserve"> </w:t>
      </w:r>
      <w:r>
        <w:rPr>
          <w:rFonts w:ascii="Garamond"/>
          <w:color w:val="0E0E0E"/>
          <w:w w:val="110"/>
          <w:position w:val="1"/>
          <w:sz w:val="48"/>
        </w:rPr>
        <w:t>stranger</w:t>
      </w:r>
      <w:r>
        <w:rPr>
          <w:rFonts w:ascii="Garamond"/>
          <w:color w:val="0E0E0E"/>
          <w:spacing w:val="11"/>
          <w:w w:val="110"/>
          <w:position w:val="1"/>
          <w:sz w:val="48"/>
        </w:rPr>
        <w:t xml:space="preserve"> </w:t>
      </w:r>
      <w:r>
        <w:rPr>
          <w:rFonts w:ascii="Garamond"/>
          <w:color w:val="0E0E0E"/>
          <w:w w:val="110"/>
          <w:position w:val="1"/>
          <w:sz w:val="48"/>
        </w:rPr>
        <w:t>the</w:t>
      </w:r>
      <w:r>
        <w:rPr>
          <w:rFonts w:ascii="Garamond"/>
          <w:color w:val="0E0E0E"/>
          <w:spacing w:val="12"/>
          <w:w w:val="110"/>
          <w:position w:val="1"/>
          <w:sz w:val="48"/>
        </w:rPr>
        <w:t xml:space="preserve"> </w:t>
      </w:r>
      <w:r>
        <w:rPr>
          <w:rFonts w:ascii="Garamond"/>
          <w:color w:val="0E0E0E"/>
          <w:w w:val="110"/>
          <w:position w:val="1"/>
          <w:sz w:val="48"/>
        </w:rPr>
        <w:t>outcome</w:t>
      </w:r>
      <w:r>
        <w:rPr>
          <w:rFonts w:ascii="Garamond"/>
          <w:color w:val="0E0E0E"/>
          <w:spacing w:val="-129"/>
          <w:w w:val="110"/>
          <w:position w:val="1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the</w:t>
      </w:r>
      <w:r>
        <w:rPr>
          <w:rFonts w:ascii="Garamond"/>
          <w:color w:val="0D0D0D"/>
          <w:spacing w:val="-2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finer</w:t>
      </w:r>
      <w:r>
        <w:rPr>
          <w:rFonts w:ascii="Garamond"/>
          <w:color w:val="0D0D0D"/>
          <w:spacing w:val="4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the</w:t>
      </w:r>
      <w:r>
        <w:rPr>
          <w:rFonts w:ascii="Garamond"/>
          <w:color w:val="0D0D0D"/>
          <w:spacing w:val="-3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position w:val="1"/>
          <w:sz w:val="48"/>
        </w:rPr>
        <w:t>treasure</w:t>
      </w:r>
    </w:p>
    <w:p w14:paraId="1DF8165C" w14:textId="77777777" w:rsidR="003D45B2" w:rsidRDefault="003D2B09">
      <w:pPr>
        <w:spacing w:before="1" w:line="348" w:lineRule="auto"/>
        <w:ind w:left="5539" w:right="6832"/>
        <w:jc w:val="both"/>
        <w:rPr>
          <w:rFonts w:ascii="Garamond"/>
          <w:sz w:val="48"/>
        </w:rPr>
      </w:pPr>
      <w:r>
        <w:rPr>
          <w:rFonts w:ascii="Garamond"/>
          <w:color w:val="0D0D0D"/>
          <w:w w:val="110"/>
          <w:sz w:val="48"/>
        </w:rPr>
        <w:t>the thicker the thieves</w:t>
      </w:r>
      <w:r>
        <w:rPr>
          <w:rFonts w:ascii="Garamond"/>
          <w:color w:val="0D0D0D"/>
          <w:spacing w:val="-129"/>
          <w:w w:val="110"/>
          <w:sz w:val="48"/>
        </w:rPr>
        <w:t xml:space="preserve"> </w:t>
      </w:r>
      <w:r>
        <w:rPr>
          <w:rFonts w:ascii="Garamond"/>
          <w:color w:val="0E0E0E"/>
          <w:w w:val="110"/>
          <w:position w:val="1"/>
          <w:sz w:val="48"/>
        </w:rPr>
        <w:t xml:space="preserve">thus </w:t>
      </w:r>
      <w:r>
        <w:rPr>
          <w:rFonts w:ascii="Garamond"/>
          <w:color w:val="0E0E0E"/>
          <w:w w:val="110"/>
          <w:sz w:val="48"/>
        </w:rPr>
        <w:t>the sage declares</w:t>
      </w:r>
      <w:r>
        <w:rPr>
          <w:rFonts w:ascii="Garamond"/>
          <w:color w:val="0E0E0E"/>
          <w:spacing w:val="1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I</w:t>
      </w:r>
      <w:r>
        <w:rPr>
          <w:rFonts w:ascii="Garamond"/>
          <w:color w:val="0B0B0B"/>
          <w:spacing w:val="21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change</w:t>
      </w:r>
      <w:r>
        <w:rPr>
          <w:rFonts w:ascii="Garamond"/>
          <w:color w:val="0B0B0B"/>
          <w:spacing w:val="-3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nothing</w:t>
      </w:r>
    </w:p>
    <w:p w14:paraId="1DF8165D" w14:textId="77777777" w:rsidR="003D45B2" w:rsidRDefault="003D2B09">
      <w:pPr>
        <w:spacing w:before="22" w:line="350" w:lineRule="auto"/>
        <w:ind w:left="5539" w:right="3833" w:firstLine="6"/>
        <w:rPr>
          <w:rFonts w:ascii="Garamond"/>
          <w:sz w:val="48"/>
        </w:rPr>
      </w:pPr>
      <w:r>
        <w:rPr>
          <w:rFonts w:ascii="Garamond"/>
          <w:color w:val="0A0A0A"/>
          <w:w w:val="110"/>
          <w:sz w:val="48"/>
        </w:rPr>
        <w:t>and the people transform themselves</w:t>
      </w:r>
      <w:r>
        <w:rPr>
          <w:rFonts w:ascii="Garamond"/>
          <w:color w:val="0A0A0A"/>
          <w:spacing w:val="-129"/>
          <w:w w:val="110"/>
          <w:sz w:val="48"/>
        </w:rPr>
        <w:t xml:space="preserve"> </w:t>
      </w:r>
      <w:r>
        <w:rPr>
          <w:rFonts w:ascii="Garamond"/>
          <w:color w:val="0A0A0A"/>
          <w:w w:val="110"/>
          <w:position w:val="1"/>
          <w:sz w:val="48"/>
        </w:rPr>
        <w:t>I</w:t>
      </w:r>
      <w:r>
        <w:rPr>
          <w:rFonts w:ascii="Garamond"/>
          <w:color w:val="0A0A0A"/>
          <w:spacing w:val="11"/>
          <w:w w:val="110"/>
          <w:position w:val="1"/>
          <w:sz w:val="48"/>
        </w:rPr>
        <w:t xml:space="preserve"> </w:t>
      </w:r>
      <w:r>
        <w:rPr>
          <w:rFonts w:ascii="Garamond"/>
          <w:color w:val="0A0A0A"/>
          <w:w w:val="110"/>
          <w:sz w:val="48"/>
        </w:rPr>
        <w:t>stay</w:t>
      </w:r>
      <w:r>
        <w:rPr>
          <w:rFonts w:ascii="Garamond"/>
          <w:color w:val="0A0A0A"/>
          <w:spacing w:val="-12"/>
          <w:w w:val="110"/>
          <w:sz w:val="48"/>
        </w:rPr>
        <w:t xml:space="preserve"> </w:t>
      </w:r>
      <w:r>
        <w:rPr>
          <w:rFonts w:ascii="Garamond"/>
          <w:color w:val="0A0A0A"/>
          <w:w w:val="110"/>
          <w:sz w:val="48"/>
        </w:rPr>
        <w:t>still</w:t>
      </w:r>
    </w:p>
    <w:p w14:paraId="1DF8165E" w14:textId="77777777" w:rsidR="003D45B2" w:rsidRDefault="003D2B09">
      <w:pPr>
        <w:ind w:left="5549"/>
        <w:rPr>
          <w:rFonts w:ascii="Garamond"/>
          <w:sz w:val="48"/>
        </w:rPr>
      </w:pPr>
      <w:r>
        <w:rPr>
          <w:rFonts w:ascii="Garamond"/>
          <w:color w:val="0A0A0A"/>
          <w:w w:val="110"/>
          <w:sz w:val="48"/>
        </w:rPr>
        <w:t>and</w:t>
      </w:r>
      <w:r>
        <w:rPr>
          <w:rFonts w:ascii="Garamond"/>
          <w:color w:val="0A0A0A"/>
          <w:spacing w:val="7"/>
          <w:w w:val="110"/>
          <w:sz w:val="48"/>
        </w:rPr>
        <w:t xml:space="preserve"> </w:t>
      </w:r>
      <w:r>
        <w:rPr>
          <w:rFonts w:ascii="Garamond"/>
          <w:color w:val="0A0A0A"/>
          <w:w w:val="110"/>
          <w:position w:val="1"/>
          <w:sz w:val="48"/>
        </w:rPr>
        <w:t>the</w:t>
      </w:r>
      <w:r>
        <w:rPr>
          <w:rFonts w:ascii="Garamond"/>
          <w:color w:val="0A0A0A"/>
          <w:spacing w:val="14"/>
          <w:w w:val="110"/>
          <w:position w:val="1"/>
          <w:sz w:val="48"/>
        </w:rPr>
        <w:t xml:space="preserve"> </w:t>
      </w:r>
      <w:r>
        <w:rPr>
          <w:rFonts w:ascii="Garamond"/>
          <w:color w:val="0A0A0A"/>
          <w:w w:val="110"/>
          <w:position w:val="1"/>
          <w:sz w:val="48"/>
        </w:rPr>
        <w:t>people</w:t>
      </w:r>
      <w:r>
        <w:rPr>
          <w:rFonts w:ascii="Garamond"/>
          <w:color w:val="0A0A0A"/>
          <w:spacing w:val="13"/>
          <w:w w:val="110"/>
          <w:position w:val="1"/>
          <w:sz w:val="48"/>
        </w:rPr>
        <w:t xml:space="preserve"> </w:t>
      </w:r>
      <w:r>
        <w:rPr>
          <w:rFonts w:ascii="Garamond"/>
          <w:color w:val="0A0A0A"/>
          <w:w w:val="110"/>
          <w:position w:val="1"/>
          <w:sz w:val="48"/>
        </w:rPr>
        <w:t>adjust</w:t>
      </w:r>
      <w:r>
        <w:rPr>
          <w:rFonts w:ascii="Garamond"/>
          <w:color w:val="0A0A0A"/>
          <w:spacing w:val="-3"/>
          <w:w w:val="110"/>
          <w:position w:val="1"/>
          <w:sz w:val="48"/>
        </w:rPr>
        <w:t xml:space="preserve"> </w:t>
      </w:r>
      <w:r>
        <w:rPr>
          <w:rFonts w:ascii="Garamond"/>
          <w:color w:val="0A0A0A"/>
          <w:w w:val="110"/>
          <w:position w:val="1"/>
          <w:sz w:val="48"/>
        </w:rPr>
        <w:t>themselves</w:t>
      </w:r>
    </w:p>
    <w:p w14:paraId="1DF8165F" w14:textId="77777777" w:rsidR="003D45B2" w:rsidRDefault="003D2B09">
      <w:pPr>
        <w:spacing w:before="250"/>
        <w:ind w:left="5539"/>
        <w:rPr>
          <w:rFonts w:ascii="Garamond"/>
          <w:sz w:val="48"/>
        </w:rPr>
      </w:pPr>
      <w:r>
        <w:rPr>
          <w:rFonts w:ascii="Palatino Linotype"/>
          <w:color w:val="0A0A0A"/>
          <w:w w:val="115"/>
          <w:sz w:val="34"/>
        </w:rPr>
        <w:t>I</w:t>
      </w:r>
      <w:r>
        <w:rPr>
          <w:rFonts w:ascii="Palatino Linotype"/>
          <w:color w:val="0A0A0A"/>
          <w:spacing w:val="28"/>
          <w:w w:val="115"/>
          <w:sz w:val="34"/>
        </w:rPr>
        <w:t xml:space="preserve"> </w:t>
      </w:r>
      <w:r>
        <w:rPr>
          <w:rFonts w:ascii="Garamond"/>
          <w:color w:val="0A0A0A"/>
          <w:spacing w:val="11"/>
          <w:w w:val="115"/>
          <w:sz w:val="48"/>
        </w:rPr>
        <w:t>do</w:t>
      </w:r>
      <w:r>
        <w:rPr>
          <w:rFonts w:ascii="Garamond"/>
          <w:color w:val="0A0A0A"/>
          <w:spacing w:val="3"/>
          <w:w w:val="115"/>
          <w:sz w:val="48"/>
        </w:rPr>
        <w:t xml:space="preserve"> </w:t>
      </w:r>
      <w:r>
        <w:rPr>
          <w:rFonts w:ascii="Garamond"/>
          <w:color w:val="0A0A0A"/>
          <w:w w:val="115"/>
          <w:sz w:val="48"/>
        </w:rPr>
        <w:t>nothing</w:t>
      </w:r>
    </w:p>
    <w:p w14:paraId="1DF81660" w14:textId="77777777" w:rsidR="003D45B2" w:rsidRDefault="003D2B09">
      <w:pPr>
        <w:spacing w:before="251"/>
        <w:ind w:left="5539"/>
        <w:rPr>
          <w:rFonts w:ascii="Garamond"/>
          <w:sz w:val="48"/>
        </w:rPr>
      </w:pPr>
      <w:r>
        <w:rPr>
          <w:rFonts w:ascii="Garamond"/>
          <w:color w:val="0D0D0D"/>
          <w:w w:val="110"/>
          <w:sz w:val="48"/>
        </w:rPr>
        <w:t>and</w:t>
      </w:r>
      <w:r>
        <w:rPr>
          <w:rFonts w:ascii="Garamond"/>
          <w:color w:val="0D0D0D"/>
          <w:spacing w:val="11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the</w:t>
      </w:r>
      <w:r>
        <w:rPr>
          <w:rFonts w:ascii="Garamond"/>
          <w:color w:val="0D0D0D"/>
          <w:spacing w:val="12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people</w:t>
      </w:r>
      <w:r>
        <w:rPr>
          <w:rFonts w:ascii="Garamond"/>
          <w:color w:val="0D0D0D"/>
          <w:spacing w:val="12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enrich</w:t>
      </w:r>
      <w:r>
        <w:rPr>
          <w:rFonts w:ascii="Garamond"/>
          <w:color w:val="0D0D0D"/>
          <w:spacing w:val="12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themselves</w:t>
      </w:r>
    </w:p>
    <w:p w14:paraId="1DF81661" w14:textId="77777777" w:rsidR="003D45B2" w:rsidRDefault="003D2B09">
      <w:pPr>
        <w:spacing w:before="249"/>
        <w:ind w:left="5539"/>
        <w:rPr>
          <w:rFonts w:ascii="Garamond"/>
          <w:sz w:val="48"/>
        </w:rPr>
      </w:pPr>
      <w:r>
        <w:rPr>
          <w:rFonts w:ascii="Palatino Linotype"/>
          <w:color w:val="0D0D0D"/>
          <w:w w:val="115"/>
          <w:position w:val="1"/>
          <w:sz w:val="34"/>
        </w:rPr>
        <w:t>I</w:t>
      </w:r>
      <w:r>
        <w:rPr>
          <w:rFonts w:ascii="Palatino Linotype"/>
          <w:color w:val="0D0D0D"/>
          <w:spacing w:val="18"/>
          <w:w w:val="115"/>
          <w:position w:val="1"/>
          <w:sz w:val="34"/>
        </w:rPr>
        <w:t xml:space="preserve"> </w:t>
      </w:r>
      <w:r>
        <w:rPr>
          <w:rFonts w:ascii="Garamond"/>
          <w:color w:val="0D0D0D"/>
          <w:w w:val="115"/>
          <w:sz w:val="48"/>
        </w:rPr>
        <w:t>want</w:t>
      </w:r>
      <w:r>
        <w:rPr>
          <w:rFonts w:ascii="Garamond"/>
          <w:color w:val="0D0D0D"/>
          <w:spacing w:val="-6"/>
          <w:w w:val="115"/>
          <w:sz w:val="48"/>
        </w:rPr>
        <w:t xml:space="preserve"> </w:t>
      </w:r>
      <w:r>
        <w:rPr>
          <w:rFonts w:ascii="Garamond"/>
          <w:color w:val="0D0D0D"/>
          <w:w w:val="115"/>
          <w:sz w:val="48"/>
        </w:rPr>
        <w:t>nothing</w:t>
      </w:r>
    </w:p>
    <w:p w14:paraId="1DF81662" w14:textId="77777777" w:rsidR="003D45B2" w:rsidRDefault="003D2B09">
      <w:pPr>
        <w:spacing w:before="249"/>
        <w:ind w:left="5539"/>
        <w:rPr>
          <w:rFonts w:ascii="Garamond"/>
          <w:sz w:val="48"/>
        </w:rPr>
      </w:pPr>
      <w:r>
        <w:rPr>
          <w:rFonts w:ascii="Garamond"/>
          <w:color w:val="0E0E0E"/>
          <w:w w:val="110"/>
          <w:sz w:val="48"/>
        </w:rPr>
        <w:t>and</w:t>
      </w:r>
      <w:r>
        <w:rPr>
          <w:rFonts w:ascii="Garamond"/>
          <w:color w:val="0E0E0E"/>
          <w:spacing w:val="1"/>
          <w:w w:val="110"/>
          <w:sz w:val="48"/>
        </w:rPr>
        <w:t xml:space="preserve"> </w:t>
      </w:r>
      <w:r>
        <w:rPr>
          <w:rFonts w:ascii="Garamond"/>
          <w:color w:val="0E0E0E"/>
          <w:w w:val="110"/>
          <w:sz w:val="48"/>
        </w:rPr>
        <w:t>the</w:t>
      </w:r>
      <w:r>
        <w:rPr>
          <w:rFonts w:ascii="Garamond"/>
          <w:color w:val="0E0E0E"/>
          <w:spacing w:val="-6"/>
          <w:w w:val="110"/>
          <w:sz w:val="48"/>
        </w:rPr>
        <w:t xml:space="preserve"> </w:t>
      </w:r>
      <w:r>
        <w:rPr>
          <w:rFonts w:ascii="Garamond"/>
          <w:color w:val="0E0E0E"/>
          <w:w w:val="110"/>
          <w:sz w:val="48"/>
        </w:rPr>
        <w:t>people</w:t>
      </w:r>
      <w:r>
        <w:rPr>
          <w:rFonts w:ascii="Garamond"/>
          <w:color w:val="0E0E0E"/>
          <w:spacing w:val="-22"/>
          <w:w w:val="110"/>
          <w:sz w:val="48"/>
        </w:rPr>
        <w:t xml:space="preserve"> </w:t>
      </w:r>
      <w:proofErr w:type="spellStart"/>
      <w:proofErr w:type="gramStart"/>
      <w:r>
        <w:rPr>
          <w:rFonts w:ascii="Garamond"/>
          <w:color w:val="0E0E0E"/>
          <w:w w:val="110"/>
          <w:sz w:val="48"/>
        </w:rPr>
        <w:t>simplifY</w:t>
      </w:r>
      <w:proofErr w:type="spellEnd"/>
      <w:proofErr w:type="gramEnd"/>
      <w:r>
        <w:rPr>
          <w:rFonts w:ascii="Garamond"/>
          <w:color w:val="0E0E0E"/>
          <w:spacing w:val="-16"/>
          <w:w w:val="110"/>
          <w:sz w:val="48"/>
        </w:rPr>
        <w:t xml:space="preserve"> </w:t>
      </w:r>
      <w:r>
        <w:rPr>
          <w:rFonts w:ascii="Garamond"/>
          <w:color w:val="0E0E0E"/>
          <w:w w:val="110"/>
          <w:position w:val="1"/>
          <w:sz w:val="48"/>
        </w:rPr>
        <w:t>themselves</w:t>
      </w:r>
    </w:p>
    <w:p w14:paraId="1DF81663" w14:textId="77777777" w:rsidR="003D45B2" w:rsidRDefault="003D45B2">
      <w:pPr>
        <w:pStyle w:val="BodyText"/>
        <w:rPr>
          <w:rFonts w:ascii="Garamond"/>
          <w:sz w:val="54"/>
        </w:rPr>
      </w:pPr>
    </w:p>
    <w:p w14:paraId="1DF81664" w14:textId="77777777" w:rsidR="003D45B2" w:rsidRDefault="003D45B2">
      <w:pPr>
        <w:pStyle w:val="BodyText"/>
        <w:rPr>
          <w:rFonts w:ascii="Garamond"/>
          <w:sz w:val="54"/>
        </w:rPr>
      </w:pPr>
    </w:p>
    <w:p w14:paraId="1DF81665" w14:textId="77777777" w:rsidR="003D45B2" w:rsidRDefault="003D45B2">
      <w:pPr>
        <w:pStyle w:val="BodyText"/>
        <w:rPr>
          <w:rFonts w:ascii="Garamond"/>
          <w:sz w:val="54"/>
        </w:rPr>
      </w:pPr>
    </w:p>
    <w:p w14:paraId="1DF81666" w14:textId="77777777" w:rsidR="003D45B2" w:rsidRDefault="003D45B2">
      <w:pPr>
        <w:pStyle w:val="BodyText"/>
        <w:spacing w:before="8"/>
        <w:rPr>
          <w:rFonts w:ascii="Garamond"/>
          <w:sz w:val="43"/>
        </w:rPr>
      </w:pPr>
    </w:p>
    <w:p w14:paraId="1DF81667" w14:textId="77777777" w:rsidR="003D45B2" w:rsidRDefault="003D2B09">
      <w:pPr>
        <w:spacing w:line="290" w:lineRule="auto"/>
        <w:ind w:left="1645" w:right="136" w:hanging="21"/>
        <w:jc w:val="both"/>
        <w:rPr>
          <w:rFonts w:ascii="Calibri" w:hAnsi="Calibri"/>
          <w:sz w:val="39"/>
        </w:rPr>
      </w:pPr>
      <w:r>
        <w:rPr>
          <w:rFonts w:ascii="Garamond" w:hAnsi="Garamond"/>
          <w:color w:val="0F0F0F"/>
          <w:spacing w:val="-5"/>
          <w:w w:val="130"/>
          <w:sz w:val="31"/>
        </w:rPr>
        <w:t>SUN-TZU</w:t>
      </w:r>
      <w:r>
        <w:rPr>
          <w:rFonts w:ascii="Garamond" w:hAnsi="Garamond"/>
          <w:color w:val="0F0F0F"/>
          <w:spacing w:val="48"/>
          <w:w w:val="130"/>
          <w:sz w:val="31"/>
        </w:rPr>
        <w:t xml:space="preserve"> </w:t>
      </w:r>
      <w:r>
        <w:rPr>
          <w:rFonts w:ascii="Calibri" w:hAnsi="Calibri"/>
          <w:color w:val="0F0F0F"/>
          <w:spacing w:val="-6"/>
          <w:w w:val="130"/>
          <w:sz w:val="39"/>
        </w:rPr>
        <w:t>says,</w:t>
      </w:r>
      <w:r>
        <w:rPr>
          <w:rFonts w:ascii="Calibri" w:hAnsi="Calibri"/>
          <w:color w:val="0F0F0F"/>
          <w:spacing w:val="20"/>
          <w:w w:val="130"/>
          <w:sz w:val="39"/>
        </w:rPr>
        <w:t xml:space="preserve"> </w:t>
      </w:r>
      <w:r>
        <w:rPr>
          <w:rFonts w:ascii="Calibri" w:hAnsi="Calibri"/>
          <w:color w:val="0F0F0F"/>
          <w:spacing w:val="-6"/>
          <w:w w:val="130"/>
          <w:sz w:val="39"/>
        </w:rPr>
        <w:t>"In</w:t>
      </w:r>
      <w:r>
        <w:rPr>
          <w:rFonts w:ascii="Calibri" w:hAnsi="Calibri"/>
          <w:color w:val="0F0F0F"/>
          <w:spacing w:val="-54"/>
          <w:w w:val="130"/>
          <w:sz w:val="39"/>
        </w:rPr>
        <w:t xml:space="preserve"> </w:t>
      </w:r>
      <w:r>
        <w:rPr>
          <w:rFonts w:ascii="Calibri" w:hAnsi="Calibri"/>
          <w:color w:val="0F0F0F"/>
          <w:spacing w:val="-6"/>
          <w:w w:val="130"/>
          <w:sz w:val="39"/>
        </w:rPr>
        <w:t>waging</w:t>
      </w:r>
      <w:r>
        <w:rPr>
          <w:rFonts w:ascii="Calibri" w:hAnsi="Calibri"/>
          <w:color w:val="0F0F0F"/>
          <w:spacing w:val="-55"/>
          <w:w w:val="130"/>
          <w:sz w:val="39"/>
        </w:rPr>
        <w:t xml:space="preserve"> </w:t>
      </w:r>
      <w:r>
        <w:rPr>
          <w:rFonts w:ascii="Calibri" w:hAnsi="Calibri"/>
          <w:color w:val="0F0F0F"/>
          <w:spacing w:val="-6"/>
          <w:w w:val="130"/>
          <w:sz w:val="39"/>
        </w:rPr>
        <w:t>war,</w:t>
      </w:r>
      <w:r>
        <w:rPr>
          <w:rFonts w:ascii="Calibri" w:hAnsi="Calibri"/>
          <w:color w:val="0F0F0F"/>
          <w:spacing w:val="5"/>
          <w:w w:val="130"/>
          <w:sz w:val="39"/>
        </w:rPr>
        <w:t xml:space="preserve"> </w:t>
      </w:r>
      <w:r>
        <w:rPr>
          <w:rFonts w:ascii="Calibri" w:hAnsi="Calibri"/>
          <w:color w:val="0F0F0F"/>
          <w:spacing w:val="-6"/>
          <w:w w:val="130"/>
          <w:sz w:val="39"/>
        </w:rPr>
        <w:t>one</w:t>
      </w:r>
      <w:r>
        <w:rPr>
          <w:rFonts w:ascii="Calibri" w:hAnsi="Calibri"/>
          <w:color w:val="0F0F0F"/>
          <w:spacing w:val="-24"/>
          <w:w w:val="130"/>
          <w:sz w:val="39"/>
        </w:rPr>
        <w:t xml:space="preserve"> </w:t>
      </w:r>
      <w:r>
        <w:rPr>
          <w:rFonts w:ascii="Calibri" w:hAnsi="Calibri"/>
          <w:color w:val="0F0F0F"/>
          <w:spacing w:val="-6"/>
          <w:w w:val="130"/>
          <w:sz w:val="39"/>
        </w:rPr>
        <w:t>attacks</w:t>
      </w:r>
      <w:r>
        <w:rPr>
          <w:rFonts w:ascii="Calibri" w:hAnsi="Calibri"/>
          <w:color w:val="0F0F0F"/>
          <w:spacing w:val="-45"/>
          <w:w w:val="130"/>
          <w:sz w:val="39"/>
        </w:rPr>
        <w:t xml:space="preserve"> </w:t>
      </w:r>
      <w:r>
        <w:rPr>
          <w:rFonts w:ascii="Calibri" w:hAnsi="Calibri"/>
          <w:color w:val="0F0F0F"/>
          <w:spacing w:val="-6"/>
          <w:w w:val="130"/>
          <w:sz w:val="39"/>
        </w:rPr>
        <w:t>with</w:t>
      </w:r>
      <w:r>
        <w:rPr>
          <w:rFonts w:ascii="Calibri" w:hAnsi="Calibri"/>
          <w:color w:val="0F0F0F"/>
          <w:spacing w:val="-22"/>
          <w:w w:val="130"/>
          <w:sz w:val="39"/>
        </w:rPr>
        <w:t xml:space="preserve"> </w:t>
      </w:r>
      <w:r>
        <w:rPr>
          <w:rFonts w:ascii="Calibri" w:hAnsi="Calibri"/>
          <w:color w:val="0F0F0F"/>
          <w:spacing w:val="-6"/>
          <w:w w:val="130"/>
          <w:sz w:val="39"/>
        </w:rPr>
        <w:t>direction,</w:t>
      </w:r>
      <w:r>
        <w:rPr>
          <w:rFonts w:ascii="Calibri" w:hAnsi="Calibri"/>
          <w:color w:val="0F0F0F"/>
          <w:spacing w:val="15"/>
          <w:w w:val="130"/>
          <w:sz w:val="39"/>
        </w:rPr>
        <w:t xml:space="preserve"> </w:t>
      </w:r>
      <w:r>
        <w:rPr>
          <w:rFonts w:ascii="Calibri" w:hAnsi="Calibri"/>
          <w:color w:val="0F0F0F"/>
          <w:spacing w:val="-6"/>
          <w:w w:val="130"/>
          <w:sz w:val="39"/>
        </w:rPr>
        <w:t>one</w:t>
      </w:r>
      <w:r>
        <w:rPr>
          <w:rFonts w:ascii="Calibri" w:hAnsi="Calibri"/>
          <w:color w:val="0F0F0F"/>
          <w:spacing w:val="-24"/>
          <w:w w:val="130"/>
          <w:sz w:val="39"/>
        </w:rPr>
        <w:t xml:space="preserve"> </w:t>
      </w:r>
      <w:r>
        <w:rPr>
          <w:rFonts w:ascii="Calibri" w:hAnsi="Calibri"/>
          <w:color w:val="0F0F0F"/>
          <w:spacing w:val="-5"/>
          <w:w w:val="130"/>
          <w:sz w:val="39"/>
        </w:rPr>
        <w:t>wins</w:t>
      </w:r>
      <w:r>
        <w:rPr>
          <w:rFonts w:ascii="Calibri" w:hAnsi="Calibri"/>
          <w:color w:val="0F0F0F"/>
          <w:spacing w:val="-39"/>
          <w:w w:val="130"/>
          <w:sz w:val="39"/>
        </w:rPr>
        <w:t xml:space="preserve"> </w:t>
      </w:r>
      <w:r>
        <w:rPr>
          <w:rFonts w:ascii="Calibri" w:hAnsi="Calibri"/>
          <w:color w:val="0F0F0F"/>
          <w:spacing w:val="-5"/>
          <w:w w:val="130"/>
          <w:sz w:val="39"/>
        </w:rPr>
        <w:t>with</w:t>
      </w:r>
      <w:r>
        <w:rPr>
          <w:rFonts w:ascii="Calibri" w:hAnsi="Calibri"/>
          <w:color w:val="0F0F0F"/>
          <w:spacing w:val="-37"/>
          <w:w w:val="130"/>
          <w:sz w:val="39"/>
        </w:rPr>
        <w:t xml:space="preserve"> </w:t>
      </w:r>
      <w:proofErr w:type="spellStart"/>
      <w:r>
        <w:rPr>
          <w:rFonts w:ascii="Calibri" w:hAnsi="Calibri"/>
          <w:color w:val="0F0F0F"/>
          <w:spacing w:val="-5"/>
          <w:w w:val="130"/>
          <w:sz w:val="39"/>
        </w:rPr>
        <w:t>indi­</w:t>
      </w:r>
      <w:proofErr w:type="spellEnd"/>
      <w:r>
        <w:rPr>
          <w:rFonts w:ascii="Calibri" w:hAnsi="Calibri"/>
          <w:color w:val="0F0F0F"/>
          <w:spacing w:val="-112"/>
          <w:w w:val="130"/>
          <w:sz w:val="39"/>
        </w:rPr>
        <w:t xml:space="preserve"> </w:t>
      </w:r>
      <w:r>
        <w:rPr>
          <w:rFonts w:ascii="Calibri" w:hAnsi="Calibri"/>
          <w:color w:val="0F0F0F"/>
          <w:w w:val="130"/>
          <w:sz w:val="39"/>
        </w:rPr>
        <w:t>rection"</w:t>
      </w:r>
      <w:r>
        <w:rPr>
          <w:rFonts w:ascii="Calibri" w:hAnsi="Calibri"/>
          <w:color w:val="0F0F0F"/>
          <w:spacing w:val="37"/>
          <w:w w:val="130"/>
          <w:sz w:val="39"/>
        </w:rPr>
        <w:t xml:space="preserve"> </w:t>
      </w:r>
      <w:r>
        <w:rPr>
          <w:rFonts w:ascii="Calibri" w:hAnsi="Calibri"/>
          <w:color w:val="0F0F0F"/>
          <w:w w:val="130"/>
          <w:sz w:val="39"/>
        </w:rPr>
        <w:t>(5.5).</w:t>
      </w:r>
    </w:p>
    <w:p w14:paraId="1DF81668" w14:textId="77777777" w:rsidR="003D45B2" w:rsidRDefault="003D2B09">
      <w:pPr>
        <w:spacing w:before="312" w:line="292" w:lineRule="auto"/>
        <w:ind w:left="1639" w:right="106" w:hanging="15"/>
        <w:jc w:val="both"/>
        <w:rPr>
          <w:rFonts w:ascii="Calibri"/>
          <w:sz w:val="39"/>
        </w:rPr>
      </w:pPr>
      <w:r>
        <w:rPr>
          <w:rFonts w:ascii="Garamond"/>
          <w:color w:val="0E0E0E"/>
          <w:spacing w:val="7"/>
          <w:w w:val="125"/>
          <w:sz w:val="31"/>
        </w:rPr>
        <w:t xml:space="preserve">WANG AN-SHIH </w:t>
      </w:r>
      <w:r>
        <w:rPr>
          <w:rFonts w:ascii="Calibri"/>
          <w:color w:val="0E0E0E"/>
          <w:w w:val="125"/>
          <w:sz w:val="39"/>
        </w:rPr>
        <w:t>says, "Direction can be used in governing, but nowhere else.</w:t>
      </w:r>
      <w:r>
        <w:rPr>
          <w:rFonts w:ascii="Calibri"/>
          <w:color w:val="0E0E0E"/>
          <w:spacing w:val="1"/>
          <w:w w:val="125"/>
          <w:sz w:val="39"/>
        </w:rPr>
        <w:t xml:space="preserve"> </w:t>
      </w:r>
      <w:r>
        <w:rPr>
          <w:rFonts w:ascii="Calibri"/>
          <w:color w:val="0E0E0E"/>
          <w:spacing w:val="-7"/>
          <w:w w:val="130"/>
          <w:sz w:val="39"/>
        </w:rPr>
        <w:t>Indirection</w:t>
      </w:r>
      <w:r>
        <w:rPr>
          <w:rFonts w:ascii="Calibri"/>
          <w:color w:val="0E0E0E"/>
          <w:spacing w:val="-16"/>
          <w:w w:val="130"/>
          <w:sz w:val="39"/>
        </w:rPr>
        <w:t xml:space="preserve"> </w:t>
      </w:r>
      <w:r>
        <w:rPr>
          <w:rFonts w:ascii="Calibri"/>
          <w:color w:val="0E0E0E"/>
          <w:spacing w:val="-6"/>
          <w:w w:val="130"/>
          <w:sz w:val="39"/>
        </w:rPr>
        <w:t>can</w:t>
      </w:r>
      <w:r>
        <w:rPr>
          <w:rFonts w:ascii="Calibri"/>
          <w:color w:val="0E0E0E"/>
          <w:spacing w:val="-24"/>
          <w:w w:val="130"/>
          <w:sz w:val="39"/>
        </w:rPr>
        <w:t xml:space="preserve"> </w:t>
      </w:r>
      <w:r>
        <w:rPr>
          <w:rFonts w:ascii="Calibri"/>
          <w:color w:val="0E0E0E"/>
          <w:spacing w:val="-6"/>
          <w:w w:val="130"/>
          <w:sz w:val="39"/>
        </w:rPr>
        <w:t>be</w:t>
      </w:r>
      <w:r>
        <w:rPr>
          <w:rFonts w:ascii="Calibri"/>
          <w:color w:val="0E0E0E"/>
          <w:spacing w:val="-18"/>
          <w:w w:val="130"/>
          <w:sz w:val="39"/>
        </w:rPr>
        <w:t xml:space="preserve"> </w:t>
      </w:r>
      <w:r>
        <w:rPr>
          <w:rFonts w:ascii="Calibri"/>
          <w:color w:val="0E0E0E"/>
          <w:spacing w:val="-6"/>
          <w:w w:val="130"/>
          <w:sz w:val="39"/>
        </w:rPr>
        <w:t>used</w:t>
      </w:r>
      <w:r>
        <w:rPr>
          <w:rFonts w:ascii="Calibri"/>
          <w:color w:val="0E0E0E"/>
          <w:spacing w:val="-25"/>
          <w:w w:val="130"/>
          <w:sz w:val="39"/>
        </w:rPr>
        <w:t xml:space="preserve"> </w:t>
      </w:r>
      <w:r>
        <w:rPr>
          <w:rFonts w:ascii="Calibri"/>
          <w:color w:val="0E0E0E"/>
          <w:spacing w:val="-6"/>
          <w:w w:val="130"/>
          <w:sz w:val="39"/>
        </w:rPr>
        <w:t>in</w:t>
      </w:r>
      <w:r>
        <w:rPr>
          <w:rFonts w:ascii="Calibri"/>
          <w:color w:val="0E0E0E"/>
          <w:spacing w:val="-24"/>
          <w:w w:val="130"/>
          <w:sz w:val="39"/>
        </w:rPr>
        <w:t xml:space="preserve"> </w:t>
      </w:r>
      <w:r>
        <w:rPr>
          <w:rFonts w:ascii="Calibri"/>
          <w:color w:val="0E0E0E"/>
          <w:spacing w:val="-6"/>
          <w:w w:val="130"/>
          <w:sz w:val="39"/>
        </w:rPr>
        <w:t>warfare,</w:t>
      </w:r>
      <w:r>
        <w:rPr>
          <w:rFonts w:ascii="Calibri"/>
          <w:color w:val="0E0E0E"/>
          <w:spacing w:val="-10"/>
          <w:w w:val="130"/>
          <w:sz w:val="39"/>
        </w:rPr>
        <w:t xml:space="preserve"> </w:t>
      </w:r>
      <w:r>
        <w:rPr>
          <w:rFonts w:ascii="Calibri"/>
          <w:color w:val="0E0E0E"/>
          <w:spacing w:val="-6"/>
          <w:w w:val="130"/>
          <w:sz w:val="39"/>
        </w:rPr>
        <w:t>but</w:t>
      </w:r>
      <w:r>
        <w:rPr>
          <w:rFonts w:ascii="Calibri"/>
          <w:color w:val="0E0E0E"/>
          <w:spacing w:val="-10"/>
          <w:w w:val="130"/>
          <w:sz w:val="39"/>
        </w:rPr>
        <w:t xml:space="preserve"> </w:t>
      </w:r>
      <w:r>
        <w:rPr>
          <w:rFonts w:ascii="Calibri"/>
          <w:color w:val="0E0E0E"/>
          <w:spacing w:val="-6"/>
          <w:w w:val="130"/>
          <w:sz w:val="39"/>
        </w:rPr>
        <w:t>that</w:t>
      </w:r>
      <w:r>
        <w:rPr>
          <w:rFonts w:ascii="Calibri"/>
          <w:color w:val="0E0E0E"/>
          <w:spacing w:val="-25"/>
          <w:w w:val="130"/>
          <w:sz w:val="39"/>
        </w:rPr>
        <w:t xml:space="preserve"> </w:t>
      </w:r>
      <w:r>
        <w:rPr>
          <w:rFonts w:ascii="Calibri"/>
          <w:color w:val="0E0E0E"/>
          <w:spacing w:val="-6"/>
          <w:w w:val="130"/>
          <w:sz w:val="39"/>
        </w:rPr>
        <w:t>is</w:t>
      </w:r>
      <w:r>
        <w:rPr>
          <w:rFonts w:ascii="Calibri"/>
          <w:color w:val="0E0E0E"/>
          <w:spacing w:val="-10"/>
          <w:w w:val="130"/>
          <w:sz w:val="39"/>
        </w:rPr>
        <w:t xml:space="preserve"> </w:t>
      </w:r>
      <w:r>
        <w:rPr>
          <w:rFonts w:ascii="Calibri"/>
          <w:color w:val="0E0E0E"/>
          <w:spacing w:val="-6"/>
          <w:w w:val="130"/>
          <w:sz w:val="39"/>
        </w:rPr>
        <w:t>all.</w:t>
      </w:r>
      <w:r>
        <w:rPr>
          <w:rFonts w:ascii="Calibri"/>
          <w:color w:val="0E0E0E"/>
          <w:spacing w:val="20"/>
          <w:w w:val="130"/>
          <w:sz w:val="39"/>
        </w:rPr>
        <w:t xml:space="preserve"> </w:t>
      </w:r>
      <w:r>
        <w:rPr>
          <w:rFonts w:ascii="Calibri"/>
          <w:color w:val="0E0E0E"/>
          <w:spacing w:val="-6"/>
          <w:w w:val="130"/>
          <w:sz w:val="39"/>
        </w:rPr>
        <w:t>Only</w:t>
      </w:r>
      <w:r>
        <w:rPr>
          <w:rFonts w:ascii="Calibri"/>
          <w:color w:val="0E0E0E"/>
          <w:spacing w:val="-9"/>
          <w:w w:val="130"/>
          <w:sz w:val="39"/>
        </w:rPr>
        <w:t xml:space="preserve"> </w:t>
      </w:r>
      <w:r>
        <w:rPr>
          <w:rFonts w:ascii="Calibri"/>
          <w:color w:val="0E0E0E"/>
          <w:spacing w:val="-6"/>
          <w:w w:val="130"/>
          <w:sz w:val="39"/>
        </w:rPr>
        <w:t>those</w:t>
      </w:r>
      <w:r>
        <w:rPr>
          <w:rFonts w:ascii="Calibri"/>
          <w:color w:val="0E0E0E"/>
          <w:spacing w:val="-25"/>
          <w:w w:val="130"/>
          <w:sz w:val="39"/>
        </w:rPr>
        <w:t xml:space="preserve"> </w:t>
      </w:r>
      <w:r>
        <w:rPr>
          <w:rFonts w:ascii="Calibri"/>
          <w:color w:val="0E0E0E"/>
          <w:spacing w:val="-6"/>
          <w:w w:val="130"/>
          <w:sz w:val="39"/>
        </w:rPr>
        <w:t>who</w:t>
      </w:r>
      <w:r>
        <w:rPr>
          <w:rFonts w:ascii="Calibri"/>
          <w:color w:val="0E0E0E"/>
          <w:spacing w:val="-11"/>
          <w:w w:val="130"/>
          <w:sz w:val="39"/>
        </w:rPr>
        <w:t xml:space="preserve"> </w:t>
      </w:r>
      <w:r>
        <w:rPr>
          <w:rFonts w:ascii="Calibri"/>
          <w:color w:val="0E0E0E"/>
          <w:spacing w:val="-6"/>
          <w:w w:val="130"/>
          <w:sz w:val="39"/>
        </w:rPr>
        <w:t>do</w:t>
      </w:r>
      <w:r>
        <w:rPr>
          <w:rFonts w:ascii="Calibri"/>
          <w:color w:val="0E0E0E"/>
          <w:spacing w:val="-10"/>
          <w:w w:val="130"/>
          <w:sz w:val="39"/>
        </w:rPr>
        <w:t xml:space="preserve"> </w:t>
      </w:r>
      <w:r>
        <w:rPr>
          <w:rFonts w:ascii="Calibri"/>
          <w:color w:val="0E0E0E"/>
          <w:spacing w:val="-6"/>
          <w:w w:val="130"/>
          <w:sz w:val="39"/>
        </w:rPr>
        <w:t>nothing</w:t>
      </w:r>
      <w:r>
        <w:rPr>
          <w:rFonts w:ascii="Calibri"/>
          <w:color w:val="0E0E0E"/>
          <w:spacing w:val="-112"/>
          <w:w w:val="130"/>
          <w:sz w:val="39"/>
        </w:rPr>
        <w:t xml:space="preserve"> </w:t>
      </w:r>
      <w:r>
        <w:rPr>
          <w:rFonts w:ascii="Calibri"/>
          <w:color w:val="0E0E0E"/>
          <w:w w:val="130"/>
          <w:sz w:val="39"/>
        </w:rPr>
        <w:t>are</w:t>
      </w:r>
      <w:r>
        <w:rPr>
          <w:rFonts w:ascii="Calibri"/>
          <w:color w:val="0E0E0E"/>
          <w:spacing w:val="-5"/>
          <w:w w:val="130"/>
          <w:sz w:val="39"/>
        </w:rPr>
        <w:t xml:space="preserve"> </w:t>
      </w:r>
      <w:r>
        <w:rPr>
          <w:rFonts w:ascii="Calibri"/>
          <w:color w:val="0E0E0E"/>
          <w:w w:val="130"/>
          <w:sz w:val="39"/>
        </w:rPr>
        <w:t>fit</w:t>
      </w:r>
      <w:r>
        <w:rPr>
          <w:rFonts w:ascii="Calibri"/>
          <w:color w:val="0E0E0E"/>
          <w:spacing w:val="-12"/>
          <w:w w:val="130"/>
          <w:sz w:val="39"/>
        </w:rPr>
        <w:t xml:space="preserve"> </w:t>
      </w:r>
      <w:r>
        <w:rPr>
          <w:rFonts w:ascii="Calibri"/>
          <w:color w:val="0E0E0E"/>
          <w:w w:val="130"/>
          <w:sz w:val="39"/>
        </w:rPr>
        <w:t>to</w:t>
      </w:r>
      <w:r>
        <w:rPr>
          <w:rFonts w:ascii="Calibri"/>
          <w:color w:val="0E0E0E"/>
          <w:spacing w:val="-12"/>
          <w:w w:val="130"/>
          <w:sz w:val="39"/>
        </w:rPr>
        <w:t xml:space="preserve"> </w:t>
      </w:r>
      <w:r>
        <w:rPr>
          <w:rFonts w:ascii="Calibri"/>
          <w:color w:val="0E0E0E"/>
          <w:w w:val="130"/>
          <w:sz w:val="39"/>
        </w:rPr>
        <w:t>rule</w:t>
      </w:r>
      <w:r>
        <w:rPr>
          <w:rFonts w:ascii="Calibri"/>
          <w:color w:val="0E0E0E"/>
          <w:spacing w:val="-4"/>
          <w:w w:val="130"/>
          <w:sz w:val="39"/>
        </w:rPr>
        <w:t xml:space="preserve"> </w:t>
      </w:r>
      <w:r>
        <w:rPr>
          <w:rFonts w:ascii="Calibri"/>
          <w:color w:val="0E0E0E"/>
          <w:w w:val="130"/>
          <w:sz w:val="39"/>
        </w:rPr>
        <w:t>the</w:t>
      </w:r>
      <w:r>
        <w:rPr>
          <w:rFonts w:ascii="Calibri"/>
          <w:color w:val="0E0E0E"/>
          <w:spacing w:val="-33"/>
          <w:w w:val="130"/>
          <w:sz w:val="39"/>
        </w:rPr>
        <w:t xml:space="preserve"> </w:t>
      </w:r>
      <w:r>
        <w:rPr>
          <w:rFonts w:ascii="Calibri"/>
          <w:color w:val="0E0E0E"/>
          <w:w w:val="130"/>
          <w:sz w:val="39"/>
        </w:rPr>
        <w:t>world."</w:t>
      </w:r>
    </w:p>
    <w:p w14:paraId="1DF81669" w14:textId="77777777" w:rsidR="003D45B2" w:rsidRDefault="003D45B2">
      <w:pPr>
        <w:pStyle w:val="BodyText"/>
        <w:spacing w:before="6"/>
        <w:rPr>
          <w:rFonts w:ascii="Calibri"/>
          <w:sz w:val="12"/>
        </w:rPr>
      </w:pPr>
    </w:p>
    <w:p w14:paraId="1DF8166A" w14:textId="77777777" w:rsidR="003D45B2" w:rsidRDefault="003D45B2">
      <w:pPr>
        <w:rPr>
          <w:rFonts w:ascii="Calibri"/>
          <w:sz w:val="12"/>
        </w:rPr>
        <w:sectPr w:rsidR="003D45B2">
          <w:pgSz w:w="18000" w:h="27000"/>
          <w:pgMar w:top="680" w:right="460" w:bottom="280" w:left="580" w:header="720" w:footer="720" w:gutter="0"/>
          <w:cols w:space="720"/>
        </w:sectPr>
      </w:pPr>
    </w:p>
    <w:p w14:paraId="1DF8166B" w14:textId="77777777" w:rsidR="003D45B2" w:rsidRDefault="003D2B09">
      <w:pPr>
        <w:spacing w:before="216" w:line="117" w:lineRule="auto"/>
        <w:ind w:left="1624" w:right="-4" w:firstLine="1215"/>
        <w:rPr>
          <w:rFonts w:ascii="Garamond"/>
          <w:sz w:val="31"/>
        </w:rPr>
      </w:pPr>
      <w:r>
        <w:rPr>
          <w:rFonts w:ascii="Garamond"/>
          <w:color w:val="0E0E0E"/>
          <w:w w:val="165"/>
          <w:sz w:val="31"/>
        </w:rPr>
        <w:t>'</w:t>
      </w:r>
      <w:r>
        <w:rPr>
          <w:rFonts w:ascii="Garamond"/>
          <w:color w:val="0E0E0E"/>
          <w:spacing w:val="-125"/>
          <w:w w:val="165"/>
          <w:sz w:val="31"/>
        </w:rPr>
        <w:t xml:space="preserve"> </w:t>
      </w:r>
      <w:r>
        <w:rPr>
          <w:rFonts w:ascii="Garamond"/>
          <w:color w:val="0E0E0E"/>
          <w:spacing w:val="22"/>
          <w:w w:val="125"/>
          <w:sz w:val="31"/>
        </w:rPr>
        <w:t>SU</w:t>
      </w:r>
      <w:r>
        <w:rPr>
          <w:rFonts w:ascii="Garamond"/>
          <w:color w:val="0E0E0E"/>
          <w:spacing w:val="44"/>
          <w:w w:val="125"/>
          <w:sz w:val="31"/>
        </w:rPr>
        <w:t xml:space="preserve"> </w:t>
      </w:r>
      <w:r>
        <w:rPr>
          <w:rFonts w:ascii="Garamond"/>
          <w:color w:val="0E0E0E"/>
          <w:spacing w:val="26"/>
          <w:w w:val="125"/>
          <w:sz w:val="31"/>
        </w:rPr>
        <w:t>CH</w:t>
      </w:r>
      <w:r>
        <w:rPr>
          <w:rFonts w:ascii="Garamond"/>
          <w:color w:val="0E0E0E"/>
          <w:spacing w:val="-25"/>
          <w:sz w:val="31"/>
        </w:rPr>
        <w:t xml:space="preserve"> </w:t>
      </w:r>
    </w:p>
    <w:p w14:paraId="1DF8166C" w14:textId="77777777" w:rsidR="003D45B2" w:rsidRDefault="003D2B09">
      <w:pPr>
        <w:spacing w:before="148"/>
        <w:ind w:left="20"/>
        <w:rPr>
          <w:rFonts w:ascii="Calibri"/>
          <w:sz w:val="39"/>
        </w:rPr>
      </w:pPr>
      <w:r>
        <w:br w:type="column"/>
      </w:r>
      <w:proofErr w:type="spellStart"/>
      <w:r>
        <w:rPr>
          <w:rFonts w:ascii="Garamond"/>
          <w:color w:val="0E0E0E"/>
          <w:spacing w:val="-2"/>
          <w:w w:val="125"/>
          <w:sz w:val="31"/>
        </w:rPr>
        <w:t>E</w:t>
      </w:r>
      <w:proofErr w:type="spellEnd"/>
      <w:r>
        <w:rPr>
          <w:rFonts w:ascii="Garamond"/>
          <w:color w:val="0E0E0E"/>
          <w:spacing w:val="38"/>
          <w:w w:val="125"/>
          <w:sz w:val="31"/>
        </w:rPr>
        <w:t xml:space="preserve"> </w:t>
      </w:r>
      <w:r>
        <w:rPr>
          <w:rFonts w:ascii="Calibri"/>
          <w:color w:val="0E0E0E"/>
          <w:spacing w:val="-2"/>
          <w:w w:val="125"/>
          <w:sz w:val="39"/>
        </w:rPr>
        <w:t>says,</w:t>
      </w:r>
      <w:r>
        <w:rPr>
          <w:rFonts w:ascii="Calibri"/>
          <w:color w:val="0E0E0E"/>
          <w:spacing w:val="-6"/>
          <w:w w:val="125"/>
          <w:sz w:val="39"/>
        </w:rPr>
        <w:t xml:space="preserve"> </w:t>
      </w:r>
      <w:r>
        <w:rPr>
          <w:rFonts w:ascii="Calibri"/>
          <w:color w:val="0E0E0E"/>
          <w:spacing w:val="-2"/>
          <w:w w:val="125"/>
          <w:sz w:val="39"/>
        </w:rPr>
        <w:t>"The</w:t>
      </w:r>
      <w:r>
        <w:rPr>
          <w:rFonts w:ascii="Calibri"/>
          <w:color w:val="0E0E0E"/>
          <w:spacing w:val="-6"/>
          <w:w w:val="125"/>
          <w:sz w:val="39"/>
        </w:rPr>
        <w:t xml:space="preserve"> </w:t>
      </w:r>
      <w:r>
        <w:rPr>
          <w:rFonts w:ascii="Calibri"/>
          <w:color w:val="0E0E0E"/>
          <w:spacing w:val="-2"/>
          <w:w w:val="125"/>
          <w:sz w:val="39"/>
        </w:rPr>
        <w:t>ancient</w:t>
      </w:r>
      <w:r>
        <w:rPr>
          <w:rFonts w:ascii="Calibri"/>
          <w:color w:val="0E0E0E"/>
          <w:spacing w:val="-20"/>
          <w:w w:val="125"/>
          <w:sz w:val="39"/>
        </w:rPr>
        <w:t xml:space="preserve"> </w:t>
      </w:r>
      <w:r>
        <w:rPr>
          <w:rFonts w:ascii="Calibri"/>
          <w:color w:val="0E0E0E"/>
          <w:spacing w:val="-2"/>
          <w:w w:val="125"/>
          <w:sz w:val="39"/>
        </w:rPr>
        <w:t>sages</w:t>
      </w:r>
      <w:r>
        <w:rPr>
          <w:rFonts w:ascii="Calibri"/>
          <w:color w:val="0E0E0E"/>
          <w:spacing w:val="-21"/>
          <w:w w:val="125"/>
          <w:sz w:val="39"/>
        </w:rPr>
        <w:t xml:space="preserve"> </w:t>
      </w:r>
      <w:r>
        <w:rPr>
          <w:rFonts w:ascii="Calibri"/>
          <w:color w:val="0E0E0E"/>
          <w:spacing w:val="-2"/>
          <w:w w:val="125"/>
          <w:sz w:val="39"/>
        </w:rPr>
        <w:t>were</w:t>
      </w:r>
      <w:r>
        <w:rPr>
          <w:rFonts w:ascii="Calibri"/>
          <w:color w:val="0E0E0E"/>
          <w:spacing w:val="-21"/>
          <w:w w:val="125"/>
          <w:sz w:val="39"/>
        </w:rPr>
        <w:t xml:space="preserve"> </w:t>
      </w:r>
      <w:r>
        <w:rPr>
          <w:rFonts w:ascii="Calibri"/>
          <w:color w:val="0E0E0E"/>
          <w:spacing w:val="-2"/>
          <w:w w:val="125"/>
          <w:sz w:val="39"/>
        </w:rPr>
        <w:t>kind</w:t>
      </w:r>
      <w:r>
        <w:rPr>
          <w:rFonts w:ascii="Calibri"/>
          <w:color w:val="0E0E0E"/>
          <w:spacing w:val="-20"/>
          <w:w w:val="125"/>
          <w:sz w:val="39"/>
        </w:rPr>
        <w:t xml:space="preserve"> </w:t>
      </w:r>
      <w:r>
        <w:rPr>
          <w:rFonts w:ascii="Calibri"/>
          <w:color w:val="0E0E0E"/>
          <w:spacing w:val="-2"/>
          <w:w w:val="125"/>
          <w:sz w:val="39"/>
        </w:rPr>
        <w:t>to</w:t>
      </w:r>
      <w:r>
        <w:rPr>
          <w:rFonts w:ascii="Calibri"/>
          <w:color w:val="0E0E0E"/>
          <w:spacing w:val="-6"/>
          <w:w w:val="125"/>
          <w:sz w:val="39"/>
        </w:rPr>
        <w:t xml:space="preserve"> </w:t>
      </w:r>
      <w:r>
        <w:rPr>
          <w:rFonts w:ascii="Calibri"/>
          <w:color w:val="0E0E0E"/>
          <w:spacing w:val="-2"/>
          <w:w w:val="125"/>
          <w:sz w:val="39"/>
        </w:rPr>
        <w:t>strangers</w:t>
      </w:r>
      <w:r>
        <w:rPr>
          <w:rFonts w:ascii="Calibri"/>
          <w:color w:val="0E0E0E"/>
          <w:spacing w:val="9"/>
          <w:w w:val="125"/>
          <w:sz w:val="39"/>
        </w:rPr>
        <w:t xml:space="preserve"> </w:t>
      </w:r>
      <w:r>
        <w:rPr>
          <w:rFonts w:ascii="Calibri"/>
          <w:color w:val="0E0E0E"/>
          <w:spacing w:val="-2"/>
          <w:w w:val="125"/>
          <w:sz w:val="39"/>
        </w:rPr>
        <w:t>and</w:t>
      </w:r>
      <w:r>
        <w:rPr>
          <w:rFonts w:ascii="Calibri"/>
          <w:color w:val="0E0E0E"/>
          <w:spacing w:val="-35"/>
          <w:w w:val="125"/>
          <w:sz w:val="39"/>
        </w:rPr>
        <w:t xml:space="preserve"> </w:t>
      </w:r>
      <w:r>
        <w:rPr>
          <w:rFonts w:ascii="Calibri"/>
          <w:color w:val="0E0E0E"/>
          <w:spacing w:val="-1"/>
          <w:w w:val="125"/>
          <w:sz w:val="39"/>
        </w:rPr>
        <w:t>gentle</w:t>
      </w:r>
      <w:r>
        <w:rPr>
          <w:rFonts w:ascii="Calibri"/>
          <w:color w:val="0E0E0E"/>
          <w:spacing w:val="-21"/>
          <w:w w:val="125"/>
          <w:sz w:val="39"/>
        </w:rPr>
        <w:t xml:space="preserve"> </w:t>
      </w:r>
      <w:r>
        <w:rPr>
          <w:rFonts w:ascii="Calibri"/>
          <w:color w:val="0E0E0E"/>
          <w:spacing w:val="-1"/>
          <w:w w:val="125"/>
          <w:sz w:val="39"/>
        </w:rPr>
        <w:t>to</w:t>
      </w:r>
      <w:r>
        <w:rPr>
          <w:rFonts w:ascii="Calibri"/>
          <w:color w:val="0E0E0E"/>
          <w:spacing w:val="-21"/>
          <w:w w:val="125"/>
          <w:sz w:val="39"/>
        </w:rPr>
        <w:t xml:space="preserve"> </w:t>
      </w:r>
      <w:r>
        <w:rPr>
          <w:rFonts w:ascii="Calibri"/>
          <w:color w:val="0E0E0E"/>
          <w:spacing w:val="-1"/>
          <w:w w:val="125"/>
          <w:sz w:val="39"/>
        </w:rPr>
        <w:t>friends.</w:t>
      </w:r>
    </w:p>
    <w:p w14:paraId="1DF8166D" w14:textId="77777777" w:rsidR="003D45B2" w:rsidRDefault="003D45B2">
      <w:pPr>
        <w:rPr>
          <w:rFonts w:ascii="Calibri"/>
          <w:sz w:val="39"/>
        </w:rPr>
        <w:sectPr w:rsidR="003D45B2">
          <w:type w:val="continuous"/>
          <w:pgSz w:w="18000" w:h="27000"/>
          <w:pgMar w:top="1280" w:right="460" w:bottom="280" w:left="580" w:header="720" w:footer="720" w:gutter="0"/>
          <w:cols w:num="2" w:space="720" w:equalWidth="0">
            <w:col w:w="2946" w:space="40"/>
            <w:col w:w="13974"/>
          </w:cols>
        </w:sectPr>
      </w:pPr>
    </w:p>
    <w:p w14:paraId="1DF8166E" w14:textId="77777777" w:rsidR="003D45B2" w:rsidRDefault="00000000">
      <w:pPr>
        <w:spacing w:before="112"/>
        <w:ind w:left="1639"/>
        <w:rPr>
          <w:rFonts w:ascii="Calibri"/>
          <w:sz w:val="39"/>
        </w:rPr>
      </w:pPr>
      <w:r>
        <w:pict w14:anchorId="1DF81EEC">
          <v:group id="_x0000_s1354" style="position:absolute;left:0;text-align:left;margin-left:0;margin-top:0;width:900pt;height:1350pt;z-index:-19888640;mso-position-horizontal-relative:page;mso-position-vertical-relative:page" coordsize="18000,27000">
            <v:shape id="_x0000_s1356" type="#_x0000_t75" style="position:absolute;width:18000;height:27000">
              <v:imagedata r:id="rId333" o:title=""/>
            </v:shape>
            <v:shape id="_x0000_s1355" type="#_x0000_t75" style="position:absolute;left:2160;width:3120;height:17640">
              <v:imagedata r:id="rId334" o:title=""/>
            </v:shape>
            <w10:wrap anchorx="page" anchory="page"/>
          </v:group>
        </w:pict>
      </w:r>
      <w:r w:rsidR="003D2B09">
        <w:rPr>
          <w:rFonts w:ascii="Calibri"/>
          <w:color w:val="0E0E0E"/>
          <w:spacing w:val="-6"/>
          <w:w w:val="130"/>
          <w:sz w:val="39"/>
        </w:rPr>
        <w:t>They</w:t>
      </w:r>
      <w:r w:rsidR="003D2B09">
        <w:rPr>
          <w:rFonts w:ascii="Calibri"/>
          <w:color w:val="0E0E0E"/>
          <w:spacing w:val="-26"/>
          <w:w w:val="130"/>
          <w:sz w:val="39"/>
        </w:rPr>
        <w:t xml:space="preserve"> </w:t>
      </w:r>
      <w:r w:rsidR="003D2B09">
        <w:rPr>
          <w:rFonts w:ascii="Calibri"/>
          <w:color w:val="0E0E0E"/>
          <w:spacing w:val="-6"/>
          <w:w w:val="130"/>
          <w:sz w:val="39"/>
        </w:rPr>
        <w:t>didn't</w:t>
      </w:r>
      <w:r w:rsidR="003D2B09">
        <w:rPr>
          <w:rFonts w:ascii="Calibri"/>
          <w:color w:val="0E0E0E"/>
          <w:spacing w:val="-24"/>
          <w:w w:val="130"/>
          <w:sz w:val="39"/>
        </w:rPr>
        <w:t xml:space="preserve"> </w:t>
      </w:r>
      <w:r w:rsidR="003D2B09">
        <w:rPr>
          <w:rFonts w:ascii="Calibri"/>
          <w:color w:val="0E0E0E"/>
          <w:spacing w:val="-6"/>
          <w:w w:val="130"/>
          <w:sz w:val="39"/>
        </w:rPr>
        <w:t>think</w:t>
      </w:r>
      <w:r w:rsidR="003D2B09">
        <w:rPr>
          <w:rFonts w:ascii="Calibri"/>
          <w:color w:val="0E0E0E"/>
          <w:spacing w:val="-39"/>
          <w:w w:val="130"/>
          <w:sz w:val="39"/>
        </w:rPr>
        <w:t xml:space="preserve"> </w:t>
      </w:r>
      <w:r w:rsidR="003D2B09">
        <w:rPr>
          <w:rFonts w:ascii="Calibri"/>
          <w:color w:val="0E0E0E"/>
          <w:spacing w:val="-6"/>
          <w:w w:val="130"/>
          <w:sz w:val="39"/>
        </w:rPr>
        <w:t>about</w:t>
      </w:r>
      <w:r w:rsidR="003D2B09">
        <w:rPr>
          <w:rFonts w:ascii="Calibri"/>
          <w:color w:val="0E0E0E"/>
          <w:spacing w:val="-41"/>
          <w:w w:val="130"/>
          <w:sz w:val="39"/>
        </w:rPr>
        <w:t xml:space="preserve"> </w:t>
      </w:r>
      <w:r w:rsidR="003D2B09">
        <w:rPr>
          <w:rFonts w:ascii="Calibri"/>
          <w:color w:val="0E0E0E"/>
          <w:spacing w:val="-6"/>
          <w:w w:val="130"/>
          <w:sz w:val="39"/>
        </w:rPr>
        <w:t>warfare.</w:t>
      </w:r>
      <w:r w:rsidR="003D2B09">
        <w:rPr>
          <w:rFonts w:ascii="Calibri"/>
          <w:color w:val="0E0E0E"/>
          <w:spacing w:val="-4"/>
          <w:w w:val="130"/>
          <w:sz w:val="39"/>
        </w:rPr>
        <w:t xml:space="preserve"> </w:t>
      </w:r>
      <w:r w:rsidR="003D2B09">
        <w:rPr>
          <w:rFonts w:ascii="Calibri"/>
          <w:color w:val="0E0E0E"/>
          <w:spacing w:val="-6"/>
          <w:w w:val="130"/>
          <w:sz w:val="39"/>
        </w:rPr>
        <w:t>Only</w:t>
      </w:r>
      <w:r w:rsidR="003D2B09">
        <w:rPr>
          <w:rFonts w:ascii="Calibri"/>
          <w:color w:val="0E0E0E"/>
          <w:spacing w:val="-49"/>
          <w:w w:val="130"/>
          <w:sz w:val="39"/>
        </w:rPr>
        <w:t xml:space="preserve"> </w:t>
      </w:r>
      <w:r w:rsidR="003D2B09">
        <w:rPr>
          <w:rFonts w:ascii="Calibri"/>
          <w:color w:val="0E0E0E"/>
          <w:spacing w:val="-6"/>
          <w:w w:val="130"/>
          <w:sz w:val="39"/>
        </w:rPr>
        <w:t>when</w:t>
      </w:r>
      <w:r w:rsidR="003D2B09">
        <w:rPr>
          <w:rFonts w:ascii="Calibri"/>
          <w:color w:val="0E0E0E"/>
          <w:spacing w:val="-40"/>
          <w:w w:val="130"/>
          <w:sz w:val="39"/>
        </w:rPr>
        <w:t xml:space="preserve"> </w:t>
      </w:r>
      <w:r w:rsidR="003D2B09">
        <w:rPr>
          <w:rFonts w:ascii="Calibri"/>
          <w:color w:val="0E0E0E"/>
          <w:spacing w:val="-6"/>
          <w:w w:val="130"/>
          <w:sz w:val="39"/>
        </w:rPr>
        <w:t>they</w:t>
      </w:r>
      <w:r w:rsidR="003D2B09">
        <w:rPr>
          <w:rFonts w:ascii="Calibri"/>
          <w:color w:val="0E0E0E"/>
          <w:spacing w:val="-48"/>
          <w:w w:val="130"/>
          <w:sz w:val="39"/>
        </w:rPr>
        <w:t xml:space="preserve"> </w:t>
      </w:r>
      <w:r w:rsidR="003D2B09">
        <w:rPr>
          <w:rFonts w:ascii="Calibri"/>
          <w:color w:val="0E0E0E"/>
          <w:spacing w:val="-5"/>
          <w:w w:val="130"/>
          <w:sz w:val="39"/>
        </w:rPr>
        <w:t>had</w:t>
      </w:r>
      <w:r w:rsidR="003D2B09">
        <w:rPr>
          <w:rFonts w:ascii="Calibri"/>
          <w:color w:val="0E0E0E"/>
          <w:spacing w:val="-32"/>
          <w:w w:val="130"/>
          <w:sz w:val="39"/>
        </w:rPr>
        <w:t xml:space="preserve"> </w:t>
      </w:r>
      <w:r w:rsidR="003D2B09">
        <w:rPr>
          <w:rFonts w:ascii="Calibri"/>
          <w:color w:val="0E0E0E"/>
          <w:spacing w:val="-5"/>
          <w:w w:val="130"/>
          <w:sz w:val="39"/>
        </w:rPr>
        <w:t>no</w:t>
      </w:r>
      <w:r w:rsidR="003D2B09">
        <w:rPr>
          <w:rFonts w:ascii="Calibri"/>
          <w:color w:val="0E0E0E"/>
          <w:spacing w:val="-25"/>
          <w:w w:val="130"/>
          <w:sz w:val="39"/>
        </w:rPr>
        <w:t xml:space="preserve"> </w:t>
      </w:r>
      <w:r w:rsidR="003D2B09">
        <w:rPr>
          <w:rFonts w:ascii="Calibri"/>
          <w:color w:val="0E0E0E"/>
          <w:spacing w:val="-5"/>
          <w:w w:val="130"/>
          <w:sz w:val="39"/>
        </w:rPr>
        <w:t>choice</w:t>
      </w:r>
      <w:r w:rsidR="003D2B09">
        <w:rPr>
          <w:rFonts w:ascii="Calibri"/>
          <w:color w:val="0E0E0E"/>
          <w:spacing w:val="-25"/>
          <w:w w:val="130"/>
          <w:sz w:val="39"/>
        </w:rPr>
        <w:t xml:space="preserve"> </w:t>
      </w:r>
      <w:r w:rsidR="003D2B09">
        <w:rPr>
          <w:rFonts w:ascii="Calibri"/>
          <w:color w:val="0E0E0E"/>
          <w:spacing w:val="-5"/>
          <w:w w:val="130"/>
          <w:sz w:val="39"/>
        </w:rPr>
        <w:t>did</w:t>
      </w:r>
      <w:r w:rsidR="003D2B09">
        <w:rPr>
          <w:rFonts w:ascii="Calibri"/>
          <w:color w:val="0E0E0E"/>
          <w:spacing w:val="-40"/>
          <w:w w:val="130"/>
          <w:sz w:val="39"/>
        </w:rPr>
        <w:t xml:space="preserve"> </w:t>
      </w:r>
      <w:r w:rsidR="003D2B09">
        <w:rPr>
          <w:rFonts w:ascii="Calibri"/>
          <w:color w:val="0E0E0E"/>
          <w:spacing w:val="-5"/>
          <w:w w:val="130"/>
          <w:sz w:val="39"/>
        </w:rPr>
        <w:t>they</w:t>
      </w:r>
      <w:r w:rsidR="003D2B09">
        <w:rPr>
          <w:rFonts w:ascii="Calibri"/>
          <w:color w:val="0E0E0E"/>
          <w:spacing w:val="-55"/>
          <w:w w:val="130"/>
          <w:sz w:val="39"/>
        </w:rPr>
        <w:t xml:space="preserve"> </w:t>
      </w:r>
      <w:r w:rsidR="003D2B09">
        <w:rPr>
          <w:rFonts w:ascii="Calibri"/>
          <w:color w:val="0E0E0E"/>
          <w:spacing w:val="-5"/>
          <w:w w:val="130"/>
          <w:sz w:val="39"/>
        </w:rPr>
        <w:t>fight.</w:t>
      </w:r>
    </w:p>
    <w:p w14:paraId="1DF8166F" w14:textId="77777777" w:rsidR="003D45B2" w:rsidRDefault="003D45B2">
      <w:pPr>
        <w:pStyle w:val="BodyText"/>
        <w:rPr>
          <w:rFonts w:ascii="Calibri"/>
          <w:sz w:val="48"/>
        </w:rPr>
      </w:pPr>
    </w:p>
    <w:p w14:paraId="1DF81670" w14:textId="77777777" w:rsidR="003D45B2" w:rsidRDefault="003D45B2">
      <w:pPr>
        <w:pStyle w:val="BodyText"/>
        <w:spacing w:before="11"/>
        <w:rPr>
          <w:rFonts w:ascii="Calibri"/>
          <w:sz w:val="46"/>
        </w:rPr>
      </w:pPr>
    </w:p>
    <w:p w14:paraId="1DF81671" w14:textId="77777777" w:rsidR="003D45B2" w:rsidRDefault="003D2B09">
      <w:pPr>
        <w:pStyle w:val="Heading9"/>
        <w:ind w:left="3125"/>
        <w:jc w:val="left"/>
      </w:pPr>
      <w:r>
        <w:rPr>
          <w:color w:val="050505"/>
          <w:w w:val="90"/>
        </w:rPr>
        <w:t>1</w:t>
      </w:r>
      <w:r>
        <w:rPr>
          <w:color w:val="050505"/>
          <w:spacing w:val="4"/>
          <w:w w:val="90"/>
        </w:rPr>
        <w:t xml:space="preserve"> </w:t>
      </w:r>
      <w:r>
        <w:rPr>
          <w:color w:val="050505"/>
          <w:spacing w:val="15"/>
          <w:w w:val="90"/>
        </w:rPr>
        <w:t>14</w:t>
      </w:r>
    </w:p>
    <w:p w14:paraId="1DF81672" w14:textId="77777777" w:rsidR="003D45B2" w:rsidRDefault="003D45B2">
      <w:pPr>
        <w:sectPr w:rsidR="003D45B2">
          <w:type w:val="continuous"/>
          <w:pgSz w:w="18000" w:h="27000"/>
          <w:pgMar w:top="1280" w:right="460" w:bottom="280" w:left="580" w:header="720" w:footer="720" w:gutter="0"/>
          <w:cols w:space="720"/>
        </w:sectPr>
      </w:pPr>
    </w:p>
    <w:p w14:paraId="1DF81673" w14:textId="77777777" w:rsidR="003D45B2" w:rsidRDefault="003D2B09">
      <w:pPr>
        <w:pStyle w:val="BodyText"/>
        <w:spacing w:before="57" w:line="292" w:lineRule="auto"/>
        <w:ind w:left="935" w:right="792" w:hanging="15"/>
        <w:jc w:val="both"/>
        <w:rPr>
          <w:rFonts w:ascii="Lucida Sans"/>
        </w:rPr>
      </w:pPr>
      <w:r>
        <w:rPr>
          <w:rFonts w:ascii="Lucida Sans"/>
          <w:color w:val="0D0D0D"/>
          <w:w w:val="105"/>
          <w:position w:val="1"/>
        </w:rPr>
        <w:lastRenderedPageBreak/>
        <w:t>And</w:t>
      </w:r>
      <w:r>
        <w:rPr>
          <w:rFonts w:ascii="Lucida Sans"/>
          <w:color w:val="0D0D0D"/>
          <w:spacing w:val="-81"/>
          <w:w w:val="105"/>
          <w:position w:val="1"/>
        </w:rPr>
        <w:t xml:space="preserve"> </w:t>
      </w:r>
      <w:r>
        <w:rPr>
          <w:rFonts w:ascii="Lucida Sans"/>
          <w:color w:val="0D0D0D"/>
          <w:w w:val="105"/>
          <w:position w:val="1"/>
        </w:rPr>
        <w:t>when</w:t>
      </w:r>
      <w:r>
        <w:rPr>
          <w:rFonts w:ascii="Lucida Sans"/>
          <w:color w:val="0D0D0D"/>
          <w:spacing w:val="-66"/>
          <w:w w:val="105"/>
          <w:position w:val="1"/>
        </w:rPr>
        <w:t xml:space="preserve"> </w:t>
      </w:r>
      <w:r>
        <w:rPr>
          <w:rFonts w:ascii="Lucida Sans"/>
          <w:color w:val="0D0D0D"/>
          <w:w w:val="105"/>
          <w:position w:val="1"/>
        </w:rPr>
        <w:t>they</w:t>
      </w:r>
      <w:r>
        <w:rPr>
          <w:rFonts w:ascii="Lucida Sans"/>
          <w:color w:val="0D0D0D"/>
          <w:spacing w:val="-58"/>
          <w:w w:val="105"/>
          <w:position w:val="1"/>
        </w:rPr>
        <w:t xml:space="preserve"> </w:t>
      </w:r>
      <w:r>
        <w:rPr>
          <w:rFonts w:ascii="Lucida Sans"/>
          <w:color w:val="0D0D0D"/>
          <w:w w:val="105"/>
          <w:position w:val="1"/>
        </w:rPr>
        <w:t>did,</w:t>
      </w:r>
      <w:r>
        <w:rPr>
          <w:rFonts w:ascii="Lucida Sans"/>
          <w:color w:val="0D0D0D"/>
          <w:spacing w:val="-28"/>
          <w:w w:val="105"/>
          <w:position w:val="1"/>
        </w:rPr>
        <w:t xml:space="preserve"> </w:t>
      </w:r>
      <w:r>
        <w:rPr>
          <w:rFonts w:ascii="Lucida Sans"/>
          <w:color w:val="0D0D0D"/>
          <w:w w:val="105"/>
          <w:position w:val="1"/>
        </w:rPr>
        <w:t>they</w:t>
      </w:r>
      <w:r>
        <w:rPr>
          <w:rFonts w:ascii="Lucida Sans"/>
          <w:color w:val="0D0D0D"/>
          <w:spacing w:val="-58"/>
          <w:w w:val="105"/>
          <w:position w:val="1"/>
        </w:rPr>
        <w:t xml:space="preserve"> </w:t>
      </w:r>
      <w:r>
        <w:rPr>
          <w:rFonts w:ascii="Lucida Sans"/>
          <w:color w:val="0D0D0D"/>
          <w:w w:val="105"/>
          <w:position w:val="1"/>
        </w:rPr>
        <w:t>used</w:t>
      </w:r>
      <w:r>
        <w:rPr>
          <w:rFonts w:ascii="Lucida Sans"/>
          <w:color w:val="0D0D0D"/>
          <w:spacing w:val="-58"/>
          <w:w w:val="105"/>
          <w:position w:val="1"/>
        </w:rPr>
        <w:t xml:space="preserve"> </w:t>
      </w:r>
      <w:r>
        <w:rPr>
          <w:rFonts w:ascii="Lucida Sans"/>
          <w:color w:val="0D0D0D"/>
          <w:w w:val="105"/>
          <w:position w:val="1"/>
        </w:rPr>
        <w:t>indirection.</w:t>
      </w:r>
      <w:r>
        <w:rPr>
          <w:rFonts w:ascii="Lucida Sans"/>
          <w:color w:val="0D0D0D"/>
          <w:spacing w:val="-13"/>
          <w:w w:val="105"/>
          <w:position w:val="1"/>
        </w:rPr>
        <w:t xml:space="preserve"> </w:t>
      </w:r>
      <w:r>
        <w:rPr>
          <w:rFonts w:ascii="Lucida Sans"/>
          <w:color w:val="0D0D0D"/>
          <w:w w:val="105"/>
        </w:rPr>
        <w:t>But</w:t>
      </w:r>
      <w:r>
        <w:rPr>
          <w:rFonts w:ascii="Lucida Sans"/>
          <w:color w:val="0D0D0D"/>
          <w:spacing w:val="-43"/>
          <w:w w:val="105"/>
        </w:rPr>
        <w:t xml:space="preserve"> </w:t>
      </w:r>
      <w:r>
        <w:rPr>
          <w:rFonts w:ascii="Lucida Sans"/>
          <w:color w:val="0D0D0D"/>
          <w:w w:val="105"/>
        </w:rPr>
        <w:t>indirection</w:t>
      </w:r>
      <w:r>
        <w:rPr>
          <w:rFonts w:ascii="Lucida Sans"/>
          <w:color w:val="0D0D0D"/>
          <w:spacing w:val="-42"/>
          <w:w w:val="105"/>
        </w:rPr>
        <w:t xml:space="preserve"> </w:t>
      </w:r>
      <w:r>
        <w:rPr>
          <w:rFonts w:ascii="Lucida Sans"/>
          <w:color w:val="0D0D0D"/>
          <w:w w:val="105"/>
        </w:rPr>
        <w:t>can't</w:t>
      </w:r>
      <w:r>
        <w:rPr>
          <w:rFonts w:ascii="Lucida Sans"/>
          <w:color w:val="0D0D0D"/>
          <w:spacing w:val="-74"/>
          <w:w w:val="105"/>
        </w:rPr>
        <w:t xml:space="preserve"> </w:t>
      </w:r>
      <w:r>
        <w:rPr>
          <w:rFonts w:ascii="Lucida Sans"/>
          <w:color w:val="0D0D0D"/>
          <w:w w:val="105"/>
        </w:rPr>
        <w:t>be</w:t>
      </w:r>
      <w:r>
        <w:rPr>
          <w:rFonts w:ascii="Lucida Sans"/>
          <w:color w:val="0D0D0D"/>
          <w:spacing w:val="-58"/>
          <w:w w:val="105"/>
        </w:rPr>
        <w:t xml:space="preserve"> </w:t>
      </w:r>
      <w:r>
        <w:rPr>
          <w:rFonts w:ascii="Lucida Sans"/>
          <w:color w:val="0D0D0D"/>
          <w:w w:val="105"/>
        </w:rPr>
        <w:t>used</w:t>
      </w:r>
      <w:r>
        <w:rPr>
          <w:rFonts w:ascii="Lucida Sans"/>
          <w:color w:val="0D0D0D"/>
          <w:spacing w:val="-65"/>
          <w:w w:val="105"/>
        </w:rPr>
        <w:t xml:space="preserve"> </w:t>
      </w:r>
      <w:r>
        <w:rPr>
          <w:rFonts w:ascii="Lucida Sans"/>
          <w:color w:val="0D0D0D"/>
          <w:w w:val="105"/>
        </w:rPr>
        <w:t>to</w:t>
      </w:r>
      <w:r>
        <w:rPr>
          <w:rFonts w:ascii="Lucida Sans"/>
          <w:color w:val="0D0D0D"/>
          <w:spacing w:val="-54"/>
          <w:w w:val="105"/>
        </w:rPr>
        <w:t xml:space="preserve"> </w:t>
      </w:r>
      <w:r>
        <w:rPr>
          <w:rFonts w:ascii="Lucida Sans"/>
          <w:color w:val="0D0D0D"/>
          <w:w w:val="105"/>
        </w:rPr>
        <w:t>rule</w:t>
      </w:r>
      <w:r>
        <w:rPr>
          <w:rFonts w:ascii="Lucida Sans"/>
          <w:color w:val="0D0D0D"/>
          <w:spacing w:val="-130"/>
          <w:w w:val="105"/>
        </w:rPr>
        <w:t xml:space="preserve"> </w:t>
      </w:r>
      <w:r>
        <w:rPr>
          <w:rFonts w:ascii="Lucida Sans"/>
          <w:color w:val="0D0D0D"/>
          <w:w w:val="105"/>
        </w:rPr>
        <w:t>the</w:t>
      </w:r>
      <w:r>
        <w:rPr>
          <w:rFonts w:ascii="Lucida Sans"/>
          <w:color w:val="0D0D0D"/>
          <w:spacing w:val="-71"/>
          <w:w w:val="105"/>
        </w:rPr>
        <w:t xml:space="preserve"> </w:t>
      </w:r>
      <w:r>
        <w:rPr>
          <w:rFonts w:ascii="Lucida Sans"/>
          <w:color w:val="0D0D0D"/>
          <w:w w:val="105"/>
        </w:rPr>
        <w:t>world.</w:t>
      </w:r>
      <w:r>
        <w:rPr>
          <w:rFonts w:ascii="Lucida Sans"/>
          <w:color w:val="0D0D0D"/>
          <w:spacing w:val="-46"/>
          <w:w w:val="105"/>
        </w:rPr>
        <w:t xml:space="preserve"> </w:t>
      </w:r>
      <w:r>
        <w:rPr>
          <w:rFonts w:ascii="Lucida Sans"/>
          <w:color w:val="0D0D0D"/>
          <w:w w:val="105"/>
        </w:rPr>
        <w:t>The</w:t>
      </w:r>
      <w:r>
        <w:rPr>
          <w:rFonts w:ascii="Lucida Sans"/>
          <w:color w:val="0D0D0D"/>
          <w:spacing w:val="-78"/>
          <w:w w:val="105"/>
        </w:rPr>
        <w:t xml:space="preserve"> </w:t>
      </w:r>
      <w:r>
        <w:rPr>
          <w:rFonts w:ascii="Lucida Sans"/>
          <w:color w:val="0D0D0D"/>
          <w:w w:val="105"/>
        </w:rPr>
        <w:t>world</w:t>
      </w:r>
      <w:r>
        <w:rPr>
          <w:rFonts w:ascii="Lucida Sans"/>
          <w:color w:val="0D0D0D"/>
          <w:spacing w:val="-69"/>
          <w:w w:val="105"/>
        </w:rPr>
        <w:t xml:space="preserve"> </w:t>
      </w:r>
      <w:r>
        <w:rPr>
          <w:rFonts w:ascii="Lucida Sans"/>
          <w:color w:val="0D0D0D"/>
          <w:w w:val="105"/>
        </w:rPr>
        <w:t>is</w:t>
      </w:r>
      <w:r>
        <w:rPr>
          <w:rFonts w:ascii="Lucida Sans"/>
          <w:color w:val="0D0D0D"/>
          <w:spacing w:val="-55"/>
          <w:w w:val="105"/>
        </w:rPr>
        <w:t xml:space="preserve"> </w:t>
      </w:r>
      <w:r>
        <w:rPr>
          <w:rFonts w:ascii="Lucida Sans"/>
          <w:color w:val="0D0D0D"/>
          <w:w w:val="105"/>
        </w:rPr>
        <w:t>a</w:t>
      </w:r>
      <w:r>
        <w:rPr>
          <w:rFonts w:ascii="Lucida Sans"/>
          <w:color w:val="0D0D0D"/>
          <w:spacing w:val="-46"/>
          <w:w w:val="105"/>
        </w:rPr>
        <w:t xml:space="preserve"> </w:t>
      </w:r>
      <w:r>
        <w:rPr>
          <w:rFonts w:ascii="Lucida Sans"/>
          <w:color w:val="0D0D0D"/>
          <w:w w:val="105"/>
        </w:rPr>
        <w:t>mercurial</w:t>
      </w:r>
      <w:r>
        <w:rPr>
          <w:rFonts w:ascii="Lucida Sans"/>
          <w:color w:val="0D0D0D"/>
          <w:spacing w:val="-70"/>
          <w:w w:val="105"/>
        </w:rPr>
        <w:t xml:space="preserve"> </w:t>
      </w:r>
      <w:r>
        <w:rPr>
          <w:rFonts w:ascii="Lucida Sans"/>
          <w:color w:val="0D0D0D"/>
          <w:w w:val="105"/>
        </w:rPr>
        <w:t>thing.</w:t>
      </w:r>
      <w:r>
        <w:rPr>
          <w:rFonts w:ascii="Lucida Sans"/>
          <w:color w:val="0D0D0D"/>
          <w:spacing w:val="-39"/>
          <w:w w:val="105"/>
        </w:rPr>
        <w:t xml:space="preserve"> </w:t>
      </w:r>
      <w:r>
        <w:rPr>
          <w:rFonts w:ascii="Lucida Sans"/>
          <w:color w:val="0D0D0D"/>
          <w:w w:val="105"/>
        </w:rPr>
        <w:t>To</w:t>
      </w:r>
      <w:r>
        <w:rPr>
          <w:rFonts w:ascii="Lucida Sans"/>
          <w:color w:val="0D0D0D"/>
          <w:spacing w:val="-55"/>
          <w:w w:val="105"/>
        </w:rPr>
        <w:t xml:space="preserve"> </w:t>
      </w:r>
      <w:r>
        <w:rPr>
          <w:rFonts w:ascii="Lucida Sans"/>
          <w:color w:val="0D0D0D"/>
          <w:w w:val="105"/>
        </w:rPr>
        <w:t>conquer</w:t>
      </w:r>
      <w:r>
        <w:rPr>
          <w:rFonts w:ascii="Lucida Sans"/>
          <w:color w:val="0D0D0D"/>
          <w:spacing w:val="-71"/>
          <w:w w:val="105"/>
        </w:rPr>
        <w:t xml:space="preserve"> </w:t>
      </w:r>
      <w:r>
        <w:rPr>
          <w:rFonts w:ascii="Lucida Sans"/>
          <w:color w:val="0D0D0D"/>
          <w:w w:val="105"/>
        </w:rPr>
        <w:t>it</w:t>
      </w:r>
      <w:r>
        <w:rPr>
          <w:rFonts w:ascii="Lucida Sans"/>
          <w:color w:val="0D0D0D"/>
          <w:spacing w:val="-70"/>
          <w:w w:val="105"/>
        </w:rPr>
        <w:t xml:space="preserve"> </w:t>
      </w:r>
      <w:r>
        <w:rPr>
          <w:rFonts w:ascii="Lucida Sans"/>
          <w:color w:val="0D0D0D"/>
          <w:w w:val="105"/>
        </w:rPr>
        <w:t>is</w:t>
      </w:r>
      <w:r>
        <w:rPr>
          <w:rFonts w:ascii="Lucida Sans"/>
          <w:color w:val="0D0D0D"/>
          <w:spacing w:val="-71"/>
          <w:w w:val="105"/>
        </w:rPr>
        <w:t xml:space="preserve"> </w:t>
      </w:r>
      <w:r>
        <w:rPr>
          <w:rFonts w:ascii="Lucida Sans"/>
          <w:color w:val="0D0D0D"/>
          <w:w w:val="105"/>
        </w:rPr>
        <w:t>to</w:t>
      </w:r>
      <w:r>
        <w:rPr>
          <w:rFonts w:ascii="Lucida Sans"/>
          <w:color w:val="0D0D0D"/>
          <w:spacing w:val="-70"/>
          <w:w w:val="105"/>
        </w:rPr>
        <w:t xml:space="preserve"> </w:t>
      </w:r>
      <w:r>
        <w:rPr>
          <w:rFonts w:ascii="Lucida Sans"/>
          <w:color w:val="0D0D0D"/>
          <w:w w:val="105"/>
        </w:rPr>
        <w:t>lose</w:t>
      </w:r>
      <w:r>
        <w:rPr>
          <w:rFonts w:ascii="Lucida Sans"/>
          <w:color w:val="0D0D0D"/>
          <w:spacing w:val="-54"/>
          <w:w w:val="105"/>
        </w:rPr>
        <w:t xml:space="preserve"> </w:t>
      </w:r>
      <w:r>
        <w:rPr>
          <w:rFonts w:ascii="Lucida Sans"/>
          <w:color w:val="0D0D0D"/>
          <w:w w:val="105"/>
        </w:rPr>
        <w:t>it.</w:t>
      </w:r>
      <w:r>
        <w:rPr>
          <w:rFonts w:ascii="Lucida Sans"/>
          <w:color w:val="0D0D0D"/>
          <w:spacing w:val="-39"/>
          <w:w w:val="105"/>
        </w:rPr>
        <w:t xml:space="preserve"> </w:t>
      </w:r>
      <w:r>
        <w:rPr>
          <w:rFonts w:ascii="Lucida Sans"/>
          <w:color w:val="0D0D0D"/>
          <w:w w:val="105"/>
        </w:rPr>
        <w:t>Those</w:t>
      </w:r>
      <w:r>
        <w:rPr>
          <w:rFonts w:ascii="Lucida Sans"/>
          <w:color w:val="0D0D0D"/>
          <w:spacing w:val="-70"/>
          <w:w w:val="105"/>
        </w:rPr>
        <w:t xml:space="preserve"> </w:t>
      </w:r>
      <w:r>
        <w:rPr>
          <w:rFonts w:ascii="Lucida Sans"/>
          <w:color w:val="0D0D0D"/>
          <w:w w:val="105"/>
        </w:rPr>
        <w:t>who</w:t>
      </w:r>
      <w:r>
        <w:rPr>
          <w:rFonts w:ascii="Lucida Sans"/>
          <w:color w:val="0D0D0D"/>
          <w:spacing w:val="-130"/>
          <w:w w:val="105"/>
        </w:rPr>
        <w:t xml:space="preserve"> </w:t>
      </w:r>
      <w:r>
        <w:rPr>
          <w:rFonts w:ascii="Lucida Sans"/>
          <w:color w:val="0D0D0D"/>
          <w:spacing w:val="-3"/>
          <w:w w:val="110"/>
        </w:rPr>
        <w:t>embody</w:t>
      </w:r>
      <w:r>
        <w:rPr>
          <w:rFonts w:ascii="Lucida Sans"/>
          <w:color w:val="0D0D0D"/>
          <w:spacing w:val="-20"/>
          <w:w w:val="110"/>
        </w:rPr>
        <w:t xml:space="preserve"> </w:t>
      </w:r>
      <w:r>
        <w:rPr>
          <w:rFonts w:ascii="Lucida Sans"/>
          <w:color w:val="0D0D0D"/>
          <w:spacing w:val="-3"/>
          <w:w w:val="110"/>
        </w:rPr>
        <w:t>the</w:t>
      </w:r>
      <w:r>
        <w:rPr>
          <w:rFonts w:ascii="Lucida Sans"/>
          <w:color w:val="0D0D0D"/>
          <w:spacing w:val="-13"/>
          <w:w w:val="110"/>
        </w:rPr>
        <w:t xml:space="preserve"> </w:t>
      </w:r>
      <w:r>
        <w:rPr>
          <w:rFonts w:ascii="Lucida Sans"/>
          <w:color w:val="0D0D0D"/>
          <w:spacing w:val="-3"/>
          <w:w w:val="110"/>
        </w:rPr>
        <w:t>Tao</w:t>
      </w:r>
      <w:r>
        <w:rPr>
          <w:rFonts w:ascii="Lucida Sans"/>
          <w:color w:val="0D0D0D"/>
          <w:spacing w:val="-15"/>
          <w:w w:val="110"/>
        </w:rPr>
        <w:t xml:space="preserve"> </w:t>
      </w:r>
      <w:r>
        <w:rPr>
          <w:rFonts w:ascii="Lucida Sans"/>
          <w:color w:val="0D0D0D"/>
          <w:spacing w:val="-3"/>
          <w:w w:val="110"/>
        </w:rPr>
        <w:t>do</w:t>
      </w:r>
      <w:r>
        <w:rPr>
          <w:rFonts w:ascii="Lucida Sans"/>
          <w:color w:val="0D0D0D"/>
          <w:spacing w:val="-19"/>
          <w:w w:val="110"/>
        </w:rPr>
        <w:t xml:space="preserve"> </w:t>
      </w:r>
      <w:r>
        <w:rPr>
          <w:rFonts w:ascii="Lucida Sans"/>
          <w:color w:val="0D0D0D"/>
          <w:spacing w:val="-3"/>
          <w:w w:val="110"/>
        </w:rPr>
        <w:t>nothing.</w:t>
      </w:r>
      <w:r>
        <w:rPr>
          <w:rFonts w:ascii="Lucida Sans"/>
          <w:color w:val="0D0D0D"/>
          <w:spacing w:val="4"/>
          <w:w w:val="110"/>
        </w:rPr>
        <w:t xml:space="preserve"> </w:t>
      </w:r>
      <w:r>
        <w:rPr>
          <w:rFonts w:ascii="Lucida Sans"/>
          <w:color w:val="0D0D0D"/>
          <w:spacing w:val="-3"/>
          <w:w w:val="110"/>
        </w:rPr>
        <w:t>They</w:t>
      </w:r>
      <w:r>
        <w:rPr>
          <w:rFonts w:ascii="Lucida Sans"/>
          <w:color w:val="0D0D0D"/>
          <w:spacing w:val="-32"/>
          <w:w w:val="110"/>
        </w:rPr>
        <w:t xml:space="preserve"> </w:t>
      </w:r>
      <w:r>
        <w:rPr>
          <w:rFonts w:ascii="Lucida Sans"/>
          <w:color w:val="0D0D0D"/>
          <w:spacing w:val="-3"/>
          <w:w w:val="110"/>
        </w:rPr>
        <w:t>don't</w:t>
      </w:r>
      <w:r>
        <w:rPr>
          <w:rFonts w:ascii="Lucida Sans"/>
          <w:color w:val="0D0D0D"/>
          <w:spacing w:val="-31"/>
          <w:w w:val="110"/>
        </w:rPr>
        <w:t xml:space="preserve"> </w:t>
      </w:r>
      <w:r>
        <w:rPr>
          <w:rFonts w:ascii="Lucida Sans"/>
          <w:color w:val="0D0D0D"/>
          <w:spacing w:val="-3"/>
          <w:w w:val="110"/>
        </w:rPr>
        <w:t>rule</w:t>
      </w:r>
      <w:r>
        <w:rPr>
          <w:rFonts w:ascii="Lucida Sans"/>
          <w:color w:val="0D0D0D"/>
          <w:spacing w:val="-7"/>
          <w:w w:val="110"/>
        </w:rPr>
        <w:t xml:space="preserve"> </w:t>
      </w:r>
      <w:r>
        <w:rPr>
          <w:rFonts w:ascii="Lucida Sans"/>
          <w:color w:val="0D0D0D"/>
          <w:spacing w:val="-3"/>
          <w:w w:val="110"/>
        </w:rPr>
        <w:t>the</w:t>
      </w:r>
      <w:r>
        <w:rPr>
          <w:rFonts w:ascii="Lucida Sans"/>
          <w:color w:val="0D0D0D"/>
          <w:spacing w:val="-32"/>
          <w:w w:val="110"/>
        </w:rPr>
        <w:t xml:space="preserve"> </w:t>
      </w:r>
      <w:r>
        <w:rPr>
          <w:rFonts w:ascii="Lucida Sans"/>
          <w:color w:val="0D0D0D"/>
          <w:spacing w:val="-3"/>
          <w:w w:val="110"/>
        </w:rPr>
        <w:t>world,</w:t>
      </w:r>
      <w:r>
        <w:rPr>
          <w:rFonts w:ascii="Lucida Sans"/>
          <w:color w:val="0D0D0D"/>
          <w:spacing w:val="11"/>
          <w:w w:val="110"/>
        </w:rPr>
        <w:t xml:space="preserve"> </w:t>
      </w:r>
      <w:r>
        <w:rPr>
          <w:rFonts w:ascii="Lucida Sans"/>
          <w:color w:val="0D0D0D"/>
          <w:spacing w:val="-3"/>
          <w:w w:val="110"/>
        </w:rPr>
        <w:t>and</w:t>
      </w:r>
      <w:r>
        <w:rPr>
          <w:rFonts w:ascii="Lucida Sans"/>
          <w:color w:val="0D0D0D"/>
          <w:spacing w:val="-26"/>
          <w:w w:val="110"/>
        </w:rPr>
        <w:t xml:space="preserve"> </w:t>
      </w:r>
      <w:r>
        <w:rPr>
          <w:rFonts w:ascii="Lucida Sans"/>
          <w:color w:val="0D0D0D"/>
          <w:spacing w:val="-3"/>
          <w:w w:val="110"/>
        </w:rPr>
        <w:t>yet</w:t>
      </w:r>
      <w:r>
        <w:rPr>
          <w:rFonts w:ascii="Lucida Sans"/>
          <w:color w:val="0D0D0D"/>
          <w:spacing w:val="-32"/>
          <w:w w:val="110"/>
        </w:rPr>
        <w:t xml:space="preserve"> </w:t>
      </w:r>
      <w:r>
        <w:rPr>
          <w:rFonts w:ascii="Lucida Sans"/>
          <w:color w:val="0D0D0D"/>
          <w:spacing w:val="-3"/>
          <w:w w:val="110"/>
        </w:rPr>
        <w:t>the</w:t>
      </w:r>
      <w:r>
        <w:rPr>
          <w:rFonts w:ascii="Lucida Sans"/>
          <w:color w:val="0D0D0D"/>
          <w:spacing w:val="-17"/>
          <w:w w:val="110"/>
        </w:rPr>
        <w:t xml:space="preserve"> </w:t>
      </w:r>
      <w:r>
        <w:rPr>
          <w:rFonts w:ascii="Lucida Sans"/>
          <w:color w:val="0D0D0D"/>
          <w:spacing w:val="-3"/>
          <w:w w:val="110"/>
        </w:rPr>
        <w:t>world</w:t>
      </w:r>
      <w:r>
        <w:rPr>
          <w:rFonts w:ascii="Lucida Sans"/>
          <w:color w:val="0D0D0D"/>
          <w:spacing w:val="-136"/>
          <w:w w:val="110"/>
        </w:rPr>
        <w:t xml:space="preserve"> </w:t>
      </w:r>
      <w:r>
        <w:rPr>
          <w:rFonts w:ascii="Lucida Sans"/>
          <w:color w:val="0D0D0D"/>
          <w:w w:val="110"/>
        </w:rPr>
        <w:t>comes</w:t>
      </w:r>
      <w:r>
        <w:rPr>
          <w:rFonts w:ascii="Lucida Sans"/>
          <w:color w:val="0D0D0D"/>
          <w:spacing w:val="-28"/>
          <w:w w:val="110"/>
        </w:rPr>
        <w:t xml:space="preserve"> </w:t>
      </w:r>
      <w:r>
        <w:rPr>
          <w:rFonts w:ascii="Lucida Sans"/>
          <w:color w:val="0D0D0D"/>
          <w:w w:val="110"/>
        </w:rPr>
        <w:t>to</w:t>
      </w:r>
      <w:r>
        <w:rPr>
          <w:rFonts w:ascii="Lucida Sans"/>
          <w:color w:val="0D0D0D"/>
          <w:spacing w:val="-28"/>
          <w:w w:val="110"/>
        </w:rPr>
        <w:t xml:space="preserve"> </w:t>
      </w:r>
      <w:r>
        <w:rPr>
          <w:rFonts w:ascii="Lucida Sans"/>
          <w:color w:val="0D0D0D"/>
          <w:w w:val="110"/>
        </w:rPr>
        <w:t>them."</w:t>
      </w:r>
    </w:p>
    <w:p w14:paraId="1DF81674" w14:textId="77777777" w:rsidR="003D45B2" w:rsidRDefault="003D45B2">
      <w:pPr>
        <w:pStyle w:val="BodyText"/>
        <w:spacing w:before="8"/>
        <w:rPr>
          <w:rFonts w:ascii="Lucida Sans"/>
          <w:sz w:val="15"/>
        </w:rPr>
      </w:pPr>
    </w:p>
    <w:p w14:paraId="1DF81675" w14:textId="77777777" w:rsidR="003D45B2" w:rsidRDefault="003D45B2">
      <w:pPr>
        <w:rPr>
          <w:rFonts w:ascii="Lucida Sans"/>
          <w:sz w:val="15"/>
        </w:rPr>
        <w:sectPr w:rsidR="003D45B2">
          <w:pgSz w:w="18000" w:h="27000"/>
          <w:pgMar w:top="1320" w:right="460" w:bottom="280" w:left="580" w:header="720" w:footer="720" w:gutter="0"/>
          <w:cols w:space="720"/>
        </w:sectPr>
      </w:pPr>
    </w:p>
    <w:p w14:paraId="1DF81676" w14:textId="77777777" w:rsidR="003D45B2" w:rsidRDefault="003D2B09">
      <w:pPr>
        <w:spacing w:before="211" w:line="122" w:lineRule="auto"/>
        <w:ind w:left="949" w:right="-1" w:firstLine="2145"/>
        <w:rPr>
          <w:rFonts w:ascii="Garamond"/>
          <w:sz w:val="31"/>
        </w:rPr>
      </w:pPr>
      <w:r>
        <w:rPr>
          <w:rFonts w:ascii="Garamond"/>
          <w:color w:val="0E0E0E"/>
          <w:w w:val="160"/>
          <w:sz w:val="31"/>
        </w:rPr>
        <w:t>'</w:t>
      </w:r>
      <w:r>
        <w:rPr>
          <w:rFonts w:ascii="Garamond"/>
          <w:color w:val="0E0E0E"/>
          <w:spacing w:val="-121"/>
          <w:w w:val="160"/>
          <w:sz w:val="31"/>
        </w:rPr>
        <w:t xml:space="preserve"> </w:t>
      </w:r>
      <w:r>
        <w:rPr>
          <w:rFonts w:ascii="Garamond"/>
          <w:color w:val="0E0E0E"/>
          <w:w w:val="125"/>
          <w:sz w:val="31"/>
        </w:rPr>
        <w:t>LU</w:t>
      </w:r>
      <w:r>
        <w:rPr>
          <w:rFonts w:ascii="Garamond"/>
          <w:color w:val="0E0E0E"/>
          <w:spacing w:val="32"/>
          <w:w w:val="125"/>
          <w:sz w:val="31"/>
        </w:rPr>
        <w:t xml:space="preserve"> </w:t>
      </w:r>
      <w:r>
        <w:rPr>
          <w:rFonts w:ascii="Garamond"/>
          <w:color w:val="0E0E0E"/>
          <w:spacing w:val="28"/>
          <w:w w:val="125"/>
          <w:sz w:val="31"/>
        </w:rPr>
        <w:t>HUI-CH</w:t>
      </w:r>
      <w:r>
        <w:rPr>
          <w:rFonts w:ascii="Garamond"/>
          <w:color w:val="0E0E0E"/>
          <w:spacing w:val="-43"/>
          <w:sz w:val="31"/>
        </w:rPr>
        <w:t xml:space="preserve"> </w:t>
      </w:r>
    </w:p>
    <w:p w14:paraId="1DF81677" w14:textId="77777777" w:rsidR="003D45B2" w:rsidRDefault="003D2B09">
      <w:pPr>
        <w:pStyle w:val="BodyText"/>
        <w:spacing w:before="135"/>
        <w:ind w:left="5"/>
        <w:rPr>
          <w:rFonts w:ascii="Lucida Sans"/>
        </w:rPr>
      </w:pPr>
      <w:r>
        <w:br w:type="column"/>
      </w:r>
      <w:r>
        <w:rPr>
          <w:rFonts w:ascii="Garamond"/>
          <w:color w:val="0E0E0E"/>
          <w:spacing w:val="-3"/>
          <w:w w:val="110"/>
          <w:position w:val="1"/>
          <w:sz w:val="31"/>
        </w:rPr>
        <w:t>ING</w:t>
      </w:r>
      <w:r>
        <w:rPr>
          <w:rFonts w:ascii="Garamond"/>
          <w:color w:val="0E0E0E"/>
          <w:spacing w:val="65"/>
          <w:w w:val="110"/>
          <w:position w:val="1"/>
          <w:sz w:val="31"/>
        </w:rPr>
        <w:t xml:space="preserve"> </w:t>
      </w:r>
      <w:r>
        <w:rPr>
          <w:rFonts w:ascii="Lucida Sans"/>
          <w:color w:val="0E0E0E"/>
          <w:spacing w:val="-4"/>
          <w:w w:val="110"/>
          <w:position w:val="1"/>
        </w:rPr>
        <w:t>says, "How</w:t>
      </w:r>
      <w:r>
        <w:rPr>
          <w:rFonts w:ascii="Lucida Sans"/>
          <w:color w:val="0E0E0E"/>
          <w:spacing w:val="-49"/>
          <w:w w:val="110"/>
          <w:position w:val="1"/>
        </w:rPr>
        <w:t xml:space="preserve"> </w:t>
      </w:r>
      <w:r>
        <w:rPr>
          <w:rFonts w:ascii="Lucida Sans"/>
          <w:color w:val="0E0E0E"/>
          <w:spacing w:val="-3"/>
          <w:w w:val="110"/>
          <w:position w:val="1"/>
        </w:rPr>
        <w:t>do</w:t>
      </w:r>
      <w:r>
        <w:rPr>
          <w:rFonts w:ascii="Lucida Sans"/>
          <w:color w:val="0E0E0E"/>
          <w:spacing w:val="-56"/>
          <w:w w:val="110"/>
          <w:position w:val="1"/>
        </w:rPr>
        <w:t xml:space="preserve"> </w:t>
      </w:r>
      <w:r>
        <w:rPr>
          <w:rFonts w:ascii="Lucida Sans"/>
          <w:color w:val="0E0E0E"/>
          <w:spacing w:val="-3"/>
          <w:w w:val="110"/>
          <w:position w:val="1"/>
        </w:rPr>
        <w:t>we</w:t>
      </w:r>
      <w:r>
        <w:rPr>
          <w:rFonts w:ascii="Lucida Sans"/>
          <w:color w:val="0E0E0E"/>
          <w:spacing w:val="-57"/>
          <w:w w:val="110"/>
          <w:position w:val="1"/>
        </w:rPr>
        <w:t xml:space="preserve"> </w:t>
      </w:r>
      <w:r>
        <w:rPr>
          <w:rFonts w:ascii="Lucida Sans"/>
          <w:color w:val="0E0E0E"/>
          <w:spacing w:val="-3"/>
          <w:w w:val="110"/>
          <w:position w:val="1"/>
        </w:rPr>
        <w:t>know</w:t>
      </w:r>
      <w:r>
        <w:rPr>
          <w:rFonts w:ascii="Lucida Sans"/>
          <w:color w:val="0E0E0E"/>
          <w:spacing w:val="-49"/>
          <w:w w:val="110"/>
          <w:position w:val="1"/>
        </w:rPr>
        <w:t xml:space="preserve"> </w:t>
      </w:r>
      <w:r>
        <w:rPr>
          <w:rFonts w:ascii="Lucida Sans"/>
          <w:color w:val="0E0E0E"/>
          <w:spacing w:val="-3"/>
          <w:w w:val="110"/>
          <w:position w:val="1"/>
        </w:rPr>
        <w:t>that</w:t>
      </w:r>
      <w:r>
        <w:rPr>
          <w:rFonts w:ascii="Lucida Sans"/>
          <w:color w:val="0E0E0E"/>
          <w:spacing w:val="-71"/>
          <w:w w:val="110"/>
          <w:position w:val="1"/>
        </w:rPr>
        <w:t xml:space="preserve"> </w:t>
      </w:r>
      <w:r>
        <w:rPr>
          <w:rFonts w:ascii="Lucida Sans"/>
          <w:color w:val="0E0E0E"/>
          <w:spacing w:val="-3"/>
          <w:w w:val="110"/>
          <w:position w:val="1"/>
        </w:rPr>
        <w:t>we</w:t>
      </w:r>
      <w:r>
        <w:rPr>
          <w:rFonts w:ascii="Lucida Sans"/>
          <w:color w:val="0E0E0E"/>
          <w:spacing w:val="-51"/>
          <w:w w:val="110"/>
          <w:position w:val="1"/>
        </w:rPr>
        <w:t xml:space="preserve"> </w:t>
      </w:r>
      <w:r>
        <w:rPr>
          <w:rFonts w:ascii="Lucida Sans"/>
          <w:color w:val="0E0E0E"/>
          <w:spacing w:val="-3"/>
          <w:w w:val="110"/>
          <w:position w:val="1"/>
        </w:rPr>
        <w:t>can</w:t>
      </w:r>
      <w:r>
        <w:rPr>
          <w:rFonts w:ascii="Lucida Sans"/>
          <w:color w:val="0E0E0E"/>
          <w:spacing w:val="-65"/>
          <w:w w:val="110"/>
          <w:position w:val="1"/>
        </w:rPr>
        <w:t xml:space="preserve"> </w:t>
      </w:r>
      <w:r>
        <w:rPr>
          <w:rFonts w:ascii="Lucida Sans"/>
          <w:color w:val="0E0E0E"/>
          <w:spacing w:val="-3"/>
          <w:w w:val="110"/>
          <w:position w:val="1"/>
        </w:rPr>
        <w:t>rule</w:t>
      </w:r>
      <w:r>
        <w:rPr>
          <w:rFonts w:ascii="Lucida Sans"/>
          <w:color w:val="0E0E0E"/>
          <w:spacing w:val="-54"/>
          <w:w w:val="110"/>
          <w:position w:val="1"/>
        </w:rPr>
        <w:t xml:space="preserve"> </w:t>
      </w:r>
      <w:r>
        <w:rPr>
          <w:rFonts w:ascii="Lucida Sans"/>
          <w:color w:val="0E0E0E"/>
          <w:spacing w:val="-3"/>
          <w:w w:val="110"/>
          <w:position w:val="1"/>
        </w:rPr>
        <w:t>the</w:t>
      </w:r>
      <w:r>
        <w:rPr>
          <w:rFonts w:ascii="Lucida Sans"/>
          <w:color w:val="0E0E0E"/>
          <w:spacing w:val="-34"/>
          <w:w w:val="110"/>
          <w:position w:val="1"/>
        </w:rPr>
        <w:t xml:space="preserve"> </w:t>
      </w:r>
      <w:r>
        <w:rPr>
          <w:rFonts w:ascii="Lucida Sans"/>
          <w:color w:val="0E0E0E"/>
          <w:spacing w:val="-3"/>
          <w:w w:val="110"/>
          <w:position w:val="1"/>
        </w:rPr>
        <w:t>world</w:t>
      </w:r>
      <w:r>
        <w:rPr>
          <w:rFonts w:ascii="Lucida Sans"/>
          <w:color w:val="0E0E0E"/>
          <w:spacing w:val="-71"/>
          <w:w w:val="110"/>
          <w:position w:val="1"/>
        </w:rPr>
        <w:t xml:space="preserve"> </w:t>
      </w:r>
      <w:r>
        <w:rPr>
          <w:rFonts w:ascii="Lucida Sans"/>
          <w:color w:val="0E0E0E"/>
          <w:spacing w:val="-3"/>
          <w:w w:val="110"/>
        </w:rPr>
        <w:t>by</w:t>
      </w:r>
      <w:r>
        <w:rPr>
          <w:rFonts w:ascii="Lucida Sans"/>
          <w:color w:val="0E0E0E"/>
          <w:spacing w:val="-56"/>
          <w:w w:val="110"/>
        </w:rPr>
        <w:t xml:space="preserve"> </w:t>
      </w:r>
      <w:r>
        <w:rPr>
          <w:rFonts w:ascii="Lucida Sans"/>
          <w:color w:val="0E0E0E"/>
          <w:spacing w:val="-3"/>
          <w:w w:val="110"/>
        </w:rPr>
        <w:t>means</w:t>
      </w:r>
    </w:p>
    <w:p w14:paraId="1DF81678" w14:textId="77777777" w:rsidR="003D45B2" w:rsidRDefault="003D45B2">
      <w:pPr>
        <w:rPr>
          <w:rFonts w:ascii="Lucida Sans"/>
        </w:rPr>
        <w:sectPr w:rsidR="003D45B2">
          <w:type w:val="continuous"/>
          <w:pgSz w:w="18000" w:h="27000"/>
          <w:pgMar w:top="1280" w:right="460" w:bottom="280" w:left="580" w:header="720" w:footer="720" w:gutter="0"/>
          <w:cols w:num="2" w:space="720" w:equalWidth="0">
            <w:col w:w="3201" w:space="40"/>
            <w:col w:w="13719"/>
          </w:cols>
        </w:sectPr>
      </w:pPr>
    </w:p>
    <w:p w14:paraId="1DF81679" w14:textId="77777777" w:rsidR="003D45B2" w:rsidRDefault="003D2B09">
      <w:pPr>
        <w:pStyle w:val="BodyText"/>
        <w:spacing w:before="101" w:line="397" w:lineRule="exact"/>
        <w:ind w:left="934"/>
        <w:rPr>
          <w:rFonts w:ascii="Lucida Sans"/>
        </w:rPr>
      </w:pPr>
      <w:r>
        <w:rPr>
          <w:noProof/>
        </w:rPr>
        <w:drawing>
          <wp:anchor distT="0" distB="0" distL="0" distR="0" simplePos="0" relativeHeight="483428352" behindDoc="1" locked="0" layoutInCell="1" allowOverlap="1" wp14:anchorId="1DF81EED" wp14:editId="1DF81EEE">
            <wp:simplePos x="0" y="0"/>
            <wp:positionH relativeFrom="page">
              <wp:posOffset>47625</wp:posOffset>
            </wp:positionH>
            <wp:positionV relativeFrom="page">
              <wp:posOffset>0</wp:posOffset>
            </wp:positionV>
            <wp:extent cx="11382375" cy="17145000"/>
            <wp:effectExtent l="0" t="0" r="0" b="0"/>
            <wp:wrapNone/>
            <wp:docPr id="61" name="image3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31.jpeg"/>
                    <pic:cNvPicPr/>
                  </pic:nvPicPr>
                  <pic:blipFill>
                    <a:blip r:embed="rId3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82375" cy="1714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"/>
          <w:color w:val="0E0E0E"/>
          <w:w w:val="110"/>
        </w:rPr>
        <w:t>of</w:t>
      </w:r>
      <w:r>
        <w:rPr>
          <w:rFonts w:ascii="Lucida Sans"/>
          <w:color w:val="0E0E0E"/>
          <w:spacing w:val="-4"/>
          <w:w w:val="110"/>
        </w:rPr>
        <w:t xml:space="preserve"> </w:t>
      </w:r>
      <w:r>
        <w:rPr>
          <w:rFonts w:ascii="Lucida Sans"/>
          <w:color w:val="0E0E0E"/>
          <w:w w:val="110"/>
        </w:rPr>
        <w:t>inaction?</w:t>
      </w:r>
      <w:r>
        <w:rPr>
          <w:rFonts w:ascii="Lucida Sans"/>
          <w:color w:val="0E0E0E"/>
          <w:spacing w:val="-9"/>
          <w:w w:val="110"/>
        </w:rPr>
        <w:t xml:space="preserve"> </w:t>
      </w:r>
      <w:r>
        <w:rPr>
          <w:rFonts w:ascii="Lucida Sans"/>
          <w:color w:val="0E0E0E"/>
          <w:w w:val="110"/>
        </w:rPr>
        <w:t>Because</w:t>
      </w:r>
      <w:r>
        <w:rPr>
          <w:rFonts w:ascii="Lucida Sans"/>
          <w:color w:val="0E0E0E"/>
          <w:spacing w:val="-9"/>
          <w:w w:val="110"/>
        </w:rPr>
        <w:t xml:space="preserve"> </w:t>
      </w:r>
      <w:r>
        <w:rPr>
          <w:rFonts w:ascii="Lucida Sans"/>
          <w:color w:val="0E0E0E"/>
          <w:w w:val="110"/>
        </w:rPr>
        <w:t>we</w:t>
      </w:r>
      <w:r>
        <w:rPr>
          <w:rFonts w:ascii="Lucida Sans"/>
          <w:color w:val="0E0E0E"/>
          <w:spacing w:val="-16"/>
          <w:w w:val="110"/>
        </w:rPr>
        <w:t xml:space="preserve"> </w:t>
      </w:r>
      <w:r>
        <w:rPr>
          <w:rFonts w:ascii="Lucida Sans"/>
          <w:color w:val="0E0E0E"/>
          <w:w w:val="110"/>
        </w:rPr>
        <w:t>know</w:t>
      </w:r>
      <w:r>
        <w:rPr>
          <w:rFonts w:ascii="Lucida Sans"/>
          <w:color w:val="0E0E0E"/>
          <w:spacing w:val="-16"/>
          <w:w w:val="110"/>
        </w:rPr>
        <w:t xml:space="preserve"> </w:t>
      </w:r>
      <w:r>
        <w:rPr>
          <w:rFonts w:ascii="Lucida Sans"/>
          <w:color w:val="0E0E0E"/>
          <w:w w:val="110"/>
        </w:rPr>
        <w:t>that</w:t>
      </w:r>
      <w:r>
        <w:rPr>
          <w:rFonts w:ascii="Lucida Sans"/>
          <w:color w:val="0E0E0E"/>
          <w:spacing w:val="-16"/>
          <w:w w:val="110"/>
        </w:rPr>
        <w:t xml:space="preserve"> </w:t>
      </w:r>
      <w:r>
        <w:rPr>
          <w:rFonts w:ascii="Lucida Sans"/>
          <w:color w:val="0E0E0E"/>
          <w:w w:val="110"/>
        </w:rPr>
        <w:t>we</w:t>
      </w:r>
      <w:r>
        <w:rPr>
          <w:rFonts w:ascii="Lucida Sans"/>
          <w:color w:val="0E0E0E"/>
          <w:spacing w:val="-3"/>
          <w:w w:val="110"/>
        </w:rPr>
        <w:t xml:space="preserve"> </w:t>
      </w:r>
      <w:r>
        <w:rPr>
          <w:rFonts w:ascii="Lucida Sans"/>
          <w:color w:val="0E0E0E"/>
          <w:w w:val="110"/>
        </w:rPr>
        <w:t>cannot</w:t>
      </w:r>
      <w:r>
        <w:rPr>
          <w:rFonts w:ascii="Lucida Sans"/>
          <w:color w:val="0E0E0E"/>
          <w:spacing w:val="-16"/>
          <w:w w:val="110"/>
        </w:rPr>
        <w:t xml:space="preserve"> </w:t>
      </w:r>
      <w:r>
        <w:rPr>
          <w:rFonts w:ascii="Lucida Sans"/>
          <w:color w:val="0E0E0E"/>
          <w:w w:val="110"/>
        </w:rPr>
        <w:t>rule</w:t>
      </w:r>
      <w:r>
        <w:rPr>
          <w:rFonts w:ascii="Lucida Sans"/>
          <w:color w:val="0E0E0E"/>
          <w:spacing w:val="-3"/>
          <w:w w:val="110"/>
        </w:rPr>
        <w:t xml:space="preserve"> </w:t>
      </w:r>
      <w:r>
        <w:rPr>
          <w:rFonts w:ascii="Lucida Sans"/>
          <w:color w:val="0E0E0E"/>
          <w:w w:val="110"/>
        </w:rPr>
        <w:t>the</w:t>
      </w:r>
      <w:r>
        <w:rPr>
          <w:rFonts w:ascii="Lucida Sans"/>
          <w:color w:val="0E0E0E"/>
          <w:spacing w:val="-16"/>
          <w:w w:val="110"/>
        </w:rPr>
        <w:t xml:space="preserve"> </w:t>
      </w:r>
      <w:r>
        <w:rPr>
          <w:rFonts w:ascii="Lucida Sans"/>
          <w:color w:val="0E0E0E"/>
          <w:w w:val="110"/>
        </w:rPr>
        <w:t>world</w:t>
      </w:r>
      <w:r>
        <w:rPr>
          <w:rFonts w:ascii="Lucida Sans"/>
          <w:color w:val="0E0E0E"/>
          <w:spacing w:val="-28"/>
          <w:w w:val="110"/>
        </w:rPr>
        <w:t xml:space="preserve"> </w:t>
      </w:r>
      <w:r>
        <w:rPr>
          <w:rFonts w:ascii="Lucida Sans"/>
          <w:color w:val="0E0E0E"/>
          <w:w w:val="110"/>
        </w:rPr>
        <w:t>by</w:t>
      </w:r>
      <w:r>
        <w:rPr>
          <w:rFonts w:ascii="Lucida Sans"/>
          <w:color w:val="0E0E0E"/>
          <w:spacing w:val="-3"/>
          <w:w w:val="110"/>
        </w:rPr>
        <w:t xml:space="preserve"> </w:t>
      </w:r>
      <w:r>
        <w:rPr>
          <w:rFonts w:ascii="Lucida Sans"/>
          <w:color w:val="0E0E0E"/>
          <w:w w:val="110"/>
        </w:rPr>
        <w:t>means</w:t>
      </w:r>
      <w:r>
        <w:rPr>
          <w:rFonts w:ascii="Lucida Sans"/>
          <w:color w:val="0E0E0E"/>
          <w:spacing w:val="-4"/>
          <w:w w:val="110"/>
        </w:rPr>
        <w:t xml:space="preserve"> </w:t>
      </w:r>
      <w:r>
        <w:rPr>
          <w:rFonts w:ascii="Lucida Sans"/>
          <w:color w:val="0E0E0E"/>
          <w:w w:val="110"/>
        </w:rPr>
        <w:t>of</w:t>
      </w:r>
    </w:p>
    <w:p w14:paraId="1DF8167A" w14:textId="77777777" w:rsidR="003D45B2" w:rsidRDefault="003D2B09">
      <w:pPr>
        <w:pStyle w:val="BodyText"/>
        <w:spacing w:line="287" w:lineRule="exact"/>
        <w:ind w:left="1549"/>
        <w:rPr>
          <w:rFonts w:ascii="Lucida Sans"/>
        </w:rPr>
      </w:pPr>
      <w:r>
        <w:rPr>
          <w:rFonts w:ascii="Lucida Sans"/>
          <w:color w:val="0E0E0E"/>
          <w:w w:val="71"/>
        </w:rPr>
        <w:t>.</w:t>
      </w:r>
    </w:p>
    <w:p w14:paraId="1DF8167B" w14:textId="77777777" w:rsidR="003D45B2" w:rsidRDefault="003D2B09">
      <w:pPr>
        <w:pStyle w:val="BodyText"/>
        <w:spacing w:line="361" w:lineRule="exact"/>
        <w:ind w:left="949"/>
        <w:rPr>
          <w:rFonts w:ascii="Lucida Sans"/>
        </w:rPr>
      </w:pPr>
      <w:r>
        <w:rPr>
          <w:rFonts w:ascii="Lucida Sans"/>
          <w:color w:val="0F0F0F"/>
          <w:w w:val="105"/>
        </w:rPr>
        <w:t>action.</w:t>
      </w:r>
      <w:r>
        <w:rPr>
          <w:rFonts w:ascii="Lucida Sans"/>
          <w:color w:val="0E0E0E"/>
          <w:w w:val="105"/>
        </w:rPr>
        <w:t>"</w:t>
      </w:r>
    </w:p>
    <w:p w14:paraId="1DF8167C" w14:textId="77777777" w:rsidR="003D45B2" w:rsidRDefault="003D45B2">
      <w:pPr>
        <w:pStyle w:val="BodyText"/>
        <w:spacing w:before="7"/>
        <w:rPr>
          <w:rFonts w:ascii="Lucida Sans"/>
          <w:sz w:val="36"/>
        </w:rPr>
      </w:pPr>
    </w:p>
    <w:p w14:paraId="1DF8167D" w14:textId="77777777" w:rsidR="003D45B2" w:rsidRDefault="00000000">
      <w:pPr>
        <w:pStyle w:val="BodyText"/>
        <w:spacing w:line="290" w:lineRule="auto"/>
        <w:ind w:left="934" w:right="789"/>
        <w:jc w:val="both"/>
        <w:rPr>
          <w:rFonts w:ascii="Lucida Sans" w:hAnsi="Lucida Sans"/>
        </w:rPr>
      </w:pPr>
      <w:r>
        <w:pict w14:anchorId="1DF81EEF">
          <v:shape id="_x0000_s1353" type="#_x0000_t202" style="position:absolute;left:0;text-align:left;margin-left:138.75pt;margin-top:-2.35pt;width:5.25pt;height:16.65pt;z-index:-19887616;mso-position-horizontal-relative:page" filled="f" stroked="f">
            <v:textbox inset="0,0,0,0">
              <w:txbxContent>
                <w:p w14:paraId="1DF820A2" w14:textId="77777777" w:rsidR="003D45B2" w:rsidRDefault="003D2B09">
                  <w:pPr>
                    <w:spacing w:line="329" w:lineRule="exact"/>
                    <w:rPr>
                      <w:rFonts w:ascii="Garamond"/>
                      <w:sz w:val="31"/>
                    </w:rPr>
                  </w:pPr>
                  <w:r>
                    <w:rPr>
                      <w:rFonts w:ascii="Garamond"/>
                      <w:color w:val="101010"/>
                      <w:w w:val="190"/>
                      <w:sz w:val="31"/>
                    </w:rPr>
                    <w:t>'</w:t>
                  </w:r>
                </w:p>
              </w:txbxContent>
            </v:textbox>
            <w10:wrap anchorx="page"/>
          </v:shape>
        </w:pict>
      </w:r>
      <w:r w:rsidR="003D2B09">
        <w:rPr>
          <w:rFonts w:ascii="Garamond" w:hAnsi="Garamond"/>
          <w:color w:val="101010"/>
          <w:spacing w:val="17"/>
          <w:w w:val="105"/>
          <w:sz w:val="31"/>
        </w:rPr>
        <w:t xml:space="preserve">TE-CH </w:t>
      </w:r>
      <w:r w:rsidR="003D2B09">
        <w:rPr>
          <w:rFonts w:ascii="Garamond" w:hAnsi="Garamond"/>
          <w:color w:val="101010"/>
          <w:spacing w:val="27"/>
          <w:w w:val="105"/>
          <w:sz w:val="31"/>
        </w:rPr>
        <w:t xml:space="preserve">ING </w:t>
      </w:r>
      <w:r w:rsidR="003D2B09">
        <w:rPr>
          <w:rFonts w:ascii="Lucida Sans" w:hAnsi="Lucida Sans"/>
          <w:color w:val="101010"/>
          <w:w w:val="105"/>
        </w:rPr>
        <w:t>says, "Prohibitions, weapons, schemes, treasures, all of these in­</w:t>
      </w:r>
      <w:r w:rsidR="003D2B09">
        <w:rPr>
          <w:rFonts w:ascii="Lucida Sans" w:hAnsi="Lucida Sans"/>
          <w:color w:val="101010"/>
          <w:spacing w:val="-130"/>
          <w:w w:val="105"/>
        </w:rPr>
        <w:t xml:space="preserve"> </w:t>
      </w:r>
      <w:r w:rsidR="003D2B09">
        <w:rPr>
          <w:rFonts w:ascii="Lucida Sans" w:hAnsi="Lucida Sans"/>
          <w:color w:val="101010"/>
          <w:w w:val="105"/>
        </w:rPr>
        <w:t>volve</w:t>
      </w:r>
      <w:r w:rsidR="003D2B09">
        <w:rPr>
          <w:rFonts w:ascii="Lucida Sans" w:hAnsi="Lucida Sans"/>
          <w:color w:val="101010"/>
          <w:spacing w:val="-36"/>
          <w:w w:val="105"/>
        </w:rPr>
        <w:t xml:space="preserve"> </w:t>
      </w:r>
      <w:r w:rsidR="003D2B09">
        <w:rPr>
          <w:rFonts w:ascii="Lucida Sans" w:hAnsi="Lucida Sans"/>
          <w:color w:val="101010"/>
          <w:w w:val="105"/>
        </w:rPr>
        <w:t>action</w:t>
      </w:r>
      <w:r w:rsidR="003D2B09">
        <w:rPr>
          <w:rFonts w:ascii="Lucida Sans" w:hAnsi="Lucida Sans"/>
          <w:color w:val="101010"/>
          <w:spacing w:val="-37"/>
          <w:w w:val="105"/>
        </w:rPr>
        <w:t xml:space="preserve"> </w:t>
      </w:r>
      <w:r w:rsidR="003D2B09">
        <w:rPr>
          <w:rFonts w:ascii="Lucida Sans" w:hAnsi="Lucida Sans"/>
          <w:color w:val="101010"/>
          <w:w w:val="105"/>
        </w:rPr>
        <w:t>and</w:t>
      </w:r>
      <w:r w:rsidR="003D2B09">
        <w:rPr>
          <w:rFonts w:ascii="Lucida Sans" w:hAnsi="Lucida Sans"/>
          <w:color w:val="101010"/>
          <w:spacing w:val="-36"/>
          <w:w w:val="105"/>
        </w:rPr>
        <w:t xml:space="preserve"> </w:t>
      </w:r>
      <w:r w:rsidR="003D2B09">
        <w:rPr>
          <w:rFonts w:ascii="Lucida Sans" w:hAnsi="Lucida Sans"/>
          <w:color w:val="101010"/>
          <w:w w:val="105"/>
        </w:rPr>
        <w:t>cannot</w:t>
      </w:r>
      <w:r w:rsidR="003D2B09">
        <w:rPr>
          <w:rFonts w:ascii="Lucida Sans" w:hAnsi="Lucida Sans"/>
          <w:color w:val="101010"/>
          <w:spacing w:val="-62"/>
          <w:w w:val="105"/>
        </w:rPr>
        <w:t xml:space="preserve"> </w:t>
      </w:r>
      <w:r w:rsidR="003D2B09">
        <w:rPr>
          <w:rFonts w:ascii="Lucida Sans" w:hAnsi="Lucida Sans"/>
          <w:color w:val="101010"/>
          <w:w w:val="105"/>
        </w:rPr>
        <w:t>be</w:t>
      </w:r>
      <w:r w:rsidR="003D2B09">
        <w:rPr>
          <w:rFonts w:ascii="Lucida Sans" w:hAnsi="Lucida Sans"/>
          <w:color w:val="101010"/>
          <w:spacing w:val="-20"/>
          <w:w w:val="105"/>
        </w:rPr>
        <w:t xml:space="preserve"> </w:t>
      </w:r>
      <w:r w:rsidR="003D2B09">
        <w:rPr>
          <w:rFonts w:ascii="Lucida Sans" w:hAnsi="Lucida Sans"/>
          <w:color w:val="101010"/>
          <w:w w:val="105"/>
        </w:rPr>
        <w:t>used</w:t>
      </w:r>
      <w:r w:rsidR="003D2B09">
        <w:rPr>
          <w:rFonts w:ascii="Lucida Sans" w:hAnsi="Lucida Sans"/>
          <w:color w:val="101010"/>
          <w:spacing w:val="-32"/>
          <w:w w:val="105"/>
        </w:rPr>
        <w:t xml:space="preserve"> </w:t>
      </w:r>
      <w:r w:rsidR="003D2B09">
        <w:rPr>
          <w:rFonts w:ascii="Lucida Sans" w:hAnsi="Lucida Sans"/>
          <w:color w:val="101010"/>
          <w:w w:val="105"/>
        </w:rPr>
        <w:t>to</w:t>
      </w:r>
      <w:r w:rsidR="003D2B09">
        <w:rPr>
          <w:rFonts w:ascii="Lucida Sans" w:hAnsi="Lucida Sans"/>
          <w:color w:val="101010"/>
          <w:spacing w:val="-48"/>
          <w:w w:val="105"/>
        </w:rPr>
        <w:t xml:space="preserve"> </w:t>
      </w:r>
      <w:r w:rsidR="003D2B09">
        <w:rPr>
          <w:rFonts w:ascii="Lucida Sans" w:hAnsi="Lucida Sans"/>
          <w:color w:val="101010"/>
          <w:w w:val="105"/>
        </w:rPr>
        <w:t>rule</w:t>
      </w:r>
      <w:r w:rsidR="003D2B09">
        <w:rPr>
          <w:rFonts w:ascii="Lucida Sans" w:hAnsi="Lucida Sans"/>
          <w:color w:val="101010"/>
          <w:spacing w:val="-33"/>
          <w:w w:val="105"/>
        </w:rPr>
        <w:t xml:space="preserve"> </w:t>
      </w:r>
      <w:r w:rsidR="003D2B09">
        <w:rPr>
          <w:rFonts w:ascii="Lucida Sans" w:hAnsi="Lucida Sans"/>
          <w:color w:val="101010"/>
          <w:w w:val="105"/>
        </w:rPr>
        <w:t>the</w:t>
      </w:r>
      <w:r w:rsidR="003D2B09">
        <w:rPr>
          <w:rFonts w:ascii="Lucida Sans" w:hAnsi="Lucida Sans"/>
          <w:color w:val="101010"/>
          <w:spacing w:val="-65"/>
          <w:w w:val="105"/>
        </w:rPr>
        <w:t xml:space="preserve"> </w:t>
      </w:r>
      <w:r w:rsidR="003D2B09">
        <w:rPr>
          <w:rFonts w:ascii="Lucida Sans" w:hAnsi="Lucida Sans"/>
          <w:color w:val="101010"/>
          <w:w w:val="105"/>
        </w:rPr>
        <w:t>world."</w:t>
      </w:r>
    </w:p>
    <w:p w14:paraId="1DF8167E" w14:textId="77777777" w:rsidR="003D45B2" w:rsidRDefault="003D2B09">
      <w:pPr>
        <w:pStyle w:val="BodyText"/>
        <w:spacing w:before="328" w:line="292" w:lineRule="auto"/>
        <w:ind w:left="934" w:right="764"/>
        <w:jc w:val="both"/>
        <w:rPr>
          <w:rFonts w:ascii="Lucida Sans"/>
        </w:rPr>
      </w:pPr>
      <w:r>
        <w:rPr>
          <w:rFonts w:ascii="Garamond"/>
          <w:color w:val="0F0F0F"/>
          <w:spacing w:val="-2"/>
          <w:w w:val="105"/>
          <w:sz w:val="31"/>
        </w:rPr>
        <w:t>WANG</w:t>
      </w:r>
      <w:r>
        <w:rPr>
          <w:rFonts w:ascii="Garamond"/>
          <w:color w:val="0F0F0F"/>
          <w:spacing w:val="21"/>
          <w:w w:val="105"/>
          <w:sz w:val="31"/>
        </w:rPr>
        <w:t xml:space="preserve"> </w:t>
      </w:r>
      <w:r>
        <w:rPr>
          <w:rFonts w:ascii="Garamond"/>
          <w:color w:val="0F0F0F"/>
          <w:spacing w:val="-2"/>
          <w:w w:val="105"/>
          <w:sz w:val="31"/>
        </w:rPr>
        <w:t>PI</w:t>
      </w:r>
      <w:r>
        <w:rPr>
          <w:rFonts w:ascii="Garamond"/>
          <w:color w:val="0F0F0F"/>
          <w:spacing w:val="68"/>
          <w:w w:val="105"/>
          <w:sz w:val="31"/>
        </w:rPr>
        <w:t xml:space="preserve"> </w:t>
      </w:r>
      <w:r>
        <w:rPr>
          <w:rFonts w:ascii="Lucida Sans"/>
          <w:color w:val="0F0F0F"/>
          <w:spacing w:val="-2"/>
          <w:w w:val="105"/>
        </w:rPr>
        <w:t>says,</w:t>
      </w:r>
      <w:r>
        <w:rPr>
          <w:rFonts w:ascii="Lucida Sans"/>
          <w:color w:val="0F0F0F"/>
          <w:spacing w:val="3"/>
          <w:w w:val="105"/>
        </w:rPr>
        <w:t xml:space="preserve"> </w:t>
      </w:r>
      <w:r>
        <w:rPr>
          <w:rFonts w:ascii="Lucida Sans"/>
          <w:color w:val="0F0F0F"/>
          <w:spacing w:val="-2"/>
          <w:w w:val="105"/>
        </w:rPr>
        <w:t>"Prohibitions</w:t>
      </w:r>
      <w:r>
        <w:rPr>
          <w:rFonts w:ascii="Lucida Sans"/>
          <w:color w:val="0F0F0F"/>
          <w:spacing w:val="-27"/>
          <w:w w:val="105"/>
        </w:rPr>
        <w:t xml:space="preserve"> </w:t>
      </w:r>
      <w:r>
        <w:rPr>
          <w:rFonts w:ascii="Lucida Sans"/>
          <w:color w:val="0F0F0F"/>
          <w:spacing w:val="-2"/>
          <w:w w:val="105"/>
        </w:rPr>
        <w:t>are</w:t>
      </w:r>
      <w:r>
        <w:rPr>
          <w:rFonts w:ascii="Lucida Sans"/>
          <w:color w:val="0F0F0F"/>
          <w:spacing w:val="-43"/>
          <w:w w:val="105"/>
        </w:rPr>
        <w:t xml:space="preserve"> </w:t>
      </w:r>
      <w:r>
        <w:rPr>
          <w:rFonts w:ascii="Lucida Sans"/>
          <w:color w:val="0F0F0F"/>
          <w:spacing w:val="-2"/>
          <w:w w:val="105"/>
        </w:rPr>
        <w:t>intended</w:t>
      </w:r>
      <w:r>
        <w:rPr>
          <w:rFonts w:ascii="Lucida Sans"/>
          <w:color w:val="0F0F0F"/>
          <w:spacing w:val="-43"/>
          <w:w w:val="105"/>
        </w:rPr>
        <w:t xml:space="preserve"> </w:t>
      </w:r>
      <w:r>
        <w:rPr>
          <w:rFonts w:ascii="Lucida Sans"/>
          <w:color w:val="0F0F0F"/>
          <w:spacing w:val="-2"/>
          <w:w w:val="105"/>
        </w:rPr>
        <w:t>to</w:t>
      </w:r>
      <w:r>
        <w:rPr>
          <w:rFonts w:ascii="Lucida Sans"/>
          <w:color w:val="0F0F0F"/>
          <w:spacing w:val="-43"/>
          <w:w w:val="105"/>
        </w:rPr>
        <w:t xml:space="preserve"> </w:t>
      </w:r>
      <w:r>
        <w:rPr>
          <w:rFonts w:ascii="Lucida Sans"/>
          <w:color w:val="0F0F0F"/>
          <w:spacing w:val="-2"/>
          <w:w w:val="105"/>
        </w:rPr>
        <w:t>put</w:t>
      </w:r>
      <w:r>
        <w:rPr>
          <w:rFonts w:ascii="Lucida Sans"/>
          <w:color w:val="0F0F0F"/>
          <w:spacing w:val="-29"/>
          <w:w w:val="105"/>
        </w:rPr>
        <w:t xml:space="preserve"> </w:t>
      </w:r>
      <w:r>
        <w:rPr>
          <w:rFonts w:ascii="Lucida Sans"/>
          <w:color w:val="0F0F0F"/>
          <w:spacing w:val="-2"/>
          <w:w w:val="105"/>
        </w:rPr>
        <w:t>an</w:t>
      </w:r>
      <w:r>
        <w:rPr>
          <w:rFonts w:ascii="Lucida Sans"/>
          <w:color w:val="0F0F0F"/>
          <w:spacing w:val="-43"/>
          <w:w w:val="105"/>
        </w:rPr>
        <w:t xml:space="preserve"> </w:t>
      </w:r>
      <w:r>
        <w:rPr>
          <w:rFonts w:ascii="Lucida Sans"/>
          <w:color w:val="0F0F0F"/>
          <w:spacing w:val="-2"/>
          <w:w w:val="105"/>
        </w:rPr>
        <w:t>end</w:t>
      </w:r>
      <w:r>
        <w:rPr>
          <w:rFonts w:ascii="Lucida Sans"/>
          <w:color w:val="0F0F0F"/>
          <w:spacing w:val="-58"/>
          <w:w w:val="105"/>
        </w:rPr>
        <w:t xml:space="preserve"> </w:t>
      </w:r>
      <w:r>
        <w:rPr>
          <w:rFonts w:ascii="Lucida Sans"/>
          <w:color w:val="0F0F0F"/>
          <w:spacing w:val="-1"/>
          <w:w w:val="105"/>
        </w:rPr>
        <w:t>to</w:t>
      </w:r>
      <w:r>
        <w:rPr>
          <w:rFonts w:ascii="Lucida Sans"/>
          <w:color w:val="0F0F0F"/>
          <w:spacing w:val="-43"/>
          <w:w w:val="105"/>
        </w:rPr>
        <w:t xml:space="preserve"> </w:t>
      </w:r>
      <w:r>
        <w:rPr>
          <w:rFonts w:ascii="Lucida Sans"/>
          <w:color w:val="0F0F0F"/>
          <w:spacing w:val="-1"/>
          <w:w w:val="105"/>
        </w:rPr>
        <w:t>poverty;</w:t>
      </w:r>
      <w:r>
        <w:rPr>
          <w:rFonts w:ascii="Lucida Sans"/>
          <w:color w:val="0F0F0F"/>
          <w:spacing w:val="9"/>
          <w:w w:val="105"/>
        </w:rPr>
        <w:t xml:space="preserve"> </w:t>
      </w:r>
      <w:r>
        <w:rPr>
          <w:rFonts w:ascii="Lucida Sans"/>
          <w:color w:val="0F0F0F"/>
          <w:spacing w:val="-1"/>
          <w:w w:val="105"/>
        </w:rPr>
        <w:t>and</w:t>
      </w:r>
      <w:r>
        <w:rPr>
          <w:rFonts w:ascii="Lucida Sans"/>
          <w:color w:val="0F0F0F"/>
          <w:spacing w:val="-43"/>
          <w:w w:val="105"/>
        </w:rPr>
        <w:t xml:space="preserve"> </w:t>
      </w:r>
      <w:r>
        <w:rPr>
          <w:rFonts w:ascii="Lucida Sans"/>
          <w:color w:val="0F0F0F"/>
          <w:spacing w:val="-1"/>
          <w:w w:val="105"/>
        </w:rPr>
        <w:t>yet</w:t>
      </w:r>
      <w:r>
        <w:rPr>
          <w:rFonts w:ascii="Lucida Sans"/>
          <w:color w:val="0F0F0F"/>
          <w:spacing w:val="-44"/>
          <w:w w:val="105"/>
        </w:rPr>
        <w:t xml:space="preserve"> </w:t>
      </w:r>
      <w:r>
        <w:rPr>
          <w:rFonts w:ascii="Lucida Sans"/>
          <w:color w:val="0F0F0F"/>
          <w:spacing w:val="-1"/>
          <w:w w:val="105"/>
        </w:rPr>
        <w:t>the</w:t>
      </w:r>
      <w:r>
        <w:rPr>
          <w:rFonts w:ascii="Lucida Sans"/>
          <w:color w:val="0F0F0F"/>
          <w:spacing w:val="-131"/>
          <w:w w:val="105"/>
        </w:rPr>
        <w:t xml:space="preserve"> </w:t>
      </w:r>
      <w:r>
        <w:rPr>
          <w:rFonts w:ascii="Lucida Sans"/>
          <w:color w:val="0F0F0F"/>
          <w:spacing w:val="-7"/>
          <w:w w:val="105"/>
        </w:rPr>
        <w:t>people</w:t>
      </w:r>
      <w:r>
        <w:rPr>
          <w:rFonts w:ascii="Lucida Sans"/>
          <w:color w:val="0F0F0F"/>
          <w:spacing w:val="-28"/>
          <w:w w:val="105"/>
        </w:rPr>
        <w:t xml:space="preserve"> </w:t>
      </w:r>
      <w:r>
        <w:rPr>
          <w:rFonts w:ascii="Lucida Sans"/>
          <w:color w:val="0F0F0F"/>
          <w:spacing w:val="-7"/>
          <w:w w:val="105"/>
        </w:rPr>
        <w:t>become</w:t>
      </w:r>
      <w:r>
        <w:rPr>
          <w:rFonts w:ascii="Lucida Sans"/>
          <w:color w:val="0F0F0F"/>
          <w:spacing w:val="-13"/>
          <w:w w:val="105"/>
        </w:rPr>
        <w:t xml:space="preserve"> </w:t>
      </w:r>
      <w:r>
        <w:rPr>
          <w:rFonts w:ascii="Lucida Sans"/>
          <w:color w:val="0F0F0F"/>
          <w:spacing w:val="-7"/>
          <w:w w:val="105"/>
          <w:position w:val="1"/>
        </w:rPr>
        <w:t>poorer.</w:t>
      </w:r>
      <w:r>
        <w:rPr>
          <w:rFonts w:ascii="Lucida Sans"/>
          <w:color w:val="0F0F0F"/>
          <w:spacing w:val="-13"/>
          <w:w w:val="105"/>
          <w:position w:val="1"/>
        </w:rPr>
        <w:t xml:space="preserve"> </w:t>
      </w:r>
      <w:r>
        <w:rPr>
          <w:rFonts w:ascii="Lucida Sans"/>
          <w:color w:val="0F0F0F"/>
          <w:spacing w:val="-6"/>
          <w:w w:val="105"/>
        </w:rPr>
        <w:t>Weapons</w:t>
      </w:r>
      <w:r>
        <w:rPr>
          <w:rFonts w:ascii="Lucida Sans"/>
          <w:color w:val="0F0F0F"/>
          <w:spacing w:val="2"/>
          <w:w w:val="105"/>
        </w:rPr>
        <w:t xml:space="preserve"> </w:t>
      </w:r>
      <w:r>
        <w:rPr>
          <w:rFonts w:ascii="Lucida Sans"/>
          <w:color w:val="0F0F0F"/>
          <w:spacing w:val="-6"/>
          <w:w w:val="105"/>
        </w:rPr>
        <w:t>are</w:t>
      </w:r>
      <w:r>
        <w:rPr>
          <w:rFonts w:ascii="Lucida Sans"/>
          <w:color w:val="0F0F0F"/>
          <w:spacing w:val="-28"/>
          <w:w w:val="105"/>
        </w:rPr>
        <w:t xml:space="preserve"> </w:t>
      </w:r>
      <w:r>
        <w:rPr>
          <w:rFonts w:ascii="Lucida Sans"/>
          <w:color w:val="0F0F0F"/>
          <w:spacing w:val="-6"/>
          <w:w w:val="105"/>
        </w:rPr>
        <w:t>intended</w:t>
      </w:r>
      <w:r>
        <w:rPr>
          <w:rFonts w:ascii="Lucida Sans"/>
          <w:color w:val="0F0F0F"/>
          <w:spacing w:val="-27"/>
          <w:w w:val="105"/>
        </w:rPr>
        <w:t xml:space="preserve"> </w:t>
      </w:r>
      <w:r>
        <w:rPr>
          <w:rFonts w:ascii="Lucida Sans"/>
          <w:color w:val="0F0F0F"/>
          <w:spacing w:val="-6"/>
          <w:w w:val="105"/>
        </w:rPr>
        <w:t>to</w:t>
      </w:r>
      <w:r>
        <w:rPr>
          <w:rFonts w:ascii="Lucida Sans"/>
          <w:color w:val="0F0F0F"/>
          <w:spacing w:val="-13"/>
          <w:w w:val="105"/>
        </w:rPr>
        <w:t xml:space="preserve"> </w:t>
      </w:r>
      <w:r>
        <w:rPr>
          <w:rFonts w:ascii="Lucida Sans"/>
          <w:color w:val="0F0F0F"/>
          <w:spacing w:val="-6"/>
          <w:w w:val="105"/>
        </w:rPr>
        <w:t>strengthen</w:t>
      </w:r>
      <w:r>
        <w:rPr>
          <w:rFonts w:ascii="Lucida Sans"/>
          <w:color w:val="0F0F0F"/>
          <w:spacing w:val="-28"/>
          <w:w w:val="105"/>
        </w:rPr>
        <w:t xml:space="preserve"> </w:t>
      </w:r>
      <w:r>
        <w:rPr>
          <w:rFonts w:ascii="Lucida Sans"/>
          <w:color w:val="0F0F0F"/>
          <w:spacing w:val="-6"/>
          <w:w w:val="105"/>
        </w:rPr>
        <w:t>the</w:t>
      </w:r>
      <w:r>
        <w:rPr>
          <w:rFonts w:ascii="Lucida Sans"/>
          <w:color w:val="0F0F0F"/>
          <w:spacing w:val="-5"/>
          <w:w w:val="105"/>
        </w:rPr>
        <w:t xml:space="preserve"> </w:t>
      </w:r>
      <w:r>
        <w:rPr>
          <w:rFonts w:ascii="Lucida Sans"/>
          <w:color w:val="0F0F0F"/>
          <w:spacing w:val="-6"/>
          <w:w w:val="105"/>
        </w:rPr>
        <w:t>country;</w:t>
      </w:r>
      <w:r>
        <w:rPr>
          <w:rFonts w:ascii="Lucida Sans"/>
          <w:color w:val="0F0F0F"/>
          <w:spacing w:val="15"/>
          <w:w w:val="105"/>
        </w:rPr>
        <w:t xml:space="preserve"> </w:t>
      </w:r>
      <w:r>
        <w:rPr>
          <w:rFonts w:ascii="Lucida Sans"/>
          <w:color w:val="0F0F0F"/>
          <w:spacing w:val="-6"/>
          <w:w w:val="105"/>
        </w:rPr>
        <w:t>and</w:t>
      </w:r>
      <w:r>
        <w:rPr>
          <w:rFonts w:ascii="Lucida Sans"/>
          <w:color w:val="0F0F0F"/>
          <w:spacing w:val="-130"/>
          <w:w w:val="105"/>
        </w:rPr>
        <w:t xml:space="preserve"> </w:t>
      </w:r>
      <w:r>
        <w:rPr>
          <w:rFonts w:ascii="Lucida Sans"/>
          <w:color w:val="0F0F0F"/>
          <w:spacing w:val="-2"/>
          <w:w w:val="105"/>
        </w:rPr>
        <w:t>yet</w:t>
      </w:r>
      <w:r>
        <w:rPr>
          <w:rFonts w:ascii="Lucida Sans"/>
          <w:color w:val="0F0F0F"/>
          <w:spacing w:val="-58"/>
          <w:w w:val="105"/>
        </w:rPr>
        <w:t xml:space="preserve"> </w:t>
      </w:r>
      <w:r>
        <w:rPr>
          <w:rFonts w:ascii="Lucida Sans"/>
          <w:color w:val="0F0F0F"/>
          <w:spacing w:val="-2"/>
          <w:w w:val="105"/>
        </w:rPr>
        <w:t>the</w:t>
      </w:r>
      <w:r>
        <w:rPr>
          <w:rFonts w:ascii="Lucida Sans"/>
          <w:color w:val="0F0F0F"/>
          <w:spacing w:val="-28"/>
          <w:w w:val="105"/>
        </w:rPr>
        <w:t xml:space="preserve"> </w:t>
      </w:r>
      <w:r>
        <w:rPr>
          <w:rFonts w:ascii="Lucida Sans"/>
          <w:color w:val="0F0F0F"/>
          <w:spacing w:val="-2"/>
          <w:w w:val="105"/>
        </w:rPr>
        <w:t>country</w:t>
      </w:r>
      <w:r>
        <w:rPr>
          <w:rFonts w:ascii="Lucida Sans"/>
          <w:color w:val="0F0F0F"/>
          <w:spacing w:val="-73"/>
          <w:w w:val="105"/>
        </w:rPr>
        <w:t xml:space="preserve"> </w:t>
      </w:r>
      <w:r>
        <w:rPr>
          <w:rFonts w:ascii="Lucida Sans"/>
          <w:color w:val="0F0F0F"/>
          <w:spacing w:val="-2"/>
          <w:w w:val="105"/>
        </w:rPr>
        <w:t>becomes</w:t>
      </w:r>
      <w:r>
        <w:rPr>
          <w:rFonts w:ascii="Lucida Sans"/>
          <w:color w:val="0F0F0F"/>
          <w:spacing w:val="-58"/>
          <w:w w:val="105"/>
        </w:rPr>
        <w:t xml:space="preserve"> </w:t>
      </w:r>
      <w:r>
        <w:rPr>
          <w:rFonts w:ascii="Lucida Sans"/>
          <w:color w:val="0F0F0F"/>
          <w:spacing w:val="-2"/>
          <w:w w:val="105"/>
        </w:rPr>
        <w:t>weaker</w:t>
      </w:r>
      <w:r>
        <w:rPr>
          <w:rFonts w:ascii="Lucida Sans"/>
          <w:color w:val="0F0F0F"/>
          <w:spacing w:val="-65"/>
          <w:w w:val="105"/>
        </w:rPr>
        <w:t xml:space="preserve"> </w:t>
      </w:r>
      <w:r>
        <w:rPr>
          <w:rFonts w:ascii="Lucida Sans"/>
          <w:color w:val="0F0F0F"/>
          <w:spacing w:val="-2"/>
          <w:w w:val="105"/>
        </w:rPr>
        <w:t>and</w:t>
      </w:r>
      <w:r>
        <w:rPr>
          <w:rFonts w:ascii="Lucida Sans"/>
          <w:color w:val="0F0F0F"/>
          <w:spacing w:val="-73"/>
          <w:w w:val="105"/>
        </w:rPr>
        <w:t xml:space="preserve"> </w:t>
      </w:r>
      <w:r>
        <w:rPr>
          <w:rFonts w:ascii="Lucida Sans"/>
          <w:color w:val="0F0F0F"/>
          <w:spacing w:val="-2"/>
          <w:w w:val="105"/>
        </w:rPr>
        <w:t>more</w:t>
      </w:r>
      <w:r>
        <w:rPr>
          <w:rFonts w:ascii="Lucida Sans"/>
          <w:color w:val="0F0F0F"/>
          <w:spacing w:val="-50"/>
          <w:w w:val="105"/>
        </w:rPr>
        <w:t xml:space="preserve"> </w:t>
      </w:r>
      <w:r>
        <w:rPr>
          <w:rFonts w:ascii="Lucida Sans"/>
          <w:color w:val="0F0F0F"/>
          <w:spacing w:val="-2"/>
          <w:w w:val="105"/>
        </w:rPr>
        <w:t>confused.</w:t>
      </w:r>
      <w:r>
        <w:rPr>
          <w:rFonts w:ascii="Lucida Sans"/>
          <w:color w:val="0F0F0F"/>
          <w:spacing w:val="-27"/>
          <w:w w:val="105"/>
        </w:rPr>
        <w:t xml:space="preserve"> </w:t>
      </w:r>
      <w:r>
        <w:rPr>
          <w:rFonts w:ascii="Lucida Sans"/>
          <w:color w:val="0F0F0F"/>
          <w:spacing w:val="-1"/>
          <w:w w:val="105"/>
        </w:rPr>
        <w:t>This</w:t>
      </w:r>
      <w:r>
        <w:rPr>
          <w:rFonts w:ascii="Lucida Sans"/>
          <w:color w:val="0F0F0F"/>
          <w:spacing w:val="-43"/>
          <w:w w:val="105"/>
        </w:rPr>
        <w:t xml:space="preserve"> </w:t>
      </w:r>
      <w:r>
        <w:rPr>
          <w:rFonts w:ascii="Lucida Sans"/>
          <w:color w:val="0F0F0F"/>
          <w:spacing w:val="-1"/>
          <w:w w:val="105"/>
        </w:rPr>
        <w:t>is</w:t>
      </w:r>
      <w:r>
        <w:rPr>
          <w:rFonts w:ascii="Lucida Sans"/>
          <w:color w:val="0F0F0F"/>
          <w:spacing w:val="-43"/>
          <w:w w:val="105"/>
        </w:rPr>
        <w:t xml:space="preserve"> </w:t>
      </w:r>
      <w:r>
        <w:rPr>
          <w:rFonts w:ascii="Lucida Sans"/>
          <w:color w:val="0F0F0F"/>
          <w:spacing w:val="-1"/>
          <w:w w:val="105"/>
        </w:rPr>
        <w:t>due</w:t>
      </w:r>
      <w:r>
        <w:rPr>
          <w:rFonts w:ascii="Lucida Sans"/>
          <w:color w:val="0F0F0F"/>
          <w:spacing w:val="-50"/>
          <w:w w:val="105"/>
        </w:rPr>
        <w:t xml:space="preserve"> </w:t>
      </w:r>
      <w:r>
        <w:rPr>
          <w:rFonts w:ascii="Lucida Sans"/>
          <w:color w:val="0F0F0F"/>
          <w:spacing w:val="-1"/>
          <w:w w:val="105"/>
        </w:rPr>
        <w:t>to</w:t>
      </w:r>
      <w:r>
        <w:rPr>
          <w:rFonts w:ascii="Lucida Sans"/>
          <w:color w:val="0F0F0F"/>
          <w:spacing w:val="-50"/>
          <w:w w:val="105"/>
        </w:rPr>
        <w:t xml:space="preserve"> </w:t>
      </w:r>
      <w:r>
        <w:rPr>
          <w:rFonts w:ascii="Lucida Sans"/>
          <w:color w:val="0F0F0F"/>
          <w:spacing w:val="-1"/>
          <w:w w:val="105"/>
        </w:rPr>
        <w:t>cultivating</w:t>
      </w:r>
      <w:r>
        <w:rPr>
          <w:rFonts w:ascii="Lucida Sans"/>
          <w:color w:val="0F0F0F"/>
          <w:spacing w:val="-130"/>
          <w:w w:val="105"/>
        </w:rPr>
        <w:t xml:space="preserve"> </w:t>
      </w:r>
      <w:r>
        <w:rPr>
          <w:rFonts w:ascii="Lucida Sans"/>
          <w:color w:val="0F0F0F"/>
          <w:spacing w:val="-2"/>
          <w:w w:val="105"/>
        </w:rPr>
        <w:t>the</w:t>
      </w:r>
      <w:r>
        <w:rPr>
          <w:rFonts w:ascii="Lucida Sans"/>
          <w:color w:val="0F0F0F"/>
          <w:spacing w:val="-59"/>
          <w:w w:val="105"/>
        </w:rPr>
        <w:t xml:space="preserve"> </w:t>
      </w:r>
      <w:r>
        <w:rPr>
          <w:rFonts w:ascii="Lucida Sans"/>
          <w:color w:val="0F0F0F"/>
          <w:spacing w:val="-2"/>
          <w:w w:val="105"/>
        </w:rPr>
        <w:t>branches</w:t>
      </w:r>
      <w:r>
        <w:rPr>
          <w:rFonts w:ascii="Lucida Sans"/>
          <w:color w:val="0F0F0F"/>
          <w:spacing w:val="-58"/>
          <w:w w:val="105"/>
        </w:rPr>
        <w:t xml:space="preserve"> </w:t>
      </w:r>
      <w:r>
        <w:rPr>
          <w:rFonts w:ascii="Lucida Sans"/>
          <w:color w:val="0F0F0F"/>
          <w:spacing w:val="-2"/>
          <w:w w:val="105"/>
        </w:rPr>
        <w:t>instead</w:t>
      </w:r>
      <w:r>
        <w:rPr>
          <w:rFonts w:ascii="Lucida Sans"/>
          <w:color w:val="0F0F0F"/>
          <w:spacing w:val="-51"/>
          <w:w w:val="105"/>
        </w:rPr>
        <w:t xml:space="preserve"> </w:t>
      </w:r>
      <w:r>
        <w:rPr>
          <w:rFonts w:ascii="Lucida Sans"/>
          <w:color w:val="0F0F0F"/>
          <w:spacing w:val="-2"/>
          <w:w w:val="105"/>
        </w:rPr>
        <w:t>of</w:t>
      </w:r>
      <w:r>
        <w:rPr>
          <w:rFonts w:ascii="Lucida Sans"/>
          <w:color w:val="0F0F0F"/>
          <w:spacing w:val="-37"/>
          <w:w w:val="105"/>
        </w:rPr>
        <w:t xml:space="preserve"> </w:t>
      </w:r>
      <w:r>
        <w:rPr>
          <w:rFonts w:ascii="Lucida Sans"/>
          <w:color w:val="0F0F0F"/>
          <w:spacing w:val="-2"/>
          <w:w w:val="105"/>
        </w:rPr>
        <w:t>the</w:t>
      </w:r>
      <w:r>
        <w:rPr>
          <w:rFonts w:ascii="Lucida Sans"/>
          <w:color w:val="0F0F0F"/>
          <w:spacing w:val="-43"/>
          <w:w w:val="105"/>
        </w:rPr>
        <w:t xml:space="preserve"> </w:t>
      </w:r>
      <w:r>
        <w:rPr>
          <w:rFonts w:ascii="Lucida Sans"/>
          <w:color w:val="0F0F0F"/>
          <w:spacing w:val="-2"/>
          <w:w w:val="105"/>
        </w:rPr>
        <w:t>roots."</w:t>
      </w:r>
    </w:p>
    <w:p w14:paraId="1DF8167F" w14:textId="77777777" w:rsidR="003D45B2" w:rsidRDefault="00000000">
      <w:pPr>
        <w:pStyle w:val="BodyText"/>
        <w:spacing w:before="331" w:line="295" w:lineRule="auto"/>
        <w:ind w:left="949" w:right="761" w:hanging="15"/>
        <w:jc w:val="both"/>
        <w:rPr>
          <w:rFonts w:ascii="Lucida Sans"/>
        </w:rPr>
      </w:pPr>
      <w:r>
        <w:pict w14:anchorId="1DF81EF0">
          <v:shape id="_x0000_s1352" type="#_x0000_t202" style="position:absolute;left:0;text-align:left;margin-left:156.75pt;margin-top:14.3pt;width:5.25pt;height:16.65pt;z-index:-19887104;mso-position-horizontal-relative:page" filled="f" stroked="f">
            <v:textbox inset="0,0,0,0">
              <w:txbxContent>
                <w:p w14:paraId="1DF820A3" w14:textId="77777777" w:rsidR="003D45B2" w:rsidRDefault="003D2B09">
                  <w:pPr>
                    <w:spacing w:line="329" w:lineRule="exact"/>
                    <w:rPr>
                      <w:rFonts w:ascii="Garamond"/>
                      <w:sz w:val="31"/>
                    </w:rPr>
                  </w:pPr>
                  <w:r>
                    <w:rPr>
                      <w:rFonts w:ascii="Garamond"/>
                      <w:color w:val="0E0E0E"/>
                      <w:w w:val="190"/>
                      <w:sz w:val="31"/>
                    </w:rPr>
                    <w:t>'</w:t>
                  </w:r>
                </w:p>
              </w:txbxContent>
            </v:textbox>
            <w10:wrap anchorx="page"/>
          </v:shape>
        </w:pict>
      </w:r>
      <w:r w:rsidR="003D2B09">
        <w:rPr>
          <w:rFonts w:ascii="Garamond"/>
          <w:color w:val="0E0E0E"/>
          <w:spacing w:val="14"/>
          <w:w w:val="105"/>
          <w:sz w:val="31"/>
        </w:rPr>
        <w:t>WANG</w:t>
      </w:r>
      <w:r w:rsidR="003D2B09">
        <w:rPr>
          <w:rFonts w:ascii="Garamond"/>
          <w:color w:val="0E0E0E"/>
          <w:spacing w:val="15"/>
          <w:w w:val="105"/>
          <w:sz w:val="31"/>
        </w:rPr>
        <w:t xml:space="preserve"> </w:t>
      </w:r>
      <w:r w:rsidR="003D2B09">
        <w:rPr>
          <w:rFonts w:ascii="Garamond"/>
          <w:color w:val="0E0E0E"/>
          <w:w w:val="105"/>
          <w:sz w:val="31"/>
        </w:rPr>
        <w:t>P</w:t>
      </w:r>
      <w:r w:rsidR="003D2B09">
        <w:rPr>
          <w:rFonts w:ascii="Garamond"/>
          <w:color w:val="0E0E0E"/>
          <w:spacing w:val="1"/>
          <w:w w:val="105"/>
          <w:sz w:val="31"/>
        </w:rPr>
        <w:t xml:space="preserve"> </w:t>
      </w:r>
      <w:r w:rsidR="003D2B09">
        <w:rPr>
          <w:rFonts w:ascii="Garamond"/>
          <w:color w:val="0E0E0E"/>
          <w:spacing w:val="14"/>
          <w:w w:val="105"/>
          <w:sz w:val="31"/>
        </w:rPr>
        <w:t>ANG</w:t>
      </w:r>
      <w:r w:rsidR="003D2B09">
        <w:rPr>
          <w:rFonts w:ascii="Garamond"/>
          <w:color w:val="0E0E0E"/>
          <w:spacing w:val="15"/>
          <w:w w:val="105"/>
          <w:sz w:val="31"/>
        </w:rPr>
        <w:t xml:space="preserve"> </w:t>
      </w:r>
      <w:r w:rsidR="003D2B09">
        <w:rPr>
          <w:rFonts w:ascii="Lucida Sans"/>
          <w:color w:val="0E0E0E"/>
          <w:w w:val="105"/>
        </w:rPr>
        <w:t xml:space="preserve">says, "Prohibitions interfere with the people's livelihood. </w:t>
      </w:r>
      <w:proofErr w:type="gramStart"/>
      <w:r w:rsidR="003D2B09">
        <w:rPr>
          <w:rFonts w:ascii="Lucida Sans"/>
          <w:color w:val="0E0E0E"/>
          <w:w w:val="105"/>
        </w:rPr>
        <w:t>Thus</w:t>
      </w:r>
      <w:proofErr w:type="gramEnd"/>
      <w:r w:rsidR="003D2B09">
        <w:rPr>
          <w:rFonts w:ascii="Lucida Sans"/>
          <w:color w:val="0E0E0E"/>
          <w:spacing w:val="-130"/>
          <w:w w:val="105"/>
        </w:rPr>
        <w:t xml:space="preserve"> </w:t>
      </w:r>
      <w:r w:rsidR="003D2B09">
        <w:rPr>
          <w:rFonts w:ascii="Lucida Sans"/>
          <w:color w:val="0E0E0E"/>
          <w:spacing w:val="-5"/>
          <w:w w:val="105"/>
        </w:rPr>
        <w:t>poverty</w:t>
      </w:r>
      <w:r w:rsidR="003D2B09">
        <w:rPr>
          <w:rFonts w:ascii="Lucida Sans"/>
          <w:color w:val="0E0E0E"/>
          <w:spacing w:val="-44"/>
          <w:w w:val="105"/>
        </w:rPr>
        <w:t xml:space="preserve"> </w:t>
      </w:r>
      <w:r w:rsidR="003D2B09">
        <w:rPr>
          <w:rFonts w:ascii="Lucida Sans"/>
          <w:color w:val="0E0E0E"/>
          <w:spacing w:val="-5"/>
          <w:w w:val="105"/>
        </w:rPr>
        <w:t>increases.</w:t>
      </w:r>
      <w:r w:rsidR="003D2B09">
        <w:rPr>
          <w:rFonts w:ascii="Lucida Sans"/>
          <w:color w:val="0E0E0E"/>
          <w:spacing w:val="3"/>
          <w:w w:val="105"/>
        </w:rPr>
        <w:t xml:space="preserve"> </w:t>
      </w:r>
      <w:r w:rsidR="003D2B09">
        <w:rPr>
          <w:rFonts w:ascii="Lucida Sans"/>
          <w:color w:val="0E0E0E"/>
          <w:spacing w:val="-5"/>
          <w:w w:val="105"/>
        </w:rPr>
        <w:t>Sharp</w:t>
      </w:r>
      <w:r w:rsidR="003D2B09">
        <w:rPr>
          <w:rFonts w:ascii="Lucida Sans"/>
          <w:color w:val="0E0E0E"/>
          <w:spacing w:val="-58"/>
          <w:w w:val="105"/>
        </w:rPr>
        <w:t xml:space="preserve"> </w:t>
      </w:r>
      <w:r w:rsidR="003D2B09">
        <w:rPr>
          <w:rFonts w:ascii="Lucida Sans"/>
          <w:color w:val="0E0E0E"/>
          <w:spacing w:val="-5"/>
          <w:w w:val="105"/>
        </w:rPr>
        <w:t>weapons</w:t>
      </w:r>
      <w:r w:rsidR="003D2B09">
        <w:rPr>
          <w:rFonts w:ascii="Lucida Sans"/>
          <w:color w:val="0E0E0E"/>
          <w:spacing w:val="-28"/>
          <w:w w:val="105"/>
        </w:rPr>
        <w:t xml:space="preserve"> </w:t>
      </w:r>
      <w:r w:rsidR="003D2B09">
        <w:rPr>
          <w:rFonts w:ascii="Lucida Sans"/>
          <w:color w:val="0E0E0E"/>
          <w:spacing w:val="-5"/>
          <w:w w:val="105"/>
        </w:rPr>
        <w:t>mean</w:t>
      </w:r>
      <w:r w:rsidR="003D2B09">
        <w:rPr>
          <w:rFonts w:ascii="Lucida Sans"/>
          <w:color w:val="0E0E0E"/>
          <w:spacing w:val="-29"/>
          <w:w w:val="105"/>
        </w:rPr>
        <w:t xml:space="preserve"> </w:t>
      </w:r>
      <w:r w:rsidR="003D2B09">
        <w:rPr>
          <w:rFonts w:ascii="Lucida Sans"/>
          <w:color w:val="0E0E0E"/>
          <w:spacing w:val="-5"/>
          <w:w w:val="105"/>
        </w:rPr>
        <w:t>sharp</w:t>
      </w:r>
      <w:r w:rsidR="003D2B09">
        <w:rPr>
          <w:rFonts w:ascii="Lucida Sans"/>
          <w:color w:val="0E0E0E"/>
          <w:spacing w:val="-27"/>
          <w:w w:val="105"/>
        </w:rPr>
        <w:t xml:space="preserve"> </w:t>
      </w:r>
      <w:r w:rsidR="003D2B09">
        <w:rPr>
          <w:rFonts w:ascii="Lucida Sans"/>
          <w:color w:val="0E0E0E"/>
          <w:spacing w:val="-5"/>
          <w:w w:val="105"/>
        </w:rPr>
        <w:t>minds. And</w:t>
      </w:r>
      <w:r w:rsidR="003D2B09">
        <w:rPr>
          <w:rFonts w:ascii="Lucida Sans"/>
          <w:color w:val="0E0E0E"/>
          <w:spacing w:val="-35"/>
          <w:w w:val="105"/>
        </w:rPr>
        <w:t xml:space="preserve"> </w:t>
      </w:r>
      <w:r w:rsidR="003D2B09">
        <w:rPr>
          <w:rFonts w:ascii="Lucida Sans"/>
          <w:color w:val="0E0E0E"/>
          <w:spacing w:val="-4"/>
          <w:w w:val="105"/>
        </w:rPr>
        <w:t>sharp</w:t>
      </w:r>
      <w:r w:rsidR="003D2B09">
        <w:rPr>
          <w:rFonts w:ascii="Lucida Sans"/>
          <w:color w:val="0E0E0E"/>
          <w:spacing w:val="-27"/>
          <w:w w:val="105"/>
        </w:rPr>
        <w:t xml:space="preserve"> </w:t>
      </w:r>
      <w:r w:rsidR="003D2B09">
        <w:rPr>
          <w:rFonts w:ascii="Lucida Sans"/>
          <w:color w:val="0E0E0E"/>
          <w:spacing w:val="-4"/>
          <w:w w:val="105"/>
        </w:rPr>
        <w:t>minds</w:t>
      </w:r>
      <w:r w:rsidR="003D2B09">
        <w:rPr>
          <w:rFonts w:ascii="Lucida Sans"/>
          <w:color w:val="0E0E0E"/>
          <w:spacing w:val="-29"/>
          <w:w w:val="105"/>
        </w:rPr>
        <w:t xml:space="preserve"> </w:t>
      </w:r>
      <w:r w:rsidR="003D2B09">
        <w:rPr>
          <w:rFonts w:ascii="Lucida Sans"/>
          <w:color w:val="0E0E0E"/>
          <w:spacing w:val="-4"/>
          <w:w w:val="105"/>
        </w:rPr>
        <w:t>mean</w:t>
      </w:r>
      <w:r w:rsidR="003D2B09">
        <w:rPr>
          <w:rFonts w:ascii="Lucida Sans"/>
          <w:color w:val="0E0E0E"/>
          <w:spacing w:val="-130"/>
          <w:w w:val="105"/>
        </w:rPr>
        <w:t xml:space="preserve"> </w:t>
      </w:r>
      <w:r w:rsidR="003D2B09">
        <w:rPr>
          <w:rFonts w:ascii="Lucida Sans"/>
          <w:color w:val="0E0E0E"/>
        </w:rPr>
        <w:t>darkness and chaos. Once minds become refined, customs become depraved,</w:t>
      </w:r>
      <w:r w:rsidR="003D2B09">
        <w:rPr>
          <w:rFonts w:ascii="Lucida Sans"/>
          <w:color w:val="0E0E0E"/>
          <w:spacing w:val="-124"/>
        </w:rPr>
        <w:t xml:space="preserve"> </w:t>
      </w:r>
      <w:r w:rsidR="003D2B09">
        <w:rPr>
          <w:rFonts w:ascii="Lucida Sans"/>
          <w:color w:val="0E0E0E"/>
        </w:rPr>
        <w:t>and</w:t>
      </w:r>
      <w:r w:rsidR="003D2B09">
        <w:rPr>
          <w:rFonts w:ascii="Lucida Sans"/>
          <w:color w:val="0E0E0E"/>
          <w:spacing w:val="-18"/>
        </w:rPr>
        <w:t xml:space="preserve"> </w:t>
      </w:r>
      <w:r w:rsidR="003D2B09">
        <w:rPr>
          <w:rFonts w:ascii="Lucida Sans"/>
          <w:color w:val="0E0E0E"/>
        </w:rPr>
        <w:t>the</w:t>
      </w:r>
      <w:r w:rsidR="003D2B09">
        <w:rPr>
          <w:rFonts w:ascii="Lucida Sans"/>
          <w:color w:val="0E0E0E"/>
          <w:spacing w:val="-18"/>
        </w:rPr>
        <w:t xml:space="preserve"> </w:t>
      </w:r>
      <w:r w:rsidR="003D2B09">
        <w:rPr>
          <w:rFonts w:ascii="Lucida Sans"/>
          <w:color w:val="0E0E0E"/>
        </w:rPr>
        <w:t>unusual</w:t>
      </w:r>
      <w:r w:rsidR="003D2B09">
        <w:rPr>
          <w:rFonts w:ascii="Lucida Sans"/>
          <w:color w:val="0E0E0E"/>
          <w:spacing w:val="-34"/>
        </w:rPr>
        <w:t xml:space="preserve"> </w:t>
      </w:r>
      <w:r w:rsidR="003D2B09">
        <w:rPr>
          <w:rFonts w:ascii="Lucida Sans"/>
          <w:color w:val="0E0E0E"/>
        </w:rPr>
        <w:t>becomes</w:t>
      </w:r>
      <w:r w:rsidR="003D2B09">
        <w:rPr>
          <w:rFonts w:ascii="Lucida Sans"/>
          <w:color w:val="0E0E0E"/>
          <w:spacing w:val="-2"/>
        </w:rPr>
        <w:t xml:space="preserve"> </w:t>
      </w:r>
      <w:r w:rsidR="003D2B09">
        <w:rPr>
          <w:rFonts w:ascii="Lucida Sans"/>
          <w:color w:val="0E0E0E"/>
        </w:rPr>
        <w:t>commonplace."</w:t>
      </w:r>
    </w:p>
    <w:p w14:paraId="1DF81680" w14:textId="77777777" w:rsidR="003D45B2" w:rsidRDefault="003D2B09">
      <w:pPr>
        <w:pStyle w:val="BodyText"/>
        <w:spacing w:before="307" w:line="292" w:lineRule="auto"/>
        <w:ind w:left="949" w:right="721" w:firstLine="15"/>
        <w:jc w:val="both"/>
        <w:rPr>
          <w:rFonts w:ascii="Lucida Sans"/>
        </w:rPr>
      </w:pPr>
      <w:r>
        <w:rPr>
          <w:rFonts w:ascii="Garamond"/>
          <w:color w:val="0E0E0E"/>
          <w:spacing w:val="26"/>
          <w:w w:val="105"/>
          <w:sz w:val="31"/>
        </w:rPr>
        <w:t>HO-SHANG</w:t>
      </w:r>
      <w:r>
        <w:rPr>
          <w:rFonts w:ascii="Garamond"/>
          <w:color w:val="0E0E0E"/>
          <w:spacing w:val="27"/>
          <w:w w:val="105"/>
          <w:sz w:val="31"/>
        </w:rPr>
        <w:t xml:space="preserve"> </w:t>
      </w:r>
      <w:r>
        <w:rPr>
          <w:rFonts w:ascii="Garamond"/>
          <w:color w:val="0E0E0E"/>
          <w:spacing w:val="22"/>
          <w:w w:val="105"/>
          <w:sz w:val="31"/>
        </w:rPr>
        <w:t>KUNG</w:t>
      </w:r>
      <w:r>
        <w:rPr>
          <w:rFonts w:ascii="Garamond"/>
          <w:color w:val="0E0E0E"/>
          <w:spacing w:val="23"/>
          <w:w w:val="105"/>
          <w:sz w:val="31"/>
        </w:rPr>
        <w:t xml:space="preserve"> </w:t>
      </w:r>
      <w:r>
        <w:rPr>
          <w:rFonts w:ascii="Lucida Sans"/>
          <w:color w:val="0E0E0E"/>
          <w:w w:val="105"/>
        </w:rPr>
        <w:t>says, "In cultivating the Tao, the sage accepts the will of</w:t>
      </w:r>
      <w:r>
        <w:rPr>
          <w:rFonts w:ascii="Lucida Sans"/>
          <w:color w:val="0E0E0E"/>
          <w:spacing w:val="1"/>
          <w:w w:val="105"/>
        </w:rPr>
        <w:t xml:space="preserve"> </w:t>
      </w:r>
      <w:r>
        <w:rPr>
          <w:rFonts w:ascii="Lucida Sans"/>
          <w:color w:val="0E0E0E"/>
          <w:spacing w:val="-3"/>
          <w:w w:val="105"/>
        </w:rPr>
        <w:t>Heaven.</w:t>
      </w:r>
      <w:r>
        <w:rPr>
          <w:rFonts w:ascii="Lucida Sans"/>
          <w:color w:val="0E0E0E"/>
          <w:spacing w:val="-9"/>
          <w:w w:val="105"/>
        </w:rPr>
        <w:t xml:space="preserve"> </w:t>
      </w:r>
      <w:r>
        <w:rPr>
          <w:rFonts w:ascii="Lucida Sans"/>
          <w:color w:val="0E0E0E"/>
          <w:spacing w:val="-3"/>
          <w:w w:val="105"/>
        </w:rPr>
        <w:t>He</w:t>
      </w:r>
      <w:r>
        <w:rPr>
          <w:rFonts w:ascii="Lucida Sans"/>
          <w:color w:val="0E0E0E"/>
          <w:spacing w:val="-23"/>
          <w:w w:val="105"/>
        </w:rPr>
        <w:t xml:space="preserve"> </w:t>
      </w:r>
      <w:r>
        <w:rPr>
          <w:rFonts w:ascii="Lucida Sans"/>
          <w:color w:val="0E0E0E"/>
          <w:spacing w:val="-3"/>
          <w:w w:val="105"/>
        </w:rPr>
        <w:t>doesn't</w:t>
      </w:r>
      <w:r>
        <w:rPr>
          <w:rFonts w:ascii="Lucida Sans"/>
          <w:color w:val="0E0E0E"/>
          <w:spacing w:val="-23"/>
          <w:w w:val="105"/>
        </w:rPr>
        <w:t xml:space="preserve"> </w:t>
      </w:r>
      <w:r>
        <w:rPr>
          <w:rFonts w:ascii="Lucida Sans"/>
          <w:color w:val="0E0E0E"/>
          <w:spacing w:val="-3"/>
          <w:w w:val="105"/>
        </w:rPr>
        <w:t>change</w:t>
      </w:r>
      <w:r>
        <w:rPr>
          <w:rFonts w:ascii="Lucida Sans"/>
          <w:color w:val="0E0E0E"/>
          <w:spacing w:val="-30"/>
          <w:w w:val="105"/>
        </w:rPr>
        <w:t xml:space="preserve"> </w:t>
      </w:r>
      <w:r>
        <w:rPr>
          <w:rFonts w:ascii="Lucida Sans"/>
          <w:color w:val="0E0E0E"/>
          <w:spacing w:val="-3"/>
          <w:w w:val="105"/>
        </w:rPr>
        <w:t>things,</w:t>
      </w:r>
      <w:r>
        <w:rPr>
          <w:rFonts w:ascii="Lucida Sans"/>
          <w:color w:val="0E0E0E"/>
          <w:spacing w:val="-9"/>
          <w:w w:val="105"/>
        </w:rPr>
        <w:t xml:space="preserve"> </w:t>
      </w:r>
      <w:r>
        <w:rPr>
          <w:rFonts w:ascii="Lucida Sans"/>
          <w:color w:val="0E0E0E"/>
          <w:spacing w:val="-3"/>
          <w:w w:val="105"/>
        </w:rPr>
        <w:t>and</w:t>
      </w:r>
      <w:r>
        <w:rPr>
          <w:rFonts w:ascii="Lucida Sans"/>
          <w:color w:val="0E0E0E"/>
          <w:spacing w:val="-30"/>
          <w:w w:val="105"/>
        </w:rPr>
        <w:t xml:space="preserve"> </w:t>
      </w:r>
      <w:r>
        <w:rPr>
          <w:rFonts w:ascii="Lucida Sans"/>
          <w:color w:val="0E0E0E"/>
          <w:spacing w:val="-3"/>
          <w:w w:val="105"/>
        </w:rPr>
        <w:t>the</w:t>
      </w:r>
      <w:r>
        <w:rPr>
          <w:rFonts w:ascii="Lucida Sans"/>
          <w:color w:val="0E0E0E"/>
          <w:spacing w:val="-23"/>
          <w:w w:val="105"/>
        </w:rPr>
        <w:t xml:space="preserve"> </w:t>
      </w:r>
      <w:r>
        <w:rPr>
          <w:rFonts w:ascii="Lucida Sans"/>
          <w:color w:val="0E0E0E"/>
          <w:spacing w:val="-2"/>
          <w:w w:val="105"/>
        </w:rPr>
        <w:t>people</w:t>
      </w:r>
      <w:r>
        <w:rPr>
          <w:rFonts w:ascii="Lucida Sans"/>
          <w:color w:val="0E0E0E"/>
          <w:spacing w:val="-23"/>
          <w:w w:val="105"/>
        </w:rPr>
        <w:t xml:space="preserve"> </w:t>
      </w:r>
      <w:r>
        <w:rPr>
          <w:rFonts w:ascii="Lucida Sans"/>
          <w:color w:val="0E0E0E"/>
          <w:spacing w:val="-2"/>
          <w:w w:val="105"/>
        </w:rPr>
        <w:t>transform</w:t>
      </w:r>
      <w:r>
        <w:rPr>
          <w:rFonts w:ascii="Lucida Sans"/>
          <w:color w:val="0E0E0E"/>
          <w:spacing w:val="-22"/>
          <w:w w:val="105"/>
        </w:rPr>
        <w:t xml:space="preserve"> </w:t>
      </w:r>
      <w:r>
        <w:rPr>
          <w:rFonts w:ascii="Lucida Sans"/>
          <w:color w:val="0E0E0E"/>
          <w:spacing w:val="-2"/>
          <w:w w:val="105"/>
        </w:rPr>
        <w:t>themselves.</w:t>
      </w:r>
      <w:r>
        <w:rPr>
          <w:rFonts w:ascii="Lucida Sans"/>
          <w:color w:val="0E0E0E"/>
          <w:spacing w:val="-9"/>
          <w:w w:val="105"/>
        </w:rPr>
        <w:t xml:space="preserve"> </w:t>
      </w:r>
      <w:r>
        <w:rPr>
          <w:rFonts w:ascii="Lucida Sans"/>
          <w:color w:val="0E0E0E"/>
          <w:spacing w:val="-2"/>
          <w:w w:val="105"/>
        </w:rPr>
        <w:t>He</w:t>
      </w:r>
      <w:r>
        <w:rPr>
          <w:rFonts w:ascii="Lucida Sans"/>
          <w:color w:val="0E0E0E"/>
          <w:spacing w:val="-130"/>
          <w:w w:val="105"/>
        </w:rPr>
        <w:t xml:space="preserve"> </w:t>
      </w:r>
      <w:r>
        <w:rPr>
          <w:rFonts w:ascii="Lucida Sans"/>
          <w:color w:val="0E0E0E"/>
          <w:spacing w:val="-5"/>
          <w:w w:val="105"/>
        </w:rPr>
        <w:t>prefers</w:t>
      </w:r>
      <w:r>
        <w:rPr>
          <w:rFonts w:ascii="Lucida Sans"/>
          <w:color w:val="0E0E0E"/>
          <w:spacing w:val="-58"/>
          <w:w w:val="105"/>
        </w:rPr>
        <w:t xml:space="preserve"> </w:t>
      </w:r>
      <w:r>
        <w:rPr>
          <w:rFonts w:ascii="Lucida Sans"/>
          <w:color w:val="0E0E0E"/>
          <w:spacing w:val="-5"/>
          <w:w w:val="105"/>
        </w:rPr>
        <w:t>not</w:t>
      </w:r>
      <w:r>
        <w:rPr>
          <w:rFonts w:ascii="Lucida Sans"/>
          <w:color w:val="0E0E0E"/>
          <w:spacing w:val="-73"/>
          <w:w w:val="105"/>
        </w:rPr>
        <w:t xml:space="preserve"> </w:t>
      </w:r>
      <w:r>
        <w:rPr>
          <w:rFonts w:ascii="Lucida Sans"/>
          <w:color w:val="0E0E0E"/>
          <w:spacing w:val="-5"/>
          <w:w w:val="105"/>
        </w:rPr>
        <w:t>to</w:t>
      </w:r>
      <w:r>
        <w:rPr>
          <w:rFonts w:ascii="Lucida Sans"/>
          <w:color w:val="0E0E0E"/>
          <w:spacing w:val="-58"/>
          <w:w w:val="105"/>
        </w:rPr>
        <w:t xml:space="preserve"> </w:t>
      </w:r>
      <w:r>
        <w:rPr>
          <w:rFonts w:ascii="Lucida Sans"/>
          <w:color w:val="0E0E0E"/>
          <w:spacing w:val="-5"/>
          <w:w w:val="105"/>
        </w:rPr>
        <w:t>talk</w:t>
      </w:r>
      <w:r>
        <w:rPr>
          <w:rFonts w:ascii="Lucida Sans"/>
          <w:color w:val="0E0E0E"/>
          <w:spacing w:val="-88"/>
          <w:w w:val="105"/>
        </w:rPr>
        <w:t xml:space="preserve"> </w:t>
      </w:r>
      <w:r>
        <w:rPr>
          <w:rFonts w:ascii="Lucida Sans"/>
          <w:color w:val="0E0E0E"/>
          <w:spacing w:val="-4"/>
          <w:w w:val="105"/>
        </w:rPr>
        <w:t>or</w:t>
      </w:r>
      <w:r>
        <w:rPr>
          <w:rFonts w:ascii="Lucida Sans"/>
          <w:color w:val="0E0E0E"/>
          <w:spacing w:val="-88"/>
          <w:w w:val="105"/>
        </w:rPr>
        <w:t xml:space="preserve"> </w:t>
      </w:r>
      <w:r>
        <w:rPr>
          <w:rFonts w:ascii="Lucida Sans"/>
          <w:color w:val="0E0E0E"/>
          <w:spacing w:val="-4"/>
          <w:w w:val="105"/>
        </w:rPr>
        <w:t>teach,</w:t>
      </w:r>
      <w:r>
        <w:rPr>
          <w:rFonts w:ascii="Lucida Sans"/>
          <w:color w:val="0E0E0E"/>
          <w:spacing w:val="-43"/>
          <w:w w:val="105"/>
        </w:rPr>
        <w:t xml:space="preserve"> </w:t>
      </w:r>
      <w:r>
        <w:rPr>
          <w:rFonts w:ascii="Lucida Sans"/>
          <w:color w:val="0E0E0E"/>
          <w:spacing w:val="-4"/>
          <w:w w:val="105"/>
        </w:rPr>
        <w:t>and</w:t>
      </w:r>
      <w:r>
        <w:rPr>
          <w:rFonts w:ascii="Lucida Sans"/>
          <w:color w:val="0E0E0E"/>
          <w:spacing w:val="-73"/>
          <w:w w:val="105"/>
        </w:rPr>
        <w:t xml:space="preserve"> </w:t>
      </w:r>
      <w:r>
        <w:rPr>
          <w:rFonts w:ascii="Lucida Sans"/>
          <w:color w:val="0E0E0E"/>
          <w:spacing w:val="-4"/>
          <w:w w:val="105"/>
        </w:rPr>
        <w:t>the</w:t>
      </w:r>
      <w:r>
        <w:rPr>
          <w:rFonts w:ascii="Lucida Sans"/>
          <w:color w:val="0E0E0E"/>
          <w:spacing w:val="-73"/>
          <w:w w:val="105"/>
        </w:rPr>
        <w:t xml:space="preserve"> </w:t>
      </w:r>
      <w:r>
        <w:rPr>
          <w:rFonts w:ascii="Lucida Sans"/>
          <w:color w:val="0E0E0E"/>
          <w:spacing w:val="-4"/>
          <w:w w:val="105"/>
        </w:rPr>
        <w:t>people</w:t>
      </w:r>
      <w:r>
        <w:rPr>
          <w:rFonts w:ascii="Lucida Sans"/>
          <w:color w:val="0E0E0E"/>
          <w:spacing w:val="-58"/>
          <w:w w:val="105"/>
        </w:rPr>
        <w:t xml:space="preserve"> </w:t>
      </w:r>
      <w:r>
        <w:rPr>
          <w:rFonts w:ascii="Lucida Sans"/>
          <w:color w:val="0E0E0E"/>
          <w:spacing w:val="-4"/>
          <w:w w:val="105"/>
        </w:rPr>
        <w:t>correct</w:t>
      </w:r>
      <w:r>
        <w:rPr>
          <w:rFonts w:ascii="Lucida Sans"/>
          <w:color w:val="0E0E0E"/>
          <w:spacing w:val="-58"/>
          <w:w w:val="105"/>
        </w:rPr>
        <w:t xml:space="preserve"> </w:t>
      </w:r>
      <w:r>
        <w:rPr>
          <w:rFonts w:ascii="Lucida Sans"/>
          <w:color w:val="0E0E0E"/>
          <w:spacing w:val="-4"/>
          <w:w w:val="105"/>
        </w:rPr>
        <w:t>themselves.</w:t>
      </w:r>
      <w:r>
        <w:rPr>
          <w:rFonts w:ascii="Lucida Sans"/>
          <w:color w:val="0E0E0E"/>
          <w:spacing w:val="-42"/>
          <w:w w:val="105"/>
        </w:rPr>
        <w:t xml:space="preserve"> </w:t>
      </w:r>
      <w:r>
        <w:rPr>
          <w:rFonts w:ascii="Lucida Sans"/>
          <w:color w:val="0E0E0E"/>
          <w:spacing w:val="-4"/>
          <w:w w:val="105"/>
        </w:rPr>
        <w:t>He</w:t>
      </w:r>
      <w:r>
        <w:rPr>
          <w:rFonts w:ascii="Lucida Sans"/>
          <w:color w:val="0E0E0E"/>
          <w:spacing w:val="-73"/>
          <w:w w:val="105"/>
        </w:rPr>
        <w:t xml:space="preserve"> </w:t>
      </w:r>
      <w:r>
        <w:rPr>
          <w:rFonts w:ascii="Lucida Sans"/>
          <w:color w:val="0E0E0E"/>
          <w:spacing w:val="-4"/>
          <w:w w:val="105"/>
          <w:position w:val="1"/>
        </w:rPr>
        <w:t>doesn't</w:t>
      </w:r>
      <w:r>
        <w:rPr>
          <w:rFonts w:ascii="Lucida Sans"/>
          <w:color w:val="0E0E0E"/>
          <w:spacing w:val="-73"/>
          <w:w w:val="105"/>
          <w:position w:val="1"/>
        </w:rPr>
        <w:t xml:space="preserve"> </w:t>
      </w:r>
      <w:r>
        <w:rPr>
          <w:rFonts w:ascii="Lucida Sans"/>
          <w:color w:val="0E0E0E"/>
          <w:spacing w:val="-4"/>
          <w:w w:val="105"/>
          <w:position w:val="1"/>
        </w:rPr>
        <w:t>force</w:t>
      </w:r>
      <w:r>
        <w:rPr>
          <w:rFonts w:ascii="Lucida Sans"/>
          <w:color w:val="0E0E0E"/>
          <w:spacing w:val="-131"/>
          <w:w w:val="105"/>
          <w:position w:val="1"/>
        </w:rPr>
        <w:t xml:space="preserve"> </w:t>
      </w:r>
      <w:r>
        <w:rPr>
          <w:rFonts w:ascii="Lucida Sans"/>
          <w:color w:val="0E0E0E"/>
          <w:spacing w:val="-3"/>
          <w:w w:val="105"/>
        </w:rPr>
        <w:t>others</w:t>
      </w:r>
      <w:r>
        <w:rPr>
          <w:rFonts w:ascii="Lucida Sans"/>
          <w:color w:val="0E0E0E"/>
          <w:spacing w:val="-4"/>
          <w:w w:val="105"/>
        </w:rPr>
        <w:t xml:space="preserve"> </w:t>
      </w:r>
      <w:r>
        <w:rPr>
          <w:rFonts w:ascii="Lucida Sans"/>
          <w:color w:val="0E0E0E"/>
          <w:spacing w:val="-3"/>
          <w:w w:val="105"/>
        </w:rPr>
        <w:t>to</w:t>
      </w:r>
      <w:r>
        <w:rPr>
          <w:rFonts w:ascii="Lucida Sans"/>
          <w:color w:val="0E0E0E"/>
          <w:spacing w:val="-33"/>
          <w:w w:val="105"/>
        </w:rPr>
        <w:t xml:space="preserve"> </w:t>
      </w:r>
      <w:r>
        <w:rPr>
          <w:rFonts w:ascii="Lucida Sans"/>
          <w:color w:val="0E0E0E"/>
          <w:spacing w:val="-3"/>
          <w:w w:val="105"/>
        </w:rPr>
        <w:t>work,</w:t>
      </w:r>
      <w:r>
        <w:rPr>
          <w:rFonts w:ascii="Lucida Sans"/>
          <w:color w:val="0E0E0E"/>
          <w:spacing w:val="17"/>
          <w:w w:val="105"/>
        </w:rPr>
        <w:t xml:space="preserve"> </w:t>
      </w:r>
      <w:r>
        <w:rPr>
          <w:rFonts w:ascii="Lucida Sans"/>
          <w:color w:val="0E0E0E"/>
          <w:spacing w:val="-3"/>
          <w:w w:val="105"/>
        </w:rPr>
        <w:t>and</w:t>
      </w:r>
      <w:r>
        <w:rPr>
          <w:rFonts w:ascii="Lucida Sans"/>
          <w:color w:val="0E0E0E"/>
          <w:spacing w:val="-21"/>
          <w:w w:val="105"/>
        </w:rPr>
        <w:t xml:space="preserve"> </w:t>
      </w:r>
      <w:r>
        <w:rPr>
          <w:rFonts w:ascii="Lucida Sans"/>
          <w:color w:val="0E0E0E"/>
          <w:spacing w:val="-3"/>
          <w:w w:val="105"/>
        </w:rPr>
        <w:t>the</w:t>
      </w:r>
      <w:r>
        <w:rPr>
          <w:rFonts w:ascii="Lucida Sans"/>
          <w:color w:val="0E0E0E"/>
          <w:spacing w:val="-30"/>
          <w:w w:val="105"/>
        </w:rPr>
        <w:t xml:space="preserve"> </w:t>
      </w:r>
      <w:r>
        <w:rPr>
          <w:rFonts w:ascii="Lucida Sans"/>
          <w:color w:val="0E0E0E"/>
          <w:spacing w:val="-3"/>
          <w:w w:val="105"/>
        </w:rPr>
        <w:t>people</w:t>
      </w:r>
      <w:r>
        <w:rPr>
          <w:rFonts w:ascii="Lucida Sans"/>
          <w:color w:val="0E0E0E"/>
          <w:spacing w:val="-37"/>
          <w:w w:val="105"/>
        </w:rPr>
        <w:t xml:space="preserve"> </w:t>
      </w:r>
      <w:r>
        <w:rPr>
          <w:rFonts w:ascii="Lucida Sans"/>
          <w:color w:val="0E0E0E"/>
          <w:spacing w:val="-3"/>
          <w:w w:val="105"/>
        </w:rPr>
        <w:t>become</w:t>
      </w:r>
      <w:r>
        <w:rPr>
          <w:rFonts w:ascii="Lucida Sans"/>
          <w:color w:val="0E0E0E"/>
          <w:spacing w:val="2"/>
          <w:w w:val="105"/>
        </w:rPr>
        <w:t xml:space="preserve"> </w:t>
      </w:r>
      <w:r>
        <w:rPr>
          <w:rFonts w:ascii="Lucida Sans"/>
          <w:color w:val="0E0E0E"/>
          <w:spacing w:val="-2"/>
          <w:w w:val="105"/>
        </w:rPr>
        <w:t>rich</w:t>
      </w:r>
      <w:r>
        <w:rPr>
          <w:rFonts w:ascii="Lucida Sans"/>
          <w:color w:val="0E0E0E"/>
          <w:spacing w:val="-13"/>
          <w:w w:val="105"/>
        </w:rPr>
        <w:t xml:space="preserve"> </w:t>
      </w:r>
      <w:proofErr w:type="gramStart"/>
      <w:r>
        <w:rPr>
          <w:rFonts w:ascii="Lucida Sans"/>
          <w:color w:val="0E0E0E"/>
          <w:spacing w:val="-2"/>
          <w:w w:val="105"/>
        </w:rPr>
        <w:t>at</w:t>
      </w:r>
      <w:proofErr w:type="gramEnd"/>
      <w:r>
        <w:rPr>
          <w:rFonts w:ascii="Lucida Sans"/>
          <w:color w:val="0E0E0E"/>
          <w:spacing w:val="-28"/>
          <w:w w:val="105"/>
        </w:rPr>
        <w:t xml:space="preserve"> </w:t>
      </w:r>
      <w:r>
        <w:rPr>
          <w:rFonts w:ascii="Lucida Sans"/>
          <w:color w:val="0E0E0E"/>
          <w:spacing w:val="-2"/>
          <w:w w:val="105"/>
        </w:rPr>
        <w:t>their</w:t>
      </w:r>
      <w:r>
        <w:rPr>
          <w:rFonts w:ascii="Lucida Sans"/>
          <w:color w:val="0E0E0E"/>
          <w:spacing w:val="-27"/>
          <w:w w:val="105"/>
        </w:rPr>
        <w:t xml:space="preserve"> </w:t>
      </w:r>
      <w:r>
        <w:rPr>
          <w:rFonts w:ascii="Lucida Sans"/>
          <w:color w:val="0E0E0E"/>
          <w:spacing w:val="-2"/>
          <w:w w:val="105"/>
        </w:rPr>
        <w:t>occupations.</w:t>
      </w:r>
      <w:r>
        <w:rPr>
          <w:rFonts w:ascii="Lucida Sans"/>
          <w:color w:val="0E0E0E"/>
          <w:spacing w:val="2"/>
          <w:w w:val="105"/>
        </w:rPr>
        <w:t xml:space="preserve"> </w:t>
      </w:r>
      <w:r>
        <w:rPr>
          <w:rFonts w:ascii="Lucida Sans"/>
          <w:color w:val="0E0E0E"/>
          <w:spacing w:val="-2"/>
          <w:w w:val="105"/>
        </w:rPr>
        <w:t>He</w:t>
      </w:r>
      <w:r>
        <w:rPr>
          <w:rFonts w:ascii="Lucida Sans"/>
          <w:color w:val="0E0E0E"/>
          <w:spacing w:val="-13"/>
          <w:w w:val="105"/>
        </w:rPr>
        <w:t xml:space="preserve"> </w:t>
      </w:r>
      <w:r>
        <w:rPr>
          <w:rFonts w:ascii="Lucida Sans"/>
          <w:color w:val="0E0E0E"/>
          <w:spacing w:val="-2"/>
          <w:w w:val="105"/>
          <w:position w:val="1"/>
        </w:rPr>
        <w:t>doesn't</w:t>
      </w:r>
      <w:r>
        <w:rPr>
          <w:rFonts w:ascii="Lucida Sans"/>
          <w:color w:val="0E0E0E"/>
          <w:spacing w:val="-131"/>
          <w:w w:val="105"/>
          <w:position w:val="1"/>
        </w:rPr>
        <w:t xml:space="preserve"> </w:t>
      </w:r>
      <w:r>
        <w:rPr>
          <w:rFonts w:ascii="Lucida Sans"/>
          <w:color w:val="0E0E0E"/>
          <w:spacing w:val="-5"/>
          <w:w w:val="105"/>
        </w:rPr>
        <w:t>use</w:t>
      </w:r>
      <w:r>
        <w:rPr>
          <w:rFonts w:ascii="Lucida Sans"/>
          <w:color w:val="0E0E0E"/>
          <w:spacing w:val="-29"/>
          <w:w w:val="105"/>
        </w:rPr>
        <w:t xml:space="preserve"> </w:t>
      </w:r>
      <w:r>
        <w:rPr>
          <w:rFonts w:ascii="Lucida Sans"/>
          <w:color w:val="0E0E0E"/>
          <w:spacing w:val="-4"/>
          <w:w w:val="105"/>
        </w:rPr>
        <w:t>ornaments</w:t>
      </w:r>
      <w:r>
        <w:rPr>
          <w:rFonts w:ascii="Lucida Sans"/>
          <w:color w:val="0E0E0E"/>
          <w:spacing w:val="-28"/>
          <w:w w:val="105"/>
        </w:rPr>
        <w:t xml:space="preserve"> </w:t>
      </w:r>
      <w:r>
        <w:rPr>
          <w:rFonts w:ascii="Lucida Sans"/>
          <w:color w:val="0E0E0E"/>
          <w:spacing w:val="-4"/>
          <w:w w:val="105"/>
          <w:position w:val="1"/>
        </w:rPr>
        <w:t>or</w:t>
      </w:r>
      <w:r>
        <w:rPr>
          <w:rFonts w:ascii="Lucida Sans"/>
          <w:color w:val="0E0E0E"/>
          <w:spacing w:val="-50"/>
          <w:w w:val="105"/>
          <w:position w:val="1"/>
        </w:rPr>
        <w:t xml:space="preserve"> </w:t>
      </w:r>
      <w:r>
        <w:rPr>
          <w:rFonts w:ascii="Lucida Sans"/>
          <w:color w:val="0E0E0E"/>
          <w:spacing w:val="-4"/>
          <w:w w:val="105"/>
          <w:position w:val="1"/>
        </w:rPr>
        <w:t>luxuries,</w:t>
      </w:r>
      <w:r>
        <w:rPr>
          <w:rFonts w:ascii="Lucida Sans"/>
          <w:color w:val="0E0E0E"/>
          <w:spacing w:val="-5"/>
          <w:w w:val="105"/>
          <w:position w:val="1"/>
        </w:rPr>
        <w:t xml:space="preserve"> </w:t>
      </w:r>
      <w:r>
        <w:rPr>
          <w:rFonts w:ascii="Lucida Sans"/>
          <w:color w:val="0E0E0E"/>
          <w:spacing w:val="-4"/>
          <w:w w:val="105"/>
        </w:rPr>
        <w:t>and</w:t>
      </w:r>
      <w:r>
        <w:rPr>
          <w:rFonts w:ascii="Lucida Sans"/>
          <w:color w:val="0E0E0E"/>
          <w:spacing w:val="-44"/>
          <w:w w:val="105"/>
        </w:rPr>
        <w:t xml:space="preserve"> </w:t>
      </w:r>
      <w:r>
        <w:rPr>
          <w:rFonts w:ascii="Lucida Sans"/>
          <w:color w:val="0E0E0E"/>
          <w:spacing w:val="-4"/>
          <w:w w:val="105"/>
        </w:rPr>
        <w:t>the</w:t>
      </w:r>
      <w:r>
        <w:rPr>
          <w:rFonts w:ascii="Lucida Sans"/>
          <w:color w:val="0E0E0E"/>
          <w:spacing w:val="-28"/>
          <w:w w:val="105"/>
        </w:rPr>
        <w:t xml:space="preserve"> </w:t>
      </w:r>
      <w:r>
        <w:rPr>
          <w:rFonts w:ascii="Lucida Sans"/>
          <w:color w:val="0E0E0E"/>
          <w:spacing w:val="-4"/>
          <w:w w:val="105"/>
        </w:rPr>
        <w:t>people</w:t>
      </w:r>
      <w:r>
        <w:rPr>
          <w:rFonts w:ascii="Lucida Sans"/>
          <w:color w:val="0E0E0E"/>
          <w:spacing w:val="-28"/>
          <w:w w:val="105"/>
        </w:rPr>
        <w:t xml:space="preserve"> </w:t>
      </w:r>
      <w:r>
        <w:rPr>
          <w:rFonts w:ascii="Lucida Sans"/>
          <w:color w:val="0E0E0E"/>
          <w:spacing w:val="-4"/>
          <w:w w:val="105"/>
        </w:rPr>
        <w:t>emulate</w:t>
      </w:r>
      <w:r>
        <w:rPr>
          <w:rFonts w:ascii="Lucida Sans"/>
          <w:color w:val="0E0E0E"/>
          <w:spacing w:val="-28"/>
          <w:w w:val="105"/>
        </w:rPr>
        <w:t xml:space="preserve"> </w:t>
      </w:r>
      <w:r>
        <w:rPr>
          <w:rFonts w:ascii="Lucida Sans"/>
          <w:color w:val="0E0E0E"/>
          <w:spacing w:val="-4"/>
          <w:w w:val="105"/>
        </w:rPr>
        <w:t>his</w:t>
      </w:r>
      <w:r>
        <w:rPr>
          <w:rFonts w:ascii="Lucida Sans"/>
          <w:color w:val="0E0E0E"/>
          <w:spacing w:val="-29"/>
          <w:w w:val="105"/>
        </w:rPr>
        <w:t xml:space="preserve"> </w:t>
      </w:r>
      <w:r>
        <w:rPr>
          <w:rFonts w:ascii="Lucida Sans"/>
          <w:color w:val="0E0E0E"/>
          <w:spacing w:val="-4"/>
          <w:w w:val="105"/>
        </w:rPr>
        <w:t>simple</w:t>
      </w:r>
      <w:r>
        <w:rPr>
          <w:rFonts w:ascii="Lucida Sans"/>
          <w:color w:val="0E0E0E"/>
          <w:spacing w:val="-28"/>
          <w:w w:val="105"/>
        </w:rPr>
        <w:t xml:space="preserve"> </w:t>
      </w:r>
      <w:r>
        <w:rPr>
          <w:rFonts w:ascii="Lucida Sans"/>
          <w:color w:val="0E0E0E"/>
          <w:spacing w:val="-4"/>
          <w:w w:val="105"/>
        </w:rPr>
        <w:t>ways."</w:t>
      </w:r>
    </w:p>
    <w:p w14:paraId="1DF81681" w14:textId="77777777" w:rsidR="003D45B2" w:rsidRDefault="003D2B09">
      <w:pPr>
        <w:pStyle w:val="BodyText"/>
        <w:spacing w:before="314" w:line="273" w:lineRule="auto"/>
        <w:ind w:left="949" w:right="768" w:firstLine="15"/>
        <w:jc w:val="both"/>
        <w:rPr>
          <w:rFonts w:ascii="Cambria"/>
          <w:sz w:val="45"/>
        </w:rPr>
      </w:pPr>
      <w:r>
        <w:rPr>
          <w:rFonts w:ascii="Garamond"/>
          <w:color w:val="0E0E0E"/>
          <w:w w:val="110"/>
          <w:sz w:val="31"/>
        </w:rPr>
        <w:t>CONFUCIUS</w:t>
      </w:r>
      <w:r>
        <w:rPr>
          <w:rFonts w:ascii="Garamond"/>
          <w:color w:val="0E0E0E"/>
          <w:spacing w:val="34"/>
          <w:w w:val="110"/>
          <w:sz w:val="31"/>
        </w:rPr>
        <w:t xml:space="preserve"> </w:t>
      </w:r>
      <w:r>
        <w:rPr>
          <w:rFonts w:ascii="Lucida Sans"/>
          <w:color w:val="0E0E0E"/>
          <w:spacing w:val="-1"/>
          <w:w w:val="110"/>
        </w:rPr>
        <w:t>says,</w:t>
      </w:r>
      <w:r>
        <w:rPr>
          <w:rFonts w:ascii="Lucida Sans"/>
          <w:color w:val="0E0E0E"/>
          <w:spacing w:val="-34"/>
          <w:w w:val="110"/>
        </w:rPr>
        <w:t xml:space="preserve"> </w:t>
      </w:r>
      <w:r>
        <w:rPr>
          <w:rFonts w:ascii="Lucida Sans"/>
          <w:color w:val="0E0E0E"/>
          <w:spacing w:val="-1"/>
          <w:w w:val="110"/>
        </w:rPr>
        <w:t>"The</w:t>
      </w:r>
      <w:r>
        <w:rPr>
          <w:rFonts w:ascii="Lucida Sans"/>
          <w:color w:val="0E0E0E"/>
          <w:spacing w:val="-64"/>
          <w:w w:val="110"/>
        </w:rPr>
        <w:t xml:space="preserve"> </w:t>
      </w:r>
      <w:proofErr w:type="spellStart"/>
      <w:r>
        <w:rPr>
          <w:rFonts w:ascii="Lucida Sans"/>
          <w:color w:val="0E0E0E"/>
          <w:spacing w:val="-1"/>
          <w:w w:val="110"/>
        </w:rPr>
        <w:t>virrue</w:t>
      </w:r>
      <w:proofErr w:type="spellEnd"/>
      <w:r>
        <w:rPr>
          <w:rFonts w:ascii="Lucida Sans"/>
          <w:color w:val="0E0E0E"/>
          <w:spacing w:val="-64"/>
          <w:w w:val="110"/>
        </w:rPr>
        <w:t xml:space="preserve"> </w:t>
      </w:r>
      <w:r>
        <w:rPr>
          <w:rFonts w:ascii="Lucida Sans"/>
          <w:color w:val="0E0E0E"/>
          <w:spacing w:val="-1"/>
          <w:w w:val="110"/>
        </w:rPr>
        <w:t>of</w:t>
      </w:r>
      <w:r>
        <w:rPr>
          <w:rFonts w:ascii="Lucida Sans"/>
          <w:color w:val="0E0E0E"/>
          <w:spacing w:val="-65"/>
          <w:w w:val="110"/>
        </w:rPr>
        <w:t xml:space="preserve"> </w:t>
      </w:r>
      <w:r>
        <w:rPr>
          <w:rFonts w:ascii="Lucida Sans"/>
          <w:color w:val="0E0E0E"/>
          <w:spacing w:val="-1"/>
          <w:w w:val="110"/>
        </w:rPr>
        <w:t>the</w:t>
      </w:r>
      <w:r>
        <w:rPr>
          <w:rFonts w:ascii="Lucida Sans"/>
          <w:color w:val="0E0E0E"/>
          <w:spacing w:val="-64"/>
          <w:w w:val="110"/>
        </w:rPr>
        <w:t xml:space="preserve"> </w:t>
      </w:r>
      <w:r>
        <w:rPr>
          <w:rFonts w:ascii="Lucida Sans"/>
          <w:color w:val="0E0E0E"/>
          <w:spacing w:val="-1"/>
          <w:w w:val="110"/>
        </w:rPr>
        <w:t>ruler</w:t>
      </w:r>
      <w:r>
        <w:rPr>
          <w:rFonts w:ascii="Lucida Sans"/>
          <w:color w:val="0E0E0E"/>
          <w:spacing w:val="-78"/>
          <w:w w:val="110"/>
        </w:rPr>
        <w:t xml:space="preserve"> </w:t>
      </w:r>
      <w:r>
        <w:rPr>
          <w:rFonts w:ascii="Lucida Sans"/>
          <w:color w:val="0E0E0E"/>
          <w:w w:val="110"/>
        </w:rPr>
        <w:t>is</w:t>
      </w:r>
      <w:r>
        <w:rPr>
          <w:rFonts w:ascii="Lucida Sans"/>
          <w:color w:val="0E0E0E"/>
          <w:spacing w:val="-65"/>
          <w:w w:val="110"/>
        </w:rPr>
        <w:t xml:space="preserve"> </w:t>
      </w:r>
      <w:r>
        <w:rPr>
          <w:rFonts w:ascii="Lucida Sans"/>
          <w:color w:val="0E0E0E"/>
          <w:w w:val="110"/>
        </w:rPr>
        <w:t>like</w:t>
      </w:r>
      <w:r>
        <w:rPr>
          <w:rFonts w:ascii="Lucida Sans"/>
          <w:color w:val="0E0E0E"/>
          <w:spacing w:val="-79"/>
          <w:w w:val="110"/>
        </w:rPr>
        <w:t xml:space="preserve"> </w:t>
      </w:r>
      <w:r>
        <w:rPr>
          <w:rFonts w:ascii="Lucida Sans"/>
          <w:color w:val="0E0E0E"/>
          <w:w w:val="110"/>
        </w:rPr>
        <w:t>wind.</w:t>
      </w:r>
      <w:r>
        <w:rPr>
          <w:rFonts w:ascii="Lucida Sans"/>
          <w:color w:val="0E0E0E"/>
          <w:spacing w:val="-49"/>
          <w:w w:val="110"/>
        </w:rPr>
        <w:t xml:space="preserve"> </w:t>
      </w:r>
      <w:r>
        <w:rPr>
          <w:rFonts w:ascii="Lucida Sans"/>
          <w:color w:val="0E0E0E"/>
          <w:w w:val="110"/>
        </w:rPr>
        <w:t>The</w:t>
      </w:r>
      <w:r>
        <w:rPr>
          <w:rFonts w:ascii="Lucida Sans"/>
          <w:color w:val="0E0E0E"/>
          <w:spacing w:val="-80"/>
          <w:w w:val="110"/>
        </w:rPr>
        <w:t xml:space="preserve"> </w:t>
      </w:r>
      <w:proofErr w:type="spellStart"/>
      <w:r>
        <w:rPr>
          <w:rFonts w:ascii="Lucida Sans"/>
          <w:color w:val="0E0E0E"/>
          <w:w w:val="110"/>
        </w:rPr>
        <w:t>virrue</w:t>
      </w:r>
      <w:proofErr w:type="spellEnd"/>
      <w:r>
        <w:rPr>
          <w:rFonts w:ascii="Lucida Sans"/>
          <w:color w:val="0E0E0E"/>
          <w:spacing w:val="-64"/>
          <w:w w:val="110"/>
        </w:rPr>
        <w:t xml:space="preserve"> </w:t>
      </w:r>
      <w:r>
        <w:rPr>
          <w:rFonts w:ascii="Lucida Sans"/>
          <w:color w:val="0E0E0E"/>
          <w:w w:val="110"/>
        </w:rPr>
        <w:t>of</w:t>
      </w:r>
      <w:r>
        <w:rPr>
          <w:rFonts w:ascii="Lucida Sans"/>
          <w:color w:val="0E0E0E"/>
          <w:spacing w:val="-65"/>
          <w:w w:val="110"/>
        </w:rPr>
        <w:t xml:space="preserve"> </w:t>
      </w:r>
      <w:r>
        <w:rPr>
          <w:rFonts w:ascii="Lucida Sans"/>
          <w:color w:val="0E0E0E"/>
          <w:w w:val="110"/>
        </w:rPr>
        <w:t>the</w:t>
      </w:r>
      <w:r>
        <w:rPr>
          <w:rFonts w:ascii="Lucida Sans"/>
          <w:color w:val="0E0E0E"/>
          <w:spacing w:val="-79"/>
          <w:w w:val="110"/>
        </w:rPr>
        <w:t xml:space="preserve"> </w:t>
      </w:r>
      <w:r>
        <w:rPr>
          <w:rFonts w:ascii="Lucida Sans"/>
          <w:color w:val="0E0E0E"/>
          <w:w w:val="110"/>
        </w:rPr>
        <w:t>people</w:t>
      </w:r>
      <w:r>
        <w:rPr>
          <w:rFonts w:ascii="Lucida Sans"/>
          <w:color w:val="0E0E0E"/>
          <w:spacing w:val="-137"/>
          <w:w w:val="110"/>
        </w:rPr>
        <w:t xml:space="preserve"> </w:t>
      </w:r>
      <w:proofErr w:type="gramStart"/>
      <w:r>
        <w:rPr>
          <w:rFonts w:ascii="Lucida Sans"/>
          <w:color w:val="0E0E0E"/>
        </w:rPr>
        <w:t>is</w:t>
      </w:r>
      <w:proofErr w:type="gramEnd"/>
      <w:r>
        <w:rPr>
          <w:rFonts w:ascii="Lucida Sans"/>
          <w:color w:val="0E0E0E"/>
          <w:spacing w:val="-11"/>
        </w:rPr>
        <w:t xml:space="preserve"> </w:t>
      </w:r>
      <w:r>
        <w:rPr>
          <w:rFonts w:ascii="Lucida Sans"/>
          <w:color w:val="0E0E0E"/>
        </w:rPr>
        <w:t>like</w:t>
      </w:r>
      <w:r>
        <w:rPr>
          <w:rFonts w:ascii="Lucida Sans"/>
          <w:color w:val="0E0E0E"/>
          <w:spacing w:val="-19"/>
        </w:rPr>
        <w:t xml:space="preserve"> </w:t>
      </w:r>
      <w:r>
        <w:rPr>
          <w:rFonts w:ascii="Lucida Sans"/>
          <w:color w:val="0E0E0E"/>
        </w:rPr>
        <w:t>grass.</w:t>
      </w:r>
      <w:r>
        <w:rPr>
          <w:rFonts w:ascii="Lucida Sans"/>
          <w:color w:val="0E0E0E"/>
          <w:spacing w:val="-7"/>
        </w:rPr>
        <w:t xml:space="preserve"> </w:t>
      </w:r>
      <w:r>
        <w:rPr>
          <w:rFonts w:ascii="Lucida Sans"/>
          <w:color w:val="0E0E0E"/>
        </w:rPr>
        <w:t>When</w:t>
      </w:r>
      <w:r>
        <w:rPr>
          <w:rFonts w:ascii="Lucida Sans"/>
          <w:color w:val="0E0E0E"/>
          <w:spacing w:val="-33"/>
        </w:rPr>
        <w:t xml:space="preserve"> </w:t>
      </w:r>
      <w:r>
        <w:rPr>
          <w:rFonts w:ascii="Lucida Sans"/>
          <w:color w:val="0E0E0E"/>
        </w:rPr>
        <w:t>the</w:t>
      </w:r>
      <w:r>
        <w:rPr>
          <w:rFonts w:ascii="Lucida Sans"/>
          <w:color w:val="0E0E0E"/>
          <w:spacing w:val="-37"/>
        </w:rPr>
        <w:t xml:space="preserve"> </w:t>
      </w:r>
      <w:r>
        <w:rPr>
          <w:rFonts w:ascii="Lucida Sans"/>
          <w:color w:val="0E0E0E"/>
        </w:rPr>
        <w:t>wind</w:t>
      </w:r>
      <w:r>
        <w:rPr>
          <w:rFonts w:ascii="Lucida Sans"/>
          <w:color w:val="0E0E0E"/>
          <w:spacing w:val="-70"/>
        </w:rPr>
        <w:t xml:space="preserve"> </w:t>
      </w:r>
      <w:r>
        <w:rPr>
          <w:rFonts w:ascii="Lucida Sans"/>
          <w:color w:val="0E0E0E"/>
        </w:rPr>
        <w:t>blows,</w:t>
      </w:r>
      <w:r>
        <w:rPr>
          <w:rFonts w:ascii="Lucida Sans"/>
          <w:color w:val="0E0E0E"/>
          <w:spacing w:val="-5"/>
        </w:rPr>
        <w:t xml:space="preserve"> </w:t>
      </w:r>
      <w:r>
        <w:rPr>
          <w:rFonts w:ascii="Lucida Sans"/>
          <w:color w:val="0E0E0E"/>
        </w:rPr>
        <w:t>the</w:t>
      </w:r>
      <w:r>
        <w:rPr>
          <w:rFonts w:ascii="Lucida Sans"/>
          <w:color w:val="0E0E0E"/>
          <w:spacing w:val="-39"/>
        </w:rPr>
        <w:t xml:space="preserve"> </w:t>
      </w:r>
      <w:r>
        <w:rPr>
          <w:rFonts w:ascii="Lucida Sans"/>
          <w:color w:val="0E0E0E"/>
        </w:rPr>
        <w:t>grass</w:t>
      </w:r>
      <w:r>
        <w:rPr>
          <w:rFonts w:ascii="Lucida Sans"/>
          <w:color w:val="0E0E0E"/>
          <w:spacing w:val="-35"/>
        </w:rPr>
        <w:t xml:space="preserve"> </w:t>
      </w:r>
      <w:r>
        <w:rPr>
          <w:rFonts w:ascii="Lucida Sans"/>
          <w:color w:val="0E0E0E"/>
        </w:rPr>
        <w:t>bends"</w:t>
      </w:r>
      <w:r>
        <w:rPr>
          <w:rFonts w:ascii="Lucida Sans"/>
          <w:color w:val="0E0E0E"/>
          <w:spacing w:val="15"/>
        </w:rPr>
        <w:t xml:space="preserve"> </w:t>
      </w:r>
      <w:r>
        <w:rPr>
          <w:rFonts w:ascii="Cambria"/>
          <w:color w:val="0E0E0E"/>
          <w:sz w:val="45"/>
        </w:rPr>
        <w:t>(</w:t>
      </w:r>
      <w:proofErr w:type="spellStart"/>
      <w:r>
        <w:rPr>
          <w:rFonts w:ascii="Cambria"/>
          <w:color w:val="0E0E0E"/>
          <w:sz w:val="45"/>
        </w:rPr>
        <w:t>Lunyu</w:t>
      </w:r>
      <w:proofErr w:type="spellEnd"/>
      <w:r>
        <w:rPr>
          <w:rFonts w:ascii="Cambria"/>
          <w:color w:val="0E0E0E"/>
          <w:sz w:val="45"/>
        </w:rPr>
        <w:t>:</w:t>
      </w:r>
      <w:r>
        <w:rPr>
          <w:rFonts w:ascii="Cambria"/>
          <w:color w:val="0E0E0E"/>
          <w:spacing w:val="34"/>
          <w:sz w:val="45"/>
        </w:rPr>
        <w:t xml:space="preserve"> </w:t>
      </w:r>
      <w:r>
        <w:rPr>
          <w:rFonts w:ascii="Cambria"/>
          <w:color w:val="0E0E0E"/>
          <w:spacing w:val="10"/>
          <w:sz w:val="45"/>
        </w:rPr>
        <w:t>I2.I9).</w:t>
      </w:r>
    </w:p>
    <w:p w14:paraId="1DF81682" w14:textId="77777777" w:rsidR="003D45B2" w:rsidRDefault="003D2B09">
      <w:pPr>
        <w:spacing w:before="330" w:line="268" w:lineRule="auto"/>
        <w:ind w:left="964" w:right="761" w:hanging="15"/>
        <w:jc w:val="both"/>
        <w:rPr>
          <w:rFonts w:ascii="Cambria" w:hAnsi="Cambria"/>
          <w:sz w:val="45"/>
        </w:rPr>
      </w:pPr>
      <w:r>
        <w:rPr>
          <w:rFonts w:ascii="Lucida Sans" w:hAnsi="Lucida Sans"/>
          <w:color w:val="0E0E0E"/>
          <w:spacing w:val="-1"/>
          <w:w w:val="105"/>
          <w:sz w:val="40"/>
        </w:rPr>
        <w:t>At</w:t>
      </w:r>
      <w:r>
        <w:rPr>
          <w:rFonts w:ascii="Lucida Sans" w:hAnsi="Lucida Sans"/>
          <w:color w:val="0E0E0E"/>
          <w:spacing w:val="-74"/>
          <w:w w:val="105"/>
          <w:sz w:val="40"/>
        </w:rPr>
        <w:t xml:space="preserve"> </w:t>
      </w:r>
      <w:r>
        <w:rPr>
          <w:rFonts w:ascii="Lucida Sans" w:hAnsi="Lucida Sans"/>
          <w:color w:val="0E0E0E"/>
          <w:spacing w:val="-1"/>
          <w:w w:val="105"/>
          <w:sz w:val="40"/>
        </w:rPr>
        <w:t>the</w:t>
      </w:r>
      <w:r>
        <w:rPr>
          <w:rFonts w:ascii="Lucida Sans" w:hAnsi="Lucida Sans"/>
          <w:color w:val="0E0E0E"/>
          <w:spacing w:val="-58"/>
          <w:w w:val="105"/>
          <w:sz w:val="40"/>
        </w:rPr>
        <w:t xml:space="preserve"> </w:t>
      </w:r>
      <w:r>
        <w:rPr>
          <w:rFonts w:ascii="Lucida Sans" w:hAnsi="Lucida Sans"/>
          <w:color w:val="0E0E0E"/>
          <w:spacing w:val="-1"/>
          <w:w w:val="105"/>
          <w:sz w:val="40"/>
        </w:rPr>
        <w:t>end</w:t>
      </w:r>
      <w:r>
        <w:rPr>
          <w:rFonts w:ascii="Lucida Sans" w:hAnsi="Lucida Sans"/>
          <w:color w:val="0E0E0E"/>
          <w:spacing w:val="-58"/>
          <w:w w:val="105"/>
          <w:sz w:val="40"/>
        </w:rPr>
        <w:t xml:space="preserve"> </w:t>
      </w:r>
      <w:r>
        <w:rPr>
          <w:rFonts w:ascii="Lucida Sans" w:hAnsi="Lucida Sans"/>
          <w:color w:val="0E0E0E"/>
          <w:spacing w:val="-1"/>
          <w:w w:val="105"/>
          <w:sz w:val="40"/>
        </w:rPr>
        <w:t>of</w:t>
      </w:r>
      <w:r>
        <w:rPr>
          <w:rFonts w:ascii="Lucida Sans" w:hAnsi="Lucida Sans"/>
          <w:color w:val="0E0E0E"/>
          <w:spacing w:val="-73"/>
          <w:w w:val="105"/>
          <w:sz w:val="40"/>
        </w:rPr>
        <w:t xml:space="preserve"> </w:t>
      </w:r>
      <w:r>
        <w:rPr>
          <w:rFonts w:ascii="Lucida Sans" w:hAnsi="Lucida Sans"/>
          <w:color w:val="0E0E0E"/>
          <w:spacing w:val="-1"/>
          <w:w w:val="105"/>
          <w:sz w:val="40"/>
        </w:rPr>
        <w:t>line</w:t>
      </w:r>
      <w:r>
        <w:rPr>
          <w:rFonts w:ascii="Lucida Sans" w:hAnsi="Lucida Sans"/>
          <w:color w:val="0E0E0E"/>
          <w:spacing w:val="-58"/>
          <w:w w:val="105"/>
          <w:sz w:val="40"/>
        </w:rPr>
        <w:t xml:space="preserve"> </w:t>
      </w:r>
      <w:r>
        <w:rPr>
          <w:rFonts w:ascii="Lucida Sans" w:hAnsi="Lucida Sans"/>
          <w:color w:val="0E0E0E"/>
          <w:spacing w:val="-1"/>
          <w:w w:val="105"/>
          <w:sz w:val="40"/>
        </w:rPr>
        <w:t>four,</w:t>
      </w:r>
      <w:r>
        <w:rPr>
          <w:rFonts w:ascii="Lucida Sans" w:hAnsi="Lucida Sans"/>
          <w:color w:val="0E0E0E"/>
          <w:spacing w:val="-42"/>
          <w:w w:val="105"/>
          <w:sz w:val="40"/>
        </w:rPr>
        <w:t xml:space="preserve"> </w:t>
      </w:r>
      <w:r>
        <w:rPr>
          <w:rFonts w:ascii="Lucida Sans" w:hAnsi="Lucida Sans"/>
          <w:color w:val="0E0E0E"/>
          <w:spacing w:val="-1"/>
          <w:w w:val="105"/>
          <w:sz w:val="40"/>
        </w:rPr>
        <w:t>the</w:t>
      </w:r>
      <w:r>
        <w:rPr>
          <w:rFonts w:ascii="Lucida Sans" w:hAnsi="Lucida Sans"/>
          <w:color w:val="0E0E0E"/>
          <w:spacing w:val="-58"/>
          <w:w w:val="105"/>
          <w:sz w:val="40"/>
        </w:rPr>
        <w:t xml:space="preserve"> </w:t>
      </w:r>
      <w:proofErr w:type="spellStart"/>
      <w:r>
        <w:rPr>
          <w:rFonts w:ascii="Lucida Sans" w:hAnsi="Lucida Sans"/>
          <w:color w:val="0E0E0E"/>
          <w:spacing w:val="-1"/>
          <w:w w:val="105"/>
          <w:sz w:val="40"/>
        </w:rPr>
        <w:t>Fuyi</w:t>
      </w:r>
      <w:proofErr w:type="spellEnd"/>
      <w:r>
        <w:rPr>
          <w:rFonts w:ascii="Lucida Sans" w:hAnsi="Lucida Sans"/>
          <w:color w:val="0E0E0E"/>
          <w:spacing w:val="-1"/>
          <w:w w:val="105"/>
          <w:sz w:val="40"/>
        </w:rPr>
        <w:t>,</w:t>
      </w:r>
      <w:r>
        <w:rPr>
          <w:rFonts w:ascii="Lucida Sans" w:hAnsi="Lucida Sans"/>
          <w:color w:val="0E0E0E"/>
          <w:spacing w:val="-27"/>
          <w:w w:val="105"/>
          <w:sz w:val="40"/>
        </w:rPr>
        <w:t xml:space="preserve"> </w:t>
      </w:r>
      <w:r>
        <w:rPr>
          <w:rFonts w:ascii="Lucida Sans" w:hAnsi="Lucida Sans"/>
          <w:color w:val="0E0E0E"/>
          <w:spacing w:val="-1"/>
          <w:w w:val="105"/>
          <w:sz w:val="40"/>
        </w:rPr>
        <w:t>Suman,</w:t>
      </w:r>
      <w:r>
        <w:rPr>
          <w:rFonts w:ascii="Lucida Sans" w:hAnsi="Lucida Sans"/>
          <w:color w:val="0E0E0E"/>
          <w:spacing w:val="-28"/>
          <w:w w:val="105"/>
          <w:sz w:val="40"/>
        </w:rPr>
        <w:t xml:space="preserve"> </w:t>
      </w:r>
      <w:r>
        <w:rPr>
          <w:rFonts w:ascii="Lucida Sans" w:hAnsi="Lucida Sans"/>
          <w:color w:val="0E0E0E"/>
          <w:spacing w:val="-1"/>
          <w:w w:val="105"/>
          <w:sz w:val="40"/>
        </w:rPr>
        <w:t>and</w:t>
      </w:r>
      <w:r>
        <w:rPr>
          <w:rFonts w:ascii="Lucida Sans" w:hAnsi="Lucida Sans"/>
          <w:color w:val="0E0E0E"/>
          <w:spacing w:val="-58"/>
          <w:w w:val="105"/>
          <w:sz w:val="40"/>
        </w:rPr>
        <w:t xml:space="preserve"> </w:t>
      </w:r>
      <w:r>
        <w:rPr>
          <w:rFonts w:ascii="Lucida Sans" w:hAnsi="Lucida Sans"/>
          <w:color w:val="0E0E0E"/>
          <w:spacing w:val="-1"/>
          <w:w w:val="105"/>
          <w:sz w:val="40"/>
        </w:rPr>
        <w:t>standard</w:t>
      </w:r>
      <w:r>
        <w:rPr>
          <w:rFonts w:ascii="Lucida Sans" w:hAnsi="Lucida Sans"/>
          <w:color w:val="0E0E0E"/>
          <w:spacing w:val="-58"/>
          <w:w w:val="105"/>
          <w:sz w:val="40"/>
        </w:rPr>
        <w:t xml:space="preserve"> </w:t>
      </w:r>
      <w:r>
        <w:rPr>
          <w:rFonts w:ascii="Lucida Sans" w:hAnsi="Lucida Sans"/>
          <w:color w:val="0E0E0E"/>
          <w:spacing w:val="-1"/>
          <w:w w:val="105"/>
          <w:sz w:val="40"/>
        </w:rPr>
        <w:t>editions</w:t>
      </w:r>
      <w:r>
        <w:rPr>
          <w:rFonts w:ascii="Lucida Sans" w:hAnsi="Lucida Sans"/>
          <w:color w:val="0E0E0E"/>
          <w:spacing w:val="-43"/>
          <w:w w:val="105"/>
          <w:sz w:val="40"/>
        </w:rPr>
        <w:t xml:space="preserve"> </w:t>
      </w:r>
      <w:r>
        <w:rPr>
          <w:rFonts w:ascii="Lucida Sans" w:hAnsi="Lucida Sans"/>
          <w:color w:val="0E0E0E"/>
          <w:w w:val="105"/>
          <w:sz w:val="40"/>
        </w:rPr>
        <w:t>answer</w:t>
      </w:r>
      <w:r>
        <w:rPr>
          <w:rFonts w:ascii="Lucida Sans" w:hAnsi="Lucida Sans"/>
          <w:color w:val="0E0E0E"/>
          <w:spacing w:val="-73"/>
          <w:w w:val="105"/>
          <w:sz w:val="40"/>
        </w:rPr>
        <w:t xml:space="preserve"> </w:t>
      </w:r>
      <w:r>
        <w:rPr>
          <w:rFonts w:ascii="Lucida Sans" w:hAnsi="Lucida Sans"/>
          <w:color w:val="0E0E0E"/>
          <w:w w:val="105"/>
          <w:sz w:val="40"/>
        </w:rPr>
        <w:t>with:</w:t>
      </w:r>
      <w:r>
        <w:rPr>
          <w:rFonts w:ascii="Lucida Sans" w:hAnsi="Lucida Sans"/>
          <w:color w:val="0E0E0E"/>
          <w:spacing w:val="-89"/>
          <w:w w:val="105"/>
          <w:sz w:val="40"/>
        </w:rPr>
        <w:t xml:space="preserve"> </w:t>
      </w:r>
      <w:proofErr w:type="spellStart"/>
      <w:r>
        <w:rPr>
          <w:rFonts w:ascii="Lucida Sans" w:hAnsi="Lucida Sans"/>
          <w:color w:val="0E0E0E"/>
          <w:w w:val="105"/>
          <w:position w:val="1"/>
          <w:sz w:val="40"/>
        </w:rPr>
        <w:t>yi­</w:t>
      </w:r>
      <w:proofErr w:type="spellEnd"/>
      <w:r>
        <w:rPr>
          <w:rFonts w:ascii="Lucida Sans" w:hAnsi="Lucida Sans"/>
          <w:color w:val="0E0E0E"/>
          <w:spacing w:val="-130"/>
          <w:w w:val="105"/>
          <w:position w:val="1"/>
          <w:sz w:val="40"/>
        </w:rPr>
        <w:t xml:space="preserve"> </w:t>
      </w:r>
      <w:proofErr w:type="spellStart"/>
      <w:proofErr w:type="gramStart"/>
      <w:r>
        <w:rPr>
          <w:rFonts w:ascii="Cambria" w:hAnsi="Cambria"/>
          <w:color w:val="0E0E0E"/>
          <w:spacing w:val="-8"/>
          <w:w w:val="105"/>
          <w:sz w:val="45"/>
        </w:rPr>
        <w:t>tz'u:because</w:t>
      </w:r>
      <w:proofErr w:type="spellEnd"/>
      <w:proofErr w:type="gramEnd"/>
      <w:r>
        <w:rPr>
          <w:rFonts w:ascii="Cambria" w:hAnsi="Cambria"/>
          <w:color w:val="0E0E0E"/>
          <w:spacing w:val="-44"/>
          <w:w w:val="105"/>
          <w:sz w:val="45"/>
        </w:rPr>
        <w:t xml:space="preserve"> </w:t>
      </w:r>
      <w:r>
        <w:rPr>
          <w:rFonts w:ascii="Cambria" w:hAnsi="Cambria"/>
          <w:color w:val="0E0E0E"/>
          <w:spacing w:val="-8"/>
          <w:w w:val="105"/>
          <w:sz w:val="45"/>
        </w:rPr>
        <w:t>of</w:t>
      </w:r>
      <w:r>
        <w:rPr>
          <w:rFonts w:ascii="Cambria" w:hAnsi="Cambria"/>
          <w:color w:val="0E0E0E"/>
          <w:spacing w:val="-45"/>
          <w:w w:val="105"/>
          <w:sz w:val="45"/>
        </w:rPr>
        <w:t xml:space="preserve"> </w:t>
      </w:r>
      <w:r>
        <w:rPr>
          <w:rFonts w:ascii="Cambria" w:hAnsi="Cambria"/>
          <w:color w:val="0E0E0E"/>
          <w:spacing w:val="-8"/>
          <w:w w:val="105"/>
          <w:sz w:val="45"/>
        </w:rPr>
        <w:t>this.</w:t>
      </w:r>
      <w:r>
        <w:rPr>
          <w:rFonts w:ascii="Cambria" w:hAnsi="Cambria"/>
          <w:color w:val="0E0E0E"/>
          <w:spacing w:val="16"/>
          <w:w w:val="105"/>
          <w:sz w:val="45"/>
        </w:rPr>
        <w:t xml:space="preserve"> </w:t>
      </w:r>
      <w:r>
        <w:rPr>
          <w:rFonts w:ascii="Lucida Sans" w:hAnsi="Lucida Sans"/>
          <w:color w:val="0E0E0E"/>
          <w:spacing w:val="-8"/>
          <w:w w:val="105"/>
          <w:sz w:val="40"/>
        </w:rPr>
        <w:t>I</w:t>
      </w:r>
      <w:r>
        <w:rPr>
          <w:rFonts w:ascii="Lucida Sans" w:hAnsi="Lucida Sans"/>
          <w:color w:val="0E0E0E"/>
          <w:spacing w:val="-73"/>
          <w:w w:val="105"/>
          <w:sz w:val="40"/>
        </w:rPr>
        <w:t xml:space="preserve"> </w:t>
      </w:r>
      <w:r>
        <w:rPr>
          <w:rFonts w:ascii="Lucida Sans" w:hAnsi="Lucida Sans"/>
          <w:color w:val="0E0E0E"/>
          <w:spacing w:val="-8"/>
          <w:w w:val="105"/>
          <w:sz w:val="40"/>
        </w:rPr>
        <w:t>have</w:t>
      </w:r>
      <w:r>
        <w:rPr>
          <w:rFonts w:ascii="Lucida Sans" w:hAnsi="Lucida Sans"/>
          <w:color w:val="0E0E0E"/>
          <w:spacing w:val="-73"/>
          <w:w w:val="105"/>
          <w:sz w:val="40"/>
        </w:rPr>
        <w:t xml:space="preserve"> </w:t>
      </w:r>
      <w:r>
        <w:rPr>
          <w:rFonts w:ascii="Lucida Sans" w:hAnsi="Lucida Sans"/>
          <w:color w:val="0E0E0E"/>
          <w:spacing w:val="-8"/>
          <w:w w:val="105"/>
          <w:sz w:val="40"/>
        </w:rPr>
        <w:t>followed</w:t>
      </w:r>
      <w:r>
        <w:rPr>
          <w:rFonts w:ascii="Lucida Sans" w:hAnsi="Lucida Sans"/>
          <w:color w:val="0E0E0E"/>
          <w:spacing w:val="-72"/>
          <w:w w:val="105"/>
          <w:sz w:val="40"/>
        </w:rPr>
        <w:t xml:space="preserve"> </w:t>
      </w:r>
      <w:r>
        <w:rPr>
          <w:rFonts w:ascii="Lucida Sans" w:hAnsi="Lucida Sans"/>
          <w:color w:val="0E0E0E"/>
          <w:spacing w:val="-8"/>
          <w:w w:val="105"/>
          <w:sz w:val="40"/>
        </w:rPr>
        <w:t>the</w:t>
      </w:r>
      <w:r>
        <w:rPr>
          <w:rFonts w:ascii="Lucida Sans" w:hAnsi="Lucida Sans"/>
          <w:color w:val="0E0E0E"/>
          <w:spacing w:val="-58"/>
          <w:w w:val="105"/>
          <w:sz w:val="40"/>
        </w:rPr>
        <w:t xml:space="preserve"> </w:t>
      </w:r>
      <w:proofErr w:type="spellStart"/>
      <w:r>
        <w:rPr>
          <w:rFonts w:ascii="Lucida Sans" w:hAnsi="Lucida Sans"/>
          <w:color w:val="0E0E0E"/>
          <w:spacing w:val="-8"/>
          <w:w w:val="105"/>
          <w:sz w:val="40"/>
        </w:rPr>
        <w:t>Mawangrui</w:t>
      </w:r>
      <w:proofErr w:type="spellEnd"/>
      <w:r>
        <w:rPr>
          <w:rFonts w:ascii="Lucida Sans" w:hAnsi="Lucida Sans"/>
          <w:color w:val="0E0E0E"/>
          <w:spacing w:val="-79"/>
          <w:w w:val="105"/>
          <w:sz w:val="40"/>
        </w:rPr>
        <w:t xml:space="preserve"> </w:t>
      </w:r>
      <w:r>
        <w:rPr>
          <w:rFonts w:ascii="Lucida Sans" w:hAnsi="Lucida Sans"/>
          <w:color w:val="0E0E0E"/>
          <w:spacing w:val="-7"/>
          <w:w w:val="105"/>
          <w:sz w:val="40"/>
        </w:rPr>
        <w:t>texts,</w:t>
      </w:r>
      <w:r>
        <w:rPr>
          <w:rFonts w:ascii="Lucida Sans" w:hAnsi="Lucida Sans"/>
          <w:color w:val="0E0E0E"/>
          <w:spacing w:val="-71"/>
          <w:w w:val="105"/>
          <w:sz w:val="40"/>
        </w:rPr>
        <w:t xml:space="preserve"> </w:t>
      </w:r>
      <w:r>
        <w:rPr>
          <w:rFonts w:ascii="Lucida Sans" w:hAnsi="Lucida Sans"/>
          <w:color w:val="0E0E0E"/>
          <w:spacing w:val="-7"/>
          <w:w w:val="105"/>
          <w:sz w:val="40"/>
        </w:rPr>
        <w:t>which</w:t>
      </w:r>
      <w:r>
        <w:rPr>
          <w:rFonts w:ascii="Lucida Sans" w:hAnsi="Lucida Sans"/>
          <w:color w:val="0E0E0E"/>
          <w:spacing w:val="-80"/>
          <w:w w:val="105"/>
          <w:sz w:val="40"/>
        </w:rPr>
        <w:t xml:space="preserve"> </w:t>
      </w:r>
      <w:r>
        <w:rPr>
          <w:rFonts w:ascii="Lucida Sans" w:hAnsi="Lucida Sans"/>
          <w:color w:val="0E0E0E"/>
          <w:spacing w:val="-7"/>
          <w:w w:val="105"/>
          <w:sz w:val="40"/>
        </w:rPr>
        <w:t>omit</w:t>
      </w:r>
      <w:r>
        <w:rPr>
          <w:rFonts w:ascii="Lucida Sans" w:hAnsi="Lucida Sans"/>
          <w:color w:val="0E0E0E"/>
          <w:spacing w:val="-78"/>
          <w:w w:val="105"/>
          <w:sz w:val="40"/>
        </w:rPr>
        <w:t xml:space="preserve"> </w:t>
      </w:r>
      <w:r>
        <w:rPr>
          <w:rFonts w:ascii="Lucida Sans" w:hAnsi="Lucida Sans"/>
          <w:color w:val="0E0E0E"/>
          <w:spacing w:val="-7"/>
          <w:w w:val="105"/>
          <w:sz w:val="40"/>
        </w:rPr>
        <w:t>this</w:t>
      </w:r>
      <w:r>
        <w:rPr>
          <w:rFonts w:ascii="Lucida Sans" w:hAnsi="Lucida Sans"/>
          <w:color w:val="0E0E0E"/>
          <w:spacing w:val="-78"/>
          <w:w w:val="105"/>
          <w:sz w:val="40"/>
        </w:rPr>
        <w:t xml:space="preserve"> </w:t>
      </w:r>
      <w:r>
        <w:rPr>
          <w:rFonts w:ascii="Lucida Sans" w:hAnsi="Lucida Sans"/>
          <w:color w:val="0E0E0E"/>
          <w:spacing w:val="-7"/>
          <w:w w:val="105"/>
          <w:position w:val="1"/>
          <w:sz w:val="40"/>
        </w:rPr>
        <w:t>phrase.</w:t>
      </w:r>
      <w:r>
        <w:rPr>
          <w:rFonts w:ascii="Lucida Sans" w:hAnsi="Lucida Sans"/>
          <w:color w:val="0E0E0E"/>
          <w:spacing w:val="-131"/>
          <w:w w:val="105"/>
          <w:position w:val="1"/>
          <w:sz w:val="40"/>
        </w:rPr>
        <w:t xml:space="preserve"> </w:t>
      </w:r>
      <w:r>
        <w:rPr>
          <w:rFonts w:ascii="Lucida Sans" w:hAnsi="Lucida Sans"/>
          <w:color w:val="0E0E0E"/>
          <w:spacing w:val="15"/>
          <w:w w:val="105"/>
          <w:sz w:val="40"/>
        </w:rPr>
        <w:t>In</w:t>
      </w:r>
      <w:r>
        <w:rPr>
          <w:rFonts w:ascii="Lucida Sans" w:hAnsi="Lucida Sans"/>
          <w:color w:val="0E0E0E"/>
          <w:spacing w:val="-34"/>
          <w:w w:val="105"/>
          <w:sz w:val="40"/>
        </w:rPr>
        <w:t xml:space="preserve"> </w:t>
      </w:r>
      <w:r>
        <w:rPr>
          <w:rFonts w:ascii="Lucida Sans" w:hAnsi="Lucida Sans"/>
          <w:color w:val="0E0E0E"/>
          <w:w w:val="105"/>
          <w:sz w:val="40"/>
        </w:rPr>
        <w:t>most</w:t>
      </w:r>
      <w:r>
        <w:rPr>
          <w:rFonts w:ascii="Lucida Sans" w:hAnsi="Lucida Sans"/>
          <w:color w:val="0E0E0E"/>
          <w:spacing w:val="-17"/>
          <w:w w:val="105"/>
          <w:sz w:val="40"/>
        </w:rPr>
        <w:t xml:space="preserve"> </w:t>
      </w:r>
      <w:r>
        <w:rPr>
          <w:rFonts w:ascii="Lucida Sans" w:hAnsi="Lucida Sans"/>
          <w:color w:val="0E0E0E"/>
          <w:spacing w:val="-8"/>
          <w:w w:val="105"/>
          <w:sz w:val="40"/>
        </w:rPr>
        <w:t>editions,</w:t>
      </w:r>
      <w:r>
        <w:rPr>
          <w:rFonts w:ascii="Lucida Sans" w:hAnsi="Lucida Sans"/>
          <w:color w:val="0E0E0E"/>
          <w:spacing w:val="-17"/>
          <w:w w:val="105"/>
          <w:sz w:val="40"/>
        </w:rPr>
        <w:t xml:space="preserve"> </w:t>
      </w:r>
      <w:r>
        <w:rPr>
          <w:rFonts w:ascii="Lucida Sans" w:hAnsi="Lucida Sans"/>
          <w:color w:val="0E0E0E"/>
          <w:w w:val="105"/>
          <w:sz w:val="40"/>
        </w:rPr>
        <w:t>line</w:t>
      </w:r>
      <w:r>
        <w:rPr>
          <w:rFonts w:ascii="Lucida Sans" w:hAnsi="Lucida Sans"/>
          <w:color w:val="0E0E0E"/>
          <w:spacing w:val="-17"/>
          <w:w w:val="105"/>
          <w:sz w:val="40"/>
        </w:rPr>
        <w:t xml:space="preserve"> </w:t>
      </w:r>
      <w:r>
        <w:rPr>
          <w:rFonts w:ascii="Lucida Sans" w:hAnsi="Lucida Sans"/>
          <w:color w:val="0E0E0E"/>
          <w:spacing w:val="-10"/>
          <w:w w:val="105"/>
          <w:sz w:val="40"/>
        </w:rPr>
        <w:t>eleven</w:t>
      </w:r>
      <w:r>
        <w:rPr>
          <w:rFonts w:ascii="Lucida Sans" w:hAnsi="Lucida Sans"/>
          <w:color w:val="0E0E0E"/>
          <w:spacing w:val="-43"/>
          <w:w w:val="105"/>
          <w:sz w:val="40"/>
        </w:rPr>
        <w:t xml:space="preserve"> </w:t>
      </w:r>
      <w:proofErr w:type="spellStart"/>
      <w:r>
        <w:rPr>
          <w:rFonts w:ascii="Lucida Sans" w:hAnsi="Lucida Sans"/>
          <w:color w:val="0E0E0E"/>
          <w:spacing w:val="-16"/>
          <w:w w:val="105"/>
          <w:sz w:val="40"/>
        </w:rPr>
        <w:t>has</w:t>
      </w:r>
      <w:r>
        <w:rPr>
          <w:rFonts w:ascii="Cambria" w:hAnsi="Cambria"/>
          <w:color w:val="0E0E0E"/>
          <w:spacing w:val="-16"/>
          <w:w w:val="105"/>
          <w:sz w:val="45"/>
        </w:rPr>
        <w:t>fa-</w:t>
      </w:r>
      <w:proofErr w:type="gramStart"/>
      <w:r>
        <w:rPr>
          <w:rFonts w:ascii="Cambria" w:hAnsi="Cambria"/>
          <w:color w:val="0E0E0E"/>
          <w:spacing w:val="-16"/>
          <w:w w:val="105"/>
          <w:sz w:val="45"/>
        </w:rPr>
        <w:t>ling:laws</w:t>
      </w:r>
      <w:proofErr w:type="spellEnd"/>
      <w:proofErr w:type="gramEnd"/>
      <w:r>
        <w:rPr>
          <w:rFonts w:ascii="Cambria" w:hAnsi="Cambria"/>
          <w:color w:val="0E0E0E"/>
          <w:spacing w:val="-13"/>
          <w:w w:val="105"/>
          <w:sz w:val="45"/>
        </w:rPr>
        <w:t xml:space="preserve"> </w:t>
      </w:r>
      <w:r>
        <w:rPr>
          <w:rFonts w:ascii="Cambria" w:hAnsi="Cambria"/>
          <w:color w:val="0E0E0E"/>
          <w:w w:val="105"/>
          <w:sz w:val="45"/>
        </w:rPr>
        <w:t>and</w:t>
      </w:r>
      <w:r>
        <w:rPr>
          <w:rFonts w:ascii="Cambria" w:hAnsi="Cambria"/>
          <w:color w:val="0E0E0E"/>
          <w:spacing w:val="-13"/>
          <w:w w:val="105"/>
          <w:sz w:val="45"/>
        </w:rPr>
        <w:t xml:space="preserve"> </w:t>
      </w:r>
      <w:r>
        <w:rPr>
          <w:rFonts w:ascii="Cambria" w:hAnsi="Cambria"/>
          <w:color w:val="0E0E0E"/>
          <w:spacing w:val="-15"/>
          <w:w w:val="105"/>
          <w:sz w:val="45"/>
        </w:rPr>
        <w:t>orders.</w:t>
      </w:r>
      <w:r>
        <w:rPr>
          <w:rFonts w:ascii="Cambria" w:hAnsi="Cambria"/>
          <w:color w:val="0E0E0E"/>
          <w:spacing w:val="61"/>
          <w:w w:val="105"/>
          <w:sz w:val="45"/>
        </w:rPr>
        <w:t xml:space="preserve"> </w:t>
      </w:r>
      <w:r>
        <w:rPr>
          <w:rFonts w:ascii="Lucida Sans" w:hAnsi="Lucida Sans"/>
          <w:color w:val="0E0E0E"/>
          <w:w w:val="105"/>
          <w:sz w:val="40"/>
        </w:rPr>
        <w:t>I</w:t>
      </w:r>
      <w:r>
        <w:rPr>
          <w:rFonts w:ascii="Lucida Sans" w:hAnsi="Lucida Sans"/>
          <w:color w:val="0E0E0E"/>
          <w:spacing w:val="-17"/>
          <w:w w:val="105"/>
          <w:sz w:val="40"/>
        </w:rPr>
        <w:t xml:space="preserve"> </w:t>
      </w:r>
      <w:r>
        <w:rPr>
          <w:rFonts w:ascii="Lucida Sans" w:hAnsi="Lucida Sans"/>
          <w:color w:val="0E0E0E"/>
          <w:spacing w:val="-15"/>
          <w:w w:val="105"/>
          <w:sz w:val="40"/>
        </w:rPr>
        <w:t>have</w:t>
      </w:r>
      <w:r>
        <w:rPr>
          <w:rFonts w:ascii="Lucida Sans" w:hAnsi="Lucida Sans"/>
          <w:color w:val="0E0E0E"/>
          <w:spacing w:val="-34"/>
          <w:w w:val="105"/>
          <w:sz w:val="40"/>
        </w:rPr>
        <w:t xml:space="preserve"> </w:t>
      </w:r>
      <w:r>
        <w:rPr>
          <w:rFonts w:ascii="Lucida Sans" w:hAnsi="Lucida Sans"/>
          <w:color w:val="0E0E0E"/>
          <w:spacing w:val="-8"/>
          <w:w w:val="105"/>
          <w:sz w:val="40"/>
        </w:rPr>
        <w:t>gone</w:t>
      </w:r>
      <w:r>
        <w:rPr>
          <w:rFonts w:ascii="Lucida Sans" w:hAnsi="Lucida Sans"/>
          <w:color w:val="0E0E0E"/>
          <w:w w:val="105"/>
          <w:sz w:val="40"/>
        </w:rPr>
        <w:t xml:space="preserve"> </w:t>
      </w:r>
      <w:r>
        <w:rPr>
          <w:rFonts w:ascii="Lucida Sans" w:hAnsi="Lucida Sans"/>
          <w:color w:val="0E0E0E"/>
          <w:spacing w:val="-7"/>
          <w:w w:val="105"/>
          <w:sz w:val="40"/>
        </w:rPr>
        <w:t>along</w:t>
      </w:r>
      <w:r>
        <w:rPr>
          <w:rFonts w:ascii="Lucida Sans" w:hAnsi="Lucida Sans"/>
          <w:color w:val="0E0E0E"/>
          <w:spacing w:val="-67"/>
          <w:w w:val="105"/>
          <w:sz w:val="40"/>
        </w:rPr>
        <w:t xml:space="preserve"> </w:t>
      </w:r>
      <w:r>
        <w:rPr>
          <w:rFonts w:ascii="Lucida Sans" w:hAnsi="Lucida Sans"/>
          <w:color w:val="0E0E0E"/>
          <w:spacing w:val="-10"/>
          <w:w w:val="105"/>
          <w:sz w:val="40"/>
        </w:rPr>
        <w:t>with</w:t>
      </w:r>
      <w:r>
        <w:rPr>
          <w:rFonts w:ascii="Lucida Sans" w:hAnsi="Lucida Sans"/>
          <w:color w:val="0E0E0E"/>
          <w:spacing w:val="-131"/>
          <w:w w:val="105"/>
          <w:sz w:val="40"/>
        </w:rPr>
        <w:t xml:space="preserve"> </w:t>
      </w:r>
      <w:proofErr w:type="spellStart"/>
      <w:r>
        <w:rPr>
          <w:rFonts w:ascii="Lucida Sans" w:hAnsi="Lucida Sans"/>
          <w:color w:val="0E0E0E"/>
          <w:spacing w:val="-3"/>
          <w:w w:val="105"/>
          <w:sz w:val="40"/>
        </w:rPr>
        <w:t>Mawangrui</w:t>
      </w:r>
      <w:proofErr w:type="spellEnd"/>
      <w:r>
        <w:rPr>
          <w:rFonts w:ascii="Lucida Sans" w:hAnsi="Lucida Sans"/>
          <w:color w:val="0E0E0E"/>
          <w:spacing w:val="-38"/>
          <w:w w:val="105"/>
          <w:sz w:val="40"/>
        </w:rPr>
        <w:t xml:space="preserve"> </w:t>
      </w:r>
      <w:r>
        <w:rPr>
          <w:rFonts w:ascii="Lucida Sans" w:hAnsi="Lucida Sans"/>
          <w:color w:val="0E0E0E"/>
          <w:spacing w:val="-3"/>
          <w:w w:val="105"/>
          <w:sz w:val="40"/>
        </w:rPr>
        <w:t>Text</w:t>
      </w:r>
      <w:r>
        <w:rPr>
          <w:rFonts w:ascii="Lucida Sans" w:hAnsi="Lucida Sans"/>
          <w:color w:val="0E0E0E"/>
          <w:spacing w:val="-43"/>
          <w:w w:val="105"/>
          <w:sz w:val="40"/>
        </w:rPr>
        <w:t xml:space="preserve"> </w:t>
      </w:r>
      <w:r>
        <w:rPr>
          <w:rFonts w:ascii="Lucida Sans" w:hAnsi="Lucida Sans"/>
          <w:color w:val="0E0E0E"/>
          <w:spacing w:val="-3"/>
          <w:w w:val="105"/>
          <w:sz w:val="40"/>
        </w:rPr>
        <w:t>B</w:t>
      </w:r>
      <w:r>
        <w:rPr>
          <w:rFonts w:ascii="Lucida Sans" w:hAnsi="Lucida Sans"/>
          <w:color w:val="0E0E0E"/>
          <w:spacing w:val="-13"/>
          <w:w w:val="105"/>
          <w:sz w:val="40"/>
        </w:rPr>
        <w:t xml:space="preserve"> </w:t>
      </w:r>
      <w:r>
        <w:rPr>
          <w:rFonts w:ascii="Lucida Sans" w:hAnsi="Lucida Sans"/>
          <w:color w:val="0E0E0E"/>
          <w:spacing w:val="-3"/>
          <w:w w:val="105"/>
          <w:sz w:val="40"/>
        </w:rPr>
        <w:t>and</w:t>
      </w:r>
      <w:r>
        <w:rPr>
          <w:rFonts w:ascii="Lucida Sans" w:hAnsi="Lucida Sans"/>
          <w:color w:val="0E0E0E"/>
          <w:spacing w:val="-43"/>
          <w:w w:val="105"/>
          <w:sz w:val="40"/>
        </w:rPr>
        <w:t xml:space="preserve"> </w:t>
      </w:r>
      <w:r>
        <w:rPr>
          <w:rFonts w:ascii="Lucida Sans" w:hAnsi="Lucida Sans"/>
          <w:color w:val="0E0E0E"/>
          <w:spacing w:val="-3"/>
          <w:w w:val="105"/>
          <w:sz w:val="40"/>
        </w:rPr>
        <w:t>Ho-</w:t>
      </w:r>
      <w:proofErr w:type="spellStart"/>
      <w:r>
        <w:rPr>
          <w:rFonts w:ascii="Lucida Sans" w:hAnsi="Lucida Sans"/>
          <w:color w:val="0E0E0E"/>
          <w:spacing w:val="-3"/>
          <w:w w:val="105"/>
          <w:sz w:val="40"/>
        </w:rPr>
        <w:t>shang</w:t>
      </w:r>
      <w:proofErr w:type="spellEnd"/>
      <w:r>
        <w:rPr>
          <w:rFonts w:ascii="Lucida Sans" w:hAnsi="Lucida Sans"/>
          <w:color w:val="0E0E0E"/>
          <w:spacing w:val="-58"/>
          <w:w w:val="105"/>
          <w:sz w:val="40"/>
        </w:rPr>
        <w:t xml:space="preserve"> </w:t>
      </w:r>
      <w:r>
        <w:rPr>
          <w:rFonts w:ascii="Lucida Sans" w:hAnsi="Lucida Sans"/>
          <w:color w:val="0E0E0E"/>
          <w:spacing w:val="-3"/>
          <w:w w:val="105"/>
          <w:sz w:val="40"/>
        </w:rPr>
        <w:t>Kung,</w:t>
      </w:r>
      <w:r>
        <w:rPr>
          <w:rFonts w:ascii="Lucida Sans" w:hAnsi="Lucida Sans"/>
          <w:color w:val="0E0E0E"/>
          <w:spacing w:val="-28"/>
          <w:w w:val="105"/>
          <w:sz w:val="40"/>
        </w:rPr>
        <w:t xml:space="preserve"> </w:t>
      </w:r>
      <w:r>
        <w:rPr>
          <w:rFonts w:ascii="Lucida Sans" w:hAnsi="Lucida Sans"/>
          <w:color w:val="0E0E0E"/>
          <w:spacing w:val="-3"/>
          <w:w w:val="105"/>
          <w:sz w:val="40"/>
        </w:rPr>
        <w:t>both</w:t>
      </w:r>
      <w:r>
        <w:rPr>
          <w:rFonts w:ascii="Lucida Sans" w:hAnsi="Lucida Sans"/>
          <w:color w:val="0E0E0E"/>
          <w:spacing w:val="-43"/>
          <w:w w:val="105"/>
          <w:sz w:val="40"/>
        </w:rPr>
        <w:t xml:space="preserve"> </w:t>
      </w:r>
      <w:r>
        <w:rPr>
          <w:rFonts w:ascii="Lucida Sans" w:hAnsi="Lucida Sans"/>
          <w:color w:val="0E0E0E"/>
          <w:spacing w:val="-3"/>
          <w:w w:val="105"/>
          <w:sz w:val="40"/>
        </w:rPr>
        <w:t>of</w:t>
      </w:r>
      <w:r>
        <w:rPr>
          <w:rFonts w:ascii="Lucida Sans" w:hAnsi="Lucida Sans"/>
          <w:color w:val="0E0E0E"/>
          <w:spacing w:val="-43"/>
          <w:w w:val="105"/>
          <w:sz w:val="40"/>
        </w:rPr>
        <w:t xml:space="preserve"> </w:t>
      </w:r>
      <w:r>
        <w:rPr>
          <w:rFonts w:ascii="Lucida Sans" w:hAnsi="Lucida Sans"/>
          <w:color w:val="0E0E0E"/>
          <w:spacing w:val="-3"/>
          <w:w w:val="105"/>
          <w:sz w:val="40"/>
        </w:rPr>
        <w:t>which</w:t>
      </w:r>
      <w:r>
        <w:rPr>
          <w:rFonts w:ascii="Lucida Sans" w:hAnsi="Lucida Sans"/>
          <w:color w:val="0E0E0E"/>
          <w:spacing w:val="-59"/>
          <w:w w:val="105"/>
          <w:sz w:val="40"/>
        </w:rPr>
        <w:t xml:space="preserve"> </w:t>
      </w:r>
      <w:proofErr w:type="spellStart"/>
      <w:r>
        <w:rPr>
          <w:rFonts w:ascii="Lucida Sans" w:hAnsi="Lucida Sans"/>
          <w:color w:val="0E0E0E"/>
          <w:spacing w:val="-3"/>
          <w:w w:val="105"/>
          <w:sz w:val="40"/>
        </w:rPr>
        <w:t>have</w:t>
      </w:r>
      <w:r>
        <w:rPr>
          <w:rFonts w:ascii="Cambria" w:hAnsi="Cambria"/>
          <w:color w:val="0E0E0E"/>
          <w:spacing w:val="-3"/>
          <w:w w:val="105"/>
          <w:sz w:val="45"/>
        </w:rPr>
        <w:t>fa-</w:t>
      </w:r>
      <w:proofErr w:type="gramStart"/>
      <w:r>
        <w:rPr>
          <w:rFonts w:ascii="Cambria" w:hAnsi="Cambria"/>
          <w:color w:val="0E0E0E"/>
          <w:spacing w:val="-3"/>
          <w:w w:val="105"/>
          <w:sz w:val="45"/>
        </w:rPr>
        <w:t>wu:fine</w:t>
      </w:r>
      <w:proofErr w:type="spellEnd"/>
      <w:proofErr w:type="gramEnd"/>
      <w:r>
        <w:rPr>
          <w:rFonts w:ascii="Cambria" w:hAnsi="Cambria"/>
          <w:color w:val="0E0E0E"/>
          <w:spacing w:val="-13"/>
          <w:w w:val="105"/>
          <w:sz w:val="45"/>
        </w:rPr>
        <w:t xml:space="preserve"> </w:t>
      </w:r>
      <w:r>
        <w:rPr>
          <w:rFonts w:ascii="Cambria" w:hAnsi="Cambria"/>
          <w:color w:val="0E0E0E"/>
          <w:spacing w:val="-2"/>
          <w:w w:val="105"/>
          <w:sz w:val="45"/>
        </w:rPr>
        <w:t>things.</w:t>
      </w:r>
    </w:p>
    <w:p w14:paraId="1DF81683" w14:textId="77777777" w:rsidR="003D45B2" w:rsidRDefault="003D45B2">
      <w:pPr>
        <w:pStyle w:val="BodyText"/>
        <w:rPr>
          <w:rFonts w:ascii="Cambria"/>
          <w:sz w:val="48"/>
        </w:rPr>
      </w:pPr>
    </w:p>
    <w:p w14:paraId="1DF81684" w14:textId="77777777" w:rsidR="003D45B2" w:rsidRDefault="003D45B2">
      <w:pPr>
        <w:pStyle w:val="BodyText"/>
        <w:rPr>
          <w:rFonts w:ascii="Cambria"/>
          <w:sz w:val="48"/>
        </w:rPr>
      </w:pPr>
    </w:p>
    <w:p w14:paraId="1DF81685" w14:textId="77777777" w:rsidR="003D45B2" w:rsidRDefault="003D45B2">
      <w:pPr>
        <w:pStyle w:val="BodyText"/>
        <w:rPr>
          <w:rFonts w:ascii="Cambria"/>
          <w:sz w:val="48"/>
        </w:rPr>
      </w:pPr>
    </w:p>
    <w:p w14:paraId="1DF81686" w14:textId="77777777" w:rsidR="003D45B2" w:rsidRDefault="003D45B2">
      <w:pPr>
        <w:pStyle w:val="BodyText"/>
        <w:rPr>
          <w:rFonts w:ascii="Cambria"/>
          <w:sz w:val="48"/>
        </w:rPr>
      </w:pPr>
    </w:p>
    <w:p w14:paraId="1DF81687" w14:textId="77777777" w:rsidR="003D45B2" w:rsidRDefault="003D45B2">
      <w:pPr>
        <w:pStyle w:val="BodyText"/>
        <w:rPr>
          <w:rFonts w:ascii="Cambria"/>
          <w:sz w:val="48"/>
        </w:rPr>
      </w:pPr>
    </w:p>
    <w:p w14:paraId="1DF81688" w14:textId="77777777" w:rsidR="003D45B2" w:rsidRDefault="003D45B2">
      <w:pPr>
        <w:pStyle w:val="BodyText"/>
        <w:rPr>
          <w:rFonts w:ascii="Cambria"/>
          <w:sz w:val="48"/>
        </w:rPr>
      </w:pPr>
    </w:p>
    <w:p w14:paraId="1DF81689" w14:textId="77777777" w:rsidR="003D45B2" w:rsidRDefault="003D45B2">
      <w:pPr>
        <w:pStyle w:val="BodyText"/>
        <w:rPr>
          <w:rFonts w:ascii="Cambria"/>
          <w:sz w:val="48"/>
        </w:rPr>
      </w:pPr>
    </w:p>
    <w:p w14:paraId="1DF8168A" w14:textId="77777777" w:rsidR="003D45B2" w:rsidRDefault="003D45B2">
      <w:pPr>
        <w:pStyle w:val="BodyText"/>
        <w:rPr>
          <w:rFonts w:ascii="Cambria"/>
          <w:sz w:val="48"/>
        </w:rPr>
      </w:pPr>
    </w:p>
    <w:p w14:paraId="1DF8168B" w14:textId="77777777" w:rsidR="003D45B2" w:rsidRDefault="003D45B2">
      <w:pPr>
        <w:pStyle w:val="BodyText"/>
        <w:rPr>
          <w:rFonts w:ascii="Cambria"/>
          <w:sz w:val="48"/>
        </w:rPr>
      </w:pPr>
    </w:p>
    <w:p w14:paraId="1DF8168C" w14:textId="77777777" w:rsidR="003D45B2" w:rsidRDefault="003D45B2">
      <w:pPr>
        <w:pStyle w:val="BodyText"/>
        <w:rPr>
          <w:rFonts w:ascii="Cambria"/>
          <w:sz w:val="48"/>
        </w:rPr>
      </w:pPr>
    </w:p>
    <w:p w14:paraId="1DF8168D" w14:textId="77777777" w:rsidR="003D45B2" w:rsidRDefault="003D45B2">
      <w:pPr>
        <w:pStyle w:val="BodyText"/>
        <w:spacing w:before="7"/>
        <w:rPr>
          <w:rFonts w:ascii="Cambria"/>
        </w:rPr>
      </w:pPr>
    </w:p>
    <w:p w14:paraId="1DF8168E" w14:textId="77777777" w:rsidR="003D45B2" w:rsidRDefault="003D2B09">
      <w:pPr>
        <w:ind w:right="2072"/>
        <w:jc w:val="right"/>
        <w:rPr>
          <w:rFonts w:ascii="Cambria"/>
          <w:sz w:val="45"/>
        </w:rPr>
      </w:pPr>
      <w:r>
        <w:rPr>
          <w:rFonts w:ascii="Cambria"/>
          <w:color w:val="060606"/>
          <w:w w:val="95"/>
          <w:sz w:val="45"/>
        </w:rPr>
        <w:t>1</w:t>
      </w:r>
      <w:r>
        <w:rPr>
          <w:rFonts w:ascii="Cambria"/>
          <w:color w:val="060606"/>
          <w:spacing w:val="-3"/>
          <w:w w:val="95"/>
          <w:sz w:val="45"/>
        </w:rPr>
        <w:t xml:space="preserve"> </w:t>
      </w:r>
      <w:r>
        <w:rPr>
          <w:rFonts w:ascii="Cambria"/>
          <w:color w:val="060606"/>
          <w:w w:val="95"/>
          <w:sz w:val="45"/>
        </w:rPr>
        <w:t>15</w:t>
      </w:r>
    </w:p>
    <w:p w14:paraId="1DF8168F" w14:textId="77777777" w:rsidR="003D45B2" w:rsidRDefault="003D45B2">
      <w:pPr>
        <w:jc w:val="right"/>
        <w:rPr>
          <w:rFonts w:ascii="Cambria"/>
          <w:sz w:val="45"/>
        </w:rPr>
        <w:sectPr w:rsidR="003D45B2">
          <w:type w:val="continuous"/>
          <w:pgSz w:w="18000" w:h="27000"/>
          <w:pgMar w:top="1280" w:right="460" w:bottom="280" w:left="580" w:header="720" w:footer="720" w:gutter="0"/>
          <w:cols w:space="720"/>
        </w:sectPr>
      </w:pPr>
    </w:p>
    <w:p w14:paraId="1DF81690" w14:textId="77777777" w:rsidR="003D45B2" w:rsidRDefault="00000000">
      <w:pPr>
        <w:pStyle w:val="ListParagraph"/>
        <w:numPr>
          <w:ilvl w:val="0"/>
          <w:numId w:val="20"/>
        </w:numPr>
        <w:tabs>
          <w:tab w:val="left" w:pos="5554"/>
          <w:tab w:val="left" w:pos="5555"/>
        </w:tabs>
        <w:spacing w:before="125" w:line="261" w:lineRule="auto"/>
        <w:ind w:left="5545" w:right="4838" w:hanging="5436"/>
        <w:rPr>
          <w:rFonts w:ascii="Book Antiqua"/>
          <w:sz w:val="96"/>
        </w:rPr>
      </w:pPr>
      <w:r>
        <w:lastRenderedPageBreak/>
        <w:pict w14:anchorId="1DF81EF1">
          <v:group id="_x0000_s1349" style="position:absolute;left:0;text-align:left;margin-left:1.5pt;margin-top:0;width:898.55pt;height:1350pt;z-index:-19886592;mso-position-horizontal-relative:page;mso-position-vertical-relative:page" coordorigin="30" coordsize="17971,27000">
            <v:shape id="_x0000_s1351" type="#_x0000_t75" style="position:absolute;left:29;width:17971;height:27000">
              <v:imagedata r:id="rId336" o:title=""/>
            </v:shape>
            <v:shape id="_x0000_s1350" type="#_x0000_t75" style="position:absolute;left:1935;top:1364;width:3120;height:12480">
              <v:imagedata r:id="rId337" o:title=""/>
            </v:shape>
            <w10:wrap anchorx="page" anchory="page"/>
          </v:group>
        </w:pict>
      </w:r>
      <w:r w:rsidR="003D2B09">
        <w:rPr>
          <w:color w:val="151515"/>
          <w:w w:val="110"/>
          <w:position w:val="1"/>
          <w:sz w:val="48"/>
        </w:rPr>
        <w:t>Where</w:t>
      </w:r>
      <w:r w:rsidR="003D2B09">
        <w:rPr>
          <w:color w:val="151515"/>
          <w:spacing w:val="45"/>
          <w:w w:val="110"/>
          <w:position w:val="1"/>
          <w:sz w:val="48"/>
        </w:rPr>
        <w:t xml:space="preserve"> </w:t>
      </w:r>
      <w:r w:rsidR="003D2B09">
        <w:rPr>
          <w:color w:val="151515"/>
          <w:w w:val="110"/>
          <w:position w:val="1"/>
          <w:sz w:val="48"/>
        </w:rPr>
        <w:t>government</w:t>
      </w:r>
      <w:r w:rsidR="003D2B09">
        <w:rPr>
          <w:color w:val="151515"/>
          <w:spacing w:val="25"/>
          <w:w w:val="110"/>
          <w:position w:val="1"/>
          <w:sz w:val="48"/>
        </w:rPr>
        <w:t xml:space="preserve"> </w:t>
      </w:r>
      <w:r w:rsidR="003D2B09">
        <w:rPr>
          <w:color w:val="151515"/>
          <w:w w:val="110"/>
          <w:position w:val="1"/>
          <w:sz w:val="48"/>
        </w:rPr>
        <w:t>stands</w:t>
      </w:r>
      <w:r w:rsidR="003D2B09">
        <w:rPr>
          <w:color w:val="151515"/>
          <w:spacing w:val="47"/>
          <w:w w:val="110"/>
          <w:position w:val="1"/>
          <w:sz w:val="48"/>
        </w:rPr>
        <w:t xml:space="preserve"> </w:t>
      </w:r>
      <w:r w:rsidR="003D2B09">
        <w:rPr>
          <w:color w:val="151515"/>
          <w:w w:val="110"/>
          <w:position w:val="1"/>
          <w:sz w:val="48"/>
        </w:rPr>
        <w:t>aloof</w:t>
      </w:r>
      <w:r w:rsidR="003D2B09">
        <w:rPr>
          <w:color w:val="151515"/>
          <w:spacing w:val="-129"/>
          <w:w w:val="110"/>
          <w:position w:val="1"/>
          <w:sz w:val="48"/>
        </w:rPr>
        <w:t xml:space="preserve"> </w:t>
      </w:r>
      <w:r w:rsidR="003D2B09">
        <w:rPr>
          <w:color w:val="151515"/>
          <w:w w:val="110"/>
          <w:sz w:val="48"/>
        </w:rPr>
        <w:t>the</w:t>
      </w:r>
      <w:r w:rsidR="003D2B09">
        <w:rPr>
          <w:color w:val="151515"/>
          <w:spacing w:val="11"/>
          <w:w w:val="110"/>
          <w:sz w:val="48"/>
        </w:rPr>
        <w:t xml:space="preserve"> </w:t>
      </w:r>
      <w:r w:rsidR="003D2B09">
        <w:rPr>
          <w:color w:val="151515"/>
          <w:w w:val="110"/>
          <w:sz w:val="48"/>
        </w:rPr>
        <w:t>people</w:t>
      </w:r>
      <w:r w:rsidR="003D2B09">
        <w:rPr>
          <w:color w:val="151515"/>
          <w:spacing w:val="-1"/>
          <w:w w:val="110"/>
          <w:sz w:val="48"/>
        </w:rPr>
        <w:t xml:space="preserve"> </w:t>
      </w:r>
      <w:r w:rsidR="003D2B09">
        <w:rPr>
          <w:color w:val="151515"/>
          <w:w w:val="110"/>
          <w:sz w:val="48"/>
        </w:rPr>
        <w:t>open</w:t>
      </w:r>
      <w:r w:rsidR="003D2B09">
        <w:rPr>
          <w:color w:val="151515"/>
          <w:spacing w:val="-14"/>
          <w:w w:val="110"/>
          <w:sz w:val="48"/>
        </w:rPr>
        <w:t xml:space="preserve"> </w:t>
      </w:r>
      <w:r w:rsidR="003D2B09">
        <w:rPr>
          <w:color w:val="151515"/>
          <w:w w:val="110"/>
          <w:sz w:val="48"/>
        </w:rPr>
        <w:t>up</w:t>
      </w:r>
    </w:p>
    <w:p w14:paraId="1DF81691" w14:textId="77777777" w:rsidR="003D45B2" w:rsidRDefault="003D2B09">
      <w:pPr>
        <w:spacing w:before="202" w:line="350" w:lineRule="auto"/>
        <w:ind w:left="5540" w:right="5740"/>
        <w:rPr>
          <w:rFonts w:ascii="Garamond"/>
          <w:sz w:val="48"/>
        </w:rPr>
      </w:pPr>
      <w:r>
        <w:rPr>
          <w:rFonts w:ascii="Garamond"/>
          <w:color w:val="171717"/>
          <w:w w:val="110"/>
          <w:sz w:val="48"/>
        </w:rPr>
        <w:t>where</w:t>
      </w:r>
      <w:r>
        <w:rPr>
          <w:rFonts w:ascii="Garamond"/>
          <w:color w:val="171717"/>
          <w:spacing w:val="12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government</w:t>
      </w:r>
      <w:r>
        <w:rPr>
          <w:rFonts w:ascii="Garamond"/>
          <w:color w:val="171717"/>
          <w:spacing w:val="-3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steps</w:t>
      </w:r>
      <w:r>
        <w:rPr>
          <w:rFonts w:ascii="Garamond"/>
          <w:color w:val="171717"/>
          <w:spacing w:val="13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in</w:t>
      </w:r>
      <w:r>
        <w:rPr>
          <w:rFonts w:ascii="Garamond"/>
          <w:color w:val="171717"/>
          <w:spacing w:val="1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the people slip away</w:t>
      </w:r>
      <w:r>
        <w:rPr>
          <w:rFonts w:ascii="Garamond"/>
          <w:color w:val="171717"/>
          <w:spacing w:val="1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happiness</w:t>
      </w:r>
      <w:r>
        <w:rPr>
          <w:rFonts w:ascii="Garamond"/>
          <w:color w:val="171717"/>
          <w:spacing w:val="6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rests</w:t>
      </w:r>
      <w:r>
        <w:rPr>
          <w:rFonts w:ascii="Garamond"/>
          <w:color w:val="171717"/>
          <w:spacing w:val="8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in</w:t>
      </w:r>
      <w:r>
        <w:rPr>
          <w:rFonts w:ascii="Garamond"/>
          <w:color w:val="171717"/>
          <w:spacing w:val="8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position w:val="1"/>
          <w:sz w:val="48"/>
        </w:rPr>
        <w:t>misery</w:t>
      </w:r>
      <w:r>
        <w:rPr>
          <w:rFonts w:ascii="Garamond"/>
          <w:color w:val="171717"/>
          <w:spacing w:val="1"/>
          <w:w w:val="110"/>
          <w:position w:val="1"/>
          <w:sz w:val="48"/>
        </w:rPr>
        <w:t xml:space="preserve"> </w:t>
      </w:r>
      <w:proofErr w:type="spellStart"/>
      <w:r>
        <w:rPr>
          <w:rFonts w:ascii="Garamond"/>
          <w:color w:val="171717"/>
          <w:w w:val="110"/>
          <w:sz w:val="48"/>
        </w:rPr>
        <w:t>misery</w:t>
      </w:r>
      <w:proofErr w:type="spellEnd"/>
      <w:r>
        <w:rPr>
          <w:rFonts w:ascii="Garamond"/>
          <w:color w:val="171717"/>
          <w:spacing w:val="10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hides</w:t>
      </w:r>
      <w:r>
        <w:rPr>
          <w:rFonts w:ascii="Garamond"/>
          <w:color w:val="171717"/>
          <w:spacing w:val="11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in</w:t>
      </w:r>
      <w:r>
        <w:rPr>
          <w:rFonts w:ascii="Garamond"/>
          <w:color w:val="171717"/>
          <w:spacing w:val="10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happiness</w:t>
      </w:r>
      <w:r>
        <w:rPr>
          <w:rFonts w:ascii="Garamond"/>
          <w:color w:val="171717"/>
          <w:spacing w:val="1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who</w:t>
      </w:r>
      <w:r>
        <w:rPr>
          <w:rFonts w:ascii="Garamond"/>
          <w:color w:val="171717"/>
          <w:spacing w:val="66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knows</w:t>
      </w:r>
      <w:r>
        <w:rPr>
          <w:rFonts w:ascii="Garamond"/>
          <w:color w:val="171717"/>
          <w:spacing w:val="22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where</w:t>
      </w:r>
      <w:r>
        <w:rPr>
          <w:rFonts w:ascii="Garamond"/>
          <w:color w:val="171717"/>
          <w:spacing w:val="44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they</w:t>
      </w:r>
      <w:r>
        <w:rPr>
          <w:rFonts w:ascii="Garamond"/>
          <w:color w:val="171717"/>
          <w:spacing w:val="44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end</w:t>
      </w:r>
      <w:r>
        <w:rPr>
          <w:rFonts w:ascii="Garamond"/>
          <w:color w:val="171717"/>
          <w:spacing w:val="-129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there</w:t>
      </w:r>
      <w:r>
        <w:rPr>
          <w:rFonts w:ascii="Garamond"/>
          <w:color w:val="171717"/>
          <w:spacing w:val="4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is</w:t>
      </w:r>
      <w:r>
        <w:rPr>
          <w:rFonts w:ascii="Garamond"/>
          <w:color w:val="171717"/>
          <w:spacing w:val="11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no</w:t>
      </w:r>
      <w:r>
        <w:rPr>
          <w:rFonts w:ascii="Garamond"/>
          <w:color w:val="171717"/>
          <w:spacing w:val="11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direction</w:t>
      </w:r>
    </w:p>
    <w:p w14:paraId="1DF81692" w14:textId="77777777" w:rsidR="003D45B2" w:rsidRDefault="003D2B09">
      <w:pPr>
        <w:spacing w:before="14" w:line="352" w:lineRule="auto"/>
        <w:ind w:left="5585" w:right="4515" w:hanging="8"/>
        <w:rPr>
          <w:rFonts w:ascii="Garamond"/>
          <w:sz w:val="48"/>
        </w:rPr>
      </w:pPr>
      <w:proofErr w:type="gramStart"/>
      <w:r>
        <w:rPr>
          <w:rFonts w:ascii="Garamond"/>
          <w:color w:val="1A1A1A"/>
          <w:w w:val="110"/>
          <w:sz w:val="48"/>
        </w:rPr>
        <w:t>direction</w:t>
      </w:r>
      <w:proofErr w:type="gramEnd"/>
      <w:r>
        <w:rPr>
          <w:rFonts w:ascii="Garamond"/>
          <w:color w:val="1A1A1A"/>
          <w:spacing w:val="25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turns</w:t>
      </w:r>
      <w:r>
        <w:rPr>
          <w:rFonts w:ascii="Garamond"/>
          <w:color w:val="1A1A1A"/>
          <w:spacing w:val="34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into</w:t>
      </w:r>
      <w:r>
        <w:rPr>
          <w:rFonts w:ascii="Garamond"/>
          <w:color w:val="1A1A1A"/>
          <w:spacing w:val="35"/>
          <w:w w:val="110"/>
          <w:sz w:val="48"/>
        </w:rPr>
        <w:t xml:space="preserve"> </w:t>
      </w:r>
      <w:proofErr w:type="gramStart"/>
      <w:r>
        <w:rPr>
          <w:rFonts w:ascii="Garamond"/>
          <w:color w:val="1A1A1A"/>
          <w:w w:val="110"/>
          <w:sz w:val="48"/>
        </w:rPr>
        <w:t>indirection</w:t>
      </w:r>
      <w:proofErr w:type="gramEnd"/>
      <w:r>
        <w:rPr>
          <w:rFonts w:ascii="Garamond"/>
          <w:color w:val="1A1A1A"/>
          <w:spacing w:val="-129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good</w:t>
      </w:r>
      <w:r>
        <w:rPr>
          <w:rFonts w:ascii="Garamond"/>
          <w:color w:val="1A1A1A"/>
          <w:spacing w:val="4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turns</w:t>
      </w:r>
      <w:r>
        <w:rPr>
          <w:rFonts w:ascii="Garamond"/>
          <w:color w:val="1A1A1A"/>
          <w:spacing w:val="6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into</w:t>
      </w:r>
      <w:r>
        <w:rPr>
          <w:rFonts w:ascii="Garamond"/>
          <w:color w:val="1A1A1A"/>
          <w:spacing w:val="5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evil</w:t>
      </w:r>
    </w:p>
    <w:p w14:paraId="1DF81693" w14:textId="77777777" w:rsidR="003D45B2" w:rsidRDefault="003D2B09">
      <w:pPr>
        <w:spacing w:before="3" w:line="352" w:lineRule="auto"/>
        <w:ind w:left="5570" w:right="5759" w:firstLine="7"/>
        <w:rPr>
          <w:rFonts w:ascii="Garamond"/>
          <w:sz w:val="48"/>
        </w:rPr>
      </w:pPr>
      <w:r>
        <w:rPr>
          <w:rFonts w:ascii="Garamond"/>
          <w:color w:val="1A1A1A"/>
          <w:w w:val="110"/>
          <w:sz w:val="48"/>
        </w:rPr>
        <w:t>the</w:t>
      </w:r>
      <w:r>
        <w:rPr>
          <w:rFonts w:ascii="Garamond"/>
          <w:color w:val="1A1A1A"/>
          <w:spacing w:val="15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people</w:t>
      </w:r>
      <w:r>
        <w:rPr>
          <w:rFonts w:ascii="Garamond"/>
          <w:color w:val="1A1A1A"/>
          <w:spacing w:val="23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have</w:t>
      </w:r>
      <w:r>
        <w:rPr>
          <w:rFonts w:ascii="Garamond"/>
          <w:color w:val="1A1A1A"/>
          <w:spacing w:val="-8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been</w:t>
      </w:r>
      <w:r>
        <w:rPr>
          <w:rFonts w:ascii="Garamond"/>
          <w:color w:val="1A1A1A"/>
          <w:spacing w:val="8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lost</w:t>
      </w:r>
      <w:r>
        <w:rPr>
          <w:rFonts w:ascii="Garamond"/>
          <w:color w:val="1A1A1A"/>
          <w:spacing w:val="-129"/>
          <w:w w:val="110"/>
          <w:sz w:val="48"/>
        </w:rPr>
        <w:t xml:space="preserve"> </w:t>
      </w:r>
      <w:r>
        <w:rPr>
          <w:rFonts w:ascii="Garamond"/>
          <w:color w:val="1A1A1A"/>
          <w:w w:val="115"/>
          <w:sz w:val="48"/>
        </w:rPr>
        <w:t>for</w:t>
      </w:r>
      <w:r>
        <w:rPr>
          <w:rFonts w:ascii="Garamond"/>
          <w:color w:val="1A1A1A"/>
          <w:spacing w:val="-16"/>
          <w:w w:val="115"/>
          <w:sz w:val="48"/>
        </w:rPr>
        <w:t xml:space="preserve"> </w:t>
      </w:r>
      <w:r>
        <w:rPr>
          <w:rFonts w:ascii="Garamond"/>
          <w:color w:val="1A1A1A"/>
          <w:w w:val="115"/>
          <w:sz w:val="48"/>
        </w:rPr>
        <w:t>a</w:t>
      </w:r>
      <w:r>
        <w:rPr>
          <w:rFonts w:ascii="Garamond"/>
          <w:color w:val="1A1A1A"/>
          <w:spacing w:val="-1"/>
          <w:w w:val="115"/>
          <w:sz w:val="48"/>
        </w:rPr>
        <w:t xml:space="preserve"> </w:t>
      </w:r>
      <w:proofErr w:type="gramStart"/>
      <w:r>
        <w:rPr>
          <w:rFonts w:ascii="Garamond"/>
          <w:color w:val="1A1A1A"/>
          <w:w w:val="115"/>
          <w:sz w:val="48"/>
        </w:rPr>
        <w:t>long</w:t>
      </w:r>
      <w:r>
        <w:rPr>
          <w:rFonts w:ascii="Garamond"/>
          <w:color w:val="1A1A1A"/>
          <w:spacing w:val="-9"/>
          <w:w w:val="115"/>
          <w:sz w:val="48"/>
        </w:rPr>
        <w:t xml:space="preserve"> </w:t>
      </w:r>
      <w:proofErr w:type="spellStart"/>
      <w:r>
        <w:rPr>
          <w:rFonts w:ascii="Garamond"/>
          <w:color w:val="1A1A1A"/>
          <w:w w:val="115"/>
          <w:sz w:val="48"/>
        </w:rPr>
        <w:t>long</w:t>
      </w:r>
      <w:proofErr w:type="spellEnd"/>
      <w:proofErr w:type="gramEnd"/>
      <w:r>
        <w:rPr>
          <w:rFonts w:ascii="Garamond"/>
          <w:color w:val="1A1A1A"/>
          <w:spacing w:val="-19"/>
          <w:w w:val="115"/>
          <w:sz w:val="48"/>
        </w:rPr>
        <w:t xml:space="preserve"> </w:t>
      </w:r>
      <w:r>
        <w:rPr>
          <w:rFonts w:ascii="Garamond"/>
          <w:color w:val="1A1A1A"/>
          <w:w w:val="115"/>
          <w:sz w:val="48"/>
        </w:rPr>
        <w:t>time</w:t>
      </w:r>
    </w:p>
    <w:p w14:paraId="1DF81694" w14:textId="77777777" w:rsidR="003D45B2" w:rsidRDefault="003D2B09">
      <w:pPr>
        <w:spacing w:line="352" w:lineRule="auto"/>
        <w:ind w:left="5570" w:right="3109"/>
        <w:rPr>
          <w:rFonts w:ascii="Garamond"/>
          <w:sz w:val="48"/>
        </w:rPr>
      </w:pPr>
      <w:proofErr w:type="gramStart"/>
      <w:r>
        <w:rPr>
          <w:rFonts w:ascii="Garamond"/>
          <w:color w:val="181818"/>
          <w:w w:val="110"/>
          <w:sz w:val="48"/>
        </w:rPr>
        <w:t>thus</w:t>
      </w:r>
      <w:proofErr w:type="gramEnd"/>
      <w:r>
        <w:rPr>
          <w:rFonts w:ascii="Garamond"/>
          <w:color w:val="181818"/>
          <w:spacing w:val="-6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the</w:t>
      </w:r>
      <w:r>
        <w:rPr>
          <w:rFonts w:ascii="Garamond"/>
          <w:color w:val="181818"/>
          <w:spacing w:val="11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sage</w:t>
      </w:r>
      <w:r>
        <w:rPr>
          <w:rFonts w:ascii="Garamond"/>
          <w:color w:val="181818"/>
          <w:spacing w:val="11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is</w:t>
      </w:r>
      <w:r>
        <w:rPr>
          <w:rFonts w:ascii="Garamond"/>
          <w:color w:val="181818"/>
          <w:spacing w:val="12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an</w:t>
      </w:r>
      <w:r>
        <w:rPr>
          <w:rFonts w:ascii="Garamond"/>
          <w:color w:val="181818"/>
          <w:spacing w:val="12"/>
          <w:w w:val="110"/>
          <w:sz w:val="48"/>
        </w:rPr>
        <w:t xml:space="preserve"> </w:t>
      </w:r>
      <w:r>
        <w:rPr>
          <w:color w:val="181818"/>
          <w:w w:val="110"/>
          <w:position w:val="1"/>
          <w:sz w:val="40"/>
        </w:rPr>
        <w:t>e</w:t>
      </w:r>
      <w:r>
        <w:rPr>
          <w:rFonts w:ascii="Garamond"/>
          <w:color w:val="181818"/>
          <w:w w:val="110"/>
          <w:sz w:val="48"/>
        </w:rPr>
        <w:t>dg</w:t>
      </w:r>
      <w:r>
        <w:rPr>
          <w:color w:val="181818"/>
          <w:w w:val="110"/>
          <w:position w:val="1"/>
          <w:sz w:val="40"/>
        </w:rPr>
        <w:t>e</w:t>
      </w:r>
      <w:r>
        <w:rPr>
          <w:color w:val="181818"/>
          <w:spacing w:val="10"/>
          <w:w w:val="110"/>
          <w:position w:val="1"/>
          <w:sz w:val="40"/>
        </w:rPr>
        <w:t xml:space="preserve"> </w:t>
      </w:r>
      <w:r>
        <w:rPr>
          <w:rFonts w:ascii="Garamond"/>
          <w:color w:val="181818"/>
          <w:w w:val="110"/>
          <w:sz w:val="48"/>
        </w:rPr>
        <w:t>that</w:t>
      </w:r>
      <w:r>
        <w:rPr>
          <w:rFonts w:ascii="Garamond"/>
          <w:color w:val="181818"/>
          <w:spacing w:val="-4"/>
          <w:w w:val="110"/>
          <w:sz w:val="48"/>
        </w:rPr>
        <w:t xml:space="preserve"> </w:t>
      </w:r>
      <w:r>
        <w:rPr>
          <w:rFonts w:ascii="Garamond"/>
          <w:color w:val="181818"/>
          <w:spacing w:val="11"/>
          <w:w w:val="110"/>
          <w:sz w:val="48"/>
        </w:rPr>
        <w:t>doesn't</w:t>
      </w:r>
      <w:r>
        <w:rPr>
          <w:rFonts w:ascii="Garamond"/>
          <w:color w:val="181818"/>
          <w:spacing w:val="-5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cut</w:t>
      </w:r>
      <w:r>
        <w:rPr>
          <w:rFonts w:ascii="Garamond"/>
          <w:color w:val="181818"/>
          <w:spacing w:val="-129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a</w:t>
      </w:r>
      <w:r>
        <w:rPr>
          <w:rFonts w:ascii="Garamond"/>
          <w:color w:val="181818"/>
          <w:spacing w:val="12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point</w:t>
      </w:r>
      <w:r>
        <w:rPr>
          <w:rFonts w:ascii="Garamond"/>
          <w:color w:val="181818"/>
          <w:spacing w:val="-21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that</w:t>
      </w:r>
      <w:r>
        <w:rPr>
          <w:rFonts w:ascii="Garamond"/>
          <w:color w:val="181818"/>
          <w:spacing w:val="-5"/>
          <w:w w:val="110"/>
          <w:sz w:val="48"/>
        </w:rPr>
        <w:t xml:space="preserve"> </w:t>
      </w:r>
      <w:r>
        <w:rPr>
          <w:rFonts w:ascii="Garamond"/>
          <w:color w:val="181818"/>
          <w:spacing w:val="9"/>
          <w:w w:val="110"/>
          <w:sz w:val="48"/>
        </w:rPr>
        <w:t>doesn't</w:t>
      </w:r>
      <w:r>
        <w:rPr>
          <w:rFonts w:ascii="Garamond"/>
          <w:color w:val="181818"/>
          <w:spacing w:val="4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pierce</w:t>
      </w:r>
    </w:p>
    <w:p w14:paraId="1DF81695" w14:textId="77777777" w:rsidR="003D45B2" w:rsidRDefault="003D2B09">
      <w:pPr>
        <w:spacing w:line="345" w:lineRule="auto"/>
        <w:ind w:left="5570" w:right="6251"/>
        <w:rPr>
          <w:rFonts w:ascii="Garamond"/>
          <w:sz w:val="48"/>
        </w:rPr>
      </w:pPr>
      <w:r>
        <w:rPr>
          <w:rFonts w:ascii="Garamond"/>
          <w:color w:val="1B1B1B"/>
          <w:w w:val="110"/>
          <w:sz w:val="48"/>
        </w:rPr>
        <w:t>a</w:t>
      </w:r>
      <w:r>
        <w:rPr>
          <w:rFonts w:ascii="Garamond"/>
          <w:color w:val="1B1B1B"/>
          <w:spacing w:val="43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position w:val="1"/>
          <w:sz w:val="48"/>
        </w:rPr>
        <w:t>line</w:t>
      </w:r>
      <w:r>
        <w:rPr>
          <w:rFonts w:ascii="Garamond"/>
          <w:color w:val="1B1B1B"/>
          <w:spacing w:val="41"/>
          <w:w w:val="110"/>
          <w:position w:val="1"/>
          <w:sz w:val="48"/>
        </w:rPr>
        <w:t xml:space="preserve"> </w:t>
      </w:r>
      <w:r>
        <w:rPr>
          <w:rFonts w:ascii="Garamond"/>
          <w:color w:val="1B1B1B"/>
          <w:w w:val="110"/>
          <w:position w:val="2"/>
          <w:sz w:val="48"/>
        </w:rPr>
        <w:t>that</w:t>
      </w:r>
      <w:r>
        <w:rPr>
          <w:rFonts w:ascii="Garamond"/>
          <w:color w:val="1B1B1B"/>
          <w:spacing w:val="42"/>
          <w:w w:val="110"/>
          <w:position w:val="2"/>
          <w:sz w:val="48"/>
        </w:rPr>
        <w:t xml:space="preserve"> </w:t>
      </w:r>
      <w:r>
        <w:rPr>
          <w:rFonts w:ascii="Garamond"/>
          <w:color w:val="1B1B1B"/>
          <w:w w:val="110"/>
          <w:position w:val="2"/>
          <w:sz w:val="48"/>
        </w:rPr>
        <w:t>doesn't</w:t>
      </w:r>
      <w:r>
        <w:rPr>
          <w:rFonts w:ascii="Garamond"/>
          <w:color w:val="1B1B1B"/>
          <w:spacing w:val="15"/>
          <w:w w:val="110"/>
          <w:position w:val="2"/>
          <w:sz w:val="48"/>
        </w:rPr>
        <w:t xml:space="preserve"> </w:t>
      </w:r>
      <w:r>
        <w:rPr>
          <w:rFonts w:ascii="Garamond"/>
          <w:color w:val="1B1B1B"/>
          <w:w w:val="110"/>
          <w:position w:val="2"/>
          <w:sz w:val="48"/>
        </w:rPr>
        <w:t>extend</w:t>
      </w:r>
      <w:r>
        <w:rPr>
          <w:rFonts w:ascii="Garamond"/>
          <w:color w:val="1B1B1B"/>
          <w:spacing w:val="-129"/>
          <w:w w:val="110"/>
          <w:position w:val="2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a</w:t>
      </w:r>
      <w:r>
        <w:rPr>
          <w:rFonts w:ascii="Garamond"/>
          <w:color w:val="141414"/>
          <w:spacing w:val="34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light</w:t>
      </w:r>
      <w:r>
        <w:rPr>
          <w:rFonts w:ascii="Garamond"/>
          <w:color w:val="141414"/>
          <w:spacing w:val="33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that</w:t>
      </w:r>
      <w:r>
        <w:rPr>
          <w:rFonts w:ascii="Garamond"/>
          <w:color w:val="141414"/>
          <w:spacing w:val="16"/>
          <w:w w:val="110"/>
          <w:sz w:val="48"/>
        </w:rPr>
        <w:t xml:space="preserve"> </w:t>
      </w:r>
      <w:r>
        <w:rPr>
          <w:rFonts w:ascii="Garamond"/>
          <w:color w:val="141414"/>
          <w:spacing w:val="9"/>
          <w:w w:val="110"/>
          <w:sz w:val="48"/>
        </w:rPr>
        <w:t>doesn't</w:t>
      </w:r>
      <w:r>
        <w:rPr>
          <w:rFonts w:ascii="Garamond"/>
          <w:color w:val="141414"/>
          <w:spacing w:val="8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blind</w:t>
      </w:r>
    </w:p>
    <w:p w14:paraId="1DF81696" w14:textId="77777777" w:rsidR="003D45B2" w:rsidRDefault="003D45B2">
      <w:pPr>
        <w:pStyle w:val="BodyText"/>
        <w:rPr>
          <w:rFonts w:ascii="Garamond"/>
          <w:sz w:val="52"/>
        </w:rPr>
      </w:pPr>
    </w:p>
    <w:p w14:paraId="1DF81697" w14:textId="77777777" w:rsidR="003D45B2" w:rsidRDefault="003D45B2">
      <w:pPr>
        <w:pStyle w:val="BodyText"/>
        <w:rPr>
          <w:rFonts w:ascii="Garamond"/>
          <w:sz w:val="52"/>
        </w:rPr>
      </w:pPr>
    </w:p>
    <w:p w14:paraId="1DF81698" w14:textId="77777777" w:rsidR="003D45B2" w:rsidRDefault="003D45B2">
      <w:pPr>
        <w:pStyle w:val="BodyText"/>
        <w:rPr>
          <w:rFonts w:ascii="Garamond"/>
          <w:sz w:val="52"/>
        </w:rPr>
      </w:pPr>
    </w:p>
    <w:p w14:paraId="1DF81699" w14:textId="77777777" w:rsidR="003D45B2" w:rsidRDefault="003D2B09">
      <w:pPr>
        <w:pStyle w:val="BodyText"/>
        <w:spacing w:before="315" w:line="297" w:lineRule="auto"/>
        <w:ind w:left="1669" w:right="193" w:firstLine="15"/>
        <w:jc w:val="both"/>
      </w:pPr>
      <w:r>
        <w:rPr>
          <w:rFonts w:ascii="Garamond"/>
          <w:color w:val="1D1D1D"/>
          <w:spacing w:val="16"/>
          <w:w w:val="105"/>
          <w:sz w:val="31"/>
        </w:rPr>
        <w:t>HS</w:t>
      </w:r>
      <w:r>
        <w:rPr>
          <w:rFonts w:ascii="Garamond"/>
          <w:color w:val="1D1D1D"/>
          <w:spacing w:val="-45"/>
          <w:w w:val="105"/>
          <w:sz w:val="31"/>
        </w:rPr>
        <w:t xml:space="preserve"> </w:t>
      </w:r>
      <w:r>
        <w:rPr>
          <w:rFonts w:ascii="Garamond"/>
          <w:color w:val="1D1D1D"/>
          <w:spacing w:val="17"/>
          <w:w w:val="105"/>
          <w:sz w:val="31"/>
        </w:rPr>
        <w:t>UAN-TSUNG</w:t>
      </w:r>
      <w:r>
        <w:rPr>
          <w:rFonts w:ascii="Garamond"/>
          <w:color w:val="1D1D1D"/>
          <w:spacing w:val="50"/>
          <w:w w:val="105"/>
          <w:sz w:val="31"/>
        </w:rPr>
        <w:t xml:space="preserve"> </w:t>
      </w:r>
      <w:r>
        <w:rPr>
          <w:color w:val="1D1D1D"/>
          <w:w w:val="105"/>
        </w:rPr>
        <w:t>says,</w:t>
      </w:r>
      <w:r>
        <w:rPr>
          <w:color w:val="1D1D1D"/>
          <w:spacing w:val="-19"/>
          <w:w w:val="105"/>
        </w:rPr>
        <w:t xml:space="preserve"> </w:t>
      </w:r>
      <w:r>
        <w:rPr>
          <w:color w:val="1D1D1D"/>
          <w:w w:val="105"/>
        </w:rPr>
        <w:t>"To</w:t>
      </w:r>
      <w:r>
        <w:rPr>
          <w:color w:val="1D1D1D"/>
          <w:spacing w:val="-52"/>
          <w:w w:val="105"/>
        </w:rPr>
        <w:t xml:space="preserve"> </w:t>
      </w:r>
      <w:r>
        <w:rPr>
          <w:color w:val="1D1D1D"/>
          <w:w w:val="105"/>
        </w:rPr>
        <w:t>stand</w:t>
      </w:r>
      <w:r>
        <w:rPr>
          <w:color w:val="1D1D1D"/>
          <w:spacing w:val="-52"/>
          <w:w w:val="105"/>
        </w:rPr>
        <w:t xml:space="preserve"> </w:t>
      </w:r>
      <w:r>
        <w:rPr>
          <w:color w:val="1D1D1D"/>
          <w:w w:val="105"/>
        </w:rPr>
        <w:t>aloof</w:t>
      </w:r>
      <w:r>
        <w:rPr>
          <w:color w:val="1D1D1D"/>
          <w:spacing w:val="-69"/>
          <w:w w:val="105"/>
        </w:rPr>
        <w:t xml:space="preserve"> </w:t>
      </w:r>
      <w:r>
        <w:rPr>
          <w:color w:val="1D1D1D"/>
          <w:w w:val="105"/>
        </w:rPr>
        <w:t>is</w:t>
      </w:r>
      <w:r>
        <w:rPr>
          <w:color w:val="1D1D1D"/>
          <w:spacing w:val="-68"/>
          <w:w w:val="105"/>
        </w:rPr>
        <w:t xml:space="preserve"> </w:t>
      </w:r>
      <w:r>
        <w:rPr>
          <w:color w:val="1D1D1D"/>
          <w:w w:val="105"/>
        </w:rPr>
        <w:t>to</w:t>
      </w:r>
      <w:r>
        <w:rPr>
          <w:color w:val="1D1D1D"/>
          <w:spacing w:val="-69"/>
          <w:w w:val="105"/>
        </w:rPr>
        <w:t xml:space="preserve"> </w:t>
      </w:r>
      <w:r>
        <w:rPr>
          <w:color w:val="1D1D1D"/>
          <w:w w:val="105"/>
        </w:rPr>
        <w:t>be</w:t>
      </w:r>
      <w:r>
        <w:rPr>
          <w:color w:val="1D1D1D"/>
          <w:spacing w:val="-35"/>
          <w:w w:val="105"/>
        </w:rPr>
        <w:t xml:space="preserve"> </w:t>
      </w:r>
      <w:r>
        <w:rPr>
          <w:color w:val="1D1D1D"/>
          <w:w w:val="105"/>
        </w:rPr>
        <w:t>relaxed</w:t>
      </w:r>
      <w:r>
        <w:rPr>
          <w:color w:val="1D1D1D"/>
          <w:spacing w:val="-59"/>
          <w:w w:val="105"/>
        </w:rPr>
        <w:t xml:space="preserve"> </w:t>
      </w:r>
      <w:r>
        <w:rPr>
          <w:color w:val="1D1D1D"/>
          <w:w w:val="105"/>
        </w:rPr>
        <w:t>and</w:t>
      </w:r>
      <w:r>
        <w:rPr>
          <w:color w:val="1D1D1D"/>
          <w:spacing w:val="-75"/>
          <w:w w:val="105"/>
        </w:rPr>
        <w:t xml:space="preserve"> </w:t>
      </w:r>
      <w:r>
        <w:rPr>
          <w:color w:val="1D1D1D"/>
          <w:w w:val="105"/>
        </w:rPr>
        <w:t>unconcerned.</w:t>
      </w:r>
      <w:r>
        <w:rPr>
          <w:color w:val="1D1D1D"/>
          <w:spacing w:val="-20"/>
          <w:w w:val="105"/>
        </w:rPr>
        <w:t xml:space="preserve"> </w:t>
      </w:r>
      <w:r>
        <w:rPr>
          <w:color w:val="1D1D1D"/>
          <w:w w:val="105"/>
        </w:rPr>
        <w:t>To</w:t>
      </w:r>
      <w:r>
        <w:rPr>
          <w:color w:val="1D1D1D"/>
          <w:spacing w:val="-52"/>
          <w:w w:val="105"/>
        </w:rPr>
        <w:t xml:space="preserve"> </w:t>
      </w:r>
      <w:proofErr w:type="gramStart"/>
      <w:r>
        <w:rPr>
          <w:color w:val="1D1D1D"/>
          <w:w w:val="105"/>
        </w:rPr>
        <w:t>open</w:t>
      </w:r>
      <w:r>
        <w:rPr>
          <w:color w:val="1D1D1D"/>
          <w:spacing w:val="-132"/>
          <w:w w:val="105"/>
        </w:rPr>
        <w:t xml:space="preserve"> </w:t>
      </w:r>
      <w:r>
        <w:rPr>
          <w:color w:val="1D1D1D"/>
          <w:spacing w:val="-3"/>
          <w:w w:val="105"/>
        </w:rPr>
        <w:t>up</w:t>
      </w:r>
      <w:proofErr w:type="gramEnd"/>
      <w:r>
        <w:rPr>
          <w:color w:val="1D1D1D"/>
          <w:spacing w:val="-39"/>
          <w:w w:val="105"/>
        </w:rPr>
        <w:t xml:space="preserve"> </w:t>
      </w:r>
      <w:r>
        <w:rPr>
          <w:color w:val="1D1D1D"/>
          <w:spacing w:val="-3"/>
          <w:w w:val="105"/>
        </w:rPr>
        <w:t>is</w:t>
      </w:r>
      <w:r>
        <w:rPr>
          <w:color w:val="1D1D1D"/>
          <w:spacing w:val="-53"/>
          <w:w w:val="105"/>
        </w:rPr>
        <w:t xml:space="preserve"> </w:t>
      </w:r>
      <w:r>
        <w:rPr>
          <w:color w:val="1D1D1D"/>
          <w:spacing w:val="-3"/>
          <w:w w:val="105"/>
        </w:rPr>
        <w:t>to</w:t>
      </w:r>
      <w:r>
        <w:rPr>
          <w:color w:val="1D1D1D"/>
          <w:spacing w:val="-60"/>
          <w:w w:val="105"/>
        </w:rPr>
        <w:t xml:space="preserve"> </w:t>
      </w:r>
      <w:r>
        <w:rPr>
          <w:color w:val="1D1D1D"/>
          <w:spacing w:val="-3"/>
          <w:w w:val="105"/>
        </w:rPr>
        <w:t>be</w:t>
      </w:r>
      <w:r>
        <w:rPr>
          <w:color w:val="1D1D1D"/>
          <w:spacing w:val="-44"/>
          <w:w w:val="105"/>
        </w:rPr>
        <w:t xml:space="preserve"> </w:t>
      </w:r>
      <w:r>
        <w:rPr>
          <w:color w:val="1D1D1D"/>
          <w:spacing w:val="-3"/>
          <w:w w:val="105"/>
        </w:rPr>
        <w:t>simple</w:t>
      </w:r>
      <w:r>
        <w:rPr>
          <w:color w:val="1D1D1D"/>
          <w:spacing w:val="-35"/>
          <w:w w:val="105"/>
        </w:rPr>
        <w:t xml:space="preserve"> </w:t>
      </w:r>
      <w:r>
        <w:rPr>
          <w:color w:val="1D1D1D"/>
          <w:spacing w:val="-3"/>
          <w:w w:val="105"/>
        </w:rPr>
        <w:t>and</w:t>
      </w:r>
      <w:r>
        <w:rPr>
          <w:color w:val="1D1D1D"/>
          <w:spacing w:val="-67"/>
          <w:w w:val="105"/>
        </w:rPr>
        <w:t xml:space="preserve"> </w:t>
      </w:r>
      <w:r>
        <w:rPr>
          <w:color w:val="1D1D1D"/>
          <w:spacing w:val="-3"/>
          <w:w w:val="105"/>
        </w:rPr>
        <w:t>honest.</w:t>
      </w:r>
      <w:r>
        <w:rPr>
          <w:color w:val="1D1D1D"/>
          <w:spacing w:val="-44"/>
          <w:w w:val="105"/>
        </w:rPr>
        <w:t xml:space="preserve"> </w:t>
      </w:r>
      <w:r>
        <w:rPr>
          <w:color w:val="1D1D1D"/>
          <w:spacing w:val="-3"/>
          <w:w w:val="105"/>
        </w:rPr>
        <w:t>The</w:t>
      </w:r>
      <w:r>
        <w:rPr>
          <w:color w:val="1D1D1D"/>
          <w:spacing w:val="-38"/>
          <w:w w:val="105"/>
        </w:rPr>
        <w:t xml:space="preserve"> </w:t>
      </w:r>
      <w:r>
        <w:rPr>
          <w:color w:val="1D1D1D"/>
          <w:spacing w:val="-3"/>
          <w:w w:val="105"/>
        </w:rPr>
        <w:t>ruler</w:t>
      </w:r>
      <w:r>
        <w:rPr>
          <w:color w:val="1D1D1D"/>
          <w:spacing w:val="-69"/>
          <w:w w:val="105"/>
        </w:rPr>
        <w:t xml:space="preserve"> </w:t>
      </w:r>
      <w:r>
        <w:rPr>
          <w:color w:val="1D1D1D"/>
          <w:spacing w:val="-3"/>
          <w:w w:val="105"/>
        </w:rPr>
        <w:t>who</w:t>
      </w:r>
      <w:r>
        <w:rPr>
          <w:color w:val="1D1D1D"/>
          <w:spacing w:val="-59"/>
          <w:w w:val="105"/>
        </w:rPr>
        <w:t xml:space="preserve"> </w:t>
      </w:r>
      <w:r>
        <w:rPr>
          <w:color w:val="1D1D1D"/>
          <w:spacing w:val="-3"/>
          <w:w w:val="105"/>
        </w:rPr>
        <w:t>governs</w:t>
      </w:r>
      <w:r>
        <w:rPr>
          <w:color w:val="1D1D1D"/>
          <w:spacing w:val="-52"/>
          <w:w w:val="105"/>
        </w:rPr>
        <w:t xml:space="preserve"> </w:t>
      </w:r>
      <w:r>
        <w:rPr>
          <w:color w:val="1D1D1D"/>
          <w:spacing w:val="-3"/>
          <w:w w:val="105"/>
        </w:rPr>
        <w:t>without</w:t>
      </w:r>
      <w:r>
        <w:rPr>
          <w:color w:val="1D1D1D"/>
          <w:spacing w:val="-52"/>
          <w:w w:val="105"/>
        </w:rPr>
        <w:t xml:space="preserve"> </w:t>
      </w:r>
      <w:r>
        <w:rPr>
          <w:color w:val="1D1D1D"/>
          <w:spacing w:val="-3"/>
          <w:w w:val="105"/>
        </w:rPr>
        <w:t>effort</w:t>
      </w:r>
      <w:r>
        <w:rPr>
          <w:color w:val="1D1D1D"/>
          <w:spacing w:val="-74"/>
          <w:w w:val="105"/>
        </w:rPr>
        <w:t xml:space="preserve"> </w:t>
      </w:r>
      <w:r>
        <w:rPr>
          <w:color w:val="1D1D1D"/>
          <w:spacing w:val="-2"/>
          <w:w w:val="105"/>
        </w:rPr>
        <w:t>lets</w:t>
      </w:r>
      <w:r>
        <w:rPr>
          <w:color w:val="1D1D1D"/>
          <w:spacing w:val="-60"/>
          <w:w w:val="105"/>
        </w:rPr>
        <w:t xml:space="preserve"> </w:t>
      </w:r>
      <w:r>
        <w:rPr>
          <w:color w:val="1D1D1D"/>
          <w:spacing w:val="-2"/>
          <w:w w:val="105"/>
        </w:rPr>
        <w:t>things</w:t>
      </w:r>
      <w:r>
        <w:rPr>
          <w:color w:val="1D1D1D"/>
          <w:spacing w:val="-131"/>
          <w:w w:val="105"/>
        </w:rPr>
        <w:t xml:space="preserve"> </w:t>
      </w:r>
      <w:r>
        <w:rPr>
          <w:color w:val="1D1D1D"/>
          <w:w w:val="110"/>
        </w:rPr>
        <w:t>take</w:t>
      </w:r>
      <w:r>
        <w:rPr>
          <w:color w:val="1D1D1D"/>
          <w:spacing w:val="-53"/>
          <w:w w:val="110"/>
        </w:rPr>
        <w:t xml:space="preserve"> </w:t>
      </w:r>
      <w:r>
        <w:rPr>
          <w:color w:val="1D1D1D"/>
          <w:w w:val="110"/>
        </w:rPr>
        <w:t>care</w:t>
      </w:r>
      <w:r>
        <w:rPr>
          <w:color w:val="1D1D1D"/>
          <w:spacing w:val="-53"/>
          <w:w w:val="110"/>
        </w:rPr>
        <w:t xml:space="preserve"> </w:t>
      </w:r>
      <w:r>
        <w:rPr>
          <w:color w:val="1D1D1D"/>
          <w:w w:val="110"/>
        </w:rPr>
        <w:t>of</w:t>
      </w:r>
      <w:r>
        <w:rPr>
          <w:color w:val="1D1D1D"/>
          <w:spacing w:val="-82"/>
          <w:w w:val="110"/>
        </w:rPr>
        <w:t xml:space="preserve"> </w:t>
      </w:r>
      <w:r>
        <w:rPr>
          <w:color w:val="1D1D1D"/>
          <w:w w:val="110"/>
        </w:rPr>
        <w:t>themselves."</w:t>
      </w:r>
    </w:p>
    <w:p w14:paraId="1DF8169A" w14:textId="77777777" w:rsidR="003D45B2" w:rsidRDefault="003D2B09">
      <w:pPr>
        <w:pStyle w:val="BodyText"/>
        <w:spacing w:before="308" w:line="297" w:lineRule="auto"/>
        <w:ind w:left="1693" w:right="171" w:hanging="24"/>
        <w:jc w:val="both"/>
      </w:pPr>
      <w:r>
        <w:rPr>
          <w:rFonts w:ascii="Garamond" w:hAnsi="Garamond"/>
          <w:color w:val="1D1D1D"/>
          <w:w w:val="105"/>
          <w:sz w:val="31"/>
        </w:rPr>
        <w:t>WANG</w:t>
      </w:r>
      <w:r>
        <w:rPr>
          <w:rFonts w:ascii="Garamond" w:hAnsi="Garamond"/>
          <w:color w:val="1D1D1D"/>
          <w:spacing w:val="1"/>
          <w:w w:val="105"/>
          <w:sz w:val="31"/>
        </w:rPr>
        <w:t xml:space="preserve"> </w:t>
      </w:r>
      <w:r>
        <w:rPr>
          <w:rFonts w:ascii="Garamond" w:hAnsi="Garamond"/>
          <w:color w:val="1D1D1D"/>
          <w:spacing w:val="11"/>
          <w:w w:val="105"/>
          <w:sz w:val="31"/>
        </w:rPr>
        <w:t>PI</w:t>
      </w:r>
      <w:r>
        <w:rPr>
          <w:rFonts w:ascii="Garamond" w:hAnsi="Garamond"/>
          <w:color w:val="1D1D1D"/>
          <w:spacing w:val="12"/>
          <w:w w:val="105"/>
          <w:sz w:val="31"/>
        </w:rPr>
        <w:t xml:space="preserve"> </w:t>
      </w:r>
      <w:r>
        <w:rPr>
          <w:color w:val="1D1D1D"/>
          <w:w w:val="105"/>
        </w:rPr>
        <w:t xml:space="preserve">says, "Those who are good at governing use neither laws nor </w:t>
      </w:r>
      <w:proofErr w:type="spellStart"/>
      <w:r>
        <w:rPr>
          <w:color w:val="1D1D1D"/>
          <w:w w:val="105"/>
        </w:rPr>
        <w:t>mea­</w:t>
      </w:r>
      <w:proofErr w:type="spellEnd"/>
      <w:r>
        <w:rPr>
          <w:color w:val="1D1D1D"/>
          <w:spacing w:val="-132"/>
          <w:w w:val="105"/>
        </w:rPr>
        <w:t xml:space="preserve"> </w:t>
      </w:r>
      <w:r>
        <w:rPr>
          <w:color w:val="1D1D1D"/>
          <w:spacing w:val="-6"/>
          <w:w w:val="105"/>
        </w:rPr>
        <w:t xml:space="preserve">sures. </w:t>
      </w:r>
      <w:proofErr w:type="gramStart"/>
      <w:r>
        <w:rPr>
          <w:color w:val="1D1D1D"/>
          <w:spacing w:val="-6"/>
          <w:w w:val="105"/>
        </w:rPr>
        <w:t>Thus</w:t>
      </w:r>
      <w:proofErr w:type="gramEnd"/>
      <w:r>
        <w:rPr>
          <w:color w:val="1D1D1D"/>
          <w:spacing w:val="-36"/>
          <w:w w:val="105"/>
        </w:rPr>
        <w:t xml:space="preserve"> </w:t>
      </w:r>
      <w:r>
        <w:rPr>
          <w:color w:val="1D1D1D"/>
          <w:spacing w:val="-6"/>
          <w:w w:val="105"/>
        </w:rPr>
        <w:t>the</w:t>
      </w:r>
      <w:r>
        <w:rPr>
          <w:color w:val="1D1D1D"/>
          <w:spacing w:val="-36"/>
          <w:w w:val="105"/>
        </w:rPr>
        <w:t xml:space="preserve"> </w:t>
      </w:r>
      <w:r>
        <w:rPr>
          <w:color w:val="1D1D1D"/>
          <w:spacing w:val="-6"/>
          <w:w w:val="105"/>
        </w:rPr>
        <w:t>people</w:t>
      </w:r>
      <w:r>
        <w:rPr>
          <w:color w:val="1D1D1D"/>
          <w:spacing w:val="-29"/>
          <w:w w:val="105"/>
        </w:rPr>
        <w:t xml:space="preserve"> </w:t>
      </w:r>
      <w:r>
        <w:rPr>
          <w:color w:val="1D1D1D"/>
          <w:spacing w:val="-5"/>
          <w:w w:val="105"/>
        </w:rPr>
        <w:t>find</w:t>
      </w:r>
      <w:r>
        <w:rPr>
          <w:color w:val="1D1D1D"/>
          <w:spacing w:val="-44"/>
          <w:w w:val="105"/>
        </w:rPr>
        <w:t xml:space="preserve"> </w:t>
      </w:r>
      <w:r>
        <w:rPr>
          <w:color w:val="1D1D1D"/>
          <w:spacing w:val="-5"/>
          <w:w w:val="105"/>
        </w:rPr>
        <w:t>nothing</w:t>
      </w:r>
      <w:r>
        <w:rPr>
          <w:color w:val="1D1D1D"/>
          <w:spacing w:val="-46"/>
          <w:w w:val="105"/>
        </w:rPr>
        <w:t xml:space="preserve"> </w:t>
      </w:r>
      <w:r>
        <w:rPr>
          <w:color w:val="1D1D1D"/>
          <w:spacing w:val="-5"/>
          <w:w w:val="105"/>
        </w:rPr>
        <w:t>to</w:t>
      </w:r>
      <w:r>
        <w:rPr>
          <w:color w:val="1D1D1D"/>
          <w:spacing w:val="-29"/>
          <w:w w:val="105"/>
        </w:rPr>
        <w:t xml:space="preserve"> </w:t>
      </w:r>
      <w:r>
        <w:rPr>
          <w:color w:val="1D1D1D"/>
          <w:spacing w:val="-5"/>
          <w:w w:val="105"/>
        </w:rPr>
        <w:t>attack."</w:t>
      </w:r>
    </w:p>
    <w:p w14:paraId="1DF8169B" w14:textId="77777777" w:rsidR="003D45B2" w:rsidRDefault="003D2B09">
      <w:pPr>
        <w:pStyle w:val="BodyText"/>
        <w:spacing w:before="309" w:line="295" w:lineRule="auto"/>
        <w:ind w:left="1669" w:right="162" w:firstLine="15"/>
        <w:jc w:val="both"/>
      </w:pPr>
      <w:r>
        <w:rPr>
          <w:rFonts w:ascii="Garamond" w:hAnsi="Garamond"/>
          <w:color w:val="1D1D1D"/>
          <w:spacing w:val="8"/>
          <w:w w:val="105"/>
          <w:sz w:val="31"/>
        </w:rPr>
        <w:t>LI</w:t>
      </w:r>
      <w:r>
        <w:rPr>
          <w:rFonts w:ascii="Garamond" w:hAnsi="Garamond"/>
          <w:color w:val="1D1D1D"/>
          <w:spacing w:val="41"/>
          <w:w w:val="105"/>
          <w:sz w:val="31"/>
        </w:rPr>
        <w:t xml:space="preserve"> </w:t>
      </w:r>
      <w:r>
        <w:rPr>
          <w:rFonts w:ascii="Garamond" w:hAnsi="Garamond"/>
          <w:color w:val="1D1D1D"/>
          <w:spacing w:val="8"/>
          <w:w w:val="105"/>
          <w:sz w:val="31"/>
        </w:rPr>
        <w:t>HSI-CHAI</w:t>
      </w:r>
      <w:r>
        <w:rPr>
          <w:rFonts w:ascii="Garamond" w:hAnsi="Garamond"/>
          <w:color w:val="1D1D1D"/>
          <w:spacing w:val="9"/>
          <w:w w:val="105"/>
          <w:sz w:val="31"/>
        </w:rPr>
        <w:t xml:space="preserve"> </w:t>
      </w:r>
      <w:r>
        <w:rPr>
          <w:color w:val="1D1D1D"/>
          <w:w w:val="105"/>
        </w:rPr>
        <w:t>says,</w:t>
      </w:r>
      <w:r>
        <w:rPr>
          <w:color w:val="1D1D1D"/>
          <w:spacing w:val="31"/>
          <w:w w:val="105"/>
        </w:rPr>
        <w:t xml:space="preserve"> </w:t>
      </w:r>
      <w:r>
        <w:rPr>
          <w:color w:val="1D1D1D"/>
          <w:w w:val="105"/>
        </w:rPr>
        <w:t>"When</w:t>
      </w:r>
      <w:r>
        <w:rPr>
          <w:color w:val="1D1D1D"/>
          <w:spacing w:val="-23"/>
          <w:w w:val="105"/>
        </w:rPr>
        <w:t xml:space="preserve"> </w:t>
      </w:r>
      <w:r>
        <w:rPr>
          <w:color w:val="1D1D1D"/>
          <w:w w:val="105"/>
        </w:rPr>
        <w:t>the</w:t>
      </w:r>
      <w:r>
        <w:rPr>
          <w:color w:val="1D1D1D"/>
          <w:spacing w:val="-38"/>
          <w:w w:val="105"/>
        </w:rPr>
        <w:t xml:space="preserve"> </w:t>
      </w:r>
      <w:r>
        <w:rPr>
          <w:color w:val="1D1D1D"/>
          <w:w w:val="105"/>
        </w:rPr>
        <w:t>government</w:t>
      </w:r>
      <w:r>
        <w:rPr>
          <w:color w:val="1D1D1D"/>
          <w:spacing w:val="-14"/>
          <w:w w:val="105"/>
        </w:rPr>
        <w:t xml:space="preserve"> </w:t>
      </w:r>
      <w:r>
        <w:rPr>
          <w:color w:val="1D1D1D"/>
          <w:w w:val="105"/>
        </w:rPr>
        <w:t>makes</w:t>
      </w:r>
      <w:r>
        <w:rPr>
          <w:color w:val="1D1D1D"/>
          <w:spacing w:val="-14"/>
          <w:w w:val="105"/>
        </w:rPr>
        <w:t xml:space="preserve"> </w:t>
      </w:r>
      <w:r>
        <w:rPr>
          <w:color w:val="1D1D1D"/>
          <w:w w:val="105"/>
        </w:rPr>
        <w:t>no</w:t>
      </w:r>
      <w:r>
        <w:rPr>
          <w:color w:val="1D1D1D"/>
          <w:spacing w:val="-14"/>
          <w:w w:val="105"/>
        </w:rPr>
        <w:t xml:space="preserve"> </w:t>
      </w:r>
      <w:r>
        <w:rPr>
          <w:color w:val="1D1D1D"/>
          <w:w w:val="105"/>
        </w:rPr>
        <w:t>demands,</w:t>
      </w:r>
      <w:r>
        <w:rPr>
          <w:color w:val="1D1D1D"/>
          <w:spacing w:val="-9"/>
          <w:w w:val="105"/>
        </w:rPr>
        <w:t xml:space="preserve"> </w:t>
      </w:r>
      <w:r>
        <w:rPr>
          <w:color w:val="1D1D1D"/>
          <w:w w:val="105"/>
        </w:rPr>
        <w:t>the</w:t>
      </w:r>
      <w:r>
        <w:rPr>
          <w:color w:val="1D1D1D"/>
          <w:spacing w:val="-34"/>
          <w:w w:val="105"/>
        </w:rPr>
        <w:t xml:space="preserve"> </w:t>
      </w:r>
      <w:r>
        <w:rPr>
          <w:color w:val="1D1D1D"/>
          <w:w w:val="105"/>
        </w:rPr>
        <w:t>people</w:t>
      </w:r>
      <w:r>
        <w:rPr>
          <w:color w:val="1D1D1D"/>
          <w:spacing w:val="-9"/>
          <w:w w:val="105"/>
        </w:rPr>
        <w:t xml:space="preserve"> </w:t>
      </w:r>
      <w:proofErr w:type="spellStart"/>
      <w:r>
        <w:rPr>
          <w:color w:val="1D1D1D"/>
          <w:w w:val="105"/>
        </w:rPr>
        <w:t>reo</w:t>
      </w:r>
      <w:proofErr w:type="spellEnd"/>
      <w:r>
        <w:rPr>
          <w:color w:val="1D1D1D"/>
          <w:spacing w:val="-132"/>
          <w:w w:val="105"/>
        </w:rPr>
        <w:t xml:space="preserve"> </w:t>
      </w:r>
      <w:proofErr w:type="spellStart"/>
      <w:r>
        <w:rPr>
          <w:color w:val="1D1D1D"/>
          <w:spacing w:val="-4"/>
          <w:w w:val="105"/>
        </w:rPr>
        <w:t>spond</w:t>
      </w:r>
      <w:proofErr w:type="spellEnd"/>
      <w:r>
        <w:rPr>
          <w:color w:val="1D1D1D"/>
          <w:spacing w:val="-45"/>
          <w:w w:val="105"/>
        </w:rPr>
        <w:t xml:space="preserve"> </w:t>
      </w:r>
      <w:r>
        <w:rPr>
          <w:color w:val="1D1D1D"/>
          <w:spacing w:val="-4"/>
          <w:w w:val="105"/>
        </w:rPr>
        <w:t>with</w:t>
      </w:r>
      <w:r>
        <w:rPr>
          <w:color w:val="1D1D1D"/>
          <w:spacing w:val="-29"/>
          <w:w w:val="105"/>
        </w:rPr>
        <w:t xml:space="preserve"> </w:t>
      </w:r>
      <w:r>
        <w:rPr>
          <w:color w:val="1D1D1D"/>
          <w:spacing w:val="-4"/>
          <w:w w:val="105"/>
        </w:rPr>
        <w:t>openness</w:t>
      </w:r>
      <w:r>
        <w:rPr>
          <w:color w:val="1D1D1D"/>
          <w:spacing w:val="-29"/>
          <w:w w:val="105"/>
        </w:rPr>
        <w:t xml:space="preserve"> </w:t>
      </w:r>
      <w:r>
        <w:rPr>
          <w:color w:val="1D1D1D"/>
          <w:spacing w:val="-4"/>
          <w:w w:val="105"/>
        </w:rPr>
        <w:t>instead</w:t>
      </w:r>
      <w:r>
        <w:rPr>
          <w:color w:val="1D1D1D"/>
          <w:spacing w:val="-29"/>
          <w:w w:val="105"/>
        </w:rPr>
        <w:t xml:space="preserve"> </w:t>
      </w:r>
      <w:r>
        <w:rPr>
          <w:color w:val="1D1D1D"/>
          <w:spacing w:val="-4"/>
          <w:w w:val="105"/>
        </w:rPr>
        <w:t>of</w:t>
      </w:r>
      <w:r>
        <w:rPr>
          <w:color w:val="1D1D1D"/>
          <w:spacing w:val="-29"/>
          <w:w w:val="105"/>
        </w:rPr>
        <w:t xml:space="preserve"> </w:t>
      </w:r>
      <w:r>
        <w:rPr>
          <w:color w:val="1D1D1D"/>
          <w:spacing w:val="-4"/>
          <w:w w:val="105"/>
        </w:rPr>
        <w:t>cleverness.</w:t>
      </w:r>
      <w:r>
        <w:rPr>
          <w:color w:val="1D1D1D"/>
          <w:spacing w:val="-8"/>
          <w:w w:val="105"/>
        </w:rPr>
        <w:t xml:space="preserve"> </w:t>
      </w:r>
      <w:r>
        <w:rPr>
          <w:color w:val="1D1D1D"/>
          <w:spacing w:val="-3"/>
          <w:w w:val="105"/>
        </w:rPr>
        <w:t>When</w:t>
      </w:r>
      <w:r>
        <w:rPr>
          <w:color w:val="1D1D1D"/>
          <w:spacing w:val="-31"/>
          <w:w w:val="105"/>
        </w:rPr>
        <w:t xml:space="preserve"> </w:t>
      </w:r>
      <w:r>
        <w:rPr>
          <w:color w:val="1D1D1D"/>
          <w:spacing w:val="-3"/>
          <w:w w:val="105"/>
        </w:rPr>
        <w:t>the</w:t>
      </w:r>
      <w:r>
        <w:rPr>
          <w:color w:val="1D1D1D"/>
          <w:spacing w:val="-37"/>
          <w:w w:val="105"/>
        </w:rPr>
        <w:t xml:space="preserve"> </w:t>
      </w:r>
      <w:r>
        <w:rPr>
          <w:color w:val="1D1D1D"/>
          <w:spacing w:val="-3"/>
          <w:w w:val="105"/>
        </w:rPr>
        <w:t>government</w:t>
      </w:r>
      <w:r>
        <w:rPr>
          <w:color w:val="1D1D1D"/>
          <w:spacing w:val="-29"/>
          <w:w w:val="105"/>
        </w:rPr>
        <w:t xml:space="preserve"> </w:t>
      </w:r>
      <w:r>
        <w:rPr>
          <w:color w:val="1D1D1D"/>
          <w:spacing w:val="-3"/>
          <w:w w:val="105"/>
        </w:rPr>
        <w:t>makes</w:t>
      </w:r>
      <w:r>
        <w:rPr>
          <w:color w:val="1D1D1D"/>
          <w:spacing w:val="-26"/>
          <w:w w:val="105"/>
        </w:rPr>
        <w:t xml:space="preserve"> </w:t>
      </w:r>
      <w:proofErr w:type="gramStart"/>
      <w:r>
        <w:rPr>
          <w:color w:val="1D1D1D"/>
          <w:spacing w:val="-3"/>
          <w:w w:val="105"/>
        </w:rPr>
        <w:t>de·</w:t>
      </w:r>
      <w:proofErr w:type="gramEnd"/>
      <w:r>
        <w:rPr>
          <w:color w:val="1D1D1D"/>
          <w:spacing w:val="-132"/>
          <w:w w:val="105"/>
        </w:rPr>
        <w:t xml:space="preserve"> </w:t>
      </w:r>
      <w:proofErr w:type="spellStart"/>
      <w:r>
        <w:rPr>
          <w:color w:val="1D1D1D"/>
          <w:w w:val="105"/>
        </w:rPr>
        <w:t>mands</w:t>
      </w:r>
      <w:proofErr w:type="spellEnd"/>
      <w:r>
        <w:rPr>
          <w:color w:val="1D1D1D"/>
          <w:w w:val="105"/>
        </w:rPr>
        <w:t>,</w:t>
      </w:r>
      <w:r>
        <w:rPr>
          <w:color w:val="1D1D1D"/>
          <w:spacing w:val="-2"/>
          <w:w w:val="105"/>
        </w:rPr>
        <w:t xml:space="preserve"> </w:t>
      </w:r>
      <w:r>
        <w:rPr>
          <w:color w:val="1D1D1D"/>
          <w:w w:val="105"/>
        </w:rPr>
        <w:t>the</w:t>
      </w:r>
      <w:r>
        <w:rPr>
          <w:color w:val="1D1D1D"/>
          <w:spacing w:val="-25"/>
          <w:w w:val="105"/>
        </w:rPr>
        <w:t xml:space="preserve"> </w:t>
      </w:r>
      <w:r>
        <w:rPr>
          <w:color w:val="1D1D1D"/>
          <w:w w:val="105"/>
        </w:rPr>
        <w:t>people</w:t>
      </w:r>
      <w:r>
        <w:rPr>
          <w:color w:val="1D1D1D"/>
          <w:spacing w:val="-30"/>
          <w:w w:val="105"/>
        </w:rPr>
        <w:t xml:space="preserve"> </w:t>
      </w:r>
      <w:r>
        <w:rPr>
          <w:color w:val="1D1D1D"/>
          <w:w w:val="105"/>
        </w:rPr>
        <w:t>use</w:t>
      </w:r>
      <w:r>
        <w:rPr>
          <w:color w:val="1D1D1D"/>
          <w:spacing w:val="-7"/>
          <w:w w:val="105"/>
        </w:rPr>
        <w:t xml:space="preserve"> </w:t>
      </w:r>
      <w:r>
        <w:rPr>
          <w:color w:val="1D1D1D"/>
          <w:w w:val="105"/>
        </w:rPr>
        <w:t>every</w:t>
      </w:r>
      <w:r>
        <w:rPr>
          <w:color w:val="1D1D1D"/>
          <w:spacing w:val="-30"/>
          <w:w w:val="105"/>
        </w:rPr>
        <w:t xml:space="preserve"> </w:t>
      </w:r>
      <w:r>
        <w:rPr>
          <w:color w:val="1D1D1D"/>
          <w:w w:val="105"/>
        </w:rPr>
        <w:t>means</w:t>
      </w:r>
      <w:r>
        <w:rPr>
          <w:color w:val="1D1D1D"/>
          <w:spacing w:val="-19"/>
          <w:w w:val="105"/>
        </w:rPr>
        <w:t xml:space="preserve"> </w:t>
      </w:r>
      <w:r>
        <w:rPr>
          <w:color w:val="1D1D1D"/>
          <w:w w:val="105"/>
        </w:rPr>
        <w:t>to</w:t>
      </w:r>
      <w:r>
        <w:rPr>
          <w:color w:val="1D1D1D"/>
          <w:spacing w:val="-19"/>
          <w:w w:val="105"/>
        </w:rPr>
        <w:t xml:space="preserve"> </w:t>
      </w:r>
      <w:r>
        <w:rPr>
          <w:color w:val="1D1D1D"/>
          <w:w w:val="105"/>
        </w:rPr>
        <w:t>escape.</w:t>
      </w:r>
      <w:r>
        <w:rPr>
          <w:color w:val="1D1D1D"/>
          <w:spacing w:val="-7"/>
          <w:w w:val="105"/>
        </w:rPr>
        <w:t xml:space="preserve"> </w:t>
      </w:r>
      <w:r>
        <w:rPr>
          <w:color w:val="1D1D1D"/>
          <w:w w:val="105"/>
        </w:rPr>
        <w:t>The</w:t>
      </w:r>
      <w:r>
        <w:rPr>
          <w:color w:val="1D1D1D"/>
          <w:spacing w:val="-30"/>
          <w:w w:val="105"/>
        </w:rPr>
        <w:t xml:space="preserve"> </w:t>
      </w:r>
      <w:r>
        <w:rPr>
          <w:color w:val="1D1D1D"/>
          <w:w w:val="105"/>
        </w:rPr>
        <w:t>government</w:t>
      </w:r>
      <w:r>
        <w:rPr>
          <w:color w:val="1D1D1D"/>
          <w:spacing w:val="-18"/>
          <w:w w:val="105"/>
        </w:rPr>
        <w:t xml:space="preserve"> </w:t>
      </w:r>
      <w:r>
        <w:rPr>
          <w:color w:val="1D1D1D"/>
          <w:w w:val="105"/>
        </w:rPr>
        <w:t>that</w:t>
      </w:r>
      <w:r>
        <w:rPr>
          <w:color w:val="1D1D1D"/>
          <w:spacing w:val="-19"/>
          <w:w w:val="105"/>
        </w:rPr>
        <w:t xml:space="preserve"> </w:t>
      </w:r>
      <w:r>
        <w:rPr>
          <w:color w:val="1D1D1D"/>
          <w:w w:val="105"/>
        </w:rPr>
        <w:t>stands</w:t>
      </w:r>
      <w:r>
        <w:rPr>
          <w:color w:val="1D1D1D"/>
          <w:spacing w:val="-132"/>
          <w:w w:val="105"/>
        </w:rPr>
        <w:t xml:space="preserve"> </w:t>
      </w:r>
      <w:r>
        <w:rPr>
          <w:color w:val="1D1D1D"/>
          <w:spacing w:val="-2"/>
          <w:w w:val="105"/>
        </w:rPr>
        <w:t>aloof</w:t>
      </w:r>
      <w:r>
        <w:rPr>
          <w:color w:val="1D1D1D"/>
          <w:spacing w:val="-15"/>
          <w:w w:val="105"/>
        </w:rPr>
        <w:t xml:space="preserve"> </w:t>
      </w:r>
      <w:r>
        <w:rPr>
          <w:color w:val="1D1D1D"/>
          <w:spacing w:val="-2"/>
          <w:w w:val="105"/>
        </w:rPr>
        <w:t>leaves</w:t>
      </w:r>
      <w:r>
        <w:rPr>
          <w:color w:val="1D1D1D"/>
          <w:spacing w:val="-38"/>
          <w:w w:val="105"/>
        </w:rPr>
        <w:t xml:space="preserve"> </w:t>
      </w:r>
      <w:r>
        <w:rPr>
          <w:color w:val="1D1D1D"/>
          <w:spacing w:val="-2"/>
          <w:w w:val="105"/>
        </w:rPr>
        <w:t>power</w:t>
      </w:r>
      <w:r>
        <w:rPr>
          <w:color w:val="1D1D1D"/>
          <w:spacing w:val="-53"/>
          <w:w w:val="105"/>
        </w:rPr>
        <w:t xml:space="preserve"> </w:t>
      </w:r>
      <w:r>
        <w:rPr>
          <w:color w:val="1D1D1D"/>
          <w:spacing w:val="-2"/>
          <w:w w:val="105"/>
        </w:rPr>
        <w:t>with</w:t>
      </w:r>
      <w:r>
        <w:rPr>
          <w:color w:val="1D1D1D"/>
          <w:spacing w:val="-29"/>
          <w:w w:val="105"/>
        </w:rPr>
        <w:t xml:space="preserve"> </w:t>
      </w:r>
      <w:r>
        <w:rPr>
          <w:color w:val="1D1D1D"/>
          <w:spacing w:val="-2"/>
          <w:w w:val="105"/>
        </w:rPr>
        <w:t>the</w:t>
      </w:r>
      <w:r>
        <w:rPr>
          <w:color w:val="1D1D1D"/>
          <w:spacing w:val="-29"/>
          <w:w w:val="105"/>
        </w:rPr>
        <w:t xml:space="preserve"> </w:t>
      </w:r>
      <w:r>
        <w:rPr>
          <w:color w:val="1D1D1D"/>
          <w:spacing w:val="-2"/>
          <w:w w:val="105"/>
        </w:rPr>
        <w:t>people.</w:t>
      </w:r>
      <w:r>
        <w:rPr>
          <w:color w:val="1D1D1D"/>
          <w:spacing w:val="-14"/>
          <w:w w:val="105"/>
        </w:rPr>
        <w:t xml:space="preserve"> </w:t>
      </w:r>
      <w:r>
        <w:rPr>
          <w:color w:val="1D1D1D"/>
          <w:spacing w:val="-2"/>
          <w:w w:val="105"/>
        </w:rPr>
        <w:t>The</w:t>
      </w:r>
      <w:r>
        <w:rPr>
          <w:color w:val="1D1D1D"/>
          <w:spacing w:val="-29"/>
          <w:w w:val="105"/>
        </w:rPr>
        <w:t xml:space="preserve"> </w:t>
      </w:r>
      <w:r>
        <w:rPr>
          <w:color w:val="1D1D1D"/>
          <w:spacing w:val="-2"/>
          <w:w w:val="105"/>
        </w:rPr>
        <w:t>government</w:t>
      </w:r>
      <w:r>
        <w:rPr>
          <w:color w:val="1D1D1D"/>
          <w:spacing w:val="-14"/>
          <w:w w:val="105"/>
        </w:rPr>
        <w:t xml:space="preserve"> </w:t>
      </w:r>
      <w:proofErr w:type="gramStart"/>
      <w:r>
        <w:rPr>
          <w:color w:val="1D1D1D"/>
          <w:spacing w:val="-2"/>
          <w:w w:val="105"/>
        </w:rPr>
        <w:t>that</w:t>
      </w:r>
      <w:r>
        <w:rPr>
          <w:color w:val="1D1D1D"/>
          <w:spacing w:val="-23"/>
          <w:w w:val="105"/>
        </w:rPr>
        <w:t xml:space="preserve"> </w:t>
      </w:r>
      <w:r>
        <w:rPr>
          <w:color w:val="1D1D1D"/>
          <w:spacing w:val="-2"/>
          <w:w w:val="105"/>
        </w:rPr>
        <w:t>steps</w:t>
      </w:r>
      <w:proofErr w:type="gramEnd"/>
      <w:r>
        <w:rPr>
          <w:color w:val="1D1D1D"/>
          <w:spacing w:val="-8"/>
          <w:w w:val="105"/>
        </w:rPr>
        <w:t xml:space="preserve"> </w:t>
      </w:r>
      <w:r>
        <w:rPr>
          <w:color w:val="1D1D1D"/>
          <w:spacing w:val="-2"/>
          <w:w w:val="105"/>
        </w:rPr>
        <w:t>in</w:t>
      </w:r>
      <w:r>
        <w:rPr>
          <w:color w:val="1D1D1D"/>
          <w:spacing w:val="-8"/>
          <w:w w:val="105"/>
        </w:rPr>
        <w:t xml:space="preserve"> </w:t>
      </w:r>
      <w:r>
        <w:rPr>
          <w:color w:val="1D1D1D"/>
          <w:spacing w:val="-2"/>
          <w:w w:val="105"/>
        </w:rPr>
        <w:t>takes</w:t>
      </w:r>
      <w:r>
        <w:rPr>
          <w:color w:val="1D1D1D"/>
          <w:spacing w:val="-23"/>
          <w:w w:val="105"/>
        </w:rPr>
        <w:t xml:space="preserve"> </w:t>
      </w:r>
      <w:r>
        <w:rPr>
          <w:color w:val="1D1D1D"/>
          <w:spacing w:val="-1"/>
          <w:w w:val="105"/>
        </w:rPr>
        <w:t>their</w:t>
      </w:r>
      <w:r>
        <w:rPr>
          <w:color w:val="1D1D1D"/>
          <w:spacing w:val="-132"/>
          <w:w w:val="105"/>
        </w:rPr>
        <w:t xml:space="preserve"> </w:t>
      </w:r>
      <w:r>
        <w:rPr>
          <w:color w:val="1D1D1D"/>
          <w:spacing w:val="-6"/>
          <w:w w:val="105"/>
        </w:rPr>
        <w:t xml:space="preserve">power away. </w:t>
      </w:r>
      <w:r>
        <w:rPr>
          <w:rFonts w:ascii="Palatino Linotype" w:hAnsi="Palatino Linotype"/>
          <w:color w:val="1D1D1D"/>
          <w:spacing w:val="-6"/>
          <w:w w:val="105"/>
          <w:sz w:val="34"/>
        </w:rPr>
        <w:t xml:space="preserve">As </w:t>
      </w:r>
      <w:r>
        <w:rPr>
          <w:color w:val="1D1D1D"/>
          <w:spacing w:val="-6"/>
          <w:w w:val="105"/>
        </w:rPr>
        <w:t xml:space="preserve">one gains, the other loses. </w:t>
      </w:r>
      <w:r>
        <w:rPr>
          <w:color w:val="1D1D1D"/>
          <w:spacing w:val="-5"/>
          <w:w w:val="105"/>
        </w:rPr>
        <w:t xml:space="preserve">As one meets with happiness, </w:t>
      </w:r>
      <w:r>
        <w:rPr>
          <w:color w:val="1D1D1D"/>
          <w:spacing w:val="-5"/>
          <w:w w:val="105"/>
          <w:position w:val="1"/>
        </w:rPr>
        <w:t>the</w:t>
      </w:r>
      <w:r>
        <w:rPr>
          <w:color w:val="1D1D1D"/>
          <w:spacing w:val="-132"/>
          <w:w w:val="105"/>
          <w:position w:val="1"/>
        </w:rPr>
        <w:t xml:space="preserve"> </w:t>
      </w:r>
      <w:r>
        <w:rPr>
          <w:color w:val="1D1D1D"/>
          <w:w w:val="105"/>
        </w:rPr>
        <w:t>other</w:t>
      </w:r>
      <w:r>
        <w:rPr>
          <w:color w:val="1D1D1D"/>
          <w:spacing w:val="-31"/>
          <w:w w:val="105"/>
        </w:rPr>
        <w:t xml:space="preserve"> </w:t>
      </w:r>
      <w:r>
        <w:rPr>
          <w:color w:val="1D1D1D"/>
          <w:w w:val="105"/>
        </w:rPr>
        <w:t>encounters</w:t>
      </w:r>
      <w:r>
        <w:rPr>
          <w:color w:val="1D1D1D"/>
          <w:spacing w:val="-16"/>
          <w:w w:val="105"/>
        </w:rPr>
        <w:t xml:space="preserve"> </w:t>
      </w:r>
      <w:r>
        <w:rPr>
          <w:color w:val="1D1D1D"/>
          <w:w w:val="105"/>
        </w:rPr>
        <w:t>misery."</w:t>
      </w:r>
    </w:p>
    <w:p w14:paraId="1DF8169C" w14:textId="77777777" w:rsidR="003D45B2" w:rsidRDefault="003D2B09">
      <w:pPr>
        <w:pStyle w:val="BodyText"/>
        <w:spacing w:before="253" w:line="295" w:lineRule="auto"/>
        <w:ind w:left="1684" w:right="113"/>
        <w:jc w:val="both"/>
      </w:pPr>
      <w:r>
        <w:rPr>
          <w:rFonts w:ascii="Garamond"/>
          <w:color w:val="1B1B1B"/>
          <w:w w:val="105"/>
          <w:sz w:val="31"/>
        </w:rPr>
        <w:t>WANG</w:t>
      </w:r>
      <w:r>
        <w:rPr>
          <w:rFonts w:ascii="Garamond"/>
          <w:color w:val="1B1B1B"/>
          <w:spacing w:val="19"/>
          <w:w w:val="105"/>
          <w:sz w:val="31"/>
        </w:rPr>
        <w:t xml:space="preserve"> </w:t>
      </w:r>
      <w:r>
        <w:rPr>
          <w:rFonts w:ascii="Garamond"/>
          <w:color w:val="1B1B1B"/>
          <w:spacing w:val="11"/>
          <w:w w:val="105"/>
          <w:sz w:val="31"/>
        </w:rPr>
        <w:t>P</w:t>
      </w:r>
      <w:r>
        <w:rPr>
          <w:rFonts w:ascii="Garamond"/>
          <w:color w:val="1B1B1B"/>
          <w:spacing w:val="11"/>
          <w:w w:val="105"/>
          <w:position w:val="16"/>
          <w:sz w:val="31"/>
        </w:rPr>
        <w:t>'</w:t>
      </w:r>
      <w:r>
        <w:rPr>
          <w:rFonts w:ascii="Garamond"/>
          <w:color w:val="1B1B1B"/>
          <w:spacing w:val="-52"/>
          <w:w w:val="105"/>
          <w:position w:val="16"/>
          <w:sz w:val="31"/>
        </w:rPr>
        <w:t xml:space="preserve"> </w:t>
      </w:r>
      <w:r>
        <w:rPr>
          <w:rFonts w:ascii="Garamond"/>
          <w:color w:val="1B1B1B"/>
          <w:spacing w:val="17"/>
          <w:w w:val="105"/>
          <w:sz w:val="31"/>
        </w:rPr>
        <w:t>ANG</w:t>
      </w:r>
      <w:r>
        <w:rPr>
          <w:rFonts w:ascii="Garamond"/>
          <w:color w:val="1B1B1B"/>
          <w:spacing w:val="84"/>
          <w:w w:val="105"/>
          <w:sz w:val="31"/>
        </w:rPr>
        <w:t xml:space="preserve"> </w:t>
      </w:r>
      <w:r>
        <w:rPr>
          <w:color w:val="1B1B1B"/>
          <w:w w:val="105"/>
        </w:rPr>
        <w:t>says,</w:t>
      </w:r>
      <w:r>
        <w:rPr>
          <w:color w:val="1B1B1B"/>
          <w:spacing w:val="1"/>
          <w:w w:val="105"/>
        </w:rPr>
        <w:t xml:space="preserve"> </w:t>
      </w:r>
      <w:r>
        <w:rPr>
          <w:color w:val="1B1B1B"/>
          <w:w w:val="105"/>
        </w:rPr>
        <w:t>"Everything</w:t>
      </w:r>
      <w:r>
        <w:rPr>
          <w:color w:val="1B1B1B"/>
          <w:spacing w:val="-53"/>
          <w:w w:val="105"/>
        </w:rPr>
        <w:t xml:space="preserve"> </w:t>
      </w:r>
      <w:r>
        <w:rPr>
          <w:color w:val="1B1B1B"/>
          <w:w w:val="105"/>
        </w:rPr>
        <w:t>shares</w:t>
      </w:r>
      <w:r>
        <w:rPr>
          <w:color w:val="1B1B1B"/>
          <w:spacing w:val="-37"/>
          <w:w w:val="105"/>
        </w:rPr>
        <w:t xml:space="preserve"> </w:t>
      </w:r>
      <w:r>
        <w:rPr>
          <w:color w:val="1B1B1B"/>
          <w:w w:val="105"/>
        </w:rPr>
        <w:t>the</w:t>
      </w:r>
      <w:r>
        <w:rPr>
          <w:color w:val="1B1B1B"/>
          <w:spacing w:val="-28"/>
          <w:w w:val="105"/>
        </w:rPr>
        <w:t xml:space="preserve"> </w:t>
      </w:r>
      <w:r>
        <w:rPr>
          <w:color w:val="1B1B1B"/>
          <w:w w:val="105"/>
        </w:rPr>
        <w:t>same</w:t>
      </w:r>
      <w:r>
        <w:rPr>
          <w:color w:val="1B1B1B"/>
          <w:spacing w:val="-44"/>
          <w:w w:val="105"/>
        </w:rPr>
        <w:t xml:space="preserve"> </w:t>
      </w:r>
      <w:r>
        <w:rPr>
          <w:color w:val="1B1B1B"/>
          <w:w w:val="105"/>
        </w:rPr>
        <w:t>breath.</w:t>
      </w:r>
      <w:r>
        <w:rPr>
          <w:color w:val="1B1B1B"/>
          <w:spacing w:val="-14"/>
          <w:w w:val="105"/>
        </w:rPr>
        <w:t xml:space="preserve"> </w:t>
      </w:r>
      <w:r>
        <w:rPr>
          <w:color w:val="1B1B1B"/>
          <w:w w:val="105"/>
        </w:rPr>
        <w:t>But</w:t>
      </w:r>
      <w:r>
        <w:rPr>
          <w:color w:val="1B1B1B"/>
          <w:spacing w:val="-44"/>
          <w:w w:val="105"/>
        </w:rPr>
        <w:t xml:space="preserve"> </w:t>
      </w:r>
      <w:r>
        <w:rPr>
          <w:color w:val="1B1B1B"/>
          <w:w w:val="105"/>
          <w:position w:val="1"/>
        </w:rPr>
        <w:t>the</w:t>
      </w:r>
      <w:r>
        <w:rPr>
          <w:color w:val="1B1B1B"/>
          <w:spacing w:val="-14"/>
          <w:w w:val="105"/>
          <w:position w:val="1"/>
        </w:rPr>
        <w:t xml:space="preserve"> </w:t>
      </w:r>
      <w:r>
        <w:rPr>
          <w:color w:val="1B1B1B"/>
          <w:w w:val="105"/>
          <w:position w:val="1"/>
        </w:rPr>
        <w:t>movement</w:t>
      </w:r>
      <w:r>
        <w:rPr>
          <w:color w:val="1B1B1B"/>
          <w:spacing w:val="-29"/>
          <w:w w:val="105"/>
          <w:position w:val="1"/>
        </w:rPr>
        <w:t xml:space="preserve"> </w:t>
      </w:r>
      <w:r>
        <w:rPr>
          <w:color w:val="1B1B1B"/>
          <w:w w:val="105"/>
          <w:position w:val="1"/>
        </w:rPr>
        <w:t>of</w:t>
      </w:r>
      <w:r>
        <w:rPr>
          <w:color w:val="1B1B1B"/>
          <w:spacing w:val="-132"/>
          <w:w w:val="105"/>
          <w:position w:val="1"/>
        </w:rPr>
        <w:t xml:space="preserve"> </w:t>
      </w:r>
      <w:r>
        <w:rPr>
          <w:color w:val="1B1B1B"/>
        </w:rPr>
        <w:t xml:space="preserve">this breath comes and goes. It ends only to begin again. </w:t>
      </w:r>
      <w:r>
        <w:rPr>
          <w:color w:val="1B1B1B"/>
          <w:position w:val="1"/>
        </w:rPr>
        <w:t>Hence happiness and</w:t>
      </w:r>
      <w:r>
        <w:rPr>
          <w:color w:val="1B1B1B"/>
          <w:spacing w:val="-125"/>
          <w:position w:val="1"/>
        </w:rPr>
        <w:t xml:space="preserve"> </w:t>
      </w:r>
      <w:r>
        <w:rPr>
          <w:color w:val="1B1B1B"/>
        </w:rPr>
        <w:t>misery</w:t>
      </w:r>
      <w:r>
        <w:rPr>
          <w:color w:val="1B1B1B"/>
          <w:spacing w:val="2"/>
        </w:rPr>
        <w:t xml:space="preserve"> </w:t>
      </w:r>
      <w:r>
        <w:rPr>
          <w:color w:val="1B1B1B"/>
        </w:rPr>
        <w:t>alternate</w:t>
      </w:r>
      <w:r>
        <w:rPr>
          <w:color w:val="1B1B1B"/>
          <w:spacing w:val="-30"/>
        </w:rPr>
        <w:t xml:space="preserve"> </w:t>
      </w:r>
      <w:r>
        <w:rPr>
          <w:color w:val="1B1B1B"/>
        </w:rPr>
        <w:t>like</w:t>
      </w:r>
      <w:r>
        <w:rPr>
          <w:color w:val="1B1B1B"/>
          <w:spacing w:val="2"/>
        </w:rPr>
        <w:t xml:space="preserve"> </w:t>
      </w:r>
      <w:r>
        <w:rPr>
          <w:color w:val="1B1B1B"/>
        </w:rPr>
        <w:t>the</w:t>
      </w:r>
      <w:r>
        <w:rPr>
          <w:color w:val="1B1B1B"/>
          <w:spacing w:val="-14"/>
        </w:rPr>
        <w:t xml:space="preserve"> </w:t>
      </w:r>
      <w:r>
        <w:rPr>
          <w:color w:val="1B1B1B"/>
        </w:rPr>
        <w:t>seasons.</w:t>
      </w:r>
      <w:r>
        <w:rPr>
          <w:color w:val="1B1B1B"/>
          <w:spacing w:val="18"/>
        </w:rPr>
        <w:t xml:space="preserve"> </w:t>
      </w:r>
      <w:r>
        <w:rPr>
          <w:color w:val="1B1B1B"/>
        </w:rPr>
        <w:t>But</w:t>
      </w:r>
      <w:r>
        <w:rPr>
          <w:color w:val="1B1B1B"/>
          <w:spacing w:val="-23"/>
        </w:rPr>
        <w:t xml:space="preserve"> </w:t>
      </w:r>
      <w:r>
        <w:rPr>
          <w:color w:val="1B1B1B"/>
        </w:rPr>
        <w:t>only</w:t>
      </w:r>
      <w:r>
        <w:rPr>
          <w:color w:val="1B1B1B"/>
          <w:spacing w:val="-25"/>
        </w:rPr>
        <w:t xml:space="preserve"> </w:t>
      </w:r>
      <w:r>
        <w:rPr>
          <w:color w:val="1B1B1B"/>
        </w:rPr>
        <w:t>the</w:t>
      </w:r>
      <w:r>
        <w:rPr>
          <w:color w:val="1B1B1B"/>
          <w:spacing w:val="-5"/>
        </w:rPr>
        <w:t xml:space="preserve"> </w:t>
      </w:r>
      <w:proofErr w:type="gramStart"/>
      <w:r>
        <w:rPr>
          <w:color w:val="1B1B1B"/>
        </w:rPr>
        <w:t>sage</w:t>
      </w:r>
      <w:proofErr w:type="gramEnd"/>
      <w:r>
        <w:rPr>
          <w:color w:val="1B1B1B"/>
          <w:spacing w:val="-4"/>
        </w:rPr>
        <w:t xml:space="preserve"> </w:t>
      </w:r>
      <w:r>
        <w:rPr>
          <w:color w:val="1B1B1B"/>
        </w:rPr>
        <w:t>realizes</w:t>
      </w:r>
      <w:r>
        <w:rPr>
          <w:color w:val="1B1B1B"/>
          <w:spacing w:val="-6"/>
        </w:rPr>
        <w:t xml:space="preserve"> </w:t>
      </w:r>
      <w:r>
        <w:rPr>
          <w:color w:val="1B1B1B"/>
        </w:rPr>
        <w:t>this.</w:t>
      </w:r>
      <w:r>
        <w:rPr>
          <w:color w:val="1B1B1B"/>
          <w:spacing w:val="27"/>
        </w:rPr>
        <w:t xml:space="preserve"> </w:t>
      </w:r>
      <w:r>
        <w:rPr>
          <w:color w:val="1B1B1B"/>
        </w:rPr>
        <w:t>Hence</w:t>
      </w:r>
      <w:r>
        <w:rPr>
          <w:color w:val="1B1B1B"/>
          <w:spacing w:val="-14"/>
        </w:rPr>
        <w:t xml:space="preserve"> </w:t>
      </w:r>
      <w:r>
        <w:rPr>
          <w:color w:val="1B1B1B"/>
        </w:rPr>
        <w:t>in</w:t>
      </w:r>
      <w:r>
        <w:rPr>
          <w:color w:val="1B1B1B"/>
          <w:spacing w:val="1"/>
        </w:rPr>
        <w:t xml:space="preserve"> </w:t>
      </w:r>
      <w:proofErr w:type="spellStart"/>
      <w:r>
        <w:rPr>
          <w:color w:val="1B1B1B"/>
        </w:rPr>
        <w:t>ev</w:t>
      </w:r>
      <w:proofErr w:type="spellEnd"/>
      <w:r>
        <w:rPr>
          <w:color w:val="1B1B1B"/>
        </w:rPr>
        <w:t>-</w:t>
      </w:r>
    </w:p>
    <w:p w14:paraId="1DF8169D" w14:textId="77777777" w:rsidR="003D45B2" w:rsidRDefault="003D45B2">
      <w:pPr>
        <w:pStyle w:val="BodyText"/>
        <w:spacing w:before="6"/>
        <w:rPr>
          <w:sz w:val="57"/>
        </w:rPr>
      </w:pPr>
    </w:p>
    <w:p w14:paraId="1DF8169E" w14:textId="77777777" w:rsidR="003D45B2" w:rsidRDefault="003D2B09">
      <w:pPr>
        <w:pStyle w:val="Heading9"/>
        <w:ind w:left="3185"/>
        <w:jc w:val="left"/>
      </w:pPr>
      <w:r>
        <w:rPr>
          <w:color w:val="121212"/>
          <w:w w:val="90"/>
        </w:rPr>
        <w:t>1</w:t>
      </w:r>
      <w:r>
        <w:rPr>
          <w:color w:val="121212"/>
          <w:spacing w:val="4"/>
          <w:w w:val="90"/>
        </w:rPr>
        <w:t xml:space="preserve"> </w:t>
      </w:r>
      <w:r>
        <w:rPr>
          <w:color w:val="121212"/>
          <w:spacing w:val="22"/>
          <w:w w:val="90"/>
        </w:rPr>
        <w:t>16</w:t>
      </w:r>
    </w:p>
    <w:p w14:paraId="1DF8169F" w14:textId="77777777" w:rsidR="003D45B2" w:rsidRDefault="003D45B2">
      <w:pPr>
        <w:sectPr w:rsidR="003D45B2">
          <w:pgSz w:w="18000" w:h="27000"/>
          <w:pgMar w:top="760" w:right="640" w:bottom="280" w:left="280" w:header="720" w:footer="720" w:gutter="0"/>
          <w:cols w:space="720"/>
        </w:sectPr>
      </w:pPr>
    </w:p>
    <w:p w14:paraId="1DF816A0" w14:textId="77777777" w:rsidR="003D45B2" w:rsidRDefault="003D2B09">
      <w:pPr>
        <w:pStyle w:val="BodyText"/>
        <w:spacing w:before="59" w:line="297" w:lineRule="auto"/>
        <w:ind w:left="112" w:right="125" w:firstLine="22"/>
        <w:jc w:val="both"/>
      </w:pPr>
      <w:r>
        <w:rPr>
          <w:noProof/>
        </w:rPr>
        <w:lastRenderedPageBreak/>
        <w:drawing>
          <wp:anchor distT="0" distB="0" distL="0" distR="0" simplePos="0" relativeHeight="483430400" behindDoc="1" locked="0" layoutInCell="1" allowOverlap="1" wp14:anchorId="1DF81EF2" wp14:editId="1DF81EF3">
            <wp:simplePos x="0" y="0"/>
            <wp:positionH relativeFrom="page">
              <wp:posOffset>47585</wp:posOffset>
            </wp:positionH>
            <wp:positionV relativeFrom="page">
              <wp:posOffset>0</wp:posOffset>
            </wp:positionV>
            <wp:extent cx="11382414" cy="17145000"/>
            <wp:effectExtent l="0" t="0" r="0" b="0"/>
            <wp:wrapNone/>
            <wp:docPr id="63" name="image3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34.jpeg"/>
                    <pic:cNvPicPr/>
                  </pic:nvPicPr>
                  <pic:blipFill>
                    <a:blip r:embed="rId3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82414" cy="1714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proofErr w:type="gramStart"/>
      <w:r>
        <w:rPr>
          <w:color w:val="1C1C1C"/>
          <w:spacing w:val="-6"/>
          <w:w w:val="105"/>
        </w:rPr>
        <w:t>erything</w:t>
      </w:r>
      <w:proofErr w:type="spellEnd"/>
      <w:proofErr w:type="gramEnd"/>
      <w:r>
        <w:rPr>
          <w:color w:val="1C1C1C"/>
          <w:spacing w:val="-45"/>
          <w:w w:val="105"/>
        </w:rPr>
        <w:t xml:space="preserve"> </w:t>
      </w:r>
      <w:r>
        <w:rPr>
          <w:color w:val="1C1C1C"/>
          <w:spacing w:val="-5"/>
          <w:w w:val="105"/>
        </w:rPr>
        <w:t>he</w:t>
      </w:r>
      <w:r>
        <w:rPr>
          <w:color w:val="1C1C1C"/>
          <w:spacing w:val="-15"/>
          <w:w w:val="105"/>
        </w:rPr>
        <w:t xml:space="preserve"> </w:t>
      </w:r>
      <w:r>
        <w:rPr>
          <w:color w:val="1C1C1C"/>
          <w:spacing w:val="-5"/>
          <w:w w:val="105"/>
        </w:rPr>
        <w:t>does,</w:t>
      </w:r>
      <w:r>
        <w:rPr>
          <w:color w:val="1C1C1C"/>
          <w:spacing w:val="1"/>
          <w:w w:val="105"/>
        </w:rPr>
        <w:t xml:space="preserve"> </w:t>
      </w:r>
      <w:r>
        <w:rPr>
          <w:color w:val="1C1C1C"/>
          <w:spacing w:val="-5"/>
          <w:w w:val="105"/>
        </w:rPr>
        <w:t>he</w:t>
      </w:r>
      <w:r>
        <w:rPr>
          <w:color w:val="1C1C1C"/>
          <w:w w:val="105"/>
        </w:rPr>
        <w:t xml:space="preserve"> </w:t>
      </w:r>
      <w:r>
        <w:rPr>
          <w:color w:val="1C1C1C"/>
          <w:spacing w:val="-5"/>
          <w:w w:val="105"/>
        </w:rPr>
        <w:t>aims</w:t>
      </w:r>
      <w:r>
        <w:rPr>
          <w:color w:val="1C1C1C"/>
          <w:spacing w:val="-14"/>
          <w:w w:val="105"/>
        </w:rPr>
        <w:t xml:space="preserve"> </w:t>
      </w:r>
      <w:r>
        <w:rPr>
          <w:color w:val="1C1C1C"/>
          <w:spacing w:val="-5"/>
          <w:w w:val="105"/>
        </w:rPr>
        <w:t>for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5"/>
          <w:w w:val="105"/>
        </w:rPr>
        <w:t>the</w:t>
      </w:r>
      <w:r>
        <w:rPr>
          <w:color w:val="1C1C1C"/>
          <w:spacing w:val="-23"/>
          <w:w w:val="105"/>
        </w:rPr>
        <w:t xml:space="preserve"> </w:t>
      </w:r>
      <w:r>
        <w:rPr>
          <w:color w:val="1C1C1C"/>
          <w:spacing w:val="-5"/>
          <w:w w:val="105"/>
        </w:rPr>
        <w:t>middle</w:t>
      </w:r>
      <w:r>
        <w:rPr>
          <w:color w:val="1C1C1C"/>
          <w:spacing w:val="-22"/>
          <w:w w:val="105"/>
        </w:rPr>
        <w:t xml:space="preserve"> </w:t>
      </w:r>
      <w:r>
        <w:rPr>
          <w:color w:val="1C1C1C"/>
          <w:spacing w:val="-5"/>
          <w:w w:val="105"/>
        </w:rPr>
        <w:t>and</w:t>
      </w:r>
      <w:r>
        <w:rPr>
          <w:color w:val="1C1C1C"/>
          <w:spacing w:val="-14"/>
          <w:w w:val="105"/>
        </w:rPr>
        <w:t xml:space="preserve"> </w:t>
      </w:r>
      <w:r>
        <w:rPr>
          <w:color w:val="1C1C1C"/>
          <w:spacing w:val="-5"/>
          <w:w w:val="105"/>
        </w:rPr>
        <w:t>avoids</w:t>
      </w:r>
      <w:r>
        <w:rPr>
          <w:color w:val="1C1C1C"/>
          <w:spacing w:val="-14"/>
          <w:w w:val="105"/>
        </w:rPr>
        <w:t xml:space="preserve"> </w:t>
      </w:r>
      <w:r>
        <w:rPr>
          <w:color w:val="1C1C1C"/>
          <w:spacing w:val="-5"/>
          <w:w w:val="105"/>
        </w:rPr>
        <w:t>the</w:t>
      </w:r>
      <w:r>
        <w:rPr>
          <w:color w:val="1C1C1C"/>
          <w:spacing w:val="-14"/>
          <w:w w:val="105"/>
        </w:rPr>
        <w:t xml:space="preserve"> </w:t>
      </w:r>
      <w:r>
        <w:rPr>
          <w:color w:val="1C1C1C"/>
          <w:spacing w:val="-5"/>
          <w:w w:val="105"/>
        </w:rPr>
        <w:t>extremes,</w:t>
      </w:r>
      <w:r>
        <w:rPr>
          <w:color w:val="1C1C1C"/>
          <w:spacing w:val="-21"/>
          <w:w w:val="105"/>
        </w:rPr>
        <w:t xml:space="preserve"> </w:t>
      </w:r>
      <w:r>
        <w:rPr>
          <w:color w:val="1C1C1C"/>
          <w:spacing w:val="-5"/>
          <w:w w:val="105"/>
        </w:rPr>
        <w:t>unlike</w:t>
      </w:r>
      <w:r>
        <w:rPr>
          <w:color w:val="1C1C1C"/>
          <w:spacing w:val="-7"/>
          <w:w w:val="105"/>
        </w:rPr>
        <w:t xml:space="preserve"> </w:t>
      </w:r>
      <w:r>
        <w:rPr>
          <w:color w:val="1C1C1C"/>
          <w:spacing w:val="-5"/>
          <w:w w:val="105"/>
        </w:rPr>
        <w:t>the</w:t>
      </w:r>
      <w:r>
        <w:rPr>
          <w:color w:val="1C1C1C"/>
          <w:spacing w:val="-132"/>
          <w:w w:val="105"/>
        </w:rPr>
        <w:t xml:space="preserve"> </w:t>
      </w:r>
      <w:r>
        <w:rPr>
          <w:color w:val="1C1C1C"/>
          <w:spacing w:val="-7"/>
          <w:w w:val="105"/>
        </w:rPr>
        <w:t>government</w:t>
      </w:r>
      <w:r>
        <w:rPr>
          <w:color w:val="1C1C1C"/>
          <w:spacing w:val="-45"/>
          <w:w w:val="105"/>
        </w:rPr>
        <w:t xml:space="preserve"> </w:t>
      </w:r>
      <w:r>
        <w:rPr>
          <w:color w:val="1C1C1C"/>
          <w:spacing w:val="-7"/>
          <w:w w:val="105"/>
        </w:rPr>
        <w:t>that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7"/>
          <w:w w:val="105"/>
        </w:rPr>
        <w:t>insists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7"/>
          <w:w w:val="105"/>
        </w:rPr>
        <w:t>on</w:t>
      </w:r>
      <w:r>
        <w:rPr>
          <w:color w:val="1C1C1C"/>
          <w:spacing w:val="-45"/>
          <w:w w:val="105"/>
        </w:rPr>
        <w:t xml:space="preserve"> </w:t>
      </w:r>
      <w:r>
        <w:rPr>
          <w:color w:val="1C1C1C"/>
          <w:spacing w:val="-7"/>
          <w:w w:val="105"/>
        </w:rPr>
        <w:t>direction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7"/>
          <w:w w:val="105"/>
        </w:rPr>
        <w:t>and</w:t>
      </w:r>
      <w:r>
        <w:rPr>
          <w:color w:val="1C1C1C"/>
          <w:spacing w:val="-59"/>
          <w:w w:val="105"/>
        </w:rPr>
        <w:t xml:space="preserve"> </w:t>
      </w:r>
      <w:r>
        <w:rPr>
          <w:color w:val="1C1C1C"/>
          <w:spacing w:val="-7"/>
          <w:w w:val="105"/>
        </w:rPr>
        <w:t>goodness</w:t>
      </w:r>
      <w:r>
        <w:rPr>
          <w:color w:val="1C1C1C"/>
          <w:spacing w:val="-37"/>
          <w:w w:val="105"/>
        </w:rPr>
        <w:t xml:space="preserve"> </w:t>
      </w:r>
      <w:r>
        <w:rPr>
          <w:color w:val="1C1C1C"/>
          <w:spacing w:val="-7"/>
          <w:w w:val="105"/>
        </w:rPr>
        <w:t>and</w:t>
      </w:r>
      <w:r>
        <w:rPr>
          <w:color w:val="1C1C1C"/>
          <w:spacing w:val="-38"/>
          <w:w w:val="105"/>
        </w:rPr>
        <w:t xml:space="preserve"> </w:t>
      </w:r>
      <w:r>
        <w:rPr>
          <w:color w:val="1C1C1C"/>
          <w:spacing w:val="-7"/>
          <w:w w:val="105"/>
        </w:rPr>
        <w:t>forbids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7"/>
          <w:w w:val="105"/>
        </w:rPr>
        <w:t>indirection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7"/>
          <w:w w:val="105"/>
        </w:rPr>
        <w:t>and</w:t>
      </w:r>
      <w:r>
        <w:rPr>
          <w:color w:val="1C1C1C"/>
          <w:spacing w:val="-132"/>
          <w:w w:val="105"/>
        </w:rPr>
        <w:t xml:space="preserve"> </w:t>
      </w:r>
      <w:r>
        <w:rPr>
          <w:color w:val="1C1C1C"/>
          <w:spacing w:val="-2"/>
          <w:w w:val="105"/>
        </w:rPr>
        <w:t>evil,</w:t>
      </w:r>
      <w:r>
        <w:rPr>
          <w:color w:val="1C1C1C"/>
          <w:spacing w:val="-23"/>
          <w:w w:val="105"/>
        </w:rPr>
        <w:t xml:space="preserve"> </w:t>
      </w:r>
      <w:r>
        <w:rPr>
          <w:color w:val="1C1C1C"/>
          <w:spacing w:val="-2"/>
          <w:w w:val="105"/>
        </w:rPr>
        <w:t>the</w:t>
      </w:r>
      <w:r>
        <w:rPr>
          <w:color w:val="1C1C1C"/>
          <w:spacing w:val="-52"/>
          <w:w w:val="105"/>
        </w:rPr>
        <w:t xml:space="preserve"> </w:t>
      </w:r>
      <w:r>
        <w:rPr>
          <w:color w:val="1C1C1C"/>
          <w:spacing w:val="-2"/>
          <w:w w:val="105"/>
        </w:rPr>
        <w:t>government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2"/>
          <w:w w:val="105"/>
        </w:rPr>
        <w:t>that</w:t>
      </w:r>
      <w:r>
        <w:rPr>
          <w:color w:val="1C1C1C"/>
          <w:spacing w:val="-45"/>
          <w:w w:val="105"/>
        </w:rPr>
        <w:t xml:space="preserve"> </w:t>
      </w:r>
      <w:r>
        <w:rPr>
          <w:color w:val="1C1C1C"/>
          <w:spacing w:val="-2"/>
          <w:w w:val="105"/>
        </w:rPr>
        <w:t>wants</w:t>
      </w:r>
      <w:r>
        <w:rPr>
          <w:color w:val="1C1C1C"/>
          <w:spacing w:val="-36"/>
          <w:w w:val="105"/>
        </w:rPr>
        <w:t xml:space="preserve"> </w:t>
      </w:r>
      <w:r>
        <w:rPr>
          <w:color w:val="1C1C1C"/>
          <w:spacing w:val="-2"/>
          <w:w w:val="105"/>
        </w:rPr>
        <w:t>the</w:t>
      </w:r>
      <w:r>
        <w:rPr>
          <w:color w:val="1C1C1C"/>
          <w:spacing w:val="-67"/>
          <w:w w:val="105"/>
        </w:rPr>
        <w:t xml:space="preserve"> </w:t>
      </w:r>
      <w:r>
        <w:rPr>
          <w:color w:val="1C1C1C"/>
          <w:spacing w:val="-2"/>
          <w:w w:val="105"/>
        </w:rPr>
        <w:t>whole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2"/>
          <w:w w:val="105"/>
        </w:rPr>
        <w:t>world</w:t>
      </w:r>
      <w:r>
        <w:rPr>
          <w:color w:val="1C1C1C"/>
          <w:spacing w:val="-54"/>
          <w:w w:val="105"/>
        </w:rPr>
        <w:t xml:space="preserve"> </w:t>
      </w:r>
      <w:r>
        <w:rPr>
          <w:color w:val="1C1C1C"/>
          <w:spacing w:val="-2"/>
          <w:w w:val="105"/>
        </w:rPr>
        <w:t>to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2"/>
          <w:w w:val="105"/>
        </w:rPr>
        <w:t>be</w:t>
      </w:r>
      <w:r>
        <w:rPr>
          <w:color w:val="1C1C1C"/>
          <w:spacing w:val="-35"/>
          <w:w w:val="105"/>
        </w:rPr>
        <w:t xml:space="preserve"> </w:t>
      </w:r>
      <w:r>
        <w:rPr>
          <w:color w:val="1C1C1C"/>
          <w:spacing w:val="-2"/>
          <w:w w:val="105"/>
        </w:rPr>
        <w:t>happy</w:t>
      </w:r>
      <w:r>
        <w:rPr>
          <w:color w:val="1C1C1C"/>
          <w:spacing w:val="-37"/>
          <w:w w:val="105"/>
        </w:rPr>
        <w:t xml:space="preserve"> </w:t>
      </w:r>
      <w:r>
        <w:rPr>
          <w:color w:val="1C1C1C"/>
          <w:spacing w:val="-2"/>
          <w:w w:val="105"/>
        </w:rPr>
        <w:t>and</w:t>
      </w:r>
      <w:r>
        <w:rPr>
          <w:color w:val="1C1C1C"/>
          <w:spacing w:val="-53"/>
          <w:w w:val="105"/>
        </w:rPr>
        <w:t xml:space="preserve"> </w:t>
      </w:r>
      <w:r>
        <w:rPr>
          <w:color w:val="1C1C1C"/>
          <w:spacing w:val="-1"/>
          <w:w w:val="105"/>
        </w:rPr>
        <w:t>yet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1"/>
          <w:w w:val="105"/>
        </w:rPr>
        <w:t>remains</w:t>
      </w:r>
      <w:r>
        <w:rPr>
          <w:color w:val="1C1C1C"/>
          <w:spacing w:val="-132"/>
          <w:w w:val="105"/>
        </w:rPr>
        <w:t xml:space="preserve"> </w:t>
      </w:r>
      <w:r>
        <w:rPr>
          <w:color w:val="1C1C1C"/>
        </w:rPr>
        <w:t>unaware</w:t>
      </w:r>
      <w:r>
        <w:rPr>
          <w:color w:val="1C1C1C"/>
          <w:spacing w:val="-38"/>
        </w:rPr>
        <w:t xml:space="preserve"> </w:t>
      </w:r>
      <w:r>
        <w:rPr>
          <w:color w:val="1C1C1C"/>
        </w:rPr>
        <w:t>that</w:t>
      </w:r>
      <w:r>
        <w:rPr>
          <w:color w:val="1C1C1C"/>
          <w:spacing w:val="-29"/>
        </w:rPr>
        <w:t xml:space="preserve"> </w:t>
      </w:r>
      <w:r>
        <w:rPr>
          <w:color w:val="1C1C1C"/>
        </w:rPr>
        <w:t>happiness</w:t>
      </w:r>
      <w:r>
        <w:rPr>
          <w:color w:val="1C1C1C"/>
          <w:spacing w:val="-7"/>
        </w:rPr>
        <w:t xml:space="preserve"> </w:t>
      </w:r>
      <w:r>
        <w:rPr>
          <w:color w:val="1C1C1C"/>
        </w:rPr>
        <w:t>alternates</w:t>
      </w:r>
      <w:r>
        <w:rPr>
          <w:color w:val="1C1C1C"/>
          <w:spacing w:val="-37"/>
        </w:rPr>
        <w:t xml:space="preserve"> </w:t>
      </w:r>
      <w:r>
        <w:rPr>
          <w:color w:val="1C1C1C"/>
        </w:rPr>
        <w:t>with</w:t>
      </w:r>
      <w:r>
        <w:rPr>
          <w:color w:val="1C1C1C"/>
          <w:spacing w:val="-22"/>
        </w:rPr>
        <w:t xml:space="preserve"> </w:t>
      </w:r>
      <w:r>
        <w:rPr>
          <w:color w:val="1C1C1C"/>
        </w:rPr>
        <w:t>misery."</w:t>
      </w:r>
    </w:p>
    <w:p w14:paraId="1DF816A1" w14:textId="77777777" w:rsidR="003D45B2" w:rsidRDefault="003D2B09">
      <w:pPr>
        <w:pStyle w:val="BodyText"/>
        <w:spacing w:before="304" w:line="295" w:lineRule="auto"/>
        <w:ind w:left="119" w:right="122" w:firstLine="15"/>
        <w:jc w:val="both"/>
        <w:rPr>
          <w:rFonts w:ascii="Times New Roman"/>
          <w:sz w:val="9"/>
        </w:rPr>
      </w:pPr>
      <w:r>
        <w:rPr>
          <w:rFonts w:ascii="Garamond"/>
          <w:color w:val="1E1E1E"/>
          <w:spacing w:val="11"/>
          <w:w w:val="105"/>
          <w:sz w:val="31"/>
        </w:rPr>
        <w:t>LU</w:t>
      </w:r>
      <w:r>
        <w:rPr>
          <w:rFonts w:ascii="Garamond"/>
          <w:color w:val="1E1E1E"/>
          <w:spacing w:val="29"/>
          <w:w w:val="105"/>
          <w:sz w:val="31"/>
        </w:rPr>
        <w:t xml:space="preserve"> </w:t>
      </w:r>
      <w:r>
        <w:rPr>
          <w:rFonts w:ascii="Garamond"/>
          <w:color w:val="1E1E1E"/>
          <w:spacing w:val="28"/>
          <w:w w:val="105"/>
          <w:sz w:val="31"/>
        </w:rPr>
        <w:t>NUNC-SHIH</w:t>
      </w:r>
      <w:r>
        <w:rPr>
          <w:rFonts w:ascii="Garamond"/>
          <w:color w:val="1E1E1E"/>
          <w:spacing w:val="88"/>
          <w:w w:val="105"/>
          <w:sz w:val="31"/>
        </w:rPr>
        <w:t xml:space="preserve"> </w:t>
      </w:r>
      <w:r>
        <w:rPr>
          <w:color w:val="1E1E1E"/>
          <w:w w:val="105"/>
        </w:rPr>
        <w:t>says,</w:t>
      </w:r>
      <w:r>
        <w:rPr>
          <w:color w:val="1E1E1E"/>
          <w:spacing w:val="6"/>
          <w:w w:val="105"/>
        </w:rPr>
        <w:t xml:space="preserve"> </w:t>
      </w:r>
      <w:r>
        <w:rPr>
          <w:color w:val="1E1E1E"/>
          <w:w w:val="105"/>
        </w:rPr>
        <w:t>"Only</w:t>
      </w:r>
      <w:r>
        <w:rPr>
          <w:color w:val="1E1E1E"/>
          <w:spacing w:val="-25"/>
          <w:w w:val="105"/>
        </w:rPr>
        <w:t xml:space="preserve"> </w:t>
      </w:r>
      <w:r>
        <w:rPr>
          <w:color w:val="1E1E1E"/>
          <w:w w:val="105"/>
        </w:rPr>
        <w:t>those</w:t>
      </w:r>
      <w:r>
        <w:rPr>
          <w:color w:val="1E1E1E"/>
          <w:spacing w:val="-41"/>
          <w:w w:val="105"/>
        </w:rPr>
        <w:t xml:space="preserve"> </w:t>
      </w:r>
      <w:r>
        <w:rPr>
          <w:color w:val="1E1E1E"/>
          <w:w w:val="105"/>
        </w:rPr>
        <w:t>who</w:t>
      </w:r>
      <w:r>
        <w:rPr>
          <w:color w:val="1E1E1E"/>
          <w:spacing w:val="6"/>
          <w:w w:val="105"/>
        </w:rPr>
        <w:t xml:space="preserve"> </w:t>
      </w:r>
      <w:r>
        <w:rPr>
          <w:color w:val="1E1E1E"/>
          <w:w w:val="105"/>
        </w:rPr>
        <w:t>are</w:t>
      </w:r>
      <w:r>
        <w:rPr>
          <w:color w:val="1E1E1E"/>
          <w:spacing w:val="-25"/>
          <w:w w:val="105"/>
        </w:rPr>
        <w:t xml:space="preserve"> </w:t>
      </w:r>
      <w:r>
        <w:rPr>
          <w:color w:val="1E1E1E"/>
          <w:w w:val="105"/>
        </w:rPr>
        <w:t>free</w:t>
      </w:r>
      <w:r>
        <w:rPr>
          <w:color w:val="1E1E1E"/>
          <w:spacing w:val="-19"/>
          <w:w w:val="105"/>
        </w:rPr>
        <w:t xml:space="preserve"> </w:t>
      </w:r>
      <w:r>
        <w:rPr>
          <w:color w:val="1E1E1E"/>
          <w:w w:val="105"/>
        </w:rPr>
        <w:t>of</w:t>
      </w:r>
      <w:r>
        <w:rPr>
          <w:color w:val="1E1E1E"/>
          <w:spacing w:val="-20"/>
          <w:w w:val="105"/>
        </w:rPr>
        <w:t xml:space="preserve"> </w:t>
      </w:r>
      <w:r>
        <w:rPr>
          <w:color w:val="1E1E1E"/>
          <w:w w:val="105"/>
        </w:rPr>
        <w:t>direction</w:t>
      </w:r>
      <w:r>
        <w:rPr>
          <w:color w:val="1E1E1E"/>
          <w:spacing w:val="-16"/>
          <w:w w:val="105"/>
        </w:rPr>
        <w:t xml:space="preserve"> </w:t>
      </w:r>
      <w:r>
        <w:rPr>
          <w:color w:val="1E1E1E"/>
          <w:w w:val="105"/>
        </w:rPr>
        <w:t>can</w:t>
      </w:r>
      <w:r>
        <w:rPr>
          <w:color w:val="1E1E1E"/>
          <w:spacing w:val="-1"/>
          <w:w w:val="105"/>
        </w:rPr>
        <w:t xml:space="preserve"> </w:t>
      </w:r>
      <w:r>
        <w:rPr>
          <w:color w:val="1E1E1E"/>
          <w:w w:val="105"/>
        </w:rPr>
        <w:t>transcend</w:t>
      </w:r>
      <w:r>
        <w:rPr>
          <w:color w:val="1E1E1E"/>
          <w:spacing w:val="-25"/>
          <w:w w:val="105"/>
        </w:rPr>
        <w:t xml:space="preserve"> </w:t>
      </w:r>
      <w:r>
        <w:rPr>
          <w:color w:val="1E1E1E"/>
          <w:w w:val="105"/>
        </w:rPr>
        <w:t>the</w:t>
      </w:r>
      <w:r>
        <w:rPr>
          <w:color w:val="1E1E1E"/>
          <w:spacing w:val="-132"/>
          <w:w w:val="105"/>
        </w:rPr>
        <w:t xml:space="preserve"> </w:t>
      </w:r>
      <w:r>
        <w:rPr>
          <w:color w:val="1E1E1E"/>
          <w:w w:val="105"/>
        </w:rPr>
        <w:t>appearance</w:t>
      </w:r>
      <w:r>
        <w:rPr>
          <w:color w:val="1E1E1E"/>
          <w:spacing w:val="-5"/>
          <w:w w:val="105"/>
        </w:rPr>
        <w:t xml:space="preserve"> </w:t>
      </w:r>
      <w:r>
        <w:rPr>
          <w:color w:val="1E1E1E"/>
          <w:w w:val="105"/>
        </w:rPr>
        <w:t>of</w:t>
      </w:r>
      <w:r>
        <w:rPr>
          <w:color w:val="1E1E1E"/>
          <w:spacing w:val="-16"/>
          <w:w w:val="105"/>
        </w:rPr>
        <w:t xml:space="preserve"> </w:t>
      </w:r>
      <w:r>
        <w:rPr>
          <w:color w:val="1E1E1E"/>
          <w:w w:val="105"/>
        </w:rPr>
        <w:t>good</w:t>
      </w:r>
      <w:r>
        <w:rPr>
          <w:color w:val="1E1E1E"/>
          <w:spacing w:val="-2"/>
          <w:w w:val="105"/>
        </w:rPr>
        <w:t xml:space="preserve"> </w:t>
      </w:r>
      <w:r>
        <w:rPr>
          <w:color w:val="1E1E1E"/>
          <w:w w:val="105"/>
        </w:rPr>
        <w:t>and</w:t>
      </w:r>
      <w:r>
        <w:rPr>
          <w:color w:val="1E1E1E"/>
          <w:spacing w:val="-10"/>
          <w:w w:val="105"/>
        </w:rPr>
        <w:t xml:space="preserve"> </w:t>
      </w:r>
      <w:r>
        <w:rPr>
          <w:color w:val="1E1E1E"/>
          <w:w w:val="105"/>
        </w:rPr>
        <w:t>evil</w:t>
      </w:r>
      <w:r>
        <w:rPr>
          <w:color w:val="1E1E1E"/>
          <w:spacing w:val="-10"/>
          <w:w w:val="105"/>
        </w:rPr>
        <w:t xml:space="preserve"> </w:t>
      </w:r>
      <w:r>
        <w:rPr>
          <w:color w:val="1E1E1E"/>
          <w:w w:val="105"/>
        </w:rPr>
        <w:t>and</w:t>
      </w:r>
      <w:r>
        <w:rPr>
          <w:color w:val="1E1E1E"/>
          <w:spacing w:val="-14"/>
          <w:w w:val="105"/>
        </w:rPr>
        <w:t xml:space="preserve"> </w:t>
      </w:r>
      <w:r>
        <w:rPr>
          <w:color w:val="1E1E1E"/>
          <w:w w:val="105"/>
        </w:rPr>
        <w:t>eliminate</w:t>
      </w:r>
      <w:r>
        <w:rPr>
          <w:color w:val="1E1E1E"/>
          <w:spacing w:val="-8"/>
          <w:w w:val="105"/>
        </w:rPr>
        <w:t xml:space="preserve"> </w:t>
      </w:r>
      <w:r>
        <w:rPr>
          <w:color w:val="1E1E1E"/>
          <w:w w:val="105"/>
        </w:rPr>
        <w:t>happiness</w:t>
      </w:r>
      <w:r>
        <w:rPr>
          <w:color w:val="1E1E1E"/>
          <w:spacing w:val="10"/>
          <w:w w:val="105"/>
        </w:rPr>
        <w:t xml:space="preserve"> </w:t>
      </w:r>
      <w:r>
        <w:rPr>
          <w:color w:val="1E1E1E"/>
          <w:w w:val="105"/>
          <w:position w:val="1"/>
        </w:rPr>
        <w:t>and</w:t>
      </w:r>
      <w:r>
        <w:rPr>
          <w:color w:val="1E1E1E"/>
          <w:spacing w:val="-3"/>
          <w:w w:val="105"/>
          <w:position w:val="1"/>
        </w:rPr>
        <w:t xml:space="preserve"> </w:t>
      </w:r>
      <w:r>
        <w:rPr>
          <w:color w:val="1E1E1E"/>
          <w:w w:val="105"/>
        </w:rPr>
        <w:t>misery.</w:t>
      </w:r>
      <w:r>
        <w:rPr>
          <w:color w:val="1E1E1E"/>
          <w:spacing w:val="16"/>
          <w:w w:val="105"/>
        </w:rPr>
        <w:t xml:space="preserve"> </w:t>
      </w:r>
      <w:r>
        <w:rPr>
          <w:color w:val="1E1E1E"/>
          <w:w w:val="105"/>
        </w:rPr>
        <w:t>For</w:t>
      </w:r>
      <w:r>
        <w:rPr>
          <w:color w:val="1E1E1E"/>
          <w:spacing w:val="-19"/>
          <w:w w:val="105"/>
        </w:rPr>
        <w:t xml:space="preserve"> </w:t>
      </w:r>
      <w:r>
        <w:rPr>
          <w:color w:val="1E1E1E"/>
          <w:w w:val="105"/>
        </w:rPr>
        <w:t>they</w:t>
      </w:r>
      <w:r>
        <w:rPr>
          <w:color w:val="1E1E1E"/>
          <w:spacing w:val="-132"/>
          <w:w w:val="105"/>
        </w:rPr>
        <w:t xml:space="preserve"> </w:t>
      </w:r>
      <w:r>
        <w:rPr>
          <w:color w:val="1E1E1E"/>
          <w:spacing w:val="-1"/>
          <w:w w:val="105"/>
        </w:rPr>
        <w:t>alone</w:t>
      </w:r>
      <w:r>
        <w:rPr>
          <w:color w:val="1E1E1E"/>
          <w:spacing w:val="-21"/>
          <w:w w:val="105"/>
        </w:rPr>
        <w:t xml:space="preserve"> </w:t>
      </w:r>
      <w:r>
        <w:rPr>
          <w:color w:val="1E1E1E"/>
          <w:spacing w:val="-1"/>
          <w:w w:val="105"/>
        </w:rPr>
        <w:t>know</w:t>
      </w:r>
      <w:r>
        <w:rPr>
          <w:color w:val="1E1E1E"/>
          <w:spacing w:val="-29"/>
          <w:w w:val="105"/>
        </w:rPr>
        <w:t xml:space="preserve"> </w:t>
      </w:r>
      <w:r>
        <w:rPr>
          <w:color w:val="1E1E1E"/>
          <w:w w:val="105"/>
        </w:rPr>
        <w:t>where</w:t>
      </w:r>
      <w:r>
        <w:rPr>
          <w:color w:val="1E1E1E"/>
          <w:spacing w:val="-16"/>
          <w:w w:val="105"/>
        </w:rPr>
        <w:t xml:space="preserve"> </w:t>
      </w:r>
      <w:r>
        <w:rPr>
          <w:color w:val="1E1E1E"/>
          <w:w w:val="105"/>
        </w:rPr>
        <w:t>these</w:t>
      </w:r>
      <w:r>
        <w:rPr>
          <w:color w:val="1E1E1E"/>
          <w:spacing w:val="-8"/>
          <w:w w:val="105"/>
        </w:rPr>
        <w:t xml:space="preserve"> </w:t>
      </w:r>
      <w:r>
        <w:rPr>
          <w:color w:val="1E1E1E"/>
          <w:w w:val="105"/>
        </w:rPr>
        <w:t>end.</w:t>
      </w:r>
      <w:r>
        <w:rPr>
          <w:color w:val="1E1E1E"/>
          <w:spacing w:val="4"/>
          <w:w w:val="105"/>
        </w:rPr>
        <w:t xml:space="preserve"> </w:t>
      </w:r>
      <w:r>
        <w:rPr>
          <w:color w:val="1E1E1E"/>
          <w:w w:val="105"/>
        </w:rPr>
        <w:t>Meanwhile,</w:t>
      </w:r>
      <w:r>
        <w:rPr>
          <w:color w:val="1E1E1E"/>
          <w:spacing w:val="4"/>
          <w:w w:val="105"/>
        </w:rPr>
        <w:t xml:space="preserve"> </w:t>
      </w:r>
      <w:r>
        <w:rPr>
          <w:color w:val="1E1E1E"/>
          <w:w w:val="105"/>
        </w:rPr>
        <w:t>those</w:t>
      </w:r>
      <w:r>
        <w:rPr>
          <w:color w:val="1E1E1E"/>
          <w:spacing w:val="-33"/>
          <w:w w:val="105"/>
        </w:rPr>
        <w:t xml:space="preserve"> </w:t>
      </w:r>
      <w:r>
        <w:rPr>
          <w:color w:val="1E1E1E"/>
          <w:w w:val="105"/>
        </w:rPr>
        <w:t>who</w:t>
      </w:r>
      <w:r>
        <w:rPr>
          <w:color w:val="1E1E1E"/>
          <w:spacing w:val="-9"/>
          <w:w w:val="105"/>
        </w:rPr>
        <w:t xml:space="preserve"> </w:t>
      </w:r>
      <w:r>
        <w:rPr>
          <w:color w:val="1E1E1E"/>
          <w:w w:val="105"/>
        </w:rPr>
        <w:t>cannot</w:t>
      </w:r>
      <w:r>
        <w:rPr>
          <w:color w:val="1E1E1E"/>
          <w:spacing w:val="-21"/>
          <w:w w:val="105"/>
        </w:rPr>
        <w:t xml:space="preserve"> </w:t>
      </w:r>
      <w:r>
        <w:rPr>
          <w:color w:val="1E1E1E"/>
          <w:w w:val="105"/>
        </w:rPr>
        <w:t>reach</w:t>
      </w:r>
      <w:r>
        <w:rPr>
          <w:color w:val="1E1E1E"/>
          <w:spacing w:val="-14"/>
          <w:w w:val="105"/>
        </w:rPr>
        <w:t xml:space="preserve"> </w:t>
      </w:r>
      <w:r>
        <w:rPr>
          <w:color w:val="1E1E1E"/>
          <w:w w:val="105"/>
        </w:rPr>
        <w:t>the</w:t>
      </w:r>
      <w:r>
        <w:rPr>
          <w:color w:val="1E1E1E"/>
          <w:spacing w:val="-1"/>
          <w:w w:val="105"/>
        </w:rPr>
        <w:t xml:space="preserve"> </w:t>
      </w:r>
      <w:r>
        <w:rPr>
          <w:color w:val="1E1E1E"/>
          <w:w w:val="105"/>
        </w:rPr>
        <w:t>state</w:t>
      </w:r>
      <w:r>
        <w:rPr>
          <w:color w:val="1E1E1E"/>
          <w:spacing w:val="-132"/>
          <w:w w:val="105"/>
        </w:rPr>
        <w:t xml:space="preserve"> </w:t>
      </w:r>
      <w:r>
        <w:rPr>
          <w:color w:val="1E1E1E"/>
          <w:w w:val="105"/>
        </w:rPr>
        <w:t>where</w:t>
      </w:r>
      <w:r>
        <w:rPr>
          <w:color w:val="1E1E1E"/>
          <w:spacing w:val="-11"/>
          <w:w w:val="105"/>
        </w:rPr>
        <w:t xml:space="preserve"> </w:t>
      </w:r>
      <w:r>
        <w:rPr>
          <w:color w:val="1E1E1E"/>
          <w:w w:val="105"/>
        </w:rPr>
        <w:t>there</w:t>
      </w:r>
      <w:r>
        <w:rPr>
          <w:color w:val="1E1E1E"/>
          <w:spacing w:val="-27"/>
          <w:w w:val="105"/>
        </w:rPr>
        <w:t xml:space="preserve"> </w:t>
      </w:r>
      <w:r>
        <w:rPr>
          <w:color w:val="1E1E1E"/>
          <w:w w:val="105"/>
        </w:rPr>
        <w:t>is</w:t>
      </w:r>
      <w:r>
        <w:rPr>
          <w:color w:val="1E1E1E"/>
          <w:spacing w:val="-11"/>
          <w:w w:val="105"/>
        </w:rPr>
        <w:t xml:space="preserve"> </w:t>
      </w:r>
      <w:r>
        <w:rPr>
          <w:color w:val="1E1E1E"/>
          <w:w w:val="105"/>
        </w:rPr>
        <w:t>no</w:t>
      </w:r>
      <w:r>
        <w:rPr>
          <w:color w:val="1E1E1E"/>
          <w:spacing w:val="-26"/>
          <w:w w:val="105"/>
        </w:rPr>
        <w:t xml:space="preserve"> </w:t>
      </w:r>
      <w:r>
        <w:rPr>
          <w:color w:val="1E1E1E"/>
          <w:w w:val="105"/>
        </w:rPr>
        <w:t>direction,</w:t>
      </w:r>
      <w:r>
        <w:rPr>
          <w:color w:val="1E1E1E"/>
          <w:spacing w:val="-27"/>
          <w:w w:val="105"/>
        </w:rPr>
        <w:t xml:space="preserve"> </w:t>
      </w:r>
      <w:r>
        <w:rPr>
          <w:color w:val="1E1E1E"/>
          <w:w w:val="105"/>
        </w:rPr>
        <w:t>who</w:t>
      </w:r>
      <w:r>
        <w:rPr>
          <w:color w:val="1E1E1E"/>
          <w:spacing w:val="-17"/>
          <w:w w:val="105"/>
        </w:rPr>
        <w:t xml:space="preserve"> </w:t>
      </w:r>
      <w:r>
        <w:rPr>
          <w:color w:val="1E1E1E"/>
          <w:w w:val="105"/>
        </w:rPr>
        <w:t>remain</w:t>
      </w:r>
      <w:r>
        <w:rPr>
          <w:color w:val="1E1E1E"/>
          <w:spacing w:val="-37"/>
          <w:w w:val="105"/>
        </w:rPr>
        <w:t xml:space="preserve"> </w:t>
      </w:r>
      <w:r>
        <w:rPr>
          <w:color w:val="1E1E1E"/>
          <w:w w:val="105"/>
        </w:rPr>
        <w:t>in</w:t>
      </w:r>
      <w:r>
        <w:rPr>
          <w:color w:val="1E1E1E"/>
          <w:spacing w:val="-40"/>
          <w:w w:val="105"/>
        </w:rPr>
        <w:t xml:space="preserve"> </w:t>
      </w:r>
      <w:r>
        <w:rPr>
          <w:color w:val="1E1E1E"/>
          <w:w w:val="105"/>
        </w:rPr>
        <w:t>the</w:t>
      </w:r>
      <w:r>
        <w:rPr>
          <w:color w:val="1E1E1E"/>
          <w:spacing w:val="-35"/>
          <w:w w:val="105"/>
        </w:rPr>
        <w:t xml:space="preserve"> </w:t>
      </w:r>
      <w:r>
        <w:rPr>
          <w:color w:val="1E1E1E"/>
          <w:w w:val="105"/>
        </w:rPr>
        <w:t>realm</w:t>
      </w:r>
      <w:r>
        <w:rPr>
          <w:color w:val="1E1E1E"/>
          <w:spacing w:val="-32"/>
          <w:w w:val="105"/>
        </w:rPr>
        <w:t xml:space="preserve"> </w:t>
      </w:r>
      <w:r>
        <w:rPr>
          <w:color w:val="1E1E1E"/>
          <w:w w:val="105"/>
        </w:rPr>
        <w:t>of</w:t>
      </w:r>
      <w:r>
        <w:rPr>
          <w:color w:val="1E1E1E"/>
          <w:spacing w:val="-27"/>
          <w:w w:val="105"/>
        </w:rPr>
        <w:t xml:space="preserve"> </w:t>
      </w:r>
      <w:r>
        <w:rPr>
          <w:color w:val="1E1E1E"/>
          <w:w w:val="105"/>
        </w:rPr>
        <w:t>good</w:t>
      </w:r>
      <w:r>
        <w:rPr>
          <w:color w:val="1E1E1E"/>
          <w:spacing w:val="-21"/>
          <w:w w:val="105"/>
        </w:rPr>
        <w:t xml:space="preserve"> </w:t>
      </w:r>
      <w:r>
        <w:rPr>
          <w:color w:val="1E1E1E"/>
          <w:w w:val="105"/>
        </w:rPr>
        <w:t>and</w:t>
      </w:r>
      <w:r>
        <w:rPr>
          <w:color w:val="1E1E1E"/>
          <w:spacing w:val="-26"/>
          <w:w w:val="105"/>
        </w:rPr>
        <w:t xml:space="preserve"> </w:t>
      </w:r>
      <w:r>
        <w:rPr>
          <w:color w:val="1E1E1E"/>
          <w:w w:val="105"/>
        </w:rPr>
        <w:t>evil,</w:t>
      </w:r>
      <w:r>
        <w:rPr>
          <w:color w:val="1E1E1E"/>
          <w:spacing w:val="-11"/>
          <w:w w:val="105"/>
        </w:rPr>
        <w:t xml:space="preserve"> </w:t>
      </w:r>
      <w:r>
        <w:rPr>
          <w:color w:val="1E1E1E"/>
          <w:w w:val="105"/>
        </w:rPr>
        <w:t>suffer</w:t>
      </w:r>
      <w:r>
        <w:rPr>
          <w:color w:val="1E1E1E"/>
          <w:spacing w:val="-132"/>
          <w:w w:val="105"/>
        </w:rPr>
        <w:t xml:space="preserve"> </w:t>
      </w:r>
      <w:r>
        <w:rPr>
          <w:color w:val="1E1E1E"/>
          <w:w w:val="105"/>
        </w:rPr>
        <w:t>happiness and misery as if they were on a wheel that carries them farther</w:t>
      </w:r>
      <w:r>
        <w:rPr>
          <w:color w:val="1E1E1E"/>
          <w:spacing w:val="-132"/>
          <w:w w:val="105"/>
        </w:rPr>
        <w:t xml:space="preserve"> </w:t>
      </w:r>
      <w:r>
        <w:rPr>
          <w:color w:val="1C1C1C"/>
          <w:spacing w:val="-9"/>
          <w:w w:val="95"/>
        </w:rPr>
        <w:t>astray</w:t>
      </w:r>
      <w:r>
        <w:rPr>
          <w:color w:val="1C1C1C"/>
          <w:spacing w:val="12"/>
          <w:w w:val="95"/>
        </w:rPr>
        <w:t>.</w:t>
      </w:r>
      <w:r>
        <w:rPr>
          <w:rFonts w:ascii="Times New Roman"/>
          <w:color w:val="232323"/>
          <w:spacing w:val="-9"/>
          <w:w w:val="466"/>
          <w:position w:val="24"/>
          <w:sz w:val="9"/>
        </w:rPr>
        <w:t>..</w:t>
      </w:r>
    </w:p>
    <w:p w14:paraId="1DF816A2" w14:textId="77777777" w:rsidR="003D45B2" w:rsidRDefault="003D2B09">
      <w:pPr>
        <w:pStyle w:val="BodyText"/>
        <w:spacing w:before="261" w:line="292" w:lineRule="auto"/>
        <w:ind w:left="134" w:right="116" w:hanging="15"/>
        <w:jc w:val="both"/>
        <w:rPr>
          <w:rFonts w:ascii="Times New Roman"/>
          <w:sz w:val="9"/>
        </w:rPr>
      </w:pPr>
      <w:r>
        <w:rPr>
          <w:rFonts w:ascii="Garamond"/>
          <w:color w:val="1E1E1E"/>
          <w:spacing w:val="19"/>
          <w:w w:val="105"/>
          <w:sz w:val="31"/>
        </w:rPr>
        <w:t>TE-CH</w:t>
      </w:r>
      <w:r>
        <w:rPr>
          <w:rFonts w:ascii="Garamond"/>
          <w:color w:val="1E1E1E"/>
          <w:spacing w:val="19"/>
          <w:w w:val="105"/>
          <w:position w:val="17"/>
          <w:sz w:val="31"/>
        </w:rPr>
        <w:t>'</w:t>
      </w:r>
      <w:r>
        <w:rPr>
          <w:rFonts w:ascii="Garamond"/>
          <w:color w:val="1E1E1E"/>
          <w:spacing w:val="-33"/>
          <w:w w:val="105"/>
          <w:position w:val="17"/>
          <w:sz w:val="31"/>
        </w:rPr>
        <w:t xml:space="preserve"> </w:t>
      </w:r>
      <w:r>
        <w:rPr>
          <w:rFonts w:ascii="Garamond"/>
          <w:color w:val="1E1E1E"/>
          <w:spacing w:val="24"/>
          <w:w w:val="105"/>
          <w:sz w:val="31"/>
        </w:rPr>
        <w:t>INC</w:t>
      </w:r>
      <w:r>
        <w:rPr>
          <w:rFonts w:ascii="Garamond"/>
          <w:color w:val="1E1E1E"/>
          <w:spacing w:val="51"/>
          <w:w w:val="105"/>
          <w:sz w:val="31"/>
        </w:rPr>
        <w:t xml:space="preserve"> </w:t>
      </w:r>
      <w:r>
        <w:rPr>
          <w:color w:val="1E1E1E"/>
          <w:w w:val="105"/>
        </w:rPr>
        <w:t>says,</w:t>
      </w:r>
      <w:r>
        <w:rPr>
          <w:color w:val="1E1E1E"/>
          <w:spacing w:val="-25"/>
          <w:w w:val="105"/>
        </w:rPr>
        <w:t xml:space="preserve"> </w:t>
      </w:r>
      <w:r>
        <w:rPr>
          <w:color w:val="1E1E1E"/>
          <w:w w:val="105"/>
        </w:rPr>
        <w:t>"The</w:t>
      </w:r>
      <w:r>
        <w:rPr>
          <w:color w:val="1E1E1E"/>
          <w:spacing w:val="-59"/>
          <w:w w:val="105"/>
        </w:rPr>
        <w:t xml:space="preserve"> </w:t>
      </w:r>
      <w:r>
        <w:rPr>
          <w:color w:val="1E1E1E"/>
          <w:w w:val="105"/>
        </w:rPr>
        <w:t>world</w:t>
      </w:r>
      <w:r>
        <w:rPr>
          <w:color w:val="1E1E1E"/>
          <w:spacing w:val="-68"/>
          <w:w w:val="105"/>
        </w:rPr>
        <w:t xml:space="preserve"> </w:t>
      </w:r>
      <w:r>
        <w:rPr>
          <w:color w:val="1E1E1E"/>
          <w:w w:val="105"/>
        </w:rPr>
        <w:t>withers,</w:t>
      </w:r>
      <w:r>
        <w:rPr>
          <w:color w:val="1E1E1E"/>
          <w:spacing w:val="-18"/>
          <w:w w:val="105"/>
        </w:rPr>
        <w:t xml:space="preserve"> </w:t>
      </w:r>
      <w:r>
        <w:rPr>
          <w:color w:val="1E1E1E"/>
          <w:w w:val="105"/>
        </w:rPr>
        <w:t>and</w:t>
      </w:r>
      <w:r>
        <w:rPr>
          <w:color w:val="1E1E1E"/>
          <w:spacing w:val="-52"/>
          <w:w w:val="105"/>
        </w:rPr>
        <w:t xml:space="preserve"> </w:t>
      </w:r>
      <w:r>
        <w:rPr>
          <w:color w:val="1E1E1E"/>
          <w:w w:val="105"/>
        </w:rPr>
        <w:t>the</w:t>
      </w:r>
      <w:r>
        <w:rPr>
          <w:color w:val="1E1E1E"/>
          <w:spacing w:val="-52"/>
          <w:w w:val="105"/>
        </w:rPr>
        <w:t xml:space="preserve"> </w:t>
      </w:r>
      <w:r>
        <w:rPr>
          <w:color w:val="1E1E1E"/>
          <w:w w:val="105"/>
        </w:rPr>
        <w:t>Tao</w:t>
      </w:r>
      <w:r>
        <w:rPr>
          <w:color w:val="1E1E1E"/>
          <w:spacing w:val="-68"/>
          <w:w w:val="105"/>
        </w:rPr>
        <w:t xml:space="preserve"> </w:t>
      </w:r>
      <w:r>
        <w:rPr>
          <w:color w:val="1E1E1E"/>
          <w:w w:val="105"/>
        </w:rPr>
        <w:t>fades.</w:t>
      </w:r>
      <w:r>
        <w:rPr>
          <w:color w:val="1E1E1E"/>
          <w:spacing w:val="-11"/>
          <w:w w:val="105"/>
        </w:rPr>
        <w:t xml:space="preserve"> </w:t>
      </w:r>
      <w:r>
        <w:rPr>
          <w:color w:val="1E1E1E"/>
          <w:w w:val="105"/>
        </w:rPr>
        <w:t>People</w:t>
      </w:r>
      <w:r>
        <w:rPr>
          <w:color w:val="1E1E1E"/>
          <w:spacing w:val="-28"/>
          <w:w w:val="105"/>
        </w:rPr>
        <w:t xml:space="preserve"> </w:t>
      </w:r>
      <w:r>
        <w:rPr>
          <w:color w:val="1E1E1E"/>
          <w:w w:val="105"/>
        </w:rPr>
        <w:t>are</w:t>
      </w:r>
      <w:r>
        <w:rPr>
          <w:color w:val="1E1E1E"/>
          <w:spacing w:val="-68"/>
          <w:w w:val="105"/>
        </w:rPr>
        <w:t xml:space="preserve"> </w:t>
      </w:r>
      <w:r>
        <w:rPr>
          <w:color w:val="1E1E1E"/>
          <w:w w:val="105"/>
        </w:rPr>
        <w:t>not</w:t>
      </w:r>
      <w:r>
        <w:rPr>
          <w:color w:val="1E1E1E"/>
          <w:spacing w:val="-52"/>
          <w:w w:val="105"/>
        </w:rPr>
        <w:t xml:space="preserve"> </w:t>
      </w:r>
      <w:r>
        <w:rPr>
          <w:color w:val="1E1E1E"/>
          <w:w w:val="105"/>
        </w:rPr>
        <w:t>the</w:t>
      </w:r>
      <w:r>
        <w:rPr>
          <w:color w:val="1E1E1E"/>
          <w:spacing w:val="-68"/>
          <w:w w:val="105"/>
        </w:rPr>
        <w:t xml:space="preserve"> </w:t>
      </w:r>
      <w:r>
        <w:rPr>
          <w:color w:val="1E1E1E"/>
          <w:w w:val="105"/>
        </w:rPr>
        <w:t>way</w:t>
      </w:r>
      <w:r>
        <w:rPr>
          <w:color w:val="1E1E1E"/>
          <w:spacing w:val="-132"/>
          <w:w w:val="105"/>
        </w:rPr>
        <w:t xml:space="preserve"> </w:t>
      </w:r>
      <w:r>
        <w:rPr>
          <w:color w:val="1E1E1E"/>
          <w:spacing w:val="-8"/>
          <w:w w:val="110"/>
          <w:position w:val="2"/>
        </w:rPr>
        <w:t>they</w:t>
      </w:r>
      <w:r>
        <w:rPr>
          <w:color w:val="1E1E1E"/>
          <w:spacing w:val="-76"/>
          <w:w w:val="110"/>
          <w:position w:val="2"/>
        </w:rPr>
        <w:t xml:space="preserve"> </w:t>
      </w:r>
      <w:r>
        <w:rPr>
          <w:color w:val="1E1E1E"/>
          <w:spacing w:val="-8"/>
          <w:w w:val="110"/>
          <w:position w:val="1"/>
        </w:rPr>
        <w:t>once</w:t>
      </w:r>
      <w:r>
        <w:rPr>
          <w:color w:val="1E1E1E"/>
          <w:spacing w:val="-81"/>
          <w:w w:val="110"/>
          <w:position w:val="1"/>
        </w:rPr>
        <w:t xml:space="preserve"> </w:t>
      </w:r>
      <w:r>
        <w:rPr>
          <w:color w:val="1E1E1E"/>
          <w:spacing w:val="-8"/>
          <w:w w:val="110"/>
          <w:position w:val="1"/>
        </w:rPr>
        <w:t>were.</w:t>
      </w:r>
      <w:r>
        <w:rPr>
          <w:color w:val="1E1E1E"/>
          <w:spacing w:val="-35"/>
          <w:w w:val="110"/>
          <w:position w:val="1"/>
        </w:rPr>
        <w:t xml:space="preserve"> </w:t>
      </w:r>
      <w:r>
        <w:rPr>
          <w:color w:val="1E1E1E"/>
          <w:spacing w:val="-8"/>
          <w:w w:val="110"/>
          <w:position w:val="1"/>
        </w:rPr>
        <w:t>They</w:t>
      </w:r>
      <w:r>
        <w:rPr>
          <w:color w:val="1E1E1E"/>
          <w:spacing w:val="-81"/>
          <w:w w:val="110"/>
          <w:position w:val="1"/>
        </w:rPr>
        <w:t xml:space="preserve"> </w:t>
      </w:r>
      <w:r>
        <w:rPr>
          <w:color w:val="1E1E1E"/>
          <w:spacing w:val="-7"/>
          <w:w w:val="110"/>
          <w:position w:val="1"/>
        </w:rPr>
        <w:t>don't</w:t>
      </w:r>
      <w:r>
        <w:rPr>
          <w:color w:val="1E1E1E"/>
          <w:spacing w:val="-75"/>
          <w:w w:val="110"/>
          <w:position w:val="1"/>
        </w:rPr>
        <w:t xml:space="preserve"> </w:t>
      </w:r>
      <w:r>
        <w:rPr>
          <w:color w:val="1E1E1E"/>
          <w:spacing w:val="-7"/>
          <w:w w:val="110"/>
          <w:position w:val="1"/>
        </w:rPr>
        <w:t>know</w:t>
      </w:r>
      <w:r>
        <w:rPr>
          <w:color w:val="1E1E1E"/>
          <w:spacing w:val="-76"/>
          <w:w w:val="110"/>
          <w:position w:val="1"/>
        </w:rPr>
        <w:t xml:space="preserve"> </w:t>
      </w:r>
      <w:r>
        <w:rPr>
          <w:color w:val="1E1E1E"/>
          <w:spacing w:val="-7"/>
          <w:w w:val="110"/>
          <w:position w:val="1"/>
        </w:rPr>
        <w:t>direction</w:t>
      </w:r>
      <w:r>
        <w:rPr>
          <w:color w:val="1E1E1E"/>
          <w:spacing w:val="-66"/>
          <w:w w:val="110"/>
          <w:position w:val="1"/>
        </w:rPr>
        <w:t xml:space="preserve"> </w:t>
      </w:r>
      <w:r>
        <w:rPr>
          <w:color w:val="1E1E1E"/>
          <w:spacing w:val="-7"/>
          <w:w w:val="110"/>
          <w:position w:val="1"/>
        </w:rPr>
        <w:t>from</w:t>
      </w:r>
      <w:r>
        <w:rPr>
          <w:color w:val="1E1E1E"/>
          <w:spacing w:val="-65"/>
          <w:w w:val="110"/>
          <w:position w:val="1"/>
        </w:rPr>
        <w:t xml:space="preserve"> </w:t>
      </w:r>
      <w:r>
        <w:rPr>
          <w:color w:val="1E1E1E"/>
          <w:spacing w:val="-7"/>
          <w:w w:val="110"/>
          <w:position w:val="1"/>
        </w:rPr>
        <w:t>indirection</w:t>
      </w:r>
      <w:r>
        <w:rPr>
          <w:color w:val="1E1E1E"/>
          <w:spacing w:val="-60"/>
          <w:w w:val="110"/>
          <w:position w:val="1"/>
        </w:rPr>
        <w:t xml:space="preserve"> </w:t>
      </w:r>
      <w:r>
        <w:rPr>
          <w:color w:val="1E1E1E"/>
          <w:spacing w:val="-7"/>
          <w:w w:val="110"/>
          <w:position w:val="1"/>
        </w:rPr>
        <w:t>or</w:t>
      </w:r>
      <w:r>
        <w:rPr>
          <w:color w:val="1E1E1E"/>
          <w:spacing w:val="-75"/>
          <w:w w:val="110"/>
          <w:position w:val="1"/>
        </w:rPr>
        <w:t xml:space="preserve"> </w:t>
      </w:r>
      <w:r>
        <w:rPr>
          <w:color w:val="1E1E1E"/>
          <w:spacing w:val="-7"/>
          <w:w w:val="110"/>
          <w:position w:val="1"/>
        </w:rPr>
        <w:t>good</w:t>
      </w:r>
      <w:r>
        <w:rPr>
          <w:color w:val="1E1E1E"/>
          <w:spacing w:val="-81"/>
          <w:w w:val="110"/>
          <w:position w:val="1"/>
        </w:rPr>
        <w:t xml:space="preserve"> </w:t>
      </w:r>
      <w:r>
        <w:rPr>
          <w:color w:val="1E1E1E"/>
          <w:spacing w:val="-7"/>
          <w:w w:val="110"/>
        </w:rPr>
        <w:t>from</w:t>
      </w:r>
      <w:r>
        <w:rPr>
          <w:color w:val="1E1E1E"/>
          <w:spacing w:val="-66"/>
          <w:w w:val="110"/>
        </w:rPr>
        <w:t xml:space="preserve"> </w:t>
      </w:r>
      <w:r>
        <w:rPr>
          <w:color w:val="1E1E1E"/>
          <w:spacing w:val="-7"/>
          <w:w w:val="110"/>
          <w:position w:val="1"/>
        </w:rPr>
        <w:t>evil.</w:t>
      </w:r>
      <w:r>
        <w:rPr>
          <w:color w:val="1E1E1E"/>
          <w:spacing w:val="-138"/>
          <w:w w:val="110"/>
          <w:position w:val="1"/>
        </w:rPr>
        <w:t xml:space="preserve"> </w:t>
      </w:r>
      <w:r>
        <w:rPr>
          <w:color w:val="1E1E1E"/>
          <w:spacing w:val="-7"/>
          <w:w w:val="105"/>
        </w:rPr>
        <w:t>Even</w:t>
      </w:r>
      <w:r>
        <w:rPr>
          <w:color w:val="1E1E1E"/>
          <w:spacing w:val="-30"/>
          <w:w w:val="105"/>
        </w:rPr>
        <w:t xml:space="preserve"> </w:t>
      </w:r>
      <w:r>
        <w:rPr>
          <w:color w:val="1E1E1E"/>
          <w:spacing w:val="-7"/>
          <w:w w:val="105"/>
        </w:rPr>
        <w:t>the</w:t>
      </w:r>
      <w:r>
        <w:rPr>
          <w:color w:val="1E1E1E"/>
          <w:spacing w:val="-44"/>
          <w:w w:val="105"/>
        </w:rPr>
        <w:t xml:space="preserve"> </w:t>
      </w:r>
      <w:r>
        <w:rPr>
          <w:color w:val="1E1E1E"/>
          <w:spacing w:val="-7"/>
          <w:w w:val="105"/>
        </w:rPr>
        <w:t>sage</w:t>
      </w:r>
      <w:r>
        <w:rPr>
          <w:color w:val="1E1E1E"/>
          <w:spacing w:val="-21"/>
          <w:w w:val="105"/>
        </w:rPr>
        <w:t xml:space="preserve"> </w:t>
      </w:r>
      <w:r>
        <w:rPr>
          <w:color w:val="1E1E1E"/>
          <w:spacing w:val="-7"/>
          <w:w w:val="105"/>
        </w:rPr>
        <w:t>cannot</w:t>
      </w:r>
      <w:r>
        <w:rPr>
          <w:color w:val="1E1E1E"/>
          <w:spacing w:val="-36"/>
          <w:w w:val="105"/>
        </w:rPr>
        <w:t xml:space="preserve"> </w:t>
      </w:r>
      <w:r>
        <w:rPr>
          <w:color w:val="1E1E1E"/>
          <w:spacing w:val="-7"/>
          <w:w w:val="105"/>
        </w:rPr>
        <w:t>instruct</w:t>
      </w:r>
      <w:r>
        <w:rPr>
          <w:color w:val="1E1E1E"/>
          <w:spacing w:val="-43"/>
          <w:w w:val="105"/>
        </w:rPr>
        <w:t xml:space="preserve"> </w:t>
      </w:r>
      <w:r>
        <w:rPr>
          <w:color w:val="1E1E1E"/>
          <w:spacing w:val="-7"/>
          <w:w w:val="105"/>
        </w:rPr>
        <w:t>them. Hence</w:t>
      </w:r>
      <w:r>
        <w:rPr>
          <w:color w:val="1E1E1E"/>
          <w:spacing w:val="-22"/>
          <w:w w:val="105"/>
        </w:rPr>
        <w:t xml:space="preserve"> </w:t>
      </w:r>
      <w:r>
        <w:rPr>
          <w:color w:val="1E1E1E"/>
          <w:spacing w:val="-7"/>
          <w:w w:val="105"/>
        </w:rPr>
        <w:t>to</w:t>
      </w:r>
      <w:r>
        <w:rPr>
          <w:color w:val="1E1E1E"/>
          <w:spacing w:val="-44"/>
          <w:w w:val="105"/>
        </w:rPr>
        <w:t xml:space="preserve"> </w:t>
      </w:r>
      <w:r>
        <w:rPr>
          <w:color w:val="1E1E1E"/>
          <w:spacing w:val="-7"/>
          <w:w w:val="105"/>
        </w:rPr>
        <w:t>transform</w:t>
      </w:r>
      <w:r>
        <w:rPr>
          <w:color w:val="1E1E1E"/>
          <w:spacing w:val="-44"/>
          <w:w w:val="105"/>
        </w:rPr>
        <w:t xml:space="preserve"> </w:t>
      </w:r>
      <w:r>
        <w:rPr>
          <w:color w:val="1E1E1E"/>
          <w:spacing w:val="-6"/>
          <w:w w:val="105"/>
        </w:rPr>
        <w:t>them,</w:t>
      </w:r>
      <w:r>
        <w:rPr>
          <w:color w:val="1E1E1E"/>
          <w:spacing w:val="-35"/>
          <w:w w:val="105"/>
        </w:rPr>
        <w:t xml:space="preserve"> </w:t>
      </w:r>
      <w:r>
        <w:rPr>
          <w:color w:val="1E1E1E"/>
          <w:spacing w:val="-6"/>
          <w:w w:val="105"/>
        </w:rPr>
        <w:t>he</w:t>
      </w:r>
      <w:r>
        <w:rPr>
          <w:color w:val="1E1E1E"/>
          <w:spacing w:val="-36"/>
          <w:w w:val="105"/>
        </w:rPr>
        <w:t xml:space="preserve"> </w:t>
      </w:r>
      <w:r>
        <w:rPr>
          <w:color w:val="1E1E1E"/>
          <w:spacing w:val="-6"/>
          <w:w w:val="105"/>
        </w:rPr>
        <w:t>enters</w:t>
      </w:r>
      <w:r>
        <w:rPr>
          <w:color w:val="1E1E1E"/>
          <w:spacing w:val="-44"/>
          <w:w w:val="105"/>
        </w:rPr>
        <w:t xml:space="preserve"> </w:t>
      </w:r>
      <w:r>
        <w:rPr>
          <w:color w:val="1E1E1E"/>
          <w:spacing w:val="-6"/>
          <w:w w:val="105"/>
        </w:rPr>
        <w:t>their</w:t>
      </w:r>
      <w:r>
        <w:rPr>
          <w:color w:val="1E1E1E"/>
          <w:spacing w:val="-132"/>
          <w:w w:val="105"/>
        </w:rPr>
        <w:t xml:space="preserve"> </w:t>
      </w:r>
      <w:r>
        <w:rPr>
          <w:color w:val="1E1E1E"/>
          <w:spacing w:val="-4"/>
          <w:w w:val="105"/>
        </w:rPr>
        <w:t>world</w:t>
      </w:r>
      <w:r>
        <w:rPr>
          <w:color w:val="1E1E1E"/>
          <w:spacing w:val="-30"/>
          <w:w w:val="105"/>
        </w:rPr>
        <w:t xml:space="preserve"> </w:t>
      </w:r>
      <w:r>
        <w:rPr>
          <w:color w:val="1E1E1E"/>
          <w:spacing w:val="-4"/>
          <w:w w:val="105"/>
        </w:rPr>
        <w:t>of</w:t>
      </w:r>
      <w:r>
        <w:rPr>
          <w:color w:val="1E1E1E"/>
          <w:spacing w:val="-21"/>
          <w:w w:val="105"/>
        </w:rPr>
        <w:t xml:space="preserve"> </w:t>
      </w:r>
      <w:r>
        <w:rPr>
          <w:color w:val="1E1E1E"/>
          <w:spacing w:val="-4"/>
          <w:w w:val="105"/>
        </w:rPr>
        <w:t>confusion.</w:t>
      </w:r>
      <w:r>
        <w:rPr>
          <w:color w:val="1E1E1E"/>
          <w:spacing w:val="-6"/>
          <w:w w:val="105"/>
        </w:rPr>
        <w:t xml:space="preserve"> </w:t>
      </w:r>
      <w:r>
        <w:rPr>
          <w:color w:val="1E1E1E"/>
          <w:spacing w:val="-4"/>
          <w:w w:val="105"/>
        </w:rPr>
        <w:t>He</w:t>
      </w:r>
      <w:r>
        <w:rPr>
          <w:color w:val="1E1E1E"/>
          <w:spacing w:val="-89"/>
          <w:w w:val="105"/>
        </w:rPr>
        <w:t xml:space="preserve"> </w:t>
      </w:r>
      <w:r>
        <w:rPr>
          <w:color w:val="1E1E1E"/>
          <w:spacing w:val="-4"/>
          <w:w w:val="105"/>
        </w:rPr>
        <w:t>joins</w:t>
      </w:r>
      <w:r>
        <w:rPr>
          <w:color w:val="1E1E1E"/>
          <w:spacing w:val="-37"/>
          <w:w w:val="105"/>
        </w:rPr>
        <w:t xml:space="preserve"> </w:t>
      </w:r>
      <w:r>
        <w:rPr>
          <w:color w:val="1E1E1E"/>
          <w:spacing w:val="-4"/>
          <w:w w:val="105"/>
        </w:rPr>
        <w:t>their</w:t>
      </w:r>
      <w:r>
        <w:rPr>
          <w:color w:val="1E1E1E"/>
          <w:spacing w:val="-45"/>
          <w:w w:val="105"/>
        </w:rPr>
        <w:t xml:space="preserve"> </w:t>
      </w:r>
      <w:r>
        <w:rPr>
          <w:color w:val="1E1E1E"/>
          <w:spacing w:val="-4"/>
          <w:w w:val="105"/>
        </w:rPr>
        <w:t>dust</w:t>
      </w:r>
      <w:r>
        <w:rPr>
          <w:color w:val="1E1E1E"/>
          <w:spacing w:val="-23"/>
          <w:w w:val="105"/>
        </w:rPr>
        <w:t xml:space="preserve"> </w:t>
      </w:r>
      <w:r>
        <w:rPr>
          <w:color w:val="1E1E1E"/>
          <w:spacing w:val="-3"/>
          <w:w w:val="105"/>
        </w:rPr>
        <w:t>and</w:t>
      </w:r>
      <w:r>
        <w:rPr>
          <w:color w:val="1E1E1E"/>
          <w:spacing w:val="-29"/>
          <w:w w:val="105"/>
        </w:rPr>
        <w:t xml:space="preserve"> </w:t>
      </w:r>
      <w:r>
        <w:rPr>
          <w:color w:val="1E1E1E"/>
          <w:spacing w:val="-3"/>
          <w:w w:val="105"/>
        </w:rPr>
        <w:t>softens</w:t>
      </w:r>
      <w:r>
        <w:rPr>
          <w:color w:val="1E1E1E"/>
          <w:spacing w:val="-44"/>
          <w:w w:val="105"/>
        </w:rPr>
        <w:t xml:space="preserve"> </w:t>
      </w:r>
      <w:r>
        <w:rPr>
          <w:color w:val="1E1E1E"/>
          <w:spacing w:val="-3"/>
          <w:w w:val="105"/>
        </w:rPr>
        <w:t>his</w:t>
      </w:r>
      <w:r>
        <w:rPr>
          <w:color w:val="1E1E1E"/>
          <w:spacing w:val="-52"/>
          <w:w w:val="105"/>
        </w:rPr>
        <w:t xml:space="preserve"> </w:t>
      </w:r>
      <w:r>
        <w:rPr>
          <w:color w:val="1E1E1E"/>
          <w:spacing w:val="-3"/>
          <w:w w:val="105"/>
        </w:rPr>
        <w:t>light.</w:t>
      </w:r>
      <w:r>
        <w:rPr>
          <w:color w:val="1E1E1E"/>
          <w:spacing w:val="-26"/>
          <w:w w:val="105"/>
        </w:rPr>
        <w:t xml:space="preserve"> </w:t>
      </w:r>
      <w:r>
        <w:rPr>
          <w:color w:val="1E1E1E"/>
          <w:spacing w:val="-3"/>
          <w:w w:val="105"/>
        </w:rPr>
        <w:t>And</w:t>
      </w:r>
      <w:r>
        <w:rPr>
          <w:color w:val="1E1E1E"/>
          <w:spacing w:val="-42"/>
          <w:w w:val="105"/>
        </w:rPr>
        <w:t xml:space="preserve"> </w:t>
      </w:r>
      <w:r>
        <w:rPr>
          <w:color w:val="1E1E1E"/>
          <w:spacing w:val="-3"/>
          <w:w w:val="105"/>
        </w:rPr>
        <w:t>he</w:t>
      </w:r>
      <w:r>
        <w:rPr>
          <w:color w:val="1E1E1E"/>
          <w:spacing w:val="-36"/>
          <w:w w:val="105"/>
        </w:rPr>
        <w:t xml:space="preserve"> </w:t>
      </w:r>
      <w:r>
        <w:rPr>
          <w:color w:val="1E1E1E"/>
          <w:spacing w:val="-3"/>
          <w:w w:val="105"/>
        </w:rPr>
        <w:t>leaves</w:t>
      </w:r>
      <w:r>
        <w:rPr>
          <w:color w:val="1E1E1E"/>
          <w:spacing w:val="-29"/>
          <w:w w:val="105"/>
        </w:rPr>
        <w:t xml:space="preserve"> </w:t>
      </w:r>
      <w:r>
        <w:rPr>
          <w:color w:val="1E1E1E"/>
          <w:spacing w:val="-3"/>
          <w:w w:val="105"/>
        </w:rPr>
        <w:t>no</w:t>
      </w:r>
      <w:r>
        <w:rPr>
          <w:color w:val="1E1E1E"/>
          <w:spacing w:val="-132"/>
          <w:w w:val="105"/>
        </w:rPr>
        <w:t xml:space="preserve"> </w:t>
      </w:r>
      <w:r>
        <w:rPr>
          <w:color w:val="202020"/>
          <w:spacing w:val="4"/>
          <w:w w:val="98"/>
        </w:rPr>
        <w:t>trace</w:t>
      </w:r>
      <w:r>
        <w:rPr>
          <w:color w:val="202020"/>
          <w:spacing w:val="15"/>
          <w:w w:val="98"/>
        </w:rPr>
        <w:t>.</w:t>
      </w:r>
      <w:r>
        <w:rPr>
          <w:rFonts w:ascii="Times New Roman"/>
          <w:color w:val="2F2F2F"/>
          <w:spacing w:val="-15"/>
          <w:w w:val="466"/>
          <w:position w:val="24"/>
          <w:sz w:val="9"/>
        </w:rPr>
        <w:t>..</w:t>
      </w:r>
    </w:p>
    <w:p w14:paraId="1DF816A3" w14:textId="77777777" w:rsidR="003D45B2" w:rsidRDefault="003D45B2">
      <w:pPr>
        <w:pStyle w:val="BodyText"/>
        <w:spacing w:before="5"/>
        <w:rPr>
          <w:rFonts w:ascii="Times New Roman"/>
          <w:sz w:val="14"/>
        </w:rPr>
      </w:pPr>
    </w:p>
    <w:p w14:paraId="1DF816A4" w14:textId="77777777" w:rsidR="003D45B2" w:rsidRDefault="00000000">
      <w:pPr>
        <w:pStyle w:val="BodyText"/>
        <w:tabs>
          <w:tab w:val="left" w:pos="1500"/>
        </w:tabs>
        <w:spacing w:before="80"/>
        <w:ind w:left="134"/>
      </w:pPr>
      <w:r>
        <w:pict w14:anchorId="1DF81EF4">
          <v:shape id="_x0000_s1348" type="#_x0000_t202" style="position:absolute;left:0;text-align:left;margin-left:108.75pt;margin-top:13.85pt;width:30.4pt;height:16.65pt;z-index:-19885568;mso-position-horizontal-relative:page" filled="f" stroked="f">
            <v:textbox inset="0,0,0,0">
              <w:txbxContent>
                <w:p w14:paraId="1DF820A4" w14:textId="77777777" w:rsidR="003D45B2" w:rsidRDefault="003D2B09">
                  <w:pPr>
                    <w:spacing w:line="329" w:lineRule="exact"/>
                    <w:rPr>
                      <w:rFonts w:ascii="Garamond"/>
                      <w:sz w:val="31"/>
                    </w:rPr>
                  </w:pPr>
                  <w:r>
                    <w:rPr>
                      <w:rFonts w:ascii="Garamond"/>
                      <w:color w:val="1D1D1D"/>
                      <w:spacing w:val="26"/>
                      <w:w w:val="115"/>
                      <w:sz w:val="31"/>
                    </w:rPr>
                    <w:t>CH</w:t>
                  </w:r>
                  <w:r>
                    <w:rPr>
                      <w:rFonts w:ascii="Garamond"/>
                      <w:color w:val="1D1D1D"/>
                      <w:spacing w:val="-25"/>
                      <w:sz w:val="31"/>
                    </w:rPr>
                    <w:t xml:space="preserve"> </w:t>
                  </w:r>
                </w:p>
              </w:txbxContent>
            </v:textbox>
            <w10:wrap anchorx="page"/>
          </v:shape>
        </w:pict>
      </w:r>
      <w:r w:rsidR="003D2B09">
        <w:rPr>
          <w:rFonts w:ascii="Garamond" w:hAnsi="Garamond"/>
          <w:color w:val="1D1D1D"/>
          <w:spacing w:val="11"/>
          <w:w w:val="105"/>
          <w:position w:val="3"/>
          <w:sz w:val="31"/>
        </w:rPr>
        <w:t>WU</w:t>
      </w:r>
      <w:r w:rsidR="003D2B09">
        <w:rPr>
          <w:rFonts w:ascii="Garamond" w:hAnsi="Garamond"/>
          <w:color w:val="1D1D1D"/>
          <w:spacing w:val="11"/>
          <w:w w:val="105"/>
          <w:position w:val="3"/>
          <w:sz w:val="31"/>
        </w:rPr>
        <w:tab/>
      </w:r>
      <w:r w:rsidR="003D2B09">
        <w:rPr>
          <w:rFonts w:ascii="Garamond" w:hAnsi="Garamond"/>
          <w:color w:val="1D1D1D"/>
          <w:spacing w:val="22"/>
          <w:position w:val="19"/>
          <w:sz w:val="31"/>
        </w:rPr>
        <w:t>'</w:t>
      </w:r>
      <w:r w:rsidR="003D2B09">
        <w:rPr>
          <w:rFonts w:ascii="Garamond" w:hAnsi="Garamond"/>
          <w:color w:val="1D1D1D"/>
          <w:spacing w:val="22"/>
          <w:position w:val="1"/>
          <w:sz w:val="31"/>
        </w:rPr>
        <w:t>ENC</w:t>
      </w:r>
      <w:r w:rsidR="003D2B09">
        <w:rPr>
          <w:rFonts w:ascii="Garamond" w:hAnsi="Garamond"/>
          <w:color w:val="1D1D1D"/>
          <w:spacing w:val="93"/>
          <w:position w:val="1"/>
          <w:sz w:val="31"/>
        </w:rPr>
        <w:t xml:space="preserve"> </w:t>
      </w:r>
      <w:r w:rsidR="003D2B09">
        <w:rPr>
          <w:color w:val="1D1D1D"/>
          <w:position w:val="1"/>
        </w:rPr>
        <w:t>says,</w:t>
      </w:r>
      <w:r w:rsidR="003D2B09">
        <w:rPr>
          <w:color w:val="1D1D1D"/>
          <w:spacing w:val="12"/>
          <w:position w:val="1"/>
        </w:rPr>
        <w:t xml:space="preserve"> </w:t>
      </w:r>
      <w:r w:rsidR="003D2B09">
        <w:rPr>
          <w:color w:val="1D1D1D"/>
          <w:position w:val="1"/>
        </w:rPr>
        <w:t>"The</w:t>
      </w:r>
      <w:r w:rsidR="003D2B09">
        <w:rPr>
          <w:color w:val="1D1D1D"/>
          <w:spacing w:val="-14"/>
          <w:position w:val="1"/>
        </w:rPr>
        <w:t xml:space="preserve"> </w:t>
      </w:r>
      <w:r w:rsidR="003D2B09">
        <w:rPr>
          <w:color w:val="1D1D1D"/>
          <w:position w:val="1"/>
        </w:rPr>
        <w:t>sage's</w:t>
      </w:r>
      <w:r w:rsidR="003D2B09">
        <w:rPr>
          <w:color w:val="1D1D1D"/>
          <w:spacing w:val="-29"/>
          <w:position w:val="1"/>
        </w:rPr>
        <w:t xml:space="preserve"> </w:t>
      </w:r>
      <w:r w:rsidR="003D2B09">
        <w:rPr>
          <w:color w:val="1D1D1D"/>
          <w:position w:val="1"/>
        </w:rPr>
        <w:t>inaction</w:t>
      </w:r>
      <w:r w:rsidR="003D2B09">
        <w:rPr>
          <w:color w:val="1D1D1D"/>
          <w:spacing w:val="-39"/>
          <w:position w:val="1"/>
        </w:rPr>
        <w:t xml:space="preserve"> </w:t>
      </w:r>
      <w:r w:rsidR="003D2B09">
        <w:rPr>
          <w:color w:val="1D1D1D"/>
          <w:position w:val="1"/>
        </w:rPr>
        <w:t>is</w:t>
      </w:r>
      <w:r w:rsidR="003D2B09">
        <w:rPr>
          <w:color w:val="1D1D1D"/>
          <w:spacing w:val="-22"/>
          <w:position w:val="1"/>
        </w:rPr>
        <w:t xml:space="preserve"> </w:t>
      </w:r>
      <w:r w:rsidR="003D2B09">
        <w:rPr>
          <w:color w:val="1D1D1D"/>
          <w:position w:val="1"/>
        </w:rPr>
        <w:t>inaction</w:t>
      </w:r>
      <w:r w:rsidR="003D2B09">
        <w:rPr>
          <w:color w:val="1D1D1D"/>
          <w:spacing w:val="-30"/>
          <w:position w:val="1"/>
        </w:rPr>
        <w:t xml:space="preserve"> </w:t>
      </w:r>
      <w:r w:rsidR="003D2B09">
        <w:rPr>
          <w:color w:val="1D1D1D"/>
          <w:position w:val="1"/>
        </w:rPr>
        <w:t>that</w:t>
      </w:r>
      <w:r w:rsidR="003D2B09">
        <w:rPr>
          <w:color w:val="1D1D1D"/>
          <w:spacing w:val="-39"/>
          <w:position w:val="1"/>
        </w:rPr>
        <w:t xml:space="preserve"> </w:t>
      </w:r>
      <w:r w:rsidR="003D2B09">
        <w:rPr>
          <w:color w:val="1D1D1D"/>
          <w:position w:val="1"/>
        </w:rPr>
        <w:t>is</w:t>
      </w:r>
      <w:r w:rsidR="003D2B09">
        <w:rPr>
          <w:color w:val="1D1D1D"/>
          <w:spacing w:val="-22"/>
          <w:position w:val="1"/>
        </w:rPr>
        <w:t xml:space="preserve"> </w:t>
      </w:r>
      <w:r w:rsidR="003D2B09">
        <w:rPr>
          <w:color w:val="1D1D1D"/>
          <w:position w:val="1"/>
        </w:rPr>
        <w:t>not</w:t>
      </w:r>
      <w:r w:rsidR="003D2B09">
        <w:rPr>
          <w:color w:val="1D1D1D"/>
          <w:spacing w:val="-30"/>
          <w:position w:val="1"/>
        </w:rPr>
        <w:t xml:space="preserve"> </w:t>
      </w:r>
      <w:r w:rsidR="003D2B09">
        <w:rPr>
          <w:color w:val="1D1D1D"/>
          <w:position w:val="1"/>
        </w:rPr>
        <w:t>inaction.</w:t>
      </w:r>
      <w:r w:rsidR="003D2B09">
        <w:rPr>
          <w:color w:val="1D1D1D"/>
          <w:spacing w:val="3"/>
          <w:position w:val="1"/>
        </w:rPr>
        <w:t xml:space="preserve"> </w:t>
      </w:r>
      <w:r w:rsidR="003D2B09">
        <w:rPr>
          <w:color w:val="1D1D1D"/>
          <w:position w:val="1"/>
        </w:rPr>
        <w:t>Edges</w:t>
      </w:r>
      <w:r w:rsidR="003D2B09">
        <w:rPr>
          <w:color w:val="1D1D1D"/>
          <w:spacing w:val="-10"/>
          <w:position w:val="1"/>
        </w:rPr>
        <w:t xml:space="preserve"> </w:t>
      </w:r>
      <w:proofErr w:type="gramStart"/>
      <w:r w:rsidR="003D2B09">
        <w:rPr>
          <w:color w:val="1D1D1D"/>
        </w:rPr>
        <w:t>al­</w:t>
      </w:r>
      <w:proofErr w:type="gramEnd"/>
    </w:p>
    <w:p w14:paraId="1DF816A5" w14:textId="77777777" w:rsidR="003D45B2" w:rsidRDefault="003D2B09">
      <w:pPr>
        <w:pStyle w:val="BodyText"/>
        <w:spacing w:before="92" w:line="285" w:lineRule="auto"/>
        <w:ind w:left="127" w:right="102" w:firstLine="7"/>
        <w:jc w:val="both"/>
      </w:pPr>
      <w:r>
        <w:rPr>
          <w:color w:val="1D1D1D"/>
          <w:position w:val="2"/>
        </w:rPr>
        <w:t>ways</w:t>
      </w:r>
      <w:r>
        <w:rPr>
          <w:color w:val="1D1D1D"/>
          <w:spacing w:val="-33"/>
          <w:position w:val="2"/>
        </w:rPr>
        <w:t xml:space="preserve"> </w:t>
      </w:r>
      <w:r>
        <w:rPr>
          <w:color w:val="1D1D1D"/>
          <w:position w:val="1"/>
        </w:rPr>
        <w:t>cut.</w:t>
      </w:r>
      <w:r>
        <w:rPr>
          <w:color w:val="1D1D1D"/>
          <w:spacing w:val="-16"/>
          <w:position w:val="1"/>
        </w:rPr>
        <w:t xml:space="preserve"> </w:t>
      </w:r>
      <w:r>
        <w:rPr>
          <w:color w:val="1D1D1D"/>
          <w:position w:val="1"/>
        </w:rPr>
        <w:t>But</w:t>
      </w:r>
      <w:r>
        <w:rPr>
          <w:color w:val="1D1D1D"/>
          <w:spacing w:val="-48"/>
          <w:position w:val="1"/>
        </w:rPr>
        <w:t xml:space="preserve"> </w:t>
      </w:r>
      <w:r>
        <w:rPr>
          <w:color w:val="1D1D1D"/>
          <w:position w:val="1"/>
        </w:rPr>
        <w:t>the</w:t>
      </w:r>
      <w:r>
        <w:rPr>
          <w:color w:val="1D1D1D"/>
          <w:spacing w:val="-24"/>
          <w:position w:val="1"/>
        </w:rPr>
        <w:t xml:space="preserve"> </w:t>
      </w:r>
      <w:r>
        <w:rPr>
          <w:color w:val="1D1D1D"/>
          <w:position w:val="1"/>
        </w:rPr>
        <w:t>edge</w:t>
      </w:r>
      <w:r>
        <w:rPr>
          <w:color w:val="1D1D1D"/>
          <w:spacing w:val="-25"/>
          <w:position w:val="1"/>
        </w:rPr>
        <w:t xml:space="preserve"> </w:t>
      </w:r>
      <w:r>
        <w:rPr>
          <w:color w:val="1D1D1D"/>
          <w:position w:val="1"/>
        </w:rPr>
        <w:t>that</w:t>
      </w:r>
      <w:r>
        <w:rPr>
          <w:color w:val="1D1D1D"/>
          <w:spacing w:val="-41"/>
          <w:position w:val="1"/>
        </w:rPr>
        <w:t xml:space="preserve"> </w:t>
      </w:r>
      <w:r>
        <w:rPr>
          <w:color w:val="1D1D1D"/>
          <w:position w:val="1"/>
        </w:rPr>
        <w:t>is</w:t>
      </w:r>
      <w:r>
        <w:rPr>
          <w:color w:val="1D1D1D"/>
          <w:spacing w:val="-40"/>
          <w:position w:val="1"/>
        </w:rPr>
        <w:t xml:space="preserve"> </w:t>
      </w:r>
      <w:r>
        <w:rPr>
          <w:color w:val="1D1D1D"/>
          <w:position w:val="1"/>
        </w:rPr>
        <w:t>not</w:t>
      </w:r>
      <w:r>
        <w:rPr>
          <w:color w:val="1D1D1D"/>
          <w:spacing w:val="-48"/>
          <w:position w:val="1"/>
        </w:rPr>
        <w:t xml:space="preserve"> </w:t>
      </w:r>
      <w:r>
        <w:rPr>
          <w:color w:val="1D1D1D"/>
          <w:position w:val="1"/>
        </w:rPr>
        <w:t>an</w:t>
      </w:r>
      <w:r>
        <w:rPr>
          <w:color w:val="1D1D1D"/>
          <w:spacing w:val="-41"/>
          <w:position w:val="1"/>
        </w:rPr>
        <w:t xml:space="preserve"> </w:t>
      </w:r>
      <w:r>
        <w:rPr>
          <w:color w:val="1D1D1D"/>
          <w:position w:val="1"/>
        </w:rPr>
        <w:t>edge</w:t>
      </w:r>
      <w:r>
        <w:rPr>
          <w:color w:val="1D1D1D"/>
          <w:spacing w:val="-25"/>
          <w:position w:val="1"/>
        </w:rPr>
        <w:t xml:space="preserve"> </w:t>
      </w:r>
      <w:r>
        <w:rPr>
          <w:color w:val="1D1D1D"/>
          <w:position w:val="1"/>
        </w:rPr>
        <w:t>doesn't</w:t>
      </w:r>
      <w:r>
        <w:rPr>
          <w:color w:val="1D1D1D"/>
          <w:spacing w:val="-32"/>
          <w:position w:val="1"/>
        </w:rPr>
        <w:t xml:space="preserve"> </w:t>
      </w:r>
      <w:r>
        <w:rPr>
          <w:color w:val="1D1D1D"/>
          <w:position w:val="1"/>
        </w:rPr>
        <w:t>cut.</w:t>
      </w:r>
      <w:r>
        <w:rPr>
          <w:color w:val="1D1D1D"/>
          <w:spacing w:val="-16"/>
          <w:position w:val="1"/>
        </w:rPr>
        <w:t xml:space="preserve"> </w:t>
      </w:r>
      <w:r>
        <w:rPr>
          <w:color w:val="1D1D1D"/>
          <w:position w:val="1"/>
        </w:rPr>
        <w:t>Points</w:t>
      </w:r>
      <w:r>
        <w:rPr>
          <w:color w:val="1D1D1D"/>
          <w:spacing w:val="-32"/>
          <w:position w:val="1"/>
        </w:rPr>
        <w:t xml:space="preserve"> </w:t>
      </w:r>
      <w:r>
        <w:rPr>
          <w:color w:val="1D1D1D"/>
          <w:position w:val="1"/>
        </w:rPr>
        <w:t>always</w:t>
      </w:r>
      <w:r>
        <w:rPr>
          <w:color w:val="1D1D1D"/>
          <w:spacing w:val="-48"/>
          <w:position w:val="1"/>
        </w:rPr>
        <w:t xml:space="preserve"> </w:t>
      </w:r>
      <w:r>
        <w:rPr>
          <w:color w:val="1D1D1D"/>
          <w:position w:val="1"/>
        </w:rPr>
        <w:t>pierce.</w:t>
      </w:r>
      <w:r>
        <w:rPr>
          <w:color w:val="1D1D1D"/>
          <w:spacing w:val="-16"/>
          <w:position w:val="1"/>
        </w:rPr>
        <w:t xml:space="preserve"> </w:t>
      </w:r>
      <w:r>
        <w:rPr>
          <w:color w:val="1D1D1D"/>
        </w:rPr>
        <w:t>But</w:t>
      </w:r>
      <w:r>
        <w:rPr>
          <w:color w:val="1D1D1D"/>
          <w:spacing w:val="-126"/>
        </w:rPr>
        <w:t xml:space="preserve"> </w:t>
      </w:r>
      <w:r>
        <w:rPr>
          <w:color w:val="1D1D1D"/>
          <w:position w:val="2"/>
        </w:rPr>
        <w:t xml:space="preserve">the point that is not a </w:t>
      </w:r>
      <w:r>
        <w:rPr>
          <w:color w:val="1D1D1D"/>
          <w:position w:val="1"/>
        </w:rPr>
        <w:t xml:space="preserve">point doesn't pierce. Lines always extend. </w:t>
      </w:r>
      <w:r>
        <w:rPr>
          <w:color w:val="1D1D1D"/>
        </w:rPr>
        <w:t xml:space="preserve">But </w:t>
      </w:r>
      <w:r>
        <w:rPr>
          <w:color w:val="1D1D1D"/>
          <w:position w:val="1"/>
        </w:rPr>
        <w:t>the line</w:t>
      </w:r>
      <w:r>
        <w:rPr>
          <w:color w:val="1D1D1D"/>
          <w:spacing w:val="1"/>
          <w:position w:val="1"/>
        </w:rPr>
        <w:t xml:space="preserve"> </w:t>
      </w:r>
      <w:r>
        <w:rPr>
          <w:color w:val="1D1D1D"/>
        </w:rPr>
        <w:t>that</w:t>
      </w:r>
      <w:r>
        <w:rPr>
          <w:color w:val="1D1D1D"/>
          <w:spacing w:val="-15"/>
        </w:rPr>
        <w:t xml:space="preserve"> </w:t>
      </w:r>
      <w:r>
        <w:rPr>
          <w:color w:val="1D1D1D"/>
        </w:rPr>
        <w:t>is</w:t>
      </w:r>
      <w:r>
        <w:rPr>
          <w:color w:val="1D1D1D"/>
          <w:spacing w:val="-15"/>
        </w:rPr>
        <w:t xml:space="preserve"> </w:t>
      </w:r>
      <w:r>
        <w:rPr>
          <w:color w:val="1D1D1D"/>
        </w:rPr>
        <w:t>not</w:t>
      </w:r>
      <w:r>
        <w:rPr>
          <w:color w:val="1D1D1D"/>
          <w:spacing w:val="-14"/>
        </w:rPr>
        <w:t xml:space="preserve"> </w:t>
      </w:r>
      <w:r>
        <w:rPr>
          <w:color w:val="1D1D1D"/>
        </w:rPr>
        <w:t>a</w:t>
      </w:r>
      <w:r>
        <w:rPr>
          <w:color w:val="1D1D1D"/>
          <w:spacing w:val="-15"/>
        </w:rPr>
        <w:t xml:space="preserve"> </w:t>
      </w:r>
      <w:r>
        <w:rPr>
          <w:color w:val="1D1D1D"/>
        </w:rPr>
        <w:t>line</w:t>
      </w:r>
      <w:r>
        <w:rPr>
          <w:color w:val="1D1D1D"/>
          <w:spacing w:val="-7"/>
        </w:rPr>
        <w:t xml:space="preserve"> </w:t>
      </w:r>
      <w:r>
        <w:rPr>
          <w:color w:val="1D1D1D"/>
        </w:rPr>
        <w:t>doesn't</w:t>
      </w:r>
      <w:r>
        <w:rPr>
          <w:color w:val="1D1D1D"/>
          <w:spacing w:val="-14"/>
        </w:rPr>
        <w:t xml:space="preserve"> </w:t>
      </w:r>
      <w:r>
        <w:rPr>
          <w:color w:val="1D1D1D"/>
        </w:rPr>
        <w:t>extend.</w:t>
      </w:r>
      <w:r>
        <w:rPr>
          <w:color w:val="1D1D1D"/>
          <w:spacing w:val="1"/>
        </w:rPr>
        <w:t xml:space="preserve"> </w:t>
      </w:r>
      <w:r>
        <w:rPr>
          <w:color w:val="1D1D1D"/>
        </w:rPr>
        <w:t>Lights</w:t>
      </w:r>
      <w:r>
        <w:rPr>
          <w:color w:val="1D1D1D"/>
          <w:spacing w:val="2"/>
        </w:rPr>
        <w:t xml:space="preserve"> </w:t>
      </w:r>
      <w:proofErr w:type="gramStart"/>
      <w:r>
        <w:rPr>
          <w:color w:val="1D1D1D"/>
        </w:rPr>
        <w:t>always</w:t>
      </w:r>
      <w:proofErr w:type="gramEnd"/>
      <w:r>
        <w:rPr>
          <w:color w:val="1D1D1D"/>
          <w:spacing w:val="-22"/>
        </w:rPr>
        <w:t xml:space="preserve"> </w:t>
      </w:r>
      <w:r>
        <w:rPr>
          <w:color w:val="1D1D1D"/>
        </w:rPr>
        <w:t>blind.</w:t>
      </w:r>
      <w:r>
        <w:rPr>
          <w:color w:val="1D1D1D"/>
          <w:spacing w:val="9"/>
        </w:rPr>
        <w:t xml:space="preserve"> </w:t>
      </w:r>
      <w:r>
        <w:rPr>
          <w:color w:val="1D1D1D"/>
        </w:rPr>
        <w:t>But</w:t>
      </w:r>
      <w:r>
        <w:rPr>
          <w:color w:val="1D1D1D"/>
          <w:spacing w:val="-31"/>
        </w:rPr>
        <w:t xml:space="preserve"> </w:t>
      </w:r>
      <w:r>
        <w:rPr>
          <w:color w:val="1D1D1D"/>
        </w:rPr>
        <w:t>the</w:t>
      </w:r>
      <w:r>
        <w:rPr>
          <w:color w:val="1D1D1D"/>
          <w:spacing w:val="-14"/>
        </w:rPr>
        <w:t xml:space="preserve"> </w:t>
      </w:r>
      <w:r>
        <w:rPr>
          <w:color w:val="1D1D1D"/>
        </w:rPr>
        <w:t>light</w:t>
      </w:r>
      <w:r>
        <w:rPr>
          <w:color w:val="1D1D1D"/>
          <w:spacing w:val="-23"/>
        </w:rPr>
        <w:t xml:space="preserve"> </w:t>
      </w:r>
      <w:r>
        <w:rPr>
          <w:color w:val="1D1D1D"/>
        </w:rPr>
        <w:t>that</w:t>
      </w:r>
      <w:r>
        <w:rPr>
          <w:color w:val="1D1D1D"/>
          <w:spacing w:val="-40"/>
        </w:rPr>
        <w:t xml:space="preserve"> </w:t>
      </w:r>
      <w:r>
        <w:rPr>
          <w:color w:val="1D1D1D"/>
          <w:position w:val="1"/>
        </w:rPr>
        <w:t>is</w:t>
      </w:r>
      <w:r>
        <w:rPr>
          <w:color w:val="1D1D1D"/>
          <w:spacing w:val="-14"/>
          <w:position w:val="1"/>
        </w:rPr>
        <w:t xml:space="preserve"> </w:t>
      </w:r>
      <w:r>
        <w:rPr>
          <w:color w:val="1D1D1D"/>
          <w:position w:val="1"/>
        </w:rPr>
        <w:t>not</w:t>
      </w:r>
      <w:r>
        <w:rPr>
          <w:color w:val="1D1D1D"/>
          <w:spacing w:val="-15"/>
          <w:position w:val="1"/>
        </w:rPr>
        <w:t xml:space="preserve"> </w:t>
      </w:r>
      <w:r>
        <w:rPr>
          <w:color w:val="1D1D1D"/>
          <w:position w:val="1"/>
        </w:rPr>
        <w:t>a</w:t>
      </w:r>
      <w:r>
        <w:rPr>
          <w:color w:val="1D1D1D"/>
          <w:spacing w:val="-125"/>
          <w:position w:val="1"/>
        </w:rPr>
        <w:t xml:space="preserve"> </w:t>
      </w:r>
      <w:r>
        <w:rPr>
          <w:color w:val="1D1D1D"/>
          <w:spacing w:val="-1"/>
          <w:w w:val="105"/>
          <w:position w:val="1"/>
        </w:rPr>
        <w:t>light</w:t>
      </w:r>
      <w:r>
        <w:rPr>
          <w:color w:val="1D1D1D"/>
          <w:spacing w:val="-60"/>
          <w:w w:val="105"/>
          <w:position w:val="1"/>
        </w:rPr>
        <w:t xml:space="preserve"> </w:t>
      </w:r>
      <w:r>
        <w:rPr>
          <w:color w:val="1D1D1D"/>
          <w:spacing w:val="-1"/>
          <w:w w:val="105"/>
          <w:position w:val="1"/>
        </w:rPr>
        <w:t>doesn't</w:t>
      </w:r>
      <w:r>
        <w:rPr>
          <w:color w:val="1D1D1D"/>
          <w:spacing w:val="-59"/>
          <w:w w:val="105"/>
          <w:position w:val="1"/>
        </w:rPr>
        <w:t xml:space="preserve"> </w:t>
      </w:r>
      <w:r>
        <w:rPr>
          <w:color w:val="1D1D1D"/>
          <w:w w:val="105"/>
          <w:position w:val="1"/>
        </w:rPr>
        <w:t>blind.</w:t>
      </w:r>
      <w:r>
        <w:rPr>
          <w:color w:val="1D1D1D"/>
          <w:spacing w:val="-29"/>
          <w:w w:val="105"/>
          <w:position w:val="1"/>
        </w:rPr>
        <w:t xml:space="preserve"> </w:t>
      </w:r>
      <w:r>
        <w:rPr>
          <w:rFonts w:ascii="Trebuchet MS"/>
          <w:color w:val="1D1D1D"/>
          <w:w w:val="105"/>
          <w:sz w:val="45"/>
        </w:rPr>
        <w:t>All</w:t>
      </w:r>
      <w:r>
        <w:rPr>
          <w:rFonts w:ascii="Trebuchet MS"/>
          <w:color w:val="1D1D1D"/>
          <w:spacing w:val="-53"/>
          <w:w w:val="105"/>
          <w:sz w:val="45"/>
        </w:rPr>
        <w:t xml:space="preserve"> </w:t>
      </w:r>
      <w:r>
        <w:rPr>
          <w:color w:val="1D1D1D"/>
          <w:w w:val="105"/>
        </w:rPr>
        <w:t>of</w:t>
      </w:r>
      <w:r>
        <w:rPr>
          <w:color w:val="1D1D1D"/>
          <w:spacing w:val="-45"/>
          <w:w w:val="105"/>
        </w:rPr>
        <w:t xml:space="preserve"> </w:t>
      </w:r>
      <w:r>
        <w:rPr>
          <w:color w:val="1D1D1D"/>
          <w:w w:val="105"/>
        </w:rPr>
        <w:t>these</w:t>
      </w:r>
      <w:r>
        <w:rPr>
          <w:color w:val="1D1D1D"/>
          <w:spacing w:val="-37"/>
          <w:w w:val="105"/>
        </w:rPr>
        <w:t xml:space="preserve"> </w:t>
      </w:r>
      <w:r>
        <w:rPr>
          <w:color w:val="1D1D1D"/>
          <w:w w:val="105"/>
        </w:rPr>
        <w:t>are</w:t>
      </w:r>
      <w:r>
        <w:rPr>
          <w:color w:val="1D1D1D"/>
          <w:spacing w:val="-52"/>
          <w:w w:val="105"/>
        </w:rPr>
        <w:t xml:space="preserve"> </w:t>
      </w:r>
      <w:r>
        <w:rPr>
          <w:color w:val="1D1D1D"/>
          <w:w w:val="105"/>
        </w:rPr>
        <w:t>examples</w:t>
      </w:r>
      <w:r>
        <w:rPr>
          <w:color w:val="1D1D1D"/>
          <w:spacing w:val="-52"/>
          <w:w w:val="105"/>
        </w:rPr>
        <w:t xml:space="preserve"> </w:t>
      </w:r>
      <w:r>
        <w:rPr>
          <w:color w:val="1D1D1D"/>
          <w:w w:val="105"/>
        </w:rPr>
        <w:t>of</w:t>
      </w:r>
      <w:r>
        <w:rPr>
          <w:color w:val="1D1D1D"/>
          <w:spacing w:val="-52"/>
          <w:w w:val="105"/>
        </w:rPr>
        <w:t xml:space="preserve"> </w:t>
      </w:r>
      <w:r>
        <w:rPr>
          <w:color w:val="1D1D1D"/>
          <w:w w:val="105"/>
        </w:rPr>
        <w:t>inaction."</w:t>
      </w:r>
    </w:p>
    <w:p w14:paraId="1DF816A6" w14:textId="77777777" w:rsidR="003D45B2" w:rsidRDefault="003D2B09">
      <w:pPr>
        <w:pStyle w:val="BodyText"/>
        <w:spacing w:before="305" w:line="283" w:lineRule="auto"/>
        <w:ind w:left="134" w:right="106" w:firstLine="15"/>
        <w:jc w:val="both"/>
      </w:pPr>
      <w:r>
        <w:rPr>
          <w:color w:val="181818"/>
        </w:rPr>
        <w:t>Most</w:t>
      </w:r>
      <w:r>
        <w:rPr>
          <w:color w:val="181818"/>
          <w:spacing w:val="-24"/>
        </w:rPr>
        <w:t xml:space="preserve"> </w:t>
      </w:r>
      <w:r>
        <w:rPr>
          <w:color w:val="181818"/>
        </w:rPr>
        <w:t>editions</w:t>
      </w:r>
      <w:r>
        <w:rPr>
          <w:color w:val="181818"/>
          <w:spacing w:val="-7"/>
        </w:rPr>
        <w:t xml:space="preserve"> </w:t>
      </w:r>
      <w:r>
        <w:rPr>
          <w:color w:val="181818"/>
        </w:rPr>
        <w:t>make</w:t>
      </w:r>
      <w:r>
        <w:rPr>
          <w:color w:val="181818"/>
          <w:spacing w:val="-6"/>
        </w:rPr>
        <w:t xml:space="preserve"> </w:t>
      </w:r>
      <w:r>
        <w:rPr>
          <w:color w:val="181818"/>
        </w:rPr>
        <w:t>it</w:t>
      </w:r>
      <w:r>
        <w:rPr>
          <w:color w:val="181818"/>
          <w:spacing w:val="-24"/>
        </w:rPr>
        <w:t xml:space="preserve"> </w:t>
      </w:r>
      <w:r>
        <w:rPr>
          <w:color w:val="181818"/>
        </w:rPr>
        <w:t>possible</w:t>
      </w:r>
      <w:r>
        <w:rPr>
          <w:color w:val="181818"/>
          <w:spacing w:val="-24"/>
        </w:rPr>
        <w:t xml:space="preserve"> </w:t>
      </w:r>
      <w:r>
        <w:rPr>
          <w:color w:val="181818"/>
        </w:rPr>
        <w:t>to</w:t>
      </w:r>
      <w:r>
        <w:rPr>
          <w:color w:val="181818"/>
          <w:spacing w:val="-24"/>
        </w:rPr>
        <w:t xml:space="preserve"> </w:t>
      </w:r>
      <w:r>
        <w:rPr>
          <w:color w:val="181818"/>
        </w:rPr>
        <w:t>read</w:t>
      </w:r>
      <w:r>
        <w:rPr>
          <w:color w:val="181818"/>
          <w:spacing w:val="-24"/>
        </w:rPr>
        <w:t xml:space="preserve"> </w:t>
      </w:r>
      <w:r>
        <w:rPr>
          <w:color w:val="181818"/>
          <w:position w:val="1"/>
        </w:rPr>
        <w:t>line</w:t>
      </w:r>
      <w:r>
        <w:rPr>
          <w:color w:val="181818"/>
          <w:spacing w:val="-7"/>
          <w:position w:val="1"/>
        </w:rPr>
        <w:t xml:space="preserve"> </w:t>
      </w:r>
      <w:r>
        <w:rPr>
          <w:color w:val="181818"/>
        </w:rPr>
        <w:t>eight</w:t>
      </w:r>
      <w:r>
        <w:rPr>
          <w:color w:val="181818"/>
          <w:spacing w:val="-24"/>
        </w:rPr>
        <w:t xml:space="preserve"> </w:t>
      </w:r>
      <w:r>
        <w:rPr>
          <w:color w:val="181818"/>
        </w:rPr>
        <w:t>as</w:t>
      </w:r>
      <w:r>
        <w:rPr>
          <w:color w:val="181818"/>
          <w:spacing w:val="-23"/>
        </w:rPr>
        <w:t xml:space="preserve"> </w:t>
      </w:r>
      <w:r>
        <w:rPr>
          <w:color w:val="181818"/>
        </w:rPr>
        <w:t>a</w:t>
      </w:r>
      <w:r>
        <w:rPr>
          <w:color w:val="181818"/>
          <w:spacing w:val="-16"/>
        </w:rPr>
        <w:t xml:space="preserve"> </w:t>
      </w:r>
      <w:r>
        <w:rPr>
          <w:color w:val="181818"/>
        </w:rPr>
        <w:t>question</w:t>
      </w:r>
      <w:r>
        <w:rPr>
          <w:color w:val="181818"/>
          <w:spacing w:val="-24"/>
        </w:rPr>
        <w:t xml:space="preserve"> </w:t>
      </w:r>
      <w:r>
        <w:rPr>
          <w:color w:val="181818"/>
        </w:rPr>
        <w:t>or</w:t>
      </w:r>
      <w:r>
        <w:rPr>
          <w:color w:val="181818"/>
          <w:spacing w:val="-24"/>
        </w:rPr>
        <w:t xml:space="preserve"> </w:t>
      </w:r>
      <w:r>
        <w:rPr>
          <w:color w:val="181818"/>
        </w:rPr>
        <w:t>a</w:t>
      </w:r>
      <w:r>
        <w:rPr>
          <w:color w:val="181818"/>
          <w:spacing w:val="-16"/>
        </w:rPr>
        <w:t xml:space="preserve"> </w:t>
      </w:r>
      <w:r>
        <w:rPr>
          <w:color w:val="181818"/>
        </w:rPr>
        <w:t>statement.</w:t>
      </w:r>
      <w:r>
        <w:rPr>
          <w:color w:val="181818"/>
          <w:spacing w:val="28"/>
        </w:rPr>
        <w:t xml:space="preserve"> </w:t>
      </w:r>
      <w:r>
        <w:rPr>
          <w:color w:val="181818"/>
          <w:position w:val="1"/>
        </w:rPr>
        <w:t>I</w:t>
      </w:r>
      <w:r>
        <w:rPr>
          <w:color w:val="181818"/>
          <w:spacing w:val="-125"/>
          <w:position w:val="1"/>
        </w:rPr>
        <w:t xml:space="preserve"> </w:t>
      </w:r>
      <w:r>
        <w:rPr>
          <w:color w:val="181818"/>
        </w:rPr>
        <w:t xml:space="preserve">have followed </w:t>
      </w:r>
      <w:proofErr w:type="spellStart"/>
      <w:r>
        <w:rPr>
          <w:color w:val="181818"/>
        </w:rPr>
        <w:t>Mawangtui</w:t>
      </w:r>
      <w:proofErr w:type="spellEnd"/>
      <w:r>
        <w:rPr>
          <w:color w:val="181818"/>
        </w:rPr>
        <w:t xml:space="preserve"> Text B, which words it as a statement. In line </w:t>
      </w:r>
      <w:proofErr w:type="spellStart"/>
      <w:r>
        <w:rPr>
          <w:color w:val="181818"/>
        </w:rPr>
        <w:t>thir</w:t>
      </w:r>
      <w:proofErr w:type="spellEnd"/>
      <w:r>
        <w:rPr>
          <w:color w:val="181818"/>
        </w:rPr>
        <w:t>­</w:t>
      </w:r>
      <w:r>
        <w:rPr>
          <w:color w:val="181818"/>
          <w:spacing w:val="1"/>
        </w:rPr>
        <w:t xml:space="preserve"> </w:t>
      </w:r>
      <w:r>
        <w:rPr>
          <w:color w:val="181818"/>
        </w:rPr>
        <w:t xml:space="preserve">teen, </w:t>
      </w:r>
      <w:r>
        <w:rPr>
          <w:color w:val="181818"/>
          <w:spacing w:val="-19"/>
        </w:rPr>
        <w:t>Text</w:t>
      </w:r>
      <w:r>
        <w:rPr>
          <w:color w:val="181818"/>
        </w:rPr>
        <w:t xml:space="preserve"> B </w:t>
      </w:r>
      <w:r>
        <w:rPr>
          <w:color w:val="181818"/>
          <w:spacing w:val="-12"/>
        </w:rPr>
        <w:t>omits</w:t>
      </w:r>
      <w:r>
        <w:rPr>
          <w:color w:val="181818"/>
        </w:rPr>
        <w:t xml:space="preserve"> </w:t>
      </w:r>
      <w:proofErr w:type="spellStart"/>
      <w:r>
        <w:rPr>
          <w:rFonts w:ascii="Trebuchet MS" w:hAnsi="Trebuchet MS"/>
          <w:color w:val="181818"/>
          <w:spacing w:val="-13"/>
          <w:sz w:val="45"/>
        </w:rPr>
        <w:t>sheng-</w:t>
      </w:r>
      <w:proofErr w:type="gramStart"/>
      <w:r>
        <w:rPr>
          <w:rFonts w:ascii="Trebuchet MS" w:hAnsi="Trebuchet MS"/>
          <w:color w:val="181818"/>
          <w:spacing w:val="-13"/>
          <w:sz w:val="45"/>
        </w:rPr>
        <w:t>jen:the</w:t>
      </w:r>
      <w:proofErr w:type="spellEnd"/>
      <w:proofErr w:type="gramEnd"/>
      <w:r>
        <w:rPr>
          <w:rFonts w:ascii="Trebuchet MS" w:hAnsi="Trebuchet MS"/>
          <w:color w:val="181818"/>
          <w:sz w:val="45"/>
        </w:rPr>
        <w:t xml:space="preserve"> </w:t>
      </w:r>
      <w:r>
        <w:rPr>
          <w:rFonts w:ascii="Trebuchet MS" w:hAnsi="Trebuchet MS"/>
          <w:color w:val="181818"/>
          <w:spacing w:val="-24"/>
          <w:sz w:val="45"/>
        </w:rPr>
        <w:t>sage.</w:t>
      </w:r>
      <w:r>
        <w:rPr>
          <w:rFonts w:ascii="Trebuchet MS" w:hAnsi="Trebuchet MS"/>
          <w:color w:val="181818"/>
          <w:sz w:val="45"/>
        </w:rPr>
        <w:t xml:space="preserve"> </w:t>
      </w:r>
      <w:r>
        <w:rPr>
          <w:color w:val="181818"/>
          <w:spacing w:val="-11"/>
        </w:rPr>
        <w:t>Line</w:t>
      </w:r>
      <w:r>
        <w:rPr>
          <w:color w:val="181818"/>
        </w:rPr>
        <w:t xml:space="preserve"> </w:t>
      </w:r>
      <w:r>
        <w:rPr>
          <w:color w:val="181818"/>
          <w:spacing w:val="-12"/>
        </w:rPr>
        <w:t>fourteen</w:t>
      </w:r>
      <w:r>
        <w:rPr>
          <w:color w:val="181818"/>
        </w:rPr>
        <w:t xml:space="preserve"> </w:t>
      </w:r>
      <w:r>
        <w:rPr>
          <w:color w:val="181818"/>
          <w:spacing w:val="-8"/>
        </w:rPr>
        <w:t>also</w:t>
      </w:r>
      <w:r>
        <w:rPr>
          <w:color w:val="181818"/>
        </w:rPr>
        <w:t xml:space="preserve"> </w:t>
      </w:r>
      <w:r>
        <w:rPr>
          <w:color w:val="181818"/>
          <w:spacing w:val="-4"/>
        </w:rPr>
        <w:t>appears</w:t>
      </w:r>
      <w:r>
        <w:rPr>
          <w:color w:val="181818"/>
        </w:rPr>
        <w:t xml:space="preserve"> </w:t>
      </w:r>
      <w:r>
        <w:rPr>
          <w:color w:val="181818"/>
          <w:spacing w:val="-7"/>
        </w:rPr>
        <w:t>in</w:t>
      </w:r>
      <w:r>
        <w:rPr>
          <w:color w:val="181818"/>
        </w:rPr>
        <w:t xml:space="preserve"> </w:t>
      </w:r>
      <w:r>
        <w:rPr>
          <w:color w:val="181818"/>
          <w:spacing w:val="-8"/>
        </w:rPr>
        <w:t>the</w:t>
      </w:r>
      <w:r>
        <w:rPr>
          <w:color w:val="181818"/>
        </w:rPr>
        <w:t xml:space="preserve"> </w:t>
      </w:r>
      <w:r>
        <w:rPr>
          <w:rFonts w:ascii="Trebuchet MS" w:hAnsi="Trebuchet MS"/>
          <w:color w:val="181818"/>
          <w:spacing w:val="-6"/>
          <w:sz w:val="45"/>
        </w:rPr>
        <w:t>Lichi:</w:t>
      </w:r>
      <w:r>
        <w:rPr>
          <w:rFonts w:ascii="Trebuchet MS" w:hAnsi="Trebuchet MS"/>
          <w:color w:val="181818"/>
          <w:spacing w:val="-5"/>
          <w:sz w:val="45"/>
        </w:rPr>
        <w:t xml:space="preserve"> </w:t>
      </w:r>
      <w:r>
        <w:rPr>
          <w:color w:val="202020"/>
          <w:position w:val="1"/>
        </w:rPr>
        <w:t xml:space="preserve">"The </w:t>
      </w:r>
      <w:r>
        <w:rPr>
          <w:color w:val="202020"/>
        </w:rPr>
        <w:t xml:space="preserve">gentleman compares his virtue to that </w:t>
      </w:r>
      <w:proofErr w:type="spellStart"/>
      <w:r>
        <w:rPr>
          <w:color w:val="202020"/>
          <w:spacing w:val="9"/>
        </w:rPr>
        <w:t>ofjade</w:t>
      </w:r>
      <w:proofErr w:type="spellEnd"/>
      <w:r>
        <w:rPr>
          <w:color w:val="202020"/>
          <w:spacing w:val="9"/>
        </w:rPr>
        <w:t xml:space="preserve">: </w:t>
      </w:r>
      <w:r>
        <w:rPr>
          <w:color w:val="202020"/>
        </w:rPr>
        <w:t>pointed but not piercing"</w:t>
      </w:r>
      <w:r>
        <w:rPr>
          <w:color w:val="202020"/>
          <w:spacing w:val="1"/>
        </w:rPr>
        <w:t xml:space="preserve"> </w:t>
      </w:r>
      <w:r>
        <w:rPr>
          <w:rFonts w:ascii="Trebuchet MS" w:hAnsi="Trebuchet MS"/>
          <w:color w:val="202020"/>
          <w:position w:val="1"/>
          <w:sz w:val="45"/>
        </w:rPr>
        <w:t>(48).</w:t>
      </w:r>
      <w:r>
        <w:rPr>
          <w:rFonts w:ascii="Trebuchet MS" w:hAnsi="Trebuchet MS"/>
          <w:color w:val="202020"/>
          <w:spacing w:val="-4"/>
          <w:position w:val="1"/>
          <w:sz w:val="45"/>
        </w:rPr>
        <w:t xml:space="preserve"> </w:t>
      </w:r>
      <w:r>
        <w:rPr>
          <w:color w:val="202020"/>
          <w:position w:val="1"/>
        </w:rPr>
        <w:t>And</w:t>
      </w:r>
      <w:r>
        <w:rPr>
          <w:color w:val="202020"/>
          <w:spacing w:val="-41"/>
          <w:position w:val="1"/>
        </w:rPr>
        <w:t xml:space="preserve"> </w:t>
      </w:r>
      <w:proofErr w:type="spellStart"/>
      <w:proofErr w:type="gramStart"/>
      <w:r>
        <w:rPr>
          <w:color w:val="202020"/>
          <w:position w:val="1"/>
        </w:rPr>
        <w:t>linefifteen</w:t>
      </w:r>
      <w:proofErr w:type="spellEnd"/>
      <w:proofErr w:type="gramEnd"/>
      <w:r>
        <w:rPr>
          <w:color w:val="202020"/>
          <w:spacing w:val="-40"/>
          <w:position w:val="1"/>
        </w:rPr>
        <w:t xml:space="preserve"> </w:t>
      </w:r>
      <w:r>
        <w:rPr>
          <w:color w:val="202020"/>
          <w:position w:val="1"/>
        </w:rPr>
        <w:t>recalls</w:t>
      </w:r>
      <w:r>
        <w:rPr>
          <w:color w:val="202020"/>
          <w:spacing w:val="-61"/>
          <w:position w:val="1"/>
        </w:rPr>
        <w:t xml:space="preserve"> </w:t>
      </w:r>
      <w:r>
        <w:rPr>
          <w:color w:val="202020"/>
          <w:position w:val="1"/>
        </w:rPr>
        <w:t>verse</w:t>
      </w:r>
      <w:r>
        <w:rPr>
          <w:color w:val="202020"/>
          <w:spacing w:val="-62"/>
          <w:position w:val="1"/>
        </w:rPr>
        <w:t xml:space="preserve"> </w:t>
      </w:r>
      <w:r>
        <w:rPr>
          <w:rFonts w:ascii="Trebuchet MS" w:hAnsi="Trebuchet MS"/>
          <w:color w:val="202020"/>
          <w:position w:val="1"/>
          <w:sz w:val="45"/>
        </w:rPr>
        <w:t>45:</w:t>
      </w:r>
      <w:r>
        <w:rPr>
          <w:rFonts w:ascii="Trebuchet MS" w:hAnsi="Trebuchet MS"/>
          <w:color w:val="202020"/>
          <w:spacing w:val="19"/>
          <w:position w:val="1"/>
          <w:sz w:val="45"/>
        </w:rPr>
        <w:t xml:space="preserve"> </w:t>
      </w:r>
      <w:r>
        <w:rPr>
          <w:color w:val="202020"/>
          <w:position w:val="1"/>
        </w:rPr>
        <w:t>"the</w:t>
      </w:r>
      <w:r>
        <w:rPr>
          <w:color w:val="202020"/>
          <w:spacing w:val="-18"/>
          <w:position w:val="1"/>
        </w:rPr>
        <w:t xml:space="preserve"> </w:t>
      </w:r>
      <w:r>
        <w:rPr>
          <w:color w:val="202020"/>
        </w:rPr>
        <w:t>straightest</w:t>
      </w:r>
      <w:r>
        <w:rPr>
          <w:color w:val="202020"/>
          <w:spacing w:val="-50"/>
        </w:rPr>
        <w:t xml:space="preserve"> </w:t>
      </w:r>
      <w:r>
        <w:rPr>
          <w:color w:val="202020"/>
        </w:rPr>
        <w:t>thing</w:t>
      </w:r>
      <w:r>
        <w:rPr>
          <w:color w:val="202020"/>
          <w:spacing w:val="-73"/>
        </w:rPr>
        <w:t xml:space="preserve"> </w:t>
      </w:r>
      <w:r>
        <w:rPr>
          <w:color w:val="202020"/>
        </w:rPr>
        <w:t>seems</w:t>
      </w:r>
      <w:r>
        <w:rPr>
          <w:color w:val="202020"/>
          <w:spacing w:val="-18"/>
        </w:rPr>
        <w:t xml:space="preserve"> </w:t>
      </w:r>
      <w:r>
        <w:rPr>
          <w:color w:val="202020"/>
        </w:rPr>
        <w:t>crooked."</w:t>
      </w:r>
      <w:r>
        <w:rPr>
          <w:color w:val="202020"/>
          <w:spacing w:val="-17"/>
        </w:rPr>
        <w:t xml:space="preserve"> </w:t>
      </w:r>
      <w:r>
        <w:rPr>
          <w:color w:val="202020"/>
          <w:spacing w:val="-60"/>
        </w:rPr>
        <w:t>Wu</w:t>
      </w:r>
      <w:r>
        <w:rPr>
          <w:color w:val="202020"/>
          <w:spacing w:val="-59"/>
        </w:rPr>
        <w:t xml:space="preserve"> </w:t>
      </w:r>
      <w:r>
        <w:rPr>
          <w:color w:val="202020"/>
        </w:rPr>
        <w:t>Ch'</w:t>
      </w:r>
      <w:r>
        <w:rPr>
          <w:color w:val="202020"/>
          <w:spacing w:val="-97"/>
        </w:rPr>
        <w:t xml:space="preserve"> </w:t>
      </w:r>
      <w:proofErr w:type="spellStart"/>
      <w:r>
        <w:rPr>
          <w:color w:val="202020"/>
        </w:rPr>
        <w:t>eng</w:t>
      </w:r>
      <w:proofErr w:type="spellEnd"/>
      <w:r>
        <w:rPr>
          <w:color w:val="202020"/>
          <w:spacing w:val="-35"/>
        </w:rPr>
        <w:t xml:space="preserve"> </w:t>
      </w:r>
      <w:r>
        <w:rPr>
          <w:color w:val="202020"/>
        </w:rPr>
        <w:t>combines</w:t>
      </w:r>
      <w:r>
        <w:rPr>
          <w:color w:val="202020"/>
          <w:spacing w:val="-19"/>
        </w:rPr>
        <w:t xml:space="preserve"> </w:t>
      </w:r>
      <w:r>
        <w:rPr>
          <w:color w:val="202020"/>
        </w:rPr>
        <w:t>this</w:t>
      </w:r>
      <w:r>
        <w:rPr>
          <w:color w:val="202020"/>
          <w:spacing w:val="-19"/>
        </w:rPr>
        <w:t xml:space="preserve"> </w:t>
      </w:r>
      <w:r>
        <w:rPr>
          <w:color w:val="202020"/>
        </w:rPr>
        <w:t>with</w:t>
      </w:r>
      <w:r>
        <w:rPr>
          <w:color w:val="202020"/>
          <w:spacing w:val="-19"/>
        </w:rPr>
        <w:t xml:space="preserve"> </w:t>
      </w:r>
      <w:r>
        <w:rPr>
          <w:color w:val="202020"/>
        </w:rPr>
        <w:t>the</w:t>
      </w:r>
      <w:r>
        <w:rPr>
          <w:color w:val="202020"/>
          <w:spacing w:val="-19"/>
        </w:rPr>
        <w:t xml:space="preserve"> </w:t>
      </w:r>
      <w:r>
        <w:rPr>
          <w:color w:val="202020"/>
        </w:rPr>
        <w:t>previous</w:t>
      </w:r>
      <w:r>
        <w:rPr>
          <w:color w:val="202020"/>
          <w:spacing w:val="-19"/>
        </w:rPr>
        <w:t xml:space="preserve"> </w:t>
      </w:r>
      <w:r>
        <w:rPr>
          <w:color w:val="202020"/>
        </w:rPr>
        <w:t>verse.</w:t>
      </w:r>
    </w:p>
    <w:p w14:paraId="1DF816A7" w14:textId="77777777" w:rsidR="003D45B2" w:rsidRDefault="003D45B2">
      <w:pPr>
        <w:pStyle w:val="BodyText"/>
        <w:rPr>
          <w:sz w:val="48"/>
        </w:rPr>
      </w:pPr>
    </w:p>
    <w:p w14:paraId="1DF816A8" w14:textId="77777777" w:rsidR="003D45B2" w:rsidRDefault="003D45B2">
      <w:pPr>
        <w:pStyle w:val="BodyText"/>
        <w:rPr>
          <w:sz w:val="48"/>
        </w:rPr>
      </w:pPr>
    </w:p>
    <w:p w14:paraId="1DF816A9" w14:textId="77777777" w:rsidR="003D45B2" w:rsidRDefault="003D45B2">
      <w:pPr>
        <w:pStyle w:val="BodyText"/>
        <w:rPr>
          <w:sz w:val="48"/>
        </w:rPr>
      </w:pPr>
    </w:p>
    <w:p w14:paraId="1DF816AA" w14:textId="77777777" w:rsidR="003D45B2" w:rsidRDefault="003D45B2">
      <w:pPr>
        <w:pStyle w:val="BodyText"/>
        <w:rPr>
          <w:sz w:val="48"/>
        </w:rPr>
      </w:pPr>
    </w:p>
    <w:p w14:paraId="1DF816AB" w14:textId="77777777" w:rsidR="003D45B2" w:rsidRDefault="003D45B2">
      <w:pPr>
        <w:pStyle w:val="BodyText"/>
        <w:rPr>
          <w:sz w:val="48"/>
        </w:rPr>
      </w:pPr>
    </w:p>
    <w:p w14:paraId="1DF816AC" w14:textId="77777777" w:rsidR="003D45B2" w:rsidRDefault="003D45B2">
      <w:pPr>
        <w:pStyle w:val="BodyText"/>
        <w:rPr>
          <w:sz w:val="48"/>
        </w:rPr>
      </w:pPr>
    </w:p>
    <w:p w14:paraId="1DF816AD" w14:textId="77777777" w:rsidR="003D45B2" w:rsidRDefault="003D45B2">
      <w:pPr>
        <w:pStyle w:val="BodyText"/>
        <w:rPr>
          <w:sz w:val="48"/>
        </w:rPr>
      </w:pPr>
    </w:p>
    <w:p w14:paraId="1DF816AE" w14:textId="77777777" w:rsidR="003D45B2" w:rsidRDefault="003D45B2">
      <w:pPr>
        <w:pStyle w:val="BodyText"/>
        <w:rPr>
          <w:sz w:val="48"/>
        </w:rPr>
      </w:pPr>
    </w:p>
    <w:p w14:paraId="1DF816AF" w14:textId="77777777" w:rsidR="003D45B2" w:rsidRDefault="003D45B2">
      <w:pPr>
        <w:pStyle w:val="BodyText"/>
        <w:rPr>
          <w:sz w:val="48"/>
        </w:rPr>
      </w:pPr>
    </w:p>
    <w:p w14:paraId="1DF816B0" w14:textId="77777777" w:rsidR="003D45B2" w:rsidRDefault="003D45B2">
      <w:pPr>
        <w:pStyle w:val="BodyText"/>
        <w:rPr>
          <w:sz w:val="48"/>
        </w:rPr>
      </w:pPr>
    </w:p>
    <w:p w14:paraId="1DF816B1" w14:textId="77777777" w:rsidR="003D45B2" w:rsidRDefault="003D45B2">
      <w:pPr>
        <w:pStyle w:val="BodyText"/>
        <w:rPr>
          <w:sz w:val="48"/>
        </w:rPr>
      </w:pPr>
    </w:p>
    <w:p w14:paraId="1DF816B2" w14:textId="77777777" w:rsidR="003D45B2" w:rsidRDefault="003D45B2">
      <w:pPr>
        <w:pStyle w:val="BodyText"/>
        <w:rPr>
          <w:sz w:val="48"/>
        </w:rPr>
      </w:pPr>
    </w:p>
    <w:p w14:paraId="1DF816B3" w14:textId="77777777" w:rsidR="003D45B2" w:rsidRDefault="003D45B2">
      <w:pPr>
        <w:pStyle w:val="BodyText"/>
        <w:rPr>
          <w:sz w:val="48"/>
        </w:rPr>
      </w:pPr>
    </w:p>
    <w:p w14:paraId="1DF816B4" w14:textId="77777777" w:rsidR="003D45B2" w:rsidRDefault="003D45B2">
      <w:pPr>
        <w:pStyle w:val="BodyText"/>
        <w:rPr>
          <w:sz w:val="48"/>
        </w:rPr>
      </w:pPr>
    </w:p>
    <w:p w14:paraId="1DF816B5" w14:textId="77777777" w:rsidR="003D45B2" w:rsidRDefault="003D2B09">
      <w:pPr>
        <w:spacing w:before="317"/>
        <w:ind w:right="1435"/>
        <w:jc w:val="right"/>
        <w:rPr>
          <w:rFonts w:ascii="Trebuchet MS"/>
          <w:sz w:val="45"/>
        </w:rPr>
      </w:pPr>
      <w:r>
        <w:rPr>
          <w:rFonts w:ascii="Trebuchet MS"/>
          <w:color w:val="121212"/>
          <w:w w:val="80"/>
          <w:sz w:val="45"/>
        </w:rPr>
        <w:t>1 1</w:t>
      </w:r>
      <w:r>
        <w:rPr>
          <w:rFonts w:ascii="Trebuchet MS"/>
          <w:color w:val="121212"/>
          <w:spacing w:val="-46"/>
          <w:w w:val="80"/>
          <w:sz w:val="45"/>
        </w:rPr>
        <w:t xml:space="preserve"> </w:t>
      </w:r>
      <w:r>
        <w:rPr>
          <w:rFonts w:ascii="Trebuchet MS"/>
          <w:color w:val="121212"/>
          <w:w w:val="80"/>
          <w:sz w:val="45"/>
        </w:rPr>
        <w:t>7</w:t>
      </w:r>
    </w:p>
    <w:p w14:paraId="1DF816B6" w14:textId="77777777" w:rsidR="003D45B2" w:rsidRDefault="003D45B2">
      <w:pPr>
        <w:jc w:val="right"/>
        <w:rPr>
          <w:rFonts w:ascii="Trebuchet MS"/>
          <w:sz w:val="45"/>
        </w:rPr>
        <w:sectPr w:rsidR="003D45B2">
          <w:pgSz w:w="18000" w:h="27000"/>
          <w:pgMar w:top="1400" w:right="1240" w:bottom="280" w:left="1260" w:header="720" w:footer="720" w:gutter="0"/>
          <w:cols w:space="720"/>
        </w:sectPr>
      </w:pPr>
    </w:p>
    <w:p w14:paraId="1DF816B7" w14:textId="77777777" w:rsidR="003D45B2" w:rsidRDefault="00000000">
      <w:pPr>
        <w:pStyle w:val="ListParagraph"/>
        <w:numPr>
          <w:ilvl w:val="0"/>
          <w:numId w:val="20"/>
        </w:numPr>
        <w:tabs>
          <w:tab w:val="left" w:pos="7200"/>
          <w:tab w:val="left" w:pos="7201"/>
        </w:tabs>
        <w:spacing w:before="98" w:line="271" w:lineRule="auto"/>
        <w:ind w:left="7200" w:right="909" w:hanging="7096"/>
        <w:rPr>
          <w:rFonts w:ascii="Century"/>
          <w:sz w:val="96"/>
        </w:rPr>
      </w:pPr>
      <w:r>
        <w:lastRenderedPageBreak/>
        <w:pict w14:anchorId="1DF81EF5">
          <v:group id="_x0000_s1345" style="position:absolute;left:0;text-align:left;margin-left:27pt;margin-top:0;width:873.05pt;height:1350pt;z-index:-19885056;mso-position-horizontal-relative:page;mso-position-vertical-relative:page" coordorigin="540" coordsize="17461,27000">
            <v:shape id="_x0000_s1347" type="#_x0000_t75" style="position:absolute;left:539;width:17461;height:27000">
              <v:imagedata r:id="rId339" o:title=""/>
            </v:shape>
            <v:shape id="_x0000_s1346" type="#_x0000_t75" style="position:absolute;left:1965;top:1514;width:4800;height:7320">
              <v:imagedata r:id="rId340" o:title=""/>
            </v:shape>
            <w10:wrap anchorx="page" anchory="page"/>
          </v:group>
        </w:pict>
      </w:r>
      <w:r w:rsidR="003D2B09">
        <w:rPr>
          <w:color w:val="121212"/>
          <w:w w:val="110"/>
          <w:position w:val="2"/>
          <w:sz w:val="48"/>
        </w:rPr>
        <w:t>In</w:t>
      </w:r>
      <w:r w:rsidR="003D2B09">
        <w:rPr>
          <w:color w:val="121212"/>
          <w:spacing w:val="35"/>
          <w:w w:val="110"/>
          <w:position w:val="2"/>
          <w:sz w:val="48"/>
        </w:rPr>
        <w:t xml:space="preserve"> </w:t>
      </w:r>
      <w:r w:rsidR="003D2B09">
        <w:rPr>
          <w:color w:val="121212"/>
          <w:w w:val="110"/>
          <w:position w:val="2"/>
          <w:sz w:val="48"/>
        </w:rPr>
        <w:t>governing</w:t>
      </w:r>
      <w:r w:rsidR="003D2B09">
        <w:rPr>
          <w:color w:val="121212"/>
          <w:spacing w:val="19"/>
          <w:w w:val="110"/>
          <w:position w:val="2"/>
          <w:sz w:val="48"/>
        </w:rPr>
        <w:t xml:space="preserve"> </w:t>
      </w:r>
      <w:r w:rsidR="003D2B09">
        <w:rPr>
          <w:color w:val="121212"/>
          <w:w w:val="110"/>
          <w:position w:val="2"/>
          <w:sz w:val="48"/>
        </w:rPr>
        <w:t>people</w:t>
      </w:r>
      <w:r w:rsidR="003D2B09">
        <w:rPr>
          <w:color w:val="121212"/>
          <w:spacing w:val="2"/>
          <w:w w:val="110"/>
          <w:position w:val="2"/>
          <w:sz w:val="48"/>
        </w:rPr>
        <w:t xml:space="preserve"> </w:t>
      </w:r>
      <w:r w:rsidR="003D2B09">
        <w:rPr>
          <w:color w:val="121212"/>
          <w:w w:val="110"/>
          <w:position w:val="2"/>
          <w:sz w:val="48"/>
        </w:rPr>
        <w:t>and</w:t>
      </w:r>
      <w:r w:rsidR="003D2B09">
        <w:rPr>
          <w:color w:val="121212"/>
          <w:spacing w:val="19"/>
          <w:w w:val="110"/>
          <w:position w:val="2"/>
          <w:sz w:val="48"/>
        </w:rPr>
        <w:t xml:space="preserve"> </w:t>
      </w:r>
      <w:r w:rsidR="003D2B09">
        <w:rPr>
          <w:color w:val="121212"/>
          <w:w w:val="110"/>
          <w:position w:val="2"/>
          <w:sz w:val="48"/>
        </w:rPr>
        <w:t>caring</w:t>
      </w:r>
      <w:r w:rsidR="003D2B09">
        <w:rPr>
          <w:color w:val="121212"/>
          <w:spacing w:val="19"/>
          <w:w w:val="110"/>
          <w:position w:val="2"/>
          <w:sz w:val="48"/>
        </w:rPr>
        <w:t xml:space="preserve"> </w:t>
      </w:r>
      <w:r w:rsidR="003D2B09">
        <w:rPr>
          <w:color w:val="121212"/>
          <w:w w:val="110"/>
          <w:position w:val="2"/>
          <w:sz w:val="48"/>
        </w:rPr>
        <w:t>for</w:t>
      </w:r>
      <w:r w:rsidR="003D2B09">
        <w:rPr>
          <w:color w:val="121212"/>
          <w:spacing w:val="3"/>
          <w:w w:val="110"/>
          <w:position w:val="2"/>
          <w:sz w:val="48"/>
        </w:rPr>
        <w:t xml:space="preserve"> </w:t>
      </w:r>
      <w:r w:rsidR="003D2B09">
        <w:rPr>
          <w:color w:val="121212"/>
          <w:w w:val="110"/>
          <w:position w:val="2"/>
          <w:sz w:val="48"/>
        </w:rPr>
        <w:t>Heaven</w:t>
      </w:r>
      <w:r w:rsidR="003D2B09">
        <w:rPr>
          <w:color w:val="121212"/>
          <w:spacing w:val="-129"/>
          <w:w w:val="110"/>
          <w:position w:val="2"/>
          <w:sz w:val="48"/>
        </w:rPr>
        <w:t xml:space="preserve"> </w:t>
      </w:r>
      <w:r w:rsidR="003D2B09">
        <w:rPr>
          <w:color w:val="121212"/>
          <w:w w:val="110"/>
          <w:sz w:val="48"/>
        </w:rPr>
        <w:t>nothing</w:t>
      </w:r>
      <w:r w:rsidR="003D2B09">
        <w:rPr>
          <w:color w:val="121212"/>
          <w:spacing w:val="-11"/>
          <w:w w:val="110"/>
          <w:sz w:val="48"/>
        </w:rPr>
        <w:t xml:space="preserve"> </w:t>
      </w:r>
      <w:r w:rsidR="003D2B09">
        <w:rPr>
          <w:color w:val="121212"/>
          <w:w w:val="110"/>
          <w:position w:val="1"/>
          <w:sz w:val="48"/>
        </w:rPr>
        <w:t>surpasses</w:t>
      </w:r>
      <w:r w:rsidR="003D2B09">
        <w:rPr>
          <w:color w:val="121212"/>
          <w:spacing w:val="5"/>
          <w:w w:val="110"/>
          <w:position w:val="1"/>
          <w:sz w:val="48"/>
        </w:rPr>
        <w:t xml:space="preserve"> </w:t>
      </w:r>
      <w:r w:rsidR="003D2B09">
        <w:rPr>
          <w:color w:val="121212"/>
          <w:w w:val="110"/>
          <w:position w:val="1"/>
          <w:sz w:val="48"/>
        </w:rPr>
        <w:t>economy</w:t>
      </w:r>
    </w:p>
    <w:p w14:paraId="1DF816B8" w14:textId="77777777" w:rsidR="003D45B2" w:rsidRDefault="003D2B09">
      <w:pPr>
        <w:spacing w:before="169"/>
        <w:ind w:left="7215"/>
        <w:rPr>
          <w:rFonts w:ascii="Garamond"/>
          <w:sz w:val="48"/>
        </w:rPr>
      </w:pPr>
      <w:r>
        <w:rPr>
          <w:rFonts w:ascii="Garamond"/>
          <w:color w:val="1A1A1A"/>
          <w:w w:val="110"/>
          <w:sz w:val="48"/>
        </w:rPr>
        <w:t>economy</w:t>
      </w:r>
      <w:r>
        <w:rPr>
          <w:rFonts w:ascii="Garamond"/>
          <w:color w:val="1A1A1A"/>
          <w:spacing w:val="30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means</w:t>
      </w:r>
      <w:r>
        <w:rPr>
          <w:rFonts w:ascii="Garamond"/>
          <w:color w:val="1A1A1A"/>
          <w:spacing w:val="30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planning</w:t>
      </w:r>
      <w:r>
        <w:rPr>
          <w:rFonts w:ascii="Garamond"/>
          <w:color w:val="1A1A1A"/>
          <w:spacing w:val="23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ahead</w:t>
      </w:r>
    </w:p>
    <w:p w14:paraId="1DF816B9" w14:textId="77777777" w:rsidR="003D45B2" w:rsidRDefault="003D2B09">
      <w:pPr>
        <w:spacing w:before="255" w:line="352" w:lineRule="auto"/>
        <w:ind w:left="7215"/>
        <w:rPr>
          <w:rFonts w:ascii="Garamond"/>
          <w:sz w:val="48"/>
        </w:rPr>
      </w:pPr>
      <w:proofErr w:type="gramStart"/>
      <w:r>
        <w:rPr>
          <w:rFonts w:ascii="Garamond"/>
          <w:color w:val="181818"/>
          <w:w w:val="110"/>
          <w:sz w:val="48"/>
        </w:rPr>
        <w:t>planning ahead</w:t>
      </w:r>
      <w:proofErr w:type="gramEnd"/>
      <w:r>
        <w:rPr>
          <w:rFonts w:ascii="Garamond"/>
          <w:color w:val="181818"/>
          <w:spacing w:val="1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means accumulating virtue</w:t>
      </w:r>
      <w:r>
        <w:rPr>
          <w:rFonts w:ascii="Garamond"/>
          <w:color w:val="181818"/>
          <w:spacing w:val="1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accumulating</w:t>
      </w:r>
      <w:r>
        <w:rPr>
          <w:rFonts w:ascii="Garamond"/>
          <w:color w:val="181818"/>
          <w:spacing w:val="4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virtue</w:t>
      </w:r>
      <w:r>
        <w:rPr>
          <w:rFonts w:ascii="Garamond"/>
          <w:color w:val="181818"/>
          <w:spacing w:val="22"/>
          <w:w w:val="110"/>
          <w:sz w:val="48"/>
        </w:rPr>
        <w:t xml:space="preserve"> </w:t>
      </w:r>
      <w:proofErr w:type="gramStart"/>
      <w:r>
        <w:rPr>
          <w:rFonts w:ascii="Garamond"/>
          <w:color w:val="181818"/>
          <w:w w:val="110"/>
          <w:sz w:val="48"/>
        </w:rPr>
        <w:t>means</w:t>
      </w:r>
      <w:r>
        <w:rPr>
          <w:rFonts w:ascii="Garamond"/>
          <w:color w:val="181818"/>
          <w:spacing w:val="4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overcoming</w:t>
      </w:r>
      <w:r>
        <w:rPr>
          <w:rFonts w:ascii="Garamond"/>
          <w:color w:val="181818"/>
          <w:spacing w:val="3"/>
          <w:w w:val="110"/>
          <w:sz w:val="48"/>
        </w:rPr>
        <w:t xml:space="preserve"> </w:t>
      </w:r>
      <w:r>
        <w:rPr>
          <w:rFonts w:ascii="Garamond"/>
          <w:color w:val="181818"/>
          <w:spacing w:val="11"/>
          <w:w w:val="110"/>
          <w:position w:val="1"/>
          <w:sz w:val="48"/>
        </w:rPr>
        <w:t>all</w:t>
      </w:r>
      <w:proofErr w:type="gramEnd"/>
      <w:r>
        <w:rPr>
          <w:rFonts w:ascii="Garamond"/>
          <w:color w:val="181818"/>
          <w:spacing w:val="12"/>
          <w:w w:val="110"/>
          <w:position w:val="1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overcoming</w:t>
      </w:r>
      <w:r>
        <w:rPr>
          <w:rFonts w:ascii="Garamond"/>
          <w:color w:val="181818"/>
          <w:spacing w:val="2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all</w:t>
      </w:r>
      <w:r>
        <w:rPr>
          <w:rFonts w:ascii="Garamond"/>
          <w:color w:val="181818"/>
          <w:spacing w:val="21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means</w:t>
      </w:r>
      <w:r>
        <w:rPr>
          <w:rFonts w:ascii="Garamond"/>
          <w:color w:val="181818"/>
          <w:spacing w:val="20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knowing</w:t>
      </w:r>
      <w:r>
        <w:rPr>
          <w:rFonts w:ascii="Garamond"/>
          <w:color w:val="181818"/>
          <w:spacing w:val="3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no</w:t>
      </w:r>
      <w:r>
        <w:rPr>
          <w:rFonts w:ascii="Garamond"/>
          <w:color w:val="181818"/>
          <w:spacing w:val="21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limit</w:t>
      </w:r>
      <w:r>
        <w:rPr>
          <w:rFonts w:ascii="Garamond"/>
          <w:color w:val="181818"/>
          <w:spacing w:val="1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knowing</w:t>
      </w:r>
      <w:r>
        <w:rPr>
          <w:rFonts w:ascii="Garamond"/>
          <w:color w:val="181818"/>
          <w:spacing w:val="22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no</w:t>
      </w:r>
      <w:r>
        <w:rPr>
          <w:rFonts w:ascii="Garamond"/>
          <w:color w:val="181818"/>
          <w:spacing w:val="23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limit</w:t>
      </w:r>
      <w:r>
        <w:rPr>
          <w:rFonts w:ascii="Garamond"/>
          <w:color w:val="181818"/>
          <w:spacing w:val="34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means</w:t>
      </w:r>
      <w:r>
        <w:rPr>
          <w:rFonts w:ascii="Garamond"/>
          <w:color w:val="181818"/>
          <w:spacing w:val="32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guarding</w:t>
      </w:r>
      <w:r>
        <w:rPr>
          <w:rFonts w:ascii="Garamond"/>
          <w:color w:val="181818"/>
          <w:spacing w:val="13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the</w:t>
      </w:r>
      <w:r>
        <w:rPr>
          <w:rFonts w:ascii="Garamond"/>
          <w:color w:val="181818"/>
          <w:spacing w:val="33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realm</w:t>
      </w:r>
      <w:r>
        <w:rPr>
          <w:rFonts w:ascii="Garamond"/>
          <w:color w:val="181818"/>
          <w:spacing w:val="1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guarding the realm's mother means living long</w:t>
      </w:r>
      <w:r>
        <w:rPr>
          <w:rFonts w:ascii="Garamond"/>
          <w:color w:val="181818"/>
          <w:spacing w:val="-129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this</w:t>
      </w:r>
      <w:r>
        <w:rPr>
          <w:rFonts w:ascii="Garamond"/>
          <w:color w:val="181818"/>
          <w:spacing w:val="9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means</w:t>
      </w:r>
      <w:r>
        <w:rPr>
          <w:rFonts w:ascii="Garamond"/>
          <w:color w:val="181818"/>
          <w:spacing w:val="8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deep</w:t>
      </w:r>
      <w:r>
        <w:rPr>
          <w:rFonts w:ascii="Garamond"/>
          <w:color w:val="181818"/>
          <w:spacing w:val="8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roots</w:t>
      </w:r>
      <w:r>
        <w:rPr>
          <w:rFonts w:ascii="Garamond"/>
          <w:color w:val="181818"/>
          <w:spacing w:val="9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and</w:t>
      </w:r>
      <w:r>
        <w:rPr>
          <w:rFonts w:ascii="Garamond"/>
          <w:color w:val="181818"/>
          <w:spacing w:val="8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a</w:t>
      </w:r>
      <w:r>
        <w:rPr>
          <w:rFonts w:ascii="Garamond"/>
          <w:color w:val="181818"/>
          <w:spacing w:val="1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solid</w:t>
      </w:r>
      <w:r>
        <w:rPr>
          <w:rFonts w:ascii="Garamond"/>
          <w:color w:val="181818"/>
          <w:spacing w:val="10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trunk</w:t>
      </w:r>
    </w:p>
    <w:p w14:paraId="1DF816BA" w14:textId="77777777" w:rsidR="003D45B2" w:rsidRDefault="003D2B09">
      <w:pPr>
        <w:spacing w:line="530" w:lineRule="exact"/>
        <w:ind w:left="7222"/>
        <w:rPr>
          <w:rFonts w:ascii="Garamond"/>
          <w:sz w:val="48"/>
        </w:rPr>
      </w:pPr>
      <w:proofErr w:type="gramStart"/>
      <w:r>
        <w:rPr>
          <w:rFonts w:ascii="Garamond"/>
          <w:color w:val="1F1F1F"/>
          <w:w w:val="115"/>
          <w:sz w:val="48"/>
        </w:rPr>
        <w:t>the</w:t>
      </w:r>
      <w:proofErr w:type="gramEnd"/>
      <w:r>
        <w:rPr>
          <w:rFonts w:ascii="Garamond"/>
          <w:color w:val="1F1F1F"/>
          <w:spacing w:val="-38"/>
          <w:w w:val="115"/>
          <w:sz w:val="48"/>
        </w:rPr>
        <w:t xml:space="preserve"> </w:t>
      </w:r>
      <w:r>
        <w:rPr>
          <w:rFonts w:ascii="Garamond"/>
          <w:color w:val="1F1F1F"/>
          <w:w w:val="115"/>
          <w:sz w:val="48"/>
        </w:rPr>
        <w:t>Way</w:t>
      </w:r>
      <w:r>
        <w:rPr>
          <w:rFonts w:ascii="Garamond"/>
          <w:color w:val="1F1F1F"/>
          <w:spacing w:val="-24"/>
          <w:w w:val="115"/>
          <w:sz w:val="48"/>
        </w:rPr>
        <w:t xml:space="preserve"> </w:t>
      </w:r>
      <w:r>
        <w:rPr>
          <w:rFonts w:ascii="Garamond"/>
          <w:color w:val="1F1F1F"/>
          <w:w w:val="115"/>
          <w:sz w:val="48"/>
        </w:rPr>
        <w:t>of</w:t>
      </w:r>
      <w:r>
        <w:rPr>
          <w:rFonts w:ascii="Garamond"/>
          <w:color w:val="1F1F1F"/>
          <w:spacing w:val="-2"/>
          <w:w w:val="115"/>
          <w:sz w:val="48"/>
        </w:rPr>
        <w:t xml:space="preserve"> </w:t>
      </w:r>
      <w:proofErr w:type="gramStart"/>
      <w:r>
        <w:rPr>
          <w:rFonts w:ascii="Garamond"/>
          <w:color w:val="1F1F1F"/>
          <w:w w:val="115"/>
          <w:sz w:val="48"/>
        </w:rPr>
        <w:t>long</w:t>
      </w:r>
      <w:proofErr w:type="gramEnd"/>
      <w:r>
        <w:rPr>
          <w:rFonts w:ascii="Garamond"/>
          <w:color w:val="1F1F1F"/>
          <w:spacing w:val="-24"/>
          <w:w w:val="115"/>
          <w:sz w:val="48"/>
        </w:rPr>
        <w:t xml:space="preserve"> </w:t>
      </w:r>
      <w:r>
        <w:rPr>
          <w:rFonts w:ascii="Garamond"/>
          <w:color w:val="1F1F1F"/>
          <w:w w:val="115"/>
          <w:sz w:val="48"/>
        </w:rPr>
        <w:t>and</w:t>
      </w:r>
      <w:r>
        <w:rPr>
          <w:rFonts w:ascii="Garamond"/>
          <w:color w:val="1F1F1F"/>
          <w:spacing w:val="-14"/>
          <w:w w:val="115"/>
          <w:sz w:val="48"/>
        </w:rPr>
        <w:t xml:space="preserve"> </w:t>
      </w:r>
      <w:proofErr w:type="gramStart"/>
      <w:r>
        <w:rPr>
          <w:rFonts w:ascii="Garamond"/>
          <w:color w:val="1F1F1F"/>
          <w:w w:val="115"/>
          <w:sz w:val="48"/>
        </w:rPr>
        <w:t>lasting</w:t>
      </w:r>
      <w:r>
        <w:rPr>
          <w:rFonts w:ascii="Garamond"/>
          <w:color w:val="1F1F1F"/>
          <w:spacing w:val="-31"/>
          <w:w w:val="115"/>
          <w:sz w:val="48"/>
        </w:rPr>
        <w:t xml:space="preserve"> </w:t>
      </w:r>
      <w:r>
        <w:rPr>
          <w:rFonts w:ascii="Garamond"/>
          <w:color w:val="1F1F1F"/>
          <w:w w:val="115"/>
          <w:sz w:val="48"/>
        </w:rPr>
        <w:t>life</w:t>
      </w:r>
      <w:proofErr w:type="gramEnd"/>
    </w:p>
    <w:p w14:paraId="1DF816BB" w14:textId="77777777" w:rsidR="003D45B2" w:rsidRDefault="003D45B2">
      <w:pPr>
        <w:pStyle w:val="BodyText"/>
        <w:rPr>
          <w:rFonts w:ascii="Garamond"/>
          <w:sz w:val="52"/>
        </w:rPr>
      </w:pPr>
    </w:p>
    <w:p w14:paraId="1DF816BC" w14:textId="77777777" w:rsidR="003D45B2" w:rsidRDefault="003D45B2">
      <w:pPr>
        <w:pStyle w:val="BodyText"/>
        <w:rPr>
          <w:rFonts w:ascii="Garamond"/>
          <w:sz w:val="52"/>
        </w:rPr>
      </w:pPr>
    </w:p>
    <w:p w14:paraId="1DF816BD" w14:textId="77777777" w:rsidR="003D45B2" w:rsidRDefault="003D45B2">
      <w:pPr>
        <w:pStyle w:val="BodyText"/>
        <w:rPr>
          <w:rFonts w:ascii="Garamond"/>
          <w:sz w:val="52"/>
        </w:rPr>
      </w:pPr>
    </w:p>
    <w:p w14:paraId="1DF816BE" w14:textId="77777777" w:rsidR="003D45B2" w:rsidRDefault="003D45B2">
      <w:pPr>
        <w:pStyle w:val="BodyText"/>
        <w:spacing w:before="9"/>
        <w:rPr>
          <w:rFonts w:ascii="Garamond"/>
          <w:sz w:val="47"/>
        </w:rPr>
      </w:pPr>
    </w:p>
    <w:p w14:paraId="1DF816BF" w14:textId="77777777" w:rsidR="003D45B2" w:rsidRDefault="003D2B09">
      <w:pPr>
        <w:pStyle w:val="BodyText"/>
        <w:spacing w:line="292" w:lineRule="auto"/>
        <w:ind w:left="1650" w:right="185" w:firstLine="30"/>
        <w:jc w:val="both"/>
      </w:pPr>
      <w:r>
        <w:rPr>
          <w:rFonts w:ascii="Garamond"/>
          <w:color w:val="1D1D1D"/>
          <w:spacing w:val="15"/>
          <w:w w:val="105"/>
          <w:sz w:val="31"/>
        </w:rPr>
        <w:t>LI</w:t>
      </w:r>
      <w:r>
        <w:rPr>
          <w:rFonts w:ascii="Garamond"/>
          <w:color w:val="1D1D1D"/>
          <w:spacing w:val="18"/>
          <w:w w:val="105"/>
          <w:sz w:val="31"/>
        </w:rPr>
        <w:t xml:space="preserve"> </w:t>
      </w:r>
      <w:r>
        <w:rPr>
          <w:rFonts w:ascii="Garamond"/>
          <w:color w:val="1D1D1D"/>
          <w:spacing w:val="17"/>
          <w:w w:val="105"/>
          <w:sz w:val="31"/>
        </w:rPr>
        <w:t>HSI-CHAI</w:t>
      </w:r>
      <w:r>
        <w:rPr>
          <w:rFonts w:ascii="Garamond"/>
          <w:color w:val="1D1D1D"/>
          <w:spacing w:val="97"/>
          <w:w w:val="105"/>
          <w:sz w:val="31"/>
        </w:rPr>
        <w:t xml:space="preserve"> </w:t>
      </w:r>
      <w:r>
        <w:rPr>
          <w:color w:val="1D1D1D"/>
          <w:w w:val="105"/>
        </w:rPr>
        <w:t>says,</w:t>
      </w:r>
      <w:r>
        <w:rPr>
          <w:color w:val="1D1D1D"/>
          <w:spacing w:val="9"/>
          <w:w w:val="105"/>
        </w:rPr>
        <w:t xml:space="preserve"> </w:t>
      </w:r>
      <w:r>
        <w:rPr>
          <w:color w:val="1D1D1D"/>
          <w:w w:val="105"/>
        </w:rPr>
        <w:t>"Outside,</w:t>
      </w:r>
      <w:r>
        <w:rPr>
          <w:color w:val="1D1D1D"/>
          <w:spacing w:val="-29"/>
          <w:w w:val="105"/>
        </w:rPr>
        <w:t xml:space="preserve"> </w:t>
      </w:r>
      <w:r>
        <w:rPr>
          <w:color w:val="1D1D1D"/>
          <w:w w:val="105"/>
        </w:rPr>
        <w:t>we</w:t>
      </w:r>
      <w:r>
        <w:rPr>
          <w:color w:val="1D1D1D"/>
          <w:spacing w:val="-22"/>
          <w:w w:val="105"/>
        </w:rPr>
        <w:t xml:space="preserve"> </w:t>
      </w:r>
      <w:r>
        <w:rPr>
          <w:color w:val="1D1D1D"/>
          <w:w w:val="105"/>
        </w:rPr>
        <w:t>govern</w:t>
      </w:r>
      <w:r>
        <w:rPr>
          <w:color w:val="1D1D1D"/>
          <w:spacing w:val="-15"/>
          <w:w w:val="105"/>
        </w:rPr>
        <w:t xml:space="preserve"> </w:t>
      </w:r>
      <w:r>
        <w:rPr>
          <w:color w:val="1D1D1D"/>
          <w:w w:val="105"/>
        </w:rPr>
        <w:t>others.</w:t>
      </w:r>
      <w:r>
        <w:rPr>
          <w:color w:val="1D1D1D"/>
          <w:spacing w:val="1"/>
          <w:w w:val="105"/>
        </w:rPr>
        <w:t xml:space="preserve"> </w:t>
      </w:r>
      <w:r>
        <w:rPr>
          <w:color w:val="1D1D1D"/>
          <w:w w:val="105"/>
        </w:rPr>
        <w:t>Inside,</w:t>
      </w:r>
      <w:r>
        <w:rPr>
          <w:color w:val="1D1D1D"/>
          <w:spacing w:val="-7"/>
          <w:w w:val="105"/>
        </w:rPr>
        <w:t xml:space="preserve"> </w:t>
      </w:r>
      <w:r>
        <w:rPr>
          <w:color w:val="1D1D1D"/>
          <w:w w:val="105"/>
        </w:rPr>
        <w:t>we</w:t>
      </w:r>
      <w:r>
        <w:rPr>
          <w:color w:val="1D1D1D"/>
          <w:spacing w:val="-29"/>
          <w:w w:val="105"/>
        </w:rPr>
        <w:t xml:space="preserve"> </w:t>
      </w:r>
      <w:r>
        <w:rPr>
          <w:color w:val="1D1D1D"/>
          <w:w w:val="105"/>
        </w:rPr>
        <w:t>care</w:t>
      </w:r>
      <w:r>
        <w:rPr>
          <w:color w:val="1D1D1D"/>
          <w:spacing w:val="-38"/>
          <w:w w:val="105"/>
        </w:rPr>
        <w:t xml:space="preserve"> </w:t>
      </w:r>
      <w:r>
        <w:rPr>
          <w:color w:val="1D1D1D"/>
          <w:w w:val="105"/>
        </w:rPr>
        <w:t>for</w:t>
      </w:r>
      <w:r>
        <w:rPr>
          <w:color w:val="1D1D1D"/>
          <w:spacing w:val="-29"/>
          <w:w w:val="105"/>
        </w:rPr>
        <w:t xml:space="preserve"> </w:t>
      </w:r>
      <w:r>
        <w:rPr>
          <w:color w:val="1D1D1D"/>
          <w:w w:val="105"/>
        </w:rPr>
        <w:t>Heaven.</w:t>
      </w:r>
      <w:r>
        <w:rPr>
          <w:color w:val="1D1D1D"/>
          <w:spacing w:val="16"/>
          <w:w w:val="105"/>
        </w:rPr>
        <w:t xml:space="preserve"> </w:t>
      </w:r>
      <w:r>
        <w:rPr>
          <w:rFonts w:ascii="Book Antiqua"/>
          <w:color w:val="1D1D1D"/>
          <w:spacing w:val="11"/>
          <w:w w:val="105"/>
        </w:rPr>
        <w:t>III</w:t>
      </w:r>
      <w:r>
        <w:rPr>
          <w:rFonts w:ascii="Book Antiqua"/>
          <w:color w:val="1D1D1D"/>
          <w:spacing w:val="-103"/>
          <w:w w:val="105"/>
        </w:rPr>
        <w:t xml:space="preserve"> </w:t>
      </w:r>
      <w:r>
        <w:rPr>
          <w:color w:val="1D1D1D"/>
          <w:spacing w:val="-6"/>
          <w:w w:val="105"/>
        </w:rPr>
        <w:t>both,</w:t>
      </w:r>
      <w:r>
        <w:rPr>
          <w:color w:val="1D1D1D"/>
          <w:spacing w:val="-15"/>
          <w:w w:val="105"/>
        </w:rPr>
        <w:t xml:space="preserve"> </w:t>
      </w:r>
      <w:r>
        <w:rPr>
          <w:color w:val="1D1D1D"/>
          <w:spacing w:val="-6"/>
          <w:w w:val="105"/>
        </w:rPr>
        <w:t>nothing</w:t>
      </w:r>
      <w:r>
        <w:rPr>
          <w:color w:val="1D1D1D"/>
          <w:spacing w:val="-45"/>
          <w:w w:val="105"/>
        </w:rPr>
        <w:t xml:space="preserve"> </w:t>
      </w:r>
      <w:r>
        <w:rPr>
          <w:color w:val="1D1D1D"/>
          <w:spacing w:val="-6"/>
          <w:w w:val="105"/>
        </w:rPr>
        <w:t>surpasses</w:t>
      </w:r>
      <w:r>
        <w:rPr>
          <w:color w:val="1D1D1D"/>
          <w:spacing w:val="-30"/>
          <w:w w:val="105"/>
        </w:rPr>
        <w:t xml:space="preserve"> </w:t>
      </w:r>
      <w:r>
        <w:rPr>
          <w:color w:val="1D1D1D"/>
          <w:spacing w:val="-6"/>
          <w:w w:val="105"/>
        </w:rPr>
        <w:t>economy.</w:t>
      </w:r>
      <w:r>
        <w:rPr>
          <w:color w:val="1D1D1D"/>
          <w:spacing w:val="-13"/>
          <w:w w:val="105"/>
        </w:rPr>
        <w:t xml:space="preserve"> </w:t>
      </w:r>
      <w:r>
        <w:rPr>
          <w:color w:val="1D1D1D"/>
          <w:spacing w:val="-5"/>
          <w:w w:val="105"/>
        </w:rPr>
        <w:t>Those</w:t>
      </w:r>
      <w:r>
        <w:rPr>
          <w:color w:val="1D1D1D"/>
          <w:spacing w:val="-44"/>
          <w:w w:val="105"/>
        </w:rPr>
        <w:t xml:space="preserve"> </w:t>
      </w:r>
      <w:r>
        <w:rPr>
          <w:color w:val="1D1D1D"/>
          <w:spacing w:val="-5"/>
          <w:w w:val="105"/>
        </w:rPr>
        <w:t>who</w:t>
      </w:r>
      <w:r>
        <w:rPr>
          <w:color w:val="1D1D1D"/>
          <w:spacing w:val="-30"/>
          <w:w w:val="105"/>
        </w:rPr>
        <w:t xml:space="preserve"> </w:t>
      </w:r>
      <w:r>
        <w:rPr>
          <w:color w:val="1D1D1D"/>
          <w:spacing w:val="-5"/>
          <w:w w:val="105"/>
        </w:rPr>
        <w:t>are</w:t>
      </w:r>
      <w:r>
        <w:rPr>
          <w:color w:val="1D1D1D"/>
          <w:spacing w:val="-29"/>
          <w:w w:val="105"/>
        </w:rPr>
        <w:t xml:space="preserve"> </w:t>
      </w:r>
      <w:r>
        <w:rPr>
          <w:color w:val="1D1D1D"/>
          <w:spacing w:val="-5"/>
          <w:w w:val="105"/>
        </w:rPr>
        <w:t>economical</w:t>
      </w:r>
      <w:r>
        <w:rPr>
          <w:color w:val="1D1D1D"/>
          <w:spacing w:val="-30"/>
          <w:w w:val="105"/>
        </w:rPr>
        <w:t xml:space="preserve"> </w:t>
      </w:r>
      <w:r>
        <w:rPr>
          <w:color w:val="1D1D1D"/>
          <w:spacing w:val="-5"/>
          <w:w w:val="105"/>
        </w:rPr>
        <w:t>are</w:t>
      </w:r>
      <w:r>
        <w:rPr>
          <w:color w:val="1D1D1D"/>
          <w:spacing w:val="-30"/>
          <w:w w:val="105"/>
        </w:rPr>
        <w:t xml:space="preserve"> </w:t>
      </w:r>
      <w:r>
        <w:rPr>
          <w:color w:val="1D1D1D"/>
          <w:spacing w:val="-5"/>
          <w:w w:val="105"/>
        </w:rPr>
        <w:t>economical</w:t>
      </w:r>
      <w:r>
        <w:rPr>
          <w:color w:val="1D1D1D"/>
          <w:spacing w:val="-132"/>
          <w:w w:val="105"/>
        </w:rPr>
        <w:t xml:space="preserve"> </w:t>
      </w:r>
      <w:r>
        <w:rPr>
          <w:color w:val="1D1D1D"/>
          <w:w w:val="105"/>
        </w:rPr>
        <w:t>in</w:t>
      </w:r>
      <w:r>
        <w:rPr>
          <w:color w:val="1D1D1D"/>
          <w:spacing w:val="-19"/>
          <w:w w:val="105"/>
        </w:rPr>
        <w:t xml:space="preserve"> </w:t>
      </w:r>
      <w:r>
        <w:rPr>
          <w:color w:val="1D1D1D"/>
          <w:w w:val="105"/>
        </w:rPr>
        <w:t>everything.</w:t>
      </w:r>
      <w:r>
        <w:rPr>
          <w:color w:val="1D1D1D"/>
          <w:spacing w:val="2"/>
          <w:w w:val="105"/>
        </w:rPr>
        <w:t xml:space="preserve"> </w:t>
      </w:r>
      <w:r>
        <w:rPr>
          <w:color w:val="1D1D1D"/>
          <w:w w:val="105"/>
        </w:rPr>
        <w:t>They're</w:t>
      </w:r>
      <w:r>
        <w:rPr>
          <w:color w:val="1D1D1D"/>
          <w:spacing w:val="-43"/>
          <w:w w:val="105"/>
        </w:rPr>
        <w:t xml:space="preserve"> </w:t>
      </w:r>
      <w:r>
        <w:rPr>
          <w:color w:val="1D1D1D"/>
          <w:w w:val="105"/>
        </w:rPr>
        <w:t>watchful</w:t>
      </w:r>
      <w:r>
        <w:rPr>
          <w:color w:val="1D1D1D"/>
          <w:spacing w:val="-28"/>
          <w:w w:val="105"/>
        </w:rPr>
        <w:t xml:space="preserve"> </w:t>
      </w:r>
      <w:r>
        <w:rPr>
          <w:color w:val="1D1D1D"/>
          <w:w w:val="105"/>
        </w:rPr>
        <w:t>within</w:t>
      </w:r>
      <w:r>
        <w:rPr>
          <w:color w:val="1D1D1D"/>
          <w:spacing w:val="-21"/>
          <w:w w:val="105"/>
        </w:rPr>
        <w:t xml:space="preserve"> </w:t>
      </w:r>
      <w:r>
        <w:rPr>
          <w:color w:val="1D1D1D"/>
          <w:w w:val="105"/>
        </w:rPr>
        <w:t>and</w:t>
      </w:r>
      <w:r>
        <w:rPr>
          <w:color w:val="1D1D1D"/>
          <w:spacing w:val="-37"/>
          <w:w w:val="105"/>
        </w:rPr>
        <w:t xml:space="preserve"> </w:t>
      </w:r>
      <w:r>
        <w:rPr>
          <w:color w:val="1D1D1D"/>
          <w:w w:val="105"/>
        </w:rPr>
        <w:t>on</w:t>
      </w:r>
      <w:r>
        <w:rPr>
          <w:color w:val="1D1D1D"/>
          <w:spacing w:val="-28"/>
          <w:w w:val="105"/>
        </w:rPr>
        <w:t xml:space="preserve"> </w:t>
      </w:r>
      <w:r>
        <w:rPr>
          <w:color w:val="1D1D1D"/>
          <w:w w:val="105"/>
        </w:rPr>
        <w:t>guard</w:t>
      </w:r>
      <w:r>
        <w:rPr>
          <w:color w:val="1D1D1D"/>
          <w:spacing w:val="-43"/>
          <w:w w:val="105"/>
        </w:rPr>
        <w:t xml:space="preserve"> </w:t>
      </w:r>
      <w:r>
        <w:rPr>
          <w:color w:val="1D1D1D"/>
          <w:w w:val="105"/>
        </w:rPr>
        <w:t>without.</w:t>
      </w:r>
      <w:r>
        <w:rPr>
          <w:color w:val="1D1D1D"/>
          <w:spacing w:val="3"/>
          <w:w w:val="105"/>
        </w:rPr>
        <w:t xml:space="preserve"> </w:t>
      </w:r>
      <w:r>
        <w:rPr>
          <w:color w:val="1D1D1D"/>
          <w:w w:val="105"/>
        </w:rPr>
        <w:t>Only</w:t>
      </w:r>
      <w:r>
        <w:rPr>
          <w:color w:val="1D1D1D"/>
          <w:spacing w:val="-38"/>
          <w:w w:val="105"/>
        </w:rPr>
        <w:t xml:space="preserve"> </w:t>
      </w:r>
      <w:r>
        <w:rPr>
          <w:color w:val="1D1D1D"/>
          <w:w w:val="115"/>
        </w:rPr>
        <w:t>if</w:t>
      </w:r>
      <w:r>
        <w:rPr>
          <w:color w:val="1D1D1D"/>
          <w:spacing w:val="-57"/>
          <w:w w:val="115"/>
        </w:rPr>
        <w:t xml:space="preserve"> </w:t>
      </w:r>
      <w:r>
        <w:rPr>
          <w:color w:val="1D1D1D"/>
          <w:w w:val="105"/>
        </w:rPr>
        <w:t>we</w:t>
      </w:r>
      <w:r>
        <w:rPr>
          <w:color w:val="1D1D1D"/>
          <w:spacing w:val="-19"/>
          <w:w w:val="105"/>
        </w:rPr>
        <w:t xml:space="preserve"> </w:t>
      </w:r>
      <w:r>
        <w:rPr>
          <w:color w:val="1D1D1D"/>
          <w:w w:val="105"/>
        </w:rPr>
        <w:t>arc</w:t>
      </w:r>
      <w:r>
        <w:rPr>
          <w:color w:val="1D1D1D"/>
          <w:spacing w:val="-132"/>
          <w:w w:val="105"/>
        </w:rPr>
        <w:t xml:space="preserve"> </w:t>
      </w:r>
      <w:r>
        <w:rPr>
          <w:color w:val="1D1D1D"/>
          <w:spacing w:val="-4"/>
          <w:w w:val="105"/>
        </w:rPr>
        <w:t>still,</w:t>
      </w:r>
      <w:r>
        <w:rPr>
          <w:color w:val="1D1D1D"/>
          <w:spacing w:val="-15"/>
          <w:w w:val="105"/>
        </w:rPr>
        <w:t xml:space="preserve"> </w:t>
      </w:r>
      <w:r>
        <w:rPr>
          <w:color w:val="1D1D1D"/>
          <w:spacing w:val="-4"/>
          <w:w w:val="105"/>
          <w:position w:val="1"/>
        </w:rPr>
        <w:t>does</w:t>
      </w:r>
      <w:r>
        <w:rPr>
          <w:color w:val="1D1D1D"/>
          <w:spacing w:val="-44"/>
          <w:w w:val="105"/>
          <w:position w:val="1"/>
        </w:rPr>
        <w:t xml:space="preserve"> </w:t>
      </w:r>
      <w:r>
        <w:rPr>
          <w:color w:val="1D1D1D"/>
          <w:spacing w:val="-3"/>
          <w:w w:val="105"/>
          <w:position w:val="1"/>
        </w:rPr>
        <w:t>virtue</w:t>
      </w:r>
      <w:r>
        <w:rPr>
          <w:color w:val="1D1D1D"/>
          <w:spacing w:val="-54"/>
          <w:w w:val="105"/>
          <w:position w:val="1"/>
        </w:rPr>
        <w:t xml:space="preserve"> </w:t>
      </w:r>
      <w:r>
        <w:rPr>
          <w:color w:val="1D1D1D"/>
          <w:spacing w:val="-3"/>
          <w:w w:val="105"/>
          <w:position w:val="1"/>
        </w:rPr>
        <w:t>have</w:t>
      </w:r>
      <w:r>
        <w:rPr>
          <w:color w:val="1D1D1D"/>
          <w:spacing w:val="-39"/>
          <w:w w:val="105"/>
          <w:position w:val="1"/>
        </w:rPr>
        <w:t xml:space="preserve"> </w:t>
      </w:r>
      <w:r>
        <w:rPr>
          <w:color w:val="1D1D1D"/>
          <w:spacing w:val="-3"/>
          <w:w w:val="105"/>
          <w:position w:val="1"/>
        </w:rPr>
        <w:t>a</w:t>
      </w:r>
      <w:r>
        <w:rPr>
          <w:color w:val="1D1D1D"/>
          <w:spacing w:val="-37"/>
          <w:w w:val="105"/>
          <w:position w:val="1"/>
        </w:rPr>
        <w:t xml:space="preserve"> </w:t>
      </w:r>
      <w:r>
        <w:rPr>
          <w:color w:val="1D1D1D"/>
          <w:spacing w:val="-3"/>
          <w:w w:val="105"/>
          <w:position w:val="1"/>
        </w:rPr>
        <w:t>place</w:t>
      </w:r>
      <w:r>
        <w:rPr>
          <w:color w:val="1D1D1D"/>
          <w:spacing w:val="-25"/>
          <w:w w:val="105"/>
          <w:position w:val="1"/>
        </w:rPr>
        <w:t xml:space="preserve"> </w:t>
      </w:r>
      <w:r>
        <w:rPr>
          <w:color w:val="1D1D1D"/>
          <w:spacing w:val="-3"/>
          <w:w w:val="105"/>
          <w:position w:val="1"/>
        </w:rPr>
        <w:t>to</w:t>
      </w:r>
      <w:r>
        <w:rPr>
          <w:color w:val="1D1D1D"/>
          <w:spacing w:val="-24"/>
          <w:w w:val="105"/>
          <w:position w:val="1"/>
        </w:rPr>
        <w:t xml:space="preserve"> </w:t>
      </w:r>
      <w:r>
        <w:rPr>
          <w:color w:val="1D1D1D"/>
          <w:spacing w:val="-3"/>
          <w:w w:val="105"/>
          <w:position w:val="1"/>
        </w:rPr>
        <w:t>collect."</w:t>
      </w:r>
    </w:p>
    <w:p w14:paraId="1DF816C0" w14:textId="77777777" w:rsidR="003D45B2" w:rsidRDefault="003D2B09">
      <w:pPr>
        <w:pStyle w:val="BodyText"/>
        <w:spacing w:before="311" w:line="295" w:lineRule="auto"/>
        <w:ind w:left="1679" w:right="184" w:firstLine="15"/>
        <w:jc w:val="both"/>
      </w:pPr>
      <w:r>
        <w:rPr>
          <w:rFonts w:ascii="Garamond"/>
          <w:color w:val="1E1E1E"/>
          <w:spacing w:val="23"/>
          <w:w w:val="105"/>
          <w:sz w:val="31"/>
        </w:rPr>
        <w:t>MENCIUS</w:t>
      </w:r>
      <w:r>
        <w:rPr>
          <w:rFonts w:ascii="Garamond"/>
          <w:color w:val="1E1E1E"/>
          <w:spacing w:val="24"/>
          <w:w w:val="105"/>
          <w:sz w:val="31"/>
        </w:rPr>
        <w:t xml:space="preserve"> </w:t>
      </w:r>
      <w:r>
        <w:rPr>
          <w:color w:val="1E1E1E"/>
          <w:w w:val="105"/>
        </w:rPr>
        <w:t>says, "The way we care for Heaven is by guarding our minds and</w:t>
      </w:r>
      <w:r>
        <w:rPr>
          <w:color w:val="1E1E1E"/>
          <w:spacing w:val="-132"/>
          <w:w w:val="105"/>
        </w:rPr>
        <w:t xml:space="preserve"> </w:t>
      </w:r>
      <w:r>
        <w:rPr>
          <w:color w:val="1E1E1E"/>
          <w:w w:val="105"/>
        </w:rPr>
        <w:t>nourishing</w:t>
      </w:r>
      <w:r>
        <w:rPr>
          <w:color w:val="1E1E1E"/>
          <w:spacing w:val="-47"/>
          <w:w w:val="105"/>
        </w:rPr>
        <w:t xml:space="preserve"> </w:t>
      </w:r>
      <w:r>
        <w:rPr>
          <w:color w:val="1E1E1E"/>
          <w:w w:val="105"/>
        </w:rPr>
        <w:t>our</w:t>
      </w:r>
      <w:r>
        <w:rPr>
          <w:color w:val="1E1E1E"/>
          <w:spacing w:val="-31"/>
          <w:w w:val="105"/>
        </w:rPr>
        <w:t xml:space="preserve"> </w:t>
      </w:r>
      <w:proofErr w:type="gramStart"/>
      <w:r>
        <w:rPr>
          <w:color w:val="1E1E1E"/>
          <w:w w:val="105"/>
        </w:rPr>
        <w:t>natures</w:t>
      </w:r>
      <w:proofErr w:type="gramEnd"/>
      <w:r>
        <w:rPr>
          <w:color w:val="1E1E1E"/>
          <w:w w:val="105"/>
        </w:rPr>
        <w:t>"</w:t>
      </w:r>
      <w:r>
        <w:rPr>
          <w:color w:val="1E1E1E"/>
          <w:spacing w:val="-2"/>
          <w:w w:val="105"/>
        </w:rPr>
        <w:t xml:space="preserve"> </w:t>
      </w:r>
      <w:r>
        <w:rPr>
          <w:color w:val="1E1E1E"/>
          <w:w w:val="105"/>
        </w:rPr>
        <w:t>(7A.I).</w:t>
      </w:r>
    </w:p>
    <w:p w14:paraId="1DF816C1" w14:textId="77777777" w:rsidR="003D45B2" w:rsidRDefault="003D2B09">
      <w:pPr>
        <w:pStyle w:val="BodyText"/>
        <w:spacing w:before="298" w:line="297" w:lineRule="auto"/>
        <w:ind w:left="1679" w:right="214"/>
        <w:jc w:val="both"/>
      </w:pPr>
      <w:r>
        <w:rPr>
          <w:rFonts w:ascii="Garamond"/>
          <w:color w:val="1D1D1D"/>
          <w:spacing w:val="-1"/>
          <w:w w:val="105"/>
          <w:position w:val="1"/>
          <w:sz w:val="31"/>
        </w:rPr>
        <w:t>WANG</w:t>
      </w:r>
      <w:r>
        <w:rPr>
          <w:rFonts w:ascii="Garamond"/>
          <w:color w:val="1D1D1D"/>
          <w:spacing w:val="54"/>
          <w:w w:val="105"/>
          <w:position w:val="1"/>
          <w:sz w:val="31"/>
        </w:rPr>
        <w:t xml:space="preserve"> </w:t>
      </w:r>
      <w:r>
        <w:rPr>
          <w:rFonts w:ascii="Garamond"/>
          <w:color w:val="1D1D1D"/>
          <w:spacing w:val="-1"/>
          <w:w w:val="105"/>
          <w:position w:val="1"/>
          <w:sz w:val="31"/>
        </w:rPr>
        <w:t>TAO</w:t>
      </w:r>
      <w:r>
        <w:rPr>
          <w:rFonts w:ascii="Garamond"/>
          <w:color w:val="1D1D1D"/>
          <w:spacing w:val="68"/>
          <w:w w:val="105"/>
          <w:position w:val="1"/>
          <w:sz w:val="31"/>
        </w:rPr>
        <w:t xml:space="preserve"> </w:t>
      </w:r>
      <w:r>
        <w:rPr>
          <w:color w:val="1D1D1D"/>
          <w:spacing w:val="-1"/>
          <w:w w:val="105"/>
          <w:position w:val="1"/>
        </w:rPr>
        <w:t>says,</w:t>
      </w:r>
      <w:r>
        <w:rPr>
          <w:color w:val="1D1D1D"/>
          <w:spacing w:val="1"/>
          <w:w w:val="105"/>
          <w:position w:val="1"/>
        </w:rPr>
        <w:t xml:space="preserve"> </w:t>
      </w:r>
      <w:r>
        <w:rPr>
          <w:color w:val="1D1D1D"/>
          <w:spacing w:val="-1"/>
          <w:w w:val="105"/>
          <w:position w:val="1"/>
        </w:rPr>
        <w:t>"Caring</w:t>
      </w:r>
      <w:r>
        <w:rPr>
          <w:color w:val="1D1D1D"/>
          <w:spacing w:val="-74"/>
          <w:w w:val="105"/>
          <w:position w:val="1"/>
        </w:rPr>
        <w:t xml:space="preserve"> </w:t>
      </w:r>
      <w:r>
        <w:rPr>
          <w:color w:val="1D1D1D"/>
          <w:spacing w:val="-1"/>
          <w:w w:val="105"/>
        </w:rPr>
        <w:t>for</w:t>
      </w:r>
      <w:r>
        <w:rPr>
          <w:color w:val="1D1D1D"/>
          <w:spacing w:val="-60"/>
          <w:w w:val="105"/>
        </w:rPr>
        <w:t xml:space="preserve"> </w:t>
      </w:r>
      <w:r>
        <w:rPr>
          <w:color w:val="1D1D1D"/>
          <w:spacing w:val="-1"/>
          <w:w w:val="105"/>
        </w:rPr>
        <w:t>Heaven</w:t>
      </w:r>
      <w:r>
        <w:rPr>
          <w:color w:val="1D1D1D"/>
          <w:spacing w:val="-44"/>
          <w:w w:val="105"/>
        </w:rPr>
        <w:t xml:space="preserve"> </w:t>
      </w:r>
      <w:r>
        <w:rPr>
          <w:color w:val="1D1D1D"/>
          <w:spacing w:val="-1"/>
          <w:w w:val="105"/>
        </w:rPr>
        <w:t>means</w:t>
      </w:r>
      <w:r>
        <w:rPr>
          <w:color w:val="1D1D1D"/>
          <w:spacing w:val="-44"/>
          <w:w w:val="105"/>
        </w:rPr>
        <w:t xml:space="preserve"> </w:t>
      </w:r>
      <w:r>
        <w:rPr>
          <w:color w:val="1D1D1D"/>
          <w:w w:val="105"/>
        </w:rPr>
        <w:t>preserving</w:t>
      </w:r>
      <w:r>
        <w:rPr>
          <w:color w:val="1D1D1D"/>
          <w:spacing w:val="-89"/>
          <w:w w:val="105"/>
        </w:rPr>
        <w:t xml:space="preserve"> </w:t>
      </w:r>
      <w:r>
        <w:rPr>
          <w:color w:val="1D1D1D"/>
          <w:w w:val="105"/>
        </w:rPr>
        <w:t>what</w:t>
      </w:r>
      <w:r>
        <w:rPr>
          <w:color w:val="1D1D1D"/>
          <w:spacing w:val="-59"/>
          <w:w w:val="105"/>
        </w:rPr>
        <w:t xml:space="preserve"> </w:t>
      </w:r>
      <w:r>
        <w:rPr>
          <w:color w:val="1D1D1D"/>
          <w:w w:val="105"/>
        </w:rPr>
        <w:t>one</w:t>
      </w:r>
      <w:r>
        <w:rPr>
          <w:color w:val="1D1D1D"/>
          <w:spacing w:val="-29"/>
          <w:w w:val="105"/>
        </w:rPr>
        <w:t xml:space="preserve"> </w:t>
      </w:r>
      <w:r>
        <w:rPr>
          <w:color w:val="1D1D1D"/>
          <w:w w:val="105"/>
        </w:rPr>
        <w:t>receives</w:t>
      </w:r>
      <w:r>
        <w:rPr>
          <w:color w:val="1D1D1D"/>
          <w:spacing w:val="-44"/>
          <w:w w:val="105"/>
        </w:rPr>
        <w:t xml:space="preserve"> </w:t>
      </w:r>
      <w:r>
        <w:rPr>
          <w:color w:val="1D1D1D"/>
          <w:w w:val="105"/>
        </w:rPr>
        <w:t>from</w:t>
      </w:r>
      <w:r>
        <w:rPr>
          <w:color w:val="1D1D1D"/>
          <w:spacing w:val="-132"/>
          <w:w w:val="105"/>
        </w:rPr>
        <w:t xml:space="preserve"> </w:t>
      </w:r>
      <w:r>
        <w:rPr>
          <w:color w:val="1D1D1D"/>
          <w:w w:val="110"/>
        </w:rPr>
        <w:t>Heaven.</w:t>
      </w:r>
      <w:r>
        <w:rPr>
          <w:color w:val="1D1D1D"/>
          <w:spacing w:val="-15"/>
          <w:w w:val="110"/>
        </w:rPr>
        <w:t xml:space="preserve"> </w:t>
      </w:r>
      <w:r>
        <w:rPr>
          <w:color w:val="1D1D1D"/>
          <w:w w:val="110"/>
        </w:rPr>
        <w:t>It</w:t>
      </w:r>
      <w:r>
        <w:rPr>
          <w:color w:val="1D1D1D"/>
          <w:spacing w:val="-28"/>
          <w:w w:val="110"/>
        </w:rPr>
        <w:t xml:space="preserve"> </w:t>
      </w:r>
      <w:r>
        <w:rPr>
          <w:color w:val="1D1D1D"/>
          <w:w w:val="110"/>
        </w:rPr>
        <w:t>means</w:t>
      </w:r>
      <w:r>
        <w:rPr>
          <w:color w:val="1D1D1D"/>
          <w:spacing w:val="-28"/>
          <w:w w:val="110"/>
        </w:rPr>
        <w:t xml:space="preserve"> </w:t>
      </w:r>
      <w:r>
        <w:rPr>
          <w:color w:val="1D1D1D"/>
          <w:w w:val="110"/>
        </w:rPr>
        <w:t>cultivating</w:t>
      </w:r>
      <w:r>
        <w:rPr>
          <w:color w:val="1D1D1D"/>
          <w:spacing w:val="-70"/>
          <w:w w:val="110"/>
        </w:rPr>
        <w:t xml:space="preserve"> </w:t>
      </w:r>
      <w:r>
        <w:rPr>
          <w:color w:val="1D1D1D"/>
          <w:w w:val="110"/>
        </w:rPr>
        <w:t>oneself."</w:t>
      </w:r>
    </w:p>
    <w:p w14:paraId="1DF816C2" w14:textId="77777777" w:rsidR="003D45B2" w:rsidRDefault="003D45B2">
      <w:pPr>
        <w:pStyle w:val="BodyText"/>
        <w:spacing w:before="2"/>
        <w:rPr>
          <w:sz w:val="14"/>
        </w:rPr>
      </w:pPr>
    </w:p>
    <w:p w14:paraId="1DF816C3" w14:textId="77777777" w:rsidR="003D45B2" w:rsidRDefault="00000000">
      <w:pPr>
        <w:pStyle w:val="BodyText"/>
        <w:tabs>
          <w:tab w:val="left" w:pos="10110"/>
        </w:tabs>
        <w:spacing w:before="85"/>
        <w:ind w:left="1694"/>
      </w:pPr>
      <w:r>
        <w:pict w14:anchorId="1DF81EF6">
          <v:shape id="_x0000_s1344" type="#_x0000_t202" style="position:absolute;left:0;text-align:left;margin-left:495.05pt;margin-top:13.55pt;width:28.9pt;height:16.65pt;z-index:-19884544;mso-position-horizontal-relative:page" filled="f" stroked="f">
            <v:textbox inset="0,0,0,0">
              <w:txbxContent>
                <w:p w14:paraId="1DF820A5" w14:textId="77777777" w:rsidR="003D45B2" w:rsidRDefault="003D2B09">
                  <w:pPr>
                    <w:spacing w:line="329" w:lineRule="exact"/>
                    <w:rPr>
                      <w:rFonts w:ascii="Garamond"/>
                      <w:sz w:val="31"/>
                    </w:rPr>
                  </w:pPr>
                  <w:r>
                    <w:rPr>
                      <w:rFonts w:ascii="Garamond"/>
                      <w:color w:val="1A1A1A"/>
                      <w:spacing w:val="18"/>
                      <w:w w:val="115"/>
                      <w:sz w:val="31"/>
                    </w:rPr>
                    <w:t>CH</w:t>
                  </w:r>
                  <w:r>
                    <w:rPr>
                      <w:rFonts w:ascii="Garamond"/>
                      <w:color w:val="1A1A1A"/>
                      <w:spacing w:val="-40"/>
                      <w:sz w:val="31"/>
                    </w:rPr>
                    <w:t xml:space="preserve"> </w:t>
                  </w:r>
                </w:p>
              </w:txbxContent>
            </v:textbox>
            <w10:wrap anchorx="page"/>
          </v:shape>
        </w:pict>
      </w:r>
      <w:r w:rsidR="003D2B09">
        <w:rPr>
          <w:color w:val="1A1A1A"/>
          <w:spacing w:val="-4"/>
          <w:w w:val="105"/>
        </w:rPr>
        <w:t>Linking</w:t>
      </w:r>
      <w:r w:rsidR="003D2B09">
        <w:rPr>
          <w:color w:val="1A1A1A"/>
          <w:spacing w:val="-84"/>
          <w:w w:val="105"/>
        </w:rPr>
        <w:t xml:space="preserve"> </w:t>
      </w:r>
      <w:r w:rsidR="003D2B09">
        <w:rPr>
          <w:color w:val="1A1A1A"/>
          <w:spacing w:val="-3"/>
          <w:w w:val="105"/>
        </w:rPr>
        <w:t>this</w:t>
      </w:r>
      <w:r w:rsidR="003D2B09">
        <w:rPr>
          <w:color w:val="1A1A1A"/>
          <w:spacing w:val="-82"/>
          <w:w w:val="105"/>
        </w:rPr>
        <w:t xml:space="preserve"> </w:t>
      </w:r>
      <w:r w:rsidR="003D2B09">
        <w:rPr>
          <w:color w:val="1A1A1A"/>
          <w:spacing w:val="-3"/>
          <w:w w:val="105"/>
        </w:rPr>
        <w:t>with</w:t>
      </w:r>
      <w:r w:rsidR="003D2B09">
        <w:rPr>
          <w:color w:val="1A1A1A"/>
          <w:spacing w:val="-66"/>
          <w:w w:val="105"/>
        </w:rPr>
        <w:t xml:space="preserve"> </w:t>
      </w:r>
      <w:r w:rsidR="003D2B09">
        <w:rPr>
          <w:color w:val="1A1A1A"/>
          <w:spacing w:val="-3"/>
          <w:w w:val="105"/>
        </w:rPr>
        <w:t>the</w:t>
      </w:r>
      <w:r w:rsidR="003D2B09">
        <w:rPr>
          <w:color w:val="1A1A1A"/>
          <w:spacing w:val="-66"/>
          <w:w w:val="105"/>
        </w:rPr>
        <w:t xml:space="preserve"> </w:t>
      </w:r>
      <w:r w:rsidR="003D2B09">
        <w:rPr>
          <w:color w:val="1A1A1A"/>
          <w:spacing w:val="-3"/>
          <w:w w:val="105"/>
        </w:rPr>
        <w:t>previous</w:t>
      </w:r>
      <w:r w:rsidR="003D2B09">
        <w:rPr>
          <w:color w:val="1A1A1A"/>
          <w:spacing w:val="-59"/>
          <w:w w:val="105"/>
        </w:rPr>
        <w:t xml:space="preserve"> </w:t>
      </w:r>
      <w:r w:rsidR="003D2B09">
        <w:rPr>
          <w:color w:val="1A1A1A"/>
          <w:spacing w:val="-3"/>
          <w:w w:val="105"/>
        </w:rPr>
        <w:t>verse,</w:t>
      </w:r>
      <w:r w:rsidR="003D2B09">
        <w:rPr>
          <w:color w:val="1A1A1A"/>
          <w:spacing w:val="31"/>
          <w:w w:val="105"/>
        </w:rPr>
        <w:t xml:space="preserve"> </w:t>
      </w:r>
      <w:proofErr w:type="spellStart"/>
      <w:r w:rsidR="003D2B09">
        <w:rPr>
          <w:color w:val="1A1A1A"/>
          <w:spacing w:val="-3"/>
          <w:w w:val="105"/>
        </w:rPr>
        <w:t>su</w:t>
      </w:r>
      <w:proofErr w:type="spellEnd"/>
      <w:r w:rsidR="003D2B09">
        <w:rPr>
          <w:color w:val="1A1A1A"/>
          <w:spacing w:val="-3"/>
          <w:w w:val="105"/>
        </w:rPr>
        <w:tab/>
      </w:r>
      <w:r w:rsidR="003D2B09">
        <w:rPr>
          <w:rFonts w:ascii="Garamond"/>
          <w:color w:val="1A1A1A"/>
          <w:spacing w:val="-4"/>
          <w:w w:val="110"/>
          <w:position w:val="17"/>
          <w:sz w:val="31"/>
        </w:rPr>
        <w:t>'</w:t>
      </w:r>
      <w:r w:rsidR="003D2B09">
        <w:rPr>
          <w:rFonts w:ascii="Garamond"/>
          <w:color w:val="1A1A1A"/>
          <w:spacing w:val="-4"/>
          <w:w w:val="110"/>
          <w:sz w:val="31"/>
        </w:rPr>
        <w:t>E</w:t>
      </w:r>
      <w:r w:rsidR="003D2B09">
        <w:rPr>
          <w:rFonts w:ascii="Garamond"/>
          <w:color w:val="1A1A1A"/>
          <w:spacing w:val="-5"/>
          <w:w w:val="110"/>
          <w:sz w:val="31"/>
        </w:rPr>
        <w:t xml:space="preserve"> </w:t>
      </w:r>
      <w:r w:rsidR="003D2B09">
        <w:rPr>
          <w:color w:val="1A1A1A"/>
          <w:spacing w:val="-5"/>
          <w:w w:val="105"/>
          <w:position w:val="1"/>
        </w:rPr>
        <w:t>says,</w:t>
      </w:r>
      <w:r w:rsidR="003D2B09">
        <w:rPr>
          <w:color w:val="1A1A1A"/>
          <w:spacing w:val="-23"/>
          <w:w w:val="105"/>
          <w:position w:val="1"/>
        </w:rPr>
        <w:t xml:space="preserve"> </w:t>
      </w:r>
      <w:r w:rsidR="003D2B09">
        <w:rPr>
          <w:color w:val="1A1A1A"/>
          <w:spacing w:val="-4"/>
          <w:w w:val="105"/>
          <w:position w:val="1"/>
        </w:rPr>
        <w:t>"Economy</w:t>
      </w:r>
      <w:r w:rsidR="003D2B09">
        <w:rPr>
          <w:color w:val="1A1A1A"/>
          <w:spacing w:val="-75"/>
          <w:w w:val="105"/>
          <w:position w:val="1"/>
        </w:rPr>
        <w:t xml:space="preserve"> </w:t>
      </w:r>
      <w:r w:rsidR="003D2B09">
        <w:rPr>
          <w:color w:val="1A1A1A"/>
          <w:spacing w:val="-4"/>
          <w:w w:val="105"/>
          <w:position w:val="1"/>
        </w:rPr>
        <w:t>is</w:t>
      </w:r>
      <w:r w:rsidR="003D2B09">
        <w:rPr>
          <w:color w:val="1A1A1A"/>
          <w:spacing w:val="-66"/>
          <w:w w:val="105"/>
          <w:position w:val="1"/>
        </w:rPr>
        <w:t xml:space="preserve"> </w:t>
      </w:r>
      <w:r w:rsidR="003D2B09">
        <w:rPr>
          <w:color w:val="1A1A1A"/>
          <w:spacing w:val="-4"/>
          <w:w w:val="105"/>
          <w:position w:val="1"/>
        </w:rPr>
        <w:t>the</w:t>
      </w:r>
      <w:r w:rsidR="003D2B09">
        <w:rPr>
          <w:color w:val="1A1A1A"/>
          <w:spacing w:val="-67"/>
          <w:w w:val="105"/>
          <w:position w:val="1"/>
        </w:rPr>
        <w:t xml:space="preserve"> </w:t>
      </w:r>
      <w:r w:rsidR="003D2B09">
        <w:rPr>
          <w:color w:val="1A1A1A"/>
          <w:spacing w:val="-4"/>
          <w:w w:val="105"/>
          <w:position w:val="1"/>
        </w:rPr>
        <w:t>reason</w:t>
      </w:r>
      <w:r w:rsidR="003D2B09">
        <w:rPr>
          <w:color w:val="1A1A1A"/>
          <w:spacing w:val="-59"/>
          <w:w w:val="105"/>
          <w:position w:val="1"/>
        </w:rPr>
        <w:t xml:space="preserve"> </w:t>
      </w:r>
      <w:r w:rsidR="003D2B09">
        <w:rPr>
          <w:color w:val="1A1A1A"/>
          <w:spacing w:val="-4"/>
          <w:w w:val="105"/>
          <w:position w:val="1"/>
        </w:rPr>
        <w:t>the</w:t>
      </w:r>
    </w:p>
    <w:p w14:paraId="1DF816C4" w14:textId="77777777" w:rsidR="003D45B2" w:rsidRDefault="003D2B09">
      <w:pPr>
        <w:pStyle w:val="BodyText"/>
        <w:spacing w:before="105" w:line="300" w:lineRule="auto"/>
        <w:ind w:left="1679" w:right="181" w:firstLine="15"/>
        <w:jc w:val="both"/>
      </w:pPr>
      <w:r>
        <w:rPr>
          <w:color w:val="1A1A1A"/>
        </w:rPr>
        <w:t xml:space="preserve">sage's edges don't cut, his points don't pierce, his lines </w:t>
      </w:r>
      <w:r>
        <w:rPr>
          <w:color w:val="1A1A1A"/>
          <w:position w:val="1"/>
        </w:rPr>
        <w:t>don't extend, and his</w:t>
      </w:r>
      <w:r>
        <w:rPr>
          <w:color w:val="1A1A1A"/>
          <w:spacing w:val="1"/>
          <w:position w:val="1"/>
        </w:rPr>
        <w:t xml:space="preserve"> </w:t>
      </w:r>
      <w:r>
        <w:rPr>
          <w:color w:val="1A1A1A"/>
        </w:rPr>
        <w:t>light</w:t>
      </w:r>
      <w:r>
        <w:rPr>
          <w:color w:val="1A1A1A"/>
          <w:spacing w:val="-13"/>
        </w:rPr>
        <w:t xml:space="preserve"> </w:t>
      </w:r>
      <w:r>
        <w:rPr>
          <w:color w:val="1A1A1A"/>
        </w:rPr>
        <w:t>doesn't</w:t>
      </w:r>
      <w:r>
        <w:rPr>
          <w:color w:val="1A1A1A"/>
          <w:spacing w:val="-29"/>
        </w:rPr>
        <w:t xml:space="preserve"> </w:t>
      </w:r>
      <w:r>
        <w:rPr>
          <w:color w:val="1A1A1A"/>
        </w:rPr>
        <w:t>blind.</w:t>
      </w:r>
      <w:r>
        <w:rPr>
          <w:color w:val="1A1A1A"/>
          <w:spacing w:val="3"/>
        </w:rPr>
        <w:t xml:space="preserve"> </w:t>
      </w:r>
      <w:r>
        <w:rPr>
          <w:color w:val="1A1A1A"/>
        </w:rPr>
        <w:t>Economy</w:t>
      </w:r>
      <w:r>
        <w:rPr>
          <w:color w:val="1A1A1A"/>
          <w:spacing w:val="-13"/>
        </w:rPr>
        <w:t xml:space="preserve"> </w:t>
      </w:r>
      <w:r>
        <w:rPr>
          <w:color w:val="1A1A1A"/>
        </w:rPr>
        <w:t>means</w:t>
      </w:r>
      <w:r>
        <w:rPr>
          <w:color w:val="1A1A1A"/>
          <w:spacing w:val="-13"/>
        </w:rPr>
        <w:t xml:space="preserve"> </w:t>
      </w:r>
      <w:r>
        <w:rPr>
          <w:color w:val="1A1A1A"/>
        </w:rPr>
        <w:t>possessing</w:t>
      </w:r>
      <w:r>
        <w:rPr>
          <w:color w:val="1A1A1A"/>
          <w:spacing w:val="-46"/>
        </w:rPr>
        <w:t xml:space="preserve"> </w:t>
      </w:r>
      <w:r>
        <w:rPr>
          <w:color w:val="1A1A1A"/>
        </w:rPr>
        <w:t>without</w:t>
      </w:r>
      <w:r>
        <w:rPr>
          <w:color w:val="1A1A1A"/>
          <w:spacing w:val="-29"/>
        </w:rPr>
        <w:t xml:space="preserve"> </w:t>
      </w:r>
      <w:r>
        <w:rPr>
          <w:color w:val="1A1A1A"/>
        </w:rPr>
        <w:t>using."</w:t>
      </w:r>
    </w:p>
    <w:p w14:paraId="1DF816C5" w14:textId="77777777" w:rsidR="003D45B2" w:rsidRDefault="003D2B09">
      <w:pPr>
        <w:pStyle w:val="BodyText"/>
        <w:spacing w:before="299" w:line="295" w:lineRule="auto"/>
        <w:ind w:left="1679" w:right="113"/>
        <w:jc w:val="both"/>
      </w:pPr>
      <w:r>
        <w:rPr>
          <w:rFonts w:ascii="Garamond" w:hAnsi="Garamond"/>
          <w:color w:val="1F1F1F"/>
          <w:spacing w:val="11"/>
          <w:w w:val="105"/>
          <w:sz w:val="31"/>
        </w:rPr>
        <w:t>WANG</w:t>
      </w:r>
      <w:r>
        <w:rPr>
          <w:rFonts w:ascii="Garamond" w:hAnsi="Garamond"/>
          <w:color w:val="1F1F1F"/>
          <w:spacing w:val="12"/>
          <w:w w:val="105"/>
          <w:sz w:val="31"/>
        </w:rPr>
        <w:t xml:space="preserve"> </w:t>
      </w:r>
      <w:r>
        <w:rPr>
          <w:rFonts w:ascii="Garamond" w:hAnsi="Garamond"/>
          <w:color w:val="1F1F1F"/>
          <w:w w:val="105"/>
          <w:sz w:val="31"/>
        </w:rPr>
        <w:t>PI</w:t>
      </w:r>
      <w:r>
        <w:rPr>
          <w:rFonts w:ascii="Garamond" w:hAnsi="Garamond"/>
          <w:color w:val="A8A8A8"/>
          <w:w w:val="105"/>
          <w:sz w:val="31"/>
        </w:rPr>
        <w:t xml:space="preserve">' </w:t>
      </w:r>
      <w:r>
        <w:rPr>
          <w:color w:val="1F1F1F"/>
          <w:w w:val="105"/>
        </w:rPr>
        <w:t>says, "Economy means farming. Farmers cultivate their fields by</w:t>
      </w:r>
      <w:r>
        <w:rPr>
          <w:color w:val="1F1F1F"/>
          <w:spacing w:val="1"/>
          <w:w w:val="105"/>
        </w:rPr>
        <w:t xml:space="preserve"> </w:t>
      </w:r>
      <w:r>
        <w:rPr>
          <w:color w:val="1F1F1F"/>
          <w:w w:val="105"/>
        </w:rPr>
        <w:t>weeding out different species and concentrating on one thing. They don't</w:t>
      </w:r>
      <w:r>
        <w:rPr>
          <w:color w:val="1F1F1F"/>
          <w:spacing w:val="1"/>
          <w:w w:val="105"/>
        </w:rPr>
        <w:t xml:space="preserve"> </w:t>
      </w:r>
      <w:r>
        <w:rPr>
          <w:color w:val="1F1F1F"/>
          <w:spacing w:val="-4"/>
          <w:w w:val="105"/>
          <w:position w:val="1"/>
        </w:rPr>
        <w:t>worry</w:t>
      </w:r>
      <w:r>
        <w:rPr>
          <w:color w:val="1F1F1F"/>
          <w:spacing w:val="-60"/>
          <w:w w:val="105"/>
          <w:position w:val="1"/>
        </w:rPr>
        <w:t xml:space="preserve"> </w:t>
      </w:r>
      <w:r>
        <w:rPr>
          <w:color w:val="1F1F1F"/>
          <w:spacing w:val="-4"/>
          <w:w w:val="105"/>
          <w:position w:val="1"/>
        </w:rPr>
        <w:t>about</w:t>
      </w:r>
      <w:r>
        <w:rPr>
          <w:color w:val="1F1F1F"/>
          <w:spacing w:val="-59"/>
          <w:w w:val="105"/>
          <w:position w:val="1"/>
        </w:rPr>
        <w:t xml:space="preserve"> </w:t>
      </w:r>
      <w:r>
        <w:rPr>
          <w:color w:val="1F1F1F"/>
          <w:spacing w:val="-4"/>
          <w:w w:val="105"/>
          <w:position w:val="1"/>
        </w:rPr>
        <w:t>pulling</w:t>
      </w:r>
      <w:r>
        <w:rPr>
          <w:color w:val="1F1F1F"/>
          <w:spacing w:val="-68"/>
          <w:w w:val="105"/>
          <w:position w:val="1"/>
        </w:rPr>
        <w:t xml:space="preserve"> </w:t>
      </w:r>
      <w:r>
        <w:rPr>
          <w:color w:val="1F1F1F"/>
          <w:spacing w:val="-3"/>
          <w:w w:val="105"/>
          <w:position w:val="1"/>
        </w:rPr>
        <w:t>out</w:t>
      </w:r>
      <w:r>
        <w:rPr>
          <w:color w:val="1F1F1F"/>
          <w:spacing w:val="-52"/>
          <w:w w:val="105"/>
          <w:position w:val="1"/>
        </w:rPr>
        <w:t xml:space="preserve"> </w:t>
      </w:r>
      <w:r>
        <w:rPr>
          <w:color w:val="1F1F1F"/>
          <w:spacing w:val="-3"/>
          <w:w w:val="105"/>
          <w:position w:val="1"/>
        </w:rPr>
        <w:t>the</w:t>
      </w:r>
      <w:r>
        <w:rPr>
          <w:color w:val="1F1F1F"/>
          <w:spacing w:val="-69"/>
          <w:w w:val="105"/>
          <w:position w:val="1"/>
        </w:rPr>
        <w:t xml:space="preserve"> </w:t>
      </w:r>
      <w:r>
        <w:rPr>
          <w:color w:val="1F1F1F"/>
          <w:spacing w:val="-3"/>
          <w:w w:val="105"/>
          <w:position w:val="1"/>
        </w:rPr>
        <w:t>withered</w:t>
      </w:r>
      <w:r>
        <w:rPr>
          <w:color w:val="1F1F1F"/>
          <w:spacing w:val="-47"/>
          <w:w w:val="105"/>
          <w:position w:val="1"/>
        </w:rPr>
        <w:t xml:space="preserve"> </w:t>
      </w:r>
      <w:r>
        <w:rPr>
          <w:color w:val="1F1F1F"/>
          <w:spacing w:val="-3"/>
          <w:w w:val="105"/>
          <w:position w:val="1"/>
        </w:rPr>
        <w:t>and</w:t>
      </w:r>
      <w:r>
        <w:rPr>
          <w:color w:val="1F1F1F"/>
          <w:spacing w:val="-52"/>
          <w:w w:val="105"/>
          <w:position w:val="1"/>
        </w:rPr>
        <w:t xml:space="preserve"> </w:t>
      </w:r>
      <w:r>
        <w:rPr>
          <w:color w:val="1F1F1F"/>
          <w:spacing w:val="-3"/>
          <w:w w:val="105"/>
          <w:position w:val="1"/>
        </w:rPr>
        <w:t>diseased.</w:t>
      </w:r>
      <w:r>
        <w:rPr>
          <w:color w:val="1F1F1F"/>
          <w:spacing w:val="-50"/>
          <w:w w:val="105"/>
          <w:position w:val="1"/>
        </w:rPr>
        <w:t xml:space="preserve"> </w:t>
      </w:r>
      <w:r>
        <w:rPr>
          <w:color w:val="1F1F1F"/>
          <w:spacing w:val="-3"/>
          <w:w w:val="105"/>
          <w:position w:val="1"/>
        </w:rPr>
        <w:t>They</w:t>
      </w:r>
      <w:r>
        <w:rPr>
          <w:color w:val="1F1F1F"/>
          <w:spacing w:val="-75"/>
          <w:w w:val="105"/>
          <w:position w:val="1"/>
        </w:rPr>
        <w:t xml:space="preserve"> </w:t>
      </w:r>
      <w:r>
        <w:rPr>
          <w:color w:val="1F1F1F"/>
          <w:spacing w:val="-3"/>
          <w:w w:val="105"/>
          <w:position w:val="1"/>
        </w:rPr>
        <w:t>pull</w:t>
      </w:r>
      <w:r>
        <w:rPr>
          <w:color w:val="1F1F1F"/>
          <w:spacing w:val="-46"/>
          <w:w w:val="105"/>
          <w:position w:val="1"/>
        </w:rPr>
        <w:t xml:space="preserve"> </w:t>
      </w:r>
      <w:r>
        <w:rPr>
          <w:color w:val="1F1F1F"/>
          <w:spacing w:val="-3"/>
          <w:w w:val="105"/>
          <w:position w:val="1"/>
        </w:rPr>
        <w:t>out</w:t>
      </w:r>
      <w:r>
        <w:rPr>
          <w:color w:val="1F1F1F"/>
          <w:spacing w:val="-52"/>
          <w:w w:val="105"/>
          <w:position w:val="1"/>
        </w:rPr>
        <w:t xml:space="preserve"> </w:t>
      </w:r>
      <w:r>
        <w:rPr>
          <w:color w:val="1F1F1F"/>
          <w:spacing w:val="-3"/>
          <w:w w:val="105"/>
          <w:position w:val="1"/>
        </w:rPr>
        <w:t>the</w:t>
      </w:r>
      <w:r>
        <w:rPr>
          <w:color w:val="1F1F1F"/>
          <w:spacing w:val="-60"/>
          <w:w w:val="105"/>
          <w:position w:val="1"/>
        </w:rPr>
        <w:t xml:space="preserve"> </w:t>
      </w:r>
      <w:r>
        <w:rPr>
          <w:color w:val="1F1F1F"/>
          <w:spacing w:val="-3"/>
          <w:w w:val="105"/>
          <w:position w:val="1"/>
        </w:rPr>
        <w:t>causes</w:t>
      </w:r>
      <w:r>
        <w:rPr>
          <w:color w:val="1F1F1F"/>
          <w:spacing w:val="-59"/>
          <w:w w:val="105"/>
          <w:position w:val="1"/>
        </w:rPr>
        <w:t xml:space="preserve"> </w:t>
      </w:r>
      <w:r>
        <w:rPr>
          <w:color w:val="1F1F1F"/>
          <w:spacing w:val="-3"/>
          <w:w w:val="105"/>
        </w:rPr>
        <w:t>of</w:t>
      </w:r>
      <w:r>
        <w:rPr>
          <w:color w:val="1F1F1F"/>
          <w:spacing w:val="-132"/>
          <w:w w:val="105"/>
        </w:rPr>
        <w:t xml:space="preserve"> </w:t>
      </w:r>
      <w:r>
        <w:rPr>
          <w:color w:val="1F1F1F"/>
          <w:spacing w:val="-5"/>
          <w:w w:val="105"/>
        </w:rPr>
        <w:t>withering</w:t>
      </w:r>
      <w:r>
        <w:rPr>
          <w:color w:val="1F1F1F"/>
          <w:spacing w:val="-75"/>
          <w:w w:val="105"/>
        </w:rPr>
        <w:t xml:space="preserve"> </w:t>
      </w:r>
      <w:r>
        <w:rPr>
          <w:color w:val="1F1F1F"/>
          <w:spacing w:val="-5"/>
          <w:w w:val="105"/>
        </w:rPr>
        <w:t>and</w:t>
      </w:r>
      <w:r>
        <w:rPr>
          <w:color w:val="1F1F1F"/>
          <w:spacing w:val="-74"/>
          <w:w w:val="105"/>
        </w:rPr>
        <w:t xml:space="preserve"> </w:t>
      </w:r>
      <w:r>
        <w:rPr>
          <w:color w:val="1F1F1F"/>
          <w:spacing w:val="-5"/>
          <w:w w:val="105"/>
        </w:rPr>
        <w:t>disease.</w:t>
      </w:r>
      <w:r>
        <w:rPr>
          <w:color w:val="1F1F1F"/>
          <w:spacing w:val="-45"/>
          <w:w w:val="105"/>
        </w:rPr>
        <w:t xml:space="preserve"> </w:t>
      </w:r>
      <w:r>
        <w:rPr>
          <w:color w:val="1F1F1F"/>
          <w:spacing w:val="-5"/>
          <w:w w:val="105"/>
        </w:rPr>
        <w:t>Above,</w:t>
      </w:r>
      <w:r>
        <w:rPr>
          <w:color w:val="1F1F1F"/>
          <w:spacing w:val="-59"/>
          <w:w w:val="105"/>
        </w:rPr>
        <w:t xml:space="preserve"> </w:t>
      </w:r>
      <w:r>
        <w:rPr>
          <w:color w:val="1F1F1F"/>
          <w:spacing w:val="-5"/>
          <w:w w:val="105"/>
        </w:rPr>
        <w:t>they</w:t>
      </w:r>
      <w:r>
        <w:rPr>
          <w:color w:val="1F1F1F"/>
          <w:spacing w:val="-74"/>
          <w:w w:val="105"/>
        </w:rPr>
        <w:t xml:space="preserve"> </w:t>
      </w:r>
      <w:r>
        <w:rPr>
          <w:color w:val="1F1F1F"/>
          <w:spacing w:val="-5"/>
          <w:w w:val="105"/>
        </w:rPr>
        <w:t>accept</w:t>
      </w:r>
      <w:r>
        <w:rPr>
          <w:color w:val="1F1F1F"/>
          <w:spacing w:val="-91"/>
          <w:w w:val="105"/>
        </w:rPr>
        <w:t xml:space="preserve"> </w:t>
      </w:r>
      <w:r>
        <w:rPr>
          <w:color w:val="1F1F1F"/>
          <w:spacing w:val="-5"/>
          <w:w w:val="105"/>
        </w:rPr>
        <w:t>the</w:t>
      </w:r>
      <w:r>
        <w:rPr>
          <w:color w:val="1F1F1F"/>
          <w:spacing w:val="-74"/>
          <w:w w:val="105"/>
        </w:rPr>
        <w:t xml:space="preserve"> </w:t>
      </w:r>
      <w:r>
        <w:rPr>
          <w:color w:val="1F1F1F"/>
          <w:spacing w:val="-5"/>
          <w:w w:val="105"/>
        </w:rPr>
        <w:t>will</w:t>
      </w:r>
      <w:r>
        <w:rPr>
          <w:color w:val="1F1F1F"/>
          <w:spacing w:val="-59"/>
          <w:w w:val="105"/>
        </w:rPr>
        <w:t xml:space="preserve"> </w:t>
      </w:r>
      <w:r>
        <w:rPr>
          <w:color w:val="1F1F1F"/>
          <w:spacing w:val="-5"/>
          <w:w w:val="105"/>
        </w:rPr>
        <w:t>of</w:t>
      </w:r>
      <w:r>
        <w:rPr>
          <w:color w:val="1F1F1F"/>
          <w:spacing w:val="-60"/>
          <w:w w:val="105"/>
        </w:rPr>
        <w:t xml:space="preserve"> </w:t>
      </w:r>
      <w:r>
        <w:rPr>
          <w:color w:val="1F1F1F"/>
          <w:spacing w:val="-5"/>
          <w:w w:val="105"/>
        </w:rPr>
        <w:t>Heaven.</w:t>
      </w:r>
      <w:r>
        <w:rPr>
          <w:color w:val="1F1F1F"/>
          <w:spacing w:val="-44"/>
          <w:w w:val="105"/>
        </w:rPr>
        <w:t xml:space="preserve"> </w:t>
      </w:r>
      <w:proofErr w:type="gramStart"/>
      <w:r>
        <w:rPr>
          <w:color w:val="1F1F1F"/>
          <w:spacing w:val="-5"/>
          <w:w w:val="105"/>
        </w:rPr>
        <w:t>Below;</w:t>
      </w:r>
      <w:proofErr w:type="gramEnd"/>
      <w:r>
        <w:rPr>
          <w:color w:val="1F1F1F"/>
          <w:spacing w:val="-42"/>
          <w:w w:val="105"/>
        </w:rPr>
        <w:t xml:space="preserve"> </w:t>
      </w:r>
      <w:r>
        <w:rPr>
          <w:color w:val="1F1F1F"/>
          <w:spacing w:val="-4"/>
          <w:w w:val="105"/>
        </w:rPr>
        <w:t>they</w:t>
      </w:r>
      <w:r>
        <w:rPr>
          <w:color w:val="1F1F1F"/>
          <w:spacing w:val="-74"/>
          <w:w w:val="105"/>
        </w:rPr>
        <w:t xml:space="preserve"> </w:t>
      </w:r>
      <w:proofErr w:type="spellStart"/>
      <w:r>
        <w:rPr>
          <w:color w:val="1F1F1F"/>
          <w:spacing w:val="-4"/>
          <w:w w:val="105"/>
        </w:rPr>
        <w:t>nour­</w:t>
      </w:r>
      <w:proofErr w:type="spellEnd"/>
      <w:r>
        <w:rPr>
          <w:color w:val="1F1F1F"/>
          <w:spacing w:val="-132"/>
          <w:w w:val="105"/>
        </w:rPr>
        <w:t xml:space="preserve"> </w:t>
      </w:r>
      <w:proofErr w:type="spellStart"/>
      <w:r>
        <w:rPr>
          <w:color w:val="1F1F1F"/>
          <w:w w:val="105"/>
        </w:rPr>
        <w:t>ish</w:t>
      </w:r>
      <w:proofErr w:type="spellEnd"/>
      <w:r>
        <w:rPr>
          <w:color w:val="1F1F1F"/>
          <w:spacing w:val="-38"/>
          <w:w w:val="105"/>
        </w:rPr>
        <w:t xml:space="preserve"> </w:t>
      </w:r>
      <w:r>
        <w:rPr>
          <w:color w:val="1F1F1F"/>
          <w:w w:val="105"/>
        </w:rPr>
        <w:t>the</w:t>
      </w:r>
      <w:r>
        <w:rPr>
          <w:color w:val="1F1F1F"/>
          <w:spacing w:val="-30"/>
          <w:w w:val="105"/>
        </w:rPr>
        <w:t xml:space="preserve"> </w:t>
      </w:r>
      <w:r>
        <w:rPr>
          <w:color w:val="1F1F1F"/>
          <w:w w:val="105"/>
        </w:rPr>
        <w:t>people."</w:t>
      </w:r>
    </w:p>
    <w:p w14:paraId="1DF816C6" w14:textId="77777777" w:rsidR="003D45B2" w:rsidRDefault="003D2B09">
      <w:pPr>
        <w:pStyle w:val="BodyText"/>
        <w:spacing w:before="304" w:line="295" w:lineRule="auto"/>
        <w:ind w:left="1694" w:right="118" w:firstLine="15"/>
        <w:jc w:val="both"/>
      </w:pPr>
      <w:r>
        <w:rPr>
          <w:rFonts w:ascii="Garamond"/>
          <w:color w:val="1C1C1C"/>
          <w:spacing w:val="14"/>
          <w:w w:val="105"/>
          <w:sz w:val="31"/>
        </w:rPr>
        <w:t xml:space="preserve">HAN </w:t>
      </w:r>
      <w:r>
        <w:rPr>
          <w:rFonts w:ascii="Garamond"/>
          <w:color w:val="1C1C1C"/>
          <w:spacing w:val="10"/>
          <w:w w:val="105"/>
          <w:sz w:val="31"/>
        </w:rPr>
        <w:t xml:space="preserve">FEI </w:t>
      </w:r>
      <w:r>
        <w:rPr>
          <w:color w:val="1C1C1C"/>
          <w:w w:val="105"/>
        </w:rPr>
        <w:t xml:space="preserve">says, "Most people </w:t>
      </w:r>
      <w:r>
        <w:rPr>
          <w:color w:val="1C1C1C"/>
          <w:w w:val="105"/>
          <w:position w:val="1"/>
        </w:rPr>
        <w:t xml:space="preserve">use </w:t>
      </w:r>
      <w:r>
        <w:rPr>
          <w:color w:val="1C1C1C"/>
          <w:w w:val="105"/>
        </w:rPr>
        <w:t>their minds recklessly Recklessness means</w:t>
      </w:r>
      <w:r>
        <w:rPr>
          <w:color w:val="1C1C1C"/>
          <w:spacing w:val="-132"/>
          <w:w w:val="105"/>
        </w:rPr>
        <w:t xml:space="preserve"> </w:t>
      </w:r>
      <w:r>
        <w:rPr>
          <w:color w:val="1C1C1C"/>
          <w:spacing w:val="-1"/>
          <w:position w:val="1"/>
        </w:rPr>
        <w:t>waste,</w:t>
      </w:r>
      <w:r>
        <w:rPr>
          <w:color w:val="1C1C1C"/>
          <w:spacing w:val="7"/>
          <w:position w:val="1"/>
        </w:rPr>
        <w:t xml:space="preserve"> </w:t>
      </w:r>
      <w:r>
        <w:rPr>
          <w:color w:val="1C1C1C"/>
          <w:position w:val="1"/>
        </w:rPr>
        <w:t>and</w:t>
      </w:r>
      <w:r>
        <w:rPr>
          <w:color w:val="1C1C1C"/>
          <w:spacing w:val="-53"/>
          <w:position w:val="1"/>
        </w:rPr>
        <w:t xml:space="preserve"> </w:t>
      </w:r>
      <w:r>
        <w:rPr>
          <w:color w:val="1C1C1C"/>
          <w:position w:val="1"/>
        </w:rPr>
        <w:t>waste</w:t>
      </w:r>
      <w:r>
        <w:rPr>
          <w:color w:val="1C1C1C"/>
          <w:spacing w:val="-15"/>
          <w:position w:val="1"/>
        </w:rPr>
        <w:t xml:space="preserve"> </w:t>
      </w:r>
      <w:r>
        <w:rPr>
          <w:color w:val="1C1C1C"/>
          <w:position w:val="1"/>
        </w:rPr>
        <w:t>means</w:t>
      </w:r>
      <w:r>
        <w:rPr>
          <w:color w:val="1C1C1C"/>
          <w:spacing w:val="-16"/>
          <w:position w:val="1"/>
        </w:rPr>
        <w:t xml:space="preserve"> </w:t>
      </w:r>
      <w:r>
        <w:rPr>
          <w:color w:val="1C1C1C"/>
          <w:position w:val="1"/>
        </w:rPr>
        <w:t>exhaustion.</w:t>
      </w:r>
      <w:r>
        <w:rPr>
          <w:color w:val="1C1C1C"/>
          <w:spacing w:val="-16"/>
          <w:position w:val="1"/>
        </w:rPr>
        <w:t xml:space="preserve"> </w:t>
      </w:r>
      <w:r>
        <w:rPr>
          <w:color w:val="1C1C1C"/>
          <w:position w:val="1"/>
        </w:rPr>
        <w:t>The</w:t>
      </w:r>
      <w:r>
        <w:rPr>
          <w:color w:val="1C1C1C"/>
          <w:spacing w:val="-31"/>
          <w:position w:val="1"/>
        </w:rPr>
        <w:t xml:space="preserve"> </w:t>
      </w:r>
      <w:r>
        <w:rPr>
          <w:color w:val="1C1C1C"/>
        </w:rPr>
        <w:t>sage</w:t>
      </w:r>
      <w:r>
        <w:rPr>
          <w:color w:val="1C1C1C"/>
          <w:spacing w:val="-38"/>
        </w:rPr>
        <w:t xml:space="preserve"> </w:t>
      </w:r>
      <w:r>
        <w:rPr>
          <w:color w:val="1C1C1C"/>
        </w:rPr>
        <w:t>uses</w:t>
      </w:r>
      <w:r>
        <w:rPr>
          <w:color w:val="1C1C1C"/>
          <w:spacing w:val="-38"/>
        </w:rPr>
        <w:t xml:space="preserve"> </w:t>
      </w:r>
      <w:r>
        <w:rPr>
          <w:color w:val="1C1C1C"/>
        </w:rPr>
        <w:t>his</w:t>
      </w:r>
      <w:r>
        <w:rPr>
          <w:color w:val="1C1C1C"/>
          <w:spacing w:val="-23"/>
        </w:rPr>
        <w:t xml:space="preserve"> </w:t>
      </w:r>
      <w:r>
        <w:rPr>
          <w:color w:val="1C1C1C"/>
          <w:position w:val="1"/>
        </w:rPr>
        <w:t>mind</w:t>
      </w:r>
      <w:r>
        <w:rPr>
          <w:color w:val="1C1C1C"/>
          <w:spacing w:val="-38"/>
          <w:position w:val="1"/>
        </w:rPr>
        <w:t xml:space="preserve"> </w:t>
      </w:r>
      <w:r>
        <w:rPr>
          <w:color w:val="1C1C1C"/>
          <w:position w:val="1"/>
        </w:rPr>
        <w:t>calmly.</w:t>
      </w:r>
      <w:r>
        <w:rPr>
          <w:color w:val="1C1C1C"/>
          <w:spacing w:val="-8"/>
          <w:position w:val="1"/>
        </w:rPr>
        <w:t xml:space="preserve"> </w:t>
      </w:r>
      <w:r>
        <w:rPr>
          <w:color w:val="1C1C1C"/>
          <w:position w:val="1"/>
        </w:rPr>
        <w:t>Calmness</w:t>
      </w:r>
      <w:r>
        <w:rPr>
          <w:color w:val="1C1C1C"/>
          <w:spacing w:val="-126"/>
          <w:position w:val="1"/>
        </w:rPr>
        <w:t xml:space="preserve"> </w:t>
      </w:r>
      <w:r>
        <w:rPr>
          <w:color w:val="1C1C1C"/>
        </w:rPr>
        <w:t>means carefulness, and carefulness means economy. Economy is an art born</w:t>
      </w:r>
      <w:r>
        <w:rPr>
          <w:color w:val="1C1C1C"/>
          <w:spacing w:val="-125"/>
        </w:rPr>
        <w:t xml:space="preserve"> </w:t>
      </w:r>
      <w:r>
        <w:rPr>
          <w:color w:val="1C1C1C"/>
          <w:w w:val="105"/>
        </w:rPr>
        <w:t>of</w:t>
      </w:r>
      <w:r>
        <w:rPr>
          <w:color w:val="1C1C1C"/>
          <w:spacing w:val="-16"/>
          <w:w w:val="105"/>
        </w:rPr>
        <w:t xml:space="preserve"> </w:t>
      </w:r>
      <w:r>
        <w:rPr>
          <w:color w:val="1C1C1C"/>
          <w:w w:val="105"/>
        </w:rPr>
        <w:t>an</w:t>
      </w:r>
      <w:r>
        <w:rPr>
          <w:color w:val="1C1C1C"/>
          <w:spacing w:val="-27"/>
          <w:w w:val="105"/>
        </w:rPr>
        <w:t xml:space="preserve"> </w:t>
      </w:r>
      <w:r>
        <w:rPr>
          <w:color w:val="1C1C1C"/>
          <w:w w:val="105"/>
        </w:rPr>
        <w:t>understanding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w w:val="105"/>
        </w:rPr>
        <w:t>of</w:t>
      </w:r>
      <w:r>
        <w:rPr>
          <w:color w:val="1C1C1C"/>
          <w:spacing w:val="-37"/>
          <w:w w:val="105"/>
        </w:rPr>
        <w:t xml:space="preserve"> </w:t>
      </w:r>
      <w:r>
        <w:rPr>
          <w:color w:val="1C1C1C"/>
          <w:w w:val="105"/>
        </w:rPr>
        <w:t>the</w:t>
      </w:r>
      <w:r>
        <w:rPr>
          <w:color w:val="1C1C1C"/>
          <w:spacing w:val="-18"/>
          <w:w w:val="105"/>
        </w:rPr>
        <w:t xml:space="preserve"> </w:t>
      </w:r>
      <w:r>
        <w:rPr>
          <w:color w:val="1C1C1C"/>
          <w:w w:val="105"/>
        </w:rPr>
        <w:t>Tao.</w:t>
      </w:r>
      <w:r>
        <w:rPr>
          <w:color w:val="1C1C1C"/>
          <w:spacing w:val="10"/>
          <w:w w:val="105"/>
        </w:rPr>
        <w:t xml:space="preserve"> </w:t>
      </w:r>
      <w:r>
        <w:rPr>
          <w:color w:val="1C1C1C"/>
          <w:w w:val="105"/>
        </w:rPr>
        <w:t>Those</w:t>
      </w:r>
      <w:r>
        <w:rPr>
          <w:color w:val="1C1C1C"/>
          <w:spacing w:val="-25"/>
          <w:w w:val="105"/>
        </w:rPr>
        <w:t xml:space="preserve"> </w:t>
      </w:r>
      <w:r>
        <w:rPr>
          <w:color w:val="1C1C1C"/>
          <w:w w:val="105"/>
        </w:rPr>
        <w:t>who</w:t>
      </w:r>
      <w:r>
        <w:rPr>
          <w:color w:val="1C1C1C"/>
          <w:spacing w:val="-26"/>
          <w:w w:val="105"/>
        </w:rPr>
        <w:t xml:space="preserve"> </w:t>
      </w:r>
      <w:r>
        <w:rPr>
          <w:color w:val="1C1C1C"/>
          <w:w w:val="105"/>
        </w:rPr>
        <w:t>know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w w:val="105"/>
        </w:rPr>
        <w:t>how</w:t>
      </w:r>
      <w:r>
        <w:rPr>
          <w:color w:val="1C1C1C"/>
          <w:spacing w:val="-43"/>
          <w:w w:val="105"/>
        </w:rPr>
        <w:t xml:space="preserve"> </w:t>
      </w:r>
      <w:r>
        <w:rPr>
          <w:color w:val="1C1C1C"/>
          <w:w w:val="105"/>
        </w:rPr>
        <w:t>to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w w:val="105"/>
        </w:rPr>
        <w:t>govern</w:t>
      </w:r>
      <w:r>
        <w:rPr>
          <w:color w:val="1C1C1C"/>
          <w:spacing w:val="-38"/>
          <w:w w:val="105"/>
        </w:rPr>
        <w:t xml:space="preserve"> </w:t>
      </w:r>
      <w:r>
        <w:rPr>
          <w:color w:val="1C1C1C"/>
          <w:w w:val="105"/>
        </w:rPr>
        <w:t>others</w:t>
      </w:r>
      <w:r>
        <w:rPr>
          <w:color w:val="1C1C1C"/>
          <w:spacing w:val="-24"/>
          <w:w w:val="105"/>
        </w:rPr>
        <w:t xml:space="preserve"> </w:t>
      </w:r>
      <w:r>
        <w:rPr>
          <w:color w:val="1C1C1C"/>
          <w:w w:val="105"/>
        </w:rPr>
        <w:t>calm</w:t>
      </w:r>
      <w:r>
        <w:rPr>
          <w:color w:val="1C1C1C"/>
          <w:spacing w:val="-132"/>
          <w:w w:val="105"/>
        </w:rPr>
        <w:t xml:space="preserve"> </w:t>
      </w:r>
      <w:r>
        <w:rPr>
          <w:color w:val="1C1C1C"/>
          <w:spacing w:val="-2"/>
          <w:w w:val="105"/>
        </w:rPr>
        <w:t>their</w:t>
      </w:r>
      <w:r>
        <w:rPr>
          <w:color w:val="1C1C1C"/>
          <w:spacing w:val="-45"/>
          <w:w w:val="105"/>
        </w:rPr>
        <w:t xml:space="preserve"> </w:t>
      </w:r>
      <w:r>
        <w:rPr>
          <w:color w:val="1C1C1C"/>
          <w:spacing w:val="-2"/>
          <w:w w:val="105"/>
        </w:rPr>
        <w:t>thoughts.</w:t>
      </w:r>
      <w:r>
        <w:rPr>
          <w:color w:val="1C1C1C"/>
          <w:spacing w:val="-14"/>
          <w:w w:val="105"/>
        </w:rPr>
        <w:t xml:space="preserve"> </w:t>
      </w:r>
      <w:r>
        <w:rPr>
          <w:color w:val="1C1C1C"/>
          <w:spacing w:val="-1"/>
          <w:w w:val="105"/>
        </w:rPr>
        <w:t>Those</w:t>
      </w:r>
      <w:r>
        <w:rPr>
          <w:color w:val="1C1C1C"/>
          <w:spacing w:val="-59"/>
          <w:w w:val="105"/>
        </w:rPr>
        <w:t xml:space="preserve"> </w:t>
      </w:r>
      <w:r>
        <w:rPr>
          <w:color w:val="1C1C1C"/>
          <w:spacing w:val="-1"/>
          <w:w w:val="105"/>
        </w:rPr>
        <w:t>who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1"/>
          <w:w w:val="105"/>
        </w:rPr>
        <w:t>know</w:t>
      </w:r>
      <w:r>
        <w:rPr>
          <w:color w:val="1C1C1C"/>
          <w:spacing w:val="-60"/>
          <w:w w:val="105"/>
        </w:rPr>
        <w:t xml:space="preserve"> </w:t>
      </w:r>
      <w:r>
        <w:rPr>
          <w:color w:val="1C1C1C"/>
          <w:spacing w:val="-1"/>
          <w:w w:val="105"/>
        </w:rPr>
        <w:t>how</w:t>
      </w:r>
      <w:r>
        <w:rPr>
          <w:color w:val="1C1C1C"/>
          <w:spacing w:val="-59"/>
          <w:w w:val="105"/>
        </w:rPr>
        <w:t xml:space="preserve"> </w:t>
      </w:r>
      <w:r>
        <w:rPr>
          <w:color w:val="1C1C1C"/>
          <w:spacing w:val="-1"/>
          <w:w w:val="105"/>
        </w:rPr>
        <w:t>to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1"/>
          <w:w w:val="105"/>
        </w:rPr>
        <w:t>care</w:t>
      </w:r>
      <w:r>
        <w:rPr>
          <w:color w:val="1C1C1C"/>
          <w:spacing w:val="-59"/>
          <w:w w:val="105"/>
        </w:rPr>
        <w:t xml:space="preserve"> </w:t>
      </w:r>
      <w:r>
        <w:rPr>
          <w:color w:val="1C1C1C"/>
          <w:spacing w:val="-1"/>
          <w:w w:val="105"/>
        </w:rPr>
        <w:t>for</w:t>
      </w:r>
      <w:r>
        <w:rPr>
          <w:color w:val="1C1C1C"/>
          <w:spacing w:val="-45"/>
          <w:w w:val="105"/>
        </w:rPr>
        <w:t xml:space="preserve"> </w:t>
      </w:r>
      <w:r>
        <w:rPr>
          <w:color w:val="1C1C1C"/>
          <w:spacing w:val="-1"/>
          <w:w w:val="105"/>
        </w:rPr>
        <w:t>Heaven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1"/>
          <w:w w:val="105"/>
        </w:rPr>
        <w:t>clear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1"/>
          <w:w w:val="105"/>
        </w:rPr>
        <w:t>their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1"/>
          <w:w w:val="105"/>
        </w:rPr>
        <w:t>openings.</w:t>
      </w:r>
    </w:p>
    <w:p w14:paraId="1DF816C7" w14:textId="77777777" w:rsidR="003D45B2" w:rsidRDefault="003D45B2">
      <w:pPr>
        <w:pStyle w:val="BodyText"/>
        <w:spacing w:before="8"/>
        <w:rPr>
          <w:sz w:val="45"/>
        </w:rPr>
      </w:pPr>
    </w:p>
    <w:p w14:paraId="1DF816C8" w14:textId="77777777" w:rsidR="003D45B2" w:rsidRDefault="003D2B09">
      <w:pPr>
        <w:ind w:left="3015"/>
        <w:rPr>
          <w:rFonts w:ascii="Book Antiqua"/>
          <w:i/>
          <w:sz w:val="45"/>
        </w:rPr>
      </w:pPr>
      <w:r>
        <w:rPr>
          <w:rFonts w:ascii="Book Antiqua"/>
          <w:i/>
          <w:color w:val="BBBBBB"/>
          <w:w w:val="80"/>
          <w:position w:val="22"/>
          <w:sz w:val="45"/>
        </w:rPr>
        <w:t>'</w:t>
      </w:r>
      <w:r>
        <w:rPr>
          <w:rFonts w:ascii="Book Antiqua"/>
          <w:i/>
          <w:color w:val="BBBBBB"/>
          <w:spacing w:val="37"/>
          <w:w w:val="80"/>
          <w:position w:val="22"/>
          <w:sz w:val="45"/>
        </w:rPr>
        <w:t xml:space="preserve"> </w:t>
      </w:r>
      <w:r>
        <w:rPr>
          <w:rFonts w:ascii="Book Antiqua"/>
          <w:i/>
          <w:color w:val="111111"/>
          <w:w w:val="85"/>
          <w:sz w:val="45"/>
        </w:rPr>
        <w:t>1</w:t>
      </w:r>
      <w:r>
        <w:rPr>
          <w:rFonts w:ascii="Book Antiqua"/>
          <w:i/>
          <w:color w:val="111111"/>
          <w:spacing w:val="4"/>
          <w:w w:val="85"/>
          <w:sz w:val="45"/>
        </w:rPr>
        <w:t xml:space="preserve"> </w:t>
      </w:r>
      <w:r>
        <w:rPr>
          <w:rFonts w:ascii="Book Antiqua"/>
          <w:i/>
          <w:color w:val="111111"/>
          <w:spacing w:val="15"/>
          <w:w w:val="85"/>
          <w:sz w:val="45"/>
        </w:rPr>
        <w:t>18</w:t>
      </w:r>
    </w:p>
    <w:p w14:paraId="1DF816C9" w14:textId="77777777" w:rsidR="003D45B2" w:rsidRDefault="003D45B2">
      <w:pPr>
        <w:rPr>
          <w:rFonts w:ascii="Book Antiqua"/>
          <w:sz w:val="45"/>
        </w:rPr>
        <w:sectPr w:rsidR="003D45B2">
          <w:pgSz w:w="18000" w:h="27000"/>
          <w:pgMar w:top="860" w:right="580" w:bottom="280" w:left="360" w:header="720" w:footer="720" w:gutter="0"/>
          <w:cols w:space="720"/>
        </w:sectPr>
      </w:pPr>
    </w:p>
    <w:p w14:paraId="1DF816CA" w14:textId="77777777" w:rsidR="003D45B2" w:rsidRDefault="003D2B09">
      <w:pPr>
        <w:pStyle w:val="BodyText"/>
        <w:spacing w:before="61" w:line="288" w:lineRule="auto"/>
        <w:ind w:left="975" w:right="862"/>
        <w:jc w:val="both"/>
        <w:rPr>
          <w:rFonts w:ascii="Lucida Sans"/>
        </w:rPr>
      </w:pPr>
      <w:r>
        <w:rPr>
          <w:noProof/>
        </w:rPr>
        <w:lastRenderedPageBreak/>
        <w:drawing>
          <wp:anchor distT="0" distB="0" distL="0" distR="0" simplePos="0" relativeHeight="483432448" behindDoc="1" locked="0" layoutInCell="1" allowOverlap="1" wp14:anchorId="1DF81EF7" wp14:editId="1DF81EF8">
            <wp:simplePos x="0" y="0"/>
            <wp:positionH relativeFrom="page">
              <wp:posOffset>418751</wp:posOffset>
            </wp:positionH>
            <wp:positionV relativeFrom="page">
              <wp:posOffset>0</wp:posOffset>
            </wp:positionV>
            <wp:extent cx="11011248" cy="17145000"/>
            <wp:effectExtent l="0" t="0" r="0" b="0"/>
            <wp:wrapNone/>
            <wp:docPr id="65" name="image3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7.jpeg"/>
                    <pic:cNvPicPr/>
                  </pic:nvPicPr>
                  <pic:blipFill>
                    <a:blip r:embed="rId3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11248" cy="1714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"/>
          <w:color w:val="181818"/>
          <w:w w:val="105"/>
        </w:rPr>
        <w:t>When</w:t>
      </w:r>
      <w:r>
        <w:rPr>
          <w:rFonts w:ascii="Lucida Sans"/>
          <w:color w:val="181818"/>
          <w:spacing w:val="-37"/>
          <w:w w:val="105"/>
        </w:rPr>
        <w:t xml:space="preserve"> </w:t>
      </w:r>
      <w:r>
        <w:rPr>
          <w:rFonts w:ascii="Lucida Sans"/>
          <w:color w:val="181818"/>
          <w:w w:val="105"/>
        </w:rPr>
        <w:t>thoughts</w:t>
      </w:r>
      <w:r>
        <w:rPr>
          <w:rFonts w:ascii="Lucida Sans"/>
          <w:color w:val="181818"/>
          <w:spacing w:val="-43"/>
          <w:w w:val="105"/>
        </w:rPr>
        <w:t xml:space="preserve"> </w:t>
      </w:r>
      <w:r>
        <w:rPr>
          <w:rFonts w:ascii="Lucida Sans"/>
          <w:color w:val="181818"/>
          <w:w w:val="105"/>
        </w:rPr>
        <w:t>are</w:t>
      </w:r>
      <w:r>
        <w:rPr>
          <w:rFonts w:ascii="Lucida Sans"/>
          <w:color w:val="181818"/>
          <w:spacing w:val="-44"/>
          <w:w w:val="105"/>
        </w:rPr>
        <w:t xml:space="preserve"> </w:t>
      </w:r>
      <w:r>
        <w:rPr>
          <w:rFonts w:ascii="Lucida Sans"/>
          <w:color w:val="181818"/>
          <w:w w:val="105"/>
        </w:rPr>
        <w:t>calm,</w:t>
      </w:r>
      <w:r>
        <w:rPr>
          <w:rFonts w:ascii="Lucida Sans"/>
          <w:color w:val="181818"/>
          <w:spacing w:val="-36"/>
          <w:w w:val="105"/>
        </w:rPr>
        <w:t xml:space="preserve"> </w:t>
      </w:r>
      <w:r>
        <w:rPr>
          <w:rFonts w:ascii="Lucida Sans"/>
          <w:color w:val="181818"/>
          <w:w w:val="105"/>
        </w:rPr>
        <w:t>old</w:t>
      </w:r>
      <w:r>
        <w:rPr>
          <w:rFonts w:ascii="Lucida Sans"/>
          <w:color w:val="181818"/>
          <w:spacing w:val="-53"/>
          <w:w w:val="105"/>
        </w:rPr>
        <w:t xml:space="preserve"> </w:t>
      </w:r>
      <w:r>
        <w:rPr>
          <w:rFonts w:ascii="Lucida Sans"/>
          <w:color w:val="181818"/>
          <w:w w:val="105"/>
          <w:position w:val="1"/>
        </w:rPr>
        <w:t>virtue</w:t>
      </w:r>
      <w:r>
        <w:rPr>
          <w:rFonts w:ascii="Lucida Sans"/>
          <w:color w:val="181818"/>
          <w:spacing w:val="-36"/>
          <w:w w:val="105"/>
          <w:position w:val="1"/>
        </w:rPr>
        <w:t xml:space="preserve"> </w:t>
      </w:r>
      <w:r>
        <w:rPr>
          <w:rFonts w:ascii="Lucida Sans"/>
          <w:color w:val="181818"/>
          <w:w w:val="105"/>
          <w:position w:val="1"/>
        </w:rPr>
        <w:t>remains</w:t>
      </w:r>
      <w:r>
        <w:rPr>
          <w:rFonts w:ascii="Lucida Sans"/>
          <w:color w:val="181818"/>
          <w:spacing w:val="-69"/>
          <w:w w:val="105"/>
          <w:position w:val="1"/>
        </w:rPr>
        <w:t xml:space="preserve"> </w:t>
      </w:r>
      <w:r>
        <w:rPr>
          <w:rFonts w:ascii="Lucida Sans"/>
          <w:color w:val="181818"/>
          <w:w w:val="105"/>
          <w:position w:val="1"/>
        </w:rPr>
        <w:t>within.</w:t>
      </w:r>
      <w:r>
        <w:rPr>
          <w:rFonts w:ascii="Lucida Sans"/>
          <w:color w:val="181818"/>
          <w:spacing w:val="-36"/>
          <w:w w:val="105"/>
          <w:position w:val="1"/>
        </w:rPr>
        <w:t xml:space="preserve"> </w:t>
      </w:r>
      <w:r>
        <w:rPr>
          <w:rFonts w:ascii="Lucida Sans"/>
          <w:color w:val="181818"/>
          <w:w w:val="105"/>
          <w:position w:val="1"/>
        </w:rPr>
        <w:t>When</w:t>
      </w:r>
      <w:r>
        <w:rPr>
          <w:rFonts w:ascii="Lucida Sans"/>
          <w:color w:val="181818"/>
          <w:spacing w:val="-52"/>
          <w:w w:val="105"/>
          <w:position w:val="1"/>
        </w:rPr>
        <w:t xml:space="preserve"> </w:t>
      </w:r>
      <w:r>
        <w:rPr>
          <w:rFonts w:ascii="Lucida Sans"/>
          <w:color w:val="181818"/>
          <w:w w:val="105"/>
          <w:position w:val="1"/>
        </w:rPr>
        <w:t>openings</w:t>
      </w:r>
      <w:r>
        <w:rPr>
          <w:rFonts w:ascii="Lucida Sans"/>
          <w:color w:val="181818"/>
          <w:spacing w:val="-44"/>
          <w:w w:val="105"/>
          <w:position w:val="1"/>
        </w:rPr>
        <w:t xml:space="preserve"> </w:t>
      </w:r>
      <w:r>
        <w:rPr>
          <w:rFonts w:ascii="Lucida Sans"/>
          <w:color w:val="181818"/>
          <w:w w:val="105"/>
          <w:position w:val="1"/>
        </w:rPr>
        <w:t>are</w:t>
      </w:r>
      <w:r>
        <w:rPr>
          <w:rFonts w:ascii="Lucida Sans"/>
          <w:color w:val="181818"/>
          <w:spacing w:val="-44"/>
          <w:w w:val="105"/>
          <w:position w:val="1"/>
        </w:rPr>
        <w:t xml:space="preserve"> </w:t>
      </w:r>
      <w:r>
        <w:rPr>
          <w:rFonts w:ascii="Lucida Sans"/>
          <w:color w:val="181818"/>
          <w:w w:val="105"/>
          <w:position w:val="1"/>
        </w:rPr>
        <w:t>clear,</w:t>
      </w:r>
      <w:r>
        <w:rPr>
          <w:rFonts w:ascii="Lucida Sans"/>
          <w:color w:val="181818"/>
          <w:spacing w:val="-130"/>
          <w:w w:val="105"/>
          <w:position w:val="1"/>
        </w:rPr>
        <w:t xml:space="preserve"> </w:t>
      </w:r>
      <w:r>
        <w:rPr>
          <w:rFonts w:ascii="Lucida Sans"/>
          <w:color w:val="181818"/>
          <w:w w:val="105"/>
        </w:rPr>
        <w:t>new</w:t>
      </w:r>
      <w:r>
        <w:rPr>
          <w:rFonts w:ascii="Lucida Sans"/>
          <w:color w:val="181818"/>
          <w:spacing w:val="-43"/>
          <w:w w:val="105"/>
        </w:rPr>
        <w:t xml:space="preserve"> </w:t>
      </w:r>
      <w:r>
        <w:rPr>
          <w:rFonts w:ascii="Lucida Sans"/>
          <w:color w:val="181818"/>
          <w:w w:val="105"/>
        </w:rPr>
        <w:t>breath</w:t>
      </w:r>
      <w:r>
        <w:rPr>
          <w:rFonts w:ascii="Lucida Sans"/>
          <w:color w:val="181818"/>
          <w:spacing w:val="-27"/>
          <w:w w:val="105"/>
        </w:rPr>
        <w:t xml:space="preserve"> </w:t>
      </w:r>
      <w:r>
        <w:rPr>
          <w:rFonts w:ascii="Lucida Sans"/>
          <w:color w:val="181818"/>
          <w:w w:val="105"/>
        </w:rPr>
        <w:t>enters</w:t>
      </w:r>
      <w:r>
        <w:rPr>
          <w:rFonts w:ascii="Lucida Sans"/>
          <w:color w:val="181818"/>
          <w:spacing w:val="-27"/>
          <w:w w:val="105"/>
        </w:rPr>
        <w:t xml:space="preserve"> </w:t>
      </w:r>
      <w:r>
        <w:rPr>
          <w:rFonts w:ascii="Lucida Sans"/>
          <w:color w:val="181818"/>
          <w:w w:val="105"/>
          <w:position w:val="1"/>
        </w:rPr>
        <w:t>from</w:t>
      </w:r>
      <w:r>
        <w:rPr>
          <w:rFonts w:ascii="Lucida Sans"/>
          <w:color w:val="181818"/>
          <w:spacing w:val="-42"/>
          <w:w w:val="105"/>
          <w:position w:val="1"/>
        </w:rPr>
        <w:t xml:space="preserve"> </w:t>
      </w:r>
      <w:r>
        <w:rPr>
          <w:rFonts w:ascii="Lucida Sans"/>
          <w:color w:val="181818"/>
          <w:w w:val="105"/>
          <w:position w:val="1"/>
        </w:rPr>
        <w:t>without."</w:t>
      </w:r>
    </w:p>
    <w:p w14:paraId="1DF816CB" w14:textId="77777777" w:rsidR="003D45B2" w:rsidRDefault="003D2B09">
      <w:pPr>
        <w:pStyle w:val="BodyText"/>
        <w:spacing w:before="327" w:line="290" w:lineRule="auto"/>
        <w:ind w:left="975" w:right="830" w:firstLine="30"/>
        <w:jc w:val="both"/>
        <w:rPr>
          <w:rFonts w:ascii="Lucida Sans"/>
        </w:rPr>
      </w:pPr>
      <w:r>
        <w:rPr>
          <w:rFonts w:ascii="Garamond"/>
          <w:color w:val="1F1F1F"/>
          <w:spacing w:val="26"/>
          <w:w w:val="105"/>
          <w:sz w:val="31"/>
        </w:rPr>
        <w:t>HO-SHANG</w:t>
      </w:r>
      <w:r>
        <w:rPr>
          <w:rFonts w:ascii="Garamond"/>
          <w:color w:val="1F1F1F"/>
          <w:spacing w:val="107"/>
          <w:w w:val="105"/>
          <w:sz w:val="31"/>
        </w:rPr>
        <w:t xml:space="preserve"> </w:t>
      </w:r>
      <w:r>
        <w:rPr>
          <w:rFonts w:ascii="Garamond"/>
          <w:color w:val="1F1F1F"/>
          <w:w w:val="105"/>
          <w:sz w:val="31"/>
        </w:rPr>
        <w:t>KU</w:t>
      </w:r>
      <w:r>
        <w:rPr>
          <w:rFonts w:ascii="Garamond"/>
          <w:color w:val="1F1F1F"/>
          <w:spacing w:val="-24"/>
          <w:w w:val="105"/>
          <w:sz w:val="31"/>
        </w:rPr>
        <w:t xml:space="preserve"> </w:t>
      </w:r>
      <w:r>
        <w:rPr>
          <w:rFonts w:ascii="Garamond"/>
          <w:color w:val="1F1F1F"/>
          <w:spacing w:val="18"/>
          <w:w w:val="105"/>
          <w:sz w:val="31"/>
        </w:rPr>
        <w:t>NG</w:t>
      </w:r>
      <w:r>
        <w:rPr>
          <w:rFonts w:ascii="Garamond"/>
          <w:color w:val="1F1F1F"/>
          <w:spacing w:val="71"/>
          <w:w w:val="105"/>
          <w:sz w:val="31"/>
        </w:rPr>
        <w:t xml:space="preserve"> </w:t>
      </w:r>
      <w:r>
        <w:rPr>
          <w:rFonts w:ascii="Lucida Sans"/>
          <w:color w:val="1F1F1F"/>
          <w:w w:val="105"/>
        </w:rPr>
        <w:t>says,</w:t>
      </w:r>
      <w:r>
        <w:rPr>
          <w:rFonts w:ascii="Lucida Sans"/>
          <w:color w:val="1F1F1F"/>
          <w:spacing w:val="1"/>
          <w:w w:val="105"/>
        </w:rPr>
        <w:t xml:space="preserve"> </w:t>
      </w:r>
      <w:r>
        <w:rPr>
          <w:rFonts w:ascii="Lucida Sans"/>
          <w:color w:val="1F1F1F"/>
          <w:w w:val="105"/>
        </w:rPr>
        <w:t>"Someone</w:t>
      </w:r>
      <w:r>
        <w:rPr>
          <w:rFonts w:ascii="Lucida Sans"/>
          <w:color w:val="1F1F1F"/>
          <w:spacing w:val="-57"/>
          <w:w w:val="105"/>
        </w:rPr>
        <w:t xml:space="preserve"> </w:t>
      </w:r>
      <w:r>
        <w:rPr>
          <w:rFonts w:ascii="Lucida Sans"/>
          <w:color w:val="1F1F1F"/>
          <w:w w:val="105"/>
        </w:rPr>
        <w:t>whose</w:t>
      </w:r>
      <w:r>
        <w:rPr>
          <w:rFonts w:ascii="Lucida Sans"/>
          <w:color w:val="1F1F1F"/>
          <w:spacing w:val="-39"/>
          <w:w w:val="105"/>
        </w:rPr>
        <w:t xml:space="preserve"> </w:t>
      </w:r>
      <w:r>
        <w:rPr>
          <w:rFonts w:ascii="Lucida Sans"/>
          <w:color w:val="1F1F1F"/>
          <w:w w:val="105"/>
        </w:rPr>
        <w:t>virtue</w:t>
      </w:r>
      <w:r>
        <w:rPr>
          <w:rFonts w:ascii="Lucida Sans"/>
          <w:color w:val="1F1F1F"/>
          <w:spacing w:val="-38"/>
          <w:w w:val="105"/>
        </w:rPr>
        <w:t xml:space="preserve"> </w:t>
      </w:r>
      <w:r>
        <w:rPr>
          <w:rFonts w:ascii="Lucida Sans"/>
          <w:color w:val="1F1F1F"/>
          <w:w w:val="105"/>
        </w:rPr>
        <w:t>knows</w:t>
      </w:r>
      <w:r>
        <w:rPr>
          <w:rFonts w:ascii="Lucida Sans"/>
          <w:color w:val="1F1F1F"/>
          <w:spacing w:val="-38"/>
          <w:w w:val="105"/>
        </w:rPr>
        <w:t xml:space="preserve"> </w:t>
      </w:r>
      <w:r>
        <w:rPr>
          <w:rFonts w:ascii="Lucida Sans"/>
          <w:color w:val="1F1F1F"/>
          <w:w w:val="105"/>
        </w:rPr>
        <w:t>no</w:t>
      </w:r>
      <w:r>
        <w:rPr>
          <w:rFonts w:ascii="Lucida Sans"/>
          <w:color w:val="1F1F1F"/>
          <w:spacing w:val="-19"/>
          <w:w w:val="105"/>
        </w:rPr>
        <w:t xml:space="preserve"> </w:t>
      </w:r>
      <w:r>
        <w:rPr>
          <w:rFonts w:ascii="Lucida Sans"/>
          <w:color w:val="1F1F1F"/>
          <w:w w:val="105"/>
        </w:rPr>
        <w:t>limits</w:t>
      </w:r>
      <w:r>
        <w:rPr>
          <w:rFonts w:ascii="Lucida Sans"/>
          <w:color w:val="1F1F1F"/>
          <w:spacing w:val="-19"/>
          <w:w w:val="105"/>
        </w:rPr>
        <w:t xml:space="preserve"> </w:t>
      </w:r>
      <w:r>
        <w:rPr>
          <w:rFonts w:ascii="Lucida Sans"/>
          <w:color w:val="1F1F1F"/>
          <w:w w:val="105"/>
        </w:rPr>
        <w:t>can</w:t>
      </w:r>
      <w:r>
        <w:rPr>
          <w:rFonts w:ascii="Lucida Sans"/>
          <w:color w:val="1F1F1F"/>
          <w:spacing w:val="-57"/>
          <w:w w:val="105"/>
        </w:rPr>
        <w:t xml:space="preserve"> </w:t>
      </w:r>
      <w:r>
        <w:rPr>
          <w:rFonts w:ascii="Lucida Sans"/>
          <w:color w:val="1F1F1F"/>
          <w:w w:val="105"/>
        </w:rPr>
        <w:t>guard</w:t>
      </w:r>
      <w:r>
        <w:rPr>
          <w:rFonts w:ascii="Lucida Sans"/>
          <w:color w:val="1F1F1F"/>
          <w:spacing w:val="-58"/>
          <w:w w:val="105"/>
        </w:rPr>
        <w:t xml:space="preserve"> </w:t>
      </w:r>
      <w:r>
        <w:rPr>
          <w:rFonts w:ascii="Lucida Sans"/>
          <w:color w:val="1F1F1F"/>
          <w:w w:val="105"/>
        </w:rPr>
        <w:t>the</w:t>
      </w:r>
      <w:r>
        <w:rPr>
          <w:rFonts w:ascii="Lucida Sans"/>
          <w:color w:val="1F1F1F"/>
          <w:spacing w:val="-130"/>
          <w:w w:val="105"/>
        </w:rPr>
        <w:t xml:space="preserve"> </w:t>
      </w:r>
      <w:r>
        <w:rPr>
          <w:rFonts w:ascii="Lucida Sans"/>
          <w:color w:val="1F1F1F"/>
          <w:spacing w:val="-2"/>
          <w:w w:val="105"/>
          <w:position w:val="1"/>
        </w:rPr>
        <w:t>gods</w:t>
      </w:r>
      <w:r>
        <w:rPr>
          <w:rFonts w:ascii="Lucida Sans"/>
          <w:color w:val="1F1F1F"/>
          <w:spacing w:val="-44"/>
          <w:w w:val="105"/>
          <w:position w:val="1"/>
        </w:rPr>
        <w:t xml:space="preserve"> </w:t>
      </w:r>
      <w:r>
        <w:rPr>
          <w:rFonts w:ascii="Lucida Sans"/>
          <w:color w:val="1F1F1F"/>
          <w:spacing w:val="-1"/>
          <w:w w:val="105"/>
        </w:rPr>
        <w:t>of</w:t>
      </w:r>
      <w:r>
        <w:rPr>
          <w:rFonts w:ascii="Lucida Sans"/>
          <w:color w:val="1F1F1F"/>
          <w:spacing w:val="-50"/>
          <w:w w:val="105"/>
        </w:rPr>
        <w:t xml:space="preserve"> </w:t>
      </w:r>
      <w:r>
        <w:rPr>
          <w:rFonts w:ascii="Lucida Sans"/>
          <w:color w:val="1F1F1F"/>
          <w:spacing w:val="-1"/>
          <w:w w:val="105"/>
          <w:position w:val="1"/>
        </w:rPr>
        <w:t>the</w:t>
      </w:r>
      <w:r>
        <w:rPr>
          <w:rFonts w:ascii="Lucida Sans"/>
          <w:color w:val="1F1F1F"/>
          <w:spacing w:val="-43"/>
          <w:w w:val="105"/>
          <w:position w:val="1"/>
        </w:rPr>
        <w:t xml:space="preserve"> </w:t>
      </w:r>
      <w:r>
        <w:rPr>
          <w:rFonts w:ascii="Lucida Sans"/>
          <w:color w:val="1F1F1F"/>
          <w:spacing w:val="-1"/>
          <w:w w:val="105"/>
        </w:rPr>
        <w:t>realm</w:t>
      </w:r>
      <w:r>
        <w:rPr>
          <w:rFonts w:ascii="Lucida Sans"/>
          <w:color w:val="1F1F1F"/>
          <w:spacing w:val="-37"/>
          <w:w w:val="105"/>
        </w:rPr>
        <w:t xml:space="preserve"> </w:t>
      </w:r>
      <w:r>
        <w:rPr>
          <w:rFonts w:ascii="Lucida Sans"/>
          <w:color w:val="1F1F1F"/>
          <w:spacing w:val="-1"/>
          <w:w w:val="105"/>
        </w:rPr>
        <w:t>and</w:t>
      </w:r>
      <w:r>
        <w:rPr>
          <w:rFonts w:ascii="Lucida Sans"/>
          <w:color w:val="1F1F1F"/>
          <w:spacing w:val="-66"/>
          <w:w w:val="105"/>
        </w:rPr>
        <w:t xml:space="preserve"> </w:t>
      </w:r>
      <w:r>
        <w:rPr>
          <w:rFonts w:ascii="Lucida Sans"/>
          <w:color w:val="1F1F1F"/>
          <w:spacing w:val="-1"/>
          <w:w w:val="105"/>
        </w:rPr>
        <w:t>bring</w:t>
      </w:r>
      <w:r>
        <w:rPr>
          <w:rFonts w:ascii="Lucida Sans"/>
          <w:color w:val="1F1F1F"/>
          <w:spacing w:val="-88"/>
          <w:w w:val="105"/>
        </w:rPr>
        <w:t xml:space="preserve"> </w:t>
      </w:r>
      <w:r>
        <w:rPr>
          <w:rFonts w:ascii="Lucida Sans"/>
          <w:color w:val="1F1F1F"/>
          <w:spacing w:val="-1"/>
          <w:w w:val="105"/>
        </w:rPr>
        <w:t>happiness</w:t>
      </w:r>
      <w:r>
        <w:rPr>
          <w:rFonts w:ascii="Lucida Sans"/>
          <w:color w:val="1F1F1F"/>
          <w:spacing w:val="-51"/>
          <w:w w:val="105"/>
        </w:rPr>
        <w:t xml:space="preserve"> </w:t>
      </w:r>
      <w:r>
        <w:rPr>
          <w:rFonts w:ascii="Lucida Sans"/>
          <w:color w:val="1F1F1F"/>
          <w:spacing w:val="-1"/>
          <w:w w:val="105"/>
        </w:rPr>
        <w:t>to</w:t>
      </w:r>
      <w:r>
        <w:rPr>
          <w:rFonts w:ascii="Lucida Sans"/>
          <w:color w:val="1F1F1F"/>
          <w:spacing w:val="-50"/>
          <w:w w:val="105"/>
        </w:rPr>
        <w:t xml:space="preserve"> </w:t>
      </w:r>
      <w:r>
        <w:rPr>
          <w:rFonts w:ascii="Lucida Sans"/>
          <w:color w:val="1F1F1F"/>
          <w:spacing w:val="-1"/>
          <w:w w:val="105"/>
        </w:rPr>
        <w:t>the</w:t>
      </w:r>
      <w:r>
        <w:rPr>
          <w:rFonts w:ascii="Lucida Sans"/>
          <w:color w:val="1F1F1F"/>
          <w:spacing w:val="-50"/>
          <w:w w:val="105"/>
        </w:rPr>
        <w:t xml:space="preserve"> </w:t>
      </w:r>
      <w:r>
        <w:rPr>
          <w:rFonts w:ascii="Lucida Sans"/>
          <w:color w:val="1F1F1F"/>
          <w:spacing w:val="-1"/>
          <w:w w:val="105"/>
        </w:rPr>
        <w:t>people."</w:t>
      </w:r>
    </w:p>
    <w:p w14:paraId="1DF816CC" w14:textId="77777777" w:rsidR="003D45B2" w:rsidRDefault="003D2B09">
      <w:pPr>
        <w:pStyle w:val="BodyText"/>
        <w:spacing w:before="309"/>
        <w:ind w:left="974"/>
        <w:jc w:val="both"/>
        <w:rPr>
          <w:rFonts w:ascii="Lucida Sans"/>
        </w:rPr>
      </w:pPr>
      <w:r>
        <w:rPr>
          <w:rFonts w:ascii="Garamond"/>
          <w:color w:val="1D1D1D"/>
          <w:spacing w:val="8"/>
          <w:w w:val="105"/>
          <w:sz w:val="31"/>
        </w:rPr>
        <w:t>THE</w:t>
      </w:r>
      <w:r>
        <w:rPr>
          <w:rFonts w:ascii="Garamond"/>
          <w:color w:val="1D1D1D"/>
          <w:spacing w:val="11"/>
          <w:w w:val="105"/>
          <w:sz w:val="31"/>
        </w:rPr>
        <w:t xml:space="preserve"> </w:t>
      </w:r>
      <w:r>
        <w:rPr>
          <w:rFonts w:ascii="Garamond"/>
          <w:color w:val="1D1D1D"/>
          <w:spacing w:val="8"/>
          <w:w w:val="105"/>
          <w:sz w:val="31"/>
        </w:rPr>
        <w:t>LICHI</w:t>
      </w:r>
      <w:r>
        <w:rPr>
          <w:rFonts w:ascii="Garamond"/>
          <w:color w:val="1D1D1D"/>
          <w:spacing w:val="82"/>
          <w:w w:val="105"/>
          <w:sz w:val="31"/>
        </w:rPr>
        <w:t xml:space="preserve"> </w:t>
      </w:r>
      <w:r>
        <w:rPr>
          <w:rFonts w:ascii="Lucida Sans"/>
          <w:color w:val="1D1D1D"/>
          <w:w w:val="105"/>
        </w:rPr>
        <w:t>says,</w:t>
      </w:r>
      <w:r>
        <w:rPr>
          <w:rFonts w:ascii="Lucida Sans"/>
          <w:color w:val="1D1D1D"/>
          <w:spacing w:val="3"/>
          <w:w w:val="105"/>
        </w:rPr>
        <w:t xml:space="preserve"> </w:t>
      </w:r>
      <w:r>
        <w:rPr>
          <w:rFonts w:ascii="Lucida Sans"/>
          <w:color w:val="1D1D1D"/>
          <w:w w:val="105"/>
        </w:rPr>
        <w:t>"He</w:t>
      </w:r>
      <w:r>
        <w:rPr>
          <w:rFonts w:ascii="Lucida Sans"/>
          <w:color w:val="1D1D1D"/>
          <w:spacing w:val="-42"/>
          <w:w w:val="105"/>
        </w:rPr>
        <w:t xml:space="preserve"> </w:t>
      </w:r>
      <w:r>
        <w:rPr>
          <w:rFonts w:ascii="Lucida Sans"/>
          <w:color w:val="1D1D1D"/>
          <w:w w:val="105"/>
        </w:rPr>
        <w:t>who</w:t>
      </w:r>
      <w:r>
        <w:rPr>
          <w:rFonts w:ascii="Lucida Sans"/>
          <w:color w:val="1D1D1D"/>
          <w:spacing w:val="-44"/>
          <w:w w:val="105"/>
        </w:rPr>
        <w:t xml:space="preserve"> </w:t>
      </w:r>
      <w:r>
        <w:rPr>
          <w:rFonts w:ascii="Lucida Sans"/>
          <w:color w:val="1D1D1D"/>
          <w:w w:val="105"/>
        </w:rPr>
        <w:t>guards</w:t>
      </w:r>
      <w:r>
        <w:rPr>
          <w:rFonts w:ascii="Lucida Sans"/>
          <w:color w:val="1D1D1D"/>
          <w:spacing w:val="-28"/>
          <w:w w:val="105"/>
        </w:rPr>
        <w:t xml:space="preserve"> </w:t>
      </w:r>
      <w:r>
        <w:rPr>
          <w:rFonts w:ascii="Lucida Sans"/>
          <w:color w:val="1D1D1D"/>
          <w:w w:val="105"/>
        </w:rPr>
        <w:t>the</w:t>
      </w:r>
      <w:r>
        <w:rPr>
          <w:rFonts w:ascii="Lucida Sans"/>
          <w:color w:val="1D1D1D"/>
          <w:spacing w:val="-28"/>
          <w:w w:val="105"/>
        </w:rPr>
        <w:t xml:space="preserve"> </w:t>
      </w:r>
      <w:r>
        <w:rPr>
          <w:rFonts w:ascii="Lucida Sans"/>
          <w:color w:val="1D1D1D"/>
          <w:w w:val="105"/>
        </w:rPr>
        <w:t>realm</w:t>
      </w:r>
      <w:r>
        <w:rPr>
          <w:rFonts w:ascii="Lucida Sans"/>
          <w:color w:val="1D1D1D"/>
          <w:spacing w:val="-52"/>
          <w:w w:val="105"/>
        </w:rPr>
        <w:t xml:space="preserve"> </w:t>
      </w:r>
      <w:r>
        <w:rPr>
          <w:rFonts w:ascii="Lucida Sans"/>
          <w:color w:val="1D1D1D"/>
          <w:w w:val="105"/>
        </w:rPr>
        <w:t>is</w:t>
      </w:r>
      <w:r>
        <w:rPr>
          <w:rFonts w:ascii="Lucida Sans"/>
          <w:color w:val="1D1D1D"/>
          <w:spacing w:val="-21"/>
          <w:w w:val="105"/>
        </w:rPr>
        <w:t xml:space="preserve"> </w:t>
      </w:r>
      <w:r>
        <w:rPr>
          <w:rFonts w:ascii="Lucida Sans"/>
          <w:color w:val="1D1D1D"/>
          <w:w w:val="105"/>
        </w:rPr>
        <w:t>ever</w:t>
      </w:r>
      <w:r>
        <w:rPr>
          <w:rFonts w:ascii="Lucida Sans"/>
          <w:color w:val="1D1D1D"/>
          <w:spacing w:val="-28"/>
          <w:w w:val="105"/>
        </w:rPr>
        <w:t xml:space="preserve"> </w:t>
      </w:r>
      <w:r>
        <w:rPr>
          <w:rFonts w:ascii="Lucida Sans"/>
          <w:color w:val="1D1D1D"/>
          <w:w w:val="105"/>
        </w:rPr>
        <w:t>careful"</w:t>
      </w:r>
      <w:r>
        <w:rPr>
          <w:rFonts w:ascii="Lucida Sans"/>
          <w:color w:val="1D1D1D"/>
          <w:spacing w:val="1"/>
          <w:w w:val="105"/>
        </w:rPr>
        <w:t xml:space="preserve"> </w:t>
      </w:r>
      <w:r>
        <w:rPr>
          <w:rFonts w:ascii="Lucida Sans"/>
          <w:color w:val="1D1D1D"/>
          <w:w w:val="105"/>
        </w:rPr>
        <w:t>(27).</w:t>
      </w:r>
    </w:p>
    <w:p w14:paraId="1DF816CD" w14:textId="77777777" w:rsidR="003D45B2" w:rsidRDefault="003D2B09">
      <w:pPr>
        <w:pStyle w:val="BodyText"/>
        <w:spacing w:before="413" w:line="295" w:lineRule="auto"/>
        <w:ind w:left="989" w:right="835" w:firstLine="15"/>
        <w:jc w:val="both"/>
        <w:rPr>
          <w:rFonts w:ascii="Lucida Sans"/>
        </w:rPr>
      </w:pPr>
      <w:r>
        <w:rPr>
          <w:rFonts w:ascii="Garamond"/>
          <w:color w:val="1F1F1F"/>
          <w:w w:val="105"/>
          <w:sz w:val="31"/>
        </w:rPr>
        <w:t>LI</w:t>
      </w:r>
      <w:r>
        <w:rPr>
          <w:rFonts w:ascii="Garamond"/>
          <w:color w:val="1F1F1F"/>
          <w:spacing w:val="1"/>
          <w:w w:val="105"/>
          <w:sz w:val="31"/>
        </w:rPr>
        <w:t xml:space="preserve"> </w:t>
      </w:r>
      <w:r>
        <w:rPr>
          <w:rFonts w:ascii="Garamond"/>
          <w:color w:val="1F1F1F"/>
          <w:spacing w:val="30"/>
          <w:w w:val="105"/>
          <w:sz w:val="31"/>
        </w:rPr>
        <w:t xml:space="preserve">JUNG </w:t>
      </w:r>
      <w:r>
        <w:rPr>
          <w:rFonts w:ascii="Lucida Sans"/>
          <w:color w:val="1F1F1F"/>
          <w:w w:val="105"/>
        </w:rPr>
        <w:t xml:space="preserve">says, "When </w:t>
      </w:r>
      <w:r>
        <w:rPr>
          <w:rFonts w:ascii="Lucida Sans"/>
          <w:color w:val="1F1F1F"/>
          <w:w w:val="105"/>
          <w:position w:val="1"/>
        </w:rPr>
        <w:t>the ruler maintains the Tao, the country is at peace.</w:t>
      </w:r>
      <w:r>
        <w:rPr>
          <w:rFonts w:ascii="Lucida Sans"/>
          <w:color w:val="1F1F1F"/>
          <w:spacing w:val="1"/>
          <w:w w:val="105"/>
          <w:position w:val="1"/>
        </w:rPr>
        <w:t xml:space="preserve"> </w:t>
      </w:r>
      <w:r>
        <w:rPr>
          <w:rFonts w:ascii="Lucida Sans"/>
          <w:color w:val="1F1F1F"/>
          <w:w w:val="105"/>
        </w:rPr>
        <w:t>When</w:t>
      </w:r>
      <w:r>
        <w:rPr>
          <w:rFonts w:ascii="Lucida Sans"/>
          <w:color w:val="1F1F1F"/>
          <w:spacing w:val="-64"/>
          <w:w w:val="105"/>
        </w:rPr>
        <w:t xml:space="preserve"> </w:t>
      </w:r>
      <w:r>
        <w:rPr>
          <w:rFonts w:ascii="Lucida Sans"/>
          <w:color w:val="1F1F1F"/>
          <w:w w:val="105"/>
        </w:rPr>
        <w:t>he</w:t>
      </w:r>
      <w:r>
        <w:rPr>
          <w:rFonts w:ascii="Lucida Sans"/>
          <w:color w:val="1F1F1F"/>
          <w:spacing w:val="-48"/>
          <w:w w:val="105"/>
        </w:rPr>
        <w:t xml:space="preserve"> </w:t>
      </w:r>
      <w:r>
        <w:rPr>
          <w:rFonts w:ascii="Lucida Sans"/>
          <w:color w:val="1F1F1F"/>
          <w:w w:val="105"/>
        </w:rPr>
        <w:t>fails</w:t>
      </w:r>
      <w:r>
        <w:rPr>
          <w:rFonts w:ascii="Lucida Sans"/>
          <w:color w:val="1F1F1F"/>
          <w:spacing w:val="-32"/>
          <w:w w:val="105"/>
        </w:rPr>
        <w:t xml:space="preserve"> </w:t>
      </w:r>
      <w:r>
        <w:rPr>
          <w:rFonts w:ascii="Lucida Sans"/>
          <w:color w:val="1F1F1F"/>
          <w:w w:val="105"/>
        </w:rPr>
        <w:t>to</w:t>
      </w:r>
      <w:r>
        <w:rPr>
          <w:rFonts w:ascii="Lucida Sans"/>
          <w:color w:val="1F1F1F"/>
          <w:spacing w:val="-33"/>
          <w:w w:val="105"/>
        </w:rPr>
        <w:t xml:space="preserve"> </w:t>
      </w:r>
      <w:r>
        <w:rPr>
          <w:rFonts w:ascii="Lucida Sans"/>
          <w:color w:val="1F1F1F"/>
          <w:w w:val="105"/>
          <w:position w:val="1"/>
        </w:rPr>
        <w:t>maintain</w:t>
      </w:r>
      <w:r>
        <w:rPr>
          <w:rFonts w:ascii="Lucida Sans"/>
          <w:color w:val="1F1F1F"/>
          <w:spacing w:val="-25"/>
          <w:w w:val="105"/>
          <w:position w:val="1"/>
        </w:rPr>
        <w:t xml:space="preserve"> </w:t>
      </w:r>
      <w:r>
        <w:rPr>
          <w:rFonts w:ascii="Lucida Sans"/>
          <w:color w:val="1F1F1F"/>
          <w:w w:val="105"/>
        </w:rPr>
        <w:t>the</w:t>
      </w:r>
      <w:r>
        <w:rPr>
          <w:rFonts w:ascii="Lucida Sans"/>
          <w:color w:val="1F1F1F"/>
          <w:spacing w:val="-26"/>
          <w:w w:val="105"/>
        </w:rPr>
        <w:t xml:space="preserve"> </w:t>
      </w:r>
      <w:r>
        <w:rPr>
          <w:rFonts w:ascii="Lucida Sans"/>
          <w:color w:val="1F1F1F"/>
          <w:w w:val="105"/>
        </w:rPr>
        <w:t>Tao,</w:t>
      </w:r>
      <w:r>
        <w:rPr>
          <w:rFonts w:ascii="Lucida Sans"/>
          <w:color w:val="1F1F1F"/>
          <w:spacing w:val="-10"/>
          <w:w w:val="105"/>
        </w:rPr>
        <w:t xml:space="preserve"> </w:t>
      </w:r>
      <w:r>
        <w:rPr>
          <w:rFonts w:ascii="Lucida Sans"/>
          <w:color w:val="1F1F1F"/>
          <w:w w:val="105"/>
        </w:rPr>
        <w:t>the</w:t>
      </w:r>
      <w:r>
        <w:rPr>
          <w:rFonts w:ascii="Lucida Sans"/>
          <w:color w:val="1F1F1F"/>
          <w:spacing w:val="-26"/>
          <w:w w:val="105"/>
        </w:rPr>
        <w:t xml:space="preserve"> </w:t>
      </w:r>
      <w:r>
        <w:rPr>
          <w:rFonts w:ascii="Lucida Sans"/>
          <w:color w:val="1F1F1F"/>
          <w:w w:val="105"/>
        </w:rPr>
        <w:t>country</w:t>
      </w:r>
      <w:r>
        <w:rPr>
          <w:rFonts w:ascii="Lucida Sans"/>
          <w:color w:val="1F1F1F"/>
          <w:spacing w:val="-41"/>
          <w:w w:val="105"/>
        </w:rPr>
        <w:t xml:space="preserve"> </w:t>
      </w:r>
      <w:r>
        <w:rPr>
          <w:rFonts w:ascii="Lucida Sans"/>
          <w:color w:val="1F1F1F"/>
          <w:w w:val="105"/>
          <w:position w:val="1"/>
        </w:rPr>
        <w:t>is</w:t>
      </w:r>
      <w:r>
        <w:rPr>
          <w:rFonts w:ascii="Lucida Sans"/>
          <w:color w:val="1F1F1F"/>
          <w:spacing w:val="-41"/>
          <w:w w:val="105"/>
          <w:position w:val="1"/>
        </w:rPr>
        <w:t xml:space="preserve"> </w:t>
      </w:r>
      <w:r>
        <w:rPr>
          <w:rFonts w:ascii="Lucida Sans"/>
          <w:color w:val="1F1F1F"/>
          <w:w w:val="105"/>
        </w:rPr>
        <w:t>in</w:t>
      </w:r>
      <w:r>
        <w:rPr>
          <w:rFonts w:ascii="Lucida Sans"/>
          <w:color w:val="1F1F1F"/>
          <w:spacing w:val="-26"/>
          <w:w w:val="105"/>
        </w:rPr>
        <w:t xml:space="preserve"> </w:t>
      </w:r>
      <w:r>
        <w:rPr>
          <w:rFonts w:ascii="Lucida Sans"/>
          <w:color w:val="1F1F1F"/>
          <w:w w:val="105"/>
        </w:rPr>
        <w:t>chaos.</w:t>
      </w:r>
      <w:r>
        <w:rPr>
          <w:rFonts w:ascii="Lucida Sans"/>
          <w:color w:val="1F1F1F"/>
          <w:spacing w:val="-10"/>
          <w:w w:val="105"/>
        </w:rPr>
        <w:t xml:space="preserve"> </w:t>
      </w:r>
      <w:r>
        <w:rPr>
          <w:rFonts w:ascii="Lucida Sans"/>
          <w:color w:val="1F1F1F"/>
          <w:w w:val="105"/>
        </w:rPr>
        <w:t>The</w:t>
      </w:r>
      <w:r>
        <w:rPr>
          <w:rFonts w:ascii="Lucida Sans"/>
          <w:color w:val="1F1F1F"/>
          <w:spacing w:val="-25"/>
          <w:w w:val="105"/>
        </w:rPr>
        <w:t xml:space="preserve"> </w:t>
      </w:r>
      <w:r>
        <w:rPr>
          <w:rFonts w:ascii="Lucida Sans"/>
          <w:color w:val="1F1F1F"/>
          <w:w w:val="105"/>
        </w:rPr>
        <w:t>country</w:t>
      </w:r>
      <w:r>
        <w:rPr>
          <w:rFonts w:ascii="Lucida Sans"/>
          <w:color w:val="1F1F1F"/>
          <w:spacing w:val="-57"/>
          <w:w w:val="105"/>
        </w:rPr>
        <w:t xml:space="preserve"> </w:t>
      </w:r>
      <w:r>
        <w:rPr>
          <w:rFonts w:ascii="Lucida Sans"/>
          <w:color w:val="1F1F1F"/>
          <w:w w:val="105"/>
        </w:rPr>
        <w:t>is</w:t>
      </w:r>
      <w:r>
        <w:rPr>
          <w:rFonts w:ascii="Lucida Sans"/>
          <w:color w:val="1F1F1F"/>
          <w:spacing w:val="-25"/>
          <w:w w:val="105"/>
        </w:rPr>
        <w:t xml:space="preserve"> </w:t>
      </w:r>
      <w:r>
        <w:rPr>
          <w:rFonts w:ascii="Lucida Sans"/>
          <w:color w:val="1F1F1F"/>
          <w:w w:val="105"/>
        </w:rPr>
        <w:t>the</w:t>
      </w:r>
      <w:r>
        <w:rPr>
          <w:rFonts w:ascii="Lucida Sans"/>
          <w:color w:val="1F1F1F"/>
          <w:spacing w:val="-131"/>
          <w:w w:val="105"/>
        </w:rPr>
        <w:t xml:space="preserve"> </w:t>
      </w:r>
      <w:r>
        <w:rPr>
          <w:rFonts w:ascii="Lucida Sans"/>
          <w:color w:val="1F1F1F"/>
          <w:w w:val="105"/>
        </w:rPr>
        <w:t>offspring.</w:t>
      </w:r>
      <w:r>
        <w:rPr>
          <w:rFonts w:ascii="Lucida Sans"/>
          <w:color w:val="1F1F1F"/>
          <w:spacing w:val="-2"/>
          <w:w w:val="105"/>
        </w:rPr>
        <w:t xml:space="preserve"> </w:t>
      </w:r>
      <w:r>
        <w:rPr>
          <w:rFonts w:ascii="Lucida Sans"/>
          <w:color w:val="1F1F1F"/>
          <w:w w:val="105"/>
        </w:rPr>
        <w:t>The</w:t>
      </w:r>
      <w:r>
        <w:rPr>
          <w:rFonts w:ascii="Lucida Sans"/>
          <w:color w:val="1F1F1F"/>
          <w:spacing w:val="-30"/>
          <w:w w:val="105"/>
        </w:rPr>
        <w:t xml:space="preserve"> </w:t>
      </w:r>
      <w:r>
        <w:rPr>
          <w:rFonts w:ascii="Lucida Sans"/>
          <w:color w:val="1F1F1F"/>
          <w:w w:val="105"/>
        </w:rPr>
        <w:t>Tao</w:t>
      </w:r>
      <w:r>
        <w:rPr>
          <w:rFonts w:ascii="Lucida Sans"/>
          <w:color w:val="1F1F1F"/>
          <w:spacing w:val="-31"/>
          <w:w w:val="105"/>
        </w:rPr>
        <w:t xml:space="preserve"> </w:t>
      </w:r>
      <w:r>
        <w:rPr>
          <w:rFonts w:ascii="Lucida Sans"/>
          <w:color w:val="1F1F1F"/>
          <w:w w:val="105"/>
        </w:rPr>
        <w:t>is</w:t>
      </w:r>
      <w:r>
        <w:rPr>
          <w:rFonts w:ascii="Lucida Sans"/>
          <w:color w:val="1F1F1F"/>
          <w:spacing w:val="-31"/>
          <w:w w:val="105"/>
        </w:rPr>
        <w:t xml:space="preserve"> </w:t>
      </w:r>
      <w:r>
        <w:rPr>
          <w:rFonts w:ascii="Lucida Sans"/>
          <w:color w:val="1F1F1F"/>
          <w:w w:val="105"/>
        </w:rPr>
        <w:t>the</w:t>
      </w:r>
      <w:r>
        <w:rPr>
          <w:rFonts w:ascii="Lucida Sans"/>
          <w:color w:val="1F1F1F"/>
          <w:spacing w:val="-16"/>
          <w:w w:val="105"/>
        </w:rPr>
        <w:t xml:space="preserve"> </w:t>
      </w:r>
      <w:r>
        <w:rPr>
          <w:rFonts w:ascii="Lucida Sans"/>
          <w:color w:val="1F1F1F"/>
          <w:w w:val="105"/>
        </w:rPr>
        <w:t>mother."</w:t>
      </w:r>
    </w:p>
    <w:p w14:paraId="1DF816CE" w14:textId="77777777" w:rsidR="003D45B2" w:rsidRDefault="00000000">
      <w:pPr>
        <w:pStyle w:val="BodyText"/>
        <w:spacing w:before="267" w:line="292" w:lineRule="auto"/>
        <w:ind w:left="1004" w:right="826" w:firstLine="1380"/>
        <w:jc w:val="both"/>
        <w:rPr>
          <w:rFonts w:ascii="Lucida Sans" w:hAnsi="Lucida Sans"/>
        </w:rPr>
      </w:pPr>
      <w:r>
        <w:pict w14:anchorId="1DF81EF9">
          <v:shape id="_x0000_s1343" type="#_x0000_t202" style="position:absolute;left:0;text-align:left;margin-left:68.7pt;margin-top:23pt;width:69.75pt;height:16.65pt;z-index:-19883520;mso-position-horizontal-relative:page" filled="f" stroked="f">
            <v:textbox inset="0,0,0,0">
              <w:txbxContent>
                <w:p w14:paraId="1DF820A6" w14:textId="77777777" w:rsidR="003D45B2" w:rsidRDefault="003D2B09">
                  <w:pPr>
                    <w:spacing w:line="329" w:lineRule="exact"/>
                    <w:rPr>
                      <w:rFonts w:ascii="Garamond"/>
                      <w:sz w:val="31"/>
                    </w:rPr>
                  </w:pPr>
                  <w:proofErr w:type="spellStart"/>
                  <w:r>
                    <w:rPr>
                      <w:rFonts w:ascii="Garamond"/>
                      <w:color w:val="1C1C1C"/>
                      <w:w w:val="150"/>
                      <w:sz w:val="31"/>
                    </w:rPr>
                    <w:t>wu</w:t>
                  </w:r>
                  <w:proofErr w:type="spellEnd"/>
                  <w:r>
                    <w:rPr>
                      <w:rFonts w:ascii="Garamond"/>
                      <w:color w:val="1C1C1C"/>
                      <w:spacing w:val="55"/>
                      <w:w w:val="150"/>
                      <w:sz w:val="31"/>
                    </w:rPr>
                    <w:t xml:space="preserve"> </w:t>
                  </w:r>
                  <w:r>
                    <w:rPr>
                      <w:rFonts w:ascii="Garamond"/>
                      <w:color w:val="1C1C1C"/>
                      <w:spacing w:val="26"/>
                      <w:w w:val="135"/>
                      <w:sz w:val="31"/>
                    </w:rPr>
                    <w:t>CH</w:t>
                  </w:r>
                  <w:r>
                    <w:rPr>
                      <w:rFonts w:ascii="Garamond"/>
                      <w:color w:val="1C1C1C"/>
                      <w:spacing w:val="-25"/>
                      <w:sz w:val="31"/>
                    </w:rPr>
                    <w:t xml:space="preserve"> </w:t>
                  </w:r>
                </w:p>
              </w:txbxContent>
            </v:textbox>
            <w10:wrap anchorx="page"/>
          </v:shape>
        </w:pict>
      </w:r>
      <w:r w:rsidR="003D2B09">
        <w:rPr>
          <w:rFonts w:ascii="Garamond" w:hAnsi="Garamond"/>
          <w:color w:val="1C1C1C"/>
          <w:spacing w:val="-1"/>
          <w:w w:val="105"/>
          <w:position w:val="17"/>
          <w:sz w:val="31"/>
        </w:rPr>
        <w:t>'</w:t>
      </w:r>
      <w:r w:rsidR="003D2B09">
        <w:rPr>
          <w:rFonts w:ascii="Garamond" w:hAnsi="Garamond"/>
          <w:color w:val="1C1C1C"/>
          <w:spacing w:val="-1"/>
          <w:w w:val="105"/>
          <w:sz w:val="31"/>
        </w:rPr>
        <w:t>ENG</w:t>
      </w:r>
      <w:r w:rsidR="003D2B09">
        <w:rPr>
          <w:rFonts w:ascii="Garamond" w:hAnsi="Garamond"/>
          <w:color w:val="1C1C1C"/>
          <w:spacing w:val="4"/>
          <w:w w:val="105"/>
          <w:sz w:val="31"/>
        </w:rPr>
        <w:t xml:space="preserve"> </w:t>
      </w:r>
      <w:r w:rsidR="003D2B09">
        <w:rPr>
          <w:rFonts w:ascii="Lucida Sans" w:hAnsi="Lucida Sans"/>
          <w:color w:val="1C1C1C"/>
          <w:spacing w:val="-2"/>
          <w:w w:val="105"/>
        </w:rPr>
        <w:t>says,</w:t>
      </w:r>
      <w:r w:rsidR="003D2B09">
        <w:rPr>
          <w:rFonts w:ascii="Lucida Sans" w:hAnsi="Lucida Sans"/>
          <w:color w:val="1C1C1C"/>
          <w:spacing w:val="16"/>
          <w:w w:val="105"/>
        </w:rPr>
        <w:t xml:space="preserve"> </w:t>
      </w:r>
      <w:r w:rsidR="003D2B09">
        <w:rPr>
          <w:rFonts w:ascii="Lucida Sans" w:hAnsi="Lucida Sans"/>
          <w:color w:val="1C1C1C"/>
          <w:spacing w:val="-2"/>
          <w:w w:val="105"/>
        </w:rPr>
        <w:t>"The</w:t>
      </w:r>
      <w:r w:rsidR="003D2B09">
        <w:rPr>
          <w:rFonts w:ascii="Lucida Sans" w:hAnsi="Lucida Sans"/>
          <w:color w:val="1C1C1C"/>
          <w:spacing w:val="-13"/>
          <w:w w:val="105"/>
        </w:rPr>
        <w:t xml:space="preserve"> </w:t>
      </w:r>
      <w:r w:rsidR="003D2B09">
        <w:rPr>
          <w:rFonts w:ascii="Lucida Sans" w:hAnsi="Lucida Sans"/>
          <w:color w:val="1C1C1C"/>
          <w:spacing w:val="-2"/>
          <w:w w:val="105"/>
        </w:rPr>
        <w:t>realm</w:t>
      </w:r>
      <w:r w:rsidR="003D2B09">
        <w:rPr>
          <w:rFonts w:ascii="Lucida Sans" w:hAnsi="Lucida Sans"/>
          <w:color w:val="1C1C1C"/>
          <w:spacing w:val="-28"/>
          <w:w w:val="105"/>
        </w:rPr>
        <w:t xml:space="preserve"> </w:t>
      </w:r>
      <w:r w:rsidR="003D2B09">
        <w:rPr>
          <w:rFonts w:ascii="Lucida Sans" w:hAnsi="Lucida Sans"/>
          <w:color w:val="1C1C1C"/>
          <w:spacing w:val="-2"/>
          <w:w w:val="105"/>
        </w:rPr>
        <w:t>is</w:t>
      </w:r>
      <w:r w:rsidR="003D2B09">
        <w:rPr>
          <w:rFonts w:ascii="Lucida Sans" w:hAnsi="Lucida Sans"/>
          <w:color w:val="1C1C1C"/>
          <w:spacing w:val="-14"/>
          <w:w w:val="105"/>
        </w:rPr>
        <w:t xml:space="preserve"> </w:t>
      </w:r>
      <w:r w:rsidR="003D2B09">
        <w:rPr>
          <w:rFonts w:ascii="Lucida Sans" w:hAnsi="Lucida Sans"/>
          <w:color w:val="1C1C1C"/>
          <w:spacing w:val="-1"/>
          <w:w w:val="105"/>
        </w:rPr>
        <w:t>a</w:t>
      </w:r>
      <w:r w:rsidR="003D2B09">
        <w:rPr>
          <w:rFonts w:ascii="Lucida Sans" w:hAnsi="Lucida Sans"/>
          <w:color w:val="1C1C1C"/>
          <w:spacing w:val="-13"/>
          <w:w w:val="105"/>
        </w:rPr>
        <w:t xml:space="preserve"> </w:t>
      </w:r>
      <w:r w:rsidR="003D2B09">
        <w:rPr>
          <w:rFonts w:ascii="Lucida Sans" w:hAnsi="Lucida Sans"/>
          <w:color w:val="1C1C1C"/>
          <w:spacing w:val="-1"/>
          <w:w w:val="105"/>
        </w:rPr>
        <w:t>metaphor</w:t>
      </w:r>
      <w:r w:rsidR="003D2B09">
        <w:rPr>
          <w:rFonts w:ascii="Lucida Sans" w:hAnsi="Lucida Sans"/>
          <w:color w:val="1C1C1C"/>
          <w:spacing w:val="-35"/>
          <w:w w:val="105"/>
        </w:rPr>
        <w:t xml:space="preserve"> </w:t>
      </w:r>
      <w:r w:rsidR="003D2B09">
        <w:rPr>
          <w:rFonts w:ascii="Lucida Sans" w:hAnsi="Lucida Sans"/>
          <w:color w:val="1C1C1C"/>
          <w:spacing w:val="-1"/>
          <w:w w:val="105"/>
        </w:rPr>
        <w:t>for</w:t>
      </w:r>
      <w:r w:rsidR="003D2B09">
        <w:rPr>
          <w:rFonts w:ascii="Lucida Sans" w:hAnsi="Lucida Sans"/>
          <w:color w:val="1C1C1C"/>
          <w:spacing w:val="-29"/>
          <w:w w:val="105"/>
        </w:rPr>
        <w:t xml:space="preserve"> </w:t>
      </w:r>
      <w:r w:rsidR="003D2B09">
        <w:rPr>
          <w:rFonts w:ascii="Lucida Sans" w:hAnsi="Lucida Sans"/>
          <w:color w:val="1C1C1C"/>
          <w:spacing w:val="-1"/>
          <w:w w:val="105"/>
        </w:rPr>
        <w:t>the</w:t>
      </w:r>
      <w:r w:rsidR="003D2B09">
        <w:rPr>
          <w:rFonts w:ascii="Lucida Sans" w:hAnsi="Lucida Sans"/>
          <w:color w:val="1C1C1C"/>
          <w:spacing w:val="-28"/>
          <w:w w:val="105"/>
        </w:rPr>
        <w:t xml:space="preserve"> </w:t>
      </w:r>
      <w:r w:rsidR="003D2B09">
        <w:rPr>
          <w:rFonts w:ascii="Lucida Sans" w:hAnsi="Lucida Sans"/>
          <w:color w:val="1C1C1C"/>
          <w:spacing w:val="-1"/>
          <w:w w:val="105"/>
        </w:rPr>
        <w:t>body.</w:t>
      </w:r>
      <w:r w:rsidR="003D2B09">
        <w:rPr>
          <w:rFonts w:ascii="Lucida Sans" w:hAnsi="Lucida Sans"/>
          <w:color w:val="1C1C1C"/>
          <w:spacing w:val="7"/>
          <w:w w:val="105"/>
        </w:rPr>
        <w:t xml:space="preserve"> </w:t>
      </w:r>
      <w:r w:rsidR="003D2B09">
        <w:rPr>
          <w:rFonts w:ascii="Lucida Sans" w:hAnsi="Lucida Sans"/>
          <w:color w:val="1C1C1C"/>
          <w:spacing w:val="-1"/>
          <w:w w:val="105"/>
        </w:rPr>
        <w:t>Breath</w:t>
      </w:r>
      <w:r w:rsidR="003D2B09">
        <w:rPr>
          <w:rFonts w:ascii="Lucida Sans" w:hAnsi="Lucida Sans"/>
          <w:color w:val="1C1C1C"/>
          <w:spacing w:val="-43"/>
          <w:w w:val="105"/>
        </w:rPr>
        <w:t xml:space="preserve"> </w:t>
      </w:r>
      <w:r w:rsidR="003D2B09">
        <w:rPr>
          <w:rFonts w:ascii="Lucida Sans" w:hAnsi="Lucida Sans"/>
          <w:color w:val="1C1C1C"/>
          <w:spacing w:val="-1"/>
          <w:w w:val="105"/>
          <w:position w:val="1"/>
        </w:rPr>
        <w:t>is</w:t>
      </w:r>
      <w:r w:rsidR="003D2B09">
        <w:rPr>
          <w:rFonts w:ascii="Lucida Sans" w:hAnsi="Lucida Sans"/>
          <w:color w:val="1C1C1C"/>
          <w:spacing w:val="-14"/>
          <w:w w:val="105"/>
          <w:position w:val="1"/>
        </w:rPr>
        <w:t xml:space="preserve"> </w:t>
      </w:r>
      <w:r w:rsidR="003D2B09">
        <w:rPr>
          <w:rFonts w:ascii="Lucida Sans" w:hAnsi="Lucida Sans"/>
          <w:color w:val="1C1C1C"/>
          <w:spacing w:val="-1"/>
          <w:w w:val="105"/>
        </w:rPr>
        <w:t>the</w:t>
      </w:r>
      <w:r w:rsidR="003D2B09">
        <w:rPr>
          <w:rFonts w:ascii="Lucida Sans" w:hAnsi="Lucida Sans"/>
          <w:color w:val="1C1C1C"/>
          <w:spacing w:val="-43"/>
          <w:w w:val="105"/>
        </w:rPr>
        <w:t xml:space="preserve"> </w:t>
      </w:r>
      <w:r w:rsidR="003D2B09">
        <w:rPr>
          <w:rFonts w:ascii="Lucida Sans" w:hAnsi="Lucida Sans"/>
          <w:color w:val="1C1C1C"/>
          <w:spacing w:val="-1"/>
          <w:w w:val="105"/>
        </w:rPr>
        <w:t>body's</w:t>
      </w:r>
      <w:r w:rsidR="003D2B09">
        <w:rPr>
          <w:rFonts w:ascii="Lucida Sans" w:hAnsi="Lucida Sans"/>
          <w:color w:val="1C1C1C"/>
          <w:spacing w:val="-131"/>
          <w:w w:val="105"/>
        </w:rPr>
        <w:t xml:space="preserve"> </w:t>
      </w:r>
      <w:r w:rsidR="003D2B09">
        <w:rPr>
          <w:rFonts w:ascii="Lucida Sans" w:hAnsi="Lucida Sans"/>
          <w:color w:val="1C1C1C"/>
          <w:spacing w:val="-8"/>
          <w:w w:val="110"/>
        </w:rPr>
        <w:t xml:space="preserve">mother. Breath that </w:t>
      </w:r>
      <w:r w:rsidR="003D2B09">
        <w:rPr>
          <w:rFonts w:ascii="Lucida Sans" w:hAnsi="Lucida Sans"/>
          <w:color w:val="1C1C1C"/>
          <w:spacing w:val="-7"/>
          <w:w w:val="110"/>
        </w:rPr>
        <w:t xml:space="preserve">has no limit can preserve the body. Someone who </w:t>
      </w:r>
      <w:proofErr w:type="spellStart"/>
      <w:r w:rsidR="003D2B09">
        <w:rPr>
          <w:rFonts w:ascii="Lucida Sans" w:hAnsi="Lucida Sans"/>
          <w:color w:val="1C1C1C"/>
          <w:spacing w:val="-7"/>
          <w:w w:val="110"/>
        </w:rPr>
        <w:t>fils</w:t>
      </w:r>
      <w:proofErr w:type="spellEnd"/>
      <w:r w:rsidR="003D2B09">
        <w:rPr>
          <w:rFonts w:ascii="Lucida Sans" w:hAnsi="Lucida Sans"/>
          <w:color w:val="1C1C1C"/>
          <w:spacing w:val="-137"/>
          <w:w w:val="110"/>
        </w:rPr>
        <w:t xml:space="preserve"> </w:t>
      </w:r>
      <w:r w:rsidR="003D2B09">
        <w:rPr>
          <w:rFonts w:ascii="Lucida Sans" w:hAnsi="Lucida Sans"/>
          <w:color w:val="1C1C1C"/>
          <w:spacing w:val="-2"/>
          <w:w w:val="105"/>
          <w:position w:val="1"/>
        </w:rPr>
        <w:t>themselves</w:t>
      </w:r>
      <w:r w:rsidR="003D2B09">
        <w:rPr>
          <w:rFonts w:ascii="Lucida Sans" w:hAnsi="Lucida Sans"/>
          <w:color w:val="1C1C1C"/>
          <w:spacing w:val="-43"/>
          <w:w w:val="105"/>
          <w:position w:val="1"/>
        </w:rPr>
        <w:t xml:space="preserve"> </w:t>
      </w:r>
      <w:r w:rsidR="003D2B09">
        <w:rPr>
          <w:rFonts w:ascii="Lucida Sans" w:hAnsi="Lucida Sans"/>
          <w:color w:val="1C1C1C"/>
          <w:spacing w:val="-1"/>
          <w:w w:val="105"/>
          <w:position w:val="1"/>
        </w:rPr>
        <w:t>with</w:t>
      </w:r>
      <w:r w:rsidR="003D2B09">
        <w:rPr>
          <w:rFonts w:ascii="Lucida Sans" w:hAnsi="Lucida Sans"/>
          <w:color w:val="1C1C1C"/>
          <w:spacing w:val="-57"/>
          <w:w w:val="105"/>
          <w:position w:val="1"/>
        </w:rPr>
        <w:t xml:space="preserve"> </w:t>
      </w:r>
      <w:r w:rsidR="003D2B09">
        <w:rPr>
          <w:rFonts w:ascii="Lucida Sans" w:hAnsi="Lucida Sans"/>
          <w:color w:val="1C1C1C"/>
          <w:spacing w:val="-1"/>
          <w:w w:val="105"/>
          <w:position w:val="1"/>
        </w:rPr>
        <w:t>breath</w:t>
      </w:r>
      <w:r w:rsidR="003D2B09">
        <w:rPr>
          <w:rFonts w:ascii="Lucida Sans" w:hAnsi="Lucida Sans"/>
          <w:color w:val="1C1C1C"/>
          <w:spacing w:val="-27"/>
          <w:w w:val="105"/>
          <w:position w:val="1"/>
        </w:rPr>
        <w:t xml:space="preserve"> </w:t>
      </w:r>
      <w:r w:rsidR="003D2B09">
        <w:rPr>
          <w:rFonts w:ascii="Lucida Sans" w:hAnsi="Lucida Sans"/>
          <w:color w:val="1C1C1C"/>
          <w:spacing w:val="-1"/>
          <w:w w:val="105"/>
          <w:position w:val="1"/>
        </w:rPr>
        <w:t>can</w:t>
      </w:r>
      <w:r w:rsidR="003D2B09">
        <w:rPr>
          <w:rFonts w:ascii="Lucida Sans" w:hAnsi="Lucida Sans"/>
          <w:color w:val="1C1C1C"/>
          <w:spacing w:val="-28"/>
          <w:w w:val="105"/>
          <w:position w:val="1"/>
        </w:rPr>
        <w:t xml:space="preserve"> </w:t>
      </w:r>
      <w:r w:rsidR="003D2B09">
        <w:rPr>
          <w:rFonts w:ascii="Lucida Sans" w:hAnsi="Lucida Sans"/>
          <w:color w:val="1C1C1C"/>
          <w:spacing w:val="-1"/>
          <w:w w:val="105"/>
          <w:position w:val="1"/>
        </w:rPr>
        <w:t>conquer</w:t>
      </w:r>
      <w:r w:rsidR="003D2B09">
        <w:rPr>
          <w:rFonts w:ascii="Lucida Sans" w:hAnsi="Lucida Sans"/>
          <w:color w:val="1C1C1C"/>
          <w:spacing w:val="-58"/>
          <w:w w:val="105"/>
          <w:position w:val="1"/>
        </w:rPr>
        <w:t xml:space="preserve"> </w:t>
      </w:r>
      <w:r w:rsidR="003D2B09">
        <w:rPr>
          <w:rFonts w:ascii="Lucida Sans" w:hAnsi="Lucida Sans"/>
          <w:color w:val="1C1C1C"/>
          <w:spacing w:val="-1"/>
          <w:w w:val="105"/>
          <w:position w:val="1"/>
        </w:rPr>
        <w:t>the</w:t>
      </w:r>
      <w:r w:rsidR="003D2B09">
        <w:rPr>
          <w:rFonts w:ascii="Lucida Sans" w:hAnsi="Lucida Sans"/>
          <w:color w:val="1C1C1C"/>
          <w:spacing w:val="-42"/>
          <w:w w:val="105"/>
          <w:position w:val="1"/>
        </w:rPr>
        <w:t xml:space="preserve"> </w:t>
      </w:r>
      <w:r w:rsidR="003D2B09">
        <w:rPr>
          <w:rFonts w:ascii="Lucida Sans" w:hAnsi="Lucida Sans"/>
          <w:color w:val="1C1C1C"/>
          <w:spacing w:val="-1"/>
          <w:w w:val="105"/>
          <w:position w:val="1"/>
        </w:rPr>
        <w:t>world</w:t>
      </w:r>
      <w:r w:rsidR="003D2B09">
        <w:rPr>
          <w:rFonts w:ascii="Lucida Sans" w:hAnsi="Lucida Sans"/>
          <w:color w:val="1C1C1C"/>
          <w:spacing w:val="-28"/>
          <w:w w:val="105"/>
          <w:position w:val="1"/>
        </w:rPr>
        <w:t xml:space="preserve"> </w:t>
      </w:r>
      <w:r w:rsidR="003D2B09">
        <w:rPr>
          <w:rFonts w:ascii="Lucida Sans" w:hAnsi="Lucida Sans"/>
          <w:color w:val="1C1C1C"/>
          <w:spacing w:val="-1"/>
          <w:w w:val="105"/>
          <w:position w:val="1"/>
        </w:rPr>
        <w:t>and</w:t>
      </w:r>
      <w:r w:rsidR="003D2B09">
        <w:rPr>
          <w:rFonts w:ascii="Lucida Sans" w:hAnsi="Lucida Sans"/>
          <w:color w:val="1C1C1C"/>
          <w:spacing w:val="-43"/>
          <w:w w:val="105"/>
          <w:position w:val="1"/>
        </w:rPr>
        <w:t xml:space="preserve"> </w:t>
      </w:r>
      <w:r w:rsidR="003D2B09">
        <w:rPr>
          <w:rFonts w:ascii="Lucida Sans" w:hAnsi="Lucida Sans"/>
          <w:color w:val="1C1C1C"/>
          <w:spacing w:val="-1"/>
          <w:w w:val="105"/>
        </w:rPr>
        <w:t>remain</w:t>
      </w:r>
      <w:r w:rsidR="003D2B09">
        <w:rPr>
          <w:rFonts w:ascii="Lucida Sans" w:hAnsi="Lucida Sans"/>
          <w:color w:val="1C1C1C"/>
          <w:spacing w:val="-42"/>
          <w:w w:val="105"/>
        </w:rPr>
        <w:t xml:space="preserve"> </w:t>
      </w:r>
      <w:r w:rsidR="003D2B09">
        <w:rPr>
          <w:rFonts w:ascii="Lucida Sans" w:hAnsi="Lucida Sans"/>
          <w:color w:val="1C1C1C"/>
          <w:spacing w:val="-1"/>
          <w:w w:val="105"/>
        </w:rPr>
        <w:t>unharmed.</w:t>
      </w:r>
      <w:r w:rsidR="003D2B09">
        <w:rPr>
          <w:rFonts w:ascii="Lucida Sans" w:hAnsi="Lucida Sans"/>
          <w:color w:val="1C1C1C"/>
          <w:spacing w:val="1"/>
          <w:w w:val="105"/>
        </w:rPr>
        <w:t xml:space="preserve"> </w:t>
      </w:r>
      <w:r w:rsidR="003D2B09">
        <w:rPr>
          <w:rFonts w:ascii="Lucida Sans" w:hAnsi="Lucida Sans"/>
          <w:color w:val="1C1C1C"/>
          <w:spacing w:val="-1"/>
          <w:w w:val="105"/>
        </w:rPr>
        <w:t>Breath</w:t>
      </w:r>
      <w:r w:rsidR="003D2B09">
        <w:rPr>
          <w:rFonts w:ascii="Lucida Sans" w:hAnsi="Lucida Sans"/>
          <w:color w:val="1C1C1C"/>
          <w:spacing w:val="-130"/>
          <w:w w:val="105"/>
        </w:rPr>
        <w:t xml:space="preserve"> </w:t>
      </w:r>
      <w:r w:rsidR="003D2B09">
        <w:rPr>
          <w:rFonts w:ascii="Lucida Sans" w:hAnsi="Lucida Sans"/>
          <w:color w:val="1C1C1C"/>
          <w:w w:val="105"/>
        </w:rPr>
        <w:t>rises</w:t>
      </w:r>
      <w:r w:rsidR="003D2B09">
        <w:rPr>
          <w:rFonts w:ascii="Lucida Sans" w:hAnsi="Lucida Sans"/>
          <w:color w:val="1C1C1C"/>
          <w:spacing w:val="-4"/>
          <w:w w:val="105"/>
        </w:rPr>
        <w:t xml:space="preserve"> </w:t>
      </w:r>
      <w:r w:rsidR="003D2B09">
        <w:rPr>
          <w:rFonts w:ascii="Lucida Sans" w:hAnsi="Lucida Sans"/>
          <w:color w:val="1C1C1C"/>
          <w:w w:val="105"/>
        </w:rPr>
        <w:t>from</w:t>
      </w:r>
      <w:r w:rsidR="003D2B09">
        <w:rPr>
          <w:rFonts w:ascii="Lucida Sans" w:hAnsi="Lucida Sans"/>
          <w:color w:val="1C1C1C"/>
          <w:spacing w:val="-19"/>
          <w:w w:val="105"/>
        </w:rPr>
        <w:t xml:space="preserve"> </w:t>
      </w:r>
      <w:r w:rsidR="003D2B09">
        <w:rPr>
          <w:rFonts w:ascii="Lucida Sans" w:hAnsi="Lucida Sans"/>
          <w:color w:val="1C1C1C"/>
          <w:w w:val="105"/>
        </w:rPr>
        <w:t>below</w:t>
      </w:r>
      <w:r w:rsidR="003D2B09">
        <w:rPr>
          <w:rFonts w:ascii="Lucida Sans" w:hAnsi="Lucida Sans"/>
          <w:color w:val="1C1C1C"/>
          <w:spacing w:val="-4"/>
          <w:w w:val="105"/>
        </w:rPr>
        <w:t xml:space="preserve"> </w:t>
      </w:r>
      <w:r w:rsidR="003D2B09">
        <w:rPr>
          <w:rFonts w:ascii="Lucida Sans" w:hAnsi="Lucida Sans"/>
          <w:color w:val="1C1C1C"/>
          <w:w w:val="105"/>
        </w:rPr>
        <w:t>as</w:t>
      </w:r>
      <w:r w:rsidR="003D2B09">
        <w:rPr>
          <w:rFonts w:ascii="Lucida Sans" w:hAnsi="Lucida Sans"/>
          <w:color w:val="1C1C1C"/>
          <w:spacing w:val="-4"/>
          <w:w w:val="105"/>
        </w:rPr>
        <w:t xml:space="preserve"> </w:t>
      </w:r>
      <w:r w:rsidR="003D2B09">
        <w:rPr>
          <w:rFonts w:ascii="Lucida Sans" w:hAnsi="Lucida Sans"/>
          <w:color w:val="1C1C1C"/>
          <w:w w:val="105"/>
        </w:rPr>
        <w:t>if</w:t>
      </w:r>
      <w:r w:rsidR="003D2B09">
        <w:rPr>
          <w:rFonts w:ascii="Lucida Sans" w:hAnsi="Lucida Sans"/>
          <w:color w:val="1C1C1C"/>
          <w:spacing w:val="-19"/>
          <w:w w:val="105"/>
        </w:rPr>
        <w:t xml:space="preserve"> </w:t>
      </w:r>
      <w:r w:rsidR="003D2B09">
        <w:rPr>
          <w:rFonts w:ascii="Lucida Sans" w:hAnsi="Lucida Sans"/>
          <w:color w:val="1C1C1C"/>
          <w:w w:val="105"/>
        </w:rPr>
        <w:t>from</w:t>
      </w:r>
      <w:r w:rsidR="003D2B09">
        <w:rPr>
          <w:rFonts w:ascii="Lucida Sans" w:hAnsi="Lucida Sans"/>
          <w:color w:val="1C1C1C"/>
          <w:spacing w:val="-19"/>
          <w:w w:val="105"/>
        </w:rPr>
        <w:t xml:space="preserve"> </w:t>
      </w:r>
      <w:r w:rsidR="003D2B09">
        <w:rPr>
          <w:rFonts w:ascii="Lucida Sans" w:hAnsi="Lucida Sans"/>
          <w:color w:val="1C1C1C"/>
          <w:w w:val="105"/>
        </w:rPr>
        <w:t>the</w:t>
      </w:r>
      <w:r w:rsidR="003D2B09">
        <w:rPr>
          <w:rFonts w:ascii="Lucida Sans" w:hAnsi="Lucida Sans"/>
          <w:color w:val="1C1C1C"/>
          <w:spacing w:val="2"/>
          <w:w w:val="105"/>
        </w:rPr>
        <w:t xml:space="preserve"> </w:t>
      </w:r>
      <w:r w:rsidR="003D2B09">
        <w:rPr>
          <w:rFonts w:ascii="Lucida Sans" w:hAnsi="Lucida Sans"/>
          <w:color w:val="1C1C1C"/>
          <w:w w:val="105"/>
        </w:rPr>
        <w:t>roots</w:t>
      </w:r>
      <w:r w:rsidR="003D2B09">
        <w:rPr>
          <w:rFonts w:ascii="Lucida Sans" w:hAnsi="Lucida Sans"/>
          <w:color w:val="1C1C1C"/>
          <w:spacing w:val="2"/>
          <w:w w:val="105"/>
        </w:rPr>
        <w:t xml:space="preserve"> </w:t>
      </w:r>
      <w:r w:rsidR="003D2B09">
        <w:rPr>
          <w:rFonts w:ascii="Lucida Sans" w:hAnsi="Lucida Sans"/>
          <w:color w:val="1C1C1C"/>
          <w:w w:val="105"/>
        </w:rPr>
        <w:t>of</w:t>
      </w:r>
      <w:r w:rsidR="003D2B09">
        <w:rPr>
          <w:rFonts w:ascii="Lucida Sans" w:hAnsi="Lucida Sans"/>
          <w:color w:val="1C1C1C"/>
          <w:spacing w:val="-4"/>
          <w:w w:val="105"/>
        </w:rPr>
        <w:t xml:space="preserve"> </w:t>
      </w:r>
      <w:r w:rsidR="003D2B09">
        <w:rPr>
          <w:rFonts w:ascii="Lucida Sans" w:hAnsi="Lucida Sans"/>
          <w:color w:val="1C1C1C"/>
          <w:w w:val="105"/>
        </w:rPr>
        <w:t>a</w:t>
      </w:r>
      <w:r w:rsidR="003D2B09">
        <w:rPr>
          <w:rFonts w:ascii="Lucida Sans" w:hAnsi="Lucida Sans"/>
          <w:color w:val="1C1C1C"/>
          <w:spacing w:val="3"/>
          <w:w w:val="105"/>
        </w:rPr>
        <w:t xml:space="preserve"> </w:t>
      </w:r>
      <w:r w:rsidR="003D2B09">
        <w:rPr>
          <w:rFonts w:ascii="Lucida Sans" w:hAnsi="Lucida Sans"/>
          <w:color w:val="1C1C1C"/>
          <w:w w:val="105"/>
        </w:rPr>
        <w:t>tree.</w:t>
      </w:r>
      <w:r w:rsidR="003D2B09">
        <w:rPr>
          <w:rFonts w:ascii="Lucida Sans" w:hAnsi="Lucida Sans"/>
          <w:color w:val="1C1C1C"/>
          <w:spacing w:val="25"/>
          <w:w w:val="105"/>
        </w:rPr>
        <w:t xml:space="preserve"> </w:t>
      </w:r>
      <w:r w:rsidR="003D2B09">
        <w:rPr>
          <w:rFonts w:ascii="Lucida Sans" w:hAnsi="Lucida Sans"/>
          <w:color w:val="1C1C1C"/>
          <w:w w:val="105"/>
        </w:rPr>
        <w:t>By</w:t>
      </w:r>
      <w:r w:rsidR="003D2B09">
        <w:rPr>
          <w:rFonts w:ascii="Lucida Sans" w:hAnsi="Lucida Sans"/>
          <w:color w:val="1C1C1C"/>
          <w:spacing w:val="-9"/>
          <w:w w:val="105"/>
        </w:rPr>
        <w:t xml:space="preserve"> </w:t>
      </w:r>
      <w:r w:rsidR="003D2B09">
        <w:rPr>
          <w:rFonts w:ascii="Lucida Sans" w:hAnsi="Lucida Sans"/>
          <w:color w:val="1C1C1C"/>
          <w:w w:val="105"/>
        </w:rPr>
        <w:t>nourishing</w:t>
      </w:r>
      <w:r w:rsidR="003D2B09">
        <w:rPr>
          <w:rFonts w:ascii="Lucida Sans" w:hAnsi="Lucida Sans"/>
          <w:color w:val="1C1C1C"/>
          <w:spacing w:val="-23"/>
          <w:w w:val="105"/>
        </w:rPr>
        <w:t xml:space="preserve"> </w:t>
      </w:r>
      <w:r w:rsidR="003D2B09">
        <w:rPr>
          <w:rFonts w:ascii="Lucida Sans" w:hAnsi="Lucida Sans"/>
          <w:color w:val="1C1C1C"/>
          <w:w w:val="105"/>
        </w:rPr>
        <w:t>the</w:t>
      </w:r>
      <w:r w:rsidR="003D2B09">
        <w:rPr>
          <w:rFonts w:ascii="Lucida Sans" w:hAnsi="Lucida Sans"/>
          <w:color w:val="1C1C1C"/>
          <w:spacing w:val="-5"/>
          <w:w w:val="105"/>
        </w:rPr>
        <w:t xml:space="preserve"> </w:t>
      </w:r>
      <w:r w:rsidR="003D2B09">
        <w:rPr>
          <w:rFonts w:ascii="Lucida Sans" w:hAnsi="Lucida Sans"/>
          <w:color w:val="1C1C1C"/>
          <w:w w:val="105"/>
        </w:rPr>
        <w:t>roots,</w:t>
      </w:r>
      <w:r w:rsidR="003D2B09">
        <w:rPr>
          <w:rFonts w:ascii="Lucida Sans" w:hAnsi="Lucida Sans"/>
          <w:color w:val="1C1C1C"/>
          <w:spacing w:val="11"/>
          <w:w w:val="105"/>
        </w:rPr>
        <w:t xml:space="preserve"> </w:t>
      </w:r>
      <w:r w:rsidR="003D2B09">
        <w:rPr>
          <w:rFonts w:ascii="Lucida Sans" w:hAnsi="Lucida Sans"/>
          <w:color w:val="1C1C1C"/>
          <w:w w:val="105"/>
        </w:rPr>
        <w:t>the</w:t>
      </w:r>
      <w:r w:rsidR="003D2B09">
        <w:rPr>
          <w:rFonts w:ascii="Lucida Sans" w:hAnsi="Lucida Sans"/>
          <w:color w:val="1C1C1C"/>
          <w:spacing w:val="-130"/>
          <w:w w:val="105"/>
        </w:rPr>
        <w:t xml:space="preserve"> </w:t>
      </w:r>
      <w:r w:rsidR="003D2B09">
        <w:rPr>
          <w:rFonts w:ascii="Lucida Sans" w:hAnsi="Lucida Sans"/>
          <w:color w:val="1C1C1C"/>
          <w:spacing w:val="-5"/>
          <w:w w:val="105"/>
        </w:rPr>
        <w:t>roots</w:t>
      </w:r>
      <w:r w:rsidR="003D2B09">
        <w:rPr>
          <w:rFonts w:ascii="Lucida Sans" w:hAnsi="Lucida Sans"/>
          <w:color w:val="1C1C1C"/>
          <w:spacing w:val="-36"/>
          <w:w w:val="105"/>
        </w:rPr>
        <w:t xml:space="preserve"> </w:t>
      </w:r>
      <w:r w:rsidR="003D2B09">
        <w:rPr>
          <w:rFonts w:ascii="Lucida Sans" w:hAnsi="Lucida Sans"/>
          <w:color w:val="1C1C1C"/>
          <w:spacing w:val="-5"/>
          <w:w w:val="105"/>
        </w:rPr>
        <w:t>grow</w:t>
      </w:r>
      <w:r w:rsidR="003D2B09">
        <w:rPr>
          <w:rFonts w:ascii="Lucida Sans" w:hAnsi="Lucida Sans"/>
          <w:color w:val="1C1C1C"/>
          <w:spacing w:val="-43"/>
          <w:w w:val="105"/>
        </w:rPr>
        <w:t xml:space="preserve"> </w:t>
      </w:r>
      <w:r w:rsidR="003D2B09">
        <w:rPr>
          <w:rFonts w:ascii="Lucida Sans" w:hAnsi="Lucida Sans"/>
          <w:color w:val="1C1C1C"/>
          <w:spacing w:val="-5"/>
          <w:w w:val="105"/>
        </w:rPr>
        <w:t>deep.</w:t>
      </w:r>
      <w:r w:rsidR="003D2B09">
        <w:rPr>
          <w:rFonts w:ascii="Lucida Sans" w:hAnsi="Lucida Sans"/>
          <w:color w:val="1C1C1C"/>
          <w:spacing w:val="-13"/>
          <w:w w:val="105"/>
        </w:rPr>
        <w:t xml:space="preserve"> </w:t>
      </w:r>
      <w:r w:rsidR="003D2B09">
        <w:rPr>
          <w:rFonts w:ascii="Lucida Sans" w:hAnsi="Lucida Sans"/>
          <w:color w:val="1C1C1C"/>
          <w:spacing w:val="-4"/>
          <w:w w:val="105"/>
        </w:rPr>
        <w:t>Breath</w:t>
      </w:r>
      <w:r w:rsidR="003D2B09">
        <w:rPr>
          <w:rFonts w:ascii="Lucida Sans" w:hAnsi="Lucida Sans"/>
          <w:color w:val="1C1C1C"/>
          <w:spacing w:val="-43"/>
          <w:w w:val="105"/>
        </w:rPr>
        <w:t xml:space="preserve"> </w:t>
      </w:r>
      <w:r w:rsidR="003D2B09">
        <w:rPr>
          <w:rFonts w:ascii="Lucida Sans" w:hAnsi="Lucida Sans"/>
          <w:color w:val="1C1C1C"/>
          <w:spacing w:val="-4"/>
          <w:w w:val="105"/>
        </w:rPr>
        <w:t>flourishes</w:t>
      </w:r>
      <w:r w:rsidR="003D2B09">
        <w:rPr>
          <w:rFonts w:ascii="Lucida Sans" w:hAnsi="Lucida Sans"/>
          <w:color w:val="1C1C1C"/>
          <w:spacing w:val="-27"/>
          <w:w w:val="105"/>
        </w:rPr>
        <w:t xml:space="preserve"> </w:t>
      </w:r>
      <w:r w:rsidR="003D2B09">
        <w:rPr>
          <w:rFonts w:ascii="Lucida Sans" w:hAnsi="Lucida Sans"/>
          <w:color w:val="1C1C1C"/>
          <w:spacing w:val="-4"/>
          <w:w w:val="105"/>
        </w:rPr>
        <w:t>above</w:t>
      </w:r>
      <w:r w:rsidR="003D2B09">
        <w:rPr>
          <w:rFonts w:ascii="Lucida Sans" w:hAnsi="Lucida Sans"/>
          <w:color w:val="1C1C1C"/>
          <w:spacing w:val="-28"/>
          <w:w w:val="105"/>
        </w:rPr>
        <w:t xml:space="preserve"> </w:t>
      </w:r>
      <w:r w:rsidR="003D2B09">
        <w:rPr>
          <w:rFonts w:ascii="Lucida Sans" w:hAnsi="Lucida Sans"/>
          <w:color w:val="1C1C1C"/>
          <w:spacing w:val="-4"/>
          <w:w w:val="105"/>
        </w:rPr>
        <w:t>as</w:t>
      </w:r>
      <w:r w:rsidR="003D2B09">
        <w:rPr>
          <w:rFonts w:ascii="Lucida Sans" w:hAnsi="Lucida Sans"/>
          <w:color w:val="1C1C1C"/>
          <w:spacing w:val="-35"/>
          <w:w w:val="105"/>
        </w:rPr>
        <w:t xml:space="preserve"> </w:t>
      </w:r>
      <w:r w:rsidR="003D2B09">
        <w:rPr>
          <w:rFonts w:ascii="Lucida Sans" w:hAnsi="Lucida Sans"/>
          <w:color w:val="1C1C1C"/>
          <w:spacing w:val="-4"/>
          <w:w w:val="105"/>
        </w:rPr>
        <w:t>the</w:t>
      </w:r>
      <w:r w:rsidR="003D2B09">
        <w:rPr>
          <w:rFonts w:ascii="Lucida Sans" w:hAnsi="Lucida Sans"/>
          <w:color w:val="1C1C1C"/>
          <w:spacing w:val="-28"/>
          <w:w w:val="105"/>
        </w:rPr>
        <w:t xml:space="preserve"> </w:t>
      </w:r>
      <w:r w:rsidR="003D2B09">
        <w:rPr>
          <w:rFonts w:ascii="Lucida Sans" w:hAnsi="Lucida Sans"/>
          <w:color w:val="1C1C1C"/>
          <w:spacing w:val="-4"/>
          <w:w w:val="105"/>
        </w:rPr>
        <w:t>trunk</w:t>
      </w:r>
      <w:r w:rsidR="003D2B09">
        <w:rPr>
          <w:rFonts w:ascii="Lucida Sans" w:hAnsi="Lucida Sans"/>
          <w:color w:val="1C1C1C"/>
          <w:spacing w:val="-50"/>
          <w:w w:val="105"/>
        </w:rPr>
        <w:t xml:space="preserve"> </w:t>
      </w:r>
      <w:r w:rsidR="003D2B09">
        <w:rPr>
          <w:rFonts w:ascii="Lucida Sans" w:hAnsi="Lucida Sans"/>
          <w:color w:val="1C1C1C"/>
          <w:spacing w:val="-4"/>
          <w:w w:val="105"/>
        </w:rPr>
        <w:t>of</w:t>
      </w:r>
      <w:r w:rsidR="003D2B09">
        <w:rPr>
          <w:rFonts w:ascii="Lucida Sans" w:hAnsi="Lucida Sans"/>
          <w:color w:val="1C1C1C"/>
          <w:spacing w:val="-13"/>
          <w:w w:val="105"/>
        </w:rPr>
        <w:t xml:space="preserve"> </w:t>
      </w:r>
      <w:r w:rsidR="003D2B09">
        <w:rPr>
          <w:rFonts w:ascii="Lucida Sans" w:hAnsi="Lucida Sans"/>
          <w:color w:val="1C1C1C"/>
          <w:spacing w:val="-4"/>
          <w:w w:val="105"/>
        </w:rPr>
        <w:t>a</w:t>
      </w:r>
      <w:r w:rsidR="003D2B09">
        <w:rPr>
          <w:rFonts w:ascii="Lucida Sans" w:hAnsi="Lucida Sans"/>
          <w:color w:val="1C1C1C"/>
          <w:spacing w:val="-35"/>
          <w:w w:val="105"/>
        </w:rPr>
        <w:t xml:space="preserve"> </w:t>
      </w:r>
      <w:r w:rsidR="003D2B09">
        <w:rPr>
          <w:rFonts w:ascii="Lucida Sans" w:hAnsi="Lucida Sans"/>
          <w:color w:val="1C1C1C"/>
          <w:spacing w:val="-4"/>
          <w:w w:val="105"/>
        </w:rPr>
        <w:t>tree</w:t>
      </w:r>
      <w:r w:rsidR="003D2B09">
        <w:rPr>
          <w:rFonts w:ascii="Lucida Sans" w:hAnsi="Lucida Sans"/>
          <w:color w:val="1C1C1C"/>
          <w:spacing w:val="-27"/>
          <w:w w:val="105"/>
        </w:rPr>
        <w:t xml:space="preserve"> </w:t>
      </w:r>
      <w:r w:rsidR="003D2B09">
        <w:rPr>
          <w:rFonts w:ascii="Lucida Sans" w:hAnsi="Lucida Sans"/>
          <w:color w:val="1C1C1C"/>
          <w:spacing w:val="-4"/>
          <w:w w:val="105"/>
        </w:rPr>
        <w:t>does.</w:t>
      </w:r>
      <w:r w:rsidR="003D2B09">
        <w:rPr>
          <w:rFonts w:ascii="Lucida Sans" w:hAnsi="Lucida Sans"/>
          <w:color w:val="1C1C1C"/>
          <w:spacing w:val="-7"/>
          <w:w w:val="105"/>
        </w:rPr>
        <w:t xml:space="preserve"> </w:t>
      </w:r>
      <w:r w:rsidR="003D2B09">
        <w:rPr>
          <w:rFonts w:ascii="Lucida Sans" w:hAnsi="Lucida Sans"/>
          <w:color w:val="1C1C1C"/>
          <w:spacing w:val="-4"/>
          <w:w w:val="105"/>
        </w:rPr>
        <w:t>By</w:t>
      </w:r>
      <w:r w:rsidR="003D2B09">
        <w:rPr>
          <w:rFonts w:ascii="Lucida Sans" w:hAnsi="Lucida Sans"/>
          <w:color w:val="1C1C1C"/>
          <w:spacing w:val="-34"/>
          <w:w w:val="105"/>
        </w:rPr>
        <w:t xml:space="preserve"> </w:t>
      </w:r>
      <w:proofErr w:type="spellStart"/>
      <w:r w:rsidR="003D2B09">
        <w:rPr>
          <w:rFonts w:ascii="Lucida Sans" w:hAnsi="Lucida Sans"/>
          <w:color w:val="1C1C1C"/>
          <w:spacing w:val="-4"/>
          <w:w w:val="105"/>
        </w:rPr>
        <w:t>nour­</w:t>
      </w:r>
      <w:proofErr w:type="spellEnd"/>
      <w:r w:rsidR="003D2B09">
        <w:rPr>
          <w:rFonts w:ascii="Lucida Sans" w:hAnsi="Lucida Sans"/>
          <w:color w:val="1C1C1C"/>
          <w:spacing w:val="-130"/>
          <w:w w:val="105"/>
        </w:rPr>
        <w:t xml:space="preserve"> </w:t>
      </w:r>
      <w:proofErr w:type="spellStart"/>
      <w:r w:rsidR="003D2B09">
        <w:rPr>
          <w:rFonts w:ascii="Lucida Sans" w:hAnsi="Lucida Sans"/>
          <w:color w:val="1C1C1C"/>
          <w:spacing w:val="-1"/>
          <w:w w:val="105"/>
        </w:rPr>
        <w:t>ishing</w:t>
      </w:r>
      <w:proofErr w:type="spellEnd"/>
      <w:r w:rsidR="003D2B09">
        <w:rPr>
          <w:rFonts w:ascii="Lucida Sans" w:hAnsi="Lucida Sans"/>
          <w:color w:val="1C1C1C"/>
          <w:spacing w:val="-44"/>
          <w:w w:val="105"/>
        </w:rPr>
        <w:t xml:space="preserve"> </w:t>
      </w:r>
      <w:r w:rsidR="003D2B09">
        <w:rPr>
          <w:rFonts w:ascii="Lucida Sans" w:hAnsi="Lucida Sans"/>
          <w:color w:val="1C1C1C"/>
          <w:spacing w:val="-1"/>
          <w:w w:val="105"/>
        </w:rPr>
        <w:t>the</w:t>
      </w:r>
      <w:r w:rsidR="003D2B09">
        <w:rPr>
          <w:rFonts w:ascii="Lucida Sans" w:hAnsi="Lucida Sans"/>
          <w:color w:val="1C1C1C"/>
          <w:spacing w:val="-28"/>
          <w:w w:val="105"/>
        </w:rPr>
        <w:t xml:space="preserve"> </w:t>
      </w:r>
      <w:r w:rsidR="003D2B09">
        <w:rPr>
          <w:rFonts w:ascii="Lucida Sans" w:hAnsi="Lucida Sans"/>
          <w:color w:val="1C1C1C"/>
          <w:spacing w:val="-1"/>
          <w:w w:val="105"/>
        </w:rPr>
        <w:t>trunk,</w:t>
      </w:r>
      <w:r w:rsidR="003D2B09">
        <w:rPr>
          <w:rFonts w:ascii="Lucida Sans" w:hAnsi="Lucida Sans"/>
          <w:color w:val="1C1C1C"/>
          <w:spacing w:val="-13"/>
          <w:w w:val="105"/>
        </w:rPr>
        <w:t xml:space="preserve"> </w:t>
      </w:r>
      <w:r w:rsidR="003D2B09">
        <w:rPr>
          <w:rFonts w:ascii="Lucida Sans" w:hAnsi="Lucida Sans"/>
          <w:color w:val="1C1C1C"/>
          <w:spacing w:val="-1"/>
          <w:w w:val="105"/>
        </w:rPr>
        <w:t>the</w:t>
      </w:r>
      <w:r w:rsidR="003D2B09">
        <w:rPr>
          <w:rFonts w:ascii="Lucida Sans" w:hAnsi="Lucida Sans"/>
          <w:color w:val="1C1C1C"/>
          <w:spacing w:val="-21"/>
          <w:w w:val="105"/>
        </w:rPr>
        <w:t xml:space="preserve"> </w:t>
      </w:r>
      <w:r w:rsidR="003D2B09">
        <w:rPr>
          <w:rFonts w:ascii="Lucida Sans" w:hAnsi="Lucida Sans"/>
          <w:color w:val="1C1C1C"/>
          <w:spacing w:val="-1"/>
          <w:w w:val="105"/>
        </w:rPr>
        <w:t>trunk</w:t>
      </w:r>
      <w:r w:rsidR="003D2B09">
        <w:rPr>
          <w:rFonts w:ascii="Lucida Sans" w:hAnsi="Lucida Sans"/>
          <w:color w:val="1C1C1C"/>
          <w:spacing w:val="-66"/>
          <w:w w:val="105"/>
        </w:rPr>
        <w:t xml:space="preserve"> </w:t>
      </w:r>
      <w:r w:rsidR="003D2B09">
        <w:rPr>
          <w:rFonts w:ascii="Lucida Sans" w:hAnsi="Lucida Sans"/>
          <w:color w:val="1C1C1C"/>
          <w:spacing w:val="-1"/>
          <w:w w:val="105"/>
        </w:rPr>
        <w:t>grows</w:t>
      </w:r>
      <w:r w:rsidR="003D2B09">
        <w:rPr>
          <w:rFonts w:ascii="Lucida Sans" w:hAnsi="Lucida Sans"/>
          <w:color w:val="1C1C1C"/>
          <w:spacing w:val="-43"/>
          <w:w w:val="105"/>
        </w:rPr>
        <w:t xml:space="preserve"> </w:t>
      </w:r>
      <w:r w:rsidR="003D2B09">
        <w:rPr>
          <w:rFonts w:ascii="Lucida Sans" w:hAnsi="Lucida Sans"/>
          <w:color w:val="1C1C1C"/>
          <w:spacing w:val="-1"/>
          <w:w w:val="105"/>
          <w:position w:val="1"/>
        </w:rPr>
        <w:t>firm.</w:t>
      </w:r>
      <w:r w:rsidR="003D2B09">
        <w:rPr>
          <w:rFonts w:ascii="Lucida Sans" w:hAnsi="Lucida Sans"/>
          <w:color w:val="1C1C1C"/>
          <w:spacing w:val="-20"/>
          <w:w w:val="105"/>
          <w:position w:val="1"/>
        </w:rPr>
        <w:t xml:space="preserve"> </w:t>
      </w:r>
      <w:proofErr w:type="gramStart"/>
      <w:r w:rsidR="003D2B09">
        <w:rPr>
          <w:rFonts w:ascii="Lucida Sans" w:hAnsi="Lucida Sans"/>
          <w:color w:val="1C1C1C"/>
          <w:spacing w:val="-1"/>
          <w:w w:val="105"/>
        </w:rPr>
        <w:t>Thus</w:t>
      </w:r>
      <w:proofErr w:type="gramEnd"/>
      <w:r w:rsidR="003D2B09">
        <w:rPr>
          <w:rFonts w:ascii="Lucida Sans" w:hAnsi="Lucida Sans"/>
          <w:color w:val="1C1C1C"/>
          <w:spacing w:val="-41"/>
          <w:w w:val="105"/>
        </w:rPr>
        <w:t xml:space="preserve"> </w:t>
      </w:r>
      <w:r w:rsidR="003D2B09">
        <w:rPr>
          <w:rFonts w:ascii="Lucida Sans" w:hAnsi="Lucida Sans"/>
          <w:color w:val="1C1C1C"/>
          <w:spacing w:val="-1"/>
          <w:w w:val="105"/>
          <w:position w:val="1"/>
        </w:rPr>
        <w:t>the</w:t>
      </w:r>
      <w:r w:rsidR="003D2B09">
        <w:rPr>
          <w:rFonts w:ascii="Lucida Sans" w:hAnsi="Lucida Sans"/>
          <w:color w:val="1C1C1C"/>
          <w:spacing w:val="-20"/>
          <w:w w:val="105"/>
          <w:position w:val="1"/>
        </w:rPr>
        <w:t xml:space="preserve"> </w:t>
      </w:r>
      <w:r w:rsidR="003D2B09">
        <w:rPr>
          <w:rFonts w:ascii="Lucida Sans" w:hAnsi="Lucida Sans"/>
          <w:color w:val="1C1C1C"/>
          <w:spacing w:val="-1"/>
          <w:w w:val="105"/>
          <w:position w:val="1"/>
        </w:rPr>
        <w:t>tree</w:t>
      </w:r>
      <w:r w:rsidR="003D2B09">
        <w:rPr>
          <w:rFonts w:ascii="Lucida Sans" w:hAnsi="Lucida Sans"/>
          <w:color w:val="1C1C1C"/>
          <w:spacing w:val="-27"/>
          <w:w w:val="105"/>
          <w:position w:val="1"/>
        </w:rPr>
        <w:t xml:space="preserve"> </w:t>
      </w:r>
      <w:r w:rsidR="003D2B09">
        <w:rPr>
          <w:rFonts w:ascii="Lucida Sans" w:hAnsi="Lucida Sans"/>
          <w:color w:val="1C1C1C"/>
          <w:spacing w:val="-1"/>
          <w:w w:val="105"/>
          <w:position w:val="1"/>
        </w:rPr>
        <w:t>doesn't</w:t>
      </w:r>
      <w:r w:rsidR="003D2B09">
        <w:rPr>
          <w:rFonts w:ascii="Lucida Sans" w:hAnsi="Lucida Sans"/>
          <w:color w:val="1C1C1C"/>
          <w:spacing w:val="-44"/>
          <w:w w:val="105"/>
          <w:position w:val="1"/>
        </w:rPr>
        <w:t xml:space="preserve"> </w:t>
      </w:r>
      <w:r w:rsidR="003D2B09">
        <w:rPr>
          <w:rFonts w:ascii="Lucida Sans" w:hAnsi="Lucida Sans"/>
          <w:color w:val="1C1C1C"/>
          <w:spacing w:val="-1"/>
          <w:w w:val="105"/>
          <w:position w:val="1"/>
        </w:rPr>
        <w:t>wither."</w:t>
      </w:r>
    </w:p>
    <w:p w14:paraId="1DF816CF" w14:textId="77777777" w:rsidR="003D45B2" w:rsidRDefault="003D2B09">
      <w:pPr>
        <w:pStyle w:val="BodyText"/>
        <w:spacing w:before="311" w:line="295" w:lineRule="auto"/>
        <w:ind w:left="1004" w:right="815" w:firstLine="15"/>
        <w:jc w:val="both"/>
        <w:rPr>
          <w:rFonts w:ascii="Lucida Sans"/>
        </w:rPr>
      </w:pPr>
      <w:r>
        <w:rPr>
          <w:rFonts w:ascii="Garamond"/>
          <w:color w:val="1C1C1C"/>
          <w:spacing w:val="11"/>
          <w:w w:val="105"/>
          <w:position w:val="1"/>
          <w:sz w:val="31"/>
        </w:rPr>
        <w:t>LU</w:t>
      </w:r>
      <w:r>
        <w:rPr>
          <w:rFonts w:ascii="Garamond"/>
          <w:color w:val="1C1C1C"/>
          <w:spacing w:val="12"/>
          <w:w w:val="105"/>
          <w:position w:val="1"/>
          <w:sz w:val="31"/>
        </w:rPr>
        <w:t xml:space="preserve"> </w:t>
      </w:r>
      <w:r>
        <w:rPr>
          <w:rFonts w:ascii="Garamond"/>
          <w:color w:val="1C1C1C"/>
          <w:spacing w:val="25"/>
          <w:w w:val="105"/>
          <w:position w:val="1"/>
          <w:sz w:val="31"/>
        </w:rPr>
        <w:t xml:space="preserve">NUNG-SHIH </w:t>
      </w:r>
      <w:r>
        <w:rPr>
          <w:rFonts w:ascii="Lucida Sans"/>
          <w:color w:val="1C1C1C"/>
          <w:w w:val="105"/>
          <w:position w:val="1"/>
        </w:rPr>
        <w:t xml:space="preserve">says, "The roots are in the dark, and </w:t>
      </w:r>
      <w:r>
        <w:rPr>
          <w:rFonts w:ascii="Lucida Sans"/>
          <w:color w:val="1C1C1C"/>
          <w:w w:val="105"/>
        </w:rPr>
        <w:t xml:space="preserve">the </w:t>
      </w:r>
      <w:r>
        <w:rPr>
          <w:rFonts w:ascii="Lucida Sans"/>
          <w:color w:val="1C1C1C"/>
          <w:w w:val="105"/>
          <w:position w:val="1"/>
        </w:rPr>
        <w:t xml:space="preserve">trunk is in </w:t>
      </w:r>
      <w:r>
        <w:rPr>
          <w:rFonts w:ascii="Lucida Sans"/>
          <w:color w:val="1C1C1C"/>
          <w:w w:val="105"/>
        </w:rPr>
        <w:t xml:space="preserve">the </w:t>
      </w:r>
      <w:r>
        <w:rPr>
          <w:rFonts w:ascii="Lucida Sans"/>
          <w:color w:val="1C1C1C"/>
          <w:w w:val="105"/>
          <w:position w:val="1"/>
        </w:rPr>
        <w:t>light.</w:t>
      </w:r>
      <w:r>
        <w:rPr>
          <w:rFonts w:ascii="Lucida Sans"/>
          <w:color w:val="1C1C1C"/>
          <w:spacing w:val="-130"/>
          <w:w w:val="105"/>
          <w:position w:val="1"/>
        </w:rPr>
        <w:t xml:space="preserve"> </w:t>
      </w:r>
      <w:r>
        <w:rPr>
          <w:rFonts w:ascii="Lucida Sans"/>
          <w:color w:val="1C1C1C"/>
          <w:spacing w:val="-2"/>
          <w:w w:val="105"/>
          <w:position w:val="1"/>
        </w:rPr>
        <w:t>The</w:t>
      </w:r>
      <w:r>
        <w:rPr>
          <w:rFonts w:ascii="Lucida Sans"/>
          <w:color w:val="1C1C1C"/>
          <w:spacing w:val="-46"/>
          <w:w w:val="105"/>
          <w:position w:val="1"/>
        </w:rPr>
        <w:t xml:space="preserve"> </w:t>
      </w:r>
      <w:r>
        <w:rPr>
          <w:rFonts w:ascii="Lucida Sans"/>
          <w:color w:val="1C1C1C"/>
          <w:spacing w:val="-2"/>
          <w:w w:val="105"/>
        </w:rPr>
        <w:t>roots</w:t>
      </w:r>
      <w:r>
        <w:rPr>
          <w:rFonts w:ascii="Lucida Sans"/>
          <w:color w:val="1C1C1C"/>
          <w:spacing w:val="-51"/>
          <w:w w:val="105"/>
        </w:rPr>
        <w:t xml:space="preserve"> </w:t>
      </w:r>
      <w:r>
        <w:rPr>
          <w:rFonts w:ascii="Lucida Sans"/>
          <w:color w:val="1C1C1C"/>
          <w:spacing w:val="-2"/>
          <w:w w:val="105"/>
        </w:rPr>
        <w:t>refer</w:t>
      </w:r>
      <w:r>
        <w:rPr>
          <w:rFonts w:ascii="Lucida Sans"/>
          <w:color w:val="1C1C1C"/>
          <w:spacing w:val="-73"/>
          <w:w w:val="105"/>
        </w:rPr>
        <w:t xml:space="preserve"> </w:t>
      </w:r>
      <w:r>
        <w:rPr>
          <w:rFonts w:ascii="Lucida Sans"/>
          <w:color w:val="1C1C1C"/>
          <w:spacing w:val="-1"/>
          <w:w w:val="105"/>
        </w:rPr>
        <w:t>to</w:t>
      </w:r>
      <w:r>
        <w:rPr>
          <w:rFonts w:ascii="Lucida Sans"/>
          <w:color w:val="1C1C1C"/>
          <w:spacing w:val="-73"/>
          <w:w w:val="105"/>
        </w:rPr>
        <w:t xml:space="preserve"> </w:t>
      </w:r>
      <w:r>
        <w:rPr>
          <w:rFonts w:ascii="Lucida Sans"/>
          <w:color w:val="1C1C1C"/>
          <w:spacing w:val="-1"/>
          <w:w w:val="105"/>
        </w:rPr>
        <w:t>life,</w:t>
      </w:r>
      <w:r>
        <w:rPr>
          <w:rFonts w:ascii="Lucida Sans"/>
          <w:color w:val="1C1C1C"/>
          <w:spacing w:val="-22"/>
          <w:w w:val="105"/>
        </w:rPr>
        <w:t xml:space="preserve"> </w:t>
      </w:r>
      <w:r>
        <w:rPr>
          <w:rFonts w:ascii="Lucida Sans"/>
          <w:color w:val="1C1C1C"/>
          <w:spacing w:val="-1"/>
          <w:w w:val="105"/>
        </w:rPr>
        <w:t>and</w:t>
      </w:r>
      <w:r>
        <w:rPr>
          <w:rFonts w:ascii="Lucida Sans"/>
          <w:color w:val="1C1C1C"/>
          <w:spacing w:val="-59"/>
          <w:w w:val="105"/>
        </w:rPr>
        <w:t xml:space="preserve"> </w:t>
      </w:r>
      <w:r>
        <w:rPr>
          <w:rFonts w:ascii="Lucida Sans"/>
          <w:color w:val="1C1C1C"/>
          <w:spacing w:val="-1"/>
          <w:w w:val="105"/>
        </w:rPr>
        <w:t>the</w:t>
      </w:r>
      <w:r>
        <w:rPr>
          <w:rFonts w:ascii="Lucida Sans"/>
          <w:color w:val="1C1C1C"/>
          <w:spacing w:val="-66"/>
          <w:w w:val="105"/>
        </w:rPr>
        <w:t xml:space="preserve"> </w:t>
      </w:r>
      <w:r>
        <w:rPr>
          <w:rFonts w:ascii="Lucida Sans"/>
          <w:color w:val="1C1C1C"/>
          <w:spacing w:val="-1"/>
          <w:w w:val="105"/>
        </w:rPr>
        <w:t>trunk</w:t>
      </w:r>
      <w:r>
        <w:rPr>
          <w:rFonts w:ascii="Lucida Sans"/>
          <w:color w:val="1C1C1C"/>
          <w:spacing w:val="-73"/>
          <w:w w:val="105"/>
        </w:rPr>
        <w:t xml:space="preserve"> </w:t>
      </w:r>
      <w:r>
        <w:rPr>
          <w:rFonts w:ascii="Lucida Sans"/>
          <w:color w:val="1C1C1C"/>
          <w:spacing w:val="-1"/>
          <w:w w:val="105"/>
        </w:rPr>
        <w:t>refers</w:t>
      </w:r>
      <w:r>
        <w:rPr>
          <w:rFonts w:ascii="Lucida Sans"/>
          <w:color w:val="1C1C1C"/>
          <w:spacing w:val="-57"/>
          <w:w w:val="105"/>
        </w:rPr>
        <w:t xml:space="preserve"> </w:t>
      </w:r>
      <w:r>
        <w:rPr>
          <w:rFonts w:ascii="Lucida Sans"/>
          <w:color w:val="1C1C1C"/>
          <w:spacing w:val="-1"/>
          <w:w w:val="105"/>
        </w:rPr>
        <w:t>to</w:t>
      </w:r>
      <w:r>
        <w:rPr>
          <w:rFonts w:ascii="Lucida Sans"/>
          <w:color w:val="1C1C1C"/>
          <w:spacing w:val="-59"/>
          <w:w w:val="105"/>
        </w:rPr>
        <w:t xml:space="preserve"> </w:t>
      </w:r>
      <w:r>
        <w:rPr>
          <w:rFonts w:ascii="Lucida Sans"/>
          <w:color w:val="1C1C1C"/>
          <w:spacing w:val="-1"/>
          <w:w w:val="105"/>
        </w:rPr>
        <w:t>nature.</w:t>
      </w:r>
      <w:r>
        <w:rPr>
          <w:rFonts w:ascii="Lucida Sans"/>
          <w:color w:val="1C1C1C"/>
          <w:spacing w:val="-58"/>
          <w:w w:val="105"/>
        </w:rPr>
        <w:t xml:space="preserve"> </w:t>
      </w:r>
      <w:r>
        <w:rPr>
          <w:rFonts w:ascii="Lucida Sans"/>
          <w:color w:val="1C1C1C"/>
          <w:spacing w:val="-1"/>
          <w:w w:val="105"/>
        </w:rPr>
        <w:t>What</w:t>
      </w:r>
      <w:r>
        <w:rPr>
          <w:rFonts w:ascii="Lucida Sans"/>
          <w:color w:val="1C1C1C"/>
          <w:spacing w:val="-73"/>
          <w:w w:val="105"/>
        </w:rPr>
        <w:t xml:space="preserve"> </w:t>
      </w:r>
      <w:r>
        <w:rPr>
          <w:rFonts w:ascii="Lucida Sans"/>
          <w:color w:val="1C1C1C"/>
          <w:spacing w:val="-1"/>
          <w:w w:val="105"/>
        </w:rPr>
        <w:t>nothing</w:t>
      </w:r>
      <w:r>
        <w:rPr>
          <w:rFonts w:ascii="Lucida Sans"/>
          <w:color w:val="1C1C1C"/>
          <w:spacing w:val="-66"/>
          <w:w w:val="105"/>
        </w:rPr>
        <w:t xml:space="preserve"> </w:t>
      </w:r>
      <w:r>
        <w:rPr>
          <w:rFonts w:ascii="Lucida Sans"/>
          <w:color w:val="1C1C1C"/>
          <w:spacing w:val="-1"/>
          <w:w w:val="105"/>
        </w:rPr>
        <w:t>can</w:t>
      </w:r>
      <w:r>
        <w:rPr>
          <w:rFonts w:ascii="Lucida Sans"/>
          <w:color w:val="1C1C1C"/>
          <w:spacing w:val="-67"/>
          <w:w w:val="105"/>
        </w:rPr>
        <w:t xml:space="preserve"> </w:t>
      </w:r>
      <w:r>
        <w:rPr>
          <w:rFonts w:ascii="Lucida Sans"/>
          <w:color w:val="1C1C1C"/>
          <w:spacing w:val="-1"/>
          <w:w w:val="105"/>
        </w:rPr>
        <w:t>fathom</w:t>
      </w:r>
      <w:r>
        <w:rPr>
          <w:rFonts w:ascii="Lucida Sans"/>
          <w:color w:val="1C1C1C"/>
          <w:spacing w:val="-130"/>
          <w:w w:val="105"/>
        </w:rPr>
        <w:t xml:space="preserve"> </w:t>
      </w:r>
      <w:r>
        <w:rPr>
          <w:rFonts w:ascii="Lucida Sans"/>
          <w:color w:val="1C1C1C"/>
          <w:spacing w:val="-2"/>
          <w:w w:val="105"/>
        </w:rPr>
        <w:t>is</w:t>
      </w:r>
      <w:r>
        <w:rPr>
          <w:rFonts w:ascii="Lucida Sans"/>
          <w:color w:val="1C1C1C"/>
          <w:spacing w:val="-37"/>
          <w:w w:val="105"/>
        </w:rPr>
        <w:t xml:space="preserve"> </w:t>
      </w:r>
      <w:r>
        <w:rPr>
          <w:rFonts w:ascii="Lucida Sans"/>
          <w:color w:val="1C1C1C"/>
          <w:spacing w:val="-2"/>
          <w:w w:val="105"/>
        </w:rPr>
        <w:t>deep.</w:t>
      </w:r>
      <w:r>
        <w:rPr>
          <w:rFonts w:ascii="Lucida Sans"/>
          <w:color w:val="1C1C1C"/>
          <w:spacing w:val="-22"/>
          <w:w w:val="105"/>
        </w:rPr>
        <w:t xml:space="preserve"> </w:t>
      </w:r>
      <w:r>
        <w:rPr>
          <w:rFonts w:ascii="Lucida Sans"/>
          <w:color w:val="1C1C1C"/>
          <w:spacing w:val="-1"/>
          <w:w w:val="105"/>
        </w:rPr>
        <w:t>Only</w:t>
      </w:r>
      <w:r>
        <w:rPr>
          <w:rFonts w:ascii="Lucida Sans"/>
          <w:color w:val="1C1C1C"/>
          <w:spacing w:val="-58"/>
          <w:w w:val="105"/>
        </w:rPr>
        <w:t xml:space="preserve"> </w:t>
      </w:r>
      <w:r>
        <w:rPr>
          <w:rFonts w:ascii="Lucida Sans"/>
          <w:color w:val="1C1C1C"/>
          <w:spacing w:val="-1"/>
          <w:w w:val="105"/>
        </w:rPr>
        <w:t>life</w:t>
      </w:r>
      <w:r>
        <w:rPr>
          <w:rFonts w:ascii="Lucida Sans"/>
          <w:color w:val="1C1C1C"/>
          <w:spacing w:val="-35"/>
          <w:w w:val="105"/>
        </w:rPr>
        <w:t xml:space="preserve"> </w:t>
      </w:r>
      <w:r>
        <w:rPr>
          <w:rFonts w:ascii="Lucida Sans"/>
          <w:color w:val="1C1C1C"/>
          <w:spacing w:val="-1"/>
          <w:w w:val="105"/>
        </w:rPr>
        <w:t>can</w:t>
      </w:r>
      <w:r>
        <w:rPr>
          <w:rFonts w:ascii="Lucida Sans"/>
          <w:color w:val="1C1C1C"/>
          <w:spacing w:val="-43"/>
          <w:w w:val="105"/>
        </w:rPr>
        <w:t xml:space="preserve"> </w:t>
      </w:r>
      <w:r>
        <w:rPr>
          <w:rFonts w:ascii="Lucida Sans"/>
          <w:color w:val="1C1C1C"/>
          <w:spacing w:val="-1"/>
          <w:w w:val="105"/>
        </w:rPr>
        <w:t>match</w:t>
      </w:r>
      <w:r>
        <w:rPr>
          <w:rFonts w:ascii="Lucida Sans"/>
          <w:color w:val="1C1C1C"/>
          <w:spacing w:val="-43"/>
          <w:w w:val="105"/>
        </w:rPr>
        <w:t xml:space="preserve"> </w:t>
      </w:r>
      <w:r>
        <w:rPr>
          <w:rFonts w:ascii="Lucida Sans"/>
          <w:color w:val="1C1C1C"/>
          <w:spacing w:val="-1"/>
          <w:w w:val="105"/>
        </w:rPr>
        <w:t>this.</w:t>
      </w:r>
      <w:r>
        <w:rPr>
          <w:rFonts w:ascii="Lucida Sans"/>
          <w:color w:val="1C1C1C"/>
          <w:spacing w:val="-27"/>
          <w:w w:val="105"/>
        </w:rPr>
        <w:t xml:space="preserve"> </w:t>
      </w:r>
      <w:r>
        <w:rPr>
          <w:rFonts w:ascii="Lucida Sans"/>
          <w:color w:val="1C1C1C"/>
          <w:spacing w:val="-1"/>
          <w:w w:val="105"/>
        </w:rPr>
        <w:t>What</w:t>
      </w:r>
      <w:r>
        <w:rPr>
          <w:rFonts w:ascii="Lucida Sans"/>
          <w:color w:val="1C1C1C"/>
          <w:spacing w:val="-43"/>
          <w:w w:val="105"/>
        </w:rPr>
        <w:t xml:space="preserve"> </w:t>
      </w:r>
      <w:r>
        <w:rPr>
          <w:rFonts w:ascii="Lucida Sans"/>
          <w:color w:val="1C1C1C"/>
          <w:spacing w:val="-1"/>
          <w:w w:val="105"/>
        </w:rPr>
        <w:t>nothing</w:t>
      </w:r>
      <w:r>
        <w:rPr>
          <w:rFonts w:ascii="Lucida Sans"/>
          <w:color w:val="1C1C1C"/>
          <w:spacing w:val="-49"/>
          <w:w w:val="105"/>
        </w:rPr>
        <w:t xml:space="preserve"> </w:t>
      </w:r>
      <w:r>
        <w:rPr>
          <w:rFonts w:ascii="Lucida Sans"/>
          <w:color w:val="1C1C1C"/>
          <w:spacing w:val="-1"/>
          <w:w w:val="105"/>
        </w:rPr>
        <w:t>can</w:t>
      </w:r>
      <w:r>
        <w:rPr>
          <w:rFonts w:ascii="Lucida Sans"/>
          <w:color w:val="1C1C1C"/>
          <w:spacing w:val="-49"/>
          <w:w w:val="105"/>
        </w:rPr>
        <w:t xml:space="preserve"> </w:t>
      </w:r>
      <w:r>
        <w:rPr>
          <w:rFonts w:ascii="Lucida Sans"/>
          <w:color w:val="1C1C1C"/>
          <w:spacing w:val="-1"/>
          <w:w w:val="105"/>
        </w:rPr>
        <w:t>topple</w:t>
      </w:r>
      <w:r>
        <w:rPr>
          <w:rFonts w:ascii="Lucida Sans"/>
          <w:color w:val="1C1C1C"/>
          <w:spacing w:val="-52"/>
          <w:w w:val="105"/>
        </w:rPr>
        <w:t xml:space="preserve"> </w:t>
      </w:r>
      <w:r>
        <w:rPr>
          <w:rFonts w:ascii="Lucida Sans"/>
          <w:color w:val="1C1C1C"/>
          <w:spacing w:val="-1"/>
          <w:w w:val="105"/>
        </w:rPr>
        <w:t>is</w:t>
      </w:r>
      <w:r>
        <w:rPr>
          <w:rFonts w:ascii="Lucida Sans"/>
          <w:color w:val="1C1C1C"/>
          <w:spacing w:val="-67"/>
          <w:w w:val="105"/>
        </w:rPr>
        <w:t xml:space="preserve"> </w:t>
      </w:r>
      <w:r>
        <w:rPr>
          <w:rFonts w:ascii="Lucida Sans"/>
          <w:color w:val="1C1C1C"/>
          <w:spacing w:val="-1"/>
          <w:w w:val="105"/>
        </w:rPr>
        <w:t>firm.</w:t>
      </w:r>
      <w:r>
        <w:rPr>
          <w:rFonts w:ascii="Lucida Sans"/>
          <w:color w:val="1C1C1C"/>
          <w:spacing w:val="-28"/>
          <w:w w:val="105"/>
        </w:rPr>
        <w:t xml:space="preserve"> </w:t>
      </w:r>
      <w:r>
        <w:rPr>
          <w:rFonts w:ascii="Lucida Sans"/>
          <w:color w:val="1C1C1C"/>
          <w:spacing w:val="-1"/>
          <w:w w:val="105"/>
        </w:rPr>
        <w:t>Only</w:t>
      </w:r>
      <w:r>
        <w:rPr>
          <w:rFonts w:ascii="Lucida Sans"/>
          <w:color w:val="1C1C1C"/>
          <w:spacing w:val="-43"/>
          <w:w w:val="105"/>
        </w:rPr>
        <w:t xml:space="preserve"> </w:t>
      </w:r>
      <w:r>
        <w:rPr>
          <w:rFonts w:ascii="Lucida Sans"/>
          <w:color w:val="1C1C1C"/>
          <w:spacing w:val="-1"/>
          <w:w w:val="105"/>
        </w:rPr>
        <w:t>nature</w:t>
      </w:r>
      <w:r>
        <w:rPr>
          <w:rFonts w:ascii="Lucida Sans"/>
          <w:color w:val="1C1C1C"/>
          <w:spacing w:val="-130"/>
          <w:w w:val="105"/>
        </w:rPr>
        <w:t xml:space="preserve"> </w:t>
      </w:r>
      <w:r>
        <w:rPr>
          <w:rFonts w:ascii="Lucida Sans"/>
          <w:color w:val="1C1C1C"/>
          <w:w w:val="110"/>
        </w:rPr>
        <w:t>can</w:t>
      </w:r>
      <w:r>
        <w:rPr>
          <w:rFonts w:ascii="Lucida Sans"/>
          <w:color w:val="1C1C1C"/>
          <w:spacing w:val="-43"/>
          <w:w w:val="110"/>
        </w:rPr>
        <w:t xml:space="preserve"> </w:t>
      </w:r>
      <w:r>
        <w:rPr>
          <w:rFonts w:ascii="Lucida Sans"/>
          <w:color w:val="1C1C1C"/>
          <w:w w:val="110"/>
        </w:rPr>
        <w:t>match</w:t>
      </w:r>
      <w:r>
        <w:rPr>
          <w:rFonts w:ascii="Lucida Sans"/>
          <w:color w:val="1C1C1C"/>
          <w:spacing w:val="-36"/>
          <w:w w:val="110"/>
        </w:rPr>
        <w:t xml:space="preserve"> </w:t>
      </w:r>
      <w:r>
        <w:rPr>
          <w:rFonts w:ascii="Lucida Sans"/>
          <w:color w:val="1C1C1C"/>
          <w:w w:val="110"/>
        </w:rPr>
        <w:t>this."</w:t>
      </w:r>
    </w:p>
    <w:p w14:paraId="1DF816D0" w14:textId="77777777" w:rsidR="003D45B2" w:rsidRDefault="003D2B09">
      <w:pPr>
        <w:spacing w:before="277" w:line="276" w:lineRule="auto"/>
        <w:ind w:left="1012" w:right="796"/>
        <w:jc w:val="both"/>
        <w:rPr>
          <w:rFonts w:ascii="Lucida Sans" w:hAnsi="Lucida Sans"/>
          <w:sz w:val="40"/>
        </w:rPr>
      </w:pPr>
      <w:r>
        <w:rPr>
          <w:rFonts w:ascii="Lucida Sans" w:hAnsi="Lucida Sans"/>
          <w:color w:val="1C1C1C"/>
          <w:spacing w:val="-5"/>
          <w:w w:val="105"/>
          <w:sz w:val="40"/>
        </w:rPr>
        <w:t>In</w:t>
      </w:r>
      <w:r>
        <w:rPr>
          <w:rFonts w:ascii="Lucida Sans" w:hAnsi="Lucida Sans"/>
          <w:color w:val="1C1C1C"/>
          <w:spacing w:val="-66"/>
          <w:w w:val="105"/>
          <w:sz w:val="40"/>
        </w:rPr>
        <w:t xml:space="preserve"> </w:t>
      </w:r>
      <w:r>
        <w:rPr>
          <w:rFonts w:ascii="Lucida Sans" w:hAnsi="Lucida Sans"/>
          <w:color w:val="1C1C1C"/>
          <w:spacing w:val="-5"/>
          <w:w w:val="105"/>
          <w:position w:val="1"/>
          <w:sz w:val="40"/>
        </w:rPr>
        <w:t>line</w:t>
      </w:r>
      <w:r>
        <w:rPr>
          <w:rFonts w:ascii="Lucida Sans" w:hAnsi="Lucida Sans"/>
          <w:color w:val="1C1C1C"/>
          <w:spacing w:val="-58"/>
          <w:w w:val="105"/>
          <w:position w:val="1"/>
          <w:sz w:val="40"/>
        </w:rPr>
        <w:t xml:space="preserve"> </w:t>
      </w:r>
      <w:r>
        <w:rPr>
          <w:rFonts w:ascii="Lucida Sans" w:hAnsi="Lucida Sans"/>
          <w:color w:val="1C1C1C"/>
          <w:spacing w:val="-5"/>
          <w:w w:val="105"/>
          <w:position w:val="1"/>
          <w:sz w:val="40"/>
        </w:rPr>
        <w:t>two,</w:t>
      </w:r>
      <w:r>
        <w:rPr>
          <w:rFonts w:ascii="Lucida Sans" w:hAnsi="Lucida Sans"/>
          <w:color w:val="1C1C1C"/>
          <w:spacing w:val="-43"/>
          <w:w w:val="105"/>
          <w:position w:val="1"/>
          <w:sz w:val="40"/>
        </w:rPr>
        <w:t xml:space="preserve"> </w:t>
      </w:r>
      <w:proofErr w:type="spellStart"/>
      <w:proofErr w:type="gramStart"/>
      <w:r>
        <w:rPr>
          <w:rFonts w:ascii="Book Antiqua" w:hAnsi="Book Antiqua"/>
          <w:i/>
          <w:color w:val="1C1C1C"/>
          <w:spacing w:val="-5"/>
          <w:w w:val="105"/>
          <w:position w:val="1"/>
          <w:sz w:val="45"/>
        </w:rPr>
        <w:t>shih:pattern</w:t>
      </w:r>
      <w:proofErr w:type="spellEnd"/>
      <w:proofErr w:type="gramEnd"/>
      <w:r>
        <w:rPr>
          <w:rFonts w:ascii="Book Antiqua" w:hAnsi="Book Antiqua"/>
          <w:i/>
          <w:color w:val="1C1C1C"/>
          <w:spacing w:val="-28"/>
          <w:w w:val="105"/>
          <w:position w:val="1"/>
          <w:sz w:val="45"/>
        </w:rPr>
        <w:t xml:space="preserve"> </w:t>
      </w:r>
      <w:r>
        <w:rPr>
          <w:rFonts w:ascii="Lucida Sans" w:hAnsi="Lucida Sans"/>
          <w:color w:val="1C1C1C"/>
          <w:spacing w:val="-4"/>
          <w:w w:val="105"/>
          <w:position w:val="1"/>
          <w:sz w:val="40"/>
        </w:rPr>
        <w:t>appears</w:t>
      </w:r>
      <w:r>
        <w:rPr>
          <w:rFonts w:ascii="Lucida Sans" w:hAnsi="Lucida Sans"/>
          <w:color w:val="1C1C1C"/>
          <w:spacing w:val="-65"/>
          <w:w w:val="105"/>
          <w:position w:val="1"/>
          <w:sz w:val="40"/>
        </w:rPr>
        <w:t xml:space="preserve"> </w:t>
      </w:r>
      <w:r>
        <w:rPr>
          <w:rFonts w:ascii="Lucida Sans" w:hAnsi="Lucida Sans"/>
          <w:color w:val="1C1C1C"/>
          <w:spacing w:val="-4"/>
          <w:w w:val="105"/>
          <w:position w:val="1"/>
          <w:sz w:val="40"/>
        </w:rPr>
        <w:t>in</w:t>
      </w:r>
      <w:r>
        <w:rPr>
          <w:rFonts w:ascii="Lucida Sans" w:hAnsi="Lucida Sans"/>
          <w:color w:val="1C1C1C"/>
          <w:spacing w:val="-65"/>
          <w:w w:val="105"/>
          <w:position w:val="1"/>
          <w:sz w:val="40"/>
        </w:rPr>
        <w:t xml:space="preserve"> </w:t>
      </w:r>
      <w:r>
        <w:rPr>
          <w:rFonts w:ascii="Lucida Sans" w:hAnsi="Lucida Sans"/>
          <w:color w:val="1C1C1C"/>
          <w:spacing w:val="-4"/>
          <w:w w:val="105"/>
          <w:position w:val="1"/>
          <w:sz w:val="40"/>
        </w:rPr>
        <w:t>some</w:t>
      </w:r>
      <w:r>
        <w:rPr>
          <w:rFonts w:ascii="Lucida Sans" w:hAnsi="Lucida Sans"/>
          <w:color w:val="1C1C1C"/>
          <w:spacing w:val="-43"/>
          <w:w w:val="105"/>
          <w:position w:val="1"/>
          <w:sz w:val="40"/>
        </w:rPr>
        <w:t xml:space="preserve"> </w:t>
      </w:r>
      <w:r>
        <w:rPr>
          <w:rFonts w:ascii="Lucida Sans" w:hAnsi="Lucida Sans"/>
          <w:color w:val="1C1C1C"/>
          <w:spacing w:val="-4"/>
          <w:w w:val="105"/>
          <w:position w:val="1"/>
          <w:sz w:val="40"/>
        </w:rPr>
        <w:t>editions</w:t>
      </w:r>
      <w:r>
        <w:rPr>
          <w:rFonts w:ascii="Lucida Sans" w:hAnsi="Lucida Sans"/>
          <w:color w:val="1C1C1C"/>
          <w:spacing w:val="-58"/>
          <w:w w:val="105"/>
          <w:position w:val="1"/>
          <w:sz w:val="40"/>
        </w:rPr>
        <w:t xml:space="preserve"> </w:t>
      </w:r>
      <w:r>
        <w:rPr>
          <w:rFonts w:ascii="Lucida Sans" w:hAnsi="Lucida Sans"/>
          <w:color w:val="1C1C1C"/>
          <w:spacing w:val="-4"/>
          <w:w w:val="105"/>
          <w:position w:val="1"/>
          <w:sz w:val="40"/>
        </w:rPr>
        <w:t>instead</w:t>
      </w:r>
      <w:r>
        <w:rPr>
          <w:rFonts w:ascii="Lucida Sans" w:hAnsi="Lucida Sans"/>
          <w:color w:val="1C1C1C"/>
          <w:spacing w:val="-58"/>
          <w:w w:val="105"/>
          <w:position w:val="1"/>
          <w:sz w:val="40"/>
        </w:rPr>
        <w:t xml:space="preserve"> </w:t>
      </w:r>
      <w:r>
        <w:rPr>
          <w:rFonts w:ascii="Lucida Sans" w:hAnsi="Lucida Sans"/>
          <w:color w:val="1C1C1C"/>
          <w:spacing w:val="-4"/>
          <w:w w:val="105"/>
          <w:position w:val="1"/>
          <w:sz w:val="40"/>
        </w:rPr>
        <w:t>of</w:t>
      </w:r>
      <w:r>
        <w:rPr>
          <w:rFonts w:ascii="Lucida Sans" w:hAnsi="Lucida Sans"/>
          <w:color w:val="1C1C1C"/>
          <w:spacing w:val="-59"/>
          <w:w w:val="105"/>
          <w:position w:val="1"/>
          <w:sz w:val="40"/>
        </w:rPr>
        <w:t xml:space="preserve"> </w:t>
      </w:r>
      <w:proofErr w:type="spellStart"/>
      <w:proofErr w:type="gramStart"/>
      <w:r>
        <w:rPr>
          <w:rFonts w:ascii="Book Antiqua" w:hAnsi="Book Antiqua"/>
          <w:i/>
          <w:color w:val="1C1C1C"/>
          <w:spacing w:val="-4"/>
          <w:w w:val="105"/>
          <w:position w:val="1"/>
          <w:sz w:val="45"/>
        </w:rPr>
        <w:t>se:economy</w:t>
      </w:r>
      <w:proofErr w:type="spellEnd"/>
      <w:proofErr w:type="gramEnd"/>
      <w:r>
        <w:rPr>
          <w:rFonts w:ascii="Book Antiqua" w:hAnsi="Book Antiqua"/>
          <w:i/>
          <w:color w:val="1C1C1C"/>
          <w:spacing w:val="-4"/>
          <w:w w:val="105"/>
          <w:position w:val="1"/>
          <w:sz w:val="45"/>
        </w:rPr>
        <w:t>.</w:t>
      </w:r>
      <w:r>
        <w:rPr>
          <w:rFonts w:ascii="Book Antiqua" w:hAnsi="Book Antiqua"/>
          <w:i/>
          <w:color w:val="1C1C1C"/>
          <w:spacing w:val="-28"/>
          <w:w w:val="105"/>
          <w:position w:val="1"/>
          <w:sz w:val="45"/>
        </w:rPr>
        <w:t xml:space="preserve"> </w:t>
      </w:r>
      <w:r>
        <w:rPr>
          <w:rFonts w:ascii="Lucida Sans" w:hAnsi="Lucida Sans"/>
          <w:color w:val="1C1C1C"/>
          <w:spacing w:val="-4"/>
          <w:w w:val="105"/>
          <w:position w:val="1"/>
          <w:sz w:val="40"/>
        </w:rPr>
        <w:t>Also,</w:t>
      </w:r>
      <w:r>
        <w:rPr>
          <w:rFonts w:ascii="Lucida Sans" w:hAnsi="Lucida Sans"/>
          <w:color w:val="1C1C1C"/>
          <w:spacing w:val="-42"/>
          <w:w w:val="105"/>
          <w:position w:val="1"/>
          <w:sz w:val="40"/>
        </w:rPr>
        <w:t xml:space="preserve"> </w:t>
      </w:r>
      <w:r>
        <w:rPr>
          <w:rFonts w:ascii="Lucida Sans" w:hAnsi="Lucida Sans"/>
          <w:color w:val="1C1C1C"/>
          <w:spacing w:val="-4"/>
          <w:w w:val="105"/>
          <w:sz w:val="40"/>
        </w:rPr>
        <w:t>in</w:t>
      </w:r>
      <w:r>
        <w:rPr>
          <w:rFonts w:ascii="Lucida Sans" w:hAnsi="Lucida Sans"/>
          <w:color w:val="1C1C1C"/>
          <w:spacing w:val="-130"/>
          <w:w w:val="105"/>
          <w:sz w:val="40"/>
        </w:rPr>
        <w:t xml:space="preserve"> </w:t>
      </w:r>
      <w:r>
        <w:rPr>
          <w:rFonts w:ascii="Lucida Sans" w:hAnsi="Lucida Sans"/>
          <w:color w:val="1C1C1C"/>
          <w:w w:val="102"/>
          <w:sz w:val="40"/>
        </w:rPr>
        <w:t>lines</w:t>
      </w:r>
      <w:r>
        <w:rPr>
          <w:rFonts w:ascii="Lucida Sans" w:hAnsi="Lucida Sans"/>
          <w:color w:val="1C1C1C"/>
          <w:spacing w:val="-29"/>
          <w:sz w:val="40"/>
        </w:rPr>
        <w:t xml:space="preserve"> </w:t>
      </w:r>
      <w:r>
        <w:rPr>
          <w:rFonts w:ascii="Lucida Sans" w:hAnsi="Lucida Sans"/>
          <w:color w:val="1C1C1C"/>
          <w:spacing w:val="-12"/>
          <w:w w:val="107"/>
          <w:sz w:val="40"/>
        </w:rPr>
        <w:t>thre</w:t>
      </w:r>
      <w:r>
        <w:rPr>
          <w:rFonts w:ascii="Lucida Sans" w:hAnsi="Lucida Sans"/>
          <w:color w:val="1C1C1C"/>
          <w:w w:val="107"/>
          <w:sz w:val="40"/>
        </w:rPr>
        <w:t>e</w:t>
      </w:r>
      <w:r>
        <w:rPr>
          <w:rFonts w:ascii="Lucida Sans" w:hAnsi="Lucida Sans"/>
          <w:color w:val="1C1C1C"/>
          <w:spacing w:val="-7"/>
          <w:sz w:val="40"/>
        </w:rPr>
        <w:t xml:space="preserve"> </w:t>
      </w:r>
      <w:r>
        <w:rPr>
          <w:rFonts w:ascii="Lucida Sans" w:hAnsi="Lucida Sans"/>
          <w:color w:val="1C1C1C"/>
          <w:spacing w:val="-4"/>
          <w:w w:val="103"/>
          <w:sz w:val="40"/>
        </w:rPr>
        <w:t>an</w:t>
      </w:r>
      <w:r>
        <w:rPr>
          <w:rFonts w:ascii="Lucida Sans" w:hAnsi="Lucida Sans"/>
          <w:color w:val="1C1C1C"/>
          <w:w w:val="103"/>
          <w:sz w:val="40"/>
        </w:rPr>
        <w:t>d</w:t>
      </w:r>
      <w:r>
        <w:rPr>
          <w:rFonts w:ascii="Lucida Sans" w:hAnsi="Lucida Sans"/>
          <w:color w:val="1C1C1C"/>
          <w:spacing w:val="-37"/>
          <w:sz w:val="40"/>
        </w:rPr>
        <w:t xml:space="preserve"> </w:t>
      </w:r>
      <w:proofErr w:type="spellStart"/>
      <w:proofErr w:type="gramStart"/>
      <w:r>
        <w:rPr>
          <w:rFonts w:ascii="Lucida Sans" w:hAnsi="Lucida Sans"/>
          <w:color w:val="1C1C1C"/>
          <w:spacing w:val="-75"/>
          <w:w w:val="122"/>
          <w:sz w:val="40"/>
        </w:rPr>
        <w:t>f</w:t>
      </w:r>
      <w:r>
        <w:rPr>
          <w:rFonts w:ascii="Lucida Sans" w:hAnsi="Lucida Sans"/>
          <w:color w:val="1C1C1C"/>
          <w:spacing w:val="-15"/>
          <w:w w:val="122"/>
          <w:sz w:val="40"/>
        </w:rPr>
        <w:t>o</w:t>
      </w:r>
      <w:r>
        <w:rPr>
          <w:rFonts w:ascii="Lucida Sans" w:hAnsi="Lucida Sans"/>
          <w:color w:val="1C1C1C"/>
          <w:spacing w:val="-15"/>
          <w:w w:val="103"/>
          <w:sz w:val="40"/>
        </w:rPr>
        <w:t>ur</w:t>
      </w:r>
      <w:r>
        <w:rPr>
          <w:rFonts w:ascii="Lucida Sans" w:hAnsi="Lucida Sans"/>
          <w:color w:val="1C1C1C"/>
          <w:spacing w:val="30"/>
          <w:w w:val="103"/>
          <w:sz w:val="40"/>
        </w:rPr>
        <w:t>,</w:t>
      </w:r>
      <w:r>
        <w:rPr>
          <w:rFonts w:ascii="Book Antiqua" w:hAnsi="Book Antiqua"/>
          <w:i/>
          <w:color w:val="1C1C1C"/>
          <w:spacing w:val="5"/>
          <w:w w:val="86"/>
          <w:sz w:val="45"/>
        </w:rPr>
        <w:t>ji</w:t>
      </w:r>
      <w:proofErr w:type="spellEnd"/>
      <w:r>
        <w:rPr>
          <w:rFonts w:ascii="Book Antiqua" w:hAnsi="Book Antiqua"/>
          <w:i/>
          <w:color w:val="1C1C1C"/>
          <w:spacing w:val="5"/>
          <w:w w:val="86"/>
          <w:sz w:val="45"/>
        </w:rPr>
        <w:t>&lt;</w:t>
      </w:r>
      <w:r>
        <w:rPr>
          <w:rFonts w:ascii="Book Antiqua" w:hAnsi="Book Antiqua"/>
          <w:i/>
          <w:color w:val="1C1C1C"/>
          <w:w w:val="93"/>
          <w:sz w:val="45"/>
        </w:rPr>
        <w:t>:</w:t>
      </w:r>
      <w:r>
        <w:rPr>
          <w:rFonts w:ascii="Palatino Linotype" w:hAnsi="Palatino Linotype"/>
          <w:color w:val="1C1C1C"/>
          <w:spacing w:val="-45"/>
          <w:w w:val="253"/>
          <w:sz w:val="21"/>
        </w:rPr>
        <w:t>r</w:t>
      </w:r>
      <w:r>
        <w:rPr>
          <w:rFonts w:ascii="Book Antiqua" w:hAnsi="Book Antiqua"/>
          <w:i/>
          <w:color w:val="1C1C1C"/>
          <w:spacing w:val="-15"/>
          <w:w w:val="104"/>
          <w:sz w:val="45"/>
        </w:rPr>
        <w:t>etu</w:t>
      </w:r>
      <w:r>
        <w:rPr>
          <w:rFonts w:ascii="Palatino Linotype" w:hAnsi="Palatino Linotype"/>
          <w:color w:val="1C1C1C"/>
          <w:w w:val="219"/>
          <w:sz w:val="21"/>
        </w:rPr>
        <w:t>rn</w:t>
      </w:r>
      <w:proofErr w:type="gramEnd"/>
      <w:r>
        <w:rPr>
          <w:rFonts w:ascii="Palatino Linotype" w:hAnsi="Palatino Linotype"/>
          <w:color w:val="1C1C1C"/>
          <w:sz w:val="21"/>
        </w:rPr>
        <w:t xml:space="preserve"> </w:t>
      </w:r>
      <w:r>
        <w:rPr>
          <w:rFonts w:ascii="Palatino Linotype" w:hAnsi="Palatino Linotype"/>
          <w:color w:val="1C1C1C"/>
          <w:spacing w:val="-16"/>
          <w:sz w:val="21"/>
        </w:rPr>
        <w:t xml:space="preserve"> </w:t>
      </w:r>
      <w:r>
        <w:rPr>
          <w:rFonts w:ascii="Lucida Sans" w:hAnsi="Lucida Sans"/>
          <w:color w:val="1C1C1C"/>
          <w:spacing w:val="-4"/>
          <w:w w:val="101"/>
          <w:sz w:val="40"/>
        </w:rPr>
        <w:t>appear</w:t>
      </w:r>
      <w:r>
        <w:rPr>
          <w:rFonts w:ascii="Lucida Sans" w:hAnsi="Lucida Sans"/>
          <w:color w:val="1C1C1C"/>
          <w:w w:val="101"/>
          <w:sz w:val="40"/>
        </w:rPr>
        <w:t>s</w:t>
      </w:r>
      <w:r>
        <w:rPr>
          <w:rFonts w:ascii="Lucida Sans" w:hAnsi="Lucida Sans"/>
          <w:color w:val="1C1C1C"/>
          <w:spacing w:val="-37"/>
          <w:sz w:val="40"/>
        </w:rPr>
        <w:t xml:space="preserve"> </w:t>
      </w:r>
      <w:r>
        <w:rPr>
          <w:rFonts w:ascii="Lucida Sans" w:hAnsi="Lucida Sans"/>
          <w:color w:val="1C1C1C"/>
          <w:w w:val="111"/>
          <w:sz w:val="40"/>
        </w:rPr>
        <w:t>in</w:t>
      </w:r>
      <w:r>
        <w:rPr>
          <w:rFonts w:ascii="Lucida Sans" w:hAnsi="Lucida Sans"/>
          <w:color w:val="1C1C1C"/>
          <w:spacing w:val="-37"/>
          <w:sz w:val="40"/>
        </w:rPr>
        <w:t xml:space="preserve"> </w:t>
      </w:r>
      <w:r>
        <w:rPr>
          <w:rFonts w:ascii="Lucida Sans" w:hAnsi="Lucida Sans"/>
          <w:color w:val="1C1C1C"/>
          <w:spacing w:val="-3"/>
          <w:w w:val="102"/>
          <w:sz w:val="40"/>
        </w:rPr>
        <w:t>som</w:t>
      </w:r>
      <w:r>
        <w:rPr>
          <w:rFonts w:ascii="Lucida Sans" w:hAnsi="Lucida Sans"/>
          <w:color w:val="1C1C1C"/>
          <w:w w:val="102"/>
          <w:sz w:val="40"/>
        </w:rPr>
        <w:t>e</w:t>
      </w:r>
      <w:r>
        <w:rPr>
          <w:rFonts w:ascii="Lucida Sans" w:hAnsi="Lucida Sans"/>
          <w:color w:val="1C1C1C"/>
          <w:spacing w:val="-22"/>
          <w:sz w:val="40"/>
        </w:rPr>
        <w:t xml:space="preserve"> </w:t>
      </w:r>
      <w:r>
        <w:rPr>
          <w:rFonts w:ascii="Lucida Sans" w:hAnsi="Lucida Sans"/>
          <w:color w:val="1C1C1C"/>
          <w:spacing w:val="-12"/>
          <w:sz w:val="40"/>
        </w:rPr>
        <w:t>text</w:t>
      </w:r>
      <w:r>
        <w:rPr>
          <w:rFonts w:ascii="Lucida Sans" w:hAnsi="Lucida Sans"/>
          <w:color w:val="1C1C1C"/>
          <w:sz w:val="40"/>
        </w:rPr>
        <w:t>s</w:t>
      </w:r>
      <w:r>
        <w:rPr>
          <w:rFonts w:ascii="Lucida Sans" w:hAnsi="Lucida Sans"/>
          <w:color w:val="1C1C1C"/>
          <w:spacing w:val="-29"/>
          <w:sz w:val="40"/>
        </w:rPr>
        <w:t xml:space="preserve"> </w:t>
      </w:r>
      <w:r>
        <w:rPr>
          <w:rFonts w:ascii="Lucida Sans" w:hAnsi="Lucida Sans"/>
          <w:color w:val="1C1C1C"/>
          <w:w w:val="111"/>
          <w:sz w:val="40"/>
        </w:rPr>
        <w:t>in</w:t>
      </w:r>
      <w:r>
        <w:rPr>
          <w:rFonts w:ascii="Lucida Sans" w:hAnsi="Lucida Sans"/>
          <w:color w:val="1C1C1C"/>
          <w:spacing w:val="-44"/>
          <w:sz w:val="40"/>
        </w:rPr>
        <w:t xml:space="preserve"> </w:t>
      </w:r>
      <w:r>
        <w:rPr>
          <w:rFonts w:ascii="Lucida Sans" w:hAnsi="Lucida Sans"/>
          <w:color w:val="1C1C1C"/>
          <w:w w:val="101"/>
          <w:sz w:val="40"/>
        </w:rPr>
        <w:t>place</w:t>
      </w:r>
      <w:r>
        <w:rPr>
          <w:rFonts w:ascii="Lucida Sans" w:hAnsi="Lucida Sans"/>
          <w:color w:val="1C1C1C"/>
          <w:spacing w:val="-29"/>
          <w:sz w:val="40"/>
        </w:rPr>
        <w:t xml:space="preserve"> </w:t>
      </w:r>
      <w:proofErr w:type="spellStart"/>
      <w:r>
        <w:rPr>
          <w:rFonts w:ascii="Lucida Sans" w:hAnsi="Lucida Sans"/>
          <w:color w:val="1C1C1C"/>
          <w:w w:val="122"/>
          <w:sz w:val="40"/>
        </w:rPr>
        <w:t>o</w:t>
      </w:r>
      <w:r>
        <w:rPr>
          <w:rFonts w:ascii="Lucida Sans" w:hAnsi="Lucida Sans"/>
          <w:color w:val="1C1C1C"/>
          <w:spacing w:val="7"/>
          <w:w w:val="122"/>
          <w:sz w:val="40"/>
        </w:rPr>
        <w:t>f</w:t>
      </w:r>
      <w:r>
        <w:rPr>
          <w:rFonts w:ascii="Book Antiqua" w:hAnsi="Book Antiqua"/>
          <w:i/>
          <w:color w:val="1C1C1C"/>
          <w:spacing w:val="-2"/>
          <w:w w:val="86"/>
          <w:sz w:val="45"/>
        </w:rPr>
        <w:t>ji</w:t>
      </w:r>
      <w:proofErr w:type="spellEnd"/>
      <w:proofErr w:type="gramStart"/>
      <w:r>
        <w:rPr>
          <w:rFonts w:ascii="Book Antiqua" w:hAnsi="Book Antiqua"/>
          <w:i/>
          <w:color w:val="1C1C1C"/>
          <w:spacing w:val="-2"/>
          <w:w w:val="86"/>
          <w:sz w:val="45"/>
        </w:rPr>
        <w:t>&lt;</w:t>
      </w:r>
      <w:r>
        <w:rPr>
          <w:rFonts w:ascii="Book Antiqua" w:hAnsi="Book Antiqua"/>
          <w:i/>
          <w:color w:val="1C1C1C"/>
          <w:spacing w:val="-4"/>
          <w:w w:val="107"/>
          <w:sz w:val="45"/>
        </w:rPr>
        <w:t>:subdue</w:t>
      </w:r>
      <w:proofErr w:type="gramEnd"/>
      <w:r>
        <w:rPr>
          <w:rFonts w:ascii="Book Antiqua" w:hAnsi="Book Antiqua"/>
          <w:i/>
          <w:color w:val="1C1C1C"/>
          <w:spacing w:val="-4"/>
          <w:w w:val="107"/>
          <w:sz w:val="45"/>
        </w:rPr>
        <w:t>/pla</w:t>
      </w:r>
      <w:r>
        <w:rPr>
          <w:rFonts w:ascii="Book Antiqua" w:hAnsi="Book Antiqua"/>
          <w:i/>
          <w:color w:val="1C1C1C"/>
          <w:spacing w:val="15"/>
          <w:w w:val="107"/>
          <w:sz w:val="45"/>
        </w:rPr>
        <w:t>n</w:t>
      </w:r>
      <w:r>
        <w:rPr>
          <w:rFonts w:ascii="Book Antiqua" w:hAnsi="Book Antiqua"/>
          <w:i/>
          <w:color w:val="1C1C1C"/>
          <w:w w:val="80"/>
          <w:sz w:val="45"/>
        </w:rPr>
        <w:t xml:space="preserve">. </w:t>
      </w:r>
      <w:r>
        <w:rPr>
          <w:rFonts w:ascii="Lucida Sans" w:hAnsi="Lucida Sans"/>
          <w:color w:val="1C1C1C"/>
          <w:spacing w:val="-3"/>
          <w:w w:val="105"/>
          <w:sz w:val="40"/>
        </w:rPr>
        <w:t>In</w:t>
      </w:r>
      <w:r>
        <w:rPr>
          <w:rFonts w:ascii="Lucida Sans" w:hAnsi="Lucida Sans"/>
          <w:color w:val="1C1C1C"/>
          <w:spacing w:val="-74"/>
          <w:w w:val="105"/>
          <w:sz w:val="40"/>
        </w:rPr>
        <w:t xml:space="preserve"> </w:t>
      </w:r>
      <w:r>
        <w:rPr>
          <w:rFonts w:ascii="Lucida Sans" w:hAnsi="Lucida Sans"/>
          <w:color w:val="1C1C1C"/>
          <w:spacing w:val="-3"/>
          <w:w w:val="105"/>
          <w:sz w:val="40"/>
        </w:rPr>
        <w:t>both</w:t>
      </w:r>
      <w:r>
        <w:rPr>
          <w:rFonts w:ascii="Lucida Sans" w:hAnsi="Lucida Sans"/>
          <w:color w:val="1C1C1C"/>
          <w:spacing w:val="-50"/>
          <w:w w:val="105"/>
          <w:sz w:val="40"/>
        </w:rPr>
        <w:t xml:space="preserve"> </w:t>
      </w:r>
      <w:r>
        <w:rPr>
          <w:rFonts w:ascii="Lucida Sans" w:hAnsi="Lucida Sans"/>
          <w:color w:val="1C1C1C"/>
          <w:spacing w:val="-3"/>
          <w:w w:val="105"/>
          <w:sz w:val="40"/>
        </w:rPr>
        <w:t>cases,</w:t>
      </w:r>
      <w:r>
        <w:rPr>
          <w:rFonts w:ascii="Lucida Sans" w:hAnsi="Lucida Sans"/>
          <w:color w:val="1C1C1C"/>
          <w:spacing w:val="-13"/>
          <w:w w:val="105"/>
          <w:sz w:val="40"/>
        </w:rPr>
        <w:t xml:space="preserve"> </w:t>
      </w:r>
      <w:r>
        <w:rPr>
          <w:rFonts w:ascii="Lucida Sans" w:hAnsi="Lucida Sans"/>
          <w:color w:val="1C1C1C"/>
          <w:spacing w:val="-3"/>
          <w:w w:val="105"/>
          <w:sz w:val="40"/>
        </w:rPr>
        <w:t>I</w:t>
      </w:r>
      <w:r>
        <w:rPr>
          <w:rFonts w:ascii="Lucida Sans" w:hAnsi="Lucida Sans"/>
          <w:color w:val="1C1C1C"/>
          <w:spacing w:val="-43"/>
          <w:w w:val="105"/>
          <w:sz w:val="40"/>
        </w:rPr>
        <w:t xml:space="preserve"> </w:t>
      </w:r>
      <w:r>
        <w:rPr>
          <w:rFonts w:ascii="Lucida Sans" w:hAnsi="Lucida Sans"/>
          <w:color w:val="1C1C1C"/>
          <w:spacing w:val="-3"/>
          <w:w w:val="105"/>
          <w:sz w:val="40"/>
        </w:rPr>
        <w:t>have</w:t>
      </w:r>
      <w:r>
        <w:rPr>
          <w:rFonts w:ascii="Lucida Sans" w:hAnsi="Lucida Sans"/>
          <w:color w:val="1C1C1C"/>
          <w:spacing w:val="-58"/>
          <w:w w:val="105"/>
          <w:sz w:val="40"/>
        </w:rPr>
        <w:t xml:space="preserve"> </w:t>
      </w:r>
      <w:r>
        <w:rPr>
          <w:rFonts w:ascii="Lucida Sans" w:hAnsi="Lucida Sans"/>
          <w:color w:val="1C1C1C"/>
          <w:spacing w:val="-3"/>
          <w:w w:val="105"/>
          <w:sz w:val="40"/>
        </w:rPr>
        <w:t>followed</w:t>
      </w:r>
      <w:r>
        <w:rPr>
          <w:rFonts w:ascii="Lucida Sans" w:hAnsi="Lucida Sans"/>
          <w:color w:val="1C1C1C"/>
          <w:spacing w:val="-58"/>
          <w:w w:val="105"/>
          <w:sz w:val="40"/>
        </w:rPr>
        <w:t xml:space="preserve"> </w:t>
      </w:r>
      <w:r>
        <w:rPr>
          <w:rFonts w:ascii="Lucida Sans" w:hAnsi="Lucida Sans"/>
          <w:color w:val="1C1C1C"/>
          <w:spacing w:val="-3"/>
          <w:w w:val="105"/>
          <w:sz w:val="40"/>
        </w:rPr>
        <w:t>the</w:t>
      </w:r>
      <w:r>
        <w:rPr>
          <w:rFonts w:ascii="Lucida Sans" w:hAnsi="Lucida Sans"/>
          <w:color w:val="1C1C1C"/>
          <w:spacing w:val="-44"/>
          <w:w w:val="105"/>
          <w:sz w:val="40"/>
        </w:rPr>
        <w:t xml:space="preserve"> </w:t>
      </w:r>
      <w:proofErr w:type="spellStart"/>
      <w:r>
        <w:rPr>
          <w:rFonts w:ascii="Lucida Sans" w:hAnsi="Lucida Sans"/>
          <w:color w:val="1C1C1C"/>
          <w:spacing w:val="-3"/>
          <w:w w:val="105"/>
          <w:sz w:val="40"/>
        </w:rPr>
        <w:t>Fuyi</w:t>
      </w:r>
      <w:proofErr w:type="spellEnd"/>
      <w:r>
        <w:rPr>
          <w:rFonts w:ascii="Lucida Sans" w:hAnsi="Lucida Sans"/>
          <w:color w:val="1C1C1C"/>
          <w:spacing w:val="-43"/>
          <w:w w:val="105"/>
          <w:sz w:val="40"/>
        </w:rPr>
        <w:t xml:space="preserve"> </w:t>
      </w:r>
      <w:r>
        <w:rPr>
          <w:rFonts w:ascii="Lucida Sans" w:hAnsi="Lucida Sans"/>
          <w:color w:val="1C1C1C"/>
          <w:spacing w:val="-3"/>
          <w:w w:val="105"/>
          <w:sz w:val="40"/>
        </w:rPr>
        <w:t>and</w:t>
      </w:r>
      <w:r>
        <w:rPr>
          <w:rFonts w:ascii="Lucida Sans" w:hAnsi="Lucida Sans"/>
          <w:color w:val="1C1C1C"/>
          <w:spacing w:val="-51"/>
          <w:w w:val="105"/>
          <w:sz w:val="40"/>
        </w:rPr>
        <w:t xml:space="preserve"> </w:t>
      </w:r>
      <w:proofErr w:type="spellStart"/>
      <w:r>
        <w:rPr>
          <w:rFonts w:ascii="Lucida Sans" w:hAnsi="Lucida Sans"/>
          <w:color w:val="1C1C1C"/>
          <w:spacing w:val="-2"/>
          <w:w w:val="105"/>
          <w:sz w:val="40"/>
        </w:rPr>
        <w:t>Suotan</w:t>
      </w:r>
      <w:proofErr w:type="spellEnd"/>
      <w:r>
        <w:rPr>
          <w:rFonts w:ascii="Lucida Sans" w:hAnsi="Lucida Sans"/>
          <w:color w:val="1C1C1C"/>
          <w:spacing w:val="-51"/>
          <w:w w:val="105"/>
          <w:sz w:val="40"/>
        </w:rPr>
        <w:t xml:space="preserve"> </w:t>
      </w:r>
      <w:r>
        <w:rPr>
          <w:rFonts w:ascii="Lucida Sans" w:hAnsi="Lucida Sans"/>
          <w:color w:val="1C1C1C"/>
          <w:spacing w:val="-2"/>
          <w:w w:val="105"/>
          <w:sz w:val="40"/>
        </w:rPr>
        <w:t>editions</w:t>
      </w:r>
      <w:r>
        <w:rPr>
          <w:rFonts w:ascii="Lucida Sans" w:hAnsi="Lucida Sans"/>
          <w:color w:val="1C1C1C"/>
          <w:spacing w:val="-28"/>
          <w:w w:val="105"/>
          <w:sz w:val="40"/>
        </w:rPr>
        <w:t xml:space="preserve"> </w:t>
      </w:r>
      <w:r>
        <w:rPr>
          <w:rFonts w:ascii="Lucida Sans" w:hAnsi="Lucida Sans"/>
          <w:color w:val="1C1C1C"/>
          <w:spacing w:val="-2"/>
          <w:w w:val="105"/>
          <w:sz w:val="40"/>
        </w:rPr>
        <w:t>as</w:t>
      </w:r>
      <w:r>
        <w:rPr>
          <w:rFonts w:ascii="Lucida Sans" w:hAnsi="Lucida Sans"/>
          <w:color w:val="1C1C1C"/>
          <w:spacing w:val="-58"/>
          <w:w w:val="105"/>
          <w:sz w:val="40"/>
        </w:rPr>
        <w:t xml:space="preserve"> </w:t>
      </w:r>
      <w:r>
        <w:rPr>
          <w:rFonts w:ascii="Lucida Sans" w:hAnsi="Lucida Sans"/>
          <w:color w:val="1C1C1C"/>
          <w:spacing w:val="-2"/>
          <w:w w:val="105"/>
          <w:sz w:val="40"/>
        </w:rPr>
        <w:t>well</w:t>
      </w:r>
      <w:r>
        <w:rPr>
          <w:rFonts w:ascii="Lucida Sans" w:hAnsi="Lucida Sans"/>
          <w:color w:val="1C1C1C"/>
          <w:spacing w:val="-29"/>
          <w:w w:val="105"/>
          <w:sz w:val="40"/>
        </w:rPr>
        <w:t xml:space="preserve"> </w:t>
      </w:r>
      <w:r>
        <w:rPr>
          <w:rFonts w:ascii="Lucida Sans" w:hAnsi="Lucida Sans"/>
          <w:color w:val="1C1C1C"/>
          <w:spacing w:val="-2"/>
          <w:w w:val="105"/>
          <w:sz w:val="40"/>
        </w:rPr>
        <w:t>as</w:t>
      </w:r>
      <w:r>
        <w:rPr>
          <w:rFonts w:ascii="Lucida Sans" w:hAnsi="Lucida Sans"/>
          <w:color w:val="1C1C1C"/>
          <w:spacing w:val="-43"/>
          <w:w w:val="105"/>
          <w:sz w:val="40"/>
        </w:rPr>
        <w:t xml:space="preserve"> </w:t>
      </w:r>
      <w:proofErr w:type="spellStart"/>
      <w:r>
        <w:rPr>
          <w:rFonts w:ascii="Lucida Sans" w:hAnsi="Lucida Sans"/>
          <w:color w:val="1C1C1C"/>
          <w:spacing w:val="-2"/>
          <w:w w:val="105"/>
          <w:sz w:val="40"/>
        </w:rPr>
        <w:t>Mawang</w:t>
      </w:r>
      <w:proofErr w:type="spellEnd"/>
      <w:r>
        <w:rPr>
          <w:rFonts w:ascii="Lucida Sans" w:hAnsi="Lucida Sans"/>
          <w:color w:val="1C1C1C"/>
          <w:spacing w:val="-2"/>
          <w:w w:val="105"/>
          <w:sz w:val="40"/>
        </w:rPr>
        <w:t>­</w:t>
      </w:r>
      <w:r>
        <w:rPr>
          <w:rFonts w:ascii="Lucida Sans" w:hAnsi="Lucida Sans"/>
          <w:color w:val="1C1C1C"/>
          <w:spacing w:val="-130"/>
          <w:w w:val="105"/>
          <w:sz w:val="40"/>
        </w:rPr>
        <w:t xml:space="preserve"> </w:t>
      </w:r>
      <w:r>
        <w:rPr>
          <w:rFonts w:ascii="Lucida Sans" w:hAnsi="Lucida Sans"/>
          <w:color w:val="1C1C1C"/>
          <w:spacing w:val="-6"/>
          <w:w w:val="105"/>
          <w:sz w:val="40"/>
        </w:rPr>
        <w:t>tui</w:t>
      </w:r>
      <w:r>
        <w:rPr>
          <w:rFonts w:ascii="Lucida Sans" w:hAnsi="Lucida Sans"/>
          <w:color w:val="1C1C1C"/>
          <w:spacing w:val="-14"/>
          <w:w w:val="105"/>
          <w:sz w:val="40"/>
        </w:rPr>
        <w:t xml:space="preserve"> </w:t>
      </w:r>
      <w:r>
        <w:rPr>
          <w:rFonts w:ascii="Lucida Sans" w:hAnsi="Lucida Sans"/>
          <w:color w:val="1C1C1C"/>
          <w:spacing w:val="-6"/>
          <w:w w:val="105"/>
          <w:sz w:val="40"/>
        </w:rPr>
        <w:t>Text</w:t>
      </w:r>
      <w:r>
        <w:rPr>
          <w:rFonts w:ascii="Lucida Sans" w:hAnsi="Lucida Sans"/>
          <w:color w:val="1C1C1C"/>
          <w:spacing w:val="-13"/>
          <w:w w:val="105"/>
          <w:sz w:val="40"/>
        </w:rPr>
        <w:t xml:space="preserve"> </w:t>
      </w:r>
      <w:r>
        <w:rPr>
          <w:rFonts w:ascii="Lucida Sans" w:hAnsi="Lucida Sans"/>
          <w:color w:val="1C1C1C"/>
          <w:spacing w:val="-6"/>
          <w:w w:val="105"/>
          <w:sz w:val="40"/>
        </w:rPr>
        <w:t>B</w:t>
      </w:r>
      <w:r>
        <w:rPr>
          <w:rFonts w:ascii="Lucida Sans" w:hAnsi="Lucida Sans"/>
          <w:color w:val="1C1C1C"/>
          <w:spacing w:val="-15"/>
          <w:w w:val="105"/>
          <w:sz w:val="40"/>
        </w:rPr>
        <w:t xml:space="preserve"> </w:t>
      </w:r>
      <w:r>
        <w:rPr>
          <w:rFonts w:ascii="Lucida Sans" w:hAnsi="Lucida Sans"/>
          <w:color w:val="1C1C1C"/>
          <w:spacing w:val="-6"/>
          <w:w w:val="105"/>
          <w:sz w:val="40"/>
        </w:rPr>
        <w:t>in</w:t>
      </w:r>
      <w:r>
        <w:rPr>
          <w:rFonts w:ascii="Lucida Sans" w:hAnsi="Lucida Sans"/>
          <w:color w:val="1C1C1C"/>
          <w:spacing w:val="-8"/>
          <w:w w:val="105"/>
          <w:sz w:val="40"/>
        </w:rPr>
        <w:t xml:space="preserve"> </w:t>
      </w:r>
      <w:r>
        <w:rPr>
          <w:rFonts w:ascii="Lucida Sans" w:hAnsi="Lucida Sans"/>
          <w:color w:val="1C1C1C"/>
          <w:spacing w:val="-6"/>
          <w:w w:val="105"/>
          <w:sz w:val="40"/>
        </w:rPr>
        <w:t>choosing</w:t>
      </w:r>
      <w:r>
        <w:rPr>
          <w:rFonts w:ascii="Lucida Sans" w:hAnsi="Lucida Sans"/>
          <w:color w:val="1C1C1C"/>
          <w:spacing w:val="-43"/>
          <w:w w:val="105"/>
          <w:sz w:val="40"/>
        </w:rPr>
        <w:t xml:space="preserve"> </w:t>
      </w:r>
      <w:r>
        <w:rPr>
          <w:rFonts w:ascii="Lucida Sans" w:hAnsi="Lucida Sans"/>
          <w:color w:val="1C1C1C"/>
          <w:spacing w:val="-6"/>
          <w:w w:val="105"/>
          <w:sz w:val="40"/>
        </w:rPr>
        <w:t>the</w:t>
      </w:r>
      <w:r>
        <w:rPr>
          <w:rFonts w:ascii="Lucida Sans" w:hAnsi="Lucida Sans"/>
          <w:color w:val="1C1C1C"/>
          <w:spacing w:val="-28"/>
          <w:w w:val="105"/>
          <w:sz w:val="40"/>
        </w:rPr>
        <w:t xml:space="preserve"> </w:t>
      </w:r>
      <w:r>
        <w:rPr>
          <w:rFonts w:ascii="Lucida Sans" w:hAnsi="Lucida Sans"/>
          <w:color w:val="1C1C1C"/>
          <w:spacing w:val="-6"/>
          <w:w w:val="105"/>
          <w:sz w:val="40"/>
        </w:rPr>
        <w:t>latter. The</w:t>
      </w:r>
      <w:r>
        <w:rPr>
          <w:rFonts w:ascii="Lucida Sans" w:hAnsi="Lucida Sans"/>
          <w:color w:val="1C1C1C"/>
          <w:spacing w:val="-36"/>
          <w:w w:val="105"/>
          <w:sz w:val="40"/>
        </w:rPr>
        <w:t xml:space="preserve"> </w:t>
      </w:r>
      <w:r>
        <w:rPr>
          <w:rFonts w:ascii="Lucida Sans" w:hAnsi="Lucida Sans"/>
          <w:color w:val="1C1C1C"/>
          <w:spacing w:val="-6"/>
          <w:w w:val="105"/>
          <w:sz w:val="40"/>
        </w:rPr>
        <w:t>last</w:t>
      </w:r>
      <w:r>
        <w:rPr>
          <w:rFonts w:ascii="Lucida Sans" w:hAnsi="Lucida Sans"/>
          <w:color w:val="1C1C1C"/>
          <w:spacing w:val="-18"/>
          <w:w w:val="105"/>
          <w:sz w:val="40"/>
        </w:rPr>
        <w:t xml:space="preserve"> </w:t>
      </w:r>
      <w:r>
        <w:rPr>
          <w:rFonts w:ascii="Lucida Sans" w:hAnsi="Lucida Sans"/>
          <w:color w:val="1C1C1C"/>
          <w:spacing w:val="-6"/>
          <w:w w:val="105"/>
          <w:sz w:val="40"/>
        </w:rPr>
        <w:t>line</w:t>
      </w:r>
      <w:r>
        <w:rPr>
          <w:rFonts w:ascii="Lucida Sans" w:hAnsi="Lucida Sans"/>
          <w:color w:val="1C1C1C"/>
          <w:spacing w:val="10"/>
          <w:w w:val="105"/>
          <w:sz w:val="40"/>
        </w:rPr>
        <w:t xml:space="preserve"> </w:t>
      </w:r>
      <w:r>
        <w:rPr>
          <w:rFonts w:ascii="Lucida Sans" w:hAnsi="Lucida Sans"/>
          <w:color w:val="1C1C1C"/>
          <w:spacing w:val="-6"/>
          <w:w w:val="105"/>
          <w:sz w:val="40"/>
        </w:rPr>
        <w:t>appears</w:t>
      </w:r>
      <w:r>
        <w:rPr>
          <w:rFonts w:ascii="Lucida Sans" w:hAnsi="Lucida Sans"/>
          <w:color w:val="1C1C1C"/>
          <w:spacing w:val="-13"/>
          <w:w w:val="105"/>
          <w:sz w:val="40"/>
        </w:rPr>
        <w:t xml:space="preserve"> </w:t>
      </w:r>
      <w:r>
        <w:rPr>
          <w:rFonts w:ascii="Lucida Sans" w:hAnsi="Lucida Sans"/>
          <w:color w:val="1C1C1C"/>
          <w:spacing w:val="-5"/>
          <w:w w:val="105"/>
          <w:sz w:val="40"/>
        </w:rPr>
        <w:t>as</w:t>
      </w:r>
      <w:r>
        <w:rPr>
          <w:rFonts w:ascii="Lucida Sans" w:hAnsi="Lucida Sans"/>
          <w:color w:val="1C1C1C"/>
          <w:spacing w:val="-13"/>
          <w:w w:val="105"/>
          <w:sz w:val="40"/>
        </w:rPr>
        <w:t xml:space="preserve"> </w:t>
      </w:r>
      <w:r>
        <w:rPr>
          <w:rFonts w:ascii="Lucida Sans" w:hAnsi="Lucida Sans"/>
          <w:color w:val="1C1C1C"/>
          <w:spacing w:val="-5"/>
          <w:w w:val="105"/>
          <w:sz w:val="40"/>
        </w:rPr>
        <w:t>a</w:t>
      </w:r>
      <w:r>
        <w:rPr>
          <w:rFonts w:ascii="Lucida Sans" w:hAnsi="Lucida Sans"/>
          <w:color w:val="1C1C1C"/>
          <w:spacing w:val="-15"/>
          <w:w w:val="105"/>
          <w:sz w:val="40"/>
        </w:rPr>
        <w:t xml:space="preserve"> </w:t>
      </w:r>
      <w:r>
        <w:rPr>
          <w:rFonts w:ascii="Lucida Sans" w:hAnsi="Lucida Sans"/>
          <w:color w:val="1C1C1C"/>
          <w:spacing w:val="-5"/>
          <w:w w:val="105"/>
          <w:sz w:val="40"/>
        </w:rPr>
        <w:t>saying</w:t>
      </w:r>
      <w:r>
        <w:rPr>
          <w:rFonts w:ascii="Lucida Sans" w:hAnsi="Lucida Sans"/>
          <w:color w:val="1C1C1C"/>
          <w:spacing w:val="-48"/>
          <w:w w:val="105"/>
          <w:sz w:val="40"/>
        </w:rPr>
        <w:t xml:space="preserve"> </w:t>
      </w:r>
      <w:r>
        <w:rPr>
          <w:rFonts w:ascii="Lucida Sans" w:hAnsi="Lucida Sans"/>
          <w:color w:val="1C1C1C"/>
          <w:spacing w:val="-5"/>
          <w:w w:val="105"/>
          <w:sz w:val="40"/>
        </w:rPr>
        <w:t>in</w:t>
      </w:r>
      <w:r>
        <w:rPr>
          <w:rFonts w:ascii="Lucida Sans" w:hAnsi="Lucida Sans"/>
          <w:color w:val="1C1C1C"/>
          <w:spacing w:val="-15"/>
          <w:w w:val="105"/>
          <w:sz w:val="40"/>
        </w:rPr>
        <w:t xml:space="preserve"> </w:t>
      </w:r>
      <w:r>
        <w:rPr>
          <w:rFonts w:ascii="Lucida Sans" w:hAnsi="Lucida Sans"/>
          <w:color w:val="1C1C1C"/>
          <w:spacing w:val="-5"/>
          <w:w w:val="105"/>
          <w:sz w:val="40"/>
        </w:rPr>
        <w:t xml:space="preserve">other </w:t>
      </w:r>
      <w:proofErr w:type="gramStart"/>
      <w:r>
        <w:rPr>
          <w:rFonts w:ascii="Lucida Sans" w:hAnsi="Lucida Sans"/>
          <w:color w:val="1C1C1C"/>
          <w:spacing w:val="-5"/>
          <w:w w:val="105"/>
          <w:sz w:val="40"/>
        </w:rPr>
        <w:t>an</w:t>
      </w:r>
      <w:proofErr w:type="gramEnd"/>
      <w:r>
        <w:rPr>
          <w:rFonts w:ascii="Lucida Sans" w:hAnsi="Lucida Sans"/>
          <w:color w:val="1C1C1C"/>
          <w:spacing w:val="-5"/>
          <w:w w:val="105"/>
          <w:sz w:val="40"/>
        </w:rPr>
        <w:t>­</w:t>
      </w:r>
      <w:r>
        <w:rPr>
          <w:rFonts w:ascii="Lucida Sans" w:hAnsi="Lucida Sans"/>
          <w:color w:val="1C1C1C"/>
          <w:spacing w:val="-131"/>
          <w:w w:val="105"/>
          <w:sz w:val="40"/>
        </w:rPr>
        <w:t xml:space="preserve"> </w:t>
      </w:r>
      <w:proofErr w:type="spellStart"/>
      <w:r>
        <w:rPr>
          <w:rFonts w:ascii="Lucida Sans" w:hAnsi="Lucida Sans"/>
          <w:color w:val="1C1C1C"/>
          <w:spacing w:val="-3"/>
          <w:w w:val="105"/>
          <w:sz w:val="40"/>
        </w:rPr>
        <w:t>cient</w:t>
      </w:r>
      <w:proofErr w:type="spellEnd"/>
      <w:r>
        <w:rPr>
          <w:rFonts w:ascii="Lucida Sans" w:hAnsi="Lucida Sans"/>
          <w:color w:val="1C1C1C"/>
          <w:spacing w:val="-50"/>
          <w:w w:val="105"/>
          <w:sz w:val="40"/>
        </w:rPr>
        <w:t xml:space="preserve"> </w:t>
      </w:r>
      <w:r>
        <w:rPr>
          <w:rFonts w:ascii="Lucida Sans" w:hAnsi="Lucida Sans"/>
          <w:color w:val="1C1C1C"/>
          <w:spacing w:val="-3"/>
          <w:w w:val="105"/>
          <w:sz w:val="40"/>
        </w:rPr>
        <w:t>texts, including</w:t>
      </w:r>
      <w:r>
        <w:rPr>
          <w:rFonts w:ascii="Lucida Sans" w:hAnsi="Lucida Sans"/>
          <w:color w:val="1C1C1C"/>
          <w:spacing w:val="-74"/>
          <w:w w:val="105"/>
          <w:sz w:val="40"/>
        </w:rPr>
        <w:t xml:space="preserve"> </w:t>
      </w:r>
      <w:proofErr w:type="spellStart"/>
      <w:r>
        <w:rPr>
          <w:rFonts w:ascii="Book Antiqua" w:hAnsi="Book Antiqua"/>
          <w:i/>
          <w:color w:val="1C1C1C"/>
          <w:spacing w:val="-3"/>
          <w:w w:val="105"/>
          <w:sz w:val="45"/>
        </w:rPr>
        <w:t>Hsuntzu</w:t>
      </w:r>
      <w:proofErr w:type="spellEnd"/>
      <w:r>
        <w:rPr>
          <w:rFonts w:ascii="Book Antiqua" w:hAnsi="Book Antiqua"/>
          <w:i/>
          <w:color w:val="1C1C1C"/>
          <w:spacing w:val="-3"/>
          <w:w w:val="105"/>
          <w:sz w:val="45"/>
        </w:rPr>
        <w:t>:</w:t>
      </w:r>
      <w:r>
        <w:rPr>
          <w:rFonts w:ascii="Book Antiqua" w:hAnsi="Book Antiqua"/>
          <w:i/>
          <w:color w:val="1C1C1C"/>
          <w:spacing w:val="-29"/>
          <w:w w:val="105"/>
          <w:sz w:val="45"/>
        </w:rPr>
        <w:t xml:space="preserve"> </w:t>
      </w:r>
      <w:r>
        <w:rPr>
          <w:rFonts w:ascii="Palatino Linotype" w:hAnsi="Palatino Linotype"/>
          <w:color w:val="1C1C1C"/>
          <w:spacing w:val="-3"/>
          <w:w w:val="105"/>
          <w:sz w:val="34"/>
        </w:rPr>
        <w:t>4</w:t>
      </w:r>
      <w:r>
        <w:rPr>
          <w:rFonts w:ascii="Palatino Linotype" w:hAnsi="Palatino Linotype"/>
          <w:color w:val="1C1C1C"/>
          <w:spacing w:val="38"/>
          <w:w w:val="105"/>
          <w:sz w:val="34"/>
        </w:rPr>
        <w:t xml:space="preserve"> </w:t>
      </w:r>
      <w:r>
        <w:rPr>
          <w:rFonts w:ascii="Lucida Sans" w:hAnsi="Lucida Sans"/>
          <w:color w:val="1C1C1C"/>
          <w:spacing w:val="-3"/>
          <w:w w:val="105"/>
          <w:sz w:val="40"/>
        </w:rPr>
        <w:t>and</w:t>
      </w:r>
      <w:r>
        <w:rPr>
          <w:rFonts w:ascii="Lucida Sans" w:hAnsi="Lucida Sans"/>
          <w:color w:val="1C1C1C"/>
          <w:spacing w:val="-51"/>
          <w:w w:val="105"/>
          <w:sz w:val="40"/>
        </w:rPr>
        <w:t xml:space="preserve"> </w:t>
      </w:r>
      <w:proofErr w:type="spellStart"/>
      <w:r>
        <w:rPr>
          <w:rFonts w:ascii="Book Antiqua" w:hAnsi="Book Antiqua"/>
          <w:i/>
          <w:color w:val="1C1C1C"/>
          <w:spacing w:val="-3"/>
          <w:w w:val="105"/>
          <w:sz w:val="45"/>
        </w:rPr>
        <w:t>Lushih</w:t>
      </w:r>
      <w:proofErr w:type="spellEnd"/>
      <w:r>
        <w:rPr>
          <w:rFonts w:ascii="Book Antiqua" w:hAnsi="Book Antiqua"/>
          <w:i/>
          <w:color w:val="1C1C1C"/>
          <w:spacing w:val="-29"/>
          <w:w w:val="105"/>
          <w:sz w:val="45"/>
        </w:rPr>
        <w:t xml:space="preserve"> </w:t>
      </w:r>
      <w:r>
        <w:rPr>
          <w:rFonts w:ascii="Book Antiqua" w:hAnsi="Book Antiqua"/>
          <w:i/>
          <w:color w:val="1C1C1C"/>
          <w:spacing w:val="-3"/>
          <w:w w:val="105"/>
          <w:sz w:val="45"/>
        </w:rPr>
        <w:t>Chunchiu:</w:t>
      </w:r>
      <w:r>
        <w:rPr>
          <w:rFonts w:ascii="Book Antiqua" w:hAnsi="Book Antiqua"/>
          <w:i/>
          <w:color w:val="1C1C1C"/>
          <w:spacing w:val="2"/>
          <w:w w:val="105"/>
          <w:sz w:val="45"/>
        </w:rPr>
        <w:t xml:space="preserve"> </w:t>
      </w:r>
      <w:r>
        <w:rPr>
          <w:rFonts w:ascii="Garamond" w:hAnsi="Garamond"/>
          <w:color w:val="1C1C1C"/>
          <w:spacing w:val="-3"/>
          <w:w w:val="105"/>
          <w:sz w:val="31"/>
        </w:rPr>
        <w:t>1.3,</w:t>
      </w:r>
      <w:r>
        <w:rPr>
          <w:rFonts w:ascii="Garamond" w:hAnsi="Garamond"/>
          <w:color w:val="1C1C1C"/>
          <w:spacing w:val="23"/>
          <w:w w:val="105"/>
          <w:sz w:val="31"/>
        </w:rPr>
        <w:t xml:space="preserve"> </w:t>
      </w:r>
      <w:r>
        <w:rPr>
          <w:rFonts w:ascii="Palatino Linotype" w:hAnsi="Palatino Linotype"/>
          <w:color w:val="1C1C1C"/>
          <w:spacing w:val="-3"/>
          <w:w w:val="105"/>
          <w:sz w:val="34"/>
        </w:rPr>
        <w:t>in</w:t>
      </w:r>
      <w:r>
        <w:rPr>
          <w:rFonts w:ascii="Palatino Linotype" w:hAnsi="Palatino Linotype"/>
          <w:color w:val="1C1C1C"/>
          <w:spacing w:val="-15"/>
          <w:w w:val="105"/>
          <w:sz w:val="34"/>
        </w:rPr>
        <w:t xml:space="preserve"> </w:t>
      </w:r>
      <w:r>
        <w:rPr>
          <w:rFonts w:ascii="Lucida Sans" w:hAnsi="Lucida Sans"/>
          <w:color w:val="1C1C1C"/>
          <w:spacing w:val="-3"/>
          <w:w w:val="105"/>
          <w:sz w:val="40"/>
        </w:rPr>
        <w:t>which</w:t>
      </w:r>
      <w:r>
        <w:rPr>
          <w:rFonts w:ascii="Lucida Sans" w:hAnsi="Lucida Sans"/>
          <w:color w:val="1C1C1C"/>
          <w:spacing w:val="-44"/>
          <w:w w:val="105"/>
          <w:sz w:val="40"/>
        </w:rPr>
        <w:t xml:space="preserve"> </w:t>
      </w:r>
      <w:proofErr w:type="spellStart"/>
      <w:r>
        <w:rPr>
          <w:rFonts w:ascii="Lucida Sans" w:hAnsi="Lucida Sans"/>
          <w:color w:val="1C1C1C"/>
          <w:spacing w:val="-2"/>
          <w:w w:val="105"/>
          <w:sz w:val="40"/>
        </w:rPr>
        <w:t>commenta</w:t>
      </w:r>
      <w:proofErr w:type="spellEnd"/>
      <w:r>
        <w:rPr>
          <w:rFonts w:ascii="Lucida Sans" w:hAnsi="Lucida Sans"/>
          <w:color w:val="1C1C1C"/>
          <w:spacing w:val="-2"/>
          <w:w w:val="105"/>
          <w:sz w:val="40"/>
        </w:rPr>
        <w:t>­</w:t>
      </w:r>
    </w:p>
    <w:p w14:paraId="1DF816D1" w14:textId="77777777" w:rsidR="003D45B2" w:rsidRDefault="003D2B09">
      <w:pPr>
        <w:spacing w:line="489" w:lineRule="exact"/>
        <w:ind w:left="1012"/>
        <w:jc w:val="both"/>
        <w:rPr>
          <w:rFonts w:ascii="Lucida Sans"/>
          <w:sz w:val="40"/>
        </w:rPr>
      </w:pPr>
      <w:proofErr w:type="gramStart"/>
      <w:r>
        <w:rPr>
          <w:rFonts w:ascii="Lucida Sans"/>
          <w:color w:val="1C1C1C"/>
          <w:spacing w:val="-3"/>
          <w:w w:val="105"/>
          <w:sz w:val="40"/>
        </w:rPr>
        <w:t>tors</w:t>
      </w:r>
      <w:proofErr w:type="gramEnd"/>
      <w:r>
        <w:rPr>
          <w:rFonts w:ascii="Lucida Sans"/>
          <w:color w:val="1C1C1C"/>
          <w:spacing w:val="-43"/>
          <w:w w:val="105"/>
          <w:sz w:val="40"/>
        </w:rPr>
        <w:t xml:space="preserve"> </w:t>
      </w:r>
      <w:r>
        <w:rPr>
          <w:rFonts w:ascii="Lucida Sans"/>
          <w:color w:val="1C1C1C"/>
          <w:spacing w:val="-3"/>
          <w:w w:val="105"/>
          <w:sz w:val="40"/>
        </w:rPr>
        <w:t>interpret</w:t>
      </w:r>
      <w:r>
        <w:rPr>
          <w:rFonts w:ascii="Lucida Sans"/>
          <w:color w:val="1C1C1C"/>
          <w:spacing w:val="-50"/>
          <w:w w:val="105"/>
          <w:sz w:val="40"/>
        </w:rPr>
        <w:t xml:space="preserve"> </w:t>
      </w:r>
      <w:proofErr w:type="spellStart"/>
      <w:proofErr w:type="gramStart"/>
      <w:r>
        <w:rPr>
          <w:rFonts w:ascii="Book Antiqua"/>
          <w:i/>
          <w:color w:val="1C1C1C"/>
          <w:spacing w:val="-2"/>
          <w:w w:val="105"/>
          <w:sz w:val="45"/>
        </w:rPr>
        <w:t>shih:vision</w:t>
      </w:r>
      <w:proofErr w:type="spellEnd"/>
      <w:proofErr w:type="gramEnd"/>
      <w:r>
        <w:rPr>
          <w:rFonts w:ascii="Book Antiqua"/>
          <w:i/>
          <w:color w:val="1C1C1C"/>
          <w:spacing w:val="-13"/>
          <w:w w:val="105"/>
          <w:sz w:val="45"/>
        </w:rPr>
        <w:t xml:space="preserve"> </w:t>
      </w:r>
      <w:r>
        <w:rPr>
          <w:rFonts w:ascii="Lucida Sans"/>
          <w:color w:val="1C1C1C"/>
          <w:spacing w:val="-2"/>
          <w:w w:val="105"/>
          <w:sz w:val="40"/>
        </w:rPr>
        <w:t>as</w:t>
      </w:r>
      <w:r>
        <w:rPr>
          <w:rFonts w:ascii="Lucida Sans"/>
          <w:color w:val="1C1C1C"/>
          <w:spacing w:val="-13"/>
          <w:w w:val="105"/>
          <w:sz w:val="40"/>
        </w:rPr>
        <w:t xml:space="preserve"> </w:t>
      </w:r>
      <w:r>
        <w:rPr>
          <w:rFonts w:ascii="Lucida Sans"/>
          <w:color w:val="1C1C1C"/>
          <w:spacing w:val="-2"/>
          <w:w w:val="105"/>
          <w:sz w:val="40"/>
        </w:rPr>
        <w:t>a</w:t>
      </w:r>
      <w:r>
        <w:rPr>
          <w:rFonts w:ascii="Lucida Sans"/>
          <w:color w:val="1C1C1C"/>
          <w:spacing w:val="-21"/>
          <w:w w:val="105"/>
          <w:sz w:val="40"/>
        </w:rPr>
        <w:t xml:space="preserve"> </w:t>
      </w:r>
      <w:r>
        <w:rPr>
          <w:rFonts w:ascii="Lucida Sans"/>
          <w:color w:val="1C1C1C"/>
          <w:spacing w:val="-2"/>
          <w:w w:val="105"/>
          <w:sz w:val="40"/>
        </w:rPr>
        <w:t>cliche</w:t>
      </w:r>
      <w:r>
        <w:rPr>
          <w:rFonts w:ascii="Lucida Sans"/>
          <w:color w:val="1C1C1C"/>
          <w:spacing w:val="-28"/>
          <w:w w:val="105"/>
          <w:sz w:val="40"/>
        </w:rPr>
        <w:t xml:space="preserve"> </w:t>
      </w:r>
      <w:r>
        <w:rPr>
          <w:rFonts w:ascii="Lucida Sans"/>
          <w:color w:val="1C1C1C"/>
          <w:spacing w:val="-2"/>
          <w:w w:val="105"/>
          <w:sz w:val="40"/>
        </w:rPr>
        <w:t>for</w:t>
      </w:r>
      <w:r>
        <w:rPr>
          <w:rFonts w:ascii="Lucida Sans"/>
          <w:color w:val="1C1C1C"/>
          <w:spacing w:val="-28"/>
          <w:w w:val="105"/>
          <w:sz w:val="40"/>
        </w:rPr>
        <w:t xml:space="preserve"> </w:t>
      </w:r>
      <w:r>
        <w:rPr>
          <w:rFonts w:ascii="Lucida Sans"/>
          <w:color w:val="1C1C1C"/>
          <w:spacing w:val="-2"/>
          <w:w w:val="105"/>
          <w:sz w:val="40"/>
        </w:rPr>
        <w:t>"life."</w:t>
      </w:r>
    </w:p>
    <w:p w14:paraId="1DF816D2" w14:textId="77777777" w:rsidR="003D45B2" w:rsidRDefault="003D45B2">
      <w:pPr>
        <w:pStyle w:val="BodyText"/>
        <w:rPr>
          <w:rFonts w:ascii="Lucida Sans"/>
          <w:sz w:val="48"/>
        </w:rPr>
      </w:pPr>
    </w:p>
    <w:p w14:paraId="1DF816D3" w14:textId="77777777" w:rsidR="003D45B2" w:rsidRDefault="003D45B2">
      <w:pPr>
        <w:pStyle w:val="BodyText"/>
        <w:rPr>
          <w:rFonts w:ascii="Lucida Sans"/>
          <w:sz w:val="48"/>
        </w:rPr>
      </w:pPr>
    </w:p>
    <w:p w14:paraId="1DF816D4" w14:textId="77777777" w:rsidR="003D45B2" w:rsidRDefault="003D45B2">
      <w:pPr>
        <w:pStyle w:val="BodyText"/>
        <w:rPr>
          <w:rFonts w:ascii="Lucida Sans"/>
          <w:sz w:val="48"/>
        </w:rPr>
      </w:pPr>
    </w:p>
    <w:p w14:paraId="1DF816D5" w14:textId="77777777" w:rsidR="003D45B2" w:rsidRDefault="003D45B2">
      <w:pPr>
        <w:pStyle w:val="BodyText"/>
        <w:rPr>
          <w:rFonts w:ascii="Lucida Sans"/>
          <w:sz w:val="48"/>
        </w:rPr>
      </w:pPr>
    </w:p>
    <w:p w14:paraId="1DF816D6" w14:textId="77777777" w:rsidR="003D45B2" w:rsidRDefault="003D45B2">
      <w:pPr>
        <w:pStyle w:val="BodyText"/>
        <w:rPr>
          <w:rFonts w:ascii="Lucida Sans"/>
          <w:sz w:val="48"/>
        </w:rPr>
      </w:pPr>
    </w:p>
    <w:p w14:paraId="1DF816D7" w14:textId="77777777" w:rsidR="003D45B2" w:rsidRDefault="003D45B2">
      <w:pPr>
        <w:pStyle w:val="BodyText"/>
        <w:rPr>
          <w:rFonts w:ascii="Lucida Sans"/>
          <w:sz w:val="48"/>
        </w:rPr>
      </w:pPr>
    </w:p>
    <w:p w14:paraId="1DF816D8" w14:textId="77777777" w:rsidR="003D45B2" w:rsidRDefault="003D45B2">
      <w:pPr>
        <w:pStyle w:val="BodyText"/>
        <w:rPr>
          <w:rFonts w:ascii="Lucida Sans"/>
          <w:sz w:val="48"/>
        </w:rPr>
      </w:pPr>
    </w:p>
    <w:p w14:paraId="1DF816D9" w14:textId="77777777" w:rsidR="003D45B2" w:rsidRDefault="003D45B2">
      <w:pPr>
        <w:pStyle w:val="BodyText"/>
        <w:rPr>
          <w:rFonts w:ascii="Lucida Sans"/>
          <w:sz w:val="48"/>
        </w:rPr>
      </w:pPr>
    </w:p>
    <w:p w14:paraId="1DF816DA" w14:textId="77777777" w:rsidR="003D45B2" w:rsidRDefault="003D45B2">
      <w:pPr>
        <w:pStyle w:val="BodyText"/>
        <w:rPr>
          <w:rFonts w:ascii="Lucida Sans"/>
          <w:sz w:val="48"/>
        </w:rPr>
      </w:pPr>
    </w:p>
    <w:p w14:paraId="1DF816DB" w14:textId="77777777" w:rsidR="003D45B2" w:rsidRDefault="003D45B2">
      <w:pPr>
        <w:pStyle w:val="BodyText"/>
        <w:rPr>
          <w:rFonts w:ascii="Lucida Sans"/>
          <w:sz w:val="48"/>
        </w:rPr>
      </w:pPr>
    </w:p>
    <w:p w14:paraId="1DF816DC" w14:textId="77777777" w:rsidR="003D45B2" w:rsidRDefault="003D45B2">
      <w:pPr>
        <w:pStyle w:val="BodyText"/>
        <w:rPr>
          <w:rFonts w:ascii="Lucida Sans"/>
          <w:sz w:val="48"/>
        </w:rPr>
      </w:pPr>
    </w:p>
    <w:p w14:paraId="1DF816DD" w14:textId="77777777" w:rsidR="003D45B2" w:rsidRDefault="003D45B2">
      <w:pPr>
        <w:pStyle w:val="BodyText"/>
        <w:rPr>
          <w:rFonts w:ascii="Lucida Sans"/>
          <w:sz w:val="48"/>
        </w:rPr>
      </w:pPr>
    </w:p>
    <w:p w14:paraId="1DF816DE" w14:textId="77777777" w:rsidR="003D45B2" w:rsidRDefault="003D45B2">
      <w:pPr>
        <w:pStyle w:val="BodyText"/>
        <w:rPr>
          <w:rFonts w:ascii="Lucida Sans"/>
          <w:sz w:val="48"/>
        </w:rPr>
      </w:pPr>
    </w:p>
    <w:p w14:paraId="1DF816DF" w14:textId="77777777" w:rsidR="003D45B2" w:rsidRDefault="003D45B2">
      <w:pPr>
        <w:pStyle w:val="BodyText"/>
        <w:rPr>
          <w:rFonts w:ascii="Lucida Sans"/>
          <w:sz w:val="48"/>
        </w:rPr>
      </w:pPr>
    </w:p>
    <w:p w14:paraId="1DF816E0" w14:textId="77777777" w:rsidR="003D45B2" w:rsidRDefault="003D45B2">
      <w:pPr>
        <w:pStyle w:val="BodyText"/>
        <w:rPr>
          <w:rFonts w:ascii="Lucida Sans"/>
          <w:sz w:val="48"/>
        </w:rPr>
      </w:pPr>
    </w:p>
    <w:p w14:paraId="1DF816E1" w14:textId="77777777" w:rsidR="003D45B2" w:rsidRDefault="003D2B09">
      <w:pPr>
        <w:spacing w:before="338"/>
        <w:ind w:right="2132"/>
        <w:jc w:val="right"/>
        <w:rPr>
          <w:rFonts w:ascii="Book Antiqua"/>
          <w:i/>
          <w:sz w:val="45"/>
        </w:rPr>
      </w:pPr>
      <w:r>
        <w:rPr>
          <w:rFonts w:ascii="Book Antiqua"/>
          <w:i/>
          <w:color w:val="0F0F0F"/>
          <w:sz w:val="45"/>
        </w:rPr>
        <w:t>1</w:t>
      </w:r>
      <w:r>
        <w:rPr>
          <w:rFonts w:ascii="Book Antiqua"/>
          <w:i/>
          <w:color w:val="0F0F0F"/>
          <w:spacing w:val="-17"/>
          <w:sz w:val="45"/>
        </w:rPr>
        <w:t xml:space="preserve"> </w:t>
      </w:r>
      <w:r>
        <w:rPr>
          <w:rFonts w:ascii="Book Antiqua"/>
          <w:i/>
          <w:color w:val="0F0F0F"/>
          <w:sz w:val="45"/>
        </w:rPr>
        <w:t>19</w:t>
      </w:r>
    </w:p>
    <w:p w14:paraId="1DF816E2" w14:textId="77777777" w:rsidR="003D45B2" w:rsidRDefault="003D45B2">
      <w:pPr>
        <w:jc w:val="right"/>
        <w:rPr>
          <w:rFonts w:ascii="Book Antiqua"/>
          <w:sz w:val="45"/>
        </w:rPr>
        <w:sectPr w:rsidR="003D45B2">
          <w:pgSz w:w="18000" w:h="27000"/>
          <w:pgMar w:top="1340" w:right="580" w:bottom="280" w:left="360" w:header="720" w:footer="720" w:gutter="0"/>
          <w:cols w:space="720"/>
        </w:sectPr>
      </w:pPr>
    </w:p>
    <w:p w14:paraId="1DF816E3" w14:textId="77777777" w:rsidR="003D45B2" w:rsidRDefault="00000000">
      <w:pPr>
        <w:spacing w:before="77"/>
        <w:ind w:left="5505"/>
        <w:rPr>
          <w:rFonts w:ascii="Garamond"/>
          <w:sz w:val="48"/>
        </w:rPr>
      </w:pPr>
      <w:r>
        <w:lastRenderedPageBreak/>
        <w:pict w14:anchorId="1DF81EFA">
          <v:group id="_x0000_s1339" style="position:absolute;left:0;text-align:left;margin-left:0;margin-top:0;width:900pt;height:1350pt;z-index:-19883008;mso-position-horizontal-relative:page;mso-position-vertical-relative:page" coordsize="18000,27000">
            <v:shape id="_x0000_s1342" type="#_x0000_t75" style="position:absolute;width:18000;height:27000">
              <v:imagedata r:id="rId342" o:title=""/>
            </v:shape>
            <v:shape id="_x0000_s1341" type="#_x0000_t75" style="position:absolute;left:495;top:900;width:5640;height:8160">
              <v:imagedata r:id="rId343" o:title=""/>
            </v:shape>
            <v:shape id="_x0000_s1340" type="#_x0000_t75" style="position:absolute;left:9135;top:7619;width:120;height:120">
              <v:imagedata r:id="rId344" o:title=""/>
            </v:shape>
            <w10:wrap anchorx="page" anchory="page"/>
          </v:group>
        </w:pict>
      </w:r>
      <w:r w:rsidR="003D2B09">
        <w:rPr>
          <w:rFonts w:ascii="Garamond"/>
          <w:color w:val="131313"/>
          <w:w w:val="115"/>
          <w:sz w:val="48"/>
        </w:rPr>
        <w:t>Ruling</w:t>
      </w:r>
      <w:r w:rsidR="003D2B09">
        <w:rPr>
          <w:rFonts w:ascii="Garamond"/>
          <w:color w:val="131313"/>
          <w:spacing w:val="-11"/>
          <w:w w:val="115"/>
          <w:sz w:val="48"/>
        </w:rPr>
        <w:t xml:space="preserve"> </w:t>
      </w:r>
      <w:r w:rsidR="003D2B09">
        <w:rPr>
          <w:rFonts w:ascii="Garamond"/>
          <w:color w:val="131313"/>
          <w:w w:val="115"/>
          <w:sz w:val="48"/>
        </w:rPr>
        <w:t>a</w:t>
      </w:r>
      <w:r w:rsidR="003D2B09">
        <w:rPr>
          <w:rFonts w:ascii="Garamond"/>
          <w:color w:val="131313"/>
          <w:spacing w:val="-10"/>
          <w:w w:val="115"/>
          <w:sz w:val="48"/>
        </w:rPr>
        <w:t xml:space="preserve"> </w:t>
      </w:r>
      <w:r w:rsidR="003D2B09">
        <w:rPr>
          <w:rFonts w:ascii="Garamond"/>
          <w:color w:val="131313"/>
          <w:w w:val="115"/>
          <w:sz w:val="48"/>
        </w:rPr>
        <w:t>great</w:t>
      </w:r>
      <w:r w:rsidR="003D2B09">
        <w:rPr>
          <w:rFonts w:ascii="Garamond"/>
          <w:color w:val="131313"/>
          <w:spacing w:val="-32"/>
          <w:w w:val="115"/>
          <w:sz w:val="48"/>
        </w:rPr>
        <w:t xml:space="preserve"> </w:t>
      </w:r>
      <w:r w:rsidR="003D2B09">
        <w:rPr>
          <w:rFonts w:ascii="Garamond"/>
          <w:color w:val="131313"/>
          <w:w w:val="115"/>
          <w:sz w:val="48"/>
        </w:rPr>
        <w:t>state</w:t>
      </w:r>
    </w:p>
    <w:p w14:paraId="1DF816E4" w14:textId="77777777" w:rsidR="003D45B2" w:rsidRDefault="003D2B09">
      <w:pPr>
        <w:spacing w:before="247"/>
        <w:ind w:left="5505"/>
        <w:rPr>
          <w:rFonts w:ascii="Garamond"/>
          <w:sz w:val="48"/>
        </w:rPr>
      </w:pPr>
      <w:r>
        <w:rPr>
          <w:rFonts w:ascii="Garamond"/>
          <w:color w:val="171717"/>
          <w:w w:val="115"/>
          <w:sz w:val="48"/>
        </w:rPr>
        <w:t>is</w:t>
      </w:r>
      <w:r>
        <w:rPr>
          <w:rFonts w:ascii="Garamond"/>
          <w:color w:val="171717"/>
          <w:spacing w:val="-21"/>
          <w:w w:val="115"/>
          <w:sz w:val="48"/>
        </w:rPr>
        <w:t xml:space="preserve"> </w:t>
      </w:r>
      <w:r>
        <w:rPr>
          <w:rFonts w:ascii="Garamond"/>
          <w:color w:val="171717"/>
          <w:w w:val="115"/>
          <w:sz w:val="48"/>
        </w:rPr>
        <w:t>like</w:t>
      </w:r>
      <w:r>
        <w:rPr>
          <w:rFonts w:ascii="Garamond"/>
          <w:color w:val="171717"/>
          <w:spacing w:val="-20"/>
          <w:w w:val="115"/>
          <w:sz w:val="48"/>
        </w:rPr>
        <w:t xml:space="preserve"> </w:t>
      </w:r>
      <w:r>
        <w:rPr>
          <w:rFonts w:ascii="Garamond"/>
          <w:color w:val="171717"/>
          <w:w w:val="115"/>
          <w:sz w:val="48"/>
        </w:rPr>
        <w:t>cooking</w:t>
      </w:r>
      <w:r>
        <w:rPr>
          <w:rFonts w:ascii="Garamond"/>
          <w:color w:val="171717"/>
          <w:spacing w:val="-25"/>
          <w:w w:val="115"/>
          <w:sz w:val="48"/>
        </w:rPr>
        <w:t xml:space="preserve"> </w:t>
      </w:r>
      <w:r>
        <w:rPr>
          <w:rFonts w:ascii="Garamond"/>
          <w:color w:val="171717"/>
          <w:w w:val="115"/>
          <w:sz w:val="48"/>
        </w:rPr>
        <w:t>a</w:t>
      </w:r>
      <w:r>
        <w:rPr>
          <w:rFonts w:ascii="Garamond"/>
          <w:color w:val="171717"/>
          <w:spacing w:val="-4"/>
          <w:w w:val="115"/>
          <w:sz w:val="48"/>
        </w:rPr>
        <w:t xml:space="preserve"> </w:t>
      </w:r>
      <w:r>
        <w:rPr>
          <w:rFonts w:ascii="Garamond"/>
          <w:color w:val="171717"/>
          <w:w w:val="115"/>
          <w:sz w:val="48"/>
        </w:rPr>
        <w:t>small</w:t>
      </w:r>
      <w:r>
        <w:rPr>
          <w:rFonts w:ascii="Garamond"/>
          <w:color w:val="171717"/>
          <w:spacing w:val="-25"/>
          <w:w w:val="115"/>
          <w:sz w:val="48"/>
        </w:rPr>
        <w:t xml:space="preserve"> </w:t>
      </w:r>
      <w:r>
        <w:rPr>
          <w:rFonts w:ascii="Garamond"/>
          <w:color w:val="171717"/>
          <w:w w:val="115"/>
          <w:position w:val="1"/>
          <w:sz w:val="48"/>
        </w:rPr>
        <w:t>fish</w:t>
      </w:r>
    </w:p>
    <w:p w14:paraId="1DF816E5" w14:textId="77777777" w:rsidR="003D45B2" w:rsidRDefault="003D2B09">
      <w:pPr>
        <w:spacing w:before="239" w:line="357" w:lineRule="auto"/>
        <w:ind w:left="5505" w:right="2192" w:hanging="15"/>
        <w:rPr>
          <w:rFonts w:ascii="Garamond"/>
          <w:sz w:val="48"/>
        </w:rPr>
      </w:pPr>
      <w:r>
        <w:rPr>
          <w:rFonts w:ascii="Garamond"/>
          <w:color w:val="161616"/>
          <w:spacing w:val="-6"/>
          <w:w w:val="115"/>
          <w:position w:val="1"/>
          <w:sz w:val="48"/>
        </w:rPr>
        <w:t>when</w:t>
      </w:r>
      <w:r>
        <w:rPr>
          <w:rFonts w:ascii="Garamond"/>
          <w:color w:val="161616"/>
          <w:spacing w:val="-19"/>
          <w:w w:val="115"/>
          <w:position w:val="1"/>
          <w:sz w:val="48"/>
        </w:rPr>
        <w:t xml:space="preserve"> </w:t>
      </w:r>
      <w:r>
        <w:rPr>
          <w:rFonts w:ascii="Garamond"/>
          <w:color w:val="161616"/>
          <w:spacing w:val="-5"/>
          <w:w w:val="115"/>
          <w:position w:val="1"/>
          <w:sz w:val="48"/>
        </w:rPr>
        <w:t>you</w:t>
      </w:r>
      <w:r>
        <w:rPr>
          <w:rFonts w:ascii="Garamond"/>
          <w:color w:val="161616"/>
          <w:spacing w:val="12"/>
          <w:w w:val="115"/>
          <w:position w:val="1"/>
          <w:sz w:val="48"/>
        </w:rPr>
        <w:t xml:space="preserve"> </w:t>
      </w:r>
      <w:r>
        <w:rPr>
          <w:rFonts w:ascii="Garamond"/>
          <w:color w:val="161616"/>
          <w:spacing w:val="-5"/>
          <w:w w:val="115"/>
          <w:position w:val="1"/>
          <w:sz w:val="48"/>
        </w:rPr>
        <w:t>govern</w:t>
      </w:r>
      <w:r>
        <w:rPr>
          <w:rFonts w:ascii="Garamond"/>
          <w:color w:val="161616"/>
          <w:spacing w:val="-11"/>
          <w:w w:val="115"/>
          <w:position w:val="1"/>
          <w:sz w:val="48"/>
        </w:rPr>
        <w:t xml:space="preserve"> </w:t>
      </w:r>
      <w:r>
        <w:rPr>
          <w:rFonts w:ascii="Garamond"/>
          <w:color w:val="161616"/>
          <w:spacing w:val="-5"/>
          <w:w w:val="115"/>
          <w:sz w:val="48"/>
        </w:rPr>
        <w:t>the</w:t>
      </w:r>
      <w:r>
        <w:rPr>
          <w:rFonts w:ascii="Garamond"/>
          <w:color w:val="161616"/>
          <w:spacing w:val="-40"/>
          <w:w w:val="115"/>
          <w:sz w:val="48"/>
        </w:rPr>
        <w:t xml:space="preserve"> </w:t>
      </w:r>
      <w:r>
        <w:rPr>
          <w:rFonts w:ascii="Garamond"/>
          <w:color w:val="161616"/>
          <w:spacing w:val="-5"/>
          <w:w w:val="115"/>
          <w:sz w:val="48"/>
        </w:rPr>
        <w:t>world</w:t>
      </w:r>
      <w:r>
        <w:rPr>
          <w:rFonts w:ascii="Garamond"/>
          <w:color w:val="161616"/>
          <w:spacing w:val="-18"/>
          <w:w w:val="115"/>
          <w:sz w:val="48"/>
        </w:rPr>
        <w:t xml:space="preserve"> </w:t>
      </w:r>
      <w:r>
        <w:rPr>
          <w:rFonts w:ascii="Garamond"/>
          <w:color w:val="161616"/>
          <w:spacing w:val="-5"/>
          <w:w w:val="115"/>
          <w:sz w:val="48"/>
        </w:rPr>
        <w:t>with</w:t>
      </w:r>
      <w:r>
        <w:rPr>
          <w:rFonts w:ascii="Garamond"/>
          <w:color w:val="161616"/>
          <w:spacing w:val="-4"/>
          <w:w w:val="115"/>
          <w:sz w:val="48"/>
        </w:rPr>
        <w:t xml:space="preserve"> </w:t>
      </w:r>
      <w:r>
        <w:rPr>
          <w:rFonts w:ascii="Garamond"/>
          <w:color w:val="161616"/>
          <w:spacing w:val="-5"/>
          <w:w w:val="115"/>
          <w:sz w:val="48"/>
        </w:rPr>
        <w:t>the</w:t>
      </w:r>
      <w:r>
        <w:rPr>
          <w:rFonts w:ascii="Garamond"/>
          <w:color w:val="161616"/>
          <w:spacing w:val="-19"/>
          <w:w w:val="115"/>
          <w:sz w:val="48"/>
        </w:rPr>
        <w:t xml:space="preserve"> </w:t>
      </w:r>
      <w:r>
        <w:rPr>
          <w:rFonts w:ascii="Garamond"/>
          <w:color w:val="161616"/>
          <w:spacing w:val="-5"/>
          <w:w w:val="115"/>
          <w:sz w:val="48"/>
        </w:rPr>
        <w:t>Tao</w:t>
      </w:r>
      <w:r>
        <w:rPr>
          <w:rFonts w:ascii="Garamond"/>
          <w:color w:val="161616"/>
          <w:spacing w:val="-135"/>
          <w:w w:val="115"/>
          <w:sz w:val="48"/>
        </w:rPr>
        <w:t xml:space="preserve"> </w:t>
      </w:r>
      <w:r>
        <w:rPr>
          <w:rFonts w:ascii="Garamond"/>
          <w:color w:val="161616"/>
          <w:w w:val="115"/>
          <w:sz w:val="48"/>
        </w:rPr>
        <w:t>spirits</w:t>
      </w:r>
      <w:r>
        <w:rPr>
          <w:rFonts w:ascii="Garamond"/>
          <w:color w:val="161616"/>
          <w:spacing w:val="-9"/>
          <w:w w:val="115"/>
          <w:sz w:val="48"/>
        </w:rPr>
        <w:t xml:space="preserve"> </w:t>
      </w:r>
      <w:r>
        <w:rPr>
          <w:rFonts w:ascii="Garamond"/>
          <w:color w:val="161616"/>
          <w:w w:val="115"/>
          <w:sz w:val="48"/>
        </w:rPr>
        <w:t>display</w:t>
      </w:r>
      <w:r>
        <w:rPr>
          <w:rFonts w:ascii="Garamond"/>
          <w:color w:val="161616"/>
          <w:spacing w:val="-22"/>
          <w:w w:val="115"/>
          <w:sz w:val="48"/>
        </w:rPr>
        <w:t xml:space="preserve"> </w:t>
      </w:r>
      <w:r>
        <w:rPr>
          <w:rFonts w:ascii="Garamond"/>
          <w:color w:val="161616"/>
          <w:w w:val="115"/>
          <w:sz w:val="48"/>
        </w:rPr>
        <w:t>no</w:t>
      </w:r>
      <w:r>
        <w:rPr>
          <w:rFonts w:ascii="Garamond"/>
          <w:color w:val="161616"/>
          <w:spacing w:val="-7"/>
          <w:w w:val="115"/>
          <w:sz w:val="48"/>
        </w:rPr>
        <w:t xml:space="preserve"> </w:t>
      </w:r>
      <w:r>
        <w:rPr>
          <w:rFonts w:ascii="Garamond"/>
          <w:color w:val="161616"/>
          <w:w w:val="115"/>
          <w:sz w:val="48"/>
        </w:rPr>
        <w:t>powers</w:t>
      </w:r>
    </w:p>
    <w:p w14:paraId="1DF816E6" w14:textId="77777777" w:rsidR="003D45B2" w:rsidRDefault="003D2B09">
      <w:pPr>
        <w:spacing w:line="514" w:lineRule="exact"/>
        <w:ind w:left="5505"/>
        <w:rPr>
          <w:rFonts w:ascii="Garamond"/>
          <w:sz w:val="48"/>
        </w:rPr>
      </w:pPr>
      <w:r>
        <w:rPr>
          <w:rFonts w:ascii="Garamond"/>
          <w:color w:val="181818"/>
          <w:w w:val="115"/>
          <w:sz w:val="48"/>
        </w:rPr>
        <w:t>not</w:t>
      </w:r>
      <w:r>
        <w:rPr>
          <w:rFonts w:ascii="Garamond"/>
          <w:color w:val="181818"/>
          <w:spacing w:val="-27"/>
          <w:w w:val="115"/>
          <w:sz w:val="48"/>
        </w:rPr>
        <w:t xml:space="preserve"> </w:t>
      </w:r>
      <w:r>
        <w:rPr>
          <w:rFonts w:ascii="Garamond"/>
          <w:color w:val="181818"/>
          <w:w w:val="115"/>
          <w:sz w:val="48"/>
        </w:rPr>
        <w:t>that</w:t>
      </w:r>
      <w:r>
        <w:rPr>
          <w:rFonts w:ascii="Garamond"/>
          <w:color w:val="181818"/>
          <w:spacing w:val="-27"/>
          <w:w w:val="115"/>
          <w:sz w:val="48"/>
        </w:rPr>
        <w:t xml:space="preserve"> </w:t>
      </w:r>
      <w:r>
        <w:rPr>
          <w:rFonts w:ascii="Garamond"/>
          <w:color w:val="181818"/>
          <w:w w:val="115"/>
          <w:sz w:val="48"/>
        </w:rPr>
        <w:t>they</w:t>
      </w:r>
      <w:r>
        <w:rPr>
          <w:rFonts w:ascii="Garamond"/>
          <w:color w:val="181818"/>
          <w:spacing w:val="-27"/>
          <w:w w:val="115"/>
          <w:sz w:val="48"/>
        </w:rPr>
        <w:t xml:space="preserve"> </w:t>
      </w:r>
      <w:r>
        <w:rPr>
          <w:rFonts w:ascii="Garamond"/>
          <w:color w:val="181818"/>
          <w:w w:val="115"/>
          <w:sz w:val="48"/>
        </w:rPr>
        <w:t>display</w:t>
      </w:r>
      <w:r>
        <w:rPr>
          <w:rFonts w:ascii="Garamond"/>
          <w:color w:val="181818"/>
          <w:spacing w:val="-26"/>
          <w:w w:val="115"/>
          <w:sz w:val="48"/>
        </w:rPr>
        <w:t xml:space="preserve"> </w:t>
      </w:r>
      <w:r>
        <w:rPr>
          <w:rFonts w:ascii="Garamond"/>
          <w:color w:val="181818"/>
          <w:w w:val="115"/>
          <w:sz w:val="48"/>
        </w:rPr>
        <w:t>no</w:t>
      </w:r>
      <w:r>
        <w:rPr>
          <w:rFonts w:ascii="Garamond"/>
          <w:color w:val="181818"/>
          <w:spacing w:val="-13"/>
          <w:w w:val="115"/>
          <w:sz w:val="48"/>
        </w:rPr>
        <w:t xml:space="preserve"> </w:t>
      </w:r>
      <w:r>
        <w:rPr>
          <w:rFonts w:ascii="Garamond"/>
          <w:color w:val="181818"/>
          <w:w w:val="115"/>
          <w:sz w:val="48"/>
        </w:rPr>
        <w:t>powers</w:t>
      </w:r>
    </w:p>
    <w:p w14:paraId="1DF816E7" w14:textId="77777777" w:rsidR="003D45B2" w:rsidRDefault="003D2B09">
      <w:pPr>
        <w:spacing w:before="267"/>
        <w:ind w:left="5505"/>
        <w:rPr>
          <w:rFonts w:ascii="Garamond"/>
          <w:sz w:val="48"/>
        </w:rPr>
      </w:pPr>
      <w:r>
        <w:rPr>
          <w:rFonts w:ascii="Garamond"/>
          <w:color w:val="181818"/>
          <w:w w:val="110"/>
          <w:sz w:val="48"/>
        </w:rPr>
        <w:t>their</w:t>
      </w:r>
      <w:r>
        <w:rPr>
          <w:rFonts w:ascii="Garamond"/>
          <w:color w:val="181818"/>
          <w:spacing w:val="-6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powers</w:t>
      </w:r>
      <w:r>
        <w:rPr>
          <w:rFonts w:ascii="Garamond"/>
          <w:color w:val="181818"/>
          <w:spacing w:val="16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do</w:t>
      </w:r>
      <w:r>
        <w:rPr>
          <w:rFonts w:ascii="Garamond"/>
          <w:color w:val="181818"/>
          <w:spacing w:val="16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people</w:t>
      </w:r>
      <w:r>
        <w:rPr>
          <w:rFonts w:ascii="Garamond"/>
          <w:color w:val="181818"/>
          <w:spacing w:val="16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no</w:t>
      </w:r>
      <w:r>
        <w:rPr>
          <w:rFonts w:ascii="Garamond"/>
          <w:color w:val="181818"/>
          <w:spacing w:val="15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harm</w:t>
      </w:r>
    </w:p>
    <w:p w14:paraId="1DF816E8" w14:textId="77777777" w:rsidR="003D45B2" w:rsidRDefault="003D2B09">
      <w:pPr>
        <w:spacing w:before="258" w:line="348" w:lineRule="auto"/>
        <w:ind w:left="5520" w:right="2243" w:hanging="8"/>
        <w:rPr>
          <w:rFonts w:ascii="Garamond"/>
          <w:sz w:val="48"/>
        </w:rPr>
      </w:pPr>
      <w:r>
        <w:rPr>
          <w:rFonts w:ascii="Garamond"/>
          <w:color w:val="1B1B1B"/>
          <w:w w:val="110"/>
          <w:sz w:val="48"/>
        </w:rPr>
        <w:t>not</w:t>
      </w:r>
      <w:r>
        <w:rPr>
          <w:rFonts w:ascii="Garamond"/>
          <w:color w:val="1B1B1B"/>
          <w:spacing w:val="-9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that</w:t>
      </w:r>
      <w:r>
        <w:rPr>
          <w:rFonts w:ascii="Garamond"/>
          <w:color w:val="1B1B1B"/>
          <w:spacing w:val="17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their powers</w:t>
      </w:r>
      <w:r>
        <w:rPr>
          <w:rFonts w:ascii="Garamond"/>
          <w:color w:val="1B1B1B"/>
          <w:spacing w:val="16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do</w:t>
      </w:r>
      <w:r>
        <w:rPr>
          <w:rFonts w:ascii="Garamond"/>
          <w:color w:val="1B1B1B"/>
          <w:spacing w:val="17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people</w:t>
      </w:r>
      <w:r>
        <w:rPr>
          <w:rFonts w:ascii="Garamond"/>
          <w:color w:val="1B1B1B"/>
          <w:spacing w:val="15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no</w:t>
      </w:r>
      <w:r>
        <w:rPr>
          <w:rFonts w:ascii="Garamond"/>
          <w:color w:val="1B1B1B"/>
          <w:spacing w:val="32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harm</w:t>
      </w:r>
      <w:r>
        <w:rPr>
          <w:rFonts w:ascii="Garamond"/>
          <w:color w:val="1B1B1B"/>
          <w:spacing w:val="-129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the</w:t>
      </w:r>
      <w:r>
        <w:rPr>
          <w:rFonts w:ascii="Garamond"/>
          <w:color w:val="1B1B1B"/>
          <w:spacing w:val="-19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sage</w:t>
      </w:r>
      <w:r>
        <w:rPr>
          <w:rFonts w:ascii="Garamond"/>
          <w:color w:val="1B1B1B"/>
          <w:spacing w:val="-2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does</w:t>
      </w:r>
      <w:r>
        <w:rPr>
          <w:rFonts w:ascii="Garamond"/>
          <w:color w:val="1B1B1B"/>
          <w:spacing w:val="4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people</w:t>
      </w:r>
      <w:r>
        <w:rPr>
          <w:rFonts w:ascii="Garamond"/>
          <w:color w:val="1B1B1B"/>
          <w:spacing w:val="-11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no</w:t>
      </w:r>
      <w:r>
        <w:rPr>
          <w:rFonts w:ascii="Garamond"/>
          <w:color w:val="1B1B1B"/>
          <w:spacing w:val="23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harm</w:t>
      </w:r>
    </w:p>
    <w:p w14:paraId="1DF816E9" w14:textId="77777777" w:rsidR="003D45B2" w:rsidRDefault="003D2B09">
      <w:pPr>
        <w:spacing w:before="9" w:line="348" w:lineRule="auto"/>
        <w:ind w:left="5520" w:right="4875"/>
        <w:rPr>
          <w:rFonts w:ascii="Garamond"/>
          <w:sz w:val="48"/>
        </w:rPr>
      </w:pPr>
      <w:r>
        <w:rPr>
          <w:rFonts w:ascii="Garamond"/>
          <w:color w:val="1A1A1A"/>
          <w:w w:val="110"/>
          <w:sz w:val="48"/>
        </w:rPr>
        <w:t>and</w:t>
      </w:r>
      <w:r>
        <w:rPr>
          <w:rFonts w:ascii="Garamond"/>
          <w:color w:val="1A1A1A"/>
          <w:spacing w:val="22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neither</w:t>
      </w:r>
      <w:r>
        <w:rPr>
          <w:rFonts w:ascii="Garamond"/>
          <w:color w:val="1A1A1A"/>
          <w:spacing w:val="21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harms</w:t>
      </w:r>
      <w:r>
        <w:rPr>
          <w:rFonts w:ascii="Garamond"/>
          <w:color w:val="1A1A1A"/>
          <w:spacing w:val="13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the</w:t>
      </w:r>
      <w:r>
        <w:rPr>
          <w:rFonts w:ascii="Garamond"/>
          <w:color w:val="1A1A1A"/>
          <w:spacing w:val="31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other</w:t>
      </w:r>
      <w:r>
        <w:rPr>
          <w:rFonts w:ascii="Garamond"/>
          <w:color w:val="1A1A1A"/>
          <w:spacing w:val="-129"/>
          <w:w w:val="110"/>
          <w:sz w:val="48"/>
        </w:rPr>
        <w:t xml:space="preserve"> </w:t>
      </w:r>
      <w:r>
        <w:rPr>
          <w:rFonts w:ascii="Garamond"/>
          <w:color w:val="1E1E1E"/>
          <w:w w:val="115"/>
          <w:sz w:val="48"/>
        </w:rPr>
        <w:t>for</w:t>
      </w:r>
      <w:r>
        <w:rPr>
          <w:rFonts w:ascii="Garamond"/>
          <w:color w:val="1E1E1E"/>
          <w:spacing w:val="-17"/>
          <w:w w:val="115"/>
          <w:sz w:val="48"/>
        </w:rPr>
        <w:t xml:space="preserve"> </w:t>
      </w:r>
      <w:r>
        <w:rPr>
          <w:rFonts w:ascii="Garamond"/>
          <w:color w:val="1E1E1E"/>
          <w:w w:val="115"/>
          <w:sz w:val="48"/>
        </w:rPr>
        <w:t>both</w:t>
      </w:r>
      <w:r>
        <w:rPr>
          <w:rFonts w:ascii="Garamond"/>
          <w:color w:val="1E1E1E"/>
          <w:spacing w:val="-11"/>
          <w:w w:val="115"/>
          <w:sz w:val="48"/>
        </w:rPr>
        <w:t xml:space="preserve"> </w:t>
      </w:r>
      <w:r>
        <w:rPr>
          <w:rFonts w:ascii="Garamond"/>
          <w:color w:val="1E1E1E"/>
          <w:w w:val="115"/>
          <w:sz w:val="48"/>
        </w:rPr>
        <w:t>rely</w:t>
      </w:r>
      <w:r>
        <w:rPr>
          <w:rFonts w:ascii="Garamond"/>
          <w:color w:val="1E1E1E"/>
          <w:spacing w:val="-31"/>
          <w:w w:val="115"/>
          <w:sz w:val="48"/>
        </w:rPr>
        <w:t xml:space="preserve"> </w:t>
      </w:r>
      <w:r>
        <w:rPr>
          <w:rFonts w:ascii="Garamond"/>
          <w:color w:val="1E1E1E"/>
          <w:w w:val="115"/>
          <w:sz w:val="48"/>
        </w:rPr>
        <w:t>on</w:t>
      </w:r>
      <w:r>
        <w:rPr>
          <w:rFonts w:ascii="Garamond"/>
          <w:color w:val="1E1E1E"/>
          <w:spacing w:val="-18"/>
          <w:w w:val="115"/>
          <w:sz w:val="48"/>
        </w:rPr>
        <w:t xml:space="preserve"> </w:t>
      </w:r>
      <w:r>
        <w:rPr>
          <w:rFonts w:ascii="Garamond"/>
          <w:color w:val="1E1E1E"/>
          <w:w w:val="115"/>
          <w:sz w:val="48"/>
        </w:rPr>
        <w:t>Virtue</w:t>
      </w:r>
    </w:p>
    <w:p w14:paraId="1DF816EA" w14:textId="77777777" w:rsidR="003D45B2" w:rsidRDefault="003D45B2">
      <w:pPr>
        <w:pStyle w:val="BodyText"/>
        <w:rPr>
          <w:rFonts w:ascii="Garamond"/>
          <w:sz w:val="20"/>
        </w:rPr>
      </w:pPr>
    </w:p>
    <w:p w14:paraId="1DF816EB" w14:textId="77777777" w:rsidR="003D45B2" w:rsidRDefault="003D45B2">
      <w:pPr>
        <w:pStyle w:val="BodyText"/>
        <w:rPr>
          <w:rFonts w:ascii="Garamond"/>
          <w:sz w:val="20"/>
        </w:rPr>
      </w:pPr>
    </w:p>
    <w:p w14:paraId="1DF816EC" w14:textId="77777777" w:rsidR="003D45B2" w:rsidRDefault="003D45B2">
      <w:pPr>
        <w:pStyle w:val="BodyText"/>
        <w:rPr>
          <w:rFonts w:ascii="Garamond"/>
          <w:sz w:val="20"/>
        </w:rPr>
      </w:pPr>
    </w:p>
    <w:p w14:paraId="1DF816ED" w14:textId="77777777" w:rsidR="003D45B2" w:rsidRDefault="003D45B2">
      <w:pPr>
        <w:pStyle w:val="BodyText"/>
        <w:spacing w:before="8"/>
        <w:rPr>
          <w:rFonts w:ascii="Garamond"/>
          <w:sz w:val="18"/>
        </w:rPr>
      </w:pPr>
    </w:p>
    <w:p w14:paraId="1DF816EE" w14:textId="77777777" w:rsidR="003D45B2" w:rsidRDefault="003D45B2">
      <w:pPr>
        <w:pStyle w:val="BodyText"/>
        <w:spacing w:before="4"/>
        <w:rPr>
          <w:rFonts w:ascii="Garamond"/>
          <w:sz w:val="7"/>
        </w:rPr>
      </w:pPr>
    </w:p>
    <w:p w14:paraId="1DF816EF" w14:textId="77777777" w:rsidR="003D45B2" w:rsidRDefault="003D2B09">
      <w:pPr>
        <w:spacing w:before="1"/>
        <w:ind w:right="1362"/>
        <w:jc w:val="right"/>
        <w:rPr>
          <w:rFonts w:ascii="Times New Roman"/>
          <w:sz w:val="9"/>
        </w:rPr>
      </w:pPr>
      <w:r>
        <w:rPr>
          <w:rFonts w:ascii="Times New Roman"/>
          <w:color w:val="C4C4C4"/>
          <w:w w:val="466"/>
          <w:sz w:val="9"/>
        </w:rPr>
        <w:t>,</w:t>
      </w:r>
    </w:p>
    <w:p w14:paraId="1DF816F0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6F1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6F2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6F3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6F4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6F5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6F6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6F7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6F8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6F9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6FA" w14:textId="77777777" w:rsidR="003D45B2" w:rsidRDefault="003D45B2">
      <w:pPr>
        <w:pStyle w:val="BodyText"/>
        <w:spacing w:before="1"/>
        <w:rPr>
          <w:rFonts w:ascii="Times New Roman"/>
          <w:sz w:val="7"/>
        </w:rPr>
      </w:pPr>
    </w:p>
    <w:p w14:paraId="1DF816FB" w14:textId="77777777" w:rsidR="003D45B2" w:rsidRDefault="003D2B09">
      <w:pPr>
        <w:pStyle w:val="BodyText"/>
        <w:spacing w:line="297" w:lineRule="auto"/>
        <w:ind w:left="825" w:right="217" w:hanging="15"/>
        <w:jc w:val="both"/>
      </w:pPr>
      <w:r>
        <w:rPr>
          <w:color w:val="1C1C1C"/>
          <w:w w:val="105"/>
        </w:rPr>
        <w:t>In</w:t>
      </w:r>
      <w:r>
        <w:rPr>
          <w:color w:val="1C1C1C"/>
          <w:spacing w:val="-15"/>
          <w:w w:val="105"/>
        </w:rPr>
        <w:t xml:space="preserve"> </w:t>
      </w:r>
      <w:r>
        <w:rPr>
          <w:color w:val="1C1C1C"/>
          <w:w w:val="105"/>
        </w:rPr>
        <w:t>a</w:t>
      </w:r>
      <w:r>
        <w:rPr>
          <w:color w:val="1C1C1C"/>
          <w:spacing w:val="-22"/>
          <w:w w:val="105"/>
        </w:rPr>
        <w:t xml:space="preserve"> </w:t>
      </w:r>
      <w:r>
        <w:rPr>
          <w:color w:val="1C1C1C"/>
          <w:w w:val="105"/>
        </w:rPr>
        <w:t>poem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w w:val="105"/>
          <w:position w:val="1"/>
        </w:rPr>
        <w:t>bemoaning</w:t>
      </w:r>
      <w:r>
        <w:rPr>
          <w:color w:val="1C1C1C"/>
          <w:spacing w:val="-45"/>
          <w:w w:val="105"/>
          <w:position w:val="1"/>
        </w:rPr>
        <w:t xml:space="preserve"> </w:t>
      </w:r>
      <w:r>
        <w:rPr>
          <w:color w:val="1C1C1C"/>
          <w:w w:val="105"/>
          <w:position w:val="1"/>
        </w:rPr>
        <w:t>the</w:t>
      </w:r>
      <w:r>
        <w:rPr>
          <w:color w:val="1C1C1C"/>
          <w:spacing w:val="-14"/>
          <w:w w:val="105"/>
          <w:position w:val="1"/>
        </w:rPr>
        <w:t xml:space="preserve"> </w:t>
      </w:r>
      <w:r>
        <w:rPr>
          <w:color w:val="1C1C1C"/>
          <w:w w:val="105"/>
          <w:position w:val="1"/>
        </w:rPr>
        <w:t>absence</w:t>
      </w:r>
      <w:r>
        <w:rPr>
          <w:color w:val="1C1C1C"/>
          <w:spacing w:val="-15"/>
          <w:w w:val="105"/>
          <w:position w:val="1"/>
        </w:rPr>
        <w:t xml:space="preserve"> </w:t>
      </w:r>
      <w:r>
        <w:rPr>
          <w:color w:val="1C1C1C"/>
          <w:w w:val="115"/>
          <w:position w:val="1"/>
        </w:rPr>
        <w:t>of</w:t>
      </w:r>
      <w:r>
        <w:rPr>
          <w:color w:val="1C1C1C"/>
          <w:spacing w:val="-43"/>
          <w:w w:val="115"/>
          <w:position w:val="1"/>
        </w:rPr>
        <w:t xml:space="preserve"> </w:t>
      </w:r>
      <w:proofErr w:type="spellStart"/>
      <w:r>
        <w:rPr>
          <w:color w:val="1C1C1C"/>
          <w:w w:val="105"/>
          <w:position w:val="1"/>
        </w:rPr>
        <w:t>virruous</w:t>
      </w:r>
      <w:proofErr w:type="spellEnd"/>
      <w:r>
        <w:rPr>
          <w:color w:val="1C1C1C"/>
          <w:spacing w:val="-14"/>
          <w:w w:val="105"/>
          <w:position w:val="1"/>
        </w:rPr>
        <w:t xml:space="preserve"> </w:t>
      </w:r>
      <w:r>
        <w:rPr>
          <w:color w:val="1C1C1C"/>
          <w:w w:val="105"/>
          <w:position w:val="1"/>
        </w:rPr>
        <w:t>leaders,</w:t>
      </w:r>
      <w:r>
        <w:rPr>
          <w:color w:val="1C1C1C"/>
          <w:spacing w:val="-14"/>
          <w:w w:val="105"/>
          <w:position w:val="1"/>
        </w:rPr>
        <w:t xml:space="preserve"> </w:t>
      </w:r>
      <w:r>
        <w:rPr>
          <w:rFonts w:ascii="Garamond"/>
          <w:color w:val="1C1C1C"/>
          <w:w w:val="105"/>
          <w:position w:val="1"/>
          <w:sz w:val="31"/>
        </w:rPr>
        <w:t>THE</w:t>
      </w:r>
      <w:r>
        <w:rPr>
          <w:rFonts w:ascii="Garamond"/>
          <w:color w:val="1C1C1C"/>
          <w:spacing w:val="34"/>
          <w:w w:val="105"/>
          <w:position w:val="1"/>
          <w:sz w:val="31"/>
        </w:rPr>
        <w:t xml:space="preserve"> </w:t>
      </w:r>
      <w:r>
        <w:rPr>
          <w:rFonts w:ascii="Garamond"/>
          <w:color w:val="1C1C1C"/>
          <w:spacing w:val="15"/>
          <w:w w:val="105"/>
          <w:position w:val="1"/>
          <w:sz w:val="31"/>
        </w:rPr>
        <w:t>SHIHCHING</w:t>
      </w:r>
      <w:r>
        <w:rPr>
          <w:rFonts w:ascii="Garamond"/>
          <w:color w:val="1C1C1C"/>
          <w:spacing w:val="18"/>
          <w:w w:val="105"/>
          <w:position w:val="1"/>
          <w:sz w:val="31"/>
        </w:rPr>
        <w:t xml:space="preserve"> </w:t>
      </w:r>
      <w:r>
        <w:rPr>
          <w:color w:val="1C1C1C"/>
          <w:w w:val="105"/>
          <w:position w:val="1"/>
        </w:rPr>
        <w:t>says,</w:t>
      </w:r>
      <w:r>
        <w:rPr>
          <w:color w:val="1C1C1C"/>
          <w:spacing w:val="-132"/>
          <w:w w:val="105"/>
          <w:position w:val="1"/>
        </w:rPr>
        <w:t xml:space="preserve"> </w:t>
      </w:r>
      <w:r>
        <w:rPr>
          <w:color w:val="1C1C1C"/>
          <w:w w:val="105"/>
        </w:rPr>
        <w:t>"Who</w:t>
      </w:r>
      <w:r>
        <w:rPr>
          <w:color w:val="1C1C1C"/>
          <w:spacing w:val="-22"/>
          <w:w w:val="105"/>
        </w:rPr>
        <w:t xml:space="preserve"> </w:t>
      </w:r>
      <w:r>
        <w:rPr>
          <w:color w:val="1C1C1C"/>
          <w:w w:val="105"/>
        </w:rPr>
        <w:t>can</w:t>
      </w:r>
      <w:r>
        <w:rPr>
          <w:color w:val="1C1C1C"/>
          <w:spacing w:val="-1"/>
          <w:w w:val="105"/>
        </w:rPr>
        <w:t xml:space="preserve"> </w:t>
      </w:r>
      <w:r>
        <w:rPr>
          <w:color w:val="1C1C1C"/>
          <w:w w:val="105"/>
        </w:rPr>
        <w:t>cook</w:t>
      </w:r>
      <w:r>
        <w:rPr>
          <w:color w:val="1C1C1C"/>
          <w:spacing w:val="-68"/>
          <w:w w:val="105"/>
        </w:rPr>
        <w:t xml:space="preserve"> </w:t>
      </w:r>
      <w:r>
        <w:rPr>
          <w:color w:val="1C1C1C"/>
          <w:w w:val="105"/>
        </w:rPr>
        <w:t>fish</w:t>
      </w:r>
      <w:r>
        <w:rPr>
          <w:color w:val="1C1C1C"/>
          <w:spacing w:val="3"/>
          <w:w w:val="105"/>
        </w:rPr>
        <w:t xml:space="preserve"> </w:t>
      </w:r>
      <w:r>
        <w:rPr>
          <w:rFonts w:ascii="Arial"/>
          <w:color w:val="1C1C1C"/>
          <w:w w:val="155"/>
          <w:sz w:val="34"/>
        </w:rPr>
        <w:t>/</w:t>
      </w:r>
      <w:r>
        <w:rPr>
          <w:rFonts w:ascii="Arial"/>
          <w:color w:val="1C1C1C"/>
          <w:spacing w:val="13"/>
          <w:w w:val="155"/>
          <w:sz w:val="34"/>
        </w:rPr>
        <w:t xml:space="preserve"> </w:t>
      </w:r>
      <w:r>
        <w:rPr>
          <w:color w:val="1C1C1C"/>
          <w:w w:val="105"/>
        </w:rPr>
        <w:t>I'll</w:t>
      </w:r>
      <w:r>
        <w:rPr>
          <w:color w:val="1C1C1C"/>
          <w:spacing w:val="-51"/>
          <w:w w:val="105"/>
        </w:rPr>
        <w:t xml:space="preserve"> </w:t>
      </w:r>
      <w:r>
        <w:rPr>
          <w:color w:val="1C1C1C"/>
          <w:w w:val="105"/>
        </w:rPr>
        <w:t>wash</w:t>
      </w:r>
      <w:r>
        <w:rPr>
          <w:color w:val="1C1C1C"/>
          <w:spacing w:val="-31"/>
          <w:w w:val="105"/>
        </w:rPr>
        <w:t xml:space="preserve"> </w:t>
      </w:r>
      <w:r>
        <w:rPr>
          <w:color w:val="1C1C1C"/>
          <w:w w:val="105"/>
        </w:rPr>
        <w:t>out</w:t>
      </w:r>
      <w:r>
        <w:rPr>
          <w:color w:val="1C1C1C"/>
          <w:spacing w:val="-32"/>
          <w:w w:val="105"/>
        </w:rPr>
        <w:t xml:space="preserve"> </w:t>
      </w:r>
      <w:r>
        <w:rPr>
          <w:color w:val="1C1C1C"/>
          <w:w w:val="105"/>
        </w:rPr>
        <w:t>the</w:t>
      </w:r>
      <w:r>
        <w:rPr>
          <w:color w:val="1C1C1C"/>
          <w:spacing w:val="-30"/>
          <w:w w:val="105"/>
        </w:rPr>
        <w:t xml:space="preserve"> </w:t>
      </w:r>
      <w:r>
        <w:rPr>
          <w:color w:val="1C1C1C"/>
          <w:w w:val="105"/>
        </w:rPr>
        <w:t>pot"</w:t>
      </w:r>
      <w:r>
        <w:rPr>
          <w:color w:val="1C1C1C"/>
          <w:spacing w:val="10"/>
          <w:w w:val="105"/>
        </w:rPr>
        <w:t xml:space="preserve"> </w:t>
      </w:r>
      <w:r>
        <w:rPr>
          <w:color w:val="1C1C1C"/>
          <w:w w:val="105"/>
        </w:rPr>
        <w:t>(Kuei.4).</w:t>
      </w:r>
    </w:p>
    <w:p w14:paraId="1DF816FC" w14:textId="77777777" w:rsidR="003D45B2" w:rsidRDefault="003D2B09">
      <w:pPr>
        <w:pStyle w:val="BodyText"/>
        <w:spacing w:before="294" w:line="292" w:lineRule="auto"/>
        <w:ind w:left="802" w:right="206" w:firstLine="7"/>
        <w:jc w:val="both"/>
      </w:pPr>
      <w:r>
        <w:rPr>
          <w:rFonts w:ascii="Garamond"/>
          <w:color w:val="1C1C1C"/>
          <w:w w:val="105"/>
          <w:sz w:val="31"/>
        </w:rPr>
        <w:t>LI</w:t>
      </w:r>
      <w:r>
        <w:rPr>
          <w:rFonts w:ascii="Garamond"/>
          <w:color w:val="1C1C1C"/>
          <w:spacing w:val="42"/>
          <w:w w:val="105"/>
          <w:sz w:val="31"/>
        </w:rPr>
        <w:t xml:space="preserve"> </w:t>
      </w:r>
      <w:r>
        <w:rPr>
          <w:rFonts w:ascii="Garamond"/>
          <w:color w:val="1C1C1C"/>
          <w:spacing w:val="4"/>
          <w:w w:val="105"/>
          <w:sz w:val="31"/>
        </w:rPr>
        <w:t>HSI-CHAI</w:t>
      </w:r>
      <w:r>
        <w:rPr>
          <w:rFonts w:ascii="Garamond"/>
          <w:color w:val="1C1C1C"/>
          <w:spacing w:val="78"/>
          <w:w w:val="105"/>
          <w:sz w:val="31"/>
        </w:rPr>
        <w:t xml:space="preserve"> </w:t>
      </w:r>
      <w:r>
        <w:rPr>
          <w:color w:val="1C1C1C"/>
          <w:w w:val="105"/>
        </w:rPr>
        <w:t>says,</w:t>
      </w:r>
      <w:r>
        <w:rPr>
          <w:color w:val="1C1C1C"/>
          <w:spacing w:val="11"/>
          <w:w w:val="105"/>
        </w:rPr>
        <w:t xml:space="preserve"> </w:t>
      </w:r>
      <w:r>
        <w:rPr>
          <w:color w:val="1C1C1C"/>
          <w:w w:val="105"/>
        </w:rPr>
        <w:t>"For</w:t>
      </w:r>
      <w:r>
        <w:rPr>
          <w:color w:val="1C1C1C"/>
          <w:spacing w:val="-32"/>
          <w:w w:val="105"/>
        </w:rPr>
        <w:t xml:space="preserve"> </w:t>
      </w:r>
      <w:r>
        <w:rPr>
          <w:color w:val="1C1C1C"/>
          <w:w w:val="105"/>
        </w:rPr>
        <w:t>the</w:t>
      </w:r>
      <w:r>
        <w:rPr>
          <w:color w:val="1C1C1C"/>
          <w:spacing w:val="-3"/>
          <w:w w:val="105"/>
        </w:rPr>
        <w:t xml:space="preserve"> </w:t>
      </w:r>
      <w:r>
        <w:rPr>
          <w:color w:val="1C1C1C"/>
          <w:w w:val="105"/>
          <w:position w:val="1"/>
        </w:rPr>
        <w:t>sage,</w:t>
      </w:r>
      <w:r>
        <w:rPr>
          <w:color w:val="1C1C1C"/>
          <w:spacing w:val="-3"/>
          <w:w w:val="105"/>
          <w:position w:val="1"/>
        </w:rPr>
        <w:t xml:space="preserve"> </w:t>
      </w:r>
      <w:r>
        <w:rPr>
          <w:color w:val="1C1C1C"/>
          <w:w w:val="105"/>
        </w:rPr>
        <w:t>ruling</w:t>
      </w:r>
      <w:r>
        <w:rPr>
          <w:color w:val="1C1C1C"/>
          <w:spacing w:val="-33"/>
          <w:w w:val="105"/>
        </w:rPr>
        <w:t xml:space="preserve"> </w:t>
      </w:r>
      <w:r>
        <w:rPr>
          <w:color w:val="1C1C1C"/>
          <w:w w:val="105"/>
        </w:rPr>
        <w:t>a</w:t>
      </w:r>
      <w:r>
        <w:rPr>
          <w:color w:val="1C1C1C"/>
          <w:spacing w:val="-26"/>
          <w:w w:val="105"/>
        </w:rPr>
        <w:t xml:space="preserve"> </w:t>
      </w:r>
      <w:r>
        <w:rPr>
          <w:color w:val="1C1C1C"/>
          <w:w w:val="105"/>
        </w:rPr>
        <w:t>state</w:t>
      </w:r>
      <w:r>
        <w:rPr>
          <w:color w:val="1C1C1C"/>
          <w:spacing w:val="-17"/>
          <w:w w:val="105"/>
        </w:rPr>
        <w:t xml:space="preserve"> </w:t>
      </w:r>
      <w:r>
        <w:rPr>
          <w:color w:val="1C1C1C"/>
          <w:w w:val="105"/>
        </w:rPr>
        <w:t>is</w:t>
      </w:r>
      <w:r>
        <w:rPr>
          <w:color w:val="1C1C1C"/>
          <w:spacing w:val="-18"/>
          <w:w w:val="105"/>
        </w:rPr>
        <w:t xml:space="preserve"> </w:t>
      </w:r>
      <w:r>
        <w:rPr>
          <w:color w:val="1C1C1C"/>
          <w:w w:val="105"/>
        </w:rPr>
        <w:t>a</w:t>
      </w:r>
      <w:r>
        <w:rPr>
          <w:color w:val="1C1C1C"/>
          <w:spacing w:val="-26"/>
          <w:w w:val="105"/>
        </w:rPr>
        <w:t xml:space="preserve"> </w:t>
      </w:r>
      <w:r>
        <w:rPr>
          <w:color w:val="1C1C1C"/>
          <w:w w:val="105"/>
        </w:rPr>
        <w:t>minor</w:t>
      </w:r>
      <w:r>
        <w:rPr>
          <w:color w:val="1C1C1C"/>
          <w:spacing w:val="-32"/>
          <w:w w:val="105"/>
        </w:rPr>
        <w:t xml:space="preserve"> </w:t>
      </w:r>
      <w:r>
        <w:rPr>
          <w:color w:val="1C1C1C"/>
          <w:w w:val="105"/>
        </w:rPr>
        <w:t>affair,</w:t>
      </w:r>
      <w:r>
        <w:rPr>
          <w:color w:val="1C1C1C"/>
          <w:spacing w:val="-17"/>
          <w:w w:val="105"/>
        </w:rPr>
        <w:t xml:space="preserve"> </w:t>
      </w:r>
      <w:r>
        <w:rPr>
          <w:color w:val="1C1C1C"/>
          <w:w w:val="105"/>
        </w:rPr>
        <w:t>like</w:t>
      </w:r>
      <w:r>
        <w:rPr>
          <w:color w:val="1C1C1C"/>
          <w:spacing w:val="-18"/>
          <w:w w:val="105"/>
        </w:rPr>
        <w:t xml:space="preserve"> </w:t>
      </w:r>
      <w:r>
        <w:rPr>
          <w:color w:val="1C1C1C"/>
          <w:w w:val="105"/>
        </w:rPr>
        <w:t>cooking</w:t>
      </w:r>
      <w:r>
        <w:rPr>
          <w:color w:val="1C1C1C"/>
          <w:spacing w:val="-19"/>
          <w:w w:val="105"/>
        </w:rPr>
        <w:t xml:space="preserve"> </w:t>
      </w:r>
      <w:r>
        <w:rPr>
          <w:color w:val="1C1C1C"/>
          <w:w w:val="105"/>
        </w:rPr>
        <w:t>"</w:t>
      </w:r>
      <w:r>
        <w:rPr>
          <w:color w:val="1C1C1C"/>
          <w:spacing w:val="-132"/>
          <w:w w:val="105"/>
        </w:rPr>
        <w:t xml:space="preserve"> </w:t>
      </w:r>
      <w:r>
        <w:rPr>
          <w:color w:val="1C1C1C"/>
          <w:w w:val="105"/>
        </w:rPr>
        <w:t>small</w:t>
      </w:r>
      <w:r>
        <w:rPr>
          <w:color w:val="1C1C1C"/>
          <w:spacing w:val="-24"/>
          <w:w w:val="105"/>
        </w:rPr>
        <w:t xml:space="preserve"> </w:t>
      </w:r>
      <w:r>
        <w:rPr>
          <w:color w:val="1C1C1C"/>
          <w:w w:val="105"/>
        </w:rPr>
        <w:t>fish."</w:t>
      </w:r>
    </w:p>
    <w:p w14:paraId="1DF816FD" w14:textId="77777777" w:rsidR="003D45B2" w:rsidRDefault="003D2B09">
      <w:pPr>
        <w:pStyle w:val="BodyText"/>
        <w:spacing w:before="313" w:line="297" w:lineRule="auto"/>
        <w:ind w:left="809" w:right="197"/>
        <w:jc w:val="both"/>
      </w:pPr>
      <w:r>
        <w:rPr>
          <w:rFonts w:ascii="Garamond" w:hAnsi="Garamond"/>
          <w:color w:val="1D1D1D"/>
          <w:spacing w:val="20"/>
          <w:w w:val="105"/>
          <w:sz w:val="31"/>
        </w:rPr>
        <w:t>HO-SHANG</w:t>
      </w:r>
      <w:r>
        <w:rPr>
          <w:rFonts w:ascii="Garamond" w:hAnsi="Garamond"/>
          <w:color w:val="1D1D1D"/>
          <w:spacing w:val="52"/>
          <w:w w:val="105"/>
          <w:sz w:val="31"/>
        </w:rPr>
        <w:t xml:space="preserve"> </w:t>
      </w:r>
      <w:r>
        <w:rPr>
          <w:rFonts w:ascii="Garamond" w:hAnsi="Garamond"/>
          <w:color w:val="1D1D1D"/>
          <w:spacing w:val="21"/>
          <w:w w:val="105"/>
          <w:sz w:val="31"/>
        </w:rPr>
        <w:t>KUNG</w:t>
      </w:r>
      <w:r>
        <w:rPr>
          <w:rFonts w:ascii="Garamond" w:hAnsi="Garamond"/>
          <w:color w:val="1D1D1D"/>
          <w:spacing w:val="15"/>
          <w:w w:val="105"/>
          <w:sz w:val="31"/>
        </w:rPr>
        <w:t xml:space="preserve"> </w:t>
      </w:r>
      <w:r>
        <w:rPr>
          <w:color w:val="1D1D1D"/>
          <w:w w:val="105"/>
        </w:rPr>
        <w:t>says,</w:t>
      </w:r>
      <w:r>
        <w:rPr>
          <w:color w:val="1D1D1D"/>
          <w:spacing w:val="-40"/>
          <w:w w:val="105"/>
        </w:rPr>
        <w:t xml:space="preserve"> </w:t>
      </w:r>
      <w:r>
        <w:rPr>
          <w:color w:val="1D1D1D"/>
          <w:w w:val="105"/>
        </w:rPr>
        <w:t>"If</w:t>
      </w:r>
      <w:r>
        <w:rPr>
          <w:color w:val="1D1D1D"/>
          <w:spacing w:val="-74"/>
          <w:w w:val="105"/>
        </w:rPr>
        <w:t xml:space="preserve"> </w:t>
      </w:r>
      <w:r>
        <w:rPr>
          <w:color w:val="1D1D1D"/>
          <w:w w:val="105"/>
        </w:rPr>
        <w:t>you</w:t>
      </w:r>
      <w:r>
        <w:rPr>
          <w:color w:val="1D1D1D"/>
          <w:spacing w:val="-59"/>
          <w:w w:val="105"/>
        </w:rPr>
        <w:t xml:space="preserve"> </w:t>
      </w:r>
      <w:r>
        <w:rPr>
          <w:color w:val="1D1D1D"/>
          <w:w w:val="105"/>
        </w:rPr>
        <w:t>cook</w:t>
      </w:r>
      <w:r>
        <w:rPr>
          <w:color w:val="1D1D1D"/>
          <w:spacing w:val="-75"/>
          <w:w w:val="105"/>
        </w:rPr>
        <w:t xml:space="preserve"> </w:t>
      </w:r>
      <w:r>
        <w:rPr>
          <w:color w:val="1D1D1D"/>
          <w:w w:val="105"/>
        </w:rPr>
        <w:t>a</w:t>
      </w:r>
      <w:r>
        <w:rPr>
          <w:color w:val="1D1D1D"/>
          <w:spacing w:val="-52"/>
          <w:w w:val="105"/>
        </w:rPr>
        <w:t xml:space="preserve"> </w:t>
      </w:r>
      <w:r>
        <w:rPr>
          <w:color w:val="1D1D1D"/>
          <w:w w:val="105"/>
        </w:rPr>
        <w:t>small</w:t>
      </w:r>
      <w:r>
        <w:rPr>
          <w:color w:val="1D1D1D"/>
          <w:spacing w:val="-104"/>
          <w:w w:val="105"/>
        </w:rPr>
        <w:t xml:space="preserve"> </w:t>
      </w:r>
      <w:r>
        <w:rPr>
          <w:color w:val="1D1D1D"/>
          <w:w w:val="105"/>
        </w:rPr>
        <w:t>fish,</w:t>
      </w:r>
      <w:r>
        <w:rPr>
          <w:color w:val="1D1D1D"/>
          <w:spacing w:val="-45"/>
          <w:w w:val="105"/>
        </w:rPr>
        <w:t xml:space="preserve"> </w:t>
      </w:r>
      <w:r>
        <w:rPr>
          <w:color w:val="1D1D1D"/>
          <w:w w:val="105"/>
        </w:rPr>
        <w:t>don't</w:t>
      </w:r>
      <w:r>
        <w:rPr>
          <w:color w:val="1D1D1D"/>
          <w:spacing w:val="-59"/>
          <w:w w:val="105"/>
        </w:rPr>
        <w:t xml:space="preserve"> </w:t>
      </w:r>
      <w:r>
        <w:rPr>
          <w:color w:val="1D1D1D"/>
          <w:w w:val="105"/>
        </w:rPr>
        <w:t>remove</w:t>
      </w:r>
      <w:r>
        <w:rPr>
          <w:color w:val="1D1D1D"/>
          <w:spacing w:val="-59"/>
          <w:w w:val="105"/>
        </w:rPr>
        <w:t xml:space="preserve"> </w:t>
      </w:r>
      <w:r>
        <w:rPr>
          <w:color w:val="1D1D1D"/>
          <w:w w:val="105"/>
        </w:rPr>
        <w:t>its</w:t>
      </w:r>
      <w:r>
        <w:rPr>
          <w:color w:val="1D1D1D"/>
          <w:spacing w:val="-44"/>
          <w:w w:val="105"/>
        </w:rPr>
        <w:t xml:space="preserve"> </w:t>
      </w:r>
      <w:r>
        <w:rPr>
          <w:color w:val="1D1D1D"/>
          <w:w w:val="105"/>
        </w:rPr>
        <w:t>entrails,</w:t>
      </w:r>
      <w:r>
        <w:rPr>
          <w:color w:val="1D1D1D"/>
          <w:spacing w:val="-45"/>
          <w:w w:val="105"/>
        </w:rPr>
        <w:t xml:space="preserve"> </w:t>
      </w:r>
      <w:proofErr w:type="spellStart"/>
      <w:r>
        <w:rPr>
          <w:color w:val="1D1D1D"/>
          <w:w w:val="105"/>
        </w:rPr>
        <w:t>don·r</w:t>
      </w:r>
      <w:proofErr w:type="spellEnd"/>
      <w:r>
        <w:rPr>
          <w:color w:val="1D1D1D"/>
          <w:spacing w:val="-132"/>
          <w:w w:val="105"/>
        </w:rPr>
        <w:t xml:space="preserve"> </w:t>
      </w:r>
      <w:r>
        <w:rPr>
          <w:color w:val="1D1D1D"/>
        </w:rPr>
        <w:t>scrape</w:t>
      </w:r>
      <w:r>
        <w:rPr>
          <w:color w:val="1D1D1D"/>
          <w:spacing w:val="10"/>
        </w:rPr>
        <w:t xml:space="preserve"> </w:t>
      </w:r>
      <w:r>
        <w:rPr>
          <w:color w:val="1D1D1D"/>
        </w:rPr>
        <w:t>off</w:t>
      </w:r>
      <w:r>
        <w:rPr>
          <w:color w:val="1D1D1D"/>
          <w:spacing w:val="-86"/>
        </w:rPr>
        <w:t xml:space="preserve"> </w:t>
      </w:r>
      <w:r>
        <w:rPr>
          <w:color w:val="1D1D1D"/>
        </w:rPr>
        <w:t>its</w:t>
      </w:r>
      <w:r>
        <w:rPr>
          <w:color w:val="1D1D1D"/>
          <w:spacing w:val="11"/>
        </w:rPr>
        <w:t xml:space="preserve"> </w:t>
      </w:r>
      <w:r>
        <w:rPr>
          <w:color w:val="1D1D1D"/>
        </w:rPr>
        <w:t>scales,</w:t>
      </w:r>
      <w:r>
        <w:rPr>
          <w:color w:val="1D1D1D"/>
          <w:spacing w:val="40"/>
        </w:rPr>
        <w:t xml:space="preserve"> </w:t>
      </w:r>
      <w:r>
        <w:rPr>
          <w:color w:val="1D1D1D"/>
        </w:rPr>
        <w:t>and</w:t>
      </w:r>
      <w:r>
        <w:rPr>
          <w:color w:val="1D1D1D"/>
          <w:spacing w:val="-16"/>
        </w:rPr>
        <w:t xml:space="preserve"> </w:t>
      </w:r>
      <w:r>
        <w:rPr>
          <w:color w:val="1D1D1D"/>
        </w:rPr>
        <w:t>don't</w:t>
      </w:r>
      <w:r>
        <w:rPr>
          <w:color w:val="1D1D1D"/>
          <w:spacing w:val="-22"/>
        </w:rPr>
        <w:t xml:space="preserve"> </w:t>
      </w:r>
      <w:r>
        <w:rPr>
          <w:color w:val="1D1D1D"/>
        </w:rPr>
        <w:t>stir</w:t>
      </w:r>
      <w:r>
        <w:rPr>
          <w:color w:val="1D1D1D"/>
          <w:spacing w:val="-25"/>
        </w:rPr>
        <w:t xml:space="preserve"> </w:t>
      </w:r>
      <w:r>
        <w:rPr>
          <w:color w:val="1D1D1D"/>
        </w:rPr>
        <w:t>it.</w:t>
      </w:r>
      <w:r>
        <w:rPr>
          <w:color w:val="1D1D1D"/>
          <w:spacing w:val="35"/>
        </w:rPr>
        <w:t xml:space="preserve"> </w:t>
      </w:r>
      <w:r>
        <w:rPr>
          <w:color w:val="1D1D1D"/>
        </w:rPr>
        <w:t>If</w:t>
      </w:r>
      <w:r>
        <w:rPr>
          <w:color w:val="1D1D1D"/>
          <w:spacing w:val="-7"/>
        </w:rPr>
        <w:t xml:space="preserve"> </w:t>
      </w:r>
      <w:r>
        <w:rPr>
          <w:color w:val="1D1D1D"/>
        </w:rPr>
        <w:t>you</w:t>
      </w:r>
      <w:r>
        <w:rPr>
          <w:color w:val="1D1D1D"/>
          <w:spacing w:val="-6"/>
        </w:rPr>
        <w:t xml:space="preserve"> </w:t>
      </w:r>
      <w:r>
        <w:rPr>
          <w:color w:val="1D1D1D"/>
        </w:rPr>
        <w:t>do,</w:t>
      </w:r>
      <w:r>
        <w:rPr>
          <w:color w:val="1D1D1D"/>
          <w:spacing w:val="11"/>
        </w:rPr>
        <w:t xml:space="preserve"> </w:t>
      </w:r>
      <w:r>
        <w:rPr>
          <w:color w:val="1D1D1D"/>
        </w:rPr>
        <w:t>it</w:t>
      </w:r>
      <w:r>
        <w:rPr>
          <w:color w:val="1D1D1D"/>
          <w:spacing w:val="-41"/>
        </w:rPr>
        <w:t xml:space="preserve"> </w:t>
      </w:r>
      <w:r>
        <w:rPr>
          <w:color w:val="1D1D1D"/>
        </w:rPr>
        <w:t>will</w:t>
      </w:r>
      <w:r>
        <w:rPr>
          <w:color w:val="1D1D1D"/>
          <w:spacing w:val="11"/>
        </w:rPr>
        <w:t xml:space="preserve"> </w:t>
      </w:r>
      <w:proofErr w:type="spellStart"/>
      <w:r>
        <w:rPr>
          <w:color w:val="1D1D1D"/>
        </w:rPr>
        <w:t>rurn</w:t>
      </w:r>
      <w:proofErr w:type="spellEnd"/>
      <w:r>
        <w:rPr>
          <w:color w:val="1D1D1D"/>
          <w:spacing w:val="-7"/>
        </w:rPr>
        <w:t xml:space="preserve"> </w:t>
      </w:r>
      <w:r>
        <w:rPr>
          <w:color w:val="1D1D1D"/>
        </w:rPr>
        <w:t>to</w:t>
      </w:r>
      <w:r>
        <w:rPr>
          <w:color w:val="1D1D1D"/>
          <w:spacing w:val="11"/>
        </w:rPr>
        <w:t xml:space="preserve"> </w:t>
      </w:r>
      <w:r>
        <w:rPr>
          <w:color w:val="1D1D1D"/>
        </w:rPr>
        <w:t>mush.</w:t>
      </w:r>
      <w:r>
        <w:rPr>
          <w:color w:val="1D1D1D"/>
          <w:spacing w:val="28"/>
        </w:rPr>
        <w:t xml:space="preserve"> </w:t>
      </w:r>
      <w:r>
        <w:rPr>
          <w:color w:val="1D1D1D"/>
        </w:rPr>
        <w:t>Likewise,</w:t>
      </w:r>
      <w:r>
        <w:rPr>
          <w:color w:val="1D1D1D"/>
          <w:spacing w:val="-125"/>
        </w:rPr>
        <w:t xml:space="preserve"> </w:t>
      </w:r>
      <w:r>
        <w:rPr>
          <w:color w:val="1D1D1D"/>
          <w:w w:val="105"/>
        </w:rPr>
        <w:t>too much government makes those below rebel, and too much cultivation</w:t>
      </w:r>
      <w:r>
        <w:rPr>
          <w:color w:val="1D1D1D"/>
          <w:spacing w:val="-132"/>
          <w:w w:val="105"/>
        </w:rPr>
        <w:t xml:space="preserve"> </w:t>
      </w:r>
      <w:r>
        <w:rPr>
          <w:color w:val="1D1D1D"/>
          <w:w w:val="110"/>
        </w:rPr>
        <w:t>makes</w:t>
      </w:r>
      <w:r>
        <w:rPr>
          <w:color w:val="1D1D1D"/>
          <w:spacing w:val="-44"/>
          <w:w w:val="110"/>
        </w:rPr>
        <w:t xml:space="preserve"> </w:t>
      </w:r>
      <w:r>
        <w:rPr>
          <w:color w:val="1D1D1D"/>
          <w:w w:val="110"/>
        </w:rPr>
        <w:t>vitality</w:t>
      </w:r>
      <w:r>
        <w:rPr>
          <w:color w:val="1D1D1D"/>
          <w:spacing w:val="-59"/>
          <w:w w:val="110"/>
        </w:rPr>
        <w:t xml:space="preserve"> </w:t>
      </w:r>
      <w:r>
        <w:rPr>
          <w:color w:val="1D1D1D"/>
          <w:w w:val="110"/>
        </w:rPr>
        <w:t>wither."</w:t>
      </w:r>
    </w:p>
    <w:p w14:paraId="1DF816FE" w14:textId="77777777" w:rsidR="003D45B2" w:rsidRDefault="003D2B09">
      <w:pPr>
        <w:pStyle w:val="BodyText"/>
        <w:spacing w:before="311" w:line="297" w:lineRule="auto"/>
        <w:ind w:left="809" w:right="171" w:firstLine="15"/>
        <w:jc w:val="both"/>
      </w:pPr>
      <w:r>
        <w:rPr>
          <w:rFonts w:ascii="Garamond" w:hAnsi="Garamond"/>
          <w:color w:val="1C1C1C"/>
          <w:spacing w:val="-3"/>
          <w:w w:val="105"/>
          <w:sz w:val="31"/>
        </w:rPr>
        <w:t>HAN</w:t>
      </w:r>
      <w:r>
        <w:rPr>
          <w:rFonts w:ascii="Garamond" w:hAnsi="Garamond"/>
          <w:color w:val="1C1C1C"/>
          <w:spacing w:val="21"/>
          <w:w w:val="105"/>
          <w:sz w:val="31"/>
        </w:rPr>
        <w:t xml:space="preserve"> </w:t>
      </w:r>
      <w:r>
        <w:rPr>
          <w:rFonts w:ascii="Garamond" w:hAnsi="Garamond"/>
          <w:color w:val="1C1C1C"/>
          <w:spacing w:val="-3"/>
          <w:w w:val="105"/>
          <w:sz w:val="31"/>
        </w:rPr>
        <w:t>FEI</w:t>
      </w:r>
      <w:r>
        <w:rPr>
          <w:rFonts w:ascii="Garamond" w:hAnsi="Garamond"/>
          <w:color w:val="1C1C1C"/>
          <w:spacing w:val="68"/>
          <w:w w:val="105"/>
          <w:sz w:val="31"/>
        </w:rPr>
        <w:t xml:space="preserve"> </w:t>
      </w:r>
      <w:r>
        <w:rPr>
          <w:color w:val="1C1C1C"/>
          <w:spacing w:val="-3"/>
          <w:w w:val="105"/>
        </w:rPr>
        <w:t>says,</w:t>
      </w:r>
      <w:r>
        <w:rPr>
          <w:color w:val="1C1C1C"/>
          <w:spacing w:val="-6"/>
          <w:w w:val="105"/>
        </w:rPr>
        <w:t xml:space="preserve"> </w:t>
      </w:r>
      <w:r>
        <w:rPr>
          <w:color w:val="1C1C1C"/>
          <w:spacing w:val="-3"/>
          <w:w w:val="105"/>
        </w:rPr>
        <w:t>"In</w:t>
      </w:r>
      <w:r>
        <w:rPr>
          <w:color w:val="1C1C1C"/>
          <w:spacing w:val="-37"/>
          <w:w w:val="105"/>
        </w:rPr>
        <w:t xml:space="preserve"> </w:t>
      </w:r>
      <w:r>
        <w:rPr>
          <w:color w:val="1C1C1C"/>
          <w:spacing w:val="-3"/>
          <w:w w:val="105"/>
        </w:rPr>
        <w:t>cooking</w:t>
      </w:r>
      <w:r>
        <w:rPr>
          <w:color w:val="1C1C1C"/>
          <w:spacing w:val="-46"/>
          <w:w w:val="105"/>
        </w:rPr>
        <w:t xml:space="preserve"> </w:t>
      </w:r>
      <w:r>
        <w:rPr>
          <w:color w:val="1C1C1C"/>
          <w:spacing w:val="-2"/>
          <w:w w:val="105"/>
        </w:rPr>
        <w:t>a</w:t>
      </w:r>
      <w:r>
        <w:rPr>
          <w:color w:val="1C1C1C"/>
          <w:spacing w:val="-52"/>
          <w:w w:val="105"/>
        </w:rPr>
        <w:t xml:space="preserve"> </w:t>
      </w:r>
      <w:r>
        <w:rPr>
          <w:color w:val="1C1C1C"/>
          <w:spacing w:val="-2"/>
          <w:w w:val="105"/>
        </w:rPr>
        <w:t>small</w:t>
      </w:r>
      <w:r>
        <w:rPr>
          <w:color w:val="1C1C1C"/>
          <w:spacing w:val="-59"/>
          <w:w w:val="105"/>
        </w:rPr>
        <w:t xml:space="preserve"> </w:t>
      </w:r>
      <w:r>
        <w:rPr>
          <w:color w:val="1C1C1C"/>
          <w:spacing w:val="-2"/>
          <w:w w:val="105"/>
        </w:rPr>
        <w:t>fish,</w:t>
      </w:r>
      <w:r>
        <w:rPr>
          <w:color w:val="1C1C1C"/>
          <w:spacing w:val="-30"/>
          <w:w w:val="105"/>
        </w:rPr>
        <w:t xml:space="preserve"> </w:t>
      </w:r>
      <w:r>
        <w:rPr>
          <w:color w:val="1C1C1C"/>
          <w:spacing w:val="-2"/>
          <w:w w:val="105"/>
        </w:rPr>
        <w:t>too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2"/>
          <w:w w:val="105"/>
        </w:rPr>
        <w:t>much</w:t>
      </w:r>
      <w:r>
        <w:rPr>
          <w:color w:val="1C1C1C"/>
          <w:spacing w:val="-60"/>
          <w:w w:val="105"/>
        </w:rPr>
        <w:t xml:space="preserve"> </w:t>
      </w:r>
      <w:proofErr w:type="spellStart"/>
      <w:r>
        <w:rPr>
          <w:color w:val="1C1C1C"/>
          <w:spacing w:val="-2"/>
          <w:w w:val="105"/>
        </w:rPr>
        <w:t>rurningruins</w:t>
      </w:r>
      <w:proofErr w:type="spellEnd"/>
      <w:r>
        <w:rPr>
          <w:color w:val="1C1C1C"/>
          <w:spacing w:val="-45"/>
          <w:w w:val="105"/>
        </w:rPr>
        <w:t xml:space="preserve"> </w:t>
      </w:r>
      <w:r>
        <w:rPr>
          <w:color w:val="1C1C1C"/>
          <w:spacing w:val="-2"/>
          <w:w w:val="105"/>
        </w:rPr>
        <w:t>it.</w:t>
      </w:r>
      <w:r>
        <w:rPr>
          <w:color w:val="1C1C1C"/>
          <w:spacing w:val="-21"/>
          <w:w w:val="105"/>
        </w:rPr>
        <w:t xml:space="preserve"> </w:t>
      </w:r>
      <w:r>
        <w:rPr>
          <w:color w:val="1C1C1C"/>
          <w:spacing w:val="-2"/>
          <w:w w:val="105"/>
        </w:rPr>
        <w:t>In</w:t>
      </w:r>
      <w:r>
        <w:rPr>
          <w:color w:val="1C1C1C"/>
          <w:spacing w:val="-52"/>
          <w:w w:val="105"/>
        </w:rPr>
        <w:t xml:space="preserve"> </w:t>
      </w:r>
      <w:r>
        <w:rPr>
          <w:color w:val="1C1C1C"/>
          <w:spacing w:val="-2"/>
          <w:w w:val="105"/>
        </w:rPr>
        <w:t>governing</w:t>
      </w:r>
      <w:r>
        <w:rPr>
          <w:color w:val="1C1C1C"/>
          <w:spacing w:val="-132"/>
          <w:w w:val="105"/>
        </w:rPr>
        <w:t xml:space="preserve"> </w:t>
      </w:r>
      <w:r>
        <w:rPr>
          <w:color w:val="1C1C1C"/>
          <w:spacing w:val="-3"/>
          <w:w w:val="105"/>
        </w:rPr>
        <w:t xml:space="preserve">a great state, too much reform embitters the </w:t>
      </w:r>
      <w:r>
        <w:rPr>
          <w:color w:val="1C1C1C"/>
          <w:spacing w:val="-2"/>
          <w:w w:val="105"/>
        </w:rPr>
        <w:t xml:space="preserve">people. </w:t>
      </w:r>
      <w:proofErr w:type="gramStart"/>
      <w:r>
        <w:rPr>
          <w:color w:val="1C1C1C"/>
          <w:spacing w:val="-2"/>
          <w:w w:val="105"/>
        </w:rPr>
        <w:t>Thus</w:t>
      </w:r>
      <w:proofErr w:type="gramEnd"/>
      <w:r>
        <w:rPr>
          <w:color w:val="1C1C1C"/>
          <w:spacing w:val="-2"/>
          <w:w w:val="105"/>
        </w:rPr>
        <w:t xml:space="preserve"> a ruler who pos­</w:t>
      </w:r>
      <w:r>
        <w:rPr>
          <w:color w:val="1C1C1C"/>
          <w:spacing w:val="-132"/>
          <w:w w:val="105"/>
        </w:rPr>
        <w:t xml:space="preserve"> </w:t>
      </w:r>
      <w:proofErr w:type="spellStart"/>
      <w:r>
        <w:rPr>
          <w:color w:val="1C1C1C"/>
          <w:spacing w:val="-4"/>
          <w:w w:val="105"/>
          <w:position w:val="1"/>
        </w:rPr>
        <w:t>sesses</w:t>
      </w:r>
      <w:proofErr w:type="spellEnd"/>
      <w:r>
        <w:rPr>
          <w:color w:val="1C1C1C"/>
          <w:spacing w:val="-29"/>
          <w:w w:val="105"/>
          <w:position w:val="1"/>
        </w:rPr>
        <w:t xml:space="preserve"> </w:t>
      </w:r>
      <w:r>
        <w:rPr>
          <w:color w:val="1C1C1C"/>
          <w:spacing w:val="-3"/>
          <w:w w:val="105"/>
          <w:position w:val="1"/>
        </w:rPr>
        <w:t>the</w:t>
      </w:r>
      <w:r>
        <w:rPr>
          <w:color w:val="1C1C1C"/>
          <w:spacing w:val="-44"/>
          <w:w w:val="105"/>
          <w:position w:val="1"/>
        </w:rPr>
        <w:t xml:space="preserve"> </w:t>
      </w:r>
      <w:r>
        <w:rPr>
          <w:color w:val="1C1C1C"/>
          <w:spacing w:val="-3"/>
          <w:w w:val="105"/>
          <w:position w:val="1"/>
        </w:rPr>
        <w:t>Way</w:t>
      </w:r>
      <w:r>
        <w:rPr>
          <w:color w:val="1C1C1C"/>
          <w:spacing w:val="-59"/>
          <w:w w:val="105"/>
          <w:position w:val="1"/>
        </w:rPr>
        <w:t xml:space="preserve"> </w:t>
      </w:r>
      <w:r>
        <w:rPr>
          <w:color w:val="1C1C1C"/>
          <w:spacing w:val="-3"/>
          <w:w w:val="105"/>
          <w:position w:val="1"/>
        </w:rPr>
        <w:t>values</w:t>
      </w:r>
      <w:r>
        <w:rPr>
          <w:color w:val="1C1C1C"/>
          <w:spacing w:val="-45"/>
          <w:w w:val="105"/>
          <w:position w:val="1"/>
        </w:rPr>
        <w:t xml:space="preserve"> </w:t>
      </w:r>
      <w:r>
        <w:rPr>
          <w:color w:val="1C1C1C"/>
          <w:spacing w:val="-3"/>
          <w:w w:val="105"/>
        </w:rPr>
        <w:t>inaction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3"/>
          <w:w w:val="105"/>
        </w:rPr>
        <w:t>over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3"/>
          <w:w w:val="105"/>
        </w:rPr>
        <w:t>reform."</w:t>
      </w:r>
    </w:p>
    <w:p w14:paraId="1DF816FF" w14:textId="77777777" w:rsidR="003D45B2" w:rsidRDefault="00000000">
      <w:pPr>
        <w:pStyle w:val="BodyText"/>
        <w:spacing w:before="298" w:line="292" w:lineRule="auto"/>
        <w:ind w:left="809" w:right="184" w:hanging="15"/>
        <w:jc w:val="both"/>
      </w:pPr>
      <w:r>
        <w:pict w14:anchorId="1DF81EFB">
          <v:shape id="_x0000_s1338" type="#_x0000_t202" style="position:absolute;left:0;text-align:left;margin-left:171.75pt;margin-top:12.5pt;width:5.25pt;height:16.65pt;z-index:-19882496;mso-position-horizontal-relative:page" filled="f" stroked="f">
            <v:textbox inset="0,0,0,0">
              <w:txbxContent>
                <w:p w14:paraId="1DF820A7" w14:textId="77777777" w:rsidR="003D45B2" w:rsidRDefault="003D2B09">
                  <w:pPr>
                    <w:spacing w:line="329" w:lineRule="exact"/>
                    <w:rPr>
                      <w:rFonts w:ascii="Garamond"/>
                      <w:sz w:val="31"/>
                    </w:rPr>
                  </w:pPr>
                  <w:r>
                    <w:rPr>
                      <w:rFonts w:ascii="Garamond"/>
                      <w:color w:val="1A1A1A"/>
                      <w:w w:val="190"/>
                      <w:sz w:val="31"/>
                    </w:rPr>
                    <w:t>'</w:t>
                  </w:r>
                </w:p>
              </w:txbxContent>
            </v:textbox>
            <w10:wrap anchorx="page"/>
          </v:shape>
        </w:pict>
      </w:r>
      <w:r w:rsidR="003D2B09">
        <w:rPr>
          <w:rFonts w:ascii="Garamond"/>
          <w:color w:val="1A1A1A"/>
          <w:w w:val="105"/>
          <w:sz w:val="31"/>
        </w:rPr>
        <w:t>TE-CH</w:t>
      </w:r>
      <w:r w:rsidR="003D2B09">
        <w:rPr>
          <w:rFonts w:ascii="Garamond"/>
          <w:color w:val="1A1A1A"/>
          <w:spacing w:val="18"/>
          <w:w w:val="105"/>
          <w:sz w:val="31"/>
        </w:rPr>
        <w:t xml:space="preserve"> </w:t>
      </w:r>
      <w:r w:rsidR="003D2B09">
        <w:rPr>
          <w:rFonts w:ascii="Garamond"/>
          <w:color w:val="1A1A1A"/>
          <w:w w:val="105"/>
          <w:sz w:val="31"/>
        </w:rPr>
        <w:t>ING</w:t>
      </w:r>
      <w:r w:rsidR="003D2B09">
        <w:rPr>
          <w:rFonts w:ascii="Garamond"/>
          <w:color w:val="1A1A1A"/>
          <w:spacing w:val="38"/>
          <w:w w:val="105"/>
          <w:sz w:val="31"/>
        </w:rPr>
        <w:t xml:space="preserve"> </w:t>
      </w:r>
      <w:r w:rsidR="003D2B09">
        <w:rPr>
          <w:color w:val="1A1A1A"/>
          <w:spacing w:val="-1"/>
          <w:w w:val="105"/>
        </w:rPr>
        <w:t>says,</w:t>
      </w:r>
      <w:r w:rsidR="003D2B09">
        <w:rPr>
          <w:color w:val="1A1A1A"/>
          <w:spacing w:val="-29"/>
          <w:w w:val="105"/>
        </w:rPr>
        <w:t xml:space="preserve"> </w:t>
      </w:r>
      <w:r w:rsidR="003D2B09">
        <w:rPr>
          <w:color w:val="1A1A1A"/>
          <w:w w:val="105"/>
        </w:rPr>
        <w:t>'1\</w:t>
      </w:r>
      <w:r w:rsidR="003D2B09">
        <w:rPr>
          <w:color w:val="1A1A1A"/>
          <w:spacing w:val="-59"/>
          <w:w w:val="105"/>
        </w:rPr>
        <w:t xml:space="preserve"> </w:t>
      </w:r>
      <w:r w:rsidR="003D2B09">
        <w:rPr>
          <w:color w:val="1A1A1A"/>
          <w:w w:val="105"/>
        </w:rPr>
        <w:t>cruel</w:t>
      </w:r>
      <w:r w:rsidR="003D2B09">
        <w:rPr>
          <w:color w:val="1A1A1A"/>
          <w:spacing w:val="-74"/>
          <w:w w:val="105"/>
        </w:rPr>
        <w:t xml:space="preserve"> </w:t>
      </w:r>
      <w:r w:rsidR="003D2B09">
        <w:rPr>
          <w:color w:val="1A1A1A"/>
          <w:w w:val="105"/>
        </w:rPr>
        <w:t>government</w:t>
      </w:r>
      <w:r w:rsidR="003D2B09">
        <w:rPr>
          <w:color w:val="1A1A1A"/>
          <w:spacing w:val="-90"/>
          <w:w w:val="105"/>
        </w:rPr>
        <w:t xml:space="preserve"> </w:t>
      </w:r>
      <w:r w:rsidR="003D2B09">
        <w:rPr>
          <w:color w:val="1A1A1A"/>
          <w:w w:val="105"/>
        </w:rPr>
        <w:t>brings</w:t>
      </w:r>
      <w:r w:rsidR="003D2B09">
        <w:rPr>
          <w:color w:val="1A1A1A"/>
          <w:spacing w:val="-59"/>
          <w:w w:val="105"/>
        </w:rPr>
        <w:t xml:space="preserve"> </w:t>
      </w:r>
      <w:r w:rsidR="003D2B09">
        <w:rPr>
          <w:color w:val="1A1A1A"/>
          <w:w w:val="105"/>
        </w:rPr>
        <w:t>calamity</w:t>
      </w:r>
      <w:r w:rsidR="003D2B09">
        <w:rPr>
          <w:color w:val="1A1A1A"/>
          <w:spacing w:val="-74"/>
          <w:w w:val="105"/>
        </w:rPr>
        <w:t xml:space="preserve"> </w:t>
      </w:r>
      <w:r w:rsidR="003D2B09">
        <w:rPr>
          <w:color w:val="1A1A1A"/>
          <w:w w:val="105"/>
        </w:rPr>
        <w:t>down</w:t>
      </w:r>
      <w:r w:rsidR="003D2B09">
        <w:rPr>
          <w:color w:val="1A1A1A"/>
          <w:spacing w:val="-75"/>
          <w:w w:val="105"/>
        </w:rPr>
        <w:t xml:space="preserve"> </w:t>
      </w:r>
      <w:r w:rsidR="003D2B09">
        <w:rPr>
          <w:color w:val="1A1A1A"/>
          <w:w w:val="105"/>
        </w:rPr>
        <w:t>on</w:t>
      </w:r>
      <w:r w:rsidR="003D2B09">
        <w:rPr>
          <w:color w:val="1A1A1A"/>
          <w:spacing w:val="-74"/>
          <w:w w:val="105"/>
        </w:rPr>
        <w:t xml:space="preserve"> </w:t>
      </w:r>
      <w:r w:rsidR="003D2B09">
        <w:rPr>
          <w:color w:val="1A1A1A"/>
          <w:w w:val="105"/>
        </w:rPr>
        <w:t>the</w:t>
      </w:r>
      <w:r w:rsidR="003D2B09">
        <w:rPr>
          <w:color w:val="1A1A1A"/>
          <w:spacing w:val="-74"/>
          <w:w w:val="105"/>
        </w:rPr>
        <w:t xml:space="preserve"> </w:t>
      </w:r>
      <w:r w:rsidR="003D2B09">
        <w:rPr>
          <w:color w:val="1A1A1A"/>
          <w:w w:val="105"/>
        </w:rPr>
        <w:t>people.</w:t>
      </w:r>
      <w:r w:rsidR="003D2B09">
        <w:rPr>
          <w:color w:val="1A1A1A"/>
          <w:spacing w:val="-45"/>
          <w:w w:val="105"/>
        </w:rPr>
        <w:t xml:space="preserve"> </w:t>
      </w:r>
      <w:r w:rsidR="003D2B09">
        <w:rPr>
          <w:color w:val="1A1A1A"/>
          <w:w w:val="105"/>
        </w:rPr>
        <w:t>The</w:t>
      </w:r>
      <w:r w:rsidR="003D2B09">
        <w:rPr>
          <w:color w:val="1A1A1A"/>
          <w:spacing w:val="-132"/>
          <w:w w:val="105"/>
        </w:rPr>
        <w:t xml:space="preserve"> </w:t>
      </w:r>
      <w:r w:rsidR="003D2B09">
        <w:rPr>
          <w:color w:val="1A1A1A"/>
          <w:spacing w:val="-7"/>
          <w:w w:val="105"/>
        </w:rPr>
        <w:t>people,</w:t>
      </w:r>
      <w:r w:rsidR="003D2B09">
        <w:rPr>
          <w:color w:val="1A1A1A"/>
          <w:spacing w:val="-15"/>
          <w:w w:val="105"/>
        </w:rPr>
        <w:t xml:space="preserve"> </w:t>
      </w:r>
      <w:r w:rsidR="003D2B09">
        <w:rPr>
          <w:color w:val="1A1A1A"/>
          <w:spacing w:val="-7"/>
          <w:w w:val="105"/>
        </w:rPr>
        <w:t>though,</w:t>
      </w:r>
      <w:r w:rsidR="003D2B09">
        <w:rPr>
          <w:color w:val="1A1A1A"/>
          <w:spacing w:val="-30"/>
          <w:w w:val="105"/>
        </w:rPr>
        <w:t xml:space="preserve"> </w:t>
      </w:r>
      <w:r w:rsidR="003D2B09">
        <w:rPr>
          <w:color w:val="1A1A1A"/>
          <w:spacing w:val="-7"/>
          <w:w w:val="105"/>
        </w:rPr>
        <w:t>think</w:t>
      </w:r>
      <w:r w:rsidR="003D2B09">
        <w:rPr>
          <w:color w:val="1A1A1A"/>
          <w:spacing w:val="-59"/>
          <w:w w:val="105"/>
        </w:rPr>
        <w:t xml:space="preserve"> </w:t>
      </w:r>
      <w:r w:rsidR="003D2B09">
        <w:rPr>
          <w:color w:val="1A1A1A"/>
          <w:spacing w:val="-7"/>
          <w:w w:val="105"/>
        </w:rPr>
        <w:t>their</w:t>
      </w:r>
      <w:r w:rsidR="003D2B09">
        <w:rPr>
          <w:color w:val="1A1A1A"/>
          <w:spacing w:val="-59"/>
          <w:w w:val="105"/>
        </w:rPr>
        <w:t xml:space="preserve"> </w:t>
      </w:r>
      <w:r w:rsidR="003D2B09">
        <w:rPr>
          <w:color w:val="1A1A1A"/>
          <w:spacing w:val="-7"/>
          <w:w w:val="105"/>
        </w:rPr>
        <w:t>suffering</w:t>
      </w:r>
      <w:r w:rsidR="003D2B09">
        <w:rPr>
          <w:color w:val="1A1A1A"/>
          <w:spacing w:val="-74"/>
          <w:w w:val="105"/>
        </w:rPr>
        <w:t xml:space="preserve"> </w:t>
      </w:r>
      <w:r w:rsidR="003D2B09">
        <w:rPr>
          <w:color w:val="1A1A1A"/>
          <w:spacing w:val="-7"/>
          <w:w w:val="105"/>
        </w:rPr>
        <w:t>is</w:t>
      </w:r>
      <w:r w:rsidR="003D2B09">
        <w:rPr>
          <w:color w:val="1A1A1A"/>
          <w:spacing w:val="-45"/>
          <w:w w:val="105"/>
        </w:rPr>
        <w:t xml:space="preserve"> </w:t>
      </w:r>
      <w:r w:rsidR="003D2B09">
        <w:rPr>
          <w:color w:val="1A1A1A"/>
          <w:spacing w:val="-7"/>
          <w:w w:val="105"/>
        </w:rPr>
        <w:t>the</w:t>
      </w:r>
      <w:r w:rsidR="003D2B09">
        <w:rPr>
          <w:color w:val="1A1A1A"/>
          <w:spacing w:val="-50"/>
          <w:w w:val="105"/>
        </w:rPr>
        <w:t xml:space="preserve"> </w:t>
      </w:r>
      <w:r w:rsidR="003D2B09">
        <w:rPr>
          <w:color w:val="1A1A1A"/>
          <w:spacing w:val="-7"/>
          <w:w w:val="105"/>
        </w:rPr>
        <w:t>work</w:t>
      </w:r>
      <w:r w:rsidR="003D2B09">
        <w:rPr>
          <w:color w:val="1A1A1A"/>
          <w:spacing w:val="-40"/>
          <w:w w:val="105"/>
        </w:rPr>
        <w:t xml:space="preserve"> </w:t>
      </w:r>
      <w:r w:rsidR="003D2B09">
        <w:rPr>
          <w:color w:val="1A1A1A"/>
          <w:spacing w:val="-7"/>
          <w:w w:val="105"/>
        </w:rPr>
        <w:t>of</w:t>
      </w:r>
      <w:r w:rsidR="003D2B09">
        <w:rPr>
          <w:color w:val="1A1A1A"/>
          <w:spacing w:val="-35"/>
          <w:w w:val="105"/>
        </w:rPr>
        <w:t xml:space="preserve"> </w:t>
      </w:r>
      <w:r w:rsidR="003D2B09">
        <w:rPr>
          <w:color w:val="1A1A1A"/>
          <w:spacing w:val="-7"/>
          <w:w w:val="105"/>
        </w:rPr>
        <w:t>ghosts</w:t>
      </w:r>
      <w:r w:rsidR="003D2B09">
        <w:rPr>
          <w:color w:val="1A1A1A"/>
          <w:spacing w:val="-29"/>
          <w:w w:val="105"/>
        </w:rPr>
        <w:t xml:space="preserve"> </w:t>
      </w:r>
      <w:r w:rsidR="003D2B09">
        <w:rPr>
          <w:color w:val="1A1A1A"/>
          <w:spacing w:val="-7"/>
          <w:w w:val="105"/>
        </w:rPr>
        <w:t>and</w:t>
      </w:r>
      <w:r w:rsidR="003D2B09">
        <w:rPr>
          <w:color w:val="1A1A1A"/>
          <w:spacing w:val="-44"/>
          <w:w w:val="105"/>
        </w:rPr>
        <w:t xml:space="preserve"> </w:t>
      </w:r>
      <w:r w:rsidR="003D2B09">
        <w:rPr>
          <w:color w:val="1A1A1A"/>
          <w:spacing w:val="-6"/>
          <w:w w:val="105"/>
        </w:rPr>
        <w:t>spirits</w:t>
      </w:r>
      <w:r w:rsidR="003D2B09">
        <w:rPr>
          <w:color w:val="1A1A1A"/>
          <w:spacing w:val="-30"/>
          <w:w w:val="105"/>
        </w:rPr>
        <w:t xml:space="preserve"> </w:t>
      </w:r>
      <w:r w:rsidR="003D2B09">
        <w:rPr>
          <w:color w:val="1A1A1A"/>
          <w:spacing w:val="-6"/>
          <w:w w:val="105"/>
        </w:rPr>
        <w:t>and</w:t>
      </w:r>
      <w:r w:rsidR="003D2B09">
        <w:rPr>
          <w:color w:val="1A1A1A"/>
          <w:spacing w:val="-44"/>
          <w:w w:val="105"/>
        </w:rPr>
        <w:t xml:space="preserve"> </w:t>
      </w:r>
      <w:proofErr w:type="spellStart"/>
      <w:r w:rsidR="003D2B09">
        <w:rPr>
          <w:color w:val="1A1A1A"/>
          <w:spacing w:val="-6"/>
          <w:w w:val="105"/>
        </w:rPr>
        <w:t>rurn</w:t>
      </w:r>
      <w:proofErr w:type="spellEnd"/>
      <w:r w:rsidR="003D2B09">
        <w:rPr>
          <w:color w:val="1A1A1A"/>
          <w:spacing w:val="-132"/>
          <w:w w:val="105"/>
        </w:rPr>
        <w:t xml:space="preserve"> </w:t>
      </w:r>
      <w:r w:rsidR="003D2B09">
        <w:rPr>
          <w:color w:val="1A1A1A"/>
          <w:spacing w:val="-8"/>
          <w:w w:val="105"/>
        </w:rPr>
        <w:t>to</w:t>
      </w:r>
      <w:r w:rsidR="003D2B09">
        <w:rPr>
          <w:color w:val="1A1A1A"/>
          <w:spacing w:val="-15"/>
          <w:w w:val="105"/>
        </w:rPr>
        <w:t xml:space="preserve"> </w:t>
      </w:r>
      <w:r w:rsidR="003D2B09">
        <w:rPr>
          <w:color w:val="1A1A1A"/>
          <w:spacing w:val="-8"/>
          <w:w w:val="105"/>
        </w:rPr>
        <w:t>sacrifice</w:t>
      </w:r>
      <w:r w:rsidR="003D2B09">
        <w:rPr>
          <w:color w:val="1A1A1A"/>
          <w:spacing w:val="-14"/>
          <w:w w:val="105"/>
        </w:rPr>
        <w:t xml:space="preserve"> </w:t>
      </w:r>
      <w:r w:rsidR="003D2B09">
        <w:rPr>
          <w:color w:val="1A1A1A"/>
          <w:spacing w:val="-7"/>
          <w:w w:val="105"/>
        </w:rPr>
        <w:t>and</w:t>
      </w:r>
      <w:r w:rsidR="003D2B09">
        <w:rPr>
          <w:color w:val="1A1A1A"/>
          <w:spacing w:val="-44"/>
          <w:w w:val="105"/>
        </w:rPr>
        <w:t xml:space="preserve"> </w:t>
      </w:r>
      <w:r w:rsidR="003D2B09">
        <w:rPr>
          <w:color w:val="1A1A1A"/>
          <w:spacing w:val="-7"/>
          <w:w w:val="105"/>
        </w:rPr>
        <w:t>worship</w:t>
      </w:r>
      <w:r w:rsidR="003D2B09">
        <w:rPr>
          <w:color w:val="1A1A1A"/>
          <w:spacing w:val="-15"/>
          <w:w w:val="105"/>
        </w:rPr>
        <w:t xml:space="preserve"> </w:t>
      </w:r>
      <w:r w:rsidR="003D2B09">
        <w:rPr>
          <w:color w:val="1A1A1A"/>
          <w:spacing w:val="-7"/>
          <w:w w:val="105"/>
        </w:rPr>
        <w:t>to</w:t>
      </w:r>
      <w:r w:rsidR="003D2B09">
        <w:rPr>
          <w:color w:val="1A1A1A"/>
          <w:spacing w:val="-29"/>
          <w:w w:val="105"/>
        </w:rPr>
        <w:t xml:space="preserve"> </w:t>
      </w:r>
      <w:r w:rsidR="003D2B09">
        <w:rPr>
          <w:color w:val="1A1A1A"/>
          <w:spacing w:val="-7"/>
          <w:w w:val="105"/>
        </w:rPr>
        <w:t>improve their</w:t>
      </w:r>
      <w:r w:rsidR="003D2B09">
        <w:rPr>
          <w:color w:val="1A1A1A"/>
          <w:spacing w:val="-23"/>
          <w:w w:val="105"/>
        </w:rPr>
        <w:t xml:space="preserve"> </w:t>
      </w:r>
      <w:r w:rsidR="003D2B09">
        <w:rPr>
          <w:color w:val="1A1A1A"/>
          <w:spacing w:val="-7"/>
          <w:w w:val="105"/>
        </w:rPr>
        <w:t>lot,</w:t>
      </w:r>
      <w:r w:rsidR="003D2B09">
        <w:rPr>
          <w:color w:val="1A1A1A"/>
          <w:spacing w:val="-29"/>
          <w:w w:val="105"/>
        </w:rPr>
        <w:t xml:space="preserve"> </w:t>
      </w:r>
      <w:proofErr w:type="gramStart"/>
      <w:r w:rsidR="003D2B09">
        <w:rPr>
          <w:color w:val="1A1A1A"/>
          <w:spacing w:val="-7"/>
          <w:w w:val="105"/>
        </w:rPr>
        <w:t>when,</w:t>
      </w:r>
      <w:proofErr w:type="gramEnd"/>
      <w:r w:rsidR="003D2B09">
        <w:rPr>
          <w:color w:val="1A1A1A"/>
          <w:w w:val="105"/>
        </w:rPr>
        <w:t xml:space="preserve"> </w:t>
      </w:r>
      <w:proofErr w:type="spellStart"/>
      <w:r w:rsidR="003D2B09">
        <w:rPr>
          <w:color w:val="1A1A1A"/>
          <w:spacing w:val="-7"/>
          <w:w w:val="105"/>
        </w:rPr>
        <w:t>acrually</w:t>
      </w:r>
      <w:proofErr w:type="spellEnd"/>
      <w:r w:rsidR="003D2B09">
        <w:rPr>
          <w:color w:val="1A1A1A"/>
          <w:spacing w:val="-7"/>
          <w:w w:val="105"/>
        </w:rPr>
        <w:t>.</w:t>
      </w:r>
      <w:r w:rsidR="003D2B09">
        <w:rPr>
          <w:color w:val="1A1A1A"/>
          <w:spacing w:val="6"/>
          <w:w w:val="105"/>
        </w:rPr>
        <w:t xml:space="preserve"> </w:t>
      </w:r>
      <w:r w:rsidR="003D2B09">
        <w:rPr>
          <w:color w:val="1A1A1A"/>
          <w:spacing w:val="-7"/>
          <w:w w:val="105"/>
        </w:rPr>
        <w:t>their</w:t>
      </w:r>
      <w:r w:rsidR="003D2B09">
        <w:rPr>
          <w:color w:val="1A1A1A"/>
          <w:spacing w:val="-45"/>
          <w:w w:val="105"/>
        </w:rPr>
        <w:t xml:space="preserve"> </w:t>
      </w:r>
      <w:proofErr w:type="spellStart"/>
      <w:r w:rsidR="003D2B09">
        <w:rPr>
          <w:color w:val="1A1A1A"/>
          <w:spacing w:val="-7"/>
          <w:w w:val="105"/>
        </w:rPr>
        <w:t>misforrune</w:t>
      </w:r>
      <w:proofErr w:type="spellEnd"/>
      <w:r w:rsidR="003D2B09">
        <w:rPr>
          <w:color w:val="1A1A1A"/>
          <w:spacing w:val="-132"/>
          <w:w w:val="105"/>
        </w:rPr>
        <w:t xml:space="preserve"> </w:t>
      </w:r>
      <w:r w:rsidR="003D2B09">
        <w:rPr>
          <w:color w:val="1A1A1A"/>
          <w:w w:val="110"/>
          <w:position w:val="1"/>
        </w:rPr>
        <w:t>is</w:t>
      </w:r>
      <w:r w:rsidR="003D2B09">
        <w:rPr>
          <w:color w:val="1A1A1A"/>
          <w:spacing w:val="-40"/>
          <w:w w:val="110"/>
          <w:position w:val="1"/>
        </w:rPr>
        <w:t xml:space="preserve"> </w:t>
      </w:r>
      <w:r w:rsidR="003D2B09">
        <w:rPr>
          <w:color w:val="1A1A1A"/>
          <w:w w:val="110"/>
        </w:rPr>
        <w:t>caused</w:t>
      </w:r>
      <w:r w:rsidR="003D2B09">
        <w:rPr>
          <w:color w:val="1A1A1A"/>
          <w:spacing w:val="-54"/>
          <w:w w:val="110"/>
        </w:rPr>
        <w:t xml:space="preserve"> </w:t>
      </w:r>
      <w:r w:rsidR="003D2B09">
        <w:rPr>
          <w:color w:val="1A1A1A"/>
          <w:w w:val="110"/>
        </w:rPr>
        <w:t>by</w:t>
      </w:r>
      <w:r w:rsidR="003D2B09">
        <w:rPr>
          <w:color w:val="1A1A1A"/>
          <w:spacing w:val="-55"/>
          <w:w w:val="110"/>
        </w:rPr>
        <w:t xml:space="preserve"> </w:t>
      </w:r>
      <w:r w:rsidR="003D2B09">
        <w:rPr>
          <w:color w:val="1A1A1A"/>
          <w:w w:val="110"/>
        </w:rPr>
        <w:t>their</w:t>
      </w:r>
      <w:r w:rsidR="003D2B09">
        <w:rPr>
          <w:color w:val="1A1A1A"/>
          <w:spacing w:val="-68"/>
          <w:w w:val="110"/>
        </w:rPr>
        <w:t xml:space="preserve"> </w:t>
      </w:r>
      <w:r w:rsidR="003D2B09">
        <w:rPr>
          <w:color w:val="1A1A1A"/>
          <w:w w:val="110"/>
        </w:rPr>
        <w:t>rulers."</w:t>
      </w:r>
    </w:p>
    <w:p w14:paraId="1DF81700" w14:textId="77777777" w:rsidR="003D45B2" w:rsidRDefault="003D2B09">
      <w:pPr>
        <w:pStyle w:val="BodyText"/>
        <w:spacing w:before="321" w:line="295" w:lineRule="auto"/>
        <w:ind w:left="824" w:right="116" w:hanging="7"/>
        <w:jc w:val="both"/>
      </w:pPr>
      <w:proofErr w:type="gramStart"/>
      <w:r>
        <w:rPr>
          <w:rFonts w:ascii="Garamond"/>
          <w:color w:val="1F1F1F"/>
          <w:w w:val="105"/>
          <w:position w:val="1"/>
          <w:sz w:val="31"/>
        </w:rPr>
        <w:t>THE</w:t>
      </w:r>
      <w:r>
        <w:rPr>
          <w:rFonts w:ascii="Garamond"/>
          <w:color w:val="1F1F1F"/>
          <w:spacing w:val="23"/>
          <w:w w:val="105"/>
          <w:position w:val="1"/>
          <w:sz w:val="31"/>
        </w:rPr>
        <w:t xml:space="preserve"> </w:t>
      </w:r>
      <w:r>
        <w:rPr>
          <w:rFonts w:ascii="Garamond"/>
          <w:color w:val="1F1F1F"/>
          <w:spacing w:val="14"/>
          <w:w w:val="105"/>
          <w:sz w:val="31"/>
        </w:rPr>
        <w:t>TSOCHUAN</w:t>
      </w:r>
      <w:proofErr w:type="gramEnd"/>
      <w:r>
        <w:rPr>
          <w:rFonts w:ascii="Garamond"/>
          <w:color w:val="1F1F1F"/>
          <w:spacing w:val="32"/>
          <w:w w:val="105"/>
          <w:sz w:val="31"/>
        </w:rPr>
        <w:t xml:space="preserve"> </w:t>
      </w:r>
      <w:r>
        <w:rPr>
          <w:color w:val="1F1F1F"/>
          <w:w w:val="105"/>
        </w:rPr>
        <w:t>says,</w:t>
      </w:r>
      <w:r>
        <w:rPr>
          <w:color w:val="1F1F1F"/>
          <w:spacing w:val="27"/>
          <w:w w:val="105"/>
        </w:rPr>
        <w:t xml:space="preserve"> </w:t>
      </w:r>
      <w:r>
        <w:rPr>
          <w:color w:val="1F1F1F"/>
          <w:w w:val="105"/>
        </w:rPr>
        <w:t>"If</w:t>
      </w:r>
      <w:r>
        <w:rPr>
          <w:color w:val="1F1F1F"/>
          <w:spacing w:val="-22"/>
          <w:w w:val="105"/>
        </w:rPr>
        <w:t xml:space="preserve"> </w:t>
      </w:r>
      <w:r>
        <w:rPr>
          <w:color w:val="1F1F1F"/>
          <w:w w:val="105"/>
        </w:rPr>
        <w:t>the</w:t>
      </w:r>
      <w:r>
        <w:rPr>
          <w:color w:val="1F1F1F"/>
          <w:spacing w:val="-5"/>
          <w:w w:val="105"/>
        </w:rPr>
        <w:t xml:space="preserve"> </w:t>
      </w:r>
      <w:r>
        <w:rPr>
          <w:color w:val="1F1F1F"/>
          <w:w w:val="105"/>
        </w:rPr>
        <w:t>state</w:t>
      </w:r>
      <w:r>
        <w:rPr>
          <w:color w:val="1F1F1F"/>
          <w:spacing w:val="-21"/>
          <w:w w:val="105"/>
        </w:rPr>
        <w:t xml:space="preserve"> </w:t>
      </w:r>
      <w:r>
        <w:rPr>
          <w:color w:val="1F1F1F"/>
          <w:w w:val="105"/>
        </w:rPr>
        <w:t>is</w:t>
      </w:r>
      <w:r>
        <w:rPr>
          <w:color w:val="1F1F1F"/>
          <w:spacing w:val="-5"/>
          <w:w w:val="105"/>
        </w:rPr>
        <w:t xml:space="preserve"> </w:t>
      </w:r>
      <w:r>
        <w:rPr>
          <w:color w:val="1F1F1F"/>
          <w:w w:val="105"/>
        </w:rPr>
        <w:t>meant</w:t>
      </w:r>
      <w:r>
        <w:rPr>
          <w:color w:val="1F1F1F"/>
          <w:spacing w:val="-28"/>
          <w:w w:val="105"/>
        </w:rPr>
        <w:t xml:space="preserve"> </w:t>
      </w:r>
      <w:r>
        <w:rPr>
          <w:color w:val="1F1F1F"/>
          <w:w w:val="105"/>
        </w:rPr>
        <w:t>to</w:t>
      </w:r>
      <w:r>
        <w:rPr>
          <w:color w:val="1F1F1F"/>
          <w:spacing w:val="-12"/>
          <w:w w:val="105"/>
        </w:rPr>
        <w:t xml:space="preserve"> </w:t>
      </w:r>
      <w:r>
        <w:rPr>
          <w:color w:val="1F1F1F"/>
          <w:w w:val="105"/>
        </w:rPr>
        <w:t>flourish,</w:t>
      </w:r>
      <w:r>
        <w:rPr>
          <w:color w:val="1F1F1F"/>
          <w:spacing w:val="-5"/>
          <w:w w:val="105"/>
        </w:rPr>
        <w:t xml:space="preserve"> </w:t>
      </w:r>
      <w:r>
        <w:rPr>
          <w:color w:val="1F1F1F"/>
          <w:w w:val="105"/>
        </w:rPr>
        <w:t>listen</w:t>
      </w:r>
      <w:r>
        <w:rPr>
          <w:color w:val="1F1F1F"/>
          <w:spacing w:val="-21"/>
          <w:w w:val="105"/>
        </w:rPr>
        <w:t xml:space="preserve"> </w:t>
      </w:r>
      <w:r>
        <w:rPr>
          <w:color w:val="1F1F1F"/>
          <w:w w:val="105"/>
        </w:rPr>
        <w:t>to</w:t>
      </w:r>
      <w:r>
        <w:rPr>
          <w:color w:val="1F1F1F"/>
          <w:spacing w:val="-5"/>
          <w:w w:val="105"/>
        </w:rPr>
        <w:t xml:space="preserve"> </w:t>
      </w:r>
      <w:r>
        <w:rPr>
          <w:color w:val="1F1F1F"/>
          <w:w w:val="105"/>
          <w:position w:val="1"/>
        </w:rPr>
        <w:t>the</w:t>
      </w:r>
      <w:r>
        <w:rPr>
          <w:color w:val="1F1F1F"/>
          <w:spacing w:val="-12"/>
          <w:w w:val="105"/>
          <w:position w:val="1"/>
        </w:rPr>
        <w:t xml:space="preserve"> </w:t>
      </w:r>
      <w:r>
        <w:rPr>
          <w:color w:val="1F1F1F"/>
          <w:w w:val="105"/>
          <w:position w:val="1"/>
        </w:rPr>
        <w:t>people.</w:t>
      </w:r>
      <w:r>
        <w:rPr>
          <w:color w:val="1F1F1F"/>
          <w:spacing w:val="5"/>
          <w:w w:val="105"/>
          <w:position w:val="1"/>
        </w:rPr>
        <w:t xml:space="preserve"> </w:t>
      </w:r>
      <w:r>
        <w:rPr>
          <w:color w:val="1F1F1F"/>
          <w:w w:val="105"/>
          <w:position w:val="1"/>
        </w:rPr>
        <w:t>If</w:t>
      </w:r>
      <w:r>
        <w:rPr>
          <w:color w:val="1F1F1F"/>
          <w:spacing w:val="-132"/>
          <w:w w:val="105"/>
          <w:position w:val="1"/>
        </w:rPr>
        <w:t xml:space="preserve"> </w:t>
      </w:r>
      <w:r>
        <w:rPr>
          <w:color w:val="1F1F1F"/>
        </w:rPr>
        <w:t>the</w:t>
      </w:r>
      <w:r>
        <w:rPr>
          <w:color w:val="1F1F1F"/>
          <w:spacing w:val="-8"/>
        </w:rPr>
        <w:t xml:space="preserve"> </w:t>
      </w:r>
      <w:r>
        <w:rPr>
          <w:color w:val="1F1F1F"/>
        </w:rPr>
        <w:t>state</w:t>
      </w:r>
      <w:r>
        <w:rPr>
          <w:color w:val="1F1F1F"/>
          <w:spacing w:val="-8"/>
        </w:rPr>
        <w:t xml:space="preserve"> </w:t>
      </w:r>
      <w:r>
        <w:rPr>
          <w:color w:val="1F1F1F"/>
        </w:rPr>
        <w:t>is</w:t>
      </w:r>
      <w:r>
        <w:rPr>
          <w:color w:val="1F1F1F"/>
          <w:spacing w:val="-23"/>
        </w:rPr>
        <w:t xml:space="preserve"> </w:t>
      </w:r>
      <w:r>
        <w:rPr>
          <w:color w:val="1F1F1F"/>
        </w:rPr>
        <w:t>meant</w:t>
      </w:r>
      <w:r>
        <w:rPr>
          <w:color w:val="1F1F1F"/>
          <w:spacing w:val="-23"/>
        </w:rPr>
        <w:t xml:space="preserve"> </w:t>
      </w:r>
      <w:r>
        <w:rPr>
          <w:color w:val="1F1F1F"/>
        </w:rPr>
        <w:t>to</w:t>
      </w:r>
      <w:r>
        <w:rPr>
          <w:color w:val="1F1F1F"/>
          <w:spacing w:val="-38"/>
        </w:rPr>
        <w:t xml:space="preserve"> </w:t>
      </w:r>
      <w:r>
        <w:rPr>
          <w:color w:val="1F1F1F"/>
        </w:rPr>
        <w:t>perish,</w:t>
      </w:r>
      <w:r>
        <w:rPr>
          <w:color w:val="1F1F1F"/>
          <w:spacing w:val="-7"/>
        </w:rPr>
        <w:t xml:space="preserve"> </w:t>
      </w:r>
      <w:r>
        <w:rPr>
          <w:color w:val="1F1F1F"/>
        </w:rPr>
        <w:t>listen</w:t>
      </w:r>
      <w:r>
        <w:rPr>
          <w:color w:val="1F1F1F"/>
          <w:spacing w:val="-38"/>
        </w:rPr>
        <w:t xml:space="preserve"> </w:t>
      </w:r>
      <w:r>
        <w:rPr>
          <w:color w:val="1F1F1F"/>
        </w:rPr>
        <w:t>to</w:t>
      </w:r>
      <w:r>
        <w:rPr>
          <w:color w:val="1F1F1F"/>
          <w:spacing w:val="-23"/>
        </w:rPr>
        <w:t xml:space="preserve"> </w:t>
      </w:r>
      <w:r>
        <w:rPr>
          <w:color w:val="1F1F1F"/>
        </w:rPr>
        <w:t>the</w:t>
      </w:r>
      <w:r>
        <w:rPr>
          <w:color w:val="1F1F1F"/>
          <w:spacing w:val="-23"/>
        </w:rPr>
        <w:t xml:space="preserve"> </w:t>
      </w:r>
      <w:r>
        <w:rPr>
          <w:color w:val="1F1F1F"/>
        </w:rPr>
        <w:t>spirits"</w:t>
      </w:r>
      <w:r>
        <w:rPr>
          <w:color w:val="1F1F1F"/>
          <w:spacing w:val="9"/>
        </w:rPr>
        <w:t xml:space="preserve"> </w:t>
      </w:r>
      <w:r>
        <w:rPr>
          <w:color w:val="1F1F1F"/>
        </w:rPr>
        <w:t>(Chuang.32).</w:t>
      </w:r>
    </w:p>
    <w:p w14:paraId="1DF81701" w14:textId="77777777" w:rsidR="003D45B2" w:rsidRDefault="003D2B09">
      <w:pPr>
        <w:pStyle w:val="BodyText"/>
        <w:spacing w:before="313" w:line="295" w:lineRule="auto"/>
        <w:ind w:left="824" w:right="157" w:hanging="15"/>
        <w:jc w:val="both"/>
      </w:pPr>
      <w:r>
        <w:rPr>
          <w:rFonts w:ascii="Garamond" w:hAnsi="Garamond"/>
          <w:color w:val="1C1C1C"/>
          <w:spacing w:val="4"/>
          <w:w w:val="105"/>
          <w:position w:val="1"/>
          <w:sz w:val="31"/>
        </w:rPr>
        <w:t>WANG</w:t>
      </w:r>
      <w:r>
        <w:rPr>
          <w:rFonts w:ascii="Garamond" w:hAnsi="Garamond"/>
          <w:color w:val="1C1C1C"/>
          <w:spacing w:val="10"/>
          <w:w w:val="105"/>
          <w:position w:val="1"/>
          <w:sz w:val="31"/>
        </w:rPr>
        <w:t xml:space="preserve"> </w:t>
      </w:r>
      <w:r>
        <w:rPr>
          <w:rFonts w:ascii="Garamond" w:hAnsi="Garamond"/>
          <w:color w:val="1C1C1C"/>
          <w:spacing w:val="5"/>
          <w:w w:val="105"/>
          <w:sz w:val="31"/>
        </w:rPr>
        <w:t>CHEN</w:t>
      </w:r>
      <w:r>
        <w:rPr>
          <w:rFonts w:ascii="Garamond" w:hAnsi="Garamond"/>
          <w:color w:val="1C1C1C"/>
          <w:spacing w:val="80"/>
          <w:w w:val="105"/>
          <w:sz w:val="31"/>
        </w:rPr>
        <w:t xml:space="preserve"> </w:t>
      </w:r>
      <w:r>
        <w:rPr>
          <w:color w:val="1C1C1C"/>
          <w:w w:val="105"/>
          <w:position w:val="1"/>
        </w:rPr>
        <w:t>says,</w:t>
      </w:r>
      <w:r>
        <w:rPr>
          <w:color w:val="1C1C1C"/>
          <w:spacing w:val="15"/>
          <w:w w:val="105"/>
          <w:position w:val="1"/>
        </w:rPr>
        <w:t xml:space="preserve"> </w:t>
      </w:r>
      <w:r>
        <w:rPr>
          <w:color w:val="1C1C1C"/>
          <w:w w:val="105"/>
          <w:position w:val="1"/>
        </w:rPr>
        <w:t>"The</w:t>
      </w:r>
      <w:r>
        <w:rPr>
          <w:color w:val="1C1C1C"/>
          <w:spacing w:val="-26"/>
          <w:w w:val="105"/>
          <w:position w:val="1"/>
        </w:rPr>
        <w:t xml:space="preserve"> </w:t>
      </w:r>
      <w:r>
        <w:rPr>
          <w:color w:val="1C1C1C"/>
          <w:w w:val="105"/>
          <w:position w:val="1"/>
        </w:rPr>
        <w:t>government</w:t>
      </w:r>
      <w:r>
        <w:rPr>
          <w:color w:val="1C1C1C"/>
          <w:spacing w:val="-27"/>
          <w:w w:val="105"/>
          <w:position w:val="1"/>
        </w:rPr>
        <w:t xml:space="preserve"> </w:t>
      </w:r>
      <w:r>
        <w:rPr>
          <w:color w:val="1C1C1C"/>
          <w:w w:val="105"/>
          <w:position w:val="1"/>
        </w:rPr>
        <w:t>that</w:t>
      </w:r>
      <w:r>
        <w:rPr>
          <w:color w:val="1C1C1C"/>
          <w:spacing w:val="-33"/>
          <w:w w:val="105"/>
          <w:position w:val="1"/>
        </w:rPr>
        <w:t xml:space="preserve"> </w:t>
      </w:r>
      <w:r>
        <w:rPr>
          <w:color w:val="1C1C1C"/>
          <w:w w:val="105"/>
          <w:position w:val="1"/>
        </w:rPr>
        <w:t>takes</w:t>
      </w:r>
      <w:r>
        <w:rPr>
          <w:color w:val="1C1C1C"/>
          <w:spacing w:val="-34"/>
          <w:w w:val="105"/>
          <w:position w:val="1"/>
        </w:rPr>
        <w:t xml:space="preserve"> </w:t>
      </w:r>
      <w:r>
        <w:rPr>
          <w:color w:val="1C1C1C"/>
          <w:w w:val="105"/>
          <w:position w:val="1"/>
        </w:rPr>
        <w:t>peace</w:t>
      </w:r>
      <w:r>
        <w:rPr>
          <w:color w:val="1C1C1C"/>
          <w:spacing w:val="-12"/>
          <w:w w:val="105"/>
          <w:position w:val="1"/>
        </w:rPr>
        <w:t xml:space="preserve"> </w:t>
      </w:r>
      <w:r>
        <w:rPr>
          <w:color w:val="1C1C1C"/>
          <w:w w:val="105"/>
          <w:position w:val="1"/>
        </w:rPr>
        <w:t>as</w:t>
      </w:r>
      <w:r>
        <w:rPr>
          <w:color w:val="1C1C1C"/>
          <w:spacing w:val="-27"/>
          <w:w w:val="105"/>
          <w:position w:val="1"/>
        </w:rPr>
        <w:t xml:space="preserve"> </w:t>
      </w:r>
      <w:r>
        <w:rPr>
          <w:color w:val="1C1C1C"/>
          <w:w w:val="105"/>
          <w:position w:val="1"/>
        </w:rPr>
        <w:t>its</w:t>
      </w:r>
      <w:r>
        <w:rPr>
          <w:color w:val="1C1C1C"/>
          <w:spacing w:val="-26"/>
          <w:w w:val="105"/>
          <w:position w:val="1"/>
        </w:rPr>
        <w:t xml:space="preserve"> </w:t>
      </w:r>
      <w:r>
        <w:rPr>
          <w:color w:val="1C1C1C"/>
          <w:w w:val="105"/>
          <w:position w:val="1"/>
        </w:rPr>
        <w:t>basis</w:t>
      </w:r>
      <w:r>
        <w:rPr>
          <w:color w:val="1C1C1C"/>
          <w:spacing w:val="-12"/>
          <w:w w:val="105"/>
          <w:position w:val="1"/>
        </w:rPr>
        <w:t xml:space="preserve"> </w:t>
      </w:r>
      <w:r>
        <w:rPr>
          <w:color w:val="1C1C1C"/>
          <w:w w:val="105"/>
          <w:position w:val="1"/>
        </w:rPr>
        <w:t>doesn't</w:t>
      </w:r>
      <w:r>
        <w:rPr>
          <w:color w:val="1C1C1C"/>
          <w:spacing w:val="-27"/>
          <w:w w:val="105"/>
          <w:position w:val="1"/>
        </w:rPr>
        <w:t xml:space="preserve"> </w:t>
      </w:r>
      <w:r>
        <w:rPr>
          <w:color w:val="1C1C1C"/>
          <w:w w:val="105"/>
          <w:position w:val="1"/>
        </w:rPr>
        <w:t>lose</w:t>
      </w:r>
      <w:r>
        <w:rPr>
          <w:color w:val="1C1C1C"/>
          <w:spacing w:val="-132"/>
          <w:w w:val="105"/>
          <w:position w:val="1"/>
        </w:rPr>
        <w:t xml:space="preserve"> </w:t>
      </w:r>
      <w:r>
        <w:rPr>
          <w:color w:val="1C1C1C"/>
          <w:spacing w:val="-6"/>
          <w:w w:val="105"/>
        </w:rPr>
        <w:t>the</w:t>
      </w:r>
      <w:r>
        <w:rPr>
          <w:color w:val="1C1C1C"/>
          <w:spacing w:val="-30"/>
          <w:w w:val="105"/>
        </w:rPr>
        <w:t xml:space="preserve"> </w:t>
      </w:r>
      <w:r>
        <w:rPr>
          <w:color w:val="1C1C1C"/>
          <w:spacing w:val="-6"/>
          <w:w w:val="105"/>
        </w:rPr>
        <w:t>Way.</w:t>
      </w:r>
      <w:r>
        <w:rPr>
          <w:color w:val="1C1C1C"/>
          <w:spacing w:val="6"/>
          <w:w w:val="105"/>
        </w:rPr>
        <w:t xml:space="preserve"> </w:t>
      </w:r>
      <w:r>
        <w:rPr>
          <w:color w:val="1C1C1C"/>
          <w:spacing w:val="-6"/>
          <w:w w:val="105"/>
        </w:rPr>
        <w:t>When</w:t>
      </w:r>
      <w:r>
        <w:rPr>
          <w:color w:val="1C1C1C"/>
          <w:spacing w:val="-31"/>
          <w:w w:val="105"/>
        </w:rPr>
        <w:t xml:space="preserve"> </w:t>
      </w:r>
      <w:r>
        <w:rPr>
          <w:color w:val="1C1C1C"/>
          <w:spacing w:val="-6"/>
          <w:w w:val="105"/>
        </w:rPr>
        <w:t>the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6"/>
          <w:w w:val="105"/>
        </w:rPr>
        <w:t>government</w:t>
      </w:r>
      <w:r>
        <w:rPr>
          <w:color w:val="1C1C1C"/>
          <w:spacing w:val="-22"/>
          <w:w w:val="105"/>
        </w:rPr>
        <w:t xml:space="preserve"> </w:t>
      </w:r>
      <w:r>
        <w:rPr>
          <w:color w:val="1C1C1C"/>
          <w:spacing w:val="-6"/>
          <w:w w:val="105"/>
        </w:rPr>
        <w:t>doesn't</w:t>
      </w:r>
      <w:r>
        <w:rPr>
          <w:color w:val="1C1C1C"/>
          <w:spacing w:val="-23"/>
          <w:w w:val="105"/>
        </w:rPr>
        <w:t xml:space="preserve"> </w:t>
      </w:r>
      <w:r>
        <w:rPr>
          <w:color w:val="1C1C1C"/>
          <w:spacing w:val="-6"/>
          <w:w w:val="105"/>
        </w:rPr>
        <w:t>lose</w:t>
      </w:r>
      <w:r>
        <w:rPr>
          <w:color w:val="1C1C1C"/>
          <w:spacing w:val="-14"/>
          <w:w w:val="105"/>
        </w:rPr>
        <w:t xml:space="preserve"> </w:t>
      </w:r>
      <w:r>
        <w:rPr>
          <w:color w:val="1C1C1C"/>
          <w:spacing w:val="-6"/>
          <w:w w:val="105"/>
        </w:rPr>
        <w:t>the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6"/>
          <w:w w:val="105"/>
        </w:rPr>
        <w:t>Way.</w:t>
      </w:r>
      <w:r>
        <w:rPr>
          <w:color w:val="1C1C1C"/>
          <w:spacing w:val="-11"/>
          <w:w w:val="105"/>
        </w:rPr>
        <w:t xml:space="preserve"> </w:t>
      </w:r>
      <w:r>
        <w:rPr>
          <w:color w:val="1C1C1C"/>
          <w:spacing w:val="-6"/>
          <w:w w:val="105"/>
        </w:rPr>
        <w:t>yin</w:t>
      </w:r>
      <w:r>
        <w:rPr>
          <w:color w:val="1C1C1C"/>
          <w:spacing w:val="-14"/>
          <w:w w:val="105"/>
        </w:rPr>
        <w:t xml:space="preserve"> </w:t>
      </w:r>
      <w:r>
        <w:rPr>
          <w:color w:val="1C1C1C"/>
          <w:spacing w:val="-6"/>
          <w:w w:val="105"/>
        </w:rPr>
        <w:t>and</w:t>
      </w:r>
      <w:r>
        <w:rPr>
          <w:color w:val="1C1C1C"/>
          <w:spacing w:val="-45"/>
          <w:w w:val="105"/>
        </w:rPr>
        <w:t xml:space="preserve"> </w:t>
      </w:r>
      <w:r>
        <w:rPr>
          <w:rFonts w:ascii="Arial" w:hAnsi="Arial"/>
          <w:color w:val="1C1C1C"/>
          <w:spacing w:val="-6"/>
          <w:w w:val="115"/>
          <w:sz w:val="34"/>
        </w:rPr>
        <w:t>yang</w:t>
      </w:r>
      <w:r>
        <w:rPr>
          <w:rFonts w:ascii="Arial" w:hAnsi="Arial"/>
          <w:color w:val="1C1C1C"/>
          <w:spacing w:val="-12"/>
          <w:w w:val="115"/>
          <w:sz w:val="34"/>
        </w:rPr>
        <w:t xml:space="preserve"> </w:t>
      </w:r>
      <w:r>
        <w:rPr>
          <w:color w:val="1C1C1C"/>
          <w:spacing w:val="-6"/>
          <w:w w:val="105"/>
          <w:position w:val="1"/>
        </w:rPr>
        <w:t>are</w:t>
      </w:r>
      <w:r>
        <w:rPr>
          <w:color w:val="1C1C1C"/>
          <w:spacing w:val="-22"/>
          <w:w w:val="105"/>
          <w:position w:val="1"/>
        </w:rPr>
        <w:t xml:space="preserve"> </w:t>
      </w:r>
      <w:r>
        <w:rPr>
          <w:color w:val="1C1C1C"/>
          <w:spacing w:val="-5"/>
          <w:w w:val="105"/>
          <w:position w:val="1"/>
        </w:rPr>
        <w:t>in</w:t>
      </w:r>
      <w:r>
        <w:rPr>
          <w:color w:val="1C1C1C"/>
          <w:spacing w:val="-30"/>
          <w:w w:val="105"/>
          <w:position w:val="1"/>
        </w:rPr>
        <w:t xml:space="preserve"> </w:t>
      </w:r>
      <w:proofErr w:type="spellStart"/>
      <w:r>
        <w:rPr>
          <w:color w:val="1C1C1C"/>
          <w:spacing w:val="-5"/>
          <w:w w:val="105"/>
          <w:position w:val="1"/>
        </w:rPr>
        <w:t>har­</w:t>
      </w:r>
      <w:proofErr w:type="spellEnd"/>
      <w:r>
        <w:rPr>
          <w:color w:val="1C1C1C"/>
          <w:spacing w:val="-132"/>
          <w:w w:val="105"/>
          <w:position w:val="1"/>
        </w:rPr>
        <w:t xml:space="preserve"> </w:t>
      </w:r>
      <w:proofErr w:type="spellStart"/>
      <w:r>
        <w:rPr>
          <w:color w:val="1C1C1C"/>
          <w:spacing w:val="-1"/>
          <w:w w:val="105"/>
          <w:position w:val="1"/>
        </w:rPr>
        <w:t>mony</w:t>
      </w:r>
      <w:proofErr w:type="spellEnd"/>
      <w:r>
        <w:rPr>
          <w:color w:val="1C1C1C"/>
          <w:spacing w:val="-1"/>
          <w:w w:val="105"/>
          <w:position w:val="1"/>
        </w:rPr>
        <w:t>.</w:t>
      </w:r>
      <w:r>
        <w:rPr>
          <w:color w:val="1C1C1C"/>
          <w:spacing w:val="-29"/>
          <w:w w:val="105"/>
          <w:position w:val="1"/>
        </w:rPr>
        <w:t xml:space="preserve"> </w:t>
      </w:r>
      <w:r>
        <w:rPr>
          <w:color w:val="1C1C1C"/>
          <w:spacing w:val="-1"/>
          <w:w w:val="105"/>
          <w:position w:val="1"/>
        </w:rPr>
        <w:t>When</w:t>
      </w:r>
      <w:r>
        <w:rPr>
          <w:color w:val="1C1C1C"/>
          <w:spacing w:val="-105"/>
          <w:w w:val="105"/>
          <w:position w:val="1"/>
        </w:rPr>
        <w:t xml:space="preserve"> </w:t>
      </w:r>
      <w:r>
        <w:rPr>
          <w:color w:val="1C1C1C"/>
          <w:spacing w:val="-1"/>
          <w:w w:val="105"/>
          <w:position w:val="1"/>
        </w:rPr>
        <w:t>yin</w:t>
      </w:r>
      <w:r>
        <w:rPr>
          <w:color w:val="1C1C1C"/>
          <w:spacing w:val="-44"/>
          <w:w w:val="105"/>
          <w:position w:val="1"/>
        </w:rPr>
        <w:t xml:space="preserve"> </w:t>
      </w:r>
      <w:proofErr w:type="spellStart"/>
      <w:r>
        <w:rPr>
          <w:color w:val="1C1C1C"/>
          <w:spacing w:val="-1"/>
          <w:w w:val="105"/>
          <w:position w:val="1"/>
        </w:rPr>
        <w:t>and</w:t>
      </w:r>
      <w:r>
        <w:rPr>
          <w:rFonts w:ascii="Arial" w:hAnsi="Arial"/>
          <w:color w:val="1C1C1C"/>
          <w:spacing w:val="-1"/>
          <w:w w:val="105"/>
          <w:position w:val="1"/>
          <w:sz w:val="34"/>
        </w:rPr>
        <w:t>yang</w:t>
      </w:r>
      <w:proofErr w:type="spellEnd"/>
      <w:r>
        <w:rPr>
          <w:rFonts w:ascii="Arial" w:hAnsi="Arial"/>
          <w:color w:val="1C1C1C"/>
          <w:spacing w:val="-33"/>
          <w:w w:val="105"/>
          <w:position w:val="1"/>
          <w:sz w:val="34"/>
        </w:rPr>
        <w:t xml:space="preserve"> </w:t>
      </w:r>
      <w:r>
        <w:rPr>
          <w:color w:val="1C1C1C"/>
          <w:w w:val="105"/>
          <w:position w:val="1"/>
        </w:rPr>
        <w:t>are</w:t>
      </w:r>
      <w:r>
        <w:rPr>
          <w:color w:val="1C1C1C"/>
          <w:spacing w:val="-44"/>
          <w:w w:val="105"/>
          <w:position w:val="1"/>
        </w:rPr>
        <w:t xml:space="preserve"> </w:t>
      </w:r>
      <w:r>
        <w:rPr>
          <w:color w:val="1C1C1C"/>
          <w:w w:val="105"/>
          <w:position w:val="1"/>
        </w:rPr>
        <w:t>in</w:t>
      </w:r>
      <w:r>
        <w:rPr>
          <w:color w:val="1C1C1C"/>
          <w:spacing w:val="-59"/>
          <w:w w:val="105"/>
          <w:position w:val="1"/>
        </w:rPr>
        <w:t xml:space="preserve"> </w:t>
      </w:r>
      <w:r>
        <w:rPr>
          <w:color w:val="1C1C1C"/>
          <w:w w:val="105"/>
          <w:position w:val="1"/>
        </w:rPr>
        <w:t>harmony.</w:t>
      </w:r>
      <w:r>
        <w:rPr>
          <w:color w:val="1C1C1C"/>
          <w:spacing w:val="-25"/>
          <w:w w:val="105"/>
          <w:position w:val="1"/>
        </w:rPr>
        <w:t xml:space="preserve"> </w:t>
      </w:r>
      <w:r>
        <w:rPr>
          <w:color w:val="1C1C1C"/>
          <w:w w:val="105"/>
          <w:position w:val="1"/>
        </w:rPr>
        <w:t>wind</w:t>
      </w:r>
      <w:r>
        <w:rPr>
          <w:color w:val="1C1C1C"/>
          <w:spacing w:val="-44"/>
          <w:w w:val="105"/>
          <w:position w:val="1"/>
        </w:rPr>
        <w:t xml:space="preserve"> </w:t>
      </w:r>
      <w:r>
        <w:rPr>
          <w:color w:val="1C1C1C"/>
          <w:w w:val="105"/>
          <w:position w:val="1"/>
        </w:rPr>
        <w:t>and</w:t>
      </w:r>
      <w:r>
        <w:rPr>
          <w:color w:val="1C1C1C"/>
          <w:spacing w:val="-59"/>
          <w:w w:val="105"/>
          <w:position w:val="1"/>
        </w:rPr>
        <w:t xml:space="preserve"> </w:t>
      </w:r>
      <w:r>
        <w:rPr>
          <w:color w:val="1C1C1C"/>
          <w:w w:val="105"/>
          <w:position w:val="1"/>
        </w:rPr>
        <w:t>rain</w:t>
      </w:r>
      <w:r>
        <w:rPr>
          <w:color w:val="1C1C1C"/>
          <w:spacing w:val="-67"/>
          <w:w w:val="105"/>
          <w:position w:val="1"/>
        </w:rPr>
        <w:t xml:space="preserve"> </w:t>
      </w:r>
      <w:r>
        <w:rPr>
          <w:color w:val="1C1C1C"/>
          <w:w w:val="105"/>
          <w:position w:val="1"/>
        </w:rPr>
        <w:t>arrive</w:t>
      </w:r>
      <w:r>
        <w:rPr>
          <w:color w:val="1C1C1C"/>
          <w:spacing w:val="-52"/>
          <w:w w:val="105"/>
          <w:position w:val="1"/>
        </w:rPr>
        <w:t xml:space="preserve"> </w:t>
      </w:r>
      <w:r>
        <w:rPr>
          <w:color w:val="1C1C1C"/>
          <w:w w:val="105"/>
        </w:rPr>
        <w:t>on</w:t>
      </w:r>
      <w:r>
        <w:rPr>
          <w:color w:val="1C1C1C"/>
          <w:spacing w:val="-59"/>
          <w:w w:val="105"/>
        </w:rPr>
        <w:t xml:space="preserve"> </w:t>
      </w:r>
      <w:r>
        <w:rPr>
          <w:color w:val="1C1C1C"/>
          <w:w w:val="105"/>
        </w:rPr>
        <w:t>time.</w:t>
      </w:r>
      <w:r>
        <w:rPr>
          <w:color w:val="1C1C1C"/>
          <w:spacing w:val="-33"/>
          <w:w w:val="105"/>
        </w:rPr>
        <w:t xml:space="preserve"> </w:t>
      </w:r>
      <w:r>
        <w:rPr>
          <w:color w:val="1C1C1C"/>
          <w:w w:val="105"/>
        </w:rPr>
        <w:t>When</w:t>
      </w:r>
    </w:p>
    <w:p w14:paraId="1DF81702" w14:textId="77777777" w:rsidR="003D45B2" w:rsidRDefault="003D45B2">
      <w:pPr>
        <w:pStyle w:val="BodyText"/>
        <w:rPr>
          <w:sz w:val="50"/>
        </w:rPr>
      </w:pPr>
    </w:p>
    <w:p w14:paraId="1DF81703" w14:textId="77777777" w:rsidR="003D45B2" w:rsidRDefault="003D2B09">
      <w:pPr>
        <w:spacing w:before="424"/>
        <w:ind w:left="2325"/>
        <w:rPr>
          <w:rFonts w:ascii="Book Antiqua"/>
          <w:i/>
          <w:sz w:val="45"/>
        </w:rPr>
      </w:pPr>
      <w:r>
        <w:rPr>
          <w:rFonts w:ascii="Book Antiqua"/>
          <w:i/>
          <w:color w:val="121212"/>
          <w:spacing w:val="15"/>
          <w:w w:val="105"/>
          <w:sz w:val="45"/>
        </w:rPr>
        <w:t>120</w:t>
      </w:r>
    </w:p>
    <w:p w14:paraId="1DF81704" w14:textId="77777777" w:rsidR="003D45B2" w:rsidRDefault="003D45B2">
      <w:pPr>
        <w:rPr>
          <w:rFonts w:ascii="Book Antiqua"/>
          <w:sz w:val="45"/>
        </w:rPr>
        <w:sectPr w:rsidR="003D45B2">
          <w:pgSz w:w="18000" w:h="27000"/>
          <w:pgMar w:top="1320" w:right="420" w:bottom="280" w:left="1380" w:header="720" w:footer="720" w:gutter="0"/>
          <w:cols w:space="720"/>
        </w:sectPr>
      </w:pPr>
    </w:p>
    <w:p w14:paraId="1DF81705" w14:textId="77777777" w:rsidR="003D45B2" w:rsidRDefault="00000000">
      <w:pPr>
        <w:pStyle w:val="BodyText"/>
        <w:spacing w:before="71" w:line="285" w:lineRule="auto"/>
        <w:ind w:left="254" w:right="542"/>
      </w:pPr>
      <w:r>
        <w:lastRenderedPageBreak/>
        <w:pict w14:anchorId="1DF81EFC">
          <v:group id="_x0000_s1334" style="position:absolute;left:0;text-align:left;margin-left:1.5pt;margin-top:0;width:898.55pt;height:1350pt;z-index:-19881984;mso-position-horizontal-relative:page;mso-position-vertical-relative:page" coordorigin="30" coordsize="17971,27000">
            <v:shape id="_x0000_s1337" type="#_x0000_t75" style="position:absolute;left:29;width:17971;height:27000">
              <v:imagedata r:id="rId345" o:title=""/>
            </v:shape>
            <v:shape id="_x0000_s1336" type="#_x0000_t75" style="position:absolute;left:5655;width:360;height:300">
              <v:imagedata r:id="rId346" o:title=""/>
            </v:shape>
            <v:shape id="_x0000_s1335" type="#_x0000_t75" style="position:absolute;left:6735;top:8579;width:240;height:240">
              <v:imagedata r:id="rId347" o:title=""/>
            </v:shape>
            <w10:wrap anchorx="page" anchory="page"/>
          </v:group>
        </w:pict>
      </w:r>
      <w:r w:rsidR="003D2B09">
        <w:rPr>
          <w:color w:val="171717"/>
          <w:spacing w:val="-6"/>
          <w:w w:val="105"/>
          <w:position w:val="1"/>
        </w:rPr>
        <w:t>wind</w:t>
      </w:r>
      <w:r w:rsidR="003D2B09">
        <w:rPr>
          <w:color w:val="171717"/>
          <w:spacing w:val="-45"/>
          <w:w w:val="105"/>
          <w:position w:val="1"/>
        </w:rPr>
        <w:t xml:space="preserve"> </w:t>
      </w:r>
      <w:r w:rsidR="003D2B09">
        <w:rPr>
          <w:color w:val="171717"/>
          <w:spacing w:val="-6"/>
          <w:w w:val="105"/>
          <w:position w:val="2"/>
        </w:rPr>
        <w:t>and</w:t>
      </w:r>
      <w:r w:rsidR="003D2B09">
        <w:rPr>
          <w:color w:val="171717"/>
          <w:spacing w:val="-74"/>
          <w:w w:val="105"/>
          <w:position w:val="2"/>
        </w:rPr>
        <w:t xml:space="preserve"> </w:t>
      </w:r>
      <w:r w:rsidR="003D2B09">
        <w:rPr>
          <w:color w:val="171717"/>
          <w:spacing w:val="-5"/>
          <w:w w:val="105"/>
          <w:position w:val="1"/>
        </w:rPr>
        <w:t>rain</w:t>
      </w:r>
      <w:r w:rsidR="003D2B09">
        <w:rPr>
          <w:color w:val="171717"/>
          <w:spacing w:val="-60"/>
          <w:w w:val="105"/>
          <w:position w:val="1"/>
        </w:rPr>
        <w:t xml:space="preserve"> </w:t>
      </w:r>
      <w:r w:rsidR="003D2B09">
        <w:rPr>
          <w:color w:val="171717"/>
          <w:spacing w:val="-5"/>
          <w:w w:val="105"/>
        </w:rPr>
        <w:t>arrive</w:t>
      </w:r>
      <w:r w:rsidR="003D2B09">
        <w:rPr>
          <w:color w:val="171717"/>
          <w:spacing w:val="-59"/>
          <w:w w:val="105"/>
        </w:rPr>
        <w:t xml:space="preserve"> </w:t>
      </w:r>
      <w:r w:rsidR="003D2B09">
        <w:rPr>
          <w:color w:val="171717"/>
          <w:spacing w:val="-5"/>
          <w:w w:val="105"/>
        </w:rPr>
        <w:t>on</w:t>
      </w:r>
      <w:r w:rsidR="003D2B09">
        <w:rPr>
          <w:color w:val="171717"/>
          <w:spacing w:val="-59"/>
          <w:w w:val="105"/>
        </w:rPr>
        <w:t xml:space="preserve"> </w:t>
      </w:r>
      <w:proofErr w:type="gramStart"/>
      <w:r w:rsidR="003D2B09">
        <w:rPr>
          <w:color w:val="171717"/>
          <w:spacing w:val="-5"/>
          <w:w w:val="105"/>
          <w:position w:val="1"/>
        </w:rPr>
        <w:t>time,</w:t>
      </w:r>
      <w:proofErr w:type="gramEnd"/>
      <w:r w:rsidR="003D2B09">
        <w:rPr>
          <w:color w:val="171717"/>
          <w:spacing w:val="-30"/>
          <w:w w:val="105"/>
          <w:position w:val="1"/>
        </w:rPr>
        <w:t xml:space="preserve"> </w:t>
      </w:r>
      <w:r w:rsidR="003D2B09">
        <w:rPr>
          <w:color w:val="171717"/>
          <w:spacing w:val="-5"/>
          <w:w w:val="105"/>
          <w:position w:val="1"/>
        </w:rPr>
        <w:t>the</w:t>
      </w:r>
      <w:r w:rsidR="003D2B09">
        <w:rPr>
          <w:color w:val="171717"/>
          <w:spacing w:val="-59"/>
          <w:w w:val="105"/>
          <w:position w:val="1"/>
        </w:rPr>
        <w:t xml:space="preserve"> </w:t>
      </w:r>
      <w:r w:rsidR="003D2B09">
        <w:rPr>
          <w:color w:val="171717"/>
          <w:spacing w:val="-5"/>
          <w:w w:val="105"/>
          <w:position w:val="2"/>
        </w:rPr>
        <w:t>spirit</w:t>
      </w:r>
      <w:r w:rsidR="003D2B09">
        <w:rPr>
          <w:color w:val="171717"/>
          <w:spacing w:val="-59"/>
          <w:w w:val="105"/>
          <w:position w:val="2"/>
        </w:rPr>
        <w:t xml:space="preserve"> </w:t>
      </w:r>
      <w:r w:rsidR="003D2B09">
        <w:rPr>
          <w:color w:val="171717"/>
          <w:spacing w:val="-5"/>
          <w:w w:val="105"/>
          <w:position w:val="1"/>
        </w:rPr>
        <w:t>world</w:t>
      </w:r>
      <w:r w:rsidR="003D2B09">
        <w:rPr>
          <w:color w:val="171717"/>
          <w:spacing w:val="-66"/>
          <w:w w:val="105"/>
          <w:position w:val="1"/>
        </w:rPr>
        <w:t xml:space="preserve"> </w:t>
      </w:r>
      <w:r w:rsidR="003D2B09">
        <w:rPr>
          <w:color w:val="171717"/>
          <w:spacing w:val="-5"/>
          <w:w w:val="105"/>
          <w:position w:val="1"/>
        </w:rPr>
        <w:t>is</w:t>
      </w:r>
      <w:r w:rsidR="003D2B09">
        <w:rPr>
          <w:color w:val="171717"/>
          <w:spacing w:val="-67"/>
          <w:w w:val="105"/>
          <w:position w:val="1"/>
        </w:rPr>
        <w:t xml:space="preserve"> </w:t>
      </w:r>
      <w:r w:rsidR="003D2B09">
        <w:rPr>
          <w:color w:val="171717"/>
          <w:spacing w:val="-5"/>
          <w:w w:val="105"/>
          <w:position w:val="1"/>
        </w:rPr>
        <w:t>at</w:t>
      </w:r>
      <w:r w:rsidR="003D2B09">
        <w:rPr>
          <w:color w:val="171717"/>
          <w:spacing w:val="-60"/>
          <w:w w:val="105"/>
          <w:position w:val="1"/>
        </w:rPr>
        <w:t xml:space="preserve"> </w:t>
      </w:r>
      <w:r w:rsidR="003D2B09">
        <w:rPr>
          <w:color w:val="171717"/>
          <w:spacing w:val="-5"/>
          <w:w w:val="105"/>
          <w:position w:val="1"/>
        </w:rPr>
        <w:t>peace.</w:t>
      </w:r>
      <w:r w:rsidR="003D2B09">
        <w:rPr>
          <w:color w:val="171717"/>
          <w:spacing w:val="-44"/>
          <w:w w:val="105"/>
          <w:position w:val="1"/>
        </w:rPr>
        <w:t xml:space="preserve"> </w:t>
      </w:r>
      <w:r w:rsidR="003D2B09">
        <w:rPr>
          <w:color w:val="171717"/>
          <w:spacing w:val="-5"/>
          <w:w w:val="105"/>
          <w:position w:val="1"/>
        </w:rPr>
        <w:t>When</w:t>
      </w:r>
      <w:r w:rsidR="003D2B09">
        <w:rPr>
          <w:color w:val="171717"/>
          <w:spacing w:val="-61"/>
          <w:w w:val="105"/>
          <w:position w:val="1"/>
        </w:rPr>
        <w:t xml:space="preserve"> </w:t>
      </w:r>
      <w:r w:rsidR="003D2B09">
        <w:rPr>
          <w:color w:val="171717"/>
          <w:spacing w:val="-5"/>
          <w:w w:val="105"/>
          <w:position w:val="1"/>
        </w:rPr>
        <w:t>the</w:t>
      </w:r>
      <w:r w:rsidR="003D2B09">
        <w:rPr>
          <w:color w:val="171717"/>
          <w:spacing w:val="-59"/>
          <w:w w:val="105"/>
          <w:position w:val="1"/>
        </w:rPr>
        <w:t xml:space="preserve"> </w:t>
      </w:r>
      <w:r w:rsidR="003D2B09">
        <w:rPr>
          <w:color w:val="171717"/>
          <w:spacing w:val="-5"/>
          <w:w w:val="105"/>
          <w:position w:val="1"/>
        </w:rPr>
        <w:t>spirit</w:t>
      </w:r>
      <w:r w:rsidR="003D2B09">
        <w:rPr>
          <w:color w:val="171717"/>
          <w:spacing w:val="-58"/>
          <w:w w:val="105"/>
          <w:position w:val="1"/>
        </w:rPr>
        <w:t xml:space="preserve"> </w:t>
      </w:r>
      <w:r w:rsidR="003D2B09">
        <w:rPr>
          <w:color w:val="171717"/>
          <w:spacing w:val="-5"/>
          <w:w w:val="105"/>
          <w:position w:val="1"/>
        </w:rPr>
        <w:t>world</w:t>
      </w:r>
      <w:r w:rsidR="003D2B09">
        <w:rPr>
          <w:color w:val="171717"/>
          <w:spacing w:val="-132"/>
          <w:w w:val="105"/>
          <w:position w:val="1"/>
        </w:rPr>
        <w:t xml:space="preserve"> </w:t>
      </w:r>
      <w:r w:rsidR="003D2B09">
        <w:rPr>
          <w:color w:val="171717"/>
          <w:spacing w:val="-5"/>
          <w:w w:val="105"/>
          <w:position w:val="1"/>
        </w:rPr>
        <w:t>is</w:t>
      </w:r>
      <w:r w:rsidR="003D2B09">
        <w:rPr>
          <w:color w:val="171717"/>
          <w:spacing w:val="-23"/>
          <w:w w:val="105"/>
          <w:position w:val="1"/>
        </w:rPr>
        <w:t xml:space="preserve"> </w:t>
      </w:r>
      <w:r w:rsidR="003D2B09">
        <w:rPr>
          <w:color w:val="171717"/>
          <w:spacing w:val="-5"/>
          <w:w w:val="105"/>
        </w:rPr>
        <w:t>at</w:t>
      </w:r>
      <w:r w:rsidR="003D2B09">
        <w:rPr>
          <w:color w:val="171717"/>
          <w:spacing w:val="-22"/>
          <w:w w:val="105"/>
        </w:rPr>
        <w:t xml:space="preserve"> </w:t>
      </w:r>
      <w:r w:rsidR="003D2B09">
        <w:rPr>
          <w:color w:val="171717"/>
          <w:spacing w:val="-5"/>
          <w:w w:val="105"/>
          <w:position w:val="1"/>
        </w:rPr>
        <w:t>peace,</w:t>
      </w:r>
      <w:r w:rsidR="003D2B09">
        <w:rPr>
          <w:color w:val="171717"/>
          <w:spacing w:val="-16"/>
          <w:w w:val="105"/>
          <w:position w:val="1"/>
        </w:rPr>
        <w:t xml:space="preserve"> </w:t>
      </w:r>
      <w:r w:rsidR="003D2B09">
        <w:rPr>
          <w:color w:val="171717"/>
          <w:spacing w:val="-5"/>
          <w:w w:val="105"/>
        </w:rPr>
        <w:t>the</w:t>
      </w:r>
      <w:r w:rsidR="003D2B09">
        <w:rPr>
          <w:color w:val="171717"/>
          <w:spacing w:val="-29"/>
          <w:w w:val="105"/>
        </w:rPr>
        <w:t xml:space="preserve"> </w:t>
      </w:r>
      <w:r w:rsidR="003D2B09">
        <w:rPr>
          <w:color w:val="171717"/>
          <w:spacing w:val="-4"/>
          <w:w w:val="105"/>
          <w:position w:val="-1"/>
        </w:rPr>
        <w:t>legion</w:t>
      </w:r>
      <w:r w:rsidR="003D2B09">
        <w:rPr>
          <w:color w:val="171717"/>
          <w:spacing w:val="-44"/>
          <w:w w:val="105"/>
          <w:position w:val="-1"/>
        </w:rPr>
        <w:t xml:space="preserve"> </w:t>
      </w:r>
      <w:r w:rsidR="003D2B09">
        <w:rPr>
          <w:color w:val="171717"/>
          <w:spacing w:val="-4"/>
          <w:w w:val="105"/>
          <w:position w:val="-1"/>
        </w:rPr>
        <w:t>of</w:t>
      </w:r>
      <w:r w:rsidR="003D2B09">
        <w:rPr>
          <w:color w:val="171717"/>
          <w:spacing w:val="-30"/>
          <w:w w:val="105"/>
          <w:position w:val="-1"/>
        </w:rPr>
        <w:t xml:space="preserve"> </w:t>
      </w:r>
      <w:r w:rsidR="003D2B09">
        <w:rPr>
          <w:color w:val="171717"/>
          <w:spacing w:val="-4"/>
          <w:w w:val="105"/>
        </w:rPr>
        <w:t>demons</w:t>
      </w:r>
      <w:r w:rsidR="003D2B09">
        <w:rPr>
          <w:color w:val="171717"/>
          <w:spacing w:val="-29"/>
          <w:w w:val="105"/>
        </w:rPr>
        <w:t xml:space="preserve"> </w:t>
      </w:r>
      <w:r w:rsidR="003D2B09">
        <w:rPr>
          <w:color w:val="171717"/>
          <w:spacing w:val="-4"/>
          <w:w w:val="105"/>
          <w:position w:val="2"/>
        </w:rPr>
        <w:t>can't</w:t>
      </w:r>
      <w:r w:rsidR="003D2B09">
        <w:rPr>
          <w:color w:val="171717"/>
          <w:spacing w:val="-45"/>
          <w:w w:val="105"/>
          <w:position w:val="2"/>
        </w:rPr>
        <w:t xml:space="preserve"> </w:t>
      </w:r>
      <w:r w:rsidR="003D2B09">
        <w:rPr>
          <w:color w:val="171717"/>
          <w:spacing w:val="-4"/>
          <w:w w:val="105"/>
          <w:position w:val="2"/>
        </w:rPr>
        <w:t>perform</w:t>
      </w:r>
      <w:r w:rsidR="003D2B09">
        <w:rPr>
          <w:color w:val="171717"/>
          <w:spacing w:val="-29"/>
          <w:w w:val="105"/>
          <w:position w:val="2"/>
        </w:rPr>
        <w:t xml:space="preserve"> </w:t>
      </w:r>
      <w:r w:rsidR="003D2B09">
        <w:rPr>
          <w:color w:val="171717"/>
          <w:spacing w:val="-4"/>
          <w:w w:val="105"/>
        </w:rPr>
        <w:t>their</w:t>
      </w:r>
      <w:r w:rsidR="003D2B09">
        <w:rPr>
          <w:color w:val="171717"/>
          <w:spacing w:val="-44"/>
          <w:w w:val="105"/>
        </w:rPr>
        <w:t xml:space="preserve"> </w:t>
      </w:r>
      <w:r w:rsidR="003D2B09">
        <w:rPr>
          <w:color w:val="171717"/>
          <w:spacing w:val="-4"/>
          <w:w w:val="105"/>
        </w:rPr>
        <w:t>sorcery."</w:t>
      </w:r>
    </w:p>
    <w:p w14:paraId="1DF81706" w14:textId="77777777" w:rsidR="003D45B2" w:rsidRDefault="003D2B09">
      <w:pPr>
        <w:pStyle w:val="BodyText"/>
        <w:spacing w:before="287" w:line="288" w:lineRule="auto"/>
        <w:ind w:left="239" w:right="542"/>
      </w:pPr>
      <w:r>
        <w:rPr>
          <w:rFonts w:ascii="Garamond"/>
          <w:color w:val="1C1C1C"/>
          <w:spacing w:val="15"/>
          <w:w w:val="105"/>
          <w:position w:val="1"/>
          <w:sz w:val="31"/>
        </w:rPr>
        <w:t>WANG</w:t>
      </w:r>
      <w:r>
        <w:rPr>
          <w:rFonts w:ascii="Garamond"/>
          <w:color w:val="1C1C1C"/>
          <w:spacing w:val="74"/>
          <w:w w:val="105"/>
          <w:position w:val="1"/>
          <w:sz w:val="31"/>
        </w:rPr>
        <w:t xml:space="preserve"> </w:t>
      </w:r>
      <w:r>
        <w:rPr>
          <w:rFonts w:ascii="Garamond"/>
          <w:color w:val="1C1C1C"/>
          <w:spacing w:val="15"/>
          <w:w w:val="105"/>
          <w:position w:val="1"/>
          <w:sz w:val="31"/>
        </w:rPr>
        <w:t>PI</w:t>
      </w:r>
      <w:r>
        <w:rPr>
          <w:rFonts w:ascii="Garamond"/>
          <w:color w:val="1C1C1C"/>
          <w:spacing w:val="58"/>
          <w:w w:val="105"/>
          <w:position w:val="1"/>
          <w:sz w:val="31"/>
        </w:rPr>
        <w:t xml:space="preserve"> </w:t>
      </w:r>
      <w:r>
        <w:rPr>
          <w:color w:val="1C1C1C"/>
          <w:spacing w:val="-12"/>
          <w:w w:val="105"/>
          <w:position w:val="1"/>
        </w:rPr>
        <w:t>says,</w:t>
      </w:r>
      <w:r>
        <w:rPr>
          <w:color w:val="1C1C1C"/>
          <w:spacing w:val="-10"/>
          <w:w w:val="105"/>
          <w:position w:val="1"/>
        </w:rPr>
        <w:t xml:space="preserve"> </w:t>
      </w:r>
      <w:r>
        <w:rPr>
          <w:color w:val="1C1C1C"/>
          <w:spacing w:val="-11"/>
          <w:w w:val="105"/>
          <w:position w:val="1"/>
        </w:rPr>
        <w:t>"Spirits</w:t>
      </w:r>
      <w:r>
        <w:rPr>
          <w:color w:val="1C1C1C"/>
          <w:spacing w:val="-63"/>
          <w:w w:val="105"/>
          <w:position w:val="1"/>
        </w:rPr>
        <w:t xml:space="preserve"> </w:t>
      </w:r>
      <w:r>
        <w:rPr>
          <w:color w:val="1C1C1C"/>
          <w:w w:val="105"/>
          <w:position w:val="1"/>
        </w:rPr>
        <w:t>don't</w:t>
      </w:r>
      <w:r>
        <w:rPr>
          <w:color w:val="1C1C1C"/>
          <w:spacing w:val="-50"/>
          <w:w w:val="105"/>
          <w:position w:val="1"/>
        </w:rPr>
        <w:t xml:space="preserve"> </w:t>
      </w:r>
      <w:r>
        <w:rPr>
          <w:color w:val="1C1C1C"/>
          <w:spacing w:val="-13"/>
          <w:w w:val="105"/>
          <w:position w:val="1"/>
        </w:rPr>
        <w:t>injure</w:t>
      </w:r>
      <w:r>
        <w:rPr>
          <w:color w:val="1C1C1C"/>
          <w:spacing w:val="-56"/>
          <w:w w:val="105"/>
          <w:position w:val="1"/>
        </w:rPr>
        <w:t xml:space="preserve"> </w:t>
      </w:r>
      <w:r>
        <w:rPr>
          <w:color w:val="1C1C1C"/>
          <w:spacing w:val="-12"/>
          <w:w w:val="105"/>
          <w:position w:val="1"/>
        </w:rPr>
        <w:t>what</w:t>
      </w:r>
      <w:r>
        <w:rPr>
          <w:color w:val="1C1C1C"/>
          <w:spacing w:val="-56"/>
          <w:w w:val="105"/>
          <w:position w:val="1"/>
        </w:rPr>
        <w:t xml:space="preserve"> </w:t>
      </w:r>
      <w:r>
        <w:rPr>
          <w:color w:val="1C1C1C"/>
          <w:spacing w:val="-4"/>
          <w:w w:val="105"/>
        </w:rPr>
        <w:t>is</w:t>
      </w:r>
      <w:r>
        <w:rPr>
          <w:color w:val="1C1C1C"/>
          <w:spacing w:val="-41"/>
          <w:w w:val="105"/>
        </w:rPr>
        <w:t xml:space="preserve"> </w:t>
      </w:r>
      <w:r>
        <w:rPr>
          <w:color w:val="1C1C1C"/>
          <w:spacing w:val="-4"/>
          <w:w w:val="105"/>
        </w:rPr>
        <w:t>natural.</w:t>
      </w:r>
      <w:r>
        <w:rPr>
          <w:color w:val="1C1C1C"/>
          <w:spacing w:val="-41"/>
          <w:w w:val="105"/>
        </w:rPr>
        <w:t xml:space="preserve"> </w:t>
      </w:r>
      <w:r>
        <w:rPr>
          <w:color w:val="1C1C1C"/>
          <w:spacing w:val="-10"/>
          <w:w w:val="105"/>
        </w:rPr>
        <w:t>What</w:t>
      </w:r>
      <w:r>
        <w:rPr>
          <w:color w:val="1C1C1C"/>
          <w:spacing w:val="-65"/>
          <w:w w:val="105"/>
        </w:rPr>
        <w:t xml:space="preserve"> </w:t>
      </w:r>
      <w:proofErr w:type="gramStart"/>
      <w:r>
        <w:rPr>
          <w:color w:val="1C1C1C"/>
          <w:w w:val="105"/>
        </w:rPr>
        <w:t>is</w:t>
      </w:r>
      <w:proofErr w:type="gramEnd"/>
      <w:r>
        <w:rPr>
          <w:color w:val="1C1C1C"/>
          <w:spacing w:val="-65"/>
          <w:w w:val="105"/>
        </w:rPr>
        <w:t xml:space="preserve"> </w:t>
      </w:r>
      <w:r>
        <w:rPr>
          <w:color w:val="1C1C1C"/>
          <w:spacing w:val="-7"/>
          <w:w w:val="105"/>
        </w:rPr>
        <w:t>natural</w:t>
      </w:r>
      <w:r>
        <w:rPr>
          <w:color w:val="1C1C1C"/>
          <w:spacing w:val="-56"/>
          <w:w w:val="105"/>
        </w:rPr>
        <w:t xml:space="preserve"> </w:t>
      </w:r>
      <w:r>
        <w:rPr>
          <w:color w:val="1C1C1C"/>
          <w:spacing w:val="-14"/>
          <w:w w:val="105"/>
        </w:rPr>
        <w:t>gives</w:t>
      </w:r>
      <w:r>
        <w:rPr>
          <w:color w:val="1C1C1C"/>
          <w:spacing w:val="-57"/>
          <w:w w:val="105"/>
        </w:rPr>
        <w:t xml:space="preserve"> </w:t>
      </w:r>
      <w:r>
        <w:rPr>
          <w:color w:val="1C1C1C"/>
          <w:spacing w:val="-13"/>
          <w:w w:val="105"/>
        </w:rPr>
        <w:t>spirits</w:t>
      </w:r>
      <w:r>
        <w:rPr>
          <w:color w:val="1C1C1C"/>
          <w:spacing w:val="-131"/>
          <w:w w:val="105"/>
        </w:rPr>
        <w:t xml:space="preserve"> </w:t>
      </w:r>
      <w:r>
        <w:rPr>
          <w:color w:val="1C1C1C"/>
          <w:spacing w:val="-9"/>
          <w:w w:val="105"/>
        </w:rPr>
        <w:t>no</w:t>
      </w:r>
      <w:r>
        <w:rPr>
          <w:color w:val="1C1C1C"/>
          <w:spacing w:val="-15"/>
          <w:w w:val="105"/>
        </w:rPr>
        <w:t xml:space="preserve"> </w:t>
      </w:r>
      <w:r>
        <w:rPr>
          <w:color w:val="1C1C1C"/>
          <w:spacing w:val="-9"/>
          <w:w w:val="105"/>
          <w:position w:val="1"/>
        </w:rPr>
        <w:t>opening.</w:t>
      </w:r>
      <w:r>
        <w:rPr>
          <w:color w:val="1C1C1C"/>
          <w:spacing w:val="-15"/>
          <w:w w:val="105"/>
          <w:position w:val="1"/>
        </w:rPr>
        <w:t xml:space="preserve"> </w:t>
      </w:r>
      <w:r>
        <w:rPr>
          <w:color w:val="1C1C1C"/>
          <w:spacing w:val="-9"/>
          <w:w w:val="105"/>
        </w:rPr>
        <w:t>When</w:t>
      </w:r>
      <w:r>
        <w:rPr>
          <w:color w:val="1C1C1C"/>
          <w:spacing w:val="-31"/>
          <w:w w:val="105"/>
        </w:rPr>
        <w:t xml:space="preserve"> </w:t>
      </w:r>
      <w:r>
        <w:rPr>
          <w:color w:val="1C1C1C"/>
          <w:spacing w:val="-8"/>
          <w:w w:val="105"/>
        </w:rPr>
        <w:t>spirits</w:t>
      </w:r>
      <w:r>
        <w:rPr>
          <w:color w:val="1C1C1C"/>
          <w:spacing w:val="-28"/>
          <w:w w:val="105"/>
        </w:rPr>
        <w:t xml:space="preserve"> </w:t>
      </w:r>
      <w:r>
        <w:rPr>
          <w:color w:val="1C1C1C"/>
          <w:spacing w:val="-8"/>
          <w:w w:val="105"/>
          <w:position w:val="1"/>
        </w:rPr>
        <w:t>have</w:t>
      </w:r>
      <w:r>
        <w:rPr>
          <w:color w:val="1C1C1C"/>
          <w:spacing w:val="-14"/>
          <w:w w:val="105"/>
          <w:position w:val="1"/>
        </w:rPr>
        <w:t xml:space="preserve"> </w:t>
      </w:r>
      <w:r>
        <w:rPr>
          <w:color w:val="1C1C1C"/>
          <w:spacing w:val="-8"/>
          <w:w w:val="105"/>
          <w:position w:val="1"/>
        </w:rPr>
        <w:t>no</w:t>
      </w:r>
      <w:r>
        <w:rPr>
          <w:color w:val="1C1C1C"/>
          <w:spacing w:val="-30"/>
          <w:w w:val="105"/>
          <w:position w:val="1"/>
        </w:rPr>
        <w:t xml:space="preserve"> </w:t>
      </w:r>
      <w:r>
        <w:rPr>
          <w:color w:val="1C1C1C"/>
          <w:spacing w:val="-8"/>
          <w:w w:val="105"/>
          <w:position w:val="1"/>
        </w:rPr>
        <w:t>opening,</w:t>
      </w:r>
      <w:r>
        <w:rPr>
          <w:color w:val="1C1C1C"/>
          <w:spacing w:val="-15"/>
          <w:w w:val="105"/>
          <w:position w:val="1"/>
        </w:rPr>
        <w:t xml:space="preserve"> </w:t>
      </w:r>
      <w:r>
        <w:rPr>
          <w:color w:val="1C1C1C"/>
          <w:spacing w:val="-8"/>
          <w:w w:val="105"/>
          <w:position w:val="1"/>
        </w:rPr>
        <w:t>spirits</w:t>
      </w:r>
      <w:r>
        <w:rPr>
          <w:color w:val="1C1C1C"/>
          <w:spacing w:val="-21"/>
          <w:w w:val="105"/>
          <w:position w:val="1"/>
        </w:rPr>
        <w:t xml:space="preserve"> </w:t>
      </w:r>
      <w:r>
        <w:rPr>
          <w:color w:val="1C1C1C"/>
          <w:spacing w:val="-8"/>
          <w:w w:val="105"/>
          <w:position w:val="1"/>
        </w:rPr>
        <w:t>cannot</w:t>
      </w:r>
      <w:r>
        <w:rPr>
          <w:color w:val="1C1C1C"/>
          <w:spacing w:val="-12"/>
          <w:w w:val="105"/>
          <w:position w:val="1"/>
        </w:rPr>
        <w:t xml:space="preserve"> </w:t>
      </w:r>
      <w:r>
        <w:rPr>
          <w:color w:val="1C1C1C"/>
          <w:spacing w:val="-8"/>
          <w:w w:val="105"/>
          <w:position w:val="1"/>
        </w:rPr>
        <w:t>act</w:t>
      </w:r>
      <w:r>
        <w:rPr>
          <w:color w:val="1C1C1C"/>
          <w:spacing w:val="-43"/>
          <w:w w:val="105"/>
          <w:position w:val="1"/>
        </w:rPr>
        <w:t xml:space="preserve"> </w:t>
      </w:r>
      <w:r>
        <w:rPr>
          <w:color w:val="1C1C1C"/>
          <w:spacing w:val="-8"/>
          <w:w w:val="105"/>
          <w:position w:val="1"/>
        </w:rPr>
        <w:t>like</w:t>
      </w:r>
      <w:r>
        <w:rPr>
          <w:color w:val="1C1C1C"/>
          <w:spacing w:val="-38"/>
          <w:w w:val="105"/>
          <w:position w:val="1"/>
        </w:rPr>
        <w:t xml:space="preserve"> </w:t>
      </w:r>
      <w:r>
        <w:rPr>
          <w:color w:val="1C1C1C"/>
          <w:spacing w:val="-8"/>
          <w:w w:val="105"/>
          <w:position w:val="1"/>
        </w:rPr>
        <w:t>spirits."</w:t>
      </w:r>
    </w:p>
    <w:p w14:paraId="1DF81707" w14:textId="77777777" w:rsidR="003D45B2" w:rsidRDefault="00000000">
      <w:pPr>
        <w:tabs>
          <w:tab w:val="left" w:pos="2010"/>
        </w:tabs>
        <w:spacing w:before="240"/>
        <w:ind w:left="809"/>
        <w:rPr>
          <w:sz w:val="40"/>
        </w:rPr>
      </w:pPr>
      <w:r>
        <w:pict w14:anchorId="1DF81EFD">
          <v:shape id="_x0000_s1333" type="#_x0000_t202" style="position:absolute;left:0;text-align:left;margin-left:81pt;margin-top:22.15pt;width:28.9pt;height:16.65pt;z-index:15901696;mso-position-horizontal-relative:page" filled="f" stroked="f">
            <v:textbox inset="0,0,0,0">
              <w:txbxContent>
                <w:p w14:paraId="1DF820A8" w14:textId="77777777" w:rsidR="003D45B2" w:rsidRDefault="003D2B09">
                  <w:pPr>
                    <w:spacing w:line="329" w:lineRule="exact"/>
                    <w:rPr>
                      <w:rFonts w:ascii="Garamond"/>
                      <w:sz w:val="31"/>
                    </w:rPr>
                  </w:pPr>
                  <w:r>
                    <w:rPr>
                      <w:rFonts w:ascii="Garamond"/>
                      <w:color w:val="202020"/>
                      <w:spacing w:val="18"/>
                      <w:w w:val="115"/>
                      <w:sz w:val="31"/>
                    </w:rPr>
                    <w:t>CH</w:t>
                  </w:r>
                  <w:r>
                    <w:rPr>
                      <w:rFonts w:ascii="Garamond"/>
                      <w:color w:val="202020"/>
                      <w:spacing w:val="-40"/>
                      <w:sz w:val="31"/>
                    </w:rPr>
                    <w:t xml:space="preserve"> </w:t>
                  </w:r>
                </w:p>
              </w:txbxContent>
            </v:textbox>
            <w10:wrap anchorx="page"/>
          </v:shape>
        </w:pict>
      </w:r>
      <w:r w:rsidR="003D2B09">
        <w:rPr>
          <w:rFonts w:ascii="Garamond"/>
          <w:color w:val="202020"/>
          <w:w w:val="160"/>
          <w:position w:val="19"/>
          <w:sz w:val="31"/>
        </w:rPr>
        <w:t>'</w:t>
      </w:r>
      <w:r w:rsidR="003D2B09">
        <w:rPr>
          <w:rFonts w:ascii="Garamond"/>
          <w:color w:val="202020"/>
          <w:spacing w:val="-77"/>
          <w:w w:val="160"/>
          <w:position w:val="19"/>
          <w:sz w:val="31"/>
        </w:rPr>
        <w:t xml:space="preserve"> </w:t>
      </w:r>
      <w:r w:rsidR="003D2B09">
        <w:rPr>
          <w:rFonts w:ascii="Garamond"/>
          <w:color w:val="202020"/>
          <w:spacing w:val="24"/>
          <w:w w:val="110"/>
          <w:position w:val="2"/>
          <w:sz w:val="31"/>
        </w:rPr>
        <w:t>ENG</w:t>
      </w:r>
      <w:r w:rsidR="003D2B09">
        <w:rPr>
          <w:rFonts w:ascii="Garamond"/>
          <w:color w:val="202020"/>
          <w:spacing w:val="24"/>
          <w:w w:val="110"/>
          <w:position w:val="2"/>
          <w:sz w:val="31"/>
        </w:rPr>
        <w:tab/>
      </w:r>
      <w:r w:rsidR="003D2B09">
        <w:rPr>
          <w:rFonts w:ascii="Garamond"/>
          <w:color w:val="202020"/>
          <w:spacing w:val="18"/>
          <w:w w:val="105"/>
          <w:sz w:val="31"/>
        </w:rPr>
        <w:t>HSUAN-YING</w:t>
      </w:r>
      <w:r w:rsidR="003D2B09">
        <w:rPr>
          <w:rFonts w:ascii="Garamond"/>
          <w:color w:val="202020"/>
          <w:spacing w:val="78"/>
          <w:w w:val="105"/>
          <w:sz w:val="31"/>
        </w:rPr>
        <w:t xml:space="preserve"> </w:t>
      </w:r>
      <w:r w:rsidR="003D2B09">
        <w:rPr>
          <w:color w:val="202020"/>
          <w:w w:val="105"/>
          <w:sz w:val="40"/>
        </w:rPr>
        <w:t>says,</w:t>
      </w:r>
      <w:r w:rsidR="003D2B09">
        <w:rPr>
          <w:color w:val="202020"/>
          <w:spacing w:val="25"/>
          <w:w w:val="105"/>
          <w:sz w:val="40"/>
        </w:rPr>
        <w:t xml:space="preserve"> </w:t>
      </w:r>
      <w:r w:rsidR="003D2B09">
        <w:rPr>
          <w:color w:val="202020"/>
          <w:w w:val="105"/>
          <w:sz w:val="40"/>
        </w:rPr>
        <w:t>"Spirits</w:t>
      </w:r>
      <w:r w:rsidR="003D2B09">
        <w:rPr>
          <w:color w:val="202020"/>
          <w:spacing w:val="-13"/>
          <w:w w:val="105"/>
          <w:sz w:val="40"/>
        </w:rPr>
        <w:t xml:space="preserve"> </w:t>
      </w:r>
      <w:r w:rsidR="003D2B09">
        <w:rPr>
          <w:color w:val="202020"/>
          <w:w w:val="105"/>
          <w:sz w:val="40"/>
        </w:rPr>
        <w:t>dwell</w:t>
      </w:r>
      <w:r w:rsidR="003D2B09">
        <w:rPr>
          <w:color w:val="202020"/>
          <w:spacing w:val="-28"/>
          <w:w w:val="105"/>
          <w:sz w:val="40"/>
        </w:rPr>
        <w:t xml:space="preserve"> </w:t>
      </w:r>
      <w:r w:rsidR="003D2B09">
        <w:rPr>
          <w:color w:val="202020"/>
          <w:w w:val="105"/>
          <w:sz w:val="40"/>
        </w:rPr>
        <w:t>in</w:t>
      </w:r>
      <w:r w:rsidR="003D2B09">
        <w:rPr>
          <w:color w:val="202020"/>
          <w:spacing w:val="-27"/>
          <w:w w:val="105"/>
          <w:sz w:val="40"/>
        </w:rPr>
        <w:t xml:space="preserve"> </w:t>
      </w:r>
      <w:r w:rsidR="003D2B09">
        <w:rPr>
          <w:color w:val="202020"/>
          <w:w w:val="105"/>
          <w:sz w:val="40"/>
        </w:rPr>
        <w:t>the</w:t>
      </w:r>
      <w:r w:rsidR="003D2B09">
        <w:rPr>
          <w:color w:val="202020"/>
          <w:spacing w:val="-2"/>
          <w:w w:val="105"/>
          <w:sz w:val="40"/>
        </w:rPr>
        <w:t xml:space="preserve"> </w:t>
      </w:r>
      <w:r w:rsidR="003D2B09">
        <w:rPr>
          <w:rFonts w:ascii="Trebuchet MS"/>
          <w:color w:val="202020"/>
          <w:w w:val="105"/>
          <w:sz w:val="45"/>
        </w:rPr>
        <w:t>yin,</w:t>
      </w:r>
      <w:r w:rsidR="003D2B09">
        <w:rPr>
          <w:rFonts w:ascii="Trebuchet MS"/>
          <w:color w:val="202020"/>
          <w:spacing w:val="18"/>
          <w:w w:val="105"/>
          <w:sz w:val="45"/>
        </w:rPr>
        <w:t xml:space="preserve"> </w:t>
      </w:r>
      <w:r w:rsidR="003D2B09">
        <w:rPr>
          <w:color w:val="202020"/>
          <w:w w:val="105"/>
          <w:sz w:val="40"/>
        </w:rPr>
        <w:t>and</w:t>
      </w:r>
      <w:r w:rsidR="003D2B09">
        <w:rPr>
          <w:color w:val="202020"/>
          <w:spacing w:val="-15"/>
          <w:w w:val="105"/>
          <w:sz w:val="40"/>
        </w:rPr>
        <w:t xml:space="preserve"> </w:t>
      </w:r>
      <w:r w:rsidR="003D2B09">
        <w:rPr>
          <w:color w:val="202020"/>
          <w:w w:val="105"/>
          <w:sz w:val="40"/>
        </w:rPr>
        <w:t>people</w:t>
      </w:r>
      <w:r w:rsidR="003D2B09">
        <w:rPr>
          <w:color w:val="202020"/>
          <w:spacing w:val="-1"/>
          <w:w w:val="105"/>
          <w:sz w:val="40"/>
        </w:rPr>
        <w:t xml:space="preserve"> </w:t>
      </w:r>
      <w:r w:rsidR="003D2B09">
        <w:rPr>
          <w:color w:val="202020"/>
          <w:w w:val="105"/>
          <w:sz w:val="40"/>
        </w:rPr>
        <w:t>dwell</w:t>
      </w:r>
      <w:r w:rsidR="003D2B09">
        <w:rPr>
          <w:color w:val="202020"/>
          <w:spacing w:val="-14"/>
          <w:w w:val="105"/>
          <w:sz w:val="40"/>
        </w:rPr>
        <w:t xml:space="preserve"> </w:t>
      </w:r>
      <w:r w:rsidR="003D2B09">
        <w:rPr>
          <w:color w:val="202020"/>
          <w:w w:val="105"/>
          <w:sz w:val="40"/>
        </w:rPr>
        <w:t>in</w:t>
      </w:r>
      <w:r w:rsidR="003D2B09">
        <w:rPr>
          <w:color w:val="202020"/>
          <w:spacing w:val="-1"/>
          <w:w w:val="105"/>
          <w:sz w:val="40"/>
        </w:rPr>
        <w:t xml:space="preserve"> </w:t>
      </w:r>
      <w:r w:rsidR="003D2B09">
        <w:rPr>
          <w:color w:val="202020"/>
          <w:w w:val="105"/>
          <w:sz w:val="40"/>
        </w:rPr>
        <w:t>the</w:t>
      </w:r>
    </w:p>
    <w:p w14:paraId="1DF81708" w14:textId="77777777" w:rsidR="003D45B2" w:rsidRDefault="003D2B09">
      <w:pPr>
        <w:pStyle w:val="BodyText"/>
        <w:spacing w:before="50"/>
        <w:ind w:left="209"/>
      </w:pPr>
      <w:r>
        <w:rPr>
          <w:rFonts w:ascii="Trebuchet MS"/>
          <w:color w:val="202020"/>
          <w:spacing w:val="-6"/>
          <w:w w:val="105"/>
          <w:position w:val="1"/>
          <w:sz w:val="45"/>
        </w:rPr>
        <w:t>yang.</w:t>
      </w:r>
      <w:r>
        <w:rPr>
          <w:rFonts w:ascii="Trebuchet MS"/>
          <w:color w:val="202020"/>
          <w:spacing w:val="-38"/>
          <w:w w:val="105"/>
          <w:position w:val="1"/>
          <w:sz w:val="45"/>
        </w:rPr>
        <w:t xml:space="preserve"> </w:t>
      </w:r>
      <w:r>
        <w:rPr>
          <w:color w:val="202020"/>
          <w:spacing w:val="-6"/>
          <w:w w:val="105"/>
          <w:position w:val="1"/>
        </w:rPr>
        <w:t>When</w:t>
      </w:r>
      <w:r>
        <w:rPr>
          <w:color w:val="202020"/>
          <w:spacing w:val="-60"/>
          <w:w w:val="105"/>
          <w:position w:val="1"/>
        </w:rPr>
        <w:t xml:space="preserve"> </w:t>
      </w:r>
      <w:r>
        <w:rPr>
          <w:color w:val="202020"/>
          <w:spacing w:val="-6"/>
          <w:w w:val="105"/>
        </w:rPr>
        <w:t>both</w:t>
      </w:r>
      <w:r>
        <w:rPr>
          <w:color w:val="202020"/>
          <w:spacing w:val="-29"/>
          <w:w w:val="105"/>
        </w:rPr>
        <w:t xml:space="preserve"> </w:t>
      </w:r>
      <w:r>
        <w:rPr>
          <w:color w:val="202020"/>
          <w:spacing w:val="-6"/>
          <w:w w:val="105"/>
        </w:rPr>
        <w:t>accept</w:t>
      </w:r>
      <w:r>
        <w:rPr>
          <w:color w:val="202020"/>
          <w:spacing w:val="-30"/>
          <w:w w:val="105"/>
        </w:rPr>
        <w:t xml:space="preserve"> </w:t>
      </w:r>
      <w:r>
        <w:rPr>
          <w:color w:val="202020"/>
          <w:spacing w:val="-6"/>
          <w:w w:val="105"/>
          <w:position w:val="1"/>
        </w:rPr>
        <w:t>their</w:t>
      </w:r>
      <w:r>
        <w:rPr>
          <w:color w:val="202020"/>
          <w:spacing w:val="-60"/>
          <w:w w:val="105"/>
          <w:position w:val="1"/>
        </w:rPr>
        <w:t xml:space="preserve"> </w:t>
      </w:r>
      <w:r>
        <w:rPr>
          <w:color w:val="202020"/>
          <w:spacing w:val="-5"/>
          <w:w w:val="105"/>
          <w:position w:val="1"/>
        </w:rPr>
        <w:t>lot,</w:t>
      </w:r>
      <w:r>
        <w:rPr>
          <w:color w:val="202020"/>
          <w:spacing w:val="-14"/>
          <w:w w:val="105"/>
          <w:position w:val="1"/>
        </w:rPr>
        <w:t xml:space="preserve"> </w:t>
      </w:r>
      <w:r>
        <w:rPr>
          <w:color w:val="202020"/>
          <w:spacing w:val="-5"/>
          <w:w w:val="105"/>
          <w:position w:val="1"/>
        </w:rPr>
        <w:t>neither</w:t>
      </w:r>
      <w:r>
        <w:rPr>
          <w:color w:val="202020"/>
          <w:spacing w:val="-59"/>
          <w:w w:val="105"/>
          <w:position w:val="1"/>
        </w:rPr>
        <w:t xml:space="preserve"> </w:t>
      </w:r>
      <w:r>
        <w:rPr>
          <w:color w:val="202020"/>
          <w:spacing w:val="-5"/>
          <w:w w:val="105"/>
          <w:position w:val="1"/>
        </w:rPr>
        <w:t>injures</w:t>
      </w:r>
      <w:r>
        <w:rPr>
          <w:color w:val="202020"/>
          <w:spacing w:val="-29"/>
          <w:w w:val="105"/>
          <w:position w:val="1"/>
        </w:rPr>
        <w:t xml:space="preserve"> </w:t>
      </w:r>
      <w:r>
        <w:rPr>
          <w:color w:val="202020"/>
          <w:spacing w:val="-5"/>
          <w:w w:val="105"/>
          <w:position w:val="1"/>
        </w:rPr>
        <w:t>the</w:t>
      </w:r>
      <w:r>
        <w:rPr>
          <w:color w:val="202020"/>
          <w:spacing w:val="-29"/>
          <w:w w:val="105"/>
          <w:position w:val="1"/>
        </w:rPr>
        <w:t xml:space="preserve"> </w:t>
      </w:r>
      <w:r>
        <w:rPr>
          <w:color w:val="202020"/>
          <w:spacing w:val="-5"/>
          <w:w w:val="105"/>
        </w:rPr>
        <w:t>other."</w:t>
      </w:r>
    </w:p>
    <w:p w14:paraId="1DF81709" w14:textId="77777777" w:rsidR="003D45B2" w:rsidRDefault="003D45B2">
      <w:pPr>
        <w:pStyle w:val="BodyText"/>
        <w:spacing w:before="7"/>
        <w:rPr>
          <w:sz w:val="20"/>
        </w:rPr>
      </w:pPr>
    </w:p>
    <w:p w14:paraId="1DF8170A" w14:textId="77777777" w:rsidR="003D45B2" w:rsidRDefault="00000000">
      <w:pPr>
        <w:pStyle w:val="BodyText"/>
        <w:tabs>
          <w:tab w:val="left" w:pos="1500"/>
        </w:tabs>
        <w:spacing w:before="86"/>
        <w:ind w:left="224"/>
      </w:pPr>
      <w:r>
        <w:pict w14:anchorId="1DF81EFE">
          <v:shape id="_x0000_s1332" type="#_x0000_t202" style="position:absolute;left:0;text-align:left;margin-left:114.75pt;margin-top:14.25pt;width:30.05pt;height:16.65pt;z-index:-19880960;mso-position-horizontal-relative:page" filled="f" stroked="f">
            <v:textbox inset="0,0,0,0">
              <w:txbxContent>
                <w:p w14:paraId="1DF820A9" w14:textId="77777777" w:rsidR="003D45B2" w:rsidRDefault="003D2B09">
                  <w:pPr>
                    <w:spacing w:line="329" w:lineRule="exact"/>
                    <w:rPr>
                      <w:rFonts w:ascii="Garamond"/>
                      <w:sz w:val="31"/>
                    </w:rPr>
                  </w:pPr>
                  <w:r>
                    <w:rPr>
                      <w:rFonts w:ascii="Garamond"/>
                      <w:color w:val="1E1E1E"/>
                      <w:spacing w:val="22"/>
                      <w:w w:val="120"/>
                      <w:sz w:val="31"/>
                    </w:rPr>
                    <w:t>CH</w:t>
                  </w:r>
                  <w:r>
                    <w:rPr>
                      <w:rFonts w:ascii="Garamond"/>
                      <w:color w:val="1E1E1E"/>
                      <w:spacing w:val="-33"/>
                      <w:sz w:val="31"/>
                    </w:rPr>
                    <w:t xml:space="preserve"> </w:t>
                  </w:r>
                </w:p>
              </w:txbxContent>
            </v:textbox>
            <w10:wrap anchorx="page"/>
          </v:shape>
        </w:pict>
      </w:r>
      <w:proofErr w:type="spellStart"/>
      <w:r w:rsidR="003D2B09">
        <w:rPr>
          <w:color w:val="1E1E1E"/>
          <w:spacing w:val="15"/>
          <w:w w:val="110"/>
        </w:rPr>
        <w:t>su</w:t>
      </w:r>
      <w:proofErr w:type="spellEnd"/>
      <w:r w:rsidR="003D2B09">
        <w:rPr>
          <w:color w:val="1E1E1E"/>
          <w:spacing w:val="15"/>
          <w:w w:val="110"/>
        </w:rPr>
        <w:tab/>
      </w:r>
      <w:r w:rsidR="003D2B09">
        <w:rPr>
          <w:rFonts w:ascii="Garamond"/>
          <w:color w:val="1E1E1E"/>
          <w:spacing w:val="15"/>
          <w:w w:val="105"/>
          <w:position w:val="19"/>
          <w:sz w:val="31"/>
        </w:rPr>
        <w:t>'</w:t>
      </w:r>
      <w:r w:rsidR="003D2B09">
        <w:rPr>
          <w:rFonts w:ascii="Garamond"/>
          <w:color w:val="1E1E1E"/>
          <w:spacing w:val="15"/>
          <w:w w:val="105"/>
          <w:position w:val="2"/>
          <w:sz w:val="31"/>
        </w:rPr>
        <w:t>E</w:t>
      </w:r>
      <w:r w:rsidR="003D2B09">
        <w:rPr>
          <w:rFonts w:ascii="Garamond"/>
          <w:color w:val="1E1E1E"/>
          <w:spacing w:val="70"/>
          <w:w w:val="105"/>
          <w:position w:val="2"/>
          <w:sz w:val="31"/>
        </w:rPr>
        <w:t xml:space="preserve"> </w:t>
      </w:r>
      <w:r w:rsidR="003D2B09">
        <w:rPr>
          <w:color w:val="1E1E1E"/>
          <w:w w:val="105"/>
          <w:position w:val="1"/>
        </w:rPr>
        <w:t>says,</w:t>
      </w:r>
      <w:r w:rsidR="003D2B09">
        <w:rPr>
          <w:color w:val="1E1E1E"/>
          <w:spacing w:val="9"/>
          <w:w w:val="105"/>
          <w:position w:val="1"/>
        </w:rPr>
        <w:t xml:space="preserve"> </w:t>
      </w:r>
      <w:r w:rsidR="003D2B09">
        <w:rPr>
          <w:color w:val="1E1E1E"/>
          <w:w w:val="105"/>
        </w:rPr>
        <w:t>"The</w:t>
      </w:r>
      <w:r w:rsidR="003D2B09">
        <w:rPr>
          <w:color w:val="1E1E1E"/>
          <w:spacing w:val="-34"/>
          <w:w w:val="105"/>
        </w:rPr>
        <w:t xml:space="preserve"> </w:t>
      </w:r>
      <w:r w:rsidR="003D2B09">
        <w:rPr>
          <w:color w:val="1E1E1E"/>
          <w:w w:val="105"/>
        </w:rPr>
        <w:t>inaction</w:t>
      </w:r>
      <w:r w:rsidR="003D2B09">
        <w:rPr>
          <w:color w:val="1E1E1E"/>
          <w:spacing w:val="-19"/>
          <w:w w:val="105"/>
        </w:rPr>
        <w:t xml:space="preserve"> </w:t>
      </w:r>
      <w:r w:rsidR="003D2B09">
        <w:rPr>
          <w:color w:val="1E1E1E"/>
          <w:w w:val="105"/>
        </w:rPr>
        <w:t>of</w:t>
      </w:r>
      <w:r w:rsidR="003D2B09">
        <w:rPr>
          <w:color w:val="1E1E1E"/>
          <w:spacing w:val="-12"/>
          <w:w w:val="105"/>
        </w:rPr>
        <w:t xml:space="preserve"> </w:t>
      </w:r>
      <w:r w:rsidR="003D2B09">
        <w:rPr>
          <w:color w:val="1E1E1E"/>
          <w:w w:val="105"/>
        </w:rPr>
        <w:t>the</w:t>
      </w:r>
      <w:r w:rsidR="003D2B09">
        <w:rPr>
          <w:color w:val="1E1E1E"/>
          <w:spacing w:val="-4"/>
          <w:w w:val="105"/>
        </w:rPr>
        <w:t xml:space="preserve"> </w:t>
      </w:r>
      <w:r w:rsidR="003D2B09">
        <w:rPr>
          <w:color w:val="1E1E1E"/>
          <w:w w:val="105"/>
        </w:rPr>
        <w:t>sage</w:t>
      </w:r>
      <w:r w:rsidR="003D2B09">
        <w:rPr>
          <w:color w:val="1E1E1E"/>
          <w:spacing w:val="-18"/>
          <w:w w:val="105"/>
        </w:rPr>
        <w:t xml:space="preserve"> </w:t>
      </w:r>
      <w:r w:rsidR="003D2B09">
        <w:rPr>
          <w:color w:val="1E1E1E"/>
          <w:w w:val="105"/>
        </w:rPr>
        <w:t>makes</w:t>
      </w:r>
      <w:r w:rsidR="003D2B09">
        <w:rPr>
          <w:color w:val="1E1E1E"/>
          <w:spacing w:val="-8"/>
          <w:w w:val="105"/>
        </w:rPr>
        <w:t xml:space="preserve"> </w:t>
      </w:r>
      <w:r w:rsidR="003D2B09">
        <w:rPr>
          <w:color w:val="1E1E1E"/>
          <w:w w:val="105"/>
        </w:rPr>
        <w:t>people</w:t>
      </w:r>
      <w:r w:rsidR="003D2B09">
        <w:rPr>
          <w:color w:val="1E1E1E"/>
          <w:spacing w:val="-2"/>
          <w:w w:val="105"/>
        </w:rPr>
        <w:t xml:space="preserve"> </w:t>
      </w:r>
      <w:r w:rsidR="003D2B09">
        <w:rPr>
          <w:color w:val="1E1E1E"/>
          <w:w w:val="105"/>
        </w:rPr>
        <w:t>content</w:t>
      </w:r>
      <w:r w:rsidR="003D2B09">
        <w:rPr>
          <w:color w:val="1E1E1E"/>
          <w:spacing w:val="-25"/>
          <w:w w:val="105"/>
        </w:rPr>
        <w:t xml:space="preserve"> </w:t>
      </w:r>
      <w:r w:rsidR="003D2B09">
        <w:rPr>
          <w:color w:val="1E1E1E"/>
          <w:w w:val="105"/>
        </w:rPr>
        <w:t>with</w:t>
      </w:r>
      <w:r w:rsidR="003D2B09">
        <w:rPr>
          <w:color w:val="1E1E1E"/>
          <w:spacing w:val="-30"/>
          <w:w w:val="105"/>
        </w:rPr>
        <w:t xml:space="preserve"> </w:t>
      </w:r>
      <w:r w:rsidR="003D2B09">
        <w:rPr>
          <w:color w:val="1E1E1E"/>
          <w:w w:val="105"/>
        </w:rPr>
        <w:t>the</w:t>
      </w:r>
      <w:r w:rsidR="003D2B09">
        <w:rPr>
          <w:color w:val="1E1E1E"/>
          <w:spacing w:val="-32"/>
          <w:w w:val="105"/>
        </w:rPr>
        <w:t xml:space="preserve"> </w:t>
      </w:r>
      <w:r w:rsidR="003D2B09">
        <w:rPr>
          <w:color w:val="1E1E1E"/>
          <w:w w:val="105"/>
        </w:rPr>
        <w:t>way</w:t>
      </w:r>
    </w:p>
    <w:p w14:paraId="1DF8170B" w14:textId="77777777" w:rsidR="003D45B2" w:rsidRDefault="003D2B09">
      <w:pPr>
        <w:pStyle w:val="BodyText"/>
        <w:spacing w:before="114" w:line="288" w:lineRule="auto"/>
        <w:ind w:left="204" w:right="839" w:firstLine="20"/>
        <w:jc w:val="both"/>
      </w:pPr>
      <w:r>
        <w:rPr>
          <w:color w:val="1E1E1E"/>
          <w:spacing w:val="-9"/>
          <w:w w:val="105"/>
        </w:rPr>
        <w:t>they</w:t>
      </w:r>
      <w:r>
        <w:rPr>
          <w:color w:val="1E1E1E"/>
          <w:spacing w:val="-60"/>
          <w:w w:val="105"/>
        </w:rPr>
        <w:t xml:space="preserve"> </w:t>
      </w:r>
      <w:r>
        <w:rPr>
          <w:color w:val="1E1E1E"/>
          <w:spacing w:val="-9"/>
          <w:w w:val="105"/>
          <w:position w:val="1"/>
        </w:rPr>
        <w:t>are.</w:t>
      </w:r>
      <w:r>
        <w:rPr>
          <w:color w:val="1E1E1E"/>
          <w:spacing w:val="-29"/>
          <w:w w:val="105"/>
          <w:position w:val="1"/>
        </w:rPr>
        <w:t xml:space="preserve"> </w:t>
      </w:r>
      <w:r>
        <w:rPr>
          <w:color w:val="1E1E1E"/>
          <w:spacing w:val="-9"/>
          <w:w w:val="105"/>
          <w:position w:val="1"/>
        </w:rPr>
        <w:t>Outside,</w:t>
      </w:r>
      <w:r>
        <w:rPr>
          <w:color w:val="1E1E1E"/>
          <w:spacing w:val="-44"/>
          <w:w w:val="105"/>
          <w:position w:val="1"/>
        </w:rPr>
        <w:t xml:space="preserve"> </w:t>
      </w:r>
      <w:r>
        <w:rPr>
          <w:color w:val="1E1E1E"/>
          <w:spacing w:val="-8"/>
          <w:w w:val="105"/>
        </w:rPr>
        <w:t>nothing</w:t>
      </w:r>
      <w:r>
        <w:rPr>
          <w:color w:val="1E1E1E"/>
          <w:spacing w:val="-75"/>
          <w:w w:val="105"/>
        </w:rPr>
        <w:t xml:space="preserve"> </w:t>
      </w:r>
      <w:r>
        <w:rPr>
          <w:color w:val="1E1E1E"/>
          <w:spacing w:val="-8"/>
          <w:w w:val="105"/>
          <w:position w:val="1"/>
        </w:rPr>
        <w:t>troubles</w:t>
      </w:r>
      <w:r>
        <w:rPr>
          <w:color w:val="1E1E1E"/>
          <w:spacing w:val="-60"/>
          <w:w w:val="105"/>
          <w:position w:val="1"/>
        </w:rPr>
        <w:t xml:space="preserve"> </w:t>
      </w:r>
      <w:r>
        <w:rPr>
          <w:color w:val="1E1E1E"/>
          <w:spacing w:val="-8"/>
          <w:w w:val="105"/>
          <w:position w:val="1"/>
        </w:rPr>
        <w:t>them.</w:t>
      </w:r>
      <w:r>
        <w:rPr>
          <w:color w:val="1E1E1E"/>
          <w:spacing w:val="-44"/>
          <w:w w:val="105"/>
          <w:position w:val="1"/>
        </w:rPr>
        <w:t xml:space="preserve"> </w:t>
      </w:r>
      <w:r>
        <w:rPr>
          <w:color w:val="1E1E1E"/>
          <w:spacing w:val="-8"/>
          <w:w w:val="105"/>
        </w:rPr>
        <w:t>Inside,</w:t>
      </w:r>
      <w:r>
        <w:rPr>
          <w:color w:val="1E1E1E"/>
          <w:spacing w:val="-29"/>
          <w:w w:val="105"/>
        </w:rPr>
        <w:t xml:space="preserve"> </w:t>
      </w:r>
      <w:r>
        <w:rPr>
          <w:color w:val="1E1E1E"/>
          <w:spacing w:val="-8"/>
          <w:w w:val="105"/>
        </w:rPr>
        <w:t>nothing</w:t>
      </w:r>
      <w:r>
        <w:rPr>
          <w:color w:val="1E1E1E"/>
          <w:spacing w:val="-90"/>
          <w:w w:val="105"/>
        </w:rPr>
        <w:t xml:space="preserve"> </w:t>
      </w:r>
      <w:r>
        <w:rPr>
          <w:color w:val="1E1E1E"/>
          <w:spacing w:val="-8"/>
          <w:w w:val="105"/>
        </w:rPr>
        <w:t>frightens</w:t>
      </w:r>
      <w:r>
        <w:rPr>
          <w:color w:val="1E1E1E"/>
          <w:spacing w:val="-59"/>
          <w:w w:val="105"/>
        </w:rPr>
        <w:t xml:space="preserve"> </w:t>
      </w:r>
      <w:r>
        <w:rPr>
          <w:color w:val="1E1E1E"/>
          <w:spacing w:val="-8"/>
          <w:w w:val="105"/>
        </w:rPr>
        <w:t>them.</w:t>
      </w:r>
      <w:r>
        <w:rPr>
          <w:color w:val="1E1E1E"/>
          <w:spacing w:val="-30"/>
          <w:w w:val="105"/>
        </w:rPr>
        <w:t xml:space="preserve"> </w:t>
      </w:r>
      <w:r>
        <w:rPr>
          <w:color w:val="1E1E1E"/>
          <w:spacing w:val="-8"/>
          <w:w w:val="105"/>
        </w:rPr>
        <w:t>Even</w:t>
      </w:r>
      <w:r>
        <w:rPr>
          <w:color w:val="1E1E1E"/>
          <w:spacing w:val="-131"/>
          <w:w w:val="105"/>
        </w:rPr>
        <w:t xml:space="preserve"> </w:t>
      </w:r>
      <w:r>
        <w:rPr>
          <w:color w:val="1E1E1E"/>
          <w:spacing w:val="-8"/>
          <w:w w:val="105"/>
          <w:position w:val="1"/>
        </w:rPr>
        <w:t>spirits</w:t>
      </w:r>
      <w:r>
        <w:rPr>
          <w:color w:val="1E1E1E"/>
          <w:spacing w:val="-51"/>
          <w:w w:val="105"/>
          <w:position w:val="1"/>
        </w:rPr>
        <w:t xml:space="preserve"> </w:t>
      </w:r>
      <w:r>
        <w:rPr>
          <w:color w:val="1E1E1E"/>
          <w:spacing w:val="-23"/>
          <w:w w:val="105"/>
          <w:position w:val="1"/>
        </w:rPr>
        <w:t>have</w:t>
      </w:r>
      <w:r>
        <w:rPr>
          <w:color w:val="1E1E1E"/>
          <w:spacing w:val="-35"/>
          <w:w w:val="105"/>
          <w:position w:val="1"/>
        </w:rPr>
        <w:t xml:space="preserve"> </w:t>
      </w:r>
      <w:r>
        <w:rPr>
          <w:color w:val="1E1E1E"/>
          <w:spacing w:val="-4"/>
          <w:w w:val="105"/>
          <w:position w:val="1"/>
        </w:rPr>
        <w:t>no</w:t>
      </w:r>
      <w:r>
        <w:rPr>
          <w:color w:val="1E1E1E"/>
          <w:spacing w:val="-36"/>
          <w:w w:val="105"/>
          <w:position w:val="1"/>
        </w:rPr>
        <w:t xml:space="preserve"> </w:t>
      </w:r>
      <w:r>
        <w:rPr>
          <w:color w:val="1E1E1E"/>
          <w:spacing w:val="-7"/>
          <w:w w:val="105"/>
          <w:position w:val="1"/>
        </w:rPr>
        <w:t>means</w:t>
      </w:r>
      <w:r>
        <w:rPr>
          <w:color w:val="1E1E1E"/>
          <w:spacing w:val="-35"/>
          <w:w w:val="105"/>
          <w:position w:val="1"/>
        </w:rPr>
        <w:t xml:space="preserve"> </w:t>
      </w:r>
      <w:r>
        <w:rPr>
          <w:color w:val="1E1E1E"/>
          <w:spacing w:val="-8"/>
          <w:w w:val="110"/>
          <w:position w:val="1"/>
        </w:rPr>
        <w:t>of</w:t>
      </w:r>
      <w:r>
        <w:rPr>
          <w:color w:val="1E1E1E"/>
          <w:spacing w:val="-42"/>
          <w:w w:val="110"/>
          <w:position w:val="1"/>
        </w:rPr>
        <w:t xml:space="preserve"> </w:t>
      </w:r>
      <w:r>
        <w:rPr>
          <w:color w:val="1E1E1E"/>
          <w:spacing w:val="-4"/>
          <w:w w:val="105"/>
          <w:position w:val="2"/>
        </w:rPr>
        <w:t>using</w:t>
      </w:r>
      <w:r>
        <w:rPr>
          <w:color w:val="1E1E1E"/>
          <w:spacing w:val="-68"/>
          <w:w w:val="105"/>
          <w:position w:val="2"/>
        </w:rPr>
        <w:t xml:space="preserve"> </w:t>
      </w:r>
      <w:r>
        <w:rPr>
          <w:color w:val="1E1E1E"/>
          <w:spacing w:val="-5"/>
          <w:w w:val="105"/>
          <w:position w:val="2"/>
        </w:rPr>
        <w:t>their</w:t>
      </w:r>
      <w:r>
        <w:rPr>
          <w:color w:val="1E1E1E"/>
          <w:spacing w:val="-68"/>
          <w:w w:val="105"/>
          <w:position w:val="2"/>
        </w:rPr>
        <w:t xml:space="preserve"> </w:t>
      </w:r>
      <w:r>
        <w:rPr>
          <w:color w:val="1E1E1E"/>
          <w:spacing w:val="-11"/>
          <w:w w:val="105"/>
          <w:position w:val="2"/>
        </w:rPr>
        <w:t>powers.</w:t>
      </w:r>
      <w:r>
        <w:rPr>
          <w:color w:val="1E1E1E"/>
          <w:spacing w:val="-18"/>
          <w:w w:val="105"/>
          <w:position w:val="2"/>
        </w:rPr>
        <w:t xml:space="preserve"> </w:t>
      </w:r>
      <w:r>
        <w:rPr>
          <w:color w:val="1E1E1E"/>
          <w:spacing w:val="3"/>
          <w:w w:val="105"/>
        </w:rPr>
        <w:t>It</w:t>
      </w:r>
      <w:r>
        <w:rPr>
          <w:color w:val="1E1E1E"/>
          <w:spacing w:val="-43"/>
          <w:w w:val="105"/>
        </w:rPr>
        <w:t xml:space="preserve"> </w:t>
      </w:r>
      <w:r>
        <w:rPr>
          <w:color w:val="1E1E1E"/>
          <w:spacing w:val="-15"/>
          <w:w w:val="105"/>
        </w:rPr>
        <w:t>isn't</w:t>
      </w:r>
      <w:r>
        <w:rPr>
          <w:color w:val="1E1E1E"/>
          <w:spacing w:val="-34"/>
          <w:w w:val="105"/>
        </w:rPr>
        <w:t xml:space="preserve"> </w:t>
      </w:r>
      <w:r>
        <w:rPr>
          <w:color w:val="1E1E1E"/>
          <w:spacing w:val="-14"/>
          <w:w w:val="105"/>
          <w:position w:val="1"/>
        </w:rPr>
        <w:t>that</w:t>
      </w:r>
      <w:r>
        <w:rPr>
          <w:color w:val="1E1E1E"/>
          <w:spacing w:val="-44"/>
          <w:w w:val="105"/>
          <w:position w:val="1"/>
        </w:rPr>
        <w:t xml:space="preserve"> </w:t>
      </w:r>
      <w:r>
        <w:rPr>
          <w:color w:val="1E1E1E"/>
          <w:spacing w:val="-12"/>
          <w:w w:val="105"/>
          <w:position w:val="1"/>
        </w:rPr>
        <w:t>spirits</w:t>
      </w:r>
      <w:r>
        <w:rPr>
          <w:color w:val="1E1E1E"/>
          <w:spacing w:val="-51"/>
          <w:w w:val="105"/>
          <w:position w:val="1"/>
        </w:rPr>
        <w:t xml:space="preserve"> </w:t>
      </w:r>
      <w:r>
        <w:rPr>
          <w:color w:val="1E1E1E"/>
          <w:spacing w:val="-23"/>
          <w:w w:val="105"/>
          <w:position w:val="1"/>
        </w:rPr>
        <w:t>have</w:t>
      </w:r>
      <w:r>
        <w:rPr>
          <w:color w:val="1E1E1E"/>
          <w:spacing w:val="-35"/>
          <w:w w:val="105"/>
          <w:position w:val="1"/>
        </w:rPr>
        <w:t xml:space="preserve"> </w:t>
      </w:r>
      <w:r>
        <w:rPr>
          <w:color w:val="1E1E1E"/>
          <w:spacing w:val="-12"/>
          <w:w w:val="105"/>
          <w:position w:val="1"/>
        </w:rPr>
        <w:t>no</w:t>
      </w:r>
      <w:r>
        <w:rPr>
          <w:color w:val="1E1E1E"/>
          <w:spacing w:val="-51"/>
          <w:w w:val="105"/>
          <w:position w:val="1"/>
        </w:rPr>
        <w:t xml:space="preserve"> </w:t>
      </w:r>
      <w:r>
        <w:rPr>
          <w:color w:val="1E1E1E"/>
          <w:spacing w:val="-13"/>
          <w:w w:val="105"/>
          <w:position w:val="1"/>
        </w:rPr>
        <w:t>powers.</w:t>
      </w:r>
      <w:r>
        <w:rPr>
          <w:color w:val="1E1E1E"/>
          <w:spacing w:val="-132"/>
          <w:w w:val="105"/>
          <w:position w:val="1"/>
        </w:rPr>
        <w:t xml:space="preserve"> </w:t>
      </w:r>
      <w:r>
        <w:rPr>
          <w:color w:val="1E1E1E"/>
          <w:spacing w:val="-3"/>
          <w:w w:val="105"/>
          <w:position w:val="1"/>
        </w:rPr>
        <w:t>They</w:t>
      </w:r>
      <w:r>
        <w:rPr>
          <w:color w:val="1E1E1E"/>
          <w:spacing w:val="-60"/>
          <w:w w:val="105"/>
          <w:position w:val="1"/>
        </w:rPr>
        <w:t xml:space="preserve"> </w:t>
      </w:r>
      <w:r>
        <w:rPr>
          <w:color w:val="1E1E1E"/>
          <w:spacing w:val="-3"/>
          <w:w w:val="105"/>
          <w:position w:val="1"/>
        </w:rPr>
        <w:t>have</w:t>
      </w:r>
      <w:r>
        <w:rPr>
          <w:color w:val="1E1E1E"/>
          <w:spacing w:val="-74"/>
          <w:w w:val="105"/>
          <w:position w:val="1"/>
        </w:rPr>
        <w:t xml:space="preserve"> </w:t>
      </w:r>
      <w:proofErr w:type="gramStart"/>
      <w:r>
        <w:rPr>
          <w:color w:val="1E1E1E"/>
          <w:spacing w:val="-3"/>
          <w:w w:val="105"/>
          <w:position w:val="1"/>
        </w:rPr>
        <w:t>powers</w:t>
      </w:r>
      <w:proofErr w:type="gramEnd"/>
      <w:r>
        <w:rPr>
          <w:color w:val="1E1E1E"/>
          <w:spacing w:val="-3"/>
          <w:w w:val="105"/>
          <w:position w:val="1"/>
        </w:rPr>
        <w:t>,</w:t>
      </w:r>
      <w:r>
        <w:rPr>
          <w:color w:val="1E1E1E"/>
          <w:spacing w:val="-50"/>
          <w:w w:val="105"/>
          <w:position w:val="1"/>
        </w:rPr>
        <w:t xml:space="preserve"> </w:t>
      </w:r>
      <w:r>
        <w:rPr>
          <w:color w:val="1E1E1E"/>
          <w:spacing w:val="-3"/>
          <w:w w:val="105"/>
        </w:rPr>
        <w:t>but</w:t>
      </w:r>
      <w:r>
        <w:rPr>
          <w:color w:val="1E1E1E"/>
          <w:spacing w:val="-66"/>
          <w:w w:val="105"/>
        </w:rPr>
        <w:t xml:space="preserve"> </w:t>
      </w:r>
      <w:r>
        <w:rPr>
          <w:color w:val="1E1E1E"/>
          <w:spacing w:val="-3"/>
          <w:w w:val="105"/>
        </w:rPr>
        <w:t>they</w:t>
      </w:r>
      <w:r>
        <w:rPr>
          <w:color w:val="1E1E1E"/>
          <w:spacing w:val="-74"/>
          <w:w w:val="105"/>
        </w:rPr>
        <w:t xml:space="preserve"> </w:t>
      </w:r>
      <w:r>
        <w:rPr>
          <w:color w:val="1E1E1E"/>
          <w:spacing w:val="-3"/>
          <w:w w:val="105"/>
          <w:position w:val="1"/>
        </w:rPr>
        <w:t>don't</w:t>
      </w:r>
      <w:r>
        <w:rPr>
          <w:color w:val="1E1E1E"/>
          <w:spacing w:val="-74"/>
          <w:w w:val="105"/>
          <w:position w:val="1"/>
        </w:rPr>
        <w:t xml:space="preserve"> </w:t>
      </w:r>
      <w:r>
        <w:rPr>
          <w:color w:val="1E1E1E"/>
          <w:spacing w:val="-3"/>
          <w:w w:val="105"/>
          <w:position w:val="2"/>
        </w:rPr>
        <w:t>use</w:t>
      </w:r>
      <w:r>
        <w:rPr>
          <w:color w:val="1E1E1E"/>
          <w:spacing w:val="-44"/>
          <w:w w:val="105"/>
          <w:position w:val="2"/>
        </w:rPr>
        <w:t xml:space="preserve"> </w:t>
      </w:r>
      <w:r>
        <w:rPr>
          <w:color w:val="1E1E1E"/>
          <w:spacing w:val="-2"/>
          <w:w w:val="105"/>
          <w:position w:val="2"/>
        </w:rPr>
        <w:t>them</w:t>
      </w:r>
      <w:r>
        <w:rPr>
          <w:color w:val="1E1E1E"/>
          <w:spacing w:val="-60"/>
          <w:w w:val="105"/>
          <w:position w:val="2"/>
        </w:rPr>
        <w:t xml:space="preserve"> </w:t>
      </w:r>
      <w:r>
        <w:rPr>
          <w:color w:val="1E1E1E"/>
          <w:spacing w:val="-2"/>
          <w:w w:val="105"/>
          <w:position w:val="1"/>
        </w:rPr>
        <w:t>to</w:t>
      </w:r>
      <w:r>
        <w:rPr>
          <w:color w:val="1E1E1E"/>
          <w:spacing w:val="-67"/>
          <w:w w:val="105"/>
          <w:position w:val="1"/>
        </w:rPr>
        <w:t xml:space="preserve"> </w:t>
      </w:r>
      <w:r>
        <w:rPr>
          <w:color w:val="1E1E1E"/>
          <w:spacing w:val="-2"/>
          <w:w w:val="105"/>
          <w:position w:val="1"/>
        </w:rPr>
        <w:t>harm</w:t>
      </w:r>
      <w:r>
        <w:rPr>
          <w:color w:val="1E1E1E"/>
          <w:spacing w:val="-52"/>
          <w:w w:val="105"/>
          <w:position w:val="1"/>
        </w:rPr>
        <w:t xml:space="preserve"> </w:t>
      </w:r>
      <w:r>
        <w:rPr>
          <w:color w:val="1E1E1E"/>
          <w:spacing w:val="-2"/>
          <w:w w:val="105"/>
          <w:position w:val="1"/>
        </w:rPr>
        <w:t>people.</w:t>
      </w:r>
      <w:r>
        <w:rPr>
          <w:color w:val="1E1E1E"/>
          <w:spacing w:val="-29"/>
          <w:w w:val="105"/>
          <w:position w:val="1"/>
        </w:rPr>
        <w:t xml:space="preserve"> </w:t>
      </w:r>
      <w:r>
        <w:rPr>
          <w:color w:val="1E1E1E"/>
          <w:spacing w:val="-2"/>
          <w:w w:val="105"/>
          <w:position w:val="1"/>
        </w:rPr>
        <w:t>The</w:t>
      </w:r>
      <w:r>
        <w:rPr>
          <w:color w:val="1E1E1E"/>
          <w:spacing w:val="-44"/>
          <w:w w:val="105"/>
          <w:position w:val="1"/>
        </w:rPr>
        <w:t xml:space="preserve"> </w:t>
      </w:r>
      <w:r>
        <w:rPr>
          <w:color w:val="1E1E1E"/>
          <w:spacing w:val="-2"/>
          <w:w w:val="105"/>
          <w:position w:val="1"/>
        </w:rPr>
        <w:t>reason</w:t>
      </w:r>
      <w:r>
        <w:rPr>
          <w:color w:val="1E1E1E"/>
          <w:spacing w:val="-75"/>
          <w:w w:val="105"/>
          <w:position w:val="1"/>
        </w:rPr>
        <w:t xml:space="preserve"> </w:t>
      </w:r>
      <w:r>
        <w:rPr>
          <w:color w:val="1E1E1E"/>
          <w:spacing w:val="-2"/>
          <w:w w:val="105"/>
          <w:position w:val="1"/>
        </w:rPr>
        <w:t>people</w:t>
      </w:r>
      <w:r>
        <w:rPr>
          <w:color w:val="1E1E1E"/>
          <w:spacing w:val="-132"/>
          <w:w w:val="105"/>
          <w:position w:val="1"/>
        </w:rPr>
        <w:t xml:space="preserve"> </w:t>
      </w:r>
      <w:r>
        <w:rPr>
          <w:color w:val="1E1E1E"/>
          <w:spacing w:val="-7"/>
          <w:w w:val="105"/>
        </w:rPr>
        <w:t>and</w:t>
      </w:r>
      <w:r>
        <w:rPr>
          <w:color w:val="1E1E1E"/>
          <w:spacing w:val="-15"/>
          <w:w w:val="105"/>
        </w:rPr>
        <w:t xml:space="preserve"> </w:t>
      </w:r>
      <w:r>
        <w:rPr>
          <w:color w:val="1E1E1E"/>
          <w:spacing w:val="-7"/>
          <w:w w:val="105"/>
          <w:position w:val="1"/>
        </w:rPr>
        <w:t>spirits</w:t>
      </w:r>
      <w:r>
        <w:rPr>
          <w:color w:val="1E1E1E"/>
          <w:spacing w:val="-43"/>
          <w:w w:val="105"/>
          <w:position w:val="1"/>
        </w:rPr>
        <w:t xml:space="preserve"> </w:t>
      </w:r>
      <w:r>
        <w:rPr>
          <w:color w:val="1E1E1E"/>
          <w:spacing w:val="-7"/>
          <w:w w:val="105"/>
          <w:position w:val="1"/>
        </w:rPr>
        <w:t>don't</w:t>
      </w:r>
      <w:r>
        <w:rPr>
          <w:color w:val="1E1E1E"/>
          <w:spacing w:val="-45"/>
          <w:w w:val="105"/>
          <w:position w:val="1"/>
        </w:rPr>
        <w:t xml:space="preserve"> </w:t>
      </w:r>
      <w:r>
        <w:rPr>
          <w:color w:val="1E1E1E"/>
          <w:spacing w:val="-6"/>
          <w:w w:val="105"/>
          <w:position w:val="1"/>
        </w:rPr>
        <w:t>harm</w:t>
      </w:r>
      <w:r>
        <w:rPr>
          <w:color w:val="1E1E1E"/>
          <w:spacing w:val="-44"/>
          <w:w w:val="105"/>
          <w:position w:val="1"/>
        </w:rPr>
        <w:t xml:space="preserve"> </w:t>
      </w:r>
      <w:r>
        <w:rPr>
          <w:color w:val="1E1E1E"/>
          <w:spacing w:val="-6"/>
          <w:w w:val="105"/>
          <w:position w:val="1"/>
        </w:rPr>
        <w:t>each</w:t>
      </w:r>
      <w:r>
        <w:rPr>
          <w:color w:val="1E1E1E"/>
          <w:spacing w:val="-54"/>
          <w:w w:val="105"/>
          <w:position w:val="1"/>
        </w:rPr>
        <w:t xml:space="preserve"> </w:t>
      </w:r>
      <w:r>
        <w:rPr>
          <w:color w:val="1E1E1E"/>
          <w:spacing w:val="-6"/>
          <w:w w:val="105"/>
          <w:position w:val="2"/>
        </w:rPr>
        <w:t>other</w:t>
      </w:r>
      <w:r>
        <w:rPr>
          <w:color w:val="1E1E1E"/>
          <w:spacing w:val="-54"/>
          <w:w w:val="105"/>
          <w:position w:val="2"/>
        </w:rPr>
        <w:t xml:space="preserve"> </w:t>
      </w:r>
      <w:r>
        <w:rPr>
          <w:color w:val="1E1E1E"/>
          <w:spacing w:val="-6"/>
          <w:w w:val="105"/>
          <w:position w:val="2"/>
        </w:rPr>
        <w:t>is</w:t>
      </w:r>
      <w:r>
        <w:rPr>
          <w:color w:val="1E1E1E"/>
          <w:spacing w:val="-44"/>
          <w:w w:val="105"/>
          <w:position w:val="2"/>
        </w:rPr>
        <w:t xml:space="preserve"> </w:t>
      </w:r>
      <w:r>
        <w:rPr>
          <w:color w:val="1E1E1E"/>
          <w:spacing w:val="-6"/>
          <w:w w:val="105"/>
          <w:position w:val="1"/>
        </w:rPr>
        <w:t>because</w:t>
      </w:r>
      <w:r>
        <w:rPr>
          <w:color w:val="1E1E1E"/>
          <w:spacing w:val="-30"/>
          <w:w w:val="105"/>
          <w:position w:val="1"/>
        </w:rPr>
        <w:t xml:space="preserve"> </w:t>
      </w:r>
      <w:r>
        <w:rPr>
          <w:color w:val="1E1E1E"/>
          <w:spacing w:val="-6"/>
          <w:w w:val="105"/>
        </w:rPr>
        <w:t>they</w:t>
      </w:r>
      <w:r>
        <w:rPr>
          <w:color w:val="1E1E1E"/>
          <w:spacing w:val="-44"/>
          <w:w w:val="105"/>
        </w:rPr>
        <w:t xml:space="preserve"> </w:t>
      </w:r>
      <w:r>
        <w:rPr>
          <w:color w:val="1E1E1E"/>
          <w:spacing w:val="-6"/>
          <w:w w:val="105"/>
        </w:rPr>
        <w:t>look</w:t>
      </w:r>
      <w:r>
        <w:rPr>
          <w:color w:val="1E1E1E"/>
          <w:spacing w:val="-74"/>
          <w:w w:val="105"/>
        </w:rPr>
        <w:t xml:space="preserve"> </w:t>
      </w:r>
      <w:r>
        <w:rPr>
          <w:color w:val="1E1E1E"/>
          <w:spacing w:val="-6"/>
          <w:w w:val="105"/>
          <w:position w:val="1"/>
        </w:rPr>
        <w:t>up</w:t>
      </w:r>
      <w:r>
        <w:rPr>
          <w:color w:val="1E1E1E"/>
          <w:spacing w:val="-40"/>
          <w:w w:val="105"/>
          <w:position w:val="1"/>
        </w:rPr>
        <w:t xml:space="preserve"> </w:t>
      </w:r>
      <w:r>
        <w:rPr>
          <w:color w:val="1E1E1E"/>
          <w:spacing w:val="-6"/>
          <w:w w:val="105"/>
        </w:rPr>
        <w:t>to</w:t>
      </w:r>
      <w:r>
        <w:rPr>
          <w:color w:val="1E1E1E"/>
          <w:spacing w:val="-39"/>
          <w:w w:val="105"/>
        </w:rPr>
        <w:t xml:space="preserve"> </w:t>
      </w:r>
      <w:r>
        <w:rPr>
          <w:color w:val="1E1E1E"/>
          <w:spacing w:val="-6"/>
          <w:w w:val="105"/>
          <w:position w:val="1"/>
        </w:rPr>
        <w:t>the</w:t>
      </w:r>
      <w:r>
        <w:rPr>
          <w:color w:val="1E1E1E"/>
          <w:spacing w:val="-30"/>
          <w:w w:val="105"/>
          <w:position w:val="1"/>
        </w:rPr>
        <w:t xml:space="preserve"> </w:t>
      </w:r>
      <w:proofErr w:type="gramStart"/>
      <w:r>
        <w:rPr>
          <w:color w:val="1E1E1E"/>
          <w:spacing w:val="-6"/>
          <w:w w:val="105"/>
        </w:rPr>
        <w:t>sage</w:t>
      </w:r>
      <w:proofErr w:type="gramEnd"/>
      <w:r>
        <w:rPr>
          <w:color w:val="1E1E1E"/>
          <w:spacing w:val="-6"/>
          <w:w w:val="105"/>
        </w:rPr>
        <w:t>.</w:t>
      </w:r>
      <w:r>
        <w:rPr>
          <w:color w:val="1E1E1E"/>
          <w:spacing w:val="-14"/>
          <w:w w:val="105"/>
        </w:rPr>
        <w:t xml:space="preserve"> </w:t>
      </w:r>
      <w:r>
        <w:rPr>
          <w:color w:val="1E1E1E"/>
          <w:spacing w:val="-6"/>
          <w:w w:val="105"/>
        </w:rPr>
        <w:t>And</w:t>
      </w:r>
      <w:r>
        <w:rPr>
          <w:color w:val="1E1E1E"/>
          <w:spacing w:val="-30"/>
          <w:w w:val="105"/>
        </w:rPr>
        <w:t xml:space="preserve"> </w:t>
      </w:r>
      <w:r>
        <w:rPr>
          <w:color w:val="1E1E1E"/>
          <w:spacing w:val="-6"/>
          <w:w w:val="105"/>
        </w:rPr>
        <w:t>the</w:t>
      </w:r>
      <w:r>
        <w:rPr>
          <w:color w:val="1E1E1E"/>
          <w:spacing w:val="-132"/>
          <w:w w:val="105"/>
        </w:rPr>
        <w:t xml:space="preserve"> </w:t>
      </w:r>
      <w:r>
        <w:rPr>
          <w:color w:val="1E1E1E"/>
          <w:w w:val="105"/>
        </w:rPr>
        <w:t>sage</w:t>
      </w:r>
      <w:r>
        <w:rPr>
          <w:color w:val="1E1E1E"/>
          <w:spacing w:val="-16"/>
          <w:w w:val="105"/>
        </w:rPr>
        <w:t xml:space="preserve"> </w:t>
      </w:r>
      <w:r>
        <w:rPr>
          <w:color w:val="1E1E1E"/>
          <w:w w:val="105"/>
          <w:position w:val="2"/>
        </w:rPr>
        <w:t>never</w:t>
      </w:r>
      <w:r>
        <w:rPr>
          <w:color w:val="1E1E1E"/>
          <w:spacing w:val="-69"/>
          <w:w w:val="105"/>
          <w:position w:val="2"/>
        </w:rPr>
        <w:t xml:space="preserve"> </w:t>
      </w:r>
      <w:r>
        <w:rPr>
          <w:color w:val="1E1E1E"/>
          <w:w w:val="105"/>
          <w:position w:val="2"/>
        </w:rPr>
        <w:t>harms</w:t>
      </w:r>
      <w:r>
        <w:rPr>
          <w:color w:val="1E1E1E"/>
          <w:spacing w:val="-17"/>
          <w:w w:val="105"/>
          <w:position w:val="2"/>
        </w:rPr>
        <w:t xml:space="preserve"> </w:t>
      </w:r>
      <w:r>
        <w:rPr>
          <w:color w:val="1E1E1E"/>
          <w:w w:val="105"/>
          <w:position w:val="2"/>
        </w:rPr>
        <w:t>anyone."</w:t>
      </w:r>
    </w:p>
    <w:p w14:paraId="1DF8170C" w14:textId="77777777" w:rsidR="003D45B2" w:rsidRDefault="00000000">
      <w:pPr>
        <w:pStyle w:val="BodyText"/>
        <w:spacing w:before="218" w:line="290" w:lineRule="auto"/>
        <w:ind w:left="164" w:right="851" w:firstLine="1470"/>
        <w:jc w:val="both"/>
      </w:pPr>
      <w:r>
        <w:pict w14:anchorId="1DF81EFF">
          <v:shape id="_x0000_s1331" type="#_x0000_t202" style="position:absolute;left:0;text-align:left;margin-left:78pt;margin-top:21.5pt;width:73.9pt;height:16.65pt;z-index:-19880448;mso-position-horizontal-relative:page" filled="f" stroked="f">
            <v:textbox inset="0,0,0,0">
              <w:txbxContent>
                <w:p w14:paraId="1DF820AA" w14:textId="77777777" w:rsidR="003D45B2" w:rsidRDefault="003D2B09">
                  <w:pPr>
                    <w:tabs>
                      <w:tab w:val="left" w:pos="870"/>
                    </w:tabs>
                    <w:spacing w:line="329" w:lineRule="exact"/>
                    <w:rPr>
                      <w:rFonts w:ascii="Garamond"/>
                      <w:sz w:val="31"/>
                    </w:rPr>
                  </w:pPr>
                  <w:r>
                    <w:rPr>
                      <w:rFonts w:ascii="Garamond"/>
                      <w:color w:val="1D1D1D"/>
                      <w:spacing w:val="15"/>
                      <w:w w:val="120"/>
                      <w:sz w:val="31"/>
                    </w:rPr>
                    <w:t>WU</w:t>
                  </w:r>
                  <w:r>
                    <w:rPr>
                      <w:rFonts w:ascii="Garamond"/>
                      <w:color w:val="1D1D1D"/>
                      <w:spacing w:val="15"/>
                      <w:w w:val="120"/>
                      <w:sz w:val="31"/>
                    </w:rPr>
                    <w:tab/>
                  </w:r>
                  <w:r>
                    <w:rPr>
                      <w:rFonts w:ascii="Garamond"/>
                      <w:color w:val="1D1D1D"/>
                      <w:spacing w:val="26"/>
                      <w:w w:val="120"/>
                      <w:sz w:val="31"/>
                    </w:rPr>
                    <w:t>CH</w:t>
                  </w:r>
                  <w:r>
                    <w:rPr>
                      <w:rFonts w:ascii="Garamond"/>
                      <w:color w:val="1D1D1D"/>
                      <w:spacing w:val="-25"/>
                      <w:sz w:val="31"/>
                    </w:rPr>
                    <w:t xml:space="preserve"> </w:t>
                  </w:r>
                </w:p>
              </w:txbxContent>
            </v:textbox>
            <w10:wrap anchorx="page"/>
          </v:shape>
        </w:pict>
      </w:r>
      <w:r w:rsidR="003D2B09">
        <w:rPr>
          <w:rFonts w:ascii="Garamond"/>
          <w:color w:val="1D1D1D"/>
          <w:spacing w:val="20"/>
          <w:w w:val="105"/>
          <w:position w:val="20"/>
          <w:sz w:val="31"/>
        </w:rPr>
        <w:t>'</w:t>
      </w:r>
      <w:r w:rsidR="003D2B09">
        <w:rPr>
          <w:rFonts w:ascii="Garamond"/>
          <w:color w:val="1D1D1D"/>
          <w:spacing w:val="20"/>
          <w:w w:val="105"/>
          <w:position w:val="2"/>
          <w:sz w:val="31"/>
        </w:rPr>
        <w:t xml:space="preserve">ENG </w:t>
      </w:r>
      <w:r w:rsidR="003D2B09">
        <w:rPr>
          <w:color w:val="1D1D1D"/>
          <w:w w:val="105"/>
          <w:position w:val="1"/>
        </w:rPr>
        <w:t xml:space="preserve">says, "The reason </w:t>
      </w:r>
      <w:r w:rsidR="003D2B09">
        <w:rPr>
          <w:color w:val="1D1D1D"/>
          <w:w w:val="105"/>
          <w:position w:val="2"/>
        </w:rPr>
        <w:t xml:space="preserve">spirits </w:t>
      </w:r>
      <w:r w:rsidR="003D2B09">
        <w:rPr>
          <w:color w:val="1D1D1D"/>
          <w:w w:val="105"/>
          <w:position w:val="1"/>
        </w:rPr>
        <w:t xml:space="preserve">don't harm </w:t>
      </w:r>
      <w:proofErr w:type="gramStart"/>
      <w:r w:rsidR="003D2B09">
        <w:rPr>
          <w:color w:val="1D1D1D"/>
          <w:w w:val="105"/>
          <w:position w:val="1"/>
        </w:rPr>
        <w:t>the people</w:t>
      </w:r>
      <w:proofErr w:type="gramEnd"/>
      <w:r w:rsidR="003D2B09">
        <w:rPr>
          <w:color w:val="1D1D1D"/>
          <w:w w:val="105"/>
          <w:position w:val="1"/>
        </w:rPr>
        <w:t xml:space="preserve"> is </w:t>
      </w:r>
      <w:r w:rsidR="003D2B09">
        <w:rPr>
          <w:color w:val="1D1D1D"/>
          <w:w w:val="105"/>
        </w:rPr>
        <w:t xml:space="preserve">not </w:t>
      </w:r>
      <w:r w:rsidR="003D2B09">
        <w:rPr>
          <w:color w:val="1D1D1D"/>
          <w:w w:val="105"/>
          <w:position w:val="1"/>
        </w:rPr>
        <w:t>because</w:t>
      </w:r>
      <w:r w:rsidR="003D2B09">
        <w:rPr>
          <w:color w:val="1D1D1D"/>
          <w:spacing w:val="-132"/>
          <w:w w:val="105"/>
          <w:position w:val="1"/>
        </w:rPr>
        <w:t xml:space="preserve"> </w:t>
      </w:r>
      <w:r w:rsidR="003D2B09">
        <w:rPr>
          <w:color w:val="1D1D1D"/>
          <w:spacing w:val="-3"/>
          <w:w w:val="105"/>
          <w:position w:val="1"/>
        </w:rPr>
        <w:t>they</w:t>
      </w:r>
      <w:r w:rsidR="003D2B09">
        <w:rPr>
          <w:color w:val="1D1D1D"/>
          <w:spacing w:val="-30"/>
          <w:w w:val="105"/>
          <w:position w:val="1"/>
        </w:rPr>
        <w:t xml:space="preserve"> </w:t>
      </w:r>
      <w:r w:rsidR="003D2B09">
        <w:rPr>
          <w:color w:val="1D1D1D"/>
          <w:spacing w:val="-3"/>
          <w:w w:val="105"/>
          <w:position w:val="2"/>
        </w:rPr>
        <w:t>can't</w:t>
      </w:r>
      <w:r w:rsidR="003D2B09">
        <w:rPr>
          <w:color w:val="1D1D1D"/>
          <w:spacing w:val="-59"/>
          <w:w w:val="105"/>
          <w:position w:val="2"/>
        </w:rPr>
        <w:t xml:space="preserve"> </w:t>
      </w:r>
      <w:r w:rsidR="003D2B09">
        <w:rPr>
          <w:color w:val="1D1D1D"/>
          <w:spacing w:val="-3"/>
          <w:w w:val="105"/>
          <w:position w:val="1"/>
        </w:rPr>
        <w:t>but</w:t>
      </w:r>
      <w:r w:rsidR="003D2B09">
        <w:rPr>
          <w:color w:val="1D1D1D"/>
          <w:spacing w:val="-52"/>
          <w:w w:val="105"/>
          <w:position w:val="1"/>
        </w:rPr>
        <w:t xml:space="preserve"> </w:t>
      </w:r>
      <w:r w:rsidR="003D2B09">
        <w:rPr>
          <w:color w:val="1D1D1D"/>
          <w:spacing w:val="-3"/>
          <w:w w:val="105"/>
          <w:position w:val="1"/>
        </w:rPr>
        <w:t>because</w:t>
      </w:r>
      <w:r w:rsidR="003D2B09">
        <w:rPr>
          <w:color w:val="1D1D1D"/>
          <w:spacing w:val="-37"/>
          <w:w w:val="105"/>
          <w:position w:val="1"/>
        </w:rPr>
        <w:t xml:space="preserve"> </w:t>
      </w:r>
      <w:r w:rsidR="003D2B09">
        <w:rPr>
          <w:color w:val="1D1D1D"/>
          <w:spacing w:val="-3"/>
          <w:w w:val="105"/>
          <w:position w:val="1"/>
        </w:rPr>
        <w:t>the</w:t>
      </w:r>
      <w:r w:rsidR="003D2B09">
        <w:rPr>
          <w:color w:val="1D1D1D"/>
          <w:spacing w:val="-23"/>
          <w:w w:val="105"/>
          <w:position w:val="1"/>
        </w:rPr>
        <w:t xml:space="preserve"> </w:t>
      </w:r>
      <w:r w:rsidR="003D2B09">
        <w:rPr>
          <w:color w:val="1D1D1D"/>
          <w:spacing w:val="-2"/>
          <w:w w:val="105"/>
          <w:position w:val="1"/>
        </w:rPr>
        <w:t>sage</w:t>
      </w:r>
      <w:r w:rsidR="003D2B09">
        <w:rPr>
          <w:color w:val="1D1D1D"/>
          <w:spacing w:val="-44"/>
          <w:w w:val="105"/>
          <w:position w:val="1"/>
        </w:rPr>
        <w:t xml:space="preserve"> </w:t>
      </w:r>
      <w:r w:rsidR="003D2B09">
        <w:rPr>
          <w:color w:val="1D1D1D"/>
          <w:spacing w:val="-2"/>
          <w:w w:val="105"/>
          <w:position w:val="1"/>
        </w:rPr>
        <w:t>is</w:t>
      </w:r>
      <w:r w:rsidR="003D2B09">
        <w:rPr>
          <w:color w:val="1D1D1D"/>
          <w:spacing w:val="-22"/>
          <w:w w:val="105"/>
          <w:position w:val="1"/>
        </w:rPr>
        <w:t xml:space="preserve"> </w:t>
      </w:r>
      <w:r w:rsidR="003D2B09">
        <w:rPr>
          <w:color w:val="1D1D1D"/>
          <w:spacing w:val="-2"/>
          <w:w w:val="105"/>
          <w:position w:val="1"/>
        </w:rPr>
        <w:t>able</w:t>
      </w:r>
      <w:r w:rsidR="003D2B09">
        <w:rPr>
          <w:color w:val="1D1D1D"/>
          <w:spacing w:val="-29"/>
          <w:w w:val="105"/>
          <w:position w:val="1"/>
        </w:rPr>
        <w:t xml:space="preserve"> </w:t>
      </w:r>
      <w:r w:rsidR="003D2B09">
        <w:rPr>
          <w:color w:val="1D1D1D"/>
          <w:spacing w:val="-2"/>
          <w:w w:val="105"/>
          <w:position w:val="1"/>
        </w:rPr>
        <w:t>to</w:t>
      </w:r>
      <w:r w:rsidR="003D2B09">
        <w:rPr>
          <w:color w:val="1D1D1D"/>
          <w:spacing w:val="-44"/>
          <w:w w:val="105"/>
          <w:position w:val="1"/>
        </w:rPr>
        <w:t xml:space="preserve"> </w:t>
      </w:r>
      <w:r w:rsidR="003D2B09">
        <w:rPr>
          <w:color w:val="1D1D1D"/>
          <w:spacing w:val="-2"/>
          <w:w w:val="105"/>
        </w:rPr>
        <w:t>harmonize</w:t>
      </w:r>
      <w:r w:rsidR="003D2B09">
        <w:rPr>
          <w:color w:val="1D1D1D"/>
          <w:spacing w:val="-30"/>
          <w:w w:val="105"/>
        </w:rPr>
        <w:t xml:space="preserve"> </w:t>
      </w:r>
      <w:r w:rsidR="003D2B09">
        <w:rPr>
          <w:color w:val="1D1D1D"/>
          <w:spacing w:val="-2"/>
          <w:w w:val="105"/>
        </w:rPr>
        <w:t>the</w:t>
      </w:r>
      <w:r w:rsidR="003D2B09">
        <w:rPr>
          <w:color w:val="1D1D1D"/>
          <w:spacing w:val="-14"/>
          <w:w w:val="105"/>
        </w:rPr>
        <w:t xml:space="preserve"> </w:t>
      </w:r>
      <w:r w:rsidR="003D2B09">
        <w:rPr>
          <w:color w:val="1D1D1D"/>
          <w:spacing w:val="-2"/>
          <w:w w:val="105"/>
        </w:rPr>
        <w:t>energy</w:t>
      </w:r>
      <w:r w:rsidR="003D2B09">
        <w:rPr>
          <w:color w:val="1D1D1D"/>
          <w:spacing w:val="-52"/>
          <w:w w:val="105"/>
        </w:rPr>
        <w:t xml:space="preserve"> </w:t>
      </w:r>
      <w:r w:rsidR="003D2B09">
        <w:rPr>
          <w:color w:val="1D1D1D"/>
          <w:spacing w:val="-2"/>
          <w:w w:val="105"/>
        </w:rPr>
        <w:t>of</w:t>
      </w:r>
      <w:r w:rsidR="003D2B09">
        <w:rPr>
          <w:color w:val="1D1D1D"/>
          <w:spacing w:val="-37"/>
          <w:w w:val="105"/>
        </w:rPr>
        <w:t xml:space="preserve"> </w:t>
      </w:r>
      <w:r w:rsidR="003D2B09">
        <w:rPr>
          <w:color w:val="1D1D1D"/>
          <w:spacing w:val="-2"/>
          <w:w w:val="105"/>
        </w:rPr>
        <w:t>the</w:t>
      </w:r>
      <w:r w:rsidR="003D2B09">
        <w:rPr>
          <w:color w:val="1D1D1D"/>
          <w:spacing w:val="-44"/>
          <w:w w:val="105"/>
        </w:rPr>
        <w:t xml:space="preserve"> </w:t>
      </w:r>
      <w:r w:rsidR="003D2B09">
        <w:rPr>
          <w:color w:val="1D1D1D"/>
          <w:spacing w:val="-2"/>
          <w:w w:val="105"/>
        </w:rPr>
        <w:t>people</w:t>
      </w:r>
      <w:r w:rsidR="003D2B09">
        <w:rPr>
          <w:color w:val="1D1D1D"/>
          <w:spacing w:val="-132"/>
          <w:w w:val="105"/>
        </w:rPr>
        <w:t xml:space="preserve"> </w:t>
      </w:r>
      <w:r w:rsidR="003D2B09">
        <w:rPr>
          <w:color w:val="1D1D1D"/>
          <w:spacing w:val="-4"/>
          <w:w w:val="110"/>
          <w:position w:val="1"/>
        </w:rPr>
        <w:t>so</w:t>
      </w:r>
      <w:r w:rsidR="003D2B09">
        <w:rPr>
          <w:color w:val="1D1D1D"/>
          <w:spacing w:val="8"/>
          <w:w w:val="110"/>
          <w:position w:val="1"/>
        </w:rPr>
        <w:t xml:space="preserve"> </w:t>
      </w:r>
      <w:r w:rsidR="003D2B09">
        <w:rPr>
          <w:color w:val="1D1D1D"/>
          <w:spacing w:val="-6"/>
          <w:w w:val="110"/>
          <w:position w:val="2"/>
        </w:rPr>
        <w:t xml:space="preserve">that </w:t>
      </w:r>
      <w:r w:rsidR="003D2B09">
        <w:rPr>
          <w:color w:val="1D1D1D"/>
          <w:spacing w:val="-15"/>
          <w:w w:val="110"/>
          <w:position w:val="2"/>
        </w:rPr>
        <w:t>they</w:t>
      </w:r>
      <w:r w:rsidR="003D2B09">
        <w:rPr>
          <w:color w:val="1D1D1D"/>
          <w:spacing w:val="-19"/>
          <w:w w:val="110"/>
          <w:position w:val="2"/>
        </w:rPr>
        <w:t xml:space="preserve"> </w:t>
      </w:r>
      <w:r w:rsidR="003D2B09">
        <w:rPr>
          <w:color w:val="1D1D1D"/>
          <w:spacing w:val="-8"/>
          <w:w w:val="110"/>
          <w:position w:val="1"/>
        </w:rPr>
        <w:t>don't</w:t>
      </w:r>
      <w:r w:rsidR="003D2B09">
        <w:rPr>
          <w:color w:val="1D1D1D"/>
          <w:spacing w:val="-18"/>
          <w:w w:val="110"/>
          <w:position w:val="1"/>
        </w:rPr>
        <w:t xml:space="preserve"> </w:t>
      </w:r>
      <w:r w:rsidR="003D2B09">
        <w:rPr>
          <w:color w:val="1D1D1D"/>
          <w:spacing w:val="-14"/>
          <w:w w:val="110"/>
          <w:position w:val="1"/>
        </w:rPr>
        <w:t>injure</w:t>
      </w:r>
      <w:r w:rsidR="003D2B09">
        <w:rPr>
          <w:color w:val="1D1D1D"/>
          <w:spacing w:val="-6"/>
          <w:w w:val="110"/>
          <w:position w:val="1"/>
        </w:rPr>
        <w:t xml:space="preserve"> </w:t>
      </w:r>
      <w:r w:rsidR="003D2B09">
        <w:rPr>
          <w:color w:val="1D1D1D"/>
          <w:spacing w:val="-8"/>
          <w:w w:val="110"/>
          <w:position w:val="1"/>
        </w:rPr>
        <w:t>the</w:t>
      </w:r>
      <w:r w:rsidR="003D2B09">
        <w:rPr>
          <w:color w:val="1D1D1D"/>
          <w:spacing w:val="15"/>
          <w:w w:val="110"/>
          <w:position w:val="1"/>
        </w:rPr>
        <w:t xml:space="preserve"> </w:t>
      </w:r>
      <w:r w:rsidR="003D2B09">
        <w:rPr>
          <w:color w:val="1D1D1D"/>
          <w:spacing w:val="-7"/>
          <w:w w:val="110"/>
          <w:position w:val="1"/>
        </w:rPr>
        <w:t>energy</w:t>
      </w:r>
      <w:r w:rsidR="003D2B09">
        <w:rPr>
          <w:color w:val="1D1D1D"/>
          <w:spacing w:val="-13"/>
          <w:w w:val="110"/>
          <w:position w:val="1"/>
        </w:rPr>
        <w:t xml:space="preserve"> </w:t>
      </w:r>
      <w:r w:rsidR="003D2B09">
        <w:rPr>
          <w:color w:val="1D1D1D"/>
          <w:w w:val="110"/>
          <w:position w:val="1"/>
        </w:rPr>
        <w:t>of</w:t>
      </w:r>
      <w:r w:rsidR="003D2B09">
        <w:rPr>
          <w:color w:val="1D1D1D"/>
          <w:spacing w:val="-19"/>
          <w:w w:val="110"/>
          <w:position w:val="1"/>
        </w:rPr>
        <w:t xml:space="preserve"> </w:t>
      </w:r>
      <w:r w:rsidR="003D2B09">
        <w:rPr>
          <w:color w:val="1D1D1D"/>
          <w:spacing w:val="-13"/>
          <w:w w:val="110"/>
          <w:position w:val="1"/>
        </w:rPr>
        <w:t>the</w:t>
      </w:r>
      <w:r w:rsidR="003D2B09">
        <w:rPr>
          <w:color w:val="1D1D1D"/>
          <w:spacing w:val="-5"/>
          <w:w w:val="110"/>
          <w:position w:val="1"/>
        </w:rPr>
        <w:t xml:space="preserve"> </w:t>
      </w:r>
      <w:r w:rsidR="003D2B09">
        <w:rPr>
          <w:color w:val="1D1D1D"/>
          <w:spacing w:val="-15"/>
          <w:w w:val="110"/>
          <w:position w:val="1"/>
        </w:rPr>
        <w:t>spirit</w:t>
      </w:r>
      <w:r w:rsidR="003D2B09">
        <w:rPr>
          <w:color w:val="1D1D1D"/>
          <w:spacing w:val="-18"/>
          <w:w w:val="110"/>
          <w:position w:val="1"/>
        </w:rPr>
        <w:t xml:space="preserve"> </w:t>
      </w:r>
      <w:r w:rsidR="003D2B09">
        <w:rPr>
          <w:color w:val="1D1D1D"/>
          <w:spacing w:val="-10"/>
          <w:w w:val="110"/>
        </w:rPr>
        <w:t>world.</w:t>
      </w:r>
      <w:r w:rsidR="003D2B09">
        <w:rPr>
          <w:color w:val="1D1D1D"/>
          <w:spacing w:val="8"/>
          <w:w w:val="110"/>
        </w:rPr>
        <w:t xml:space="preserve"> </w:t>
      </w:r>
      <w:r w:rsidR="003D2B09">
        <w:rPr>
          <w:color w:val="1D1D1D"/>
          <w:spacing w:val="-13"/>
          <w:w w:val="110"/>
          <w:position w:val="1"/>
        </w:rPr>
        <w:t>The</w:t>
      </w:r>
      <w:r w:rsidR="003D2B09">
        <w:rPr>
          <w:color w:val="1D1D1D"/>
          <w:spacing w:val="-5"/>
          <w:w w:val="110"/>
          <w:position w:val="1"/>
        </w:rPr>
        <w:t xml:space="preserve"> </w:t>
      </w:r>
      <w:r w:rsidR="003D2B09">
        <w:rPr>
          <w:color w:val="1D1D1D"/>
          <w:spacing w:val="-7"/>
          <w:w w:val="110"/>
        </w:rPr>
        <w:t>reason</w:t>
      </w:r>
      <w:r w:rsidR="003D2B09">
        <w:rPr>
          <w:color w:val="1D1D1D"/>
          <w:spacing w:val="-19"/>
          <w:w w:val="110"/>
        </w:rPr>
        <w:t xml:space="preserve"> </w:t>
      </w:r>
      <w:r w:rsidR="003D2B09">
        <w:rPr>
          <w:color w:val="1D1D1D"/>
          <w:spacing w:val="-10"/>
          <w:w w:val="110"/>
          <w:position w:val="1"/>
        </w:rPr>
        <w:t>neither</w:t>
      </w:r>
      <w:r w:rsidR="003D2B09">
        <w:rPr>
          <w:color w:val="1D1D1D"/>
          <w:spacing w:val="-139"/>
          <w:w w:val="110"/>
          <w:position w:val="1"/>
        </w:rPr>
        <w:t xml:space="preserve"> </w:t>
      </w:r>
      <w:r w:rsidR="003D2B09">
        <w:rPr>
          <w:color w:val="1D1D1D"/>
          <w:spacing w:val="-4"/>
          <w:w w:val="105"/>
          <w:position w:val="1"/>
        </w:rPr>
        <w:t>injures</w:t>
      </w:r>
      <w:r w:rsidR="003D2B09">
        <w:rPr>
          <w:color w:val="1D1D1D"/>
          <w:spacing w:val="-45"/>
          <w:w w:val="105"/>
          <w:position w:val="1"/>
        </w:rPr>
        <w:t xml:space="preserve"> </w:t>
      </w:r>
      <w:r w:rsidR="003D2B09">
        <w:rPr>
          <w:color w:val="1D1D1D"/>
          <w:spacing w:val="-4"/>
          <w:w w:val="105"/>
          <w:position w:val="1"/>
        </w:rPr>
        <w:t>the</w:t>
      </w:r>
      <w:r w:rsidR="003D2B09">
        <w:rPr>
          <w:color w:val="1D1D1D"/>
          <w:spacing w:val="-44"/>
          <w:w w:val="105"/>
          <w:position w:val="1"/>
        </w:rPr>
        <w:t xml:space="preserve"> </w:t>
      </w:r>
      <w:r w:rsidR="003D2B09">
        <w:rPr>
          <w:color w:val="1D1D1D"/>
          <w:spacing w:val="-4"/>
          <w:w w:val="105"/>
          <w:position w:val="1"/>
        </w:rPr>
        <w:t>other</w:t>
      </w:r>
      <w:r w:rsidR="003D2B09">
        <w:rPr>
          <w:color w:val="1D1D1D"/>
          <w:spacing w:val="-59"/>
          <w:w w:val="105"/>
          <w:position w:val="1"/>
        </w:rPr>
        <w:t xml:space="preserve"> </w:t>
      </w:r>
      <w:r w:rsidR="003D2B09">
        <w:rPr>
          <w:color w:val="1D1D1D"/>
          <w:spacing w:val="-4"/>
          <w:w w:val="105"/>
        </w:rPr>
        <w:t>is</w:t>
      </w:r>
      <w:r w:rsidR="003D2B09">
        <w:rPr>
          <w:color w:val="1D1D1D"/>
          <w:spacing w:val="-39"/>
          <w:w w:val="105"/>
        </w:rPr>
        <w:t xml:space="preserve"> </w:t>
      </w:r>
      <w:r w:rsidR="003D2B09">
        <w:rPr>
          <w:color w:val="1D1D1D"/>
          <w:spacing w:val="-4"/>
          <w:w w:val="105"/>
        </w:rPr>
        <w:t>due</w:t>
      </w:r>
      <w:r w:rsidR="003D2B09">
        <w:rPr>
          <w:color w:val="1D1D1D"/>
          <w:spacing w:val="-38"/>
          <w:w w:val="105"/>
        </w:rPr>
        <w:t xml:space="preserve"> </w:t>
      </w:r>
      <w:r w:rsidR="003D2B09">
        <w:rPr>
          <w:color w:val="1D1D1D"/>
          <w:spacing w:val="-4"/>
          <w:w w:val="105"/>
        </w:rPr>
        <w:t>to</w:t>
      </w:r>
      <w:r w:rsidR="003D2B09">
        <w:rPr>
          <w:color w:val="1D1D1D"/>
          <w:spacing w:val="-29"/>
          <w:w w:val="105"/>
        </w:rPr>
        <w:t xml:space="preserve"> </w:t>
      </w:r>
      <w:r w:rsidR="003D2B09">
        <w:rPr>
          <w:color w:val="1D1D1D"/>
          <w:spacing w:val="-4"/>
          <w:w w:val="105"/>
        </w:rPr>
        <w:t>the</w:t>
      </w:r>
      <w:r w:rsidR="003D2B09">
        <w:rPr>
          <w:color w:val="1D1D1D"/>
          <w:spacing w:val="-45"/>
          <w:w w:val="105"/>
        </w:rPr>
        <w:t xml:space="preserve"> </w:t>
      </w:r>
      <w:r w:rsidR="003D2B09">
        <w:rPr>
          <w:color w:val="1D1D1D"/>
          <w:spacing w:val="-4"/>
          <w:w w:val="105"/>
        </w:rPr>
        <w:t>sage's</w:t>
      </w:r>
      <w:r w:rsidR="003D2B09">
        <w:rPr>
          <w:color w:val="1D1D1D"/>
          <w:spacing w:val="-44"/>
          <w:w w:val="105"/>
        </w:rPr>
        <w:t xml:space="preserve"> </w:t>
      </w:r>
      <w:r w:rsidR="003D2B09">
        <w:rPr>
          <w:color w:val="1D1D1D"/>
          <w:spacing w:val="-4"/>
          <w:w w:val="105"/>
        </w:rPr>
        <w:t>virtue.</w:t>
      </w:r>
      <w:r w:rsidR="003D2B09">
        <w:rPr>
          <w:color w:val="1D1D1D"/>
          <w:spacing w:val="-21"/>
          <w:w w:val="105"/>
        </w:rPr>
        <w:t xml:space="preserve"> </w:t>
      </w:r>
      <w:r w:rsidR="003D2B09">
        <w:rPr>
          <w:color w:val="1D1D1D"/>
          <w:spacing w:val="-4"/>
          <w:w w:val="105"/>
        </w:rPr>
        <w:t>Hence</w:t>
      </w:r>
      <w:r w:rsidR="003D2B09">
        <w:rPr>
          <w:color w:val="1D1D1D"/>
          <w:spacing w:val="-36"/>
          <w:w w:val="105"/>
        </w:rPr>
        <w:t xml:space="preserve"> </w:t>
      </w:r>
      <w:r w:rsidR="003D2B09">
        <w:rPr>
          <w:color w:val="1D1D1D"/>
          <w:spacing w:val="-4"/>
          <w:w w:val="105"/>
        </w:rPr>
        <w:t>they</w:t>
      </w:r>
      <w:r w:rsidR="003D2B09">
        <w:rPr>
          <w:color w:val="1D1D1D"/>
          <w:spacing w:val="-75"/>
          <w:w w:val="105"/>
        </w:rPr>
        <w:t xml:space="preserve"> </w:t>
      </w:r>
      <w:r w:rsidR="003D2B09">
        <w:rPr>
          <w:color w:val="1D1D1D"/>
          <w:spacing w:val="-4"/>
          <w:w w:val="105"/>
        </w:rPr>
        <w:t>both</w:t>
      </w:r>
      <w:r w:rsidR="003D2B09">
        <w:rPr>
          <w:color w:val="1D1D1D"/>
          <w:spacing w:val="-59"/>
          <w:w w:val="105"/>
        </w:rPr>
        <w:t xml:space="preserve"> </w:t>
      </w:r>
      <w:r w:rsidR="003D2B09">
        <w:rPr>
          <w:color w:val="1D1D1D"/>
          <w:spacing w:val="-4"/>
          <w:w w:val="105"/>
        </w:rPr>
        <w:t>rely</w:t>
      </w:r>
      <w:r w:rsidR="003D2B09">
        <w:rPr>
          <w:color w:val="1D1D1D"/>
          <w:spacing w:val="-44"/>
          <w:w w:val="105"/>
        </w:rPr>
        <w:t xml:space="preserve"> </w:t>
      </w:r>
      <w:r w:rsidR="003D2B09">
        <w:rPr>
          <w:color w:val="1D1D1D"/>
          <w:spacing w:val="-3"/>
          <w:w w:val="105"/>
        </w:rPr>
        <w:t>on</w:t>
      </w:r>
      <w:r w:rsidR="003D2B09">
        <w:rPr>
          <w:color w:val="1D1D1D"/>
          <w:spacing w:val="-60"/>
          <w:w w:val="105"/>
        </w:rPr>
        <w:t xml:space="preserve"> </w:t>
      </w:r>
      <w:r w:rsidR="003D2B09">
        <w:rPr>
          <w:color w:val="1D1D1D"/>
          <w:spacing w:val="-3"/>
          <w:w w:val="105"/>
        </w:rPr>
        <w:t>the</w:t>
      </w:r>
      <w:r w:rsidR="003D2B09">
        <w:rPr>
          <w:color w:val="1D1D1D"/>
          <w:spacing w:val="-57"/>
          <w:w w:val="105"/>
        </w:rPr>
        <w:t xml:space="preserve"> </w:t>
      </w:r>
      <w:r w:rsidR="003D2B09">
        <w:rPr>
          <w:color w:val="1D1D1D"/>
          <w:spacing w:val="-3"/>
          <w:w w:val="105"/>
        </w:rPr>
        <w:t>virtue</w:t>
      </w:r>
      <w:r w:rsidR="003D2B09">
        <w:rPr>
          <w:color w:val="1D1D1D"/>
          <w:spacing w:val="-132"/>
          <w:w w:val="105"/>
        </w:rPr>
        <w:t xml:space="preserve"> </w:t>
      </w:r>
      <w:r w:rsidR="003D2B09">
        <w:rPr>
          <w:color w:val="1D1D1D"/>
          <w:w w:val="110"/>
        </w:rPr>
        <w:t>of</w:t>
      </w:r>
      <w:r w:rsidR="003D2B09">
        <w:rPr>
          <w:color w:val="1D1D1D"/>
          <w:spacing w:val="-90"/>
          <w:w w:val="110"/>
        </w:rPr>
        <w:t xml:space="preserve"> </w:t>
      </w:r>
      <w:r w:rsidR="003D2B09">
        <w:rPr>
          <w:color w:val="1D1D1D"/>
          <w:w w:val="110"/>
        </w:rPr>
        <w:t>the</w:t>
      </w:r>
      <w:r w:rsidR="003D2B09">
        <w:rPr>
          <w:color w:val="1D1D1D"/>
          <w:spacing w:val="-31"/>
          <w:w w:val="110"/>
        </w:rPr>
        <w:t xml:space="preserve"> </w:t>
      </w:r>
      <w:r w:rsidR="003D2B09">
        <w:rPr>
          <w:color w:val="1D1D1D"/>
          <w:w w:val="110"/>
          <w:position w:val="1"/>
        </w:rPr>
        <w:t>sage."</w:t>
      </w:r>
    </w:p>
    <w:p w14:paraId="1DF8170D" w14:textId="77777777" w:rsidR="003D45B2" w:rsidRDefault="003D2B09">
      <w:pPr>
        <w:spacing w:before="292"/>
        <w:ind w:left="179"/>
        <w:jc w:val="both"/>
        <w:rPr>
          <w:sz w:val="40"/>
        </w:rPr>
      </w:pPr>
      <w:r>
        <w:rPr>
          <w:rFonts w:ascii="Garamond"/>
          <w:color w:val="202020"/>
          <w:spacing w:val="16"/>
          <w:w w:val="105"/>
          <w:position w:val="1"/>
          <w:sz w:val="31"/>
        </w:rPr>
        <w:t>HS</w:t>
      </w:r>
      <w:r>
        <w:rPr>
          <w:rFonts w:ascii="Garamond"/>
          <w:color w:val="202020"/>
          <w:spacing w:val="-48"/>
          <w:w w:val="105"/>
          <w:position w:val="1"/>
          <w:sz w:val="31"/>
        </w:rPr>
        <w:t xml:space="preserve"> </w:t>
      </w:r>
      <w:r>
        <w:rPr>
          <w:rFonts w:ascii="Garamond"/>
          <w:color w:val="202020"/>
          <w:spacing w:val="12"/>
          <w:w w:val="105"/>
          <w:position w:val="1"/>
          <w:sz w:val="31"/>
        </w:rPr>
        <w:t>UAN-TSUNG</w:t>
      </w:r>
      <w:r>
        <w:rPr>
          <w:rFonts w:ascii="Garamond"/>
          <w:color w:val="202020"/>
          <w:spacing w:val="71"/>
          <w:w w:val="105"/>
          <w:position w:val="1"/>
          <w:sz w:val="31"/>
        </w:rPr>
        <w:t xml:space="preserve"> </w:t>
      </w:r>
      <w:proofErr w:type="gramStart"/>
      <w:r>
        <w:rPr>
          <w:color w:val="202020"/>
          <w:w w:val="105"/>
          <w:position w:val="1"/>
          <w:sz w:val="40"/>
        </w:rPr>
        <w:t>says,</w:t>
      </w:r>
      <w:r>
        <w:rPr>
          <w:color w:val="202020"/>
          <w:spacing w:val="34"/>
          <w:w w:val="105"/>
          <w:position w:val="1"/>
          <w:sz w:val="40"/>
        </w:rPr>
        <w:t xml:space="preserve"> </w:t>
      </w:r>
      <w:r>
        <w:rPr>
          <w:color w:val="202020"/>
          <w:w w:val="105"/>
          <w:position w:val="1"/>
          <w:sz w:val="40"/>
        </w:rPr>
        <w:t>''</w:t>
      </w:r>
      <w:proofErr w:type="gramEnd"/>
      <w:r>
        <w:rPr>
          <w:color w:val="202020"/>
          <w:w w:val="105"/>
          <w:position w:val="1"/>
          <w:sz w:val="40"/>
        </w:rPr>
        <w:t>'Neither'</w:t>
      </w:r>
      <w:r>
        <w:rPr>
          <w:color w:val="202020"/>
          <w:spacing w:val="-12"/>
          <w:w w:val="105"/>
          <w:position w:val="1"/>
          <w:sz w:val="40"/>
        </w:rPr>
        <w:t xml:space="preserve"> </w:t>
      </w:r>
      <w:r>
        <w:rPr>
          <w:color w:val="202020"/>
          <w:w w:val="105"/>
          <w:position w:val="1"/>
          <w:sz w:val="40"/>
        </w:rPr>
        <w:t>refers</w:t>
      </w:r>
      <w:r>
        <w:rPr>
          <w:color w:val="202020"/>
          <w:spacing w:val="-27"/>
          <w:w w:val="105"/>
          <w:position w:val="1"/>
          <w:sz w:val="40"/>
        </w:rPr>
        <w:t xml:space="preserve"> </w:t>
      </w:r>
      <w:r>
        <w:rPr>
          <w:color w:val="202020"/>
          <w:w w:val="105"/>
          <w:position w:val="1"/>
          <w:sz w:val="40"/>
        </w:rPr>
        <w:t>to</w:t>
      </w:r>
      <w:r>
        <w:rPr>
          <w:color w:val="202020"/>
          <w:spacing w:val="-27"/>
          <w:w w:val="105"/>
          <w:position w:val="1"/>
          <w:sz w:val="40"/>
        </w:rPr>
        <w:t xml:space="preserve"> </w:t>
      </w:r>
      <w:r>
        <w:rPr>
          <w:color w:val="202020"/>
          <w:w w:val="105"/>
          <w:position w:val="1"/>
          <w:sz w:val="40"/>
        </w:rPr>
        <w:t>spirits</w:t>
      </w:r>
      <w:r>
        <w:rPr>
          <w:color w:val="202020"/>
          <w:spacing w:val="-11"/>
          <w:w w:val="105"/>
          <w:position w:val="1"/>
          <w:sz w:val="40"/>
        </w:rPr>
        <w:t xml:space="preserve"> </w:t>
      </w:r>
      <w:r>
        <w:rPr>
          <w:color w:val="202020"/>
          <w:w w:val="105"/>
          <w:position w:val="1"/>
          <w:sz w:val="40"/>
        </w:rPr>
        <w:t>and</w:t>
      </w:r>
      <w:r>
        <w:rPr>
          <w:color w:val="202020"/>
          <w:spacing w:val="-43"/>
          <w:w w:val="105"/>
          <w:position w:val="1"/>
          <w:sz w:val="40"/>
        </w:rPr>
        <w:t xml:space="preserve"> </w:t>
      </w:r>
      <w:r>
        <w:rPr>
          <w:color w:val="202020"/>
          <w:w w:val="105"/>
          <w:position w:val="1"/>
          <w:sz w:val="40"/>
        </w:rPr>
        <w:t>the</w:t>
      </w:r>
      <w:r>
        <w:rPr>
          <w:color w:val="202020"/>
          <w:spacing w:val="-12"/>
          <w:w w:val="105"/>
          <w:position w:val="1"/>
          <w:sz w:val="40"/>
        </w:rPr>
        <w:t xml:space="preserve"> </w:t>
      </w:r>
      <w:r>
        <w:rPr>
          <w:color w:val="202020"/>
          <w:w w:val="105"/>
          <w:sz w:val="40"/>
        </w:rPr>
        <w:t>sage."</w:t>
      </w:r>
    </w:p>
    <w:p w14:paraId="1DF8170E" w14:textId="77777777" w:rsidR="003D45B2" w:rsidRDefault="003D2B09">
      <w:pPr>
        <w:pStyle w:val="BodyText"/>
        <w:spacing w:before="384" w:line="268" w:lineRule="auto"/>
        <w:ind w:left="144" w:right="885" w:firstLine="20"/>
        <w:jc w:val="both"/>
      </w:pPr>
      <w:r>
        <w:rPr>
          <w:rFonts w:ascii="Garamond"/>
          <w:color w:val="202020"/>
          <w:spacing w:val="11"/>
          <w:sz w:val="39"/>
        </w:rPr>
        <w:t>LI</w:t>
      </w:r>
      <w:r>
        <w:rPr>
          <w:rFonts w:ascii="Garamond"/>
          <w:color w:val="202020"/>
          <w:spacing w:val="67"/>
          <w:sz w:val="39"/>
        </w:rPr>
        <w:t xml:space="preserve"> </w:t>
      </w:r>
      <w:r>
        <w:rPr>
          <w:rFonts w:ascii="Palatino Linotype"/>
          <w:color w:val="202020"/>
          <w:spacing w:val="18"/>
          <w:sz w:val="34"/>
        </w:rPr>
        <w:t>JU</w:t>
      </w:r>
      <w:r>
        <w:rPr>
          <w:rFonts w:ascii="Palatino Linotype"/>
          <w:color w:val="202020"/>
          <w:spacing w:val="-35"/>
          <w:sz w:val="34"/>
        </w:rPr>
        <w:t xml:space="preserve"> </w:t>
      </w:r>
      <w:r>
        <w:rPr>
          <w:rFonts w:ascii="Garamond"/>
          <w:color w:val="202020"/>
          <w:spacing w:val="11"/>
          <w:sz w:val="31"/>
        </w:rPr>
        <w:t>NG</w:t>
      </w:r>
      <w:r>
        <w:rPr>
          <w:rFonts w:ascii="Garamond"/>
          <w:color w:val="202020"/>
          <w:spacing w:val="89"/>
          <w:sz w:val="31"/>
        </w:rPr>
        <w:t xml:space="preserve"> </w:t>
      </w:r>
      <w:r>
        <w:rPr>
          <w:color w:val="202020"/>
        </w:rPr>
        <w:t>says,</w:t>
      </w:r>
      <w:r>
        <w:rPr>
          <w:color w:val="202020"/>
          <w:spacing w:val="22"/>
        </w:rPr>
        <w:t xml:space="preserve"> </w:t>
      </w:r>
      <w:r>
        <w:rPr>
          <w:color w:val="202020"/>
          <w:position w:val="-1"/>
        </w:rPr>
        <w:t>"Spirits</w:t>
      </w:r>
      <w:r>
        <w:rPr>
          <w:color w:val="202020"/>
          <w:spacing w:val="-10"/>
          <w:position w:val="-1"/>
        </w:rPr>
        <w:t xml:space="preserve"> </w:t>
      </w:r>
      <w:r>
        <w:rPr>
          <w:color w:val="202020"/>
          <w:position w:val="-2"/>
        </w:rPr>
        <w:t>and</w:t>
      </w:r>
      <w:r>
        <w:rPr>
          <w:color w:val="202020"/>
          <w:spacing w:val="-29"/>
          <w:position w:val="-2"/>
        </w:rPr>
        <w:t xml:space="preserve"> </w:t>
      </w:r>
      <w:r>
        <w:rPr>
          <w:color w:val="202020"/>
        </w:rPr>
        <w:t>sages</w:t>
      </w:r>
      <w:r>
        <w:rPr>
          <w:color w:val="202020"/>
          <w:spacing w:val="-11"/>
        </w:rPr>
        <w:t xml:space="preserve"> </w:t>
      </w:r>
      <w:r>
        <w:rPr>
          <w:color w:val="202020"/>
          <w:position w:val="2"/>
        </w:rPr>
        <w:t>help</w:t>
      </w:r>
      <w:r>
        <w:rPr>
          <w:color w:val="202020"/>
          <w:spacing w:val="-28"/>
          <w:position w:val="2"/>
        </w:rPr>
        <w:t xml:space="preserve"> </w:t>
      </w:r>
      <w:r>
        <w:rPr>
          <w:color w:val="202020"/>
          <w:position w:val="3"/>
        </w:rPr>
        <w:t>others</w:t>
      </w:r>
      <w:r>
        <w:rPr>
          <w:color w:val="202020"/>
          <w:spacing w:val="-28"/>
          <w:position w:val="3"/>
        </w:rPr>
        <w:t xml:space="preserve"> </w:t>
      </w:r>
      <w:r>
        <w:rPr>
          <w:color w:val="202020"/>
          <w:position w:val="2"/>
        </w:rPr>
        <w:t>without</w:t>
      </w:r>
      <w:r>
        <w:rPr>
          <w:color w:val="202020"/>
          <w:spacing w:val="-29"/>
          <w:position w:val="2"/>
        </w:rPr>
        <w:t xml:space="preserve"> </w:t>
      </w:r>
      <w:r>
        <w:rPr>
          <w:color w:val="202020"/>
        </w:rPr>
        <w:t>harming</w:t>
      </w:r>
      <w:r>
        <w:rPr>
          <w:color w:val="202020"/>
          <w:spacing w:val="-45"/>
        </w:rPr>
        <w:t xml:space="preserve"> </w:t>
      </w:r>
      <w:r>
        <w:rPr>
          <w:color w:val="202020"/>
        </w:rPr>
        <w:t>each</w:t>
      </w:r>
      <w:r>
        <w:rPr>
          <w:color w:val="202020"/>
          <w:spacing w:val="-13"/>
        </w:rPr>
        <w:t xml:space="preserve"> </w:t>
      </w:r>
      <w:r>
        <w:rPr>
          <w:color w:val="202020"/>
          <w:position w:val="-1"/>
        </w:rPr>
        <w:t>other.</w:t>
      </w:r>
      <w:r>
        <w:rPr>
          <w:color w:val="202020"/>
          <w:spacing w:val="22"/>
          <w:position w:val="-1"/>
        </w:rPr>
        <w:t xml:space="preserve"> </w:t>
      </w:r>
      <w:r>
        <w:rPr>
          <w:color w:val="202020"/>
          <w:position w:val="-1"/>
        </w:rPr>
        <w:t>One</w:t>
      </w:r>
      <w:r>
        <w:rPr>
          <w:color w:val="202020"/>
          <w:spacing w:val="-126"/>
          <w:position w:val="-1"/>
        </w:rPr>
        <w:t xml:space="preserve"> </w:t>
      </w:r>
      <w:r>
        <w:rPr>
          <w:color w:val="202020"/>
          <w:spacing w:val="-5"/>
          <w:w w:val="105"/>
          <w:position w:val="3"/>
        </w:rPr>
        <w:t>is</w:t>
      </w:r>
      <w:r>
        <w:rPr>
          <w:color w:val="202020"/>
          <w:spacing w:val="-36"/>
          <w:w w:val="105"/>
          <w:position w:val="3"/>
        </w:rPr>
        <w:t xml:space="preserve"> </w:t>
      </w:r>
      <w:r>
        <w:rPr>
          <w:color w:val="202020"/>
          <w:spacing w:val="-5"/>
          <w:w w:val="105"/>
          <w:position w:val="3"/>
        </w:rPr>
        <w:t>hidden,</w:t>
      </w:r>
      <w:r>
        <w:rPr>
          <w:color w:val="202020"/>
          <w:w w:val="105"/>
          <w:position w:val="3"/>
        </w:rPr>
        <w:t xml:space="preserve"> </w:t>
      </w:r>
      <w:r>
        <w:rPr>
          <w:color w:val="202020"/>
          <w:spacing w:val="-5"/>
          <w:w w:val="105"/>
          <w:position w:val="2"/>
        </w:rPr>
        <w:t>the</w:t>
      </w:r>
      <w:r>
        <w:rPr>
          <w:color w:val="202020"/>
          <w:spacing w:val="-30"/>
          <w:w w:val="105"/>
          <w:position w:val="2"/>
        </w:rPr>
        <w:t xml:space="preserve"> </w:t>
      </w:r>
      <w:r>
        <w:rPr>
          <w:color w:val="202020"/>
          <w:spacing w:val="-4"/>
          <w:w w:val="105"/>
          <w:position w:val="1"/>
        </w:rPr>
        <w:t>other</w:t>
      </w:r>
      <w:r>
        <w:rPr>
          <w:color w:val="202020"/>
          <w:spacing w:val="-29"/>
          <w:w w:val="105"/>
          <w:position w:val="1"/>
        </w:rPr>
        <w:t xml:space="preserve"> </w:t>
      </w:r>
      <w:r>
        <w:rPr>
          <w:color w:val="202020"/>
          <w:spacing w:val="-4"/>
          <w:w w:val="105"/>
        </w:rPr>
        <w:t>manifest.</w:t>
      </w:r>
      <w:r>
        <w:rPr>
          <w:color w:val="202020"/>
          <w:spacing w:val="1"/>
          <w:w w:val="105"/>
        </w:rPr>
        <w:t xml:space="preserve"> </w:t>
      </w:r>
      <w:r>
        <w:rPr>
          <w:color w:val="202020"/>
          <w:spacing w:val="-4"/>
          <w:w w:val="105"/>
          <w:position w:val="2"/>
        </w:rPr>
        <w:t>But</w:t>
      </w:r>
      <w:r>
        <w:rPr>
          <w:color w:val="202020"/>
          <w:spacing w:val="-60"/>
          <w:w w:val="105"/>
          <w:position w:val="2"/>
        </w:rPr>
        <w:t xml:space="preserve"> </w:t>
      </w:r>
      <w:r>
        <w:rPr>
          <w:color w:val="202020"/>
          <w:spacing w:val="-4"/>
          <w:w w:val="105"/>
          <w:position w:val="3"/>
        </w:rPr>
        <w:t>both</w:t>
      </w:r>
      <w:r>
        <w:rPr>
          <w:color w:val="202020"/>
          <w:spacing w:val="-29"/>
          <w:w w:val="105"/>
          <w:position w:val="3"/>
        </w:rPr>
        <w:t xml:space="preserve"> </w:t>
      </w:r>
      <w:r>
        <w:rPr>
          <w:color w:val="202020"/>
          <w:spacing w:val="-4"/>
          <w:w w:val="105"/>
          <w:position w:val="3"/>
        </w:rPr>
        <w:t>rely</w:t>
      </w:r>
      <w:r>
        <w:rPr>
          <w:color w:val="202020"/>
          <w:spacing w:val="-38"/>
          <w:w w:val="105"/>
          <w:position w:val="3"/>
        </w:rPr>
        <w:t xml:space="preserve"> </w:t>
      </w:r>
      <w:r>
        <w:rPr>
          <w:color w:val="202020"/>
          <w:spacing w:val="-4"/>
          <w:w w:val="105"/>
          <w:position w:val="1"/>
        </w:rPr>
        <w:t>on</w:t>
      </w:r>
      <w:r>
        <w:rPr>
          <w:color w:val="202020"/>
          <w:spacing w:val="-40"/>
          <w:w w:val="105"/>
          <w:position w:val="1"/>
        </w:rPr>
        <w:t xml:space="preserve"> </w:t>
      </w:r>
      <w:r>
        <w:rPr>
          <w:color w:val="202020"/>
          <w:spacing w:val="-4"/>
          <w:w w:val="105"/>
          <w:position w:val="1"/>
        </w:rPr>
        <w:t>virtue."</w:t>
      </w:r>
    </w:p>
    <w:p w14:paraId="1DF8170F" w14:textId="77777777" w:rsidR="003D45B2" w:rsidRDefault="00000000">
      <w:pPr>
        <w:pStyle w:val="BodyText"/>
        <w:spacing w:before="263" w:line="278" w:lineRule="auto"/>
        <w:ind w:left="119" w:right="832" w:firstLine="1890"/>
        <w:jc w:val="both"/>
      </w:pPr>
      <w:r>
        <w:pict w14:anchorId="1DF81F00">
          <v:shape id="_x0000_s1330" type="#_x0000_t202" style="position:absolute;left:0;text-align:left;margin-left:75.75pt;margin-top:22.75pt;width:94.15pt;height:16.65pt;z-index:-19879936;mso-position-horizontal-relative:page" filled="f" stroked="f">
            <v:textbox inset="0,0,0,0">
              <w:txbxContent>
                <w:p w14:paraId="1DF820AB" w14:textId="77777777" w:rsidR="003D45B2" w:rsidRDefault="003D2B09">
                  <w:pPr>
                    <w:spacing w:line="329" w:lineRule="exact"/>
                    <w:rPr>
                      <w:rFonts w:ascii="Garamond"/>
                      <w:sz w:val="31"/>
                    </w:rPr>
                  </w:pPr>
                  <w:r>
                    <w:rPr>
                      <w:rFonts w:ascii="Garamond"/>
                      <w:color w:val="1E1E1E"/>
                      <w:spacing w:val="33"/>
                      <w:w w:val="115"/>
                      <w:sz w:val="31"/>
                    </w:rPr>
                    <w:t>SUNG</w:t>
                  </w:r>
                  <w:r>
                    <w:rPr>
                      <w:rFonts w:ascii="Garamond"/>
                      <w:color w:val="1E1E1E"/>
                      <w:spacing w:val="114"/>
                      <w:w w:val="115"/>
                      <w:sz w:val="31"/>
                    </w:rPr>
                    <w:t xml:space="preserve"> </w:t>
                  </w:r>
                  <w:r>
                    <w:rPr>
                      <w:rFonts w:ascii="Garamond"/>
                      <w:color w:val="1E1E1E"/>
                      <w:spacing w:val="18"/>
                      <w:w w:val="115"/>
                      <w:sz w:val="31"/>
                    </w:rPr>
                    <w:t>CH</w:t>
                  </w:r>
                  <w:r>
                    <w:rPr>
                      <w:rFonts w:ascii="Garamond"/>
                      <w:color w:val="1E1E1E"/>
                      <w:spacing w:val="-40"/>
                      <w:sz w:val="31"/>
                    </w:rPr>
                    <w:t xml:space="preserve"> </w:t>
                  </w:r>
                </w:p>
              </w:txbxContent>
            </v:textbox>
            <w10:wrap anchorx="page"/>
          </v:shape>
        </w:pict>
      </w:r>
      <w:r w:rsidR="003D2B09">
        <w:rPr>
          <w:rFonts w:ascii="Garamond"/>
          <w:color w:val="1E1E1E"/>
          <w:spacing w:val="-2"/>
          <w:w w:val="105"/>
          <w:position w:val="18"/>
          <w:sz w:val="31"/>
        </w:rPr>
        <w:t>'</w:t>
      </w:r>
      <w:r w:rsidR="003D2B09">
        <w:rPr>
          <w:rFonts w:ascii="Garamond"/>
          <w:color w:val="1E1E1E"/>
          <w:spacing w:val="-2"/>
          <w:w w:val="105"/>
          <w:position w:val="-1"/>
          <w:sz w:val="31"/>
        </w:rPr>
        <w:t>ANG-HSING</w:t>
      </w:r>
      <w:r w:rsidR="003D2B09">
        <w:rPr>
          <w:rFonts w:ascii="Garamond"/>
          <w:color w:val="1E1E1E"/>
          <w:spacing w:val="6"/>
          <w:w w:val="105"/>
          <w:position w:val="-1"/>
          <w:sz w:val="31"/>
        </w:rPr>
        <w:t xml:space="preserve"> </w:t>
      </w:r>
      <w:r w:rsidR="003D2B09">
        <w:rPr>
          <w:color w:val="1E1E1E"/>
          <w:spacing w:val="-3"/>
          <w:w w:val="105"/>
          <w:position w:val="-2"/>
        </w:rPr>
        <w:t>says,</w:t>
      </w:r>
      <w:r w:rsidR="003D2B09">
        <w:rPr>
          <w:color w:val="1E1E1E"/>
          <w:spacing w:val="31"/>
          <w:w w:val="105"/>
          <w:position w:val="-2"/>
        </w:rPr>
        <w:t xml:space="preserve"> </w:t>
      </w:r>
      <w:r w:rsidR="003D2B09">
        <w:rPr>
          <w:color w:val="1E1E1E"/>
          <w:spacing w:val="-3"/>
          <w:w w:val="105"/>
        </w:rPr>
        <w:t>"Spirits</w:t>
      </w:r>
      <w:r w:rsidR="003D2B09">
        <w:rPr>
          <w:color w:val="1E1E1E"/>
          <w:spacing w:val="2"/>
          <w:w w:val="105"/>
        </w:rPr>
        <w:t xml:space="preserve"> </w:t>
      </w:r>
      <w:r w:rsidR="003D2B09">
        <w:rPr>
          <w:color w:val="1E1E1E"/>
          <w:spacing w:val="-3"/>
          <w:w w:val="105"/>
          <w:position w:val="1"/>
        </w:rPr>
        <w:t>are</w:t>
      </w:r>
      <w:r w:rsidR="003D2B09">
        <w:rPr>
          <w:color w:val="1E1E1E"/>
          <w:spacing w:val="-14"/>
          <w:w w:val="105"/>
          <w:position w:val="1"/>
        </w:rPr>
        <w:t xml:space="preserve"> </w:t>
      </w:r>
      <w:r w:rsidR="003D2B09">
        <w:rPr>
          <w:color w:val="1E1E1E"/>
          <w:spacing w:val="-3"/>
          <w:w w:val="105"/>
        </w:rPr>
        <w:t>spirits</w:t>
      </w:r>
      <w:r w:rsidR="003D2B09">
        <w:rPr>
          <w:color w:val="1E1E1E"/>
          <w:spacing w:val="-28"/>
          <w:w w:val="105"/>
        </w:rPr>
        <w:t xml:space="preserve"> </w:t>
      </w:r>
      <w:r w:rsidR="003D2B09">
        <w:rPr>
          <w:color w:val="1E1E1E"/>
          <w:spacing w:val="-2"/>
          <w:w w:val="105"/>
        </w:rPr>
        <w:t>because</w:t>
      </w:r>
      <w:r w:rsidR="003D2B09">
        <w:rPr>
          <w:color w:val="1E1E1E"/>
          <w:spacing w:val="1"/>
          <w:w w:val="105"/>
        </w:rPr>
        <w:t xml:space="preserve"> </w:t>
      </w:r>
      <w:r w:rsidR="003D2B09">
        <w:rPr>
          <w:color w:val="1E1E1E"/>
          <w:spacing w:val="-2"/>
          <w:w w:val="105"/>
        </w:rPr>
        <w:t>they</w:t>
      </w:r>
      <w:r w:rsidR="003D2B09">
        <w:rPr>
          <w:color w:val="1E1E1E"/>
          <w:spacing w:val="-29"/>
          <w:w w:val="105"/>
        </w:rPr>
        <w:t xml:space="preserve"> </w:t>
      </w:r>
      <w:r w:rsidR="003D2B09">
        <w:rPr>
          <w:color w:val="1E1E1E"/>
          <w:spacing w:val="-2"/>
          <w:w w:val="105"/>
        </w:rPr>
        <w:t>respond</w:t>
      </w:r>
      <w:r w:rsidR="003D2B09">
        <w:rPr>
          <w:color w:val="1E1E1E"/>
          <w:spacing w:val="-38"/>
          <w:w w:val="105"/>
        </w:rPr>
        <w:t xml:space="preserve"> </w:t>
      </w:r>
      <w:r w:rsidR="003D2B09">
        <w:rPr>
          <w:color w:val="1E1E1E"/>
          <w:spacing w:val="-2"/>
          <w:w w:val="105"/>
        </w:rPr>
        <w:t>but</w:t>
      </w:r>
      <w:r w:rsidR="003D2B09">
        <w:rPr>
          <w:color w:val="1E1E1E"/>
          <w:spacing w:val="-39"/>
          <w:w w:val="105"/>
        </w:rPr>
        <w:t xml:space="preserve"> </w:t>
      </w:r>
      <w:r w:rsidR="003D2B09">
        <w:rPr>
          <w:color w:val="1E1E1E"/>
          <w:spacing w:val="-2"/>
          <w:w w:val="105"/>
        </w:rPr>
        <w:t>can't</w:t>
      </w:r>
      <w:r w:rsidR="003D2B09">
        <w:rPr>
          <w:color w:val="1E1E1E"/>
          <w:spacing w:val="-132"/>
          <w:w w:val="105"/>
        </w:rPr>
        <w:t xml:space="preserve"> </w:t>
      </w:r>
      <w:r w:rsidR="003D2B09">
        <w:rPr>
          <w:color w:val="1E1E1E"/>
          <w:spacing w:val="-5"/>
          <w:w w:val="105"/>
          <w:position w:val="1"/>
        </w:rPr>
        <w:t>be</w:t>
      </w:r>
      <w:r w:rsidR="003D2B09">
        <w:rPr>
          <w:color w:val="1E1E1E"/>
          <w:spacing w:val="-15"/>
          <w:w w:val="105"/>
          <w:position w:val="1"/>
        </w:rPr>
        <w:t xml:space="preserve"> </w:t>
      </w:r>
      <w:r w:rsidR="003D2B09">
        <w:rPr>
          <w:color w:val="1E1E1E"/>
          <w:spacing w:val="-5"/>
          <w:w w:val="105"/>
          <w:position w:val="1"/>
        </w:rPr>
        <w:t>seen.</w:t>
      </w:r>
      <w:r w:rsidR="003D2B09">
        <w:rPr>
          <w:color w:val="1E1E1E"/>
          <w:spacing w:val="16"/>
          <w:w w:val="105"/>
          <w:position w:val="1"/>
        </w:rPr>
        <w:t xml:space="preserve"> </w:t>
      </w:r>
      <w:r w:rsidR="003D2B09">
        <w:rPr>
          <w:color w:val="1E1E1E"/>
          <w:spacing w:val="-5"/>
          <w:w w:val="105"/>
        </w:rPr>
        <w:t>The</w:t>
      </w:r>
      <w:r w:rsidR="003D2B09">
        <w:rPr>
          <w:color w:val="1E1E1E"/>
          <w:spacing w:val="-14"/>
          <w:w w:val="105"/>
        </w:rPr>
        <w:t xml:space="preserve"> </w:t>
      </w:r>
      <w:r w:rsidR="003D2B09">
        <w:rPr>
          <w:color w:val="1E1E1E"/>
          <w:spacing w:val="-5"/>
          <w:w w:val="105"/>
        </w:rPr>
        <w:t>sage</w:t>
      </w:r>
      <w:r w:rsidR="003D2B09">
        <w:rPr>
          <w:color w:val="1E1E1E"/>
          <w:spacing w:val="-14"/>
          <w:w w:val="105"/>
        </w:rPr>
        <w:t xml:space="preserve"> </w:t>
      </w:r>
      <w:r w:rsidR="003D2B09">
        <w:rPr>
          <w:color w:val="1E1E1E"/>
          <w:spacing w:val="-5"/>
          <w:w w:val="105"/>
          <w:position w:val="-1"/>
        </w:rPr>
        <w:t>is</w:t>
      </w:r>
      <w:r w:rsidR="003D2B09">
        <w:rPr>
          <w:color w:val="1E1E1E"/>
          <w:spacing w:val="-14"/>
          <w:w w:val="105"/>
          <w:position w:val="-1"/>
        </w:rPr>
        <w:t xml:space="preserve"> </w:t>
      </w:r>
      <w:r w:rsidR="003D2B09">
        <w:rPr>
          <w:color w:val="1E1E1E"/>
          <w:spacing w:val="-5"/>
          <w:w w:val="105"/>
          <w:position w:val="-1"/>
        </w:rPr>
        <w:t>a</w:t>
      </w:r>
      <w:r w:rsidR="003D2B09">
        <w:rPr>
          <w:color w:val="1E1E1E"/>
          <w:spacing w:val="-7"/>
          <w:w w:val="105"/>
          <w:position w:val="-1"/>
        </w:rPr>
        <w:t xml:space="preserve"> </w:t>
      </w:r>
      <w:r w:rsidR="003D2B09">
        <w:rPr>
          <w:color w:val="1E1E1E"/>
          <w:spacing w:val="-5"/>
          <w:w w:val="105"/>
          <w:position w:val="-1"/>
        </w:rPr>
        <w:t>sage</w:t>
      </w:r>
      <w:r w:rsidR="003D2B09">
        <w:rPr>
          <w:color w:val="1E1E1E"/>
          <w:spacing w:val="-30"/>
          <w:w w:val="105"/>
          <w:position w:val="-1"/>
        </w:rPr>
        <w:t xml:space="preserve"> </w:t>
      </w:r>
      <w:r w:rsidR="003D2B09">
        <w:rPr>
          <w:color w:val="1E1E1E"/>
          <w:spacing w:val="-4"/>
          <w:w w:val="105"/>
        </w:rPr>
        <w:t>because</w:t>
      </w:r>
      <w:r w:rsidR="003D2B09">
        <w:rPr>
          <w:color w:val="1E1E1E"/>
          <w:spacing w:val="-14"/>
          <w:w w:val="105"/>
        </w:rPr>
        <w:t xml:space="preserve"> </w:t>
      </w:r>
      <w:r w:rsidR="003D2B09">
        <w:rPr>
          <w:color w:val="1E1E1E"/>
          <w:spacing w:val="-4"/>
          <w:w w:val="105"/>
          <w:position w:val="2"/>
        </w:rPr>
        <w:t>he</w:t>
      </w:r>
      <w:r w:rsidR="003D2B09">
        <w:rPr>
          <w:color w:val="1E1E1E"/>
          <w:spacing w:val="-30"/>
          <w:w w:val="105"/>
          <w:position w:val="2"/>
        </w:rPr>
        <w:t xml:space="preserve"> </w:t>
      </w:r>
      <w:r w:rsidR="003D2B09">
        <w:rPr>
          <w:color w:val="1E1E1E"/>
          <w:spacing w:val="-4"/>
          <w:w w:val="105"/>
          <w:position w:val="1"/>
        </w:rPr>
        <w:t>governs</w:t>
      </w:r>
      <w:r w:rsidR="003D2B09">
        <w:rPr>
          <w:color w:val="1E1E1E"/>
          <w:spacing w:val="-29"/>
          <w:w w:val="105"/>
          <w:position w:val="1"/>
        </w:rPr>
        <w:t xml:space="preserve"> </w:t>
      </w:r>
      <w:r w:rsidR="003D2B09">
        <w:rPr>
          <w:color w:val="1E1E1E"/>
          <w:spacing w:val="-4"/>
          <w:w w:val="105"/>
          <w:position w:val="1"/>
        </w:rPr>
        <w:t>but</w:t>
      </w:r>
      <w:r w:rsidR="003D2B09">
        <w:rPr>
          <w:color w:val="1E1E1E"/>
          <w:spacing w:val="-29"/>
          <w:w w:val="105"/>
          <w:position w:val="1"/>
        </w:rPr>
        <w:t xml:space="preserve"> </w:t>
      </w:r>
      <w:r w:rsidR="003D2B09">
        <w:rPr>
          <w:color w:val="1E1E1E"/>
          <w:spacing w:val="-4"/>
          <w:w w:val="105"/>
        </w:rPr>
        <w:t>doesn't</w:t>
      </w:r>
      <w:r w:rsidR="003D2B09">
        <w:rPr>
          <w:color w:val="1E1E1E"/>
          <w:spacing w:val="-14"/>
          <w:w w:val="105"/>
        </w:rPr>
        <w:t xml:space="preserve"> </w:t>
      </w:r>
      <w:r w:rsidR="003D2B09">
        <w:rPr>
          <w:color w:val="1E1E1E"/>
          <w:spacing w:val="-4"/>
          <w:w w:val="105"/>
        </w:rPr>
        <w:t>act.</w:t>
      </w:r>
      <w:r w:rsidR="003D2B09">
        <w:rPr>
          <w:color w:val="1E1E1E"/>
          <w:spacing w:val="16"/>
          <w:w w:val="105"/>
        </w:rPr>
        <w:t xml:space="preserve"> </w:t>
      </w:r>
      <w:r w:rsidR="003D2B09">
        <w:rPr>
          <w:color w:val="1E1E1E"/>
          <w:spacing w:val="-4"/>
          <w:w w:val="105"/>
        </w:rPr>
        <w:t>The</w:t>
      </w:r>
      <w:r w:rsidR="003D2B09">
        <w:rPr>
          <w:color w:val="1E1E1E"/>
          <w:spacing w:val="-15"/>
          <w:w w:val="105"/>
        </w:rPr>
        <w:t xml:space="preserve"> </w:t>
      </w:r>
      <w:r w:rsidR="003D2B09">
        <w:rPr>
          <w:color w:val="1E1E1E"/>
          <w:spacing w:val="-4"/>
          <w:w w:val="105"/>
        </w:rPr>
        <w:t>virtue</w:t>
      </w:r>
      <w:r w:rsidR="003D2B09">
        <w:rPr>
          <w:color w:val="1E1E1E"/>
          <w:spacing w:val="-10"/>
          <w:w w:val="105"/>
        </w:rPr>
        <w:t xml:space="preserve"> </w:t>
      </w:r>
      <w:r w:rsidR="003D2B09">
        <w:rPr>
          <w:color w:val="1E1E1E"/>
          <w:spacing w:val="-4"/>
          <w:w w:val="105"/>
        </w:rPr>
        <w:t>of</w:t>
      </w:r>
      <w:r w:rsidR="003D2B09">
        <w:rPr>
          <w:color w:val="1E1E1E"/>
          <w:spacing w:val="-132"/>
          <w:w w:val="105"/>
        </w:rPr>
        <w:t xml:space="preserve"> </w:t>
      </w:r>
      <w:r w:rsidR="003D2B09">
        <w:rPr>
          <w:color w:val="1E1E1E"/>
          <w:spacing w:val="-4"/>
          <w:w w:val="105"/>
        </w:rPr>
        <w:t>the</w:t>
      </w:r>
      <w:r w:rsidR="003D2B09">
        <w:rPr>
          <w:color w:val="1E1E1E"/>
          <w:spacing w:val="-15"/>
          <w:w w:val="105"/>
        </w:rPr>
        <w:t xml:space="preserve"> </w:t>
      </w:r>
      <w:r w:rsidR="003D2B09">
        <w:rPr>
          <w:color w:val="1E1E1E"/>
          <w:spacing w:val="-4"/>
          <w:w w:val="105"/>
        </w:rPr>
        <w:t>sage</w:t>
      </w:r>
      <w:r w:rsidR="003D2B09">
        <w:rPr>
          <w:color w:val="1E1E1E"/>
          <w:spacing w:val="-29"/>
          <w:w w:val="105"/>
        </w:rPr>
        <w:t xml:space="preserve"> </w:t>
      </w:r>
      <w:r w:rsidR="003D2B09">
        <w:rPr>
          <w:color w:val="1E1E1E"/>
          <w:spacing w:val="-4"/>
          <w:w w:val="105"/>
        </w:rPr>
        <w:t>and</w:t>
      </w:r>
      <w:r w:rsidR="003D2B09">
        <w:rPr>
          <w:color w:val="1E1E1E"/>
          <w:spacing w:val="-60"/>
          <w:w w:val="105"/>
        </w:rPr>
        <w:t xml:space="preserve"> </w:t>
      </w:r>
      <w:r w:rsidR="003D2B09">
        <w:rPr>
          <w:color w:val="1E1E1E"/>
          <w:spacing w:val="-4"/>
          <w:w w:val="105"/>
        </w:rPr>
        <w:t>the</w:t>
      </w:r>
      <w:r w:rsidR="003D2B09">
        <w:rPr>
          <w:color w:val="1E1E1E"/>
          <w:spacing w:val="-52"/>
          <w:w w:val="105"/>
        </w:rPr>
        <w:t xml:space="preserve"> </w:t>
      </w:r>
      <w:r w:rsidR="003D2B09">
        <w:rPr>
          <w:color w:val="1E1E1E"/>
          <w:spacing w:val="-4"/>
          <w:w w:val="105"/>
        </w:rPr>
        <w:t>virtue</w:t>
      </w:r>
      <w:r w:rsidR="003D2B09">
        <w:rPr>
          <w:color w:val="1E1E1E"/>
          <w:spacing w:val="-37"/>
          <w:w w:val="105"/>
        </w:rPr>
        <w:t xml:space="preserve"> </w:t>
      </w:r>
      <w:r w:rsidR="003D2B09">
        <w:rPr>
          <w:color w:val="1E1E1E"/>
          <w:spacing w:val="-4"/>
          <w:w w:val="105"/>
        </w:rPr>
        <w:t>of</w:t>
      </w:r>
      <w:r w:rsidR="003D2B09">
        <w:rPr>
          <w:color w:val="1E1E1E"/>
          <w:spacing w:val="-30"/>
          <w:w w:val="105"/>
        </w:rPr>
        <w:t xml:space="preserve"> </w:t>
      </w:r>
      <w:r w:rsidR="003D2B09">
        <w:rPr>
          <w:color w:val="1E1E1E"/>
          <w:spacing w:val="-4"/>
          <w:w w:val="105"/>
          <w:position w:val="1"/>
        </w:rPr>
        <w:t>spirits</w:t>
      </w:r>
      <w:r w:rsidR="003D2B09">
        <w:rPr>
          <w:color w:val="1E1E1E"/>
          <w:spacing w:val="-28"/>
          <w:w w:val="105"/>
          <w:position w:val="1"/>
        </w:rPr>
        <w:t xml:space="preserve"> </w:t>
      </w:r>
      <w:r w:rsidR="003D2B09">
        <w:rPr>
          <w:color w:val="1E1E1E"/>
          <w:spacing w:val="-4"/>
          <w:w w:val="105"/>
          <w:position w:val="1"/>
        </w:rPr>
        <w:t>is</w:t>
      </w:r>
      <w:r w:rsidR="003D2B09">
        <w:rPr>
          <w:color w:val="1E1E1E"/>
          <w:spacing w:val="-45"/>
          <w:w w:val="105"/>
          <w:position w:val="1"/>
        </w:rPr>
        <w:t xml:space="preserve"> </w:t>
      </w:r>
      <w:r w:rsidR="003D2B09">
        <w:rPr>
          <w:color w:val="1E1E1E"/>
          <w:spacing w:val="-3"/>
          <w:w w:val="105"/>
          <w:position w:val="2"/>
        </w:rPr>
        <w:t>the</w:t>
      </w:r>
      <w:r w:rsidR="003D2B09">
        <w:rPr>
          <w:color w:val="1E1E1E"/>
          <w:spacing w:val="-44"/>
          <w:w w:val="105"/>
          <w:position w:val="2"/>
        </w:rPr>
        <w:t xml:space="preserve"> </w:t>
      </w:r>
      <w:r w:rsidR="003D2B09">
        <w:rPr>
          <w:color w:val="1E1E1E"/>
          <w:spacing w:val="-3"/>
          <w:w w:val="105"/>
        </w:rPr>
        <w:t>same."</w:t>
      </w:r>
    </w:p>
    <w:p w14:paraId="1DF81710" w14:textId="77777777" w:rsidR="003D45B2" w:rsidRDefault="003D2B09">
      <w:pPr>
        <w:pStyle w:val="BodyText"/>
        <w:spacing w:before="310" w:line="288" w:lineRule="auto"/>
        <w:ind w:left="104" w:right="926" w:firstLine="30"/>
        <w:jc w:val="both"/>
      </w:pPr>
      <w:r>
        <w:rPr>
          <w:color w:val="1D1D1D"/>
          <w:spacing w:val="-6"/>
          <w:w w:val="105"/>
          <w:position w:val="1"/>
        </w:rPr>
        <w:t>Commentators</w:t>
      </w:r>
      <w:r>
        <w:rPr>
          <w:color w:val="1D1D1D"/>
          <w:spacing w:val="-44"/>
          <w:w w:val="105"/>
          <w:position w:val="1"/>
        </w:rPr>
        <w:t xml:space="preserve"> </w:t>
      </w:r>
      <w:r>
        <w:rPr>
          <w:color w:val="1D1D1D"/>
          <w:spacing w:val="-6"/>
          <w:w w:val="105"/>
        </w:rPr>
        <w:t>are</w:t>
      </w:r>
      <w:r>
        <w:rPr>
          <w:color w:val="1D1D1D"/>
          <w:spacing w:val="-44"/>
          <w:w w:val="105"/>
        </w:rPr>
        <w:t xml:space="preserve"> </w:t>
      </w:r>
      <w:r>
        <w:rPr>
          <w:color w:val="1D1D1D"/>
          <w:spacing w:val="-6"/>
          <w:w w:val="105"/>
          <w:position w:val="1"/>
        </w:rPr>
        <w:t>divided</w:t>
      </w:r>
      <w:r>
        <w:rPr>
          <w:color w:val="1D1D1D"/>
          <w:spacing w:val="-60"/>
          <w:w w:val="105"/>
          <w:position w:val="1"/>
        </w:rPr>
        <w:t xml:space="preserve"> </w:t>
      </w:r>
      <w:r>
        <w:rPr>
          <w:color w:val="1D1D1D"/>
          <w:spacing w:val="-6"/>
          <w:w w:val="105"/>
          <w:position w:val="1"/>
        </w:rPr>
        <w:t>as</w:t>
      </w:r>
      <w:r>
        <w:rPr>
          <w:color w:val="1D1D1D"/>
          <w:spacing w:val="-52"/>
          <w:w w:val="105"/>
          <w:position w:val="1"/>
        </w:rPr>
        <w:t xml:space="preserve"> </w:t>
      </w:r>
      <w:r>
        <w:rPr>
          <w:color w:val="1D1D1D"/>
          <w:spacing w:val="-6"/>
          <w:w w:val="105"/>
          <w:position w:val="1"/>
        </w:rPr>
        <w:t>to</w:t>
      </w:r>
      <w:r>
        <w:rPr>
          <w:color w:val="1D1D1D"/>
          <w:spacing w:val="-51"/>
          <w:w w:val="105"/>
          <w:position w:val="1"/>
        </w:rPr>
        <w:t xml:space="preserve"> </w:t>
      </w:r>
      <w:r>
        <w:rPr>
          <w:color w:val="1D1D1D"/>
          <w:spacing w:val="-6"/>
          <w:w w:val="105"/>
          <w:position w:val="2"/>
        </w:rPr>
        <w:t>whether</w:t>
      </w:r>
      <w:r>
        <w:rPr>
          <w:color w:val="1D1D1D"/>
          <w:spacing w:val="-59"/>
          <w:w w:val="105"/>
          <w:position w:val="2"/>
        </w:rPr>
        <w:t xml:space="preserve"> </w:t>
      </w:r>
      <w:r>
        <w:rPr>
          <w:color w:val="1D1D1D"/>
          <w:spacing w:val="-5"/>
          <w:w w:val="105"/>
        </w:rPr>
        <w:t>the</w:t>
      </w:r>
      <w:r>
        <w:rPr>
          <w:color w:val="1D1D1D"/>
          <w:spacing w:val="-44"/>
          <w:w w:val="105"/>
        </w:rPr>
        <w:t xml:space="preserve"> </w:t>
      </w:r>
      <w:r>
        <w:rPr>
          <w:color w:val="1D1D1D"/>
          <w:spacing w:val="-5"/>
          <w:w w:val="105"/>
        </w:rPr>
        <w:t>subjects</w:t>
      </w:r>
      <w:r>
        <w:rPr>
          <w:color w:val="1D1D1D"/>
          <w:spacing w:val="-59"/>
          <w:w w:val="105"/>
        </w:rPr>
        <w:t xml:space="preserve"> </w:t>
      </w:r>
      <w:r>
        <w:rPr>
          <w:color w:val="1D1D1D"/>
          <w:spacing w:val="-5"/>
          <w:w w:val="105"/>
        </w:rPr>
        <w:t>of</w:t>
      </w:r>
      <w:r>
        <w:rPr>
          <w:color w:val="1D1D1D"/>
          <w:spacing w:val="-44"/>
          <w:w w:val="105"/>
        </w:rPr>
        <w:t xml:space="preserve"> </w:t>
      </w:r>
      <w:r>
        <w:rPr>
          <w:color w:val="1D1D1D"/>
          <w:spacing w:val="-5"/>
          <w:w w:val="105"/>
        </w:rPr>
        <w:t>lines</w:t>
      </w:r>
      <w:r>
        <w:rPr>
          <w:color w:val="1D1D1D"/>
          <w:spacing w:val="-43"/>
          <w:w w:val="105"/>
        </w:rPr>
        <w:t xml:space="preserve"> </w:t>
      </w:r>
      <w:r>
        <w:rPr>
          <w:color w:val="1D1D1D"/>
          <w:spacing w:val="-5"/>
          <w:w w:val="105"/>
          <w:position w:val="1"/>
        </w:rPr>
        <w:t>nine</w:t>
      </w:r>
      <w:r>
        <w:rPr>
          <w:color w:val="1D1D1D"/>
          <w:spacing w:val="-29"/>
          <w:w w:val="105"/>
          <w:position w:val="1"/>
        </w:rPr>
        <w:t xml:space="preserve"> </w:t>
      </w:r>
      <w:r>
        <w:rPr>
          <w:color w:val="1D1D1D"/>
          <w:spacing w:val="-5"/>
          <w:w w:val="105"/>
          <w:position w:val="1"/>
        </w:rPr>
        <w:t>and</w:t>
      </w:r>
      <w:r>
        <w:rPr>
          <w:color w:val="1D1D1D"/>
          <w:spacing w:val="-44"/>
          <w:w w:val="105"/>
          <w:position w:val="1"/>
        </w:rPr>
        <w:t xml:space="preserve"> </w:t>
      </w:r>
      <w:r>
        <w:rPr>
          <w:color w:val="1D1D1D"/>
          <w:spacing w:val="-5"/>
          <w:w w:val="105"/>
          <w:position w:val="1"/>
        </w:rPr>
        <w:t>ten</w:t>
      </w:r>
      <w:r>
        <w:rPr>
          <w:color w:val="1D1D1D"/>
          <w:spacing w:val="-59"/>
          <w:w w:val="105"/>
          <w:position w:val="1"/>
        </w:rPr>
        <w:t xml:space="preserve"> </w:t>
      </w:r>
      <w:r>
        <w:rPr>
          <w:color w:val="1D1D1D"/>
          <w:spacing w:val="-5"/>
          <w:w w:val="105"/>
        </w:rPr>
        <w:t>are</w:t>
      </w:r>
      <w:r>
        <w:rPr>
          <w:color w:val="1D1D1D"/>
          <w:spacing w:val="-132"/>
          <w:w w:val="105"/>
        </w:rPr>
        <w:t xml:space="preserve"> </w:t>
      </w:r>
      <w:r>
        <w:rPr>
          <w:color w:val="1D1D1D"/>
          <w:spacing w:val="-11"/>
          <w:w w:val="105"/>
        </w:rPr>
        <w:t>spirits</w:t>
      </w:r>
      <w:r>
        <w:rPr>
          <w:color w:val="1D1D1D"/>
          <w:spacing w:val="-41"/>
          <w:w w:val="105"/>
        </w:rPr>
        <w:t xml:space="preserve"> </w:t>
      </w:r>
      <w:r>
        <w:rPr>
          <w:color w:val="1D1D1D"/>
          <w:spacing w:val="-3"/>
          <w:w w:val="105"/>
        </w:rPr>
        <w:t>and</w:t>
      </w:r>
      <w:r>
        <w:rPr>
          <w:color w:val="1D1D1D"/>
          <w:spacing w:val="-57"/>
          <w:w w:val="105"/>
        </w:rPr>
        <w:t xml:space="preserve"> </w:t>
      </w:r>
      <w:r>
        <w:rPr>
          <w:color w:val="1D1D1D"/>
          <w:spacing w:val="-8"/>
          <w:w w:val="105"/>
        </w:rPr>
        <w:t>the</w:t>
      </w:r>
      <w:r>
        <w:rPr>
          <w:color w:val="1D1D1D"/>
          <w:spacing w:val="-41"/>
          <w:w w:val="105"/>
        </w:rPr>
        <w:t xml:space="preserve"> </w:t>
      </w:r>
      <w:r>
        <w:rPr>
          <w:color w:val="1D1D1D"/>
          <w:spacing w:val="-7"/>
          <w:w w:val="105"/>
          <w:position w:val="-1"/>
        </w:rPr>
        <w:t>people</w:t>
      </w:r>
      <w:r>
        <w:rPr>
          <w:color w:val="1D1D1D"/>
          <w:spacing w:val="-42"/>
          <w:w w:val="105"/>
          <w:position w:val="-1"/>
        </w:rPr>
        <w:t xml:space="preserve"> </w:t>
      </w:r>
      <w:r>
        <w:rPr>
          <w:color w:val="1D1D1D"/>
          <w:spacing w:val="3"/>
          <w:w w:val="105"/>
          <w:position w:val="-2"/>
        </w:rPr>
        <w:t>or</w:t>
      </w:r>
      <w:r>
        <w:rPr>
          <w:color w:val="1D1D1D"/>
          <w:spacing w:val="-56"/>
          <w:w w:val="105"/>
          <w:position w:val="-2"/>
        </w:rPr>
        <w:t xml:space="preserve"> </w:t>
      </w:r>
      <w:r>
        <w:rPr>
          <w:color w:val="1D1D1D"/>
          <w:spacing w:val="-7"/>
          <w:w w:val="105"/>
          <w:position w:val="-1"/>
        </w:rPr>
        <w:t>spirits</w:t>
      </w:r>
      <w:r>
        <w:rPr>
          <w:color w:val="1D1D1D"/>
          <w:spacing w:val="-26"/>
          <w:w w:val="105"/>
          <w:position w:val="-1"/>
        </w:rPr>
        <w:t xml:space="preserve"> </w:t>
      </w:r>
      <w:r>
        <w:rPr>
          <w:color w:val="1D1D1D"/>
          <w:spacing w:val="2"/>
          <w:w w:val="105"/>
        </w:rPr>
        <w:t>and</w:t>
      </w:r>
      <w:r>
        <w:rPr>
          <w:color w:val="1D1D1D"/>
          <w:spacing w:val="-57"/>
          <w:w w:val="105"/>
        </w:rPr>
        <w:t xml:space="preserve"> </w:t>
      </w:r>
      <w:r>
        <w:rPr>
          <w:color w:val="1D1D1D"/>
          <w:spacing w:val="-8"/>
          <w:w w:val="105"/>
          <w:position w:val="1"/>
        </w:rPr>
        <w:t>the</w:t>
      </w:r>
      <w:r>
        <w:rPr>
          <w:color w:val="1D1D1D"/>
          <w:spacing w:val="-26"/>
          <w:w w:val="105"/>
          <w:position w:val="1"/>
        </w:rPr>
        <w:t xml:space="preserve"> </w:t>
      </w:r>
      <w:r>
        <w:rPr>
          <w:color w:val="1D1D1D"/>
          <w:spacing w:val="-7"/>
          <w:w w:val="105"/>
          <w:position w:val="1"/>
        </w:rPr>
        <w:t>sage.</w:t>
      </w:r>
      <w:r>
        <w:rPr>
          <w:color w:val="1D1D1D"/>
          <w:spacing w:val="-50"/>
          <w:w w:val="105"/>
          <w:position w:val="1"/>
        </w:rPr>
        <w:t xml:space="preserve"> </w:t>
      </w:r>
      <w:r>
        <w:rPr>
          <w:color w:val="1D1D1D"/>
          <w:spacing w:val="-14"/>
          <w:w w:val="105"/>
        </w:rPr>
        <w:t>Although</w:t>
      </w:r>
      <w:r>
        <w:rPr>
          <w:color w:val="1D1D1D"/>
          <w:spacing w:val="-58"/>
          <w:w w:val="105"/>
        </w:rPr>
        <w:t xml:space="preserve"> </w:t>
      </w:r>
      <w:r>
        <w:rPr>
          <w:color w:val="1D1D1D"/>
          <w:spacing w:val="-12"/>
          <w:w w:val="105"/>
        </w:rPr>
        <w:t>both</w:t>
      </w:r>
      <w:r>
        <w:rPr>
          <w:color w:val="1D1D1D"/>
          <w:spacing w:val="-49"/>
          <w:w w:val="105"/>
        </w:rPr>
        <w:t xml:space="preserve"> </w:t>
      </w:r>
      <w:r>
        <w:rPr>
          <w:color w:val="1D1D1D"/>
          <w:spacing w:val="-10"/>
          <w:w w:val="105"/>
        </w:rPr>
        <w:t>are</w:t>
      </w:r>
      <w:r>
        <w:rPr>
          <w:color w:val="1D1D1D"/>
          <w:spacing w:val="-42"/>
          <w:w w:val="105"/>
        </w:rPr>
        <w:t xml:space="preserve"> </w:t>
      </w:r>
      <w:r>
        <w:rPr>
          <w:color w:val="1D1D1D"/>
          <w:spacing w:val="-7"/>
          <w:w w:val="105"/>
        </w:rPr>
        <w:t>possible,</w:t>
      </w:r>
      <w:r>
        <w:rPr>
          <w:color w:val="1D1D1D"/>
          <w:spacing w:val="-26"/>
          <w:w w:val="105"/>
        </w:rPr>
        <w:t xml:space="preserve"> </w:t>
      </w:r>
      <w:r>
        <w:rPr>
          <w:color w:val="1D1D1D"/>
          <w:w w:val="105"/>
        </w:rPr>
        <w:t>I</w:t>
      </w:r>
      <w:r>
        <w:rPr>
          <w:color w:val="1D1D1D"/>
          <w:spacing w:val="-34"/>
          <w:w w:val="105"/>
        </w:rPr>
        <w:t xml:space="preserve"> </w:t>
      </w:r>
      <w:r>
        <w:rPr>
          <w:color w:val="1D1D1D"/>
          <w:spacing w:val="-15"/>
          <w:w w:val="105"/>
        </w:rPr>
        <w:t>pre·</w:t>
      </w:r>
      <w:r>
        <w:rPr>
          <w:color w:val="1D1D1D"/>
          <w:spacing w:val="-132"/>
          <w:w w:val="105"/>
        </w:rPr>
        <w:t xml:space="preserve"> </w:t>
      </w:r>
      <w:r>
        <w:rPr>
          <w:color w:val="1D1D1D"/>
          <w:w w:val="105"/>
        </w:rPr>
        <w:t>fer</w:t>
      </w:r>
      <w:r>
        <w:rPr>
          <w:color w:val="1D1D1D"/>
          <w:spacing w:val="-30"/>
          <w:w w:val="105"/>
        </w:rPr>
        <w:t xml:space="preserve"> </w:t>
      </w:r>
      <w:r>
        <w:rPr>
          <w:color w:val="1D1D1D"/>
          <w:w w:val="105"/>
          <w:position w:val="1"/>
        </w:rPr>
        <w:t>the</w:t>
      </w:r>
      <w:r>
        <w:rPr>
          <w:color w:val="1D1D1D"/>
          <w:spacing w:val="-30"/>
          <w:w w:val="105"/>
          <w:position w:val="1"/>
        </w:rPr>
        <w:t xml:space="preserve"> </w:t>
      </w:r>
      <w:r>
        <w:rPr>
          <w:color w:val="1D1D1D"/>
          <w:w w:val="105"/>
          <w:position w:val="1"/>
        </w:rPr>
        <w:t>latter</w:t>
      </w:r>
      <w:r>
        <w:rPr>
          <w:color w:val="1D1D1D"/>
          <w:spacing w:val="-60"/>
          <w:w w:val="105"/>
          <w:position w:val="1"/>
        </w:rPr>
        <w:t xml:space="preserve"> </w:t>
      </w:r>
      <w:r>
        <w:rPr>
          <w:color w:val="1D1D1D"/>
          <w:w w:val="105"/>
          <w:position w:val="1"/>
        </w:rPr>
        <w:t>interpretation.</w:t>
      </w:r>
    </w:p>
    <w:p w14:paraId="1DF81711" w14:textId="77777777" w:rsidR="003D45B2" w:rsidRDefault="003D45B2">
      <w:pPr>
        <w:pStyle w:val="BodyText"/>
        <w:rPr>
          <w:sz w:val="50"/>
        </w:rPr>
      </w:pPr>
    </w:p>
    <w:p w14:paraId="1DF81712" w14:textId="77777777" w:rsidR="003D45B2" w:rsidRDefault="003D45B2">
      <w:pPr>
        <w:pStyle w:val="BodyText"/>
        <w:rPr>
          <w:sz w:val="50"/>
        </w:rPr>
      </w:pPr>
    </w:p>
    <w:p w14:paraId="1DF81713" w14:textId="77777777" w:rsidR="003D45B2" w:rsidRDefault="003D45B2">
      <w:pPr>
        <w:pStyle w:val="BodyText"/>
        <w:rPr>
          <w:sz w:val="50"/>
        </w:rPr>
      </w:pPr>
    </w:p>
    <w:p w14:paraId="1DF81714" w14:textId="77777777" w:rsidR="003D45B2" w:rsidRDefault="003D45B2">
      <w:pPr>
        <w:pStyle w:val="BodyText"/>
        <w:rPr>
          <w:sz w:val="50"/>
        </w:rPr>
      </w:pPr>
    </w:p>
    <w:p w14:paraId="1DF81715" w14:textId="77777777" w:rsidR="003D45B2" w:rsidRDefault="003D45B2">
      <w:pPr>
        <w:pStyle w:val="BodyText"/>
        <w:rPr>
          <w:sz w:val="50"/>
        </w:rPr>
      </w:pPr>
    </w:p>
    <w:p w14:paraId="1DF81716" w14:textId="77777777" w:rsidR="003D45B2" w:rsidRDefault="003D45B2">
      <w:pPr>
        <w:pStyle w:val="BodyText"/>
        <w:rPr>
          <w:sz w:val="50"/>
        </w:rPr>
      </w:pPr>
    </w:p>
    <w:p w14:paraId="1DF81717" w14:textId="77777777" w:rsidR="003D45B2" w:rsidRDefault="003D45B2">
      <w:pPr>
        <w:pStyle w:val="BodyText"/>
        <w:rPr>
          <w:sz w:val="50"/>
        </w:rPr>
      </w:pPr>
    </w:p>
    <w:p w14:paraId="1DF81718" w14:textId="77777777" w:rsidR="003D45B2" w:rsidRDefault="003D45B2">
      <w:pPr>
        <w:pStyle w:val="BodyText"/>
        <w:rPr>
          <w:sz w:val="50"/>
        </w:rPr>
      </w:pPr>
    </w:p>
    <w:p w14:paraId="1DF81719" w14:textId="77777777" w:rsidR="003D45B2" w:rsidRDefault="003D45B2">
      <w:pPr>
        <w:pStyle w:val="BodyText"/>
        <w:rPr>
          <w:sz w:val="50"/>
        </w:rPr>
      </w:pPr>
    </w:p>
    <w:p w14:paraId="1DF8171A" w14:textId="77777777" w:rsidR="003D45B2" w:rsidRDefault="003D45B2">
      <w:pPr>
        <w:pStyle w:val="BodyText"/>
        <w:rPr>
          <w:sz w:val="50"/>
        </w:rPr>
      </w:pPr>
    </w:p>
    <w:p w14:paraId="1DF8171B" w14:textId="77777777" w:rsidR="003D45B2" w:rsidRDefault="003D45B2">
      <w:pPr>
        <w:pStyle w:val="BodyText"/>
        <w:rPr>
          <w:sz w:val="50"/>
        </w:rPr>
      </w:pPr>
    </w:p>
    <w:p w14:paraId="1DF8171C" w14:textId="77777777" w:rsidR="003D45B2" w:rsidRDefault="003D45B2">
      <w:pPr>
        <w:pStyle w:val="BodyText"/>
        <w:spacing w:before="5"/>
        <w:rPr>
          <w:sz w:val="38"/>
        </w:rPr>
      </w:pPr>
    </w:p>
    <w:p w14:paraId="1DF8171D" w14:textId="77777777" w:rsidR="003D45B2" w:rsidRDefault="003D2B09">
      <w:pPr>
        <w:ind w:right="2315"/>
        <w:jc w:val="right"/>
        <w:rPr>
          <w:rFonts w:ascii="Trebuchet MS"/>
          <w:sz w:val="45"/>
        </w:rPr>
      </w:pPr>
      <w:r>
        <w:rPr>
          <w:rFonts w:ascii="Trebuchet MS"/>
          <w:color w:val="131313"/>
          <w:w w:val="85"/>
          <w:sz w:val="45"/>
        </w:rPr>
        <w:t>12</w:t>
      </w:r>
      <w:r>
        <w:rPr>
          <w:rFonts w:ascii="Trebuchet MS"/>
          <w:color w:val="131313"/>
          <w:spacing w:val="-52"/>
          <w:w w:val="85"/>
          <w:sz w:val="45"/>
        </w:rPr>
        <w:t xml:space="preserve"> </w:t>
      </w:r>
      <w:r>
        <w:rPr>
          <w:rFonts w:ascii="Trebuchet MS"/>
          <w:color w:val="131313"/>
          <w:w w:val="85"/>
          <w:sz w:val="45"/>
        </w:rPr>
        <w:t>1</w:t>
      </w:r>
    </w:p>
    <w:p w14:paraId="1DF8171E" w14:textId="77777777" w:rsidR="003D45B2" w:rsidRDefault="003D45B2">
      <w:pPr>
        <w:jc w:val="right"/>
        <w:rPr>
          <w:rFonts w:ascii="Trebuchet MS"/>
          <w:sz w:val="45"/>
        </w:rPr>
        <w:sectPr w:rsidR="003D45B2">
          <w:pgSz w:w="18000" w:h="27000"/>
          <w:pgMar w:top="1240" w:right="420" w:bottom="280" w:left="1380" w:header="720" w:footer="720" w:gutter="0"/>
          <w:cols w:space="720"/>
        </w:sectPr>
      </w:pPr>
    </w:p>
    <w:p w14:paraId="1DF8171F" w14:textId="77777777" w:rsidR="003D45B2" w:rsidRDefault="003D2B09">
      <w:pPr>
        <w:pStyle w:val="ListParagraph"/>
        <w:numPr>
          <w:ilvl w:val="0"/>
          <w:numId w:val="17"/>
        </w:numPr>
        <w:tabs>
          <w:tab w:val="left" w:pos="6385"/>
          <w:tab w:val="left" w:pos="6386"/>
        </w:tabs>
        <w:spacing w:before="100" w:line="273" w:lineRule="auto"/>
        <w:ind w:right="4547" w:hanging="6300"/>
        <w:rPr>
          <w:rFonts w:ascii="Century"/>
          <w:sz w:val="96"/>
        </w:rPr>
      </w:pPr>
      <w:r>
        <w:rPr>
          <w:color w:val="161616"/>
          <w:w w:val="110"/>
          <w:sz w:val="48"/>
        </w:rPr>
        <w:lastRenderedPageBreak/>
        <w:t>The</w:t>
      </w:r>
      <w:r>
        <w:rPr>
          <w:color w:val="161616"/>
          <w:spacing w:val="31"/>
          <w:w w:val="110"/>
          <w:sz w:val="48"/>
        </w:rPr>
        <w:t xml:space="preserve"> </w:t>
      </w:r>
      <w:r>
        <w:rPr>
          <w:color w:val="161616"/>
          <w:w w:val="110"/>
          <w:sz w:val="48"/>
        </w:rPr>
        <w:t>great</w:t>
      </w:r>
      <w:r>
        <w:rPr>
          <w:color w:val="161616"/>
          <w:spacing w:val="14"/>
          <w:w w:val="110"/>
          <w:sz w:val="48"/>
        </w:rPr>
        <w:t xml:space="preserve"> </w:t>
      </w:r>
      <w:r>
        <w:rPr>
          <w:color w:val="161616"/>
          <w:w w:val="110"/>
          <w:sz w:val="48"/>
        </w:rPr>
        <w:t>state</w:t>
      </w:r>
      <w:r>
        <w:rPr>
          <w:color w:val="161616"/>
          <w:spacing w:val="14"/>
          <w:w w:val="110"/>
          <w:sz w:val="48"/>
        </w:rPr>
        <w:t xml:space="preserve"> </w:t>
      </w:r>
      <w:r>
        <w:rPr>
          <w:color w:val="161616"/>
          <w:w w:val="110"/>
          <w:sz w:val="48"/>
        </w:rPr>
        <w:t>is</w:t>
      </w:r>
      <w:r>
        <w:rPr>
          <w:color w:val="161616"/>
          <w:spacing w:val="12"/>
          <w:w w:val="110"/>
          <w:sz w:val="48"/>
        </w:rPr>
        <w:t xml:space="preserve"> </w:t>
      </w:r>
      <w:r>
        <w:rPr>
          <w:color w:val="161616"/>
          <w:w w:val="110"/>
          <w:sz w:val="48"/>
        </w:rPr>
        <w:t>a</w:t>
      </w:r>
      <w:r>
        <w:rPr>
          <w:color w:val="161616"/>
          <w:spacing w:val="23"/>
          <w:w w:val="110"/>
          <w:sz w:val="48"/>
        </w:rPr>
        <w:t xml:space="preserve"> </w:t>
      </w:r>
      <w:r>
        <w:rPr>
          <w:color w:val="161616"/>
          <w:w w:val="110"/>
          <w:sz w:val="48"/>
        </w:rPr>
        <w:t>watershed</w:t>
      </w:r>
      <w:r>
        <w:rPr>
          <w:color w:val="161616"/>
          <w:spacing w:val="-129"/>
          <w:w w:val="110"/>
          <w:sz w:val="48"/>
        </w:rPr>
        <w:t xml:space="preserve"> </w:t>
      </w:r>
      <w:r>
        <w:rPr>
          <w:color w:val="161616"/>
          <w:w w:val="110"/>
          <w:sz w:val="48"/>
        </w:rPr>
        <w:t>the</w:t>
      </w:r>
      <w:r>
        <w:rPr>
          <w:color w:val="161616"/>
          <w:spacing w:val="-3"/>
          <w:w w:val="110"/>
          <w:sz w:val="48"/>
        </w:rPr>
        <w:t xml:space="preserve"> </w:t>
      </w:r>
      <w:r>
        <w:rPr>
          <w:color w:val="161616"/>
          <w:w w:val="110"/>
          <w:sz w:val="48"/>
        </w:rPr>
        <w:t>confluence</w:t>
      </w:r>
      <w:r>
        <w:rPr>
          <w:color w:val="161616"/>
          <w:spacing w:val="5"/>
          <w:w w:val="110"/>
          <w:sz w:val="48"/>
        </w:rPr>
        <w:t xml:space="preserve"> </w:t>
      </w:r>
      <w:r>
        <w:rPr>
          <w:color w:val="161616"/>
          <w:w w:val="110"/>
          <w:sz w:val="48"/>
        </w:rPr>
        <w:t>of</w:t>
      </w:r>
      <w:r>
        <w:rPr>
          <w:color w:val="161616"/>
          <w:spacing w:val="16"/>
          <w:w w:val="110"/>
          <w:sz w:val="48"/>
        </w:rPr>
        <w:t xml:space="preserve"> </w:t>
      </w:r>
      <w:r>
        <w:rPr>
          <w:color w:val="161616"/>
          <w:w w:val="110"/>
          <w:sz w:val="48"/>
        </w:rPr>
        <w:t>the</w:t>
      </w:r>
      <w:r>
        <w:rPr>
          <w:color w:val="161616"/>
          <w:spacing w:val="-46"/>
          <w:w w:val="110"/>
          <w:sz w:val="48"/>
        </w:rPr>
        <w:t xml:space="preserve"> </w:t>
      </w:r>
      <w:r>
        <w:rPr>
          <w:color w:val="161616"/>
          <w:w w:val="110"/>
          <w:sz w:val="48"/>
        </w:rPr>
        <w:t>world</w:t>
      </w:r>
    </w:p>
    <w:p w14:paraId="1DF81720" w14:textId="77777777" w:rsidR="003D45B2" w:rsidRDefault="003D2B09">
      <w:pPr>
        <w:spacing w:before="186"/>
        <w:ind w:left="6405"/>
        <w:rPr>
          <w:rFonts w:ascii="Garamond"/>
          <w:sz w:val="48"/>
        </w:rPr>
      </w:pPr>
      <w:r>
        <w:rPr>
          <w:rFonts w:ascii="Garamond"/>
          <w:color w:val="161616"/>
          <w:spacing w:val="-4"/>
          <w:w w:val="115"/>
          <w:sz w:val="48"/>
        </w:rPr>
        <w:t>the</w:t>
      </w:r>
      <w:r>
        <w:rPr>
          <w:rFonts w:ascii="Garamond"/>
          <w:color w:val="161616"/>
          <w:spacing w:val="-28"/>
          <w:w w:val="115"/>
          <w:sz w:val="48"/>
        </w:rPr>
        <w:t xml:space="preserve"> </w:t>
      </w:r>
      <w:r>
        <w:rPr>
          <w:rFonts w:ascii="Garamond"/>
          <w:color w:val="161616"/>
          <w:spacing w:val="-3"/>
          <w:w w:val="115"/>
          <w:sz w:val="48"/>
        </w:rPr>
        <w:t>female</w:t>
      </w:r>
      <w:r>
        <w:rPr>
          <w:rFonts w:ascii="Garamond"/>
          <w:color w:val="161616"/>
          <w:spacing w:val="-25"/>
          <w:w w:val="115"/>
          <w:sz w:val="48"/>
        </w:rPr>
        <w:t xml:space="preserve"> </w:t>
      </w:r>
      <w:r>
        <w:rPr>
          <w:rFonts w:ascii="Garamond"/>
          <w:color w:val="161616"/>
          <w:spacing w:val="-3"/>
          <w:w w:val="115"/>
          <w:sz w:val="48"/>
        </w:rPr>
        <w:t>of</w:t>
      </w:r>
      <w:r>
        <w:rPr>
          <w:rFonts w:ascii="Garamond"/>
          <w:color w:val="161616"/>
          <w:spacing w:val="-4"/>
          <w:w w:val="115"/>
          <w:sz w:val="48"/>
        </w:rPr>
        <w:t xml:space="preserve"> </w:t>
      </w:r>
      <w:r>
        <w:rPr>
          <w:rFonts w:ascii="Garamond"/>
          <w:color w:val="161616"/>
          <w:spacing w:val="-3"/>
          <w:w w:val="115"/>
          <w:sz w:val="48"/>
        </w:rPr>
        <w:t>the</w:t>
      </w:r>
      <w:r>
        <w:rPr>
          <w:rFonts w:ascii="Garamond"/>
          <w:color w:val="161616"/>
          <w:spacing w:val="-43"/>
          <w:w w:val="115"/>
          <w:sz w:val="48"/>
        </w:rPr>
        <w:t xml:space="preserve"> </w:t>
      </w:r>
      <w:r>
        <w:rPr>
          <w:rFonts w:ascii="Garamond"/>
          <w:color w:val="161616"/>
          <w:spacing w:val="-3"/>
          <w:w w:val="115"/>
          <w:sz w:val="48"/>
        </w:rPr>
        <w:t>world</w:t>
      </w:r>
    </w:p>
    <w:p w14:paraId="1DF81721" w14:textId="77777777" w:rsidR="003D45B2" w:rsidRDefault="003D2B09">
      <w:pPr>
        <w:spacing w:before="252" w:line="350" w:lineRule="auto"/>
        <w:ind w:left="6400" w:right="632"/>
        <w:rPr>
          <w:rFonts w:ascii="Garamond"/>
          <w:sz w:val="48"/>
        </w:rPr>
      </w:pPr>
      <w:r>
        <w:rPr>
          <w:rFonts w:ascii="Garamond"/>
          <w:color w:val="161616"/>
          <w:w w:val="110"/>
          <w:sz w:val="48"/>
        </w:rPr>
        <w:t>through</w:t>
      </w:r>
      <w:r>
        <w:rPr>
          <w:rFonts w:ascii="Garamond"/>
          <w:color w:val="161616"/>
          <w:spacing w:val="2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stillness</w:t>
      </w:r>
      <w:r>
        <w:rPr>
          <w:rFonts w:ascii="Garamond"/>
          <w:color w:val="161616"/>
          <w:spacing w:val="27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the</w:t>
      </w:r>
      <w:r>
        <w:rPr>
          <w:rFonts w:ascii="Garamond"/>
          <w:color w:val="161616"/>
          <w:spacing w:val="27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female</w:t>
      </w:r>
      <w:r>
        <w:rPr>
          <w:rFonts w:ascii="Garamond"/>
          <w:color w:val="161616"/>
          <w:spacing w:val="4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conquers</w:t>
      </w:r>
      <w:r>
        <w:rPr>
          <w:rFonts w:ascii="Garamond"/>
          <w:color w:val="161616"/>
          <w:spacing w:val="27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the</w:t>
      </w:r>
      <w:r>
        <w:rPr>
          <w:rFonts w:ascii="Garamond"/>
          <w:color w:val="161616"/>
          <w:spacing w:val="27"/>
          <w:w w:val="110"/>
          <w:sz w:val="48"/>
        </w:rPr>
        <w:t xml:space="preserve"> </w:t>
      </w:r>
      <w:r>
        <w:rPr>
          <w:rFonts w:ascii="Garamond"/>
          <w:color w:val="161616"/>
          <w:spacing w:val="12"/>
          <w:w w:val="110"/>
          <w:sz w:val="48"/>
        </w:rPr>
        <w:t>male</w:t>
      </w:r>
      <w:r>
        <w:rPr>
          <w:rFonts w:ascii="Garamond"/>
          <w:color w:val="161616"/>
          <w:spacing w:val="-129"/>
          <w:w w:val="110"/>
          <w:sz w:val="48"/>
        </w:rPr>
        <w:t xml:space="preserve"> </w:t>
      </w:r>
      <w:proofErr w:type="gramStart"/>
      <w:r>
        <w:rPr>
          <w:rFonts w:ascii="Garamond"/>
          <w:color w:val="161616"/>
          <w:w w:val="110"/>
          <w:sz w:val="48"/>
        </w:rPr>
        <w:t>in</w:t>
      </w:r>
      <w:r>
        <w:rPr>
          <w:rFonts w:ascii="Garamond"/>
          <w:color w:val="161616"/>
          <w:spacing w:val="3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position w:val="1"/>
          <w:sz w:val="48"/>
        </w:rPr>
        <w:t>order</w:t>
      </w:r>
      <w:r>
        <w:rPr>
          <w:rFonts w:ascii="Garamond"/>
          <w:color w:val="161616"/>
          <w:spacing w:val="-17"/>
          <w:w w:val="110"/>
          <w:position w:val="1"/>
          <w:sz w:val="48"/>
        </w:rPr>
        <w:t xml:space="preserve"> </w:t>
      </w:r>
      <w:r>
        <w:rPr>
          <w:rFonts w:ascii="Garamond"/>
          <w:color w:val="161616"/>
          <w:w w:val="110"/>
          <w:position w:val="1"/>
          <w:sz w:val="48"/>
        </w:rPr>
        <w:t>to</w:t>
      </w:r>
      <w:proofErr w:type="gramEnd"/>
      <w:r>
        <w:rPr>
          <w:rFonts w:ascii="Garamond"/>
          <w:color w:val="161616"/>
          <w:spacing w:val="-8"/>
          <w:w w:val="110"/>
          <w:position w:val="1"/>
          <w:sz w:val="48"/>
        </w:rPr>
        <w:t xml:space="preserve"> </w:t>
      </w:r>
      <w:r>
        <w:rPr>
          <w:rFonts w:ascii="Garamond"/>
          <w:color w:val="161616"/>
          <w:w w:val="110"/>
          <w:position w:val="1"/>
          <w:sz w:val="48"/>
        </w:rPr>
        <w:t>be</w:t>
      </w:r>
      <w:r>
        <w:rPr>
          <w:rFonts w:ascii="Garamond"/>
          <w:color w:val="161616"/>
          <w:spacing w:val="-2"/>
          <w:w w:val="110"/>
          <w:position w:val="1"/>
          <w:sz w:val="48"/>
        </w:rPr>
        <w:t xml:space="preserve"> </w:t>
      </w:r>
      <w:r>
        <w:rPr>
          <w:rFonts w:ascii="Garamond"/>
          <w:color w:val="161616"/>
          <w:w w:val="110"/>
          <w:position w:val="1"/>
          <w:sz w:val="48"/>
        </w:rPr>
        <w:t>still</w:t>
      </w:r>
    </w:p>
    <w:p w14:paraId="1DF81722" w14:textId="77777777" w:rsidR="003D45B2" w:rsidRDefault="003D2B09">
      <w:pPr>
        <w:spacing w:line="537" w:lineRule="exact"/>
        <w:ind w:left="6405"/>
        <w:rPr>
          <w:rFonts w:ascii="Garamond"/>
          <w:sz w:val="48"/>
        </w:rPr>
      </w:pPr>
      <w:proofErr w:type="gramStart"/>
      <w:r>
        <w:rPr>
          <w:rFonts w:ascii="Garamond"/>
          <w:color w:val="1C1C1C"/>
          <w:w w:val="110"/>
          <w:sz w:val="48"/>
        </w:rPr>
        <w:t>she</w:t>
      </w:r>
      <w:proofErr w:type="gramEnd"/>
      <w:r>
        <w:rPr>
          <w:rFonts w:ascii="Garamond"/>
          <w:color w:val="1C1C1C"/>
          <w:spacing w:val="15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needs</w:t>
      </w:r>
      <w:r>
        <w:rPr>
          <w:rFonts w:ascii="Garamond"/>
          <w:color w:val="1C1C1C"/>
          <w:spacing w:val="-6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to</w:t>
      </w:r>
      <w:r>
        <w:rPr>
          <w:rFonts w:ascii="Garamond"/>
          <w:color w:val="1C1C1C"/>
          <w:spacing w:val="17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be</w:t>
      </w:r>
      <w:r>
        <w:rPr>
          <w:rFonts w:ascii="Garamond"/>
          <w:color w:val="1C1C1C"/>
          <w:spacing w:val="1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lower</w:t>
      </w:r>
    </w:p>
    <w:p w14:paraId="1DF81723" w14:textId="77777777" w:rsidR="003D45B2" w:rsidRDefault="003D2B09">
      <w:pPr>
        <w:spacing w:before="252" w:line="350" w:lineRule="auto"/>
        <w:ind w:left="6415" w:right="5044" w:hanging="6"/>
        <w:rPr>
          <w:rFonts w:ascii="Garamond"/>
          <w:sz w:val="48"/>
        </w:rPr>
      </w:pPr>
      <w:r>
        <w:rPr>
          <w:rFonts w:ascii="Garamond"/>
          <w:color w:val="171717"/>
          <w:w w:val="110"/>
          <w:sz w:val="48"/>
        </w:rPr>
        <w:t>the</w:t>
      </w:r>
      <w:r>
        <w:rPr>
          <w:rFonts w:ascii="Garamond"/>
          <w:color w:val="171717"/>
          <w:spacing w:val="44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great</w:t>
      </w:r>
      <w:r>
        <w:rPr>
          <w:rFonts w:ascii="Garamond"/>
          <w:color w:val="171717"/>
          <w:spacing w:val="11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state</w:t>
      </w:r>
      <w:r>
        <w:rPr>
          <w:rFonts w:ascii="Garamond"/>
          <w:color w:val="171717"/>
          <w:spacing w:val="19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that</w:t>
      </w:r>
      <w:r>
        <w:rPr>
          <w:rFonts w:ascii="Garamond"/>
          <w:color w:val="171717"/>
          <w:spacing w:val="-5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is</w:t>
      </w:r>
      <w:r>
        <w:rPr>
          <w:rFonts w:ascii="Garamond"/>
          <w:color w:val="171717"/>
          <w:spacing w:val="15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lower</w:t>
      </w:r>
      <w:r>
        <w:rPr>
          <w:rFonts w:ascii="Garamond"/>
          <w:color w:val="171717"/>
          <w:spacing w:val="-129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governs</w:t>
      </w:r>
      <w:r>
        <w:rPr>
          <w:rFonts w:ascii="Garamond"/>
          <w:color w:val="171717"/>
          <w:spacing w:val="-9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the</w:t>
      </w:r>
      <w:r>
        <w:rPr>
          <w:rFonts w:ascii="Garamond"/>
          <w:color w:val="171717"/>
          <w:spacing w:val="-10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small</w:t>
      </w:r>
      <w:r>
        <w:rPr>
          <w:rFonts w:ascii="Garamond"/>
          <w:color w:val="171717"/>
          <w:spacing w:val="-8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state</w:t>
      </w:r>
    </w:p>
    <w:p w14:paraId="1DF81724" w14:textId="77777777" w:rsidR="003D45B2" w:rsidRDefault="003D2B09">
      <w:pPr>
        <w:spacing w:before="9" w:line="350" w:lineRule="auto"/>
        <w:ind w:left="6415" w:right="4591" w:hanging="6"/>
        <w:rPr>
          <w:rFonts w:ascii="Garamond"/>
          <w:sz w:val="48"/>
        </w:rPr>
      </w:pPr>
      <w:proofErr w:type="gramStart"/>
      <w:r>
        <w:rPr>
          <w:rFonts w:ascii="Garamond"/>
          <w:color w:val="141414"/>
          <w:w w:val="110"/>
          <w:sz w:val="48"/>
        </w:rPr>
        <w:t>the  small</w:t>
      </w:r>
      <w:proofErr w:type="gramEnd"/>
      <w:r>
        <w:rPr>
          <w:rFonts w:ascii="Garamond"/>
          <w:color w:val="141414"/>
          <w:w w:val="110"/>
          <w:sz w:val="48"/>
        </w:rPr>
        <w:t xml:space="preserve"> state that </w:t>
      </w:r>
      <w:proofErr w:type="gramStart"/>
      <w:r>
        <w:rPr>
          <w:rFonts w:ascii="Garamond"/>
          <w:color w:val="141414"/>
          <w:w w:val="110"/>
          <w:sz w:val="48"/>
        </w:rPr>
        <w:t>is  lower</w:t>
      </w:r>
      <w:proofErr w:type="gramEnd"/>
      <w:r>
        <w:rPr>
          <w:rFonts w:ascii="Garamond"/>
          <w:color w:val="141414"/>
          <w:spacing w:val="1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is</w:t>
      </w:r>
      <w:r>
        <w:rPr>
          <w:rFonts w:ascii="Garamond"/>
          <w:color w:val="1B1B1B"/>
          <w:spacing w:val="24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governed</w:t>
      </w:r>
      <w:r>
        <w:rPr>
          <w:rFonts w:ascii="Garamond"/>
          <w:color w:val="1B1B1B"/>
          <w:spacing w:val="23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by</w:t>
      </w:r>
      <w:r>
        <w:rPr>
          <w:rFonts w:ascii="Garamond"/>
          <w:color w:val="1B1B1B"/>
          <w:spacing w:val="-12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the</w:t>
      </w:r>
      <w:r>
        <w:rPr>
          <w:rFonts w:ascii="Garamond"/>
          <w:color w:val="1B1B1B"/>
          <w:spacing w:val="23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great</w:t>
      </w:r>
      <w:r>
        <w:rPr>
          <w:rFonts w:ascii="Garamond"/>
          <w:color w:val="1B1B1B"/>
          <w:spacing w:val="11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position w:val="1"/>
          <w:sz w:val="48"/>
        </w:rPr>
        <w:t>state</w:t>
      </w:r>
    </w:p>
    <w:p w14:paraId="1DF81725" w14:textId="77777777" w:rsidR="003D45B2" w:rsidRDefault="003D2B09">
      <w:pPr>
        <w:spacing w:line="350" w:lineRule="auto"/>
        <w:ind w:left="6400" w:right="2642"/>
        <w:rPr>
          <w:rFonts w:ascii="Garamond"/>
          <w:sz w:val="48"/>
        </w:rPr>
      </w:pPr>
      <w:r>
        <w:rPr>
          <w:rFonts w:ascii="Garamond"/>
          <w:color w:val="171717"/>
          <w:w w:val="110"/>
          <w:sz w:val="48"/>
        </w:rPr>
        <w:t>some</w:t>
      </w:r>
      <w:r>
        <w:rPr>
          <w:rFonts w:ascii="Garamond"/>
          <w:color w:val="171717"/>
          <w:spacing w:val="5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lower</w:t>
      </w:r>
      <w:r>
        <w:rPr>
          <w:rFonts w:ascii="Garamond"/>
          <w:color w:val="171717"/>
          <w:spacing w:val="-4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themselves</w:t>
      </w:r>
      <w:r>
        <w:rPr>
          <w:rFonts w:ascii="Garamond"/>
          <w:color w:val="171717"/>
          <w:spacing w:val="4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to</w:t>
      </w:r>
      <w:r>
        <w:rPr>
          <w:rFonts w:ascii="Garamond"/>
          <w:color w:val="171717"/>
          <w:spacing w:val="14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govern</w:t>
      </w:r>
      <w:r>
        <w:rPr>
          <w:rFonts w:ascii="Garamond"/>
          <w:color w:val="171717"/>
          <w:spacing w:val="1"/>
          <w:w w:val="110"/>
          <w:sz w:val="48"/>
        </w:rPr>
        <w:t xml:space="preserve"> </w:t>
      </w:r>
      <w:r>
        <w:rPr>
          <w:rFonts w:ascii="Garamond"/>
          <w:color w:val="171717"/>
          <w:spacing w:val="12"/>
          <w:w w:val="110"/>
          <w:sz w:val="48"/>
        </w:rPr>
        <w:t>some</w:t>
      </w:r>
      <w:r>
        <w:rPr>
          <w:rFonts w:ascii="Garamond"/>
          <w:color w:val="171717"/>
          <w:spacing w:val="-4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lower</w:t>
      </w:r>
      <w:r>
        <w:rPr>
          <w:rFonts w:ascii="Garamond"/>
          <w:color w:val="171717"/>
          <w:spacing w:val="-18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themselves</w:t>
      </w:r>
      <w:r>
        <w:rPr>
          <w:rFonts w:ascii="Garamond"/>
          <w:color w:val="171717"/>
          <w:spacing w:val="2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to</w:t>
      </w:r>
      <w:r>
        <w:rPr>
          <w:rFonts w:ascii="Garamond"/>
          <w:color w:val="171717"/>
          <w:spacing w:val="9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be</w:t>
      </w:r>
      <w:r>
        <w:rPr>
          <w:rFonts w:ascii="Garamond"/>
          <w:color w:val="171717"/>
          <w:spacing w:val="2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governed</w:t>
      </w:r>
      <w:r>
        <w:rPr>
          <w:rFonts w:ascii="Garamond"/>
          <w:color w:val="171717"/>
          <w:spacing w:val="-129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the</w:t>
      </w:r>
      <w:r>
        <w:rPr>
          <w:rFonts w:ascii="Garamond"/>
          <w:color w:val="171717"/>
          <w:spacing w:val="8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position w:val="1"/>
          <w:sz w:val="48"/>
        </w:rPr>
        <w:t>great</w:t>
      </w:r>
      <w:r>
        <w:rPr>
          <w:rFonts w:ascii="Garamond"/>
          <w:color w:val="171717"/>
          <w:spacing w:val="-5"/>
          <w:w w:val="110"/>
          <w:position w:val="1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state's</w:t>
      </w:r>
      <w:r>
        <w:rPr>
          <w:rFonts w:ascii="Garamond"/>
          <w:color w:val="171717"/>
          <w:spacing w:val="9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only</w:t>
      </w:r>
      <w:r>
        <w:rPr>
          <w:rFonts w:ascii="Garamond"/>
          <w:color w:val="171717"/>
          <w:spacing w:val="-3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desire</w:t>
      </w:r>
    </w:p>
    <w:p w14:paraId="1DF81726" w14:textId="77777777" w:rsidR="003D45B2" w:rsidRDefault="003D2B09">
      <w:pPr>
        <w:spacing w:line="352" w:lineRule="auto"/>
        <w:ind w:left="6415" w:right="4957"/>
        <w:rPr>
          <w:rFonts w:ascii="Garamond"/>
          <w:sz w:val="48"/>
        </w:rPr>
      </w:pPr>
      <w:r>
        <w:rPr>
          <w:rFonts w:ascii="Garamond"/>
          <w:color w:val="141414"/>
          <w:w w:val="110"/>
          <w:sz w:val="48"/>
        </w:rPr>
        <w:t>is</w:t>
      </w:r>
      <w:r>
        <w:rPr>
          <w:rFonts w:ascii="Garamond"/>
          <w:color w:val="141414"/>
          <w:spacing w:val="21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to</w:t>
      </w:r>
      <w:r>
        <w:rPr>
          <w:rFonts w:ascii="Garamond"/>
          <w:color w:val="141414"/>
          <w:spacing w:val="6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unite</w:t>
      </w:r>
      <w:r>
        <w:rPr>
          <w:rFonts w:ascii="Garamond"/>
          <w:color w:val="141414"/>
          <w:spacing w:val="5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and</w:t>
      </w:r>
      <w:r>
        <w:rPr>
          <w:rFonts w:ascii="Garamond"/>
          <w:color w:val="141414"/>
          <w:spacing w:val="4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lead</w:t>
      </w:r>
      <w:r>
        <w:rPr>
          <w:rFonts w:ascii="Garamond"/>
          <w:color w:val="141414"/>
          <w:spacing w:val="22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others</w:t>
      </w:r>
      <w:r>
        <w:rPr>
          <w:rFonts w:ascii="Garamond"/>
          <w:color w:val="141414"/>
          <w:spacing w:val="1"/>
          <w:w w:val="110"/>
          <w:sz w:val="48"/>
        </w:rPr>
        <w:t xml:space="preserve"> </w:t>
      </w:r>
      <w:r>
        <w:rPr>
          <w:rFonts w:ascii="Garamond"/>
          <w:color w:val="1E1E1E"/>
          <w:w w:val="110"/>
          <w:sz w:val="48"/>
        </w:rPr>
        <w:t>the</w:t>
      </w:r>
      <w:r>
        <w:rPr>
          <w:rFonts w:ascii="Garamond"/>
          <w:color w:val="1E1E1E"/>
          <w:spacing w:val="31"/>
          <w:w w:val="110"/>
          <w:sz w:val="48"/>
        </w:rPr>
        <w:t xml:space="preserve"> </w:t>
      </w:r>
      <w:r>
        <w:rPr>
          <w:rFonts w:ascii="Garamond"/>
          <w:color w:val="1E1E1E"/>
          <w:w w:val="110"/>
          <w:sz w:val="48"/>
        </w:rPr>
        <w:t>small</w:t>
      </w:r>
      <w:r>
        <w:rPr>
          <w:rFonts w:ascii="Garamond"/>
          <w:color w:val="1E1E1E"/>
          <w:spacing w:val="33"/>
          <w:w w:val="110"/>
          <w:sz w:val="48"/>
        </w:rPr>
        <w:t xml:space="preserve"> </w:t>
      </w:r>
      <w:r>
        <w:rPr>
          <w:rFonts w:ascii="Garamond"/>
          <w:color w:val="1E1E1E"/>
          <w:w w:val="110"/>
          <w:sz w:val="48"/>
        </w:rPr>
        <w:t>state's</w:t>
      </w:r>
      <w:r>
        <w:rPr>
          <w:rFonts w:ascii="Garamond"/>
          <w:color w:val="1E1E1E"/>
          <w:spacing w:val="31"/>
          <w:w w:val="110"/>
          <w:sz w:val="48"/>
        </w:rPr>
        <w:t xml:space="preserve"> </w:t>
      </w:r>
      <w:r>
        <w:rPr>
          <w:rFonts w:ascii="Garamond"/>
          <w:color w:val="1E1E1E"/>
          <w:w w:val="110"/>
          <w:sz w:val="48"/>
        </w:rPr>
        <w:t>only</w:t>
      </w:r>
      <w:r>
        <w:rPr>
          <w:rFonts w:ascii="Garamond"/>
          <w:color w:val="1E1E1E"/>
          <w:spacing w:val="31"/>
          <w:w w:val="110"/>
          <w:sz w:val="48"/>
        </w:rPr>
        <w:t xml:space="preserve"> </w:t>
      </w:r>
      <w:r>
        <w:rPr>
          <w:rFonts w:ascii="Garamond"/>
          <w:color w:val="1E1E1E"/>
          <w:w w:val="110"/>
          <w:sz w:val="48"/>
        </w:rPr>
        <w:t>desire</w:t>
      </w:r>
      <w:r>
        <w:rPr>
          <w:rFonts w:ascii="Garamond"/>
          <w:color w:val="1E1E1E"/>
          <w:spacing w:val="-129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is</w:t>
      </w:r>
      <w:r>
        <w:rPr>
          <w:rFonts w:ascii="Garamond"/>
          <w:color w:val="1B1B1B"/>
          <w:spacing w:val="9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to</w:t>
      </w:r>
      <w:r>
        <w:rPr>
          <w:rFonts w:ascii="Garamond"/>
          <w:color w:val="1B1B1B"/>
          <w:spacing w:val="-21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join</w:t>
      </w:r>
      <w:r>
        <w:rPr>
          <w:rFonts w:ascii="Garamond"/>
          <w:color w:val="1B1B1B"/>
          <w:spacing w:val="9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and</w:t>
      </w:r>
      <w:r>
        <w:rPr>
          <w:rFonts w:ascii="Garamond"/>
          <w:color w:val="1B1B1B"/>
          <w:spacing w:val="10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serve</w:t>
      </w:r>
      <w:r>
        <w:rPr>
          <w:rFonts w:ascii="Garamond"/>
          <w:color w:val="1B1B1B"/>
          <w:spacing w:val="13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others</w:t>
      </w:r>
    </w:p>
    <w:p w14:paraId="1DF81727" w14:textId="77777777" w:rsidR="003D45B2" w:rsidRDefault="003D2B09">
      <w:pPr>
        <w:spacing w:line="350" w:lineRule="auto"/>
        <w:ind w:left="6415" w:right="4217"/>
        <w:rPr>
          <w:rFonts w:ascii="Garamond"/>
          <w:sz w:val="48"/>
        </w:rPr>
      </w:pPr>
      <w:r>
        <w:rPr>
          <w:rFonts w:ascii="Garamond"/>
          <w:color w:val="151515"/>
          <w:w w:val="110"/>
          <w:sz w:val="48"/>
        </w:rPr>
        <w:t>for</w:t>
      </w:r>
      <w:r>
        <w:rPr>
          <w:rFonts w:ascii="Garamond"/>
          <w:color w:val="151515"/>
          <w:spacing w:val="10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both</w:t>
      </w:r>
      <w:r>
        <w:rPr>
          <w:rFonts w:ascii="Garamond"/>
          <w:color w:val="151515"/>
          <w:spacing w:val="18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to</w:t>
      </w:r>
      <w:r>
        <w:rPr>
          <w:rFonts w:ascii="Garamond"/>
          <w:color w:val="151515"/>
          <w:spacing w:val="19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achieve</w:t>
      </w:r>
      <w:r>
        <w:rPr>
          <w:rFonts w:ascii="Garamond"/>
          <w:color w:val="151515"/>
          <w:spacing w:val="18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their</w:t>
      </w:r>
      <w:r>
        <w:rPr>
          <w:rFonts w:ascii="Garamond"/>
          <w:color w:val="151515"/>
          <w:spacing w:val="15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desire</w:t>
      </w:r>
      <w:r>
        <w:rPr>
          <w:rFonts w:ascii="Garamond"/>
          <w:color w:val="151515"/>
          <w:spacing w:val="-129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the</w:t>
      </w:r>
      <w:r>
        <w:rPr>
          <w:rFonts w:ascii="Garamond"/>
          <w:color w:val="151515"/>
          <w:spacing w:val="16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greater</w:t>
      </w:r>
      <w:r>
        <w:rPr>
          <w:rFonts w:ascii="Garamond"/>
          <w:color w:val="151515"/>
          <w:spacing w:val="-6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needs</w:t>
      </w:r>
      <w:r>
        <w:rPr>
          <w:rFonts w:ascii="Garamond"/>
          <w:color w:val="151515"/>
          <w:spacing w:val="9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to</w:t>
      </w:r>
      <w:r>
        <w:rPr>
          <w:rFonts w:ascii="Garamond"/>
          <w:color w:val="151515"/>
          <w:spacing w:val="17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be</w:t>
      </w:r>
      <w:r>
        <w:rPr>
          <w:rFonts w:ascii="Garamond"/>
          <w:color w:val="151515"/>
          <w:spacing w:val="16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lower</w:t>
      </w:r>
    </w:p>
    <w:p w14:paraId="1DF81728" w14:textId="77777777" w:rsidR="003D45B2" w:rsidRDefault="003D45B2">
      <w:pPr>
        <w:pStyle w:val="BodyText"/>
        <w:rPr>
          <w:rFonts w:ascii="Garamond"/>
          <w:sz w:val="52"/>
        </w:rPr>
      </w:pPr>
    </w:p>
    <w:p w14:paraId="1DF81729" w14:textId="77777777" w:rsidR="003D45B2" w:rsidRDefault="003D45B2">
      <w:pPr>
        <w:pStyle w:val="BodyText"/>
        <w:rPr>
          <w:rFonts w:ascii="Garamond"/>
          <w:sz w:val="52"/>
        </w:rPr>
      </w:pPr>
    </w:p>
    <w:p w14:paraId="1DF8172A" w14:textId="77777777" w:rsidR="003D45B2" w:rsidRDefault="003D45B2">
      <w:pPr>
        <w:pStyle w:val="BodyText"/>
        <w:rPr>
          <w:rFonts w:ascii="Garamond"/>
          <w:sz w:val="52"/>
        </w:rPr>
      </w:pPr>
    </w:p>
    <w:p w14:paraId="1DF8172B" w14:textId="77777777" w:rsidR="003D45B2" w:rsidRDefault="003D2B09">
      <w:pPr>
        <w:spacing w:before="464" w:line="350" w:lineRule="auto"/>
        <w:ind w:left="1675" w:right="166" w:firstLine="15"/>
        <w:jc w:val="both"/>
        <w:rPr>
          <w:rFonts w:ascii="Verdana"/>
          <w:sz w:val="34"/>
        </w:rPr>
      </w:pPr>
      <w:r>
        <w:rPr>
          <w:rFonts w:ascii="Garamond"/>
          <w:color w:val="1C1C1C"/>
          <w:spacing w:val="9"/>
          <w:w w:val="115"/>
          <w:position w:val="1"/>
          <w:sz w:val="31"/>
        </w:rPr>
        <w:t>LAO-TZU</w:t>
      </w:r>
      <w:r>
        <w:rPr>
          <w:rFonts w:ascii="Garamond"/>
          <w:color w:val="1C1C1C"/>
          <w:spacing w:val="85"/>
          <w:w w:val="115"/>
          <w:position w:val="1"/>
          <w:sz w:val="31"/>
        </w:rPr>
        <w:t xml:space="preserve"> </w:t>
      </w:r>
      <w:r>
        <w:rPr>
          <w:rFonts w:ascii="Verdana"/>
          <w:color w:val="1C1C1C"/>
          <w:w w:val="115"/>
          <w:position w:val="1"/>
          <w:sz w:val="34"/>
        </w:rPr>
        <w:t>says,</w:t>
      </w:r>
      <w:r>
        <w:rPr>
          <w:rFonts w:ascii="Verdana"/>
          <w:color w:val="1C1C1C"/>
          <w:spacing w:val="-3"/>
          <w:w w:val="115"/>
          <w:position w:val="1"/>
          <w:sz w:val="34"/>
        </w:rPr>
        <w:t xml:space="preserve"> </w:t>
      </w:r>
      <w:r>
        <w:rPr>
          <w:rFonts w:ascii="Verdana"/>
          <w:color w:val="1C1C1C"/>
          <w:w w:val="115"/>
          <w:position w:val="1"/>
          <w:sz w:val="34"/>
        </w:rPr>
        <w:t>"The</w:t>
      </w:r>
      <w:r>
        <w:rPr>
          <w:rFonts w:ascii="Verdana"/>
          <w:color w:val="1C1C1C"/>
          <w:spacing w:val="-34"/>
          <w:w w:val="115"/>
          <w:position w:val="1"/>
          <w:sz w:val="34"/>
        </w:rPr>
        <w:t xml:space="preserve"> </w:t>
      </w:r>
      <w:r>
        <w:rPr>
          <w:rFonts w:ascii="Verdana"/>
          <w:color w:val="1C1C1C"/>
          <w:w w:val="115"/>
          <w:position w:val="1"/>
          <w:sz w:val="34"/>
        </w:rPr>
        <w:t>reason</w:t>
      </w:r>
      <w:r>
        <w:rPr>
          <w:rFonts w:ascii="Verdana"/>
          <w:color w:val="1C1C1C"/>
          <w:spacing w:val="-64"/>
          <w:w w:val="115"/>
          <w:position w:val="1"/>
          <w:sz w:val="34"/>
        </w:rPr>
        <w:t xml:space="preserve"> </w:t>
      </w:r>
      <w:r>
        <w:rPr>
          <w:rFonts w:ascii="Verdana"/>
          <w:color w:val="1C1C1C"/>
          <w:w w:val="115"/>
          <w:position w:val="1"/>
          <w:sz w:val="34"/>
        </w:rPr>
        <w:t>the</w:t>
      </w:r>
      <w:r>
        <w:rPr>
          <w:rFonts w:ascii="Verdana"/>
          <w:color w:val="1C1C1C"/>
          <w:spacing w:val="-5"/>
          <w:w w:val="115"/>
          <w:position w:val="1"/>
          <w:sz w:val="34"/>
        </w:rPr>
        <w:t xml:space="preserve"> </w:t>
      </w:r>
      <w:r>
        <w:rPr>
          <w:rFonts w:ascii="Verdana"/>
          <w:color w:val="1C1C1C"/>
          <w:w w:val="115"/>
          <w:position w:val="1"/>
          <w:sz w:val="34"/>
        </w:rPr>
        <w:t>sea</w:t>
      </w:r>
      <w:r>
        <w:rPr>
          <w:rFonts w:ascii="Verdana"/>
          <w:color w:val="1C1C1C"/>
          <w:spacing w:val="-6"/>
          <w:w w:val="115"/>
          <w:position w:val="1"/>
          <w:sz w:val="34"/>
        </w:rPr>
        <w:t xml:space="preserve"> </w:t>
      </w:r>
      <w:r>
        <w:rPr>
          <w:rFonts w:ascii="Verdana"/>
          <w:color w:val="1C1C1C"/>
          <w:w w:val="115"/>
          <w:sz w:val="34"/>
        </w:rPr>
        <w:t>can</w:t>
      </w:r>
      <w:r>
        <w:rPr>
          <w:rFonts w:ascii="Verdana"/>
          <w:color w:val="1C1C1C"/>
          <w:spacing w:val="-31"/>
          <w:w w:val="115"/>
          <w:sz w:val="34"/>
        </w:rPr>
        <w:t xml:space="preserve"> </w:t>
      </w:r>
      <w:r>
        <w:rPr>
          <w:rFonts w:ascii="Verdana"/>
          <w:color w:val="1C1C1C"/>
          <w:w w:val="115"/>
          <w:sz w:val="34"/>
        </w:rPr>
        <w:t>govern</w:t>
      </w:r>
      <w:r>
        <w:rPr>
          <w:rFonts w:ascii="Verdana"/>
          <w:color w:val="1C1C1C"/>
          <w:spacing w:val="-26"/>
          <w:w w:val="115"/>
          <w:sz w:val="34"/>
        </w:rPr>
        <w:t xml:space="preserve"> </w:t>
      </w:r>
      <w:r>
        <w:rPr>
          <w:rFonts w:ascii="Verdana"/>
          <w:color w:val="1C1C1C"/>
          <w:w w:val="115"/>
          <w:sz w:val="34"/>
        </w:rPr>
        <w:t>a</w:t>
      </w:r>
      <w:r>
        <w:rPr>
          <w:rFonts w:ascii="Verdana"/>
          <w:color w:val="1C1C1C"/>
          <w:spacing w:val="-40"/>
          <w:w w:val="115"/>
          <w:sz w:val="34"/>
        </w:rPr>
        <w:t xml:space="preserve"> </w:t>
      </w:r>
      <w:r>
        <w:rPr>
          <w:rFonts w:ascii="Verdana"/>
          <w:color w:val="1C1C1C"/>
          <w:w w:val="115"/>
          <w:sz w:val="34"/>
        </w:rPr>
        <w:t>hundred</w:t>
      </w:r>
      <w:r>
        <w:rPr>
          <w:rFonts w:ascii="Verdana"/>
          <w:color w:val="1C1C1C"/>
          <w:spacing w:val="-31"/>
          <w:w w:val="115"/>
          <w:sz w:val="34"/>
        </w:rPr>
        <w:t xml:space="preserve"> </w:t>
      </w:r>
      <w:r>
        <w:rPr>
          <w:rFonts w:ascii="Verdana"/>
          <w:color w:val="1C1C1C"/>
          <w:w w:val="115"/>
          <w:sz w:val="34"/>
        </w:rPr>
        <w:t>rivers</w:t>
      </w:r>
      <w:r>
        <w:rPr>
          <w:rFonts w:ascii="Verdana"/>
          <w:color w:val="1C1C1C"/>
          <w:spacing w:val="22"/>
          <w:w w:val="115"/>
          <w:sz w:val="34"/>
        </w:rPr>
        <w:t xml:space="preserve"> </w:t>
      </w:r>
      <w:r>
        <w:rPr>
          <w:rFonts w:ascii="Palatino Linotype"/>
          <w:color w:val="1C1C1C"/>
          <w:w w:val="115"/>
          <w:sz w:val="34"/>
        </w:rPr>
        <w:t>/</w:t>
      </w:r>
      <w:r>
        <w:rPr>
          <w:rFonts w:ascii="Palatino Linotype"/>
          <w:color w:val="1C1C1C"/>
          <w:spacing w:val="54"/>
          <w:w w:val="115"/>
          <w:sz w:val="34"/>
        </w:rPr>
        <w:t xml:space="preserve"> </w:t>
      </w:r>
      <w:r>
        <w:rPr>
          <w:rFonts w:ascii="Verdana"/>
          <w:color w:val="1C1C1C"/>
          <w:w w:val="115"/>
          <w:sz w:val="34"/>
        </w:rPr>
        <w:t>is</w:t>
      </w:r>
      <w:r>
        <w:rPr>
          <w:rFonts w:ascii="Verdana"/>
          <w:color w:val="1C1C1C"/>
          <w:spacing w:val="-42"/>
          <w:w w:val="115"/>
          <w:sz w:val="34"/>
        </w:rPr>
        <w:t xml:space="preserve"> </w:t>
      </w:r>
      <w:r>
        <w:rPr>
          <w:rFonts w:ascii="Verdana"/>
          <w:color w:val="1C1C1C"/>
          <w:w w:val="115"/>
          <w:sz w:val="34"/>
        </w:rPr>
        <w:t>because</w:t>
      </w:r>
      <w:r>
        <w:rPr>
          <w:rFonts w:ascii="Verdana"/>
          <w:color w:val="1C1C1C"/>
          <w:spacing w:val="-26"/>
          <w:w w:val="115"/>
          <w:sz w:val="34"/>
        </w:rPr>
        <w:t xml:space="preserve"> </w:t>
      </w:r>
      <w:r>
        <w:rPr>
          <w:rFonts w:ascii="Verdana"/>
          <w:color w:val="1C1C1C"/>
          <w:w w:val="115"/>
          <w:sz w:val="34"/>
        </w:rPr>
        <w:t>it</w:t>
      </w:r>
      <w:r>
        <w:rPr>
          <w:rFonts w:ascii="Verdana"/>
          <w:color w:val="1C1C1C"/>
          <w:spacing w:val="-135"/>
          <w:w w:val="115"/>
          <w:sz w:val="34"/>
        </w:rPr>
        <w:t xml:space="preserve"> </w:t>
      </w:r>
      <w:r>
        <w:rPr>
          <w:rFonts w:ascii="Verdana"/>
          <w:color w:val="1C1C1C"/>
          <w:w w:val="115"/>
          <w:sz w:val="34"/>
        </w:rPr>
        <w:t>has</w:t>
      </w:r>
      <w:r>
        <w:rPr>
          <w:rFonts w:ascii="Verdana"/>
          <w:color w:val="1C1C1C"/>
          <w:spacing w:val="-34"/>
          <w:w w:val="115"/>
          <w:sz w:val="34"/>
        </w:rPr>
        <w:t xml:space="preserve"> </w:t>
      </w:r>
      <w:r>
        <w:rPr>
          <w:rFonts w:ascii="Verdana"/>
          <w:color w:val="1C1C1C"/>
          <w:w w:val="115"/>
          <w:sz w:val="34"/>
        </w:rPr>
        <w:t>mastered</w:t>
      </w:r>
      <w:r>
        <w:rPr>
          <w:rFonts w:ascii="Verdana"/>
          <w:color w:val="1C1C1C"/>
          <w:spacing w:val="-48"/>
          <w:w w:val="115"/>
          <w:sz w:val="34"/>
        </w:rPr>
        <w:t xml:space="preserve"> </w:t>
      </w:r>
      <w:r>
        <w:rPr>
          <w:rFonts w:ascii="Verdana"/>
          <w:color w:val="1C1C1C"/>
          <w:w w:val="115"/>
          <w:sz w:val="34"/>
        </w:rPr>
        <w:t>being</w:t>
      </w:r>
      <w:r>
        <w:rPr>
          <w:rFonts w:ascii="Verdana"/>
          <w:color w:val="1C1C1C"/>
          <w:spacing w:val="-63"/>
          <w:w w:val="115"/>
          <w:sz w:val="34"/>
        </w:rPr>
        <w:t xml:space="preserve"> </w:t>
      </w:r>
      <w:r>
        <w:rPr>
          <w:rFonts w:ascii="Verdana"/>
          <w:color w:val="1C1C1C"/>
          <w:w w:val="115"/>
          <w:sz w:val="34"/>
        </w:rPr>
        <w:t>lower"</w:t>
      </w:r>
      <w:r>
        <w:rPr>
          <w:rFonts w:ascii="Verdana"/>
          <w:color w:val="1C1C1C"/>
          <w:spacing w:val="-17"/>
          <w:w w:val="115"/>
          <w:sz w:val="34"/>
        </w:rPr>
        <w:t xml:space="preserve"> </w:t>
      </w:r>
      <w:r>
        <w:rPr>
          <w:rFonts w:ascii="Verdana"/>
          <w:color w:val="1C1C1C"/>
          <w:w w:val="115"/>
          <w:sz w:val="34"/>
        </w:rPr>
        <w:t>(66).</w:t>
      </w:r>
    </w:p>
    <w:p w14:paraId="1DF8172C" w14:textId="77777777" w:rsidR="003D45B2" w:rsidRDefault="003D2B09">
      <w:pPr>
        <w:spacing w:before="288" w:line="302" w:lineRule="auto"/>
        <w:ind w:left="1674" w:right="158" w:firstLine="15"/>
        <w:jc w:val="both"/>
        <w:rPr>
          <w:rFonts w:ascii="Verdana"/>
          <w:sz w:val="34"/>
        </w:rPr>
      </w:pPr>
      <w:r>
        <w:rPr>
          <w:rFonts w:ascii="Garamond"/>
          <w:color w:val="1D1D1D"/>
          <w:spacing w:val="28"/>
          <w:w w:val="115"/>
          <w:sz w:val="31"/>
        </w:rPr>
        <w:t xml:space="preserve">HO-SHANG </w:t>
      </w:r>
      <w:r>
        <w:rPr>
          <w:rFonts w:ascii="Garamond"/>
          <w:color w:val="1D1D1D"/>
          <w:spacing w:val="20"/>
          <w:w w:val="115"/>
          <w:sz w:val="31"/>
        </w:rPr>
        <w:t xml:space="preserve">KUNG </w:t>
      </w:r>
      <w:r>
        <w:rPr>
          <w:rFonts w:ascii="Verdana"/>
          <w:color w:val="1D1D1D"/>
          <w:w w:val="115"/>
          <w:sz w:val="34"/>
        </w:rPr>
        <w:t>says, "To lead a great state we should be like the sea: we</w:t>
      </w:r>
      <w:r>
        <w:rPr>
          <w:rFonts w:ascii="Verdana"/>
          <w:color w:val="1D1D1D"/>
          <w:spacing w:val="1"/>
          <w:w w:val="115"/>
          <w:sz w:val="34"/>
        </w:rPr>
        <w:t xml:space="preserve"> </w:t>
      </w:r>
      <w:r>
        <w:rPr>
          <w:rFonts w:ascii="Verdana"/>
          <w:color w:val="1D1D1D"/>
          <w:spacing w:val="-4"/>
          <w:w w:val="120"/>
          <w:position w:val="1"/>
          <w:sz w:val="34"/>
        </w:rPr>
        <w:t>should</w:t>
      </w:r>
      <w:r>
        <w:rPr>
          <w:rFonts w:ascii="Verdana"/>
          <w:color w:val="1D1D1D"/>
          <w:spacing w:val="-99"/>
          <w:w w:val="120"/>
          <w:position w:val="1"/>
          <w:sz w:val="34"/>
        </w:rPr>
        <w:t xml:space="preserve"> </w:t>
      </w:r>
      <w:r>
        <w:rPr>
          <w:rFonts w:ascii="Verdana"/>
          <w:color w:val="1D1D1D"/>
          <w:spacing w:val="-4"/>
          <w:w w:val="120"/>
          <w:position w:val="1"/>
          <w:sz w:val="34"/>
        </w:rPr>
        <w:t>be</w:t>
      </w:r>
      <w:r>
        <w:rPr>
          <w:rFonts w:ascii="Verdana"/>
          <w:color w:val="1D1D1D"/>
          <w:spacing w:val="-54"/>
          <w:w w:val="120"/>
          <w:position w:val="1"/>
          <w:sz w:val="34"/>
        </w:rPr>
        <w:t xml:space="preserve"> </w:t>
      </w:r>
      <w:r>
        <w:rPr>
          <w:rFonts w:ascii="Verdana"/>
          <w:color w:val="1D1D1D"/>
          <w:spacing w:val="-4"/>
          <w:w w:val="120"/>
          <w:position w:val="1"/>
          <w:sz w:val="34"/>
        </w:rPr>
        <w:t>at</w:t>
      </w:r>
      <w:r>
        <w:rPr>
          <w:rFonts w:ascii="Verdana"/>
          <w:color w:val="1D1D1D"/>
          <w:spacing w:val="-84"/>
          <w:w w:val="120"/>
          <w:position w:val="1"/>
          <w:sz w:val="34"/>
        </w:rPr>
        <w:t xml:space="preserve"> </w:t>
      </w:r>
      <w:r>
        <w:rPr>
          <w:rFonts w:ascii="Verdana"/>
          <w:color w:val="1D1D1D"/>
          <w:spacing w:val="-4"/>
          <w:w w:val="120"/>
          <w:position w:val="1"/>
          <w:sz w:val="34"/>
        </w:rPr>
        <w:t>the</w:t>
      </w:r>
      <w:r>
        <w:rPr>
          <w:rFonts w:ascii="Verdana"/>
          <w:color w:val="1D1D1D"/>
          <w:spacing w:val="-84"/>
          <w:w w:val="120"/>
          <w:position w:val="1"/>
          <w:sz w:val="34"/>
        </w:rPr>
        <w:t xml:space="preserve"> </w:t>
      </w:r>
      <w:r>
        <w:rPr>
          <w:rFonts w:ascii="Verdana"/>
          <w:color w:val="1D1D1D"/>
          <w:spacing w:val="-4"/>
          <w:w w:val="120"/>
          <w:position w:val="1"/>
          <w:sz w:val="34"/>
        </w:rPr>
        <w:t>bottom</w:t>
      </w:r>
      <w:r>
        <w:rPr>
          <w:rFonts w:ascii="Verdana"/>
          <w:color w:val="1D1D1D"/>
          <w:spacing w:val="-69"/>
          <w:w w:val="120"/>
          <w:position w:val="1"/>
          <w:sz w:val="34"/>
        </w:rPr>
        <w:t xml:space="preserve"> </w:t>
      </w:r>
      <w:r>
        <w:rPr>
          <w:rFonts w:ascii="Verdana"/>
          <w:color w:val="1D1D1D"/>
          <w:spacing w:val="-4"/>
          <w:w w:val="120"/>
          <w:sz w:val="34"/>
        </w:rPr>
        <w:t>of</w:t>
      </w:r>
      <w:r>
        <w:rPr>
          <w:rFonts w:ascii="Verdana"/>
          <w:color w:val="1D1D1D"/>
          <w:spacing w:val="-54"/>
          <w:w w:val="120"/>
          <w:sz w:val="34"/>
        </w:rPr>
        <w:t xml:space="preserve"> </w:t>
      </w:r>
      <w:r>
        <w:rPr>
          <w:rFonts w:ascii="Verdana"/>
          <w:color w:val="1D1D1D"/>
          <w:spacing w:val="-4"/>
          <w:w w:val="120"/>
          <w:sz w:val="34"/>
        </w:rPr>
        <w:t>a</w:t>
      </w:r>
      <w:r>
        <w:rPr>
          <w:rFonts w:ascii="Verdana"/>
          <w:color w:val="1D1D1D"/>
          <w:spacing w:val="-91"/>
          <w:w w:val="120"/>
          <w:sz w:val="34"/>
        </w:rPr>
        <w:t xml:space="preserve"> </w:t>
      </w:r>
      <w:r>
        <w:rPr>
          <w:rFonts w:ascii="Verdana"/>
          <w:color w:val="1D1D1D"/>
          <w:spacing w:val="-4"/>
          <w:w w:val="120"/>
          <w:sz w:val="34"/>
        </w:rPr>
        <w:t>watershed</w:t>
      </w:r>
      <w:r>
        <w:rPr>
          <w:rFonts w:ascii="Verdana"/>
          <w:color w:val="1D1D1D"/>
          <w:spacing w:val="-68"/>
          <w:w w:val="120"/>
          <w:sz w:val="34"/>
        </w:rPr>
        <w:t xml:space="preserve"> </w:t>
      </w:r>
      <w:r>
        <w:rPr>
          <w:rFonts w:ascii="Verdana"/>
          <w:color w:val="1D1D1D"/>
          <w:spacing w:val="-4"/>
          <w:w w:val="120"/>
          <w:sz w:val="34"/>
        </w:rPr>
        <w:t>and</w:t>
      </w:r>
      <w:r>
        <w:rPr>
          <w:rFonts w:ascii="Verdana"/>
          <w:color w:val="1D1D1D"/>
          <w:spacing w:val="-83"/>
          <w:w w:val="120"/>
          <w:sz w:val="34"/>
        </w:rPr>
        <w:t xml:space="preserve"> </w:t>
      </w:r>
      <w:r>
        <w:rPr>
          <w:rFonts w:ascii="Verdana"/>
          <w:color w:val="1D1D1D"/>
          <w:spacing w:val="-4"/>
          <w:w w:val="120"/>
          <w:sz w:val="34"/>
        </w:rPr>
        <w:t>not</w:t>
      </w:r>
      <w:r>
        <w:rPr>
          <w:rFonts w:ascii="Verdana"/>
          <w:color w:val="1D1D1D"/>
          <w:spacing w:val="-114"/>
          <w:w w:val="120"/>
          <w:sz w:val="34"/>
        </w:rPr>
        <w:t xml:space="preserve"> </w:t>
      </w:r>
      <w:r>
        <w:rPr>
          <w:rFonts w:ascii="Verdana"/>
          <w:color w:val="1D1D1D"/>
          <w:spacing w:val="-3"/>
          <w:w w:val="120"/>
          <w:sz w:val="34"/>
        </w:rPr>
        <w:t>fight</w:t>
      </w:r>
      <w:r>
        <w:rPr>
          <w:rFonts w:ascii="Verdana"/>
          <w:color w:val="1D1D1D"/>
          <w:spacing w:val="-69"/>
          <w:w w:val="120"/>
          <w:sz w:val="34"/>
        </w:rPr>
        <w:t xml:space="preserve"> </w:t>
      </w:r>
      <w:r>
        <w:rPr>
          <w:rFonts w:ascii="Verdana"/>
          <w:color w:val="1D1D1D"/>
          <w:spacing w:val="-3"/>
          <w:w w:val="120"/>
          <w:sz w:val="34"/>
        </w:rPr>
        <w:t>even</w:t>
      </w:r>
      <w:r>
        <w:rPr>
          <w:rFonts w:ascii="Verdana"/>
          <w:color w:val="1D1D1D"/>
          <w:spacing w:val="-68"/>
          <w:w w:val="120"/>
          <w:sz w:val="34"/>
        </w:rPr>
        <w:t xml:space="preserve"> </w:t>
      </w:r>
      <w:r>
        <w:rPr>
          <w:rFonts w:ascii="Verdana"/>
          <w:color w:val="1D1D1D"/>
          <w:spacing w:val="-3"/>
          <w:w w:val="120"/>
          <w:sz w:val="34"/>
        </w:rPr>
        <w:t>the</w:t>
      </w:r>
      <w:r>
        <w:rPr>
          <w:rFonts w:ascii="Verdana"/>
          <w:color w:val="1D1D1D"/>
          <w:spacing w:val="-69"/>
          <w:w w:val="120"/>
          <w:sz w:val="34"/>
        </w:rPr>
        <w:t xml:space="preserve"> </w:t>
      </w:r>
      <w:r>
        <w:rPr>
          <w:rFonts w:ascii="Verdana"/>
          <w:color w:val="1D1D1D"/>
          <w:spacing w:val="-3"/>
          <w:w w:val="120"/>
          <w:sz w:val="34"/>
        </w:rPr>
        <w:t>smallest</w:t>
      </w:r>
      <w:r>
        <w:rPr>
          <w:rFonts w:ascii="Verdana"/>
          <w:color w:val="1D1D1D"/>
          <w:spacing w:val="-69"/>
          <w:w w:val="120"/>
          <w:sz w:val="34"/>
        </w:rPr>
        <w:t xml:space="preserve"> </w:t>
      </w:r>
      <w:r>
        <w:rPr>
          <w:rFonts w:ascii="Verdana"/>
          <w:color w:val="1D1D1D"/>
          <w:spacing w:val="-3"/>
          <w:w w:val="120"/>
          <w:sz w:val="34"/>
        </w:rPr>
        <w:t>current.</w:t>
      </w:r>
      <w:r>
        <w:rPr>
          <w:rFonts w:ascii="Verdana"/>
          <w:color w:val="1D1D1D"/>
          <w:spacing w:val="-141"/>
          <w:w w:val="120"/>
          <w:sz w:val="34"/>
        </w:rPr>
        <w:t xml:space="preserve"> </w:t>
      </w:r>
      <w:r>
        <w:rPr>
          <w:rFonts w:ascii="Cambria"/>
          <w:color w:val="1D1D1D"/>
          <w:spacing w:val="-5"/>
          <w:w w:val="120"/>
          <w:sz w:val="45"/>
        </w:rPr>
        <w:t>A</w:t>
      </w:r>
      <w:r>
        <w:rPr>
          <w:rFonts w:ascii="Cambria"/>
          <w:color w:val="1D1D1D"/>
          <w:spacing w:val="-28"/>
          <w:w w:val="120"/>
          <w:sz w:val="45"/>
        </w:rPr>
        <w:t xml:space="preserve"> </w:t>
      </w:r>
      <w:r>
        <w:rPr>
          <w:rFonts w:ascii="Verdana"/>
          <w:color w:val="1D1D1D"/>
          <w:spacing w:val="-5"/>
          <w:w w:val="120"/>
          <w:position w:val="1"/>
          <w:sz w:val="34"/>
        </w:rPr>
        <w:t>great</w:t>
      </w:r>
      <w:r>
        <w:rPr>
          <w:rFonts w:ascii="Verdana"/>
          <w:color w:val="1D1D1D"/>
          <w:spacing w:val="-45"/>
          <w:w w:val="120"/>
          <w:position w:val="1"/>
          <w:sz w:val="34"/>
        </w:rPr>
        <w:t xml:space="preserve"> </w:t>
      </w:r>
      <w:r>
        <w:rPr>
          <w:rFonts w:ascii="Verdana"/>
          <w:color w:val="1D1D1D"/>
          <w:spacing w:val="-5"/>
          <w:w w:val="120"/>
          <w:position w:val="1"/>
          <w:sz w:val="34"/>
        </w:rPr>
        <w:t>state</w:t>
      </w:r>
      <w:r>
        <w:rPr>
          <w:rFonts w:ascii="Verdana"/>
          <w:color w:val="1D1D1D"/>
          <w:spacing w:val="-53"/>
          <w:w w:val="120"/>
          <w:position w:val="1"/>
          <w:sz w:val="34"/>
        </w:rPr>
        <w:t xml:space="preserve"> </w:t>
      </w:r>
      <w:r>
        <w:rPr>
          <w:rFonts w:ascii="Verdana"/>
          <w:color w:val="1D1D1D"/>
          <w:spacing w:val="-5"/>
          <w:w w:val="120"/>
          <w:position w:val="1"/>
          <w:sz w:val="34"/>
        </w:rPr>
        <w:t>is</w:t>
      </w:r>
      <w:r>
        <w:rPr>
          <w:rFonts w:ascii="Verdana"/>
          <w:color w:val="1D1D1D"/>
          <w:spacing w:val="-77"/>
          <w:w w:val="120"/>
          <w:position w:val="1"/>
          <w:sz w:val="34"/>
        </w:rPr>
        <w:t xml:space="preserve"> </w:t>
      </w:r>
      <w:r>
        <w:rPr>
          <w:rFonts w:ascii="Verdana"/>
          <w:color w:val="1D1D1D"/>
          <w:spacing w:val="-5"/>
          <w:w w:val="120"/>
          <w:position w:val="1"/>
          <w:sz w:val="34"/>
        </w:rPr>
        <w:t>the</w:t>
      </w:r>
      <w:r>
        <w:rPr>
          <w:rFonts w:ascii="Verdana"/>
          <w:color w:val="1D1D1D"/>
          <w:spacing w:val="-47"/>
          <w:w w:val="120"/>
          <w:position w:val="1"/>
          <w:sz w:val="34"/>
        </w:rPr>
        <w:t xml:space="preserve"> </w:t>
      </w:r>
      <w:r>
        <w:rPr>
          <w:rFonts w:ascii="Verdana"/>
          <w:color w:val="1D1D1D"/>
          <w:spacing w:val="-5"/>
          <w:w w:val="120"/>
          <w:position w:val="1"/>
          <w:sz w:val="34"/>
        </w:rPr>
        <w:t>meeting</w:t>
      </w:r>
      <w:r>
        <w:rPr>
          <w:rFonts w:ascii="Verdana"/>
          <w:color w:val="1D1D1D"/>
          <w:spacing w:val="-99"/>
          <w:w w:val="120"/>
          <w:position w:val="1"/>
          <w:sz w:val="34"/>
        </w:rPr>
        <w:t xml:space="preserve"> </w:t>
      </w:r>
      <w:r>
        <w:rPr>
          <w:rFonts w:ascii="Verdana"/>
          <w:color w:val="1D1D1D"/>
          <w:spacing w:val="-5"/>
          <w:w w:val="120"/>
          <w:position w:val="1"/>
          <w:sz w:val="34"/>
        </w:rPr>
        <w:t>place</w:t>
      </w:r>
      <w:r>
        <w:rPr>
          <w:rFonts w:ascii="Verdana"/>
          <w:color w:val="1D1D1D"/>
          <w:spacing w:val="-53"/>
          <w:w w:val="120"/>
          <w:position w:val="1"/>
          <w:sz w:val="34"/>
        </w:rPr>
        <w:t xml:space="preserve"> </w:t>
      </w:r>
      <w:r>
        <w:rPr>
          <w:rFonts w:ascii="Verdana"/>
          <w:color w:val="1D1D1D"/>
          <w:spacing w:val="-5"/>
          <w:w w:val="120"/>
          <w:position w:val="1"/>
          <w:sz w:val="34"/>
        </w:rPr>
        <w:t>of</w:t>
      </w:r>
      <w:r>
        <w:rPr>
          <w:rFonts w:ascii="Verdana"/>
          <w:color w:val="1D1D1D"/>
          <w:spacing w:val="-54"/>
          <w:w w:val="120"/>
          <w:position w:val="1"/>
          <w:sz w:val="34"/>
        </w:rPr>
        <w:t xml:space="preserve"> </w:t>
      </w:r>
      <w:r>
        <w:rPr>
          <w:rFonts w:ascii="Verdana"/>
          <w:color w:val="1D1D1D"/>
          <w:spacing w:val="-5"/>
          <w:w w:val="120"/>
          <w:sz w:val="34"/>
        </w:rPr>
        <w:t>the</w:t>
      </w:r>
      <w:r>
        <w:rPr>
          <w:rFonts w:ascii="Verdana"/>
          <w:color w:val="1D1D1D"/>
          <w:spacing w:val="-54"/>
          <w:w w:val="120"/>
          <w:sz w:val="34"/>
        </w:rPr>
        <w:t xml:space="preserve"> </w:t>
      </w:r>
      <w:r>
        <w:rPr>
          <w:rFonts w:ascii="Verdana"/>
          <w:color w:val="1D1D1D"/>
          <w:spacing w:val="-5"/>
          <w:w w:val="120"/>
          <w:sz w:val="34"/>
        </w:rPr>
        <w:t>high</w:t>
      </w:r>
      <w:r>
        <w:rPr>
          <w:rFonts w:ascii="Verdana"/>
          <w:color w:val="1D1D1D"/>
          <w:spacing w:val="-53"/>
          <w:w w:val="120"/>
          <w:sz w:val="34"/>
        </w:rPr>
        <w:t xml:space="preserve"> </w:t>
      </w:r>
      <w:r>
        <w:rPr>
          <w:rFonts w:ascii="Verdana"/>
          <w:color w:val="1D1D1D"/>
          <w:spacing w:val="-5"/>
          <w:w w:val="120"/>
          <w:sz w:val="34"/>
        </w:rPr>
        <w:t>and</w:t>
      </w:r>
      <w:r>
        <w:rPr>
          <w:rFonts w:ascii="Verdana"/>
          <w:color w:val="1D1D1D"/>
          <w:spacing w:val="-54"/>
          <w:w w:val="120"/>
          <w:sz w:val="34"/>
        </w:rPr>
        <w:t xml:space="preserve"> </w:t>
      </w:r>
      <w:r>
        <w:rPr>
          <w:rFonts w:ascii="Verdana"/>
          <w:color w:val="1D1D1D"/>
          <w:spacing w:val="-5"/>
          <w:w w:val="120"/>
          <w:position w:val="1"/>
          <w:sz w:val="34"/>
        </w:rPr>
        <w:t>the</w:t>
      </w:r>
      <w:r>
        <w:rPr>
          <w:rFonts w:ascii="Verdana"/>
          <w:color w:val="1D1D1D"/>
          <w:spacing w:val="-54"/>
          <w:w w:val="120"/>
          <w:position w:val="1"/>
          <w:sz w:val="34"/>
        </w:rPr>
        <w:t xml:space="preserve"> </w:t>
      </w:r>
      <w:r>
        <w:rPr>
          <w:rFonts w:ascii="Verdana"/>
          <w:color w:val="1D1D1D"/>
          <w:spacing w:val="-5"/>
          <w:w w:val="120"/>
          <w:position w:val="1"/>
          <w:sz w:val="34"/>
        </w:rPr>
        <w:t>low.</w:t>
      </w:r>
      <w:r>
        <w:rPr>
          <w:rFonts w:ascii="Verdana"/>
          <w:color w:val="1D1D1D"/>
          <w:spacing w:val="-22"/>
          <w:w w:val="120"/>
          <w:position w:val="1"/>
          <w:sz w:val="34"/>
        </w:rPr>
        <w:t xml:space="preserve"> </w:t>
      </w:r>
      <w:r>
        <w:rPr>
          <w:rFonts w:ascii="Verdana"/>
          <w:color w:val="1D1D1D"/>
          <w:spacing w:val="-5"/>
          <w:w w:val="120"/>
          <w:position w:val="1"/>
          <w:sz w:val="34"/>
        </w:rPr>
        <w:t>The</w:t>
      </w:r>
      <w:r>
        <w:rPr>
          <w:rFonts w:ascii="Verdana"/>
          <w:color w:val="1D1D1D"/>
          <w:spacing w:val="-54"/>
          <w:w w:val="120"/>
          <w:position w:val="1"/>
          <w:sz w:val="34"/>
        </w:rPr>
        <w:t xml:space="preserve"> </w:t>
      </w:r>
      <w:r>
        <w:rPr>
          <w:rFonts w:ascii="Verdana"/>
          <w:color w:val="1D1D1D"/>
          <w:spacing w:val="-5"/>
          <w:w w:val="120"/>
          <w:position w:val="1"/>
          <w:sz w:val="34"/>
        </w:rPr>
        <w:t>female</w:t>
      </w:r>
      <w:r>
        <w:rPr>
          <w:rFonts w:ascii="Verdana"/>
          <w:color w:val="1D1D1D"/>
          <w:spacing w:val="-53"/>
          <w:w w:val="120"/>
          <w:position w:val="1"/>
          <w:sz w:val="34"/>
        </w:rPr>
        <w:t xml:space="preserve"> </w:t>
      </w:r>
      <w:r>
        <w:rPr>
          <w:rFonts w:ascii="Verdana"/>
          <w:color w:val="1D1D1D"/>
          <w:spacing w:val="-5"/>
          <w:w w:val="120"/>
          <w:position w:val="1"/>
          <w:sz w:val="34"/>
        </w:rPr>
        <w:t>refers</w:t>
      </w:r>
      <w:r>
        <w:rPr>
          <w:rFonts w:ascii="Verdana"/>
          <w:color w:val="1D1D1D"/>
          <w:spacing w:val="-68"/>
          <w:w w:val="120"/>
          <w:position w:val="1"/>
          <w:sz w:val="34"/>
        </w:rPr>
        <w:t xml:space="preserve"> </w:t>
      </w:r>
      <w:r>
        <w:rPr>
          <w:rFonts w:ascii="Verdana"/>
          <w:color w:val="1D1D1D"/>
          <w:spacing w:val="-4"/>
          <w:w w:val="120"/>
          <w:position w:val="1"/>
          <w:sz w:val="34"/>
        </w:rPr>
        <w:t>to</w:t>
      </w:r>
      <w:r>
        <w:rPr>
          <w:rFonts w:ascii="Verdana"/>
          <w:color w:val="1D1D1D"/>
          <w:spacing w:val="-141"/>
          <w:w w:val="120"/>
          <w:position w:val="1"/>
          <w:sz w:val="34"/>
        </w:rPr>
        <w:t xml:space="preserve"> </w:t>
      </w:r>
      <w:r>
        <w:rPr>
          <w:rFonts w:ascii="Verdana"/>
          <w:color w:val="1D1D1D"/>
          <w:spacing w:val="-7"/>
          <w:w w:val="120"/>
          <w:position w:val="1"/>
          <w:sz w:val="34"/>
        </w:rPr>
        <w:t>everything</w:t>
      </w:r>
      <w:r>
        <w:rPr>
          <w:rFonts w:ascii="Verdana"/>
          <w:color w:val="1D1D1D"/>
          <w:spacing w:val="-84"/>
          <w:w w:val="120"/>
          <w:position w:val="1"/>
          <w:sz w:val="34"/>
        </w:rPr>
        <w:t xml:space="preserve"> </w:t>
      </w:r>
      <w:r>
        <w:rPr>
          <w:rFonts w:ascii="Verdana"/>
          <w:color w:val="1D1D1D"/>
          <w:spacing w:val="-6"/>
          <w:w w:val="120"/>
          <w:sz w:val="34"/>
        </w:rPr>
        <w:t>yin:</w:t>
      </w:r>
      <w:r>
        <w:rPr>
          <w:rFonts w:ascii="Verdana"/>
          <w:color w:val="1D1D1D"/>
          <w:spacing w:val="-39"/>
          <w:w w:val="120"/>
          <w:sz w:val="34"/>
        </w:rPr>
        <w:t xml:space="preserve"> </w:t>
      </w:r>
      <w:r>
        <w:rPr>
          <w:rFonts w:ascii="Verdana"/>
          <w:color w:val="1D1D1D"/>
          <w:spacing w:val="-6"/>
          <w:w w:val="120"/>
          <w:sz w:val="34"/>
        </w:rPr>
        <w:t>weak,</w:t>
      </w:r>
      <w:r>
        <w:rPr>
          <w:rFonts w:ascii="Verdana"/>
          <w:color w:val="1D1D1D"/>
          <w:spacing w:val="-38"/>
          <w:w w:val="120"/>
          <w:sz w:val="34"/>
        </w:rPr>
        <w:t xml:space="preserve"> </w:t>
      </w:r>
      <w:r>
        <w:rPr>
          <w:rFonts w:ascii="Verdana"/>
          <w:color w:val="1D1D1D"/>
          <w:spacing w:val="-6"/>
          <w:w w:val="120"/>
          <w:sz w:val="34"/>
        </w:rPr>
        <w:t>humble,</w:t>
      </w:r>
      <w:r>
        <w:rPr>
          <w:rFonts w:ascii="Verdana"/>
          <w:color w:val="1D1D1D"/>
          <w:spacing w:val="-24"/>
          <w:w w:val="120"/>
          <w:sz w:val="34"/>
        </w:rPr>
        <w:t xml:space="preserve"> </w:t>
      </w:r>
      <w:r>
        <w:rPr>
          <w:rFonts w:ascii="Verdana"/>
          <w:color w:val="1D1D1D"/>
          <w:spacing w:val="-6"/>
          <w:w w:val="120"/>
          <w:sz w:val="34"/>
        </w:rPr>
        <w:t>yielding,</w:t>
      </w:r>
      <w:r>
        <w:rPr>
          <w:rFonts w:ascii="Verdana"/>
          <w:color w:val="1D1D1D"/>
          <w:spacing w:val="-38"/>
          <w:w w:val="120"/>
          <w:sz w:val="34"/>
        </w:rPr>
        <w:t xml:space="preserve"> </w:t>
      </w:r>
      <w:r>
        <w:rPr>
          <w:rFonts w:ascii="Verdana"/>
          <w:color w:val="1D1D1D"/>
          <w:spacing w:val="-6"/>
          <w:w w:val="120"/>
          <w:sz w:val="34"/>
        </w:rPr>
        <w:t>what</w:t>
      </w:r>
      <w:r>
        <w:rPr>
          <w:rFonts w:ascii="Verdana"/>
          <w:color w:val="1D1D1D"/>
          <w:spacing w:val="-53"/>
          <w:w w:val="120"/>
          <w:sz w:val="34"/>
        </w:rPr>
        <w:t xml:space="preserve"> </w:t>
      </w:r>
      <w:r>
        <w:rPr>
          <w:rFonts w:ascii="Verdana"/>
          <w:color w:val="1D1D1D"/>
          <w:spacing w:val="-6"/>
          <w:w w:val="120"/>
          <w:sz w:val="34"/>
        </w:rPr>
        <w:t>doesn't</w:t>
      </w:r>
      <w:r>
        <w:rPr>
          <w:rFonts w:ascii="Verdana"/>
          <w:color w:val="1D1D1D"/>
          <w:spacing w:val="-54"/>
          <w:w w:val="120"/>
          <w:sz w:val="34"/>
        </w:rPr>
        <w:t xml:space="preserve"> </w:t>
      </w:r>
      <w:r>
        <w:rPr>
          <w:rFonts w:ascii="Verdana"/>
          <w:color w:val="1D1D1D"/>
          <w:spacing w:val="-6"/>
          <w:w w:val="120"/>
          <w:sz w:val="34"/>
        </w:rPr>
        <w:t>lead."</w:t>
      </w:r>
    </w:p>
    <w:p w14:paraId="1DF8172D" w14:textId="77777777" w:rsidR="003D45B2" w:rsidRDefault="003D2B09">
      <w:pPr>
        <w:spacing w:before="261" w:line="319" w:lineRule="auto"/>
        <w:ind w:left="1682" w:right="125" w:hanging="8"/>
        <w:jc w:val="both"/>
        <w:rPr>
          <w:rFonts w:ascii="Verdana" w:hAnsi="Verdana"/>
          <w:sz w:val="34"/>
        </w:rPr>
      </w:pPr>
      <w:r>
        <w:rPr>
          <w:rFonts w:ascii="Garamond" w:hAnsi="Garamond"/>
          <w:color w:val="181818"/>
          <w:spacing w:val="-3"/>
          <w:w w:val="135"/>
          <w:sz w:val="31"/>
        </w:rPr>
        <w:t>TS</w:t>
      </w:r>
      <w:r>
        <w:rPr>
          <w:rFonts w:ascii="Garamond" w:hAnsi="Garamond"/>
          <w:color w:val="181818"/>
          <w:spacing w:val="-3"/>
          <w:w w:val="135"/>
          <w:position w:val="16"/>
          <w:sz w:val="31"/>
        </w:rPr>
        <w:t>'</w:t>
      </w:r>
      <w:r>
        <w:rPr>
          <w:rFonts w:ascii="Garamond" w:hAnsi="Garamond"/>
          <w:color w:val="181818"/>
          <w:spacing w:val="-76"/>
          <w:w w:val="135"/>
          <w:position w:val="16"/>
          <w:sz w:val="31"/>
        </w:rPr>
        <w:t xml:space="preserve"> </w:t>
      </w:r>
      <w:r>
        <w:rPr>
          <w:rFonts w:ascii="Garamond" w:hAnsi="Garamond"/>
          <w:color w:val="181818"/>
          <w:spacing w:val="-4"/>
          <w:w w:val="120"/>
          <w:sz w:val="31"/>
        </w:rPr>
        <w:t>AO</w:t>
      </w:r>
      <w:r>
        <w:rPr>
          <w:rFonts w:ascii="Garamond" w:hAnsi="Garamond"/>
          <w:color w:val="181818"/>
          <w:spacing w:val="56"/>
          <w:w w:val="120"/>
          <w:sz w:val="31"/>
        </w:rPr>
        <w:t xml:space="preserve"> </w:t>
      </w:r>
      <w:r>
        <w:rPr>
          <w:rFonts w:ascii="Garamond" w:hAnsi="Garamond"/>
          <w:color w:val="181818"/>
          <w:spacing w:val="-3"/>
          <w:w w:val="120"/>
          <w:sz w:val="31"/>
        </w:rPr>
        <w:t>TAO-CH</w:t>
      </w:r>
      <w:r>
        <w:rPr>
          <w:rFonts w:ascii="Garamond" w:hAnsi="Garamond"/>
          <w:color w:val="181818"/>
          <w:spacing w:val="-3"/>
          <w:w w:val="120"/>
          <w:position w:val="18"/>
          <w:sz w:val="31"/>
        </w:rPr>
        <w:t>'</w:t>
      </w:r>
      <w:r>
        <w:rPr>
          <w:rFonts w:ascii="Garamond" w:hAnsi="Garamond"/>
          <w:color w:val="181818"/>
          <w:spacing w:val="-48"/>
          <w:w w:val="120"/>
          <w:position w:val="18"/>
          <w:sz w:val="31"/>
        </w:rPr>
        <w:t xml:space="preserve"> </w:t>
      </w:r>
      <w:r>
        <w:rPr>
          <w:rFonts w:ascii="Garamond" w:hAnsi="Garamond"/>
          <w:color w:val="181818"/>
          <w:spacing w:val="-3"/>
          <w:w w:val="120"/>
          <w:sz w:val="31"/>
        </w:rPr>
        <w:t>UNG</w:t>
      </w:r>
      <w:r>
        <w:rPr>
          <w:rFonts w:ascii="Garamond" w:hAnsi="Garamond"/>
          <w:color w:val="181818"/>
          <w:spacing w:val="57"/>
          <w:w w:val="120"/>
          <w:sz w:val="31"/>
        </w:rPr>
        <w:t xml:space="preserve"> </w:t>
      </w:r>
      <w:r>
        <w:rPr>
          <w:rFonts w:ascii="Verdana" w:hAnsi="Verdana"/>
          <w:color w:val="181818"/>
          <w:spacing w:val="-4"/>
          <w:w w:val="120"/>
          <w:sz w:val="34"/>
        </w:rPr>
        <w:t>says,</w:t>
      </w:r>
      <w:r>
        <w:rPr>
          <w:rFonts w:ascii="Verdana" w:hAnsi="Verdana"/>
          <w:color w:val="181818"/>
          <w:spacing w:val="-9"/>
          <w:w w:val="120"/>
          <w:sz w:val="34"/>
        </w:rPr>
        <w:t xml:space="preserve"> </w:t>
      </w:r>
      <w:r>
        <w:rPr>
          <w:rFonts w:ascii="Verdana" w:hAnsi="Verdana"/>
          <w:color w:val="181818"/>
          <w:spacing w:val="-4"/>
          <w:w w:val="120"/>
          <w:sz w:val="34"/>
        </w:rPr>
        <w:t>"The</w:t>
      </w:r>
      <w:r>
        <w:rPr>
          <w:rFonts w:ascii="Verdana" w:hAnsi="Verdana"/>
          <w:color w:val="181818"/>
          <w:spacing w:val="-38"/>
          <w:w w:val="120"/>
          <w:sz w:val="34"/>
        </w:rPr>
        <w:t xml:space="preserve"> </w:t>
      </w:r>
      <w:r>
        <w:rPr>
          <w:rFonts w:ascii="Verdana" w:hAnsi="Verdana"/>
          <w:color w:val="181818"/>
          <w:spacing w:val="-4"/>
          <w:w w:val="120"/>
          <w:sz w:val="34"/>
        </w:rPr>
        <w:t>female</w:t>
      </w:r>
      <w:r>
        <w:rPr>
          <w:rFonts w:ascii="Verdana" w:hAnsi="Verdana"/>
          <w:color w:val="181818"/>
          <w:spacing w:val="-52"/>
          <w:w w:val="120"/>
          <w:sz w:val="34"/>
        </w:rPr>
        <w:t xml:space="preserve"> </w:t>
      </w:r>
      <w:r>
        <w:rPr>
          <w:rFonts w:ascii="Verdana" w:hAnsi="Verdana"/>
          <w:color w:val="181818"/>
          <w:spacing w:val="-3"/>
          <w:w w:val="120"/>
          <w:sz w:val="34"/>
        </w:rPr>
        <w:t>is</w:t>
      </w:r>
      <w:r>
        <w:rPr>
          <w:rFonts w:ascii="Verdana" w:hAnsi="Verdana"/>
          <w:color w:val="181818"/>
          <w:spacing w:val="-54"/>
          <w:w w:val="120"/>
          <w:sz w:val="34"/>
        </w:rPr>
        <w:t xml:space="preserve"> </w:t>
      </w:r>
      <w:r>
        <w:rPr>
          <w:rFonts w:ascii="Verdana" w:hAnsi="Verdana"/>
          <w:color w:val="181818"/>
          <w:spacing w:val="-3"/>
          <w:w w:val="120"/>
          <w:sz w:val="34"/>
        </w:rPr>
        <w:t>the</w:t>
      </w:r>
      <w:r>
        <w:rPr>
          <w:rFonts w:ascii="Verdana" w:hAnsi="Verdana"/>
          <w:color w:val="181818"/>
          <w:spacing w:val="-39"/>
          <w:w w:val="120"/>
          <w:sz w:val="34"/>
        </w:rPr>
        <w:t xml:space="preserve"> </w:t>
      </w:r>
      <w:r>
        <w:rPr>
          <w:rFonts w:ascii="Verdana" w:hAnsi="Verdana"/>
          <w:color w:val="181818"/>
          <w:spacing w:val="-3"/>
          <w:w w:val="120"/>
          <w:sz w:val="34"/>
        </w:rPr>
        <w:t>mother.</w:t>
      </w:r>
      <w:r>
        <w:rPr>
          <w:rFonts w:ascii="Verdana" w:hAnsi="Verdana"/>
          <w:color w:val="181818"/>
          <w:spacing w:val="-24"/>
          <w:w w:val="120"/>
          <w:sz w:val="34"/>
        </w:rPr>
        <w:t xml:space="preserve"> </w:t>
      </w:r>
      <w:r>
        <w:rPr>
          <w:rFonts w:ascii="Palatino Linotype" w:hAnsi="Palatino Linotype"/>
          <w:color w:val="181818"/>
          <w:spacing w:val="-3"/>
          <w:w w:val="135"/>
          <w:sz w:val="34"/>
        </w:rPr>
        <w:t>Al</w:t>
      </w:r>
      <w:r>
        <w:rPr>
          <w:rFonts w:ascii="Palatino Linotype" w:hAnsi="Palatino Linotype"/>
          <w:color w:val="181818"/>
          <w:spacing w:val="5"/>
          <w:w w:val="135"/>
          <w:sz w:val="34"/>
        </w:rPr>
        <w:t xml:space="preserve"> </w:t>
      </w:r>
      <w:r>
        <w:rPr>
          <w:rFonts w:ascii="Verdana" w:hAnsi="Verdana"/>
          <w:color w:val="181818"/>
          <w:spacing w:val="-3"/>
          <w:w w:val="120"/>
          <w:sz w:val="34"/>
        </w:rPr>
        <w:t>creatures</w:t>
      </w:r>
      <w:r>
        <w:rPr>
          <w:rFonts w:ascii="Verdana" w:hAnsi="Verdana"/>
          <w:color w:val="181818"/>
          <w:spacing w:val="-39"/>
          <w:w w:val="120"/>
          <w:sz w:val="34"/>
        </w:rPr>
        <w:t xml:space="preserve"> </w:t>
      </w:r>
      <w:r>
        <w:rPr>
          <w:rFonts w:ascii="Verdana" w:hAnsi="Verdana"/>
          <w:color w:val="181818"/>
          <w:spacing w:val="-3"/>
          <w:w w:val="120"/>
          <w:sz w:val="34"/>
        </w:rPr>
        <w:t>revere</w:t>
      </w:r>
      <w:r>
        <w:rPr>
          <w:rFonts w:ascii="Verdana" w:hAnsi="Verdana"/>
          <w:color w:val="181818"/>
          <w:spacing w:val="-37"/>
          <w:w w:val="120"/>
          <w:sz w:val="34"/>
        </w:rPr>
        <w:t xml:space="preserve"> </w:t>
      </w:r>
      <w:r>
        <w:rPr>
          <w:rFonts w:ascii="Verdana" w:hAnsi="Verdana"/>
          <w:color w:val="181818"/>
          <w:spacing w:val="-3"/>
          <w:w w:val="120"/>
          <w:sz w:val="34"/>
        </w:rPr>
        <w:t>their</w:t>
      </w:r>
      <w:r>
        <w:rPr>
          <w:rFonts w:ascii="Verdana" w:hAnsi="Verdana"/>
          <w:color w:val="181818"/>
          <w:spacing w:val="-141"/>
          <w:w w:val="120"/>
          <w:sz w:val="34"/>
        </w:rPr>
        <w:t xml:space="preserve"> </w:t>
      </w:r>
      <w:r>
        <w:rPr>
          <w:rFonts w:ascii="Verdana" w:hAnsi="Verdana"/>
          <w:color w:val="181818"/>
          <w:spacing w:val="-6"/>
          <w:w w:val="120"/>
          <w:sz w:val="34"/>
        </w:rPr>
        <w:t>mother.</w:t>
      </w:r>
      <w:r>
        <w:rPr>
          <w:rFonts w:ascii="Verdana" w:hAnsi="Verdana"/>
          <w:color w:val="181818"/>
          <w:spacing w:val="-29"/>
          <w:w w:val="120"/>
          <w:sz w:val="34"/>
        </w:rPr>
        <w:t xml:space="preserve"> </w:t>
      </w:r>
      <w:r>
        <w:rPr>
          <w:rFonts w:ascii="Verdana" w:hAnsi="Verdana"/>
          <w:color w:val="181818"/>
          <w:spacing w:val="-6"/>
          <w:w w:val="120"/>
          <w:sz w:val="34"/>
        </w:rPr>
        <w:t>The</w:t>
      </w:r>
      <w:r>
        <w:rPr>
          <w:rFonts w:ascii="Verdana" w:hAnsi="Verdana"/>
          <w:color w:val="181818"/>
          <w:spacing w:val="-44"/>
          <w:w w:val="120"/>
          <w:sz w:val="34"/>
        </w:rPr>
        <w:t xml:space="preserve"> </w:t>
      </w:r>
      <w:r>
        <w:rPr>
          <w:rFonts w:ascii="Verdana" w:hAnsi="Verdana"/>
          <w:color w:val="181818"/>
          <w:spacing w:val="-6"/>
          <w:w w:val="120"/>
          <w:sz w:val="34"/>
        </w:rPr>
        <w:t>sage</w:t>
      </w:r>
      <w:r>
        <w:rPr>
          <w:rFonts w:ascii="Verdana" w:hAnsi="Verdana"/>
          <w:color w:val="181818"/>
          <w:spacing w:val="-38"/>
          <w:w w:val="120"/>
          <w:sz w:val="34"/>
        </w:rPr>
        <w:t xml:space="preserve"> </w:t>
      </w:r>
      <w:r>
        <w:rPr>
          <w:rFonts w:ascii="Verdana" w:hAnsi="Verdana"/>
          <w:color w:val="181818"/>
          <w:spacing w:val="-6"/>
          <w:w w:val="120"/>
          <w:sz w:val="34"/>
        </w:rPr>
        <w:t>recognizes</w:t>
      </w:r>
      <w:r>
        <w:rPr>
          <w:rFonts w:ascii="Verdana" w:hAnsi="Verdana"/>
          <w:color w:val="181818"/>
          <w:spacing w:val="-39"/>
          <w:w w:val="120"/>
          <w:sz w:val="34"/>
        </w:rPr>
        <w:t xml:space="preserve"> </w:t>
      </w:r>
      <w:r>
        <w:rPr>
          <w:rFonts w:ascii="Verdana" w:hAnsi="Verdana"/>
          <w:color w:val="181818"/>
          <w:spacing w:val="-6"/>
          <w:w w:val="120"/>
          <w:sz w:val="34"/>
        </w:rPr>
        <w:t>the</w:t>
      </w:r>
      <w:r>
        <w:rPr>
          <w:rFonts w:ascii="Verdana" w:hAnsi="Verdana"/>
          <w:color w:val="181818"/>
          <w:spacing w:val="-54"/>
          <w:w w:val="120"/>
          <w:sz w:val="34"/>
        </w:rPr>
        <w:t xml:space="preserve"> </w:t>
      </w:r>
      <w:r>
        <w:rPr>
          <w:rFonts w:ascii="Verdana" w:hAnsi="Verdana"/>
          <w:color w:val="181818"/>
          <w:spacing w:val="-6"/>
          <w:w w:val="120"/>
          <w:sz w:val="34"/>
        </w:rPr>
        <w:t>male</w:t>
      </w:r>
      <w:r>
        <w:rPr>
          <w:rFonts w:ascii="Verdana" w:hAnsi="Verdana"/>
          <w:color w:val="181818"/>
          <w:spacing w:val="-67"/>
          <w:w w:val="120"/>
          <w:sz w:val="34"/>
        </w:rPr>
        <w:t xml:space="preserve"> </w:t>
      </w:r>
      <w:r>
        <w:rPr>
          <w:rFonts w:ascii="Verdana" w:hAnsi="Verdana"/>
          <w:color w:val="181818"/>
          <w:spacing w:val="-6"/>
          <w:w w:val="120"/>
          <w:sz w:val="34"/>
        </w:rPr>
        <w:t>but</w:t>
      </w:r>
      <w:r>
        <w:rPr>
          <w:rFonts w:ascii="Verdana" w:hAnsi="Verdana"/>
          <w:color w:val="181818"/>
          <w:spacing w:val="-69"/>
          <w:w w:val="120"/>
          <w:sz w:val="34"/>
        </w:rPr>
        <w:t xml:space="preserve"> </w:t>
      </w:r>
      <w:r>
        <w:rPr>
          <w:rFonts w:ascii="Verdana" w:hAnsi="Verdana"/>
          <w:color w:val="181818"/>
          <w:spacing w:val="-6"/>
          <w:w w:val="120"/>
          <w:sz w:val="34"/>
        </w:rPr>
        <w:t>upholds</w:t>
      </w:r>
      <w:r>
        <w:rPr>
          <w:rFonts w:ascii="Verdana" w:hAnsi="Verdana"/>
          <w:color w:val="181818"/>
          <w:spacing w:val="-39"/>
          <w:w w:val="120"/>
          <w:sz w:val="34"/>
        </w:rPr>
        <w:t xml:space="preserve"> </w:t>
      </w:r>
      <w:r>
        <w:rPr>
          <w:rFonts w:ascii="Verdana" w:hAnsi="Verdana"/>
          <w:color w:val="181818"/>
          <w:spacing w:val="-5"/>
          <w:w w:val="120"/>
          <w:sz w:val="34"/>
        </w:rPr>
        <w:t>the</w:t>
      </w:r>
      <w:r>
        <w:rPr>
          <w:rFonts w:ascii="Verdana" w:hAnsi="Verdana"/>
          <w:color w:val="181818"/>
          <w:spacing w:val="-68"/>
          <w:w w:val="120"/>
          <w:sz w:val="34"/>
        </w:rPr>
        <w:t xml:space="preserve"> </w:t>
      </w:r>
      <w:r>
        <w:rPr>
          <w:rFonts w:ascii="Verdana" w:hAnsi="Verdana"/>
          <w:color w:val="181818"/>
          <w:spacing w:val="-5"/>
          <w:w w:val="120"/>
          <w:sz w:val="34"/>
        </w:rPr>
        <w:t>female.</w:t>
      </w:r>
      <w:r>
        <w:rPr>
          <w:rFonts w:ascii="Verdana" w:hAnsi="Verdana"/>
          <w:color w:val="181818"/>
          <w:spacing w:val="-38"/>
          <w:w w:val="120"/>
          <w:sz w:val="34"/>
        </w:rPr>
        <w:t xml:space="preserve"> </w:t>
      </w:r>
      <w:r>
        <w:rPr>
          <w:rFonts w:ascii="Verdana" w:hAnsi="Verdana"/>
          <w:color w:val="181818"/>
          <w:spacing w:val="-5"/>
          <w:w w:val="120"/>
          <w:sz w:val="34"/>
        </w:rPr>
        <w:t>Hence</w:t>
      </w:r>
      <w:r>
        <w:rPr>
          <w:rFonts w:ascii="Verdana" w:hAnsi="Verdana"/>
          <w:color w:val="181818"/>
          <w:spacing w:val="-39"/>
          <w:w w:val="120"/>
          <w:sz w:val="34"/>
        </w:rPr>
        <w:t xml:space="preserve"> </w:t>
      </w:r>
      <w:r>
        <w:rPr>
          <w:rFonts w:ascii="Verdana" w:hAnsi="Verdana"/>
          <w:color w:val="181818"/>
          <w:spacing w:val="-5"/>
          <w:w w:val="120"/>
          <w:position w:val="1"/>
          <w:sz w:val="34"/>
        </w:rPr>
        <w:t>all</w:t>
      </w:r>
      <w:r>
        <w:rPr>
          <w:rFonts w:ascii="Verdana" w:hAnsi="Verdana"/>
          <w:color w:val="181818"/>
          <w:spacing w:val="-53"/>
          <w:w w:val="120"/>
          <w:position w:val="1"/>
          <w:sz w:val="34"/>
        </w:rPr>
        <w:t xml:space="preserve"> </w:t>
      </w:r>
      <w:proofErr w:type="spellStart"/>
      <w:r>
        <w:rPr>
          <w:rFonts w:ascii="Verdana" w:hAnsi="Verdana"/>
          <w:color w:val="181818"/>
          <w:spacing w:val="-5"/>
          <w:w w:val="120"/>
          <w:position w:val="1"/>
          <w:sz w:val="34"/>
        </w:rPr>
        <w:t>crea­</w:t>
      </w:r>
      <w:proofErr w:type="spellEnd"/>
      <w:r>
        <w:rPr>
          <w:rFonts w:ascii="Verdana" w:hAnsi="Verdana"/>
          <w:color w:val="181818"/>
          <w:spacing w:val="-141"/>
          <w:w w:val="120"/>
          <w:position w:val="1"/>
          <w:sz w:val="34"/>
        </w:rPr>
        <w:t xml:space="preserve"> </w:t>
      </w:r>
      <w:proofErr w:type="spellStart"/>
      <w:r>
        <w:rPr>
          <w:rFonts w:ascii="Verdana" w:hAnsi="Verdana"/>
          <w:color w:val="181818"/>
          <w:w w:val="120"/>
          <w:sz w:val="34"/>
        </w:rPr>
        <w:t>rures</w:t>
      </w:r>
      <w:proofErr w:type="spellEnd"/>
      <w:r>
        <w:rPr>
          <w:rFonts w:ascii="Verdana" w:hAnsi="Verdana"/>
          <w:color w:val="181818"/>
          <w:spacing w:val="-42"/>
          <w:w w:val="120"/>
          <w:sz w:val="34"/>
        </w:rPr>
        <w:t xml:space="preserve"> </w:t>
      </w:r>
      <w:proofErr w:type="spellStart"/>
      <w:r>
        <w:rPr>
          <w:rFonts w:ascii="Verdana" w:hAnsi="Verdana"/>
          <w:color w:val="181818"/>
          <w:w w:val="120"/>
          <w:sz w:val="34"/>
        </w:rPr>
        <w:t>rurn</w:t>
      </w:r>
      <w:proofErr w:type="spellEnd"/>
      <w:r>
        <w:rPr>
          <w:rFonts w:ascii="Verdana" w:hAnsi="Verdana"/>
          <w:color w:val="181818"/>
          <w:spacing w:val="-55"/>
          <w:w w:val="120"/>
          <w:sz w:val="34"/>
        </w:rPr>
        <w:t xml:space="preserve"> </w:t>
      </w:r>
      <w:r>
        <w:rPr>
          <w:rFonts w:ascii="Verdana" w:hAnsi="Verdana"/>
          <w:color w:val="181818"/>
          <w:w w:val="120"/>
          <w:sz w:val="34"/>
        </w:rPr>
        <w:t>to</w:t>
      </w:r>
      <w:r>
        <w:rPr>
          <w:rFonts w:ascii="Verdana" w:hAnsi="Verdana"/>
          <w:color w:val="181818"/>
          <w:spacing w:val="-45"/>
          <w:w w:val="120"/>
          <w:sz w:val="34"/>
        </w:rPr>
        <w:t xml:space="preserve"> </w:t>
      </w:r>
      <w:r>
        <w:rPr>
          <w:rFonts w:ascii="Verdana" w:hAnsi="Verdana"/>
          <w:color w:val="181818"/>
          <w:w w:val="120"/>
          <w:sz w:val="34"/>
        </w:rPr>
        <w:t>the</w:t>
      </w:r>
      <w:r>
        <w:rPr>
          <w:rFonts w:ascii="Verdana" w:hAnsi="Verdana"/>
          <w:color w:val="181818"/>
          <w:spacing w:val="-26"/>
          <w:w w:val="120"/>
          <w:sz w:val="34"/>
        </w:rPr>
        <w:t xml:space="preserve"> </w:t>
      </w:r>
      <w:r>
        <w:rPr>
          <w:rFonts w:ascii="Verdana" w:hAnsi="Verdana"/>
          <w:color w:val="181818"/>
          <w:w w:val="120"/>
          <w:sz w:val="34"/>
        </w:rPr>
        <w:t>sage."</w:t>
      </w:r>
    </w:p>
    <w:p w14:paraId="1DF8172E" w14:textId="77777777" w:rsidR="003D45B2" w:rsidRDefault="003D45B2">
      <w:pPr>
        <w:pStyle w:val="BodyText"/>
        <w:spacing w:before="8"/>
        <w:rPr>
          <w:rFonts w:ascii="Verdana"/>
          <w:sz w:val="13"/>
        </w:rPr>
      </w:pPr>
    </w:p>
    <w:p w14:paraId="1DF8172F" w14:textId="77777777" w:rsidR="003D45B2" w:rsidRDefault="003D45B2">
      <w:pPr>
        <w:rPr>
          <w:rFonts w:ascii="Verdana"/>
          <w:sz w:val="13"/>
        </w:rPr>
        <w:sectPr w:rsidR="003D45B2">
          <w:pgSz w:w="18000" w:h="27000"/>
          <w:pgMar w:top="840" w:right="340" w:bottom="280" w:left="620" w:header="720" w:footer="720" w:gutter="0"/>
          <w:cols w:space="720"/>
        </w:sectPr>
      </w:pPr>
    </w:p>
    <w:p w14:paraId="1DF81730" w14:textId="77777777" w:rsidR="003D45B2" w:rsidRDefault="003D2B09">
      <w:pPr>
        <w:spacing w:before="212" w:line="122" w:lineRule="auto"/>
        <w:ind w:left="1689" w:right="-5" w:firstLine="1200"/>
        <w:rPr>
          <w:rFonts w:ascii="Garamond"/>
          <w:sz w:val="31"/>
        </w:rPr>
      </w:pPr>
      <w:r>
        <w:rPr>
          <w:rFonts w:ascii="Garamond"/>
          <w:color w:val="1E1E1E"/>
          <w:w w:val="165"/>
          <w:sz w:val="31"/>
        </w:rPr>
        <w:t>'</w:t>
      </w:r>
      <w:r>
        <w:rPr>
          <w:rFonts w:ascii="Garamond"/>
          <w:color w:val="1E1E1E"/>
          <w:spacing w:val="-125"/>
          <w:w w:val="165"/>
          <w:sz w:val="31"/>
        </w:rPr>
        <w:t xml:space="preserve"> </w:t>
      </w:r>
      <w:r>
        <w:rPr>
          <w:rFonts w:ascii="Garamond"/>
          <w:color w:val="1E1E1E"/>
          <w:spacing w:val="22"/>
          <w:w w:val="125"/>
          <w:sz w:val="31"/>
        </w:rPr>
        <w:t>SU</w:t>
      </w:r>
      <w:r>
        <w:rPr>
          <w:rFonts w:ascii="Garamond"/>
          <w:color w:val="1E1E1E"/>
          <w:spacing w:val="20"/>
          <w:w w:val="125"/>
          <w:sz w:val="31"/>
        </w:rPr>
        <w:t xml:space="preserve"> </w:t>
      </w:r>
      <w:r>
        <w:rPr>
          <w:rFonts w:ascii="Garamond"/>
          <w:color w:val="1E1E1E"/>
          <w:spacing w:val="18"/>
          <w:w w:val="125"/>
          <w:sz w:val="31"/>
        </w:rPr>
        <w:t>CH</w:t>
      </w:r>
      <w:r>
        <w:rPr>
          <w:rFonts w:ascii="Garamond"/>
          <w:color w:val="1E1E1E"/>
          <w:spacing w:val="-40"/>
          <w:sz w:val="31"/>
        </w:rPr>
        <w:t xml:space="preserve"> </w:t>
      </w:r>
    </w:p>
    <w:p w14:paraId="1DF81731" w14:textId="77777777" w:rsidR="003D45B2" w:rsidRDefault="003D2B09">
      <w:pPr>
        <w:spacing w:before="187"/>
        <w:ind w:left="5"/>
        <w:rPr>
          <w:rFonts w:ascii="Verdana"/>
          <w:sz w:val="34"/>
        </w:rPr>
      </w:pPr>
      <w:r>
        <w:br w:type="column"/>
      </w:r>
      <w:proofErr w:type="spellStart"/>
      <w:r>
        <w:rPr>
          <w:rFonts w:ascii="Garamond"/>
          <w:color w:val="1E1E1E"/>
          <w:spacing w:val="-5"/>
          <w:w w:val="120"/>
          <w:sz w:val="31"/>
        </w:rPr>
        <w:t>E</w:t>
      </w:r>
      <w:proofErr w:type="spellEnd"/>
      <w:r>
        <w:rPr>
          <w:rFonts w:ascii="Garamond"/>
          <w:color w:val="1E1E1E"/>
          <w:spacing w:val="25"/>
          <w:w w:val="120"/>
          <w:sz w:val="31"/>
        </w:rPr>
        <w:t xml:space="preserve"> </w:t>
      </w:r>
      <w:r>
        <w:rPr>
          <w:rFonts w:ascii="Verdana"/>
          <w:color w:val="1E1E1E"/>
          <w:spacing w:val="-5"/>
          <w:w w:val="120"/>
          <w:sz w:val="34"/>
        </w:rPr>
        <w:t>says,</w:t>
      </w:r>
      <w:r>
        <w:rPr>
          <w:rFonts w:ascii="Verdana"/>
          <w:color w:val="1E1E1E"/>
          <w:spacing w:val="-33"/>
          <w:w w:val="120"/>
          <w:sz w:val="34"/>
        </w:rPr>
        <w:t xml:space="preserve"> </w:t>
      </w:r>
      <w:r>
        <w:rPr>
          <w:rFonts w:ascii="Verdana"/>
          <w:color w:val="1E1E1E"/>
          <w:spacing w:val="-5"/>
          <w:w w:val="120"/>
          <w:sz w:val="34"/>
        </w:rPr>
        <w:t>"The</w:t>
      </w:r>
      <w:r>
        <w:rPr>
          <w:rFonts w:ascii="Verdana"/>
          <w:color w:val="1E1E1E"/>
          <w:spacing w:val="-68"/>
          <w:w w:val="120"/>
          <w:sz w:val="34"/>
        </w:rPr>
        <w:t xml:space="preserve"> </w:t>
      </w:r>
      <w:r>
        <w:rPr>
          <w:rFonts w:ascii="Verdana"/>
          <w:color w:val="1E1E1E"/>
          <w:spacing w:val="-5"/>
          <w:w w:val="120"/>
          <w:sz w:val="34"/>
        </w:rPr>
        <w:t>world</w:t>
      </w:r>
      <w:r>
        <w:rPr>
          <w:rFonts w:ascii="Verdana"/>
          <w:color w:val="1E1E1E"/>
          <w:spacing w:val="-69"/>
          <w:w w:val="120"/>
          <w:sz w:val="34"/>
        </w:rPr>
        <w:t xml:space="preserve"> </w:t>
      </w:r>
      <w:proofErr w:type="spellStart"/>
      <w:r>
        <w:rPr>
          <w:rFonts w:ascii="Verdana"/>
          <w:color w:val="1E1E1E"/>
          <w:spacing w:val="-5"/>
          <w:w w:val="120"/>
          <w:sz w:val="34"/>
        </w:rPr>
        <w:t>rurns</w:t>
      </w:r>
      <w:proofErr w:type="spellEnd"/>
      <w:r>
        <w:rPr>
          <w:rFonts w:ascii="Verdana"/>
          <w:color w:val="1E1E1E"/>
          <w:spacing w:val="-60"/>
          <w:w w:val="120"/>
          <w:sz w:val="34"/>
        </w:rPr>
        <w:t xml:space="preserve"> </w:t>
      </w:r>
      <w:r>
        <w:rPr>
          <w:rFonts w:ascii="Verdana"/>
          <w:color w:val="1E1E1E"/>
          <w:spacing w:val="-5"/>
          <w:w w:val="120"/>
          <w:sz w:val="34"/>
        </w:rPr>
        <w:t>to</w:t>
      </w:r>
      <w:r>
        <w:rPr>
          <w:rFonts w:ascii="Verdana"/>
          <w:color w:val="1E1E1E"/>
          <w:spacing w:val="-60"/>
          <w:w w:val="120"/>
          <w:sz w:val="34"/>
        </w:rPr>
        <w:t xml:space="preserve"> </w:t>
      </w:r>
      <w:r>
        <w:rPr>
          <w:rFonts w:ascii="Verdana"/>
          <w:color w:val="1E1E1E"/>
          <w:spacing w:val="-5"/>
          <w:w w:val="120"/>
          <w:sz w:val="34"/>
        </w:rPr>
        <w:t>a</w:t>
      </w:r>
      <w:r>
        <w:rPr>
          <w:rFonts w:ascii="Verdana"/>
          <w:color w:val="1E1E1E"/>
          <w:spacing w:val="-61"/>
          <w:w w:val="120"/>
          <w:sz w:val="34"/>
        </w:rPr>
        <w:t xml:space="preserve"> </w:t>
      </w:r>
      <w:r>
        <w:rPr>
          <w:rFonts w:ascii="Verdana"/>
          <w:color w:val="1E1E1E"/>
          <w:spacing w:val="-5"/>
          <w:w w:val="120"/>
          <w:sz w:val="34"/>
        </w:rPr>
        <w:t>great</w:t>
      </w:r>
      <w:r>
        <w:rPr>
          <w:rFonts w:ascii="Verdana"/>
          <w:color w:val="1E1E1E"/>
          <w:spacing w:val="-59"/>
          <w:w w:val="120"/>
          <w:sz w:val="34"/>
        </w:rPr>
        <w:t xml:space="preserve"> </w:t>
      </w:r>
      <w:proofErr w:type="spellStart"/>
      <w:r>
        <w:rPr>
          <w:rFonts w:ascii="Verdana"/>
          <w:color w:val="1E1E1E"/>
          <w:spacing w:val="-5"/>
          <w:w w:val="120"/>
          <w:sz w:val="34"/>
        </w:rPr>
        <w:t>statejust</w:t>
      </w:r>
      <w:proofErr w:type="spellEnd"/>
      <w:r>
        <w:rPr>
          <w:rFonts w:ascii="Verdana"/>
          <w:color w:val="1E1E1E"/>
          <w:spacing w:val="-53"/>
          <w:w w:val="120"/>
          <w:sz w:val="34"/>
        </w:rPr>
        <w:t xml:space="preserve"> </w:t>
      </w:r>
      <w:r>
        <w:rPr>
          <w:rFonts w:ascii="Verdana"/>
          <w:color w:val="1E1E1E"/>
          <w:spacing w:val="-5"/>
          <w:w w:val="120"/>
          <w:sz w:val="34"/>
        </w:rPr>
        <w:t>as</w:t>
      </w:r>
      <w:r>
        <w:rPr>
          <w:rFonts w:ascii="Verdana"/>
          <w:color w:val="1E1E1E"/>
          <w:spacing w:val="-54"/>
          <w:w w:val="120"/>
          <w:sz w:val="34"/>
        </w:rPr>
        <w:t xml:space="preserve"> </w:t>
      </w:r>
      <w:r>
        <w:rPr>
          <w:rFonts w:ascii="Verdana"/>
          <w:color w:val="1E1E1E"/>
          <w:spacing w:val="-4"/>
          <w:w w:val="120"/>
          <w:sz w:val="34"/>
        </w:rPr>
        <w:t>rivers</w:t>
      </w:r>
      <w:r>
        <w:rPr>
          <w:rFonts w:ascii="Verdana"/>
          <w:color w:val="1E1E1E"/>
          <w:spacing w:val="-54"/>
          <w:w w:val="120"/>
          <w:sz w:val="34"/>
        </w:rPr>
        <w:t xml:space="preserve"> </w:t>
      </w:r>
      <w:r>
        <w:rPr>
          <w:rFonts w:ascii="Verdana"/>
          <w:color w:val="1E1E1E"/>
          <w:spacing w:val="-4"/>
          <w:w w:val="120"/>
          <w:sz w:val="34"/>
        </w:rPr>
        <w:t>flow</w:t>
      </w:r>
      <w:r>
        <w:rPr>
          <w:rFonts w:ascii="Verdana"/>
          <w:color w:val="1E1E1E"/>
          <w:spacing w:val="-69"/>
          <w:w w:val="120"/>
          <w:sz w:val="34"/>
        </w:rPr>
        <w:t xml:space="preserve"> </w:t>
      </w:r>
      <w:r>
        <w:rPr>
          <w:rFonts w:ascii="Verdana"/>
          <w:color w:val="1E1E1E"/>
          <w:spacing w:val="-4"/>
          <w:w w:val="120"/>
          <w:sz w:val="34"/>
        </w:rPr>
        <w:t>downstream.</w:t>
      </w:r>
    </w:p>
    <w:p w14:paraId="1DF81732" w14:textId="77777777" w:rsidR="003D45B2" w:rsidRDefault="003D45B2">
      <w:pPr>
        <w:rPr>
          <w:rFonts w:ascii="Verdana"/>
          <w:sz w:val="34"/>
        </w:rPr>
        <w:sectPr w:rsidR="003D45B2">
          <w:type w:val="continuous"/>
          <w:pgSz w:w="18000" w:h="27000"/>
          <w:pgMar w:top="1280" w:right="340" w:bottom="280" w:left="620" w:header="720" w:footer="720" w:gutter="0"/>
          <w:cols w:num="2" w:space="720" w:equalWidth="0">
            <w:col w:w="2995" w:space="40"/>
            <w:col w:w="14005"/>
          </w:cols>
        </w:sectPr>
      </w:pPr>
    </w:p>
    <w:p w14:paraId="1DF81733" w14:textId="77777777" w:rsidR="003D45B2" w:rsidRDefault="00000000">
      <w:pPr>
        <w:spacing w:before="149"/>
        <w:ind w:left="1704"/>
        <w:rPr>
          <w:rFonts w:ascii="Verdana"/>
          <w:sz w:val="34"/>
        </w:rPr>
      </w:pPr>
      <w:r>
        <w:pict w14:anchorId="1DF81F01">
          <v:group id="_x0000_s1327" style="position:absolute;left:0;text-align:left;margin-left:0;margin-top:0;width:900pt;height:1350pt;z-index:-19879424;mso-position-horizontal-relative:page;mso-position-vertical-relative:page" coordsize="18000,27000">
            <v:shape id="_x0000_s1329" type="#_x0000_t75" style="position:absolute;width:18000;height:27000">
              <v:imagedata r:id="rId348" o:title=""/>
            </v:shape>
            <v:shape id="_x0000_s1328" type="#_x0000_t75" style="position:absolute;left:2220;top:1410;width:4080;height:13920">
              <v:imagedata r:id="rId349" o:title=""/>
            </v:shape>
            <w10:wrap anchorx="page" anchory="page"/>
          </v:group>
        </w:pict>
      </w:r>
      <w:r w:rsidR="003D2B09">
        <w:rPr>
          <w:rFonts w:ascii="Verdana"/>
          <w:color w:val="1E1E1E"/>
          <w:spacing w:val="-4"/>
          <w:w w:val="120"/>
          <w:position w:val="1"/>
          <w:sz w:val="34"/>
        </w:rPr>
        <w:t>If</w:t>
      </w:r>
      <w:r w:rsidR="003D2B09">
        <w:rPr>
          <w:rFonts w:ascii="Verdana"/>
          <w:color w:val="1E1E1E"/>
          <w:spacing w:val="-19"/>
          <w:w w:val="120"/>
          <w:position w:val="1"/>
          <w:sz w:val="34"/>
        </w:rPr>
        <w:t xml:space="preserve"> </w:t>
      </w:r>
      <w:r w:rsidR="003D2B09">
        <w:rPr>
          <w:rFonts w:ascii="Verdana"/>
          <w:color w:val="1E1E1E"/>
          <w:spacing w:val="-4"/>
          <w:w w:val="120"/>
          <w:sz w:val="34"/>
        </w:rPr>
        <w:t>a</w:t>
      </w:r>
      <w:r w:rsidR="003D2B09">
        <w:rPr>
          <w:rFonts w:ascii="Verdana"/>
          <w:color w:val="1E1E1E"/>
          <w:spacing w:val="-26"/>
          <w:w w:val="120"/>
          <w:sz w:val="34"/>
        </w:rPr>
        <w:t xml:space="preserve"> </w:t>
      </w:r>
      <w:r w:rsidR="003D2B09">
        <w:rPr>
          <w:rFonts w:ascii="Verdana"/>
          <w:color w:val="1E1E1E"/>
          <w:spacing w:val="-4"/>
          <w:w w:val="120"/>
          <w:sz w:val="34"/>
        </w:rPr>
        <w:t>great</w:t>
      </w:r>
      <w:r w:rsidR="003D2B09">
        <w:rPr>
          <w:rFonts w:ascii="Verdana"/>
          <w:color w:val="1E1E1E"/>
          <w:spacing w:val="-18"/>
          <w:w w:val="120"/>
          <w:sz w:val="34"/>
        </w:rPr>
        <w:t xml:space="preserve"> </w:t>
      </w:r>
      <w:r w:rsidR="003D2B09">
        <w:rPr>
          <w:rFonts w:ascii="Verdana"/>
          <w:color w:val="1E1E1E"/>
          <w:spacing w:val="-4"/>
          <w:w w:val="120"/>
          <w:sz w:val="34"/>
        </w:rPr>
        <w:t>state</w:t>
      </w:r>
      <w:r w:rsidR="003D2B09">
        <w:rPr>
          <w:rFonts w:ascii="Verdana"/>
          <w:color w:val="1E1E1E"/>
          <w:spacing w:val="-18"/>
          <w:w w:val="120"/>
          <w:sz w:val="34"/>
        </w:rPr>
        <w:t xml:space="preserve"> </w:t>
      </w:r>
      <w:r w:rsidR="003D2B09">
        <w:rPr>
          <w:rFonts w:ascii="Verdana"/>
          <w:color w:val="1E1E1E"/>
          <w:spacing w:val="-4"/>
          <w:w w:val="120"/>
          <w:sz w:val="34"/>
        </w:rPr>
        <w:t>can</w:t>
      </w:r>
      <w:r w:rsidR="003D2B09">
        <w:rPr>
          <w:rFonts w:ascii="Verdana"/>
          <w:color w:val="1E1E1E"/>
          <w:spacing w:val="-19"/>
          <w:w w:val="120"/>
          <w:sz w:val="34"/>
        </w:rPr>
        <w:t xml:space="preserve"> </w:t>
      </w:r>
      <w:r w:rsidR="003D2B09">
        <w:rPr>
          <w:rFonts w:ascii="Verdana"/>
          <w:color w:val="1E1E1E"/>
          <w:spacing w:val="-4"/>
          <w:w w:val="120"/>
          <w:sz w:val="34"/>
        </w:rPr>
        <w:t>lower</w:t>
      </w:r>
      <w:r w:rsidR="003D2B09">
        <w:rPr>
          <w:rFonts w:ascii="Verdana"/>
          <w:color w:val="1E1E1E"/>
          <w:spacing w:val="-32"/>
          <w:w w:val="120"/>
          <w:sz w:val="34"/>
        </w:rPr>
        <w:t xml:space="preserve"> </w:t>
      </w:r>
      <w:r w:rsidR="003D2B09">
        <w:rPr>
          <w:rFonts w:ascii="Verdana"/>
          <w:color w:val="1E1E1E"/>
          <w:spacing w:val="-4"/>
          <w:w w:val="120"/>
          <w:sz w:val="34"/>
        </w:rPr>
        <w:t>itself,</w:t>
      </w:r>
      <w:r w:rsidR="003D2B09">
        <w:rPr>
          <w:rFonts w:ascii="Verdana"/>
          <w:color w:val="1E1E1E"/>
          <w:spacing w:val="-5"/>
          <w:w w:val="120"/>
          <w:sz w:val="34"/>
        </w:rPr>
        <w:t xml:space="preserve"> </w:t>
      </w:r>
      <w:r w:rsidR="003D2B09">
        <w:rPr>
          <w:rFonts w:ascii="Verdana"/>
          <w:color w:val="1E1E1E"/>
          <w:spacing w:val="-3"/>
          <w:w w:val="120"/>
          <w:sz w:val="34"/>
        </w:rPr>
        <w:t>small</w:t>
      </w:r>
      <w:r w:rsidR="003D2B09">
        <w:rPr>
          <w:rFonts w:ascii="Verdana"/>
          <w:color w:val="1E1E1E"/>
          <w:spacing w:val="-19"/>
          <w:w w:val="120"/>
          <w:sz w:val="34"/>
        </w:rPr>
        <w:t xml:space="preserve"> </w:t>
      </w:r>
      <w:r w:rsidR="003D2B09">
        <w:rPr>
          <w:rFonts w:ascii="Verdana"/>
          <w:color w:val="1E1E1E"/>
          <w:spacing w:val="-3"/>
          <w:w w:val="120"/>
          <w:sz w:val="34"/>
        </w:rPr>
        <w:t>states</w:t>
      </w:r>
      <w:r w:rsidR="003D2B09">
        <w:rPr>
          <w:rFonts w:ascii="Verdana"/>
          <w:color w:val="1E1E1E"/>
          <w:spacing w:val="-33"/>
          <w:w w:val="120"/>
          <w:sz w:val="34"/>
        </w:rPr>
        <w:t xml:space="preserve"> </w:t>
      </w:r>
      <w:r w:rsidR="003D2B09">
        <w:rPr>
          <w:rFonts w:ascii="Verdana"/>
          <w:color w:val="1E1E1E"/>
          <w:spacing w:val="-3"/>
          <w:w w:val="120"/>
          <w:sz w:val="34"/>
        </w:rPr>
        <w:t>will</w:t>
      </w:r>
      <w:r w:rsidR="003D2B09">
        <w:rPr>
          <w:rFonts w:ascii="Verdana"/>
          <w:color w:val="1E1E1E"/>
          <w:spacing w:val="-5"/>
          <w:w w:val="120"/>
          <w:sz w:val="34"/>
        </w:rPr>
        <w:t xml:space="preserve"> </w:t>
      </w:r>
      <w:r w:rsidR="003D2B09">
        <w:rPr>
          <w:rFonts w:ascii="Verdana"/>
          <w:color w:val="1E1E1E"/>
          <w:spacing w:val="-3"/>
          <w:w w:val="120"/>
          <w:sz w:val="34"/>
        </w:rPr>
        <w:t>attach</w:t>
      </w:r>
      <w:r w:rsidR="003D2B09">
        <w:rPr>
          <w:rFonts w:ascii="Verdana"/>
          <w:color w:val="1E1E1E"/>
          <w:spacing w:val="-32"/>
          <w:w w:val="120"/>
          <w:sz w:val="34"/>
        </w:rPr>
        <w:t xml:space="preserve"> </w:t>
      </w:r>
      <w:r w:rsidR="003D2B09">
        <w:rPr>
          <w:rFonts w:ascii="Verdana"/>
          <w:color w:val="1E1E1E"/>
          <w:spacing w:val="-3"/>
          <w:w w:val="120"/>
          <w:sz w:val="34"/>
        </w:rPr>
        <w:t>themselves</w:t>
      </w:r>
      <w:r w:rsidR="003D2B09">
        <w:rPr>
          <w:rFonts w:ascii="Verdana"/>
          <w:color w:val="1E1E1E"/>
          <w:spacing w:val="-24"/>
          <w:w w:val="120"/>
          <w:sz w:val="34"/>
        </w:rPr>
        <w:t xml:space="preserve"> </w:t>
      </w:r>
      <w:r w:rsidR="003D2B09">
        <w:rPr>
          <w:rFonts w:ascii="Verdana"/>
          <w:color w:val="1E1E1E"/>
          <w:spacing w:val="-3"/>
          <w:w w:val="120"/>
          <w:position w:val="1"/>
          <w:sz w:val="34"/>
        </w:rPr>
        <w:t>to</w:t>
      </w:r>
      <w:r w:rsidR="003D2B09">
        <w:rPr>
          <w:rFonts w:ascii="Verdana"/>
          <w:color w:val="1E1E1E"/>
          <w:spacing w:val="-24"/>
          <w:w w:val="120"/>
          <w:position w:val="1"/>
          <w:sz w:val="34"/>
        </w:rPr>
        <w:t xml:space="preserve"> </w:t>
      </w:r>
      <w:r w:rsidR="003D2B09">
        <w:rPr>
          <w:rFonts w:ascii="Verdana"/>
          <w:color w:val="1E1E1E"/>
          <w:spacing w:val="-3"/>
          <w:w w:val="120"/>
          <w:position w:val="1"/>
          <w:sz w:val="34"/>
        </w:rPr>
        <w:t>it.</w:t>
      </w:r>
      <w:r w:rsidR="003D2B09">
        <w:rPr>
          <w:rFonts w:ascii="Verdana"/>
          <w:color w:val="1E1E1E"/>
          <w:w w:val="120"/>
          <w:position w:val="1"/>
          <w:sz w:val="34"/>
        </w:rPr>
        <w:t xml:space="preserve"> </w:t>
      </w:r>
      <w:r w:rsidR="003D2B09">
        <w:rPr>
          <w:rFonts w:ascii="Verdana"/>
          <w:color w:val="1E1E1E"/>
          <w:spacing w:val="-3"/>
          <w:w w:val="120"/>
          <w:position w:val="1"/>
          <w:sz w:val="34"/>
        </w:rPr>
        <w:t>If</w:t>
      </w:r>
      <w:r w:rsidR="003D2B09">
        <w:rPr>
          <w:rFonts w:ascii="Verdana"/>
          <w:color w:val="1E1E1E"/>
          <w:spacing w:val="-27"/>
          <w:w w:val="120"/>
          <w:position w:val="1"/>
          <w:sz w:val="34"/>
        </w:rPr>
        <w:t xml:space="preserve"> </w:t>
      </w:r>
      <w:r w:rsidR="003D2B09">
        <w:rPr>
          <w:rFonts w:ascii="Verdana"/>
          <w:color w:val="1E1E1E"/>
          <w:spacing w:val="-3"/>
          <w:w w:val="120"/>
          <w:position w:val="1"/>
          <w:sz w:val="34"/>
        </w:rPr>
        <w:t>a</w:t>
      </w:r>
    </w:p>
    <w:p w14:paraId="1DF81734" w14:textId="77777777" w:rsidR="003D45B2" w:rsidRDefault="003D45B2">
      <w:pPr>
        <w:pStyle w:val="BodyText"/>
        <w:spacing w:before="1"/>
        <w:rPr>
          <w:rFonts w:ascii="Verdana"/>
          <w:sz w:val="67"/>
        </w:rPr>
      </w:pPr>
    </w:p>
    <w:p w14:paraId="1DF81735" w14:textId="77777777" w:rsidR="003D45B2" w:rsidRDefault="003D2B09">
      <w:pPr>
        <w:spacing w:before="1"/>
        <w:ind w:left="3190"/>
        <w:rPr>
          <w:rFonts w:ascii="Verdana"/>
          <w:sz w:val="34"/>
        </w:rPr>
      </w:pPr>
      <w:r>
        <w:rPr>
          <w:rFonts w:ascii="Verdana"/>
          <w:color w:val="101010"/>
          <w:w w:val="115"/>
          <w:sz w:val="34"/>
        </w:rPr>
        <w:t>122</w:t>
      </w:r>
    </w:p>
    <w:p w14:paraId="1DF81736" w14:textId="77777777" w:rsidR="003D45B2" w:rsidRDefault="003D45B2">
      <w:pPr>
        <w:rPr>
          <w:rFonts w:ascii="Verdana"/>
          <w:sz w:val="34"/>
        </w:rPr>
        <w:sectPr w:rsidR="003D45B2">
          <w:type w:val="continuous"/>
          <w:pgSz w:w="18000" w:h="27000"/>
          <w:pgMar w:top="1280" w:right="340" w:bottom="280" w:left="620" w:header="720" w:footer="720" w:gutter="0"/>
          <w:cols w:space="720"/>
        </w:sectPr>
      </w:pPr>
    </w:p>
    <w:p w14:paraId="1DF81737" w14:textId="77777777" w:rsidR="003D45B2" w:rsidRDefault="00000000">
      <w:pPr>
        <w:pStyle w:val="BodyText"/>
        <w:spacing w:before="31" w:line="266" w:lineRule="auto"/>
        <w:ind w:left="104" w:right="209" w:firstLine="15"/>
        <w:jc w:val="both"/>
        <w:rPr>
          <w:rFonts w:ascii="Book Antiqua"/>
        </w:rPr>
      </w:pPr>
      <w:r>
        <w:lastRenderedPageBreak/>
        <w:pict w14:anchorId="1DF81F02">
          <v:group id="_x0000_s1324" style="position:absolute;left:0;text-align:left;margin-left:32.95pt;margin-top:0;width:867.05pt;height:1350pt;z-index:-19878912;mso-position-horizontal-relative:page;mso-position-vertical-relative:page" coordorigin="659" coordsize="17341,27000">
            <v:shape id="_x0000_s1326" type="#_x0000_t75" style="position:absolute;left:659;width:17341;height:27000">
              <v:imagedata r:id="rId350" o:title=""/>
            </v:shape>
            <v:shape id="_x0000_s1325" type="#_x0000_t75" style="position:absolute;left:16365;top:8354;width:120;height:120">
              <v:imagedata r:id="rId351" o:title=""/>
            </v:shape>
            <w10:wrap anchorx="page" anchory="page"/>
          </v:group>
        </w:pict>
      </w:r>
      <w:r w:rsidR="003D2B09">
        <w:rPr>
          <w:rFonts w:ascii="Book Antiqua"/>
          <w:color w:val="171717"/>
          <w:spacing w:val="-4"/>
          <w:w w:val="115"/>
          <w:position w:val="1"/>
        </w:rPr>
        <w:t>small</w:t>
      </w:r>
      <w:r w:rsidR="003D2B09">
        <w:rPr>
          <w:rFonts w:ascii="Book Antiqua"/>
          <w:color w:val="171717"/>
          <w:spacing w:val="-32"/>
          <w:w w:val="115"/>
          <w:position w:val="1"/>
        </w:rPr>
        <w:t xml:space="preserve"> </w:t>
      </w:r>
      <w:r w:rsidR="003D2B09">
        <w:rPr>
          <w:rFonts w:ascii="Book Antiqua"/>
          <w:color w:val="171717"/>
          <w:spacing w:val="-4"/>
          <w:w w:val="115"/>
          <w:position w:val="1"/>
        </w:rPr>
        <w:t>state</w:t>
      </w:r>
      <w:r w:rsidR="003D2B09">
        <w:rPr>
          <w:rFonts w:ascii="Book Antiqua"/>
          <w:color w:val="171717"/>
          <w:spacing w:val="-32"/>
          <w:w w:val="115"/>
          <w:position w:val="1"/>
        </w:rPr>
        <w:t xml:space="preserve"> </w:t>
      </w:r>
      <w:r w:rsidR="003D2B09">
        <w:rPr>
          <w:rFonts w:ascii="Book Antiqua"/>
          <w:color w:val="171717"/>
          <w:spacing w:val="-4"/>
          <w:w w:val="115"/>
          <w:position w:val="1"/>
        </w:rPr>
        <w:t>can</w:t>
      </w:r>
      <w:r w:rsidR="003D2B09">
        <w:rPr>
          <w:rFonts w:ascii="Book Antiqua"/>
          <w:color w:val="171717"/>
          <w:spacing w:val="-41"/>
          <w:w w:val="115"/>
          <w:position w:val="1"/>
        </w:rPr>
        <w:t xml:space="preserve"> </w:t>
      </w:r>
      <w:r w:rsidR="003D2B09">
        <w:rPr>
          <w:rFonts w:ascii="Book Antiqua"/>
          <w:color w:val="171717"/>
          <w:spacing w:val="-4"/>
          <w:w w:val="115"/>
          <w:position w:val="1"/>
        </w:rPr>
        <w:t>lower</w:t>
      </w:r>
      <w:r w:rsidR="003D2B09">
        <w:rPr>
          <w:rFonts w:ascii="Book Antiqua"/>
          <w:color w:val="171717"/>
          <w:spacing w:val="-40"/>
          <w:w w:val="115"/>
          <w:position w:val="1"/>
        </w:rPr>
        <w:t xml:space="preserve"> </w:t>
      </w:r>
      <w:r w:rsidR="003D2B09">
        <w:rPr>
          <w:rFonts w:ascii="Book Antiqua"/>
          <w:color w:val="171717"/>
          <w:spacing w:val="-4"/>
          <w:w w:val="115"/>
          <w:position w:val="1"/>
        </w:rPr>
        <w:t>itself,</w:t>
      </w:r>
      <w:r w:rsidR="003D2B09">
        <w:rPr>
          <w:rFonts w:ascii="Book Antiqua"/>
          <w:color w:val="171717"/>
          <w:spacing w:val="-11"/>
          <w:w w:val="115"/>
          <w:position w:val="1"/>
        </w:rPr>
        <w:t xml:space="preserve"> </w:t>
      </w:r>
      <w:r w:rsidR="003D2B09">
        <w:rPr>
          <w:rFonts w:ascii="Book Antiqua"/>
          <w:color w:val="171717"/>
          <w:spacing w:val="-4"/>
          <w:w w:val="115"/>
        </w:rPr>
        <w:t>a</w:t>
      </w:r>
      <w:r w:rsidR="003D2B09">
        <w:rPr>
          <w:rFonts w:ascii="Book Antiqua"/>
          <w:color w:val="171717"/>
          <w:spacing w:val="-47"/>
          <w:w w:val="115"/>
        </w:rPr>
        <w:t xml:space="preserve"> </w:t>
      </w:r>
      <w:r w:rsidR="003D2B09">
        <w:rPr>
          <w:rFonts w:ascii="Book Antiqua"/>
          <w:color w:val="171717"/>
          <w:spacing w:val="-4"/>
          <w:w w:val="115"/>
          <w:position w:val="1"/>
        </w:rPr>
        <w:t>great</w:t>
      </w:r>
      <w:r w:rsidR="003D2B09">
        <w:rPr>
          <w:rFonts w:ascii="Book Antiqua"/>
          <w:color w:val="171717"/>
          <w:spacing w:val="-25"/>
          <w:w w:val="115"/>
          <w:position w:val="1"/>
        </w:rPr>
        <w:t xml:space="preserve"> </w:t>
      </w:r>
      <w:r w:rsidR="003D2B09">
        <w:rPr>
          <w:rFonts w:ascii="Book Antiqua"/>
          <w:color w:val="171717"/>
          <w:spacing w:val="-4"/>
          <w:w w:val="115"/>
          <w:position w:val="1"/>
        </w:rPr>
        <w:t>state</w:t>
      </w:r>
      <w:r w:rsidR="003D2B09">
        <w:rPr>
          <w:rFonts w:ascii="Book Antiqua"/>
          <w:color w:val="171717"/>
          <w:spacing w:val="-25"/>
          <w:w w:val="115"/>
          <w:position w:val="1"/>
        </w:rPr>
        <w:t xml:space="preserve"> </w:t>
      </w:r>
      <w:proofErr w:type="spellStart"/>
      <w:r w:rsidR="003D2B09">
        <w:rPr>
          <w:rFonts w:ascii="Palatino Linotype"/>
          <w:color w:val="171717"/>
          <w:spacing w:val="-3"/>
          <w:w w:val="130"/>
          <w:position w:val="1"/>
          <w:sz w:val="34"/>
        </w:rPr>
        <w:t>wil</w:t>
      </w:r>
      <w:proofErr w:type="spellEnd"/>
      <w:r w:rsidR="003D2B09">
        <w:rPr>
          <w:rFonts w:ascii="Palatino Linotype"/>
          <w:color w:val="171717"/>
          <w:spacing w:val="-28"/>
          <w:w w:val="130"/>
          <w:position w:val="1"/>
          <w:sz w:val="34"/>
        </w:rPr>
        <w:t xml:space="preserve"> </w:t>
      </w:r>
      <w:r w:rsidR="003D2B09">
        <w:rPr>
          <w:rFonts w:ascii="Book Antiqua"/>
          <w:color w:val="171717"/>
          <w:spacing w:val="-3"/>
          <w:w w:val="115"/>
          <w:position w:val="1"/>
        </w:rPr>
        <w:t>take</w:t>
      </w:r>
      <w:r w:rsidR="003D2B09">
        <w:rPr>
          <w:rFonts w:ascii="Book Antiqua"/>
          <w:color w:val="171717"/>
          <w:spacing w:val="-40"/>
          <w:w w:val="115"/>
          <w:position w:val="1"/>
        </w:rPr>
        <w:t xml:space="preserve"> </w:t>
      </w:r>
      <w:r w:rsidR="003D2B09">
        <w:rPr>
          <w:rFonts w:ascii="Book Antiqua"/>
          <w:color w:val="171717"/>
          <w:spacing w:val="-3"/>
          <w:w w:val="115"/>
          <w:position w:val="1"/>
        </w:rPr>
        <w:t>it</w:t>
      </w:r>
      <w:r w:rsidR="003D2B09">
        <w:rPr>
          <w:rFonts w:ascii="Book Antiqua"/>
          <w:color w:val="171717"/>
          <w:spacing w:val="-55"/>
          <w:w w:val="115"/>
          <w:position w:val="1"/>
        </w:rPr>
        <w:t xml:space="preserve"> </w:t>
      </w:r>
      <w:r w:rsidR="003D2B09">
        <w:rPr>
          <w:rFonts w:ascii="Book Antiqua"/>
          <w:color w:val="171717"/>
          <w:spacing w:val="-3"/>
          <w:w w:val="115"/>
          <w:position w:val="1"/>
        </w:rPr>
        <w:t>under</w:t>
      </w:r>
      <w:r w:rsidR="003D2B09">
        <w:rPr>
          <w:rFonts w:ascii="Book Antiqua"/>
          <w:color w:val="171717"/>
          <w:spacing w:val="-63"/>
          <w:w w:val="115"/>
          <w:position w:val="1"/>
        </w:rPr>
        <w:t xml:space="preserve"> </w:t>
      </w:r>
      <w:r w:rsidR="003D2B09">
        <w:rPr>
          <w:rFonts w:ascii="Book Antiqua"/>
          <w:color w:val="171717"/>
          <w:spacing w:val="-3"/>
          <w:w w:val="115"/>
          <w:position w:val="1"/>
        </w:rPr>
        <w:t>its</w:t>
      </w:r>
      <w:r w:rsidR="003D2B09">
        <w:rPr>
          <w:rFonts w:ascii="Book Antiqua"/>
          <w:color w:val="171717"/>
          <w:spacing w:val="-32"/>
          <w:w w:val="115"/>
          <w:position w:val="1"/>
        </w:rPr>
        <w:t xml:space="preserve"> </w:t>
      </w:r>
      <w:r w:rsidR="003D2B09">
        <w:rPr>
          <w:rFonts w:ascii="Book Antiqua"/>
          <w:color w:val="171717"/>
          <w:spacing w:val="-3"/>
          <w:w w:val="115"/>
          <w:position w:val="1"/>
        </w:rPr>
        <w:t>care.</w:t>
      </w:r>
      <w:r w:rsidR="003D2B09">
        <w:rPr>
          <w:rFonts w:ascii="Book Antiqua"/>
          <w:color w:val="171717"/>
          <w:spacing w:val="-25"/>
          <w:w w:val="115"/>
          <w:position w:val="1"/>
        </w:rPr>
        <w:t xml:space="preserve"> </w:t>
      </w:r>
      <w:r w:rsidR="003D2B09">
        <w:rPr>
          <w:rFonts w:ascii="Cambria"/>
          <w:color w:val="171717"/>
          <w:spacing w:val="-3"/>
          <w:w w:val="115"/>
          <w:position w:val="1"/>
          <w:sz w:val="45"/>
        </w:rPr>
        <w:t>A</w:t>
      </w:r>
      <w:r w:rsidR="003D2B09">
        <w:rPr>
          <w:rFonts w:ascii="Cambria"/>
          <w:color w:val="171717"/>
          <w:spacing w:val="-46"/>
          <w:w w:val="115"/>
          <w:position w:val="1"/>
          <w:sz w:val="45"/>
        </w:rPr>
        <w:t xml:space="preserve"> </w:t>
      </w:r>
      <w:r w:rsidR="003D2B09">
        <w:rPr>
          <w:rFonts w:ascii="Book Antiqua"/>
          <w:color w:val="171717"/>
          <w:spacing w:val="-3"/>
          <w:w w:val="115"/>
          <w:position w:val="1"/>
        </w:rPr>
        <w:t>great</w:t>
      </w:r>
      <w:r w:rsidR="003D2B09">
        <w:rPr>
          <w:rFonts w:ascii="Book Antiqua"/>
          <w:color w:val="171717"/>
          <w:spacing w:val="-25"/>
          <w:w w:val="115"/>
          <w:position w:val="1"/>
        </w:rPr>
        <w:t xml:space="preserve"> </w:t>
      </w:r>
      <w:r w:rsidR="003D2B09">
        <w:rPr>
          <w:rFonts w:ascii="Book Antiqua"/>
          <w:color w:val="171717"/>
          <w:spacing w:val="-3"/>
          <w:w w:val="115"/>
          <w:position w:val="1"/>
        </w:rPr>
        <w:t>state</w:t>
      </w:r>
      <w:r w:rsidR="003D2B09">
        <w:rPr>
          <w:rFonts w:ascii="Book Antiqua"/>
          <w:color w:val="171717"/>
          <w:spacing w:val="-113"/>
          <w:w w:val="115"/>
          <w:position w:val="1"/>
        </w:rPr>
        <w:t xml:space="preserve"> </w:t>
      </w:r>
      <w:r w:rsidR="003D2B09">
        <w:rPr>
          <w:rFonts w:ascii="Book Antiqua"/>
          <w:color w:val="171717"/>
          <w:w w:val="115"/>
        </w:rPr>
        <w:t xml:space="preserve">lowers itself to govern others.  </w:t>
      </w:r>
      <w:r w:rsidR="003D2B09">
        <w:rPr>
          <w:rFonts w:ascii="Cambria"/>
          <w:color w:val="171717"/>
          <w:w w:val="115"/>
          <w:sz w:val="45"/>
        </w:rPr>
        <w:t xml:space="preserve">A </w:t>
      </w:r>
      <w:r w:rsidR="003D2B09">
        <w:rPr>
          <w:rFonts w:ascii="Book Antiqua"/>
          <w:color w:val="171717"/>
          <w:w w:val="115"/>
        </w:rPr>
        <w:t>small state lowers itself to be governed</w:t>
      </w:r>
      <w:r w:rsidR="003D2B09">
        <w:rPr>
          <w:rFonts w:ascii="Book Antiqua"/>
          <w:color w:val="171717"/>
          <w:spacing w:val="1"/>
          <w:w w:val="115"/>
        </w:rPr>
        <w:t xml:space="preserve"> </w:t>
      </w:r>
      <w:r w:rsidR="003D2B09">
        <w:rPr>
          <w:rFonts w:ascii="Book Antiqua"/>
          <w:color w:val="171717"/>
          <w:w w:val="115"/>
        </w:rPr>
        <w:t>by</w:t>
      </w:r>
      <w:r w:rsidR="003D2B09">
        <w:rPr>
          <w:rFonts w:ascii="Book Antiqua"/>
          <w:color w:val="171717"/>
          <w:spacing w:val="-25"/>
          <w:w w:val="115"/>
        </w:rPr>
        <w:t xml:space="preserve"> </w:t>
      </w:r>
      <w:r w:rsidR="003D2B09">
        <w:rPr>
          <w:rFonts w:ascii="Book Antiqua"/>
          <w:color w:val="171717"/>
          <w:w w:val="115"/>
        </w:rPr>
        <w:t>others."</w:t>
      </w:r>
    </w:p>
    <w:p w14:paraId="1DF81738" w14:textId="77777777" w:rsidR="003D45B2" w:rsidRDefault="003D2B09">
      <w:pPr>
        <w:pStyle w:val="BodyText"/>
        <w:spacing w:before="280" w:line="278" w:lineRule="auto"/>
        <w:ind w:left="113" w:right="203" w:firstLine="6"/>
        <w:jc w:val="both"/>
        <w:rPr>
          <w:rFonts w:ascii="Book Antiqua"/>
        </w:rPr>
      </w:pPr>
      <w:proofErr w:type="spellStart"/>
      <w:r>
        <w:rPr>
          <w:rFonts w:ascii="Book Antiqua"/>
          <w:color w:val="1E1E1E"/>
          <w:spacing w:val="-15"/>
          <w:w w:val="115"/>
          <w:position w:val="1"/>
        </w:rPr>
        <w:t>wu</w:t>
      </w:r>
      <w:proofErr w:type="spellEnd"/>
      <w:r>
        <w:rPr>
          <w:rFonts w:ascii="Book Antiqua"/>
          <w:color w:val="1E1E1E"/>
          <w:spacing w:val="-10"/>
          <w:w w:val="115"/>
          <w:position w:val="1"/>
        </w:rPr>
        <w:t xml:space="preserve"> </w:t>
      </w:r>
      <w:r>
        <w:rPr>
          <w:rFonts w:ascii="Garamond"/>
          <w:color w:val="1E1E1E"/>
          <w:spacing w:val="19"/>
          <w:w w:val="115"/>
          <w:position w:val="1"/>
          <w:sz w:val="31"/>
        </w:rPr>
        <w:t>CH</w:t>
      </w:r>
      <w:r>
        <w:rPr>
          <w:rFonts w:ascii="Garamond"/>
          <w:color w:val="1E1E1E"/>
          <w:spacing w:val="19"/>
          <w:w w:val="115"/>
          <w:position w:val="17"/>
          <w:sz w:val="31"/>
        </w:rPr>
        <w:t>'</w:t>
      </w:r>
      <w:r>
        <w:rPr>
          <w:rFonts w:ascii="Garamond"/>
          <w:color w:val="1E1E1E"/>
          <w:spacing w:val="19"/>
          <w:w w:val="115"/>
          <w:sz w:val="31"/>
        </w:rPr>
        <w:t>ENG</w:t>
      </w:r>
      <w:r>
        <w:rPr>
          <w:rFonts w:ascii="Garamond"/>
          <w:color w:val="1E1E1E"/>
          <w:spacing w:val="46"/>
          <w:w w:val="115"/>
          <w:sz w:val="31"/>
        </w:rPr>
        <w:t xml:space="preserve"> </w:t>
      </w:r>
      <w:r>
        <w:rPr>
          <w:rFonts w:ascii="Book Antiqua"/>
          <w:color w:val="1E1E1E"/>
          <w:spacing w:val="-10"/>
          <w:w w:val="115"/>
        </w:rPr>
        <w:t>says,</w:t>
      </w:r>
      <w:r>
        <w:rPr>
          <w:rFonts w:ascii="Book Antiqua"/>
          <w:color w:val="1E1E1E"/>
          <w:spacing w:val="-20"/>
          <w:w w:val="115"/>
        </w:rPr>
        <w:t xml:space="preserve"> </w:t>
      </w:r>
      <w:r>
        <w:rPr>
          <w:rFonts w:ascii="Book Antiqua"/>
          <w:color w:val="1E1E1E"/>
          <w:spacing w:val="-2"/>
          <w:w w:val="115"/>
        </w:rPr>
        <w:t>"The</w:t>
      </w:r>
      <w:r>
        <w:rPr>
          <w:rFonts w:ascii="Book Antiqua"/>
          <w:color w:val="1E1E1E"/>
          <w:spacing w:val="-65"/>
          <w:w w:val="115"/>
        </w:rPr>
        <w:t xml:space="preserve"> </w:t>
      </w:r>
      <w:r>
        <w:rPr>
          <w:rFonts w:ascii="Book Antiqua"/>
          <w:color w:val="1E1E1E"/>
          <w:spacing w:val="-13"/>
          <w:w w:val="115"/>
        </w:rPr>
        <w:t>female</w:t>
      </w:r>
      <w:r>
        <w:rPr>
          <w:rFonts w:ascii="Book Antiqua"/>
          <w:color w:val="1E1E1E"/>
          <w:spacing w:val="-55"/>
          <w:w w:val="115"/>
        </w:rPr>
        <w:t xml:space="preserve"> </w:t>
      </w:r>
      <w:r>
        <w:rPr>
          <w:rFonts w:ascii="Book Antiqua"/>
          <w:color w:val="1E1E1E"/>
          <w:spacing w:val="-7"/>
          <w:w w:val="115"/>
        </w:rPr>
        <w:t>doesn't</w:t>
      </w:r>
      <w:r>
        <w:rPr>
          <w:rFonts w:ascii="Book Antiqua"/>
          <w:color w:val="1E1E1E"/>
          <w:spacing w:val="-25"/>
          <w:w w:val="115"/>
        </w:rPr>
        <w:t xml:space="preserve"> </w:t>
      </w:r>
      <w:r>
        <w:rPr>
          <w:rFonts w:ascii="Book Antiqua"/>
          <w:color w:val="1E1E1E"/>
          <w:spacing w:val="-12"/>
          <w:w w:val="115"/>
        </w:rPr>
        <w:t>make</w:t>
      </w:r>
      <w:r>
        <w:rPr>
          <w:rFonts w:ascii="Book Antiqua"/>
          <w:color w:val="1E1E1E"/>
          <w:spacing w:val="-40"/>
          <w:w w:val="115"/>
        </w:rPr>
        <w:t xml:space="preserve"> </w:t>
      </w:r>
      <w:r>
        <w:rPr>
          <w:rFonts w:ascii="Book Antiqua"/>
          <w:color w:val="1E1E1E"/>
          <w:spacing w:val="-3"/>
          <w:w w:val="115"/>
        </w:rPr>
        <w:t>the</w:t>
      </w:r>
      <w:r>
        <w:rPr>
          <w:rFonts w:ascii="Book Antiqua"/>
          <w:color w:val="1E1E1E"/>
          <w:spacing w:val="-70"/>
          <w:w w:val="115"/>
        </w:rPr>
        <w:t xml:space="preserve"> </w:t>
      </w:r>
      <w:r>
        <w:rPr>
          <w:rFonts w:ascii="Book Antiqua"/>
          <w:color w:val="1E1E1E"/>
          <w:spacing w:val="-6"/>
          <w:w w:val="115"/>
        </w:rPr>
        <w:t>first</w:t>
      </w:r>
      <w:r>
        <w:rPr>
          <w:rFonts w:ascii="Book Antiqua"/>
          <w:color w:val="1E1E1E"/>
          <w:spacing w:val="-40"/>
          <w:w w:val="115"/>
        </w:rPr>
        <w:t xml:space="preserve"> </w:t>
      </w:r>
      <w:r>
        <w:rPr>
          <w:rFonts w:ascii="Book Antiqua"/>
          <w:color w:val="1E1E1E"/>
          <w:spacing w:val="-11"/>
          <w:w w:val="115"/>
        </w:rPr>
        <w:t>move.</w:t>
      </w:r>
      <w:r>
        <w:rPr>
          <w:rFonts w:ascii="Book Antiqua"/>
          <w:color w:val="1E1E1E"/>
          <w:spacing w:val="-10"/>
          <w:w w:val="115"/>
        </w:rPr>
        <w:t xml:space="preserve"> </w:t>
      </w:r>
      <w:r>
        <w:rPr>
          <w:rFonts w:ascii="Book Antiqua"/>
          <w:color w:val="1E1E1E"/>
          <w:spacing w:val="3"/>
          <w:w w:val="115"/>
        </w:rPr>
        <w:t>It</w:t>
      </w:r>
      <w:r>
        <w:rPr>
          <w:rFonts w:ascii="Book Antiqua"/>
          <w:color w:val="1E1E1E"/>
          <w:spacing w:val="-55"/>
          <w:w w:val="115"/>
        </w:rPr>
        <w:t xml:space="preserve"> </w:t>
      </w:r>
      <w:r>
        <w:rPr>
          <w:rFonts w:ascii="Book Antiqua"/>
          <w:color w:val="1E1E1E"/>
          <w:w w:val="115"/>
        </w:rPr>
        <w:t>is</w:t>
      </w:r>
      <w:r>
        <w:rPr>
          <w:rFonts w:ascii="Book Antiqua"/>
          <w:color w:val="1E1E1E"/>
          <w:spacing w:val="-40"/>
          <w:w w:val="115"/>
        </w:rPr>
        <w:t xml:space="preserve"> </w:t>
      </w:r>
      <w:r>
        <w:rPr>
          <w:rFonts w:ascii="Book Antiqua"/>
          <w:color w:val="1E1E1E"/>
          <w:spacing w:val="-20"/>
          <w:w w:val="115"/>
        </w:rPr>
        <w:t>always</w:t>
      </w:r>
      <w:r>
        <w:rPr>
          <w:rFonts w:ascii="Book Antiqua"/>
          <w:color w:val="1E1E1E"/>
          <w:spacing w:val="-40"/>
          <w:w w:val="115"/>
        </w:rPr>
        <w:t xml:space="preserve"> </w:t>
      </w:r>
      <w:r>
        <w:rPr>
          <w:rFonts w:ascii="Book Antiqua"/>
          <w:color w:val="1E1E1E"/>
          <w:spacing w:val="-8"/>
          <w:w w:val="115"/>
        </w:rPr>
        <w:t>the</w:t>
      </w:r>
      <w:r>
        <w:rPr>
          <w:rFonts w:ascii="Book Antiqua"/>
          <w:color w:val="1E1E1E"/>
          <w:spacing w:val="-25"/>
          <w:w w:val="115"/>
        </w:rPr>
        <w:t xml:space="preserve"> </w:t>
      </w:r>
      <w:r>
        <w:rPr>
          <w:rFonts w:ascii="Book Antiqua"/>
          <w:color w:val="1E1E1E"/>
          <w:spacing w:val="-5"/>
          <w:w w:val="115"/>
        </w:rPr>
        <w:t>male</w:t>
      </w:r>
      <w:r>
        <w:rPr>
          <w:rFonts w:ascii="Book Antiqua"/>
          <w:color w:val="1E1E1E"/>
          <w:spacing w:val="-112"/>
          <w:w w:val="115"/>
        </w:rPr>
        <w:t xml:space="preserve"> </w:t>
      </w:r>
      <w:r>
        <w:rPr>
          <w:rFonts w:ascii="Book Antiqua"/>
          <w:color w:val="1E1E1E"/>
          <w:spacing w:val="-4"/>
          <w:w w:val="115"/>
        </w:rPr>
        <w:t>who</w:t>
      </w:r>
      <w:r>
        <w:rPr>
          <w:rFonts w:ascii="Book Antiqua"/>
          <w:color w:val="1E1E1E"/>
          <w:spacing w:val="-29"/>
          <w:w w:val="115"/>
        </w:rPr>
        <w:t xml:space="preserve"> </w:t>
      </w:r>
      <w:r>
        <w:rPr>
          <w:rFonts w:ascii="Book Antiqua"/>
          <w:color w:val="1E1E1E"/>
          <w:spacing w:val="-4"/>
          <w:w w:val="115"/>
        </w:rPr>
        <w:t>makes</w:t>
      </w:r>
      <w:r>
        <w:rPr>
          <w:rFonts w:ascii="Book Antiqua"/>
          <w:color w:val="1E1E1E"/>
          <w:spacing w:val="-28"/>
          <w:w w:val="115"/>
        </w:rPr>
        <w:t xml:space="preserve"> </w:t>
      </w:r>
      <w:r>
        <w:rPr>
          <w:rFonts w:ascii="Book Antiqua"/>
          <w:color w:val="1E1E1E"/>
          <w:spacing w:val="-4"/>
          <w:w w:val="115"/>
        </w:rPr>
        <w:t>the</w:t>
      </w:r>
      <w:r>
        <w:rPr>
          <w:rFonts w:ascii="Book Antiqua"/>
          <w:color w:val="1E1E1E"/>
          <w:spacing w:val="-29"/>
          <w:w w:val="115"/>
        </w:rPr>
        <w:t xml:space="preserve"> </w:t>
      </w:r>
      <w:r>
        <w:rPr>
          <w:rFonts w:ascii="Book Antiqua"/>
          <w:color w:val="1E1E1E"/>
          <w:spacing w:val="-10"/>
          <w:w w:val="115"/>
        </w:rPr>
        <w:t>first</w:t>
      </w:r>
      <w:r>
        <w:rPr>
          <w:rFonts w:ascii="Book Antiqua"/>
          <w:color w:val="1E1E1E"/>
          <w:spacing w:val="-21"/>
          <w:w w:val="115"/>
        </w:rPr>
        <w:t xml:space="preserve"> </w:t>
      </w:r>
      <w:r>
        <w:rPr>
          <w:rFonts w:ascii="Book Antiqua"/>
          <w:color w:val="1E1E1E"/>
          <w:spacing w:val="-14"/>
          <w:w w:val="115"/>
        </w:rPr>
        <w:t>move.</w:t>
      </w:r>
      <w:r>
        <w:rPr>
          <w:rFonts w:ascii="Book Antiqua"/>
          <w:color w:val="1E1E1E"/>
          <w:spacing w:val="26"/>
          <w:w w:val="115"/>
        </w:rPr>
        <w:t xml:space="preserve"> </w:t>
      </w:r>
      <w:r>
        <w:rPr>
          <w:rFonts w:ascii="Book Antiqua"/>
          <w:color w:val="1E1E1E"/>
          <w:spacing w:val="-3"/>
          <w:w w:val="115"/>
        </w:rPr>
        <w:t>But</w:t>
      </w:r>
      <w:r>
        <w:rPr>
          <w:rFonts w:ascii="Book Antiqua"/>
          <w:color w:val="1E1E1E"/>
          <w:spacing w:val="-31"/>
          <w:w w:val="115"/>
        </w:rPr>
        <w:t xml:space="preserve"> </w:t>
      </w:r>
      <w:r>
        <w:rPr>
          <w:rFonts w:ascii="Book Antiqua"/>
          <w:color w:val="1E1E1E"/>
          <w:spacing w:val="-3"/>
          <w:w w:val="115"/>
        </w:rPr>
        <w:t>to</w:t>
      </w:r>
      <w:r>
        <w:rPr>
          <w:rFonts w:ascii="Book Antiqua"/>
          <w:color w:val="1E1E1E"/>
          <w:spacing w:val="-15"/>
          <w:w w:val="115"/>
        </w:rPr>
        <w:t xml:space="preserve"> </w:t>
      </w:r>
      <w:r>
        <w:rPr>
          <w:rFonts w:ascii="Book Antiqua"/>
          <w:color w:val="1E1E1E"/>
          <w:spacing w:val="-21"/>
          <w:w w:val="115"/>
        </w:rPr>
        <w:t>move</w:t>
      </w:r>
      <w:r>
        <w:rPr>
          <w:rFonts w:ascii="Book Antiqua"/>
          <w:color w:val="1E1E1E"/>
          <w:spacing w:val="-6"/>
          <w:w w:val="115"/>
        </w:rPr>
        <w:t xml:space="preserve"> </w:t>
      </w:r>
      <w:r>
        <w:rPr>
          <w:rFonts w:ascii="Book Antiqua"/>
          <w:color w:val="1E1E1E"/>
          <w:spacing w:val="-7"/>
          <w:w w:val="115"/>
        </w:rPr>
        <w:t>means</w:t>
      </w:r>
      <w:r>
        <w:rPr>
          <w:rFonts w:ascii="Book Antiqua"/>
          <w:color w:val="1E1E1E"/>
          <w:spacing w:val="-14"/>
          <w:w w:val="115"/>
        </w:rPr>
        <w:t xml:space="preserve"> </w:t>
      </w:r>
      <w:r>
        <w:rPr>
          <w:rFonts w:ascii="Book Antiqua"/>
          <w:color w:val="1E1E1E"/>
          <w:spacing w:val="-3"/>
          <w:w w:val="115"/>
        </w:rPr>
        <w:t>to</w:t>
      </w:r>
      <w:r>
        <w:rPr>
          <w:rFonts w:ascii="Book Antiqua"/>
          <w:color w:val="1E1E1E"/>
          <w:spacing w:val="-31"/>
          <w:w w:val="115"/>
        </w:rPr>
        <w:t xml:space="preserve"> </w:t>
      </w:r>
      <w:r>
        <w:rPr>
          <w:rFonts w:ascii="Book Antiqua"/>
          <w:color w:val="1E1E1E"/>
          <w:spacing w:val="2"/>
          <w:w w:val="115"/>
        </w:rPr>
        <w:t>lose.</w:t>
      </w:r>
      <w:r>
        <w:rPr>
          <w:rFonts w:ascii="Book Antiqua"/>
          <w:color w:val="1E1E1E"/>
          <w:spacing w:val="10"/>
          <w:w w:val="115"/>
        </w:rPr>
        <w:t xml:space="preserve"> </w:t>
      </w:r>
      <w:r>
        <w:rPr>
          <w:rFonts w:ascii="Book Antiqua"/>
          <w:color w:val="1E1E1E"/>
          <w:spacing w:val="-27"/>
          <w:w w:val="115"/>
        </w:rPr>
        <w:t>To</w:t>
      </w:r>
      <w:r>
        <w:rPr>
          <w:rFonts w:ascii="Book Antiqua"/>
          <w:color w:val="1E1E1E"/>
          <w:spacing w:val="-38"/>
          <w:w w:val="115"/>
        </w:rPr>
        <w:t xml:space="preserve"> </w:t>
      </w:r>
      <w:r>
        <w:rPr>
          <w:rFonts w:ascii="Book Antiqua"/>
          <w:color w:val="1E1E1E"/>
          <w:spacing w:val="-10"/>
          <w:w w:val="115"/>
        </w:rPr>
        <w:t>wait</w:t>
      </w:r>
      <w:r>
        <w:rPr>
          <w:rFonts w:ascii="Book Antiqua"/>
          <w:color w:val="1E1E1E"/>
          <w:spacing w:val="-5"/>
          <w:w w:val="115"/>
        </w:rPr>
        <w:t xml:space="preserve"> </w:t>
      </w:r>
      <w:r>
        <w:rPr>
          <w:rFonts w:ascii="Book Antiqua"/>
          <w:color w:val="1E1E1E"/>
          <w:spacing w:val="-7"/>
          <w:w w:val="115"/>
        </w:rPr>
        <w:t xml:space="preserve">means </w:t>
      </w:r>
      <w:r>
        <w:rPr>
          <w:rFonts w:ascii="Book Antiqua"/>
          <w:color w:val="1E1E1E"/>
          <w:spacing w:val="-4"/>
          <w:w w:val="115"/>
        </w:rPr>
        <w:t>to</w:t>
      </w:r>
      <w:r>
        <w:rPr>
          <w:rFonts w:ascii="Book Antiqua"/>
          <w:color w:val="1E1E1E"/>
          <w:spacing w:val="-21"/>
          <w:w w:val="115"/>
        </w:rPr>
        <w:t xml:space="preserve"> </w:t>
      </w:r>
      <w:r>
        <w:rPr>
          <w:rFonts w:ascii="Book Antiqua"/>
          <w:color w:val="1E1E1E"/>
          <w:spacing w:val="-2"/>
          <w:w w:val="115"/>
        </w:rPr>
        <w:t>gain.</w:t>
      </w:r>
      <w:r>
        <w:rPr>
          <w:rFonts w:ascii="Book Antiqua"/>
          <w:color w:val="1E1E1E"/>
          <w:spacing w:val="-113"/>
          <w:w w:val="115"/>
        </w:rPr>
        <w:t xml:space="preserve"> </w:t>
      </w:r>
      <w:r>
        <w:rPr>
          <w:rFonts w:ascii="Book Antiqua"/>
          <w:color w:val="1E1E1E"/>
          <w:spacing w:val="-34"/>
          <w:w w:val="115"/>
        </w:rPr>
        <w:t>To</w:t>
      </w:r>
      <w:r>
        <w:rPr>
          <w:rFonts w:ascii="Book Antiqua"/>
          <w:color w:val="1E1E1E"/>
          <w:w w:val="115"/>
        </w:rPr>
        <w:t xml:space="preserve"> </w:t>
      </w:r>
      <w:r>
        <w:rPr>
          <w:rFonts w:ascii="Book Antiqua"/>
          <w:color w:val="1E1E1E"/>
          <w:spacing w:val="-18"/>
          <w:w w:val="115"/>
        </w:rPr>
        <w:t>move</w:t>
      </w:r>
      <w:r>
        <w:rPr>
          <w:rFonts w:ascii="Book Antiqua"/>
          <w:color w:val="1E1E1E"/>
          <w:w w:val="115"/>
        </w:rPr>
        <w:t xml:space="preserve"> </w:t>
      </w:r>
      <w:r>
        <w:rPr>
          <w:rFonts w:ascii="Book Antiqua"/>
          <w:color w:val="1E1E1E"/>
          <w:spacing w:val="-4"/>
          <w:w w:val="115"/>
        </w:rPr>
        <w:t>means</w:t>
      </w:r>
      <w:r>
        <w:rPr>
          <w:rFonts w:ascii="Book Antiqua"/>
          <w:color w:val="1E1E1E"/>
          <w:w w:val="115"/>
        </w:rPr>
        <w:t xml:space="preserve"> </w:t>
      </w:r>
      <w:r>
        <w:rPr>
          <w:rFonts w:ascii="Book Antiqua"/>
          <w:color w:val="1E1E1E"/>
          <w:spacing w:val="-4"/>
          <w:w w:val="115"/>
        </w:rPr>
        <w:t>to</w:t>
      </w:r>
      <w:r>
        <w:rPr>
          <w:rFonts w:ascii="Book Antiqua"/>
          <w:color w:val="1E1E1E"/>
          <w:w w:val="115"/>
        </w:rPr>
        <w:t xml:space="preserve"> be </w:t>
      </w:r>
      <w:r>
        <w:rPr>
          <w:rFonts w:ascii="Book Antiqua"/>
          <w:color w:val="1E1E1E"/>
          <w:spacing w:val="-15"/>
          <w:w w:val="115"/>
        </w:rPr>
        <w:t>above.</w:t>
      </w:r>
      <w:r>
        <w:rPr>
          <w:rFonts w:ascii="Book Antiqua"/>
          <w:color w:val="1E1E1E"/>
          <w:w w:val="115"/>
        </w:rPr>
        <w:t xml:space="preserve"> </w:t>
      </w:r>
      <w:r>
        <w:rPr>
          <w:rFonts w:ascii="Book Antiqua"/>
          <w:color w:val="1E1E1E"/>
          <w:spacing w:val="-34"/>
          <w:w w:val="115"/>
        </w:rPr>
        <w:t>To</w:t>
      </w:r>
      <w:r>
        <w:rPr>
          <w:rFonts w:ascii="Book Antiqua"/>
          <w:color w:val="1E1E1E"/>
          <w:w w:val="115"/>
        </w:rPr>
        <w:t xml:space="preserve"> </w:t>
      </w:r>
      <w:r>
        <w:rPr>
          <w:rFonts w:ascii="Book Antiqua"/>
          <w:color w:val="1E1E1E"/>
          <w:spacing w:val="-10"/>
          <w:w w:val="115"/>
        </w:rPr>
        <w:t>wait</w:t>
      </w:r>
      <w:r>
        <w:rPr>
          <w:rFonts w:ascii="Book Antiqua"/>
          <w:color w:val="1E1E1E"/>
          <w:w w:val="115"/>
        </w:rPr>
        <w:t xml:space="preserve"> </w:t>
      </w:r>
      <w:r>
        <w:rPr>
          <w:rFonts w:ascii="Book Antiqua"/>
          <w:color w:val="1E1E1E"/>
          <w:spacing w:val="-7"/>
          <w:w w:val="115"/>
        </w:rPr>
        <w:t>means</w:t>
      </w:r>
      <w:r>
        <w:rPr>
          <w:rFonts w:ascii="Book Antiqua"/>
          <w:color w:val="1E1E1E"/>
          <w:w w:val="115"/>
        </w:rPr>
        <w:t xml:space="preserve"> </w:t>
      </w:r>
      <w:r>
        <w:rPr>
          <w:rFonts w:ascii="Book Antiqua"/>
          <w:color w:val="1E1E1E"/>
          <w:spacing w:val="-4"/>
          <w:w w:val="115"/>
        </w:rPr>
        <w:t>to</w:t>
      </w:r>
      <w:r>
        <w:rPr>
          <w:rFonts w:ascii="Book Antiqua"/>
          <w:color w:val="1E1E1E"/>
          <w:w w:val="115"/>
        </w:rPr>
        <w:t xml:space="preserve"> </w:t>
      </w:r>
      <w:r>
        <w:rPr>
          <w:rFonts w:ascii="Book Antiqua"/>
          <w:color w:val="1E1E1E"/>
          <w:spacing w:val="-1"/>
          <w:w w:val="115"/>
        </w:rPr>
        <w:t>be</w:t>
      </w:r>
      <w:r>
        <w:rPr>
          <w:rFonts w:ascii="Book Antiqua"/>
          <w:color w:val="1E1E1E"/>
          <w:w w:val="115"/>
        </w:rPr>
        <w:t xml:space="preserve"> </w:t>
      </w:r>
      <w:r>
        <w:rPr>
          <w:rFonts w:ascii="Book Antiqua"/>
          <w:color w:val="1E1E1E"/>
          <w:spacing w:val="-11"/>
          <w:w w:val="115"/>
        </w:rPr>
        <w:t>below.</w:t>
      </w:r>
      <w:r>
        <w:rPr>
          <w:rFonts w:ascii="Book Antiqua"/>
          <w:color w:val="1E1E1E"/>
          <w:w w:val="115"/>
        </w:rPr>
        <w:t xml:space="preserve"> </w:t>
      </w:r>
      <w:r>
        <w:rPr>
          <w:rFonts w:ascii="Book Antiqua"/>
          <w:color w:val="1E1E1E"/>
          <w:spacing w:val="-2"/>
          <w:w w:val="115"/>
        </w:rPr>
        <w:t>The</w:t>
      </w:r>
      <w:r>
        <w:rPr>
          <w:rFonts w:ascii="Book Antiqua"/>
          <w:color w:val="1E1E1E"/>
          <w:w w:val="115"/>
        </w:rPr>
        <w:t xml:space="preserve"> </w:t>
      </w:r>
      <w:r>
        <w:rPr>
          <w:rFonts w:ascii="Book Antiqua"/>
          <w:color w:val="1E1E1E"/>
          <w:spacing w:val="-7"/>
          <w:w w:val="115"/>
        </w:rPr>
        <w:t>great</w:t>
      </w:r>
      <w:r>
        <w:rPr>
          <w:rFonts w:ascii="Book Antiqua"/>
          <w:color w:val="1E1E1E"/>
          <w:w w:val="115"/>
        </w:rPr>
        <w:t xml:space="preserve"> </w:t>
      </w:r>
      <w:r>
        <w:rPr>
          <w:rFonts w:ascii="Book Antiqua"/>
          <w:color w:val="1E1E1E"/>
          <w:spacing w:val="-7"/>
          <w:w w:val="115"/>
        </w:rPr>
        <w:t>state</w:t>
      </w:r>
      <w:r>
        <w:rPr>
          <w:rFonts w:ascii="Book Antiqua"/>
          <w:color w:val="1E1E1E"/>
          <w:w w:val="115"/>
        </w:rPr>
        <w:t xml:space="preserve"> </w:t>
      </w:r>
      <w:r>
        <w:rPr>
          <w:rFonts w:ascii="Book Antiqua"/>
          <w:color w:val="1E1E1E"/>
          <w:spacing w:val="-13"/>
          <w:w w:val="115"/>
        </w:rPr>
        <w:t>that</w:t>
      </w:r>
      <w:r>
        <w:rPr>
          <w:rFonts w:ascii="Book Antiqua"/>
          <w:color w:val="1E1E1E"/>
          <w:spacing w:val="-12"/>
          <w:w w:val="115"/>
        </w:rPr>
        <w:t xml:space="preserve"> </w:t>
      </w:r>
      <w:r>
        <w:rPr>
          <w:rFonts w:ascii="Book Antiqua"/>
          <w:color w:val="1E1E1E"/>
          <w:spacing w:val="-2"/>
          <w:w w:val="115"/>
        </w:rPr>
        <w:t>doesn't</w:t>
      </w:r>
      <w:r>
        <w:rPr>
          <w:rFonts w:ascii="Book Antiqua"/>
          <w:color w:val="1E1E1E"/>
          <w:spacing w:val="-17"/>
          <w:w w:val="115"/>
        </w:rPr>
        <w:t xml:space="preserve"> </w:t>
      </w:r>
      <w:proofErr w:type="gramStart"/>
      <w:r>
        <w:rPr>
          <w:rFonts w:ascii="Book Antiqua"/>
          <w:color w:val="1E1E1E"/>
          <w:spacing w:val="-1"/>
          <w:w w:val="115"/>
        </w:rPr>
        <w:t>presume</w:t>
      </w:r>
      <w:r>
        <w:rPr>
          <w:rFonts w:ascii="Book Antiqua"/>
          <w:color w:val="1E1E1E"/>
          <w:spacing w:val="-17"/>
          <w:w w:val="115"/>
        </w:rPr>
        <w:t xml:space="preserve"> </w:t>
      </w:r>
      <w:r>
        <w:rPr>
          <w:rFonts w:ascii="Book Antiqua"/>
          <w:color w:val="1E1E1E"/>
          <w:spacing w:val="-1"/>
          <w:w w:val="115"/>
        </w:rPr>
        <w:t>on</w:t>
      </w:r>
      <w:proofErr w:type="gramEnd"/>
      <w:r>
        <w:rPr>
          <w:rFonts w:ascii="Book Antiqua"/>
          <w:color w:val="1E1E1E"/>
          <w:spacing w:val="-16"/>
          <w:w w:val="115"/>
        </w:rPr>
        <w:t xml:space="preserve"> </w:t>
      </w:r>
      <w:r>
        <w:rPr>
          <w:rFonts w:ascii="Book Antiqua"/>
          <w:color w:val="1E1E1E"/>
          <w:spacing w:val="-1"/>
          <w:w w:val="115"/>
        </w:rPr>
        <w:t>its</w:t>
      </w:r>
      <w:r>
        <w:rPr>
          <w:rFonts w:ascii="Book Antiqua"/>
          <w:color w:val="1E1E1E"/>
          <w:spacing w:val="-16"/>
          <w:w w:val="115"/>
        </w:rPr>
        <w:t xml:space="preserve"> </w:t>
      </w:r>
      <w:r>
        <w:rPr>
          <w:rFonts w:ascii="Book Antiqua"/>
          <w:color w:val="1E1E1E"/>
          <w:spacing w:val="-1"/>
          <w:w w:val="115"/>
        </w:rPr>
        <w:t>superiority</w:t>
      </w:r>
      <w:r>
        <w:rPr>
          <w:rFonts w:ascii="Book Antiqua"/>
          <w:color w:val="1E1E1E"/>
          <w:spacing w:val="-28"/>
          <w:w w:val="115"/>
        </w:rPr>
        <w:t xml:space="preserve"> </w:t>
      </w:r>
      <w:r>
        <w:rPr>
          <w:rFonts w:ascii="Book Antiqua"/>
          <w:color w:val="1E1E1E"/>
          <w:spacing w:val="-1"/>
          <w:w w:val="115"/>
        </w:rPr>
        <w:t>gains</w:t>
      </w:r>
      <w:r>
        <w:rPr>
          <w:rFonts w:ascii="Book Antiqua"/>
          <w:color w:val="1E1E1E"/>
          <w:spacing w:val="-10"/>
          <w:w w:val="115"/>
        </w:rPr>
        <w:t xml:space="preserve"> </w:t>
      </w:r>
      <w:r>
        <w:rPr>
          <w:rFonts w:ascii="Book Antiqua"/>
          <w:color w:val="1E1E1E"/>
          <w:spacing w:val="-1"/>
          <w:w w:val="115"/>
        </w:rPr>
        <w:t>the</w:t>
      </w:r>
      <w:r>
        <w:rPr>
          <w:rFonts w:ascii="Book Antiqua"/>
          <w:color w:val="1E1E1E"/>
          <w:spacing w:val="-22"/>
          <w:w w:val="115"/>
        </w:rPr>
        <w:t xml:space="preserve"> </w:t>
      </w:r>
      <w:r>
        <w:rPr>
          <w:rFonts w:ascii="Book Antiqua"/>
          <w:color w:val="1E1E1E"/>
          <w:spacing w:val="-1"/>
          <w:w w:val="115"/>
        </w:rPr>
        <w:t>voluntary</w:t>
      </w:r>
      <w:r>
        <w:rPr>
          <w:rFonts w:ascii="Book Antiqua"/>
          <w:color w:val="1E1E1E"/>
          <w:spacing w:val="-16"/>
          <w:w w:val="115"/>
        </w:rPr>
        <w:t xml:space="preserve"> </w:t>
      </w:r>
      <w:r>
        <w:rPr>
          <w:rFonts w:ascii="Book Antiqua"/>
          <w:color w:val="1E1E1E"/>
          <w:spacing w:val="-1"/>
          <w:w w:val="115"/>
        </w:rPr>
        <w:t>support</w:t>
      </w:r>
      <w:r>
        <w:rPr>
          <w:rFonts w:ascii="Book Antiqua"/>
          <w:color w:val="1E1E1E"/>
          <w:spacing w:val="-16"/>
          <w:w w:val="115"/>
        </w:rPr>
        <w:t xml:space="preserve"> </w:t>
      </w:r>
      <w:r>
        <w:rPr>
          <w:rFonts w:ascii="Book Antiqua"/>
          <w:color w:val="1E1E1E"/>
          <w:spacing w:val="-1"/>
          <w:w w:val="115"/>
        </w:rPr>
        <w:t>of</w:t>
      </w:r>
      <w:r>
        <w:rPr>
          <w:rFonts w:ascii="Book Antiqua"/>
          <w:color w:val="1E1E1E"/>
          <w:spacing w:val="-6"/>
          <w:w w:val="115"/>
        </w:rPr>
        <w:t xml:space="preserve"> </w:t>
      </w:r>
      <w:r>
        <w:rPr>
          <w:rFonts w:ascii="Book Antiqua"/>
          <w:color w:val="1E1E1E"/>
          <w:spacing w:val="-1"/>
          <w:w w:val="115"/>
        </w:rPr>
        <w:t>the</w:t>
      </w:r>
      <w:r>
        <w:rPr>
          <w:rFonts w:ascii="Book Antiqua"/>
          <w:color w:val="1E1E1E"/>
          <w:spacing w:val="-5"/>
          <w:w w:val="115"/>
        </w:rPr>
        <w:t xml:space="preserve"> </w:t>
      </w:r>
      <w:r>
        <w:rPr>
          <w:rFonts w:ascii="Book Antiqua"/>
          <w:color w:val="1E1E1E"/>
          <w:spacing w:val="-1"/>
          <w:w w:val="115"/>
        </w:rPr>
        <w:t>small</w:t>
      </w:r>
      <w:r>
        <w:rPr>
          <w:rFonts w:ascii="Book Antiqua"/>
          <w:color w:val="1E1E1E"/>
          <w:spacing w:val="-113"/>
          <w:w w:val="115"/>
        </w:rPr>
        <w:t xml:space="preserve"> </w:t>
      </w:r>
      <w:r>
        <w:rPr>
          <w:rFonts w:ascii="Book Antiqua"/>
          <w:color w:val="1E1E1E"/>
          <w:spacing w:val="-6"/>
          <w:w w:val="115"/>
        </w:rPr>
        <w:t>state. The small state that is content with its inferiority enjoys the generosity</w:t>
      </w:r>
      <w:r>
        <w:rPr>
          <w:rFonts w:ascii="Book Antiqua"/>
          <w:color w:val="1E1E1E"/>
          <w:spacing w:val="-112"/>
          <w:w w:val="115"/>
        </w:rPr>
        <w:t xml:space="preserve"> </w:t>
      </w:r>
      <w:r>
        <w:rPr>
          <w:rFonts w:ascii="Book Antiqua"/>
          <w:color w:val="1E1E1E"/>
          <w:spacing w:val="-2"/>
          <w:w w:val="115"/>
        </w:rPr>
        <w:t xml:space="preserve">of the great state. The </w:t>
      </w:r>
      <w:r>
        <w:rPr>
          <w:rFonts w:ascii="Book Antiqua"/>
          <w:color w:val="1E1E1E"/>
          <w:spacing w:val="-1"/>
          <w:w w:val="115"/>
        </w:rPr>
        <w:t>small state doesn't have to worry about being lower,</w:t>
      </w:r>
      <w:r>
        <w:rPr>
          <w:rFonts w:ascii="Book Antiqua"/>
          <w:color w:val="1E1E1E"/>
          <w:spacing w:val="-112"/>
          <w:w w:val="115"/>
        </w:rPr>
        <w:t xml:space="preserve"> </w:t>
      </w:r>
      <w:r>
        <w:rPr>
          <w:rFonts w:ascii="Book Antiqua"/>
          <w:color w:val="1E1E1E"/>
          <w:spacing w:val="-6"/>
          <w:w w:val="115"/>
        </w:rPr>
        <w:t>while</w:t>
      </w:r>
      <w:r>
        <w:rPr>
          <w:rFonts w:ascii="Book Antiqua"/>
          <w:color w:val="1E1E1E"/>
          <w:spacing w:val="-10"/>
          <w:w w:val="115"/>
        </w:rPr>
        <w:t xml:space="preserve"> </w:t>
      </w:r>
      <w:r>
        <w:rPr>
          <w:rFonts w:ascii="Book Antiqua"/>
          <w:color w:val="1E1E1E"/>
          <w:spacing w:val="-6"/>
          <w:w w:val="115"/>
        </w:rPr>
        <w:t>the</w:t>
      </w:r>
      <w:r>
        <w:rPr>
          <w:rFonts w:ascii="Book Antiqua"/>
          <w:color w:val="1E1E1E"/>
          <w:spacing w:val="-25"/>
          <w:w w:val="115"/>
        </w:rPr>
        <w:t xml:space="preserve"> </w:t>
      </w:r>
      <w:r>
        <w:rPr>
          <w:rFonts w:ascii="Book Antiqua"/>
          <w:color w:val="1E1E1E"/>
          <w:spacing w:val="-6"/>
          <w:w w:val="115"/>
        </w:rPr>
        <w:t>great</w:t>
      </w:r>
      <w:r>
        <w:rPr>
          <w:rFonts w:ascii="Book Antiqua"/>
          <w:color w:val="1E1E1E"/>
          <w:spacing w:val="-25"/>
          <w:w w:val="115"/>
        </w:rPr>
        <w:t xml:space="preserve"> </w:t>
      </w:r>
      <w:r>
        <w:rPr>
          <w:rFonts w:ascii="Book Antiqua"/>
          <w:color w:val="1E1E1E"/>
          <w:spacing w:val="-6"/>
          <w:w w:val="115"/>
        </w:rPr>
        <w:t>state</w:t>
      </w:r>
      <w:r>
        <w:rPr>
          <w:rFonts w:ascii="Book Antiqua"/>
          <w:color w:val="1E1E1E"/>
          <w:spacing w:val="-10"/>
          <w:w w:val="115"/>
        </w:rPr>
        <w:t xml:space="preserve"> </w:t>
      </w:r>
      <w:r>
        <w:rPr>
          <w:rFonts w:ascii="Book Antiqua"/>
          <w:color w:val="1E1E1E"/>
          <w:spacing w:val="-6"/>
          <w:w w:val="115"/>
        </w:rPr>
        <w:t>does.</w:t>
      </w:r>
      <w:r>
        <w:rPr>
          <w:rFonts w:ascii="Book Antiqua"/>
          <w:color w:val="1E1E1E"/>
          <w:spacing w:val="-10"/>
          <w:w w:val="115"/>
        </w:rPr>
        <w:t xml:space="preserve"> </w:t>
      </w:r>
      <w:r>
        <w:rPr>
          <w:rFonts w:ascii="Book Antiqua"/>
          <w:color w:val="1E1E1E"/>
          <w:spacing w:val="-6"/>
          <w:w w:val="115"/>
        </w:rPr>
        <w:t>Hence</w:t>
      </w:r>
      <w:r>
        <w:rPr>
          <w:rFonts w:ascii="Book Antiqua"/>
          <w:color w:val="1E1E1E"/>
          <w:spacing w:val="-2"/>
          <w:w w:val="115"/>
        </w:rPr>
        <w:t xml:space="preserve"> </w:t>
      </w:r>
      <w:r>
        <w:rPr>
          <w:rFonts w:ascii="Book Antiqua"/>
          <w:color w:val="1E1E1E"/>
          <w:spacing w:val="-6"/>
          <w:w w:val="115"/>
        </w:rPr>
        <w:t>the</w:t>
      </w:r>
      <w:r>
        <w:rPr>
          <w:rFonts w:ascii="Book Antiqua"/>
          <w:color w:val="1E1E1E"/>
          <w:spacing w:val="-17"/>
          <w:w w:val="115"/>
        </w:rPr>
        <w:t xml:space="preserve"> </w:t>
      </w:r>
      <w:r>
        <w:rPr>
          <w:rFonts w:ascii="Book Antiqua"/>
          <w:color w:val="1E1E1E"/>
          <w:spacing w:val="-6"/>
          <w:w w:val="115"/>
        </w:rPr>
        <w:t>great</w:t>
      </w:r>
      <w:r>
        <w:rPr>
          <w:rFonts w:ascii="Book Antiqua"/>
          <w:color w:val="1E1E1E"/>
          <w:spacing w:val="-25"/>
          <w:w w:val="115"/>
        </w:rPr>
        <w:t xml:space="preserve"> </w:t>
      </w:r>
      <w:r>
        <w:rPr>
          <w:rFonts w:ascii="Book Antiqua"/>
          <w:color w:val="1E1E1E"/>
          <w:spacing w:val="-5"/>
          <w:w w:val="115"/>
        </w:rPr>
        <w:t>state</w:t>
      </w:r>
      <w:r>
        <w:rPr>
          <w:rFonts w:ascii="Book Antiqua"/>
          <w:color w:val="1E1E1E"/>
          <w:spacing w:val="-9"/>
          <w:w w:val="115"/>
        </w:rPr>
        <w:t xml:space="preserve"> </w:t>
      </w:r>
      <w:r>
        <w:rPr>
          <w:rFonts w:ascii="Book Antiqua"/>
          <w:color w:val="1E1E1E"/>
          <w:spacing w:val="-5"/>
          <w:w w:val="115"/>
        </w:rPr>
        <w:t>needs</w:t>
      </w:r>
      <w:r>
        <w:rPr>
          <w:rFonts w:ascii="Book Antiqua"/>
          <w:color w:val="1E1E1E"/>
          <w:spacing w:val="-10"/>
          <w:w w:val="115"/>
        </w:rPr>
        <w:t xml:space="preserve"> </w:t>
      </w:r>
      <w:r>
        <w:rPr>
          <w:rFonts w:ascii="Book Antiqua"/>
          <w:color w:val="1E1E1E"/>
          <w:spacing w:val="-5"/>
          <w:w w:val="115"/>
        </w:rPr>
        <w:t>to</w:t>
      </w:r>
      <w:r>
        <w:rPr>
          <w:rFonts w:ascii="Book Antiqua"/>
          <w:color w:val="1E1E1E"/>
          <w:spacing w:val="-25"/>
          <w:w w:val="115"/>
        </w:rPr>
        <w:t xml:space="preserve"> </w:t>
      </w:r>
      <w:r>
        <w:rPr>
          <w:rFonts w:ascii="Book Antiqua"/>
          <w:color w:val="1E1E1E"/>
          <w:spacing w:val="-5"/>
          <w:w w:val="115"/>
        </w:rPr>
        <w:t>be</w:t>
      </w:r>
      <w:r>
        <w:rPr>
          <w:rFonts w:ascii="Book Antiqua"/>
          <w:color w:val="1E1E1E"/>
          <w:spacing w:val="-25"/>
          <w:w w:val="115"/>
        </w:rPr>
        <w:t xml:space="preserve"> </w:t>
      </w:r>
      <w:r>
        <w:rPr>
          <w:rFonts w:ascii="Book Antiqua"/>
          <w:color w:val="1E1E1E"/>
          <w:spacing w:val="-5"/>
          <w:w w:val="115"/>
        </w:rPr>
        <w:t>lower."</w:t>
      </w:r>
    </w:p>
    <w:p w14:paraId="1DF81739" w14:textId="77777777" w:rsidR="003D45B2" w:rsidRDefault="003D2B09">
      <w:pPr>
        <w:pStyle w:val="BodyText"/>
        <w:spacing w:before="311" w:line="280" w:lineRule="auto"/>
        <w:ind w:left="164" w:right="198" w:hanging="15"/>
        <w:jc w:val="both"/>
        <w:rPr>
          <w:rFonts w:ascii="Book Antiqua"/>
        </w:rPr>
      </w:pPr>
      <w:r>
        <w:rPr>
          <w:rFonts w:ascii="Garamond"/>
          <w:color w:val="1D1D1D"/>
          <w:w w:val="115"/>
          <w:sz w:val="31"/>
        </w:rPr>
        <w:t>WANG</w:t>
      </w:r>
      <w:r>
        <w:rPr>
          <w:rFonts w:ascii="Garamond"/>
          <w:color w:val="1D1D1D"/>
          <w:spacing w:val="1"/>
          <w:w w:val="115"/>
          <w:sz w:val="31"/>
        </w:rPr>
        <w:t xml:space="preserve"> </w:t>
      </w:r>
      <w:r>
        <w:rPr>
          <w:rFonts w:ascii="Garamond"/>
          <w:color w:val="1D1D1D"/>
          <w:spacing w:val="22"/>
          <w:w w:val="115"/>
          <w:sz w:val="31"/>
        </w:rPr>
        <w:t xml:space="preserve">AN-SHIH </w:t>
      </w:r>
      <w:r>
        <w:rPr>
          <w:rFonts w:ascii="Book Antiqua"/>
          <w:color w:val="1D1D1D"/>
          <w:w w:val="115"/>
        </w:rPr>
        <w:t>says, "To serve someone greater is easy. To serve someone</w:t>
      </w:r>
      <w:r>
        <w:rPr>
          <w:rFonts w:ascii="Book Antiqua"/>
          <w:color w:val="1D1D1D"/>
          <w:spacing w:val="1"/>
          <w:w w:val="115"/>
        </w:rPr>
        <w:t xml:space="preserve"> </w:t>
      </w:r>
      <w:r>
        <w:rPr>
          <w:rFonts w:ascii="Book Antiqua"/>
          <w:color w:val="1D1D1D"/>
          <w:spacing w:val="-1"/>
          <w:w w:val="110"/>
        </w:rPr>
        <w:t>smaller</w:t>
      </w:r>
      <w:r>
        <w:rPr>
          <w:rFonts w:ascii="Book Antiqua"/>
          <w:color w:val="1D1D1D"/>
          <w:spacing w:val="-50"/>
          <w:w w:val="110"/>
        </w:rPr>
        <w:t xml:space="preserve"> </w:t>
      </w:r>
      <w:r>
        <w:rPr>
          <w:rFonts w:ascii="Book Antiqua"/>
          <w:color w:val="1D1D1D"/>
          <w:spacing w:val="-1"/>
          <w:w w:val="110"/>
        </w:rPr>
        <w:t>is</w:t>
      </w:r>
      <w:r>
        <w:rPr>
          <w:rFonts w:ascii="Book Antiqua"/>
          <w:color w:val="1D1D1D"/>
          <w:spacing w:val="-35"/>
          <w:w w:val="110"/>
        </w:rPr>
        <w:t xml:space="preserve"> </w:t>
      </w:r>
      <w:r>
        <w:rPr>
          <w:rFonts w:ascii="Book Antiqua"/>
          <w:color w:val="1D1D1D"/>
          <w:spacing w:val="-1"/>
          <w:w w:val="110"/>
        </w:rPr>
        <w:t>hard.</w:t>
      </w:r>
      <w:r>
        <w:rPr>
          <w:rFonts w:ascii="Book Antiqua"/>
          <w:color w:val="1D1D1D"/>
          <w:spacing w:val="2"/>
          <w:w w:val="110"/>
        </w:rPr>
        <w:t xml:space="preserve"> </w:t>
      </w:r>
      <w:r>
        <w:rPr>
          <w:rFonts w:ascii="Book Antiqua"/>
          <w:color w:val="1D1D1D"/>
          <w:w w:val="110"/>
        </w:rPr>
        <w:t>Because</w:t>
      </w:r>
      <w:r>
        <w:rPr>
          <w:rFonts w:ascii="Book Antiqua"/>
          <w:color w:val="1D1D1D"/>
          <w:spacing w:val="-28"/>
          <w:w w:val="110"/>
        </w:rPr>
        <w:t xml:space="preserve"> </w:t>
      </w:r>
      <w:r>
        <w:rPr>
          <w:rFonts w:ascii="Book Antiqua"/>
          <w:color w:val="1D1D1D"/>
          <w:w w:val="110"/>
        </w:rPr>
        <w:t>it</w:t>
      </w:r>
      <w:r>
        <w:rPr>
          <w:rFonts w:ascii="Book Antiqua"/>
          <w:color w:val="1D1D1D"/>
          <w:spacing w:val="-35"/>
          <w:w w:val="110"/>
        </w:rPr>
        <w:t xml:space="preserve"> </w:t>
      </w:r>
      <w:r>
        <w:rPr>
          <w:rFonts w:ascii="Book Antiqua"/>
          <w:color w:val="1D1D1D"/>
          <w:w w:val="110"/>
        </w:rPr>
        <w:t>is</w:t>
      </w:r>
      <w:r>
        <w:rPr>
          <w:rFonts w:ascii="Book Antiqua"/>
          <w:color w:val="1D1D1D"/>
          <w:spacing w:val="-50"/>
          <w:w w:val="110"/>
        </w:rPr>
        <w:t xml:space="preserve"> </w:t>
      </w:r>
      <w:r>
        <w:rPr>
          <w:rFonts w:ascii="Book Antiqua"/>
          <w:color w:val="1D1D1D"/>
          <w:w w:val="110"/>
        </w:rPr>
        <w:t>hard,</w:t>
      </w:r>
      <w:r>
        <w:rPr>
          <w:rFonts w:ascii="Book Antiqua"/>
          <w:color w:val="1D1D1D"/>
          <w:spacing w:val="-5"/>
          <w:w w:val="110"/>
        </w:rPr>
        <w:t xml:space="preserve"> </w:t>
      </w:r>
      <w:r>
        <w:rPr>
          <w:rFonts w:ascii="Book Antiqua"/>
          <w:color w:val="1D1D1D"/>
          <w:w w:val="110"/>
        </w:rPr>
        <w:t>Lao-tzu</w:t>
      </w:r>
      <w:r>
        <w:rPr>
          <w:rFonts w:ascii="Book Antiqua"/>
          <w:color w:val="1D1D1D"/>
          <w:spacing w:val="-20"/>
          <w:w w:val="110"/>
        </w:rPr>
        <w:t xml:space="preserve"> </w:t>
      </w:r>
      <w:r>
        <w:rPr>
          <w:rFonts w:ascii="Book Antiqua"/>
          <w:color w:val="1D1D1D"/>
          <w:w w:val="110"/>
        </w:rPr>
        <w:t>says</w:t>
      </w:r>
      <w:r>
        <w:rPr>
          <w:rFonts w:ascii="Book Antiqua"/>
          <w:color w:val="1D1D1D"/>
          <w:spacing w:val="-20"/>
          <w:w w:val="110"/>
        </w:rPr>
        <w:t xml:space="preserve"> </w:t>
      </w:r>
      <w:r>
        <w:rPr>
          <w:rFonts w:ascii="Book Antiqua"/>
          <w:color w:val="1D1D1D"/>
          <w:w w:val="110"/>
        </w:rPr>
        <w:t>'the</w:t>
      </w:r>
      <w:r>
        <w:rPr>
          <w:rFonts w:ascii="Book Antiqua"/>
          <w:color w:val="1D1D1D"/>
          <w:spacing w:val="-35"/>
          <w:w w:val="110"/>
        </w:rPr>
        <w:t xml:space="preserve"> </w:t>
      </w:r>
      <w:r>
        <w:rPr>
          <w:rFonts w:ascii="Book Antiqua"/>
          <w:color w:val="1D1D1D"/>
          <w:w w:val="110"/>
        </w:rPr>
        <w:t>greater</w:t>
      </w:r>
      <w:r>
        <w:rPr>
          <w:rFonts w:ascii="Book Antiqua"/>
          <w:color w:val="1D1D1D"/>
          <w:spacing w:val="-50"/>
          <w:w w:val="110"/>
        </w:rPr>
        <w:t xml:space="preserve"> </w:t>
      </w:r>
      <w:r>
        <w:rPr>
          <w:rFonts w:ascii="Book Antiqua"/>
          <w:color w:val="1D1D1D"/>
          <w:w w:val="110"/>
        </w:rPr>
        <w:t>needs</w:t>
      </w:r>
      <w:r>
        <w:rPr>
          <w:rFonts w:ascii="Book Antiqua"/>
          <w:color w:val="1D1D1D"/>
          <w:spacing w:val="-35"/>
          <w:w w:val="110"/>
        </w:rPr>
        <w:t xml:space="preserve"> </w:t>
      </w:r>
      <w:r>
        <w:rPr>
          <w:rFonts w:ascii="Book Antiqua"/>
          <w:color w:val="1D1D1D"/>
          <w:w w:val="110"/>
        </w:rPr>
        <w:t>to</w:t>
      </w:r>
      <w:r>
        <w:rPr>
          <w:rFonts w:ascii="Book Antiqua"/>
          <w:color w:val="1D1D1D"/>
          <w:spacing w:val="-50"/>
          <w:w w:val="110"/>
        </w:rPr>
        <w:t xml:space="preserve"> </w:t>
      </w:r>
      <w:r>
        <w:rPr>
          <w:rFonts w:ascii="Book Antiqua"/>
          <w:color w:val="1D1D1D"/>
          <w:w w:val="110"/>
        </w:rPr>
        <w:t>be</w:t>
      </w:r>
      <w:r>
        <w:rPr>
          <w:rFonts w:ascii="Book Antiqua"/>
          <w:color w:val="1D1D1D"/>
          <w:spacing w:val="-35"/>
          <w:w w:val="110"/>
        </w:rPr>
        <w:t xml:space="preserve"> </w:t>
      </w:r>
      <w:r>
        <w:rPr>
          <w:rFonts w:ascii="Book Antiqua"/>
          <w:color w:val="1D1D1D"/>
          <w:w w:val="110"/>
        </w:rPr>
        <w:t>lower.'"</w:t>
      </w:r>
    </w:p>
    <w:p w14:paraId="1DF8173A" w14:textId="77777777" w:rsidR="003D45B2" w:rsidRDefault="003D2B09">
      <w:pPr>
        <w:pStyle w:val="BodyText"/>
        <w:spacing w:before="274" w:line="280" w:lineRule="auto"/>
        <w:ind w:left="149" w:right="184" w:hanging="8"/>
        <w:jc w:val="both"/>
        <w:rPr>
          <w:rFonts w:ascii="Book Antiqua"/>
        </w:rPr>
      </w:pPr>
      <w:r>
        <w:rPr>
          <w:rFonts w:ascii="Garamond"/>
          <w:color w:val="1B1B1B"/>
          <w:spacing w:val="9"/>
          <w:w w:val="115"/>
          <w:sz w:val="31"/>
        </w:rPr>
        <w:t>MENCIUS</w:t>
      </w:r>
      <w:r>
        <w:rPr>
          <w:rFonts w:ascii="Garamond"/>
          <w:color w:val="1B1B1B"/>
          <w:spacing w:val="52"/>
          <w:w w:val="115"/>
          <w:sz w:val="31"/>
        </w:rPr>
        <w:t xml:space="preserve"> </w:t>
      </w:r>
      <w:r>
        <w:rPr>
          <w:rFonts w:ascii="Book Antiqua"/>
          <w:color w:val="1B1B1B"/>
          <w:w w:val="115"/>
          <w:position w:val="1"/>
        </w:rPr>
        <w:t>says,</w:t>
      </w:r>
      <w:r>
        <w:rPr>
          <w:rFonts w:ascii="Book Antiqua"/>
          <w:color w:val="1B1B1B"/>
          <w:spacing w:val="21"/>
          <w:w w:val="115"/>
          <w:position w:val="1"/>
        </w:rPr>
        <w:t xml:space="preserve"> </w:t>
      </w:r>
      <w:r>
        <w:rPr>
          <w:rFonts w:ascii="Book Antiqua"/>
          <w:color w:val="1B1B1B"/>
          <w:w w:val="115"/>
          <w:position w:val="1"/>
        </w:rPr>
        <w:t>"Only</w:t>
      </w:r>
      <w:r>
        <w:rPr>
          <w:rFonts w:ascii="Book Antiqua"/>
          <w:color w:val="1B1B1B"/>
          <w:spacing w:val="-4"/>
          <w:w w:val="115"/>
          <w:position w:val="1"/>
        </w:rPr>
        <w:t xml:space="preserve"> </w:t>
      </w:r>
      <w:r>
        <w:rPr>
          <w:rFonts w:ascii="Book Antiqua"/>
          <w:color w:val="1B1B1B"/>
          <w:w w:val="115"/>
          <w:position w:val="1"/>
        </w:rPr>
        <w:t>a</w:t>
      </w:r>
      <w:r>
        <w:rPr>
          <w:rFonts w:ascii="Book Antiqua"/>
          <w:color w:val="1B1B1B"/>
          <w:spacing w:val="-23"/>
          <w:w w:val="115"/>
          <w:position w:val="1"/>
        </w:rPr>
        <w:t xml:space="preserve"> </w:t>
      </w:r>
      <w:r>
        <w:rPr>
          <w:rFonts w:ascii="Book Antiqua"/>
          <w:color w:val="1B1B1B"/>
          <w:w w:val="115"/>
          <w:position w:val="1"/>
        </w:rPr>
        <w:t>virtuous</w:t>
      </w:r>
      <w:r>
        <w:rPr>
          <w:rFonts w:ascii="Book Antiqua"/>
          <w:color w:val="1B1B1B"/>
          <w:spacing w:val="-4"/>
          <w:w w:val="115"/>
          <w:position w:val="1"/>
        </w:rPr>
        <w:t xml:space="preserve"> </w:t>
      </w:r>
      <w:r>
        <w:rPr>
          <w:rFonts w:ascii="Book Antiqua"/>
          <w:color w:val="1B1B1B"/>
          <w:w w:val="115"/>
          <w:position w:val="1"/>
        </w:rPr>
        <w:t>ruler</w:t>
      </w:r>
      <w:r>
        <w:rPr>
          <w:rFonts w:ascii="Book Antiqua"/>
          <w:color w:val="1B1B1B"/>
          <w:spacing w:val="-16"/>
          <w:w w:val="115"/>
          <w:position w:val="1"/>
        </w:rPr>
        <w:t xml:space="preserve"> </w:t>
      </w:r>
      <w:r>
        <w:rPr>
          <w:rFonts w:ascii="Book Antiqua"/>
          <w:color w:val="1B1B1B"/>
          <w:w w:val="115"/>
          <w:position w:val="1"/>
        </w:rPr>
        <w:t>is</w:t>
      </w:r>
      <w:r>
        <w:rPr>
          <w:rFonts w:ascii="Book Antiqua"/>
          <w:color w:val="1B1B1B"/>
          <w:spacing w:val="-4"/>
          <w:w w:val="115"/>
          <w:position w:val="1"/>
        </w:rPr>
        <w:t xml:space="preserve"> </w:t>
      </w:r>
      <w:r>
        <w:rPr>
          <w:rFonts w:ascii="Book Antiqua"/>
          <w:color w:val="1B1B1B"/>
          <w:w w:val="115"/>
          <w:position w:val="1"/>
        </w:rPr>
        <w:t>able</w:t>
      </w:r>
      <w:r>
        <w:rPr>
          <w:rFonts w:ascii="Book Antiqua"/>
          <w:color w:val="1B1B1B"/>
          <w:spacing w:val="-3"/>
          <w:w w:val="115"/>
          <w:position w:val="1"/>
        </w:rPr>
        <w:t xml:space="preserve"> </w:t>
      </w:r>
      <w:r>
        <w:rPr>
          <w:rFonts w:ascii="Book Antiqua"/>
          <w:color w:val="1B1B1B"/>
          <w:w w:val="115"/>
          <w:position w:val="1"/>
        </w:rPr>
        <w:t>to</w:t>
      </w:r>
      <w:r>
        <w:rPr>
          <w:rFonts w:ascii="Book Antiqua"/>
          <w:color w:val="1B1B1B"/>
          <w:spacing w:val="-4"/>
          <w:w w:val="115"/>
          <w:position w:val="1"/>
        </w:rPr>
        <w:t xml:space="preserve"> </w:t>
      </w:r>
      <w:r>
        <w:rPr>
          <w:rFonts w:ascii="Book Antiqua"/>
          <w:color w:val="1B1B1B"/>
          <w:w w:val="115"/>
          <w:position w:val="1"/>
        </w:rPr>
        <w:t>serve</w:t>
      </w:r>
      <w:r>
        <w:rPr>
          <w:rFonts w:ascii="Book Antiqua"/>
          <w:color w:val="1B1B1B"/>
          <w:spacing w:val="-4"/>
          <w:w w:val="115"/>
          <w:position w:val="1"/>
        </w:rPr>
        <w:t xml:space="preserve"> </w:t>
      </w:r>
      <w:r>
        <w:rPr>
          <w:rFonts w:ascii="Book Antiqua"/>
          <w:color w:val="1B1B1B"/>
          <w:w w:val="115"/>
          <w:position w:val="1"/>
        </w:rPr>
        <w:t>a</w:t>
      </w:r>
      <w:r>
        <w:rPr>
          <w:rFonts w:ascii="Book Antiqua"/>
          <w:color w:val="1B1B1B"/>
          <w:spacing w:val="-10"/>
          <w:w w:val="115"/>
          <w:position w:val="1"/>
        </w:rPr>
        <w:t xml:space="preserve"> </w:t>
      </w:r>
      <w:r>
        <w:rPr>
          <w:rFonts w:ascii="Book Antiqua"/>
          <w:color w:val="1B1B1B"/>
          <w:w w:val="115"/>
          <w:position w:val="1"/>
        </w:rPr>
        <w:t>smaller</w:t>
      </w:r>
      <w:r>
        <w:rPr>
          <w:rFonts w:ascii="Book Antiqua"/>
          <w:color w:val="1B1B1B"/>
          <w:spacing w:val="-29"/>
          <w:w w:val="115"/>
          <w:position w:val="1"/>
        </w:rPr>
        <w:t xml:space="preserve"> </w:t>
      </w:r>
      <w:r>
        <w:rPr>
          <w:rFonts w:ascii="Book Antiqua"/>
          <w:color w:val="1B1B1B"/>
          <w:w w:val="115"/>
          <w:position w:val="1"/>
        </w:rPr>
        <w:t>state.</w:t>
      </w:r>
      <w:r>
        <w:rPr>
          <w:rFonts w:ascii="Book Antiqua"/>
          <w:color w:val="1B1B1B"/>
          <w:spacing w:val="9"/>
          <w:w w:val="115"/>
          <w:position w:val="1"/>
        </w:rPr>
        <w:t xml:space="preserve"> </w:t>
      </w:r>
      <w:r>
        <w:rPr>
          <w:rFonts w:ascii="Book Antiqua"/>
          <w:color w:val="1B1B1B"/>
          <w:w w:val="115"/>
          <w:position w:val="1"/>
        </w:rPr>
        <w:t>Only</w:t>
      </w:r>
      <w:r>
        <w:rPr>
          <w:rFonts w:ascii="Book Antiqua"/>
          <w:color w:val="1B1B1B"/>
          <w:spacing w:val="-16"/>
          <w:w w:val="115"/>
          <w:position w:val="1"/>
        </w:rPr>
        <w:t xml:space="preserve"> </w:t>
      </w:r>
      <w:r>
        <w:rPr>
          <w:rFonts w:ascii="Book Antiqua"/>
          <w:color w:val="1B1B1B"/>
          <w:w w:val="115"/>
          <w:position w:val="3"/>
        </w:rPr>
        <w:t>a</w:t>
      </w:r>
      <w:r>
        <w:rPr>
          <w:rFonts w:ascii="Book Antiqua"/>
          <w:color w:val="1B1B1B"/>
          <w:spacing w:val="-113"/>
          <w:w w:val="115"/>
          <w:position w:val="3"/>
        </w:rPr>
        <w:t xml:space="preserve"> </w:t>
      </w:r>
      <w:r>
        <w:rPr>
          <w:rFonts w:ascii="Book Antiqua"/>
          <w:color w:val="1B1B1B"/>
          <w:w w:val="110"/>
        </w:rPr>
        <w:t>wise</w:t>
      </w:r>
      <w:r>
        <w:rPr>
          <w:rFonts w:ascii="Book Antiqua"/>
          <w:color w:val="1B1B1B"/>
          <w:spacing w:val="-5"/>
          <w:w w:val="110"/>
        </w:rPr>
        <w:t xml:space="preserve"> </w:t>
      </w:r>
      <w:r>
        <w:rPr>
          <w:rFonts w:ascii="Book Antiqua"/>
          <w:color w:val="1B1B1B"/>
          <w:w w:val="110"/>
        </w:rPr>
        <w:t>ruler</w:t>
      </w:r>
      <w:r>
        <w:rPr>
          <w:rFonts w:ascii="Book Antiqua"/>
          <w:color w:val="1B1B1B"/>
          <w:spacing w:val="-26"/>
          <w:w w:val="110"/>
        </w:rPr>
        <w:t xml:space="preserve"> </w:t>
      </w:r>
      <w:proofErr w:type="gramStart"/>
      <w:r>
        <w:rPr>
          <w:rFonts w:ascii="Book Antiqua"/>
          <w:color w:val="1B1B1B"/>
          <w:w w:val="110"/>
        </w:rPr>
        <w:t>is</w:t>
      </w:r>
      <w:r>
        <w:rPr>
          <w:rFonts w:ascii="Book Antiqua"/>
          <w:color w:val="1B1B1B"/>
          <w:spacing w:val="2"/>
          <w:w w:val="110"/>
        </w:rPr>
        <w:t xml:space="preserve"> </w:t>
      </w:r>
      <w:r>
        <w:rPr>
          <w:rFonts w:ascii="Book Antiqua"/>
          <w:color w:val="1B1B1B"/>
          <w:w w:val="110"/>
        </w:rPr>
        <w:t>able</w:t>
      </w:r>
      <w:r>
        <w:rPr>
          <w:rFonts w:ascii="Book Antiqua"/>
          <w:color w:val="1B1B1B"/>
          <w:spacing w:val="-4"/>
          <w:w w:val="110"/>
        </w:rPr>
        <w:t xml:space="preserve"> </w:t>
      </w:r>
      <w:r>
        <w:rPr>
          <w:rFonts w:ascii="Book Antiqua"/>
          <w:color w:val="1B1B1B"/>
          <w:w w:val="110"/>
        </w:rPr>
        <w:t>to</w:t>
      </w:r>
      <w:proofErr w:type="gramEnd"/>
      <w:r>
        <w:rPr>
          <w:rFonts w:ascii="Book Antiqua"/>
          <w:color w:val="1B1B1B"/>
          <w:spacing w:val="-4"/>
          <w:w w:val="110"/>
        </w:rPr>
        <w:t xml:space="preserve"> </w:t>
      </w:r>
      <w:r>
        <w:rPr>
          <w:rFonts w:ascii="Book Antiqua"/>
          <w:color w:val="1B1B1B"/>
          <w:w w:val="110"/>
        </w:rPr>
        <w:t>serve</w:t>
      </w:r>
      <w:r>
        <w:rPr>
          <w:rFonts w:ascii="Book Antiqua"/>
          <w:color w:val="1B1B1B"/>
          <w:spacing w:val="10"/>
          <w:w w:val="110"/>
        </w:rPr>
        <w:t xml:space="preserve"> </w:t>
      </w:r>
      <w:r>
        <w:rPr>
          <w:rFonts w:ascii="Book Antiqua"/>
          <w:color w:val="1B1B1B"/>
          <w:w w:val="110"/>
        </w:rPr>
        <w:t>a</w:t>
      </w:r>
      <w:r>
        <w:rPr>
          <w:rFonts w:ascii="Book Antiqua"/>
          <w:color w:val="1B1B1B"/>
          <w:spacing w:val="-27"/>
          <w:w w:val="110"/>
        </w:rPr>
        <w:t xml:space="preserve"> </w:t>
      </w:r>
      <w:r>
        <w:rPr>
          <w:rFonts w:ascii="Book Antiqua"/>
          <w:color w:val="1B1B1B"/>
          <w:w w:val="110"/>
        </w:rPr>
        <w:t>greater</w:t>
      </w:r>
      <w:r>
        <w:rPr>
          <w:rFonts w:ascii="Book Antiqua"/>
          <w:color w:val="1B1B1B"/>
          <w:spacing w:val="-20"/>
          <w:w w:val="110"/>
        </w:rPr>
        <w:t xml:space="preserve"> </w:t>
      </w:r>
      <w:r>
        <w:rPr>
          <w:rFonts w:ascii="Book Antiqua"/>
          <w:color w:val="1B1B1B"/>
          <w:w w:val="110"/>
        </w:rPr>
        <w:t>state"</w:t>
      </w:r>
      <w:r>
        <w:rPr>
          <w:rFonts w:ascii="Book Antiqua"/>
          <w:color w:val="1B1B1B"/>
          <w:spacing w:val="11"/>
          <w:w w:val="110"/>
        </w:rPr>
        <w:t xml:space="preserve"> </w:t>
      </w:r>
      <w:r>
        <w:rPr>
          <w:rFonts w:ascii="Book Antiqua"/>
          <w:color w:val="1B1B1B"/>
          <w:w w:val="110"/>
        </w:rPr>
        <w:t>(IB.3).</w:t>
      </w:r>
    </w:p>
    <w:p w14:paraId="1DF8173B" w14:textId="77777777" w:rsidR="003D45B2" w:rsidRDefault="003D2B09">
      <w:pPr>
        <w:pStyle w:val="BodyText"/>
        <w:spacing w:before="293" w:line="276" w:lineRule="auto"/>
        <w:ind w:left="164" w:right="182" w:hanging="15"/>
        <w:jc w:val="both"/>
        <w:rPr>
          <w:rFonts w:ascii="Book Antiqua" w:hAnsi="Book Antiqua"/>
        </w:rPr>
      </w:pPr>
      <w:r>
        <w:rPr>
          <w:rFonts w:ascii="Garamond" w:hAnsi="Garamond"/>
          <w:color w:val="1C1C1C"/>
          <w:spacing w:val="11"/>
          <w:w w:val="115"/>
          <w:sz w:val="31"/>
        </w:rPr>
        <w:t xml:space="preserve">WANG </w:t>
      </w:r>
      <w:r>
        <w:rPr>
          <w:rFonts w:ascii="Garamond" w:hAnsi="Garamond"/>
          <w:color w:val="1C1C1C"/>
          <w:w w:val="115"/>
          <w:position w:val="1"/>
          <w:sz w:val="31"/>
        </w:rPr>
        <w:t xml:space="preserve">PI </w:t>
      </w:r>
      <w:r>
        <w:rPr>
          <w:rFonts w:ascii="Book Antiqua" w:hAnsi="Book Antiqua"/>
          <w:color w:val="1C1C1C"/>
          <w:w w:val="115"/>
          <w:position w:val="1"/>
        </w:rPr>
        <w:t xml:space="preserve">says, "By cultivating humility; each gets what it wants. </w:t>
      </w:r>
      <w:r>
        <w:rPr>
          <w:rFonts w:ascii="Book Antiqua" w:hAnsi="Book Antiqua"/>
          <w:color w:val="1C1C1C"/>
          <w:w w:val="115"/>
          <w:position w:val="2"/>
        </w:rPr>
        <w:t>When the</w:t>
      </w:r>
      <w:r>
        <w:rPr>
          <w:rFonts w:ascii="Book Antiqua" w:hAnsi="Book Antiqua"/>
          <w:color w:val="1C1C1C"/>
          <w:spacing w:val="1"/>
          <w:w w:val="115"/>
          <w:position w:val="2"/>
        </w:rPr>
        <w:t xml:space="preserve"> </w:t>
      </w:r>
      <w:r>
        <w:rPr>
          <w:rFonts w:ascii="Book Antiqua" w:hAnsi="Book Antiqua"/>
          <w:color w:val="1C1C1C"/>
          <w:spacing w:val="-5"/>
          <w:w w:val="115"/>
        </w:rPr>
        <w:t>small</w:t>
      </w:r>
      <w:r>
        <w:rPr>
          <w:rFonts w:ascii="Book Antiqua" w:hAnsi="Book Antiqua"/>
          <w:color w:val="1C1C1C"/>
          <w:w w:val="115"/>
        </w:rPr>
        <w:t xml:space="preserve"> </w:t>
      </w:r>
      <w:r>
        <w:rPr>
          <w:rFonts w:ascii="Book Antiqua" w:hAnsi="Book Antiqua"/>
          <w:color w:val="1C1C1C"/>
          <w:spacing w:val="-4"/>
          <w:w w:val="115"/>
        </w:rPr>
        <w:t>state</w:t>
      </w:r>
      <w:r>
        <w:rPr>
          <w:rFonts w:ascii="Book Antiqua" w:hAnsi="Book Antiqua"/>
          <w:color w:val="1C1C1C"/>
          <w:w w:val="115"/>
        </w:rPr>
        <w:t xml:space="preserve"> </w:t>
      </w:r>
      <w:r>
        <w:rPr>
          <w:rFonts w:ascii="Book Antiqua" w:hAnsi="Book Antiqua"/>
          <w:color w:val="1C1C1C"/>
          <w:spacing w:val="-12"/>
          <w:w w:val="115"/>
        </w:rPr>
        <w:t>cultivates</w:t>
      </w:r>
      <w:r>
        <w:rPr>
          <w:rFonts w:ascii="Book Antiqua" w:hAnsi="Book Antiqua"/>
          <w:color w:val="1C1C1C"/>
          <w:w w:val="115"/>
        </w:rPr>
        <w:t xml:space="preserve"> </w:t>
      </w:r>
      <w:proofErr w:type="gramStart"/>
      <w:r>
        <w:rPr>
          <w:rFonts w:ascii="Book Antiqua" w:hAnsi="Book Antiqua"/>
          <w:color w:val="1C1C1C"/>
          <w:spacing w:val="-8"/>
          <w:w w:val="115"/>
        </w:rPr>
        <w:t>humility;</w:t>
      </w:r>
      <w:proofErr w:type="gramEnd"/>
      <w:r>
        <w:rPr>
          <w:rFonts w:ascii="Book Antiqua" w:hAnsi="Book Antiqua"/>
          <w:color w:val="1C1C1C"/>
          <w:w w:val="115"/>
        </w:rPr>
        <w:t xml:space="preserve"> </w:t>
      </w:r>
      <w:r>
        <w:rPr>
          <w:rFonts w:ascii="Book Antiqua" w:hAnsi="Book Antiqua"/>
          <w:color w:val="1C1C1C"/>
          <w:spacing w:val="-2"/>
          <w:w w:val="115"/>
        </w:rPr>
        <w:t>it</w:t>
      </w:r>
      <w:r>
        <w:rPr>
          <w:rFonts w:ascii="Book Antiqua" w:hAnsi="Book Antiqua"/>
          <w:color w:val="1C1C1C"/>
          <w:w w:val="115"/>
        </w:rPr>
        <w:t xml:space="preserve"> </w:t>
      </w:r>
      <w:r>
        <w:rPr>
          <w:rFonts w:ascii="Book Antiqua" w:hAnsi="Book Antiqua"/>
          <w:color w:val="1C1C1C"/>
          <w:spacing w:val="-13"/>
          <w:w w:val="115"/>
        </w:rPr>
        <w:t>preserves</w:t>
      </w:r>
      <w:r>
        <w:rPr>
          <w:rFonts w:ascii="Book Antiqua" w:hAnsi="Book Antiqua"/>
          <w:color w:val="1C1C1C"/>
          <w:w w:val="115"/>
        </w:rPr>
        <w:t xml:space="preserve"> </w:t>
      </w:r>
      <w:r>
        <w:rPr>
          <w:rFonts w:ascii="Book Antiqua" w:hAnsi="Book Antiqua"/>
          <w:color w:val="1C1C1C"/>
          <w:spacing w:val="-13"/>
          <w:w w:val="115"/>
        </w:rPr>
        <w:t>itself,</w:t>
      </w:r>
      <w:r>
        <w:rPr>
          <w:rFonts w:ascii="Book Antiqua" w:hAnsi="Book Antiqua"/>
          <w:color w:val="1C1C1C"/>
          <w:w w:val="115"/>
        </w:rPr>
        <w:t xml:space="preserve"> </w:t>
      </w:r>
      <w:r>
        <w:rPr>
          <w:rFonts w:ascii="Book Antiqua" w:hAnsi="Book Antiqua"/>
          <w:color w:val="1C1C1C"/>
          <w:spacing w:val="-3"/>
          <w:w w:val="115"/>
        </w:rPr>
        <w:t>but</w:t>
      </w:r>
      <w:r>
        <w:rPr>
          <w:rFonts w:ascii="Book Antiqua" w:hAnsi="Book Antiqua"/>
          <w:color w:val="1C1C1C"/>
          <w:w w:val="115"/>
        </w:rPr>
        <w:t xml:space="preserve"> </w:t>
      </w:r>
      <w:r>
        <w:rPr>
          <w:rFonts w:ascii="Book Antiqua" w:hAnsi="Book Antiqua"/>
          <w:color w:val="1C1C1C"/>
          <w:spacing w:val="-3"/>
          <w:w w:val="115"/>
        </w:rPr>
        <w:t>that</w:t>
      </w:r>
      <w:r>
        <w:rPr>
          <w:rFonts w:ascii="Book Antiqua" w:hAnsi="Book Antiqua"/>
          <w:color w:val="1C1C1C"/>
          <w:w w:val="115"/>
        </w:rPr>
        <w:t xml:space="preserve"> is </w:t>
      </w:r>
      <w:r>
        <w:rPr>
          <w:rFonts w:ascii="Book Antiqua" w:hAnsi="Book Antiqua"/>
          <w:color w:val="1C1C1C"/>
          <w:spacing w:val="-3"/>
          <w:w w:val="115"/>
        </w:rPr>
        <w:t>all.</w:t>
      </w:r>
      <w:r>
        <w:rPr>
          <w:rFonts w:ascii="Book Antiqua" w:hAnsi="Book Antiqua"/>
          <w:color w:val="1C1C1C"/>
          <w:w w:val="115"/>
        </w:rPr>
        <w:t xml:space="preserve"> </w:t>
      </w:r>
      <w:r>
        <w:rPr>
          <w:rFonts w:ascii="Book Antiqua" w:hAnsi="Book Antiqua"/>
          <w:color w:val="1C1C1C"/>
          <w:spacing w:val="-4"/>
          <w:w w:val="115"/>
        </w:rPr>
        <w:t>It</w:t>
      </w:r>
      <w:r>
        <w:rPr>
          <w:rFonts w:ascii="Book Antiqua" w:hAnsi="Book Antiqua"/>
          <w:color w:val="1C1C1C"/>
          <w:w w:val="115"/>
        </w:rPr>
        <w:t xml:space="preserve"> </w:t>
      </w:r>
      <w:r>
        <w:rPr>
          <w:rFonts w:ascii="Book Antiqua" w:hAnsi="Book Antiqua"/>
          <w:color w:val="1C1C1C"/>
          <w:spacing w:val="-8"/>
          <w:w w:val="115"/>
        </w:rPr>
        <w:t>can't</w:t>
      </w:r>
      <w:r>
        <w:rPr>
          <w:rFonts w:ascii="Book Antiqua" w:hAnsi="Book Antiqua"/>
          <w:color w:val="1C1C1C"/>
          <w:w w:val="115"/>
        </w:rPr>
        <w:t xml:space="preserve"> </w:t>
      </w:r>
      <w:r>
        <w:rPr>
          <w:rFonts w:ascii="Book Antiqua" w:hAnsi="Book Antiqua"/>
          <w:color w:val="1C1C1C"/>
          <w:spacing w:val="-10"/>
          <w:w w:val="115"/>
        </w:rPr>
        <w:t>make</w:t>
      </w:r>
      <w:r>
        <w:rPr>
          <w:rFonts w:ascii="Book Antiqua" w:hAnsi="Book Antiqua"/>
          <w:color w:val="1C1C1C"/>
          <w:spacing w:val="-112"/>
          <w:w w:val="115"/>
        </w:rPr>
        <w:t xml:space="preserve"> </w:t>
      </w:r>
      <w:r>
        <w:rPr>
          <w:rFonts w:ascii="Book Antiqua" w:hAnsi="Book Antiqua"/>
          <w:color w:val="1C1C1C"/>
          <w:spacing w:val="-6"/>
          <w:w w:val="115"/>
        </w:rPr>
        <w:t xml:space="preserve">the world turn to it. The world turns </w:t>
      </w:r>
      <w:proofErr w:type="gramStart"/>
      <w:r>
        <w:rPr>
          <w:rFonts w:ascii="Book Antiqua" w:hAnsi="Book Antiqua"/>
          <w:color w:val="1C1C1C"/>
          <w:spacing w:val="-5"/>
          <w:w w:val="115"/>
        </w:rPr>
        <w:t>to</w:t>
      </w:r>
      <w:proofErr w:type="gramEnd"/>
      <w:r>
        <w:rPr>
          <w:rFonts w:ascii="Book Antiqua" w:hAnsi="Book Antiqua"/>
          <w:color w:val="1C1C1C"/>
          <w:spacing w:val="-5"/>
          <w:w w:val="115"/>
        </w:rPr>
        <w:t xml:space="preserve"> </w:t>
      </w:r>
      <w:proofErr w:type="gramStart"/>
      <w:r>
        <w:rPr>
          <w:rFonts w:ascii="Book Antiqua" w:hAnsi="Book Antiqua"/>
          <w:color w:val="1C1C1C"/>
          <w:spacing w:val="-5"/>
          <w:w w:val="115"/>
        </w:rPr>
        <w:t>the</w:t>
      </w:r>
      <w:proofErr w:type="gramEnd"/>
      <w:r>
        <w:rPr>
          <w:rFonts w:ascii="Book Antiqua" w:hAnsi="Book Antiqua"/>
          <w:color w:val="1C1C1C"/>
          <w:spacing w:val="-5"/>
          <w:w w:val="115"/>
        </w:rPr>
        <w:t xml:space="preserve"> great state that cultivates </w:t>
      </w:r>
      <w:proofErr w:type="spellStart"/>
      <w:r>
        <w:rPr>
          <w:rFonts w:ascii="Book Antiqua" w:hAnsi="Book Antiqua"/>
          <w:color w:val="1C1C1C"/>
          <w:spacing w:val="-5"/>
          <w:w w:val="115"/>
          <w:position w:val="1"/>
        </w:rPr>
        <w:t>humil</w:t>
      </w:r>
      <w:proofErr w:type="spellEnd"/>
      <w:r>
        <w:rPr>
          <w:rFonts w:ascii="Book Antiqua" w:hAnsi="Book Antiqua"/>
          <w:color w:val="1C1C1C"/>
          <w:spacing w:val="-5"/>
          <w:w w:val="115"/>
          <w:position w:val="1"/>
        </w:rPr>
        <w:t>­</w:t>
      </w:r>
      <w:r>
        <w:rPr>
          <w:rFonts w:ascii="Book Antiqua" w:hAnsi="Book Antiqua"/>
          <w:color w:val="1C1C1C"/>
          <w:spacing w:val="-112"/>
          <w:w w:val="115"/>
          <w:position w:val="1"/>
        </w:rPr>
        <w:t xml:space="preserve"> </w:t>
      </w:r>
      <w:proofErr w:type="spellStart"/>
      <w:r>
        <w:rPr>
          <w:rFonts w:ascii="Book Antiqua" w:hAnsi="Book Antiqua"/>
          <w:color w:val="1C1C1C"/>
          <w:w w:val="115"/>
        </w:rPr>
        <w:t>ity</w:t>
      </w:r>
      <w:proofErr w:type="spellEnd"/>
      <w:r>
        <w:rPr>
          <w:rFonts w:ascii="Book Antiqua" w:hAnsi="Book Antiqua"/>
          <w:color w:val="1C1C1C"/>
          <w:w w:val="115"/>
        </w:rPr>
        <w:t xml:space="preserve">. </w:t>
      </w:r>
      <w:proofErr w:type="gramStart"/>
      <w:r>
        <w:rPr>
          <w:rFonts w:ascii="Book Antiqua" w:hAnsi="Book Antiqua"/>
          <w:color w:val="1C1C1C"/>
          <w:w w:val="115"/>
        </w:rPr>
        <w:t>Thus</w:t>
      </w:r>
      <w:proofErr w:type="gramEnd"/>
      <w:r>
        <w:rPr>
          <w:rFonts w:ascii="Book Antiqua" w:hAnsi="Book Antiqua"/>
          <w:color w:val="1C1C1C"/>
          <w:w w:val="115"/>
        </w:rPr>
        <w:t xml:space="preserve"> each gets what it wants, but it is the great state </w:t>
      </w:r>
      <w:r>
        <w:rPr>
          <w:rFonts w:ascii="Book Antiqua" w:hAnsi="Book Antiqua"/>
          <w:color w:val="1C1C1C"/>
          <w:w w:val="115"/>
          <w:position w:val="2"/>
        </w:rPr>
        <w:t>that needs to be</w:t>
      </w:r>
      <w:r>
        <w:rPr>
          <w:rFonts w:ascii="Book Antiqua" w:hAnsi="Book Antiqua"/>
          <w:color w:val="1C1C1C"/>
          <w:spacing w:val="1"/>
          <w:w w:val="115"/>
          <w:position w:val="2"/>
        </w:rPr>
        <w:t xml:space="preserve"> </w:t>
      </w:r>
      <w:proofErr w:type="gramStart"/>
      <w:r>
        <w:rPr>
          <w:rFonts w:ascii="Book Antiqua" w:hAnsi="Book Antiqua"/>
          <w:color w:val="1C1C1C"/>
          <w:w w:val="115"/>
        </w:rPr>
        <w:t>more</w:t>
      </w:r>
      <w:r>
        <w:rPr>
          <w:rFonts w:ascii="Book Antiqua" w:hAnsi="Book Antiqua"/>
          <w:color w:val="1C1C1C"/>
          <w:spacing w:val="-17"/>
          <w:w w:val="115"/>
        </w:rPr>
        <w:t xml:space="preserve"> </w:t>
      </w:r>
      <w:r>
        <w:rPr>
          <w:rFonts w:ascii="Book Antiqua" w:hAnsi="Book Antiqua"/>
          <w:color w:val="1C1C1C"/>
          <w:w w:val="115"/>
        </w:rPr>
        <w:t>humble</w:t>
      </w:r>
      <w:proofErr w:type="gramEnd"/>
      <w:r>
        <w:rPr>
          <w:rFonts w:ascii="Book Antiqua" w:hAnsi="Book Antiqua"/>
          <w:color w:val="1C1C1C"/>
          <w:w w:val="115"/>
        </w:rPr>
        <w:t>."</w:t>
      </w:r>
    </w:p>
    <w:p w14:paraId="1DF8173C" w14:textId="77777777" w:rsidR="003D45B2" w:rsidRDefault="003D2B09">
      <w:pPr>
        <w:pStyle w:val="BodyText"/>
        <w:spacing w:before="268" w:line="276" w:lineRule="auto"/>
        <w:ind w:left="164" w:right="115" w:firstLine="15"/>
        <w:jc w:val="both"/>
        <w:rPr>
          <w:rFonts w:ascii="Book Antiqua"/>
        </w:rPr>
      </w:pPr>
      <w:r>
        <w:rPr>
          <w:rFonts w:ascii="Book Antiqua"/>
          <w:color w:val="1C1C1C"/>
          <w:spacing w:val="-12"/>
          <w:w w:val="122"/>
        </w:rPr>
        <w:t>Th</w:t>
      </w:r>
      <w:r>
        <w:rPr>
          <w:rFonts w:ascii="Book Antiqua"/>
          <w:color w:val="1C1C1C"/>
          <w:w w:val="122"/>
        </w:rPr>
        <w:t>e</w:t>
      </w:r>
      <w:r>
        <w:rPr>
          <w:rFonts w:ascii="Book Antiqua"/>
          <w:color w:val="1C1C1C"/>
          <w:spacing w:val="-25"/>
        </w:rPr>
        <w:t xml:space="preserve"> </w:t>
      </w:r>
      <w:proofErr w:type="spellStart"/>
      <w:r>
        <w:rPr>
          <w:rFonts w:ascii="Book Antiqua"/>
          <w:color w:val="1C1C1C"/>
          <w:spacing w:val="-18"/>
          <w:w w:val="116"/>
          <w:position w:val="1"/>
        </w:rPr>
        <w:t>Fuy</w:t>
      </w:r>
      <w:r>
        <w:rPr>
          <w:rFonts w:ascii="Book Antiqua"/>
          <w:color w:val="1C1C1C"/>
          <w:w w:val="116"/>
          <w:position w:val="1"/>
        </w:rPr>
        <w:t>i</w:t>
      </w:r>
      <w:proofErr w:type="spellEnd"/>
      <w:r>
        <w:rPr>
          <w:rFonts w:ascii="Book Antiqua"/>
          <w:color w:val="1C1C1C"/>
          <w:spacing w:val="-40"/>
          <w:position w:val="1"/>
        </w:rPr>
        <w:t xml:space="preserve"> </w:t>
      </w:r>
      <w:r>
        <w:rPr>
          <w:rFonts w:ascii="Book Antiqua"/>
          <w:color w:val="1C1C1C"/>
          <w:spacing w:val="-10"/>
          <w:w w:val="115"/>
          <w:position w:val="1"/>
        </w:rPr>
        <w:t>editio</w:t>
      </w:r>
      <w:r>
        <w:rPr>
          <w:rFonts w:ascii="Book Antiqua"/>
          <w:color w:val="1C1C1C"/>
          <w:w w:val="115"/>
          <w:position w:val="1"/>
        </w:rPr>
        <w:t>n</w:t>
      </w:r>
      <w:r>
        <w:rPr>
          <w:rFonts w:ascii="Book Antiqua"/>
          <w:color w:val="1C1C1C"/>
          <w:spacing w:val="-40"/>
          <w:position w:val="1"/>
        </w:rPr>
        <w:t xml:space="preserve"> </w:t>
      </w:r>
      <w:r>
        <w:rPr>
          <w:rFonts w:ascii="Book Antiqua"/>
          <w:color w:val="1C1C1C"/>
          <w:spacing w:val="-8"/>
          <w:w w:val="105"/>
          <w:position w:val="1"/>
        </w:rPr>
        <w:t>add</w:t>
      </w:r>
      <w:r>
        <w:rPr>
          <w:rFonts w:ascii="Book Antiqua"/>
          <w:color w:val="1C1C1C"/>
          <w:w w:val="105"/>
          <w:position w:val="1"/>
        </w:rPr>
        <w:t>s</w:t>
      </w:r>
      <w:r>
        <w:rPr>
          <w:rFonts w:ascii="Book Antiqua"/>
          <w:color w:val="1C1C1C"/>
          <w:spacing w:val="35"/>
          <w:position w:val="1"/>
        </w:rPr>
        <w:t xml:space="preserve"> </w:t>
      </w:r>
      <w:proofErr w:type="spellStart"/>
      <w:r>
        <w:rPr>
          <w:rFonts w:ascii="Cambria"/>
          <w:color w:val="1C1C1C"/>
          <w:spacing w:val="-12"/>
          <w:w w:val="96"/>
          <w:position w:val="1"/>
          <w:sz w:val="45"/>
        </w:rPr>
        <w:t>t'ien-hsi</w:t>
      </w:r>
      <w:r>
        <w:rPr>
          <w:rFonts w:ascii="Cambria"/>
          <w:color w:val="1C1C1C"/>
          <w:spacing w:val="-6"/>
          <w:w w:val="98"/>
          <w:position w:val="1"/>
          <w:sz w:val="45"/>
        </w:rPr>
        <w:t>fl</w:t>
      </w:r>
      <w:r>
        <w:rPr>
          <w:rFonts w:ascii="Cambria"/>
          <w:color w:val="1C1C1C"/>
          <w:spacing w:val="-12"/>
          <w:w w:val="97"/>
          <w:position w:val="1"/>
          <w:sz w:val="45"/>
        </w:rPr>
        <w:t>-</w:t>
      </w:r>
      <w:r>
        <w:rPr>
          <w:rFonts w:ascii="Cambria"/>
          <w:color w:val="1C1C1C"/>
          <w:spacing w:val="-16"/>
          <w:w w:val="97"/>
          <w:position w:val="1"/>
          <w:sz w:val="45"/>
        </w:rPr>
        <w:t>c</w:t>
      </w:r>
      <w:r>
        <w:rPr>
          <w:rFonts w:ascii="Cambria"/>
          <w:color w:val="1C1C1C"/>
          <w:spacing w:val="1"/>
          <w:w w:val="94"/>
          <w:position w:val="1"/>
          <w:sz w:val="45"/>
        </w:rPr>
        <w:t>hih:</w:t>
      </w:r>
      <w:r>
        <w:rPr>
          <w:rFonts w:ascii="Cambria"/>
          <w:color w:val="1C1C1C"/>
          <w:spacing w:val="-105"/>
          <w:w w:val="87"/>
          <w:position w:val="1"/>
          <w:sz w:val="45"/>
        </w:rPr>
        <w:t>o</w:t>
      </w:r>
      <w:proofErr w:type="spellEnd"/>
      <w:r>
        <w:rPr>
          <w:rFonts w:ascii="Cambria"/>
          <w:color w:val="1C1C1C"/>
          <w:w w:val="256"/>
          <w:position w:val="1"/>
          <w:sz w:val="45"/>
        </w:rPr>
        <w:t>!</w:t>
      </w:r>
      <w:r>
        <w:rPr>
          <w:rFonts w:ascii="Cambria"/>
          <w:color w:val="1C1C1C"/>
          <w:spacing w:val="-54"/>
          <w:position w:val="1"/>
          <w:sz w:val="45"/>
        </w:rPr>
        <w:t xml:space="preserve"> </w:t>
      </w:r>
      <w:r>
        <w:rPr>
          <w:rFonts w:ascii="Cambria"/>
          <w:color w:val="1C1C1C"/>
          <w:spacing w:val="-12"/>
          <w:w w:val="93"/>
          <w:position w:val="1"/>
          <w:sz w:val="45"/>
        </w:rPr>
        <w:t>th</w:t>
      </w:r>
      <w:r>
        <w:rPr>
          <w:rFonts w:ascii="Cambria"/>
          <w:color w:val="1C1C1C"/>
          <w:w w:val="93"/>
          <w:position w:val="1"/>
          <w:sz w:val="45"/>
        </w:rPr>
        <w:t>e</w:t>
      </w:r>
      <w:r>
        <w:rPr>
          <w:rFonts w:ascii="Cambria"/>
          <w:color w:val="1C1C1C"/>
          <w:spacing w:val="-54"/>
          <w:position w:val="1"/>
          <w:sz w:val="45"/>
        </w:rPr>
        <w:t xml:space="preserve"> </w:t>
      </w:r>
      <w:r>
        <w:rPr>
          <w:rFonts w:ascii="Cambria"/>
          <w:color w:val="1C1C1C"/>
          <w:spacing w:val="-18"/>
          <w:w w:val="97"/>
          <w:position w:val="1"/>
          <w:sz w:val="45"/>
        </w:rPr>
        <w:t>wor</w:t>
      </w:r>
      <w:r>
        <w:rPr>
          <w:rFonts w:ascii="Cambria"/>
          <w:color w:val="1C1C1C"/>
          <w:spacing w:val="-9"/>
          <w:w w:val="92"/>
          <w:position w:val="1"/>
          <w:sz w:val="45"/>
        </w:rPr>
        <w:t>l</w:t>
      </w:r>
      <w:r>
        <w:rPr>
          <w:rFonts w:ascii="Cambria"/>
          <w:color w:val="1C1C1C"/>
          <w:w w:val="92"/>
          <w:position w:val="1"/>
          <w:sz w:val="45"/>
        </w:rPr>
        <w:t>d</w:t>
      </w:r>
      <w:r>
        <w:rPr>
          <w:rFonts w:ascii="Cambria"/>
          <w:color w:val="1C1C1C"/>
          <w:spacing w:val="-31"/>
          <w:position w:val="1"/>
          <w:sz w:val="45"/>
        </w:rPr>
        <w:t xml:space="preserve"> </w:t>
      </w:r>
      <w:r>
        <w:rPr>
          <w:rFonts w:ascii="Book Antiqua"/>
          <w:color w:val="1C1C1C"/>
          <w:spacing w:val="-23"/>
          <w:w w:val="122"/>
          <w:position w:val="1"/>
        </w:rPr>
        <w:t>t</w:t>
      </w:r>
      <w:r>
        <w:rPr>
          <w:rFonts w:ascii="Book Antiqua"/>
          <w:color w:val="1C1C1C"/>
          <w:w w:val="122"/>
          <w:position w:val="1"/>
        </w:rPr>
        <w:t>o</w:t>
      </w:r>
      <w:r>
        <w:rPr>
          <w:rFonts w:ascii="Book Antiqua"/>
          <w:color w:val="1C1C1C"/>
          <w:spacing w:val="-25"/>
          <w:position w:val="1"/>
        </w:rPr>
        <w:t xml:space="preserve"> </w:t>
      </w:r>
      <w:r>
        <w:rPr>
          <w:rFonts w:ascii="Book Antiqua"/>
          <w:color w:val="1C1C1C"/>
          <w:spacing w:val="-13"/>
          <w:w w:val="115"/>
          <w:position w:val="1"/>
        </w:rPr>
        <w:t>lin</w:t>
      </w:r>
      <w:r>
        <w:rPr>
          <w:rFonts w:ascii="Book Antiqua"/>
          <w:color w:val="1C1C1C"/>
          <w:w w:val="115"/>
          <w:position w:val="1"/>
        </w:rPr>
        <w:t>e</w:t>
      </w:r>
      <w:r>
        <w:rPr>
          <w:rFonts w:ascii="Book Antiqua"/>
          <w:color w:val="1C1C1C"/>
          <w:spacing w:val="-40"/>
          <w:position w:val="1"/>
        </w:rPr>
        <w:t xml:space="preserve"> </w:t>
      </w:r>
      <w:r>
        <w:rPr>
          <w:rFonts w:ascii="Book Antiqua"/>
          <w:color w:val="1C1C1C"/>
          <w:w w:val="113"/>
          <w:position w:val="1"/>
        </w:rPr>
        <w:t>one,</w:t>
      </w:r>
      <w:r>
        <w:rPr>
          <w:rFonts w:ascii="Book Antiqua"/>
          <w:color w:val="1C1C1C"/>
          <w:spacing w:val="-10"/>
          <w:position w:val="1"/>
        </w:rPr>
        <w:t xml:space="preserve"> </w:t>
      </w:r>
      <w:r>
        <w:rPr>
          <w:rFonts w:ascii="Book Antiqua"/>
          <w:color w:val="1C1C1C"/>
          <w:spacing w:val="-12"/>
          <w:w w:val="109"/>
          <w:position w:val="1"/>
        </w:rPr>
        <w:t>an</w:t>
      </w:r>
      <w:r>
        <w:rPr>
          <w:rFonts w:ascii="Book Antiqua"/>
          <w:color w:val="1C1C1C"/>
          <w:w w:val="109"/>
          <w:position w:val="1"/>
        </w:rPr>
        <w:t>d</w:t>
      </w:r>
      <w:r>
        <w:rPr>
          <w:rFonts w:ascii="Book Antiqua"/>
          <w:color w:val="1C1C1C"/>
          <w:spacing w:val="-40"/>
          <w:position w:val="1"/>
        </w:rPr>
        <w:t xml:space="preserve"> </w:t>
      </w:r>
      <w:r>
        <w:rPr>
          <w:rFonts w:ascii="Book Antiqua"/>
          <w:color w:val="1C1C1C"/>
          <w:spacing w:val="-12"/>
          <w:w w:val="117"/>
          <w:position w:val="1"/>
        </w:rPr>
        <w:t>th</w:t>
      </w:r>
      <w:r>
        <w:rPr>
          <w:rFonts w:ascii="Book Antiqua"/>
          <w:color w:val="1C1C1C"/>
          <w:w w:val="117"/>
          <w:position w:val="1"/>
        </w:rPr>
        <w:t>e</w:t>
      </w:r>
      <w:r>
        <w:rPr>
          <w:rFonts w:ascii="Book Antiqua"/>
          <w:color w:val="1C1C1C"/>
          <w:spacing w:val="-25"/>
          <w:position w:val="1"/>
        </w:rPr>
        <w:t xml:space="preserve"> </w:t>
      </w:r>
      <w:proofErr w:type="spellStart"/>
      <w:r>
        <w:rPr>
          <w:rFonts w:ascii="Book Antiqua"/>
          <w:color w:val="1C1C1C"/>
          <w:spacing w:val="-17"/>
          <w:w w:val="113"/>
          <w:position w:val="2"/>
        </w:rPr>
        <w:t>Mawangtui</w:t>
      </w:r>
      <w:proofErr w:type="spellEnd"/>
      <w:r>
        <w:rPr>
          <w:rFonts w:ascii="Book Antiqua"/>
          <w:color w:val="1C1C1C"/>
          <w:spacing w:val="-17"/>
          <w:w w:val="113"/>
          <w:position w:val="2"/>
        </w:rPr>
        <w:t xml:space="preserve"> </w:t>
      </w:r>
      <w:r>
        <w:rPr>
          <w:rFonts w:ascii="Book Antiqua"/>
          <w:color w:val="1C1C1C"/>
          <w:spacing w:val="-14"/>
          <w:w w:val="115"/>
        </w:rPr>
        <w:t>texts</w:t>
      </w:r>
      <w:r>
        <w:rPr>
          <w:rFonts w:ascii="Book Antiqua"/>
          <w:color w:val="1C1C1C"/>
          <w:spacing w:val="-13"/>
          <w:w w:val="115"/>
        </w:rPr>
        <w:t xml:space="preserve"> </w:t>
      </w:r>
      <w:r>
        <w:rPr>
          <w:rFonts w:ascii="Book Antiqua"/>
          <w:color w:val="1C1C1C"/>
          <w:spacing w:val="-4"/>
          <w:w w:val="115"/>
        </w:rPr>
        <w:t>invert</w:t>
      </w:r>
      <w:r>
        <w:rPr>
          <w:rFonts w:ascii="Book Antiqua"/>
          <w:color w:val="1C1C1C"/>
          <w:spacing w:val="-36"/>
          <w:w w:val="115"/>
        </w:rPr>
        <w:t xml:space="preserve"> </w:t>
      </w:r>
      <w:r>
        <w:rPr>
          <w:rFonts w:ascii="Book Antiqua"/>
          <w:color w:val="1C1C1C"/>
          <w:spacing w:val="-5"/>
          <w:w w:val="115"/>
        </w:rPr>
        <w:t>lines</w:t>
      </w:r>
      <w:r>
        <w:rPr>
          <w:rFonts w:ascii="Book Antiqua"/>
          <w:color w:val="1C1C1C"/>
          <w:spacing w:val="-36"/>
          <w:w w:val="115"/>
        </w:rPr>
        <w:t xml:space="preserve"> </w:t>
      </w:r>
      <w:r>
        <w:rPr>
          <w:rFonts w:ascii="Book Antiqua"/>
          <w:color w:val="1C1C1C"/>
          <w:spacing w:val="-13"/>
          <w:w w:val="115"/>
        </w:rPr>
        <w:t>two</w:t>
      </w:r>
      <w:r>
        <w:rPr>
          <w:rFonts w:ascii="Book Antiqua"/>
          <w:color w:val="1C1C1C"/>
          <w:spacing w:val="-20"/>
          <w:w w:val="115"/>
        </w:rPr>
        <w:t xml:space="preserve"> </w:t>
      </w:r>
      <w:r>
        <w:rPr>
          <w:rFonts w:ascii="Book Antiqua"/>
          <w:color w:val="1C1C1C"/>
          <w:spacing w:val="-3"/>
          <w:w w:val="115"/>
        </w:rPr>
        <w:t>and</w:t>
      </w:r>
      <w:r>
        <w:rPr>
          <w:rFonts w:ascii="Book Antiqua"/>
          <w:color w:val="1C1C1C"/>
          <w:spacing w:val="-37"/>
          <w:w w:val="115"/>
        </w:rPr>
        <w:t xml:space="preserve"> </w:t>
      </w:r>
      <w:r>
        <w:rPr>
          <w:rFonts w:ascii="Book Antiqua"/>
          <w:color w:val="1C1C1C"/>
          <w:spacing w:val="-5"/>
          <w:w w:val="115"/>
        </w:rPr>
        <w:t>three.</w:t>
      </w:r>
      <w:r>
        <w:rPr>
          <w:rFonts w:ascii="Book Antiqua"/>
          <w:color w:val="1C1C1C"/>
          <w:spacing w:val="-4"/>
          <w:w w:val="115"/>
        </w:rPr>
        <w:t xml:space="preserve"> </w:t>
      </w:r>
      <w:r>
        <w:rPr>
          <w:rFonts w:ascii="Book Antiqua"/>
          <w:color w:val="1C1C1C"/>
          <w:w w:val="115"/>
        </w:rPr>
        <w:t>I</w:t>
      </w:r>
      <w:r>
        <w:rPr>
          <w:rFonts w:ascii="Book Antiqua"/>
          <w:color w:val="1C1C1C"/>
          <w:spacing w:val="-37"/>
          <w:w w:val="115"/>
        </w:rPr>
        <w:t xml:space="preserve"> </w:t>
      </w:r>
      <w:r>
        <w:rPr>
          <w:rFonts w:ascii="Book Antiqua"/>
          <w:color w:val="1C1C1C"/>
          <w:spacing w:val="-13"/>
          <w:w w:val="115"/>
        </w:rPr>
        <w:t>have</w:t>
      </w:r>
      <w:r>
        <w:rPr>
          <w:rFonts w:ascii="Book Antiqua"/>
          <w:color w:val="1C1C1C"/>
          <w:spacing w:val="-30"/>
          <w:w w:val="115"/>
        </w:rPr>
        <w:t xml:space="preserve"> </w:t>
      </w:r>
      <w:r>
        <w:rPr>
          <w:rFonts w:ascii="Book Antiqua"/>
          <w:color w:val="1C1C1C"/>
          <w:spacing w:val="-5"/>
          <w:w w:val="115"/>
        </w:rPr>
        <w:t>decided</w:t>
      </w:r>
      <w:r>
        <w:rPr>
          <w:rFonts w:ascii="Book Antiqua"/>
          <w:color w:val="1C1C1C"/>
          <w:spacing w:val="-14"/>
          <w:w w:val="115"/>
        </w:rPr>
        <w:t xml:space="preserve"> </w:t>
      </w:r>
      <w:r>
        <w:rPr>
          <w:rFonts w:ascii="Book Antiqua"/>
          <w:color w:val="1C1C1C"/>
          <w:spacing w:val="-15"/>
          <w:w w:val="115"/>
        </w:rPr>
        <w:t>against</w:t>
      </w:r>
      <w:r>
        <w:rPr>
          <w:rFonts w:ascii="Book Antiqua"/>
          <w:color w:val="1C1C1C"/>
          <w:spacing w:val="-31"/>
          <w:w w:val="115"/>
        </w:rPr>
        <w:t xml:space="preserve"> </w:t>
      </w:r>
      <w:r>
        <w:rPr>
          <w:rFonts w:ascii="Book Antiqua"/>
          <w:color w:val="1C1C1C"/>
          <w:spacing w:val="-4"/>
          <w:w w:val="115"/>
        </w:rPr>
        <w:t>both</w:t>
      </w:r>
      <w:r>
        <w:rPr>
          <w:rFonts w:ascii="Book Antiqua"/>
          <w:color w:val="1C1C1C"/>
          <w:spacing w:val="-52"/>
          <w:w w:val="115"/>
        </w:rPr>
        <w:t xml:space="preserve"> </w:t>
      </w:r>
      <w:r>
        <w:rPr>
          <w:rFonts w:ascii="Book Antiqua"/>
          <w:color w:val="1C1C1C"/>
          <w:spacing w:val="-11"/>
          <w:w w:val="115"/>
        </w:rPr>
        <w:t>variants</w:t>
      </w:r>
      <w:r>
        <w:rPr>
          <w:rFonts w:ascii="Book Antiqua"/>
          <w:color w:val="1C1C1C"/>
          <w:spacing w:val="-10"/>
          <w:w w:val="115"/>
        </w:rPr>
        <w:t xml:space="preserve"> </w:t>
      </w:r>
      <w:r>
        <w:rPr>
          <w:rFonts w:ascii="Book Antiqua"/>
          <w:color w:val="1C1C1C"/>
          <w:spacing w:val="-9"/>
          <w:w w:val="115"/>
        </w:rPr>
        <w:t>in</w:t>
      </w:r>
      <w:r>
        <w:rPr>
          <w:rFonts w:ascii="Book Antiqua"/>
          <w:color w:val="1C1C1C"/>
          <w:spacing w:val="-44"/>
          <w:w w:val="115"/>
        </w:rPr>
        <w:t xml:space="preserve"> </w:t>
      </w:r>
      <w:r>
        <w:rPr>
          <w:rFonts w:ascii="Book Antiqua"/>
          <w:color w:val="1C1C1C"/>
          <w:spacing w:val="-28"/>
          <w:w w:val="115"/>
        </w:rPr>
        <w:t>favor</w:t>
      </w:r>
      <w:r>
        <w:rPr>
          <w:rFonts w:ascii="Book Antiqua"/>
          <w:color w:val="1C1C1C"/>
          <w:spacing w:val="-35"/>
          <w:w w:val="115"/>
        </w:rPr>
        <w:t xml:space="preserve"> </w:t>
      </w:r>
      <w:r>
        <w:rPr>
          <w:rFonts w:ascii="Book Antiqua"/>
          <w:color w:val="1C1C1C"/>
          <w:spacing w:val="-15"/>
          <w:w w:val="115"/>
        </w:rPr>
        <w:t>of</w:t>
      </w:r>
      <w:r>
        <w:rPr>
          <w:rFonts w:ascii="Book Antiqua"/>
          <w:color w:val="1C1C1C"/>
          <w:spacing w:val="-113"/>
          <w:w w:val="115"/>
        </w:rPr>
        <w:t xml:space="preserve"> </w:t>
      </w:r>
      <w:r>
        <w:rPr>
          <w:rFonts w:ascii="Book Antiqua"/>
          <w:color w:val="1C1C1C"/>
          <w:spacing w:val="-3"/>
          <w:w w:val="115"/>
        </w:rPr>
        <w:t>the</w:t>
      </w:r>
      <w:r>
        <w:rPr>
          <w:rFonts w:ascii="Book Antiqua"/>
          <w:color w:val="1C1C1C"/>
          <w:w w:val="115"/>
        </w:rPr>
        <w:t xml:space="preserve"> </w:t>
      </w:r>
      <w:r>
        <w:rPr>
          <w:rFonts w:ascii="Book Antiqua"/>
          <w:color w:val="1C1C1C"/>
          <w:spacing w:val="-8"/>
          <w:w w:val="115"/>
        </w:rPr>
        <w:t>standard</w:t>
      </w:r>
      <w:r>
        <w:rPr>
          <w:rFonts w:ascii="Book Antiqua"/>
          <w:color w:val="1C1C1C"/>
          <w:w w:val="115"/>
        </w:rPr>
        <w:t xml:space="preserve"> </w:t>
      </w:r>
      <w:r>
        <w:rPr>
          <w:rFonts w:ascii="Book Antiqua"/>
          <w:color w:val="1C1C1C"/>
          <w:spacing w:val="-7"/>
          <w:w w:val="115"/>
        </w:rPr>
        <w:t>edition.</w:t>
      </w:r>
      <w:r>
        <w:rPr>
          <w:rFonts w:ascii="Book Antiqua"/>
          <w:color w:val="1C1C1C"/>
          <w:w w:val="115"/>
        </w:rPr>
        <w:t xml:space="preserve"> </w:t>
      </w:r>
      <w:r>
        <w:rPr>
          <w:rFonts w:ascii="Book Antiqua"/>
          <w:color w:val="1C1C1C"/>
          <w:spacing w:val="-21"/>
          <w:w w:val="115"/>
        </w:rPr>
        <w:t>However,</w:t>
      </w:r>
      <w:r>
        <w:rPr>
          <w:rFonts w:ascii="Book Antiqua"/>
          <w:color w:val="1C1C1C"/>
          <w:w w:val="115"/>
        </w:rPr>
        <w:t xml:space="preserve"> </w:t>
      </w:r>
      <w:r>
        <w:rPr>
          <w:color w:val="1C1C1C"/>
          <w:w w:val="115"/>
        </w:rPr>
        <w:t xml:space="preserve">I </w:t>
      </w:r>
      <w:r>
        <w:rPr>
          <w:rFonts w:ascii="Book Antiqua"/>
          <w:color w:val="1C1C1C"/>
          <w:spacing w:val="-21"/>
          <w:w w:val="115"/>
        </w:rPr>
        <w:t>have</w:t>
      </w:r>
      <w:r>
        <w:rPr>
          <w:rFonts w:ascii="Book Antiqua"/>
          <w:color w:val="1C1C1C"/>
          <w:w w:val="115"/>
        </w:rPr>
        <w:t xml:space="preserve"> </w:t>
      </w:r>
      <w:r>
        <w:rPr>
          <w:rFonts w:ascii="Book Antiqua"/>
          <w:color w:val="1C1C1C"/>
          <w:spacing w:val="-21"/>
          <w:w w:val="115"/>
        </w:rPr>
        <w:t>followed</w:t>
      </w:r>
      <w:r>
        <w:rPr>
          <w:rFonts w:ascii="Book Antiqua"/>
          <w:color w:val="1C1C1C"/>
          <w:w w:val="115"/>
        </w:rPr>
        <w:t xml:space="preserve"> </w:t>
      </w:r>
      <w:r>
        <w:rPr>
          <w:rFonts w:ascii="Book Antiqua"/>
          <w:color w:val="1C1C1C"/>
          <w:spacing w:val="-8"/>
          <w:w w:val="115"/>
        </w:rPr>
        <w:t>the</w:t>
      </w:r>
      <w:r>
        <w:rPr>
          <w:rFonts w:ascii="Book Antiqua"/>
          <w:color w:val="1C1C1C"/>
          <w:w w:val="115"/>
        </w:rPr>
        <w:t xml:space="preserve"> </w:t>
      </w:r>
      <w:proofErr w:type="spellStart"/>
      <w:r>
        <w:rPr>
          <w:rFonts w:ascii="Book Antiqua"/>
          <w:color w:val="1C1C1C"/>
          <w:spacing w:val="-14"/>
          <w:w w:val="115"/>
        </w:rPr>
        <w:t>Mawangtui</w:t>
      </w:r>
      <w:proofErr w:type="spellEnd"/>
      <w:r>
        <w:rPr>
          <w:rFonts w:ascii="Book Antiqua"/>
          <w:color w:val="1C1C1C"/>
          <w:w w:val="115"/>
        </w:rPr>
        <w:t xml:space="preserve"> </w:t>
      </w:r>
      <w:r>
        <w:rPr>
          <w:rFonts w:ascii="Book Antiqua"/>
          <w:color w:val="1C1C1C"/>
          <w:spacing w:val="-12"/>
          <w:w w:val="115"/>
        </w:rPr>
        <w:t>texts</w:t>
      </w:r>
      <w:r>
        <w:rPr>
          <w:rFonts w:ascii="Book Antiqua"/>
          <w:color w:val="1C1C1C"/>
          <w:w w:val="115"/>
        </w:rPr>
        <w:t xml:space="preserve"> </w:t>
      </w:r>
      <w:r>
        <w:rPr>
          <w:rFonts w:ascii="Book Antiqua"/>
          <w:color w:val="1C1C1C"/>
          <w:spacing w:val="-8"/>
          <w:w w:val="115"/>
        </w:rPr>
        <w:t>in</w:t>
      </w:r>
      <w:r>
        <w:rPr>
          <w:rFonts w:ascii="Book Antiqua"/>
          <w:color w:val="1C1C1C"/>
          <w:w w:val="115"/>
        </w:rPr>
        <w:t xml:space="preserve"> </w:t>
      </w:r>
      <w:r>
        <w:rPr>
          <w:rFonts w:ascii="Book Antiqua"/>
          <w:color w:val="1C1C1C"/>
          <w:spacing w:val="-10"/>
          <w:w w:val="115"/>
        </w:rPr>
        <w:t>their</w:t>
      </w:r>
      <w:r>
        <w:rPr>
          <w:rFonts w:ascii="Book Antiqua"/>
          <w:color w:val="1C1C1C"/>
          <w:spacing w:val="-9"/>
          <w:w w:val="115"/>
        </w:rPr>
        <w:t xml:space="preserve"> </w:t>
      </w:r>
      <w:proofErr w:type="spellStart"/>
      <w:r>
        <w:rPr>
          <w:rFonts w:ascii="Book Antiqua"/>
          <w:color w:val="1C1C1C"/>
          <w:spacing w:val="-2"/>
          <w:w w:val="110"/>
          <w:position w:val="1"/>
        </w:rPr>
        <w:t>worcling</w:t>
      </w:r>
      <w:proofErr w:type="spellEnd"/>
      <w:r>
        <w:rPr>
          <w:rFonts w:ascii="Book Antiqua"/>
          <w:color w:val="1C1C1C"/>
          <w:spacing w:val="-2"/>
          <w:w w:val="110"/>
          <w:position w:val="1"/>
        </w:rPr>
        <w:t xml:space="preserve"> </w:t>
      </w:r>
      <w:r>
        <w:rPr>
          <w:rFonts w:ascii="Book Antiqua"/>
          <w:color w:val="1C1C1C"/>
          <w:spacing w:val="-2"/>
          <w:w w:val="110"/>
        </w:rPr>
        <w:t xml:space="preserve">of lines five and six. And </w:t>
      </w:r>
      <w:r>
        <w:rPr>
          <w:color w:val="1C1C1C"/>
          <w:spacing w:val="-2"/>
          <w:w w:val="110"/>
        </w:rPr>
        <w:t xml:space="preserve">I </w:t>
      </w:r>
      <w:r>
        <w:rPr>
          <w:rFonts w:ascii="Book Antiqua"/>
          <w:color w:val="1C1C1C"/>
          <w:spacing w:val="-2"/>
          <w:w w:val="110"/>
        </w:rPr>
        <w:t xml:space="preserve">have followed them again, </w:t>
      </w:r>
      <w:r>
        <w:rPr>
          <w:rFonts w:ascii="Book Antiqua"/>
          <w:color w:val="1C1C1C"/>
          <w:spacing w:val="-1"/>
          <w:w w:val="110"/>
        </w:rPr>
        <w:t>along with the</w:t>
      </w:r>
      <w:r>
        <w:rPr>
          <w:rFonts w:ascii="Book Antiqua"/>
          <w:color w:val="1C1C1C"/>
          <w:spacing w:val="-107"/>
          <w:w w:val="110"/>
        </w:rPr>
        <w:t xml:space="preserve"> </w:t>
      </w:r>
      <w:proofErr w:type="spellStart"/>
      <w:r>
        <w:rPr>
          <w:rFonts w:ascii="Book Antiqua"/>
          <w:color w:val="1C1C1C"/>
          <w:spacing w:val="-10"/>
          <w:w w:val="115"/>
        </w:rPr>
        <w:t>Fuyi</w:t>
      </w:r>
      <w:proofErr w:type="spellEnd"/>
      <w:r>
        <w:rPr>
          <w:rFonts w:ascii="Book Antiqua"/>
          <w:color w:val="1C1C1C"/>
          <w:spacing w:val="-37"/>
          <w:w w:val="115"/>
        </w:rPr>
        <w:t xml:space="preserve"> </w:t>
      </w:r>
      <w:r>
        <w:rPr>
          <w:rFonts w:ascii="Book Antiqua"/>
          <w:color w:val="1C1C1C"/>
          <w:spacing w:val="-5"/>
          <w:w w:val="115"/>
        </w:rPr>
        <w:t>text,</w:t>
      </w:r>
      <w:r>
        <w:rPr>
          <w:rFonts w:ascii="Book Antiqua"/>
          <w:color w:val="1C1C1C"/>
          <w:spacing w:val="-14"/>
          <w:w w:val="115"/>
        </w:rPr>
        <w:t xml:space="preserve"> </w:t>
      </w:r>
      <w:r>
        <w:rPr>
          <w:rFonts w:ascii="Book Antiqua"/>
          <w:color w:val="1C1C1C"/>
          <w:spacing w:val="-6"/>
          <w:w w:val="115"/>
        </w:rPr>
        <w:t>in</w:t>
      </w:r>
      <w:r>
        <w:rPr>
          <w:rFonts w:ascii="Book Antiqua"/>
          <w:color w:val="1C1C1C"/>
          <w:spacing w:val="-31"/>
          <w:w w:val="115"/>
        </w:rPr>
        <w:t xml:space="preserve"> </w:t>
      </w:r>
      <w:r>
        <w:rPr>
          <w:rFonts w:ascii="Book Antiqua"/>
          <w:color w:val="1C1C1C"/>
          <w:spacing w:val="-8"/>
          <w:w w:val="115"/>
        </w:rPr>
        <w:t>their</w:t>
      </w:r>
      <w:r>
        <w:rPr>
          <w:rFonts w:ascii="Book Antiqua"/>
          <w:color w:val="1C1C1C"/>
          <w:spacing w:val="-52"/>
          <w:w w:val="115"/>
        </w:rPr>
        <w:t xml:space="preserve"> </w:t>
      </w:r>
      <w:r>
        <w:rPr>
          <w:rFonts w:ascii="Book Antiqua"/>
          <w:color w:val="1C1C1C"/>
          <w:spacing w:val="-10"/>
          <w:w w:val="115"/>
        </w:rPr>
        <w:t>addition</w:t>
      </w:r>
      <w:r>
        <w:rPr>
          <w:rFonts w:ascii="Book Antiqua"/>
          <w:color w:val="1C1C1C"/>
          <w:spacing w:val="-31"/>
          <w:w w:val="115"/>
        </w:rPr>
        <w:t xml:space="preserve"> </w:t>
      </w:r>
      <w:r>
        <w:rPr>
          <w:rFonts w:ascii="Book Antiqua"/>
          <w:color w:val="1C1C1C"/>
          <w:spacing w:val="-6"/>
          <w:w w:val="115"/>
        </w:rPr>
        <w:t>of</w:t>
      </w:r>
      <w:r>
        <w:rPr>
          <w:rFonts w:ascii="Book Antiqua"/>
          <w:color w:val="1C1C1C"/>
          <w:spacing w:val="-31"/>
          <w:w w:val="115"/>
        </w:rPr>
        <w:t xml:space="preserve"> </w:t>
      </w:r>
      <w:r>
        <w:rPr>
          <w:rFonts w:ascii="Book Antiqua"/>
          <w:color w:val="1C1C1C"/>
          <w:spacing w:val="-8"/>
          <w:w w:val="115"/>
        </w:rPr>
        <w:t>the</w:t>
      </w:r>
      <w:r>
        <w:rPr>
          <w:rFonts w:ascii="Book Antiqua"/>
          <w:color w:val="1C1C1C"/>
          <w:spacing w:val="-36"/>
          <w:w w:val="115"/>
        </w:rPr>
        <w:t xml:space="preserve"> </w:t>
      </w:r>
      <w:r>
        <w:rPr>
          <w:rFonts w:ascii="Book Antiqua"/>
          <w:color w:val="1C1C1C"/>
          <w:spacing w:val="-7"/>
          <w:w w:val="115"/>
        </w:rPr>
        <w:t>particle</w:t>
      </w:r>
      <w:r>
        <w:rPr>
          <w:rFonts w:ascii="Book Antiqua"/>
          <w:color w:val="1C1C1C"/>
          <w:spacing w:val="-58"/>
          <w:w w:val="115"/>
        </w:rPr>
        <w:t xml:space="preserve"> </w:t>
      </w:r>
      <w:proofErr w:type="spellStart"/>
      <w:r>
        <w:rPr>
          <w:rFonts w:ascii="Book Antiqua"/>
          <w:color w:val="1C1C1C"/>
          <w:spacing w:val="-9"/>
          <w:w w:val="115"/>
        </w:rPr>
        <w:t>yu:by</w:t>
      </w:r>
      <w:proofErr w:type="spellEnd"/>
      <w:r>
        <w:rPr>
          <w:rFonts w:ascii="Book Antiqua"/>
          <w:color w:val="1C1C1C"/>
          <w:spacing w:val="-52"/>
          <w:w w:val="115"/>
        </w:rPr>
        <w:t xml:space="preserve"> </w:t>
      </w:r>
      <w:r>
        <w:rPr>
          <w:rFonts w:ascii="Book Antiqua"/>
          <w:color w:val="1C1C1C"/>
          <w:spacing w:val="-4"/>
          <w:w w:val="115"/>
        </w:rPr>
        <w:t>to</w:t>
      </w:r>
      <w:r>
        <w:rPr>
          <w:rFonts w:ascii="Book Antiqua"/>
          <w:color w:val="1C1C1C"/>
          <w:spacing w:val="-36"/>
          <w:w w:val="115"/>
        </w:rPr>
        <w:t xml:space="preserve"> </w:t>
      </w:r>
      <w:r>
        <w:rPr>
          <w:rFonts w:ascii="Book Antiqua"/>
          <w:color w:val="1C1C1C"/>
          <w:spacing w:val="-10"/>
          <w:w w:val="115"/>
        </w:rPr>
        <w:t>line</w:t>
      </w:r>
      <w:r>
        <w:rPr>
          <w:rFonts w:ascii="Book Antiqua"/>
          <w:color w:val="1C1C1C"/>
          <w:spacing w:val="-21"/>
          <w:w w:val="115"/>
        </w:rPr>
        <w:t xml:space="preserve"> </w:t>
      </w:r>
      <w:r>
        <w:rPr>
          <w:rFonts w:ascii="Book Antiqua"/>
          <w:color w:val="1C1C1C"/>
          <w:spacing w:val="-3"/>
          <w:w w:val="115"/>
        </w:rPr>
        <w:t>ten.</w:t>
      </w:r>
      <w:r>
        <w:rPr>
          <w:rFonts w:ascii="Book Antiqua"/>
          <w:color w:val="1C1C1C"/>
          <w:spacing w:val="-27"/>
          <w:w w:val="115"/>
        </w:rPr>
        <w:t xml:space="preserve"> </w:t>
      </w:r>
      <w:r>
        <w:rPr>
          <w:rFonts w:ascii="Book Antiqua"/>
          <w:color w:val="1C1C1C"/>
          <w:spacing w:val="-9"/>
          <w:w w:val="115"/>
        </w:rPr>
        <w:t>This</w:t>
      </w:r>
      <w:r>
        <w:rPr>
          <w:rFonts w:ascii="Book Antiqua"/>
          <w:color w:val="1C1C1C"/>
          <w:spacing w:val="-42"/>
          <w:w w:val="115"/>
        </w:rPr>
        <w:t xml:space="preserve"> </w:t>
      </w:r>
      <w:r>
        <w:rPr>
          <w:rFonts w:ascii="Book Antiqua"/>
          <w:color w:val="1C1C1C"/>
          <w:spacing w:val="-11"/>
          <w:w w:val="115"/>
        </w:rPr>
        <w:t>variant</w:t>
      </w:r>
      <w:r>
        <w:rPr>
          <w:rFonts w:ascii="Book Antiqua"/>
          <w:color w:val="1C1C1C"/>
          <w:spacing w:val="-36"/>
          <w:w w:val="115"/>
        </w:rPr>
        <w:t xml:space="preserve"> </w:t>
      </w:r>
      <w:r>
        <w:rPr>
          <w:rFonts w:ascii="Book Antiqua"/>
          <w:color w:val="1C1C1C"/>
          <w:spacing w:val="-8"/>
          <w:w w:val="115"/>
        </w:rPr>
        <w:t>clarifies</w:t>
      </w:r>
      <w:r>
        <w:rPr>
          <w:rFonts w:ascii="Book Antiqua"/>
          <w:color w:val="1C1C1C"/>
          <w:spacing w:val="-7"/>
          <w:w w:val="115"/>
        </w:rPr>
        <w:t xml:space="preserve"> </w:t>
      </w:r>
      <w:r>
        <w:rPr>
          <w:rFonts w:ascii="Book Antiqua"/>
          <w:color w:val="1C1C1C"/>
          <w:w w:val="110"/>
        </w:rPr>
        <w:t xml:space="preserve">a relationship between great and small which was previously ambiguous </w:t>
      </w:r>
      <w:r>
        <w:rPr>
          <w:rFonts w:ascii="Book Antiqua"/>
          <w:color w:val="1C1C1C"/>
          <w:w w:val="110"/>
          <w:position w:val="1"/>
        </w:rPr>
        <w:t>and</w:t>
      </w:r>
      <w:r>
        <w:rPr>
          <w:rFonts w:ascii="Book Antiqua"/>
          <w:color w:val="1C1C1C"/>
          <w:spacing w:val="-108"/>
          <w:w w:val="110"/>
          <w:position w:val="1"/>
        </w:rPr>
        <w:t xml:space="preserve"> </w:t>
      </w:r>
      <w:r>
        <w:rPr>
          <w:rFonts w:ascii="Book Antiqua"/>
          <w:color w:val="1C1C1C"/>
          <w:w w:val="115"/>
        </w:rPr>
        <w:t>easily</w:t>
      </w:r>
      <w:r>
        <w:rPr>
          <w:rFonts w:ascii="Book Antiqua"/>
          <w:color w:val="1C1C1C"/>
          <w:spacing w:val="-17"/>
          <w:w w:val="115"/>
        </w:rPr>
        <w:t xml:space="preserve"> </w:t>
      </w:r>
      <w:r>
        <w:rPr>
          <w:rFonts w:ascii="Book Antiqua"/>
          <w:color w:val="1C1C1C"/>
          <w:w w:val="115"/>
        </w:rPr>
        <w:t>misinterpreted</w:t>
      </w:r>
      <w:r>
        <w:rPr>
          <w:rFonts w:ascii="Book Antiqua"/>
          <w:color w:val="1C1C1C"/>
          <w:spacing w:val="-23"/>
          <w:w w:val="115"/>
        </w:rPr>
        <w:t xml:space="preserve"> </w:t>
      </w:r>
      <w:r>
        <w:rPr>
          <w:rFonts w:ascii="Book Antiqua"/>
          <w:color w:val="1C1C1C"/>
          <w:w w:val="115"/>
        </w:rPr>
        <w:t>in</w:t>
      </w:r>
      <w:r>
        <w:rPr>
          <w:rFonts w:ascii="Book Antiqua"/>
          <w:color w:val="1C1C1C"/>
          <w:spacing w:val="-17"/>
          <w:w w:val="115"/>
        </w:rPr>
        <w:t xml:space="preserve"> </w:t>
      </w:r>
      <w:r>
        <w:rPr>
          <w:rFonts w:ascii="Book Antiqua"/>
          <w:color w:val="1C1C1C"/>
          <w:w w:val="115"/>
        </w:rPr>
        <w:t>the</w:t>
      </w:r>
      <w:r>
        <w:rPr>
          <w:rFonts w:ascii="Book Antiqua"/>
          <w:color w:val="1C1C1C"/>
          <w:spacing w:val="-17"/>
          <w:w w:val="115"/>
        </w:rPr>
        <w:t xml:space="preserve"> </w:t>
      </w:r>
      <w:r>
        <w:rPr>
          <w:rFonts w:ascii="Book Antiqua"/>
          <w:color w:val="1C1C1C"/>
          <w:w w:val="115"/>
        </w:rPr>
        <w:t>standard</w:t>
      </w:r>
      <w:r>
        <w:rPr>
          <w:rFonts w:ascii="Book Antiqua"/>
          <w:color w:val="1C1C1C"/>
          <w:spacing w:val="-14"/>
          <w:w w:val="115"/>
        </w:rPr>
        <w:t xml:space="preserve"> </w:t>
      </w:r>
      <w:r>
        <w:rPr>
          <w:rFonts w:ascii="Book Antiqua"/>
          <w:color w:val="1C1C1C"/>
          <w:w w:val="115"/>
        </w:rPr>
        <w:t>edition.</w:t>
      </w:r>
    </w:p>
    <w:p w14:paraId="1DF8173D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73E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73F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740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741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742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743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744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745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746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747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748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749" w14:textId="77777777" w:rsidR="003D45B2" w:rsidRDefault="003D2B09">
      <w:pPr>
        <w:spacing w:before="376"/>
        <w:ind w:right="1475"/>
        <w:jc w:val="right"/>
        <w:rPr>
          <w:rFonts w:ascii="Cambria"/>
          <w:sz w:val="45"/>
        </w:rPr>
      </w:pPr>
      <w:r>
        <w:rPr>
          <w:rFonts w:ascii="Cambria"/>
          <w:color w:val="101010"/>
          <w:sz w:val="45"/>
        </w:rPr>
        <w:t>123</w:t>
      </w:r>
    </w:p>
    <w:p w14:paraId="1DF8174A" w14:textId="77777777" w:rsidR="003D45B2" w:rsidRDefault="003D45B2">
      <w:pPr>
        <w:jc w:val="right"/>
        <w:rPr>
          <w:rFonts w:ascii="Cambria"/>
          <w:sz w:val="45"/>
        </w:rPr>
        <w:sectPr w:rsidR="003D45B2">
          <w:pgSz w:w="18000" w:h="27000"/>
          <w:pgMar w:top="1260" w:right="1320" w:bottom="280" w:left="1320" w:header="720" w:footer="720" w:gutter="0"/>
          <w:cols w:space="720"/>
        </w:sectPr>
      </w:pPr>
    </w:p>
    <w:p w14:paraId="1DF8174B" w14:textId="77777777" w:rsidR="003D45B2" w:rsidRDefault="00000000">
      <w:pPr>
        <w:pStyle w:val="ListParagraph"/>
        <w:numPr>
          <w:ilvl w:val="0"/>
          <w:numId w:val="17"/>
        </w:numPr>
        <w:tabs>
          <w:tab w:val="left" w:pos="5577"/>
          <w:tab w:val="left" w:pos="5578"/>
        </w:tabs>
        <w:spacing w:before="99" w:line="271" w:lineRule="auto"/>
        <w:ind w:left="5592" w:right="5100" w:hanging="5483"/>
        <w:rPr>
          <w:rFonts w:ascii="Century"/>
          <w:sz w:val="96"/>
        </w:rPr>
      </w:pPr>
      <w:r>
        <w:lastRenderedPageBreak/>
        <w:pict w14:anchorId="1DF81F03">
          <v:group id="_x0000_s1320" style="position:absolute;left:0;text-align:left;margin-left:0;margin-top:0;width:900pt;height:1350pt;z-index:-19878400;mso-position-horizontal-relative:page;mso-position-vertical-relative:page" coordsize="18000,27000">
            <v:shape id="_x0000_s1323" type="#_x0000_t75" style="position:absolute;width:18000;height:27000">
              <v:imagedata r:id="rId352" o:title=""/>
            </v:shape>
            <v:shape id="_x0000_s1322" type="#_x0000_t75" style="position:absolute;left:1875;top:1409;width:3240;height:13800">
              <v:imagedata r:id="rId353" o:title=""/>
            </v:shape>
            <v:shape id="_x0000_s1321" type="#_x0000_t75" style="position:absolute;top:26610;width:435;height:390">
              <v:imagedata r:id="rId354" o:title=""/>
            </v:shape>
            <w10:wrap anchorx="page" anchory="page"/>
          </v:group>
        </w:pict>
      </w:r>
      <w:r w:rsidR="003D2B09">
        <w:rPr>
          <w:color w:val="161616"/>
          <w:w w:val="110"/>
          <w:sz w:val="48"/>
        </w:rPr>
        <w:t>The</w:t>
      </w:r>
      <w:r w:rsidR="003D2B09">
        <w:rPr>
          <w:color w:val="161616"/>
          <w:spacing w:val="12"/>
          <w:w w:val="110"/>
          <w:sz w:val="48"/>
        </w:rPr>
        <w:t xml:space="preserve"> </w:t>
      </w:r>
      <w:r w:rsidR="003D2B09">
        <w:rPr>
          <w:color w:val="161616"/>
          <w:w w:val="110"/>
          <w:sz w:val="48"/>
        </w:rPr>
        <w:t>Tao</w:t>
      </w:r>
      <w:r w:rsidR="003D2B09">
        <w:rPr>
          <w:color w:val="161616"/>
          <w:spacing w:val="12"/>
          <w:w w:val="110"/>
          <w:sz w:val="48"/>
        </w:rPr>
        <w:t xml:space="preserve"> </w:t>
      </w:r>
      <w:r w:rsidR="003D2B09">
        <w:rPr>
          <w:color w:val="161616"/>
          <w:w w:val="110"/>
          <w:sz w:val="48"/>
        </w:rPr>
        <w:t>is</w:t>
      </w:r>
      <w:r w:rsidR="003D2B09">
        <w:rPr>
          <w:color w:val="161616"/>
          <w:spacing w:val="21"/>
          <w:w w:val="110"/>
          <w:sz w:val="48"/>
        </w:rPr>
        <w:t xml:space="preserve"> </w:t>
      </w:r>
      <w:r w:rsidR="003D2B09">
        <w:rPr>
          <w:color w:val="161616"/>
          <w:w w:val="110"/>
          <w:sz w:val="48"/>
        </w:rPr>
        <w:t>creation's</w:t>
      </w:r>
      <w:r w:rsidR="003D2B09">
        <w:rPr>
          <w:color w:val="161616"/>
          <w:spacing w:val="20"/>
          <w:w w:val="110"/>
          <w:sz w:val="48"/>
        </w:rPr>
        <w:t xml:space="preserve"> </w:t>
      </w:r>
      <w:r w:rsidR="003D2B09">
        <w:rPr>
          <w:color w:val="161616"/>
          <w:w w:val="110"/>
          <w:sz w:val="48"/>
        </w:rPr>
        <w:t>sanctuary</w:t>
      </w:r>
      <w:r w:rsidR="003D2B09">
        <w:rPr>
          <w:color w:val="161616"/>
          <w:spacing w:val="-129"/>
          <w:w w:val="110"/>
          <w:sz w:val="48"/>
        </w:rPr>
        <w:t xml:space="preserve"> </w:t>
      </w:r>
      <w:r w:rsidR="003D2B09">
        <w:rPr>
          <w:color w:val="161616"/>
          <w:w w:val="115"/>
          <w:sz w:val="48"/>
        </w:rPr>
        <w:t>treasured</w:t>
      </w:r>
      <w:r w:rsidR="003D2B09">
        <w:rPr>
          <w:color w:val="161616"/>
          <w:spacing w:val="-17"/>
          <w:w w:val="115"/>
          <w:sz w:val="48"/>
        </w:rPr>
        <w:t xml:space="preserve"> </w:t>
      </w:r>
      <w:r w:rsidR="003D2B09">
        <w:rPr>
          <w:color w:val="161616"/>
          <w:w w:val="115"/>
          <w:sz w:val="48"/>
        </w:rPr>
        <w:t>by</w:t>
      </w:r>
      <w:r w:rsidR="003D2B09">
        <w:rPr>
          <w:color w:val="161616"/>
          <w:spacing w:val="-23"/>
          <w:w w:val="115"/>
          <w:sz w:val="48"/>
        </w:rPr>
        <w:t xml:space="preserve"> </w:t>
      </w:r>
      <w:r w:rsidR="003D2B09">
        <w:rPr>
          <w:color w:val="161616"/>
          <w:w w:val="115"/>
          <w:sz w:val="48"/>
        </w:rPr>
        <w:t>the</w:t>
      </w:r>
      <w:r w:rsidR="003D2B09">
        <w:rPr>
          <w:color w:val="161616"/>
          <w:spacing w:val="-13"/>
          <w:w w:val="115"/>
          <w:sz w:val="48"/>
        </w:rPr>
        <w:t xml:space="preserve"> </w:t>
      </w:r>
      <w:r w:rsidR="003D2B09">
        <w:rPr>
          <w:color w:val="161616"/>
          <w:w w:val="115"/>
          <w:sz w:val="48"/>
        </w:rPr>
        <w:t>good</w:t>
      </w:r>
    </w:p>
    <w:p w14:paraId="1DF8174C" w14:textId="77777777" w:rsidR="003D45B2" w:rsidRDefault="003D2B09">
      <w:pPr>
        <w:spacing w:before="189"/>
        <w:ind w:left="5585"/>
        <w:rPr>
          <w:rFonts w:ascii="Garamond"/>
          <w:sz w:val="48"/>
        </w:rPr>
      </w:pPr>
      <w:r>
        <w:rPr>
          <w:rFonts w:ascii="Garamond"/>
          <w:color w:val="171717"/>
          <w:w w:val="115"/>
          <w:sz w:val="48"/>
        </w:rPr>
        <w:t>it</w:t>
      </w:r>
      <w:r>
        <w:rPr>
          <w:rFonts w:ascii="Garamond"/>
          <w:color w:val="171717"/>
          <w:spacing w:val="-14"/>
          <w:w w:val="115"/>
          <w:sz w:val="48"/>
        </w:rPr>
        <w:t xml:space="preserve"> </w:t>
      </w:r>
      <w:r>
        <w:rPr>
          <w:rFonts w:ascii="Garamond"/>
          <w:color w:val="171717"/>
          <w:w w:val="115"/>
          <w:sz w:val="48"/>
        </w:rPr>
        <w:t>keeps</w:t>
      </w:r>
      <w:r>
        <w:rPr>
          <w:rFonts w:ascii="Garamond"/>
          <w:color w:val="171717"/>
          <w:spacing w:val="-15"/>
          <w:w w:val="115"/>
          <w:sz w:val="48"/>
        </w:rPr>
        <w:t xml:space="preserve"> </w:t>
      </w:r>
      <w:r>
        <w:rPr>
          <w:rFonts w:ascii="Garamond"/>
          <w:color w:val="171717"/>
          <w:w w:val="115"/>
          <w:sz w:val="48"/>
        </w:rPr>
        <w:t>the</w:t>
      </w:r>
      <w:r>
        <w:rPr>
          <w:rFonts w:ascii="Garamond"/>
          <w:color w:val="171717"/>
          <w:spacing w:val="-23"/>
          <w:w w:val="115"/>
          <w:sz w:val="48"/>
        </w:rPr>
        <w:t xml:space="preserve"> </w:t>
      </w:r>
      <w:r>
        <w:rPr>
          <w:rFonts w:ascii="Garamond"/>
          <w:color w:val="171717"/>
          <w:w w:val="115"/>
          <w:sz w:val="48"/>
        </w:rPr>
        <w:t>bad</w:t>
      </w:r>
      <w:r>
        <w:rPr>
          <w:rFonts w:ascii="Garamond"/>
          <w:color w:val="171717"/>
          <w:spacing w:val="-9"/>
          <w:w w:val="115"/>
          <w:sz w:val="48"/>
        </w:rPr>
        <w:t xml:space="preserve"> </w:t>
      </w:r>
      <w:r>
        <w:rPr>
          <w:rFonts w:ascii="Garamond"/>
          <w:color w:val="171717"/>
          <w:w w:val="115"/>
          <w:sz w:val="48"/>
        </w:rPr>
        <w:t>alive</w:t>
      </w:r>
    </w:p>
    <w:p w14:paraId="1DF8174D" w14:textId="77777777" w:rsidR="003D45B2" w:rsidRDefault="003D2B09">
      <w:pPr>
        <w:spacing w:before="260" w:line="350" w:lineRule="auto"/>
        <w:ind w:left="5577" w:right="4146" w:firstLine="7"/>
        <w:rPr>
          <w:rFonts w:ascii="Garamond"/>
          <w:sz w:val="48"/>
        </w:rPr>
      </w:pPr>
      <w:r>
        <w:rPr>
          <w:rFonts w:ascii="Garamond"/>
          <w:color w:val="151515"/>
          <w:w w:val="110"/>
          <w:sz w:val="48"/>
        </w:rPr>
        <w:t>beautiful</w:t>
      </w:r>
      <w:r>
        <w:rPr>
          <w:rFonts w:ascii="Garamond"/>
          <w:color w:val="151515"/>
          <w:spacing w:val="1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words</w:t>
      </w:r>
      <w:r>
        <w:rPr>
          <w:rFonts w:ascii="Garamond"/>
          <w:color w:val="151515"/>
          <w:spacing w:val="39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might</w:t>
      </w:r>
      <w:r>
        <w:rPr>
          <w:rFonts w:ascii="Garamond"/>
          <w:color w:val="151515"/>
          <w:spacing w:val="19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be</w:t>
      </w:r>
      <w:r>
        <w:rPr>
          <w:rFonts w:ascii="Garamond"/>
          <w:color w:val="151515"/>
          <w:spacing w:val="39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the</w:t>
      </w:r>
      <w:r>
        <w:rPr>
          <w:rFonts w:ascii="Garamond"/>
          <w:color w:val="151515"/>
          <w:spacing w:val="39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price</w:t>
      </w:r>
      <w:r>
        <w:rPr>
          <w:rFonts w:ascii="Garamond"/>
          <w:color w:val="151515"/>
          <w:spacing w:val="-129"/>
          <w:w w:val="110"/>
          <w:sz w:val="48"/>
        </w:rPr>
        <w:t xml:space="preserve"> </w:t>
      </w:r>
      <w:r>
        <w:rPr>
          <w:rFonts w:ascii="Garamond"/>
          <w:color w:val="151515"/>
          <w:w w:val="115"/>
          <w:sz w:val="48"/>
        </w:rPr>
        <w:t>noble</w:t>
      </w:r>
      <w:r>
        <w:rPr>
          <w:rFonts w:ascii="Garamond"/>
          <w:color w:val="151515"/>
          <w:spacing w:val="-17"/>
          <w:w w:val="115"/>
          <w:sz w:val="48"/>
        </w:rPr>
        <w:t xml:space="preserve"> </w:t>
      </w:r>
      <w:r>
        <w:rPr>
          <w:rFonts w:ascii="Garamond"/>
          <w:color w:val="151515"/>
          <w:w w:val="115"/>
          <w:sz w:val="48"/>
        </w:rPr>
        <w:t>deeds</w:t>
      </w:r>
      <w:r>
        <w:rPr>
          <w:rFonts w:ascii="Garamond"/>
          <w:color w:val="151515"/>
          <w:spacing w:val="-10"/>
          <w:w w:val="115"/>
          <w:sz w:val="48"/>
        </w:rPr>
        <w:t xml:space="preserve"> </w:t>
      </w:r>
      <w:r>
        <w:rPr>
          <w:rFonts w:ascii="Garamond"/>
          <w:color w:val="151515"/>
          <w:w w:val="115"/>
          <w:sz w:val="48"/>
        </w:rPr>
        <w:t>might</w:t>
      </w:r>
      <w:r>
        <w:rPr>
          <w:rFonts w:ascii="Garamond"/>
          <w:color w:val="151515"/>
          <w:spacing w:val="-24"/>
          <w:w w:val="115"/>
          <w:sz w:val="48"/>
        </w:rPr>
        <w:t xml:space="preserve"> </w:t>
      </w:r>
      <w:r>
        <w:rPr>
          <w:rFonts w:ascii="Garamond"/>
          <w:color w:val="151515"/>
          <w:w w:val="115"/>
          <w:sz w:val="48"/>
        </w:rPr>
        <w:t>be</w:t>
      </w:r>
      <w:r>
        <w:rPr>
          <w:rFonts w:ascii="Garamond"/>
          <w:color w:val="151515"/>
          <w:spacing w:val="-18"/>
          <w:w w:val="115"/>
          <w:sz w:val="48"/>
        </w:rPr>
        <w:t xml:space="preserve"> </w:t>
      </w:r>
      <w:r>
        <w:rPr>
          <w:rFonts w:ascii="Garamond"/>
          <w:color w:val="151515"/>
          <w:w w:val="115"/>
          <w:sz w:val="48"/>
        </w:rPr>
        <w:t>the</w:t>
      </w:r>
      <w:r>
        <w:rPr>
          <w:rFonts w:ascii="Garamond"/>
          <w:color w:val="151515"/>
          <w:spacing w:val="-4"/>
          <w:w w:val="115"/>
          <w:sz w:val="48"/>
        </w:rPr>
        <w:t xml:space="preserve"> </w:t>
      </w:r>
      <w:r>
        <w:rPr>
          <w:rFonts w:ascii="Garamond"/>
          <w:color w:val="151515"/>
          <w:w w:val="115"/>
          <w:sz w:val="48"/>
        </w:rPr>
        <w:t>gift</w:t>
      </w:r>
    </w:p>
    <w:p w14:paraId="1DF8174E" w14:textId="77777777" w:rsidR="003D45B2" w:rsidRDefault="003D2B09">
      <w:pPr>
        <w:spacing w:before="7" w:line="352" w:lineRule="auto"/>
        <w:ind w:left="5600" w:right="5759"/>
        <w:rPr>
          <w:rFonts w:ascii="Garamond"/>
          <w:sz w:val="48"/>
        </w:rPr>
      </w:pPr>
      <w:proofErr w:type="gramStart"/>
      <w:r>
        <w:rPr>
          <w:rFonts w:ascii="Garamond"/>
          <w:color w:val="1D1D1D"/>
          <w:w w:val="110"/>
          <w:sz w:val="48"/>
        </w:rPr>
        <w:t>how</w:t>
      </w:r>
      <w:proofErr w:type="gramEnd"/>
      <w:r>
        <w:rPr>
          <w:rFonts w:ascii="Garamond"/>
          <w:color w:val="1D1D1D"/>
          <w:spacing w:val="29"/>
          <w:w w:val="110"/>
          <w:sz w:val="48"/>
        </w:rPr>
        <w:t xml:space="preserve"> </w:t>
      </w:r>
      <w:r>
        <w:rPr>
          <w:rFonts w:ascii="Garamond"/>
          <w:color w:val="1D1D1D"/>
          <w:w w:val="110"/>
          <w:sz w:val="48"/>
        </w:rPr>
        <w:t>can</w:t>
      </w:r>
      <w:r>
        <w:rPr>
          <w:rFonts w:ascii="Garamond"/>
          <w:color w:val="1D1D1D"/>
          <w:spacing w:val="21"/>
          <w:w w:val="110"/>
          <w:sz w:val="48"/>
        </w:rPr>
        <w:t xml:space="preserve"> </w:t>
      </w:r>
      <w:r>
        <w:rPr>
          <w:rFonts w:ascii="Garamond"/>
          <w:color w:val="1D1D1D"/>
          <w:w w:val="110"/>
          <w:sz w:val="48"/>
        </w:rPr>
        <w:t>we</w:t>
      </w:r>
      <w:r>
        <w:rPr>
          <w:rFonts w:ascii="Garamond"/>
          <w:color w:val="1D1D1D"/>
          <w:spacing w:val="20"/>
          <w:w w:val="110"/>
          <w:sz w:val="48"/>
        </w:rPr>
        <w:t xml:space="preserve"> </w:t>
      </w:r>
      <w:r>
        <w:rPr>
          <w:rFonts w:ascii="Garamond"/>
          <w:color w:val="1D1D1D"/>
          <w:w w:val="110"/>
          <w:sz w:val="48"/>
        </w:rPr>
        <w:t>abandon</w:t>
      </w:r>
      <w:r>
        <w:rPr>
          <w:rFonts w:ascii="Garamond"/>
          <w:color w:val="1D1D1D"/>
          <w:spacing w:val="-129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people</w:t>
      </w:r>
      <w:r>
        <w:rPr>
          <w:rFonts w:ascii="Garamond"/>
          <w:color w:val="1B1B1B"/>
          <w:spacing w:val="-14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who</w:t>
      </w:r>
      <w:r>
        <w:rPr>
          <w:rFonts w:ascii="Garamond"/>
          <w:color w:val="1B1B1B"/>
          <w:spacing w:val="20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are</w:t>
      </w:r>
      <w:r>
        <w:rPr>
          <w:rFonts w:ascii="Garamond"/>
          <w:color w:val="1B1B1B"/>
          <w:spacing w:val="22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bad</w:t>
      </w:r>
    </w:p>
    <w:p w14:paraId="1DF8174F" w14:textId="77777777" w:rsidR="003D45B2" w:rsidRDefault="003D2B09">
      <w:pPr>
        <w:spacing w:before="12" w:line="350" w:lineRule="auto"/>
        <w:ind w:left="5585" w:right="4270"/>
        <w:rPr>
          <w:rFonts w:ascii="Garamond"/>
          <w:sz w:val="48"/>
        </w:rPr>
      </w:pPr>
      <w:proofErr w:type="gramStart"/>
      <w:r>
        <w:rPr>
          <w:rFonts w:ascii="Garamond"/>
          <w:color w:val="151515"/>
          <w:w w:val="110"/>
          <w:sz w:val="48"/>
        </w:rPr>
        <w:t>thus</w:t>
      </w:r>
      <w:proofErr w:type="gramEnd"/>
      <w:r>
        <w:rPr>
          <w:rFonts w:ascii="Garamond"/>
          <w:color w:val="151515"/>
          <w:spacing w:val="-12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when</w:t>
      </w:r>
      <w:r>
        <w:rPr>
          <w:rFonts w:ascii="Garamond"/>
          <w:color w:val="151515"/>
          <w:spacing w:val="23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emperors</w:t>
      </w:r>
      <w:r>
        <w:rPr>
          <w:rFonts w:ascii="Garamond"/>
          <w:color w:val="151515"/>
          <w:spacing w:val="14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are</w:t>
      </w:r>
      <w:r>
        <w:rPr>
          <w:rFonts w:ascii="Garamond"/>
          <w:color w:val="151515"/>
          <w:spacing w:val="14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enthroned</w:t>
      </w:r>
      <w:r>
        <w:rPr>
          <w:rFonts w:ascii="Garamond"/>
          <w:color w:val="151515"/>
          <w:spacing w:val="-129"/>
          <w:w w:val="110"/>
          <w:sz w:val="48"/>
        </w:rPr>
        <w:t xml:space="preserve"> </w:t>
      </w:r>
      <w:r>
        <w:rPr>
          <w:rFonts w:ascii="Garamond"/>
          <w:color w:val="151515"/>
          <w:spacing w:val="15"/>
          <w:w w:val="110"/>
          <w:sz w:val="48"/>
        </w:rPr>
        <w:t>or</w:t>
      </w:r>
      <w:r>
        <w:rPr>
          <w:rFonts w:ascii="Garamond"/>
          <w:color w:val="151515"/>
          <w:spacing w:val="-10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ministers</w:t>
      </w:r>
      <w:r>
        <w:rPr>
          <w:rFonts w:ascii="Garamond"/>
          <w:color w:val="151515"/>
          <w:spacing w:val="1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installed</w:t>
      </w:r>
    </w:p>
    <w:p w14:paraId="1DF81750" w14:textId="77777777" w:rsidR="003D45B2" w:rsidRDefault="003D2B09">
      <w:pPr>
        <w:spacing w:before="6" w:line="350" w:lineRule="auto"/>
        <w:ind w:left="5585" w:right="4146"/>
        <w:rPr>
          <w:rFonts w:ascii="Garamond"/>
          <w:sz w:val="48"/>
        </w:rPr>
      </w:pPr>
      <w:r>
        <w:rPr>
          <w:rFonts w:ascii="Garamond"/>
          <w:color w:val="1B1B1B"/>
          <w:w w:val="110"/>
          <w:sz w:val="48"/>
        </w:rPr>
        <w:t>though</w:t>
      </w:r>
      <w:r>
        <w:rPr>
          <w:rFonts w:ascii="Garamond"/>
          <w:color w:val="1B1B1B"/>
          <w:spacing w:val="13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there</w:t>
      </w:r>
      <w:r>
        <w:rPr>
          <w:rFonts w:ascii="Garamond"/>
          <w:color w:val="1B1B1B"/>
          <w:spacing w:val="27"/>
          <w:w w:val="110"/>
          <w:sz w:val="48"/>
        </w:rPr>
        <w:t xml:space="preserve"> </w:t>
      </w:r>
      <w:proofErr w:type="gramStart"/>
      <w:r>
        <w:rPr>
          <w:rFonts w:ascii="Garamond"/>
          <w:color w:val="1B1B1B"/>
          <w:w w:val="110"/>
          <w:sz w:val="48"/>
        </w:rPr>
        <w:t>be</w:t>
      </w:r>
      <w:proofErr w:type="gramEnd"/>
      <w:r>
        <w:rPr>
          <w:rFonts w:ascii="Garamond"/>
          <w:color w:val="1B1B1B"/>
          <w:spacing w:val="15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great</w:t>
      </w:r>
      <w:r>
        <w:rPr>
          <w:rFonts w:ascii="Garamond"/>
          <w:color w:val="1B1B1B"/>
          <w:spacing w:val="-6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discs</w:t>
      </w:r>
      <w:r>
        <w:rPr>
          <w:rFonts w:ascii="Garamond"/>
          <w:color w:val="1B1B1B"/>
          <w:spacing w:val="36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of</w:t>
      </w:r>
      <w:r>
        <w:rPr>
          <w:rFonts w:ascii="Garamond"/>
          <w:color w:val="1B1B1B"/>
          <w:spacing w:val="23"/>
          <w:w w:val="110"/>
          <w:sz w:val="48"/>
        </w:rPr>
        <w:t xml:space="preserve"> </w:t>
      </w:r>
      <w:r>
        <w:rPr>
          <w:rFonts w:ascii="Garamond"/>
          <w:color w:val="1B1B1B"/>
          <w:spacing w:val="10"/>
          <w:w w:val="110"/>
          <w:sz w:val="48"/>
        </w:rPr>
        <w:t>jade</w:t>
      </w:r>
      <w:r>
        <w:rPr>
          <w:rFonts w:ascii="Garamond"/>
          <w:color w:val="1B1B1B"/>
          <w:spacing w:val="-129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followed</w:t>
      </w:r>
      <w:r>
        <w:rPr>
          <w:rFonts w:ascii="Garamond"/>
          <w:color w:val="1B1B1B"/>
          <w:spacing w:val="-43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by</w:t>
      </w:r>
      <w:r>
        <w:rPr>
          <w:rFonts w:ascii="Garamond"/>
          <w:color w:val="1B1B1B"/>
          <w:spacing w:val="-43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teams</w:t>
      </w:r>
      <w:r>
        <w:rPr>
          <w:rFonts w:ascii="Garamond"/>
          <w:color w:val="1B1B1B"/>
          <w:spacing w:val="-33"/>
          <w:w w:val="110"/>
          <w:sz w:val="48"/>
        </w:rPr>
        <w:t xml:space="preserve"> </w:t>
      </w:r>
      <w:r>
        <w:rPr>
          <w:rFonts w:ascii="Garamond"/>
          <w:color w:val="1B1B1B"/>
          <w:spacing w:val="15"/>
          <w:w w:val="110"/>
          <w:position w:val="1"/>
          <w:sz w:val="48"/>
        </w:rPr>
        <w:t>of</w:t>
      </w:r>
      <w:r>
        <w:rPr>
          <w:rFonts w:ascii="Garamond"/>
          <w:color w:val="1B1B1B"/>
          <w:spacing w:val="1"/>
          <w:w w:val="110"/>
          <w:position w:val="1"/>
          <w:sz w:val="48"/>
        </w:rPr>
        <w:t xml:space="preserve"> </w:t>
      </w:r>
      <w:r>
        <w:rPr>
          <w:rFonts w:ascii="Garamond"/>
          <w:color w:val="1B1B1B"/>
          <w:w w:val="110"/>
          <w:position w:val="1"/>
          <w:sz w:val="48"/>
        </w:rPr>
        <w:t>horses</w:t>
      </w:r>
    </w:p>
    <w:p w14:paraId="1DF81751" w14:textId="77777777" w:rsidR="003D45B2" w:rsidRDefault="003D2B09">
      <w:pPr>
        <w:spacing w:line="352" w:lineRule="auto"/>
        <w:ind w:left="5585" w:right="5556" w:hanging="6"/>
        <w:rPr>
          <w:rFonts w:ascii="Garamond"/>
          <w:sz w:val="48"/>
        </w:rPr>
      </w:pPr>
      <w:proofErr w:type="gramStart"/>
      <w:r>
        <w:rPr>
          <w:rFonts w:ascii="Garamond"/>
          <w:color w:val="1A1A1A"/>
          <w:w w:val="110"/>
          <w:sz w:val="48"/>
        </w:rPr>
        <w:t>they</w:t>
      </w:r>
      <w:proofErr w:type="gramEnd"/>
      <w:r>
        <w:rPr>
          <w:rFonts w:ascii="Garamond"/>
          <w:color w:val="1A1A1A"/>
          <w:spacing w:val="33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don't</w:t>
      </w:r>
      <w:r>
        <w:rPr>
          <w:rFonts w:ascii="Garamond"/>
          <w:color w:val="1A1A1A"/>
          <w:spacing w:val="40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rival</w:t>
      </w:r>
      <w:r>
        <w:rPr>
          <w:rFonts w:ascii="Garamond"/>
          <w:color w:val="1A1A1A"/>
          <w:spacing w:val="50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one</w:t>
      </w:r>
      <w:r>
        <w:rPr>
          <w:rFonts w:ascii="Garamond"/>
          <w:color w:val="1A1A1A"/>
          <w:spacing w:val="13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who</w:t>
      </w:r>
      <w:r>
        <w:rPr>
          <w:rFonts w:ascii="Garamond"/>
          <w:color w:val="1A1A1A"/>
          <w:spacing w:val="26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sits</w:t>
      </w:r>
      <w:r>
        <w:rPr>
          <w:rFonts w:ascii="Garamond"/>
          <w:color w:val="1A1A1A"/>
          <w:spacing w:val="-129"/>
          <w:w w:val="110"/>
          <w:sz w:val="48"/>
        </w:rPr>
        <w:t xml:space="preserve"> </w:t>
      </w:r>
      <w:r>
        <w:rPr>
          <w:rFonts w:ascii="Garamond"/>
          <w:color w:val="121212"/>
          <w:w w:val="110"/>
          <w:sz w:val="48"/>
        </w:rPr>
        <w:t>and</w:t>
      </w:r>
      <w:r>
        <w:rPr>
          <w:rFonts w:ascii="Garamond"/>
          <w:color w:val="121212"/>
          <w:spacing w:val="-12"/>
          <w:w w:val="110"/>
          <w:sz w:val="48"/>
        </w:rPr>
        <w:t xml:space="preserve"> </w:t>
      </w:r>
      <w:r>
        <w:rPr>
          <w:rFonts w:ascii="Garamond"/>
          <w:color w:val="121212"/>
          <w:w w:val="110"/>
          <w:sz w:val="48"/>
        </w:rPr>
        <w:t>offers</w:t>
      </w:r>
      <w:r>
        <w:rPr>
          <w:rFonts w:ascii="Garamond"/>
          <w:color w:val="121212"/>
          <w:spacing w:val="-25"/>
          <w:w w:val="110"/>
          <w:sz w:val="48"/>
        </w:rPr>
        <w:t xml:space="preserve"> </w:t>
      </w:r>
      <w:r>
        <w:rPr>
          <w:rFonts w:ascii="Garamond"/>
          <w:color w:val="121212"/>
          <w:w w:val="110"/>
          <w:sz w:val="48"/>
        </w:rPr>
        <w:t>up</w:t>
      </w:r>
      <w:r>
        <w:rPr>
          <w:rFonts w:ascii="Garamond"/>
          <w:color w:val="121212"/>
          <w:spacing w:val="-11"/>
          <w:w w:val="110"/>
          <w:sz w:val="48"/>
        </w:rPr>
        <w:t xml:space="preserve"> </w:t>
      </w:r>
      <w:r>
        <w:rPr>
          <w:rFonts w:ascii="Garamond"/>
          <w:color w:val="121212"/>
          <w:w w:val="110"/>
          <w:sz w:val="48"/>
        </w:rPr>
        <w:t>this</w:t>
      </w:r>
      <w:r>
        <w:rPr>
          <w:rFonts w:ascii="Garamond"/>
          <w:color w:val="121212"/>
          <w:spacing w:val="-25"/>
          <w:w w:val="110"/>
          <w:sz w:val="48"/>
        </w:rPr>
        <w:t xml:space="preserve"> </w:t>
      </w:r>
      <w:r>
        <w:rPr>
          <w:rFonts w:ascii="Garamond"/>
          <w:color w:val="121212"/>
          <w:w w:val="110"/>
          <w:sz w:val="48"/>
        </w:rPr>
        <w:t>Way</w:t>
      </w:r>
    </w:p>
    <w:p w14:paraId="1DF81752" w14:textId="77777777" w:rsidR="003D45B2" w:rsidRDefault="003D2B09">
      <w:pPr>
        <w:spacing w:line="352" w:lineRule="auto"/>
        <w:ind w:left="5585" w:right="5911" w:hanging="15"/>
        <w:rPr>
          <w:rFonts w:ascii="Garamond"/>
          <w:sz w:val="48"/>
        </w:rPr>
      </w:pPr>
      <w:proofErr w:type="gramStart"/>
      <w:r>
        <w:rPr>
          <w:rFonts w:ascii="Garamond"/>
          <w:color w:val="141414"/>
          <w:w w:val="115"/>
          <w:sz w:val="48"/>
        </w:rPr>
        <w:t>why</w:t>
      </w:r>
      <w:proofErr w:type="gramEnd"/>
      <w:r>
        <w:rPr>
          <w:rFonts w:ascii="Garamond"/>
          <w:color w:val="141414"/>
          <w:spacing w:val="-20"/>
          <w:w w:val="115"/>
          <w:sz w:val="48"/>
        </w:rPr>
        <w:t xml:space="preserve"> </w:t>
      </w:r>
      <w:r>
        <w:rPr>
          <w:rFonts w:ascii="Garamond"/>
          <w:color w:val="141414"/>
          <w:w w:val="115"/>
          <w:sz w:val="48"/>
        </w:rPr>
        <w:t>the</w:t>
      </w:r>
      <w:r>
        <w:rPr>
          <w:rFonts w:ascii="Garamond"/>
          <w:color w:val="141414"/>
          <w:spacing w:val="-5"/>
          <w:w w:val="115"/>
          <w:sz w:val="48"/>
        </w:rPr>
        <w:t xml:space="preserve"> </w:t>
      </w:r>
      <w:r>
        <w:rPr>
          <w:rFonts w:ascii="Garamond"/>
          <w:color w:val="141414"/>
          <w:w w:val="115"/>
          <w:sz w:val="48"/>
        </w:rPr>
        <w:t>ancients</w:t>
      </w:r>
      <w:r>
        <w:rPr>
          <w:rFonts w:ascii="Garamond"/>
          <w:color w:val="141414"/>
          <w:spacing w:val="-19"/>
          <w:w w:val="115"/>
          <w:sz w:val="48"/>
        </w:rPr>
        <w:t xml:space="preserve"> </w:t>
      </w:r>
      <w:r>
        <w:rPr>
          <w:rFonts w:ascii="Garamond"/>
          <w:color w:val="141414"/>
          <w:w w:val="115"/>
          <w:sz w:val="48"/>
        </w:rPr>
        <w:t>exalted</w:t>
      </w:r>
      <w:r>
        <w:rPr>
          <w:rFonts w:ascii="Garamond"/>
          <w:color w:val="141414"/>
          <w:spacing w:val="-5"/>
          <w:w w:val="115"/>
          <w:sz w:val="48"/>
        </w:rPr>
        <w:t xml:space="preserve"> </w:t>
      </w:r>
      <w:r>
        <w:rPr>
          <w:rFonts w:ascii="Garamond"/>
          <w:color w:val="141414"/>
          <w:w w:val="115"/>
          <w:sz w:val="48"/>
        </w:rPr>
        <w:t>it</w:t>
      </w:r>
      <w:r>
        <w:rPr>
          <w:rFonts w:ascii="Garamond"/>
          <w:color w:val="141414"/>
          <w:spacing w:val="-135"/>
          <w:w w:val="115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did</w:t>
      </w:r>
      <w:r>
        <w:rPr>
          <w:rFonts w:ascii="Garamond"/>
          <w:color w:val="1A1A1A"/>
          <w:spacing w:val="4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they</w:t>
      </w:r>
      <w:r>
        <w:rPr>
          <w:rFonts w:ascii="Garamond"/>
          <w:color w:val="1A1A1A"/>
          <w:spacing w:val="-12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not</w:t>
      </w:r>
      <w:r>
        <w:rPr>
          <w:rFonts w:ascii="Garamond"/>
          <w:color w:val="1A1A1A"/>
          <w:spacing w:val="13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proclaim</w:t>
      </w:r>
    </w:p>
    <w:p w14:paraId="1DF81753" w14:textId="77777777" w:rsidR="003D45B2" w:rsidRDefault="003D2B09">
      <w:pPr>
        <w:spacing w:line="350" w:lineRule="auto"/>
        <w:ind w:left="5561" w:right="5872" w:firstLine="8"/>
        <w:rPr>
          <w:rFonts w:ascii="Garamond"/>
          <w:sz w:val="48"/>
        </w:rPr>
      </w:pPr>
      <w:r>
        <w:rPr>
          <w:rFonts w:ascii="Garamond"/>
          <w:color w:val="181818"/>
          <w:w w:val="110"/>
          <w:position w:val="1"/>
          <w:sz w:val="48"/>
        </w:rPr>
        <w:t>who</w:t>
      </w:r>
      <w:r>
        <w:rPr>
          <w:rFonts w:ascii="Garamond"/>
          <w:color w:val="181818"/>
          <w:spacing w:val="33"/>
          <w:w w:val="110"/>
          <w:position w:val="1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searches</w:t>
      </w:r>
      <w:r>
        <w:rPr>
          <w:rFonts w:ascii="Garamond"/>
          <w:color w:val="181818"/>
          <w:spacing w:val="33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thereby</w:t>
      </w:r>
      <w:r>
        <w:rPr>
          <w:rFonts w:ascii="Garamond"/>
          <w:color w:val="181818"/>
          <w:spacing w:val="15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finds</w:t>
      </w:r>
      <w:r>
        <w:rPr>
          <w:rFonts w:ascii="Garamond"/>
          <w:color w:val="181818"/>
          <w:spacing w:val="-129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who</w:t>
      </w:r>
      <w:r>
        <w:rPr>
          <w:rFonts w:ascii="Garamond"/>
          <w:color w:val="181818"/>
          <w:spacing w:val="10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errs</w:t>
      </w:r>
      <w:r>
        <w:rPr>
          <w:rFonts w:ascii="Garamond"/>
          <w:color w:val="181818"/>
          <w:spacing w:val="21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thereby</w:t>
      </w:r>
      <w:r>
        <w:rPr>
          <w:rFonts w:ascii="Garamond"/>
          <w:color w:val="181818"/>
          <w:spacing w:val="4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escapes</w:t>
      </w:r>
      <w:r>
        <w:rPr>
          <w:rFonts w:ascii="Garamond"/>
          <w:color w:val="181818"/>
          <w:spacing w:val="1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thus</w:t>
      </w:r>
      <w:r>
        <w:rPr>
          <w:rFonts w:ascii="Garamond"/>
          <w:color w:val="181818"/>
          <w:spacing w:val="4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the</w:t>
      </w:r>
      <w:r>
        <w:rPr>
          <w:rFonts w:ascii="Garamond"/>
          <w:color w:val="181818"/>
          <w:spacing w:val="-18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world</w:t>
      </w:r>
      <w:r>
        <w:rPr>
          <w:rFonts w:ascii="Garamond"/>
          <w:color w:val="181818"/>
          <w:spacing w:val="-1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exalts</w:t>
      </w:r>
      <w:r>
        <w:rPr>
          <w:rFonts w:ascii="Garamond"/>
          <w:color w:val="181818"/>
          <w:spacing w:val="12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it</w:t>
      </w:r>
    </w:p>
    <w:p w14:paraId="1DF81754" w14:textId="77777777" w:rsidR="003D45B2" w:rsidRDefault="003D45B2">
      <w:pPr>
        <w:pStyle w:val="BodyText"/>
        <w:rPr>
          <w:rFonts w:ascii="Garamond"/>
          <w:sz w:val="52"/>
        </w:rPr>
      </w:pPr>
    </w:p>
    <w:p w14:paraId="1DF81755" w14:textId="77777777" w:rsidR="003D45B2" w:rsidRDefault="003D45B2">
      <w:pPr>
        <w:pStyle w:val="BodyText"/>
        <w:rPr>
          <w:rFonts w:ascii="Garamond"/>
          <w:sz w:val="52"/>
        </w:rPr>
      </w:pPr>
    </w:p>
    <w:p w14:paraId="1DF81756" w14:textId="77777777" w:rsidR="003D45B2" w:rsidRDefault="003D45B2">
      <w:pPr>
        <w:pStyle w:val="BodyText"/>
        <w:rPr>
          <w:rFonts w:ascii="Garamond"/>
          <w:sz w:val="52"/>
        </w:rPr>
      </w:pPr>
    </w:p>
    <w:p w14:paraId="1DF81757" w14:textId="77777777" w:rsidR="003D45B2" w:rsidRDefault="003D2B09">
      <w:pPr>
        <w:pStyle w:val="BodyText"/>
        <w:spacing w:before="295" w:line="292" w:lineRule="auto"/>
        <w:ind w:left="1699" w:right="188" w:hanging="15"/>
        <w:jc w:val="both"/>
      </w:pPr>
      <w:r>
        <w:rPr>
          <w:rFonts w:ascii="Garamond"/>
          <w:color w:val="1D1D1D"/>
          <w:spacing w:val="14"/>
          <w:w w:val="105"/>
          <w:position w:val="1"/>
          <w:sz w:val="31"/>
        </w:rPr>
        <w:t>THE</w:t>
      </w:r>
      <w:r>
        <w:rPr>
          <w:rFonts w:ascii="Garamond"/>
          <w:color w:val="1D1D1D"/>
          <w:spacing w:val="68"/>
          <w:w w:val="105"/>
          <w:position w:val="1"/>
          <w:sz w:val="31"/>
        </w:rPr>
        <w:t xml:space="preserve"> </w:t>
      </w:r>
      <w:r>
        <w:rPr>
          <w:rFonts w:ascii="Garamond"/>
          <w:color w:val="1D1D1D"/>
          <w:spacing w:val="24"/>
          <w:w w:val="105"/>
          <w:position w:val="1"/>
          <w:sz w:val="31"/>
        </w:rPr>
        <w:t>HSISHENGCHING</w:t>
      </w:r>
      <w:r>
        <w:rPr>
          <w:rFonts w:ascii="Garamond"/>
          <w:color w:val="1D1D1D"/>
          <w:spacing w:val="61"/>
          <w:w w:val="105"/>
          <w:position w:val="1"/>
          <w:sz w:val="31"/>
        </w:rPr>
        <w:t xml:space="preserve"> </w:t>
      </w:r>
      <w:r>
        <w:rPr>
          <w:color w:val="1D1D1D"/>
          <w:w w:val="105"/>
          <w:position w:val="1"/>
        </w:rPr>
        <w:t>says,</w:t>
      </w:r>
      <w:r>
        <w:rPr>
          <w:color w:val="1D1D1D"/>
          <w:spacing w:val="-13"/>
          <w:w w:val="105"/>
          <w:position w:val="1"/>
        </w:rPr>
        <w:t xml:space="preserve"> </w:t>
      </w:r>
      <w:r>
        <w:rPr>
          <w:color w:val="1D1D1D"/>
          <w:w w:val="105"/>
          <w:position w:val="1"/>
        </w:rPr>
        <w:t>"The</w:t>
      </w:r>
      <w:r>
        <w:rPr>
          <w:color w:val="1D1D1D"/>
          <w:spacing w:val="-59"/>
          <w:w w:val="105"/>
          <w:position w:val="1"/>
        </w:rPr>
        <w:t xml:space="preserve"> </w:t>
      </w:r>
      <w:r>
        <w:rPr>
          <w:color w:val="1D1D1D"/>
          <w:w w:val="105"/>
          <w:position w:val="1"/>
        </w:rPr>
        <w:t>Tao</w:t>
      </w:r>
      <w:r>
        <w:rPr>
          <w:color w:val="1D1D1D"/>
          <w:spacing w:val="-51"/>
          <w:w w:val="105"/>
          <w:position w:val="1"/>
        </w:rPr>
        <w:t xml:space="preserve"> </w:t>
      </w:r>
      <w:r>
        <w:rPr>
          <w:color w:val="1D1D1D"/>
          <w:w w:val="105"/>
          <w:position w:val="1"/>
        </w:rPr>
        <w:t>is</w:t>
      </w:r>
      <w:r>
        <w:rPr>
          <w:color w:val="1D1D1D"/>
          <w:spacing w:val="-66"/>
          <w:w w:val="105"/>
          <w:position w:val="1"/>
        </w:rPr>
        <w:t xml:space="preserve"> </w:t>
      </w:r>
      <w:r>
        <w:rPr>
          <w:color w:val="1D1D1D"/>
          <w:w w:val="105"/>
          <w:position w:val="1"/>
        </w:rPr>
        <w:t>the</w:t>
      </w:r>
      <w:r>
        <w:rPr>
          <w:color w:val="1D1D1D"/>
          <w:spacing w:val="-44"/>
          <w:w w:val="105"/>
          <w:position w:val="1"/>
        </w:rPr>
        <w:t xml:space="preserve"> </w:t>
      </w:r>
      <w:r>
        <w:rPr>
          <w:color w:val="1D1D1D"/>
          <w:w w:val="105"/>
          <w:position w:val="1"/>
        </w:rPr>
        <w:t>sanctuary</w:t>
      </w:r>
      <w:r>
        <w:rPr>
          <w:color w:val="1D1D1D"/>
          <w:spacing w:val="-59"/>
          <w:w w:val="105"/>
          <w:position w:val="1"/>
        </w:rPr>
        <w:t xml:space="preserve"> </w:t>
      </w:r>
      <w:r>
        <w:rPr>
          <w:color w:val="1D1D1D"/>
          <w:w w:val="105"/>
          <w:position w:val="1"/>
        </w:rPr>
        <w:t>of</w:t>
      </w:r>
      <w:r>
        <w:rPr>
          <w:color w:val="1D1D1D"/>
          <w:spacing w:val="-45"/>
          <w:w w:val="105"/>
          <w:position w:val="1"/>
        </w:rPr>
        <w:t xml:space="preserve"> </w:t>
      </w:r>
      <w:r>
        <w:rPr>
          <w:color w:val="1D1D1D"/>
          <w:w w:val="105"/>
          <w:position w:val="1"/>
        </w:rPr>
        <w:t>the</w:t>
      </w:r>
      <w:r>
        <w:rPr>
          <w:color w:val="1D1D1D"/>
          <w:spacing w:val="-44"/>
          <w:w w:val="105"/>
          <w:position w:val="1"/>
        </w:rPr>
        <w:t xml:space="preserve"> </w:t>
      </w:r>
      <w:r>
        <w:rPr>
          <w:color w:val="1D1D1D"/>
          <w:w w:val="105"/>
          <w:position w:val="1"/>
        </w:rPr>
        <w:t>deepest</w:t>
      </w:r>
      <w:r>
        <w:rPr>
          <w:color w:val="1D1D1D"/>
          <w:spacing w:val="-59"/>
          <w:w w:val="105"/>
          <w:position w:val="1"/>
        </w:rPr>
        <w:t xml:space="preserve"> </w:t>
      </w:r>
      <w:r>
        <w:rPr>
          <w:color w:val="1D1D1D"/>
          <w:w w:val="105"/>
          <w:position w:val="1"/>
        </w:rPr>
        <w:t>depth</w:t>
      </w:r>
      <w:r>
        <w:rPr>
          <w:color w:val="1D1D1D"/>
          <w:spacing w:val="-44"/>
          <w:w w:val="105"/>
          <w:position w:val="1"/>
        </w:rPr>
        <w:t xml:space="preserve"> </w:t>
      </w:r>
      <w:r>
        <w:rPr>
          <w:color w:val="1D1D1D"/>
          <w:w w:val="105"/>
        </w:rPr>
        <w:t>and</w:t>
      </w:r>
      <w:r>
        <w:rPr>
          <w:color w:val="1D1D1D"/>
          <w:spacing w:val="-131"/>
          <w:w w:val="105"/>
        </w:rPr>
        <w:t xml:space="preserve"> </w:t>
      </w:r>
      <w:r>
        <w:rPr>
          <w:color w:val="1D1D1D"/>
          <w:spacing w:val="-2"/>
          <w:w w:val="105"/>
        </w:rPr>
        <w:t>the</w:t>
      </w:r>
      <w:r>
        <w:rPr>
          <w:color w:val="1D1D1D"/>
          <w:spacing w:val="-30"/>
          <w:w w:val="105"/>
        </w:rPr>
        <w:t xml:space="preserve"> </w:t>
      </w:r>
      <w:r>
        <w:rPr>
          <w:color w:val="1D1D1D"/>
          <w:spacing w:val="-2"/>
          <w:w w:val="105"/>
        </w:rPr>
        <w:t>source</w:t>
      </w:r>
      <w:r>
        <w:rPr>
          <w:color w:val="1D1D1D"/>
          <w:spacing w:val="-37"/>
          <w:w w:val="105"/>
        </w:rPr>
        <w:t xml:space="preserve"> </w:t>
      </w:r>
      <w:r>
        <w:rPr>
          <w:color w:val="1D1D1D"/>
          <w:spacing w:val="-2"/>
          <w:w w:val="105"/>
        </w:rPr>
        <w:t>of</w:t>
      </w:r>
      <w:r>
        <w:rPr>
          <w:color w:val="1D1D1D"/>
          <w:spacing w:val="-23"/>
          <w:w w:val="105"/>
        </w:rPr>
        <w:t xml:space="preserve"> </w:t>
      </w:r>
      <w:r>
        <w:rPr>
          <w:color w:val="1D1D1D"/>
          <w:spacing w:val="-2"/>
          <w:w w:val="105"/>
        </w:rPr>
        <w:t>empty</w:t>
      </w:r>
      <w:r>
        <w:rPr>
          <w:color w:val="1D1D1D"/>
          <w:spacing w:val="-59"/>
          <w:w w:val="105"/>
        </w:rPr>
        <w:t xml:space="preserve"> </w:t>
      </w:r>
      <w:r>
        <w:rPr>
          <w:color w:val="1D1D1D"/>
          <w:spacing w:val="-2"/>
          <w:w w:val="105"/>
        </w:rPr>
        <w:t>nothingness."</w:t>
      </w:r>
    </w:p>
    <w:p w14:paraId="1DF81758" w14:textId="77777777" w:rsidR="003D45B2" w:rsidRDefault="003D2B09">
      <w:pPr>
        <w:pStyle w:val="BodyText"/>
        <w:spacing w:before="265" w:line="290" w:lineRule="auto"/>
        <w:ind w:left="1684" w:right="113" w:firstLine="9"/>
        <w:jc w:val="both"/>
      </w:pPr>
      <w:r>
        <w:rPr>
          <w:rFonts w:ascii="Garamond"/>
          <w:color w:val="1D1D1D"/>
          <w:spacing w:val="-1"/>
          <w:w w:val="105"/>
          <w:position w:val="2"/>
          <w:sz w:val="31"/>
        </w:rPr>
        <w:t>WU</w:t>
      </w:r>
      <w:r>
        <w:rPr>
          <w:rFonts w:ascii="Garamond"/>
          <w:color w:val="1D1D1D"/>
          <w:w w:val="105"/>
          <w:position w:val="2"/>
          <w:sz w:val="31"/>
        </w:rPr>
        <w:t xml:space="preserve"> </w:t>
      </w:r>
      <w:r>
        <w:rPr>
          <w:rFonts w:ascii="Garamond"/>
          <w:color w:val="1D1D1D"/>
          <w:w w:val="115"/>
          <w:position w:val="2"/>
          <w:sz w:val="31"/>
        </w:rPr>
        <w:t>CH</w:t>
      </w:r>
      <w:r>
        <w:rPr>
          <w:rFonts w:ascii="Garamond"/>
          <w:color w:val="1D1D1D"/>
          <w:w w:val="115"/>
          <w:position w:val="18"/>
          <w:sz w:val="31"/>
        </w:rPr>
        <w:t xml:space="preserve">' </w:t>
      </w:r>
      <w:r>
        <w:rPr>
          <w:rFonts w:ascii="Garamond"/>
          <w:color w:val="1D1D1D"/>
          <w:w w:val="105"/>
          <w:position w:val="1"/>
          <w:sz w:val="31"/>
        </w:rPr>
        <w:t>ENG</w:t>
      </w:r>
      <w:r>
        <w:rPr>
          <w:rFonts w:ascii="Garamond"/>
          <w:color w:val="1D1D1D"/>
          <w:spacing w:val="1"/>
          <w:w w:val="105"/>
          <w:position w:val="1"/>
          <w:sz w:val="31"/>
        </w:rPr>
        <w:t xml:space="preserve"> </w:t>
      </w:r>
      <w:proofErr w:type="gramStart"/>
      <w:r>
        <w:rPr>
          <w:color w:val="1D1D1D"/>
          <w:spacing w:val="-1"/>
          <w:w w:val="105"/>
          <w:position w:val="1"/>
        </w:rPr>
        <w:t>says, ''</w:t>
      </w:r>
      <w:proofErr w:type="gramEnd"/>
      <w:r>
        <w:rPr>
          <w:color w:val="1D1D1D"/>
          <w:spacing w:val="-1"/>
          <w:w w:val="105"/>
          <w:position w:val="1"/>
        </w:rPr>
        <w:t xml:space="preserve">'Sanctuary' </w:t>
      </w:r>
      <w:r>
        <w:rPr>
          <w:color w:val="1D1D1D"/>
          <w:w w:val="105"/>
          <w:position w:val="1"/>
        </w:rPr>
        <w:t xml:space="preserve">means the most </w:t>
      </w:r>
      <w:r>
        <w:rPr>
          <w:color w:val="1D1D1D"/>
          <w:w w:val="105"/>
        </w:rPr>
        <w:t xml:space="preserve">honored place. The layout </w:t>
      </w:r>
      <w:r>
        <w:rPr>
          <w:color w:val="1D1D1D"/>
          <w:w w:val="115"/>
        </w:rPr>
        <w:t>of</w:t>
      </w:r>
      <w:r>
        <w:rPr>
          <w:color w:val="1D1D1D"/>
          <w:spacing w:val="-145"/>
          <w:w w:val="115"/>
        </w:rPr>
        <w:t xml:space="preserve"> </w:t>
      </w:r>
      <w:r>
        <w:rPr>
          <w:color w:val="1D1D1D"/>
        </w:rPr>
        <w:t>ancestral</w:t>
      </w:r>
      <w:r>
        <w:rPr>
          <w:color w:val="1D1D1D"/>
          <w:spacing w:val="-22"/>
        </w:rPr>
        <w:t xml:space="preserve"> </w:t>
      </w:r>
      <w:r>
        <w:rPr>
          <w:color w:val="1D1D1D"/>
        </w:rPr>
        <w:t>shrines</w:t>
      </w:r>
      <w:r>
        <w:rPr>
          <w:color w:val="1D1D1D"/>
          <w:spacing w:val="-22"/>
        </w:rPr>
        <w:t xml:space="preserve"> </w:t>
      </w:r>
      <w:r>
        <w:rPr>
          <w:color w:val="1D1D1D"/>
        </w:rPr>
        <w:t>includes</w:t>
      </w:r>
      <w:r>
        <w:rPr>
          <w:color w:val="1D1D1D"/>
          <w:spacing w:val="-23"/>
        </w:rPr>
        <w:t xml:space="preserve"> </w:t>
      </w:r>
      <w:r>
        <w:rPr>
          <w:color w:val="1D1D1D"/>
        </w:rPr>
        <w:t>an</w:t>
      </w:r>
      <w:r>
        <w:rPr>
          <w:color w:val="1D1D1D"/>
          <w:spacing w:val="-14"/>
        </w:rPr>
        <w:t xml:space="preserve"> </w:t>
      </w:r>
      <w:r>
        <w:rPr>
          <w:color w:val="1D1D1D"/>
        </w:rPr>
        <w:t>outer</w:t>
      </w:r>
      <w:r>
        <w:rPr>
          <w:color w:val="1D1D1D"/>
          <w:spacing w:val="-37"/>
        </w:rPr>
        <w:t xml:space="preserve"> </w:t>
      </w:r>
      <w:r>
        <w:rPr>
          <w:color w:val="1D1D1D"/>
        </w:rPr>
        <w:t>hall</w:t>
      </w:r>
      <w:r>
        <w:rPr>
          <w:color w:val="1D1D1D"/>
          <w:spacing w:val="-30"/>
        </w:rPr>
        <w:t xml:space="preserve"> </w:t>
      </w:r>
      <w:r>
        <w:rPr>
          <w:color w:val="1D1D1D"/>
        </w:rPr>
        <w:t>and</w:t>
      </w:r>
      <w:r>
        <w:rPr>
          <w:color w:val="1D1D1D"/>
          <w:spacing w:val="-22"/>
        </w:rPr>
        <w:t xml:space="preserve"> </w:t>
      </w:r>
      <w:r>
        <w:rPr>
          <w:color w:val="1D1D1D"/>
        </w:rPr>
        <w:t>an</w:t>
      </w:r>
      <w:r>
        <w:rPr>
          <w:color w:val="1D1D1D"/>
          <w:spacing w:val="-21"/>
        </w:rPr>
        <w:t xml:space="preserve"> </w:t>
      </w:r>
      <w:r>
        <w:rPr>
          <w:color w:val="1D1D1D"/>
        </w:rPr>
        <w:t>inner</w:t>
      </w:r>
      <w:r>
        <w:rPr>
          <w:color w:val="1D1D1D"/>
          <w:spacing w:val="-37"/>
        </w:rPr>
        <w:t xml:space="preserve"> </w:t>
      </w:r>
      <w:r>
        <w:rPr>
          <w:color w:val="1D1D1D"/>
        </w:rPr>
        <w:t>chamber.</w:t>
      </w:r>
      <w:r>
        <w:rPr>
          <w:color w:val="1D1D1D"/>
          <w:spacing w:val="7"/>
        </w:rPr>
        <w:t xml:space="preserve"> </w:t>
      </w:r>
      <w:r>
        <w:rPr>
          <w:color w:val="1D1D1D"/>
          <w:position w:val="1"/>
        </w:rPr>
        <w:t>The</w:t>
      </w:r>
      <w:r>
        <w:rPr>
          <w:color w:val="1D1D1D"/>
          <w:spacing w:val="-21"/>
          <w:position w:val="1"/>
        </w:rPr>
        <w:t xml:space="preserve"> </w:t>
      </w:r>
      <w:r>
        <w:rPr>
          <w:color w:val="1D1D1D"/>
          <w:position w:val="1"/>
        </w:rPr>
        <w:t>southwest</w:t>
      </w:r>
      <w:r>
        <w:rPr>
          <w:color w:val="1D1D1D"/>
          <w:spacing w:val="-126"/>
          <w:position w:val="1"/>
        </w:rPr>
        <w:t xml:space="preserve"> </w:t>
      </w:r>
      <w:r>
        <w:rPr>
          <w:color w:val="1D1D1D"/>
          <w:w w:val="105"/>
          <w:position w:val="1"/>
        </w:rPr>
        <w:t>corner</w:t>
      </w:r>
      <w:r>
        <w:rPr>
          <w:color w:val="1D1D1D"/>
          <w:spacing w:val="-13"/>
          <w:w w:val="105"/>
          <w:position w:val="1"/>
        </w:rPr>
        <w:t xml:space="preserve"> </w:t>
      </w:r>
      <w:r>
        <w:rPr>
          <w:color w:val="1D1D1D"/>
          <w:w w:val="115"/>
          <w:position w:val="1"/>
        </w:rPr>
        <w:t>of</w:t>
      </w:r>
      <w:r>
        <w:rPr>
          <w:color w:val="1D1D1D"/>
          <w:spacing w:val="-26"/>
          <w:w w:val="115"/>
          <w:position w:val="1"/>
        </w:rPr>
        <w:t xml:space="preserve"> </w:t>
      </w:r>
      <w:r>
        <w:rPr>
          <w:color w:val="1D1D1D"/>
          <w:w w:val="105"/>
          <w:position w:val="1"/>
        </w:rPr>
        <w:t>the</w:t>
      </w:r>
      <w:r>
        <w:rPr>
          <w:color w:val="1D1D1D"/>
          <w:spacing w:val="-1"/>
          <w:w w:val="105"/>
          <w:position w:val="1"/>
        </w:rPr>
        <w:t xml:space="preserve"> </w:t>
      </w:r>
      <w:r>
        <w:rPr>
          <w:color w:val="1D1D1D"/>
          <w:w w:val="105"/>
          <w:position w:val="1"/>
        </w:rPr>
        <w:t>inner</w:t>
      </w:r>
      <w:r>
        <w:rPr>
          <w:color w:val="1D1D1D"/>
          <w:spacing w:val="-23"/>
          <w:w w:val="105"/>
          <w:position w:val="1"/>
        </w:rPr>
        <w:t xml:space="preserve"> </w:t>
      </w:r>
      <w:r>
        <w:rPr>
          <w:color w:val="1D1D1D"/>
          <w:w w:val="105"/>
          <w:position w:val="1"/>
        </w:rPr>
        <w:t>chamber</w:t>
      </w:r>
      <w:r>
        <w:rPr>
          <w:color w:val="1D1D1D"/>
          <w:spacing w:val="-13"/>
          <w:w w:val="105"/>
          <w:position w:val="1"/>
        </w:rPr>
        <w:t xml:space="preserve"> </w:t>
      </w:r>
      <w:r>
        <w:rPr>
          <w:color w:val="1D1D1D"/>
          <w:w w:val="105"/>
          <w:position w:val="1"/>
        </w:rPr>
        <w:t>is</w:t>
      </w:r>
      <w:r>
        <w:rPr>
          <w:color w:val="1D1D1D"/>
          <w:spacing w:val="-1"/>
          <w:w w:val="105"/>
          <w:position w:val="1"/>
        </w:rPr>
        <w:t xml:space="preserve"> </w:t>
      </w:r>
      <w:r>
        <w:rPr>
          <w:color w:val="1D1D1D"/>
          <w:w w:val="105"/>
          <w:position w:val="1"/>
        </w:rPr>
        <w:t>called</w:t>
      </w:r>
      <w:r>
        <w:rPr>
          <w:color w:val="1D1D1D"/>
          <w:spacing w:val="-12"/>
          <w:w w:val="105"/>
          <w:position w:val="1"/>
        </w:rPr>
        <w:t xml:space="preserve"> </w:t>
      </w:r>
      <w:r>
        <w:rPr>
          <w:color w:val="1D1D1D"/>
          <w:w w:val="105"/>
          <w:position w:val="1"/>
        </w:rPr>
        <w:t>the</w:t>
      </w:r>
      <w:r>
        <w:rPr>
          <w:color w:val="1D1D1D"/>
          <w:spacing w:val="-2"/>
          <w:w w:val="105"/>
          <w:position w:val="1"/>
        </w:rPr>
        <w:t xml:space="preserve"> </w:t>
      </w:r>
      <w:r>
        <w:rPr>
          <w:color w:val="1D1D1D"/>
          <w:w w:val="105"/>
        </w:rPr>
        <w:t>'sanctuary,'</w:t>
      </w:r>
      <w:r>
        <w:rPr>
          <w:color w:val="1D1D1D"/>
          <w:spacing w:val="14"/>
          <w:w w:val="105"/>
        </w:rPr>
        <w:t xml:space="preserve"> </w:t>
      </w:r>
      <w:r>
        <w:rPr>
          <w:color w:val="1D1D1D"/>
          <w:w w:val="105"/>
        </w:rPr>
        <w:t>and</w:t>
      </w:r>
      <w:r>
        <w:rPr>
          <w:color w:val="1D1D1D"/>
          <w:spacing w:val="-7"/>
          <w:w w:val="105"/>
        </w:rPr>
        <w:t xml:space="preserve"> </w:t>
      </w:r>
      <w:r>
        <w:rPr>
          <w:color w:val="1D1D1D"/>
          <w:w w:val="105"/>
        </w:rPr>
        <w:t>the</w:t>
      </w:r>
      <w:r>
        <w:rPr>
          <w:color w:val="1D1D1D"/>
          <w:spacing w:val="-13"/>
          <w:w w:val="105"/>
        </w:rPr>
        <w:t xml:space="preserve"> </w:t>
      </w:r>
      <w:r>
        <w:rPr>
          <w:color w:val="1D1D1D"/>
          <w:w w:val="105"/>
        </w:rPr>
        <w:t>sanctuary</w:t>
      </w:r>
      <w:r>
        <w:rPr>
          <w:color w:val="1D1D1D"/>
          <w:spacing w:val="-12"/>
          <w:w w:val="105"/>
        </w:rPr>
        <w:t xml:space="preserve"> </w:t>
      </w:r>
      <w:r>
        <w:rPr>
          <w:color w:val="1D1D1D"/>
          <w:w w:val="105"/>
        </w:rPr>
        <w:t>is</w:t>
      </w:r>
      <w:r>
        <w:rPr>
          <w:color w:val="1D1D1D"/>
          <w:spacing w:val="-132"/>
          <w:w w:val="105"/>
        </w:rPr>
        <w:t xml:space="preserve"> </w:t>
      </w:r>
      <w:r>
        <w:rPr>
          <w:color w:val="1D1D1D"/>
          <w:w w:val="105"/>
        </w:rPr>
        <w:t>where</w:t>
      </w:r>
      <w:r>
        <w:rPr>
          <w:color w:val="1D1D1D"/>
          <w:spacing w:val="-29"/>
          <w:w w:val="105"/>
        </w:rPr>
        <w:t xml:space="preserve"> </w:t>
      </w:r>
      <w:r>
        <w:rPr>
          <w:color w:val="1D1D1D"/>
          <w:w w:val="105"/>
        </w:rPr>
        <w:t>the</w:t>
      </w:r>
      <w:r>
        <w:rPr>
          <w:color w:val="1D1D1D"/>
          <w:spacing w:val="-44"/>
          <w:w w:val="105"/>
        </w:rPr>
        <w:t xml:space="preserve"> </w:t>
      </w:r>
      <w:r>
        <w:rPr>
          <w:color w:val="1D1D1D"/>
          <w:w w:val="105"/>
        </w:rPr>
        <w:t>gods</w:t>
      </w:r>
      <w:r>
        <w:rPr>
          <w:color w:val="1D1D1D"/>
          <w:spacing w:val="-29"/>
          <w:w w:val="105"/>
        </w:rPr>
        <w:t xml:space="preserve"> </w:t>
      </w:r>
      <w:r>
        <w:rPr>
          <w:color w:val="1D1D1D"/>
          <w:w w:val="105"/>
        </w:rPr>
        <w:t>dwell."</w:t>
      </w:r>
    </w:p>
    <w:p w14:paraId="1DF81759" w14:textId="77777777" w:rsidR="003D45B2" w:rsidRDefault="003D2B09">
      <w:pPr>
        <w:pStyle w:val="BodyText"/>
        <w:spacing w:before="259" w:line="290" w:lineRule="auto"/>
        <w:ind w:left="1684" w:right="158"/>
        <w:jc w:val="both"/>
      </w:pPr>
      <w:proofErr w:type="spellStart"/>
      <w:r>
        <w:rPr>
          <w:rFonts w:ascii="Garamond"/>
          <w:color w:val="1A1A1A"/>
          <w:spacing w:val="22"/>
          <w:w w:val="105"/>
          <w:position w:val="1"/>
          <w:sz w:val="48"/>
        </w:rPr>
        <w:t>su</w:t>
      </w:r>
      <w:proofErr w:type="spellEnd"/>
      <w:r>
        <w:rPr>
          <w:rFonts w:ascii="Garamond"/>
          <w:color w:val="1A1A1A"/>
          <w:spacing w:val="32"/>
          <w:w w:val="105"/>
          <w:position w:val="1"/>
          <w:sz w:val="48"/>
        </w:rPr>
        <w:t xml:space="preserve"> </w:t>
      </w:r>
      <w:r>
        <w:rPr>
          <w:rFonts w:ascii="Garamond"/>
          <w:color w:val="1A1A1A"/>
          <w:spacing w:val="27"/>
          <w:w w:val="115"/>
          <w:position w:val="1"/>
          <w:sz w:val="31"/>
        </w:rPr>
        <w:t>CH</w:t>
      </w:r>
      <w:r>
        <w:rPr>
          <w:rFonts w:ascii="Garamond"/>
          <w:color w:val="1A1A1A"/>
          <w:spacing w:val="27"/>
          <w:w w:val="115"/>
          <w:position w:val="18"/>
          <w:sz w:val="31"/>
        </w:rPr>
        <w:t>'</w:t>
      </w:r>
      <w:r>
        <w:rPr>
          <w:rFonts w:ascii="Garamond"/>
          <w:color w:val="1A1A1A"/>
          <w:spacing w:val="27"/>
          <w:w w:val="115"/>
          <w:position w:val="1"/>
          <w:sz w:val="31"/>
        </w:rPr>
        <w:t>E</w:t>
      </w:r>
      <w:r>
        <w:rPr>
          <w:rFonts w:ascii="Garamond"/>
          <w:color w:val="1A1A1A"/>
          <w:spacing w:val="38"/>
          <w:w w:val="115"/>
          <w:position w:val="1"/>
          <w:sz w:val="31"/>
        </w:rPr>
        <w:t xml:space="preserve"> </w:t>
      </w:r>
      <w:r>
        <w:rPr>
          <w:color w:val="1A1A1A"/>
          <w:spacing w:val="-5"/>
          <w:w w:val="105"/>
          <w:position w:val="1"/>
        </w:rPr>
        <w:t>says,</w:t>
      </w:r>
      <w:r>
        <w:rPr>
          <w:color w:val="1A1A1A"/>
          <w:spacing w:val="-7"/>
          <w:w w:val="105"/>
          <w:position w:val="1"/>
        </w:rPr>
        <w:t xml:space="preserve"> </w:t>
      </w:r>
      <w:proofErr w:type="gramStart"/>
      <w:r>
        <w:rPr>
          <w:color w:val="1A1A1A"/>
          <w:spacing w:val="-10"/>
          <w:w w:val="105"/>
          <w:position w:val="1"/>
        </w:rPr>
        <w:t>':All</w:t>
      </w:r>
      <w:proofErr w:type="gramEnd"/>
      <w:r>
        <w:rPr>
          <w:color w:val="1A1A1A"/>
          <w:spacing w:val="-71"/>
          <w:w w:val="105"/>
          <w:position w:val="1"/>
        </w:rPr>
        <w:t xml:space="preserve"> </w:t>
      </w:r>
      <w:r>
        <w:rPr>
          <w:color w:val="1A1A1A"/>
          <w:spacing w:val="-8"/>
          <w:w w:val="105"/>
          <w:position w:val="1"/>
        </w:rPr>
        <w:t>we</w:t>
      </w:r>
      <w:r>
        <w:rPr>
          <w:color w:val="1A1A1A"/>
          <w:spacing w:val="-39"/>
          <w:w w:val="105"/>
          <w:position w:val="1"/>
        </w:rPr>
        <w:t xml:space="preserve"> </w:t>
      </w:r>
      <w:r>
        <w:rPr>
          <w:color w:val="1A1A1A"/>
          <w:spacing w:val="4"/>
          <w:w w:val="105"/>
          <w:position w:val="1"/>
        </w:rPr>
        <w:t>see</w:t>
      </w:r>
      <w:r>
        <w:rPr>
          <w:color w:val="1A1A1A"/>
          <w:spacing w:val="-55"/>
          <w:w w:val="105"/>
          <w:position w:val="1"/>
        </w:rPr>
        <w:t xml:space="preserve"> </w:t>
      </w:r>
      <w:r>
        <w:rPr>
          <w:color w:val="1A1A1A"/>
          <w:w w:val="115"/>
          <w:position w:val="1"/>
        </w:rPr>
        <w:t>of</w:t>
      </w:r>
      <w:r>
        <w:rPr>
          <w:color w:val="1A1A1A"/>
          <w:spacing w:val="-68"/>
          <w:w w:val="115"/>
          <w:position w:val="1"/>
        </w:rPr>
        <w:t xml:space="preserve"> </w:t>
      </w:r>
      <w:r>
        <w:rPr>
          <w:color w:val="1A1A1A"/>
          <w:spacing w:val="-12"/>
          <w:w w:val="105"/>
          <w:position w:val="1"/>
        </w:rPr>
        <w:t>things</w:t>
      </w:r>
      <w:r>
        <w:rPr>
          <w:color w:val="1A1A1A"/>
          <w:spacing w:val="-56"/>
          <w:w w:val="105"/>
          <w:position w:val="1"/>
        </w:rPr>
        <w:t xml:space="preserve"> </w:t>
      </w:r>
      <w:r>
        <w:rPr>
          <w:color w:val="1A1A1A"/>
          <w:spacing w:val="-8"/>
          <w:w w:val="105"/>
        </w:rPr>
        <w:t>is</w:t>
      </w:r>
      <w:r>
        <w:rPr>
          <w:color w:val="1A1A1A"/>
          <w:spacing w:val="-39"/>
          <w:w w:val="105"/>
        </w:rPr>
        <w:t xml:space="preserve"> </w:t>
      </w:r>
      <w:r>
        <w:rPr>
          <w:color w:val="1A1A1A"/>
          <w:spacing w:val="-12"/>
          <w:w w:val="105"/>
        </w:rPr>
        <w:t>their</w:t>
      </w:r>
      <w:r>
        <w:rPr>
          <w:color w:val="1A1A1A"/>
          <w:spacing w:val="-55"/>
          <w:w w:val="105"/>
        </w:rPr>
        <w:t xml:space="preserve"> </w:t>
      </w:r>
      <w:r>
        <w:rPr>
          <w:color w:val="1A1A1A"/>
          <w:spacing w:val="-4"/>
          <w:w w:val="105"/>
        </w:rPr>
        <w:t>outside,</w:t>
      </w:r>
      <w:r>
        <w:rPr>
          <w:color w:val="1A1A1A"/>
          <w:spacing w:val="-23"/>
          <w:w w:val="105"/>
        </w:rPr>
        <w:t xml:space="preserve"> </w:t>
      </w:r>
      <w:r>
        <w:rPr>
          <w:color w:val="1A1A1A"/>
          <w:spacing w:val="-8"/>
          <w:w w:val="105"/>
        </w:rPr>
        <w:t>their</w:t>
      </w:r>
      <w:r>
        <w:rPr>
          <w:color w:val="1A1A1A"/>
          <w:spacing w:val="-55"/>
          <w:w w:val="105"/>
        </w:rPr>
        <w:t xml:space="preserve"> </w:t>
      </w:r>
      <w:r>
        <w:rPr>
          <w:color w:val="1A1A1A"/>
          <w:spacing w:val="-6"/>
          <w:w w:val="105"/>
        </w:rPr>
        <w:t>entrance</w:t>
      </w:r>
      <w:r>
        <w:rPr>
          <w:color w:val="1A1A1A"/>
          <w:spacing w:val="-56"/>
          <w:w w:val="105"/>
        </w:rPr>
        <w:t xml:space="preserve"> </w:t>
      </w:r>
      <w:r>
        <w:rPr>
          <w:color w:val="1A1A1A"/>
          <w:spacing w:val="-2"/>
          <w:w w:val="105"/>
        </w:rPr>
        <w:t>hall.</w:t>
      </w:r>
      <w:r>
        <w:rPr>
          <w:color w:val="1A1A1A"/>
          <w:spacing w:val="-23"/>
          <w:w w:val="105"/>
        </w:rPr>
        <w:t xml:space="preserve"> </w:t>
      </w:r>
      <w:r>
        <w:rPr>
          <w:color w:val="1A1A1A"/>
          <w:spacing w:val="-8"/>
          <w:w w:val="105"/>
        </w:rPr>
        <w:t>The</w:t>
      </w:r>
      <w:r>
        <w:rPr>
          <w:color w:val="1A1A1A"/>
          <w:spacing w:val="-39"/>
          <w:w w:val="105"/>
        </w:rPr>
        <w:t xml:space="preserve"> </w:t>
      </w:r>
      <w:r>
        <w:rPr>
          <w:color w:val="1A1A1A"/>
          <w:spacing w:val="-30"/>
          <w:w w:val="105"/>
        </w:rPr>
        <w:t>Tao</w:t>
      </w:r>
      <w:r>
        <w:rPr>
          <w:color w:val="1A1A1A"/>
          <w:spacing w:val="-132"/>
          <w:w w:val="105"/>
        </w:rPr>
        <w:t xml:space="preserve"> </w:t>
      </w:r>
      <w:r>
        <w:rPr>
          <w:color w:val="1A1A1A"/>
          <w:w w:val="105"/>
        </w:rPr>
        <w:t>is</w:t>
      </w:r>
      <w:r>
        <w:rPr>
          <w:color w:val="1A1A1A"/>
          <w:spacing w:val="-27"/>
          <w:w w:val="105"/>
        </w:rPr>
        <w:t xml:space="preserve"> </w:t>
      </w:r>
      <w:r>
        <w:rPr>
          <w:color w:val="1A1A1A"/>
          <w:spacing w:val="-8"/>
          <w:w w:val="105"/>
        </w:rPr>
        <w:t>their</w:t>
      </w:r>
      <w:r>
        <w:rPr>
          <w:color w:val="1A1A1A"/>
          <w:spacing w:val="-43"/>
          <w:w w:val="105"/>
        </w:rPr>
        <w:t xml:space="preserve"> </w:t>
      </w:r>
      <w:r>
        <w:rPr>
          <w:color w:val="1A1A1A"/>
          <w:spacing w:val="-4"/>
          <w:w w:val="105"/>
        </w:rPr>
        <w:t>sanctuary.</w:t>
      </w:r>
      <w:r>
        <w:rPr>
          <w:color w:val="1A1A1A"/>
          <w:spacing w:val="-25"/>
          <w:w w:val="105"/>
        </w:rPr>
        <w:t xml:space="preserve"> </w:t>
      </w:r>
      <w:r>
        <w:rPr>
          <w:color w:val="1A1A1A"/>
          <w:spacing w:val="-27"/>
          <w:w w:val="105"/>
        </w:rPr>
        <w:t xml:space="preserve">We </w:t>
      </w:r>
      <w:r>
        <w:rPr>
          <w:color w:val="1A1A1A"/>
          <w:spacing w:val="-8"/>
          <w:w w:val="105"/>
        </w:rPr>
        <w:t>all</w:t>
      </w:r>
      <w:r>
        <w:rPr>
          <w:color w:val="1A1A1A"/>
          <w:spacing w:val="-35"/>
          <w:w w:val="105"/>
        </w:rPr>
        <w:t xml:space="preserve"> </w:t>
      </w:r>
      <w:r>
        <w:rPr>
          <w:color w:val="1A1A1A"/>
          <w:spacing w:val="-23"/>
          <w:w w:val="105"/>
        </w:rPr>
        <w:t>have</w:t>
      </w:r>
      <w:r>
        <w:rPr>
          <w:color w:val="1A1A1A"/>
          <w:spacing w:val="-36"/>
          <w:w w:val="105"/>
        </w:rPr>
        <w:t xml:space="preserve"> </w:t>
      </w:r>
      <w:r>
        <w:rPr>
          <w:color w:val="1A1A1A"/>
          <w:w w:val="105"/>
        </w:rPr>
        <w:t>one,</w:t>
      </w:r>
      <w:r>
        <w:rPr>
          <w:color w:val="1A1A1A"/>
          <w:spacing w:val="-42"/>
          <w:w w:val="105"/>
        </w:rPr>
        <w:t xml:space="preserve"> </w:t>
      </w:r>
      <w:r>
        <w:rPr>
          <w:color w:val="1A1A1A"/>
          <w:spacing w:val="-3"/>
          <w:w w:val="105"/>
        </w:rPr>
        <w:t>but</w:t>
      </w:r>
      <w:r>
        <w:rPr>
          <w:color w:val="1A1A1A"/>
          <w:spacing w:val="-50"/>
          <w:w w:val="105"/>
        </w:rPr>
        <w:t xml:space="preserve"> </w:t>
      </w:r>
      <w:r>
        <w:rPr>
          <w:color w:val="1A1A1A"/>
          <w:spacing w:val="-15"/>
          <w:w w:val="105"/>
        </w:rPr>
        <w:t>we</w:t>
      </w:r>
      <w:r>
        <w:rPr>
          <w:color w:val="1A1A1A"/>
          <w:spacing w:val="-35"/>
          <w:w w:val="105"/>
        </w:rPr>
        <w:t xml:space="preserve"> </w:t>
      </w:r>
      <w:r>
        <w:rPr>
          <w:color w:val="1A1A1A"/>
          <w:spacing w:val="-7"/>
          <w:w w:val="105"/>
        </w:rPr>
        <w:t>don't</w:t>
      </w:r>
      <w:r>
        <w:rPr>
          <w:color w:val="1A1A1A"/>
          <w:spacing w:val="-43"/>
          <w:w w:val="105"/>
        </w:rPr>
        <w:t xml:space="preserve"> </w:t>
      </w:r>
      <w:r>
        <w:rPr>
          <w:color w:val="1A1A1A"/>
          <w:spacing w:val="4"/>
          <w:w w:val="105"/>
        </w:rPr>
        <w:t>see</w:t>
      </w:r>
      <w:r>
        <w:rPr>
          <w:color w:val="1A1A1A"/>
          <w:spacing w:val="-42"/>
          <w:w w:val="105"/>
        </w:rPr>
        <w:t xml:space="preserve"> </w:t>
      </w:r>
      <w:r>
        <w:rPr>
          <w:color w:val="1A1A1A"/>
          <w:spacing w:val="2"/>
          <w:w w:val="105"/>
        </w:rPr>
        <w:t>it.</w:t>
      </w:r>
      <w:r>
        <w:rPr>
          <w:color w:val="1A1A1A"/>
          <w:spacing w:val="-11"/>
          <w:w w:val="105"/>
        </w:rPr>
        <w:t xml:space="preserve"> </w:t>
      </w:r>
      <w:r>
        <w:rPr>
          <w:color w:val="1A1A1A"/>
          <w:spacing w:val="-13"/>
          <w:w w:val="105"/>
        </w:rPr>
        <w:t>The</w:t>
      </w:r>
      <w:r>
        <w:rPr>
          <w:color w:val="1A1A1A"/>
          <w:spacing w:val="-43"/>
          <w:w w:val="105"/>
        </w:rPr>
        <w:t xml:space="preserve"> </w:t>
      </w:r>
      <w:r>
        <w:rPr>
          <w:color w:val="1A1A1A"/>
          <w:spacing w:val="-4"/>
          <w:w w:val="105"/>
        </w:rPr>
        <w:t>wise</w:t>
      </w:r>
      <w:r>
        <w:rPr>
          <w:color w:val="1A1A1A"/>
          <w:spacing w:val="-26"/>
          <w:w w:val="105"/>
        </w:rPr>
        <w:t xml:space="preserve"> </w:t>
      </w:r>
      <w:r>
        <w:rPr>
          <w:color w:val="1A1A1A"/>
          <w:spacing w:val="-4"/>
          <w:w w:val="105"/>
        </w:rPr>
        <w:t>alone</w:t>
      </w:r>
      <w:r>
        <w:rPr>
          <w:color w:val="1A1A1A"/>
          <w:spacing w:val="-27"/>
          <w:w w:val="105"/>
        </w:rPr>
        <w:t xml:space="preserve"> </w:t>
      </w:r>
      <w:proofErr w:type="gramStart"/>
      <w:r>
        <w:rPr>
          <w:color w:val="1A1A1A"/>
          <w:spacing w:val="-3"/>
          <w:w w:val="105"/>
        </w:rPr>
        <w:t>are</w:t>
      </w:r>
      <w:r>
        <w:rPr>
          <w:color w:val="1A1A1A"/>
          <w:spacing w:val="-27"/>
          <w:w w:val="105"/>
        </w:rPr>
        <w:t xml:space="preserve"> </w:t>
      </w:r>
      <w:r>
        <w:rPr>
          <w:color w:val="1A1A1A"/>
          <w:spacing w:val="-13"/>
          <w:w w:val="105"/>
        </w:rPr>
        <w:t>able</w:t>
      </w:r>
      <w:r>
        <w:rPr>
          <w:color w:val="1A1A1A"/>
          <w:spacing w:val="-132"/>
          <w:w w:val="105"/>
        </w:rPr>
        <w:t xml:space="preserve"> </w:t>
      </w:r>
      <w:r>
        <w:rPr>
          <w:color w:val="1A1A1A"/>
          <w:spacing w:val="-4"/>
          <w:w w:val="105"/>
          <w:position w:val="1"/>
        </w:rPr>
        <w:t>to</w:t>
      </w:r>
      <w:proofErr w:type="gramEnd"/>
      <w:r>
        <w:rPr>
          <w:color w:val="1A1A1A"/>
          <w:spacing w:val="-66"/>
          <w:w w:val="105"/>
          <w:position w:val="1"/>
        </w:rPr>
        <w:t xml:space="preserve"> </w:t>
      </w:r>
      <w:r>
        <w:rPr>
          <w:color w:val="1A1A1A"/>
          <w:spacing w:val="-4"/>
          <w:w w:val="105"/>
          <w:position w:val="1"/>
        </w:rPr>
        <w:t>find</w:t>
      </w:r>
      <w:r>
        <w:rPr>
          <w:color w:val="1A1A1A"/>
          <w:spacing w:val="-66"/>
          <w:w w:val="105"/>
          <w:position w:val="1"/>
        </w:rPr>
        <w:t xml:space="preserve"> </w:t>
      </w:r>
      <w:r>
        <w:rPr>
          <w:color w:val="1A1A1A"/>
          <w:spacing w:val="-4"/>
          <w:w w:val="105"/>
          <w:position w:val="1"/>
        </w:rPr>
        <w:t>it.</w:t>
      </w:r>
      <w:r>
        <w:rPr>
          <w:color w:val="1A1A1A"/>
          <w:spacing w:val="-29"/>
          <w:w w:val="105"/>
          <w:position w:val="1"/>
        </w:rPr>
        <w:t xml:space="preserve"> </w:t>
      </w:r>
      <w:r>
        <w:rPr>
          <w:color w:val="1A1A1A"/>
          <w:spacing w:val="-4"/>
          <w:w w:val="105"/>
          <w:position w:val="1"/>
        </w:rPr>
        <w:t>Hence</w:t>
      </w:r>
      <w:r>
        <w:rPr>
          <w:color w:val="1A1A1A"/>
          <w:spacing w:val="-46"/>
          <w:w w:val="105"/>
          <w:position w:val="1"/>
        </w:rPr>
        <w:t xml:space="preserve"> </w:t>
      </w:r>
      <w:r>
        <w:rPr>
          <w:color w:val="1A1A1A"/>
          <w:spacing w:val="-4"/>
          <w:w w:val="105"/>
          <w:position w:val="1"/>
        </w:rPr>
        <w:t>Lao-tzu</w:t>
      </w:r>
      <w:r>
        <w:rPr>
          <w:color w:val="1A1A1A"/>
          <w:spacing w:val="-44"/>
          <w:w w:val="105"/>
          <w:position w:val="1"/>
        </w:rPr>
        <w:t xml:space="preserve"> </w:t>
      </w:r>
      <w:r>
        <w:rPr>
          <w:color w:val="1A1A1A"/>
          <w:spacing w:val="-4"/>
          <w:w w:val="105"/>
          <w:position w:val="1"/>
        </w:rPr>
        <w:t>says</w:t>
      </w:r>
      <w:r>
        <w:rPr>
          <w:color w:val="1A1A1A"/>
          <w:spacing w:val="-50"/>
          <w:w w:val="105"/>
          <w:position w:val="1"/>
        </w:rPr>
        <w:t xml:space="preserve"> </w:t>
      </w:r>
      <w:r>
        <w:rPr>
          <w:color w:val="1A1A1A"/>
          <w:spacing w:val="-4"/>
          <w:w w:val="105"/>
          <w:position w:val="1"/>
        </w:rPr>
        <w:t>the</w:t>
      </w:r>
      <w:r>
        <w:rPr>
          <w:color w:val="1A1A1A"/>
          <w:spacing w:val="-58"/>
          <w:w w:val="105"/>
          <w:position w:val="1"/>
        </w:rPr>
        <w:t xml:space="preserve"> </w:t>
      </w:r>
      <w:r>
        <w:rPr>
          <w:color w:val="1A1A1A"/>
          <w:spacing w:val="-4"/>
          <w:w w:val="105"/>
        </w:rPr>
        <w:t>good</w:t>
      </w:r>
      <w:r>
        <w:rPr>
          <w:color w:val="1A1A1A"/>
          <w:spacing w:val="-43"/>
          <w:w w:val="105"/>
        </w:rPr>
        <w:t xml:space="preserve"> </w:t>
      </w:r>
      <w:r>
        <w:rPr>
          <w:color w:val="1A1A1A"/>
          <w:spacing w:val="-4"/>
          <w:w w:val="105"/>
        </w:rPr>
        <w:t>treasure</w:t>
      </w:r>
      <w:r>
        <w:rPr>
          <w:color w:val="1A1A1A"/>
          <w:spacing w:val="-48"/>
          <w:w w:val="105"/>
        </w:rPr>
        <w:t xml:space="preserve"> </w:t>
      </w:r>
      <w:r>
        <w:rPr>
          <w:color w:val="1A1A1A"/>
          <w:spacing w:val="-4"/>
          <w:w w:val="105"/>
        </w:rPr>
        <w:t>it.</w:t>
      </w:r>
      <w:r>
        <w:rPr>
          <w:color w:val="1A1A1A"/>
          <w:spacing w:val="-29"/>
          <w:w w:val="105"/>
        </w:rPr>
        <w:t xml:space="preserve"> </w:t>
      </w:r>
      <w:r>
        <w:rPr>
          <w:color w:val="1A1A1A"/>
          <w:spacing w:val="-4"/>
          <w:w w:val="105"/>
        </w:rPr>
        <w:t>The</w:t>
      </w:r>
      <w:r>
        <w:rPr>
          <w:color w:val="1A1A1A"/>
          <w:spacing w:val="-59"/>
          <w:w w:val="105"/>
        </w:rPr>
        <w:t xml:space="preserve"> </w:t>
      </w:r>
      <w:r>
        <w:rPr>
          <w:color w:val="1A1A1A"/>
          <w:spacing w:val="-4"/>
          <w:w w:val="105"/>
        </w:rPr>
        <w:t>foolish</w:t>
      </w:r>
      <w:r>
        <w:rPr>
          <w:color w:val="1A1A1A"/>
          <w:spacing w:val="-54"/>
          <w:w w:val="105"/>
        </w:rPr>
        <w:t xml:space="preserve"> </w:t>
      </w:r>
      <w:r>
        <w:rPr>
          <w:color w:val="1A1A1A"/>
          <w:spacing w:val="-3"/>
          <w:w w:val="105"/>
        </w:rPr>
        <w:t>don't</w:t>
      </w:r>
      <w:r>
        <w:rPr>
          <w:color w:val="1A1A1A"/>
          <w:spacing w:val="-53"/>
          <w:w w:val="105"/>
        </w:rPr>
        <w:t xml:space="preserve"> </w:t>
      </w:r>
      <w:r>
        <w:rPr>
          <w:color w:val="1A1A1A"/>
          <w:spacing w:val="-3"/>
          <w:w w:val="105"/>
        </w:rPr>
        <w:t>find</w:t>
      </w:r>
      <w:r>
        <w:rPr>
          <w:color w:val="1A1A1A"/>
          <w:spacing w:val="-74"/>
          <w:w w:val="105"/>
        </w:rPr>
        <w:t xml:space="preserve"> </w:t>
      </w:r>
      <w:r>
        <w:rPr>
          <w:color w:val="1A1A1A"/>
          <w:spacing w:val="-3"/>
          <w:w w:val="105"/>
        </w:rPr>
        <w:t>it.</w:t>
      </w:r>
      <w:r>
        <w:rPr>
          <w:color w:val="1A1A1A"/>
          <w:spacing w:val="-29"/>
          <w:w w:val="105"/>
        </w:rPr>
        <w:t xml:space="preserve"> </w:t>
      </w:r>
      <w:r>
        <w:rPr>
          <w:color w:val="1A1A1A"/>
          <w:spacing w:val="-3"/>
          <w:w w:val="105"/>
        </w:rPr>
        <w:t>But</w:t>
      </w:r>
      <w:r>
        <w:rPr>
          <w:color w:val="1A1A1A"/>
          <w:spacing w:val="-132"/>
          <w:w w:val="105"/>
        </w:rPr>
        <w:t xml:space="preserve"> </w:t>
      </w:r>
      <w:r>
        <w:rPr>
          <w:color w:val="1A1A1A"/>
          <w:spacing w:val="-4"/>
          <w:w w:val="105"/>
        </w:rPr>
        <w:t>then,</w:t>
      </w:r>
      <w:r>
        <w:rPr>
          <w:color w:val="1A1A1A"/>
          <w:spacing w:val="-30"/>
          <w:w w:val="105"/>
        </w:rPr>
        <w:t xml:space="preserve"> </w:t>
      </w:r>
      <w:r>
        <w:rPr>
          <w:color w:val="1A1A1A"/>
          <w:spacing w:val="-4"/>
          <w:w w:val="105"/>
        </w:rPr>
        <w:t>who</w:t>
      </w:r>
      <w:r>
        <w:rPr>
          <w:color w:val="1A1A1A"/>
          <w:spacing w:val="-44"/>
          <w:w w:val="105"/>
        </w:rPr>
        <w:t xml:space="preserve"> </w:t>
      </w:r>
      <w:r>
        <w:rPr>
          <w:color w:val="1A1A1A"/>
          <w:spacing w:val="-4"/>
          <w:w w:val="105"/>
        </w:rPr>
        <w:t>doesn't</w:t>
      </w:r>
      <w:r>
        <w:rPr>
          <w:color w:val="1A1A1A"/>
          <w:spacing w:val="-44"/>
          <w:w w:val="105"/>
        </w:rPr>
        <w:t xml:space="preserve"> </w:t>
      </w:r>
      <w:r>
        <w:rPr>
          <w:color w:val="1A1A1A"/>
          <w:spacing w:val="-4"/>
          <w:w w:val="105"/>
        </w:rPr>
        <w:t>the</w:t>
      </w:r>
      <w:r>
        <w:rPr>
          <w:color w:val="1A1A1A"/>
          <w:spacing w:val="-30"/>
          <w:w w:val="105"/>
        </w:rPr>
        <w:t xml:space="preserve"> </w:t>
      </w:r>
      <w:r>
        <w:rPr>
          <w:color w:val="1A1A1A"/>
          <w:spacing w:val="-4"/>
          <w:w w:val="105"/>
        </w:rPr>
        <w:t>Tao</w:t>
      </w:r>
      <w:r>
        <w:rPr>
          <w:color w:val="1A1A1A"/>
          <w:spacing w:val="-44"/>
          <w:w w:val="105"/>
        </w:rPr>
        <w:t xml:space="preserve"> </w:t>
      </w:r>
      <w:r>
        <w:rPr>
          <w:color w:val="1A1A1A"/>
          <w:spacing w:val="-4"/>
          <w:w w:val="105"/>
        </w:rPr>
        <w:t>protect?</w:t>
      </w:r>
      <w:r>
        <w:rPr>
          <w:color w:val="1A1A1A"/>
          <w:spacing w:val="-29"/>
          <w:w w:val="105"/>
        </w:rPr>
        <w:t xml:space="preserve"> </w:t>
      </w:r>
      <w:proofErr w:type="gramStart"/>
      <w:r>
        <w:rPr>
          <w:color w:val="1A1A1A"/>
          <w:spacing w:val="-4"/>
          <w:w w:val="105"/>
        </w:rPr>
        <w:t>Hence</w:t>
      </w:r>
      <w:proofErr w:type="gramEnd"/>
      <w:r>
        <w:rPr>
          <w:color w:val="1A1A1A"/>
          <w:spacing w:val="-45"/>
          <w:w w:val="105"/>
        </w:rPr>
        <w:t xml:space="preserve"> </w:t>
      </w:r>
      <w:r>
        <w:rPr>
          <w:color w:val="1A1A1A"/>
          <w:spacing w:val="-4"/>
          <w:w w:val="105"/>
          <w:position w:val="1"/>
        </w:rPr>
        <w:t>he</w:t>
      </w:r>
      <w:r>
        <w:rPr>
          <w:color w:val="1A1A1A"/>
          <w:spacing w:val="-51"/>
          <w:w w:val="105"/>
          <w:position w:val="1"/>
        </w:rPr>
        <w:t xml:space="preserve"> </w:t>
      </w:r>
      <w:r>
        <w:rPr>
          <w:color w:val="1A1A1A"/>
          <w:spacing w:val="-4"/>
          <w:w w:val="105"/>
          <w:position w:val="1"/>
        </w:rPr>
        <w:t>says</w:t>
      </w:r>
      <w:r>
        <w:rPr>
          <w:color w:val="1A1A1A"/>
          <w:spacing w:val="-44"/>
          <w:w w:val="105"/>
          <w:position w:val="1"/>
        </w:rPr>
        <w:t xml:space="preserve"> </w:t>
      </w:r>
      <w:r>
        <w:rPr>
          <w:color w:val="1A1A1A"/>
          <w:spacing w:val="-4"/>
          <w:w w:val="105"/>
          <w:position w:val="1"/>
        </w:rPr>
        <w:t>it</w:t>
      </w:r>
      <w:r>
        <w:rPr>
          <w:color w:val="1A1A1A"/>
          <w:spacing w:val="-38"/>
          <w:w w:val="105"/>
          <w:position w:val="1"/>
        </w:rPr>
        <w:t xml:space="preserve"> </w:t>
      </w:r>
      <w:r>
        <w:rPr>
          <w:color w:val="1A1A1A"/>
          <w:spacing w:val="-4"/>
          <w:w w:val="105"/>
          <w:position w:val="1"/>
        </w:rPr>
        <w:t>protects</w:t>
      </w:r>
      <w:r>
        <w:rPr>
          <w:color w:val="1A1A1A"/>
          <w:spacing w:val="-30"/>
          <w:w w:val="105"/>
          <w:position w:val="1"/>
        </w:rPr>
        <w:t xml:space="preserve"> </w:t>
      </w:r>
      <w:r>
        <w:rPr>
          <w:color w:val="1A1A1A"/>
          <w:spacing w:val="-4"/>
          <w:w w:val="105"/>
          <w:position w:val="1"/>
        </w:rPr>
        <w:t>the</w:t>
      </w:r>
      <w:r>
        <w:rPr>
          <w:color w:val="1A1A1A"/>
          <w:spacing w:val="-59"/>
          <w:w w:val="105"/>
          <w:position w:val="1"/>
        </w:rPr>
        <w:t xml:space="preserve"> </w:t>
      </w:r>
      <w:r>
        <w:rPr>
          <w:color w:val="1A1A1A"/>
          <w:spacing w:val="-4"/>
          <w:w w:val="105"/>
          <w:position w:val="1"/>
        </w:rPr>
        <w:t>bad.</w:t>
      </w:r>
      <w:r>
        <w:rPr>
          <w:color w:val="1A1A1A"/>
          <w:spacing w:val="-14"/>
          <w:w w:val="105"/>
          <w:position w:val="1"/>
        </w:rPr>
        <w:t xml:space="preserve"> </w:t>
      </w:r>
      <w:r>
        <w:rPr>
          <w:color w:val="1A1A1A"/>
          <w:spacing w:val="-4"/>
          <w:w w:val="105"/>
          <w:position w:val="1"/>
        </w:rPr>
        <w:t>The</w:t>
      </w:r>
      <w:r>
        <w:rPr>
          <w:color w:val="1A1A1A"/>
          <w:spacing w:val="-29"/>
          <w:w w:val="105"/>
          <w:position w:val="1"/>
        </w:rPr>
        <w:t xml:space="preserve"> </w:t>
      </w:r>
      <w:r>
        <w:rPr>
          <w:color w:val="1A1A1A"/>
          <w:spacing w:val="-3"/>
          <w:w w:val="105"/>
          <w:position w:val="1"/>
        </w:rPr>
        <w:t>Tao</w:t>
      </w:r>
      <w:r>
        <w:rPr>
          <w:color w:val="1A1A1A"/>
          <w:spacing w:val="-132"/>
          <w:w w:val="105"/>
          <w:position w:val="1"/>
        </w:rPr>
        <w:t xml:space="preserve"> </w:t>
      </w:r>
      <w:r>
        <w:rPr>
          <w:color w:val="1A1A1A"/>
          <w:spacing w:val="-2"/>
          <w:w w:val="105"/>
        </w:rPr>
        <w:t>doesn't</w:t>
      </w:r>
      <w:r>
        <w:rPr>
          <w:color w:val="1A1A1A"/>
          <w:spacing w:val="-30"/>
          <w:w w:val="105"/>
        </w:rPr>
        <w:t xml:space="preserve"> </w:t>
      </w:r>
      <w:r>
        <w:rPr>
          <w:color w:val="1A1A1A"/>
          <w:spacing w:val="-2"/>
          <w:w w:val="105"/>
        </w:rPr>
        <w:t>leave</w:t>
      </w:r>
      <w:r>
        <w:rPr>
          <w:color w:val="1A1A1A"/>
          <w:spacing w:val="-45"/>
          <w:w w:val="105"/>
        </w:rPr>
        <w:t xml:space="preserve"> </w:t>
      </w:r>
      <w:r>
        <w:rPr>
          <w:color w:val="1A1A1A"/>
          <w:spacing w:val="-2"/>
          <w:w w:val="105"/>
        </w:rPr>
        <w:t>people.</w:t>
      </w:r>
      <w:r>
        <w:rPr>
          <w:color w:val="1A1A1A"/>
          <w:w w:val="105"/>
        </w:rPr>
        <w:t xml:space="preserve"> </w:t>
      </w:r>
      <w:r>
        <w:rPr>
          <w:color w:val="1A1A1A"/>
          <w:spacing w:val="-2"/>
          <w:w w:val="105"/>
        </w:rPr>
        <w:t>People</w:t>
      </w:r>
      <w:r>
        <w:rPr>
          <w:color w:val="1A1A1A"/>
          <w:spacing w:val="-44"/>
          <w:w w:val="105"/>
        </w:rPr>
        <w:t xml:space="preserve"> </w:t>
      </w:r>
      <w:r>
        <w:rPr>
          <w:color w:val="1A1A1A"/>
          <w:spacing w:val="-2"/>
          <w:w w:val="105"/>
        </w:rPr>
        <w:t>leave</w:t>
      </w:r>
      <w:r>
        <w:rPr>
          <w:color w:val="1A1A1A"/>
          <w:spacing w:val="-29"/>
          <w:w w:val="105"/>
        </w:rPr>
        <w:t xml:space="preserve"> </w:t>
      </w:r>
      <w:proofErr w:type="gramStart"/>
      <w:r>
        <w:rPr>
          <w:color w:val="1A1A1A"/>
          <w:spacing w:val="-2"/>
          <w:w w:val="105"/>
        </w:rPr>
        <w:t>the</w:t>
      </w:r>
      <w:r>
        <w:rPr>
          <w:color w:val="1A1A1A"/>
          <w:spacing w:val="-45"/>
          <w:w w:val="105"/>
        </w:rPr>
        <w:t xml:space="preserve"> </w:t>
      </w:r>
      <w:r>
        <w:rPr>
          <w:color w:val="1A1A1A"/>
          <w:spacing w:val="-2"/>
          <w:w w:val="105"/>
        </w:rPr>
        <w:t>Tao</w:t>
      </w:r>
      <w:proofErr w:type="gramEnd"/>
      <w:r>
        <w:rPr>
          <w:color w:val="1A1A1A"/>
          <w:spacing w:val="-2"/>
          <w:w w:val="105"/>
        </w:rPr>
        <w:t>."</w:t>
      </w:r>
    </w:p>
    <w:p w14:paraId="1DF8175A" w14:textId="77777777" w:rsidR="003D45B2" w:rsidRDefault="003D45B2">
      <w:pPr>
        <w:pStyle w:val="BodyText"/>
        <w:rPr>
          <w:sz w:val="48"/>
        </w:rPr>
      </w:pPr>
    </w:p>
    <w:p w14:paraId="1DF8175B" w14:textId="77777777" w:rsidR="003D45B2" w:rsidRDefault="003D45B2">
      <w:pPr>
        <w:pStyle w:val="BodyText"/>
        <w:spacing w:before="6"/>
        <w:rPr>
          <w:sz w:val="48"/>
        </w:rPr>
      </w:pPr>
    </w:p>
    <w:p w14:paraId="1DF8175C" w14:textId="77777777" w:rsidR="003D45B2" w:rsidRDefault="003D2B09">
      <w:pPr>
        <w:pStyle w:val="Heading9"/>
        <w:spacing w:before="1"/>
        <w:ind w:left="3203"/>
        <w:jc w:val="left"/>
      </w:pPr>
      <w:r>
        <w:rPr>
          <w:color w:val="101010"/>
        </w:rPr>
        <w:t>124</w:t>
      </w:r>
    </w:p>
    <w:p w14:paraId="1DF8175D" w14:textId="77777777" w:rsidR="003D45B2" w:rsidRDefault="003D45B2">
      <w:pPr>
        <w:sectPr w:rsidR="003D45B2">
          <w:pgSz w:w="18000" w:h="27000"/>
          <w:pgMar w:top="720" w:right="640" w:bottom="280" w:left="280" w:header="720" w:footer="720" w:gutter="0"/>
          <w:cols w:space="720"/>
        </w:sectPr>
      </w:pPr>
    </w:p>
    <w:p w14:paraId="1DF8175E" w14:textId="77777777" w:rsidR="003D45B2" w:rsidRDefault="003D2B09">
      <w:pPr>
        <w:pStyle w:val="BodyText"/>
        <w:spacing w:before="74" w:line="285" w:lineRule="auto"/>
        <w:ind w:left="124" w:right="203" w:hanging="15"/>
        <w:jc w:val="both"/>
      </w:pPr>
      <w:r>
        <w:rPr>
          <w:noProof/>
        </w:rPr>
        <w:lastRenderedPageBreak/>
        <w:drawing>
          <wp:anchor distT="0" distB="0" distL="0" distR="0" simplePos="0" relativeHeight="483438592" behindDoc="1" locked="0" layoutInCell="1" allowOverlap="1" wp14:anchorId="1DF81F04" wp14:editId="1DF81F05">
            <wp:simplePos x="0" y="0"/>
            <wp:positionH relativeFrom="page">
              <wp:posOffset>9517</wp:posOffset>
            </wp:positionH>
            <wp:positionV relativeFrom="page">
              <wp:posOffset>0</wp:posOffset>
            </wp:positionV>
            <wp:extent cx="11420482" cy="17145000"/>
            <wp:effectExtent l="0" t="0" r="0" b="0"/>
            <wp:wrapNone/>
            <wp:docPr id="67" name="image3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51.jpeg"/>
                    <pic:cNvPicPr/>
                  </pic:nvPicPr>
                  <pic:blipFill>
                    <a:blip r:embed="rId3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20482" cy="1714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aramond"/>
          <w:color w:val="1A1A1A"/>
          <w:spacing w:val="-1"/>
          <w:w w:val="105"/>
          <w:sz w:val="31"/>
        </w:rPr>
        <w:t>WANG</w:t>
      </w:r>
      <w:r>
        <w:rPr>
          <w:rFonts w:ascii="Garamond"/>
          <w:color w:val="1A1A1A"/>
          <w:spacing w:val="10"/>
          <w:w w:val="105"/>
          <w:sz w:val="31"/>
        </w:rPr>
        <w:t xml:space="preserve"> </w:t>
      </w:r>
      <w:r>
        <w:rPr>
          <w:rFonts w:ascii="Garamond"/>
          <w:color w:val="1A1A1A"/>
          <w:spacing w:val="-1"/>
          <w:w w:val="105"/>
          <w:sz w:val="31"/>
        </w:rPr>
        <w:t>PI</w:t>
      </w:r>
      <w:r>
        <w:rPr>
          <w:rFonts w:ascii="Garamond"/>
          <w:color w:val="1A1A1A"/>
          <w:spacing w:val="77"/>
          <w:w w:val="105"/>
          <w:sz w:val="31"/>
        </w:rPr>
        <w:t xml:space="preserve"> </w:t>
      </w:r>
      <w:r>
        <w:rPr>
          <w:color w:val="1A1A1A"/>
          <w:spacing w:val="-1"/>
          <w:w w:val="105"/>
        </w:rPr>
        <w:t>says,</w:t>
      </w:r>
      <w:r>
        <w:rPr>
          <w:color w:val="1A1A1A"/>
          <w:spacing w:val="3"/>
          <w:w w:val="105"/>
        </w:rPr>
        <w:t xml:space="preserve"> </w:t>
      </w:r>
      <w:r>
        <w:rPr>
          <w:color w:val="1A1A1A"/>
          <w:spacing w:val="-1"/>
          <w:w w:val="105"/>
        </w:rPr>
        <w:t>"Beautiful</w:t>
      </w:r>
      <w:r>
        <w:rPr>
          <w:color w:val="1A1A1A"/>
          <w:spacing w:val="-32"/>
          <w:w w:val="105"/>
        </w:rPr>
        <w:t xml:space="preserve"> </w:t>
      </w:r>
      <w:r>
        <w:rPr>
          <w:color w:val="1A1A1A"/>
          <w:spacing w:val="-1"/>
          <w:w w:val="105"/>
        </w:rPr>
        <w:t>words</w:t>
      </w:r>
      <w:r>
        <w:rPr>
          <w:color w:val="1A1A1A"/>
          <w:spacing w:val="-20"/>
          <w:w w:val="105"/>
        </w:rPr>
        <w:t xml:space="preserve"> </w:t>
      </w:r>
      <w:r>
        <w:rPr>
          <w:color w:val="1A1A1A"/>
          <w:spacing w:val="-1"/>
          <w:w w:val="105"/>
        </w:rPr>
        <w:t>can</w:t>
      </w:r>
      <w:r>
        <w:rPr>
          <w:color w:val="1A1A1A"/>
          <w:spacing w:val="-22"/>
          <w:w w:val="105"/>
        </w:rPr>
        <w:t xml:space="preserve"> </w:t>
      </w:r>
      <w:r>
        <w:rPr>
          <w:color w:val="1A1A1A"/>
          <w:spacing w:val="-1"/>
          <w:w w:val="105"/>
        </w:rPr>
        <w:t>excel</w:t>
      </w:r>
      <w:r>
        <w:rPr>
          <w:color w:val="1A1A1A"/>
          <w:spacing w:val="-31"/>
          <w:w w:val="105"/>
        </w:rPr>
        <w:t xml:space="preserve"> </w:t>
      </w:r>
      <w:r>
        <w:rPr>
          <w:color w:val="1A1A1A"/>
          <w:spacing w:val="-1"/>
          <w:w w:val="105"/>
        </w:rPr>
        <w:t>the</w:t>
      </w:r>
      <w:r>
        <w:rPr>
          <w:color w:val="1A1A1A"/>
          <w:spacing w:val="-32"/>
          <w:w w:val="105"/>
        </w:rPr>
        <w:t xml:space="preserve"> </w:t>
      </w:r>
      <w:r>
        <w:rPr>
          <w:color w:val="1A1A1A"/>
          <w:spacing w:val="-1"/>
          <w:w w:val="105"/>
        </w:rPr>
        <w:t>products</w:t>
      </w:r>
      <w:r>
        <w:rPr>
          <w:color w:val="1A1A1A"/>
          <w:spacing w:val="-21"/>
          <w:w w:val="105"/>
        </w:rPr>
        <w:t xml:space="preserve"> </w:t>
      </w:r>
      <w:r>
        <w:rPr>
          <w:color w:val="1A1A1A"/>
          <w:spacing w:val="-1"/>
          <w:w w:val="105"/>
        </w:rPr>
        <w:t>of</w:t>
      </w:r>
      <w:r>
        <w:rPr>
          <w:color w:val="1A1A1A"/>
          <w:spacing w:val="-32"/>
          <w:w w:val="105"/>
        </w:rPr>
        <w:t xml:space="preserve"> </w:t>
      </w:r>
      <w:r>
        <w:rPr>
          <w:color w:val="1A1A1A"/>
          <w:spacing w:val="-1"/>
          <w:w w:val="105"/>
        </w:rPr>
        <w:t>the</w:t>
      </w:r>
      <w:r>
        <w:rPr>
          <w:color w:val="1A1A1A"/>
          <w:spacing w:val="-9"/>
          <w:w w:val="105"/>
        </w:rPr>
        <w:t xml:space="preserve"> </w:t>
      </w:r>
      <w:r>
        <w:rPr>
          <w:color w:val="1A1A1A"/>
          <w:spacing w:val="-1"/>
          <w:w w:val="105"/>
        </w:rPr>
        <w:t>marketplace.</w:t>
      </w:r>
      <w:r>
        <w:rPr>
          <w:color w:val="1A1A1A"/>
          <w:spacing w:val="-132"/>
          <w:w w:val="105"/>
        </w:rPr>
        <w:t xml:space="preserve"> </w:t>
      </w:r>
      <w:r>
        <w:rPr>
          <w:color w:val="1A1A1A"/>
          <w:spacing w:val="-4"/>
          <w:position w:val="1"/>
        </w:rPr>
        <w:t>Noble</w:t>
      </w:r>
      <w:r>
        <w:rPr>
          <w:color w:val="1A1A1A"/>
          <w:spacing w:val="-18"/>
          <w:position w:val="1"/>
        </w:rPr>
        <w:t xml:space="preserve"> </w:t>
      </w:r>
      <w:r>
        <w:rPr>
          <w:color w:val="1A1A1A"/>
          <w:spacing w:val="-4"/>
          <w:position w:val="1"/>
        </w:rPr>
        <w:t>deeds</w:t>
      </w:r>
      <w:r>
        <w:rPr>
          <w:color w:val="1A1A1A"/>
          <w:spacing w:val="-18"/>
          <w:position w:val="1"/>
        </w:rPr>
        <w:t xml:space="preserve"> </w:t>
      </w:r>
      <w:r>
        <w:rPr>
          <w:color w:val="1A1A1A"/>
          <w:spacing w:val="-4"/>
        </w:rPr>
        <w:t>can</w:t>
      </w:r>
      <w:r>
        <w:rPr>
          <w:color w:val="1A1A1A"/>
          <w:spacing w:val="-39"/>
        </w:rPr>
        <w:t xml:space="preserve"> </w:t>
      </w:r>
      <w:r>
        <w:rPr>
          <w:color w:val="1A1A1A"/>
          <w:spacing w:val="-4"/>
        </w:rPr>
        <w:t>elicit</w:t>
      </w:r>
      <w:r>
        <w:rPr>
          <w:color w:val="1A1A1A"/>
          <w:spacing w:val="-23"/>
        </w:rPr>
        <w:t xml:space="preserve"> </w:t>
      </w:r>
      <w:r>
        <w:rPr>
          <w:color w:val="1A1A1A"/>
          <w:spacing w:val="-3"/>
        </w:rPr>
        <w:t>a</w:t>
      </w:r>
      <w:r>
        <w:rPr>
          <w:color w:val="1A1A1A"/>
          <w:spacing w:val="-31"/>
        </w:rPr>
        <w:t xml:space="preserve"> </w:t>
      </w:r>
      <w:r>
        <w:rPr>
          <w:color w:val="1A1A1A"/>
          <w:spacing w:val="-3"/>
        </w:rPr>
        <w:t>response</w:t>
      </w:r>
      <w:r>
        <w:rPr>
          <w:color w:val="1A1A1A"/>
          <w:spacing w:val="-23"/>
        </w:rPr>
        <w:t xml:space="preserve"> </w:t>
      </w:r>
      <w:r>
        <w:rPr>
          <w:color w:val="1A1A1A"/>
          <w:spacing w:val="-3"/>
        </w:rPr>
        <w:t>a</w:t>
      </w:r>
      <w:r>
        <w:rPr>
          <w:color w:val="1A1A1A"/>
          <w:spacing w:val="-31"/>
        </w:rPr>
        <w:t xml:space="preserve"> </w:t>
      </w:r>
      <w:r>
        <w:rPr>
          <w:color w:val="1A1A1A"/>
          <w:spacing w:val="-3"/>
        </w:rPr>
        <w:t>thousand</w:t>
      </w:r>
      <w:r>
        <w:rPr>
          <w:color w:val="1A1A1A"/>
          <w:spacing w:val="-44"/>
        </w:rPr>
        <w:t xml:space="preserve"> </w:t>
      </w:r>
      <w:r>
        <w:rPr>
          <w:color w:val="1A1A1A"/>
          <w:spacing w:val="-3"/>
          <w:position w:val="1"/>
        </w:rPr>
        <w:t>miles</w:t>
      </w:r>
      <w:r>
        <w:rPr>
          <w:color w:val="1A1A1A"/>
          <w:spacing w:val="-29"/>
          <w:position w:val="1"/>
        </w:rPr>
        <w:t xml:space="preserve"> </w:t>
      </w:r>
      <w:r>
        <w:rPr>
          <w:color w:val="1A1A1A"/>
          <w:spacing w:val="-3"/>
          <w:position w:val="1"/>
        </w:rPr>
        <w:t>away.</w:t>
      </w:r>
      <w:r>
        <w:rPr>
          <w:color w:val="1A1A1A"/>
          <w:spacing w:val="-79"/>
          <w:position w:val="1"/>
        </w:rPr>
        <w:t xml:space="preserve"> </w:t>
      </w:r>
      <w:r>
        <w:rPr>
          <w:color w:val="1A1A1A"/>
          <w:spacing w:val="-3"/>
          <w:position w:val="1"/>
        </w:rPr>
        <w:t>"</w:t>
      </w:r>
    </w:p>
    <w:p w14:paraId="1DF8175F" w14:textId="77777777" w:rsidR="003D45B2" w:rsidRDefault="003D2B09">
      <w:pPr>
        <w:pStyle w:val="BodyText"/>
        <w:spacing w:before="267" w:line="292" w:lineRule="auto"/>
        <w:ind w:left="124" w:right="176" w:hanging="15"/>
        <w:jc w:val="both"/>
      </w:pPr>
      <w:r>
        <w:rPr>
          <w:rFonts w:ascii="Garamond"/>
          <w:color w:val="1F1F1F"/>
          <w:spacing w:val="-1"/>
          <w:w w:val="105"/>
          <w:sz w:val="31"/>
        </w:rPr>
        <w:t>TE-CH</w:t>
      </w:r>
      <w:r>
        <w:rPr>
          <w:rFonts w:ascii="Garamond"/>
          <w:color w:val="1F1F1F"/>
          <w:spacing w:val="-1"/>
          <w:w w:val="105"/>
          <w:position w:val="16"/>
          <w:sz w:val="31"/>
        </w:rPr>
        <w:t>'</w:t>
      </w:r>
      <w:r>
        <w:rPr>
          <w:rFonts w:ascii="Garamond"/>
          <w:color w:val="1F1F1F"/>
          <w:spacing w:val="-22"/>
          <w:w w:val="105"/>
          <w:position w:val="16"/>
          <w:sz w:val="31"/>
        </w:rPr>
        <w:t xml:space="preserve"> </w:t>
      </w:r>
      <w:r>
        <w:rPr>
          <w:rFonts w:ascii="Garamond"/>
          <w:color w:val="1F1F1F"/>
          <w:w w:val="105"/>
          <w:sz w:val="31"/>
        </w:rPr>
        <w:t>ING</w:t>
      </w:r>
      <w:r>
        <w:rPr>
          <w:rFonts w:ascii="Garamond"/>
          <w:color w:val="1F1F1F"/>
          <w:spacing w:val="69"/>
          <w:w w:val="105"/>
          <w:sz w:val="31"/>
        </w:rPr>
        <w:t xml:space="preserve"> </w:t>
      </w:r>
      <w:r>
        <w:rPr>
          <w:color w:val="1F1F1F"/>
          <w:spacing w:val="-1"/>
          <w:w w:val="105"/>
        </w:rPr>
        <w:t>says,</w:t>
      </w:r>
      <w:r>
        <w:rPr>
          <w:color w:val="1F1F1F"/>
          <w:spacing w:val="1"/>
          <w:w w:val="105"/>
        </w:rPr>
        <w:t xml:space="preserve"> </w:t>
      </w:r>
      <w:r>
        <w:rPr>
          <w:color w:val="1F1F1F"/>
          <w:spacing w:val="-1"/>
          <w:w w:val="105"/>
        </w:rPr>
        <w:t>"The</w:t>
      </w:r>
      <w:r>
        <w:rPr>
          <w:color w:val="1F1F1F"/>
          <w:spacing w:val="-29"/>
          <w:w w:val="105"/>
        </w:rPr>
        <w:t xml:space="preserve"> </w:t>
      </w:r>
      <w:r>
        <w:rPr>
          <w:color w:val="1F1F1F"/>
          <w:spacing w:val="-1"/>
          <w:w w:val="105"/>
        </w:rPr>
        <w:t>Tao</w:t>
      </w:r>
      <w:r>
        <w:rPr>
          <w:color w:val="1F1F1F"/>
          <w:spacing w:val="-38"/>
          <w:w w:val="105"/>
        </w:rPr>
        <w:t xml:space="preserve"> </w:t>
      </w:r>
      <w:r>
        <w:rPr>
          <w:color w:val="1F1F1F"/>
          <w:spacing w:val="-1"/>
          <w:w w:val="105"/>
        </w:rPr>
        <w:t>is</w:t>
      </w:r>
      <w:r>
        <w:rPr>
          <w:color w:val="1F1F1F"/>
          <w:spacing w:val="-44"/>
          <w:w w:val="105"/>
        </w:rPr>
        <w:t xml:space="preserve"> </w:t>
      </w:r>
      <w:r>
        <w:rPr>
          <w:color w:val="1F1F1F"/>
          <w:spacing w:val="-1"/>
          <w:w w:val="105"/>
        </w:rPr>
        <w:t>in</w:t>
      </w:r>
      <w:r>
        <w:rPr>
          <w:color w:val="1F1F1F"/>
          <w:spacing w:val="-59"/>
          <w:w w:val="105"/>
        </w:rPr>
        <w:t xml:space="preserve"> </w:t>
      </w:r>
      <w:r>
        <w:rPr>
          <w:color w:val="1F1F1F"/>
          <w:spacing w:val="-1"/>
          <w:w w:val="105"/>
        </w:rPr>
        <w:t>us</w:t>
      </w:r>
      <w:r>
        <w:rPr>
          <w:color w:val="1F1F1F"/>
          <w:spacing w:val="-37"/>
          <w:w w:val="105"/>
        </w:rPr>
        <w:t xml:space="preserve"> </w:t>
      </w:r>
      <w:r>
        <w:rPr>
          <w:color w:val="1F1F1F"/>
          <w:spacing w:val="-1"/>
          <w:w w:val="105"/>
        </w:rPr>
        <w:t>all.</w:t>
      </w:r>
      <w:r>
        <w:rPr>
          <w:color w:val="1F1F1F"/>
          <w:spacing w:val="-14"/>
          <w:w w:val="105"/>
        </w:rPr>
        <w:t xml:space="preserve"> </w:t>
      </w:r>
      <w:r>
        <w:rPr>
          <w:color w:val="1F1F1F"/>
          <w:spacing w:val="-1"/>
          <w:w w:val="105"/>
        </w:rPr>
        <w:t>Though</w:t>
      </w:r>
      <w:r>
        <w:rPr>
          <w:color w:val="1F1F1F"/>
          <w:spacing w:val="-46"/>
          <w:w w:val="105"/>
        </w:rPr>
        <w:t xml:space="preserve"> </w:t>
      </w:r>
      <w:r>
        <w:rPr>
          <w:color w:val="1F1F1F"/>
          <w:spacing w:val="-1"/>
          <w:w w:val="105"/>
        </w:rPr>
        <w:t>good</w:t>
      </w:r>
      <w:r>
        <w:rPr>
          <w:color w:val="1F1F1F"/>
          <w:spacing w:val="-29"/>
          <w:w w:val="105"/>
        </w:rPr>
        <w:t xml:space="preserve"> </w:t>
      </w:r>
      <w:r>
        <w:rPr>
          <w:color w:val="1F1F1F"/>
          <w:spacing w:val="-1"/>
          <w:w w:val="105"/>
        </w:rPr>
        <w:t>and</w:t>
      </w:r>
      <w:r>
        <w:rPr>
          <w:color w:val="1F1F1F"/>
          <w:spacing w:val="-59"/>
          <w:w w:val="105"/>
        </w:rPr>
        <w:t xml:space="preserve"> </w:t>
      </w:r>
      <w:r>
        <w:rPr>
          <w:color w:val="1F1F1F"/>
          <w:spacing w:val="-1"/>
          <w:w w:val="105"/>
        </w:rPr>
        <w:t>bad</w:t>
      </w:r>
      <w:r>
        <w:rPr>
          <w:color w:val="1F1F1F"/>
          <w:spacing w:val="-29"/>
          <w:w w:val="105"/>
        </w:rPr>
        <w:t xml:space="preserve"> </w:t>
      </w:r>
      <w:r>
        <w:rPr>
          <w:color w:val="1F1F1F"/>
          <w:spacing w:val="-1"/>
          <w:w w:val="105"/>
        </w:rPr>
        <w:t>might</w:t>
      </w:r>
      <w:r>
        <w:rPr>
          <w:color w:val="1F1F1F"/>
          <w:spacing w:val="-29"/>
          <w:w w:val="105"/>
        </w:rPr>
        <w:t xml:space="preserve"> </w:t>
      </w:r>
      <w:r>
        <w:rPr>
          <w:color w:val="1F1F1F"/>
          <w:spacing w:val="-1"/>
          <w:w w:val="105"/>
        </w:rPr>
        <w:t>differ,</w:t>
      </w:r>
      <w:r>
        <w:rPr>
          <w:color w:val="1F1F1F"/>
          <w:spacing w:val="-14"/>
          <w:w w:val="105"/>
        </w:rPr>
        <w:t xml:space="preserve"> </w:t>
      </w:r>
      <w:r>
        <w:rPr>
          <w:color w:val="1F1F1F"/>
          <w:w w:val="105"/>
        </w:rPr>
        <w:t>our</w:t>
      </w:r>
      <w:r>
        <w:rPr>
          <w:color w:val="1F1F1F"/>
          <w:spacing w:val="-132"/>
          <w:w w:val="105"/>
        </w:rPr>
        <w:t xml:space="preserve"> </w:t>
      </w:r>
      <w:proofErr w:type="gramStart"/>
      <w:r>
        <w:rPr>
          <w:color w:val="1F1F1F"/>
          <w:spacing w:val="-5"/>
        </w:rPr>
        <w:t>natures</w:t>
      </w:r>
      <w:r>
        <w:rPr>
          <w:color w:val="1F1F1F"/>
          <w:spacing w:val="-23"/>
        </w:rPr>
        <w:t xml:space="preserve"> </w:t>
      </w:r>
      <w:r>
        <w:rPr>
          <w:color w:val="1F1F1F"/>
          <w:spacing w:val="-5"/>
        </w:rPr>
        <w:t>are</w:t>
      </w:r>
      <w:proofErr w:type="gramEnd"/>
      <w:r>
        <w:rPr>
          <w:color w:val="1F1F1F"/>
          <w:spacing w:val="-31"/>
        </w:rPr>
        <w:t xml:space="preserve"> </w:t>
      </w:r>
      <w:r>
        <w:rPr>
          <w:color w:val="1F1F1F"/>
          <w:spacing w:val="-5"/>
        </w:rPr>
        <w:t>the</w:t>
      </w:r>
      <w:r>
        <w:rPr>
          <w:color w:val="1F1F1F"/>
          <w:spacing w:val="-31"/>
        </w:rPr>
        <w:t xml:space="preserve"> </w:t>
      </w:r>
      <w:r>
        <w:rPr>
          <w:color w:val="1F1F1F"/>
          <w:spacing w:val="-5"/>
        </w:rPr>
        <w:t>same.</w:t>
      </w:r>
      <w:r>
        <w:rPr>
          <w:color w:val="1F1F1F"/>
          <w:spacing w:val="-8"/>
        </w:rPr>
        <w:t xml:space="preserve"> </w:t>
      </w:r>
      <w:r>
        <w:rPr>
          <w:color w:val="1F1F1F"/>
          <w:spacing w:val="-5"/>
        </w:rPr>
        <w:t>How,</w:t>
      </w:r>
      <w:r>
        <w:rPr>
          <w:color w:val="1F1F1F"/>
          <w:spacing w:val="-12"/>
        </w:rPr>
        <w:t xml:space="preserve"> </w:t>
      </w:r>
      <w:r>
        <w:rPr>
          <w:color w:val="1F1F1F"/>
          <w:spacing w:val="-4"/>
        </w:rPr>
        <w:t>then,</w:t>
      </w:r>
      <w:r>
        <w:rPr>
          <w:color w:val="1F1F1F"/>
          <w:spacing w:val="-8"/>
        </w:rPr>
        <w:t xml:space="preserve"> </w:t>
      </w:r>
      <w:r>
        <w:rPr>
          <w:color w:val="1F1F1F"/>
          <w:spacing w:val="-4"/>
        </w:rPr>
        <w:t>can</w:t>
      </w:r>
      <w:r>
        <w:rPr>
          <w:color w:val="1F1F1F"/>
          <w:spacing w:val="-39"/>
        </w:rPr>
        <w:t xml:space="preserve"> </w:t>
      </w:r>
      <w:r>
        <w:rPr>
          <w:color w:val="1F1F1F"/>
          <w:spacing w:val="-4"/>
        </w:rPr>
        <w:t>we</w:t>
      </w:r>
      <w:r>
        <w:rPr>
          <w:color w:val="1F1F1F"/>
          <w:spacing w:val="-8"/>
        </w:rPr>
        <w:t xml:space="preserve"> </w:t>
      </w:r>
      <w:r>
        <w:rPr>
          <w:color w:val="1F1F1F"/>
          <w:spacing w:val="-4"/>
        </w:rPr>
        <w:t>abandon</w:t>
      </w:r>
      <w:r>
        <w:rPr>
          <w:color w:val="1F1F1F"/>
          <w:spacing w:val="-24"/>
        </w:rPr>
        <w:t xml:space="preserve"> </w:t>
      </w:r>
      <w:r>
        <w:rPr>
          <w:color w:val="1F1F1F"/>
          <w:spacing w:val="-4"/>
        </w:rPr>
        <w:t>anyone?"</w:t>
      </w:r>
    </w:p>
    <w:p w14:paraId="1DF81760" w14:textId="77777777" w:rsidR="003D45B2" w:rsidRDefault="003D2B09">
      <w:pPr>
        <w:pStyle w:val="BodyText"/>
        <w:spacing w:before="305" w:line="283" w:lineRule="auto"/>
        <w:ind w:left="124" w:right="207" w:firstLine="15"/>
        <w:jc w:val="both"/>
      </w:pPr>
      <w:proofErr w:type="spellStart"/>
      <w:r>
        <w:rPr>
          <w:rFonts w:ascii="Garamond"/>
          <w:color w:val="1C1C1C"/>
          <w:spacing w:val="4"/>
          <w:w w:val="115"/>
          <w:sz w:val="31"/>
        </w:rPr>
        <w:t>lAO-TZU</w:t>
      </w:r>
      <w:proofErr w:type="spellEnd"/>
      <w:r>
        <w:rPr>
          <w:rFonts w:ascii="Garamond"/>
          <w:color w:val="1C1C1C"/>
          <w:spacing w:val="83"/>
          <w:w w:val="115"/>
          <w:sz w:val="31"/>
        </w:rPr>
        <w:t xml:space="preserve"> </w:t>
      </w:r>
      <w:r>
        <w:rPr>
          <w:color w:val="1C1C1C"/>
          <w:spacing w:val="-16"/>
          <w:w w:val="105"/>
        </w:rPr>
        <w:t>says,</w:t>
      </w:r>
      <w:r>
        <w:rPr>
          <w:color w:val="1C1C1C"/>
          <w:spacing w:val="7"/>
          <w:w w:val="105"/>
        </w:rPr>
        <w:t xml:space="preserve"> </w:t>
      </w:r>
      <w:r>
        <w:rPr>
          <w:color w:val="1C1C1C"/>
          <w:spacing w:val="-14"/>
          <w:w w:val="105"/>
        </w:rPr>
        <w:t>"The</w:t>
      </w:r>
      <w:r>
        <w:rPr>
          <w:color w:val="1C1C1C"/>
          <w:spacing w:val="-30"/>
          <w:w w:val="105"/>
        </w:rPr>
        <w:t xml:space="preserve"> </w:t>
      </w:r>
      <w:r>
        <w:rPr>
          <w:color w:val="1C1C1C"/>
          <w:spacing w:val="-15"/>
          <w:w w:val="105"/>
        </w:rPr>
        <w:t>sage</w:t>
      </w:r>
      <w:r>
        <w:rPr>
          <w:color w:val="1C1C1C"/>
          <w:spacing w:val="-23"/>
          <w:w w:val="105"/>
        </w:rPr>
        <w:t xml:space="preserve"> </w:t>
      </w:r>
      <w:r>
        <w:rPr>
          <w:color w:val="1C1C1C"/>
          <w:spacing w:val="-10"/>
          <w:w w:val="105"/>
        </w:rPr>
        <w:t>is</w:t>
      </w:r>
      <w:r>
        <w:rPr>
          <w:color w:val="1C1C1C"/>
          <w:spacing w:val="-39"/>
          <w:w w:val="105"/>
        </w:rPr>
        <w:t xml:space="preserve"> </w:t>
      </w:r>
      <w:r>
        <w:rPr>
          <w:color w:val="1C1C1C"/>
          <w:spacing w:val="-15"/>
          <w:w w:val="105"/>
        </w:rPr>
        <w:t>good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12"/>
          <w:w w:val="105"/>
        </w:rPr>
        <w:t>at</w:t>
      </w:r>
      <w:r>
        <w:rPr>
          <w:color w:val="1C1C1C"/>
          <w:spacing w:val="-37"/>
          <w:w w:val="105"/>
        </w:rPr>
        <w:t xml:space="preserve"> </w:t>
      </w:r>
      <w:r>
        <w:rPr>
          <w:color w:val="1C1C1C"/>
          <w:spacing w:val="-22"/>
          <w:w w:val="105"/>
        </w:rPr>
        <w:t>saving</w:t>
      </w:r>
      <w:r>
        <w:rPr>
          <w:color w:val="1C1C1C"/>
          <w:spacing w:val="-19"/>
          <w:w w:val="105"/>
        </w:rPr>
        <w:t xml:space="preserve"> </w:t>
      </w:r>
      <w:r>
        <w:rPr>
          <w:rFonts w:ascii="Garamond"/>
          <w:color w:val="1C1C1C"/>
          <w:w w:val="105"/>
        </w:rPr>
        <w:t>/</w:t>
      </w:r>
      <w:r>
        <w:rPr>
          <w:rFonts w:ascii="Garamond"/>
          <w:color w:val="1C1C1C"/>
          <w:spacing w:val="42"/>
          <w:w w:val="105"/>
        </w:rPr>
        <w:t xml:space="preserve"> </w:t>
      </w:r>
      <w:r>
        <w:rPr>
          <w:color w:val="1C1C1C"/>
          <w:spacing w:val="-16"/>
          <w:w w:val="105"/>
        </w:rPr>
        <w:t>yet</w:t>
      </w:r>
      <w:r>
        <w:rPr>
          <w:color w:val="1C1C1C"/>
          <w:spacing w:val="-52"/>
          <w:w w:val="105"/>
        </w:rPr>
        <w:t xml:space="preserve"> </w:t>
      </w:r>
      <w:r>
        <w:rPr>
          <w:color w:val="1C1C1C"/>
          <w:spacing w:val="-12"/>
          <w:w w:val="105"/>
        </w:rPr>
        <w:t>he</w:t>
      </w:r>
      <w:r>
        <w:rPr>
          <w:color w:val="1C1C1C"/>
          <w:spacing w:val="-36"/>
          <w:w w:val="105"/>
        </w:rPr>
        <w:t xml:space="preserve"> </w:t>
      </w:r>
      <w:r>
        <w:rPr>
          <w:color w:val="1C1C1C"/>
          <w:spacing w:val="-12"/>
          <w:w w:val="105"/>
        </w:rPr>
        <w:t>abandons</w:t>
      </w:r>
      <w:r>
        <w:rPr>
          <w:color w:val="1C1C1C"/>
          <w:spacing w:val="-37"/>
          <w:w w:val="105"/>
        </w:rPr>
        <w:t xml:space="preserve"> </w:t>
      </w:r>
      <w:r>
        <w:rPr>
          <w:color w:val="1C1C1C"/>
          <w:spacing w:val="-12"/>
          <w:w w:val="105"/>
        </w:rPr>
        <w:t>no</w:t>
      </w:r>
      <w:r>
        <w:rPr>
          <w:color w:val="1C1C1C"/>
          <w:spacing w:val="-36"/>
          <w:w w:val="105"/>
        </w:rPr>
        <w:t xml:space="preserve"> </w:t>
      </w:r>
      <w:r>
        <w:rPr>
          <w:color w:val="1C1C1C"/>
          <w:spacing w:val="-6"/>
          <w:w w:val="105"/>
        </w:rPr>
        <w:t>one</w:t>
      </w:r>
      <w:r>
        <w:rPr>
          <w:color w:val="1C1C1C"/>
          <w:spacing w:val="13"/>
          <w:w w:val="105"/>
        </w:rPr>
        <w:t xml:space="preserve"> </w:t>
      </w:r>
      <w:r>
        <w:rPr>
          <w:rFonts w:ascii="Garamond"/>
          <w:color w:val="1C1C1C"/>
          <w:w w:val="105"/>
        </w:rPr>
        <w:t>/</w:t>
      </w:r>
      <w:r>
        <w:rPr>
          <w:rFonts w:ascii="Garamond"/>
          <w:color w:val="1C1C1C"/>
          <w:spacing w:val="43"/>
          <w:w w:val="105"/>
        </w:rPr>
        <w:t xml:space="preserve"> </w:t>
      </w:r>
      <w:r>
        <w:rPr>
          <w:color w:val="1C1C1C"/>
          <w:spacing w:val="-15"/>
          <w:w w:val="105"/>
        </w:rPr>
        <w:t>thus</w:t>
      </w:r>
      <w:r>
        <w:rPr>
          <w:color w:val="1C1C1C"/>
          <w:spacing w:val="-37"/>
          <w:w w:val="105"/>
        </w:rPr>
        <w:t xml:space="preserve"> </w:t>
      </w:r>
      <w:r>
        <w:rPr>
          <w:color w:val="1C1C1C"/>
          <w:spacing w:val="-27"/>
          <w:w w:val="105"/>
        </w:rPr>
        <w:t>the</w:t>
      </w:r>
      <w:r>
        <w:rPr>
          <w:color w:val="1C1C1C"/>
          <w:spacing w:val="-131"/>
          <w:w w:val="105"/>
        </w:rPr>
        <w:t xml:space="preserve"> </w:t>
      </w:r>
      <w:r>
        <w:rPr>
          <w:color w:val="1C1C1C"/>
          <w:spacing w:val="-8"/>
          <w:w w:val="105"/>
        </w:rPr>
        <w:t>good</w:t>
      </w:r>
      <w:r>
        <w:rPr>
          <w:color w:val="1C1C1C"/>
          <w:spacing w:val="-45"/>
          <w:w w:val="105"/>
        </w:rPr>
        <w:t xml:space="preserve"> </w:t>
      </w:r>
      <w:r>
        <w:rPr>
          <w:color w:val="1C1C1C"/>
          <w:spacing w:val="-8"/>
          <w:w w:val="105"/>
        </w:rPr>
        <w:t>instruct</w:t>
      </w:r>
      <w:r>
        <w:rPr>
          <w:color w:val="1C1C1C"/>
          <w:spacing w:val="-21"/>
          <w:w w:val="105"/>
        </w:rPr>
        <w:t xml:space="preserve"> </w:t>
      </w:r>
      <w:r>
        <w:rPr>
          <w:color w:val="1C1C1C"/>
          <w:spacing w:val="-8"/>
          <w:w w:val="105"/>
        </w:rPr>
        <w:t>the</w:t>
      </w:r>
      <w:r>
        <w:rPr>
          <w:color w:val="1C1C1C"/>
          <w:spacing w:val="-53"/>
          <w:w w:val="105"/>
        </w:rPr>
        <w:t xml:space="preserve"> </w:t>
      </w:r>
      <w:r>
        <w:rPr>
          <w:color w:val="1C1C1C"/>
          <w:spacing w:val="-8"/>
          <w:w w:val="105"/>
        </w:rPr>
        <w:t>bad</w:t>
      </w:r>
      <w:r>
        <w:rPr>
          <w:color w:val="1C1C1C"/>
          <w:spacing w:val="1"/>
          <w:w w:val="105"/>
        </w:rPr>
        <w:t xml:space="preserve"> </w:t>
      </w:r>
      <w:r>
        <w:rPr>
          <w:rFonts w:ascii="Garamond"/>
          <w:color w:val="1C1C1C"/>
          <w:spacing w:val="-8"/>
          <w:w w:val="105"/>
        </w:rPr>
        <w:t>/</w:t>
      </w:r>
      <w:r>
        <w:rPr>
          <w:rFonts w:ascii="Garamond"/>
          <w:color w:val="1C1C1C"/>
          <w:spacing w:val="52"/>
          <w:w w:val="105"/>
        </w:rPr>
        <w:t xml:space="preserve"> </w:t>
      </w:r>
      <w:r>
        <w:rPr>
          <w:color w:val="1C1C1C"/>
          <w:spacing w:val="-8"/>
          <w:w w:val="105"/>
        </w:rPr>
        <w:t>the</w:t>
      </w:r>
      <w:r>
        <w:rPr>
          <w:color w:val="1C1C1C"/>
          <w:spacing w:val="-52"/>
          <w:w w:val="105"/>
        </w:rPr>
        <w:t xml:space="preserve"> </w:t>
      </w:r>
      <w:r>
        <w:rPr>
          <w:color w:val="1C1C1C"/>
          <w:spacing w:val="-8"/>
          <w:w w:val="105"/>
        </w:rPr>
        <w:t>bad</w:t>
      </w:r>
      <w:r>
        <w:rPr>
          <w:color w:val="1C1C1C"/>
          <w:spacing w:val="-60"/>
          <w:w w:val="105"/>
        </w:rPr>
        <w:t xml:space="preserve"> </w:t>
      </w:r>
      <w:r>
        <w:rPr>
          <w:color w:val="1C1C1C"/>
          <w:spacing w:val="-8"/>
          <w:w w:val="105"/>
        </w:rPr>
        <w:t>learn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8"/>
          <w:w w:val="105"/>
        </w:rPr>
        <w:t>from</w:t>
      </w:r>
      <w:r>
        <w:rPr>
          <w:color w:val="1C1C1C"/>
          <w:spacing w:val="-22"/>
          <w:w w:val="105"/>
        </w:rPr>
        <w:t xml:space="preserve"> </w:t>
      </w:r>
      <w:r>
        <w:rPr>
          <w:color w:val="1C1C1C"/>
          <w:spacing w:val="-8"/>
          <w:w w:val="105"/>
        </w:rPr>
        <w:t>the</w:t>
      </w:r>
      <w:r>
        <w:rPr>
          <w:color w:val="1C1C1C"/>
          <w:spacing w:val="-38"/>
          <w:w w:val="105"/>
        </w:rPr>
        <w:t xml:space="preserve"> </w:t>
      </w:r>
      <w:r>
        <w:rPr>
          <w:color w:val="1C1C1C"/>
          <w:spacing w:val="-7"/>
          <w:w w:val="105"/>
        </w:rPr>
        <w:t>good"</w:t>
      </w:r>
      <w:r>
        <w:rPr>
          <w:color w:val="1C1C1C"/>
          <w:spacing w:val="-14"/>
          <w:w w:val="105"/>
        </w:rPr>
        <w:t xml:space="preserve"> </w:t>
      </w:r>
      <w:r>
        <w:rPr>
          <w:color w:val="1C1C1C"/>
          <w:spacing w:val="-7"/>
          <w:w w:val="105"/>
          <w:position w:val="1"/>
        </w:rPr>
        <w:t>(27).</w:t>
      </w:r>
    </w:p>
    <w:p w14:paraId="1DF81761" w14:textId="77777777" w:rsidR="003D45B2" w:rsidRDefault="003D2B09">
      <w:pPr>
        <w:pStyle w:val="BodyText"/>
        <w:spacing w:before="246" w:line="290" w:lineRule="auto"/>
        <w:ind w:left="139" w:right="177" w:hanging="15"/>
        <w:jc w:val="both"/>
      </w:pPr>
      <w:r>
        <w:rPr>
          <w:rFonts w:ascii="Garamond"/>
          <w:color w:val="202020"/>
          <w:position w:val="1"/>
          <w:sz w:val="31"/>
        </w:rPr>
        <w:t>WANG</w:t>
      </w:r>
      <w:r>
        <w:rPr>
          <w:rFonts w:ascii="Garamond"/>
          <w:color w:val="202020"/>
          <w:spacing w:val="19"/>
          <w:position w:val="1"/>
          <w:sz w:val="31"/>
        </w:rPr>
        <w:t xml:space="preserve"> </w:t>
      </w:r>
      <w:r>
        <w:rPr>
          <w:rFonts w:ascii="Garamond"/>
          <w:color w:val="202020"/>
          <w:spacing w:val="11"/>
          <w:position w:val="1"/>
          <w:sz w:val="31"/>
        </w:rPr>
        <w:t>P</w:t>
      </w:r>
      <w:r>
        <w:rPr>
          <w:rFonts w:ascii="Garamond"/>
          <w:color w:val="202020"/>
          <w:spacing w:val="11"/>
          <w:position w:val="19"/>
          <w:sz w:val="31"/>
        </w:rPr>
        <w:t>'</w:t>
      </w:r>
      <w:r>
        <w:rPr>
          <w:rFonts w:ascii="Garamond"/>
          <w:color w:val="202020"/>
          <w:spacing w:val="-47"/>
          <w:position w:val="19"/>
          <w:sz w:val="31"/>
        </w:rPr>
        <w:t xml:space="preserve"> </w:t>
      </w:r>
      <w:r>
        <w:rPr>
          <w:rFonts w:ascii="Garamond"/>
          <w:color w:val="202020"/>
          <w:spacing w:val="10"/>
          <w:sz w:val="31"/>
        </w:rPr>
        <w:t>ANG</w:t>
      </w:r>
      <w:r>
        <w:rPr>
          <w:rFonts w:ascii="Garamond"/>
          <w:color w:val="202020"/>
          <w:spacing w:val="80"/>
          <w:sz w:val="31"/>
        </w:rPr>
        <w:t xml:space="preserve"> </w:t>
      </w:r>
      <w:r>
        <w:rPr>
          <w:color w:val="202020"/>
          <w:position w:val="1"/>
        </w:rPr>
        <w:t>says,</w:t>
      </w:r>
      <w:r>
        <w:rPr>
          <w:color w:val="202020"/>
          <w:spacing w:val="14"/>
          <w:position w:val="1"/>
        </w:rPr>
        <w:t xml:space="preserve"> </w:t>
      </w:r>
      <w:r>
        <w:rPr>
          <w:color w:val="202020"/>
          <w:position w:val="1"/>
        </w:rPr>
        <w:t>'Jade</w:t>
      </w:r>
      <w:r>
        <w:rPr>
          <w:color w:val="202020"/>
          <w:spacing w:val="-17"/>
          <w:position w:val="1"/>
        </w:rPr>
        <w:t xml:space="preserve"> </w:t>
      </w:r>
      <w:r>
        <w:rPr>
          <w:color w:val="202020"/>
          <w:position w:val="1"/>
        </w:rPr>
        <w:t>discs</w:t>
      </w:r>
      <w:r>
        <w:rPr>
          <w:color w:val="202020"/>
          <w:spacing w:val="-28"/>
          <w:position w:val="1"/>
        </w:rPr>
        <w:t xml:space="preserve"> </w:t>
      </w:r>
      <w:r>
        <w:rPr>
          <w:color w:val="202020"/>
          <w:position w:val="1"/>
        </w:rPr>
        <w:t>and</w:t>
      </w:r>
      <w:r>
        <w:rPr>
          <w:color w:val="202020"/>
          <w:spacing w:val="-44"/>
          <w:position w:val="1"/>
        </w:rPr>
        <w:t xml:space="preserve"> </w:t>
      </w:r>
      <w:r>
        <w:rPr>
          <w:color w:val="202020"/>
          <w:position w:val="1"/>
        </w:rPr>
        <w:t>fine</w:t>
      </w:r>
      <w:r>
        <w:rPr>
          <w:color w:val="202020"/>
          <w:spacing w:val="-40"/>
          <w:position w:val="1"/>
        </w:rPr>
        <w:t xml:space="preserve"> </w:t>
      </w:r>
      <w:r>
        <w:rPr>
          <w:color w:val="202020"/>
        </w:rPr>
        <w:t>horses</w:t>
      </w:r>
      <w:r>
        <w:rPr>
          <w:color w:val="202020"/>
          <w:spacing w:val="-24"/>
        </w:rPr>
        <w:t xml:space="preserve"> </w:t>
      </w:r>
      <w:r>
        <w:rPr>
          <w:color w:val="202020"/>
        </w:rPr>
        <w:t>are</w:t>
      </w:r>
      <w:r>
        <w:rPr>
          <w:color w:val="202020"/>
          <w:spacing w:val="-33"/>
        </w:rPr>
        <w:t xml:space="preserve"> </w:t>
      </w:r>
      <w:r>
        <w:rPr>
          <w:color w:val="202020"/>
        </w:rPr>
        <w:t>used</w:t>
      </w:r>
      <w:r>
        <w:rPr>
          <w:color w:val="202020"/>
          <w:spacing w:val="-41"/>
        </w:rPr>
        <w:t xml:space="preserve"> </w:t>
      </w:r>
      <w:r>
        <w:rPr>
          <w:color w:val="202020"/>
        </w:rPr>
        <w:t>to</w:t>
      </w:r>
      <w:r>
        <w:rPr>
          <w:color w:val="202020"/>
          <w:spacing w:val="-19"/>
        </w:rPr>
        <w:t xml:space="preserve"> </w:t>
      </w:r>
      <w:r>
        <w:rPr>
          <w:color w:val="202020"/>
        </w:rPr>
        <w:t>attract</w:t>
      </w:r>
      <w:r>
        <w:rPr>
          <w:color w:val="202020"/>
          <w:spacing w:val="-42"/>
        </w:rPr>
        <w:t xml:space="preserve"> </w:t>
      </w:r>
      <w:r>
        <w:rPr>
          <w:color w:val="202020"/>
        </w:rPr>
        <w:t>talented</w:t>
      </w:r>
      <w:r>
        <w:rPr>
          <w:color w:val="202020"/>
          <w:spacing w:val="-18"/>
        </w:rPr>
        <w:t xml:space="preserve"> </w:t>
      </w:r>
      <w:r>
        <w:rPr>
          <w:color w:val="202020"/>
        </w:rPr>
        <w:t>men</w:t>
      </w:r>
      <w:r>
        <w:rPr>
          <w:color w:val="202020"/>
          <w:spacing w:val="-126"/>
        </w:rPr>
        <w:t xml:space="preserve"> </w:t>
      </w:r>
      <w:r>
        <w:rPr>
          <w:color w:val="202020"/>
          <w:spacing w:val="-6"/>
          <w:w w:val="105"/>
          <w:position w:val="1"/>
        </w:rPr>
        <w:t>to</w:t>
      </w:r>
      <w:r>
        <w:rPr>
          <w:color w:val="202020"/>
          <w:w w:val="105"/>
          <w:position w:val="1"/>
        </w:rPr>
        <w:t xml:space="preserve"> </w:t>
      </w:r>
      <w:r>
        <w:rPr>
          <w:color w:val="202020"/>
          <w:spacing w:val="-8"/>
          <w:w w:val="105"/>
          <w:position w:val="1"/>
        </w:rPr>
        <w:t>the</w:t>
      </w:r>
      <w:r>
        <w:rPr>
          <w:color w:val="202020"/>
          <w:w w:val="105"/>
          <w:position w:val="1"/>
        </w:rPr>
        <w:t xml:space="preserve"> </w:t>
      </w:r>
      <w:r>
        <w:rPr>
          <w:color w:val="202020"/>
          <w:spacing w:val="-15"/>
          <w:w w:val="105"/>
          <w:position w:val="1"/>
        </w:rPr>
        <w:t>government.</w:t>
      </w:r>
      <w:r>
        <w:rPr>
          <w:color w:val="202020"/>
          <w:w w:val="105"/>
          <w:position w:val="1"/>
        </w:rPr>
        <w:t xml:space="preserve"> </w:t>
      </w:r>
      <w:r>
        <w:rPr>
          <w:color w:val="202020"/>
          <w:spacing w:val="-8"/>
          <w:w w:val="105"/>
          <w:position w:val="1"/>
        </w:rPr>
        <w:t>But</w:t>
      </w:r>
      <w:r>
        <w:rPr>
          <w:color w:val="202020"/>
          <w:w w:val="105"/>
          <w:position w:val="1"/>
        </w:rPr>
        <w:t xml:space="preserve"> </w:t>
      </w:r>
      <w:r>
        <w:rPr>
          <w:color w:val="202020"/>
          <w:w w:val="105"/>
        </w:rPr>
        <w:t xml:space="preserve">a </w:t>
      </w:r>
      <w:r>
        <w:rPr>
          <w:color w:val="202020"/>
          <w:spacing w:val="-17"/>
          <w:w w:val="105"/>
        </w:rPr>
        <w:t>government</w:t>
      </w:r>
      <w:r>
        <w:rPr>
          <w:color w:val="202020"/>
          <w:w w:val="105"/>
        </w:rPr>
        <w:t xml:space="preserve"> </w:t>
      </w:r>
      <w:r>
        <w:rPr>
          <w:color w:val="202020"/>
          <w:spacing w:val="-18"/>
          <w:w w:val="105"/>
        </w:rPr>
        <w:t>that</w:t>
      </w:r>
      <w:r>
        <w:rPr>
          <w:color w:val="202020"/>
          <w:w w:val="105"/>
        </w:rPr>
        <w:t xml:space="preserve"> </w:t>
      </w:r>
      <w:r>
        <w:rPr>
          <w:color w:val="202020"/>
          <w:spacing w:val="-12"/>
          <w:w w:val="105"/>
        </w:rPr>
        <w:t>finds</w:t>
      </w:r>
      <w:r>
        <w:rPr>
          <w:color w:val="202020"/>
          <w:w w:val="105"/>
        </w:rPr>
        <w:t xml:space="preserve"> </w:t>
      </w:r>
      <w:r>
        <w:rPr>
          <w:color w:val="202020"/>
          <w:spacing w:val="-11"/>
          <w:w w:val="105"/>
        </w:rPr>
        <w:t>talented</w:t>
      </w:r>
      <w:r>
        <w:rPr>
          <w:color w:val="202020"/>
          <w:w w:val="105"/>
        </w:rPr>
        <w:t xml:space="preserve"> </w:t>
      </w:r>
      <w:r>
        <w:rPr>
          <w:color w:val="202020"/>
          <w:spacing w:val="-8"/>
          <w:w w:val="105"/>
        </w:rPr>
        <w:t>men</w:t>
      </w:r>
      <w:r>
        <w:rPr>
          <w:color w:val="202020"/>
          <w:w w:val="105"/>
        </w:rPr>
        <w:t xml:space="preserve"> </w:t>
      </w:r>
      <w:r>
        <w:rPr>
          <w:color w:val="202020"/>
          <w:spacing w:val="-8"/>
          <w:w w:val="105"/>
        </w:rPr>
        <w:t>and</w:t>
      </w:r>
      <w:r>
        <w:rPr>
          <w:color w:val="202020"/>
          <w:w w:val="105"/>
        </w:rPr>
        <w:t xml:space="preserve"> </w:t>
      </w:r>
      <w:r>
        <w:rPr>
          <w:color w:val="202020"/>
          <w:spacing w:val="-9"/>
          <w:w w:val="105"/>
          <w:position w:val="1"/>
        </w:rPr>
        <w:t>does</w:t>
      </w:r>
      <w:r>
        <w:rPr>
          <w:color w:val="202020"/>
          <w:w w:val="105"/>
          <w:position w:val="1"/>
        </w:rPr>
        <w:t xml:space="preserve"> </w:t>
      </w:r>
      <w:r>
        <w:rPr>
          <w:color w:val="202020"/>
          <w:spacing w:val="-12"/>
          <w:w w:val="105"/>
          <w:position w:val="1"/>
        </w:rPr>
        <w:t>not</w:t>
      </w:r>
      <w:r>
        <w:rPr>
          <w:color w:val="202020"/>
          <w:spacing w:val="-11"/>
          <w:w w:val="105"/>
          <w:position w:val="1"/>
        </w:rPr>
        <w:t xml:space="preserve"> </w:t>
      </w:r>
      <w:r>
        <w:rPr>
          <w:color w:val="202020"/>
          <w:spacing w:val="-2"/>
          <w:w w:val="105"/>
        </w:rPr>
        <w:t>implement</w:t>
      </w:r>
      <w:r>
        <w:rPr>
          <w:color w:val="202020"/>
          <w:spacing w:val="-37"/>
          <w:w w:val="105"/>
        </w:rPr>
        <w:t xml:space="preserve"> </w:t>
      </w:r>
      <w:r>
        <w:rPr>
          <w:color w:val="202020"/>
          <w:spacing w:val="-2"/>
          <w:w w:val="105"/>
        </w:rPr>
        <w:t>the</w:t>
      </w:r>
      <w:r>
        <w:rPr>
          <w:color w:val="202020"/>
          <w:spacing w:val="-52"/>
          <w:w w:val="105"/>
        </w:rPr>
        <w:t xml:space="preserve"> </w:t>
      </w:r>
      <w:r>
        <w:rPr>
          <w:color w:val="202020"/>
          <w:spacing w:val="-2"/>
          <w:w w:val="105"/>
        </w:rPr>
        <w:t>Tao</w:t>
      </w:r>
      <w:r>
        <w:rPr>
          <w:color w:val="202020"/>
          <w:spacing w:val="-30"/>
          <w:w w:val="105"/>
        </w:rPr>
        <w:t xml:space="preserve"> </w:t>
      </w:r>
      <w:r>
        <w:rPr>
          <w:color w:val="202020"/>
          <w:spacing w:val="-2"/>
          <w:w w:val="105"/>
        </w:rPr>
        <w:t>is</w:t>
      </w:r>
      <w:r>
        <w:rPr>
          <w:color w:val="202020"/>
          <w:spacing w:val="-37"/>
          <w:w w:val="105"/>
        </w:rPr>
        <w:t xml:space="preserve"> </w:t>
      </w:r>
      <w:r>
        <w:rPr>
          <w:color w:val="202020"/>
          <w:spacing w:val="-2"/>
          <w:w w:val="105"/>
        </w:rPr>
        <w:t>not</w:t>
      </w:r>
      <w:r>
        <w:rPr>
          <w:color w:val="202020"/>
          <w:spacing w:val="-52"/>
          <w:w w:val="105"/>
        </w:rPr>
        <w:t xml:space="preserve"> </w:t>
      </w:r>
      <w:r>
        <w:rPr>
          <w:color w:val="202020"/>
          <w:spacing w:val="-2"/>
          <w:w w:val="105"/>
        </w:rPr>
        <w:t>followed</w:t>
      </w:r>
      <w:r>
        <w:rPr>
          <w:color w:val="202020"/>
          <w:spacing w:val="-60"/>
          <w:w w:val="105"/>
        </w:rPr>
        <w:t xml:space="preserve"> </w:t>
      </w:r>
      <w:r>
        <w:rPr>
          <w:color w:val="202020"/>
          <w:spacing w:val="-2"/>
          <w:w w:val="105"/>
        </w:rPr>
        <w:t>by</w:t>
      </w:r>
      <w:r>
        <w:rPr>
          <w:color w:val="202020"/>
          <w:spacing w:val="-44"/>
          <w:w w:val="105"/>
        </w:rPr>
        <w:t xml:space="preserve"> </w:t>
      </w:r>
      <w:r>
        <w:rPr>
          <w:color w:val="202020"/>
          <w:spacing w:val="-2"/>
          <w:w w:val="105"/>
        </w:rPr>
        <w:t>the</w:t>
      </w:r>
      <w:r>
        <w:rPr>
          <w:color w:val="202020"/>
          <w:spacing w:val="-45"/>
          <w:w w:val="105"/>
        </w:rPr>
        <w:t xml:space="preserve"> </w:t>
      </w:r>
      <w:r>
        <w:rPr>
          <w:color w:val="202020"/>
          <w:spacing w:val="-1"/>
          <w:w w:val="105"/>
        </w:rPr>
        <w:t>people."</w:t>
      </w:r>
    </w:p>
    <w:p w14:paraId="1DF81762" w14:textId="77777777" w:rsidR="003D45B2" w:rsidRDefault="003D2B09">
      <w:pPr>
        <w:pStyle w:val="BodyText"/>
        <w:spacing w:before="261" w:line="295" w:lineRule="auto"/>
        <w:ind w:left="139" w:right="167"/>
        <w:jc w:val="both"/>
      </w:pPr>
      <w:r>
        <w:rPr>
          <w:rFonts w:ascii="Garamond"/>
          <w:color w:val="1F1F1F"/>
          <w:spacing w:val="-1"/>
          <w:w w:val="105"/>
          <w:position w:val="1"/>
          <w:sz w:val="31"/>
        </w:rPr>
        <w:t>CHIANG</w:t>
      </w:r>
      <w:r>
        <w:rPr>
          <w:rFonts w:ascii="Garamond"/>
          <w:color w:val="1F1F1F"/>
          <w:w w:val="105"/>
          <w:position w:val="1"/>
          <w:sz w:val="31"/>
        </w:rPr>
        <w:t xml:space="preserve"> </w:t>
      </w:r>
      <w:r>
        <w:rPr>
          <w:rFonts w:ascii="Garamond"/>
          <w:color w:val="1F1F1F"/>
          <w:spacing w:val="-1"/>
          <w:w w:val="105"/>
          <w:sz w:val="31"/>
        </w:rPr>
        <w:t>HSI-CH</w:t>
      </w:r>
      <w:r>
        <w:rPr>
          <w:rFonts w:ascii="Garamond"/>
          <w:color w:val="1F1F1F"/>
          <w:spacing w:val="-1"/>
          <w:w w:val="105"/>
          <w:position w:val="17"/>
          <w:sz w:val="31"/>
        </w:rPr>
        <w:t>'</w:t>
      </w:r>
      <w:r>
        <w:rPr>
          <w:rFonts w:ascii="Garamond"/>
          <w:color w:val="1F1F1F"/>
          <w:spacing w:val="-1"/>
          <w:w w:val="105"/>
          <w:position w:val="1"/>
          <w:sz w:val="31"/>
        </w:rPr>
        <w:t>ANG</w:t>
      </w:r>
      <w:r>
        <w:rPr>
          <w:rFonts w:ascii="Garamond"/>
          <w:color w:val="1F1F1F"/>
          <w:w w:val="105"/>
          <w:position w:val="1"/>
          <w:sz w:val="31"/>
        </w:rPr>
        <w:t xml:space="preserve"> </w:t>
      </w:r>
      <w:r>
        <w:rPr>
          <w:color w:val="1F1F1F"/>
          <w:spacing w:val="-1"/>
          <w:w w:val="105"/>
          <w:position w:val="1"/>
        </w:rPr>
        <w:t>says, "In ancient times, the less valuable presents came</w:t>
      </w:r>
      <w:r>
        <w:rPr>
          <w:color w:val="1F1F1F"/>
          <w:spacing w:val="-133"/>
          <w:w w:val="105"/>
          <w:position w:val="1"/>
        </w:rPr>
        <w:t xml:space="preserve"> </w:t>
      </w:r>
      <w:r>
        <w:rPr>
          <w:color w:val="1F1F1F"/>
          <w:spacing w:val="-1"/>
          <w:position w:val="1"/>
        </w:rPr>
        <w:t>first,</w:t>
      </w:r>
      <w:r>
        <w:rPr>
          <w:color w:val="1F1F1F"/>
          <w:spacing w:val="-46"/>
          <w:position w:val="1"/>
        </w:rPr>
        <w:t xml:space="preserve"> </w:t>
      </w:r>
      <w:r>
        <w:rPr>
          <w:color w:val="1F1F1F"/>
          <w:spacing w:val="-1"/>
        </w:rPr>
        <w:t>hence</w:t>
      </w:r>
      <w:r>
        <w:rPr>
          <w:color w:val="1F1F1F"/>
          <w:spacing w:val="-92"/>
        </w:rPr>
        <w:t xml:space="preserve"> </w:t>
      </w:r>
      <w:r>
        <w:rPr>
          <w:color w:val="1F1F1F"/>
          <w:spacing w:val="-1"/>
        </w:rPr>
        <w:t>jade</w:t>
      </w:r>
      <w:r>
        <w:rPr>
          <w:color w:val="1F1F1F"/>
          <w:spacing w:val="-23"/>
        </w:rPr>
        <w:t xml:space="preserve"> </w:t>
      </w:r>
      <w:r>
        <w:rPr>
          <w:color w:val="1F1F1F"/>
          <w:spacing w:val="-1"/>
          <w:position w:val="1"/>
        </w:rPr>
        <w:t>discs</w:t>
      </w:r>
      <w:r>
        <w:rPr>
          <w:color w:val="1F1F1F"/>
          <w:spacing w:val="-38"/>
          <w:position w:val="1"/>
        </w:rPr>
        <w:t xml:space="preserve"> </w:t>
      </w:r>
      <w:r>
        <w:rPr>
          <w:color w:val="1F1F1F"/>
          <w:spacing w:val="-1"/>
          <w:position w:val="1"/>
        </w:rPr>
        <w:t>preceded</w:t>
      </w:r>
      <w:r>
        <w:rPr>
          <w:color w:val="1F1F1F"/>
          <w:spacing w:val="-54"/>
          <w:position w:val="1"/>
        </w:rPr>
        <w:t xml:space="preserve"> </w:t>
      </w:r>
      <w:r>
        <w:rPr>
          <w:color w:val="1F1F1F"/>
          <w:position w:val="1"/>
        </w:rPr>
        <w:t>horses."</w:t>
      </w:r>
    </w:p>
    <w:p w14:paraId="1DF81763" w14:textId="77777777" w:rsidR="003D45B2" w:rsidRDefault="003D2B09">
      <w:pPr>
        <w:pStyle w:val="BodyText"/>
        <w:spacing w:before="272" w:line="292" w:lineRule="auto"/>
        <w:ind w:left="139" w:right="98" w:firstLine="21"/>
        <w:jc w:val="both"/>
      </w:pPr>
      <w:r>
        <w:rPr>
          <w:rFonts w:ascii="Garamond"/>
          <w:color w:val="1C1C1C"/>
          <w:w w:val="105"/>
          <w:position w:val="1"/>
          <w:sz w:val="31"/>
        </w:rPr>
        <w:t>LI</w:t>
      </w:r>
      <w:r>
        <w:rPr>
          <w:rFonts w:ascii="Garamond"/>
          <w:color w:val="1C1C1C"/>
          <w:spacing w:val="75"/>
          <w:w w:val="105"/>
          <w:position w:val="1"/>
          <w:sz w:val="31"/>
        </w:rPr>
        <w:t xml:space="preserve"> </w:t>
      </w:r>
      <w:r>
        <w:rPr>
          <w:rFonts w:ascii="Garamond"/>
          <w:color w:val="1C1C1C"/>
          <w:spacing w:val="6"/>
          <w:w w:val="105"/>
          <w:position w:val="1"/>
          <w:sz w:val="31"/>
        </w:rPr>
        <w:t>HSI-CHAI</w:t>
      </w:r>
      <w:r>
        <w:rPr>
          <w:rFonts w:ascii="Garamond"/>
          <w:color w:val="1C1C1C"/>
          <w:spacing w:val="54"/>
          <w:w w:val="105"/>
          <w:position w:val="1"/>
          <w:sz w:val="31"/>
        </w:rPr>
        <w:t xml:space="preserve"> </w:t>
      </w:r>
      <w:r>
        <w:rPr>
          <w:color w:val="1C1C1C"/>
          <w:w w:val="105"/>
          <w:position w:val="1"/>
        </w:rPr>
        <w:t>says,</w:t>
      </w:r>
      <w:r>
        <w:rPr>
          <w:color w:val="1C1C1C"/>
          <w:spacing w:val="-14"/>
          <w:w w:val="105"/>
          <w:position w:val="1"/>
        </w:rPr>
        <w:t xml:space="preserve"> </w:t>
      </w:r>
      <w:r>
        <w:rPr>
          <w:color w:val="1C1C1C"/>
          <w:w w:val="105"/>
          <w:position w:val="1"/>
        </w:rPr>
        <w:t>"Better</w:t>
      </w:r>
      <w:r>
        <w:rPr>
          <w:color w:val="1C1C1C"/>
          <w:spacing w:val="-59"/>
          <w:w w:val="105"/>
          <w:position w:val="1"/>
        </w:rPr>
        <w:t xml:space="preserve"> </w:t>
      </w:r>
      <w:r>
        <w:rPr>
          <w:color w:val="1C1C1C"/>
          <w:w w:val="105"/>
        </w:rPr>
        <w:t>than</w:t>
      </w:r>
      <w:r>
        <w:rPr>
          <w:color w:val="1C1C1C"/>
          <w:spacing w:val="-74"/>
          <w:w w:val="105"/>
        </w:rPr>
        <w:t xml:space="preserve"> </w:t>
      </w:r>
      <w:r>
        <w:rPr>
          <w:color w:val="1C1C1C"/>
          <w:w w:val="105"/>
        </w:rPr>
        <w:t>discs</w:t>
      </w:r>
      <w:r>
        <w:rPr>
          <w:color w:val="1C1C1C"/>
          <w:spacing w:val="-59"/>
          <w:w w:val="105"/>
        </w:rPr>
        <w:t xml:space="preserve"> </w:t>
      </w:r>
      <w:proofErr w:type="spellStart"/>
      <w:proofErr w:type="gramStart"/>
      <w:r>
        <w:rPr>
          <w:color w:val="1C1C1C"/>
          <w:w w:val="105"/>
        </w:rPr>
        <w:t>ofjade</w:t>
      </w:r>
      <w:proofErr w:type="spellEnd"/>
      <w:proofErr w:type="gramEnd"/>
      <w:r>
        <w:rPr>
          <w:color w:val="1C1C1C"/>
          <w:spacing w:val="-74"/>
          <w:w w:val="105"/>
        </w:rPr>
        <w:t xml:space="preserve"> </w:t>
      </w:r>
      <w:r>
        <w:rPr>
          <w:color w:val="1C1C1C"/>
          <w:w w:val="105"/>
        </w:rPr>
        <w:t>followed</w:t>
      </w:r>
      <w:r>
        <w:rPr>
          <w:color w:val="1C1C1C"/>
          <w:spacing w:val="-74"/>
          <w:w w:val="105"/>
        </w:rPr>
        <w:t xml:space="preserve"> </w:t>
      </w:r>
      <w:r>
        <w:rPr>
          <w:color w:val="1C1C1C"/>
          <w:w w:val="105"/>
        </w:rPr>
        <w:t>by</w:t>
      </w:r>
      <w:r>
        <w:rPr>
          <w:color w:val="1C1C1C"/>
          <w:spacing w:val="-74"/>
          <w:w w:val="105"/>
        </w:rPr>
        <w:t xml:space="preserve"> </w:t>
      </w:r>
      <w:r>
        <w:rPr>
          <w:color w:val="1C1C1C"/>
          <w:w w:val="105"/>
        </w:rPr>
        <w:t>teams</w:t>
      </w:r>
      <w:r>
        <w:rPr>
          <w:color w:val="1C1C1C"/>
          <w:spacing w:val="-59"/>
          <w:w w:val="105"/>
        </w:rPr>
        <w:t xml:space="preserve"> </w:t>
      </w:r>
      <w:r>
        <w:rPr>
          <w:color w:val="1C1C1C"/>
          <w:w w:val="105"/>
        </w:rPr>
        <w:t>of</w:t>
      </w:r>
      <w:r>
        <w:rPr>
          <w:color w:val="1C1C1C"/>
          <w:spacing w:val="-60"/>
          <w:w w:val="105"/>
        </w:rPr>
        <w:t xml:space="preserve"> </w:t>
      </w:r>
      <w:r>
        <w:rPr>
          <w:color w:val="1C1C1C"/>
          <w:w w:val="105"/>
        </w:rPr>
        <w:t>horses</w:t>
      </w:r>
      <w:r>
        <w:rPr>
          <w:color w:val="1C1C1C"/>
          <w:spacing w:val="-74"/>
          <w:w w:val="105"/>
        </w:rPr>
        <w:t xml:space="preserve"> </w:t>
      </w:r>
      <w:r>
        <w:rPr>
          <w:color w:val="1C1C1C"/>
          <w:w w:val="105"/>
        </w:rPr>
        <w:t>would</w:t>
      </w:r>
      <w:r>
        <w:rPr>
          <w:color w:val="1C1C1C"/>
          <w:spacing w:val="-132"/>
          <w:w w:val="105"/>
        </w:rPr>
        <w:t xml:space="preserve"> </w:t>
      </w:r>
      <w:r>
        <w:rPr>
          <w:color w:val="1C1C1C"/>
          <w:spacing w:val="7"/>
          <w:w w:val="110"/>
        </w:rPr>
        <w:t>be</w:t>
      </w:r>
      <w:r>
        <w:rPr>
          <w:color w:val="1C1C1C"/>
          <w:spacing w:val="-15"/>
          <w:w w:val="110"/>
        </w:rPr>
        <w:t xml:space="preserve"> </w:t>
      </w:r>
      <w:r>
        <w:rPr>
          <w:color w:val="1C1C1C"/>
          <w:w w:val="110"/>
        </w:rPr>
        <w:t>one</w:t>
      </w:r>
      <w:r>
        <w:rPr>
          <w:color w:val="1C1C1C"/>
          <w:spacing w:val="-26"/>
          <w:w w:val="110"/>
        </w:rPr>
        <w:t xml:space="preserve"> </w:t>
      </w:r>
      <w:r>
        <w:rPr>
          <w:color w:val="1C1C1C"/>
          <w:spacing w:val="-15"/>
          <w:w w:val="110"/>
        </w:rPr>
        <w:t>good</w:t>
      </w:r>
      <w:r>
        <w:rPr>
          <w:color w:val="1C1C1C"/>
          <w:spacing w:val="-19"/>
          <w:w w:val="110"/>
        </w:rPr>
        <w:t xml:space="preserve"> </w:t>
      </w:r>
      <w:r>
        <w:rPr>
          <w:color w:val="1C1C1C"/>
          <w:spacing w:val="-15"/>
          <w:w w:val="110"/>
        </w:rPr>
        <w:t>word</w:t>
      </w:r>
      <w:r>
        <w:rPr>
          <w:color w:val="1C1C1C"/>
          <w:spacing w:val="-35"/>
          <w:w w:val="110"/>
        </w:rPr>
        <w:t xml:space="preserve"> </w:t>
      </w:r>
      <w:r>
        <w:rPr>
          <w:color w:val="1C1C1C"/>
          <w:spacing w:val="-10"/>
          <w:w w:val="110"/>
        </w:rPr>
        <w:t>or</w:t>
      </w:r>
      <w:r>
        <w:rPr>
          <w:color w:val="1C1C1C"/>
          <w:spacing w:val="-25"/>
          <w:w w:val="110"/>
        </w:rPr>
        <w:t xml:space="preserve"> </w:t>
      </w:r>
      <w:r>
        <w:rPr>
          <w:color w:val="1C1C1C"/>
          <w:spacing w:val="-6"/>
          <w:w w:val="110"/>
        </w:rPr>
        <w:t>one</w:t>
      </w:r>
      <w:r>
        <w:rPr>
          <w:color w:val="1C1C1C"/>
          <w:spacing w:val="-15"/>
          <w:w w:val="110"/>
        </w:rPr>
        <w:t xml:space="preserve"> good </w:t>
      </w:r>
      <w:r>
        <w:rPr>
          <w:color w:val="1C1C1C"/>
          <w:spacing w:val="-4"/>
          <w:w w:val="110"/>
        </w:rPr>
        <w:t>deed</w:t>
      </w:r>
      <w:r>
        <w:rPr>
          <w:color w:val="1C1C1C"/>
          <w:spacing w:val="-15"/>
          <w:w w:val="110"/>
        </w:rPr>
        <w:t xml:space="preserve"> </w:t>
      </w:r>
      <w:r>
        <w:rPr>
          <w:color w:val="1C1C1C"/>
          <w:spacing w:val="-12"/>
          <w:w w:val="110"/>
        </w:rPr>
        <w:t>to</w:t>
      </w:r>
      <w:r>
        <w:rPr>
          <w:color w:val="1C1C1C"/>
          <w:spacing w:val="-22"/>
          <w:w w:val="110"/>
        </w:rPr>
        <w:t xml:space="preserve"> </w:t>
      </w:r>
      <w:r>
        <w:rPr>
          <w:color w:val="1C1C1C"/>
          <w:spacing w:val="-15"/>
          <w:w w:val="110"/>
        </w:rPr>
        <w:t>keep</w:t>
      </w:r>
      <w:r>
        <w:rPr>
          <w:color w:val="1C1C1C"/>
          <w:spacing w:val="-5"/>
          <w:w w:val="110"/>
        </w:rPr>
        <w:t xml:space="preserve"> </w:t>
      </w:r>
      <w:r>
        <w:rPr>
          <w:color w:val="1C1C1C"/>
          <w:spacing w:val="-13"/>
          <w:w w:val="110"/>
        </w:rPr>
        <w:t>the</w:t>
      </w:r>
      <w:r>
        <w:rPr>
          <w:color w:val="1C1C1C"/>
          <w:spacing w:val="-15"/>
          <w:w w:val="110"/>
        </w:rPr>
        <w:t xml:space="preserve"> </w:t>
      </w:r>
      <w:r>
        <w:rPr>
          <w:color w:val="1C1C1C"/>
          <w:spacing w:val="-8"/>
          <w:w w:val="110"/>
        </w:rPr>
        <w:t>people</w:t>
      </w:r>
      <w:r>
        <w:rPr>
          <w:color w:val="1C1C1C"/>
          <w:spacing w:val="-31"/>
          <w:w w:val="110"/>
        </w:rPr>
        <w:t xml:space="preserve"> </w:t>
      </w:r>
      <w:r>
        <w:rPr>
          <w:color w:val="1C1C1C"/>
          <w:spacing w:val="-15"/>
          <w:w w:val="110"/>
        </w:rPr>
        <w:t xml:space="preserve">from </w:t>
      </w:r>
      <w:r>
        <w:rPr>
          <w:color w:val="1C1C1C"/>
          <w:spacing w:val="-10"/>
          <w:w w:val="110"/>
        </w:rPr>
        <w:t>losing</w:t>
      </w:r>
      <w:r>
        <w:rPr>
          <w:color w:val="1C1C1C"/>
          <w:spacing w:val="-31"/>
          <w:w w:val="110"/>
        </w:rPr>
        <w:t xml:space="preserve"> </w:t>
      </w:r>
      <w:r>
        <w:rPr>
          <w:color w:val="1C1C1C"/>
          <w:spacing w:val="-22"/>
          <w:w w:val="110"/>
        </w:rPr>
        <w:t>sight</w:t>
      </w:r>
      <w:r>
        <w:rPr>
          <w:color w:val="1C1C1C"/>
          <w:spacing w:val="-14"/>
          <w:w w:val="110"/>
        </w:rPr>
        <w:t xml:space="preserve"> </w:t>
      </w:r>
      <w:r>
        <w:rPr>
          <w:color w:val="1C1C1C"/>
          <w:spacing w:val="-8"/>
          <w:w w:val="110"/>
        </w:rPr>
        <w:t>of</w:t>
      </w:r>
      <w:r>
        <w:rPr>
          <w:color w:val="1C1C1C"/>
          <w:spacing w:val="-139"/>
          <w:w w:val="110"/>
        </w:rPr>
        <w:t xml:space="preserve"> </w:t>
      </w:r>
      <w:r>
        <w:rPr>
          <w:color w:val="1C1C1C"/>
          <w:w w:val="110"/>
        </w:rPr>
        <w:t>the</w:t>
      </w:r>
      <w:r>
        <w:rPr>
          <w:color w:val="1C1C1C"/>
          <w:spacing w:val="-52"/>
          <w:w w:val="110"/>
        </w:rPr>
        <w:t xml:space="preserve"> </w:t>
      </w:r>
      <w:r>
        <w:rPr>
          <w:color w:val="1C1C1C"/>
          <w:w w:val="110"/>
          <w:position w:val="2"/>
        </w:rPr>
        <w:t>good."</w:t>
      </w:r>
    </w:p>
    <w:p w14:paraId="1DF81764" w14:textId="77777777" w:rsidR="003D45B2" w:rsidRDefault="003D2B09">
      <w:pPr>
        <w:pStyle w:val="BodyText"/>
        <w:spacing w:before="279" w:line="297" w:lineRule="auto"/>
        <w:ind w:left="139" w:right="171" w:firstLine="35"/>
        <w:jc w:val="both"/>
      </w:pPr>
      <w:r>
        <w:rPr>
          <w:rFonts w:ascii="Garamond"/>
          <w:color w:val="202020"/>
          <w:spacing w:val="-1"/>
          <w:w w:val="105"/>
          <w:position w:val="1"/>
          <w:sz w:val="31"/>
        </w:rPr>
        <w:t>LU</w:t>
      </w:r>
      <w:r>
        <w:rPr>
          <w:rFonts w:ascii="Garamond"/>
          <w:color w:val="202020"/>
          <w:spacing w:val="26"/>
          <w:w w:val="105"/>
          <w:position w:val="1"/>
          <w:sz w:val="31"/>
        </w:rPr>
        <w:t xml:space="preserve"> </w:t>
      </w:r>
      <w:r>
        <w:rPr>
          <w:rFonts w:ascii="Garamond"/>
          <w:color w:val="202020"/>
          <w:spacing w:val="-1"/>
          <w:w w:val="105"/>
          <w:position w:val="1"/>
          <w:sz w:val="31"/>
        </w:rPr>
        <w:t>NUNG-SHIH</w:t>
      </w:r>
      <w:r>
        <w:rPr>
          <w:rFonts w:ascii="Garamond"/>
          <w:color w:val="202020"/>
          <w:spacing w:val="4"/>
          <w:w w:val="105"/>
          <w:position w:val="1"/>
          <w:sz w:val="31"/>
        </w:rPr>
        <w:t xml:space="preserve"> </w:t>
      </w:r>
      <w:r>
        <w:rPr>
          <w:color w:val="202020"/>
          <w:spacing w:val="-1"/>
          <w:w w:val="105"/>
          <w:position w:val="1"/>
        </w:rPr>
        <w:t>says,</w:t>
      </w:r>
      <w:r>
        <w:rPr>
          <w:color w:val="202020"/>
          <w:spacing w:val="1"/>
          <w:w w:val="105"/>
          <w:position w:val="1"/>
        </w:rPr>
        <w:t xml:space="preserve"> </w:t>
      </w:r>
      <w:r>
        <w:rPr>
          <w:color w:val="202020"/>
          <w:spacing w:val="-1"/>
          <w:w w:val="105"/>
          <w:position w:val="1"/>
        </w:rPr>
        <w:t>"If</w:t>
      </w:r>
      <w:r>
        <w:rPr>
          <w:color w:val="202020"/>
          <w:spacing w:val="-44"/>
          <w:w w:val="105"/>
          <w:position w:val="1"/>
        </w:rPr>
        <w:t xml:space="preserve"> </w:t>
      </w:r>
      <w:r>
        <w:rPr>
          <w:color w:val="202020"/>
          <w:spacing w:val="-1"/>
          <w:w w:val="105"/>
        </w:rPr>
        <w:t>words</w:t>
      </w:r>
      <w:r>
        <w:rPr>
          <w:color w:val="202020"/>
          <w:spacing w:val="-29"/>
          <w:w w:val="105"/>
        </w:rPr>
        <w:t xml:space="preserve"> </w:t>
      </w:r>
      <w:r>
        <w:rPr>
          <w:color w:val="202020"/>
          <w:spacing w:val="-1"/>
          <w:w w:val="105"/>
        </w:rPr>
        <w:t>and</w:t>
      </w:r>
      <w:r>
        <w:rPr>
          <w:color w:val="202020"/>
          <w:spacing w:val="-54"/>
          <w:w w:val="105"/>
        </w:rPr>
        <w:t xml:space="preserve"> </w:t>
      </w:r>
      <w:r>
        <w:rPr>
          <w:color w:val="202020"/>
          <w:spacing w:val="-1"/>
          <w:w w:val="105"/>
        </w:rPr>
        <w:t>deeds</w:t>
      </w:r>
      <w:r>
        <w:rPr>
          <w:color w:val="202020"/>
          <w:spacing w:val="-47"/>
          <w:w w:val="105"/>
        </w:rPr>
        <w:t xml:space="preserve"> </w:t>
      </w:r>
      <w:r>
        <w:rPr>
          <w:color w:val="202020"/>
          <w:spacing w:val="-1"/>
          <w:w w:val="105"/>
        </w:rPr>
        <w:t>can</w:t>
      </w:r>
      <w:r>
        <w:rPr>
          <w:color w:val="202020"/>
          <w:spacing w:val="-68"/>
          <w:w w:val="105"/>
        </w:rPr>
        <w:t xml:space="preserve"> </w:t>
      </w:r>
      <w:r>
        <w:rPr>
          <w:color w:val="202020"/>
          <w:spacing w:val="-1"/>
          <w:w w:val="105"/>
        </w:rPr>
        <w:t>be</w:t>
      </w:r>
      <w:r>
        <w:rPr>
          <w:color w:val="202020"/>
          <w:spacing w:val="-28"/>
          <w:w w:val="105"/>
        </w:rPr>
        <w:t xml:space="preserve"> </w:t>
      </w:r>
      <w:r>
        <w:rPr>
          <w:color w:val="202020"/>
          <w:spacing w:val="-1"/>
          <w:w w:val="105"/>
        </w:rPr>
        <w:t>offered</w:t>
      </w:r>
      <w:r>
        <w:rPr>
          <w:color w:val="202020"/>
          <w:spacing w:val="-39"/>
          <w:w w:val="105"/>
        </w:rPr>
        <w:t xml:space="preserve"> </w:t>
      </w:r>
      <w:r>
        <w:rPr>
          <w:color w:val="202020"/>
          <w:spacing w:val="-1"/>
          <w:w w:val="105"/>
        </w:rPr>
        <w:t>to</w:t>
      </w:r>
      <w:r>
        <w:rPr>
          <w:color w:val="202020"/>
          <w:spacing w:val="-39"/>
          <w:w w:val="105"/>
        </w:rPr>
        <w:t xml:space="preserve"> </w:t>
      </w:r>
      <w:r>
        <w:rPr>
          <w:color w:val="202020"/>
          <w:spacing w:val="-1"/>
          <w:w w:val="105"/>
        </w:rPr>
        <w:t>others,</w:t>
      </w:r>
      <w:r>
        <w:rPr>
          <w:color w:val="202020"/>
          <w:spacing w:val="-29"/>
          <w:w w:val="105"/>
        </w:rPr>
        <w:t xml:space="preserve"> </w:t>
      </w:r>
      <w:r>
        <w:rPr>
          <w:color w:val="202020"/>
          <w:spacing w:val="-1"/>
          <w:w w:val="105"/>
        </w:rPr>
        <w:t>how</w:t>
      </w:r>
      <w:r>
        <w:rPr>
          <w:color w:val="202020"/>
          <w:spacing w:val="-44"/>
          <w:w w:val="105"/>
        </w:rPr>
        <w:t xml:space="preserve"> </w:t>
      </w:r>
      <w:r>
        <w:rPr>
          <w:color w:val="202020"/>
          <w:spacing w:val="-1"/>
          <w:w w:val="105"/>
        </w:rPr>
        <w:t>much</w:t>
      </w:r>
      <w:r>
        <w:rPr>
          <w:color w:val="202020"/>
          <w:spacing w:val="-132"/>
          <w:w w:val="105"/>
        </w:rPr>
        <w:t xml:space="preserve"> </w:t>
      </w:r>
      <w:r>
        <w:rPr>
          <w:color w:val="202020"/>
          <w:w w:val="110"/>
        </w:rPr>
        <w:t>more</w:t>
      </w:r>
      <w:r>
        <w:rPr>
          <w:color w:val="202020"/>
          <w:spacing w:val="-14"/>
          <w:w w:val="110"/>
        </w:rPr>
        <w:t xml:space="preserve"> </w:t>
      </w:r>
      <w:r>
        <w:rPr>
          <w:color w:val="202020"/>
          <w:w w:val="110"/>
          <w:position w:val="1"/>
        </w:rPr>
        <w:t>the</w:t>
      </w:r>
      <w:r>
        <w:rPr>
          <w:color w:val="202020"/>
          <w:spacing w:val="-27"/>
          <w:w w:val="110"/>
          <w:position w:val="1"/>
        </w:rPr>
        <w:t xml:space="preserve"> </w:t>
      </w:r>
      <w:r>
        <w:rPr>
          <w:color w:val="202020"/>
          <w:w w:val="110"/>
        </w:rPr>
        <w:t>Tao."</w:t>
      </w:r>
    </w:p>
    <w:p w14:paraId="1DF81765" w14:textId="77777777" w:rsidR="003D45B2" w:rsidRDefault="003D2B09">
      <w:pPr>
        <w:pStyle w:val="BodyText"/>
        <w:spacing w:before="290" w:line="290" w:lineRule="auto"/>
        <w:ind w:left="169" w:right="147" w:hanging="15"/>
        <w:jc w:val="both"/>
      </w:pPr>
      <w:r>
        <w:rPr>
          <w:rFonts w:ascii="Garamond"/>
          <w:color w:val="1E1E1E"/>
          <w:spacing w:val="-1"/>
          <w:w w:val="105"/>
          <w:position w:val="1"/>
          <w:sz w:val="31"/>
        </w:rPr>
        <w:t>WA</w:t>
      </w:r>
      <w:r>
        <w:rPr>
          <w:rFonts w:ascii="Garamond"/>
          <w:color w:val="1E1E1E"/>
          <w:spacing w:val="-37"/>
          <w:w w:val="105"/>
          <w:position w:val="1"/>
          <w:sz w:val="31"/>
        </w:rPr>
        <w:t xml:space="preserve"> </w:t>
      </w:r>
      <w:r>
        <w:rPr>
          <w:rFonts w:ascii="Garamond"/>
          <w:color w:val="1E1E1E"/>
          <w:w w:val="105"/>
          <w:sz w:val="31"/>
        </w:rPr>
        <w:t>N</w:t>
      </w:r>
      <w:r>
        <w:rPr>
          <w:rFonts w:ascii="Garamond"/>
          <w:color w:val="1E1E1E"/>
          <w:spacing w:val="-37"/>
          <w:w w:val="105"/>
          <w:sz w:val="31"/>
        </w:rPr>
        <w:t xml:space="preserve"> </w:t>
      </w:r>
      <w:r>
        <w:rPr>
          <w:rFonts w:ascii="Garamond"/>
          <w:color w:val="1E1E1E"/>
          <w:w w:val="105"/>
          <w:position w:val="1"/>
          <w:sz w:val="31"/>
        </w:rPr>
        <w:t>G</w:t>
      </w:r>
      <w:r>
        <w:rPr>
          <w:rFonts w:ascii="Garamond"/>
          <w:color w:val="1E1E1E"/>
          <w:spacing w:val="17"/>
          <w:w w:val="105"/>
          <w:position w:val="1"/>
          <w:sz w:val="31"/>
        </w:rPr>
        <w:t xml:space="preserve"> </w:t>
      </w:r>
      <w:r>
        <w:rPr>
          <w:rFonts w:ascii="Garamond"/>
          <w:color w:val="1E1E1E"/>
          <w:w w:val="105"/>
          <w:position w:val="1"/>
          <w:sz w:val="31"/>
        </w:rPr>
        <w:t>AN</w:t>
      </w:r>
      <w:r>
        <w:rPr>
          <w:rFonts w:ascii="Garamond"/>
          <w:color w:val="1E1E1E"/>
          <w:spacing w:val="-16"/>
          <w:w w:val="105"/>
          <w:position w:val="1"/>
          <w:sz w:val="31"/>
        </w:rPr>
        <w:t xml:space="preserve"> </w:t>
      </w:r>
      <w:r>
        <w:rPr>
          <w:rFonts w:ascii="Garamond"/>
          <w:color w:val="1E1E1E"/>
          <w:w w:val="120"/>
          <w:position w:val="1"/>
          <w:sz w:val="31"/>
        </w:rPr>
        <w:t>-S</w:t>
      </w:r>
      <w:r>
        <w:rPr>
          <w:rFonts w:ascii="Garamond"/>
          <w:color w:val="1E1E1E"/>
          <w:spacing w:val="-41"/>
          <w:w w:val="120"/>
          <w:position w:val="1"/>
          <w:sz w:val="31"/>
        </w:rPr>
        <w:t xml:space="preserve"> </w:t>
      </w:r>
      <w:r>
        <w:rPr>
          <w:rFonts w:ascii="Garamond"/>
          <w:color w:val="1E1E1E"/>
          <w:w w:val="105"/>
          <w:position w:val="1"/>
          <w:sz w:val="31"/>
        </w:rPr>
        <w:t>H</w:t>
      </w:r>
      <w:r>
        <w:rPr>
          <w:rFonts w:ascii="Garamond"/>
          <w:color w:val="1E1E1E"/>
          <w:spacing w:val="-36"/>
          <w:w w:val="105"/>
          <w:position w:val="1"/>
          <w:sz w:val="31"/>
        </w:rPr>
        <w:t xml:space="preserve"> </w:t>
      </w:r>
      <w:r>
        <w:rPr>
          <w:rFonts w:ascii="Garamond"/>
          <w:color w:val="1E1E1E"/>
          <w:w w:val="105"/>
          <w:sz w:val="31"/>
        </w:rPr>
        <w:t>I</w:t>
      </w:r>
      <w:r>
        <w:rPr>
          <w:rFonts w:ascii="Garamond"/>
          <w:color w:val="1E1E1E"/>
          <w:spacing w:val="-22"/>
          <w:w w:val="105"/>
          <w:sz w:val="31"/>
        </w:rPr>
        <w:t xml:space="preserve"> </w:t>
      </w:r>
      <w:r>
        <w:rPr>
          <w:rFonts w:ascii="Garamond"/>
          <w:color w:val="1E1E1E"/>
          <w:w w:val="105"/>
          <w:sz w:val="31"/>
        </w:rPr>
        <w:t>H</w:t>
      </w:r>
      <w:r>
        <w:rPr>
          <w:rFonts w:ascii="Garamond"/>
          <w:color w:val="1E1E1E"/>
          <w:spacing w:val="67"/>
          <w:w w:val="105"/>
          <w:sz w:val="31"/>
        </w:rPr>
        <w:t xml:space="preserve"> </w:t>
      </w:r>
      <w:r>
        <w:rPr>
          <w:color w:val="1E1E1E"/>
          <w:w w:val="105"/>
          <w:position w:val="1"/>
        </w:rPr>
        <w:t>says,</w:t>
      </w:r>
      <w:r>
        <w:rPr>
          <w:color w:val="1E1E1E"/>
          <w:spacing w:val="-44"/>
          <w:w w:val="105"/>
          <w:position w:val="1"/>
        </w:rPr>
        <w:t xml:space="preserve"> </w:t>
      </w:r>
      <w:r>
        <w:rPr>
          <w:color w:val="1E1E1E"/>
          <w:w w:val="105"/>
          <w:position w:val="1"/>
        </w:rPr>
        <w:t>"There</w:t>
      </w:r>
      <w:r>
        <w:rPr>
          <w:color w:val="1E1E1E"/>
          <w:spacing w:val="-74"/>
          <w:w w:val="105"/>
          <w:position w:val="1"/>
        </w:rPr>
        <w:t xml:space="preserve"> </w:t>
      </w:r>
      <w:r>
        <w:rPr>
          <w:color w:val="1E1E1E"/>
          <w:w w:val="105"/>
          <w:position w:val="1"/>
        </w:rPr>
        <w:t>is</w:t>
      </w:r>
      <w:r>
        <w:rPr>
          <w:color w:val="1E1E1E"/>
          <w:spacing w:val="-75"/>
          <w:w w:val="105"/>
          <w:position w:val="1"/>
        </w:rPr>
        <w:t xml:space="preserve"> </w:t>
      </w:r>
      <w:r>
        <w:rPr>
          <w:color w:val="1E1E1E"/>
          <w:w w:val="105"/>
          <w:position w:val="1"/>
        </w:rPr>
        <w:t>nothing</w:t>
      </w:r>
      <w:r>
        <w:rPr>
          <w:color w:val="1E1E1E"/>
          <w:spacing w:val="-90"/>
          <w:w w:val="105"/>
          <w:position w:val="1"/>
        </w:rPr>
        <w:t xml:space="preserve"> </w:t>
      </w:r>
      <w:r>
        <w:rPr>
          <w:color w:val="1E1E1E"/>
          <w:w w:val="105"/>
          <w:position w:val="1"/>
        </w:rPr>
        <w:t>that</w:t>
      </w:r>
      <w:r>
        <w:rPr>
          <w:color w:val="1E1E1E"/>
          <w:spacing w:val="-74"/>
          <w:w w:val="105"/>
          <w:position w:val="1"/>
        </w:rPr>
        <w:t xml:space="preserve"> </w:t>
      </w:r>
      <w:r>
        <w:rPr>
          <w:color w:val="1E1E1E"/>
          <w:w w:val="105"/>
          <w:position w:val="1"/>
        </w:rPr>
        <w:t>is</w:t>
      </w:r>
      <w:r>
        <w:rPr>
          <w:color w:val="1E1E1E"/>
          <w:spacing w:val="-75"/>
          <w:w w:val="105"/>
          <w:position w:val="1"/>
        </w:rPr>
        <w:t xml:space="preserve"> </w:t>
      </w:r>
      <w:r>
        <w:rPr>
          <w:color w:val="1E1E1E"/>
          <w:w w:val="105"/>
          <w:position w:val="1"/>
        </w:rPr>
        <w:t>not</w:t>
      </w:r>
      <w:r>
        <w:rPr>
          <w:color w:val="1E1E1E"/>
          <w:spacing w:val="-74"/>
          <w:w w:val="105"/>
          <w:position w:val="1"/>
        </w:rPr>
        <w:t xml:space="preserve"> </w:t>
      </w:r>
      <w:r>
        <w:rPr>
          <w:color w:val="1E1E1E"/>
          <w:w w:val="105"/>
          <w:position w:val="1"/>
        </w:rPr>
        <w:t>the</w:t>
      </w:r>
      <w:r>
        <w:rPr>
          <w:color w:val="1E1E1E"/>
          <w:spacing w:val="-75"/>
          <w:w w:val="105"/>
          <w:position w:val="1"/>
        </w:rPr>
        <w:t xml:space="preserve"> </w:t>
      </w:r>
      <w:r>
        <w:rPr>
          <w:color w:val="1E1E1E"/>
          <w:w w:val="105"/>
          <w:position w:val="1"/>
        </w:rPr>
        <w:t>Tao.</w:t>
      </w:r>
      <w:r>
        <w:rPr>
          <w:color w:val="1E1E1E"/>
          <w:spacing w:val="-59"/>
          <w:w w:val="105"/>
          <w:position w:val="1"/>
        </w:rPr>
        <w:t xml:space="preserve"> </w:t>
      </w:r>
      <w:r>
        <w:rPr>
          <w:color w:val="1E1E1E"/>
          <w:w w:val="105"/>
          <w:position w:val="1"/>
        </w:rPr>
        <w:t>When</w:t>
      </w:r>
      <w:r>
        <w:rPr>
          <w:color w:val="1E1E1E"/>
          <w:spacing w:val="-89"/>
          <w:w w:val="105"/>
          <w:position w:val="1"/>
        </w:rPr>
        <w:t xml:space="preserve"> </w:t>
      </w:r>
      <w:r>
        <w:rPr>
          <w:color w:val="1E1E1E"/>
          <w:w w:val="105"/>
          <w:position w:val="1"/>
        </w:rPr>
        <w:t>good</w:t>
      </w:r>
      <w:r>
        <w:rPr>
          <w:color w:val="1E1E1E"/>
          <w:spacing w:val="-75"/>
          <w:w w:val="105"/>
          <w:position w:val="1"/>
        </w:rPr>
        <w:t xml:space="preserve"> </w:t>
      </w:r>
      <w:r>
        <w:rPr>
          <w:color w:val="1E1E1E"/>
          <w:w w:val="105"/>
          <w:position w:val="1"/>
        </w:rPr>
        <w:t>people</w:t>
      </w:r>
      <w:r>
        <w:rPr>
          <w:color w:val="1E1E1E"/>
          <w:spacing w:val="-132"/>
          <w:w w:val="105"/>
          <w:position w:val="1"/>
        </w:rPr>
        <w:t xml:space="preserve"> </w:t>
      </w:r>
      <w:r>
        <w:rPr>
          <w:color w:val="1E1E1E"/>
          <w:w w:val="105"/>
          <w:position w:val="1"/>
        </w:rPr>
        <w:t>seek</w:t>
      </w:r>
      <w:r>
        <w:rPr>
          <w:color w:val="1E1E1E"/>
          <w:spacing w:val="-46"/>
          <w:w w:val="105"/>
          <w:position w:val="1"/>
        </w:rPr>
        <w:t xml:space="preserve"> </w:t>
      </w:r>
      <w:r>
        <w:rPr>
          <w:color w:val="1E1E1E"/>
          <w:spacing w:val="-8"/>
          <w:w w:val="105"/>
          <w:position w:val="2"/>
        </w:rPr>
        <w:t>it,</w:t>
      </w:r>
      <w:r>
        <w:rPr>
          <w:color w:val="1E1E1E"/>
          <w:spacing w:val="4"/>
          <w:w w:val="105"/>
          <w:position w:val="2"/>
        </w:rPr>
        <w:t xml:space="preserve"> </w:t>
      </w:r>
      <w:r>
        <w:rPr>
          <w:color w:val="1E1E1E"/>
          <w:spacing w:val="-19"/>
          <w:w w:val="105"/>
          <w:position w:val="2"/>
        </w:rPr>
        <w:t>they</w:t>
      </w:r>
      <w:r>
        <w:rPr>
          <w:color w:val="1E1E1E"/>
          <w:spacing w:val="-36"/>
          <w:w w:val="105"/>
          <w:position w:val="2"/>
        </w:rPr>
        <w:t xml:space="preserve"> </w:t>
      </w:r>
      <w:proofErr w:type="gramStart"/>
      <w:r>
        <w:rPr>
          <w:color w:val="1E1E1E"/>
          <w:spacing w:val="-10"/>
          <w:w w:val="105"/>
          <w:position w:val="1"/>
        </w:rPr>
        <w:t>are</w:t>
      </w:r>
      <w:r>
        <w:rPr>
          <w:color w:val="1E1E1E"/>
          <w:spacing w:val="-20"/>
          <w:w w:val="105"/>
          <w:position w:val="1"/>
        </w:rPr>
        <w:t xml:space="preserve"> </w:t>
      </w:r>
      <w:r>
        <w:rPr>
          <w:color w:val="1E1E1E"/>
          <w:spacing w:val="-14"/>
          <w:w w:val="105"/>
          <w:position w:val="1"/>
        </w:rPr>
        <w:t>able</w:t>
      </w:r>
      <w:r>
        <w:rPr>
          <w:color w:val="1E1E1E"/>
          <w:spacing w:val="-26"/>
          <w:w w:val="105"/>
          <w:position w:val="1"/>
        </w:rPr>
        <w:t xml:space="preserve"> </w:t>
      </w:r>
      <w:r>
        <w:rPr>
          <w:color w:val="1E1E1E"/>
          <w:spacing w:val="-6"/>
          <w:w w:val="105"/>
          <w:position w:val="1"/>
        </w:rPr>
        <w:t>to</w:t>
      </w:r>
      <w:proofErr w:type="gramEnd"/>
      <w:r>
        <w:rPr>
          <w:color w:val="1E1E1E"/>
          <w:spacing w:val="-43"/>
          <w:w w:val="105"/>
          <w:position w:val="1"/>
        </w:rPr>
        <w:t xml:space="preserve"> </w:t>
      </w:r>
      <w:r>
        <w:rPr>
          <w:color w:val="1E1E1E"/>
          <w:spacing w:val="-8"/>
          <w:w w:val="105"/>
          <w:position w:val="1"/>
        </w:rPr>
        <w:t>find</w:t>
      </w:r>
      <w:r>
        <w:rPr>
          <w:color w:val="1E1E1E"/>
          <w:spacing w:val="-37"/>
          <w:w w:val="105"/>
          <w:position w:val="1"/>
        </w:rPr>
        <w:t xml:space="preserve"> </w:t>
      </w:r>
      <w:r>
        <w:rPr>
          <w:color w:val="1E1E1E"/>
          <w:spacing w:val="-6"/>
          <w:w w:val="105"/>
          <w:position w:val="1"/>
        </w:rPr>
        <w:t>it.</w:t>
      </w:r>
      <w:r>
        <w:rPr>
          <w:color w:val="1E1E1E"/>
          <w:spacing w:val="-20"/>
          <w:w w:val="105"/>
          <w:position w:val="1"/>
        </w:rPr>
        <w:t xml:space="preserve"> </w:t>
      </w:r>
      <w:r>
        <w:rPr>
          <w:color w:val="1E1E1E"/>
          <w:spacing w:val="-18"/>
          <w:w w:val="105"/>
          <w:position w:val="1"/>
        </w:rPr>
        <w:t>When</w:t>
      </w:r>
      <w:r>
        <w:rPr>
          <w:color w:val="1E1E1E"/>
          <w:spacing w:val="-37"/>
          <w:w w:val="105"/>
          <w:position w:val="1"/>
        </w:rPr>
        <w:t xml:space="preserve"> </w:t>
      </w:r>
      <w:r>
        <w:rPr>
          <w:color w:val="1E1E1E"/>
          <w:spacing w:val="-6"/>
          <w:w w:val="105"/>
        </w:rPr>
        <w:t>bad</w:t>
      </w:r>
      <w:r>
        <w:rPr>
          <w:color w:val="1E1E1E"/>
          <w:spacing w:val="-52"/>
          <w:w w:val="105"/>
        </w:rPr>
        <w:t xml:space="preserve"> </w:t>
      </w:r>
      <w:r>
        <w:rPr>
          <w:color w:val="1E1E1E"/>
          <w:spacing w:val="-10"/>
          <w:w w:val="105"/>
        </w:rPr>
        <w:t>people</w:t>
      </w:r>
      <w:r>
        <w:rPr>
          <w:color w:val="1E1E1E"/>
          <w:spacing w:val="-20"/>
          <w:w w:val="105"/>
        </w:rPr>
        <w:t xml:space="preserve"> </w:t>
      </w:r>
      <w:r>
        <w:rPr>
          <w:color w:val="1E1E1E"/>
          <w:spacing w:val="-8"/>
          <w:w w:val="105"/>
          <w:position w:val="1"/>
        </w:rPr>
        <w:t>seek</w:t>
      </w:r>
      <w:r>
        <w:rPr>
          <w:color w:val="1E1E1E"/>
          <w:spacing w:val="-46"/>
          <w:w w:val="105"/>
          <w:position w:val="1"/>
        </w:rPr>
        <w:t xml:space="preserve"> </w:t>
      </w:r>
      <w:r>
        <w:rPr>
          <w:color w:val="1E1E1E"/>
          <w:spacing w:val="-8"/>
          <w:w w:val="105"/>
          <w:position w:val="1"/>
        </w:rPr>
        <w:t>it,</w:t>
      </w:r>
      <w:r>
        <w:rPr>
          <w:color w:val="1E1E1E"/>
          <w:spacing w:val="-12"/>
          <w:w w:val="105"/>
          <w:position w:val="1"/>
        </w:rPr>
        <w:t xml:space="preserve"> </w:t>
      </w:r>
      <w:r>
        <w:rPr>
          <w:color w:val="1E1E1E"/>
          <w:spacing w:val="-19"/>
          <w:w w:val="105"/>
          <w:position w:val="1"/>
        </w:rPr>
        <w:t>they</w:t>
      </w:r>
      <w:r>
        <w:rPr>
          <w:color w:val="1E1E1E"/>
          <w:spacing w:val="-20"/>
          <w:w w:val="105"/>
          <w:position w:val="1"/>
        </w:rPr>
        <w:t xml:space="preserve"> </w:t>
      </w:r>
      <w:r>
        <w:rPr>
          <w:color w:val="1E1E1E"/>
          <w:spacing w:val="-16"/>
          <w:w w:val="105"/>
          <w:position w:val="1"/>
        </w:rPr>
        <w:t>are</w:t>
      </w:r>
      <w:r>
        <w:rPr>
          <w:color w:val="1E1E1E"/>
          <w:spacing w:val="-19"/>
          <w:w w:val="105"/>
          <w:position w:val="1"/>
        </w:rPr>
        <w:t xml:space="preserve"> </w:t>
      </w:r>
      <w:r>
        <w:rPr>
          <w:color w:val="1E1E1E"/>
          <w:spacing w:val="-14"/>
          <w:w w:val="105"/>
          <w:position w:val="1"/>
        </w:rPr>
        <w:t>able</w:t>
      </w:r>
      <w:r>
        <w:rPr>
          <w:color w:val="1E1E1E"/>
          <w:spacing w:val="-20"/>
          <w:w w:val="105"/>
          <w:position w:val="1"/>
        </w:rPr>
        <w:t xml:space="preserve"> </w:t>
      </w:r>
      <w:r>
        <w:rPr>
          <w:color w:val="1E1E1E"/>
          <w:spacing w:val="-4"/>
          <w:w w:val="105"/>
          <w:position w:val="1"/>
        </w:rPr>
        <w:t>to</w:t>
      </w:r>
      <w:r>
        <w:rPr>
          <w:color w:val="1E1E1E"/>
          <w:spacing w:val="-36"/>
          <w:w w:val="105"/>
          <w:position w:val="1"/>
        </w:rPr>
        <w:t xml:space="preserve"> </w:t>
      </w:r>
      <w:r>
        <w:rPr>
          <w:color w:val="1E1E1E"/>
          <w:spacing w:val="-24"/>
          <w:w w:val="105"/>
          <w:position w:val="1"/>
        </w:rPr>
        <w:t>avoid</w:t>
      </w:r>
      <w:r>
        <w:rPr>
          <w:color w:val="1E1E1E"/>
          <w:spacing w:val="-132"/>
          <w:w w:val="105"/>
          <w:position w:val="1"/>
        </w:rPr>
        <w:t xml:space="preserve"> </w:t>
      </w:r>
      <w:r>
        <w:rPr>
          <w:color w:val="1E1E1E"/>
          <w:w w:val="105"/>
        </w:rPr>
        <w:t>punishment."</w:t>
      </w:r>
    </w:p>
    <w:p w14:paraId="1DF81766" w14:textId="77777777" w:rsidR="003D45B2" w:rsidRDefault="003D2B09">
      <w:pPr>
        <w:pStyle w:val="BodyText"/>
        <w:spacing w:before="258" w:line="276" w:lineRule="auto"/>
        <w:ind w:left="169" w:right="145" w:firstLine="15"/>
        <w:jc w:val="both"/>
      </w:pPr>
      <w:r>
        <w:rPr>
          <w:color w:val="1D1D1D"/>
          <w:spacing w:val="-8"/>
          <w:w w:val="103"/>
          <w:position w:val="-1"/>
        </w:rPr>
        <w:t>I</w:t>
      </w:r>
      <w:r>
        <w:rPr>
          <w:color w:val="1D1D1D"/>
          <w:w w:val="103"/>
          <w:position w:val="-1"/>
        </w:rPr>
        <w:t>n</w:t>
      </w:r>
      <w:r>
        <w:rPr>
          <w:color w:val="1D1D1D"/>
          <w:spacing w:val="-24"/>
          <w:position w:val="-1"/>
        </w:rPr>
        <w:t xml:space="preserve"> </w:t>
      </w:r>
      <w:r>
        <w:rPr>
          <w:color w:val="1D1D1D"/>
          <w:spacing w:val="-8"/>
          <w:w w:val="106"/>
          <w:position w:val="-1"/>
        </w:rPr>
        <w:t>lin</w:t>
      </w:r>
      <w:r>
        <w:rPr>
          <w:color w:val="1D1D1D"/>
          <w:w w:val="106"/>
          <w:position w:val="-1"/>
        </w:rPr>
        <w:t>e</w:t>
      </w:r>
      <w:r>
        <w:rPr>
          <w:color w:val="1D1D1D"/>
          <w:spacing w:val="-8"/>
          <w:position w:val="-1"/>
        </w:rPr>
        <w:t xml:space="preserve"> </w:t>
      </w:r>
      <w:r>
        <w:rPr>
          <w:color w:val="1D1D1D"/>
          <w:spacing w:val="-3"/>
          <w:w w:val="102"/>
        </w:rPr>
        <w:t>one</w:t>
      </w:r>
      <w:r>
        <w:rPr>
          <w:color w:val="1D1D1D"/>
          <w:w w:val="102"/>
        </w:rPr>
        <w:t>,</w:t>
      </w:r>
      <w:r>
        <w:rPr>
          <w:color w:val="1D1D1D"/>
          <w:spacing w:val="-23"/>
        </w:rPr>
        <w:t xml:space="preserve"> </w:t>
      </w:r>
      <w:r>
        <w:rPr>
          <w:color w:val="1D1D1D"/>
          <w:spacing w:val="-15"/>
          <w:w w:val="109"/>
        </w:rPr>
        <w:t>bot</w:t>
      </w:r>
      <w:r>
        <w:rPr>
          <w:color w:val="1D1D1D"/>
          <w:w w:val="109"/>
        </w:rPr>
        <w:t>h</w:t>
      </w:r>
      <w:r>
        <w:rPr>
          <w:color w:val="1D1D1D"/>
          <w:spacing w:val="-8"/>
        </w:rPr>
        <w:t xml:space="preserve"> </w:t>
      </w:r>
      <w:proofErr w:type="spellStart"/>
      <w:r>
        <w:rPr>
          <w:color w:val="1D1D1D"/>
          <w:spacing w:val="-22"/>
          <w:w w:val="108"/>
        </w:rPr>
        <w:t>Mawangtu</w:t>
      </w:r>
      <w:r>
        <w:rPr>
          <w:color w:val="1D1D1D"/>
          <w:w w:val="108"/>
        </w:rPr>
        <w:t>i</w:t>
      </w:r>
      <w:proofErr w:type="spellEnd"/>
      <w:r>
        <w:rPr>
          <w:color w:val="1D1D1D"/>
          <w:spacing w:val="-23"/>
        </w:rPr>
        <w:t xml:space="preserve"> </w:t>
      </w:r>
      <w:r>
        <w:rPr>
          <w:color w:val="1D1D1D"/>
          <w:spacing w:val="-15"/>
          <w:w w:val="103"/>
        </w:rPr>
        <w:t>text</w:t>
      </w:r>
      <w:r>
        <w:rPr>
          <w:color w:val="1D1D1D"/>
          <w:w w:val="103"/>
        </w:rPr>
        <w:t>s</w:t>
      </w:r>
      <w:r>
        <w:rPr>
          <w:color w:val="1D1D1D"/>
          <w:spacing w:val="-38"/>
        </w:rPr>
        <w:t xml:space="preserve"> </w:t>
      </w:r>
      <w:r>
        <w:rPr>
          <w:color w:val="1D1D1D"/>
          <w:spacing w:val="-30"/>
          <w:w w:val="108"/>
        </w:rPr>
        <w:t>hav</w:t>
      </w:r>
      <w:r>
        <w:rPr>
          <w:color w:val="1D1D1D"/>
          <w:w w:val="108"/>
        </w:rPr>
        <w:t>e</w:t>
      </w:r>
      <w:r>
        <w:rPr>
          <w:color w:val="1D1D1D"/>
          <w:spacing w:val="-23"/>
        </w:rPr>
        <w:t xml:space="preserve"> </w:t>
      </w:r>
      <w:proofErr w:type="spellStart"/>
      <w:proofErr w:type="gramStart"/>
      <w:r>
        <w:rPr>
          <w:rFonts w:ascii="Book Antiqua" w:hAnsi="Book Antiqua"/>
          <w:i/>
          <w:color w:val="1D1D1D"/>
          <w:spacing w:val="-23"/>
          <w:w w:val="102"/>
          <w:sz w:val="45"/>
        </w:rPr>
        <w:t>ch</w:t>
      </w:r>
      <w:r>
        <w:rPr>
          <w:rFonts w:ascii="Book Antiqua" w:hAnsi="Book Antiqua"/>
          <w:i/>
          <w:color w:val="1D1D1D"/>
          <w:w w:val="102"/>
          <w:sz w:val="45"/>
        </w:rPr>
        <w:t>u</w:t>
      </w:r>
      <w:r>
        <w:rPr>
          <w:color w:val="1D1D1D"/>
          <w:w w:val="97"/>
        </w:rPr>
        <w:t>:j</w:t>
      </w:r>
      <w:r>
        <w:rPr>
          <w:color w:val="1D1D1D"/>
          <w:spacing w:val="-16"/>
          <w:w w:val="97"/>
        </w:rPr>
        <w:t>l</w:t>
      </w:r>
      <w:r>
        <w:rPr>
          <w:rFonts w:ascii="Book Antiqua" w:hAnsi="Book Antiqua"/>
          <w:i/>
          <w:color w:val="1D1D1D"/>
          <w:spacing w:val="-15"/>
          <w:w w:val="105"/>
          <w:sz w:val="45"/>
        </w:rPr>
        <w:t>o</w:t>
      </w:r>
      <w:r>
        <w:rPr>
          <w:rFonts w:ascii="Palatino Linotype" w:hAnsi="Palatino Linotype"/>
          <w:color w:val="1D1D1D"/>
          <w:spacing w:val="14"/>
          <w:w w:val="197"/>
          <w:sz w:val="21"/>
        </w:rPr>
        <w:t>w</w:t>
      </w:r>
      <w:r>
        <w:rPr>
          <w:rFonts w:ascii="Palatino Linotype" w:hAnsi="Palatino Linotype"/>
          <w:color w:val="1D1D1D"/>
          <w:w w:val="212"/>
          <w:sz w:val="34"/>
        </w:rPr>
        <w:t>l</w:t>
      </w:r>
      <w:r>
        <w:rPr>
          <w:rFonts w:ascii="Book Antiqua" w:hAnsi="Book Antiqua"/>
          <w:i/>
          <w:color w:val="1D1D1D"/>
          <w:spacing w:val="-20"/>
          <w:w w:val="106"/>
          <w:sz w:val="45"/>
        </w:rPr>
        <w:t>chi</w:t>
      </w:r>
      <w:r>
        <w:rPr>
          <w:rFonts w:ascii="Book Antiqua" w:hAnsi="Book Antiqua"/>
          <w:i/>
          <w:color w:val="1D1D1D"/>
          <w:spacing w:val="-105"/>
          <w:w w:val="111"/>
          <w:sz w:val="45"/>
        </w:rPr>
        <w:t>e</w:t>
      </w:r>
      <w:r>
        <w:rPr>
          <w:color w:val="1D1D1D"/>
          <w:spacing w:val="-3"/>
          <w:w w:val="112"/>
        </w:rPr>
        <w:t>finstea</w:t>
      </w:r>
      <w:r>
        <w:rPr>
          <w:color w:val="1D1D1D"/>
          <w:w w:val="112"/>
        </w:rPr>
        <w:t>d</w:t>
      </w:r>
      <w:proofErr w:type="spellEnd"/>
      <w:proofErr w:type="gramEnd"/>
      <w:r>
        <w:rPr>
          <w:color w:val="1D1D1D"/>
          <w:spacing w:val="-38"/>
        </w:rPr>
        <w:t xml:space="preserve"> </w:t>
      </w:r>
      <w:r>
        <w:rPr>
          <w:color w:val="1D1D1D"/>
          <w:spacing w:val="-8"/>
          <w:w w:val="134"/>
        </w:rPr>
        <w:t>o</w:t>
      </w:r>
      <w:r>
        <w:rPr>
          <w:color w:val="1D1D1D"/>
          <w:w w:val="134"/>
        </w:rPr>
        <w:t>f</w:t>
      </w:r>
      <w:r>
        <w:rPr>
          <w:color w:val="1D1D1D"/>
          <w:spacing w:val="-24"/>
        </w:rPr>
        <w:t xml:space="preserve"> </w:t>
      </w:r>
      <w:proofErr w:type="spellStart"/>
      <w:proofErr w:type="gramStart"/>
      <w:r>
        <w:rPr>
          <w:rFonts w:ascii="Book Antiqua" w:hAnsi="Book Antiqua"/>
          <w:i/>
          <w:color w:val="1D1D1D"/>
          <w:spacing w:val="-14"/>
          <w:w w:val="105"/>
          <w:sz w:val="45"/>
        </w:rPr>
        <w:t>ao:sanctuary</w:t>
      </w:r>
      <w:proofErr w:type="spellEnd"/>
      <w:proofErr w:type="gramEnd"/>
      <w:r>
        <w:rPr>
          <w:rFonts w:ascii="Book Antiqua" w:hAnsi="Book Antiqua"/>
          <w:i/>
          <w:color w:val="1D1D1D"/>
          <w:spacing w:val="-14"/>
          <w:w w:val="105"/>
          <w:sz w:val="45"/>
        </w:rPr>
        <w:t xml:space="preserve">. </w:t>
      </w:r>
      <w:r>
        <w:rPr>
          <w:color w:val="1D1D1D"/>
          <w:spacing w:val="-10"/>
          <w:w w:val="105"/>
          <w:position w:val="1"/>
        </w:rPr>
        <w:t>But</w:t>
      </w:r>
      <w:r>
        <w:rPr>
          <w:color w:val="1D1D1D"/>
          <w:spacing w:val="-12"/>
          <w:w w:val="105"/>
          <w:position w:val="1"/>
        </w:rPr>
        <w:t xml:space="preserve"> this</w:t>
      </w:r>
      <w:r>
        <w:rPr>
          <w:color w:val="1D1D1D"/>
          <w:spacing w:val="-4"/>
          <w:w w:val="105"/>
          <w:position w:val="1"/>
        </w:rPr>
        <w:t xml:space="preserve"> </w:t>
      </w:r>
      <w:r>
        <w:rPr>
          <w:color w:val="1D1D1D"/>
          <w:spacing w:val="-17"/>
          <w:w w:val="105"/>
          <w:position w:val="1"/>
        </w:rPr>
        <w:t>destroys</w:t>
      </w:r>
      <w:r>
        <w:rPr>
          <w:color w:val="1D1D1D"/>
          <w:spacing w:val="-10"/>
          <w:w w:val="105"/>
          <w:position w:val="1"/>
        </w:rPr>
        <w:t xml:space="preserve"> the</w:t>
      </w:r>
      <w:r>
        <w:rPr>
          <w:color w:val="1D1D1D"/>
          <w:spacing w:val="-11"/>
          <w:w w:val="105"/>
          <w:position w:val="1"/>
        </w:rPr>
        <w:t xml:space="preserve"> </w:t>
      </w:r>
      <w:r>
        <w:rPr>
          <w:color w:val="1D1D1D"/>
          <w:spacing w:val="-22"/>
          <w:w w:val="105"/>
          <w:position w:val="1"/>
        </w:rPr>
        <w:t xml:space="preserve">rhyme </w:t>
      </w:r>
      <w:r>
        <w:rPr>
          <w:rFonts w:ascii="Palatino Linotype" w:hAnsi="Palatino Linotype"/>
          <w:color w:val="1D1D1D"/>
          <w:w w:val="105"/>
          <w:sz w:val="34"/>
        </w:rPr>
        <w:t>in</w:t>
      </w:r>
      <w:r>
        <w:rPr>
          <w:rFonts w:ascii="Palatino Linotype" w:hAnsi="Palatino Linotype"/>
          <w:color w:val="1D1D1D"/>
          <w:spacing w:val="15"/>
          <w:w w:val="105"/>
          <w:sz w:val="34"/>
        </w:rPr>
        <w:t xml:space="preserve"> </w:t>
      </w:r>
      <w:r>
        <w:rPr>
          <w:color w:val="1D1D1D"/>
          <w:spacing w:val="-10"/>
          <w:w w:val="105"/>
          <w:position w:val="1"/>
        </w:rPr>
        <w:t>the</w:t>
      </w:r>
      <w:r>
        <w:rPr>
          <w:color w:val="1D1D1D"/>
          <w:spacing w:val="-30"/>
          <w:w w:val="105"/>
          <w:position w:val="1"/>
        </w:rPr>
        <w:t xml:space="preserve"> </w:t>
      </w:r>
      <w:r>
        <w:rPr>
          <w:color w:val="1D1D1D"/>
          <w:spacing w:val="-26"/>
          <w:w w:val="105"/>
          <w:position w:val="1"/>
        </w:rPr>
        <w:t>following</w:t>
      </w:r>
      <w:r>
        <w:rPr>
          <w:color w:val="1D1D1D"/>
          <w:spacing w:val="-32"/>
          <w:w w:val="105"/>
          <w:position w:val="1"/>
        </w:rPr>
        <w:t xml:space="preserve"> </w:t>
      </w:r>
      <w:r>
        <w:rPr>
          <w:color w:val="1D1D1D"/>
          <w:spacing w:val="-12"/>
          <w:w w:val="105"/>
          <w:position w:val="1"/>
        </w:rPr>
        <w:t>lines</w:t>
      </w:r>
      <w:r>
        <w:rPr>
          <w:color w:val="1D1D1D"/>
          <w:spacing w:val="-2"/>
          <w:w w:val="105"/>
          <w:position w:val="1"/>
        </w:rPr>
        <w:t xml:space="preserve"> </w:t>
      </w:r>
      <w:r>
        <w:rPr>
          <w:color w:val="1D1D1D"/>
          <w:spacing w:val="-10"/>
          <w:w w:val="105"/>
          <w:position w:val="1"/>
        </w:rPr>
        <w:t>and</w:t>
      </w:r>
      <w:r>
        <w:rPr>
          <w:color w:val="1D1D1D"/>
          <w:spacing w:val="-30"/>
          <w:w w:val="105"/>
          <w:position w:val="1"/>
        </w:rPr>
        <w:t xml:space="preserve"> </w:t>
      </w:r>
      <w:r>
        <w:rPr>
          <w:color w:val="1D1D1D"/>
          <w:spacing w:val="-8"/>
          <w:w w:val="105"/>
          <w:position w:val="1"/>
        </w:rPr>
        <w:t>is</w:t>
      </w:r>
      <w:r>
        <w:rPr>
          <w:color w:val="1D1D1D"/>
          <w:spacing w:val="-11"/>
          <w:w w:val="105"/>
          <w:position w:val="1"/>
        </w:rPr>
        <w:t xml:space="preserve"> </w:t>
      </w:r>
      <w:r>
        <w:rPr>
          <w:color w:val="1D1D1D"/>
          <w:spacing w:val="-10"/>
          <w:w w:val="105"/>
          <w:position w:val="1"/>
        </w:rPr>
        <w:t>not</w:t>
      </w:r>
      <w:r>
        <w:rPr>
          <w:color w:val="1D1D1D"/>
          <w:spacing w:val="-1"/>
          <w:w w:val="105"/>
          <w:position w:val="1"/>
        </w:rPr>
        <w:t xml:space="preserve"> </w:t>
      </w:r>
      <w:r>
        <w:rPr>
          <w:color w:val="1D1D1D"/>
          <w:spacing w:val="-13"/>
          <w:w w:val="105"/>
          <w:position w:val="1"/>
        </w:rPr>
        <w:t>supported</w:t>
      </w:r>
      <w:r>
        <w:rPr>
          <w:color w:val="1D1D1D"/>
          <w:spacing w:val="-43"/>
          <w:w w:val="105"/>
          <w:position w:val="1"/>
        </w:rPr>
        <w:t xml:space="preserve"> </w:t>
      </w:r>
      <w:r>
        <w:rPr>
          <w:color w:val="1D1D1D"/>
          <w:spacing w:val="-7"/>
          <w:w w:val="105"/>
          <w:position w:val="1"/>
        </w:rPr>
        <w:t>by</w:t>
      </w:r>
      <w:r>
        <w:rPr>
          <w:color w:val="1D1D1D"/>
          <w:spacing w:val="-13"/>
          <w:w w:val="105"/>
          <w:position w:val="1"/>
        </w:rPr>
        <w:t xml:space="preserve"> </w:t>
      </w:r>
      <w:r>
        <w:rPr>
          <w:color w:val="1D1D1D"/>
          <w:spacing w:val="-30"/>
          <w:w w:val="105"/>
          <w:position w:val="1"/>
        </w:rPr>
        <w:t>any</w:t>
      </w:r>
      <w:r>
        <w:rPr>
          <w:color w:val="1D1D1D"/>
          <w:spacing w:val="-29"/>
          <w:w w:val="105"/>
          <w:position w:val="1"/>
        </w:rPr>
        <w:t xml:space="preserve"> </w:t>
      </w:r>
      <w:r>
        <w:rPr>
          <w:color w:val="1D1D1D"/>
          <w:spacing w:val="-10"/>
          <w:w w:val="105"/>
        </w:rPr>
        <w:t>other</w:t>
      </w:r>
      <w:r>
        <w:rPr>
          <w:color w:val="1D1D1D"/>
          <w:spacing w:val="-43"/>
          <w:w w:val="105"/>
        </w:rPr>
        <w:t xml:space="preserve"> </w:t>
      </w:r>
      <w:r>
        <w:rPr>
          <w:color w:val="1D1D1D"/>
          <w:spacing w:val="-7"/>
          <w:w w:val="105"/>
        </w:rPr>
        <w:t>edition.</w:t>
      </w:r>
      <w:r>
        <w:rPr>
          <w:color w:val="1D1D1D"/>
          <w:spacing w:val="-11"/>
          <w:w w:val="105"/>
        </w:rPr>
        <w:t xml:space="preserve"> </w:t>
      </w:r>
      <w:r>
        <w:rPr>
          <w:color w:val="1D1D1D"/>
          <w:spacing w:val="7"/>
          <w:w w:val="105"/>
        </w:rPr>
        <w:t>In</w:t>
      </w:r>
      <w:r>
        <w:rPr>
          <w:color w:val="1D1D1D"/>
          <w:spacing w:val="-58"/>
          <w:w w:val="105"/>
        </w:rPr>
        <w:t xml:space="preserve"> </w:t>
      </w:r>
      <w:r>
        <w:rPr>
          <w:color w:val="1D1D1D"/>
          <w:spacing w:val="-5"/>
          <w:w w:val="105"/>
        </w:rPr>
        <w:t>lines</w:t>
      </w:r>
      <w:r>
        <w:rPr>
          <w:color w:val="1D1D1D"/>
          <w:spacing w:val="-42"/>
          <w:w w:val="105"/>
        </w:rPr>
        <w:t xml:space="preserve"> </w:t>
      </w:r>
      <w:r>
        <w:rPr>
          <w:color w:val="1D1D1D"/>
          <w:spacing w:val="-25"/>
          <w:w w:val="105"/>
        </w:rPr>
        <w:t>four</w:t>
      </w:r>
      <w:r>
        <w:rPr>
          <w:color w:val="1D1D1D"/>
          <w:spacing w:val="-42"/>
          <w:w w:val="105"/>
        </w:rPr>
        <w:t xml:space="preserve"> </w:t>
      </w:r>
      <w:r>
        <w:rPr>
          <w:color w:val="1D1D1D"/>
          <w:spacing w:val="-8"/>
          <w:w w:val="105"/>
        </w:rPr>
        <w:t>and</w:t>
      </w:r>
      <w:r>
        <w:rPr>
          <w:color w:val="1D1D1D"/>
          <w:spacing w:val="-35"/>
          <w:w w:val="105"/>
        </w:rPr>
        <w:t xml:space="preserve"> </w:t>
      </w:r>
      <w:r>
        <w:rPr>
          <w:color w:val="1D1D1D"/>
          <w:spacing w:val="-18"/>
          <w:w w:val="105"/>
        </w:rPr>
        <w:t>five,</w:t>
      </w:r>
      <w:r>
        <w:rPr>
          <w:color w:val="1D1D1D"/>
          <w:spacing w:val="11"/>
          <w:w w:val="105"/>
        </w:rPr>
        <w:t xml:space="preserve"> </w:t>
      </w:r>
      <w:r>
        <w:rPr>
          <w:color w:val="1D1D1D"/>
          <w:spacing w:val="-12"/>
          <w:w w:val="105"/>
        </w:rPr>
        <w:t>commentators</w:t>
      </w:r>
      <w:r>
        <w:rPr>
          <w:color w:val="1D1D1D"/>
          <w:spacing w:val="-49"/>
          <w:w w:val="105"/>
        </w:rPr>
        <w:t xml:space="preserve"> </w:t>
      </w:r>
      <w:r>
        <w:rPr>
          <w:color w:val="1D1D1D"/>
          <w:spacing w:val="-23"/>
          <w:w w:val="105"/>
        </w:rPr>
        <w:t>have</w:t>
      </w:r>
      <w:r>
        <w:rPr>
          <w:color w:val="1D1D1D"/>
          <w:spacing w:val="-50"/>
          <w:w w:val="105"/>
        </w:rPr>
        <w:t xml:space="preserve"> </w:t>
      </w:r>
      <w:r>
        <w:rPr>
          <w:color w:val="1D1D1D"/>
          <w:spacing w:val="-14"/>
          <w:w w:val="105"/>
        </w:rPr>
        <w:t>long</w:t>
      </w:r>
      <w:r>
        <w:rPr>
          <w:color w:val="1D1D1D"/>
          <w:spacing w:val="-42"/>
          <w:w w:val="105"/>
        </w:rPr>
        <w:t xml:space="preserve"> </w:t>
      </w:r>
      <w:r>
        <w:rPr>
          <w:color w:val="1D1D1D"/>
          <w:spacing w:val="-8"/>
          <w:w w:val="105"/>
        </w:rPr>
        <w:t>suspected</w:t>
      </w:r>
      <w:r>
        <w:rPr>
          <w:color w:val="1D1D1D"/>
          <w:spacing w:val="-43"/>
          <w:w w:val="105"/>
        </w:rPr>
        <w:t xml:space="preserve"> </w:t>
      </w:r>
      <w:r>
        <w:rPr>
          <w:color w:val="1D1D1D"/>
          <w:spacing w:val="-4"/>
          <w:w w:val="105"/>
        </w:rPr>
        <w:t>an</w:t>
      </w:r>
      <w:r>
        <w:rPr>
          <w:color w:val="1D1D1D"/>
          <w:spacing w:val="-27"/>
          <w:w w:val="105"/>
        </w:rPr>
        <w:t xml:space="preserve"> </w:t>
      </w:r>
      <w:r>
        <w:rPr>
          <w:color w:val="1D1D1D"/>
          <w:spacing w:val="-19"/>
          <w:w w:val="105"/>
        </w:rPr>
        <w:t>er­</w:t>
      </w:r>
      <w:r>
        <w:rPr>
          <w:color w:val="1D1D1D"/>
          <w:spacing w:val="-132"/>
          <w:w w:val="105"/>
        </w:rPr>
        <w:t xml:space="preserve"> </w:t>
      </w:r>
      <w:proofErr w:type="spellStart"/>
      <w:r>
        <w:rPr>
          <w:color w:val="1D1D1D"/>
          <w:spacing w:val="-15"/>
          <w:w w:val="105"/>
        </w:rPr>
        <w:t>ror</w:t>
      </w:r>
      <w:proofErr w:type="spellEnd"/>
      <w:r>
        <w:rPr>
          <w:color w:val="1D1D1D"/>
          <w:spacing w:val="-15"/>
          <w:w w:val="105"/>
        </w:rPr>
        <w:t>,</w:t>
      </w:r>
      <w:r>
        <w:rPr>
          <w:color w:val="1D1D1D"/>
          <w:spacing w:val="-29"/>
          <w:w w:val="105"/>
        </w:rPr>
        <w:t xml:space="preserve"> </w:t>
      </w:r>
      <w:r>
        <w:rPr>
          <w:color w:val="1D1D1D"/>
          <w:spacing w:val="-3"/>
          <w:w w:val="105"/>
          <w:position w:val="1"/>
        </w:rPr>
        <w:t>and</w:t>
      </w:r>
      <w:r>
        <w:rPr>
          <w:color w:val="1D1D1D"/>
          <w:spacing w:val="-68"/>
          <w:w w:val="105"/>
          <w:position w:val="1"/>
        </w:rPr>
        <w:t xml:space="preserve"> </w:t>
      </w:r>
      <w:r>
        <w:rPr>
          <w:color w:val="1D1D1D"/>
          <w:spacing w:val="-13"/>
          <w:w w:val="105"/>
          <w:position w:val="1"/>
        </w:rPr>
        <w:t>the</w:t>
      </w:r>
      <w:r>
        <w:rPr>
          <w:color w:val="1D1D1D"/>
          <w:spacing w:val="-36"/>
          <w:w w:val="105"/>
          <w:position w:val="1"/>
        </w:rPr>
        <w:t xml:space="preserve"> </w:t>
      </w:r>
      <w:proofErr w:type="spellStart"/>
      <w:r>
        <w:rPr>
          <w:color w:val="1D1D1D"/>
          <w:spacing w:val="-18"/>
          <w:w w:val="105"/>
          <w:position w:val="1"/>
        </w:rPr>
        <w:t>Mawangtui</w:t>
      </w:r>
      <w:proofErr w:type="spellEnd"/>
      <w:r>
        <w:rPr>
          <w:color w:val="1D1D1D"/>
          <w:spacing w:val="-44"/>
          <w:w w:val="105"/>
          <w:position w:val="1"/>
        </w:rPr>
        <w:t xml:space="preserve"> </w:t>
      </w:r>
      <w:r>
        <w:rPr>
          <w:color w:val="1D1D1D"/>
          <w:spacing w:val="-16"/>
          <w:w w:val="105"/>
          <w:position w:val="1"/>
        </w:rPr>
        <w:t>texts</w:t>
      </w:r>
      <w:r>
        <w:rPr>
          <w:color w:val="1D1D1D"/>
          <w:spacing w:val="-59"/>
          <w:w w:val="105"/>
          <w:position w:val="1"/>
        </w:rPr>
        <w:t xml:space="preserve"> </w:t>
      </w:r>
      <w:r>
        <w:rPr>
          <w:color w:val="1D1D1D"/>
          <w:spacing w:val="-27"/>
          <w:w w:val="105"/>
          <w:position w:val="1"/>
        </w:rPr>
        <w:t>have</w:t>
      </w:r>
      <w:r>
        <w:rPr>
          <w:color w:val="1D1D1D"/>
          <w:spacing w:val="-52"/>
          <w:w w:val="105"/>
          <w:position w:val="1"/>
        </w:rPr>
        <w:t xml:space="preserve"> </w:t>
      </w:r>
      <w:r>
        <w:rPr>
          <w:color w:val="1D1D1D"/>
          <w:spacing w:val="-20"/>
          <w:w w:val="105"/>
          <w:position w:val="1"/>
        </w:rPr>
        <w:t>given</w:t>
      </w:r>
      <w:r>
        <w:rPr>
          <w:color w:val="1D1D1D"/>
          <w:spacing w:val="-58"/>
          <w:w w:val="105"/>
          <w:position w:val="1"/>
        </w:rPr>
        <w:t xml:space="preserve"> </w:t>
      </w:r>
      <w:r>
        <w:rPr>
          <w:color w:val="1D1D1D"/>
          <w:spacing w:val="-10"/>
          <w:w w:val="105"/>
          <w:position w:val="1"/>
        </w:rPr>
        <w:t>us</w:t>
      </w:r>
      <w:r>
        <w:rPr>
          <w:color w:val="1D1D1D"/>
          <w:spacing w:val="-42"/>
          <w:w w:val="105"/>
          <w:position w:val="1"/>
        </w:rPr>
        <w:t xml:space="preserve"> </w:t>
      </w:r>
      <w:r>
        <w:rPr>
          <w:color w:val="1D1D1D"/>
          <w:w w:val="105"/>
          <w:position w:val="1"/>
        </w:rPr>
        <w:t>a</w:t>
      </w:r>
      <w:r>
        <w:rPr>
          <w:color w:val="1D1D1D"/>
          <w:spacing w:val="-61"/>
          <w:w w:val="105"/>
          <w:position w:val="1"/>
        </w:rPr>
        <w:t xml:space="preserve"> </w:t>
      </w:r>
      <w:r>
        <w:rPr>
          <w:color w:val="1D1D1D"/>
          <w:spacing w:val="-8"/>
          <w:w w:val="105"/>
          <w:position w:val="1"/>
        </w:rPr>
        <w:t>partial</w:t>
      </w:r>
      <w:r>
        <w:rPr>
          <w:color w:val="1D1D1D"/>
          <w:spacing w:val="-35"/>
          <w:w w:val="105"/>
          <w:position w:val="1"/>
        </w:rPr>
        <w:t xml:space="preserve"> </w:t>
      </w:r>
      <w:r>
        <w:rPr>
          <w:color w:val="1D1D1D"/>
          <w:spacing w:val="-11"/>
          <w:w w:val="105"/>
          <w:position w:val="1"/>
        </w:rPr>
        <w:t>solution.</w:t>
      </w:r>
      <w:r>
        <w:rPr>
          <w:color w:val="1D1D1D"/>
          <w:spacing w:val="9"/>
          <w:w w:val="105"/>
          <w:position w:val="1"/>
        </w:rPr>
        <w:t xml:space="preserve"> </w:t>
      </w:r>
      <w:r>
        <w:rPr>
          <w:color w:val="1D1D1D"/>
          <w:spacing w:val="-10"/>
          <w:w w:val="105"/>
          <w:position w:val="2"/>
        </w:rPr>
        <w:t>In</w:t>
      </w:r>
      <w:r>
        <w:rPr>
          <w:color w:val="1D1D1D"/>
          <w:spacing w:val="-49"/>
          <w:w w:val="105"/>
          <w:position w:val="2"/>
        </w:rPr>
        <w:t xml:space="preserve"> </w:t>
      </w:r>
      <w:r>
        <w:rPr>
          <w:color w:val="1D1D1D"/>
          <w:spacing w:val="-15"/>
          <w:w w:val="105"/>
          <w:position w:val="2"/>
        </w:rPr>
        <w:t>line</w:t>
      </w:r>
      <w:r>
        <w:rPr>
          <w:color w:val="1D1D1D"/>
          <w:spacing w:val="-58"/>
          <w:w w:val="105"/>
          <w:position w:val="2"/>
        </w:rPr>
        <w:t xml:space="preserve"> </w:t>
      </w:r>
      <w:r>
        <w:rPr>
          <w:color w:val="1D1D1D"/>
          <w:spacing w:val="-20"/>
          <w:w w:val="105"/>
          <w:position w:val="2"/>
        </w:rPr>
        <w:t>five,</w:t>
      </w:r>
      <w:r>
        <w:rPr>
          <w:color w:val="1D1D1D"/>
          <w:spacing w:val="-19"/>
          <w:w w:val="105"/>
          <w:position w:val="2"/>
        </w:rPr>
        <w:t xml:space="preserve"> </w:t>
      </w:r>
      <w:r>
        <w:rPr>
          <w:color w:val="1D1D1D"/>
          <w:w w:val="105"/>
          <w:position w:val="3"/>
        </w:rPr>
        <w:t>I</w:t>
      </w:r>
      <w:r>
        <w:rPr>
          <w:color w:val="1D1D1D"/>
          <w:spacing w:val="-52"/>
          <w:w w:val="105"/>
          <w:position w:val="3"/>
        </w:rPr>
        <w:t xml:space="preserve"> </w:t>
      </w:r>
      <w:r>
        <w:rPr>
          <w:color w:val="1D1D1D"/>
          <w:spacing w:val="-30"/>
          <w:w w:val="105"/>
          <w:position w:val="2"/>
        </w:rPr>
        <w:t>have</w:t>
      </w:r>
      <w:r>
        <w:rPr>
          <w:color w:val="1D1D1D"/>
          <w:spacing w:val="-132"/>
          <w:w w:val="105"/>
          <w:position w:val="2"/>
        </w:rPr>
        <w:t xml:space="preserve"> </w:t>
      </w:r>
      <w:r>
        <w:rPr>
          <w:color w:val="1D1D1D"/>
          <w:spacing w:val="-3"/>
          <w:w w:val="105"/>
        </w:rPr>
        <w:t>used</w:t>
      </w:r>
      <w:r>
        <w:rPr>
          <w:color w:val="1D1D1D"/>
          <w:w w:val="105"/>
        </w:rPr>
        <w:t xml:space="preserve"> </w:t>
      </w:r>
      <w:r>
        <w:rPr>
          <w:color w:val="1D1D1D"/>
          <w:spacing w:val="-17"/>
          <w:w w:val="105"/>
          <w:position w:val="1"/>
        </w:rPr>
        <w:t>their</w:t>
      </w:r>
      <w:r>
        <w:rPr>
          <w:color w:val="1D1D1D"/>
          <w:w w:val="105"/>
          <w:position w:val="1"/>
        </w:rPr>
        <w:t xml:space="preserve"> </w:t>
      </w:r>
      <w:proofErr w:type="spellStart"/>
      <w:r>
        <w:rPr>
          <w:rFonts w:ascii="Book Antiqua" w:hAnsi="Book Antiqua"/>
          <w:i/>
          <w:color w:val="1D1D1D"/>
          <w:spacing w:val="-12"/>
          <w:w w:val="105"/>
          <w:position w:val="1"/>
          <w:sz w:val="45"/>
        </w:rPr>
        <w:t>ho-</w:t>
      </w:r>
      <w:proofErr w:type="gramStart"/>
      <w:r>
        <w:rPr>
          <w:rFonts w:ascii="Book Antiqua" w:hAnsi="Book Antiqua"/>
          <w:i/>
          <w:color w:val="1D1D1D"/>
          <w:spacing w:val="-12"/>
          <w:w w:val="105"/>
          <w:position w:val="1"/>
          <w:sz w:val="45"/>
        </w:rPr>
        <w:t>jen:g</w:t>
      </w:r>
      <w:proofErr w:type="gramEnd"/>
      <w:r>
        <w:rPr>
          <w:rFonts w:ascii="Book Antiqua" w:hAnsi="Book Antiqua"/>
          <w:i/>
          <w:color w:val="1D1D1D"/>
          <w:spacing w:val="-12"/>
          <w:w w:val="105"/>
          <w:position w:val="1"/>
          <w:sz w:val="45"/>
        </w:rPr>
        <w:t>;ve</w:t>
      </w:r>
      <w:proofErr w:type="spellEnd"/>
      <w:r>
        <w:rPr>
          <w:rFonts w:ascii="Book Antiqua" w:hAnsi="Book Antiqua"/>
          <w:i/>
          <w:color w:val="1D1D1D"/>
          <w:w w:val="105"/>
          <w:position w:val="1"/>
          <w:sz w:val="45"/>
        </w:rPr>
        <w:t xml:space="preserve"> </w:t>
      </w:r>
      <w:r>
        <w:rPr>
          <w:rFonts w:ascii="Book Antiqua" w:hAnsi="Book Antiqua"/>
          <w:i/>
          <w:color w:val="1D1D1D"/>
          <w:spacing w:val="-12"/>
          <w:w w:val="105"/>
          <w:position w:val="1"/>
          <w:sz w:val="45"/>
        </w:rPr>
        <w:t>to</w:t>
      </w:r>
      <w:r>
        <w:rPr>
          <w:rFonts w:ascii="Book Antiqua" w:hAnsi="Book Antiqua"/>
          <w:i/>
          <w:color w:val="1D1D1D"/>
          <w:w w:val="105"/>
          <w:position w:val="1"/>
          <w:sz w:val="45"/>
        </w:rPr>
        <w:t xml:space="preserve"> </w:t>
      </w:r>
      <w:r>
        <w:rPr>
          <w:rFonts w:ascii="Book Antiqua" w:hAnsi="Book Antiqua"/>
          <w:i/>
          <w:color w:val="1D1D1D"/>
          <w:spacing w:val="-18"/>
          <w:w w:val="105"/>
          <w:position w:val="1"/>
          <w:sz w:val="45"/>
        </w:rPr>
        <w:t>people</w:t>
      </w:r>
      <w:r>
        <w:rPr>
          <w:rFonts w:ascii="Book Antiqua" w:hAnsi="Book Antiqua"/>
          <w:i/>
          <w:color w:val="1D1D1D"/>
          <w:w w:val="105"/>
          <w:position w:val="1"/>
          <w:sz w:val="45"/>
        </w:rPr>
        <w:t xml:space="preserve"> </w:t>
      </w:r>
      <w:r>
        <w:rPr>
          <w:color w:val="1D1D1D"/>
          <w:spacing w:val="-15"/>
          <w:w w:val="105"/>
          <w:position w:val="1"/>
        </w:rPr>
        <w:t>in</w:t>
      </w:r>
      <w:r>
        <w:rPr>
          <w:color w:val="1D1D1D"/>
          <w:w w:val="105"/>
          <w:position w:val="1"/>
        </w:rPr>
        <w:t xml:space="preserve"> </w:t>
      </w:r>
      <w:r>
        <w:rPr>
          <w:color w:val="1D1D1D"/>
          <w:spacing w:val="-12"/>
          <w:w w:val="105"/>
          <w:position w:val="1"/>
        </w:rPr>
        <w:t>place</w:t>
      </w:r>
      <w:r>
        <w:rPr>
          <w:color w:val="1D1D1D"/>
          <w:w w:val="105"/>
          <w:position w:val="1"/>
        </w:rPr>
        <w:t xml:space="preserve"> </w:t>
      </w:r>
      <w:r>
        <w:rPr>
          <w:color w:val="1D1D1D"/>
          <w:spacing w:val="-12"/>
          <w:w w:val="105"/>
          <w:position w:val="1"/>
        </w:rPr>
        <w:t>of</w:t>
      </w:r>
      <w:r>
        <w:rPr>
          <w:color w:val="1D1D1D"/>
          <w:w w:val="105"/>
          <w:position w:val="1"/>
        </w:rPr>
        <w:t xml:space="preserve"> </w:t>
      </w:r>
      <w:r>
        <w:rPr>
          <w:color w:val="1D1D1D"/>
          <w:spacing w:val="-13"/>
          <w:w w:val="105"/>
          <w:position w:val="1"/>
        </w:rPr>
        <w:t>the</w:t>
      </w:r>
      <w:r>
        <w:rPr>
          <w:color w:val="1D1D1D"/>
          <w:w w:val="105"/>
          <w:position w:val="1"/>
        </w:rPr>
        <w:t xml:space="preserve"> </w:t>
      </w:r>
      <w:r>
        <w:rPr>
          <w:color w:val="1D1D1D"/>
          <w:spacing w:val="-14"/>
          <w:w w:val="105"/>
          <w:position w:val="1"/>
        </w:rPr>
        <w:t>standard</w:t>
      </w:r>
      <w:r>
        <w:rPr>
          <w:color w:val="1D1D1D"/>
          <w:w w:val="105"/>
          <w:position w:val="1"/>
        </w:rPr>
        <w:t xml:space="preserve"> </w:t>
      </w:r>
      <w:proofErr w:type="spellStart"/>
      <w:r>
        <w:rPr>
          <w:rFonts w:ascii="Book Antiqua" w:hAnsi="Book Antiqua"/>
          <w:i/>
          <w:color w:val="1D1D1D"/>
          <w:spacing w:val="-19"/>
          <w:w w:val="105"/>
          <w:position w:val="1"/>
          <w:sz w:val="45"/>
        </w:rPr>
        <w:t>chia-</w:t>
      </w:r>
      <w:proofErr w:type="gramStart"/>
      <w:r>
        <w:rPr>
          <w:rFonts w:ascii="Book Antiqua" w:hAnsi="Book Antiqua"/>
          <w:i/>
          <w:color w:val="1D1D1D"/>
          <w:spacing w:val="-19"/>
          <w:w w:val="105"/>
          <w:position w:val="1"/>
          <w:sz w:val="45"/>
        </w:rPr>
        <w:t>jen:surpass</w:t>
      </w:r>
      <w:proofErr w:type="spellEnd"/>
      <w:proofErr w:type="gramEnd"/>
      <w:r>
        <w:rPr>
          <w:rFonts w:ascii="Book Antiqua" w:hAnsi="Book Antiqua"/>
          <w:i/>
          <w:color w:val="1D1D1D"/>
          <w:w w:val="105"/>
          <w:position w:val="1"/>
          <w:sz w:val="45"/>
        </w:rPr>
        <w:t xml:space="preserve"> </w:t>
      </w:r>
      <w:r>
        <w:rPr>
          <w:rFonts w:ascii="Book Antiqua" w:hAnsi="Book Antiqua"/>
          <w:i/>
          <w:color w:val="1D1D1D"/>
          <w:spacing w:val="-19"/>
          <w:w w:val="105"/>
          <w:position w:val="1"/>
          <w:sz w:val="45"/>
        </w:rPr>
        <w:t>people.</w:t>
      </w:r>
      <w:r>
        <w:rPr>
          <w:rFonts w:ascii="Book Antiqua" w:hAnsi="Book Antiqua"/>
          <w:i/>
          <w:color w:val="1D1D1D"/>
          <w:spacing w:val="-18"/>
          <w:w w:val="105"/>
          <w:position w:val="1"/>
          <w:sz w:val="45"/>
        </w:rPr>
        <w:t xml:space="preserve"> </w:t>
      </w:r>
      <w:r>
        <w:rPr>
          <w:color w:val="1D1D1D"/>
          <w:spacing w:val="-25"/>
          <w:w w:val="105"/>
        </w:rPr>
        <w:t>However,</w:t>
      </w:r>
      <w:r>
        <w:rPr>
          <w:color w:val="1D1D1D"/>
          <w:w w:val="105"/>
        </w:rPr>
        <w:t xml:space="preserve"> I </w:t>
      </w:r>
      <w:r>
        <w:rPr>
          <w:color w:val="1D1D1D"/>
          <w:spacing w:val="-27"/>
          <w:w w:val="105"/>
        </w:rPr>
        <w:t>have</w:t>
      </w:r>
      <w:r>
        <w:rPr>
          <w:color w:val="1D1D1D"/>
          <w:w w:val="105"/>
        </w:rPr>
        <w:t xml:space="preserve"> </w:t>
      </w:r>
      <w:r>
        <w:rPr>
          <w:color w:val="1D1D1D"/>
          <w:spacing w:val="-8"/>
          <w:w w:val="105"/>
        </w:rPr>
        <w:t>deleted</w:t>
      </w:r>
      <w:r>
        <w:rPr>
          <w:color w:val="1D1D1D"/>
          <w:w w:val="105"/>
        </w:rPr>
        <w:t xml:space="preserve"> </w:t>
      </w:r>
      <w:proofErr w:type="spellStart"/>
      <w:proofErr w:type="gramStart"/>
      <w:r>
        <w:rPr>
          <w:rFonts w:ascii="Book Antiqua" w:hAnsi="Book Antiqua"/>
          <w:i/>
          <w:color w:val="1D1D1D"/>
          <w:spacing w:val="-18"/>
          <w:w w:val="105"/>
          <w:sz w:val="45"/>
        </w:rPr>
        <w:t>jen:people</w:t>
      </w:r>
      <w:proofErr w:type="spellEnd"/>
      <w:proofErr w:type="gramEnd"/>
      <w:r>
        <w:rPr>
          <w:rFonts w:ascii="Book Antiqua" w:hAnsi="Book Antiqua"/>
          <w:i/>
          <w:color w:val="1D1D1D"/>
          <w:w w:val="105"/>
          <w:sz w:val="45"/>
        </w:rPr>
        <w:t xml:space="preserve"> </w:t>
      </w:r>
      <w:r>
        <w:rPr>
          <w:color w:val="1D1D1D"/>
          <w:spacing w:val="-12"/>
          <w:w w:val="105"/>
        </w:rPr>
        <w:t>as</w:t>
      </w:r>
      <w:r>
        <w:rPr>
          <w:color w:val="1D1D1D"/>
          <w:w w:val="105"/>
        </w:rPr>
        <w:t xml:space="preserve"> a </w:t>
      </w:r>
      <w:r>
        <w:rPr>
          <w:color w:val="1D1D1D"/>
          <w:spacing w:val="-17"/>
          <w:w w:val="105"/>
        </w:rPr>
        <w:t>copyist</w:t>
      </w:r>
      <w:r>
        <w:rPr>
          <w:color w:val="1D1D1D"/>
          <w:w w:val="105"/>
        </w:rPr>
        <w:t xml:space="preserve"> </w:t>
      </w:r>
      <w:r>
        <w:rPr>
          <w:color w:val="1D1D1D"/>
          <w:spacing w:val="-16"/>
          <w:w w:val="105"/>
        </w:rPr>
        <w:t>error</w:t>
      </w:r>
      <w:r>
        <w:rPr>
          <w:color w:val="1D1D1D"/>
          <w:w w:val="105"/>
        </w:rPr>
        <w:t xml:space="preserve"> </w:t>
      </w:r>
      <w:r>
        <w:rPr>
          <w:color w:val="1D1D1D"/>
          <w:spacing w:val="-33"/>
          <w:w w:val="105"/>
        </w:rPr>
        <w:t>for</w:t>
      </w:r>
      <w:r>
        <w:rPr>
          <w:color w:val="1D1D1D"/>
          <w:w w:val="105"/>
        </w:rPr>
        <w:t xml:space="preserve"> </w:t>
      </w:r>
      <w:r>
        <w:rPr>
          <w:color w:val="1D1D1D"/>
          <w:spacing w:val="-13"/>
          <w:w w:val="105"/>
        </w:rPr>
        <w:t>the</w:t>
      </w:r>
      <w:r>
        <w:rPr>
          <w:color w:val="1D1D1D"/>
          <w:w w:val="105"/>
        </w:rPr>
        <w:t xml:space="preserve"> </w:t>
      </w:r>
      <w:r>
        <w:rPr>
          <w:color w:val="1D1D1D"/>
          <w:spacing w:val="-15"/>
          <w:w w:val="105"/>
        </w:rPr>
        <w:t>word</w:t>
      </w:r>
      <w:r>
        <w:rPr>
          <w:color w:val="1D1D1D"/>
          <w:w w:val="105"/>
        </w:rPr>
        <w:t xml:space="preserve"> </w:t>
      </w:r>
      <w:r>
        <w:rPr>
          <w:color w:val="1D1D1D"/>
          <w:spacing w:val="-14"/>
          <w:w w:val="105"/>
        </w:rPr>
        <w:t>that</w:t>
      </w:r>
      <w:r>
        <w:rPr>
          <w:color w:val="1D1D1D"/>
          <w:w w:val="105"/>
        </w:rPr>
        <w:t xml:space="preserve"> </w:t>
      </w:r>
      <w:r>
        <w:rPr>
          <w:color w:val="1D1D1D"/>
          <w:spacing w:val="-9"/>
          <w:w w:val="105"/>
          <w:position w:val="1"/>
        </w:rPr>
        <w:t>begins</w:t>
      </w:r>
      <w:r>
        <w:rPr>
          <w:color w:val="1D1D1D"/>
          <w:spacing w:val="-8"/>
          <w:w w:val="105"/>
          <w:position w:val="1"/>
        </w:rPr>
        <w:t xml:space="preserve"> </w:t>
      </w:r>
      <w:r>
        <w:rPr>
          <w:color w:val="1D1D1D"/>
          <w:spacing w:val="-6"/>
          <w:w w:val="105"/>
        </w:rPr>
        <w:t>the</w:t>
      </w:r>
      <w:r>
        <w:rPr>
          <w:color w:val="1D1D1D"/>
          <w:spacing w:val="-55"/>
          <w:w w:val="105"/>
        </w:rPr>
        <w:t xml:space="preserve"> </w:t>
      </w:r>
      <w:r>
        <w:rPr>
          <w:color w:val="1D1D1D"/>
          <w:spacing w:val="-8"/>
          <w:w w:val="105"/>
          <w:position w:val="1"/>
        </w:rPr>
        <w:t>next</w:t>
      </w:r>
      <w:r>
        <w:rPr>
          <w:color w:val="1D1D1D"/>
          <w:spacing w:val="-61"/>
          <w:w w:val="105"/>
          <w:position w:val="1"/>
        </w:rPr>
        <w:t xml:space="preserve"> </w:t>
      </w:r>
      <w:r>
        <w:rPr>
          <w:color w:val="1D1D1D"/>
          <w:spacing w:val="-6"/>
          <w:w w:val="105"/>
          <w:position w:val="1"/>
        </w:rPr>
        <w:t>line</w:t>
      </w:r>
      <w:r>
        <w:rPr>
          <w:color w:val="1D1D1D"/>
          <w:spacing w:val="-42"/>
          <w:w w:val="105"/>
          <w:position w:val="1"/>
        </w:rPr>
        <w:t xml:space="preserve"> </w:t>
      </w:r>
      <w:r>
        <w:rPr>
          <w:color w:val="1D1D1D"/>
          <w:spacing w:val="-8"/>
          <w:w w:val="105"/>
          <w:position w:val="1"/>
        </w:rPr>
        <w:t>in</w:t>
      </w:r>
      <w:r>
        <w:rPr>
          <w:color w:val="1D1D1D"/>
          <w:spacing w:val="-42"/>
          <w:w w:val="105"/>
          <w:position w:val="1"/>
        </w:rPr>
        <w:t xml:space="preserve"> </w:t>
      </w:r>
      <w:r>
        <w:rPr>
          <w:color w:val="1D1D1D"/>
          <w:spacing w:val="-8"/>
          <w:w w:val="105"/>
          <w:position w:val="1"/>
        </w:rPr>
        <w:t>Chinese.</w:t>
      </w:r>
      <w:r>
        <w:rPr>
          <w:color w:val="1D1D1D"/>
          <w:spacing w:val="13"/>
          <w:w w:val="105"/>
          <w:position w:val="1"/>
        </w:rPr>
        <w:t xml:space="preserve"> </w:t>
      </w:r>
      <w:r>
        <w:rPr>
          <w:color w:val="1D1D1D"/>
          <w:w w:val="105"/>
          <w:position w:val="1"/>
        </w:rPr>
        <w:t>In</w:t>
      </w:r>
      <w:r>
        <w:rPr>
          <w:color w:val="1D1D1D"/>
          <w:spacing w:val="-43"/>
          <w:w w:val="105"/>
          <w:position w:val="1"/>
        </w:rPr>
        <w:t xml:space="preserve"> </w:t>
      </w:r>
      <w:r>
        <w:rPr>
          <w:color w:val="1D1D1D"/>
          <w:spacing w:val="-19"/>
          <w:w w:val="105"/>
          <w:position w:val="1"/>
        </w:rPr>
        <w:t>my</w:t>
      </w:r>
      <w:r>
        <w:rPr>
          <w:color w:val="1D1D1D"/>
          <w:spacing w:val="-42"/>
          <w:w w:val="105"/>
          <w:position w:val="1"/>
        </w:rPr>
        <w:t xml:space="preserve"> </w:t>
      </w:r>
      <w:r>
        <w:rPr>
          <w:color w:val="1D1D1D"/>
          <w:spacing w:val="-11"/>
          <w:w w:val="105"/>
          <w:position w:val="1"/>
        </w:rPr>
        <w:t>translation,</w:t>
      </w:r>
      <w:r>
        <w:rPr>
          <w:color w:val="1D1D1D"/>
          <w:spacing w:val="-6"/>
          <w:w w:val="105"/>
          <w:position w:val="1"/>
        </w:rPr>
        <w:t xml:space="preserve"> </w:t>
      </w:r>
      <w:r>
        <w:rPr>
          <w:color w:val="1D1D1D"/>
          <w:w w:val="105"/>
          <w:position w:val="1"/>
        </w:rPr>
        <w:t>I</w:t>
      </w:r>
      <w:r>
        <w:rPr>
          <w:color w:val="1D1D1D"/>
          <w:spacing w:val="-42"/>
          <w:w w:val="105"/>
          <w:position w:val="1"/>
        </w:rPr>
        <w:t xml:space="preserve"> </w:t>
      </w:r>
      <w:r>
        <w:rPr>
          <w:color w:val="1D1D1D"/>
          <w:spacing w:val="-27"/>
          <w:w w:val="105"/>
          <w:position w:val="1"/>
        </w:rPr>
        <w:t>have</w:t>
      </w:r>
      <w:r>
        <w:rPr>
          <w:color w:val="1D1D1D"/>
          <w:spacing w:val="-24"/>
          <w:w w:val="105"/>
          <w:position w:val="1"/>
        </w:rPr>
        <w:t xml:space="preserve"> </w:t>
      </w:r>
      <w:r>
        <w:rPr>
          <w:color w:val="1D1D1D"/>
          <w:spacing w:val="-17"/>
          <w:w w:val="105"/>
          <w:position w:val="1"/>
        </w:rPr>
        <w:t>inverted</w:t>
      </w:r>
      <w:r>
        <w:rPr>
          <w:color w:val="1D1D1D"/>
          <w:spacing w:val="-73"/>
          <w:w w:val="105"/>
          <w:position w:val="1"/>
        </w:rPr>
        <w:t xml:space="preserve"> </w:t>
      </w:r>
      <w:r>
        <w:rPr>
          <w:color w:val="1D1D1D"/>
          <w:spacing w:val="-6"/>
          <w:w w:val="105"/>
          <w:position w:val="1"/>
        </w:rPr>
        <w:t>the</w:t>
      </w:r>
      <w:r>
        <w:rPr>
          <w:color w:val="1D1D1D"/>
          <w:spacing w:val="-36"/>
          <w:w w:val="105"/>
          <w:position w:val="1"/>
        </w:rPr>
        <w:t xml:space="preserve"> </w:t>
      </w:r>
      <w:r>
        <w:rPr>
          <w:color w:val="1D1D1D"/>
          <w:spacing w:val="-12"/>
          <w:w w:val="105"/>
          <w:position w:val="1"/>
        </w:rPr>
        <w:t>order</w:t>
      </w:r>
      <w:r>
        <w:rPr>
          <w:color w:val="1D1D1D"/>
          <w:spacing w:val="-51"/>
          <w:w w:val="105"/>
          <w:position w:val="1"/>
        </w:rPr>
        <w:t xml:space="preserve"> </w:t>
      </w:r>
      <w:r>
        <w:rPr>
          <w:color w:val="1D1D1D"/>
          <w:spacing w:val="-5"/>
          <w:w w:val="105"/>
          <w:position w:val="1"/>
        </w:rPr>
        <w:t>of</w:t>
      </w:r>
      <w:r>
        <w:rPr>
          <w:color w:val="1D1D1D"/>
          <w:spacing w:val="-63"/>
          <w:w w:val="105"/>
          <w:position w:val="1"/>
        </w:rPr>
        <w:t xml:space="preserve"> </w:t>
      </w:r>
      <w:r>
        <w:rPr>
          <w:color w:val="1D1D1D"/>
          <w:spacing w:val="-6"/>
          <w:w w:val="105"/>
          <w:position w:val="1"/>
        </w:rPr>
        <w:t>the</w:t>
      </w:r>
      <w:r>
        <w:rPr>
          <w:color w:val="1D1D1D"/>
          <w:spacing w:val="-55"/>
          <w:w w:val="105"/>
          <w:position w:val="1"/>
        </w:rPr>
        <w:t xml:space="preserve"> </w:t>
      </w:r>
      <w:r>
        <w:rPr>
          <w:color w:val="1D1D1D"/>
          <w:spacing w:val="-30"/>
          <w:w w:val="105"/>
          <w:position w:val="1"/>
        </w:rPr>
        <w:t>two</w:t>
      </w:r>
      <w:r>
        <w:rPr>
          <w:color w:val="1D1D1D"/>
          <w:spacing w:val="-131"/>
          <w:w w:val="105"/>
          <w:position w:val="1"/>
        </w:rPr>
        <w:t xml:space="preserve"> </w:t>
      </w:r>
      <w:r>
        <w:rPr>
          <w:color w:val="1D1D1D"/>
          <w:w w:val="105"/>
        </w:rPr>
        <w:t>lines</w:t>
      </w:r>
      <w:r>
        <w:rPr>
          <w:color w:val="1D1D1D"/>
          <w:spacing w:val="-31"/>
          <w:w w:val="105"/>
        </w:rPr>
        <w:t xml:space="preserve"> </w:t>
      </w:r>
      <w:r>
        <w:rPr>
          <w:color w:val="1D1D1D"/>
          <w:w w:val="105"/>
          <w:position w:val="1"/>
        </w:rPr>
        <w:t>that</w:t>
      </w:r>
      <w:r>
        <w:rPr>
          <w:color w:val="1D1D1D"/>
          <w:spacing w:val="-46"/>
          <w:w w:val="105"/>
          <w:position w:val="1"/>
        </w:rPr>
        <w:t xml:space="preserve"> </w:t>
      </w:r>
      <w:r>
        <w:rPr>
          <w:color w:val="1D1D1D"/>
          <w:w w:val="105"/>
        </w:rPr>
        <w:t>follow.</w:t>
      </w:r>
    </w:p>
    <w:p w14:paraId="1DF81767" w14:textId="77777777" w:rsidR="003D45B2" w:rsidRDefault="003D45B2">
      <w:pPr>
        <w:pStyle w:val="BodyText"/>
        <w:rPr>
          <w:sz w:val="50"/>
        </w:rPr>
      </w:pPr>
    </w:p>
    <w:p w14:paraId="1DF81768" w14:textId="77777777" w:rsidR="003D45B2" w:rsidRDefault="003D45B2">
      <w:pPr>
        <w:pStyle w:val="BodyText"/>
        <w:rPr>
          <w:sz w:val="50"/>
        </w:rPr>
      </w:pPr>
    </w:p>
    <w:p w14:paraId="1DF81769" w14:textId="77777777" w:rsidR="003D45B2" w:rsidRDefault="003D45B2">
      <w:pPr>
        <w:pStyle w:val="BodyText"/>
        <w:rPr>
          <w:sz w:val="50"/>
        </w:rPr>
      </w:pPr>
    </w:p>
    <w:p w14:paraId="1DF8176A" w14:textId="77777777" w:rsidR="003D45B2" w:rsidRDefault="003D45B2">
      <w:pPr>
        <w:pStyle w:val="BodyText"/>
        <w:rPr>
          <w:sz w:val="50"/>
        </w:rPr>
      </w:pPr>
    </w:p>
    <w:p w14:paraId="1DF8176B" w14:textId="77777777" w:rsidR="003D45B2" w:rsidRDefault="003D45B2">
      <w:pPr>
        <w:pStyle w:val="BodyText"/>
        <w:rPr>
          <w:sz w:val="50"/>
        </w:rPr>
      </w:pPr>
    </w:p>
    <w:p w14:paraId="1DF8176C" w14:textId="77777777" w:rsidR="003D45B2" w:rsidRDefault="003D45B2">
      <w:pPr>
        <w:pStyle w:val="BodyText"/>
        <w:rPr>
          <w:sz w:val="50"/>
        </w:rPr>
      </w:pPr>
    </w:p>
    <w:p w14:paraId="1DF8176D" w14:textId="77777777" w:rsidR="003D45B2" w:rsidRDefault="003D45B2">
      <w:pPr>
        <w:pStyle w:val="BodyText"/>
        <w:rPr>
          <w:sz w:val="50"/>
        </w:rPr>
      </w:pPr>
    </w:p>
    <w:p w14:paraId="1DF8176E" w14:textId="77777777" w:rsidR="003D45B2" w:rsidRDefault="003D45B2">
      <w:pPr>
        <w:pStyle w:val="BodyText"/>
        <w:rPr>
          <w:sz w:val="50"/>
        </w:rPr>
      </w:pPr>
    </w:p>
    <w:p w14:paraId="1DF8176F" w14:textId="77777777" w:rsidR="003D45B2" w:rsidRDefault="003D45B2">
      <w:pPr>
        <w:pStyle w:val="BodyText"/>
        <w:rPr>
          <w:sz w:val="50"/>
        </w:rPr>
      </w:pPr>
    </w:p>
    <w:p w14:paraId="1DF81770" w14:textId="77777777" w:rsidR="003D45B2" w:rsidRDefault="003D45B2">
      <w:pPr>
        <w:pStyle w:val="BodyText"/>
        <w:rPr>
          <w:sz w:val="50"/>
        </w:rPr>
      </w:pPr>
    </w:p>
    <w:p w14:paraId="1DF81771" w14:textId="77777777" w:rsidR="003D45B2" w:rsidRDefault="003D2B09">
      <w:pPr>
        <w:spacing w:before="424"/>
        <w:ind w:right="1420"/>
        <w:jc w:val="right"/>
        <w:rPr>
          <w:rFonts w:ascii="Book Antiqua"/>
          <w:i/>
          <w:sz w:val="45"/>
        </w:rPr>
      </w:pPr>
      <w:r>
        <w:rPr>
          <w:rFonts w:ascii="Book Antiqua"/>
          <w:i/>
          <w:color w:val="101010"/>
          <w:w w:val="110"/>
          <w:sz w:val="45"/>
        </w:rPr>
        <w:t>125</w:t>
      </w:r>
    </w:p>
    <w:p w14:paraId="1DF81772" w14:textId="77777777" w:rsidR="003D45B2" w:rsidRDefault="003D45B2">
      <w:pPr>
        <w:jc w:val="right"/>
        <w:rPr>
          <w:rFonts w:ascii="Book Antiqua"/>
          <w:sz w:val="45"/>
        </w:rPr>
        <w:sectPr w:rsidR="003D45B2">
          <w:pgSz w:w="18000" w:h="27000"/>
          <w:pgMar w:top="1300" w:right="1300" w:bottom="280" w:left="1540" w:header="720" w:footer="720" w:gutter="0"/>
          <w:cols w:space="720"/>
        </w:sectPr>
      </w:pPr>
    </w:p>
    <w:p w14:paraId="1DF81773" w14:textId="77777777" w:rsidR="003D45B2" w:rsidRDefault="00000000">
      <w:pPr>
        <w:pStyle w:val="ListParagraph"/>
        <w:numPr>
          <w:ilvl w:val="0"/>
          <w:numId w:val="17"/>
        </w:numPr>
        <w:tabs>
          <w:tab w:val="left" w:pos="6394"/>
          <w:tab w:val="left" w:pos="6395"/>
        </w:tabs>
        <w:spacing w:before="124" w:line="256" w:lineRule="auto"/>
        <w:ind w:left="6371" w:right="5941" w:hanging="6262"/>
        <w:rPr>
          <w:rFonts w:ascii="Book Antiqua"/>
          <w:sz w:val="96"/>
        </w:rPr>
      </w:pPr>
      <w:r>
        <w:lastRenderedPageBreak/>
        <w:pict w14:anchorId="1DF81F06">
          <v:group id="_x0000_s1317" style="position:absolute;left:0;text-align:left;margin-left:17.25pt;margin-top:0;width:882.8pt;height:1350pt;z-index:-19877376;mso-position-horizontal-relative:page;mso-position-vertical-relative:page" coordorigin="345" coordsize="17656,27000">
            <v:shape id="_x0000_s1319" type="#_x0000_t75" style="position:absolute;left:344;width:17656;height:27000">
              <v:imagedata r:id="rId356" o:title=""/>
            </v:shape>
            <v:shape id="_x0000_s1318" type="#_x0000_t75" style="position:absolute;left:1815;top:1364;width:3960;height:11520">
              <v:imagedata r:id="rId357" o:title=""/>
            </v:shape>
            <w10:wrap anchorx="page" anchory="page"/>
          </v:group>
        </w:pict>
      </w:r>
      <w:r w:rsidR="003D2B09">
        <w:rPr>
          <w:color w:val="171717"/>
          <w:w w:val="110"/>
          <w:position w:val="1"/>
          <w:sz w:val="48"/>
        </w:rPr>
        <w:t>Act without acting</w:t>
      </w:r>
      <w:r w:rsidR="003D2B09">
        <w:rPr>
          <w:color w:val="171717"/>
          <w:spacing w:val="1"/>
          <w:w w:val="110"/>
          <w:position w:val="1"/>
          <w:sz w:val="48"/>
        </w:rPr>
        <w:t xml:space="preserve"> </w:t>
      </w:r>
      <w:r w:rsidR="003D2B09">
        <w:rPr>
          <w:color w:val="171717"/>
          <w:w w:val="115"/>
          <w:sz w:val="48"/>
        </w:rPr>
        <w:t>work</w:t>
      </w:r>
      <w:r w:rsidR="003D2B09">
        <w:rPr>
          <w:color w:val="171717"/>
          <w:spacing w:val="-39"/>
          <w:w w:val="115"/>
          <w:sz w:val="48"/>
        </w:rPr>
        <w:t xml:space="preserve"> </w:t>
      </w:r>
      <w:r w:rsidR="003D2B09">
        <w:rPr>
          <w:color w:val="171717"/>
          <w:w w:val="115"/>
          <w:sz w:val="48"/>
        </w:rPr>
        <w:t>without</w:t>
      </w:r>
      <w:r w:rsidR="003D2B09">
        <w:rPr>
          <w:color w:val="171717"/>
          <w:spacing w:val="-7"/>
          <w:w w:val="115"/>
          <w:sz w:val="48"/>
        </w:rPr>
        <w:t xml:space="preserve"> </w:t>
      </w:r>
      <w:r w:rsidR="003D2B09">
        <w:rPr>
          <w:color w:val="171717"/>
          <w:w w:val="115"/>
          <w:sz w:val="48"/>
        </w:rPr>
        <w:t>working</w:t>
      </w:r>
    </w:p>
    <w:p w14:paraId="1DF81774" w14:textId="77777777" w:rsidR="003D45B2" w:rsidRDefault="003D2B09">
      <w:pPr>
        <w:spacing w:before="218"/>
        <w:ind w:left="6395"/>
        <w:rPr>
          <w:rFonts w:ascii="Garamond"/>
          <w:sz w:val="48"/>
        </w:rPr>
      </w:pPr>
      <w:r>
        <w:rPr>
          <w:rFonts w:ascii="Garamond"/>
          <w:color w:val="171717"/>
          <w:spacing w:val="-1"/>
          <w:w w:val="115"/>
          <w:sz w:val="48"/>
        </w:rPr>
        <w:t>taste</w:t>
      </w:r>
      <w:r>
        <w:rPr>
          <w:rFonts w:ascii="Garamond"/>
          <w:color w:val="171717"/>
          <w:spacing w:val="-34"/>
          <w:w w:val="115"/>
          <w:sz w:val="48"/>
        </w:rPr>
        <w:t xml:space="preserve"> </w:t>
      </w:r>
      <w:r>
        <w:rPr>
          <w:rFonts w:ascii="Garamond"/>
          <w:color w:val="171717"/>
          <w:spacing w:val="-1"/>
          <w:w w:val="115"/>
          <w:sz w:val="48"/>
        </w:rPr>
        <w:t>without</w:t>
      </w:r>
      <w:r>
        <w:rPr>
          <w:rFonts w:ascii="Garamond"/>
          <w:color w:val="171717"/>
          <w:spacing w:val="-18"/>
          <w:w w:val="115"/>
          <w:sz w:val="48"/>
        </w:rPr>
        <w:t xml:space="preserve"> </w:t>
      </w:r>
      <w:r>
        <w:rPr>
          <w:rFonts w:ascii="Garamond"/>
          <w:color w:val="171717"/>
          <w:w w:val="115"/>
          <w:sz w:val="48"/>
        </w:rPr>
        <w:t>tasting</w:t>
      </w:r>
    </w:p>
    <w:p w14:paraId="1DF81775" w14:textId="77777777" w:rsidR="003D45B2" w:rsidRDefault="003D2B09">
      <w:pPr>
        <w:spacing w:before="255" w:line="352" w:lineRule="auto"/>
        <w:ind w:left="6410" w:right="4123"/>
        <w:rPr>
          <w:rFonts w:ascii="Garamond"/>
          <w:sz w:val="48"/>
        </w:rPr>
      </w:pPr>
      <w:r>
        <w:rPr>
          <w:rFonts w:ascii="Garamond"/>
          <w:color w:val="161616"/>
          <w:w w:val="110"/>
          <w:sz w:val="48"/>
        </w:rPr>
        <w:t xml:space="preserve">great </w:t>
      </w:r>
      <w:r>
        <w:rPr>
          <w:rFonts w:ascii="Garamond"/>
          <w:color w:val="161616"/>
          <w:spacing w:val="15"/>
          <w:w w:val="110"/>
          <w:sz w:val="48"/>
        </w:rPr>
        <w:t xml:space="preserve">or </w:t>
      </w:r>
      <w:r>
        <w:rPr>
          <w:rFonts w:ascii="Garamond"/>
          <w:color w:val="161616"/>
          <w:w w:val="110"/>
          <w:sz w:val="48"/>
        </w:rPr>
        <w:t>small many or few</w:t>
      </w:r>
      <w:r>
        <w:rPr>
          <w:rFonts w:ascii="Garamond"/>
          <w:color w:val="161616"/>
          <w:spacing w:val="1"/>
          <w:w w:val="110"/>
          <w:sz w:val="48"/>
        </w:rPr>
        <w:t xml:space="preserve"> </w:t>
      </w:r>
      <w:r>
        <w:rPr>
          <w:rFonts w:ascii="Garamond"/>
          <w:color w:val="1B1B1B"/>
          <w:w w:val="115"/>
          <w:sz w:val="48"/>
        </w:rPr>
        <w:t>repay each wrong with virtue</w:t>
      </w:r>
      <w:r>
        <w:rPr>
          <w:rFonts w:ascii="Garamond"/>
          <w:color w:val="1B1B1B"/>
          <w:spacing w:val="1"/>
          <w:w w:val="115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plan</w:t>
      </w:r>
      <w:r>
        <w:rPr>
          <w:rFonts w:ascii="Garamond"/>
          <w:color w:val="1B1B1B"/>
          <w:spacing w:val="39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for</w:t>
      </w:r>
      <w:r>
        <w:rPr>
          <w:rFonts w:ascii="Garamond"/>
          <w:color w:val="1B1B1B"/>
          <w:spacing w:val="30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the</w:t>
      </w:r>
      <w:r>
        <w:rPr>
          <w:rFonts w:ascii="Garamond"/>
          <w:color w:val="1B1B1B"/>
          <w:spacing w:val="40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hard</w:t>
      </w:r>
      <w:r>
        <w:rPr>
          <w:rFonts w:ascii="Garamond"/>
          <w:color w:val="1B1B1B"/>
          <w:spacing w:val="-7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while</w:t>
      </w:r>
      <w:r>
        <w:rPr>
          <w:rFonts w:ascii="Garamond"/>
          <w:color w:val="1B1B1B"/>
          <w:spacing w:val="29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it's</w:t>
      </w:r>
      <w:r>
        <w:rPr>
          <w:rFonts w:ascii="Garamond"/>
          <w:color w:val="1B1B1B"/>
          <w:spacing w:val="35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easy</w:t>
      </w:r>
    </w:p>
    <w:p w14:paraId="1DF81776" w14:textId="77777777" w:rsidR="003D45B2" w:rsidRDefault="003D2B09">
      <w:pPr>
        <w:ind w:left="6395"/>
        <w:rPr>
          <w:rFonts w:ascii="Garamond"/>
          <w:sz w:val="48"/>
        </w:rPr>
      </w:pPr>
      <w:r>
        <w:rPr>
          <w:rFonts w:ascii="Garamond"/>
          <w:color w:val="1B1B1B"/>
          <w:w w:val="110"/>
          <w:sz w:val="48"/>
        </w:rPr>
        <w:t>work</w:t>
      </w:r>
      <w:r>
        <w:rPr>
          <w:rFonts w:ascii="Garamond"/>
          <w:color w:val="1B1B1B"/>
          <w:spacing w:val="1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on</w:t>
      </w:r>
      <w:r>
        <w:rPr>
          <w:rFonts w:ascii="Garamond"/>
          <w:color w:val="1B1B1B"/>
          <w:spacing w:val="38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the</w:t>
      </w:r>
      <w:r>
        <w:rPr>
          <w:rFonts w:ascii="Garamond"/>
          <w:color w:val="1B1B1B"/>
          <w:spacing w:val="28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great</w:t>
      </w:r>
      <w:r>
        <w:rPr>
          <w:rFonts w:ascii="Garamond"/>
          <w:color w:val="1B1B1B"/>
          <w:spacing w:val="-25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while</w:t>
      </w:r>
      <w:r>
        <w:rPr>
          <w:rFonts w:ascii="Garamond"/>
          <w:color w:val="1B1B1B"/>
          <w:spacing w:val="28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it's</w:t>
      </w:r>
      <w:r>
        <w:rPr>
          <w:rFonts w:ascii="Garamond"/>
          <w:color w:val="1B1B1B"/>
          <w:spacing w:val="10"/>
          <w:w w:val="110"/>
          <w:sz w:val="48"/>
        </w:rPr>
        <w:t xml:space="preserve"> </w:t>
      </w:r>
      <w:r>
        <w:rPr>
          <w:rFonts w:ascii="Garamond"/>
          <w:color w:val="1B1B1B"/>
          <w:spacing w:val="11"/>
          <w:w w:val="110"/>
          <w:sz w:val="48"/>
        </w:rPr>
        <w:t>small</w:t>
      </w:r>
    </w:p>
    <w:p w14:paraId="1DF81777" w14:textId="77777777" w:rsidR="003D45B2" w:rsidRDefault="003D2B09">
      <w:pPr>
        <w:spacing w:before="243" w:line="352" w:lineRule="auto"/>
        <w:ind w:left="6410" w:right="1657"/>
        <w:rPr>
          <w:rFonts w:ascii="Garamond"/>
          <w:sz w:val="48"/>
        </w:rPr>
      </w:pPr>
      <w:proofErr w:type="gramStart"/>
      <w:r>
        <w:rPr>
          <w:rFonts w:ascii="Garamond"/>
          <w:color w:val="1A1A1A"/>
          <w:w w:val="110"/>
          <w:sz w:val="48"/>
        </w:rPr>
        <w:t>the</w:t>
      </w:r>
      <w:proofErr w:type="gramEnd"/>
      <w:r>
        <w:rPr>
          <w:rFonts w:ascii="Garamond"/>
          <w:color w:val="1A1A1A"/>
          <w:spacing w:val="32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hardest</w:t>
      </w:r>
      <w:r>
        <w:rPr>
          <w:rFonts w:ascii="Garamond"/>
          <w:color w:val="1A1A1A"/>
          <w:spacing w:val="3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task</w:t>
      </w:r>
      <w:r>
        <w:rPr>
          <w:rFonts w:ascii="Garamond"/>
          <w:color w:val="1A1A1A"/>
          <w:spacing w:val="3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in</w:t>
      </w:r>
      <w:r>
        <w:rPr>
          <w:rFonts w:ascii="Garamond"/>
          <w:color w:val="1A1A1A"/>
          <w:spacing w:val="15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the</w:t>
      </w:r>
      <w:r>
        <w:rPr>
          <w:rFonts w:ascii="Garamond"/>
          <w:color w:val="1A1A1A"/>
          <w:spacing w:val="14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world</w:t>
      </w:r>
      <w:r>
        <w:rPr>
          <w:rFonts w:ascii="Garamond"/>
          <w:color w:val="1A1A1A"/>
          <w:spacing w:val="32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begins</w:t>
      </w:r>
      <w:r>
        <w:rPr>
          <w:rFonts w:ascii="Garamond"/>
          <w:color w:val="1A1A1A"/>
          <w:spacing w:val="33"/>
          <w:w w:val="110"/>
          <w:sz w:val="48"/>
        </w:rPr>
        <w:t xml:space="preserve"> </w:t>
      </w:r>
      <w:proofErr w:type="gramStart"/>
      <w:r>
        <w:rPr>
          <w:rFonts w:ascii="Garamond"/>
          <w:color w:val="1A1A1A"/>
          <w:w w:val="110"/>
          <w:sz w:val="48"/>
        </w:rPr>
        <w:t>easy</w:t>
      </w:r>
      <w:r>
        <w:rPr>
          <w:rFonts w:ascii="Garamond"/>
          <w:color w:val="1A1A1A"/>
          <w:spacing w:val="1"/>
          <w:w w:val="110"/>
          <w:sz w:val="48"/>
        </w:rPr>
        <w:t xml:space="preserve"> </w:t>
      </w:r>
      <w:proofErr w:type="gramEnd"/>
      <w:r>
        <w:rPr>
          <w:rFonts w:ascii="Garamond"/>
          <w:color w:val="1A1A1A"/>
          <w:w w:val="110"/>
          <w:sz w:val="48"/>
        </w:rPr>
        <w:t>the</w:t>
      </w:r>
      <w:r>
        <w:rPr>
          <w:rFonts w:ascii="Garamond"/>
          <w:color w:val="1A1A1A"/>
          <w:spacing w:val="37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greatest</w:t>
      </w:r>
      <w:r>
        <w:rPr>
          <w:rFonts w:ascii="Garamond"/>
          <w:color w:val="1A1A1A"/>
          <w:spacing w:val="38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goal</w:t>
      </w:r>
      <w:r>
        <w:rPr>
          <w:rFonts w:ascii="Garamond"/>
          <w:color w:val="1A1A1A"/>
          <w:spacing w:val="28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in</w:t>
      </w:r>
      <w:r>
        <w:rPr>
          <w:rFonts w:ascii="Garamond"/>
          <w:color w:val="1A1A1A"/>
          <w:spacing w:val="28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the</w:t>
      </w:r>
      <w:r>
        <w:rPr>
          <w:rFonts w:ascii="Garamond"/>
          <w:color w:val="1A1A1A"/>
          <w:spacing w:val="-12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world</w:t>
      </w:r>
      <w:r>
        <w:rPr>
          <w:rFonts w:ascii="Garamond"/>
          <w:color w:val="1A1A1A"/>
          <w:spacing w:val="28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begins</w:t>
      </w:r>
      <w:r>
        <w:rPr>
          <w:rFonts w:ascii="Garamond"/>
          <w:color w:val="1A1A1A"/>
          <w:spacing w:val="38"/>
          <w:w w:val="110"/>
          <w:sz w:val="48"/>
        </w:rPr>
        <w:t xml:space="preserve"> </w:t>
      </w:r>
      <w:proofErr w:type="gramStart"/>
      <w:r>
        <w:rPr>
          <w:rFonts w:ascii="Garamond"/>
          <w:color w:val="1A1A1A"/>
          <w:spacing w:val="11"/>
          <w:w w:val="110"/>
          <w:sz w:val="48"/>
        </w:rPr>
        <w:t>small</w:t>
      </w:r>
      <w:proofErr w:type="gramEnd"/>
      <w:r>
        <w:rPr>
          <w:rFonts w:ascii="Garamond"/>
          <w:color w:val="1A1A1A"/>
          <w:spacing w:val="-129"/>
          <w:w w:val="110"/>
          <w:sz w:val="48"/>
        </w:rPr>
        <w:t xml:space="preserve"> </w:t>
      </w:r>
      <w:r>
        <w:rPr>
          <w:rFonts w:ascii="Garamond"/>
          <w:color w:val="1A1A1A"/>
          <w:w w:val="115"/>
          <w:sz w:val="48"/>
        </w:rPr>
        <w:t>therefore</w:t>
      </w:r>
      <w:r>
        <w:rPr>
          <w:rFonts w:ascii="Garamond"/>
          <w:color w:val="1A1A1A"/>
          <w:spacing w:val="-16"/>
          <w:w w:val="115"/>
          <w:sz w:val="48"/>
        </w:rPr>
        <w:t xml:space="preserve"> </w:t>
      </w:r>
      <w:r>
        <w:rPr>
          <w:rFonts w:ascii="Garamond"/>
          <w:color w:val="1A1A1A"/>
          <w:w w:val="115"/>
          <w:sz w:val="48"/>
        </w:rPr>
        <w:t>the</w:t>
      </w:r>
      <w:r>
        <w:rPr>
          <w:rFonts w:ascii="Garamond"/>
          <w:color w:val="1A1A1A"/>
          <w:spacing w:val="-30"/>
          <w:w w:val="115"/>
          <w:sz w:val="48"/>
        </w:rPr>
        <w:t xml:space="preserve"> </w:t>
      </w:r>
      <w:r>
        <w:rPr>
          <w:rFonts w:ascii="Garamond"/>
          <w:color w:val="1A1A1A"/>
          <w:w w:val="115"/>
          <w:sz w:val="48"/>
        </w:rPr>
        <w:t>sage</w:t>
      </w:r>
      <w:r>
        <w:rPr>
          <w:rFonts w:ascii="Garamond"/>
          <w:color w:val="1A1A1A"/>
          <w:spacing w:val="-17"/>
          <w:w w:val="115"/>
          <w:sz w:val="48"/>
        </w:rPr>
        <w:t xml:space="preserve"> </w:t>
      </w:r>
      <w:r>
        <w:rPr>
          <w:rFonts w:ascii="Garamond"/>
          <w:color w:val="1A1A1A"/>
          <w:w w:val="115"/>
          <w:sz w:val="48"/>
        </w:rPr>
        <w:t>never</w:t>
      </w:r>
      <w:r>
        <w:rPr>
          <w:rFonts w:ascii="Garamond"/>
          <w:color w:val="1A1A1A"/>
          <w:spacing w:val="-29"/>
          <w:w w:val="115"/>
          <w:sz w:val="48"/>
        </w:rPr>
        <w:t xml:space="preserve"> </w:t>
      </w:r>
      <w:r>
        <w:rPr>
          <w:rFonts w:ascii="Garamond"/>
          <w:color w:val="1A1A1A"/>
          <w:w w:val="115"/>
          <w:sz w:val="48"/>
        </w:rPr>
        <w:t>acts</w:t>
      </w:r>
      <w:r>
        <w:rPr>
          <w:rFonts w:ascii="Garamond"/>
          <w:color w:val="1A1A1A"/>
          <w:spacing w:val="-2"/>
          <w:w w:val="115"/>
          <w:sz w:val="48"/>
        </w:rPr>
        <w:t xml:space="preserve"> </w:t>
      </w:r>
      <w:r>
        <w:rPr>
          <w:rFonts w:ascii="Garamond"/>
          <w:color w:val="1A1A1A"/>
          <w:w w:val="115"/>
          <w:sz w:val="48"/>
        </w:rPr>
        <w:t>great</w:t>
      </w:r>
    </w:p>
    <w:p w14:paraId="1DF81778" w14:textId="77777777" w:rsidR="003D45B2" w:rsidRDefault="003D2B09">
      <w:pPr>
        <w:spacing w:line="547" w:lineRule="exact"/>
        <w:ind w:left="6425"/>
        <w:rPr>
          <w:rFonts w:ascii="Garamond"/>
          <w:sz w:val="48"/>
        </w:rPr>
      </w:pPr>
      <w:proofErr w:type="gramStart"/>
      <w:r>
        <w:rPr>
          <w:rFonts w:ascii="Garamond"/>
          <w:color w:val="121212"/>
          <w:w w:val="115"/>
          <w:sz w:val="48"/>
        </w:rPr>
        <w:t>he</w:t>
      </w:r>
      <w:proofErr w:type="gramEnd"/>
      <w:r>
        <w:rPr>
          <w:rFonts w:ascii="Garamond"/>
          <w:color w:val="121212"/>
          <w:spacing w:val="-33"/>
          <w:w w:val="115"/>
          <w:sz w:val="48"/>
        </w:rPr>
        <w:t xml:space="preserve"> </w:t>
      </w:r>
      <w:r>
        <w:rPr>
          <w:rFonts w:ascii="Garamond"/>
          <w:color w:val="121212"/>
          <w:w w:val="115"/>
          <w:position w:val="1"/>
          <w:sz w:val="48"/>
        </w:rPr>
        <w:t>thus</w:t>
      </w:r>
      <w:r>
        <w:rPr>
          <w:rFonts w:ascii="Garamond"/>
          <w:color w:val="121212"/>
          <w:spacing w:val="-33"/>
          <w:w w:val="115"/>
          <w:position w:val="1"/>
          <w:sz w:val="48"/>
        </w:rPr>
        <w:t xml:space="preserve"> </w:t>
      </w:r>
      <w:r>
        <w:rPr>
          <w:rFonts w:ascii="Garamond"/>
          <w:color w:val="121212"/>
          <w:w w:val="115"/>
          <w:position w:val="1"/>
          <w:sz w:val="48"/>
        </w:rPr>
        <w:t>achieves</w:t>
      </w:r>
      <w:r>
        <w:rPr>
          <w:rFonts w:ascii="Garamond"/>
          <w:color w:val="121212"/>
          <w:spacing w:val="-19"/>
          <w:w w:val="115"/>
          <w:position w:val="1"/>
          <w:sz w:val="48"/>
        </w:rPr>
        <w:t xml:space="preserve"> </w:t>
      </w:r>
      <w:r>
        <w:rPr>
          <w:rFonts w:ascii="Garamond"/>
          <w:color w:val="121212"/>
          <w:w w:val="115"/>
          <w:position w:val="1"/>
          <w:sz w:val="48"/>
        </w:rPr>
        <w:t>great</w:t>
      </w:r>
      <w:r>
        <w:rPr>
          <w:rFonts w:ascii="Garamond"/>
          <w:color w:val="121212"/>
          <w:spacing w:val="-33"/>
          <w:w w:val="115"/>
          <w:position w:val="1"/>
          <w:sz w:val="48"/>
        </w:rPr>
        <w:t xml:space="preserve"> </w:t>
      </w:r>
      <w:r>
        <w:rPr>
          <w:rFonts w:ascii="Garamond"/>
          <w:color w:val="121212"/>
          <w:w w:val="115"/>
          <w:position w:val="1"/>
          <w:sz w:val="48"/>
        </w:rPr>
        <w:t>things</w:t>
      </w:r>
    </w:p>
    <w:p w14:paraId="1DF81779" w14:textId="77777777" w:rsidR="003D45B2" w:rsidRDefault="003D2B09">
      <w:pPr>
        <w:spacing w:before="240" w:line="352" w:lineRule="auto"/>
        <w:ind w:left="6395" w:right="2001" w:hanging="9"/>
        <w:rPr>
          <w:rFonts w:ascii="Garamond"/>
          <w:sz w:val="48"/>
        </w:rPr>
      </w:pPr>
      <w:r>
        <w:rPr>
          <w:rFonts w:ascii="Garamond"/>
          <w:color w:val="1A1A1A"/>
          <w:w w:val="115"/>
          <w:position w:val="1"/>
          <w:sz w:val="48"/>
        </w:rPr>
        <w:t xml:space="preserve">who quickly agrees is </w:t>
      </w:r>
      <w:r>
        <w:rPr>
          <w:rFonts w:ascii="Garamond"/>
          <w:color w:val="1A1A1A"/>
          <w:w w:val="115"/>
          <w:sz w:val="48"/>
        </w:rPr>
        <w:t>seldom trusted</w:t>
      </w:r>
      <w:r>
        <w:rPr>
          <w:rFonts w:ascii="Garamond"/>
          <w:color w:val="1A1A1A"/>
          <w:spacing w:val="1"/>
          <w:w w:val="115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who</w:t>
      </w:r>
      <w:r>
        <w:rPr>
          <w:rFonts w:ascii="Garamond"/>
          <w:color w:val="1A1A1A"/>
          <w:spacing w:val="14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makes</w:t>
      </w:r>
      <w:r>
        <w:rPr>
          <w:rFonts w:ascii="Garamond"/>
          <w:color w:val="1A1A1A"/>
          <w:spacing w:val="17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it</w:t>
      </w:r>
      <w:r>
        <w:rPr>
          <w:rFonts w:ascii="Garamond"/>
          <w:color w:val="1A1A1A"/>
          <w:spacing w:val="14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all</w:t>
      </w:r>
      <w:r>
        <w:rPr>
          <w:rFonts w:ascii="Garamond"/>
          <w:color w:val="1A1A1A"/>
          <w:spacing w:val="17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easy</w:t>
      </w:r>
      <w:r>
        <w:rPr>
          <w:rFonts w:ascii="Garamond"/>
          <w:color w:val="1A1A1A"/>
          <w:spacing w:val="-18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finds</w:t>
      </w:r>
      <w:r>
        <w:rPr>
          <w:rFonts w:ascii="Garamond"/>
          <w:color w:val="1A1A1A"/>
          <w:spacing w:val="15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it</w:t>
      </w:r>
      <w:r>
        <w:rPr>
          <w:rFonts w:ascii="Garamond"/>
          <w:color w:val="1A1A1A"/>
          <w:spacing w:val="16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all</w:t>
      </w:r>
      <w:r>
        <w:rPr>
          <w:rFonts w:ascii="Garamond"/>
          <w:color w:val="1A1A1A"/>
          <w:spacing w:val="16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hard</w:t>
      </w:r>
      <w:r>
        <w:rPr>
          <w:rFonts w:ascii="Garamond"/>
          <w:color w:val="1A1A1A"/>
          <w:spacing w:val="1"/>
          <w:w w:val="110"/>
          <w:sz w:val="48"/>
        </w:rPr>
        <w:t xml:space="preserve"> </w:t>
      </w:r>
      <w:r>
        <w:rPr>
          <w:rFonts w:ascii="Garamond"/>
          <w:color w:val="1A1A1A"/>
          <w:spacing w:val="-5"/>
          <w:w w:val="115"/>
          <w:sz w:val="48"/>
        </w:rPr>
        <w:t>therefore</w:t>
      </w:r>
      <w:r>
        <w:rPr>
          <w:rFonts w:ascii="Garamond"/>
          <w:color w:val="1A1A1A"/>
          <w:spacing w:val="-15"/>
          <w:w w:val="115"/>
          <w:sz w:val="48"/>
        </w:rPr>
        <w:t xml:space="preserve"> </w:t>
      </w:r>
      <w:r>
        <w:rPr>
          <w:rFonts w:ascii="Garamond"/>
          <w:color w:val="1A1A1A"/>
          <w:spacing w:val="-5"/>
          <w:w w:val="115"/>
          <w:sz w:val="48"/>
        </w:rPr>
        <w:t>the</w:t>
      </w:r>
      <w:r>
        <w:rPr>
          <w:rFonts w:ascii="Garamond"/>
          <w:color w:val="1A1A1A"/>
          <w:spacing w:val="-29"/>
          <w:w w:val="115"/>
          <w:sz w:val="48"/>
        </w:rPr>
        <w:t xml:space="preserve"> </w:t>
      </w:r>
      <w:r>
        <w:rPr>
          <w:rFonts w:ascii="Garamond"/>
          <w:color w:val="1A1A1A"/>
          <w:spacing w:val="-5"/>
          <w:w w:val="115"/>
          <w:sz w:val="48"/>
        </w:rPr>
        <w:t>sage</w:t>
      </w:r>
      <w:r>
        <w:rPr>
          <w:rFonts w:ascii="Garamond"/>
          <w:color w:val="1A1A1A"/>
          <w:spacing w:val="-2"/>
          <w:w w:val="115"/>
          <w:sz w:val="48"/>
        </w:rPr>
        <w:t xml:space="preserve"> </w:t>
      </w:r>
      <w:r>
        <w:rPr>
          <w:rFonts w:ascii="Garamond"/>
          <w:color w:val="1A1A1A"/>
          <w:spacing w:val="-5"/>
          <w:w w:val="115"/>
          <w:sz w:val="48"/>
        </w:rPr>
        <w:t>makes</w:t>
      </w:r>
      <w:r>
        <w:rPr>
          <w:rFonts w:ascii="Garamond"/>
          <w:color w:val="1A1A1A"/>
          <w:spacing w:val="-28"/>
          <w:w w:val="115"/>
          <w:sz w:val="48"/>
        </w:rPr>
        <w:t xml:space="preserve"> </w:t>
      </w:r>
      <w:r>
        <w:rPr>
          <w:rFonts w:ascii="Garamond"/>
          <w:color w:val="1A1A1A"/>
          <w:spacing w:val="-4"/>
          <w:w w:val="115"/>
          <w:sz w:val="48"/>
        </w:rPr>
        <w:t>everything</w:t>
      </w:r>
      <w:r>
        <w:rPr>
          <w:rFonts w:ascii="Garamond"/>
          <w:color w:val="1A1A1A"/>
          <w:spacing w:val="-16"/>
          <w:w w:val="115"/>
          <w:sz w:val="48"/>
        </w:rPr>
        <w:t xml:space="preserve"> </w:t>
      </w:r>
      <w:r>
        <w:rPr>
          <w:rFonts w:ascii="Garamond"/>
          <w:color w:val="1A1A1A"/>
          <w:spacing w:val="-4"/>
          <w:w w:val="115"/>
          <w:sz w:val="48"/>
        </w:rPr>
        <w:t>hard</w:t>
      </w:r>
      <w:r>
        <w:rPr>
          <w:rFonts w:ascii="Garamond"/>
          <w:color w:val="1A1A1A"/>
          <w:spacing w:val="-135"/>
          <w:w w:val="115"/>
          <w:sz w:val="48"/>
        </w:rPr>
        <w:t xml:space="preserve"> </w:t>
      </w:r>
      <w:r>
        <w:rPr>
          <w:rFonts w:ascii="Garamond"/>
          <w:color w:val="1A1A1A"/>
          <w:w w:val="115"/>
          <w:sz w:val="48"/>
        </w:rPr>
        <w:t>he</w:t>
      </w:r>
      <w:r>
        <w:rPr>
          <w:rFonts w:ascii="Garamond"/>
          <w:color w:val="1A1A1A"/>
          <w:spacing w:val="-3"/>
          <w:w w:val="115"/>
          <w:sz w:val="48"/>
        </w:rPr>
        <w:t xml:space="preserve"> </w:t>
      </w:r>
      <w:r>
        <w:rPr>
          <w:rFonts w:ascii="Garamond"/>
          <w:color w:val="1A1A1A"/>
          <w:w w:val="115"/>
          <w:sz w:val="48"/>
        </w:rPr>
        <w:t>thus</w:t>
      </w:r>
      <w:r>
        <w:rPr>
          <w:rFonts w:ascii="Garamond"/>
          <w:color w:val="1A1A1A"/>
          <w:spacing w:val="-10"/>
          <w:w w:val="115"/>
          <w:sz w:val="48"/>
        </w:rPr>
        <w:t xml:space="preserve"> </w:t>
      </w:r>
      <w:r>
        <w:rPr>
          <w:rFonts w:ascii="Garamond"/>
          <w:color w:val="1A1A1A"/>
          <w:w w:val="115"/>
          <w:sz w:val="48"/>
        </w:rPr>
        <w:t>finds</w:t>
      </w:r>
      <w:r>
        <w:rPr>
          <w:rFonts w:ascii="Garamond"/>
          <w:color w:val="1A1A1A"/>
          <w:spacing w:val="-4"/>
          <w:w w:val="115"/>
          <w:sz w:val="48"/>
        </w:rPr>
        <w:t xml:space="preserve"> </w:t>
      </w:r>
      <w:r>
        <w:rPr>
          <w:rFonts w:ascii="Garamond"/>
          <w:color w:val="1A1A1A"/>
          <w:w w:val="115"/>
          <w:sz w:val="48"/>
        </w:rPr>
        <w:t>nothing</w:t>
      </w:r>
      <w:r>
        <w:rPr>
          <w:rFonts w:ascii="Garamond"/>
          <w:color w:val="1A1A1A"/>
          <w:spacing w:val="-26"/>
          <w:w w:val="115"/>
          <w:sz w:val="48"/>
        </w:rPr>
        <w:t xml:space="preserve"> </w:t>
      </w:r>
      <w:r>
        <w:rPr>
          <w:rFonts w:ascii="Garamond"/>
          <w:color w:val="1A1A1A"/>
          <w:w w:val="115"/>
          <w:sz w:val="48"/>
        </w:rPr>
        <w:t>hard</w:t>
      </w:r>
    </w:p>
    <w:p w14:paraId="1DF8177A" w14:textId="77777777" w:rsidR="003D45B2" w:rsidRDefault="003D45B2">
      <w:pPr>
        <w:pStyle w:val="BodyText"/>
        <w:rPr>
          <w:rFonts w:ascii="Garamond"/>
          <w:sz w:val="52"/>
        </w:rPr>
      </w:pPr>
    </w:p>
    <w:p w14:paraId="1DF8177B" w14:textId="77777777" w:rsidR="003D45B2" w:rsidRDefault="003D45B2">
      <w:pPr>
        <w:pStyle w:val="BodyText"/>
        <w:rPr>
          <w:rFonts w:ascii="Garamond"/>
          <w:sz w:val="52"/>
        </w:rPr>
      </w:pPr>
    </w:p>
    <w:p w14:paraId="1DF8177C" w14:textId="77777777" w:rsidR="003D45B2" w:rsidRDefault="003D45B2">
      <w:pPr>
        <w:pStyle w:val="BodyText"/>
        <w:rPr>
          <w:rFonts w:ascii="Garamond"/>
          <w:sz w:val="52"/>
        </w:rPr>
      </w:pPr>
    </w:p>
    <w:p w14:paraId="1DF8177D" w14:textId="77777777" w:rsidR="003D45B2" w:rsidRDefault="003D2B09">
      <w:pPr>
        <w:pStyle w:val="BodyText"/>
        <w:spacing w:before="298" w:line="297" w:lineRule="auto"/>
        <w:ind w:left="1685" w:right="132" w:firstLine="15"/>
        <w:jc w:val="both"/>
      </w:pPr>
      <w:r>
        <w:rPr>
          <w:rFonts w:ascii="Garamond"/>
          <w:color w:val="1A1A1A"/>
          <w:spacing w:val="24"/>
          <w:w w:val="110"/>
          <w:sz w:val="31"/>
        </w:rPr>
        <w:t>HO-SHANG</w:t>
      </w:r>
      <w:r>
        <w:rPr>
          <w:rFonts w:ascii="Garamond"/>
          <w:color w:val="1A1A1A"/>
          <w:spacing w:val="25"/>
          <w:w w:val="110"/>
          <w:sz w:val="31"/>
        </w:rPr>
        <w:t xml:space="preserve"> </w:t>
      </w:r>
      <w:r>
        <w:rPr>
          <w:rFonts w:ascii="Garamond"/>
          <w:color w:val="1A1A1A"/>
          <w:spacing w:val="24"/>
          <w:w w:val="110"/>
          <w:sz w:val="31"/>
        </w:rPr>
        <w:t xml:space="preserve">KUNG </w:t>
      </w:r>
      <w:r>
        <w:rPr>
          <w:color w:val="1A1A1A"/>
          <w:w w:val="110"/>
        </w:rPr>
        <w:t>says, "To act without acting means to do only what is</w:t>
      </w:r>
      <w:r>
        <w:rPr>
          <w:color w:val="1A1A1A"/>
          <w:spacing w:val="1"/>
          <w:w w:val="110"/>
        </w:rPr>
        <w:t xml:space="preserve"> </w:t>
      </w:r>
      <w:r>
        <w:rPr>
          <w:color w:val="1A1A1A"/>
          <w:w w:val="105"/>
        </w:rPr>
        <w:t>natural. To work without working means to avoid trouble by preparing in</w:t>
      </w:r>
      <w:r>
        <w:rPr>
          <w:color w:val="1A1A1A"/>
          <w:spacing w:val="1"/>
          <w:w w:val="105"/>
        </w:rPr>
        <w:t xml:space="preserve"> </w:t>
      </w:r>
      <w:r>
        <w:rPr>
          <w:color w:val="1A1A1A"/>
          <w:w w:val="105"/>
        </w:rPr>
        <w:t>advance. To taste without tasting means to taste the meaning of the Tao</w:t>
      </w:r>
      <w:r>
        <w:rPr>
          <w:color w:val="1A1A1A"/>
          <w:spacing w:val="1"/>
          <w:w w:val="105"/>
        </w:rPr>
        <w:t xml:space="preserve"> </w:t>
      </w:r>
      <w:r>
        <w:rPr>
          <w:color w:val="1A1A1A"/>
          <w:w w:val="110"/>
        </w:rPr>
        <w:t>through</w:t>
      </w:r>
      <w:r>
        <w:rPr>
          <w:color w:val="1A1A1A"/>
          <w:spacing w:val="-16"/>
          <w:w w:val="110"/>
        </w:rPr>
        <w:t xml:space="preserve"> </w:t>
      </w:r>
      <w:r>
        <w:rPr>
          <w:color w:val="1A1A1A"/>
          <w:w w:val="110"/>
        </w:rPr>
        <w:t>meditation."</w:t>
      </w:r>
    </w:p>
    <w:p w14:paraId="1DF8177E" w14:textId="77777777" w:rsidR="003D45B2" w:rsidRDefault="003D2B09">
      <w:pPr>
        <w:pStyle w:val="BodyText"/>
        <w:spacing w:before="296" w:line="297" w:lineRule="auto"/>
        <w:ind w:left="1685" w:right="132" w:firstLine="15"/>
        <w:jc w:val="both"/>
      </w:pPr>
      <w:r>
        <w:rPr>
          <w:rFonts w:ascii="Garamond"/>
          <w:color w:val="1B1B1B"/>
          <w:w w:val="105"/>
          <w:sz w:val="31"/>
        </w:rPr>
        <w:t>LI</w:t>
      </w:r>
      <w:r>
        <w:rPr>
          <w:rFonts w:ascii="Garamond"/>
          <w:color w:val="1B1B1B"/>
          <w:spacing w:val="1"/>
          <w:w w:val="105"/>
          <w:sz w:val="31"/>
        </w:rPr>
        <w:t xml:space="preserve"> </w:t>
      </w:r>
      <w:r>
        <w:rPr>
          <w:rFonts w:ascii="Garamond"/>
          <w:color w:val="1B1B1B"/>
          <w:spacing w:val="23"/>
          <w:w w:val="105"/>
          <w:sz w:val="31"/>
        </w:rPr>
        <w:t xml:space="preserve">HSI-CHAI </w:t>
      </w:r>
      <w:r>
        <w:rPr>
          <w:color w:val="1B1B1B"/>
          <w:w w:val="105"/>
        </w:rPr>
        <w:t>says, "When we act without acting, we don't exhaust ourselves.</w:t>
      </w:r>
      <w:r>
        <w:rPr>
          <w:color w:val="1B1B1B"/>
          <w:spacing w:val="-132"/>
          <w:w w:val="105"/>
        </w:rPr>
        <w:t xml:space="preserve"> </w:t>
      </w:r>
      <w:r>
        <w:rPr>
          <w:color w:val="1B1B1B"/>
          <w:spacing w:val="-3"/>
          <w:w w:val="110"/>
        </w:rPr>
        <w:t>When</w:t>
      </w:r>
      <w:r>
        <w:rPr>
          <w:color w:val="1B1B1B"/>
          <w:spacing w:val="-5"/>
          <w:w w:val="110"/>
        </w:rPr>
        <w:t xml:space="preserve"> </w:t>
      </w:r>
      <w:r>
        <w:rPr>
          <w:color w:val="1B1B1B"/>
          <w:spacing w:val="-3"/>
          <w:w w:val="110"/>
        </w:rPr>
        <w:t>we</w:t>
      </w:r>
      <w:r>
        <w:rPr>
          <w:color w:val="1B1B1B"/>
          <w:spacing w:val="-5"/>
          <w:w w:val="110"/>
        </w:rPr>
        <w:t xml:space="preserve"> </w:t>
      </w:r>
      <w:r>
        <w:rPr>
          <w:color w:val="1B1B1B"/>
          <w:spacing w:val="-3"/>
          <w:w w:val="110"/>
        </w:rPr>
        <w:t>work</w:t>
      </w:r>
      <w:r>
        <w:rPr>
          <w:color w:val="1B1B1B"/>
          <w:spacing w:val="-32"/>
          <w:w w:val="110"/>
        </w:rPr>
        <w:t xml:space="preserve"> </w:t>
      </w:r>
      <w:r>
        <w:rPr>
          <w:color w:val="1B1B1B"/>
          <w:spacing w:val="-3"/>
          <w:w w:val="110"/>
        </w:rPr>
        <w:t>without</w:t>
      </w:r>
      <w:r>
        <w:rPr>
          <w:color w:val="1B1B1B"/>
          <w:spacing w:val="-5"/>
          <w:w w:val="110"/>
        </w:rPr>
        <w:t xml:space="preserve"> </w:t>
      </w:r>
      <w:r>
        <w:rPr>
          <w:color w:val="1B1B1B"/>
          <w:spacing w:val="-3"/>
          <w:w w:val="110"/>
        </w:rPr>
        <w:t>working,</w:t>
      </w:r>
      <w:r>
        <w:rPr>
          <w:color w:val="1B1B1B"/>
          <w:spacing w:val="1"/>
          <w:w w:val="110"/>
        </w:rPr>
        <w:t xml:space="preserve"> </w:t>
      </w:r>
      <w:r>
        <w:rPr>
          <w:color w:val="1B1B1B"/>
          <w:spacing w:val="-3"/>
          <w:w w:val="110"/>
        </w:rPr>
        <w:t>we</w:t>
      </w:r>
      <w:r>
        <w:rPr>
          <w:color w:val="1B1B1B"/>
          <w:spacing w:val="-13"/>
          <w:w w:val="110"/>
        </w:rPr>
        <w:t xml:space="preserve"> </w:t>
      </w:r>
      <w:r>
        <w:rPr>
          <w:color w:val="1B1B1B"/>
          <w:spacing w:val="-3"/>
          <w:w w:val="110"/>
        </w:rPr>
        <w:t>don't</w:t>
      </w:r>
      <w:r>
        <w:rPr>
          <w:color w:val="1B1B1B"/>
          <w:spacing w:val="-13"/>
          <w:w w:val="110"/>
        </w:rPr>
        <w:t xml:space="preserve"> </w:t>
      </w:r>
      <w:r>
        <w:rPr>
          <w:color w:val="1B1B1B"/>
          <w:spacing w:val="-3"/>
          <w:w w:val="110"/>
        </w:rPr>
        <w:t>trouble</w:t>
      </w:r>
      <w:r>
        <w:rPr>
          <w:color w:val="1B1B1B"/>
          <w:spacing w:val="1"/>
          <w:w w:val="110"/>
        </w:rPr>
        <w:t xml:space="preserve"> </w:t>
      </w:r>
      <w:r>
        <w:rPr>
          <w:color w:val="1B1B1B"/>
          <w:spacing w:val="-2"/>
          <w:w w:val="110"/>
        </w:rPr>
        <w:t>others.</w:t>
      </w:r>
      <w:r>
        <w:rPr>
          <w:color w:val="1B1B1B"/>
          <w:spacing w:val="17"/>
          <w:w w:val="110"/>
        </w:rPr>
        <w:t xml:space="preserve"> </w:t>
      </w:r>
      <w:r>
        <w:rPr>
          <w:color w:val="1B1B1B"/>
          <w:spacing w:val="-2"/>
          <w:w w:val="110"/>
        </w:rPr>
        <w:t>When</w:t>
      </w:r>
      <w:r>
        <w:rPr>
          <w:color w:val="1B1B1B"/>
          <w:spacing w:val="-10"/>
          <w:w w:val="110"/>
        </w:rPr>
        <w:t xml:space="preserve"> </w:t>
      </w:r>
      <w:r>
        <w:rPr>
          <w:color w:val="1B1B1B"/>
          <w:spacing w:val="-2"/>
          <w:w w:val="110"/>
        </w:rPr>
        <w:t>we</w:t>
      </w:r>
      <w:r>
        <w:rPr>
          <w:color w:val="1B1B1B"/>
          <w:spacing w:val="-5"/>
          <w:w w:val="110"/>
        </w:rPr>
        <w:t xml:space="preserve"> </w:t>
      </w:r>
      <w:r>
        <w:rPr>
          <w:color w:val="1B1B1B"/>
          <w:spacing w:val="-2"/>
          <w:w w:val="110"/>
        </w:rPr>
        <w:t>taste</w:t>
      </w:r>
      <w:r>
        <w:rPr>
          <w:color w:val="1B1B1B"/>
          <w:spacing w:val="-138"/>
          <w:w w:val="110"/>
        </w:rPr>
        <w:t xml:space="preserve"> </w:t>
      </w:r>
      <w:r>
        <w:rPr>
          <w:color w:val="1B1B1B"/>
          <w:spacing w:val="-3"/>
          <w:w w:val="105"/>
        </w:rPr>
        <w:t>without</w:t>
      </w:r>
      <w:r>
        <w:rPr>
          <w:color w:val="1B1B1B"/>
          <w:spacing w:val="-30"/>
          <w:w w:val="105"/>
        </w:rPr>
        <w:t xml:space="preserve"> </w:t>
      </w:r>
      <w:r>
        <w:rPr>
          <w:color w:val="1B1B1B"/>
          <w:spacing w:val="-3"/>
          <w:w w:val="105"/>
        </w:rPr>
        <w:t>tasting,</w:t>
      </w:r>
      <w:r>
        <w:rPr>
          <w:color w:val="1B1B1B"/>
          <w:spacing w:val="-14"/>
          <w:w w:val="105"/>
        </w:rPr>
        <w:t xml:space="preserve"> </w:t>
      </w:r>
      <w:r>
        <w:rPr>
          <w:color w:val="1B1B1B"/>
          <w:spacing w:val="-3"/>
          <w:w w:val="105"/>
        </w:rPr>
        <w:t>we</w:t>
      </w:r>
      <w:r>
        <w:rPr>
          <w:color w:val="1B1B1B"/>
          <w:spacing w:val="-15"/>
          <w:w w:val="105"/>
        </w:rPr>
        <w:t xml:space="preserve"> </w:t>
      </w:r>
      <w:r>
        <w:rPr>
          <w:color w:val="1B1B1B"/>
          <w:spacing w:val="-2"/>
          <w:w w:val="105"/>
        </w:rPr>
        <w:t>don't</w:t>
      </w:r>
      <w:r>
        <w:rPr>
          <w:color w:val="1B1B1B"/>
          <w:spacing w:val="-52"/>
          <w:w w:val="105"/>
        </w:rPr>
        <w:t xml:space="preserve"> </w:t>
      </w:r>
      <w:r>
        <w:rPr>
          <w:color w:val="1B1B1B"/>
          <w:spacing w:val="-2"/>
          <w:w w:val="105"/>
        </w:rPr>
        <w:t>waste</w:t>
      </w:r>
      <w:r>
        <w:rPr>
          <w:color w:val="1B1B1B"/>
          <w:spacing w:val="-21"/>
          <w:w w:val="105"/>
        </w:rPr>
        <w:t xml:space="preserve"> </w:t>
      </w:r>
      <w:r>
        <w:rPr>
          <w:color w:val="1B1B1B"/>
          <w:spacing w:val="-2"/>
          <w:w w:val="105"/>
        </w:rPr>
        <w:t>anything."</w:t>
      </w:r>
    </w:p>
    <w:p w14:paraId="1DF8177F" w14:textId="77777777" w:rsidR="003D45B2" w:rsidRDefault="003D2B09">
      <w:pPr>
        <w:pStyle w:val="BodyText"/>
        <w:spacing w:before="309" w:line="295" w:lineRule="auto"/>
        <w:ind w:left="1679" w:right="136" w:firstLine="5"/>
        <w:jc w:val="both"/>
      </w:pPr>
      <w:r>
        <w:rPr>
          <w:rFonts w:ascii="Garamond"/>
          <w:color w:val="1A1A1A"/>
          <w:spacing w:val="-1"/>
          <w:w w:val="105"/>
          <w:sz w:val="31"/>
        </w:rPr>
        <w:t>WANG</w:t>
      </w:r>
      <w:r>
        <w:rPr>
          <w:rFonts w:ascii="Garamond"/>
          <w:color w:val="1A1A1A"/>
          <w:spacing w:val="69"/>
          <w:w w:val="105"/>
          <w:sz w:val="31"/>
        </w:rPr>
        <w:t xml:space="preserve"> </w:t>
      </w:r>
      <w:r>
        <w:rPr>
          <w:rFonts w:ascii="Garamond"/>
          <w:color w:val="1A1A1A"/>
          <w:spacing w:val="-1"/>
          <w:w w:val="105"/>
          <w:sz w:val="31"/>
        </w:rPr>
        <w:t>TAO</w:t>
      </w:r>
      <w:r>
        <w:rPr>
          <w:rFonts w:ascii="Garamond"/>
          <w:color w:val="1A1A1A"/>
          <w:spacing w:val="53"/>
          <w:w w:val="105"/>
          <w:sz w:val="31"/>
        </w:rPr>
        <w:t xml:space="preserve"> </w:t>
      </w:r>
      <w:r>
        <w:rPr>
          <w:color w:val="1A1A1A"/>
          <w:spacing w:val="-1"/>
          <w:w w:val="105"/>
        </w:rPr>
        <w:t>says,</w:t>
      </w:r>
      <w:r>
        <w:rPr>
          <w:color w:val="1A1A1A"/>
          <w:spacing w:val="-14"/>
          <w:w w:val="105"/>
        </w:rPr>
        <w:t xml:space="preserve"> </w:t>
      </w:r>
      <w:r>
        <w:rPr>
          <w:color w:val="1A1A1A"/>
          <w:w w:val="105"/>
        </w:rPr>
        <w:t>"What</w:t>
      </w:r>
      <w:r>
        <w:rPr>
          <w:color w:val="1A1A1A"/>
          <w:spacing w:val="-60"/>
          <w:w w:val="105"/>
        </w:rPr>
        <w:t xml:space="preserve"> </w:t>
      </w:r>
      <w:r>
        <w:rPr>
          <w:color w:val="1A1A1A"/>
          <w:w w:val="105"/>
        </w:rPr>
        <w:t>people</w:t>
      </w:r>
      <w:r>
        <w:rPr>
          <w:color w:val="1A1A1A"/>
          <w:spacing w:val="-44"/>
          <w:w w:val="105"/>
        </w:rPr>
        <w:t xml:space="preserve"> </w:t>
      </w:r>
      <w:r>
        <w:rPr>
          <w:color w:val="1A1A1A"/>
          <w:w w:val="105"/>
        </w:rPr>
        <w:t>do</w:t>
      </w:r>
      <w:r>
        <w:rPr>
          <w:color w:val="1A1A1A"/>
          <w:spacing w:val="-44"/>
          <w:w w:val="105"/>
        </w:rPr>
        <w:t xml:space="preserve"> </w:t>
      </w:r>
      <w:r>
        <w:rPr>
          <w:color w:val="1A1A1A"/>
          <w:w w:val="105"/>
        </w:rPr>
        <w:t>involves</w:t>
      </w:r>
      <w:r>
        <w:rPr>
          <w:color w:val="1A1A1A"/>
          <w:spacing w:val="-29"/>
          <w:w w:val="105"/>
        </w:rPr>
        <w:t xml:space="preserve"> </w:t>
      </w:r>
      <w:r>
        <w:rPr>
          <w:color w:val="1A1A1A"/>
          <w:w w:val="105"/>
        </w:rPr>
        <w:t>action.</w:t>
      </w:r>
      <w:r>
        <w:rPr>
          <w:color w:val="1A1A1A"/>
          <w:spacing w:val="-29"/>
          <w:w w:val="105"/>
        </w:rPr>
        <w:t xml:space="preserve"> </w:t>
      </w:r>
      <w:r>
        <w:rPr>
          <w:color w:val="1A1A1A"/>
          <w:w w:val="105"/>
        </w:rPr>
        <w:t>What</w:t>
      </w:r>
      <w:r>
        <w:rPr>
          <w:color w:val="1A1A1A"/>
          <w:spacing w:val="-59"/>
          <w:w w:val="105"/>
        </w:rPr>
        <w:t xml:space="preserve"> </w:t>
      </w:r>
      <w:r>
        <w:rPr>
          <w:color w:val="1A1A1A"/>
          <w:w w:val="105"/>
        </w:rPr>
        <w:t>the</w:t>
      </w:r>
      <w:r>
        <w:rPr>
          <w:color w:val="1A1A1A"/>
          <w:spacing w:val="-29"/>
          <w:w w:val="105"/>
        </w:rPr>
        <w:t xml:space="preserve"> </w:t>
      </w:r>
      <w:proofErr w:type="gramStart"/>
      <w:r>
        <w:rPr>
          <w:color w:val="1A1A1A"/>
          <w:w w:val="105"/>
        </w:rPr>
        <w:t>sage</w:t>
      </w:r>
      <w:proofErr w:type="gramEnd"/>
      <w:r>
        <w:rPr>
          <w:color w:val="1A1A1A"/>
          <w:spacing w:val="-45"/>
          <w:w w:val="105"/>
        </w:rPr>
        <w:t xml:space="preserve"> </w:t>
      </w:r>
      <w:r>
        <w:rPr>
          <w:color w:val="1A1A1A"/>
          <w:w w:val="105"/>
        </w:rPr>
        <w:t>does</w:t>
      </w:r>
      <w:r>
        <w:rPr>
          <w:color w:val="1A1A1A"/>
          <w:spacing w:val="-29"/>
          <w:w w:val="105"/>
        </w:rPr>
        <w:t xml:space="preserve"> </w:t>
      </w:r>
      <w:proofErr w:type="gramStart"/>
      <w:r>
        <w:rPr>
          <w:color w:val="1A1A1A"/>
          <w:w w:val="105"/>
        </w:rPr>
        <w:t>accords</w:t>
      </w:r>
      <w:proofErr w:type="gramEnd"/>
      <w:r>
        <w:rPr>
          <w:color w:val="1A1A1A"/>
          <w:spacing w:val="-132"/>
          <w:w w:val="105"/>
        </w:rPr>
        <w:t xml:space="preserve"> </w:t>
      </w:r>
      <w:r>
        <w:rPr>
          <w:color w:val="1A1A1A"/>
          <w:spacing w:val="-1"/>
          <w:w w:val="105"/>
        </w:rPr>
        <w:t>with</w:t>
      </w:r>
      <w:r>
        <w:rPr>
          <w:color w:val="1A1A1A"/>
          <w:spacing w:val="-72"/>
          <w:w w:val="105"/>
        </w:rPr>
        <w:t xml:space="preserve"> </w:t>
      </w:r>
      <w:r>
        <w:rPr>
          <w:color w:val="1A1A1A"/>
          <w:spacing w:val="-1"/>
          <w:w w:val="105"/>
        </w:rPr>
        <w:t>the</w:t>
      </w:r>
      <w:r>
        <w:rPr>
          <w:color w:val="1A1A1A"/>
          <w:spacing w:val="-65"/>
          <w:w w:val="105"/>
        </w:rPr>
        <w:t xml:space="preserve"> </w:t>
      </w:r>
      <w:r>
        <w:rPr>
          <w:color w:val="1A1A1A"/>
          <w:spacing w:val="-1"/>
          <w:w w:val="105"/>
        </w:rPr>
        <w:t>Tao</w:t>
      </w:r>
      <w:r>
        <w:rPr>
          <w:color w:val="1A1A1A"/>
          <w:spacing w:val="-59"/>
          <w:w w:val="105"/>
        </w:rPr>
        <w:t xml:space="preserve"> </w:t>
      </w:r>
      <w:r>
        <w:rPr>
          <w:color w:val="1A1A1A"/>
          <w:spacing w:val="-1"/>
          <w:w w:val="105"/>
        </w:rPr>
        <w:t>of</w:t>
      </w:r>
      <w:r>
        <w:rPr>
          <w:color w:val="1A1A1A"/>
          <w:spacing w:val="-75"/>
          <w:w w:val="105"/>
        </w:rPr>
        <w:t xml:space="preserve"> </w:t>
      </w:r>
      <w:r>
        <w:rPr>
          <w:color w:val="1A1A1A"/>
          <w:spacing w:val="-1"/>
          <w:w w:val="105"/>
        </w:rPr>
        <w:t>inaction.</w:t>
      </w:r>
      <w:r>
        <w:rPr>
          <w:color w:val="1A1A1A"/>
          <w:spacing w:val="-29"/>
          <w:w w:val="105"/>
        </w:rPr>
        <w:t xml:space="preserve"> </w:t>
      </w:r>
      <w:r>
        <w:rPr>
          <w:color w:val="1A1A1A"/>
          <w:spacing w:val="-1"/>
          <w:w w:val="105"/>
        </w:rPr>
        <w:t>'Work'</w:t>
      </w:r>
      <w:r>
        <w:rPr>
          <w:color w:val="1A1A1A"/>
          <w:spacing w:val="-59"/>
          <w:w w:val="105"/>
        </w:rPr>
        <w:t xml:space="preserve"> </w:t>
      </w:r>
      <w:r>
        <w:rPr>
          <w:color w:val="1A1A1A"/>
          <w:spacing w:val="-1"/>
          <w:w w:val="105"/>
        </w:rPr>
        <w:t>refers</w:t>
      </w:r>
      <w:r>
        <w:rPr>
          <w:color w:val="1A1A1A"/>
          <w:spacing w:val="-66"/>
          <w:w w:val="105"/>
        </w:rPr>
        <w:t xml:space="preserve"> </w:t>
      </w:r>
      <w:r>
        <w:rPr>
          <w:color w:val="1A1A1A"/>
          <w:spacing w:val="-1"/>
          <w:w w:val="105"/>
        </w:rPr>
        <w:t>to</w:t>
      </w:r>
      <w:r>
        <w:rPr>
          <w:color w:val="1A1A1A"/>
          <w:spacing w:val="-72"/>
          <w:w w:val="105"/>
        </w:rPr>
        <w:t xml:space="preserve"> </w:t>
      </w:r>
      <w:r>
        <w:rPr>
          <w:color w:val="1A1A1A"/>
          <w:spacing w:val="-1"/>
          <w:w w:val="105"/>
        </w:rPr>
        <w:t>the</w:t>
      </w:r>
      <w:r>
        <w:rPr>
          <w:color w:val="1A1A1A"/>
          <w:spacing w:val="-65"/>
          <w:w w:val="105"/>
        </w:rPr>
        <w:t xml:space="preserve"> </w:t>
      </w:r>
      <w:r>
        <w:rPr>
          <w:color w:val="1A1A1A"/>
          <w:spacing w:val="-1"/>
          <w:w w:val="105"/>
        </w:rPr>
        <w:t>conditions</w:t>
      </w:r>
      <w:r>
        <w:rPr>
          <w:color w:val="1A1A1A"/>
          <w:spacing w:val="-74"/>
          <w:w w:val="105"/>
        </w:rPr>
        <w:t xml:space="preserve"> </w:t>
      </w:r>
      <w:r>
        <w:rPr>
          <w:color w:val="1A1A1A"/>
          <w:w w:val="105"/>
        </w:rPr>
        <w:t>of</w:t>
      </w:r>
      <w:r>
        <w:rPr>
          <w:color w:val="1A1A1A"/>
          <w:spacing w:val="-60"/>
          <w:w w:val="105"/>
        </w:rPr>
        <w:t xml:space="preserve"> </w:t>
      </w:r>
      <w:r>
        <w:rPr>
          <w:color w:val="1A1A1A"/>
          <w:w w:val="105"/>
        </w:rPr>
        <w:t>action.</w:t>
      </w:r>
      <w:r>
        <w:rPr>
          <w:color w:val="1A1A1A"/>
          <w:spacing w:val="-14"/>
          <w:w w:val="105"/>
        </w:rPr>
        <w:t xml:space="preserve"> </w:t>
      </w:r>
      <w:r>
        <w:rPr>
          <w:color w:val="1A1A1A"/>
          <w:w w:val="105"/>
        </w:rPr>
        <w:t>'Taste'</w:t>
      </w:r>
      <w:r>
        <w:rPr>
          <w:color w:val="1A1A1A"/>
          <w:spacing w:val="-44"/>
          <w:w w:val="105"/>
        </w:rPr>
        <w:t xml:space="preserve"> </w:t>
      </w:r>
      <w:r>
        <w:rPr>
          <w:color w:val="1A1A1A"/>
          <w:w w:val="105"/>
        </w:rPr>
        <w:t>refers</w:t>
      </w:r>
      <w:r>
        <w:rPr>
          <w:color w:val="1A1A1A"/>
          <w:spacing w:val="-132"/>
          <w:w w:val="105"/>
        </w:rPr>
        <w:t xml:space="preserve"> </w:t>
      </w:r>
      <w:r>
        <w:rPr>
          <w:color w:val="1A1A1A"/>
          <w:w w:val="110"/>
        </w:rPr>
        <w:t>to</w:t>
      </w:r>
      <w:r>
        <w:rPr>
          <w:color w:val="1A1A1A"/>
          <w:spacing w:val="-33"/>
          <w:w w:val="110"/>
        </w:rPr>
        <w:t xml:space="preserve"> </w:t>
      </w:r>
      <w:r>
        <w:rPr>
          <w:color w:val="1A1A1A"/>
          <w:w w:val="110"/>
        </w:rPr>
        <w:t>the</w:t>
      </w:r>
      <w:r>
        <w:rPr>
          <w:color w:val="1A1A1A"/>
          <w:spacing w:val="-22"/>
          <w:w w:val="110"/>
        </w:rPr>
        <w:t xml:space="preserve"> </w:t>
      </w:r>
      <w:r>
        <w:rPr>
          <w:color w:val="1A1A1A"/>
          <w:w w:val="110"/>
        </w:rPr>
        <w:t>meaning</w:t>
      </w:r>
      <w:r>
        <w:rPr>
          <w:color w:val="1A1A1A"/>
          <w:spacing w:val="-58"/>
          <w:w w:val="110"/>
        </w:rPr>
        <w:t xml:space="preserve"> </w:t>
      </w:r>
      <w:r>
        <w:rPr>
          <w:color w:val="1A1A1A"/>
          <w:w w:val="110"/>
        </w:rPr>
        <w:t>of</w:t>
      </w:r>
      <w:r>
        <w:rPr>
          <w:color w:val="1A1A1A"/>
          <w:spacing w:val="-102"/>
          <w:w w:val="110"/>
        </w:rPr>
        <w:t xml:space="preserve"> </w:t>
      </w:r>
      <w:r>
        <w:rPr>
          <w:color w:val="1A1A1A"/>
          <w:w w:val="110"/>
        </w:rPr>
        <w:t>action."</w:t>
      </w:r>
    </w:p>
    <w:p w14:paraId="1DF81780" w14:textId="77777777" w:rsidR="003D45B2" w:rsidRDefault="00000000">
      <w:pPr>
        <w:pStyle w:val="BodyText"/>
        <w:spacing w:before="258" w:line="292" w:lineRule="auto"/>
        <w:ind w:left="1692" w:right="116" w:firstLine="1822"/>
        <w:jc w:val="both"/>
      </w:pPr>
      <w:r>
        <w:pict w14:anchorId="1DF81F07">
          <v:shape id="_x0000_s1316" type="#_x0000_t202" style="position:absolute;left:0;text-align:left;margin-left:96pt;margin-top:22.55pt;width:91.9pt;height:16.65pt;z-index:-19876864;mso-position-horizontal-relative:page" filled="f" stroked="f">
            <v:textbox inset="0,0,0,0">
              <w:txbxContent>
                <w:p w14:paraId="1DF820AC" w14:textId="77777777" w:rsidR="003D45B2" w:rsidRDefault="003D2B09">
                  <w:pPr>
                    <w:spacing w:line="329" w:lineRule="exact"/>
                    <w:rPr>
                      <w:rFonts w:ascii="Garamond"/>
                      <w:sz w:val="31"/>
                    </w:rPr>
                  </w:pPr>
                  <w:r>
                    <w:rPr>
                      <w:rFonts w:ascii="Garamond"/>
                      <w:color w:val="1A1A1A"/>
                      <w:spacing w:val="27"/>
                      <w:w w:val="115"/>
                      <w:sz w:val="31"/>
                    </w:rPr>
                    <w:t>SUNG</w:t>
                  </w:r>
                  <w:r>
                    <w:rPr>
                      <w:rFonts w:ascii="Garamond"/>
                      <w:color w:val="1A1A1A"/>
                      <w:spacing w:val="62"/>
                      <w:w w:val="115"/>
                      <w:sz w:val="31"/>
                    </w:rPr>
                    <w:t xml:space="preserve"> </w:t>
                  </w:r>
                  <w:r>
                    <w:rPr>
                      <w:rFonts w:ascii="Garamond"/>
                      <w:color w:val="1A1A1A"/>
                      <w:spacing w:val="26"/>
                      <w:w w:val="115"/>
                      <w:sz w:val="31"/>
                    </w:rPr>
                    <w:t>CH</w:t>
                  </w:r>
                  <w:r>
                    <w:rPr>
                      <w:rFonts w:ascii="Garamond"/>
                      <w:color w:val="1A1A1A"/>
                      <w:spacing w:val="-25"/>
                      <w:sz w:val="31"/>
                    </w:rPr>
                    <w:t xml:space="preserve"> </w:t>
                  </w:r>
                </w:p>
              </w:txbxContent>
            </v:textbox>
            <w10:wrap anchorx="page"/>
          </v:shape>
        </w:pict>
      </w:r>
      <w:r w:rsidR="003D2B09">
        <w:rPr>
          <w:rFonts w:ascii="Garamond"/>
          <w:color w:val="1A1A1A"/>
          <w:spacing w:val="-2"/>
          <w:w w:val="160"/>
          <w:position w:val="17"/>
          <w:sz w:val="31"/>
        </w:rPr>
        <w:t>'</w:t>
      </w:r>
      <w:r w:rsidR="003D2B09">
        <w:rPr>
          <w:rFonts w:ascii="Garamond"/>
          <w:color w:val="1A1A1A"/>
          <w:spacing w:val="-95"/>
          <w:w w:val="160"/>
          <w:position w:val="17"/>
          <w:sz w:val="31"/>
        </w:rPr>
        <w:t xml:space="preserve"> </w:t>
      </w:r>
      <w:r w:rsidR="003D2B09">
        <w:rPr>
          <w:rFonts w:ascii="Garamond"/>
          <w:color w:val="1A1A1A"/>
          <w:spacing w:val="-1"/>
          <w:w w:val="110"/>
          <w:sz w:val="31"/>
        </w:rPr>
        <w:t>ANG-HSING</w:t>
      </w:r>
      <w:r w:rsidR="003D2B09">
        <w:rPr>
          <w:rFonts w:ascii="Garamond"/>
          <w:color w:val="1A1A1A"/>
          <w:spacing w:val="56"/>
          <w:w w:val="110"/>
          <w:sz w:val="31"/>
        </w:rPr>
        <w:t xml:space="preserve"> </w:t>
      </w:r>
      <w:r w:rsidR="003D2B09">
        <w:rPr>
          <w:color w:val="1A1A1A"/>
          <w:spacing w:val="-2"/>
          <w:w w:val="110"/>
        </w:rPr>
        <w:t>says,</w:t>
      </w:r>
      <w:r w:rsidR="003D2B09">
        <w:rPr>
          <w:color w:val="1A1A1A"/>
          <w:spacing w:val="-15"/>
          <w:w w:val="110"/>
        </w:rPr>
        <w:t xml:space="preserve"> </w:t>
      </w:r>
      <w:r w:rsidR="003D2B09">
        <w:rPr>
          <w:color w:val="1A1A1A"/>
          <w:spacing w:val="-2"/>
          <w:w w:val="110"/>
        </w:rPr>
        <w:t>"To</w:t>
      </w:r>
      <w:r w:rsidR="003D2B09">
        <w:rPr>
          <w:color w:val="1A1A1A"/>
          <w:spacing w:val="-35"/>
          <w:w w:val="110"/>
        </w:rPr>
        <w:t xml:space="preserve"> </w:t>
      </w:r>
      <w:r w:rsidR="003D2B09">
        <w:rPr>
          <w:color w:val="1A1A1A"/>
          <w:spacing w:val="-2"/>
          <w:w w:val="110"/>
        </w:rPr>
        <w:t>act</w:t>
      </w:r>
      <w:r w:rsidR="003D2B09">
        <w:rPr>
          <w:color w:val="1A1A1A"/>
          <w:spacing w:val="-50"/>
          <w:w w:val="110"/>
        </w:rPr>
        <w:t xml:space="preserve"> </w:t>
      </w:r>
      <w:r w:rsidR="003D2B09">
        <w:rPr>
          <w:color w:val="1A1A1A"/>
          <w:spacing w:val="-2"/>
          <w:w w:val="110"/>
        </w:rPr>
        <w:t>without</w:t>
      </w:r>
      <w:r w:rsidR="003D2B09">
        <w:rPr>
          <w:color w:val="1A1A1A"/>
          <w:spacing w:val="-36"/>
          <w:w w:val="110"/>
        </w:rPr>
        <w:t xml:space="preserve"> </w:t>
      </w:r>
      <w:r w:rsidR="003D2B09">
        <w:rPr>
          <w:color w:val="1A1A1A"/>
          <w:spacing w:val="-2"/>
          <w:w w:val="110"/>
        </w:rPr>
        <w:t>acting,</w:t>
      </w:r>
      <w:r w:rsidR="003D2B09">
        <w:rPr>
          <w:color w:val="1A1A1A"/>
          <w:spacing w:val="-20"/>
          <w:w w:val="110"/>
        </w:rPr>
        <w:t xml:space="preserve"> </w:t>
      </w:r>
      <w:r w:rsidR="003D2B09">
        <w:rPr>
          <w:color w:val="1A1A1A"/>
          <w:spacing w:val="-2"/>
          <w:w w:val="110"/>
        </w:rPr>
        <w:t>to</w:t>
      </w:r>
      <w:r w:rsidR="003D2B09">
        <w:rPr>
          <w:color w:val="1A1A1A"/>
          <w:spacing w:val="-50"/>
          <w:w w:val="110"/>
        </w:rPr>
        <w:t xml:space="preserve"> </w:t>
      </w:r>
      <w:r w:rsidR="003D2B09">
        <w:rPr>
          <w:color w:val="1A1A1A"/>
          <w:spacing w:val="-2"/>
          <w:w w:val="110"/>
        </w:rPr>
        <w:t>work</w:t>
      </w:r>
      <w:r w:rsidR="003D2B09">
        <w:rPr>
          <w:color w:val="1A1A1A"/>
          <w:spacing w:val="-81"/>
          <w:w w:val="110"/>
        </w:rPr>
        <w:t xml:space="preserve"> </w:t>
      </w:r>
      <w:r w:rsidR="003D2B09">
        <w:rPr>
          <w:color w:val="1A1A1A"/>
          <w:spacing w:val="-2"/>
          <w:w w:val="110"/>
        </w:rPr>
        <w:t>without</w:t>
      </w:r>
      <w:r w:rsidR="003D2B09">
        <w:rPr>
          <w:color w:val="1A1A1A"/>
          <w:spacing w:val="-65"/>
          <w:w w:val="110"/>
        </w:rPr>
        <w:t xml:space="preserve"> </w:t>
      </w:r>
      <w:r w:rsidR="003D2B09">
        <w:rPr>
          <w:color w:val="1A1A1A"/>
          <w:spacing w:val="-1"/>
          <w:w w:val="110"/>
        </w:rPr>
        <w:t>working,</w:t>
      </w:r>
      <w:r w:rsidR="003D2B09">
        <w:rPr>
          <w:color w:val="1A1A1A"/>
          <w:spacing w:val="-138"/>
          <w:w w:val="110"/>
        </w:rPr>
        <w:t xml:space="preserve"> </w:t>
      </w:r>
      <w:r w:rsidR="003D2B09">
        <w:rPr>
          <w:color w:val="1A1A1A"/>
          <w:spacing w:val="-2"/>
          <w:w w:val="105"/>
          <w:position w:val="1"/>
        </w:rPr>
        <w:t>to</w:t>
      </w:r>
      <w:r w:rsidR="003D2B09">
        <w:rPr>
          <w:color w:val="1A1A1A"/>
          <w:spacing w:val="-30"/>
          <w:w w:val="105"/>
          <w:position w:val="1"/>
        </w:rPr>
        <w:t xml:space="preserve"> </w:t>
      </w:r>
      <w:r w:rsidR="003D2B09">
        <w:rPr>
          <w:color w:val="1A1A1A"/>
          <w:spacing w:val="-2"/>
          <w:w w:val="105"/>
          <w:position w:val="1"/>
        </w:rPr>
        <w:t>taste</w:t>
      </w:r>
      <w:r w:rsidR="003D2B09">
        <w:rPr>
          <w:color w:val="1A1A1A"/>
          <w:spacing w:val="-29"/>
          <w:w w:val="105"/>
          <w:position w:val="1"/>
        </w:rPr>
        <w:t xml:space="preserve"> </w:t>
      </w:r>
      <w:r w:rsidR="003D2B09">
        <w:rPr>
          <w:color w:val="1A1A1A"/>
          <w:spacing w:val="-2"/>
          <w:w w:val="105"/>
          <w:position w:val="1"/>
        </w:rPr>
        <w:t>without</w:t>
      </w:r>
      <w:r w:rsidR="003D2B09">
        <w:rPr>
          <w:color w:val="1A1A1A"/>
          <w:spacing w:val="-30"/>
          <w:w w:val="105"/>
          <w:position w:val="1"/>
        </w:rPr>
        <w:t xml:space="preserve"> </w:t>
      </w:r>
      <w:r w:rsidR="003D2B09">
        <w:rPr>
          <w:color w:val="1A1A1A"/>
          <w:spacing w:val="-2"/>
          <w:w w:val="105"/>
          <w:position w:val="1"/>
        </w:rPr>
        <w:t>tasting</w:t>
      </w:r>
      <w:r w:rsidR="003D2B09">
        <w:rPr>
          <w:color w:val="1A1A1A"/>
          <w:spacing w:val="-44"/>
          <w:w w:val="105"/>
          <w:position w:val="1"/>
        </w:rPr>
        <w:t xml:space="preserve"> </w:t>
      </w:r>
      <w:r w:rsidR="003D2B09">
        <w:rPr>
          <w:color w:val="1A1A1A"/>
          <w:spacing w:val="-2"/>
          <w:w w:val="105"/>
        </w:rPr>
        <w:t>is</w:t>
      </w:r>
      <w:r w:rsidR="003D2B09">
        <w:rPr>
          <w:color w:val="1A1A1A"/>
          <w:spacing w:val="-21"/>
          <w:w w:val="105"/>
        </w:rPr>
        <w:t xml:space="preserve"> </w:t>
      </w:r>
      <w:r w:rsidR="003D2B09">
        <w:rPr>
          <w:color w:val="1A1A1A"/>
          <w:spacing w:val="-2"/>
          <w:w w:val="105"/>
        </w:rPr>
        <w:t>to</w:t>
      </w:r>
      <w:r w:rsidR="003D2B09">
        <w:rPr>
          <w:color w:val="1A1A1A"/>
          <w:spacing w:val="-21"/>
          <w:w w:val="105"/>
        </w:rPr>
        <w:t xml:space="preserve"> </w:t>
      </w:r>
      <w:r w:rsidR="003D2B09">
        <w:rPr>
          <w:color w:val="1A1A1A"/>
          <w:spacing w:val="-2"/>
          <w:w w:val="105"/>
        </w:rPr>
        <w:t>conform</w:t>
      </w:r>
      <w:r w:rsidR="003D2B09">
        <w:rPr>
          <w:color w:val="1A1A1A"/>
          <w:spacing w:val="-29"/>
          <w:w w:val="105"/>
        </w:rPr>
        <w:t xml:space="preserve"> </w:t>
      </w:r>
      <w:r w:rsidR="003D2B09">
        <w:rPr>
          <w:color w:val="1A1A1A"/>
          <w:spacing w:val="-2"/>
          <w:w w:val="105"/>
        </w:rPr>
        <w:t>with</w:t>
      </w:r>
      <w:r w:rsidR="003D2B09">
        <w:rPr>
          <w:color w:val="1A1A1A"/>
          <w:spacing w:val="-52"/>
          <w:w w:val="105"/>
        </w:rPr>
        <w:t xml:space="preserve"> </w:t>
      </w:r>
      <w:r w:rsidR="003D2B09">
        <w:rPr>
          <w:color w:val="1A1A1A"/>
          <w:spacing w:val="-2"/>
          <w:w w:val="105"/>
        </w:rPr>
        <w:t>what</w:t>
      </w:r>
      <w:r w:rsidR="003D2B09">
        <w:rPr>
          <w:color w:val="1A1A1A"/>
          <w:spacing w:val="-38"/>
          <w:w w:val="105"/>
        </w:rPr>
        <w:t xml:space="preserve"> </w:t>
      </w:r>
      <w:r w:rsidR="003D2B09">
        <w:rPr>
          <w:color w:val="1A1A1A"/>
          <w:spacing w:val="-2"/>
          <w:w w:val="105"/>
        </w:rPr>
        <w:t>is</w:t>
      </w:r>
      <w:r w:rsidR="003D2B09">
        <w:rPr>
          <w:color w:val="1A1A1A"/>
          <w:spacing w:val="-29"/>
          <w:w w:val="105"/>
        </w:rPr>
        <w:t xml:space="preserve"> </w:t>
      </w:r>
      <w:r w:rsidR="003D2B09">
        <w:rPr>
          <w:color w:val="1A1A1A"/>
          <w:spacing w:val="-2"/>
          <w:w w:val="105"/>
        </w:rPr>
        <w:t>natural</w:t>
      </w:r>
      <w:r w:rsidR="003D2B09">
        <w:rPr>
          <w:color w:val="1A1A1A"/>
          <w:spacing w:val="-14"/>
          <w:w w:val="105"/>
        </w:rPr>
        <w:t xml:space="preserve"> </w:t>
      </w:r>
      <w:r w:rsidR="003D2B09">
        <w:rPr>
          <w:color w:val="1A1A1A"/>
          <w:spacing w:val="-2"/>
          <w:w w:val="105"/>
        </w:rPr>
        <w:t>and</w:t>
      </w:r>
      <w:r w:rsidR="003D2B09">
        <w:rPr>
          <w:color w:val="1A1A1A"/>
          <w:spacing w:val="-24"/>
          <w:w w:val="105"/>
        </w:rPr>
        <w:t xml:space="preserve"> </w:t>
      </w:r>
      <w:r w:rsidR="003D2B09">
        <w:rPr>
          <w:color w:val="1A1A1A"/>
          <w:spacing w:val="-2"/>
          <w:w w:val="105"/>
        </w:rPr>
        <w:t>not</w:t>
      </w:r>
      <w:r w:rsidR="003D2B09">
        <w:rPr>
          <w:color w:val="1A1A1A"/>
          <w:spacing w:val="-23"/>
          <w:w w:val="105"/>
        </w:rPr>
        <w:t xml:space="preserve"> </w:t>
      </w:r>
      <w:r w:rsidR="003D2B09">
        <w:rPr>
          <w:color w:val="1A1A1A"/>
          <w:spacing w:val="-2"/>
          <w:w w:val="105"/>
        </w:rPr>
        <w:t>to</w:t>
      </w:r>
      <w:r w:rsidR="003D2B09">
        <w:rPr>
          <w:color w:val="1A1A1A"/>
          <w:spacing w:val="-29"/>
          <w:w w:val="105"/>
        </w:rPr>
        <w:t xml:space="preserve"> </w:t>
      </w:r>
      <w:r w:rsidR="003D2B09">
        <w:rPr>
          <w:color w:val="1A1A1A"/>
          <w:spacing w:val="-2"/>
          <w:w w:val="105"/>
        </w:rPr>
        <w:t>impose</w:t>
      </w:r>
      <w:r w:rsidR="003D2B09">
        <w:rPr>
          <w:color w:val="1A1A1A"/>
          <w:spacing w:val="-132"/>
          <w:w w:val="105"/>
        </w:rPr>
        <w:t xml:space="preserve"> </w:t>
      </w:r>
      <w:r w:rsidR="003D2B09">
        <w:rPr>
          <w:color w:val="1A1A1A"/>
          <w:spacing w:val="-2"/>
          <w:w w:val="105"/>
          <w:position w:val="1"/>
        </w:rPr>
        <w:t>oneself</w:t>
      </w:r>
      <w:r w:rsidR="003D2B09">
        <w:rPr>
          <w:color w:val="1A1A1A"/>
          <w:spacing w:val="-22"/>
          <w:w w:val="105"/>
          <w:position w:val="1"/>
        </w:rPr>
        <w:t xml:space="preserve"> </w:t>
      </w:r>
      <w:r w:rsidR="003D2B09">
        <w:rPr>
          <w:color w:val="1A1A1A"/>
          <w:spacing w:val="-2"/>
          <w:w w:val="105"/>
          <w:position w:val="1"/>
        </w:rPr>
        <w:t>on</w:t>
      </w:r>
      <w:r w:rsidR="003D2B09">
        <w:rPr>
          <w:color w:val="1A1A1A"/>
          <w:spacing w:val="-30"/>
          <w:w w:val="105"/>
          <w:position w:val="1"/>
        </w:rPr>
        <w:t xml:space="preserve"> </w:t>
      </w:r>
      <w:r w:rsidR="003D2B09">
        <w:rPr>
          <w:color w:val="1A1A1A"/>
          <w:spacing w:val="-2"/>
          <w:w w:val="105"/>
          <w:position w:val="1"/>
        </w:rPr>
        <w:t>others.</w:t>
      </w:r>
      <w:r w:rsidR="003D2B09">
        <w:rPr>
          <w:color w:val="1A1A1A"/>
          <w:spacing w:val="2"/>
          <w:w w:val="105"/>
          <w:position w:val="1"/>
        </w:rPr>
        <w:t xml:space="preserve"> </w:t>
      </w:r>
      <w:r w:rsidR="003D2B09">
        <w:rPr>
          <w:color w:val="1A1A1A"/>
          <w:spacing w:val="-2"/>
          <w:w w:val="105"/>
          <w:position w:val="1"/>
        </w:rPr>
        <w:t>Though</w:t>
      </w:r>
      <w:r w:rsidR="003D2B09">
        <w:rPr>
          <w:color w:val="1A1A1A"/>
          <w:spacing w:val="-14"/>
          <w:w w:val="105"/>
          <w:position w:val="1"/>
        </w:rPr>
        <w:t xml:space="preserve"> </w:t>
      </w:r>
      <w:r w:rsidR="003D2B09">
        <w:rPr>
          <w:color w:val="1A1A1A"/>
          <w:spacing w:val="-2"/>
          <w:w w:val="105"/>
          <w:position w:val="1"/>
        </w:rPr>
        <w:t>others</w:t>
      </w:r>
      <w:r w:rsidR="003D2B09">
        <w:rPr>
          <w:color w:val="1A1A1A"/>
          <w:spacing w:val="-14"/>
          <w:w w:val="105"/>
          <w:position w:val="1"/>
        </w:rPr>
        <w:t xml:space="preserve"> </w:t>
      </w:r>
      <w:r w:rsidR="003D2B09">
        <w:rPr>
          <w:color w:val="1A1A1A"/>
          <w:spacing w:val="-2"/>
          <w:w w:val="105"/>
          <w:position w:val="1"/>
        </w:rPr>
        <w:t>treat</w:t>
      </w:r>
      <w:r w:rsidR="003D2B09">
        <w:rPr>
          <w:color w:val="1A1A1A"/>
          <w:spacing w:val="-44"/>
          <w:w w:val="105"/>
          <w:position w:val="1"/>
        </w:rPr>
        <w:t xml:space="preserve"> </w:t>
      </w:r>
      <w:r w:rsidR="003D2B09">
        <w:rPr>
          <w:color w:val="1A1A1A"/>
          <w:spacing w:val="-1"/>
          <w:w w:val="105"/>
        </w:rPr>
        <w:t>him</w:t>
      </w:r>
      <w:r w:rsidR="003D2B09">
        <w:rPr>
          <w:color w:val="1A1A1A"/>
          <w:spacing w:val="-30"/>
          <w:w w:val="105"/>
        </w:rPr>
        <w:t xml:space="preserve"> </w:t>
      </w:r>
      <w:r w:rsidR="003D2B09">
        <w:rPr>
          <w:color w:val="1A1A1A"/>
          <w:spacing w:val="-1"/>
          <w:w w:val="105"/>
        </w:rPr>
        <w:t>wrongly.</w:t>
      </w:r>
      <w:r w:rsidR="003D2B09">
        <w:rPr>
          <w:color w:val="1A1A1A"/>
          <w:spacing w:val="9"/>
          <w:w w:val="105"/>
        </w:rPr>
        <w:t xml:space="preserve"> </w:t>
      </w:r>
      <w:proofErr w:type="gramStart"/>
      <w:r w:rsidR="003D2B09">
        <w:rPr>
          <w:color w:val="1A1A1A"/>
          <w:spacing w:val="-1"/>
          <w:w w:val="105"/>
        </w:rPr>
        <w:t>the</w:t>
      </w:r>
      <w:proofErr w:type="gramEnd"/>
      <w:r w:rsidR="003D2B09">
        <w:rPr>
          <w:color w:val="1A1A1A"/>
          <w:spacing w:val="-14"/>
          <w:w w:val="105"/>
        </w:rPr>
        <w:t xml:space="preserve"> </w:t>
      </w:r>
      <w:r w:rsidR="003D2B09">
        <w:rPr>
          <w:color w:val="1A1A1A"/>
          <w:spacing w:val="-1"/>
          <w:w w:val="105"/>
        </w:rPr>
        <w:t>wrong</w:t>
      </w:r>
      <w:r w:rsidR="003D2B09">
        <w:rPr>
          <w:color w:val="1A1A1A"/>
          <w:spacing w:val="-44"/>
          <w:w w:val="105"/>
        </w:rPr>
        <w:t xml:space="preserve"> </w:t>
      </w:r>
      <w:r w:rsidR="003D2B09">
        <w:rPr>
          <w:color w:val="1A1A1A"/>
          <w:spacing w:val="-1"/>
          <w:w w:val="105"/>
        </w:rPr>
        <w:t>is</w:t>
      </w:r>
      <w:r w:rsidR="003D2B09">
        <w:rPr>
          <w:color w:val="1A1A1A"/>
          <w:spacing w:val="-14"/>
          <w:w w:val="105"/>
        </w:rPr>
        <w:t xml:space="preserve"> </w:t>
      </w:r>
      <w:r w:rsidR="003D2B09">
        <w:rPr>
          <w:color w:val="1A1A1A"/>
          <w:spacing w:val="-1"/>
          <w:w w:val="105"/>
        </w:rPr>
        <w:t>theirs</w:t>
      </w:r>
      <w:r w:rsidR="003D2B09">
        <w:rPr>
          <w:color w:val="1A1A1A"/>
          <w:spacing w:val="-13"/>
          <w:w w:val="105"/>
        </w:rPr>
        <w:t xml:space="preserve"> </w:t>
      </w:r>
      <w:r w:rsidR="003D2B09">
        <w:rPr>
          <w:color w:val="1A1A1A"/>
          <w:spacing w:val="-1"/>
          <w:w w:val="105"/>
        </w:rPr>
        <w:t>and</w:t>
      </w:r>
      <w:r w:rsidR="003D2B09">
        <w:rPr>
          <w:color w:val="1A1A1A"/>
          <w:spacing w:val="-132"/>
          <w:w w:val="105"/>
        </w:rPr>
        <w:t xml:space="preserve"> </w:t>
      </w:r>
      <w:r w:rsidR="003D2B09">
        <w:rPr>
          <w:color w:val="1A1A1A"/>
          <w:spacing w:val="-2"/>
          <w:w w:val="105"/>
        </w:rPr>
        <w:t>not</w:t>
      </w:r>
      <w:r w:rsidR="003D2B09">
        <w:rPr>
          <w:color w:val="1A1A1A"/>
          <w:spacing w:val="-68"/>
          <w:w w:val="105"/>
        </w:rPr>
        <w:t xml:space="preserve"> </w:t>
      </w:r>
      <w:r w:rsidR="003D2B09">
        <w:rPr>
          <w:color w:val="1A1A1A"/>
          <w:spacing w:val="-2"/>
          <w:w w:val="105"/>
          <w:position w:val="1"/>
        </w:rPr>
        <w:t>the</w:t>
      </w:r>
      <w:r w:rsidR="003D2B09">
        <w:rPr>
          <w:color w:val="1A1A1A"/>
          <w:spacing w:val="-59"/>
          <w:w w:val="105"/>
          <w:position w:val="1"/>
        </w:rPr>
        <w:t xml:space="preserve"> </w:t>
      </w:r>
      <w:proofErr w:type="gramStart"/>
      <w:r w:rsidR="003D2B09">
        <w:rPr>
          <w:color w:val="1A1A1A"/>
          <w:spacing w:val="-2"/>
          <w:w w:val="105"/>
          <w:position w:val="1"/>
        </w:rPr>
        <w:t>sage's</w:t>
      </w:r>
      <w:proofErr w:type="gramEnd"/>
      <w:r w:rsidR="003D2B09">
        <w:rPr>
          <w:color w:val="1A1A1A"/>
          <w:spacing w:val="-2"/>
          <w:w w:val="105"/>
          <w:position w:val="1"/>
        </w:rPr>
        <w:t>.</w:t>
      </w:r>
      <w:r w:rsidR="003D2B09">
        <w:rPr>
          <w:color w:val="1A1A1A"/>
          <w:spacing w:val="-52"/>
          <w:w w:val="105"/>
          <w:position w:val="1"/>
        </w:rPr>
        <w:t xml:space="preserve"> </w:t>
      </w:r>
      <w:r w:rsidR="003D2B09">
        <w:rPr>
          <w:color w:val="1A1A1A"/>
          <w:spacing w:val="-2"/>
          <w:w w:val="105"/>
          <w:position w:val="1"/>
        </w:rPr>
        <w:t>He</w:t>
      </w:r>
      <w:r w:rsidR="003D2B09">
        <w:rPr>
          <w:color w:val="1A1A1A"/>
          <w:spacing w:val="-59"/>
          <w:w w:val="105"/>
          <w:position w:val="1"/>
        </w:rPr>
        <w:t xml:space="preserve"> </w:t>
      </w:r>
      <w:r w:rsidR="003D2B09">
        <w:rPr>
          <w:color w:val="1A1A1A"/>
          <w:spacing w:val="-2"/>
          <w:w w:val="105"/>
          <w:position w:val="1"/>
        </w:rPr>
        <w:t>responds</w:t>
      </w:r>
      <w:r w:rsidR="003D2B09">
        <w:rPr>
          <w:color w:val="1A1A1A"/>
          <w:spacing w:val="-59"/>
          <w:w w:val="105"/>
          <w:position w:val="1"/>
        </w:rPr>
        <w:t xml:space="preserve"> </w:t>
      </w:r>
      <w:r w:rsidR="003D2B09">
        <w:rPr>
          <w:color w:val="1A1A1A"/>
          <w:spacing w:val="-2"/>
          <w:w w:val="105"/>
          <w:position w:val="1"/>
        </w:rPr>
        <w:t>with</w:t>
      </w:r>
      <w:r w:rsidR="003D2B09">
        <w:rPr>
          <w:color w:val="1A1A1A"/>
          <w:spacing w:val="-82"/>
          <w:w w:val="105"/>
          <w:position w:val="1"/>
        </w:rPr>
        <w:t xml:space="preserve"> </w:t>
      </w:r>
      <w:r w:rsidR="003D2B09">
        <w:rPr>
          <w:color w:val="1A1A1A"/>
          <w:spacing w:val="-2"/>
          <w:w w:val="105"/>
          <w:position w:val="1"/>
        </w:rPr>
        <w:t>the</w:t>
      </w:r>
      <w:r w:rsidR="003D2B09">
        <w:rPr>
          <w:color w:val="1A1A1A"/>
          <w:spacing w:val="-67"/>
          <w:w w:val="105"/>
          <w:position w:val="1"/>
        </w:rPr>
        <w:t xml:space="preserve"> </w:t>
      </w:r>
      <w:r w:rsidR="003D2B09">
        <w:rPr>
          <w:color w:val="1A1A1A"/>
          <w:spacing w:val="-2"/>
          <w:w w:val="105"/>
          <w:position w:val="1"/>
        </w:rPr>
        <w:t>virtue</w:t>
      </w:r>
      <w:r w:rsidR="003D2B09">
        <w:rPr>
          <w:color w:val="1A1A1A"/>
          <w:spacing w:val="-74"/>
          <w:w w:val="105"/>
          <w:position w:val="1"/>
        </w:rPr>
        <w:t xml:space="preserve"> </w:t>
      </w:r>
      <w:r w:rsidR="003D2B09">
        <w:rPr>
          <w:color w:val="1A1A1A"/>
          <w:spacing w:val="-2"/>
          <w:w w:val="105"/>
          <w:position w:val="1"/>
        </w:rPr>
        <w:t>within</w:t>
      </w:r>
      <w:r w:rsidR="003D2B09">
        <w:rPr>
          <w:color w:val="1A1A1A"/>
          <w:spacing w:val="-90"/>
          <w:w w:val="105"/>
          <w:position w:val="1"/>
        </w:rPr>
        <w:t xml:space="preserve"> </w:t>
      </w:r>
      <w:r w:rsidR="003D2B09">
        <w:rPr>
          <w:color w:val="1A1A1A"/>
          <w:spacing w:val="-2"/>
          <w:w w:val="105"/>
          <w:position w:val="1"/>
        </w:rPr>
        <w:t>his</w:t>
      </w:r>
      <w:r w:rsidR="003D2B09">
        <w:rPr>
          <w:color w:val="1A1A1A"/>
          <w:spacing w:val="-59"/>
          <w:w w:val="105"/>
          <w:position w:val="1"/>
        </w:rPr>
        <w:t xml:space="preserve"> </w:t>
      </w:r>
      <w:r w:rsidR="003D2B09">
        <w:rPr>
          <w:color w:val="1A1A1A"/>
          <w:spacing w:val="-2"/>
          <w:w w:val="105"/>
          <w:position w:val="1"/>
        </w:rPr>
        <w:t>heart.</w:t>
      </w:r>
      <w:r w:rsidR="003D2B09">
        <w:rPr>
          <w:color w:val="1A1A1A"/>
          <w:spacing w:val="-45"/>
          <w:w w:val="105"/>
          <w:position w:val="1"/>
        </w:rPr>
        <w:t xml:space="preserve"> </w:t>
      </w:r>
      <w:r w:rsidR="003D2B09">
        <w:rPr>
          <w:color w:val="1A1A1A"/>
          <w:spacing w:val="-2"/>
          <w:w w:val="105"/>
          <w:position w:val="1"/>
        </w:rPr>
        <w:t>Utterly</w:t>
      </w:r>
      <w:r w:rsidR="003D2B09">
        <w:rPr>
          <w:color w:val="1A1A1A"/>
          <w:spacing w:val="-59"/>
          <w:w w:val="105"/>
          <w:position w:val="1"/>
        </w:rPr>
        <w:t xml:space="preserve"> </w:t>
      </w:r>
      <w:r w:rsidR="003D2B09">
        <w:rPr>
          <w:color w:val="1A1A1A"/>
          <w:spacing w:val="-1"/>
          <w:w w:val="105"/>
          <w:position w:val="1"/>
        </w:rPr>
        <w:t>empty</w:t>
      </w:r>
      <w:r w:rsidR="003D2B09">
        <w:rPr>
          <w:color w:val="1A1A1A"/>
          <w:spacing w:val="-59"/>
          <w:w w:val="105"/>
          <w:position w:val="1"/>
        </w:rPr>
        <w:t xml:space="preserve"> </w:t>
      </w:r>
      <w:r w:rsidR="003D2B09">
        <w:rPr>
          <w:color w:val="1A1A1A"/>
          <w:spacing w:val="-1"/>
          <w:w w:val="105"/>
          <w:position w:val="1"/>
        </w:rPr>
        <w:t>and</w:t>
      </w:r>
      <w:r w:rsidR="003D2B09">
        <w:rPr>
          <w:color w:val="1A1A1A"/>
          <w:spacing w:val="-132"/>
          <w:w w:val="105"/>
          <w:position w:val="1"/>
        </w:rPr>
        <w:t xml:space="preserve"> </w:t>
      </w:r>
      <w:r w:rsidR="003D2B09">
        <w:rPr>
          <w:color w:val="1A1A1A"/>
          <w:spacing w:val="-5"/>
          <w:w w:val="105"/>
        </w:rPr>
        <w:t>detached,</w:t>
      </w:r>
      <w:r w:rsidR="003D2B09">
        <w:rPr>
          <w:color w:val="1A1A1A"/>
          <w:spacing w:val="-15"/>
          <w:w w:val="105"/>
        </w:rPr>
        <w:t xml:space="preserve"> </w:t>
      </w:r>
      <w:r w:rsidR="003D2B09">
        <w:rPr>
          <w:color w:val="1A1A1A"/>
          <w:spacing w:val="-5"/>
          <w:w w:val="105"/>
        </w:rPr>
        <w:t>he</w:t>
      </w:r>
      <w:r w:rsidR="003D2B09">
        <w:rPr>
          <w:color w:val="1A1A1A"/>
          <w:spacing w:val="-29"/>
          <w:w w:val="105"/>
        </w:rPr>
        <w:t xml:space="preserve"> </w:t>
      </w:r>
      <w:r w:rsidR="003D2B09">
        <w:rPr>
          <w:color w:val="1A1A1A"/>
          <w:spacing w:val="-5"/>
          <w:w w:val="105"/>
        </w:rPr>
        <w:t>thus</w:t>
      </w:r>
      <w:r w:rsidR="003D2B09">
        <w:rPr>
          <w:color w:val="1A1A1A"/>
          <w:spacing w:val="-15"/>
          <w:w w:val="105"/>
        </w:rPr>
        <w:t xml:space="preserve"> </w:t>
      </w:r>
      <w:r w:rsidR="003D2B09">
        <w:rPr>
          <w:color w:val="1A1A1A"/>
          <w:spacing w:val="-4"/>
          <w:w w:val="105"/>
        </w:rPr>
        <w:t>moves</w:t>
      </w:r>
      <w:r w:rsidR="003D2B09">
        <w:rPr>
          <w:color w:val="1A1A1A"/>
          <w:spacing w:val="-29"/>
          <w:w w:val="105"/>
        </w:rPr>
        <w:t xml:space="preserve"> </w:t>
      </w:r>
      <w:r w:rsidR="003D2B09">
        <w:rPr>
          <w:color w:val="1A1A1A"/>
          <w:spacing w:val="-4"/>
          <w:w w:val="105"/>
        </w:rPr>
        <w:t>others</w:t>
      </w:r>
      <w:r w:rsidR="003D2B09">
        <w:rPr>
          <w:color w:val="1A1A1A"/>
          <w:spacing w:val="-29"/>
          <w:w w:val="105"/>
        </w:rPr>
        <w:t xml:space="preserve"> </w:t>
      </w:r>
      <w:r w:rsidR="003D2B09">
        <w:rPr>
          <w:color w:val="1A1A1A"/>
          <w:spacing w:val="-4"/>
          <w:w w:val="105"/>
        </w:rPr>
        <w:t>to</w:t>
      </w:r>
      <w:r w:rsidR="003D2B09">
        <w:rPr>
          <w:color w:val="1A1A1A"/>
          <w:spacing w:val="-30"/>
          <w:w w:val="105"/>
        </w:rPr>
        <w:t xml:space="preserve"> </w:t>
      </w:r>
      <w:r w:rsidR="003D2B09">
        <w:rPr>
          <w:color w:val="1A1A1A"/>
          <w:spacing w:val="-4"/>
          <w:w w:val="105"/>
        </w:rPr>
        <w:t>trust</w:t>
      </w:r>
      <w:r w:rsidR="003D2B09">
        <w:rPr>
          <w:color w:val="1A1A1A"/>
          <w:spacing w:val="-43"/>
          <w:w w:val="105"/>
        </w:rPr>
        <w:t xml:space="preserve"> </w:t>
      </w:r>
      <w:r w:rsidR="003D2B09">
        <w:rPr>
          <w:color w:val="1A1A1A"/>
          <w:spacing w:val="-4"/>
          <w:w w:val="105"/>
        </w:rPr>
        <w:t>in</w:t>
      </w:r>
      <w:r w:rsidR="003D2B09">
        <w:rPr>
          <w:color w:val="1A1A1A"/>
          <w:spacing w:val="-38"/>
          <w:w w:val="105"/>
        </w:rPr>
        <w:t xml:space="preserve"> </w:t>
      </w:r>
      <w:r w:rsidR="003D2B09">
        <w:rPr>
          <w:color w:val="1A1A1A"/>
          <w:spacing w:val="-4"/>
          <w:w w:val="105"/>
        </w:rPr>
        <w:t>doing</w:t>
      </w:r>
      <w:r w:rsidR="003D2B09">
        <w:rPr>
          <w:color w:val="1A1A1A"/>
          <w:spacing w:val="-67"/>
          <w:w w:val="105"/>
        </w:rPr>
        <w:t xml:space="preserve"> </w:t>
      </w:r>
      <w:r w:rsidR="003D2B09">
        <w:rPr>
          <w:color w:val="1A1A1A"/>
          <w:spacing w:val="-4"/>
          <w:w w:val="105"/>
        </w:rPr>
        <w:t>nothing."</w:t>
      </w:r>
    </w:p>
    <w:p w14:paraId="1DF81781" w14:textId="77777777" w:rsidR="003D45B2" w:rsidRDefault="003D45B2">
      <w:pPr>
        <w:pStyle w:val="BodyText"/>
        <w:rPr>
          <w:sz w:val="46"/>
        </w:rPr>
      </w:pPr>
    </w:p>
    <w:p w14:paraId="1DF81782" w14:textId="77777777" w:rsidR="003D45B2" w:rsidRDefault="003D2B09">
      <w:pPr>
        <w:pStyle w:val="Heading9"/>
        <w:spacing w:before="348"/>
        <w:ind w:left="3200"/>
        <w:jc w:val="left"/>
      </w:pPr>
      <w:r>
        <w:rPr>
          <w:color w:val="111111"/>
          <w:spacing w:val="11"/>
        </w:rPr>
        <w:t>126</w:t>
      </w:r>
    </w:p>
    <w:p w14:paraId="1DF81783" w14:textId="77777777" w:rsidR="003D45B2" w:rsidRDefault="003D45B2">
      <w:pPr>
        <w:sectPr w:rsidR="003D45B2">
          <w:pgSz w:w="18000" w:h="27000"/>
          <w:pgMar w:top="780" w:right="720" w:bottom="280" w:left="220" w:header="720" w:footer="720" w:gutter="0"/>
          <w:cols w:space="720"/>
        </w:sectPr>
      </w:pPr>
    </w:p>
    <w:p w14:paraId="1DF81784" w14:textId="77777777" w:rsidR="003D45B2" w:rsidRDefault="00000000">
      <w:pPr>
        <w:pStyle w:val="BodyText"/>
        <w:spacing w:before="64" w:line="292" w:lineRule="auto"/>
        <w:ind w:left="115" w:right="160" w:firstLine="15"/>
        <w:jc w:val="both"/>
      </w:pPr>
      <w:r>
        <w:lastRenderedPageBreak/>
        <w:pict w14:anchorId="1DF81F08">
          <v:group id="_x0000_s1313" style="position:absolute;left:0;text-align:left;margin-left:6pt;margin-top:0;width:894.05pt;height:1350pt;z-index:-19876352;mso-position-horizontal-relative:page;mso-position-vertical-relative:page" coordorigin="120" coordsize="17881,27000">
            <v:shape id="_x0000_s1315" type="#_x0000_t75" style="position:absolute;left:119;width:17881;height:27000">
              <v:imagedata r:id="rId358" o:title=""/>
            </v:shape>
            <v:shape id="_x0000_s1314" type="#_x0000_t75" style="position:absolute;left:15465;top:19004;width:240;height:240">
              <v:imagedata r:id="rId359" o:title=""/>
            </v:shape>
            <w10:wrap anchorx="page" anchory="page"/>
          </v:group>
        </w:pict>
      </w:r>
      <w:r w:rsidR="003D2B09">
        <w:rPr>
          <w:rFonts w:ascii="Garamond"/>
          <w:color w:val="1A1A1A"/>
          <w:spacing w:val="-2"/>
          <w:w w:val="105"/>
          <w:sz w:val="31"/>
        </w:rPr>
        <w:t>CHIAO</w:t>
      </w:r>
      <w:r w:rsidR="003D2B09">
        <w:rPr>
          <w:rFonts w:ascii="Garamond"/>
          <w:color w:val="1A1A1A"/>
          <w:spacing w:val="19"/>
          <w:w w:val="105"/>
          <w:sz w:val="31"/>
        </w:rPr>
        <w:t xml:space="preserve"> </w:t>
      </w:r>
      <w:r w:rsidR="003D2B09">
        <w:rPr>
          <w:rFonts w:ascii="Garamond"/>
          <w:color w:val="1A1A1A"/>
          <w:spacing w:val="-2"/>
          <w:w w:val="105"/>
          <w:sz w:val="31"/>
        </w:rPr>
        <w:t>HUNG</w:t>
      </w:r>
      <w:r w:rsidR="003D2B09">
        <w:rPr>
          <w:rFonts w:ascii="Garamond"/>
          <w:color w:val="1A1A1A"/>
          <w:spacing w:val="67"/>
          <w:w w:val="105"/>
          <w:sz w:val="31"/>
        </w:rPr>
        <w:t xml:space="preserve"> </w:t>
      </w:r>
      <w:r w:rsidR="003D2B09">
        <w:rPr>
          <w:color w:val="1A1A1A"/>
          <w:spacing w:val="-2"/>
          <w:w w:val="105"/>
        </w:rPr>
        <w:t>says,</w:t>
      </w:r>
      <w:r w:rsidR="003D2B09">
        <w:rPr>
          <w:color w:val="1A1A1A"/>
          <w:spacing w:val="1"/>
          <w:w w:val="105"/>
        </w:rPr>
        <w:t xml:space="preserve"> </w:t>
      </w:r>
      <w:r w:rsidR="003D2B09">
        <w:rPr>
          <w:color w:val="1A1A1A"/>
          <w:spacing w:val="-2"/>
          <w:w w:val="105"/>
        </w:rPr>
        <w:t>'i\</w:t>
      </w:r>
      <w:proofErr w:type="spellStart"/>
      <w:r w:rsidR="003D2B09">
        <w:rPr>
          <w:color w:val="1A1A1A"/>
          <w:spacing w:val="-2"/>
          <w:w w:val="105"/>
        </w:rPr>
        <w:t>ction</w:t>
      </w:r>
      <w:proofErr w:type="spellEnd"/>
      <w:r w:rsidR="003D2B09">
        <w:rPr>
          <w:color w:val="1A1A1A"/>
          <w:spacing w:val="-44"/>
          <w:w w:val="105"/>
        </w:rPr>
        <w:t xml:space="preserve"> </w:t>
      </w:r>
      <w:r w:rsidR="003D2B09">
        <w:rPr>
          <w:color w:val="1A1A1A"/>
          <w:spacing w:val="-2"/>
          <w:w w:val="105"/>
        </w:rPr>
        <w:t>involves</w:t>
      </w:r>
      <w:r w:rsidR="003D2B09">
        <w:rPr>
          <w:color w:val="1A1A1A"/>
          <w:spacing w:val="-29"/>
          <w:w w:val="105"/>
        </w:rPr>
        <w:t xml:space="preserve"> </w:t>
      </w:r>
      <w:r w:rsidR="003D2B09">
        <w:rPr>
          <w:color w:val="1A1A1A"/>
          <w:spacing w:val="-2"/>
          <w:w w:val="105"/>
        </w:rPr>
        <w:t>form</w:t>
      </w:r>
      <w:r w:rsidR="003D2B09">
        <w:rPr>
          <w:color w:val="1A1A1A"/>
          <w:spacing w:val="-15"/>
          <w:w w:val="105"/>
        </w:rPr>
        <w:t xml:space="preserve"> </w:t>
      </w:r>
      <w:r w:rsidR="003D2B09">
        <w:rPr>
          <w:color w:val="1A1A1A"/>
          <w:spacing w:val="-2"/>
          <w:w w:val="105"/>
        </w:rPr>
        <w:t>and</w:t>
      </w:r>
      <w:r w:rsidR="003D2B09">
        <w:rPr>
          <w:color w:val="1A1A1A"/>
          <w:spacing w:val="-29"/>
          <w:w w:val="105"/>
        </w:rPr>
        <w:t xml:space="preserve"> </w:t>
      </w:r>
      <w:r w:rsidR="003D2B09">
        <w:rPr>
          <w:color w:val="1A1A1A"/>
          <w:spacing w:val="-2"/>
          <w:w w:val="105"/>
        </w:rPr>
        <w:t>thus</w:t>
      </w:r>
      <w:r w:rsidR="003D2B09">
        <w:rPr>
          <w:color w:val="1A1A1A"/>
          <w:spacing w:val="-29"/>
          <w:w w:val="105"/>
        </w:rPr>
        <w:t xml:space="preserve"> </w:t>
      </w:r>
      <w:r w:rsidR="003D2B09">
        <w:rPr>
          <w:color w:val="1A1A1A"/>
          <w:spacing w:val="-2"/>
          <w:w w:val="105"/>
        </w:rPr>
        <w:t>includes</w:t>
      </w:r>
      <w:r w:rsidR="003D2B09">
        <w:rPr>
          <w:color w:val="1A1A1A"/>
          <w:spacing w:val="-46"/>
          <w:w w:val="105"/>
        </w:rPr>
        <w:t xml:space="preserve"> </w:t>
      </w:r>
      <w:r w:rsidR="003D2B09">
        <w:rPr>
          <w:color w:val="1A1A1A"/>
          <w:spacing w:val="-2"/>
          <w:w w:val="105"/>
        </w:rPr>
        <w:t>great</w:t>
      </w:r>
      <w:r w:rsidR="003D2B09">
        <w:rPr>
          <w:color w:val="1A1A1A"/>
          <w:spacing w:val="-29"/>
          <w:w w:val="105"/>
        </w:rPr>
        <w:t xml:space="preserve"> </w:t>
      </w:r>
      <w:r w:rsidR="003D2B09">
        <w:rPr>
          <w:color w:val="1A1A1A"/>
          <w:spacing w:val="-2"/>
          <w:w w:val="105"/>
        </w:rPr>
        <w:t>and</w:t>
      </w:r>
      <w:r w:rsidR="003D2B09">
        <w:rPr>
          <w:color w:val="1A1A1A"/>
          <w:spacing w:val="-44"/>
          <w:w w:val="105"/>
        </w:rPr>
        <w:t xml:space="preserve"> </w:t>
      </w:r>
      <w:r w:rsidR="003D2B09">
        <w:rPr>
          <w:color w:val="1A1A1A"/>
          <w:spacing w:val="-2"/>
          <w:w w:val="105"/>
        </w:rPr>
        <w:t>small.</w:t>
      </w:r>
      <w:r w:rsidR="003D2B09">
        <w:rPr>
          <w:color w:val="1A1A1A"/>
          <w:spacing w:val="-14"/>
          <w:w w:val="105"/>
        </w:rPr>
        <w:t xml:space="preserve"> </w:t>
      </w:r>
      <w:r w:rsidR="003D2B09">
        <w:rPr>
          <w:color w:val="1A1A1A"/>
          <w:spacing w:val="-2"/>
          <w:w w:val="105"/>
          <w:position w:val="1"/>
        </w:rPr>
        <w:t>It</w:t>
      </w:r>
      <w:r w:rsidR="003D2B09">
        <w:rPr>
          <w:color w:val="1A1A1A"/>
          <w:spacing w:val="-132"/>
          <w:w w:val="105"/>
          <w:position w:val="1"/>
        </w:rPr>
        <w:t xml:space="preserve"> </w:t>
      </w:r>
      <w:r w:rsidR="003D2B09">
        <w:rPr>
          <w:color w:val="1A1A1A"/>
          <w:w w:val="105"/>
        </w:rPr>
        <w:t>is</w:t>
      </w:r>
      <w:r w:rsidR="003D2B09">
        <w:rPr>
          <w:color w:val="1A1A1A"/>
          <w:spacing w:val="4"/>
          <w:w w:val="105"/>
        </w:rPr>
        <w:t xml:space="preserve"> </w:t>
      </w:r>
      <w:r w:rsidR="003D2B09">
        <w:rPr>
          <w:color w:val="1A1A1A"/>
          <w:w w:val="105"/>
        </w:rPr>
        <w:t>also</w:t>
      </w:r>
      <w:r w:rsidR="003D2B09">
        <w:rPr>
          <w:color w:val="1A1A1A"/>
          <w:spacing w:val="-29"/>
          <w:w w:val="105"/>
        </w:rPr>
        <w:t xml:space="preserve"> </w:t>
      </w:r>
      <w:r w:rsidR="003D2B09">
        <w:rPr>
          <w:color w:val="1A1A1A"/>
          <w:spacing w:val="1"/>
          <w:w w:val="105"/>
        </w:rPr>
        <w:t>tied</w:t>
      </w:r>
      <w:r w:rsidR="003D2B09">
        <w:rPr>
          <w:color w:val="1A1A1A"/>
          <w:spacing w:val="-4"/>
          <w:w w:val="105"/>
        </w:rPr>
        <w:t xml:space="preserve"> </w:t>
      </w:r>
      <w:r w:rsidR="003D2B09">
        <w:rPr>
          <w:color w:val="1A1A1A"/>
          <w:spacing w:val="-12"/>
          <w:w w:val="105"/>
        </w:rPr>
        <w:t>to</w:t>
      </w:r>
      <w:r w:rsidR="003D2B09">
        <w:rPr>
          <w:color w:val="1A1A1A"/>
          <w:spacing w:val="-5"/>
          <w:w w:val="105"/>
        </w:rPr>
        <w:t xml:space="preserve"> </w:t>
      </w:r>
      <w:proofErr w:type="gramStart"/>
      <w:r w:rsidR="003D2B09">
        <w:rPr>
          <w:color w:val="1A1A1A"/>
          <w:spacing w:val="-5"/>
          <w:w w:val="105"/>
        </w:rPr>
        <w:t>number</w:t>
      </w:r>
      <w:proofErr w:type="gramEnd"/>
      <w:r w:rsidR="003D2B09">
        <w:rPr>
          <w:color w:val="1A1A1A"/>
          <w:spacing w:val="-20"/>
          <w:w w:val="105"/>
        </w:rPr>
        <w:t xml:space="preserve"> </w:t>
      </w:r>
      <w:r w:rsidR="003D2B09">
        <w:rPr>
          <w:color w:val="1A1A1A"/>
          <w:spacing w:val="-3"/>
          <w:w w:val="105"/>
        </w:rPr>
        <w:t>and</w:t>
      </w:r>
      <w:r w:rsidR="003D2B09">
        <w:rPr>
          <w:color w:val="1A1A1A"/>
          <w:spacing w:val="-21"/>
          <w:w w:val="105"/>
        </w:rPr>
        <w:t xml:space="preserve"> </w:t>
      </w:r>
      <w:r w:rsidR="003D2B09">
        <w:rPr>
          <w:color w:val="1A1A1A"/>
          <w:spacing w:val="-12"/>
          <w:w w:val="105"/>
        </w:rPr>
        <w:t>thus</w:t>
      </w:r>
      <w:r w:rsidR="003D2B09">
        <w:rPr>
          <w:color w:val="1A1A1A"/>
          <w:spacing w:val="-5"/>
          <w:w w:val="105"/>
        </w:rPr>
        <w:t xml:space="preserve"> </w:t>
      </w:r>
      <w:r w:rsidR="003D2B09">
        <w:rPr>
          <w:color w:val="1A1A1A"/>
          <w:spacing w:val="-7"/>
          <w:w w:val="105"/>
        </w:rPr>
        <w:t>includes</w:t>
      </w:r>
      <w:r w:rsidR="003D2B09">
        <w:rPr>
          <w:color w:val="1A1A1A"/>
          <w:spacing w:val="-13"/>
          <w:w w:val="105"/>
        </w:rPr>
        <w:t xml:space="preserve"> </w:t>
      </w:r>
      <w:r w:rsidR="003D2B09">
        <w:rPr>
          <w:color w:val="1A1A1A"/>
          <w:w w:val="105"/>
        </w:rPr>
        <w:t>many</w:t>
      </w:r>
      <w:r w:rsidR="003D2B09">
        <w:rPr>
          <w:color w:val="1A1A1A"/>
          <w:spacing w:val="-29"/>
          <w:w w:val="105"/>
        </w:rPr>
        <w:t xml:space="preserve"> </w:t>
      </w:r>
      <w:r w:rsidR="003D2B09">
        <w:rPr>
          <w:color w:val="1A1A1A"/>
          <w:spacing w:val="-3"/>
          <w:w w:val="105"/>
        </w:rPr>
        <w:t>and</w:t>
      </w:r>
      <w:r w:rsidR="003D2B09">
        <w:rPr>
          <w:color w:val="1A1A1A"/>
          <w:spacing w:val="-21"/>
          <w:w w:val="105"/>
        </w:rPr>
        <w:t xml:space="preserve"> </w:t>
      </w:r>
      <w:r w:rsidR="003D2B09">
        <w:rPr>
          <w:color w:val="1A1A1A"/>
          <w:spacing w:val="-40"/>
          <w:w w:val="105"/>
        </w:rPr>
        <w:t>few.</w:t>
      </w:r>
      <w:r w:rsidR="003D2B09">
        <w:rPr>
          <w:color w:val="1A1A1A"/>
          <w:spacing w:val="12"/>
          <w:w w:val="105"/>
        </w:rPr>
        <w:t xml:space="preserve"> </w:t>
      </w:r>
      <w:r w:rsidR="003D2B09">
        <w:rPr>
          <w:color w:val="1A1A1A"/>
          <w:spacing w:val="-12"/>
          <w:w w:val="105"/>
        </w:rPr>
        <w:t>This</w:t>
      </w:r>
      <w:r w:rsidR="003D2B09">
        <w:rPr>
          <w:color w:val="1A1A1A"/>
          <w:spacing w:val="-21"/>
          <w:w w:val="105"/>
        </w:rPr>
        <w:t xml:space="preserve"> </w:t>
      </w:r>
      <w:r w:rsidR="003D2B09">
        <w:rPr>
          <w:color w:val="1A1A1A"/>
          <w:w w:val="105"/>
        </w:rPr>
        <w:t>is</w:t>
      </w:r>
      <w:r w:rsidR="003D2B09">
        <w:rPr>
          <w:color w:val="1A1A1A"/>
          <w:spacing w:val="-21"/>
          <w:w w:val="105"/>
        </w:rPr>
        <w:t xml:space="preserve"> </w:t>
      </w:r>
      <w:r w:rsidR="003D2B09">
        <w:rPr>
          <w:color w:val="1A1A1A"/>
          <w:spacing w:val="-14"/>
          <w:w w:val="105"/>
        </w:rPr>
        <w:t>where</w:t>
      </w:r>
      <w:r w:rsidR="003D2B09">
        <w:rPr>
          <w:color w:val="1A1A1A"/>
          <w:spacing w:val="-20"/>
          <w:w w:val="105"/>
        </w:rPr>
        <w:t xml:space="preserve"> </w:t>
      </w:r>
      <w:r w:rsidR="003D2B09">
        <w:rPr>
          <w:color w:val="1A1A1A"/>
          <w:spacing w:val="-15"/>
          <w:w w:val="105"/>
        </w:rPr>
        <w:t>wrongs</w:t>
      </w:r>
      <w:r w:rsidR="003D2B09">
        <w:rPr>
          <w:color w:val="1A1A1A"/>
          <w:spacing w:val="-132"/>
          <w:w w:val="105"/>
        </w:rPr>
        <w:t xml:space="preserve"> </w:t>
      </w:r>
      <w:r w:rsidR="003D2B09">
        <w:rPr>
          <w:color w:val="1A1A1A"/>
          <w:spacing w:val="-3"/>
          <w:w w:val="105"/>
        </w:rPr>
        <w:t>come</w:t>
      </w:r>
      <w:r w:rsidR="003D2B09">
        <w:rPr>
          <w:color w:val="1A1A1A"/>
          <w:spacing w:val="-30"/>
          <w:w w:val="105"/>
        </w:rPr>
        <w:t xml:space="preserve"> </w:t>
      </w:r>
      <w:r w:rsidR="003D2B09">
        <w:rPr>
          <w:color w:val="1A1A1A"/>
          <w:spacing w:val="-3"/>
          <w:w w:val="105"/>
        </w:rPr>
        <w:t>from.</w:t>
      </w:r>
      <w:r w:rsidR="003D2B09">
        <w:rPr>
          <w:color w:val="1A1A1A"/>
          <w:spacing w:val="16"/>
          <w:w w:val="105"/>
        </w:rPr>
        <w:t xml:space="preserve"> </w:t>
      </w:r>
      <w:r w:rsidR="003D2B09">
        <w:rPr>
          <w:color w:val="1A1A1A"/>
          <w:spacing w:val="-3"/>
          <w:w w:val="105"/>
        </w:rPr>
        <w:t>Only</w:t>
      </w:r>
      <w:r w:rsidR="003D2B09">
        <w:rPr>
          <w:color w:val="1A1A1A"/>
          <w:spacing w:val="-44"/>
          <w:w w:val="105"/>
        </w:rPr>
        <w:t xml:space="preserve"> </w:t>
      </w:r>
      <w:r w:rsidR="003D2B09">
        <w:rPr>
          <w:color w:val="1A1A1A"/>
          <w:spacing w:val="-3"/>
          <w:w w:val="105"/>
        </w:rPr>
        <w:t>the</w:t>
      </w:r>
      <w:r w:rsidR="003D2B09">
        <w:rPr>
          <w:color w:val="1A1A1A"/>
          <w:spacing w:val="-23"/>
          <w:w w:val="105"/>
        </w:rPr>
        <w:t xml:space="preserve"> </w:t>
      </w:r>
      <w:r w:rsidR="003D2B09">
        <w:rPr>
          <w:color w:val="1A1A1A"/>
          <w:spacing w:val="-3"/>
          <w:w w:val="105"/>
        </w:rPr>
        <w:t>Tao</w:t>
      </w:r>
      <w:r w:rsidR="003D2B09">
        <w:rPr>
          <w:color w:val="1A1A1A"/>
          <w:spacing w:val="-22"/>
          <w:w w:val="105"/>
        </w:rPr>
        <w:t xml:space="preserve"> </w:t>
      </w:r>
      <w:r w:rsidR="003D2B09">
        <w:rPr>
          <w:color w:val="1A1A1A"/>
          <w:spacing w:val="-3"/>
          <w:w w:val="105"/>
        </w:rPr>
        <w:t>is</w:t>
      </w:r>
      <w:r w:rsidR="003D2B09">
        <w:rPr>
          <w:color w:val="1A1A1A"/>
          <w:spacing w:val="-36"/>
          <w:w w:val="105"/>
        </w:rPr>
        <w:t xml:space="preserve"> </w:t>
      </w:r>
      <w:r w:rsidR="003D2B09">
        <w:rPr>
          <w:color w:val="1A1A1A"/>
          <w:spacing w:val="-3"/>
          <w:w w:val="105"/>
        </w:rPr>
        <w:t>beyond</w:t>
      </w:r>
      <w:r w:rsidR="003D2B09">
        <w:rPr>
          <w:color w:val="1A1A1A"/>
          <w:spacing w:val="-22"/>
          <w:w w:val="105"/>
        </w:rPr>
        <w:t xml:space="preserve"> </w:t>
      </w:r>
      <w:r w:rsidR="003D2B09">
        <w:rPr>
          <w:color w:val="1A1A1A"/>
          <w:spacing w:val="-3"/>
          <w:w w:val="105"/>
        </w:rPr>
        <w:t>form</w:t>
      </w:r>
      <w:r w:rsidR="003D2B09">
        <w:rPr>
          <w:color w:val="1A1A1A"/>
          <w:spacing w:val="-15"/>
          <w:w w:val="105"/>
        </w:rPr>
        <w:t xml:space="preserve"> </w:t>
      </w:r>
      <w:r w:rsidR="003D2B09">
        <w:rPr>
          <w:color w:val="1A1A1A"/>
          <w:spacing w:val="-3"/>
          <w:w w:val="105"/>
        </w:rPr>
        <w:t>and</w:t>
      </w:r>
      <w:r w:rsidR="003D2B09">
        <w:rPr>
          <w:color w:val="1A1A1A"/>
          <w:spacing w:val="-37"/>
          <w:w w:val="105"/>
        </w:rPr>
        <w:t xml:space="preserve"> </w:t>
      </w:r>
      <w:r w:rsidR="003D2B09">
        <w:rPr>
          <w:color w:val="1A1A1A"/>
          <w:spacing w:val="-2"/>
          <w:w w:val="105"/>
        </w:rPr>
        <w:t>beyond</w:t>
      </w:r>
      <w:r w:rsidR="003D2B09">
        <w:rPr>
          <w:color w:val="1A1A1A"/>
          <w:spacing w:val="-22"/>
          <w:w w:val="105"/>
        </w:rPr>
        <w:t xml:space="preserve"> </w:t>
      </w:r>
      <w:r w:rsidR="003D2B09">
        <w:rPr>
          <w:color w:val="1A1A1A"/>
          <w:spacing w:val="-2"/>
          <w:w w:val="105"/>
        </w:rPr>
        <w:t>number.</w:t>
      </w:r>
      <w:r w:rsidR="003D2B09">
        <w:rPr>
          <w:color w:val="1A1A1A"/>
          <w:spacing w:val="-8"/>
          <w:w w:val="105"/>
        </w:rPr>
        <w:t xml:space="preserve"> </w:t>
      </w:r>
      <w:proofErr w:type="gramStart"/>
      <w:r w:rsidR="003D2B09">
        <w:rPr>
          <w:color w:val="1A1A1A"/>
          <w:spacing w:val="-2"/>
          <w:w w:val="105"/>
        </w:rPr>
        <w:t>Thus</w:t>
      </w:r>
      <w:proofErr w:type="gramEnd"/>
      <w:r w:rsidR="003D2B09">
        <w:rPr>
          <w:color w:val="1A1A1A"/>
          <w:spacing w:val="-22"/>
          <w:w w:val="105"/>
        </w:rPr>
        <w:t xml:space="preserve"> </w:t>
      </w:r>
      <w:r w:rsidR="003D2B09">
        <w:rPr>
          <w:color w:val="1A1A1A"/>
          <w:spacing w:val="-2"/>
          <w:w w:val="105"/>
          <w:position w:val="1"/>
        </w:rPr>
        <w:t>the</w:t>
      </w:r>
      <w:r w:rsidR="003D2B09">
        <w:rPr>
          <w:color w:val="1A1A1A"/>
          <w:spacing w:val="-14"/>
          <w:w w:val="105"/>
          <w:position w:val="1"/>
        </w:rPr>
        <w:t xml:space="preserve"> </w:t>
      </w:r>
      <w:r w:rsidR="003D2B09">
        <w:rPr>
          <w:color w:val="1A1A1A"/>
          <w:spacing w:val="-2"/>
          <w:w w:val="105"/>
          <w:position w:val="1"/>
        </w:rPr>
        <w:t>sage</w:t>
      </w:r>
      <w:r w:rsidR="003D2B09">
        <w:rPr>
          <w:color w:val="1A1A1A"/>
          <w:spacing w:val="-132"/>
          <w:w w:val="105"/>
          <w:position w:val="1"/>
        </w:rPr>
        <w:t xml:space="preserve"> </w:t>
      </w:r>
      <w:r w:rsidR="003D2B09">
        <w:rPr>
          <w:color w:val="1A1A1A"/>
          <w:w w:val="105"/>
        </w:rPr>
        <w:t>treats</w:t>
      </w:r>
      <w:r w:rsidR="003D2B09">
        <w:rPr>
          <w:color w:val="1A1A1A"/>
          <w:spacing w:val="-2"/>
          <w:w w:val="105"/>
        </w:rPr>
        <w:t xml:space="preserve"> </w:t>
      </w:r>
      <w:r w:rsidR="003D2B09">
        <w:rPr>
          <w:color w:val="1A1A1A"/>
          <w:w w:val="105"/>
        </w:rPr>
        <w:t>everything</w:t>
      </w:r>
      <w:r w:rsidR="003D2B09">
        <w:rPr>
          <w:color w:val="1A1A1A"/>
          <w:spacing w:val="-32"/>
          <w:w w:val="105"/>
        </w:rPr>
        <w:t xml:space="preserve"> </w:t>
      </w:r>
      <w:r w:rsidR="003D2B09">
        <w:rPr>
          <w:color w:val="1A1A1A"/>
          <w:w w:val="105"/>
          <w:position w:val="1"/>
        </w:rPr>
        <w:t>the</w:t>
      </w:r>
      <w:r w:rsidR="003D2B09">
        <w:rPr>
          <w:color w:val="1A1A1A"/>
          <w:spacing w:val="-7"/>
          <w:w w:val="105"/>
          <w:position w:val="1"/>
        </w:rPr>
        <w:t xml:space="preserve"> </w:t>
      </w:r>
      <w:r w:rsidR="003D2B09">
        <w:rPr>
          <w:color w:val="1A1A1A"/>
          <w:w w:val="105"/>
        </w:rPr>
        <w:t>same:</w:t>
      </w:r>
      <w:r w:rsidR="003D2B09">
        <w:rPr>
          <w:color w:val="1A1A1A"/>
          <w:spacing w:val="-2"/>
          <w:w w:val="105"/>
        </w:rPr>
        <w:t xml:space="preserve"> </w:t>
      </w:r>
      <w:r w:rsidR="003D2B09">
        <w:rPr>
          <w:color w:val="1A1A1A"/>
          <w:w w:val="105"/>
        </w:rPr>
        <w:t>great</w:t>
      </w:r>
      <w:r w:rsidR="003D2B09">
        <w:rPr>
          <w:color w:val="1A1A1A"/>
          <w:spacing w:val="-15"/>
          <w:w w:val="105"/>
        </w:rPr>
        <w:t xml:space="preserve"> </w:t>
      </w:r>
      <w:r w:rsidR="003D2B09">
        <w:rPr>
          <w:color w:val="1A1A1A"/>
          <w:w w:val="105"/>
        </w:rPr>
        <w:t>and</w:t>
      </w:r>
      <w:r w:rsidR="003D2B09">
        <w:rPr>
          <w:color w:val="1A1A1A"/>
          <w:spacing w:val="-14"/>
          <w:w w:val="105"/>
        </w:rPr>
        <w:t xml:space="preserve"> </w:t>
      </w:r>
      <w:r w:rsidR="003D2B09">
        <w:rPr>
          <w:color w:val="1A1A1A"/>
          <w:w w:val="105"/>
        </w:rPr>
        <w:t>small,</w:t>
      </w:r>
      <w:r w:rsidR="003D2B09">
        <w:rPr>
          <w:color w:val="1A1A1A"/>
          <w:spacing w:val="-2"/>
          <w:w w:val="105"/>
        </w:rPr>
        <w:t xml:space="preserve"> </w:t>
      </w:r>
      <w:r w:rsidR="003D2B09">
        <w:rPr>
          <w:color w:val="1A1A1A"/>
          <w:w w:val="105"/>
        </w:rPr>
        <w:t>many</w:t>
      </w:r>
      <w:r w:rsidR="003D2B09">
        <w:rPr>
          <w:color w:val="1A1A1A"/>
          <w:spacing w:val="-15"/>
          <w:w w:val="105"/>
        </w:rPr>
        <w:t xml:space="preserve"> </w:t>
      </w:r>
      <w:r w:rsidR="003D2B09">
        <w:rPr>
          <w:color w:val="1A1A1A"/>
          <w:w w:val="105"/>
        </w:rPr>
        <w:t>and</w:t>
      </w:r>
      <w:r w:rsidR="003D2B09">
        <w:rPr>
          <w:color w:val="1A1A1A"/>
          <w:spacing w:val="-26"/>
          <w:w w:val="105"/>
        </w:rPr>
        <w:t xml:space="preserve"> </w:t>
      </w:r>
      <w:r w:rsidR="003D2B09">
        <w:rPr>
          <w:color w:val="1A1A1A"/>
          <w:w w:val="105"/>
        </w:rPr>
        <w:t>few.</w:t>
      </w:r>
      <w:r w:rsidR="003D2B09">
        <w:rPr>
          <w:color w:val="1A1A1A"/>
          <w:spacing w:val="-2"/>
          <w:w w:val="105"/>
        </w:rPr>
        <w:t xml:space="preserve"> </w:t>
      </w:r>
      <w:r w:rsidR="003D2B09">
        <w:rPr>
          <w:color w:val="1A1A1A"/>
          <w:w w:val="105"/>
        </w:rPr>
        <w:t>Why</w:t>
      </w:r>
      <w:r w:rsidR="003D2B09">
        <w:rPr>
          <w:color w:val="1A1A1A"/>
          <w:spacing w:val="-15"/>
          <w:w w:val="105"/>
        </w:rPr>
        <w:t xml:space="preserve"> </w:t>
      </w:r>
      <w:r w:rsidR="003D2B09">
        <w:rPr>
          <w:color w:val="1A1A1A"/>
          <w:w w:val="105"/>
        </w:rPr>
        <w:t>should</w:t>
      </w:r>
      <w:r w:rsidR="003D2B09">
        <w:rPr>
          <w:color w:val="1A1A1A"/>
          <w:spacing w:val="-27"/>
          <w:w w:val="105"/>
        </w:rPr>
        <w:t xml:space="preserve"> </w:t>
      </w:r>
      <w:r w:rsidR="003D2B09">
        <w:rPr>
          <w:color w:val="1A1A1A"/>
          <w:w w:val="105"/>
        </w:rPr>
        <w:t>he</w:t>
      </w:r>
      <w:r w:rsidR="003D2B09">
        <w:rPr>
          <w:color w:val="1A1A1A"/>
          <w:spacing w:val="-132"/>
          <w:w w:val="105"/>
        </w:rPr>
        <w:t xml:space="preserve"> </w:t>
      </w:r>
      <w:r w:rsidR="003D2B09">
        <w:rPr>
          <w:color w:val="1A1A1A"/>
          <w:w w:val="105"/>
        </w:rPr>
        <w:t>respond</w:t>
      </w:r>
      <w:r w:rsidR="003D2B09">
        <w:rPr>
          <w:color w:val="1A1A1A"/>
          <w:spacing w:val="-38"/>
          <w:w w:val="105"/>
        </w:rPr>
        <w:t xml:space="preserve"> </w:t>
      </w:r>
      <w:r w:rsidR="003D2B09">
        <w:rPr>
          <w:color w:val="1A1A1A"/>
          <w:w w:val="105"/>
        </w:rPr>
        <w:t>to</w:t>
      </w:r>
      <w:r w:rsidR="003D2B09">
        <w:rPr>
          <w:color w:val="1A1A1A"/>
          <w:spacing w:val="-38"/>
          <w:w w:val="105"/>
        </w:rPr>
        <w:t xml:space="preserve"> </w:t>
      </w:r>
      <w:r w:rsidR="003D2B09">
        <w:rPr>
          <w:color w:val="1A1A1A"/>
          <w:w w:val="105"/>
        </w:rPr>
        <w:t>them</w:t>
      </w:r>
      <w:r w:rsidR="003D2B09">
        <w:rPr>
          <w:color w:val="1A1A1A"/>
          <w:spacing w:val="-45"/>
          <w:w w:val="105"/>
        </w:rPr>
        <w:t xml:space="preserve"> </w:t>
      </w:r>
      <w:r w:rsidR="003D2B09">
        <w:rPr>
          <w:color w:val="1A1A1A"/>
          <w:w w:val="105"/>
        </w:rPr>
        <w:t>with</w:t>
      </w:r>
      <w:r w:rsidR="003D2B09">
        <w:rPr>
          <w:color w:val="1A1A1A"/>
          <w:spacing w:val="-30"/>
          <w:w w:val="105"/>
        </w:rPr>
        <w:t xml:space="preserve"> </w:t>
      </w:r>
      <w:r w:rsidR="003D2B09">
        <w:rPr>
          <w:color w:val="1A1A1A"/>
          <w:w w:val="105"/>
        </w:rPr>
        <w:t>anger?"</w:t>
      </w:r>
    </w:p>
    <w:p w14:paraId="1DF81785" w14:textId="77777777" w:rsidR="003D45B2" w:rsidRDefault="003D2B09">
      <w:pPr>
        <w:pStyle w:val="BodyText"/>
        <w:spacing w:before="255" w:line="297" w:lineRule="auto"/>
        <w:ind w:left="144" w:right="173" w:hanging="15"/>
        <w:jc w:val="both"/>
      </w:pPr>
      <w:r>
        <w:rPr>
          <w:rFonts w:ascii="Garamond"/>
          <w:color w:val="1D1D1D"/>
          <w:spacing w:val="4"/>
          <w:w w:val="110"/>
          <w:sz w:val="31"/>
        </w:rPr>
        <w:t>TS</w:t>
      </w:r>
      <w:r>
        <w:rPr>
          <w:rFonts w:ascii="Garamond"/>
          <w:color w:val="1D1D1D"/>
          <w:spacing w:val="4"/>
          <w:w w:val="110"/>
          <w:position w:val="18"/>
          <w:sz w:val="31"/>
        </w:rPr>
        <w:t>'</w:t>
      </w:r>
      <w:r>
        <w:rPr>
          <w:rFonts w:ascii="Garamond"/>
          <w:color w:val="1D1D1D"/>
          <w:spacing w:val="-56"/>
          <w:w w:val="110"/>
          <w:position w:val="18"/>
          <w:sz w:val="31"/>
        </w:rPr>
        <w:t xml:space="preserve"> </w:t>
      </w:r>
      <w:r>
        <w:rPr>
          <w:rFonts w:ascii="Garamond"/>
          <w:color w:val="1D1D1D"/>
          <w:w w:val="110"/>
          <w:sz w:val="31"/>
        </w:rPr>
        <w:t>AO</w:t>
      </w:r>
      <w:r>
        <w:rPr>
          <w:rFonts w:ascii="Garamond"/>
          <w:color w:val="1D1D1D"/>
          <w:spacing w:val="64"/>
          <w:w w:val="110"/>
          <w:sz w:val="31"/>
        </w:rPr>
        <w:t xml:space="preserve"> </w:t>
      </w:r>
      <w:r>
        <w:rPr>
          <w:rFonts w:ascii="Garamond"/>
          <w:color w:val="1D1D1D"/>
          <w:spacing w:val="5"/>
          <w:w w:val="110"/>
          <w:sz w:val="31"/>
        </w:rPr>
        <w:t>TAO-CH</w:t>
      </w:r>
      <w:r>
        <w:rPr>
          <w:rFonts w:ascii="Garamond"/>
          <w:color w:val="1D1D1D"/>
          <w:spacing w:val="5"/>
          <w:w w:val="110"/>
          <w:position w:val="18"/>
          <w:sz w:val="31"/>
        </w:rPr>
        <w:t>'</w:t>
      </w:r>
      <w:r>
        <w:rPr>
          <w:rFonts w:ascii="Garamond"/>
          <w:color w:val="1D1D1D"/>
          <w:spacing w:val="5"/>
          <w:w w:val="110"/>
          <w:sz w:val="31"/>
        </w:rPr>
        <w:t>UNG</w:t>
      </w:r>
      <w:r>
        <w:rPr>
          <w:rFonts w:ascii="Garamond"/>
          <w:color w:val="1D1D1D"/>
          <w:spacing w:val="35"/>
          <w:w w:val="110"/>
          <w:sz w:val="31"/>
        </w:rPr>
        <w:t xml:space="preserve"> </w:t>
      </w:r>
      <w:r>
        <w:rPr>
          <w:color w:val="1D1D1D"/>
          <w:w w:val="110"/>
        </w:rPr>
        <w:t>says,</w:t>
      </w:r>
      <w:r>
        <w:rPr>
          <w:color w:val="1D1D1D"/>
          <w:spacing w:val="-15"/>
          <w:w w:val="110"/>
        </w:rPr>
        <w:t xml:space="preserve"> </w:t>
      </w:r>
      <w:r>
        <w:rPr>
          <w:color w:val="1D1D1D"/>
          <w:w w:val="110"/>
        </w:rPr>
        <w:t>"If</w:t>
      </w:r>
      <w:r>
        <w:rPr>
          <w:color w:val="1D1D1D"/>
          <w:spacing w:val="-60"/>
          <w:w w:val="110"/>
        </w:rPr>
        <w:t xml:space="preserve"> </w:t>
      </w:r>
      <w:r>
        <w:rPr>
          <w:color w:val="1D1D1D"/>
          <w:w w:val="110"/>
        </w:rPr>
        <w:t>we</w:t>
      </w:r>
      <w:r>
        <w:rPr>
          <w:color w:val="1D1D1D"/>
          <w:spacing w:val="-65"/>
          <w:w w:val="110"/>
        </w:rPr>
        <w:t xml:space="preserve"> </w:t>
      </w:r>
      <w:r>
        <w:rPr>
          <w:color w:val="1D1D1D"/>
          <w:w w:val="110"/>
        </w:rPr>
        <w:t>repay</w:t>
      </w:r>
      <w:r>
        <w:rPr>
          <w:color w:val="1D1D1D"/>
          <w:spacing w:val="-81"/>
          <w:w w:val="110"/>
        </w:rPr>
        <w:t xml:space="preserve"> </w:t>
      </w:r>
      <w:r>
        <w:rPr>
          <w:color w:val="1D1D1D"/>
          <w:w w:val="110"/>
        </w:rPr>
        <w:t>wrongs</w:t>
      </w:r>
      <w:r>
        <w:rPr>
          <w:color w:val="1D1D1D"/>
          <w:spacing w:val="-66"/>
          <w:w w:val="110"/>
        </w:rPr>
        <w:t xml:space="preserve"> </w:t>
      </w:r>
      <w:r>
        <w:rPr>
          <w:color w:val="1D1D1D"/>
          <w:w w:val="110"/>
        </w:rPr>
        <w:t>with</w:t>
      </w:r>
      <w:r>
        <w:rPr>
          <w:color w:val="1D1D1D"/>
          <w:spacing w:val="-80"/>
          <w:w w:val="110"/>
        </w:rPr>
        <w:t xml:space="preserve"> </w:t>
      </w:r>
      <w:r>
        <w:rPr>
          <w:color w:val="1D1D1D"/>
          <w:w w:val="110"/>
        </w:rPr>
        <w:t>kindness,</w:t>
      </w:r>
      <w:r>
        <w:rPr>
          <w:color w:val="1D1D1D"/>
          <w:spacing w:val="-67"/>
          <w:w w:val="110"/>
        </w:rPr>
        <w:t xml:space="preserve"> </w:t>
      </w:r>
      <w:r>
        <w:rPr>
          <w:color w:val="1D1D1D"/>
          <w:w w:val="110"/>
          <w:position w:val="1"/>
        </w:rPr>
        <w:t>we</w:t>
      </w:r>
      <w:r>
        <w:rPr>
          <w:color w:val="1D1D1D"/>
          <w:spacing w:val="-60"/>
          <w:w w:val="110"/>
          <w:position w:val="1"/>
        </w:rPr>
        <w:t xml:space="preserve"> </w:t>
      </w:r>
      <w:r>
        <w:rPr>
          <w:color w:val="1D1D1D"/>
          <w:w w:val="110"/>
        </w:rPr>
        <w:t>put</w:t>
      </w:r>
      <w:r>
        <w:rPr>
          <w:color w:val="1D1D1D"/>
          <w:spacing w:val="-44"/>
          <w:w w:val="110"/>
        </w:rPr>
        <w:t xml:space="preserve"> </w:t>
      </w:r>
      <w:r>
        <w:rPr>
          <w:color w:val="1D1D1D"/>
          <w:w w:val="110"/>
        </w:rPr>
        <w:t>an</w:t>
      </w:r>
      <w:r>
        <w:rPr>
          <w:color w:val="1D1D1D"/>
          <w:spacing w:val="-67"/>
          <w:w w:val="110"/>
        </w:rPr>
        <w:t xml:space="preserve"> </w:t>
      </w:r>
      <w:r>
        <w:rPr>
          <w:color w:val="1D1D1D"/>
          <w:w w:val="110"/>
        </w:rPr>
        <w:t>end</w:t>
      </w:r>
      <w:r>
        <w:rPr>
          <w:color w:val="1D1D1D"/>
          <w:spacing w:val="-66"/>
          <w:w w:val="110"/>
        </w:rPr>
        <w:t xml:space="preserve"> </w:t>
      </w:r>
      <w:r>
        <w:rPr>
          <w:color w:val="1D1D1D"/>
          <w:w w:val="110"/>
        </w:rPr>
        <w:t>to</w:t>
      </w:r>
      <w:r>
        <w:rPr>
          <w:color w:val="1D1D1D"/>
          <w:spacing w:val="-138"/>
          <w:w w:val="110"/>
        </w:rPr>
        <w:t xml:space="preserve"> </w:t>
      </w:r>
      <w:r>
        <w:rPr>
          <w:color w:val="1D1D1D"/>
          <w:w w:val="105"/>
        </w:rPr>
        <w:t>revenge.</w:t>
      </w:r>
      <w:r>
        <w:rPr>
          <w:color w:val="1D1D1D"/>
          <w:spacing w:val="-7"/>
          <w:w w:val="105"/>
        </w:rPr>
        <w:t xml:space="preserve"> </w:t>
      </w:r>
      <w:r>
        <w:rPr>
          <w:color w:val="1D1D1D"/>
          <w:w w:val="105"/>
        </w:rPr>
        <w:t>If</w:t>
      </w:r>
      <w:r>
        <w:rPr>
          <w:color w:val="1D1D1D"/>
          <w:spacing w:val="-52"/>
          <w:w w:val="105"/>
        </w:rPr>
        <w:t xml:space="preserve"> </w:t>
      </w:r>
      <w:r>
        <w:rPr>
          <w:color w:val="1D1D1D"/>
          <w:w w:val="105"/>
        </w:rPr>
        <w:t>we</w:t>
      </w:r>
      <w:r>
        <w:rPr>
          <w:color w:val="1D1D1D"/>
          <w:spacing w:val="-36"/>
          <w:w w:val="105"/>
        </w:rPr>
        <w:t xml:space="preserve"> </w:t>
      </w:r>
      <w:r>
        <w:rPr>
          <w:color w:val="1D1D1D"/>
          <w:w w:val="105"/>
        </w:rPr>
        <w:t>repay</w:t>
      </w:r>
      <w:r>
        <w:rPr>
          <w:color w:val="1D1D1D"/>
          <w:spacing w:val="-66"/>
          <w:w w:val="105"/>
        </w:rPr>
        <w:t xml:space="preserve"> </w:t>
      </w:r>
      <w:r>
        <w:rPr>
          <w:color w:val="1D1D1D"/>
          <w:w w:val="105"/>
        </w:rPr>
        <w:t>wrongs</w:t>
      </w:r>
      <w:r>
        <w:rPr>
          <w:color w:val="1D1D1D"/>
          <w:spacing w:val="-59"/>
          <w:w w:val="105"/>
        </w:rPr>
        <w:t xml:space="preserve"> </w:t>
      </w:r>
      <w:r>
        <w:rPr>
          <w:color w:val="1D1D1D"/>
          <w:w w:val="105"/>
        </w:rPr>
        <w:t>with</w:t>
      </w:r>
      <w:r>
        <w:rPr>
          <w:color w:val="1D1D1D"/>
          <w:spacing w:val="-43"/>
          <w:w w:val="105"/>
        </w:rPr>
        <w:t xml:space="preserve"> </w:t>
      </w:r>
      <w:r>
        <w:rPr>
          <w:color w:val="1D1D1D"/>
          <w:w w:val="105"/>
        </w:rPr>
        <w:t>wrongs,</w:t>
      </w:r>
      <w:r>
        <w:rPr>
          <w:color w:val="1D1D1D"/>
          <w:spacing w:val="-14"/>
          <w:w w:val="105"/>
        </w:rPr>
        <w:t xml:space="preserve"> </w:t>
      </w:r>
      <w:r>
        <w:rPr>
          <w:color w:val="1D1D1D"/>
          <w:w w:val="105"/>
        </w:rPr>
        <w:t>revenge</w:t>
      </w:r>
      <w:r>
        <w:rPr>
          <w:color w:val="1D1D1D"/>
          <w:spacing w:val="-45"/>
          <w:w w:val="105"/>
        </w:rPr>
        <w:t xml:space="preserve"> </w:t>
      </w:r>
      <w:r>
        <w:rPr>
          <w:color w:val="1D1D1D"/>
          <w:w w:val="105"/>
        </w:rPr>
        <w:t>never</w:t>
      </w:r>
      <w:r>
        <w:rPr>
          <w:color w:val="1D1D1D"/>
          <w:spacing w:val="-43"/>
          <w:w w:val="105"/>
        </w:rPr>
        <w:t xml:space="preserve"> </w:t>
      </w:r>
      <w:r>
        <w:rPr>
          <w:color w:val="1D1D1D"/>
          <w:w w:val="105"/>
        </w:rPr>
        <w:t>ends."</w:t>
      </w:r>
    </w:p>
    <w:p w14:paraId="1DF81786" w14:textId="77777777" w:rsidR="003D45B2" w:rsidRDefault="003D2B09">
      <w:pPr>
        <w:pStyle w:val="BodyText"/>
        <w:spacing w:before="311" w:line="290" w:lineRule="auto"/>
        <w:ind w:left="144" w:right="135" w:firstLine="15"/>
        <w:jc w:val="both"/>
      </w:pPr>
      <w:r>
        <w:rPr>
          <w:rFonts w:ascii="Garamond" w:hAnsi="Garamond"/>
          <w:color w:val="1C1C1C"/>
          <w:spacing w:val="-1"/>
          <w:w w:val="105"/>
          <w:sz w:val="31"/>
        </w:rPr>
        <w:t>HAN</w:t>
      </w:r>
      <w:r>
        <w:rPr>
          <w:rFonts w:ascii="Garamond" w:hAnsi="Garamond"/>
          <w:color w:val="1C1C1C"/>
          <w:spacing w:val="4"/>
          <w:w w:val="105"/>
          <w:sz w:val="31"/>
        </w:rPr>
        <w:t xml:space="preserve"> </w:t>
      </w:r>
      <w:r>
        <w:rPr>
          <w:rFonts w:ascii="Garamond" w:hAnsi="Garamond"/>
          <w:color w:val="1C1C1C"/>
          <w:spacing w:val="-1"/>
          <w:w w:val="105"/>
          <w:sz w:val="31"/>
        </w:rPr>
        <w:t>FEI</w:t>
      </w:r>
      <w:r>
        <w:rPr>
          <w:rFonts w:ascii="Garamond" w:hAnsi="Garamond"/>
          <w:color w:val="1C1C1C"/>
          <w:spacing w:val="53"/>
          <w:w w:val="105"/>
          <w:sz w:val="31"/>
        </w:rPr>
        <w:t xml:space="preserve"> </w:t>
      </w:r>
      <w:r>
        <w:rPr>
          <w:color w:val="1C1C1C"/>
          <w:spacing w:val="-2"/>
          <w:w w:val="105"/>
          <w:position w:val="1"/>
        </w:rPr>
        <w:t>says,</w:t>
      </w:r>
      <w:r>
        <w:rPr>
          <w:color w:val="1C1C1C"/>
          <w:spacing w:val="1"/>
          <w:w w:val="105"/>
          <w:position w:val="1"/>
        </w:rPr>
        <w:t xml:space="preserve"> </w:t>
      </w:r>
      <w:r>
        <w:rPr>
          <w:color w:val="1C1C1C"/>
          <w:spacing w:val="-1"/>
          <w:w w:val="105"/>
        </w:rPr>
        <w:t>"In</w:t>
      </w:r>
      <w:r>
        <w:rPr>
          <w:color w:val="1C1C1C"/>
          <w:spacing w:val="-64"/>
          <w:w w:val="105"/>
        </w:rPr>
        <w:t xml:space="preserve"> </w:t>
      </w:r>
      <w:r>
        <w:rPr>
          <w:color w:val="1C1C1C"/>
          <w:spacing w:val="-1"/>
          <w:w w:val="105"/>
          <w:position w:val="1"/>
        </w:rPr>
        <w:t>terms</w:t>
      </w:r>
      <w:r>
        <w:rPr>
          <w:color w:val="1C1C1C"/>
          <w:spacing w:val="-59"/>
          <w:w w:val="105"/>
          <w:position w:val="1"/>
        </w:rPr>
        <w:t xml:space="preserve"> </w:t>
      </w:r>
      <w:r>
        <w:rPr>
          <w:color w:val="1C1C1C"/>
          <w:spacing w:val="-1"/>
          <w:w w:val="110"/>
          <w:position w:val="1"/>
        </w:rPr>
        <w:t>of</w:t>
      </w:r>
      <w:r>
        <w:rPr>
          <w:color w:val="1C1C1C"/>
          <w:spacing w:val="-76"/>
          <w:w w:val="110"/>
          <w:position w:val="1"/>
        </w:rPr>
        <w:t xml:space="preserve"> </w:t>
      </w:r>
      <w:r>
        <w:rPr>
          <w:color w:val="1C1C1C"/>
          <w:spacing w:val="-1"/>
          <w:w w:val="105"/>
          <w:position w:val="1"/>
        </w:rPr>
        <w:t>form,</w:t>
      </w:r>
      <w:r>
        <w:rPr>
          <w:color w:val="1C1C1C"/>
          <w:spacing w:val="-29"/>
          <w:w w:val="105"/>
          <w:position w:val="1"/>
        </w:rPr>
        <w:t xml:space="preserve"> </w:t>
      </w:r>
      <w:r>
        <w:rPr>
          <w:color w:val="1C1C1C"/>
          <w:spacing w:val="-1"/>
          <w:w w:val="105"/>
          <w:position w:val="1"/>
        </w:rPr>
        <w:t>the</w:t>
      </w:r>
      <w:r>
        <w:rPr>
          <w:color w:val="1C1C1C"/>
          <w:spacing w:val="-44"/>
          <w:w w:val="105"/>
          <w:position w:val="1"/>
        </w:rPr>
        <w:t xml:space="preserve"> </w:t>
      </w:r>
      <w:r>
        <w:rPr>
          <w:color w:val="1C1C1C"/>
          <w:spacing w:val="-1"/>
          <w:w w:val="105"/>
          <w:position w:val="1"/>
        </w:rPr>
        <w:t>great</w:t>
      </w:r>
      <w:r>
        <w:rPr>
          <w:color w:val="1C1C1C"/>
          <w:spacing w:val="-45"/>
          <w:w w:val="105"/>
          <w:position w:val="1"/>
        </w:rPr>
        <w:t xml:space="preserve"> </w:t>
      </w:r>
      <w:r>
        <w:rPr>
          <w:color w:val="1C1C1C"/>
          <w:spacing w:val="-1"/>
          <w:w w:val="105"/>
          <w:position w:val="1"/>
        </w:rPr>
        <w:t>necessarily</w:t>
      </w:r>
      <w:r>
        <w:rPr>
          <w:color w:val="1C1C1C"/>
          <w:spacing w:val="-44"/>
          <w:w w:val="105"/>
          <w:position w:val="1"/>
        </w:rPr>
        <w:t xml:space="preserve"> </w:t>
      </w:r>
      <w:r>
        <w:rPr>
          <w:color w:val="1C1C1C"/>
          <w:spacing w:val="-1"/>
          <w:w w:val="105"/>
          <w:position w:val="1"/>
        </w:rPr>
        <w:t>starts</w:t>
      </w:r>
      <w:r>
        <w:rPr>
          <w:color w:val="1C1C1C"/>
          <w:spacing w:val="-58"/>
          <w:w w:val="105"/>
          <w:position w:val="1"/>
        </w:rPr>
        <w:t xml:space="preserve"> </w:t>
      </w:r>
      <w:r>
        <w:rPr>
          <w:color w:val="1C1C1C"/>
          <w:spacing w:val="-1"/>
          <w:w w:val="105"/>
          <w:position w:val="1"/>
        </w:rPr>
        <w:t>from</w:t>
      </w:r>
      <w:r>
        <w:rPr>
          <w:color w:val="1C1C1C"/>
          <w:spacing w:val="-44"/>
          <w:w w:val="105"/>
          <w:position w:val="1"/>
        </w:rPr>
        <w:t xml:space="preserve"> </w:t>
      </w:r>
      <w:r>
        <w:rPr>
          <w:color w:val="1C1C1C"/>
          <w:spacing w:val="-1"/>
          <w:w w:val="105"/>
          <w:position w:val="1"/>
        </w:rPr>
        <w:t>the</w:t>
      </w:r>
      <w:r>
        <w:rPr>
          <w:color w:val="1C1C1C"/>
          <w:spacing w:val="-53"/>
          <w:w w:val="105"/>
          <w:position w:val="1"/>
        </w:rPr>
        <w:t xml:space="preserve"> </w:t>
      </w:r>
      <w:r>
        <w:rPr>
          <w:color w:val="1C1C1C"/>
          <w:spacing w:val="-1"/>
          <w:w w:val="105"/>
          <w:position w:val="1"/>
        </w:rPr>
        <w:t>small.</w:t>
      </w:r>
      <w:r>
        <w:rPr>
          <w:color w:val="1C1C1C"/>
          <w:spacing w:val="-36"/>
          <w:w w:val="105"/>
          <w:position w:val="1"/>
        </w:rPr>
        <w:t xml:space="preserve"> </w:t>
      </w:r>
      <w:r>
        <w:rPr>
          <w:color w:val="1C1C1C"/>
          <w:spacing w:val="-1"/>
          <w:w w:val="105"/>
          <w:position w:val="1"/>
        </w:rPr>
        <w:t>In</w:t>
      </w:r>
      <w:r>
        <w:rPr>
          <w:color w:val="1C1C1C"/>
          <w:spacing w:val="-132"/>
          <w:w w:val="105"/>
          <w:position w:val="1"/>
        </w:rPr>
        <w:t xml:space="preserve"> </w:t>
      </w:r>
      <w:r>
        <w:rPr>
          <w:color w:val="1C1C1C"/>
          <w:w w:val="105"/>
          <w:position w:val="1"/>
        </w:rPr>
        <w:t>terms</w:t>
      </w:r>
      <w:r>
        <w:rPr>
          <w:color w:val="1C1C1C"/>
          <w:spacing w:val="-19"/>
          <w:w w:val="105"/>
          <w:position w:val="1"/>
        </w:rPr>
        <w:t xml:space="preserve"> </w:t>
      </w:r>
      <w:r>
        <w:rPr>
          <w:color w:val="1C1C1C"/>
          <w:w w:val="110"/>
          <w:position w:val="1"/>
        </w:rPr>
        <w:t>of</w:t>
      </w:r>
      <w:r>
        <w:rPr>
          <w:color w:val="1C1C1C"/>
          <w:spacing w:val="-26"/>
          <w:w w:val="110"/>
          <w:position w:val="1"/>
        </w:rPr>
        <w:t xml:space="preserve"> </w:t>
      </w:r>
      <w:r>
        <w:rPr>
          <w:color w:val="1C1C1C"/>
          <w:w w:val="105"/>
          <w:position w:val="1"/>
        </w:rPr>
        <w:t>duration,</w:t>
      </w:r>
      <w:r>
        <w:rPr>
          <w:color w:val="1C1C1C"/>
          <w:spacing w:val="2"/>
          <w:w w:val="105"/>
          <w:position w:val="1"/>
        </w:rPr>
        <w:t xml:space="preserve"> </w:t>
      </w:r>
      <w:r>
        <w:rPr>
          <w:color w:val="1C1C1C"/>
          <w:w w:val="105"/>
          <w:position w:val="1"/>
        </w:rPr>
        <w:t>the</w:t>
      </w:r>
      <w:r>
        <w:rPr>
          <w:color w:val="1C1C1C"/>
          <w:spacing w:val="2"/>
          <w:w w:val="105"/>
          <w:position w:val="1"/>
        </w:rPr>
        <w:t xml:space="preserve"> </w:t>
      </w:r>
      <w:r>
        <w:rPr>
          <w:color w:val="1C1C1C"/>
          <w:w w:val="105"/>
          <w:position w:val="1"/>
        </w:rPr>
        <w:t>many</w:t>
      </w:r>
      <w:r>
        <w:rPr>
          <w:color w:val="1C1C1C"/>
          <w:spacing w:val="-26"/>
          <w:w w:val="105"/>
          <w:position w:val="1"/>
        </w:rPr>
        <w:t xml:space="preserve"> </w:t>
      </w:r>
      <w:r>
        <w:rPr>
          <w:color w:val="1C1C1C"/>
          <w:w w:val="105"/>
          <w:position w:val="1"/>
        </w:rPr>
        <w:t>necessarily</w:t>
      </w:r>
      <w:r>
        <w:rPr>
          <w:color w:val="1C1C1C"/>
          <w:spacing w:val="-26"/>
          <w:w w:val="105"/>
          <w:position w:val="1"/>
        </w:rPr>
        <w:t xml:space="preserve"> </w:t>
      </w:r>
      <w:proofErr w:type="gramStart"/>
      <w:r>
        <w:rPr>
          <w:color w:val="1C1C1C"/>
          <w:w w:val="105"/>
          <w:position w:val="1"/>
        </w:rPr>
        <w:t>starts</w:t>
      </w:r>
      <w:proofErr w:type="gramEnd"/>
      <w:r>
        <w:rPr>
          <w:color w:val="1C1C1C"/>
          <w:spacing w:val="-24"/>
          <w:w w:val="105"/>
          <w:position w:val="1"/>
        </w:rPr>
        <w:t xml:space="preserve"> </w:t>
      </w:r>
      <w:r>
        <w:rPr>
          <w:color w:val="1C1C1C"/>
          <w:w w:val="105"/>
          <w:position w:val="1"/>
        </w:rPr>
        <w:t>from</w:t>
      </w:r>
      <w:r>
        <w:rPr>
          <w:color w:val="1C1C1C"/>
          <w:spacing w:val="-26"/>
          <w:w w:val="105"/>
          <w:position w:val="1"/>
        </w:rPr>
        <w:t xml:space="preserve"> </w:t>
      </w:r>
      <w:r>
        <w:rPr>
          <w:color w:val="1C1C1C"/>
          <w:w w:val="105"/>
          <w:position w:val="1"/>
        </w:rPr>
        <w:t>the</w:t>
      </w:r>
      <w:r>
        <w:rPr>
          <w:color w:val="1C1C1C"/>
          <w:spacing w:val="-26"/>
          <w:w w:val="105"/>
          <w:position w:val="1"/>
        </w:rPr>
        <w:t xml:space="preserve"> </w:t>
      </w:r>
      <w:r>
        <w:rPr>
          <w:color w:val="1C1C1C"/>
          <w:w w:val="105"/>
          <w:position w:val="1"/>
        </w:rPr>
        <w:t>few.</w:t>
      </w:r>
      <w:r>
        <w:rPr>
          <w:color w:val="1C1C1C"/>
          <w:spacing w:val="2"/>
          <w:w w:val="105"/>
          <w:position w:val="1"/>
        </w:rPr>
        <w:t xml:space="preserve"> </w:t>
      </w:r>
      <w:r>
        <w:rPr>
          <w:color w:val="1C1C1C"/>
          <w:w w:val="105"/>
        </w:rPr>
        <w:t>The</w:t>
      </w:r>
      <w:r>
        <w:rPr>
          <w:color w:val="1C1C1C"/>
          <w:spacing w:val="-12"/>
          <w:w w:val="105"/>
        </w:rPr>
        <w:t xml:space="preserve"> </w:t>
      </w:r>
      <w:r>
        <w:rPr>
          <w:color w:val="1C1C1C"/>
          <w:w w:val="105"/>
        </w:rPr>
        <w:t>wise</w:t>
      </w:r>
      <w:r>
        <w:rPr>
          <w:color w:val="1C1C1C"/>
          <w:spacing w:val="1"/>
          <w:w w:val="105"/>
        </w:rPr>
        <w:t xml:space="preserve"> </w:t>
      </w:r>
      <w:r>
        <w:rPr>
          <w:color w:val="1C1C1C"/>
          <w:w w:val="105"/>
        </w:rPr>
        <w:t>ruler</w:t>
      </w:r>
      <w:r>
        <w:rPr>
          <w:color w:val="1C1C1C"/>
          <w:spacing w:val="-132"/>
          <w:w w:val="105"/>
        </w:rPr>
        <w:t xml:space="preserve"> </w:t>
      </w:r>
      <w:r>
        <w:rPr>
          <w:color w:val="1C1C1C"/>
        </w:rPr>
        <w:t xml:space="preserve">detects small schemes and </w:t>
      </w:r>
      <w:r>
        <w:rPr>
          <w:color w:val="1C1C1C"/>
          <w:position w:val="1"/>
        </w:rPr>
        <w:t xml:space="preserve">thus </w:t>
      </w:r>
      <w:r>
        <w:rPr>
          <w:color w:val="1C1C1C"/>
        </w:rPr>
        <w:t xml:space="preserve">avoids great plots. He enacts minor </w:t>
      </w:r>
      <w:proofErr w:type="gramStart"/>
      <w:r>
        <w:rPr>
          <w:color w:val="1C1C1C"/>
        </w:rPr>
        <w:t>punish­</w:t>
      </w:r>
      <w:r>
        <w:rPr>
          <w:color w:val="1C1C1C"/>
          <w:spacing w:val="1"/>
        </w:rPr>
        <w:t xml:space="preserve"> </w:t>
      </w:r>
      <w:proofErr w:type="spellStart"/>
      <w:r>
        <w:rPr>
          <w:color w:val="1C1C1C"/>
        </w:rPr>
        <w:t>ments</w:t>
      </w:r>
      <w:proofErr w:type="spellEnd"/>
      <w:proofErr w:type="gramEnd"/>
      <w:r>
        <w:rPr>
          <w:color w:val="1C1C1C"/>
          <w:spacing w:val="-7"/>
        </w:rPr>
        <w:t xml:space="preserve"> </w:t>
      </w:r>
      <w:r>
        <w:rPr>
          <w:color w:val="1C1C1C"/>
        </w:rPr>
        <w:t>and</w:t>
      </w:r>
      <w:r>
        <w:rPr>
          <w:color w:val="1C1C1C"/>
          <w:spacing w:val="-32"/>
        </w:rPr>
        <w:t xml:space="preserve"> </w:t>
      </w:r>
      <w:r>
        <w:rPr>
          <w:color w:val="1C1C1C"/>
        </w:rPr>
        <w:t>thus</w:t>
      </w:r>
      <w:r>
        <w:rPr>
          <w:color w:val="1C1C1C"/>
          <w:spacing w:val="-2"/>
        </w:rPr>
        <w:t xml:space="preserve"> </w:t>
      </w:r>
      <w:r>
        <w:rPr>
          <w:color w:val="1C1C1C"/>
        </w:rPr>
        <w:t>avoids</w:t>
      </w:r>
      <w:r>
        <w:rPr>
          <w:color w:val="1C1C1C"/>
          <w:spacing w:val="-6"/>
        </w:rPr>
        <w:t xml:space="preserve"> </w:t>
      </w:r>
      <w:r>
        <w:rPr>
          <w:color w:val="1C1C1C"/>
        </w:rPr>
        <w:t>major</w:t>
      </w:r>
      <w:r>
        <w:rPr>
          <w:color w:val="1C1C1C"/>
          <w:spacing w:val="-37"/>
        </w:rPr>
        <w:t xml:space="preserve"> </w:t>
      </w:r>
      <w:r>
        <w:rPr>
          <w:color w:val="1C1C1C"/>
        </w:rPr>
        <w:t>rebellions."</w:t>
      </w:r>
    </w:p>
    <w:p w14:paraId="1DF81787" w14:textId="77777777" w:rsidR="003D45B2" w:rsidRDefault="003D2B09">
      <w:pPr>
        <w:pStyle w:val="BodyText"/>
        <w:spacing w:before="321" w:line="290" w:lineRule="auto"/>
        <w:ind w:left="144" w:right="129" w:firstLine="30"/>
        <w:jc w:val="both"/>
      </w:pPr>
      <w:r>
        <w:rPr>
          <w:rFonts w:ascii="Garamond"/>
          <w:color w:val="1C1C1C"/>
          <w:spacing w:val="22"/>
          <w:w w:val="105"/>
          <w:sz w:val="31"/>
        </w:rPr>
        <w:t>DUKE</w:t>
      </w:r>
      <w:r>
        <w:rPr>
          <w:rFonts w:ascii="Garamond"/>
          <w:color w:val="1C1C1C"/>
          <w:spacing w:val="95"/>
          <w:w w:val="105"/>
          <w:sz w:val="31"/>
        </w:rPr>
        <w:t xml:space="preserve"> </w:t>
      </w:r>
      <w:r>
        <w:rPr>
          <w:rFonts w:ascii="Garamond"/>
          <w:color w:val="1C1C1C"/>
          <w:spacing w:val="10"/>
          <w:w w:val="105"/>
          <w:sz w:val="31"/>
        </w:rPr>
        <w:t>WEN</w:t>
      </w:r>
      <w:r>
        <w:rPr>
          <w:rFonts w:ascii="Garamond"/>
          <w:color w:val="1C1C1C"/>
          <w:spacing w:val="76"/>
          <w:w w:val="105"/>
          <w:sz w:val="31"/>
        </w:rPr>
        <w:t xml:space="preserve"> </w:t>
      </w:r>
      <w:r>
        <w:rPr>
          <w:rFonts w:ascii="Garamond"/>
          <w:color w:val="1C1C1C"/>
          <w:w w:val="105"/>
          <w:sz w:val="31"/>
        </w:rPr>
        <w:t>OF</w:t>
      </w:r>
      <w:r>
        <w:rPr>
          <w:rFonts w:ascii="Garamond"/>
          <w:color w:val="1C1C1C"/>
          <w:spacing w:val="39"/>
          <w:w w:val="105"/>
          <w:sz w:val="31"/>
        </w:rPr>
        <w:t xml:space="preserve"> </w:t>
      </w:r>
      <w:r>
        <w:rPr>
          <w:rFonts w:ascii="Garamond"/>
          <w:color w:val="1C1C1C"/>
          <w:spacing w:val="11"/>
          <w:w w:val="105"/>
          <w:sz w:val="31"/>
        </w:rPr>
        <w:t>CHIN</w:t>
      </w:r>
      <w:r>
        <w:rPr>
          <w:rFonts w:ascii="Garamond"/>
          <w:color w:val="1C1C1C"/>
          <w:spacing w:val="57"/>
          <w:w w:val="105"/>
          <w:sz w:val="31"/>
        </w:rPr>
        <w:t xml:space="preserve"> </w:t>
      </w:r>
      <w:r>
        <w:rPr>
          <w:color w:val="1C1C1C"/>
          <w:w w:val="105"/>
        </w:rPr>
        <w:t>told</w:t>
      </w:r>
      <w:r>
        <w:rPr>
          <w:color w:val="1C1C1C"/>
          <w:spacing w:val="-41"/>
          <w:w w:val="105"/>
        </w:rPr>
        <w:t xml:space="preserve"> </w:t>
      </w:r>
      <w:r>
        <w:rPr>
          <w:rFonts w:ascii="Garamond"/>
          <w:color w:val="1C1C1C"/>
          <w:spacing w:val="12"/>
          <w:w w:val="105"/>
          <w:sz w:val="31"/>
        </w:rPr>
        <w:t>KUO</w:t>
      </w:r>
      <w:r>
        <w:rPr>
          <w:rFonts w:ascii="Garamond"/>
          <w:color w:val="1C1C1C"/>
          <w:spacing w:val="104"/>
          <w:w w:val="105"/>
          <w:sz w:val="31"/>
        </w:rPr>
        <w:t xml:space="preserve"> </w:t>
      </w:r>
      <w:r>
        <w:rPr>
          <w:rFonts w:ascii="Garamond"/>
          <w:color w:val="1C1C1C"/>
          <w:spacing w:val="18"/>
          <w:w w:val="105"/>
          <w:sz w:val="31"/>
        </w:rPr>
        <w:t>YEN,</w:t>
      </w:r>
      <w:r>
        <w:rPr>
          <w:rFonts w:ascii="Garamond"/>
          <w:color w:val="1C1C1C"/>
          <w:spacing w:val="68"/>
          <w:w w:val="105"/>
          <w:sz w:val="31"/>
        </w:rPr>
        <w:t xml:space="preserve"> </w:t>
      </w:r>
      <w:r>
        <w:rPr>
          <w:color w:val="1C1C1C"/>
          <w:w w:val="105"/>
        </w:rPr>
        <w:t>"In</w:t>
      </w:r>
      <w:r>
        <w:rPr>
          <w:color w:val="1C1C1C"/>
          <w:spacing w:val="-41"/>
          <w:w w:val="105"/>
        </w:rPr>
        <w:t xml:space="preserve"> </w:t>
      </w:r>
      <w:r>
        <w:rPr>
          <w:color w:val="1C1C1C"/>
          <w:w w:val="105"/>
        </w:rPr>
        <w:t>the</w:t>
      </w:r>
      <w:r>
        <w:rPr>
          <w:color w:val="1C1C1C"/>
          <w:spacing w:val="-60"/>
          <w:w w:val="105"/>
        </w:rPr>
        <w:t xml:space="preserve"> </w:t>
      </w:r>
      <w:r>
        <w:rPr>
          <w:color w:val="1C1C1C"/>
          <w:w w:val="105"/>
        </w:rPr>
        <w:t>beginning,</w:t>
      </w:r>
      <w:r>
        <w:rPr>
          <w:color w:val="1C1C1C"/>
          <w:spacing w:val="-5"/>
          <w:w w:val="105"/>
        </w:rPr>
        <w:t xml:space="preserve"> </w:t>
      </w:r>
      <w:r>
        <w:rPr>
          <w:color w:val="1C1C1C"/>
          <w:w w:val="105"/>
        </w:rPr>
        <w:t>I</w:t>
      </w:r>
      <w:r>
        <w:rPr>
          <w:color w:val="1C1C1C"/>
          <w:spacing w:val="-33"/>
          <w:w w:val="105"/>
        </w:rPr>
        <w:t xml:space="preserve"> </w:t>
      </w:r>
      <w:r>
        <w:rPr>
          <w:color w:val="1C1C1C"/>
          <w:w w:val="105"/>
        </w:rPr>
        <w:t>found</w:t>
      </w:r>
      <w:r>
        <w:rPr>
          <w:color w:val="1C1C1C"/>
          <w:spacing w:val="-61"/>
          <w:w w:val="105"/>
        </w:rPr>
        <w:t xml:space="preserve"> </w:t>
      </w:r>
      <w:r>
        <w:rPr>
          <w:color w:val="1C1C1C"/>
          <w:w w:val="105"/>
        </w:rPr>
        <w:t>it</w:t>
      </w:r>
      <w:r>
        <w:rPr>
          <w:color w:val="1C1C1C"/>
          <w:spacing w:val="-41"/>
          <w:w w:val="105"/>
        </w:rPr>
        <w:t xml:space="preserve"> </w:t>
      </w:r>
      <w:r>
        <w:rPr>
          <w:color w:val="1C1C1C"/>
          <w:w w:val="105"/>
        </w:rPr>
        <w:t>easy</w:t>
      </w:r>
      <w:r>
        <w:rPr>
          <w:color w:val="1C1C1C"/>
          <w:spacing w:val="-41"/>
          <w:w w:val="105"/>
        </w:rPr>
        <w:t xml:space="preserve"> </w:t>
      </w:r>
      <w:r>
        <w:rPr>
          <w:color w:val="1C1C1C"/>
          <w:w w:val="105"/>
        </w:rPr>
        <w:t>to</w:t>
      </w:r>
      <w:r>
        <w:rPr>
          <w:color w:val="1C1C1C"/>
          <w:spacing w:val="-41"/>
          <w:w w:val="105"/>
        </w:rPr>
        <w:t xml:space="preserve"> </w:t>
      </w:r>
      <w:r>
        <w:rPr>
          <w:color w:val="1C1C1C"/>
          <w:w w:val="105"/>
        </w:rPr>
        <w:t>rule</w:t>
      </w:r>
      <w:r>
        <w:rPr>
          <w:color w:val="1C1C1C"/>
          <w:spacing w:val="-4"/>
          <w:w w:val="105"/>
        </w:rPr>
        <w:t xml:space="preserve"> </w:t>
      </w:r>
      <w:r>
        <w:rPr>
          <w:color w:val="1C1C1C"/>
          <w:w w:val="105"/>
        </w:rPr>
        <w:t>the</w:t>
      </w:r>
      <w:r>
        <w:rPr>
          <w:color w:val="1C1C1C"/>
          <w:spacing w:val="-132"/>
          <w:w w:val="105"/>
        </w:rPr>
        <w:t xml:space="preserve"> </w:t>
      </w:r>
      <w:r>
        <w:rPr>
          <w:color w:val="1C1C1C"/>
          <w:w w:val="105"/>
        </w:rPr>
        <w:t>kingdom. Now I find it hard." Kuo Yen replied, "If you consider something</w:t>
      </w:r>
      <w:r>
        <w:rPr>
          <w:color w:val="1C1C1C"/>
          <w:spacing w:val="1"/>
          <w:w w:val="105"/>
        </w:rPr>
        <w:t xml:space="preserve"> </w:t>
      </w:r>
      <w:r>
        <w:rPr>
          <w:color w:val="1C1C1C"/>
        </w:rPr>
        <w:t>easy.</w:t>
      </w:r>
      <w:r>
        <w:rPr>
          <w:color w:val="1C1C1C"/>
          <w:spacing w:val="9"/>
        </w:rPr>
        <w:t xml:space="preserve"> </w:t>
      </w:r>
      <w:proofErr w:type="gramStart"/>
      <w:r>
        <w:rPr>
          <w:color w:val="1C1C1C"/>
        </w:rPr>
        <w:t>it</w:t>
      </w:r>
      <w:proofErr w:type="gramEnd"/>
      <w:r>
        <w:rPr>
          <w:color w:val="1C1C1C"/>
          <w:spacing w:val="-30"/>
        </w:rPr>
        <w:t xml:space="preserve"> </w:t>
      </w:r>
      <w:r>
        <w:rPr>
          <w:color w:val="1C1C1C"/>
        </w:rPr>
        <w:t>is</w:t>
      </w:r>
      <w:r>
        <w:rPr>
          <w:color w:val="1C1C1C"/>
          <w:spacing w:val="-41"/>
        </w:rPr>
        <w:t xml:space="preserve"> </w:t>
      </w:r>
      <w:r>
        <w:rPr>
          <w:color w:val="1C1C1C"/>
        </w:rPr>
        <w:t>bound</w:t>
      </w:r>
      <w:r>
        <w:rPr>
          <w:color w:val="1C1C1C"/>
          <w:spacing w:val="-11"/>
        </w:rPr>
        <w:t xml:space="preserve"> </w:t>
      </w:r>
      <w:r>
        <w:rPr>
          <w:color w:val="1C1C1C"/>
        </w:rPr>
        <w:t>to</w:t>
      </w:r>
      <w:r>
        <w:rPr>
          <w:color w:val="1C1C1C"/>
          <w:spacing w:val="-41"/>
        </w:rPr>
        <w:t xml:space="preserve"> </w:t>
      </w:r>
      <w:r>
        <w:rPr>
          <w:color w:val="1C1C1C"/>
        </w:rPr>
        <w:t>become</w:t>
      </w:r>
      <w:r>
        <w:rPr>
          <w:color w:val="1C1C1C"/>
          <w:spacing w:val="-30"/>
        </w:rPr>
        <w:t xml:space="preserve"> </w:t>
      </w:r>
      <w:r>
        <w:rPr>
          <w:color w:val="1C1C1C"/>
        </w:rPr>
        <w:t>hard.</w:t>
      </w:r>
      <w:r>
        <w:rPr>
          <w:color w:val="1C1C1C"/>
          <w:spacing w:val="9"/>
        </w:rPr>
        <w:t xml:space="preserve"> </w:t>
      </w:r>
      <w:r>
        <w:rPr>
          <w:color w:val="1C1C1C"/>
        </w:rPr>
        <w:t>If</w:t>
      </w:r>
      <w:r>
        <w:rPr>
          <w:color w:val="1C1C1C"/>
          <w:spacing w:val="-30"/>
        </w:rPr>
        <w:t xml:space="preserve"> </w:t>
      </w:r>
      <w:r>
        <w:rPr>
          <w:color w:val="1C1C1C"/>
        </w:rPr>
        <w:t>you</w:t>
      </w:r>
      <w:r>
        <w:rPr>
          <w:color w:val="1C1C1C"/>
          <w:spacing w:val="-10"/>
        </w:rPr>
        <w:t xml:space="preserve"> </w:t>
      </w:r>
      <w:r>
        <w:rPr>
          <w:color w:val="1C1C1C"/>
        </w:rPr>
        <w:t>consider</w:t>
      </w:r>
      <w:r>
        <w:rPr>
          <w:color w:val="1C1C1C"/>
          <w:spacing w:val="-50"/>
        </w:rPr>
        <w:t xml:space="preserve"> </w:t>
      </w:r>
      <w:r>
        <w:rPr>
          <w:color w:val="1C1C1C"/>
        </w:rPr>
        <w:t>something</w:t>
      </w:r>
      <w:r>
        <w:rPr>
          <w:color w:val="1C1C1C"/>
          <w:spacing w:val="-49"/>
        </w:rPr>
        <w:t xml:space="preserve"> </w:t>
      </w:r>
      <w:r>
        <w:rPr>
          <w:color w:val="1C1C1C"/>
        </w:rPr>
        <w:t>hard,</w:t>
      </w:r>
      <w:r>
        <w:rPr>
          <w:color w:val="1C1C1C"/>
          <w:spacing w:val="9"/>
        </w:rPr>
        <w:t xml:space="preserve"> </w:t>
      </w:r>
      <w:r>
        <w:rPr>
          <w:color w:val="1C1C1C"/>
        </w:rPr>
        <w:t>it</w:t>
      </w:r>
      <w:r>
        <w:rPr>
          <w:color w:val="1C1C1C"/>
          <w:spacing w:val="-30"/>
        </w:rPr>
        <w:t xml:space="preserve"> </w:t>
      </w:r>
      <w:r>
        <w:rPr>
          <w:color w:val="1C1C1C"/>
        </w:rPr>
        <w:t>is</w:t>
      </w:r>
      <w:r>
        <w:rPr>
          <w:color w:val="1C1C1C"/>
          <w:spacing w:val="-50"/>
        </w:rPr>
        <w:t xml:space="preserve"> </w:t>
      </w:r>
      <w:r>
        <w:rPr>
          <w:color w:val="1C1C1C"/>
        </w:rPr>
        <w:t>bound</w:t>
      </w:r>
      <w:r>
        <w:rPr>
          <w:color w:val="1C1C1C"/>
          <w:spacing w:val="-51"/>
        </w:rPr>
        <w:t xml:space="preserve"> </w:t>
      </w:r>
      <w:r>
        <w:rPr>
          <w:color w:val="1C1C1C"/>
        </w:rPr>
        <w:t>to</w:t>
      </w:r>
      <w:r>
        <w:rPr>
          <w:color w:val="1C1C1C"/>
          <w:spacing w:val="-125"/>
        </w:rPr>
        <w:t xml:space="preserve"> </w:t>
      </w:r>
      <w:r>
        <w:rPr>
          <w:color w:val="1C1C1C"/>
          <w:w w:val="105"/>
          <w:position w:val="1"/>
        </w:rPr>
        <w:t>become</w:t>
      </w:r>
      <w:r>
        <w:rPr>
          <w:color w:val="1C1C1C"/>
          <w:spacing w:val="-17"/>
          <w:w w:val="105"/>
          <w:position w:val="1"/>
        </w:rPr>
        <w:t xml:space="preserve"> </w:t>
      </w:r>
      <w:r>
        <w:rPr>
          <w:color w:val="1C1C1C"/>
          <w:w w:val="105"/>
          <w:position w:val="1"/>
        </w:rPr>
        <w:t>easy"</w:t>
      </w:r>
      <w:r>
        <w:rPr>
          <w:color w:val="1C1C1C"/>
          <w:spacing w:val="-1"/>
          <w:w w:val="105"/>
          <w:position w:val="1"/>
        </w:rPr>
        <w:t xml:space="preserve"> </w:t>
      </w:r>
      <w:r>
        <w:rPr>
          <w:rFonts w:ascii="Cambria"/>
          <w:color w:val="1C1C1C"/>
          <w:w w:val="105"/>
          <w:sz w:val="45"/>
        </w:rPr>
        <w:t>(</w:t>
      </w:r>
      <w:proofErr w:type="spellStart"/>
      <w:r>
        <w:rPr>
          <w:rFonts w:ascii="Cambria"/>
          <w:color w:val="1C1C1C"/>
          <w:w w:val="105"/>
          <w:sz w:val="45"/>
        </w:rPr>
        <w:t>Kuoyu</w:t>
      </w:r>
      <w:proofErr w:type="spellEnd"/>
      <w:r>
        <w:rPr>
          <w:rFonts w:ascii="Cambria"/>
          <w:color w:val="1C1C1C"/>
          <w:w w:val="105"/>
          <w:sz w:val="45"/>
        </w:rPr>
        <w:t>:</w:t>
      </w:r>
      <w:r>
        <w:rPr>
          <w:rFonts w:ascii="Cambria"/>
          <w:color w:val="1C1C1C"/>
          <w:spacing w:val="14"/>
          <w:w w:val="105"/>
          <w:sz w:val="45"/>
        </w:rPr>
        <w:t xml:space="preserve"> </w:t>
      </w:r>
      <w:proofErr w:type="spellStart"/>
      <w:r>
        <w:rPr>
          <w:color w:val="1C1C1C"/>
          <w:w w:val="105"/>
          <w:position w:val="1"/>
        </w:rPr>
        <w:t>ChinA</w:t>
      </w:r>
      <w:proofErr w:type="spellEnd"/>
      <w:r>
        <w:rPr>
          <w:color w:val="1C1C1C"/>
          <w:w w:val="105"/>
          <w:position w:val="1"/>
        </w:rPr>
        <w:t>).</w:t>
      </w:r>
    </w:p>
    <w:p w14:paraId="1DF81788" w14:textId="77777777" w:rsidR="003D45B2" w:rsidRDefault="003D2B09">
      <w:pPr>
        <w:pStyle w:val="BodyText"/>
        <w:spacing w:before="293" w:line="297" w:lineRule="auto"/>
        <w:ind w:left="174" w:right="129" w:hanging="15"/>
        <w:jc w:val="both"/>
      </w:pPr>
      <w:r>
        <w:rPr>
          <w:rFonts w:ascii="Garamond" w:hAnsi="Garamond"/>
          <w:color w:val="1D1D1D"/>
          <w:spacing w:val="-5"/>
          <w:w w:val="105"/>
          <w:sz w:val="31"/>
        </w:rPr>
        <w:t>WANG</w:t>
      </w:r>
      <w:r>
        <w:rPr>
          <w:rFonts w:ascii="Garamond" w:hAnsi="Garamond"/>
          <w:color w:val="1D1D1D"/>
          <w:spacing w:val="54"/>
          <w:w w:val="105"/>
          <w:sz w:val="31"/>
        </w:rPr>
        <w:t xml:space="preserve"> </w:t>
      </w:r>
      <w:r>
        <w:rPr>
          <w:rFonts w:ascii="Garamond" w:hAnsi="Garamond"/>
          <w:color w:val="1D1D1D"/>
          <w:spacing w:val="-4"/>
          <w:w w:val="105"/>
          <w:sz w:val="31"/>
        </w:rPr>
        <w:t>CHEN</w:t>
      </w:r>
      <w:r>
        <w:rPr>
          <w:rFonts w:ascii="Garamond" w:hAnsi="Garamond"/>
          <w:color w:val="1D1D1D"/>
          <w:spacing w:val="53"/>
          <w:w w:val="105"/>
          <w:sz w:val="31"/>
        </w:rPr>
        <w:t xml:space="preserve"> </w:t>
      </w:r>
      <w:r>
        <w:rPr>
          <w:color w:val="1D1D1D"/>
          <w:spacing w:val="-5"/>
          <w:w w:val="105"/>
        </w:rPr>
        <w:t>says,</w:t>
      </w:r>
      <w:r>
        <w:rPr>
          <w:color w:val="1D1D1D"/>
          <w:spacing w:val="-29"/>
          <w:w w:val="105"/>
        </w:rPr>
        <w:t xml:space="preserve"> </w:t>
      </w:r>
      <w:r>
        <w:rPr>
          <w:color w:val="1D1D1D"/>
          <w:spacing w:val="-5"/>
          <w:w w:val="105"/>
        </w:rPr>
        <w:t>"If</w:t>
      </w:r>
      <w:r>
        <w:rPr>
          <w:color w:val="1D1D1D"/>
          <w:spacing w:val="-59"/>
          <w:w w:val="105"/>
        </w:rPr>
        <w:t xml:space="preserve"> </w:t>
      </w:r>
      <w:r>
        <w:rPr>
          <w:color w:val="1D1D1D"/>
          <w:spacing w:val="-5"/>
          <w:w w:val="105"/>
        </w:rPr>
        <w:t>a</w:t>
      </w:r>
      <w:r>
        <w:rPr>
          <w:color w:val="1D1D1D"/>
          <w:spacing w:val="-67"/>
          <w:w w:val="105"/>
        </w:rPr>
        <w:t xml:space="preserve"> </w:t>
      </w:r>
      <w:r>
        <w:rPr>
          <w:color w:val="1D1D1D"/>
          <w:spacing w:val="-5"/>
          <w:w w:val="105"/>
        </w:rPr>
        <w:t>ruler</w:t>
      </w:r>
      <w:r>
        <w:rPr>
          <w:color w:val="1D1D1D"/>
          <w:spacing w:val="-74"/>
          <w:w w:val="105"/>
        </w:rPr>
        <w:t xml:space="preserve"> </w:t>
      </w:r>
      <w:r>
        <w:rPr>
          <w:color w:val="1D1D1D"/>
          <w:spacing w:val="-4"/>
          <w:w w:val="105"/>
        </w:rPr>
        <w:t>disdains</w:t>
      </w:r>
      <w:r>
        <w:rPr>
          <w:color w:val="1D1D1D"/>
          <w:spacing w:val="-59"/>
          <w:w w:val="105"/>
        </w:rPr>
        <w:t xml:space="preserve"> </w:t>
      </w:r>
      <w:r>
        <w:rPr>
          <w:color w:val="1D1D1D"/>
          <w:spacing w:val="-4"/>
          <w:w w:val="105"/>
        </w:rPr>
        <w:t>something</w:t>
      </w:r>
      <w:r>
        <w:rPr>
          <w:color w:val="1D1D1D"/>
          <w:spacing w:val="-89"/>
          <w:w w:val="105"/>
        </w:rPr>
        <w:t xml:space="preserve"> </w:t>
      </w:r>
      <w:r>
        <w:rPr>
          <w:color w:val="1D1D1D"/>
          <w:spacing w:val="-4"/>
          <w:w w:val="105"/>
        </w:rPr>
        <w:t>as</w:t>
      </w:r>
      <w:r>
        <w:rPr>
          <w:color w:val="1D1D1D"/>
          <w:spacing w:val="-68"/>
          <w:w w:val="105"/>
        </w:rPr>
        <w:t xml:space="preserve"> </w:t>
      </w:r>
      <w:r>
        <w:rPr>
          <w:color w:val="1D1D1D"/>
          <w:spacing w:val="-4"/>
          <w:w w:val="105"/>
        </w:rPr>
        <w:t>easy.</w:t>
      </w:r>
      <w:r>
        <w:rPr>
          <w:color w:val="1D1D1D"/>
          <w:spacing w:val="-52"/>
          <w:w w:val="105"/>
        </w:rPr>
        <w:t xml:space="preserve"> </w:t>
      </w:r>
      <w:r>
        <w:rPr>
          <w:color w:val="1D1D1D"/>
          <w:spacing w:val="-4"/>
          <w:w w:val="105"/>
        </w:rPr>
        <w:t>misfortune</w:t>
      </w:r>
      <w:r>
        <w:rPr>
          <w:color w:val="1D1D1D"/>
          <w:spacing w:val="-59"/>
          <w:w w:val="105"/>
        </w:rPr>
        <w:t xml:space="preserve"> </w:t>
      </w:r>
      <w:r>
        <w:rPr>
          <w:color w:val="1D1D1D"/>
          <w:spacing w:val="-4"/>
          <w:w w:val="105"/>
        </w:rPr>
        <w:t>and</w:t>
      </w:r>
      <w:r>
        <w:rPr>
          <w:color w:val="1D1D1D"/>
          <w:spacing w:val="-74"/>
          <w:w w:val="105"/>
        </w:rPr>
        <w:t xml:space="preserve"> </w:t>
      </w:r>
      <w:r>
        <w:rPr>
          <w:color w:val="1D1D1D"/>
          <w:spacing w:val="-4"/>
          <w:w w:val="105"/>
        </w:rPr>
        <w:t>trouble</w:t>
      </w:r>
      <w:r>
        <w:rPr>
          <w:color w:val="1D1D1D"/>
          <w:spacing w:val="-132"/>
          <w:w w:val="105"/>
        </w:rPr>
        <w:t xml:space="preserve"> </w:t>
      </w:r>
      <w:r>
        <w:rPr>
          <w:color w:val="1D1D1D"/>
        </w:rPr>
        <w:t>are</w:t>
      </w:r>
      <w:r>
        <w:rPr>
          <w:color w:val="1D1D1D"/>
          <w:spacing w:val="-20"/>
        </w:rPr>
        <w:t xml:space="preserve"> </w:t>
      </w:r>
      <w:r>
        <w:rPr>
          <w:color w:val="1D1D1D"/>
        </w:rPr>
        <w:t>sure</w:t>
      </w:r>
      <w:r>
        <w:rPr>
          <w:color w:val="1D1D1D"/>
          <w:spacing w:val="-37"/>
        </w:rPr>
        <w:t xml:space="preserve"> </w:t>
      </w:r>
      <w:r>
        <w:rPr>
          <w:color w:val="1D1D1D"/>
        </w:rPr>
        <w:t>to</w:t>
      </w:r>
      <w:r>
        <w:rPr>
          <w:color w:val="1D1D1D"/>
          <w:spacing w:val="-20"/>
        </w:rPr>
        <w:t xml:space="preserve"> </w:t>
      </w:r>
      <w:r>
        <w:rPr>
          <w:color w:val="1D1D1D"/>
        </w:rPr>
        <w:t>arise</w:t>
      </w:r>
      <w:r>
        <w:rPr>
          <w:color w:val="1D1D1D"/>
          <w:spacing w:val="-37"/>
        </w:rPr>
        <w:t xml:space="preserve"> </w:t>
      </w:r>
      <w:r>
        <w:rPr>
          <w:color w:val="1D1D1D"/>
        </w:rPr>
        <w:t>from</w:t>
      </w:r>
      <w:r>
        <w:rPr>
          <w:color w:val="1D1D1D"/>
          <w:spacing w:val="-56"/>
        </w:rPr>
        <w:t xml:space="preserve"> </w:t>
      </w:r>
      <w:r>
        <w:rPr>
          <w:color w:val="1D1D1D"/>
        </w:rPr>
        <w:t>it.</w:t>
      </w:r>
      <w:r>
        <w:rPr>
          <w:color w:val="1D1D1D"/>
          <w:spacing w:val="-9"/>
        </w:rPr>
        <w:t xml:space="preserve"> </w:t>
      </w:r>
      <w:r>
        <w:rPr>
          <w:color w:val="1D1D1D"/>
        </w:rPr>
        <w:t>If</w:t>
      </w:r>
      <w:r>
        <w:rPr>
          <w:color w:val="1D1D1D"/>
          <w:spacing w:val="-29"/>
        </w:rPr>
        <w:t xml:space="preserve"> </w:t>
      </w:r>
      <w:r>
        <w:rPr>
          <w:color w:val="1D1D1D"/>
        </w:rPr>
        <w:t>a</w:t>
      </w:r>
      <w:r>
        <w:rPr>
          <w:color w:val="1D1D1D"/>
          <w:spacing w:val="-47"/>
        </w:rPr>
        <w:t xml:space="preserve"> </w:t>
      </w:r>
      <w:r>
        <w:rPr>
          <w:color w:val="1D1D1D"/>
        </w:rPr>
        <w:t>ruler</w:t>
      </w:r>
      <w:r>
        <w:rPr>
          <w:color w:val="1D1D1D"/>
          <w:spacing w:val="-56"/>
        </w:rPr>
        <w:t xml:space="preserve"> </w:t>
      </w:r>
      <w:r>
        <w:rPr>
          <w:color w:val="1D1D1D"/>
        </w:rPr>
        <w:t>does</w:t>
      </w:r>
      <w:r>
        <w:rPr>
          <w:color w:val="1D1D1D"/>
          <w:spacing w:val="-37"/>
        </w:rPr>
        <w:t xml:space="preserve"> </w:t>
      </w:r>
      <w:r>
        <w:rPr>
          <w:color w:val="1D1D1D"/>
        </w:rPr>
        <w:t>not</w:t>
      </w:r>
      <w:r>
        <w:rPr>
          <w:color w:val="1D1D1D"/>
          <w:spacing w:val="-38"/>
        </w:rPr>
        <w:t xml:space="preserve"> </w:t>
      </w:r>
      <w:r>
        <w:rPr>
          <w:color w:val="1D1D1D"/>
        </w:rPr>
        <w:t>pay</w:t>
      </w:r>
      <w:r>
        <w:rPr>
          <w:color w:val="1D1D1D"/>
          <w:spacing w:val="-37"/>
        </w:rPr>
        <w:t xml:space="preserve"> </w:t>
      </w:r>
      <w:r>
        <w:rPr>
          <w:color w:val="1D1D1D"/>
        </w:rPr>
        <w:t>attention</w:t>
      </w:r>
      <w:r>
        <w:rPr>
          <w:color w:val="1D1D1D"/>
          <w:spacing w:val="-38"/>
        </w:rPr>
        <w:t xml:space="preserve"> </w:t>
      </w:r>
      <w:r>
        <w:rPr>
          <w:color w:val="1D1D1D"/>
        </w:rPr>
        <w:t>to</w:t>
      </w:r>
      <w:r>
        <w:rPr>
          <w:color w:val="1D1D1D"/>
          <w:spacing w:val="-37"/>
        </w:rPr>
        <w:t xml:space="preserve"> </w:t>
      </w:r>
      <w:r>
        <w:rPr>
          <w:color w:val="1D1D1D"/>
        </w:rPr>
        <w:t>small</w:t>
      </w:r>
      <w:r>
        <w:rPr>
          <w:color w:val="1D1D1D"/>
          <w:spacing w:val="-37"/>
        </w:rPr>
        <w:t xml:space="preserve"> </w:t>
      </w:r>
      <w:r>
        <w:rPr>
          <w:color w:val="1D1D1D"/>
        </w:rPr>
        <w:t>matters,</w:t>
      </w:r>
      <w:r>
        <w:rPr>
          <w:color w:val="1D1D1D"/>
          <w:spacing w:val="-2"/>
        </w:rPr>
        <w:t xml:space="preserve"> </w:t>
      </w:r>
      <w:r>
        <w:rPr>
          <w:color w:val="1D1D1D"/>
        </w:rPr>
        <w:t>even­</w:t>
      </w:r>
      <w:r>
        <w:rPr>
          <w:color w:val="1D1D1D"/>
          <w:spacing w:val="-125"/>
        </w:rPr>
        <w:t xml:space="preserve"> </w:t>
      </w:r>
      <w:proofErr w:type="spellStart"/>
      <w:r>
        <w:rPr>
          <w:color w:val="1D1D1D"/>
          <w:w w:val="105"/>
        </w:rPr>
        <w:t>tually</w:t>
      </w:r>
      <w:proofErr w:type="spellEnd"/>
      <w:r>
        <w:rPr>
          <w:color w:val="1D1D1D"/>
          <w:w w:val="105"/>
        </w:rPr>
        <w:t xml:space="preserve"> they </w:t>
      </w:r>
      <w:r>
        <w:rPr>
          <w:color w:val="1D1D1D"/>
          <w:w w:val="110"/>
        </w:rPr>
        <w:t xml:space="preserve">will </w:t>
      </w:r>
      <w:r>
        <w:rPr>
          <w:color w:val="1D1D1D"/>
          <w:w w:val="105"/>
        </w:rPr>
        <w:t xml:space="preserve">overwhelm even the greatest virtue. </w:t>
      </w:r>
      <w:proofErr w:type="gramStart"/>
      <w:r>
        <w:rPr>
          <w:color w:val="1D1D1D"/>
          <w:w w:val="105"/>
        </w:rPr>
        <w:t>Thus</w:t>
      </w:r>
      <w:proofErr w:type="gramEnd"/>
      <w:r>
        <w:rPr>
          <w:color w:val="1D1D1D"/>
          <w:w w:val="105"/>
        </w:rPr>
        <w:t xml:space="preserve"> </w:t>
      </w:r>
      <w:r>
        <w:rPr>
          <w:color w:val="1D1D1D"/>
          <w:w w:val="105"/>
          <w:position w:val="1"/>
        </w:rPr>
        <w:t>the sage guards</w:t>
      </w:r>
      <w:r>
        <w:rPr>
          <w:color w:val="1D1D1D"/>
          <w:spacing w:val="1"/>
          <w:w w:val="105"/>
          <w:position w:val="1"/>
        </w:rPr>
        <w:t xml:space="preserve"> </w:t>
      </w:r>
      <w:r>
        <w:rPr>
          <w:color w:val="1D1D1D"/>
          <w:spacing w:val="-6"/>
          <w:w w:val="105"/>
        </w:rPr>
        <w:t xml:space="preserve">against the </w:t>
      </w:r>
      <w:r>
        <w:rPr>
          <w:color w:val="1D1D1D"/>
          <w:spacing w:val="-5"/>
          <w:w w:val="105"/>
        </w:rPr>
        <w:t xml:space="preserve">insignificant lest it amount to something great. </w:t>
      </w:r>
      <w:r>
        <w:rPr>
          <w:color w:val="1D1D1D"/>
          <w:spacing w:val="-5"/>
          <w:w w:val="110"/>
        </w:rPr>
        <w:t xml:space="preserve">If </w:t>
      </w:r>
      <w:r>
        <w:rPr>
          <w:color w:val="1D1D1D"/>
          <w:spacing w:val="-5"/>
          <w:w w:val="105"/>
        </w:rPr>
        <w:t>he waits until</w:t>
      </w:r>
      <w:r>
        <w:rPr>
          <w:color w:val="1D1D1D"/>
          <w:spacing w:val="-4"/>
          <w:w w:val="105"/>
        </w:rPr>
        <w:t xml:space="preserve"> </w:t>
      </w:r>
      <w:r>
        <w:rPr>
          <w:color w:val="1D1D1D"/>
          <w:spacing w:val="-1"/>
          <w:w w:val="105"/>
        </w:rPr>
        <w:t>something</w:t>
      </w:r>
      <w:r>
        <w:rPr>
          <w:color w:val="1D1D1D"/>
          <w:spacing w:val="-60"/>
          <w:w w:val="105"/>
        </w:rPr>
        <w:t xml:space="preserve"> </w:t>
      </w:r>
      <w:r>
        <w:rPr>
          <w:color w:val="1D1D1D"/>
          <w:spacing w:val="-1"/>
          <w:w w:val="105"/>
        </w:rPr>
        <w:t>is</w:t>
      </w:r>
      <w:r>
        <w:rPr>
          <w:color w:val="1D1D1D"/>
          <w:spacing w:val="-22"/>
          <w:w w:val="105"/>
        </w:rPr>
        <w:t xml:space="preserve"> </w:t>
      </w:r>
      <w:r>
        <w:rPr>
          <w:color w:val="1D1D1D"/>
          <w:spacing w:val="-1"/>
          <w:w w:val="105"/>
        </w:rPr>
        <w:t>great</w:t>
      </w:r>
      <w:r>
        <w:rPr>
          <w:color w:val="1D1D1D"/>
          <w:spacing w:val="-53"/>
          <w:w w:val="105"/>
        </w:rPr>
        <w:t xml:space="preserve"> </w:t>
      </w:r>
      <w:r>
        <w:rPr>
          <w:color w:val="1D1D1D"/>
          <w:spacing w:val="-1"/>
          <w:w w:val="105"/>
        </w:rPr>
        <w:t>before</w:t>
      </w:r>
      <w:r>
        <w:rPr>
          <w:color w:val="1D1D1D"/>
          <w:spacing w:val="-44"/>
          <w:w w:val="105"/>
        </w:rPr>
        <w:t xml:space="preserve"> </w:t>
      </w:r>
      <w:r>
        <w:rPr>
          <w:color w:val="1D1D1D"/>
          <w:spacing w:val="-1"/>
          <w:w w:val="105"/>
        </w:rPr>
        <w:t>he</w:t>
      </w:r>
      <w:r>
        <w:rPr>
          <w:color w:val="1D1D1D"/>
          <w:spacing w:val="-15"/>
          <w:w w:val="105"/>
        </w:rPr>
        <w:t xml:space="preserve"> </w:t>
      </w:r>
      <w:r>
        <w:rPr>
          <w:color w:val="1D1D1D"/>
          <w:spacing w:val="-1"/>
          <w:w w:val="105"/>
        </w:rPr>
        <w:t>acts,</w:t>
      </w:r>
      <w:r>
        <w:rPr>
          <w:color w:val="1D1D1D"/>
          <w:spacing w:val="-23"/>
          <w:w w:val="105"/>
        </w:rPr>
        <w:t xml:space="preserve"> </w:t>
      </w:r>
      <w:r>
        <w:rPr>
          <w:color w:val="1D1D1D"/>
          <w:spacing w:val="-1"/>
          <w:w w:val="105"/>
        </w:rPr>
        <w:t>his</w:t>
      </w:r>
      <w:r>
        <w:rPr>
          <w:color w:val="1D1D1D"/>
          <w:spacing w:val="-37"/>
          <w:w w:val="105"/>
        </w:rPr>
        <w:t xml:space="preserve"> </w:t>
      </w:r>
      <w:r>
        <w:rPr>
          <w:color w:val="1D1D1D"/>
          <w:spacing w:val="-1"/>
          <w:w w:val="105"/>
        </w:rPr>
        <w:t>action</w:t>
      </w:r>
      <w:r>
        <w:rPr>
          <w:color w:val="1D1D1D"/>
          <w:spacing w:val="-68"/>
          <w:w w:val="105"/>
        </w:rPr>
        <w:t xml:space="preserve"> </w:t>
      </w:r>
      <w:r>
        <w:rPr>
          <w:color w:val="1D1D1D"/>
          <w:spacing w:val="-1"/>
          <w:w w:val="110"/>
        </w:rPr>
        <w:t>will</w:t>
      </w:r>
      <w:r>
        <w:rPr>
          <w:color w:val="1D1D1D"/>
          <w:spacing w:val="-42"/>
          <w:w w:val="110"/>
        </w:rPr>
        <w:t xml:space="preserve"> </w:t>
      </w:r>
      <w:r>
        <w:rPr>
          <w:color w:val="1D1D1D"/>
          <w:spacing w:val="-1"/>
          <w:w w:val="105"/>
        </w:rPr>
        <w:t>come</w:t>
      </w:r>
      <w:r>
        <w:rPr>
          <w:color w:val="1D1D1D"/>
          <w:spacing w:val="-23"/>
          <w:w w:val="105"/>
        </w:rPr>
        <w:t xml:space="preserve"> </w:t>
      </w:r>
      <w:r>
        <w:rPr>
          <w:color w:val="1D1D1D"/>
          <w:spacing w:val="-1"/>
          <w:w w:val="105"/>
        </w:rPr>
        <w:t>too</w:t>
      </w:r>
      <w:r>
        <w:rPr>
          <w:color w:val="1D1D1D"/>
          <w:spacing w:val="-37"/>
          <w:w w:val="105"/>
        </w:rPr>
        <w:t xml:space="preserve"> </w:t>
      </w:r>
      <w:r>
        <w:rPr>
          <w:color w:val="1D1D1D"/>
          <w:spacing w:val="-2"/>
          <w:w w:val="105"/>
        </w:rPr>
        <w:t>late."</w:t>
      </w:r>
    </w:p>
    <w:p w14:paraId="1DF81789" w14:textId="77777777" w:rsidR="003D45B2" w:rsidRDefault="003D2B09">
      <w:pPr>
        <w:pStyle w:val="BodyText"/>
        <w:spacing w:before="228" w:line="297" w:lineRule="auto"/>
        <w:ind w:left="174" w:right="128" w:hanging="15"/>
        <w:jc w:val="both"/>
      </w:pPr>
      <w:r>
        <w:rPr>
          <w:rFonts w:ascii="Garamond" w:hAnsi="Garamond"/>
          <w:color w:val="1C1C1C"/>
          <w:spacing w:val="6"/>
          <w:w w:val="105"/>
          <w:sz w:val="31"/>
        </w:rPr>
        <w:t>TE-CH</w:t>
      </w:r>
      <w:r>
        <w:rPr>
          <w:rFonts w:ascii="Garamond" w:hAnsi="Garamond"/>
          <w:color w:val="1C1C1C"/>
          <w:spacing w:val="6"/>
          <w:w w:val="105"/>
          <w:position w:val="18"/>
          <w:sz w:val="31"/>
        </w:rPr>
        <w:t>'</w:t>
      </w:r>
      <w:r>
        <w:rPr>
          <w:rFonts w:ascii="Garamond" w:hAnsi="Garamond"/>
          <w:color w:val="1C1C1C"/>
          <w:spacing w:val="-37"/>
          <w:w w:val="105"/>
          <w:position w:val="18"/>
          <w:sz w:val="31"/>
        </w:rPr>
        <w:t xml:space="preserve"> </w:t>
      </w:r>
      <w:r>
        <w:rPr>
          <w:rFonts w:ascii="Garamond" w:hAnsi="Garamond"/>
          <w:color w:val="1C1C1C"/>
          <w:spacing w:val="7"/>
          <w:w w:val="105"/>
          <w:sz w:val="31"/>
        </w:rPr>
        <w:t>ING</w:t>
      </w:r>
      <w:r>
        <w:rPr>
          <w:rFonts w:ascii="Garamond" w:hAnsi="Garamond"/>
          <w:color w:val="1C1C1C"/>
          <w:spacing w:val="53"/>
          <w:w w:val="105"/>
          <w:sz w:val="31"/>
        </w:rPr>
        <w:t xml:space="preserve"> </w:t>
      </w:r>
      <w:r>
        <w:rPr>
          <w:color w:val="1C1C1C"/>
          <w:w w:val="105"/>
        </w:rPr>
        <w:t>says,</w:t>
      </w:r>
      <w:r>
        <w:rPr>
          <w:color w:val="1C1C1C"/>
          <w:spacing w:val="-14"/>
          <w:w w:val="105"/>
        </w:rPr>
        <w:t xml:space="preserve"> </w:t>
      </w:r>
      <w:r>
        <w:rPr>
          <w:color w:val="1C1C1C"/>
          <w:w w:val="105"/>
        </w:rPr>
        <w:t>"When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w w:val="105"/>
          <w:position w:val="1"/>
        </w:rPr>
        <w:t>I</w:t>
      </w:r>
      <w:r>
        <w:rPr>
          <w:color w:val="1C1C1C"/>
          <w:spacing w:val="-29"/>
          <w:w w:val="105"/>
          <w:position w:val="1"/>
        </w:rPr>
        <w:t xml:space="preserve"> </w:t>
      </w:r>
      <w:r>
        <w:rPr>
          <w:color w:val="1C1C1C"/>
          <w:w w:val="105"/>
          <w:position w:val="1"/>
        </w:rPr>
        <w:t>entered</w:t>
      </w:r>
      <w:r>
        <w:rPr>
          <w:color w:val="1C1C1C"/>
          <w:spacing w:val="-60"/>
          <w:w w:val="105"/>
          <w:position w:val="1"/>
        </w:rPr>
        <w:t xml:space="preserve"> </w:t>
      </w:r>
      <w:r>
        <w:rPr>
          <w:color w:val="1C1C1C"/>
          <w:w w:val="105"/>
          <w:position w:val="1"/>
        </w:rPr>
        <w:t>the</w:t>
      </w:r>
      <w:r>
        <w:rPr>
          <w:color w:val="1C1C1C"/>
          <w:spacing w:val="-44"/>
          <w:w w:val="105"/>
          <w:position w:val="1"/>
        </w:rPr>
        <w:t xml:space="preserve"> </w:t>
      </w:r>
      <w:r>
        <w:rPr>
          <w:color w:val="1C1C1C"/>
          <w:w w:val="105"/>
          <w:position w:val="1"/>
        </w:rPr>
        <w:t>mountains</w:t>
      </w:r>
      <w:r>
        <w:rPr>
          <w:color w:val="1C1C1C"/>
          <w:spacing w:val="-59"/>
          <w:w w:val="105"/>
          <w:position w:val="1"/>
        </w:rPr>
        <w:t xml:space="preserve"> </w:t>
      </w:r>
      <w:r>
        <w:rPr>
          <w:color w:val="1C1C1C"/>
          <w:w w:val="105"/>
          <w:position w:val="1"/>
        </w:rPr>
        <w:t>to</w:t>
      </w:r>
      <w:r>
        <w:rPr>
          <w:color w:val="1C1C1C"/>
          <w:spacing w:val="-45"/>
          <w:w w:val="105"/>
          <w:position w:val="1"/>
        </w:rPr>
        <w:t xml:space="preserve"> </w:t>
      </w:r>
      <w:r>
        <w:rPr>
          <w:color w:val="1C1C1C"/>
          <w:w w:val="105"/>
          <w:position w:val="1"/>
        </w:rPr>
        <w:t>cultivate</w:t>
      </w:r>
      <w:r>
        <w:rPr>
          <w:color w:val="1C1C1C"/>
          <w:spacing w:val="-44"/>
          <w:w w:val="105"/>
          <w:position w:val="1"/>
        </w:rPr>
        <w:t xml:space="preserve"> </w:t>
      </w:r>
      <w:r>
        <w:rPr>
          <w:color w:val="1C1C1C"/>
          <w:w w:val="105"/>
          <w:position w:val="1"/>
        </w:rPr>
        <w:t>the</w:t>
      </w:r>
      <w:r>
        <w:rPr>
          <w:color w:val="1C1C1C"/>
          <w:spacing w:val="-74"/>
          <w:w w:val="105"/>
          <w:position w:val="1"/>
        </w:rPr>
        <w:t xml:space="preserve"> </w:t>
      </w:r>
      <w:r>
        <w:rPr>
          <w:color w:val="1C1C1C"/>
          <w:w w:val="105"/>
        </w:rPr>
        <w:t>Way.</w:t>
      </w:r>
      <w:r>
        <w:rPr>
          <w:color w:val="1C1C1C"/>
          <w:spacing w:val="5"/>
          <w:w w:val="105"/>
        </w:rPr>
        <w:t xml:space="preserve"> </w:t>
      </w:r>
      <w:proofErr w:type="gramStart"/>
      <w:r>
        <w:rPr>
          <w:color w:val="1C1C1C"/>
          <w:w w:val="105"/>
        </w:rPr>
        <w:t>at</w:t>
      </w:r>
      <w:proofErr w:type="gramEnd"/>
      <w:r>
        <w:rPr>
          <w:color w:val="1C1C1C"/>
          <w:spacing w:val="-74"/>
          <w:w w:val="105"/>
        </w:rPr>
        <w:t xml:space="preserve"> </w:t>
      </w:r>
      <w:r>
        <w:rPr>
          <w:color w:val="1C1C1C"/>
          <w:w w:val="105"/>
        </w:rPr>
        <w:t>first</w:t>
      </w:r>
      <w:r>
        <w:rPr>
          <w:color w:val="1C1C1C"/>
          <w:spacing w:val="-59"/>
          <w:w w:val="105"/>
        </w:rPr>
        <w:t xml:space="preserve"> </w:t>
      </w:r>
      <w:r>
        <w:rPr>
          <w:color w:val="1C1C1C"/>
          <w:w w:val="105"/>
          <w:position w:val="1"/>
        </w:rPr>
        <w:t>it</w:t>
      </w:r>
      <w:r>
        <w:rPr>
          <w:color w:val="1C1C1C"/>
          <w:spacing w:val="-132"/>
          <w:w w:val="105"/>
          <w:position w:val="1"/>
        </w:rPr>
        <w:t xml:space="preserve"> </w:t>
      </w:r>
      <w:r>
        <w:rPr>
          <w:color w:val="1C1C1C"/>
          <w:spacing w:val="-4"/>
          <w:w w:val="105"/>
        </w:rPr>
        <w:t>was</w:t>
      </w:r>
      <w:r>
        <w:rPr>
          <w:color w:val="1C1C1C"/>
          <w:spacing w:val="-15"/>
          <w:w w:val="105"/>
        </w:rPr>
        <w:t xml:space="preserve"> </w:t>
      </w:r>
      <w:r>
        <w:rPr>
          <w:color w:val="1C1C1C"/>
          <w:spacing w:val="-4"/>
          <w:w w:val="105"/>
        </w:rPr>
        <w:t>very</w:t>
      </w:r>
      <w:r>
        <w:rPr>
          <w:color w:val="1C1C1C"/>
          <w:spacing w:val="-22"/>
          <w:w w:val="105"/>
        </w:rPr>
        <w:t xml:space="preserve"> </w:t>
      </w:r>
      <w:r>
        <w:rPr>
          <w:color w:val="1C1C1C"/>
          <w:spacing w:val="-4"/>
          <w:w w:val="105"/>
        </w:rPr>
        <w:t>hard.</w:t>
      </w:r>
      <w:r>
        <w:rPr>
          <w:color w:val="1C1C1C"/>
          <w:spacing w:val="16"/>
          <w:w w:val="105"/>
        </w:rPr>
        <w:t xml:space="preserve"> </w:t>
      </w:r>
      <w:r>
        <w:rPr>
          <w:color w:val="1C1C1C"/>
          <w:spacing w:val="-4"/>
          <w:w w:val="105"/>
        </w:rPr>
        <w:t>But</w:t>
      </w:r>
      <w:r>
        <w:rPr>
          <w:color w:val="1C1C1C"/>
          <w:spacing w:val="-14"/>
          <w:w w:val="105"/>
        </w:rPr>
        <w:t xml:space="preserve"> </w:t>
      </w:r>
      <w:r>
        <w:rPr>
          <w:color w:val="1C1C1C"/>
          <w:spacing w:val="-4"/>
          <w:w w:val="105"/>
        </w:rPr>
        <w:t>once</w:t>
      </w:r>
      <w:r>
        <w:rPr>
          <w:color w:val="1C1C1C"/>
          <w:w w:val="105"/>
        </w:rPr>
        <w:t xml:space="preserve"> </w:t>
      </w:r>
      <w:r>
        <w:rPr>
          <w:color w:val="1C1C1C"/>
          <w:spacing w:val="-4"/>
          <w:w w:val="105"/>
        </w:rPr>
        <w:t>I</w:t>
      </w:r>
      <w:r>
        <w:rPr>
          <w:color w:val="1C1C1C"/>
          <w:spacing w:val="-15"/>
          <w:w w:val="105"/>
        </w:rPr>
        <w:t xml:space="preserve"> </w:t>
      </w:r>
      <w:r>
        <w:rPr>
          <w:color w:val="1C1C1C"/>
          <w:spacing w:val="-4"/>
          <w:w w:val="105"/>
        </w:rPr>
        <w:t>learned</w:t>
      </w:r>
      <w:r>
        <w:rPr>
          <w:color w:val="1C1C1C"/>
          <w:spacing w:val="-37"/>
          <w:w w:val="105"/>
        </w:rPr>
        <w:t xml:space="preserve"> </w:t>
      </w:r>
      <w:r>
        <w:rPr>
          <w:color w:val="1C1C1C"/>
          <w:spacing w:val="-4"/>
          <w:w w:val="105"/>
        </w:rPr>
        <w:t>how</w:t>
      </w:r>
      <w:r>
        <w:rPr>
          <w:color w:val="1C1C1C"/>
          <w:spacing w:val="-37"/>
          <w:w w:val="105"/>
        </w:rPr>
        <w:t xml:space="preserve"> </w:t>
      </w:r>
      <w:r>
        <w:rPr>
          <w:color w:val="1C1C1C"/>
          <w:spacing w:val="-4"/>
          <w:w w:val="105"/>
        </w:rPr>
        <w:t>to</w:t>
      </w:r>
      <w:r>
        <w:rPr>
          <w:color w:val="1C1C1C"/>
          <w:spacing w:val="-14"/>
          <w:w w:val="105"/>
        </w:rPr>
        <w:t xml:space="preserve"> </w:t>
      </w:r>
      <w:r>
        <w:rPr>
          <w:color w:val="1C1C1C"/>
          <w:spacing w:val="-4"/>
          <w:w w:val="105"/>
        </w:rPr>
        <w:t>use</w:t>
      </w:r>
      <w:r>
        <w:rPr>
          <w:color w:val="1C1C1C"/>
          <w:w w:val="105"/>
        </w:rPr>
        <w:t xml:space="preserve"> </w:t>
      </w:r>
      <w:r>
        <w:rPr>
          <w:color w:val="1C1C1C"/>
          <w:spacing w:val="-4"/>
          <w:w w:val="105"/>
        </w:rPr>
        <w:t>my</w:t>
      </w:r>
      <w:r>
        <w:rPr>
          <w:color w:val="1C1C1C"/>
          <w:spacing w:val="-14"/>
          <w:w w:val="105"/>
        </w:rPr>
        <w:t xml:space="preserve"> </w:t>
      </w:r>
      <w:r>
        <w:rPr>
          <w:color w:val="1C1C1C"/>
          <w:spacing w:val="-4"/>
          <w:w w:val="105"/>
        </w:rPr>
        <w:t>mind,</w:t>
      </w:r>
      <w:r>
        <w:rPr>
          <w:color w:val="1C1C1C"/>
          <w:spacing w:val="8"/>
          <w:w w:val="105"/>
        </w:rPr>
        <w:t xml:space="preserve"> </w:t>
      </w:r>
      <w:r>
        <w:rPr>
          <w:color w:val="1C1C1C"/>
          <w:spacing w:val="-4"/>
          <w:w w:val="105"/>
        </w:rPr>
        <w:t>it</w:t>
      </w:r>
      <w:r>
        <w:rPr>
          <w:color w:val="1C1C1C"/>
          <w:spacing w:val="-22"/>
          <w:w w:val="105"/>
        </w:rPr>
        <w:t xml:space="preserve"> </w:t>
      </w:r>
      <w:r>
        <w:rPr>
          <w:color w:val="1C1C1C"/>
          <w:spacing w:val="-4"/>
          <w:w w:val="105"/>
        </w:rPr>
        <w:t>became</w:t>
      </w:r>
      <w:r>
        <w:rPr>
          <w:color w:val="1C1C1C"/>
          <w:spacing w:val="-22"/>
          <w:w w:val="105"/>
        </w:rPr>
        <w:t xml:space="preserve"> </w:t>
      </w:r>
      <w:r>
        <w:rPr>
          <w:color w:val="1C1C1C"/>
          <w:spacing w:val="-4"/>
          <w:w w:val="105"/>
        </w:rPr>
        <w:t>very</w:t>
      </w:r>
      <w:r>
        <w:rPr>
          <w:color w:val="1C1C1C"/>
          <w:spacing w:val="-8"/>
          <w:w w:val="105"/>
        </w:rPr>
        <w:t xml:space="preserve"> </w:t>
      </w:r>
      <w:r>
        <w:rPr>
          <w:color w:val="1C1C1C"/>
          <w:spacing w:val="-4"/>
          <w:w w:val="105"/>
        </w:rPr>
        <w:t>easy.</w:t>
      </w:r>
      <w:r>
        <w:rPr>
          <w:color w:val="1C1C1C"/>
          <w:spacing w:val="-132"/>
          <w:w w:val="105"/>
        </w:rPr>
        <w:t xml:space="preserve"> </w:t>
      </w:r>
      <w:r>
        <w:rPr>
          <w:color w:val="1C1C1C"/>
          <w:spacing w:val="-6"/>
          <w:w w:val="105"/>
        </w:rPr>
        <w:t>What</w:t>
      </w:r>
      <w:r>
        <w:rPr>
          <w:color w:val="1C1C1C"/>
          <w:spacing w:val="-30"/>
          <w:w w:val="105"/>
        </w:rPr>
        <w:t xml:space="preserve"> </w:t>
      </w:r>
      <w:r>
        <w:rPr>
          <w:color w:val="1C1C1C"/>
          <w:spacing w:val="-6"/>
          <w:w w:val="105"/>
        </w:rPr>
        <w:t>the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6"/>
          <w:w w:val="105"/>
        </w:rPr>
        <w:t>world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6"/>
          <w:w w:val="105"/>
        </w:rPr>
        <w:t>considers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6"/>
          <w:w w:val="105"/>
        </w:rPr>
        <w:t>hard,</w:t>
      </w:r>
      <w:r>
        <w:rPr>
          <w:color w:val="1C1C1C"/>
          <w:spacing w:val="-14"/>
          <w:w w:val="105"/>
        </w:rPr>
        <w:t xml:space="preserve"> </w:t>
      </w:r>
      <w:r>
        <w:rPr>
          <w:color w:val="1C1C1C"/>
          <w:spacing w:val="-6"/>
          <w:w w:val="105"/>
        </w:rPr>
        <w:t>the</w:t>
      </w:r>
      <w:r>
        <w:rPr>
          <w:color w:val="1C1C1C"/>
          <w:spacing w:val="-30"/>
          <w:w w:val="105"/>
        </w:rPr>
        <w:t xml:space="preserve"> </w:t>
      </w:r>
      <w:r>
        <w:rPr>
          <w:color w:val="1C1C1C"/>
          <w:spacing w:val="-6"/>
          <w:w w:val="105"/>
        </w:rPr>
        <w:t>sage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5"/>
          <w:w w:val="105"/>
        </w:rPr>
        <w:t>considers</w:t>
      </w:r>
      <w:r>
        <w:rPr>
          <w:color w:val="1C1C1C"/>
          <w:spacing w:val="-14"/>
          <w:w w:val="105"/>
        </w:rPr>
        <w:t xml:space="preserve"> </w:t>
      </w:r>
      <w:r>
        <w:rPr>
          <w:color w:val="1C1C1C"/>
          <w:spacing w:val="-5"/>
          <w:w w:val="105"/>
        </w:rPr>
        <w:t>easy.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5"/>
          <w:w w:val="105"/>
        </w:rPr>
        <w:t>What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5"/>
          <w:w w:val="105"/>
        </w:rPr>
        <w:t>the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5"/>
          <w:w w:val="105"/>
        </w:rPr>
        <w:t>world</w:t>
      </w:r>
      <w:r>
        <w:rPr>
          <w:color w:val="1C1C1C"/>
          <w:spacing w:val="-15"/>
          <w:w w:val="105"/>
        </w:rPr>
        <w:t xml:space="preserve"> </w:t>
      </w:r>
      <w:r>
        <w:rPr>
          <w:color w:val="1C1C1C"/>
          <w:spacing w:val="-5"/>
          <w:w w:val="105"/>
        </w:rPr>
        <w:t>con­</w:t>
      </w:r>
      <w:r>
        <w:rPr>
          <w:color w:val="1C1C1C"/>
          <w:spacing w:val="-131"/>
          <w:w w:val="105"/>
        </w:rPr>
        <w:t xml:space="preserve"> </w:t>
      </w:r>
      <w:r>
        <w:rPr>
          <w:color w:val="1C1C1C"/>
          <w:spacing w:val="-5"/>
        </w:rPr>
        <w:t>siders</w:t>
      </w:r>
      <w:r>
        <w:rPr>
          <w:color w:val="1C1C1C"/>
        </w:rPr>
        <w:t xml:space="preserve"> </w:t>
      </w:r>
      <w:r>
        <w:rPr>
          <w:color w:val="1C1C1C"/>
          <w:spacing w:val="-4"/>
        </w:rPr>
        <w:t>easy.</w:t>
      </w:r>
      <w:r>
        <w:rPr>
          <w:color w:val="1C1C1C"/>
          <w:spacing w:val="-8"/>
        </w:rPr>
        <w:t xml:space="preserve"> </w:t>
      </w:r>
      <w:r>
        <w:rPr>
          <w:color w:val="1C1C1C"/>
          <w:spacing w:val="-4"/>
        </w:rPr>
        <w:t>the</w:t>
      </w:r>
      <w:r>
        <w:rPr>
          <w:color w:val="1C1C1C"/>
          <w:spacing w:val="-8"/>
        </w:rPr>
        <w:t xml:space="preserve"> </w:t>
      </w:r>
      <w:r>
        <w:rPr>
          <w:color w:val="1C1C1C"/>
          <w:spacing w:val="-4"/>
        </w:rPr>
        <w:t>sage</w:t>
      </w:r>
      <w:r>
        <w:rPr>
          <w:color w:val="1C1C1C"/>
          <w:spacing w:val="-8"/>
        </w:rPr>
        <w:t xml:space="preserve"> </w:t>
      </w:r>
      <w:r>
        <w:rPr>
          <w:color w:val="1C1C1C"/>
          <w:spacing w:val="-4"/>
        </w:rPr>
        <w:t>considers</w:t>
      </w:r>
      <w:r>
        <w:rPr>
          <w:color w:val="1C1C1C"/>
          <w:spacing w:val="-38"/>
        </w:rPr>
        <w:t xml:space="preserve"> </w:t>
      </w:r>
      <w:r>
        <w:rPr>
          <w:color w:val="1C1C1C"/>
          <w:spacing w:val="-4"/>
        </w:rPr>
        <w:t>hard."</w:t>
      </w:r>
    </w:p>
    <w:p w14:paraId="1DF8178A" w14:textId="77777777" w:rsidR="003D45B2" w:rsidRDefault="003D2B09">
      <w:pPr>
        <w:pStyle w:val="BodyText"/>
        <w:spacing w:before="251" w:line="285" w:lineRule="auto"/>
        <w:ind w:left="189" w:right="116" w:firstLine="6"/>
        <w:jc w:val="both"/>
        <w:rPr>
          <w:rFonts w:ascii="Times New Roman"/>
          <w:sz w:val="27"/>
        </w:rPr>
      </w:pPr>
      <w:r>
        <w:rPr>
          <w:color w:val="1E1E1E"/>
          <w:spacing w:val="-7"/>
          <w:w w:val="105"/>
        </w:rPr>
        <w:t xml:space="preserve">In </w:t>
      </w:r>
      <w:proofErr w:type="spellStart"/>
      <w:r>
        <w:rPr>
          <w:rFonts w:ascii="Cambria"/>
          <w:color w:val="1E1E1E"/>
          <w:spacing w:val="-7"/>
          <w:w w:val="105"/>
          <w:sz w:val="45"/>
        </w:rPr>
        <w:t>Wentzu</w:t>
      </w:r>
      <w:proofErr w:type="spellEnd"/>
      <w:r>
        <w:rPr>
          <w:rFonts w:ascii="Cambria"/>
          <w:color w:val="1E1E1E"/>
          <w:spacing w:val="-7"/>
          <w:w w:val="105"/>
          <w:sz w:val="45"/>
        </w:rPr>
        <w:t xml:space="preserve">: I, </w:t>
      </w:r>
      <w:r>
        <w:rPr>
          <w:color w:val="1E1E1E"/>
          <w:spacing w:val="-7"/>
          <w:w w:val="105"/>
        </w:rPr>
        <w:t xml:space="preserve">line three appears as </w:t>
      </w:r>
      <w:r>
        <w:rPr>
          <w:color w:val="1E1E1E"/>
          <w:spacing w:val="-6"/>
          <w:w w:val="105"/>
        </w:rPr>
        <w:t>"know without knowing." But this variant</w:t>
      </w:r>
      <w:r>
        <w:rPr>
          <w:color w:val="1E1E1E"/>
          <w:spacing w:val="-132"/>
          <w:w w:val="105"/>
        </w:rPr>
        <w:t xml:space="preserve"> </w:t>
      </w:r>
      <w:r>
        <w:rPr>
          <w:color w:val="1E1E1E"/>
          <w:spacing w:val="-5"/>
          <w:w w:val="105"/>
          <w:position w:val="1"/>
        </w:rPr>
        <w:t>occurs</w:t>
      </w:r>
      <w:r>
        <w:rPr>
          <w:color w:val="1E1E1E"/>
          <w:spacing w:val="-46"/>
          <w:w w:val="105"/>
          <w:position w:val="1"/>
        </w:rPr>
        <w:t xml:space="preserve"> </w:t>
      </w:r>
      <w:r>
        <w:rPr>
          <w:color w:val="1E1E1E"/>
          <w:spacing w:val="-5"/>
          <w:w w:val="105"/>
          <w:position w:val="1"/>
        </w:rPr>
        <w:t>nowhere</w:t>
      </w:r>
      <w:r>
        <w:rPr>
          <w:color w:val="1E1E1E"/>
          <w:spacing w:val="-29"/>
          <w:w w:val="105"/>
          <w:position w:val="1"/>
        </w:rPr>
        <w:t xml:space="preserve"> </w:t>
      </w:r>
      <w:r>
        <w:rPr>
          <w:color w:val="1E1E1E"/>
          <w:spacing w:val="-5"/>
          <w:w w:val="105"/>
          <w:position w:val="1"/>
        </w:rPr>
        <w:t>else.</w:t>
      </w:r>
      <w:r>
        <w:rPr>
          <w:color w:val="1E1E1E"/>
          <w:spacing w:val="10"/>
          <w:w w:val="105"/>
          <w:position w:val="1"/>
        </w:rPr>
        <w:t xml:space="preserve"> </w:t>
      </w:r>
      <w:r>
        <w:rPr>
          <w:color w:val="1E1E1E"/>
          <w:spacing w:val="-5"/>
          <w:w w:val="105"/>
          <w:position w:val="1"/>
        </w:rPr>
        <w:t>Lines</w:t>
      </w:r>
      <w:r>
        <w:rPr>
          <w:color w:val="1E1E1E"/>
          <w:spacing w:val="-15"/>
          <w:w w:val="105"/>
          <w:position w:val="1"/>
        </w:rPr>
        <w:t xml:space="preserve"> </w:t>
      </w:r>
      <w:r>
        <w:rPr>
          <w:color w:val="1E1E1E"/>
          <w:spacing w:val="-5"/>
          <w:w w:val="105"/>
          <w:position w:val="1"/>
        </w:rPr>
        <w:t>ten</w:t>
      </w:r>
      <w:r>
        <w:rPr>
          <w:color w:val="1E1E1E"/>
          <w:spacing w:val="-17"/>
          <w:w w:val="105"/>
          <w:position w:val="1"/>
        </w:rPr>
        <w:t xml:space="preserve"> </w:t>
      </w:r>
      <w:r>
        <w:rPr>
          <w:color w:val="1E1E1E"/>
          <w:spacing w:val="-5"/>
          <w:w w:val="105"/>
        </w:rPr>
        <w:t>and</w:t>
      </w:r>
      <w:r>
        <w:rPr>
          <w:color w:val="1E1E1E"/>
          <w:spacing w:val="-47"/>
          <w:w w:val="105"/>
        </w:rPr>
        <w:t xml:space="preserve"> </w:t>
      </w:r>
      <w:r>
        <w:rPr>
          <w:color w:val="1E1E1E"/>
          <w:spacing w:val="-5"/>
          <w:w w:val="105"/>
        </w:rPr>
        <w:t>eleven</w:t>
      </w:r>
      <w:r>
        <w:rPr>
          <w:color w:val="1E1E1E"/>
          <w:spacing w:val="-30"/>
          <w:w w:val="105"/>
        </w:rPr>
        <w:t xml:space="preserve"> </w:t>
      </w:r>
      <w:r>
        <w:rPr>
          <w:color w:val="1E1E1E"/>
          <w:spacing w:val="-5"/>
          <w:w w:val="105"/>
        </w:rPr>
        <w:t>also</w:t>
      </w:r>
      <w:r>
        <w:rPr>
          <w:color w:val="1E1E1E"/>
          <w:spacing w:val="-22"/>
          <w:w w:val="105"/>
        </w:rPr>
        <w:t xml:space="preserve"> </w:t>
      </w:r>
      <w:r>
        <w:rPr>
          <w:color w:val="1E1E1E"/>
          <w:spacing w:val="-5"/>
          <w:w w:val="105"/>
        </w:rPr>
        <w:t>appear</w:t>
      </w:r>
      <w:r>
        <w:rPr>
          <w:color w:val="1E1E1E"/>
          <w:spacing w:val="-44"/>
          <w:w w:val="105"/>
        </w:rPr>
        <w:t xml:space="preserve"> </w:t>
      </w:r>
      <w:r>
        <w:rPr>
          <w:color w:val="1E1E1E"/>
          <w:spacing w:val="-4"/>
          <w:w w:val="105"/>
          <w:position w:val="1"/>
        </w:rPr>
        <w:t>in</w:t>
      </w:r>
      <w:r>
        <w:rPr>
          <w:color w:val="1E1E1E"/>
          <w:spacing w:val="-44"/>
          <w:w w:val="105"/>
          <w:position w:val="1"/>
        </w:rPr>
        <w:t xml:space="preserve"> </w:t>
      </w:r>
      <w:r>
        <w:rPr>
          <w:color w:val="1E1E1E"/>
          <w:spacing w:val="-4"/>
          <w:w w:val="105"/>
          <w:position w:val="1"/>
        </w:rPr>
        <w:t>verse</w:t>
      </w:r>
      <w:r>
        <w:rPr>
          <w:color w:val="1E1E1E"/>
          <w:spacing w:val="-45"/>
          <w:w w:val="105"/>
          <w:position w:val="1"/>
        </w:rPr>
        <w:t xml:space="preserve"> </w:t>
      </w:r>
      <w:r>
        <w:rPr>
          <w:rFonts w:ascii="Times New Roman"/>
          <w:color w:val="1E1E1E"/>
          <w:spacing w:val="-4"/>
          <w:w w:val="125"/>
          <w:position w:val="1"/>
          <w:sz w:val="27"/>
        </w:rPr>
        <w:t>34.</w:t>
      </w:r>
    </w:p>
    <w:p w14:paraId="1DF8178B" w14:textId="77777777" w:rsidR="003D45B2" w:rsidRDefault="003D45B2">
      <w:pPr>
        <w:pStyle w:val="BodyText"/>
        <w:rPr>
          <w:rFonts w:ascii="Times New Roman"/>
          <w:sz w:val="50"/>
        </w:rPr>
      </w:pPr>
    </w:p>
    <w:p w14:paraId="1DF8178C" w14:textId="77777777" w:rsidR="003D45B2" w:rsidRDefault="003D45B2">
      <w:pPr>
        <w:pStyle w:val="BodyText"/>
        <w:rPr>
          <w:rFonts w:ascii="Times New Roman"/>
          <w:sz w:val="50"/>
        </w:rPr>
      </w:pPr>
    </w:p>
    <w:p w14:paraId="1DF8178D" w14:textId="77777777" w:rsidR="003D45B2" w:rsidRDefault="003D45B2">
      <w:pPr>
        <w:pStyle w:val="BodyText"/>
        <w:rPr>
          <w:rFonts w:ascii="Times New Roman"/>
          <w:sz w:val="50"/>
        </w:rPr>
      </w:pPr>
    </w:p>
    <w:p w14:paraId="1DF8178E" w14:textId="77777777" w:rsidR="003D45B2" w:rsidRDefault="003D45B2">
      <w:pPr>
        <w:pStyle w:val="BodyText"/>
        <w:rPr>
          <w:rFonts w:ascii="Times New Roman"/>
          <w:sz w:val="50"/>
        </w:rPr>
      </w:pPr>
    </w:p>
    <w:p w14:paraId="1DF8178F" w14:textId="77777777" w:rsidR="003D45B2" w:rsidRDefault="003D45B2">
      <w:pPr>
        <w:pStyle w:val="BodyText"/>
        <w:rPr>
          <w:rFonts w:ascii="Times New Roman"/>
          <w:sz w:val="50"/>
        </w:rPr>
      </w:pPr>
    </w:p>
    <w:p w14:paraId="1DF81790" w14:textId="77777777" w:rsidR="003D45B2" w:rsidRDefault="003D45B2">
      <w:pPr>
        <w:pStyle w:val="BodyText"/>
        <w:rPr>
          <w:rFonts w:ascii="Times New Roman"/>
          <w:sz w:val="50"/>
        </w:rPr>
      </w:pPr>
    </w:p>
    <w:p w14:paraId="1DF81791" w14:textId="77777777" w:rsidR="003D45B2" w:rsidRDefault="003D45B2">
      <w:pPr>
        <w:pStyle w:val="BodyText"/>
        <w:rPr>
          <w:rFonts w:ascii="Times New Roman"/>
          <w:sz w:val="50"/>
        </w:rPr>
      </w:pPr>
    </w:p>
    <w:p w14:paraId="1DF81792" w14:textId="77777777" w:rsidR="003D45B2" w:rsidRDefault="003D45B2">
      <w:pPr>
        <w:pStyle w:val="BodyText"/>
        <w:rPr>
          <w:rFonts w:ascii="Times New Roman"/>
          <w:sz w:val="50"/>
        </w:rPr>
      </w:pPr>
    </w:p>
    <w:p w14:paraId="1DF81793" w14:textId="77777777" w:rsidR="003D45B2" w:rsidRDefault="003D45B2">
      <w:pPr>
        <w:pStyle w:val="BodyText"/>
        <w:rPr>
          <w:rFonts w:ascii="Times New Roman"/>
          <w:sz w:val="50"/>
        </w:rPr>
      </w:pPr>
    </w:p>
    <w:p w14:paraId="1DF81794" w14:textId="77777777" w:rsidR="003D45B2" w:rsidRDefault="003D45B2">
      <w:pPr>
        <w:pStyle w:val="BodyText"/>
        <w:rPr>
          <w:rFonts w:ascii="Times New Roman"/>
          <w:sz w:val="50"/>
        </w:rPr>
      </w:pPr>
    </w:p>
    <w:p w14:paraId="1DF81795" w14:textId="77777777" w:rsidR="003D45B2" w:rsidRDefault="003D45B2">
      <w:pPr>
        <w:pStyle w:val="BodyText"/>
        <w:rPr>
          <w:rFonts w:ascii="Times New Roman"/>
          <w:sz w:val="50"/>
        </w:rPr>
      </w:pPr>
    </w:p>
    <w:p w14:paraId="1DF81796" w14:textId="77777777" w:rsidR="003D45B2" w:rsidRDefault="003D45B2">
      <w:pPr>
        <w:pStyle w:val="BodyText"/>
        <w:rPr>
          <w:rFonts w:ascii="Times New Roman"/>
          <w:sz w:val="50"/>
        </w:rPr>
      </w:pPr>
    </w:p>
    <w:p w14:paraId="1DF81797" w14:textId="77777777" w:rsidR="003D45B2" w:rsidRDefault="003D45B2">
      <w:pPr>
        <w:pStyle w:val="BodyText"/>
        <w:spacing w:before="10"/>
        <w:rPr>
          <w:rFonts w:ascii="Times New Roman"/>
          <w:sz w:val="56"/>
        </w:rPr>
      </w:pPr>
    </w:p>
    <w:p w14:paraId="1DF81798" w14:textId="77777777" w:rsidR="003D45B2" w:rsidRDefault="003D2B09">
      <w:pPr>
        <w:pStyle w:val="Heading9"/>
        <w:ind w:right="1390"/>
      </w:pPr>
      <w:r>
        <w:rPr>
          <w:color w:val="0D0D0D"/>
          <w:spacing w:val="22"/>
        </w:rPr>
        <w:t>127</w:t>
      </w:r>
    </w:p>
    <w:p w14:paraId="1DF81799" w14:textId="77777777" w:rsidR="003D45B2" w:rsidRDefault="003D45B2">
      <w:pPr>
        <w:sectPr w:rsidR="003D45B2">
          <w:pgSz w:w="18000" w:h="27000"/>
          <w:pgMar w:top="1260" w:right="1000" w:bottom="280" w:left="1460" w:header="720" w:footer="720" w:gutter="0"/>
          <w:cols w:space="720"/>
        </w:sectPr>
      </w:pPr>
    </w:p>
    <w:p w14:paraId="1DF8179A" w14:textId="77777777" w:rsidR="003D45B2" w:rsidRDefault="00000000">
      <w:pPr>
        <w:tabs>
          <w:tab w:val="left" w:pos="3285"/>
        </w:tabs>
        <w:spacing w:before="108" w:line="695" w:lineRule="exact"/>
        <w:ind w:left="105"/>
        <w:rPr>
          <w:rFonts w:ascii="Arial"/>
          <w:sz w:val="13"/>
        </w:rPr>
      </w:pPr>
      <w:r>
        <w:lastRenderedPageBreak/>
        <w:pict w14:anchorId="1DF81F09">
          <v:shape id="_x0000_s1312" type="#_x0000_t136" style="position:absolute;left:0;text-align:left;margin-left:226.75pt;margin-top:25.4pt;width:25.7pt;height:25.5pt;rotation:1;z-index:15911424;mso-position-horizontal-relative:page" fillcolor="#171717" stroked="f">
            <o:extrusion v:ext="view" autorotationcenter="t"/>
            <v:textpath style="font-family:&quot;Times New Roman&quot;;font-size:25pt;v-text-kern:t;mso-text-shadow:auto" string="z."/>
            <w10:wrap anchorx="page"/>
          </v:shape>
        </w:pict>
      </w:r>
      <w:r>
        <w:pict w14:anchorId="1DF81F0A">
          <v:shape id="_x0000_s1311" type="#_x0000_t136" style="position:absolute;left:0;text-align:left;margin-left:268pt;margin-top:26.3pt;width:24.2pt;height:25.5pt;rotation:1;z-index:15911936;mso-position-horizontal-relative:page" fillcolor="#171717" stroked="f">
            <o:extrusion v:ext="view" autorotationcenter="t"/>
            <v:textpath style="font-family:&quot;Times New Roman&quot;;font-size:25pt;v-text-kern:t;mso-text-shadow:auto" string=":jt:"/>
            <w10:wrap anchorx="page"/>
          </v:shape>
        </w:pict>
      </w:r>
      <w:r>
        <w:pict w14:anchorId="1DF81F0B">
          <v:shape id="_x0000_s1310" type="#_x0000_t136" style="position:absolute;left:0;text-align:left;margin-left:103.05pt;margin-top:20.2pt;width:26.1pt;height:62.35pt;rotation:358;z-index:-19869184;mso-position-horizontal-relative:page" fillcolor="#1b1b1b" stroked="f">
            <o:extrusion v:ext="view" autorotationcenter="t"/>
            <v:textpath style="font-family:&quot;Times New Roman&quot;;font-size:23pt;v-text-kern:t;mso-text-shadow:auto" string="l&amp;"/>
            <w10:wrap anchorx="page"/>
          </v:shape>
        </w:pict>
      </w:r>
      <w:r>
        <w:pict w14:anchorId="1DF81F0C">
          <v:shape id="_x0000_s1309" type="#_x0000_t136" style="position:absolute;left:0;text-align:left;margin-left:143.55pt;margin-top:31.2pt;width:22.35pt;height:27.75pt;rotation:358;z-index:-19868672;mso-position-horizontal-relative:page" fillcolor="#1b1b1b" stroked="f">
            <o:extrusion v:ext="view" autorotationcenter="t"/>
            <v:textpath style="font-family:&quot;Times New Roman&quot;;font-size:27pt;v-text-kern:t;mso-text-shadow:auto" string=":ltD"/>
            <w10:wrap anchorx="page"/>
          </v:shape>
        </w:pict>
      </w:r>
      <w:r w:rsidR="003D2B09">
        <w:rPr>
          <w:rFonts w:ascii="Century"/>
          <w:spacing w:val="-23"/>
          <w:w w:val="118"/>
          <w:position w:val="1"/>
          <w:sz w:val="96"/>
        </w:rPr>
        <w:t>6</w:t>
      </w:r>
      <w:r w:rsidR="003D2B09">
        <w:rPr>
          <w:rFonts w:ascii="Century"/>
          <w:w w:val="118"/>
          <w:position w:val="1"/>
          <w:sz w:val="96"/>
        </w:rPr>
        <w:t>4</w:t>
      </w:r>
      <w:r w:rsidR="003D2B09">
        <w:rPr>
          <w:rFonts w:ascii="Century"/>
          <w:position w:val="1"/>
          <w:sz w:val="96"/>
        </w:rPr>
        <w:tab/>
      </w:r>
      <w:r w:rsidR="003D2B09">
        <w:rPr>
          <w:rFonts w:ascii="Times New Roman"/>
          <w:color w:val="1C1C1C"/>
          <w:spacing w:val="-361"/>
          <w:w w:val="128"/>
          <w:sz w:val="46"/>
        </w:rPr>
        <w:t>Z.</w:t>
      </w:r>
      <w:r w:rsidR="003D2B09">
        <w:rPr>
          <w:rFonts w:ascii="Arial"/>
          <w:color w:val="171717"/>
          <w:w w:val="332"/>
          <w:position w:val="36"/>
          <w:sz w:val="13"/>
        </w:rPr>
        <w:t>,</w:t>
      </w:r>
    </w:p>
    <w:p w14:paraId="1DF8179B" w14:textId="77777777" w:rsidR="003D45B2" w:rsidRDefault="003D2B09">
      <w:pPr>
        <w:pStyle w:val="BodyText"/>
        <w:spacing w:before="8"/>
        <w:rPr>
          <w:rFonts w:ascii="Arial"/>
          <w:sz w:val="53"/>
        </w:rPr>
      </w:pPr>
      <w:r>
        <w:br w:type="column"/>
      </w:r>
    </w:p>
    <w:p w14:paraId="1DF8179C" w14:textId="77777777" w:rsidR="003D45B2" w:rsidRDefault="003D2B09">
      <w:pPr>
        <w:spacing w:line="185" w:lineRule="exact"/>
        <w:ind w:left="105"/>
        <w:rPr>
          <w:rFonts w:ascii="Garamond"/>
          <w:sz w:val="48"/>
        </w:rPr>
      </w:pPr>
      <w:r>
        <w:rPr>
          <w:rFonts w:ascii="Garamond"/>
          <w:color w:val="151515"/>
          <w:spacing w:val="11"/>
          <w:w w:val="110"/>
          <w:sz w:val="48"/>
        </w:rPr>
        <w:t>It's</w:t>
      </w:r>
      <w:r>
        <w:rPr>
          <w:rFonts w:ascii="Garamond"/>
          <w:color w:val="151515"/>
          <w:spacing w:val="13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easy</w:t>
      </w:r>
      <w:r>
        <w:rPr>
          <w:rFonts w:ascii="Garamond"/>
          <w:color w:val="151515"/>
          <w:spacing w:val="-10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to</w:t>
      </w:r>
      <w:r>
        <w:rPr>
          <w:rFonts w:ascii="Garamond"/>
          <w:color w:val="151515"/>
          <w:spacing w:val="21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rule</w:t>
      </w:r>
      <w:r>
        <w:rPr>
          <w:rFonts w:ascii="Garamond"/>
          <w:color w:val="151515"/>
          <w:spacing w:val="-18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while</w:t>
      </w:r>
      <w:r>
        <w:rPr>
          <w:rFonts w:ascii="Garamond"/>
          <w:color w:val="151515"/>
          <w:spacing w:val="12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it's</w:t>
      </w:r>
      <w:r>
        <w:rPr>
          <w:rFonts w:ascii="Garamond"/>
          <w:color w:val="151515"/>
          <w:spacing w:val="14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peaceful</w:t>
      </w:r>
    </w:p>
    <w:p w14:paraId="1DF8179D" w14:textId="77777777" w:rsidR="003D45B2" w:rsidRDefault="003D45B2">
      <w:pPr>
        <w:spacing w:line="185" w:lineRule="exact"/>
        <w:rPr>
          <w:rFonts w:ascii="Garamond"/>
          <w:sz w:val="48"/>
        </w:rPr>
        <w:sectPr w:rsidR="003D45B2">
          <w:pgSz w:w="18000" w:h="27000"/>
          <w:pgMar w:top="840" w:right="720" w:bottom="280" w:left="420" w:header="720" w:footer="720" w:gutter="0"/>
          <w:cols w:num="2" w:space="720" w:equalWidth="0">
            <w:col w:w="3596" w:space="2614"/>
            <w:col w:w="10650"/>
          </w:cols>
        </w:sectPr>
      </w:pPr>
    </w:p>
    <w:p w14:paraId="1DF8179E" w14:textId="77777777" w:rsidR="003D45B2" w:rsidRDefault="00000000">
      <w:pPr>
        <w:pStyle w:val="ListParagraph"/>
        <w:numPr>
          <w:ilvl w:val="0"/>
          <w:numId w:val="16"/>
        </w:numPr>
        <w:tabs>
          <w:tab w:val="left" w:pos="645"/>
          <w:tab w:val="left" w:pos="1634"/>
          <w:tab w:val="left" w:pos="2265"/>
          <w:tab w:val="left" w:pos="2461"/>
          <w:tab w:val="left" w:pos="4514"/>
        </w:tabs>
        <w:spacing w:before="300"/>
        <w:ind w:right="2252" w:hanging="2461"/>
        <w:rPr>
          <w:sz w:val="48"/>
          <w:szCs w:val="48"/>
        </w:rPr>
      </w:pPr>
      <w:r>
        <w:pict w14:anchorId="1DF81F0D">
          <v:shape id="_x0000_s1308" type="#_x0000_t202" style="position:absolute;left:0;text-align:left;margin-left:106.5pt;margin-top:28.5pt;width:183.05pt;height:65pt;z-index:-19866112;mso-position-horizontal-relative:page" filled="f" stroked="f">
            <v:textbox inset="0,0,0,0">
              <w:txbxContent>
                <w:p w14:paraId="1DF820AD" w14:textId="77777777" w:rsidR="003D45B2" w:rsidRDefault="003D2B09">
                  <w:pPr>
                    <w:tabs>
                      <w:tab w:val="left" w:pos="915"/>
                      <w:tab w:val="left" w:pos="1590"/>
                      <w:tab w:val="left" w:pos="2415"/>
                      <w:tab w:val="left" w:pos="3255"/>
                    </w:tabs>
                    <w:spacing w:before="302"/>
                    <w:rPr>
                      <w:rFonts w:ascii="Times New Roman" w:eastAsia="Times New Roman" w:hAnsi="Times New Roman" w:cs="Times New Roman"/>
                      <w:sz w:val="51"/>
                      <w:szCs w:val="51"/>
                    </w:rPr>
                  </w:pPr>
                  <w:proofErr w:type="spellStart"/>
                  <w:proofErr w:type="gramStart"/>
                  <w:r>
                    <w:rPr>
                      <w:rFonts w:ascii="Arial" w:eastAsia="Arial" w:hAnsi="Arial" w:cs="Arial"/>
                      <w:color w:val="202020"/>
                      <w:position w:val="-1"/>
                      <w:sz w:val="55"/>
                      <w:szCs w:val="55"/>
                    </w:rPr>
                    <w:t>t;,</w:t>
                  </w:r>
                  <w:proofErr w:type="gramEnd"/>
                  <w:r>
                    <w:rPr>
                      <w:rFonts w:ascii="Arial" w:eastAsia="Arial" w:hAnsi="Arial" w:cs="Arial"/>
                      <w:color w:val="202020"/>
                      <w:position w:val="-1"/>
                      <w:sz w:val="55"/>
                      <w:szCs w:val="55"/>
                    </w:rPr>
                    <w:t>t</w:t>
                  </w:r>
                  <w:proofErr w:type="spellEnd"/>
                  <w:r>
                    <w:rPr>
                      <w:rFonts w:ascii="Arial" w:eastAsia="Arial" w:hAnsi="Arial" w:cs="Arial"/>
                      <w:color w:val="202020"/>
                      <w:position w:val="-1"/>
                      <w:sz w:val="55"/>
                      <w:szCs w:val="55"/>
                    </w:rPr>
                    <w:tab/>
                  </w:r>
                  <w:r>
                    <w:rPr>
                      <w:rFonts w:ascii="Arial" w:eastAsia="Arial" w:hAnsi="Arial" w:cs="Arial"/>
                      <w:color w:val="232323"/>
                      <w:w w:val="300"/>
                      <w:position w:val="18"/>
                      <w:sz w:val="13"/>
                      <w:szCs w:val="13"/>
                    </w:rPr>
                    <w:t>•</w:t>
                  </w:r>
                  <w:r>
                    <w:rPr>
                      <w:rFonts w:ascii="Arial" w:eastAsia="Arial" w:hAnsi="Arial" w:cs="Arial"/>
                      <w:color w:val="232323"/>
                      <w:w w:val="300"/>
                      <w:position w:val="18"/>
                      <w:sz w:val="13"/>
                      <w:szCs w:val="13"/>
                    </w:rPr>
                    <w:tab/>
                  </w:r>
                  <w:r>
                    <w:rPr>
                      <w:rFonts w:ascii="Times New Roman" w:eastAsia="Times New Roman" w:hAnsi="Times New Roman" w:cs="Times New Roman"/>
                      <w:color w:val="202020"/>
                      <w:w w:val="175"/>
                      <w:sz w:val="51"/>
                      <w:szCs w:val="51"/>
                    </w:rPr>
                    <w:t>k</w:t>
                  </w:r>
                  <w:r>
                    <w:rPr>
                      <w:rFonts w:ascii="Times New Roman" w:eastAsia="Times New Roman" w:hAnsi="Times New Roman" w:cs="Times New Roman"/>
                      <w:color w:val="202020"/>
                      <w:w w:val="175"/>
                      <w:sz w:val="51"/>
                      <w:szCs w:val="51"/>
                    </w:rPr>
                    <w:tab/>
                    <w:t>i.</w:t>
                  </w:r>
                  <w:r>
                    <w:rPr>
                      <w:rFonts w:ascii="Times New Roman" w:eastAsia="Times New Roman" w:hAnsi="Times New Roman" w:cs="Times New Roman"/>
                      <w:color w:val="202020"/>
                      <w:w w:val="175"/>
                      <w:sz w:val="51"/>
                      <w:szCs w:val="51"/>
                    </w:rPr>
                    <w:tab/>
                  </w:r>
                  <w:r>
                    <w:rPr>
                      <w:rFonts w:ascii="Times New Roman" w:eastAsia="Times New Roman" w:hAnsi="Times New Roman" w:cs="Times New Roman"/>
                      <w:color w:val="1C1C1C"/>
                      <w:spacing w:val="-136"/>
                      <w:position w:val="-2"/>
                      <w:sz w:val="51"/>
                      <w:szCs w:val="51"/>
                    </w:rPr>
                    <w:t>�</w:t>
                  </w:r>
                </w:p>
              </w:txbxContent>
            </v:textbox>
            <w10:wrap anchorx="page"/>
          </v:shape>
        </w:pict>
      </w:r>
      <w:r w:rsidR="003D2B09">
        <w:rPr>
          <w:rFonts w:ascii="Arial" w:eastAsia="Arial" w:hAnsi="Arial" w:cs="Arial"/>
          <w:color w:val="202020"/>
          <w:w w:val="125"/>
          <w:position w:val="16"/>
          <w:sz w:val="55"/>
          <w:szCs w:val="55"/>
        </w:rPr>
        <w:t>�</w:t>
      </w:r>
      <w:r w:rsidR="003D2B09">
        <w:rPr>
          <w:rFonts w:ascii="Arial" w:eastAsia="Arial" w:hAnsi="Arial" w:cs="Arial"/>
          <w:color w:val="202020"/>
          <w:w w:val="125"/>
          <w:position w:val="16"/>
          <w:sz w:val="55"/>
          <w:szCs w:val="55"/>
        </w:rPr>
        <w:tab/>
      </w:r>
      <w:r w:rsidR="003D2B09">
        <w:rPr>
          <w:rFonts w:ascii="Arial" w:eastAsia="Arial" w:hAnsi="Arial" w:cs="Arial"/>
          <w:color w:val="1C1C1C"/>
          <w:w w:val="300"/>
          <w:position w:val="38"/>
          <w:sz w:val="13"/>
          <w:szCs w:val="13"/>
        </w:rPr>
        <w:t>•</w:t>
      </w:r>
      <w:r w:rsidR="003D2B09">
        <w:rPr>
          <w:rFonts w:ascii="Arial" w:eastAsia="Arial" w:hAnsi="Arial" w:cs="Arial"/>
          <w:color w:val="1C1C1C"/>
          <w:w w:val="300"/>
          <w:position w:val="38"/>
          <w:sz w:val="13"/>
          <w:szCs w:val="13"/>
        </w:rPr>
        <w:tab/>
      </w:r>
      <w:r w:rsidR="003D2B09">
        <w:rPr>
          <w:rFonts w:ascii="Arial" w:eastAsia="Arial" w:hAnsi="Arial" w:cs="Arial"/>
          <w:color w:val="1D1D1D"/>
          <w:w w:val="235"/>
          <w:position w:val="20"/>
          <w:sz w:val="55"/>
          <w:szCs w:val="55"/>
        </w:rPr>
        <w:t>*</w:t>
      </w:r>
      <w:r w:rsidR="003D2B09">
        <w:rPr>
          <w:rFonts w:ascii="Arial" w:eastAsia="Arial" w:hAnsi="Arial" w:cs="Arial"/>
          <w:color w:val="1D1D1D"/>
          <w:spacing w:val="-50"/>
          <w:w w:val="235"/>
          <w:position w:val="20"/>
          <w:sz w:val="55"/>
          <w:szCs w:val="55"/>
        </w:rPr>
        <w:t xml:space="preserve"> </w:t>
      </w:r>
      <w:r w:rsidR="003D2B09">
        <w:rPr>
          <w:rFonts w:ascii="Arial" w:eastAsia="Arial" w:hAnsi="Arial" w:cs="Arial"/>
          <w:color w:val="1D1D1D"/>
          <w:w w:val="125"/>
          <w:position w:val="20"/>
          <w:sz w:val="55"/>
          <w:szCs w:val="55"/>
        </w:rPr>
        <w:t>�</w:t>
      </w:r>
      <w:r w:rsidR="003D2B09">
        <w:rPr>
          <w:rFonts w:ascii="Arial" w:eastAsia="Arial" w:hAnsi="Arial" w:cs="Arial"/>
          <w:color w:val="1D1D1D"/>
          <w:w w:val="125"/>
          <w:position w:val="20"/>
          <w:sz w:val="55"/>
          <w:szCs w:val="55"/>
        </w:rPr>
        <w:tab/>
      </w:r>
      <w:r w:rsidR="003D2B09">
        <w:rPr>
          <w:color w:val="1B1B1B"/>
          <w:spacing w:val="-2"/>
          <w:w w:val="115"/>
          <w:sz w:val="48"/>
          <w:szCs w:val="48"/>
        </w:rPr>
        <w:t>it's</w:t>
      </w:r>
      <w:r w:rsidR="003D2B09">
        <w:rPr>
          <w:color w:val="1B1B1B"/>
          <w:spacing w:val="-31"/>
          <w:w w:val="115"/>
          <w:sz w:val="48"/>
          <w:szCs w:val="48"/>
        </w:rPr>
        <w:t xml:space="preserve"> </w:t>
      </w:r>
      <w:r w:rsidR="003D2B09">
        <w:rPr>
          <w:color w:val="1B1B1B"/>
          <w:spacing w:val="-2"/>
          <w:w w:val="115"/>
          <w:sz w:val="48"/>
          <w:szCs w:val="48"/>
        </w:rPr>
        <w:t>easy</w:t>
      </w:r>
      <w:r w:rsidR="003D2B09">
        <w:rPr>
          <w:color w:val="1B1B1B"/>
          <w:spacing w:val="-33"/>
          <w:w w:val="115"/>
          <w:sz w:val="48"/>
          <w:szCs w:val="48"/>
        </w:rPr>
        <w:t xml:space="preserve"> </w:t>
      </w:r>
      <w:r w:rsidR="003D2B09">
        <w:rPr>
          <w:color w:val="1B1B1B"/>
          <w:spacing w:val="-2"/>
          <w:w w:val="115"/>
          <w:sz w:val="48"/>
          <w:szCs w:val="48"/>
        </w:rPr>
        <w:t>to</w:t>
      </w:r>
      <w:r w:rsidR="003D2B09">
        <w:rPr>
          <w:color w:val="1B1B1B"/>
          <w:spacing w:val="-18"/>
          <w:w w:val="115"/>
          <w:sz w:val="48"/>
          <w:szCs w:val="48"/>
        </w:rPr>
        <w:t xml:space="preserve"> </w:t>
      </w:r>
      <w:r w:rsidR="003D2B09">
        <w:rPr>
          <w:color w:val="1B1B1B"/>
          <w:spacing w:val="-2"/>
          <w:w w:val="115"/>
          <w:sz w:val="48"/>
          <w:szCs w:val="48"/>
        </w:rPr>
        <w:t>plan</w:t>
      </w:r>
      <w:r w:rsidR="003D2B09">
        <w:rPr>
          <w:color w:val="1B1B1B"/>
          <w:spacing w:val="-32"/>
          <w:w w:val="115"/>
          <w:sz w:val="48"/>
          <w:szCs w:val="48"/>
        </w:rPr>
        <w:t xml:space="preserve"> </w:t>
      </w:r>
      <w:r w:rsidR="003D2B09">
        <w:rPr>
          <w:color w:val="1B1B1B"/>
          <w:spacing w:val="-2"/>
          <w:w w:val="115"/>
          <w:sz w:val="48"/>
          <w:szCs w:val="48"/>
        </w:rPr>
        <w:t>before</w:t>
      </w:r>
      <w:r w:rsidR="003D2B09">
        <w:rPr>
          <w:color w:val="1B1B1B"/>
          <w:spacing w:val="-19"/>
          <w:w w:val="115"/>
          <w:sz w:val="48"/>
          <w:szCs w:val="48"/>
        </w:rPr>
        <w:t xml:space="preserve"> </w:t>
      </w:r>
      <w:r w:rsidR="003D2B09">
        <w:rPr>
          <w:color w:val="1B1B1B"/>
          <w:spacing w:val="-2"/>
          <w:w w:val="115"/>
          <w:sz w:val="48"/>
          <w:szCs w:val="48"/>
        </w:rPr>
        <w:t>it</w:t>
      </w:r>
      <w:r w:rsidR="003D2B09">
        <w:rPr>
          <w:color w:val="1B1B1B"/>
          <w:spacing w:val="-31"/>
          <w:w w:val="115"/>
          <w:sz w:val="48"/>
          <w:szCs w:val="48"/>
        </w:rPr>
        <w:t xml:space="preserve"> </w:t>
      </w:r>
      <w:r w:rsidR="003D2B09">
        <w:rPr>
          <w:color w:val="1B1B1B"/>
          <w:spacing w:val="-2"/>
          <w:w w:val="115"/>
          <w:sz w:val="48"/>
          <w:szCs w:val="48"/>
        </w:rPr>
        <w:t>arrives</w:t>
      </w:r>
    </w:p>
    <w:p w14:paraId="1DF8179F" w14:textId="77777777" w:rsidR="003D45B2" w:rsidRDefault="00000000">
      <w:pPr>
        <w:tabs>
          <w:tab w:val="left" w:pos="1695"/>
          <w:tab w:val="left" w:pos="2437"/>
          <w:tab w:val="left" w:pos="3285"/>
          <w:tab w:val="left" w:pos="4679"/>
        </w:tabs>
        <w:spacing w:before="249"/>
        <w:ind w:right="2074"/>
        <w:jc w:val="center"/>
        <w:rPr>
          <w:rFonts w:ascii="Garamond" w:eastAsia="Garamond" w:hAnsi="Garamond" w:cs="Garamond"/>
          <w:sz w:val="48"/>
          <w:szCs w:val="48"/>
        </w:rPr>
      </w:pPr>
      <w:r>
        <w:pict w14:anchorId="1DF81F0E">
          <v:shape id="_x0000_s1307" type="#_x0000_t202" style="position:absolute;left:0;text-align:left;margin-left:276pt;margin-top:49.75pt;width:7.5pt;height:6.75pt;z-index:-15549952;mso-wrap-distance-left:0;mso-wrap-distance-right:0;mso-position-horizontal-relative:page" filled="f" stroked="f">
            <v:textbox inset="0,0,0,0">
              <w:txbxContent>
                <w:p w14:paraId="1DF820AE" w14:textId="77777777" w:rsidR="003D45B2" w:rsidRDefault="003D2B09">
                  <w:pPr>
                    <w:spacing w:before="13" w:line="122" w:lineRule="exact"/>
                    <w:rPr>
                      <w:rFonts w:ascii="Arial" w:hAnsi="Arial"/>
                      <w:sz w:val="13"/>
                    </w:rPr>
                  </w:pPr>
                  <w:r>
                    <w:rPr>
                      <w:rFonts w:ascii="Arial" w:hAnsi="Arial"/>
                      <w:color w:val="202020"/>
                      <w:w w:val="329"/>
                      <w:sz w:val="13"/>
                    </w:rPr>
                    <w:t>•</w:t>
                  </w:r>
                </w:p>
              </w:txbxContent>
            </v:textbox>
            <w10:wrap type="topAndBottom" anchorx="page"/>
          </v:shape>
        </w:pict>
      </w:r>
      <w:r>
        <w:pict w14:anchorId="1DF81F0F">
          <v:shape id="_x0000_s1306" type="#_x0000_t136" style="position:absolute;left:0;text-align:left;margin-left:105.2pt;margin-top:42.45pt;width:64pt;height:27.75pt;rotation:2;z-index:-19870720;mso-position-horizontal-relative:page" fillcolor="#1b1b1b" stroked="f">
            <o:extrusion v:ext="view" autorotationcenter="t"/>
            <v:textpath style="font-family:&quot;Times New Roman&quot;;font-size:27pt;v-text-kern:t;mso-text-shadow:auto" string=".. �"/>
            <w10:wrap anchorx="page"/>
          </v:shape>
        </w:pict>
      </w:r>
      <w:r>
        <w:pict w14:anchorId="1DF81F10">
          <v:shape id="_x0000_s1305" type="#_x0000_t136" style="position:absolute;left:0;text-align:left;margin-left:227.5pt;margin-top:45.8pt;width:24.95pt;height:27.75pt;rotation:2;z-index:-19870208;mso-position-horizontal-relative:page" fillcolor="#1b1b1b" stroked="f">
            <o:extrusion v:ext="view" autorotationcenter="t"/>
            <v:textpath style="font-family:&quot;Times New Roman&quot;;font-size:27pt;v-text-kern:t;mso-text-shadow:auto" string=";t"/>
            <w10:wrap anchorx="page"/>
          </v:shape>
        </w:pict>
      </w:r>
      <w:r>
        <w:pict w14:anchorId="1DF81F11">
          <v:shape id="_x0000_s1304" type="#_x0000_t136" style="position:absolute;left:0;text-align:left;margin-left:186.55pt;margin-top:38.4pt;width:23.75pt;height:25.5pt;rotation:2;z-index:-19869696;mso-position-horizontal-relative:page" fillcolor="#1b1b1b" stroked="f">
            <o:extrusion v:ext="view" autorotationcenter="t"/>
            <v:textpath style="font-family:&quot;Times New Roman&quot;;font-size:25pt;v-text-kern:t;mso-text-shadow:auto" string="¥"/>
            <w10:wrap anchorx="page"/>
          </v:shape>
        </w:pict>
      </w:r>
      <w:r w:rsidR="003D2B09">
        <w:rPr>
          <w:rFonts w:ascii="Arial" w:eastAsia="Arial" w:hAnsi="Arial" w:cs="Arial"/>
          <w:color w:val="171717"/>
          <w:w w:val="135"/>
          <w:position w:val="-11"/>
          <w:sz w:val="55"/>
          <w:szCs w:val="55"/>
        </w:rPr>
        <w:t>'"</w:t>
      </w:r>
      <w:r w:rsidR="003D2B09">
        <w:rPr>
          <w:rFonts w:ascii="Arial" w:eastAsia="Arial" w:hAnsi="Arial" w:cs="Arial"/>
          <w:color w:val="171717"/>
          <w:spacing w:val="22"/>
          <w:w w:val="135"/>
          <w:position w:val="-11"/>
          <w:sz w:val="55"/>
          <w:szCs w:val="55"/>
        </w:rPr>
        <w:t xml:space="preserve"> </w:t>
      </w:r>
      <w:proofErr w:type="spellStart"/>
      <w:r w:rsidR="003D2B09">
        <w:rPr>
          <w:rFonts w:ascii="Arial" w:eastAsia="Arial" w:hAnsi="Arial" w:cs="Arial"/>
          <w:color w:val="171717"/>
          <w:w w:val="90"/>
          <w:position w:val="-9"/>
          <w:sz w:val="55"/>
          <w:szCs w:val="55"/>
        </w:rPr>
        <w:t>JlIJ</w:t>
      </w:r>
      <w:proofErr w:type="spellEnd"/>
      <w:r w:rsidR="003D2B09">
        <w:rPr>
          <w:rFonts w:ascii="Arial" w:eastAsia="Arial" w:hAnsi="Arial" w:cs="Arial"/>
          <w:color w:val="171717"/>
          <w:w w:val="90"/>
          <w:position w:val="-9"/>
          <w:sz w:val="55"/>
          <w:szCs w:val="55"/>
        </w:rPr>
        <w:tab/>
      </w:r>
      <w:proofErr w:type="spellStart"/>
      <w:proofErr w:type="gramStart"/>
      <w:r w:rsidR="003D2B09">
        <w:rPr>
          <w:rFonts w:ascii="Times New Roman" w:eastAsia="Times New Roman" w:hAnsi="Times New Roman" w:cs="Times New Roman"/>
          <w:color w:val="1F1F1F"/>
          <w:w w:val="90"/>
          <w:position w:val="-11"/>
          <w:sz w:val="51"/>
          <w:szCs w:val="51"/>
        </w:rPr>
        <w:t>t;,</w:t>
      </w:r>
      <w:proofErr w:type="gramEnd"/>
      <w:r w:rsidR="003D2B09">
        <w:rPr>
          <w:rFonts w:ascii="Times New Roman" w:eastAsia="Times New Roman" w:hAnsi="Times New Roman" w:cs="Times New Roman"/>
          <w:color w:val="1F1F1F"/>
          <w:w w:val="90"/>
          <w:position w:val="-11"/>
          <w:sz w:val="51"/>
          <w:szCs w:val="51"/>
        </w:rPr>
        <w:t>t</w:t>
      </w:r>
      <w:proofErr w:type="spellEnd"/>
      <w:r w:rsidR="003D2B09">
        <w:rPr>
          <w:rFonts w:ascii="Times New Roman" w:eastAsia="Times New Roman" w:hAnsi="Times New Roman" w:cs="Times New Roman"/>
          <w:color w:val="1F1F1F"/>
          <w:w w:val="90"/>
          <w:position w:val="-11"/>
          <w:sz w:val="51"/>
          <w:szCs w:val="51"/>
        </w:rPr>
        <w:tab/>
      </w:r>
      <w:proofErr w:type="spellStart"/>
      <w:proofErr w:type="gramStart"/>
      <w:r w:rsidR="003D2B09">
        <w:rPr>
          <w:rFonts w:ascii="Times New Roman" w:eastAsia="Times New Roman" w:hAnsi="Times New Roman" w:cs="Times New Roman"/>
          <w:color w:val="1F1F1F"/>
          <w:w w:val="110"/>
          <w:position w:val="-11"/>
          <w:sz w:val="51"/>
          <w:szCs w:val="51"/>
        </w:rPr>
        <w:t>jf</w:t>
      </w:r>
      <w:proofErr w:type="spellEnd"/>
      <w:r w:rsidR="003D2B09">
        <w:rPr>
          <w:rFonts w:ascii="Times New Roman" w:eastAsia="Times New Roman" w:hAnsi="Times New Roman" w:cs="Times New Roman"/>
          <w:color w:val="1F1F1F"/>
          <w:w w:val="110"/>
          <w:position w:val="-11"/>
          <w:sz w:val="51"/>
          <w:szCs w:val="51"/>
        </w:rPr>
        <w:t>,;</w:t>
      </w:r>
      <w:proofErr w:type="gramEnd"/>
      <w:r w:rsidR="003D2B09">
        <w:rPr>
          <w:rFonts w:ascii="Times New Roman" w:eastAsia="Times New Roman" w:hAnsi="Times New Roman" w:cs="Times New Roman"/>
          <w:color w:val="1F1F1F"/>
          <w:w w:val="110"/>
          <w:position w:val="-11"/>
          <w:sz w:val="51"/>
          <w:szCs w:val="51"/>
        </w:rPr>
        <w:tab/>
        <w:t>�</w:t>
      </w:r>
      <w:r w:rsidR="003D2B09">
        <w:rPr>
          <w:rFonts w:ascii="Times New Roman" w:eastAsia="Times New Roman" w:hAnsi="Times New Roman" w:cs="Times New Roman"/>
          <w:color w:val="1F1F1F"/>
          <w:w w:val="110"/>
          <w:position w:val="-11"/>
          <w:sz w:val="51"/>
          <w:szCs w:val="51"/>
        </w:rPr>
        <w:tab/>
      </w:r>
      <w:r w:rsidR="003D2B09">
        <w:rPr>
          <w:rFonts w:ascii="Garamond" w:eastAsia="Garamond" w:hAnsi="Garamond" w:cs="Garamond"/>
          <w:color w:val="1D1D1D"/>
          <w:w w:val="110"/>
          <w:sz w:val="48"/>
          <w:szCs w:val="48"/>
        </w:rPr>
        <w:t>it's</w:t>
      </w:r>
      <w:r w:rsidR="003D2B09">
        <w:rPr>
          <w:rFonts w:ascii="Garamond" w:eastAsia="Garamond" w:hAnsi="Garamond" w:cs="Garamond"/>
          <w:color w:val="1D1D1D"/>
          <w:spacing w:val="22"/>
          <w:w w:val="110"/>
          <w:sz w:val="48"/>
          <w:szCs w:val="48"/>
        </w:rPr>
        <w:t xml:space="preserve"> </w:t>
      </w:r>
      <w:r w:rsidR="003D2B09">
        <w:rPr>
          <w:rFonts w:ascii="Garamond" w:eastAsia="Garamond" w:hAnsi="Garamond" w:cs="Garamond"/>
          <w:color w:val="1D1D1D"/>
          <w:w w:val="110"/>
          <w:sz w:val="48"/>
          <w:szCs w:val="48"/>
        </w:rPr>
        <w:t>easy</w:t>
      </w:r>
      <w:r w:rsidR="003D2B09">
        <w:rPr>
          <w:rFonts w:ascii="Garamond" w:eastAsia="Garamond" w:hAnsi="Garamond" w:cs="Garamond"/>
          <w:color w:val="1D1D1D"/>
          <w:spacing w:val="5"/>
          <w:w w:val="110"/>
          <w:sz w:val="48"/>
          <w:szCs w:val="48"/>
        </w:rPr>
        <w:t xml:space="preserve"> </w:t>
      </w:r>
      <w:r w:rsidR="003D2B09">
        <w:rPr>
          <w:rFonts w:ascii="Garamond" w:eastAsia="Garamond" w:hAnsi="Garamond" w:cs="Garamond"/>
          <w:color w:val="1D1D1D"/>
          <w:w w:val="110"/>
          <w:sz w:val="48"/>
          <w:szCs w:val="48"/>
        </w:rPr>
        <w:t>to</w:t>
      </w:r>
      <w:r w:rsidR="003D2B09">
        <w:rPr>
          <w:rFonts w:ascii="Garamond" w:eastAsia="Garamond" w:hAnsi="Garamond" w:cs="Garamond"/>
          <w:color w:val="1D1D1D"/>
          <w:spacing w:val="22"/>
          <w:w w:val="110"/>
          <w:sz w:val="48"/>
          <w:szCs w:val="48"/>
        </w:rPr>
        <w:t xml:space="preserve"> </w:t>
      </w:r>
      <w:r w:rsidR="003D2B09">
        <w:rPr>
          <w:rFonts w:ascii="Garamond" w:eastAsia="Garamond" w:hAnsi="Garamond" w:cs="Garamond"/>
          <w:color w:val="1D1D1D"/>
          <w:w w:val="110"/>
          <w:sz w:val="48"/>
          <w:szCs w:val="48"/>
        </w:rPr>
        <w:t>break</w:t>
      </w:r>
      <w:r w:rsidR="003D2B09">
        <w:rPr>
          <w:rFonts w:ascii="Garamond" w:eastAsia="Garamond" w:hAnsi="Garamond" w:cs="Garamond"/>
          <w:color w:val="1D1D1D"/>
          <w:spacing w:val="-30"/>
          <w:w w:val="110"/>
          <w:sz w:val="48"/>
          <w:szCs w:val="48"/>
        </w:rPr>
        <w:t xml:space="preserve"> </w:t>
      </w:r>
      <w:r w:rsidR="003D2B09">
        <w:rPr>
          <w:rFonts w:ascii="Garamond" w:eastAsia="Garamond" w:hAnsi="Garamond" w:cs="Garamond"/>
          <w:color w:val="1D1D1D"/>
          <w:w w:val="110"/>
          <w:sz w:val="48"/>
          <w:szCs w:val="48"/>
        </w:rPr>
        <w:t>while</w:t>
      </w:r>
      <w:r w:rsidR="003D2B09">
        <w:rPr>
          <w:rFonts w:ascii="Garamond" w:eastAsia="Garamond" w:hAnsi="Garamond" w:cs="Garamond"/>
          <w:color w:val="1D1D1D"/>
          <w:spacing w:val="21"/>
          <w:w w:val="110"/>
          <w:sz w:val="48"/>
          <w:szCs w:val="48"/>
        </w:rPr>
        <w:t xml:space="preserve"> </w:t>
      </w:r>
      <w:r w:rsidR="003D2B09">
        <w:rPr>
          <w:rFonts w:ascii="Garamond" w:eastAsia="Garamond" w:hAnsi="Garamond" w:cs="Garamond"/>
          <w:color w:val="1D1D1D"/>
          <w:w w:val="110"/>
          <w:sz w:val="48"/>
          <w:szCs w:val="48"/>
        </w:rPr>
        <w:t>it's</w:t>
      </w:r>
      <w:r w:rsidR="003D2B09">
        <w:rPr>
          <w:rFonts w:ascii="Garamond" w:eastAsia="Garamond" w:hAnsi="Garamond" w:cs="Garamond"/>
          <w:color w:val="1D1D1D"/>
          <w:spacing w:val="22"/>
          <w:w w:val="110"/>
          <w:sz w:val="48"/>
          <w:szCs w:val="48"/>
        </w:rPr>
        <w:t xml:space="preserve"> </w:t>
      </w:r>
      <w:r w:rsidR="003D2B09">
        <w:rPr>
          <w:rFonts w:ascii="Garamond" w:eastAsia="Garamond" w:hAnsi="Garamond" w:cs="Garamond"/>
          <w:color w:val="1D1D1D"/>
          <w:w w:val="110"/>
          <w:sz w:val="48"/>
          <w:szCs w:val="48"/>
        </w:rPr>
        <w:t>fragile</w:t>
      </w:r>
    </w:p>
    <w:p w14:paraId="1DF817A0" w14:textId="77777777" w:rsidR="003D45B2" w:rsidRDefault="003D45B2">
      <w:pPr>
        <w:jc w:val="center"/>
        <w:rPr>
          <w:rFonts w:ascii="Garamond" w:eastAsia="Garamond" w:hAnsi="Garamond" w:cs="Garamond"/>
          <w:sz w:val="48"/>
          <w:szCs w:val="48"/>
        </w:rPr>
        <w:sectPr w:rsidR="003D45B2">
          <w:type w:val="continuous"/>
          <w:pgSz w:w="18000" w:h="27000"/>
          <w:pgMar w:top="1280" w:right="720" w:bottom="280" w:left="420" w:header="720" w:footer="720" w:gutter="0"/>
          <w:cols w:space="720"/>
        </w:sectPr>
      </w:pPr>
    </w:p>
    <w:p w14:paraId="1DF817A1" w14:textId="77777777" w:rsidR="003D45B2" w:rsidRDefault="003D2B09">
      <w:pPr>
        <w:spacing w:before="252" w:line="202" w:lineRule="exact"/>
        <w:ind w:left="1665"/>
        <w:rPr>
          <w:rFonts w:ascii="Times New Roman" w:eastAsia="Times New Roman" w:hAnsi="Times New Roman" w:cs="Times New Roman"/>
          <w:sz w:val="51"/>
          <w:szCs w:val="51"/>
        </w:rPr>
      </w:pPr>
      <w:r>
        <w:rPr>
          <w:rFonts w:ascii="Times New Roman" w:eastAsia="Times New Roman" w:hAnsi="Times New Roman" w:cs="Times New Roman"/>
          <w:color w:val="1F1F1F"/>
          <w:w w:val="125"/>
          <w:sz w:val="51"/>
          <w:szCs w:val="51"/>
        </w:rPr>
        <w:t>�</w:t>
      </w:r>
      <w:r>
        <w:rPr>
          <w:rFonts w:ascii="Times New Roman" w:eastAsia="Times New Roman" w:hAnsi="Times New Roman" w:cs="Times New Roman"/>
          <w:color w:val="1F1F1F"/>
          <w:spacing w:val="80"/>
          <w:w w:val="125"/>
          <w:sz w:val="51"/>
          <w:szCs w:val="51"/>
        </w:rPr>
        <w:t xml:space="preserve"> </w:t>
      </w:r>
      <w:r>
        <w:rPr>
          <w:rFonts w:ascii="Times New Roman" w:eastAsia="Times New Roman" w:hAnsi="Times New Roman" w:cs="Times New Roman"/>
          <w:color w:val="1F1F1F"/>
          <w:w w:val="105"/>
          <w:sz w:val="51"/>
          <w:szCs w:val="51"/>
        </w:rPr>
        <w:t>J&amp;</w:t>
      </w:r>
      <w:r>
        <w:rPr>
          <w:rFonts w:ascii="Times New Roman" w:eastAsia="Times New Roman" w:hAnsi="Times New Roman" w:cs="Times New Roman"/>
          <w:color w:val="1F1F1F"/>
          <w:spacing w:val="105"/>
          <w:w w:val="105"/>
          <w:sz w:val="51"/>
          <w:szCs w:val="51"/>
        </w:rPr>
        <w:t xml:space="preserve"> </w:t>
      </w:r>
      <w:r>
        <w:rPr>
          <w:rFonts w:ascii="Times New Roman" w:eastAsia="Times New Roman" w:hAnsi="Times New Roman" w:cs="Times New Roman"/>
          <w:color w:val="1F1F1F"/>
          <w:w w:val="125"/>
          <w:sz w:val="51"/>
          <w:szCs w:val="51"/>
        </w:rPr>
        <w:t>A</w:t>
      </w:r>
      <w:r>
        <w:rPr>
          <w:rFonts w:ascii="Times New Roman" w:eastAsia="Times New Roman" w:hAnsi="Times New Roman" w:cs="Times New Roman"/>
          <w:color w:val="1F1F1F"/>
          <w:spacing w:val="80"/>
          <w:w w:val="125"/>
          <w:sz w:val="51"/>
          <w:szCs w:val="51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1F1F1F"/>
          <w:w w:val="180"/>
          <w:sz w:val="51"/>
          <w:szCs w:val="51"/>
        </w:rPr>
        <w:t>*</w:t>
      </w:r>
      <w:r>
        <w:rPr>
          <w:rFonts w:ascii="Times New Roman" w:eastAsia="Times New Roman" w:hAnsi="Times New Roman" w:cs="Times New Roman"/>
          <w:color w:val="1F1F1F"/>
          <w:spacing w:val="10"/>
          <w:w w:val="180"/>
          <w:sz w:val="51"/>
          <w:szCs w:val="51"/>
        </w:rPr>
        <w:t xml:space="preserve"> </w:t>
      </w:r>
      <w:r>
        <w:rPr>
          <w:rFonts w:ascii="Times New Roman" w:eastAsia="Times New Roman" w:hAnsi="Times New Roman" w:cs="Times New Roman"/>
          <w:color w:val="1F1F1F"/>
          <w:w w:val="105"/>
          <w:sz w:val="51"/>
          <w:szCs w:val="51"/>
        </w:rPr>
        <w:t>:</w:t>
      </w:r>
      <w:proofErr w:type="spellStart"/>
      <w:r>
        <w:rPr>
          <w:rFonts w:ascii="Times New Roman" w:eastAsia="Times New Roman" w:hAnsi="Times New Roman" w:cs="Times New Roman"/>
          <w:color w:val="1F1F1F"/>
          <w:w w:val="105"/>
          <w:sz w:val="51"/>
          <w:szCs w:val="51"/>
        </w:rPr>
        <w:t>jt</w:t>
      </w:r>
      <w:proofErr w:type="spellEnd"/>
      <w:proofErr w:type="gramEnd"/>
      <w:r>
        <w:rPr>
          <w:rFonts w:ascii="Times New Roman" w:eastAsia="Times New Roman" w:hAnsi="Times New Roman" w:cs="Times New Roman"/>
          <w:color w:val="1F1F1F"/>
          <w:w w:val="105"/>
          <w:sz w:val="51"/>
          <w:szCs w:val="51"/>
        </w:rPr>
        <w:t>:</w:t>
      </w:r>
    </w:p>
    <w:p w14:paraId="1DF817A2" w14:textId="77777777" w:rsidR="003D45B2" w:rsidRDefault="003D2B09">
      <w:pPr>
        <w:spacing w:line="441" w:lineRule="exact"/>
        <w:ind w:left="875"/>
        <w:rPr>
          <w:rFonts w:ascii="Garamond"/>
          <w:sz w:val="48"/>
        </w:rPr>
      </w:pPr>
      <w:r>
        <w:br w:type="column"/>
      </w:r>
      <w:proofErr w:type="gramStart"/>
      <w:r>
        <w:rPr>
          <w:rFonts w:ascii="Garamond"/>
          <w:color w:val="1D1D1D"/>
          <w:w w:val="110"/>
          <w:sz w:val="48"/>
        </w:rPr>
        <w:t>it's</w:t>
      </w:r>
      <w:proofErr w:type="gramEnd"/>
      <w:r>
        <w:rPr>
          <w:rFonts w:ascii="Garamond"/>
          <w:color w:val="1D1D1D"/>
          <w:spacing w:val="36"/>
          <w:w w:val="110"/>
          <w:sz w:val="48"/>
        </w:rPr>
        <w:t xml:space="preserve"> </w:t>
      </w:r>
      <w:r>
        <w:rPr>
          <w:rFonts w:ascii="Garamond"/>
          <w:color w:val="1D1D1D"/>
          <w:w w:val="110"/>
          <w:sz w:val="48"/>
        </w:rPr>
        <w:t>easy to</w:t>
      </w:r>
      <w:r>
        <w:rPr>
          <w:rFonts w:ascii="Garamond"/>
          <w:color w:val="1D1D1D"/>
          <w:spacing w:val="35"/>
          <w:w w:val="110"/>
          <w:sz w:val="48"/>
        </w:rPr>
        <w:t xml:space="preserve"> </w:t>
      </w:r>
      <w:r>
        <w:rPr>
          <w:rFonts w:ascii="Garamond"/>
          <w:color w:val="1D1D1D"/>
          <w:w w:val="110"/>
          <w:sz w:val="48"/>
        </w:rPr>
        <w:t>disperse</w:t>
      </w:r>
      <w:r>
        <w:rPr>
          <w:rFonts w:ascii="Garamond"/>
          <w:color w:val="1D1D1D"/>
          <w:spacing w:val="-10"/>
          <w:w w:val="110"/>
          <w:sz w:val="48"/>
        </w:rPr>
        <w:t xml:space="preserve"> </w:t>
      </w:r>
      <w:r>
        <w:rPr>
          <w:rFonts w:ascii="Garamond"/>
          <w:color w:val="1D1D1D"/>
          <w:w w:val="110"/>
          <w:sz w:val="48"/>
        </w:rPr>
        <w:t>while</w:t>
      </w:r>
      <w:r>
        <w:rPr>
          <w:rFonts w:ascii="Garamond"/>
          <w:color w:val="1D1D1D"/>
          <w:spacing w:val="8"/>
          <w:w w:val="110"/>
          <w:sz w:val="48"/>
        </w:rPr>
        <w:t xml:space="preserve"> </w:t>
      </w:r>
      <w:r>
        <w:rPr>
          <w:rFonts w:ascii="Garamond"/>
          <w:color w:val="1D1D1D"/>
          <w:w w:val="110"/>
          <w:sz w:val="48"/>
        </w:rPr>
        <w:t>it's</w:t>
      </w:r>
      <w:r>
        <w:rPr>
          <w:rFonts w:ascii="Garamond"/>
          <w:color w:val="1D1D1D"/>
          <w:spacing w:val="22"/>
          <w:w w:val="110"/>
          <w:sz w:val="48"/>
        </w:rPr>
        <w:t xml:space="preserve"> </w:t>
      </w:r>
      <w:r>
        <w:rPr>
          <w:rFonts w:ascii="Garamond"/>
          <w:color w:val="1D1D1D"/>
          <w:w w:val="110"/>
          <w:sz w:val="48"/>
        </w:rPr>
        <w:t>small</w:t>
      </w:r>
    </w:p>
    <w:p w14:paraId="1DF817A3" w14:textId="77777777" w:rsidR="003D45B2" w:rsidRDefault="003D45B2">
      <w:pPr>
        <w:spacing w:line="441" w:lineRule="exact"/>
        <w:rPr>
          <w:rFonts w:ascii="Garamond"/>
          <w:sz w:val="48"/>
        </w:rPr>
        <w:sectPr w:rsidR="003D45B2">
          <w:type w:val="continuous"/>
          <w:pgSz w:w="18000" w:h="27000"/>
          <w:pgMar w:top="1280" w:right="720" w:bottom="280" w:left="420" w:header="720" w:footer="720" w:gutter="0"/>
          <w:cols w:num="2" w:space="720" w:equalWidth="0">
            <w:col w:w="5415" w:space="40"/>
            <w:col w:w="11405"/>
          </w:cols>
        </w:sectPr>
      </w:pPr>
    </w:p>
    <w:p w14:paraId="1DF817A4" w14:textId="77777777" w:rsidR="003D45B2" w:rsidRDefault="00000000">
      <w:pPr>
        <w:tabs>
          <w:tab w:val="left" w:pos="4275"/>
          <w:tab w:val="left" w:pos="4935"/>
        </w:tabs>
        <w:spacing w:before="301" w:line="272" w:lineRule="exact"/>
        <w:ind w:left="2520"/>
        <w:jc w:val="center"/>
        <w:rPr>
          <w:rFonts w:ascii="Arial" w:eastAsia="Arial" w:hAnsi="Arial" w:cs="Arial"/>
          <w:sz w:val="55"/>
          <w:szCs w:val="55"/>
        </w:rPr>
      </w:pPr>
      <w:r>
        <w:pict w14:anchorId="1DF81F12">
          <v:shape id="_x0000_s1303" type="#_x0000_t136" style="position:absolute;left:0;text-align:left;margin-left:185.3pt;margin-top:18.6pt;width:24.9pt;height:27.75pt;rotation:359;z-index:-19867648;mso-position-horizontal-relative:page" fillcolor="#1d1d1d" stroked="f">
            <o:extrusion v:ext="view" autorotationcenter="t"/>
            <v:textpath style="font-family:&quot;Times New Roman&quot;;font-size:27pt;v-text-kern:t;mso-text-shadow:auto" string="�"/>
            <w10:wrap anchorx="page"/>
          </v:shape>
        </w:pict>
      </w:r>
      <w:r>
        <w:pict w14:anchorId="1DF81F13">
          <v:shape id="_x0000_s1302" type="#_x0000_t136" style="position:absolute;left:0;text-align:left;margin-left:144.05pt;margin-top:13.1pt;width:24.5pt;height:25.5pt;rotation:359;z-index:-19867136;mso-position-horizontal-relative:page" fillcolor="#1d1d1d" stroked="f">
            <o:extrusion v:ext="view" autorotationcenter="t"/>
            <v:textpath style="font-family:&quot;Times New Roman&quot;;font-size:25pt;v-text-kern:t;mso-text-shadow:auto" string="."/>
            <w10:wrap anchorx="page"/>
          </v:shape>
        </w:pict>
      </w:r>
      <w:r>
        <w:pict w14:anchorId="1DF81F14">
          <v:shape id="_x0000_s1301" type="#_x0000_t136" style="position:absolute;left:0;text-align:left;margin-left:103.55pt;margin-top:14.3pt;width:26pt;height:25.5pt;rotation:359;z-index:15916544;mso-position-horizontal-relative:page" fillcolor="#1d1d1d" stroked="f">
            <o:extrusion v:ext="view" autorotationcenter="t"/>
            <v:textpath style="font-family:&quot;Times New Roman&quot;;font-size:25pt;v-text-kern:t;mso-text-shadow:auto" string="z."/>
            <w10:wrap anchorx="page"/>
          </v:shape>
        </w:pict>
      </w:r>
      <w:r w:rsidR="003D2B09">
        <w:rPr>
          <w:rFonts w:ascii="Arial" w:eastAsia="Arial" w:hAnsi="Arial" w:cs="Arial"/>
          <w:color w:val="1F1F1F"/>
          <w:w w:val="220"/>
          <w:sz w:val="55"/>
          <w:szCs w:val="55"/>
        </w:rPr>
        <w:t>*</w:t>
      </w:r>
      <w:r w:rsidR="003D2B09">
        <w:rPr>
          <w:rFonts w:ascii="Arial" w:eastAsia="Arial" w:hAnsi="Arial" w:cs="Arial"/>
          <w:color w:val="1F1F1F"/>
          <w:spacing w:val="-72"/>
          <w:w w:val="220"/>
          <w:sz w:val="55"/>
          <w:szCs w:val="55"/>
        </w:rPr>
        <w:t xml:space="preserve"> </w:t>
      </w:r>
      <w:r w:rsidR="003D2B09">
        <w:rPr>
          <w:rFonts w:ascii="Arial" w:eastAsia="Arial" w:hAnsi="Arial" w:cs="Arial"/>
          <w:color w:val="1F1F1F"/>
          <w:w w:val="135"/>
          <w:sz w:val="55"/>
          <w:szCs w:val="55"/>
        </w:rPr>
        <w:t>�</w:t>
      </w:r>
      <w:r w:rsidR="003D2B09">
        <w:rPr>
          <w:rFonts w:ascii="Arial" w:eastAsia="Arial" w:hAnsi="Arial" w:cs="Arial"/>
          <w:color w:val="1F1F1F"/>
          <w:w w:val="135"/>
          <w:sz w:val="55"/>
          <w:szCs w:val="55"/>
        </w:rPr>
        <w:tab/>
      </w:r>
      <w:r w:rsidR="003D2B09">
        <w:rPr>
          <w:rFonts w:ascii="Arial" w:eastAsia="Arial" w:hAnsi="Arial" w:cs="Arial"/>
          <w:color w:val="171717"/>
          <w:w w:val="310"/>
          <w:position w:val="77"/>
          <w:sz w:val="13"/>
          <w:szCs w:val="13"/>
        </w:rPr>
        <w:t>•</w:t>
      </w:r>
      <w:r w:rsidR="003D2B09">
        <w:rPr>
          <w:rFonts w:ascii="Arial" w:eastAsia="Arial" w:hAnsi="Arial" w:cs="Arial"/>
          <w:color w:val="171717"/>
          <w:w w:val="310"/>
          <w:position w:val="77"/>
          <w:sz w:val="13"/>
          <w:szCs w:val="13"/>
        </w:rPr>
        <w:tab/>
      </w:r>
      <w:r w:rsidR="003D2B09">
        <w:rPr>
          <w:rFonts w:ascii="Arial" w:eastAsia="Arial" w:hAnsi="Arial" w:cs="Arial"/>
          <w:color w:val="1F1F1F"/>
          <w:w w:val="225"/>
          <w:position w:val="57"/>
          <w:sz w:val="55"/>
          <w:szCs w:val="55"/>
        </w:rPr>
        <w:t>*</w:t>
      </w:r>
    </w:p>
    <w:p w14:paraId="1DF817A5" w14:textId="77777777" w:rsidR="003D45B2" w:rsidRDefault="003D45B2">
      <w:pPr>
        <w:pStyle w:val="BodyText"/>
        <w:rPr>
          <w:rFonts w:ascii="Arial"/>
          <w:sz w:val="20"/>
        </w:rPr>
      </w:pPr>
    </w:p>
    <w:p w14:paraId="1DF817A6" w14:textId="77777777" w:rsidR="003D45B2" w:rsidRDefault="003D45B2">
      <w:pPr>
        <w:pStyle w:val="BodyText"/>
        <w:rPr>
          <w:rFonts w:ascii="Arial"/>
          <w:sz w:val="20"/>
        </w:rPr>
      </w:pPr>
    </w:p>
    <w:p w14:paraId="1DF817A7" w14:textId="77777777" w:rsidR="003D45B2" w:rsidRDefault="003D45B2">
      <w:pPr>
        <w:pStyle w:val="BodyText"/>
        <w:rPr>
          <w:rFonts w:ascii="Arial"/>
          <w:sz w:val="20"/>
        </w:rPr>
      </w:pPr>
    </w:p>
    <w:p w14:paraId="1DF817A8" w14:textId="77777777" w:rsidR="003D45B2" w:rsidRDefault="00000000">
      <w:pPr>
        <w:pStyle w:val="BodyText"/>
        <w:spacing w:before="3"/>
        <w:rPr>
          <w:rFonts w:ascii="Arial"/>
          <w:sz w:val="27"/>
        </w:rPr>
      </w:pPr>
      <w:r>
        <w:pict w14:anchorId="1DF81F15">
          <v:shape id="_x0000_s1300" type="#_x0000_t202" style="position:absolute;margin-left:153.75pt;margin-top:16.9pt;width:48pt;height:7.5pt;z-index:-15549440;mso-wrap-distance-left:0;mso-wrap-distance-right:0;mso-position-horizontal-relative:page" filled="f" stroked="f">
            <v:textbox inset="0,0,0,0">
              <w:txbxContent>
                <w:p w14:paraId="1DF820AF" w14:textId="77777777" w:rsidR="003D45B2" w:rsidRDefault="003D2B09">
                  <w:pPr>
                    <w:tabs>
                      <w:tab w:val="left" w:pos="809"/>
                    </w:tabs>
                    <w:spacing w:before="18" w:line="132" w:lineRule="exact"/>
                    <w:rPr>
                      <w:rFonts w:ascii="Arial" w:hAnsi="Arial"/>
                      <w:sz w:val="13"/>
                    </w:rPr>
                  </w:pPr>
                  <w:r>
                    <w:rPr>
                      <w:rFonts w:ascii="Arial" w:hAnsi="Arial"/>
                      <w:color w:val="202020"/>
                      <w:w w:val="330"/>
                      <w:sz w:val="13"/>
                    </w:rPr>
                    <w:t>•</w:t>
                  </w:r>
                  <w:r>
                    <w:rPr>
                      <w:rFonts w:ascii="Arial" w:hAnsi="Arial"/>
                      <w:color w:val="202020"/>
                      <w:w w:val="330"/>
                      <w:sz w:val="13"/>
                    </w:rPr>
                    <w:tab/>
                  </w:r>
                  <w:r>
                    <w:rPr>
                      <w:rFonts w:ascii="Arial" w:hAnsi="Arial"/>
                      <w:color w:val="202020"/>
                      <w:spacing w:val="-6"/>
                      <w:w w:val="330"/>
                      <w:position w:val="1"/>
                      <w:sz w:val="13"/>
                    </w:rPr>
                    <w:t>•</w:t>
                  </w:r>
                </w:p>
              </w:txbxContent>
            </v:textbox>
            <w10:wrap type="topAndBottom" anchorx="page"/>
          </v:shape>
        </w:pict>
      </w:r>
    </w:p>
    <w:p w14:paraId="1DF817A9" w14:textId="77777777" w:rsidR="003D45B2" w:rsidRDefault="003D2B09">
      <w:pPr>
        <w:spacing w:before="231" w:line="343" w:lineRule="exact"/>
        <w:ind w:left="829"/>
        <w:rPr>
          <w:rFonts w:ascii="Garamond"/>
          <w:sz w:val="48"/>
        </w:rPr>
      </w:pPr>
      <w:r>
        <w:br w:type="column"/>
      </w:r>
      <w:r>
        <w:rPr>
          <w:rFonts w:ascii="Garamond"/>
          <w:color w:val="1C1C1C"/>
          <w:spacing w:val="-8"/>
          <w:w w:val="115"/>
          <w:sz w:val="48"/>
        </w:rPr>
        <w:t>act</w:t>
      </w:r>
      <w:r>
        <w:rPr>
          <w:rFonts w:ascii="Garamond"/>
          <w:color w:val="1C1C1C"/>
          <w:spacing w:val="-26"/>
          <w:w w:val="115"/>
          <w:sz w:val="48"/>
        </w:rPr>
        <w:t xml:space="preserve"> </w:t>
      </w:r>
      <w:r>
        <w:rPr>
          <w:rFonts w:ascii="Garamond"/>
          <w:color w:val="1C1C1C"/>
          <w:spacing w:val="-8"/>
          <w:w w:val="115"/>
          <w:sz w:val="48"/>
        </w:rPr>
        <w:t>before</w:t>
      </w:r>
      <w:r>
        <w:rPr>
          <w:rFonts w:ascii="Garamond"/>
          <w:color w:val="1C1C1C"/>
          <w:spacing w:val="-12"/>
          <w:w w:val="115"/>
          <w:sz w:val="48"/>
        </w:rPr>
        <w:t xml:space="preserve"> </w:t>
      </w:r>
      <w:r>
        <w:rPr>
          <w:rFonts w:ascii="Garamond"/>
          <w:color w:val="1C1C1C"/>
          <w:spacing w:val="-8"/>
          <w:w w:val="115"/>
          <w:sz w:val="48"/>
        </w:rPr>
        <w:t>it</w:t>
      </w:r>
      <w:r>
        <w:rPr>
          <w:rFonts w:ascii="Garamond"/>
          <w:color w:val="1C1C1C"/>
          <w:spacing w:val="-26"/>
          <w:w w:val="115"/>
          <w:sz w:val="48"/>
        </w:rPr>
        <w:t xml:space="preserve"> </w:t>
      </w:r>
      <w:r>
        <w:rPr>
          <w:rFonts w:ascii="Garamond"/>
          <w:color w:val="1C1C1C"/>
          <w:spacing w:val="-7"/>
          <w:w w:val="115"/>
          <w:sz w:val="48"/>
        </w:rPr>
        <w:t>exists</w:t>
      </w:r>
    </w:p>
    <w:p w14:paraId="1DF817AA" w14:textId="77777777" w:rsidR="003D45B2" w:rsidRDefault="003D45B2">
      <w:pPr>
        <w:spacing w:line="343" w:lineRule="exact"/>
        <w:rPr>
          <w:rFonts w:ascii="Garamond"/>
          <w:sz w:val="48"/>
        </w:rPr>
        <w:sectPr w:rsidR="003D45B2">
          <w:type w:val="continuous"/>
          <w:pgSz w:w="18000" w:h="27000"/>
          <w:pgMar w:top="1280" w:right="720" w:bottom="280" w:left="420" w:header="720" w:footer="720" w:gutter="0"/>
          <w:cols w:num="2" w:space="720" w:equalWidth="0">
            <w:col w:w="5446" w:space="40"/>
            <w:col w:w="11374"/>
          </w:cols>
        </w:sectPr>
      </w:pPr>
    </w:p>
    <w:p w14:paraId="1DF817AB" w14:textId="77777777" w:rsidR="003D45B2" w:rsidRDefault="003D2B09">
      <w:pPr>
        <w:pStyle w:val="Heading5"/>
        <w:spacing w:before="0" w:line="-165" w:lineRule="auto"/>
        <w:jc w:val="right"/>
        <w:rPr>
          <w:rFonts w:ascii="Arial" w:hAnsi="Arial"/>
        </w:rPr>
      </w:pPr>
      <w:r>
        <w:rPr>
          <w:rFonts w:ascii="Arial" w:hAnsi="Arial"/>
          <w:color w:val="1C1C1C"/>
          <w:spacing w:val="-376"/>
          <w:w w:val="101"/>
          <w:position w:val="-55"/>
        </w:rPr>
        <w:t>M</w:t>
      </w:r>
      <w:r>
        <w:rPr>
          <w:rFonts w:ascii="Arial" w:hAnsi="Arial"/>
          <w:color w:val="232323"/>
          <w:w w:val="54"/>
        </w:rPr>
        <w:t>§J</w:t>
      </w:r>
    </w:p>
    <w:p w14:paraId="1DF817AC" w14:textId="77777777" w:rsidR="003D45B2" w:rsidRDefault="003D2B09">
      <w:pPr>
        <w:tabs>
          <w:tab w:val="left" w:pos="4204"/>
        </w:tabs>
        <w:spacing w:line="-153" w:lineRule="auto"/>
        <w:ind w:left="1984"/>
        <w:rPr>
          <w:rFonts w:ascii="Garamond" w:eastAsia="Garamond" w:hAnsi="Garamond" w:cs="Garamond"/>
          <w:sz w:val="48"/>
          <w:szCs w:val="48"/>
        </w:rPr>
      </w:pPr>
      <w:r>
        <w:br w:type="column"/>
      </w:r>
      <w:proofErr w:type="gramStart"/>
      <w:r>
        <w:rPr>
          <w:rFonts w:ascii="Times New Roman" w:eastAsia="Times New Roman" w:hAnsi="Times New Roman" w:cs="Times New Roman"/>
          <w:color w:val="1C1C1C"/>
          <w:spacing w:val="-480"/>
          <w:w w:val="86"/>
          <w:position w:val="-48"/>
          <w:sz w:val="51"/>
          <w:szCs w:val="51"/>
        </w:rPr>
        <w:t>Pl.</w:t>
      </w:r>
      <w:r>
        <w:rPr>
          <w:rFonts w:ascii="Arial" w:eastAsia="Arial" w:hAnsi="Arial" w:cs="Arial"/>
          <w:color w:val="1F1F1F"/>
          <w:w w:val="69"/>
          <w:position w:val="4"/>
          <w:sz w:val="55"/>
          <w:szCs w:val="55"/>
        </w:rPr>
        <w:t>:JL</w:t>
      </w:r>
      <w:proofErr w:type="gramEnd"/>
      <w:r>
        <w:rPr>
          <w:rFonts w:ascii="Arial" w:eastAsia="Arial" w:hAnsi="Arial" w:cs="Arial"/>
          <w:color w:val="1F1F1F"/>
          <w:position w:val="4"/>
          <w:sz w:val="55"/>
          <w:szCs w:val="55"/>
        </w:rPr>
        <w:t xml:space="preserve"> </w:t>
      </w:r>
      <w:r>
        <w:rPr>
          <w:rFonts w:ascii="Arial" w:eastAsia="Arial" w:hAnsi="Arial" w:cs="Arial"/>
          <w:color w:val="1F1F1F"/>
          <w:spacing w:val="39"/>
          <w:position w:val="4"/>
          <w:sz w:val="55"/>
          <w:szCs w:val="55"/>
        </w:rPr>
        <w:t xml:space="preserve"> </w:t>
      </w:r>
      <w:r>
        <w:rPr>
          <w:rFonts w:ascii="Arial" w:eastAsia="Arial" w:hAnsi="Arial" w:cs="Arial"/>
          <w:color w:val="1F1F1F"/>
          <w:spacing w:val="-211"/>
          <w:w w:val="54"/>
          <w:position w:val="4"/>
          <w:sz w:val="55"/>
          <w:szCs w:val="55"/>
        </w:rPr>
        <w:t>�</w:t>
      </w:r>
      <w:r>
        <w:rPr>
          <w:rFonts w:ascii="Times New Roman" w:eastAsia="Times New Roman" w:hAnsi="Times New Roman" w:cs="Times New Roman"/>
          <w:color w:val="1C1C1C"/>
          <w:spacing w:val="-195"/>
          <w:w w:val="102"/>
          <w:position w:val="-51"/>
          <w:sz w:val="51"/>
          <w:szCs w:val="51"/>
        </w:rPr>
        <w:t>�</w:t>
      </w:r>
      <w:r>
        <w:rPr>
          <w:rFonts w:ascii="Arial" w:eastAsia="Arial" w:hAnsi="Arial" w:cs="Arial"/>
          <w:color w:val="1F1F1F"/>
          <w:w w:val="61"/>
          <w:position w:val="4"/>
          <w:sz w:val="55"/>
          <w:szCs w:val="55"/>
        </w:rPr>
        <w:t>�</w:t>
      </w:r>
      <w:r>
        <w:rPr>
          <w:rFonts w:ascii="Arial" w:eastAsia="Arial" w:hAnsi="Arial" w:cs="Arial"/>
          <w:color w:val="1F1F1F"/>
          <w:position w:val="4"/>
          <w:sz w:val="55"/>
          <w:szCs w:val="55"/>
        </w:rPr>
        <w:tab/>
      </w:r>
      <w:r>
        <w:rPr>
          <w:rFonts w:ascii="Garamond" w:eastAsia="Garamond" w:hAnsi="Garamond" w:cs="Garamond"/>
          <w:color w:val="1C1C1C"/>
          <w:spacing w:val="-30"/>
          <w:w w:val="117"/>
          <w:sz w:val="48"/>
          <w:szCs w:val="48"/>
        </w:rPr>
        <w:t>gov</w:t>
      </w:r>
      <w:r>
        <w:rPr>
          <w:rFonts w:ascii="Garamond" w:eastAsia="Garamond" w:hAnsi="Garamond" w:cs="Garamond"/>
          <w:color w:val="1C1C1C"/>
          <w:spacing w:val="-1"/>
          <w:w w:val="117"/>
          <w:sz w:val="48"/>
          <w:szCs w:val="48"/>
        </w:rPr>
        <w:t>e</w:t>
      </w:r>
      <w:r>
        <w:rPr>
          <w:rFonts w:ascii="Garamond" w:eastAsia="Garamond" w:hAnsi="Garamond" w:cs="Garamond"/>
          <w:color w:val="1C1C1C"/>
          <w:spacing w:val="7"/>
          <w:w w:val="109"/>
          <w:sz w:val="48"/>
          <w:szCs w:val="48"/>
        </w:rPr>
        <w:t>r</w:t>
      </w:r>
      <w:r>
        <w:rPr>
          <w:rFonts w:ascii="Garamond" w:eastAsia="Garamond" w:hAnsi="Garamond" w:cs="Garamond"/>
          <w:color w:val="1C1C1C"/>
          <w:w w:val="109"/>
          <w:sz w:val="48"/>
          <w:szCs w:val="48"/>
        </w:rPr>
        <w:t>n</w:t>
      </w:r>
      <w:r>
        <w:rPr>
          <w:rFonts w:ascii="Garamond" w:eastAsia="Garamond" w:hAnsi="Garamond" w:cs="Garamond"/>
          <w:color w:val="1C1C1C"/>
          <w:spacing w:val="-1"/>
          <w:sz w:val="48"/>
          <w:szCs w:val="48"/>
        </w:rPr>
        <w:t xml:space="preserve"> </w:t>
      </w:r>
      <w:r>
        <w:rPr>
          <w:rFonts w:ascii="Garamond" w:eastAsia="Garamond" w:hAnsi="Garamond" w:cs="Garamond"/>
          <w:color w:val="1C1C1C"/>
          <w:spacing w:val="-18"/>
          <w:w w:val="115"/>
          <w:sz w:val="48"/>
          <w:szCs w:val="48"/>
        </w:rPr>
        <w:t>befor</w:t>
      </w:r>
      <w:r>
        <w:rPr>
          <w:rFonts w:ascii="Garamond" w:eastAsia="Garamond" w:hAnsi="Garamond" w:cs="Garamond"/>
          <w:color w:val="1C1C1C"/>
          <w:w w:val="115"/>
          <w:sz w:val="48"/>
          <w:szCs w:val="48"/>
        </w:rPr>
        <w:t>e</w:t>
      </w:r>
      <w:r>
        <w:rPr>
          <w:rFonts w:ascii="Garamond" w:eastAsia="Garamond" w:hAnsi="Garamond" w:cs="Garamond"/>
          <w:color w:val="1C1C1C"/>
          <w:spacing w:val="15"/>
          <w:sz w:val="48"/>
          <w:szCs w:val="48"/>
        </w:rPr>
        <w:t xml:space="preserve"> </w:t>
      </w:r>
      <w:r>
        <w:rPr>
          <w:rFonts w:ascii="Garamond" w:eastAsia="Garamond" w:hAnsi="Garamond" w:cs="Garamond"/>
          <w:color w:val="1C1C1C"/>
          <w:spacing w:val="-8"/>
          <w:w w:val="117"/>
          <w:sz w:val="48"/>
          <w:szCs w:val="48"/>
        </w:rPr>
        <w:t>i</w:t>
      </w:r>
      <w:r>
        <w:rPr>
          <w:rFonts w:ascii="Garamond" w:eastAsia="Garamond" w:hAnsi="Garamond" w:cs="Garamond"/>
          <w:color w:val="1C1C1C"/>
          <w:w w:val="117"/>
          <w:sz w:val="48"/>
          <w:szCs w:val="48"/>
        </w:rPr>
        <w:t>t</w:t>
      </w:r>
      <w:r>
        <w:rPr>
          <w:rFonts w:ascii="Garamond" w:eastAsia="Garamond" w:hAnsi="Garamond" w:cs="Garamond"/>
          <w:color w:val="1C1C1C"/>
          <w:spacing w:val="15"/>
          <w:sz w:val="48"/>
          <w:szCs w:val="48"/>
        </w:rPr>
        <w:t xml:space="preserve"> </w:t>
      </w:r>
      <w:r>
        <w:rPr>
          <w:rFonts w:ascii="Garamond" w:eastAsia="Garamond" w:hAnsi="Garamond" w:cs="Garamond"/>
          <w:color w:val="1C1C1C"/>
          <w:spacing w:val="-3"/>
          <w:w w:val="111"/>
          <w:sz w:val="48"/>
          <w:szCs w:val="48"/>
        </w:rPr>
        <w:t>rebels</w:t>
      </w:r>
    </w:p>
    <w:p w14:paraId="1DF817AD" w14:textId="77777777" w:rsidR="003D45B2" w:rsidRDefault="003D45B2">
      <w:pPr>
        <w:spacing w:line="-153" w:lineRule="auto"/>
        <w:rPr>
          <w:rFonts w:ascii="Garamond" w:eastAsia="Garamond" w:hAnsi="Garamond" w:cs="Garamond"/>
          <w:sz w:val="48"/>
          <w:szCs w:val="48"/>
        </w:rPr>
        <w:sectPr w:rsidR="003D45B2">
          <w:type w:val="continuous"/>
          <w:pgSz w:w="18000" w:h="27000"/>
          <w:pgMar w:top="1280" w:right="720" w:bottom="280" w:left="420" w:header="720" w:footer="720" w:gutter="0"/>
          <w:cols w:num="2" w:space="720" w:equalWidth="0">
            <w:col w:w="2086" w:space="40"/>
            <w:col w:w="14734"/>
          </w:cols>
        </w:sectPr>
      </w:pPr>
    </w:p>
    <w:p w14:paraId="1DF817AE" w14:textId="77777777" w:rsidR="003D45B2" w:rsidRDefault="00000000">
      <w:pPr>
        <w:pStyle w:val="Heading7"/>
        <w:numPr>
          <w:ilvl w:val="0"/>
          <w:numId w:val="16"/>
        </w:numPr>
        <w:tabs>
          <w:tab w:val="left" w:pos="2505"/>
          <w:tab w:val="left" w:pos="2506"/>
        </w:tabs>
        <w:spacing w:before="72" w:line="87" w:lineRule="exact"/>
        <w:ind w:left="2505" w:hanging="677"/>
      </w:pPr>
      <w:r>
        <w:pict w14:anchorId="1DF81F16">
          <v:shape id="_x0000_s1299" type="#_x0000_t202" style="position:absolute;left:0;text-align:left;margin-left:148.5pt;margin-top:12.9pt;width:62.3pt;height:67.15pt;z-index:-19865088;mso-position-horizontal-relative:page" filled="f" stroked="f">
            <v:textbox inset="0,0,0,0">
              <w:txbxContent>
                <w:p w14:paraId="1DF820B0" w14:textId="77777777" w:rsidR="003D45B2" w:rsidRDefault="003D2B09">
                  <w:pPr>
                    <w:spacing w:before="301"/>
                    <w:rPr>
                      <w:rFonts w:ascii="Arial" w:eastAsia="Arial" w:hAnsi="Arial" w:cs="Arial"/>
                      <w:sz w:val="55"/>
                      <w:szCs w:val="55"/>
                    </w:rPr>
                  </w:pPr>
                  <w:proofErr w:type="spellStart"/>
                  <w:proofErr w:type="gramStart"/>
                  <w:r>
                    <w:rPr>
                      <w:rFonts w:ascii="Arial" w:eastAsia="Arial" w:hAnsi="Arial" w:cs="Arial"/>
                      <w:color w:val="121212"/>
                      <w:position w:val="-3"/>
                      <w:sz w:val="55"/>
                      <w:szCs w:val="55"/>
                    </w:rPr>
                    <w:t>t;,</w:t>
                  </w:r>
                  <w:proofErr w:type="gramEnd"/>
                  <w:r>
                    <w:rPr>
                      <w:rFonts w:ascii="Arial" w:eastAsia="Arial" w:hAnsi="Arial" w:cs="Arial"/>
                      <w:color w:val="121212"/>
                      <w:position w:val="-3"/>
                      <w:sz w:val="55"/>
                      <w:szCs w:val="55"/>
                    </w:rPr>
                    <w:t>t</w:t>
                  </w:r>
                  <w:proofErr w:type="spellEnd"/>
                  <w:r>
                    <w:rPr>
                      <w:rFonts w:ascii="Arial" w:eastAsia="Arial" w:hAnsi="Arial" w:cs="Arial"/>
                      <w:color w:val="121212"/>
                      <w:spacing w:val="96"/>
                      <w:position w:val="-3"/>
                      <w:sz w:val="55"/>
                      <w:szCs w:val="55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121212"/>
                      <w:spacing w:val="-180"/>
                      <w:sz w:val="55"/>
                      <w:szCs w:val="55"/>
                    </w:rPr>
                    <w:t>�</w:t>
                  </w:r>
                </w:p>
              </w:txbxContent>
            </v:textbox>
            <w10:wrap anchorx="page"/>
          </v:shape>
        </w:pict>
      </w:r>
      <w:r w:rsidR="003D2B09">
        <w:rPr>
          <w:color w:val="1D1D1D"/>
          <w:w w:val="175"/>
        </w:rPr>
        <w:t>k</w:t>
      </w:r>
      <w:r w:rsidR="003D2B09">
        <w:rPr>
          <w:color w:val="1D1D1D"/>
          <w:spacing w:val="64"/>
          <w:w w:val="175"/>
        </w:rPr>
        <w:t xml:space="preserve"> </w:t>
      </w:r>
      <w:proofErr w:type="spellStart"/>
      <w:r w:rsidR="003D2B09">
        <w:rPr>
          <w:color w:val="1D1D1D"/>
          <w:w w:val="145"/>
        </w:rPr>
        <w:t>tk</w:t>
      </w:r>
      <w:proofErr w:type="spellEnd"/>
      <w:r w:rsidR="003D2B09">
        <w:rPr>
          <w:color w:val="1D1D1D"/>
          <w:spacing w:val="116"/>
          <w:w w:val="145"/>
        </w:rPr>
        <w:t xml:space="preserve"> </w:t>
      </w:r>
      <w:r w:rsidR="003D2B09">
        <w:rPr>
          <w:color w:val="1D1D1D"/>
          <w:w w:val="145"/>
        </w:rPr>
        <w:t>z.</w:t>
      </w:r>
      <w:r w:rsidR="003D2B09">
        <w:rPr>
          <w:color w:val="1D1D1D"/>
          <w:spacing w:val="103"/>
          <w:w w:val="145"/>
        </w:rPr>
        <w:t xml:space="preserve"> </w:t>
      </w:r>
      <w:r w:rsidR="003D2B09">
        <w:rPr>
          <w:color w:val="1D1D1D"/>
          <w:w w:val="175"/>
        </w:rPr>
        <w:t>it</w:t>
      </w:r>
    </w:p>
    <w:p w14:paraId="1DF817AF" w14:textId="77777777" w:rsidR="003D45B2" w:rsidRDefault="003D2B09">
      <w:pPr>
        <w:spacing w:line="159" w:lineRule="exact"/>
        <w:ind w:left="859"/>
        <w:rPr>
          <w:rFonts w:ascii="Garamond"/>
          <w:sz w:val="48"/>
        </w:rPr>
      </w:pPr>
      <w:r>
        <w:br w:type="column"/>
      </w:r>
      <w:r>
        <w:rPr>
          <w:rFonts w:ascii="Garamond"/>
          <w:color w:val="171717"/>
          <w:w w:val="110"/>
          <w:sz w:val="48"/>
        </w:rPr>
        <w:t>a</w:t>
      </w:r>
      <w:r>
        <w:rPr>
          <w:rFonts w:ascii="Garamond"/>
          <w:color w:val="171717"/>
          <w:spacing w:val="11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giant</w:t>
      </w:r>
      <w:r>
        <w:rPr>
          <w:rFonts w:ascii="Garamond"/>
          <w:color w:val="171717"/>
          <w:spacing w:val="-5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tree</w:t>
      </w:r>
      <w:r>
        <w:rPr>
          <w:rFonts w:ascii="Garamond"/>
          <w:color w:val="171717"/>
          <w:spacing w:val="3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grows</w:t>
      </w:r>
      <w:r>
        <w:rPr>
          <w:rFonts w:ascii="Garamond"/>
          <w:color w:val="171717"/>
          <w:spacing w:val="10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from</w:t>
      </w:r>
      <w:r>
        <w:rPr>
          <w:rFonts w:ascii="Garamond"/>
          <w:color w:val="171717"/>
          <w:spacing w:val="12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the</w:t>
      </w:r>
      <w:r>
        <w:rPr>
          <w:rFonts w:ascii="Garamond"/>
          <w:color w:val="171717"/>
          <w:spacing w:val="-6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tiniest</w:t>
      </w:r>
      <w:r>
        <w:rPr>
          <w:rFonts w:ascii="Garamond"/>
          <w:color w:val="171717"/>
          <w:spacing w:val="-4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shoot</w:t>
      </w:r>
    </w:p>
    <w:p w14:paraId="1DF817B0" w14:textId="77777777" w:rsidR="003D45B2" w:rsidRDefault="003D45B2">
      <w:pPr>
        <w:spacing w:line="159" w:lineRule="exact"/>
        <w:rPr>
          <w:rFonts w:ascii="Garamond"/>
          <w:sz w:val="48"/>
        </w:rPr>
        <w:sectPr w:rsidR="003D45B2">
          <w:type w:val="continuous"/>
          <w:pgSz w:w="18000" w:h="27000"/>
          <w:pgMar w:top="1280" w:right="720" w:bottom="280" w:left="420" w:header="720" w:footer="720" w:gutter="0"/>
          <w:cols w:num="2" w:space="720" w:equalWidth="0">
            <w:col w:w="5431" w:space="40"/>
            <w:col w:w="11389"/>
          </w:cols>
        </w:sectPr>
      </w:pPr>
    </w:p>
    <w:p w14:paraId="1DF817B1" w14:textId="77777777" w:rsidR="003D45B2" w:rsidRDefault="003D2B09">
      <w:pPr>
        <w:tabs>
          <w:tab w:val="left" w:pos="4140"/>
          <w:tab w:val="left" w:pos="5115"/>
          <w:tab w:val="left" w:pos="6329"/>
        </w:tabs>
        <w:spacing w:before="305" w:line="746" w:lineRule="exact"/>
        <w:ind w:left="1679"/>
        <w:rPr>
          <w:rFonts w:ascii="Garamond" w:hAnsi="Garamond"/>
          <w:sz w:val="48"/>
        </w:rPr>
      </w:pPr>
      <w:r>
        <w:rPr>
          <w:rFonts w:ascii="Times New Roman" w:hAnsi="Times New Roman"/>
          <w:color w:val="1C1C1C"/>
          <w:w w:val="105"/>
          <w:position w:val="-2"/>
          <w:sz w:val="51"/>
        </w:rPr>
        <w:t>mi</w:t>
      </w:r>
      <w:r>
        <w:rPr>
          <w:rFonts w:ascii="Times New Roman" w:hAnsi="Times New Roman"/>
          <w:color w:val="1C1C1C"/>
          <w:w w:val="105"/>
          <w:position w:val="-2"/>
          <w:sz w:val="51"/>
        </w:rPr>
        <w:tab/>
      </w:r>
      <w:r>
        <w:rPr>
          <w:rFonts w:ascii="Arial" w:hAnsi="Arial"/>
          <w:color w:val="121212"/>
          <w:w w:val="300"/>
          <w:position w:val="12"/>
          <w:sz w:val="55"/>
        </w:rPr>
        <w:t>.</w:t>
      </w:r>
      <w:r>
        <w:rPr>
          <w:rFonts w:ascii="Arial" w:hAnsi="Arial"/>
          <w:color w:val="121212"/>
          <w:w w:val="300"/>
          <w:position w:val="12"/>
          <w:sz w:val="55"/>
        </w:rPr>
        <w:tab/>
      </w:r>
      <w:r>
        <w:rPr>
          <w:rFonts w:ascii="Arial" w:hAnsi="Arial"/>
          <w:color w:val="171717"/>
          <w:w w:val="300"/>
          <w:position w:val="18"/>
          <w:sz w:val="13"/>
        </w:rPr>
        <w:t>•</w:t>
      </w:r>
      <w:r>
        <w:rPr>
          <w:rFonts w:ascii="Arial" w:hAnsi="Arial"/>
          <w:color w:val="171717"/>
          <w:w w:val="300"/>
          <w:position w:val="18"/>
          <w:sz w:val="13"/>
        </w:rPr>
        <w:tab/>
      </w:r>
      <w:r>
        <w:rPr>
          <w:rFonts w:ascii="Garamond" w:hAnsi="Garamond"/>
          <w:color w:val="141414"/>
          <w:w w:val="110"/>
          <w:sz w:val="48"/>
        </w:rPr>
        <w:t>a</w:t>
      </w:r>
      <w:r>
        <w:rPr>
          <w:rFonts w:ascii="Garamond" w:hAnsi="Garamond"/>
          <w:color w:val="141414"/>
          <w:spacing w:val="1"/>
          <w:w w:val="110"/>
          <w:sz w:val="48"/>
        </w:rPr>
        <w:t xml:space="preserve"> </w:t>
      </w:r>
      <w:r>
        <w:rPr>
          <w:rFonts w:ascii="Garamond" w:hAnsi="Garamond"/>
          <w:color w:val="141414"/>
          <w:w w:val="110"/>
          <w:position w:val="1"/>
          <w:sz w:val="48"/>
        </w:rPr>
        <w:t>great</w:t>
      </w:r>
      <w:r>
        <w:rPr>
          <w:rFonts w:ascii="Garamond" w:hAnsi="Garamond"/>
          <w:color w:val="141414"/>
          <w:spacing w:val="-7"/>
          <w:w w:val="110"/>
          <w:position w:val="1"/>
          <w:sz w:val="48"/>
        </w:rPr>
        <w:t xml:space="preserve"> </w:t>
      </w:r>
      <w:r>
        <w:rPr>
          <w:rFonts w:ascii="Garamond" w:hAnsi="Garamond"/>
          <w:color w:val="141414"/>
          <w:w w:val="110"/>
          <w:position w:val="1"/>
          <w:sz w:val="48"/>
        </w:rPr>
        <w:t>tower</w:t>
      </w:r>
      <w:r>
        <w:rPr>
          <w:rFonts w:ascii="Garamond" w:hAnsi="Garamond"/>
          <w:color w:val="141414"/>
          <w:spacing w:val="-7"/>
          <w:w w:val="110"/>
          <w:position w:val="1"/>
          <w:sz w:val="48"/>
        </w:rPr>
        <w:t xml:space="preserve"> </w:t>
      </w:r>
      <w:r>
        <w:rPr>
          <w:rFonts w:ascii="Garamond" w:hAnsi="Garamond"/>
          <w:color w:val="141414"/>
          <w:w w:val="110"/>
          <w:position w:val="1"/>
          <w:sz w:val="48"/>
        </w:rPr>
        <w:t>rises</w:t>
      </w:r>
      <w:r>
        <w:rPr>
          <w:rFonts w:ascii="Garamond" w:hAnsi="Garamond"/>
          <w:color w:val="141414"/>
          <w:spacing w:val="-6"/>
          <w:w w:val="110"/>
          <w:position w:val="1"/>
          <w:sz w:val="48"/>
        </w:rPr>
        <w:t xml:space="preserve"> </w:t>
      </w:r>
      <w:r>
        <w:rPr>
          <w:rFonts w:ascii="Garamond" w:hAnsi="Garamond"/>
          <w:color w:val="141414"/>
          <w:w w:val="110"/>
          <w:position w:val="1"/>
          <w:sz w:val="48"/>
        </w:rPr>
        <w:t>from</w:t>
      </w:r>
      <w:r>
        <w:rPr>
          <w:rFonts w:ascii="Garamond" w:hAnsi="Garamond"/>
          <w:color w:val="141414"/>
          <w:spacing w:val="-7"/>
          <w:w w:val="110"/>
          <w:position w:val="1"/>
          <w:sz w:val="48"/>
        </w:rPr>
        <w:t xml:space="preserve"> </w:t>
      </w:r>
      <w:r>
        <w:rPr>
          <w:rFonts w:ascii="Garamond" w:hAnsi="Garamond"/>
          <w:color w:val="141414"/>
          <w:w w:val="110"/>
          <w:position w:val="1"/>
          <w:sz w:val="48"/>
        </w:rPr>
        <w:t>a</w:t>
      </w:r>
      <w:r>
        <w:rPr>
          <w:rFonts w:ascii="Garamond" w:hAnsi="Garamond"/>
          <w:color w:val="141414"/>
          <w:spacing w:val="-22"/>
          <w:w w:val="110"/>
          <w:position w:val="1"/>
          <w:sz w:val="48"/>
        </w:rPr>
        <w:t xml:space="preserve"> </w:t>
      </w:r>
      <w:r>
        <w:rPr>
          <w:rFonts w:ascii="Garamond" w:hAnsi="Garamond"/>
          <w:color w:val="141414"/>
          <w:w w:val="110"/>
          <w:position w:val="1"/>
          <w:sz w:val="48"/>
        </w:rPr>
        <w:t>basket</w:t>
      </w:r>
      <w:r>
        <w:rPr>
          <w:rFonts w:ascii="Garamond" w:hAnsi="Garamond"/>
          <w:color w:val="141414"/>
          <w:spacing w:val="-22"/>
          <w:w w:val="110"/>
          <w:position w:val="1"/>
          <w:sz w:val="48"/>
        </w:rPr>
        <w:t xml:space="preserve"> </w:t>
      </w:r>
      <w:r>
        <w:rPr>
          <w:rFonts w:ascii="Garamond" w:hAnsi="Garamond"/>
          <w:color w:val="141414"/>
          <w:w w:val="110"/>
          <w:position w:val="1"/>
          <w:sz w:val="48"/>
        </w:rPr>
        <w:t>of</w:t>
      </w:r>
      <w:r>
        <w:rPr>
          <w:rFonts w:ascii="Garamond" w:hAnsi="Garamond"/>
          <w:color w:val="141414"/>
          <w:spacing w:val="1"/>
          <w:w w:val="110"/>
          <w:position w:val="1"/>
          <w:sz w:val="48"/>
        </w:rPr>
        <w:t xml:space="preserve"> </w:t>
      </w:r>
      <w:r>
        <w:rPr>
          <w:rFonts w:ascii="Garamond" w:hAnsi="Garamond"/>
          <w:color w:val="141414"/>
          <w:w w:val="110"/>
          <w:position w:val="1"/>
          <w:sz w:val="48"/>
        </w:rPr>
        <w:t>dirt</w:t>
      </w:r>
    </w:p>
    <w:p w14:paraId="1DF817B2" w14:textId="77777777" w:rsidR="003D45B2" w:rsidRDefault="00000000">
      <w:pPr>
        <w:tabs>
          <w:tab w:val="left" w:pos="2520"/>
          <w:tab w:val="left" w:pos="6329"/>
        </w:tabs>
        <w:spacing w:line="802" w:lineRule="exact"/>
        <w:ind w:left="1680"/>
        <w:rPr>
          <w:rFonts w:ascii="Garamond" w:eastAsia="Garamond" w:hAnsi="Garamond" w:cs="Garamond"/>
          <w:sz w:val="48"/>
          <w:szCs w:val="48"/>
        </w:rPr>
      </w:pPr>
      <w:r>
        <w:pict w14:anchorId="1DF81F17">
          <v:shape id="_x0000_s1298" type="#_x0000_t202" style="position:absolute;left:0;text-align:left;margin-left:104.25pt;margin-top:16.45pt;width:189pt;height:34.55pt;z-index:-19864064;mso-position-horizontal-relative:page" filled="f" stroked="f">
            <v:textbox inset="0,0,0,0">
              <w:txbxContent>
                <w:p w14:paraId="1DF820B1" w14:textId="77777777" w:rsidR="003D45B2" w:rsidRDefault="003D2B09">
                  <w:pPr>
                    <w:tabs>
                      <w:tab w:val="left" w:pos="839"/>
                      <w:tab w:val="left" w:pos="1800"/>
                      <w:tab w:val="left" w:pos="2444"/>
                    </w:tabs>
                    <w:spacing w:before="176" w:line="514" w:lineRule="exact"/>
                    <w:rPr>
                      <w:rFonts w:ascii="Times New Roman" w:eastAsia="Times New Roman" w:hAnsi="Times New Roman" w:cs="Times New Roman"/>
                      <w:sz w:val="51"/>
                      <w:szCs w:val="51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161616"/>
                      <w:w w:val="145"/>
                      <w:sz w:val="51"/>
                      <w:szCs w:val="51"/>
                    </w:rPr>
                    <w:t>�</w:t>
                  </w:r>
                  <w:r>
                    <w:rPr>
                      <w:rFonts w:ascii="Times New Roman" w:eastAsia="Times New Roman" w:hAnsi="Times New Roman" w:cs="Times New Roman"/>
                      <w:color w:val="161616"/>
                      <w:w w:val="145"/>
                      <w:sz w:val="51"/>
                      <w:szCs w:val="51"/>
                    </w:rPr>
                    <w:tab/>
                    <w:t>A</w:t>
                  </w:r>
                  <w:r>
                    <w:rPr>
                      <w:rFonts w:ascii="Times New Roman" w:eastAsia="Times New Roman" w:hAnsi="Times New Roman" w:cs="Times New Roman"/>
                      <w:color w:val="161616"/>
                      <w:w w:val="145"/>
                      <w:sz w:val="51"/>
                      <w:szCs w:val="51"/>
                    </w:rPr>
                    <w:tab/>
                  </w:r>
                  <w:r>
                    <w:rPr>
                      <w:rFonts w:ascii="Arial" w:eastAsia="Arial" w:hAnsi="Arial" w:cs="Arial"/>
                      <w:color w:val="171717"/>
                      <w:w w:val="300"/>
                      <w:position w:val="19"/>
                      <w:sz w:val="13"/>
                      <w:szCs w:val="13"/>
                    </w:rPr>
                    <w:t>•</w:t>
                  </w:r>
                  <w:r>
                    <w:rPr>
                      <w:rFonts w:ascii="Arial" w:eastAsia="Arial" w:hAnsi="Arial" w:cs="Arial"/>
                      <w:color w:val="171717"/>
                      <w:w w:val="300"/>
                      <w:position w:val="19"/>
                      <w:sz w:val="13"/>
                      <w:szCs w:val="13"/>
                    </w:rPr>
                    <w:tab/>
                  </w:r>
                  <w:proofErr w:type="spellStart"/>
                  <w:proofErr w:type="gramStart"/>
                  <w:r>
                    <w:rPr>
                      <w:rFonts w:ascii="Times New Roman" w:eastAsia="Times New Roman" w:hAnsi="Times New Roman" w:cs="Times New Roman"/>
                      <w:color w:val="171717"/>
                      <w:w w:val="95"/>
                      <w:sz w:val="51"/>
                      <w:szCs w:val="51"/>
                    </w:rPr>
                    <w:t>jf</w:t>
                  </w:r>
                  <w:proofErr w:type="spellEnd"/>
                  <w:r>
                    <w:rPr>
                      <w:rFonts w:ascii="Times New Roman" w:eastAsia="Times New Roman" w:hAnsi="Times New Roman" w:cs="Times New Roman"/>
                      <w:color w:val="171717"/>
                      <w:w w:val="95"/>
                      <w:sz w:val="51"/>
                      <w:szCs w:val="51"/>
                    </w:rPr>
                    <w:t>,;</w:t>
                  </w:r>
                  <w:proofErr w:type="gramEnd"/>
                  <w:r>
                    <w:rPr>
                      <w:rFonts w:ascii="Times New Roman" w:eastAsia="Times New Roman" w:hAnsi="Times New Roman" w:cs="Times New Roman"/>
                      <w:color w:val="171717"/>
                      <w:spacing w:val="83"/>
                      <w:w w:val="95"/>
                      <w:sz w:val="51"/>
                      <w:szCs w:val="51"/>
                    </w:rPr>
                    <w:t xml:space="preserve"> </w:t>
                  </w:r>
                  <w:proofErr w:type="gramStart"/>
                  <w:r>
                    <w:rPr>
                      <w:rFonts w:ascii="Times New Roman" w:eastAsia="Times New Roman" w:hAnsi="Times New Roman" w:cs="Times New Roman"/>
                      <w:color w:val="171717"/>
                      <w:w w:val="95"/>
                      <w:sz w:val="51"/>
                      <w:szCs w:val="51"/>
                    </w:rPr>
                    <w:t>M;</w:t>
                  </w:r>
                  <w:proofErr w:type="gramEnd"/>
                </w:p>
              </w:txbxContent>
            </v:textbox>
            <w10:wrap anchorx="page"/>
          </v:shape>
        </w:pict>
      </w:r>
      <w:proofErr w:type="gramStart"/>
      <w:r w:rsidR="003D2B09">
        <w:rPr>
          <w:rFonts w:ascii="Times New Roman" w:eastAsia="Times New Roman" w:hAnsi="Times New Roman" w:cs="Times New Roman"/>
          <w:color w:val="1C1C1C"/>
          <w:w w:val="155"/>
          <w:position w:val="19"/>
          <w:sz w:val="51"/>
          <w:szCs w:val="51"/>
        </w:rPr>
        <w:t>:f</w:t>
      </w:r>
      <w:proofErr w:type="gramEnd"/>
      <w:r w:rsidR="003D2B09">
        <w:rPr>
          <w:rFonts w:ascii="Times New Roman" w:eastAsia="Times New Roman" w:hAnsi="Times New Roman" w:cs="Times New Roman"/>
          <w:color w:val="1C1C1C"/>
          <w:w w:val="155"/>
          <w:position w:val="19"/>
          <w:sz w:val="51"/>
          <w:szCs w:val="51"/>
        </w:rPr>
        <w:tab/>
      </w:r>
      <w:r w:rsidR="003D2B09">
        <w:rPr>
          <w:rFonts w:ascii="Times New Roman" w:eastAsia="Times New Roman" w:hAnsi="Times New Roman" w:cs="Times New Roman"/>
          <w:color w:val="161616"/>
          <w:w w:val="155"/>
          <w:position w:val="23"/>
          <w:sz w:val="51"/>
          <w:szCs w:val="51"/>
        </w:rPr>
        <w:t>¥</w:t>
      </w:r>
      <w:r w:rsidR="003D2B09">
        <w:rPr>
          <w:rFonts w:ascii="Times New Roman" w:eastAsia="Times New Roman" w:hAnsi="Times New Roman" w:cs="Times New Roman"/>
          <w:color w:val="161616"/>
          <w:spacing w:val="89"/>
          <w:w w:val="155"/>
          <w:position w:val="23"/>
          <w:sz w:val="51"/>
          <w:szCs w:val="51"/>
        </w:rPr>
        <w:t xml:space="preserve"> </w:t>
      </w:r>
      <w:r w:rsidR="003D2B09">
        <w:rPr>
          <w:rFonts w:ascii="Times New Roman" w:eastAsia="Times New Roman" w:hAnsi="Times New Roman" w:cs="Times New Roman"/>
          <w:color w:val="161616"/>
          <w:w w:val="105"/>
          <w:position w:val="23"/>
          <w:sz w:val="51"/>
          <w:szCs w:val="51"/>
        </w:rPr>
        <w:t>J</w:t>
      </w:r>
      <w:proofErr w:type="gramStart"/>
      <w:r w:rsidR="003D2B09">
        <w:rPr>
          <w:rFonts w:ascii="Times New Roman" w:eastAsia="Times New Roman" w:hAnsi="Times New Roman" w:cs="Times New Roman"/>
          <w:color w:val="161616"/>
          <w:w w:val="105"/>
          <w:position w:val="23"/>
          <w:sz w:val="51"/>
          <w:szCs w:val="51"/>
        </w:rPr>
        <w:t xml:space="preserve">&amp; </w:t>
      </w:r>
      <w:r w:rsidR="003D2B09">
        <w:rPr>
          <w:rFonts w:ascii="Times New Roman" w:eastAsia="Times New Roman" w:hAnsi="Times New Roman" w:cs="Times New Roman"/>
          <w:color w:val="161616"/>
          <w:spacing w:val="20"/>
          <w:w w:val="105"/>
          <w:position w:val="23"/>
          <w:sz w:val="51"/>
          <w:szCs w:val="51"/>
        </w:rPr>
        <w:t xml:space="preserve"> </w:t>
      </w:r>
      <w:r w:rsidR="003D2B09">
        <w:rPr>
          <w:rFonts w:ascii="Times New Roman" w:eastAsia="Times New Roman" w:hAnsi="Times New Roman" w:cs="Times New Roman"/>
          <w:color w:val="161616"/>
          <w:w w:val="120"/>
          <w:position w:val="23"/>
          <w:sz w:val="51"/>
          <w:szCs w:val="51"/>
        </w:rPr>
        <w:t>�</w:t>
      </w:r>
      <w:r w:rsidR="003D2B09">
        <w:rPr>
          <w:rFonts w:ascii="Times New Roman" w:eastAsia="Times New Roman" w:hAnsi="Times New Roman" w:cs="Times New Roman"/>
          <w:color w:val="161616"/>
          <w:spacing w:val="134"/>
          <w:w w:val="120"/>
          <w:position w:val="23"/>
          <w:sz w:val="51"/>
          <w:szCs w:val="51"/>
        </w:rPr>
        <w:t xml:space="preserve"> </w:t>
      </w:r>
      <w:r w:rsidR="003D2B09">
        <w:rPr>
          <w:rFonts w:ascii="Times New Roman" w:eastAsia="Times New Roman" w:hAnsi="Times New Roman" w:cs="Times New Roman"/>
          <w:color w:val="161616"/>
          <w:w w:val="105"/>
          <w:position w:val="23"/>
          <w:sz w:val="51"/>
          <w:szCs w:val="51"/>
        </w:rPr>
        <w:t>:</w:t>
      </w:r>
      <w:proofErr w:type="spellStart"/>
      <w:r w:rsidR="003D2B09">
        <w:rPr>
          <w:rFonts w:ascii="Times New Roman" w:eastAsia="Times New Roman" w:hAnsi="Times New Roman" w:cs="Times New Roman"/>
          <w:color w:val="161616"/>
          <w:w w:val="105"/>
          <w:position w:val="23"/>
          <w:sz w:val="51"/>
          <w:szCs w:val="51"/>
        </w:rPr>
        <w:t>jt</w:t>
      </w:r>
      <w:proofErr w:type="spellEnd"/>
      <w:proofErr w:type="gramEnd"/>
      <w:r w:rsidR="003D2B09">
        <w:rPr>
          <w:rFonts w:ascii="Times New Roman" w:eastAsia="Times New Roman" w:hAnsi="Times New Roman" w:cs="Times New Roman"/>
          <w:color w:val="161616"/>
          <w:w w:val="105"/>
          <w:position w:val="23"/>
          <w:sz w:val="51"/>
          <w:szCs w:val="51"/>
        </w:rPr>
        <w:t>:</w:t>
      </w:r>
      <w:r w:rsidR="003D2B09">
        <w:rPr>
          <w:rFonts w:ascii="Times New Roman" w:eastAsia="Times New Roman" w:hAnsi="Times New Roman" w:cs="Times New Roman"/>
          <w:color w:val="161616"/>
          <w:w w:val="105"/>
          <w:position w:val="23"/>
          <w:sz w:val="51"/>
          <w:szCs w:val="51"/>
        </w:rPr>
        <w:tab/>
      </w:r>
      <w:r w:rsidR="003D2B09">
        <w:rPr>
          <w:rFonts w:ascii="Garamond" w:eastAsia="Garamond" w:hAnsi="Garamond" w:cs="Garamond"/>
          <w:color w:val="131313"/>
          <w:w w:val="110"/>
          <w:sz w:val="48"/>
          <w:szCs w:val="48"/>
        </w:rPr>
        <w:t>a</w:t>
      </w:r>
      <w:r w:rsidR="003D2B09">
        <w:rPr>
          <w:rFonts w:ascii="Garamond" w:eastAsia="Garamond" w:hAnsi="Garamond" w:cs="Garamond"/>
          <w:color w:val="131313"/>
          <w:spacing w:val="18"/>
          <w:w w:val="110"/>
          <w:sz w:val="48"/>
          <w:szCs w:val="48"/>
        </w:rPr>
        <w:t xml:space="preserve"> </w:t>
      </w:r>
      <w:r w:rsidR="003D2B09">
        <w:rPr>
          <w:rFonts w:ascii="Garamond" w:eastAsia="Garamond" w:hAnsi="Garamond" w:cs="Garamond"/>
          <w:color w:val="131313"/>
          <w:w w:val="110"/>
          <w:sz w:val="48"/>
          <w:szCs w:val="48"/>
        </w:rPr>
        <w:t>thousand-mile</w:t>
      </w:r>
      <w:r w:rsidR="003D2B09">
        <w:rPr>
          <w:rFonts w:ascii="Garamond" w:eastAsia="Garamond" w:hAnsi="Garamond" w:cs="Garamond"/>
          <w:color w:val="131313"/>
          <w:spacing w:val="-9"/>
          <w:w w:val="110"/>
          <w:sz w:val="48"/>
          <w:szCs w:val="48"/>
        </w:rPr>
        <w:t xml:space="preserve"> </w:t>
      </w:r>
      <w:r w:rsidR="003D2B09">
        <w:rPr>
          <w:rFonts w:ascii="Garamond" w:eastAsia="Garamond" w:hAnsi="Garamond" w:cs="Garamond"/>
          <w:color w:val="131313"/>
          <w:w w:val="110"/>
          <w:sz w:val="48"/>
          <w:szCs w:val="48"/>
        </w:rPr>
        <w:t>journey</w:t>
      </w:r>
      <w:r w:rsidR="003D2B09">
        <w:rPr>
          <w:rFonts w:ascii="Garamond" w:eastAsia="Garamond" w:hAnsi="Garamond" w:cs="Garamond"/>
          <w:color w:val="131313"/>
          <w:spacing w:val="-10"/>
          <w:w w:val="110"/>
          <w:sz w:val="48"/>
          <w:szCs w:val="48"/>
        </w:rPr>
        <w:t xml:space="preserve"> </w:t>
      </w:r>
      <w:r w:rsidR="003D2B09">
        <w:rPr>
          <w:rFonts w:ascii="Garamond" w:eastAsia="Garamond" w:hAnsi="Garamond" w:cs="Garamond"/>
          <w:color w:val="131313"/>
          <w:w w:val="110"/>
          <w:sz w:val="48"/>
          <w:szCs w:val="48"/>
        </w:rPr>
        <w:t>begins</w:t>
      </w:r>
      <w:r w:rsidR="003D2B09">
        <w:rPr>
          <w:rFonts w:ascii="Garamond" w:eastAsia="Garamond" w:hAnsi="Garamond" w:cs="Garamond"/>
          <w:color w:val="131313"/>
          <w:spacing w:val="9"/>
          <w:w w:val="110"/>
          <w:sz w:val="48"/>
          <w:szCs w:val="48"/>
        </w:rPr>
        <w:t xml:space="preserve"> </w:t>
      </w:r>
      <w:r w:rsidR="003D2B09">
        <w:rPr>
          <w:rFonts w:ascii="Garamond" w:eastAsia="Garamond" w:hAnsi="Garamond" w:cs="Garamond"/>
          <w:color w:val="131313"/>
          <w:w w:val="110"/>
          <w:sz w:val="48"/>
          <w:szCs w:val="48"/>
        </w:rPr>
        <w:t>at</w:t>
      </w:r>
      <w:r w:rsidR="003D2B09">
        <w:rPr>
          <w:rFonts w:ascii="Garamond" w:eastAsia="Garamond" w:hAnsi="Garamond" w:cs="Garamond"/>
          <w:color w:val="131313"/>
          <w:spacing w:val="-8"/>
          <w:w w:val="110"/>
          <w:sz w:val="48"/>
          <w:szCs w:val="48"/>
        </w:rPr>
        <w:t xml:space="preserve"> </w:t>
      </w:r>
      <w:r w:rsidR="003D2B09">
        <w:rPr>
          <w:rFonts w:ascii="Garamond" w:eastAsia="Garamond" w:hAnsi="Garamond" w:cs="Garamond"/>
          <w:color w:val="131313"/>
          <w:w w:val="110"/>
          <w:sz w:val="48"/>
          <w:szCs w:val="48"/>
        </w:rPr>
        <w:t>your</w:t>
      </w:r>
      <w:r w:rsidR="003D2B09">
        <w:rPr>
          <w:rFonts w:ascii="Garamond" w:eastAsia="Garamond" w:hAnsi="Garamond" w:cs="Garamond"/>
          <w:color w:val="131313"/>
          <w:spacing w:val="10"/>
          <w:w w:val="110"/>
          <w:sz w:val="48"/>
          <w:szCs w:val="48"/>
        </w:rPr>
        <w:t xml:space="preserve"> </w:t>
      </w:r>
      <w:r w:rsidR="003D2B09">
        <w:rPr>
          <w:rFonts w:ascii="Garamond" w:eastAsia="Garamond" w:hAnsi="Garamond" w:cs="Garamond"/>
          <w:color w:val="131313"/>
          <w:w w:val="110"/>
          <w:sz w:val="48"/>
          <w:szCs w:val="48"/>
        </w:rPr>
        <w:t>feet</w:t>
      </w:r>
    </w:p>
    <w:p w14:paraId="1DF817B3" w14:textId="77777777" w:rsidR="003D45B2" w:rsidRDefault="00000000">
      <w:pPr>
        <w:tabs>
          <w:tab w:val="left" w:pos="4995"/>
          <w:tab w:val="left" w:pos="6329"/>
        </w:tabs>
        <w:spacing w:before="202"/>
        <w:ind w:left="1680"/>
        <w:rPr>
          <w:rFonts w:ascii="Garamond" w:eastAsia="Garamond" w:hAnsi="Garamond" w:cs="Garamond"/>
          <w:sz w:val="48"/>
          <w:szCs w:val="48"/>
        </w:rPr>
      </w:pPr>
      <w:r>
        <w:pict w14:anchorId="1DF81F18">
          <v:shape id="_x0000_s1297" type="#_x0000_t202" style="position:absolute;left:0;text-align:left;margin-left:112.5pt;margin-top:22.55pt;width:181.55pt;height:65pt;z-index:-19864576;mso-position-horizontal-relative:page" filled="f" stroked="f">
            <v:textbox inset="0,0,0,0">
              <w:txbxContent>
                <w:p w14:paraId="1DF820B2" w14:textId="77777777" w:rsidR="003D45B2" w:rsidRDefault="003D2B09">
                  <w:pPr>
                    <w:numPr>
                      <w:ilvl w:val="0"/>
                      <w:numId w:val="14"/>
                    </w:numPr>
                    <w:tabs>
                      <w:tab w:val="left" w:pos="1515"/>
                      <w:tab w:val="left" w:pos="1516"/>
                    </w:tabs>
                    <w:spacing w:before="301"/>
                    <w:rPr>
                      <w:rFonts w:ascii="Times New Roman" w:eastAsia="Times New Roman" w:hAnsi="Times New Roman" w:cs="Times New Roman"/>
                      <w:sz w:val="51"/>
                      <w:szCs w:val="51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color w:val="1C1C1C"/>
                      <w:w w:val="130"/>
                      <w:sz w:val="55"/>
                      <w:szCs w:val="55"/>
                    </w:rPr>
                    <w:t xml:space="preserve">�  </w:t>
                  </w:r>
                  <w:r>
                    <w:rPr>
                      <w:rFonts w:ascii="Arial" w:eastAsia="Arial" w:hAnsi="Arial" w:cs="Arial"/>
                      <w:color w:val="1C1C1C"/>
                      <w:w w:val="150"/>
                      <w:sz w:val="55"/>
                      <w:szCs w:val="55"/>
                    </w:rPr>
                    <w:t>±</w:t>
                  </w:r>
                  <w:proofErr w:type="gramEnd"/>
                  <w:r>
                    <w:rPr>
                      <w:rFonts w:ascii="Arial" w:eastAsia="Arial" w:hAnsi="Arial" w:cs="Arial"/>
                      <w:color w:val="1C1C1C"/>
                      <w:spacing w:val="1"/>
                      <w:w w:val="150"/>
                      <w:sz w:val="55"/>
                      <w:szCs w:val="55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1C1C1C"/>
                      <w:spacing w:val="-120"/>
                      <w:w w:val="130"/>
                      <w:sz w:val="55"/>
                      <w:szCs w:val="55"/>
                    </w:rPr>
                    <w:t>1</w:t>
                  </w:r>
                  <w:proofErr w:type="gramStart"/>
                  <w:r>
                    <w:rPr>
                      <w:rFonts w:ascii="Arial" w:eastAsia="Arial" w:hAnsi="Arial" w:cs="Arial"/>
                      <w:color w:val="1C1C1C"/>
                      <w:spacing w:val="-120"/>
                      <w:w w:val="130"/>
                      <w:sz w:val="55"/>
                      <w:szCs w:val="55"/>
                    </w:rPr>
                    <w:t>it</w:t>
                  </w:r>
                  <w:r>
                    <w:rPr>
                      <w:rFonts w:ascii="Times New Roman" w:eastAsia="Times New Roman" w:hAnsi="Times New Roman" w:cs="Times New Roman"/>
                      <w:color w:val="232323"/>
                      <w:spacing w:val="-120"/>
                      <w:w w:val="130"/>
                      <w:position w:val="-3"/>
                      <w:sz w:val="51"/>
                      <w:szCs w:val="51"/>
                    </w:rPr>
                    <w:t>:f</w:t>
                  </w:r>
                  <w:proofErr w:type="gramEnd"/>
                </w:p>
              </w:txbxContent>
            </v:textbox>
            <w10:wrap anchorx="page"/>
          </v:shape>
        </w:pict>
      </w:r>
      <w:r w:rsidR="003D2B09">
        <w:rPr>
          <w:rFonts w:ascii="Arial" w:eastAsia="Arial" w:hAnsi="Arial" w:cs="Arial"/>
          <w:color w:val="1C1C1C"/>
          <w:w w:val="125"/>
          <w:position w:val="-10"/>
          <w:sz w:val="55"/>
          <w:szCs w:val="55"/>
        </w:rPr>
        <w:t>�</w:t>
      </w:r>
      <w:r w:rsidR="003D2B09">
        <w:rPr>
          <w:rFonts w:ascii="Arial" w:eastAsia="Arial" w:hAnsi="Arial" w:cs="Arial"/>
          <w:color w:val="1C1C1C"/>
          <w:spacing w:val="163"/>
          <w:w w:val="125"/>
          <w:position w:val="-10"/>
          <w:sz w:val="55"/>
          <w:szCs w:val="55"/>
        </w:rPr>
        <w:t xml:space="preserve"> </w:t>
      </w:r>
      <w:r w:rsidR="003D2B09">
        <w:rPr>
          <w:rFonts w:ascii="Arial" w:eastAsia="Arial" w:hAnsi="Arial" w:cs="Arial"/>
          <w:color w:val="1C1C1C"/>
          <w:w w:val="125"/>
          <w:position w:val="-8"/>
          <w:sz w:val="55"/>
          <w:szCs w:val="55"/>
        </w:rPr>
        <w:t>�</w:t>
      </w:r>
      <w:r w:rsidR="003D2B09">
        <w:rPr>
          <w:rFonts w:ascii="Arial" w:eastAsia="Arial" w:hAnsi="Arial" w:cs="Arial"/>
          <w:color w:val="1C1C1C"/>
          <w:spacing w:val="125"/>
          <w:w w:val="125"/>
          <w:position w:val="-8"/>
          <w:sz w:val="55"/>
          <w:szCs w:val="55"/>
        </w:rPr>
        <w:t xml:space="preserve"> </w:t>
      </w:r>
      <w:r w:rsidR="003D2B09">
        <w:rPr>
          <w:rFonts w:ascii="Arial" w:eastAsia="Arial" w:hAnsi="Arial" w:cs="Arial"/>
          <w:color w:val="1C1C1C"/>
          <w:w w:val="245"/>
          <w:position w:val="-5"/>
          <w:sz w:val="55"/>
          <w:szCs w:val="55"/>
        </w:rPr>
        <w:t>-</w:t>
      </w:r>
      <w:r w:rsidR="003D2B09">
        <w:rPr>
          <w:rFonts w:ascii="Arial" w:eastAsia="Arial" w:hAnsi="Arial" w:cs="Arial"/>
          <w:color w:val="1C1C1C"/>
          <w:spacing w:val="-35"/>
          <w:w w:val="245"/>
          <w:position w:val="-5"/>
          <w:sz w:val="55"/>
          <w:szCs w:val="55"/>
        </w:rPr>
        <w:t xml:space="preserve"> </w:t>
      </w:r>
      <w:r w:rsidR="003D2B09">
        <w:rPr>
          <w:rFonts w:ascii="Arial" w:eastAsia="Arial" w:hAnsi="Arial" w:cs="Arial"/>
          <w:color w:val="0B0B0B"/>
          <w:w w:val="135"/>
          <w:position w:val="-7"/>
          <w:sz w:val="55"/>
          <w:szCs w:val="55"/>
        </w:rPr>
        <w:t>..</w:t>
      </w:r>
      <w:r w:rsidR="003D2B09">
        <w:rPr>
          <w:rFonts w:ascii="Arial" w:eastAsia="Arial" w:hAnsi="Arial" w:cs="Arial"/>
          <w:color w:val="0B0B0B"/>
          <w:w w:val="135"/>
          <w:position w:val="-7"/>
          <w:sz w:val="55"/>
          <w:szCs w:val="55"/>
        </w:rPr>
        <w:tab/>
      </w:r>
      <w:r w:rsidR="003D2B09">
        <w:rPr>
          <w:rFonts w:ascii="Times New Roman" w:eastAsia="Times New Roman" w:hAnsi="Times New Roman" w:cs="Times New Roman"/>
          <w:color w:val="171717"/>
          <w:w w:val="120"/>
          <w:position w:val="-8"/>
          <w:sz w:val="51"/>
          <w:szCs w:val="51"/>
        </w:rPr>
        <w:t>�</w:t>
      </w:r>
      <w:r w:rsidR="003D2B09">
        <w:rPr>
          <w:rFonts w:ascii="Times New Roman" w:eastAsia="Times New Roman" w:hAnsi="Times New Roman" w:cs="Times New Roman"/>
          <w:color w:val="171717"/>
          <w:w w:val="120"/>
          <w:position w:val="-8"/>
          <w:sz w:val="51"/>
          <w:szCs w:val="51"/>
        </w:rPr>
        <w:tab/>
      </w:r>
      <w:r w:rsidR="003D2B09">
        <w:rPr>
          <w:rFonts w:ascii="Garamond" w:eastAsia="Garamond" w:hAnsi="Garamond" w:cs="Garamond"/>
          <w:color w:val="1A1A1A"/>
          <w:w w:val="115"/>
          <w:sz w:val="48"/>
          <w:szCs w:val="48"/>
        </w:rPr>
        <w:t>but</w:t>
      </w:r>
      <w:r w:rsidR="003D2B09">
        <w:rPr>
          <w:rFonts w:ascii="Garamond" w:eastAsia="Garamond" w:hAnsi="Garamond" w:cs="Garamond"/>
          <w:color w:val="1A1A1A"/>
          <w:spacing w:val="-32"/>
          <w:w w:val="115"/>
          <w:sz w:val="48"/>
          <w:szCs w:val="48"/>
        </w:rPr>
        <w:t xml:space="preserve"> </w:t>
      </w:r>
      <w:r w:rsidR="003D2B09">
        <w:rPr>
          <w:rFonts w:ascii="Garamond" w:eastAsia="Garamond" w:hAnsi="Garamond" w:cs="Garamond"/>
          <w:color w:val="1A1A1A"/>
          <w:w w:val="115"/>
          <w:sz w:val="48"/>
          <w:szCs w:val="48"/>
        </w:rPr>
        <w:t>to</w:t>
      </w:r>
      <w:r w:rsidR="003D2B09">
        <w:rPr>
          <w:rFonts w:ascii="Garamond" w:eastAsia="Garamond" w:hAnsi="Garamond" w:cs="Garamond"/>
          <w:color w:val="1A1A1A"/>
          <w:spacing w:val="-27"/>
          <w:w w:val="115"/>
          <w:sz w:val="48"/>
          <w:szCs w:val="48"/>
        </w:rPr>
        <w:t xml:space="preserve"> </w:t>
      </w:r>
      <w:r w:rsidR="003D2B09">
        <w:rPr>
          <w:rFonts w:ascii="Garamond" w:eastAsia="Garamond" w:hAnsi="Garamond" w:cs="Garamond"/>
          <w:color w:val="1A1A1A"/>
          <w:w w:val="115"/>
          <w:sz w:val="48"/>
          <w:szCs w:val="48"/>
        </w:rPr>
        <w:t>act</w:t>
      </w:r>
      <w:r w:rsidR="003D2B09">
        <w:rPr>
          <w:rFonts w:ascii="Garamond" w:eastAsia="Garamond" w:hAnsi="Garamond" w:cs="Garamond"/>
          <w:color w:val="1A1A1A"/>
          <w:spacing w:val="-33"/>
          <w:w w:val="115"/>
          <w:sz w:val="48"/>
          <w:szCs w:val="48"/>
        </w:rPr>
        <w:t xml:space="preserve"> </w:t>
      </w:r>
      <w:r w:rsidR="003D2B09">
        <w:rPr>
          <w:rFonts w:ascii="Garamond" w:eastAsia="Garamond" w:hAnsi="Garamond" w:cs="Garamond"/>
          <w:color w:val="1A1A1A"/>
          <w:w w:val="115"/>
          <w:sz w:val="48"/>
          <w:szCs w:val="48"/>
        </w:rPr>
        <w:t>is</w:t>
      </w:r>
      <w:r w:rsidR="003D2B09">
        <w:rPr>
          <w:rFonts w:ascii="Garamond" w:eastAsia="Garamond" w:hAnsi="Garamond" w:cs="Garamond"/>
          <w:color w:val="1A1A1A"/>
          <w:spacing w:val="-26"/>
          <w:w w:val="115"/>
          <w:sz w:val="48"/>
          <w:szCs w:val="48"/>
        </w:rPr>
        <w:t xml:space="preserve"> </w:t>
      </w:r>
      <w:r w:rsidR="003D2B09">
        <w:rPr>
          <w:rFonts w:ascii="Garamond" w:eastAsia="Garamond" w:hAnsi="Garamond" w:cs="Garamond"/>
          <w:color w:val="1A1A1A"/>
          <w:w w:val="115"/>
          <w:sz w:val="48"/>
          <w:szCs w:val="48"/>
        </w:rPr>
        <w:t>to</w:t>
      </w:r>
      <w:r w:rsidR="003D2B09">
        <w:rPr>
          <w:rFonts w:ascii="Garamond" w:eastAsia="Garamond" w:hAnsi="Garamond" w:cs="Garamond"/>
          <w:color w:val="1A1A1A"/>
          <w:spacing w:val="-20"/>
          <w:w w:val="115"/>
          <w:sz w:val="48"/>
          <w:szCs w:val="48"/>
        </w:rPr>
        <w:t xml:space="preserve"> </w:t>
      </w:r>
      <w:r w:rsidR="003D2B09">
        <w:rPr>
          <w:rFonts w:ascii="Garamond" w:eastAsia="Garamond" w:hAnsi="Garamond" w:cs="Garamond"/>
          <w:color w:val="1A1A1A"/>
          <w:w w:val="115"/>
          <w:sz w:val="48"/>
          <w:szCs w:val="48"/>
        </w:rPr>
        <w:t>fail</w:t>
      </w:r>
    </w:p>
    <w:p w14:paraId="1DF817B4" w14:textId="77777777" w:rsidR="003D45B2" w:rsidRDefault="00000000">
      <w:pPr>
        <w:spacing w:before="147"/>
        <w:ind w:right="272"/>
        <w:jc w:val="center"/>
        <w:rPr>
          <w:rFonts w:ascii="Garamond"/>
          <w:sz w:val="48"/>
        </w:rPr>
      </w:pPr>
      <w:r>
        <w:pict w14:anchorId="1DF81F19">
          <v:shape id="_x0000_s1296" type="#_x0000_t202" style="position:absolute;left:0;text-align:left;margin-left:147pt;margin-top:7.85pt;width:137.25pt;height:65pt;z-index:-19865600;mso-position-horizontal-relative:page" filled="f" stroked="f">
            <v:textbox inset="0,0,0,0">
              <w:txbxContent>
                <w:p w14:paraId="1DF820B3" w14:textId="77777777" w:rsidR="003D45B2" w:rsidRDefault="003D2B09">
                  <w:pPr>
                    <w:tabs>
                      <w:tab w:val="left" w:pos="974"/>
                      <w:tab w:val="left" w:pos="1769"/>
                      <w:tab w:val="left" w:pos="2594"/>
                    </w:tabs>
                    <w:spacing w:before="306"/>
                    <w:rPr>
                      <w:rFonts w:ascii="Arial" w:eastAsia="Arial" w:hAnsi="Arial" w:cs="Arial"/>
                      <w:sz w:val="13"/>
                      <w:szCs w:val="13"/>
                    </w:rPr>
                  </w:pPr>
                  <w:r>
                    <w:rPr>
                      <w:rFonts w:ascii="Arial" w:eastAsia="Arial" w:hAnsi="Arial" w:cs="Arial"/>
                      <w:color w:val="202020"/>
                      <w:w w:val="140"/>
                      <w:position w:val="-22"/>
                      <w:sz w:val="55"/>
                      <w:szCs w:val="55"/>
                    </w:rPr>
                    <w:t>�</w:t>
                  </w:r>
                  <w:r>
                    <w:rPr>
                      <w:rFonts w:ascii="Arial" w:eastAsia="Arial" w:hAnsi="Arial" w:cs="Arial"/>
                      <w:color w:val="202020"/>
                      <w:w w:val="140"/>
                      <w:position w:val="-22"/>
                      <w:sz w:val="55"/>
                      <w:szCs w:val="55"/>
                    </w:rPr>
                    <w:tab/>
                  </w:r>
                  <w:r>
                    <w:rPr>
                      <w:rFonts w:ascii="Arial" w:eastAsia="Arial" w:hAnsi="Arial" w:cs="Arial"/>
                      <w:color w:val="232323"/>
                      <w:w w:val="310"/>
                      <w:position w:val="-2"/>
                      <w:sz w:val="13"/>
                      <w:szCs w:val="13"/>
                    </w:rPr>
                    <w:t>•</w:t>
                  </w:r>
                  <w:r>
                    <w:rPr>
                      <w:rFonts w:ascii="Arial" w:eastAsia="Arial" w:hAnsi="Arial" w:cs="Arial"/>
                      <w:color w:val="232323"/>
                      <w:w w:val="310"/>
                      <w:position w:val="-2"/>
                      <w:sz w:val="13"/>
                      <w:szCs w:val="13"/>
                    </w:rPr>
                    <w:tab/>
                  </w:r>
                  <w:r>
                    <w:rPr>
                      <w:rFonts w:ascii="Arial" w:eastAsia="Arial" w:hAnsi="Arial" w:cs="Arial"/>
                      <w:color w:val="1C1C1C"/>
                      <w:w w:val="310"/>
                      <w:position w:val="1"/>
                      <w:sz w:val="13"/>
                      <w:szCs w:val="13"/>
                    </w:rPr>
                    <w:t>•</w:t>
                  </w:r>
                  <w:r>
                    <w:rPr>
                      <w:rFonts w:ascii="Arial" w:eastAsia="Arial" w:hAnsi="Arial" w:cs="Arial"/>
                      <w:color w:val="1C1C1C"/>
                      <w:w w:val="310"/>
                      <w:position w:val="1"/>
                      <w:sz w:val="13"/>
                      <w:szCs w:val="13"/>
                    </w:rPr>
                    <w:tab/>
                  </w:r>
                  <w:r>
                    <w:rPr>
                      <w:rFonts w:ascii="Arial" w:eastAsia="Arial" w:hAnsi="Arial" w:cs="Arial"/>
                      <w:color w:val="202020"/>
                      <w:w w:val="310"/>
                      <w:sz w:val="13"/>
                      <w:szCs w:val="13"/>
                    </w:rPr>
                    <w:t>•</w:t>
                  </w:r>
                </w:p>
              </w:txbxContent>
            </v:textbox>
            <w10:wrap anchorx="page"/>
          </v:shape>
        </w:pict>
      </w:r>
      <w:r w:rsidR="003D2B09">
        <w:rPr>
          <w:rFonts w:ascii="Garamond"/>
          <w:color w:val="181818"/>
          <w:w w:val="110"/>
          <w:sz w:val="48"/>
        </w:rPr>
        <w:t>to</w:t>
      </w:r>
      <w:r w:rsidR="003D2B09">
        <w:rPr>
          <w:rFonts w:ascii="Garamond"/>
          <w:color w:val="181818"/>
          <w:spacing w:val="-1"/>
          <w:w w:val="110"/>
          <w:sz w:val="48"/>
        </w:rPr>
        <w:t xml:space="preserve"> </w:t>
      </w:r>
      <w:r w:rsidR="003D2B09">
        <w:rPr>
          <w:rFonts w:ascii="Garamond"/>
          <w:color w:val="181818"/>
          <w:w w:val="110"/>
          <w:position w:val="1"/>
          <w:sz w:val="48"/>
        </w:rPr>
        <w:t>control</w:t>
      </w:r>
      <w:r w:rsidR="003D2B09">
        <w:rPr>
          <w:rFonts w:ascii="Garamond"/>
          <w:color w:val="181818"/>
          <w:spacing w:val="-2"/>
          <w:w w:val="110"/>
          <w:position w:val="1"/>
          <w:sz w:val="48"/>
        </w:rPr>
        <w:t xml:space="preserve"> </w:t>
      </w:r>
      <w:r w:rsidR="003D2B09">
        <w:rPr>
          <w:rFonts w:ascii="Garamond"/>
          <w:color w:val="181818"/>
          <w:w w:val="110"/>
          <w:position w:val="1"/>
          <w:sz w:val="48"/>
        </w:rPr>
        <w:t>is</w:t>
      </w:r>
      <w:r w:rsidR="003D2B09">
        <w:rPr>
          <w:rFonts w:ascii="Garamond"/>
          <w:color w:val="181818"/>
          <w:spacing w:val="-16"/>
          <w:w w:val="110"/>
          <w:position w:val="1"/>
          <w:sz w:val="48"/>
        </w:rPr>
        <w:t xml:space="preserve"> </w:t>
      </w:r>
      <w:r w:rsidR="003D2B09">
        <w:rPr>
          <w:rFonts w:ascii="Garamond"/>
          <w:color w:val="181818"/>
          <w:w w:val="110"/>
          <w:position w:val="1"/>
          <w:sz w:val="48"/>
        </w:rPr>
        <w:t>to</w:t>
      </w:r>
      <w:r w:rsidR="003D2B09">
        <w:rPr>
          <w:rFonts w:ascii="Garamond"/>
          <w:color w:val="181818"/>
          <w:spacing w:val="-15"/>
          <w:w w:val="110"/>
          <w:position w:val="1"/>
          <w:sz w:val="48"/>
        </w:rPr>
        <w:t xml:space="preserve"> </w:t>
      </w:r>
      <w:r w:rsidR="003D2B09">
        <w:rPr>
          <w:rFonts w:ascii="Garamond"/>
          <w:color w:val="181818"/>
          <w:w w:val="110"/>
          <w:position w:val="1"/>
          <w:sz w:val="48"/>
        </w:rPr>
        <w:t>lose</w:t>
      </w:r>
    </w:p>
    <w:p w14:paraId="1DF817B5" w14:textId="77777777" w:rsidR="003D45B2" w:rsidRDefault="003D2B09">
      <w:pPr>
        <w:pStyle w:val="ListParagraph"/>
        <w:numPr>
          <w:ilvl w:val="1"/>
          <w:numId w:val="16"/>
        </w:numPr>
        <w:tabs>
          <w:tab w:val="left" w:pos="3329"/>
          <w:tab w:val="left" w:pos="3330"/>
          <w:tab w:val="left" w:pos="4964"/>
          <w:tab w:val="left" w:pos="6345"/>
        </w:tabs>
        <w:spacing w:before="238" w:line="271" w:lineRule="exact"/>
        <w:rPr>
          <w:sz w:val="48"/>
        </w:rPr>
      </w:pPr>
      <w:proofErr w:type="spellStart"/>
      <w:proofErr w:type="gramStart"/>
      <w:r>
        <w:rPr>
          <w:rFonts w:ascii="Times New Roman" w:hAnsi="Times New Roman"/>
          <w:color w:val="202020"/>
          <w:w w:val="110"/>
          <w:position w:val="-14"/>
          <w:sz w:val="51"/>
        </w:rPr>
        <w:t>tk</w:t>
      </w:r>
      <w:proofErr w:type="spellEnd"/>
      <w:r>
        <w:rPr>
          <w:rFonts w:ascii="Times New Roman" w:hAnsi="Times New Roman"/>
          <w:color w:val="202020"/>
          <w:w w:val="110"/>
          <w:position w:val="-14"/>
          <w:sz w:val="51"/>
        </w:rPr>
        <w:t xml:space="preserve"> </w:t>
      </w:r>
      <w:r>
        <w:rPr>
          <w:rFonts w:ascii="Times New Roman" w:hAnsi="Times New Roman"/>
          <w:color w:val="202020"/>
          <w:spacing w:val="83"/>
          <w:w w:val="110"/>
          <w:position w:val="-14"/>
          <w:sz w:val="51"/>
        </w:rPr>
        <w:t xml:space="preserve"> </w:t>
      </w:r>
      <w:r>
        <w:rPr>
          <w:rFonts w:ascii="Times New Roman" w:hAnsi="Times New Roman"/>
          <w:color w:val="202020"/>
          <w:w w:val="110"/>
          <w:position w:val="-14"/>
          <w:sz w:val="51"/>
        </w:rPr>
        <w:t>f</w:t>
      </w:r>
      <w:proofErr w:type="gramEnd"/>
      <w:r>
        <w:rPr>
          <w:rFonts w:ascii="Times New Roman" w:hAnsi="Times New Roman"/>
          <w:color w:val="202020"/>
          <w:w w:val="110"/>
          <w:position w:val="-14"/>
          <w:sz w:val="51"/>
        </w:rPr>
        <w:t>"</w:t>
      </w:r>
      <w:proofErr w:type="gramStart"/>
      <w:r>
        <w:rPr>
          <w:rFonts w:ascii="Times New Roman" w:hAnsi="Times New Roman"/>
          <w:color w:val="202020"/>
          <w:w w:val="110"/>
          <w:position w:val="-14"/>
          <w:sz w:val="51"/>
        </w:rPr>
        <w:tab/>
        <w:t>:</w:t>
      </w:r>
      <w:proofErr w:type="spellStart"/>
      <w:r>
        <w:rPr>
          <w:rFonts w:ascii="Times New Roman" w:hAnsi="Times New Roman"/>
          <w:color w:val="202020"/>
          <w:w w:val="110"/>
          <w:position w:val="-14"/>
          <w:sz w:val="51"/>
        </w:rPr>
        <w:t>jt</w:t>
      </w:r>
      <w:proofErr w:type="spellEnd"/>
      <w:proofErr w:type="gramEnd"/>
      <w:r>
        <w:rPr>
          <w:rFonts w:ascii="Times New Roman" w:hAnsi="Times New Roman"/>
          <w:color w:val="202020"/>
          <w:w w:val="110"/>
          <w:position w:val="-14"/>
          <w:sz w:val="51"/>
        </w:rPr>
        <w:t>:</w:t>
      </w:r>
      <w:r>
        <w:rPr>
          <w:rFonts w:ascii="Times New Roman" w:hAnsi="Times New Roman"/>
          <w:color w:val="202020"/>
          <w:w w:val="110"/>
          <w:position w:val="-14"/>
          <w:sz w:val="51"/>
        </w:rPr>
        <w:tab/>
      </w:r>
      <w:proofErr w:type="gramStart"/>
      <w:r>
        <w:rPr>
          <w:color w:val="1D1D1D"/>
          <w:w w:val="110"/>
          <w:sz w:val="48"/>
        </w:rPr>
        <w:t>therefore</w:t>
      </w:r>
      <w:proofErr w:type="gramEnd"/>
      <w:r>
        <w:rPr>
          <w:color w:val="1D1D1D"/>
          <w:spacing w:val="6"/>
          <w:w w:val="110"/>
          <w:sz w:val="48"/>
        </w:rPr>
        <w:t xml:space="preserve"> </w:t>
      </w:r>
      <w:r>
        <w:rPr>
          <w:color w:val="1D1D1D"/>
          <w:w w:val="110"/>
          <w:sz w:val="48"/>
        </w:rPr>
        <w:t>the</w:t>
      </w:r>
      <w:r>
        <w:rPr>
          <w:color w:val="1D1D1D"/>
          <w:spacing w:val="-11"/>
          <w:w w:val="110"/>
          <w:sz w:val="48"/>
        </w:rPr>
        <w:t xml:space="preserve"> </w:t>
      </w:r>
      <w:r>
        <w:rPr>
          <w:color w:val="1D1D1D"/>
          <w:w w:val="110"/>
          <w:sz w:val="48"/>
        </w:rPr>
        <w:t>sage</w:t>
      </w:r>
      <w:r>
        <w:rPr>
          <w:color w:val="1D1D1D"/>
          <w:spacing w:val="4"/>
          <w:w w:val="110"/>
          <w:sz w:val="48"/>
        </w:rPr>
        <w:t xml:space="preserve"> </w:t>
      </w:r>
      <w:r>
        <w:rPr>
          <w:color w:val="1D1D1D"/>
          <w:w w:val="110"/>
          <w:sz w:val="48"/>
        </w:rPr>
        <w:t>doesn't act</w:t>
      </w:r>
    </w:p>
    <w:p w14:paraId="1DF817B6" w14:textId="77777777" w:rsidR="003D45B2" w:rsidRDefault="003D45B2">
      <w:pPr>
        <w:spacing w:line="271" w:lineRule="exact"/>
        <w:rPr>
          <w:sz w:val="48"/>
        </w:rPr>
        <w:sectPr w:rsidR="003D45B2">
          <w:type w:val="continuous"/>
          <w:pgSz w:w="18000" w:h="27000"/>
          <w:pgMar w:top="1280" w:right="720" w:bottom="280" w:left="420" w:header="720" w:footer="720" w:gutter="0"/>
          <w:cols w:space="720"/>
        </w:sectPr>
      </w:pPr>
    </w:p>
    <w:p w14:paraId="1DF817B7" w14:textId="77777777" w:rsidR="003D45B2" w:rsidRDefault="00000000">
      <w:pPr>
        <w:pStyle w:val="Heading7"/>
        <w:tabs>
          <w:tab w:val="left" w:pos="3345"/>
        </w:tabs>
        <w:spacing w:before="336" w:line="93" w:lineRule="auto"/>
        <w:ind w:left="2520"/>
        <w:jc w:val="center"/>
      </w:pPr>
      <w:r>
        <w:pict w14:anchorId="1DF81F1A">
          <v:shape id="_x0000_s1295" type="#_x0000_t202" style="position:absolute;left:0;text-align:left;margin-left:147pt;margin-top:37.7pt;width:23.3pt;height:34.55pt;z-index:-19863552;mso-position-horizontal-relative:page" filled="f" stroked="f">
            <v:textbox inset="0,0,0,0">
              <w:txbxContent>
                <w:p w14:paraId="1DF820B4" w14:textId="77777777" w:rsidR="003D45B2" w:rsidRDefault="003D2B09">
                  <w:pPr>
                    <w:spacing w:before="176" w:line="514" w:lineRule="exact"/>
                    <w:rPr>
                      <w:rFonts w:ascii="Times New Roman"/>
                      <w:sz w:val="51"/>
                    </w:rPr>
                  </w:pPr>
                  <w:proofErr w:type="gramStart"/>
                  <w:r>
                    <w:rPr>
                      <w:rFonts w:ascii="Times New Roman"/>
                      <w:color w:val="232323"/>
                      <w:w w:val="145"/>
                      <w:sz w:val="51"/>
                    </w:rPr>
                    <w:t>:f</w:t>
                  </w:r>
                  <w:proofErr w:type="gramEnd"/>
                </w:p>
              </w:txbxContent>
            </v:textbox>
            <w10:wrap anchorx="page"/>
          </v:shape>
        </w:pict>
      </w:r>
      <w:r w:rsidR="003D2B09">
        <w:rPr>
          <w:color w:val="232323"/>
          <w:w w:val="86"/>
          <w:position w:val="1"/>
        </w:rPr>
        <w:t>mi</w:t>
      </w:r>
      <w:r w:rsidR="003D2B09">
        <w:rPr>
          <w:color w:val="232323"/>
          <w:position w:val="1"/>
        </w:rPr>
        <w:tab/>
      </w:r>
      <w:r w:rsidR="003D2B09">
        <w:rPr>
          <w:rFonts w:ascii="Arial"/>
          <w:color w:val="1F1F1F"/>
          <w:spacing w:val="-478"/>
          <w:w w:val="266"/>
          <w:sz w:val="55"/>
        </w:rPr>
        <w:t>-</w:t>
      </w:r>
      <w:r w:rsidR="003D2B09">
        <w:rPr>
          <w:color w:val="1E1E1E"/>
          <w:spacing w:val="-5"/>
          <w:w w:val="64"/>
          <w:position w:val="-53"/>
        </w:rPr>
        <w:t>1}c</w:t>
      </w:r>
    </w:p>
    <w:p w14:paraId="1DF817B8" w14:textId="77777777" w:rsidR="003D45B2" w:rsidRDefault="003D2B09">
      <w:pPr>
        <w:spacing w:before="269" w:line="103" w:lineRule="auto"/>
        <w:ind w:left="274"/>
        <w:rPr>
          <w:rFonts w:ascii="Times New Roman" w:eastAsia="Times New Roman" w:hAnsi="Times New Roman" w:cs="Times New Roman"/>
          <w:sz w:val="51"/>
          <w:szCs w:val="51"/>
        </w:rPr>
      </w:pPr>
      <w:r>
        <w:br w:type="column"/>
      </w:r>
      <w:proofErr w:type="gramStart"/>
      <w:r>
        <w:rPr>
          <w:rFonts w:ascii="Arial" w:eastAsia="Arial" w:hAnsi="Arial" w:cs="Arial"/>
          <w:color w:val="202020"/>
          <w:spacing w:val="-480"/>
          <w:w w:val="104"/>
          <w:sz w:val="55"/>
          <w:szCs w:val="55"/>
        </w:rPr>
        <w:t>.f.</w:t>
      </w:r>
      <w:r>
        <w:rPr>
          <w:rFonts w:ascii="Times New Roman" w:eastAsia="Times New Roman" w:hAnsi="Times New Roman" w:cs="Times New Roman"/>
          <w:color w:val="1E1E1E"/>
          <w:w w:val="144"/>
          <w:position w:val="-53"/>
          <w:sz w:val="51"/>
          <w:szCs w:val="51"/>
        </w:rPr>
        <w:t>z.</w:t>
      </w:r>
      <w:proofErr w:type="gramEnd"/>
      <w:r>
        <w:rPr>
          <w:rFonts w:ascii="Times New Roman" w:eastAsia="Times New Roman" w:hAnsi="Times New Roman" w:cs="Times New Roman"/>
          <w:color w:val="1E1E1E"/>
          <w:position w:val="-53"/>
          <w:sz w:val="51"/>
          <w:szCs w:val="51"/>
        </w:rPr>
        <w:t xml:space="preserve"> </w:t>
      </w:r>
      <w:r>
        <w:rPr>
          <w:rFonts w:ascii="Times New Roman" w:eastAsia="Times New Roman" w:hAnsi="Times New Roman" w:cs="Times New Roman"/>
          <w:color w:val="1E1E1E"/>
          <w:spacing w:val="29"/>
          <w:position w:val="-53"/>
          <w:sz w:val="51"/>
          <w:szCs w:val="51"/>
        </w:rPr>
        <w:t xml:space="preserve"> </w:t>
      </w:r>
      <w:r>
        <w:rPr>
          <w:rFonts w:ascii="Arial" w:eastAsia="Arial" w:hAnsi="Arial" w:cs="Arial"/>
          <w:color w:val="202020"/>
          <w:spacing w:val="-620"/>
          <w:w w:val="127"/>
          <w:sz w:val="55"/>
          <w:szCs w:val="55"/>
        </w:rPr>
        <w:t>�</w:t>
      </w:r>
      <w:r>
        <w:rPr>
          <w:rFonts w:ascii="Times New Roman" w:eastAsia="Times New Roman" w:hAnsi="Times New Roman" w:cs="Times New Roman"/>
          <w:color w:val="1E1E1E"/>
          <w:spacing w:val="-155"/>
          <w:w w:val="102"/>
          <w:position w:val="-57"/>
          <w:sz w:val="51"/>
          <w:szCs w:val="51"/>
        </w:rPr>
        <w:t>�</w:t>
      </w:r>
    </w:p>
    <w:p w14:paraId="1DF817B9" w14:textId="77777777" w:rsidR="003D45B2" w:rsidRDefault="003D2B09">
      <w:pPr>
        <w:pStyle w:val="BodyText"/>
        <w:spacing w:before="3"/>
        <w:rPr>
          <w:rFonts w:ascii="Times New Roman"/>
          <w:sz w:val="45"/>
        </w:rPr>
      </w:pPr>
      <w:r>
        <w:br w:type="column"/>
      </w:r>
    </w:p>
    <w:p w14:paraId="1DF817BA" w14:textId="77777777" w:rsidR="003D45B2" w:rsidRDefault="003D2B09">
      <w:pPr>
        <w:ind w:left="904"/>
        <w:rPr>
          <w:rFonts w:ascii="Garamond"/>
          <w:sz w:val="48"/>
        </w:rPr>
      </w:pPr>
      <w:proofErr w:type="gramStart"/>
      <w:r>
        <w:rPr>
          <w:rFonts w:ascii="Garamond"/>
          <w:color w:val="1D1D1D"/>
          <w:spacing w:val="-1"/>
          <w:w w:val="115"/>
          <w:sz w:val="48"/>
        </w:rPr>
        <w:t>he</w:t>
      </w:r>
      <w:proofErr w:type="gramEnd"/>
      <w:r>
        <w:rPr>
          <w:rFonts w:ascii="Garamond"/>
          <w:color w:val="1D1D1D"/>
          <w:spacing w:val="-22"/>
          <w:w w:val="115"/>
          <w:sz w:val="48"/>
        </w:rPr>
        <w:t xml:space="preserve"> </w:t>
      </w:r>
      <w:r>
        <w:rPr>
          <w:rFonts w:ascii="Garamond"/>
          <w:color w:val="1D1D1D"/>
          <w:spacing w:val="-1"/>
          <w:w w:val="115"/>
          <w:sz w:val="48"/>
        </w:rPr>
        <w:t>thus</w:t>
      </w:r>
      <w:r>
        <w:rPr>
          <w:rFonts w:ascii="Garamond"/>
          <w:color w:val="1D1D1D"/>
          <w:spacing w:val="-33"/>
          <w:w w:val="115"/>
          <w:sz w:val="48"/>
        </w:rPr>
        <w:t xml:space="preserve"> </w:t>
      </w:r>
      <w:r>
        <w:rPr>
          <w:rFonts w:ascii="Garamond"/>
          <w:color w:val="1D1D1D"/>
          <w:spacing w:val="-1"/>
          <w:w w:val="115"/>
          <w:sz w:val="48"/>
        </w:rPr>
        <w:t>doesn't</w:t>
      </w:r>
      <w:r>
        <w:rPr>
          <w:rFonts w:ascii="Garamond"/>
          <w:color w:val="1D1D1D"/>
          <w:spacing w:val="-21"/>
          <w:w w:val="115"/>
          <w:sz w:val="48"/>
        </w:rPr>
        <w:t xml:space="preserve"> </w:t>
      </w:r>
      <w:r>
        <w:rPr>
          <w:rFonts w:ascii="Garamond"/>
          <w:color w:val="1D1D1D"/>
          <w:w w:val="115"/>
          <w:sz w:val="48"/>
        </w:rPr>
        <w:t>fail</w:t>
      </w:r>
    </w:p>
    <w:p w14:paraId="1DF817BB" w14:textId="77777777" w:rsidR="003D45B2" w:rsidRDefault="003D45B2">
      <w:pPr>
        <w:rPr>
          <w:rFonts w:ascii="Garamond"/>
          <w:sz w:val="48"/>
        </w:rPr>
        <w:sectPr w:rsidR="003D45B2">
          <w:type w:val="continuous"/>
          <w:pgSz w:w="18000" w:h="27000"/>
          <w:pgMar w:top="1280" w:right="720" w:bottom="280" w:left="420" w:header="720" w:footer="720" w:gutter="0"/>
          <w:cols w:num="3" w:space="720" w:equalWidth="0">
            <w:col w:w="3826" w:space="40"/>
            <w:col w:w="1536" w:space="39"/>
            <w:col w:w="11419"/>
          </w:cols>
        </w:sectPr>
      </w:pPr>
    </w:p>
    <w:p w14:paraId="1DF817BC" w14:textId="77777777" w:rsidR="003D45B2" w:rsidRDefault="00000000">
      <w:pPr>
        <w:pStyle w:val="Heading5"/>
        <w:spacing w:before="296" w:line="57" w:lineRule="auto"/>
        <w:ind w:left="2505"/>
        <w:jc w:val="center"/>
        <w:rPr>
          <w:rFonts w:ascii="Arial" w:hAnsi="Arial"/>
        </w:rPr>
      </w:pPr>
      <w:r>
        <w:pict w14:anchorId="1DF81F1B">
          <v:shape id="_x0000_s1294" type="#_x0000_t202" style="position:absolute;left:0;text-align:left;margin-left:146.25pt;margin-top:54.5pt;width:463.35pt;height:65.75pt;z-index:-19863040;mso-position-horizontal-relative:page" filled="f" stroked="f">
            <v:textbox inset="0,0,0,0">
              <w:txbxContent>
                <w:p w14:paraId="1DF820B5" w14:textId="77777777" w:rsidR="003D45B2" w:rsidRDefault="003D2B09">
                  <w:pPr>
                    <w:tabs>
                      <w:tab w:val="left" w:pos="2460"/>
                      <w:tab w:val="left" w:pos="8433"/>
                    </w:tabs>
                    <w:spacing w:before="304"/>
                    <w:rPr>
                      <w:rFonts w:ascii="Garamond" w:eastAsia="Garamond" w:hAnsi="Garamond" w:cs="Garamond"/>
                      <w:sz w:val="48"/>
                      <w:szCs w:val="48"/>
                    </w:rPr>
                  </w:pPr>
                  <w:r>
                    <w:rPr>
                      <w:rFonts w:ascii="Arial" w:eastAsia="Arial" w:hAnsi="Arial" w:cs="Arial"/>
                      <w:color w:val="1E1E1E"/>
                      <w:w w:val="110"/>
                      <w:position w:val="27"/>
                      <w:sz w:val="55"/>
                      <w:szCs w:val="55"/>
                    </w:rPr>
                    <w:t>14</w:t>
                  </w:r>
                  <w:r>
                    <w:rPr>
                      <w:rFonts w:ascii="Arial" w:eastAsia="Arial" w:hAnsi="Arial" w:cs="Arial"/>
                      <w:color w:val="1E1E1E"/>
                      <w:w w:val="110"/>
                      <w:position w:val="27"/>
                      <w:sz w:val="55"/>
                      <w:szCs w:val="55"/>
                    </w:rPr>
                    <w:tab/>
                  </w:r>
                  <w:r>
                    <w:rPr>
                      <w:rFonts w:ascii="Arial" w:eastAsia="Arial" w:hAnsi="Arial" w:cs="Arial"/>
                      <w:color w:val="1E1E1E"/>
                      <w:w w:val="110"/>
                      <w:position w:val="26"/>
                      <w:sz w:val="55"/>
                      <w:szCs w:val="55"/>
                    </w:rPr>
                    <w:t>�</w:t>
                  </w:r>
                  <w:r>
                    <w:rPr>
                      <w:rFonts w:ascii="Arial" w:eastAsia="Arial" w:hAnsi="Arial" w:cs="Arial"/>
                      <w:color w:val="1E1E1E"/>
                      <w:w w:val="110"/>
                      <w:position w:val="26"/>
                      <w:sz w:val="55"/>
                      <w:szCs w:val="55"/>
                    </w:rPr>
                    <w:tab/>
                  </w:r>
                  <w:proofErr w:type="spellStart"/>
                  <w:r>
                    <w:rPr>
                      <w:rFonts w:ascii="Garamond" w:eastAsia="Garamond" w:hAnsi="Garamond" w:cs="Garamond"/>
                      <w:color w:val="1B1B1B"/>
                      <w:spacing w:val="-145"/>
                      <w:w w:val="110"/>
                      <w:sz w:val="48"/>
                      <w:szCs w:val="48"/>
                    </w:rPr>
                    <w:t>taskwhen</w:t>
                  </w:r>
                  <w:proofErr w:type="spellEnd"/>
                  <w:r>
                    <w:rPr>
                      <w:rFonts w:ascii="Garamond" w:eastAsia="Garamond" w:hAnsi="Garamond" w:cs="Garamond"/>
                      <w:color w:val="1B1B1B"/>
                      <w:spacing w:val="-20"/>
                      <w:w w:val="110"/>
                      <w:sz w:val="48"/>
                      <w:szCs w:val="48"/>
                    </w:rPr>
                    <w:t xml:space="preserve"> </w:t>
                  </w:r>
                  <w:r>
                    <w:rPr>
                      <w:rFonts w:ascii="Garamond" w:eastAsia="Garamond" w:hAnsi="Garamond" w:cs="Garamond"/>
                      <w:color w:val="1B1B1B"/>
                      <w:w w:val="110"/>
                      <w:sz w:val="48"/>
                      <w:szCs w:val="48"/>
                    </w:rPr>
                    <w:t>people</w:t>
                  </w:r>
                  <w:r>
                    <w:rPr>
                      <w:rFonts w:ascii="Garamond" w:eastAsia="Garamond" w:hAnsi="Garamond" w:cs="Garamond"/>
                      <w:color w:val="1B1B1B"/>
                      <w:spacing w:val="4"/>
                      <w:w w:val="110"/>
                      <w:sz w:val="48"/>
                      <w:szCs w:val="48"/>
                    </w:rPr>
                    <w:t xml:space="preserve"> </w:t>
                  </w:r>
                  <w:r>
                    <w:rPr>
                      <w:rFonts w:ascii="Garamond" w:eastAsia="Garamond" w:hAnsi="Garamond" w:cs="Garamond"/>
                      <w:color w:val="1B1B1B"/>
                      <w:w w:val="110"/>
                      <w:sz w:val="48"/>
                      <w:szCs w:val="48"/>
                    </w:rPr>
                    <w:t>pursue</w:t>
                  </w:r>
                  <w:r>
                    <w:rPr>
                      <w:rFonts w:ascii="Garamond" w:eastAsia="Garamond" w:hAnsi="Garamond" w:cs="Garamond"/>
                      <w:color w:val="1B1B1B"/>
                      <w:spacing w:val="-11"/>
                      <w:w w:val="110"/>
                      <w:sz w:val="48"/>
                      <w:szCs w:val="48"/>
                    </w:rPr>
                    <w:t xml:space="preserve"> </w:t>
                  </w:r>
                  <w:r>
                    <w:rPr>
                      <w:rFonts w:ascii="Garamond" w:eastAsia="Garamond" w:hAnsi="Garamond" w:cs="Garamond"/>
                      <w:color w:val="1B1B1B"/>
                      <w:w w:val="110"/>
                      <w:sz w:val="48"/>
                      <w:szCs w:val="48"/>
                    </w:rPr>
                    <w:t>a</w:t>
                  </w:r>
                </w:p>
              </w:txbxContent>
            </v:textbox>
            <w10:wrap anchorx="page"/>
          </v:shape>
        </w:pict>
      </w:r>
      <w:proofErr w:type="gramStart"/>
      <w:r w:rsidR="003D2B09">
        <w:rPr>
          <w:rFonts w:ascii="Arial" w:hAnsi="Arial"/>
          <w:color w:val="151515"/>
          <w:spacing w:val="-496"/>
          <w:w w:val="166"/>
          <w:position w:val="-53"/>
        </w:rPr>
        <w:t>..</w:t>
      </w:r>
      <w:r w:rsidR="003D2B09">
        <w:rPr>
          <w:rFonts w:ascii="Arial" w:hAnsi="Arial"/>
          <w:color w:val="101010"/>
          <w:w w:val="245"/>
        </w:rPr>
        <w:t>•</w:t>
      </w:r>
      <w:proofErr w:type="gramEnd"/>
    </w:p>
    <w:p w14:paraId="1DF817BD" w14:textId="77777777" w:rsidR="003D45B2" w:rsidRDefault="003D2B09">
      <w:pPr>
        <w:tabs>
          <w:tab w:val="left" w:pos="1092"/>
        </w:tabs>
        <w:spacing w:before="261" w:line="57" w:lineRule="auto"/>
        <w:ind w:left="357"/>
        <w:rPr>
          <w:rFonts w:ascii="Arial" w:eastAsia="Arial" w:hAnsi="Arial" w:cs="Arial"/>
          <w:sz w:val="55"/>
          <w:szCs w:val="55"/>
        </w:rPr>
      </w:pPr>
      <w:r>
        <w:br w:type="column"/>
      </w:r>
      <w:r>
        <w:rPr>
          <w:rFonts w:ascii="Arial" w:eastAsia="Arial" w:hAnsi="Arial" w:cs="Arial"/>
          <w:color w:val="1F1F1F"/>
          <w:spacing w:val="-301"/>
          <w:w w:val="101"/>
          <w:position w:val="-56"/>
          <w:sz w:val="55"/>
          <w:szCs w:val="55"/>
        </w:rPr>
        <w:t>�</w:t>
      </w:r>
      <w:r>
        <w:rPr>
          <w:rFonts w:ascii="Arial" w:eastAsia="Arial" w:hAnsi="Arial" w:cs="Arial"/>
          <w:color w:val="1C1C1C"/>
          <w:w w:val="329"/>
          <w:position w:val="17"/>
          <w:sz w:val="13"/>
          <w:szCs w:val="13"/>
        </w:rPr>
        <w:t>•</w:t>
      </w:r>
      <w:r>
        <w:rPr>
          <w:rFonts w:ascii="Arial" w:eastAsia="Arial" w:hAnsi="Arial" w:cs="Arial"/>
          <w:color w:val="1C1C1C"/>
          <w:position w:val="17"/>
          <w:sz w:val="13"/>
          <w:szCs w:val="13"/>
        </w:rPr>
        <w:tab/>
      </w:r>
      <w:r>
        <w:rPr>
          <w:rFonts w:ascii="Arial" w:eastAsia="Arial" w:hAnsi="Arial" w:cs="Arial"/>
          <w:color w:val="1D1D1D"/>
          <w:spacing w:val="-503"/>
          <w:w w:val="164"/>
          <w:sz w:val="55"/>
          <w:szCs w:val="55"/>
        </w:rPr>
        <w:t>ff</w:t>
      </w:r>
      <w:proofErr w:type="gramStart"/>
      <w:r>
        <w:rPr>
          <w:rFonts w:ascii="Arial" w:eastAsia="Arial" w:hAnsi="Arial" w:cs="Arial"/>
          <w:color w:val="1F1F1F"/>
          <w:w w:val="118"/>
          <w:position w:val="-51"/>
          <w:sz w:val="55"/>
          <w:szCs w:val="55"/>
        </w:rPr>
        <w:t>�</w:t>
      </w:r>
      <w:r>
        <w:rPr>
          <w:rFonts w:ascii="Arial" w:eastAsia="Arial" w:hAnsi="Arial" w:cs="Arial"/>
          <w:color w:val="1F1F1F"/>
          <w:position w:val="-51"/>
          <w:sz w:val="55"/>
          <w:szCs w:val="55"/>
        </w:rPr>
        <w:t xml:space="preserve"> </w:t>
      </w:r>
      <w:r>
        <w:rPr>
          <w:rFonts w:ascii="Arial" w:eastAsia="Arial" w:hAnsi="Arial" w:cs="Arial"/>
          <w:color w:val="1F1F1F"/>
          <w:spacing w:val="31"/>
          <w:position w:val="-51"/>
          <w:sz w:val="55"/>
          <w:szCs w:val="55"/>
        </w:rPr>
        <w:t xml:space="preserve"> </w:t>
      </w:r>
      <w:proofErr w:type="spellStart"/>
      <w:r>
        <w:rPr>
          <w:rFonts w:ascii="Arial" w:eastAsia="Arial" w:hAnsi="Arial" w:cs="Arial"/>
          <w:color w:val="1D1D1D"/>
          <w:spacing w:val="-91"/>
          <w:w w:val="166"/>
          <w:sz w:val="55"/>
          <w:szCs w:val="55"/>
        </w:rPr>
        <w:t>tt</w:t>
      </w:r>
      <w:proofErr w:type="spellEnd"/>
      <w:proofErr w:type="gramEnd"/>
    </w:p>
    <w:p w14:paraId="1DF817BE" w14:textId="77777777" w:rsidR="003D45B2" w:rsidRDefault="003D2B09">
      <w:pPr>
        <w:spacing w:before="191"/>
        <w:ind w:left="845"/>
        <w:rPr>
          <w:rFonts w:ascii="Garamond"/>
          <w:sz w:val="48"/>
        </w:rPr>
      </w:pPr>
      <w:r>
        <w:br w:type="column"/>
      </w:r>
      <w:proofErr w:type="gramStart"/>
      <w:r>
        <w:rPr>
          <w:rFonts w:ascii="Garamond"/>
          <w:color w:val="1B1B1B"/>
          <w:w w:val="110"/>
          <w:sz w:val="48"/>
        </w:rPr>
        <w:t>he</w:t>
      </w:r>
      <w:proofErr w:type="gramEnd"/>
      <w:r>
        <w:rPr>
          <w:rFonts w:ascii="Garamond"/>
          <w:color w:val="1B1B1B"/>
          <w:spacing w:val="9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doesn't</w:t>
      </w:r>
      <w:r>
        <w:rPr>
          <w:rFonts w:ascii="Garamond"/>
          <w:color w:val="1B1B1B"/>
          <w:spacing w:val="9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control</w:t>
      </w:r>
    </w:p>
    <w:p w14:paraId="1DF817BF" w14:textId="77777777" w:rsidR="003D45B2" w:rsidRDefault="003D45B2">
      <w:pPr>
        <w:rPr>
          <w:rFonts w:ascii="Garamond"/>
          <w:sz w:val="48"/>
        </w:rPr>
        <w:sectPr w:rsidR="003D45B2">
          <w:type w:val="continuous"/>
          <w:pgSz w:w="18000" w:h="27000"/>
          <w:pgMar w:top="1280" w:right="720" w:bottom="280" w:left="420" w:header="720" w:footer="720" w:gutter="0"/>
          <w:cols w:num="3" w:space="720" w:equalWidth="0">
            <w:col w:w="2993" w:space="40"/>
            <w:col w:w="2428" w:space="39"/>
            <w:col w:w="11360"/>
          </w:cols>
        </w:sectPr>
      </w:pPr>
    </w:p>
    <w:p w14:paraId="1DF817C0" w14:textId="77777777" w:rsidR="003D45B2" w:rsidRDefault="003D2B09">
      <w:pPr>
        <w:pStyle w:val="ListParagraph"/>
        <w:numPr>
          <w:ilvl w:val="0"/>
          <w:numId w:val="15"/>
        </w:numPr>
        <w:tabs>
          <w:tab w:val="left" w:pos="6360"/>
          <w:tab w:val="left" w:pos="6361"/>
        </w:tabs>
        <w:spacing w:line="505" w:lineRule="exact"/>
        <w:ind w:hanging="1232"/>
        <w:rPr>
          <w:sz w:val="48"/>
        </w:rPr>
      </w:pPr>
      <w:proofErr w:type="gramStart"/>
      <w:r>
        <w:rPr>
          <w:color w:val="171717"/>
          <w:w w:val="110"/>
          <w:sz w:val="48"/>
        </w:rPr>
        <w:t>he</w:t>
      </w:r>
      <w:proofErr w:type="gramEnd"/>
      <w:r>
        <w:rPr>
          <w:color w:val="171717"/>
          <w:spacing w:val="-10"/>
          <w:w w:val="110"/>
          <w:sz w:val="48"/>
        </w:rPr>
        <w:t xml:space="preserve"> </w:t>
      </w:r>
      <w:r>
        <w:rPr>
          <w:color w:val="171717"/>
          <w:w w:val="110"/>
          <w:sz w:val="48"/>
        </w:rPr>
        <w:t>thus</w:t>
      </w:r>
      <w:r>
        <w:rPr>
          <w:color w:val="171717"/>
          <w:spacing w:val="-9"/>
          <w:w w:val="110"/>
          <w:sz w:val="48"/>
        </w:rPr>
        <w:t xml:space="preserve"> </w:t>
      </w:r>
      <w:r>
        <w:rPr>
          <w:color w:val="171717"/>
          <w:w w:val="110"/>
          <w:sz w:val="48"/>
        </w:rPr>
        <w:t>doesn't</w:t>
      </w:r>
      <w:r>
        <w:rPr>
          <w:color w:val="171717"/>
          <w:spacing w:val="-10"/>
          <w:w w:val="110"/>
          <w:sz w:val="48"/>
        </w:rPr>
        <w:t xml:space="preserve"> </w:t>
      </w:r>
      <w:r>
        <w:rPr>
          <w:color w:val="171717"/>
          <w:w w:val="110"/>
          <w:sz w:val="48"/>
        </w:rPr>
        <w:t>lose</w:t>
      </w:r>
    </w:p>
    <w:p w14:paraId="1DF817C1" w14:textId="77777777" w:rsidR="003D45B2" w:rsidRDefault="003D2B09">
      <w:pPr>
        <w:spacing w:line="554" w:lineRule="exact"/>
        <w:ind w:left="3345"/>
        <w:rPr>
          <w:rFonts w:ascii="Times New Roman"/>
          <w:sz w:val="51"/>
        </w:rPr>
      </w:pPr>
      <w:r>
        <w:rPr>
          <w:rFonts w:ascii="Times New Roman"/>
          <w:color w:val="1E1E1E"/>
          <w:w w:val="125"/>
          <w:sz w:val="51"/>
        </w:rPr>
        <w:t>z.</w:t>
      </w:r>
      <w:r>
        <w:rPr>
          <w:rFonts w:ascii="Times New Roman"/>
          <w:color w:val="1E1E1E"/>
          <w:spacing w:val="80"/>
          <w:w w:val="125"/>
          <w:sz w:val="51"/>
        </w:rPr>
        <w:t xml:space="preserve"> </w:t>
      </w:r>
      <w:proofErr w:type="spellStart"/>
      <w:proofErr w:type="gramStart"/>
      <w:r>
        <w:rPr>
          <w:rFonts w:ascii="Times New Roman"/>
          <w:color w:val="1E1E1E"/>
          <w:w w:val="110"/>
          <w:position w:val="-4"/>
          <w:sz w:val="51"/>
        </w:rPr>
        <w:t>jf</w:t>
      </w:r>
      <w:proofErr w:type="spellEnd"/>
      <w:r>
        <w:rPr>
          <w:rFonts w:ascii="Times New Roman"/>
          <w:color w:val="1E1E1E"/>
          <w:w w:val="110"/>
          <w:position w:val="-4"/>
          <w:sz w:val="51"/>
        </w:rPr>
        <w:t>,;</w:t>
      </w:r>
      <w:proofErr w:type="gramEnd"/>
    </w:p>
    <w:p w14:paraId="1DF817C2" w14:textId="77777777" w:rsidR="003D45B2" w:rsidRDefault="003D2B09">
      <w:pPr>
        <w:tabs>
          <w:tab w:val="left" w:pos="3345"/>
        </w:tabs>
        <w:spacing w:line="508" w:lineRule="exact"/>
        <w:ind w:left="2505"/>
        <w:rPr>
          <w:rFonts w:ascii="Times New Roman"/>
          <w:sz w:val="51"/>
        </w:rPr>
      </w:pPr>
      <w:r>
        <w:rPr>
          <w:rFonts w:ascii="Times New Roman"/>
          <w:color w:val="1B1B1B"/>
          <w:w w:val="140"/>
          <w:sz w:val="51"/>
        </w:rPr>
        <w:t>z.</w:t>
      </w:r>
      <w:r>
        <w:rPr>
          <w:rFonts w:ascii="Times New Roman"/>
          <w:color w:val="1B1B1B"/>
          <w:w w:val="140"/>
          <w:sz w:val="51"/>
        </w:rPr>
        <w:tab/>
      </w:r>
      <w:proofErr w:type="spellStart"/>
      <w:proofErr w:type="gramStart"/>
      <w:r>
        <w:rPr>
          <w:rFonts w:ascii="Times New Roman"/>
          <w:color w:val="1B1B1B"/>
          <w:w w:val="160"/>
          <w:sz w:val="51"/>
        </w:rPr>
        <w:t>tt</w:t>
      </w:r>
      <w:proofErr w:type="spellEnd"/>
      <w:r>
        <w:rPr>
          <w:rFonts w:ascii="Times New Roman"/>
          <w:color w:val="1B1B1B"/>
          <w:spacing w:val="88"/>
          <w:w w:val="160"/>
          <w:sz w:val="51"/>
        </w:rPr>
        <w:t xml:space="preserve"> </w:t>
      </w:r>
      <w:r>
        <w:rPr>
          <w:rFonts w:ascii="Times New Roman"/>
          <w:color w:val="1B1B1B"/>
          <w:w w:val="110"/>
          <w:sz w:val="51"/>
        </w:rPr>
        <w:t>)</w:t>
      </w:r>
      <w:proofErr w:type="gramEnd"/>
      <w:r>
        <w:rPr>
          <w:rFonts w:ascii="Times New Roman"/>
          <w:color w:val="1B1B1B"/>
          <w:w w:val="110"/>
          <w:sz w:val="51"/>
        </w:rPr>
        <w:t>{.</w:t>
      </w:r>
      <w:r>
        <w:rPr>
          <w:rFonts w:ascii="Times New Roman"/>
          <w:color w:val="1B1B1B"/>
          <w:spacing w:val="26"/>
          <w:w w:val="110"/>
          <w:sz w:val="51"/>
        </w:rPr>
        <w:t xml:space="preserve"> </w:t>
      </w:r>
      <w:r>
        <w:rPr>
          <w:rFonts w:ascii="Times New Roman"/>
          <w:color w:val="1B1B1B"/>
          <w:w w:val="140"/>
          <w:sz w:val="51"/>
        </w:rPr>
        <w:t>z.</w:t>
      </w:r>
    </w:p>
    <w:p w14:paraId="1DF817C3" w14:textId="77777777" w:rsidR="003D45B2" w:rsidRDefault="003D2B09">
      <w:pPr>
        <w:tabs>
          <w:tab w:val="left" w:pos="3360"/>
          <w:tab w:val="left" w:pos="4950"/>
          <w:tab w:val="left" w:pos="6345"/>
        </w:tabs>
        <w:spacing w:line="474" w:lineRule="exact"/>
        <w:ind w:left="2535"/>
        <w:rPr>
          <w:rFonts w:ascii="Garamond" w:eastAsia="Garamond" w:hAnsi="Garamond" w:cs="Garamond"/>
          <w:sz w:val="48"/>
          <w:szCs w:val="48"/>
        </w:rPr>
      </w:pPr>
      <w:r>
        <w:rPr>
          <w:rFonts w:ascii="Times New Roman" w:eastAsia="Times New Roman" w:hAnsi="Times New Roman" w:cs="Times New Roman"/>
          <w:color w:val="171717"/>
          <w:w w:val="130"/>
          <w:position w:val="-7"/>
          <w:sz w:val="51"/>
          <w:szCs w:val="51"/>
        </w:rPr>
        <w:t>�</w:t>
      </w:r>
      <w:r>
        <w:rPr>
          <w:rFonts w:ascii="Times New Roman" w:eastAsia="Times New Roman" w:hAnsi="Times New Roman" w:cs="Times New Roman"/>
          <w:color w:val="171717"/>
          <w:w w:val="130"/>
          <w:position w:val="-7"/>
          <w:sz w:val="51"/>
          <w:szCs w:val="51"/>
        </w:rPr>
        <w:tab/>
      </w:r>
      <w:r>
        <w:rPr>
          <w:rFonts w:ascii="Times New Roman" w:eastAsia="Times New Roman" w:hAnsi="Times New Roman" w:cs="Times New Roman"/>
          <w:color w:val="171717"/>
          <w:w w:val="350"/>
          <w:position w:val="-7"/>
          <w:sz w:val="51"/>
          <w:szCs w:val="51"/>
        </w:rPr>
        <w:t>.</w:t>
      </w:r>
      <w:r>
        <w:rPr>
          <w:rFonts w:ascii="Times New Roman" w:eastAsia="Times New Roman" w:hAnsi="Times New Roman" w:cs="Times New Roman"/>
          <w:color w:val="171717"/>
          <w:spacing w:val="-127"/>
          <w:w w:val="350"/>
          <w:position w:val="-7"/>
          <w:sz w:val="51"/>
          <w:szCs w:val="51"/>
        </w:rPr>
        <w:t xml:space="preserve"> </w:t>
      </w:r>
      <w:r>
        <w:rPr>
          <w:rFonts w:ascii="Times New Roman" w:eastAsia="Times New Roman" w:hAnsi="Times New Roman" w:cs="Times New Roman"/>
          <w:color w:val="171717"/>
          <w:w w:val="250"/>
          <w:position w:val="-7"/>
          <w:sz w:val="51"/>
          <w:szCs w:val="51"/>
        </w:rPr>
        <w:t>r</w:t>
      </w:r>
      <w:r>
        <w:rPr>
          <w:rFonts w:ascii="Times New Roman" w:eastAsia="Times New Roman" w:hAnsi="Times New Roman" w:cs="Times New Roman"/>
          <w:color w:val="171717"/>
          <w:w w:val="250"/>
          <w:position w:val="-7"/>
          <w:sz w:val="51"/>
          <w:szCs w:val="51"/>
        </w:rPr>
        <w:tab/>
      </w:r>
      <w:proofErr w:type="spellStart"/>
      <w:proofErr w:type="gramStart"/>
      <w:r>
        <w:rPr>
          <w:rFonts w:ascii="Times New Roman" w:eastAsia="Times New Roman" w:hAnsi="Times New Roman" w:cs="Times New Roman"/>
          <w:color w:val="171717"/>
          <w:w w:val="110"/>
          <w:position w:val="-3"/>
          <w:sz w:val="51"/>
          <w:szCs w:val="51"/>
        </w:rPr>
        <w:t>jf</w:t>
      </w:r>
      <w:proofErr w:type="spellEnd"/>
      <w:r>
        <w:rPr>
          <w:rFonts w:ascii="Times New Roman" w:eastAsia="Times New Roman" w:hAnsi="Times New Roman" w:cs="Times New Roman"/>
          <w:color w:val="171717"/>
          <w:w w:val="110"/>
          <w:position w:val="-3"/>
          <w:sz w:val="51"/>
          <w:szCs w:val="51"/>
        </w:rPr>
        <w:t>,;</w:t>
      </w:r>
      <w:proofErr w:type="gramEnd"/>
      <w:r>
        <w:rPr>
          <w:rFonts w:ascii="Times New Roman" w:eastAsia="Times New Roman" w:hAnsi="Times New Roman" w:cs="Times New Roman"/>
          <w:color w:val="171717"/>
          <w:w w:val="110"/>
          <w:position w:val="-3"/>
          <w:sz w:val="51"/>
          <w:szCs w:val="51"/>
        </w:rPr>
        <w:tab/>
      </w:r>
      <w:r>
        <w:rPr>
          <w:rFonts w:ascii="Garamond" w:eastAsia="Garamond" w:hAnsi="Garamond" w:cs="Garamond"/>
          <w:color w:val="1A1A1A"/>
          <w:w w:val="115"/>
          <w:sz w:val="48"/>
          <w:szCs w:val="48"/>
        </w:rPr>
        <w:t>they</w:t>
      </w:r>
      <w:r>
        <w:rPr>
          <w:rFonts w:ascii="Garamond" w:eastAsia="Garamond" w:hAnsi="Garamond" w:cs="Garamond"/>
          <w:color w:val="1A1A1A"/>
          <w:spacing w:val="-28"/>
          <w:w w:val="115"/>
          <w:sz w:val="48"/>
          <w:szCs w:val="48"/>
        </w:rPr>
        <w:t xml:space="preserve"> </w:t>
      </w:r>
      <w:r>
        <w:rPr>
          <w:rFonts w:ascii="Garamond" w:eastAsia="Garamond" w:hAnsi="Garamond" w:cs="Garamond"/>
          <w:color w:val="1A1A1A"/>
          <w:w w:val="115"/>
          <w:sz w:val="48"/>
          <w:szCs w:val="48"/>
        </w:rPr>
        <w:t>always</w:t>
      </w:r>
      <w:r>
        <w:rPr>
          <w:rFonts w:ascii="Garamond" w:eastAsia="Garamond" w:hAnsi="Garamond" w:cs="Garamond"/>
          <w:color w:val="1A1A1A"/>
          <w:spacing w:val="-13"/>
          <w:w w:val="115"/>
          <w:sz w:val="48"/>
          <w:szCs w:val="48"/>
        </w:rPr>
        <w:t xml:space="preserve"> </w:t>
      </w:r>
      <w:r>
        <w:rPr>
          <w:rFonts w:ascii="Garamond" w:eastAsia="Garamond" w:hAnsi="Garamond" w:cs="Garamond"/>
          <w:color w:val="1A1A1A"/>
          <w:w w:val="115"/>
          <w:sz w:val="48"/>
          <w:szCs w:val="48"/>
        </w:rPr>
        <w:t>fail</w:t>
      </w:r>
      <w:r>
        <w:rPr>
          <w:rFonts w:ascii="Garamond" w:eastAsia="Garamond" w:hAnsi="Garamond" w:cs="Garamond"/>
          <w:color w:val="1A1A1A"/>
          <w:spacing w:val="-12"/>
          <w:w w:val="115"/>
          <w:sz w:val="48"/>
          <w:szCs w:val="48"/>
        </w:rPr>
        <w:t xml:space="preserve"> </w:t>
      </w:r>
      <w:r>
        <w:rPr>
          <w:rFonts w:ascii="Garamond" w:eastAsia="Garamond" w:hAnsi="Garamond" w:cs="Garamond"/>
          <w:color w:val="1A1A1A"/>
          <w:w w:val="115"/>
          <w:sz w:val="48"/>
          <w:szCs w:val="48"/>
        </w:rPr>
        <w:t>near</w:t>
      </w:r>
      <w:r>
        <w:rPr>
          <w:rFonts w:ascii="Garamond" w:eastAsia="Garamond" w:hAnsi="Garamond" w:cs="Garamond"/>
          <w:color w:val="1A1A1A"/>
          <w:spacing w:val="-27"/>
          <w:w w:val="115"/>
          <w:sz w:val="48"/>
          <w:szCs w:val="48"/>
        </w:rPr>
        <w:t xml:space="preserve"> </w:t>
      </w:r>
      <w:r>
        <w:rPr>
          <w:rFonts w:ascii="Garamond" w:eastAsia="Garamond" w:hAnsi="Garamond" w:cs="Garamond"/>
          <w:color w:val="1A1A1A"/>
          <w:w w:val="115"/>
          <w:sz w:val="48"/>
          <w:szCs w:val="48"/>
        </w:rPr>
        <w:t>the</w:t>
      </w:r>
      <w:r>
        <w:rPr>
          <w:rFonts w:ascii="Garamond" w:eastAsia="Garamond" w:hAnsi="Garamond" w:cs="Garamond"/>
          <w:color w:val="1A1A1A"/>
          <w:spacing w:val="-27"/>
          <w:w w:val="115"/>
          <w:sz w:val="48"/>
          <w:szCs w:val="48"/>
        </w:rPr>
        <w:t xml:space="preserve"> </w:t>
      </w:r>
      <w:r>
        <w:rPr>
          <w:rFonts w:ascii="Garamond" w:eastAsia="Garamond" w:hAnsi="Garamond" w:cs="Garamond"/>
          <w:color w:val="1A1A1A"/>
          <w:w w:val="115"/>
          <w:sz w:val="48"/>
          <w:szCs w:val="48"/>
        </w:rPr>
        <w:t>end</w:t>
      </w:r>
    </w:p>
    <w:p w14:paraId="1DF817C4" w14:textId="77777777" w:rsidR="003D45B2" w:rsidRDefault="00000000">
      <w:pPr>
        <w:tabs>
          <w:tab w:val="left" w:pos="825"/>
          <w:tab w:val="left" w:pos="2280"/>
          <w:tab w:val="left" w:pos="3667"/>
        </w:tabs>
        <w:spacing w:line="345" w:lineRule="exact"/>
        <w:ind w:right="983"/>
        <w:jc w:val="center"/>
        <w:rPr>
          <w:rFonts w:ascii="Garamond"/>
          <w:sz w:val="48"/>
        </w:rPr>
      </w:pPr>
      <w:r>
        <w:pict w14:anchorId="1DF81F1C">
          <v:shape id="_x0000_s1293" type="#_x0000_t202" style="position:absolute;left:0;text-align:left;margin-left:236.3pt;margin-top:13.7pt;width:7.5pt;height:6.75pt;z-index:-19862528;mso-position-horizontal-relative:page" filled="f" stroked="f">
            <v:textbox inset="0,0,0,0">
              <w:txbxContent>
                <w:p w14:paraId="1DF820B6" w14:textId="77777777" w:rsidR="003D45B2" w:rsidRDefault="003D2B09">
                  <w:pPr>
                    <w:spacing w:before="13" w:line="122" w:lineRule="exact"/>
                    <w:rPr>
                      <w:rFonts w:ascii="Arial"/>
                      <w:sz w:val="13"/>
                    </w:rPr>
                  </w:pPr>
                  <w:r>
                    <w:rPr>
                      <w:rFonts w:ascii="Arial"/>
                      <w:color w:val="161616"/>
                      <w:w w:val="207"/>
                      <w:sz w:val="13"/>
                    </w:rPr>
                    <w:t>0</w:t>
                  </w:r>
                </w:p>
              </w:txbxContent>
            </v:textbox>
            <w10:wrap anchorx="page"/>
          </v:shape>
        </w:pict>
      </w:r>
      <w:r>
        <w:pict w14:anchorId="1DF81F1D">
          <v:shape id="_x0000_s1292" type="#_x0000_t202" style="position:absolute;left:0;text-align:left;margin-left:228pt;margin-top:16.15pt;width:8.3pt;height:65pt;z-index:-19860992;mso-position-horizontal-relative:page" filled="f" stroked="f">
            <v:textbox inset="0,0,0,0">
              <w:txbxContent>
                <w:p w14:paraId="1DF820B7" w14:textId="77777777" w:rsidR="003D45B2" w:rsidRDefault="003D2B09">
                  <w:pPr>
                    <w:spacing w:before="301"/>
                    <w:rPr>
                      <w:rFonts w:ascii="Arial" w:eastAsia="Arial" w:hAnsi="Arial" w:cs="Arial"/>
                      <w:sz w:val="55"/>
                      <w:szCs w:val="55"/>
                    </w:rPr>
                  </w:pPr>
                  <w:r>
                    <w:rPr>
                      <w:rFonts w:ascii="Arial" w:eastAsia="Arial" w:hAnsi="Arial" w:cs="Arial"/>
                      <w:color w:val="171717"/>
                      <w:spacing w:val="-308"/>
                      <w:w w:val="114"/>
                      <w:sz w:val="55"/>
                      <w:szCs w:val="55"/>
                    </w:rPr>
                    <w:t>�</w:t>
                  </w:r>
                </w:p>
              </w:txbxContent>
            </v:textbox>
            <w10:wrap anchorx="page"/>
          </v:shape>
        </w:pict>
      </w:r>
      <w:r w:rsidR="003D2B09">
        <w:rPr>
          <w:rFonts w:ascii="Arial"/>
          <w:color w:val="161616"/>
          <w:w w:val="207"/>
          <w:position w:val="33"/>
          <w:sz w:val="13"/>
        </w:rPr>
        <w:t>o</w:t>
      </w:r>
      <w:r w:rsidR="003D2B09">
        <w:rPr>
          <w:rFonts w:ascii="Arial"/>
          <w:color w:val="161616"/>
          <w:position w:val="33"/>
          <w:sz w:val="13"/>
        </w:rPr>
        <w:tab/>
      </w:r>
      <w:r w:rsidR="003D2B09">
        <w:rPr>
          <w:rFonts w:ascii="Arial"/>
          <w:color w:val="161616"/>
          <w:w w:val="207"/>
          <w:position w:val="33"/>
          <w:sz w:val="13"/>
        </w:rPr>
        <w:t>0</w:t>
      </w:r>
      <w:r w:rsidR="003D2B09">
        <w:rPr>
          <w:rFonts w:ascii="Arial"/>
          <w:color w:val="161616"/>
          <w:position w:val="33"/>
          <w:sz w:val="13"/>
        </w:rPr>
        <w:tab/>
      </w:r>
      <w:r w:rsidR="003D2B09">
        <w:rPr>
          <w:rFonts w:ascii="Arial"/>
          <w:color w:val="171717"/>
          <w:spacing w:val="-480"/>
          <w:w w:val="157"/>
          <w:position w:val="-33"/>
          <w:sz w:val="55"/>
        </w:rPr>
        <w:t>:t</w:t>
      </w:r>
      <w:r w:rsidR="003D2B09">
        <w:rPr>
          <w:rFonts w:ascii="Garamond"/>
          <w:color w:val="161616"/>
          <w:w w:val="143"/>
          <w:position w:val="33"/>
          <w:sz w:val="48"/>
        </w:rPr>
        <w:t>*-</w:t>
      </w:r>
      <w:r w:rsidR="003D2B09">
        <w:rPr>
          <w:rFonts w:ascii="Garamond"/>
          <w:color w:val="161616"/>
          <w:position w:val="33"/>
          <w:sz w:val="48"/>
        </w:rPr>
        <w:tab/>
      </w:r>
      <w:r w:rsidR="003D2B09">
        <w:rPr>
          <w:rFonts w:ascii="Garamond"/>
          <w:color w:val="151515"/>
          <w:w w:val="111"/>
          <w:sz w:val="48"/>
        </w:rPr>
        <w:t>care</w:t>
      </w:r>
      <w:r w:rsidR="003D2B09">
        <w:rPr>
          <w:rFonts w:ascii="Garamond"/>
          <w:color w:val="151515"/>
          <w:sz w:val="48"/>
        </w:rPr>
        <w:t xml:space="preserve"> </w:t>
      </w:r>
      <w:r w:rsidR="003D2B09">
        <w:rPr>
          <w:rFonts w:ascii="Garamond"/>
          <w:color w:val="151515"/>
          <w:w w:val="111"/>
          <w:sz w:val="48"/>
        </w:rPr>
        <w:t>at</w:t>
      </w:r>
      <w:r w:rsidR="003D2B09">
        <w:rPr>
          <w:rFonts w:ascii="Garamond"/>
          <w:color w:val="151515"/>
          <w:spacing w:val="-8"/>
          <w:sz w:val="48"/>
        </w:rPr>
        <w:t xml:space="preserve"> </w:t>
      </w:r>
      <w:r w:rsidR="003D2B09">
        <w:rPr>
          <w:rFonts w:ascii="Garamond"/>
          <w:color w:val="151515"/>
          <w:spacing w:val="3"/>
          <w:w w:val="111"/>
          <w:sz w:val="48"/>
        </w:rPr>
        <w:t>th</w:t>
      </w:r>
      <w:r w:rsidR="003D2B09">
        <w:rPr>
          <w:rFonts w:ascii="Garamond"/>
          <w:color w:val="151515"/>
          <w:w w:val="111"/>
          <w:sz w:val="48"/>
        </w:rPr>
        <w:t>e</w:t>
      </w:r>
      <w:r w:rsidR="003D2B09">
        <w:rPr>
          <w:rFonts w:ascii="Garamond"/>
          <w:color w:val="151515"/>
          <w:spacing w:val="7"/>
          <w:sz w:val="48"/>
        </w:rPr>
        <w:t xml:space="preserve"> </w:t>
      </w:r>
      <w:r w:rsidR="003D2B09">
        <w:rPr>
          <w:rFonts w:ascii="Garamond"/>
          <w:color w:val="151515"/>
          <w:w w:val="111"/>
          <w:sz w:val="48"/>
        </w:rPr>
        <w:t>end</w:t>
      </w:r>
      <w:r w:rsidR="003D2B09">
        <w:rPr>
          <w:rFonts w:ascii="Garamond"/>
          <w:color w:val="151515"/>
          <w:spacing w:val="6"/>
          <w:sz w:val="48"/>
        </w:rPr>
        <w:t xml:space="preserve"> </w:t>
      </w:r>
      <w:r w:rsidR="003D2B09">
        <w:rPr>
          <w:rFonts w:ascii="Garamond"/>
          <w:color w:val="151515"/>
          <w:spacing w:val="-8"/>
          <w:w w:val="107"/>
          <w:sz w:val="48"/>
        </w:rPr>
        <w:t>a</w:t>
      </w:r>
      <w:r w:rsidR="003D2B09">
        <w:rPr>
          <w:rFonts w:ascii="Garamond"/>
          <w:color w:val="151515"/>
          <w:w w:val="107"/>
          <w:sz w:val="48"/>
        </w:rPr>
        <w:t>s</w:t>
      </w:r>
      <w:r w:rsidR="003D2B09">
        <w:rPr>
          <w:rFonts w:ascii="Garamond"/>
          <w:color w:val="151515"/>
          <w:spacing w:val="-15"/>
          <w:sz w:val="48"/>
        </w:rPr>
        <w:t xml:space="preserve"> </w:t>
      </w:r>
      <w:r w:rsidR="003D2B09">
        <w:rPr>
          <w:rFonts w:ascii="Garamond"/>
          <w:color w:val="151515"/>
          <w:spacing w:val="-10"/>
          <w:w w:val="121"/>
          <w:sz w:val="48"/>
        </w:rPr>
        <w:t>wel</w:t>
      </w:r>
      <w:r w:rsidR="003D2B09">
        <w:rPr>
          <w:rFonts w:ascii="Garamond"/>
          <w:color w:val="151515"/>
          <w:w w:val="121"/>
          <w:sz w:val="48"/>
        </w:rPr>
        <w:t>l</w:t>
      </w:r>
      <w:r w:rsidR="003D2B09">
        <w:rPr>
          <w:rFonts w:ascii="Garamond"/>
          <w:color w:val="151515"/>
          <w:spacing w:val="15"/>
          <w:sz w:val="48"/>
        </w:rPr>
        <w:t xml:space="preserve"> </w:t>
      </w:r>
      <w:r w:rsidR="003D2B09">
        <w:rPr>
          <w:rFonts w:ascii="Garamond"/>
          <w:color w:val="151515"/>
          <w:spacing w:val="-8"/>
          <w:w w:val="107"/>
          <w:sz w:val="48"/>
        </w:rPr>
        <w:t>a</w:t>
      </w:r>
      <w:r w:rsidR="003D2B09">
        <w:rPr>
          <w:rFonts w:ascii="Garamond"/>
          <w:color w:val="151515"/>
          <w:w w:val="107"/>
          <w:sz w:val="48"/>
        </w:rPr>
        <w:t>s</w:t>
      </w:r>
      <w:r w:rsidR="003D2B09">
        <w:rPr>
          <w:rFonts w:ascii="Garamond"/>
          <w:color w:val="151515"/>
          <w:spacing w:val="15"/>
          <w:sz w:val="48"/>
        </w:rPr>
        <w:t xml:space="preserve"> </w:t>
      </w:r>
      <w:r w:rsidR="003D2B09">
        <w:rPr>
          <w:rFonts w:ascii="Garamond"/>
          <w:color w:val="151515"/>
          <w:spacing w:val="3"/>
          <w:w w:val="111"/>
          <w:sz w:val="48"/>
        </w:rPr>
        <w:t>th</w:t>
      </w:r>
      <w:r w:rsidR="003D2B09">
        <w:rPr>
          <w:rFonts w:ascii="Garamond"/>
          <w:color w:val="151515"/>
          <w:w w:val="111"/>
          <w:sz w:val="48"/>
        </w:rPr>
        <w:t>e</w:t>
      </w:r>
      <w:r w:rsidR="003D2B09">
        <w:rPr>
          <w:rFonts w:ascii="Garamond"/>
          <w:color w:val="151515"/>
          <w:spacing w:val="-1"/>
          <w:sz w:val="48"/>
        </w:rPr>
        <w:t xml:space="preserve"> </w:t>
      </w:r>
      <w:r w:rsidR="003D2B09">
        <w:rPr>
          <w:rFonts w:ascii="Garamond"/>
          <w:color w:val="151515"/>
          <w:spacing w:val="3"/>
          <w:w w:val="109"/>
          <w:sz w:val="48"/>
        </w:rPr>
        <w:t>start</w:t>
      </w:r>
    </w:p>
    <w:p w14:paraId="1DF817C5" w14:textId="77777777" w:rsidR="003D45B2" w:rsidRDefault="003D45B2">
      <w:pPr>
        <w:spacing w:line="345" w:lineRule="exact"/>
        <w:jc w:val="center"/>
        <w:rPr>
          <w:rFonts w:ascii="Garamond"/>
          <w:sz w:val="48"/>
        </w:rPr>
        <w:sectPr w:rsidR="003D45B2">
          <w:type w:val="continuous"/>
          <w:pgSz w:w="18000" w:h="27000"/>
          <w:pgMar w:top="1280" w:right="720" w:bottom="280" w:left="420" w:header="720" w:footer="720" w:gutter="0"/>
          <w:cols w:space="720"/>
        </w:sectPr>
      </w:pPr>
    </w:p>
    <w:p w14:paraId="1DF817C6" w14:textId="77777777" w:rsidR="003D45B2" w:rsidRDefault="00000000">
      <w:pPr>
        <w:tabs>
          <w:tab w:val="left" w:pos="3330"/>
        </w:tabs>
        <w:spacing w:before="301"/>
        <w:ind w:left="2520"/>
        <w:jc w:val="center"/>
        <w:rPr>
          <w:rFonts w:ascii="Arial" w:hAnsi="Arial"/>
          <w:sz w:val="55"/>
        </w:rPr>
      </w:pPr>
      <w:r>
        <w:pict w14:anchorId="1DF81F1E">
          <v:shape id="_x0000_s1291" type="#_x0000_t136" style="position:absolute;left:0;text-align:left;margin-left:146.15pt;margin-top:73.05pt;width:147.2pt;height:27.75pt;rotation:358;z-index:-19868160;mso-position-horizontal-relative:page" fillcolor="#171717" stroked="f">
            <o:extrusion v:ext="view" autorotationcenter="t"/>
            <v:textpath style="font-family:&quot;Times New Roman&quot;;font-size:27pt;v-text-kern:t;mso-text-shadow:auto" string="¥ � � �"/>
            <w10:wrap anchorx="page"/>
          </v:shape>
        </w:pict>
      </w:r>
      <w:proofErr w:type="gramStart"/>
      <w:r w:rsidR="003D2B09">
        <w:rPr>
          <w:rFonts w:ascii="Arial" w:hAnsi="Arial"/>
          <w:color w:val="171717"/>
          <w:spacing w:val="-496"/>
          <w:w w:val="161"/>
          <w:position w:val="-3"/>
          <w:sz w:val="55"/>
        </w:rPr>
        <w:t>¥</w:t>
      </w:r>
      <w:r w:rsidR="003D2B09">
        <w:rPr>
          <w:rFonts w:ascii="Times New Roman" w:hAnsi="Times New Roman"/>
          <w:color w:val="1B1B1B"/>
          <w:w w:val="149"/>
          <w:position w:val="-60"/>
          <w:sz w:val="51"/>
        </w:rPr>
        <w:t>:f</w:t>
      </w:r>
      <w:proofErr w:type="gramEnd"/>
      <w:r w:rsidR="003D2B09">
        <w:rPr>
          <w:rFonts w:ascii="Times New Roman" w:hAnsi="Times New Roman"/>
          <w:color w:val="1B1B1B"/>
          <w:position w:val="-60"/>
          <w:sz w:val="51"/>
        </w:rPr>
        <w:tab/>
      </w:r>
      <w:proofErr w:type="spellStart"/>
      <w:proofErr w:type="gramStart"/>
      <w:r w:rsidR="003D2B09">
        <w:rPr>
          <w:rFonts w:ascii="Times New Roman" w:hAnsi="Times New Roman"/>
          <w:color w:val="1B1B1B"/>
          <w:spacing w:val="-522"/>
          <w:w w:val="90"/>
          <w:position w:val="-51"/>
          <w:sz w:val="51"/>
        </w:rPr>
        <w:t>jf</w:t>
      </w:r>
      <w:proofErr w:type="spellEnd"/>
      <w:r w:rsidR="003D2B09">
        <w:rPr>
          <w:rFonts w:ascii="Times New Roman" w:hAnsi="Times New Roman"/>
          <w:color w:val="1B1B1B"/>
          <w:spacing w:val="-522"/>
          <w:w w:val="90"/>
          <w:position w:val="-51"/>
          <w:sz w:val="51"/>
        </w:rPr>
        <w:t>,;</w:t>
      </w:r>
      <w:proofErr w:type="gramEnd"/>
      <w:r w:rsidR="003D2B09">
        <w:rPr>
          <w:rFonts w:ascii="Arial" w:hAnsi="Arial"/>
          <w:color w:val="171717"/>
          <w:spacing w:val="1"/>
          <w:w w:val="49"/>
          <w:sz w:val="55"/>
        </w:rPr>
        <w:t>·</w:t>
      </w:r>
      <w:proofErr w:type="spellStart"/>
      <w:r w:rsidR="003D2B09">
        <w:rPr>
          <w:rFonts w:ascii="Arial" w:hAnsi="Arial"/>
          <w:color w:val="171717"/>
          <w:spacing w:val="-1"/>
          <w:w w:val="101"/>
          <w:sz w:val="55"/>
        </w:rPr>
        <w:t>tx</w:t>
      </w:r>
      <w:proofErr w:type="spellEnd"/>
    </w:p>
    <w:p w14:paraId="1DF817C7" w14:textId="77777777" w:rsidR="003D45B2" w:rsidRDefault="003D2B09">
      <w:pPr>
        <w:pStyle w:val="BodyText"/>
        <w:rPr>
          <w:rFonts w:ascii="Arial"/>
          <w:sz w:val="75"/>
        </w:rPr>
      </w:pPr>
      <w:r>
        <w:br w:type="column"/>
      </w:r>
    </w:p>
    <w:p w14:paraId="1DF817C8" w14:textId="77777777" w:rsidR="003D45B2" w:rsidRDefault="003D2B09">
      <w:pPr>
        <w:pStyle w:val="Heading7"/>
        <w:tabs>
          <w:tab w:val="left" w:pos="1222"/>
        </w:tabs>
        <w:spacing w:before="0" w:line="240" w:lineRule="auto"/>
        <w:ind w:left="232"/>
      </w:pPr>
      <w:r>
        <w:rPr>
          <w:color w:val="1B1B1B"/>
          <w:w w:val="135"/>
        </w:rPr>
        <w:t>z.</w:t>
      </w:r>
      <w:r>
        <w:rPr>
          <w:color w:val="1B1B1B"/>
          <w:w w:val="135"/>
        </w:rPr>
        <w:tab/>
      </w:r>
      <w:r>
        <w:rPr>
          <w:color w:val="1B1B1B"/>
          <w:spacing w:val="-16"/>
          <w:w w:val="125"/>
          <w:position w:val="-8"/>
        </w:rPr>
        <w:t>.</w:t>
      </w:r>
    </w:p>
    <w:p w14:paraId="1DF817C9" w14:textId="77777777" w:rsidR="003D45B2" w:rsidRDefault="003D2B09">
      <w:pPr>
        <w:pStyle w:val="BodyText"/>
        <w:spacing w:before="2"/>
        <w:rPr>
          <w:rFonts w:ascii="Times New Roman"/>
          <w:sz w:val="66"/>
        </w:rPr>
      </w:pPr>
      <w:r>
        <w:br w:type="column"/>
      </w:r>
    </w:p>
    <w:p w14:paraId="1DF817CA" w14:textId="77777777" w:rsidR="003D45B2" w:rsidRDefault="003D2B09">
      <w:pPr>
        <w:ind w:left="1039"/>
        <w:rPr>
          <w:rFonts w:ascii="Garamond"/>
          <w:sz w:val="48"/>
        </w:rPr>
      </w:pPr>
      <w:r>
        <w:rPr>
          <w:rFonts w:ascii="Garamond"/>
          <w:color w:val="131313"/>
          <w:w w:val="110"/>
          <w:sz w:val="48"/>
        </w:rPr>
        <w:t>means</w:t>
      </w:r>
      <w:r>
        <w:rPr>
          <w:rFonts w:ascii="Garamond"/>
          <w:color w:val="131313"/>
          <w:spacing w:val="-2"/>
          <w:w w:val="110"/>
          <w:sz w:val="48"/>
        </w:rPr>
        <w:t xml:space="preserve"> </w:t>
      </w:r>
      <w:r>
        <w:rPr>
          <w:rFonts w:ascii="Garamond"/>
          <w:color w:val="131313"/>
          <w:w w:val="110"/>
          <w:sz w:val="48"/>
        </w:rPr>
        <w:t>an</w:t>
      </w:r>
      <w:r>
        <w:rPr>
          <w:rFonts w:ascii="Garamond"/>
          <w:color w:val="131313"/>
          <w:spacing w:val="-8"/>
          <w:w w:val="110"/>
          <w:sz w:val="48"/>
        </w:rPr>
        <w:t xml:space="preserve"> </w:t>
      </w:r>
      <w:r>
        <w:rPr>
          <w:rFonts w:ascii="Garamond"/>
          <w:color w:val="131313"/>
          <w:w w:val="110"/>
          <w:sz w:val="48"/>
        </w:rPr>
        <w:t>end</w:t>
      </w:r>
      <w:r>
        <w:rPr>
          <w:rFonts w:ascii="Garamond"/>
          <w:color w:val="131313"/>
          <w:spacing w:val="-8"/>
          <w:w w:val="110"/>
          <w:sz w:val="48"/>
        </w:rPr>
        <w:t xml:space="preserve"> </w:t>
      </w:r>
      <w:r>
        <w:rPr>
          <w:rFonts w:ascii="Garamond"/>
          <w:color w:val="131313"/>
          <w:w w:val="110"/>
          <w:sz w:val="48"/>
        </w:rPr>
        <w:t>to</w:t>
      </w:r>
      <w:r>
        <w:rPr>
          <w:rFonts w:ascii="Garamond"/>
          <w:color w:val="131313"/>
          <w:spacing w:val="-1"/>
          <w:w w:val="110"/>
          <w:sz w:val="48"/>
        </w:rPr>
        <w:t xml:space="preserve"> </w:t>
      </w:r>
      <w:r>
        <w:rPr>
          <w:rFonts w:ascii="Garamond"/>
          <w:color w:val="131313"/>
          <w:w w:val="110"/>
          <w:sz w:val="48"/>
        </w:rPr>
        <w:t>failure</w:t>
      </w:r>
    </w:p>
    <w:p w14:paraId="1DF817CB" w14:textId="77777777" w:rsidR="003D45B2" w:rsidRDefault="00000000">
      <w:pPr>
        <w:spacing w:before="255"/>
        <w:ind w:left="1039"/>
        <w:rPr>
          <w:rFonts w:ascii="Garamond"/>
          <w:sz w:val="48"/>
        </w:rPr>
      </w:pPr>
      <w:r>
        <w:pict w14:anchorId="1DF81F1F">
          <v:shape id="_x0000_s1290" type="#_x0000_t202" style="position:absolute;left:0;text-align:left;margin-left:270.5pt;margin-top:24pt;width:27.9pt;height:36.8pt;z-index:-19872256;mso-position-horizontal-relative:page" filled="f" stroked="f">
            <v:textbox inset="0,0,0,0">
              <w:txbxContent>
                <w:p w14:paraId="1DF820B8" w14:textId="77777777" w:rsidR="003D45B2" w:rsidRDefault="003D2B09">
                  <w:pPr>
                    <w:spacing w:before="196" w:line="539" w:lineRule="exact"/>
                    <w:ind w:left="20"/>
                    <w:rPr>
                      <w:rFonts w:ascii="Times New Roman"/>
                      <w:sz w:val="51"/>
                    </w:rPr>
                  </w:pPr>
                  <w:r>
                    <w:rPr>
                      <w:rFonts w:ascii="Times New Roman"/>
                      <w:color w:val="1D1D1D"/>
                      <w:w w:val="145"/>
                      <w:sz w:val="51"/>
                    </w:rPr>
                    <w:t>z.</w:t>
                  </w:r>
                </w:p>
              </w:txbxContent>
            </v:textbox>
            <w10:wrap anchorx="page"/>
          </v:shape>
        </w:pict>
      </w:r>
      <w:proofErr w:type="gramStart"/>
      <w:r w:rsidR="003D2B09">
        <w:rPr>
          <w:rFonts w:ascii="Garamond"/>
          <w:color w:val="1B1B1B"/>
          <w:w w:val="110"/>
          <w:sz w:val="48"/>
        </w:rPr>
        <w:t>the</w:t>
      </w:r>
      <w:proofErr w:type="gramEnd"/>
      <w:r w:rsidR="003D2B09">
        <w:rPr>
          <w:rFonts w:ascii="Garamond"/>
          <w:color w:val="1B1B1B"/>
          <w:w w:val="110"/>
          <w:sz w:val="48"/>
        </w:rPr>
        <w:t xml:space="preserve"> sage thus</w:t>
      </w:r>
      <w:r w:rsidR="003D2B09">
        <w:rPr>
          <w:rFonts w:ascii="Garamond"/>
          <w:color w:val="1B1B1B"/>
          <w:spacing w:val="-13"/>
          <w:w w:val="110"/>
          <w:sz w:val="48"/>
        </w:rPr>
        <w:t xml:space="preserve"> </w:t>
      </w:r>
      <w:r w:rsidR="003D2B09">
        <w:rPr>
          <w:rFonts w:ascii="Garamond"/>
          <w:color w:val="1B1B1B"/>
          <w:w w:val="110"/>
          <w:sz w:val="48"/>
        </w:rPr>
        <w:t>seeks</w:t>
      </w:r>
      <w:r w:rsidR="003D2B09">
        <w:rPr>
          <w:rFonts w:ascii="Garamond"/>
          <w:color w:val="1B1B1B"/>
          <w:spacing w:val="-29"/>
          <w:w w:val="110"/>
          <w:sz w:val="48"/>
        </w:rPr>
        <w:t xml:space="preserve"> </w:t>
      </w:r>
      <w:r w:rsidR="003D2B09">
        <w:rPr>
          <w:rFonts w:ascii="Garamond"/>
          <w:color w:val="1B1B1B"/>
          <w:w w:val="110"/>
          <w:sz w:val="48"/>
        </w:rPr>
        <w:t>what</w:t>
      </w:r>
      <w:r w:rsidR="003D2B09">
        <w:rPr>
          <w:rFonts w:ascii="Garamond"/>
          <w:color w:val="1B1B1B"/>
          <w:spacing w:val="1"/>
          <w:w w:val="110"/>
          <w:sz w:val="48"/>
        </w:rPr>
        <w:t xml:space="preserve"> </w:t>
      </w:r>
      <w:r w:rsidR="003D2B09">
        <w:rPr>
          <w:rFonts w:ascii="Garamond"/>
          <w:color w:val="1B1B1B"/>
          <w:w w:val="110"/>
          <w:sz w:val="48"/>
        </w:rPr>
        <w:t>no</w:t>
      </w:r>
      <w:r w:rsidR="003D2B09">
        <w:rPr>
          <w:rFonts w:ascii="Garamond"/>
          <w:color w:val="1B1B1B"/>
          <w:spacing w:val="-15"/>
          <w:w w:val="110"/>
          <w:sz w:val="48"/>
        </w:rPr>
        <w:t xml:space="preserve"> </w:t>
      </w:r>
      <w:r w:rsidR="003D2B09">
        <w:rPr>
          <w:rFonts w:ascii="Garamond"/>
          <w:color w:val="1B1B1B"/>
          <w:w w:val="110"/>
          <w:sz w:val="48"/>
        </w:rPr>
        <w:t>one</w:t>
      </w:r>
      <w:r w:rsidR="003D2B09">
        <w:rPr>
          <w:rFonts w:ascii="Garamond"/>
          <w:color w:val="1B1B1B"/>
          <w:spacing w:val="-14"/>
          <w:w w:val="110"/>
          <w:sz w:val="48"/>
        </w:rPr>
        <w:t xml:space="preserve"> </w:t>
      </w:r>
      <w:r w:rsidR="003D2B09">
        <w:rPr>
          <w:rFonts w:ascii="Garamond"/>
          <w:color w:val="1B1B1B"/>
          <w:w w:val="110"/>
          <w:sz w:val="48"/>
        </w:rPr>
        <w:t>seeks</w:t>
      </w:r>
    </w:p>
    <w:p w14:paraId="1DF817CC" w14:textId="77777777" w:rsidR="003D45B2" w:rsidRDefault="003D45B2">
      <w:pPr>
        <w:rPr>
          <w:rFonts w:ascii="Garamond"/>
          <w:sz w:val="48"/>
        </w:rPr>
        <w:sectPr w:rsidR="003D45B2">
          <w:type w:val="continuous"/>
          <w:pgSz w:w="18000" w:h="27000"/>
          <w:pgMar w:top="1280" w:right="720" w:bottom="280" w:left="420" w:header="720" w:footer="720" w:gutter="0"/>
          <w:cols w:num="3" w:space="720" w:equalWidth="0">
            <w:col w:w="3869" w:space="40"/>
            <w:col w:w="1373" w:space="39"/>
            <w:col w:w="11539"/>
          </w:cols>
        </w:sectPr>
      </w:pPr>
    </w:p>
    <w:p w14:paraId="1DF817CD" w14:textId="77777777" w:rsidR="003D45B2" w:rsidRDefault="003D45B2">
      <w:pPr>
        <w:pStyle w:val="BodyText"/>
        <w:spacing w:before="6"/>
        <w:rPr>
          <w:rFonts w:ascii="Garamond"/>
          <w:sz w:val="14"/>
        </w:rPr>
      </w:pPr>
    </w:p>
    <w:p w14:paraId="1DF817CE" w14:textId="77777777" w:rsidR="003D45B2" w:rsidRDefault="003D45B2">
      <w:pPr>
        <w:rPr>
          <w:rFonts w:ascii="Garamond"/>
          <w:sz w:val="14"/>
        </w:rPr>
        <w:sectPr w:rsidR="003D45B2">
          <w:type w:val="continuous"/>
          <w:pgSz w:w="18000" w:h="27000"/>
          <w:pgMar w:top="1280" w:right="720" w:bottom="280" w:left="420" w:header="720" w:footer="720" w:gutter="0"/>
          <w:cols w:space="720"/>
        </w:sectPr>
      </w:pPr>
    </w:p>
    <w:p w14:paraId="1DF817CF" w14:textId="77777777" w:rsidR="003D45B2" w:rsidRDefault="00000000">
      <w:pPr>
        <w:tabs>
          <w:tab w:val="left" w:pos="3375"/>
          <w:tab w:val="left" w:pos="4980"/>
        </w:tabs>
        <w:spacing w:before="279" w:line="196" w:lineRule="exact"/>
        <w:ind w:left="2535"/>
        <w:rPr>
          <w:rFonts w:ascii="Times New Roman"/>
          <w:sz w:val="51"/>
        </w:rPr>
      </w:pPr>
      <w:r>
        <w:pict w14:anchorId="1DF81F20">
          <v:shape id="_x0000_s1289" type="#_x0000_t202" style="position:absolute;left:0;text-align:left;margin-left:154.25pt;margin-top:-25.15pt;width:9.9pt;height:36.6pt;z-index:-19873792;mso-position-horizontal-relative:page" filled="f" stroked="f">
            <v:textbox inset="0,0,0,0">
              <w:txbxContent>
                <w:p w14:paraId="1DF820B9" w14:textId="77777777" w:rsidR="003D45B2" w:rsidRDefault="003D2B09">
                  <w:pPr>
                    <w:spacing w:before="196" w:line="535" w:lineRule="exact"/>
                    <w:ind w:left="20"/>
                    <w:rPr>
                      <w:rFonts w:ascii="Times New Roman"/>
                      <w:sz w:val="51"/>
                    </w:rPr>
                  </w:pPr>
                  <w:r>
                    <w:rPr>
                      <w:rFonts w:ascii="Times New Roman"/>
                      <w:color w:val="1D1D1D"/>
                      <w:w w:val="117"/>
                      <w:sz w:val="51"/>
                    </w:rPr>
                    <w:t>.</w:t>
                  </w:r>
                </w:p>
              </w:txbxContent>
            </v:textbox>
            <w10:wrap anchorx="page"/>
          </v:shape>
        </w:pict>
      </w:r>
      <w:r>
        <w:pict w14:anchorId="1DF81F21">
          <v:shape id="_x0000_s1288" type="#_x0000_t202" style="position:absolute;left:0;text-align:left;margin-left:187.25pt;margin-top:-24.8pt;width:26.4pt;height:36.8pt;z-index:-19873280;mso-position-horizontal-relative:page" filled="f" stroked="f">
            <v:textbox inset="0,0,0,0">
              <w:txbxContent>
                <w:p w14:paraId="1DF820BA" w14:textId="77777777" w:rsidR="003D45B2" w:rsidRDefault="003D2B09">
                  <w:pPr>
                    <w:spacing w:before="196" w:line="539" w:lineRule="exact"/>
                    <w:ind w:left="20"/>
                    <w:rPr>
                      <w:rFonts w:ascii="Times New Roman"/>
                      <w:sz w:val="51"/>
                    </w:rPr>
                  </w:pPr>
                  <w:r>
                    <w:rPr>
                      <w:rFonts w:ascii="Times New Roman"/>
                      <w:color w:val="1D1D1D"/>
                      <w:w w:val="90"/>
                      <w:sz w:val="51"/>
                    </w:rPr>
                    <w:t>Pl.</w:t>
                  </w:r>
                </w:p>
              </w:txbxContent>
            </v:textbox>
            <w10:wrap anchorx="page"/>
          </v:shape>
        </w:pict>
      </w:r>
      <w:r>
        <w:pict w14:anchorId="1DF81F22">
          <v:shape id="_x0000_s1287" type="#_x0000_t202" style="position:absolute;left:0;text-align:left;margin-left:227pt;margin-top:-24.4pt;width:27.5pt;height:36.8pt;z-index:-19872768;mso-position-horizontal-relative:page" filled="f" stroked="f">
            <v:textbox inset="0,0,0,0">
              <w:txbxContent>
                <w:p w14:paraId="1DF820BB" w14:textId="77777777" w:rsidR="003D45B2" w:rsidRDefault="003D2B09">
                  <w:pPr>
                    <w:spacing w:before="196" w:line="539" w:lineRule="exact"/>
                    <w:ind w:left="20"/>
                    <w:rPr>
                      <w:rFonts w:ascii="Times New Roman"/>
                      <w:sz w:val="51"/>
                    </w:rPr>
                  </w:pPr>
                  <w:r>
                    <w:rPr>
                      <w:rFonts w:ascii="Times New Roman"/>
                      <w:color w:val="1D1D1D"/>
                      <w:w w:val="85"/>
                      <w:sz w:val="51"/>
                    </w:rPr>
                    <w:t>J&amp;</w:t>
                  </w:r>
                </w:p>
              </w:txbxContent>
            </v:textbox>
            <w10:wrap anchorx="page"/>
          </v:shape>
        </w:pict>
      </w:r>
      <w:r>
        <w:pict w14:anchorId="1DF81F23">
          <v:shape id="_x0000_s1286" type="#_x0000_t202" style="position:absolute;left:0;text-align:left;margin-left:236.25pt;margin-top:93.3pt;width:5.3pt;height:6.75pt;z-index:-19862016;mso-position-horizontal-relative:page" filled="f" stroked="f">
            <v:textbox inset="0,0,0,0">
              <w:txbxContent>
                <w:p w14:paraId="1DF820BC" w14:textId="77777777" w:rsidR="003D45B2" w:rsidRDefault="003D2B09">
                  <w:pPr>
                    <w:spacing w:before="13" w:line="122" w:lineRule="exact"/>
                    <w:rPr>
                      <w:rFonts w:ascii="Arial"/>
                      <w:sz w:val="13"/>
                    </w:rPr>
                  </w:pPr>
                  <w:r>
                    <w:rPr>
                      <w:rFonts w:ascii="Arial"/>
                      <w:color w:val="232323"/>
                      <w:w w:val="290"/>
                      <w:sz w:val="13"/>
                    </w:rPr>
                    <w:t>,</w:t>
                  </w:r>
                </w:p>
              </w:txbxContent>
            </v:textbox>
            <w10:wrap anchorx="page"/>
          </v:shape>
        </w:pict>
      </w:r>
      <w:r w:rsidR="003D2B09">
        <w:rPr>
          <w:rFonts w:ascii="Times New Roman"/>
          <w:color w:val="222222"/>
          <w:position w:val="-4"/>
          <w:sz w:val="46"/>
        </w:rPr>
        <w:t>mi</w:t>
      </w:r>
      <w:r w:rsidR="003D2B09">
        <w:rPr>
          <w:rFonts w:ascii="Times New Roman"/>
          <w:color w:val="222222"/>
          <w:position w:val="-4"/>
          <w:sz w:val="46"/>
        </w:rPr>
        <w:tab/>
      </w:r>
      <w:proofErr w:type="spellStart"/>
      <w:r w:rsidR="003D2B09">
        <w:rPr>
          <w:rFonts w:ascii="Times New Roman"/>
          <w:color w:val="202020"/>
          <w:sz w:val="51"/>
        </w:rPr>
        <w:t>mi</w:t>
      </w:r>
      <w:proofErr w:type="spellEnd"/>
      <w:r w:rsidR="003D2B09">
        <w:rPr>
          <w:rFonts w:ascii="Times New Roman"/>
          <w:color w:val="202020"/>
          <w:spacing w:val="168"/>
          <w:sz w:val="51"/>
        </w:rPr>
        <w:t xml:space="preserve"> </w:t>
      </w:r>
      <w:r w:rsidR="003D2B09">
        <w:rPr>
          <w:rFonts w:ascii="Times New Roman"/>
          <w:color w:val="202020"/>
          <w:w w:val="125"/>
          <w:sz w:val="51"/>
        </w:rPr>
        <w:t>z.</w:t>
      </w:r>
      <w:r w:rsidR="003D2B09">
        <w:rPr>
          <w:rFonts w:ascii="Times New Roman"/>
          <w:color w:val="202020"/>
          <w:w w:val="125"/>
          <w:sz w:val="51"/>
        </w:rPr>
        <w:tab/>
      </w:r>
      <w:proofErr w:type="spellStart"/>
      <w:proofErr w:type="gramStart"/>
      <w:r w:rsidR="003D2B09">
        <w:rPr>
          <w:rFonts w:ascii="Times New Roman"/>
          <w:color w:val="202020"/>
          <w:spacing w:val="-2"/>
          <w:w w:val="90"/>
          <w:sz w:val="51"/>
        </w:rPr>
        <w:t>jf</w:t>
      </w:r>
      <w:proofErr w:type="spellEnd"/>
      <w:r w:rsidR="003D2B09">
        <w:rPr>
          <w:rFonts w:ascii="Times New Roman"/>
          <w:color w:val="202020"/>
          <w:spacing w:val="-2"/>
          <w:w w:val="90"/>
          <w:sz w:val="51"/>
        </w:rPr>
        <w:t>,;</w:t>
      </w:r>
      <w:proofErr w:type="gramEnd"/>
    </w:p>
    <w:p w14:paraId="1DF817D0" w14:textId="77777777" w:rsidR="003D45B2" w:rsidRDefault="003D2B09">
      <w:pPr>
        <w:spacing w:before="88" w:line="388" w:lineRule="exact"/>
        <w:ind w:left="815"/>
        <w:rPr>
          <w:rFonts w:ascii="Garamond"/>
          <w:sz w:val="48"/>
        </w:rPr>
      </w:pPr>
      <w:r>
        <w:br w:type="column"/>
      </w:r>
      <w:r>
        <w:rPr>
          <w:rFonts w:ascii="Garamond"/>
          <w:color w:val="1C1C1C"/>
          <w:w w:val="110"/>
          <w:sz w:val="48"/>
        </w:rPr>
        <w:t>he</w:t>
      </w:r>
      <w:r>
        <w:rPr>
          <w:rFonts w:ascii="Garamond"/>
          <w:color w:val="1C1C1C"/>
          <w:spacing w:val="20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doesn't</w:t>
      </w:r>
      <w:r>
        <w:rPr>
          <w:rFonts w:ascii="Garamond"/>
          <w:color w:val="1C1C1C"/>
          <w:spacing w:val="21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prize</w:t>
      </w:r>
      <w:r>
        <w:rPr>
          <w:rFonts w:ascii="Garamond"/>
          <w:color w:val="1C1C1C"/>
          <w:spacing w:val="20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hard-to-get</w:t>
      </w:r>
      <w:r>
        <w:rPr>
          <w:rFonts w:ascii="Garamond"/>
          <w:color w:val="1C1C1C"/>
          <w:spacing w:val="21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goods</w:t>
      </w:r>
    </w:p>
    <w:p w14:paraId="1DF817D1" w14:textId="77777777" w:rsidR="003D45B2" w:rsidRDefault="003D45B2">
      <w:pPr>
        <w:spacing w:line="388" w:lineRule="exact"/>
        <w:rPr>
          <w:rFonts w:ascii="Garamond"/>
          <w:sz w:val="48"/>
        </w:rPr>
        <w:sectPr w:rsidR="003D45B2">
          <w:type w:val="continuous"/>
          <w:pgSz w:w="18000" w:h="27000"/>
          <w:pgMar w:top="1280" w:right="720" w:bottom="280" w:left="420" w:header="720" w:footer="720" w:gutter="0"/>
          <w:cols w:num="2" w:space="720" w:equalWidth="0">
            <w:col w:w="5505" w:space="40"/>
            <w:col w:w="11315"/>
          </w:cols>
        </w:sectPr>
      </w:pPr>
    </w:p>
    <w:p w14:paraId="1DF817D2" w14:textId="77777777" w:rsidR="003D45B2" w:rsidRDefault="003D2B09">
      <w:pPr>
        <w:pStyle w:val="Heading7"/>
        <w:tabs>
          <w:tab w:val="left" w:pos="3337"/>
        </w:tabs>
        <w:spacing w:before="370" w:line="553" w:lineRule="exact"/>
        <w:ind w:left="2505"/>
        <w:jc w:val="center"/>
      </w:pPr>
      <w:r>
        <w:rPr>
          <w:color w:val="202020"/>
          <w:w w:val="110"/>
        </w:rPr>
        <w:t>1t</w:t>
      </w:r>
      <w:r>
        <w:rPr>
          <w:color w:val="202020"/>
          <w:w w:val="110"/>
        </w:rPr>
        <w:tab/>
      </w:r>
      <w:r>
        <w:rPr>
          <w:color w:val="202020"/>
          <w:w w:val="85"/>
        </w:rPr>
        <w:t>J&amp;</w:t>
      </w:r>
    </w:p>
    <w:p w14:paraId="1DF817D3" w14:textId="77777777" w:rsidR="003D45B2" w:rsidRDefault="003D2B09">
      <w:pPr>
        <w:spacing w:line="76" w:lineRule="auto"/>
        <w:ind w:left="2520"/>
        <w:jc w:val="center"/>
        <w:rPr>
          <w:rFonts w:ascii="Times New Roman"/>
          <w:sz w:val="51"/>
        </w:rPr>
      </w:pPr>
      <w:proofErr w:type="gramStart"/>
      <w:r>
        <w:rPr>
          <w:rFonts w:ascii="Times New Roman"/>
          <w:color w:val="1C1C1C"/>
          <w:spacing w:val="-481"/>
          <w:w w:val="138"/>
          <w:position w:val="-53"/>
          <w:sz w:val="51"/>
        </w:rPr>
        <w:t>A</w:t>
      </w:r>
      <w:r>
        <w:rPr>
          <w:rFonts w:ascii="Arial"/>
          <w:color w:val="1F1F1F"/>
          <w:w w:val="83"/>
          <w:sz w:val="55"/>
        </w:rPr>
        <w:t>W</w:t>
      </w:r>
      <w:r>
        <w:rPr>
          <w:rFonts w:ascii="Arial"/>
          <w:color w:val="1F1F1F"/>
          <w:sz w:val="55"/>
        </w:rPr>
        <w:t xml:space="preserve"> </w:t>
      </w:r>
      <w:r>
        <w:rPr>
          <w:rFonts w:ascii="Arial"/>
          <w:color w:val="1F1F1F"/>
          <w:spacing w:val="69"/>
          <w:sz w:val="55"/>
        </w:rPr>
        <w:t xml:space="preserve"> </w:t>
      </w:r>
      <w:r>
        <w:rPr>
          <w:rFonts w:ascii="Times New Roman"/>
          <w:color w:val="1E1E1E"/>
          <w:spacing w:val="-10"/>
          <w:w w:val="144"/>
          <w:sz w:val="51"/>
        </w:rPr>
        <w:t>z.</w:t>
      </w:r>
      <w:proofErr w:type="gramEnd"/>
    </w:p>
    <w:p w14:paraId="1DF817D4" w14:textId="77777777" w:rsidR="003D45B2" w:rsidRDefault="003D2B09">
      <w:pPr>
        <w:tabs>
          <w:tab w:val="left" w:pos="1084"/>
        </w:tabs>
        <w:spacing w:before="300"/>
        <w:ind w:left="245"/>
        <w:rPr>
          <w:rFonts w:ascii="Arial" w:eastAsia="Arial" w:hAnsi="Arial" w:cs="Arial"/>
          <w:sz w:val="55"/>
          <w:szCs w:val="55"/>
        </w:rPr>
      </w:pPr>
      <w:r>
        <w:br w:type="column"/>
      </w:r>
      <w:r>
        <w:rPr>
          <w:rFonts w:ascii="Arial" w:eastAsia="Arial" w:hAnsi="Arial" w:cs="Arial"/>
          <w:color w:val="1E1E1E"/>
          <w:spacing w:val="-346"/>
          <w:w w:val="120"/>
          <w:position w:val="1"/>
          <w:sz w:val="55"/>
          <w:szCs w:val="55"/>
        </w:rPr>
        <w:t>�</w:t>
      </w:r>
      <w:r>
        <w:rPr>
          <w:rFonts w:ascii="Arial" w:eastAsia="Arial" w:hAnsi="Arial" w:cs="Arial"/>
          <w:color w:val="202020"/>
          <w:w w:val="329"/>
          <w:position w:val="72"/>
          <w:sz w:val="13"/>
          <w:szCs w:val="13"/>
        </w:rPr>
        <w:t>•</w:t>
      </w:r>
      <w:r>
        <w:rPr>
          <w:rFonts w:ascii="Arial" w:eastAsia="Arial" w:hAnsi="Arial" w:cs="Arial"/>
          <w:color w:val="202020"/>
          <w:position w:val="72"/>
          <w:sz w:val="13"/>
          <w:szCs w:val="13"/>
        </w:rPr>
        <w:tab/>
      </w:r>
      <w:proofErr w:type="gramStart"/>
      <w:r>
        <w:rPr>
          <w:rFonts w:ascii="Arial" w:eastAsia="Arial" w:hAnsi="Arial" w:cs="Arial"/>
          <w:color w:val="1B1B1B"/>
          <w:spacing w:val="-506"/>
          <w:w w:val="238"/>
          <w:position w:val="53"/>
          <w:sz w:val="55"/>
          <w:szCs w:val="55"/>
        </w:rPr>
        <w:t>*</w:t>
      </w:r>
      <w:r>
        <w:rPr>
          <w:rFonts w:ascii="Arial" w:eastAsia="Arial" w:hAnsi="Arial" w:cs="Arial"/>
          <w:color w:val="0F0F0F"/>
          <w:spacing w:val="-7"/>
          <w:w w:val="109"/>
          <w:sz w:val="55"/>
          <w:szCs w:val="55"/>
        </w:rPr>
        <w:t>.L</w:t>
      </w:r>
      <w:proofErr w:type="gramEnd"/>
    </w:p>
    <w:p w14:paraId="1DF817D5" w14:textId="77777777" w:rsidR="003D45B2" w:rsidRDefault="003D45B2">
      <w:pPr>
        <w:pStyle w:val="BodyText"/>
        <w:spacing w:before="5"/>
        <w:rPr>
          <w:rFonts w:ascii="Arial"/>
          <w:sz w:val="5"/>
        </w:rPr>
      </w:pPr>
    </w:p>
    <w:p w14:paraId="1DF817D6" w14:textId="77777777" w:rsidR="003D45B2" w:rsidRDefault="00000000">
      <w:pPr>
        <w:pStyle w:val="BodyText"/>
        <w:ind w:left="245"/>
        <w:rPr>
          <w:rFonts w:ascii="Arial"/>
          <w:sz w:val="20"/>
        </w:rPr>
      </w:pPr>
      <w:r>
        <w:rPr>
          <w:rFonts w:ascii="Arial"/>
          <w:sz w:val="20"/>
        </w:rPr>
      </w:r>
      <w:r>
        <w:rPr>
          <w:rFonts w:ascii="Arial"/>
          <w:sz w:val="20"/>
        </w:rPr>
        <w:pict w14:anchorId="1DF81F25">
          <v:shape id="_x0000_s1964" type="#_x0000_t202" style="width:57.75pt;height:23.4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14:paraId="1DF820BD" w14:textId="77777777" w:rsidR="003D45B2" w:rsidRDefault="003D2B09">
                  <w:pPr>
                    <w:tabs>
                      <w:tab w:val="left" w:pos="1004"/>
                    </w:tabs>
                    <w:spacing w:before="9" w:line="458" w:lineRule="exact"/>
                    <w:rPr>
                      <w:rFonts w:ascii="Arial" w:hAnsi="Arial"/>
                      <w:sz w:val="13"/>
                    </w:rPr>
                  </w:pPr>
                  <w:r>
                    <w:rPr>
                      <w:rFonts w:ascii="Palatino Linotype" w:hAnsi="Palatino Linotype"/>
                      <w:color w:val="202020"/>
                      <w:w w:val="240"/>
                      <w:position w:val="-10"/>
                      <w:sz w:val="34"/>
                    </w:rPr>
                    <w:t>z.</w:t>
                  </w:r>
                  <w:r>
                    <w:rPr>
                      <w:rFonts w:ascii="Palatino Linotype" w:hAnsi="Palatino Linotype"/>
                      <w:color w:val="202020"/>
                      <w:w w:val="240"/>
                      <w:position w:val="-10"/>
                      <w:sz w:val="34"/>
                    </w:rPr>
                    <w:tab/>
                  </w:r>
                  <w:r>
                    <w:rPr>
                      <w:rFonts w:ascii="Arial" w:hAnsi="Arial"/>
                      <w:color w:val="202020"/>
                      <w:w w:val="275"/>
                      <w:sz w:val="13"/>
                    </w:rPr>
                    <w:t>•</w:t>
                  </w:r>
                </w:p>
              </w:txbxContent>
            </v:textbox>
            <w10:anchorlock/>
          </v:shape>
        </w:pict>
      </w:r>
    </w:p>
    <w:p w14:paraId="1DF817D7" w14:textId="77777777" w:rsidR="003D45B2" w:rsidRDefault="003D2B09">
      <w:pPr>
        <w:spacing w:before="132" w:line="780" w:lineRule="atLeast"/>
        <w:ind w:left="825" w:right="4149" w:hanging="8"/>
        <w:rPr>
          <w:rFonts w:ascii="Garamond"/>
          <w:sz w:val="48"/>
        </w:rPr>
      </w:pPr>
      <w:r>
        <w:br w:type="column"/>
      </w:r>
      <w:proofErr w:type="gramStart"/>
      <w:r>
        <w:rPr>
          <w:rFonts w:ascii="Garamond"/>
          <w:color w:val="1E1E1E"/>
          <w:w w:val="110"/>
          <w:sz w:val="48"/>
        </w:rPr>
        <w:t>he</w:t>
      </w:r>
      <w:proofErr w:type="gramEnd"/>
      <w:r>
        <w:rPr>
          <w:rFonts w:ascii="Garamond"/>
          <w:color w:val="1E1E1E"/>
          <w:w w:val="110"/>
          <w:sz w:val="48"/>
        </w:rPr>
        <w:t xml:space="preserve"> studies what no one </w:t>
      </w:r>
      <w:proofErr w:type="gramStart"/>
      <w:r>
        <w:rPr>
          <w:rFonts w:ascii="Garamond"/>
          <w:color w:val="1E1E1E"/>
          <w:w w:val="110"/>
          <w:sz w:val="48"/>
        </w:rPr>
        <w:t>studies</w:t>
      </w:r>
      <w:proofErr w:type="gramEnd"/>
      <w:r>
        <w:rPr>
          <w:rFonts w:ascii="Garamond"/>
          <w:color w:val="1E1E1E"/>
          <w:spacing w:val="-129"/>
          <w:w w:val="110"/>
          <w:sz w:val="48"/>
        </w:rPr>
        <w:t xml:space="preserve"> </w:t>
      </w:r>
      <w:r>
        <w:rPr>
          <w:rFonts w:ascii="Garamond"/>
          <w:color w:val="1D1D1D"/>
          <w:w w:val="110"/>
          <w:sz w:val="48"/>
        </w:rPr>
        <w:t>he</w:t>
      </w:r>
      <w:r>
        <w:rPr>
          <w:rFonts w:ascii="Garamond"/>
          <w:color w:val="1D1D1D"/>
          <w:spacing w:val="-15"/>
          <w:w w:val="110"/>
          <w:sz w:val="48"/>
        </w:rPr>
        <w:t xml:space="preserve"> </w:t>
      </w:r>
      <w:r>
        <w:rPr>
          <w:rFonts w:ascii="Garamond"/>
          <w:color w:val="1D1D1D"/>
          <w:w w:val="110"/>
          <w:sz w:val="48"/>
        </w:rPr>
        <w:t>turns</w:t>
      </w:r>
      <w:r>
        <w:rPr>
          <w:rFonts w:ascii="Garamond"/>
          <w:color w:val="1D1D1D"/>
          <w:spacing w:val="-13"/>
          <w:w w:val="110"/>
          <w:sz w:val="48"/>
        </w:rPr>
        <w:t xml:space="preserve"> </w:t>
      </w:r>
      <w:r>
        <w:rPr>
          <w:rFonts w:ascii="Garamond"/>
          <w:color w:val="1D1D1D"/>
          <w:w w:val="110"/>
          <w:sz w:val="48"/>
        </w:rPr>
        <w:t>to</w:t>
      </w:r>
      <w:r>
        <w:rPr>
          <w:rFonts w:ascii="Garamond"/>
          <w:color w:val="1D1D1D"/>
          <w:spacing w:val="-29"/>
          <w:w w:val="110"/>
          <w:sz w:val="48"/>
        </w:rPr>
        <w:t xml:space="preserve"> </w:t>
      </w:r>
      <w:r>
        <w:rPr>
          <w:rFonts w:ascii="Garamond"/>
          <w:color w:val="1D1D1D"/>
          <w:w w:val="110"/>
          <w:sz w:val="48"/>
        </w:rPr>
        <w:t>what</w:t>
      </w:r>
      <w:r>
        <w:rPr>
          <w:rFonts w:ascii="Garamond"/>
          <w:color w:val="1D1D1D"/>
          <w:spacing w:val="-14"/>
          <w:w w:val="110"/>
          <w:sz w:val="48"/>
        </w:rPr>
        <w:t xml:space="preserve"> </w:t>
      </w:r>
      <w:r>
        <w:rPr>
          <w:rFonts w:ascii="Garamond"/>
          <w:color w:val="1D1D1D"/>
          <w:w w:val="110"/>
          <w:sz w:val="48"/>
        </w:rPr>
        <w:t>others</w:t>
      </w:r>
      <w:r>
        <w:rPr>
          <w:rFonts w:ascii="Garamond"/>
          <w:color w:val="1D1D1D"/>
          <w:spacing w:val="15"/>
          <w:w w:val="110"/>
          <w:sz w:val="48"/>
        </w:rPr>
        <w:t xml:space="preserve"> </w:t>
      </w:r>
      <w:r>
        <w:rPr>
          <w:rFonts w:ascii="Garamond"/>
          <w:color w:val="1D1D1D"/>
          <w:w w:val="110"/>
          <w:sz w:val="48"/>
        </w:rPr>
        <w:t>pass</w:t>
      </w:r>
      <w:r>
        <w:rPr>
          <w:rFonts w:ascii="Garamond"/>
          <w:color w:val="1D1D1D"/>
          <w:spacing w:val="-13"/>
          <w:w w:val="110"/>
          <w:sz w:val="48"/>
        </w:rPr>
        <w:t xml:space="preserve"> </w:t>
      </w:r>
      <w:r>
        <w:rPr>
          <w:rFonts w:ascii="Garamond"/>
          <w:color w:val="1D1D1D"/>
          <w:w w:val="110"/>
          <w:sz w:val="48"/>
        </w:rPr>
        <w:t>by</w:t>
      </w:r>
    </w:p>
    <w:p w14:paraId="1DF817D8" w14:textId="77777777" w:rsidR="003D45B2" w:rsidRDefault="003D45B2">
      <w:pPr>
        <w:spacing w:line="780" w:lineRule="atLeast"/>
        <w:rPr>
          <w:rFonts w:ascii="Garamond"/>
          <w:sz w:val="48"/>
        </w:rPr>
        <w:sectPr w:rsidR="003D45B2">
          <w:type w:val="continuous"/>
          <w:pgSz w:w="18000" w:h="27000"/>
          <w:pgMar w:top="1280" w:right="720" w:bottom="280" w:left="420" w:header="720" w:footer="720" w:gutter="0"/>
          <w:cols w:num="3" w:space="720" w:equalWidth="0">
            <w:col w:w="3871" w:space="40"/>
            <w:col w:w="1600" w:space="39"/>
            <w:col w:w="11310"/>
          </w:cols>
        </w:sectPr>
      </w:pPr>
    </w:p>
    <w:p w14:paraId="1DF817D9" w14:textId="77777777" w:rsidR="003D45B2" w:rsidRDefault="003D2B09">
      <w:pPr>
        <w:spacing w:line="214" w:lineRule="exact"/>
        <w:ind w:right="9657"/>
        <w:jc w:val="center"/>
        <w:rPr>
          <w:rFonts w:ascii="Arial" w:hAnsi="Arial"/>
          <w:sz w:val="13"/>
        </w:rPr>
      </w:pPr>
      <w:r>
        <w:rPr>
          <w:noProof/>
        </w:rPr>
        <w:drawing>
          <wp:anchor distT="0" distB="0" distL="0" distR="0" simplePos="0" relativeHeight="483442176" behindDoc="1" locked="0" layoutInCell="1" allowOverlap="1" wp14:anchorId="1DF81F26" wp14:editId="1DF81F27">
            <wp:simplePos x="0" y="0"/>
            <wp:positionH relativeFrom="page">
              <wp:posOffset>38068</wp:posOffset>
            </wp:positionH>
            <wp:positionV relativeFrom="page">
              <wp:posOffset>0</wp:posOffset>
            </wp:positionV>
            <wp:extent cx="11391931" cy="17145000"/>
            <wp:effectExtent l="0" t="0" r="0" b="0"/>
            <wp:wrapNone/>
            <wp:docPr id="69" name="image3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6.jpeg"/>
                    <pic:cNvPicPr/>
                  </pic:nvPicPr>
                  <pic:blipFill>
                    <a:blip r:embed="rId3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91931" cy="1714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color w:val="1F1F1F"/>
          <w:w w:val="329"/>
          <w:sz w:val="13"/>
        </w:rPr>
        <w:t>•</w:t>
      </w:r>
    </w:p>
    <w:p w14:paraId="1DF817DA" w14:textId="77777777" w:rsidR="003D45B2" w:rsidRDefault="00000000">
      <w:pPr>
        <w:tabs>
          <w:tab w:val="left" w:pos="4995"/>
          <w:tab w:val="left" w:pos="6360"/>
        </w:tabs>
        <w:spacing w:line="639" w:lineRule="exact"/>
        <w:ind w:left="2535"/>
        <w:rPr>
          <w:rFonts w:ascii="Garamond" w:eastAsia="Garamond" w:hAnsi="Garamond" w:cs="Garamond"/>
          <w:sz w:val="48"/>
          <w:szCs w:val="48"/>
        </w:rPr>
      </w:pPr>
      <w:r>
        <w:pict w14:anchorId="1DF81F28">
          <v:shape id="_x0000_s1284" type="#_x0000_t202" style="position:absolute;left:0;text-align:left;margin-left:146.25pt;margin-top:11.55pt;width:150pt;height:68.15pt;z-index:-19861504;mso-position-horizontal-relative:page" filled="f" stroked="f">
            <v:textbox inset="0,0,0,0">
              <w:txbxContent>
                <w:p w14:paraId="1DF820BE" w14:textId="77777777" w:rsidR="003D45B2" w:rsidRDefault="003D2B09">
                  <w:pPr>
                    <w:tabs>
                      <w:tab w:val="left" w:pos="2504"/>
                    </w:tabs>
                    <w:spacing w:before="306"/>
                    <w:rPr>
                      <w:rFonts w:ascii="Arial" w:eastAsia="Arial" w:hAnsi="Arial" w:cs="Arial"/>
                      <w:sz w:val="55"/>
                      <w:szCs w:val="55"/>
                    </w:rPr>
                  </w:pPr>
                  <w:proofErr w:type="spellStart"/>
                  <w:r>
                    <w:rPr>
                      <w:rFonts w:ascii="Arial" w:eastAsia="Arial" w:hAnsi="Arial" w:cs="Arial"/>
                      <w:color w:val="202020"/>
                      <w:spacing w:val="-68"/>
                      <w:w w:val="120"/>
                      <w:position w:val="1"/>
                      <w:sz w:val="55"/>
                      <w:szCs w:val="55"/>
                    </w:rPr>
                    <w:t>rJf</w:t>
                  </w:r>
                  <w:proofErr w:type="spellEnd"/>
                  <w:r>
                    <w:rPr>
                      <w:rFonts w:ascii="Arial" w:eastAsia="Arial" w:hAnsi="Arial" w:cs="Arial"/>
                      <w:color w:val="202020"/>
                      <w:spacing w:val="69"/>
                      <w:w w:val="120"/>
                      <w:position w:val="1"/>
                      <w:sz w:val="55"/>
                      <w:szCs w:val="55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202020"/>
                      <w:w w:val="120"/>
                      <w:position w:val="1"/>
                      <w:sz w:val="46"/>
                      <w:szCs w:val="46"/>
                    </w:rPr>
                    <w:t>�</w:t>
                  </w:r>
                  <w:r>
                    <w:rPr>
                      <w:rFonts w:ascii="Times New Roman" w:eastAsia="Times New Roman" w:hAnsi="Times New Roman" w:cs="Times New Roman"/>
                      <w:color w:val="202020"/>
                      <w:spacing w:val="79"/>
                      <w:w w:val="120"/>
                      <w:position w:val="1"/>
                      <w:sz w:val="46"/>
                      <w:szCs w:val="46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202020"/>
                      <w:w w:val="95"/>
                      <w:position w:val="1"/>
                      <w:sz w:val="51"/>
                      <w:szCs w:val="51"/>
                    </w:rPr>
                    <w:t>1}c</w:t>
                  </w:r>
                  <w:r>
                    <w:rPr>
                      <w:rFonts w:ascii="Times New Roman" w:eastAsia="Times New Roman" w:hAnsi="Times New Roman" w:cs="Times New Roman"/>
                      <w:color w:val="202020"/>
                      <w:w w:val="95"/>
                      <w:position w:val="1"/>
                      <w:sz w:val="51"/>
                      <w:szCs w:val="51"/>
                    </w:rPr>
                    <w:tab/>
                  </w:r>
                  <w:proofErr w:type="gramStart"/>
                  <w:r>
                    <w:rPr>
                      <w:rFonts w:ascii="Arial" w:eastAsia="Arial" w:hAnsi="Arial" w:cs="Arial"/>
                      <w:color w:val="1F1F1F"/>
                      <w:spacing w:val="-1"/>
                      <w:w w:val="80"/>
                      <w:sz w:val="55"/>
                      <w:szCs w:val="55"/>
                    </w:rPr>
                    <w:t>#!.</w:t>
                  </w:r>
                  <w:proofErr w:type="gramEnd"/>
                </w:p>
              </w:txbxContent>
            </v:textbox>
            <w10:wrap anchorx="page"/>
          </v:shape>
        </w:pict>
      </w:r>
      <w:r w:rsidR="003D2B09">
        <w:rPr>
          <w:rFonts w:ascii="Times New Roman" w:eastAsia="Times New Roman" w:hAnsi="Times New Roman" w:cs="Times New Roman"/>
          <w:color w:val="1E1E1E"/>
          <w:w w:val="115"/>
          <w:position w:val="-12"/>
          <w:sz w:val="51"/>
          <w:szCs w:val="51"/>
        </w:rPr>
        <w:t>z.</w:t>
      </w:r>
      <w:r w:rsidR="003D2B09">
        <w:rPr>
          <w:rFonts w:ascii="Times New Roman" w:eastAsia="Times New Roman" w:hAnsi="Times New Roman" w:cs="Times New Roman"/>
          <w:color w:val="1E1E1E"/>
          <w:spacing w:val="141"/>
          <w:w w:val="115"/>
          <w:position w:val="-12"/>
          <w:sz w:val="51"/>
          <w:szCs w:val="51"/>
        </w:rPr>
        <w:t xml:space="preserve"> </w:t>
      </w:r>
      <w:r w:rsidR="003D2B09">
        <w:rPr>
          <w:rFonts w:ascii="Arial" w:eastAsia="Arial" w:hAnsi="Arial" w:cs="Arial"/>
          <w:color w:val="1E1E1E"/>
          <w:w w:val="115"/>
          <w:position w:val="-11"/>
          <w:sz w:val="55"/>
          <w:szCs w:val="55"/>
        </w:rPr>
        <w:t>t�</w:t>
      </w:r>
      <w:r w:rsidR="003D2B09">
        <w:rPr>
          <w:rFonts w:ascii="Arial" w:eastAsia="Arial" w:hAnsi="Arial" w:cs="Arial"/>
          <w:color w:val="1E1E1E"/>
          <w:spacing w:val="56"/>
          <w:w w:val="115"/>
          <w:position w:val="-11"/>
          <w:sz w:val="55"/>
          <w:szCs w:val="55"/>
        </w:rPr>
        <w:t xml:space="preserve"> </w:t>
      </w:r>
      <w:r w:rsidR="003D2B09">
        <w:rPr>
          <w:rFonts w:ascii="Arial" w:eastAsia="Arial" w:hAnsi="Arial" w:cs="Arial"/>
          <w:color w:val="1E1E1E"/>
          <w:w w:val="115"/>
          <w:position w:val="-11"/>
          <w:sz w:val="55"/>
          <w:szCs w:val="55"/>
        </w:rPr>
        <w:t>�</w:t>
      </w:r>
      <w:r w:rsidR="003D2B09">
        <w:rPr>
          <w:rFonts w:ascii="Arial" w:eastAsia="Arial" w:hAnsi="Arial" w:cs="Arial"/>
          <w:color w:val="1E1E1E"/>
          <w:w w:val="115"/>
          <w:position w:val="-11"/>
          <w:sz w:val="55"/>
          <w:szCs w:val="55"/>
        </w:rPr>
        <w:tab/>
      </w:r>
      <w:r w:rsidR="003D2B09">
        <w:rPr>
          <w:rFonts w:ascii="Arial" w:eastAsia="Arial" w:hAnsi="Arial" w:cs="Arial"/>
          <w:color w:val="202020"/>
          <w:w w:val="115"/>
          <w:position w:val="-12"/>
          <w:sz w:val="55"/>
          <w:szCs w:val="55"/>
        </w:rPr>
        <w:t>�</w:t>
      </w:r>
      <w:r w:rsidR="003D2B09">
        <w:rPr>
          <w:rFonts w:ascii="Arial" w:eastAsia="Arial" w:hAnsi="Arial" w:cs="Arial"/>
          <w:color w:val="202020"/>
          <w:w w:val="115"/>
          <w:position w:val="-12"/>
          <w:sz w:val="55"/>
          <w:szCs w:val="55"/>
        </w:rPr>
        <w:tab/>
      </w:r>
      <w:r w:rsidR="003D2B09">
        <w:rPr>
          <w:rFonts w:ascii="Garamond" w:eastAsia="Garamond" w:hAnsi="Garamond" w:cs="Garamond"/>
          <w:color w:val="1D1D1D"/>
          <w:w w:val="115"/>
          <w:sz w:val="48"/>
          <w:szCs w:val="48"/>
        </w:rPr>
        <w:t>to</w:t>
      </w:r>
      <w:r w:rsidR="003D2B09">
        <w:rPr>
          <w:rFonts w:ascii="Garamond" w:eastAsia="Garamond" w:hAnsi="Garamond" w:cs="Garamond"/>
          <w:color w:val="1D1D1D"/>
          <w:spacing w:val="-5"/>
          <w:w w:val="115"/>
          <w:sz w:val="48"/>
          <w:szCs w:val="48"/>
        </w:rPr>
        <w:t xml:space="preserve"> </w:t>
      </w:r>
      <w:r w:rsidR="003D2B09">
        <w:rPr>
          <w:rFonts w:ascii="Garamond" w:eastAsia="Garamond" w:hAnsi="Garamond" w:cs="Garamond"/>
          <w:color w:val="1D1D1D"/>
          <w:w w:val="115"/>
          <w:sz w:val="48"/>
          <w:szCs w:val="48"/>
        </w:rPr>
        <w:t>help</w:t>
      </w:r>
      <w:r w:rsidR="003D2B09">
        <w:rPr>
          <w:rFonts w:ascii="Garamond" w:eastAsia="Garamond" w:hAnsi="Garamond" w:cs="Garamond"/>
          <w:color w:val="1D1D1D"/>
          <w:spacing w:val="-19"/>
          <w:w w:val="115"/>
          <w:sz w:val="48"/>
          <w:szCs w:val="48"/>
        </w:rPr>
        <w:t xml:space="preserve"> </w:t>
      </w:r>
      <w:r w:rsidR="003D2B09">
        <w:rPr>
          <w:rFonts w:ascii="Garamond" w:eastAsia="Garamond" w:hAnsi="Garamond" w:cs="Garamond"/>
          <w:color w:val="1D1D1D"/>
          <w:w w:val="115"/>
          <w:sz w:val="48"/>
          <w:szCs w:val="48"/>
        </w:rPr>
        <w:t>all</w:t>
      </w:r>
      <w:r w:rsidR="003D2B09">
        <w:rPr>
          <w:rFonts w:ascii="Garamond" w:eastAsia="Garamond" w:hAnsi="Garamond" w:cs="Garamond"/>
          <w:color w:val="1D1D1D"/>
          <w:spacing w:val="-31"/>
          <w:w w:val="115"/>
          <w:sz w:val="48"/>
          <w:szCs w:val="48"/>
        </w:rPr>
        <w:t xml:space="preserve"> </w:t>
      </w:r>
      <w:r w:rsidR="003D2B09">
        <w:rPr>
          <w:rFonts w:ascii="Garamond" w:eastAsia="Garamond" w:hAnsi="Garamond" w:cs="Garamond"/>
          <w:color w:val="1D1D1D"/>
          <w:w w:val="115"/>
          <w:sz w:val="48"/>
          <w:szCs w:val="48"/>
        </w:rPr>
        <w:t>things</w:t>
      </w:r>
      <w:r w:rsidR="003D2B09">
        <w:rPr>
          <w:rFonts w:ascii="Garamond" w:eastAsia="Garamond" w:hAnsi="Garamond" w:cs="Garamond"/>
          <w:color w:val="1D1D1D"/>
          <w:spacing w:val="-20"/>
          <w:w w:val="115"/>
          <w:sz w:val="48"/>
          <w:szCs w:val="48"/>
        </w:rPr>
        <w:t xml:space="preserve"> </w:t>
      </w:r>
      <w:r w:rsidR="003D2B09">
        <w:rPr>
          <w:rFonts w:ascii="Garamond" w:eastAsia="Garamond" w:hAnsi="Garamond" w:cs="Garamond"/>
          <w:color w:val="1D1D1D"/>
          <w:w w:val="115"/>
          <w:sz w:val="48"/>
          <w:szCs w:val="48"/>
        </w:rPr>
        <w:t>be</w:t>
      </w:r>
      <w:r w:rsidR="003D2B09">
        <w:rPr>
          <w:rFonts w:ascii="Garamond" w:eastAsia="Garamond" w:hAnsi="Garamond" w:cs="Garamond"/>
          <w:color w:val="1D1D1D"/>
          <w:spacing w:val="-32"/>
          <w:w w:val="115"/>
          <w:sz w:val="48"/>
          <w:szCs w:val="48"/>
        </w:rPr>
        <w:t xml:space="preserve"> </w:t>
      </w:r>
      <w:r w:rsidR="003D2B09">
        <w:rPr>
          <w:rFonts w:ascii="Garamond" w:eastAsia="Garamond" w:hAnsi="Garamond" w:cs="Garamond"/>
          <w:color w:val="1D1D1D"/>
          <w:w w:val="115"/>
          <w:sz w:val="48"/>
          <w:szCs w:val="48"/>
        </w:rPr>
        <w:t>natural</w:t>
      </w:r>
    </w:p>
    <w:p w14:paraId="1DF817DB" w14:textId="77777777" w:rsidR="003D45B2" w:rsidRDefault="003D2B09">
      <w:pPr>
        <w:ind w:left="2157" w:right="2074"/>
        <w:jc w:val="center"/>
        <w:rPr>
          <w:rFonts w:ascii="Garamond"/>
          <w:sz w:val="48"/>
        </w:rPr>
      </w:pPr>
      <w:proofErr w:type="gramStart"/>
      <w:r>
        <w:rPr>
          <w:rFonts w:ascii="Garamond"/>
          <w:color w:val="1C1C1C"/>
          <w:w w:val="110"/>
          <w:sz w:val="48"/>
        </w:rPr>
        <w:t>he</w:t>
      </w:r>
      <w:proofErr w:type="gramEnd"/>
      <w:r>
        <w:rPr>
          <w:rFonts w:ascii="Garamond"/>
          <w:color w:val="1C1C1C"/>
          <w:spacing w:val="-16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thus</w:t>
      </w:r>
      <w:r>
        <w:rPr>
          <w:rFonts w:ascii="Garamond"/>
          <w:color w:val="1C1C1C"/>
          <w:spacing w:val="-7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dares</w:t>
      </w:r>
      <w:r>
        <w:rPr>
          <w:rFonts w:ascii="Garamond"/>
          <w:color w:val="1C1C1C"/>
          <w:spacing w:val="-7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not</w:t>
      </w:r>
      <w:r>
        <w:rPr>
          <w:rFonts w:ascii="Garamond"/>
          <w:color w:val="1C1C1C"/>
          <w:spacing w:val="-14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act</w:t>
      </w:r>
    </w:p>
    <w:p w14:paraId="1DF817DC" w14:textId="77777777" w:rsidR="003D45B2" w:rsidRDefault="003D45B2">
      <w:pPr>
        <w:pStyle w:val="BodyText"/>
        <w:rPr>
          <w:rFonts w:ascii="Garamond"/>
          <w:sz w:val="52"/>
        </w:rPr>
      </w:pPr>
    </w:p>
    <w:p w14:paraId="1DF817DD" w14:textId="77777777" w:rsidR="003D45B2" w:rsidRDefault="003D45B2">
      <w:pPr>
        <w:pStyle w:val="BodyText"/>
        <w:rPr>
          <w:rFonts w:ascii="Garamond"/>
          <w:sz w:val="52"/>
        </w:rPr>
      </w:pPr>
    </w:p>
    <w:p w14:paraId="1DF817DE" w14:textId="77777777" w:rsidR="003D45B2" w:rsidRDefault="003D45B2">
      <w:pPr>
        <w:pStyle w:val="BodyText"/>
        <w:rPr>
          <w:rFonts w:ascii="Garamond"/>
          <w:sz w:val="52"/>
        </w:rPr>
      </w:pPr>
    </w:p>
    <w:p w14:paraId="1DF817DF" w14:textId="77777777" w:rsidR="003D45B2" w:rsidRDefault="003D2B09">
      <w:pPr>
        <w:pStyle w:val="BodyText"/>
        <w:spacing w:before="385" w:line="295" w:lineRule="auto"/>
        <w:ind w:left="1709" w:firstLine="15"/>
        <w:rPr>
          <w:rFonts w:ascii="Lucida Sans" w:hAnsi="Lucida Sans"/>
        </w:rPr>
      </w:pPr>
      <w:r>
        <w:rPr>
          <w:rFonts w:ascii="Garamond" w:hAnsi="Garamond"/>
          <w:color w:val="1A1A1A"/>
          <w:w w:val="105"/>
          <w:sz w:val="31"/>
        </w:rPr>
        <w:t>LU</w:t>
      </w:r>
      <w:r>
        <w:rPr>
          <w:rFonts w:ascii="Garamond" w:hAnsi="Garamond"/>
          <w:color w:val="1A1A1A"/>
          <w:spacing w:val="33"/>
          <w:w w:val="105"/>
          <w:sz w:val="31"/>
        </w:rPr>
        <w:t xml:space="preserve"> </w:t>
      </w:r>
      <w:proofErr w:type="spellStart"/>
      <w:r>
        <w:rPr>
          <w:rFonts w:ascii="Garamond" w:hAnsi="Garamond"/>
          <w:color w:val="1A1A1A"/>
          <w:spacing w:val="7"/>
          <w:w w:val="105"/>
          <w:sz w:val="31"/>
        </w:rPr>
        <w:t>HUl</w:t>
      </w:r>
      <w:proofErr w:type="spellEnd"/>
      <w:r>
        <w:rPr>
          <w:rFonts w:ascii="Garamond" w:hAnsi="Garamond"/>
          <w:color w:val="1A1A1A"/>
          <w:spacing w:val="7"/>
          <w:w w:val="105"/>
          <w:sz w:val="31"/>
        </w:rPr>
        <w:t>-CH</w:t>
      </w:r>
      <w:r>
        <w:rPr>
          <w:rFonts w:ascii="Garamond" w:hAnsi="Garamond"/>
          <w:color w:val="1A1A1A"/>
          <w:spacing w:val="7"/>
          <w:w w:val="105"/>
          <w:position w:val="17"/>
          <w:sz w:val="31"/>
        </w:rPr>
        <w:t>'</w:t>
      </w:r>
      <w:r>
        <w:rPr>
          <w:rFonts w:ascii="Garamond" w:hAnsi="Garamond"/>
          <w:color w:val="1A1A1A"/>
          <w:spacing w:val="-37"/>
          <w:w w:val="105"/>
          <w:position w:val="17"/>
          <w:sz w:val="31"/>
        </w:rPr>
        <w:t xml:space="preserve"> </w:t>
      </w:r>
      <w:r>
        <w:rPr>
          <w:rFonts w:ascii="Garamond" w:hAnsi="Garamond"/>
          <w:color w:val="1A1A1A"/>
          <w:spacing w:val="7"/>
          <w:w w:val="105"/>
          <w:sz w:val="31"/>
        </w:rPr>
        <w:t>ING</w:t>
      </w:r>
      <w:r>
        <w:rPr>
          <w:rFonts w:ascii="Garamond" w:hAnsi="Garamond"/>
          <w:color w:val="1A1A1A"/>
          <w:spacing w:val="61"/>
          <w:w w:val="105"/>
          <w:sz w:val="31"/>
        </w:rPr>
        <w:t xml:space="preserve"> </w:t>
      </w:r>
      <w:r>
        <w:rPr>
          <w:rFonts w:ascii="Lucida Sans" w:hAnsi="Lucida Sans"/>
          <w:color w:val="1A1A1A"/>
          <w:w w:val="105"/>
        </w:rPr>
        <w:t>says,</w:t>
      </w:r>
      <w:r>
        <w:rPr>
          <w:rFonts w:ascii="Lucida Sans" w:hAnsi="Lucida Sans"/>
          <w:color w:val="1A1A1A"/>
          <w:spacing w:val="10"/>
          <w:w w:val="105"/>
        </w:rPr>
        <w:t xml:space="preserve"> </w:t>
      </w:r>
      <w:r>
        <w:rPr>
          <w:rFonts w:ascii="Lucida Sans" w:hAnsi="Lucida Sans"/>
          <w:color w:val="1A1A1A"/>
          <w:w w:val="105"/>
        </w:rPr>
        <w:t>'We</w:t>
      </w:r>
      <w:r>
        <w:rPr>
          <w:rFonts w:ascii="Lucida Sans" w:hAnsi="Lucida Sans"/>
          <w:color w:val="1A1A1A"/>
          <w:spacing w:val="-28"/>
          <w:w w:val="105"/>
        </w:rPr>
        <w:t xml:space="preserve"> </w:t>
      </w:r>
      <w:r>
        <w:rPr>
          <w:rFonts w:ascii="Lucida Sans" w:hAnsi="Lucida Sans"/>
          <w:color w:val="1A1A1A"/>
          <w:w w:val="105"/>
        </w:rPr>
        <w:t>should</w:t>
      </w:r>
      <w:r>
        <w:rPr>
          <w:rFonts w:ascii="Lucida Sans" w:hAnsi="Lucida Sans"/>
          <w:color w:val="1A1A1A"/>
          <w:spacing w:val="-20"/>
          <w:w w:val="105"/>
        </w:rPr>
        <w:t xml:space="preserve"> </w:t>
      </w:r>
      <w:r>
        <w:rPr>
          <w:rFonts w:ascii="Lucida Sans" w:hAnsi="Lucida Sans"/>
          <w:color w:val="1A1A1A"/>
          <w:w w:val="105"/>
        </w:rPr>
        <w:t>act</w:t>
      </w:r>
      <w:r>
        <w:rPr>
          <w:rFonts w:ascii="Lucida Sans" w:hAnsi="Lucida Sans"/>
          <w:color w:val="1A1A1A"/>
          <w:spacing w:val="-50"/>
          <w:w w:val="105"/>
        </w:rPr>
        <w:t xml:space="preserve"> </w:t>
      </w:r>
      <w:r>
        <w:rPr>
          <w:rFonts w:ascii="Lucida Sans" w:hAnsi="Lucida Sans"/>
          <w:color w:val="1A1A1A"/>
          <w:w w:val="105"/>
        </w:rPr>
        <w:t>before</w:t>
      </w:r>
      <w:r>
        <w:rPr>
          <w:rFonts w:ascii="Lucida Sans" w:hAnsi="Lucida Sans"/>
          <w:color w:val="1A1A1A"/>
          <w:spacing w:val="-29"/>
          <w:w w:val="105"/>
        </w:rPr>
        <w:t xml:space="preserve"> </w:t>
      </w:r>
      <w:r>
        <w:rPr>
          <w:rFonts w:ascii="Lucida Sans" w:hAnsi="Lucida Sans"/>
          <w:color w:val="1A1A1A"/>
          <w:w w:val="105"/>
        </w:rPr>
        <w:t>things</w:t>
      </w:r>
      <w:r>
        <w:rPr>
          <w:rFonts w:ascii="Lucida Sans" w:hAnsi="Lucida Sans"/>
          <w:color w:val="1A1A1A"/>
          <w:spacing w:val="-35"/>
          <w:w w:val="105"/>
        </w:rPr>
        <w:t xml:space="preserve"> </w:t>
      </w:r>
      <w:r>
        <w:rPr>
          <w:rFonts w:ascii="Lucida Sans" w:hAnsi="Lucida Sans"/>
          <w:color w:val="1A1A1A"/>
          <w:w w:val="105"/>
        </w:rPr>
        <w:t>exist,</w:t>
      </w:r>
      <w:r>
        <w:rPr>
          <w:rFonts w:ascii="Lucida Sans" w:hAnsi="Lucida Sans"/>
          <w:color w:val="1A1A1A"/>
          <w:spacing w:val="-20"/>
          <w:w w:val="105"/>
        </w:rPr>
        <w:t xml:space="preserve"> </w:t>
      </w:r>
      <w:r>
        <w:rPr>
          <w:rFonts w:ascii="Lucida Sans" w:hAnsi="Lucida Sans"/>
          <w:color w:val="1A1A1A"/>
          <w:w w:val="105"/>
        </w:rPr>
        <w:t>while</w:t>
      </w:r>
      <w:r>
        <w:rPr>
          <w:rFonts w:ascii="Lucida Sans" w:hAnsi="Lucida Sans"/>
          <w:color w:val="1A1A1A"/>
          <w:spacing w:val="-27"/>
          <w:w w:val="105"/>
        </w:rPr>
        <w:t xml:space="preserve"> </w:t>
      </w:r>
      <w:r>
        <w:rPr>
          <w:rFonts w:ascii="Lucida Sans" w:hAnsi="Lucida Sans"/>
          <w:color w:val="1A1A1A"/>
          <w:w w:val="105"/>
        </w:rPr>
        <w:t>they</w:t>
      </w:r>
      <w:r>
        <w:rPr>
          <w:rFonts w:ascii="Lucida Sans" w:hAnsi="Lucida Sans"/>
          <w:color w:val="1A1A1A"/>
          <w:spacing w:val="-28"/>
          <w:w w:val="105"/>
        </w:rPr>
        <w:t xml:space="preserve"> </w:t>
      </w:r>
      <w:r>
        <w:rPr>
          <w:rFonts w:ascii="Lucida Sans" w:hAnsi="Lucida Sans"/>
          <w:color w:val="1A1A1A"/>
          <w:w w:val="105"/>
        </w:rPr>
        <w:t>are</w:t>
      </w:r>
      <w:r>
        <w:rPr>
          <w:rFonts w:ascii="Lucida Sans" w:hAnsi="Lucida Sans"/>
          <w:color w:val="1A1A1A"/>
          <w:spacing w:val="-43"/>
          <w:w w:val="105"/>
        </w:rPr>
        <w:t xml:space="preserve"> </w:t>
      </w:r>
      <w:r>
        <w:rPr>
          <w:rFonts w:ascii="Lucida Sans" w:hAnsi="Lucida Sans"/>
          <w:color w:val="1A1A1A"/>
          <w:w w:val="105"/>
        </w:rPr>
        <w:t>peace­</w:t>
      </w:r>
      <w:r>
        <w:rPr>
          <w:rFonts w:ascii="Lucida Sans" w:hAnsi="Lucida Sans"/>
          <w:color w:val="1A1A1A"/>
          <w:spacing w:val="-130"/>
          <w:w w:val="105"/>
        </w:rPr>
        <w:t xml:space="preserve"> </w:t>
      </w:r>
      <w:proofErr w:type="spellStart"/>
      <w:r>
        <w:rPr>
          <w:rFonts w:ascii="Lucida Sans" w:hAnsi="Lucida Sans"/>
          <w:color w:val="1A1A1A"/>
          <w:spacing w:val="-5"/>
          <w:w w:val="105"/>
        </w:rPr>
        <w:t>ful</w:t>
      </w:r>
      <w:proofErr w:type="spellEnd"/>
      <w:r>
        <w:rPr>
          <w:rFonts w:ascii="Lucida Sans" w:hAnsi="Lucida Sans"/>
          <w:color w:val="1A1A1A"/>
          <w:spacing w:val="-24"/>
          <w:w w:val="105"/>
        </w:rPr>
        <w:t xml:space="preserve"> </w:t>
      </w:r>
      <w:r>
        <w:rPr>
          <w:rFonts w:ascii="Lucida Sans" w:hAnsi="Lucida Sans"/>
          <w:color w:val="1A1A1A"/>
          <w:spacing w:val="-5"/>
          <w:w w:val="105"/>
        </w:rPr>
        <w:t>and</w:t>
      </w:r>
      <w:r>
        <w:rPr>
          <w:rFonts w:ascii="Lucida Sans" w:hAnsi="Lucida Sans"/>
          <w:color w:val="1A1A1A"/>
          <w:spacing w:val="-38"/>
          <w:w w:val="105"/>
        </w:rPr>
        <w:t xml:space="preserve"> </w:t>
      </w:r>
      <w:r>
        <w:rPr>
          <w:rFonts w:ascii="Lucida Sans" w:hAnsi="Lucida Sans"/>
          <w:color w:val="1A1A1A"/>
          <w:spacing w:val="-5"/>
          <w:w w:val="105"/>
        </w:rPr>
        <w:t>latent.</w:t>
      </w:r>
      <w:r>
        <w:rPr>
          <w:rFonts w:ascii="Lucida Sans" w:hAnsi="Lucida Sans"/>
          <w:color w:val="1A1A1A"/>
          <w:spacing w:val="-13"/>
          <w:w w:val="105"/>
        </w:rPr>
        <w:t xml:space="preserve"> </w:t>
      </w:r>
      <w:r>
        <w:rPr>
          <w:rFonts w:ascii="Lucida Sans" w:hAnsi="Lucida Sans"/>
          <w:color w:val="1A1A1A"/>
          <w:spacing w:val="-5"/>
          <w:w w:val="105"/>
        </w:rPr>
        <w:t>We</w:t>
      </w:r>
      <w:r>
        <w:rPr>
          <w:rFonts w:ascii="Lucida Sans" w:hAnsi="Lucida Sans"/>
          <w:color w:val="1A1A1A"/>
          <w:spacing w:val="-13"/>
          <w:w w:val="105"/>
        </w:rPr>
        <w:t xml:space="preserve"> </w:t>
      </w:r>
      <w:r>
        <w:rPr>
          <w:rFonts w:ascii="Lucida Sans" w:hAnsi="Lucida Sans"/>
          <w:color w:val="1A1A1A"/>
          <w:spacing w:val="-5"/>
          <w:w w:val="105"/>
        </w:rPr>
        <w:t>should</w:t>
      </w:r>
      <w:r>
        <w:rPr>
          <w:rFonts w:ascii="Lucida Sans" w:hAnsi="Lucida Sans"/>
          <w:color w:val="1A1A1A"/>
          <w:spacing w:val="-43"/>
          <w:w w:val="105"/>
        </w:rPr>
        <w:t xml:space="preserve"> </w:t>
      </w:r>
      <w:r>
        <w:rPr>
          <w:rFonts w:ascii="Lucida Sans" w:hAnsi="Lucida Sans"/>
          <w:color w:val="1A1A1A"/>
          <w:spacing w:val="-5"/>
          <w:w w:val="105"/>
        </w:rPr>
        <w:t>govern</w:t>
      </w:r>
      <w:r>
        <w:rPr>
          <w:rFonts w:ascii="Lucida Sans" w:hAnsi="Lucida Sans"/>
          <w:color w:val="1A1A1A"/>
          <w:spacing w:val="-43"/>
          <w:w w:val="105"/>
        </w:rPr>
        <w:t xml:space="preserve"> </w:t>
      </w:r>
      <w:r>
        <w:rPr>
          <w:rFonts w:ascii="Lucida Sans" w:hAnsi="Lucida Sans"/>
          <w:color w:val="1A1A1A"/>
          <w:spacing w:val="-5"/>
          <w:w w:val="105"/>
        </w:rPr>
        <w:t>before</w:t>
      </w:r>
      <w:r>
        <w:rPr>
          <w:rFonts w:ascii="Lucida Sans" w:hAnsi="Lucida Sans"/>
          <w:color w:val="1A1A1A"/>
          <w:spacing w:val="-28"/>
          <w:w w:val="105"/>
        </w:rPr>
        <w:t xml:space="preserve"> </w:t>
      </w:r>
      <w:r>
        <w:rPr>
          <w:rFonts w:ascii="Lucida Sans" w:hAnsi="Lucida Sans"/>
          <w:color w:val="1A1A1A"/>
          <w:spacing w:val="-5"/>
          <w:w w:val="105"/>
        </w:rPr>
        <w:t>they</w:t>
      </w:r>
      <w:r>
        <w:rPr>
          <w:rFonts w:ascii="Lucida Sans" w:hAnsi="Lucida Sans"/>
          <w:color w:val="1A1A1A"/>
          <w:spacing w:val="-28"/>
          <w:w w:val="105"/>
        </w:rPr>
        <w:t xml:space="preserve"> </w:t>
      </w:r>
      <w:r>
        <w:rPr>
          <w:rFonts w:ascii="Lucida Sans" w:hAnsi="Lucida Sans"/>
          <w:color w:val="1A1A1A"/>
          <w:spacing w:val="-5"/>
          <w:w w:val="105"/>
        </w:rPr>
        <w:t>rebel,</w:t>
      </w:r>
      <w:r>
        <w:rPr>
          <w:rFonts w:ascii="Lucida Sans" w:hAnsi="Lucida Sans"/>
          <w:color w:val="1A1A1A"/>
          <w:spacing w:val="-13"/>
          <w:w w:val="105"/>
        </w:rPr>
        <w:t xml:space="preserve"> </w:t>
      </w:r>
      <w:r>
        <w:rPr>
          <w:rFonts w:ascii="Lucida Sans" w:hAnsi="Lucida Sans"/>
          <w:color w:val="1A1A1A"/>
          <w:spacing w:val="-5"/>
          <w:w w:val="105"/>
        </w:rPr>
        <w:t>while</w:t>
      </w:r>
      <w:r>
        <w:rPr>
          <w:rFonts w:ascii="Lucida Sans" w:hAnsi="Lucida Sans"/>
          <w:color w:val="1A1A1A"/>
          <w:spacing w:val="-27"/>
          <w:w w:val="105"/>
        </w:rPr>
        <w:t xml:space="preserve"> </w:t>
      </w:r>
      <w:r>
        <w:rPr>
          <w:rFonts w:ascii="Lucida Sans" w:hAnsi="Lucida Sans"/>
          <w:color w:val="1A1A1A"/>
          <w:spacing w:val="-5"/>
          <w:w w:val="105"/>
        </w:rPr>
        <w:t>they</w:t>
      </w:r>
      <w:r>
        <w:rPr>
          <w:rFonts w:ascii="Lucida Sans" w:hAnsi="Lucida Sans"/>
          <w:color w:val="1A1A1A"/>
          <w:spacing w:val="-28"/>
          <w:w w:val="105"/>
        </w:rPr>
        <w:t xml:space="preserve"> </w:t>
      </w:r>
      <w:r>
        <w:rPr>
          <w:rFonts w:ascii="Lucida Sans" w:hAnsi="Lucida Sans"/>
          <w:color w:val="1A1A1A"/>
          <w:spacing w:val="-5"/>
          <w:w w:val="105"/>
        </w:rPr>
        <w:t>are</w:t>
      </w:r>
      <w:r>
        <w:rPr>
          <w:rFonts w:ascii="Lucida Sans" w:hAnsi="Lucida Sans"/>
          <w:color w:val="1A1A1A"/>
          <w:spacing w:val="-36"/>
          <w:w w:val="105"/>
        </w:rPr>
        <w:t xml:space="preserve"> </w:t>
      </w:r>
      <w:r>
        <w:rPr>
          <w:rFonts w:ascii="Lucida Sans" w:hAnsi="Lucida Sans"/>
          <w:color w:val="1A1A1A"/>
          <w:spacing w:val="-5"/>
          <w:w w:val="105"/>
        </w:rPr>
        <w:t>fragile</w:t>
      </w:r>
      <w:r>
        <w:rPr>
          <w:rFonts w:ascii="Lucida Sans" w:hAnsi="Lucida Sans"/>
          <w:color w:val="1A1A1A"/>
          <w:spacing w:val="-20"/>
          <w:w w:val="105"/>
        </w:rPr>
        <w:t xml:space="preserve"> </w:t>
      </w:r>
      <w:r>
        <w:rPr>
          <w:rFonts w:ascii="Lucida Sans" w:hAnsi="Lucida Sans"/>
          <w:color w:val="1A1A1A"/>
          <w:spacing w:val="-4"/>
          <w:w w:val="105"/>
        </w:rPr>
        <w:t>and</w:t>
      </w:r>
    </w:p>
    <w:p w14:paraId="1DF817E0" w14:textId="77777777" w:rsidR="003D45B2" w:rsidRDefault="003D45B2">
      <w:pPr>
        <w:pStyle w:val="BodyText"/>
        <w:rPr>
          <w:rFonts w:ascii="Lucida Sans"/>
          <w:sz w:val="48"/>
        </w:rPr>
      </w:pPr>
    </w:p>
    <w:p w14:paraId="1DF817E1" w14:textId="77777777" w:rsidR="003D45B2" w:rsidRDefault="003D45B2">
      <w:pPr>
        <w:pStyle w:val="BodyText"/>
        <w:rPr>
          <w:rFonts w:ascii="Lucida Sans"/>
          <w:sz w:val="48"/>
        </w:rPr>
      </w:pPr>
    </w:p>
    <w:p w14:paraId="1DF817E2" w14:textId="77777777" w:rsidR="003D45B2" w:rsidRDefault="003D2B09">
      <w:pPr>
        <w:spacing w:before="313"/>
        <w:ind w:right="9714"/>
        <w:jc w:val="center"/>
        <w:rPr>
          <w:rFonts w:ascii="Book Antiqua"/>
          <w:i/>
          <w:sz w:val="45"/>
        </w:rPr>
      </w:pPr>
      <w:r>
        <w:rPr>
          <w:rFonts w:ascii="Book Antiqua"/>
          <w:i/>
          <w:color w:val="181818"/>
          <w:w w:val="105"/>
          <w:sz w:val="45"/>
        </w:rPr>
        <w:t>128</w:t>
      </w:r>
    </w:p>
    <w:p w14:paraId="1DF817E3" w14:textId="77777777" w:rsidR="003D45B2" w:rsidRDefault="003D45B2">
      <w:pPr>
        <w:jc w:val="center"/>
        <w:rPr>
          <w:rFonts w:ascii="Book Antiqua"/>
          <w:sz w:val="45"/>
        </w:rPr>
        <w:sectPr w:rsidR="003D45B2">
          <w:type w:val="continuous"/>
          <w:pgSz w:w="18000" w:h="27000"/>
          <w:pgMar w:top="1280" w:right="720" w:bottom="280" w:left="420" w:header="720" w:footer="720" w:gutter="0"/>
          <w:cols w:space="720"/>
        </w:sectPr>
      </w:pPr>
    </w:p>
    <w:p w14:paraId="1DF817E4" w14:textId="77777777" w:rsidR="003D45B2" w:rsidRDefault="003D2B09">
      <w:pPr>
        <w:pStyle w:val="BodyText"/>
        <w:spacing w:before="53" w:line="295" w:lineRule="auto"/>
        <w:ind w:left="119" w:right="140" w:firstLine="15"/>
      </w:pPr>
      <w:r>
        <w:rPr>
          <w:color w:val="181818"/>
          <w:spacing w:val="-1"/>
          <w:w w:val="105"/>
          <w:position w:val="1"/>
        </w:rPr>
        <w:lastRenderedPageBreak/>
        <w:t>small.</w:t>
      </w:r>
      <w:r>
        <w:rPr>
          <w:color w:val="181818"/>
          <w:spacing w:val="4"/>
          <w:w w:val="105"/>
          <w:position w:val="1"/>
        </w:rPr>
        <w:t xml:space="preserve"> </w:t>
      </w:r>
      <w:r>
        <w:rPr>
          <w:color w:val="181818"/>
          <w:w w:val="105"/>
        </w:rPr>
        <w:t>But</w:t>
      </w:r>
      <w:r>
        <w:rPr>
          <w:color w:val="181818"/>
          <w:spacing w:val="-21"/>
          <w:w w:val="105"/>
        </w:rPr>
        <w:t xml:space="preserve"> </w:t>
      </w:r>
      <w:r>
        <w:rPr>
          <w:color w:val="181818"/>
          <w:w w:val="105"/>
        </w:rPr>
        <w:t>to</w:t>
      </w:r>
      <w:r>
        <w:rPr>
          <w:color w:val="181818"/>
          <w:spacing w:val="-8"/>
          <w:w w:val="105"/>
        </w:rPr>
        <w:t xml:space="preserve"> </w:t>
      </w:r>
      <w:r>
        <w:rPr>
          <w:color w:val="181818"/>
          <w:w w:val="105"/>
        </w:rPr>
        <w:t>act</w:t>
      </w:r>
      <w:r>
        <w:rPr>
          <w:color w:val="181818"/>
          <w:spacing w:val="-33"/>
          <w:w w:val="105"/>
        </w:rPr>
        <w:t xml:space="preserve"> </w:t>
      </w:r>
      <w:r>
        <w:rPr>
          <w:color w:val="181818"/>
          <w:w w:val="105"/>
        </w:rPr>
        <w:t>before</w:t>
      </w:r>
      <w:r>
        <w:rPr>
          <w:color w:val="181818"/>
          <w:spacing w:val="-21"/>
          <w:w w:val="105"/>
        </w:rPr>
        <w:t xml:space="preserve"> </w:t>
      </w:r>
      <w:r>
        <w:rPr>
          <w:color w:val="181818"/>
          <w:w w:val="105"/>
        </w:rPr>
        <w:t>things</w:t>
      </w:r>
      <w:r>
        <w:rPr>
          <w:color w:val="181818"/>
          <w:spacing w:val="-8"/>
          <w:w w:val="105"/>
        </w:rPr>
        <w:t xml:space="preserve"> </w:t>
      </w:r>
      <w:r>
        <w:rPr>
          <w:color w:val="181818"/>
          <w:w w:val="105"/>
        </w:rPr>
        <w:t>exist</w:t>
      </w:r>
      <w:r>
        <w:rPr>
          <w:color w:val="181818"/>
          <w:spacing w:val="-14"/>
          <w:w w:val="105"/>
        </w:rPr>
        <w:t xml:space="preserve"> </w:t>
      </w:r>
      <w:r>
        <w:rPr>
          <w:color w:val="181818"/>
          <w:w w:val="105"/>
        </w:rPr>
        <w:t>means</w:t>
      </w:r>
      <w:r>
        <w:rPr>
          <w:color w:val="181818"/>
          <w:spacing w:val="-27"/>
          <w:w w:val="105"/>
        </w:rPr>
        <w:t xml:space="preserve"> </w:t>
      </w:r>
      <w:r>
        <w:rPr>
          <w:color w:val="181818"/>
          <w:w w:val="105"/>
        </w:rPr>
        <w:t>to</w:t>
      </w:r>
      <w:r>
        <w:rPr>
          <w:color w:val="181818"/>
          <w:spacing w:val="-8"/>
          <w:w w:val="105"/>
        </w:rPr>
        <w:t xml:space="preserve"> </w:t>
      </w:r>
      <w:r>
        <w:rPr>
          <w:color w:val="181818"/>
          <w:w w:val="105"/>
        </w:rPr>
        <w:t>act</w:t>
      </w:r>
      <w:r>
        <w:rPr>
          <w:color w:val="181818"/>
          <w:spacing w:val="-33"/>
          <w:w w:val="105"/>
        </w:rPr>
        <w:t xml:space="preserve"> </w:t>
      </w:r>
      <w:r>
        <w:rPr>
          <w:color w:val="181818"/>
          <w:w w:val="105"/>
        </w:rPr>
        <w:t>without</w:t>
      </w:r>
      <w:r>
        <w:rPr>
          <w:color w:val="181818"/>
          <w:spacing w:val="-8"/>
          <w:w w:val="105"/>
        </w:rPr>
        <w:t xml:space="preserve"> </w:t>
      </w:r>
      <w:r>
        <w:rPr>
          <w:color w:val="181818"/>
          <w:w w:val="105"/>
        </w:rPr>
        <w:t>acting.</w:t>
      </w:r>
      <w:r>
        <w:rPr>
          <w:color w:val="181818"/>
          <w:spacing w:val="4"/>
          <w:w w:val="105"/>
        </w:rPr>
        <w:t xml:space="preserve"> </w:t>
      </w:r>
      <w:r>
        <w:rPr>
          <w:color w:val="181818"/>
          <w:w w:val="105"/>
        </w:rPr>
        <w:t>To</w:t>
      </w:r>
      <w:r>
        <w:rPr>
          <w:color w:val="181818"/>
          <w:spacing w:val="-33"/>
          <w:w w:val="105"/>
        </w:rPr>
        <w:t xml:space="preserve"> </w:t>
      </w:r>
      <w:r>
        <w:rPr>
          <w:color w:val="181818"/>
          <w:w w:val="105"/>
        </w:rPr>
        <w:t>govern</w:t>
      </w:r>
      <w:r>
        <w:rPr>
          <w:color w:val="181818"/>
          <w:spacing w:val="-132"/>
          <w:w w:val="105"/>
        </w:rPr>
        <w:t xml:space="preserve"> </w:t>
      </w:r>
      <w:r>
        <w:rPr>
          <w:color w:val="181818"/>
          <w:spacing w:val="-10"/>
          <w:w w:val="110"/>
          <w:position w:val="1"/>
        </w:rPr>
        <w:t>before</w:t>
      </w:r>
      <w:r>
        <w:rPr>
          <w:color w:val="181818"/>
          <w:spacing w:val="-36"/>
          <w:w w:val="110"/>
          <w:position w:val="1"/>
        </w:rPr>
        <w:t xml:space="preserve"> </w:t>
      </w:r>
      <w:r>
        <w:rPr>
          <w:color w:val="181818"/>
          <w:spacing w:val="-10"/>
          <w:w w:val="110"/>
          <w:position w:val="1"/>
        </w:rPr>
        <w:t>things</w:t>
      </w:r>
      <w:r>
        <w:rPr>
          <w:color w:val="181818"/>
          <w:spacing w:val="-36"/>
          <w:w w:val="110"/>
          <w:position w:val="1"/>
        </w:rPr>
        <w:t xml:space="preserve"> </w:t>
      </w:r>
      <w:r>
        <w:rPr>
          <w:color w:val="181818"/>
          <w:spacing w:val="-10"/>
          <w:w w:val="110"/>
          <w:position w:val="1"/>
        </w:rPr>
        <w:t>rebel</w:t>
      </w:r>
      <w:r>
        <w:rPr>
          <w:color w:val="181818"/>
          <w:spacing w:val="-36"/>
          <w:w w:val="110"/>
          <w:position w:val="1"/>
        </w:rPr>
        <w:t xml:space="preserve"> </w:t>
      </w:r>
      <w:r>
        <w:rPr>
          <w:color w:val="181818"/>
          <w:spacing w:val="-10"/>
          <w:w w:val="110"/>
          <w:position w:val="1"/>
        </w:rPr>
        <w:t>means</w:t>
      </w:r>
      <w:r>
        <w:rPr>
          <w:color w:val="181818"/>
          <w:spacing w:val="-36"/>
          <w:w w:val="110"/>
          <w:position w:val="1"/>
        </w:rPr>
        <w:t xml:space="preserve"> </w:t>
      </w:r>
      <w:r>
        <w:rPr>
          <w:color w:val="181818"/>
          <w:spacing w:val="-10"/>
          <w:w w:val="110"/>
          <w:position w:val="1"/>
        </w:rPr>
        <w:t>to</w:t>
      </w:r>
      <w:r>
        <w:rPr>
          <w:color w:val="181818"/>
          <w:spacing w:val="-50"/>
          <w:w w:val="110"/>
          <w:position w:val="1"/>
        </w:rPr>
        <w:t xml:space="preserve"> </w:t>
      </w:r>
      <w:r>
        <w:rPr>
          <w:color w:val="181818"/>
          <w:spacing w:val="-10"/>
          <w:w w:val="110"/>
          <w:position w:val="1"/>
        </w:rPr>
        <w:t>govern</w:t>
      </w:r>
      <w:r>
        <w:rPr>
          <w:color w:val="181818"/>
          <w:spacing w:val="-52"/>
          <w:w w:val="110"/>
          <w:position w:val="1"/>
        </w:rPr>
        <w:t xml:space="preserve"> </w:t>
      </w:r>
      <w:r>
        <w:rPr>
          <w:color w:val="181818"/>
          <w:spacing w:val="-9"/>
          <w:w w:val="110"/>
          <w:position w:val="1"/>
        </w:rPr>
        <w:t>without</w:t>
      </w:r>
      <w:r>
        <w:rPr>
          <w:color w:val="181818"/>
          <w:spacing w:val="-66"/>
          <w:w w:val="110"/>
          <w:position w:val="1"/>
        </w:rPr>
        <w:t xml:space="preserve"> </w:t>
      </w:r>
      <w:r>
        <w:rPr>
          <w:color w:val="181818"/>
          <w:spacing w:val="-9"/>
          <w:w w:val="110"/>
        </w:rPr>
        <w:t>governing."</w:t>
      </w:r>
    </w:p>
    <w:p w14:paraId="1DF817E5" w14:textId="77777777" w:rsidR="003D45B2" w:rsidRDefault="003D45B2">
      <w:pPr>
        <w:pStyle w:val="BodyText"/>
        <w:spacing w:before="3"/>
        <w:rPr>
          <w:sz w:val="15"/>
        </w:rPr>
      </w:pPr>
    </w:p>
    <w:p w14:paraId="1DF817E6" w14:textId="77777777" w:rsidR="003D45B2" w:rsidRDefault="003D45B2">
      <w:pPr>
        <w:rPr>
          <w:sz w:val="15"/>
        </w:rPr>
        <w:sectPr w:rsidR="003D45B2">
          <w:pgSz w:w="18000" w:h="27000"/>
          <w:pgMar w:top="1240" w:right="1340" w:bottom="280" w:left="1140" w:header="720" w:footer="720" w:gutter="0"/>
          <w:cols w:space="720"/>
        </w:sectPr>
      </w:pPr>
    </w:p>
    <w:p w14:paraId="1DF817E7" w14:textId="77777777" w:rsidR="003D45B2" w:rsidRDefault="003D2B09">
      <w:pPr>
        <w:spacing w:before="80" w:line="258" w:lineRule="exact"/>
        <w:ind w:right="253"/>
        <w:jc w:val="right"/>
        <w:rPr>
          <w:rFonts w:ascii="Garamond"/>
          <w:sz w:val="31"/>
        </w:rPr>
      </w:pPr>
      <w:r>
        <w:rPr>
          <w:rFonts w:ascii="Garamond"/>
          <w:color w:val="1C1C1C"/>
          <w:w w:val="190"/>
          <w:sz w:val="31"/>
        </w:rPr>
        <w:t>'</w:t>
      </w:r>
    </w:p>
    <w:p w14:paraId="1DF817E8" w14:textId="77777777" w:rsidR="003D45B2" w:rsidRDefault="003D2B09">
      <w:pPr>
        <w:tabs>
          <w:tab w:val="left" w:pos="840"/>
        </w:tabs>
        <w:spacing w:line="258" w:lineRule="exact"/>
        <w:ind w:left="134"/>
        <w:rPr>
          <w:rFonts w:ascii="Garamond"/>
          <w:sz w:val="31"/>
        </w:rPr>
      </w:pPr>
      <w:proofErr w:type="spellStart"/>
      <w:r>
        <w:rPr>
          <w:rFonts w:ascii="Garamond"/>
          <w:color w:val="1C1C1C"/>
          <w:spacing w:val="11"/>
          <w:w w:val="155"/>
          <w:sz w:val="31"/>
        </w:rPr>
        <w:t>su</w:t>
      </w:r>
      <w:proofErr w:type="spellEnd"/>
      <w:r>
        <w:rPr>
          <w:rFonts w:ascii="Garamond"/>
          <w:color w:val="1C1C1C"/>
          <w:spacing w:val="11"/>
          <w:w w:val="155"/>
          <w:sz w:val="31"/>
        </w:rPr>
        <w:tab/>
      </w:r>
      <w:r>
        <w:rPr>
          <w:rFonts w:ascii="Garamond"/>
          <w:color w:val="1C1C1C"/>
          <w:spacing w:val="18"/>
          <w:w w:val="120"/>
          <w:sz w:val="31"/>
        </w:rPr>
        <w:t>CH</w:t>
      </w:r>
      <w:r>
        <w:rPr>
          <w:rFonts w:ascii="Garamond"/>
          <w:color w:val="1C1C1C"/>
          <w:spacing w:val="23"/>
          <w:w w:val="120"/>
          <w:sz w:val="31"/>
        </w:rPr>
        <w:t xml:space="preserve"> </w:t>
      </w:r>
      <w:r>
        <w:rPr>
          <w:rFonts w:ascii="Garamond"/>
          <w:color w:val="1C1C1C"/>
          <w:w w:val="120"/>
          <w:sz w:val="31"/>
        </w:rPr>
        <w:t>E</w:t>
      </w:r>
    </w:p>
    <w:p w14:paraId="1DF817E9" w14:textId="77777777" w:rsidR="003D45B2" w:rsidRDefault="003D2B09">
      <w:pPr>
        <w:pStyle w:val="BodyText"/>
        <w:spacing w:before="127"/>
        <w:ind w:left="134"/>
      </w:pPr>
      <w:r>
        <w:br w:type="column"/>
      </w:r>
      <w:r>
        <w:rPr>
          <w:color w:val="1C1C1C"/>
          <w:spacing w:val="-1"/>
          <w:w w:val="105"/>
        </w:rPr>
        <w:t>says,</w:t>
      </w:r>
      <w:r>
        <w:rPr>
          <w:color w:val="1C1C1C"/>
          <w:spacing w:val="9"/>
          <w:w w:val="105"/>
        </w:rPr>
        <w:t xml:space="preserve"> </w:t>
      </w:r>
      <w:r>
        <w:rPr>
          <w:color w:val="1C1C1C"/>
          <w:w w:val="105"/>
        </w:rPr>
        <w:t>"To</w:t>
      </w:r>
      <w:r>
        <w:rPr>
          <w:color w:val="1C1C1C"/>
          <w:spacing w:val="-8"/>
          <w:w w:val="105"/>
        </w:rPr>
        <w:t xml:space="preserve"> </w:t>
      </w:r>
      <w:r>
        <w:rPr>
          <w:color w:val="1C1C1C"/>
          <w:w w:val="105"/>
        </w:rPr>
        <w:t>act</w:t>
      </w:r>
      <w:r>
        <w:rPr>
          <w:color w:val="1C1C1C"/>
          <w:spacing w:val="-34"/>
          <w:w w:val="105"/>
        </w:rPr>
        <w:t xml:space="preserve"> </w:t>
      </w:r>
      <w:r>
        <w:rPr>
          <w:color w:val="1C1C1C"/>
          <w:w w:val="105"/>
        </w:rPr>
        <w:t>before</w:t>
      </w:r>
      <w:r>
        <w:rPr>
          <w:color w:val="1C1C1C"/>
          <w:spacing w:val="-20"/>
          <w:w w:val="105"/>
        </w:rPr>
        <w:t xml:space="preserve"> </w:t>
      </w:r>
      <w:r>
        <w:rPr>
          <w:color w:val="1C1C1C"/>
          <w:w w:val="105"/>
        </w:rPr>
        <w:t>things</w:t>
      </w:r>
      <w:r>
        <w:rPr>
          <w:color w:val="1C1C1C"/>
          <w:spacing w:val="-9"/>
          <w:w w:val="105"/>
        </w:rPr>
        <w:t xml:space="preserve"> </w:t>
      </w:r>
      <w:r>
        <w:rPr>
          <w:color w:val="1C1C1C"/>
          <w:w w:val="105"/>
        </w:rPr>
        <w:t>exist</w:t>
      </w:r>
      <w:r>
        <w:rPr>
          <w:color w:val="1C1C1C"/>
          <w:spacing w:val="-21"/>
          <w:w w:val="105"/>
        </w:rPr>
        <w:t xml:space="preserve"> </w:t>
      </w:r>
      <w:r>
        <w:rPr>
          <w:color w:val="1C1C1C"/>
          <w:w w:val="105"/>
        </w:rPr>
        <w:t>comes</w:t>
      </w:r>
      <w:r>
        <w:rPr>
          <w:color w:val="1C1C1C"/>
          <w:spacing w:val="4"/>
          <w:w w:val="105"/>
        </w:rPr>
        <w:t xml:space="preserve"> </w:t>
      </w:r>
      <w:r>
        <w:rPr>
          <w:color w:val="1C1C1C"/>
          <w:w w:val="105"/>
        </w:rPr>
        <w:t>first.</w:t>
      </w:r>
      <w:r>
        <w:rPr>
          <w:color w:val="1C1C1C"/>
          <w:spacing w:val="5"/>
          <w:w w:val="105"/>
        </w:rPr>
        <w:t xml:space="preserve"> </w:t>
      </w:r>
      <w:r>
        <w:rPr>
          <w:color w:val="1C1C1C"/>
          <w:w w:val="105"/>
        </w:rPr>
        <w:t>To</w:t>
      </w:r>
      <w:r>
        <w:rPr>
          <w:color w:val="1C1C1C"/>
          <w:spacing w:val="-21"/>
          <w:w w:val="105"/>
        </w:rPr>
        <w:t xml:space="preserve"> </w:t>
      </w:r>
      <w:r>
        <w:rPr>
          <w:color w:val="1C1C1C"/>
          <w:w w:val="105"/>
          <w:position w:val="1"/>
        </w:rPr>
        <w:t>govern</w:t>
      </w:r>
      <w:r>
        <w:rPr>
          <w:color w:val="1C1C1C"/>
          <w:spacing w:val="-33"/>
          <w:w w:val="105"/>
          <w:position w:val="1"/>
        </w:rPr>
        <w:t xml:space="preserve"> </w:t>
      </w:r>
      <w:r>
        <w:rPr>
          <w:color w:val="1C1C1C"/>
          <w:w w:val="105"/>
          <w:position w:val="1"/>
        </w:rPr>
        <w:t>before</w:t>
      </w:r>
      <w:r>
        <w:rPr>
          <w:color w:val="1C1C1C"/>
          <w:spacing w:val="-9"/>
          <w:w w:val="105"/>
          <w:position w:val="1"/>
        </w:rPr>
        <w:t xml:space="preserve"> </w:t>
      </w:r>
      <w:r>
        <w:rPr>
          <w:color w:val="1C1C1C"/>
          <w:w w:val="105"/>
          <w:position w:val="1"/>
        </w:rPr>
        <w:t>they</w:t>
      </w:r>
    </w:p>
    <w:p w14:paraId="1DF817EA" w14:textId="77777777" w:rsidR="003D45B2" w:rsidRDefault="003D45B2">
      <w:pPr>
        <w:sectPr w:rsidR="003D45B2">
          <w:type w:val="continuous"/>
          <w:pgSz w:w="18000" w:h="27000"/>
          <w:pgMar w:top="1280" w:right="1340" w:bottom="280" w:left="1140" w:header="720" w:footer="720" w:gutter="0"/>
          <w:cols w:num="2" w:space="720" w:equalWidth="0">
            <w:col w:w="1771" w:space="51"/>
            <w:col w:w="13698"/>
          </w:cols>
        </w:sectPr>
      </w:pPr>
    </w:p>
    <w:p w14:paraId="1DF817EB" w14:textId="77777777" w:rsidR="003D45B2" w:rsidRDefault="003D2B09">
      <w:pPr>
        <w:pStyle w:val="BodyText"/>
        <w:spacing w:before="121"/>
        <w:ind w:left="134"/>
      </w:pPr>
      <w:r>
        <w:rPr>
          <w:noProof/>
        </w:rPr>
        <w:drawing>
          <wp:anchor distT="0" distB="0" distL="0" distR="0" simplePos="0" relativeHeight="483456000" behindDoc="1" locked="0" layoutInCell="1" allowOverlap="1" wp14:anchorId="1DF81F29" wp14:editId="1DF81F2A">
            <wp:simplePos x="0" y="0"/>
            <wp:positionH relativeFrom="page">
              <wp:posOffset>532955</wp:posOffset>
            </wp:positionH>
            <wp:positionV relativeFrom="page">
              <wp:posOffset>0</wp:posOffset>
            </wp:positionV>
            <wp:extent cx="10897044" cy="17145000"/>
            <wp:effectExtent l="0" t="0" r="0" b="0"/>
            <wp:wrapNone/>
            <wp:docPr id="71" name="image3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57.jpeg"/>
                    <pic:cNvPicPr/>
                  </pic:nvPicPr>
                  <pic:blipFill>
                    <a:blip r:embed="rId3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97044" cy="1714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C1C1C"/>
          <w:w w:val="105"/>
        </w:rPr>
        <w:t>rebel</w:t>
      </w:r>
      <w:r>
        <w:rPr>
          <w:color w:val="1C1C1C"/>
          <w:spacing w:val="-33"/>
          <w:w w:val="105"/>
        </w:rPr>
        <w:t xml:space="preserve"> </w:t>
      </w:r>
      <w:r>
        <w:rPr>
          <w:color w:val="1C1C1C"/>
          <w:w w:val="105"/>
        </w:rPr>
        <w:t>comes</w:t>
      </w:r>
      <w:r>
        <w:rPr>
          <w:color w:val="1C1C1C"/>
          <w:spacing w:val="-33"/>
          <w:w w:val="105"/>
        </w:rPr>
        <w:t xml:space="preserve"> </w:t>
      </w:r>
      <w:r>
        <w:rPr>
          <w:color w:val="1C1C1C"/>
          <w:w w:val="105"/>
        </w:rPr>
        <w:t>next."</w:t>
      </w:r>
    </w:p>
    <w:p w14:paraId="1DF817EC" w14:textId="77777777" w:rsidR="003D45B2" w:rsidRDefault="003D2B09">
      <w:pPr>
        <w:pStyle w:val="BodyText"/>
        <w:spacing w:before="403"/>
        <w:ind w:left="149"/>
      </w:pPr>
      <w:r>
        <w:rPr>
          <w:rFonts w:ascii="Garamond"/>
          <w:color w:val="181818"/>
          <w:spacing w:val="14"/>
          <w:w w:val="105"/>
          <w:sz w:val="31"/>
        </w:rPr>
        <w:t>KUAN-TZU</w:t>
      </w:r>
      <w:r>
        <w:rPr>
          <w:rFonts w:ascii="Garamond"/>
          <w:color w:val="181818"/>
          <w:spacing w:val="68"/>
          <w:w w:val="105"/>
          <w:sz w:val="31"/>
        </w:rPr>
        <w:t xml:space="preserve"> </w:t>
      </w:r>
      <w:r>
        <w:rPr>
          <w:color w:val="181818"/>
          <w:w w:val="105"/>
        </w:rPr>
        <w:t>says,</w:t>
      </w:r>
      <w:r>
        <w:rPr>
          <w:color w:val="181818"/>
          <w:spacing w:val="1"/>
          <w:w w:val="105"/>
        </w:rPr>
        <w:t xml:space="preserve"> </w:t>
      </w:r>
      <w:r>
        <w:rPr>
          <w:color w:val="181818"/>
          <w:w w:val="105"/>
        </w:rPr>
        <w:t>"Know</w:t>
      </w:r>
      <w:r>
        <w:rPr>
          <w:color w:val="181818"/>
          <w:spacing w:val="-74"/>
          <w:w w:val="105"/>
        </w:rPr>
        <w:t xml:space="preserve"> </w:t>
      </w:r>
      <w:r>
        <w:rPr>
          <w:color w:val="181818"/>
          <w:w w:val="105"/>
        </w:rPr>
        <w:t>where</w:t>
      </w:r>
      <w:r>
        <w:rPr>
          <w:color w:val="181818"/>
          <w:spacing w:val="-51"/>
          <w:w w:val="105"/>
        </w:rPr>
        <w:t xml:space="preserve"> </w:t>
      </w:r>
      <w:r>
        <w:rPr>
          <w:color w:val="181818"/>
          <w:w w:val="105"/>
        </w:rPr>
        <w:t>gain</w:t>
      </w:r>
      <w:r>
        <w:rPr>
          <w:color w:val="181818"/>
          <w:spacing w:val="-36"/>
          <w:w w:val="105"/>
        </w:rPr>
        <w:t xml:space="preserve"> </w:t>
      </w:r>
      <w:r>
        <w:rPr>
          <w:color w:val="181818"/>
          <w:w w:val="105"/>
        </w:rPr>
        <w:t>and</w:t>
      </w:r>
      <w:r>
        <w:rPr>
          <w:color w:val="181818"/>
          <w:spacing w:val="-51"/>
          <w:w w:val="105"/>
        </w:rPr>
        <w:t xml:space="preserve"> </w:t>
      </w:r>
      <w:r>
        <w:rPr>
          <w:color w:val="181818"/>
          <w:w w:val="105"/>
        </w:rPr>
        <w:t>loss</w:t>
      </w:r>
      <w:r>
        <w:rPr>
          <w:color w:val="181818"/>
          <w:spacing w:val="-36"/>
          <w:w w:val="105"/>
        </w:rPr>
        <w:t xml:space="preserve"> </w:t>
      </w:r>
      <w:r>
        <w:rPr>
          <w:color w:val="181818"/>
          <w:w w:val="105"/>
        </w:rPr>
        <w:t>lie,</w:t>
      </w:r>
      <w:r>
        <w:rPr>
          <w:color w:val="181818"/>
          <w:spacing w:val="-14"/>
          <w:w w:val="105"/>
        </w:rPr>
        <w:t xml:space="preserve"> </w:t>
      </w:r>
      <w:r>
        <w:rPr>
          <w:color w:val="181818"/>
          <w:w w:val="105"/>
        </w:rPr>
        <w:t>then</w:t>
      </w:r>
      <w:r>
        <w:rPr>
          <w:color w:val="181818"/>
          <w:spacing w:val="-21"/>
          <w:w w:val="105"/>
        </w:rPr>
        <w:t xml:space="preserve"> </w:t>
      </w:r>
      <w:r>
        <w:rPr>
          <w:color w:val="181818"/>
          <w:w w:val="105"/>
        </w:rPr>
        <w:t>act"</w:t>
      </w:r>
      <w:r>
        <w:rPr>
          <w:color w:val="181818"/>
          <w:spacing w:val="-6"/>
          <w:w w:val="105"/>
        </w:rPr>
        <w:t xml:space="preserve"> </w:t>
      </w:r>
      <w:r>
        <w:rPr>
          <w:color w:val="181818"/>
          <w:w w:val="105"/>
        </w:rPr>
        <w:t>(47).</w:t>
      </w:r>
    </w:p>
    <w:p w14:paraId="1DF817ED" w14:textId="77777777" w:rsidR="003D45B2" w:rsidRDefault="003D2B09">
      <w:pPr>
        <w:pStyle w:val="BodyText"/>
        <w:spacing w:before="424" w:line="285" w:lineRule="auto"/>
        <w:ind w:left="149" w:right="160"/>
        <w:jc w:val="both"/>
      </w:pPr>
      <w:proofErr w:type="spellStart"/>
      <w:r>
        <w:rPr>
          <w:rFonts w:ascii="Garamond"/>
          <w:color w:val="1E1E1E"/>
          <w:spacing w:val="-1"/>
          <w:w w:val="105"/>
          <w:position w:val="1"/>
          <w:sz w:val="31"/>
        </w:rPr>
        <w:t>HUAl</w:t>
      </w:r>
      <w:proofErr w:type="spellEnd"/>
      <w:r>
        <w:rPr>
          <w:rFonts w:ascii="Garamond"/>
          <w:color w:val="1E1E1E"/>
          <w:spacing w:val="-1"/>
          <w:w w:val="105"/>
          <w:position w:val="1"/>
          <w:sz w:val="31"/>
        </w:rPr>
        <w:t>-NAN-TZU</w:t>
      </w:r>
      <w:r>
        <w:rPr>
          <w:rFonts w:ascii="Garamond"/>
          <w:color w:val="1E1E1E"/>
          <w:spacing w:val="38"/>
          <w:w w:val="105"/>
          <w:position w:val="1"/>
          <w:sz w:val="31"/>
        </w:rPr>
        <w:t xml:space="preserve"> </w:t>
      </w:r>
      <w:r>
        <w:rPr>
          <w:color w:val="1E1E1E"/>
          <w:spacing w:val="-1"/>
          <w:w w:val="105"/>
          <w:position w:val="1"/>
        </w:rPr>
        <w:t>says,</w:t>
      </w:r>
      <w:r>
        <w:rPr>
          <w:color w:val="1E1E1E"/>
          <w:spacing w:val="-43"/>
          <w:w w:val="105"/>
          <w:position w:val="1"/>
        </w:rPr>
        <w:t xml:space="preserve"> </w:t>
      </w:r>
      <w:r>
        <w:rPr>
          <w:rFonts w:ascii="Palatino Linotype"/>
          <w:color w:val="1E1E1E"/>
          <w:spacing w:val="-1"/>
          <w:sz w:val="34"/>
        </w:rPr>
        <w:t>'1'1.</w:t>
      </w:r>
      <w:r>
        <w:rPr>
          <w:rFonts w:ascii="Palatino Linotype"/>
          <w:color w:val="1E1E1E"/>
          <w:spacing w:val="-40"/>
          <w:sz w:val="34"/>
        </w:rPr>
        <w:t xml:space="preserve"> </w:t>
      </w:r>
      <w:r>
        <w:rPr>
          <w:color w:val="1E1E1E"/>
          <w:spacing w:val="-1"/>
          <w:w w:val="105"/>
          <w:position w:val="1"/>
        </w:rPr>
        <w:t>needle</w:t>
      </w:r>
      <w:r>
        <w:rPr>
          <w:color w:val="1E1E1E"/>
          <w:spacing w:val="-60"/>
          <w:w w:val="105"/>
          <w:position w:val="1"/>
        </w:rPr>
        <w:t xml:space="preserve"> </w:t>
      </w:r>
      <w:r>
        <w:rPr>
          <w:color w:val="1E1E1E"/>
          <w:spacing w:val="-1"/>
          <w:w w:val="105"/>
          <w:position w:val="1"/>
        </w:rPr>
        <w:t>makes</w:t>
      </w:r>
      <w:r>
        <w:rPr>
          <w:color w:val="1E1E1E"/>
          <w:spacing w:val="-58"/>
          <w:w w:val="105"/>
          <w:position w:val="1"/>
        </w:rPr>
        <w:t xml:space="preserve"> </w:t>
      </w:r>
      <w:r>
        <w:rPr>
          <w:color w:val="1E1E1E"/>
          <w:spacing w:val="-1"/>
          <w:w w:val="105"/>
        </w:rPr>
        <w:t>a</w:t>
      </w:r>
      <w:r>
        <w:rPr>
          <w:color w:val="1E1E1E"/>
          <w:spacing w:val="-67"/>
          <w:w w:val="105"/>
        </w:rPr>
        <w:t xml:space="preserve"> </w:t>
      </w:r>
      <w:r>
        <w:rPr>
          <w:color w:val="1E1E1E"/>
          <w:spacing w:val="-1"/>
          <w:w w:val="105"/>
        </w:rPr>
        <w:t>tapestry.</w:t>
      </w:r>
      <w:r>
        <w:rPr>
          <w:color w:val="1E1E1E"/>
          <w:spacing w:val="-55"/>
          <w:w w:val="105"/>
        </w:rPr>
        <w:t xml:space="preserve"> </w:t>
      </w:r>
      <w:r>
        <w:rPr>
          <w:color w:val="1E1E1E"/>
          <w:spacing w:val="-1"/>
          <w:w w:val="105"/>
        </w:rPr>
        <w:t>A</w:t>
      </w:r>
      <w:r>
        <w:rPr>
          <w:color w:val="1E1E1E"/>
          <w:spacing w:val="-74"/>
          <w:w w:val="105"/>
        </w:rPr>
        <w:t xml:space="preserve"> </w:t>
      </w:r>
      <w:r>
        <w:rPr>
          <w:color w:val="1E1E1E"/>
          <w:spacing w:val="-1"/>
          <w:w w:val="105"/>
        </w:rPr>
        <w:t>basket</w:t>
      </w:r>
      <w:r>
        <w:rPr>
          <w:color w:val="1E1E1E"/>
          <w:spacing w:val="-73"/>
          <w:w w:val="105"/>
        </w:rPr>
        <w:t xml:space="preserve"> </w:t>
      </w:r>
      <w:r>
        <w:rPr>
          <w:color w:val="1E1E1E"/>
          <w:spacing w:val="-1"/>
          <w:w w:val="105"/>
        </w:rPr>
        <w:t>of</w:t>
      </w:r>
      <w:r>
        <w:rPr>
          <w:color w:val="1E1E1E"/>
          <w:spacing w:val="-59"/>
          <w:w w:val="105"/>
        </w:rPr>
        <w:t xml:space="preserve"> </w:t>
      </w:r>
      <w:r>
        <w:rPr>
          <w:color w:val="1E1E1E"/>
          <w:spacing w:val="-1"/>
          <w:w w:val="105"/>
        </w:rPr>
        <w:t>earth</w:t>
      </w:r>
      <w:r>
        <w:rPr>
          <w:color w:val="1E1E1E"/>
          <w:spacing w:val="-59"/>
          <w:w w:val="105"/>
        </w:rPr>
        <w:t xml:space="preserve"> </w:t>
      </w:r>
      <w:r>
        <w:rPr>
          <w:color w:val="1E1E1E"/>
          <w:spacing w:val="-1"/>
          <w:w w:val="105"/>
        </w:rPr>
        <w:t>makes</w:t>
      </w:r>
      <w:r>
        <w:rPr>
          <w:color w:val="1E1E1E"/>
          <w:spacing w:val="-58"/>
          <w:w w:val="105"/>
        </w:rPr>
        <w:t xml:space="preserve"> </w:t>
      </w:r>
      <w:r>
        <w:rPr>
          <w:color w:val="1E1E1E"/>
          <w:spacing w:val="-1"/>
          <w:w w:val="105"/>
        </w:rPr>
        <w:t>a</w:t>
      </w:r>
      <w:r>
        <w:rPr>
          <w:color w:val="1E1E1E"/>
          <w:spacing w:val="-82"/>
          <w:w w:val="105"/>
        </w:rPr>
        <w:t xml:space="preserve"> </w:t>
      </w:r>
      <w:r>
        <w:rPr>
          <w:color w:val="1E1E1E"/>
          <w:spacing w:val="-1"/>
          <w:w w:val="105"/>
        </w:rPr>
        <w:t>wall.</w:t>
      </w:r>
      <w:r>
        <w:rPr>
          <w:color w:val="1E1E1E"/>
          <w:spacing w:val="-132"/>
          <w:w w:val="105"/>
        </w:rPr>
        <w:t xml:space="preserve"> </w:t>
      </w:r>
      <w:r>
        <w:rPr>
          <w:color w:val="1E1E1E"/>
          <w:spacing w:val="-6"/>
          <w:w w:val="105"/>
        </w:rPr>
        <w:t>Success</w:t>
      </w:r>
      <w:r>
        <w:rPr>
          <w:color w:val="1E1E1E"/>
          <w:spacing w:val="-23"/>
          <w:w w:val="105"/>
        </w:rPr>
        <w:t xml:space="preserve"> </w:t>
      </w:r>
      <w:r>
        <w:rPr>
          <w:color w:val="1E1E1E"/>
          <w:spacing w:val="-6"/>
          <w:w w:val="105"/>
        </w:rPr>
        <w:t>and</w:t>
      </w:r>
      <w:r>
        <w:rPr>
          <w:color w:val="1E1E1E"/>
          <w:spacing w:val="-52"/>
          <w:w w:val="105"/>
        </w:rPr>
        <w:t xml:space="preserve"> </w:t>
      </w:r>
      <w:r>
        <w:rPr>
          <w:color w:val="1E1E1E"/>
          <w:spacing w:val="-6"/>
          <w:w w:val="105"/>
        </w:rPr>
        <w:t>failure</w:t>
      </w:r>
      <w:r>
        <w:rPr>
          <w:color w:val="1E1E1E"/>
          <w:spacing w:val="-45"/>
          <w:w w:val="105"/>
        </w:rPr>
        <w:t xml:space="preserve"> </w:t>
      </w:r>
      <w:r>
        <w:rPr>
          <w:color w:val="1E1E1E"/>
          <w:spacing w:val="-6"/>
          <w:w w:val="105"/>
        </w:rPr>
        <w:t>begin</w:t>
      </w:r>
      <w:r>
        <w:rPr>
          <w:color w:val="1E1E1E"/>
          <w:spacing w:val="-44"/>
          <w:w w:val="105"/>
        </w:rPr>
        <w:t xml:space="preserve"> </w:t>
      </w:r>
      <w:r>
        <w:rPr>
          <w:color w:val="1E1E1E"/>
          <w:spacing w:val="-5"/>
          <w:w w:val="105"/>
        </w:rPr>
        <w:t>from</w:t>
      </w:r>
      <w:r>
        <w:rPr>
          <w:color w:val="1E1E1E"/>
          <w:spacing w:val="-29"/>
          <w:w w:val="105"/>
        </w:rPr>
        <w:t xml:space="preserve"> </w:t>
      </w:r>
      <w:r>
        <w:rPr>
          <w:color w:val="1E1E1E"/>
          <w:spacing w:val="-5"/>
          <w:w w:val="105"/>
        </w:rPr>
        <w:t>something</w:t>
      </w:r>
      <w:r>
        <w:rPr>
          <w:color w:val="1E1E1E"/>
          <w:spacing w:val="-54"/>
          <w:w w:val="105"/>
        </w:rPr>
        <w:t xml:space="preserve"> </w:t>
      </w:r>
      <w:r>
        <w:rPr>
          <w:color w:val="1E1E1E"/>
          <w:spacing w:val="-5"/>
          <w:w w:val="105"/>
        </w:rPr>
        <w:t>small"</w:t>
      </w:r>
      <w:r>
        <w:rPr>
          <w:color w:val="1E1E1E"/>
          <w:spacing w:val="-8"/>
          <w:w w:val="105"/>
        </w:rPr>
        <w:t xml:space="preserve"> </w:t>
      </w:r>
      <w:r>
        <w:rPr>
          <w:color w:val="1E1E1E"/>
          <w:spacing w:val="-5"/>
        </w:rPr>
        <w:t>(16).</w:t>
      </w:r>
    </w:p>
    <w:p w14:paraId="1DF817EE" w14:textId="77777777" w:rsidR="003D45B2" w:rsidRDefault="003D2B09">
      <w:pPr>
        <w:pStyle w:val="BodyText"/>
        <w:spacing w:before="264" w:line="295" w:lineRule="auto"/>
        <w:ind w:left="134" w:right="125"/>
        <w:jc w:val="both"/>
      </w:pPr>
      <w:r>
        <w:rPr>
          <w:rFonts w:ascii="Garamond"/>
          <w:color w:val="1C1C1C"/>
          <w:spacing w:val="30"/>
          <w:w w:val="105"/>
          <w:position w:val="1"/>
          <w:sz w:val="31"/>
        </w:rPr>
        <w:t xml:space="preserve">SUNG </w:t>
      </w:r>
      <w:r>
        <w:rPr>
          <w:rFonts w:ascii="Garamond"/>
          <w:color w:val="1C1C1C"/>
          <w:spacing w:val="28"/>
          <w:w w:val="105"/>
          <w:sz w:val="31"/>
        </w:rPr>
        <w:t>CH</w:t>
      </w:r>
      <w:r>
        <w:rPr>
          <w:rFonts w:ascii="Garamond"/>
          <w:color w:val="1C1C1C"/>
          <w:spacing w:val="28"/>
          <w:w w:val="105"/>
          <w:position w:val="19"/>
          <w:sz w:val="31"/>
        </w:rPr>
        <w:t>'</w:t>
      </w:r>
      <w:r>
        <w:rPr>
          <w:rFonts w:ascii="Garamond"/>
          <w:color w:val="1C1C1C"/>
          <w:spacing w:val="28"/>
          <w:w w:val="105"/>
          <w:position w:val="1"/>
          <w:sz w:val="31"/>
        </w:rPr>
        <w:t xml:space="preserve">ANG-HSING </w:t>
      </w:r>
      <w:r>
        <w:rPr>
          <w:color w:val="1C1C1C"/>
          <w:w w:val="105"/>
          <w:position w:val="1"/>
        </w:rPr>
        <w:t xml:space="preserve">says, "From a sprout, the small becomes great. From </w:t>
      </w:r>
      <w:r>
        <w:rPr>
          <w:color w:val="1C1C1C"/>
          <w:w w:val="105"/>
        </w:rPr>
        <w:t>a</w:t>
      </w:r>
      <w:r>
        <w:rPr>
          <w:color w:val="1C1C1C"/>
          <w:spacing w:val="-132"/>
          <w:w w:val="105"/>
        </w:rPr>
        <w:t xml:space="preserve"> </w:t>
      </w:r>
      <w:r>
        <w:rPr>
          <w:color w:val="1C1C1C"/>
          <w:spacing w:val="-3"/>
          <w:w w:val="105"/>
        </w:rPr>
        <w:t>basket</w:t>
      </w:r>
      <w:r>
        <w:rPr>
          <w:color w:val="1C1C1C"/>
          <w:spacing w:val="-38"/>
          <w:w w:val="105"/>
        </w:rPr>
        <w:t xml:space="preserve"> </w:t>
      </w:r>
      <w:r>
        <w:rPr>
          <w:color w:val="1C1C1C"/>
          <w:spacing w:val="-3"/>
          <w:w w:val="105"/>
        </w:rPr>
        <w:t>of</w:t>
      </w:r>
      <w:r>
        <w:rPr>
          <w:color w:val="1C1C1C"/>
          <w:spacing w:val="-22"/>
          <w:w w:val="105"/>
        </w:rPr>
        <w:t xml:space="preserve"> </w:t>
      </w:r>
      <w:r>
        <w:rPr>
          <w:color w:val="1C1C1C"/>
          <w:spacing w:val="-3"/>
          <w:w w:val="105"/>
        </w:rPr>
        <w:t>earth,</w:t>
      </w:r>
      <w:r>
        <w:rPr>
          <w:color w:val="1C1C1C"/>
          <w:spacing w:val="-14"/>
          <w:w w:val="105"/>
        </w:rPr>
        <w:t xml:space="preserve"> </w:t>
      </w:r>
      <w:r>
        <w:rPr>
          <w:color w:val="1C1C1C"/>
          <w:spacing w:val="-3"/>
          <w:w w:val="105"/>
        </w:rPr>
        <w:t>the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3"/>
          <w:w w:val="105"/>
        </w:rPr>
        <w:t>low</w:t>
      </w:r>
      <w:r>
        <w:rPr>
          <w:color w:val="1C1C1C"/>
          <w:spacing w:val="-52"/>
          <w:w w:val="105"/>
        </w:rPr>
        <w:t xml:space="preserve"> </w:t>
      </w:r>
      <w:r>
        <w:rPr>
          <w:color w:val="1C1C1C"/>
          <w:spacing w:val="-3"/>
          <w:w w:val="105"/>
          <w:position w:val="1"/>
        </w:rPr>
        <w:t>becomes</w:t>
      </w:r>
      <w:r>
        <w:rPr>
          <w:color w:val="1C1C1C"/>
          <w:spacing w:val="-22"/>
          <w:w w:val="105"/>
          <w:position w:val="1"/>
        </w:rPr>
        <w:t xml:space="preserve"> </w:t>
      </w:r>
      <w:r>
        <w:rPr>
          <w:color w:val="1C1C1C"/>
          <w:spacing w:val="-3"/>
          <w:w w:val="105"/>
          <w:position w:val="1"/>
        </w:rPr>
        <w:t>high.</w:t>
      </w:r>
      <w:r>
        <w:rPr>
          <w:color w:val="1C1C1C"/>
          <w:spacing w:val="-14"/>
          <w:w w:val="105"/>
          <w:position w:val="1"/>
        </w:rPr>
        <w:t xml:space="preserve"> </w:t>
      </w:r>
      <w:r>
        <w:rPr>
          <w:color w:val="1C1C1C"/>
          <w:spacing w:val="-3"/>
          <w:w w:val="105"/>
          <w:position w:val="1"/>
        </w:rPr>
        <w:t>From</w:t>
      </w:r>
      <w:r>
        <w:rPr>
          <w:color w:val="1C1C1C"/>
          <w:spacing w:val="-59"/>
          <w:w w:val="105"/>
          <w:position w:val="1"/>
        </w:rPr>
        <w:t xml:space="preserve"> </w:t>
      </w:r>
      <w:r>
        <w:rPr>
          <w:color w:val="1C1C1C"/>
          <w:spacing w:val="-3"/>
          <w:w w:val="105"/>
          <w:position w:val="1"/>
        </w:rPr>
        <w:t>here,</w:t>
      </w:r>
      <w:r>
        <w:rPr>
          <w:color w:val="1C1C1C"/>
          <w:w w:val="105"/>
          <w:position w:val="1"/>
        </w:rPr>
        <w:t xml:space="preserve"> </w:t>
      </w:r>
      <w:r>
        <w:rPr>
          <w:color w:val="1C1C1C"/>
          <w:spacing w:val="-3"/>
          <w:w w:val="105"/>
          <w:position w:val="1"/>
        </w:rPr>
        <w:t>the</w:t>
      </w:r>
      <w:r>
        <w:rPr>
          <w:color w:val="1C1C1C"/>
          <w:spacing w:val="-14"/>
          <w:w w:val="105"/>
          <w:position w:val="1"/>
        </w:rPr>
        <w:t xml:space="preserve"> </w:t>
      </w:r>
      <w:r>
        <w:rPr>
          <w:color w:val="1C1C1C"/>
          <w:spacing w:val="-3"/>
          <w:w w:val="105"/>
          <w:position w:val="1"/>
        </w:rPr>
        <w:t>near</w:t>
      </w:r>
      <w:r>
        <w:rPr>
          <w:color w:val="1C1C1C"/>
          <w:spacing w:val="-52"/>
          <w:w w:val="105"/>
          <w:position w:val="1"/>
        </w:rPr>
        <w:t xml:space="preserve"> </w:t>
      </w:r>
      <w:r>
        <w:rPr>
          <w:color w:val="1C1C1C"/>
          <w:spacing w:val="-3"/>
          <w:w w:val="105"/>
          <w:position w:val="1"/>
        </w:rPr>
        <w:t>becomes</w:t>
      </w:r>
      <w:r>
        <w:rPr>
          <w:color w:val="1C1C1C"/>
          <w:spacing w:val="-22"/>
          <w:w w:val="105"/>
          <w:position w:val="1"/>
        </w:rPr>
        <w:t xml:space="preserve"> </w:t>
      </w:r>
      <w:r>
        <w:rPr>
          <w:color w:val="1C1C1C"/>
          <w:spacing w:val="-2"/>
          <w:w w:val="105"/>
          <w:position w:val="1"/>
        </w:rPr>
        <w:t>far.</w:t>
      </w:r>
      <w:r>
        <w:rPr>
          <w:color w:val="1C1C1C"/>
          <w:spacing w:val="1"/>
          <w:w w:val="105"/>
          <w:position w:val="1"/>
        </w:rPr>
        <w:t xml:space="preserve"> </w:t>
      </w:r>
      <w:r>
        <w:rPr>
          <w:color w:val="1C1C1C"/>
          <w:spacing w:val="-2"/>
          <w:w w:val="105"/>
          <w:position w:val="1"/>
        </w:rPr>
        <w:t>But</w:t>
      </w:r>
      <w:r>
        <w:rPr>
          <w:color w:val="1C1C1C"/>
          <w:spacing w:val="-132"/>
          <w:w w:val="105"/>
          <w:position w:val="1"/>
        </w:rPr>
        <w:t xml:space="preserve"> </w:t>
      </w:r>
      <w:r>
        <w:rPr>
          <w:color w:val="1C1C1C"/>
          <w:spacing w:val="-3"/>
          <w:w w:val="105"/>
          <w:position w:val="1"/>
        </w:rPr>
        <w:t>trees</w:t>
      </w:r>
      <w:r>
        <w:rPr>
          <w:color w:val="1C1C1C"/>
          <w:spacing w:val="-15"/>
          <w:w w:val="105"/>
          <w:position w:val="1"/>
        </w:rPr>
        <w:t xml:space="preserve"> </w:t>
      </w:r>
      <w:r>
        <w:rPr>
          <w:color w:val="1C1C1C"/>
          <w:spacing w:val="-3"/>
          <w:w w:val="105"/>
          <w:position w:val="1"/>
        </w:rPr>
        <w:t>are</w:t>
      </w:r>
      <w:r>
        <w:rPr>
          <w:color w:val="1C1C1C"/>
          <w:spacing w:val="-14"/>
          <w:w w:val="105"/>
          <w:position w:val="1"/>
        </w:rPr>
        <w:t xml:space="preserve"> </w:t>
      </w:r>
      <w:r>
        <w:rPr>
          <w:color w:val="1C1C1C"/>
          <w:spacing w:val="-3"/>
          <w:w w:val="105"/>
          <w:position w:val="1"/>
        </w:rPr>
        <w:t>cut</w:t>
      </w:r>
      <w:r>
        <w:rPr>
          <w:color w:val="1C1C1C"/>
          <w:spacing w:val="-8"/>
          <w:w w:val="105"/>
          <w:position w:val="1"/>
        </w:rPr>
        <w:t xml:space="preserve"> </w:t>
      </w:r>
      <w:r>
        <w:rPr>
          <w:color w:val="1C1C1C"/>
          <w:spacing w:val="-3"/>
          <w:w w:val="105"/>
          <w:position w:val="1"/>
        </w:rPr>
        <w:t>down,</w:t>
      </w:r>
      <w:r>
        <w:rPr>
          <w:color w:val="1C1C1C"/>
          <w:w w:val="105"/>
          <w:position w:val="1"/>
        </w:rPr>
        <w:t xml:space="preserve"> </w:t>
      </w:r>
      <w:r>
        <w:rPr>
          <w:color w:val="1C1C1C"/>
          <w:spacing w:val="-3"/>
          <w:w w:val="105"/>
          <w:position w:val="1"/>
        </w:rPr>
        <w:t>towers</w:t>
      </w:r>
      <w:r>
        <w:rPr>
          <w:color w:val="1C1C1C"/>
          <w:spacing w:val="1"/>
          <w:w w:val="105"/>
          <w:position w:val="1"/>
        </w:rPr>
        <w:t xml:space="preserve"> </w:t>
      </w:r>
      <w:r>
        <w:rPr>
          <w:color w:val="1C1C1C"/>
          <w:spacing w:val="-3"/>
          <w:w w:val="105"/>
          <w:position w:val="1"/>
        </w:rPr>
        <w:t>are</w:t>
      </w:r>
      <w:r>
        <w:rPr>
          <w:color w:val="1C1C1C"/>
          <w:w w:val="105"/>
          <w:position w:val="1"/>
        </w:rPr>
        <w:t xml:space="preserve"> </w:t>
      </w:r>
      <w:r>
        <w:rPr>
          <w:color w:val="1C1C1C"/>
          <w:spacing w:val="-3"/>
          <w:w w:val="105"/>
          <w:position w:val="1"/>
        </w:rPr>
        <w:t>toppled,</w:t>
      </w:r>
      <w:r>
        <w:rPr>
          <w:color w:val="1C1C1C"/>
          <w:spacing w:val="16"/>
          <w:w w:val="105"/>
          <w:position w:val="1"/>
        </w:rPr>
        <w:t xml:space="preserve"> </w:t>
      </w:r>
      <w:r>
        <w:rPr>
          <w:color w:val="1C1C1C"/>
          <w:spacing w:val="-3"/>
          <w:w w:val="105"/>
          <w:position w:val="1"/>
        </w:rPr>
        <w:t>and</w:t>
      </w:r>
      <w:r>
        <w:rPr>
          <w:color w:val="1C1C1C"/>
          <w:spacing w:val="-74"/>
          <w:w w:val="105"/>
          <w:position w:val="1"/>
        </w:rPr>
        <w:t xml:space="preserve"> </w:t>
      </w:r>
      <w:r>
        <w:rPr>
          <w:color w:val="1C1C1C"/>
          <w:spacing w:val="-3"/>
          <w:w w:val="105"/>
          <w:position w:val="1"/>
        </w:rPr>
        <w:t>journeys</w:t>
      </w:r>
      <w:r>
        <w:rPr>
          <w:color w:val="1C1C1C"/>
          <w:w w:val="105"/>
          <w:position w:val="1"/>
        </w:rPr>
        <w:t xml:space="preserve"> </w:t>
      </w:r>
      <w:r>
        <w:rPr>
          <w:color w:val="1C1C1C"/>
          <w:spacing w:val="-3"/>
          <w:w w:val="105"/>
          <w:position w:val="1"/>
        </w:rPr>
        <w:t>end.</w:t>
      </w:r>
      <w:r>
        <w:rPr>
          <w:color w:val="1C1C1C"/>
          <w:spacing w:val="16"/>
          <w:w w:val="105"/>
          <w:position w:val="1"/>
        </w:rPr>
        <w:t xml:space="preserve"> </w:t>
      </w:r>
      <w:r>
        <w:rPr>
          <w:color w:val="1C1C1C"/>
          <w:spacing w:val="-2"/>
          <w:w w:val="105"/>
          <w:position w:val="1"/>
        </w:rPr>
        <w:t>Everything</w:t>
      </w:r>
      <w:r>
        <w:rPr>
          <w:color w:val="1C1C1C"/>
          <w:spacing w:val="-44"/>
          <w:w w:val="105"/>
          <w:position w:val="1"/>
        </w:rPr>
        <w:t xml:space="preserve"> </w:t>
      </w:r>
      <w:r>
        <w:rPr>
          <w:color w:val="1C1C1C"/>
          <w:spacing w:val="-2"/>
          <w:w w:val="105"/>
          <w:position w:val="1"/>
        </w:rPr>
        <w:t>we</w:t>
      </w:r>
      <w:r>
        <w:rPr>
          <w:color w:val="1C1C1C"/>
          <w:spacing w:val="4"/>
          <w:w w:val="105"/>
          <w:position w:val="1"/>
        </w:rPr>
        <w:t xml:space="preserve"> </w:t>
      </w:r>
      <w:r>
        <w:rPr>
          <w:color w:val="1C1C1C"/>
          <w:spacing w:val="-2"/>
          <w:w w:val="105"/>
        </w:rPr>
        <w:t>do</w:t>
      </w:r>
      <w:r>
        <w:rPr>
          <w:color w:val="1C1C1C"/>
          <w:spacing w:val="-132"/>
          <w:w w:val="105"/>
        </w:rPr>
        <w:t xml:space="preserve"> </w:t>
      </w:r>
      <w:r>
        <w:rPr>
          <w:color w:val="1C1C1C"/>
          <w:spacing w:val="-4"/>
          <w:w w:val="105"/>
        </w:rPr>
        <w:t>eventually</w:t>
      </w:r>
      <w:r>
        <w:rPr>
          <w:color w:val="1C1C1C"/>
          <w:spacing w:val="-60"/>
          <w:w w:val="105"/>
        </w:rPr>
        <w:t xml:space="preserve"> </w:t>
      </w:r>
      <w:r>
        <w:rPr>
          <w:color w:val="1C1C1C"/>
          <w:spacing w:val="-4"/>
          <w:w w:val="105"/>
        </w:rPr>
        <w:t>results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4"/>
          <w:w w:val="105"/>
        </w:rPr>
        <w:t>in</w:t>
      </w:r>
      <w:r>
        <w:rPr>
          <w:color w:val="1C1C1C"/>
          <w:spacing w:val="-59"/>
          <w:w w:val="105"/>
        </w:rPr>
        <w:t xml:space="preserve"> </w:t>
      </w:r>
      <w:r>
        <w:rPr>
          <w:color w:val="1C1C1C"/>
          <w:spacing w:val="-4"/>
          <w:w w:val="105"/>
        </w:rPr>
        <w:t>failure.</w:t>
      </w:r>
      <w:r>
        <w:rPr>
          <w:color w:val="1C1C1C"/>
          <w:spacing w:val="-30"/>
          <w:w w:val="105"/>
        </w:rPr>
        <w:t xml:space="preserve"> </w:t>
      </w:r>
      <w:r>
        <w:rPr>
          <w:color w:val="1C1C1C"/>
          <w:spacing w:val="-4"/>
          <w:w w:val="105"/>
        </w:rPr>
        <w:t>Everything</w:t>
      </w:r>
      <w:r>
        <w:rPr>
          <w:color w:val="1C1C1C"/>
          <w:spacing w:val="-97"/>
          <w:w w:val="105"/>
        </w:rPr>
        <w:t xml:space="preserve"> </w:t>
      </w:r>
      <w:r>
        <w:rPr>
          <w:color w:val="1C1C1C"/>
          <w:spacing w:val="-4"/>
          <w:w w:val="105"/>
        </w:rPr>
        <w:t>we</w:t>
      </w:r>
      <w:r>
        <w:rPr>
          <w:color w:val="1C1C1C"/>
          <w:spacing w:val="-52"/>
          <w:w w:val="105"/>
        </w:rPr>
        <w:t xml:space="preserve"> </w:t>
      </w:r>
      <w:r>
        <w:rPr>
          <w:color w:val="1C1C1C"/>
          <w:spacing w:val="-4"/>
          <w:w w:val="105"/>
        </w:rPr>
        <w:t>control</w:t>
      </w:r>
      <w:r>
        <w:rPr>
          <w:color w:val="1C1C1C"/>
          <w:spacing w:val="-52"/>
          <w:w w:val="105"/>
        </w:rPr>
        <w:t xml:space="preserve"> </w:t>
      </w:r>
      <w:r>
        <w:rPr>
          <w:color w:val="1C1C1C"/>
          <w:spacing w:val="-4"/>
          <w:w w:val="105"/>
        </w:rPr>
        <w:t>is</w:t>
      </w:r>
      <w:r>
        <w:rPr>
          <w:color w:val="1C1C1C"/>
          <w:spacing w:val="-53"/>
          <w:w w:val="105"/>
        </w:rPr>
        <w:t xml:space="preserve"> </w:t>
      </w:r>
      <w:r>
        <w:rPr>
          <w:color w:val="1C1C1C"/>
          <w:spacing w:val="-3"/>
          <w:w w:val="105"/>
        </w:rPr>
        <w:t>eventually</w:t>
      </w:r>
      <w:r>
        <w:rPr>
          <w:color w:val="1C1C1C"/>
          <w:spacing w:val="-59"/>
          <w:w w:val="105"/>
        </w:rPr>
        <w:t xml:space="preserve"> </w:t>
      </w:r>
      <w:r>
        <w:rPr>
          <w:color w:val="1C1C1C"/>
          <w:spacing w:val="-3"/>
          <w:w w:val="105"/>
        </w:rPr>
        <w:t>lost.</w:t>
      </w:r>
      <w:r>
        <w:rPr>
          <w:color w:val="1C1C1C"/>
          <w:spacing w:val="-21"/>
          <w:w w:val="105"/>
        </w:rPr>
        <w:t xml:space="preserve"> </w:t>
      </w:r>
      <w:r>
        <w:rPr>
          <w:color w:val="1C1C1C"/>
          <w:spacing w:val="-3"/>
          <w:w w:val="105"/>
        </w:rPr>
        <w:t>But</w:t>
      </w:r>
      <w:r>
        <w:rPr>
          <w:color w:val="1C1C1C"/>
          <w:spacing w:val="-52"/>
          <w:w w:val="105"/>
        </w:rPr>
        <w:t xml:space="preserve"> </w:t>
      </w:r>
      <w:r>
        <w:rPr>
          <w:color w:val="1C1C1C"/>
          <w:spacing w:val="-3"/>
          <w:w w:val="105"/>
          <w:position w:val="1"/>
        </w:rPr>
        <w:t>if</w:t>
      </w:r>
      <w:r>
        <w:rPr>
          <w:color w:val="1C1C1C"/>
          <w:spacing w:val="-45"/>
          <w:w w:val="105"/>
          <w:position w:val="1"/>
        </w:rPr>
        <w:t xml:space="preserve"> </w:t>
      </w:r>
      <w:r>
        <w:rPr>
          <w:color w:val="1C1C1C"/>
          <w:spacing w:val="-3"/>
          <w:w w:val="105"/>
          <w:position w:val="1"/>
        </w:rPr>
        <w:t>we</w:t>
      </w:r>
      <w:r>
        <w:rPr>
          <w:color w:val="1C1C1C"/>
          <w:spacing w:val="-132"/>
          <w:w w:val="105"/>
          <w:position w:val="1"/>
        </w:rPr>
        <w:t xml:space="preserve"> </w:t>
      </w:r>
      <w:r>
        <w:rPr>
          <w:color w:val="1C1C1C"/>
          <w:spacing w:val="-3"/>
          <w:w w:val="110"/>
        </w:rPr>
        <w:t>act</w:t>
      </w:r>
      <w:r>
        <w:rPr>
          <w:color w:val="1C1C1C"/>
          <w:spacing w:val="-95"/>
          <w:w w:val="110"/>
        </w:rPr>
        <w:t xml:space="preserve"> </w:t>
      </w:r>
      <w:r>
        <w:rPr>
          <w:color w:val="1C1C1C"/>
          <w:spacing w:val="-14"/>
          <w:w w:val="110"/>
        </w:rPr>
        <w:t>before</w:t>
      </w:r>
      <w:r>
        <w:rPr>
          <w:color w:val="1C1C1C"/>
          <w:spacing w:val="-63"/>
          <w:w w:val="110"/>
        </w:rPr>
        <w:t xml:space="preserve"> </w:t>
      </w:r>
      <w:r>
        <w:rPr>
          <w:color w:val="1C1C1C"/>
          <w:spacing w:val="-15"/>
          <w:w w:val="110"/>
        </w:rPr>
        <w:t>things</w:t>
      </w:r>
      <w:r>
        <w:rPr>
          <w:color w:val="1C1C1C"/>
          <w:spacing w:val="-48"/>
          <w:w w:val="110"/>
        </w:rPr>
        <w:t xml:space="preserve"> </w:t>
      </w:r>
      <w:r>
        <w:rPr>
          <w:color w:val="1C1C1C"/>
          <w:spacing w:val="-10"/>
          <w:w w:val="110"/>
        </w:rPr>
        <w:t>exist,</w:t>
      </w:r>
      <w:r>
        <w:rPr>
          <w:color w:val="1C1C1C"/>
          <w:spacing w:val="-64"/>
          <w:w w:val="110"/>
        </w:rPr>
        <w:t xml:space="preserve"> </w:t>
      </w:r>
      <w:r>
        <w:rPr>
          <w:color w:val="1C1C1C"/>
          <w:spacing w:val="-10"/>
          <w:w w:val="110"/>
        </w:rPr>
        <w:t>how</w:t>
      </w:r>
      <w:r>
        <w:rPr>
          <w:color w:val="1C1C1C"/>
          <w:spacing w:val="-78"/>
          <w:w w:val="110"/>
        </w:rPr>
        <w:t xml:space="preserve"> </w:t>
      </w:r>
      <w:r>
        <w:rPr>
          <w:color w:val="1C1C1C"/>
          <w:spacing w:val="-3"/>
          <w:w w:val="110"/>
        </w:rPr>
        <w:t>can</w:t>
      </w:r>
      <w:r>
        <w:rPr>
          <w:color w:val="1C1C1C"/>
          <w:spacing w:val="-80"/>
          <w:w w:val="110"/>
        </w:rPr>
        <w:t xml:space="preserve"> </w:t>
      </w:r>
      <w:r>
        <w:rPr>
          <w:color w:val="1C1C1C"/>
          <w:spacing w:val="-15"/>
          <w:w w:val="110"/>
        </w:rPr>
        <w:t>we</w:t>
      </w:r>
      <w:r>
        <w:rPr>
          <w:color w:val="1C1C1C"/>
          <w:spacing w:val="-64"/>
          <w:w w:val="110"/>
        </w:rPr>
        <w:t xml:space="preserve"> </w:t>
      </w:r>
      <w:r>
        <w:rPr>
          <w:color w:val="1C1C1C"/>
          <w:spacing w:val="-21"/>
          <w:w w:val="110"/>
        </w:rPr>
        <w:t>fail?</w:t>
      </w:r>
      <w:r>
        <w:rPr>
          <w:color w:val="1C1C1C"/>
          <w:spacing w:val="-63"/>
          <w:w w:val="110"/>
        </w:rPr>
        <w:t xml:space="preserve"> </w:t>
      </w:r>
      <w:r>
        <w:rPr>
          <w:color w:val="1C1C1C"/>
          <w:spacing w:val="-4"/>
          <w:w w:val="115"/>
        </w:rPr>
        <w:t>If</w:t>
      </w:r>
      <w:r>
        <w:rPr>
          <w:color w:val="1C1C1C"/>
          <w:spacing w:val="-94"/>
          <w:w w:val="115"/>
        </w:rPr>
        <w:t xml:space="preserve"> </w:t>
      </w:r>
      <w:r>
        <w:rPr>
          <w:color w:val="1C1C1C"/>
          <w:spacing w:val="-15"/>
          <w:w w:val="110"/>
        </w:rPr>
        <w:t>we</w:t>
      </w:r>
      <w:r>
        <w:rPr>
          <w:color w:val="1C1C1C"/>
          <w:spacing w:val="-56"/>
          <w:w w:val="110"/>
        </w:rPr>
        <w:t xml:space="preserve"> </w:t>
      </w:r>
      <w:r>
        <w:rPr>
          <w:color w:val="1C1C1C"/>
          <w:spacing w:val="-18"/>
          <w:w w:val="110"/>
        </w:rPr>
        <w:t>govern</w:t>
      </w:r>
      <w:r>
        <w:rPr>
          <w:color w:val="1C1C1C"/>
          <w:spacing w:val="-79"/>
          <w:w w:val="110"/>
        </w:rPr>
        <w:t xml:space="preserve"> </w:t>
      </w:r>
      <w:r>
        <w:rPr>
          <w:color w:val="1C1C1C"/>
          <w:spacing w:val="-20"/>
          <w:w w:val="110"/>
        </w:rPr>
        <w:t>before</w:t>
      </w:r>
      <w:r>
        <w:rPr>
          <w:color w:val="1C1C1C"/>
          <w:spacing w:val="-63"/>
          <w:w w:val="110"/>
        </w:rPr>
        <w:t xml:space="preserve"> </w:t>
      </w:r>
      <w:r>
        <w:rPr>
          <w:color w:val="1C1C1C"/>
          <w:spacing w:val="-12"/>
          <w:w w:val="110"/>
        </w:rPr>
        <w:t>they</w:t>
      </w:r>
      <w:r>
        <w:rPr>
          <w:color w:val="1C1C1C"/>
          <w:spacing w:val="-79"/>
          <w:w w:val="110"/>
        </w:rPr>
        <w:t xml:space="preserve"> </w:t>
      </w:r>
      <w:r>
        <w:rPr>
          <w:color w:val="1C1C1C"/>
          <w:spacing w:val="-6"/>
          <w:w w:val="110"/>
        </w:rPr>
        <w:t>rebel,</w:t>
      </w:r>
      <w:r>
        <w:rPr>
          <w:color w:val="1C1C1C"/>
          <w:spacing w:val="-56"/>
          <w:w w:val="110"/>
        </w:rPr>
        <w:t xml:space="preserve"> </w:t>
      </w:r>
      <w:r>
        <w:rPr>
          <w:color w:val="1C1C1C"/>
          <w:spacing w:val="-20"/>
          <w:w w:val="110"/>
        </w:rPr>
        <w:t>how</w:t>
      </w:r>
      <w:r>
        <w:rPr>
          <w:color w:val="1C1C1C"/>
          <w:spacing w:val="-56"/>
          <w:w w:val="110"/>
        </w:rPr>
        <w:t xml:space="preserve"> </w:t>
      </w:r>
      <w:r>
        <w:rPr>
          <w:color w:val="1C1C1C"/>
          <w:spacing w:val="-4"/>
          <w:w w:val="110"/>
        </w:rPr>
        <w:t>can</w:t>
      </w:r>
      <w:r>
        <w:rPr>
          <w:color w:val="1C1C1C"/>
          <w:spacing w:val="-139"/>
          <w:w w:val="110"/>
        </w:rPr>
        <w:t xml:space="preserve"> </w:t>
      </w:r>
      <w:r>
        <w:rPr>
          <w:color w:val="1C1C1C"/>
          <w:w w:val="110"/>
        </w:rPr>
        <w:t>we</w:t>
      </w:r>
      <w:r>
        <w:rPr>
          <w:color w:val="1C1C1C"/>
          <w:spacing w:val="-43"/>
          <w:w w:val="110"/>
        </w:rPr>
        <w:t xml:space="preserve"> </w:t>
      </w:r>
      <w:r>
        <w:rPr>
          <w:color w:val="1C1C1C"/>
          <w:w w:val="110"/>
        </w:rPr>
        <w:t>lose?"</w:t>
      </w:r>
    </w:p>
    <w:p w14:paraId="1DF817EF" w14:textId="77777777" w:rsidR="003D45B2" w:rsidRDefault="003D2B09">
      <w:pPr>
        <w:pStyle w:val="BodyText"/>
        <w:spacing w:before="296" w:line="295" w:lineRule="auto"/>
        <w:ind w:left="159" w:right="135" w:hanging="10"/>
        <w:jc w:val="both"/>
      </w:pPr>
      <w:r>
        <w:rPr>
          <w:rFonts w:ascii="Garamond"/>
          <w:color w:val="1C1C1C"/>
          <w:spacing w:val="-1"/>
          <w:w w:val="105"/>
          <w:sz w:val="31"/>
        </w:rPr>
        <w:t>WANG</w:t>
      </w:r>
      <w:r>
        <w:rPr>
          <w:rFonts w:ascii="Garamond"/>
          <w:color w:val="1C1C1C"/>
          <w:spacing w:val="62"/>
          <w:w w:val="105"/>
          <w:sz w:val="31"/>
        </w:rPr>
        <w:t xml:space="preserve"> </w:t>
      </w:r>
      <w:r>
        <w:rPr>
          <w:rFonts w:ascii="Times New Roman"/>
          <w:color w:val="1C1C1C"/>
          <w:spacing w:val="-1"/>
          <w:w w:val="150"/>
          <w:sz w:val="27"/>
        </w:rPr>
        <w:t>p'</w:t>
      </w:r>
      <w:r>
        <w:rPr>
          <w:rFonts w:ascii="Times New Roman"/>
          <w:color w:val="1C1C1C"/>
          <w:spacing w:val="-63"/>
          <w:w w:val="150"/>
          <w:sz w:val="27"/>
        </w:rPr>
        <w:t xml:space="preserve"> </w:t>
      </w:r>
      <w:r>
        <w:rPr>
          <w:rFonts w:ascii="Garamond"/>
          <w:color w:val="1C1C1C"/>
          <w:w w:val="105"/>
          <w:sz w:val="31"/>
        </w:rPr>
        <w:t>ANG</w:t>
      </w:r>
      <w:r>
        <w:rPr>
          <w:rFonts w:ascii="Garamond"/>
          <w:color w:val="1C1C1C"/>
          <w:spacing w:val="39"/>
          <w:w w:val="105"/>
          <w:sz w:val="31"/>
        </w:rPr>
        <w:t xml:space="preserve"> </w:t>
      </w:r>
      <w:r>
        <w:rPr>
          <w:color w:val="1C1C1C"/>
          <w:spacing w:val="-1"/>
          <w:w w:val="105"/>
        </w:rPr>
        <w:t>says,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1"/>
          <w:w w:val="105"/>
        </w:rPr>
        <w:t>"Everything</w:t>
      </w:r>
      <w:r>
        <w:rPr>
          <w:color w:val="1C1C1C"/>
          <w:spacing w:val="-98"/>
          <w:w w:val="105"/>
        </w:rPr>
        <w:t xml:space="preserve"> </w:t>
      </w:r>
      <w:r>
        <w:rPr>
          <w:color w:val="1C1C1C"/>
          <w:spacing w:val="-1"/>
          <w:w w:val="105"/>
        </w:rPr>
        <w:t>has</w:t>
      </w:r>
      <w:r>
        <w:rPr>
          <w:color w:val="1C1C1C"/>
          <w:spacing w:val="-67"/>
          <w:w w:val="105"/>
        </w:rPr>
        <w:t xml:space="preserve"> </w:t>
      </w:r>
      <w:r>
        <w:rPr>
          <w:color w:val="1C1C1C"/>
          <w:spacing w:val="-1"/>
          <w:w w:val="105"/>
        </w:rPr>
        <w:t>its</w:t>
      </w:r>
      <w:r>
        <w:rPr>
          <w:color w:val="1C1C1C"/>
          <w:spacing w:val="-54"/>
          <w:w w:val="105"/>
        </w:rPr>
        <w:t xml:space="preserve"> </w:t>
      </w:r>
      <w:r>
        <w:rPr>
          <w:color w:val="1C1C1C"/>
          <w:spacing w:val="-1"/>
          <w:w w:val="105"/>
        </w:rPr>
        <w:t>course.</w:t>
      </w:r>
      <w:r>
        <w:rPr>
          <w:color w:val="1C1C1C"/>
          <w:spacing w:val="-47"/>
          <w:w w:val="105"/>
        </w:rPr>
        <w:t xml:space="preserve"> </w:t>
      </w:r>
      <w:r>
        <w:rPr>
          <w:color w:val="1C1C1C"/>
          <w:w w:val="105"/>
        </w:rPr>
        <w:t>When</w:t>
      </w:r>
      <w:r>
        <w:rPr>
          <w:color w:val="1C1C1C"/>
          <w:spacing w:val="-89"/>
          <w:w w:val="105"/>
        </w:rPr>
        <w:t xml:space="preserve"> </w:t>
      </w:r>
      <w:r>
        <w:rPr>
          <w:color w:val="1C1C1C"/>
          <w:w w:val="105"/>
        </w:rPr>
        <w:t>the</w:t>
      </w:r>
      <w:r>
        <w:rPr>
          <w:color w:val="1C1C1C"/>
          <w:spacing w:val="-67"/>
          <w:w w:val="105"/>
        </w:rPr>
        <w:t xml:space="preserve"> </w:t>
      </w:r>
      <w:r>
        <w:rPr>
          <w:color w:val="1C1C1C"/>
          <w:w w:val="105"/>
        </w:rPr>
        <w:t>time</w:t>
      </w:r>
      <w:r>
        <w:rPr>
          <w:color w:val="1C1C1C"/>
          <w:spacing w:val="-66"/>
          <w:w w:val="105"/>
        </w:rPr>
        <w:t xml:space="preserve"> </w:t>
      </w:r>
      <w:r>
        <w:rPr>
          <w:color w:val="1C1C1C"/>
          <w:w w:val="105"/>
        </w:rPr>
        <w:t>is</w:t>
      </w:r>
      <w:r>
        <w:rPr>
          <w:color w:val="1C1C1C"/>
          <w:spacing w:val="-65"/>
          <w:w w:val="105"/>
        </w:rPr>
        <w:t xml:space="preserve"> </w:t>
      </w:r>
      <w:r>
        <w:rPr>
          <w:color w:val="1C1C1C"/>
          <w:w w:val="105"/>
        </w:rPr>
        <w:t>right,</w:t>
      </w:r>
      <w:r>
        <w:rPr>
          <w:color w:val="1C1C1C"/>
          <w:spacing w:val="-50"/>
          <w:w w:val="105"/>
        </w:rPr>
        <w:t xml:space="preserve"> </w:t>
      </w:r>
      <w:r>
        <w:rPr>
          <w:color w:val="1C1C1C"/>
          <w:w w:val="105"/>
        </w:rPr>
        <w:t>it</w:t>
      </w:r>
      <w:r>
        <w:rPr>
          <w:color w:val="1C1C1C"/>
          <w:spacing w:val="-66"/>
          <w:w w:val="105"/>
        </w:rPr>
        <w:t xml:space="preserve"> </w:t>
      </w:r>
      <w:r>
        <w:rPr>
          <w:color w:val="1C1C1C"/>
          <w:w w:val="105"/>
        </w:rPr>
        <w:t>arrives.</w:t>
      </w:r>
      <w:r>
        <w:rPr>
          <w:color w:val="1C1C1C"/>
          <w:spacing w:val="-132"/>
          <w:w w:val="105"/>
        </w:rPr>
        <w:t xml:space="preserve"> </w:t>
      </w:r>
      <w:r>
        <w:rPr>
          <w:color w:val="1C1C1C"/>
          <w:spacing w:val="-3"/>
          <w:w w:val="105"/>
        </w:rPr>
        <w:t>But</w:t>
      </w:r>
      <w:r>
        <w:rPr>
          <w:color w:val="1C1C1C"/>
          <w:spacing w:val="-60"/>
          <w:w w:val="105"/>
        </w:rPr>
        <w:t xml:space="preserve"> </w:t>
      </w:r>
      <w:r>
        <w:rPr>
          <w:color w:val="1C1C1C"/>
          <w:spacing w:val="-3"/>
          <w:w w:val="105"/>
        </w:rPr>
        <w:t>people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3"/>
          <w:w w:val="105"/>
        </w:rPr>
        <w:t>are</w:t>
      </w:r>
      <w:r>
        <w:rPr>
          <w:color w:val="1C1C1C"/>
          <w:spacing w:val="-74"/>
          <w:w w:val="105"/>
        </w:rPr>
        <w:t xml:space="preserve"> </w:t>
      </w:r>
      <w:r>
        <w:rPr>
          <w:color w:val="1C1C1C"/>
          <w:spacing w:val="-3"/>
          <w:w w:val="105"/>
        </w:rPr>
        <w:t>blind</w:t>
      </w:r>
      <w:r>
        <w:rPr>
          <w:color w:val="1C1C1C"/>
          <w:spacing w:val="-66"/>
          <w:w w:val="105"/>
        </w:rPr>
        <w:t xml:space="preserve"> </w:t>
      </w:r>
      <w:r>
        <w:rPr>
          <w:color w:val="1C1C1C"/>
          <w:spacing w:val="-3"/>
          <w:w w:val="105"/>
        </w:rPr>
        <w:t>to</w:t>
      </w:r>
      <w:r>
        <w:rPr>
          <w:color w:val="1C1C1C"/>
          <w:spacing w:val="-50"/>
          <w:w w:val="105"/>
        </w:rPr>
        <w:t xml:space="preserve"> </w:t>
      </w:r>
      <w:r>
        <w:rPr>
          <w:color w:val="1C1C1C"/>
          <w:spacing w:val="-3"/>
          <w:w w:val="105"/>
        </w:rPr>
        <w:t>this</w:t>
      </w:r>
      <w:r>
        <w:rPr>
          <w:color w:val="1C1C1C"/>
          <w:spacing w:val="-59"/>
          <w:w w:val="105"/>
        </w:rPr>
        <w:t xml:space="preserve"> </w:t>
      </w:r>
      <w:r>
        <w:rPr>
          <w:color w:val="1C1C1C"/>
          <w:spacing w:val="-3"/>
          <w:w w:val="105"/>
        </w:rPr>
        <w:t>truth</w:t>
      </w:r>
      <w:r>
        <w:rPr>
          <w:color w:val="1C1C1C"/>
          <w:spacing w:val="-45"/>
          <w:w w:val="105"/>
        </w:rPr>
        <w:t xml:space="preserve"> </w:t>
      </w:r>
      <w:r>
        <w:rPr>
          <w:color w:val="1C1C1C"/>
          <w:spacing w:val="-3"/>
          <w:w w:val="105"/>
        </w:rPr>
        <w:t>and</w:t>
      </w:r>
      <w:r>
        <w:rPr>
          <w:color w:val="1C1C1C"/>
          <w:spacing w:val="-75"/>
          <w:w w:val="105"/>
        </w:rPr>
        <w:t xml:space="preserve"> </w:t>
      </w:r>
      <w:r>
        <w:rPr>
          <w:color w:val="1C1C1C"/>
          <w:spacing w:val="-3"/>
          <w:w w:val="105"/>
        </w:rPr>
        <w:t>work</w:t>
      </w:r>
      <w:r>
        <w:rPr>
          <w:color w:val="1C1C1C"/>
          <w:spacing w:val="-80"/>
          <w:w w:val="105"/>
        </w:rPr>
        <w:t xml:space="preserve"> </w:t>
      </w:r>
      <w:r>
        <w:rPr>
          <w:color w:val="1C1C1C"/>
          <w:spacing w:val="-3"/>
          <w:w w:val="105"/>
        </w:rPr>
        <w:t>to</w:t>
      </w:r>
      <w:r>
        <w:rPr>
          <w:color w:val="1C1C1C"/>
          <w:spacing w:val="-51"/>
          <w:w w:val="105"/>
        </w:rPr>
        <w:t xml:space="preserve"> </w:t>
      </w:r>
      <w:r>
        <w:rPr>
          <w:color w:val="1C1C1C"/>
          <w:spacing w:val="-3"/>
          <w:w w:val="105"/>
        </w:rPr>
        <w:t>speed</w:t>
      </w:r>
      <w:r>
        <w:rPr>
          <w:color w:val="1C1C1C"/>
          <w:spacing w:val="-59"/>
          <w:w w:val="105"/>
        </w:rPr>
        <w:t xml:space="preserve"> </w:t>
      </w:r>
      <w:r>
        <w:rPr>
          <w:color w:val="1C1C1C"/>
          <w:spacing w:val="-3"/>
          <w:w w:val="105"/>
        </w:rPr>
        <w:t>things</w:t>
      </w:r>
      <w:r>
        <w:rPr>
          <w:color w:val="1C1C1C"/>
          <w:spacing w:val="-59"/>
          <w:w w:val="105"/>
        </w:rPr>
        <w:t xml:space="preserve"> </w:t>
      </w:r>
      <w:r>
        <w:rPr>
          <w:color w:val="1C1C1C"/>
          <w:spacing w:val="-3"/>
          <w:w w:val="105"/>
        </w:rPr>
        <w:t>up.</w:t>
      </w:r>
      <w:r>
        <w:rPr>
          <w:color w:val="1C1C1C"/>
          <w:spacing w:val="-30"/>
          <w:w w:val="105"/>
        </w:rPr>
        <w:t xml:space="preserve"> </w:t>
      </w:r>
      <w:r>
        <w:rPr>
          <w:color w:val="1C1C1C"/>
          <w:spacing w:val="-3"/>
          <w:w w:val="105"/>
        </w:rPr>
        <w:t>They</w:t>
      </w:r>
      <w:r>
        <w:rPr>
          <w:color w:val="1C1C1C"/>
          <w:spacing w:val="-59"/>
          <w:w w:val="105"/>
        </w:rPr>
        <w:t xml:space="preserve"> </w:t>
      </w:r>
      <w:r>
        <w:rPr>
          <w:color w:val="1C1C1C"/>
          <w:spacing w:val="-3"/>
          <w:w w:val="105"/>
        </w:rPr>
        <w:t>try</w:t>
      </w:r>
      <w:r>
        <w:rPr>
          <w:color w:val="1C1C1C"/>
          <w:spacing w:val="-65"/>
          <w:w w:val="105"/>
        </w:rPr>
        <w:t xml:space="preserve"> </w:t>
      </w:r>
      <w:r>
        <w:rPr>
          <w:color w:val="1C1C1C"/>
          <w:spacing w:val="-3"/>
          <w:w w:val="105"/>
        </w:rPr>
        <w:t>to</w:t>
      </w:r>
      <w:r>
        <w:rPr>
          <w:color w:val="1C1C1C"/>
          <w:spacing w:val="-66"/>
          <w:w w:val="105"/>
        </w:rPr>
        <w:t xml:space="preserve"> </w:t>
      </w:r>
      <w:r>
        <w:rPr>
          <w:color w:val="1C1C1C"/>
          <w:spacing w:val="-2"/>
          <w:w w:val="105"/>
        </w:rPr>
        <w:t>help</w:t>
      </w:r>
      <w:r>
        <w:rPr>
          <w:color w:val="1C1C1C"/>
          <w:spacing w:val="-131"/>
          <w:w w:val="105"/>
        </w:rPr>
        <w:t xml:space="preserve"> </w:t>
      </w:r>
      <w:r>
        <w:rPr>
          <w:color w:val="1C1C1C"/>
          <w:spacing w:val="-5"/>
          <w:w w:val="105"/>
        </w:rPr>
        <w:t>Heaven</w:t>
      </w:r>
      <w:r>
        <w:rPr>
          <w:color w:val="1C1C1C"/>
          <w:spacing w:val="-14"/>
          <w:w w:val="105"/>
        </w:rPr>
        <w:t xml:space="preserve"> </w:t>
      </w:r>
      <w:r>
        <w:rPr>
          <w:color w:val="1C1C1C"/>
          <w:spacing w:val="-5"/>
          <w:w w:val="105"/>
        </w:rPr>
        <w:t>and</w:t>
      </w:r>
      <w:r>
        <w:rPr>
          <w:color w:val="1C1C1C"/>
          <w:spacing w:val="-23"/>
          <w:w w:val="105"/>
        </w:rPr>
        <w:t xml:space="preserve"> </w:t>
      </w:r>
      <w:r>
        <w:rPr>
          <w:color w:val="1C1C1C"/>
          <w:spacing w:val="-5"/>
          <w:w w:val="105"/>
        </w:rPr>
        <w:t>end</w:t>
      </w:r>
      <w:r>
        <w:rPr>
          <w:color w:val="1C1C1C"/>
          <w:spacing w:val="-52"/>
          <w:w w:val="105"/>
        </w:rPr>
        <w:t xml:space="preserve"> </w:t>
      </w:r>
      <w:r>
        <w:rPr>
          <w:color w:val="1C1C1C"/>
          <w:spacing w:val="-4"/>
          <w:w w:val="105"/>
        </w:rPr>
        <w:t>up</w:t>
      </w:r>
      <w:r>
        <w:rPr>
          <w:color w:val="1C1C1C"/>
          <w:spacing w:val="-28"/>
          <w:w w:val="105"/>
        </w:rPr>
        <w:t xml:space="preserve"> </w:t>
      </w:r>
      <w:r>
        <w:rPr>
          <w:color w:val="1C1C1C"/>
          <w:spacing w:val="-4"/>
          <w:w w:val="105"/>
        </w:rPr>
        <w:t>ruining</w:t>
      </w:r>
      <w:r>
        <w:rPr>
          <w:color w:val="1C1C1C"/>
          <w:spacing w:val="-52"/>
          <w:w w:val="105"/>
        </w:rPr>
        <w:t xml:space="preserve"> </w:t>
      </w:r>
      <w:r>
        <w:rPr>
          <w:color w:val="1C1C1C"/>
          <w:spacing w:val="-4"/>
          <w:w w:val="105"/>
        </w:rPr>
        <w:t>things</w:t>
      </w:r>
      <w:r>
        <w:rPr>
          <w:color w:val="1C1C1C"/>
          <w:spacing w:val="-75"/>
          <w:w w:val="105"/>
        </w:rPr>
        <w:t xml:space="preserve"> </w:t>
      </w:r>
      <w:r>
        <w:rPr>
          <w:color w:val="1C1C1C"/>
          <w:spacing w:val="-4"/>
          <w:w w:val="105"/>
        </w:rPr>
        <w:t>just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4"/>
          <w:w w:val="105"/>
        </w:rPr>
        <w:t>as</w:t>
      </w:r>
      <w:r>
        <w:rPr>
          <w:color w:val="1C1C1C"/>
          <w:spacing w:val="-37"/>
          <w:w w:val="105"/>
        </w:rPr>
        <w:t xml:space="preserve"> </w:t>
      </w:r>
      <w:r>
        <w:rPr>
          <w:color w:val="1C1C1C"/>
          <w:spacing w:val="-4"/>
          <w:w w:val="105"/>
        </w:rPr>
        <w:t>they</w:t>
      </w:r>
      <w:r>
        <w:rPr>
          <w:color w:val="1C1C1C"/>
          <w:spacing w:val="-53"/>
          <w:w w:val="105"/>
        </w:rPr>
        <w:t xml:space="preserve"> </w:t>
      </w:r>
      <w:proofErr w:type="gramStart"/>
      <w:r>
        <w:rPr>
          <w:color w:val="1C1C1C"/>
          <w:spacing w:val="-4"/>
          <w:w w:val="105"/>
        </w:rPr>
        <w:t>near</w:t>
      </w:r>
      <w:proofErr w:type="gramEnd"/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4"/>
          <w:w w:val="105"/>
        </w:rPr>
        <w:t>completion."</w:t>
      </w:r>
    </w:p>
    <w:p w14:paraId="1DF817F0" w14:textId="77777777" w:rsidR="003D45B2" w:rsidRDefault="003D2B09">
      <w:pPr>
        <w:pStyle w:val="BodyText"/>
        <w:spacing w:before="311" w:line="297" w:lineRule="auto"/>
        <w:ind w:left="164" w:right="114" w:firstLine="15"/>
        <w:jc w:val="both"/>
      </w:pPr>
      <w:r>
        <w:rPr>
          <w:rFonts w:ascii="Garamond" w:hAnsi="Garamond"/>
          <w:color w:val="1D1D1D"/>
          <w:spacing w:val="15"/>
          <w:w w:val="105"/>
          <w:sz w:val="31"/>
        </w:rPr>
        <w:t>HO-SHANG</w:t>
      </w:r>
      <w:r>
        <w:rPr>
          <w:rFonts w:ascii="Garamond" w:hAnsi="Garamond"/>
          <w:color w:val="1D1D1D"/>
          <w:spacing w:val="98"/>
          <w:w w:val="105"/>
          <w:sz w:val="31"/>
        </w:rPr>
        <w:t xml:space="preserve"> </w:t>
      </w:r>
      <w:r>
        <w:rPr>
          <w:rFonts w:ascii="Garamond" w:hAnsi="Garamond"/>
          <w:color w:val="1D1D1D"/>
          <w:spacing w:val="16"/>
          <w:w w:val="105"/>
          <w:sz w:val="31"/>
        </w:rPr>
        <w:t>KUNG</w:t>
      </w:r>
      <w:r>
        <w:rPr>
          <w:rFonts w:ascii="Garamond" w:hAnsi="Garamond"/>
          <w:color w:val="1D1D1D"/>
          <w:spacing w:val="68"/>
          <w:w w:val="105"/>
          <w:sz w:val="31"/>
        </w:rPr>
        <w:t xml:space="preserve"> </w:t>
      </w:r>
      <w:r>
        <w:rPr>
          <w:color w:val="1D1D1D"/>
          <w:w w:val="105"/>
        </w:rPr>
        <w:t>says,</w:t>
      </w:r>
      <w:r>
        <w:rPr>
          <w:color w:val="1D1D1D"/>
          <w:spacing w:val="1"/>
          <w:w w:val="105"/>
        </w:rPr>
        <w:t xml:space="preserve"> </w:t>
      </w:r>
      <w:r>
        <w:rPr>
          <w:color w:val="1D1D1D"/>
          <w:w w:val="105"/>
        </w:rPr>
        <w:t>"Others</w:t>
      </w:r>
      <w:r>
        <w:rPr>
          <w:color w:val="1D1D1D"/>
          <w:spacing w:val="-29"/>
          <w:w w:val="105"/>
        </w:rPr>
        <w:t xml:space="preserve"> </w:t>
      </w:r>
      <w:r>
        <w:rPr>
          <w:color w:val="1D1D1D"/>
          <w:w w:val="105"/>
        </w:rPr>
        <w:t>seek</w:t>
      </w:r>
      <w:r>
        <w:rPr>
          <w:color w:val="1D1D1D"/>
          <w:spacing w:val="-45"/>
          <w:w w:val="105"/>
        </w:rPr>
        <w:t xml:space="preserve"> </w:t>
      </w:r>
      <w:r>
        <w:rPr>
          <w:color w:val="1D1D1D"/>
          <w:w w:val="105"/>
        </w:rPr>
        <w:t>the</w:t>
      </w:r>
      <w:r>
        <w:rPr>
          <w:color w:val="1D1D1D"/>
          <w:spacing w:val="-29"/>
          <w:w w:val="105"/>
        </w:rPr>
        <w:t xml:space="preserve"> </w:t>
      </w:r>
      <w:r>
        <w:rPr>
          <w:color w:val="1D1D1D"/>
          <w:w w:val="105"/>
        </w:rPr>
        <w:t>ornamental.</w:t>
      </w:r>
      <w:r>
        <w:rPr>
          <w:color w:val="1D1D1D"/>
          <w:spacing w:val="-14"/>
          <w:w w:val="105"/>
        </w:rPr>
        <w:t xml:space="preserve"> </w:t>
      </w:r>
      <w:r>
        <w:rPr>
          <w:color w:val="1D1D1D"/>
          <w:w w:val="105"/>
        </w:rPr>
        <w:t>The</w:t>
      </w:r>
      <w:r>
        <w:rPr>
          <w:color w:val="1D1D1D"/>
          <w:spacing w:val="-29"/>
          <w:w w:val="105"/>
        </w:rPr>
        <w:t xml:space="preserve"> </w:t>
      </w:r>
      <w:r>
        <w:rPr>
          <w:color w:val="1D1D1D"/>
          <w:w w:val="105"/>
        </w:rPr>
        <w:t>sage</w:t>
      </w:r>
      <w:r>
        <w:rPr>
          <w:color w:val="1D1D1D"/>
          <w:spacing w:val="-37"/>
          <w:w w:val="105"/>
        </w:rPr>
        <w:t xml:space="preserve"> </w:t>
      </w:r>
      <w:r>
        <w:rPr>
          <w:color w:val="1D1D1D"/>
          <w:w w:val="105"/>
        </w:rPr>
        <w:t>seeks</w:t>
      </w:r>
      <w:r>
        <w:rPr>
          <w:color w:val="1D1D1D"/>
          <w:spacing w:val="-37"/>
          <w:w w:val="105"/>
        </w:rPr>
        <w:t xml:space="preserve"> </w:t>
      </w:r>
      <w:r>
        <w:rPr>
          <w:color w:val="1D1D1D"/>
          <w:w w:val="105"/>
        </w:rPr>
        <w:t>the</w:t>
      </w:r>
      <w:r>
        <w:rPr>
          <w:color w:val="1D1D1D"/>
          <w:spacing w:val="-29"/>
          <w:w w:val="105"/>
        </w:rPr>
        <w:t xml:space="preserve"> </w:t>
      </w:r>
      <w:r>
        <w:rPr>
          <w:color w:val="1D1D1D"/>
          <w:w w:val="105"/>
        </w:rPr>
        <w:t>sim­</w:t>
      </w:r>
      <w:r>
        <w:rPr>
          <w:color w:val="1D1D1D"/>
          <w:spacing w:val="-132"/>
          <w:w w:val="105"/>
        </w:rPr>
        <w:t xml:space="preserve"> </w:t>
      </w:r>
      <w:proofErr w:type="spellStart"/>
      <w:r>
        <w:rPr>
          <w:color w:val="1D1D1D"/>
          <w:position w:val="1"/>
        </w:rPr>
        <w:t>ple</w:t>
      </w:r>
      <w:proofErr w:type="spellEnd"/>
      <w:r>
        <w:rPr>
          <w:color w:val="1D1D1D"/>
          <w:position w:val="1"/>
        </w:rPr>
        <w:t>.</w:t>
      </w:r>
      <w:r>
        <w:rPr>
          <w:color w:val="1D1D1D"/>
          <w:spacing w:val="3"/>
          <w:position w:val="1"/>
        </w:rPr>
        <w:t xml:space="preserve"> </w:t>
      </w:r>
      <w:r>
        <w:rPr>
          <w:color w:val="1D1D1D"/>
          <w:position w:val="1"/>
        </w:rPr>
        <w:t>Others</w:t>
      </w:r>
      <w:r>
        <w:rPr>
          <w:color w:val="1D1D1D"/>
          <w:spacing w:val="-34"/>
          <w:position w:val="1"/>
        </w:rPr>
        <w:t xml:space="preserve"> </w:t>
      </w:r>
      <w:r>
        <w:rPr>
          <w:color w:val="1D1D1D"/>
          <w:position w:val="1"/>
        </w:rPr>
        <w:t>seek</w:t>
      </w:r>
      <w:r>
        <w:rPr>
          <w:color w:val="1D1D1D"/>
          <w:spacing w:val="-72"/>
          <w:position w:val="1"/>
        </w:rPr>
        <w:t xml:space="preserve"> </w:t>
      </w:r>
      <w:r>
        <w:rPr>
          <w:color w:val="1D1D1D"/>
          <w:position w:val="1"/>
        </w:rPr>
        <w:t>form.</w:t>
      </w:r>
      <w:r>
        <w:rPr>
          <w:color w:val="1D1D1D"/>
          <w:spacing w:val="-27"/>
          <w:position w:val="1"/>
        </w:rPr>
        <w:t xml:space="preserve"> </w:t>
      </w:r>
      <w:r>
        <w:rPr>
          <w:color w:val="1D1D1D"/>
          <w:position w:val="1"/>
        </w:rPr>
        <w:t>The</w:t>
      </w:r>
      <w:r>
        <w:rPr>
          <w:color w:val="1D1D1D"/>
          <w:spacing w:val="-26"/>
          <w:position w:val="1"/>
        </w:rPr>
        <w:t xml:space="preserve"> </w:t>
      </w:r>
      <w:r>
        <w:rPr>
          <w:color w:val="1D1D1D"/>
          <w:position w:val="1"/>
        </w:rPr>
        <w:t>sage</w:t>
      </w:r>
      <w:r>
        <w:rPr>
          <w:color w:val="1D1D1D"/>
          <w:spacing w:val="-16"/>
          <w:position w:val="1"/>
        </w:rPr>
        <w:t xml:space="preserve"> </w:t>
      </w:r>
      <w:r>
        <w:rPr>
          <w:color w:val="1D1D1D"/>
          <w:position w:val="1"/>
        </w:rPr>
        <w:t>seeks</w:t>
      </w:r>
      <w:r>
        <w:rPr>
          <w:color w:val="1D1D1D"/>
          <w:spacing w:val="-53"/>
          <w:position w:val="1"/>
        </w:rPr>
        <w:t xml:space="preserve"> </w:t>
      </w:r>
      <w:r>
        <w:rPr>
          <w:color w:val="1D1D1D"/>
          <w:position w:val="1"/>
        </w:rPr>
        <w:t>Virtue.</w:t>
      </w:r>
      <w:r>
        <w:rPr>
          <w:color w:val="1D1D1D"/>
          <w:spacing w:val="4"/>
          <w:position w:val="1"/>
        </w:rPr>
        <w:t xml:space="preserve"> </w:t>
      </w:r>
      <w:r>
        <w:rPr>
          <w:color w:val="1D1D1D"/>
        </w:rPr>
        <w:t>Others</w:t>
      </w:r>
      <w:r>
        <w:rPr>
          <w:color w:val="1D1D1D"/>
          <w:spacing w:val="-34"/>
        </w:rPr>
        <w:t xml:space="preserve"> </w:t>
      </w:r>
      <w:r>
        <w:rPr>
          <w:color w:val="1D1D1D"/>
        </w:rPr>
        <w:t>study</w:t>
      </w:r>
      <w:r>
        <w:rPr>
          <w:color w:val="1D1D1D"/>
          <w:spacing w:val="-53"/>
        </w:rPr>
        <w:t xml:space="preserve"> </w:t>
      </w:r>
      <w:r>
        <w:rPr>
          <w:color w:val="1D1D1D"/>
        </w:rPr>
        <w:t>facts</w:t>
      </w:r>
      <w:r>
        <w:rPr>
          <w:color w:val="1D1D1D"/>
          <w:spacing w:val="-34"/>
        </w:rPr>
        <w:t xml:space="preserve"> </w:t>
      </w:r>
      <w:r>
        <w:rPr>
          <w:color w:val="1D1D1D"/>
        </w:rPr>
        <w:t>and</w:t>
      </w:r>
      <w:r>
        <w:rPr>
          <w:color w:val="1D1D1D"/>
          <w:spacing w:val="-35"/>
        </w:rPr>
        <w:t xml:space="preserve"> </w:t>
      </w:r>
      <w:r>
        <w:rPr>
          <w:color w:val="1D1D1D"/>
        </w:rPr>
        <w:t>skills.</w:t>
      </w:r>
      <w:r>
        <w:rPr>
          <w:color w:val="1D1D1D"/>
          <w:spacing w:val="4"/>
        </w:rPr>
        <w:t xml:space="preserve"> </w:t>
      </w:r>
      <w:r>
        <w:rPr>
          <w:color w:val="1D1D1D"/>
        </w:rPr>
        <w:t>The</w:t>
      </w:r>
      <w:r>
        <w:rPr>
          <w:color w:val="1D1D1D"/>
          <w:spacing w:val="-126"/>
        </w:rPr>
        <w:t xml:space="preserve"> </w:t>
      </w:r>
      <w:r>
        <w:rPr>
          <w:color w:val="1D1D1D"/>
          <w:spacing w:val="-6"/>
          <w:w w:val="105"/>
        </w:rPr>
        <w:t>sage</w:t>
      </w:r>
      <w:r>
        <w:rPr>
          <w:color w:val="1D1D1D"/>
          <w:spacing w:val="-21"/>
          <w:w w:val="105"/>
        </w:rPr>
        <w:t xml:space="preserve"> </w:t>
      </w:r>
      <w:r>
        <w:rPr>
          <w:color w:val="1D1D1D"/>
          <w:spacing w:val="-6"/>
          <w:w w:val="105"/>
        </w:rPr>
        <w:t>studies</w:t>
      </w:r>
      <w:r>
        <w:rPr>
          <w:color w:val="1D1D1D"/>
          <w:spacing w:val="-44"/>
          <w:w w:val="105"/>
        </w:rPr>
        <w:t xml:space="preserve"> </w:t>
      </w:r>
      <w:r>
        <w:rPr>
          <w:color w:val="1D1D1D"/>
          <w:spacing w:val="-6"/>
          <w:w w:val="105"/>
        </w:rPr>
        <w:t>what</w:t>
      </w:r>
      <w:r>
        <w:rPr>
          <w:color w:val="1D1D1D"/>
          <w:spacing w:val="-23"/>
          <w:w w:val="105"/>
        </w:rPr>
        <w:t xml:space="preserve"> </w:t>
      </w:r>
      <w:r>
        <w:rPr>
          <w:color w:val="1D1D1D"/>
          <w:spacing w:val="-6"/>
          <w:w w:val="105"/>
        </w:rPr>
        <w:t>is</w:t>
      </w:r>
      <w:r>
        <w:rPr>
          <w:color w:val="1D1D1D"/>
          <w:spacing w:val="-39"/>
          <w:w w:val="105"/>
        </w:rPr>
        <w:t xml:space="preserve"> </w:t>
      </w:r>
      <w:r>
        <w:rPr>
          <w:color w:val="1D1D1D"/>
          <w:spacing w:val="-6"/>
          <w:w w:val="105"/>
        </w:rPr>
        <w:t>natural.</w:t>
      </w:r>
      <w:r>
        <w:rPr>
          <w:color w:val="1D1D1D"/>
          <w:spacing w:val="-5"/>
          <w:w w:val="105"/>
        </w:rPr>
        <w:t xml:space="preserve"> </w:t>
      </w:r>
      <w:r>
        <w:rPr>
          <w:color w:val="1D1D1D"/>
          <w:spacing w:val="-6"/>
          <w:w w:val="105"/>
        </w:rPr>
        <w:t>Others</w:t>
      </w:r>
      <w:r>
        <w:rPr>
          <w:color w:val="1D1D1D"/>
          <w:spacing w:val="-4"/>
          <w:w w:val="105"/>
        </w:rPr>
        <w:t xml:space="preserve"> </w:t>
      </w:r>
      <w:r>
        <w:rPr>
          <w:color w:val="1D1D1D"/>
          <w:spacing w:val="-6"/>
          <w:w w:val="105"/>
        </w:rPr>
        <w:t>study</w:t>
      </w:r>
      <w:r>
        <w:rPr>
          <w:color w:val="1D1D1D"/>
          <w:spacing w:val="-44"/>
          <w:w w:val="105"/>
        </w:rPr>
        <w:t xml:space="preserve"> </w:t>
      </w:r>
      <w:r>
        <w:rPr>
          <w:color w:val="1D1D1D"/>
          <w:spacing w:val="-5"/>
          <w:w w:val="105"/>
        </w:rPr>
        <w:t>how</w:t>
      </w:r>
      <w:r>
        <w:rPr>
          <w:color w:val="1D1D1D"/>
          <w:spacing w:val="-45"/>
          <w:w w:val="105"/>
        </w:rPr>
        <w:t xml:space="preserve"> </w:t>
      </w:r>
      <w:r>
        <w:rPr>
          <w:color w:val="1D1D1D"/>
          <w:spacing w:val="-5"/>
          <w:w w:val="105"/>
        </w:rPr>
        <w:t>to</w:t>
      </w:r>
      <w:r>
        <w:rPr>
          <w:color w:val="1D1D1D"/>
          <w:spacing w:val="-29"/>
          <w:w w:val="105"/>
        </w:rPr>
        <w:t xml:space="preserve"> </w:t>
      </w:r>
      <w:r>
        <w:rPr>
          <w:color w:val="1D1D1D"/>
          <w:spacing w:val="-5"/>
          <w:w w:val="105"/>
        </w:rPr>
        <w:t>govern</w:t>
      </w:r>
      <w:r>
        <w:rPr>
          <w:color w:val="1D1D1D"/>
          <w:spacing w:val="-29"/>
          <w:w w:val="105"/>
        </w:rPr>
        <w:t xml:space="preserve"> </w:t>
      </w:r>
      <w:r>
        <w:rPr>
          <w:color w:val="1D1D1D"/>
          <w:spacing w:val="-5"/>
          <w:w w:val="105"/>
        </w:rPr>
        <w:t>the</w:t>
      </w:r>
      <w:r>
        <w:rPr>
          <w:color w:val="1D1D1D"/>
          <w:spacing w:val="-44"/>
          <w:w w:val="105"/>
        </w:rPr>
        <w:t xml:space="preserve"> </w:t>
      </w:r>
      <w:r>
        <w:rPr>
          <w:color w:val="1D1D1D"/>
          <w:spacing w:val="-5"/>
          <w:w w:val="105"/>
        </w:rPr>
        <w:t>world.</w:t>
      </w:r>
      <w:r>
        <w:rPr>
          <w:color w:val="1D1D1D"/>
          <w:w w:val="105"/>
        </w:rPr>
        <w:t xml:space="preserve"> </w:t>
      </w:r>
      <w:r>
        <w:rPr>
          <w:color w:val="1D1D1D"/>
          <w:spacing w:val="-5"/>
          <w:w w:val="105"/>
        </w:rPr>
        <w:t>The</w:t>
      </w:r>
      <w:r>
        <w:rPr>
          <w:color w:val="1D1D1D"/>
          <w:spacing w:val="-14"/>
          <w:w w:val="105"/>
        </w:rPr>
        <w:t xml:space="preserve"> </w:t>
      </w:r>
      <w:r>
        <w:rPr>
          <w:color w:val="1D1D1D"/>
          <w:spacing w:val="-5"/>
          <w:w w:val="105"/>
        </w:rPr>
        <w:t>sage</w:t>
      </w:r>
      <w:r>
        <w:rPr>
          <w:color w:val="1D1D1D"/>
          <w:spacing w:val="-132"/>
          <w:w w:val="105"/>
        </w:rPr>
        <w:t xml:space="preserve"> </w:t>
      </w:r>
      <w:r>
        <w:rPr>
          <w:color w:val="1D1D1D"/>
          <w:w w:val="105"/>
        </w:rPr>
        <w:t>studies</w:t>
      </w:r>
      <w:r>
        <w:rPr>
          <w:color w:val="1D1D1D"/>
          <w:spacing w:val="-42"/>
          <w:w w:val="105"/>
        </w:rPr>
        <w:t xml:space="preserve"> </w:t>
      </w:r>
      <w:r>
        <w:rPr>
          <w:color w:val="1D1D1D"/>
          <w:w w:val="105"/>
        </w:rPr>
        <w:t>how</w:t>
      </w:r>
      <w:r>
        <w:rPr>
          <w:color w:val="1D1D1D"/>
          <w:spacing w:val="-48"/>
          <w:w w:val="105"/>
        </w:rPr>
        <w:t xml:space="preserve"> </w:t>
      </w:r>
      <w:r>
        <w:rPr>
          <w:color w:val="1D1D1D"/>
          <w:w w:val="105"/>
        </w:rPr>
        <w:t>to</w:t>
      </w:r>
      <w:r>
        <w:rPr>
          <w:color w:val="1D1D1D"/>
          <w:spacing w:val="-48"/>
          <w:w w:val="105"/>
        </w:rPr>
        <w:t xml:space="preserve"> </w:t>
      </w:r>
      <w:r>
        <w:rPr>
          <w:color w:val="1D1D1D"/>
          <w:w w:val="105"/>
        </w:rPr>
        <w:t>govern</w:t>
      </w:r>
      <w:r>
        <w:rPr>
          <w:color w:val="1D1D1D"/>
          <w:spacing w:val="-57"/>
          <w:w w:val="105"/>
        </w:rPr>
        <w:t xml:space="preserve"> </w:t>
      </w:r>
      <w:r>
        <w:rPr>
          <w:color w:val="1D1D1D"/>
          <w:w w:val="105"/>
        </w:rPr>
        <w:t>himself</w:t>
      </w:r>
      <w:r>
        <w:rPr>
          <w:color w:val="1D1D1D"/>
          <w:spacing w:val="-36"/>
          <w:w w:val="105"/>
        </w:rPr>
        <w:t xml:space="preserve"> </w:t>
      </w:r>
      <w:r>
        <w:rPr>
          <w:color w:val="1D1D1D"/>
          <w:w w:val="105"/>
        </w:rPr>
        <w:t>and</w:t>
      </w:r>
      <w:r>
        <w:rPr>
          <w:color w:val="1D1D1D"/>
          <w:spacing w:val="-51"/>
          <w:w w:val="105"/>
        </w:rPr>
        <w:t xml:space="preserve"> </w:t>
      </w:r>
      <w:r>
        <w:rPr>
          <w:color w:val="1D1D1D"/>
          <w:w w:val="105"/>
        </w:rPr>
        <w:t>how</w:t>
      </w:r>
      <w:r>
        <w:rPr>
          <w:color w:val="1D1D1D"/>
          <w:spacing w:val="-57"/>
          <w:w w:val="105"/>
        </w:rPr>
        <w:t xml:space="preserve"> </w:t>
      </w:r>
      <w:r>
        <w:rPr>
          <w:color w:val="1D1D1D"/>
          <w:w w:val="105"/>
        </w:rPr>
        <w:t>to</w:t>
      </w:r>
      <w:r>
        <w:rPr>
          <w:color w:val="1D1D1D"/>
          <w:spacing w:val="-42"/>
          <w:w w:val="105"/>
        </w:rPr>
        <w:t xml:space="preserve"> </w:t>
      </w:r>
      <w:r>
        <w:rPr>
          <w:color w:val="1D1D1D"/>
          <w:w w:val="105"/>
        </w:rPr>
        <w:t>uphold</w:t>
      </w:r>
      <w:r>
        <w:rPr>
          <w:color w:val="1D1D1D"/>
          <w:spacing w:val="-43"/>
          <w:w w:val="105"/>
        </w:rPr>
        <w:t xml:space="preserve"> </w:t>
      </w:r>
      <w:r>
        <w:rPr>
          <w:color w:val="1D1D1D"/>
          <w:w w:val="105"/>
        </w:rPr>
        <w:t>the</w:t>
      </w:r>
      <w:r>
        <w:rPr>
          <w:color w:val="1D1D1D"/>
          <w:spacing w:val="-42"/>
          <w:w w:val="105"/>
        </w:rPr>
        <w:t xml:space="preserve"> </w:t>
      </w:r>
      <w:r>
        <w:rPr>
          <w:color w:val="1D1D1D"/>
          <w:w w:val="105"/>
        </w:rPr>
        <w:t>truth</w:t>
      </w:r>
      <w:r>
        <w:rPr>
          <w:color w:val="1D1D1D"/>
          <w:spacing w:val="-41"/>
          <w:w w:val="105"/>
        </w:rPr>
        <w:t xml:space="preserve"> </w:t>
      </w:r>
      <w:r>
        <w:rPr>
          <w:color w:val="1D1D1D"/>
          <w:w w:val="110"/>
        </w:rPr>
        <w:t>of</w:t>
      </w:r>
      <w:r>
        <w:rPr>
          <w:color w:val="1D1D1D"/>
          <w:spacing w:val="-48"/>
          <w:w w:val="110"/>
        </w:rPr>
        <w:t xml:space="preserve"> </w:t>
      </w:r>
      <w:r>
        <w:rPr>
          <w:color w:val="1D1D1D"/>
          <w:w w:val="105"/>
        </w:rPr>
        <w:t>the</w:t>
      </w:r>
      <w:r>
        <w:rPr>
          <w:color w:val="1D1D1D"/>
          <w:spacing w:val="-42"/>
          <w:w w:val="105"/>
        </w:rPr>
        <w:t xml:space="preserve"> </w:t>
      </w:r>
      <w:r>
        <w:rPr>
          <w:color w:val="1D1D1D"/>
          <w:w w:val="105"/>
        </w:rPr>
        <w:t>Way."</w:t>
      </w:r>
    </w:p>
    <w:p w14:paraId="1DF817F1" w14:textId="77777777" w:rsidR="003D45B2" w:rsidRDefault="003D2B09">
      <w:pPr>
        <w:pStyle w:val="BodyText"/>
        <w:spacing w:before="312" w:line="292" w:lineRule="auto"/>
        <w:ind w:left="149" w:right="118" w:firstLine="30"/>
        <w:jc w:val="both"/>
      </w:pPr>
      <w:r>
        <w:rPr>
          <w:rFonts w:ascii="Garamond"/>
          <w:color w:val="1B1B1B"/>
          <w:spacing w:val="17"/>
          <w:w w:val="105"/>
          <w:sz w:val="31"/>
        </w:rPr>
        <w:t>HAN</w:t>
      </w:r>
      <w:r>
        <w:rPr>
          <w:rFonts w:ascii="Garamond"/>
          <w:color w:val="1B1B1B"/>
          <w:spacing w:val="92"/>
          <w:w w:val="105"/>
          <w:sz w:val="31"/>
        </w:rPr>
        <w:t xml:space="preserve"> </w:t>
      </w:r>
      <w:r>
        <w:rPr>
          <w:rFonts w:ascii="Garamond"/>
          <w:color w:val="1B1B1B"/>
          <w:spacing w:val="10"/>
          <w:w w:val="105"/>
          <w:sz w:val="31"/>
        </w:rPr>
        <w:t>FEI</w:t>
      </w:r>
      <w:r>
        <w:rPr>
          <w:rFonts w:ascii="Garamond"/>
          <w:color w:val="1B1B1B"/>
          <w:spacing w:val="62"/>
          <w:w w:val="105"/>
          <w:sz w:val="31"/>
        </w:rPr>
        <w:t xml:space="preserve"> </w:t>
      </w:r>
      <w:r>
        <w:rPr>
          <w:color w:val="1B1B1B"/>
          <w:w w:val="105"/>
        </w:rPr>
        <w:t>says,</w:t>
      </w:r>
      <w:r>
        <w:rPr>
          <w:color w:val="1B1B1B"/>
          <w:spacing w:val="-8"/>
          <w:w w:val="105"/>
        </w:rPr>
        <w:t xml:space="preserve"> </w:t>
      </w:r>
      <w:r>
        <w:rPr>
          <w:color w:val="1B1B1B"/>
          <w:w w:val="105"/>
        </w:rPr>
        <w:t>"The</w:t>
      </w:r>
      <w:r>
        <w:rPr>
          <w:color w:val="1B1B1B"/>
          <w:spacing w:val="-64"/>
          <w:w w:val="105"/>
        </w:rPr>
        <w:t xml:space="preserve"> </w:t>
      </w:r>
      <w:r>
        <w:rPr>
          <w:color w:val="1B1B1B"/>
          <w:w w:val="105"/>
        </w:rPr>
        <w:t>wise</w:t>
      </w:r>
      <w:r>
        <w:rPr>
          <w:color w:val="1B1B1B"/>
          <w:spacing w:val="-62"/>
          <w:w w:val="105"/>
        </w:rPr>
        <w:t xml:space="preserve"> </w:t>
      </w:r>
      <w:r>
        <w:rPr>
          <w:color w:val="1B1B1B"/>
          <w:w w:val="105"/>
        </w:rPr>
        <w:t>don't</w:t>
      </w:r>
      <w:r>
        <w:rPr>
          <w:color w:val="1B1B1B"/>
          <w:spacing w:val="-55"/>
          <w:w w:val="105"/>
        </w:rPr>
        <w:t xml:space="preserve"> </w:t>
      </w:r>
      <w:r>
        <w:rPr>
          <w:rFonts w:ascii="Garamond"/>
          <w:color w:val="1B1B1B"/>
          <w:w w:val="135"/>
        </w:rPr>
        <w:t>fil</w:t>
      </w:r>
      <w:r>
        <w:rPr>
          <w:rFonts w:ascii="Garamond"/>
          <w:color w:val="1B1B1B"/>
          <w:spacing w:val="-56"/>
          <w:w w:val="135"/>
        </w:rPr>
        <w:t xml:space="preserve"> </w:t>
      </w:r>
      <w:r>
        <w:rPr>
          <w:color w:val="1B1B1B"/>
          <w:w w:val="105"/>
        </w:rPr>
        <w:t>their</w:t>
      </w:r>
      <w:r>
        <w:rPr>
          <w:color w:val="1B1B1B"/>
          <w:spacing w:val="-79"/>
          <w:w w:val="105"/>
        </w:rPr>
        <w:t xml:space="preserve"> </w:t>
      </w:r>
      <w:r>
        <w:rPr>
          <w:color w:val="1B1B1B"/>
          <w:w w:val="105"/>
        </w:rPr>
        <w:t>lessons</w:t>
      </w:r>
      <w:r>
        <w:rPr>
          <w:color w:val="1B1B1B"/>
          <w:spacing w:val="-78"/>
          <w:w w:val="105"/>
        </w:rPr>
        <w:t xml:space="preserve"> </w:t>
      </w:r>
      <w:r>
        <w:rPr>
          <w:color w:val="1B1B1B"/>
          <w:w w:val="105"/>
        </w:rPr>
        <w:t>with</w:t>
      </w:r>
      <w:r>
        <w:rPr>
          <w:color w:val="1B1B1B"/>
          <w:spacing w:val="-71"/>
          <w:w w:val="105"/>
        </w:rPr>
        <w:t xml:space="preserve"> </w:t>
      </w:r>
      <w:r>
        <w:rPr>
          <w:color w:val="1B1B1B"/>
          <w:w w:val="105"/>
        </w:rPr>
        <w:t>words</w:t>
      </w:r>
      <w:r>
        <w:rPr>
          <w:color w:val="1B1B1B"/>
          <w:spacing w:val="-55"/>
          <w:w w:val="105"/>
        </w:rPr>
        <w:t xml:space="preserve"> </w:t>
      </w:r>
      <w:r>
        <w:rPr>
          <w:color w:val="1B1B1B"/>
          <w:w w:val="105"/>
        </w:rPr>
        <w:t>or</w:t>
      </w:r>
      <w:r>
        <w:rPr>
          <w:color w:val="1B1B1B"/>
          <w:spacing w:val="-71"/>
          <w:w w:val="105"/>
        </w:rPr>
        <w:t xml:space="preserve"> </w:t>
      </w:r>
      <w:r>
        <w:rPr>
          <w:color w:val="1B1B1B"/>
          <w:w w:val="105"/>
        </w:rPr>
        <w:t>their</w:t>
      </w:r>
      <w:r>
        <w:rPr>
          <w:color w:val="1B1B1B"/>
          <w:spacing w:val="-55"/>
          <w:w w:val="105"/>
        </w:rPr>
        <w:t xml:space="preserve"> </w:t>
      </w:r>
      <w:r>
        <w:rPr>
          <w:color w:val="1B1B1B"/>
          <w:w w:val="105"/>
        </w:rPr>
        <w:t>shelves</w:t>
      </w:r>
      <w:r>
        <w:rPr>
          <w:color w:val="1B1B1B"/>
          <w:spacing w:val="-56"/>
          <w:w w:val="105"/>
        </w:rPr>
        <w:t xml:space="preserve"> </w:t>
      </w:r>
      <w:r>
        <w:rPr>
          <w:color w:val="1B1B1B"/>
          <w:w w:val="105"/>
        </w:rPr>
        <w:t>with</w:t>
      </w:r>
      <w:r>
        <w:rPr>
          <w:color w:val="1B1B1B"/>
          <w:spacing w:val="-131"/>
          <w:w w:val="105"/>
        </w:rPr>
        <w:t xml:space="preserve"> </w:t>
      </w:r>
      <w:r>
        <w:rPr>
          <w:color w:val="1B1B1B"/>
          <w:w w:val="105"/>
        </w:rPr>
        <w:t>books. The world may pass them by. but the ruler turns to them when he</w:t>
      </w:r>
      <w:r>
        <w:rPr>
          <w:color w:val="1B1B1B"/>
          <w:spacing w:val="-132"/>
          <w:w w:val="105"/>
        </w:rPr>
        <w:t xml:space="preserve"> </w:t>
      </w:r>
      <w:r>
        <w:rPr>
          <w:color w:val="1B1B1B"/>
          <w:spacing w:val="-5"/>
          <w:w w:val="105"/>
          <w:position w:val="1"/>
        </w:rPr>
        <w:t>wants</w:t>
      </w:r>
      <w:r>
        <w:rPr>
          <w:color w:val="1B1B1B"/>
          <w:spacing w:val="-30"/>
          <w:w w:val="105"/>
          <w:position w:val="1"/>
        </w:rPr>
        <w:t xml:space="preserve"> </w:t>
      </w:r>
      <w:r>
        <w:rPr>
          <w:color w:val="1B1B1B"/>
          <w:spacing w:val="-5"/>
          <w:w w:val="105"/>
        </w:rPr>
        <w:t>to</w:t>
      </w:r>
      <w:r>
        <w:rPr>
          <w:color w:val="1B1B1B"/>
          <w:spacing w:val="-14"/>
          <w:w w:val="105"/>
        </w:rPr>
        <w:t xml:space="preserve"> </w:t>
      </w:r>
      <w:r>
        <w:rPr>
          <w:color w:val="1B1B1B"/>
          <w:spacing w:val="-5"/>
          <w:w w:val="105"/>
          <w:position w:val="1"/>
        </w:rPr>
        <w:t>study</w:t>
      </w:r>
      <w:r>
        <w:rPr>
          <w:color w:val="1B1B1B"/>
          <w:spacing w:val="-45"/>
          <w:w w:val="105"/>
          <w:position w:val="1"/>
        </w:rPr>
        <w:t xml:space="preserve"> </w:t>
      </w:r>
      <w:r>
        <w:rPr>
          <w:color w:val="1B1B1B"/>
          <w:spacing w:val="-5"/>
          <w:w w:val="105"/>
          <w:position w:val="1"/>
        </w:rPr>
        <w:t>what</w:t>
      </w:r>
      <w:r>
        <w:rPr>
          <w:color w:val="1B1B1B"/>
          <w:spacing w:val="-37"/>
          <w:w w:val="105"/>
          <w:position w:val="1"/>
        </w:rPr>
        <w:t xml:space="preserve"> </w:t>
      </w:r>
      <w:r>
        <w:rPr>
          <w:color w:val="1B1B1B"/>
          <w:spacing w:val="-5"/>
          <w:w w:val="105"/>
          <w:position w:val="1"/>
        </w:rPr>
        <w:t>no</w:t>
      </w:r>
      <w:r>
        <w:rPr>
          <w:color w:val="1B1B1B"/>
          <w:spacing w:val="-14"/>
          <w:w w:val="105"/>
          <w:position w:val="1"/>
        </w:rPr>
        <w:t xml:space="preserve"> </w:t>
      </w:r>
      <w:r>
        <w:rPr>
          <w:color w:val="1B1B1B"/>
          <w:spacing w:val="-5"/>
          <w:w w:val="105"/>
          <w:position w:val="1"/>
        </w:rPr>
        <w:t>one</w:t>
      </w:r>
      <w:r>
        <w:rPr>
          <w:color w:val="1B1B1B"/>
          <w:spacing w:val="-23"/>
          <w:w w:val="105"/>
          <w:position w:val="1"/>
        </w:rPr>
        <w:t xml:space="preserve"> </w:t>
      </w:r>
      <w:r>
        <w:rPr>
          <w:color w:val="1B1B1B"/>
          <w:spacing w:val="-4"/>
          <w:w w:val="105"/>
          <w:position w:val="1"/>
        </w:rPr>
        <w:t>studies."</w:t>
      </w:r>
    </w:p>
    <w:p w14:paraId="1DF817F2" w14:textId="77777777" w:rsidR="003D45B2" w:rsidRDefault="003D2B09">
      <w:pPr>
        <w:spacing w:before="232" w:line="84" w:lineRule="exact"/>
        <w:ind w:left="1515"/>
        <w:rPr>
          <w:rFonts w:ascii="Garamond"/>
          <w:sz w:val="31"/>
        </w:rPr>
      </w:pPr>
      <w:r>
        <w:rPr>
          <w:rFonts w:ascii="Garamond"/>
          <w:color w:val="1C1C1C"/>
          <w:w w:val="190"/>
          <w:sz w:val="31"/>
        </w:rPr>
        <w:t>'</w:t>
      </w:r>
    </w:p>
    <w:p w14:paraId="1DF817F3" w14:textId="77777777" w:rsidR="003D45B2" w:rsidRDefault="003D2B09">
      <w:pPr>
        <w:pStyle w:val="BodyText"/>
        <w:spacing w:line="462" w:lineRule="exact"/>
        <w:ind w:left="164"/>
      </w:pPr>
      <w:r>
        <w:rPr>
          <w:rFonts w:ascii="Garamond" w:hAnsi="Garamond"/>
          <w:color w:val="1C1C1C"/>
          <w:spacing w:val="-1"/>
          <w:w w:val="105"/>
          <w:position w:val="1"/>
          <w:sz w:val="31"/>
        </w:rPr>
        <w:t>WU</w:t>
      </w:r>
      <w:r>
        <w:rPr>
          <w:rFonts w:ascii="Garamond" w:hAnsi="Garamond"/>
          <w:color w:val="1C1C1C"/>
          <w:spacing w:val="68"/>
          <w:w w:val="105"/>
          <w:position w:val="1"/>
          <w:sz w:val="31"/>
        </w:rPr>
        <w:t xml:space="preserve"> </w:t>
      </w:r>
      <w:r>
        <w:rPr>
          <w:rFonts w:ascii="Garamond" w:hAnsi="Garamond"/>
          <w:color w:val="1C1C1C"/>
          <w:spacing w:val="-1"/>
          <w:w w:val="105"/>
          <w:position w:val="1"/>
          <w:sz w:val="31"/>
        </w:rPr>
        <w:t>CH</w:t>
      </w:r>
      <w:r>
        <w:rPr>
          <w:rFonts w:ascii="Garamond" w:hAnsi="Garamond"/>
          <w:color w:val="1C1C1C"/>
          <w:spacing w:val="19"/>
          <w:w w:val="105"/>
          <w:position w:val="1"/>
          <w:sz w:val="31"/>
        </w:rPr>
        <w:t xml:space="preserve"> </w:t>
      </w:r>
      <w:r>
        <w:rPr>
          <w:rFonts w:ascii="Garamond" w:hAnsi="Garamond"/>
          <w:color w:val="1C1C1C"/>
          <w:spacing w:val="-1"/>
          <w:w w:val="105"/>
          <w:position w:val="1"/>
          <w:sz w:val="31"/>
        </w:rPr>
        <w:t>ENG</w:t>
      </w:r>
      <w:r>
        <w:rPr>
          <w:rFonts w:ascii="Garamond" w:hAnsi="Garamond"/>
          <w:color w:val="1C1C1C"/>
          <w:spacing w:val="69"/>
          <w:w w:val="105"/>
          <w:position w:val="1"/>
          <w:sz w:val="31"/>
        </w:rPr>
        <w:t xml:space="preserve"> </w:t>
      </w:r>
      <w:r>
        <w:rPr>
          <w:color w:val="1C1C1C"/>
          <w:spacing w:val="-2"/>
          <w:w w:val="105"/>
          <w:position w:val="1"/>
        </w:rPr>
        <w:t>says,</w:t>
      </w:r>
      <w:r>
        <w:rPr>
          <w:color w:val="1C1C1C"/>
          <w:spacing w:val="1"/>
          <w:w w:val="105"/>
          <w:position w:val="1"/>
        </w:rPr>
        <w:t xml:space="preserve"> </w:t>
      </w:r>
      <w:r>
        <w:rPr>
          <w:color w:val="1C1C1C"/>
          <w:spacing w:val="-2"/>
          <w:w w:val="105"/>
          <w:position w:val="1"/>
        </w:rPr>
        <w:t>"The</w:t>
      </w:r>
      <w:r>
        <w:rPr>
          <w:color w:val="1C1C1C"/>
          <w:spacing w:val="-29"/>
          <w:w w:val="105"/>
          <w:position w:val="1"/>
        </w:rPr>
        <w:t xml:space="preserve"> </w:t>
      </w:r>
      <w:r>
        <w:rPr>
          <w:color w:val="1C1C1C"/>
          <w:spacing w:val="-2"/>
          <w:w w:val="105"/>
          <w:position w:val="1"/>
        </w:rPr>
        <w:t>sage</w:t>
      </w:r>
      <w:r>
        <w:rPr>
          <w:color w:val="1C1C1C"/>
          <w:spacing w:val="-29"/>
          <w:w w:val="105"/>
          <w:position w:val="1"/>
        </w:rPr>
        <w:t xml:space="preserve"> </w:t>
      </w:r>
      <w:r>
        <w:rPr>
          <w:color w:val="1C1C1C"/>
          <w:spacing w:val="-2"/>
          <w:w w:val="105"/>
          <w:position w:val="1"/>
        </w:rPr>
        <w:t>seeks</w:t>
      </w:r>
      <w:r>
        <w:rPr>
          <w:color w:val="1C1C1C"/>
          <w:spacing w:val="-45"/>
          <w:w w:val="105"/>
          <w:position w:val="1"/>
        </w:rPr>
        <w:t xml:space="preserve"> </w:t>
      </w:r>
      <w:r>
        <w:rPr>
          <w:color w:val="1C1C1C"/>
          <w:spacing w:val="-2"/>
          <w:w w:val="105"/>
          <w:position w:val="1"/>
        </w:rPr>
        <w:t>without</w:t>
      </w:r>
      <w:r>
        <w:rPr>
          <w:color w:val="1C1C1C"/>
          <w:spacing w:val="-44"/>
          <w:w w:val="105"/>
          <w:position w:val="1"/>
        </w:rPr>
        <w:t xml:space="preserve"> </w:t>
      </w:r>
      <w:r>
        <w:rPr>
          <w:color w:val="1C1C1C"/>
          <w:spacing w:val="-2"/>
          <w:w w:val="105"/>
          <w:position w:val="1"/>
        </w:rPr>
        <w:t>seeking</w:t>
      </w:r>
      <w:r>
        <w:rPr>
          <w:color w:val="1C1C1C"/>
          <w:spacing w:val="-44"/>
          <w:w w:val="105"/>
          <w:position w:val="1"/>
        </w:rPr>
        <w:t xml:space="preserve"> </w:t>
      </w:r>
      <w:r>
        <w:rPr>
          <w:color w:val="1C1C1C"/>
          <w:spacing w:val="-2"/>
          <w:w w:val="105"/>
          <w:position w:val="1"/>
        </w:rPr>
        <w:t>and</w:t>
      </w:r>
      <w:r>
        <w:rPr>
          <w:color w:val="1C1C1C"/>
          <w:spacing w:val="-44"/>
          <w:w w:val="105"/>
          <w:position w:val="1"/>
        </w:rPr>
        <w:t xml:space="preserve"> </w:t>
      </w:r>
      <w:r>
        <w:rPr>
          <w:color w:val="1C1C1C"/>
          <w:spacing w:val="-2"/>
          <w:w w:val="105"/>
          <w:position w:val="1"/>
        </w:rPr>
        <w:t>studies</w:t>
      </w:r>
      <w:r>
        <w:rPr>
          <w:color w:val="1C1C1C"/>
          <w:spacing w:val="-60"/>
          <w:w w:val="105"/>
          <w:position w:val="1"/>
        </w:rPr>
        <w:t xml:space="preserve"> </w:t>
      </w:r>
      <w:r>
        <w:rPr>
          <w:color w:val="1C1C1C"/>
          <w:spacing w:val="-2"/>
          <w:w w:val="105"/>
        </w:rPr>
        <w:t>without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2"/>
          <w:w w:val="105"/>
        </w:rPr>
        <w:t>study­</w:t>
      </w:r>
    </w:p>
    <w:p w14:paraId="1DF817F4" w14:textId="77777777" w:rsidR="003D45B2" w:rsidRDefault="003D2B09">
      <w:pPr>
        <w:pStyle w:val="BodyText"/>
        <w:spacing w:before="105" w:line="297" w:lineRule="auto"/>
        <w:ind w:left="179" w:hanging="15"/>
      </w:pPr>
      <w:proofErr w:type="spellStart"/>
      <w:r>
        <w:rPr>
          <w:color w:val="1C1C1C"/>
          <w:spacing w:val="-6"/>
          <w:w w:val="105"/>
        </w:rPr>
        <w:t>ing</w:t>
      </w:r>
      <w:proofErr w:type="spellEnd"/>
      <w:r>
        <w:rPr>
          <w:color w:val="1C1C1C"/>
          <w:spacing w:val="-6"/>
          <w:w w:val="105"/>
        </w:rPr>
        <w:t>.</w:t>
      </w:r>
      <w:r>
        <w:rPr>
          <w:color w:val="1C1C1C"/>
          <w:spacing w:val="-22"/>
          <w:w w:val="105"/>
        </w:rPr>
        <w:t xml:space="preserve"> </w:t>
      </w:r>
      <w:r>
        <w:rPr>
          <w:color w:val="1C1C1C"/>
          <w:spacing w:val="-6"/>
          <w:w w:val="105"/>
        </w:rPr>
        <w:t>For</w:t>
      </w:r>
      <w:r>
        <w:rPr>
          <w:color w:val="1C1C1C"/>
          <w:spacing w:val="-66"/>
          <w:w w:val="105"/>
        </w:rPr>
        <w:t xml:space="preserve"> </w:t>
      </w:r>
      <w:r>
        <w:rPr>
          <w:color w:val="1C1C1C"/>
          <w:spacing w:val="-6"/>
          <w:w w:val="105"/>
        </w:rPr>
        <w:t>the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6"/>
          <w:w w:val="105"/>
        </w:rPr>
        <w:t>truth</w:t>
      </w:r>
      <w:r>
        <w:rPr>
          <w:color w:val="1C1C1C"/>
          <w:spacing w:val="-59"/>
          <w:w w:val="105"/>
        </w:rPr>
        <w:t xml:space="preserve"> </w:t>
      </w:r>
      <w:r>
        <w:rPr>
          <w:color w:val="1C1C1C"/>
          <w:spacing w:val="-6"/>
          <w:w w:val="110"/>
        </w:rPr>
        <w:t>of</w:t>
      </w:r>
      <w:r>
        <w:rPr>
          <w:color w:val="1C1C1C"/>
          <w:spacing w:val="-36"/>
          <w:w w:val="110"/>
        </w:rPr>
        <w:t xml:space="preserve"> </w:t>
      </w:r>
      <w:r>
        <w:rPr>
          <w:color w:val="1C1C1C"/>
          <w:spacing w:val="-6"/>
          <w:w w:val="105"/>
        </w:rPr>
        <w:t>all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6"/>
          <w:w w:val="105"/>
        </w:rPr>
        <w:t>things</w:t>
      </w:r>
      <w:r>
        <w:rPr>
          <w:color w:val="1C1C1C"/>
          <w:spacing w:val="-59"/>
          <w:w w:val="105"/>
        </w:rPr>
        <w:t xml:space="preserve"> </w:t>
      </w:r>
      <w:r>
        <w:rPr>
          <w:color w:val="1C1C1C"/>
          <w:spacing w:val="-6"/>
          <w:w w:val="105"/>
        </w:rPr>
        <w:t>lies</w:t>
      </w:r>
      <w:r>
        <w:rPr>
          <w:color w:val="1C1C1C"/>
          <w:spacing w:val="-51"/>
          <w:w w:val="105"/>
        </w:rPr>
        <w:t xml:space="preserve"> </w:t>
      </w:r>
      <w:r>
        <w:rPr>
          <w:color w:val="1C1C1C"/>
          <w:spacing w:val="-5"/>
          <w:w w:val="105"/>
        </w:rPr>
        <w:t>not</w:t>
      </w:r>
      <w:r>
        <w:rPr>
          <w:color w:val="1C1C1C"/>
          <w:spacing w:val="-45"/>
          <w:w w:val="105"/>
        </w:rPr>
        <w:t xml:space="preserve"> </w:t>
      </w:r>
      <w:r>
        <w:rPr>
          <w:color w:val="1C1C1C"/>
          <w:spacing w:val="-5"/>
          <w:w w:val="105"/>
        </w:rPr>
        <w:t>in</w:t>
      </w:r>
      <w:r>
        <w:rPr>
          <w:color w:val="1C1C1C"/>
          <w:spacing w:val="-54"/>
          <w:w w:val="105"/>
        </w:rPr>
        <w:t xml:space="preserve"> </w:t>
      </w:r>
      <w:r>
        <w:rPr>
          <w:color w:val="1C1C1C"/>
          <w:spacing w:val="-5"/>
          <w:w w:val="105"/>
        </w:rPr>
        <w:t>acting</w:t>
      </w:r>
      <w:r>
        <w:rPr>
          <w:color w:val="1C1C1C"/>
          <w:spacing w:val="-66"/>
          <w:w w:val="105"/>
        </w:rPr>
        <w:t xml:space="preserve"> </w:t>
      </w:r>
      <w:r>
        <w:rPr>
          <w:color w:val="1C1C1C"/>
          <w:spacing w:val="-5"/>
          <w:w w:val="105"/>
        </w:rPr>
        <w:t>but</w:t>
      </w:r>
      <w:r>
        <w:rPr>
          <w:color w:val="1C1C1C"/>
          <w:spacing w:val="-51"/>
          <w:w w:val="105"/>
        </w:rPr>
        <w:t xml:space="preserve"> </w:t>
      </w:r>
      <w:r>
        <w:rPr>
          <w:color w:val="1C1C1C"/>
          <w:spacing w:val="-5"/>
          <w:w w:val="105"/>
        </w:rPr>
        <w:t>in</w:t>
      </w:r>
      <w:r>
        <w:rPr>
          <w:color w:val="1C1C1C"/>
          <w:spacing w:val="-54"/>
          <w:w w:val="105"/>
        </w:rPr>
        <w:t xml:space="preserve"> </w:t>
      </w:r>
      <w:r>
        <w:rPr>
          <w:color w:val="1C1C1C"/>
          <w:spacing w:val="-5"/>
          <w:w w:val="105"/>
        </w:rPr>
        <w:t>doing</w:t>
      </w:r>
      <w:r>
        <w:rPr>
          <w:color w:val="1C1C1C"/>
          <w:spacing w:val="-69"/>
          <w:w w:val="105"/>
        </w:rPr>
        <w:t xml:space="preserve"> </w:t>
      </w:r>
      <w:r>
        <w:rPr>
          <w:color w:val="1C1C1C"/>
          <w:spacing w:val="-5"/>
          <w:w w:val="105"/>
        </w:rPr>
        <w:t>what</w:t>
      </w:r>
      <w:r>
        <w:rPr>
          <w:color w:val="1C1C1C"/>
          <w:spacing w:val="-45"/>
          <w:w w:val="105"/>
        </w:rPr>
        <w:t xml:space="preserve"> </w:t>
      </w:r>
      <w:r>
        <w:rPr>
          <w:color w:val="1C1C1C"/>
          <w:spacing w:val="-5"/>
          <w:w w:val="105"/>
        </w:rPr>
        <w:t>is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5"/>
          <w:w w:val="105"/>
        </w:rPr>
        <w:t>natural.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5"/>
          <w:w w:val="105"/>
        </w:rPr>
        <w:t>By</w:t>
      </w:r>
      <w:r>
        <w:rPr>
          <w:color w:val="1C1C1C"/>
          <w:spacing w:val="-131"/>
          <w:w w:val="105"/>
        </w:rPr>
        <w:t xml:space="preserve"> </w:t>
      </w:r>
      <w:r>
        <w:rPr>
          <w:color w:val="1C1C1C"/>
        </w:rPr>
        <w:t>not</w:t>
      </w:r>
      <w:r>
        <w:rPr>
          <w:color w:val="1C1C1C"/>
          <w:spacing w:val="-30"/>
        </w:rPr>
        <w:t xml:space="preserve"> </w:t>
      </w:r>
      <w:r>
        <w:rPr>
          <w:color w:val="1C1C1C"/>
        </w:rPr>
        <w:t>acting,</w:t>
      </w:r>
      <w:r>
        <w:rPr>
          <w:color w:val="1C1C1C"/>
          <w:spacing w:val="-15"/>
        </w:rPr>
        <w:t xml:space="preserve"> </w:t>
      </w:r>
      <w:r>
        <w:rPr>
          <w:color w:val="1C1C1C"/>
        </w:rPr>
        <w:t>the</w:t>
      </w:r>
      <w:r>
        <w:rPr>
          <w:color w:val="1C1C1C"/>
          <w:spacing w:val="-6"/>
        </w:rPr>
        <w:t xml:space="preserve"> </w:t>
      </w:r>
      <w:r>
        <w:rPr>
          <w:color w:val="1C1C1C"/>
        </w:rPr>
        <w:t>sage</w:t>
      </w:r>
      <w:r>
        <w:rPr>
          <w:color w:val="1C1C1C"/>
          <w:spacing w:val="-21"/>
        </w:rPr>
        <w:t xml:space="preserve"> </w:t>
      </w:r>
      <w:r>
        <w:rPr>
          <w:color w:val="1C1C1C"/>
        </w:rPr>
        <w:t>shares</w:t>
      </w:r>
      <w:r>
        <w:rPr>
          <w:color w:val="1C1C1C"/>
          <w:spacing w:val="-37"/>
        </w:rPr>
        <w:t xml:space="preserve"> </w:t>
      </w:r>
      <w:r>
        <w:rPr>
          <w:color w:val="1C1C1C"/>
        </w:rPr>
        <w:t>in</w:t>
      </w:r>
      <w:r>
        <w:rPr>
          <w:color w:val="1C1C1C"/>
          <w:spacing w:val="-37"/>
        </w:rPr>
        <w:t xml:space="preserve"> </w:t>
      </w:r>
      <w:r>
        <w:rPr>
          <w:color w:val="1C1C1C"/>
        </w:rPr>
        <w:t>the</w:t>
      </w:r>
      <w:r>
        <w:rPr>
          <w:color w:val="1C1C1C"/>
          <w:spacing w:val="-37"/>
        </w:rPr>
        <w:t xml:space="preserve"> </w:t>
      </w:r>
      <w:r>
        <w:rPr>
          <w:color w:val="1C1C1C"/>
        </w:rPr>
        <w:t>naturalness</w:t>
      </w:r>
      <w:r>
        <w:rPr>
          <w:color w:val="1C1C1C"/>
          <w:spacing w:val="-21"/>
        </w:rPr>
        <w:t xml:space="preserve"> </w:t>
      </w:r>
      <w:r>
        <w:rPr>
          <w:color w:val="1C1C1C"/>
        </w:rPr>
        <w:t>of</w:t>
      </w:r>
      <w:r>
        <w:rPr>
          <w:color w:val="1C1C1C"/>
          <w:spacing w:val="-22"/>
        </w:rPr>
        <w:t xml:space="preserve"> </w:t>
      </w:r>
      <w:r>
        <w:rPr>
          <w:color w:val="1C1C1C"/>
        </w:rPr>
        <w:t>all</w:t>
      </w:r>
      <w:r>
        <w:rPr>
          <w:color w:val="1C1C1C"/>
          <w:spacing w:val="-21"/>
        </w:rPr>
        <w:t xml:space="preserve"> </w:t>
      </w:r>
      <w:r>
        <w:rPr>
          <w:color w:val="1C1C1C"/>
        </w:rPr>
        <w:t>things."</w:t>
      </w:r>
    </w:p>
    <w:p w14:paraId="1DF817F5" w14:textId="77777777" w:rsidR="003D45B2" w:rsidRDefault="003D2B09">
      <w:pPr>
        <w:pStyle w:val="BodyText"/>
        <w:spacing w:before="315"/>
        <w:ind w:left="179"/>
      </w:pPr>
      <w:r>
        <w:rPr>
          <w:color w:val="1F1F1F"/>
          <w:spacing w:val="-5"/>
          <w:w w:val="105"/>
        </w:rPr>
        <w:t>For</w:t>
      </w:r>
      <w:r>
        <w:rPr>
          <w:color w:val="1F1F1F"/>
          <w:spacing w:val="-45"/>
          <w:w w:val="105"/>
        </w:rPr>
        <w:t xml:space="preserve"> </w:t>
      </w:r>
      <w:r>
        <w:rPr>
          <w:color w:val="1F1F1F"/>
          <w:spacing w:val="-5"/>
          <w:w w:val="105"/>
        </w:rPr>
        <w:t>line</w:t>
      </w:r>
      <w:r>
        <w:rPr>
          <w:color w:val="1F1F1F"/>
          <w:spacing w:val="-29"/>
          <w:w w:val="105"/>
        </w:rPr>
        <w:t xml:space="preserve"> </w:t>
      </w:r>
      <w:r>
        <w:rPr>
          <w:color w:val="1F1F1F"/>
          <w:spacing w:val="-5"/>
          <w:w w:val="105"/>
        </w:rPr>
        <w:t>nine,</w:t>
      </w:r>
      <w:r>
        <w:rPr>
          <w:color w:val="1F1F1F"/>
          <w:spacing w:val="1"/>
          <w:w w:val="105"/>
        </w:rPr>
        <w:t xml:space="preserve"> </w:t>
      </w:r>
      <w:r>
        <w:rPr>
          <w:color w:val="1F1F1F"/>
          <w:spacing w:val="-5"/>
          <w:w w:val="105"/>
        </w:rPr>
        <w:t>the</w:t>
      </w:r>
      <w:r>
        <w:rPr>
          <w:color w:val="1F1F1F"/>
          <w:spacing w:val="-30"/>
          <w:w w:val="105"/>
        </w:rPr>
        <w:t xml:space="preserve"> </w:t>
      </w:r>
      <w:proofErr w:type="spellStart"/>
      <w:r>
        <w:rPr>
          <w:color w:val="1F1F1F"/>
          <w:spacing w:val="-5"/>
          <w:w w:val="105"/>
        </w:rPr>
        <w:t>Mawangtui</w:t>
      </w:r>
      <w:proofErr w:type="spellEnd"/>
      <w:r>
        <w:rPr>
          <w:color w:val="1F1F1F"/>
          <w:spacing w:val="-29"/>
          <w:w w:val="105"/>
        </w:rPr>
        <w:t xml:space="preserve"> </w:t>
      </w:r>
      <w:r>
        <w:rPr>
          <w:color w:val="1F1F1F"/>
          <w:spacing w:val="-4"/>
          <w:w w:val="105"/>
        </w:rPr>
        <w:t>texts</w:t>
      </w:r>
      <w:r>
        <w:rPr>
          <w:color w:val="1F1F1F"/>
          <w:spacing w:val="-59"/>
          <w:w w:val="105"/>
        </w:rPr>
        <w:t xml:space="preserve"> </w:t>
      </w:r>
      <w:r>
        <w:rPr>
          <w:color w:val="1F1F1F"/>
          <w:spacing w:val="-4"/>
          <w:w w:val="105"/>
        </w:rPr>
        <w:t>have:</w:t>
      </w:r>
      <w:r>
        <w:rPr>
          <w:color w:val="1F1F1F"/>
          <w:spacing w:val="1"/>
          <w:w w:val="105"/>
        </w:rPr>
        <w:t xml:space="preserve"> </w:t>
      </w:r>
      <w:r>
        <w:rPr>
          <w:color w:val="1F1F1F"/>
          <w:spacing w:val="-4"/>
          <w:w w:val="105"/>
        </w:rPr>
        <w:t>"a</w:t>
      </w:r>
      <w:r>
        <w:rPr>
          <w:color w:val="1F1F1F"/>
          <w:spacing w:val="-30"/>
          <w:w w:val="105"/>
        </w:rPr>
        <w:t xml:space="preserve"> </w:t>
      </w:r>
      <w:r>
        <w:rPr>
          <w:color w:val="1F1F1F"/>
          <w:spacing w:val="-4"/>
          <w:w w:val="105"/>
        </w:rPr>
        <w:t>height</w:t>
      </w:r>
      <w:r>
        <w:rPr>
          <w:color w:val="1F1F1F"/>
          <w:spacing w:val="-52"/>
          <w:w w:val="105"/>
        </w:rPr>
        <w:t xml:space="preserve"> </w:t>
      </w:r>
      <w:r>
        <w:rPr>
          <w:color w:val="1F1F1F"/>
          <w:spacing w:val="-4"/>
          <w:w w:val="105"/>
        </w:rPr>
        <w:t>of</w:t>
      </w:r>
      <w:r>
        <w:rPr>
          <w:color w:val="1F1F1F"/>
          <w:spacing w:val="-52"/>
          <w:w w:val="105"/>
        </w:rPr>
        <w:t xml:space="preserve"> </w:t>
      </w:r>
      <w:r>
        <w:rPr>
          <w:color w:val="1F1F1F"/>
          <w:spacing w:val="-4"/>
          <w:w w:val="105"/>
        </w:rPr>
        <w:t>a</w:t>
      </w:r>
      <w:r>
        <w:rPr>
          <w:color w:val="1F1F1F"/>
          <w:spacing w:val="-53"/>
          <w:w w:val="105"/>
        </w:rPr>
        <w:t xml:space="preserve"> </w:t>
      </w:r>
      <w:r>
        <w:rPr>
          <w:color w:val="1F1F1F"/>
          <w:spacing w:val="-4"/>
          <w:w w:val="105"/>
          <w:position w:val="1"/>
        </w:rPr>
        <w:t>hundred</w:t>
      </w:r>
      <w:r>
        <w:rPr>
          <w:color w:val="1F1F1F"/>
          <w:spacing w:val="-45"/>
          <w:w w:val="105"/>
          <w:position w:val="1"/>
        </w:rPr>
        <w:t xml:space="preserve"> </w:t>
      </w:r>
      <w:r>
        <w:rPr>
          <w:color w:val="1F1F1F"/>
          <w:spacing w:val="-4"/>
          <w:w w:val="105"/>
          <w:position w:val="1"/>
        </w:rPr>
        <w:t>fathoms."</w:t>
      </w:r>
    </w:p>
    <w:p w14:paraId="1DF817F6" w14:textId="77777777" w:rsidR="003D45B2" w:rsidRDefault="003D45B2">
      <w:pPr>
        <w:pStyle w:val="BodyText"/>
        <w:rPr>
          <w:sz w:val="50"/>
        </w:rPr>
      </w:pPr>
    </w:p>
    <w:p w14:paraId="1DF817F7" w14:textId="77777777" w:rsidR="003D45B2" w:rsidRDefault="003D45B2">
      <w:pPr>
        <w:pStyle w:val="BodyText"/>
        <w:rPr>
          <w:sz w:val="50"/>
        </w:rPr>
      </w:pPr>
    </w:p>
    <w:p w14:paraId="1DF817F8" w14:textId="77777777" w:rsidR="003D45B2" w:rsidRDefault="003D45B2">
      <w:pPr>
        <w:pStyle w:val="BodyText"/>
        <w:rPr>
          <w:sz w:val="50"/>
        </w:rPr>
      </w:pPr>
    </w:p>
    <w:p w14:paraId="1DF817F9" w14:textId="77777777" w:rsidR="003D45B2" w:rsidRDefault="003D45B2">
      <w:pPr>
        <w:pStyle w:val="BodyText"/>
        <w:rPr>
          <w:sz w:val="50"/>
        </w:rPr>
      </w:pPr>
    </w:p>
    <w:p w14:paraId="1DF817FA" w14:textId="77777777" w:rsidR="003D45B2" w:rsidRDefault="003D45B2">
      <w:pPr>
        <w:pStyle w:val="BodyText"/>
        <w:rPr>
          <w:sz w:val="50"/>
        </w:rPr>
      </w:pPr>
    </w:p>
    <w:p w14:paraId="1DF817FB" w14:textId="77777777" w:rsidR="003D45B2" w:rsidRDefault="003D45B2">
      <w:pPr>
        <w:pStyle w:val="BodyText"/>
        <w:rPr>
          <w:sz w:val="50"/>
        </w:rPr>
      </w:pPr>
    </w:p>
    <w:p w14:paraId="1DF817FC" w14:textId="77777777" w:rsidR="003D45B2" w:rsidRDefault="003D45B2">
      <w:pPr>
        <w:pStyle w:val="BodyText"/>
        <w:rPr>
          <w:sz w:val="50"/>
        </w:rPr>
      </w:pPr>
    </w:p>
    <w:p w14:paraId="1DF817FD" w14:textId="77777777" w:rsidR="003D45B2" w:rsidRDefault="003D45B2">
      <w:pPr>
        <w:pStyle w:val="BodyText"/>
        <w:rPr>
          <w:sz w:val="50"/>
        </w:rPr>
      </w:pPr>
    </w:p>
    <w:p w14:paraId="1DF817FE" w14:textId="77777777" w:rsidR="003D45B2" w:rsidRDefault="003D45B2">
      <w:pPr>
        <w:pStyle w:val="BodyText"/>
        <w:rPr>
          <w:sz w:val="50"/>
        </w:rPr>
      </w:pPr>
    </w:p>
    <w:p w14:paraId="1DF817FF" w14:textId="77777777" w:rsidR="003D45B2" w:rsidRDefault="003D45B2">
      <w:pPr>
        <w:pStyle w:val="BodyText"/>
        <w:spacing w:before="4"/>
        <w:rPr>
          <w:sz w:val="73"/>
        </w:rPr>
      </w:pPr>
    </w:p>
    <w:p w14:paraId="1DF81800" w14:textId="77777777" w:rsidR="003D45B2" w:rsidRDefault="003D2B09">
      <w:pPr>
        <w:ind w:right="1402"/>
        <w:jc w:val="right"/>
        <w:rPr>
          <w:rFonts w:ascii="Cambria"/>
          <w:sz w:val="45"/>
        </w:rPr>
      </w:pPr>
      <w:r>
        <w:rPr>
          <w:rFonts w:ascii="Cambria"/>
          <w:color w:val="0E0E0E"/>
          <w:spacing w:val="15"/>
          <w:sz w:val="45"/>
        </w:rPr>
        <w:t>129</w:t>
      </w:r>
    </w:p>
    <w:p w14:paraId="1DF81801" w14:textId="77777777" w:rsidR="003D45B2" w:rsidRDefault="003D45B2">
      <w:pPr>
        <w:jc w:val="right"/>
        <w:rPr>
          <w:rFonts w:ascii="Cambria"/>
          <w:sz w:val="45"/>
        </w:rPr>
        <w:sectPr w:rsidR="003D45B2">
          <w:type w:val="continuous"/>
          <w:pgSz w:w="18000" w:h="27000"/>
          <w:pgMar w:top="1280" w:right="1340" w:bottom="280" w:left="1140" w:header="720" w:footer="720" w:gutter="0"/>
          <w:cols w:space="720"/>
        </w:sectPr>
      </w:pPr>
    </w:p>
    <w:p w14:paraId="1DF81802" w14:textId="77777777" w:rsidR="003D45B2" w:rsidRDefault="003D45B2">
      <w:pPr>
        <w:pStyle w:val="BodyText"/>
        <w:rPr>
          <w:rFonts w:ascii="Cambria"/>
          <w:sz w:val="20"/>
        </w:rPr>
      </w:pPr>
    </w:p>
    <w:p w14:paraId="1DF81803" w14:textId="77777777" w:rsidR="003D45B2" w:rsidRDefault="003D45B2">
      <w:pPr>
        <w:pStyle w:val="BodyText"/>
        <w:rPr>
          <w:rFonts w:ascii="Cambria"/>
          <w:sz w:val="20"/>
        </w:rPr>
      </w:pPr>
    </w:p>
    <w:p w14:paraId="1DF81804" w14:textId="77777777" w:rsidR="003D45B2" w:rsidRDefault="003D45B2">
      <w:pPr>
        <w:pStyle w:val="BodyText"/>
        <w:spacing w:before="10"/>
        <w:rPr>
          <w:rFonts w:ascii="Cambria"/>
          <w:sz w:val="22"/>
        </w:rPr>
      </w:pPr>
    </w:p>
    <w:p w14:paraId="1DF81805" w14:textId="77777777" w:rsidR="003D45B2" w:rsidRDefault="003D45B2">
      <w:pPr>
        <w:rPr>
          <w:rFonts w:ascii="Cambria"/>
        </w:rPr>
        <w:sectPr w:rsidR="003D45B2">
          <w:pgSz w:w="18000" w:h="27000"/>
          <w:pgMar w:top="900" w:right="620" w:bottom="280" w:left="560" w:header="720" w:footer="720" w:gutter="0"/>
          <w:cols w:space="720"/>
        </w:sectPr>
      </w:pPr>
    </w:p>
    <w:p w14:paraId="1DF81806" w14:textId="77777777" w:rsidR="003D45B2" w:rsidRDefault="003D2B09">
      <w:pPr>
        <w:spacing w:before="548" w:line="212" w:lineRule="exact"/>
        <w:jc w:val="right"/>
        <w:rPr>
          <w:rFonts w:ascii="Times New Roman"/>
          <w:sz w:val="55"/>
        </w:rPr>
      </w:pPr>
      <w:r>
        <w:rPr>
          <w:rFonts w:ascii="Times New Roman"/>
          <w:color w:val="1C1C1C"/>
          <w:spacing w:val="-132"/>
          <w:w w:val="130"/>
          <w:sz w:val="46"/>
        </w:rPr>
        <w:t>z.t</w:t>
      </w:r>
      <w:r>
        <w:rPr>
          <w:rFonts w:ascii="Times New Roman"/>
          <w:color w:val="1C1C1C"/>
          <w:spacing w:val="-132"/>
          <w:w w:val="130"/>
          <w:position w:val="-56"/>
          <w:sz w:val="55"/>
        </w:rPr>
        <w:t>*</w:t>
      </w:r>
    </w:p>
    <w:p w14:paraId="1DF81807" w14:textId="77777777" w:rsidR="003D45B2" w:rsidRDefault="003D2B09">
      <w:pPr>
        <w:tabs>
          <w:tab w:val="left" w:pos="2158"/>
          <w:tab w:val="left" w:pos="3312"/>
        </w:tabs>
        <w:spacing w:before="407" w:line="353" w:lineRule="exact"/>
        <w:ind w:left="492"/>
        <w:rPr>
          <w:rFonts w:ascii="Garamond" w:eastAsia="Garamond" w:hAnsi="Garamond" w:cs="Garamond"/>
          <w:sz w:val="48"/>
          <w:szCs w:val="48"/>
        </w:rPr>
      </w:pPr>
      <w:r>
        <w:br w:type="column"/>
      </w:r>
      <w:r>
        <w:rPr>
          <w:rFonts w:ascii="Times New Roman" w:eastAsia="Times New Roman" w:hAnsi="Times New Roman" w:cs="Times New Roman"/>
          <w:color w:val="181818"/>
          <w:spacing w:val="-76"/>
          <w:w w:val="277"/>
          <w:position w:val="9"/>
          <w:sz w:val="13"/>
          <w:szCs w:val="13"/>
        </w:rPr>
        <w:t>,</w:t>
      </w:r>
      <w:proofErr w:type="gramStart"/>
      <w:r>
        <w:rPr>
          <w:rFonts w:ascii="Times New Roman" w:eastAsia="Times New Roman" w:hAnsi="Times New Roman" w:cs="Times New Roman"/>
          <w:color w:val="161616"/>
          <w:spacing w:val="-420"/>
          <w:w w:val="68"/>
          <w:position w:val="-50"/>
          <w:sz w:val="55"/>
          <w:szCs w:val="55"/>
        </w:rPr>
        <w:t>9;n</w:t>
      </w:r>
      <w:r>
        <w:rPr>
          <w:rFonts w:ascii="Times New Roman" w:eastAsia="Times New Roman" w:hAnsi="Times New Roman" w:cs="Times New Roman"/>
          <w:color w:val="181818"/>
          <w:w w:val="129"/>
          <w:position w:val="9"/>
          <w:sz w:val="55"/>
          <w:szCs w:val="55"/>
        </w:rPr>
        <w:t>t</w:t>
      </w:r>
      <w:proofErr w:type="gramEnd"/>
      <w:r>
        <w:rPr>
          <w:rFonts w:ascii="Times New Roman" w:eastAsia="Times New Roman" w:hAnsi="Times New Roman" w:cs="Times New Roman"/>
          <w:color w:val="181818"/>
          <w:w w:val="129"/>
          <w:position w:val="9"/>
          <w:sz w:val="55"/>
          <w:szCs w:val="55"/>
        </w:rPr>
        <w:t>!</w:t>
      </w:r>
      <w:r>
        <w:rPr>
          <w:rFonts w:ascii="Times New Roman" w:eastAsia="Times New Roman" w:hAnsi="Times New Roman" w:cs="Times New Roman"/>
          <w:color w:val="181818"/>
          <w:position w:val="9"/>
          <w:sz w:val="55"/>
          <w:szCs w:val="55"/>
        </w:rPr>
        <w:t xml:space="preserve"> </w:t>
      </w:r>
      <w:r>
        <w:rPr>
          <w:rFonts w:ascii="Times New Roman" w:eastAsia="Times New Roman" w:hAnsi="Times New Roman" w:cs="Times New Roman"/>
          <w:color w:val="181818"/>
          <w:spacing w:val="55"/>
          <w:position w:val="9"/>
          <w:sz w:val="55"/>
          <w:szCs w:val="55"/>
        </w:rPr>
        <w:t xml:space="preserve"> </w:t>
      </w:r>
      <w:r>
        <w:rPr>
          <w:rFonts w:ascii="Times New Roman" w:eastAsia="Times New Roman" w:hAnsi="Times New Roman" w:cs="Times New Roman"/>
          <w:color w:val="181818"/>
          <w:w w:val="103"/>
          <w:position w:val="-4"/>
          <w:sz w:val="55"/>
          <w:szCs w:val="55"/>
        </w:rPr>
        <w:t>�</w:t>
      </w:r>
      <w:r>
        <w:rPr>
          <w:rFonts w:ascii="Times New Roman" w:eastAsia="Times New Roman" w:hAnsi="Times New Roman" w:cs="Times New Roman"/>
          <w:color w:val="181818"/>
          <w:position w:val="-4"/>
          <w:sz w:val="55"/>
          <w:szCs w:val="55"/>
        </w:rPr>
        <w:tab/>
      </w:r>
      <w:r>
        <w:rPr>
          <w:rFonts w:ascii="Palatino Linotype" w:eastAsia="Palatino Linotype" w:hAnsi="Palatino Linotype" w:cs="Palatino Linotype"/>
          <w:color w:val="181818"/>
          <w:w w:val="106"/>
          <w:position w:val="5"/>
          <w:sz w:val="52"/>
          <w:szCs w:val="52"/>
        </w:rPr>
        <w:t>Z.</w:t>
      </w:r>
      <w:r>
        <w:rPr>
          <w:rFonts w:ascii="Palatino Linotype" w:eastAsia="Palatino Linotype" w:hAnsi="Palatino Linotype" w:cs="Palatino Linotype"/>
          <w:color w:val="181818"/>
          <w:position w:val="5"/>
          <w:sz w:val="52"/>
          <w:szCs w:val="52"/>
        </w:rPr>
        <w:tab/>
      </w:r>
      <w:r>
        <w:rPr>
          <w:rFonts w:ascii="Garamond" w:eastAsia="Garamond" w:hAnsi="Garamond" w:cs="Garamond"/>
          <w:color w:val="1A1A1A"/>
          <w:spacing w:val="-2"/>
          <w:w w:val="113"/>
          <w:sz w:val="48"/>
          <w:szCs w:val="48"/>
        </w:rPr>
        <w:t>trie</w:t>
      </w:r>
      <w:r>
        <w:rPr>
          <w:rFonts w:ascii="Garamond" w:eastAsia="Garamond" w:hAnsi="Garamond" w:cs="Garamond"/>
          <w:color w:val="1A1A1A"/>
          <w:w w:val="113"/>
          <w:sz w:val="48"/>
          <w:szCs w:val="48"/>
        </w:rPr>
        <w:t>d</w:t>
      </w:r>
      <w:r>
        <w:rPr>
          <w:rFonts w:ascii="Garamond" w:eastAsia="Garamond" w:hAnsi="Garamond" w:cs="Garamond"/>
          <w:color w:val="1A1A1A"/>
          <w:sz w:val="48"/>
          <w:szCs w:val="48"/>
        </w:rPr>
        <w:t xml:space="preserve"> </w:t>
      </w:r>
      <w:r>
        <w:rPr>
          <w:rFonts w:ascii="Garamond" w:eastAsia="Garamond" w:hAnsi="Garamond" w:cs="Garamond"/>
          <w:color w:val="1A1A1A"/>
          <w:spacing w:val="11"/>
          <w:w w:val="108"/>
          <w:sz w:val="48"/>
          <w:szCs w:val="48"/>
        </w:rPr>
        <w:t>no</w:t>
      </w:r>
      <w:r>
        <w:rPr>
          <w:rFonts w:ascii="Garamond" w:eastAsia="Garamond" w:hAnsi="Garamond" w:cs="Garamond"/>
          <w:color w:val="1A1A1A"/>
          <w:w w:val="108"/>
          <w:sz w:val="48"/>
          <w:szCs w:val="48"/>
        </w:rPr>
        <w:t>t</w:t>
      </w:r>
      <w:r>
        <w:rPr>
          <w:rFonts w:ascii="Garamond" w:eastAsia="Garamond" w:hAnsi="Garamond" w:cs="Garamond"/>
          <w:color w:val="1A1A1A"/>
          <w:sz w:val="48"/>
          <w:szCs w:val="48"/>
        </w:rPr>
        <w:t xml:space="preserve"> </w:t>
      </w:r>
      <w:r>
        <w:rPr>
          <w:rFonts w:ascii="Garamond" w:eastAsia="Garamond" w:hAnsi="Garamond" w:cs="Garamond"/>
          <w:color w:val="1A1A1A"/>
          <w:spacing w:val="-23"/>
          <w:w w:val="111"/>
          <w:sz w:val="48"/>
          <w:szCs w:val="48"/>
        </w:rPr>
        <w:t>t</w:t>
      </w:r>
      <w:r>
        <w:rPr>
          <w:rFonts w:ascii="Garamond" w:eastAsia="Garamond" w:hAnsi="Garamond" w:cs="Garamond"/>
          <w:color w:val="1A1A1A"/>
          <w:w w:val="111"/>
          <w:sz w:val="48"/>
          <w:szCs w:val="48"/>
        </w:rPr>
        <w:t>o</w:t>
      </w:r>
      <w:r>
        <w:rPr>
          <w:rFonts w:ascii="Garamond" w:eastAsia="Garamond" w:hAnsi="Garamond" w:cs="Garamond"/>
          <w:color w:val="1A1A1A"/>
          <w:spacing w:val="18"/>
          <w:sz w:val="48"/>
          <w:szCs w:val="48"/>
        </w:rPr>
        <w:t xml:space="preserve"> </w:t>
      </w:r>
      <w:r>
        <w:rPr>
          <w:rFonts w:ascii="Garamond" w:eastAsia="Garamond" w:hAnsi="Garamond" w:cs="Garamond"/>
          <w:color w:val="1A1A1A"/>
          <w:w w:val="113"/>
          <w:sz w:val="48"/>
          <w:szCs w:val="48"/>
        </w:rPr>
        <w:t>enlighten</w:t>
      </w:r>
    </w:p>
    <w:p w14:paraId="1DF81808" w14:textId="77777777" w:rsidR="003D45B2" w:rsidRDefault="003D45B2">
      <w:pPr>
        <w:spacing w:line="353" w:lineRule="exact"/>
        <w:rPr>
          <w:rFonts w:ascii="Garamond" w:eastAsia="Garamond" w:hAnsi="Garamond" w:cs="Garamond"/>
          <w:sz w:val="48"/>
          <w:szCs w:val="48"/>
        </w:rPr>
        <w:sectPr w:rsidR="003D45B2">
          <w:type w:val="continuous"/>
          <w:pgSz w:w="18000" w:h="27000"/>
          <w:pgMar w:top="1280" w:right="620" w:bottom="280" w:left="560" w:header="720" w:footer="720" w:gutter="0"/>
          <w:cols w:num="2" w:space="720" w:equalWidth="0">
            <w:col w:w="2163" w:space="40"/>
            <w:col w:w="14617"/>
          </w:cols>
        </w:sectPr>
      </w:pPr>
    </w:p>
    <w:p w14:paraId="1DF81809" w14:textId="77777777" w:rsidR="003D45B2" w:rsidRDefault="00000000">
      <w:pPr>
        <w:pStyle w:val="Heading5"/>
        <w:numPr>
          <w:ilvl w:val="0"/>
          <w:numId w:val="13"/>
        </w:numPr>
        <w:tabs>
          <w:tab w:val="left" w:pos="4359"/>
          <w:tab w:val="left" w:pos="4360"/>
        </w:tabs>
        <w:spacing w:before="299" w:line="256" w:lineRule="exact"/>
      </w:pPr>
      <w:r>
        <w:pict w14:anchorId="1DF81F2B">
          <v:shape id="_x0000_s1283" type="#_x0000_t202" style="position:absolute;left:0;text-align:left;margin-left:33.75pt;margin-top:-74.6pt;width:590.3pt;height:83.3pt;z-index:-19856384;mso-position-horizontal-relative:page" filled="f" stroked="f">
            <v:textbox inset="0,0,0,0">
              <w:txbxContent>
                <w:p w14:paraId="1DF820BF" w14:textId="77777777" w:rsidR="003D45B2" w:rsidRDefault="003D2B09">
                  <w:pPr>
                    <w:tabs>
                      <w:tab w:val="left" w:pos="2744"/>
                      <w:tab w:val="left" w:pos="3419"/>
                      <w:tab w:val="left" w:pos="5384"/>
                    </w:tabs>
                    <w:spacing w:before="23"/>
                    <w:rPr>
                      <w:rFonts w:ascii="Garamond" w:eastAsia="Garamond" w:hAnsi="Garamond" w:cs="Garamond"/>
                      <w:sz w:val="48"/>
                      <w:szCs w:val="48"/>
                    </w:rPr>
                  </w:pPr>
                  <w:r>
                    <w:rPr>
                      <w:rFonts w:ascii="Century" w:eastAsia="Century" w:hAnsi="Century" w:cs="Century"/>
                      <w:w w:val="120"/>
                      <w:sz w:val="96"/>
                      <w:szCs w:val="96"/>
                    </w:rPr>
                    <w:t>65</w:t>
                  </w:r>
                  <w:r>
                    <w:rPr>
                      <w:rFonts w:ascii="Century" w:eastAsia="Century" w:hAnsi="Century" w:cs="Century"/>
                      <w:spacing w:val="12"/>
                      <w:w w:val="120"/>
                      <w:sz w:val="96"/>
                      <w:szCs w:val="96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1F1F1F"/>
                      <w:w w:val="120"/>
                      <w:position w:val="-20"/>
                      <w:sz w:val="55"/>
                      <w:szCs w:val="55"/>
                    </w:rPr>
                    <w:t>�</w:t>
                  </w:r>
                  <w:r>
                    <w:rPr>
                      <w:rFonts w:ascii="Times New Roman" w:eastAsia="Times New Roman" w:hAnsi="Times New Roman" w:cs="Times New Roman"/>
                      <w:color w:val="1F1F1F"/>
                      <w:w w:val="120"/>
                      <w:position w:val="-20"/>
                      <w:sz w:val="55"/>
                      <w:szCs w:val="55"/>
                    </w:rPr>
                    <w:tab/>
                  </w:r>
                  <w:r>
                    <w:rPr>
                      <w:rFonts w:ascii="Times New Roman" w:eastAsia="Times New Roman" w:hAnsi="Times New Roman" w:cs="Times New Roman"/>
                      <w:color w:val="171717"/>
                      <w:w w:val="315"/>
                      <w:position w:val="10"/>
                      <w:sz w:val="13"/>
                      <w:szCs w:val="13"/>
                    </w:rPr>
                    <w:t>•</w:t>
                  </w:r>
                  <w:r>
                    <w:rPr>
                      <w:rFonts w:ascii="Times New Roman" w:eastAsia="Times New Roman" w:hAnsi="Times New Roman" w:cs="Times New Roman"/>
                      <w:color w:val="171717"/>
                      <w:w w:val="315"/>
                      <w:position w:val="10"/>
                      <w:sz w:val="13"/>
                      <w:szCs w:val="13"/>
                    </w:rPr>
                    <w:tab/>
                  </w:r>
                  <w:r>
                    <w:rPr>
                      <w:rFonts w:ascii="Times New Roman" w:eastAsia="Times New Roman" w:hAnsi="Times New Roman" w:cs="Times New Roman"/>
                      <w:color w:val="151515"/>
                      <w:w w:val="155"/>
                      <w:position w:val="-19"/>
                      <w:sz w:val="55"/>
                      <w:szCs w:val="55"/>
                    </w:rPr>
                    <w:t>#</w:t>
                  </w:r>
                  <w:r>
                    <w:rPr>
                      <w:rFonts w:ascii="Times New Roman" w:eastAsia="Times New Roman" w:hAnsi="Times New Roman" w:cs="Times New Roman"/>
                      <w:color w:val="151515"/>
                      <w:spacing w:val="107"/>
                      <w:w w:val="155"/>
                      <w:position w:val="-19"/>
                      <w:sz w:val="55"/>
                      <w:szCs w:val="55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151515"/>
                      <w:w w:val="110"/>
                      <w:position w:val="-19"/>
                      <w:sz w:val="55"/>
                      <w:szCs w:val="55"/>
                    </w:rPr>
                    <w:t>11</w:t>
                  </w:r>
                  <w:r>
                    <w:rPr>
                      <w:rFonts w:ascii="Times New Roman" w:eastAsia="Times New Roman" w:hAnsi="Times New Roman" w:cs="Times New Roman"/>
                      <w:color w:val="151515"/>
                      <w:w w:val="110"/>
                      <w:position w:val="-19"/>
                      <w:sz w:val="55"/>
                      <w:szCs w:val="55"/>
                    </w:rPr>
                    <w:tab/>
                  </w:r>
                  <w:r>
                    <w:rPr>
                      <w:rFonts w:ascii="Garamond" w:eastAsia="Garamond" w:hAnsi="Garamond" w:cs="Garamond"/>
                      <w:color w:val="161616"/>
                      <w:spacing w:val="-5"/>
                      <w:w w:val="115"/>
                      <w:position w:val="1"/>
                      <w:sz w:val="48"/>
                      <w:szCs w:val="48"/>
                    </w:rPr>
                    <w:t>The</w:t>
                  </w:r>
                  <w:r>
                    <w:rPr>
                      <w:rFonts w:ascii="Garamond" w:eastAsia="Garamond" w:hAnsi="Garamond" w:cs="Garamond"/>
                      <w:color w:val="161616"/>
                      <w:spacing w:val="-33"/>
                      <w:w w:val="115"/>
                      <w:position w:val="1"/>
                      <w:sz w:val="48"/>
                      <w:szCs w:val="48"/>
                    </w:rPr>
                    <w:t xml:space="preserve"> </w:t>
                  </w:r>
                  <w:r>
                    <w:rPr>
                      <w:rFonts w:ascii="Garamond" w:eastAsia="Garamond" w:hAnsi="Garamond" w:cs="Garamond"/>
                      <w:color w:val="161616"/>
                      <w:spacing w:val="-5"/>
                      <w:w w:val="115"/>
                      <w:position w:val="1"/>
                      <w:sz w:val="48"/>
                      <w:szCs w:val="48"/>
                    </w:rPr>
                    <w:t>ancient</w:t>
                  </w:r>
                  <w:r>
                    <w:rPr>
                      <w:rFonts w:ascii="Garamond" w:eastAsia="Garamond" w:hAnsi="Garamond" w:cs="Garamond"/>
                      <w:color w:val="161616"/>
                      <w:spacing w:val="-34"/>
                      <w:w w:val="115"/>
                      <w:position w:val="1"/>
                      <w:sz w:val="48"/>
                      <w:szCs w:val="48"/>
                    </w:rPr>
                    <w:t xml:space="preserve"> </w:t>
                  </w:r>
                  <w:r>
                    <w:rPr>
                      <w:rFonts w:ascii="Garamond" w:eastAsia="Garamond" w:hAnsi="Garamond" w:cs="Garamond"/>
                      <w:color w:val="161616"/>
                      <w:spacing w:val="-4"/>
                      <w:w w:val="115"/>
                      <w:position w:val="1"/>
                      <w:sz w:val="48"/>
                      <w:szCs w:val="48"/>
                    </w:rPr>
                    <w:t>masters</w:t>
                  </w:r>
                  <w:r>
                    <w:rPr>
                      <w:rFonts w:ascii="Garamond" w:eastAsia="Garamond" w:hAnsi="Garamond" w:cs="Garamond"/>
                      <w:color w:val="161616"/>
                      <w:spacing w:val="-17"/>
                      <w:w w:val="115"/>
                      <w:position w:val="1"/>
                      <w:sz w:val="48"/>
                      <w:szCs w:val="48"/>
                    </w:rPr>
                    <w:t xml:space="preserve"> </w:t>
                  </w:r>
                  <w:proofErr w:type="spellStart"/>
                  <w:r>
                    <w:rPr>
                      <w:rFonts w:ascii="Palatino Linotype" w:eastAsia="Palatino Linotype" w:hAnsi="Palatino Linotype" w:cs="Palatino Linotype"/>
                      <w:color w:val="161616"/>
                      <w:spacing w:val="-4"/>
                      <w:w w:val="115"/>
                      <w:position w:val="3"/>
                      <w:sz w:val="34"/>
                      <w:szCs w:val="34"/>
                    </w:rPr>
                    <w:t>o</w:t>
                  </w:r>
                  <w:r>
                    <w:rPr>
                      <w:rFonts w:ascii="Palatino Linotype" w:eastAsia="Palatino Linotype" w:hAnsi="Palatino Linotype" w:cs="Palatino Linotype"/>
                      <w:color w:val="161616"/>
                      <w:spacing w:val="-4"/>
                      <w:w w:val="115"/>
                      <w:position w:val="9"/>
                      <w:sz w:val="34"/>
                      <w:szCs w:val="34"/>
                    </w:rPr>
                    <w:t>f</w:t>
                  </w:r>
                  <w:proofErr w:type="spellEnd"/>
                  <w:r>
                    <w:rPr>
                      <w:rFonts w:ascii="Palatino Linotype" w:eastAsia="Palatino Linotype" w:hAnsi="Palatino Linotype" w:cs="Palatino Linotype"/>
                      <w:color w:val="161616"/>
                      <w:spacing w:val="22"/>
                      <w:w w:val="115"/>
                      <w:position w:val="9"/>
                      <w:sz w:val="34"/>
                      <w:szCs w:val="34"/>
                    </w:rPr>
                    <w:t xml:space="preserve"> </w:t>
                  </w:r>
                  <w:r>
                    <w:rPr>
                      <w:rFonts w:ascii="Garamond" w:eastAsia="Garamond" w:hAnsi="Garamond" w:cs="Garamond"/>
                      <w:color w:val="161616"/>
                      <w:spacing w:val="-4"/>
                      <w:w w:val="115"/>
                      <w:position w:val="1"/>
                      <w:sz w:val="48"/>
                      <w:szCs w:val="48"/>
                    </w:rPr>
                    <w:t>the</w:t>
                  </w:r>
                  <w:r>
                    <w:rPr>
                      <w:rFonts w:ascii="Garamond" w:eastAsia="Garamond" w:hAnsi="Garamond" w:cs="Garamond"/>
                      <w:color w:val="161616"/>
                      <w:spacing w:val="-48"/>
                      <w:w w:val="115"/>
                      <w:position w:val="1"/>
                      <w:sz w:val="48"/>
                      <w:szCs w:val="48"/>
                    </w:rPr>
                    <w:t xml:space="preserve"> </w:t>
                  </w:r>
                  <w:r>
                    <w:rPr>
                      <w:rFonts w:ascii="Garamond" w:eastAsia="Garamond" w:hAnsi="Garamond" w:cs="Garamond"/>
                      <w:color w:val="161616"/>
                      <w:spacing w:val="-4"/>
                      <w:w w:val="115"/>
                      <w:position w:val="1"/>
                      <w:sz w:val="48"/>
                      <w:szCs w:val="48"/>
                    </w:rPr>
                    <w:t>Way</w:t>
                  </w:r>
                </w:p>
              </w:txbxContent>
            </v:textbox>
            <w10:wrap anchorx="page"/>
          </v:shape>
        </w:pict>
      </w:r>
      <w:proofErr w:type="gramStart"/>
      <w:r w:rsidR="003D2B09">
        <w:rPr>
          <w:color w:val="171717"/>
          <w:w w:val="155"/>
          <w:position w:val="-18"/>
        </w:rPr>
        <w:t>.f</w:t>
      </w:r>
      <w:proofErr w:type="gramEnd"/>
    </w:p>
    <w:p w14:paraId="1DF8180A" w14:textId="77777777" w:rsidR="003D45B2" w:rsidRDefault="003D45B2">
      <w:pPr>
        <w:spacing w:line="256" w:lineRule="exact"/>
        <w:sectPr w:rsidR="003D45B2">
          <w:type w:val="continuous"/>
          <w:pgSz w:w="18000" w:h="27000"/>
          <w:pgMar w:top="1280" w:right="620" w:bottom="280" w:left="560" w:header="720" w:footer="720" w:gutter="0"/>
          <w:cols w:space="720"/>
        </w:sectPr>
      </w:pPr>
    </w:p>
    <w:p w14:paraId="1DF8180B" w14:textId="77777777" w:rsidR="003D45B2" w:rsidRDefault="003D2B09">
      <w:pPr>
        <w:pStyle w:val="ListParagraph"/>
        <w:numPr>
          <w:ilvl w:val="0"/>
          <w:numId w:val="12"/>
        </w:numPr>
        <w:tabs>
          <w:tab w:val="left" w:pos="2710"/>
          <w:tab w:val="left" w:pos="2711"/>
        </w:tabs>
        <w:spacing w:before="304" w:line="206" w:lineRule="exact"/>
        <w:ind w:hanging="857"/>
        <w:rPr>
          <w:rFonts w:ascii="Times New Roman" w:eastAsia="Times New Roman" w:hAnsi="Times New Roman" w:cs="Times New Roman"/>
          <w:color w:val="131313"/>
          <w:sz w:val="13"/>
          <w:szCs w:val="13"/>
        </w:rPr>
      </w:pPr>
      <w:r>
        <w:rPr>
          <w:rFonts w:ascii="Times New Roman" w:eastAsia="Times New Roman" w:hAnsi="Times New Roman" w:cs="Times New Roman"/>
          <w:color w:val="131313"/>
          <w:w w:val="105"/>
          <w:sz w:val="55"/>
          <w:szCs w:val="55"/>
        </w:rPr>
        <w:t>JI</w:t>
      </w:r>
      <w:r>
        <w:rPr>
          <w:rFonts w:ascii="Times New Roman" w:eastAsia="Times New Roman" w:hAnsi="Times New Roman" w:cs="Times New Roman"/>
          <w:color w:val="131313"/>
          <w:spacing w:val="16"/>
          <w:w w:val="105"/>
          <w:sz w:val="55"/>
          <w:szCs w:val="55"/>
        </w:rPr>
        <w:t xml:space="preserve"> </w:t>
      </w:r>
      <w:r>
        <w:rPr>
          <w:rFonts w:ascii="Times New Roman" w:eastAsia="Times New Roman" w:hAnsi="Times New Roman" w:cs="Times New Roman"/>
          <w:color w:val="131313"/>
          <w:sz w:val="55"/>
          <w:szCs w:val="55"/>
        </w:rPr>
        <w:t>#A</w:t>
      </w:r>
      <w:r>
        <w:rPr>
          <w:rFonts w:ascii="Times New Roman" w:eastAsia="Times New Roman" w:hAnsi="Times New Roman" w:cs="Times New Roman"/>
          <w:color w:val="131313"/>
          <w:spacing w:val="22"/>
          <w:sz w:val="55"/>
          <w:szCs w:val="55"/>
        </w:rPr>
        <w:t xml:space="preserve"> </w:t>
      </w:r>
      <w:r>
        <w:rPr>
          <w:rFonts w:ascii="Times New Roman" w:eastAsia="Times New Roman" w:hAnsi="Times New Roman" w:cs="Times New Roman"/>
          <w:color w:val="131313"/>
          <w:spacing w:val="-155"/>
          <w:w w:val="105"/>
          <w:sz w:val="55"/>
          <w:szCs w:val="55"/>
        </w:rPr>
        <w:t>�</w:t>
      </w:r>
    </w:p>
    <w:p w14:paraId="1DF8180C" w14:textId="77777777" w:rsidR="003D45B2" w:rsidRDefault="003D2B09">
      <w:pPr>
        <w:spacing w:before="70" w:line="440" w:lineRule="exact"/>
        <w:ind w:left="634"/>
        <w:rPr>
          <w:rFonts w:ascii="Garamond"/>
          <w:sz w:val="48"/>
        </w:rPr>
      </w:pPr>
      <w:r>
        <w:br w:type="column"/>
      </w:r>
      <w:r>
        <w:rPr>
          <w:rFonts w:ascii="Garamond"/>
          <w:color w:val="131313"/>
          <w:w w:val="110"/>
          <w:sz w:val="48"/>
        </w:rPr>
        <w:t>but</w:t>
      </w:r>
      <w:r>
        <w:rPr>
          <w:rFonts w:ascii="Garamond"/>
          <w:color w:val="131313"/>
          <w:spacing w:val="-12"/>
          <w:w w:val="110"/>
          <w:sz w:val="48"/>
        </w:rPr>
        <w:t xml:space="preserve"> </w:t>
      </w:r>
      <w:r>
        <w:rPr>
          <w:rFonts w:ascii="Garamond"/>
          <w:color w:val="131313"/>
          <w:w w:val="110"/>
          <w:sz w:val="48"/>
        </w:rPr>
        <w:t>to</w:t>
      </w:r>
      <w:r>
        <w:rPr>
          <w:rFonts w:ascii="Garamond"/>
          <w:color w:val="131313"/>
          <w:spacing w:val="3"/>
          <w:w w:val="110"/>
          <w:sz w:val="48"/>
        </w:rPr>
        <w:t xml:space="preserve"> </w:t>
      </w:r>
      <w:r>
        <w:rPr>
          <w:rFonts w:ascii="Garamond"/>
          <w:color w:val="131313"/>
          <w:w w:val="110"/>
          <w:sz w:val="48"/>
        </w:rPr>
        <w:t>keep</w:t>
      </w:r>
      <w:r>
        <w:rPr>
          <w:rFonts w:ascii="Garamond"/>
          <w:color w:val="131313"/>
          <w:spacing w:val="2"/>
          <w:w w:val="110"/>
          <w:sz w:val="48"/>
        </w:rPr>
        <w:t xml:space="preserve"> </w:t>
      </w:r>
      <w:r>
        <w:rPr>
          <w:rFonts w:ascii="Garamond"/>
          <w:color w:val="131313"/>
          <w:w w:val="110"/>
          <w:sz w:val="48"/>
        </w:rPr>
        <w:t>men</w:t>
      </w:r>
      <w:r>
        <w:rPr>
          <w:rFonts w:ascii="Garamond"/>
          <w:color w:val="131313"/>
          <w:spacing w:val="18"/>
          <w:w w:val="110"/>
          <w:sz w:val="48"/>
        </w:rPr>
        <w:t xml:space="preserve"> </w:t>
      </w:r>
      <w:r>
        <w:rPr>
          <w:rFonts w:ascii="Garamond"/>
          <w:color w:val="131313"/>
          <w:w w:val="110"/>
          <w:sz w:val="48"/>
        </w:rPr>
        <w:t>in</w:t>
      </w:r>
      <w:r>
        <w:rPr>
          <w:rFonts w:ascii="Garamond"/>
          <w:color w:val="131313"/>
          <w:spacing w:val="3"/>
          <w:w w:val="110"/>
          <w:sz w:val="48"/>
        </w:rPr>
        <w:t xml:space="preserve"> </w:t>
      </w:r>
      <w:r>
        <w:rPr>
          <w:rFonts w:ascii="Garamond"/>
          <w:color w:val="131313"/>
          <w:w w:val="110"/>
          <w:sz w:val="48"/>
        </w:rPr>
        <w:t>the</w:t>
      </w:r>
      <w:r>
        <w:rPr>
          <w:rFonts w:ascii="Garamond"/>
          <w:color w:val="131313"/>
          <w:spacing w:val="-9"/>
          <w:w w:val="110"/>
          <w:sz w:val="48"/>
        </w:rPr>
        <w:t xml:space="preserve"> </w:t>
      </w:r>
      <w:r>
        <w:rPr>
          <w:rFonts w:ascii="Garamond"/>
          <w:color w:val="131313"/>
          <w:w w:val="110"/>
          <w:sz w:val="48"/>
        </w:rPr>
        <w:t>dark</w:t>
      </w:r>
    </w:p>
    <w:p w14:paraId="1DF8180D" w14:textId="77777777" w:rsidR="003D45B2" w:rsidRDefault="003D45B2">
      <w:pPr>
        <w:spacing w:line="440" w:lineRule="exact"/>
        <w:rPr>
          <w:rFonts w:ascii="Garamond"/>
          <w:sz w:val="48"/>
        </w:rPr>
        <w:sectPr w:rsidR="003D45B2">
          <w:type w:val="continuous"/>
          <w:pgSz w:w="18000" w:h="27000"/>
          <w:pgMar w:top="1280" w:right="620" w:bottom="280" w:left="560" w:header="720" w:footer="720" w:gutter="0"/>
          <w:cols w:num="2" w:space="720" w:equalWidth="0">
            <w:col w:w="4841" w:space="40"/>
            <w:col w:w="11939"/>
          </w:cols>
        </w:sectPr>
      </w:pPr>
    </w:p>
    <w:p w14:paraId="1DF8180E" w14:textId="77777777" w:rsidR="003D45B2" w:rsidRDefault="003D2B09">
      <w:pPr>
        <w:tabs>
          <w:tab w:val="left" w:pos="2695"/>
        </w:tabs>
        <w:spacing w:before="147" w:line="57" w:lineRule="auto"/>
        <w:ind w:left="1704"/>
        <w:rPr>
          <w:rFonts w:ascii="Times New Roman"/>
          <w:sz w:val="55"/>
        </w:rPr>
      </w:pPr>
      <w:r>
        <w:rPr>
          <w:rFonts w:ascii="Times New Roman"/>
          <w:color w:val="1B1B1B"/>
          <w:spacing w:val="-481"/>
          <w:w w:val="135"/>
          <w:sz w:val="55"/>
        </w:rPr>
        <w:t>II</w:t>
      </w:r>
      <w:r>
        <w:rPr>
          <w:rFonts w:ascii="Times New Roman"/>
          <w:color w:val="1B1B1B"/>
          <w:w w:val="143"/>
          <w:position w:val="-52"/>
          <w:sz w:val="46"/>
        </w:rPr>
        <w:t>*'</w:t>
      </w:r>
      <w:r>
        <w:rPr>
          <w:rFonts w:ascii="Times New Roman"/>
          <w:color w:val="1B1B1B"/>
          <w:position w:val="-52"/>
          <w:sz w:val="46"/>
        </w:rPr>
        <w:tab/>
      </w:r>
      <w:r>
        <w:rPr>
          <w:rFonts w:ascii="Times New Roman"/>
          <w:color w:val="151515"/>
          <w:spacing w:val="-476"/>
          <w:w w:val="180"/>
          <w:position w:val="-71"/>
          <w:sz w:val="55"/>
        </w:rPr>
        <w:t>*</w:t>
      </w:r>
      <w:r>
        <w:rPr>
          <w:rFonts w:ascii="Times New Roman"/>
          <w:color w:val="0F0F0F"/>
          <w:spacing w:val="-10"/>
          <w:w w:val="108"/>
          <w:position w:val="-6"/>
          <w:sz w:val="55"/>
        </w:rPr>
        <w:t>m</w:t>
      </w:r>
    </w:p>
    <w:p w14:paraId="1DF8180F" w14:textId="77777777" w:rsidR="003D45B2" w:rsidRDefault="003D2B09">
      <w:pPr>
        <w:pStyle w:val="Heading5"/>
        <w:spacing w:before="257" w:line="50" w:lineRule="auto"/>
        <w:ind w:left="320"/>
      </w:pPr>
      <w:r>
        <w:br w:type="column"/>
      </w:r>
      <w:r>
        <w:rPr>
          <w:color w:val="151515"/>
          <w:spacing w:val="-413"/>
          <w:w w:val="103"/>
          <w:position w:val="-62"/>
        </w:rPr>
        <w:t>�</w:t>
      </w:r>
      <w:proofErr w:type="gramStart"/>
      <w:r>
        <w:rPr>
          <w:color w:val="151515"/>
          <w:w w:val="67"/>
        </w:rPr>
        <w:t>1:J</w:t>
      </w:r>
      <w:proofErr w:type="gramEnd"/>
    </w:p>
    <w:p w14:paraId="1DF81810" w14:textId="77777777" w:rsidR="003D45B2" w:rsidRDefault="003D2B09">
      <w:pPr>
        <w:tabs>
          <w:tab w:val="left" w:pos="1444"/>
        </w:tabs>
        <w:spacing w:before="200" w:line="69" w:lineRule="auto"/>
        <w:ind w:left="297"/>
        <w:rPr>
          <w:rFonts w:ascii="Garamond"/>
          <w:sz w:val="48"/>
        </w:rPr>
      </w:pPr>
      <w:r>
        <w:br w:type="column"/>
      </w:r>
      <w:r>
        <w:rPr>
          <w:rFonts w:ascii="Times New Roman"/>
          <w:color w:val="151515"/>
          <w:spacing w:val="-480"/>
          <w:w w:val="106"/>
          <w:position w:val="-71"/>
          <w:sz w:val="55"/>
        </w:rPr>
        <w:t>4f</w:t>
      </w:r>
      <w:r>
        <w:rPr>
          <w:rFonts w:ascii="Times New Roman"/>
          <w:color w:val="151515"/>
          <w:w w:val="151"/>
          <w:position w:val="-8"/>
          <w:sz w:val="55"/>
        </w:rPr>
        <w:t>l!</w:t>
      </w:r>
      <w:r>
        <w:rPr>
          <w:rFonts w:ascii="Times New Roman"/>
          <w:color w:val="151515"/>
          <w:position w:val="-8"/>
          <w:sz w:val="55"/>
        </w:rPr>
        <w:tab/>
      </w:r>
      <w:proofErr w:type="gramStart"/>
      <w:r>
        <w:rPr>
          <w:rFonts w:ascii="Garamond"/>
          <w:color w:val="131313"/>
          <w:spacing w:val="-13"/>
          <w:w w:val="117"/>
          <w:sz w:val="48"/>
        </w:rPr>
        <w:t>wha</w:t>
      </w:r>
      <w:r>
        <w:rPr>
          <w:rFonts w:ascii="Garamond"/>
          <w:color w:val="131313"/>
          <w:w w:val="117"/>
          <w:sz w:val="48"/>
        </w:rPr>
        <w:t>t</w:t>
      </w:r>
      <w:proofErr w:type="gramEnd"/>
      <w:r>
        <w:rPr>
          <w:rFonts w:ascii="Garamond"/>
          <w:color w:val="131313"/>
          <w:spacing w:val="14"/>
          <w:sz w:val="48"/>
        </w:rPr>
        <w:t xml:space="preserve"> </w:t>
      </w:r>
      <w:proofErr w:type="gramStart"/>
      <w:r>
        <w:rPr>
          <w:rFonts w:ascii="Garamond"/>
          <w:color w:val="131313"/>
          <w:spacing w:val="-4"/>
          <w:w w:val="109"/>
          <w:sz w:val="48"/>
        </w:rPr>
        <w:t>make</w:t>
      </w:r>
      <w:r>
        <w:rPr>
          <w:rFonts w:ascii="Garamond"/>
          <w:color w:val="131313"/>
          <w:w w:val="109"/>
          <w:sz w:val="48"/>
        </w:rPr>
        <w:t>s</w:t>
      </w:r>
      <w:r>
        <w:rPr>
          <w:rFonts w:ascii="Garamond"/>
          <w:color w:val="131313"/>
          <w:sz w:val="48"/>
        </w:rPr>
        <w:t xml:space="preserve"> </w:t>
      </w:r>
      <w:r>
        <w:rPr>
          <w:rFonts w:ascii="Garamond"/>
          <w:color w:val="131313"/>
          <w:spacing w:val="3"/>
          <w:w w:val="111"/>
          <w:sz w:val="48"/>
        </w:rPr>
        <w:t>th</w:t>
      </w:r>
      <w:r>
        <w:rPr>
          <w:rFonts w:ascii="Garamond"/>
          <w:color w:val="131313"/>
          <w:w w:val="111"/>
          <w:sz w:val="48"/>
        </w:rPr>
        <w:t>e</w:t>
      </w:r>
      <w:r>
        <w:rPr>
          <w:rFonts w:ascii="Garamond"/>
          <w:color w:val="131313"/>
          <w:spacing w:val="14"/>
          <w:sz w:val="48"/>
        </w:rPr>
        <w:t xml:space="preserve"> </w:t>
      </w:r>
      <w:r>
        <w:rPr>
          <w:rFonts w:ascii="Garamond"/>
          <w:color w:val="131313"/>
          <w:spacing w:val="-6"/>
          <w:w w:val="112"/>
          <w:sz w:val="48"/>
        </w:rPr>
        <w:t>peopl</w:t>
      </w:r>
      <w:r>
        <w:rPr>
          <w:rFonts w:ascii="Garamond"/>
          <w:color w:val="131313"/>
          <w:w w:val="112"/>
          <w:sz w:val="48"/>
        </w:rPr>
        <w:t>e</w:t>
      </w:r>
      <w:r>
        <w:rPr>
          <w:rFonts w:ascii="Garamond"/>
          <w:color w:val="131313"/>
          <w:spacing w:val="14"/>
          <w:sz w:val="48"/>
        </w:rPr>
        <w:t xml:space="preserve"> </w:t>
      </w:r>
      <w:r>
        <w:rPr>
          <w:rFonts w:ascii="Garamond"/>
          <w:color w:val="131313"/>
          <w:spacing w:val="-5"/>
          <w:w w:val="110"/>
          <w:sz w:val="48"/>
        </w:rPr>
        <w:t>har</w:t>
      </w:r>
      <w:r>
        <w:rPr>
          <w:rFonts w:ascii="Garamond"/>
          <w:color w:val="131313"/>
          <w:w w:val="110"/>
          <w:sz w:val="48"/>
        </w:rPr>
        <w:t>d</w:t>
      </w:r>
      <w:proofErr w:type="gramEnd"/>
      <w:r>
        <w:rPr>
          <w:rFonts w:ascii="Garamond"/>
          <w:color w:val="131313"/>
          <w:spacing w:val="14"/>
          <w:sz w:val="48"/>
        </w:rPr>
        <w:t xml:space="preserve"> </w:t>
      </w:r>
      <w:r>
        <w:rPr>
          <w:rFonts w:ascii="Garamond"/>
          <w:color w:val="131313"/>
          <w:w w:val="109"/>
          <w:sz w:val="48"/>
        </w:rPr>
        <w:t>to</w:t>
      </w:r>
      <w:r>
        <w:rPr>
          <w:rFonts w:ascii="Garamond"/>
          <w:color w:val="131313"/>
          <w:spacing w:val="15"/>
          <w:sz w:val="48"/>
        </w:rPr>
        <w:t xml:space="preserve"> </w:t>
      </w:r>
      <w:r>
        <w:rPr>
          <w:rFonts w:ascii="Garamond"/>
          <w:color w:val="131313"/>
          <w:spacing w:val="2"/>
          <w:w w:val="111"/>
          <w:sz w:val="48"/>
        </w:rPr>
        <w:t>rule</w:t>
      </w:r>
    </w:p>
    <w:p w14:paraId="1DF81811" w14:textId="77777777" w:rsidR="003D45B2" w:rsidRDefault="003D45B2">
      <w:pPr>
        <w:spacing w:line="69" w:lineRule="auto"/>
        <w:rPr>
          <w:rFonts w:ascii="Garamond"/>
          <w:sz w:val="48"/>
        </w:rPr>
        <w:sectPr w:rsidR="003D45B2">
          <w:type w:val="continuous"/>
          <w:pgSz w:w="18000" w:h="27000"/>
          <w:pgMar w:top="1280" w:right="620" w:bottom="280" w:left="560" w:header="720" w:footer="720" w:gutter="0"/>
          <w:cols w:num="3" w:space="720" w:equalWidth="0">
            <w:col w:w="3191" w:space="40"/>
            <w:col w:w="785" w:space="39"/>
            <w:col w:w="12765"/>
          </w:cols>
        </w:sectPr>
      </w:pPr>
    </w:p>
    <w:p w14:paraId="1DF81812" w14:textId="77777777" w:rsidR="003D45B2" w:rsidRDefault="003D2B09">
      <w:pPr>
        <w:pStyle w:val="Heading5"/>
        <w:numPr>
          <w:ilvl w:val="0"/>
          <w:numId w:val="12"/>
        </w:numPr>
        <w:tabs>
          <w:tab w:val="left" w:pos="2875"/>
          <w:tab w:val="left" w:pos="2876"/>
          <w:tab w:val="left" w:pos="3550"/>
          <w:tab w:val="left" w:pos="4525"/>
        </w:tabs>
        <w:spacing w:line="322" w:lineRule="exact"/>
        <w:ind w:left="2875" w:hanging="1022"/>
        <w:rPr>
          <w:color w:val="202020"/>
          <w:sz w:val="13"/>
          <w:szCs w:val="13"/>
        </w:rPr>
      </w:pPr>
      <w:r>
        <w:rPr>
          <w:color w:val="1B1B1B"/>
        </w:rPr>
        <w:t>·</w:t>
      </w:r>
      <w:r>
        <w:rPr>
          <w:color w:val="1B1B1B"/>
        </w:rPr>
        <w:tab/>
      </w:r>
      <w:r>
        <w:rPr>
          <w:color w:val="1B1B1B"/>
          <w:position w:val="15"/>
        </w:rPr>
        <w:t>�</w:t>
      </w:r>
      <w:r>
        <w:rPr>
          <w:color w:val="1B1B1B"/>
          <w:position w:val="15"/>
        </w:rPr>
        <w:tab/>
      </w:r>
      <w:r>
        <w:rPr>
          <w:color w:val="1B1B1B"/>
        </w:rPr>
        <w:t>.</w:t>
      </w:r>
    </w:p>
    <w:p w14:paraId="1DF81813" w14:textId="77777777" w:rsidR="003D45B2" w:rsidRDefault="003D2B09">
      <w:pPr>
        <w:spacing w:before="108" w:line="519" w:lineRule="exact"/>
        <w:ind w:left="799"/>
        <w:rPr>
          <w:rFonts w:ascii="Garamond"/>
          <w:sz w:val="48"/>
        </w:rPr>
      </w:pPr>
      <w:r>
        <w:br w:type="column"/>
      </w:r>
      <w:r>
        <w:rPr>
          <w:rFonts w:ascii="Garamond"/>
          <w:color w:val="161616"/>
          <w:w w:val="115"/>
          <w:sz w:val="48"/>
        </w:rPr>
        <w:t>is</w:t>
      </w:r>
      <w:r>
        <w:rPr>
          <w:rFonts w:ascii="Garamond"/>
          <w:color w:val="161616"/>
          <w:spacing w:val="-29"/>
          <w:w w:val="115"/>
          <w:sz w:val="48"/>
        </w:rPr>
        <w:t xml:space="preserve"> </w:t>
      </w:r>
      <w:r>
        <w:rPr>
          <w:rFonts w:ascii="Garamond"/>
          <w:color w:val="161616"/>
          <w:w w:val="115"/>
          <w:sz w:val="48"/>
        </w:rPr>
        <w:t>knowledge</w:t>
      </w:r>
    </w:p>
    <w:p w14:paraId="1DF81814" w14:textId="77777777" w:rsidR="003D45B2" w:rsidRDefault="003D45B2">
      <w:pPr>
        <w:spacing w:line="519" w:lineRule="exact"/>
        <w:rPr>
          <w:rFonts w:ascii="Garamond"/>
          <w:sz w:val="48"/>
        </w:rPr>
        <w:sectPr w:rsidR="003D45B2">
          <w:type w:val="continuous"/>
          <w:pgSz w:w="18000" w:h="27000"/>
          <w:pgMar w:top="1280" w:right="620" w:bottom="280" w:left="560" w:header="720" w:footer="720" w:gutter="0"/>
          <w:cols w:num="2" w:space="720" w:equalWidth="0">
            <w:col w:w="4676" w:space="40"/>
            <w:col w:w="12104"/>
          </w:cols>
        </w:sectPr>
      </w:pPr>
    </w:p>
    <w:p w14:paraId="1DF81815" w14:textId="77777777" w:rsidR="003D45B2" w:rsidRDefault="00000000">
      <w:pPr>
        <w:spacing w:before="301" w:line="220" w:lineRule="auto"/>
        <w:ind w:left="1674"/>
        <w:rPr>
          <w:rFonts w:ascii="Palatino Linotype" w:eastAsia="Palatino Linotype" w:hAnsi="Palatino Linotype" w:cs="Palatino Linotype"/>
          <w:sz w:val="52"/>
          <w:szCs w:val="52"/>
        </w:rPr>
      </w:pPr>
      <w:r>
        <w:pict w14:anchorId="1DF81F2C">
          <v:shape id="_x0000_s1282" type="#_x0000_t202" style="position:absolute;left:0;text-align:left;margin-left:162pt;margin-top:42.3pt;width:58.55pt;height:48pt;z-index:-19858944;mso-position-horizontal-relative:page" filled="f" stroked="f">
            <v:textbox inset="0,0,0,0">
              <w:txbxContent>
                <w:p w14:paraId="1DF820C0" w14:textId="77777777" w:rsidR="003D45B2" w:rsidRDefault="003D2B09">
                  <w:pPr>
                    <w:tabs>
                      <w:tab w:val="left" w:pos="1020"/>
                    </w:tabs>
                    <w:spacing w:before="8"/>
                    <w:rPr>
                      <w:rFonts w:ascii="Times New Roman" w:hAnsi="Times New Roman"/>
                      <w:sz w:val="13"/>
                    </w:rPr>
                  </w:pPr>
                  <w:r>
                    <w:rPr>
                      <w:rFonts w:ascii="Palatino Linotype" w:hAnsi="Palatino Linotype"/>
                      <w:color w:val="171717"/>
                      <w:w w:val="130"/>
                      <w:position w:val="-28"/>
                      <w:sz w:val="69"/>
                    </w:rPr>
                    <w:t>{t</w:t>
                  </w:r>
                  <w:r>
                    <w:rPr>
                      <w:rFonts w:ascii="Palatino Linotype" w:hAnsi="Palatino Linotype"/>
                      <w:color w:val="171717"/>
                      <w:w w:val="130"/>
                      <w:position w:val="-28"/>
                      <w:sz w:val="69"/>
                    </w:rPr>
                    <w:tab/>
                  </w:r>
                  <w:r>
                    <w:rPr>
                      <w:rFonts w:ascii="Times New Roman" w:hAnsi="Times New Roman"/>
                      <w:color w:val="171717"/>
                      <w:w w:val="305"/>
                      <w:sz w:val="13"/>
                    </w:rPr>
                    <w:t>•</w:t>
                  </w:r>
                </w:p>
              </w:txbxContent>
            </v:textbox>
            <w10:wrap anchorx="page"/>
          </v:shape>
        </w:pict>
      </w:r>
      <w:r w:rsidR="003D2B09">
        <w:rPr>
          <w:rFonts w:ascii="Times New Roman" w:eastAsia="Times New Roman" w:hAnsi="Times New Roman" w:cs="Times New Roman"/>
          <w:color w:val="1E1E1E"/>
          <w:spacing w:val="-503"/>
          <w:w w:val="120"/>
          <w:sz w:val="55"/>
          <w:szCs w:val="55"/>
        </w:rPr>
        <w:t>�</w:t>
      </w:r>
      <w:r w:rsidR="003D2B09">
        <w:rPr>
          <w:rFonts w:ascii="Palatino Linotype" w:eastAsia="Palatino Linotype" w:hAnsi="Palatino Linotype" w:cs="Palatino Linotype"/>
          <w:color w:val="202020"/>
          <w:w w:val="172"/>
          <w:position w:val="-53"/>
          <w:sz w:val="52"/>
          <w:szCs w:val="52"/>
        </w:rPr>
        <w:t>�</w:t>
      </w:r>
    </w:p>
    <w:p w14:paraId="1DF81816" w14:textId="77777777" w:rsidR="003D45B2" w:rsidRDefault="00000000">
      <w:pPr>
        <w:pStyle w:val="Heading5"/>
        <w:spacing w:before="0" w:line="164" w:lineRule="exact"/>
        <w:ind w:left="1674"/>
      </w:pPr>
      <w:r>
        <w:pict w14:anchorId="1DF81F2D">
          <v:shape id="_x0000_s1281" type="#_x0000_t202" style="position:absolute;left:0;text-align:left;margin-left:114pt;margin-top:23.8pt;width:22.55pt;height:62.15pt;z-index:-19855872;mso-position-horizontal-relative:page" filled="f" stroked="f">
            <v:textbox inset="0,0,0,0">
              <w:txbxContent>
                <w:p w14:paraId="1DF820C1" w14:textId="77777777" w:rsidR="003D45B2" w:rsidRDefault="003D2B09">
                  <w:pPr>
                    <w:spacing w:before="268"/>
                    <w:rPr>
                      <w:rFonts w:ascii="Times New Roman"/>
                      <w:sz w:val="46"/>
                    </w:rPr>
                  </w:pPr>
                  <w:r>
                    <w:rPr>
                      <w:rFonts w:ascii="Times New Roman"/>
                      <w:color w:val="171717"/>
                      <w:w w:val="140"/>
                      <w:sz w:val="46"/>
                    </w:rPr>
                    <w:t>*'</w:t>
                  </w:r>
                </w:p>
              </w:txbxContent>
            </v:textbox>
            <w10:wrap anchorx="page"/>
          </v:shape>
        </w:pict>
      </w:r>
      <w:proofErr w:type="spellStart"/>
      <w:r w:rsidR="003D2B09">
        <w:rPr>
          <w:color w:val="202020"/>
          <w:w w:val="80"/>
        </w:rPr>
        <w:t>ffi</w:t>
      </w:r>
      <w:proofErr w:type="spellEnd"/>
      <w:r w:rsidR="003D2B09">
        <w:rPr>
          <w:color w:val="202020"/>
          <w:w w:val="80"/>
        </w:rPr>
        <w:t>.</w:t>
      </w:r>
    </w:p>
    <w:p w14:paraId="1DF81817" w14:textId="77777777" w:rsidR="003D45B2" w:rsidRDefault="003D2B09">
      <w:pPr>
        <w:tabs>
          <w:tab w:val="left" w:pos="1295"/>
        </w:tabs>
        <w:spacing w:before="187"/>
        <w:ind w:left="455"/>
        <w:rPr>
          <w:rFonts w:ascii="Palatino Linotype" w:eastAsia="Palatino Linotype" w:hAnsi="Palatino Linotype" w:cs="Palatino Linotype"/>
          <w:sz w:val="52"/>
          <w:szCs w:val="52"/>
        </w:rPr>
      </w:pPr>
      <w:r>
        <w:br w:type="column"/>
      </w:r>
      <w:r>
        <w:rPr>
          <w:rFonts w:ascii="Garamond" w:eastAsia="Garamond" w:hAnsi="Garamond" w:cs="Garamond"/>
          <w:color w:val="1E1E1E"/>
          <w:w w:val="90"/>
          <w:sz w:val="48"/>
          <w:szCs w:val="48"/>
        </w:rPr>
        <w:t>1F</w:t>
      </w:r>
      <w:r>
        <w:rPr>
          <w:rFonts w:ascii="Garamond" w:eastAsia="Garamond" w:hAnsi="Garamond" w:cs="Garamond"/>
          <w:color w:val="1E1E1E"/>
          <w:w w:val="90"/>
          <w:sz w:val="48"/>
          <w:szCs w:val="48"/>
        </w:rPr>
        <w:tab/>
      </w:r>
      <w:r>
        <w:rPr>
          <w:rFonts w:ascii="Palatino Linotype" w:eastAsia="Palatino Linotype" w:hAnsi="Palatino Linotype" w:cs="Palatino Linotype"/>
          <w:color w:val="1E1E1E"/>
          <w:w w:val="90"/>
          <w:sz w:val="69"/>
          <w:szCs w:val="69"/>
        </w:rPr>
        <w:t>1Il</w:t>
      </w:r>
      <w:r>
        <w:rPr>
          <w:rFonts w:ascii="Palatino Linotype" w:eastAsia="Palatino Linotype" w:hAnsi="Palatino Linotype" w:cs="Palatino Linotype"/>
          <w:color w:val="1E1E1E"/>
          <w:spacing w:val="1"/>
          <w:w w:val="90"/>
          <w:sz w:val="69"/>
          <w:szCs w:val="69"/>
        </w:rPr>
        <w:t xml:space="preserve"> </w:t>
      </w:r>
      <w:r>
        <w:rPr>
          <w:rFonts w:ascii="Palatino Linotype" w:eastAsia="Palatino Linotype" w:hAnsi="Palatino Linotype" w:cs="Palatino Linotype"/>
          <w:color w:val="1E1E1E"/>
          <w:spacing w:val="-136"/>
          <w:w w:val="90"/>
          <w:sz w:val="52"/>
          <w:szCs w:val="52"/>
        </w:rPr>
        <w:t>1</w:t>
      </w:r>
      <w:proofErr w:type="gramStart"/>
      <w:r>
        <w:rPr>
          <w:rFonts w:ascii="Times New Roman" w:eastAsia="Times New Roman" w:hAnsi="Times New Roman" w:cs="Times New Roman"/>
          <w:color w:val="171717"/>
          <w:spacing w:val="-136"/>
          <w:w w:val="90"/>
          <w:position w:val="-13"/>
          <w:sz w:val="55"/>
          <w:szCs w:val="55"/>
        </w:rPr>
        <w:t>�</w:t>
      </w:r>
      <w:r>
        <w:rPr>
          <w:rFonts w:ascii="Times New Roman" w:eastAsia="Times New Roman" w:hAnsi="Times New Roman" w:cs="Times New Roman"/>
          <w:color w:val="171717"/>
          <w:spacing w:val="-136"/>
          <w:w w:val="90"/>
          <w:position w:val="-6"/>
          <w:sz w:val="55"/>
          <w:szCs w:val="55"/>
        </w:rPr>
        <w:t>:J</w:t>
      </w:r>
      <w:proofErr w:type="gramEnd"/>
      <w:r>
        <w:rPr>
          <w:rFonts w:ascii="Times New Roman" w:eastAsia="Times New Roman" w:hAnsi="Times New Roman" w:cs="Times New Roman"/>
          <w:color w:val="171717"/>
          <w:spacing w:val="-136"/>
          <w:w w:val="90"/>
          <w:position w:val="-6"/>
          <w:sz w:val="55"/>
          <w:szCs w:val="55"/>
        </w:rPr>
        <w:t>,</w:t>
      </w:r>
      <w:r>
        <w:rPr>
          <w:rFonts w:ascii="Palatino Linotype" w:eastAsia="Palatino Linotype" w:hAnsi="Palatino Linotype" w:cs="Palatino Linotype"/>
          <w:color w:val="1E1E1E"/>
          <w:spacing w:val="-136"/>
          <w:w w:val="90"/>
          <w:sz w:val="52"/>
          <w:szCs w:val="52"/>
        </w:rPr>
        <w:t>�</w:t>
      </w:r>
    </w:p>
    <w:p w14:paraId="1DF81818" w14:textId="77777777" w:rsidR="003D45B2" w:rsidRDefault="003D2B09">
      <w:pPr>
        <w:spacing w:before="2" w:line="790" w:lineRule="atLeast"/>
        <w:ind w:left="649" w:right="3751" w:hanging="16"/>
        <w:rPr>
          <w:rFonts w:ascii="Garamond"/>
          <w:sz w:val="48"/>
        </w:rPr>
      </w:pPr>
      <w:r>
        <w:br w:type="column"/>
      </w:r>
      <w:r>
        <w:rPr>
          <w:rFonts w:ascii="Garamond"/>
          <w:color w:val="1D1D1D"/>
          <w:spacing w:val="-2"/>
          <w:w w:val="115"/>
          <w:sz w:val="48"/>
        </w:rPr>
        <w:t>who</w:t>
      </w:r>
      <w:r>
        <w:rPr>
          <w:rFonts w:ascii="Garamond"/>
          <w:color w:val="1D1D1D"/>
          <w:spacing w:val="-21"/>
          <w:w w:val="115"/>
          <w:sz w:val="48"/>
        </w:rPr>
        <w:t xml:space="preserve"> </w:t>
      </w:r>
      <w:r>
        <w:rPr>
          <w:rFonts w:ascii="Garamond"/>
          <w:color w:val="1D1D1D"/>
          <w:spacing w:val="-2"/>
          <w:w w:val="115"/>
          <w:sz w:val="48"/>
        </w:rPr>
        <w:t>rules</w:t>
      </w:r>
      <w:r>
        <w:rPr>
          <w:rFonts w:ascii="Garamond"/>
          <w:color w:val="1D1D1D"/>
          <w:spacing w:val="-26"/>
          <w:w w:val="115"/>
          <w:sz w:val="48"/>
        </w:rPr>
        <w:t xml:space="preserve"> </w:t>
      </w:r>
      <w:r>
        <w:rPr>
          <w:rFonts w:ascii="Garamond"/>
          <w:color w:val="1D1D1D"/>
          <w:spacing w:val="-2"/>
          <w:w w:val="115"/>
          <w:sz w:val="48"/>
        </w:rPr>
        <w:t>the</w:t>
      </w:r>
      <w:r>
        <w:rPr>
          <w:rFonts w:ascii="Garamond"/>
          <w:color w:val="1D1D1D"/>
          <w:spacing w:val="-26"/>
          <w:w w:val="115"/>
          <w:sz w:val="48"/>
        </w:rPr>
        <w:t xml:space="preserve"> </w:t>
      </w:r>
      <w:r>
        <w:rPr>
          <w:rFonts w:ascii="Garamond"/>
          <w:color w:val="1D1D1D"/>
          <w:spacing w:val="-2"/>
          <w:w w:val="115"/>
          <w:sz w:val="48"/>
        </w:rPr>
        <w:t>realm</w:t>
      </w:r>
      <w:r>
        <w:rPr>
          <w:rFonts w:ascii="Garamond"/>
          <w:color w:val="1D1D1D"/>
          <w:spacing w:val="-33"/>
          <w:w w:val="115"/>
          <w:sz w:val="48"/>
        </w:rPr>
        <w:t xml:space="preserve"> </w:t>
      </w:r>
      <w:r>
        <w:rPr>
          <w:rFonts w:ascii="Garamond"/>
          <w:color w:val="1D1D1D"/>
          <w:spacing w:val="-2"/>
          <w:w w:val="115"/>
          <w:sz w:val="48"/>
        </w:rPr>
        <w:t>with</w:t>
      </w:r>
      <w:r>
        <w:rPr>
          <w:rFonts w:ascii="Garamond"/>
          <w:color w:val="1D1D1D"/>
          <w:spacing w:val="-19"/>
          <w:w w:val="115"/>
          <w:sz w:val="48"/>
        </w:rPr>
        <w:t xml:space="preserve"> </w:t>
      </w:r>
      <w:r>
        <w:rPr>
          <w:rFonts w:ascii="Garamond"/>
          <w:color w:val="1D1D1D"/>
          <w:spacing w:val="-2"/>
          <w:w w:val="115"/>
          <w:sz w:val="48"/>
        </w:rPr>
        <w:t>knowledge</w:t>
      </w:r>
      <w:r>
        <w:rPr>
          <w:rFonts w:ascii="Garamond"/>
          <w:color w:val="1D1D1D"/>
          <w:spacing w:val="-135"/>
          <w:w w:val="115"/>
          <w:sz w:val="48"/>
        </w:rPr>
        <w:t xml:space="preserve"> </w:t>
      </w:r>
      <w:r>
        <w:rPr>
          <w:rFonts w:ascii="Garamond"/>
          <w:color w:val="1B1B1B"/>
          <w:w w:val="115"/>
          <w:sz w:val="48"/>
        </w:rPr>
        <w:t>spreads</w:t>
      </w:r>
      <w:r>
        <w:rPr>
          <w:rFonts w:ascii="Garamond"/>
          <w:color w:val="1B1B1B"/>
          <w:spacing w:val="-11"/>
          <w:w w:val="115"/>
          <w:sz w:val="48"/>
        </w:rPr>
        <w:t xml:space="preserve"> </w:t>
      </w:r>
      <w:r>
        <w:rPr>
          <w:rFonts w:ascii="Garamond"/>
          <w:color w:val="1B1B1B"/>
          <w:w w:val="115"/>
          <w:sz w:val="48"/>
        </w:rPr>
        <w:t>evil</w:t>
      </w:r>
      <w:r>
        <w:rPr>
          <w:rFonts w:ascii="Garamond"/>
          <w:color w:val="1B1B1B"/>
          <w:spacing w:val="-24"/>
          <w:w w:val="115"/>
          <w:sz w:val="48"/>
        </w:rPr>
        <w:t xml:space="preserve"> </w:t>
      </w:r>
      <w:r>
        <w:rPr>
          <w:rFonts w:ascii="Garamond"/>
          <w:color w:val="1B1B1B"/>
          <w:w w:val="115"/>
          <w:sz w:val="48"/>
        </w:rPr>
        <w:t>in</w:t>
      </w:r>
      <w:r>
        <w:rPr>
          <w:rFonts w:ascii="Garamond"/>
          <w:color w:val="1B1B1B"/>
          <w:spacing w:val="-24"/>
          <w:w w:val="115"/>
          <w:sz w:val="48"/>
        </w:rPr>
        <w:t xml:space="preserve"> </w:t>
      </w:r>
      <w:r>
        <w:rPr>
          <w:rFonts w:ascii="Garamond"/>
          <w:color w:val="1B1B1B"/>
          <w:w w:val="115"/>
          <w:sz w:val="48"/>
        </w:rPr>
        <w:t>the</w:t>
      </w:r>
      <w:r>
        <w:rPr>
          <w:rFonts w:ascii="Garamond"/>
          <w:color w:val="1B1B1B"/>
          <w:spacing w:val="-27"/>
          <w:w w:val="115"/>
          <w:sz w:val="48"/>
        </w:rPr>
        <w:t xml:space="preserve"> </w:t>
      </w:r>
      <w:r>
        <w:rPr>
          <w:rFonts w:ascii="Garamond"/>
          <w:color w:val="1B1B1B"/>
          <w:w w:val="115"/>
          <w:sz w:val="48"/>
        </w:rPr>
        <w:t>realm</w:t>
      </w:r>
    </w:p>
    <w:p w14:paraId="1DF81819" w14:textId="77777777" w:rsidR="003D45B2" w:rsidRDefault="003D45B2">
      <w:pPr>
        <w:spacing w:line="790" w:lineRule="atLeast"/>
        <w:rPr>
          <w:rFonts w:ascii="Garamond"/>
          <w:sz w:val="48"/>
        </w:rPr>
        <w:sectPr w:rsidR="003D45B2">
          <w:type w:val="continuous"/>
          <w:pgSz w:w="18000" w:h="27000"/>
          <w:pgMar w:top="1280" w:right="620" w:bottom="280" w:left="560" w:header="720" w:footer="720" w:gutter="0"/>
          <w:cols w:num="3" w:space="720" w:equalWidth="0">
            <w:col w:w="2201" w:space="40"/>
            <w:col w:w="2586" w:space="39"/>
            <w:col w:w="11954"/>
          </w:cols>
        </w:sectPr>
      </w:pPr>
    </w:p>
    <w:p w14:paraId="1DF8181A" w14:textId="77777777" w:rsidR="003D45B2" w:rsidRDefault="00000000">
      <w:pPr>
        <w:tabs>
          <w:tab w:val="left" w:pos="5499"/>
        </w:tabs>
        <w:spacing w:line="767" w:lineRule="exact"/>
        <w:ind w:left="2725"/>
        <w:rPr>
          <w:rFonts w:ascii="Garamond" w:eastAsia="Garamond" w:hAnsi="Garamond" w:cs="Garamond"/>
          <w:sz w:val="48"/>
          <w:szCs w:val="48"/>
        </w:rPr>
      </w:pPr>
      <w:r>
        <w:pict w14:anchorId="1DF81F2E">
          <v:shape id="_x0000_s1280" type="#_x0000_t202" style="position:absolute;left:0;text-align:left;margin-left:204.75pt;margin-top:7.6pt;width:65.3pt;height:68.5pt;z-index:-19858432;mso-position-horizontal-relative:page" filled="f" stroked="f">
            <v:textbox inset="0,0,0,0">
              <w:txbxContent>
                <w:p w14:paraId="1DF820C2" w14:textId="77777777" w:rsidR="003D45B2" w:rsidRDefault="003D2B09">
                  <w:pPr>
                    <w:tabs>
                      <w:tab w:val="left" w:pos="885"/>
                    </w:tabs>
                    <w:spacing w:before="304"/>
                    <w:rPr>
                      <w:rFonts w:ascii="Times New Roman" w:eastAsia="Times New Roman" w:hAnsi="Times New Roman" w:cs="Times New Roman"/>
                      <w:sz w:val="55"/>
                      <w:szCs w:val="55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141414"/>
                      <w:w w:val="120"/>
                      <w:position w:val="-6"/>
                      <w:sz w:val="55"/>
                      <w:szCs w:val="55"/>
                    </w:rPr>
                    <w:t>z.</w:t>
                  </w:r>
                  <w:r>
                    <w:rPr>
                      <w:rFonts w:ascii="Times New Roman" w:eastAsia="Times New Roman" w:hAnsi="Times New Roman" w:cs="Times New Roman"/>
                      <w:color w:val="141414"/>
                      <w:w w:val="120"/>
                      <w:position w:val="-6"/>
                      <w:sz w:val="55"/>
                      <w:szCs w:val="55"/>
                    </w:rPr>
                    <w:tab/>
                  </w:r>
                  <w:r>
                    <w:rPr>
                      <w:rFonts w:ascii="Times New Roman" w:eastAsia="Times New Roman" w:hAnsi="Times New Roman" w:cs="Times New Roman"/>
                      <w:color w:val="141414"/>
                      <w:spacing w:val="-140"/>
                      <w:sz w:val="55"/>
                      <w:szCs w:val="55"/>
                    </w:rPr>
                    <w:t>�</w:t>
                  </w:r>
                </w:p>
              </w:txbxContent>
            </v:textbox>
            <w10:wrap anchorx="page"/>
          </v:shape>
        </w:pict>
      </w:r>
      <w:r w:rsidR="003D2B09">
        <w:rPr>
          <w:rFonts w:ascii="Palatino Linotype" w:eastAsia="Palatino Linotype" w:hAnsi="Palatino Linotype" w:cs="Palatino Linotype"/>
          <w:color w:val="171717"/>
          <w:position w:val="11"/>
          <w:sz w:val="69"/>
          <w:szCs w:val="69"/>
        </w:rPr>
        <w:t>�</w:t>
      </w:r>
      <w:r w:rsidR="003D2B09">
        <w:rPr>
          <w:rFonts w:ascii="Palatino Linotype" w:eastAsia="Palatino Linotype" w:hAnsi="Palatino Linotype" w:cs="Palatino Linotype"/>
          <w:color w:val="171717"/>
          <w:spacing w:val="56"/>
          <w:position w:val="11"/>
          <w:sz w:val="69"/>
          <w:szCs w:val="69"/>
        </w:rPr>
        <w:t xml:space="preserve"> </w:t>
      </w:r>
      <w:r w:rsidR="003D2B09">
        <w:rPr>
          <w:rFonts w:ascii="Palatino Linotype" w:eastAsia="Palatino Linotype" w:hAnsi="Palatino Linotype" w:cs="Palatino Linotype"/>
          <w:color w:val="171717"/>
          <w:w w:val="80"/>
          <w:position w:val="24"/>
          <w:sz w:val="69"/>
          <w:szCs w:val="69"/>
        </w:rPr>
        <w:t>1Il</w:t>
      </w:r>
      <w:r w:rsidR="003D2B09">
        <w:rPr>
          <w:rFonts w:ascii="Palatino Linotype" w:eastAsia="Palatino Linotype" w:hAnsi="Palatino Linotype" w:cs="Palatino Linotype"/>
          <w:color w:val="171717"/>
          <w:spacing w:val="130"/>
          <w:w w:val="80"/>
          <w:position w:val="24"/>
          <w:sz w:val="69"/>
          <w:szCs w:val="69"/>
        </w:rPr>
        <w:t xml:space="preserve"> </w:t>
      </w:r>
      <w:proofErr w:type="gramStart"/>
      <w:r w:rsidR="003D2B09">
        <w:rPr>
          <w:rFonts w:ascii="Palatino Linotype" w:eastAsia="Palatino Linotype" w:hAnsi="Palatino Linotype" w:cs="Palatino Linotype"/>
          <w:color w:val="171717"/>
          <w:w w:val="80"/>
          <w:position w:val="24"/>
          <w:sz w:val="69"/>
          <w:szCs w:val="69"/>
        </w:rPr>
        <w:t>1!Jl</w:t>
      </w:r>
      <w:proofErr w:type="gramEnd"/>
      <w:r w:rsidR="003D2B09">
        <w:rPr>
          <w:rFonts w:ascii="Palatino Linotype" w:eastAsia="Palatino Linotype" w:hAnsi="Palatino Linotype" w:cs="Palatino Linotype"/>
          <w:color w:val="171717"/>
          <w:w w:val="80"/>
          <w:position w:val="24"/>
          <w:sz w:val="69"/>
          <w:szCs w:val="69"/>
        </w:rPr>
        <w:tab/>
      </w:r>
      <w:r w:rsidR="003D2B09">
        <w:rPr>
          <w:rFonts w:ascii="Garamond" w:eastAsia="Garamond" w:hAnsi="Garamond" w:cs="Garamond"/>
          <w:color w:val="141414"/>
          <w:w w:val="105"/>
          <w:sz w:val="48"/>
          <w:szCs w:val="48"/>
        </w:rPr>
        <w:t>who</w:t>
      </w:r>
      <w:r w:rsidR="003D2B09">
        <w:rPr>
          <w:rFonts w:ascii="Garamond" w:eastAsia="Garamond" w:hAnsi="Garamond" w:cs="Garamond"/>
          <w:color w:val="141414"/>
          <w:spacing w:val="63"/>
          <w:w w:val="105"/>
          <w:sz w:val="48"/>
          <w:szCs w:val="48"/>
        </w:rPr>
        <w:t xml:space="preserve"> </w:t>
      </w:r>
      <w:r w:rsidR="003D2B09">
        <w:rPr>
          <w:rFonts w:ascii="Garamond" w:eastAsia="Garamond" w:hAnsi="Garamond" w:cs="Garamond"/>
          <w:color w:val="141414"/>
          <w:w w:val="105"/>
          <w:sz w:val="48"/>
          <w:szCs w:val="48"/>
        </w:rPr>
        <w:t>rules</w:t>
      </w:r>
      <w:r w:rsidR="003D2B09">
        <w:rPr>
          <w:rFonts w:ascii="Garamond" w:eastAsia="Garamond" w:hAnsi="Garamond" w:cs="Garamond"/>
          <w:color w:val="141414"/>
          <w:spacing w:val="42"/>
          <w:w w:val="105"/>
          <w:sz w:val="48"/>
          <w:szCs w:val="48"/>
        </w:rPr>
        <w:t xml:space="preserve"> </w:t>
      </w:r>
      <w:r w:rsidR="003D2B09">
        <w:rPr>
          <w:rFonts w:ascii="Garamond" w:eastAsia="Garamond" w:hAnsi="Garamond" w:cs="Garamond"/>
          <w:color w:val="141414"/>
          <w:w w:val="105"/>
          <w:sz w:val="48"/>
          <w:szCs w:val="48"/>
        </w:rPr>
        <w:t>without</w:t>
      </w:r>
      <w:r w:rsidR="003D2B09">
        <w:rPr>
          <w:rFonts w:ascii="Garamond" w:eastAsia="Garamond" w:hAnsi="Garamond" w:cs="Garamond"/>
          <w:color w:val="141414"/>
          <w:spacing w:val="42"/>
          <w:w w:val="105"/>
          <w:sz w:val="48"/>
          <w:szCs w:val="48"/>
        </w:rPr>
        <w:t xml:space="preserve"> </w:t>
      </w:r>
      <w:r w:rsidR="003D2B09">
        <w:rPr>
          <w:rFonts w:ascii="Garamond" w:eastAsia="Garamond" w:hAnsi="Garamond" w:cs="Garamond"/>
          <w:color w:val="141414"/>
          <w:w w:val="105"/>
          <w:sz w:val="48"/>
          <w:szCs w:val="48"/>
        </w:rPr>
        <w:t>knowledge</w:t>
      </w:r>
    </w:p>
    <w:p w14:paraId="1DF8181B" w14:textId="77777777" w:rsidR="003D45B2" w:rsidRDefault="003D2B09">
      <w:pPr>
        <w:spacing w:line="50" w:lineRule="exact"/>
        <w:ind w:left="2859"/>
        <w:rPr>
          <w:rFonts w:ascii="Times New Roman" w:hAnsi="Times New Roman"/>
          <w:sz w:val="13"/>
        </w:rPr>
      </w:pPr>
      <w:r>
        <w:rPr>
          <w:rFonts w:ascii="Times New Roman" w:hAnsi="Times New Roman"/>
          <w:color w:val="131313"/>
          <w:w w:val="346"/>
          <w:sz w:val="13"/>
        </w:rPr>
        <w:t>•</w:t>
      </w:r>
    </w:p>
    <w:p w14:paraId="1DF8181C" w14:textId="77777777" w:rsidR="003D45B2" w:rsidRDefault="003D45B2">
      <w:pPr>
        <w:spacing w:line="50" w:lineRule="exact"/>
        <w:rPr>
          <w:rFonts w:ascii="Times New Roman" w:hAnsi="Times New Roman"/>
          <w:sz w:val="13"/>
        </w:rPr>
        <w:sectPr w:rsidR="003D45B2">
          <w:type w:val="continuous"/>
          <w:pgSz w:w="18000" w:h="27000"/>
          <w:pgMar w:top="1280" w:right="620" w:bottom="280" w:left="560" w:header="720" w:footer="720" w:gutter="0"/>
          <w:cols w:space="720"/>
        </w:sectPr>
      </w:pPr>
    </w:p>
    <w:p w14:paraId="1DF8181D" w14:textId="77777777" w:rsidR="003D45B2" w:rsidRDefault="00000000">
      <w:pPr>
        <w:pStyle w:val="Heading5"/>
        <w:tabs>
          <w:tab w:val="left" w:pos="2687"/>
          <w:tab w:val="left" w:pos="3564"/>
        </w:tabs>
        <w:spacing w:before="388" w:line="103" w:lineRule="auto"/>
        <w:ind w:left="1704"/>
      </w:pPr>
      <w:r>
        <w:pict w14:anchorId="1DF81F2F">
          <v:shape id="_x0000_s1279" type="#_x0000_t202" style="position:absolute;left:0;text-align:left;margin-left:163.5pt;margin-top:27.75pt;width:24.05pt;height:65pt;z-index:-19857408;mso-position-horizontal-relative:page" filled="f" stroked="f">
            <v:textbox inset="0,0,0,0">
              <w:txbxContent>
                <w:p w14:paraId="1DF820C3" w14:textId="77777777" w:rsidR="003D45B2" w:rsidRDefault="003D2B09">
                  <w:pPr>
                    <w:spacing w:before="304"/>
                    <w:rPr>
                      <w:rFonts w:ascii="Times New Roman"/>
                      <w:sz w:val="55"/>
                    </w:rPr>
                  </w:pPr>
                  <w:proofErr w:type="gramStart"/>
                  <w:r>
                    <w:rPr>
                      <w:rFonts w:ascii="Times New Roman"/>
                      <w:color w:val="171717"/>
                      <w:w w:val="65"/>
                      <w:sz w:val="55"/>
                    </w:rPr>
                    <w:t>9;n</w:t>
                  </w:r>
                  <w:proofErr w:type="gramEnd"/>
                </w:p>
              </w:txbxContent>
            </v:textbox>
            <w10:wrap anchorx="page"/>
          </v:shape>
        </w:pict>
      </w:r>
      <w:r>
        <w:pict w14:anchorId="1DF81F30">
          <v:shape id="_x0000_s1278" type="#_x0000_t202" style="position:absolute;left:0;text-align:left;margin-left:112.5pt;margin-top:47.2pt;width:24pt;height:62.15pt;z-index:-19855360;mso-position-horizontal-relative:page" filled="f" stroked="f">
            <v:textbox inset="0,0,0,0">
              <w:txbxContent>
                <w:p w14:paraId="1DF820C4" w14:textId="77777777" w:rsidR="003D45B2" w:rsidRDefault="003D2B09">
                  <w:pPr>
                    <w:spacing w:before="268"/>
                    <w:rPr>
                      <w:rFonts w:ascii="Times New Roman" w:eastAsia="Times New Roman" w:hAnsi="Times New Roman" w:cs="Times New Roman"/>
                      <w:sz w:val="46"/>
                      <w:szCs w:val="46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1E1E1E"/>
                      <w:w w:val="134"/>
                      <w:sz w:val="46"/>
                      <w:szCs w:val="46"/>
                    </w:rPr>
                    <w:t>�</w:t>
                  </w:r>
                </w:p>
              </w:txbxContent>
            </v:textbox>
            <w10:wrap anchorx="page"/>
          </v:shape>
        </w:pict>
      </w:r>
      <w:r w:rsidR="003D2B09">
        <w:rPr>
          <w:color w:val="202020"/>
          <w:spacing w:val="-301"/>
          <w:w w:val="85"/>
          <w:position w:val="-30"/>
        </w:rPr>
        <w:t>J'J</w:t>
      </w:r>
      <w:r w:rsidR="003D2B09">
        <w:rPr>
          <w:color w:val="171717"/>
          <w:w w:val="329"/>
          <w:position w:val="42"/>
          <w:sz w:val="13"/>
          <w:szCs w:val="13"/>
        </w:rPr>
        <w:t>•</w:t>
      </w:r>
      <w:proofErr w:type="gramStart"/>
      <w:r w:rsidR="003D2B09">
        <w:rPr>
          <w:color w:val="171717"/>
          <w:position w:val="42"/>
          <w:sz w:val="13"/>
          <w:szCs w:val="13"/>
        </w:rPr>
        <w:tab/>
      </w:r>
      <w:r w:rsidR="003D2B09">
        <w:rPr>
          <w:color w:val="161616"/>
          <w:w w:val="110"/>
        </w:rPr>
        <w:t>,t</w:t>
      </w:r>
      <w:proofErr w:type="gramEnd"/>
      <w:r w:rsidR="003D2B09">
        <w:rPr>
          <w:color w:val="161616"/>
          <w:w w:val="110"/>
        </w:rPr>
        <w:t>!</w:t>
      </w:r>
      <w:r w:rsidR="003D2B09">
        <w:rPr>
          <w:color w:val="161616"/>
        </w:rPr>
        <w:tab/>
      </w:r>
      <w:r w:rsidR="003D2B09">
        <w:rPr>
          <w:color w:val="161616"/>
          <w:spacing w:val="-157"/>
          <w:w w:val="112"/>
        </w:rPr>
        <w:t>�</w:t>
      </w:r>
    </w:p>
    <w:p w14:paraId="1DF8181E" w14:textId="77777777" w:rsidR="003D45B2" w:rsidRDefault="003D2B09">
      <w:pPr>
        <w:tabs>
          <w:tab w:val="left" w:pos="1437"/>
        </w:tabs>
        <w:spacing w:before="240" w:line="192" w:lineRule="auto"/>
        <w:ind w:left="290"/>
        <w:rPr>
          <w:rFonts w:ascii="Garamond"/>
          <w:sz w:val="48"/>
        </w:rPr>
      </w:pPr>
      <w:r>
        <w:br w:type="column"/>
      </w:r>
      <w:proofErr w:type="spellStart"/>
      <w:r>
        <w:rPr>
          <w:rFonts w:ascii="Times New Roman"/>
          <w:color w:val="171717"/>
          <w:spacing w:val="-121"/>
          <w:w w:val="110"/>
          <w:position w:val="-34"/>
          <w:sz w:val="55"/>
        </w:rPr>
        <w:t>JIf</w:t>
      </w:r>
      <w:proofErr w:type="spellEnd"/>
      <w:r>
        <w:rPr>
          <w:rFonts w:ascii="Times New Roman"/>
          <w:color w:val="161616"/>
          <w:spacing w:val="-121"/>
          <w:w w:val="110"/>
          <w:position w:val="-19"/>
          <w:sz w:val="55"/>
        </w:rPr>
        <w:t>.</w:t>
      </w:r>
      <w:r>
        <w:rPr>
          <w:rFonts w:ascii="Times New Roman"/>
          <w:color w:val="161616"/>
          <w:spacing w:val="-121"/>
          <w:w w:val="110"/>
          <w:position w:val="-19"/>
          <w:sz w:val="55"/>
        </w:rPr>
        <w:tab/>
      </w:r>
      <w:r>
        <w:rPr>
          <w:rFonts w:ascii="Garamond"/>
          <w:color w:val="161616"/>
          <w:w w:val="110"/>
          <w:sz w:val="48"/>
        </w:rPr>
        <w:t>spreads</w:t>
      </w:r>
      <w:r>
        <w:rPr>
          <w:rFonts w:ascii="Garamond"/>
          <w:color w:val="161616"/>
          <w:spacing w:val="-14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virtue</w:t>
      </w:r>
      <w:r>
        <w:rPr>
          <w:rFonts w:ascii="Garamond"/>
          <w:color w:val="161616"/>
          <w:spacing w:val="-4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in</w:t>
      </w:r>
      <w:r>
        <w:rPr>
          <w:rFonts w:ascii="Garamond"/>
          <w:color w:val="161616"/>
          <w:spacing w:val="11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the</w:t>
      </w:r>
      <w:r>
        <w:rPr>
          <w:rFonts w:ascii="Garamond"/>
          <w:color w:val="161616"/>
          <w:spacing w:val="-9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realm</w:t>
      </w:r>
    </w:p>
    <w:p w14:paraId="1DF8181F" w14:textId="77777777" w:rsidR="003D45B2" w:rsidRDefault="003D45B2">
      <w:pPr>
        <w:spacing w:line="192" w:lineRule="auto"/>
        <w:rPr>
          <w:rFonts w:ascii="Garamond"/>
          <w:sz w:val="48"/>
        </w:rPr>
        <w:sectPr w:rsidR="003D45B2">
          <w:type w:val="continuous"/>
          <w:pgSz w:w="18000" w:h="27000"/>
          <w:pgMar w:top="1280" w:right="620" w:bottom="280" w:left="560" w:header="720" w:footer="720" w:gutter="0"/>
          <w:cols w:num="2" w:space="720" w:equalWidth="0">
            <w:col w:w="4046" w:space="40"/>
            <w:col w:w="12734"/>
          </w:cols>
        </w:sectPr>
      </w:pPr>
    </w:p>
    <w:p w14:paraId="1DF81820" w14:textId="77777777" w:rsidR="003D45B2" w:rsidRDefault="003D2B09">
      <w:pPr>
        <w:spacing w:before="37"/>
        <w:ind w:left="2770"/>
        <w:jc w:val="center"/>
        <w:rPr>
          <w:rFonts w:ascii="Times New Roman" w:hAnsi="Times New Roman"/>
          <w:sz w:val="13"/>
        </w:rPr>
      </w:pPr>
      <w:r>
        <w:rPr>
          <w:rFonts w:ascii="Times New Roman" w:hAnsi="Times New Roman"/>
          <w:color w:val="171717"/>
          <w:w w:val="329"/>
          <w:sz w:val="13"/>
        </w:rPr>
        <w:t>•</w:t>
      </w:r>
    </w:p>
    <w:p w14:paraId="1DF81821" w14:textId="77777777" w:rsidR="003D45B2" w:rsidRDefault="00000000">
      <w:pPr>
        <w:pStyle w:val="Heading4"/>
        <w:spacing w:before="12" w:line="768" w:lineRule="exact"/>
        <w:ind w:left="2679"/>
      </w:pPr>
      <w:r>
        <w:pict w14:anchorId="1DF81F31">
          <v:shape id="_x0000_s1277" type="#_x0000_t202" style="position:absolute;left:0;text-align:left;margin-left:112.5pt;margin-top:10.95pt;width:24.8pt;height:65pt;z-index:-19857920;mso-position-horizontal-relative:page" filled="f" stroked="f">
            <v:textbox inset="0,0,0,0">
              <w:txbxContent>
                <w:p w14:paraId="1DF820C5" w14:textId="77777777" w:rsidR="003D45B2" w:rsidRDefault="003D2B09">
                  <w:pPr>
                    <w:spacing w:before="304"/>
                    <w:rPr>
                      <w:rFonts w:ascii="Times New Roman"/>
                      <w:sz w:val="55"/>
                    </w:rPr>
                  </w:pPr>
                  <w:r>
                    <w:rPr>
                      <w:rFonts w:ascii="Times New Roman"/>
                      <w:color w:val="1C1C1C"/>
                      <w:w w:val="105"/>
                      <w:sz w:val="55"/>
                    </w:rPr>
                    <w:t>*-</w:t>
                  </w:r>
                </w:p>
              </w:txbxContent>
            </v:textbox>
            <w10:wrap anchorx="page"/>
          </v:shape>
        </w:pict>
      </w:r>
      <w:r w:rsidR="003D2B09">
        <w:rPr>
          <w:color w:val="1A1A1A"/>
        </w:rPr>
        <w:t>{</w:t>
      </w:r>
      <w:proofErr w:type="gramStart"/>
      <w:r w:rsidR="003D2B09">
        <w:rPr>
          <w:color w:val="1A1A1A"/>
        </w:rPr>
        <w:t>t</w:t>
      </w:r>
      <w:r w:rsidR="003D2B09">
        <w:rPr>
          <w:color w:val="1A1A1A"/>
          <w:spacing w:val="115"/>
        </w:rPr>
        <w:t xml:space="preserve"> </w:t>
      </w:r>
      <w:r w:rsidR="003D2B09">
        <w:rPr>
          <w:color w:val="1A1A1A"/>
          <w:w w:val="75"/>
        </w:rPr>
        <w:t>;;r</w:t>
      </w:r>
      <w:proofErr w:type="gramEnd"/>
      <w:r w:rsidR="003D2B09">
        <w:rPr>
          <w:color w:val="1A1A1A"/>
          <w:w w:val="75"/>
        </w:rPr>
        <w:t>-</w:t>
      </w:r>
      <w:r w:rsidR="003D2B09">
        <w:rPr>
          <w:color w:val="1A1A1A"/>
          <w:spacing w:val="115"/>
        </w:rPr>
        <w:t xml:space="preserve"> </w:t>
      </w:r>
      <w:proofErr w:type="gramStart"/>
      <w:r w:rsidR="003D2B09">
        <w:rPr>
          <w:color w:val="1A1A1A"/>
          <w:w w:val="75"/>
        </w:rPr>
        <w:t>I:J</w:t>
      </w:r>
      <w:proofErr w:type="gramEnd"/>
    </w:p>
    <w:p w14:paraId="1DF81822" w14:textId="77777777" w:rsidR="003D45B2" w:rsidRDefault="003D2B09">
      <w:pPr>
        <w:tabs>
          <w:tab w:val="left" w:pos="2710"/>
          <w:tab w:val="left" w:pos="3610"/>
          <w:tab w:val="left" w:pos="4375"/>
        </w:tabs>
        <w:spacing w:line="280" w:lineRule="exact"/>
        <w:ind w:left="1659"/>
        <w:rPr>
          <w:rFonts w:ascii="Palatino Linotype" w:eastAsia="Palatino Linotype" w:hAnsi="Palatino Linotype" w:cs="Palatino Linotype"/>
          <w:sz w:val="69"/>
          <w:szCs w:val="69"/>
        </w:rPr>
      </w:pPr>
      <w:r>
        <w:rPr>
          <w:rFonts w:ascii="Times New Roman" w:eastAsia="Times New Roman" w:hAnsi="Times New Roman" w:cs="Times New Roman"/>
          <w:color w:val="232323"/>
          <w:w w:val="95"/>
          <w:position w:val="-17"/>
          <w:sz w:val="55"/>
          <w:szCs w:val="55"/>
        </w:rPr>
        <w:t>p�</w:t>
      </w:r>
      <w:r>
        <w:rPr>
          <w:rFonts w:ascii="Times New Roman" w:eastAsia="Times New Roman" w:hAnsi="Times New Roman" w:cs="Times New Roman"/>
          <w:color w:val="232323"/>
          <w:w w:val="95"/>
          <w:position w:val="-17"/>
          <w:sz w:val="55"/>
          <w:szCs w:val="55"/>
        </w:rPr>
        <w:tab/>
      </w:r>
      <w:r>
        <w:rPr>
          <w:rFonts w:ascii="Palatino Linotype" w:eastAsia="Palatino Linotype" w:hAnsi="Palatino Linotype" w:cs="Palatino Linotype"/>
          <w:color w:val="1D1D1D"/>
          <w:w w:val="105"/>
          <w:position w:val="7"/>
          <w:sz w:val="69"/>
          <w:szCs w:val="69"/>
        </w:rPr>
        <w:t>�</w:t>
      </w:r>
      <w:r>
        <w:rPr>
          <w:rFonts w:ascii="Palatino Linotype" w:eastAsia="Palatino Linotype" w:hAnsi="Palatino Linotype" w:cs="Palatino Linotype"/>
          <w:color w:val="1D1D1D"/>
          <w:w w:val="105"/>
          <w:position w:val="7"/>
          <w:sz w:val="69"/>
          <w:szCs w:val="69"/>
        </w:rPr>
        <w:tab/>
      </w:r>
      <w:proofErr w:type="gramStart"/>
      <w:r>
        <w:rPr>
          <w:rFonts w:ascii="Palatino Linotype" w:eastAsia="Palatino Linotype" w:hAnsi="Palatino Linotype" w:cs="Palatino Linotype"/>
          <w:color w:val="1D1D1D"/>
          <w:w w:val="95"/>
          <w:sz w:val="69"/>
          <w:szCs w:val="69"/>
        </w:rPr>
        <w:t>I:J</w:t>
      </w:r>
      <w:proofErr w:type="gramEnd"/>
      <w:r>
        <w:rPr>
          <w:rFonts w:ascii="Palatino Linotype" w:eastAsia="Palatino Linotype" w:hAnsi="Palatino Linotype" w:cs="Palatino Linotype"/>
          <w:color w:val="1D1D1D"/>
          <w:w w:val="95"/>
          <w:sz w:val="69"/>
          <w:szCs w:val="69"/>
        </w:rPr>
        <w:tab/>
      </w:r>
      <w:r>
        <w:rPr>
          <w:rFonts w:ascii="Palatino Linotype" w:eastAsia="Palatino Linotype" w:hAnsi="Palatino Linotype" w:cs="Palatino Linotype"/>
          <w:color w:val="1D1D1D"/>
          <w:spacing w:val="-423"/>
          <w:w w:val="105"/>
          <w:sz w:val="69"/>
          <w:szCs w:val="69"/>
        </w:rPr>
        <w:t>�</w:t>
      </w:r>
    </w:p>
    <w:p w14:paraId="1DF81823" w14:textId="77777777" w:rsidR="003D45B2" w:rsidRDefault="003D2B09">
      <w:pPr>
        <w:spacing w:line="528" w:lineRule="exact"/>
        <w:ind w:left="619"/>
        <w:rPr>
          <w:rFonts w:ascii="Garamond"/>
          <w:sz w:val="48"/>
        </w:rPr>
      </w:pPr>
      <w:r>
        <w:br w:type="column"/>
      </w:r>
      <w:r>
        <w:rPr>
          <w:rFonts w:ascii="Garamond"/>
          <w:color w:val="1B1B1B"/>
          <w:w w:val="110"/>
          <w:sz w:val="48"/>
        </w:rPr>
        <w:t>who</w:t>
      </w:r>
      <w:r>
        <w:rPr>
          <w:rFonts w:ascii="Garamond"/>
          <w:color w:val="1B1B1B"/>
          <w:spacing w:val="-11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understands</w:t>
      </w:r>
      <w:r>
        <w:rPr>
          <w:rFonts w:ascii="Garamond"/>
          <w:color w:val="1B1B1B"/>
          <w:spacing w:val="5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these</w:t>
      </w:r>
      <w:r>
        <w:rPr>
          <w:rFonts w:ascii="Garamond"/>
          <w:color w:val="1B1B1B"/>
          <w:spacing w:val="-11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two</w:t>
      </w:r>
    </w:p>
    <w:p w14:paraId="1DF81824" w14:textId="77777777" w:rsidR="003D45B2" w:rsidRDefault="003D2B09">
      <w:pPr>
        <w:spacing w:before="247" w:line="471" w:lineRule="exact"/>
        <w:ind w:left="634"/>
        <w:rPr>
          <w:rFonts w:ascii="Garamond"/>
          <w:sz w:val="48"/>
        </w:rPr>
      </w:pPr>
      <w:r>
        <w:rPr>
          <w:rFonts w:ascii="Garamond"/>
          <w:color w:val="1C1C1C"/>
          <w:w w:val="110"/>
          <w:sz w:val="48"/>
        </w:rPr>
        <w:t>understands</w:t>
      </w:r>
      <w:r>
        <w:rPr>
          <w:rFonts w:ascii="Garamond"/>
          <w:color w:val="1C1C1C"/>
          <w:spacing w:val="3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the</w:t>
      </w:r>
      <w:r>
        <w:rPr>
          <w:rFonts w:ascii="Garamond"/>
          <w:color w:val="1C1C1C"/>
          <w:spacing w:val="-12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universal</w:t>
      </w:r>
      <w:r>
        <w:rPr>
          <w:rFonts w:ascii="Garamond"/>
          <w:color w:val="1C1C1C"/>
          <w:spacing w:val="4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key</w:t>
      </w:r>
    </w:p>
    <w:p w14:paraId="1DF81825" w14:textId="77777777" w:rsidR="003D45B2" w:rsidRDefault="003D45B2">
      <w:pPr>
        <w:spacing w:line="471" w:lineRule="exact"/>
        <w:rPr>
          <w:rFonts w:ascii="Garamond"/>
          <w:sz w:val="48"/>
        </w:rPr>
        <w:sectPr w:rsidR="003D45B2">
          <w:type w:val="continuous"/>
          <w:pgSz w:w="18000" w:h="27000"/>
          <w:pgMar w:top="1280" w:right="620" w:bottom="280" w:left="560" w:header="720" w:footer="720" w:gutter="0"/>
          <w:cols w:num="2" w:space="720" w:equalWidth="0">
            <w:col w:w="4841" w:space="40"/>
            <w:col w:w="11939"/>
          </w:cols>
        </w:sectPr>
      </w:pPr>
    </w:p>
    <w:p w14:paraId="1DF81826" w14:textId="77777777" w:rsidR="003D45B2" w:rsidRDefault="00000000">
      <w:pPr>
        <w:pStyle w:val="ListParagraph"/>
        <w:numPr>
          <w:ilvl w:val="1"/>
          <w:numId w:val="12"/>
        </w:numPr>
        <w:tabs>
          <w:tab w:val="left" w:pos="3565"/>
          <w:tab w:val="left" w:pos="3566"/>
          <w:tab w:val="left" w:pos="5515"/>
        </w:tabs>
        <w:spacing w:before="226" w:line="127" w:lineRule="auto"/>
        <w:ind w:hanging="707"/>
        <w:rPr>
          <w:sz w:val="48"/>
          <w:szCs w:val="48"/>
        </w:rPr>
      </w:pPr>
      <w:r>
        <w:pict w14:anchorId="1DF81F32">
          <v:shape id="_x0000_s1276" type="#_x0000_t202" style="position:absolute;left:0;text-align:left;margin-left:120pt;margin-top:32.65pt;width:67.9pt;height:65pt;z-index:-19854848;mso-position-horizontal-relative:page" filled="f" stroked="f">
            <v:textbox inset="0,0,0,0">
              <w:txbxContent>
                <w:p w14:paraId="1DF820C6" w14:textId="77777777" w:rsidR="003D45B2" w:rsidRDefault="003D2B09">
                  <w:pPr>
                    <w:numPr>
                      <w:ilvl w:val="0"/>
                      <w:numId w:val="11"/>
                    </w:numPr>
                    <w:tabs>
                      <w:tab w:val="left" w:pos="855"/>
                      <w:tab w:val="left" w:pos="856"/>
                    </w:tabs>
                    <w:spacing w:before="116"/>
                    <w:rPr>
                      <w:rFonts w:ascii="Times New Roman"/>
                      <w:sz w:val="55"/>
                    </w:rPr>
                  </w:pPr>
                  <w:r>
                    <w:rPr>
                      <w:rFonts w:ascii="Times New Roman"/>
                      <w:color w:val="171717"/>
                      <w:spacing w:val="-20"/>
                      <w:w w:val="182"/>
                      <w:position w:val="-57"/>
                      <w:sz w:val="55"/>
                    </w:rPr>
                    <w:t>k</w:t>
                  </w:r>
                </w:p>
              </w:txbxContent>
            </v:textbox>
            <w10:wrap anchorx="page"/>
          </v:shape>
        </w:pict>
      </w:r>
      <w:r w:rsidR="003D2B09">
        <w:rPr>
          <w:rFonts w:ascii="Times New Roman" w:eastAsia="Times New Roman" w:hAnsi="Times New Roman" w:cs="Times New Roman"/>
          <w:color w:val="1D1D1D"/>
          <w:spacing w:val="-443"/>
          <w:w w:val="103"/>
          <w:position w:val="-22"/>
          <w:sz w:val="55"/>
          <w:szCs w:val="55"/>
        </w:rPr>
        <w:t>�</w:t>
      </w:r>
      <w:proofErr w:type="gramStart"/>
      <w:r w:rsidR="003D2B09">
        <w:rPr>
          <w:rFonts w:ascii="Times New Roman" w:eastAsia="Times New Roman" w:hAnsi="Times New Roman" w:cs="Times New Roman"/>
          <w:color w:val="171717"/>
          <w:w w:val="110"/>
          <w:position w:val="-59"/>
          <w:sz w:val="55"/>
          <w:szCs w:val="55"/>
        </w:rPr>
        <w:t>�</w:t>
      </w:r>
      <w:r w:rsidR="003D2B09">
        <w:rPr>
          <w:rFonts w:ascii="Times New Roman" w:eastAsia="Times New Roman" w:hAnsi="Times New Roman" w:cs="Times New Roman"/>
          <w:color w:val="171717"/>
          <w:position w:val="-59"/>
          <w:sz w:val="55"/>
          <w:szCs w:val="55"/>
        </w:rPr>
        <w:t xml:space="preserve"> </w:t>
      </w:r>
      <w:r w:rsidR="003D2B09">
        <w:rPr>
          <w:rFonts w:ascii="Times New Roman" w:eastAsia="Times New Roman" w:hAnsi="Times New Roman" w:cs="Times New Roman"/>
          <w:color w:val="171717"/>
          <w:spacing w:val="47"/>
          <w:position w:val="-59"/>
          <w:sz w:val="55"/>
          <w:szCs w:val="55"/>
        </w:rPr>
        <w:t xml:space="preserve"> </w:t>
      </w:r>
      <w:r w:rsidR="003D2B09">
        <w:rPr>
          <w:rFonts w:ascii="Times New Roman" w:eastAsia="Times New Roman" w:hAnsi="Times New Roman" w:cs="Times New Roman"/>
          <w:color w:val="1D1D1D"/>
          <w:spacing w:val="-353"/>
          <w:w w:val="162"/>
          <w:position w:val="4"/>
          <w:sz w:val="46"/>
          <w:szCs w:val="46"/>
        </w:rPr>
        <w:t>z.</w:t>
      </w:r>
      <w:proofErr w:type="gramEnd"/>
      <w:r w:rsidR="003D2B09">
        <w:rPr>
          <w:rFonts w:ascii="Times New Roman" w:eastAsia="Times New Roman" w:hAnsi="Times New Roman" w:cs="Times New Roman"/>
          <w:color w:val="171717"/>
          <w:w w:val="81"/>
          <w:position w:val="-45"/>
          <w:sz w:val="55"/>
          <w:szCs w:val="55"/>
        </w:rPr>
        <w:t>·</w:t>
      </w:r>
      <w:r w:rsidR="003D2B09">
        <w:rPr>
          <w:rFonts w:ascii="Times New Roman" w:eastAsia="Times New Roman" w:hAnsi="Times New Roman" w:cs="Times New Roman"/>
          <w:color w:val="171717"/>
          <w:position w:val="-45"/>
          <w:sz w:val="55"/>
          <w:szCs w:val="55"/>
        </w:rPr>
        <w:tab/>
      </w:r>
      <w:r w:rsidR="003D2B09">
        <w:rPr>
          <w:color w:val="1A1A1A"/>
          <w:spacing w:val="3"/>
          <w:w w:val="111"/>
          <w:sz w:val="48"/>
          <w:szCs w:val="48"/>
        </w:rPr>
        <w:t>understandin</w:t>
      </w:r>
      <w:r w:rsidR="003D2B09">
        <w:rPr>
          <w:color w:val="1A1A1A"/>
          <w:w w:val="111"/>
          <w:sz w:val="48"/>
          <w:szCs w:val="48"/>
        </w:rPr>
        <w:t>g</w:t>
      </w:r>
      <w:r w:rsidR="003D2B09">
        <w:rPr>
          <w:color w:val="1A1A1A"/>
          <w:spacing w:val="-1"/>
          <w:sz w:val="48"/>
          <w:szCs w:val="48"/>
        </w:rPr>
        <w:t xml:space="preserve"> </w:t>
      </w:r>
      <w:r w:rsidR="003D2B09">
        <w:rPr>
          <w:color w:val="1A1A1A"/>
          <w:spacing w:val="-4"/>
          <w:w w:val="111"/>
          <w:sz w:val="48"/>
          <w:szCs w:val="48"/>
        </w:rPr>
        <w:t>th</w:t>
      </w:r>
      <w:r w:rsidR="003D2B09">
        <w:rPr>
          <w:color w:val="1A1A1A"/>
          <w:w w:val="111"/>
          <w:sz w:val="48"/>
          <w:szCs w:val="48"/>
        </w:rPr>
        <w:t>e</w:t>
      </w:r>
      <w:r w:rsidR="003D2B09">
        <w:rPr>
          <w:color w:val="1A1A1A"/>
          <w:spacing w:val="-1"/>
          <w:sz w:val="48"/>
          <w:szCs w:val="48"/>
        </w:rPr>
        <w:t xml:space="preserve"> </w:t>
      </w:r>
      <w:r w:rsidR="003D2B09">
        <w:rPr>
          <w:color w:val="1A1A1A"/>
          <w:spacing w:val="-5"/>
          <w:w w:val="112"/>
          <w:sz w:val="48"/>
          <w:szCs w:val="48"/>
        </w:rPr>
        <w:t>universa</w:t>
      </w:r>
      <w:r w:rsidR="003D2B09">
        <w:rPr>
          <w:color w:val="1A1A1A"/>
          <w:w w:val="112"/>
          <w:sz w:val="48"/>
          <w:szCs w:val="48"/>
        </w:rPr>
        <w:t>l</w:t>
      </w:r>
      <w:r w:rsidR="003D2B09">
        <w:rPr>
          <w:color w:val="1A1A1A"/>
          <w:spacing w:val="15"/>
          <w:sz w:val="48"/>
          <w:szCs w:val="48"/>
        </w:rPr>
        <w:t xml:space="preserve"> </w:t>
      </w:r>
      <w:r w:rsidR="003D2B09">
        <w:rPr>
          <w:color w:val="1A1A1A"/>
          <w:spacing w:val="-27"/>
          <w:w w:val="123"/>
          <w:sz w:val="48"/>
          <w:szCs w:val="48"/>
        </w:rPr>
        <w:t>key</w:t>
      </w:r>
    </w:p>
    <w:p w14:paraId="1DF81827" w14:textId="77777777" w:rsidR="003D45B2" w:rsidRDefault="003D45B2">
      <w:pPr>
        <w:spacing w:line="127" w:lineRule="auto"/>
        <w:rPr>
          <w:sz w:val="48"/>
          <w:szCs w:val="48"/>
        </w:rPr>
        <w:sectPr w:rsidR="003D45B2">
          <w:type w:val="continuous"/>
          <w:pgSz w:w="18000" w:h="27000"/>
          <w:pgMar w:top="1280" w:right="620" w:bottom="280" w:left="560" w:header="720" w:footer="720" w:gutter="0"/>
          <w:cols w:space="720"/>
        </w:sectPr>
      </w:pPr>
    </w:p>
    <w:p w14:paraId="1DF81828" w14:textId="77777777" w:rsidR="003D45B2" w:rsidRDefault="00000000">
      <w:pPr>
        <w:tabs>
          <w:tab w:val="left" w:pos="3546"/>
        </w:tabs>
        <w:spacing w:before="161"/>
        <w:ind w:left="2687"/>
        <w:jc w:val="center"/>
        <w:rPr>
          <w:rFonts w:ascii="Palatino Linotype" w:eastAsia="Palatino Linotype" w:hAnsi="Palatino Linotype" w:cs="Palatino Linotype"/>
          <w:sz w:val="69"/>
          <w:szCs w:val="69"/>
        </w:rPr>
      </w:pPr>
      <w:r>
        <w:pict w14:anchorId="1DF81F33">
          <v:shape id="_x0000_s1275" type="#_x0000_t202" style="position:absolute;left:0;text-align:left;margin-left:162pt;margin-top:34.25pt;width:109.55pt;height:87.85pt;z-index:-19856896;mso-position-horizontal-relative:page" filled="f" stroked="f">
            <v:textbox inset="0,0,0,0">
              <w:txbxContent>
                <w:p w14:paraId="1DF820C7" w14:textId="77777777" w:rsidR="003D45B2" w:rsidRDefault="003D2B09">
                  <w:pPr>
                    <w:tabs>
                      <w:tab w:val="left" w:pos="1665"/>
                    </w:tabs>
                    <w:spacing w:before="79"/>
                    <w:rPr>
                      <w:rFonts w:ascii="Century" w:eastAsia="Century" w:hAnsi="Century" w:cs="Century"/>
                      <w:sz w:val="96"/>
                      <w:szCs w:val="96"/>
                    </w:rPr>
                  </w:pPr>
                  <w:r>
                    <w:rPr>
                      <w:rFonts w:ascii="Palatino Linotype" w:eastAsia="Palatino Linotype" w:hAnsi="Palatino Linotype" w:cs="Palatino Linotype"/>
                      <w:color w:val="1A1A1A"/>
                      <w:spacing w:val="-27"/>
                      <w:w w:val="85"/>
                      <w:sz w:val="69"/>
                      <w:szCs w:val="69"/>
                    </w:rPr>
                    <w:t>t�</w:t>
                  </w:r>
                  <w:r>
                    <w:rPr>
                      <w:rFonts w:ascii="Palatino Linotype" w:eastAsia="Palatino Linotype" w:hAnsi="Palatino Linotype" w:cs="Palatino Linotype"/>
                      <w:color w:val="1A1A1A"/>
                      <w:spacing w:val="87"/>
                      <w:w w:val="85"/>
                      <w:sz w:val="69"/>
                      <w:szCs w:val="69"/>
                    </w:rPr>
                    <w:t xml:space="preserve"> </w:t>
                  </w:r>
                  <w:r>
                    <w:rPr>
                      <w:rFonts w:ascii="Palatino Linotype" w:eastAsia="Palatino Linotype" w:hAnsi="Palatino Linotype" w:cs="Palatino Linotype"/>
                      <w:color w:val="1A1A1A"/>
                      <w:spacing w:val="-27"/>
                      <w:w w:val="85"/>
                      <w:position w:val="-4"/>
                      <w:sz w:val="69"/>
                      <w:szCs w:val="69"/>
                    </w:rPr>
                    <w:t>1Il</w:t>
                  </w:r>
                  <w:r>
                    <w:rPr>
                      <w:rFonts w:ascii="Times New Roman" w:eastAsia="Times New Roman" w:hAnsi="Times New Roman" w:cs="Times New Roman"/>
                      <w:color w:val="151515"/>
                      <w:spacing w:val="-27"/>
                      <w:w w:val="85"/>
                      <w:position w:val="66"/>
                      <w:sz w:val="55"/>
                      <w:szCs w:val="55"/>
                    </w:rPr>
                    <w:t>·</w:t>
                  </w:r>
                  <w:r>
                    <w:rPr>
                      <w:rFonts w:ascii="Times New Roman" w:eastAsia="Times New Roman" w:hAnsi="Times New Roman" w:cs="Times New Roman"/>
                      <w:color w:val="151515"/>
                      <w:spacing w:val="-27"/>
                      <w:w w:val="85"/>
                      <w:position w:val="66"/>
                      <w:sz w:val="55"/>
                      <w:szCs w:val="55"/>
                    </w:rPr>
                    <w:tab/>
                  </w:r>
                  <w:r>
                    <w:rPr>
                      <w:rFonts w:ascii="Century" w:eastAsia="Century" w:hAnsi="Century" w:cs="Century"/>
                      <w:color w:val="151515"/>
                      <w:w w:val="150"/>
                      <w:position w:val="45"/>
                      <w:sz w:val="96"/>
                      <w:szCs w:val="96"/>
                    </w:rPr>
                    <w:t>i</w:t>
                  </w:r>
                </w:p>
              </w:txbxContent>
            </v:textbox>
            <w10:wrap anchorx="page"/>
          </v:shape>
        </w:pict>
      </w:r>
      <w:r w:rsidR="003D2B09">
        <w:rPr>
          <w:rFonts w:ascii="Palatino Linotype" w:eastAsia="Palatino Linotype" w:hAnsi="Palatino Linotype" w:cs="Palatino Linotype"/>
          <w:color w:val="151515"/>
          <w:spacing w:val="-458"/>
          <w:w w:val="127"/>
          <w:sz w:val="69"/>
          <w:szCs w:val="69"/>
        </w:rPr>
        <w:t>�</w:t>
      </w:r>
      <w:r w:rsidR="003D2B09">
        <w:rPr>
          <w:rFonts w:ascii="Times New Roman" w:eastAsia="Times New Roman" w:hAnsi="Times New Roman" w:cs="Times New Roman"/>
          <w:color w:val="151515"/>
          <w:w w:val="110"/>
          <w:position w:val="-42"/>
          <w:sz w:val="55"/>
          <w:szCs w:val="55"/>
        </w:rPr>
        <w:t>�</w:t>
      </w:r>
      <w:r w:rsidR="003D2B09">
        <w:rPr>
          <w:rFonts w:ascii="Times New Roman" w:eastAsia="Times New Roman" w:hAnsi="Times New Roman" w:cs="Times New Roman"/>
          <w:color w:val="151515"/>
          <w:position w:val="-42"/>
          <w:sz w:val="55"/>
          <w:szCs w:val="55"/>
        </w:rPr>
        <w:tab/>
      </w:r>
      <w:r w:rsidR="003D2B09">
        <w:rPr>
          <w:rFonts w:ascii="Palatino Linotype" w:eastAsia="Palatino Linotype" w:hAnsi="Palatino Linotype" w:cs="Palatino Linotype"/>
          <w:color w:val="151515"/>
          <w:w w:val="57"/>
          <w:sz w:val="69"/>
          <w:szCs w:val="69"/>
        </w:rPr>
        <w:t>1</w:t>
      </w:r>
      <w:proofErr w:type="gramStart"/>
      <w:r w:rsidR="003D2B09">
        <w:rPr>
          <w:rFonts w:ascii="Palatino Linotype" w:eastAsia="Palatino Linotype" w:hAnsi="Palatino Linotype" w:cs="Palatino Linotype"/>
          <w:color w:val="151515"/>
          <w:w w:val="57"/>
          <w:sz w:val="69"/>
          <w:szCs w:val="69"/>
        </w:rPr>
        <w:t>Il</w:t>
      </w:r>
      <w:r w:rsidR="003D2B09">
        <w:rPr>
          <w:rFonts w:ascii="Palatino Linotype" w:eastAsia="Palatino Linotype" w:hAnsi="Palatino Linotype" w:cs="Palatino Linotype"/>
          <w:color w:val="151515"/>
          <w:sz w:val="69"/>
          <w:szCs w:val="69"/>
        </w:rPr>
        <w:t xml:space="preserve"> </w:t>
      </w:r>
      <w:r w:rsidR="003D2B09">
        <w:rPr>
          <w:rFonts w:ascii="Palatino Linotype" w:eastAsia="Palatino Linotype" w:hAnsi="Palatino Linotype" w:cs="Palatino Linotype"/>
          <w:color w:val="151515"/>
          <w:spacing w:val="41"/>
          <w:sz w:val="69"/>
          <w:szCs w:val="69"/>
        </w:rPr>
        <w:t xml:space="preserve"> </w:t>
      </w:r>
      <w:r w:rsidR="003D2B09">
        <w:rPr>
          <w:rFonts w:ascii="Palatino Linotype" w:eastAsia="Palatino Linotype" w:hAnsi="Palatino Linotype" w:cs="Palatino Linotype"/>
          <w:color w:val="151515"/>
          <w:spacing w:val="-381"/>
          <w:w w:val="117"/>
          <w:sz w:val="69"/>
          <w:szCs w:val="69"/>
        </w:rPr>
        <w:t>�</w:t>
      </w:r>
      <w:proofErr w:type="gramEnd"/>
    </w:p>
    <w:p w14:paraId="1DF81829" w14:textId="77777777" w:rsidR="003D45B2" w:rsidRDefault="003D2B09">
      <w:pPr>
        <w:spacing w:before="250" w:line="401" w:lineRule="exact"/>
        <w:jc w:val="right"/>
        <w:rPr>
          <w:rFonts w:ascii="Times New Roman" w:eastAsia="Times New Roman" w:hAnsi="Times New Roman" w:cs="Times New Roman"/>
          <w:sz w:val="55"/>
          <w:szCs w:val="55"/>
        </w:rPr>
      </w:pPr>
      <w:r>
        <w:rPr>
          <w:rFonts w:ascii="Times New Roman" w:eastAsia="Times New Roman" w:hAnsi="Times New Roman" w:cs="Times New Roman"/>
          <w:color w:val="1A1A1A"/>
          <w:w w:val="110"/>
          <w:sz w:val="55"/>
          <w:szCs w:val="55"/>
        </w:rPr>
        <w:t>�</w:t>
      </w:r>
    </w:p>
    <w:p w14:paraId="1DF8182A" w14:textId="77777777" w:rsidR="003D45B2" w:rsidRDefault="003D2B09">
      <w:pPr>
        <w:spacing w:line="528" w:lineRule="exact"/>
        <w:ind w:left="649"/>
        <w:rPr>
          <w:rFonts w:ascii="Garamond"/>
          <w:sz w:val="48"/>
        </w:rPr>
      </w:pPr>
      <w:r>
        <w:br w:type="column"/>
      </w:r>
      <w:proofErr w:type="gramStart"/>
      <w:r>
        <w:rPr>
          <w:rFonts w:ascii="Garamond"/>
          <w:color w:val="151515"/>
          <w:w w:val="110"/>
          <w:sz w:val="48"/>
        </w:rPr>
        <w:t>this</w:t>
      </w:r>
      <w:proofErr w:type="gramEnd"/>
      <w:r>
        <w:rPr>
          <w:rFonts w:ascii="Garamond"/>
          <w:color w:val="151515"/>
          <w:spacing w:val="-8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is called Dark</w:t>
      </w:r>
      <w:r>
        <w:rPr>
          <w:rFonts w:ascii="Garamond"/>
          <w:color w:val="151515"/>
          <w:spacing w:val="-14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Virtue</w:t>
      </w:r>
    </w:p>
    <w:p w14:paraId="1DF8182B" w14:textId="77777777" w:rsidR="003D45B2" w:rsidRDefault="003D2B09">
      <w:pPr>
        <w:spacing w:line="790" w:lineRule="exact"/>
        <w:ind w:left="657" w:right="6713"/>
        <w:rPr>
          <w:rFonts w:ascii="Garamond"/>
          <w:sz w:val="48"/>
        </w:rPr>
      </w:pPr>
      <w:r>
        <w:rPr>
          <w:rFonts w:ascii="Garamond"/>
          <w:color w:val="151515"/>
          <w:w w:val="110"/>
          <w:sz w:val="48"/>
        </w:rPr>
        <w:t>Dark</w:t>
      </w:r>
      <w:r>
        <w:rPr>
          <w:rFonts w:ascii="Garamond"/>
          <w:color w:val="151515"/>
          <w:spacing w:val="-30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Virtue</w:t>
      </w:r>
      <w:r>
        <w:rPr>
          <w:rFonts w:ascii="Garamond"/>
          <w:color w:val="151515"/>
          <w:spacing w:val="-16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goes</w:t>
      </w:r>
      <w:r>
        <w:rPr>
          <w:rFonts w:ascii="Garamond"/>
          <w:color w:val="151515"/>
          <w:spacing w:val="-17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deep</w:t>
      </w:r>
      <w:r>
        <w:rPr>
          <w:rFonts w:ascii="Garamond"/>
          <w:color w:val="151515"/>
          <w:spacing w:val="-129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goes</w:t>
      </w:r>
      <w:r>
        <w:rPr>
          <w:rFonts w:ascii="Garamond"/>
          <w:color w:val="171717"/>
          <w:spacing w:val="1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far</w:t>
      </w:r>
    </w:p>
    <w:p w14:paraId="1DF8182C" w14:textId="77777777" w:rsidR="003D45B2" w:rsidRDefault="003D45B2">
      <w:pPr>
        <w:spacing w:line="790" w:lineRule="exact"/>
        <w:rPr>
          <w:rFonts w:ascii="Garamond"/>
          <w:sz w:val="48"/>
        </w:rPr>
        <w:sectPr w:rsidR="003D45B2">
          <w:type w:val="continuous"/>
          <w:pgSz w:w="18000" w:h="27000"/>
          <w:pgMar w:top="1280" w:right="620" w:bottom="280" w:left="560" w:header="720" w:footer="720" w:gutter="0"/>
          <w:cols w:num="2" w:space="720" w:equalWidth="0">
            <w:col w:w="4833" w:space="40"/>
            <w:col w:w="11947"/>
          </w:cols>
        </w:sectPr>
      </w:pPr>
    </w:p>
    <w:p w14:paraId="1DF8182D" w14:textId="77777777" w:rsidR="003D45B2" w:rsidRDefault="00000000">
      <w:pPr>
        <w:tabs>
          <w:tab w:val="left" w:pos="3549"/>
          <w:tab w:val="left" w:pos="5530"/>
        </w:tabs>
        <w:spacing w:before="193" w:line="230" w:lineRule="exact"/>
        <w:ind w:left="2859"/>
        <w:rPr>
          <w:rFonts w:ascii="Garamond"/>
          <w:sz w:val="48"/>
        </w:rPr>
      </w:pPr>
      <w:r>
        <w:pict w14:anchorId="1DF81F34">
          <v:shape id="_x0000_s1274" type="#_x0000_t202" style="position:absolute;left:0;text-align:left;margin-left:254.25pt;margin-top:23.2pt;width:7.5pt;height:6.75pt;z-index:-15534080;mso-wrap-distance-left:0;mso-wrap-distance-right:0;mso-position-horizontal-relative:page" filled="f" stroked="f">
            <v:textbox inset="0,0,0,0">
              <w:txbxContent>
                <w:p w14:paraId="1DF820C8" w14:textId="77777777" w:rsidR="003D45B2" w:rsidRDefault="003D2B09">
                  <w:pPr>
                    <w:spacing w:before="13" w:line="121" w:lineRule="exact"/>
                    <w:rPr>
                      <w:rFonts w:ascii="Times New Roman" w:hAnsi="Times New Roman"/>
                      <w:sz w:val="13"/>
                    </w:rPr>
                  </w:pPr>
                  <w:r>
                    <w:rPr>
                      <w:rFonts w:ascii="Times New Roman" w:hAnsi="Times New Roman"/>
                      <w:color w:val="202020"/>
                      <w:w w:val="329"/>
                      <w:sz w:val="13"/>
                    </w:rPr>
                    <w:t>•</w:t>
                  </w:r>
                </w:p>
              </w:txbxContent>
            </v:textbox>
            <w10:wrap type="topAndBottom" anchorx="page"/>
          </v:shape>
        </w:pict>
      </w:r>
      <w:r w:rsidR="003D2B09">
        <w:rPr>
          <w:rFonts w:ascii="Times New Roman"/>
          <w:color w:val="171717"/>
          <w:w w:val="130"/>
          <w:sz w:val="46"/>
        </w:rPr>
        <w:t>.</w:t>
      </w:r>
      <w:r w:rsidR="003D2B09">
        <w:rPr>
          <w:rFonts w:ascii="Times New Roman"/>
          <w:color w:val="171717"/>
          <w:sz w:val="46"/>
        </w:rPr>
        <w:tab/>
      </w:r>
      <w:r w:rsidR="003D2B09">
        <w:rPr>
          <w:rFonts w:ascii="Times New Roman"/>
          <w:color w:val="171717"/>
          <w:spacing w:val="-368"/>
          <w:w w:val="162"/>
          <w:sz w:val="46"/>
        </w:rPr>
        <w:t>z.</w:t>
      </w:r>
      <w:r w:rsidR="003D2B09">
        <w:rPr>
          <w:rFonts w:ascii="Times New Roman"/>
          <w:color w:val="1C1C1C"/>
          <w:w w:val="369"/>
          <w:position w:val="36"/>
          <w:sz w:val="13"/>
        </w:rPr>
        <w:t>,</w:t>
      </w:r>
      <w:r w:rsidR="003D2B09">
        <w:rPr>
          <w:rFonts w:ascii="Times New Roman"/>
          <w:color w:val="1C1C1C"/>
          <w:position w:val="36"/>
          <w:sz w:val="13"/>
        </w:rPr>
        <w:tab/>
      </w:r>
      <w:r w:rsidR="003D2B09">
        <w:rPr>
          <w:rFonts w:ascii="Garamond"/>
          <w:color w:val="1E1E1E"/>
          <w:spacing w:val="-3"/>
          <w:w w:val="112"/>
          <w:position w:val="2"/>
          <w:sz w:val="48"/>
        </w:rPr>
        <w:t>goe</w:t>
      </w:r>
      <w:r w:rsidR="003D2B09">
        <w:rPr>
          <w:rFonts w:ascii="Garamond"/>
          <w:color w:val="1E1E1E"/>
          <w:w w:val="112"/>
          <w:position w:val="2"/>
          <w:sz w:val="48"/>
        </w:rPr>
        <w:t>s</w:t>
      </w:r>
      <w:r w:rsidR="003D2B09">
        <w:rPr>
          <w:rFonts w:ascii="Garamond"/>
          <w:color w:val="1E1E1E"/>
          <w:spacing w:val="-1"/>
          <w:position w:val="2"/>
          <w:sz w:val="48"/>
        </w:rPr>
        <w:t xml:space="preserve"> </w:t>
      </w:r>
      <w:r w:rsidR="003D2B09">
        <w:rPr>
          <w:rFonts w:ascii="Garamond"/>
          <w:color w:val="1E1E1E"/>
          <w:w w:val="112"/>
          <w:position w:val="2"/>
          <w:sz w:val="48"/>
        </w:rPr>
        <w:t>the</w:t>
      </w:r>
      <w:r w:rsidR="003D2B09">
        <w:rPr>
          <w:rFonts w:ascii="Garamond"/>
          <w:color w:val="1E1E1E"/>
          <w:spacing w:val="-1"/>
          <w:position w:val="2"/>
          <w:sz w:val="48"/>
        </w:rPr>
        <w:t xml:space="preserve"> </w:t>
      </w:r>
      <w:r w:rsidR="003D2B09">
        <w:rPr>
          <w:rFonts w:ascii="Garamond"/>
          <w:color w:val="1E1E1E"/>
          <w:w w:val="110"/>
          <w:position w:val="2"/>
          <w:sz w:val="48"/>
        </w:rPr>
        <w:t>other</w:t>
      </w:r>
      <w:r w:rsidR="003D2B09">
        <w:rPr>
          <w:rFonts w:ascii="Garamond"/>
          <w:color w:val="1E1E1E"/>
          <w:spacing w:val="-15"/>
          <w:position w:val="2"/>
          <w:sz w:val="48"/>
        </w:rPr>
        <w:t xml:space="preserve"> </w:t>
      </w:r>
      <w:r w:rsidR="003D2B09">
        <w:rPr>
          <w:rFonts w:ascii="Garamond"/>
          <w:color w:val="1E1E1E"/>
          <w:spacing w:val="-19"/>
          <w:w w:val="124"/>
          <w:position w:val="2"/>
          <w:sz w:val="48"/>
        </w:rPr>
        <w:t>way</w:t>
      </w:r>
    </w:p>
    <w:p w14:paraId="1DF8182E" w14:textId="77777777" w:rsidR="003D45B2" w:rsidRDefault="003D2B09">
      <w:pPr>
        <w:tabs>
          <w:tab w:val="left" w:pos="839"/>
          <w:tab w:val="left" w:pos="2819"/>
        </w:tabs>
        <w:spacing w:before="10"/>
        <w:ind w:right="2046"/>
        <w:jc w:val="center"/>
        <w:rPr>
          <w:rFonts w:ascii="Garamond" w:eastAsia="Garamond" w:hAnsi="Garamond" w:cs="Garamond"/>
          <w:sz w:val="48"/>
          <w:szCs w:val="48"/>
        </w:rPr>
      </w:pPr>
      <w:r>
        <w:rPr>
          <w:rFonts w:ascii="Times New Roman" w:eastAsia="Times New Roman" w:hAnsi="Times New Roman" w:cs="Times New Roman"/>
          <w:color w:val="171717"/>
          <w:w w:val="105"/>
          <w:position w:val="21"/>
          <w:sz w:val="55"/>
          <w:szCs w:val="55"/>
        </w:rPr>
        <w:t>�</w:t>
      </w:r>
      <w:r>
        <w:rPr>
          <w:rFonts w:ascii="Times New Roman" w:eastAsia="Times New Roman" w:hAnsi="Times New Roman" w:cs="Times New Roman"/>
          <w:color w:val="171717"/>
          <w:w w:val="105"/>
          <w:position w:val="21"/>
          <w:sz w:val="55"/>
          <w:szCs w:val="55"/>
        </w:rPr>
        <w:tab/>
      </w:r>
      <w:r>
        <w:rPr>
          <w:rFonts w:ascii="Palatino Linotype" w:eastAsia="Palatino Linotype" w:hAnsi="Palatino Linotype" w:cs="Palatino Linotype"/>
          <w:color w:val="1D1D1D"/>
          <w:spacing w:val="-12"/>
          <w:position w:val="10"/>
          <w:sz w:val="69"/>
          <w:szCs w:val="69"/>
        </w:rPr>
        <w:t>t�</w:t>
      </w:r>
      <w:r>
        <w:rPr>
          <w:rFonts w:ascii="Palatino Linotype" w:eastAsia="Palatino Linotype" w:hAnsi="Palatino Linotype" w:cs="Palatino Linotype"/>
          <w:color w:val="1D1D1D"/>
          <w:spacing w:val="61"/>
          <w:position w:val="10"/>
          <w:sz w:val="69"/>
          <w:szCs w:val="69"/>
        </w:rPr>
        <w:t xml:space="preserve"> </w:t>
      </w:r>
      <w:proofErr w:type="gramStart"/>
      <w:r>
        <w:rPr>
          <w:rFonts w:ascii="Palatino Linotype" w:eastAsia="Palatino Linotype" w:hAnsi="Palatino Linotype" w:cs="Palatino Linotype"/>
          <w:color w:val="1D1D1D"/>
          <w:spacing w:val="-11"/>
          <w:position w:val="10"/>
          <w:sz w:val="69"/>
          <w:szCs w:val="69"/>
        </w:rPr>
        <w:t>I:J</w:t>
      </w:r>
      <w:proofErr w:type="gramEnd"/>
      <w:r>
        <w:rPr>
          <w:rFonts w:ascii="Palatino Linotype" w:eastAsia="Palatino Linotype" w:hAnsi="Palatino Linotype" w:cs="Palatino Linotype"/>
          <w:color w:val="1D1D1D"/>
          <w:spacing w:val="-11"/>
          <w:position w:val="10"/>
          <w:sz w:val="69"/>
          <w:szCs w:val="69"/>
        </w:rPr>
        <w:tab/>
      </w:r>
      <w:r>
        <w:rPr>
          <w:rFonts w:ascii="Garamond" w:eastAsia="Garamond" w:hAnsi="Garamond" w:cs="Garamond"/>
          <w:color w:val="1B1B1B"/>
          <w:w w:val="105"/>
          <w:position w:val="1"/>
          <w:sz w:val="48"/>
          <w:szCs w:val="48"/>
        </w:rPr>
        <w:t>until</w:t>
      </w:r>
      <w:r>
        <w:rPr>
          <w:rFonts w:ascii="Garamond" w:eastAsia="Garamond" w:hAnsi="Garamond" w:cs="Garamond"/>
          <w:color w:val="1B1B1B"/>
          <w:spacing w:val="33"/>
          <w:w w:val="105"/>
          <w:position w:val="1"/>
          <w:sz w:val="48"/>
          <w:szCs w:val="48"/>
        </w:rPr>
        <w:t xml:space="preserve"> </w:t>
      </w:r>
      <w:r>
        <w:rPr>
          <w:rFonts w:ascii="Garamond" w:eastAsia="Garamond" w:hAnsi="Garamond" w:cs="Garamond"/>
          <w:color w:val="1B1B1B"/>
          <w:w w:val="105"/>
          <w:position w:val="1"/>
          <w:sz w:val="48"/>
          <w:szCs w:val="48"/>
        </w:rPr>
        <w:t>it</w:t>
      </w:r>
      <w:r>
        <w:rPr>
          <w:rFonts w:ascii="Garamond" w:eastAsia="Garamond" w:hAnsi="Garamond" w:cs="Garamond"/>
          <w:color w:val="1B1B1B"/>
          <w:spacing w:val="31"/>
          <w:w w:val="105"/>
          <w:position w:val="1"/>
          <w:sz w:val="48"/>
          <w:szCs w:val="48"/>
        </w:rPr>
        <w:t xml:space="preserve"> </w:t>
      </w:r>
      <w:r>
        <w:rPr>
          <w:rFonts w:ascii="Garamond" w:eastAsia="Garamond" w:hAnsi="Garamond" w:cs="Garamond"/>
          <w:color w:val="1B1B1B"/>
          <w:w w:val="105"/>
          <w:position w:val="1"/>
          <w:sz w:val="48"/>
          <w:szCs w:val="48"/>
        </w:rPr>
        <w:t>reaches</w:t>
      </w:r>
      <w:r>
        <w:rPr>
          <w:rFonts w:ascii="Garamond" w:eastAsia="Garamond" w:hAnsi="Garamond" w:cs="Garamond"/>
          <w:color w:val="1B1B1B"/>
          <w:spacing w:val="51"/>
          <w:w w:val="105"/>
          <w:position w:val="1"/>
          <w:sz w:val="48"/>
          <w:szCs w:val="48"/>
        </w:rPr>
        <w:t xml:space="preserve"> </w:t>
      </w:r>
      <w:r>
        <w:rPr>
          <w:rFonts w:ascii="Garamond" w:eastAsia="Garamond" w:hAnsi="Garamond" w:cs="Garamond"/>
          <w:color w:val="1B1B1B"/>
          <w:w w:val="105"/>
          <w:sz w:val="48"/>
          <w:szCs w:val="48"/>
        </w:rPr>
        <w:t>perfect</w:t>
      </w:r>
      <w:r>
        <w:rPr>
          <w:rFonts w:ascii="Garamond" w:eastAsia="Garamond" w:hAnsi="Garamond" w:cs="Garamond"/>
          <w:color w:val="1B1B1B"/>
          <w:spacing w:val="33"/>
          <w:w w:val="105"/>
          <w:sz w:val="48"/>
          <w:szCs w:val="48"/>
        </w:rPr>
        <w:t xml:space="preserve"> </w:t>
      </w:r>
      <w:r>
        <w:rPr>
          <w:rFonts w:ascii="Garamond" w:eastAsia="Garamond" w:hAnsi="Garamond" w:cs="Garamond"/>
          <w:color w:val="1B1B1B"/>
          <w:w w:val="105"/>
          <w:sz w:val="48"/>
          <w:szCs w:val="48"/>
        </w:rPr>
        <w:t>harmony</w:t>
      </w:r>
    </w:p>
    <w:p w14:paraId="1DF8182F" w14:textId="77777777" w:rsidR="003D45B2" w:rsidRDefault="003D45B2">
      <w:pPr>
        <w:pStyle w:val="BodyText"/>
        <w:rPr>
          <w:rFonts w:ascii="Garamond"/>
          <w:sz w:val="20"/>
        </w:rPr>
      </w:pPr>
    </w:p>
    <w:p w14:paraId="1DF81830" w14:textId="77777777" w:rsidR="003D45B2" w:rsidRDefault="003D45B2">
      <w:pPr>
        <w:pStyle w:val="BodyText"/>
        <w:rPr>
          <w:rFonts w:ascii="Garamond"/>
          <w:sz w:val="20"/>
        </w:rPr>
      </w:pPr>
    </w:p>
    <w:p w14:paraId="1DF81831" w14:textId="77777777" w:rsidR="003D45B2" w:rsidRDefault="003D45B2">
      <w:pPr>
        <w:pStyle w:val="BodyText"/>
        <w:rPr>
          <w:rFonts w:ascii="Garamond"/>
          <w:sz w:val="20"/>
        </w:rPr>
      </w:pPr>
    </w:p>
    <w:p w14:paraId="1DF81832" w14:textId="77777777" w:rsidR="003D45B2" w:rsidRDefault="003D45B2">
      <w:pPr>
        <w:pStyle w:val="BodyText"/>
        <w:rPr>
          <w:rFonts w:ascii="Garamond"/>
          <w:sz w:val="20"/>
        </w:rPr>
      </w:pPr>
    </w:p>
    <w:p w14:paraId="1DF81833" w14:textId="77777777" w:rsidR="003D45B2" w:rsidRDefault="003D45B2">
      <w:pPr>
        <w:pStyle w:val="BodyText"/>
        <w:rPr>
          <w:rFonts w:ascii="Garamond"/>
          <w:sz w:val="20"/>
        </w:rPr>
      </w:pPr>
    </w:p>
    <w:p w14:paraId="1DF81834" w14:textId="77777777" w:rsidR="003D45B2" w:rsidRDefault="003D45B2">
      <w:pPr>
        <w:pStyle w:val="BodyText"/>
        <w:rPr>
          <w:rFonts w:ascii="Garamond"/>
          <w:sz w:val="20"/>
        </w:rPr>
      </w:pPr>
    </w:p>
    <w:p w14:paraId="1DF81835" w14:textId="77777777" w:rsidR="003D45B2" w:rsidRDefault="003D45B2">
      <w:pPr>
        <w:pStyle w:val="BodyText"/>
        <w:rPr>
          <w:rFonts w:ascii="Garamond"/>
          <w:sz w:val="20"/>
        </w:rPr>
      </w:pPr>
    </w:p>
    <w:p w14:paraId="1DF81836" w14:textId="77777777" w:rsidR="003D45B2" w:rsidRDefault="003D45B2">
      <w:pPr>
        <w:pStyle w:val="BodyText"/>
        <w:rPr>
          <w:rFonts w:ascii="Garamond"/>
          <w:sz w:val="20"/>
        </w:rPr>
      </w:pPr>
    </w:p>
    <w:p w14:paraId="1DF81837" w14:textId="77777777" w:rsidR="003D45B2" w:rsidRDefault="003D45B2">
      <w:pPr>
        <w:pStyle w:val="BodyText"/>
        <w:rPr>
          <w:rFonts w:ascii="Garamond"/>
          <w:sz w:val="20"/>
        </w:rPr>
      </w:pPr>
    </w:p>
    <w:p w14:paraId="1DF81838" w14:textId="77777777" w:rsidR="003D45B2" w:rsidRDefault="003D45B2">
      <w:pPr>
        <w:rPr>
          <w:rFonts w:ascii="Garamond"/>
          <w:sz w:val="20"/>
        </w:rPr>
        <w:sectPr w:rsidR="003D45B2">
          <w:type w:val="continuous"/>
          <w:pgSz w:w="18000" w:h="27000"/>
          <w:pgMar w:top="1280" w:right="620" w:bottom="280" w:left="560" w:header="720" w:footer="720" w:gutter="0"/>
          <w:cols w:space="720"/>
        </w:sectPr>
      </w:pPr>
    </w:p>
    <w:p w14:paraId="1DF81839" w14:textId="77777777" w:rsidR="003D45B2" w:rsidRDefault="003D45B2">
      <w:pPr>
        <w:pStyle w:val="BodyText"/>
        <w:spacing w:before="10"/>
        <w:rPr>
          <w:rFonts w:ascii="Garamond"/>
          <w:sz w:val="29"/>
        </w:rPr>
      </w:pPr>
    </w:p>
    <w:p w14:paraId="1DF8183A" w14:textId="77777777" w:rsidR="003D45B2" w:rsidRDefault="003D2B09">
      <w:pPr>
        <w:spacing w:line="115" w:lineRule="auto"/>
        <w:ind w:left="1683" w:right="-4" w:firstLine="1326"/>
        <w:rPr>
          <w:rFonts w:ascii="Garamond"/>
          <w:sz w:val="31"/>
        </w:rPr>
      </w:pPr>
      <w:r>
        <w:rPr>
          <w:rFonts w:ascii="Garamond"/>
          <w:color w:val="1D1D1D"/>
          <w:w w:val="165"/>
          <w:sz w:val="31"/>
        </w:rPr>
        <w:t>'</w:t>
      </w:r>
      <w:r>
        <w:rPr>
          <w:rFonts w:ascii="Garamond"/>
          <w:color w:val="1D1D1D"/>
          <w:spacing w:val="-125"/>
          <w:w w:val="165"/>
          <w:sz w:val="31"/>
        </w:rPr>
        <w:t xml:space="preserve"> </w:t>
      </w:r>
      <w:r>
        <w:rPr>
          <w:rFonts w:ascii="Garamond"/>
          <w:color w:val="1D1D1D"/>
          <w:w w:val="125"/>
          <w:sz w:val="31"/>
        </w:rPr>
        <w:t>WU</w:t>
      </w:r>
      <w:r>
        <w:rPr>
          <w:rFonts w:ascii="Garamond"/>
          <w:color w:val="1D1D1D"/>
          <w:spacing w:val="30"/>
          <w:w w:val="125"/>
          <w:sz w:val="31"/>
        </w:rPr>
        <w:t xml:space="preserve"> </w:t>
      </w:r>
      <w:r>
        <w:rPr>
          <w:rFonts w:ascii="Garamond"/>
          <w:color w:val="1D1D1D"/>
          <w:spacing w:val="18"/>
          <w:w w:val="125"/>
          <w:sz w:val="31"/>
        </w:rPr>
        <w:t>CH</w:t>
      </w:r>
      <w:r>
        <w:rPr>
          <w:rFonts w:ascii="Garamond"/>
          <w:color w:val="1D1D1D"/>
          <w:spacing w:val="-40"/>
          <w:sz w:val="31"/>
        </w:rPr>
        <w:t xml:space="preserve"> </w:t>
      </w:r>
    </w:p>
    <w:p w14:paraId="1DF8183B" w14:textId="77777777" w:rsidR="003D45B2" w:rsidRDefault="003D2B09">
      <w:pPr>
        <w:spacing w:before="275"/>
        <w:ind w:left="-10"/>
        <w:rPr>
          <w:rFonts w:ascii="Palatino Linotype"/>
          <w:sz w:val="34"/>
        </w:rPr>
      </w:pPr>
      <w:r>
        <w:br w:type="column"/>
      </w:r>
      <w:r>
        <w:rPr>
          <w:rFonts w:ascii="Garamond"/>
          <w:color w:val="1D1D1D"/>
          <w:spacing w:val="-1"/>
          <w:w w:val="130"/>
          <w:sz w:val="31"/>
        </w:rPr>
        <w:t>ENG</w:t>
      </w:r>
      <w:r>
        <w:rPr>
          <w:rFonts w:ascii="Garamond"/>
          <w:color w:val="1D1D1D"/>
          <w:spacing w:val="34"/>
          <w:w w:val="130"/>
          <w:sz w:val="31"/>
        </w:rPr>
        <w:t xml:space="preserve"> </w:t>
      </w:r>
      <w:r>
        <w:rPr>
          <w:rFonts w:ascii="Palatino Linotype"/>
          <w:color w:val="1D1D1D"/>
          <w:spacing w:val="-2"/>
          <w:w w:val="130"/>
          <w:sz w:val="34"/>
        </w:rPr>
        <w:t>says,</w:t>
      </w:r>
      <w:r>
        <w:rPr>
          <w:rFonts w:ascii="Palatino Linotype"/>
          <w:color w:val="1D1D1D"/>
          <w:spacing w:val="25"/>
          <w:w w:val="130"/>
          <w:sz w:val="34"/>
        </w:rPr>
        <w:t xml:space="preserve"> </w:t>
      </w:r>
      <w:r>
        <w:rPr>
          <w:rFonts w:ascii="Palatino Linotype"/>
          <w:color w:val="1D1D1D"/>
          <w:spacing w:val="-2"/>
          <w:w w:val="130"/>
          <w:sz w:val="34"/>
        </w:rPr>
        <w:t>"To</w:t>
      </w:r>
      <w:r>
        <w:rPr>
          <w:rFonts w:ascii="Palatino Linotype"/>
          <w:color w:val="1D1D1D"/>
          <w:spacing w:val="-21"/>
          <w:w w:val="130"/>
          <w:sz w:val="34"/>
        </w:rPr>
        <w:t xml:space="preserve"> </w:t>
      </w:r>
      <w:r>
        <w:rPr>
          <w:rFonts w:ascii="Palatino Linotype"/>
          <w:color w:val="1D1D1D"/>
          <w:spacing w:val="-2"/>
          <w:w w:val="130"/>
          <w:sz w:val="34"/>
        </w:rPr>
        <w:t>make</w:t>
      </w:r>
      <w:r>
        <w:rPr>
          <w:rFonts w:ascii="Palatino Linotype"/>
          <w:color w:val="1D1D1D"/>
          <w:spacing w:val="-20"/>
          <w:w w:val="130"/>
          <w:sz w:val="34"/>
        </w:rPr>
        <w:t xml:space="preserve"> </w:t>
      </w:r>
      <w:proofErr w:type="gramStart"/>
      <w:r>
        <w:rPr>
          <w:rFonts w:ascii="Palatino Linotype"/>
          <w:color w:val="1D1D1D"/>
          <w:spacing w:val="-2"/>
          <w:w w:val="130"/>
          <w:sz w:val="34"/>
        </w:rPr>
        <w:t>the</w:t>
      </w:r>
      <w:r>
        <w:rPr>
          <w:rFonts w:ascii="Palatino Linotype"/>
          <w:color w:val="1D1D1D"/>
          <w:spacing w:val="-35"/>
          <w:w w:val="130"/>
          <w:sz w:val="34"/>
        </w:rPr>
        <w:t xml:space="preserve"> </w:t>
      </w:r>
      <w:r>
        <w:rPr>
          <w:rFonts w:ascii="Palatino Linotype"/>
          <w:color w:val="1D1D1D"/>
          <w:spacing w:val="-2"/>
          <w:w w:val="130"/>
          <w:sz w:val="34"/>
        </w:rPr>
        <w:t>people</w:t>
      </w:r>
      <w:proofErr w:type="gramEnd"/>
      <w:r>
        <w:rPr>
          <w:rFonts w:ascii="Palatino Linotype"/>
          <w:color w:val="1D1D1D"/>
          <w:spacing w:val="-6"/>
          <w:w w:val="130"/>
          <w:sz w:val="34"/>
        </w:rPr>
        <w:t xml:space="preserve"> </w:t>
      </w:r>
      <w:r>
        <w:rPr>
          <w:rFonts w:ascii="Palatino Linotype"/>
          <w:color w:val="1D1D1D"/>
          <w:spacing w:val="-2"/>
          <w:w w:val="130"/>
          <w:sz w:val="34"/>
        </w:rPr>
        <w:t>more</w:t>
      </w:r>
      <w:r>
        <w:rPr>
          <w:rFonts w:ascii="Palatino Linotype"/>
          <w:color w:val="1D1D1D"/>
          <w:spacing w:val="-20"/>
          <w:w w:val="130"/>
          <w:sz w:val="34"/>
        </w:rPr>
        <w:t xml:space="preserve"> </w:t>
      </w:r>
      <w:r>
        <w:rPr>
          <w:rFonts w:ascii="Palatino Linotype"/>
          <w:color w:val="1D1D1D"/>
          <w:spacing w:val="-2"/>
          <w:w w:val="130"/>
          <w:sz w:val="34"/>
        </w:rPr>
        <w:t>natural,</w:t>
      </w:r>
      <w:r>
        <w:rPr>
          <w:rFonts w:ascii="Palatino Linotype"/>
          <w:color w:val="1D1D1D"/>
          <w:spacing w:val="-5"/>
          <w:w w:val="130"/>
          <w:sz w:val="34"/>
        </w:rPr>
        <w:t xml:space="preserve"> </w:t>
      </w:r>
      <w:r>
        <w:rPr>
          <w:rFonts w:ascii="Palatino Linotype"/>
          <w:color w:val="1D1D1D"/>
          <w:spacing w:val="-2"/>
          <w:w w:val="130"/>
          <w:sz w:val="34"/>
        </w:rPr>
        <w:t>the</w:t>
      </w:r>
      <w:r>
        <w:rPr>
          <w:rFonts w:ascii="Palatino Linotype"/>
          <w:color w:val="1D1D1D"/>
          <w:spacing w:val="-21"/>
          <w:w w:val="130"/>
          <w:sz w:val="34"/>
        </w:rPr>
        <w:t xml:space="preserve"> </w:t>
      </w:r>
      <w:r>
        <w:rPr>
          <w:rFonts w:ascii="Palatino Linotype"/>
          <w:color w:val="1D1D1D"/>
          <w:spacing w:val="-2"/>
          <w:w w:val="130"/>
          <w:sz w:val="34"/>
        </w:rPr>
        <w:t>ancient</w:t>
      </w:r>
      <w:r>
        <w:rPr>
          <w:rFonts w:ascii="Palatino Linotype"/>
          <w:color w:val="1D1D1D"/>
          <w:spacing w:val="-20"/>
          <w:w w:val="130"/>
          <w:sz w:val="34"/>
        </w:rPr>
        <w:t xml:space="preserve"> </w:t>
      </w:r>
      <w:r>
        <w:rPr>
          <w:rFonts w:ascii="Palatino Linotype"/>
          <w:color w:val="1D1D1D"/>
          <w:spacing w:val="-2"/>
          <w:w w:val="130"/>
          <w:sz w:val="34"/>
        </w:rPr>
        <w:t>sages</w:t>
      </w:r>
      <w:r>
        <w:rPr>
          <w:rFonts w:ascii="Palatino Linotype"/>
          <w:color w:val="1D1D1D"/>
          <w:spacing w:val="-35"/>
          <w:w w:val="130"/>
          <w:sz w:val="34"/>
        </w:rPr>
        <w:t xml:space="preserve"> </w:t>
      </w:r>
      <w:r>
        <w:rPr>
          <w:rFonts w:ascii="Palatino Linotype"/>
          <w:color w:val="1D1D1D"/>
          <w:spacing w:val="-2"/>
          <w:w w:val="130"/>
          <w:sz w:val="34"/>
        </w:rPr>
        <w:t>did</w:t>
      </w:r>
      <w:r>
        <w:rPr>
          <w:rFonts w:ascii="Palatino Linotype"/>
          <w:color w:val="1D1D1D"/>
          <w:spacing w:val="-37"/>
          <w:w w:val="130"/>
          <w:sz w:val="34"/>
        </w:rPr>
        <w:t xml:space="preserve"> </w:t>
      </w:r>
      <w:r>
        <w:rPr>
          <w:rFonts w:ascii="Palatino Linotype"/>
          <w:color w:val="1D1D1D"/>
          <w:spacing w:val="-2"/>
          <w:w w:val="130"/>
          <w:sz w:val="34"/>
        </w:rPr>
        <w:t>not</w:t>
      </w:r>
    </w:p>
    <w:p w14:paraId="1DF8183C" w14:textId="77777777" w:rsidR="003D45B2" w:rsidRDefault="003D45B2">
      <w:pPr>
        <w:rPr>
          <w:rFonts w:ascii="Palatino Linotype"/>
          <w:sz w:val="34"/>
        </w:rPr>
        <w:sectPr w:rsidR="003D45B2">
          <w:type w:val="continuous"/>
          <w:pgSz w:w="18000" w:h="27000"/>
          <w:pgMar w:top="1280" w:right="620" w:bottom="280" w:left="560" w:header="720" w:footer="720" w:gutter="0"/>
          <w:cols w:num="2" w:space="720" w:equalWidth="0">
            <w:col w:w="3116" w:space="40"/>
            <w:col w:w="13664"/>
          </w:cols>
        </w:sectPr>
      </w:pPr>
    </w:p>
    <w:p w14:paraId="1DF8183D" w14:textId="77777777" w:rsidR="003D45B2" w:rsidRDefault="00000000">
      <w:pPr>
        <w:spacing w:before="67" w:line="273" w:lineRule="auto"/>
        <w:ind w:left="1667" w:right="141" w:firstLine="22"/>
        <w:jc w:val="both"/>
        <w:rPr>
          <w:rFonts w:ascii="Palatino Linotype" w:hAnsi="Palatino Linotype"/>
          <w:sz w:val="34"/>
        </w:rPr>
      </w:pPr>
      <w:r>
        <w:pict w14:anchorId="1DF81F35">
          <v:group id="_x0000_s1271" style="position:absolute;left:0;text-align:left;margin-left:1.5pt;margin-top:0;width:898.55pt;height:1350pt;z-index:-19859456;mso-position-horizontal-relative:page;mso-position-vertical-relative:page" coordorigin="30" coordsize="17971,27000">
            <v:shape id="_x0000_s1273" type="#_x0000_t75" style="position:absolute;left:29;width:17971;height:27000">
              <v:imagedata r:id="rId362" o:title=""/>
            </v:shape>
            <v:shape id="_x0000_s1272" type="#_x0000_t75" style="position:absolute;left:8940;top:6690;width:240;height:120">
              <v:imagedata r:id="rId363" o:title=""/>
            </v:shape>
            <w10:wrap anchorx="page" anchory="page"/>
          </v:group>
        </w:pict>
      </w:r>
      <w:r w:rsidR="003D2B09">
        <w:rPr>
          <w:rFonts w:ascii="Palatino Linotype" w:hAnsi="Palatino Linotype"/>
          <w:color w:val="1D1D1D"/>
          <w:spacing w:val="-13"/>
          <w:w w:val="135"/>
          <w:sz w:val="34"/>
        </w:rPr>
        <w:t>try</w:t>
      </w:r>
      <w:r w:rsidR="003D2B09">
        <w:rPr>
          <w:rFonts w:ascii="Palatino Linotype" w:hAnsi="Palatino Linotype"/>
          <w:color w:val="1D1D1D"/>
          <w:spacing w:val="-50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D1D1D"/>
          <w:spacing w:val="-4"/>
          <w:w w:val="135"/>
          <w:sz w:val="34"/>
        </w:rPr>
        <w:t>to</w:t>
      </w:r>
      <w:r w:rsidR="003D2B09">
        <w:rPr>
          <w:rFonts w:ascii="Palatino Linotype" w:hAnsi="Palatino Linotype"/>
          <w:color w:val="1D1D1D"/>
          <w:spacing w:val="-33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D1D1D"/>
          <w:spacing w:val="-8"/>
          <w:w w:val="135"/>
          <w:sz w:val="34"/>
        </w:rPr>
        <w:t>make</w:t>
      </w:r>
      <w:r w:rsidR="003D2B09">
        <w:rPr>
          <w:rFonts w:ascii="Palatino Linotype" w:hAnsi="Palatino Linotype"/>
          <w:color w:val="1D1D1D"/>
          <w:spacing w:val="-33"/>
          <w:w w:val="135"/>
          <w:sz w:val="34"/>
        </w:rPr>
        <w:t xml:space="preserve"> </w:t>
      </w:r>
      <w:proofErr w:type="gramStart"/>
      <w:r w:rsidR="003D2B09">
        <w:rPr>
          <w:rFonts w:ascii="Garamond" w:hAnsi="Garamond"/>
          <w:color w:val="1D1D1D"/>
          <w:spacing w:val="-16"/>
          <w:w w:val="135"/>
          <w:sz w:val="48"/>
        </w:rPr>
        <w:t>the</w:t>
      </w:r>
      <w:r w:rsidR="003D2B09">
        <w:rPr>
          <w:rFonts w:ascii="Garamond" w:hAnsi="Garamond"/>
          <w:color w:val="1D1D1D"/>
          <w:spacing w:val="-89"/>
          <w:w w:val="135"/>
          <w:sz w:val="48"/>
        </w:rPr>
        <w:t xml:space="preserve"> </w:t>
      </w:r>
      <w:r w:rsidR="003D2B09">
        <w:rPr>
          <w:rFonts w:ascii="Palatino Linotype" w:hAnsi="Palatino Linotype"/>
          <w:color w:val="1D1D1D"/>
          <w:spacing w:val="-7"/>
          <w:w w:val="135"/>
          <w:sz w:val="34"/>
        </w:rPr>
        <w:t>people</w:t>
      </w:r>
      <w:proofErr w:type="gramEnd"/>
      <w:r w:rsidR="003D2B09">
        <w:rPr>
          <w:rFonts w:ascii="Palatino Linotype" w:hAnsi="Palatino Linotype"/>
          <w:color w:val="1D1D1D"/>
          <w:spacing w:val="-25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D1D1D"/>
          <w:spacing w:val="-8"/>
          <w:w w:val="135"/>
          <w:sz w:val="34"/>
        </w:rPr>
        <w:t>more</w:t>
      </w:r>
      <w:r w:rsidR="003D2B09">
        <w:rPr>
          <w:rFonts w:ascii="Palatino Linotype" w:hAnsi="Palatino Linotype"/>
          <w:color w:val="1D1D1D"/>
          <w:spacing w:val="-49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D1D1D"/>
          <w:spacing w:val="-16"/>
          <w:w w:val="135"/>
          <w:sz w:val="34"/>
        </w:rPr>
        <w:t>knowledgeable</w:t>
      </w:r>
      <w:r w:rsidR="003D2B09">
        <w:rPr>
          <w:rFonts w:ascii="Palatino Linotype" w:hAnsi="Palatino Linotype"/>
          <w:color w:val="1D1D1D"/>
          <w:spacing w:val="-49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D1D1D"/>
          <w:spacing w:val="-8"/>
          <w:w w:val="135"/>
          <w:sz w:val="34"/>
        </w:rPr>
        <w:t>but</w:t>
      </w:r>
      <w:r w:rsidR="003D2B09">
        <w:rPr>
          <w:rFonts w:ascii="Palatino Linotype" w:hAnsi="Palatino Linotype"/>
          <w:color w:val="1D1D1D"/>
          <w:spacing w:val="-50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D1D1D"/>
          <w:spacing w:val="-4"/>
          <w:w w:val="135"/>
          <w:sz w:val="34"/>
        </w:rPr>
        <w:t>to</w:t>
      </w:r>
      <w:r w:rsidR="003D2B09">
        <w:rPr>
          <w:rFonts w:ascii="Palatino Linotype" w:hAnsi="Palatino Linotype"/>
          <w:color w:val="1D1D1D"/>
          <w:spacing w:val="-33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D1D1D"/>
          <w:spacing w:val="-12"/>
          <w:w w:val="135"/>
          <w:sz w:val="34"/>
        </w:rPr>
        <w:t>make</w:t>
      </w:r>
      <w:r w:rsidR="003D2B09">
        <w:rPr>
          <w:rFonts w:ascii="Palatino Linotype" w:hAnsi="Palatino Linotype"/>
          <w:color w:val="1D1D1D"/>
          <w:spacing w:val="-41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D1D1D"/>
          <w:spacing w:val="-6"/>
          <w:w w:val="135"/>
          <w:sz w:val="34"/>
        </w:rPr>
        <w:t>them</w:t>
      </w:r>
      <w:r w:rsidR="003D2B09">
        <w:rPr>
          <w:rFonts w:ascii="Palatino Linotype" w:hAnsi="Palatino Linotype"/>
          <w:color w:val="1D1D1D"/>
          <w:spacing w:val="-50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D1D1D"/>
          <w:spacing w:val="-6"/>
          <w:w w:val="135"/>
          <w:sz w:val="34"/>
        </w:rPr>
        <w:t>less</w:t>
      </w:r>
      <w:r w:rsidR="003D2B09">
        <w:rPr>
          <w:rFonts w:ascii="Palatino Linotype" w:hAnsi="Palatino Linotype"/>
          <w:color w:val="1D1D1D"/>
          <w:spacing w:val="-41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D1D1D"/>
          <w:spacing w:val="-15"/>
          <w:w w:val="135"/>
          <w:sz w:val="34"/>
        </w:rPr>
        <w:t>knowledge·</w:t>
      </w:r>
      <w:r w:rsidR="003D2B09">
        <w:rPr>
          <w:rFonts w:ascii="Palatino Linotype" w:hAnsi="Palatino Linotype"/>
          <w:color w:val="1D1D1D"/>
          <w:spacing w:val="-113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D1D1D"/>
          <w:spacing w:val="-5"/>
          <w:w w:val="135"/>
          <w:sz w:val="34"/>
        </w:rPr>
        <w:t>able.</w:t>
      </w:r>
      <w:r w:rsidR="003D2B09">
        <w:rPr>
          <w:rFonts w:ascii="Palatino Linotype" w:hAnsi="Palatino Linotype"/>
          <w:color w:val="1D1D1D"/>
          <w:spacing w:val="-18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D1D1D"/>
          <w:spacing w:val="-5"/>
          <w:w w:val="135"/>
          <w:sz w:val="34"/>
        </w:rPr>
        <w:t>This</w:t>
      </w:r>
      <w:r w:rsidR="003D2B09">
        <w:rPr>
          <w:rFonts w:ascii="Palatino Linotype" w:hAnsi="Palatino Linotype"/>
          <w:color w:val="1D1D1D"/>
          <w:spacing w:val="-48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D1D1D"/>
          <w:spacing w:val="-5"/>
          <w:w w:val="135"/>
          <w:sz w:val="34"/>
        </w:rPr>
        <w:t>radical</w:t>
      </w:r>
      <w:r w:rsidR="003D2B09">
        <w:rPr>
          <w:rFonts w:ascii="Palatino Linotype" w:hAnsi="Palatino Linotype"/>
          <w:color w:val="1D1D1D"/>
          <w:spacing w:val="-24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D1D1D"/>
          <w:spacing w:val="-5"/>
          <w:w w:val="135"/>
          <w:sz w:val="34"/>
        </w:rPr>
        <w:t>doctrine</w:t>
      </w:r>
      <w:r w:rsidR="003D2B09">
        <w:rPr>
          <w:rFonts w:ascii="Palatino Linotype" w:hAnsi="Palatino Linotype"/>
          <w:color w:val="1D1D1D"/>
          <w:spacing w:val="-55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D1D1D"/>
          <w:spacing w:val="-5"/>
          <w:w w:val="135"/>
          <w:sz w:val="34"/>
        </w:rPr>
        <w:t>was</w:t>
      </w:r>
      <w:r w:rsidR="003D2B09">
        <w:rPr>
          <w:rFonts w:ascii="Palatino Linotype" w:hAnsi="Palatino Linotype"/>
          <w:color w:val="1D1D1D"/>
          <w:spacing w:val="-55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D1D1D"/>
          <w:spacing w:val="-5"/>
          <w:w w:val="135"/>
          <w:sz w:val="34"/>
        </w:rPr>
        <w:t>later</w:t>
      </w:r>
      <w:r w:rsidR="003D2B09">
        <w:rPr>
          <w:rFonts w:ascii="Palatino Linotype" w:hAnsi="Palatino Linotype"/>
          <w:color w:val="1D1D1D"/>
          <w:spacing w:val="-54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D1D1D"/>
          <w:spacing w:val="-5"/>
          <w:w w:val="135"/>
          <w:sz w:val="34"/>
        </w:rPr>
        <w:t>misused</w:t>
      </w:r>
      <w:r w:rsidR="003D2B09">
        <w:rPr>
          <w:rFonts w:ascii="Palatino Linotype" w:hAnsi="Palatino Linotype"/>
          <w:color w:val="1D1D1D"/>
          <w:spacing w:val="-70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D1D1D"/>
          <w:spacing w:val="-5"/>
          <w:w w:val="135"/>
          <w:sz w:val="34"/>
        </w:rPr>
        <w:t>by</w:t>
      </w:r>
      <w:r w:rsidR="003D2B09">
        <w:rPr>
          <w:rFonts w:ascii="Palatino Linotype" w:hAnsi="Palatino Linotype"/>
          <w:color w:val="1D1D1D"/>
          <w:spacing w:val="-41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D1D1D"/>
          <w:spacing w:val="-4"/>
          <w:w w:val="135"/>
          <w:sz w:val="34"/>
        </w:rPr>
        <w:t>the</w:t>
      </w:r>
      <w:r w:rsidR="003D2B09">
        <w:rPr>
          <w:rFonts w:ascii="Palatino Linotype" w:hAnsi="Palatino Linotype"/>
          <w:color w:val="1D1D1D"/>
          <w:spacing w:val="-39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D1D1D"/>
          <w:spacing w:val="-4"/>
          <w:w w:val="135"/>
          <w:sz w:val="34"/>
        </w:rPr>
        <w:t>First</w:t>
      </w:r>
      <w:r w:rsidR="003D2B09">
        <w:rPr>
          <w:rFonts w:ascii="Palatino Linotype" w:hAnsi="Palatino Linotype"/>
          <w:color w:val="1D1D1D"/>
          <w:spacing w:val="-40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D1D1D"/>
          <w:spacing w:val="-4"/>
          <w:w w:val="135"/>
          <w:sz w:val="34"/>
        </w:rPr>
        <w:t>Emperor</w:t>
      </w:r>
      <w:r w:rsidR="003D2B09">
        <w:rPr>
          <w:rFonts w:ascii="Palatino Linotype" w:hAnsi="Palatino Linotype"/>
          <w:color w:val="1D1D1D"/>
          <w:spacing w:val="-39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D1D1D"/>
          <w:spacing w:val="-4"/>
          <w:w w:val="140"/>
          <w:sz w:val="34"/>
        </w:rPr>
        <w:t>of</w:t>
      </w:r>
      <w:r w:rsidR="003D2B09">
        <w:rPr>
          <w:rFonts w:ascii="Palatino Linotype" w:hAnsi="Palatino Linotype"/>
          <w:color w:val="1D1D1D"/>
          <w:spacing w:val="-44"/>
          <w:w w:val="140"/>
          <w:sz w:val="34"/>
        </w:rPr>
        <w:t xml:space="preserve"> </w:t>
      </w:r>
      <w:r w:rsidR="003D2B09">
        <w:rPr>
          <w:rFonts w:ascii="Palatino Linotype" w:hAnsi="Palatino Linotype"/>
          <w:color w:val="1D1D1D"/>
          <w:spacing w:val="-4"/>
          <w:w w:val="135"/>
          <w:sz w:val="34"/>
        </w:rPr>
        <w:t>the</w:t>
      </w:r>
      <w:r w:rsidR="003D2B09">
        <w:rPr>
          <w:rFonts w:ascii="Palatino Linotype" w:hAnsi="Palatino Linotype"/>
          <w:color w:val="1D1D1D"/>
          <w:spacing w:val="-40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D1D1D"/>
          <w:spacing w:val="-4"/>
          <w:w w:val="135"/>
          <w:sz w:val="34"/>
        </w:rPr>
        <w:t>Ch'in</w:t>
      </w:r>
      <w:r w:rsidR="003D2B09">
        <w:rPr>
          <w:rFonts w:ascii="Palatino Linotype" w:hAnsi="Palatino Linotype"/>
          <w:color w:val="1D1D1D"/>
          <w:spacing w:val="-112"/>
          <w:w w:val="135"/>
          <w:sz w:val="34"/>
        </w:rPr>
        <w:t xml:space="preserve"> </w:t>
      </w:r>
      <w:r w:rsidR="003D2B09">
        <w:rPr>
          <w:rFonts w:ascii="Palatino Linotype" w:hAnsi="Palatino Linotype"/>
          <w:color w:val="1D1D1D"/>
          <w:spacing w:val="-5"/>
          <w:w w:val="130"/>
          <w:sz w:val="34"/>
        </w:rPr>
        <w:t>dynasty,</w:t>
      </w:r>
      <w:r w:rsidR="003D2B09">
        <w:rPr>
          <w:rFonts w:ascii="Palatino Linotype" w:hAnsi="Palatino Linotype"/>
          <w:color w:val="1D1D1D"/>
          <w:spacing w:val="-10"/>
          <w:w w:val="130"/>
          <w:sz w:val="34"/>
        </w:rPr>
        <w:t xml:space="preserve"> </w:t>
      </w:r>
      <w:r w:rsidR="003D2B09">
        <w:rPr>
          <w:rFonts w:ascii="Palatino Linotype" w:hAnsi="Palatino Linotype"/>
          <w:color w:val="1D1D1D"/>
          <w:spacing w:val="-5"/>
          <w:w w:val="130"/>
          <w:sz w:val="34"/>
        </w:rPr>
        <w:t>who</w:t>
      </w:r>
      <w:r w:rsidR="003D2B09">
        <w:rPr>
          <w:rFonts w:ascii="Palatino Linotype" w:hAnsi="Palatino Linotype"/>
          <w:color w:val="1D1D1D"/>
          <w:spacing w:val="-20"/>
          <w:w w:val="130"/>
          <w:sz w:val="34"/>
        </w:rPr>
        <w:t xml:space="preserve"> </w:t>
      </w:r>
      <w:r w:rsidR="003D2B09">
        <w:rPr>
          <w:rFonts w:ascii="Palatino Linotype" w:hAnsi="Palatino Linotype"/>
          <w:color w:val="1D1D1D"/>
          <w:spacing w:val="-5"/>
          <w:w w:val="130"/>
          <w:sz w:val="34"/>
        </w:rPr>
        <w:t>burned</w:t>
      </w:r>
      <w:r w:rsidR="003D2B09">
        <w:rPr>
          <w:rFonts w:ascii="Palatino Linotype" w:hAnsi="Palatino Linotype"/>
          <w:color w:val="1D1D1D"/>
          <w:spacing w:val="-21"/>
          <w:w w:val="130"/>
          <w:sz w:val="34"/>
        </w:rPr>
        <w:t xml:space="preserve"> </w:t>
      </w:r>
      <w:r w:rsidR="003D2B09">
        <w:rPr>
          <w:rFonts w:ascii="Palatino Linotype" w:hAnsi="Palatino Linotype"/>
          <w:color w:val="1D1D1D"/>
          <w:spacing w:val="-5"/>
          <w:w w:val="130"/>
          <w:sz w:val="34"/>
        </w:rPr>
        <w:t>all the</w:t>
      </w:r>
      <w:r w:rsidR="003D2B09">
        <w:rPr>
          <w:rFonts w:ascii="Palatino Linotype" w:hAnsi="Palatino Linotype"/>
          <w:color w:val="1D1D1D"/>
          <w:spacing w:val="-29"/>
          <w:w w:val="130"/>
          <w:sz w:val="34"/>
        </w:rPr>
        <w:t xml:space="preserve"> </w:t>
      </w:r>
      <w:r w:rsidR="003D2B09">
        <w:rPr>
          <w:rFonts w:ascii="Palatino Linotype" w:hAnsi="Palatino Linotype"/>
          <w:color w:val="1D1D1D"/>
          <w:spacing w:val="-5"/>
          <w:w w:val="130"/>
          <w:sz w:val="34"/>
        </w:rPr>
        <w:t>books</w:t>
      </w:r>
      <w:r w:rsidR="003D2B09">
        <w:rPr>
          <w:rFonts w:ascii="Palatino Linotype" w:hAnsi="Palatino Linotype"/>
          <w:color w:val="1D1D1D"/>
          <w:spacing w:val="-13"/>
          <w:w w:val="130"/>
          <w:sz w:val="34"/>
        </w:rPr>
        <w:t xml:space="preserve"> </w:t>
      </w:r>
      <w:r w:rsidR="003D2B09">
        <w:rPr>
          <w:rFonts w:ascii="Palatino Linotype" w:hAnsi="Palatino Linotype"/>
          <w:color w:val="1D1D1D"/>
          <w:spacing w:val="-5"/>
          <w:w w:val="130"/>
          <w:sz w:val="34"/>
        </w:rPr>
        <w:t>(in</w:t>
      </w:r>
      <w:r w:rsidR="003D2B09">
        <w:rPr>
          <w:rFonts w:ascii="Palatino Linotype" w:hAnsi="Palatino Linotype"/>
          <w:color w:val="1D1D1D"/>
          <w:spacing w:val="-22"/>
          <w:w w:val="130"/>
          <w:sz w:val="34"/>
        </w:rPr>
        <w:t xml:space="preserve"> </w:t>
      </w:r>
      <w:r w:rsidR="003D2B09">
        <w:rPr>
          <w:rFonts w:ascii="Cambria" w:hAnsi="Cambria"/>
          <w:color w:val="1D1D1D"/>
          <w:spacing w:val="-5"/>
          <w:w w:val="110"/>
          <w:sz w:val="45"/>
        </w:rPr>
        <w:t>213</w:t>
      </w:r>
      <w:r w:rsidR="003D2B09">
        <w:rPr>
          <w:rFonts w:ascii="Cambria" w:hAnsi="Cambria"/>
          <w:color w:val="1D1D1D"/>
          <w:spacing w:val="-4"/>
          <w:w w:val="110"/>
          <w:sz w:val="45"/>
        </w:rPr>
        <w:t xml:space="preserve"> </w:t>
      </w:r>
      <w:r w:rsidR="003D2B09">
        <w:rPr>
          <w:rFonts w:ascii="Cambria" w:hAnsi="Cambria"/>
          <w:color w:val="1D1D1D"/>
          <w:spacing w:val="-5"/>
          <w:w w:val="110"/>
          <w:sz w:val="45"/>
        </w:rPr>
        <w:t>BC)</w:t>
      </w:r>
      <w:r w:rsidR="003D2B09">
        <w:rPr>
          <w:rFonts w:ascii="Cambria" w:hAnsi="Cambria"/>
          <w:color w:val="1D1D1D"/>
          <w:spacing w:val="-4"/>
          <w:w w:val="110"/>
          <w:sz w:val="45"/>
        </w:rPr>
        <w:t xml:space="preserve"> </w:t>
      </w:r>
      <w:r w:rsidR="003D2B09">
        <w:rPr>
          <w:rFonts w:ascii="Palatino Linotype" w:hAnsi="Palatino Linotype"/>
          <w:color w:val="1D1D1D"/>
          <w:spacing w:val="-5"/>
          <w:w w:val="130"/>
          <w:sz w:val="34"/>
        </w:rPr>
        <w:t>to</w:t>
      </w:r>
      <w:r w:rsidR="003D2B09">
        <w:rPr>
          <w:rFonts w:ascii="Palatino Linotype" w:hAnsi="Palatino Linotype"/>
          <w:color w:val="1D1D1D"/>
          <w:spacing w:val="-6"/>
          <w:w w:val="130"/>
          <w:sz w:val="34"/>
        </w:rPr>
        <w:t xml:space="preserve"> </w:t>
      </w:r>
      <w:r w:rsidR="003D2B09">
        <w:rPr>
          <w:rFonts w:ascii="Palatino Linotype" w:hAnsi="Palatino Linotype"/>
          <w:color w:val="1D1D1D"/>
          <w:spacing w:val="-5"/>
          <w:w w:val="130"/>
          <w:sz w:val="34"/>
        </w:rPr>
        <w:t>make the</w:t>
      </w:r>
      <w:r w:rsidR="003D2B09">
        <w:rPr>
          <w:rFonts w:ascii="Palatino Linotype" w:hAnsi="Palatino Linotype"/>
          <w:color w:val="1D1D1D"/>
          <w:spacing w:val="-6"/>
          <w:w w:val="130"/>
          <w:sz w:val="34"/>
        </w:rPr>
        <w:t xml:space="preserve"> </w:t>
      </w:r>
      <w:r w:rsidR="003D2B09">
        <w:rPr>
          <w:rFonts w:ascii="Palatino Linotype" w:hAnsi="Palatino Linotype"/>
          <w:color w:val="1D1D1D"/>
          <w:spacing w:val="-5"/>
          <w:w w:val="130"/>
          <w:sz w:val="34"/>
        </w:rPr>
        <w:t>people ignorant."</w:t>
      </w:r>
    </w:p>
    <w:p w14:paraId="1DF8183E" w14:textId="77777777" w:rsidR="003D45B2" w:rsidRDefault="003D2B09">
      <w:pPr>
        <w:spacing w:before="348" w:line="297" w:lineRule="auto"/>
        <w:ind w:left="1689" w:right="115"/>
        <w:jc w:val="both"/>
        <w:rPr>
          <w:rFonts w:ascii="Palatino Linotype"/>
          <w:sz w:val="34"/>
        </w:rPr>
      </w:pPr>
      <w:r>
        <w:rPr>
          <w:rFonts w:ascii="Garamond"/>
          <w:color w:val="1D1D1D"/>
          <w:w w:val="130"/>
          <w:sz w:val="31"/>
        </w:rPr>
        <w:t>CH</w:t>
      </w:r>
      <w:r>
        <w:rPr>
          <w:rFonts w:ascii="Garamond"/>
          <w:color w:val="1D1D1D"/>
          <w:spacing w:val="-64"/>
          <w:w w:val="130"/>
          <w:sz w:val="31"/>
        </w:rPr>
        <w:t xml:space="preserve"> </w:t>
      </w:r>
      <w:r>
        <w:rPr>
          <w:rFonts w:ascii="Garamond"/>
          <w:color w:val="1D1D1D"/>
          <w:spacing w:val="-1"/>
          <w:w w:val="130"/>
          <w:sz w:val="31"/>
        </w:rPr>
        <w:t>UANG-TZU</w:t>
      </w:r>
      <w:r>
        <w:rPr>
          <w:rFonts w:ascii="Garamond"/>
          <w:color w:val="1D1D1D"/>
          <w:spacing w:val="19"/>
          <w:w w:val="130"/>
          <w:sz w:val="31"/>
        </w:rPr>
        <w:t xml:space="preserve"> </w:t>
      </w:r>
      <w:r>
        <w:rPr>
          <w:rFonts w:ascii="Palatino Linotype"/>
          <w:color w:val="1D1D1D"/>
          <w:spacing w:val="-1"/>
          <w:w w:val="130"/>
          <w:sz w:val="34"/>
        </w:rPr>
        <w:t>says,</w:t>
      </w:r>
      <w:r>
        <w:rPr>
          <w:rFonts w:ascii="Palatino Linotype"/>
          <w:color w:val="1D1D1D"/>
          <w:spacing w:val="10"/>
          <w:w w:val="130"/>
          <w:sz w:val="34"/>
        </w:rPr>
        <w:t xml:space="preserve"> </w:t>
      </w:r>
      <w:r>
        <w:rPr>
          <w:rFonts w:ascii="Palatino Linotype"/>
          <w:color w:val="1D1D1D"/>
          <w:spacing w:val="-1"/>
          <w:w w:val="130"/>
          <w:sz w:val="34"/>
        </w:rPr>
        <w:t>"When</w:t>
      </w:r>
      <w:r>
        <w:rPr>
          <w:rFonts w:ascii="Palatino Linotype"/>
          <w:color w:val="1D1D1D"/>
          <w:spacing w:val="-36"/>
          <w:w w:val="130"/>
          <w:sz w:val="34"/>
        </w:rPr>
        <w:t xml:space="preserve"> </w:t>
      </w:r>
      <w:r>
        <w:rPr>
          <w:rFonts w:ascii="Palatino Linotype"/>
          <w:color w:val="1D1D1D"/>
          <w:spacing w:val="-1"/>
          <w:w w:val="130"/>
          <w:sz w:val="34"/>
        </w:rPr>
        <w:t>the</w:t>
      </w:r>
      <w:r>
        <w:rPr>
          <w:rFonts w:ascii="Palatino Linotype"/>
          <w:color w:val="1D1D1D"/>
          <w:spacing w:val="-50"/>
          <w:w w:val="130"/>
          <w:sz w:val="34"/>
        </w:rPr>
        <w:t xml:space="preserve"> </w:t>
      </w:r>
      <w:r>
        <w:rPr>
          <w:rFonts w:ascii="Palatino Linotype"/>
          <w:color w:val="1D1D1D"/>
          <w:spacing w:val="-1"/>
          <w:w w:val="130"/>
          <w:sz w:val="34"/>
        </w:rPr>
        <w:t>knowledge</w:t>
      </w:r>
      <w:r>
        <w:rPr>
          <w:rFonts w:ascii="Palatino Linotype"/>
          <w:color w:val="1D1D1D"/>
          <w:spacing w:val="-29"/>
          <w:w w:val="130"/>
          <w:sz w:val="34"/>
        </w:rPr>
        <w:t xml:space="preserve"> </w:t>
      </w:r>
      <w:r>
        <w:rPr>
          <w:rFonts w:ascii="Palatino Linotype"/>
          <w:color w:val="1D1D1D"/>
          <w:spacing w:val="-1"/>
          <w:w w:val="130"/>
          <w:sz w:val="34"/>
        </w:rPr>
        <w:t>of</w:t>
      </w:r>
      <w:r>
        <w:rPr>
          <w:rFonts w:ascii="Palatino Linotype"/>
          <w:color w:val="1D1D1D"/>
          <w:spacing w:val="-61"/>
          <w:w w:val="130"/>
          <w:sz w:val="34"/>
        </w:rPr>
        <w:t xml:space="preserve"> </w:t>
      </w:r>
      <w:r>
        <w:rPr>
          <w:rFonts w:ascii="Palatino Linotype"/>
          <w:color w:val="1D1D1D"/>
          <w:spacing w:val="-1"/>
          <w:w w:val="130"/>
          <w:sz w:val="34"/>
        </w:rPr>
        <w:t>bows</w:t>
      </w:r>
      <w:r>
        <w:rPr>
          <w:rFonts w:ascii="Palatino Linotype"/>
          <w:color w:val="1D1D1D"/>
          <w:spacing w:val="-28"/>
          <w:w w:val="130"/>
          <w:sz w:val="34"/>
        </w:rPr>
        <w:t xml:space="preserve"> </w:t>
      </w:r>
      <w:r>
        <w:rPr>
          <w:rFonts w:ascii="Palatino Linotype"/>
          <w:color w:val="1D1D1D"/>
          <w:spacing w:val="-1"/>
          <w:w w:val="130"/>
          <w:sz w:val="34"/>
        </w:rPr>
        <w:t>and</w:t>
      </w:r>
      <w:r>
        <w:rPr>
          <w:rFonts w:ascii="Palatino Linotype"/>
          <w:color w:val="1D1D1D"/>
          <w:spacing w:val="-43"/>
          <w:w w:val="130"/>
          <w:sz w:val="34"/>
        </w:rPr>
        <w:t xml:space="preserve"> </w:t>
      </w:r>
      <w:r>
        <w:rPr>
          <w:rFonts w:ascii="Palatino Linotype"/>
          <w:color w:val="1D1D1D"/>
          <w:spacing w:val="-1"/>
          <w:w w:val="130"/>
          <w:sz w:val="34"/>
        </w:rPr>
        <w:t>arrows</w:t>
      </w:r>
      <w:r>
        <w:rPr>
          <w:rFonts w:ascii="Palatino Linotype"/>
          <w:color w:val="1D1D1D"/>
          <w:spacing w:val="-21"/>
          <w:w w:val="130"/>
          <w:sz w:val="34"/>
        </w:rPr>
        <w:t xml:space="preserve"> </w:t>
      </w:r>
      <w:r>
        <w:rPr>
          <w:rFonts w:ascii="Palatino Linotype"/>
          <w:color w:val="1D1D1D"/>
          <w:spacing w:val="-1"/>
          <w:w w:val="130"/>
          <w:sz w:val="34"/>
        </w:rPr>
        <w:t>arose,</w:t>
      </w:r>
      <w:r>
        <w:rPr>
          <w:rFonts w:ascii="Palatino Linotype"/>
          <w:color w:val="1D1D1D"/>
          <w:spacing w:val="-20"/>
          <w:w w:val="130"/>
          <w:sz w:val="34"/>
        </w:rPr>
        <w:t xml:space="preserve"> </w:t>
      </w:r>
      <w:r>
        <w:rPr>
          <w:rFonts w:ascii="Palatino Linotype"/>
          <w:color w:val="1D1D1D"/>
          <w:w w:val="130"/>
          <w:position w:val="1"/>
          <w:sz w:val="34"/>
        </w:rPr>
        <w:t>the</w:t>
      </w:r>
      <w:r>
        <w:rPr>
          <w:rFonts w:ascii="Palatino Linotype"/>
          <w:color w:val="1D1D1D"/>
          <w:spacing w:val="-35"/>
          <w:w w:val="130"/>
          <w:position w:val="1"/>
          <w:sz w:val="34"/>
        </w:rPr>
        <w:t xml:space="preserve"> </w:t>
      </w:r>
      <w:r>
        <w:rPr>
          <w:rFonts w:ascii="Palatino Linotype"/>
          <w:color w:val="1D1D1D"/>
          <w:w w:val="130"/>
          <w:position w:val="1"/>
          <w:sz w:val="34"/>
        </w:rPr>
        <w:t>birds</w:t>
      </w:r>
      <w:r>
        <w:rPr>
          <w:rFonts w:ascii="Palatino Linotype"/>
          <w:color w:val="1D1D1D"/>
          <w:spacing w:val="-108"/>
          <w:w w:val="130"/>
          <w:position w:val="1"/>
          <w:sz w:val="34"/>
        </w:rPr>
        <w:t xml:space="preserve"> </w:t>
      </w:r>
      <w:r>
        <w:rPr>
          <w:rFonts w:ascii="Palatino Linotype"/>
          <w:color w:val="1D1D1D"/>
          <w:spacing w:val="-8"/>
          <w:w w:val="135"/>
          <w:sz w:val="34"/>
        </w:rPr>
        <w:t>above</w:t>
      </w:r>
      <w:r>
        <w:rPr>
          <w:rFonts w:ascii="Palatino Linotype"/>
          <w:color w:val="1D1D1D"/>
          <w:spacing w:val="-55"/>
          <w:w w:val="135"/>
          <w:sz w:val="34"/>
        </w:rPr>
        <w:t xml:space="preserve"> </w:t>
      </w:r>
      <w:r>
        <w:rPr>
          <w:rFonts w:ascii="Palatino Linotype"/>
          <w:color w:val="1D1D1D"/>
          <w:spacing w:val="-8"/>
          <w:w w:val="135"/>
          <w:sz w:val="34"/>
        </w:rPr>
        <w:t>were</w:t>
      </w:r>
      <w:r>
        <w:rPr>
          <w:rFonts w:ascii="Palatino Linotype"/>
          <w:color w:val="1D1D1D"/>
          <w:spacing w:val="-40"/>
          <w:w w:val="135"/>
          <w:sz w:val="34"/>
        </w:rPr>
        <w:t xml:space="preserve"> </w:t>
      </w:r>
      <w:r>
        <w:rPr>
          <w:rFonts w:ascii="Palatino Linotype"/>
          <w:color w:val="1D1D1D"/>
          <w:spacing w:val="-8"/>
          <w:w w:val="135"/>
          <w:sz w:val="34"/>
        </w:rPr>
        <w:t>troubled.</w:t>
      </w:r>
      <w:r>
        <w:rPr>
          <w:rFonts w:ascii="Palatino Linotype"/>
          <w:color w:val="1D1D1D"/>
          <w:spacing w:val="-39"/>
          <w:w w:val="135"/>
          <w:sz w:val="34"/>
        </w:rPr>
        <w:t xml:space="preserve"> </w:t>
      </w:r>
      <w:r>
        <w:rPr>
          <w:rFonts w:ascii="Palatino Linotype"/>
          <w:color w:val="1D1D1D"/>
          <w:spacing w:val="-8"/>
          <w:w w:val="135"/>
          <w:sz w:val="34"/>
        </w:rPr>
        <w:t>When</w:t>
      </w:r>
      <w:r>
        <w:rPr>
          <w:rFonts w:ascii="Palatino Linotype"/>
          <w:color w:val="1D1D1D"/>
          <w:spacing w:val="-41"/>
          <w:w w:val="135"/>
          <w:sz w:val="34"/>
        </w:rPr>
        <w:t xml:space="preserve"> </w:t>
      </w:r>
      <w:r>
        <w:rPr>
          <w:rFonts w:ascii="Palatino Linotype"/>
          <w:color w:val="1D1D1D"/>
          <w:spacing w:val="-8"/>
          <w:w w:val="135"/>
          <w:sz w:val="34"/>
        </w:rPr>
        <w:t>the</w:t>
      </w:r>
      <w:r>
        <w:rPr>
          <w:rFonts w:ascii="Palatino Linotype"/>
          <w:color w:val="1D1D1D"/>
          <w:spacing w:val="-40"/>
          <w:w w:val="135"/>
          <w:sz w:val="34"/>
        </w:rPr>
        <w:t xml:space="preserve"> </w:t>
      </w:r>
      <w:r>
        <w:rPr>
          <w:rFonts w:ascii="Palatino Linotype"/>
          <w:color w:val="1D1D1D"/>
          <w:spacing w:val="-8"/>
          <w:w w:val="135"/>
          <w:sz w:val="34"/>
        </w:rPr>
        <w:t>knowledge</w:t>
      </w:r>
      <w:r>
        <w:rPr>
          <w:rFonts w:ascii="Palatino Linotype"/>
          <w:color w:val="1D1D1D"/>
          <w:spacing w:val="-24"/>
          <w:w w:val="135"/>
          <w:sz w:val="34"/>
        </w:rPr>
        <w:t xml:space="preserve"> </w:t>
      </w:r>
      <w:r>
        <w:rPr>
          <w:rFonts w:ascii="Palatino Linotype"/>
          <w:color w:val="1D1D1D"/>
          <w:spacing w:val="-8"/>
          <w:w w:val="135"/>
          <w:sz w:val="34"/>
        </w:rPr>
        <w:t>of</w:t>
      </w:r>
      <w:r>
        <w:rPr>
          <w:rFonts w:ascii="Palatino Linotype"/>
          <w:color w:val="1D1D1D"/>
          <w:spacing w:val="-55"/>
          <w:w w:val="135"/>
          <w:sz w:val="34"/>
        </w:rPr>
        <w:t xml:space="preserve"> </w:t>
      </w:r>
      <w:r>
        <w:rPr>
          <w:rFonts w:ascii="Palatino Linotype"/>
          <w:color w:val="1D1D1D"/>
          <w:spacing w:val="-8"/>
          <w:w w:val="135"/>
          <w:sz w:val="34"/>
        </w:rPr>
        <w:t>hooks</w:t>
      </w:r>
      <w:r>
        <w:rPr>
          <w:rFonts w:ascii="Palatino Linotype"/>
          <w:color w:val="1D1D1D"/>
          <w:spacing w:val="-30"/>
          <w:w w:val="135"/>
          <w:sz w:val="34"/>
        </w:rPr>
        <w:t xml:space="preserve"> </w:t>
      </w:r>
      <w:r>
        <w:rPr>
          <w:rFonts w:ascii="Palatino Linotype"/>
          <w:color w:val="1D1D1D"/>
          <w:spacing w:val="-7"/>
          <w:w w:val="135"/>
          <w:sz w:val="34"/>
        </w:rPr>
        <w:t>and</w:t>
      </w:r>
      <w:r>
        <w:rPr>
          <w:rFonts w:ascii="Palatino Linotype"/>
          <w:color w:val="1D1D1D"/>
          <w:spacing w:val="-31"/>
          <w:w w:val="135"/>
          <w:sz w:val="34"/>
        </w:rPr>
        <w:t xml:space="preserve"> </w:t>
      </w:r>
      <w:r>
        <w:rPr>
          <w:rFonts w:ascii="Palatino Linotype"/>
          <w:color w:val="1D1D1D"/>
          <w:spacing w:val="-7"/>
          <w:w w:val="135"/>
          <w:sz w:val="34"/>
        </w:rPr>
        <w:t>nets</w:t>
      </w:r>
      <w:r>
        <w:rPr>
          <w:rFonts w:ascii="Palatino Linotype"/>
          <w:color w:val="1D1D1D"/>
          <w:spacing w:val="-40"/>
          <w:w w:val="135"/>
          <w:sz w:val="34"/>
        </w:rPr>
        <w:t xml:space="preserve"> </w:t>
      </w:r>
      <w:r>
        <w:rPr>
          <w:rFonts w:ascii="Palatino Linotype"/>
          <w:color w:val="1D1D1D"/>
          <w:spacing w:val="-7"/>
          <w:w w:val="135"/>
          <w:position w:val="1"/>
          <w:sz w:val="34"/>
        </w:rPr>
        <w:t>proliferated,</w:t>
      </w:r>
      <w:r>
        <w:rPr>
          <w:rFonts w:ascii="Palatino Linotype"/>
          <w:color w:val="1D1D1D"/>
          <w:spacing w:val="-9"/>
          <w:w w:val="135"/>
          <w:position w:val="1"/>
          <w:sz w:val="34"/>
        </w:rPr>
        <w:t xml:space="preserve"> </w:t>
      </w:r>
      <w:r>
        <w:rPr>
          <w:rFonts w:ascii="Palatino Linotype"/>
          <w:color w:val="1D1D1D"/>
          <w:spacing w:val="-7"/>
          <w:w w:val="135"/>
          <w:position w:val="1"/>
          <w:sz w:val="34"/>
        </w:rPr>
        <w:t>the</w:t>
      </w:r>
      <w:r>
        <w:rPr>
          <w:rFonts w:ascii="Palatino Linotype"/>
          <w:color w:val="1D1D1D"/>
          <w:spacing w:val="-112"/>
          <w:w w:val="135"/>
          <w:position w:val="1"/>
          <w:sz w:val="34"/>
        </w:rPr>
        <w:t xml:space="preserve"> </w:t>
      </w:r>
      <w:r>
        <w:rPr>
          <w:rFonts w:ascii="Palatino Linotype"/>
          <w:color w:val="1D1D1D"/>
          <w:spacing w:val="-9"/>
          <w:w w:val="135"/>
          <w:sz w:val="34"/>
        </w:rPr>
        <w:t>fish</w:t>
      </w:r>
      <w:r>
        <w:rPr>
          <w:rFonts w:ascii="Palatino Linotype"/>
          <w:color w:val="1D1D1D"/>
          <w:spacing w:val="-57"/>
          <w:w w:val="135"/>
          <w:sz w:val="34"/>
        </w:rPr>
        <w:t xml:space="preserve"> </w:t>
      </w:r>
      <w:r>
        <w:rPr>
          <w:rFonts w:ascii="Palatino Linotype"/>
          <w:color w:val="1D1D1D"/>
          <w:spacing w:val="-10"/>
          <w:w w:val="135"/>
          <w:sz w:val="34"/>
        </w:rPr>
        <w:t>below</w:t>
      </w:r>
      <w:r>
        <w:rPr>
          <w:rFonts w:ascii="Palatino Linotype"/>
          <w:color w:val="1D1D1D"/>
          <w:spacing w:val="-66"/>
          <w:w w:val="135"/>
          <w:sz w:val="34"/>
        </w:rPr>
        <w:t xml:space="preserve"> </w:t>
      </w:r>
      <w:r>
        <w:rPr>
          <w:rFonts w:ascii="Palatino Linotype"/>
          <w:color w:val="1D1D1D"/>
          <w:spacing w:val="-12"/>
          <w:w w:val="135"/>
          <w:sz w:val="34"/>
        </w:rPr>
        <w:t>were</w:t>
      </w:r>
      <w:r>
        <w:rPr>
          <w:rFonts w:ascii="Palatino Linotype"/>
          <w:color w:val="1D1D1D"/>
          <w:spacing w:val="-34"/>
          <w:w w:val="135"/>
          <w:sz w:val="34"/>
        </w:rPr>
        <w:t xml:space="preserve"> </w:t>
      </w:r>
      <w:r>
        <w:rPr>
          <w:rFonts w:ascii="Palatino Linotype"/>
          <w:color w:val="1D1D1D"/>
          <w:spacing w:val="-11"/>
          <w:w w:val="135"/>
          <w:sz w:val="34"/>
        </w:rPr>
        <w:t>disturbed.</w:t>
      </w:r>
      <w:r>
        <w:rPr>
          <w:rFonts w:ascii="Palatino Linotype"/>
          <w:color w:val="1D1D1D"/>
          <w:spacing w:val="-50"/>
          <w:w w:val="135"/>
          <w:sz w:val="34"/>
        </w:rPr>
        <w:t xml:space="preserve"> </w:t>
      </w:r>
      <w:r>
        <w:rPr>
          <w:rFonts w:ascii="Palatino Linotype"/>
          <w:color w:val="1D1D1D"/>
          <w:spacing w:val="-6"/>
          <w:w w:val="135"/>
          <w:sz w:val="34"/>
        </w:rPr>
        <w:t>When</w:t>
      </w:r>
      <w:r>
        <w:rPr>
          <w:rFonts w:ascii="Palatino Linotype"/>
          <w:color w:val="1D1D1D"/>
          <w:spacing w:val="-52"/>
          <w:w w:val="135"/>
          <w:sz w:val="34"/>
        </w:rPr>
        <w:t xml:space="preserve"> </w:t>
      </w:r>
      <w:r>
        <w:rPr>
          <w:rFonts w:ascii="Palatino Linotype"/>
          <w:color w:val="1D1D1D"/>
          <w:spacing w:val="-13"/>
          <w:w w:val="135"/>
          <w:sz w:val="34"/>
        </w:rPr>
        <w:t>the</w:t>
      </w:r>
      <w:r>
        <w:rPr>
          <w:rFonts w:ascii="Palatino Linotype"/>
          <w:color w:val="1D1D1D"/>
          <w:spacing w:val="-50"/>
          <w:w w:val="135"/>
          <w:sz w:val="34"/>
        </w:rPr>
        <w:t xml:space="preserve"> </w:t>
      </w:r>
      <w:r>
        <w:rPr>
          <w:rFonts w:ascii="Palatino Linotype"/>
          <w:color w:val="1D1D1D"/>
          <w:spacing w:val="-16"/>
          <w:w w:val="135"/>
          <w:sz w:val="34"/>
        </w:rPr>
        <w:t>knowledge</w:t>
      </w:r>
      <w:r>
        <w:rPr>
          <w:rFonts w:ascii="Palatino Linotype"/>
          <w:color w:val="1D1D1D"/>
          <w:spacing w:val="-40"/>
          <w:w w:val="135"/>
          <w:sz w:val="34"/>
        </w:rPr>
        <w:t xml:space="preserve"> </w:t>
      </w:r>
      <w:r>
        <w:rPr>
          <w:rFonts w:ascii="Palatino Linotype"/>
          <w:color w:val="1D1D1D"/>
          <w:spacing w:val="-17"/>
          <w:w w:val="135"/>
          <w:sz w:val="34"/>
        </w:rPr>
        <w:t>of</w:t>
      </w:r>
      <w:r>
        <w:rPr>
          <w:rFonts w:ascii="Palatino Linotype"/>
          <w:color w:val="1D1D1D"/>
          <w:spacing w:val="-25"/>
          <w:w w:val="135"/>
          <w:sz w:val="34"/>
        </w:rPr>
        <w:t xml:space="preserve"> </w:t>
      </w:r>
      <w:r>
        <w:rPr>
          <w:rFonts w:ascii="Palatino Linotype"/>
          <w:color w:val="1D1D1D"/>
          <w:spacing w:val="-7"/>
          <w:w w:val="135"/>
          <w:sz w:val="34"/>
        </w:rPr>
        <w:t>snares</w:t>
      </w:r>
      <w:r>
        <w:rPr>
          <w:rFonts w:ascii="Palatino Linotype"/>
          <w:color w:val="1D1D1D"/>
          <w:spacing w:val="-50"/>
          <w:w w:val="135"/>
          <w:sz w:val="34"/>
        </w:rPr>
        <w:t xml:space="preserve"> </w:t>
      </w:r>
      <w:r>
        <w:rPr>
          <w:rFonts w:ascii="Palatino Linotype"/>
          <w:color w:val="1D1D1D"/>
          <w:spacing w:val="-3"/>
          <w:w w:val="135"/>
          <w:sz w:val="34"/>
        </w:rPr>
        <w:t>and</w:t>
      </w:r>
      <w:r>
        <w:rPr>
          <w:rFonts w:ascii="Palatino Linotype"/>
          <w:color w:val="1D1D1D"/>
          <w:spacing w:val="-50"/>
          <w:w w:val="135"/>
          <w:sz w:val="34"/>
        </w:rPr>
        <w:t xml:space="preserve"> </w:t>
      </w:r>
      <w:r>
        <w:rPr>
          <w:rFonts w:ascii="Palatino Linotype"/>
          <w:color w:val="1D1D1D"/>
          <w:spacing w:val="-7"/>
          <w:w w:val="135"/>
          <w:sz w:val="34"/>
        </w:rPr>
        <w:t>traps</w:t>
      </w:r>
      <w:r>
        <w:rPr>
          <w:rFonts w:ascii="Palatino Linotype"/>
          <w:color w:val="1D1D1D"/>
          <w:spacing w:val="-50"/>
          <w:w w:val="135"/>
          <w:sz w:val="34"/>
        </w:rPr>
        <w:t xml:space="preserve"> </w:t>
      </w:r>
      <w:r>
        <w:rPr>
          <w:rFonts w:ascii="Palatino Linotype"/>
          <w:color w:val="1D1D1D"/>
          <w:spacing w:val="-8"/>
          <w:w w:val="135"/>
          <w:sz w:val="34"/>
        </w:rPr>
        <w:t>spread,</w:t>
      </w:r>
      <w:r>
        <w:rPr>
          <w:rFonts w:ascii="Palatino Linotype"/>
          <w:color w:val="1D1D1D"/>
          <w:spacing w:val="-18"/>
          <w:w w:val="135"/>
          <w:sz w:val="34"/>
        </w:rPr>
        <w:t xml:space="preserve"> </w:t>
      </w:r>
      <w:r>
        <w:rPr>
          <w:rFonts w:ascii="Palatino Linotype"/>
          <w:color w:val="1D1D1D"/>
          <w:spacing w:val="-34"/>
          <w:w w:val="135"/>
          <w:position w:val="1"/>
          <w:sz w:val="34"/>
        </w:rPr>
        <w:t>the</w:t>
      </w:r>
      <w:r>
        <w:rPr>
          <w:rFonts w:ascii="Palatino Linotype"/>
          <w:color w:val="1D1D1D"/>
          <w:spacing w:val="-33"/>
          <w:w w:val="135"/>
          <w:position w:val="1"/>
          <w:sz w:val="34"/>
        </w:rPr>
        <w:t xml:space="preserve"> </w:t>
      </w:r>
      <w:r>
        <w:rPr>
          <w:rFonts w:ascii="Palatino Linotype"/>
          <w:color w:val="1D1D1D"/>
          <w:spacing w:val="-7"/>
          <w:w w:val="135"/>
          <w:sz w:val="34"/>
        </w:rPr>
        <w:t>creatures</w:t>
      </w:r>
      <w:r>
        <w:rPr>
          <w:rFonts w:ascii="Palatino Linotype"/>
          <w:color w:val="1D1D1D"/>
          <w:spacing w:val="-29"/>
          <w:w w:val="135"/>
          <w:sz w:val="34"/>
        </w:rPr>
        <w:t xml:space="preserve"> </w:t>
      </w:r>
      <w:r>
        <w:rPr>
          <w:rFonts w:ascii="Palatino Linotype"/>
          <w:color w:val="1D1D1D"/>
          <w:spacing w:val="-7"/>
          <w:w w:val="135"/>
          <w:sz w:val="34"/>
        </w:rPr>
        <w:t>of</w:t>
      </w:r>
      <w:r>
        <w:rPr>
          <w:rFonts w:ascii="Palatino Linotype"/>
          <w:color w:val="1D1D1D"/>
          <w:spacing w:val="-30"/>
          <w:w w:val="135"/>
          <w:sz w:val="34"/>
        </w:rPr>
        <w:t xml:space="preserve"> </w:t>
      </w:r>
      <w:r>
        <w:rPr>
          <w:rFonts w:ascii="Palatino Linotype"/>
          <w:color w:val="1D1D1D"/>
          <w:spacing w:val="-7"/>
          <w:w w:val="135"/>
          <w:sz w:val="34"/>
        </w:rPr>
        <w:t>the</w:t>
      </w:r>
      <w:r>
        <w:rPr>
          <w:rFonts w:ascii="Palatino Linotype"/>
          <w:color w:val="1D1D1D"/>
          <w:spacing w:val="-39"/>
          <w:w w:val="135"/>
          <w:sz w:val="34"/>
        </w:rPr>
        <w:t xml:space="preserve"> </w:t>
      </w:r>
      <w:r>
        <w:rPr>
          <w:rFonts w:ascii="Palatino Linotype"/>
          <w:color w:val="1D1D1D"/>
          <w:spacing w:val="-7"/>
          <w:w w:val="135"/>
          <w:sz w:val="34"/>
        </w:rPr>
        <w:t>wild</w:t>
      </w:r>
      <w:r>
        <w:rPr>
          <w:rFonts w:ascii="Palatino Linotype"/>
          <w:color w:val="1D1D1D"/>
          <w:spacing w:val="-55"/>
          <w:w w:val="135"/>
          <w:sz w:val="34"/>
        </w:rPr>
        <w:t xml:space="preserve"> </w:t>
      </w:r>
      <w:r>
        <w:rPr>
          <w:rFonts w:ascii="Palatino Linotype"/>
          <w:color w:val="1D1D1D"/>
          <w:spacing w:val="-7"/>
          <w:w w:val="135"/>
          <w:sz w:val="34"/>
        </w:rPr>
        <w:t>were</w:t>
      </w:r>
      <w:r>
        <w:rPr>
          <w:rFonts w:ascii="Palatino Linotype"/>
          <w:color w:val="1D1D1D"/>
          <w:spacing w:val="-54"/>
          <w:w w:val="135"/>
          <w:sz w:val="34"/>
        </w:rPr>
        <w:t xml:space="preserve"> </w:t>
      </w:r>
      <w:r>
        <w:rPr>
          <w:rFonts w:ascii="Palatino Linotype"/>
          <w:color w:val="1D1D1D"/>
          <w:spacing w:val="-7"/>
          <w:w w:val="135"/>
          <w:sz w:val="34"/>
        </w:rPr>
        <w:t>bewildered.</w:t>
      </w:r>
      <w:r>
        <w:rPr>
          <w:rFonts w:ascii="Palatino Linotype"/>
          <w:color w:val="1D1D1D"/>
          <w:spacing w:val="-24"/>
          <w:w w:val="135"/>
          <w:sz w:val="34"/>
        </w:rPr>
        <w:t xml:space="preserve"> </w:t>
      </w:r>
      <w:r>
        <w:rPr>
          <w:rFonts w:ascii="Palatino Linotype"/>
          <w:color w:val="1D1D1D"/>
          <w:spacing w:val="-6"/>
          <w:w w:val="135"/>
          <w:sz w:val="34"/>
        </w:rPr>
        <w:t>When</w:t>
      </w:r>
      <w:r>
        <w:rPr>
          <w:rFonts w:ascii="Palatino Linotype"/>
          <w:color w:val="1D1D1D"/>
          <w:spacing w:val="-40"/>
          <w:w w:val="135"/>
          <w:sz w:val="34"/>
        </w:rPr>
        <w:t xml:space="preserve"> </w:t>
      </w:r>
      <w:r>
        <w:rPr>
          <w:rFonts w:ascii="Palatino Linotype"/>
          <w:color w:val="1D1D1D"/>
          <w:spacing w:val="-6"/>
          <w:w w:val="135"/>
          <w:sz w:val="34"/>
        </w:rPr>
        <w:t>the</w:t>
      </w:r>
      <w:r>
        <w:rPr>
          <w:rFonts w:ascii="Palatino Linotype"/>
          <w:color w:val="1D1D1D"/>
          <w:spacing w:val="-39"/>
          <w:w w:val="135"/>
          <w:sz w:val="34"/>
        </w:rPr>
        <w:t xml:space="preserve"> </w:t>
      </w:r>
      <w:r>
        <w:rPr>
          <w:rFonts w:ascii="Palatino Linotype"/>
          <w:color w:val="1D1D1D"/>
          <w:spacing w:val="-6"/>
          <w:w w:val="135"/>
          <w:sz w:val="34"/>
        </w:rPr>
        <w:t>knowledge</w:t>
      </w:r>
      <w:r>
        <w:rPr>
          <w:rFonts w:ascii="Palatino Linotype"/>
          <w:color w:val="1D1D1D"/>
          <w:spacing w:val="-23"/>
          <w:w w:val="135"/>
          <w:sz w:val="34"/>
        </w:rPr>
        <w:t xml:space="preserve"> </w:t>
      </w:r>
      <w:r>
        <w:rPr>
          <w:rFonts w:ascii="Palatino Linotype"/>
          <w:color w:val="1D1D1D"/>
          <w:spacing w:val="-6"/>
          <w:w w:val="135"/>
          <w:sz w:val="34"/>
        </w:rPr>
        <w:t>of</w:t>
      </w:r>
      <w:r>
        <w:rPr>
          <w:rFonts w:ascii="Palatino Linotype"/>
          <w:color w:val="1D1D1D"/>
          <w:spacing w:val="-24"/>
          <w:w w:val="135"/>
          <w:sz w:val="34"/>
        </w:rPr>
        <w:t xml:space="preserve"> </w:t>
      </w:r>
      <w:r>
        <w:rPr>
          <w:rFonts w:ascii="Palatino Linotype"/>
          <w:color w:val="1D1D1D"/>
          <w:spacing w:val="-6"/>
          <w:w w:val="135"/>
          <w:sz w:val="34"/>
        </w:rPr>
        <w:t>argument</w:t>
      </w:r>
      <w:r>
        <w:rPr>
          <w:rFonts w:ascii="Palatino Linotype"/>
          <w:color w:val="1D1D1D"/>
          <w:spacing w:val="-39"/>
          <w:w w:val="135"/>
          <w:sz w:val="34"/>
        </w:rPr>
        <w:t xml:space="preserve"> </w:t>
      </w:r>
      <w:r>
        <w:rPr>
          <w:rFonts w:ascii="Palatino Linotype"/>
          <w:color w:val="1D1D1D"/>
          <w:spacing w:val="-6"/>
          <w:w w:val="135"/>
          <w:sz w:val="34"/>
        </w:rPr>
        <w:t>and</w:t>
      </w:r>
    </w:p>
    <w:p w14:paraId="1DF8183F" w14:textId="77777777" w:rsidR="003D45B2" w:rsidRDefault="003D2B09">
      <w:pPr>
        <w:spacing w:before="11" w:line="264" w:lineRule="auto"/>
        <w:ind w:left="1689" w:right="129"/>
        <w:jc w:val="both"/>
        <w:rPr>
          <w:rFonts w:ascii="Cambria"/>
          <w:sz w:val="45"/>
        </w:rPr>
      </w:pPr>
      <w:r>
        <w:rPr>
          <w:rFonts w:ascii="Palatino Linotype"/>
          <w:color w:val="1D1D1D"/>
          <w:spacing w:val="-5"/>
          <w:w w:val="140"/>
          <w:sz w:val="34"/>
        </w:rPr>
        <w:t xml:space="preserve">disputation </w:t>
      </w:r>
      <w:r>
        <w:rPr>
          <w:rFonts w:ascii="Palatino Linotype"/>
          <w:color w:val="1D1D1D"/>
          <w:spacing w:val="-4"/>
          <w:w w:val="140"/>
          <w:sz w:val="34"/>
        </w:rPr>
        <w:t>multiplied, the people were confused. Thus are the world's</w:t>
      </w:r>
      <w:r>
        <w:rPr>
          <w:rFonts w:ascii="Palatino Linotype"/>
          <w:color w:val="1D1D1D"/>
          <w:spacing w:val="-3"/>
          <w:w w:val="140"/>
          <w:sz w:val="34"/>
        </w:rPr>
        <w:t xml:space="preserve"> </w:t>
      </w:r>
      <w:r>
        <w:rPr>
          <w:rFonts w:ascii="Palatino Linotype"/>
          <w:color w:val="1D1D1D"/>
          <w:w w:val="130"/>
          <w:sz w:val="34"/>
        </w:rPr>
        <w:t>troubles</w:t>
      </w:r>
      <w:r>
        <w:rPr>
          <w:rFonts w:ascii="Palatino Linotype"/>
          <w:color w:val="1D1D1D"/>
          <w:spacing w:val="-9"/>
          <w:w w:val="130"/>
          <w:sz w:val="34"/>
        </w:rPr>
        <w:t xml:space="preserve"> </w:t>
      </w:r>
      <w:r>
        <w:rPr>
          <w:rFonts w:ascii="Palatino Linotype"/>
          <w:color w:val="1D1D1D"/>
          <w:w w:val="130"/>
          <w:sz w:val="34"/>
        </w:rPr>
        <w:t>due</w:t>
      </w:r>
      <w:r>
        <w:rPr>
          <w:rFonts w:ascii="Palatino Linotype"/>
          <w:color w:val="1D1D1D"/>
          <w:spacing w:val="-23"/>
          <w:w w:val="130"/>
          <w:sz w:val="34"/>
        </w:rPr>
        <w:t xml:space="preserve"> </w:t>
      </w:r>
      <w:r>
        <w:rPr>
          <w:rFonts w:ascii="Palatino Linotype"/>
          <w:color w:val="1D1D1D"/>
          <w:w w:val="130"/>
          <w:sz w:val="34"/>
        </w:rPr>
        <w:t>to</w:t>
      </w:r>
      <w:r>
        <w:rPr>
          <w:rFonts w:ascii="Palatino Linotype"/>
          <w:color w:val="1D1D1D"/>
          <w:spacing w:val="-9"/>
          <w:w w:val="130"/>
          <w:sz w:val="34"/>
        </w:rPr>
        <w:t xml:space="preserve"> </w:t>
      </w:r>
      <w:r>
        <w:rPr>
          <w:rFonts w:ascii="Palatino Linotype"/>
          <w:color w:val="1D1D1D"/>
          <w:w w:val="130"/>
          <w:sz w:val="34"/>
        </w:rPr>
        <w:t>the</w:t>
      </w:r>
      <w:r>
        <w:rPr>
          <w:rFonts w:ascii="Palatino Linotype"/>
          <w:color w:val="1D1D1D"/>
          <w:spacing w:val="-23"/>
          <w:w w:val="130"/>
          <w:sz w:val="34"/>
        </w:rPr>
        <w:t xml:space="preserve"> </w:t>
      </w:r>
      <w:r>
        <w:rPr>
          <w:rFonts w:ascii="Palatino Linotype"/>
          <w:color w:val="1D1D1D"/>
          <w:w w:val="130"/>
          <w:sz w:val="34"/>
        </w:rPr>
        <w:t>love</w:t>
      </w:r>
      <w:r>
        <w:rPr>
          <w:rFonts w:ascii="Palatino Linotype"/>
          <w:color w:val="1D1D1D"/>
          <w:spacing w:val="-24"/>
          <w:w w:val="130"/>
          <w:sz w:val="34"/>
        </w:rPr>
        <w:t xml:space="preserve"> </w:t>
      </w:r>
      <w:r>
        <w:rPr>
          <w:rFonts w:ascii="Palatino Linotype"/>
          <w:color w:val="1D1D1D"/>
          <w:w w:val="130"/>
          <w:sz w:val="34"/>
        </w:rPr>
        <w:t>of</w:t>
      </w:r>
      <w:r>
        <w:rPr>
          <w:rFonts w:ascii="Palatino Linotype"/>
          <w:color w:val="1D1D1D"/>
          <w:spacing w:val="-23"/>
          <w:w w:val="130"/>
          <w:sz w:val="34"/>
        </w:rPr>
        <w:t xml:space="preserve"> </w:t>
      </w:r>
      <w:r>
        <w:rPr>
          <w:rFonts w:ascii="Palatino Linotype"/>
          <w:color w:val="1D1D1D"/>
          <w:w w:val="130"/>
          <w:sz w:val="34"/>
        </w:rPr>
        <w:t>knowledge"</w:t>
      </w:r>
      <w:r>
        <w:rPr>
          <w:rFonts w:ascii="Palatino Linotype"/>
          <w:color w:val="1D1D1D"/>
          <w:spacing w:val="6"/>
          <w:w w:val="130"/>
          <w:sz w:val="34"/>
        </w:rPr>
        <w:t xml:space="preserve"> </w:t>
      </w:r>
      <w:r>
        <w:rPr>
          <w:rFonts w:ascii="Cambria"/>
          <w:color w:val="1D1D1D"/>
          <w:w w:val="105"/>
          <w:sz w:val="45"/>
        </w:rPr>
        <w:t>(10-4).</w:t>
      </w:r>
    </w:p>
    <w:p w14:paraId="1DF81840" w14:textId="77777777" w:rsidR="003D45B2" w:rsidRDefault="003D2B09">
      <w:pPr>
        <w:spacing w:before="369" w:line="300" w:lineRule="auto"/>
        <w:ind w:left="1689" w:right="114"/>
        <w:jc w:val="both"/>
        <w:rPr>
          <w:rFonts w:ascii="Palatino Linotype"/>
          <w:sz w:val="34"/>
        </w:rPr>
      </w:pPr>
      <w:r>
        <w:rPr>
          <w:rFonts w:ascii="Garamond"/>
          <w:color w:val="1E1E1E"/>
          <w:spacing w:val="-7"/>
          <w:w w:val="130"/>
          <w:sz w:val="31"/>
        </w:rPr>
        <w:t>WANG</w:t>
      </w:r>
      <w:r>
        <w:rPr>
          <w:rFonts w:ascii="Garamond"/>
          <w:color w:val="1E1E1E"/>
          <w:spacing w:val="42"/>
          <w:w w:val="130"/>
          <w:sz w:val="31"/>
        </w:rPr>
        <w:t xml:space="preserve"> </w:t>
      </w:r>
      <w:r>
        <w:rPr>
          <w:rFonts w:ascii="Garamond"/>
          <w:color w:val="1E1E1E"/>
          <w:spacing w:val="-7"/>
          <w:w w:val="130"/>
          <w:sz w:val="31"/>
        </w:rPr>
        <w:t>PI</w:t>
      </w:r>
      <w:r>
        <w:rPr>
          <w:rFonts w:ascii="Garamond"/>
          <w:color w:val="1E1E1E"/>
          <w:spacing w:val="29"/>
          <w:w w:val="130"/>
          <w:sz w:val="31"/>
        </w:rPr>
        <w:t xml:space="preserve"> </w:t>
      </w:r>
      <w:r>
        <w:rPr>
          <w:rFonts w:ascii="Palatino Linotype"/>
          <w:color w:val="1E1E1E"/>
          <w:spacing w:val="-7"/>
          <w:w w:val="130"/>
          <w:sz w:val="34"/>
        </w:rPr>
        <w:t>says,</w:t>
      </w:r>
      <w:r>
        <w:rPr>
          <w:rFonts w:ascii="Palatino Linotype"/>
          <w:color w:val="1E1E1E"/>
          <w:spacing w:val="-6"/>
          <w:w w:val="130"/>
          <w:sz w:val="34"/>
        </w:rPr>
        <w:t xml:space="preserve"> </w:t>
      </w:r>
      <w:r>
        <w:rPr>
          <w:rFonts w:ascii="Palatino Linotype"/>
          <w:color w:val="1E1E1E"/>
          <w:spacing w:val="-7"/>
          <w:w w:val="130"/>
          <w:sz w:val="34"/>
        </w:rPr>
        <w:t>"When</w:t>
      </w:r>
      <w:r>
        <w:rPr>
          <w:rFonts w:ascii="Palatino Linotype"/>
          <w:color w:val="1E1E1E"/>
          <w:spacing w:val="-80"/>
          <w:w w:val="130"/>
          <w:sz w:val="34"/>
        </w:rPr>
        <w:t xml:space="preserve"> </w:t>
      </w:r>
      <w:r>
        <w:rPr>
          <w:rFonts w:ascii="Palatino Linotype"/>
          <w:color w:val="1E1E1E"/>
          <w:spacing w:val="-7"/>
          <w:w w:val="130"/>
          <w:sz w:val="34"/>
        </w:rPr>
        <w:t>you</w:t>
      </w:r>
      <w:r>
        <w:rPr>
          <w:rFonts w:ascii="Palatino Linotype"/>
          <w:color w:val="1E1E1E"/>
          <w:spacing w:val="-36"/>
          <w:w w:val="130"/>
          <w:sz w:val="34"/>
        </w:rPr>
        <w:t xml:space="preserve"> </w:t>
      </w:r>
      <w:r>
        <w:rPr>
          <w:rFonts w:ascii="Palatino Linotype"/>
          <w:color w:val="1E1E1E"/>
          <w:spacing w:val="-7"/>
          <w:w w:val="130"/>
          <w:sz w:val="34"/>
        </w:rPr>
        <w:t>rouse</w:t>
      </w:r>
      <w:r>
        <w:rPr>
          <w:rFonts w:ascii="Palatino Linotype"/>
          <w:color w:val="1E1E1E"/>
          <w:spacing w:val="-50"/>
          <w:w w:val="130"/>
          <w:sz w:val="34"/>
        </w:rPr>
        <w:t xml:space="preserve"> </w:t>
      </w:r>
      <w:r>
        <w:rPr>
          <w:rFonts w:ascii="Palatino Linotype"/>
          <w:color w:val="1E1E1E"/>
          <w:spacing w:val="-7"/>
          <w:w w:val="130"/>
          <w:sz w:val="34"/>
        </w:rPr>
        <w:t>the</w:t>
      </w:r>
      <w:r>
        <w:rPr>
          <w:rFonts w:ascii="Palatino Linotype"/>
          <w:color w:val="1E1E1E"/>
          <w:spacing w:val="-50"/>
          <w:w w:val="130"/>
          <w:sz w:val="34"/>
        </w:rPr>
        <w:t xml:space="preserve"> </w:t>
      </w:r>
      <w:r>
        <w:rPr>
          <w:rFonts w:ascii="Palatino Linotype"/>
          <w:color w:val="1E1E1E"/>
          <w:spacing w:val="-7"/>
          <w:w w:val="130"/>
          <w:sz w:val="34"/>
        </w:rPr>
        <w:t>people</w:t>
      </w:r>
      <w:r>
        <w:rPr>
          <w:rFonts w:ascii="Palatino Linotype"/>
          <w:color w:val="1E1E1E"/>
          <w:spacing w:val="-66"/>
          <w:w w:val="130"/>
          <w:sz w:val="34"/>
        </w:rPr>
        <w:t xml:space="preserve"> </w:t>
      </w:r>
      <w:r>
        <w:rPr>
          <w:rFonts w:ascii="Palatino Linotype"/>
          <w:color w:val="1E1E1E"/>
          <w:spacing w:val="-7"/>
          <w:w w:val="130"/>
          <w:sz w:val="34"/>
        </w:rPr>
        <w:t>with</w:t>
      </w:r>
      <w:r>
        <w:rPr>
          <w:rFonts w:ascii="Palatino Linotype"/>
          <w:color w:val="1E1E1E"/>
          <w:spacing w:val="-50"/>
          <w:w w:val="130"/>
          <w:sz w:val="34"/>
        </w:rPr>
        <w:t xml:space="preserve"> </w:t>
      </w:r>
      <w:r>
        <w:rPr>
          <w:rFonts w:ascii="Palatino Linotype"/>
          <w:color w:val="1E1E1E"/>
          <w:spacing w:val="-7"/>
          <w:w w:val="130"/>
          <w:sz w:val="34"/>
        </w:rPr>
        <w:t>sophistry.</w:t>
      </w:r>
      <w:r>
        <w:rPr>
          <w:rFonts w:ascii="Palatino Linotype"/>
          <w:color w:val="1E1E1E"/>
          <w:spacing w:val="-10"/>
          <w:w w:val="130"/>
          <w:sz w:val="34"/>
        </w:rPr>
        <w:t xml:space="preserve"> </w:t>
      </w:r>
      <w:r>
        <w:rPr>
          <w:rFonts w:ascii="Palatino Linotype"/>
          <w:color w:val="1E1E1E"/>
          <w:spacing w:val="-7"/>
          <w:w w:val="130"/>
          <w:sz w:val="34"/>
        </w:rPr>
        <w:t>treacherous</w:t>
      </w:r>
      <w:r>
        <w:rPr>
          <w:rFonts w:ascii="Palatino Linotype"/>
          <w:color w:val="1E1E1E"/>
          <w:spacing w:val="-51"/>
          <w:w w:val="130"/>
          <w:sz w:val="34"/>
        </w:rPr>
        <w:t xml:space="preserve"> </w:t>
      </w:r>
      <w:r>
        <w:rPr>
          <w:rFonts w:ascii="Palatino Linotype"/>
          <w:color w:val="1E1E1E"/>
          <w:spacing w:val="-6"/>
          <w:w w:val="130"/>
          <w:sz w:val="34"/>
        </w:rPr>
        <w:t>thoughts</w:t>
      </w:r>
      <w:r>
        <w:rPr>
          <w:rFonts w:ascii="Palatino Linotype"/>
          <w:color w:val="1E1E1E"/>
          <w:spacing w:val="-108"/>
          <w:w w:val="130"/>
          <w:sz w:val="34"/>
        </w:rPr>
        <w:t xml:space="preserve"> </w:t>
      </w:r>
      <w:r>
        <w:rPr>
          <w:rFonts w:ascii="Palatino Linotype"/>
          <w:color w:val="1E1E1E"/>
          <w:spacing w:val="-8"/>
          <w:w w:val="135"/>
          <w:sz w:val="34"/>
        </w:rPr>
        <w:t>arise.</w:t>
      </w:r>
      <w:r>
        <w:rPr>
          <w:rFonts w:ascii="Palatino Linotype"/>
          <w:color w:val="1E1E1E"/>
          <w:spacing w:val="5"/>
          <w:w w:val="135"/>
          <w:sz w:val="34"/>
        </w:rPr>
        <w:t xml:space="preserve"> </w:t>
      </w:r>
      <w:r>
        <w:rPr>
          <w:rFonts w:ascii="Palatino Linotype"/>
          <w:color w:val="1E1E1E"/>
          <w:spacing w:val="-8"/>
          <w:w w:val="135"/>
          <w:sz w:val="34"/>
        </w:rPr>
        <w:t>When</w:t>
      </w:r>
      <w:r>
        <w:rPr>
          <w:rFonts w:ascii="Palatino Linotype"/>
          <w:color w:val="1E1E1E"/>
          <w:spacing w:val="-41"/>
          <w:w w:val="135"/>
          <w:sz w:val="34"/>
        </w:rPr>
        <w:t xml:space="preserve"> </w:t>
      </w:r>
      <w:r>
        <w:rPr>
          <w:rFonts w:ascii="Palatino Linotype"/>
          <w:color w:val="1E1E1E"/>
          <w:spacing w:val="-8"/>
          <w:w w:val="135"/>
          <w:sz w:val="34"/>
        </w:rPr>
        <w:t>you</w:t>
      </w:r>
      <w:r>
        <w:rPr>
          <w:rFonts w:ascii="Palatino Linotype"/>
          <w:color w:val="1E1E1E"/>
          <w:spacing w:val="-10"/>
          <w:w w:val="135"/>
          <w:sz w:val="34"/>
        </w:rPr>
        <w:t xml:space="preserve"> </w:t>
      </w:r>
      <w:r>
        <w:rPr>
          <w:rFonts w:ascii="Palatino Linotype"/>
          <w:color w:val="1E1E1E"/>
          <w:spacing w:val="-8"/>
          <w:w w:val="135"/>
          <w:sz w:val="34"/>
        </w:rPr>
        <w:t>counter</w:t>
      </w:r>
      <w:r>
        <w:rPr>
          <w:rFonts w:ascii="Palatino Linotype"/>
          <w:color w:val="1E1E1E"/>
          <w:spacing w:val="-39"/>
          <w:w w:val="135"/>
          <w:sz w:val="34"/>
        </w:rPr>
        <w:t xml:space="preserve"> </w:t>
      </w:r>
      <w:r>
        <w:rPr>
          <w:rFonts w:ascii="Palatino Linotype"/>
          <w:color w:val="1E1E1E"/>
          <w:spacing w:val="-8"/>
          <w:w w:val="135"/>
          <w:sz w:val="34"/>
        </w:rPr>
        <w:t>their</w:t>
      </w:r>
      <w:r>
        <w:rPr>
          <w:rFonts w:ascii="Palatino Linotype"/>
          <w:color w:val="1E1E1E"/>
          <w:spacing w:val="-40"/>
          <w:w w:val="135"/>
          <w:sz w:val="34"/>
        </w:rPr>
        <w:t xml:space="preserve"> </w:t>
      </w:r>
      <w:r>
        <w:rPr>
          <w:rFonts w:ascii="Palatino Linotype"/>
          <w:color w:val="1E1E1E"/>
          <w:spacing w:val="-8"/>
          <w:w w:val="135"/>
          <w:sz w:val="34"/>
        </w:rPr>
        <w:t>deceptions</w:t>
      </w:r>
      <w:r>
        <w:rPr>
          <w:rFonts w:ascii="Palatino Linotype"/>
          <w:color w:val="1E1E1E"/>
          <w:spacing w:val="-40"/>
          <w:w w:val="135"/>
          <w:sz w:val="34"/>
        </w:rPr>
        <w:t xml:space="preserve"> </w:t>
      </w:r>
      <w:r>
        <w:rPr>
          <w:rFonts w:ascii="Palatino Linotype"/>
          <w:color w:val="1E1E1E"/>
          <w:spacing w:val="-7"/>
          <w:w w:val="135"/>
          <w:sz w:val="34"/>
        </w:rPr>
        <w:t>with</w:t>
      </w:r>
      <w:r>
        <w:rPr>
          <w:rFonts w:ascii="Palatino Linotype"/>
          <w:color w:val="1E1E1E"/>
          <w:spacing w:val="-24"/>
          <w:w w:val="135"/>
          <w:sz w:val="34"/>
        </w:rPr>
        <w:t xml:space="preserve"> </w:t>
      </w:r>
      <w:r>
        <w:rPr>
          <w:rFonts w:ascii="Palatino Linotype"/>
          <w:color w:val="1E1E1E"/>
          <w:spacing w:val="-7"/>
          <w:w w:val="135"/>
          <w:sz w:val="34"/>
        </w:rPr>
        <w:t>more</w:t>
      </w:r>
      <w:r>
        <w:rPr>
          <w:rFonts w:ascii="Palatino Linotype"/>
          <w:color w:val="1E1E1E"/>
          <w:spacing w:val="-10"/>
          <w:w w:val="135"/>
          <w:sz w:val="34"/>
        </w:rPr>
        <w:t xml:space="preserve"> </w:t>
      </w:r>
      <w:r>
        <w:rPr>
          <w:rFonts w:ascii="Palatino Linotype"/>
          <w:color w:val="1E1E1E"/>
          <w:spacing w:val="-7"/>
          <w:w w:val="135"/>
          <w:sz w:val="34"/>
        </w:rPr>
        <w:t>sophistry.</w:t>
      </w:r>
      <w:r>
        <w:rPr>
          <w:rFonts w:ascii="Palatino Linotype"/>
          <w:color w:val="1E1E1E"/>
          <w:spacing w:val="-4"/>
          <w:w w:val="135"/>
          <w:sz w:val="34"/>
        </w:rPr>
        <w:t xml:space="preserve"> </w:t>
      </w:r>
      <w:proofErr w:type="gramStart"/>
      <w:r>
        <w:rPr>
          <w:rFonts w:ascii="Palatino Linotype"/>
          <w:color w:val="1E1E1E"/>
          <w:spacing w:val="-7"/>
          <w:w w:val="135"/>
          <w:position w:val="1"/>
          <w:sz w:val="34"/>
        </w:rPr>
        <w:t>the</w:t>
      </w:r>
      <w:proofErr w:type="gramEnd"/>
      <w:r>
        <w:rPr>
          <w:rFonts w:ascii="Palatino Linotype"/>
          <w:color w:val="1E1E1E"/>
          <w:spacing w:val="-24"/>
          <w:w w:val="135"/>
          <w:position w:val="1"/>
          <w:sz w:val="34"/>
        </w:rPr>
        <w:t xml:space="preserve"> </w:t>
      </w:r>
      <w:r>
        <w:rPr>
          <w:rFonts w:ascii="Palatino Linotype"/>
          <w:color w:val="1E1E1E"/>
          <w:spacing w:val="-7"/>
          <w:w w:val="135"/>
          <w:sz w:val="34"/>
        </w:rPr>
        <w:t>people</w:t>
      </w:r>
      <w:r>
        <w:rPr>
          <w:rFonts w:ascii="Palatino Linotype"/>
          <w:color w:val="1E1E1E"/>
          <w:spacing w:val="-10"/>
          <w:w w:val="135"/>
          <w:sz w:val="34"/>
        </w:rPr>
        <w:t xml:space="preserve"> </w:t>
      </w:r>
      <w:r>
        <w:rPr>
          <w:rFonts w:ascii="Palatino Linotype"/>
          <w:color w:val="1E1E1E"/>
          <w:spacing w:val="-7"/>
          <w:w w:val="135"/>
          <w:position w:val="1"/>
          <w:sz w:val="34"/>
        </w:rPr>
        <w:t>see</w:t>
      </w:r>
      <w:r>
        <w:rPr>
          <w:rFonts w:ascii="Palatino Linotype"/>
          <w:color w:val="1E1E1E"/>
          <w:spacing w:val="-112"/>
          <w:w w:val="135"/>
          <w:position w:val="1"/>
          <w:sz w:val="34"/>
        </w:rPr>
        <w:t xml:space="preserve"> </w:t>
      </w:r>
      <w:r>
        <w:rPr>
          <w:rFonts w:ascii="Palatino Linotype"/>
          <w:color w:val="1E1E1E"/>
          <w:spacing w:val="-8"/>
          <w:w w:val="135"/>
          <w:sz w:val="34"/>
        </w:rPr>
        <w:t>through</w:t>
      </w:r>
      <w:r>
        <w:rPr>
          <w:rFonts w:ascii="Palatino Linotype"/>
          <w:color w:val="1E1E1E"/>
          <w:spacing w:val="-48"/>
          <w:w w:val="135"/>
          <w:sz w:val="34"/>
        </w:rPr>
        <w:t xml:space="preserve"> </w:t>
      </w:r>
      <w:r>
        <w:rPr>
          <w:rFonts w:ascii="Palatino Linotype"/>
          <w:color w:val="1E1E1E"/>
          <w:spacing w:val="-8"/>
          <w:w w:val="135"/>
          <w:position w:val="1"/>
          <w:sz w:val="34"/>
        </w:rPr>
        <w:t>your</w:t>
      </w:r>
      <w:r>
        <w:rPr>
          <w:rFonts w:ascii="Palatino Linotype"/>
          <w:color w:val="1E1E1E"/>
          <w:spacing w:val="-48"/>
          <w:w w:val="135"/>
          <w:position w:val="1"/>
          <w:sz w:val="34"/>
        </w:rPr>
        <w:t xml:space="preserve"> </w:t>
      </w:r>
      <w:r>
        <w:rPr>
          <w:rFonts w:ascii="Palatino Linotype"/>
          <w:color w:val="1E1E1E"/>
          <w:spacing w:val="-8"/>
          <w:w w:val="135"/>
          <w:position w:val="1"/>
          <w:sz w:val="34"/>
        </w:rPr>
        <w:t>tricks</w:t>
      </w:r>
      <w:r>
        <w:rPr>
          <w:rFonts w:ascii="Palatino Linotype"/>
          <w:color w:val="1E1E1E"/>
          <w:spacing w:val="-33"/>
          <w:w w:val="135"/>
          <w:position w:val="1"/>
          <w:sz w:val="34"/>
        </w:rPr>
        <w:t xml:space="preserve"> </w:t>
      </w:r>
      <w:r>
        <w:rPr>
          <w:rFonts w:ascii="Palatino Linotype"/>
          <w:color w:val="1E1E1E"/>
          <w:spacing w:val="-8"/>
          <w:w w:val="135"/>
          <w:position w:val="1"/>
          <w:sz w:val="34"/>
        </w:rPr>
        <w:t>and</w:t>
      </w:r>
      <w:r>
        <w:rPr>
          <w:rFonts w:ascii="Palatino Linotype"/>
          <w:color w:val="1E1E1E"/>
          <w:spacing w:val="-39"/>
          <w:w w:val="135"/>
          <w:position w:val="1"/>
          <w:sz w:val="34"/>
        </w:rPr>
        <w:t xml:space="preserve"> </w:t>
      </w:r>
      <w:r>
        <w:rPr>
          <w:rFonts w:ascii="Palatino Linotype"/>
          <w:color w:val="1E1E1E"/>
          <w:spacing w:val="-8"/>
          <w:w w:val="135"/>
          <w:position w:val="1"/>
          <w:sz w:val="34"/>
        </w:rPr>
        <w:t>avoid</w:t>
      </w:r>
      <w:r>
        <w:rPr>
          <w:rFonts w:ascii="Palatino Linotype"/>
          <w:color w:val="1E1E1E"/>
          <w:spacing w:val="-55"/>
          <w:w w:val="135"/>
          <w:position w:val="1"/>
          <w:sz w:val="34"/>
        </w:rPr>
        <w:t xml:space="preserve"> </w:t>
      </w:r>
      <w:r>
        <w:rPr>
          <w:rFonts w:ascii="Palatino Linotype"/>
          <w:color w:val="1E1E1E"/>
          <w:spacing w:val="-8"/>
          <w:w w:val="135"/>
          <w:position w:val="1"/>
          <w:sz w:val="34"/>
        </w:rPr>
        <w:t>them.</w:t>
      </w:r>
      <w:r>
        <w:rPr>
          <w:rFonts w:ascii="Palatino Linotype"/>
          <w:color w:val="1E1E1E"/>
          <w:spacing w:val="-25"/>
          <w:w w:val="135"/>
          <w:position w:val="1"/>
          <w:sz w:val="34"/>
        </w:rPr>
        <w:t xml:space="preserve"> </w:t>
      </w:r>
      <w:proofErr w:type="gramStart"/>
      <w:r>
        <w:rPr>
          <w:rFonts w:ascii="Palatino Linotype"/>
          <w:color w:val="1E1E1E"/>
          <w:spacing w:val="-8"/>
          <w:w w:val="135"/>
          <w:position w:val="1"/>
          <w:sz w:val="34"/>
        </w:rPr>
        <w:t>Thus</w:t>
      </w:r>
      <w:proofErr w:type="gramEnd"/>
      <w:r>
        <w:rPr>
          <w:rFonts w:ascii="Palatino Linotype"/>
          <w:color w:val="1E1E1E"/>
          <w:spacing w:val="-63"/>
          <w:w w:val="135"/>
          <w:position w:val="1"/>
          <w:sz w:val="34"/>
        </w:rPr>
        <w:t xml:space="preserve"> </w:t>
      </w:r>
      <w:r>
        <w:rPr>
          <w:rFonts w:ascii="Palatino Linotype"/>
          <w:color w:val="1E1E1E"/>
          <w:spacing w:val="-8"/>
          <w:w w:val="135"/>
          <w:sz w:val="34"/>
        </w:rPr>
        <w:t>they</w:t>
      </w:r>
      <w:r>
        <w:rPr>
          <w:rFonts w:ascii="Palatino Linotype"/>
          <w:color w:val="1E1E1E"/>
          <w:spacing w:val="-77"/>
          <w:w w:val="135"/>
          <w:sz w:val="34"/>
        </w:rPr>
        <w:t xml:space="preserve"> </w:t>
      </w:r>
      <w:r>
        <w:rPr>
          <w:rFonts w:ascii="Palatino Linotype"/>
          <w:color w:val="1E1E1E"/>
          <w:spacing w:val="-8"/>
          <w:w w:val="135"/>
          <w:position w:val="1"/>
          <w:sz w:val="34"/>
        </w:rPr>
        <w:t>become</w:t>
      </w:r>
      <w:r>
        <w:rPr>
          <w:rFonts w:ascii="Palatino Linotype"/>
          <w:color w:val="1E1E1E"/>
          <w:spacing w:val="-41"/>
          <w:w w:val="135"/>
          <w:position w:val="1"/>
          <w:sz w:val="34"/>
        </w:rPr>
        <w:t xml:space="preserve"> </w:t>
      </w:r>
      <w:r>
        <w:rPr>
          <w:rFonts w:ascii="Palatino Linotype"/>
          <w:color w:val="1E1E1E"/>
          <w:spacing w:val="-7"/>
          <w:w w:val="135"/>
          <w:position w:val="1"/>
          <w:sz w:val="34"/>
        </w:rPr>
        <w:t>secretive</w:t>
      </w:r>
      <w:r>
        <w:rPr>
          <w:rFonts w:ascii="Palatino Linotype"/>
          <w:color w:val="1E1E1E"/>
          <w:spacing w:val="-40"/>
          <w:w w:val="135"/>
          <w:position w:val="1"/>
          <w:sz w:val="34"/>
        </w:rPr>
        <w:t xml:space="preserve"> </w:t>
      </w:r>
      <w:r>
        <w:rPr>
          <w:rFonts w:ascii="Palatino Linotype"/>
          <w:color w:val="1E1E1E"/>
          <w:spacing w:val="-7"/>
          <w:w w:val="135"/>
          <w:position w:val="1"/>
          <w:sz w:val="34"/>
        </w:rPr>
        <w:t>and</w:t>
      </w:r>
      <w:r>
        <w:rPr>
          <w:rFonts w:ascii="Palatino Linotype"/>
          <w:color w:val="1E1E1E"/>
          <w:spacing w:val="-40"/>
          <w:w w:val="135"/>
          <w:position w:val="1"/>
          <w:sz w:val="34"/>
        </w:rPr>
        <w:t xml:space="preserve"> </w:t>
      </w:r>
      <w:r>
        <w:rPr>
          <w:rFonts w:ascii="Palatino Linotype"/>
          <w:color w:val="1E1E1E"/>
          <w:spacing w:val="-7"/>
          <w:w w:val="135"/>
          <w:position w:val="1"/>
          <w:sz w:val="34"/>
        </w:rPr>
        <w:t>devious."</w:t>
      </w:r>
    </w:p>
    <w:p w14:paraId="1DF81841" w14:textId="77777777" w:rsidR="003D45B2" w:rsidRDefault="003D45B2">
      <w:pPr>
        <w:pStyle w:val="BodyText"/>
        <w:spacing w:before="10"/>
        <w:rPr>
          <w:rFonts w:ascii="Palatino Linotype"/>
          <w:sz w:val="54"/>
        </w:rPr>
      </w:pPr>
    </w:p>
    <w:p w14:paraId="1DF81842" w14:textId="77777777" w:rsidR="003D45B2" w:rsidRDefault="003D2B09">
      <w:pPr>
        <w:pStyle w:val="Heading9"/>
        <w:ind w:left="3159"/>
        <w:jc w:val="left"/>
      </w:pPr>
      <w:r>
        <w:rPr>
          <w:color w:val="0F0F0F"/>
          <w:spacing w:val="26"/>
        </w:rPr>
        <w:t>130</w:t>
      </w:r>
    </w:p>
    <w:p w14:paraId="1DF81843" w14:textId="77777777" w:rsidR="003D45B2" w:rsidRDefault="003D45B2">
      <w:pPr>
        <w:sectPr w:rsidR="003D45B2">
          <w:type w:val="continuous"/>
          <w:pgSz w:w="18000" w:h="27000"/>
          <w:pgMar w:top="1280" w:right="620" w:bottom="280" w:left="560" w:header="720" w:footer="720" w:gutter="0"/>
          <w:cols w:space="720"/>
        </w:sectPr>
      </w:pPr>
    </w:p>
    <w:p w14:paraId="1DF81844" w14:textId="77777777" w:rsidR="003D45B2" w:rsidRDefault="003D2B09">
      <w:pPr>
        <w:spacing w:before="181" w:line="122" w:lineRule="auto"/>
        <w:ind w:left="120" w:right="-2" w:firstLine="2670"/>
        <w:rPr>
          <w:rFonts w:ascii="Garamond"/>
          <w:sz w:val="31"/>
        </w:rPr>
      </w:pPr>
      <w:r>
        <w:rPr>
          <w:rFonts w:ascii="Garamond"/>
          <w:color w:val="1B1B1B"/>
          <w:w w:val="160"/>
          <w:sz w:val="31"/>
        </w:rPr>
        <w:lastRenderedPageBreak/>
        <w:t>'</w:t>
      </w:r>
      <w:r>
        <w:rPr>
          <w:rFonts w:ascii="Garamond"/>
          <w:color w:val="1B1B1B"/>
          <w:spacing w:val="-121"/>
          <w:w w:val="160"/>
          <w:sz w:val="31"/>
        </w:rPr>
        <w:t xml:space="preserve"> </w:t>
      </w:r>
      <w:r>
        <w:rPr>
          <w:rFonts w:ascii="Garamond"/>
          <w:color w:val="1B1B1B"/>
          <w:spacing w:val="14"/>
          <w:w w:val="120"/>
          <w:sz w:val="31"/>
        </w:rPr>
        <w:t>LIU</w:t>
      </w:r>
      <w:r>
        <w:rPr>
          <w:rFonts w:ascii="Garamond"/>
          <w:color w:val="1B1B1B"/>
          <w:spacing w:val="56"/>
          <w:w w:val="120"/>
          <w:sz w:val="31"/>
        </w:rPr>
        <w:t xml:space="preserve"> </w:t>
      </w:r>
      <w:r>
        <w:rPr>
          <w:rFonts w:ascii="Garamond"/>
          <w:color w:val="1B1B1B"/>
          <w:spacing w:val="27"/>
          <w:w w:val="120"/>
          <w:sz w:val="31"/>
        </w:rPr>
        <w:t>CHUNG-P</w:t>
      </w:r>
      <w:r>
        <w:rPr>
          <w:rFonts w:ascii="Garamond"/>
          <w:color w:val="1B1B1B"/>
          <w:spacing w:val="-48"/>
          <w:sz w:val="31"/>
        </w:rPr>
        <w:t xml:space="preserve"> </w:t>
      </w:r>
    </w:p>
    <w:p w14:paraId="1DF81845" w14:textId="77777777" w:rsidR="003D45B2" w:rsidRDefault="003D2B09">
      <w:pPr>
        <w:pStyle w:val="BodyText"/>
        <w:spacing w:before="117"/>
        <w:ind w:left="-10"/>
      </w:pPr>
      <w:r>
        <w:br w:type="column"/>
      </w:r>
      <w:r>
        <w:rPr>
          <w:rFonts w:ascii="Garamond"/>
          <w:color w:val="1B1B1B"/>
          <w:spacing w:val="27"/>
          <w:w w:val="105"/>
          <w:sz w:val="31"/>
        </w:rPr>
        <w:t>ING</w:t>
      </w:r>
      <w:r>
        <w:rPr>
          <w:rFonts w:ascii="Garamond"/>
          <w:color w:val="1B1B1B"/>
          <w:spacing w:val="60"/>
          <w:w w:val="105"/>
          <w:sz w:val="31"/>
        </w:rPr>
        <w:t xml:space="preserve"> </w:t>
      </w:r>
      <w:r>
        <w:rPr>
          <w:color w:val="1B1B1B"/>
          <w:w w:val="105"/>
        </w:rPr>
        <w:t>says,</w:t>
      </w:r>
      <w:r>
        <w:rPr>
          <w:color w:val="1B1B1B"/>
          <w:spacing w:val="7"/>
          <w:w w:val="105"/>
        </w:rPr>
        <w:t xml:space="preserve"> </w:t>
      </w:r>
      <w:r>
        <w:rPr>
          <w:color w:val="1B1B1B"/>
          <w:w w:val="105"/>
        </w:rPr>
        <w:t>"Those</w:t>
      </w:r>
      <w:r>
        <w:rPr>
          <w:color w:val="1B1B1B"/>
          <w:spacing w:val="-39"/>
          <w:w w:val="105"/>
        </w:rPr>
        <w:t xml:space="preserve"> </w:t>
      </w:r>
      <w:r>
        <w:rPr>
          <w:color w:val="1B1B1B"/>
          <w:w w:val="105"/>
        </w:rPr>
        <w:t>who</w:t>
      </w:r>
      <w:r>
        <w:rPr>
          <w:color w:val="1B1B1B"/>
          <w:spacing w:val="-25"/>
          <w:w w:val="105"/>
        </w:rPr>
        <w:t xml:space="preserve"> </w:t>
      </w:r>
      <w:r>
        <w:rPr>
          <w:color w:val="1B1B1B"/>
          <w:w w:val="105"/>
        </w:rPr>
        <w:t>rule</w:t>
      </w:r>
      <w:r>
        <w:rPr>
          <w:color w:val="1B1B1B"/>
          <w:spacing w:val="-39"/>
          <w:w w:val="105"/>
        </w:rPr>
        <w:t xml:space="preserve"> </w:t>
      </w:r>
      <w:r>
        <w:rPr>
          <w:color w:val="1B1B1B"/>
          <w:w w:val="105"/>
        </w:rPr>
        <w:t>without</w:t>
      </w:r>
      <w:r>
        <w:rPr>
          <w:color w:val="1B1B1B"/>
          <w:spacing w:val="-56"/>
          <w:w w:val="105"/>
        </w:rPr>
        <w:t xml:space="preserve"> </w:t>
      </w:r>
      <w:r>
        <w:rPr>
          <w:color w:val="1B1B1B"/>
          <w:w w:val="105"/>
        </w:rPr>
        <w:t>knowledge</w:t>
      </w:r>
      <w:r>
        <w:rPr>
          <w:color w:val="1B1B1B"/>
          <w:spacing w:val="-33"/>
          <w:w w:val="105"/>
        </w:rPr>
        <w:t xml:space="preserve"> </w:t>
      </w:r>
      <w:r>
        <w:rPr>
          <w:color w:val="1B1B1B"/>
          <w:w w:val="105"/>
        </w:rPr>
        <w:t>turn</w:t>
      </w:r>
      <w:r>
        <w:rPr>
          <w:color w:val="1B1B1B"/>
          <w:spacing w:val="-48"/>
          <w:w w:val="105"/>
        </w:rPr>
        <w:t xml:space="preserve"> </w:t>
      </w:r>
      <w:r>
        <w:rPr>
          <w:color w:val="1B1B1B"/>
          <w:w w:val="105"/>
        </w:rPr>
        <w:t>to</w:t>
      </w:r>
      <w:r>
        <w:rPr>
          <w:color w:val="1B1B1B"/>
          <w:spacing w:val="-24"/>
          <w:w w:val="105"/>
        </w:rPr>
        <w:t xml:space="preserve"> </w:t>
      </w:r>
      <w:r>
        <w:rPr>
          <w:color w:val="1B1B1B"/>
          <w:w w:val="105"/>
        </w:rPr>
        <w:t>Heaven.</w:t>
      </w:r>
    </w:p>
    <w:p w14:paraId="1DF81846" w14:textId="77777777" w:rsidR="003D45B2" w:rsidRDefault="003D45B2">
      <w:pPr>
        <w:sectPr w:rsidR="003D45B2">
          <w:pgSz w:w="18000" w:h="27000"/>
          <w:pgMar w:top="1200" w:right="1080" w:bottom="280" w:left="1320" w:header="720" w:footer="720" w:gutter="0"/>
          <w:cols w:num="2" w:space="720" w:equalWidth="0">
            <w:col w:w="2896" w:space="40"/>
            <w:col w:w="12664"/>
          </w:cols>
        </w:sectPr>
      </w:pPr>
    </w:p>
    <w:p w14:paraId="1DF81847" w14:textId="77777777" w:rsidR="003D45B2" w:rsidRDefault="00000000">
      <w:pPr>
        <w:pStyle w:val="BodyText"/>
        <w:spacing w:before="107" w:line="288" w:lineRule="auto"/>
        <w:ind w:left="104" w:right="203"/>
        <w:jc w:val="both"/>
        <w:rPr>
          <w:rFonts w:ascii="Cambria"/>
          <w:sz w:val="45"/>
        </w:rPr>
      </w:pPr>
      <w:r>
        <w:pict w14:anchorId="1DF81F36">
          <v:group id="_x0000_s1268" style="position:absolute;left:0;text-align:left;margin-left:44.95pt;margin-top:0;width:855.05pt;height:1350pt;z-index:-19854336;mso-position-horizontal-relative:page;mso-position-vertical-relative:page" coordorigin="899" coordsize="17101,27000">
            <v:shape id="_x0000_s1270" type="#_x0000_t75" style="position:absolute;left:899;width:17101;height:27000">
              <v:imagedata r:id="rId364" o:title=""/>
            </v:shape>
            <v:shape id="_x0000_s1269" type="#_x0000_t75" style="position:absolute;left:17325;top:8714;width:120;height:240">
              <v:imagedata r:id="rId365" o:title=""/>
            </v:shape>
            <w10:wrap anchorx="page" anchory="page"/>
          </v:group>
        </w:pict>
      </w:r>
      <w:r w:rsidR="003D2B09">
        <w:rPr>
          <w:color w:val="1B1B1B"/>
          <w:w w:val="105"/>
          <w:position w:val="1"/>
        </w:rPr>
        <w:t>Those</w:t>
      </w:r>
      <w:r w:rsidR="003D2B09">
        <w:rPr>
          <w:color w:val="1B1B1B"/>
          <w:spacing w:val="-34"/>
          <w:w w:val="105"/>
          <w:position w:val="1"/>
        </w:rPr>
        <w:t xml:space="preserve"> </w:t>
      </w:r>
      <w:r w:rsidR="003D2B09">
        <w:rPr>
          <w:color w:val="1B1B1B"/>
          <w:w w:val="105"/>
          <w:position w:val="1"/>
        </w:rPr>
        <w:t>who</w:t>
      </w:r>
      <w:r w:rsidR="003D2B09">
        <w:rPr>
          <w:color w:val="1B1B1B"/>
          <w:spacing w:val="-34"/>
          <w:w w:val="105"/>
          <w:position w:val="1"/>
        </w:rPr>
        <w:t xml:space="preserve"> </w:t>
      </w:r>
      <w:r w:rsidR="003D2B09">
        <w:rPr>
          <w:color w:val="1B1B1B"/>
          <w:w w:val="105"/>
          <w:position w:val="1"/>
        </w:rPr>
        <w:t>rule</w:t>
      </w:r>
      <w:r w:rsidR="003D2B09">
        <w:rPr>
          <w:color w:val="1B1B1B"/>
          <w:spacing w:val="-34"/>
          <w:w w:val="105"/>
          <w:position w:val="1"/>
        </w:rPr>
        <w:t xml:space="preserve"> </w:t>
      </w:r>
      <w:r w:rsidR="003D2B09">
        <w:rPr>
          <w:color w:val="1B1B1B"/>
          <w:w w:val="105"/>
          <w:position w:val="1"/>
        </w:rPr>
        <w:t>with</w:t>
      </w:r>
      <w:r w:rsidR="003D2B09">
        <w:rPr>
          <w:color w:val="1B1B1B"/>
          <w:spacing w:val="-61"/>
          <w:w w:val="105"/>
          <w:position w:val="1"/>
        </w:rPr>
        <w:t xml:space="preserve"> </w:t>
      </w:r>
      <w:r w:rsidR="003D2B09">
        <w:rPr>
          <w:color w:val="1B1B1B"/>
          <w:w w:val="105"/>
          <w:position w:val="1"/>
        </w:rPr>
        <w:t>knowledge</w:t>
      </w:r>
      <w:r w:rsidR="003D2B09">
        <w:rPr>
          <w:color w:val="1B1B1B"/>
          <w:spacing w:val="-34"/>
          <w:w w:val="105"/>
          <w:position w:val="1"/>
        </w:rPr>
        <w:t xml:space="preserve"> </w:t>
      </w:r>
      <w:r w:rsidR="003D2B09">
        <w:rPr>
          <w:color w:val="1B1B1B"/>
          <w:w w:val="105"/>
          <w:position w:val="1"/>
        </w:rPr>
        <w:t>turn</w:t>
      </w:r>
      <w:r w:rsidR="003D2B09">
        <w:rPr>
          <w:color w:val="1B1B1B"/>
          <w:spacing w:val="-24"/>
          <w:w w:val="105"/>
          <w:position w:val="1"/>
        </w:rPr>
        <w:t xml:space="preserve"> </w:t>
      </w:r>
      <w:r w:rsidR="003D2B09">
        <w:rPr>
          <w:color w:val="1B1B1B"/>
          <w:w w:val="105"/>
          <w:position w:val="1"/>
        </w:rPr>
        <w:t>to</w:t>
      </w:r>
      <w:r w:rsidR="003D2B09">
        <w:rPr>
          <w:color w:val="1B1B1B"/>
          <w:spacing w:val="-6"/>
          <w:w w:val="105"/>
          <w:position w:val="1"/>
        </w:rPr>
        <w:t xml:space="preserve"> </w:t>
      </w:r>
      <w:r w:rsidR="003D2B09">
        <w:rPr>
          <w:color w:val="1B1B1B"/>
          <w:w w:val="105"/>
          <w:position w:val="1"/>
        </w:rPr>
        <w:t>Man.</w:t>
      </w:r>
      <w:r w:rsidR="003D2B09">
        <w:rPr>
          <w:color w:val="1B1B1B"/>
          <w:spacing w:val="21"/>
          <w:w w:val="105"/>
          <w:position w:val="1"/>
        </w:rPr>
        <w:t xml:space="preserve"> </w:t>
      </w:r>
      <w:r w:rsidR="003D2B09">
        <w:rPr>
          <w:color w:val="1B1B1B"/>
          <w:w w:val="105"/>
          <w:position w:val="1"/>
        </w:rPr>
        <w:t>Those</w:t>
      </w:r>
      <w:r w:rsidR="003D2B09">
        <w:rPr>
          <w:color w:val="1B1B1B"/>
          <w:spacing w:val="-34"/>
          <w:w w:val="105"/>
          <w:position w:val="1"/>
        </w:rPr>
        <w:t xml:space="preserve"> </w:t>
      </w:r>
      <w:r w:rsidR="003D2B09">
        <w:rPr>
          <w:color w:val="1B1B1B"/>
          <w:w w:val="105"/>
        </w:rPr>
        <w:t>who</w:t>
      </w:r>
      <w:r w:rsidR="003D2B09">
        <w:rPr>
          <w:color w:val="1B1B1B"/>
          <w:spacing w:val="-6"/>
          <w:w w:val="105"/>
        </w:rPr>
        <w:t xml:space="preserve"> </w:t>
      </w:r>
      <w:r w:rsidR="003D2B09">
        <w:rPr>
          <w:color w:val="1B1B1B"/>
          <w:w w:val="105"/>
        </w:rPr>
        <w:t>turn</w:t>
      </w:r>
      <w:r w:rsidR="003D2B09">
        <w:rPr>
          <w:color w:val="1B1B1B"/>
          <w:spacing w:val="-24"/>
          <w:w w:val="105"/>
        </w:rPr>
        <w:t xml:space="preserve"> </w:t>
      </w:r>
      <w:r w:rsidR="003D2B09">
        <w:rPr>
          <w:color w:val="1B1B1B"/>
          <w:w w:val="105"/>
        </w:rPr>
        <w:t>to</w:t>
      </w:r>
      <w:r w:rsidR="003D2B09">
        <w:rPr>
          <w:color w:val="1B1B1B"/>
          <w:spacing w:val="-6"/>
          <w:w w:val="105"/>
        </w:rPr>
        <w:t xml:space="preserve"> </w:t>
      </w:r>
      <w:r w:rsidR="003D2B09">
        <w:rPr>
          <w:color w:val="1B1B1B"/>
          <w:w w:val="105"/>
        </w:rPr>
        <w:t>Heaven</w:t>
      </w:r>
      <w:r w:rsidR="003D2B09">
        <w:rPr>
          <w:color w:val="1B1B1B"/>
          <w:spacing w:val="-5"/>
          <w:w w:val="105"/>
        </w:rPr>
        <w:t xml:space="preserve"> </w:t>
      </w:r>
      <w:r w:rsidR="003D2B09">
        <w:rPr>
          <w:color w:val="1B1B1B"/>
          <w:w w:val="105"/>
        </w:rPr>
        <w:t>are</w:t>
      </w:r>
      <w:r w:rsidR="003D2B09">
        <w:rPr>
          <w:color w:val="1B1B1B"/>
          <w:spacing w:val="-132"/>
          <w:w w:val="105"/>
        </w:rPr>
        <w:t xml:space="preserve"> </w:t>
      </w:r>
      <w:r w:rsidR="003D2B09">
        <w:rPr>
          <w:color w:val="1B1B1B"/>
          <w:w w:val="105"/>
        </w:rPr>
        <w:t>in</w:t>
      </w:r>
      <w:r w:rsidR="003D2B09">
        <w:rPr>
          <w:color w:val="1B1B1B"/>
          <w:spacing w:val="-75"/>
          <w:w w:val="105"/>
        </w:rPr>
        <w:t xml:space="preserve"> </w:t>
      </w:r>
      <w:r w:rsidR="003D2B09">
        <w:rPr>
          <w:color w:val="1B1B1B"/>
          <w:w w:val="105"/>
        </w:rPr>
        <w:t>harmony.</w:t>
      </w:r>
      <w:r w:rsidR="003D2B09">
        <w:rPr>
          <w:color w:val="1B1B1B"/>
          <w:spacing w:val="-28"/>
          <w:w w:val="105"/>
        </w:rPr>
        <w:t xml:space="preserve"> </w:t>
      </w:r>
      <w:r w:rsidR="003D2B09">
        <w:rPr>
          <w:color w:val="1B1B1B"/>
          <w:w w:val="105"/>
        </w:rPr>
        <w:t>Those</w:t>
      </w:r>
      <w:r w:rsidR="003D2B09">
        <w:rPr>
          <w:color w:val="1B1B1B"/>
          <w:spacing w:val="-59"/>
          <w:w w:val="105"/>
        </w:rPr>
        <w:t xml:space="preserve"> </w:t>
      </w:r>
      <w:r w:rsidR="003D2B09">
        <w:rPr>
          <w:color w:val="1B1B1B"/>
          <w:w w:val="105"/>
        </w:rPr>
        <w:t>who</w:t>
      </w:r>
      <w:r w:rsidR="003D2B09">
        <w:rPr>
          <w:color w:val="1B1B1B"/>
          <w:spacing w:val="-52"/>
          <w:w w:val="105"/>
        </w:rPr>
        <w:t xml:space="preserve"> </w:t>
      </w:r>
      <w:r w:rsidR="003D2B09">
        <w:rPr>
          <w:color w:val="1B1B1B"/>
          <w:w w:val="105"/>
        </w:rPr>
        <w:t>are</w:t>
      </w:r>
      <w:r w:rsidR="003D2B09">
        <w:rPr>
          <w:color w:val="1B1B1B"/>
          <w:spacing w:val="-67"/>
          <w:w w:val="105"/>
        </w:rPr>
        <w:t xml:space="preserve"> </w:t>
      </w:r>
      <w:r w:rsidR="003D2B09">
        <w:rPr>
          <w:color w:val="1B1B1B"/>
          <w:w w:val="105"/>
        </w:rPr>
        <w:t>in</w:t>
      </w:r>
      <w:r w:rsidR="003D2B09">
        <w:rPr>
          <w:color w:val="1B1B1B"/>
          <w:spacing w:val="-74"/>
          <w:w w:val="105"/>
        </w:rPr>
        <w:t xml:space="preserve"> </w:t>
      </w:r>
      <w:r w:rsidR="003D2B09">
        <w:rPr>
          <w:color w:val="1B1B1B"/>
          <w:w w:val="105"/>
        </w:rPr>
        <w:t>harmony</w:t>
      </w:r>
      <w:r w:rsidR="003D2B09">
        <w:rPr>
          <w:color w:val="1B1B1B"/>
          <w:spacing w:val="-60"/>
          <w:w w:val="105"/>
        </w:rPr>
        <w:t xml:space="preserve"> </w:t>
      </w:r>
      <w:r w:rsidR="003D2B09">
        <w:rPr>
          <w:color w:val="1B1B1B"/>
          <w:w w:val="105"/>
        </w:rPr>
        <w:t>do</w:t>
      </w:r>
      <w:r w:rsidR="003D2B09">
        <w:rPr>
          <w:color w:val="1B1B1B"/>
          <w:spacing w:val="-45"/>
          <w:w w:val="105"/>
        </w:rPr>
        <w:t xml:space="preserve"> </w:t>
      </w:r>
      <w:r w:rsidR="003D2B09">
        <w:rPr>
          <w:color w:val="1B1B1B"/>
          <w:w w:val="105"/>
        </w:rPr>
        <w:t>only</w:t>
      </w:r>
      <w:r w:rsidR="003D2B09">
        <w:rPr>
          <w:color w:val="1B1B1B"/>
          <w:spacing w:val="-74"/>
          <w:w w:val="105"/>
        </w:rPr>
        <w:t xml:space="preserve"> </w:t>
      </w:r>
      <w:r w:rsidR="003D2B09">
        <w:rPr>
          <w:color w:val="1B1B1B"/>
          <w:w w:val="105"/>
        </w:rPr>
        <w:t>what</w:t>
      </w:r>
      <w:r w:rsidR="003D2B09">
        <w:rPr>
          <w:color w:val="1B1B1B"/>
          <w:spacing w:val="-44"/>
          <w:w w:val="105"/>
        </w:rPr>
        <w:t xml:space="preserve"> </w:t>
      </w:r>
      <w:r w:rsidR="003D2B09">
        <w:rPr>
          <w:color w:val="1B1B1B"/>
          <w:w w:val="105"/>
        </w:rPr>
        <w:t>requires</w:t>
      </w:r>
      <w:r w:rsidR="003D2B09">
        <w:rPr>
          <w:color w:val="1B1B1B"/>
          <w:spacing w:val="-44"/>
          <w:w w:val="105"/>
        </w:rPr>
        <w:t xml:space="preserve"> </w:t>
      </w:r>
      <w:r w:rsidR="003D2B09">
        <w:rPr>
          <w:color w:val="1B1B1B"/>
          <w:w w:val="105"/>
        </w:rPr>
        <w:t>no</w:t>
      </w:r>
      <w:r w:rsidR="003D2B09">
        <w:rPr>
          <w:color w:val="1B1B1B"/>
          <w:spacing w:val="-44"/>
          <w:w w:val="105"/>
        </w:rPr>
        <w:t xml:space="preserve"> </w:t>
      </w:r>
      <w:r w:rsidR="003D2B09">
        <w:rPr>
          <w:color w:val="1B1B1B"/>
          <w:w w:val="105"/>
        </w:rPr>
        <w:t>effort.</w:t>
      </w:r>
      <w:r w:rsidR="003D2B09">
        <w:rPr>
          <w:color w:val="1B1B1B"/>
          <w:spacing w:val="-33"/>
          <w:w w:val="105"/>
        </w:rPr>
        <w:t xml:space="preserve"> </w:t>
      </w:r>
      <w:r w:rsidR="003D2B09">
        <w:rPr>
          <w:color w:val="1B1B1B"/>
          <w:w w:val="105"/>
        </w:rPr>
        <w:t>Their</w:t>
      </w:r>
      <w:r w:rsidR="003D2B09">
        <w:rPr>
          <w:color w:val="1B1B1B"/>
          <w:spacing w:val="-132"/>
          <w:w w:val="105"/>
        </w:rPr>
        <w:t xml:space="preserve"> </w:t>
      </w:r>
      <w:r w:rsidR="003D2B09">
        <w:rPr>
          <w:color w:val="1B1B1B"/>
          <w:w w:val="105"/>
        </w:rPr>
        <w:t>government</w:t>
      </w:r>
      <w:r w:rsidR="003D2B09">
        <w:rPr>
          <w:color w:val="1B1B1B"/>
          <w:spacing w:val="-31"/>
          <w:w w:val="105"/>
        </w:rPr>
        <w:t xml:space="preserve"> </w:t>
      </w:r>
      <w:r w:rsidR="003D2B09">
        <w:rPr>
          <w:color w:val="1B1B1B"/>
          <w:w w:val="105"/>
        </w:rPr>
        <w:t>is</w:t>
      </w:r>
      <w:r w:rsidR="003D2B09">
        <w:rPr>
          <w:color w:val="1B1B1B"/>
          <w:spacing w:val="-45"/>
          <w:w w:val="105"/>
        </w:rPr>
        <w:t xml:space="preserve"> </w:t>
      </w:r>
      <w:r w:rsidR="003D2B09">
        <w:rPr>
          <w:color w:val="1B1B1B"/>
          <w:w w:val="105"/>
        </w:rPr>
        <w:t>lenient.</w:t>
      </w:r>
      <w:r w:rsidR="003D2B09">
        <w:rPr>
          <w:color w:val="1B1B1B"/>
          <w:spacing w:val="-6"/>
          <w:w w:val="105"/>
        </w:rPr>
        <w:t xml:space="preserve"> </w:t>
      </w:r>
      <w:r w:rsidR="003D2B09">
        <w:rPr>
          <w:color w:val="1B1B1B"/>
          <w:w w:val="105"/>
        </w:rPr>
        <w:t>Those</w:t>
      </w:r>
      <w:r w:rsidR="003D2B09">
        <w:rPr>
          <w:color w:val="1B1B1B"/>
          <w:spacing w:val="-37"/>
          <w:w w:val="105"/>
        </w:rPr>
        <w:t xml:space="preserve"> </w:t>
      </w:r>
      <w:r w:rsidR="003D2B09">
        <w:rPr>
          <w:color w:val="1B1B1B"/>
          <w:w w:val="105"/>
        </w:rPr>
        <w:t>who</w:t>
      </w:r>
      <w:r w:rsidR="003D2B09">
        <w:rPr>
          <w:color w:val="1B1B1B"/>
          <w:spacing w:val="-38"/>
          <w:w w:val="105"/>
        </w:rPr>
        <w:t xml:space="preserve"> </w:t>
      </w:r>
      <w:r w:rsidR="003D2B09">
        <w:rPr>
          <w:color w:val="1B1B1B"/>
          <w:w w:val="105"/>
        </w:rPr>
        <w:t>turn</w:t>
      </w:r>
      <w:r w:rsidR="003D2B09">
        <w:rPr>
          <w:color w:val="1B1B1B"/>
          <w:spacing w:val="-54"/>
          <w:w w:val="105"/>
        </w:rPr>
        <w:t xml:space="preserve"> </w:t>
      </w:r>
      <w:r w:rsidR="003D2B09">
        <w:rPr>
          <w:color w:val="1B1B1B"/>
          <w:w w:val="105"/>
        </w:rPr>
        <w:t>to</w:t>
      </w:r>
      <w:r w:rsidR="003D2B09">
        <w:rPr>
          <w:color w:val="1B1B1B"/>
          <w:spacing w:val="-21"/>
          <w:w w:val="105"/>
        </w:rPr>
        <w:t xml:space="preserve"> </w:t>
      </w:r>
      <w:r w:rsidR="003D2B09">
        <w:rPr>
          <w:color w:val="1B1B1B"/>
          <w:w w:val="105"/>
        </w:rPr>
        <w:t>Man</w:t>
      </w:r>
      <w:r w:rsidR="003D2B09">
        <w:rPr>
          <w:color w:val="1B1B1B"/>
          <w:spacing w:val="-38"/>
          <w:w w:val="105"/>
        </w:rPr>
        <w:t xml:space="preserve"> </w:t>
      </w:r>
      <w:r w:rsidR="003D2B09">
        <w:rPr>
          <w:color w:val="1B1B1B"/>
          <w:w w:val="105"/>
          <w:position w:val="1"/>
        </w:rPr>
        <w:t>force</w:t>
      </w:r>
      <w:r w:rsidR="003D2B09">
        <w:rPr>
          <w:color w:val="1B1B1B"/>
          <w:spacing w:val="-21"/>
          <w:w w:val="105"/>
          <w:position w:val="1"/>
        </w:rPr>
        <w:t xml:space="preserve"> </w:t>
      </w:r>
      <w:r w:rsidR="003D2B09">
        <w:rPr>
          <w:color w:val="1B1B1B"/>
          <w:w w:val="105"/>
          <w:position w:val="1"/>
        </w:rPr>
        <w:t>things.</w:t>
      </w:r>
      <w:r w:rsidR="003D2B09">
        <w:rPr>
          <w:color w:val="1B1B1B"/>
          <w:spacing w:val="-5"/>
          <w:w w:val="105"/>
          <w:position w:val="1"/>
        </w:rPr>
        <w:t xml:space="preserve"> </w:t>
      </w:r>
      <w:r w:rsidR="003D2B09">
        <w:rPr>
          <w:color w:val="1B1B1B"/>
          <w:w w:val="105"/>
          <w:position w:val="1"/>
        </w:rPr>
        <w:t>Those</w:t>
      </w:r>
      <w:r w:rsidR="003D2B09">
        <w:rPr>
          <w:color w:val="1B1B1B"/>
          <w:spacing w:val="-54"/>
          <w:w w:val="105"/>
          <w:position w:val="1"/>
        </w:rPr>
        <w:t xml:space="preserve"> </w:t>
      </w:r>
      <w:r w:rsidR="003D2B09">
        <w:rPr>
          <w:color w:val="1B1B1B"/>
          <w:w w:val="105"/>
        </w:rPr>
        <w:t>who</w:t>
      </w:r>
      <w:r w:rsidR="003D2B09">
        <w:rPr>
          <w:color w:val="1B1B1B"/>
          <w:spacing w:val="-38"/>
          <w:w w:val="105"/>
        </w:rPr>
        <w:t xml:space="preserve"> </w:t>
      </w:r>
      <w:r w:rsidR="003D2B09">
        <w:rPr>
          <w:color w:val="1B1B1B"/>
          <w:w w:val="105"/>
          <w:position w:val="1"/>
        </w:rPr>
        <w:t>force</w:t>
      </w:r>
      <w:r w:rsidR="003D2B09">
        <w:rPr>
          <w:color w:val="1B1B1B"/>
          <w:spacing w:val="-132"/>
          <w:w w:val="105"/>
          <w:position w:val="1"/>
        </w:rPr>
        <w:t xml:space="preserve"> </w:t>
      </w:r>
      <w:r w:rsidR="003D2B09">
        <w:rPr>
          <w:color w:val="1B1B1B"/>
          <w:spacing w:val="-3"/>
          <w:w w:val="105"/>
        </w:rPr>
        <w:t>things</w:t>
      </w:r>
      <w:r w:rsidR="003D2B09">
        <w:rPr>
          <w:color w:val="1B1B1B"/>
          <w:spacing w:val="-74"/>
          <w:w w:val="105"/>
        </w:rPr>
        <w:t xml:space="preserve"> </w:t>
      </w:r>
      <w:r w:rsidR="003D2B09">
        <w:rPr>
          <w:color w:val="1B1B1B"/>
          <w:spacing w:val="-3"/>
          <w:w w:val="105"/>
        </w:rPr>
        <w:t>become</w:t>
      </w:r>
      <w:r w:rsidR="003D2B09">
        <w:rPr>
          <w:color w:val="1B1B1B"/>
          <w:spacing w:val="-69"/>
          <w:w w:val="105"/>
        </w:rPr>
        <w:t xml:space="preserve"> </w:t>
      </w:r>
      <w:r w:rsidR="003D2B09">
        <w:rPr>
          <w:color w:val="1B1B1B"/>
          <w:spacing w:val="-3"/>
          <w:w w:val="105"/>
        </w:rPr>
        <w:t>lost</w:t>
      </w:r>
      <w:r w:rsidR="003D2B09">
        <w:rPr>
          <w:color w:val="1B1B1B"/>
          <w:spacing w:val="-58"/>
          <w:w w:val="105"/>
        </w:rPr>
        <w:t xml:space="preserve"> </w:t>
      </w:r>
      <w:r w:rsidR="003D2B09">
        <w:rPr>
          <w:color w:val="1B1B1B"/>
          <w:spacing w:val="-3"/>
          <w:w w:val="105"/>
        </w:rPr>
        <w:t>in</w:t>
      </w:r>
      <w:r w:rsidR="003D2B09">
        <w:rPr>
          <w:color w:val="1B1B1B"/>
          <w:spacing w:val="-73"/>
          <w:w w:val="105"/>
        </w:rPr>
        <w:t xml:space="preserve"> </w:t>
      </w:r>
      <w:r w:rsidR="003D2B09">
        <w:rPr>
          <w:color w:val="1B1B1B"/>
          <w:spacing w:val="-3"/>
          <w:w w:val="105"/>
        </w:rPr>
        <w:t>the</w:t>
      </w:r>
      <w:r w:rsidR="003D2B09">
        <w:rPr>
          <w:color w:val="1B1B1B"/>
          <w:spacing w:val="-66"/>
          <w:w w:val="105"/>
        </w:rPr>
        <w:t xml:space="preserve"> </w:t>
      </w:r>
      <w:r w:rsidR="003D2B09">
        <w:rPr>
          <w:color w:val="1B1B1B"/>
          <w:spacing w:val="-3"/>
          <w:w w:val="105"/>
        </w:rPr>
        <w:t>Great</w:t>
      </w:r>
      <w:r w:rsidR="003D2B09">
        <w:rPr>
          <w:color w:val="1B1B1B"/>
          <w:spacing w:val="-58"/>
          <w:w w:val="105"/>
        </w:rPr>
        <w:t xml:space="preserve"> </w:t>
      </w:r>
      <w:r w:rsidR="003D2B09">
        <w:rPr>
          <w:color w:val="1B1B1B"/>
          <w:spacing w:val="-3"/>
          <w:w w:val="105"/>
        </w:rPr>
        <w:t>Inquisition.</w:t>
      </w:r>
      <w:r w:rsidR="003D2B09">
        <w:rPr>
          <w:color w:val="1B1B1B"/>
          <w:spacing w:val="-44"/>
          <w:w w:val="105"/>
        </w:rPr>
        <w:t xml:space="preserve"> </w:t>
      </w:r>
      <w:r w:rsidR="003D2B09">
        <w:rPr>
          <w:color w:val="1B1B1B"/>
          <w:spacing w:val="-2"/>
          <w:w w:val="105"/>
        </w:rPr>
        <w:t>Hence</w:t>
      </w:r>
      <w:r w:rsidR="003D2B09">
        <w:rPr>
          <w:color w:val="1B1B1B"/>
          <w:spacing w:val="-59"/>
          <w:w w:val="105"/>
        </w:rPr>
        <w:t xml:space="preserve"> </w:t>
      </w:r>
      <w:r w:rsidR="003D2B09">
        <w:rPr>
          <w:color w:val="1B1B1B"/>
          <w:spacing w:val="-2"/>
          <w:w w:val="105"/>
        </w:rPr>
        <w:t>their</w:t>
      </w:r>
      <w:r w:rsidR="003D2B09">
        <w:rPr>
          <w:color w:val="1B1B1B"/>
          <w:spacing w:val="-73"/>
          <w:w w:val="105"/>
        </w:rPr>
        <w:t xml:space="preserve"> </w:t>
      </w:r>
      <w:r w:rsidR="003D2B09">
        <w:rPr>
          <w:color w:val="1B1B1B"/>
          <w:spacing w:val="-2"/>
          <w:w w:val="105"/>
        </w:rPr>
        <w:t>people</w:t>
      </w:r>
      <w:r w:rsidR="003D2B09">
        <w:rPr>
          <w:color w:val="1B1B1B"/>
          <w:spacing w:val="-44"/>
          <w:w w:val="105"/>
        </w:rPr>
        <w:t xml:space="preserve"> </w:t>
      </w:r>
      <w:r w:rsidR="003D2B09">
        <w:rPr>
          <w:color w:val="1B1B1B"/>
          <w:spacing w:val="-2"/>
          <w:w w:val="105"/>
        </w:rPr>
        <w:t>are</w:t>
      </w:r>
      <w:r w:rsidR="003D2B09">
        <w:rPr>
          <w:color w:val="1B1B1B"/>
          <w:spacing w:val="-58"/>
          <w:w w:val="105"/>
        </w:rPr>
        <w:t xml:space="preserve"> </w:t>
      </w:r>
      <w:r w:rsidR="003D2B09">
        <w:rPr>
          <w:color w:val="1B1B1B"/>
          <w:spacing w:val="-2"/>
          <w:w w:val="105"/>
        </w:rPr>
        <w:t>dishonest."</w:t>
      </w:r>
      <w:r w:rsidR="003D2B09">
        <w:rPr>
          <w:color w:val="1B1B1B"/>
          <w:spacing w:val="-132"/>
          <w:w w:val="105"/>
        </w:rPr>
        <w:t xml:space="preserve"> </w:t>
      </w:r>
      <w:r w:rsidR="003D2B09">
        <w:rPr>
          <w:color w:val="1B1B1B"/>
        </w:rPr>
        <w:t>Liu's</w:t>
      </w:r>
      <w:r w:rsidR="003D2B09">
        <w:rPr>
          <w:color w:val="1B1B1B"/>
          <w:spacing w:val="-17"/>
        </w:rPr>
        <w:t xml:space="preserve"> </w:t>
      </w:r>
      <w:r w:rsidR="003D2B09">
        <w:rPr>
          <w:color w:val="1B1B1B"/>
        </w:rPr>
        <w:t>terminology</w:t>
      </w:r>
      <w:r w:rsidR="003D2B09">
        <w:rPr>
          <w:color w:val="1B1B1B"/>
          <w:spacing w:val="-64"/>
        </w:rPr>
        <w:t xml:space="preserve"> </w:t>
      </w:r>
      <w:r w:rsidR="003D2B09">
        <w:rPr>
          <w:color w:val="1B1B1B"/>
          <w:position w:val="1"/>
        </w:rPr>
        <w:t>here</w:t>
      </w:r>
      <w:r w:rsidR="003D2B09">
        <w:rPr>
          <w:color w:val="1B1B1B"/>
          <w:spacing w:val="-16"/>
          <w:position w:val="1"/>
        </w:rPr>
        <w:t xml:space="preserve"> </w:t>
      </w:r>
      <w:r w:rsidR="003D2B09">
        <w:rPr>
          <w:color w:val="1B1B1B"/>
          <w:position w:val="1"/>
        </w:rPr>
        <w:t>is</w:t>
      </w:r>
      <w:r w:rsidR="003D2B09">
        <w:rPr>
          <w:color w:val="1B1B1B"/>
          <w:spacing w:val="-16"/>
          <w:position w:val="1"/>
        </w:rPr>
        <w:t xml:space="preserve"> </w:t>
      </w:r>
      <w:r w:rsidR="003D2B09">
        <w:rPr>
          <w:color w:val="1B1B1B"/>
          <w:position w:val="1"/>
        </w:rPr>
        <w:t>indebted</w:t>
      </w:r>
      <w:r w:rsidR="003D2B09">
        <w:rPr>
          <w:color w:val="1B1B1B"/>
          <w:spacing w:val="-41"/>
          <w:position w:val="1"/>
        </w:rPr>
        <w:t xml:space="preserve"> </w:t>
      </w:r>
      <w:r w:rsidR="003D2B09">
        <w:rPr>
          <w:color w:val="1B1B1B"/>
          <w:position w:val="1"/>
        </w:rPr>
        <w:t>to</w:t>
      </w:r>
      <w:r w:rsidR="003D2B09">
        <w:rPr>
          <w:color w:val="1B1B1B"/>
          <w:spacing w:val="-24"/>
          <w:position w:val="1"/>
        </w:rPr>
        <w:t xml:space="preserve"> </w:t>
      </w:r>
      <w:proofErr w:type="spellStart"/>
      <w:r w:rsidR="003D2B09">
        <w:rPr>
          <w:rFonts w:ascii="Cambria"/>
          <w:color w:val="1B1B1B"/>
          <w:position w:val="1"/>
          <w:sz w:val="45"/>
        </w:rPr>
        <w:t>Chuangtzu</w:t>
      </w:r>
      <w:proofErr w:type="spellEnd"/>
      <w:r w:rsidR="003D2B09">
        <w:rPr>
          <w:rFonts w:ascii="Cambria"/>
          <w:color w:val="1B1B1B"/>
          <w:position w:val="1"/>
          <w:sz w:val="45"/>
        </w:rPr>
        <w:t>:</w:t>
      </w:r>
      <w:r w:rsidR="003D2B09">
        <w:rPr>
          <w:rFonts w:ascii="Cambria"/>
          <w:color w:val="1B1B1B"/>
          <w:spacing w:val="18"/>
          <w:position w:val="1"/>
          <w:sz w:val="45"/>
        </w:rPr>
        <w:t xml:space="preserve"> </w:t>
      </w:r>
      <w:r w:rsidR="003D2B09">
        <w:rPr>
          <w:rFonts w:ascii="Cambria"/>
          <w:color w:val="1B1B1B"/>
          <w:position w:val="1"/>
          <w:sz w:val="45"/>
        </w:rPr>
        <w:t>19.2</w:t>
      </w:r>
      <w:r w:rsidR="003D2B09">
        <w:rPr>
          <w:rFonts w:ascii="Cambria"/>
          <w:color w:val="1B1B1B"/>
          <w:spacing w:val="18"/>
          <w:position w:val="1"/>
          <w:sz w:val="45"/>
        </w:rPr>
        <w:t xml:space="preserve"> </w:t>
      </w:r>
      <w:r w:rsidR="003D2B09">
        <w:rPr>
          <w:color w:val="1B1B1B"/>
          <w:position w:val="1"/>
        </w:rPr>
        <w:t>and</w:t>
      </w:r>
      <w:r w:rsidR="003D2B09">
        <w:rPr>
          <w:color w:val="1B1B1B"/>
          <w:spacing w:val="-64"/>
          <w:position w:val="1"/>
        </w:rPr>
        <w:t xml:space="preserve"> </w:t>
      </w:r>
      <w:r w:rsidR="003D2B09">
        <w:rPr>
          <w:rFonts w:ascii="Cambria"/>
          <w:color w:val="1B1B1B"/>
          <w:sz w:val="45"/>
        </w:rPr>
        <w:t>Mencius:</w:t>
      </w:r>
      <w:r w:rsidR="003D2B09">
        <w:rPr>
          <w:rFonts w:ascii="Cambria"/>
          <w:color w:val="1B1B1B"/>
          <w:spacing w:val="1"/>
          <w:sz w:val="45"/>
        </w:rPr>
        <w:t xml:space="preserve"> </w:t>
      </w:r>
      <w:r w:rsidR="003D2B09">
        <w:rPr>
          <w:rFonts w:ascii="Cambria"/>
          <w:color w:val="1B1B1B"/>
          <w:sz w:val="45"/>
        </w:rPr>
        <w:t>48.26.</w:t>
      </w:r>
    </w:p>
    <w:p w14:paraId="1DF81848" w14:textId="77777777" w:rsidR="003D45B2" w:rsidRDefault="003D2B09">
      <w:pPr>
        <w:pStyle w:val="BodyText"/>
        <w:spacing w:before="300" w:line="295" w:lineRule="auto"/>
        <w:ind w:left="120" w:right="116" w:firstLine="15"/>
        <w:jc w:val="both"/>
      </w:pPr>
      <w:r>
        <w:rPr>
          <w:rFonts w:ascii="Garamond" w:hAnsi="Garamond"/>
          <w:color w:val="181818"/>
          <w:spacing w:val="4"/>
          <w:w w:val="110"/>
          <w:sz w:val="31"/>
        </w:rPr>
        <w:t>HO-SHANG</w:t>
      </w:r>
      <w:r>
        <w:rPr>
          <w:rFonts w:ascii="Garamond" w:hAnsi="Garamond"/>
          <w:color w:val="181818"/>
          <w:spacing w:val="79"/>
          <w:w w:val="110"/>
          <w:sz w:val="31"/>
        </w:rPr>
        <w:t xml:space="preserve"> </w:t>
      </w:r>
      <w:r>
        <w:rPr>
          <w:rFonts w:ascii="Garamond" w:hAnsi="Garamond"/>
          <w:color w:val="181818"/>
          <w:spacing w:val="4"/>
          <w:w w:val="110"/>
          <w:position w:val="1"/>
          <w:sz w:val="31"/>
        </w:rPr>
        <w:t>KUNG</w:t>
      </w:r>
      <w:r>
        <w:rPr>
          <w:rFonts w:ascii="Garamond" w:hAnsi="Garamond"/>
          <w:color w:val="181818"/>
          <w:spacing w:val="35"/>
          <w:w w:val="110"/>
          <w:position w:val="1"/>
          <w:sz w:val="31"/>
        </w:rPr>
        <w:t xml:space="preserve"> </w:t>
      </w:r>
      <w:r>
        <w:rPr>
          <w:color w:val="181818"/>
          <w:w w:val="110"/>
          <w:position w:val="1"/>
        </w:rPr>
        <w:t>says,</w:t>
      </w:r>
      <w:r>
        <w:rPr>
          <w:color w:val="181818"/>
          <w:spacing w:val="-36"/>
          <w:w w:val="110"/>
          <w:position w:val="1"/>
        </w:rPr>
        <w:t xml:space="preserve"> </w:t>
      </w:r>
      <w:r>
        <w:rPr>
          <w:color w:val="181818"/>
          <w:w w:val="115"/>
          <w:position w:val="1"/>
        </w:rPr>
        <w:t>'''Two'</w:t>
      </w:r>
      <w:r>
        <w:rPr>
          <w:color w:val="181818"/>
          <w:spacing w:val="-42"/>
          <w:w w:val="115"/>
          <w:position w:val="1"/>
        </w:rPr>
        <w:t xml:space="preserve"> </w:t>
      </w:r>
      <w:r>
        <w:rPr>
          <w:color w:val="181818"/>
          <w:w w:val="110"/>
          <w:position w:val="1"/>
        </w:rPr>
        <w:t>refers</w:t>
      </w:r>
      <w:r>
        <w:rPr>
          <w:color w:val="181818"/>
          <w:spacing w:val="-74"/>
          <w:w w:val="110"/>
          <w:position w:val="1"/>
        </w:rPr>
        <w:t xml:space="preserve"> </w:t>
      </w:r>
      <w:r>
        <w:rPr>
          <w:color w:val="181818"/>
          <w:w w:val="110"/>
          <w:position w:val="1"/>
        </w:rPr>
        <w:t>to</w:t>
      </w:r>
      <w:r>
        <w:rPr>
          <w:color w:val="181818"/>
          <w:spacing w:val="-58"/>
          <w:w w:val="110"/>
          <w:position w:val="1"/>
        </w:rPr>
        <w:t xml:space="preserve"> </w:t>
      </w:r>
      <w:r>
        <w:rPr>
          <w:color w:val="181818"/>
          <w:w w:val="110"/>
          <w:position w:val="1"/>
        </w:rPr>
        <w:t>'knowledge'</w:t>
      </w:r>
      <w:r>
        <w:rPr>
          <w:color w:val="181818"/>
          <w:spacing w:val="-21"/>
          <w:w w:val="110"/>
          <w:position w:val="1"/>
        </w:rPr>
        <w:t xml:space="preserve"> </w:t>
      </w:r>
      <w:r>
        <w:rPr>
          <w:color w:val="181818"/>
          <w:w w:val="110"/>
          <w:position w:val="1"/>
        </w:rPr>
        <w:t>and</w:t>
      </w:r>
      <w:r>
        <w:rPr>
          <w:color w:val="181818"/>
          <w:spacing w:val="-65"/>
          <w:w w:val="110"/>
          <w:position w:val="1"/>
        </w:rPr>
        <w:t xml:space="preserve"> </w:t>
      </w:r>
      <w:r>
        <w:rPr>
          <w:color w:val="181818"/>
          <w:w w:val="110"/>
          <w:position w:val="1"/>
        </w:rPr>
        <w:t>'without</w:t>
      </w:r>
      <w:r>
        <w:rPr>
          <w:color w:val="181818"/>
          <w:spacing w:val="-81"/>
          <w:w w:val="110"/>
          <w:position w:val="1"/>
        </w:rPr>
        <w:t xml:space="preserve"> </w:t>
      </w:r>
      <w:r>
        <w:rPr>
          <w:color w:val="181818"/>
          <w:w w:val="110"/>
          <w:position w:val="1"/>
        </w:rPr>
        <w:t>knowledge:</w:t>
      </w:r>
      <w:r>
        <w:rPr>
          <w:color w:val="181818"/>
          <w:spacing w:val="1"/>
          <w:w w:val="110"/>
          <w:position w:val="1"/>
        </w:rPr>
        <w:t xml:space="preserve"> </w:t>
      </w:r>
      <w:r>
        <w:rPr>
          <w:color w:val="1C1C1C"/>
          <w:spacing w:val="-2"/>
          <w:w w:val="105"/>
          <w:position w:val="1"/>
        </w:rPr>
        <w:t xml:space="preserve">Once you know that </w:t>
      </w:r>
      <w:r>
        <w:rPr>
          <w:color w:val="1C1C1C"/>
          <w:spacing w:val="-1"/>
          <w:w w:val="105"/>
          <w:position w:val="1"/>
        </w:rPr>
        <w:t xml:space="preserve">knowledge spreads </w:t>
      </w:r>
      <w:r>
        <w:rPr>
          <w:color w:val="1C1C1C"/>
          <w:spacing w:val="-1"/>
          <w:w w:val="105"/>
        </w:rPr>
        <w:t xml:space="preserve">evil and lack of </w:t>
      </w:r>
      <w:r>
        <w:rPr>
          <w:color w:val="1C1C1C"/>
          <w:spacing w:val="-1"/>
          <w:w w:val="105"/>
          <w:position w:val="1"/>
        </w:rPr>
        <w:t>knowledge spreads</w:t>
      </w:r>
      <w:r>
        <w:rPr>
          <w:color w:val="1C1C1C"/>
          <w:spacing w:val="-132"/>
          <w:w w:val="105"/>
          <w:position w:val="1"/>
        </w:rPr>
        <w:t xml:space="preserve"> </w:t>
      </w:r>
      <w:r>
        <w:rPr>
          <w:color w:val="1C1C1C"/>
          <w:spacing w:val="-3"/>
          <w:w w:val="105"/>
        </w:rPr>
        <w:t>virtue,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3"/>
          <w:w w:val="105"/>
        </w:rPr>
        <w:t>you</w:t>
      </w:r>
      <w:r>
        <w:rPr>
          <w:color w:val="1C1C1C"/>
          <w:spacing w:val="-54"/>
          <w:w w:val="105"/>
        </w:rPr>
        <w:t xml:space="preserve"> </w:t>
      </w:r>
      <w:r>
        <w:rPr>
          <w:color w:val="1C1C1C"/>
          <w:spacing w:val="-3"/>
          <w:w w:val="105"/>
        </w:rPr>
        <w:t>understand</w:t>
      </w:r>
      <w:r>
        <w:rPr>
          <w:color w:val="1C1C1C"/>
          <w:spacing w:val="-69"/>
          <w:w w:val="105"/>
        </w:rPr>
        <w:t xml:space="preserve"> </w:t>
      </w:r>
      <w:r>
        <w:rPr>
          <w:color w:val="1C1C1C"/>
          <w:spacing w:val="-3"/>
          <w:w w:val="105"/>
        </w:rPr>
        <w:t>the</w:t>
      </w:r>
      <w:r>
        <w:rPr>
          <w:color w:val="1C1C1C"/>
          <w:spacing w:val="-43"/>
          <w:w w:val="105"/>
        </w:rPr>
        <w:t xml:space="preserve"> </w:t>
      </w:r>
      <w:r>
        <w:rPr>
          <w:color w:val="1C1C1C"/>
          <w:spacing w:val="-3"/>
          <w:w w:val="105"/>
        </w:rPr>
        <w:t>key</w:t>
      </w:r>
      <w:r>
        <w:rPr>
          <w:color w:val="1C1C1C"/>
          <w:spacing w:val="-59"/>
          <w:w w:val="105"/>
        </w:rPr>
        <w:t xml:space="preserve"> </w:t>
      </w:r>
      <w:r>
        <w:rPr>
          <w:color w:val="1C1C1C"/>
          <w:spacing w:val="-3"/>
          <w:w w:val="105"/>
        </w:rPr>
        <w:t>to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3"/>
          <w:w w:val="105"/>
        </w:rPr>
        <w:t>cultivating</w:t>
      </w:r>
      <w:r>
        <w:rPr>
          <w:color w:val="1C1C1C"/>
          <w:spacing w:val="-75"/>
          <w:w w:val="105"/>
        </w:rPr>
        <w:t xml:space="preserve"> </w:t>
      </w:r>
      <w:r>
        <w:rPr>
          <w:color w:val="1C1C1C"/>
          <w:spacing w:val="-3"/>
          <w:w w:val="105"/>
        </w:rPr>
        <w:t>the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3"/>
          <w:w w:val="105"/>
        </w:rPr>
        <w:t>self</w:t>
      </w:r>
      <w:r>
        <w:rPr>
          <w:color w:val="1C1C1C"/>
          <w:spacing w:val="-43"/>
          <w:w w:val="105"/>
        </w:rPr>
        <w:t xml:space="preserve"> </w:t>
      </w:r>
      <w:r>
        <w:rPr>
          <w:color w:val="1C1C1C"/>
          <w:spacing w:val="-3"/>
          <w:w w:val="105"/>
        </w:rPr>
        <w:t>and</w:t>
      </w:r>
      <w:r>
        <w:rPr>
          <w:color w:val="1C1C1C"/>
          <w:spacing w:val="-74"/>
          <w:w w:val="105"/>
        </w:rPr>
        <w:t xml:space="preserve"> </w:t>
      </w:r>
      <w:r>
        <w:rPr>
          <w:color w:val="1C1C1C"/>
          <w:spacing w:val="-3"/>
          <w:w w:val="105"/>
        </w:rPr>
        <w:t>governing</w:t>
      </w:r>
      <w:r>
        <w:rPr>
          <w:color w:val="1C1C1C"/>
          <w:spacing w:val="-59"/>
          <w:w w:val="105"/>
        </w:rPr>
        <w:t xml:space="preserve"> </w:t>
      </w:r>
      <w:r>
        <w:rPr>
          <w:color w:val="1C1C1C"/>
          <w:spacing w:val="-2"/>
          <w:w w:val="105"/>
        </w:rPr>
        <w:t>the</w:t>
      </w:r>
      <w:r>
        <w:rPr>
          <w:color w:val="1C1C1C"/>
          <w:spacing w:val="-59"/>
          <w:w w:val="105"/>
        </w:rPr>
        <w:t xml:space="preserve"> </w:t>
      </w:r>
      <w:r>
        <w:rPr>
          <w:color w:val="1C1C1C"/>
          <w:spacing w:val="-2"/>
          <w:w w:val="105"/>
        </w:rPr>
        <w:t>realm.</w:t>
      </w:r>
      <w:r>
        <w:rPr>
          <w:color w:val="1C1C1C"/>
          <w:spacing w:val="-132"/>
          <w:w w:val="105"/>
        </w:rPr>
        <w:t xml:space="preserve"> </w:t>
      </w:r>
      <w:r>
        <w:rPr>
          <w:color w:val="1C1C1C"/>
          <w:spacing w:val="-4"/>
          <w:w w:val="110"/>
        </w:rPr>
        <w:t>Once</w:t>
      </w:r>
      <w:r>
        <w:rPr>
          <w:color w:val="1C1C1C"/>
          <w:spacing w:val="-25"/>
          <w:w w:val="110"/>
        </w:rPr>
        <w:t xml:space="preserve"> </w:t>
      </w:r>
      <w:r>
        <w:rPr>
          <w:color w:val="1C1C1C"/>
          <w:spacing w:val="-4"/>
          <w:w w:val="110"/>
        </w:rPr>
        <w:t>you</w:t>
      </w:r>
      <w:r>
        <w:rPr>
          <w:color w:val="1C1C1C"/>
          <w:spacing w:val="-23"/>
          <w:w w:val="110"/>
        </w:rPr>
        <w:t xml:space="preserve"> </w:t>
      </w:r>
      <w:r>
        <w:rPr>
          <w:color w:val="1C1C1C"/>
          <w:spacing w:val="-4"/>
          <w:w w:val="110"/>
        </w:rPr>
        <w:t>understand</w:t>
      </w:r>
      <w:r>
        <w:rPr>
          <w:color w:val="1C1C1C"/>
          <w:spacing w:val="-25"/>
          <w:w w:val="110"/>
        </w:rPr>
        <w:t xml:space="preserve"> </w:t>
      </w:r>
      <w:r>
        <w:rPr>
          <w:color w:val="1C1C1C"/>
          <w:spacing w:val="-4"/>
          <w:w w:val="110"/>
        </w:rPr>
        <w:t>the</w:t>
      </w:r>
      <w:r>
        <w:rPr>
          <w:color w:val="1C1C1C"/>
          <w:spacing w:val="-23"/>
          <w:w w:val="110"/>
        </w:rPr>
        <w:t xml:space="preserve"> </w:t>
      </w:r>
      <w:r>
        <w:rPr>
          <w:color w:val="1C1C1C"/>
          <w:spacing w:val="-4"/>
          <w:w w:val="110"/>
        </w:rPr>
        <w:t>key.</w:t>
      </w:r>
      <w:r>
        <w:rPr>
          <w:color w:val="1C1C1C"/>
          <w:spacing w:val="-22"/>
          <w:w w:val="110"/>
        </w:rPr>
        <w:t xml:space="preserve"> </w:t>
      </w:r>
      <w:r>
        <w:rPr>
          <w:color w:val="1C1C1C"/>
          <w:spacing w:val="-4"/>
          <w:w w:val="110"/>
        </w:rPr>
        <w:t>you</w:t>
      </w:r>
      <w:r>
        <w:rPr>
          <w:color w:val="1C1C1C"/>
          <w:spacing w:val="-24"/>
          <w:w w:val="110"/>
        </w:rPr>
        <w:t xml:space="preserve"> </w:t>
      </w:r>
      <w:r>
        <w:rPr>
          <w:color w:val="1C1C1C"/>
          <w:spacing w:val="-4"/>
          <w:w w:val="110"/>
        </w:rPr>
        <w:t>share</w:t>
      </w:r>
      <w:r>
        <w:rPr>
          <w:color w:val="1C1C1C"/>
          <w:spacing w:val="-23"/>
          <w:w w:val="110"/>
        </w:rPr>
        <w:t xml:space="preserve"> </w:t>
      </w:r>
      <w:r>
        <w:rPr>
          <w:color w:val="1C1C1C"/>
          <w:spacing w:val="-4"/>
          <w:w w:val="110"/>
        </w:rPr>
        <w:t>the</w:t>
      </w:r>
      <w:r>
        <w:rPr>
          <w:color w:val="1C1C1C"/>
          <w:spacing w:val="-14"/>
          <w:w w:val="110"/>
        </w:rPr>
        <w:t xml:space="preserve"> </w:t>
      </w:r>
      <w:r>
        <w:rPr>
          <w:color w:val="1C1C1C"/>
          <w:spacing w:val="-4"/>
          <w:w w:val="110"/>
        </w:rPr>
        <w:t>same</w:t>
      </w:r>
      <w:r>
        <w:rPr>
          <w:color w:val="1C1C1C"/>
          <w:spacing w:val="-24"/>
          <w:w w:val="110"/>
        </w:rPr>
        <w:t xml:space="preserve"> </w:t>
      </w:r>
      <w:r>
        <w:rPr>
          <w:color w:val="1C1C1C"/>
          <w:spacing w:val="-3"/>
          <w:w w:val="110"/>
        </w:rPr>
        <w:t>virtue</w:t>
      </w:r>
      <w:r>
        <w:rPr>
          <w:color w:val="1C1C1C"/>
          <w:spacing w:val="-19"/>
          <w:w w:val="110"/>
        </w:rPr>
        <w:t xml:space="preserve"> </w:t>
      </w:r>
      <w:r>
        <w:rPr>
          <w:color w:val="1C1C1C"/>
          <w:spacing w:val="-3"/>
          <w:w w:val="110"/>
        </w:rPr>
        <w:t>as</w:t>
      </w:r>
      <w:r>
        <w:rPr>
          <w:color w:val="1C1C1C"/>
          <w:spacing w:val="-29"/>
          <w:w w:val="110"/>
        </w:rPr>
        <w:t xml:space="preserve"> </w:t>
      </w:r>
      <w:r>
        <w:rPr>
          <w:color w:val="1C1C1C"/>
          <w:spacing w:val="-3"/>
          <w:w w:val="110"/>
        </w:rPr>
        <w:t>Heaven.</w:t>
      </w:r>
      <w:r>
        <w:rPr>
          <w:color w:val="1C1C1C"/>
          <w:spacing w:val="-14"/>
          <w:w w:val="110"/>
        </w:rPr>
        <w:t xml:space="preserve"> </w:t>
      </w:r>
      <w:r>
        <w:rPr>
          <w:color w:val="1C1C1C"/>
          <w:spacing w:val="-3"/>
          <w:w w:val="110"/>
        </w:rPr>
        <w:t>And</w:t>
      </w:r>
      <w:r>
        <w:rPr>
          <w:color w:val="1C1C1C"/>
          <w:spacing w:val="-138"/>
          <w:w w:val="110"/>
        </w:rPr>
        <w:t xml:space="preserve"> </w:t>
      </w:r>
      <w:r>
        <w:rPr>
          <w:color w:val="1C1C1C"/>
          <w:spacing w:val="-5"/>
          <w:w w:val="105"/>
        </w:rPr>
        <w:t>Heaven</w:t>
      </w:r>
      <w:r>
        <w:rPr>
          <w:color w:val="1C1C1C"/>
          <w:spacing w:val="-45"/>
          <w:w w:val="105"/>
        </w:rPr>
        <w:t xml:space="preserve"> </w:t>
      </w:r>
      <w:r>
        <w:rPr>
          <w:color w:val="1C1C1C"/>
          <w:spacing w:val="-5"/>
          <w:w w:val="105"/>
        </w:rPr>
        <w:t>is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5"/>
          <w:w w:val="105"/>
        </w:rPr>
        <w:t>dark.</w:t>
      </w:r>
      <w:r>
        <w:rPr>
          <w:color w:val="1C1C1C"/>
          <w:spacing w:val="-15"/>
          <w:w w:val="105"/>
        </w:rPr>
        <w:t xml:space="preserve"> </w:t>
      </w:r>
      <w:r>
        <w:rPr>
          <w:color w:val="1C1C1C"/>
          <w:spacing w:val="-5"/>
          <w:w w:val="105"/>
        </w:rPr>
        <w:t>Those</w:t>
      </w:r>
      <w:r>
        <w:rPr>
          <w:color w:val="1C1C1C"/>
          <w:spacing w:val="-59"/>
          <w:w w:val="105"/>
        </w:rPr>
        <w:t xml:space="preserve"> </w:t>
      </w:r>
      <w:r>
        <w:rPr>
          <w:color w:val="1C1C1C"/>
          <w:spacing w:val="-5"/>
          <w:w w:val="105"/>
        </w:rPr>
        <w:t>who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5"/>
          <w:w w:val="105"/>
        </w:rPr>
        <w:t>possess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5"/>
          <w:w w:val="105"/>
        </w:rPr>
        <w:t>Dark</w:t>
      </w:r>
      <w:r>
        <w:rPr>
          <w:color w:val="1C1C1C"/>
          <w:spacing w:val="-74"/>
          <w:w w:val="105"/>
        </w:rPr>
        <w:t xml:space="preserve"> </w:t>
      </w:r>
      <w:r>
        <w:rPr>
          <w:color w:val="1C1C1C"/>
          <w:spacing w:val="-5"/>
          <w:w w:val="105"/>
        </w:rPr>
        <w:t>Virtue</w:t>
      </w:r>
      <w:r>
        <w:rPr>
          <w:color w:val="1C1C1C"/>
          <w:spacing w:val="-30"/>
          <w:w w:val="105"/>
        </w:rPr>
        <w:t xml:space="preserve"> </w:t>
      </w:r>
      <w:r>
        <w:rPr>
          <w:color w:val="1C1C1C"/>
          <w:spacing w:val="-5"/>
          <w:w w:val="105"/>
        </w:rPr>
        <w:t>are</w:t>
      </w:r>
      <w:r>
        <w:rPr>
          <w:color w:val="1C1C1C"/>
          <w:spacing w:val="-37"/>
          <w:w w:val="105"/>
        </w:rPr>
        <w:t xml:space="preserve"> </w:t>
      </w:r>
      <w:r>
        <w:rPr>
          <w:color w:val="1C1C1C"/>
          <w:spacing w:val="-5"/>
          <w:w w:val="105"/>
        </w:rPr>
        <w:t>so</w:t>
      </w:r>
      <w:r>
        <w:rPr>
          <w:color w:val="1C1C1C"/>
          <w:spacing w:val="-37"/>
          <w:w w:val="105"/>
        </w:rPr>
        <w:t xml:space="preserve"> </w:t>
      </w:r>
      <w:r>
        <w:rPr>
          <w:color w:val="1C1C1C"/>
          <w:spacing w:val="-5"/>
          <w:w w:val="105"/>
        </w:rPr>
        <w:t>deep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5"/>
          <w:w w:val="105"/>
        </w:rPr>
        <w:t>they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5"/>
          <w:w w:val="105"/>
        </w:rPr>
        <w:t>can't</w:t>
      </w:r>
      <w:r>
        <w:rPr>
          <w:color w:val="1C1C1C"/>
          <w:spacing w:val="-74"/>
          <w:w w:val="105"/>
        </w:rPr>
        <w:t xml:space="preserve"> </w:t>
      </w:r>
      <w:r>
        <w:rPr>
          <w:color w:val="1C1C1C"/>
          <w:spacing w:val="-4"/>
          <w:w w:val="105"/>
        </w:rPr>
        <w:t>be</w:t>
      </w:r>
      <w:r>
        <w:rPr>
          <w:color w:val="1C1C1C"/>
          <w:spacing w:val="-44"/>
          <w:w w:val="105"/>
        </w:rPr>
        <w:t xml:space="preserve"> </w:t>
      </w:r>
      <w:proofErr w:type="spellStart"/>
      <w:r>
        <w:rPr>
          <w:color w:val="1C1C1C"/>
          <w:spacing w:val="-4"/>
          <w:w w:val="105"/>
        </w:rPr>
        <w:t>fath­</w:t>
      </w:r>
      <w:proofErr w:type="spellEnd"/>
      <w:r>
        <w:rPr>
          <w:color w:val="1C1C1C"/>
          <w:spacing w:val="-3"/>
          <w:w w:val="105"/>
        </w:rPr>
        <w:t xml:space="preserve"> </w:t>
      </w:r>
      <w:proofErr w:type="spellStart"/>
      <w:r>
        <w:rPr>
          <w:color w:val="1C1C1C"/>
          <w:spacing w:val="-5"/>
          <w:w w:val="105"/>
        </w:rPr>
        <w:t>omed</w:t>
      </w:r>
      <w:proofErr w:type="spellEnd"/>
      <w:r>
        <w:rPr>
          <w:color w:val="1C1C1C"/>
          <w:spacing w:val="-5"/>
          <w:w w:val="105"/>
        </w:rPr>
        <w:t xml:space="preserve">, so distant they can't be reached, and are always doing the opposite </w:t>
      </w:r>
      <w:r>
        <w:rPr>
          <w:color w:val="1C1C1C"/>
          <w:spacing w:val="-4"/>
          <w:w w:val="105"/>
        </w:rPr>
        <w:t>of</w:t>
      </w:r>
      <w:r>
        <w:rPr>
          <w:color w:val="1C1C1C"/>
          <w:spacing w:val="-132"/>
          <w:w w:val="105"/>
        </w:rPr>
        <w:t xml:space="preserve"> </w:t>
      </w:r>
      <w:r>
        <w:rPr>
          <w:color w:val="1C1C1C"/>
          <w:w w:val="105"/>
        </w:rPr>
        <w:t>others.</w:t>
      </w:r>
      <w:r>
        <w:rPr>
          <w:color w:val="1C1C1C"/>
          <w:spacing w:val="-13"/>
          <w:w w:val="105"/>
        </w:rPr>
        <w:t xml:space="preserve"> </w:t>
      </w:r>
      <w:r>
        <w:rPr>
          <w:color w:val="1C1C1C"/>
          <w:w w:val="105"/>
        </w:rPr>
        <w:t>They</w:t>
      </w:r>
      <w:r>
        <w:rPr>
          <w:color w:val="1C1C1C"/>
          <w:spacing w:val="-58"/>
          <w:w w:val="105"/>
        </w:rPr>
        <w:t xml:space="preserve"> </w:t>
      </w:r>
      <w:r>
        <w:rPr>
          <w:color w:val="1C1C1C"/>
          <w:w w:val="105"/>
        </w:rPr>
        <w:t>give</w:t>
      </w:r>
      <w:r>
        <w:rPr>
          <w:color w:val="1C1C1C"/>
          <w:spacing w:val="-43"/>
          <w:w w:val="105"/>
        </w:rPr>
        <w:t xml:space="preserve"> </w:t>
      </w:r>
      <w:r>
        <w:rPr>
          <w:color w:val="1C1C1C"/>
          <w:w w:val="105"/>
        </w:rPr>
        <w:t>to</w:t>
      </w:r>
      <w:r>
        <w:rPr>
          <w:color w:val="1C1C1C"/>
          <w:spacing w:val="-27"/>
          <w:w w:val="105"/>
        </w:rPr>
        <w:t xml:space="preserve"> </w:t>
      </w:r>
      <w:r>
        <w:rPr>
          <w:color w:val="1C1C1C"/>
          <w:w w:val="105"/>
        </w:rPr>
        <w:t>others,</w:t>
      </w:r>
      <w:r>
        <w:rPr>
          <w:color w:val="1C1C1C"/>
          <w:spacing w:val="-28"/>
          <w:w w:val="105"/>
        </w:rPr>
        <w:t xml:space="preserve"> </w:t>
      </w:r>
      <w:r>
        <w:rPr>
          <w:color w:val="1C1C1C"/>
          <w:w w:val="105"/>
          <w:position w:val="1"/>
        </w:rPr>
        <w:t>while</w:t>
      </w:r>
      <w:r>
        <w:rPr>
          <w:color w:val="1C1C1C"/>
          <w:spacing w:val="-28"/>
          <w:w w:val="105"/>
          <w:position w:val="1"/>
        </w:rPr>
        <w:t xml:space="preserve"> </w:t>
      </w:r>
      <w:r>
        <w:rPr>
          <w:color w:val="1C1C1C"/>
          <w:w w:val="105"/>
        </w:rPr>
        <w:t>others</w:t>
      </w:r>
      <w:r>
        <w:rPr>
          <w:color w:val="1C1C1C"/>
          <w:spacing w:val="-27"/>
          <w:w w:val="105"/>
        </w:rPr>
        <w:t xml:space="preserve"> </w:t>
      </w:r>
      <w:r>
        <w:rPr>
          <w:color w:val="1C1C1C"/>
          <w:w w:val="105"/>
        </w:rPr>
        <w:t>think</w:t>
      </w:r>
      <w:r>
        <w:rPr>
          <w:color w:val="1C1C1C"/>
          <w:spacing w:val="-58"/>
          <w:w w:val="105"/>
        </w:rPr>
        <w:t xml:space="preserve"> </w:t>
      </w:r>
      <w:r>
        <w:rPr>
          <w:color w:val="1C1C1C"/>
          <w:w w:val="105"/>
        </w:rPr>
        <w:t>only</w:t>
      </w:r>
      <w:r>
        <w:rPr>
          <w:color w:val="1C1C1C"/>
          <w:spacing w:val="-67"/>
          <w:w w:val="105"/>
        </w:rPr>
        <w:t xml:space="preserve"> </w:t>
      </w:r>
      <w:r>
        <w:rPr>
          <w:color w:val="1C1C1C"/>
          <w:w w:val="105"/>
        </w:rPr>
        <w:t>of</w:t>
      </w:r>
      <w:r>
        <w:rPr>
          <w:color w:val="1C1C1C"/>
          <w:spacing w:val="-51"/>
          <w:w w:val="105"/>
        </w:rPr>
        <w:t xml:space="preserve"> </w:t>
      </w:r>
      <w:r>
        <w:rPr>
          <w:color w:val="1C1C1C"/>
          <w:w w:val="105"/>
        </w:rPr>
        <w:t>themselves."</w:t>
      </w:r>
    </w:p>
    <w:p w14:paraId="1DF81849" w14:textId="77777777" w:rsidR="003D45B2" w:rsidRDefault="003D2B09">
      <w:pPr>
        <w:pStyle w:val="BodyText"/>
        <w:spacing w:before="240" w:line="297" w:lineRule="auto"/>
        <w:ind w:left="149" w:right="191" w:hanging="15"/>
        <w:jc w:val="both"/>
      </w:pPr>
      <w:r>
        <w:rPr>
          <w:rFonts w:ascii="Garamond" w:hAnsi="Garamond"/>
          <w:color w:val="1B1B1B"/>
          <w:spacing w:val="19"/>
          <w:w w:val="105"/>
          <w:sz w:val="31"/>
        </w:rPr>
        <w:t>SUNG</w:t>
      </w:r>
      <w:r>
        <w:rPr>
          <w:rFonts w:ascii="Garamond" w:hAnsi="Garamond"/>
          <w:color w:val="1B1B1B"/>
          <w:spacing w:val="53"/>
          <w:w w:val="105"/>
          <w:sz w:val="31"/>
        </w:rPr>
        <w:t xml:space="preserve"> </w:t>
      </w:r>
      <w:r>
        <w:rPr>
          <w:rFonts w:ascii="Garamond" w:hAnsi="Garamond"/>
          <w:color w:val="1B1B1B"/>
          <w:spacing w:val="19"/>
          <w:w w:val="110"/>
          <w:position w:val="1"/>
          <w:sz w:val="31"/>
        </w:rPr>
        <w:t>CH</w:t>
      </w:r>
      <w:r>
        <w:rPr>
          <w:rFonts w:ascii="Garamond" w:hAnsi="Garamond"/>
          <w:color w:val="1B1B1B"/>
          <w:spacing w:val="19"/>
          <w:w w:val="110"/>
          <w:position w:val="19"/>
          <w:sz w:val="31"/>
        </w:rPr>
        <w:t>'</w:t>
      </w:r>
      <w:r>
        <w:rPr>
          <w:rFonts w:ascii="Garamond" w:hAnsi="Garamond"/>
          <w:color w:val="1B1B1B"/>
          <w:spacing w:val="-55"/>
          <w:w w:val="110"/>
          <w:position w:val="19"/>
          <w:sz w:val="31"/>
        </w:rPr>
        <w:t xml:space="preserve"> </w:t>
      </w:r>
      <w:r>
        <w:rPr>
          <w:rFonts w:ascii="Garamond" w:hAnsi="Garamond"/>
          <w:color w:val="1B1B1B"/>
          <w:spacing w:val="19"/>
          <w:w w:val="105"/>
          <w:position w:val="1"/>
          <w:sz w:val="31"/>
        </w:rPr>
        <w:t>ANG-HSING</w:t>
      </w:r>
      <w:r>
        <w:rPr>
          <w:rFonts w:ascii="Garamond" w:hAnsi="Garamond"/>
          <w:color w:val="1B1B1B"/>
          <w:spacing w:val="54"/>
          <w:w w:val="105"/>
          <w:position w:val="1"/>
          <w:sz w:val="31"/>
        </w:rPr>
        <w:t xml:space="preserve"> </w:t>
      </w:r>
      <w:r>
        <w:rPr>
          <w:color w:val="1B1B1B"/>
          <w:w w:val="105"/>
          <w:position w:val="1"/>
        </w:rPr>
        <w:t>says,</w:t>
      </w:r>
      <w:r>
        <w:rPr>
          <w:color w:val="1B1B1B"/>
          <w:spacing w:val="-15"/>
          <w:w w:val="105"/>
          <w:position w:val="1"/>
        </w:rPr>
        <w:t xml:space="preserve"> </w:t>
      </w:r>
      <w:r>
        <w:rPr>
          <w:color w:val="1B1B1B"/>
          <w:w w:val="105"/>
          <w:position w:val="1"/>
        </w:rPr>
        <w:t>"Because</w:t>
      </w:r>
      <w:r>
        <w:rPr>
          <w:color w:val="1B1B1B"/>
          <w:spacing w:val="-44"/>
          <w:w w:val="105"/>
          <w:position w:val="1"/>
        </w:rPr>
        <w:t xml:space="preserve"> </w:t>
      </w:r>
      <w:r>
        <w:rPr>
          <w:color w:val="1B1B1B"/>
          <w:w w:val="105"/>
          <w:position w:val="1"/>
        </w:rPr>
        <w:t>it</w:t>
      </w:r>
      <w:r>
        <w:rPr>
          <w:color w:val="1B1B1B"/>
          <w:spacing w:val="-59"/>
          <w:w w:val="105"/>
          <w:position w:val="1"/>
        </w:rPr>
        <w:t xml:space="preserve"> </w:t>
      </w:r>
      <w:r>
        <w:rPr>
          <w:color w:val="1B1B1B"/>
          <w:w w:val="105"/>
          <w:position w:val="1"/>
        </w:rPr>
        <w:t>is</w:t>
      </w:r>
      <w:r>
        <w:rPr>
          <w:color w:val="1B1B1B"/>
          <w:spacing w:val="-53"/>
          <w:w w:val="105"/>
          <w:position w:val="1"/>
        </w:rPr>
        <w:t xml:space="preserve"> </w:t>
      </w:r>
      <w:r>
        <w:rPr>
          <w:color w:val="1B1B1B"/>
          <w:w w:val="105"/>
          <w:position w:val="1"/>
        </w:rPr>
        <w:t>so</w:t>
      </w:r>
      <w:r>
        <w:rPr>
          <w:color w:val="1B1B1B"/>
          <w:spacing w:val="-54"/>
          <w:w w:val="105"/>
          <w:position w:val="1"/>
        </w:rPr>
        <w:t xml:space="preserve"> </w:t>
      </w:r>
      <w:r>
        <w:rPr>
          <w:color w:val="1B1B1B"/>
          <w:w w:val="105"/>
          <w:position w:val="1"/>
        </w:rPr>
        <w:t>deep,</w:t>
      </w:r>
      <w:r>
        <w:rPr>
          <w:color w:val="1B1B1B"/>
          <w:spacing w:val="-44"/>
          <w:w w:val="105"/>
          <w:position w:val="1"/>
        </w:rPr>
        <w:t xml:space="preserve"> </w:t>
      </w:r>
      <w:r>
        <w:rPr>
          <w:color w:val="1B1B1B"/>
          <w:w w:val="105"/>
          <w:position w:val="1"/>
        </w:rPr>
        <w:t>you</w:t>
      </w:r>
      <w:r>
        <w:rPr>
          <w:color w:val="1B1B1B"/>
          <w:spacing w:val="-44"/>
          <w:w w:val="105"/>
          <w:position w:val="1"/>
        </w:rPr>
        <w:t xml:space="preserve"> </w:t>
      </w:r>
      <w:r>
        <w:rPr>
          <w:color w:val="1B1B1B"/>
          <w:w w:val="105"/>
          <w:position w:val="1"/>
        </w:rPr>
        <w:t>can't</w:t>
      </w:r>
      <w:r>
        <w:rPr>
          <w:color w:val="1B1B1B"/>
          <w:spacing w:val="-60"/>
          <w:w w:val="105"/>
          <w:position w:val="1"/>
        </w:rPr>
        <w:t xml:space="preserve"> </w:t>
      </w:r>
      <w:r>
        <w:rPr>
          <w:color w:val="1B1B1B"/>
          <w:w w:val="105"/>
          <w:position w:val="1"/>
        </w:rPr>
        <w:t>hear</w:t>
      </w:r>
      <w:r>
        <w:rPr>
          <w:color w:val="1B1B1B"/>
          <w:spacing w:val="-59"/>
          <w:w w:val="105"/>
          <w:position w:val="1"/>
        </w:rPr>
        <w:t xml:space="preserve"> </w:t>
      </w:r>
      <w:r>
        <w:rPr>
          <w:color w:val="1B1B1B"/>
          <w:w w:val="105"/>
          <w:position w:val="1"/>
        </w:rPr>
        <w:t>it</w:t>
      </w:r>
      <w:r>
        <w:rPr>
          <w:color w:val="1B1B1B"/>
          <w:spacing w:val="-53"/>
          <w:w w:val="105"/>
          <w:position w:val="1"/>
        </w:rPr>
        <w:t xml:space="preserve"> </w:t>
      </w:r>
      <w:r>
        <w:rPr>
          <w:color w:val="1B1B1B"/>
          <w:w w:val="105"/>
          <w:position w:val="1"/>
        </w:rPr>
        <w:t>or</w:t>
      </w:r>
      <w:r>
        <w:rPr>
          <w:color w:val="1B1B1B"/>
          <w:spacing w:val="-68"/>
          <w:w w:val="105"/>
          <w:position w:val="1"/>
        </w:rPr>
        <w:t xml:space="preserve"> </w:t>
      </w:r>
      <w:r>
        <w:rPr>
          <w:color w:val="1B1B1B"/>
          <w:w w:val="105"/>
          <w:position w:val="1"/>
        </w:rPr>
        <w:t>see</w:t>
      </w:r>
      <w:r>
        <w:rPr>
          <w:color w:val="1B1B1B"/>
          <w:spacing w:val="-51"/>
          <w:w w:val="105"/>
          <w:position w:val="1"/>
        </w:rPr>
        <w:t xml:space="preserve"> </w:t>
      </w:r>
      <w:r>
        <w:rPr>
          <w:color w:val="1B1B1B"/>
          <w:w w:val="105"/>
          <w:position w:val="1"/>
        </w:rPr>
        <w:t>it.</w:t>
      </w:r>
      <w:r>
        <w:rPr>
          <w:color w:val="1B1B1B"/>
          <w:spacing w:val="-35"/>
          <w:w w:val="105"/>
          <w:position w:val="1"/>
        </w:rPr>
        <w:t xml:space="preserve"> </w:t>
      </w:r>
      <w:r>
        <w:rPr>
          <w:color w:val="1B1B1B"/>
          <w:spacing w:val="15"/>
          <w:w w:val="105"/>
          <w:position w:val="1"/>
        </w:rPr>
        <w:t>Be­</w:t>
      </w:r>
      <w:r>
        <w:rPr>
          <w:color w:val="1B1B1B"/>
          <w:spacing w:val="-132"/>
          <w:w w:val="105"/>
          <w:position w:val="1"/>
        </w:rPr>
        <w:t xml:space="preserve"> </w:t>
      </w:r>
      <w:proofErr w:type="gramStart"/>
      <w:r>
        <w:rPr>
          <w:color w:val="1B1B1B"/>
          <w:spacing w:val="2"/>
          <w:w w:val="105"/>
        </w:rPr>
        <w:t>cause</w:t>
      </w:r>
      <w:proofErr w:type="gramEnd"/>
      <w:r>
        <w:rPr>
          <w:color w:val="1B1B1B"/>
          <w:spacing w:val="-32"/>
          <w:w w:val="105"/>
        </w:rPr>
        <w:t xml:space="preserve"> </w:t>
      </w:r>
      <w:r>
        <w:rPr>
          <w:color w:val="1B1B1B"/>
          <w:spacing w:val="-8"/>
          <w:w w:val="105"/>
        </w:rPr>
        <w:t>it</w:t>
      </w:r>
      <w:r>
        <w:rPr>
          <w:color w:val="1B1B1B"/>
          <w:spacing w:val="-41"/>
          <w:w w:val="105"/>
        </w:rPr>
        <w:t xml:space="preserve"> </w:t>
      </w:r>
      <w:r>
        <w:rPr>
          <w:color w:val="1B1B1B"/>
          <w:spacing w:val="7"/>
          <w:w w:val="105"/>
        </w:rPr>
        <w:t>is</w:t>
      </w:r>
      <w:r>
        <w:rPr>
          <w:color w:val="1B1B1B"/>
          <w:spacing w:val="-41"/>
          <w:w w:val="105"/>
        </w:rPr>
        <w:t xml:space="preserve"> </w:t>
      </w:r>
      <w:r>
        <w:rPr>
          <w:color w:val="1B1B1B"/>
          <w:spacing w:val="-4"/>
          <w:w w:val="105"/>
        </w:rPr>
        <w:t>so</w:t>
      </w:r>
      <w:r>
        <w:rPr>
          <w:color w:val="1B1B1B"/>
          <w:spacing w:val="-31"/>
          <w:w w:val="105"/>
        </w:rPr>
        <w:t xml:space="preserve"> </w:t>
      </w:r>
      <w:r>
        <w:rPr>
          <w:color w:val="1B1B1B"/>
          <w:spacing w:val="-23"/>
          <w:w w:val="105"/>
        </w:rPr>
        <w:t>far,</w:t>
      </w:r>
      <w:r>
        <w:rPr>
          <w:color w:val="1B1B1B"/>
          <w:spacing w:val="-15"/>
          <w:w w:val="105"/>
        </w:rPr>
        <w:t xml:space="preserve"> </w:t>
      </w:r>
      <w:r>
        <w:rPr>
          <w:color w:val="1B1B1B"/>
          <w:spacing w:val="-10"/>
          <w:w w:val="105"/>
        </w:rPr>
        <w:t>you</w:t>
      </w:r>
      <w:r>
        <w:rPr>
          <w:color w:val="1B1B1B"/>
          <w:spacing w:val="-31"/>
          <w:w w:val="105"/>
        </w:rPr>
        <w:t xml:space="preserve"> </w:t>
      </w:r>
      <w:r>
        <w:rPr>
          <w:color w:val="1B1B1B"/>
          <w:spacing w:val="-7"/>
          <w:w w:val="105"/>
        </w:rPr>
        <w:t>can't</w:t>
      </w:r>
      <w:r>
        <w:rPr>
          <w:color w:val="1B1B1B"/>
          <w:spacing w:val="-32"/>
          <w:w w:val="105"/>
        </w:rPr>
        <w:t xml:space="preserve"> </w:t>
      </w:r>
      <w:r>
        <w:rPr>
          <w:color w:val="1B1B1B"/>
          <w:spacing w:val="-4"/>
          <w:w w:val="105"/>
        </w:rPr>
        <w:t>talk</w:t>
      </w:r>
      <w:r>
        <w:rPr>
          <w:color w:val="1B1B1B"/>
          <w:spacing w:val="-48"/>
          <w:w w:val="105"/>
        </w:rPr>
        <w:t xml:space="preserve"> </w:t>
      </w:r>
      <w:r>
        <w:rPr>
          <w:color w:val="1B1B1B"/>
          <w:spacing w:val="-8"/>
          <w:w w:val="105"/>
        </w:rPr>
        <w:t>about</w:t>
      </w:r>
      <w:r>
        <w:rPr>
          <w:color w:val="1B1B1B"/>
          <w:spacing w:val="-32"/>
          <w:w w:val="105"/>
        </w:rPr>
        <w:t xml:space="preserve"> </w:t>
      </w:r>
      <w:r>
        <w:rPr>
          <w:color w:val="1B1B1B"/>
          <w:spacing w:val="-8"/>
          <w:w w:val="105"/>
        </w:rPr>
        <w:t>it</w:t>
      </w:r>
      <w:r>
        <w:rPr>
          <w:color w:val="1B1B1B"/>
          <w:spacing w:val="-32"/>
          <w:w w:val="105"/>
        </w:rPr>
        <w:t xml:space="preserve"> </w:t>
      </w:r>
      <w:r>
        <w:rPr>
          <w:color w:val="1B1B1B"/>
          <w:spacing w:val="-4"/>
          <w:w w:val="105"/>
        </w:rPr>
        <w:t>or</w:t>
      </w:r>
      <w:r>
        <w:rPr>
          <w:color w:val="1B1B1B"/>
          <w:spacing w:val="-48"/>
          <w:w w:val="105"/>
        </w:rPr>
        <w:t xml:space="preserve"> </w:t>
      </w:r>
      <w:r>
        <w:rPr>
          <w:color w:val="1B1B1B"/>
          <w:spacing w:val="-7"/>
          <w:w w:val="105"/>
        </w:rPr>
        <w:t>reach</w:t>
      </w:r>
      <w:r>
        <w:rPr>
          <w:color w:val="1B1B1B"/>
          <w:spacing w:val="-49"/>
          <w:w w:val="105"/>
        </w:rPr>
        <w:t xml:space="preserve"> </w:t>
      </w:r>
      <w:r>
        <w:rPr>
          <w:color w:val="1B1B1B"/>
          <w:w w:val="105"/>
        </w:rPr>
        <w:t>it.</w:t>
      </w:r>
      <w:r>
        <w:rPr>
          <w:color w:val="1B1B1B"/>
          <w:spacing w:val="3"/>
          <w:w w:val="105"/>
        </w:rPr>
        <w:t xml:space="preserve"> </w:t>
      </w:r>
      <w:r>
        <w:rPr>
          <w:color w:val="1B1B1B"/>
          <w:spacing w:val="-4"/>
          <w:w w:val="105"/>
        </w:rPr>
        <w:t>Dark</w:t>
      </w:r>
      <w:r>
        <w:rPr>
          <w:color w:val="1B1B1B"/>
          <w:spacing w:val="-83"/>
          <w:w w:val="105"/>
        </w:rPr>
        <w:t xml:space="preserve"> </w:t>
      </w:r>
      <w:r>
        <w:rPr>
          <w:color w:val="1B1B1B"/>
          <w:spacing w:val="-7"/>
          <w:w w:val="105"/>
        </w:rPr>
        <w:t>Virtue</w:t>
      </w:r>
      <w:r>
        <w:rPr>
          <w:color w:val="1B1B1B"/>
          <w:spacing w:val="-32"/>
          <w:w w:val="105"/>
        </w:rPr>
        <w:t xml:space="preserve"> </w:t>
      </w:r>
      <w:r>
        <w:rPr>
          <w:color w:val="1B1B1B"/>
          <w:spacing w:val="-22"/>
          <w:w w:val="105"/>
        </w:rPr>
        <w:t>differs</w:t>
      </w:r>
      <w:r>
        <w:rPr>
          <w:color w:val="1B1B1B"/>
          <w:spacing w:val="-31"/>
          <w:w w:val="105"/>
        </w:rPr>
        <w:t xml:space="preserve"> </w:t>
      </w:r>
      <w:r>
        <w:rPr>
          <w:color w:val="1B1B1B"/>
          <w:spacing w:val="-25"/>
          <w:w w:val="105"/>
        </w:rPr>
        <w:t>from</w:t>
      </w:r>
      <w:r>
        <w:rPr>
          <w:color w:val="1B1B1B"/>
          <w:spacing w:val="-15"/>
          <w:w w:val="105"/>
        </w:rPr>
        <w:t xml:space="preserve"> </w:t>
      </w:r>
      <w:proofErr w:type="spellStart"/>
      <w:r>
        <w:rPr>
          <w:color w:val="1B1B1B"/>
          <w:spacing w:val="-19"/>
          <w:w w:val="105"/>
        </w:rPr>
        <w:t>ev­</w:t>
      </w:r>
      <w:proofErr w:type="spellEnd"/>
      <w:r>
        <w:rPr>
          <w:color w:val="1B1B1B"/>
          <w:spacing w:val="-18"/>
          <w:w w:val="105"/>
        </w:rPr>
        <w:t xml:space="preserve"> </w:t>
      </w:r>
      <w:proofErr w:type="spellStart"/>
      <w:r>
        <w:rPr>
          <w:color w:val="1B1B1B"/>
          <w:spacing w:val="-1"/>
          <w:w w:val="105"/>
        </w:rPr>
        <w:t>erything</w:t>
      </w:r>
      <w:proofErr w:type="spellEnd"/>
      <w:r>
        <w:rPr>
          <w:color w:val="1B1B1B"/>
          <w:spacing w:val="-60"/>
          <w:w w:val="105"/>
        </w:rPr>
        <w:t xml:space="preserve"> </w:t>
      </w:r>
      <w:r>
        <w:rPr>
          <w:color w:val="1B1B1B"/>
          <w:spacing w:val="-1"/>
          <w:w w:val="105"/>
        </w:rPr>
        <w:t>else,</w:t>
      </w:r>
      <w:r>
        <w:rPr>
          <w:color w:val="1B1B1B"/>
          <w:spacing w:val="-44"/>
          <w:w w:val="105"/>
        </w:rPr>
        <w:t xml:space="preserve"> </w:t>
      </w:r>
      <w:r>
        <w:rPr>
          <w:color w:val="1B1B1B"/>
          <w:spacing w:val="-1"/>
          <w:w w:val="105"/>
        </w:rPr>
        <w:t>but</w:t>
      </w:r>
      <w:r>
        <w:rPr>
          <w:color w:val="1B1B1B"/>
          <w:spacing w:val="-36"/>
          <w:w w:val="105"/>
        </w:rPr>
        <w:t xml:space="preserve"> </w:t>
      </w:r>
      <w:r>
        <w:rPr>
          <w:color w:val="1B1B1B"/>
          <w:spacing w:val="-1"/>
          <w:w w:val="105"/>
        </w:rPr>
        <w:t>it</w:t>
      </w:r>
      <w:r>
        <w:rPr>
          <w:color w:val="1B1B1B"/>
          <w:spacing w:val="-20"/>
          <w:w w:val="105"/>
        </w:rPr>
        <w:t xml:space="preserve"> </w:t>
      </w:r>
      <w:r>
        <w:rPr>
          <w:color w:val="1B1B1B"/>
          <w:spacing w:val="-1"/>
          <w:w w:val="105"/>
        </w:rPr>
        <w:t>agrees</w:t>
      </w:r>
      <w:r>
        <w:rPr>
          <w:color w:val="1B1B1B"/>
          <w:spacing w:val="-44"/>
          <w:w w:val="105"/>
        </w:rPr>
        <w:t xml:space="preserve"> </w:t>
      </w:r>
      <w:r>
        <w:rPr>
          <w:color w:val="1B1B1B"/>
          <w:spacing w:val="-1"/>
          <w:w w:val="105"/>
        </w:rPr>
        <w:t>with</w:t>
      </w:r>
      <w:r>
        <w:rPr>
          <w:color w:val="1B1B1B"/>
          <w:spacing w:val="-30"/>
          <w:w w:val="105"/>
        </w:rPr>
        <w:t xml:space="preserve"> </w:t>
      </w:r>
      <w:r>
        <w:rPr>
          <w:color w:val="1B1B1B"/>
          <w:w w:val="105"/>
          <w:position w:val="1"/>
        </w:rPr>
        <w:t>the</w:t>
      </w:r>
      <w:r>
        <w:rPr>
          <w:color w:val="1B1B1B"/>
          <w:spacing w:val="-29"/>
          <w:w w:val="105"/>
          <w:position w:val="1"/>
        </w:rPr>
        <w:t xml:space="preserve"> </w:t>
      </w:r>
      <w:r>
        <w:rPr>
          <w:color w:val="1B1B1B"/>
          <w:w w:val="105"/>
          <w:position w:val="1"/>
        </w:rPr>
        <w:t>Tao."</w:t>
      </w:r>
    </w:p>
    <w:p w14:paraId="1DF8184A" w14:textId="77777777" w:rsidR="003D45B2" w:rsidRDefault="003D2B09">
      <w:pPr>
        <w:pStyle w:val="BodyText"/>
        <w:spacing w:before="243" w:line="297" w:lineRule="auto"/>
        <w:ind w:left="149" w:right="184" w:firstLine="7"/>
        <w:jc w:val="both"/>
      </w:pPr>
      <w:proofErr w:type="spellStart"/>
      <w:r>
        <w:rPr>
          <w:rFonts w:ascii="Garamond"/>
          <w:color w:val="1C1C1C"/>
          <w:w w:val="105"/>
          <w:sz w:val="31"/>
        </w:rPr>
        <w:t>su</w:t>
      </w:r>
      <w:proofErr w:type="spellEnd"/>
      <w:r>
        <w:rPr>
          <w:rFonts w:ascii="Garamond"/>
          <w:color w:val="1C1C1C"/>
          <w:spacing w:val="65"/>
          <w:w w:val="105"/>
          <w:sz w:val="31"/>
        </w:rPr>
        <w:t xml:space="preserve"> </w:t>
      </w:r>
      <w:r>
        <w:rPr>
          <w:rFonts w:ascii="Garamond"/>
          <w:color w:val="1C1C1C"/>
          <w:spacing w:val="27"/>
          <w:w w:val="105"/>
          <w:sz w:val="31"/>
        </w:rPr>
        <w:t>CH</w:t>
      </w:r>
      <w:r>
        <w:rPr>
          <w:rFonts w:ascii="Garamond"/>
          <w:color w:val="1C1C1C"/>
          <w:spacing w:val="27"/>
          <w:w w:val="105"/>
          <w:position w:val="17"/>
          <w:sz w:val="31"/>
        </w:rPr>
        <w:t>'</w:t>
      </w:r>
      <w:r>
        <w:rPr>
          <w:rFonts w:ascii="Garamond"/>
          <w:color w:val="1C1C1C"/>
          <w:spacing w:val="27"/>
          <w:w w:val="105"/>
          <w:position w:val="1"/>
          <w:sz w:val="31"/>
        </w:rPr>
        <w:t>E</w:t>
      </w:r>
      <w:r>
        <w:rPr>
          <w:rFonts w:ascii="Garamond"/>
          <w:color w:val="1C1C1C"/>
          <w:spacing w:val="58"/>
          <w:w w:val="105"/>
          <w:position w:val="1"/>
          <w:sz w:val="31"/>
        </w:rPr>
        <w:t xml:space="preserve"> </w:t>
      </w:r>
      <w:r>
        <w:rPr>
          <w:color w:val="1C1C1C"/>
          <w:w w:val="105"/>
          <w:position w:val="1"/>
        </w:rPr>
        <w:t>says,</w:t>
      </w:r>
      <w:r>
        <w:rPr>
          <w:color w:val="1C1C1C"/>
          <w:spacing w:val="-11"/>
          <w:w w:val="105"/>
          <w:position w:val="1"/>
        </w:rPr>
        <w:t xml:space="preserve"> </w:t>
      </w:r>
      <w:r>
        <w:rPr>
          <w:color w:val="1C1C1C"/>
          <w:w w:val="105"/>
          <w:position w:val="1"/>
        </w:rPr>
        <w:t>"What</w:t>
      </w:r>
      <w:r>
        <w:rPr>
          <w:color w:val="1C1C1C"/>
          <w:spacing w:val="-56"/>
          <w:w w:val="105"/>
          <w:position w:val="1"/>
        </w:rPr>
        <w:t xml:space="preserve"> </w:t>
      </w:r>
      <w:r>
        <w:rPr>
          <w:color w:val="1C1C1C"/>
          <w:w w:val="105"/>
          <w:position w:val="1"/>
        </w:rPr>
        <w:t>the</w:t>
      </w:r>
      <w:r>
        <w:rPr>
          <w:color w:val="1C1C1C"/>
          <w:spacing w:val="-57"/>
          <w:w w:val="105"/>
          <w:position w:val="1"/>
        </w:rPr>
        <w:t xml:space="preserve"> </w:t>
      </w:r>
      <w:r>
        <w:rPr>
          <w:color w:val="1C1C1C"/>
          <w:w w:val="105"/>
          <w:position w:val="1"/>
        </w:rPr>
        <w:t>sage</w:t>
      </w:r>
      <w:r>
        <w:rPr>
          <w:color w:val="1C1C1C"/>
          <w:spacing w:val="-57"/>
          <w:w w:val="105"/>
          <w:position w:val="1"/>
        </w:rPr>
        <w:t xml:space="preserve"> </w:t>
      </w:r>
      <w:r>
        <w:rPr>
          <w:color w:val="1C1C1C"/>
          <w:w w:val="105"/>
          <w:position w:val="1"/>
        </w:rPr>
        <w:t>values</w:t>
      </w:r>
      <w:r>
        <w:rPr>
          <w:color w:val="1C1C1C"/>
          <w:spacing w:val="-65"/>
          <w:w w:val="105"/>
          <w:position w:val="1"/>
        </w:rPr>
        <w:t xml:space="preserve"> </w:t>
      </w:r>
      <w:proofErr w:type="gramStart"/>
      <w:r>
        <w:rPr>
          <w:color w:val="1C1C1C"/>
          <w:w w:val="105"/>
          <w:position w:val="1"/>
        </w:rPr>
        <w:t>is</w:t>
      </w:r>
      <w:proofErr w:type="gramEnd"/>
      <w:r>
        <w:rPr>
          <w:color w:val="1C1C1C"/>
          <w:spacing w:val="-65"/>
          <w:w w:val="105"/>
          <w:position w:val="1"/>
        </w:rPr>
        <w:t xml:space="preserve"> </w:t>
      </w:r>
      <w:r>
        <w:rPr>
          <w:color w:val="1C1C1C"/>
          <w:w w:val="105"/>
          <w:position w:val="1"/>
        </w:rPr>
        <w:t>virtue.</w:t>
      </w:r>
      <w:r>
        <w:rPr>
          <w:color w:val="1C1C1C"/>
          <w:spacing w:val="-41"/>
          <w:w w:val="105"/>
          <w:position w:val="1"/>
        </w:rPr>
        <w:t xml:space="preserve"> </w:t>
      </w:r>
      <w:r>
        <w:rPr>
          <w:color w:val="1C1C1C"/>
          <w:w w:val="105"/>
          <w:position w:val="1"/>
        </w:rPr>
        <w:t>What</w:t>
      </w:r>
      <w:r>
        <w:rPr>
          <w:color w:val="1C1C1C"/>
          <w:spacing w:val="-57"/>
          <w:w w:val="105"/>
          <w:position w:val="1"/>
        </w:rPr>
        <w:t xml:space="preserve"> </w:t>
      </w:r>
      <w:r>
        <w:rPr>
          <w:color w:val="1C1C1C"/>
          <w:w w:val="105"/>
          <w:position w:val="1"/>
        </w:rPr>
        <w:t>others</w:t>
      </w:r>
      <w:r>
        <w:rPr>
          <w:color w:val="1C1C1C"/>
          <w:spacing w:val="-72"/>
          <w:w w:val="105"/>
          <w:position w:val="1"/>
        </w:rPr>
        <w:t xml:space="preserve"> </w:t>
      </w:r>
      <w:r>
        <w:rPr>
          <w:color w:val="1C1C1C"/>
          <w:w w:val="105"/>
          <w:position w:val="1"/>
        </w:rPr>
        <w:t>value</w:t>
      </w:r>
      <w:r>
        <w:rPr>
          <w:color w:val="1C1C1C"/>
          <w:spacing w:val="-58"/>
          <w:w w:val="105"/>
          <w:position w:val="1"/>
        </w:rPr>
        <w:t xml:space="preserve"> </w:t>
      </w:r>
      <w:r>
        <w:rPr>
          <w:color w:val="1C1C1C"/>
          <w:w w:val="105"/>
          <w:position w:val="1"/>
        </w:rPr>
        <w:t>is</w:t>
      </w:r>
      <w:r>
        <w:rPr>
          <w:color w:val="1C1C1C"/>
          <w:spacing w:val="-56"/>
          <w:w w:val="105"/>
          <w:position w:val="1"/>
        </w:rPr>
        <w:t xml:space="preserve"> </w:t>
      </w:r>
      <w:r>
        <w:rPr>
          <w:color w:val="1C1C1C"/>
          <w:w w:val="105"/>
          <w:position w:val="1"/>
        </w:rPr>
        <w:t>knowledge.</w:t>
      </w:r>
      <w:r>
        <w:rPr>
          <w:color w:val="1C1C1C"/>
          <w:spacing w:val="-132"/>
          <w:w w:val="105"/>
          <w:position w:val="1"/>
        </w:rPr>
        <w:t xml:space="preserve"> </w:t>
      </w:r>
      <w:r>
        <w:rPr>
          <w:color w:val="1C1C1C"/>
          <w:spacing w:val="-3"/>
          <w:w w:val="105"/>
        </w:rPr>
        <w:t>Virtue</w:t>
      </w:r>
      <w:r>
        <w:rPr>
          <w:color w:val="1C1C1C"/>
          <w:spacing w:val="-45"/>
          <w:w w:val="105"/>
        </w:rPr>
        <w:t xml:space="preserve"> </w:t>
      </w:r>
      <w:r>
        <w:rPr>
          <w:color w:val="1C1C1C"/>
          <w:spacing w:val="-3"/>
          <w:w w:val="105"/>
        </w:rPr>
        <w:t>and</w:t>
      </w:r>
      <w:r>
        <w:rPr>
          <w:color w:val="1C1C1C"/>
          <w:spacing w:val="-59"/>
          <w:w w:val="105"/>
        </w:rPr>
        <w:t xml:space="preserve"> </w:t>
      </w:r>
      <w:r>
        <w:rPr>
          <w:color w:val="1C1C1C"/>
          <w:spacing w:val="-3"/>
          <w:w w:val="105"/>
        </w:rPr>
        <w:t>knowledge</w:t>
      </w:r>
      <w:r>
        <w:rPr>
          <w:color w:val="1C1C1C"/>
          <w:spacing w:val="-30"/>
          <w:w w:val="105"/>
        </w:rPr>
        <w:t xml:space="preserve"> </w:t>
      </w:r>
      <w:r>
        <w:rPr>
          <w:color w:val="1C1C1C"/>
          <w:spacing w:val="-3"/>
          <w:w w:val="105"/>
        </w:rPr>
        <w:t>are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3"/>
          <w:w w:val="105"/>
        </w:rPr>
        <w:t>opposites.</w:t>
      </w:r>
      <w:r>
        <w:rPr>
          <w:color w:val="1C1C1C"/>
          <w:spacing w:val="-22"/>
          <w:w w:val="105"/>
        </w:rPr>
        <w:t xml:space="preserve"> </w:t>
      </w:r>
      <w:r>
        <w:rPr>
          <w:color w:val="1C1C1C"/>
          <w:spacing w:val="-3"/>
          <w:w w:val="105"/>
        </w:rPr>
        <w:t>Knowledge</w:t>
      </w:r>
      <w:r>
        <w:rPr>
          <w:color w:val="1C1C1C"/>
          <w:spacing w:val="-45"/>
          <w:w w:val="105"/>
        </w:rPr>
        <w:t xml:space="preserve"> </w:t>
      </w:r>
      <w:r>
        <w:rPr>
          <w:color w:val="1C1C1C"/>
          <w:spacing w:val="-2"/>
          <w:w w:val="105"/>
        </w:rPr>
        <w:t>is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2"/>
          <w:w w:val="105"/>
        </w:rPr>
        <w:t>seldom</w:t>
      </w:r>
      <w:r>
        <w:rPr>
          <w:color w:val="1C1C1C"/>
          <w:spacing w:val="-60"/>
          <w:w w:val="105"/>
        </w:rPr>
        <w:t xml:space="preserve"> </w:t>
      </w:r>
      <w:r>
        <w:rPr>
          <w:color w:val="1C1C1C"/>
          <w:spacing w:val="-2"/>
          <w:w w:val="105"/>
        </w:rPr>
        <w:t>harmonious,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2"/>
          <w:w w:val="105"/>
        </w:rPr>
        <w:t>while</w:t>
      </w:r>
      <w:r>
        <w:rPr>
          <w:color w:val="1C1C1C"/>
          <w:spacing w:val="-132"/>
          <w:w w:val="105"/>
        </w:rPr>
        <w:t xml:space="preserve"> </w:t>
      </w:r>
      <w:r>
        <w:rPr>
          <w:color w:val="1C1C1C"/>
          <w:w w:val="105"/>
        </w:rPr>
        <w:t>virtue</w:t>
      </w:r>
      <w:r>
        <w:rPr>
          <w:color w:val="1C1C1C"/>
          <w:spacing w:val="-31"/>
          <w:w w:val="105"/>
        </w:rPr>
        <w:t xml:space="preserve"> </w:t>
      </w:r>
      <w:r>
        <w:rPr>
          <w:color w:val="1C1C1C"/>
          <w:w w:val="105"/>
        </w:rPr>
        <w:t>is</w:t>
      </w:r>
      <w:r>
        <w:rPr>
          <w:color w:val="1C1C1C"/>
          <w:spacing w:val="-16"/>
          <w:w w:val="105"/>
        </w:rPr>
        <w:t xml:space="preserve"> </w:t>
      </w:r>
      <w:r>
        <w:rPr>
          <w:color w:val="1C1C1C"/>
          <w:w w:val="105"/>
        </w:rPr>
        <w:t>always</w:t>
      </w:r>
      <w:r>
        <w:rPr>
          <w:color w:val="1C1C1C"/>
          <w:spacing w:val="-46"/>
          <w:w w:val="105"/>
        </w:rPr>
        <w:t xml:space="preserve"> </w:t>
      </w:r>
      <w:r>
        <w:rPr>
          <w:color w:val="1C1C1C"/>
          <w:w w:val="105"/>
          <w:position w:val="1"/>
        </w:rPr>
        <w:t>in</w:t>
      </w:r>
      <w:r>
        <w:rPr>
          <w:color w:val="1C1C1C"/>
          <w:spacing w:val="-46"/>
          <w:w w:val="105"/>
          <w:position w:val="1"/>
        </w:rPr>
        <w:t xml:space="preserve"> </w:t>
      </w:r>
      <w:r>
        <w:rPr>
          <w:color w:val="1C1C1C"/>
          <w:w w:val="105"/>
        </w:rPr>
        <w:t>harmony."</w:t>
      </w:r>
    </w:p>
    <w:p w14:paraId="1DF8184B" w14:textId="77777777" w:rsidR="003D45B2" w:rsidRDefault="003D2B09">
      <w:pPr>
        <w:pStyle w:val="BodyText"/>
        <w:spacing w:before="311"/>
        <w:ind w:left="179"/>
        <w:jc w:val="both"/>
      </w:pPr>
      <w:r>
        <w:rPr>
          <w:rFonts w:ascii="Garamond"/>
          <w:color w:val="1F1F1F"/>
          <w:spacing w:val="16"/>
          <w:w w:val="105"/>
          <w:sz w:val="31"/>
        </w:rPr>
        <w:t>LIN</w:t>
      </w:r>
      <w:r>
        <w:rPr>
          <w:rFonts w:ascii="Garamond"/>
          <w:color w:val="1F1F1F"/>
          <w:spacing w:val="99"/>
          <w:w w:val="105"/>
          <w:sz w:val="31"/>
        </w:rPr>
        <w:t xml:space="preserve"> </w:t>
      </w:r>
      <w:r>
        <w:rPr>
          <w:rFonts w:ascii="Garamond"/>
          <w:color w:val="1F1F1F"/>
          <w:spacing w:val="16"/>
          <w:w w:val="105"/>
          <w:position w:val="1"/>
          <w:sz w:val="31"/>
        </w:rPr>
        <w:t>HSI-YI</w:t>
      </w:r>
      <w:r>
        <w:rPr>
          <w:rFonts w:ascii="Garamond"/>
          <w:color w:val="1F1F1F"/>
          <w:spacing w:val="75"/>
          <w:w w:val="105"/>
          <w:position w:val="1"/>
          <w:sz w:val="31"/>
        </w:rPr>
        <w:t xml:space="preserve"> </w:t>
      </w:r>
      <w:r>
        <w:rPr>
          <w:color w:val="1F1F1F"/>
          <w:w w:val="105"/>
          <w:position w:val="1"/>
        </w:rPr>
        <w:t>says,</w:t>
      </w:r>
      <w:r>
        <w:rPr>
          <w:color w:val="1F1F1F"/>
          <w:spacing w:val="-7"/>
          <w:w w:val="105"/>
          <w:position w:val="1"/>
        </w:rPr>
        <w:t xml:space="preserve"> </w:t>
      </w:r>
      <w:r>
        <w:rPr>
          <w:color w:val="1F1F1F"/>
          <w:w w:val="105"/>
          <w:position w:val="1"/>
        </w:rPr>
        <w:t>'''Perfect</w:t>
      </w:r>
      <w:r>
        <w:rPr>
          <w:color w:val="1F1F1F"/>
          <w:spacing w:val="-44"/>
          <w:w w:val="105"/>
          <w:position w:val="1"/>
        </w:rPr>
        <w:t xml:space="preserve"> </w:t>
      </w:r>
      <w:r>
        <w:rPr>
          <w:color w:val="1F1F1F"/>
          <w:w w:val="105"/>
          <w:position w:val="1"/>
        </w:rPr>
        <w:t>harmony'</w:t>
      </w:r>
      <w:r>
        <w:rPr>
          <w:color w:val="1F1F1F"/>
          <w:spacing w:val="-6"/>
          <w:w w:val="105"/>
          <w:position w:val="1"/>
        </w:rPr>
        <w:t xml:space="preserve"> </w:t>
      </w:r>
      <w:r>
        <w:rPr>
          <w:color w:val="1F1F1F"/>
          <w:w w:val="105"/>
          <w:position w:val="1"/>
        </w:rPr>
        <w:t>is</w:t>
      </w:r>
      <w:r>
        <w:rPr>
          <w:color w:val="1F1F1F"/>
          <w:spacing w:val="-50"/>
          <w:w w:val="105"/>
          <w:position w:val="1"/>
        </w:rPr>
        <w:t xml:space="preserve"> </w:t>
      </w:r>
      <w:r>
        <w:rPr>
          <w:color w:val="1F1F1F"/>
          <w:w w:val="105"/>
          <w:position w:val="1"/>
        </w:rPr>
        <w:t>whatever</w:t>
      </w:r>
      <w:r>
        <w:rPr>
          <w:color w:val="1F1F1F"/>
          <w:spacing w:val="-35"/>
          <w:w w:val="105"/>
          <w:position w:val="1"/>
        </w:rPr>
        <w:t xml:space="preserve"> </w:t>
      </w:r>
      <w:r>
        <w:rPr>
          <w:color w:val="1F1F1F"/>
          <w:w w:val="105"/>
          <w:position w:val="1"/>
        </w:rPr>
        <w:t>is</w:t>
      </w:r>
      <w:r>
        <w:rPr>
          <w:color w:val="1F1F1F"/>
          <w:spacing w:val="-35"/>
          <w:w w:val="105"/>
          <w:position w:val="1"/>
        </w:rPr>
        <w:t xml:space="preserve"> </w:t>
      </w:r>
      <w:r>
        <w:rPr>
          <w:color w:val="1F1F1F"/>
          <w:w w:val="105"/>
          <w:position w:val="1"/>
        </w:rPr>
        <w:t>natural."</w:t>
      </w:r>
    </w:p>
    <w:p w14:paraId="1DF8184C" w14:textId="77777777" w:rsidR="003D45B2" w:rsidRDefault="003D2B09">
      <w:pPr>
        <w:spacing w:before="420" w:line="244" w:lineRule="auto"/>
        <w:ind w:left="164" w:right="153" w:firstLine="15"/>
        <w:jc w:val="both"/>
        <w:rPr>
          <w:rFonts w:ascii="Garamond"/>
          <w:sz w:val="43"/>
        </w:rPr>
      </w:pPr>
      <w:r>
        <w:rPr>
          <w:color w:val="1A1A1A"/>
          <w:spacing w:val="-4"/>
          <w:w w:val="105"/>
          <w:sz w:val="40"/>
        </w:rPr>
        <w:t>Line</w:t>
      </w:r>
      <w:r>
        <w:rPr>
          <w:color w:val="1A1A1A"/>
          <w:spacing w:val="-30"/>
          <w:w w:val="105"/>
          <w:sz w:val="40"/>
        </w:rPr>
        <w:t xml:space="preserve"> </w:t>
      </w:r>
      <w:r>
        <w:rPr>
          <w:color w:val="1A1A1A"/>
          <w:spacing w:val="-4"/>
          <w:w w:val="105"/>
          <w:sz w:val="40"/>
        </w:rPr>
        <w:t>one</w:t>
      </w:r>
      <w:r>
        <w:rPr>
          <w:color w:val="1A1A1A"/>
          <w:spacing w:val="1"/>
          <w:w w:val="105"/>
          <w:sz w:val="40"/>
        </w:rPr>
        <w:t xml:space="preserve"> </w:t>
      </w:r>
      <w:r>
        <w:rPr>
          <w:color w:val="1A1A1A"/>
          <w:spacing w:val="-4"/>
          <w:w w:val="105"/>
          <w:sz w:val="40"/>
        </w:rPr>
        <w:t>also</w:t>
      </w:r>
      <w:r>
        <w:rPr>
          <w:color w:val="1A1A1A"/>
          <w:spacing w:val="-49"/>
          <w:w w:val="105"/>
          <w:sz w:val="40"/>
        </w:rPr>
        <w:t xml:space="preserve"> </w:t>
      </w:r>
      <w:r>
        <w:rPr>
          <w:color w:val="1A1A1A"/>
          <w:spacing w:val="-4"/>
          <w:w w:val="105"/>
          <w:sz w:val="40"/>
        </w:rPr>
        <w:t>begins</w:t>
      </w:r>
      <w:r>
        <w:rPr>
          <w:color w:val="1A1A1A"/>
          <w:spacing w:val="-34"/>
          <w:w w:val="105"/>
          <w:sz w:val="40"/>
        </w:rPr>
        <w:t xml:space="preserve"> </w:t>
      </w:r>
      <w:r>
        <w:rPr>
          <w:color w:val="1A1A1A"/>
          <w:spacing w:val="-4"/>
          <w:w w:val="105"/>
          <w:sz w:val="40"/>
        </w:rPr>
        <w:t>verse</w:t>
      </w:r>
      <w:r>
        <w:rPr>
          <w:color w:val="1A1A1A"/>
          <w:spacing w:val="9"/>
          <w:w w:val="105"/>
          <w:sz w:val="40"/>
        </w:rPr>
        <w:t xml:space="preserve"> </w:t>
      </w:r>
      <w:r>
        <w:rPr>
          <w:rFonts w:ascii="Garamond"/>
          <w:color w:val="1A1A1A"/>
          <w:spacing w:val="-4"/>
          <w:w w:val="105"/>
          <w:sz w:val="42"/>
        </w:rPr>
        <w:t>15.</w:t>
      </w:r>
      <w:r>
        <w:rPr>
          <w:rFonts w:ascii="Garamond"/>
          <w:color w:val="1A1A1A"/>
          <w:spacing w:val="33"/>
          <w:w w:val="105"/>
          <w:sz w:val="42"/>
        </w:rPr>
        <w:t xml:space="preserve"> </w:t>
      </w:r>
      <w:r>
        <w:rPr>
          <w:color w:val="1A1A1A"/>
          <w:spacing w:val="-4"/>
          <w:w w:val="105"/>
          <w:sz w:val="40"/>
        </w:rPr>
        <w:t>I</w:t>
      </w:r>
      <w:r>
        <w:rPr>
          <w:color w:val="1A1A1A"/>
          <w:spacing w:val="-30"/>
          <w:w w:val="105"/>
          <w:sz w:val="40"/>
        </w:rPr>
        <w:t xml:space="preserve"> </w:t>
      </w:r>
      <w:r>
        <w:rPr>
          <w:color w:val="1A1A1A"/>
          <w:spacing w:val="-4"/>
          <w:w w:val="105"/>
          <w:sz w:val="40"/>
        </w:rPr>
        <w:t>have</w:t>
      </w:r>
      <w:r>
        <w:rPr>
          <w:color w:val="1A1A1A"/>
          <w:spacing w:val="-29"/>
          <w:w w:val="105"/>
          <w:sz w:val="40"/>
        </w:rPr>
        <w:t xml:space="preserve"> </w:t>
      </w:r>
      <w:r>
        <w:rPr>
          <w:color w:val="1A1A1A"/>
          <w:spacing w:val="-4"/>
          <w:w w:val="105"/>
          <w:sz w:val="40"/>
        </w:rPr>
        <w:t>followed</w:t>
      </w:r>
      <w:r>
        <w:rPr>
          <w:color w:val="1A1A1A"/>
          <w:spacing w:val="-29"/>
          <w:w w:val="105"/>
          <w:sz w:val="40"/>
        </w:rPr>
        <w:t xml:space="preserve"> </w:t>
      </w:r>
      <w:r>
        <w:rPr>
          <w:color w:val="1A1A1A"/>
          <w:spacing w:val="-4"/>
          <w:w w:val="105"/>
          <w:sz w:val="40"/>
        </w:rPr>
        <w:t>the</w:t>
      </w:r>
      <w:r>
        <w:rPr>
          <w:color w:val="1A1A1A"/>
          <w:spacing w:val="-14"/>
          <w:w w:val="105"/>
          <w:sz w:val="40"/>
        </w:rPr>
        <w:t xml:space="preserve"> </w:t>
      </w:r>
      <w:proofErr w:type="spellStart"/>
      <w:r>
        <w:rPr>
          <w:color w:val="1A1A1A"/>
          <w:spacing w:val="-4"/>
          <w:w w:val="105"/>
          <w:sz w:val="40"/>
        </w:rPr>
        <w:t>Mawangtui</w:t>
      </w:r>
      <w:proofErr w:type="spellEnd"/>
      <w:r>
        <w:rPr>
          <w:color w:val="1A1A1A"/>
          <w:spacing w:val="-29"/>
          <w:w w:val="105"/>
          <w:sz w:val="40"/>
        </w:rPr>
        <w:t xml:space="preserve"> </w:t>
      </w:r>
      <w:r>
        <w:rPr>
          <w:color w:val="1A1A1A"/>
          <w:spacing w:val="-4"/>
          <w:w w:val="105"/>
          <w:sz w:val="40"/>
        </w:rPr>
        <w:t>texts</w:t>
      </w:r>
      <w:r>
        <w:rPr>
          <w:color w:val="1A1A1A"/>
          <w:spacing w:val="-30"/>
          <w:w w:val="105"/>
          <w:sz w:val="40"/>
        </w:rPr>
        <w:t xml:space="preserve"> </w:t>
      </w:r>
      <w:r>
        <w:rPr>
          <w:color w:val="1A1A1A"/>
          <w:spacing w:val="-4"/>
          <w:w w:val="105"/>
          <w:sz w:val="40"/>
        </w:rPr>
        <w:t>in</w:t>
      </w:r>
      <w:r>
        <w:rPr>
          <w:color w:val="1A1A1A"/>
          <w:spacing w:val="-30"/>
          <w:w w:val="105"/>
          <w:sz w:val="40"/>
        </w:rPr>
        <w:t xml:space="preserve"> </w:t>
      </w:r>
      <w:r>
        <w:rPr>
          <w:color w:val="1A1A1A"/>
          <w:spacing w:val="-4"/>
          <w:w w:val="105"/>
          <w:sz w:val="40"/>
        </w:rPr>
        <w:t>line</w:t>
      </w:r>
      <w:r>
        <w:rPr>
          <w:color w:val="1A1A1A"/>
          <w:spacing w:val="-14"/>
          <w:w w:val="105"/>
          <w:sz w:val="40"/>
        </w:rPr>
        <w:t xml:space="preserve"> </w:t>
      </w:r>
      <w:r>
        <w:rPr>
          <w:color w:val="1A1A1A"/>
          <w:spacing w:val="-4"/>
          <w:w w:val="105"/>
          <w:sz w:val="40"/>
        </w:rPr>
        <w:t>six,</w:t>
      </w:r>
      <w:r>
        <w:rPr>
          <w:color w:val="1A1A1A"/>
          <w:spacing w:val="-132"/>
          <w:w w:val="105"/>
          <w:sz w:val="40"/>
        </w:rPr>
        <w:t xml:space="preserve"> </w:t>
      </w:r>
      <w:r>
        <w:rPr>
          <w:color w:val="1A1A1A"/>
          <w:spacing w:val="-5"/>
          <w:w w:val="105"/>
          <w:sz w:val="40"/>
        </w:rPr>
        <w:t>where</w:t>
      </w:r>
      <w:r>
        <w:rPr>
          <w:color w:val="1A1A1A"/>
          <w:spacing w:val="-60"/>
          <w:w w:val="105"/>
          <w:sz w:val="40"/>
        </w:rPr>
        <w:t xml:space="preserve"> </w:t>
      </w:r>
      <w:r>
        <w:rPr>
          <w:color w:val="1A1A1A"/>
          <w:spacing w:val="-5"/>
          <w:w w:val="105"/>
          <w:position w:val="1"/>
          <w:sz w:val="40"/>
        </w:rPr>
        <w:t>they</w:t>
      </w:r>
      <w:r>
        <w:rPr>
          <w:color w:val="1A1A1A"/>
          <w:spacing w:val="-59"/>
          <w:w w:val="105"/>
          <w:position w:val="1"/>
          <w:sz w:val="40"/>
        </w:rPr>
        <w:t xml:space="preserve"> </w:t>
      </w:r>
      <w:r>
        <w:rPr>
          <w:color w:val="1A1A1A"/>
          <w:spacing w:val="-5"/>
          <w:w w:val="105"/>
          <w:position w:val="1"/>
          <w:sz w:val="40"/>
        </w:rPr>
        <w:t>omit</w:t>
      </w:r>
      <w:r>
        <w:rPr>
          <w:color w:val="1A1A1A"/>
          <w:spacing w:val="-44"/>
          <w:w w:val="105"/>
          <w:position w:val="1"/>
          <w:sz w:val="40"/>
        </w:rPr>
        <w:t xml:space="preserve"> </w:t>
      </w:r>
      <w:proofErr w:type="spellStart"/>
      <w:proofErr w:type="gramStart"/>
      <w:r>
        <w:rPr>
          <w:rFonts w:ascii="Cambria"/>
          <w:color w:val="1A1A1A"/>
          <w:spacing w:val="-4"/>
          <w:w w:val="105"/>
          <w:position w:val="1"/>
          <w:sz w:val="45"/>
        </w:rPr>
        <w:t>to:too</w:t>
      </w:r>
      <w:proofErr w:type="spellEnd"/>
      <w:proofErr w:type="gramEnd"/>
      <w:r>
        <w:rPr>
          <w:rFonts w:ascii="Cambria"/>
          <w:color w:val="1A1A1A"/>
          <w:spacing w:val="-29"/>
          <w:w w:val="105"/>
          <w:position w:val="1"/>
          <w:sz w:val="45"/>
        </w:rPr>
        <w:t xml:space="preserve"> </w:t>
      </w:r>
      <w:r>
        <w:rPr>
          <w:rFonts w:ascii="Cambria"/>
          <w:color w:val="1A1A1A"/>
          <w:spacing w:val="-4"/>
          <w:w w:val="105"/>
          <w:position w:val="1"/>
          <w:sz w:val="45"/>
        </w:rPr>
        <w:t>much,</w:t>
      </w:r>
      <w:r>
        <w:rPr>
          <w:rFonts w:ascii="Cambria"/>
          <w:color w:val="1A1A1A"/>
          <w:spacing w:val="16"/>
          <w:w w:val="105"/>
          <w:position w:val="1"/>
          <w:sz w:val="45"/>
        </w:rPr>
        <w:t xml:space="preserve"> </w:t>
      </w:r>
      <w:proofErr w:type="gramStart"/>
      <w:r>
        <w:rPr>
          <w:color w:val="1A1A1A"/>
          <w:spacing w:val="-4"/>
          <w:w w:val="105"/>
          <w:position w:val="1"/>
          <w:sz w:val="40"/>
        </w:rPr>
        <w:t>and</w:t>
      </w:r>
      <w:r>
        <w:rPr>
          <w:color w:val="1A1A1A"/>
          <w:spacing w:val="-74"/>
          <w:w w:val="105"/>
          <w:position w:val="1"/>
          <w:sz w:val="40"/>
        </w:rPr>
        <w:t xml:space="preserve"> </w:t>
      </w:r>
      <w:r>
        <w:rPr>
          <w:color w:val="1A1A1A"/>
          <w:spacing w:val="-4"/>
          <w:w w:val="105"/>
          <w:position w:val="1"/>
          <w:sz w:val="40"/>
        </w:rPr>
        <w:t>also</w:t>
      </w:r>
      <w:proofErr w:type="gramEnd"/>
      <w:r>
        <w:rPr>
          <w:color w:val="1A1A1A"/>
          <w:spacing w:val="-74"/>
          <w:w w:val="105"/>
          <w:position w:val="1"/>
          <w:sz w:val="40"/>
        </w:rPr>
        <w:t xml:space="preserve"> </w:t>
      </w:r>
      <w:r>
        <w:rPr>
          <w:color w:val="1A1A1A"/>
          <w:spacing w:val="-4"/>
          <w:w w:val="105"/>
          <w:sz w:val="40"/>
        </w:rPr>
        <w:t>in</w:t>
      </w:r>
      <w:r>
        <w:rPr>
          <w:color w:val="1A1A1A"/>
          <w:spacing w:val="-74"/>
          <w:w w:val="105"/>
          <w:sz w:val="40"/>
        </w:rPr>
        <w:t xml:space="preserve"> </w:t>
      </w:r>
      <w:r>
        <w:rPr>
          <w:color w:val="1A1A1A"/>
          <w:spacing w:val="-4"/>
          <w:w w:val="105"/>
          <w:sz w:val="40"/>
        </w:rPr>
        <w:t>line</w:t>
      </w:r>
      <w:r>
        <w:rPr>
          <w:color w:val="1A1A1A"/>
          <w:spacing w:val="-75"/>
          <w:w w:val="105"/>
          <w:sz w:val="40"/>
        </w:rPr>
        <w:t xml:space="preserve"> </w:t>
      </w:r>
      <w:r>
        <w:rPr>
          <w:color w:val="1A1A1A"/>
          <w:spacing w:val="-4"/>
          <w:w w:val="105"/>
          <w:position w:val="1"/>
          <w:sz w:val="40"/>
        </w:rPr>
        <w:t>nine,</w:t>
      </w:r>
      <w:r>
        <w:rPr>
          <w:color w:val="1A1A1A"/>
          <w:spacing w:val="-59"/>
          <w:w w:val="105"/>
          <w:position w:val="1"/>
          <w:sz w:val="40"/>
        </w:rPr>
        <w:t xml:space="preserve"> </w:t>
      </w:r>
      <w:r>
        <w:rPr>
          <w:color w:val="1A1A1A"/>
          <w:spacing w:val="-4"/>
          <w:w w:val="105"/>
          <w:position w:val="1"/>
          <w:sz w:val="40"/>
        </w:rPr>
        <w:t>where</w:t>
      </w:r>
      <w:r>
        <w:rPr>
          <w:color w:val="1A1A1A"/>
          <w:spacing w:val="-74"/>
          <w:w w:val="105"/>
          <w:position w:val="1"/>
          <w:sz w:val="40"/>
        </w:rPr>
        <w:t xml:space="preserve"> </w:t>
      </w:r>
      <w:r>
        <w:rPr>
          <w:color w:val="1A1A1A"/>
          <w:spacing w:val="-4"/>
          <w:w w:val="105"/>
          <w:position w:val="1"/>
          <w:sz w:val="40"/>
        </w:rPr>
        <w:t>they</w:t>
      </w:r>
      <w:r>
        <w:rPr>
          <w:color w:val="1A1A1A"/>
          <w:spacing w:val="-74"/>
          <w:w w:val="105"/>
          <w:position w:val="1"/>
          <w:sz w:val="40"/>
        </w:rPr>
        <w:t xml:space="preserve"> </w:t>
      </w:r>
      <w:proofErr w:type="spellStart"/>
      <w:proofErr w:type="gramStart"/>
      <w:r>
        <w:rPr>
          <w:color w:val="1A1A1A"/>
          <w:spacing w:val="-4"/>
          <w:w w:val="105"/>
          <w:position w:val="1"/>
          <w:sz w:val="40"/>
        </w:rPr>
        <w:t>replace</w:t>
      </w:r>
      <w:r>
        <w:rPr>
          <w:rFonts w:ascii="Garamond"/>
          <w:color w:val="1A1A1A"/>
          <w:spacing w:val="-4"/>
          <w:w w:val="105"/>
          <w:position w:val="1"/>
          <w:sz w:val="43"/>
        </w:rPr>
        <w:t>fo:blessin</w:t>
      </w:r>
      <w:proofErr w:type="spellEnd"/>
      <w:r>
        <w:rPr>
          <w:rFonts w:ascii="Garamond"/>
          <w:color w:val="1A1A1A"/>
          <w:spacing w:val="-4"/>
          <w:w w:val="105"/>
          <w:position w:val="-4"/>
          <w:sz w:val="43"/>
        </w:rPr>
        <w:t>g</w:t>
      </w:r>
      <w:proofErr w:type="gramEnd"/>
      <w:r>
        <w:rPr>
          <w:rFonts w:ascii="Garamond"/>
          <w:color w:val="1A1A1A"/>
          <w:spacing w:val="-110"/>
          <w:w w:val="105"/>
          <w:position w:val="-4"/>
          <w:sz w:val="43"/>
        </w:rPr>
        <w:t xml:space="preserve"> </w:t>
      </w:r>
      <w:r>
        <w:rPr>
          <w:color w:val="1A1A1A"/>
          <w:spacing w:val="-2"/>
          <w:sz w:val="40"/>
        </w:rPr>
        <w:t>with</w:t>
      </w:r>
      <w:r>
        <w:rPr>
          <w:color w:val="1A1A1A"/>
          <w:spacing w:val="-38"/>
          <w:sz w:val="40"/>
        </w:rPr>
        <w:t xml:space="preserve"> </w:t>
      </w:r>
      <w:proofErr w:type="spellStart"/>
      <w:proofErr w:type="gramStart"/>
      <w:r>
        <w:rPr>
          <w:rFonts w:ascii="Cambria"/>
          <w:color w:val="1A1A1A"/>
          <w:spacing w:val="-2"/>
          <w:sz w:val="45"/>
        </w:rPr>
        <w:t>te:virtue</w:t>
      </w:r>
      <w:proofErr w:type="spellEnd"/>
      <w:proofErr w:type="gramEnd"/>
      <w:r>
        <w:rPr>
          <w:rFonts w:ascii="Cambria"/>
          <w:color w:val="1A1A1A"/>
          <w:spacing w:val="-2"/>
          <w:sz w:val="45"/>
        </w:rPr>
        <w:t>.</w:t>
      </w:r>
      <w:r>
        <w:rPr>
          <w:rFonts w:ascii="Cambria"/>
          <w:color w:val="1A1A1A"/>
          <w:spacing w:val="21"/>
          <w:sz w:val="45"/>
        </w:rPr>
        <w:t xml:space="preserve"> </w:t>
      </w:r>
      <w:r>
        <w:rPr>
          <w:color w:val="1A1A1A"/>
          <w:spacing w:val="-2"/>
          <w:sz w:val="40"/>
        </w:rPr>
        <w:t>This</w:t>
      </w:r>
      <w:r>
        <w:rPr>
          <w:color w:val="1A1A1A"/>
          <w:spacing w:val="-23"/>
          <w:sz w:val="40"/>
        </w:rPr>
        <w:t xml:space="preserve"> </w:t>
      </w:r>
      <w:r>
        <w:rPr>
          <w:color w:val="1A1A1A"/>
          <w:spacing w:val="-2"/>
          <w:sz w:val="40"/>
        </w:rPr>
        <w:t>last</w:t>
      </w:r>
      <w:r>
        <w:rPr>
          <w:color w:val="1A1A1A"/>
          <w:spacing w:val="-38"/>
          <w:sz w:val="40"/>
        </w:rPr>
        <w:t xml:space="preserve"> </w:t>
      </w:r>
      <w:r>
        <w:rPr>
          <w:color w:val="1A1A1A"/>
          <w:spacing w:val="-2"/>
          <w:sz w:val="40"/>
        </w:rPr>
        <w:t>variant</w:t>
      </w:r>
      <w:r>
        <w:rPr>
          <w:color w:val="1A1A1A"/>
          <w:spacing w:val="-23"/>
          <w:sz w:val="40"/>
        </w:rPr>
        <w:t xml:space="preserve"> </w:t>
      </w:r>
      <w:r>
        <w:rPr>
          <w:color w:val="1A1A1A"/>
          <w:spacing w:val="-1"/>
          <w:sz w:val="40"/>
        </w:rPr>
        <w:t>also</w:t>
      </w:r>
      <w:r>
        <w:rPr>
          <w:color w:val="1A1A1A"/>
          <w:spacing w:val="-23"/>
          <w:sz w:val="40"/>
        </w:rPr>
        <w:t xml:space="preserve"> </w:t>
      </w:r>
      <w:r>
        <w:rPr>
          <w:color w:val="1A1A1A"/>
          <w:spacing w:val="-1"/>
          <w:sz w:val="40"/>
        </w:rPr>
        <w:t>appears</w:t>
      </w:r>
      <w:r>
        <w:rPr>
          <w:color w:val="1A1A1A"/>
          <w:spacing w:val="-38"/>
          <w:sz w:val="40"/>
        </w:rPr>
        <w:t xml:space="preserve"> </w:t>
      </w:r>
      <w:r>
        <w:rPr>
          <w:color w:val="1A1A1A"/>
          <w:spacing w:val="-1"/>
          <w:sz w:val="40"/>
        </w:rPr>
        <w:t>in</w:t>
      </w:r>
      <w:r>
        <w:rPr>
          <w:color w:val="1A1A1A"/>
          <w:spacing w:val="-8"/>
          <w:sz w:val="40"/>
        </w:rPr>
        <w:t xml:space="preserve"> </w:t>
      </w:r>
      <w:proofErr w:type="spellStart"/>
      <w:r>
        <w:rPr>
          <w:rFonts w:ascii="Cambria"/>
          <w:color w:val="1A1A1A"/>
          <w:spacing w:val="-1"/>
          <w:sz w:val="45"/>
        </w:rPr>
        <w:t>Wentzu</w:t>
      </w:r>
      <w:proofErr w:type="spellEnd"/>
      <w:r>
        <w:rPr>
          <w:rFonts w:ascii="Cambria"/>
          <w:color w:val="1A1A1A"/>
          <w:spacing w:val="-1"/>
          <w:sz w:val="45"/>
        </w:rPr>
        <w:t>:</w:t>
      </w:r>
      <w:r>
        <w:rPr>
          <w:rFonts w:ascii="Cambria"/>
          <w:color w:val="1A1A1A"/>
          <w:spacing w:val="21"/>
          <w:sz w:val="45"/>
        </w:rPr>
        <w:t xml:space="preserve"> </w:t>
      </w:r>
      <w:r>
        <w:rPr>
          <w:rFonts w:ascii="Garamond"/>
          <w:color w:val="1A1A1A"/>
          <w:spacing w:val="-1"/>
          <w:position w:val="1"/>
          <w:sz w:val="43"/>
        </w:rPr>
        <w:t>1.</w:t>
      </w:r>
    </w:p>
    <w:p w14:paraId="1DF8184D" w14:textId="77777777" w:rsidR="003D45B2" w:rsidRDefault="003D45B2">
      <w:pPr>
        <w:pStyle w:val="BodyText"/>
        <w:rPr>
          <w:rFonts w:ascii="Garamond"/>
          <w:sz w:val="50"/>
        </w:rPr>
      </w:pPr>
    </w:p>
    <w:p w14:paraId="1DF8184E" w14:textId="77777777" w:rsidR="003D45B2" w:rsidRDefault="003D45B2">
      <w:pPr>
        <w:pStyle w:val="BodyText"/>
        <w:rPr>
          <w:rFonts w:ascii="Garamond"/>
          <w:sz w:val="50"/>
        </w:rPr>
      </w:pPr>
    </w:p>
    <w:p w14:paraId="1DF8184F" w14:textId="77777777" w:rsidR="003D45B2" w:rsidRDefault="003D45B2">
      <w:pPr>
        <w:pStyle w:val="BodyText"/>
        <w:rPr>
          <w:rFonts w:ascii="Garamond"/>
          <w:sz w:val="50"/>
        </w:rPr>
      </w:pPr>
    </w:p>
    <w:p w14:paraId="1DF81850" w14:textId="77777777" w:rsidR="003D45B2" w:rsidRDefault="003D45B2">
      <w:pPr>
        <w:pStyle w:val="BodyText"/>
        <w:rPr>
          <w:rFonts w:ascii="Garamond"/>
          <w:sz w:val="50"/>
        </w:rPr>
      </w:pPr>
    </w:p>
    <w:p w14:paraId="1DF81851" w14:textId="77777777" w:rsidR="003D45B2" w:rsidRDefault="003D45B2">
      <w:pPr>
        <w:pStyle w:val="BodyText"/>
        <w:rPr>
          <w:rFonts w:ascii="Garamond"/>
          <w:sz w:val="50"/>
        </w:rPr>
      </w:pPr>
    </w:p>
    <w:p w14:paraId="1DF81852" w14:textId="77777777" w:rsidR="003D45B2" w:rsidRDefault="003D45B2">
      <w:pPr>
        <w:pStyle w:val="BodyText"/>
        <w:rPr>
          <w:rFonts w:ascii="Garamond"/>
          <w:sz w:val="50"/>
        </w:rPr>
      </w:pPr>
    </w:p>
    <w:p w14:paraId="1DF81853" w14:textId="77777777" w:rsidR="003D45B2" w:rsidRDefault="003D45B2">
      <w:pPr>
        <w:pStyle w:val="BodyText"/>
        <w:rPr>
          <w:rFonts w:ascii="Garamond"/>
          <w:sz w:val="50"/>
        </w:rPr>
      </w:pPr>
    </w:p>
    <w:p w14:paraId="1DF81854" w14:textId="77777777" w:rsidR="003D45B2" w:rsidRDefault="003D45B2">
      <w:pPr>
        <w:pStyle w:val="BodyText"/>
        <w:rPr>
          <w:rFonts w:ascii="Garamond"/>
          <w:sz w:val="50"/>
        </w:rPr>
      </w:pPr>
    </w:p>
    <w:p w14:paraId="1DF81855" w14:textId="77777777" w:rsidR="003D45B2" w:rsidRDefault="003D45B2">
      <w:pPr>
        <w:pStyle w:val="BodyText"/>
        <w:rPr>
          <w:rFonts w:ascii="Garamond"/>
          <w:sz w:val="50"/>
        </w:rPr>
      </w:pPr>
    </w:p>
    <w:p w14:paraId="1DF81856" w14:textId="77777777" w:rsidR="003D45B2" w:rsidRDefault="003D45B2">
      <w:pPr>
        <w:pStyle w:val="BodyText"/>
        <w:rPr>
          <w:rFonts w:ascii="Garamond"/>
          <w:sz w:val="50"/>
        </w:rPr>
      </w:pPr>
    </w:p>
    <w:p w14:paraId="1DF81857" w14:textId="77777777" w:rsidR="003D45B2" w:rsidRDefault="003D45B2">
      <w:pPr>
        <w:pStyle w:val="BodyText"/>
        <w:rPr>
          <w:rFonts w:ascii="Garamond"/>
          <w:sz w:val="50"/>
        </w:rPr>
      </w:pPr>
    </w:p>
    <w:p w14:paraId="1DF81858" w14:textId="77777777" w:rsidR="003D45B2" w:rsidRDefault="003D45B2">
      <w:pPr>
        <w:pStyle w:val="BodyText"/>
        <w:rPr>
          <w:rFonts w:ascii="Garamond"/>
          <w:sz w:val="50"/>
        </w:rPr>
      </w:pPr>
    </w:p>
    <w:p w14:paraId="1DF81859" w14:textId="77777777" w:rsidR="003D45B2" w:rsidRDefault="003D45B2">
      <w:pPr>
        <w:pStyle w:val="BodyText"/>
        <w:rPr>
          <w:rFonts w:ascii="Garamond"/>
          <w:sz w:val="50"/>
        </w:rPr>
      </w:pPr>
    </w:p>
    <w:p w14:paraId="1DF8185A" w14:textId="77777777" w:rsidR="003D45B2" w:rsidRDefault="003D45B2">
      <w:pPr>
        <w:pStyle w:val="BodyText"/>
        <w:rPr>
          <w:rFonts w:ascii="Garamond"/>
          <w:sz w:val="50"/>
        </w:rPr>
      </w:pPr>
    </w:p>
    <w:p w14:paraId="1DF8185B" w14:textId="77777777" w:rsidR="003D45B2" w:rsidRDefault="003D45B2">
      <w:pPr>
        <w:pStyle w:val="BodyText"/>
        <w:rPr>
          <w:rFonts w:ascii="Garamond"/>
          <w:sz w:val="50"/>
        </w:rPr>
      </w:pPr>
    </w:p>
    <w:p w14:paraId="1DF8185C" w14:textId="77777777" w:rsidR="003D45B2" w:rsidRDefault="003D45B2">
      <w:pPr>
        <w:pStyle w:val="BodyText"/>
        <w:rPr>
          <w:rFonts w:ascii="Garamond"/>
          <w:sz w:val="50"/>
        </w:rPr>
      </w:pPr>
    </w:p>
    <w:p w14:paraId="1DF8185D" w14:textId="77777777" w:rsidR="003D45B2" w:rsidRDefault="003D45B2">
      <w:pPr>
        <w:pStyle w:val="BodyText"/>
        <w:spacing w:before="7"/>
        <w:rPr>
          <w:rFonts w:ascii="Garamond"/>
          <w:sz w:val="60"/>
        </w:rPr>
      </w:pPr>
    </w:p>
    <w:p w14:paraId="1DF8185E" w14:textId="77777777" w:rsidR="003D45B2" w:rsidRDefault="003D2B09">
      <w:pPr>
        <w:ind w:right="1520"/>
        <w:jc w:val="right"/>
        <w:rPr>
          <w:rFonts w:ascii="Cambria"/>
          <w:sz w:val="45"/>
        </w:rPr>
      </w:pPr>
      <w:r>
        <w:rPr>
          <w:rFonts w:ascii="Cambria"/>
          <w:color w:val="0D0D0D"/>
          <w:w w:val="80"/>
          <w:sz w:val="45"/>
        </w:rPr>
        <w:t>13</w:t>
      </w:r>
      <w:r>
        <w:rPr>
          <w:rFonts w:ascii="Cambria"/>
          <w:color w:val="0D0D0D"/>
          <w:spacing w:val="-1"/>
          <w:w w:val="80"/>
          <w:sz w:val="45"/>
        </w:rPr>
        <w:t xml:space="preserve"> </w:t>
      </w:r>
      <w:r>
        <w:rPr>
          <w:rFonts w:ascii="Cambria"/>
          <w:color w:val="0D0D0D"/>
          <w:w w:val="80"/>
          <w:sz w:val="45"/>
        </w:rPr>
        <w:t>1</w:t>
      </w:r>
    </w:p>
    <w:p w14:paraId="1DF8185F" w14:textId="77777777" w:rsidR="003D45B2" w:rsidRDefault="003D45B2">
      <w:pPr>
        <w:jc w:val="right"/>
        <w:rPr>
          <w:rFonts w:ascii="Cambria"/>
          <w:sz w:val="45"/>
        </w:rPr>
        <w:sectPr w:rsidR="003D45B2">
          <w:type w:val="continuous"/>
          <w:pgSz w:w="18000" w:h="27000"/>
          <w:pgMar w:top="1280" w:right="1080" w:bottom="280" w:left="1320" w:header="720" w:footer="720" w:gutter="0"/>
          <w:cols w:space="720"/>
        </w:sectPr>
      </w:pPr>
    </w:p>
    <w:p w14:paraId="1DF81860" w14:textId="77777777" w:rsidR="003D45B2" w:rsidRDefault="00000000">
      <w:pPr>
        <w:tabs>
          <w:tab w:val="left" w:pos="6405"/>
        </w:tabs>
        <w:spacing w:before="103" w:line="268" w:lineRule="auto"/>
        <w:ind w:left="6420" w:right="954" w:hanging="6316"/>
        <w:rPr>
          <w:rFonts w:ascii="Garamond"/>
          <w:sz w:val="48"/>
        </w:rPr>
      </w:pPr>
      <w:r>
        <w:lastRenderedPageBreak/>
        <w:pict w14:anchorId="1DF81F37">
          <v:group id="_x0000_s1265" style="position:absolute;left:0;text-align:left;margin-left:20.25pt;margin-top:0;width:879.8pt;height:1350pt;z-index:-19853824;mso-position-horizontal-relative:page;mso-position-vertical-relative:page" coordorigin="405" coordsize="17596,27000">
            <v:shape id="_x0000_s1267" type="#_x0000_t75" style="position:absolute;left:404;width:17596;height:27000">
              <v:imagedata r:id="rId366" o:title=""/>
            </v:shape>
            <v:shape id="_x0000_s1266" type="#_x0000_t75" style="position:absolute;left:1875;top:1409;width:4080;height:11520">
              <v:imagedata r:id="rId367" o:title=""/>
            </v:shape>
            <w10:wrap anchorx="page" anchory="page"/>
          </v:group>
        </w:pict>
      </w:r>
      <w:r w:rsidR="003D2B09">
        <w:rPr>
          <w:rFonts w:ascii="Century"/>
          <w:w w:val="110"/>
          <w:position w:val="-2"/>
          <w:sz w:val="96"/>
        </w:rPr>
        <w:t>66</w:t>
      </w:r>
      <w:r w:rsidR="003D2B09">
        <w:rPr>
          <w:rFonts w:ascii="Century"/>
          <w:w w:val="110"/>
          <w:position w:val="-2"/>
          <w:sz w:val="96"/>
        </w:rPr>
        <w:tab/>
      </w:r>
      <w:r w:rsidR="003D2B09">
        <w:rPr>
          <w:rFonts w:ascii="Garamond"/>
          <w:color w:val="171717"/>
          <w:w w:val="110"/>
          <w:sz w:val="48"/>
        </w:rPr>
        <w:t>The</w:t>
      </w:r>
      <w:r w:rsidR="003D2B09">
        <w:rPr>
          <w:rFonts w:ascii="Garamond"/>
          <w:color w:val="171717"/>
          <w:spacing w:val="11"/>
          <w:w w:val="110"/>
          <w:sz w:val="48"/>
        </w:rPr>
        <w:t xml:space="preserve"> </w:t>
      </w:r>
      <w:r w:rsidR="003D2B09">
        <w:rPr>
          <w:rFonts w:ascii="Garamond"/>
          <w:color w:val="171717"/>
          <w:w w:val="110"/>
          <w:sz w:val="48"/>
        </w:rPr>
        <w:t>reason</w:t>
      </w:r>
      <w:r w:rsidR="003D2B09">
        <w:rPr>
          <w:rFonts w:ascii="Garamond"/>
          <w:color w:val="171717"/>
          <w:spacing w:val="12"/>
          <w:w w:val="110"/>
          <w:sz w:val="48"/>
        </w:rPr>
        <w:t xml:space="preserve"> </w:t>
      </w:r>
      <w:r w:rsidR="003D2B09">
        <w:rPr>
          <w:rFonts w:ascii="Garamond"/>
          <w:color w:val="171717"/>
          <w:w w:val="110"/>
          <w:sz w:val="48"/>
        </w:rPr>
        <w:t>the</w:t>
      </w:r>
      <w:r w:rsidR="003D2B09">
        <w:rPr>
          <w:rFonts w:ascii="Garamond"/>
          <w:color w:val="171717"/>
          <w:spacing w:val="-5"/>
          <w:w w:val="110"/>
          <w:sz w:val="48"/>
        </w:rPr>
        <w:t xml:space="preserve"> </w:t>
      </w:r>
      <w:r w:rsidR="003D2B09">
        <w:rPr>
          <w:rFonts w:ascii="Garamond"/>
          <w:color w:val="171717"/>
          <w:w w:val="110"/>
          <w:sz w:val="48"/>
        </w:rPr>
        <w:t>sea</w:t>
      </w:r>
      <w:r w:rsidR="003D2B09">
        <w:rPr>
          <w:rFonts w:ascii="Garamond"/>
          <w:color w:val="171717"/>
          <w:spacing w:val="-3"/>
          <w:w w:val="110"/>
          <w:sz w:val="48"/>
        </w:rPr>
        <w:t xml:space="preserve"> </w:t>
      </w:r>
      <w:r w:rsidR="003D2B09">
        <w:rPr>
          <w:rFonts w:ascii="Garamond"/>
          <w:color w:val="171717"/>
          <w:w w:val="110"/>
          <w:sz w:val="48"/>
        </w:rPr>
        <w:t>can</w:t>
      </w:r>
      <w:r w:rsidR="003D2B09">
        <w:rPr>
          <w:rFonts w:ascii="Garamond"/>
          <w:color w:val="171717"/>
          <w:spacing w:val="11"/>
          <w:w w:val="110"/>
          <w:sz w:val="48"/>
        </w:rPr>
        <w:t xml:space="preserve"> </w:t>
      </w:r>
      <w:r w:rsidR="003D2B09">
        <w:rPr>
          <w:rFonts w:ascii="Garamond"/>
          <w:color w:val="171717"/>
          <w:w w:val="110"/>
          <w:sz w:val="48"/>
        </w:rPr>
        <w:t>govern</w:t>
      </w:r>
      <w:r w:rsidR="003D2B09">
        <w:rPr>
          <w:rFonts w:ascii="Garamond"/>
          <w:color w:val="171717"/>
          <w:spacing w:val="-4"/>
          <w:w w:val="110"/>
          <w:sz w:val="48"/>
        </w:rPr>
        <w:t xml:space="preserve"> </w:t>
      </w:r>
      <w:r w:rsidR="003D2B09">
        <w:rPr>
          <w:rFonts w:ascii="Garamond"/>
          <w:color w:val="171717"/>
          <w:w w:val="110"/>
          <w:sz w:val="48"/>
        </w:rPr>
        <w:t>a</w:t>
      </w:r>
      <w:r w:rsidR="003D2B09">
        <w:rPr>
          <w:rFonts w:ascii="Garamond"/>
          <w:color w:val="171717"/>
          <w:spacing w:val="36"/>
          <w:w w:val="110"/>
          <w:sz w:val="48"/>
        </w:rPr>
        <w:t xml:space="preserve"> </w:t>
      </w:r>
      <w:r w:rsidR="003D2B09">
        <w:rPr>
          <w:rFonts w:ascii="Garamond"/>
          <w:color w:val="171717"/>
          <w:w w:val="110"/>
          <w:sz w:val="48"/>
        </w:rPr>
        <w:t>hundred</w:t>
      </w:r>
      <w:r w:rsidR="003D2B09">
        <w:rPr>
          <w:rFonts w:ascii="Garamond"/>
          <w:color w:val="171717"/>
          <w:spacing w:val="11"/>
          <w:w w:val="110"/>
          <w:sz w:val="48"/>
        </w:rPr>
        <w:t xml:space="preserve"> </w:t>
      </w:r>
      <w:r w:rsidR="003D2B09">
        <w:rPr>
          <w:rFonts w:ascii="Garamond"/>
          <w:color w:val="171717"/>
          <w:w w:val="110"/>
          <w:sz w:val="48"/>
        </w:rPr>
        <w:t>rivers</w:t>
      </w:r>
      <w:r w:rsidR="003D2B09">
        <w:rPr>
          <w:rFonts w:ascii="Garamond"/>
          <w:color w:val="171717"/>
          <w:spacing w:val="-129"/>
          <w:w w:val="110"/>
          <w:sz w:val="48"/>
        </w:rPr>
        <w:t xml:space="preserve"> </w:t>
      </w:r>
      <w:r w:rsidR="003D2B09">
        <w:rPr>
          <w:rFonts w:ascii="Garamond"/>
          <w:color w:val="171717"/>
          <w:w w:val="110"/>
          <w:sz w:val="48"/>
        </w:rPr>
        <w:t>is</w:t>
      </w:r>
      <w:r w:rsidR="003D2B09">
        <w:rPr>
          <w:rFonts w:ascii="Garamond"/>
          <w:color w:val="171717"/>
          <w:spacing w:val="-5"/>
          <w:w w:val="110"/>
          <w:sz w:val="48"/>
        </w:rPr>
        <w:t xml:space="preserve"> </w:t>
      </w:r>
      <w:r w:rsidR="003D2B09">
        <w:rPr>
          <w:rFonts w:ascii="Garamond"/>
          <w:color w:val="171717"/>
          <w:w w:val="110"/>
          <w:sz w:val="48"/>
        </w:rPr>
        <w:t>because</w:t>
      </w:r>
      <w:r w:rsidR="003D2B09">
        <w:rPr>
          <w:rFonts w:ascii="Garamond"/>
          <w:color w:val="171717"/>
          <w:spacing w:val="12"/>
          <w:w w:val="110"/>
          <w:sz w:val="48"/>
        </w:rPr>
        <w:t xml:space="preserve"> </w:t>
      </w:r>
      <w:r w:rsidR="003D2B09">
        <w:rPr>
          <w:rFonts w:ascii="Garamond"/>
          <w:color w:val="171717"/>
          <w:w w:val="110"/>
          <w:sz w:val="48"/>
        </w:rPr>
        <w:t>it</w:t>
      </w:r>
      <w:r w:rsidR="003D2B09">
        <w:rPr>
          <w:rFonts w:ascii="Garamond"/>
          <w:color w:val="171717"/>
          <w:spacing w:val="12"/>
          <w:w w:val="110"/>
          <w:sz w:val="48"/>
        </w:rPr>
        <w:t xml:space="preserve"> </w:t>
      </w:r>
      <w:r w:rsidR="003D2B09">
        <w:rPr>
          <w:rFonts w:ascii="Garamond"/>
          <w:color w:val="171717"/>
          <w:w w:val="110"/>
          <w:sz w:val="48"/>
        </w:rPr>
        <w:t>has</w:t>
      </w:r>
      <w:r w:rsidR="003D2B09">
        <w:rPr>
          <w:rFonts w:ascii="Garamond"/>
          <w:color w:val="171717"/>
          <w:spacing w:val="12"/>
          <w:w w:val="110"/>
          <w:sz w:val="48"/>
        </w:rPr>
        <w:t xml:space="preserve"> </w:t>
      </w:r>
      <w:r w:rsidR="003D2B09">
        <w:rPr>
          <w:rFonts w:ascii="Garamond"/>
          <w:color w:val="171717"/>
          <w:w w:val="110"/>
          <w:sz w:val="48"/>
        </w:rPr>
        <w:t>mastered</w:t>
      </w:r>
      <w:r w:rsidR="003D2B09">
        <w:rPr>
          <w:rFonts w:ascii="Garamond"/>
          <w:color w:val="171717"/>
          <w:spacing w:val="-6"/>
          <w:w w:val="110"/>
          <w:sz w:val="48"/>
        </w:rPr>
        <w:t xml:space="preserve"> </w:t>
      </w:r>
      <w:r w:rsidR="003D2B09">
        <w:rPr>
          <w:rFonts w:ascii="Garamond"/>
          <w:color w:val="171717"/>
          <w:w w:val="110"/>
          <w:sz w:val="48"/>
        </w:rPr>
        <w:t>being</w:t>
      </w:r>
      <w:r w:rsidR="003D2B09">
        <w:rPr>
          <w:rFonts w:ascii="Garamond"/>
          <w:color w:val="171717"/>
          <w:spacing w:val="-9"/>
          <w:w w:val="110"/>
          <w:sz w:val="48"/>
        </w:rPr>
        <w:t xml:space="preserve"> </w:t>
      </w:r>
      <w:r w:rsidR="003D2B09">
        <w:rPr>
          <w:rFonts w:ascii="Garamond"/>
          <w:color w:val="171717"/>
          <w:w w:val="110"/>
          <w:sz w:val="48"/>
        </w:rPr>
        <w:t>lower</w:t>
      </w:r>
    </w:p>
    <w:p w14:paraId="1DF81861" w14:textId="77777777" w:rsidR="003D45B2" w:rsidRDefault="003D2B09">
      <w:pPr>
        <w:spacing w:before="195"/>
        <w:ind w:left="6405"/>
        <w:rPr>
          <w:rFonts w:ascii="Garamond"/>
          <w:sz w:val="48"/>
        </w:rPr>
      </w:pPr>
      <w:proofErr w:type="gramStart"/>
      <w:r>
        <w:rPr>
          <w:rFonts w:ascii="Garamond"/>
          <w:color w:val="151515"/>
          <w:w w:val="110"/>
          <w:sz w:val="48"/>
        </w:rPr>
        <w:t>thus</w:t>
      </w:r>
      <w:proofErr w:type="gramEnd"/>
      <w:r>
        <w:rPr>
          <w:rFonts w:ascii="Garamond"/>
          <w:color w:val="151515"/>
          <w:spacing w:val="10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it</w:t>
      </w:r>
      <w:r>
        <w:rPr>
          <w:rFonts w:ascii="Garamond"/>
          <w:color w:val="151515"/>
          <w:spacing w:val="-4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can</w:t>
      </w:r>
      <w:r>
        <w:rPr>
          <w:rFonts w:ascii="Garamond"/>
          <w:color w:val="151515"/>
          <w:spacing w:val="18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govern</w:t>
      </w:r>
      <w:r>
        <w:rPr>
          <w:rFonts w:ascii="Garamond"/>
          <w:color w:val="151515"/>
          <w:spacing w:val="3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a</w:t>
      </w:r>
      <w:r>
        <w:rPr>
          <w:rFonts w:ascii="Garamond"/>
          <w:color w:val="151515"/>
          <w:spacing w:val="11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hundred</w:t>
      </w:r>
      <w:r>
        <w:rPr>
          <w:rFonts w:ascii="Garamond"/>
          <w:color w:val="151515"/>
          <w:spacing w:val="3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rivers</w:t>
      </w:r>
    </w:p>
    <w:p w14:paraId="1DF81862" w14:textId="77777777" w:rsidR="003D45B2" w:rsidRDefault="003D2B09">
      <w:pPr>
        <w:spacing w:before="255" w:line="350" w:lineRule="auto"/>
        <w:ind w:left="6420" w:right="1795"/>
        <w:rPr>
          <w:rFonts w:ascii="Garamond"/>
          <w:sz w:val="48"/>
        </w:rPr>
      </w:pPr>
      <w:proofErr w:type="gramStart"/>
      <w:r>
        <w:rPr>
          <w:rFonts w:ascii="Garamond"/>
          <w:color w:val="171717"/>
          <w:w w:val="110"/>
          <w:sz w:val="48"/>
        </w:rPr>
        <w:t>thus</w:t>
      </w:r>
      <w:proofErr w:type="gramEnd"/>
      <w:r>
        <w:rPr>
          <w:rFonts w:ascii="Garamond"/>
          <w:color w:val="171717"/>
          <w:spacing w:val="5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if</w:t>
      </w:r>
      <w:r>
        <w:rPr>
          <w:rFonts w:ascii="Garamond"/>
          <w:color w:val="171717"/>
          <w:spacing w:val="59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the</w:t>
      </w:r>
      <w:r>
        <w:rPr>
          <w:rFonts w:ascii="Garamond"/>
          <w:color w:val="171717"/>
          <w:spacing w:val="11"/>
          <w:w w:val="110"/>
          <w:sz w:val="48"/>
        </w:rPr>
        <w:t xml:space="preserve"> </w:t>
      </w:r>
      <w:proofErr w:type="gramStart"/>
      <w:r>
        <w:rPr>
          <w:rFonts w:ascii="Garamond"/>
          <w:color w:val="171717"/>
          <w:w w:val="110"/>
          <w:sz w:val="48"/>
        </w:rPr>
        <w:t>sage</w:t>
      </w:r>
      <w:proofErr w:type="gramEnd"/>
      <w:r>
        <w:rPr>
          <w:rFonts w:ascii="Garamond"/>
          <w:color w:val="171717"/>
          <w:spacing w:val="-24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would</w:t>
      </w:r>
      <w:r>
        <w:rPr>
          <w:rFonts w:ascii="Garamond"/>
          <w:color w:val="171717"/>
          <w:spacing w:val="23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be</w:t>
      </w:r>
      <w:r>
        <w:rPr>
          <w:rFonts w:ascii="Garamond"/>
          <w:color w:val="171717"/>
          <w:spacing w:val="22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above</w:t>
      </w:r>
      <w:r>
        <w:rPr>
          <w:rFonts w:ascii="Garamond"/>
          <w:color w:val="171717"/>
          <w:spacing w:val="-6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the</w:t>
      </w:r>
      <w:r>
        <w:rPr>
          <w:rFonts w:ascii="Garamond"/>
          <w:color w:val="171717"/>
          <w:spacing w:val="11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people</w:t>
      </w:r>
      <w:r>
        <w:rPr>
          <w:rFonts w:ascii="Garamond"/>
          <w:color w:val="171717"/>
          <w:spacing w:val="-129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 xml:space="preserve">he should speak as </w:t>
      </w:r>
      <w:proofErr w:type="gramStart"/>
      <w:r>
        <w:rPr>
          <w:rFonts w:ascii="Garamond"/>
          <w:color w:val="171717"/>
          <w:w w:val="110"/>
          <w:sz w:val="48"/>
        </w:rPr>
        <w:t>if  he</w:t>
      </w:r>
      <w:proofErr w:type="gramEnd"/>
      <w:r>
        <w:rPr>
          <w:rFonts w:ascii="Garamond"/>
          <w:color w:val="171717"/>
          <w:w w:val="110"/>
          <w:sz w:val="48"/>
        </w:rPr>
        <w:t xml:space="preserve"> were </w:t>
      </w:r>
      <w:r>
        <w:rPr>
          <w:rFonts w:ascii="Garamond"/>
          <w:color w:val="171717"/>
          <w:w w:val="110"/>
          <w:position w:val="1"/>
          <w:sz w:val="48"/>
        </w:rPr>
        <w:t>below them</w:t>
      </w:r>
      <w:r>
        <w:rPr>
          <w:rFonts w:ascii="Garamond"/>
          <w:color w:val="171717"/>
          <w:spacing w:val="1"/>
          <w:w w:val="110"/>
          <w:position w:val="1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if</w:t>
      </w:r>
      <w:r>
        <w:rPr>
          <w:rFonts w:ascii="Garamond"/>
          <w:color w:val="171717"/>
          <w:spacing w:val="23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he</w:t>
      </w:r>
      <w:r>
        <w:rPr>
          <w:rFonts w:ascii="Garamond"/>
          <w:color w:val="171717"/>
          <w:spacing w:val="-40"/>
          <w:w w:val="110"/>
          <w:sz w:val="48"/>
        </w:rPr>
        <w:t xml:space="preserve"> </w:t>
      </w:r>
      <w:proofErr w:type="gramStart"/>
      <w:r>
        <w:rPr>
          <w:rFonts w:ascii="Garamond"/>
          <w:color w:val="171717"/>
          <w:w w:val="110"/>
          <w:sz w:val="48"/>
        </w:rPr>
        <w:t>would</w:t>
      </w:r>
      <w:r>
        <w:rPr>
          <w:rFonts w:ascii="Garamond"/>
          <w:color w:val="171717"/>
          <w:spacing w:val="-16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be</w:t>
      </w:r>
      <w:proofErr w:type="gramEnd"/>
      <w:r>
        <w:rPr>
          <w:rFonts w:ascii="Garamond"/>
          <w:color w:val="171717"/>
          <w:spacing w:val="-31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before</w:t>
      </w:r>
      <w:r>
        <w:rPr>
          <w:rFonts w:ascii="Garamond"/>
          <w:color w:val="171717"/>
          <w:spacing w:val="-24"/>
          <w:w w:val="110"/>
          <w:sz w:val="48"/>
        </w:rPr>
        <w:t xml:space="preserve"> </w:t>
      </w:r>
      <w:r>
        <w:rPr>
          <w:rFonts w:ascii="Garamond"/>
          <w:color w:val="171717"/>
          <w:spacing w:val="12"/>
          <w:w w:val="110"/>
          <w:sz w:val="48"/>
        </w:rPr>
        <w:t>them</w:t>
      </w:r>
    </w:p>
    <w:p w14:paraId="1DF81863" w14:textId="77777777" w:rsidR="003D45B2" w:rsidRDefault="003D2B09">
      <w:pPr>
        <w:spacing w:line="352" w:lineRule="auto"/>
        <w:ind w:left="6427" w:right="1795" w:firstLine="1"/>
        <w:rPr>
          <w:rFonts w:ascii="Garamond"/>
          <w:sz w:val="48"/>
        </w:rPr>
      </w:pPr>
      <w:r>
        <w:rPr>
          <w:rFonts w:ascii="Garamond"/>
          <w:color w:val="1A1A1A"/>
          <w:w w:val="110"/>
          <w:sz w:val="48"/>
        </w:rPr>
        <w:t>he</w:t>
      </w:r>
      <w:r>
        <w:rPr>
          <w:rFonts w:ascii="Garamond"/>
          <w:color w:val="1A1A1A"/>
          <w:spacing w:val="11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should</w:t>
      </w:r>
      <w:r>
        <w:rPr>
          <w:rFonts w:ascii="Garamond"/>
          <w:color w:val="1A1A1A"/>
          <w:spacing w:val="19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act</w:t>
      </w:r>
      <w:r>
        <w:rPr>
          <w:rFonts w:ascii="Garamond"/>
          <w:color w:val="1A1A1A"/>
          <w:spacing w:val="1"/>
          <w:w w:val="110"/>
          <w:sz w:val="48"/>
        </w:rPr>
        <w:t xml:space="preserve"> </w:t>
      </w:r>
      <w:r>
        <w:rPr>
          <w:rFonts w:ascii="Garamond"/>
          <w:color w:val="1A1A1A"/>
          <w:spacing w:val="11"/>
          <w:w w:val="110"/>
          <w:sz w:val="48"/>
        </w:rPr>
        <w:t>as</w:t>
      </w:r>
      <w:r>
        <w:rPr>
          <w:rFonts w:ascii="Garamond"/>
          <w:color w:val="1A1A1A"/>
          <w:spacing w:val="1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if</w:t>
      </w:r>
      <w:r>
        <w:rPr>
          <w:rFonts w:ascii="Garamond"/>
          <w:color w:val="1A1A1A"/>
          <w:spacing w:val="51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he</w:t>
      </w:r>
      <w:r>
        <w:rPr>
          <w:rFonts w:ascii="Garamond"/>
          <w:color w:val="1A1A1A"/>
          <w:spacing w:val="-8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were</w:t>
      </w:r>
      <w:r>
        <w:rPr>
          <w:rFonts w:ascii="Garamond"/>
          <w:color w:val="1A1A1A"/>
          <w:spacing w:val="19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behind</w:t>
      </w:r>
      <w:r>
        <w:rPr>
          <w:rFonts w:ascii="Garamond"/>
          <w:color w:val="1A1A1A"/>
          <w:spacing w:val="19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them</w:t>
      </w:r>
      <w:r>
        <w:rPr>
          <w:rFonts w:ascii="Garamond"/>
          <w:color w:val="1A1A1A"/>
          <w:spacing w:val="-129"/>
          <w:w w:val="110"/>
          <w:sz w:val="48"/>
        </w:rPr>
        <w:t xml:space="preserve"> </w:t>
      </w:r>
      <w:r>
        <w:rPr>
          <w:rFonts w:ascii="Garamond"/>
          <w:color w:val="1A1A1A"/>
          <w:w w:val="115"/>
          <w:sz w:val="48"/>
        </w:rPr>
        <w:t>thus</w:t>
      </w:r>
      <w:r>
        <w:rPr>
          <w:rFonts w:ascii="Garamond"/>
          <w:color w:val="1A1A1A"/>
          <w:spacing w:val="-33"/>
          <w:w w:val="115"/>
          <w:sz w:val="48"/>
        </w:rPr>
        <w:t xml:space="preserve"> </w:t>
      </w:r>
      <w:r>
        <w:rPr>
          <w:rFonts w:ascii="Garamond"/>
          <w:color w:val="1A1A1A"/>
          <w:w w:val="115"/>
          <w:sz w:val="48"/>
        </w:rPr>
        <w:t>when</w:t>
      </w:r>
      <w:r>
        <w:rPr>
          <w:rFonts w:ascii="Garamond"/>
          <w:color w:val="1A1A1A"/>
          <w:spacing w:val="-12"/>
          <w:w w:val="115"/>
          <w:sz w:val="48"/>
        </w:rPr>
        <w:t xml:space="preserve"> </w:t>
      </w:r>
      <w:r>
        <w:rPr>
          <w:rFonts w:ascii="Garamond"/>
          <w:color w:val="1A1A1A"/>
          <w:w w:val="115"/>
          <w:sz w:val="48"/>
        </w:rPr>
        <w:t>the</w:t>
      </w:r>
      <w:r>
        <w:rPr>
          <w:rFonts w:ascii="Garamond"/>
          <w:color w:val="1A1A1A"/>
          <w:spacing w:val="-12"/>
          <w:w w:val="115"/>
          <w:sz w:val="48"/>
        </w:rPr>
        <w:t xml:space="preserve"> </w:t>
      </w:r>
      <w:proofErr w:type="gramStart"/>
      <w:r>
        <w:rPr>
          <w:rFonts w:ascii="Garamond"/>
          <w:color w:val="1A1A1A"/>
          <w:w w:val="115"/>
          <w:sz w:val="48"/>
        </w:rPr>
        <w:t>sage</w:t>
      </w:r>
      <w:proofErr w:type="gramEnd"/>
      <w:r>
        <w:rPr>
          <w:rFonts w:ascii="Garamond"/>
          <w:color w:val="1A1A1A"/>
          <w:spacing w:val="-11"/>
          <w:w w:val="115"/>
          <w:sz w:val="48"/>
        </w:rPr>
        <w:t xml:space="preserve"> </w:t>
      </w:r>
      <w:r>
        <w:rPr>
          <w:rFonts w:ascii="Garamond"/>
          <w:color w:val="1A1A1A"/>
          <w:w w:val="115"/>
          <w:sz w:val="48"/>
        </w:rPr>
        <w:t>is</w:t>
      </w:r>
      <w:r>
        <w:rPr>
          <w:rFonts w:ascii="Garamond"/>
          <w:color w:val="1A1A1A"/>
          <w:spacing w:val="-11"/>
          <w:w w:val="115"/>
          <w:sz w:val="48"/>
        </w:rPr>
        <w:t xml:space="preserve"> </w:t>
      </w:r>
      <w:r>
        <w:rPr>
          <w:rFonts w:ascii="Garamond"/>
          <w:color w:val="1A1A1A"/>
          <w:w w:val="115"/>
          <w:sz w:val="48"/>
        </w:rPr>
        <w:t>above</w:t>
      </w:r>
    </w:p>
    <w:p w14:paraId="1DF81864" w14:textId="77777777" w:rsidR="003D45B2" w:rsidRDefault="003D2B09">
      <w:pPr>
        <w:spacing w:line="355" w:lineRule="auto"/>
        <w:ind w:left="6405" w:right="3746" w:firstLine="15"/>
        <w:rPr>
          <w:rFonts w:ascii="Garamond"/>
          <w:sz w:val="48"/>
        </w:rPr>
      </w:pPr>
      <w:proofErr w:type="gramStart"/>
      <w:r>
        <w:rPr>
          <w:rFonts w:ascii="Garamond"/>
          <w:color w:val="121212"/>
          <w:w w:val="110"/>
          <w:sz w:val="48"/>
        </w:rPr>
        <w:t>the</w:t>
      </w:r>
      <w:proofErr w:type="gramEnd"/>
      <w:r>
        <w:rPr>
          <w:rFonts w:ascii="Garamond"/>
          <w:color w:val="121212"/>
          <w:spacing w:val="23"/>
          <w:w w:val="110"/>
          <w:sz w:val="48"/>
        </w:rPr>
        <w:t xml:space="preserve"> </w:t>
      </w:r>
      <w:r>
        <w:rPr>
          <w:rFonts w:ascii="Garamond"/>
          <w:color w:val="121212"/>
          <w:w w:val="110"/>
          <w:sz w:val="48"/>
        </w:rPr>
        <w:t>people</w:t>
      </w:r>
      <w:r>
        <w:rPr>
          <w:rFonts w:ascii="Garamond"/>
          <w:color w:val="121212"/>
          <w:spacing w:val="6"/>
          <w:w w:val="110"/>
          <w:sz w:val="48"/>
        </w:rPr>
        <w:t xml:space="preserve"> </w:t>
      </w:r>
      <w:r>
        <w:rPr>
          <w:rFonts w:ascii="Garamond"/>
          <w:color w:val="121212"/>
          <w:w w:val="110"/>
          <w:sz w:val="48"/>
        </w:rPr>
        <w:t>are</w:t>
      </w:r>
      <w:r>
        <w:rPr>
          <w:rFonts w:ascii="Garamond"/>
          <w:color w:val="121212"/>
          <w:spacing w:val="25"/>
          <w:w w:val="110"/>
          <w:sz w:val="48"/>
        </w:rPr>
        <w:t xml:space="preserve"> </w:t>
      </w:r>
      <w:r>
        <w:rPr>
          <w:rFonts w:ascii="Garamond"/>
          <w:color w:val="121212"/>
          <w:w w:val="110"/>
          <w:sz w:val="48"/>
        </w:rPr>
        <w:t>not</w:t>
      </w:r>
      <w:r>
        <w:rPr>
          <w:rFonts w:ascii="Garamond"/>
          <w:color w:val="121212"/>
          <w:spacing w:val="24"/>
          <w:w w:val="110"/>
          <w:sz w:val="48"/>
        </w:rPr>
        <w:t xml:space="preserve"> </w:t>
      </w:r>
      <w:r>
        <w:rPr>
          <w:rFonts w:ascii="Garamond"/>
          <w:color w:val="121212"/>
          <w:w w:val="110"/>
          <w:sz w:val="48"/>
        </w:rPr>
        <w:t>burdened</w:t>
      </w:r>
      <w:r>
        <w:rPr>
          <w:rFonts w:ascii="Garamond"/>
          <w:color w:val="121212"/>
          <w:spacing w:val="-129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when</w:t>
      </w:r>
      <w:r>
        <w:rPr>
          <w:rFonts w:ascii="Garamond"/>
          <w:color w:val="1C1C1C"/>
          <w:spacing w:val="4"/>
          <w:w w:val="110"/>
          <w:sz w:val="48"/>
        </w:rPr>
        <w:t xml:space="preserve"> </w:t>
      </w:r>
      <w:proofErr w:type="gramStart"/>
      <w:r>
        <w:rPr>
          <w:rFonts w:ascii="Garamond"/>
          <w:color w:val="1C1C1C"/>
          <w:w w:val="110"/>
          <w:sz w:val="48"/>
        </w:rPr>
        <w:t>he</w:t>
      </w:r>
      <w:r>
        <w:rPr>
          <w:rFonts w:ascii="Garamond"/>
          <w:color w:val="1C1C1C"/>
          <w:spacing w:val="5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is</w:t>
      </w:r>
      <w:proofErr w:type="gramEnd"/>
      <w:r>
        <w:rPr>
          <w:rFonts w:ascii="Garamond"/>
          <w:color w:val="1C1C1C"/>
          <w:spacing w:val="4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in</w:t>
      </w:r>
      <w:r>
        <w:rPr>
          <w:rFonts w:ascii="Garamond"/>
          <w:color w:val="1C1C1C"/>
          <w:spacing w:val="6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front</w:t>
      </w:r>
    </w:p>
    <w:p w14:paraId="1DF81865" w14:textId="77777777" w:rsidR="003D45B2" w:rsidRDefault="003D2B09">
      <w:pPr>
        <w:spacing w:line="355" w:lineRule="auto"/>
        <w:ind w:left="6434" w:right="4912"/>
        <w:rPr>
          <w:rFonts w:ascii="Garamond"/>
          <w:sz w:val="48"/>
        </w:rPr>
      </w:pPr>
      <w:proofErr w:type="gramStart"/>
      <w:r>
        <w:rPr>
          <w:rFonts w:ascii="Garamond"/>
          <w:color w:val="1D1D1D"/>
          <w:w w:val="110"/>
          <w:sz w:val="48"/>
        </w:rPr>
        <w:t>the</w:t>
      </w:r>
      <w:proofErr w:type="gramEnd"/>
      <w:r>
        <w:rPr>
          <w:rFonts w:ascii="Garamond"/>
          <w:color w:val="1D1D1D"/>
          <w:spacing w:val="26"/>
          <w:w w:val="110"/>
          <w:sz w:val="48"/>
        </w:rPr>
        <w:t xml:space="preserve"> </w:t>
      </w:r>
      <w:r>
        <w:rPr>
          <w:rFonts w:ascii="Garamond"/>
          <w:color w:val="1D1D1D"/>
          <w:w w:val="110"/>
          <w:sz w:val="48"/>
        </w:rPr>
        <w:t>people</w:t>
      </w:r>
      <w:r>
        <w:rPr>
          <w:rFonts w:ascii="Garamond"/>
          <w:color w:val="1D1D1D"/>
          <w:spacing w:val="26"/>
          <w:w w:val="110"/>
          <w:sz w:val="48"/>
        </w:rPr>
        <w:t xml:space="preserve"> </w:t>
      </w:r>
      <w:r>
        <w:rPr>
          <w:rFonts w:ascii="Garamond"/>
          <w:color w:val="1D1D1D"/>
          <w:w w:val="110"/>
          <w:sz w:val="48"/>
        </w:rPr>
        <w:t>are</w:t>
      </w:r>
      <w:r>
        <w:rPr>
          <w:rFonts w:ascii="Garamond"/>
          <w:color w:val="1D1D1D"/>
          <w:spacing w:val="28"/>
          <w:w w:val="110"/>
          <w:sz w:val="48"/>
        </w:rPr>
        <w:t xml:space="preserve"> </w:t>
      </w:r>
      <w:r>
        <w:rPr>
          <w:rFonts w:ascii="Garamond"/>
          <w:color w:val="1D1D1D"/>
          <w:w w:val="110"/>
          <w:sz w:val="48"/>
        </w:rPr>
        <w:t>not</w:t>
      </w:r>
      <w:r>
        <w:rPr>
          <w:rFonts w:ascii="Garamond"/>
          <w:color w:val="1D1D1D"/>
          <w:spacing w:val="26"/>
          <w:w w:val="110"/>
          <w:sz w:val="48"/>
        </w:rPr>
        <w:t xml:space="preserve"> </w:t>
      </w:r>
      <w:proofErr w:type="gramStart"/>
      <w:r>
        <w:rPr>
          <w:rFonts w:ascii="Garamond"/>
          <w:color w:val="1D1D1D"/>
          <w:w w:val="110"/>
          <w:sz w:val="48"/>
        </w:rPr>
        <w:t>hindered</w:t>
      </w:r>
      <w:proofErr w:type="gramEnd"/>
      <w:r>
        <w:rPr>
          <w:rFonts w:ascii="Garamond"/>
          <w:color w:val="1D1D1D"/>
          <w:spacing w:val="-129"/>
          <w:w w:val="110"/>
          <w:sz w:val="48"/>
        </w:rPr>
        <w:t xml:space="preserve"> </w:t>
      </w:r>
      <w:r>
        <w:rPr>
          <w:rFonts w:ascii="Garamond"/>
          <w:color w:val="1D1D1D"/>
          <w:w w:val="110"/>
          <w:sz w:val="48"/>
        </w:rPr>
        <w:t>the</w:t>
      </w:r>
      <w:r>
        <w:rPr>
          <w:rFonts w:ascii="Garamond"/>
          <w:color w:val="1D1D1D"/>
          <w:spacing w:val="-3"/>
          <w:w w:val="110"/>
          <w:sz w:val="48"/>
        </w:rPr>
        <w:t xml:space="preserve"> </w:t>
      </w:r>
      <w:r>
        <w:rPr>
          <w:rFonts w:ascii="Garamond"/>
          <w:color w:val="1D1D1D"/>
          <w:w w:val="110"/>
          <w:sz w:val="48"/>
        </w:rPr>
        <w:t>world</w:t>
      </w:r>
      <w:r>
        <w:rPr>
          <w:rFonts w:ascii="Garamond"/>
          <w:color w:val="1D1D1D"/>
          <w:spacing w:val="31"/>
          <w:w w:val="110"/>
          <w:sz w:val="48"/>
        </w:rPr>
        <w:t xml:space="preserve"> </w:t>
      </w:r>
      <w:r>
        <w:rPr>
          <w:rFonts w:ascii="Garamond"/>
          <w:color w:val="1D1D1D"/>
          <w:w w:val="110"/>
          <w:sz w:val="48"/>
        </w:rPr>
        <w:t>never</w:t>
      </w:r>
      <w:r>
        <w:rPr>
          <w:rFonts w:ascii="Garamond"/>
          <w:color w:val="1D1D1D"/>
          <w:spacing w:val="-19"/>
          <w:w w:val="110"/>
          <w:sz w:val="48"/>
        </w:rPr>
        <w:t xml:space="preserve"> </w:t>
      </w:r>
      <w:r>
        <w:rPr>
          <w:rFonts w:ascii="Garamond"/>
          <w:color w:val="1D1D1D"/>
          <w:w w:val="110"/>
          <w:sz w:val="48"/>
        </w:rPr>
        <w:t>wearies</w:t>
      </w:r>
    </w:p>
    <w:p w14:paraId="1DF81866" w14:textId="77777777" w:rsidR="003D45B2" w:rsidRDefault="003D2B09">
      <w:pPr>
        <w:spacing w:line="532" w:lineRule="exact"/>
        <w:ind w:left="6443"/>
        <w:rPr>
          <w:rFonts w:ascii="Garamond"/>
          <w:sz w:val="48"/>
        </w:rPr>
      </w:pPr>
      <w:r>
        <w:rPr>
          <w:rFonts w:ascii="Garamond"/>
          <w:color w:val="151515"/>
          <w:spacing w:val="-6"/>
          <w:w w:val="115"/>
          <w:sz w:val="48"/>
        </w:rPr>
        <w:t>of</w:t>
      </w:r>
      <w:r>
        <w:rPr>
          <w:rFonts w:ascii="Garamond"/>
          <w:color w:val="151515"/>
          <w:spacing w:val="-13"/>
          <w:w w:val="115"/>
          <w:sz w:val="48"/>
        </w:rPr>
        <w:t xml:space="preserve"> </w:t>
      </w:r>
      <w:r>
        <w:rPr>
          <w:rFonts w:ascii="Garamond"/>
          <w:color w:val="151515"/>
          <w:spacing w:val="-6"/>
          <w:w w:val="115"/>
          <w:sz w:val="48"/>
        </w:rPr>
        <w:t>pushing</w:t>
      </w:r>
      <w:r>
        <w:rPr>
          <w:rFonts w:ascii="Garamond"/>
          <w:color w:val="151515"/>
          <w:spacing w:val="-26"/>
          <w:w w:val="115"/>
          <w:sz w:val="48"/>
        </w:rPr>
        <w:t xml:space="preserve"> </w:t>
      </w:r>
      <w:r>
        <w:rPr>
          <w:rFonts w:ascii="Garamond"/>
          <w:color w:val="151515"/>
          <w:spacing w:val="-6"/>
          <w:w w:val="115"/>
          <w:sz w:val="48"/>
        </w:rPr>
        <w:t>him</w:t>
      </w:r>
      <w:r>
        <w:rPr>
          <w:rFonts w:ascii="Garamond"/>
          <w:color w:val="151515"/>
          <w:spacing w:val="-12"/>
          <w:w w:val="115"/>
          <w:sz w:val="48"/>
        </w:rPr>
        <w:t xml:space="preserve"> </w:t>
      </w:r>
      <w:r>
        <w:rPr>
          <w:rFonts w:ascii="Garamond"/>
          <w:color w:val="151515"/>
          <w:spacing w:val="-6"/>
          <w:w w:val="115"/>
          <w:sz w:val="48"/>
        </w:rPr>
        <w:t>forward</w:t>
      </w:r>
    </w:p>
    <w:p w14:paraId="1DF81867" w14:textId="77777777" w:rsidR="003D45B2" w:rsidRDefault="003D2B09">
      <w:pPr>
        <w:spacing w:before="244"/>
        <w:ind w:left="6434"/>
        <w:rPr>
          <w:rFonts w:ascii="Garamond"/>
          <w:sz w:val="48"/>
        </w:rPr>
      </w:pPr>
      <w:r>
        <w:rPr>
          <w:rFonts w:ascii="Garamond"/>
          <w:color w:val="151515"/>
          <w:w w:val="110"/>
          <w:sz w:val="48"/>
        </w:rPr>
        <w:t>because</w:t>
      </w:r>
      <w:r>
        <w:rPr>
          <w:rFonts w:ascii="Garamond"/>
          <w:color w:val="151515"/>
          <w:spacing w:val="21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he</w:t>
      </w:r>
      <w:r>
        <w:rPr>
          <w:rFonts w:ascii="Garamond"/>
          <w:color w:val="151515"/>
          <w:spacing w:val="22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doesn't</w:t>
      </w:r>
      <w:r>
        <w:rPr>
          <w:rFonts w:ascii="Garamond"/>
          <w:color w:val="151515"/>
          <w:spacing w:val="4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struggle</w:t>
      </w:r>
    </w:p>
    <w:p w14:paraId="1DF81868" w14:textId="77777777" w:rsidR="003D45B2" w:rsidRDefault="003D2B09">
      <w:pPr>
        <w:spacing w:before="252"/>
        <w:ind w:left="6440"/>
        <w:rPr>
          <w:rFonts w:ascii="Garamond"/>
          <w:sz w:val="48"/>
        </w:rPr>
      </w:pPr>
      <w:proofErr w:type="gramStart"/>
      <w:r>
        <w:rPr>
          <w:rFonts w:ascii="Garamond"/>
          <w:color w:val="1C1C1C"/>
          <w:w w:val="110"/>
          <w:sz w:val="48"/>
        </w:rPr>
        <w:t>no</w:t>
      </w:r>
      <w:proofErr w:type="gramEnd"/>
      <w:r>
        <w:rPr>
          <w:rFonts w:ascii="Garamond"/>
          <w:color w:val="1C1C1C"/>
          <w:spacing w:val="20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one</w:t>
      </w:r>
      <w:r>
        <w:rPr>
          <w:rFonts w:ascii="Garamond"/>
          <w:color w:val="1C1C1C"/>
          <w:spacing w:val="-3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can</w:t>
      </w:r>
      <w:r>
        <w:rPr>
          <w:rFonts w:ascii="Garamond"/>
          <w:color w:val="1C1C1C"/>
          <w:spacing w:val="14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struggle</w:t>
      </w:r>
      <w:r>
        <w:rPr>
          <w:rFonts w:ascii="Garamond"/>
          <w:color w:val="1C1C1C"/>
          <w:spacing w:val="14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against</w:t>
      </w:r>
      <w:r>
        <w:rPr>
          <w:rFonts w:ascii="Garamond"/>
          <w:color w:val="1C1C1C"/>
          <w:spacing w:val="-3"/>
          <w:w w:val="110"/>
          <w:sz w:val="48"/>
        </w:rPr>
        <w:t xml:space="preserve"> </w:t>
      </w:r>
      <w:r>
        <w:rPr>
          <w:rFonts w:ascii="Garamond"/>
          <w:color w:val="1C1C1C"/>
          <w:spacing w:val="15"/>
          <w:w w:val="110"/>
          <w:sz w:val="48"/>
        </w:rPr>
        <w:t>him</w:t>
      </w:r>
    </w:p>
    <w:p w14:paraId="1DF81869" w14:textId="77777777" w:rsidR="003D45B2" w:rsidRDefault="003D45B2">
      <w:pPr>
        <w:pStyle w:val="BodyText"/>
        <w:rPr>
          <w:rFonts w:ascii="Garamond"/>
          <w:sz w:val="52"/>
        </w:rPr>
      </w:pPr>
    </w:p>
    <w:p w14:paraId="1DF8186A" w14:textId="77777777" w:rsidR="003D45B2" w:rsidRDefault="003D45B2">
      <w:pPr>
        <w:pStyle w:val="BodyText"/>
        <w:rPr>
          <w:rFonts w:ascii="Garamond"/>
          <w:sz w:val="52"/>
        </w:rPr>
      </w:pPr>
    </w:p>
    <w:p w14:paraId="1DF8186B" w14:textId="77777777" w:rsidR="003D45B2" w:rsidRDefault="003D45B2">
      <w:pPr>
        <w:pStyle w:val="BodyText"/>
        <w:rPr>
          <w:rFonts w:ascii="Garamond"/>
          <w:sz w:val="52"/>
        </w:rPr>
      </w:pPr>
    </w:p>
    <w:p w14:paraId="1DF8186C" w14:textId="77777777" w:rsidR="003D45B2" w:rsidRDefault="003D45B2">
      <w:pPr>
        <w:pStyle w:val="BodyText"/>
        <w:spacing w:before="8"/>
        <w:rPr>
          <w:rFonts w:ascii="Garamond"/>
          <w:sz w:val="49"/>
        </w:rPr>
      </w:pPr>
    </w:p>
    <w:p w14:paraId="1DF8186D" w14:textId="77777777" w:rsidR="003D45B2" w:rsidRDefault="003D2B09">
      <w:pPr>
        <w:pStyle w:val="BodyText"/>
        <w:spacing w:line="295" w:lineRule="auto"/>
        <w:ind w:left="1709" w:right="159"/>
        <w:jc w:val="both"/>
      </w:pPr>
      <w:r>
        <w:rPr>
          <w:rFonts w:ascii="Garamond"/>
          <w:color w:val="1A1A1A"/>
          <w:spacing w:val="10"/>
          <w:w w:val="105"/>
          <w:sz w:val="31"/>
        </w:rPr>
        <w:t>YEN</w:t>
      </w:r>
      <w:r>
        <w:rPr>
          <w:rFonts w:ascii="Garamond"/>
          <w:color w:val="1A1A1A"/>
          <w:spacing w:val="84"/>
          <w:w w:val="105"/>
          <w:sz w:val="31"/>
        </w:rPr>
        <w:t xml:space="preserve"> </w:t>
      </w:r>
      <w:r>
        <w:rPr>
          <w:rFonts w:ascii="Garamond"/>
          <w:color w:val="1A1A1A"/>
          <w:spacing w:val="20"/>
          <w:w w:val="105"/>
          <w:sz w:val="31"/>
        </w:rPr>
        <w:t>TSUN</w:t>
      </w:r>
      <w:r>
        <w:rPr>
          <w:rFonts w:ascii="Garamond"/>
          <w:color w:val="1A1A1A"/>
          <w:spacing w:val="84"/>
          <w:w w:val="105"/>
          <w:sz w:val="31"/>
        </w:rPr>
        <w:t xml:space="preserve"> </w:t>
      </w:r>
      <w:r>
        <w:rPr>
          <w:color w:val="1A1A1A"/>
          <w:w w:val="105"/>
        </w:rPr>
        <w:t>says,</w:t>
      </w:r>
      <w:r>
        <w:rPr>
          <w:color w:val="1A1A1A"/>
          <w:spacing w:val="1"/>
          <w:w w:val="105"/>
        </w:rPr>
        <w:t xml:space="preserve"> </w:t>
      </w:r>
      <w:r>
        <w:rPr>
          <w:color w:val="1A1A1A"/>
          <w:w w:val="105"/>
        </w:rPr>
        <w:t>"Rivers</w:t>
      </w:r>
      <w:r>
        <w:rPr>
          <w:color w:val="1A1A1A"/>
          <w:spacing w:val="-29"/>
          <w:w w:val="105"/>
        </w:rPr>
        <w:t xml:space="preserve"> </w:t>
      </w:r>
      <w:r>
        <w:rPr>
          <w:color w:val="1A1A1A"/>
          <w:w w:val="105"/>
        </w:rPr>
        <w:t>don't</w:t>
      </w:r>
      <w:r>
        <w:rPr>
          <w:color w:val="1A1A1A"/>
          <w:spacing w:val="-44"/>
          <w:w w:val="105"/>
        </w:rPr>
        <w:t xml:space="preserve"> </w:t>
      </w:r>
      <w:r>
        <w:rPr>
          <w:color w:val="1A1A1A"/>
          <w:w w:val="105"/>
        </w:rPr>
        <w:t>flow</w:t>
      </w:r>
      <w:r>
        <w:rPr>
          <w:color w:val="1A1A1A"/>
          <w:spacing w:val="-44"/>
          <w:w w:val="105"/>
        </w:rPr>
        <w:t xml:space="preserve"> </w:t>
      </w:r>
      <w:r>
        <w:rPr>
          <w:color w:val="1A1A1A"/>
          <w:w w:val="105"/>
        </w:rPr>
        <w:t>toward</w:t>
      </w:r>
      <w:r>
        <w:rPr>
          <w:color w:val="1A1A1A"/>
          <w:spacing w:val="-44"/>
          <w:w w:val="105"/>
        </w:rPr>
        <w:t xml:space="preserve"> </w:t>
      </w:r>
      <w:r>
        <w:rPr>
          <w:color w:val="1A1A1A"/>
          <w:w w:val="105"/>
        </w:rPr>
        <w:t>the</w:t>
      </w:r>
      <w:r>
        <w:rPr>
          <w:color w:val="1A1A1A"/>
          <w:spacing w:val="-29"/>
          <w:w w:val="105"/>
        </w:rPr>
        <w:t xml:space="preserve"> </w:t>
      </w:r>
      <w:r>
        <w:rPr>
          <w:color w:val="1A1A1A"/>
          <w:w w:val="105"/>
        </w:rPr>
        <w:t>sea</w:t>
      </w:r>
      <w:r>
        <w:rPr>
          <w:color w:val="1A1A1A"/>
          <w:spacing w:val="-45"/>
          <w:w w:val="105"/>
        </w:rPr>
        <w:t xml:space="preserve"> </w:t>
      </w:r>
      <w:r>
        <w:rPr>
          <w:color w:val="1A1A1A"/>
          <w:w w:val="105"/>
        </w:rPr>
        <w:t>because</w:t>
      </w:r>
      <w:r>
        <w:rPr>
          <w:color w:val="1A1A1A"/>
          <w:spacing w:val="-37"/>
          <w:w w:val="105"/>
        </w:rPr>
        <w:t xml:space="preserve"> </w:t>
      </w:r>
      <w:r>
        <w:rPr>
          <w:color w:val="1A1A1A"/>
          <w:w w:val="105"/>
        </w:rPr>
        <w:t>of</w:t>
      </w:r>
      <w:r>
        <w:rPr>
          <w:color w:val="1A1A1A"/>
          <w:spacing w:val="-52"/>
          <w:w w:val="105"/>
        </w:rPr>
        <w:t xml:space="preserve"> </w:t>
      </w:r>
      <w:r>
        <w:rPr>
          <w:color w:val="1A1A1A"/>
          <w:w w:val="105"/>
        </w:rPr>
        <w:t>its</w:t>
      </w:r>
      <w:r>
        <w:rPr>
          <w:color w:val="1A1A1A"/>
          <w:spacing w:val="-29"/>
          <w:w w:val="105"/>
        </w:rPr>
        <w:t xml:space="preserve"> </w:t>
      </w:r>
      <w:r>
        <w:rPr>
          <w:color w:val="1A1A1A"/>
          <w:w w:val="105"/>
        </w:rPr>
        <w:t>reputation</w:t>
      </w:r>
      <w:r>
        <w:rPr>
          <w:color w:val="1A1A1A"/>
          <w:spacing w:val="-29"/>
          <w:w w:val="105"/>
        </w:rPr>
        <w:t xml:space="preserve"> </w:t>
      </w:r>
      <w:r>
        <w:rPr>
          <w:color w:val="1A1A1A"/>
          <w:w w:val="105"/>
        </w:rPr>
        <w:t>or</w:t>
      </w:r>
      <w:r>
        <w:rPr>
          <w:color w:val="1A1A1A"/>
          <w:spacing w:val="-132"/>
          <w:w w:val="105"/>
        </w:rPr>
        <w:t xml:space="preserve"> </w:t>
      </w:r>
      <w:r>
        <w:rPr>
          <w:color w:val="1A1A1A"/>
        </w:rPr>
        <w:t>its</w:t>
      </w:r>
      <w:r>
        <w:rPr>
          <w:color w:val="1A1A1A"/>
          <w:spacing w:val="-18"/>
        </w:rPr>
        <w:t xml:space="preserve"> </w:t>
      </w:r>
      <w:r>
        <w:rPr>
          <w:color w:val="1A1A1A"/>
        </w:rPr>
        <w:t>power,</w:t>
      </w:r>
      <w:r>
        <w:rPr>
          <w:color w:val="1A1A1A"/>
          <w:spacing w:val="-18"/>
        </w:rPr>
        <w:t xml:space="preserve"> </w:t>
      </w:r>
      <w:r>
        <w:rPr>
          <w:color w:val="1A1A1A"/>
        </w:rPr>
        <w:t>but</w:t>
      </w:r>
      <w:r>
        <w:rPr>
          <w:color w:val="1A1A1A"/>
          <w:spacing w:val="-49"/>
        </w:rPr>
        <w:t xml:space="preserve"> </w:t>
      </w:r>
      <w:r>
        <w:rPr>
          <w:color w:val="1A1A1A"/>
        </w:rPr>
        <w:t>because</w:t>
      </w:r>
      <w:r>
        <w:rPr>
          <w:color w:val="1A1A1A"/>
          <w:spacing w:val="-17"/>
        </w:rPr>
        <w:t xml:space="preserve"> </w:t>
      </w:r>
      <w:r>
        <w:rPr>
          <w:color w:val="1A1A1A"/>
        </w:rPr>
        <w:t>it</w:t>
      </w:r>
      <w:r>
        <w:rPr>
          <w:color w:val="1A1A1A"/>
          <w:spacing w:val="-33"/>
        </w:rPr>
        <w:t xml:space="preserve"> </w:t>
      </w:r>
      <w:r>
        <w:rPr>
          <w:color w:val="1A1A1A"/>
        </w:rPr>
        <w:t>does</w:t>
      </w:r>
      <w:r>
        <w:rPr>
          <w:color w:val="1A1A1A"/>
          <w:spacing w:val="-18"/>
        </w:rPr>
        <w:t xml:space="preserve"> </w:t>
      </w:r>
      <w:r>
        <w:rPr>
          <w:color w:val="1A1A1A"/>
        </w:rPr>
        <w:t>nothing</w:t>
      </w:r>
      <w:r>
        <w:rPr>
          <w:color w:val="1A1A1A"/>
          <w:spacing w:val="-34"/>
        </w:rPr>
        <w:t xml:space="preserve"> </w:t>
      </w:r>
      <w:r>
        <w:rPr>
          <w:color w:val="1A1A1A"/>
        </w:rPr>
        <w:t>and</w:t>
      </w:r>
      <w:r>
        <w:rPr>
          <w:color w:val="1A1A1A"/>
          <w:spacing w:val="-34"/>
        </w:rPr>
        <w:t xml:space="preserve"> </w:t>
      </w:r>
      <w:r>
        <w:rPr>
          <w:color w:val="1A1A1A"/>
        </w:rPr>
        <w:t>seeks</w:t>
      </w:r>
      <w:r>
        <w:rPr>
          <w:color w:val="1A1A1A"/>
          <w:spacing w:val="-17"/>
        </w:rPr>
        <w:t xml:space="preserve"> </w:t>
      </w:r>
      <w:r>
        <w:rPr>
          <w:color w:val="1A1A1A"/>
        </w:rPr>
        <w:t>nothing."</w:t>
      </w:r>
    </w:p>
    <w:p w14:paraId="1DF8186E" w14:textId="77777777" w:rsidR="003D45B2" w:rsidRDefault="00000000">
      <w:pPr>
        <w:pStyle w:val="BodyText"/>
        <w:spacing w:before="247" w:line="295" w:lineRule="auto"/>
        <w:ind w:left="1694" w:right="185"/>
        <w:jc w:val="both"/>
      </w:pPr>
      <w:r>
        <w:pict w14:anchorId="1DF81F38">
          <v:shape id="_x0000_s1264" type="#_x0000_t202" style="position:absolute;left:0;text-align:left;margin-left:127.5pt;margin-top:57.85pt;width:18.75pt;height:62.15pt;z-index:-19853312;mso-position-horizontal-relative:page" filled="f" stroked="f">
            <v:textbox inset="0,0,0,0">
              <w:txbxContent>
                <w:p w14:paraId="1DF820C9" w14:textId="77777777" w:rsidR="003D45B2" w:rsidRDefault="003D2B09">
                  <w:pPr>
                    <w:spacing w:before="268"/>
                    <w:rPr>
                      <w:rFonts w:ascii="Times New Roman"/>
                      <w:sz w:val="46"/>
                    </w:rPr>
                  </w:pPr>
                  <w:proofErr w:type="spellStart"/>
                  <w:r>
                    <w:rPr>
                      <w:rFonts w:ascii="Times New Roman"/>
                      <w:color w:val="1D1D1D"/>
                      <w:sz w:val="46"/>
                    </w:rPr>
                    <w:t>yi</w:t>
                  </w:r>
                  <w:proofErr w:type="spellEnd"/>
                </w:p>
              </w:txbxContent>
            </v:textbox>
            <w10:wrap anchorx="page"/>
          </v:shape>
        </w:pict>
      </w:r>
      <w:r w:rsidR="003D2B09">
        <w:rPr>
          <w:rFonts w:ascii="Garamond"/>
          <w:color w:val="1D1D1D"/>
          <w:spacing w:val="-3"/>
          <w:w w:val="115"/>
          <w:sz w:val="31"/>
        </w:rPr>
        <w:t>TE-CH</w:t>
      </w:r>
      <w:r w:rsidR="003D2B09">
        <w:rPr>
          <w:rFonts w:ascii="Garamond"/>
          <w:color w:val="1D1D1D"/>
          <w:spacing w:val="-3"/>
          <w:w w:val="115"/>
          <w:position w:val="18"/>
          <w:sz w:val="31"/>
        </w:rPr>
        <w:t>'</w:t>
      </w:r>
      <w:r w:rsidR="003D2B09">
        <w:rPr>
          <w:rFonts w:ascii="Garamond"/>
          <w:color w:val="1D1D1D"/>
          <w:spacing w:val="-45"/>
          <w:w w:val="115"/>
          <w:position w:val="18"/>
          <w:sz w:val="31"/>
        </w:rPr>
        <w:t xml:space="preserve"> </w:t>
      </w:r>
      <w:r w:rsidR="003D2B09">
        <w:rPr>
          <w:rFonts w:ascii="Garamond"/>
          <w:color w:val="1D1D1D"/>
          <w:spacing w:val="-3"/>
          <w:w w:val="105"/>
          <w:sz w:val="31"/>
        </w:rPr>
        <w:t>ING</w:t>
      </w:r>
      <w:r w:rsidR="003D2B09">
        <w:rPr>
          <w:rFonts w:ascii="Garamond"/>
          <w:color w:val="1D1D1D"/>
          <w:spacing w:val="54"/>
          <w:w w:val="105"/>
          <w:sz w:val="31"/>
        </w:rPr>
        <w:t xml:space="preserve"> </w:t>
      </w:r>
      <w:r w:rsidR="003D2B09">
        <w:rPr>
          <w:color w:val="1D1D1D"/>
          <w:spacing w:val="-4"/>
          <w:w w:val="105"/>
        </w:rPr>
        <w:t>says,</w:t>
      </w:r>
      <w:r w:rsidR="003D2B09">
        <w:rPr>
          <w:color w:val="1D1D1D"/>
          <w:spacing w:val="2"/>
          <w:w w:val="105"/>
        </w:rPr>
        <w:t xml:space="preserve"> </w:t>
      </w:r>
      <w:r w:rsidR="003D2B09">
        <w:rPr>
          <w:color w:val="1D1D1D"/>
          <w:spacing w:val="-4"/>
          <w:w w:val="105"/>
        </w:rPr>
        <w:t>'J\</w:t>
      </w:r>
      <w:proofErr w:type="spellStart"/>
      <w:r w:rsidR="003D2B09">
        <w:rPr>
          <w:color w:val="1D1D1D"/>
          <w:spacing w:val="-4"/>
          <w:w w:val="105"/>
        </w:rPr>
        <w:t>ll</w:t>
      </w:r>
      <w:proofErr w:type="spellEnd"/>
      <w:r w:rsidR="003D2B09">
        <w:rPr>
          <w:color w:val="1D1D1D"/>
          <w:spacing w:val="-44"/>
          <w:w w:val="105"/>
        </w:rPr>
        <w:t xml:space="preserve"> </w:t>
      </w:r>
      <w:r w:rsidR="003D2B09">
        <w:rPr>
          <w:color w:val="1D1D1D"/>
          <w:spacing w:val="-4"/>
          <w:w w:val="105"/>
        </w:rPr>
        <w:t>rivers</w:t>
      </w:r>
      <w:r w:rsidR="003D2B09">
        <w:rPr>
          <w:color w:val="1D1D1D"/>
          <w:spacing w:val="-59"/>
          <w:w w:val="105"/>
        </w:rPr>
        <w:t xml:space="preserve"> </w:t>
      </w:r>
      <w:r w:rsidR="003D2B09">
        <w:rPr>
          <w:color w:val="1D1D1D"/>
          <w:spacing w:val="-4"/>
          <w:w w:val="115"/>
        </w:rPr>
        <w:t>flow</w:t>
      </w:r>
      <w:r w:rsidR="003D2B09">
        <w:rPr>
          <w:color w:val="1D1D1D"/>
          <w:spacing w:val="-72"/>
          <w:w w:val="115"/>
        </w:rPr>
        <w:t xml:space="preserve"> </w:t>
      </w:r>
      <w:r w:rsidR="003D2B09">
        <w:rPr>
          <w:color w:val="1D1D1D"/>
          <w:spacing w:val="-4"/>
          <w:w w:val="105"/>
        </w:rPr>
        <w:t>toward</w:t>
      </w:r>
      <w:r w:rsidR="003D2B09">
        <w:rPr>
          <w:color w:val="1D1D1D"/>
          <w:spacing w:val="-44"/>
          <w:w w:val="105"/>
        </w:rPr>
        <w:t xml:space="preserve"> </w:t>
      </w:r>
      <w:r w:rsidR="003D2B09">
        <w:rPr>
          <w:color w:val="1D1D1D"/>
          <w:spacing w:val="-4"/>
          <w:w w:val="105"/>
        </w:rPr>
        <w:t>the</w:t>
      </w:r>
      <w:r w:rsidR="003D2B09">
        <w:rPr>
          <w:color w:val="1D1D1D"/>
          <w:spacing w:val="-29"/>
          <w:w w:val="105"/>
        </w:rPr>
        <w:t xml:space="preserve"> </w:t>
      </w:r>
      <w:r w:rsidR="003D2B09">
        <w:rPr>
          <w:color w:val="1D1D1D"/>
          <w:spacing w:val="-4"/>
          <w:w w:val="105"/>
        </w:rPr>
        <w:t>sea,</w:t>
      </w:r>
      <w:r w:rsidR="003D2B09">
        <w:rPr>
          <w:color w:val="1D1D1D"/>
          <w:spacing w:val="-13"/>
          <w:w w:val="105"/>
        </w:rPr>
        <w:t xml:space="preserve"> </w:t>
      </w:r>
      <w:r w:rsidR="003D2B09">
        <w:rPr>
          <w:color w:val="1D1D1D"/>
          <w:spacing w:val="-4"/>
          <w:w w:val="105"/>
        </w:rPr>
        <w:t>regardless</w:t>
      </w:r>
      <w:r w:rsidR="003D2B09">
        <w:rPr>
          <w:color w:val="1D1D1D"/>
          <w:spacing w:val="-44"/>
          <w:w w:val="105"/>
        </w:rPr>
        <w:t xml:space="preserve"> </w:t>
      </w:r>
      <w:r w:rsidR="003D2B09">
        <w:rPr>
          <w:color w:val="1D1D1D"/>
          <w:spacing w:val="-4"/>
          <w:w w:val="115"/>
        </w:rPr>
        <w:t>of</w:t>
      </w:r>
      <w:r w:rsidR="003D2B09">
        <w:rPr>
          <w:color w:val="1D1D1D"/>
          <w:spacing w:val="-57"/>
          <w:w w:val="115"/>
        </w:rPr>
        <w:t xml:space="preserve"> </w:t>
      </w:r>
      <w:r w:rsidR="003D2B09">
        <w:rPr>
          <w:color w:val="1D1D1D"/>
          <w:spacing w:val="-4"/>
          <w:w w:val="105"/>
        </w:rPr>
        <w:t>whether</w:t>
      </w:r>
      <w:r w:rsidR="003D2B09">
        <w:rPr>
          <w:color w:val="1D1D1D"/>
          <w:spacing w:val="-59"/>
          <w:w w:val="105"/>
        </w:rPr>
        <w:t xml:space="preserve"> </w:t>
      </w:r>
      <w:r w:rsidR="003D2B09">
        <w:rPr>
          <w:color w:val="1D1D1D"/>
          <w:spacing w:val="-3"/>
          <w:w w:val="105"/>
        </w:rPr>
        <w:t>they</w:t>
      </w:r>
      <w:r w:rsidR="003D2B09">
        <w:rPr>
          <w:color w:val="1D1D1D"/>
          <w:spacing w:val="-63"/>
          <w:w w:val="105"/>
        </w:rPr>
        <w:t xml:space="preserve"> </w:t>
      </w:r>
      <w:r w:rsidR="003D2B09">
        <w:rPr>
          <w:color w:val="1D1D1D"/>
          <w:spacing w:val="-3"/>
          <w:w w:val="105"/>
        </w:rPr>
        <w:t>arc</w:t>
      </w:r>
      <w:r w:rsidR="003D2B09">
        <w:rPr>
          <w:color w:val="1D1D1D"/>
          <w:spacing w:val="-132"/>
          <w:w w:val="105"/>
        </w:rPr>
        <w:t xml:space="preserve"> </w:t>
      </w:r>
      <w:r w:rsidR="003D2B09">
        <w:rPr>
          <w:color w:val="1D1D1D"/>
        </w:rPr>
        <w:t xml:space="preserve">muddy or clear. And the sea </w:t>
      </w:r>
      <w:proofErr w:type="gramStart"/>
      <w:r w:rsidR="003D2B09">
        <w:rPr>
          <w:color w:val="1D1D1D"/>
        </w:rPr>
        <w:t>is able to</w:t>
      </w:r>
      <w:proofErr w:type="gramEnd"/>
      <w:r w:rsidR="003D2B09">
        <w:rPr>
          <w:color w:val="1D1D1D"/>
        </w:rPr>
        <w:t xml:space="preserve"> contain them all because it is adept at</w:t>
      </w:r>
      <w:r w:rsidR="003D2B09">
        <w:rPr>
          <w:color w:val="1D1D1D"/>
          <w:spacing w:val="1"/>
        </w:rPr>
        <w:t xml:space="preserve"> </w:t>
      </w:r>
      <w:proofErr w:type="spellStart"/>
      <w:r w:rsidR="003D2B09">
        <w:rPr>
          <w:color w:val="1D1D1D"/>
          <w:spacing w:val="-3"/>
          <w:w w:val="105"/>
        </w:rPr>
        <w:t>sta</w:t>
      </w:r>
      <w:proofErr w:type="spellEnd"/>
      <w:r w:rsidR="003D2B09">
        <w:rPr>
          <w:color w:val="1D1D1D"/>
          <w:spacing w:val="80"/>
          <w:w w:val="105"/>
        </w:rPr>
        <w:t xml:space="preserve"> </w:t>
      </w:r>
      <w:r w:rsidR="003D2B09">
        <w:rPr>
          <w:color w:val="1D1D1D"/>
          <w:spacing w:val="-3"/>
          <w:w w:val="105"/>
        </w:rPr>
        <w:t>ng</w:t>
      </w:r>
      <w:r w:rsidR="003D2B09">
        <w:rPr>
          <w:color w:val="1D1D1D"/>
          <w:spacing w:val="-61"/>
          <w:w w:val="105"/>
        </w:rPr>
        <w:t xml:space="preserve"> </w:t>
      </w:r>
      <w:r w:rsidR="003D2B09">
        <w:rPr>
          <w:color w:val="1D1D1D"/>
          <w:spacing w:val="-3"/>
          <w:w w:val="105"/>
        </w:rPr>
        <w:t>below</w:t>
      </w:r>
      <w:r w:rsidR="003D2B09">
        <w:rPr>
          <w:color w:val="1D1D1D"/>
          <w:spacing w:val="-29"/>
          <w:w w:val="105"/>
        </w:rPr>
        <w:t xml:space="preserve"> </w:t>
      </w:r>
      <w:r w:rsidR="003D2B09">
        <w:rPr>
          <w:color w:val="1D1D1D"/>
          <w:spacing w:val="-3"/>
          <w:w w:val="105"/>
        </w:rPr>
        <w:t>them.</w:t>
      </w:r>
      <w:r w:rsidR="003D2B09">
        <w:rPr>
          <w:color w:val="1D1D1D"/>
          <w:spacing w:val="-14"/>
          <w:w w:val="105"/>
        </w:rPr>
        <w:t xml:space="preserve"> </w:t>
      </w:r>
      <w:r w:rsidR="003D2B09">
        <w:rPr>
          <w:color w:val="1D1D1D"/>
          <w:spacing w:val="-2"/>
          <w:w w:val="105"/>
        </w:rPr>
        <w:t>This</w:t>
      </w:r>
      <w:r w:rsidR="003D2B09">
        <w:rPr>
          <w:color w:val="1D1D1D"/>
          <w:spacing w:val="-14"/>
          <w:w w:val="105"/>
        </w:rPr>
        <w:t xml:space="preserve"> </w:t>
      </w:r>
      <w:r w:rsidR="003D2B09">
        <w:rPr>
          <w:color w:val="1D1D1D"/>
          <w:spacing w:val="-2"/>
          <w:w w:val="105"/>
        </w:rPr>
        <w:t>is</w:t>
      </w:r>
      <w:r w:rsidR="003D2B09">
        <w:rPr>
          <w:color w:val="1D1D1D"/>
          <w:spacing w:val="1"/>
          <w:w w:val="105"/>
        </w:rPr>
        <w:t xml:space="preserve"> </w:t>
      </w:r>
      <w:r w:rsidR="003D2B09">
        <w:rPr>
          <w:color w:val="1D1D1D"/>
          <w:spacing w:val="-2"/>
          <w:w w:val="105"/>
        </w:rPr>
        <w:t>a</w:t>
      </w:r>
      <w:r w:rsidR="003D2B09">
        <w:rPr>
          <w:color w:val="1D1D1D"/>
          <w:spacing w:val="-22"/>
          <w:w w:val="105"/>
        </w:rPr>
        <w:t xml:space="preserve"> </w:t>
      </w:r>
      <w:r w:rsidR="003D2B09">
        <w:rPr>
          <w:color w:val="1D1D1D"/>
          <w:spacing w:val="-2"/>
          <w:w w:val="105"/>
        </w:rPr>
        <w:t>metaphor</w:t>
      </w:r>
      <w:r w:rsidR="003D2B09">
        <w:rPr>
          <w:color w:val="1D1D1D"/>
          <w:spacing w:val="-30"/>
          <w:w w:val="105"/>
        </w:rPr>
        <w:t xml:space="preserve"> </w:t>
      </w:r>
      <w:r w:rsidR="003D2B09">
        <w:rPr>
          <w:color w:val="1D1D1D"/>
          <w:spacing w:val="-2"/>
          <w:w w:val="115"/>
        </w:rPr>
        <w:t>for</w:t>
      </w:r>
      <w:r w:rsidR="003D2B09">
        <w:rPr>
          <w:color w:val="1D1D1D"/>
          <w:spacing w:val="-57"/>
          <w:w w:val="115"/>
        </w:rPr>
        <w:t xml:space="preserve"> </w:t>
      </w:r>
      <w:r w:rsidR="003D2B09">
        <w:rPr>
          <w:color w:val="1D1D1D"/>
          <w:spacing w:val="-2"/>
          <w:w w:val="105"/>
        </w:rPr>
        <w:t>the</w:t>
      </w:r>
      <w:r w:rsidR="003D2B09">
        <w:rPr>
          <w:color w:val="1D1D1D"/>
          <w:spacing w:val="-29"/>
          <w:w w:val="105"/>
        </w:rPr>
        <w:t xml:space="preserve"> </w:t>
      </w:r>
      <w:r w:rsidR="003D2B09">
        <w:rPr>
          <w:color w:val="1D1D1D"/>
          <w:spacing w:val="-2"/>
          <w:w w:val="105"/>
        </w:rPr>
        <w:t>sage.</w:t>
      </w:r>
      <w:r w:rsidR="003D2B09">
        <w:rPr>
          <w:color w:val="1D1D1D"/>
          <w:spacing w:val="1"/>
          <w:w w:val="105"/>
        </w:rPr>
        <w:t xml:space="preserve"> </w:t>
      </w:r>
      <w:r w:rsidR="003D2B09">
        <w:rPr>
          <w:color w:val="1D1D1D"/>
          <w:spacing w:val="-2"/>
          <w:w w:val="105"/>
        </w:rPr>
        <w:t>The</w:t>
      </w:r>
      <w:r w:rsidR="003D2B09">
        <w:rPr>
          <w:color w:val="1D1D1D"/>
          <w:spacing w:val="-29"/>
          <w:w w:val="105"/>
        </w:rPr>
        <w:t xml:space="preserve"> </w:t>
      </w:r>
      <w:r w:rsidR="003D2B09">
        <w:rPr>
          <w:color w:val="1D1D1D"/>
          <w:spacing w:val="-2"/>
          <w:w w:val="105"/>
        </w:rPr>
        <w:t>world</w:t>
      </w:r>
      <w:r w:rsidR="003D2B09">
        <w:rPr>
          <w:color w:val="1D1D1D"/>
          <w:spacing w:val="-29"/>
          <w:w w:val="105"/>
        </w:rPr>
        <w:t xml:space="preserve"> </w:t>
      </w:r>
      <w:r w:rsidR="003D2B09">
        <w:rPr>
          <w:color w:val="1D1D1D"/>
          <w:spacing w:val="-2"/>
          <w:w w:val="105"/>
        </w:rPr>
        <w:t>turns</w:t>
      </w:r>
      <w:r w:rsidR="003D2B09">
        <w:rPr>
          <w:color w:val="1D1D1D"/>
          <w:spacing w:val="-14"/>
          <w:w w:val="105"/>
        </w:rPr>
        <w:t xml:space="preserve"> </w:t>
      </w:r>
      <w:r w:rsidR="003D2B09">
        <w:rPr>
          <w:color w:val="1D1D1D"/>
          <w:spacing w:val="-2"/>
          <w:w w:val="105"/>
        </w:rPr>
        <w:t>to</w:t>
      </w:r>
      <w:r w:rsidR="003D2B09">
        <w:rPr>
          <w:color w:val="1D1D1D"/>
          <w:spacing w:val="-29"/>
          <w:w w:val="105"/>
        </w:rPr>
        <w:t xml:space="preserve"> </w:t>
      </w:r>
      <w:r w:rsidR="003D2B09">
        <w:rPr>
          <w:color w:val="1D1D1D"/>
          <w:spacing w:val="-2"/>
          <w:w w:val="105"/>
        </w:rPr>
        <w:t>him</w:t>
      </w:r>
      <w:r w:rsidR="003D2B09">
        <w:rPr>
          <w:color w:val="1D1D1D"/>
          <w:spacing w:val="-132"/>
          <w:w w:val="105"/>
        </w:rPr>
        <w:t xml:space="preserve"> </w:t>
      </w:r>
      <w:r w:rsidR="003D2B09">
        <w:rPr>
          <w:color w:val="1D1D1D"/>
          <w:w w:val="105"/>
        </w:rPr>
        <w:t>because</w:t>
      </w:r>
      <w:r w:rsidR="003D2B09">
        <w:rPr>
          <w:color w:val="1D1D1D"/>
          <w:spacing w:val="-46"/>
          <w:w w:val="105"/>
        </w:rPr>
        <w:t xml:space="preserve"> </w:t>
      </w:r>
      <w:r w:rsidR="003D2B09">
        <w:rPr>
          <w:color w:val="1D1D1D"/>
          <w:w w:val="105"/>
        </w:rPr>
        <w:t>he</w:t>
      </w:r>
      <w:r w:rsidR="003D2B09">
        <w:rPr>
          <w:color w:val="1D1D1D"/>
          <w:spacing w:val="-32"/>
          <w:w w:val="105"/>
        </w:rPr>
        <w:t xml:space="preserve"> </w:t>
      </w:r>
      <w:r w:rsidR="003D2B09">
        <w:rPr>
          <w:color w:val="1D1D1D"/>
          <w:w w:val="105"/>
        </w:rPr>
        <w:t>is</w:t>
      </w:r>
      <w:r w:rsidR="003D2B09">
        <w:rPr>
          <w:color w:val="1D1D1D"/>
          <w:spacing w:val="-31"/>
          <w:w w:val="105"/>
        </w:rPr>
        <w:t xml:space="preserve"> </w:t>
      </w:r>
      <w:r w:rsidR="003D2B09">
        <w:rPr>
          <w:color w:val="1D1D1D"/>
          <w:w w:val="105"/>
        </w:rPr>
        <w:t>selfless."</w:t>
      </w:r>
    </w:p>
    <w:p w14:paraId="1DF8186F" w14:textId="77777777" w:rsidR="003D45B2" w:rsidRDefault="00000000">
      <w:pPr>
        <w:pStyle w:val="BodyText"/>
        <w:spacing w:before="260" w:line="295" w:lineRule="auto"/>
        <w:ind w:left="1709" w:right="103" w:firstLine="2130"/>
        <w:jc w:val="both"/>
      </w:pPr>
      <w:r>
        <w:pict w14:anchorId="1DF81F39">
          <v:shape id="_x0000_s1263" type="#_x0000_t202" style="position:absolute;left:0;text-align:left;margin-left:100.9pt;margin-top:22.8pt;width:106.25pt;height:16.65pt;z-index:-19852800;mso-position-horizontal-relative:page" filled="f" stroked="f">
            <v:textbox inset="0,0,0,0">
              <w:txbxContent>
                <w:p w14:paraId="1DF820CA" w14:textId="77777777" w:rsidR="003D45B2" w:rsidRDefault="003D2B09">
                  <w:pPr>
                    <w:spacing w:line="329" w:lineRule="exact"/>
                    <w:rPr>
                      <w:rFonts w:ascii="Garamond"/>
                      <w:sz w:val="31"/>
                    </w:rPr>
                  </w:pPr>
                  <w:r>
                    <w:rPr>
                      <w:rFonts w:ascii="Garamond"/>
                      <w:color w:val="1C1C1C"/>
                      <w:w w:val="120"/>
                      <w:sz w:val="31"/>
                    </w:rPr>
                    <w:t>LU</w:t>
                  </w:r>
                  <w:r>
                    <w:rPr>
                      <w:rFonts w:ascii="Garamond"/>
                      <w:color w:val="1C1C1C"/>
                      <w:spacing w:val="55"/>
                      <w:w w:val="120"/>
                      <w:sz w:val="31"/>
                    </w:rPr>
                    <w:t xml:space="preserve"> </w:t>
                  </w:r>
                  <w:r>
                    <w:rPr>
                      <w:rFonts w:ascii="Garamond"/>
                      <w:color w:val="1C1C1C"/>
                      <w:spacing w:val="25"/>
                      <w:w w:val="120"/>
                      <w:sz w:val="31"/>
                    </w:rPr>
                    <w:t>HUI-CH</w:t>
                  </w:r>
                  <w:r>
                    <w:rPr>
                      <w:rFonts w:ascii="Garamond"/>
                      <w:color w:val="1C1C1C"/>
                      <w:spacing w:val="-46"/>
                      <w:sz w:val="31"/>
                    </w:rPr>
                    <w:t xml:space="preserve"> </w:t>
                  </w:r>
                </w:p>
              </w:txbxContent>
            </v:textbox>
            <w10:wrap anchorx="page"/>
          </v:shape>
        </w:pict>
      </w:r>
      <w:r w:rsidR="003D2B09">
        <w:rPr>
          <w:rFonts w:ascii="Garamond" w:hAnsi="Garamond"/>
          <w:color w:val="1C1C1C"/>
          <w:spacing w:val="-3"/>
          <w:w w:val="105"/>
          <w:position w:val="18"/>
          <w:sz w:val="31"/>
        </w:rPr>
        <w:t>'</w:t>
      </w:r>
      <w:r w:rsidR="003D2B09">
        <w:rPr>
          <w:rFonts w:ascii="Garamond" w:hAnsi="Garamond"/>
          <w:color w:val="1C1C1C"/>
          <w:spacing w:val="-3"/>
          <w:w w:val="105"/>
          <w:sz w:val="31"/>
        </w:rPr>
        <w:t>ING</w:t>
      </w:r>
      <w:r w:rsidR="003D2B09">
        <w:rPr>
          <w:rFonts w:ascii="Garamond" w:hAnsi="Garamond"/>
          <w:color w:val="1C1C1C"/>
          <w:spacing w:val="38"/>
          <w:w w:val="105"/>
          <w:sz w:val="31"/>
        </w:rPr>
        <w:t xml:space="preserve"> </w:t>
      </w:r>
      <w:r w:rsidR="003D2B09">
        <w:rPr>
          <w:color w:val="1C1C1C"/>
          <w:spacing w:val="-4"/>
          <w:w w:val="105"/>
          <w:position w:val="1"/>
        </w:rPr>
        <w:t>says,</w:t>
      </w:r>
      <w:r w:rsidR="003D2B09">
        <w:rPr>
          <w:color w:val="1C1C1C"/>
          <w:spacing w:val="-29"/>
          <w:w w:val="105"/>
          <w:position w:val="1"/>
        </w:rPr>
        <w:t xml:space="preserve"> </w:t>
      </w:r>
      <w:r w:rsidR="003D2B09">
        <w:rPr>
          <w:color w:val="1C1C1C"/>
          <w:spacing w:val="-3"/>
          <w:w w:val="105"/>
          <w:position w:val="1"/>
        </w:rPr>
        <w:t>"When</w:t>
      </w:r>
      <w:r w:rsidR="003D2B09">
        <w:rPr>
          <w:color w:val="1C1C1C"/>
          <w:spacing w:val="-89"/>
          <w:w w:val="105"/>
          <w:position w:val="1"/>
        </w:rPr>
        <w:t xml:space="preserve"> </w:t>
      </w:r>
      <w:r w:rsidR="003D2B09">
        <w:rPr>
          <w:color w:val="1C1C1C"/>
          <w:spacing w:val="-3"/>
          <w:w w:val="105"/>
          <w:position w:val="1"/>
        </w:rPr>
        <w:t>the</w:t>
      </w:r>
      <w:r w:rsidR="003D2B09">
        <w:rPr>
          <w:color w:val="1C1C1C"/>
          <w:spacing w:val="-60"/>
          <w:w w:val="105"/>
          <w:position w:val="1"/>
        </w:rPr>
        <w:t xml:space="preserve"> </w:t>
      </w:r>
      <w:r w:rsidR="003D2B09">
        <w:rPr>
          <w:color w:val="1C1C1C"/>
          <w:spacing w:val="-3"/>
          <w:w w:val="105"/>
          <w:position w:val="1"/>
        </w:rPr>
        <w:t>sage</w:t>
      </w:r>
      <w:r w:rsidR="003D2B09">
        <w:rPr>
          <w:color w:val="1C1C1C"/>
          <w:spacing w:val="-74"/>
          <w:w w:val="105"/>
          <w:position w:val="1"/>
        </w:rPr>
        <w:t xml:space="preserve"> </w:t>
      </w:r>
      <w:r w:rsidR="003D2B09">
        <w:rPr>
          <w:color w:val="1C1C1C"/>
          <w:spacing w:val="-3"/>
          <w:w w:val="105"/>
          <w:position w:val="1"/>
        </w:rPr>
        <w:t>possesses</w:t>
      </w:r>
      <w:r w:rsidR="003D2B09">
        <w:rPr>
          <w:color w:val="1C1C1C"/>
          <w:spacing w:val="-73"/>
          <w:w w:val="105"/>
          <w:position w:val="1"/>
        </w:rPr>
        <w:t xml:space="preserve"> </w:t>
      </w:r>
      <w:r w:rsidR="003D2B09">
        <w:rPr>
          <w:color w:val="1C1C1C"/>
          <w:spacing w:val="-3"/>
          <w:w w:val="105"/>
          <w:position w:val="1"/>
        </w:rPr>
        <w:t>the</w:t>
      </w:r>
      <w:r w:rsidR="003D2B09">
        <w:rPr>
          <w:color w:val="1C1C1C"/>
          <w:spacing w:val="-75"/>
          <w:w w:val="105"/>
          <w:position w:val="1"/>
        </w:rPr>
        <w:t xml:space="preserve"> </w:t>
      </w:r>
      <w:r w:rsidR="003D2B09">
        <w:rPr>
          <w:color w:val="1C1C1C"/>
          <w:spacing w:val="-3"/>
          <w:w w:val="105"/>
          <w:position w:val="1"/>
        </w:rPr>
        <w:t>kingdom,</w:t>
      </w:r>
      <w:r w:rsidR="003D2B09">
        <w:rPr>
          <w:color w:val="1C1C1C"/>
          <w:spacing w:val="-60"/>
          <w:w w:val="105"/>
          <w:position w:val="1"/>
        </w:rPr>
        <w:t xml:space="preserve"> </w:t>
      </w:r>
      <w:r w:rsidR="003D2B09">
        <w:rPr>
          <w:color w:val="1C1C1C"/>
          <w:spacing w:val="-3"/>
          <w:w w:val="105"/>
          <w:position w:val="1"/>
        </w:rPr>
        <w:t>he</w:t>
      </w:r>
      <w:r w:rsidR="003D2B09">
        <w:rPr>
          <w:color w:val="1C1C1C"/>
          <w:spacing w:val="-75"/>
          <w:w w:val="105"/>
          <w:position w:val="1"/>
        </w:rPr>
        <w:t xml:space="preserve"> </w:t>
      </w:r>
      <w:r w:rsidR="003D2B09">
        <w:rPr>
          <w:color w:val="1C1C1C"/>
          <w:spacing w:val="-3"/>
          <w:w w:val="105"/>
          <w:position w:val="1"/>
        </w:rPr>
        <w:t>speaks</w:t>
      </w:r>
      <w:r w:rsidR="003D2B09">
        <w:rPr>
          <w:color w:val="1C1C1C"/>
          <w:spacing w:val="-59"/>
          <w:w w:val="105"/>
          <w:position w:val="1"/>
        </w:rPr>
        <w:t xml:space="preserve"> </w:t>
      </w:r>
      <w:r w:rsidR="003D2B09">
        <w:rPr>
          <w:color w:val="1C1C1C"/>
          <w:spacing w:val="-3"/>
          <w:w w:val="105"/>
          <w:position w:val="1"/>
        </w:rPr>
        <w:t>of</w:t>
      </w:r>
      <w:r w:rsidR="003D2B09">
        <w:rPr>
          <w:color w:val="1C1C1C"/>
          <w:spacing w:val="-75"/>
          <w:w w:val="105"/>
          <w:position w:val="1"/>
        </w:rPr>
        <w:t xml:space="preserve"> </w:t>
      </w:r>
      <w:proofErr w:type="gramStart"/>
      <w:r w:rsidR="003D2B09">
        <w:rPr>
          <w:color w:val="1C1C1C"/>
          <w:spacing w:val="-3"/>
          <w:w w:val="105"/>
          <w:position w:val="1"/>
        </w:rPr>
        <w:t>him­</w:t>
      </w:r>
      <w:r w:rsidR="003D2B09">
        <w:rPr>
          <w:color w:val="1C1C1C"/>
          <w:spacing w:val="-132"/>
          <w:w w:val="105"/>
          <w:position w:val="1"/>
        </w:rPr>
        <w:t xml:space="preserve"> </w:t>
      </w:r>
      <w:r w:rsidR="003D2B09">
        <w:rPr>
          <w:color w:val="1C1C1C"/>
          <w:spacing w:val="-2"/>
          <w:w w:val="105"/>
        </w:rPr>
        <w:t>self</w:t>
      </w:r>
      <w:proofErr w:type="gramEnd"/>
      <w:r w:rsidR="003D2B09">
        <w:rPr>
          <w:color w:val="1C1C1C"/>
          <w:spacing w:val="-23"/>
          <w:w w:val="105"/>
        </w:rPr>
        <w:t xml:space="preserve"> </w:t>
      </w:r>
      <w:r w:rsidR="003D2B09">
        <w:rPr>
          <w:color w:val="1C1C1C"/>
          <w:spacing w:val="-2"/>
          <w:w w:val="105"/>
        </w:rPr>
        <w:t>as</w:t>
      </w:r>
      <w:r w:rsidR="003D2B09">
        <w:rPr>
          <w:color w:val="1C1C1C"/>
          <w:spacing w:val="-7"/>
          <w:w w:val="105"/>
        </w:rPr>
        <w:t xml:space="preserve"> </w:t>
      </w:r>
      <w:r w:rsidR="003D2B09">
        <w:rPr>
          <w:color w:val="1C1C1C"/>
          <w:spacing w:val="-2"/>
          <w:w w:val="105"/>
        </w:rPr>
        <w:t>'orphaned,</w:t>
      </w:r>
      <w:r w:rsidR="003D2B09">
        <w:rPr>
          <w:color w:val="1C1C1C"/>
          <w:spacing w:val="-13"/>
          <w:w w:val="105"/>
        </w:rPr>
        <w:t xml:space="preserve"> </w:t>
      </w:r>
      <w:r w:rsidR="003D2B09">
        <w:rPr>
          <w:color w:val="1C1C1C"/>
          <w:spacing w:val="-2"/>
          <w:w w:val="105"/>
        </w:rPr>
        <w:t>widowed,</w:t>
      </w:r>
      <w:r w:rsidR="003D2B09">
        <w:rPr>
          <w:color w:val="1C1C1C"/>
          <w:spacing w:val="-15"/>
          <w:w w:val="105"/>
        </w:rPr>
        <w:t xml:space="preserve"> </w:t>
      </w:r>
      <w:r w:rsidR="003D2B09">
        <w:rPr>
          <w:color w:val="1C1C1C"/>
          <w:spacing w:val="-2"/>
          <w:w w:val="105"/>
        </w:rPr>
        <w:t>and</w:t>
      </w:r>
      <w:r w:rsidR="003D2B09">
        <w:rPr>
          <w:color w:val="1C1C1C"/>
          <w:spacing w:val="-43"/>
          <w:w w:val="105"/>
        </w:rPr>
        <w:t xml:space="preserve"> </w:t>
      </w:r>
      <w:r w:rsidR="003D2B09">
        <w:rPr>
          <w:color w:val="1C1C1C"/>
          <w:spacing w:val="-2"/>
          <w:w w:val="105"/>
        </w:rPr>
        <w:t>impoverished,'</w:t>
      </w:r>
      <w:r w:rsidR="003D2B09">
        <w:rPr>
          <w:color w:val="1C1C1C"/>
          <w:spacing w:val="1"/>
          <w:w w:val="105"/>
        </w:rPr>
        <w:t xml:space="preserve"> </w:t>
      </w:r>
      <w:r w:rsidR="003D2B09">
        <w:rPr>
          <w:color w:val="1C1C1C"/>
          <w:spacing w:val="-1"/>
          <w:w w:val="105"/>
        </w:rPr>
        <w:t>or</w:t>
      </w:r>
      <w:r w:rsidR="003D2B09">
        <w:rPr>
          <w:color w:val="1C1C1C"/>
          <w:spacing w:val="-28"/>
          <w:w w:val="105"/>
        </w:rPr>
        <w:t xml:space="preserve"> </w:t>
      </w:r>
      <w:r w:rsidR="003D2B09">
        <w:rPr>
          <w:color w:val="1C1C1C"/>
          <w:spacing w:val="-1"/>
          <w:w w:val="105"/>
        </w:rPr>
        <w:t>'inheritor</w:t>
      </w:r>
      <w:r w:rsidR="003D2B09">
        <w:rPr>
          <w:color w:val="1C1C1C"/>
          <w:spacing w:val="-44"/>
          <w:w w:val="105"/>
        </w:rPr>
        <w:t xml:space="preserve"> </w:t>
      </w:r>
      <w:r w:rsidR="003D2B09">
        <w:rPr>
          <w:color w:val="1C1C1C"/>
          <w:spacing w:val="-1"/>
          <w:w w:val="105"/>
        </w:rPr>
        <w:t>of</w:t>
      </w:r>
      <w:r w:rsidR="003D2B09">
        <w:rPr>
          <w:color w:val="1C1C1C"/>
          <w:spacing w:val="-43"/>
          <w:w w:val="105"/>
        </w:rPr>
        <w:t xml:space="preserve"> </w:t>
      </w:r>
      <w:r w:rsidR="003D2B09">
        <w:rPr>
          <w:color w:val="1C1C1C"/>
          <w:spacing w:val="-1"/>
          <w:w w:val="105"/>
        </w:rPr>
        <w:t>the</w:t>
      </w:r>
      <w:r w:rsidR="003D2B09">
        <w:rPr>
          <w:color w:val="1C1C1C"/>
          <w:spacing w:val="-29"/>
          <w:w w:val="105"/>
        </w:rPr>
        <w:t xml:space="preserve"> </w:t>
      </w:r>
      <w:r w:rsidR="003D2B09">
        <w:rPr>
          <w:color w:val="1C1C1C"/>
          <w:spacing w:val="-1"/>
          <w:w w:val="105"/>
        </w:rPr>
        <w:t>country's</w:t>
      </w:r>
      <w:r w:rsidR="003D2B09">
        <w:rPr>
          <w:color w:val="1C1C1C"/>
          <w:spacing w:val="-132"/>
          <w:w w:val="105"/>
        </w:rPr>
        <w:t xml:space="preserve"> </w:t>
      </w:r>
      <w:r w:rsidR="003D2B09">
        <w:rPr>
          <w:color w:val="1C1C1C"/>
          <w:spacing w:val="-5"/>
          <w:w w:val="105"/>
        </w:rPr>
        <w:t>shame</w:t>
      </w:r>
      <w:r w:rsidR="003D2B09">
        <w:rPr>
          <w:color w:val="1C1C1C"/>
          <w:spacing w:val="-39"/>
          <w:w w:val="105"/>
        </w:rPr>
        <w:t xml:space="preserve"> </w:t>
      </w:r>
      <w:r w:rsidR="003D2B09">
        <w:rPr>
          <w:color w:val="1C1C1C"/>
          <w:spacing w:val="-5"/>
          <w:w w:val="105"/>
        </w:rPr>
        <w:t>and</w:t>
      </w:r>
      <w:r w:rsidR="003D2B09">
        <w:rPr>
          <w:color w:val="1C1C1C"/>
          <w:spacing w:val="-70"/>
          <w:w w:val="105"/>
        </w:rPr>
        <w:t xml:space="preserve"> </w:t>
      </w:r>
      <w:r w:rsidR="003D2B09">
        <w:rPr>
          <w:color w:val="1C1C1C"/>
          <w:spacing w:val="-5"/>
          <w:w w:val="105"/>
        </w:rPr>
        <w:t>misfortune.'</w:t>
      </w:r>
      <w:r w:rsidR="003D2B09">
        <w:rPr>
          <w:color w:val="1C1C1C"/>
          <w:spacing w:val="-44"/>
          <w:w w:val="105"/>
        </w:rPr>
        <w:t xml:space="preserve"> </w:t>
      </w:r>
      <w:proofErr w:type="gramStart"/>
      <w:r w:rsidR="003D2B09">
        <w:rPr>
          <w:color w:val="1C1C1C"/>
          <w:spacing w:val="-4"/>
          <w:w w:val="105"/>
        </w:rPr>
        <w:t>Thus</w:t>
      </w:r>
      <w:proofErr w:type="gramEnd"/>
      <w:r w:rsidR="003D2B09">
        <w:rPr>
          <w:color w:val="1C1C1C"/>
          <w:spacing w:val="-74"/>
          <w:w w:val="105"/>
        </w:rPr>
        <w:t xml:space="preserve"> </w:t>
      </w:r>
      <w:r w:rsidR="003D2B09">
        <w:rPr>
          <w:color w:val="1C1C1C"/>
          <w:spacing w:val="-4"/>
          <w:w w:val="105"/>
        </w:rPr>
        <w:t>in</w:t>
      </w:r>
      <w:r w:rsidR="003D2B09">
        <w:rPr>
          <w:color w:val="1C1C1C"/>
          <w:spacing w:val="-80"/>
          <w:w w:val="105"/>
        </w:rPr>
        <w:t xml:space="preserve"> </w:t>
      </w:r>
      <w:r w:rsidR="003D2B09">
        <w:rPr>
          <w:color w:val="1C1C1C"/>
          <w:spacing w:val="-4"/>
          <w:w w:val="105"/>
        </w:rPr>
        <w:t>his</w:t>
      </w:r>
      <w:r w:rsidR="003D2B09">
        <w:rPr>
          <w:color w:val="1C1C1C"/>
          <w:spacing w:val="-65"/>
          <w:w w:val="105"/>
        </w:rPr>
        <w:t xml:space="preserve"> </w:t>
      </w:r>
      <w:r w:rsidR="003D2B09">
        <w:rPr>
          <w:color w:val="1C1C1C"/>
          <w:spacing w:val="-4"/>
          <w:w w:val="105"/>
        </w:rPr>
        <w:t>speech,</w:t>
      </w:r>
      <w:r w:rsidR="003D2B09">
        <w:rPr>
          <w:color w:val="1C1C1C"/>
          <w:spacing w:val="-59"/>
          <w:w w:val="105"/>
        </w:rPr>
        <w:t xml:space="preserve"> </w:t>
      </w:r>
      <w:r w:rsidR="003D2B09">
        <w:rPr>
          <w:color w:val="1C1C1C"/>
          <w:spacing w:val="-4"/>
          <w:w w:val="105"/>
        </w:rPr>
        <w:t>he</w:t>
      </w:r>
      <w:r w:rsidR="003D2B09">
        <w:rPr>
          <w:color w:val="1C1C1C"/>
          <w:spacing w:val="-60"/>
          <w:w w:val="105"/>
        </w:rPr>
        <w:t xml:space="preserve"> </w:t>
      </w:r>
      <w:r w:rsidR="003D2B09">
        <w:rPr>
          <w:color w:val="1C1C1C"/>
          <w:spacing w:val="-4"/>
          <w:w w:val="105"/>
        </w:rPr>
        <w:t>places</w:t>
      </w:r>
      <w:r w:rsidR="003D2B09">
        <w:rPr>
          <w:color w:val="1C1C1C"/>
          <w:spacing w:val="-74"/>
          <w:w w:val="105"/>
        </w:rPr>
        <w:t xml:space="preserve"> </w:t>
      </w:r>
      <w:r w:rsidR="003D2B09">
        <w:rPr>
          <w:color w:val="1C1C1C"/>
          <w:spacing w:val="-4"/>
          <w:w w:val="105"/>
          <w:position w:val="1"/>
        </w:rPr>
        <w:t>himself</w:t>
      </w:r>
      <w:r w:rsidR="003D2B09">
        <w:rPr>
          <w:color w:val="1C1C1C"/>
          <w:spacing w:val="-90"/>
          <w:w w:val="105"/>
          <w:position w:val="1"/>
        </w:rPr>
        <w:t xml:space="preserve"> </w:t>
      </w:r>
      <w:r w:rsidR="003D2B09">
        <w:rPr>
          <w:color w:val="1C1C1C"/>
          <w:spacing w:val="-4"/>
          <w:w w:val="105"/>
          <w:position w:val="1"/>
        </w:rPr>
        <w:t>below</w:t>
      </w:r>
      <w:r w:rsidR="003D2B09">
        <w:rPr>
          <w:color w:val="1C1C1C"/>
          <w:spacing w:val="-74"/>
          <w:w w:val="105"/>
          <w:position w:val="1"/>
        </w:rPr>
        <w:t xml:space="preserve"> </w:t>
      </w:r>
      <w:r w:rsidR="003D2B09">
        <w:rPr>
          <w:color w:val="1C1C1C"/>
          <w:spacing w:val="-4"/>
          <w:w w:val="105"/>
          <w:position w:val="1"/>
        </w:rPr>
        <w:t>others.</w:t>
      </w:r>
      <w:r w:rsidR="003D2B09">
        <w:rPr>
          <w:color w:val="1C1C1C"/>
          <w:spacing w:val="-29"/>
          <w:w w:val="105"/>
          <w:position w:val="1"/>
        </w:rPr>
        <w:t xml:space="preserve"> </w:t>
      </w:r>
      <w:r w:rsidR="003D2B09">
        <w:rPr>
          <w:color w:val="1C1C1C"/>
          <w:spacing w:val="-4"/>
          <w:w w:val="105"/>
          <w:position w:val="1"/>
        </w:rPr>
        <w:t>He</w:t>
      </w:r>
      <w:r w:rsidR="003D2B09">
        <w:rPr>
          <w:color w:val="1C1C1C"/>
          <w:spacing w:val="-132"/>
          <w:w w:val="105"/>
          <w:position w:val="1"/>
        </w:rPr>
        <w:t xml:space="preserve"> </w:t>
      </w:r>
      <w:r w:rsidR="003D2B09">
        <w:rPr>
          <w:color w:val="1C1C1C"/>
        </w:rPr>
        <w:t>does not act unless he is forced. He does not respond unless he is moved. He</w:t>
      </w:r>
      <w:r w:rsidR="003D2B09">
        <w:rPr>
          <w:color w:val="1C1C1C"/>
          <w:spacing w:val="1"/>
        </w:rPr>
        <w:t xml:space="preserve"> </w:t>
      </w:r>
      <w:r w:rsidR="003D2B09">
        <w:rPr>
          <w:color w:val="1C1C1C"/>
          <w:spacing w:val="-4"/>
          <w:w w:val="105"/>
        </w:rPr>
        <w:t>does</w:t>
      </w:r>
      <w:r w:rsidR="003D2B09">
        <w:rPr>
          <w:color w:val="1C1C1C"/>
          <w:spacing w:val="-18"/>
          <w:w w:val="105"/>
        </w:rPr>
        <w:t xml:space="preserve"> </w:t>
      </w:r>
      <w:r w:rsidR="003D2B09">
        <w:rPr>
          <w:color w:val="1C1C1C"/>
          <w:spacing w:val="-4"/>
          <w:w w:val="105"/>
        </w:rPr>
        <w:t>not</w:t>
      </w:r>
      <w:r w:rsidR="003D2B09">
        <w:rPr>
          <w:color w:val="1C1C1C"/>
          <w:spacing w:val="-25"/>
          <w:w w:val="105"/>
        </w:rPr>
        <w:t xml:space="preserve"> </w:t>
      </w:r>
      <w:r w:rsidR="003D2B09">
        <w:rPr>
          <w:color w:val="1C1C1C"/>
          <w:spacing w:val="-4"/>
          <w:w w:val="105"/>
          <w:position w:val="1"/>
        </w:rPr>
        <w:t>rise</w:t>
      </w:r>
      <w:r w:rsidR="003D2B09">
        <w:rPr>
          <w:color w:val="1C1C1C"/>
          <w:spacing w:val="-23"/>
          <w:w w:val="105"/>
          <w:position w:val="1"/>
        </w:rPr>
        <w:t xml:space="preserve"> </w:t>
      </w:r>
      <w:r w:rsidR="003D2B09">
        <w:rPr>
          <w:color w:val="1C1C1C"/>
          <w:spacing w:val="-4"/>
          <w:w w:val="105"/>
          <w:position w:val="1"/>
        </w:rPr>
        <w:t>unless</w:t>
      </w:r>
      <w:r w:rsidR="003D2B09">
        <w:rPr>
          <w:color w:val="1C1C1C"/>
          <w:spacing w:val="-18"/>
          <w:w w:val="105"/>
          <w:position w:val="1"/>
        </w:rPr>
        <w:t xml:space="preserve"> </w:t>
      </w:r>
      <w:r w:rsidR="003D2B09">
        <w:rPr>
          <w:color w:val="1C1C1C"/>
          <w:spacing w:val="-4"/>
          <w:w w:val="105"/>
          <w:position w:val="1"/>
        </w:rPr>
        <w:t>he</w:t>
      </w:r>
      <w:r w:rsidR="003D2B09">
        <w:rPr>
          <w:color w:val="1C1C1C"/>
          <w:spacing w:val="-18"/>
          <w:w w:val="105"/>
          <w:position w:val="1"/>
        </w:rPr>
        <w:t xml:space="preserve"> </w:t>
      </w:r>
      <w:r w:rsidR="003D2B09">
        <w:rPr>
          <w:color w:val="1C1C1C"/>
          <w:spacing w:val="-4"/>
          <w:w w:val="105"/>
          <w:position w:val="1"/>
        </w:rPr>
        <w:t>has</w:t>
      </w:r>
      <w:r w:rsidR="003D2B09">
        <w:rPr>
          <w:color w:val="1C1C1C"/>
          <w:spacing w:val="-18"/>
          <w:w w:val="105"/>
          <w:position w:val="1"/>
        </w:rPr>
        <w:t xml:space="preserve"> </w:t>
      </w:r>
      <w:r w:rsidR="003D2B09">
        <w:rPr>
          <w:color w:val="1C1C1C"/>
          <w:spacing w:val="-4"/>
          <w:w w:val="105"/>
          <w:position w:val="1"/>
        </w:rPr>
        <w:t>no</w:t>
      </w:r>
      <w:r w:rsidR="003D2B09">
        <w:rPr>
          <w:color w:val="1C1C1C"/>
          <w:spacing w:val="2"/>
          <w:w w:val="105"/>
          <w:position w:val="1"/>
        </w:rPr>
        <w:t xml:space="preserve"> </w:t>
      </w:r>
      <w:r w:rsidR="003D2B09">
        <w:rPr>
          <w:color w:val="1C1C1C"/>
          <w:spacing w:val="-4"/>
          <w:w w:val="105"/>
        </w:rPr>
        <w:t>choice.</w:t>
      </w:r>
      <w:r w:rsidR="003D2B09">
        <w:rPr>
          <w:color w:val="1C1C1C"/>
          <w:spacing w:val="1"/>
          <w:w w:val="105"/>
        </w:rPr>
        <w:t xml:space="preserve"> </w:t>
      </w:r>
      <w:proofErr w:type="gramStart"/>
      <w:r w:rsidR="003D2B09">
        <w:rPr>
          <w:color w:val="1C1C1C"/>
          <w:spacing w:val="-3"/>
          <w:w w:val="105"/>
        </w:rPr>
        <w:t>Thus</w:t>
      </w:r>
      <w:proofErr w:type="gramEnd"/>
      <w:r w:rsidR="003D2B09">
        <w:rPr>
          <w:color w:val="1C1C1C"/>
          <w:spacing w:val="-17"/>
          <w:w w:val="105"/>
        </w:rPr>
        <w:t xml:space="preserve"> </w:t>
      </w:r>
      <w:r w:rsidR="003D2B09">
        <w:rPr>
          <w:color w:val="1C1C1C"/>
          <w:spacing w:val="-3"/>
          <w:w w:val="105"/>
        </w:rPr>
        <w:t>in</w:t>
      </w:r>
      <w:r w:rsidR="003D2B09">
        <w:rPr>
          <w:color w:val="1C1C1C"/>
          <w:spacing w:val="-31"/>
          <w:w w:val="105"/>
        </w:rPr>
        <w:t xml:space="preserve"> </w:t>
      </w:r>
      <w:r w:rsidR="003D2B09">
        <w:rPr>
          <w:color w:val="1C1C1C"/>
          <w:spacing w:val="-3"/>
          <w:w w:val="105"/>
        </w:rPr>
        <w:t>his</w:t>
      </w:r>
      <w:r w:rsidR="003D2B09">
        <w:rPr>
          <w:color w:val="1C1C1C"/>
          <w:spacing w:val="-5"/>
          <w:w w:val="105"/>
        </w:rPr>
        <w:t xml:space="preserve"> </w:t>
      </w:r>
      <w:r w:rsidR="003D2B09">
        <w:rPr>
          <w:color w:val="1C1C1C"/>
          <w:spacing w:val="-3"/>
          <w:w w:val="105"/>
        </w:rPr>
        <w:t>actions,</w:t>
      </w:r>
      <w:r w:rsidR="003D2B09">
        <w:rPr>
          <w:color w:val="1C1C1C"/>
          <w:spacing w:val="-4"/>
          <w:w w:val="105"/>
        </w:rPr>
        <w:t xml:space="preserve"> </w:t>
      </w:r>
      <w:r w:rsidR="003D2B09">
        <w:rPr>
          <w:color w:val="1C1C1C"/>
          <w:spacing w:val="-3"/>
          <w:w w:val="105"/>
        </w:rPr>
        <w:t>he</w:t>
      </w:r>
      <w:r w:rsidR="003D2B09">
        <w:rPr>
          <w:color w:val="1C1C1C"/>
          <w:spacing w:val="-19"/>
          <w:w w:val="105"/>
        </w:rPr>
        <w:t xml:space="preserve"> </w:t>
      </w:r>
      <w:r w:rsidR="003D2B09">
        <w:rPr>
          <w:color w:val="1C1C1C"/>
          <w:spacing w:val="-3"/>
          <w:w w:val="105"/>
        </w:rPr>
        <w:t>places</w:t>
      </w:r>
      <w:r w:rsidR="003D2B09">
        <w:rPr>
          <w:color w:val="1C1C1C"/>
          <w:spacing w:val="-27"/>
          <w:w w:val="105"/>
        </w:rPr>
        <w:t xml:space="preserve"> </w:t>
      </w:r>
      <w:r w:rsidR="003D2B09">
        <w:rPr>
          <w:color w:val="1C1C1C"/>
          <w:spacing w:val="-3"/>
          <w:w w:val="105"/>
        </w:rPr>
        <w:t>himself</w:t>
      </w:r>
      <w:r w:rsidR="003D2B09">
        <w:rPr>
          <w:color w:val="1C1C1C"/>
          <w:spacing w:val="-132"/>
          <w:w w:val="105"/>
        </w:rPr>
        <w:t xml:space="preserve"> </w:t>
      </w:r>
      <w:r w:rsidR="003D2B09">
        <w:rPr>
          <w:color w:val="1C1C1C"/>
          <w:w w:val="110"/>
        </w:rPr>
        <w:t>behind</w:t>
      </w:r>
      <w:r w:rsidR="003D2B09">
        <w:rPr>
          <w:color w:val="1C1C1C"/>
          <w:spacing w:val="-39"/>
          <w:w w:val="110"/>
        </w:rPr>
        <w:t xml:space="preserve"> </w:t>
      </w:r>
      <w:r w:rsidR="003D2B09">
        <w:rPr>
          <w:color w:val="1C1C1C"/>
          <w:w w:val="110"/>
        </w:rPr>
        <w:t>others."</w:t>
      </w:r>
    </w:p>
    <w:p w14:paraId="1DF81870" w14:textId="77777777" w:rsidR="003D45B2" w:rsidRDefault="003D2B09">
      <w:pPr>
        <w:pStyle w:val="BodyText"/>
        <w:spacing w:before="323" w:line="297" w:lineRule="auto"/>
        <w:ind w:left="1724" w:right="136" w:firstLine="15"/>
        <w:jc w:val="both"/>
      </w:pPr>
      <w:r>
        <w:rPr>
          <w:rFonts w:ascii="Garamond" w:hAnsi="Garamond"/>
          <w:color w:val="1B1B1B"/>
          <w:spacing w:val="28"/>
          <w:w w:val="105"/>
          <w:sz w:val="31"/>
        </w:rPr>
        <w:t xml:space="preserve">HO-SHANG </w:t>
      </w:r>
      <w:r>
        <w:rPr>
          <w:rFonts w:ascii="Garamond" w:hAnsi="Garamond"/>
          <w:color w:val="1B1B1B"/>
          <w:spacing w:val="22"/>
          <w:w w:val="105"/>
          <w:sz w:val="31"/>
        </w:rPr>
        <w:t xml:space="preserve">KUNG </w:t>
      </w:r>
      <w:r>
        <w:rPr>
          <w:color w:val="1B1B1B"/>
          <w:w w:val="105"/>
        </w:rPr>
        <w:t>says, "When the sage rules over the people, he doesn't op­</w:t>
      </w:r>
      <w:r>
        <w:rPr>
          <w:color w:val="1B1B1B"/>
          <w:spacing w:val="-132"/>
          <w:w w:val="105"/>
        </w:rPr>
        <w:t xml:space="preserve"> </w:t>
      </w:r>
      <w:r>
        <w:rPr>
          <w:color w:val="1B1B1B"/>
          <w:w w:val="105"/>
        </w:rPr>
        <w:t>press</w:t>
      </w:r>
      <w:r>
        <w:rPr>
          <w:color w:val="1B1B1B"/>
          <w:spacing w:val="10"/>
          <w:w w:val="105"/>
        </w:rPr>
        <w:t xml:space="preserve"> </w:t>
      </w:r>
      <w:r>
        <w:rPr>
          <w:color w:val="1B1B1B"/>
          <w:w w:val="105"/>
        </w:rPr>
        <w:t>those</w:t>
      </w:r>
      <w:r>
        <w:rPr>
          <w:color w:val="1B1B1B"/>
          <w:spacing w:val="-5"/>
          <w:w w:val="105"/>
        </w:rPr>
        <w:t xml:space="preserve"> </w:t>
      </w:r>
      <w:r>
        <w:rPr>
          <w:color w:val="1B1B1B"/>
          <w:w w:val="105"/>
        </w:rPr>
        <w:t>below</w:t>
      </w:r>
      <w:r>
        <w:rPr>
          <w:color w:val="1B1B1B"/>
          <w:spacing w:val="-24"/>
          <w:w w:val="105"/>
        </w:rPr>
        <w:t xml:space="preserve"> </w:t>
      </w:r>
      <w:r>
        <w:rPr>
          <w:color w:val="1B1B1B"/>
          <w:w w:val="105"/>
        </w:rPr>
        <w:t>with</w:t>
      </w:r>
      <w:r>
        <w:rPr>
          <w:color w:val="1B1B1B"/>
          <w:spacing w:val="-25"/>
          <w:w w:val="105"/>
        </w:rPr>
        <w:t xml:space="preserve"> </w:t>
      </w:r>
      <w:r>
        <w:rPr>
          <w:color w:val="1B1B1B"/>
          <w:w w:val="105"/>
        </w:rPr>
        <w:t>his</w:t>
      </w:r>
      <w:r>
        <w:rPr>
          <w:color w:val="1B1B1B"/>
          <w:spacing w:val="-10"/>
          <w:w w:val="105"/>
        </w:rPr>
        <w:t xml:space="preserve"> </w:t>
      </w:r>
      <w:r>
        <w:rPr>
          <w:color w:val="1B1B1B"/>
          <w:w w:val="105"/>
        </w:rPr>
        <w:t>position.</w:t>
      </w:r>
      <w:r>
        <w:rPr>
          <w:color w:val="1B1B1B"/>
          <w:spacing w:val="-2"/>
          <w:w w:val="105"/>
        </w:rPr>
        <w:t xml:space="preserve"> </w:t>
      </w:r>
      <w:proofErr w:type="gramStart"/>
      <w:r>
        <w:rPr>
          <w:color w:val="1B1B1B"/>
          <w:w w:val="105"/>
        </w:rPr>
        <w:t>Thus</w:t>
      </w:r>
      <w:proofErr w:type="gramEnd"/>
      <w:r>
        <w:rPr>
          <w:color w:val="1B1B1B"/>
          <w:spacing w:val="-16"/>
          <w:w w:val="105"/>
        </w:rPr>
        <w:t xml:space="preserve"> </w:t>
      </w:r>
      <w:r>
        <w:rPr>
          <w:color w:val="1B1B1B"/>
          <w:w w:val="105"/>
        </w:rPr>
        <w:t>the</w:t>
      </w:r>
      <w:r>
        <w:rPr>
          <w:color w:val="1B1B1B"/>
          <w:spacing w:val="3"/>
          <w:w w:val="105"/>
        </w:rPr>
        <w:t xml:space="preserve"> </w:t>
      </w:r>
      <w:r>
        <w:rPr>
          <w:color w:val="1B1B1B"/>
          <w:w w:val="105"/>
        </w:rPr>
        <w:t>people</w:t>
      </w:r>
      <w:r>
        <w:rPr>
          <w:color w:val="1B1B1B"/>
          <w:spacing w:val="-11"/>
          <w:w w:val="105"/>
        </w:rPr>
        <w:t xml:space="preserve"> </w:t>
      </w:r>
      <w:r>
        <w:rPr>
          <w:color w:val="1B1B1B"/>
          <w:w w:val="105"/>
        </w:rPr>
        <w:t>uphold</w:t>
      </w:r>
      <w:r>
        <w:rPr>
          <w:color w:val="1B1B1B"/>
          <w:spacing w:val="-25"/>
          <w:w w:val="105"/>
        </w:rPr>
        <w:t xml:space="preserve"> </w:t>
      </w:r>
      <w:r>
        <w:rPr>
          <w:color w:val="1B1B1B"/>
          <w:w w:val="105"/>
        </w:rPr>
        <w:t>him</w:t>
      </w:r>
      <w:r>
        <w:rPr>
          <w:color w:val="1B1B1B"/>
          <w:spacing w:val="2"/>
          <w:w w:val="105"/>
        </w:rPr>
        <w:t xml:space="preserve"> </w:t>
      </w:r>
      <w:r>
        <w:rPr>
          <w:color w:val="1B1B1B"/>
          <w:w w:val="105"/>
        </w:rPr>
        <w:t>and</w:t>
      </w:r>
      <w:r>
        <w:rPr>
          <w:color w:val="1B1B1B"/>
          <w:spacing w:val="-8"/>
          <w:w w:val="105"/>
        </w:rPr>
        <w:t xml:space="preserve"> </w:t>
      </w:r>
      <w:r>
        <w:rPr>
          <w:color w:val="1B1B1B"/>
          <w:w w:val="105"/>
        </w:rPr>
        <w:t>don't</w:t>
      </w:r>
      <w:r>
        <w:rPr>
          <w:color w:val="1B1B1B"/>
          <w:spacing w:val="-131"/>
          <w:w w:val="105"/>
        </w:rPr>
        <w:t xml:space="preserve"> </w:t>
      </w:r>
      <w:r>
        <w:rPr>
          <w:color w:val="1B1B1B"/>
          <w:spacing w:val="-5"/>
          <w:w w:val="105"/>
          <w:position w:val="1"/>
        </w:rPr>
        <w:t>think</w:t>
      </w:r>
      <w:r>
        <w:rPr>
          <w:color w:val="1B1B1B"/>
          <w:spacing w:val="-60"/>
          <w:w w:val="105"/>
          <w:position w:val="1"/>
        </w:rPr>
        <w:t xml:space="preserve"> </w:t>
      </w:r>
      <w:r>
        <w:rPr>
          <w:color w:val="1B1B1B"/>
          <w:spacing w:val="-5"/>
          <w:w w:val="105"/>
          <w:position w:val="1"/>
        </w:rPr>
        <w:t>of</w:t>
      </w:r>
      <w:r>
        <w:rPr>
          <w:color w:val="1B1B1B"/>
          <w:spacing w:val="-44"/>
          <w:w w:val="105"/>
          <w:position w:val="1"/>
        </w:rPr>
        <w:t xml:space="preserve"> </w:t>
      </w:r>
      <w:r>
        <w:rPr>
          <w:color w:val="1B1B1B"/>
          <w:spacing w:val="-5"/>
          <w:w w:val="105"/>
          <w:position w:val="1"/>
        </w:rPr>
        <w:t>him</w:t>
      </w:r>
      <w:r>
        <w:rPr>
          <w:color w:val="1B1B1B"/>
          <w:spacing w:val="-21"/>
          <w:w w:val="105"/>
          <w:position w:val="1"/>
        </w:rPr>
        <w:t xml:space="preserve"> </w:t>
      </w:r>
      <w:r>
        <w:rPr>
          <w:color w:val="1B1B1B"/>
          <w:spacing w:val="-5"/>
          <w:w w:val="105"/>
          <w:position w:val="1"/>
        </w:rPr>
        <w:t>as</w:t>
      </w:r>
      <w:r>
        <w:rPr>
          <w:color w:val="1B1B1B"/>
          <w:spacing w:val="-20"/>
          <w:w w:val="105"/>
          <w:position w:val="1"/>
        </w:rPr>
        <w:t xml:space="preserve"> </w:t>
      </w:r>
      <w:r>
        <w:rPr>
          <w:color w:val="1B1B1B"/>
          <w:spacing w:val="-4"/>
          <w:w w:val="105"/>
        </w:rPr>
        <w:t>a</w:t>
      </w:r>
      <w:r>
        <w:rPr>
          <w:color w:val="1B1B1B"/>
          <w:spacing w:val="-52"/>
          <w:w w:val="105"/>
        </w:rPr>
        <w:t xml:space="preserve"> </w:t>
      </w:r>
      <w:r>
        <w:rPr>
          <w:color w:val="1B1B1B"/>
          <w:spacing w:val="-4"/>
          <w:w w:val="105"/>
          <w:position w:val="1"/>
        </w:rPr>
        <w:t>burden.</w:t>
      </w:r>
      <w:r>
        <w:rPr>
          <w:color w:val="1B1B1B"/>
          <w:spacing w:val="-40"/>
          <w:w w:val="105"/>
          <w:position w:val="1"/>
        </w:rPr>
        <w:t xml:space="preserve"> </w:t>
      </w:r>
      <w:r>
        <w:rPr>
          <w:color w:val="1B1B1B"/>
          <w:spacing w:val="-4"/>
          <w:w w:val="105"/>
          <w:position w:val="1"/>
        </w:rPr>
        <w:t>When</w:t>
      </w:r>
      <w:r>
        <w:rPr>
          <w:color w:val="1B1B1B"/>
          <w:spacing w:val="-39"/>
          <w:w w:val="105"/>
          <w:position w:val="1"/>
        </w:rPr>
        <w:t xml:space="preserve"> </w:t>
      </w:r>
      <w:r>
        <w:rPr>
          <w:color w:val="1B1B1B"/>
          <w:spacing w:val="-4"/>
          <w:w w:val="105"/>
        </w:rPr>
        <w:t>he</w:t>
      </w:r>
      <w:r>
        <w:rPr>
          <w:color w:val="1B1B1B"/>
          <w:spacing w:val="-21"/>
          <w:w w:val="105"/>
        </w:rPr>
        <w:t xml:space="preserve"> </w:t>
      </w:r>
      <w:r>
        <w:rPr>
          <w:color w:val="1B1B1B"/>
          <w:spacing w:val="-4"/>
          <w:w w:val="105"/>
        </w:rPr>
        <w:t>stands</w:t>
      </w:r>
      <w:r>
        <w:rPr>
          <w:color w:val="1B1B1B"/>
          <w:spacing w:val="-50"/>
          <w:w w:val="105"/>
        </w:rPr>
        <w:t xml:space="preserve"> </w:t>
      </w:r>
      <w:r>
        <w:rPr>
          <w:color w:val="1B1B1B"/>
          <w:spacing w:val="-4"/>
          <w:w w:val="105"/>
          <w:position w:val="1"/>
        </w:rPr>
        <w:t>before</w:t>
      </w:r>
      <w:r>
        <w:rPr>
          <w:color w:val="1B1B1B"/>
          <w:spacing w:val="-44"/>
          <w:w w:val="105"/>
          <w:position w:val="1"/>
        </w:rPr>
        <w:t xml:space="preserve"> </w:t>
      </w:r>
      <w:r>
        <w:rPr>
          <w:color w:val="1B1B1B"/>
          <w:spacing w:val="-4"/>
          <w:w w:val="105"/>
          <w:position w:val="1"/>
        </w:rPr>
        <w:t>them,</w:t>
      </w:r>
      <w:r>
        <w:rPr>
          <w:color w:val="1B1B1B"/>
          <w:spacing w:val="-36"/>
          <w:w w:val="105"/>
          <w:position w:val="1"/>
        </w:rPr>
        <w:t xml:space="preserve"> </w:t>
      </w:r>
      <w:r>
        <w:rPr>
          <w:color w:val="1B1B1B"/>
          <w:spacing w:val="-4"/>
          <w:w w:val="105"/>
          <w:position w:val="1"/>
        </w:rPr>
        <w:t>he</w:t>
      </w:r>
      <w:r>
        <w:rPr>
          <w:color w:val="1B1B1B"/>
          <w:spacing w:val="-35"/>
          <w:w w:val="105"/>
          <w:position w:val="1"/>
        </w:rPr>
        <w:t xml:space="preserve"> </w:t>
      </w:r>
      <w:r>
        <w:rPr>
          <w:color w:val="1B1B1B"/>
          <w:spacing w:val="-4"/>
          <w:w w:val="105"/>
          <w:position w:val="1"/>
        </w:rPr>
        <w:t>doesn't</w:t>
      </w:r>
      <w:r>
        <w:rPr>
          <w:color w:val="1B1B1B"/>
          <w:spacing w:val="-59"/>
          <w:w w:val="105"/>
          <w:position w:val="1"/>
        </w:rPr>
        <w:t xml:space="preserve"> </w:t>
      </w:r>
      <w:r>
        <w:rPr>
          <w:color w:val="1B1B1B"/>
          <w:spacing w:val="-4"/>
          <w:w w:val="105"/>
          <w:position w:val="1"/>
        </w:rPr>
        <w:t>blind</w:t>
      </w:r>
      <w:r>
        <w:rPr>
          <w:color w:val="1B1B1B"/>
          <w:spacing w:val="-45"/>
          <w:w w:val="105"/>
          <w:position w:val="1"/>
        </w:rPr>
        <w:t xml:space="preserve"> </w:t>
      </w:r>
      <w:r>
        <w:rPr>
          <w:color w:val="1B1B1B"/>
          <w:spacing w:val="-4"/>
          <w:w w:val="105"/>
          <w:position w:val="1"/>
        </w:rPr>
        <w:t>them</w:t>
      </w:r>
    </w:p>
    <w:p w14:paraId="1DF81871" w14:textId="77777777" w:rsidR="003D45B2" w:rsidRDefault="003D45B2">
      <w:pPr>
        <w:pStyle w:val="BodyText"/>
        <w:spacing w:before="10"/>
        <w:rPr>
          <w:sz w:val="73"/>
        </w:rPr>
      </w:pPr>
    </w:p>
    <w:p w14:paraId="1DF81872" w14:textId="77777777" w:rsidR="003D45B2" w:rsidRDefault="003D2B09">
      <w:pPr>
        <w:pStyle w:val="Heading9"/>
        <w:ind w:left="3240"/>
        <w:jc w:val="left"/>
      </w:pPr>
      <w:r>
        <w:rPr>
          <w:color w:val="111111"/>
        </w:rPr>
        <w:t>132</w:t>
      </w:r>
    </w:p>
    <w:p w14:paraId="1DF81873" w14:textId="77777777" w:rsidR="003D45B2" w:rsidRDefault="003D45B2">
      <w:pPr>
        <w:sectPr w:rsidR="003D45B2">
          <w:pgSz w:w="18000" w:h="27000"/>
          <w:pgMar w:top="760" w:right="580" w:bottom="280" w:left="300" w:header="720" w:footer="720" w:gutter="0"/>
          <w:cols w:space="720"/>
        </w:sectPr>
      </w:pPr>
    </w:p>
    <w:p w14:paraId="1DF81874" w14:textId="77777777" w:rsidR="003D45B2" w:rsidRDefault="003D2B09">
      <w:pPr>
        <w:pStyle w:val="BodyText"/>
        <w:spacing w:before="57" w:line="295" w:lineRule="auto"/>
        <w:ind w:left="120" w:right="164" w:hanging="15"/>
        <w:jc w:val="both"/>
      </w:pPr>
      <w:r>
        <w:rPr>
          <w:color w:val="1D1D1D"/>
          <w:spacing w:val="-5"/>
          <w:w w:val="105"/>
        </w:rPr>
        <w:lastRenderedPageBreak/>
        <w:t>with</w:t>
      </w:r>
      <w:r>
        <w:rPr>
          <w:color w:val="1D1D1D"/>
          <w:spacing w:val="-82"/>
          <w:w w:val="105"/>
        </w:rPr>
        <w:t xml:space="preserve"> </w:t>
      </w:r>
      <w:r>
        <w:rPr>
          <w:color w:val="1D1D1D"/>
          <w:spacing w:val="-5"/>
          <w:w w:val="105"/>
        </w:rPr>
        <w:t>his</w:t>
      </w:r>
      <w:r>
        <w:rPr>
          <w:color w:val="1D1D1D"/>
          <w:spacing w:val="-67"/>
          <w:w w:val="105"/>
        </w:rPr>
        <w:t xml:space="preserve"> </w:t>
      </w:r>
      <w:r>
        <w:rPr>
          <w:color w:val="1D1D1D"/>
          <w:spacing w:val="-5"/>
          <w:w w:val="105"/>
        </w:rPr>
        <w:t>glory.</w:t>
      </w:r>
      <w:r>
        <w:rPr>
          <w:color w:val="1D1D1D"/>
          <w:spacing w:val="-29"/>
          <w:w w:val="105"/>
        </w:rPr>
        <w:t xml:space="preserve"> </w:t>
      </w:r>
      <w:proofErr w:type="gramStart"/>
      <w:r>
        <w:rPr>
          <w:color w:val="1D1D1D"/>
          <w:spacing w:val="-5"/>
          <w:w w:val="105"/>
        </w:rPr>
        <w:t>Thus</w:t>
      </w:r>
      <w:proofErr w:type="gramEnd"/>
      <w:r>
        <w:rPr>
          <w:color w:val="1D1D1D"/>
          <w:spacing w:val="-44"/>
          <w:w w:val="105"/>
        </w:rPr>
        <w:t xml:space="preserve"> </w:t>
      </w:r>
      <w:r>
        <w:rPr>
          <w:color w:val="1D1D1D"/>
          <w:spacing w:val="-4"/>
          <w:w w:val="105"/>
        </w:rPr>
        <w:t>the</w:t>
      </w:r>
      <w:r>
        <w:rPr>
          <w:color w:val="1D1D1D"/>
          <w:spacing w:val="-59"/>
          <w:w w:val="105"/>
        </w:rPr>
        <w:t xml:space="preserve"> </w:t>
      </w:r>
      <w:r>
        <w:rPr>
          <w:color w:val="1D1D1D"/>
          <w:spacing w:val="-4"/>
          <w:w w:val="105"/>
        </w:rPr>
        <w:t>people</w:t>
      </w:r>
      <w:r>
        <w:rPr>
          <w:color w:val="1D1D1D"/>
          <w:spacing w:val="-59"/>
          <w:w w:val="105"/>
        </w:rPr>
        <w:t xml:space="preserve"> </w:t>
      </w:r>
      <w:r>
        <w:rPr>
          <w:color w:val="1D1D1D"/>
          <w:spacing w:val="-4"/>
          <w:w w:val="105"/>
        </w:rPr>
        <w:t>love</w:t>
      </w:r>
      <w:r>
        <w:rPr>
          <w:color w:val="1D1D1D"/>
          <w:spacing w:val="-83"/>
          <w:w w:val="105"/>
        </w:rPr>
        <w:t xml:space="preserve"> </w:t>
      </w:r>
      <w:r>
        <w:rPr>
          <w:color w:val="1D1D1D"/>
          <w:spacing w:val="-4"/>
          <w:w w:val="105"/>
        </w:rPr>
        <w:t>him</w:t>
      </w:r>
      <w:r>
        <w:rPr>
          <w:color w:val="1D1D1D"/>
          <w:spacing w:val="-52"/>
          <w:w w:val="105"/>
        </w:rPr>
        <w:t xml:space="preserve"> </w:t>
      </w:r>
      <w:r>
        <w:rPr>
          <w:color w:val="1D1D1D"/>
          <w:spacing w:val="-4"/>
          <w:w w:val="105"/>
        </w:rPr>
        <w:t>as</w:t>
      </w:r>
      <w:r>
        <w:rPr>
          <w:color w:val="1D1D1D"/>
          <w:spacing w:val="-44"/>
          <w:w w:val="105"/>
        </w:rPr>
        <w:t xml:space="preserve"> </w:t>
      </w:r>
      <w:r>
        <w:rPr>
          <w:color w:val="1D1D1D"/>
          <w:spacing w:val="-4"/>
          <w:w w:val="105"/>
        </w:rPr>
        <w:t>a</w:t>
      </w:r>
      <w:r>
        <w:rPr>
          <w:color w:val="1D1D1D"/>
          <w:spacing w:val="-52"/>
          <w:w w:val="105"/>
        </w:rPr>
        <w:t xml:space="preserve"> </w:t>
      </w:r>
      <w:r>
        <w:rPr>
          <w:color w:val="1D1D1D"/>
          <w:spacing w:val="-4"/>
          <w:w w:val="105"/>
        </w:rPr>
        <w:t>parent</w:t>
      </w:r>
      <w:r>
        <w:rPr>
          <w:color w:val="1D1D1D"/>
          <w:spacing w:val="-59"/>
          <w:w w:val="105"/>
        </w:rPr>
        <w:t xml:space="preserve"> </w:t>
      </w:r>
      <w:r>
        <w:rPr>
          <w:color w:val="1D1D1D"/>
          <w:spacing w:val="-4"/>
          <w:w w:val="105"/>
        </w:rPr>
        <w:t>and</w:t>
      </w:r>
      <w:r>
        <w:rPr>
          <w:color w:val="1D1D1D"/>
          <w:spacing w:val="-59"/>
          <w:w w:val="105"/>
        </w:rPr>
        <w:t xml:space="preserve"> </w:t>
      </w:r>
      <w:r>
        <w:rPr>
          <w:color w:val="1D1D1D"/>
          <w:spacing w:val="-4"/>
          <w:w w:val="105"/>
        </w:rPr>
        <w:t>harbor</w:t>
      </w:r>
      <w:r>
        <w:rPr>
          <w:color w:val="1D1D1D"/>
          <w:spacing w:val="-75"/>
          <w:w w:val="105"/>
        </w:rPr>
        <w:t xml:space="preserve"> </w:t>
      </w:r>
      <w:r>
        <w:rPr>
          <w:color w:val="1D1D1D"/>
          <w:spacing w:val="-4"/>
          <w:w w:val="105"/>
        </w:rPr>
        <w:t>no</w:t>
      </w:r>
      <w:r>
        <w:rPr>
          <w:color w:val="1D1D1D"/>
          <w:spacing w:val="-78"/>
          <w:w w:val="105"/>
        </w:rPr>
        <w:t xml:space="preserve"> </w:t>
      </w:r>
      <w:r>
        <w:rPr>
          <w:color w:val="1D1D1D"/>
          <w:spacing w:val="-4"/>
          <w:w w:val="105"/>
        </w:rPr>
        <w:t>resentment.</w:t>
      </w:r>
      <w:r>
        <w:rPr>
          <w:color w:val="1D1D1D"/>
          <w:spacing w:val="-132"/>
          <w:w w:val="105"/>
        </w:rPr>
        <w:t xml:space="preserve"> </w:t>
      </w:r>
      <w:r>
        <w:rPr>
          <w:color w:val="1D1D1D"/>
          <w:spacing w:val="-5"/>
          <w:w w:val="105"/>
        </w:rPr>
        <w:t>The</w:t>
      </w:r>
      <w:r>
        <w:rPr>
          <w:color w:val="1D1D1D"/>
          <w:spacing w:val="-23"/>
          <w:w w:val="105"/>
        </w:rPr>
        <w:t xml:space="preserve"> </w:t>
      </w:r>
      <w:r>
        <w:rPr>
          <w:color w:val="1D1D1D"/>
          <w:spacing w:val="-5"/>
          <w:w w:val="105"/>
          <w:position w:val="1"/>
        </w:rPr>
        <w:t>sage</w:t>
      </w:r>
      <w:r>
        <w:rPr>
          <w:color w:val="1D1D1D"/>
          <w:spacing w:val="-37"/>
          <w:w w:val="105"/>
          <w:position w:val="1"/>
        </w:rPr>
        <w:t xml:space="preserve"> </w:t>
      </w:r>
      <w:r>
        <w:rPr>
          <w:color w:val="1D1D1D"/>
          <w:spacing w:val="-5"/>
          <w:w w:val="105"/>
          <w:position w:val="1"/>
        </w:rPr>
        <w:t>is</w:t>
      </w:r>
      <w:r>
        <w:rPr>
          <w:color w:val="1D1D1D"/>
          <w:spacing w:val="-37"/>
          <w:w w:val="105"/>
          <w:position w:val="1"/>
        </w:rPr>
        <w:t xml:space="preserve"> </w:t>
      </w:r>
      <w:r>
        <w:rPr>
          <w:color w:val="1D1D1D"/>
          <w:spacing w:val="-5"/>
          <w:w w:val="105"/>
          <w:position w:val="1"/>
        </w:rPr>
        <w:t>kind</w:t>
      </w:r>
      <w:r>
        <w:rPr>
          <w:color w:val="1D1D1D"/>
          <w:spacing w:val="-22"/>
          <w:w w:val="105"/>
          <w:position w:val="1"/>
        </w:rPr>
        <w:t xml:space="preserve"> </w:t>
      </w:r>
      <w:r>
        <w:rPr>
          <w:color w:val="1D1D1D"/>
          <w:spacing w:val="-5"/>
          <w:w w:val="105"/>
          <w:position w:val="1"/>
        </w:rPr>
        <w:t>and</w:t>
      </w:r>
      <w:r>
        <w:rPr>
          <w:color w:val="1D1D1D"/>
          <w:spacing w:val="-29"/>
          <w:w w:val="105"/>
          <w:position w:val="1"/>
        </w:rPr>
        <w:t xml:space="preserve"> </w:t>
      </w:r>
      <w:r>
        <w:rPr>
          <w:color w:val="1D1D1D"/>
          <w:spacing w:val="-5"/>
          <w:w w:val="105"/>
          <w:position w:val="1"/>
        </w:rPr>
        <w:t>loving</w:t>
      </w:r>
      <w:r>
        <w:rPr>
          <w:color w:val="1D1D1D"/>
          <w:spacing w:val="-30"/>
          <w:w w:val="105"/>
          <w:position w:val="1"/>
        </w:rPr>
        <w:t xml:space="preserve"> </w:t>
      </w:r>
      <w:r>
        <w:rPr>
          <w:color w:val="1D1D1D"/>
          <w:spacing w:val="-5"/>
          <w:w w:val="105"/>
          <w:position w:val="1"/>
        </w:rPr>
        <w:t>and</w:t>
      </w:r>
      <w:r>
        <w:rPr>
          <w:color w:val="1D1D1D"/>
          <w:spacing w:val="-29"/>
          <w:w w:val="105"/>
          <w:position w:val="1"/>
        </w:rPr>
        <w:t xml:space="preserve"> </w:t>
      </w:r>
      <w:r>
        <w:rPr>
          <w:color w:val="1D1D1D"/>
          <w:spacing w:val="-5"/>
          <w:w w:val="105"/>
          <w:position w:val="1"/>
        </w:rPr>
        <w:t>treats</w:t>
      </w:r>
      <w:r>
        <w:rPr>
          <w:color w:val="1D1D1D"/>
          <w:spacing w:val="-28"/>
          <w:w w:val="105"/>
          <w:position w:val="1"/>
        </w:rPr>
        <w:t xml:space="preserve"> </w:t>
      </w:r>
      <w:r>
        <w:rPr>
          <w:color w:val="1D1D1D"/>
          <w:spacing w:val="-4"/>
          <w:w w:val="105"/>
          <w:position w:val="1"/>
        </w:rPr>
        <w:t>the</w:t>
      </w:r>
      <w:r>
        <w:rPr>
          <w:color w:val="1D1D1D"/>
          <w:spacing w:val="-30"/>
          <w:w w:val="105"/>
          <w:position w:val="1"/>
        </w:rPr>
        <w:t xml:space="preserve"> </w:t>
      </w:r>
      <w:r>
        <w:rPr>
          <w:color w:val="1D1D1D"/>
          <w:spacing w:val="-4"/>
          <w:w w:val="105"/>
          <w:position w:val="1"/>
        </w:rPr>
        <w:t>people</w:t>
      </w:r>
      <w:r>
        <w:rPr>
          <w:color w:val="1D1D1D"/>
          <w:spacing w:val="-14"/>
          <w:w w:val="105"/>
          <w:position w:val="1"/>
        </w:rPr>
        <w:t xml:space="preserve"> </w:t>
      </w:r>
      <w:r>
        <w:rPr>
          <w:color w:val="1D1D1D"/>
          <w:spacing w:val="-4"/>
          <w:w w:val="105"/>
        </w:rPr>
        <w:t>as</w:t>
      </w:r>
      <w:r>
        <w:rPr>
          <w:color w:val="1D1D1D"/>
          <w:spacing w:val="-14"/>
          <w:w w:val="105"/>
        </w:rPr>
        <w:t xml:space="preserve"> </w:t>
      </w:r>
      <w:r>
        <w:rPr>
          <w:rFonts w:ascii="Palatino Linotype"/>
          <w:color w:val="1D1D1D"/>
          <w:spacing w:val="-4"/>
          <w:w w:val="125"/>
          <w:sz w:val="34"/>
        </w:rPr>
        <w:t>if</w:t>
      </w:r>
      <w:r>
        <w:rPr>
          <w:rFonts w:ascii="Palatino Linotype"/>
          <w:color w:val="1D1D1D"/>
          <w:spacing w:val="-2"/>
          <w:w w:val="125"/>
          <w:sz w:val="34"/>
        </w:rPr>
        <w:t xml:space="preserve"> </w:t>
      </w:r>
      <w:r>
        <w:rPr>
          <w:color w:val="1D1D1D"/>
          <w:spacing w:val="-4"/>
          <w:w w:val="105"/>
        </w:rPr>
        <w:t>they</w:t>
      </w:r>
      <w:r>
        <w:rPr>
          <w:color w:val="1D1D1D"/>
          <w:spacing w:val="-45"/>
          <w:w w:val="105"/>
        </w:rPr>
        <w:t xml:space="preserve"> </w:t>
      </w:r>
      <w:r>
        <w:rPr>
          <w:color w:val="1D1D1D"/>
          <w:spacing w:val="-4"/>
          <w:w w:val="105"/>
        </w:rPr>
        <w:t>were</w:t>
      </w:r>
      <w:r>
        <w:rPr>
          <w:color w:val="1D1D1D"/>
          <w:spacing w:val="-29"/>
          <w:w w:val="105"/>
        </w:rPr>
        <w:t xml:space="preserve"> </w:t>
      </w:r>
      <w:r>
        <w:rPr>
          <w:color w:val="1D1D1D"/>
          <w:spacing w:val="-4"/>
          <w:w w:val="105"/>
        </w:rPr>
        <w:t>his</w:t>
      </w:r>
      <w:r>
        <w:rPr>
          <w:color w:val="1D1D1D"/>
          <w:spacing w:val="-14"/>
          <w:w w:val="105"/>
        </w:rPr>
        <w:t xml:space="preserve"> </w:t>
      </w:r>
      <w:r>
        <w:rPr>
          <w:color w:val="1D1D1D"/>
          <w:spacing w:val="-4"/>
          <w:w w:val="105"/>
        </w:rPr>
        <w:t>children.</w:t>
      </w:r>
      <w:r>
        <w:rPr>
          <w:color w:val="1D1D1D"/>
          <w:spacing w:val="-132"/>
          <w:w w:val="105"/>
        </w:rPr>
        <w:t xml:space="preserve"> </w:t>
      </w:r>
      <w:proofErr w:type="gramStart"/>
      <w:r>
        <w:rPr>
          <w:color w:val="1D1D1D"/>
          <w:w w:val="105"/>
        </w:rPr>
        <w:t>Thus</w:t>
      </w:r>
      <w:proofErr w:type="gramEnd"/>
      <w:r>
        <w:rPr>
          <w:color w:val="1D1D1D"/>
          <w:spacing w:val="-43"/>
          <w:w w:val="105"/>
        </w:rPr>
        <w:t xml:space="preserve"> </w:t>
      </w:r>
      <w:r>
        <w:rPr>
          <w:color w:val="1D1D1D"/>
          <w:w w:val="105"/>
        </w:rPr>
        <w:t>the</w:t>
      </w:r>
      <w:r>
        <w:rPr>
          <w:color w:val="1D1D1D"/>
          <w:spacing w:val="-57"/>
          <w:w w:val="105"/>
        </w:rPr>
        <w:t xml:space="preserve"> </w:t>
      </w:r>
      <w:r>
        <w:rPr>
          <w:color w:val="1D1D1D"/>
          <w:w w:val="105"/>
        </w:rPr>
        <w:t>whole</w:t>
      </w:r>
      <w:r>
        <w:rPr>
          <w:color w:val="1D1D1D"/>
          <w:spacing w:val="-66"/>
          <w:w w:val="105"/>
        </w:rPr>
        <w:t xml:space="preserve"> </w:t>
      </w:r>
      <w:r>
        <w:rPr>
          <w:color w:val="1D1D1D"/>
          <w:w w:val="105"/>
        </w:rPr>
        <w:t>world</w:t>
      </w:r>
      <w:r>
        <w:rPr>
          <w:color w:val="1D1D1D"/>
          <w:spacing w:val="-80"/>
          <w:w w:val="105"/>
        </w:rPr>
        <w:t xml:space="preserve"> </w:t>
      </w:r>
      <w:r>
        <w:rPr>
          <w:color w:val="1D1D1D"/>
          <w:w w:val="105"/>
        </w:rPr>
        <w:t>wants</w:t>
      </w:r>
      <w:r>
        <w:rPr>
          <w:color w:val="1D1D1D"/>
          <w:spacing w:val="-58"/>
          <w:w w:val="105"/>
        </w:rPr>
        <w:t xml:space="preserve"> </w:t>
      </w:r>
      <w:r>
        <w:rPr>
          <w:color w:val="1D1D1D"/>
          <w:w w:val="105"/>
        </w:rPr>
        <w:t>him</w:t>
      </w:r>
      <w:r>
        <w:rPr>
          <w:color w:val="1D1D1D"/>
          <w:spacing w:val="-57"/>
          <w:w w:val="105"/>
        </w:rPr>
        <w:t xml:space="preserve"> </w:t>
      </w:r>
      <w:r>
        <w:rPr>
          <w:color w:val="1D1D1D"/>
          <w:w w:val="125"/>
        </w:rPr>
        <w:t>for</w:t>
      </w:r>
      <w:r>
        <w:rPr>
          <w:color w:val="1D1D1D"/>
          <w:spacing w:val="-83"/>
          <w:w w:val="125"/>
        </w:rPr>
        <w:t xml:space="preserve"> </w:t>
      </w:r>
      <w:r>
        <w:rPr>
          <w:color w:val="1D1D1D"/>
          <w:w w:val="105"/>
        </w:rPr>
        <w:t>their</w:t>
      </w:r>
      <w:r>
        <w:rPr>
          <w:color w:val="1D1D1D"/>
          <w:spacing w:val="-58"/>
          <w:w w:val="105"/>
        </w:rPr>
        <w:t xml:space="preserve"> </w:t>
      </w:r>
      <w:r>
        <w:rPr>
          <w:color w:val="1D1D1D"/>
          <w:w w:val="105"/>
        </w:rPr>
        <w:t>leader.</w:t>
      </w:r>
      <w:r>
        <w:rPr>
          <w:color w:val="1D1D1D"/>
          <w:spacing w:val="-27"/>
          <w:w w:val="105"/>
        </w:rPr>
        <w:t xml:space="preserve"> </w:t>
      </w:r>
      <w:proofErr w:type="gramStart"/>
      <w:r>
        <w:rPr>
          <w:color w:val="1D1D1D"/>
          <w:w w:val="105"/>
        </w:rPr>
        <w:t>The</w:t>
      </w:r>
      <w:r>
        <w:rPr>
          <w:color w:val="1D1D1D"/>
          <w:spacing w:val="-50"/>
          <w:w w:val="105"/>
        </w:rPr>
        <w:t xml:space="preserve"> </w:t>
      </w:r>
      <w:r>
        <w:rPr>
          <w:color w:val="1D1D1D"/>
          <w:w w:val="105"/>
        </w:rPr>
        <w:t>people</w:t>
      </w:r>
      <w:proofErr w:type="gramEnd"/>
      <w:r>
        <w:rPr>
          <w:color w:val="1D1D1D"/>
          <w:spacing w:val="-34"/>
          <w:w w:val="105"/>
        </w:rPr>
        <w:t xml:space="preserve"> </w:t>
      </w:r>
      <w:r>
        <w:rPr>
          <w:color w:val="1D1D1D"/>
          <w:w w:val="105"/>
        </w:rPr>
        <w:t>never</w:t>
      </w:r>
      <w:r>
        <w:rPr>
          <w:color w:val="1D1D1D"/>
          <w:spacing w:val="-58"/>
          <w:w w:val="105"/>
        </w:rPr>
        <w:t xml:space="preserve"> </w:t>
      </w:r>
      <w:r>
        <w:rPr>
          <w:color w:val="1D1D1D"/>
          <w:w w:val="105"/>
        </w:rPr>
        <w:t>grow</w:t>
      </w:r>
      <w:r>
        <w:rPr>
          <w:color w:val="1D1D1D"/>
          <w:spacing w:val="-68"/>
          <w:w w:val="105"/>
        </w:rPr>
        <w:t xml:space="preserve"> </w:t>
      </w:r>
      <w:r>
        <w:rPr>
          <w:color w:val="1D1D1D"/>
          <w:w w:val="105"/>
        </w:rPr>
        <w:t>tired</w:t>
      </w:r>
      <w:r>
        <w:rPr>
          <w:color w:val="1D1D1D"/>
          <w:spacing w:val="-132"/>
          <w:w w:val="105"/>
        </w:rPr>
        <w:t xml:space="preserve"> </w:t>
      </w:r>
      <w:r>
        <w:rPr>
          <w:color w:val="1D1D1D"/>
          <w:spacing w:val="-7"/>
          <w:w w:val="125"/>
        </w:rPr>
        <w:t>of</w:t>
      </w:r>
      <w:r>
        <w:rPr>
          <w:color w:val="1D1D1D"/>
          <w:spacing w:val="-55"/>
          <w:w w:val="125"/>
        </w:rPr>
        <w:t xml:space="preserve"> </w:t>
      </w:r>
      <w:r>
        <w:rPr>
          <w:color w:val="1D1D1D"/>
          <w:spacing w:val="-7"/>
          <w:w w:val="105"/>
        </w:rPr>
        <w:t>him</w:t>
      </w:r>
      <w:r>
        <w:rPr>
          <w:color w:val="1D1D1D"/>
          <w:spacing w:val="-29"/>
          <w:w w:val="105"/>
        </w:rPr>
        <w:t xml:space="preserve"> </w:t>
      </w:r>
      <w:r>
        <w:rPr>
          <w:color w:val="1D1D1D"/>
          <w:spacing w:val="-7"/>
          <w:w w:val="105"/>
        </w:rPr>
        <w:t>because</w:t>
      </w:r>
      <w:r>
        <w:rPr>
          <w:color w:val="1D1D1D"/>
          <w:spacing w:val="-16"/>
          <w:w w:val="105"/>
        </w:rPr>
        <w:t xml:space="preserve"> </w:t>
      </w:r>
      <w:r>
        <w:rPr>
          <w:color w:val="1D1D1D"/>
          <w:spacing w:val="-7"/>
          <w:w w:val="105"/>
        </w:rPr>
        <w:t>he doesn't struggle</w:t>
      </w:r>
      <w:r>
        <w:rPr>
          <w:color w:val="1D1D1D"/>
          <w:spacing w:val="1"/>
          <w:w w:val="105"/>
        </w:rPr>
        <w:t xml:space="preserve"> </w:t>
      </w:r>
      <w:r>
        <w:rPr>
          <w:color w:val="1D1D1D"/>
          <w:spacing w:val="-7"/>
          <w:w w:val="105"/>
        </w:rPr>
        <w:t>against</w:t>
      </w:r>
      <w:r>
        <w:rPr>
          <w:color w:val="1D1D1D"/>
          <w:spacing w:val="-14"/>
          <w:w w:val="105"/>
        </w:rPr>
        <w:t xml:space="preserve"> </w:t>
      </w:r>
      <w:r>
        <w:rPr>
          <w:color w:val="1D1D1D"/>
          <w:spacing w:val="-7"/>
          <w:w w:val="105"/>
        </w:rPr>
        <w:t>them.</w:t>
      </w:r>
      <w:r>
        <w:rPr>
          <w:color w:val="1D1D1D"/>
          <w:spacing w:val="1"/>
          <w:w w:val="105"/>
        </w:rPr>
        <w:t xml:space="preserve"> </w:t>
      </w:r>
      <w:r>
        <w:rPr>
          <w:color w:val="1D1D1D"/>
          <w:spacing w:val="-6"/>
          <w:w w:val="105"/>
        </w:rPr>
        <w:t>Everyone</w:t>
      </w:r>
      <w:r>
        <w:rPr>
          <w:color w:val="1D1D1D"/>
          <w:spacing w:val="-14"/>
          <w:w w:val="105"/>
        </w:rPr>
        <w:t xml:space="preserve"> </w:t>
      </w:r>
      <w:r>
        <w:rPr>
          <w:color w:val="1D1D1D"/>
          <w:spacing w:val="-6"/>
          <w:w w:val="105"/>
        </w:rPr>
        <w:t>struggles</w:t>
      </w:r>
      <w:r>
        <w:rPr>
          <w:color w:val="1D1D1D"/>
          <w:spacing w:val="-14"/>
          <w:w w:val="105"/>
        </w:rPr>
        <w:t xml:space="preserve"> </w:t>
      </w:r>
      <w:r>
        <w:rPr>
          <w:color w:val="1D1D1D"/>
          <w:spacing w:val="-6"/>
          <w:w w:val="105"/>
        </w:rPr>
        <w:t>against</w:t>
      </w:r>
      <w:r>
        <w:rPr>
          <w:color w:val="1D1D1D"/>
          <w:spacing w:val="-132"/>
          <w:w w:val="105"/>
        </w:rPr>
        <w:t xml:space="preserve"> </w:t>
      </w:r>
      <w:r>
        <w:rPr>
          <w:color w:val="1D1D1D"/>
          <w:spacing w:val="-7"/>
          <w:w w:val="105"/>
        </w:rPr>
        <w:t>something.</w:t>
      </w:r>
      <w:r>
        <w:rPr>
          <w:color w:val="1D1D1D"/>
          <w:spacing w:val="-29"/>
          <w:w w:val="105"/>
        </w:rPr>
        <w:t xml:space="preserve"> </w:t>
      </w:r>
      <w:r>
        <w:rPr>
          <w:color w:val="1D1D1D"/>
          <w:spacing w:val="-7"/>
          <w:w w:val="105"/>
          <w:position w:val="1"/>
        </w:rPr>
        <w:t>But</w:t>
      </w:r>
      <w:r>
        <w:rPr>
          <w:color w:val="1D1D1D"/>
          <w:spacing w:val="-67"/>
          <w:w w:val="105"/>
          <w:position w:val="1"/>
        </w:rPr>
        <w:t xml:space="preserve"> </w:t>
      </w:r>
      <w:r>
        <w:rPr>
          <w:color w:val="1D1D1D"/>
          <w:spacing w:val="-7"/>
          <w:w w:val="105"/>
          <w:position w:val="1"/>
        </w:rPr>
        <w:t>no</w:t>
      </w:r>
      <w:r>
        <w:rPr>
          <w:color w:val="1D1D1D"/>
          <w:spacing w:val="-45"/>
          <w:w w:val="105"/>
          <w:position w:val="1"/>
        </w:rPr>
        <w:t xml:space="preserve"> </w:t>
      </w:r>
      <w:r>
        <w:rPr>
          <w:color w:val="1D1D1D"/>
          <w:spacing w:val="-7"/>
          <w:w w:val="105"/>
          <w:position w:val="1"/>
        </w:rPr>
        <w:t>one</w:t>
      </w:r>
      <w:r>
        <w:rPr>
          <w:color w:val="1D1D1D"/>
          <w:spacing w:val="-59"/>
          <w:w w:val="105"/>
          <w:position w:val="1"/>
        </w:rPr>
        <w:t xml:space="preserve"> </w:t>
      </w:r>
      <w:r>
        <w:rPr>
          <w:color w:val="1D1D1D"/>
          <w:spacing w:val="-7"/>
          <w:w w:val="105"/>
          <w:position w:val="1"/>
        </w:rPr>
        <w:t>struggles</w:t>
      </w:r>
      <w:r>
        <w:rPr>
          <w:color w:val="1D1D1D"/>
          <w:spacing w:val="-59"/>
          <w:w w:val="105"/>
          <w:position w:val="1"/>
        </w:rPr>
        <w:t xml:space="preserve"> </w:t>
      </w:r>
      <w:r>
        <w:rPr>
          <w:color w:val="1D1D1D"/>
          <w:spacing w:val="-7"/>
          <w:w w:val="105"/>
          <w:position w:val="1"/>
        </w:rPr>
        <w:t>against</w:t>
      </w:r>
      <w:r>
        <w:rPr>
          <w:color w:val="1D1D1D"/>
          <w:spacing w:val="-52"/>
          <w:w w:val="105"/>
          <w:position w:val="1"/>
        </w:rPr>
        <w:t xml:space="preserve"> </w:t>
      </w:r>
      <w:r>
        <w:rPr>
          <w:color w:val="1D1D1D"/>
          <w:spacing w:val="-7"/>
          <w:w w:val="105"/>
        </w:rPr>
        <w:t>a</w:t>
      </w:r>
      <w:r>
        <w:rPr>
          <w:color w:val="1D1D1D"/>
          <w:spacing w:val="-59"/>
          <w:w w:val="105"/>
        </w:rPr>
        <w:t xml:space="preserve"> </w:t>
      </w:r>
      <w:r>
        <w:rPr>
          <w:color w:val="1D1D1D"/>
          <w:spacing w:val="-7"/>
          <w:w w:val="105"/>
          <w:position w:val="1"/>
        </w:rPr>
        <w:t>person</w:t>
      </w:r>
      <w:r>
        <w:rPr>
          <w:color w:val="1D1D1D"/>
          <w:spacing w:val="-66"/>
          <w:w w:val="105"/>
          <w:position w:val="1"/>
        </w:rPr>
        <w:t xml:space="preserve"> </w:t>
      </w:r>
      <w:r>
        <w:rPr>
          <w:color w:val="1D1D1D"/>
          <w:spacing w:val="-7"/>
          <w:w w:val="105"/>
          <w:position w:val="1"/>
        </w:rPr>
        <w:t>who</w:t>
      </w:r>
      <w:r>
        <w:rPr>
          <w:color w:val="1D1D1D"/>
          <w:spacing w:val="-37"/>
          <w:w w:val="105"/>
          <w:position w:val="1"/>
        </w:rPr>
        <w:t xml:space="preserve"> </w:t>
      </w:r>
      <w:r>
        <w:rPr>
          <w:color w:val="1D1D1D"/>
          <w:spacing w:val="-7"/>
          <w:w w:val="105"/>
          <w:position w:val="1"/>
        </w:rPr>
        <w:t>doesn't</w:t>
      </w:r>
      <w:r>
        <w:rPr>
          <w:color w:val="1D1D1D"/>
          <w:spacing w:val="-37"/>
          <w:w w:val="105"/>
          <w:position w:val="1"/>
        </w:rPr>
        <w:t xml:space="preserve"> </w:t>
      </w:r>
      <w:r>
        <w:rPr>
          <w:color w:val="1D1D1D"/>
          <w:spacing w:val="-7"/>
          <w:w w:val="105"/>
          <w:position w:val="1"/>
        </w:rPr>
        <w:t>struggle</w:t>
      </w:r>
      <w:r>
        <w:rPr>
          <w:color w:val="1D1D1D"/>
          <w:spacing w:val="-28"/>
          <w:w w:val="105"/>
          <w:position w:val="1"/>
        </w:rPr>
        <w:t xml:space="preserve"> </w:t>
      </w:r>
      <w:r>
        <w:rPr>
          <w:color w:val="1D1D1D"/>
          <w:spacing w:val="-6"/>
          <w:w w:val="105"/>
          <w:position w:val="1"/>
        </w:rPr>
        <w:t>against</w:t>
      </w:r>
      <w:r>
        <w:rPr>
          <w:color w:val="1D1D1D"/>
          <w:spacing w:val="-132"/>
          <w:w w:val="105"/>
          <w:position w:val="1"/>
        </w:rPr>
        <w:t xml:space="preserve"> </w:t>
      </w:r>
      <w:r>
        <w:rPr>
          <w:color w:val="1D1D1D"/>
          <w:w w:val="105"/>
        </w:rPr>
        <w:t>anything.</w:t>
      </w:r>
      <w:r>
        <w:rPr>
          <w:color w:val="1D1D1D"/>
          <w:spacing w:val="-106"/>
          <w:w w:val="105"/>
        </w:rPr>
        <w:t xml:space="preserve"> </w:t>
      </w:r>
      <w:r>
        <w:rPr>
          <w:color w:val="1D1D1D"/>
          <w:w w:val="125"/>
        </w:rPr>
        <w:t>"</w:t>
      </w:r>
    </w:p>
    <w:p w14:paraId="1DF81875" w14:textId="77777777" w:rsidR="003D45B2" w:rsidRDefault="003D45B2">
      <w:pPr>
        <w:pStyle w:val="BodyText"/>
        <w:spacing w:before="2"/>
        <w:rPr>
          <w:sz w:val="14"/>
        </w:rPr>
      </w:pPr>
    </w:p>
    <w:p w14:paraId="1DF81876" w14:textId="77777777" w:rsidR="003D45B2" w:rsidRDefault="003D45B2">
      <w:pPr>
        <w:rPr>
          <w:sz w:val="14"/>
        </w:rPr>
        <w:sectPr w:rsidR="003D45B2">
          <w:pgSz w:w="18000" w:h="27000"/>
          <w:pgMar w:top="1140" w:right="1700" w:bottom="280" w:left="780" w:header="720" w:footer="720" w:gutter="0"/>
          <w:cols w:space="720"/>
        </w:sectPr>
      </w:pPr>
    </w:p>
    <w:p w14:paraId="1DF81877" w14:textId="77777777" w:rsidR="003D45B2" w:rsidRDefault="003D2B09">
      <w:pPr>
        <w:spacing w:before="212" w:line="122" w:lineRule="auto"/>
        <w:ind w:left="120" w:right="-5" w:firstLine="1215"/>
        <w:rPr>
          <w:rFonts w:ascii="Garamond"/>
          <w:sz w:val="31"/>
        </w:rPr>
      </w:pPr>
      <w:r>
        <w:rPr>
          <w:rFonts w:ascii="Garamond"/>
          <w:color w:val="1C1C1C"/>
          <w:w w:val="165"/>
          <w:sz w:val="31"/>
        </w:rPr>
        <w:t>'</w:t>
      </w:r>
      <w:r>
        <w:rPr>
          <w:rFonts w:ascii="Garamond"/>
          <w:color w:val="1C1C1C"/>
          <w:spacing w:val="-125"/>
          <w:w w:val="165"/>
          <w:sz w:val="31"/>
        </w:rPr>
        <w:t xml:space="preserve"> </w:t>
      </w:r>
      <w:r>
        <w:rPr>
          <w:rFonts w:ascii="Garamond"/>
          <w:color w:val="1C1C1C"/>
          <w:spacing w:val="26"/>
          <w:w w:val="130"/>
          <w:sz w:val="31"/>
        </w:rPr>
        <w:t>SU</w:t>
      </w:r>
      <w:r>
        <w:rPr>
          <w:rFonts w:ascii="Garamond"/>
          <w:color w:val="1C1C1C"/>
          <w:spacing w:val="-1"/>
          <w:w w:val="130"/>
          <w:sz w:val="31"/>
        </w:rPr>
        <w:t xml:space="preserve"> </w:t>
      </w:r>
      <w:r>
        <w:rPr>
          <w:rFonts w:ascii="Garamond"/>
          <w:color w:val="1C1C1C"/>
          <w:spacing w:val="18"/>
          <w:w w:val="130"/>
          <w:sz w:val="31"/>
        </w:rPr>
        <w:t>CH</w:t>
      </w:r>
      <w:r>
        <w:rPr>
          <w:rFonts w:ascii="Garamond"/>
          <w:color w:val="1C1C1C"/>
          <w:spacing w:val="-40"/>
          <w:sz w:val="31"/>
        </w:rPr>
        <w:t xml:space="preserve"> </w:t>
      </w:r>
    </w:p>
    <w:p w14:paraId="1DF81878" w14:textId="77777777" w:rsidR="003D45B2" w:rsidRDefault="003D2B09">
      <w:pPr>
        <w:pStyle w:val="BodyText"/>
        <w:spacing w:before="149"/>
        <w:ind w:left="5"/>
      </w:pPr>
      <w:r>
        <w:br w:type="column"/>
      </w:r>
      <w:proofErr w:type="spellStart"/>
      <w:r>
        <w:rPr>
          <w:rFonts w:ascii="Garamond"/>
          <w:color w:val="1C1C1C"/>
          <w:spacing w:val="-2"/>
          <w:w w:val="105"/>
          <w:sz w:val="31"/>
        </w:rPr>
        <w:t>E</w:t>
      </w:r>
      <w:proofErr w:type="spellEnd"/>
      <w:r>
        <w:rPr>
          <w:rFonts w:ascii="Garamond"/>
          <w:color w:val="1C1C1C"/>
          <w:spacing w:val="46"/>
          <w:w w:val="105"/>
          <w:sz w:val="31"/>
        </w:rPr>
        <w:t xml:space="preserve"> </w:t>
      </w:r>
      <w:r>
        <w:rPr>
          <w:color w:val="1C1C1C"/>
          <w:spacing w:val="-2"/>
          <w:w w:val="105"/>
        </w:rPr>
        <w:t>says,</w:t>
      </w:r>
      <w:r>
        <w:rPr>
          <w:color w:val="1C1C1C"/>
          <w:spacing w:val="-14"/>
          <w:w w:val="105"/>
        </w:rPr>
        <w:t xml:space="preserve"> </w:t>
      </w:r>
      <w:r>
        <w:rPr>
          <w:color w:val="1C1C1C"/>
          <w:spacing w:val="-2"/>
          <w:w w:val="105"/>
        </w:rPr>
        <w:t>"The</w:t>
      </w:r>
      <w:r>
        <w:rPr>
          <w:color w:val="1C1C1C"/>
          <w:spacing w:val="-29"/>
          <w:w w:val="105"/>
        </w:rPr>
        <w:t xml:space="preserve"> </w:t>
      </w:r>
      <w:r>
        <w:rPr>
          <w:color w:val="1C1C1C"/>
          <w:spacing w:val="-2"/>
          <w:w w:val="105"/>
        </w:rPr>
        <w:t>sage</w:t>
      </w:r>
      <w:r>
        <w:rPr>
          <w:color w:val="1C1C1C"/>
          <w:spacing w:val="-52"/>
          <w:w w:val="105"/>
        </w:rPr>
        <w:t xml:space="preserve"> </w:t>
      </w:r>
      <w:r>
        <w:rPr>
          <w:color w:val="1C1C1C"/>
          <w:spacing w:val="-2"/>
          <w:w w:val="105"/>
        </w:rPr>
        <w:t>doesn't</w:t>
      </w:r>
      <w:r>
        <w:rPr>
          <w:color w:val="1C1C1C"/>
          <w:spacing w:val="-68"/>
          <w:w w:val="105"/>
        </w:rPr>
        <w:t xml:space="preserve"> </w:t>
      </w:r>
      <w:r>
        <w:rPr>
          <w:color w:val="1C1C1C"/>
          <w:spacing w:val="-2"/>
          <w:w w:val="105"/>
        </w:rPr>
        <w:t>try</w:t>
      </w:r>
      <w:r>
        <w:rPr>
          <w:color w:val="1C1C1C"/>
          <w:spacing w:val="-59"/>
          <w:w w:val="105"/>
        </w:rPr>
        <w:t xml:space="preserve"> </w:t>
      </w:r>
      <w:r>
        <w:rPr>
          <w:color w:val="1C1C1C"/>
          <w:spacing w:val="-2"/>
          <w:w w:val="105"/>
        </w:rPr>
        <w:t>to</w:t>
      </w:r>
      <w:r>
        <w:rPr>
          <w:color w:val="1C1C1C"/>
          <w:spacing w:val="-74"/>
          <w:w w:val="105"/>
        </w:rPr>
        <w:t xml:space="preserve"> </w:t>
      </w:r>
      <w:r>
        <w:rPr>
          <w:color w:val="1C1C1C"/>
          <w:spacing w:val="-2"/>
          <w:w w:val="105"/>
        </w:rPr>
        <w:t>be</w:t>
      </w:r>
      <w:r>
        <w:rPr>
          <w:color w:val="1C1C1C"/>
          <w:spacing w:val="-45"/>
          <w:w w:val="105"/>
        </w:rPr>
        <w:t xml:space="preserve"> </w:t>
      </w:r>
      <w:r>
        <w:rPr>
          <w:color w:val="1C1C1C"/>
          <w:spacing w:val="-2"/>
          <w:w w:val="105"/>
        </w:rPr>
        <w:t>above</w:t>
      </w:r>
      <w:r>
        <w:rPr>
          <w:color w:val="1C1C1C"/>
          <w:spacing w:val="-44"/>
          <w:w w:val="105"/>
        </w:rPr>
        <w:t xml:space="preserve"> </w:t>
      </w:r>
      <w:r>
        <w:rPr>
          <w:color w:val="1C1C1C"/>
          <w:spacing w:val="-1"/>
          <w:w w:val="105"/>
        </w:rPr>
        <w:t>or</w:t>
      </w:r>
      <w:r>
        <w:rPr>
          <w:color w:val="1C1C1C"/>
          <w:spacing w:val="-67"/>
          <w:w w:val="105"/>
        </w:rPr>
        <w:t xml:space="preserve"> </w:t>
      </w:r>
      <w:r>
        <w:rPr>
          <w:color w:val="1C1C1C"/>
          <w:spacing w:val="-1"/>
          <w:w w:val="105"/>
        </w:rPr>
        <w:t>in</w:t>
      </w:r>
      <w:r>
        <w:rPr>
          <w:color w:val="1C1C1C"/>
          <w:spacing w:val="-67"/>
          <w:w w:val="105"/>
        </w:rPr>
        <w:t xml:space="preserve"> </w:t>
      </w:r>
      <w:r>
        <w:rPr>
          <w:color w:val="1C1C1C"/>
          <w:spacing w:val="-1"/>
          <w:w w:val="105"/>
        </w:rPr>
        <w:t>front</w:t>
      </w:r>
      <w:r>
        <w:rPr>
          <w:color w:val="1C1C1C"/>
          <w:spacing w:val="-59"/>
          <w:w w:val="105"/>
        </w:rPr>
        <w:t xml:space="preserve"> </w:t>
      </w:r>
      <w:r>
        <w:rPr>
          <w:color w:val="1C1C1C"/>
          <w:spacing w:val="-1"/>
          <w:w w:val="105"/>
        </w:rPr>
        <w:t>of</w:t>
      </w:r>
      <w:r>
        <w:rPr>
          <w:color w:val="1C1C1C"/>
          <w:spacing w:val="-60"/>
          <w:w w:val="105"/>
        </w:rPr>
        <w:t xml:space="preserve"> </w:t>
      </w:r>
      <w:r>
        <w:rPr>
          <w:color w:val="1C1C1C"/>
          <w:spacing w:val="-1"/>
          <w:w w:val="105"/>
        </w:rPr>
        <w:t>others.</w:t>
      </w:r>
      <w:r>
        <w:rPr>
          <w:color w:val="1C1C1C"/>
          <w:spacing w:val="-14"/>
          <w:w w:val="105"/>
        </w:rPr>
        <w:t xml:space="preserve"> </w:t>
      </w:r>
      <w:r>
        <w:rPr>
          <w:color w:val="1C1C1C"/>
          <w:spacing w:val="-1"/>
          <w:w w:val="105"/>
        </w:rPr>
        <w:t>But</w:t>
      </w:r>
      <w:r>
        <w:rPr>
          <w:color w:val="1C1C1C"/>
          <w:spacing w:val="-59"/>
          <w:w w:val="105"/>
        </w:rPr>
        <w:t xml:space="preserve"> </w:t>
      </w:r>
      <w:r>
        <w:rPr>
          <w:color w:val="1C1C1C"/>
          <w:spacing w:val="-1"/>
          <w:w w:val="105"/>
        </w:rPr>
        <w:t>when</w:t>
      </w:r>
    </w:p>
    <w:p w14:paraId="1DF81879" w14:textId="77777777" w:rsidR="003D45B2" w:rsidRDefault="003D45B2">
      <w:pPr>
        <w:sectPr w:rsidR="003D45B2">
          <w:type w:val="continuous"/>
          <w:pgSz w:w="18000" w:h="27000"/>
          <w:pgMar w:top="1280" w:right="1700" w:bottom="280" w:left="780" w:header="720" w:footer="720" w:gutter="0"/>
          <w:cols w:num="2" w:space="720" w:equalWidth="0">
            <w:col w:w="1441" w:space="40"/>
            <w:col w:w="14039"/>
          </w:cols>
        </w:sectPr>
      </w:pPr>
    </w:p>
    <w:p w14:paraId="1DF8187A" w14:textId="77777777" w:rsidR="003D45B2" w:rsidRDefault="00000000">
      <w:pPr>
        <w:pStyle w:val="BodyText"/>
        <w:spacing w:before="105" w:line="297" w:lineRule="auto"/>
        <w:ind w:left="129" w:right="144" w:hanging="10"/>
        <w:jc w:val="both"/>
      </w:pPr>
      <w:r>
        <w:pict w14:anchorId="1DF81F3A">
          <v:group id="_x0000_s1260" style="position:absolute;left:0;text-align:left;margin-left:25.5pt;margin-top:0;width:874.55pt;height:1350pt;z-index:-19852288;mso-position-horizontal-relative:page;mso-position-vertical-relative:page" coordorigin="510" coordsize="17491,27000">
            <v:shape id="_x0000_s1262" type="#_x0000_t75" style="position:absolute;left:509;width:17491;height:27000">
              <v:imagedata r:id="rId368" o:title=""/>
            </v:shape>
            <v:shape id="_x0000_s1261" type="#_x0000_t75" style="position:absolute;left:960;top:16184;width:105;height:105">
              <v:imagedata r:id="rId369" o:title=""/>
            </v:shape>
            <w10:wrap anchorx="page" anchory="page"/>
          </v:group>
        </w:pict>
      </w:r>
      <w:r w:rsidR="003D2B09">
        <w:rPr>
          <w:color w:val="1C1C1C"/>
          <w:spacing w:val="-2"/>
          <w:w w:val="105"/>
        </w:rPr>
        <w:t>he</w:t>
      </w:r>
      <w:r w:rsidR="003D2B09">
        <w:rPr>
          <w:color w:val="1C1C1C"/>
          <w:spacing w:val="-46"/>
          <w:w w:val="105"/>
        </w:rPr>
        <w:t xml:space="preserve"> </w:t>
      </w:r>
      <w:r w:rsidR="003D2B09">
        <w:rPr>
          <w:color w:val="1C1C1C"/>
          <w:spacing w:val="-2"/>
          <w:w w:val="105"/>
        </w:rPr>
        <w:t>finds</w:t>
      </w:r>
      <w:r w:rsidR="003D2B09">
        <w:rPr>
          <w:color w:val="1C1C1C"/>
          <w:spacing w:val="-44"/>
          <w:w w:val="105"/>
        </w:rPr>
        <w:t xml:space="preserve"> </w:t>
      </w:r>
      <w:r w:rsidR="003D2B09">
        <w:rPr>
          <w:color w:val="1C1C1C"/>
          <w:spacing w:val="-2"/>
          <w:w w:val="105"/>
        </w:rPr>
        <w:t>himself</w:t>
      </w:r>
      <w:r w:rsidR="003D2B09">
        <w:rPr>
          <w:color w:val="1C1C1C"/>
          <w:spacing w:val="-45"/>
          <w:w w:val="105"/>
        </w:rPr>
        <w:t xml:space="preserve"> </w:t>
      </w:r>
      <w:r w:rsidR="003D2B09">
        <w:rPr>
          <w:color w:val="1C1C1C"/>
          <w:spacing w:val="-2"/>
          <w:w w:val="105"/>
        </w:rPr>
        <w:t>below</w:t>
      </w:r>
      <w:r w:rsidR="003D2B09">
        <w:rPr>
          <w:color w:val="1C1C1C"/>
          <w:spacing w:val="-59"/>
          <w:w w:val="105"/>
        </w:rPr>
        <w:t xml:space="preserve"> </w:t>
      </w:r>
      <w:r w:rsidR="003D2B09">
        <w:rPr>
          <w:color w:val="1C1C1C"/>
          <w:spacing w:val="-2"/>
          <w:w w:val="105"/>
        </w:rPr>
        <w:t>or</w:t>
      </w:r>
      <w:r w:rsidR="003D2B09">
        <w:rPr>
          <w:color w:val="1C1C1C"/>
          <w:spacing w:val="-74"/>
          <w:w w:val="105"/>
        </w:rPr>
        <w:t xml:space="preserve"> </w:t>
      </w:r>
      <w:r w:rsidR="003D2B09">
        <w:rPr>
          <w:color w:val="1C1C1C"/>
          <w:spacing w:val="-2"/>
          <w:w w:val="105"/>
        </w:rPr>
        <w:t>behind</w:t>
      </w:r>
      <w:r w:rsidR="003D2B09">
        <w:rPr>
          <w:color w:val="1C1C1C"/>
          <w:spacing w:val="-61"/>
          <w:w w:val="105"/>
        </w:rPr>
        <w:t xml:space="preserve"> </w:t>
      </w:r>
      <w:r w:rsidR="003D2B09">
        <w:rPr>
          <w:color w:val="1C1C1C"/>
          <w:spacing w:val="-2"/>
          <w:w w:val="105"/>
        </w:rPr>
        <w:t>others,</w:t>
      </w:r>
      <w:r w:rsidR="003D2B09">
        <w:rPr>
          <w:color w:val="1C1C1C"/>
          <w:spacing w:val="-29"/>
          <w:w w:val="105"/>
        </w:rPr>
        <w:t xml:space="preserve"> </w:t>
      </w:r>
      <w:r w:rsidR="003D2B09">
        <w:rPr>
          <w:color w:val="1C1C1C"/>
          <w:spacing w:val="-2"/>
          <w:w w:val="105"/>
        </w:rPr>
        <w:t>the</w:t>
      </w:r>
      <w:r w:rsidR="003D2B09">
        <w:rPr>
          <w:color w:val="1C1C1C"/>
          <w:spacing w:val="-45"/>
          <w:w w:val="105"/>
        </w:rPr>
        <w:t xml:space="preserve"> </w:t>
      </w:r>
      <w:r w:rsidR="003D2B09">
        <w:rPr>
          <w:color w:val="1C1C1C"/>
          <w:spacing w:val="-2"/>
          <w:w w:val="105"/>
        </w:rPr>
        <w:t>Tao</w:t>
      </w:r>
      <w:r w:rsidR="003D2B09">
        <w:rPr>
          <w:color w:val="1C1C1C"/>
          <w:spacing w:val="-29"/>
          <w:w w:val="105"/>
        </w:rPr>
        <w:t xml:space="preserve"> </w:t>
      </w:r>
      <w:r w:rsidR="003D2B09">
        <w:rPr>
          <w:color w:val="1C1C1C"/>
          <w:spacing w:val="-2"/>
          <w:w w:val="105"/>
        </w:rPr>
        <w:t>can't</w:t>
      </w:r>
      <w:r w:rsidR="003D2B09">
        <w:rPr>
          <w:color w:val="1C1C1C"/>
          <w:spacing w:val="-74"/>
          <w:w w:val="105"/>
        </w:rPr>
        <w:t xml:space="preserve"> </w:t>
      </w:r>
      <w:r w:rsidR="003D2B09">
        <w:rPr>
          <w:color w:val="1C1C1C"/>
          <w:spacing w:val="-2"/>
          <w:w w:val="105"/>
        </w:rPr>
        <w:t>help</w:t>
      </w:r>
      <w:r w:rsidR="003D2B09">
        <w:rPr>
          <w:color w:val="1C1C1C"/>
          <w:spacing w:val="-75"/>
          <w:w w:val="105"/>
        </w:rPr>
        <w:t xml:space="preserve"> </w:t>
      </w:r>
      <w:r w:rsidR="003D2B09">
        <w:rPr>
          <w:color w:val="1C1C1C"/>
          <w:spacing w:val="-2"/>
          <w:w w:val="105"/>
        </w:rPr>
        <w:t>but</w:t>
      </w:r>
      <w:r w:rsidR="003D2B09">
        <w:rPr>
          <w:color w:val="1C1C1C"/>
          <w:spacing w:val="-59"/>
          <w:w w:val="105"/>
        </w:rPr>
        <w:t xml:space="preserve"> </w:t>
      </w:r>
      <w:r w:rsidR="003D2B09">
        <w:rPr>
          <w:color w:val="1C1C1C"/>
          <w:spacing w:val="-2"/>
          <w:w w:val="105"/>
        </w:rPr>
        <w:t>lift</w:t>
      </w:r>
      <w:r w:rsidR="003D2B09">
        <w:rPr>
          <w:color w:val="1C1C1C"/>
          <w:spacing w:val="-56"/>
          <w:w w:val="105"/>
        </w:rPr>
        <w:t xml:space="preserve"> </w:t>
      </w:r>
      <w:r w:rsidR="003D2B09">
        <w:rPr>
          <w:color w:val="1C1C1C"/>
          <w:spacing w:val="-2"/>
          <w:w w:val="105"/>
        </w:rPr>
        <w:t>him</w:t>
      </w:r>
      <w:r w:rsidR="003D2B09">
        <w:rPr>
          <w:color w:val="1C1C1C"/>
          <w:spacing w:val="-38"/>
          <w:w w:val="105"/>
        </w:rPr>
        <w:t xml:space="preserve"> </w:t>
      </w:r>
      <w:r w:rsidR="003D2B09">
        <w:rPr>
          <w:color w:val="1C1C1C"/>
          <w:spacing w:val="-1"/>
          <w:w w:val="105"/>
        </w:rPr>
        <w:t>up</w:t>
      </w:r>
      <w:r w:rsidR="003D2B09">
        <w:rPr>
          <w:color w:val="1C1C1C"/>
          <w:spacing w:val="-23"/>
          <w:w w:val="105"/>
        </w:rPr>
        <w:t xml:space="preserve"> </w:t>
      </w:r>
      <w:r w:rsidR="003D2B09">
        <w:rPr>
          <w:color w:val="1C1C1C"/>
          <w:spacing w:val="-1"/>
          <w:w w:val="105"/>
        </w:rPr>
        <w:t>and</w:t>
      </w:r>
      <w:r w:rsidR="003D2B09">
        <w:rPr>
          <w:color w:val="1C1C1C"/>
          <w:spacing w:val="-132"/>
          <w:w w:val="105"/>
        </w:rPr>
        <w:t xml:space="preserve"> </w:t>
      </w:r>
      <w:r w:rsidR="003D2B09">
        <w:rPr>
          <w:color w:val="1C1C1C"/>
          <w:w w:val="110"/>
        </w:rPr>
        <w:t>push</w:t>
      </w:r>
      <w:r w:rsidR="003D2B09">
        <w:rPr>
          <w:color w:val="1C1C1C"/>
          <w:spacing w:val="-59"/>
          <w:w w:val="110"/>
        </w:rPr>
        <w:t xml:space="preserve"> </w:t>
      </w:r>
      <w:r w:rsidR="003D2B09">
        <w:rPr>
          <w:color w:val="1C1C1C"/>
          <w:w w:val="110"/>
        </w:rPr>
        <w:t>him</w:t>
      </w:r>
      <w:r w:rsidR="003D2B09">
        <w:rPr>
          <w:color w:val="1C1C1C"/>
          <w:spacing w:val="-37"/>
          <w:w w:val="110"/>
        </w:rPr>
        <w:t xml:space="preserve"> </w:t>
      </w:r>
      <w:r w:rsidR="003D2B09">
        <w:rPr>
          <w:color w:val="1C1C1C"/>
          <w:w w:val="110"/>
        </w:rPr>
        <w:t>forward."</w:t>
      </w:r>
    </w:p>
    <w:p w14:paraId="1DF8187B" w14:textId="77777777" w:rsidR="003D45B2" w:rsidRDefault="003D2B09">
      <w:pPr>
        <w:spacing w:before="206"/>
        <w:ind w:left="689"/>
        <w:rPr>
          <w:rFonts w:ascii="Times New Roman"/>
          <w:sz w:val="4"/>
        </w:rPr>
      </w:pPr>
      <w:r>
        <w:rPr>
          <w:rFonts w:ascii="Times New Roman"/>
          <w:color w:val="909090"/>
          <w:w w:val="600"/>
          <w:sz w:val="4"/>
        </w:rPr>
        <w:t>.</w:t>
      </w:r>
    </w:p>
    <w:p w14:paraId="1DF8187C" w14:textId="77777777" w:rsidR="003D45B2" w:rsidRDefault="003D45B2">
      <w:pPr>
        <w:pStyle w:val="BodyText"/>
        <w:spacing w:before="3"/>
        <w:rPr>
          <w:rFonts w:ascii="Times New Roman"/>
          <w:sz w:val="4"/>
        </w:rPr>
      </w:pPr>
    </w:p>
    <w:p w14:paraId="1DF8187D" w14:textId="77777777" w:rsidR="003D45B2" w:rsidRDefault="003D2B09">
      <w:pPr>
        <w:pStyle w:val="BodyText"/>
        <w:spacing w:before="1" w:line="271" w:lineRule="auto"/>
        <w:ind w:left="150" w:right="163"/>
        <w:jc w:val="both"/>
      </w:pPr>
      <w:r>
        <w:rPr>
          <w:rFonts w:ascii="Garamond"/>
          <w:color w:val="1D1D1D"/>
          <w:w w:val="105"/>
          <w:sz w:val="31"/>
        </w:rPr>
        <w:t>YAN</w:t>
      </w:r>
      <w:r>
        <w:rPr>
          <w:rFonts w:ascii="Garamond"/>
          <w:color w:val="1D1D1D"/>
          <w:spacing w:val="-37"/>
          <w:w w:val="105"/>
          <w:sz w:val="31"/>
        </w:rPr>
        <w:t xml:space="preserve"> </w:t>
      </w:r>
      <w:r>
        <w:rPr>
          <w:rFonts w:ascii="Garamond"/>
          <w:color w:val="1D1D1D"/>
          <w:w w:val="105"/>
          <w:sz w:val="31"/>
        </w:rPr>
        <w:t>G</w:t>
      </w:r>
      <w:r>
        <w:rPr>
          <w:rFonts w:ascii="Garamond"/>
          <w:color w:val="1D1D1D"/>
          <w:spacing w:val="45"/>
          <w:w w:val="105"/>
          <w:sz w:val="31"/>
        </w:rPr>
        <w:t xml:space="preserve"> </w:t>
      </w:r>
      <w:r>
        <w:rPr>
          <w:rFonts w:ascii="Garamond"/>
          <w:color w:val="1D1D1D"/>
          <w:spacing w:val="4"/>
          <w:w w:val="105"/>
          <w:sz w:val="31"/>
        </w:rPr>
        <w:t>HS</w:t>
      </w:r>
      <w:r>
        <w:rPr>
          <w:rFonts w:ascii="Garamond"/>
          <w:color w:val="1D1D1D"/>
          <w:spacing w:val="-37"/>
          <w:w w:val="105"/>
          <w:sz w:val="31"/>
        </w:rPr>
        <w:t xml:space="preserve"> </w:t>
      </w:r>
      <w:r>
        <w:rPr>
          <w:rFonts w:ascii="Garamond"/>
          <w:color w:val="1D1D1D"/>
          <w:sz w:val="31"/>
        </w:rPr>
        <w:t>1</w:t>
      </w:r>
      <w:r>
        <w:rPr>
          <w:rFonts w:ascii="Garamond"/>
          <w:color w:val="1D1D1D"/>
          <w:spacing w:val="-33"/>
          <w:sz w:val="31"/>
        </w:rPr>
        <w:t xml:space="preserve"> </w:t>
      </w:r>
      <w:r>
        <w:rPr>
          <w:rFonts w:ascii="Garamond"/>
          <w:color w:val="1D1D1D"/>
          <w:w w:val="105"/>
          <w:sz w:val="31"/>
        </w:rPr>
        <w:t>U</w:t>
      </w:r>
      <w:r>
        <w:rPr>
          <w:rFonts w:ascii="Garamond"/>
          <w:color w:val="1D1D1D"/>
          <w:spacing w:val="-36"/>
          <w:w w:val="105"/>
          <w:sz w:val="31"/>
        </w:rPr>
        <w:t xml:space="preserve"> </w:t>
      </w:r>
      <w:r>
        <w:rPr>
          <w:rFonts w:ascii="Garamond"/>
          <w:color w:val="1D1D1D"/>
          <w:spacing w:val="3"/>
          <w:w w:val="105"/>
          <w:sz w:val="31"/>
        </w:rPr>
        <w:t>NG</w:t>
      </w:r>
      <w:r>
        <w:rPr>
          <w:rFonts w:ascii="Garamond"/>
          <w:color w:val="1D1D1D"/>
          <w:spacing w:val="38"/>
          <w:w w:val="105"/>
          <w:sz w:val="31"/>
        </w:rPr>
        <w:t xml:space="preserve"> </w:t>
      </w:r>
      <w:r>
        <w:rPr>
          <w:color w:val="1D1D1D"/>
          <w:w w:val="105"/>
        </w:rPr>
        <w:t>says,</w:t>
      </w:r>
      <w:r>
        <w:rPr>
          <w:color w:val="1D1D1D"/>
          <w:spacing w:val="-29"/>
          <w:w w:val="105"/>
        </w:rPr>
        <w:t xml:space="preserve"> </w:t>
      </w:r>
      <w:r>
        <w:rPr>
          <w:color w:val="1D1D1D"/>
          <w:w w:val="105"/>
        </w:rPr>
        <w:t>"He</w:t>
      </w:r>
      <w:r>
        <w:rPr>
          <w:color w:val="1D1D1D"/>
          <w:spacing w:val="-74"/>
          <w:w w:val="105"/>
        </w:rPr>
        <w:t xml:space="preserve"> </w:t>
      </w:r>
      <w:r>
        <w:rPr>
          <w:color w:val="1D1D1D"/>
          <w:w w:val="105"/>
        </w:rPr>
        <w:t>who</w:t>
      </w:r>
      <w:r>
        <w:rPr>
          <w:color w:val="1D1D1D"/>
          <w:spacing w:val="-75"/>
          <w:w w:val="105"/>
        </w:rPr>
        <w:t xml:space="preserve"> </w:t>
      </w:r>
      <w:r>
        <w:rPr>
          <w:color w:val="1D1D1D"/>
          <w:w w:val="105"/>
        </w:rPr>
        <w:t>holds</w:t>
      </w:r>
      <w:r>
        <w:rPr>
          <w:color w:val="1D1D1D"/>
          <w:spacing w:val="-89"/>
          <w:w w:val="105"/>
        </w:rPr>
        <w:t xml:space="preserve"> </w:t>
      </w:r>
      <w:r>
        <w:rPr>
          <w:color w:val="1D1D1D"/>
          <w:w w:val="105"/>
        </w:rPr>
        <w:t>himself</w:t>
      </w:r>
      <w:r>
        <w:rPr>
          <w:color w:val="1D1D1D"/>
          <w:spacing w:val="-75"/>
          <w:w w:val="105"/>
        </w:rPr>
        <w:t xml:space="preserve"> </w:t>
      </w:r>
      <w:r>
        <w:rPr>
          <w:color w:val="1D1D1D"/>
          <w:w w:val="105"/>
        </w:rPr>
        <w:t>back</w:t>
      </w:r>
      <w:r>
        <w:rPr>
          <w:color w:val="1D1D1D"/>
          <w:spacing w:val="-82"/>
          <w:w w:val="105"/>
        </w:rPr>
        <w:t xml:space="preserve"> </w:t>
      </w:r>
      <w:r>
        <w:rPr>
          <w:color w:val="1D1D1D"/>
          <w:w w:val="105"/>
        </w:rPr>
        <w:t>is</w:t>
      </w:r>
      <w:r>
        <w:rPr>
          <w:color w:val="1D1D1D"/>
          <w:spacing w:val="-67"/>
          <w:w w:val="105"/>
        </w:rPr>
        <w:t xml:space="preserve"> </w:t>
      </w:r>
      <w:r>
        <w:rPr>
          <w:color w:val="1D1D1D"/>
          <w:w w:val="105"/>
        </w:rPr>
        <w:t>advanced</w:t>
      </w:r>
      <w:r>
        <w:rPr>
          <w:color w:val="1D1D1D"/>
          <w:spacing w:val="-76"/>
          <w:w w:val="105"/>
        </w:rPr>
        <w:t xml:space="preserve"> </w:t>
      </w:r>
      <w:r>
        <w:rPr>
          <w:color w:val="1D1D1D"/>
          <w:w w:val="105"/>
        </w:rPr>
        <w:t>by</w:t>
      </w:r>
      <w:r>
        <w:rPr>
          <w:color w:val="1D1D1D"/>
          <w:spacing w:val="-75"/>
          <w:w w:val="105"/>
        </w:rPr>
        <w:t xml:space="preserve"> </w:t>
      </w:r>
      <w:r>
        <w:rPr>
          <w:color w:val="1D1D1D"/>
          <w:w w:val="105"/>
        </w:rPr>
        <w:t>others.</w:t>
      </w:r>
      <w:r>
        <w:rPr>
          <w:color w:val="1D1D1D"/>
          <w:spacing w:val="-36"/>
          <w:w w:val="105"/>
        </w:rPr>
        <w:t xml:space="preserve"> </w:t>
      </w:r>
      <w:r>
        <w:rPr>
          <w:color w:val="1D1D1D"/>
          <w:w w:val="105"/>
        </w:rPr>
        <w:t>He</w:t>
      </w:r>
      <w:r>
        <w:rPr>
          <w:color w:val="1D1D1D"/>
          <w:spacing w:val="-68"/>
          <w:w w:val="105"/>
        </w:rPr>
        <w:t xml:space="preserve"> </w:t>
      </w:r>
      <w:r>
        <w:rPr>
          <w:color w:val="1D1D1D"/>
          <w:w w:val="105"/>
        </w:rPr>
        <w:t>who</w:t>
      </w:r>
      <w:r>
        <w:rPr>
          <w:color w:val="1D1D1D"/>
          <w:spacing w:val="-132"/>
          <w:w w:val="105"/>
        </w:rPr>
        <w:t xml:space="preserve"> </w:t>
      </w:r>
      <w:r>
        <w:rPr>
          <w:color w:val="1A1A1A"/>
          <w:spacing w:val="-8"/>
          <w:w w:val="105"/>
        </w:rPr>
        <w:t>lowers</w:t>
      </w:r>
      <w:r>
        <w:rPr>
          <w:color w:val="1A1A1A"/>
          <w:spacing w:val="-45"/>
          <w:w w:val="105"/>
        </w:rPr>
        <w:t xml:space="preserve"> </w:t>
      </w:r>
      <w:r>
        <w:rPr>
          <w:color w:val="1A1A1A"/>
          <w:spacing w:val="-8"/>
          <w:w w:val="105"/>
        </w:rPr>
        <w:t>himself</w:t>
      </w:r>
      <w:r>
        <w:rPr>
          <w:color w:val="1A1A1A"/>
          <w:spacing w:val="-44"/>
          <w:w w:val="105"/>
        </w:rPr>
        <w:t xml:space="preserve"> </w:t>
      </w:r>
      <w:r>
        <w:rPr>
          <w:color w:val="1A1A1A"/>
          <w:spacing w:val="-8"/>
          <w:w w:val="105"/>
        </w:rPr>
        <w:t>is</w:t>
      </w:r>
      <w:r>
        <w:rPr>
          <w:color w:val="1A1A1A"/>
          <w:spacing w:val="-45"/>
          <w:w w:val="105"/>
        </w:rPr>
        <w:t xml:space="preserve"> </w:t>
      </w:r>
      <w:proofErr w:type="gramStart"/>
      <w:r>
        <w:rPr>
          <w:color w:val="1A1A1A"/>
          <w:spacing w:val="-7"/>
          <w:w w:val="105"/>
        </w:rPr>
        <w:t>lifted</w:t>
      </w:r>
      <w:r>
        <w:rPr>
          <w:color w:val="1A1A1A"/>
          <w:spacing w:val="-59"/>
          <w:w w:val="105"/>
        </w:rPr>
        <w:t xml:space="preserve"> </w:t>
      </w:r>
      <w:r>
        <w:rPr>
          <w:color w:val="1A1A1A"/>
          <w:spacing w:val="-7"/>
          <w:w w:val="105"/>
        </w:rPr>
        <w:t>up</w:t>
      </w:r>
      <w:proofErr w:type="gramEnd"/>
      <w:r>
        <w:rPr>
          <w:color w:val="1A1A1A"/>
          <w:spacing w:val="-52"/>
          <w:w w:val="105"/>
        </w:rPr>
        <w:t xml:space="preserve"> </w:t>
      </w:r>
      <w:r>
        <w:rPr>
          <w:color w:val="1A1A1A"/>
          <w:spacing w:val="-7"/>
          <w:w w:val="105"/>
        </w:rPr>
        <w:t>by</w:t>
      </w:r>
      <w:r>
        <w:rPr>
          <w:color w:val="1A1A1A"/>
          <w:spacing w:val="-38"/>
          <w:w w:val="105"/>
        </w:rPr>
        <w:t xml:space="preserve"> </w:t>
      </w:r>
      <w:r>
        <w:rPr>
          <w:color w:val="1A1A1A"/>
          <w:spacing w:val="-7"/>
          <w:w w:val="105"/>
        </w:rPr>
        <w:t>others"</w:t>
      </w:r>
      <w:r>
        <w:rPr>
          <w:color w:val="1A1A1A"/>
          <w:spacing w:val="-6"/>
          <w:w w:val="105"/>
        </w:rPr>
        <w:t xml:space="preserve"> </w:t>
      </w:r>
      <w:r>
        <w:rPr>
          <w:rFonts w:ascii="Trebuchet MS"/>
          <w:color w:val="1A1A1A"/>
          <w:spacing w:val="-7"/>
          <w:w w:val="105"/>
          <w:sz w:val="45"/>
        </w:rPr>
        <w:t>(</w:t>
      </w:r>
      <w:proofErr w:type="spellStart"/>
      <w:r>
        <w:rPr>
          <w:rFonts w:ascii="Trebuchet MS"/>
          <w:color w:val="1A1A1A"/>
          <w:spacing w:val="-7"/>
          <w:w w:val="105"/>
          <w:sz w:val="45"/>
        </w:rPr>
        <w:t>Fayen</w:t>
      </w:r>
      <w:proofErr w:type="spellEnd"/>
      <w:r>
        <w:rPr>
          <w:rFonts w:ascii="Trebuchet MS"/>
          <w:color w:val="1A1A1A"/>
          <w:spacing w:val="-7"/>
          <w:w w:val="105"/>
          <w:sz w:val="45"/>
        </w:rPr>
        <w:t>:</w:t>
      </w:r>
      <w:r>
        <w:rPr>
          <w:rFonts w:ascii="Trebuchet MS"/>
          <w:color w:val="1A1A1A"/>
          <w:spacing w:val="-45"/>
          <w:w w:val="105"/>
          <w:sz w:val="45"/>
        </w:rPr>
        <w:t xml:space="preserve"> </w:t>
      </w:r>
      <w:r>
        <w:rPr>
          <w:color w:val="1A1A1A"/>
          <w:spacing w:val="-7"/>
          <w:w w:val="105"/>
        </w:rPr>
        <w:t>7).</w:t>
      </w:r>
    </w:p>
    <w:p w14:paraId="1DF8187E" w14:textId="77777777" w:rsidR="003D45B2" w:rsidRDefault="003D2B09">
      <w:pPr>
        <w:pStyle w:val="BodyText"/>
        <w:spacing w:before="338" w:line="300" w:lineRule="auto"/>
        <w:ind w:left="129" w:right="147" w:firstLine="42"/>
        <w:jc w:val="both"/>
      </w:pPr>
      <w:proofErr w:type="spellStart"/>
      <w:r>
        <w:rPr>
          <w:rFonts w:ascii="Garamond"/>
          <w:color w:val="1D1D1D"/>
          <w:w w:val="105"/>
          <w:sz w:val="31"/>
        </w:rPr>
        <w:t>Ll</w:t>
      </w:r>
      <w:proofErr w:type="spellEnd"/>
      <w:r>
        <w:rPr>
          <w:rFonts w:ascii="Garamond"/>
          <w:color w:val="1D1D1D"/>
          <w:spacing w:val="34"/>
          <w:w w:val="105"/>
          <w:sz w:val="31"/>
        </w:rPr>
        <w:t xml:space="preserve"> </w:t>
      </w:r>
      <w:r>
        <w:rPr>
          <w:rFonts w:ascii="Garamond"/>
          <w:color w:val="1D1D1D"/>
          <w:spacing w:val="18"/>
          <w:w w:val="105"/>
          <w:sz w:val="31"/>
        </w:rPr>
        <w:t>HSI-CHAI</w:t>
      </w:r>
      <w:r>
        <w:rPr>
          <w:rFonts w:ascii="Garamond"/>
          <w:color w:val="1D1D1D"/>
          <w:spacing w:val="92"/>
          <w:w w:val="105"/>
          <w:sz w:val="31"/>
        </w:rPr>
        <w:t xml:space="preserve"> </w:t>
      </w:r>
      <w:r>
        <w:rPr>
          <w:color w:val="1D1D1D"/>
          <w:w w:val="105"/>
        </w:rPr>
        <w:t>says,</w:t>
      </w:r>
      <w:r>
        <w:rPr>
          <w:color w:val="1D1D1D"/>
          <w:spacing w:val="11"/>
          <w:w w:val="105"/>
        </w:rPr>
        <w:t xml:space="preserve"> </w:t>
      </w:r>
      <w:r>
        <w:rPr>
          <w:color w:val="1D1D1D"/>
          <w:w w:val="105"/>
        </w:rPr>
        <w:t>"The</w:t>
      </w:r>
      <w:r>
        <w:rPr>
          <w:color w:val="1D1D1D"/>
          <w:spacing w:val="-18"/>
          <w:w w:val="105"/>
        </w:rPr>
        <w:t xml:space="preserve"> </w:t>
      </w:r>
      <w:r>
        <w:rPr>
          <w:color w:val="1D1D1D"/>
          <w:w w:val="105"/>
        </w:rPr>
        <w:t>people</w:t>
      </w:r>
      <w:r>
        <w:rPr>
          <w:color w:val="1D1D1D"/>
          <w:spacing w:val="-4"/>
          <w:w w:val="105"/>
        </w:rPr>
        <w:t xml:space="preserve"> </w:t>
      </w:r>
      <w:r>
        <w:rPr>
          <w:color w:val="1D1D1D"/>
          <w:w w:val="105"/>
        </w:rPr>
        <w:t>aren't</w:t>
      </w:r>
      <w:r>
        <w:rPr>
          <w:color w:val="1D1D1D"/>
          <w:spacing w:val="-33"/>
          <w:w w:val="105"/>
        </w:rPr>
        <w:t xml:space="preserve"> </w:t>
      </w:r>
      <w:r>
        <w:rPr>
          <w:color w:val="1D1D1D"/>
          <w:w w:val="105"/>
        </w:rPr>
        <w:t>burdened</w:t>
      </w:r>
      <w:r>
        <w:rPr>
          <w:color w:val="1D1D1D"/>
          <w:spacing w:val="-33"/>
          <w:w w:val="105"/>
        </w:rPr>
        <w:t xml:space="preserve"> </w:t>
      </w:r>
      <w:r>
        <w:rPr>
          <w:color w:val="1D1D1D"/>
          <w:w w:val="105"/>
        </w:rPr>
        <w:t>when</w:t>
      </w:r>
      <w:r>
        <w:rPr>
          <w:color w:val="1D1D1D"/>
          <w:spacing w:val="-18"/>
          <w:w w:val="105"/>
        </w:rPr>
        <w:t xml:space="preserve"> </w:t>
      </w:r>
      <w:r>
        <w:rPr>
          <w:color w:val="1D1D1D"/>
          <w:w w:val="105"/>
        </w:rPr>
        <w:t>the</w:t>
      </w:r>
      <w:r>
        <w:rPr>
          <w:color w:val="1D1D1D"/>
          <w:spacing w:val="-4"/>
          <w:w w:val="105"/>
        </w:rPr>
        <w:t xml:space="preserve"> </w:t>
      </w:r>
      <w:r>
        <w:rPr>
          <w:color w:val="1D1D1D"/>
          <w:w w:val="105"/>
          <w:position w:val="1"/>
        </w:rPr>
        <w:t>sage</w:t>
      </w:r>
      <w:r>
        <w:rPr>
          <w:color w:val="1D1D1D"/>
          <w:spacing w:val="-26"/>
          <w:w w:val="105"/>
          <w:position w:val="1"/>
        </w:rPr>
        <w:t xml:space="preserve"> </w:t>
      </w:r>
      <w:r>
        <w:rPr>
          <w:color w:val="1D1D1D"/>
          <w:w w:val="105"/>
          <w:position w:val="1"/>
        </w:rPr>
        <w:t>is</w:t>
      </w:r>
      <w:r>
        <w:rPr>
          <w:color w:val="1D1D1D"/>
          <w:spacing w:val="-11"/>
          <w:w w:val="105"/>
          <w:position w:val="1"/>
        </w:rPr>
        <w:t xml:space="preserve"> </w:t>
      </w:r>
      <w:r>
        <w:rPr>
          <w:color w:val="1D1D1D"/>
          <w:w w:val="105"/>
          <w:position w:val="1"/>
        </w:rPr>
        <w:t>above</w:t>
      </w:r>
      <w:r>
        <w:rPr>
          <w:color w:val="1D1D1D"/>
          <w:spacing w:val="-18"/>
          <w:w w:val="105"/>
          <w:position w:val="1"/>
        </w:rPr>
        <w:t xml:space="preserve"> </w:t>
      </w:r>
      <w:r>
        <w:rPr>
          <w:color w:val="1D1D1D"/>
          <w:w w:val="105"/>
          <w:position w:val="1"/>
        </w:rPr>
        <w:t>them,</w:t>
      </w:r>
      <w:r>
        <w:rPr>
          <w:color w:val="1D1D1D"/>
          <w:spacing w:val="-132"/>
          <w:w w:val="105"/>
          <w:position w:val="1"/>
        </w:rPr>
        <w:t xml:space="preserve"> </w:t>
      </w:r>
      <w:r>
        <w:rPr>
          <w:color w:val="1D1D1D"/>
          <w:spacing w:val="-4"/>
          <w:w w:val="105"/>
        </w:rPr>
        <w:t>because</w:t>
      </w:r>
      <w:r>
        <w:rPr>
          <w:color w:val="1D1D1D"/>
          <w:spacing w:val="-6"/>
          <w:w w:val="105"/>
        </w:rPr>
        <w:t xml:space="preserve"> </w:t>
      </w:r>
      <w:r>
        <w:rPr>
          <w:color w:val="1D1D1D"/>
          <w:spacing w:val="-3"/>
          <w:w w:val="105"/>
        </w:rPr>
        <w:t>they</w:t>
      </w:r>
      <w:r>
        <w:rPr>
          <w:color w:val="1D1D1D"/>
          <w:spacing w:val="-17"/>
          <w:w w:val="105"/>
        </w:rPr>
        <w:t xml:space="preserve"> </w:t>
      </w:r>
      <w:r>
        <w:rPr>
          <w:color w:val="1D1D1D"/>
          <w:spacing w:val="-3"/>
          <w:w w:val="105"/>
        </w:rPr>
        <w:t>aren't</w:t>
      </w:r>
      <w:r>
        <w:rPr>
          <w:color w:val="1D1D1D"/>
          <w:spacing w:val="-5"/>
          <w:w w:val="105"/>
        </w:rPr>
        <w:t xml:space="preserve"> </w:t>
      </w:r>
      <w:r>
        <w:rPr>
          <w:color w:val="1D1D1D"/>
          <w:spacing w:val="-3"/>
          <w:w w:val="105"/>
        </w:rPr>
        <w:t>aware</w:t>
      </w:r>
      <w:r>
        <w:rPr>
          <w:color w:val="1D1D1D"/>
          <w:spacing w:val="-17"/>
          <w:w w:val="105"/>
        </w:rPr>
        <w:t xml:space="preserve"> </w:t>
      </w:r>
      <w:r>
        <w:rPr>
          <w:color w:val="1D1D1D"/>
          <w:spacing w:val="-3"/>
          <w:w w:val="105"/>
        </w:rPr>
        <w:t>they</w:t>
      </w:r>
      <w:r>
        <w:rPr>
          <w:color w:val="1D1D1D"/>
          <w:spacing w:val="-30"/>
          <w:w w:val="105"/>
        </w:rPr>
        <w:t xml:space="preserve"> </w:t>
      </w:r>
      <w:r>
        <w:rPr>
          <w:color w:val="1D1D1D"/>
          <w:spacing w:val="-3"/>
          <w:w w:val="105"/>
        </w:rPr>
        <w:t>have</w:t>
      </w:r>
      <w:r>
        <w:rPr>
          <w:color w:val="1D1D1D"/>
          <w:spacing w:val="-5"/>
          <w:w w:val="105"/>
        </w:rPr>
        <w:t xml:space="preserve"> </w:t>
      </w:r>
      <w:r>
        <w:rPr>
          <w:color w:val="1D1D1D"/>
          <w:spacing w:val="-3"/>
          <w:w w:val="105"/>
        </w:rPr>
        <w:t>a</w:t>
      </w:r>
      <w:r>
        <w:rPr>
          <w:color w:val="1D1D1D"/>
          <w:spacing w:val="-11"/>
          <w:w w:val="105"/>
        </w:rPr>
        <w:t xml:space="preserve"> </w:t>
      </w:r>
      <w:r>
        <w:rPr>
          <w:color w:val="1D1D1D"/>
          <w:spacing w:val="-3"/>
          <w:w w:val="105"/>
        </w:rPr>
        <w:t>ruler.</w:t>
      </w:r>
      <w:r>
        <w:rPr>
          <w:color w:val="1D1D1D"/>
          <w:spacing w:val="-10"/>
          <w:w w:val="105"/>
        </w:rPr>
        <w:t xml:space="preserve"> </w:t>
      </w:r>
      <w:r>
        <w:rPr>
          <w:color w:val="1D1D1D"/>
          <w:spacing w:val="-3"/>
          <w:w w:val="105"/>
        </w:rPr>
        <w:t>And</w:t>
      </w:r>
      <w:r>
        <w:rPr>
          <w:color w:val="1D1D1D"/>
          <w:spacing w:val="-12"/>
          <w:w w:val="105"/>
        </w:rPr>
        <w:t xml:space="preserve"> </w:t>
      </w:r>
      <w:r>
        <w:rPr>
          <w:color w:val="1D1D1D"/>
          <w:spacing w:val="-3"/>
          <w:w w:val="105"/>
        </w:rPr>
        <w:t>the</w:t>
      </w:r>
      <w:r>
        <w:rPr>
          <w:color w:val="1D1D1D"/>
          <w:spacing w:val="-4"/>
          <w:w w:val="105"/>
        </w:rPr>
        <w:t xml:space="preserve"> </w:t>
      </w:r>
      <w:r>
        <w:rPr>
          <w:color w:val="1D1D1D"/>
          <w:spacing w:val="-3"/>
          <w:w w:val="105"/>
        </w:rPr>
        <w:t>people</w:t>
      </w:r>
      <w:r>
        <w:rPr>
          <w:color w:val="1D1D1D"/>
          <w:spacing w:val="-5"/>
          <w:w w:val="105"/>
        </w:rPr>
        <w:t xml:space="preserve"> </w:t>
      </w:r>
      <w:r>
        <w:rPr>
          <w:color w:val="1D1D1D"/>
          <w:spacing w:val="-3"/>
          <w:w w:val="105"/>
        </w:rPr>
        <w:t>aren't</w:t>
      </w:r>
      <w:r>
        <w:rPr>
          <w:color w:val="1D1D1D"/>
          <w:spacing w:val="-30"/>
          <w:w w:val="105"/>
        </w:rPr>
        <w:t xml:space="preserve"> </w:t>
      </w:r>
      <w:r>
        <w:rPr>
          <w:color w:val="1D1D1D"/>
          <w:spacing w:val="-3"/>
          <w:w w:val="105"/>
        </w:rPr>
        <w:t>hindered</w:t>
      </w:r>
      <w:r>
        <w:rPr>
          <w:color w:val="1D1D1D"/>
          <w:spacing w:val="-132"/>
          <w:w w:val="105"/>
        </w:rPr>
        <w:t xml:space="preserve"> </w:t>
      </w:r>
      <w:r>
        <w:rPr>
          <w:color w:val="1D1D1D"/>
          <w:spacing w:val="-5"/>
          <w:w w:val="105"/>
        </w:rPr>
        <w:t>when</w:t>
      </w:r>
      <w:r>
        <w:rPr>
          <w:color w:val="1D1D1D"/>
          <w:spacing w:val="-36"/>
          <w:w w:val="105"/>
        </w:rPr>
        <w:t xml:space="preserve"> </w:t>
      </w:r>
      <w:r>
        <w:rPr>
          <w:color w:val="1D1D1D"/>
          <w:spacing w:val="-5"/>
          <w:w w:val="105"/>
        </w:rPr>
        <w:t>the</w:t>
      </w:r>
      <w:r>
        <w:rPr>
          <w:color w:val="1D1D1D"/>
          <w:spacing w:val="-29"/>
          <w:w w:val="105"/>
        </w:rPr>
        <w:t xml:space="preserve"> </w:t>
      </w:r>
      <w:proofErr w:type="gramStart"/>
      <w:r>
        <w:rPr>
          <w:color w:val="1D1D1D"/>
          <w:spacing w:val="-5"/>
          <w:w w:val="105"/>
        </w:rPr>
        <w:t>sage</w:t>
      </w:r>
      <w:proofErr w:type="gramEnd"/>
      <w:r>
        <w:rPr>
          <w:color w:val="1D1D1D"/>
          <w:spacing w:val="-44"/>
          <w:w w:val="105"/>
        </w:rPr>
        <w:t xml:space="preserve"> </w:t>
      </w:r>
      <w:r>
        <w:rPr>
          <w:color w:val="1D1D1D"/>
          <w:spacing w:val="-5"/>
          <w:w w:val="105"/>
        </w:rPr>
        <w:t>is</w:t>
      </w:r>
      <w:r>
        <w:rPr>
          <w:color w:val="1D1D1D"/>
          <w:spacing w:val="-45"/>
          <w:w w:val="105"/>
        </w:rPr>
        <w:t xml:space="preserve"> </w:t>
      </w:r>
      <w:r>
        <w:rPr>
          <w:color w:val="1D1D1D"/>
          <w:spacing w:val="-5"/>
          <w:w w:val="105"/>
        </w:rPr>
        <w:t>before</w:t>
      </w:r>
      <w:r>
        <w:rPr>
          <w:color w:val="1D1D1D"/>
          <w:spacing w:val="-14"/>
          <w:w w:val="105"/>
        </w:rPr>
        <w:t xml:space="preserve"> </w:t>
      </w:r>
      <w:r>
        <w:rPr>
          <w:color w:val="1D1D1D"/>
          <w:spacing w:val="-5"/>
          <w:w w:val="105"/>
        </w:rPr>
        <w:t>them,</w:t>
      </w:r>
      <w:r>
        <w:rPr>
          <w:color w:val="1D1D1D"/>
          <w:spacing w:val="-29"/>
          <w:w w:val="105"/>
        </w:rPr>
        <w:t xml:space="preserve"> </w:t>
      </w:r>
      <w:r>
        <w:rPr>
          <w:color w:val="1D1D1D"/>
          <w:spacing w:val="-5"/>
          <w:w w:val="105"/>
        </w:rPr>
        <w:t>because</w:t>
      </w:r>
      <w:r>
        <w:rPr>
          <w:color w:val="1D1D1D"/>
          <w:spacing w:val="-45"/>
          <w:w w:val="105"/>
        </w:rPr>
        <w:t xml:space="preserve"> </w:t>
      </w:r>
      <w:r>
        <w:rPr>
          <w:color w:val="1D1D1D"/>
          <w:spacing w:val="-5"/>
          <w:w w:val="105"/>
        </w:rPr>
        <w:t>he</w:t>
      </w:r>
      <w:r>
        <w:rPr>
          <w:color w:val="1D1D1D"/>
          <w:spacing w:val="-31"/>
          <w:w w:val="105"/>
        </w:rPr>
        <w:t xml:space="preserve"> </w:t>
      </w:r>
      <w:r>
        <w:rPr>
          <w:color w:val="1D1D1D"/>
          <w:spacing w:val="-5"/>
          <w:w w:val="105"/>
        </w:rPr>
        <w:t>isn't</w:t>
      </w:r>
      <w:r>
        <w:rPr>
          <w:color w:val="1D1D1D"/>
          <w:spacing w:val="-29"/>
          <w:w w:val="105"/>
        </w:rPr>
        <w:t xml:space="preserve"> </w:t>
      </w:r>
      <w:r>
        <w:rPr>
          <w:color w:val="1D1D1D"/>
          <w:spacing w:val="-5"/>
          <w:w w:val="105"/>
        </w:rPr>
        <w:t>aware</w:t>
      </w:r>
      <w:r>
        <w:rPr>
          <w:color w:val="1D1D1D"/>
          <w:spacing w:val="-29"/>
          <w:w w:val="105"/>
        </w:rPr>
        <w:t xml:space="preserve"> </w:t>
      </w:r>
      <w:r>
        <w:rPr>
          <w:color w:val="1D1D1D"/>
          <w:spacing w:val="-5"/>
          <w:w w:val="105"/>
        </w:rPr>
        <w:t>they</w:t>
      </w:r>
      <w:r>
        <w:rPr>
          <w:color w:val="1D1D1D"/>
          <w:spacing w:val="-38"/>
          <w:w w:val="105"/>
        </w:rPr>
        <w:t xml:space="preserve"> </w:t>
      </w:r>
      <w:r>
        <w:rPr>
          <w:color w:val="1D1D1D"/>
          <w:spacing w:val="-4"/>
          <w:w w:val="105"/>
        </w:rPr>
        <w:t>are</w:t>
      </w:r>
      <w:r>
        <w:rPr>
          <w:color w:val="1D1D1D"/>
          <w:spacing w:val="-62"/>
          <w:w w:val="105"/>
        </w:rPr>
        <w:t xml:space="preserve"> </w:t>
      </w:r>
      <w:r>
        <w:rPr>
          <w:color w:val="1D1D1D"/>
          <w:spacing w:val="-4"/>
          <w:w w:val="105"/>
        </w:rPr>
        <w:t>his</w:t>
      </w:r>
      <w:r>
        <w:rPr>
          <w:color w:val="1D1D1D"/>
          <w:spacing w:val="-38"/>
          <w:w w:val="105"/>
        </w:rPr>
        <w:t xml:space="preserve"> </w:t>
      </w:r>
      <w:r>
        <w:rPr>
          <w:color w:val="1D1D1D"/>
          <w:spacing w:val="-4"/>
          <w:w w:val="105"/>
        </w:rPr>
        <w:t>people."</w:t>
      </w:r>
    </w:p>
    <w:p w14:paraId="1DF8187F" w14:textId="77777777" w:rsidR="003D45B2" w:rsidRDefault="003D2B09">
      <w:pPr>
        <w:pStyle w:val="BodyText"/>
        <w:spacing w:before="310" w:line="295" w:lineRule="auto"/>
        <w:ind w:left="165" w:right="135" w:hanging="15"/>
        <w:jc w:val="both"/>
      </w:pPr>
      <w:r>
        <w:rPr>
          <w:rFonts w:ascii="Garamond"/>
          <w:color w:val="1D1D1D"/>
          <w:spacing w:val="5"/>
          <w:w w:val="105"/>
          <w:sz w:val="31"/>
        </w:rPr>
        <w:t>WANG</w:t>
      </w:r>
      <w:r>
        <w:rPr>
          <w:rFonts w:ascii="Garamond"/>
          <w:color w:val="1D1D1D"/>
          <w:spacing w:val="38"/>
          <w:w w:val="105"/>
          <w:sz w:val="31"/>
        </w:rPr>
        <w:t xml:space="preserve"> </w:t>
      </w:r>
      <w:r>
        <w:rPr>
          <w:rFonts w:ascii="Garamond"/>
          <w:color w:val="1D1D1D"/>
          <w:spacing w:val="5"/>
          <w:w w:val="105"/>
          <w:sz w:val="31"/>
        </w:rPr>
        <w:t>CHEN</w:t>
      </w:r>
      <w:r>
        <w:rPr>
          <w:rFonts w:ascii="Garamond"/>
          <w:color w:val="1D1D1D"/>
          <w:spacing w:val="54"/>
          <w:w w:val="105"/>
          <w:sz w:val="31"/>
        </w:rPr>
        <w:t xml:space="preserve"> </w:t>
      </w:r>
      <w:r>
        <w:rPr>
          <w:color w:val="1D1D1D"/>
          <w:w w:val="105"/>
        </w:rPr>
        <w:t>says,</w:t>
      </w:r>
      <w:r>
        <w:rPr>
          <w:color w:val="1D1D1D"/>
          <w:spacing w:val="-29"/>
          <w:w w:val="105"/>
        </w:rPr>
        <w:t xml:space="preserve"> </w:t>
      </w:r>
      <w:r>
        <w:rPr>
          <w:color w:val="1D1D1D"/>
          <w:w w:val="105"/>
        </w:rPr>
        <w:t>"Through</w:t>
      </w:r>
      <w:r>
        <w:rPr>
          <w:color w:val="1D1D1D"/>
          <w:spacing w:val="-76"/>
          <w:w w:val="105"/>
        </w:rPr>
        <w:t xml:space="preserve"> </w:t>
      </w:r>
      <w:r>
        <w:rPr>
          <w:color w:val="1D1D1D"/>
          <w:w w:val="105"/>
        </w:rPr>
        <w:t>humility</w:t>
      </w:r>
      <w:r>
        <w:rPr>
          <w:color w:val="1D1D1D"/>
          <w:spacing w:val="-74"/>
          <w:w w:val="105"/>
        </w:rPr>
        <w:t xml:space="preserve"> </w:t>
      </w:r>
      <w:r>
        <w:rPr>
          <w:color w:val="1D1D1D"/>
          <w:w w:val="105"/>
        </w:rPr>
        <w:t>the</w:t>
      </w:r>
      <w:r>
        <w:rPr>
          <w:color w:val="1D1D1D"/>
          <w:spacing w:val="-44"/>
          <w:w w:val="105"/>
        </w:rPr>
        <w:t xml:space="preserve"> </w:t>
      </w:r>
      <w:r>
        <w:rPr>
          <w:color w:val="1D1D1D"/>
          <w:w w:val="105"/>
        </w:rPr>
        <w:t>sage</w:t>
      </w:r>
      <w:r>
        <w:rPr>
          <w:color w:val="1D1D1D"/>
          <w:spacing w:val="-75"/>
          <w:w w:val="105"/>
        </w:rPr>
        <w:t xml:space="preserve"> </w:t>
      </w:r>
      <w:r>
        <w:rPr>
          <w:color w:val="1D1D1D"/>
          <w:w w:val="105"/>
        </w:rPr>
        <w:t>gains</w:t>
      </w:r>
      <w:r>
        <w:rPr>
          <w:color w:val="1D1D1D"/>
          <w:spacing w:val="-59"/>
          <w:w w:val="105"/>
        </w:rPr>
        <w:t xml:space="preserve"> </w:t>
      </w:r>
      <w:r>
        <w:rPr>
          <w:color w:val="1D1D1D"/>
          <w:w w:val="105"/>
        </w:rPr>
        <w:t>the</w:t>
      </w:r>
      <w:r>
        <w:rPr>
          <w:color w:val="1D1D1D"/>
          <w:spacing w:val="-44"/>
          <w:w w:val="105"/>
        </w:rPr>
        <w:t xml:space="preserve"> </w:t>
      </w:r>
      <w:r>
        <w:rPr>
          <w:color w:val="1D1D1D"/>
          <w:w w:val="105"/>
        </w:rPr>
        <w:t>approval</w:t>
      </w:r>
      <w:r>
        <w:rPr>
          <w:color w:val="1D1D1D"/>
          <w:spacing w:val="-69"/>
          <w:w w:val="105"/>
        </w:rPr>
        <w:t xml:space="preserve"> </w:t>
      </w:r>
      <w:r>
        <w:rPr>
          <w:color w:val="1D1D1D"/>
          <w:w w:val="105"/>
        </w:rPr>
        <w:t>of</w:t>
      </w:r>
      <w:r>
        <w:rPr>
          <w:color w:val="1D1D1D"/>
          <w:spacing w:val="-68"/>
          <w:w w:val="105"/>
        </w:rPr>
        <w:t xml:space="preserve"> </w:t>
      </w:r>
      <w:r>
        <w:rPr>
          <w:color w:val="1D1D1D"/>
          <w:w w:val="105"/>
        </w:rPr>
        <w:t>the</w:t>
      </w:r>
      <w:r>
        <w:rPr>
          <w:color w:val="1D1D1D"/>
          <w:spacing w:val="-59"/>
          <w:w w:val="105"/>
        </w:rPr>
        <w:t xml:space="preserve"> </w:t>
      </w:r>
      <w:r>
        <w:rPr>
          <w:color w:val="1D1D1D"/>
          <w:w w:val="105"/>
        </w:rPr>
        <w:t>people.</w:t>
      </w:r>
      <w:r>
        <w:rPr>
          <w:color w:val="1D1D1D"/>
          <w:spacing w:val="-132"/>
          <w:w w:val="105"/>
        </w:rPr>
        <w:t xml:space="preserve"> </w:t>
      </w:r>
      <w:r>
        <w:rPr>
          <w:color w:val="1D1D1D"/>
          <w:spacing w:val="-7"/>
          <w:w w:val="105"/>
        </w:rPr>
        <w:t>Once</w:t>
      </w:r>
      <w:r>
        <w:rPr>
          <w:color w:val="1D1D1D"/>
          <w:spacing w:val="-61"/>
          <w:w w:val="105"/>
        </w:rPr>
        <w:t xml:space="preserve"> </w:t>
      </w:r>
      <w:r>
        <w:rPr>
          <w:color w:val="1D1D1D"/>
          <w:spacing w:val="-7"/>
          <w:w w:val="105"/>
        </w:rPr>
        <w:t>he</w:t>
      </w:r>
      <w:r>
        <w:rPr>
          <w:color w:val="1D1D1D"/>
          <w:spacing w:val="-60"/>
          <w:w w:val="105"/>
        </w:rPr>
        <w:t xml:space="preserve"> </w:t>
      </w:r>
      <w:r>
        <w:rPr>
          <w:color w:val="1D1D1D"/>
          <w:spacing w:val="-7"/>
          <w:w w:val="105"/>
        </w:rPr>
        <w:t>gains</w:t>
      </w:r>
      <w:r>
        <w:rPr>
          <w:color w:val="1D1D1D"/>
          <w:spacing w:val="-59"/>
          <w:w w:val="105"/>
        </w:rPr>
        <w:t xml:space="preserve"> </w:t>
      </w:r>
      <w:r>
        <w:rPr>
          <w:color w:val="1D1D1D"/>
          <w:spacing w:val="-7"/>
          <w:w w:val="105"/>
        </w:rPr>
        <w:t>their</w:t>
      </w:r>
      <w:r>
        <w:rPr>
          <w:color w:val="1D1D1D"/>
          <w:spacing w:val="-60"/>
          <w:w w:val="105"/>
        </w:rPr>
        <w:t xml:space="preserve"> </w:t>
      </w:r>
      <w:r>
        <w:rPr>
          <w:color w:val="1D1D1D"/>
          <w:spacing w:val="-7"/>
          <w:w w:val="105"/>
        </w:rPr>
        <w:t>approval,</w:t>
      </w:r>
      <w:r>
        <w:rPr>
          <w:color w:val="1D1D1D"/>
          <w:spacing w:val="-44"/>
          <w:w w:val="105"/>
        </w:rPr>
        <w:t xml:space="preserve"> </w:t>
      </w:r>
      <w:r>
        <w:rPr>
          <w:color w:val="1D1D1D"/>
          <w:spacing w:val="-7"/>
          <w:w w:val="105"/>
        </w:rPr>
        <w:t>he</w:t>
      </w:r>
      <w:r>
        <w:rPr>
          <w:color w:val="1D1D1D"/>
          <w:spacing w:val="-60"/>
          <w:w w:val="105"/>
        </w:rPr>
        <w:t xml:space="preserve"> </w:t>
      </w:r>
      <w:r>
        <w:rPr>
          <w:color w:val="1D1D1D"/>
          <w:spacing w:val="-7"/>
          <w:w w:val="105"/>
        </w:rPr>
        <w:t>gains</w:t>
      </w:r>
      <w:r>
        <w:rPr>
          <w:color w:val="1D1D1D"/>
          <w:spacing w:val="-59"/>
          <w:w w:val="105"/>
        </w:rPr>
        <w:t xml:space="preserve"> </w:t>
      </w:r>
      <w:r>
        <w:rPr>
          <w:color w:val="1D1D1D"/>
          <w:spacing w:val="-7"/>
          <w:w w:val="105"/>
        </w:rPr>
        <w:t>their</w:t>
      </w:r>
      <w:r>
        <w:rPr>
          <w:color w:val="1D1D1D"/>
          <w:spacing w:val="-75"/>
          <w:w w:val="105"/>
        </w:rPr>
        <w:t xml:space="preserve"> </w:t>
      </w:r>
      <w:r>
        <w:rPr>
          <w:color w:val="1D1D1D"/>
          <w:spacing w:val="-6"/>
          <w:w w:val="105"/>
        </w:rPr>
        <w:t>tireless</w:t>
      </w:r>
      <w:r>
        <w:rPr>
          <w:color w:val="1D1D1D"/>
          <w:spacing w:val="-43"/>
          <w:w w:val="105"/>
        </w:rPr>
        <w:t xml:space="preserve"> </w:t>
      </w:r>
      <w:r>
        <w:rPr>
          <w:color w:val="1D1D1D"/>
          <w:spacing w:val="-6"/>
          <w:w w:val="105"/>
        </w:rPr>
        <w:t>support.</w:t>
      </w:r>
      <w:r>
        <w:rPr>
          <w:color w:val="1D1D1D"/>
          <w:spacing w:val="-59"/>
          <w:w w:val="105"/>
        </w:rPr>
        <w:t xml:space="preserve"> </w:t>
      </w:r>
      <w:r>
        <w:rPr>
          <w:color w:val="1D1D1D"/>
          <w:spacing w:val="-6"/>
          <w:w w:val="105"/>
        </w:rPr>
        <w:t>And</w:t>
      </w:r>
      <w:r>
        <w:rPr>
          <w:color w:val="1D1D1D"/>
          <w:spacing w:val="-60"/>
          <w:w w:val="105"/>
        </w:rPr>
        <w:t xml:space="preserve"> </w:t>
      </w:r>
      <w:r>
        <w:rPr>
          <w:color w:val="1D1D1D"/>
          <w:spacing w:val="-6"/>
          <w:w w:val="105"/>
        </w:rPr>
        <w:t>once</w:t>
      </w:r>
      <w:r>
        <w:rPr>
          <w:color w:val="1D1D1D"/>
          <w:spacing w:val="-74"/>
          <w:w w:val="105"/>
        </w:rPr>
        <w:t xml:space="preserve"> </w:t>
      </w:r>
      <w:r>
        <w:rPr>
          <w:color w:val="1D1D1D"/>
          <w:spacing w:val="-6"/>
          <w:w w:val="105"/>
        </w:rPr>
        <w:t>he</w:t>
      </w:r>
      <w:r>
        <w:rPr>
          <w:color w:val="1D1D1D"/>
          <w:spacing w:val="-45"/>
          <w:w w:val="105"/>
        </w:rPr>
        <w:t xml:space="preserve"> </w:t>
      </w:r>
      <w:r>
        <w:rPr>
          <w:color w:val="1D1D1D"/>
          <w:spacing w:val="-6"/>
          <w:w w:val="105"/>
        </w:rPr>
        <w:t>gains</w:t>
      </w:r>
      <w:r>
        <w:rPr>
          <w:color w:val="1D1D1D"/>
          <w:spacing w:val="-132"/>
          <w:w w:val="105"/>
        </w:rPr>
        <w:t xml:space="preserve"> </w:t>
      </w:r>
      <w:r>
        <w:rPr>
          <w:color w:val="1D1D1D"/>
          <w:spacing w:val="-6"/>
          <w:w w:val="105"/>
        </w:rPr>
        <w:t>their</w:t>
      </w:r>
      <w:r>
        <w:rPr>
          <w:color w:val="1D1D1D"/>
          <w:spacing w:val="-45"/>
          <w:w w:val="105"/>
        </w:rPr>
        <w:t xml:space="preserve"> </w:t>
      </w:r>
      <w:r>
        <w:rPr>
          <w:color w:val="1D1D1D"/>
          <w:spacing w:val="-6"/>
          <w:w w:val="105"/>
        </w:rPr>
        <w:t>tireless</w:t>
      </w:r>
      <w:r>
        <w:rPr>
          <w:color w:val="1D1D1D"/>
          <w:spacing w:val="-28"/>
          <w:w w:val="105"/>
        </w:rPr>
        <w:t xml:space="preserve"> </w:t>
      </w:r>
      <w:r>
        <w:rPr>
          <w:color w:val="1D1D1D"/>
          <w:spacing w:val="-6"/>
          <w:w w:val="105"/>
        </w:rPr>
        <w:t>support,</w:t>
      </w:r>
      <w:r>
        <w:rPr>
          <w:color w:val="1D1D1D"/>
          <w:spacing w:val="-13"/>
          <w:w w:val="105"/>
        </w:rPr>
        <w:t xml:space="preserve"> </w:t>
      </w:r>
      <w:r>
        <w:rPr>
          <w:color w:val="1D1D1D"/>
          <w:spacing w:val="-6"/>
          <w:w w:val="105"/>
        </w:rPr>
        <w:t>struggling</w:t>
      </w:r>
      <w:r>
        <w:rPr>
          <w:color w:val="1D1D1D"/>
          <w:spacing w:val="-44"/>
          <w:w w:val="105"/>
        </w:rPr>
        <w:t xml:space="preserve"> </w:t>
      </w:r>
      <w:r>
        <w:rPr>
          <w:color w:val="1D1D1D"/>
          <w:spacing w:val="-5"/>
          <w:w w:val="105"/>
        </w:rPr>
        <w:t>over</w:t>
      </w:r>
      <w:r>
        <w:rPr>
          <w:color w:val="1D1D1D"/>
          <w:spacing w:val="-29"/>
          <w:w w:val="105"/>
        </w:rPr>
        <w:t xml:space="preserve"> </w:t>
      </w:r>
      <w:r>
        <w:rPr>
          <w:color w:val="1D1D1D"/>
          <w:spacing w:val="-5"/>
          <w:w w:val="105"/>
        </w:rPr>
        <w:t>rank</w:t>
      </w:r>
      <w:r>
        <w:rPr>
          <w:color w:val="1D1D1D"/>
          <w:spacing w:val="-60"/>
          <w:w w:val="105"/>
        </w:rPr>
        <w:t xml:space="preserve"> </w:t>
      </w:r>
      <w:r>
        <w:rPr>
          <w:color w:val="1D1D1D"/>
          <w:spacing w:val="-5"/>
          <w:w w:val="105"/>
        </w:rPr>
        <w:t>naturally</w:t>
      </w:r>
      <w:r>
        <w:rPr>
          <w:color w:val="1D1D1D"/>
          <w:spacing w:val="-44"/>
          <w:w w:val="105"/>
        </w:rPr>
        <w:t xml:space="preserve"> </w:t>
      </w:r>
      <w:r>
        <w:rPr>
          <w:color w:val="1D1D1D"/>
          <w:spacing w:val="-5"/>
          <w:w w:val="105"/>
        </w:rPr>
        <w:t>comes</w:t>
      </w:r>
      <w:r>
        <w:rPr>
          <w:color w:val="1D1D1D"/>
          <w:spacing w:val="-29"/>
          <w:w w:val="105"/>
        </w:rPr>
        <w:t xml:space="preserve"> </w:t>
      </w:r>
      <w:r>
        <w:rPr>
          <w:color w:val="1D1D1D"/>
          <w:spacing w:val="-5"/>
          <w:w w:val="105"/>
        </w:rPr>
        <w:t>to</w:t>
      </w:r>
      <w:r>
        <w:rPr>
          <w:color w:val="1D1D1D"/>
          <w:spacing w:val="-13"/>
          <w:w w:val="105"/>
        </w:rPr>
        <w:t xml:space="preserve"> </w:t>
      </w:r>
      <w:r>
        <w:rPr>
          <w:color w:val="1D1D1D"/>
          <w:spacing w:val="-5"/>
          <w:w w:val="105"/>
        </w:rPr>
        <w:t>an</w:t>
      </w:r>
      <w:r>
        <w:rPr>
          <w:color w:val="1D1D1D"/>
          <w:spacing w:val="-30"/>
          <w:w w:val="105"/>
        </w:rPr>
        <w:t xml:space="preserve"> </w:t>
      </w:r>
      <w:r>
        <w:rPr>
          <w:color w:val="1D1D1D"/>
          <w:spacing w:val="-5"/>
          <w:w w:val="105"/>
        </w:rPr>
        <w:t>end."</w:t>
      </w:r>
    </w:p>
    <w:p w14:paraId="1DF81880" w14:textId="77777777" w:rsidR="003D45B2" w:rsidRDefault="003D2B09">
      <w:pPr>
        <w:pStyle w:val="BodyText"/>
        <w:spacing w:before="307" w:line="292" w:lineRule="auto"/>
        <w:ind w:left="156" w:right="116" w:firstLine="8"/>
        <w:jc w:val="both"/>
        <w:rPr>
          <w:rFonts w:ascii="Garamond"/>
          <w:sz w:val="43"/>
        </w:rPr>
      </w:pPr>
      <w:r>
        <w:rPr>
          <w:color w:val="1D1D1D"/>
          <w:w w:val="105"/>
        </w:rPr>
        <w:t>There</w:t>
      </w:r>
      <w:r>
        <w:rPr>
          <w:color w:val="1D1D1D"/>
          <w:spacing w:val="-9"/>
          <w:w w:val="105"/>
        </w:rPr>
        <w:t xml:space="preserve"> </w:t>
      </w:r>
      <w:r>
        <w:rPr>
          <w:color w:val="1D1D1D"/>
          <w:w w:val="105"/>
        </w:rPr>
        <w:t>is</w:t>
      </w:r>
      <w:r>
        <w:rPr>
          <w:color w:val="1D1D1D"/>
          <w:spacing w:val="-8"/>
          <w:w w:val="105"/>
        </w:rPr>
        <w:t xml:space="preserve"> </w:t>
      </w:r>
      <w:r>
        <w:rPr>
          <w:color w:val="1D1D1D"/>
          <w:w w:val="105"/>
        </w:rPr>
        <w:t>a</w:t>
      </w:r>
      <w:r>
        <w:rPr>
          <w:color w:val="1D1D1D"/>
          <w:spacing w:val="-15"/>
          <w:w w:val="105"/>
        </w:rPr>
        <w:t xml:space="preserve"> </w:t>
      </w:r>
      <w:r>
        <w:rPr>
          <w:color w:val="1D1D1D"/>
          <w:w w:val="105"/>
        </w:rPr>
        <w:t>relative</w:t>
      </w:r>
      <w:r>
        <w:rPr>
          <w:color w:val="1D1D1D"/>
          <w:spacing w:val="-8"/>
          <w:w w:val="105"/>
        </w:rPr>
        <w:t xml:space="preserve"> </w:t>
      </w:r>
      <w:r>
        <w:rPr>
          <w:color w:val="1D1D1D"/>
          <w:w w:val="105"/>
        </w:rPr>
        <w:t>lack</w:t>
      </w:r>
      <w:r>
        <w:rPr>
          <w:color w:val="1D1D1D"/>
          <w:spacing w:val="-29"/>
          <w:w w:val="105"/>
        </w:rPr>
        <w:t xml:space="preserve"> </w:t>
      </w:r>
      <w:r>
        <w:rPr>
          <w:color w:val="1D1D1D"/>
          <w:w w:val="105"/>
        </w:rPr>
        <w:t>of</w:t>
      </w:r>
      <w:r>
        <w:rPr>
          <w:color w:val="1D1D1D"/>
          <w:spacing w:val="-14"/>
          <w:w w:val="105"/>
        </w:rPr>
        <w:t xml:space="preserve"> </w:t>
      </w:r>
      <w:r>
        <w:rPr>
          <w:color w:val="1D1D1D"/>
          <w:w w:val="105"/>
        </w:rPr>
        <w:t>commentary</w:t>
      </w:r>
      <w:r>
        <w:rPr>
          <w:color w:val="1D1D1D"/>
          <w:spacing w:val="-22"/>
          <w:w w:val="105"/>
        </w:rPr>
        <w:t xml:space="preserve"> </w:t>
      </w:r>
      <w:r>
        <w:rPr>
          <w:color w:val="1D1D1D"/>
          <w:w w:val="110"/>
        </w:rPr>
        <w:t>for</w:t>
      </w:r>
      <w:r>
        <w:rPr>
          <w:color w:val="1D1D1D"/>
          <w:spacing w:val="-29"/>
          <w:w w:val="110"/>
        </w:rPr>
        <w:t xml:space="preserve"> </w:t>
      </w:r>
      <w:r>
        <w:rPr>
          <w:color w:val="1D1D1D"/>
          <w:w w:val="105"/>
        </w:rPr>
        <w:t>this</w:t>
      </w:r>
      <w:r>
        <w:rPr>
          <w:color w:val="1D1D1D"/>
          <w:spacing w:val="-22"/>
          <w:w w:val="105"/>
        </w:rPr>
        <w:t xml:space="preserve"> </w:t>
      </w:r>
      <w:r>
        <w:rPr>
          <w:color w:val="1D1D1D"/>
          <w:w w:val="105"/>
        </w:rPr>
        <w:t>verse.</w:t>
      </w:r>
      <w:r>
        <w:rPr>
          <w:color w:val="1D1D1D"/>
          <w:spacing w:val="-8"/>
          <w:w w:val="105"/>
        </w:rPr>
        <w:t xml:space="preserve"> </w:t>
      </w:r>
      <w:r>
        <w:rPr>
          <w:color w:val="1D1D1D"/>
          <w:w w:val="105"/>
        </w:rPr>
        <w:t>Wang</w:t>
      </w:r>
      <w:r>
        <w:rPr>
          <w:color w:val="1D1D1D"/>
          <w:spacing w:val="-32"/>
          <w:w w:val="105"/>
        </w:rPr>
        <w:t xml:space="preserve"> </w:t>
      </w:r>
      <w:r>
        <w:rPr>
          <w:color w:val="1D1D1D"/>
          <w:w w:val="105"/>
        </w:rPr>
        <w:t>Pi,</w:t>
      </w:r>
      <w:r>
        <w:rPr>
          <w:color w:val="1D1D1D"/>
          <w:spacing w:val="-3"/>
          <w:w w:val="105"/>
        </w:rPr>
        <w:t xml:space="preserve"> </w:t>
      </w:r>
      <w:r>
        <w:rPr>
          <w:color w:val="1D1D1D"/>
          <w:w w:val="110"/>
        </w:rPr>
        <w:t>for</w:t>
      </w:r>
      <w:r>
        <w:rPr>
          <w:color w:val="1D1D1D"/>
          <w:spacing w:val="-28"/>
          <w:w w:val="110"/>
        </w:rPr>
        <w:t xml:space="preserve"> </w:t>
      </w:r>
      <w:r>
        <w:rPr>
          <w:color w:val="1D1D1D"/>
          <w:w w:val="105"/>
        </w:rPr>
        <w:t>example,</w:t>
      </w:r>
      <w:r>
        <w:rPr>
          <w:color w:val="1D1D1D"/>
          <w:spacing w:val="-132"/>
          <w:w w:val="105"/>
        </w:rPr>
        <w:t xml:space="preserve"> </w:t>
      </w:r>
      <w:r>
        <w:rPr>
          <w:color w:val="1D1D1D"/>
          <w:spacing w:val="-6"/>
          <w:w w:val="105"/>
        </w:rPr>
        <w:t>says</w:t>
      </w:r>
      <w:r>
        <w:rPr>
          <w:color w:val="1D1D1D"/>
          <w:spacing w:val="-39"/>
          <w:w w:val="105"/>
        </w:rPr>
        <w:t xml:space="preserve"> </w:t>
      </w:r>
      <w:r>
        <w:rPr>
          <w:color w:val="1D1D1D"/>
          <w:spacing w:val="-6"/>
          <w:w w:val="105"/>
        </w:rPr>
        <w:t>nothing</w:t>
      </w:r>
      <w:r>
        <w:rPr>
          <w:color w:val="1D1D1D"/>
          <w:spacing w:val="-45"/>
          <w:w w:val="105"/>
        </w:rPr>
        <w:t xml:space="preserve"> </w:t>
      </w:r>
      <w:r>
        <w:rPr>
          <w:color w:val="1D1D1D"/>
          <w:spacing w:val="-6"/>
          <w:w w:val="105"/>
        </w:rPr>
        <w:t>at</w:t>
      </w:r>
      <w:r>
        <w:rPr>
          <w:color w:val="1D1D1D"/>
          <w:spacing w:val="-23"/>
          <w:w w:val="105"/>
        </w:rPr>
        <w:t xml:space="preserve"> </w:t>
      </w:r>
      <w:r>
        <w:rPr>
          <w:color w:val="1D1D1D"/>
          <w:spacing w:val="-6"/>
          <w:w w:val="105"/>
        </w:rPr>
        <w:t>all.</w:t>
      </w:r>
      <w:r>
        <w:rPr>
          <w:color w:val="1D1D1D"/>
          <w:spacing w:val="-15"/>
          <w:w w:val="105"/>
        </w:rPr>
        <w:t xml:space="preserve"> </w:t>
      </w:r>
      <w:r>
        <w:rPr>
          <w:color w:val="1D1D1D"/>
          <w:spacing w:val="-6"/>
          <w:w w:val="105"/>
        </w:rPr>
        <w:t>The</w:t>
      </w:r>
      <w:r>
        <w:rPr>
          <w:color w:val="1D1D1D"/>
          <w:spacing w:val="-22"/>
          <w:w w:val="105"/>
        </w:rPr>
        <w:t xml:space="preserve"> </w:t>
      </w:r>
      <w:r>
        <w:rPr>
          <w:color w:val="1D1D1D"/>
          <w:spacing w:val="-6"/>
          <w:w w:val="105"/>
        </w:rPr>
        <w:t>only</w:t>
      </w:r>
      <w:r>
        <w:rPr>
          <w:color w:val="1D1D1D"/>
          <w:spacing w:val="-44"/>
          <w:w w:val="105"/>
        </w:rPr>
        <w:t xml:space="preserve"> </w:t>
      </w:r>
      <w:proofErr w:type="spellStart"/>
      <w:r>
        <w:rPr>
          <w:color w:val="1D1D1D"/>
          <w:spacing w:val="-6"/>
          <w:w w:val="105"/>
        </w:rPr>
        <w:t>texrual</w:t>
      </w:r>
      <w:proofErr w:type="spellEnd"/>
      <w:r>
        <w:rPr>
          <w:color w:val="1D1D1D"/>
          <w:spacing w:val="-29"/>
          <w:w w:val="105"/>
        </w:rPr>
        <w:t xml:space="preserve"> </w:t>
      </w:r>
      <w:r>
        <w:rPr>
          <w:color w:val="1D1D1D"/>
          <w:spacing w:val="-5"/>
          <w:w w:val="105"/>
        </w:rPr>
        <w:t>issue</w:t>
      </w:r>
      <w:r>
        <w:rPr>
          <w:color w:val="1D1D1D"/>
          <w:spacing w:val="-29"/>
          <w:w w:val="105"/>
        </w:rPr>
        <w:t xml:space="preserve"> </w:t>
      </w:r>
      <w:r>
        <w:rPr>
          <w:color w:val="1D1D1D"/>
          <w:spacing w:val="-5"/>
          <w:w w:val="105"/>
        </w:rPr>
        <w:t>is</w:t>
      </w:r>
      <w:r>
        <w:rPr>
          <w:color w:val="1D1D1D"/>
          <w:spacing w:val="-44"/>
          <w:w w:val="105"/>
        </w:rPr>
        <w:t xml:space="preserve"> </w:t>
      </w:r>
      <w:r>
        <w:rPr>
          <w:color w:val="1D1D1D"/>
          <w:spacing w:val="-5"/>
          <w:w w:val="105"/>
        </w:rPr>
        <w:t>whether</w:t>
      </w:r>
      <w:r>
        <w:rPr>
          <w:color w:val="1D1D1D"/>
          <w:spacing w:val="-44"/>
          <w:w w:val="105"/>
        </w:rPr>
        <w:t xml:space="preserve"> </w:t>
      </w:r>
      <w:r>
        <w:rPr>
          <w:color w:val="1D1D1D"/>
          <w:spacing w:val="-5"/>
          <w:w w:val="105"/>
          <w:position w:val="1"/>
        </w:rPr>
        <w:t>to</w:t>
      </w:r>
      <w:r>
        <w:rPr>
          <w:color w:val="1D1D1D"/>
          <w:spacing w:val="-23"/>
          <w:w w:val="105"/>
          <w:position w:val="1"/>
        </w:rPr>
        <w:t xml:space="preserve"> </w:t>
      </w:r>
      <w:r>
        <w:rPr>
          <w:color w:val="1D1D1D"/>
          <w:spacing w:val="-5"/>
          <w:w w:val="105"/>
          <w:position w:val="1"/>
        </w:rPr>
        <w:t>read</w:t>
      </w:r>
      <w:r>
        <w:rPr>
          <w:color w:val="1D1D1D"/>
          <w:spacing w:val="-45"/>
          <w:w w:val="105"/>
          <w:position w:val="1"/>
        </w:rPr>
        <w:t xml:space="preserve"> </w:t>
      </w:r>
      <w:r>
        <w:rPr>
          <w:color w:val="1D1D1D"/>
          <w:spacing w:val="-5"/>
          <w:w w:val="105"/>
          <w:position w:val="1"/>
        </w:rPr>
        <w:t>the</w:t>
      </w:r>
      <w:r>
        <w:rPr>
          <w:color w:val="1D1D1D"/>
          <w:spacing w:val="-51"/>
          <w:w w:val="105"/>
          <w:position w:val="1"/>
        </w:rPr>
        <w:t xml:space="preserve"> </w:t>
      </w:r>
      <w:r>
        <w:rPr>
          <w:color w:val="1D1D1D"/>
          <w:spacing w:val="-5"/>
          <w:w w:val="105"/>
          <w:position w:val="1"/>
        </w:rPr>
        <w:t>last</w:t>
      </w:r>
      <w:r>
        <w:rPr>
          <w:color w:val="1D1D1D"/>
          <w:spacing w:val="-29"/>
          <w:w w:val="105"/>
          <w:position w:val="1"/>
        </w:rPr>
        <w:t xml:space="preserve"> </w:t>
      </w:r>
      <w:r>
        <w:rPr>
          <w:color w:val="1D1D1D"/>
          <w:spacing w:val="-5"/>
          <w:w w:val="105"/>
          <w:position w:val="1"/>
        </w:rPr>
        <w:t>two</w:t>
      </w:r>
      <w:r>
        <w:rPr>
          <w:color w:val="1D1D1D"/>
          <w:spacing w:val="-32"/>
          <w:w w:val="105"/>
          <w:position w:val="1"/>
        </w:rPr>
        <w:t xml:space="preserve"> </w:t>
      </w:r>
      <w:r>
        <w:rPr>
          <w:color w:val="1D1D1D"/>
          <w:spacing w:val="-5"/>
          <w:w w:val="105"/>
          <w:position w:val="1"/>
        </w:rPr>
        <w:t>lines</w:t>
      </w:r>
      <w:r>
        <w:rPr>
          <w:color w:val="1D1D1D"/>
          <w:spacing w:val="-132"/>
          <w:w w:val="105"/>
          <w:position w:val="1"/>
        </w:rPr>
        <w:t xml:space="preserve"> </w:t>
      </w:r>
      <w:r>
        <w:rPr>
          <w:color w:val="1D1D1D"/>
          <w:w w:val="105"/>
        </w:rPr>
        <w:t>as a statement or as a rhetorical question CIs it not because he doesn't</w:t>
      </w:r>
      <w:r>
        <w:rPr>
          <w:color w:val="1D1D1D"/>
          <w:spacing w:val="1"/>
          <w:w w:val="105"/>
        </w:rPr>
        <w:t xml:space="preserve"> </w:t>
      </w:r>
      <w:r>
        <w:rPr>
          <w:color w:val="1D1D1D"/>
          <w:spacing w:val="-6"/>
          <w:w w:val="105"/>
        </w:rPr>
        <w:t>struggle</w:t>
      </w:r>
      <w:r>
        <w:rPr>
          <w:color w:val="1D1D1D"/>
          <w:spacing w:val="-30"/>
          <w:w w:val="105"/>
        </w:rPr>
        <w:t xml:space="preserve"> </w:t>
      </w:r>
      <w:r>
        <w:rPr>
          <w:rFonts w:ascii="Garamond"/>
          <w:color w:val="1D1D1D"/>
          <w:spacing w:val="-6"/>
          <w:w w:val="105"/>
        </w:rPr>
        <w:t>/</w:t>
      </w:r>
      <w:r>
        <w:rPr>
          <w:rFonts w:ascii="Garamond"/>
          <w:color w:val="1D1D1D"/>
          <w:spacing w:val="67"/>
          <w:w w:val="105"/>
        </w:rPr>
        <w:t xml:space="preserve"> </w:t>
      </w:r>
      <w:r>
        <w:rPr>
          <w:color w:val="1D1D1D"/>
          <w:spacing w:val="-6"/>
          <w:w w:val="105"/>
        </w:rPr>
        <w:t>no</w:t>
      </w:r>
      <w:r>
        <w:rPr>
          <w:color w:val="1D1D1D"/>
          <w:spacing w:val="-23"/>
          <w:w w:val="105"/>
        </w:rPr>
        <w:t xml:space="preserve"> </w:t>
      </w:r>
      <w:r>
        <w:rPr>
          <w:color w:val="1D1D1D"/>
          <w:spacing w:val="-6"/>
          <w:w w:val="105"/>
        </w:rPr>
        <w:t>one</w:t>
      </w:r>
      <w:r>
        <w:rPr>
          <w:color w:val="1D1D1D"/>
          <w:spacing w:val="-15"/>
          <w:w w:val="105"/>
        </w:rPr>
        <w:t xml:space="preserve"> </w:t>
      </w:r>
      <w:r>
        <w:rPr>
          <w:color w:val="1D1D1D"/>
          <w:spacing w:val="-6"/>
          <w:w w:val="105"/>
        </w:rPr>
        <w:t>can</w:t>
      </w:r>
      <w:r>
        <w:rPr>
          <w:color w:val="1D1D1D"/>
          <w:spacing w:val="-15"/>
          <w:w w:val="105"/>
        </w:rPr>
        <w:t xml:space="preserve"> </w:t>
      </w:r>
      <w:r>
        <w:rPr>
          <w:color w:val="1D1D1D"/>
          <w:spacing w:val="-6"/>
          <w:w w:val="105"/>
        </w:rPr>
        <w:t>struggle</w:t>
      </w:r>
      <w:r>
        <w:rPr>
          <w:color w:val="1D1D1D"/>
          <w:spacing w:val="-14"/>
          <w:w w:val="105"/>
        </w:rPr>
        <w:t xml:space="preserve"> </w:t>
      </w:r>
      <w:r>
        <w:rPr>
          <w:color w:val="1D1D1D"/>
          <w:spacing w:val="-6"/>
          <w:w w:val="105"/>
        </w:rPr>
        <w:t>against</w:t>
      </w:r>
      <w:r>
        <w:rPr>
          <w:color w:val="1D1D1D"/>
          <w:spacing w:val="-29"/>
          <w:w w:val="105"/>
        </w:rPr>
        <w:t xml:space="preserve"> </w:t>
      </w:r>
      <w:r>
        <w:rPr>
          <w:color w:val="1D1D1D"/>
          <w:spacing w:val="-6"/>
          <w:w w:val="105"/>
        </w:rPr>
        <w:t>him?").</w:t>
      </w:r>
      <w:r>
        <w:rPr>
          <w:color w:val="1D1D1D"/>
          <w:spacing w:val="-5"/>
          <w:w w:val="105"/>
        </w:rPr>
        <w:t xml:space="preserve"> </w:t>
      </w:r>
      <w:r>
        <w:rPr>
          <w:color w:val="1D1D1D"/>
          <w:spacing w:val="-6"/>
          <w:w w:val="105"/>
        </w:rPr>
        <w:t>The</w:t>
      </w:r>
      <w:r>
        <w:rPr>
          <w:color w:val="1D1D1D"/>
          <w:spacing w:val="-21"/>
          <w:w w:val="105"/>
        </w:rPr>
        <w:t xml:space="preserve"> </w:t>
      </w:r>
      <w:proofErr w:type="spellStart"/>
      <w:r>
        <w:rPr>
          <w:color w:val="1D1D1D"/>
          <w:spacing w:val="-6"/>
          <w:w w:val="105"/>
        </w:rPr>
        <w:t>Mawangtui</w:t>
      </w:r>
      <w:proofErr w:type="spellEnd"/>
      <w:r>
        <w:rPr>
          <w:color w:val="1D1D1D"/>
          <w:spacing w:val="-15"/>
          <w:w w:val="105"/>
        </w:rPr>
        <w:t xml:space="preserve"> </w:t>
      </w:r>
      <w:r>
        <w:rPr>
          <w:color w:val="1D1D1D"/>
          <w:spacing w:val="-5"/>
          <w:w w:val="105"/>
        </w:rPr>
        <w:t>and</w:t>
      </w:r>
      <w:r>
        <w:rPr>
          <w:color w:val="1D1D1D"/>
          <w:spacing w:val="-14"/>
          <w:w w:val="105"/>
        </w:rPr>
        <w:t xml:space="preserve"> </w:t>
      </w:r>
      <w:proofErr w:type="spellStart"/>
      <w:r>
        <w:rPr>
          <w:color w:val="1D1D1D"/>
          <w:spacing w:val="-5"/>
          <w:w w:val="105"/>
        </w:rPr>
        <w:t>Fuyi</w:t>
      </w:r>
      <w:proofErr w:type="spellEnd"/>
      <w:r>
        <w:rPr>
          <w:color w:val="1D1D1D"/>
          <w:spacing w:val="-29"/>
          <w:w w:val="105"/>
        </w:rPr>
        <w:t xml:space="preserve"> </w:t>
      </w:r>
      <w:r>
        <w:rPr>
          <w:color w:val="1D1D1D"/>
          <w:spacing w:val="-5"/>
          <w:w w:val="105"/>
        </w:rPr>
        <w:t>texts</w:t>
      </w:r>
      <w:r>
        <w:rPr>
          <w:color w:val="1D1D1D"/>
          <w:spacing w:val="-132"/>
          <w:w w:val="105"/>
        </w:rPr>
        <w:t xml:space="preserve"> </w:t>
      </w:r>
      <w:r>
        <w:rPr>
          <w:color w:val="1D1D1D"/>
        </w:rPr>
        <w:t>word</w:t>
      </w:r>
      <w:r>
        <w:rPr>
          <w:color w:val="1D1D1D"/>
          <w:spacing w:val="-40"/>
        </w:rPr>
        <w:t xml:space="preserve"> </w:t>
      </w:r>
      <w:r>
        <w:rPr>
          <w:color w:val="1D1D1D"/>
        </w:rPr>
        <w:t>them</w:t>
      </w:r>
      <w:r>
        <w:rPr>
          <w:color w:val="1D1D1D"/>
          <w:spacing w:val="-23"/>
        </w:rPr>
        <w:t xml:space="preserve"> </w:t>
      </w:r>
      <w:r>
        <w:rPr>
          <w:color w:val="1D1D1D"/>
        </w:rPr>
        <w:t>as</w:t>
      </w:r>
      <w:r>
        <w:rPr>
          <w:color w:val="1D1D1D"/>
          <w:spacing w:val="-31"/>
        </w:rPr>
        <w:t xml:space="preserve"> </w:t>
      </w:r>
      <w:r>
        <w:rPr>
          <w:color w:val="1D1D1D"/>
        </w:rPr>
        <w:t>a</w:t>
      </w:r>
      <w:r>
        <w:rPr>
          <w:color w:val="1D1D1D"/>
          <w:spacing w:val="-40"/>
        </w:rPr>
        <w:t xml:space="preserve"> </w:t>
      </w:r>
      <w:r>
        <w:rPr>
          <w:color w:val="1D1D1D"/>
        </w:rPr>
        <w:t>question,</w:t>
      </w:r>
      <w:r>
        <w:rPr>
          <w:color w:val="1D1D1D"/>
          <w:spacing w:val="-30"/>
        </w:rPr>
        <w:t xml:space="preserve"> </w:t>
      </w:r>
      <w:r>
        <w:rPr>
          <w:color w:val="1D1D1D"/>
        </w:rPr>
        <w:t>while</w:t>
      </w:r>
      <w:r>
        <w:rPr>
          <w:color w:val="1D1D1D"/>
          <w:spacing w:val="-31"/>
        </w:rPr>
        <w:t xml:space="preserve"> </w:t>
      </w:r>
      <w:r>
        <w:rPr>
          <w:color w:val="1D1D1D"/>
        </w:rPr>
        <w:t>the</w:t>
      </w:r>
      <w:r>
        <w:rPr>
          <w:color w:val="1D1D1D"/>
          <w:spacing w:val="-15"/>
        </w:rPr>
        <w:t xml:space="preserve"> </w:t>
      </w:r>
      <w:proofErr w:type="spellStart"/>
      <w:r>
        <w:rPr>
          <w:color w:val="1D1D1D"/>
        </w:rPr>
        <w:t>Suotan</w:t>
      </w:r>
      <w:proofErr w:type="spellEnd"/>
      <w:r>
        <w:rPr>
          <w:color w:val="1D1D1D"/>
          <w:spacing w:val="-31"/>
        </w:rPr>
        <w:t xml:space="preserve"> </w:t>
      </w:r>
      <w:r>
        <w:rPr>
          <w:color w:val="1D1D1D"/>
        </w:rPr>
        <w:t>and</w:t>
      </w:r>
      <w:r>
        <w:rPr>
          <w:color w:val="1D1D1D"/>
          <w:spacing w:val="-47"/>
        </w:rPr>
        <w:t xml:space="preserve"> </w:t>
      </w:r>
      <w:r>
        <w:rPr>
          <w:color w:val="1D1D1D"/>
        </w:rPr>
        <w:t>standard</w:t>
      </w:r>
      <w:r>
        <w:rPr>
          <w:color w:val="1D1D1D"/>
          <w:spacing w:val="-47"/>
        </w:rPr>
        <w:t xml:space="preserve"> </w:t>
      </w:r>
      <w:r>
        <w:rPr>
          <w:color w:val="1D1D1D"/>
        </w:rPr>
        <w:t>versions,</w:t>
      </w:r>
      <w:r>
        <w:rPr>
          <w:color w:val="1D1D1D"/>
          <w:spacing w:val="-14"/>
        </w:rPr>
        <w:t xml:space="preserve"> </w:t>
      </w:r>
      <w:r>
        <w:rPr>
          <w:color w:val="1D1D1D"/>
        </w:rPr>
        <w:t>which</w:t>
      </w:r>
      <w:r>
        <w:rPr>
          <w:color w:val="1D1D1D"/>
          <w:spacing w:val="-48"/>
        </w:rPr>
        <w:t xml:space="preserve"> </w:t>
      </w:r>
      <w:r>
        <w:rPr>
          <w:color w:val="1D1D1D"/>
        </w:rPr>
        <w:t>I</w:t>
      </w:r>
      <w:r>
        <w:rPr>
          <w:color w:val="1D1D1D"/>
          <w:spacing w:val="-40"/>
        </w:rPr>
        <w:t xml:space="preserve"> </w:t>
      </w:r>
      <w:r>
        <w:rPr>
          <w:color w:val="1D1D1D"/>
          <w:position w:val="1"/>
        </w:rPr>
        <w:t>have</w:t>
      </w:r>
      <w:r>
        <w:rPr>
          <w:color w:val="1D1D1D"/>
          <w:spacing w:val="-125"/>
          <w:position w:val="1"/>
        </w:rPr>
        <w:t xml:space="preserve"> </w:t>
      </w:r>
      <w:r>
        <w:rPr>
          <w:color w:val="1D1D1D"/>
          <w:w w:val="105"/>
          <w:position w:val="1"/>
        </w:rPr>
        <w:t>followed,</w:t>
      </w:r>
      <w:r>
        <w:rPr>
          <w:color w:val="1D1D1D"/>
          <w:spacing w:val="1"/>
          <w:w w:val="105"/>
          <w:position w:val="1"/>
        </w:rPr>
        <w:t xml:space="preserve"> </w:t>
      </w:r>
      <w:r>
        <w:rPr>
          <w:color w:val="1D1D1D"/>
          <w:w w:val="105"/>
        </w:rPr>
        <w:t>word</w:t>
      </w:r>
      <w:r>
        <w:rPr>
          <w:color w:val="1D1D1D"/>
          <w:spacing w:val="-9"/>
          <w:w w:val="105"/>
        </w:rPr>
        <w:t xml:space="preserve"> </w:t>
      </w:r>
      <w:r>
        <w:rPr>
          <w:color w:val="1D1D1D"/>
          <w:w w:val="105"/>
        </w:rPr>
        <w:t>them</w:t>
      </w:r>
      <w:r>
        <w:rPr>
          <w:color w:val="1D1D1D"/>
          <w:spacing w:val="-10"/>
          <w:w w:val="105"/>
        </w:rPr>
        <w:t xml:space="preserve"> </w:t>
      </w:r>
      <w:r>
        <w:rPr>
          <w:color w:val="1D1D1D"/>
          <w:w w:val="105"/>
        </w:rPr>
        <w:t>as</w:t>
      </w:r>
      <w:r>
        <w:rPr>
          <w:color w:val="1D1D1D"/>
          <w:spacing w:val="-9"/>
          <w:w w:val="105"/>
        </w:rPr>
        <w:t xml:space="preserve"> </w:t>
      </w:r>
      <w:r>
        <w:rPr>
          <w:color w:val="1D1D1D"/>
          <w:w w:val="105"/>
        </w:rPr>
        <w:t>a</w:t>
      </w:r>
      <w:r>
        <w:rPr>
          <w:color w:val="1D1D1D"/>
          <w:spacing w:val="-16"/>
          <w:w w:val="105"/>
        </w:rPr>
        <w:t xml:space="preserve"> </w:t>
      </w:r>
      <w:r>
        <w:rPr>
          <w:color w:val="1D1D1D"/>
          <w:w w:val="105"/>
        </w:rPr>
        <w:t>statement.</w:t>
      </w:r>
      <w:r>
        <w:rPr>
          <w:color w:val="1D1D1D"/>
          <w:spacing w:val="13"/>
          <w:w w:val="105"/>
        </w:rPr>
        <w:t xml:space="preserve"> </w:t>
      </w:r>
      <w:r>
        <w:rPr>
          <w:color w:val="1D1D1D"/>
          <w:w w:val="105"/>
        </w:rPr>
        <w:t>Both</w:t>
      </w:r>
      <w:r>
        <w:rPr>
          <w:color w:val="1D1D1D"/>
          <w:spacing w:val="-21"/>
          <w:w w:val="105"/>
        </w:rPr>
        <w:t xml:space="preserve"> </w:t>
      </w:r>
      <w:r>
        <w:rPr>
          <w:color w:val="1D1D1D"/>
          <w:w w:val="105"/>
        </w:rPr>
        <w:t>lines</w:t>
      </w:r>
      <w:r>
        <w:rPr>
          <w:color w:val="1D1D1D"/>
          <w:spacing w:val="2"/>
          <w:w w:val="105"/>
        </w:rPr>
        <w:t xml:space="preserve"> </w:t>
      </w:r>
      <w:r>
        <w:rPr>
          <w:color w:val="1D1D1D"/>
          <w:w w:val="105"/>
        </w:rPr>
        <w:t>also</w:t>
      </w:r>
      <w:r>
        <w:rPr>
          <w:color w:val="1D1D1D"/>
          <w:spacing w:val="-10"/>
          <w:w w:val="105"/>
        </w:rPr>
        <w:t xml:space="preserve"> </w:t>
      </w:r>
      <w:r>
        <w:rPr>
          <w:color w:val="1D1D1D"/>
          <w:w w:val="105"/>
        </w:rPr>
        <w:t>appear</w:t>
      </w:r>
      <w:r>
        <w:rPr>
          <w:color w:val="1D1D1D"/>
          <w:spacing w:val="-2"/>
          <w:w w:val="105"/>
        </w:rPr>
        <w:t xml:space="preserve"> </w:t>
      </w:r>
      <w:r>
        <w:rPr>
          <w:color w:val="1D1D1D"/>
          <w:w w:val="105"/>
        </w:rPr>
        <w:t>as</w:t>
      </w:r>
      <w:r>
        <w:rPr>
          <w:color w:val="1D1D1D"/>
          <w:spacing w:val="8"/>
          <w:w w:val="105"/>
        </w:rPr>
        <w:t xml:space="preserve"> </w:t>
      </w:r>
      <w:r>
        <w:rPr>
          <w:color w:val="1D1D1D"/>
          <w:w w:val="105"/>
          <w:position w:val="1"/>
        </w:rPr>
        <w:t>a</w:t>
      </w:r>
      <w:r>
        <w:rPr>
          <w:color w:val="1D1D1D"/>
          <w:spacing w:val="-16"/>
          <w:w w:val="105"/>
          <w:position w:val="1"/>
        </w:rPr>
        <w:t xml:space="preserve"> </w:t>
      </w:r>
      <w:r>
        <w:rPr>
          <w:color w:val="1D1D1D"/>
          <w:w w:val="105"/>
          <w:position w:val="1"/>
        </w:rPr>
        <w:t>statement</w:t>
      </w:r>
      <w:r>
        <w:rPr>
          <w:color w:val="1D1D1D"/>
          <w:spacing w:val="-131"/>
          <w:w w:val="105"/>
          <w:position w:val="1"/>
        </w:rPr>
        <w:t xml:space="preserve"> </w:t>
      </w:r>
      <w:proofErr w:type="gramStart"/>
      <w:r>
        <w:rPr>
          <w:color w:val="202020"/>
          <w:w w:val="105"/>
        </w:rPr>
        <w:t>In</w:t>
      </w:r>
      <w:proofErr w:type="gramEnd"/>
      <w:r>
        <w:rPr>
          <w:color w:val="202020"/>
          <w:spacing w:val="-68"/>
          <w:w w:val="105"/>
        </w:rPr>
        <w:t xml:space="preserve"> </w:t>
      </w:r>
      <w:r>
        <w:rPr>
          <w:color w:val="202020"/>
          <w:w w:val="105"/>
        </w:rPr>
        <w:t>verse</w:t>
      </w:r>
      <w:r>
        <w:rPr>
          <w:color w:val="202020"/>
          <w:spacing w:val="-52"/>
          <w:w w:val="105"/>
        </w:rPr>
        <w:t xml:space="preserve"> </w:t>
      </w:r>
      <w:r>
        <w:rPr>
          <w:rFonts w:ascii="Garamond"/>
          <w:color w:val="202020"/>
          <w:w w:val="105"/>
          <w:sz w:val="43"/>
        </w:rPr>
        <w:t>22.</w:t>
      </w:r>
    </w:p>
    <w:p w14:paraId="1DF81881" w14:textId="77777777" w:rsidR="003D45B2" w:rsidRDefault="003D45B2">
      <w:pPr>
        <w:pStyle w:val="BodyText"/>
        <w:rPr>
          <w:rFonts w:ascii="Garamond"/>
          <w:sz w:val="50"/>
        </w:rPr>
      </w:pPr>
    </w:p>
    <w:p w14:paraId="1DF81882" w14:textId="77777777" w:rsidR="003D45B2" w:rsidRDefault="003D45B2">
      <w:pPr>
        <w:pStyle w:val="BodyText"/>
        <w:rPr>
          <w:rFonts w:ascii="Garamond"/>
          <w:sz w:val="50"/>
        </w:rPr>
      </w:pPr>
    </w:p>
    <w:p w14:paraId="1DF81883" w14:textId="77777777" w:rsidR="003D45B2" w:rsidRDefault="003D45B2">
      <w:pPr>
        <w:pStyle w:val="BodyText"/>
        <w:rPr>
          <w:rFonts w:ascii="Garamond"/>
          <w:sz w:val="50"/>
        </w:rPr>
      </w:pPr>
    </w:p>
    <w:p w14:paraId="1DF81884" w14:textId="77777777" w:rsidR="003D45B2" w:rsidRDefault="003D45B2">
      <w:pPr>
        <w:pStyle w:val="BodyText"/>
        <w:rPr>
          <w:rFonts w:ascii="Garamond"/>
          <w:sz w:val="50"/>
        </w:rPr>
      </w:pPr>
    </w:p>
    <w:p w14:paraId="1DF81885" w14:textId="77777777" w:rsidR="003D45B2" w:rsidRDefault="003D45B2">
      <w:pPr>
        <w:pStyle w:val="BodyText"/>
        <w:rPr>
          <w:rFonts w:ascii="Garamond"/>
          <w:sz w:val="50"/>
        </w:rPr>
      </w:pPr>
    </w:p>
    <w:p w14:paraId="1DF81886" w14:textId="77777777" w:rsidR="003D45B2" w:rsidRDefault="003D45B2">
      <w:pPr>
        <w:pStyle w:val="BodyText"/>
        <w:rPr>
          <w:rFonts w:ascii="Garamond"/>
          <w:sz w:val="50"/>
        </w:rPr>
      </w:pPr>
    </w:p>
    <w:p w14:paraId="1DF81887" w14:textId="77777777" w:rsidR="003D45B2" w:rsidRDefault="003D45B2">
      <w:pPr>
        <w:pStyle w:val="BodyText"/>
        <w:rPr>
          <w:rFonts w:ascii="Garamond"/>
          <w:sz w:val="50"/>
        </w:rPr>
      </w:pPr>
    </w:p>
    <w:p w14:paraId="1DF81888" w14:textId="77777777" w:rsidR="003D45B2" w:rsidRDefault="003D45B2">
      <w:pPr>
        <w:pStyle w:val="BodyText"/>
        <w:rPr>
          <w:rFonts w:ascii="Garamond"/>
          <w:sz w:val="50"/>
        </w:rPr>
      </w:pPr>
    </w:p>
    <w:p w14:paraId="1DF81889" w14:textId="77777777" w:rsidR="003D45B2" w:rsidRDefault="003D45B2">
      <w:pPr>
        <w:pStyle w:val="BodyText"/>
        <w:rPr>
          <w:rFonts w:ascii="Garamond"/>
          <w:sz w:val="50"/>
        </w:rPr>
      </w:pPr>
    </w:p>
    <w:p w14:paraId="1DF8188A" w14:textId="77777777" w:rsidR="003D45B2" w:rsidRDefault="003D45B2">
      <w:pPr>
        <w:pStyle w:val="BodyText"/>
        <w:rPr>
          <w:rFonts w:ascii="Garamond"/>
          <w:sz w:val="50"/>
        </w:rPr>
      </w:pPr>
    </w:p>
    <w:p w14:paraId="1DF8188B" w14:textId="77777777" w:rsidR="003D45B2" w:rsidRDefault="003D45B2">
      <w:pPr>
        <w:pStyle w:val="BodyText"/>
        <w:rPr>
          <w:rFonts w:ascii="Garamond"/>
          <w:sz w:val="50"/>
        </w:rPr>
      </w:pPr>
    </w:p>
    <w:p w14:paraId="1DF8188C" w14:textId="77777777" w:rsidR="003D45B2" w:rsidRDefault="003D45B2">
      <w:pPr>
        <w:pStyle w:val="BodyText"/>
        <w:rPr>
          <w:rFonts w:ascii="Garamond"/>
          <w:sz w:val="50"/>
        </w:rPr>
      </w:pPr>
    </w:p>
    <w:p w14:paraId="1DF8188D" w14:textId="77777777" w:rsidR="003D45B2" w:rsidRDefault="003D45B2">
      <w:pPr>
        <w:pStyle w:val="BodyText"/>
        <w:rPr>
          <w:rFonts w:ascii="Garamond"/>
          <w:sz w:val="50"/>
        </w:rPr>
      </w:pPr>
    </w:p>
    <w:p w14:paraId="1DF8188E" w14:textId="77777777" w:rsidR="003D45B2" w:rsidRDefault="003D45B2">
      <w:pPr>
        <w:pStyle w:val="BodyText"/>
        <w:rPr>
          <w:rFonts w:ascii="Garamond"/>
          <w:sz w:val="50"/>
        </w:rPr>
      </w:pPr>
    </w:p>
    <w:p w14:paraId="1DF8188F" w14:textId="77777777" w:rsidR="003D45B2" w:rsidRDefault="003D45B2">
      <w:pPr>
        <w:pStyle w:val="BodyText"/>
        <w:rPr>
          <w:rFonts w:ascii="Garamond"/>
          <w:sz w:val="50"/>
        </w:rPr>
      </w:pPr>
    </w:p>
    <w:p w14:paraId="1DF81890" w14:textId="77777777" w:rsidR="003D45B2" w:rsidRDefault="003D45B2">
      <w:pPr>
        <w:pStyle w:val="BodyText"/>
        <w:spacing w:before="7"/>
        <w:rPr>
          <w:rFonts w:ascii="Garamond"/>
          <w:sz w:val="51"/>
        </w:rPr>
      </w:pPr>
    </w:p>
    <w:p w14:paraId="1DF81891" w14:textId="77777777" w:rsidR="003D45B2" w:rsidRDefault="003D2B09">
      <w:pPr>
        <w:pStyle w:val="Heading9"/>
        <w:ind w:right="1459"/>
        <w:rPr>
          <w:rFonts w:ascii="Trebuchet MS"/>
        </w:rPr>
      </w:pPr>
      <w:r>
        <w:rPr>
          <w:rFonts w:ascii="Trebuchet MS"/>
          <w:color w:val="181818"/>
        </w:rPr>
        <w:t>133</w:t>
      </w:r>
    </w:p>
    <w:p w14:paraId="1DF81892" w14:textId="77777777" w:rsidR="003D45B2" w:rsidRDefault="003D45B2">
      <w:pPr>
        <w:rPr>
          <w:rFonts w:ascii="Trebuchet MS"/>
        </w:rPr>
        <w:sectPr w:rsidR="003D45B2">
          <w:type w:val="continuous"/>
          <w:pgSz w:w="18000" w:h="27000"/>
          <w:pgMar w:top="1280" w:right="1700" w:bottom="280" w:left="780" w:header="720" w:footer="720" w:gutter="0"/>
          <w:cols w:space="720"/>
        </w:sectPr>
      </w:pPr>
    </w:p>
    <w:p w14:paraId="1DF81893" w14:textId="77777777" w:rsidR="003D45B2" w:rsidRDefault="003D2B09">
      <w:pPr>
        <w:tabs>
          <w:tab w:val="left" w:pos="3340"/>
        </w:tabs>
        <w:spacing w:before="90"/>
        <w:ind w:left="100"/>
        <w:rPr>
          <w:rFonts w:ascii="Arial" w:eastAsia="Arial" w:hAnsi="Arial" w:cs="Arial"/>
          <w:sz w:val="55"/>
          <w:szCs w:val="55"/>
        </w:rPr>
      </w:pPr>
      <w:r>
        <w:rPr>
          <w:rFonts w:ascii="Tahoma" w:eastAsia="Tahoma" w:hAnsi="Tahoma" w:cs="Tahoma"/>
          <w:spacing w:val="37"/>
          <w:w w:val="118"/>
          <w:position w:val="17"/>
          <w:sz w:val="96"/>
          <w:szCs w:val="96"/>
        </w:rPr>
        <w:lastRenderedPageBreak/>
        <w:t>6</w:t>
      </w:r>
      <w:r>
        <w:rPr>
          <w:rFonts w:ascii="Tahoma" w:eastAsia="Tahoma" w:hAnsi="Tahoma" w:cs="Tahoma"/>
          <w:w w:val="118"/>
          <w:position w:val="17"/>
          <w:sz w:val="96"/>
          <w:szCs w:val="96"/>
        </w:rPr>
        <w:t>7</w:t>
      </w:r>
      <w:r>
        <w:rPr>
          <w:rFonts w:ascii="Tahoma" w:eastAsia="Tahoma" w:hAnsi="Tahoma" w:cs="Tahoma"/>
          <w:spacing w:val="15"/>
          <w:position w:val="17"/>
          <w:sz w:val="96"/>
          <w:szCs w:val="96"/>
        </w:rPr>
        <w:t xml:space="preserve"> </w:t>
      </w:r>
      <w:r>
        <w:rPr>
          <w:rFonts w:ascii="Arial" w:eastAsia="Arial" w:hAnsi="Arial" w:cs="Arial"/>
          <w:color w:val="0D0D0D"/>
          <w:spacing w:val="-233"/>
          <w:w w:val="64"/>
          <w:position w:val="-3"/>
          <w:sz w:val="55"/>
          <w:szCs w:val="55"/>
        </w:rPr>
        <w:t>JI</w:t>
      </w:r>
      <w:r>
        <w:rPr>
          <w:rFonts w:ascii="Times New Roman" w:eastAsia="Times New Roman" w:hAnsi="Times New Roman" w:cs="Times New Roman"/>
          <w:color w:val="101010"/>
          <w:spacing w:val="-180"/>
          <w:w w:val="86"/>
          <w:position w:val="-54"/>
          <w:sz w:val="51"/>
          <w:szCs w:val="51"/>
        </w:rPr>
        <w:t>@</w:t>
      </w:r>
      <w:proofErr w:type="gramStart"/>
      <w:r>
        <w:rPr>
          <w:rFonts w:ascii="Arial" w:eastAsia="Arial" w:hAnsi="Arial" w:cs="Arial"/>
          <w:color w:val="0D0D0D"/>
          <w:w w:val="43"/>
          <w:position w:val="-3"/>
          <w:sz w:val="55"/>
          <w:szCs w:val="55"/>
        </w:rPr>
        <w:t>�</w:t>
      </w:r>
      <w:r>
        <w:rPr>
          <w:rFonts w:ascii="Arial" w:eastAsia="Arial" w:hAnsi="Arial" w:cs="Arial"/>
          <w:color w:val="0D0D0D"/>
          <w:position w:val="-3"/>
          <w:sz w:val="55"/>
          <w:szCs w:val="55"/>
        </w:rPr>
        <w:t xml:space="preserve"> </w:t>
      </w:r>
      <w:r>
        <w:rPr>
          <w:rFonts w:ascii="Arial" w:eastAsia="Arial" w:hAnsi="Arial" w:cs="Arial"/>
          <w:color w:val="0D0D0D"/>
          <w:spacing w:val="39"/>
          <w:position w:val="-3"/>
          <w:sz w:val="55"/>
          <w:szCs w:val="55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D0D0D"/>
          <w:spacing w:val="-503"/>
          <w:w w:val="126"/>
          <w:sz w:val="46"/>
          <w:szCs w:val="46"/>
        </w:rPr>
        <w:t>iL</w:t>
      </w:r>
      <w:proofErr w:type="spellEnd"/>
      <w:r>
        <w:rPr>
          <w:rFonts w:ascii="Times New Roman" w:eastAsia="Times New Roman" w:hAnsi="Times New Roman" w:cs="Times New Roman"/>
          <w:color w:val="070707"/>
          <w:w w:val="62"/>
          <w:position w:val="-57"/>
          <w:sz w:val="51"/>
          <w:szCs w:val="51"/>
        </w:rPr>
        <w:t>71:;</w:t>
      </w:r>
      <w:proofErr w:type="gramEnd"/>
      <w:r>
        <w:rPr>
          <w:rFonts w:ascii="Times New Roman" w:eastAsia="Times New Roman" w:hAnsi="Times New Roman" w:cs="Times New Roman"/>
          <w:color w:val="070707"/>
          <w:position w:val="-57"/>
          <w:sz w:val="51"/>
          <w:szCs w:val="51"/>
        </w:rPr>
        <w:tab/>
      </w:r>
      <w:r>
        <w:rPr>
          <w:rFonts w:ascii="Times New Roman" w:eastAsia="Times New Roman" w:hAnsi="Times New Roman" w:cs="Times New Roman"/>
          <w:color w:val="070707"/>
          <w:spacing w:val="-466"/>
          <w:w w:val="388"/>
          <w:position w:val="-57"/>
          <w:sz w:val="51"/>
          <w:szCs w:val="51"/>
        </w:rPr>
        <w:t>.</w:t>
      </w:r>
      <w:r>
        <w:rPr>
          <w:rFonts w:ascii="Arial" w:eastAsia="Arial" w:hAnsi="Arial" w:cs="Arial"/>
          <w:color w:val="0D0D0D"/>
          <w:spacing w:val="-8"/>
          <w:w w:val="39"/>
          <w:position w:val="1"/>
          <w:sz w:val="55"/>
          <w:szCs w:val="55"/>
        </w:rPr>
        <w:t>11</w:t>
      </w:r>
      <w:r>
        <w:rPr>
          <w:rFonts w:ascii="Arial" w:eastAsia="Arial" w:hAnsi="Arial" w:cs="Arial"/>
          <w:color w:val="0D0D0D"/>
          <w:spacing w:val="-5"/>
          <w:w w:val="33"/>
          <w:position w:val="1"/>
          <w:sz w:val="55"/>
          <w:szCs w:val="55"/>
        </w:rPr>
        <w:t>11.</w:t>
      </w:r>
    </w:p>
    <w:p w14:paraId="1DF81894" w14:textId="77777777" w:rsidR="003D45B2" w:rsidRDefault="003D2B09">
      <w:pPr>
        <w:tabs>
          <w:tab w:val="left" w:pos="2665"/>
          <w:tab w:val="left" w:pos="3519"/>
        </w:tabs>
        <w:spacing w:before="102" w:line="49" w:lineRule="exact"/>
        <w:ind w:left="1839"/>
        <w:rPr>
          <w:rFonts w:ascii="Times New Roman" w:hAnsi="Times New Roman"/>
          <w:sz w:val="13"/>
        </w:rPr>
      </w:pPr>
      <w:r>
        <w:rPr>
          <w:rFonts w:ascii="Times New Roman" w:hAnsi="Times New Roman"/>
          <w:color w:val="0B0B0B"/>
          <w:w w:val="345"/>
          <w:sz w:val="13"/>
        </w:rPr>
        <w:t>•</w:t>
      </w:r>
      <w:r>
        <w:rPr>
          <w:rFonts w:ascii="Times New Roman" w:hAnsi="Times New Roman"/>
          <w:color w:val="0B0B0B"/>
          <w:w w:val="345"/>
          <w:sz w:val="13"/>
        </w:rPr>
        <w:tab/>
      </w:r>
      <w:r>
        <w:rPr>
          <w:rFonts w:ascii="Times New Roman" w:hAnsi="Times New Roman"/>
          <w:color w:val="0B0B0B"/>
          <w:w w:val="345"/>
          <w:position w:val="-2"/>
          <w:sz w:val="13"/>
        </w:rPr>
        <w:t>•</w:t>
      </w:r>
      <w:r>
        <w:rPr>
          <w:rFonts w:ascii="Times New Roman" w:hAnsi="Times New Roman"/>
          <w:color w:val="0B0B0B"/>
          <w:w w:val="345"/>
          <w:position w:val="-2"/>
          <w:sz w:val="13"/>
        </w:rPr>
        <w:tab/>
      </w:r>
      <w:r>
        <w:rPr>
          <w:rFonts w:ascii="Times New Roman" w:hAnsi="Times New Roman"/>
          <w:color w:val="0B0B0B"/>
          <w:w w:val="345"/>
          <w:position w:val="1"/>
          <w:sz w:val="13"/>
        </w:rPr>
        <w:t>•</w:t>
      </w:r>
    </w:p>
    <w:p w14:paraId="1DF81895" w14:textId="77777777" w:rsidR="003D45B2" w:rsidRDefault="003D2B09">
      <w:pPr>
        <w:tabs>
          <w:tab w:val="left" w:pos="895"/>
        </w:tabs>
        <w:spacing w:before="792" w:line="201" w:lineRule="auto"/>
        <w:ind w:left="100"/>
        <w:rPr>
          <w:rFonts w:ascii="Times New Roman" w:eastAsia="Times New Roman" w:hAnsi="Times New Roman" w:cs="Times New Roman"/>
          <w:sz w:val="51"/>
          <w:szCs w:val="51"/>
        </w:rPr>
      </w:pPr>
      <w:r>
        <w:br w:type="column"/>
      </w:r>
      <w:r>
        <w:rPr>
          <w:rFonts w:ascii="Times New Roman" w:eastAsia="Times New Roman" w:hAnsi="Times New Roman" w:cs="Times New Roman"/>
          <w:color w:val="0D0D0D"/>
          <w:spacing w:val="-331"/>
          <w:w w:val="90"/>
          <w:position w:val="-54"/>
          <w:sz w:val="51"/>
          <w:szCs w:val="51"/>
        </w:rPr>
        <w:t>M'</w:t>
      </w:r>
      <w:r>
        <w:rPr>
          <w:rFonts w:ascii="Times New Roman" w:eastAsia="Times New Roman" w:hAnsi="Times New Roman" w:cs="Times New Roman"/>
          <w:color w:val="0B0B0B"/>
          <w:w w:val="130"/>
          <w:sz w:val="46"/>
          <w:szCs w:val="46"/>
        </w:rPr>
        <w:t>.</w:t>
      </w:r>
      <w:r>
        <w:rPr>
          <w:rFonts w:ascii="Times New Roman" w:eastAsia="Times New Roman" w:hAnsi="Times New Roman" w:cs="Times New Roman"/>
          <w:color w:val="0B0B0B"/>
          <w:sz w:val="46"/>
          <w:szCs w:val="46"/>
        </w:rPr>
        <w:tab/>
      </w:r>
      <w:r>
        <w:rPr>
          <w:rFonts w:ascii="Times New Roman" w:eastAsia="Times New Roman" w:hAnsi="Times New Roman" w:cs="Times New Roman"/>
          <w:color w:val="0B0B0B"/>
          <w:spacing w:val="-559"/>
          <w:w w:val="142"/>
          <w:sz w:val="46"/>
          <w:szCs w:val="46"/>
        </w:rPr>
        <w:t>�</w:t>
      </w:r>
      <w:r>
        <w:rPr>
          <w:rFonts w:ascii="Times New Roman" w:eastAsia="Times New Roman" w:hAnsi="Times New Roman" w:cs="Times New Roman"/>
          <w:color w:val="0D0D0D"/>
          <w:spacing w:val="-63"/>
          <w:w w:val="273"/>
          <w:position w:val="-54"/>
          <w:sz w:val="51"/>
          <w:szCs w:val="51"/>
        </w:rPr>
        <w:t>r</w:t>
      </w:r>
    </w:p>
    <w:p w14:paraId="1DF81896" w14:textId="77777777" w:rsidR="003D45B2" w:rsidRDefault="003D2B09">
      <w:pPr>
        <w:tabs>
          <w:tab w:val="left" w:pos="970"/>
        </w:tabs>
        <w:spacing w:line="274" w:lineRule="exact"/>
        <w:ind w:left="100"/>
        <w:rPr>
          <w:rFonts w:ascii="Arial" w:eastAsia="Arial" w:hAnsi="Arial" w:cs="Arial"/>
          <w:sz w:val="55"/>
          <w:szCs w:val="55"/>
        </w:rPr>
      </w:pPr>
      <w:r>
        <w:rPr>
          <w:rFonts w:ascii="Times New Roman" w:eastAsia="Times New Roman" w:hAnsi="Times New Roman" w:cs="Times New Roman"/>
          <w:color w:val="080808"/>
          <w:sz w:val="46"/>
          <w:szCs w:val="46"/>
        </w:rPr>
        <w:t>1li</w:t>
      </w:r>
      <w:r>
        <w:rPr>
          <w:rFonts w:ascii="Times New Roman" w:eastAsia="Times New Roman" w:hAnsi="Times New Roman" w:cs="Times New Roman"/>
          <w:color w:val="080808"/>
          <w:sz w:val="46"/>
          <w:szCs w:val="46"/>
        </w:rPr>
        <w:tab/>
      </w:r>
      <w:r>
        <w:rPr>
          <w:rFonts w:ascii="Arial" w:eastAsia="Arial" w:hAnsi="Arial" w:cs="Arial"/>
          <w:color w:val="080808"/>
          <w:spacing w:val="-115"/>
          <w:sz w:val="55"/>
          <w:szCs w:val="55"/>
        </w:rPr>
        <w:t>�</w:t>
      </w:r>
    </w:p>
    <w:p w14:paraId="1DF81897" w14:textId="77777777" w:rsidR="003D45B2" w:rsidRDefault="003D2B09">
      <w:pPr>
        <w:spacing w:before="406" w:line="780" w:lineRule="atLeast"/>
        <w:ind w:left="114" w:right="4509" w:hanging="15"/>
        <w:rPr>
          <w:rFonts w:ascii="Garamond"/>
          <w:sz w:val="48"/>
        </w:rPr>
      </w:pPr>
      <w:r>
        <w:br w:type="column"/>
      </w:r>
      <w:r>
        <w:rPr>
          <w:rFonts w:ascii="Garamond"/>
          <w:color w:val="090909"/>
          <w:w w:val="110"/>
          <w:sz w:val="48"/>
        </w:rPr>
        <w:t>The</w:t>
      </w:r>
      <w:r>
        <w:rPr>
          <w:rFonts w:ascii="Garamond"/>
          <w:color w:val="090909"/>
          <w:spacing w:val="-7"/>
          <w:w w:val="110"/>
          <w:sz w:val="48"/>
        </w:rPr>
        <w:t xml:space="preserve"> </w:t>
      </w:r>
      <w:r>
        <w:rPr>
          <w:rFonts w:ascii="Garamond"/>
          <w:color w:val="090909"/>
          <w:w w:val="110"/>
          <w:sz w:val="48"/>
        </w:rPr>
        <w:t>world</w:t>
      </w:r>
      <w:r>
        <w:rPr>
          <w:rFonts w:ascii="Garamond"/>
          <w:color w:val="090909"/>
          <w:spacing w:val="30"/>
          <w:w w:val="110"/>
          <w:sz w:val="48"/>
        </w:rPr>
        <w:t xml:space="preserve"> </w:t>
      </w:r>
      <w:r>
        <w:rPr>
          <w:rFonts w:ascii="Garamond"/>
          <w:color w:val="090909"/>
          <w:w w:val="110"/>
          <w:sz w:val="48"/>
        </w:rPr>
        <w:t>calls</w:t>
      </w:r>
      <w:r>
        <w:rPr>
          <w:rFonts w:ascii="Garamond"/>
          <w:color w:val="090909"/>
          <w:spacing w:val="31"/>
          <w:w w:val="110"/>
          <w:sz w:val="48"/>
        </w:rPr>
        <w:t xml:space="preserve"> </w:t>
      </w:r>
      <w:r>
        <w:rPr>
          <w:rFonts w:ascii="Garamond"/>
          <w:color w:val="090909"/>
          <w:w w:val="110"/>
          <w:sz w:val="48"/>
        </w:rPr>
        <w:t>me</w:t>
      </w:r>
      <w:r>
        <w:rPr>
          <w:rFonts w:ascii="Garamond"/>
          <w:color w:val="090909"/>
          <w:spacing w:val="31"/>
          <w:w w:val="110"/>
          <w:sz w:val="48"/>
        </w:rPr>
        <w:t xml:space="preserve"> </w:t>
      </w:r>
      <w:r>
        <w:rPr>
          <w:rFonts w:ascii="Garamond"/>
          <w:color w:val="090909"/>
          <w:w w:val="110"/>
          <w:position w:val="1"/>
          <w:sz w:val="48"/>
        </w:rPr>
        <w:t>great</w:t>
      </w:r>
      <w:r>
        <w:rPr>
          <w:rFonts w:ascii="Garamond"/>
          <w:color w:val="090909"/>
          <w:spacing w:val="-129"/>
          <w:w w:val="110"/>
          <w:position w:val="1"/>
          <w:sz w:val="48"/>
        </w:rPr>
        <w:t xml:space="preserve"> </w:t>
      </w:r>
      <w:proofErr w:type="spellStart"/>
      <w:r>
        <w:rPr>
          <w:rFonts w:ascii="Garamond"/>
          <w:color w:val="0B0B0B"/>
          <w:w w:val="110"/>
          <w:sz w:val="48"/>
        </w:rPr>
        <w:t>great</w:t>
      </w:r>
      <w:proofErr w:type="spellEnd"/>
      <w:r>
        <w:rPr>
          <w:rFonts w:ascii="Garamond"/>
          <w:color w:val="0B0B0B"/>
          <w:spacing w:val="-8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but</w:t>
      </w:r>
      <w:r>
        <w:rPr>
          <w:rFonts w:ascii="Garamond"/>
          <w:color w:val="0B0B0B"/>
          <w:spacing w:val="-25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useless</w:t>
      </w:r>
    </w:p>
    <w:p w14:paraId="1DF81898" w14:textId="77777777" w:rsidR="003D45B2" w:rsidRDefault="003D45B2">
      <w:pPr>
        <w:spacing w:line="780" w:lineRule="atLeast"/>
        <w:rPr>
          <w:rFonts w:ascii="Garamond"/>
          <w:sz w:val="48"/>
        </w:rPr>
        <w:sectPr w:rsidR="003D45B2">
          <w:pgSz w:w="18000" w:h="27000"/>
          <w:pgMar w:top="660" w:right="520" w:bottom="280" w:left="500" w:header="720" w:footer="720" w:gutter="0"/>
          <w:cols w:num="3" w:space="720" w:equalWidth="0">
            <w:col w:w="3875" w:space="250"/>
            <w:col w:w="1416" w:space="744"/>
            <w:col w:w="10695"/>
          </w:cols>
        </w:sectPr>
      </w:pPr>
    </w:p>
    <w:p w14:paraId="1DF81899" w14:textId="77777777" w:rsidR="003D45B2" w:rsidRDefault="00000000">
      <w:pPr>
        <w:tabs>
          <w:tab w:val="left" w:pos="2503"/>
          <w:tab w:val="left" w:pos="3355"/>
          <w:tab w:val="left" w:pos="4239"/>
          <w:tab w:val="left" w:pos="6399"/>
        </w:tabs>
        <w:spacing w:before="158"/>
        <w:ind w:left="1659"/>
        <w:rPr>
          <w:rFonts w:ascii="Garamond" w:eastAsia="Garamond" w:hAnsi="Garamond" w:cs="Garamond"/>
          <w:sz w:val="48"/>
          <w:szCs w:val="48"/>
        </w:rPr>
      </w:pPr>
      <w:r>
        <w:pict w14:anchorId="1DF81F3B">
          <v:shape id="_x0000_s1259" type="#_x0000_t202" style="position:absolute;left:0;text-align:left;margin-left:108.75pt;margin-top:27.6pt;width:388.55pt;height:65.9pt;z-index:-19849728;mso-position-horizontal-relative:page" filled="f" stroked="f">
            <v:textbox inset="0,0,0,0">
              <w:txbxContent>
                <w:p w14:paraId="1DF820CB" w14:textId="77777777" w:rsidR="003D45B2" w:rsidRDefault="003D2B09">
                  <w:pPr>
                    <w:tabs>
                      <w:tab w:val="left" w:pos="4724"/>
                    </w:tabs>
                    <w:spacing w:before="297"/>
                    <w:rPr>
                      <w:rFonts w:ascii="Garamond" w:eastAsia="Garamond" w:hAnsi="Garamond" w:cs="Garamond"/>
                      <w:sz w:val="48"/>
                      <w:szCs w:val="48"/>
                    </w:rPr>
                  </w:pPr>
                  <w:r>
                    <w:rPr>
                      <w:rFonts w:ascii="Arial" w:eastAsia="Arial" w:hAnsi="Arial" w:cs="Arial"/>
                      <w:color w:val="0D0D0D"/>
                      <w:w w:val="120"/>
                      <w:position w:val="-1"/>
                      <w:sz w:val="55"/>
                      <w:szCs w:val="55"/>
                    </w:rPr>
                    <w:t>#f</w:t>
                  </w:r>
                  <w:r>
                    <w:rPr>
                      <w:rFonts w:ascii="Arial" w:eastAsia="Arial" w:hAnsi="Arial" w:cs="Arial"/>
                      <w:color w:val="0D0D0D"/>
                      <w:spacing w:val="81"/>
                      <w:w w:val="120"/>
                      <w:position w:val="-1"/>
                      <w:sz w:val="55"/>
                      <w:szCs w:val="55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0D0D0D"/>
                      <w:position w:val="-1"/>
                      <w:sz w:val="55"/>
                      <w:szCs w:val="55"/>
                    </w:rPr>
                    <w:t>7E</w:t>
                  </w:r>
                  <w:r>
                    <w:rPr>
                      <w:rFonts w:ascii="Arial" w:eastAsia="Arial" w:hAnsi="Arial" w:cs="Arial"/>
                      <w:color w:val="0D0D0D"/>
                      <w:spacing w:val="165"/>
                      <w:position w:val="-1"/>
                      <w:sz w:val="55"/>
                      <w:szCs w:val="55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0A0A0A"/>
                      <w:w w:val="120"/>
                      <w:sz w:val="55"/>
                      <w:szCs w:val="55"/>
                    </w:rPr>
                    <w:t>�</w:t>
                  </w:r>
                  <w:r>
                    <w:rPr>
                      <w:rFonts w:ascii="Arial" w:eastAsia="Arial" w:hAnsi="Arial" w:cs="Arial"/>
                      <w:color w:val="0A0A0A"/>
                      <w:spacing w:val="142"/>
                      <w:w w:val="120"/>
                      <w:sz w:val="55"/>
                      <w:szCs w:val="55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0B0B0B"/>
                      <w:w w:val="120"/>
                      <w:position w:val="-1"/>
                      <w:sz w:val="55"/>
                      <w:szCs w:val="55"/>
                    </w:rPr>
                    <w:t>z.</w:t>
                  </w:r>
                  <w:r>
                    <w:rPr>
                      <w:rFonts w:ascii="Arial" w:eastAsia="Arial" w:hAnsi="Arial" w:cs="Arial"/>
                      <w:color w:val="0B0B0B"/>
                      <w:spacing w:val="81"/>
                      <w:w w:val="120"/>
                      <w:position w:val="-1"/>
                      <w:sz w:val="55"/>
                      <w:szCs w:val="55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0B0B0B"/>
                      <w:w w:val="120"/>
                      <w:position w:val="-1"/>
                      <w:sz w:val="55"/>
                      <w:szCs w:val="55"/>
                    </w:rPr>
                    <w:t>�</w:t>
                  </w:r>
                  <w:r>
                    <w:rPr>
                      <w:rFonts w:ascii="Arial" w:eastAsia="Arial" w:hAnsi="Arial" w:cs="Arial"/>
                      <w:color w:val="0B0B0B"/>
                      <w:w w:val="120"/>
                      <w:position w:val="-1"/>
                      <w:sz w:val="55"/>
                      <w:szCs w:val="55"/>
                    </w:rPr>
                    <w:tab/>
                  </w:r>
                  <w:r>
                    <w:rPr>
                      <w:rFonts w:ascii="Garamond" w:eastAsia="Garamond" w:hAnsi="Garamond" w:cs="Garamond"/>
                      <w:color w:val="0E0E0E"/>
                      <w:w w:val="115"/>
                      <w:sz w:val="48"/>
                      <w:szCs w:val="48"/>
                    </w:rPr>
                    <w:t>if</w:t>
                  </w:r>
                  <w:r>
                    <w:rPr>
                      <w:rFonts w:ascii="Garamond" w:eastAsia="Garamond" w:hAnsi="Garamond" w:cs="Garamond"/>
                      <w:color w:val="0E0E0E"/>
                      <w:spacing w:val="-41"/>
                      <w:w w:val="115"/>
                      <w:sz w:val="48"/>
                      <w:szCs w:val="48"/>
                    </w:rPr>
                    <w:t xml:space="preserve"> </w:t>
                  </w:r>
                  <w:r>
                    <w:rPr>
                      <w:rFonts w:ascii="Garamond" w:eastAsia="Garamond" w:hAnsi="Garamond" w:cs="Garamond"/>
                      <w:color w:val="0E0E0E"/>
                      <w:sz w:val="48"/>
                      <w:szCs w:val="48"/>
                    </w:rPr>
                    <w:t>I</w:t>
                  </w:r>
                  <w:r>
                    <w:rPr>
                      <w:rFonts w:ascii="Garamond" w:eastAsia="Garamond" w:hAnsi="Garamond" w:cs="Garamond"/>
                      <w:color w:val="0E0E0E"/>
                      <w:spacing w:val="-32"/>
                      <w:sz w:val="48"/>
                      <w:szCs w:val="48"/>
                    </w:rPr>
                    <w:t xml:space="preserve"> </w:t>
                  </w:r>
                  <w:r>
                    <w:rPr>
                      <w:rFonts w:ascii="Garamond" w:eastAsia="Garamond" w:hAnsi="Garamond" w:cs="Garamond"/>
                      <w:color w:val="0E0E0E"/>
                      <w:w w:val="115"/>
                      <w:sz w:val="48"/>
                      <w:szCs w:val="48"/>
                    </w:rPr>
                    <w:t>were</w:t>
                  </w:r>
                  <w:r>
                    <w:rPr>
                      <w:rFonts w:ascii="Garamond" w:eastAsia="Garamond" w:hAnsi="Garamond" w:cs="Garamond"/>
                      <w:color w:val="0E0E0E"/>
                      <w:spacing w:val="-50"/>
                      <w:w w:val="115"/>
                      <w:sz w:val="48"/>
                      <w:szCs w:val="48"/>
                    </w:rPr>
                    <w:t xml:space="preserve"> </w:t>
                  </w:r>
                  <w:r>
                    <w:rPr>
                      <w:rFonts w:ascii="Garamond" w:eastAsia="Garamond" w:hAnsi="Garamond" w:cs="Garamond"/>
                      <w:color w:val="0E0E0E"/>
                      <w:w w:val="115"/>
                      <w:sz w:val="48"/>
                      <w:szCs w:val="48"/>
                    </w:rPr>
                    <w:t>of</w:t>
                  </w:r>
                  <w:r>
                    <w:rPr>
                      <w:rFonts w:ascii="Garamond" w:eastAsia="Garamond" w:hAnsi="Garamond" w:cs="Garamond"/>
                      <w:color w:val="0E0E0E"/>
                      <w:spacing w:val="-33"/>
                      <w:w w:val="115"/>
                      <w:sz w:val="48"/>
                      <w:szCs w:val="48"/>
                    </w:rPr>
                    <w:t xml:space="preserve"> </w:t>
                  </w:r>
                  <w:r>
                    <w:rPr>
                      <w:rFonts w:ascii="Garamond" w:eastAsia="Garamond" w:hAnsi="Garamond" w:cs="Garamond"/>
                      <w:color w:val="0E0E0E"/>
                      <w:w w:val="115"/>
                      <w:sz w:val="48"/>
                      <w:szCs w:val="48"/>
                    </w:rPr>
                    <w:t>use</w:t>
                  </w:r>
                </w:p>
              </w:txbxContent>
            </v:textbox>
            <w10:wrap anchorx="page"/>
          </v:shape>
        </w:pict>
      </w:r>
      <w:r>
        <w:pict w14:anchorId="1DF81F3C">
          <v:shape id="_x0000_s1258" type="#_x0000_t202" style="position:absolute;left:0;text-align:left;margin-left:108pt;margin-top:56.45pt;width:193.9pt;height:65.95pt;z-index:-19846656;mso-position-horizontal-relative:page" filled="f" stroked="f">
            <v:textbox inset="0,0,0,0">
              <w:txbxContent>
                <w:p w14:paraId="1DF820CC" w14:textId="77777777" w:rsidR="003D45B2" w:rsidRDefault="003D2B09">
                  <w:pPr>
                    <w:tabs>
                      <w:tab w:val="left" w:pos="2715"/>
                      <w:tab w:val="left" w:pos="3359"/>
                    </w:tabs>
                    <w:spacing w:before="300"/>
                    <w:rPr>
                      <w:rFonts w:ascii="Arial" w:eastAsia="Arial" w:hAnsi="Arial" w:cs="Arial"/>
                      <w:sz w:val="55"/>
                      <w:szCs w:val="55"/>
                    </w:rPr>
                  </w:pPr>
                  <w:r>
                    <w:rPr>
                      <w:rFonts w:ascii="Arial" w:eastAsia="Arial" w:hAnsi="Arial" w:cs="Arial"/>
                      <w:color w:val="0B0B0B"/>
                      <w:w w:val="145"/>
                      <w:sz w:val="55"/>
                      <w:szCs w:val="55"/>
                    </w:rPr>
                    <w:t>�</w:t>
                  </w:r>
                  <w:r>
                    <w:rPr>
                      <w:rFonts w:ascii="Arial" w:eastAsia="Arial" w:hAnsi="Arial" w:cs="Arial"/>
                      <w:color w:val="0B0B0B"/>
                      <w:spacing w:val="59"/>
                      <w:w w:val="145"/>
                      <w:sz w:val="55"/>
                      <w:szCs w:val="55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0B0B0B"/>
                      <w:w w:val="195"/>
                      <w:sz w:val="55"/>
                      <w:szCs w:val="55"/>
                    </w:rPr>
                    <w:t>*</w:t>
                  </w:r>
                  <w:r>
                    <w:rPr>
                      <w:rFonts w:ascii="Arial" w:eastAsia="Arial" w:hAnsi="Arial" w:cs="Arial"/>
                      <w:color w:val="0B0B0B"/>
                      <w:spacing w:val="3"/>
                      <w:w w:val="195"/>
                      <w:sz w:val="55"/>
                      <w:szCs w:val="55"/>
                    </w:rPr>
                    <w:t xml:space="preserve"> </w:t>
                  </w:r>
                  <w:proofErr w:type="spellStart"/>
                  <w:proofErr w:type="gramStart"/>
                  <w:r>
                    <w:rPr>
                      <w:rFonts w:ascii="Arial" w:eastAsia="Arial" w:hAnsi="Arial" w:cs="Arial"/>
                      <w:color w:val="0B0B0B"/>
                      <w:w w:val="110"/>
                      <w:sz w:val="55"/>
                      <w:szCs w:val="55"/>
                    </w:rPr>
                    <w:t>i.v</w:t>
                  </w:r>
                  <w:proofErr w:type="spellEnd"/>
                  <w:proofErr w:type="gramEnd"/>
                  <w:r>
                    <w:rPr>
                      <w:rFonts w:ascii="Arial" w:eastAsia="Arial" w:hAnsi="Arial" w:cs="Arial"/>
                      <w:color w:val="0B0B0B"/>
                      <w:w w:val="110"/>
                      <w:sz w:val="55"/>
                      <w:szCs w:val="55"/>
                    </w:rPr>
                    <w:tab/>
                  </w:r>
                  <w:r>
                    <w:rPr>
                      <w:rFonts w:ascii="Times New Roman" w:eastAsia="Times New Roman" w:hAnsi="Times New Roman" w:cs="Times New Roman"/>
                      <w:color w:val="0B0B0B"/>
                      <w:w w:val="320"/>
                      <w:position w:val="28"/>
                      <w:sz w:val="13"/>
                      <w:szCs w:val="13"/>
                    </w:rPr>
                    <w:t>•</w:t>
                  </w:r>
                  <w:r>
                    <w:rPr>
                      <w:rFonts w:ascii="Times New Roman" w:eastAsia="Times New Roman" w:hAnsi="Times New Roman" w:cs="Times New Roman"/>
                      <w:color w:val="0B0B0B"/>
                      <w:w w:val="320"/>
                      <w:position w:val="28"/>
                      <w:sz w:val="13"/>
                      <w:szCs w:val="13"/>
                    </w:rPr>
                    <w:tab/>
                  </w:r>
                  <w:r>
                    <w:rPr>
                      <w:rFonts w:ascii="Arial" w:eastAsia="Arial" w:hAnsi="Arial" w:cs="Arial"/>
                      <w:color w:val="070707"/>
                      <w:spacing w:val="-3"/>
                      <w:w w:val="130"/>
                      <w:position w:val="2"/>
                      <w:sz w:val="55"/>
                      <w:szCs w:val="55"/>
                    </w:rPr>
                    <w:t>*-</w:t>
                  </w:r>
                </w:p>
              </w:txbxContent>
            </v:textbox>
            <w10:wrap anchorx="page"/>
          </v:shape>
        </w:pict>
      </w:r>
      <w:r w:rsidR="003D2B09">
        <w:rPr>
          <w:rFonts w:ascii="Times New Roman" w:eastAsia="Times New Roman" w:hAnsi="Times New Roman" w:cs="Times New Roman"/>
          <w:color w:val="0D0D0D"/>
          <w:w w:val="120"/>
          <w:position w:val="-24"/>
          <w:sz w:val="46"/>
          <w:szCs w:val="46"/>
        </w:rPr>
        <w:t>�</w:t>
      </w:r>
      <w:r w:rsidR="003D2B09">
        <w:rPr>
          <w:rFonts w:ascii="Times New Roman" w:eastAsia="Times New Roman" w:hAnsi="Times New Roman" w:cs="Times New Roman"/>
          <w:color w:val="0D0D0D"/>
          <w:w w:val="120"/>
          <w:position w:val="-24"/>
          <w:sz w:val="46"/>
          <w:szCs w:val="46"/>
        </w:rPr>
        <w:tab/>
      </w:r>
      <w:r w:rsidR="003D2B09">
        <w:rPr>
          <w:rFonts w:ascii="Arial" w:eastAsia="Arial" w:hAnsi="Arial" w:cs="Arial"/>
          <w:color w:val="0D0D0D"/>
          <w:w w:val="75"/>
          <w:position w:val="-29"/>
          <w:sz w:val="55"/>
          <w:szCs w:val="55"/>
        </w:rPr>
        <w:t>JI�</w:t>
      </w:r>
      <w:r w:rsidR="003D2B09">
        <w:rPr>
          <w:rFonts w:ascii="Arial" w:eastAsia="Arial" w:hAnsi="Arial" w:cs="Arial"/>
          <w:color w:val="0D0D0D"/>
          <w:w w:val="75"/>
          <w:position w:val="-29"/>
          <w:sz w:val="55"/>
          <w:szCs w:val="55"/>
        </w:rPr>
        <w:tab/>
      </w:r>
      <w:r w:rsidR="003D2B09">
        <w:rPr>
          <w:rFonts w:ascii="Arial" w:eastAsia="Arial" w:hAnsi="Arial" w:cs="Arial"/>
          <w:color w:val="0B0B0B"/>
          <w:w w:val="135"/>
          <w:position w:val="-23"/>
          <w:sz w:val="55"/>
          <w:szCs w:val="55"/>
        </w:rPr>
        <w:t>/f</w:t>
      </w:r>
      <w:r w:rsidR="003D2B09">
        <w:rPr>
          <w:rFonts w:ascii="Arial" w:eastAsia="Arial" w:hAnsi="Arial" w:cs="Arial"/>
          <w:color w:val="0B0B0B"/>
          <w:w w:val="135"/>
          <w:position w:val="-23"/>
          <w:sz w:val="55"/>
          <w:szCs w:val="55"/>
        </w:rPr>
        <w:tab/>
      </w:r>
      <w:r w:rsidR="003D2B09">
        <w:rPr>
          <w:rFonts w:ascii="Palatino Linotype" w:eastAsia="Palatino Linotype" w:hAnsi="Palatino Linotype" w:cs="Palatino Linotype"/>
          <w:color w:val="060606"/>
          <w:w w:val="120"/>
          <w:position w:val="-32"/>
          <w:sz w:val="69"/>
          <w:szCs w:val="69"/>
        </w:rPr>
        <w:t>�</w:t>
      </w:r>
      <w:r w:rsidR="003D2B09">
        <w:rPr>
          <w:rFonts w:ascii="Palatino Linotype" w:eastAsia="Palatino Linotype" w:hAnsi="Palatino Linotype" w:cs="Palatino Linotype"/>
          <w:color w:val="060606"/>
          <w:spacing w:val="189"/>
          <w:w w:val="120"/>
          <w:position w:val="-32"/>
          <w:sz w:val="69"/>
          <w:szCs w:val="69"/>
        </w:rPr>
        <w:t xml:space="preserve"> </w:t>
      </w:r>
      <w:r w:rsidR="003D2B09">
        <w:rPr>
          <w:rFonts w:ascii="Palatino Linotype" w:eastAsia="Palatino Linotype" w:hAnsi="Palatino Linotype" w:cs="Palatino Linotype"/>
          <w:color w:val="060606"/>
          <w:w w:val="120"/>
          <w:position w:val="-32"/>
          <w:sz w:val="69"/>
          <w:szCs w:val="69"/>
        </w:rPr>
        <w:t>�</w:t>
      </w:r>
      <w:r w:rsidR="003D2B09">
        <w:rPr>
          <w:rFonts w:ascii="Palatino Linotype" w:eastAsia="Palatino Linotype" w:hAnsi="Palatino Linotype" w:cs="Palatino Linotype"/>
          <w:color w:val="060606"/>
          <w:w w:val="120"/>
          <w:position w:val="-32"/>
          <w:sz w:val="69"/>
          <w:szCs w:val="69"/>
        </w:rPr>
        <w:tab/>
      </w:r>
      <w:r w:rsidR="003D2B09">
        <w:rPr>
          <w:rFonts w:ascii="Garamond" w:eastAsia="Garamond" w:hAnsi="Garamond" w:cs="Garamond"/>
          <w:color w:val="0D0D0D"/>
          <w:w w:val="110"/>
          <w:position w:val="1"/>
          <w:sz w:val="48"/>
          <w:szCs w:val="48"/>
        </w:rPr>
        <w:t>because</w:t>
      </w:r>
      <w:r w:rsidR="003D2B09">
        <w:rPr>
          <w:rFonts w:ascii="Garamond" w:eastAsia="Garamond" w:hAnsi="Garamond" w:cs="Garamond"/>
          <w:color w:val="0D0D0D"/>
          <w:spacing w:val="-1"/>
          <w:w w:val="110"/>
          <w:position w:val="1"/>
          <w:sz w:val="48"/>
          <w:szCs w:val="48"/>
        </w:rPr>
        <w:t xml:space="preserve"> </w:t>
      </w:r>
      <w:r w:rsidR="003D2B09">
        <w:rPr>
          <w:rFonts w:ascii="Palatino Linotype" w:eastAsia="Palatino Linotype" w:hAnsi="Palatino Linotype" w:cs="Palatino Linotype"/>
          <w:color w:val="0D0D0D"/>
          <w:w w:val="110"/>
          <w:position w:val="1"/>
          <w:sz w:val="36"/>
          <w:szCs w:val="36"/>
        </w:rPr>
        <w:t>I</w:t>
      </w:r>
      <w:r w:rsidR="003D2B09">
        <w:rPr>
          <w:rFonts w:ascii="Palatino Linotype" w:eastAsia="Palatino Linotype" w:hAnsi="Palatino Linotype" w:cs="Palatino Linotype"/>
          <w:color w:val="0D0D0D"/>
          <w:spacing w:val="54"/>
          <w:w w:val="110"/>
          <w:position w:val="1"/>
          <w:sz w:val="36"/>
          <w:szCs w:val="36"/>
        </w:rPr>
        <w:t xml:space="preserve"> </w:t>
      </w:r>
      <w:r w:rsidR="003D2B09">
        <w:rPr>
          <w:rFonts w:ascii="Garamond" w:eastAsia="Garamond" w:hAnsi="Garamond" w:cs="Garamond"/>
          <w:color w:val="0D0D0D"/>
          <w:w w:val="110"/>
          <w:position w:val="1"/>
          <w:sz w:val="48"/>
          <w:szCs w:val="48"/>
        </w:rPr>
        <w:t>am</w:t>
      </w:r>
      <w:r w:rsidR="003D2B09">
        <w:rPr>
          <w:rFonts w:ascii="Garamond" w:eastAsia="Garamond" w:hAnsi="Garamond" w:cs="Garamond"/>
          <w:color w:val="0D0D0D"/>
          <w:spacing w:val="14"/>
          <w:w w:val="110"/>
          <w:position w:val="1"/>
          <w:sz w:val="48"/>
          <w:szCs w:val="48"/>
        </w:rPr>
        <w:t xml:space="preserve"> </w:t>
      </w:r>
      <w:proofErr w:type="gramStart"/>
      <w:r w:rsidR="003D2B09">
        <w:rPr>
          <w:rFonts w:ascii="Garamond" w:eastAsia="Garamond" w:hAnsi="Garamond" w:cs="Garamond"/>
          <w:color w:val="0D0D0D"/>
          <w:w w:val="110"/>
          <w:position w:val="1"/>
          <w:sz w:val="48"/>
          <w:szCs w:val="48"/>
        </w:rPr>
        <w:t>great</w:t>
      </w:r>
      <w:proofErr w:type="gramEnd"/>
      <w:r w:rsidR="003D2B09">
        <w:rPr>
          <w:rFonts w:ascii="Garamond" w:eastAsia="Garamond" w:hAnsi="Garamond" w:cs="Garamond"/>
          <w:color w:val="0D0D0D"/>
          <w:spacing w:val="-15"/>
          <w:w w:val="110"/>
          <w:position w:val="1"/>
          <w:sz w:val="48"/>
          <w:szCs w:val="48"/>
        </w:rPr>
        <w:t xml:space="preserve"> </w:t>
      </w:r>
      <w:r w:rsidR="003D2B09">
        <w:rPr>
          <w:rFonts w:ascii="Garamond" w:eastAsia="Garamond" w:hAnsi="Garamond" w:cs="Garamond"/>
          <w:color w:val="0D0D0D"/>
          <w:w w:val="110"/>
          <w:position w:val="1"/>
          <w:sz w:val="48"/>
          <w:szCs w:val="48"/>
        </w:rPr>
        <w:t>I</w:t>
      </w:r>
      <w:r w:rsidR="003D2B09">
        <w:rPr>
          <w:rFonts w:ascii="Garamond" w:eastAsia="Garamond" w:hAnsi="Garamond" w:cs="Garamond"/>
          <w:color w:val="0D0D0D"/>
          <w:spacing w:val="7"/>
          <w:w w:val="110"/>
          <w:position w:val="1"/>
          <w:sz w:val="48"/>
          <w:szCs w:val="48"/>
        </w:rPr>
        <w:t xml:space="preserve"> </w:t>
      </w:r>
      <w:r w:rsidR="003D2B09">
        <w:rPr>
          <w:rFonts w:ascii="Garamond" w:eastAsia="Garamond" w:hAnsi="Garamond" w:cs="Garamond"/>
          <w:color w:val="0D0D0D"/>
          <w:spacing w:val="11"/>
          <w:w w:val="110"/>
          <w:sz w:val="48"/>
          <w:szCs w:val="48"/>
        </w:rPr>
        <w:t>am</w:t>
      </w:r>
      <w:r w:rsidR="003D2B09">
        <w:rPr>
          <w:rFonts w:ascii="Garamond" w:eastAsia="Garamond" w:hAnsi="Garamond" w:cs="Garamond"/>
          <w:color w:val="0D0D0D"/>
          <w:w w:val="110"/>
          <w:sz w:val="48"/>
          <w:szCs w:val="48"/>
        </w:rPr>
        <w:t xml:space="preserve"> useless</w:t>
      </w:r>
    </w:p>
    <w:p w14:paraId="1DF8189A" w14:textId="77777777" w:rsidR="003D45B2" w:rsidRDefault="003D45B2">
      <w:pPr>
        <w:pStyle w:val="BodyText"/>
        <w:rPr>
          <w:rFonts w:ascii="Garamond"/>
          <w:sz w:val="17"/>
        </w:rPr>
      </w:pPr>
    </w:p>
    <w:p w14:paraId="1DF8189B" w14:textId="77777777" w:rsidR="003D45B2" w:rsidRDefault="003D45B2">
      <w:pPr>
        <w:rPr>
          <w:rFonts w:ascii="Garamond"/>
          <w:sz w:val="17"/>
        </w:rPr>
        <w:sectPr w:rsidR="003D45B2">
          <w:type w:val="continuous"/>
          <w:pgSz w:w="18000" w:h="27000"/>
          <w:pgMar w:top="1280" w:right="520" w:bottom="280" w:left="500" w:header="720" w:footer="720" w:gutter="0"/>
          <w:cols w:space="720"/>
        </w:sectPr>
      </w:pPr>
    </w:p>
    <w:p w14:paraId="1DF8189C" w14:textId="77777777" w:rsidR="003D45B2" w:rsidRDefault="003D2B09">
      <w:pPr>
        <w:tabs>
          <w:tab w:val="left" w:pos="2650"/>
          <w:tab w:val="left" w:pos="3339"/>
          <w:tab w:val="left" w:pos="4210"/>
          <w:tab w:val="left" w:pos="5185"/>
        </w:tabs>
        <w:spacing w:before="402" w:line="520" w:lineRule="exact"/>
        <w:ind w:left="1674"/>
        <w:rPr>
          <w:rFonts w:ascii="Times New Roman" w:eastAsia="Times New Roman" w:hAnsi="Times New Roman" w:cs="Times New Roman"/>
          <w:sz w:val="13"/>
          <w:szCs w:val="13"/>
        </w:rPr>
      </w:pPr>
      <w:r>
        <w:rPr>
          <w:rFonts w:ascii="Cambria" w:eastAsia="Cambria" w:hAnsi="Cambria" w:cs="Cambria"/>
          <w:color w:val="0B0B0B"/>
          <w:w w:val="150"/>
          <w:position w:val="-12"/>
          <w:sz w:val="52"/>
          <w:szCs w:val="52"/>
        </w:rPr>
        <w:t>Z.</w:t>
      </w:r>
      <w:r>
        <w:rPr>
          <w:rFonts w:ascii="Cambria" w:eastAsia="Cambria" w:hAnsi="Cambria" w:cs="Cambria"/>
          <w:color w:val="0B0B0B"/>
          <w:w w:val="150"/>
          <w:position w:val="-12"/>
          <w:sz w:val="52"/>
          <w:szCs w:val="52"/>
        </w:rPr>
        <w:tab/>
      </w:r>
      <w:proofErr w:type="gramStart"/>
      <w:r>
        <w:rPr>
          <w:rFonts w:ascii="Times New Roman" w:eastAsia="Times New Roman" w:hAnsi="Times New Roman" w:cs="Times New Roman"/>
          <w:color w:val="101010"/>
          <w:w w:val="325"/>
          <w:sz w:val="13"/>
          <w:szCs w:val="13"/>
        </w:rPr>
        <w:t>•</w:t>
      </w:r>
      <w:r>
        <w:rPr>
          <w:rFonts w:ascii="Times New Roman" w:eastAsia="Times New Roman" w:hAnsi="Times New Roman" w:cs="Times New Roman"/>
          <w:color w:val="101010"/>
          <w:w w:val="325"/>
          <w:sz w:val="13"/>
          <w:szCs w:val="13"/>
        </w:rPr>
        <w:tab/>
      </w:r>
      <w:r>
        <w:rPr>
          <w:rFonts w:ascii="Times New Roman" w:eastAsia="Times New Roman" w:hAnsi="Times New Roman" w:cs="Times New Roman"/>
          <w:color w:val="0B0B0B"/>
          <w:w w:val="150"/>
          <w:position w:val="-17"/>
          <w:sz w:val="46"/>
          <w:szCs w:val="46"/>
        </w:rPr>
        <w:t>�</w:t>
      </w:r>
      <w:r>
        <w:rPr>
          <w:rFonts w:ascii="Times New Roman" w:eastAsia="Times New Roman" w:hAnsi="Times New Roman" w:cs="Times New Roman"/>
          <w:color w:val="0B0B0B"/>
          <w:w w:val="150"/>
          <w:position w:val="-17"/>
          <w:sz w:val="46"/>
          <w:szCs w:val="46"/>
        </w:rPr>
        <w:tab/>
      </w:r>
      <w:r>
        <w:rPr>
          <w:rFonts w:ascii="Arial" w:eastAsia="Arial" w:hAnsi="Arial" w:cs="Arial"/>
          <w:color w:val="101010"/>
          <w:w w:val="250"/>
          <w:position w:val="9"/>
          <w:sz w:val="55"/>
          <w:szCs w:val="55"/>
        </w:rPr>
        <w:t>-</w:t>
      </w:r>
      <w:r>
        <w:rPr>
          <w:rFonts w:ascii="Arial" w:eastAsia="Arial" w:hAnsi="Arial" w:cs="Arial"/>
          <w:color w:val="101010"/>
          <w:w w:val="250"/>
          <w:position w:val="9"/>
          <w:sz w:val="55"/>
          <w:szCs w:val="55"/>
        </w:rPr>
        <w:tab/>
      </w:r>
      <w:r>
        <w:rPr>
          <w:rFonts w:ascii="Times New Roman" w:eastAsia="Times New Roman" w:hAnsi="Times New Roman" w:cs="Times New Roman"/>
          <w:color w:val="0B0B0B"/>
          <w:w w:val="325"/>
          <w:position w:val="1"/>
          <w:sz w:val="13"/>
          <w:szCs w:val="13"/>
        </w:rPr>
        <w:t>•</w:t>
      </w:r>
      <w:proofErr w:type="gramEnd"/>
    </w:p>
    <w:p w14:paraId="1DF8189D" w14:textId="77777777" w:rsidR="003D45B2" w:rsidRDefault="003D2B09">
      <w:pPr>
        <w:spacing w:before="439" w:line="483" w:lineRule="exact"/>
        <w:ind w:left="1017"/>
        <w:rPr>
          <w:rFonts w:ascii="Garamond"/>
          <w:sz w:val="48"/>
        </w:rPr>
      </w:pPr>
      <w:r>
        <w:br w:type="column"/>
      </w:r>
      <w:r>
        <w:rPr>
          <w:rFonts w:ascii="Garamond"/>
          <w:color w:val="0D0D0D"/>
          <w:w w:val="110"/>
          <w:sz w:val="48"/>
        </w:rPr>
        <w:t>I</w:t>
      </w:r>
      <w:r>
        <w:rPr>
          <w:rFonts w:ascii="Garamond"/>
          <w:color w:val="0D0D0D"/>
          <w:spacing w:val="26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would</w:t>
      </w:r>
      <w:r>
        <w:rPr>
          <w:rFonts w:ascii="Garamond"/>
          <w:color w:val="0D0D0D"/>
          <w:spacing w:val="36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have</w:t>
      </w:r>
      <w:r>
        <w:rPr>
          <w:rFonts w:ascii="Garamond"/>
          <w:color w:val="0D0D0D"/>
          <w:spacing w:val="8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stayed</w:t>
      </w:r>
      <w:r>
        <w:rPr>
          <w:rFonts w:ascii="Garamond"/>
          <w:color w:val="0D0D0D"/>
          <w:spacing w:val="8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small</w:t>
      </w:r>
    </w:p>
    <w:p w14:paraId="1DF8189E" w14:textId="77777777" w:rsidR="003D45B2" w:rsidRDefault="003D45B2">
      <w:pPr>
        <w:spacing w:line="483" w:lineRule="exact"/>
        <w:rPr>
          <w:rFonts w:ascii="Garamond"/>
          <w:sz w:val="48"/>
        </w:rPr>
        <w:sectPr w:rsidR="003D45B2">
          <w:type w:val="continuous"/>
          <w:pgSz w:w="18000" w:h="27000"/>
          <w:pgMar w:top="1280" w:right="520" w:bottom="280" w:left="500" w:header="720" w:footer="720" w:gutter="0"/>
          <w:cols w:num="2" w:space="720" w:equalWidth="0">
            <w:col w:w="5343" w:space="40"/>
            <w:col w:w="11597"/>
          </w:cols>
        </w:sectPr>
      </w:pPr>
    </w:p>
    <w:p w14:paraId="1DF8189F" w14:textId="77777777" w:rsidR="003D45B2" w:rsidRDefault="003D2B09">
      <w:pPr>
        <w:pStyle w:val="ListParagraph"/>
        <w:numPr>
          <w:ilvl w:val="0"/>
          <w:numId w:val="10"/>
        </w:numPr>
        <w:tabs>
          <w:tab w:val="left" w:pos="2485"/>
          <w:tab w:val="left" w:pos="2486"/>
          <w:tab w:val="left" w:pos="3355"/>
        </w:tabs>
        <w:spacing w:before="301" w:line="546" w:lineRule="exact"/>
        <w:ind w:hanging="647"/>
        <w:rPr>
          <w:rFonts w:ascii="Times New Roman" w:hAnsi="Times New Roman"/>
          <w:sz w:val="51"/>
        </w:rPr>
      </w:pPr>
      <w:proofErr w:type="gramStart"/>
      <w:r>
        <w:rPr>
          <w:rFonts w:ascii="Times New Roman" w:hAnsi="Times New Roman"/>
          <w:color w:val="0D0D0D"/>
          <w:sz w:val="51"/>
        </w:rPr>
        <w:t>}i;.</w:t>
      </w:r>
      <w:proofErr w:type="gramEnd"/>
      <w:r>
        <w:rPr>
          <w:rFonts w:ascii="Times New Roman" w:hAnsi="Times New Roman"/>
          <w:color w:val="0D0D0D"/>
          <w:sz w:val="51"/>
        </w:rPr>
        <w:tab/>
      </w:r>
      <w:r>
        <w:rPr>
          <w:rFonts w:ascii="Times New Roman" w:hAnsi="Times New Roman"/>
          <w:color w:val="0D0D0D"/>
          <w:w w:val="255"/>
          <w:sz w:val="51"/>
        </w:rPr>
        <w:t>r</w:t>
      </w:r>
    </w:p>
    <w:p w14:paraId="1DF818A0" w14:textId="77777777" w:rsidR="003D45B2" w:rsidRDefault="003D2B09">
      <w:pPr>
        <w:pStyle w:val="Heading5"/>
        <w:spacing w:before="0" w:line="294" w:lineRule="exact"/>
        <w:ind w:left="1719"/>
        <w:rPr>
          <w:rFonts w:ascii="Arial"/>
        </w:rPr>
      </w:pPr>
      <w:proofErr w:type="gramStart"/>
      <w:r>
        <w:rPr>
          <w:rFonts w:ascii="Arial"/>
          <w:color w:val="101010"/>
          <w:spacing w:val="-109"/>
          <w:w w:val="60"/>
        </w:rPr>
        <w:t>J;J.</w:t>
      </w:r>
      <w:proofErr w:type="gramEnd"/>
    </w:p>
    <w:p w14:paraId="1DF818A1" w14:textId="77777777" w:rsidR="003D45B2" w:rsidRDefault="003D45B2">
      <w:pPr>
        <w:pStyle w:val="BodyText"/>
        <w:rPr>
          <w:rFonts w:ascii="Arial"/>
          <w:sz w:val="20"/>
        </w:rPr>
      </w:pPr>
    </w:p>
    <w:p w14:paraId="1DF818A2" w14:textId="77777777" w:rsidR="003D45B2" w:rsidRDefault="00000000">
      <w:pPr>
        <w:pStyle w:val="BodyText"/>
        <w:spacing w:before="8"/>
        <w:rPr>
          <w:rFonts w:ascii="Arial"/>
          <w:sz w:val="16"/>
        </w:rPr>
      </w:pPr>
      <w:r>
        <w:pict w14:anchorId="1DF81F3D">
          <v:shape id="_x0000_s1257" type="#_x0000_t202" style="position:absolute;margin-left:200.25pt;margin-top:10.8pt;width:7.5pt;height:6.75pt;z-index:-15525888;mso-wrap-distance-left:0;mso-wrap-distance-right:0;mso-position-horizontal-relative:page" filled="f" stroked="f">
            <v:textbox inset="0,0,0,0">
              <w:txbxContent>
                <w:p w14:paraId="1DF820CD" w14:textId="77777777" w:rsidR="003D45B2" w:rsidRDefault="003D2B09">
                  <w:pPr>
                    <w:spacing w:before="13" w:line="121" w:lineRule="exact"/>
                    <w:rPr>
                      <w:rFonts w:ascii="Times New Roman" w:hAnsi="Times New Roman"/>
                      <w:sz w:val="13"/>
                    </w:rPr>
                  </w:pPr>
                  <w:r>
                    <w:rPr>
                      <w:rFonts w:ascii="Times New Roman" w:hAnsi="Times New Roman"/>
                      <w:color w:val="101010"/>
                      <w:w w:val="329"/>
                      <w:sz w:val="13"/>
                    </w:rPr>
                    <w:t>•</w:t>
                  </w:r>
                </w:p>
              </w:txbxContent>
            </v:textbox>
            <w10:wrap type="topAndBottom" anchorx="page"/>
          </v:shape>
        </w:pict>
      </w:r>
    </w:p>
    <w:p w14:paraId="1DF818A3" w14:textId="77777777" w:rsidR="003D45B2" w:rsidRDefault="003D2B09">
      <w:pPr>
        <w:spacing w:before="308" w:line="285" w:lineRule="exact"/>
        <w:ind w:left="364"/>
        <w:rPr>
          <w:rFonts w:ascii="Arial" w:eastAsia="Arial" w:hAnsi="Arial" w:cs="Arial"/>
          <w:sz w:val="55"/>
          <w:szCs w:val="55"/>
        </w:rPr>
      </w:pPr>
      <w:r>
        <w:br w:type="column"/>
      </w:r>
      <w:r>
        <w:rPr>
          <w:rFonts w:ascii="Arial" w:eastAsia="Arial" w:hAnsi="Arial" w:cs="Arial"/>
          <w:color w:val="0D0D0D"/>
          <w:spacing w:val="-45"/>
          <w:w w:val="68"/>
          <w:sz w:val="55"/>
          <w:szCs w:val="55"/>
        </w:rPr>
        <w:t>I</w:t>
      </w:r>
      <w:r>
        <w:rPr>
          <w:rFonts w:ascii="Times New Roman" w:eastAsia="Times New Roman" w:hAnsi="Times New Roman" w:cs="Times New Roman"/>
          <w:color w:val="131313"/>
          <w:spacing w:val="-380"/>
          <w:w w:val="83"/>
          <w:position w:val="60"/>
          <w:sz w:val="46"/>
          <w:szCs w:val="46"/>
        </w:rPr>
        <w:t>13</w:t>
      </w:r>
      <w:r>
        <w:rPr>
          <w:rFonts w:ascii="Arial" w:eastAsia="Arial" w:hAnsi="Arial" w:cs="Arial"/>
          <w:color w:val="0D0D0D"/>
          <w:spacing w:val="-42"/>
          <w:w w:val="72"/>
          <w:sz w:val="55"/>
          <w:szCs w:val="55"/>
        </w:rPr>
        <w:t>�</w:t>
      </w:r>
      <w:r>
        <w:rPr>
          <w:rFonts w:ascii="Arial" w:eastAsia="Arial" w:hAnsi="Arial" w:cs="Arial"/>
          <w:color w:val="0D0D0D"/>
          <w:spacing w:val="-21"/>
          <w:w w:val="47"/>
          <w:sz w:val="55"/>
          <w:szCs w:val="55"/>
        </w:rPr>
        <w:t>'"</w:t>
      </w:r>
    </w:p>
    <w:p w14:paraId="1DF818A4" w14:textId="77777777" w:rsidR="003D45B2" w:rsidRDefault="003D2B09">
      <w:pPr>
        <w:tabs>
          <w:tab w:val="left" w:pos="1710"/>
        </w:tabs>
        <w:spacing w:before="300" w:line="292" w:lineRule="exact"/>
        <w:ind w:left="330"/>
        <w:rPr>
          <w:rFonts w:ascii="Garamond"/>
          <w:sz w:val="48"/>
        </w:rPr>
      </w:pPr>
      <w:r>
        <w:br w:type="column"/>
      </w:r>
      <w:r>
        <w:rPr>
          <w:rFonts w:ascii="Arial"/>
          <w:color w:val="0B0B0B"/>
          <w:w w:val="110"/>
          <w:position w:val="-8"/>
          <w:sz w:val="55"/>
        </w:rPr>
        <w:t>*-</w:t>
      </w:r>
      <w:r>
        <w:rPr>
          <w:rFonts w:ascii="Arial"/>
          <w:color w:val="0B0B0B"/>
          <w:w w:val="110"/>
          <w:position w:val="-8"/>
          <w:sz w:val="55"/>
        </w:rPr>
        <w:tab/>
      </w:r>
      <w:r>
        <w:rPr>
          <w:rFonts w:ascii="Garamond"/>
          <w:color w:val="0E0E0E"/>
          <w:w w:val="105"/>
          <w:sz w:val="48"/>
        </w:rPr>
        <w:t>but</w:t>
      </w:r>
      <w:r>
        <w:rPr>
          <w:rFonts w:ascii="Garamond"/>
          <w:color w:val="0E0E0E"/>
          <w:spacing w:val="33"/>
          <w:w w:val="105"/>
          <w:sz w:val="48"/>
        </w:rPr>
        <w:t xml:space="preserve"> </w:t>
      </w:r>
      <w:r>
        <w:rPr>
          <w:rFonts w:ascii="Garamond"/>
          <w:color w:val="0E0E0E"/>
          <w:w w:val="105"/>
          <w:sz w:val="48"/>
        </w:rPr>
        <w:t>I</w:t>
      </w:r>
      <w:r>
        <w:rPr>
          <w:rFonts w:ascii="Garamond"/>
          <w:color w:val="0E0E0E"/>
          <w:spacing w:val="63"/>
          <w:w w:val="105"/>
          <w:sz w:val="48"/>
        </w:rPr>
        <w:t xml:space="preserve"> </w:t>
      </w:r>
      <w:r>
        <w:rPr>
          <w:rFonts w:ascii="Garamond"/>
          <w:color w:val="0E0E0E"/>
          <w:w w:val="105"/>
          <w:sz w:val="48"/>
        </w:rPr>
        <w:t>possess</w:t>
      </w:r>
      <w:r>
        <w:rPr>
          <w:rFonts w:ascii="Garamond"/>
          <w:color w:val="0E0E0E"/>
          <w:spacing w:val="63"/>
          <w:w w:val="105"/>
          <w:sz w:val="48"/>
        </w:rPr>
        <w:t xml:space="preserve"> </w:t>
      </w:r>
      <w:r>
        <w:rPr>
          <w:rFonts w:ascii="Garamond"/>
          <w:color w:val="0E0E0E"/>
          <w:w w:val="105"/>
          <w:sz w:val="48"/>
        </w:rPr>
        <w:t>three</w:t>
      </w:r>
      <w:r>
        <w:rPr>
          <w:rFonts w:ascii="Garamond"/>
          <w:color w:val="0E0E0E"/>
          <w:spacing w:val="23"/>
          <w:w w:val="105"/>
          <w:sz w:val="48"/>
        </w:rPr>
        <w:t xml:space="preserve"> </w:t>
      </w:r>
      <w:r>
        <w:rPr>
          <w:rFonts w:ascii="Garamond"/>
          <w:color w:val="0E0E0E"/>
          <w:w w:val="105"/>
          <w:sz w:val="48"/>
        </w:rPr>
        <w:t>treasures</w:t>
      </w:r>
    </w:p>
    <w:p w14:paraId="1DF818A5" w14:textId="77777777" w:rsidR="003D45B2" w:rsidRDefault="003D45B2">
      <w:pPr>
        <w:spacing w:line="292" w:lineRule="exact"/>
        <w:rPr>
          <w:rFonts w:ascii="Garamond"/>
          <w:sz w:val="48"/>
        </w:rPr>
        <w:sectPr w:rsidR="003D45B2">
          <w:type w:val="continuous"/>
          <w:pgSz w:w="18000" w:h="27000"/>
          <w:pgMar w:top="1280" w:right="520" w:bottom="280" w:left="500" w:header="720" w:footer="720" w:gutter="0"/>
          <w:cols w:num="3" w:space="720" w:equalWidth="0">
            <w:col w:w="3821" w:space="40"/>
            <w:col w:w="789" w:space="39"/>
            <w:col w:w="12291"/>
          </w:cols>
        </w:sectPr>
      </w:pPr>
    </w:p>
    <w:p w14:paraId="1DF818A6" w14:textId="77777777" w:rsidR="003D45B2" w:rsidRDefault="003D2B09">
      <w:pPr>
        <w:spacing w:line="353" w:lineRule="exact"/>
        <w:ind w:left="1674"/>
        <w:rPr>
          <w:rFonts w:ascii="Times New Roman" w:eastAsia="Times New Roman" w:hAnsi="Times New Roman" w:cs="Times New Roman"/>
          <w:sz w:val="46"/>
          <w:szCs w:val="46"/>
        </w:rPr>
      </w:pPr>
      <w:r>
        <w:rPr>
          <w:rFonts w:ascii="Arial" w:eastAsia="Arial" w:hAnsi="Arial" w:cs="Arial"/>
          <w:color w:val="0B0B0B"/>
          <w:spacing w:val="-105"/>
          <w:sz w:val="55"/>
          <w:szCs w:val="55"/>
        </w:rPr>
        <w:t>I</w:t>
      </w:r>
      <w:proofErr w:type="gramStart"/>
      <w:r>
        <w:rPr>
          <w:rFonts w:ascii="Arial" w:eastAsia="Arial" w:hAnsi="Arial" w:cs="Arial"/>
          <w:color w:val="0B0B0B"/>
          <w:sz w:val="55"/>
          <w:szCs w:val="55"/>
        </w:rPr>
        <w:t xml:space="preserve">� </w:t>
      </w:r>
      <w:r>
        <w:rPr>
          <w:rFonts w:ascii="Arial" w:eastAsia="Arial" w:hAnsi="Arial" w:cs="Arial"/>
          <w:color w:val="0B0B0B"/>
          <w:spacing w:val="24"/>
          <w:sz w:val="55"/>
          <w:szCs w:val="55"/>
        </w:rPr>
        <w:t xml:space="preserve"> </w:t>
      </w:r>
      <w:r>
        <w:rPr>
          <w:rFonts w:ascii="Arial" w:eastAsia="Arial" w:hAnsi="Arial" w:cs="Arial"/>
          <w:color w:val="0B0B0B"/>
          <w:spacing w:val="-489"/>
          <w:w w:val="118"/>
          <w:position w:val="46"/>
          <w:sz w:val="55"/>
          <w:szCs w:val="55"/>
        </w:rPr>
        <w:t>�</w:t>
      </w:r>
      <w:r>
        <w:rPr>
          <w:rFonts w:ascii="Times New Roman" w:eastAsia="Times New Roman" w:hAnsi="Times New Roman" w:cs="Times New Roman"/>
          <w:color w:val="0B0B0B"/>
          <w:spacing w:val="-61"/>
          <w:w w:val="72"/>
          <w:position w:val="-5"/>
          <w:sz w:val="46"/>
          <w:szCs w:val="46"/>
        </w:rPr>
        <w:t>J;J.</w:t>
      </w:r>
      <w:proofErr w:type="gramEnd"/>
    </w:p>
    <w:p w14:paraId="1DF818A7" w14:textId="77777777" w:rsidR="003D45B2" w:rsidRDefault="003D2B09">
      <w:pPr>
        <w:tabs>
          <w:tab w:val="left" w:pos="1190"/>
        </w:tabs>
        <w:spacing w:line="-93" w:lineRule="auto"/>
        <w:ind w:left="320"/>
        <w:rPr>
          <w:rFonts w:ascii="Palatino Linotype"/>
          <w:sz w:val="34"/>
        </w:rPr>
      </w:pPr>
      <w:r>
        <w:br w:type="column"/>
      </w:r>
      <w:proofErr w:type="gramStart"/>
      <w:r>
        <w:rPr>
          <w:rFonts w:ascii="Times New Roman"/>
          <w:color w:val="0B0B0B"/>
          <w:w w:val="90"/>
          <w:position w:val="-16"/>
          <w:sz w:val="51"/>
        </w:rPr>
        <w:t>71:;</w:t>
      </w:r>
      <w:proofErr w:type="gramEnd"/>
      <w:r>
        <w:rPr>
          <w:rFonts w:ascii="Times New Roman"/>
          <w:color w:val="0B0B0B"/>
          <w:w w:val="90"/>
          <w:position w:val="-16"/>
          <w:sz w:val="51"/>
        </w:rPr>
        <w:tab/>
      </w:r>
      <w:r>
        <w:rPr>
          <w:rFonts w:ascii="Palatino Linotype"/>
          <w:color w:val="0A0A0A"/>
          <w:w w:val="150"/>
          <w:sz w:val="34"/>
        </w:rPr>
        <w:t>'it</w:t>
      </w:r>
    </w:p>
    <w:p w14:paraId="1DF818A8" w14:textId="77777777" w:rsidR="003D45B2" w:rsidRDefault="003D2B09">
      <w:pPr>
        <w:tabs>
          <w:tab w:val="left" w:pos="1669"/>
        </w:tabs>
        <w:spacing w:line="60" w:lineRule="auto"/>
        <w:ind w:left="289"/>
        <w:rPr>
          <w:rFonts w:ascii="Garamond"/>
          <w:sz w:val="48"/>
        </w:rPr>
      </w:pPr>
      <w:r>
        <w:br w:type="column"/>
      </w:r>
      <w:r>
        <w:rPr>
          <w:rFonts w:ascii="Arial"/>
          <w:color w:val="101010"/>
          <w:spacing w:val="-458"/>
          <w:w w:val="154"/>
          <w:position w:val="-41"/>
          <w:sz w:val="55"/>
        </w:rPr>
        <w:t>/</w:t>
      </w:r>
      <w:proofErr w:type="gramStart"/>
      <w:r>
        <w:rPr>
          <w:rFonts w:ascii="Arial"/>
          <w:color w:val="101010"/>
          <w:spacing w:val="-458"/>
          <w:w w:val="154"/>
          <w:position w:val="-41"/>
          <w:sz w:val="55"/>
        </w:rPr>
        <w:t>f</w:t>
      </w:r>
      <w:r>
        <w:rPr>
          <w:rFonts w:ascii="Times New Roman"/>
          <w:color w:val="0B0B0B"/>
          <w:w w:val="98"/>
          <w:position w:val="14"/>
          <w:sz w:val="46"/>
        </w:rPr>
        <w:t>1li</w:t>
      </w:r>
      <w:proofErr w:type="gramEnd"/>
      <w:r>
        <w:rPr>
          <w:rFonts w:ascii="Times New Roman"/>
          <w:color w:val="0B0B0B"/>
          <w:position w:val="14"/>
          <w:sz w:val="46"/>
        </w:rPr>
        <w:tab/>
      </w:r>
      <w:proofErr w:type="gramStart"/>
      <w:r>
        <w:rPr>
          <w:rFonts w:ascii="Palatino Linotype"/>
          <w:color w:val="0D0D0D"/>
          <w:w w:val="117"/>
          <w:position w:val="1"/>
          <w:sz w:val="36"/>
        </w:rPr>
        <w:t>I</w:t>
      </w:r>
      <w:r>
        <w:rPr>
          <w:rFonts w:ascii="Palatino Linotype"/>
          <w:color w:val="0D0D0D"/>
          <w:position w:val="1"/>
          <w:sz w:val="36"/>
        </w:rPr>
        <w:t xml:space="preserve"> </w:t>
      </w:r>
      <w:r>
        <w:rPr>
          <w:rFonts w:ascii="Palatino Linotype"/>
          <w:color w:val="0D0D0D"/>
          <w:spacing w:val="-15"/>
          <w:position w:val="1"/>
          <w:sz w:val="36"/>
        </w:rPr>
        <w:t xml:space="preserve"> </w:t>
      </w:r>
      <w:r>
        <w:rPr>
          <w:rFonts w:ascii="Garamond"/>
          <w:color w:val="0D0D0D"/>
          <w:w w:val="109"/>
          <w:sz w:val="48"/>
        </w:rPr>
        <w:t>treasure</w:t>
      </w:r>
      <w:proofErr w:type="gramEnd"/>
      <w:r>
        <w:rPr>
          <w:rFonts w:ascii="Garamond"/>
          <w:color w:val="0D0D0D"/>
          <w:spacing w:val="7"/>
          <w:sz w:val="48"/>
        </w:rPr>
        <w:t xml:space="preserve"> </w:t>
      </w:r>
      <w:r>
        <w:rPr>
          <w:rFonts w:ascii="Garamond"/>
          <w:color w:val="0D0D0D"/>
          <w:spacing w:val="3"/>
          <w:w w:val="111"/>
          <w:sz w:val="48"/>
        </w:rPr>
        <w:t>an</w:t>
      </w:r>
      <w:r>
        <w:rPr>
          <w:rFonts w:ascii="Garamond"/>
          <w:color w:val="0D0D0D"/>
          <w:w w:val="111"/>
          <w:sz w:val="48"/>
        </w:rPr>
        <w:t>d</w:t>
      </w:r>
      <w:r>
        <w:rPr>
          <w:rFonts w:ascii="Garamond"/>
          <w:color w:val="0D0D0D"/>
          <w:spacing w:val="-1"/>
          <w:sz w:val="48"/>
        </w:rPr>
        <w:t xml:space="preserve"> </w:t>
      </w:r>
      <w:r>
        <w:rPr>
          <w:rFonts w:ascii="Garamond"/>
          <w:color w:val="0D0D0D"/>
          <w:spacing w:val="7"/>
          <w:w w:val="110"/>
          <w:sz w:val="48"/>
        </w:rPr>
        <w:t>uphold</w:t>
      </w:r>
    </w:p>
    <w:p w14:paraId="1DF818A9" w14:textId="77777777" w:rsidR="003D45B2" w:rsidRDefault="003D45B2">
      <w:pPr>
        <w:spacing w:line="60" w:lineRule="auto"/>
        <w:rPr>
          <w:rFonts w:ascii="Garamond"/>
          <w:sz w:val="48"/>
        </w:rPr>
        <w:sectPr w:rsidR="003D45B2">
          <w:type w:val="continuous"/>
          <w:pgSz w:w="18000" w:h="27000"/>
          <w:pgMar w:top="1280" w:right="520" w:bottom="280" w:left="500" w:header="720" w:footer="720" w:gutter="0"/>
          <w:cols w:num="3" w:space="720" w:equalWidth="0">
            <w:col w:w="2980" w:space="40"/>
            <w:col w:w="1671" w:space="39"/>
            <w:col w:w="12250"/>
          </w:cols>
        </w:sectPr>
      </w:pPr>
    </w:p>
    <w:p w14:paraId="1DF818AA" w14:textId="77777777" w:rsidR="003D45B2" w:rsidRDefault="003D2B09">
      <w:pPr>
        <w:spacing w:line="0" w:lineRule="auto"/>
        <w:jc w:val="right"/>
        <w:rPr>
          <w:rFonts w:ascii="Arial"/>
          <w:sz w:val="55"/>
        </w:rPr>
      </w:pPr>
      <w:proofErr w:type="gramStart"/>
      <w:r>
        <w:rPr>
          <w:rFonts w:ascii="Cambria"/>
          <w:color w:val="101010"/>
          <w:spacing w:val="-510"/>
          <w:w w:val="132"/>
          <w:position w:val="-60"/>
          <w:sz w:val="52"/>
        </w:rPr>
        <w:t>Z.</w:t>
      </w:r>
      <w:r>
        <w:rPr>
          <w:rFonts w:ascii="Times New Roman"/>
          <w:color w:val="101010"/>
          <w:spacing w:val="-361"/>
          <w:w w:val="176"/>
          <w:sz w:val="46"/>
        </w:rPr>
        <w:t>if</w:t>
      </w:r>
      <w:proofErr w:type="gramEnd"/>
      <w:r>
        <w:rPr>
          <w:rFonts w:ascii="Arial"/>
          <w:color w:val="171717"/>
          <w:w w:val="204"/>
          <w:position w:val="-6"/>
          <w:sz w:val="55"/>
        </w:rPr>
        <w:t>-</w:t>
      </w:r>
    </w:p>
    <w:p w14:paraId="1DF818AB" w14:textId="77777777" w:rsidR="003D45B2" w:rsidRDefault="003D2B09">
      <w:pPr>
        <w:pStyle w:val="Heading5"/>
        <w:spacing w:before="0" w:line="9" w:lineRule="exact"/>
        <w:ind w:left="275"/>
        <w:rPr>
          <w:rFonts w:ascii="Arial" w:eastAsia="Arial" w:hAnsi="Arial" w:cs="Arial"/>
        </w:rPr>
      </w:pPr>
      <w:r>
        <w:br w:type="column"/>
      </w:r>
      <w:r>
        <w:rPr>
          <w:rFonts w:ascii="Arial" w:eastAsia="Arial" w:hAnsi="Arial" w:cs="Arial"/>
          <w:color w:val="0A0A0A"/>
          <w:spacing w:val="-496"/>
          <w:w w:val="120"/>
          <w:position w:val="53"/>
        </w:rPr>
        <w:t>�</w:t>
      </w:r>
      <w:proofErr w:type="spellStart"/>
      <w:r>
        <w:rPr>
          <w:rFonts w:ascii="Arial" w:eastAsia="Arial" w:hAnsi="Arial" w:cs="Arial"/>
          <w:color w:val="0E0E0E"/>
          <w:spacing w:val="-12"/>
          <w:w w:val="71"/>
        </w:rPr>
        <w:t>Jl</w:t>
      </w:r>
      <w:r>
        <w:rPr>
          <w:rFonts w:ascii="Arial" w:eastAsia="Arial" w:hAnsi="Arial" w:cs="Arial"/>
          <w:color w:val="0E0E0E"/>
          <w:spacing w:val="-23"/>
          <w:w w:val="52"/>
        </w:rPr>
        <w:t>IJ</w:t>
      </w:r>
      <w:proofErr w:type="spellEnd"/>
    </w:p>
    <w:p w14:paraId="1DF818AC" w14:textId="77777777" w:rsidR="003D45B2" w:rsidRDefault="003D2B09">
      <w:pPr>
        <w:spacing w:line="9" w:lineRule="exact"/>
        <w:ind w:left="357"/>
        <w:rPr>
          <w:rFonts w:ascii="Arial"/>
          <w:sz w:val="55"/>
        </w:rPr>
      </w:pPr>
      <w:r>
        <w:br w:type="column"/>
      </w:r>
      <w:proofErr w:type="gramStart"/>
      <w:r>
        <w:rPr>
          <w:rFonts w:ascii="Arial"/>
          <w:color w:val="0B0B0B"/>
          <w:spacing w:val="-503"/>
          <w:w w:val="169"/>
          <w:position w:val="55"/>
          <w:sz w:val="55"/>
        </w:rPr>
        <w:t>!t</w:t>
      </w:r>
      <w:proofErr w:type="gramEnd"/>
      <w:r>
        <w:rPr>
          <w:rFonts w:ascii="Arial"/>
          <w:color w:val="0D0D0D"/>
          <w:w w:val="34"/>
          <w:sz w:val="55"/>
        </w:rPr>
        <w:t>1111.</w:t>
      </w:r>
    </w:p>
    <w:p w14:paraId="1DF818AD" w14:textId="77777777" w:rsidR="003D45B2" w:rsidRDefault="003D2B09">
      <w:pPr>
        <w:spacing w:line="-273" w:lineRule="auto"/>
        <w:ind w:left="350"/>
        <w:rPr>
          <w:rFonts w:ascii="Times New Roman" w:hAnsi="Times New Roman"/>
          <w:sz w:val="13"/>
        </w:rPr>
      </w:pPr>
      <w:r>
        <w:br w:type="column"/>
      </w:r>
      <w:proofErr w:type="gramStart"/>
      <w:r>
        <w:rPr>
          <w:rFonts w:ascii="Arial" w:hAnsi="Arial"/>
          <w:color w:val="121212"/>
          <w:spacing w:val="-421"/>
          <w:w w:val="270"/>
          <w:position w:val="-66"/>
          <w:sz w:val="55"/>
        </w:rPr>
        <w:t>-</w:t>
      </w:r>
      <w:r>
        <w:rPr>
          <w:rFonts w:ascii="Arial" w:hAnsi="Arial"/>
          <w:color w:val="101010"/>
          <w:spacing w:val="-226"/>
          <w:w w:val="172"/>
          <w:position w:val="-42"/>
          <w:sz w:val="55"/>
        </w:rPr>
        <w:t>-</w:t>
      </w:r>
      <w:r>
        <w:rPr>
          <w:rFonts w:ascii="Times New Roman" w:hAnsi="Times New Roman"/>
          <w:color w:val="0B0B0B"/>
          <w:w w:val="346"/>
          <w:sz w:val="13"/>
        </w:rPr>
        <w:t>•</w:t>
      </w:r>
      <w:proofErr w:type="gramEnd"/>
    </w:p>
    <w:p w14:paraId="1DF818AE" w14:textId="77777777" w:rsidR="003D45B2" w:rsidRDefault="003D2B09">
      <w:pPr>
        <w:tabs>
          <w:tab w:val="left" w:pos="1639"/>
        </w:tabs>
        <w:spacing w:line="-24" w:lineRule="auto"/>
        <w:ind w:left="364"/>
        <w:rPr>
          <w:rFonts w:ascii="Garamond"/>
          <w:sz w:val="48"/>
        </w:rPr>
      </w:pPr>
      <w:r>
        <w:br w:type="column"/>
      </w:r>
      <w:proofErr w:type="spellStart"/>
      <w:proofErr w:type="gramStart"/>
      <w:r>
        <w:rPr>
          <w:rFonts w:ascii="Arial"/>
          <w:color w:val="131313"/>
          <w:position w:val="-17"/>
          <w:sz w:val="55"/>
        </w:rPr>
        <w:t>i!i</w:t>
      </w:r>
      <w:proofErr w:type="spellEnd"/>
      <w:proofErr w:type="gramEnd"/>
      <w:r>
        <w:rPr>
          <w:rFonts w:ascii="Arial"/>
          <w:color w:val="131313"/>
          <w:position w:val="-17"/>
          <w:sz w:val="55"/>
        </w:rPr>
        <w:tab/>
      </w:r>
      <w:r>
        <w:rPr>
          <w:rFonts w:ascii="Garamond"/>
          <w:color w:val="0B0B0B"/>
          <w:sz w:val="48"/>
        </w:rPr>
        <w:t>first</w:t>
      </w:r>
      <w:r>
        <w:rPr>
          <w:rFonts w:ascii="Garamond"/>
          <w:color w:val="0B0B0B"/>
          <w:spacing w:val="120"/>
          <w:sz w:val="48"/>
        </w:rPr>
        <w:t xml:space="preserve"> </w:t>
      </w:r>
      <w:r>
        <w:rPr>
          <w:rFonts w:ascii="Garamond"/>
          <w:color w:val="0B0B0B"/>
          <w:sz w:val="48"/>
        </w:rPr>
        <w:t>is</w:t>
      </w:r>
      <w:r>
        <w:rPr>
          <w:rFonts w:ascii="Garamond"/>
          <w:color w:val="0B0B0B"/>
          <w:spacing w:val="161"/>
          <w:sz w:val="48"/>
        </w:rPr>
        <w:t xml:space="preserve"> </w:t>
      </w:r>
      <w:r>
        <w:rPr>
          <w:rFonts w:ascii="Garamond"/>
          <w:color w:val="0B0B0B"/>
          <w:sz w:val="48"/>
        </w:rPr>
        <w:t>compassion</w:t>
      </w:r>
    </w:p>
    <w:p w14:paraId="1DF818AF" w14:textId="77777777" w:rsidR="003D45B2" w:rsidRDefault="003D45B2">
      <w:pPr>
        <w:spacing w:line="-24" w:lineRule="auto"/>
        <w:rPr>
          <w:rFonts w:ascii="Garamond"/>
          <w:sz w:val="48"/>
        </w:rPr>
        <w:sectPr w:rsidR="003D45B2">
          <w:type w:val="continuous"/>
          <w:pgSz w:w="18000" w:h="27000"/>
          <w:pgMar w:top="1280" w:right="520" w:bottom="280" w:left="500" w:header="720" w:footer="720" w:gutter="0"/>
          <w:cols w:num="5" w:space="720" w:equalWidth="0">
            <w:col w:w="2171" w:space="40"/>
            <w:col w:w="718" w:space="39"/>
            <w:col w:w="852" w:space="39"/>
            <w:col w:w="846" w:space="40"/>
            <w:col w:w="12235"/>
          </w:cols>
        </w:sectPr>
      </w:pPr>
    </w:p>
    <w:p w14:paraId="1DF818B0" w14:textId="77777777" w:rsidR="003D45B2" w:rsidRDefault="00000000">
      <w:pPr>
        <w:pStyle w:val="ListParagraph"/>
        <w:numPr>
          <w:ilvl w:val="0"/>
          <w:numId w:val="1"/>
        </w:numPr>
        <w:tabs>
          <w:tab w:val="left" w:pos="4285"/>
          <w:tab w:val="left" w:pos="4286"/>
        </w:tabs>
        <w:spacing w:line="81" w:lineRule="auto"/>
        <w:ind w:hanging="2462"/>
        <w:rPr>
          <w:rFonts w:ascii="Times New Roman" w:hAnsi="Times New Roman"/>
          <w:sz w:val="46"/>
        </w:rPr>
      </w:pPr>
      <w:r>
        <w:pict w14:anchorId="1DF81F3E">
          <v:shape id="_x0000_s1256" type="#_x0000_t202" style="position:absolute;left:0;text-align:left;margin-left:147pt;margin-top:2.65pt;width:92.3pt;height:67.8pt;z-index:-19849216;mso-position-horizontal-relative:page" filled="f" stroked="f">
            <v:textbox inset="0,0,0,0">
              <w:txbxContent>
                <w:p w14:paraId="1DF820CE" w14:textId="77777777" w:rsidR="003D45B2" w:rsidRDefault="003D2B09">
                  <w:pPr>
                    <w:spacing w:before="301"/>
                    <w:rPr>
                      <w:rFonts w:ascii="Arial" w:eastAsia="Arial" w:hAnsi="Arial" w:cs="Arial"/>
                      <w:sz w:val="55"/>
                      <w:szCs w:val="55"/>
                    </w:rPr>
                  </w:pPr>
                  <w:r>
                    <w:rPr>
                      <w:rFonts w:ascii="Arial" w:eastAsia="Arial" w:hAnsi="Arial" w:cs="Arial"/>
                      <w:color w:val="0F0F0F"/>
                      <w:w w:val="120"/>
                      <w:sz w:val="55"/>
                      <w:szCs w:val="55"/>
                    </w:rPr>
                    <w:t>�</w:t>
                  </w:r>
                  <w:r>
                    <w:rPr>
                      <w:rFonts w:ascii="Arial" w:eastAsia="Arial" w:hAnsi="Arial" w:cs="Arial"/>
                      <w:color w:val="0F0F0F"/>
                      <w:spacing w:val="1"/>
                      <w:w w:val="120"/>
                      <w:sz w:val="55"/>
                      <w:szCs w:val="55"/>
                    </w:rPr>
                    <w:t xml:space="preserve"> </w:t>
                  </w:r>
                  <w:proofErr w:type="spellStart"/>
                  <w:proofErr w:type="gramStart"/>
                  <w:r>
                    <w:rPr>
                      <w:rFonts w:ascii="Arial" w:eastAsia="Arial" w:hAnsi="Arial" w:cs="Arial"/>
                      <w:color w:val="0F0F0F"/>
                      <w:w w:val="110"/>
                      <w:sz w:val="55"/>
                      <w:szCs w:val="55"/>
                    </w:rPr>
                    <w:t>i.v</w:t>
                  </w:r>
                  <w:proofErr w:type="spellEnd"/>
                  <w:r>
                    <w:rPr>
                      <w:rFonts w:ascii="Arial" w:eastAsia="Arial" w:hAnsi="Arial" w:cs="Arial"/>
                      <w:color w:val="0F0F0F"/>
                      <w:spacing w:val="1"/>
                      <w:w w:val="110"/>
                      <w:sz w:val="55"/>
                      <w:szCs w:val="55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0F0F0F"/>
                      <w:spacing w:val="-128"/>
                      <w:w w:val="110"/>
                      <w:sz w:val="55"/>
                      <w:szCs w:val="55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0B0B0B"/>
                      <w:spacing w:val="-263"/>
                      <w:w w:val="110"/>
                      <w:position w:val="-5"/>
                      <w:sz w:val="55"/>
                      <w:szCs w:val="55"/>
                    </w:rPr>
                    <w:t>1</w:t>
                  </w:r>
                  <w:proofErr w:type="gramEnd"/>
                  <w:r>
                    <w:rPr>
                      <w:rFonts w:ascii="Arial" w:eastAsia="Arial" w:hAnsi="Arial" w:cs="Arial"/>
                      <w:color w:val="0B0B0B"/>
                      <w:spacing w:val="-263"/>
                      <w:w w:val="110"/>
                      <w:position w:val="-5"/>
                      <w:sz w:val="55"/>
                      <w:szCs w:val="55"/>
                    </w:rPr>
                    <w:t>t</w:t>
                  </w:r>
                </w:p>
              </w:txbxContent>
            </v:textbox>
            <w10:wrap anchorx="page"/>
          </v:shape>
        </w:pict>
      </w:r>
      <w:r>
        <w:pict w14:anchorId="1DF81F3F">
          <v:shape id="_x0000_s1255" type="#_x0000_t202" style="position:absolute;left:0;text-align:left;margin-left:237.75pt;margin-top:30.25pt;width:62.3pt;height:86.75pt;z-index:-19846144;mso-position-horizontal-relative:page" filled="f" stroked="f">
            <v:textbox inset="0,0,0,0">
              <w:txbxContent>
                <w:p w14:paraId="1DF820CF" w14:textId="77777777" w:rsidR="003D45B2" w:rsidRDefault="003D2B09">
                  <w:pPr>
                    <w:tabs>
                      <w:tab w:val="left" w:pos="749"/>
                    </w:tabs>
                    <w:spacing w:before="301"/>
                    <w:rPr>
                      <w:rFonts w:ascii="Arial"/>
                      <w:sz w:val="55"/>
                    </w:rPr>
                  </w:pPr>
                  <w:r>
                    <w:rPr>
                      <w:rFonts w:ascii="Arial"/>
                      <w:color w:val="131313"/>
                      <w:spacing w:val="-323"/>
                      <w:w w:val="200"/>
                      <w:position w:val="-28"/>
                      <w:sz w:val="55"/>
                    </w:rPr>
                    <w:t>-</w:t>
                  </w:r>
                  <w:r>
                    <w:rPr>
                      <w:rFonts w:ascii="Arial"/>
                      <w:color w:val="101010"/>
                      <w:spacing w:val="-211"/>
                      <w:w w:val="155"/>
                      <w:position w:val="-42"/>
                      <w:sz w:val="55"/>
                    </w:rPr>
                    <w:t>-</w:t>
                  </w:r>
                  <w:r>
                    <w:rPr>
                      <w:rFonts w:ascii="Times New Roman"/>
                      <w:color w:val="0B0B0B"/>
                      <w:w w:val="461"/>
                      <w:sz w:val="13"/>
                    </w:rPr>
                    <w:t>.</w:t>
                  </w:r>
                  <w:r>
                    <w:rPr>
                      <w:rFonts w:ascii="Times New Roman"/>
                      <w:color w:val="0B0B0B"/>
                      <w:sz w:val="13"/>
                    </w:rPr>
                    <w:tab/>
                  </w:r>
                  <w:r>
                    <w:rPr>
                      <w:rFonts w:ascii="Arial"/>
                      <w:color w:val="0B0B0B"/>
                      <w:spacing w:val="-10"/>
                      <w:w w:val="155"/>
                      <w:sz w:val="55"/>
                    </w:rPr>
                    <w:t>"l</w:t>
                  </w:r>
                </w:p>
              </w:txbxContent>
            </v:textbox>
            <w10:wrap anchorx="page"/>
          </v:shape>
        </w:pict>
      </w:r>
      <w:r w:rsidR="003D2B09">
        <w:rPr>
          <w:rFonts w:ascii="Times New Roman" w:hAnsi="Times New Roman"/>
          <w:color w:val="101010"/>
          <w:spacing w:val="-8"/>
          <w:w w:val="85"/>
          <w:sz w:val="46"/>
        </w:rPr>
        <w:t>13</w:t>
      </w:r>
    </w:p>
    <w:p w14:paraId="1DF818B1" w14:textId="77777777" w:rsidR="003D45B2" w:rsidRDefault="003D2B09">
      <w:pPr>
        <w:pStyle w:val="Heading5"/>
        <w:numPr>
          <w:ilvl w:val="1"/>
          <w:numId w:val="1"/>
        </w:numPr>
        <w:tabs>
          <w:tab w:val="left" w:pos="2462"/>
          <w:tab w:val="left" w:pos="3311"/>
        </w:tabs>
        <w:spacing w:before="280" w:line="272" w:lineRule="exact"/>
        <w:ind w:hanging="1509"/>
        <w:rPr>
          <w:rFonts w:ascii="Arial" w:hAnsi="Arial"/>
        </w:rPr>
      </w:pPr>
      <w:r>
        <w:rPr>
          <w:rFonts w:ascii="Arial" w:hAnsi="Arial"/>
          <w:color w:val="101010"/>
          <w:w w:val="65"/>
          <w:position w:val="-14"/>
        </w:rPr>
        <w:t>Ji'1.</w:t>
      </w:r>
    </w:p>
    <w:p w14:paraId="1DF818B2" w14:textId="77777777" w:rsidR="003D45B2" w:rsidRDefault="003D2B09">
      <w:pPr>
        <w:pStyle w:val="ListParagraph"/>
        <w:numPr>
          <w:ilvl w:val="0"/>
          <w:numId w:val="2"/>
        </w:numPr>
        <w:tabs>
          <w:tab w:val="left" w:pos="1677"/>
          <w:tab w:val="left" w:pos="1678"/>
        </w:tabs>
        <w:spacing w:line="110" w:lineRule="auto"/>
        <w:ind w:hanging="1201"/>
        <w:rPr>
          <w:sz w:val="48"/>
        </w:rPr>
      </w:pPr>
      <w:r>
        <w:rPr>
          <w:color w:val="0E0E0E"/>
          <w:spacing w:val="4"/>
          <w:w w:val="109"/>
          <w:sz w:val="48"/>
        </w:rPr>
        <w:br w:type="column"/>
      </w:r>
      <w:proofErr w:type="gramStart"/>
      <w:r>
        <w:rPr>
          <w:color w:val="0E0E0E"/>
          <w:w w:val="110"/>
          <w:sz w:val="48"/>
        </w:rPr>
        <w:t>second</w:t>
      </w:r>
      <w:proofErr w:type="gramEnd"/>
      <w:r>
        <w:rPr>
          <w:color w:val="0E0E0E"/>
          <w:spacing w:val="17"/>
          <w:w w:val="110"/>
          <w:sz w:val="48"/>
        </w:rPr>
        <w:t xml:space="preserve"> </w:t>
      </w:r>
      <w:r>
        <w:rPr>
          <w:color w:val="0E0E0E"/>
          <w:w w:val="110"/>
          <w:sz w:val="48"/>
        </w:rPr>
        <w:t>is</w:t>
      </w:r>
      <w:r>
        <w:rPr>
          <w:color w:val="0E0E0E"/>
          <w:spacing w:val="14"/>
          <w:w w:val="110"/>
          <w:sz w:val="48"/>
        </w:rPr>
        <w:t xml:space="preserve"> </w:t>
      </w:r>
      <w:r>
        <w:rPr>
          <w:color w:val="0E0E0E"/>
          <w:w w:val="110"/>
          <w:position w:val="1"/>
          <w:sz w:val="48"/>
        </w:rPr>
        <w:t>austerity</w:t>
      </w:r>
    </w:p>
    <w:p w14:paraId="1DF818B3" w14:textId="77777777" w:rsidR="003D45B2" w:rsidRDefault="003D2B09">
      <w:pPr>
        <w:spacing w:before="308" w:line="414" w:lineRule="exact"/>
        <w:ind w:left="1692"/>
        <w:rPr>
          <w:rFonts w:ascii="Garamond"/>
          <w:sz w:val="48"/>
        </w:rPr>
      </w:pPr>
      <w:proofErr w:type="gramStart"/>
      <w:r>
        <w:rPr>
          <w:rFonts w:ascii="Garamond"/>
          <w:color w:val="0E0E0E"/>
          <w:w w:val="110"/>
          <w:sz w:val="48"/>
        </w:rPr>
        <w:t>third</w:t>
      </w:r>
      <w:proofErr w:type="gramEnd"/>
      <w:r>
        <w:rPr>
          <w:rFonts w:ascii="Garamond"/>
          <w:color w:val="0E0E0E"/>
          <w:spacing w:val="5"/>
          <w:w w:val="110"/>
          <w:sz w:val="48"/>
        </w:rPr>
        <w:t xml:space="preserve"> </w:t>
      </w:r>
      <w:r>
        <w:rPr>
          <w:rFonts w:ascii="Garamond"/>
          <w:color w:val="0E0E0E"/>
          <w:w w:val="110"/>
          <w:sz w:val="48"/>
        </w:rPr>
        <w:t>is</w:t>
      </w:r>
      <w:r>
        <w:rPr>
          <w:rFonts w:ascii="Garamond"/>
          <w:color w:val="0E0E0E"/>
          <w:spacing w:val="21"/>
          <w:w w:val="110"/>
          <w:sz w:val="48"/>
        </w:rPr>
        <w:t xml:space="preserve"> </w:t>
      </w:r>
      <w:r>
        <w:rPr>
          <w:rFonts w:ascii="Garamond"/>
          <w:color w:val="0E0E0E"/>
          <w:w w:val="110"/>
          <w:sz w:val="48"/>
        </w:rPr>
        <w:t>reluctance</w:t>
      </w:r>
      <w:r>
        <w:rPr>
          <w:rFonts w:ascii="Garamond"/>
          <w:color w:val="0E0E0E"/>
          <w:spacing w:val="5"/>
          <w:w w:val="110"/>
          <w:sz w:val="48"/>
        </w:rPr>
        <w:t xml:space="preserve"> </w:t>
      </w:r>
      <w:r>
        <w:rPr>
          <w:rFonts w:ascii="Garamond"/>
          <w:color w:val="0E0E0E"/>
          <w:w w:val="110"/>
          <w:sz w:val="48"/>
        </w:rPr>
        <w:t>to</w:t>
      </w:r>
      <w:r>
        <w:rPr>
          <w:rFonts w:ascii="Garamond"/>
          <w:color w:val="0E0E0E"/>
          <w:spacing w:val="6"/>
          <w:w w:val="110"/>
          <w:sz w:val="48"/>
        </w:rPr>
        <w:t xml:space="preserve"> </w:t>
      </w:r>
      <w:r>
        <w:rPr>
          <w:rFonts w:ascii="Garamond"/>
          <w:color w:val="0E0E0E"/>
          <w:w w:val="110"/>
          <w:sz w:val="48"/>
        </w:rPr>
        <w:t>excel</w:t>
      </w:r>
    </w:p>
    <w:p w14:paraId="1DF818B4" w14:textId="77777777" w:rsidR="003D45B2" w:rsidRDefault="003D45B2">
      <w:pPr>
        <w:spacing w:line="414" w:lineRule="exact"/>
        <w:rPr>
          <w:rFonts w:ascii="Garamond"/>
          <w:sz w:val="48"/>
        </w:rPr>
        <w:sectPr w:rsidR="003D45B2">
          <w:type w:val="continuous"/>
          <w:pgSz w:w="18000" w:h="27000"/>
          <w:pgMar w:top="1280" w:right="520" w:bottom="280" w:left="500" w:header="720" w:footer="720" w:gutter="0"/>
          <w:cols w:num="2" w:space="720" w:equalWidth="0">
            <w:col w:w="4668" w:space="40"/>
            <w:col w:w="12272"/>
          </w:cols>
        </w:sectPr>
      </w:pPr>
    </w:p>
    <w:p w14:paraId="1DF818B5" w14:textId="77777777" w:rsidR="003D45B2" w:rsidRDefault="00000000">
      <w:pPr>
        <w:pStyle w:val="Heading5"/>
        <w:spacing w:before="243" w:line="-40" w:lineRule="auto"/>
        <w:ind w:left="2501" w:right="2"/>
        <w:jc w:val="center"/>
        <w:rPr>
          <w:rFonts w:ascii="Arial"/>
        </w:rPr>
      </w:pPr>
      <w:r>
        <w:pict w14:anchorId="1DF81F40">
          <v:shape id="_x0000_s1254" type="#_x0000_t202" style="position:absolute;left:0;text-align:left;margin-left:276pt;margin-top:-59.25pt;width:8.25pt;height:65pt;z-index:-19848704;mso-position-horizontal-relative:page" filled="f" stroked="f">
            <v:textbox inset="0,0,0,0">
              <w:txbxContent>
                <w:p w14:paraId="1DF820D0" w14:textId="77777777" w:rsidR="003D45B2" w:rsidRDefault="003D2B09">
                  <w:pPr>
                    <w:spacing w:before="301"/>
                    <w:rPr>
                      <w:rFonts w:ascii="Arial"/>
                      <w:sz w:val="55"/>
                    </w:rPr>
                  </w:pPr>
                  <w:proofErr w:type="gramStart"/>
                  <w:r>
                    <w:rPr>
                      <w:rFonts w:ascii="Arial"/>
                      <w:color w:val="0B0B0B"/>
                      <w:spacing w:val="-124"/>
                      <w:w w:val="90"/>
                      <w:sz w:val="55"/>
                    </w:rPr>
                    <w:t>}i;.</w:t>
                  </w:r>
                  <w:proofErr w:type="gramEnd"/>
                </w:p>
              </w:txbxContent>
            </v:textbox>
            <w10:wrap anchorx="page"/>
          </v:shape>
        </w:pict>
      </w:r>
      <w:r w:rsidR="003D2B09">
        <w:rPr>
          <w:rFonts w:ascii="Arial"/>
          <w:color w:val="131313"/>
          <w:spacing w:val="-67"/>
          <w:w w:val="65"/>
          <w:position w:val="-56"/>
        </w:rPr>
        <w:t>'1'</w:t>
      </w:r>
      <w:proofErr w:type="gramStart"/>
      <w:r w:rsidR="003D2B09">
        <w:rPr>
          <w:rFonts w:ascii="Arial"/>
          <w:color w:val="0F0F0F"/>
          <w:spacing w:val="-67"/>
          <w:w w:val="65"/>
        </w:rPr>
        <w:t>J;J.</w:t>
      </w:r>
      <w:proofErr w:type="gramEnd"/>
    </w:p>
    <w:p w14:paraId="1DF818B6" w14:textId="77777777" w:rsidR="003D45B2" w:rsidRDefault="003D2B09">
      <w:pPr>
        <w:spacing w:before="243" w:line="-43" w:lineRule="auto"/>
        <w:ind w:left="304"/>
        <w:rPr>
          <w:rFonts w:ascii="Arial"/>
          <w:sz w:val="55"/>
        </w:rPr>
      </w:pPr>
      <w:r>
        <w:br w:type="column"/>
      </w:r>
      <w:r>
        <w:rPr>
          <w:rFonts w:ascii="Arial"/>
          <w:color w:val="101010"/>
          <w:spacing w:val="-525"/>
          <w:w w:val="190"/>
          <w:position w:val="-53"/>
          <w:sz w:val="55"/>
        </w:rPr>
        <w:t>it</w:t>
      </w:r>
      <w:r>
        <w:rPr>
          <w:rFonts w:ascii="Arial"/>
          <w:color w:val="0F0F0F"/>
          <w:w w:val="76"/>
          <w:sz w:val="55"/>
        </w:rPr>
        <w:t>.</w:t>
      </w:r>
      <w:proofErr w:type="spellStart"/>
      <w:r>
        <w:rPr>
          <w:rFonts w:ascii="Arial"/>
          <w:color w:val="0F0F0F"/>
          <w:w w:val="76"/>
          <w:sz w:val="55"/>
        </w:rPr>
        <w:t>iJ</w:t>
      </w:r>
      <w:proofErr w:type="spellEnd"/>
      <w:r>
        <w:rPr>
          <w:rFonts w:ascii="Arial"/>
          <w:color w:val="0F0F0F"/>
          <w:w w:val="76"/>
          <w:sz w:val="55"/>
        </w:rPr>
        <w:t>.</w:t>
      </w:r>
      <w:r>
        <w:rPr>
          <w:rFonts w:ascii="Arial"/>
          <w:color w:val="0F0F0F"/>
          <w:sz w:val="55"/>
        </w:rPr>
        <w:t xml:space="preserve"> </w:t>
      </w:r>
      <w:r>
        <w:rPr>
          <w:rFonts w:ascii="Arial"/>
          <w:color w:val="0F0F0F"/>
          <w:spacing w:val="39"/>
          <w:sz w:val="55"/>
        </w:rPr>
        <w:t xml:space="preserve"> </w:t>
      </w:r>
      <w:proofErr w:type="gramStart"/>
      <w:r>
        <w:rPr>
          <w:rFonts w:ascii="Arial"/>
          <w:color w:val="0B0B0B"/>
          <w:w w:val="278"/>
          <w:position w:val="-2"/>
          <w:sz w:val="55"/>
        </w:rPr>
        <w:t>-</w:t>
      </w:r>
      <w:r>
        <w:rPr>
          <w:rFonts w:ascii="Arial"/>
          <w:color w:val="0B0B0B"/>
          <w:position w:val="-2"/>
          <w:sz w:val="55"/>
        </w:rPr>
        <w:t xml:space="preserve"> </w:t>
      </w:r>
      <w:r>
        <w:rPr>
          <w:rFonts w:ascii="Arial"/>
          <w:color w:val="0B0B0B"/>
          <w:spacing w:val="-6"/>
          <w:position w:val="-2"/>
          <w:sz w:val="55"/>
        </w:rPr>
        <w:t xml:space="preserve"> </w:t>
      </w:r>
      <w:r>
        <w:rPr>
          <w:rFonts w:ascii="Arial"/>
          <w:color w:val="0B0B0B"/>
          <w:spacing w:val="-523"/>
          <w:w w:val="130"/>
          <w:position w:val="1"/>
          <w:sz w:val="55"/>
        </w:rPr>
        <w:t>*-</w:t>
      </w:r>
      <w:r>
        <w:rPr>
          <w:rFonts w:ascii="Arial"/>
          <w:color w:val="0B0B0B"/>
          <w:spacing w:val="-5"/>
          <w:w w:val="169"/>
          <w:position w:val="-55"/>
          <w:sz w:val="55"/>
        </w:rPr>
        <w:t>!t</w:t>
      </w:r>
      <w:proofErr w:type="gramEnd"/>
    </w:p>
    <w:p w14:paraId="1DF818B7" w14:textId="77777777" w:rsidR="003D45B2" w:rsidRDefault="003D2B09">
      <w:pPr>
        <w:spacing w:before="373" w:line="332" w:lineRule="exact"/>
        <w:ind w:left="837"/>
        <w:rPr>
          <w:rFonts w:ascii="Garamond"/>
          <w:sz w:val="48"/>
        </w:rPr>
      </w:pPr>
      <w:r>
        <w:br w:type="column"/>
      </w:r>
      <w:r>
        <w:rPr>
          <w:rFonts w:ascii="Garamond"/>
          <w:color w:val="0D0D0D"/>
          <w:w w:val="105"/>
          <w:sz w:val="48"/>
        </w:rPr>
        <w:t>because</w:t>
      </w:r>
      <w:r>
        <w:rPr>
          <w:rFonts w:ascii="Garamond"/>
          <w:color w:val="0D0D0D"/>
          <w:spacing w:val="77"/>
          <w:w w:val="105"/>
          <w:sz w:val="48"/>
        </w:rPr>
        <w:t xml:space="preserve"> </w:t>
      </w:r>
      <w:r>
        <w:rPr>
          <w:rFonts w:ascii="Garamond"/>
          <w:color w:val="0D0D0D"/>
          <w:w w:val="105"/>
          <w:sz w:val="48"/>
        </w:rPr>
        <w:t>I</w:t>
      </w:r>
      <w:r>
        <w:rPr>
          <w:rFonts w:ascii="Garamond"/>
          <w:color w:val="0D0D0D"/>
          <w:spacing w:val="112"/>
          <w:w w:val="105"/>
          <w:sz w:val="48"/>
        </w:rPr>
        <w:t xml:space="preserve"> </w:t>
      </w:r>
      <w:r>
        <w:rPr>
          <w:rFonts w:ascii="Garamond"/>
          <w:color w:val="0D0D0D"/>
          <w:w w:val="105"/>
          <w:sz w:val="48"/>
        </w:rPr>
        <w:t>am</w:t>
      </w:r>
      <w:r>
        <w:rPr>
          <w:rFonts w:ascii="Garamond"/>
          <w:color w:val="0D0D0D"/>
          <w:spacing w:val="78"/>
          <w:w w:val="105"/>
          <w:sz w:val="48"/>
        </w:rPr>
        <w:t xml:space="preserve"> </w:t>
      </w:r>
      <w:r>
        <w:rPr>
          <w:rFonts w:ascii="Garamond"/>
          <w:color w:val="0D0D0D"/>
          <w:w w:val="105"/>
          <w:sz w:val="48"/>
        </w:rPr>
        <w:t>compassionate</w:t>
      </w:r>
    </w:p>
    <w:p w14:paraId="1DF818B8" w14:textId="77777777" w:rsidR="003D45B2" w:rsidRDefault="003D45B2">
      <w:pPr>
        <w:spacing w:line="332" w:lineRule="exact"/>
        <w:rPr>
          <w:rFonts w:ascii="Garamond"/>
          <w:sz w:val="48"/>
        </w:rPr>
        <w:sectPr w:rsidR="003D45B2">
          <w:type w:val="continuous"/>
          <w:pgSz w:w="18000" w:h="27000"/>
          <w:pgMar w:top="1280" w:right="520" w:bottom="280" w:left="500" w:header="720" w:footer="720" w:gutter="0"/>
          <w:cols w:num="3" w:space="720" w:equalWidth="0">
            <w:col w:w="2966" w:space="40"/>
            <w:col w:w="2518" w:space="39"/>
            <w:col w:w="11417"/>
          </w:cols>
        </w:sectPr>
      </w:pPr>
    </w:p>
    <w:p w14:paraId="1DF818B9" w14:textId="77777777" w:rsidR="003D45B2" w:rsidRDefault="003D2B09">
      <w:pPr>
        <w:pStyle w:val="Heading5"/>
        <w:numPr>
          <w:ilvl w:val="1"/>
          <w:numId w:val="2"/>
        </w:numPr>
        <w:tabs>
          <w:tab w:val="left" w:pos="4210"/>
          <w:tab w:val="left" w:pos="4211"/>
        </w:tabs>
        <w:spacing w:before="259" w:line="48" w:lineRule="auto"/>
        <w:ind w:hanging="721"/>
        <w:rPr>
          <w:rFonts w:ascii="Arial" w:hAnsi="Arial"/>
        </w:rPr>
      </w:pPr>
      <w:r>
        <w:rPr>
          <w:rFonts w:ascii="Arial" w:hAnsi="Arial"/>
          <w:color w:val="0E0E0E"/>
          <w:spacing w:val="-413"/>
          <w:w w:val="154"/>
          <w:position w:val="-56"/>
        </w:rPr>
        <w:t>/</w:t>
      </w:r>
      <w:proofErr w:type="gramStart"/>
      <w:r>
        <w:rPr>
          <w:rFonts w:ascii="Arial" w:hAnsi="Arial"/>
          <w:color w:val="0E0E0E"/>
          <w:spacing w:val="-413"/>
          <w:w w:val="154"/>
          <w:position w:val="-56"/>
        </w:rPr>
        <w:t>f</w:t>
      </w:r>
      <w:r>
        <w:rPr>
          <w:rFonts w:ascii="Arial" w:hAnsi="Arial"/>
          <w:color w:val="0B0B0B"/>
          <w:w w:val="104"/>
        </w:rPr>
        <w:t>S</w:t>
      </w:r>
      <w:r>
        <w:rPr>
          <w:rFonts w:ascii="Arial" w:hAnsi="Arial"/>
          <w:color w:val="0B0B0B"/>
        </w:rPr>
        <w:t xml:space="preserve"> </w:t>
      </w:r>
      <w:r>
        <w:rPr>
          <w:rFonts w:ascii="Arial" w:hAnsi="Arial"/>
          <w:color w:val="0B0B0B"/>
          <w:spacing w:val="47"/>
        </w:rPr>
        <w:t xml:space="preserve"> </w:t>
      </w:r>
      <w:r>
        <w:rPr>
          <w:rFonts w:ascii="Arial" w:hAnsi="Arial"/>
          <w:color w:val="0E0E0E"/>
          <w:w w:val="154"/>
          <w:position w:val="-41"/>
        </w:rPr>
        <w:t>/</w:t>
      </w:r>
      <w:proofErr w:type="gramEnd"/>
      <w:r>
        <w:rPr>
          <w:rFonts w:ascii="Arial" w:hAnsi="Arial"/>
          <w:color w:val="0E0E0E"/>
          <w:w w:val="154"/>
          <w:position w:val="-41"/>
        </w:rPr>
        <w:t>f</w:t>
      </w:r>
    </w:p>
    <w:p w14:paraId="1DF818BA" w14:textId="77777777" w:rsidR="003D45B2" w:rsidRDefault="003D2B09">
      <w:pPr>
        <w:spacing w:before="459" w:line="496" w:lineRule="exact"/>
        <w:ind w:left="882"/>
        <w:rPr>
          <w:rFonts w:ascii="Garamond"/>
          <w:sz w:val="48"/>
        </w:rPr>
      </w:pPr>
      <w:r>
        <w:br w:type="column"/>
      </w:r>
      <w:r>
        <w:rPr>
          <w:rFonts w:ascii="Garamond"/>
          <w:color w:val="0D0D0D"/>
          <w:w w:val="110"/>
          <w:sz w:val="48"/>
        </w:rPr>
        <w:t>I</w:t>
      </w:r>
      <w:r>
        <w:rPr>
          <w:rFonts w:ascii="Garamond"/>
          <w:color w:val="0D0D0D"/>
          <w:spacing w:val="26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can</w:t>
      </w:r>
      <w:r>
        <w:rPr>
          <w:rFonts w:ascii="Garamond"/>
          <w:color w:val="0D0D0D"/>
          <w:spacing w:val="26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be</w:t>
      </w:r>
      <w:r>
        <w:rPr>
          <w:rFonts w:ascii="Garamond"/>
          <w:color w:val="0D0D0D"/>
          <w:spacing w:val="-7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valiant</w:t>
      </w:r>
    </w:p>
    <w:p w14:paraId="1DF818BB" w14:textId="77777777" w:rsidR="003D45B2" w:rsidRDefault="003D45B2">
      <w:pPr>
        <w:spacing w:line="496" w:lineRule="exact"/>
        <w:rPr>
          <w:rFonts w:ascii="Garamond"/>
          <w:sz w:val="48"/>
        </w:rPr>
        <w:sectPr w:rsidR="003D45B2">
          <w:type w:val="continuous"/>
          <w:pgSz w:w="18000" w:h="27000"/>
          <w:pgMar w:top="1280" w:right="520" w:bottom="280" w:left="500" w:header="720" w:footer="720" w:gutter="0"/>
          <w:cols w:num="2" w:space="720" w:equalWidth="0">
            <w:col w:w="5478" w:space="40"/>
            <w:col w:w="11462"/>
          </w:cols>
        </w:sectPr>
      </w:pPr>
    </w:p>
    <w:p w14:paraId="1DF818BC" w14:textId="77777777" w:rsidR="003D45B2" w:rsidRDefault="00000000">
      <w:pPr>
        <w:pStyle w:val="Heading5"/>
        <w:numPr>
          <w:ilvl w:val="0"/>
          <w:numId w:val="9"/>
        </w:numPr>
        <w:tabs>
          <w:tab w:val="left" w:pos="3837"/>
          <w:tab w:val="left" w:pos="5095"/>
        </w:tabs>
        <w:spacing w:before="301"/>
        <w:rPr>
          <w:rFonts w:ascii="Arial" w:eastAsia="Arial" w:hAnsi="Arial" w:cs="Arial"/>
        </w:rPr>
      </w:pPr>
      <w:r>
        <w:pict w14:anchorId="1DF81F41">
          <v:shape id="_x0000_s1253" type="#_x0000_t202" style="position:absolute;left:0;text-align:left;margin-left:191.25pt;margin-top:47.8pt;width:360.3pt;height:87.6pt;z-index:-19845632;mso-position-horizontal-relative:page" filled="f" stroked="f">
            <v:textbox inset="0,0,0,0">
              <w:txbxContent>
                <w:p w14:paraId="1DF820D1" w14:textId="77777777" w:rsidR="003D45B2" w:rsidRDefault="003D2B09">
                  <w:pPr>
                    <w:tabs>
                      <w:tab w:val="left" w:pos="3074"/>
                    </w:tabs>
                    <w:spacing w:before="8"/>
                    <w:rPr>
                      <w:rFonts w:ascii="Garamond" w:eastAsia="Garamond" w:hAnsi="Garamond" w:cs="Garamond"/>
                      <w:sz w:val="48"/>
                      <w:szCs w:val="4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color w:val="0B0B0B"/>
                      <w:w w:val="118"/>
                      <w:position w:val="-49"/>
                      <w:sz w:val="55"/>
                      <w:szCs w:val="55"/>
                    </w:rPr>
                    <w:t>�</w:t>
                  </w:r>
                  <w:r>
                    <w:rPr>
                      <w:rFonts w:ascii="Arial" w:eastAsia="Arial" w:hAnsi="Arial" w:cs="Arial"/>
                      <w:color w:val="0B0B0B"/>
                      <w:position w:val="-49"/>
                      <w:sz w:val="55"/>
                      <w:szCs w:val="55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0B0B0B"/>
                      <w:spacing w:val="61"/>
                      <w:position w:val="-49"/>
                      <w:sz w:val="55"/>
                      <w:szCs w:val="55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0E0E0E"/>
                      <w:spacing w:val="-495"/>
                      <w:w w:val="142"/>
                      <w:position w:val="-65"/>
                      <w:sz w:val="46"/>
                      <w:szCs w:val="46"/>
                    </w:rPr>
                    <w:t>�</w:t>
                  </w:r>
                  <w:proofErr w:type="spellStart"/>
                  <w:r>
                    <w:rPr>
                      <w:rFonts w:ascii="Tahoma" w:eastAsia="Tahoma" w:hAnsi="Tahoma" w:cs="Tahoma"/>
                      <w:color w:val="0E0E0E"/>
                      <w:w w:val="48"/>
                      <w:position w:val="-41"/>
                      <w:sz w:val="96"/>
                      <w:szCs w:val="96"/>
                    </w:rPr>
                    <w:t>i.v</w:t>
                  </w:r>
                  <w:proofErr w:type="spellEnd"/>
                  <w:proofErr w:type="gramEnd"/>
                  <w:r>
                    <w:rPr>
                      <w:rFonts w:ascii="Tahoma" w:eastAsia="Tahoma" w:hAnsi="Tahoma" w:cs="Tahoma"/>
                      <w:color w:val="0E0E0E"/>
                      <w:spacing w:val="15"/>
                      <w:position w:val="-41"/>
                      <w:sz w:val="96"/>
                      <w:szCs w:val="96"/>
                    </w:rPr>
                    <w:t xml:space="preserve"> </w:t>
                  </w:r>
                  <w:r>
                    <w:rPr>
                      <w:rFonts w:ascii="Tahoma" w:eastAsia="Tahoma" w:hAnsi="Tahoma" w:cs="Tahoma"/>
                      <w:color w:val="0E0E0E"/>
                      <w:w w:val="97"/>
                      <w:position w:val="-41"/>
                      <w:sz w:val="96"/>
                      <w:szCs w:val="96"/>
                    </w:rPr>
                    <w:t>*</w:t>
                  </w:r>
                  <w:r>
                    <w:rPr>
                      <w:rFonts w:ascii="Tahoma" w:eastAsia="Tahoma" w:hAnsi="Tahoma" w:cs="Tahoma"/>
                      <w:color w:val="0E0E0E"/>
                      <w:position w:val="-41"/>
                      <w:sz w:val="96"/>
                      <w:szCs w:val="96"/>
                    </w:rPr>
                    <w:tab/>
                  </w:r>
                  <w:r>
                    <w:rPr>
                      <w:rFonts w:ascii="Garamond" w:eastAsia="Garamond" w:hAnsi="Garamond" w:cs="Garamond"/>
                      <w:color w:val="0E0E0E"/>
                      <w:w w:val="92"/>
                      <w:position w:val="1"/>
                      <w:sz w:val="48"/>
                      <w:szCs w:val="48"/>
                    </w:rPr>
                    <w:t>I</w:t>
                  </w:r>
                  <w:r>
                    <w:rPr>
                      <w:rFonts w:ascii="Garamond" w:eastAsia="Garamond" w:hAnsi="Garamond" w:cs="Garamond"/>
                      <w:color w:val="0E0E0E"/>
                      <w:spacing w:val="22"/>
                      <w:position w:val="1"/>
                      <w:sz w:val="48"/>
                      <w:szCs w:val="48"/>
                    </w:rPr>
                    <w:t xml:space="preserve"> </w:t>
                  </w:r>
                  <w:r>
                    <w:rPr>
                      <w:rFonts w:ascii="Garamond" w:eastAsia="Garamond" w:hAnsi="Garamond" w:cs="Garamond"/>
                      <w:color w:val="0E0E0E"/>
                      <w:spacing w:val="3"/>
                      <w:w w:val="111"/>
                      <w:sz w:val="48"/>
                      <w:szCs w:val="48"/>
                    </w:rPr>
                    <w:t>ca</w:t>
                  </w:r>
                  <w:r>
                    <w:rPr>
                      <w:rFonts w:ascii="Garamond" w:eastAsia="Garamond" w:hAnsi="Garamond" w:cs="Garamond"/>
                      <w:color w:val="0E0E0E"/>
                      <w:w w:val="111"/>
                      <w:sz w:val="48"/>
                      <w:szCs w:val="48"/>
                    </w:rPr>
                    <w:t>n</w:t>
                  </w:r>
                  <w:r>
                    <w:rPr>
                      <w:rFonts w:ascii="Garamond" w:eastAsia="Garamond" w:hAnsi="Garamond" w:cs="Garamond"/>
                      <w:color w:val="0E0E0E"/>
                      <w:spacing w:val="-1"/>
                      <w:sz w:val="48"/>
                      <w:szCs w:val="48"/>
                    </w:rPr>
                    <w:t xml:space="preserve"> </w:t>
                  </w:r>
                  <w:r>
                    <w:rPr>
                      <w:rFonts w:ascii="Garamond" w:eastAsia="Garamond" w:hAnsi="Garamond" w:cs="Garamond"/>
                      <w:color w:val="0E0E0E"/>
                      <w:spacing w:val="15"/>
                      <w:w w:val="111"/>
                      <w:sz w:val="48"/>
                      <w:szCs w:val="48"/>
                    </w:rPr>
                    <w:t>b</w:t>
                  </w:r>
                  <w:r>
                    <w:rPr>
                      <w:rFonts w:ascii="Garamond" w:eastAsia="Garamond" w:hAnsi="Garamond" w:cs="Garamond"/>
                      <w:color w:val="0E0E0E"/>
                      <w:w w:val="111"/>
                      <w:sz w:val="48"/>
                      <w:szCs w:val="48"/>
                    </w:rPr>
                    <w:t>e</w:t>
                  </w:r>
                  <w:r>
                    <w:rPr>
                      <w:rFonts w:ascii="Garamond" w:eastAsia="Garamond" w:hAnsi="Garamond" w:cs="Garamond"/>
                      <w:color w:val="0E0E0E"/>
                      <w:spacing w:val="14"/>
                      <w:sz w:val="48"/>
                      <w:szCs w:val="48"/>
                    </w:rPr>
                    <w:t xml:space="preserve"> </w:t>
                  </w:r>
                  <w:r>
                    <w:rPr>
                      <w:rFonts w:ascii="Garamond" w:eastAsia="Garamond" w:hAnsi="Garamond" w:cs="Garamond"/>
                      <w:color w:val="0E0E0E"/>
                      <w:spacing w:val="-11"/>
                      <w:w w:val="115"/>
                      <w:sz w:val="48"/>
                      <w:szCs w:val="48"/>
                    </w:rPr>
                    <w:t>extravagant</w:t>
                  </w:r>
                </w:p>
              </w:txbxContent>
            </v:textbox>
            <w10:wrap anchorx="page"/>
          </v:shape>
        </w:pict>
      </w:r>
      <w:r w:rsidR="003D2B09">
        <w:rPr>
          <w:rFonts w:ascii="Arial" w:eastAsia="Arial" w:hAnsi="Arial" w:cs="Arial"/>
          <w:color w:val="101010"/>
          <w:position w:val="-53"/>
        </w:rPr>
        <w:t>=It</w:t>
      </w:r>
      <w:r w:rsidR="003D2B09">
        <w:rPr>
          <w:rFonts w:ascii="Arial" w:eastAsia="Arial" w:hAnsi="Arial" w:cs="Arial"/>
          <w:color w:val="101010"/>
          <w:spacing w:val="217"/>
          <w:position w:val="-53"/>
        </w:rPr>
        <w:t xml:space="preserve"> </w:t>
      </w:r>
      <w:r w:rsidR="003D2B09">
        <w:rPr>
          <w:rFonts w:ascii="Arial" w:eastAsia="Arial" w:hAnsi="Arial" w:cs="Arial"/>
          <w:color w:val="090909"/>
          <w:w w:val="105"/>
          <w:position w:val="-17"/>
        </w:rPr>
        <w:t>�</w:t>
      </w:r>
      <w:r w:rsidR="003D2B09">
        <w:rPr>
          <w:rFonts w:ascii="Arial" w:eastAsia="Arial" w:hAnsi="Arial" w:cs="Arial"/>
          <w:color w:val="090909"/>
          <w:w w:val="105"/>
          <w:position w:val="-17"/>
        </w:rPr>
        <w:tab/>
      </w:r>
      <w:proofErr w:type="spellStart"/>
      <w:proofErr w:type="gramStart"/>
      <w:r w:rsidR="003D2B09">
        <w:rPr>
          <w:rFonts w:ascii="Arial" w:eastAsia="Arial" w:hAnsi="Arial" w:cs="Arial"/>
          <w:color w:val="090909"/>
        </w:rPr>
        <w:t>i!i</w:t>
      </w:r>
      <w:proofErr w:type="spellEnd"/>
      <w:proofErr w:type="gramEnd"/>
    </w:p>
    <w:p w14:paraId="1DF818BD" w14:textId="77777777" w:rsidR="003D45B2" w:rsidRDefault="003D2B09">
      <w:pPr>
        <w:spacing w:before="302"/>
        <w:ind w:left="934"/>
        <w:rPr>
          <w:rFonts w:ascii="Garamond"/>
          <w:sz w:val="48"/>
        </w:rPr>
      </w:pPr>
      <w:r>
        <w:br w:type="column"/>
      </w:r>
      <w:r>
        <w:rPr>
          <w:rFonts w:ascii="Garamond"/>
          <w:color w:val="0D0D0D"/>
          <w:w w:val="110"/>
          <w:sz w:val="48"/>
        </w:rPr>
        <w:t>because</w:t>
      </w:r>
      <w:r>
        <w:rPr>
          <w:rFonts w:ascii="Garamond"/>
          <w:color w:val="0D0D0D"/>
          <w:spacing w:val="7"/>
          <w:w w:val="110"/>
          <w:sz w:val="48"/>
        </w:rPr>
        <w:t xml:space="preserve"> </w:t>
      </w:r>
      <w:r>
        <w:rPr>
          <w:rFonts w:ascii="Palatino Linotype"/>
          <w:color w:val="0D0D0D"/>
          <w:w w:val="110"/>
          <w:position w:val="1"/>
          <w:sz w:val="34"/>
        </w:rPr>
        <w:t>I</w:t>
      </w:r>
      <w:r>
        <w:rPr>
          <w:rFonts w:ascii="Palatino Linotype"/>
          <w:color w:val="0D0D0D"/>
          <w:spacing w:val="46"/>
          <w:w w:val="110"/>
          <w:position w:val="1"/>
          <w:sz w:val="34"/>
        </w:rPr>
        <w:t xml:space="preserve"> </w:t>
      </w:r>
      <w:r>
        <w:rPr>
          <w:rFonts w:ascii="Garamond"/>
          <w:color w:val="0D0D0D"/>
          <w:spacing w:val="11"/>
          <w:w w:val="110"/>
          <w:sz w:val="48"/>
        </w:rPr>
        <w:t>am</w:t>
      </w:r>
      <w:r>
        <w:rPr>
          <w:rFonts w:ascii="Garamond"/>
          <w:color w:val="0D0D0D"/>
          <w:spacing w:val="12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austere</w:t>
      </w:r>
    </w:p>
    <w:p w14:paraId="1DF818BE" w14:textId="77777777" w:rsidR="003D45B2" w:rsidRDefault="003D45B2">
      <w:pPr>
        <w:rPr>
          <w:rFonts w:ascii="Garamond"/>
          <w:sz w:val="48"/>
        </w:rPr>
        <w:sectPr w:rsidR="003D45B2">
          <w:type w:val="continuous"/>
          <w:pgSz w:w="18000" w:h="27000"/>
          <w:pgMar w:top="1280" w:right="520" w:bottom="280" w:left="500" w:header="720" w:footer="720" w:gutter="0"/>
          <w:cols w:num="2" w:space="720" w:equalWidth="0">
            <w:col w:w="5426" w:space="40"/>
            <w:col w:w="11514"/>
          </w:cols>
        </w:sectPr>
      </w:pPr>
    </w:p>
    <w:p w14:paraId="1DF818BF" w14:textId="77777777" w:rsidR="003D45B2" w:rsidRDefault="003D2B09">
      <w:pPr>
        <w:tabs>
          <w:tab w:val="left" w:pos="884"/>
          <w:tab w:val="left" w:pos="1769"/>
          <w:tab w:val="left" w:pos="3089"/>
        </w:tabs>
        <w:spacing w:before="481" w:line="55" w:lineRule="auto"/>
        <w:ind w:right="948"/>
        <w:jc w:val="center"/>
        <w:rPr>
          <w:rFonts w:ascii="Garamond" w:eastAsia="Garamond" w:hAnsi="Garamond" w:cs="Garamond"/>
          <w:sz w:val="48"/>
          <w:szCs w:val="48"/>
        </w:rPr>
      </w:pPr>
      <w:r>
        <w:rPr>
          <w:rFonts w:ascii="Arial" w:eastAsia="Arial" w:hAnsi="Arial" w:cs="Arial"/>
          <w:color w:val="0B0B0B"/>
          <w:w w:val="110"/>
          <w:position w:val="-31"/>
          <w:sz w:val="55"/>
          <w:szCs w:val="55"/>
        </w:rPr>
        <w:t>�</w:t>
      </w:r>
      <w:r>
        <w:rPr>
          <w:rFonts w:ascii="Arial" w:eastAsia="Arial" w:hAnsi="Arial" w:cs="Arial"/>
          <w:color w:val="0B0B0B"/>
          <w:w w:val="110"/>
          <w:position w:val="-31"/>
          <w:sz w:val="55"/>
          <w:szCs w:val="55"/>
        </w:rPr>
        <w:tab/>
      </w:r>
      <w:r>
        <w:rPr>
          <w:rFonts w:ascii="Times New Roman" w:eastAsia="Times New Roman" w:hAnsi="Times New Roman" w:cs="Times New Roman"/>
          <w:color w:val="0B0B0B"/>
          <w:w w:val="245"/>
          <w:position w:val="-42"/>
          <w:sz w:val="51"/>
          <w:szCs w:val="51"/>
        </w:rPr>
        <w:t>r</w:t>
      </w:r>
      <w:r>
        <w:rPr>
          <w:rFonts w:ascii="Times New Roman" w:eastAsia="Times New Roman" w:hAnsi="Times New Roman" w:cs="Times New Roman"/>
          <w:color w:val="0B0B0B"/>
          <w:w w:val="245"/>
          <w:position w:val="-42"/>
          <w:sz w:val="51"/>
          <w:szCs w:val="51"/>
        </w:rPr>
        <w:tab/>
      </w:r>
      <w:proofErr w:type="spellStart"/>
      <w:proofErr w:type="gramStart"/>
      <w:r>
        <w:rPr>
          <w:rFonts w:ascii="Arial" w:eastAsia="Arial" w:hAnsi="Arial" w:cs="Arial"/>
          <w:color w:val="0E0E0E"/>
          <w:w w:val="110"/>
          <w:position w:val="-17"/>
          <w:sz w:val="55"/>
          <w:szCs w:val="55"/>
        </w:rPr>
        <w:t>i!i</w:t>
      </w:r>
      <w:proofErr w:type="spellEnd"/>
      <w:proofErr w:type="gramEnd"/>
      <w:r>
        <w:rPr>
          <w:rFonts w:ascii="Arial" w:eastAsia="Arial" w:hAnsi="Arial" w:cs="Arial"/>
          <w:color w:val="0E0E0E"/>
          <w:w w:val="110"/>
          <w:position w:val="-17"/>
          <w:sz w:val="55"/>
          <w:szCs w:val="55"/>
        </w:rPr>
        <w:tab/>
      </w:r>
      <w:r>
        <w:rPr>
          <w:rFonts w:ascii="Garamond" w:eastAsia="Garamond" w:hAnsi="Garamond" w:cs="Garamond"/>
          <w:color w:val="0D0D0D"/>
          <w:w w:val="110"/>
          <w:sz w:val="48"/>
          <w:szCs w:val="48"/>
        </w:rPr>
        <w:t>because</w:t>
      </w:r>
      <w:r>
        <w:rPr>
          <w:rFonts w:ascii="Garamond" w:eastAsia="Garamond" w:hAnsi="Garamond" w:cs="Garamond"/>
          <w:color w:val="0D0D0D"/>
          <w:spacing w:val="-1"/>
          <w:w w:val="110"/>
          <w:sz w:val="48"/>
          <w:szCs w:val="48"/>
        </w:rPr>
        <w:t xml:space="preserve"> </w:t>
      </w:r>
      <w:r>
        <w:rPr>
          <w:rFonts w:ascii="Garamond" w:eastAsia="Garamond" w:hAnsi="Garamond" w:cs="Garamond"/>
          <w:color w:val="0D0D0D"/>
          <w:w w:val="110"/>
          <w:sz w:val="48"/>
          <w:szCs w:val="48"/>
        </w:rPr>
        <w:t>I</w:t>
      </w:r>
      <w:r>
        <w:rPr>
          <w:rFonts w:ascii="Garamond" w:eastAsia="Garamond" w:hAnsi="Garamond" w:cs="Garamond"/>
          <w:color w:val="0D0D0D"/>
          <w:spacing w:val="6"/>
          <w:w w:val="110"/>
          <w:sz w:val="48"/>
          <w:szCs w:val="48"/>
        </w:rPr>
        <w:t xml:space="preserve"> </w:t>
      </w:r>
      <w:r>
        <w:rPr>
          <w:rFonts w:ascii="Garamond" w:eastAsia="Garamond" w:hAnsi="Garamond" w:cs="Garamond"/>
          <w:color w:val="0D0D0D"/>
          <w:spacing w:val="11"/>
          <w:w w:val="110"/>
          <w:sz w:val="48"/>
          <w:szCs w:val="48"/>
        </w:rPr>
        <w:t>am</w:t>
      </w:r>
      <w:r>
        <w:rPr>
          <w:rFonts w:ascii="Garamond" w:eastAsia="Garamond" w:hAnsi="Garamond" w:cs="Garamond"/>
          <w:color w:val="0D0D0D"/>
          <w:spacing w:val="7"/>
          <w:w w:val="110"/>
          <w:sz w:val="48"/>
          <w:szCs w:val="48"/>
        </w:rPr>
        <w:t xml:space="preserve"> </w:t>
      </w:r>
      <w:r>
        <w:rPr>
          <w:rFonts w:ascii="Garamond" w:eastAsia="Garamond" w:hAnsi="Garamond" w:cs="Garamond"/>
          <w:color w:val="0D0D0D"/>
          <w:w w:val="110"/>
          <w:sz w:val="48"/>
          <w:szCs w:val="48"/>
        </w:rPr>
        <w:t>reluctant</w:t>
      </w:r>
      <w:r>
        <w:rPr>
          <w:rFonts w:ascii="Garamond" w:eastAsia="Garamond" w:hAnsi="Garamond" w:cs="Garamond"/>
          <w:color w:val="0D0D0D"/>
          <w:spacing w:val="-8"/>
          <w:w w:val="110"/>
          <w:sz w:val="48"/>
          <w:szCs w:val="48"/>
        </w:rPr>
        <w:t xml:space="preserve"> </w:t>
      </w:r>
      <w:r>
        <w:rPr>
          <w:rFonts w:ascii="Garamond" w:eastAsia="Garamond" w:hAnsi="Garamond" w:cs="Garamond"/>
          <w:color w:val="0D0D0D"/>
          <w:w w:val="110"/>
          <w:sz w:val="48"/>
          <w:szCs w:val="48"/>
        </w:rPr>
        <w:t>to excel</w:t>
      </w:r>
    </w:p>
    <w:p w14:paraId="1DF818C0" w14:textId="77777777" w:rsidR="003D45B2" w:rsidRDefault="003D45B2">
      <w:pPr>
        <w:spacing w:line="55" w:lineRule="auto"/>
        <w:jc w:val="center"/>
        <w:rPr>
          <w:rFonts w:ascii="Garamond" w:eastAsia="Garamond" w:hAnsi="Garamond" w:cs="Garamond"/>
          <w:sz w:val="48"/>
          <w:szCs w:val="48"/>
        </w:rPr>
        <w:sectPr w:rsidR="003D45B2">
          <w:type w:val="continuous"/>
          <w:pgSz w:w="18000" w:h="27000"/>
          <w:pgMar w:top="1280" w:right="520" w:bottom="280" w:left="500" w:header="720" w:footer="720" w:gutter="0"/>
          <w:cols w:space="720"/>
        </w:sectPr>
      </w:pPr>
    </w:p>
    <w:p w14:paraId="1DF818C1" w14:textId="77777777" w:rsidR="003D45B2" w:rsidRDefault="003D2B09">
      <w:pPr>
        <w:spacing w:before="244" w:line="81" w:lineRule="auto"/>
        <w:ind w:left="3279"/>
        <w:jc w:val="center"/>
        <w:rPr>
          <w:rFonts w:ascii="Arial"/>
          <w:sz w:val="55"/>
        </w:rPr>
      </w:pPr>
      <w:proofErr w:type="spellStart"/>
      <w:r>
        <w:rPr>
          <w:rFonts w:ascii="Times New Roman"/>
          <w:color w:val="0F0F0F"/>
          <w:spacing w:val="-488"/>
          <w:w w:val="126"/>
          <w:sz w:val="46"/>
        </w:rPr>
        <w:t>iL</w:t>
      </w:r>
      <w:r>
        <w:rPr>
          <w:rFonts w:ascii="Arial"/>
          <w:color w:val="0A0A0A"/>
          <w:w w:val="102"/>
          <w:position w:val="-54"/>
          <w:sz w:val="55"/>
        </w:rPr>
        <w:t>Jj</w:t>
      </w:r>
      <w:proofErr w:type="spellEnd"/>
    </w:p>
    <w:p w14:paraId="1DF818C2" w14:textId="77777777" w:rsidR="003D45B2" w:rsidRDefault="003D2B09">
      <w:pPr>
        <w:tabs>
          <w:tab w:val="left" w:pos="1234"/>
          <w:tab w:val="left" w:pos="2644"/>
        </w:tabs>
        <w:spacing w:before="262" w:line="98" w:lineRule="auto"/>
        <w:ind w:left="424"/>
        <w:rPr>
          <w:rFonts w:ascii="Garamond"/>
          <w:sz w:val="48"/>
        </w:rPr>
      </w:pPr>
      <w:r>
        <w:br w:type="column"/>
      </w:r>
      <w:proofErr w:type="gramStart"/>
      <w:r>
        <w:rPr>
          <w:rFonts w:ascii="Times New Roman"/>
          <w:color w:val="0A0A0A"/>
          <w:spacing w:val="-331"/>
          <w:w w:val="62"/>
          <w:position w:val="-20"/>
          <w:sz w:val="51"/>
        </w:rPr>
        <w:t>71:;</w:t>
      </w:r>
      <w:r>
        <w:rPr>
          <w:rFonts w:ascii="Arial"/>
          <w:color w:val="0B0B0B"/>
          <w:w w:val="98"/>
          <w:position w:val="-49"/>
          <w:sz w:val="55"/>
        </w:rPr>
        <w:t>.</w:t>
      </w:r>
      <w:proofErr w:type="gramEnd"/>
      <w:r>
        <w:rPr>
          <w:rFonts w:ascii="Arial"/>
          <w:color w:val="0B0B0B"/>
          <w:position w:val="-49"/>
          <w:sz w:val="55"/>
        </w:rPr>
        <w:tab/>
      </w:r>
      <w:proofErr w:type="gramStart"/>
      <w:r>
        <w:rPr>
          <w:rFonts w:ascii="Arial"/>
          <w:color w:val="0B0B0B"/>
          <w:spacing w:val="-330"/>
          <w:w w:val="95"/>
          <w:position w:val="-49"/>
          <w:sz w:val="55"/>
        </w:rPr>
        <w:t>!A</w:t>
      </w:r>
      <w:proofErr w:type="gramEnd"/>
      <w:r>
        <w:rPr>
          <w:rFonts w:ascii="Times New Roman"/>
          <w:color w:val="0A0A0A"/>
          <w:w w:val="179"/>
          <w:position w:val="-20"/>
          <w:sz w:val="51"/>
        </w:rPr>
        <w:t>'</w:t>
      </w:r>
      <w:r>
        <w:rPr>
          <w:rFonts w:ascii="Times New Roman"/>
          <w:color w:val="0A0A0A"/>
          <w:position w:val="-20"/>
          <w:sz w:val="51"/>
        </w:rPr>
        <w:tab/>
      </w:r>
      <w:r>
        <w:rPr>
          <w:rFonts w:ascii="Garamond"/>
          <w:color w:val="0B0B0B"/>
          <w:w w:val="92"/>
          <w:sz w:val="48"/>
        </w:rPr>
        <w:t>I</w:t>
      </w:r>
      <w:r>
        <w:rPr>
          <w:rFonts w:ascii="Garamond"/>
          <w:color w:val="0B0B0B"/>
          <w:spacing w:val="-23"/>
          <w:sz w:val="48"/>
        </w:rPr>
        <w:t xml:space="preserve"> </w:t>
      </w:r>
      <w:r>
        <w:rPr>
          <w:rFonts w:ascii="Garamond"/>
          <w:color w:val="0B0B0B"/>
          <w:spacing w:val="3"/>
          <w:w w:val="111"/>
          <w:sz w:val="48"/>
        </w:rPr>
        <w:t>ca</w:t>
      </w:r>
      <w:r>
        <w:rPr>
          <w:rFonts w:ascii="Garamond"/>
          <w:color w:val="0B0B0B"/>
          <w:w w:val="111"/>
          <w:sz w:val="48"/>
        </w:rPr>
        <w:t>n</w:t>
      </w:r>
      <w:r>
        <w:rPr>
          <w:rFonts w:ascii="Garamond"/>
          <w:color w:val="0B0B0B"/>
          <w:spacing w:val="-31"/>
          <w:sz w:val="48"/>
        </w:rPr>
        <w:t xml:space="preserve"> </w:t>
      </w:r>
      <w:r>
        <w:rPr>
          <w:rFonts w:ascii="Garamond"/>
          <w:color w:val="0B0B0B"/>
          <w:spacing w:val="15"/>
          <w:w w:val="111"/>
          <w:sz w:val="48"/>
        </w:rPr>
        <w:t>b</w:t>
      </w:r>
      <w:r>
        <w:rPr>
          <w:rFonts w:ascii="Garamond"/>
          <w:color w:val="0B0B0B"/>
          <w:w w:val="111"/>
          <w:sz w:val="48"/>
        </w:rPr>
        <w:t>e</w:t>
      </w:r>
      <w:r>
        <w:rPr>
          <w:rFonts w:ascii="Garamond"/>
          <w:color w:val="0B0B0B"/>
          <w:spacing w:val="-31"/>
          <w:sz w:val="48"/>
        </w:rPr>
        <w:t xml:space="preserve"> </w:t>
      </w:r>
      <w:r>
        <w:rPr>
          <w:rFonts w:ascii="Garamond"/>
          <w:color w:val="0B0B0B"/>
          <w:spacing w:val="1"/>
          <w:w w:val="119"/>
          <w:sz w:val="48"/>
        </w:rPr>
        <w:t>chie</w:t>
      </w:r>
      <w:r>
        <w:rPr>
          <w:rFonts w:ascii="Garamond"/>
          <w:color w:val="0B0B0B"/>
          <w:w w:val="119"/>
          <w:sz w:val="48"/>
        </w:rPr>
        <w:t>f</w:t>
      </w:r>
      <w:r>
        <w:rPr>
          <w:rFonts w:ascii="Garamond"/>
          <w:color w:val="0B0B0B"/>
          <w:sz w:val="48"/>
        </w:rPr>
        <w:t xml:space="preserve"> </w:t>
      </w:r>
      <w:r>
        <w:rPr>
          <w:rFonts w:ascii="Garamond"/>
          <w:color w:val="0B0B0B"/>
          <w:spacing w:val="15"/>
          <w:w w:val="123"/>
          <w:sz w:val="48"/>
        </w:rPr>
        <w:t>o</w:t>
      </w:r>
      <w:r>
        <w:rPr>
          <w:rFonts w:ascii="Garamond"/>
          <w:color w:val="0B0B0B"/>
          <w:w w:val="123"/>
          <w:sz w:val="48"/>
        </w:rPr>
        <w:t>f</w:t>
      </w:r>
      <w:r>
        <w:rPr>
          <w:rFonts w:ascii="Garamond"/>
          <w:color w:val="0B0B0B"/>
          <w:spacing w:val="-15"/>
          <w:sz w:val="48"/>
        </w:rPr>
        <w:t xml:space="preserve"> </w:t>
      </w:r>
      <w:r>
        <w:rPr>
          <w:rFonts w:ascii="Garamond"/>
          <w:color w:val="0B0B0B"/>
          <w:w w:val="119"/>
          <w:sz w:val="48"/>
        </w:rPr>
        <w:t>all</w:t>
      </w:r>
      <w:r>
        <w:rPr>
          <w:rFonts w:ascii="Garamond"/>
          <w:color w:val="0B0B0B"/>
          <w:spacing w:val="-30"/>
          <w:sz w:val="48"/>
        </w:rPr>
        <w:t xml:space="preserve"> </w:t>
      </w:r>
      <w:r>
        <w:rPr>
          <w:rFonts w:ascii="Garamond"/>
          <w:color w:val="0B0B0B"/>
          <w:spacing w:val="9"/>
          <w:w w:val="109"/>
          <w:sz w:val="48"/>
        </w:rPr>
        <w:t>tools</w:t>
      </w:r>
    </w:p>
    <w:p w14:paraId="1DF818C3" w14:textId="77777777" w:rsidR="003D45B2" w:rsidRDefault="003D45B2">
      <w:pPr>
        <w:spacing w:line="98" w:lineRule="auto"/>
        <w:rPr>
          <w:rFonts w:ascii="Garamond"/>
          <w:sz w:val="48"/>
        </w:rPr>
        <w:sectPr w:rsidR="003D45B2">
          <w:type w:val="continuous"/>
          <w:pgSz w:w="18000" w:h="27000"/>
          <w:pgMar w:top="1280" w:right="520" w:bottom="280" w:left="500" w:header="720" w:footer="720" w:gutter="0"/>
          <w:cols w:num="2" w:space="720" w:equalWidth="0">
            <w:col w:w="3716" w:space="40"/>
            <w:col w:w="13224"/>
          </w:cols>
        </w:sectPr>
      </w:pPr>
    </w:p>
    <w:p w14:paraId="1DF818C4" w14:textId="77777777" w:rsidR="003D45B2" w:rsidRDefault="003D2B09">
      <w:pPr>
        <w:pStyle w:val="Heading5"/>
        <w:numPr>
          <w:ilvl w:val="1"/>
          <w:numId w:val="9"/>
        </w:numPr>
        <w:tabs>
          <w:tab w:val="left" w:pos="4179"/>
          <w:tab w:val="left" w:pos="4180"/>
        </w:tabs>
        <w:spacing w:before="298" w:line="282" w:lineRule="exact"/>
        <w:ind w:hanging="721"/>
        <w:rPr>
          <w:rFonts w:ascii="Arial" w:hAnsi="Arial"/>
        </w:rPr>
      </w:pPr>
      <w:proofErr w:type="gramStart"/>
      <w:r>
        <w:rPr>
          <w:rFonts w:ascii="Arial" w:hAnsi="Arial"/>
          <w:color w:val="0B0B0B"/>
          <w:position w:val="-28"/>
        </w:rPr>
        <w:t>}i;.</w:t>
      </w:r>
      <w:proofErr w:type="gramEnd"/>
      <w:r>
        <w:rPr>
          <w:rFonts w:ascii="Arial" w:hAnsi="Arial"/>
          <w:color w:val="0B0B0B"/>
          <w:spacing w:val="97"/>
          <w:position w:val="-28"/>
        </w:rPr>
        <w:t xml:space="preserve"> </w:t>
      </w:r>
      <w:r>
        <w:rPr>
          <w:rFonts w:ascii="Arial" w:hAnsi="Arial"/>
          <w:color w:val="0B0B0B"/>
          <w:w w:val="190"/>
          <w:position w:val="-7"/>
        </w:rPr>
        <w:t>*</w:t>
      </w:r>
    </w:p>
    <w:p w14:paraId="1DF818C5" w14:textId="77777777" w:rsidR="003D45B2" w:rsidRDefault="003D2B09">
      <w:pPr>
        <w:spacing w:before="119" w:line="461" w:lineRule="exact"/>
        <w:ind w:left="897"/>
        <w:rPr>
          <w:rFonts w:ascii="Garamond"/>
          <w:sz w:val="48"/>
        </w:rPr>
      </w:pPr>
      <w:r>
        <w:br w:type="column"/>
      </w:r>
      <w:r>
        <w:rPr>
          <w:rFonts w:ascii="Garamond"/>
          <w:color w:val="0B0B0B"/>
          <w:w w:val="110"/>
          <w:sz w:val="48"/>
        </w:rPr>
        <w:t>if</w:t>
      </w:r>
      <w:r>
        <w:rPr>
          <w:rFonts w:ascii="Garamond"/>
          <w:color w:val="0B0B0B"/>
          <w:spacing w:val="-1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I</w:t>
      </w:r>
      <w:r>
        <w:rPr>
          <w:rFonts w:ascii="Garamond"/>
          <w:color w:val="0B0B0B"/>
          <w:spacing w:val="24"/>
          <w:w w:val="110"/>
          <w:sz w:val="48"/>
        </w:rPr>
        <w:t xml:space="preserve"> </w:t>
      </w:r>
      <w:proofErr w:type="gramStart"/>
      <w:r>
        <w:rPr>
          <w:rFonts w:ascii="Garamond"/>
          <w:color w:val="0B0B0B"/>
          <w:w w:val="110"/>
          <w:sz w:val="48"/>
        </w:rPr>
        <w:t>renounced</w:t>
      </w:r>
      <w:proofErr w:type="gramEnd"/>
      <w:r>
        <w:rPr>
          <w:rFonts w:ascii="Garamond"/>
          <w:color w:val="0B0B0B"/>
          <w:spacing w:val="-1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compassion</w:t>
      </w:r>
      <w:r>
        <w:rPr>
          <w:rFonts w:ascii="Garamond"/>
          <w:color w:val="0B0B0B"/>
          <w:spacing w:val="-18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for</w:t>
      </w:r>
      <w:r>
        <w:rPr>
          <w:rFonts w:ascii="Garamond"/>
          <w:color w:val="0B0B0B"/>
          <w:spacing w:val="-26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valor</w:t>
      </w:r>
    </w:p>
    <w:p w14:paraId="1DF818C6" w14:textId="77777777" w:rsidR="003D45B2" w:rsidRDefault="003D45B2">
      <w:pPr>
        <w:spacing w:line="461" w:lineRule="exact"/>
        <w:rPr>
          <w:rFonts w:ascii="Garamond"/>
          <w:sz w:val="48"/>
        </w:rPr>
        <w:sectPr w:rsidR="003D45B2">
          <w:type w:val="continuous"/>
          <w:pgSz w:w="18000" w:h="27000"/>
          <w:pgMar w:top="1280" w:right="520" w:bottom="280" w:left="500" w:header="720" w:footer="720" w:gutter="0"/>
          <w:cols w:num="2" w:space="720" w:equalWidth="0">
            <w:col w:w="5463" w:space="40"/>
            <w:col w:w="11477"/>
          </w:cols>
        </w:sectPr>
      </w:pPr>
    </w:p>
    <w:p w14:paraId="1DF818C7" w14:textId="77777777" w:rsidR="003D45B2" w:rsidRDefault="003D2B09">
      <w:pPr>
        <w:tabs>
          <w:tab w:val="left" w:pos="915"/>
          <w:tab w:val="left" w:pos="3112"/>
        </w:tabs>
        <w:spacing w:before="297" w:line="363" w:lineRule="exact"/>
        <w:ind w:right="2024"/>
        <w:jc w:val="center"/>
        <w:rPr>
          <w:rFonts w:ascii="Garamond" w:eastAsia="Garamond" w:hAnsi="Garamond" w:cs="Garamond"/>
          <w:sz w:val="48"/>
          <w:szCs w:val="48"/>
        </w:rPr>
      </w:pPr>
      <w:r>
        <w:rPr>
          <w:rFonts w:ascii="Arial" w:eastAsia="Arial" w:hAnsi="Arial" w:cs="Arial"/>
          <w:color w:val="0B0B0B"/>
          <w:w w:val="83"/>
          <w:position w:val="-14"/>
          <w:sz w:val="55"/>
          <w:szCs w:val="55"/>
        </w:rPr>
        <w:t>=It</w:t>
      </w:r>
      <w:r>
        <w:rPr>
          <w:rFonts w:ascii="Arial" w:eastAsia="Arial" w:hAnsi="Arial" w:cs="Arial"/>
          <w:color w:val="0B0B0B"/>
          <w:position w:val="-14"/>
          <w:sz w:val="55"/>
          <w:szCs w:val="55"/>
        </w:rPr>
        <w:tab/>
      </w:r>
      <w:r>
        <w:rPr>
          <w:rFonts w:ascii="Arial" w:eastAsia="Arial" w:hAnsi="Arial" w:cs="Arial"/>
          <w:color w:val="0D0D0D"/>
          <w:spacing w:val="-466"/>
          <w:w w:val="126"/>
          <w:position w:val="-18"/>
          <w:sz w:val="55"/>
          <w:szCs w:val="55"/>
        </w:rPr>
        <w:t>'it</w:t>
      </w:r>
      <w:r>
        <w:rPr>
          <w:rFonts w:ascii="Arial" w:eastAsia="Arial" w:hAnsi="Arial" w:cs="Arial"/>
          <w:color w:val="0B0B0B"/>
          <w:spacing w:val="15"/>
          <w:w w:val="58"/>
          <w:position w:val="-32"/>
          <w:sz w:val="55"/>
          <w:szCs w:val="55"/>
        </w:rPr>
        <w:t>I</w:t>
      </w:r>
      <w:r>
        <w:rPr>
          <w:rFonts w:ascii="Arial" w:eastAsia="Arial" w:hAnsi="Arial" w:cs="Arial"/>
          <w:color w:val="0B0B0B"/>
          <w:spacing w:val="-90"/>
          <w:w w:val="72"/>
          <w:position w:val="-32"/>
          <w:sz w:val="55"/>
          <w:szCs w:val="55"/>
        </w:rPr>
        <w:t>�</w:t>
      </w:r>
      <w:r>
        <w:rPr>
          <w:rFonts w:ascii="Arial" w:eastAsia="Arial" w:hAnsi="Arial" w:cs="Arial"/>
          <w:color w:val="0B0B0B"/>
          <w:w w:val="47"/>
          <w:position w:val="-32"/>
          <w:sz w:val="55"/>
          <w:szCs w:val="55"/>
        </w:rPr>
        <w:t>'</w:t>
      </w:r>
      <w:proofErr w:type="gramStart"/>
      <w:r>
        <w:rPr>
          <w:rFonts w:ascii="Arial" w:eastAsia="Arial" w:hAnsi="Arial" w:cs="Arial"/>
          <w:color w:val="0B0B0B"/>
          <w:w w:val="47"/>
          <w:position w:val="-32"/>
          <w:sz w:val="55"/>
          <w:szCs w:val="55"/>
        </w:rPr>
        <w:t>"</w:t>
      </w:r>
      <w:r>
        <w:rPr>
          <w:rFonts w:ascii="Arial" w:eastAsia="Arial" w:hAnsi="Arial" w:cs="Arial"/>
          <w:color w:val="0B0B0B"/>
          <w:position w:val="-32"/>
          <w:sz w:val="55"/>
          <w:szCs w:val="55"/>
        </w:rPr>
        <w:t xml:space="preserve"> </w:t>
      </w:r>
      <w:r>
        <w:rPr>
          <w:rFonts w:ascii="Arial" w:eastAsia="Arial" w:hAnsi="Arial" w:cs="Arial"/>
          <w:color w:val="0B0B0B"/>
          <w:spacing w:val="1"/>
          <w:position w:val="-32"/>
          <w:sz w:val="55"/>
          <w:szCs w:val="55"/>
        </w:rPr>
        <w:t xml:space="preserve"> </w:t>
      </w:r>
      <w:r>
        <w:rPr>
          <w:rFonts w:ascii="Arial" w:eastAsia="Arial" w:hAnsi="Arial" w:cs="Arial"/>
          <w:color w:val="0B0B0B"/>
          <w:spacing w:val="-481"/>
          <w:w w:val="80"/>
          <w:position w:val="-27"/>
          <w:sz w:val="55"/>
          <w:szCs w:val="55"/>
        </w:rPr>
        <w:t>1</w:t>
      </w:r>
      <w:proofErr w:type="gramEnd"/>
      <w:r>
        <w:rPr>
          <w:rFonts w:ascii="Arial" w:eastAsia="Arial" w:hAnsi="Arial" w:cs="Arial"/>
          <w:color w:val="0B0B0B"/>
          <w:spacing w:val="-481"/>
          <w:w w:val="80"/>
          <w:position w:val="-27"/>
          <w:sz w:val="55"/>
          <w:szCs w:val="55"/>
        </w:rPr>
        <w:t>.t</w:t>
      </w:r>
      <w:r>
        <w:rPr>
          <w:rFonts w:ascii="Arial" w:eastAsia="Arial" w:hAnsi="Arial" w:cs="Arial"/>
          <w:color w:val="0D0D0D"/>
          <w:w w:val="118"/>
          <w:position w:val="-6"/>
          <w:sz w:val="55"/>
          <w:szCs w:val="55"/>
        </w:rPr>
        <w:t>�</w:t>
      </w:r>
      <w:r>
        <w:rPr>
          <w:rFonts w:ascii="Arial" w:eastAsia="Arial" w:hAnsi="Arial" w:cs="Arial"/>
          <w:color w:val="0D0D0D"/>
          <w:position w:val="-6"/>
          <w:sz w:val="55"/>
          <w:szCs w:val="55"/>
        </w:rPr>
        <w:tab/>
      </w:r>
      <w:r>
        <w:rPr>
          <w:rFonts w:ascii="Garamond" w:eastAsia="Garamond" w:hAnsi="Garamond" w:cs="Garamond"/>
          <w:color w:val="0D0D0D"/>
          <w:w w:val="113"/>
          <w:sz w:val="48"/>
          <w:szCs w:val="48"/>
        </w:rPr>
        <w:t>austerity</w:t>
      </w:r>
      <w:r>
        <w:rPr>
          <w:rFonts w:ascii="Garamond" w:eastAsia="Garamond" w:hAnsi="Garamond" w:cs="Garamond"/>
          <w:color w:val="0D0D0D"/>
          <w:spacing w:val="22"/>
          <w:sz w:val="48"/>
          <w:szCs w:val="48"/>
        </w:rPr>
        <w:t xml:space="preserve"> </w:t>
      </w:r>
      <w:r>
        <w:rPr>
          <w:rFonts w:ascii="Garamond" w:eastAsia="Garamond" w:hAnsi="Garamond" w:cs="Garamond"/>
          <w:color w:val="0D0D0D"/>
          <w:spacing w:val="-90"/>
          <w:w w:val="123"/>
          <w:sz w:val="48"/>
          <w:szCs w:val="48"/>
        </w:rPr>
        <w:t>f</w:t>
      </w:r>
      <w:r>
        <w:rPr>
          <w:rFonts w:ascii="Garamond" w:eastAsia="Garamond" w:hAnsi="Garamond" w:cs="Garamond"/>
          <w:color w:val="0D0D0D"/>
          <w:spacing w:val="15"/>
          <w:w w:val="123"/>
          <w:sz w:val="48"/>
          <w:szCs w:val="48"/>
        </w:rPr>
        <w:t>o</w:t>
      </w:r>
      <w:r>
        <w:rPr>
          <w:rFonts w:ascii="Garamond" w:eastAsia="Garamond" w:hAnsi="Garamond" w:cs="Garamond"/>
          <w:color w:val="0D0D0D"/>
          <w:w w:val="107"/>
          <w:sz w:val="48"/>
          <w:szCs w:val="48"/>
        </w:rPr>
        <w:t>r</w:t>
      </w:r>
      <w:r>
        <w:rPr>
          <w:rFonts w:ascii="Garamond" w:eastAsia="Garamond" w:hAnsi="Garamond" w:cs="Garamond"/>
          <w:color w:val="0D0D0D"/>
          <w:spacing w:val="22"/>
          <w:sz w:val="48"/>
          <w:szCs w:val="48"/>
        </w:rPr>
        <w:t xml:space="preserve"> </w:t>
      </w:r>
      <w:r>
        <w:rPr>
          <w:rFonts w:ascii="Garamond" w:eastAsia="Garamond" w:hAnsi="Garamond" w:cs="Garamond"/>
          <w:color w:val="0D0D0D"/>
          <w:spacing w:val="-14"/>
          <w:w w:val="116"/>
          <w:sz w:val="48"/>
          <w:szCs w:val="48"/>
        </w:rPr>
        <w:t>extravag</w:t>
      </w:r>
      <w:r>
        <w:rPr>
          <w:rFonts w:ascii="Garamond" w:eastAsia="Garamond" w:hAnsi="Garamond" w:cs="Garamond"/>
          <w:color w:val="0D0D0D"/>
          <w:spacing w:val="14"/>
          <w:w w:val="116"/>
          <w:sz w:val="48"/>
          <w:szCs w:val="48"/>
        </w:rPr>
        <w:t>a</w:t>
      </w:r>
      <w:r>
        <w:rPr>
          <w:rFonts w:ascii="Garamond" w:eastAsia="Garamond" w:hAnsi="Garamond" w:cs="Garamond"/>
          <w:color w:val="0D0D0D"/>
          <w:spacing w:val="-8"/>
          <w:w w:val="111"/>
          <w:sz w:val="48"/>
          <w:szCs w:val="48"/>
        </w:rPr>
        <w:t>nce</w:t>
      </w:r>
    </w:p>
    <w:p w14:paraId="1DF818C8" w14:textId="77777777" w:rsidR="003D45B2" w:rsidRDefault="003D45B2">
      <w:pPr>
        <w:spacing w:line="363" w:lineRule="exact"/>
        <w:jc w:val="center"/>
        <w:rPr>
          <w:rFonts w:ascii="Garamond" w:eastAsia="Garamond" w:hAnsi="Garamond" w:cs="Garamond"/>
          <w:sz w:val="48"/>
          <w:szCs w:val="48"/>
        </w:rPr>
        <w:sectPr w:rsidR="003D45B2">
          <w:type w:val="continuous"/>
          <w:pgSz w:w="18000" w:h="27000"/>
          <w:pgMar w:top="1280" w:right="520" w:bottom="280" w:left="500" w:header="720" w:footer="720" w:gutter="0"/>
          <w:cols w:space="720"/>
        </w:sectPr>
      </w:pPr>
    </w:p>
    <w:p w14:paraId="1DF818C9" w14:textId="77777777" w:rsidR="003D45B2" w:rsidRDefault="003D2B09">
      <w:pPr>
        <w:pStyle w:val="Heading5"/>
        <w:spacing w:before="302"/>
        <w:ind w:left="3265"/>
        <w:rPr>
          <w:rFonts w:ascii="Arial" w:eastAsia="Arial" w:hAnsi="Arial" w:cs="Arial"/>
        </w:rPr>
      </w:pPr>
      <w:r>
        <w:rPr>
          <w:rFonts w:ascii="Arial" w:eastAsia="Arial" w:hAnsi="Arial" w:cs="Arial"/>
          <w:color w:val="0B0B0B"/>
          <w:spacing w:val="-496"/>
          <w:w w:val="156"/>
          <w:position w:val="-47"/>
        </w:rPr>
        <w:t>{t</w:t>
      </w:r>
      <w:r>
        <w:rPr>
          <w:rFonts w:ascii="Arial" w:eastAsia="Arial" w:hAnsi="Arial" w:cs="Arial"/>
          <w:color w:val="0B0B0B"/>
          <w:w w:val="118"/>
        </w:rPr>
        <w:t>�</w:t>
      </w:r>
    </w:p>
    <w:p w14:paraId="1DF818CA" w14:textId="77777777" w:rsidR="003D45B2" w:rsidRDefault="003D2B09">
      <w:pPr>
        <w:spacing w:before="20"/>
        <w:ind w:left="3279"/>
        <w:rPr>
          <w:rFonts w:ascii="Arial" w:hAnsi="Arial"/>
          <w:sz w:val="55"/>
        </w:rPr>
      </w:pPr>
      <w:proofErr w:type="spellStart"/>
      <w:r>
        <w:rPr>
          <w:rFonts w:ascii="Times New Roman" w:hAnsi="Times New Roman"/>
          <w:color w:val="101010"/>
          <w:spacing w:val="-525"/>
          <w:w w:val="128"/>
          <w:sz w:val="46"/>
        </w:rPr>
        <w:t>iL</w:t>
      </w:r>
      <w:proofErr w:type="spellEnd"/>
      <w:r>
        <w:rPr>
          <w:rFonts w:ascii="Arial" w:hAnsi="Arial"/>
          <w:color w:val="050505"/>
          <w:w w:val="253"/>
          <w:position w:val="-59"/>
          <w:sz w:val="55"/>
        </w:rPr>
        <w:t>•</w:t>
      </w:r>
    </w:p>
    <w:p w14:paraId="1DF818CB" w14:textId="77777777" w:rsidR="003D45B2" w:rsidRDefault="00000000">
      <w:pPr>
        <w:pStyle w:val="BodyText"/>
        <w:spacing w:before="6"/>
        <w:rPr>
          <w:rFonts w:ascii="Arial"/>
          <w:sz w:val="12"/>
        </w:rPr>
      </w:pPr>
      <w:r>
        <w:pict w14:anchorId="1DF81F42">
          <v:shape id="_x0000_s1252" type="#_x0000_t202" style="position:absolute;margin-left:197.25pt;margin-top:8.45pt;width:7.9pt;height:6.75pt;z-index:-15525376;mso-wrap-distance-left:0;mso-wrap-distance-right:0;mso-position-horizontal-relative:page" filled="f" stroked="f">
            <v:textbox inset="0,0,0,0">
              <w:txbxContent>
                <w:p w14:paraId="1DF820D2" w14:textId="77777777" w:rsidR="003D45B2" w:rsidRDefault="003D2B09">
                  <w:pPr>
                    <w:spacing w:before="13" w:line="121" w:lineRule="exact"/>
                    <w:rPr>
                      <w:rFonts w:ascii="Times New Roman" w:hAnsi="Times New Roman"/>
                      <w:sz w:val="13"/>
                    </w:rPr>
                  </w:pPr>
                  <w:r>
                    <w:rPr>
                      <w:rFonts w:ascii="Times New Roman" w:hAnsi="Times New Roman"/>
                      <w:color w:val="101010"/>
                      <w:w w:val="346"/>
                      <w:sz w:val="13"/>
                    </w:rPr>
                    <w:t>•</w:t>
                  </w:r>
                </w:p>
              </w:txbxContent>
            </v:textbox>
            <w10:wrap type="topAndBottom" anchorx="page"/>
          </v:shape>
        </w:pict>
      </w:r>
    </w:p>
    <w:p w14:paraId="1DF818CC" w14:textId="77777777" w:rsidR="003D45B2" w:rsidRDefault="003D2B09">
      <w:pPr>
        <w:pStyle w:val="Heading5"/>
        <w:spacing w:before="204"/>
        <w:ind w:left="3265"/>
        <w:rPr>
          <w:rFonts w:ascii="Arial"/>
        </w:rPr>
      </w:pPr>
      <w:r>
        <w:rPr>
          <w:rFonts w:ascii="Arial"/>
          <w:color w:val="0B0B0B"/>
          <w:spacing w:val="-176"/>
          <w:w w:val="95"/>
        </w:rPr>
        <w:t>=It</w:t>
      </w:r>
    </w:p>
    <w:p w14:paraId="1DF818CD" w14:textId="77777777" w:rsidR="003D45B2" w:rsidRDefault="00000000">
      <w:pPr>
        <w:spacing w:before="150" w:line="288" w:lineRule="exact"/>
        <w:ind w:left="3279"/>
        <w:rPr>
          <w:rFonts w:ascii="Arial"/>
          <w:sz w:val="55"/>
        </w:rPr>
      </w:pPr>
      <w:r>
        <w:pict w14:anchorId="1DF81F43">
          <v:shape id="_x0000_s1251" type="#_x0000_t202" style="position:absolute;left:0;text-align:left;margin-left:189pt;margin-top:-17.25pt;width:24.4pt;height:65pt;z-index:-19848192;mso-position-horizontal-relative:page" filled="f" stroked="f">
            <v:textbox inset="0,0,0,0">
              <w:txbxContent>
                <w:p w14:paraId="1DF820D3" w14:textId="77777777" w:rsidR="003D45B2" w:rsidRDefault="003D2B09">
                  <w:pPr>
                    <w:spacing w:before="301"/>
                    <w:rPr>
                      <w:rFonts w:ascii="Arial" w:eastAsia="Arial" w:hAnsi="Arial" w:cs="Arial"/>
                      <w:sz w:val="55"/>
                      <w:szCs w:val="55"/>
                    </w:rPr>
                  </w:pPr>
                  <w:r>
                    <w:rPr>
                      <w:rFonts w:ascii="Arial" w:eastAsia="Arial" w:hAnsi="Arial" w:cs="Arial"/>
                      <w:color w:val="101010"/>
                      <w:w w:val="118"/>
                      <w:sz w:val="55"/>
                      <w:szCs w:val="55"/>
                    </w:rPr>
                    <w:t>�</w:t>
                  </w:r>
                </w:p>
              </w:txbxContent>
            </v:textbox>
            <w10:wrap anchorx="page"/>
          </v:shape>
        </w:pict>
      </w:r>
      <w:r w:rsidR="003D2B09">
        <w:rPr>
          <w:rFonts w:ascii="Arial"/>
          <w:color w:val="0B0B0B"/>
          <w:spacing w:val="-256"/>
          <w:w w:val="165"/>
          <w:sz w:val="55"/>
        </w:rPr>
        <w:t>{i</w:t>
      </w:r>
    </w:p>
    <w:p w14:paraId="1DF818CE" w14:textId="77777777" w:rsidR="003D45B2" w:rsidRDefault="003D2B09">
      <w:pPr>
        <w:pStyle w:val="BodyText"/>
        <w:rPr>
          <w:rFonts w:ascii="Arial"/>
          <w:sz w:val="14"/>
        </w:rPr>
      </w:pPr>
      <w:r>
        <w:br w:type="column"/>
      </w:r>
    </w:p>
    <w:p w14:paraId="1DF818CF" w14:textId="77777777" w:rsidR="003D45B2" w:rsidRDefault="003D45B2">
      <w:pPr>
        <w:pStyle w:val="BodyText"/>
        <w:rPr>
          <w:rFonts w:ascii="Arial"/>
          <w:sz w:val="14"/>
        </w:rPr>
      </w:pPr>
    </w:p>
    <w:p w14:paraId="1DF818D0" w14:textId="77777777" w:rsidR="003D45B2" w:rsidRDefault="003D45B2">
      <w:pPr>
        <w:pStyle w:val="BodyText"/>
        <w:rPr>
          <w:rFonts w:ascii="Arial"/>
          <w:sz w:val="14"/>
        </w:rPr>
      </w:pPr>
    </w:p>
    <w:p w14:paraId="1DF818D1" w14:textId="77777777" w:rsidR="003D45B2" w:rsidRDefault="003D45B2">
      <w:pPr>
        <w:pStyle w:val="BodyText"/>
        <w:spacing w:before="2"/>
        <w:rPr>
          <w:rFonts w:ascii="Arial"/>
          <w:sz w:val="18"/>
        </w:rPr>
      </w:pPr>
    </w:p>
    <w:p w14:paraId="1DF818D2" w14:textId="77777777" w:rsidR="003D45B2" w:rsidRDefault="003D2B09">
      <w:pPr>
        <w:ind w:left="349"/>
        <w:jc w:val="center"/>
        <w:rPr>
          <w:rFonts w:ascii="Times New Roman" w:hAnsi="Times New Roman"/>
          <w:sz w:val="13"/>
        </w:rPr>
      </w:pPr>
      <w:r>
        <w:rPr>
          <w:rFonts w:ascii="Times New Roman" w:hAnsi="Times New Roman"/>
          <w:color w:val="070707"/>
          <w:w w:val="329"/>
          <w:sz w:val="13"/>
        </w:rPr>
        <w:t>•</w:t>
      </w:r>
    </w:p>
    <w:p w14:paraId="1DF818D3" w14:textId="77777777" w:rsidR="003D45B2" w:rsidRDefault="003D45B2">
      <w:pPr>
        <w:pStyle w:val="BodyText"/>
        <w:spacing w:before="5"/>
        <w:rPr>
          <w:rFonts w:ascii="Times New Roman"/>
          <w:sz w:val="18"/>
        </w:rPr>
      </w:pPr>
    </w:p>
    <w:p w14:paraId="1DF818D4" w14:textId="77777777" w:rsidR="003D45B2" w:rsidRDefault="003D2B09">
      <w:pPr>
        <w:pStyle w:val="Heading5"/>
        <w:spacing w:before="0"/>
        <w:ind w:left="350" w:right="15"/>
        <w:jc w:val="center"/>
        <w:rPr>
          <w:rFonts w:ascii="Arial" w:eastAsia="Arial" w:hAnsi="Arial" w:cs="Arial"/>
        </w:rPr>
      </w:pPr>
      <w:proofErr w:type="gramStart"/>
      <w:r>
        <w:rPr>
          <w:rFonts w:ascii="Arial" w:eastAsia="Arial" w:hAnsi="Arial" w:cs="Arial"/>
          <w:color w:val="0B0B0B"/>
          <w:spacing w:val="-503"/>
          <w:w w:val="169"/>
        </w:rPr>
        <w:t>!t</w:t>
      </w:r>
      <w:r>
        <w:rPr>
          <w:rFonts w:ascii="Arial" w:eastAsia="Arial" w:hAnsi="Arial" w:cs="Arial"/>
          <w:color w:val="0B0B0B"/>
          <w:spacing w:val="-225"/>
          <w:w w:val="78"/>
          <w:position w:val="-51"/>
        </w:rPr>
        <w:t>II</w:t>
      </w:r>
      <w:proofErr w:type="spellStart"/>
      <w:r>
        <w:rPr>
          <w:rFonts w:ascii="Arial" w:eastAsia="Arial" w:hAnsi="Arial" w:cs="Arial"/>
          <w:color w:val="0B0B0B"/>
          <w:spacing w:val="-195"/>
          <w:w w:val="102"/>
          <w:position w:val="-105"/>
        </w:rPr>
        <w:t>Jj</w:t>
      </w:r>
      <w:proofErr w:type="spellEnd"/>
      <w:proofErr w:type="gramEnd"/>
      <w:r>
        <w:rPr>
          <w:rFonts w:ascii="Arial" w:eastAsia="Arial" w:hAnsi="Arial" w:cs="Arial"/>
          <w:color w:val="0B0B0B"/>
          <w:w w:val="61"/>
          <w:position w:val="-56"/>
        </w:rPr>
        <w:t>�</w:t>
      </w:r>
    </w:p>
    <w:p w14:paraId="1DF818D5" w14:textId="77777777" w:rsidR="003D45B2" w:rsidRDefault="003D2B09">
      <w:pPr>
        <w:spacing w:before="166"/>
        <w:ind w:left="162" w:right="15"/>
        <w:jc w:val="center"/>
        <w:rPr>
          <w:rFonts w:ascii="Times New Roman" w:hAnsi="Times New Roman"/>
          <w:sz w:val="13"/>
        </w:rPr>
      </w:pPr>
      <w:r>
        <w:rPr>
          <w:rFonts w:ascii="Arial" w:hAnsi="Arial"/>
          <w:color w:val="0B0B0B"/>
          <w:spacing w:val="-346"/>
          <w:w w:val="156"/>
          <w:position w:val="-55"/>
          <w:sz w:val="55"/>
        </w:rPr>
        <w:t>{t</w:t>
      </w:r>
      <w:r>
        <w:rPr>
          <w:rFonts w:ascii="Times New Roman" w:hAnsi="Times New Roman"/>
          <w:color w:val="070707"/>
          <w:w w:val="346"/>
          <w:sz w:val="13"/>
        </w:rPr>
        <w:t>•</w:t>
      </w:r>
    </w:p>
    <w:p w14:paraId="1DF818D6" w14:textId="77777777" w:rsidR="003D45B2" w:rsidRDefault="003D45B2">
      <w:pPr>
        <w:pStyle w:val="BodyText"/>
        <w:spacing w:before="5" w:after="25"/>
        <w:rPr>
          <w:rFonts w:ascii="Times New Roman"/>
          <w:sz w:val="13"/>
        </w:rPr>
      </w:pPr>
    </w:p>
    <w:p w14:paraId="1DF818D7" w14:textId="77777777" w:rsidR="003D45B2" w:rsidRDefault="00000000">
      <w:pPr>
        <w:pStyle w:val="BodyText"/>
        <w:spacing w:line="135" w:lineRule="exact"/>
        <w:ind w:left="500"/>
        <w:rPr>
          <w:rFonts w:ascii="Times New Roman"/>
          <w:sz w:val="13"/>
        </w:rPr>
      </w:pPr>
      <w:r>
        <w:rPr>
          <w:rFonts w:ascii="Times New Roman"/>
          <w:position w:val="-2"/>
          <w:sz w:val="13"/>
        </w:rPr>
      </w:r>
      <w:r>
        <w:rPr>
          <w:rFonts w:ascii="Times New Roman"/>
          <w:position w:val="-2"/>
          <w:sz w:val="13"/>
        </w:rPr>
        <w:pict w14:anchorId="1DF81F45">
          <v:shape id="_x0000_s1963" type="#_x0000_t202" style="width:7.9pt;height:6.7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14:paraId="1DF820D4" w14:textId="77777777" w:rsidR="003D45B2" w:rsidRDefault="003D2B09">
                  <w:pPr>
                    <w:spacing w:before="13" w:line="121" w:lineRule="exact"/>
                    <w:rPr>
                      <w:rFonts w:ascii="Times New Roman" w:hAnsi="Times New Roman"/>
                      <w:sz w:val="13"/>
                    </w:rPr>
                  </w:pPr>
                  <w:r>
                    <w:rPr>
                      <w:rFonts w:ascii="Times New Roman" w:hAnsi="Times New Roman"/>
                      <w:color w:val="101010"/>
                      <w:w w:val="346"/>
                      <w:sz w:val="13"/>
                    </w:rPr>
                    <w:t>•</w:t>
                  </w:r>
                </w:p>
              </w:txbxContent>
            </v:textbox>
            <w10:anchorlock/>
          </v:shape>
        </w:pict>
      </w:r>
    </w:p>
    <w:p w14:paraId="1DF818D8" w14:textId="77777777" w:rsidR="003D45B2" w:rsidRDefault="003D2B09">
      <w:pPr>
        <w:spacing w:before="917"/>
        <w:ind w:left="260"/>
        <w:rPr>
          <w:rFonts w:ascii="Times New Roman" w:hAnsi="Times New Roman"/>
          <w:sz w:val="13"/>
        </w:rPr>
      </w:pPr>
      <w:r>
        <w:br w:type="column"/>
      </w:r>
      <w:proofErr w:type="gramStart"/>
      <w:r>
        <w:rPr>
          <w:rFonts w:ascii="Arial" w:hAnsi="Arial"/>
          <w:color w:val="0B0B0B"/>
          <w:spacing w:val="-495"/>
          <w:w w:val="80"/>
          <w:position w:val="-66"/>
          <w:sz w:val="55"/>
        </w:rPr>
        <w:t>}i;</w:t>
      </w:r>
      <w:r>
        <w:rPr>
          <w:rFonts w:ascii="Arial" w:hAnsi="Arial"/>
          <w:color w:val="0B0B0B"/>
          <w:spacing w:val="-316"/>
          <w:w w:val="80"/>
          <w:position w:val="-66"/>
          <w:sz w:val="55"/>
        </w:rPr>
        <w:t>.</w:t>
      </w:r>
      <w:proofErr w:type="gramEnd"/>
      <w:r>
        <w:rPr>
          <w:rFonts w:ascii="Times New Roman" w:hAnsi="Times New Roman"/>
          <w:color w:val="0B0B0B"/>
          <w:w w:val="346"/>
          <w:sz w:val="13"/>
        </w:rPr>
        <w:t>•</w:t>
      </w:r>
    </w:p>
    <w:p w14:paraId="1DF818D9" w14:textId="77777777" w:rsidR="003D45B2" w:rsidRDefault="00000000">
      <w:pPr>
        <w:pStyle w:val="Heading5"/>
        <w:spacing w:before="633"/>
        <w:ind w:left="275"/>
        <w:rPr>
          <w:rFonts w:ascii="Arial"/>
        </w:rPr>
      </w:pPr>
      <w:r>
        <w:pict w14:anchorId="1DF81F46">
          <v:shape id="_x0000_s1249" type="#_x0000_t202" style="position:absolute;left:0;text-align:left;margin-left:273.75pt;margin-top:-15.95pt;width:24.8pt;height:65pt;z-index:-19847680;mso-position-horizontal-relative:page" filled="f" stroked="f">
            <v:textbox inset="0,0,0,0">
              <w:txbxContent>
                <w:p w14:paraId="1DF820D5" w14:textId="77777777" w:rsidR="003D45B2" w:rsidRDefault="003D2B09">
                  <w:pPr>
                    <w:spacing w:before="301"/>
                    <w:rPr>
                      <w:rFonts w:ascii="Arial" w:eastAsia="Arial" w:hAnsi="Arial" w:cs="Arial"/>
                      <w:sz w:val="55"/>
                      <w:szCs w:val="55"/>
                    </w:rPr>
                  </w:pPr>
                  <w:r>
                    <w:rPr>
                      <w:rFonts w:ascii="Arial" w:eastAsia="Arial" w:hAnsi="Arial" w:cs="Arial"/>
                      <w:color w:val="0B0B0B"/>
                      <w:w w:val="120"/>
                      <w:sz w:val="55"/>
                      <w:szCs w:val="55"/>
                    </w:rPr>
                    <w:t>�</w:t>
                  </w:r>
                </w:p>
              </w:txbxContent>
            </v:textbox>
            <w10:wrap anchorx="page"/>
          </v:shape>
        </w:pict>
      </w:r>
      <w:r>
        <w:pict w14:anchorId="1DF81F47">
          <v:shape id="_x0000_s1248" type="#_x0000_t202" style="position:absolute;left:0;text-align:left;margin-left:273.75pt;margin-top:47.5pt;width:.8pt;height:65pt;z-index:15936000;mso-position-horizontal-relative:page" filled="f" stroked="f">
            <v:textbox inset="0,0,0,0">
              <w:txbxContent>
                <w:p w14:paraId="1DF820D6" w14:textId="77777777" w:rsidR="003D45B2" w:rsidRDefault="003D2B09">
                  <w:pPr>
                    <w:spacing w:before="301"/>
                    <w:rPr>
                      <w:rFonts w:ascii="Arial"/>
                      <w:sz w:val="55"/>
                    </w:rPr>
                  </w:pPr>
                  <w:r>
                    <w:rPr>
                      <w:rFonts w:ascii="Arial"/>
                      <w:color w:val="0B0B0B"/>
                      <w:spacing w:val="-248"/>
                      <w:w w:val="205"/>
                      <w:sz w:val="55"/>
                    </w:rPr>
                    <w:t>il</w:t>
                  </w:r>
                </w:p>
              </w:txbxContent>
            </v:textbox>
            <w10:wrap anchorx="page"/>
          </v:shape>
        </w:pict>
      </w:r>
      <w:r w:rsidR="003D2B09">
        <w:rPr>
          <w:rFonts w:ascii="Arial"/>
          <w:color w:val="0B0B0B"/>
          <w:spacing w:val="-25"/>
          <w:w w:val="135"/>
        </w:rPr>
        <w:t>'</w:t>
      </w:r>
      <w:proofErr w:type="spellStart"/>
      <w:r w:rsidR="003D2B09">
        <w:rPr>
          <w:rFonts w:ascii="Arial"/>
          <w:color w:val="0B0B0B"/>
          <w:spacing w:val="-25"/>
          <w:w w:val="135"/>
        </w:rPr>
        <w:t>tI</w:t>
      </w:r>
      <w:proofErr w:type="spellEnd"/>
    </w:p>
    <w:p w14:paraId="1DF818DA" w14:textId="77777777" w:rsidR="003D45B2" w:rsidRDefault="003D2B09">
      <w:pPr>
        <w:spacing w:before="358" w:line="64" w:lineRule="auto"/>
        <w:ind w:left="260"/>
        <w:rPr>
          <w:rFonts w:ascii="Arial"/>
          <w:sz w:val="55"/>
        </w:rPr>
      </w:pPr>
      <w:r>
        <w:rPr>
          <w:rFonts w:ascii="Arial"/>
          <w:color w:val="101010"/>
          <w:spacing w:val="-436"/>
          <w:w w:val="278"/>
          <w:position w:val="-29"/>
          <w:sz w:val="55"/>
        </w:rPr>
        <w:t>-</w:t>
      </w:r>
      <w:r>
        <w:rPr>
          <w:rFonts w:ascii="Arial"/>
          <w:color w:val="101010"/>
          <w:spacing w:val="-338"/>
          <w:w w:val="200"/>
          <w:sz w:val="55"/>
        </w:rPr>
        <w:t>-</w:t>
      </w:r>
      <w:r>
        <w:rPr>
          <w:rFonts w:ascii="Arial"/>
          <w:color w:val="131313"/>
          <w:w w:val="163"/>
          <w:position w:val="-13"/>
          <w:sz w:val="55"/>
        </w:rPr>
        <w:t>-</w:t>
      </w:r>
    </w:p>
    <w:p w14:paraId="1DF818DB" w14:textId="77777777" w:rsidR="003D45B2" w:rsidRDefault="003D2B09">
      <w:pPr>
        <w:spacing w:before="464" w:line="350" w:lineRule="auto"/>
        <w:ind w:left="887" w:right="5410"/>
        <w:rPr>
          <w:rFonts w:ascii="Garamond"/>
          <w:sz w:val="48"/>
        </w:rPr>
      </w:pPr>
      <w:r>
        <w:br w:type="column"/>
      </w:r>
      <w:r>
        <w:rPr>
          <w:rFonts w:ascii="Garamond"/>
          <w:color w:val="0B0B0B"/>
          <w:w w:val="110"/>
          <w:sz w:val="48"/>
        </w:rPr>
        <w:t>reluctance</w:t>
      </w:r>
      <w:r>
        <w:rPr>
          <w:rFonts w:ascii="Garamond"/>
          <w:color w:val="0B0B0B"/>
          <w:spacing w:val="13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for</w:t>
      </w:r>
      <w:r>
        <w:rPr>
          <w:rFonts w:ascii="Garamond"/>
          <w:color w:val="0B0B0B"/>
          <w:spacing w:val="6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supremacy</w:t>
      </w:r>
      <w:r>
        <w:rPr>
          <w:rFonts w:ascii="Garamond"/>
          <w:color w:val="0B0B0B"/>
          <w:spacing w:val="-129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I</w:t>
      </w:r>
      <w:r>
        <w:rPr>
          <w:rFonts w:ascii="Garamond"/>
          <w:color w:val="0D0D0D"/>
          <w:spacing w:val="-17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would</w:t>
      </w:r>
      <w:r>
        <w:rPr>
          <w:rFonts w:ascii="Garamond"/>
          <w:color w:val="0D0D0D"/>
          <w:spacing w:val="-10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die</w:t>
      </w:r>
    </w:p>
    <w:p w14:paraId="1DF818DC" w14:textId="77777777" w:rsidR="003D45B2" w:rsidRDefault="003D2B09">
      <w:pPr>
        <w:spacing w:before="6"/>
        <w:ind w:left="887"/>
        <w:rPr>
          <w:rFonts w:ascii="Garamond"/>
          <w:sz w:val="48"/>
        </w:rPr>
      </w:pPr>
      <w:r>
        <w:rPr>
          <w:rFonts w:ascii="Garamond"/>
          <w:color w:val="0D0D0D"/>
          <w:w w:val="110"/>
          <w:sz w:val="48"/>
        </w:rPr>
        <w:t>compassion</w:t>
      </w:r>
      <w:r>
        <w:rPr>
          <w:rFonts w:ascii="Garamond"/>
          <w:color w:val="0D0D0D"/>
          <w:spacing w:val="-13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wins</w:t>
      </w:r>
      <w:r>
        <w:rPr>
          <w:rFonts w:ascii="Garamond"/>
          <w:color w:val="0D0D0D"/>
          <w:spacing w:val="22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every</w:t>
      </w:r>
      <w:r>
        <w:rPr>
          <w:rFonts w:ascii="Garamond"/>
          <w:color w:val="0D0D0D"/>
          <w:spacing w:val="-8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battle</w:t>
      </w:r>
    </w:p>
    <w:p w14:paraId="1DF818DD" w14:textId="77777777" w:rsidR="003D45B2" w:rsidRDefault="003D2B09">
      <w:pPr>
        <w:spacing w:line="790" w:lineRule="atLeast"/>
        <w:ind w:left="857" w:right="5410" w:firstLine="15"/>
        <w:rPr>
          <w:rFonts w:ascii="Garamond"/>
          <w:sz w:val="48"/>
        </w:rPr>
      </w:pPr>
      <w:r>
        <w:rPr>
          <w:rFonts w:ascii="Garamond"/>
          <w:color w:val="0B0B0B"/>
          <w:w w:val="110"/>
          <w:sz w:val="48"/>
        </w:rPr>
        <w:t>and</w:t>
      </w:r>
      <w:r>
        <w:rPr>
          <w:rFonts w:ascii="Garamond"/>
          <w:color w:val="0B0B0B"/>
          <w:spacing w:val="38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outlasts</w:t>
      </w:r>
      <w:r>
        <w:rPr>
          <w:rFonts w:ascii="Garamond"/>
          <w:color w:val="0B0B0B"/>
          <w:spacing w:val="41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every</w:t>
      </w:r>
      <w:r>
        <w:rPr>
          <w:rFonts w:ascii="Garamond"/>
          <w:color w:val="0B0B0B"/>
          <w:spacing w:val="14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attack</w:t>
      </w:r>
      <w:r>
        <w:rPr>
          <w:rFonts w:ascii="Garamond"/>
          <w:color w:val="0B0B0B"/>
          <w:spacing w:val="-129"/>
          <w:w w:val="110"/>
          <w:sz w:val="48"/>
        </w:rPr>
        <w:t xml:space="preserve"> </w:t>
      </w:r>
      <w:r>
        <w:rPr>
          <w:rFonts w:ascii="Garamond"/>
          <w:color w:val="090909"/>
          <w:w w:val="110"/>
          <w:sz w:val="48"/>
        </w:rPr>
        <w:t>what</w:t>
      </w:r>
      <w:r>
        <w:rPr>
          <w:rFonts w:ascii="Garamond"/>
          <w:color w:val="090909"/>
          <w:spacing w:val="4"/>
          <w:w w:val="110"/>
          <w:sz w:val="48"/>
        </w:rPr>
        <w:t xml:space="preserve"> </w:t>
      </w:r>
      <w:r>
        <w:rPr>
          <w:rFonts w:ascii="Garamond"/>
          <w:color w:val="090909"/>
          <w:w w:val="110"/>
          <w:sz w:val="48"/>
        </w:rPr>
        <w:t>Heaven</w:t>
      </w:r>
      <w:r>
        <w:rPr>
          <w:rFonts w:ascii="Garamond"/>
          <w:color w:val="090909"/>
          <w:spacing w:val="2"/>
          <w:w w:val="110"/>
          <w:sz w:val="48"/>
        </w:rPr>
        <w:t xml:space="preserve"> </w:t>
      </w:r>
      <w:r>
        <w:rPr>
          <w:rFonts w:ascii="Garamond"/>
          <w:color w:val="090909"/>
          <w:w w:val="110"/>
          <w:sz w:val="48"/>
        </w:rPr>
        <w:t>creates</w:t>
      </w:r>
    </w:p>
    <w:p w14:paraId="1DF818DE" w14:textId="77777777" w:rsidR="003D45B2" w:rsidRDefault="003D45B2">
      <w:pPr>
        <w:spacing w:line="790" w:lineRule="atLeast"/>
        <w:rPr>
          <w:rFonts w:ascii="Garamond"/>
          <w:sz w:val="48"/>
        </w:rPr>
        <w:sectPr w:rsidR="003D45B2">
          <w:type w:val="continuous"/>
          <w:pgSz w:w="18000" w:h="27000"/>
          <w:pgMar w:top="1280" w:right="520" w:bottom="280" w:left="500" w:header="720" w:footer="720" w:gutter="0"/>
          <w:cols w:num="4" w:space="720" w:equalWidth="0">
            <w:col w:w="3805" w:space="40"/>
            <w:col w:w="831" w:space="39"/>
            <w:col w:w="758" w:space="40"/>
            <w:col w:w="11467"/>
          </w:cols>
        </w:sectPr>
      </w:pPr>
    </w:p>
    <w:p w14:paraId="1DF818DF" w14:textId="77777777" w:rsidR="003D45B2" w:rsidRDefault="00000000">
      <w:pPr>
        <w:tabs>
          <w:tab w:val="left" w:pos="2219"/>
        </w:tabs>
        <w:spacing w:before="52"/>
        <w:ind w:right="1766"/>
        <w:jc w:val="center"/>
        <w:rPr>
          <w:rFonts w:ascii="Garamond"/>
          <w:sz w:val="48"/>
        </w:rPr>
      </w:pPr>
      <w:r>
        <w:pict w14:anchorId="1DF81F48">
          <v:group id="_x0000_s1245" style="position:absolute;left:0;text-align:left;margin-left:6pt;margin-top:0;width:894pt;height:1350pt;z-index:-19850240;mso-position-horizontal-relative:page;mso-position-vertical-relative:page" coordorigin="120" coordsize="17880,27000">
            <v:shape id="_x0000_s1247" type="#_x0000_t75" style="position:absolute;left:120;width:17880;height:27000">
              <v:imagedata r:id="rId370" o:title=""/>
            </v:shape>
            <v:shape id="_x0000_s1246" type="#_x0000_t75" style="position:absolute;left:16800;top:9120;width:1200;height:1440">
              <v:imagedata r:id="rId371" o:title=""/>
            </v:shape>
            <w10:wrap anchorx="page" anchory="page"/>
          </v:group>
        </w:pict>
      </w:r>
      <w:proofErr w:type="gramStart"/>
      <w:r w:rsidR="003D2B09">
        <w:rPr>
          <w:rFonts w:ascii="Arial"/>
          <w:color w:val="060606"/>
          <w:w w:val="150"/>
          <w:position w:val="10"/>
          <w:sz w:val="55"/>
        </w:rPr>
        <w:t>!t</w:t>
      </w:r>
      <w:proofErr w:type="gramEnd"/>
      <w:r w:rsidR="003D2B09">
        <w:rPr>
          <w:rFonts w:ascii="Arial"/>
          <w:color w:val="060606"/>
          <w:spacing w:val="146"/>
          <w:w w:val="150"/>
          <w:position w:val="10"/>
          <w:sz w:val="55"/>
        </w:rPr>
        <w:t xml:space="preserve"> </w:t>
      </w:r>
      <w:r w:rsidR="003D2B09">
        <w:rPr>
          <w:rFonts w:ascii="Arial"/>
          <w:color w:val="060606"/>
          <w:w w:val="210"/>
          <w:position w:val="10"/>
          <w:sz w:val="55"/>
        </w:rPr>
        <w:t>"</w:t>
      </w:r>
      <w:r w:rsidR="003D2B09">
        <w:rPr>
          <w:rFonts w:ascii="Arial"/>
          <w:color w:val="060606"/>
          <w:w w:val="210"/>
          <w:position w:val="10"/>
          <w:sz w:val="55"/>
        </w:rPr>
        <w:tab/>
      </w:r>
      <w:r w:rsidR="003D2B09">
        <w:rPr>
          <w:rFonts w:ascii="Garamond"/>
          <w:color w:val="0B0B0B"/>
          <w:w w:val="110"/>
          <w:sz w:val="48"/>
        </w:rPr>
        <w:t>let</w:t>
      </w:r>
      <w:r w:rsidR="003D2B09">
        <w:rPr>
          <w:rFonts w:ascii="Garamond"/>
          <w:color w:val="0B0B0B"/>
          <w:spacing w:val="-10"/>
          <w:w w:val="110"/>
          <w:sz w:val="48"/>
        </w:rPr>
        <w:t xml:space="preserve"> </w:t>
      </w:r>
      <w:r w:rsidR="003D2B09">
        <w:rPr>
          <w:rFonts w:ascii="Garamond"/>
          <w:color w:val="0B0B0B"/>
          <w:w w:val="110"/>
          <w:sz w:val="48"/>
        </w:rPr>
        <w:t>compassion</w:t>
      </w:r>
      <w:r w:rsidR="003D2B09">
        <w:rPr>
          <w:rFonts w:ascii="Garamond"/>
          <w:color w:val="0B0B0B"/>
          <w:spacing w:val="5"/>
          <w:w w:val="110"/>
          <w:sz w:val="48"/>
        </w:rPr>
        <w:t xml:space="preserve"> </w:t>
      </w:r>
      <w:r w:rsidR="003D2B09">
        <w:rPr>
          <w:rFonts w:ascii="Garamond"/>
          <w:color w:val="0B0B0B"/>
          <w:w w:val="110"/>
          <w:sz w:val="48"/>
        </w:rPr>
        <w:t>protect</w:t>
      </w:r>
    </w:p>
    <w:p w14:paraId="1DF818E0" w14:textId="77777777" w:rsidR="003D45B2" w:rsidRDefault="003D45B2">
      <w:pPr>
        <w:pStyle w:val="BodyText"/>
        <w:rPr>
          <w:rFonts w:ascii="Garamond"/>
          <w:sz w:val="130"/>
        </w:rPr>
      </w:pPr>
    </w:p>
    <w:p w14:paraId="1DF818E1" w14:textId="77777777" w:rsidR="003D45B2" w:rsidRDefault="003D2B09">
      <w:pPr>
        <w:pStyle w:val="BodyText"/>
        <w:spacing w:before="836" w:line="295" w:lineRule="auto"/>
        <w:ind w:left="1644" w:right="103" w:firstLine="30"/>
        <w:jc w:val="both"/>
      </w:pPr>
      <w:r>
        <w:rPr>
          <w:rFonts w:ascii="Garamond" w:hAnsi="Garamond"/>
          <w:color w:val="0E0E0E"/>
          <w:spacing w:val="21"/>
          <w:w w:val="105"/>
          <w:sz w:val="31"/>
        </w:rPr>
        <w:t>HO-SHANG</w:t>
      </w:r>
      <w:r>
        <w:rPr>
          <w:rFonts w:ascii="Garamond" w:hAnsi="Garamond"/>
          <w:color w:val="0E0E0E"/>
          <w:spacing w:val="87"/>
          <w:w w:val="105"/>
          <w:sz w:val="31"/>
        </w:rPr>
        <w:t xml:space="preserve"> </w:t>
      </w:r>
      <w:r>
        <w:rPr>
          <w:rFonts w:ascii="Garamond" w:hAnsi="Garamond"/>
          <w:color w:val="0E0E0E"/>
          <w:spacing w:val="24"/>
          <w:w w:val="105"/>
          <w:sz w:val="31"/>
        </w:rPr>
        <w:t>KUNG</w:t>
      </w:r>
      <w:r>
        <w:rPr>
          <w:rFonts w:ascii="Garamond" w:hAnsi="Garamond"/>
          <w:color w:val="0E0E0E"/>
          <w:spacing w:val="48"/>
          <w:w w:val="105"/>
          <w:sz w:val="31"/>
        </w:rPr>
        <w:t xml:space="preserve"> </w:t>
      </w:r>
      <w:r>
        <w:rPr>
          <w:color w:val="0E0E0E"/>
          <w:w w:val="105"/>
        </w:rPr>
        <w:t>says,</w:t>
      </w:r>
      <w:r>
        <w:rPr>
          <w:color w:val="0E0E0E"/>
          <w:spacing w:val="-21"/>
          <w:w w:val="105"/>
        </w:rPr>
        <w:t xml:space="preserve"> </w:t>
      </w:r>
      <w:r>
        <w:rPr>
          <w:color w:val="0E0E0E"/>
          <w:w w:val="105"/>
        </w:rPr>
        <w:t>"Lao-tzu</w:t>
      </w:r>
      <w:r>
        <w:rPr>
          <w:color w:val="0E0E0E"/>
          <w:spacing w:val="-43"/>
          <w:w w:val="105"/>
        </w:rPr>
        <w:t xml:space="preserve"> </w:t>
      </w:r>
      <w:r>
        <w:rPr>
          <w:color w:val="0E0E0E"/>
          <w:w w:val="105"/>
        </w:rPr>
        <w:t>says</w:t>
      </w:r>
      <w:r>
        <w:rPr>
          <w:color w:val="0E0E0E"/>
          <w:spacing w:val="-48"/>
          <w:w w:val="105"/>
        </w:rPr>
        <w:t xml:space="preserve"> </w:t>
      </w:r>
      <w:r>
        <w:rPr>
          <w:color w:val="0E0E0E"/>
          <w:w w:val="105"/>
        </w:rPr>
        <w:t>the</w:t>
      </w:r>
      <w:r>
        <w:rPr>
          <w:color w:val="0E0E0E"/>
          <w:spacing w:val="-64"/>
          <w:w w:val="105"/>
        </w:rPr>
        <w:t xml:space="preserve"> </w:t>
      </w:r>
      <w:r>
        <w:rPr>
          <w:color w:val="0E0E0E"/>
          <w:w w:val="105"/>
        </w:rPr>
        <w:t>world</w:t>
      </w:r>
      <w:r>
        <w:rPr>
          <w:color w:val="0E0E0E"/>
          <w:spacing w:val="-27"/>
          <w:w w:val="105"/>
        </w:rPr>
        <w:t xml:space="preserve"> </w:t>
      </w:r>
      <w:r>
        <w:rPr>
          <w:color w:val="0E0E0E"/>
          <w:w w:val="105"/>
        </w:rPr>
        <w:t>calls</w:t>
      </w:r>
      <w:r>
        <w:rPr>
          <w:color w:val="0E0E0E"/>
          <w:spacing w:val="-57"/>
          <w:w w:val="105"/>
        </w:rPr>
        <w:t xml:space="preserve"> </w:t>
      </w:r>
      <w:r>
        <w:rPr>
          <w:color w:val="0E0E0E"/>
          <w:w w:val="105"/>
        </w:rPr>
        <w:t>his</w:t>
      </w:r>
      <w:r>
        <w:rPr>
          <w:color w:val="0E0E0E"/>
          <w:spacing w:val="-64"/>
          <w:w w:val="105"/>
        </w:rPr>
        <w:t xml:space="preserve"> </w:t>
      </w:r>
      <w:r>
        <w:rPr>
          <w:color w:val="0E0E0E"/>
          <w:w w:val="105"/>
        </w:rPr>
        <w:t>virtue</w:t>
      </w:r>
      <w:r>
        <w:rPr>
          <w:color w:val="0E0E0E"/>
          <w:spacing w:val="-64"/>
          <w:w w:val="105"/>
        </w:rPr>
        <w:t xml:space="preserve"> </w:t>
      </w:r>
      <w:r>
        <w:rPr>
          <w:color w:val="0E0E0E"/>
          <w:w w:val="105"/>
        </w:rPr>
        <w:t>great.</w:t>
      </w:r>
      <w:r>
        <w:rPr>
          <w:color w:val="0E0E0E"/>
          <w:spacing w:val="-27"/>
          <w:w w:val="105"/>
        </w:rPr>
        <w:t xml:space="preserve"> </w:t>
      </w:r>
      <w:r>
        <w:rPr>
          <w:color w:val="0E0E0E"/>
          <w:w w:val="105"/>
        </w:rPr>
        <w:t>But</w:t>
      </w:r>
      <w:r>
        <w:rPr>
          <w:color w:val="0E0E0E"/>
          <w:spacing w:val="-73"/>
          <w:w w:val="105"/>
        </w:rPr>
        <w:t xml:space="preserve"> </w:t>
      </w:r>
      <w:r>
        <w:rPr>
          <w:color w:val="0E0E0E"/>
          <w:w w:val="105"/>
        </w:rPr>
        <w:t>if</w:t>
      </w:r>
      <w:r>
        <w:rPr>
          <w:color w:val="0E0E0E"/>
          <w:spacing w:val="-73"/>
          <w:w w:val="105"/>
        </w:rPr>
        <w:t xml:space="preserve"> </w:t>
      </w:r>
      <w:r>
        <w:rPr>
          <w:color w:val="0E0E0E"/>
          <w:w w:val="105"/>
        </w:rPr>
        <w:t>his</w:t>
      </w:r>
      <w:r>
        <w:rPr>
          <w:color w:val="0E0E0E"/>
          <w:spacing w:val="-132"/>
          <w:w w:val="105"/>
        </w:rPr>
        <w:t xml:space="preserve"> </w:t>
      </w:r>
      <w:r>
        <w:rPr>
          <w:color w:val="0E0E0E"/>
          <w:spacing w:val="-3"/>
          <w:w w:val="105"/>
        </w:rPr>
        <w:t>virtue</w:t>
      </w:r>
      <w:r>
        <w:rPr>
          <w:color w:val="0E0E0E"/>
          <w:spacing w:val="-45"/>
          <w:w w:val="105"/>
        </w:rPr>
        <w:t xml:space="preserve"> </w:t>
      </w:r>
      <w:r>
        <w:rPr>
          <w:color w:val="0E0E0E"/>
          <w:spacing w:val="-3"/>
          <w:w w:val="105"/>
        </w:rPr>
        <w:t>were</w:t>
      </w:r>
      <w:r>
        <w:rPr>
          <w:color w:val="0E0E0E"/>
          <w:spacing w:val="-21"/>
          <w:w w:val="105"/>
        </w:rPr>
        <w:t xml:space="preserve"> </w:t>
      </w:r>
      <w:r>
        <w:rPr>
          <w:color w:val="0E0E0E"/>
          <w:spacing w:val="-3"/>
          <w:w w:val="105"/>
        </w:rPr>
        <w:t>great</w:t>
      </w:r>
      <w:r>
        <w:rPr>
          <w:color w:val="0E0E0E"/>
          <w:spacing w:val="-38"/>
          <w:w w:val="105"/>
        </w:rPr>
        <w:t xml:space="preserve"> </w:t>
      </w:r>
      <w:r>
        <w:rPr>
          <w:color w:val="0E0E0E"/>
          <w:spacing w:val="-3"/>
          <w:w w:val="105"/>
        </w:rPr>
        <w:t>in</w:t>
      </w:r>
      <w:r>
        <w:rPr>
          <w:color w:val="0E0E0E"/>
          <w:spacing w:val="-29"/>
          <w:w w:val="105"/>
        </w:rPr>
        <w:t xml:space="preserve"> </w:t>
      </w:r>
      <w:r>
        <w:rPr>
          <w:color w:val="0E0E0E"/>
          <w:spacing w:val="-3"/>
          <w:w w:val="105"/>
        </w:rPr>
        <w:t>name</w:t>
      </w:r>
      <w:r>
        <w:rPr>
          <w:color w:val="0E0E0E"/>
          <w:spacing w:val="-14"/>
          <w:w w:val="105"/>
        </w:rPr>
        <w:t xml:space="preserve"> </w:t>
      </w:r>
      <w:r>
        <w:rPr>
          <w:color w:val="0E0E0E"/>
          <w:spacing w:val="-3"/>
          <w:w w:val="105"/>
        </w:rPr>
        <w:t>alone</w:t>
      </w:r>
      <w:r>
        <w:rPr>
          <w:color w:val="0E0E0E"/>
          <w:spacing w:val="-24"/>
          <w:w w:val="105"/>
        </w:rPr>
        <w:t xml:space="preserve"> </w:t>
      </w:r>
      <w:r>
        <w:rPr>
          <w:color w:val="0E0E0E"/>
          <w:spacing w:val="-3"/>
          <w:w w:val="105"/>
        </w:rPr>
        <w:t>it</w:t>
      </w:r>
      <w:r>
        <w:rPr>
          <w:color w:val="0E0E0E"/>
          <w:spacing w:val="-39"/>
          <w:w w:val="105"/>
        </w:rPr>
        <w:t xml:space="preserve"> </w:t>
      </w:r>
      <w:r>
        <w:rPr>
          <w:color w:val="0E0E0E"/>
          <w:spacing w:val="-3"/>
          <w:w w:val="105"/>
        </w:rPr>
        <w:t>would</w:t>
      </w:r>
      <w:r>
        <w:rPr>
          <w:color w:val="0E0E0E"/>
          <w:spacing w:val="-45"/>
          <w:w w:val="105"/>
        </w:rPr>
        <w:t xml:space="preserve"> </w:t>
      </w:r>
      <w:r>
        <w:rPr>
          <w:color w:val="0E0E0E"/>
          <w:spacing w:val="-3"/>
          <w:w w:val="105"/>
        </w:rPr>
        <w:t>bring</w:t>
      </w:r>
      <w:r>
        <w:rPr>
          <w:color w:val="0E0E0E"/>
          <w:spacing w:val="-60"/>
          <w:w w:val="105"/>
        </w:rPr>
        <w:t xml:space="preserve"> </w:t>
      </w:r>
      <w:r>
        <w:rPr>
          <w:color w:val="0E0E0E"/>
          <w:spacing w:val="-3"/>
          <w:w w:val="105"/>
        </w:rPr>
        <w:t>him</w:t>
      </w:r>
      <w:r>
        <w:rPr>
          <w:color w:val="0E0E0E"/>
          <w:spacing w:val="-44"/>
          <w:w w:val="105"/>
        </w:rPr>
        <w:t xml:space="preserve"> </w:t>
      </w:r>
      <w:r>
        <w:rPr>
          <w:color w:val="0E0E0E"/>
          <w:spacing w:val="-3"/>
          <w:w w:val="105"/>
        </w:rPr>
        <w:t>harm.</w:t>
      </w:r>
      <w:r>
        <w:rPr>
          <w:color w:val="0E0E0E"/>
          <w:spacing w:val="1"/>
          <w:w w:val="105"/>
        </w:rPr>
        <w:t xml:space="preserve"> </w:t>
      </w:r>
      <w:proofErr w:type="gramStart"/>
      <w:r>
        <w:rPr>
          <w:color w:val="0E0E0E"/>
          <w:spacing w:val="-2"/>
          <w:w w:val="105"/>
        </w:rPr>
        <w:t>Hence</w:t>
      </w:r>
      <w:proofErr w:type="gramEnd"/>
      <w:r>
        <w:rPr>
          <w:color w:val="0E0E0E"/>
          <w:spacing w:val="-31"/>
          <w:w w:val="105"/>
        </w:rPr>
        <w:t xml:space="preserve"> </w:t>
      </w:r>
      <w:r>
        <w:rPr>
          <w:color w:val="0E0E0E"/>
          <w:spacing w:val="-2"/>
          <w:w w:val="105"/>
        </w:rPr>
        <w:t>he</w:t>
      </w:r>
      <w:r>
        <w:rPr>
          <w:color w:val="0E0E0E"/>
          <w:spacing w:val="-9"/>
          <w:w w:val="105"/>
        </w:rPr>
        <w:t xml:space="preserve"> </w:t>
      </w:r>
      <w:r>
        <w:rPr>
          <w:color w:val="0E0E0E"/>
          <w:spacing w:val="-2"/>
          <w:w w:val="105"/>
        </w:rPr>
        <w:t>acts</w:t>
      </w:r>
      <w:r>
        <w:rPr>
          <w:color w:val="0E0E0E"/>
          <w:spacing w:val="-9"/>
          <w:w w:val="105"/>
        </w:rPr>
        <w:t xml:space="preserve"> </w:t>
      </w:r>
      <w:proofErr w:type="spellStart"/>
      <w:r>
        <w:rPr>
          <w:color w:val="0E0E0E"/>
          <w:spacing w:val="-2"/>
          <w:w w:val="105"/>
        </w:rPr>
        <w:t>stu­</w:t>
      </w:r>
      <w:proofErr w:type="spellEnd"/>
      <w:r>
        <w:rPr>
          <w:color w:val="0E0E0E"/>
          <w:spacing w:val="-132"/>
          <w:w w:val="105"/>
        </w:rPr>
        <w:t xml:space="preserve"> </w:t>
      </w:r>
      <w:proofErr w:type="spellStart"/>
      <w:r>
        <w:rPr>
          <w:color w:val="0E0E0E"/>
          <w:position w:val="1"/>
        </w:rPr>
        <w:t>pid</w:t>
      </w:r>
      <w:proofErr w:type="spellEnd"/>
      <w:r>
        <w:rPr>
          <w:color w:val="0E0E0E"/>
          <w:position w:val="1"/>
        </w:rPr>
        <w:t xml:space="preserve"> and useless. </w:t>
      </w:r>
      <w:r>
        <w:rPr>
          <w:color w:val="0E0E0E"/>
        </w:rPr>
        <w:t>He doesn't distinguish or differentiate. Nor does he demean</w:t>
      </w:r>
      <w:r>
        <w:rPr>
          <w:color w:val="0E0E0E"/>
          <w:spacing w:val="1"/>
        </w:rPr>
        <w:t xml:space="preserve"> </w:t>
      </w:r>
      <w:r>
        <w:rPr>
          <w:color w:val="0E0E0E"/>
          <w:w w:val="110"/>
        </w:rPr>
        <w:t>others</w:t>
      </w:r>
      <w:r>
        <w:rPr>
          <w:color w:val="0E0E0E"/>
          <w:spacing w:val="-23"/>
          <w:w w:val="110"/>
        </w:rPr>
        <w:t xml:space="preserve"> </w:t>
      </w:r>
      <w:r>
        <w:rPr>
          <w:color w:val="0E0E0E"/>
          <w:w w:val="110"/>
        </w:rPr>
        <w:t>or</w:t>
      </w:r>
      <w:r>
        <w:rPr>
          <w:color w:val="0E0E0E"/>
          <w:spacing w:val="-52"/>
          <w:w w:val="110"/>
        </w:rPr>
        <w:t xml:space="preserve"> </w:t>
      </w:r>
      <w:r>
        <w:rPr>
          <w:color w:val="0E0E0E"/>
          <w:w w:val="110"/>
        </w:rPr>
        <w:t>glorify</w:t>
      </w:r>
      <w:r>
        <w:rPr>
          <w:color w:val="0E0E0E"/>
          <w:spacing w:val="-46"/>
          <w:w w:val="110"/>
        </w:rPr>
        <w:t xml:space="preserve"> </w:t>
      </w:r>
      <w:r>
        <w:rPr>
          <w:color w:val="0E0E0E"/>
          <w:w w:val="110"/>
        </w:rPr>
        <w:t>himself."</w:t>
      </w:r>
    </w:p>
    <w:p w14:paraId="1DF818E2" w14:textId="77777777" w:rsidR="003D45B2" w:rsidRDefault="003D45B2">
      <w:pPr>
        <w:pStyle w:val="BodyText"/>
        <w:rPr>
          <w:sz w:val="48"/>
        </w:rPr>
      </w:pPr>
    </w:p>
    <w:p w14:paraId="1DF818E3" w14:textId="77777777" w:rsidR="003D45B2" w:rsidRDefault="003D45B2">
      <w:pPr>
        <w:pStyle w:val="BodyText"/>
        <w:spacing w:before="9"/>
        <w:rPr>
          <w:sz w:val="41"/>
        </w:rPr>
      </w:pPr>
    </w:p>
    <w:p w14:paraId="1DF818E4" w14:textId="77777777" w:rsidR="003D45B2" w:rsidRDefault="003D2B09">
      <w:pPr>
        <w:pStyle w:val="Heading9"/>
        <w:ind w:left="3159"/>
        <w:jc w:val="left"/>
      </w:pPr>
      <w:r>
        <w:rPr>
          <w:color w:val="070707"/>
          <w:spacing w:val="18"/>
        </w:rPr>
        <w:t>134</w:t>
      </w:r>
    </w:p>
    <w:p w14:paraId="1DF818E5" w14:textId="77777777" w:rsidR="003D45B2" w:rsidRDefault="003D45B2">
      <w:pPr>
        <w:sectPr w:rsidR="003D45B2">
          <w:type w:val="continuous"/>
          <w:pgSz w:w="18000" w:h="27000"/>
          <w:pgMar w:top="1280" w:right="520" w:bottom="280" w:left="500" w:header="720" w:footer="720" w:gutter="0"/>
          <w:cols w:space="720"/>
        </w:sectPr>
      </w:pPr>
    </w:p>
    <w:p w14:paraId="1DF818E6" w14:textId="77777777" w:rsidR="003D45B2" w:rsidRDefault="00000000">
      <w:pPr>
        <w:spacing w:before="21"/>
        <w:ind w:left="115"/>
        <w:jc w:val="both"/>
        <w:rPr>
          <w:sz w:val="39"/>
        </w:rPr>
      </w:pPr>
      <w:r>
        <w:lastRenderedPageBreak/>
        <w:pict w14:anchorId="1DF81F49">
          <v:group id="_x0000_s1242" style="position:absolute;left:0;text-align:left;margin-left:1.5pt;margin-top:0;width:898.55pt;height:1350pt;z-index:-19845120;mso-position-horizontal-relative:page;mso-position-vertical-relative:page" coordorigin="30" coordsize="17971,27000">
            <v:shape id="_x0000_s1244" type="#_x0000_t75" style="position:absolute;left:29;width:17971;height:27000">
              <v:imagedata r:id="rId372" o:title=""/>
            </v:shape>
            <v:shape id="_x0000_s1243" type="#_x0000_t75" style="position:absolute;left:4335;top:3779;width:720;height:240">
              <v:imagedata r:id="rId373" o:title=""/>
            </v:shape>
            <w10:wrap anchorx="page" anchory="page"/>
          </v:group>
        </w:pict>
      </w:r>
      <w:r w:rsidR="003D2B09">
        <w:rPr>
          <w:color w:val="1B1B1B"/>
          <w:spacing w:val="-2"/>
          <w:w w:val="105"/>
          <w:position w:val="1"/>
          <w:sz w:val="39"/>
        </w:rPr>
        <w:t>WANG</w:t>
      </w:r>
      <w:r w:rsidR="003D2B09">
        <w:rPr>
          <w:color w:val="1B1B1B"/>
          <w:spacing w:val="56"/>
          <w:w w:val="105"/>
          <w:position w:val="1"/>
          <w:sz w:val="39"/>
        </w:rPr>
        <w:t xml:space="preserve"> </w:t>
      </w:r>
      <w:r w:rsidR="003D2B09">
        <w:rPr>
          <w:color w:val="1B1B1B"/>
          <w:spacing w:val="-2"/>
          <w:w w:val="105"/>
          <w:sz w:val="39"/>
        </w:rPr>
        <w:t>PI</w:t>
      </w:r>
      <w:r w:rsidR="003D2B09">
        <w:rPr>
          <w:color w:val="1B1B1B"/>
          <w:spacing w:val="26"/>
          <w:w w:val="105"/>
          <w:sz w:val="39"/>
        </w:rPr>
        <w:t xml:space="preserve"> </w:t>
      </w:r>
      <w:r w:rsidR="003D2B09">
        <w:rPr>
          <w:color w:val="1B1B1B"/>
          <w:spacing w:val="-2"/>
          <w:w w:val="105"/>
          <w:sz w:val="39"/>
        </w:rPr>
        <w:t>says,</w:t>
      </w:r>
      <w:r w:rsidR="003D2B09">
        <w:rPr>
          <w:color w:val="1B1B1B"/>
          <w:spacing w:val="3"/>
          <w:w w:val="105"/>
          <w:sz w:val="39"/>
        </w:rPr>
        <w:t xml:space="preserve"> </w:t>
      </w:r>
      <w:r w:rsidR="003D2B09">
        <w:rPr>
          <w:color w:val="1B1B1B"/>
          <w:spacing w:val="-2"/>
          <w:w w:val="105"/>
          <w:position w:val="19"/>
          <w:sz w:val="39"/>
        </w:rPr>
        <w:t>"</w:t>
      </w:r>
      <w:r w:rsidR="003D2B09">
        <w:rPr>
          <w:color w:val="1B1B1B"/>
          <w:spacing w:val="-2"/>
          <w:w w:val="105"/>
          <w:position w:val="8"/>
          <w:sz w:val="39"/>
        </w:rPr>
        <w:t>T</w:t>
      </w:r>
      <w:r w:rsidR="003D2B09">
        <w:rPr>
          <w:color w:val="1B1B1B"/>
          <w:spacing w:val="-2"/>
          <w:w w:val="105"/>
          <w:sz w:val="39"/>
        </w:rPr>
        <w:t>o</w:t>
      </w:r>
      <w:r w:rsidR="003D2B09">
        <w:rPr>
          <w:color w:val="1B1B1B"/>
          <w:spacing w:val="-34"/>
          <w:w w:val="105"/>
          <w:sz w:val="39"/>
        </w:rPr>
        <w:t xml:space="preserve"> </w:t>
      </w:r>
      <w:r w:rsidR="003D2B09">
        <w:rPr>
          <w:color w:val="1B1B1B"/>
          <w:spacing w:val="-2"/>
          <w:w w:val="105"/>
          <w:position w:val="8"/>
          <w:sz w:val="39"/>
        </w:rPr>
        <w:t>b</w:t>
      </w:r>
      <w:r w:rsidR="003D2B09">
        <w:rPr>
          <w:color w:val="1B1B1B"/>
          <w:spacing w:val="-2"/>
          <w:w w:val="105"/>
          <w:position w:val="1"/>
          <w:sz w:val="39"/>
        </w:rPr>
        <w:t>e</w:t>
      </w:r>
      <w:r w:rsidR="003D2B09">
        <w:rPr>
          <w:color w:val="1B1B1B"/>
          <w:spacing w:val="-35"/>
          <w:w w:val="105"/>
          <w:position w:val="1"/>
          <w:sz w:val="39"/>
        </w:rPr>
        <w:t xml:space="preserve"> </w:t>
      </w:r>
      <w:r w:rsidR="003D2B09">
        <w:rPr>
          <w:color w:val="1B1B1B"/>
          <w:spacing w:val="-2"/>
          <w:w w:val="105"/>
          <w:position w:val="1"/>
          <w:sz w:val="39"/>
        </w:rPr>
        <w:t>use</w:t>
      </w:r>
      <w:r w:rsidR="003D2B09">
        <w:rPr>
          <w:color w:val="1B1B1B"/>
          <w:spacing w:val="-2"/>
          <w:w w:val="105"/>
          <w:position w:val="9"/>
          <w:sz w:val="39"/>
        </w:rPr>
        <w:t>f</w:t>
      </w:r>
      <w:r w:rsidR="003D2B09">
        <w:rPr>
          <w:color w:val="1B1B1B"/>
          <w:spacing w:val="-2"/>
          <w:w w:val="105"/>
          <w:sz w:val="39"/>
        </w:rPr>
        <w:t>u</w:t>
      </w:r>
      <w:r w:rsidR="003D2B09">
        <w:rPr>
          <w:color w:val="1B1B1B"/>
          <w:spacing w:val="-2"/>
          <w:w w:val="105"/>
          <w:position w:val="9"/>
          <w:sz w:val="39"/>
        </w:rPr>
        <w:t>l</w:t>
      </w:r>
      <w:r w:rsidR="003D2B09">
        <w:rPr>
          <w:color w:val="1B1B1B"/>
          <w:spacing w:val="-34"/>
          <w:w w:val="105"/>
          <w:position w:val="9"/>
          <w:sz w:val="39"/>
        </w:rPr>
        <w:t xml:space="preserve"> </w:t>
      </w:r>
      <w:r w:rsidR="003D2B09">
        <w:rPr>
          <w:color w:val="1B1B1B"/>
          <w:spacing w:val="-2"/>
          <w:w w:val="105"/>
          <w:position w:val="1"/>
          <w:sz w:val="39"/>
        </w:rPr>
        <w:t>is</w:t>
      </w:r>
      <w:r w:rsidR="003D2B09">
        <w:rPr>
          <w:color w:val="1B1B1B"/>
          <w:spacing w:val="-34"/>
          <w:w w:val="105"/>
          <w:position w:val="1"/>
          <w:sz w:val="39"/>
        </w:rPr>
        <w:t xml:space="preserve"> </w:t>
      </w:r>
      <w:r w:rsidR="003D2B09">
        <w:rPr>
          <w:color w:val="1B1B1B"/>
          <w:spacing w:val="-2"/>
          <w:w w:val="105"/>
          <w:position w:val="1"/>
          <w:sz w:val="39"/>
        </w:rPr>
        <w:t>to</w:t>
      </w:r>
      <w:r w:rsidR="003D2B09">
        <w:rPr>
          <w:color w:val="1B1B1B"/>
          <w:spacing w:val="-41"/>
          <w:w w:val="105"/>
          <w:position w:val="1"/>
          <w:sz w:val="39"/>
        </w:rPr>
        <w:t xml:space="preserve"> </w:t>
      </w:r>
      <w:r w:rsidR="003D2B09">
        <w:rPr>
          <w:color w:val="1B1B1B"/>
          <w:spacing w:val="-2"/>
          <w:w w:val="105"/>
          <w:position w:val="8"/>
          <w:sz w:val="39"/>
        </w:rPr>
        <w:t>l</w:t>
      </w:r>
      <w:proofErr w:type="spellStart"/>
      <w:r w:rsidR="003D2B09">
        <w:rPr>
          <w:color w:val="1B1B1B"/>
          <w:spacing w:val="-2"/>
          <w:w w:val="105"/>
          <w:position w:val="1"/>
          <w:sz w:val="39"/>
        </w:rPr>
        <w:t>ose</w:t>
      </w:r>
      <w:proofErr w:type="spellEnd"/>
      <w:r w:rsidR="003D2B09">
        <w:rPr>
          <w:color w:val="1B1B1B"/>
          <w:spacing w:val="-41"/>
          <w:w w:val="105"/>
          <w:position w:val="1"/>
          <w:sz w:val="39"/>
        </w:rPr>
        <w:t xml:space="preserve"> </w:t>
      </w:r>
      <w:r w:rsidR="003D2B09">
        <w:rPr>
          <w:color w:val="1B1B1B"/>
          <w:spacing w:val="-2"/>
          <w:w w:val="105"/>
          <w:position w:val="1"/>
          <w:sz w:val="39"/>
        </w:rPr>
        <w:t>t</w:t>
      </w:r>
      <w:r w:rsidR="003D2B09">
        <w:rPr>
          <w:color w:val="1B1B1B"/>
          <w:spacing w:val="-2"/>
          <w:w w:val="105"/>
          <w:position w:val="8"/>
          <w:sz w:val="39"/>
        </w:rPr>
        <w:t>h</w:t>
      </w:r>
      <w:r w:rsidR="003D2B09">
        <w:rPr>
          <w:color w:val="1B1B1B"/>
          <w:spacing w:val="-2"/>
          <w:w w:val="105"/>
          <w:position w:val="1"/>
          <w:sz w:val="39"/>
        </w:rPr>
        <w:t>e</w:t>
      </w:r>
      <w:r w:rsidR="003D2B09">
        <w:rPr>
          <w:color w:val="1B1B1B"/>
          <w:spacing w:val="-19"/>
          <w:w w:val="105"/>
          <w:position w:val="1"/>
          <w:sz w:val="39"/>
        </w:rPr>
        <w:t xml:space="preserve"> </w:t>
      </w:r>
      <w:r w:rsidR="003D2B09">
        <w:rPr>
          <w:color w:val="1B1B1B"/>
          <w:spacing w:val="-2"/>
          <w:w w:val="105"/>
          <w:position w:val="1"/>
          <w:sz w:val="39"/>
        </w:rPr>
        <w:t>means</w:t>
      </w:r>
      <w:r w:rsidR="003D2B09">
        <w:rPr>
          <w:color w:val="1B1B1B"/>
          <w:spacing w:val="-28"/>
          <w:w w:val="105"/>
          <w:position w:val="1"/>
          <w:sz w:val="39"/>
        </w:rPr>
        <w:t xml:space="preserve"> </w:t>
      </w:r>
      <w:r w:rsidR="003D2B09">
        <w:rPr>
          <w:color w:val="1B1B1B"/>
          <w:spacing w:val="-1"/>
          <w:w w:val="105"/>
          <w:position w:val="1"/>
          <w:sz w:val="39"/>
        </w:rPr>
        <w:t>to</w:t>
      </w:r>
      <w:r w:rsidR="003D2B09">
        <w:rPr>
          <w:color w:val="1B1B1B"/>
          <w:spacing w:val="-56"/>
          <w:w w:val="105"/>
          <w:position w:val="1"/>
          <w:sz w:val="39"/>
        </w:rPr>
        <w:t xml:space="preserve"> </w:t>
      </w:r>
      <w:proofErr w:type="spellStart"/>
      <w:r w:rsidR="003D2B09">
        <w:rPr>
          <w:color w:val="1B1B1B"/>
          <w:spacing w:val="-2"/>
          <w:w w:val="105"/>
          <w:position w:val="9"/>
          <w:sz w:val="39"/>
        </w:rPr>
        <w:t>b</w:t>
      </w:r>
      <w:r w:rsidR="003D2B09">
        <w:rPr>
          <w:color w:val="1B1B1B"/>
          <w:spacing w:val="-2"/>
          <w:w w:val="105"/>
          <w:position w:val="1"/>
          <w:sz w:val="39"/>
        </w:rPr>
        <w:t>e</w:t>
      </w:r>
      <w:proofErr w:type="spellEnd"/>
      <w:r w:rsidR="003D2B09">
        <w:rPr>
          <w:color w:val="1B1B1B"/>
          <w:spacing w:val="-34"/>
          <w:w w:val="105"/>
          <w:position w:val="1"/>
          <w:sz w:val="39"/>
        </w:rPr>
        <w:t xml:space="preserve"> </w:t>
      </w:r>
      <w:r w:rsidR="003D2B09">
        <w:rPr>
          <w:color w:val="1B1B1B"/>
          <w:spacing w:val="-1"/>
          <w:w w:val="105"/>
          <w:sz w:val="39"/>
        </w:rPr>
        <w:t>great.</w:t>
      </w:r>
      <w:r w:rsidR="003D2B09">
        <w:rPr>
          <w:color w:val="1B1B1B"/>
          <w:spacing w:val="-1"/>
          <w:w w:val="105"/>
          <w:position w:val="20"/>
          <w:sz w:val="39"/>
        </w:rPr>
        <w:t>"</w:t>
      </w:r>
    </w:p>
    <w:p w14:paraId="1DF818E7" w14:textId="77777777" w:rsidR="003D45B2" w:rsidRDefault="003D2B09">
      <w:pPr>
        <w:spacing w:before="273" w:line="218" w:lineRule="auto"/>
        <w:ind w:left="114" w:right="112" w:firstLine="15"/>
        <w:jc w:val="both"/>
        <w:rPr>
          <w:sz w:val="39"/>
        </w:rPr>
      </w:pPr>
      <w:proofErr w:type="spellStart"/>
      <w:r>
        <w:rPr>
          <w:color w:val="1F1F1F"/>
          <w:spacing w:val="-4"/>
          <w:w w:val="105"/>
          <w:sz w:val="39"/>
        </w:rPr>
        <w:t>su</w:t>
      </w:r>
      <w:proofErr w:type="spellEnd"/>
      <w:r>
        <w:rPr>
          <w:color w:val="1F1F1F"/>
          <w:spacing w:val="-4"/>
          <w:w w:val="105"/>
          <w:sz w:val="39"/>
        </w:rPr>
        <w:t xml:space="preserve"> CH</w:t>
      </w:r>
      <w:r>
        <w:rPr>
          <w:color w:val="1F1F1F"/>
          <w:spacing w:val="-4"/>
          <w:w w:val="105"/>
          <w:position w:val="18"/>
          <w:sz w:val="39"/>
        </w:rPr>
        <w:t xml:space="preserve">' </w:t>
      </w:r>
      <w:r>
        <w:rPr>
          <w:color w:val="1F1F1F"/>
          <w:spacing w:val="-4"/>
          <w:w w:val="105"/>
          <w:sz w:val="39"/>
        </w:rPr>
        <w:t xml:space="preserve">E says, </w:t>
      </w:r>
      <w:r>
        <w:rPr>
          <w:color w:val="1F1F1F"/>
          <w:spacing w:val="-4"/>
          <w:w w:val="105"/>
          <w:position w:val="19"/>
          <w:sz w:val="39"/>
        </w:rPr>
        <w:t>"</w:t>
      </w:r>
      <w:r>
        <w:rPr>
          <w:color w:val="1F1F1F"/>
          <w:spacing w:val="-4"/>
          <w:w w:val="105"/>
          <w:position w:val="7"/>
          <w:sz w:val="39"/>
        </w:rPr>
        <w:t>Th</w:t>
      </w:r>
      <w:r>
        <w:rPr>
          <w:color w:val="1F1F1F"/>
          <w:spacing w:val="-4"/>
          <w:w w:val="105"/>
          <w:sz w:val="39"/>
        </w:rPr>
        <w:t xml:space="preserve">e </w:t>
      </w:r>
      <w:proofErr w:type="spellStart"/>
      <w:r>
        <w:rPr>
          <w:color w:val="1F1F1F"/>
          <w:spacing w:val="-4"/>
          <w:w w:val="105"/>
          <w:sz w:val="39"/>
        </w:rPr>
        <w:t>wor</w:t>
      </w:r>
      <w:r>
        <w:rPr>
          <w:color w:val="1F1F1F"/>
          <w:spacing w:val="-4"/>
          <w:w w:val="105"/>
          <w:position w:val="9"/>
          <w:sz w:val="39"/>
        </w:rPr>
        <w:t>ld</w:t>
      </w:r>
      <w:proofErr w:type="spellEnd"/>
      <w:r>
        <w:rPr>
          <w:color w:val="1F1F1F"/>
          <w:spacing w:val="-4"/>
          <w:w w:val="105"/>
          <w:position w:val="9"/>
          <w:sz w:val="39"/>
        </w:rPr>
        <w:t xml:space="preserve"> </w:t>
      </w:r>
      <w:r>
        <w:rPr>
          <w:color w:val="1F1F1F"/>
          <w:spacing w:val="-4"/>
          <w:w w:val="105"/>
          <w:position w:val="8"/>
          <w:sz w:val="39"/>
        </w:rPr>
        <w:t>h</w:t>
      </w:r>
      <w:proofErr w:type="spellStart"/>
      <w:r>
        <w:rPr>
          <w:color w:val="1F1F1F"/>
          <w:spacing w:val="-4"/>
          <w:w w:val="105"/>
          <w:position w:val="1"/>
          <w:sz w:val="39"/>
        </w:rPr>
        <w:t>onors</w:t>
      </w:r>
      <w:proofErr w:type="spellEnd"/>
      <w:r>
        <w:rPr>
          <w:color w:val="1F1F1F"/>
          <w:spacing w:val="-4"/>
          <w:w w:val="105"/>
          <w:position w:val="1"/>
          <w:sz w:val="39"/>
        </w:rPr>
        <w:t xml:space="preserve"> </w:t>
      </w:r>
      <w:r>
        <w:rPr>
          <w:color w:val="1F1F1F"/>
          <w:spacing w:val="-4"/>
          <w:w w:val="105"/>
          <w:position w:val="9"/>
          <w:sz w:val="39"/>
        </w:rPr>
        <w:t>d</w:t>
      </w:r>
      <w:proofErr w:type="spellStart"/>
      <w:r>
        <w:rPr>
          <w:color w:val="1F1F1F"/>
          <w:spacing w:val="-4"/>
          <w:w w:val="105"/>
          <w:sz w:val="39"/>
        </w:rPr>
        <w:t>arin</w:t>
      </w:r>
      <w:proofErr w:type="spellEnd"/>
      <w:r>
        <w:rPr>
          <w:color w:val="1F1F1F"/>
          <w:spacing w:val="-4"/>
          <w:w w:val="105"/>
          <w:position w:val="-3"/>
          <w:sz w:val="39"/>
        </w:rPr>
        <w:t>g</w:t>
      </w:r>
      <w:r>
        <w:rPr>
          <w:color w:val="1F1F1F"/>
          <w:spacing w:val="-4"/>
          <w:w w:val="105"/>
          <w:sz w:val="39"/>
        </w:rPr>
        <w:t xml:space="preserve">, </w:t>
      </w:r>
      <w:proofErr w:type="spellStart"/>
      <w:r>
        <w:rPr>
          <w:color w:val="1F1F1F"/>
          <w:spacing w:val="-4"/>
          <w:w w:val="105"/>
          <w:sz w:val="39"/>
        </w:rPr>
        <w:t>exa</w:t>
      </w:r>
      <w:proofErr w:type="spellEnd"/>
      <w:r>
        <w:rPr>
          <w:color w:val="1F1F1F"/>
          <w:spacing w:val="-4"/>
          <w:w w:val="105"/>
          <w:position w:val="8"/>
          <w:sz w:val="39"/>
        </w:rPr>
        <w:t>l</w:t>
      </w:r>
      <w:proofErr w:type="spellStart"/>
      <w:r>
        <w:rPr>
          <w:color w:val="1F1F1F"/>
          <w:spacing w:val="-4"/>
          <w:w w:val="105"/>
          <w:sz w:val="39"/>
        </w:rPr>
        <w:t>ts</w:t>
      </w:r>
      <w:proofErr w:type="spellEnd"/>
      <w:r>
        <w:rPr>
          <w:color w:val="1F1F1F"/>
          <w:spacing w:val="-4"/>
          <w:w w:val="105"/>
          <w:sz w:val="39"/>
        </w:rPr>
        <w:t xml:space="preserve"> ostentation, an</w:t>
      </w:r>
      <w:r>
        <w:rPr>
          <w:color w:val="1F1F1F"/>
          <w:spacing w:val="-4"/>
          <w:w w:val="105"/>
          <w:position w:val="8"/>
          <w:sz w:val="39"/>
        </w:rPr>
        <w:t xml:space="preserve">d </w:t>
      </w:r>
      <w:r>
        <w:rPr>
          <w:color w:val="1F1F1F"/>
          <w:spacing w:val="-4"/>
          <w:w w:val="105"/>
          <w:sz w:val="39"/>
        </w:rPr>
        <w:t>emp</w:t>
      </w:r>
      <w:r>
        <w:rPr>
          <w:color w:val="1F1F1F"/>
          <w:spacing w:val="-4"/>
          <w:w w:val="105"/>
          <w:position w:val="8"/>
          <w:sz w:val="39"/>
        </w:rPr>
        <w:t>h</w:t>
      </w:r>
      <w:r>
        <w:rPr>
          <w:color w:val="1F1F1F"/>
          <w:spacing w:val="-4"/>
          <w:w w:val="105"/>
          <w:sz w:val="39"/>
        </w:rPr>
        <w:t>as</w:t>
      </w:r>
      <w:r>
        <w:rPr>
          <w:color w:val="1F1F1F"/>
          <w:spacing w:val="-4"/>
          <w:w w:val="105"/>
          <w:position w:val="6"/>
          <w:sz w:val="39"/>
        </w:rPr>
        <w:t>i</w:t>
      </w:r>
      <w:proofErr w:type="spellStart"/>
      <w:r>
        <w:rPr>
          <w:color w:val="1F1F1F"/>
          <w:spacing w:val="-4"/>
          <w:w w:val="105"/>
          <w:sz w:val="39"/>
        </w:rPr>
        <w:t>zes</w:t>
      </w:r>
      <w:proofErr w:type="spellEnd"/>
      <w:r>
        <w:rPr>
          <w:color w:val="1F1F1F"/>
          <w:spacing w:val="-3"/>
          <w:w w:val="105"/>
          <w:sz w:val="39"/>
        </w:rPr>
        <w:t xml:space="preserve"> </w:t>
      </w:r>
      <w:r>
        <w:rPr>
          <w:color w:val="1F1F1F"/>
          <w:w w:val="105"/>
          <w:position w:val="1"/>
          <w:sz w:val="39"/>
        </w:rPr>
        <w:t>progress. W</w:t>
      </w:r>
      <w:r>
        <w:rPr>
          <w:color w:val="1F1F1F"/>
          <w:w w:val="105"/>
          <w:position w:val="8"/>
          <w:sz w:val="39"/>
        </w:rPr>
        <w:t>h</w:t>
      </w:r>
      <w:r>
        <w:rPr>
          <w:color w:val="1F1F1F"/>
          <w:w w:val="105"/>
          <w:position w:val="1"/>
          <w:sz w:val="39"/>
        </w:rPr>
        <w:t>at t</w:t>
      </w:r>
      <w:r>
        <w:rPr>
          <w:color w:val="1F1F1F"/>
          <w:w w:val="105"/>
          <w:position w:val="7"/>
          <w:sz w:val="39"/>
        </w:rPr>
        <w:t>h</w:t>
      </w:r>
      <w:r>
        <w:rPr>
          <w:color w:val="1F1F1F"/>
          <w:w w:val="105"/>
          <w:position w:val="1"/>
          <w:sz w:val="39"/>
        </w:rPr>
        <w:t xml:space="preserve">e sage treasures </w:t>
      </w:r>
      <w:proofErr w:type="gramStart"/>
      <w:r>
        <w:rPr>
          <w:color w:val="1F1F1F"/>
          <w:w w:val="105"/>
          <w:position w:val="1"/>
          <w:sz w:val="39"/>
        </w:rPr>
        <w:t>is</w:t>
      </w:r>
      <w:proofErr w:type="gramEnd"/>
      <w:r>
        <w:rPr>
          <w:color w:val="1F1F1F"/>
          <w:w w:val="105"/>
          <w:position w:val="1"/>
          <w:sz w:val="39"/>
        </w:rPr>
        <w:t xml:space="preserve"> patience, </w:t>
      </w:r>
      <w:proofErr w:type="spellStart"/>
      <w:r>
        <w:rPr>
          <w:color w:val="1F1F1F"/>
          <w:w w:val="105"/>
          <w:position w:val="8"/>
          <w:sz w:val="39"/>
        </w:rPr>
        <w:t>fr</w:t>
      </w:r>
      <w:proofErr w:type="spellEnd"/>
      <w:r>
        <w:rPr>
          <w:color w:val="1F1F1F"/>
          <w:w w:val="105"/>
          <w:position w:val="1"/>
          <w:sz w:val="39"/>
        </w:rPr>
        <w:t>u</w:t>
      </w:r>
      <w:r>
        <w:rPr>
          <w:color w:val="1F1F1F"/>
          <w:w w:val="105"/>
          <w:position w:val="-3"/>
          <w:sz w:val="39"/>
        </w:rPr>
        <w:t>g</w:t>
      </w:r>
      <w:r>
        <w:rPr>
          <w:color w:val="1F1F1F"/>
          <w:w w:val="105"/>
          <w:sz w:val="39"/>
        </w:rPr>
        <w:t>a</w:t>
      </w:r>
      <w:r>
        <w:rPr>
          <w:color w:val="1F1F1F"/>
          <w:w w:val="105"/>
          <w:position w:val="8"/>
          <w:sz w:val="39"/>
        </w:rPr>
        <w:t>l</w:t>
      </w:r>
      <w:proofErr w:type="spellStart"/>
      <w:r>
        <w:rPr>
          <w:color w:val="1F1F1F"/>
          <w:w w:val="105"/>
          <w:position w:val="1"/>
          <w:sz w:val="39"/>
        </w:rPr>
        <w:t>ity</w:t>
      </w:r>
      <w:proofErr w:type="spellEnd"/>
      <w:r>
        <w:rPr>
          <w:color w:val="1F1F1F"/>
          <w:w w:val="105"/>
          <w:position w:val="1"/>
          <w:sz w:val="39"/>
        </w:rPr>
        <w:t>, an</w:t>
      </w:r>
      <w:r>
        <w:rPr>
          <w:color w:val="1F1F1F"/>
          <w:w w:val="105"/>
          <w:position w:val="9"/>
          <w:sz w:val="39"/>
        </w:rPr>
        <w:t xml:space="preserve">d </w:t>
      </w:r>
      <w:r>
        <w:rPr>
          <w:color w:val="1F1F1F"/>
          <w:w w:val="105"/>
          <w:position w:val="7"/>
          <w:sz w:val="39"/>
        </w:rPr>
        <w:t>h</w:t>
      </w:r>
      <w:proofErr w:type="spellStart"/>
      <w:r>
        <w:rPr>
          <w:color w:val="1F1F1F"/>
          <w:w w:val="105"/>
          <w:position w:val="1"/>
          <w:sz w:val="39"/>
        </w:rPr>
        <w:t>umi</w:t>
      </w:r>
      <w:proofErr w:type="spellEnd"/>
      <w:r>
        <w:rPr>
          <w:color w:val="1F1F1F"/>
          <w:w w:val="105"/>
          <w:position w:val="8"/>
          <w:sz w:val="39"/>
        </w:rPr>
        <w:t>l</w:t>
      </w:r>
      <w:proofErr w:type="spellStart"/>
      <w:r>
        <w:rPr>
          <w:color w:val="1F1F1F"/>
          <w:w w:val="105"/>
          <w:sz w:val="39"/>
        </w:rPr>
        <w:t>ity</w:t>
      </w:r>
      <w:proofErr w:type="spellEnd"/>
      <w:r>
        <w:rPr>
          <w:color w:val="1F1F1F"/>
          <w:w w:val="105"/>
          <w:sz w:val="39"/>
        </w:rPr>
        <w:t>. a</w:t>
      </w:r>
      <w:proofErr w:type="spellStart"/>
      <w:r>
        <w:rPr>
          <w:color w:val="1F1F1F"/>
          <w:w w:val="105"/>
          <w:position w:val="9"/>
          <w:sz w:val="39"/>
        </w:rPr>
        <w:t>ll</w:t>
      </w:r>
      <w:proofErr w:type="spellEnd"/>
      <w:r>
        <w:rPr>
          <w:color w:val="1F1F1F"/>
          <w:w w:val="105"/>
          <w:position w:val="9"/>
          <w:sz w:val="39"/>
        </w:rPr>
        <w:t xml:space="preserve"> </w:t>
      </w:r>
      <w:r>
        <w:rPr>
          <w:color w:val="1F1F1F"/>
          <w:w w:val="120"/>
          <w:sz w:val="39"/>
        </w:rPr>
        <w:t>o</w:t>
      </w:r>
      <w:r>
        <w:rPr>
          <w:color w:val="1F1F1F"/>
          <w:w w:val="120"/>
          <w:position w:val="8"/>
          <w:sz w:val="39"/>
        </w:rPr>
        <w:t>f</w:t>
      </w:r>
      <w:r>
        <w:rPr>
          <w:color w:val="1F1F1F"/>
          <w:spacing w:val="1"/>
          <w:w w:val="120"/>
          <w:position w:val="8"/>
          <w:sz w:val="39"/>
        </w:rPr>
        <w:t xml:space="preserve"> </w:t>
      </w:r>
      <w:r>
        <w:rPr>
          <w:color w:val="1F1F1F"/>
          <w:w w:val="105"/>
          <w:position w:val="1"/>
          <w:sz w:val="39"/>
        </w:rPr>
        <w:t>w</w:t>
      </w:r>
      <w:r>
        <w:rPr>
          <w:color w:val="1F1F1F"/>
          <w:w w:val="105"/>
          <w:position w:val="8"/>
          <w:sz w:val="39"/>
        </w:rPr>
        <w:t>h</w:t>
      </w:r>
      <w:proofErr w:type="spellStart"/>
      <w:r>
        <w:rPr>
          <w:color w:val="1F1F1F"/>
          <w:w w:val="105"/>
          <w:position w:val="1"/>
          <w:sz w:val="39"/>
        </w:rPr>
        <w:t>ic</w:t>
      </w:r>
      <w:proofErr w:type="spellEnd"/>
      <w:r>
        <w:rPr>
          <w:color w:val="1F1F1F"/>
          <w:w w:val="105"/>
          <w:position w:val="7"/>
          <w:sz w:val="39"/>
        </w:rPr>
        <w:t>h</w:t>
      </w:r>
      <w:r>
        <w:rPr>
          <w:color w:val="1F1F1F"/>
          <w:spacing w:val="-20"/>
          <w:w w:val="105"/>
          <w:position w:val="7"/>
          <w:sz w:val="39"/>
        </w:rPr>
        <w:t xml:space="preserve"> </w:t>
      </w:r>
      <w:r>
        <w:rPr>
          <w:color w:val="1F1F1F"/>
          <w:w w:val="105"/>
          <w:sz w:val="39"/>
        </w:rPr>
        <w:t>t</w:t>
      </w:r>
      <w:r>
        <w:rPr>
          <w:color w:val="1F1F1F"/>
          <w:w w:val="105"/>
          <w:position w:val="7"/>
          <w:sz w:val="39"/>
        </w:rPr>
        <w:t>h</w:t>
      </w:r>
      <w:r>
        <w:rPr>
          <w:color w:val="1F1F1F"/>
          <w:w w:val="105"/>
          <w:position w:val="1"/>
          <w:sz w:val="39"/>
        </w:rPr>
        <w:t>e</w:t>
      </w:r>
      <w:r>
        <w:rPr>
          <w:color w:val="1F1F1F"/>
          <w:spacing w:val="-34"/>
          <w:w w:val="105"/>
          <w:position w:val="1"/>
          <w:sz w:val="39"/>
        </w:rPr>
        <w:t xml:space="preserve"> </w:t>
      </w:r>
      <w:proofErr w:type="spellStart"/>
      <w:r>
        <w:rPr>
          <w:color w:val="1F1F1F"/>
          <w:w w:val="105"/>
          <w:position w:val="1"/>
          <w:sz w:val="39"/>
        </w:rPr>
        <w:t>wor</w:t>
      </w:r>
      <w:r>
        <w:rPr>
          <w:color w:val="1F1F1F"/>
          <w:w w:val="105"/>
          <w:position w:val="9"/>
          <w:sz w:val="39"/>
        </w:rPr>
        <w:t>ld</w:t>
      </w:r>
      <w:proofErr w:type="spellEnd"/>
      <w:r>
        <w:rPr>
          <w:color w:val="1F1F1F"/>
          <w:spacing w:val="-26"/>
          <w:w w:val="105"/>
          <w:position w:val="9"/>
          <w:sz w:val="39"/>
        </w:rPr>
        <w:t xml:space="preserve"> </w:t>
      </w:r>
      <w:proofErr w:type="spellStart"/>
      <w:r>
        <w:rPr>
          <w:color w:val="1F1F1F"/>
          <w:w w:val="105"/>
          <w:position w:val="1"/>
          <w:sz w:val="39"/>
        </w:rPr>
        <w:t>consi</w:t>
      </w:r>
      <w:proofErr w:type="spellEnd"/>
      <w:r>
        <w:rPr>
          <w:color w:val="1F1F1F"/>
          <w:w w:val="105"/>
          <w:position w:val="9"/>
          <w:sz w:val="39"/>
        </w:rPr>
        <w:t>d</w:t>
      </w:r>
      <w:proofErr w:type="spellStart"/>
      <w:r>
        <w:rPr>
          <w:color w:val="1F1F1F"/>
          <w:w w:val="105"/>
          <w:position w:val="1"/>
          <w:sz w:val="39"/>
        </w:rPr>
        <w:t>ers</w:t>
      </w:r>
      <w:proofErr w:type="spellEnd"/>
      <w:r>
        <w:rPr>
          <w:color w:val="1F1F1F"/>
          <w:spacing w:val="-26"/>
          <w:w w:val="105"/>
          <w:position w:val="1"/>
          <w:sz w:val="39"/>
        </w:rPr>
        <w:t xml:space="preserve"> </w:t>
      </w:r>
      <w:r>
        <w:rPr>
          <w:color w:val="1F1F1F"/>
          <w:w w:val="105"/>
          <w:position w:val="1"/>
          <w:sz w:val="39"/>
        </w:rPr>
        <w:t>use</w:t>
      </w:r>
      <w:r>
        <w:rPr>
          <w:color w:val="1F1F1F"/>
          <w:w w:val="105"/>
          <w:position w:val="9"/>
          <w:sz w:val="39"/>
        </w:rPr>
        <w:t>l</w:t>
      </w:r>
      <w:r>
        <w:rPr>
          <w:color w:val="1F1F1F"/>
          <w:w w:val="105"/>
          <w:position w:val="1"/>
          <w:sz w:val="39"/>
        </w:rPr>
        <w:t>ess.</w:t>
      </w:r>
      <w:r>
        <w:rPr>
          <w:color w:val="1F1F1F"/>
          <w:w w:val="105"/>
          <w:position w:val="20"/>
          <w:sz w:val="39"/>
        </w:rPr>
        <w:t>"</w:t>
      </w:r>
    </w:p>
    <w:p w14:paraId="1DF818E8" w14:textId="77777777" w:rsidR="003D45B2" w:rsidRDefault="003D2B09">
      <w:pPr>
        <w:spacing w:before="249" w:line="216" w:lineRule="auto"/>
        <w:ind w:left="129" w:right="187"/>
        <w:jc w:val="both"/>
        <w:rPr>
          <w:sz w:val="39"/>
        </w:rPr>
      </w:pPr>
      <w:r>
        <w:rPr>
          <w:color w:val="1D1D1D"/>
          <w:spacing w:val="19"/>
          <w:sz w:val="39"/>
        </w:rPr>
        <w:t>TE-CH</w:t>
      </w:r>
      <w:r>
        <w:rPr>
          <w:color w:val="1D1D1D"/>
          <w:spacing w:val="19"/>
          <w:position w:val="18"/>
          <w:sz w:val="39"/>
        </w:rPr>
        <w:t>'</w:t>
      </w:r>
      <w:r>
        <w:rPr>
          <w:color w:val="1D1D1D"/>
          <w:spacing w:val="-72"/>
          <w:position w:val="18"/>
          <w:sz w:val="39"/>
        </w:rPr>
        <w:t xml:space="preserve"> </w:t>
      </w:r>
      <w:r>
        <w:rPr>
          <w:color w:val="1D1D1D"/>
          <w:spacing w:val="30"/>
          <w:sz w:val="39"/>
        </w:rPr>
        <w:t>ING</w:t>
      </w:r>
      <w:r>
        <w:rPr>
          <w:color w:val="1D1D1D"/>
          <w:spacing w:val="34"/>
          <w:sz w:val="39"/>
        </w:rPr>
        <w:t xml:space="preserve"> </w:t>
      </w:r>
      <w:proofErr w:type="gramStart"/>
      <w:r>
        <w:rPr>
          <w:color w:val="1D1D1D"/>
          <w:sz w:val="39"/>
        </w:rPr>
        <w:t>says,</w:t>
      </w:r>
      <w:r>
        <w:rPr>
          <w:color w:val="1D1D1D"/>
          <w:spacing w:val="34"/>
          <w:sz w:val="39"/>
        </w:rPr>
        <w:t xml:space="preserve"> </w:t>
      </w:r>
      <w:r>
        <w:rPr>
          <w:color w:val="1D1D1D"/>
          <w:position w:val="19"/>
          <w:sz w:val="39"/>
        </w:rPr>
        <w:t>''</w:t>
      </w:r>
      <w:proofErr w:type="gramEnd"/>
      <w:r>
        <w:rPr>
          <w:color w:val="1D1D1D"/>
          <w:position w:val="19"/>
          <w:sz w:val="39"/>
        </w:rPr>
        <w:t>'</w:t>
      </w:r>
      <w:r>
        <w:rPr>
          <w:color w:val="1D1D1D"/>
          <w:sz w:val="39"/>
        </w:rPr>
        <w:t>Compassion</w:t>
      </w:r>
      <w:r>
        <w:rPr>
          <w:color w:val="1D1D1D"/>
          <w:position w:val="17"/>
          <w:sz w:val="39"/>
        </w:rPr>
        <w:t>'</w:t>
      </w:r>
      <w:r>
        <w:rPr>
          <w:color w:val="1D1D1D"/>
          <w:spacing w:val="16"/>
          <w:position w:val="17"/>
          <w:sz w:val="39"/>
        </w:rPr>
        <w:t xml:space="preserve"> </w:t>
      </w:r>
      <w:r>
        <w:rPr>
          <w:color w:val="1D1D1D"/>
          <w:sz w:val="39"/>
        </w:rPr>
        <w:t>means</w:t>
      </w:r>
      <w:r>
        <w:rPr>
          <w:color w:val="1D1D1D"/>
          <w:spacing w:val="-19"/>
          <w:sz w:val="39"/>
        </w:rPr>
        <w:t xml:space="preserve"> </w:t>
      </w:r>
      <w:r>
        <w:rPr>
          <w:color w:val="1D1D1D"/>
          <w:sz w:val="39"/>
        </w:rPr>
        <w:t>to</w:t>
      </w:r>
      <w:r>
        <w:rPr>
          <w:color w:val="1D1D1D"/>
          <w:spacing w:val="-19"/>
          <w:sz w:val="39"/>
        </w:rPr>
        <w:t xml:space="preserve"> </w:t>
      </w:r>
      <w:proofErr w:type="spellStart"/>
      <w:r>
        <w:rPr>
          <w:color w:val="1D1D1D"/>
          <w:sz w:val="39"/>
        </w:rPr>
        <w:t>em</w:t>
      </w:r>
      <w:r>
        <w:rPr>
          <w:color w:val="1D1D1D"/>
          <w:position w:val="8"/>
          <w:sz w:val="39"/>
        </w:rPr>
        <w:t>b</w:t>
      </w:r>
      <w:r>
        <w:rPr>
          <w:color w:val="1D1D1D"/>
          <w:sz w:val="39"/>
        </w:rPr>
        <w:t>race</w:t>
      </w:r>
      <w:proofErr w:type="spellEnd"/>
      <w:r>
        <w:rPr>
          <w:color w:val="1D1D1D"/>
          <w:spacing w:val="-1"/>
          <w:sz w:val="39"/>
        </w:rPr>
        <w:t xml:space="preserve"> </w:t>
      </w:r>
      <w:r>
        <w:rPr>
          <w:color w:val="1D1D1D"/>
          <w:sz w:val="39"/>
        </w:rPr>
        <w:t>a</w:t>
      </w:r>
      <w:proofErr w:type="spellStart"/>
      <w:r>
        <w:rPr>
          <w:color w:val="1D1D1D"/>
          <w:position w:val="8"/>
          <w:sz w:val="39"/>
        </w:rPr>
        <w:t>ll</w:t>
      </w:r>
      <w:proofErr w:type="spellEnd"/>
      <w:r>
        <w:rPr>
          <w:color w:val="1D1D1D"/>
          <w:spacing w:val="-1"/>
          <w:position w:val="8"/>
          <w:sz w:val="39"/>
        </w:rPr>
        <w:t xml:space="preserve"> </w:t>
      </w:r>
      <w:r>
        <w:rPr>
          <w:color w:val="1D1D1D"/>
          <w:sz w:val="39"/>
        </w:rPr>
        <w:t>creatures</w:t>
      </w:r>
      <w:r>
        <w:rPr>
          <w:color w:val="1D1D1D"/>
          <w:spacing w:val="-20"/>
          <w:sz w:val="39"/>
        </w:rPr>
        <w:t xml:space="preserve"> </w:t>
      </w:r>
      <w:proofErr w:type="spellStart"/>
      <w:r>
        <w:rPr>
          <w:color w:val="1D1D1D"/>
          <w:sz w:val="39"/>
        </w:rPr>
        <w:t>wit</w:t>
      </w:r>
      <w:r>
        <w:rPr>
          <w:color w:val="1D1D1D"/>
          <w:position w:val="7"/>
          <w:sz w:val="39"/>
        </w:rPr>
        <w:t>h</w:t>
      </w:r>
      <w:proofErr w:type="spellEnd"/>
      <w:r>
        <w:rPr>
          <w:color w:val="1D1D1D"/>
          <w:sz w:val="39"/>
        </w:rPr>
        <w:t>out</w:t>
      </w:r>
      <w:r>
        <w:rPr>
          <w:color w:val="1D1D1D"/>
          <w:spacing w:val="-18"/>
          <w:sz w:val="39"/>
        </w:rPr>
        <w:t xml:space="preserve"> </w:t>
      </w:r>
      <w:proofErr w:type="spellStart"/>
      <w:r>
        <w:rPr>
          <w:color w:val="1D1D1D"/>
          <w:sz w:val="39"/>
        </w:rPr>
        <w:t>reser­</w:t>
      </w:r>
      <w:proofErr w:type="spellEnd"/>
      <w:r>
        <w:rPr>
          <w:color w:val="1D1D1D"/>
          <w:spacing w:val="-123"/>
          <w:sz w:val="39"/>
        </w:rPr>
        <w:t xml:space="preserve"> </w:t>
      </w:r>
      <w:proofErr w:type="spellStart"/>
      <w:r>
        <w:rPr>
          <w:color w:val="1D1D1D"/>
          <w:spacing w:val="-4"/>
          <w:w w:val="105"/>
          <w:sz w:val="39"/>
        </w:rPr>
        <w:t>vation</w:t>
      </w:r>
      <w:proofErr w:type="spellEnd"/>
      <w:r>
        <w:rPr>
          <w:color w:val="1D1D1D"/>
          <w:spacing w:val="-4"/>
          <w:w w:val="105"/>
          <w:sz w:val="39"/>
        </w:rPr>
        <w:t xml:space="preserve">. </w:t>
      </w:r>
      <w:r>
        <w:rPr>
          <w:color w:val="1D1D1D"/>
          <w:spacing w:val="-4"/>
          <w:w w:val="105"/>
          <w:position w:val="7"/>
          <w:sz w:val="39"/>
        </w:rPr>
        <w:t>l\</w:t>
      </w:r>
      <w:proofErr w:type="spellStart"/>
      <w:r>
        <w:rPr>
          <w:color w:val="1D1D1D"/>
          <w:spacing w:val="-4"/>
          <w:w w:val="105"/>
          <w:sz w:val="39"/>
        </w:rPr>
        <w:t>usterity</w:t>
      </w:r>
      <w:proofErr w:type="spellEnd"/>
      <w:r>
        <w:rPr>
          <w:color w:val="1D1D1D"/>
          <w:spacing w:val="-4"/>
          <w:w w:val="105"/>
          <w:position w:val="18"/>
          <w:sz w:val="39"/>
        </w:rPr>
        <w:t xml:space="preserve">' </w:t>
      </w:r>
      <w:r>
        <w:rPr>
          <w:color w:val="1D1D1D"/>
          <w:spacing w:val="-4"/>
          <w:w w:val="105"/>
          <w:sz w:val="39"/>
        </w:rPr>
        <w:t xml:space="preserve">means </w:t>
      </w:r>
      <w:r>
        <w:rPr>
          <w:color w:val="1D1D1D"/>
          <w:spacing w:val="-3"/>
          <w:w w:val="105"/>
          <w:sz w:val="39"/>
        </w:rPr>
        <w:t xml:space="preserve">not to </w:t>
      </w:r>
      <w:r>
        <w:rPr>
          <w:color w:val="1D1D1D"/>
          <w:spacing w:val="-3"/>
          <w:w w:val="105"/>
          <w:position w:val="1"/>
          <w:sz w:val="39"/>
        </w:rPr>
        <w:t>ex</w:t>
      </w:r>
      <w:r>
        <w:rPr>
          <w:color w:val="1D1D1D"/>
          <w:spacing w:val="-3"/>
          <w:w w:val="105"/>
          <w:position w:val="8"/>
          <w:sz w:val="39"/>
        </w:rPr>
        <w:t>h</w:t>
      </w:r>
      <w:proofErr w:type="spellStart"/>
      <w:r>
        <w:rPr>
          <w:color w:val="1D1D1D"/>
          <w:spacing w:val="-3"/>
          <w:w w:val="105"/>
          <w:sz w:val="39"/>
        </w:rPr>
        <w:t>aust</w:t>
      </w:r>
      <w:proofErr w:type="spellEnd"/>
      <w:r>
        <w:rPr>
          <w:color w:val="1D1D1D"/>
          <w:spacing w:val="-3"/>
          <w:w w:val="105"/>
          <w:sz w:val="39"/>
        </w:rPr>
        <w:t xml:space="preserve"> w</w:t>
      </w:r>
      <w:r>
        <w:rPr>
          <w:color w:val="1D1D1D"/>
          <w:spacing w:val="-3"/>
          <w:w w:val="105"/>
          <w:position w:val="7"/>
          <w:sz w:val="39"/>
        </w:rPr>
        <w:t>h</w:t>
      </w:r>
      <w:r>
        <w:rPr>
          <w:color w:val="1D1D1D"/>
          <w:spacing w:val="-3"/>
          <w:w w:val="105"/>
          <w:sz w:val="39"/>
        </w:rPr>
        <w:t>at one a</w:t>
      </w:r>
      <w:r>
        <w:rPr>
          <w:color w:val="1D1D1D"/>
          <w:spacing w:val="-3"/>
          <w:w w:val="105"/>
          <w:position w:val="9"/>
          <w:sz w:val="39"/>
        </w:rPr>
        <w:t>l</w:t>
      </w:r>
      <w:r>
        <w:rPr>
          <w:color w:val="1D1D1D"/>
          <w:spacing w:val="-3"/>
          <w:w w:val="105"/>
          <w:sz w:val="39"/>
        </w:rPr>
        <w:t>rea</w:t>
      </w:r>
      <w:r>
        <w:rPr>
          <w:color w:val="1D1D1D"/>
          <w:spacing w:val="-3"/>
          <w:w w:val="105"/>
          <w:position w:val="8"/>
          <w:sz w:val="39"/>
        </w:rPr>
        <w:t>d</w:t>
      </w:r>
      <w:r>
        <w:rPr>
          <w:color w:val="1D1D1D"/>
          <w:spacing w:val="-3"/>
          <w:w w:val="105"/>
          <w:sz w:val="39"/>
        </w:rPr>
        <w:t xml:space="preserve">y </w:t>
      </w:r>
      <w:r>
        <w:rPr>
          <w:color w:val="1D1D1D"/>
          <w:spacing w:val="-3"/>
          <w:w w:val="105"/>
          <w:position w:val="7"/>
          <w:sz w:val="39"/>
        </w:rPr>
        <w:t>h</w:t>
      </w:r>
      <w:r>
        <w:rPr>
          <w:color w:val="1D1D1D"/>
          <w:spacing w:val="-3"/>
          <w:w w:val="105"/>
          <w:sz w:val="39"/>
        </w:rPr>
        <w:t xml:space="preserve">as. </w:t>
      </w:r>
      <w:r>
        <w:rPr>
          <w:color w:val="1D1D1D"/>
          <w:spacing w:val="-3"/>
          <w:w w:val="105"/>
          <w:position w:val="20"/>
          <w:sz w:val="39"/>
        </w:rPr>
        <w:t>'</w:t>
      </w:r>
      <w:r>
        <w:rPr>
          <w:color w:val="1D1D1D"/>
          <w:spacing w:val="-3"/>
          <w:w w:val="105"/>
          <w:position w:val="7"/>
          <w:sz w:val="39"/>
        </w:rPr>
        <w:t>R</w:t>
      </w:r>
      <w:r>
        <w:rPr>
          <w:color w:val="1D1D1D"/>
          <w:spacing w:val="-3"/>
          <w:w w:val="105"/>
          <w:sz w:val="39"/>
        </w:rPr>
        <w:t>e</w:t>
      </w:r>
      <w:r>
        <w:rPr>
          <w:color w:val="1D1D1D"/>
          <w:spacing w:val="-3"/>
          <w:w w:val="105"/>
          <w:position w:val="8"/>
          <w:sz w:val="39"/>
        </w:rPr>
        <w:t>l</w:t>
      </w:r>
      <w:proofErr w:type="spellStart"/>
      <w:r>
        <w:rPr>
          <w:color w:val="1D1D1D"/>
          <w:spacing w:val="-3"/>
          <w:w w:val="105"/>
          <w:sz w:val="39"/>
        </w:rPr>
        <w:t>uctance</w:t>
      </w:r>
      <w:proofErr w:type="spellEnd"/>
      <w:r>
        <w:rPr>
          <w:color w:val="1D1D1D"/>
          <w:spacing w:val="-3"/>
          <w:w w:val="105"/>
          <w:sz w:val="39"/>
        </w:rPr>
        <w:t xml:space="preserve"> to</w:t>
      </w:r>
      <w:r>
        <w:rPr>
          <w:color w:val="1D1D1D"/>
          <w:spacing w:val="-128"/>
          <w:w w:val="105"/>
          <w:sz w:val="39"/>
        </w:rPr>
        <w:t xml:space="preserve"> </w:t>
      </w:r>
      <w:proofErr w:type="spellStart"/>
      <w:r>
        <w:rPr>
          <w:color w:val="1D1D1D"/>
          <w:spacing w:val="-6"/>
          <w:w w:val="110"/>
          <w:position w:val="1"/>
          <w:sz w:val="39"/>
        </w:rPr>
        <w:t>exce</w:t>
      </w:r>
      <w:proofErr w:type="spellEnd"/>
      <w:r>
        <w:rPr>
          <w:color w:val="1D1D1D"/>
          <w:spacing w:val="-6"/>
          <w:w w:val="110"/>
          <w:position w:val="9"/>
          <w:sz w:val="39"/>
        </w:rPr>
        <w:t>l</w:t>
      </w:r>
      <w:r>
        <w:rPr>
          <w:color w:val="1D1D1D"/>
          <w:spacing w:val="-6"/>
          <w:w w:val="110"/>
          <w:position w:val="18"/>
          <w:sz w:val="39"/>
        </w:rPr>
        <w:t>'</w:t>
      </w:r>
      <w:r>
        <w:rPr>
          <w:color w:val="1D1D1D"/>
          <w:spacing w:val="-3"/>
          <w:w w:val="110"/>
          <w:position w:val="18"/>
          <w:sz w:val="39"/>
        </w:rPr>
        <w:t xml:space="preserve"> </w:t>
      </w:r>
      <w:r>
        <w:rPr>
          <w:color w:val="1D1D1D"/>
          <w:spacing w:val="-6"/>
          <w:w w:val="110"/>
          <w:sz w:val="39"/>
        </w:rPr>
        <w:t>means</w:t>
      </w:r>
      <w:r>
        <w:rPr>
          <w:color w:val="1D1D1D"/>
          <w:spacing w:val="-33"/>
          <w:w w:val="110"/>
          <w:sz w:val="39"/>
        </w:rPr>
        <w:t xml:space="preserve"> </w:t>
      </w:r>
      <w:r>
        <w:rPr>
          <w:color w:val="1D1D1D"/>
          <w:spacing w:val="-6"/>
          <w:w w:val="110"/>
          <w:sz w:val="39"/>
        </w:rPr>
        <w:t>to</w:t>
      </w:r>
      <w:r>
        <w:rPr>
          <w:color w:val="1D1D1D"/>
          <w:spacing w:val="-32"/>
          <w:w w:val="110"/>
          <w:sz w:val="39"/>
        </w:rPr>
        <w:t xml:space="preserve"> </w:t>
      </w:r>
      <w:r>
        <w:rPr>
          <w:color w:val="1D1D1D"/>
          <w:spacing w:val="-6"/>
          <w:w w:val="110"/>
          <w:position w:val="9"/>
          <w:sz w:val="39"/>
        </w:rPr>
        <w:t>d</w:t>
      </w:r>
      <w:proofErr w:type="spellStart"/>
      <w:r>
        <w:rPr>
          <w:color w:val="1D1D1D"/>
          <w:spacing w:val="-6"/>
          <w:w w:val="110"/>
          <w:sz w:val="39"/>
        </w:rPr>
        <w:t>ri</w:t>
      </w:r>
      <w:proofErr w:type="spellEnd"/>
      <w:r>
        <w:rPr>
          <w:color w:val="1D1D1D"/>
          <w:spacing w:val="-6"/>
          <w:w w:val="110"/>
          <w:position w:val="8"/>
          <w:sz w:val="39"/>
        </w:rPr>
        <w:t>ft</w:t>
      </w:r>
      <w:r>
        <w:rPr>
          <w:color w:val="1D1D1D"/>
          <w:spacing w:val="-41"/>
          <w:w w:val="110"/>
          <w:position w:val="8"/>
          <w:sz w:val="39"/>
        </w:rPr>
        <w:t xml:space="preserve"> </w:t>
      </w:r>
      <w:r>
        <w:rPr>
          <w:color w:val="1D1D1D"/>
          <w:spacing w:val="-6"/>
          <w:w w:val="110"/>
          <w:sz w:val="39"/>
        </w:rPr>
        <w:t>t</w:t>
      </w:r>
      <w:r>
        <w:rPr>
          <w:color w:val="1D1D1D"/>
          <w:spacing w:val="-6"/>
          <w:w w:val="110"/>
          <w:position w:val="7"/>
          <w:sz w:val="39"/>
        </w:rPr>
        <w:t>h</w:t>
      </w:r>
      <w:proofErr w:type="spellStart"/>
      <w:r>
        <w:rPr>
          <w:color w:val="1D1D1D"/>
          <w:spacing w:val="-6"/>
          <w:w w:val="110"/>
          <w:position w:val="1"/>
          <w:sz w:val="39"/>
        </w:rPr>
        <w:t>rou</w:t>
      </w:r>
      <w:proofErr w:type="spellEnd"/>
      <w:r>
        <w:rPr>
          <w:color w:val="1D1D1D"/>
          <w:spacing w:val="-6"/>
          <w:w w:val="110"/>
          <w:position w:val="-3"/>
          <w:sz w:val="39"/>
        </w:rPr>
        <w:t>g</w:t>
      </w:r>
      <w:r>
        <w:rPr>
          <w:color w:val="1D1D1D"/>
          <w:spacing w:val="-6"/>
          <w:w w:val="110"/>
          <w:position w:val="8"/>
          <w:sz w:val="39"/>
        </w:rPr>
        <w:t>h</w:t>
      </w:r>
      <w:r>
        <w:rPr>
          <w:color w:val="1D1D1D"/>
          <w:spacing w:val="-25"/>
          <w:w w:val="110"/>
          <w:position w:val="8"/>
          <w:sz w:val="39"/>
        </w:rPr>
        <w:t xml:space="preserve"> </w:t>
      </w:r>
      <w:r>
        <w:rPr>
          <w:color w:val="1D1D1D"/>
          <w:spacing w:val="-5"/>
          <w:w w:val="110"/>
          <w:sz w:val="39"/>
        </w:rPr>
        <w:t>t</w:t>
      </w:r>
      <w:r>
        <w:rPr>
          <w:color w:val="1D1D1D"/>
          <w:spacing w:val="-5"/>
          <w:w w:val="110"/>
          <w:position w:val="8"/>
          <w:sz w:val="39"/>
        </w:rPr>
        <w:t>h</w:t>
      </w:r>
      <w:r>
        <w:rPr>
          <w:color w:val="1D1D1D"/>
          <w:spacing w:val="-5"/>
          <w:w w:val="110"/>
          <w:position w:val="1"/>
          <w:sz w:val="39"/>
        </w:rPr>
        <w:t>e</w:t>
      </w:r>
      <w:r>
        <w:rPr>
          <w:color w:val="1D1D1D"/>
          <w:spacing w:val="-40"/>
          <w:w w:val="110"/>
          <w:position w:val="1"/>
          <w:sz w:val="39"/>
        </w:rPr>
        <w:t xml:space="preserve"> </w:t>
      </w:r>
      <w:proofErr w:type="spellStart"/>
      <w:r>
        <w:rPr>
          <w:color w:val="1D1D1D"/>
          <w:spacing w:val="-5"/>
          <w:w w:val="110"/>
          <w:position w:val="1"/>
          <w:sz w:val="39"/>
        </w:rPr>
        <w:t>wor</w:t>
      </w:r>
      <w:r>
        <w:rPr>
          <w:color w:val="1D1D1D"/>
          <w:spacing w:val="-5"/>
          <w:w w:val="110"/>
          <w:position w:val="8"/>
          <w:sz w:val="39"/>
        </w:rPr>
        <w:t>ld</w:t>
      </w:r>
      <w:proofErr w:type="spellEnd"/>
      <w:r>
        <w:rPr>
          <w:color w:val="1D1D1D"/>
          <w:spacing w:val="-47"/>
          <w:w w:val="110"/>
          <w:position w:val="8"/>
          <w:sz w:val="39"/>
        </w:rPr>
        <w:t xml:space="preserve"> </w:t>
      </w:r>
      <w:proofErr w:type="spellStart"/>
      <w:r>
        <w:rPr>
          <w:color w:val="1D1D1D"/>
          <w:spacing w:val="-5"/>
          <w:w w:val="110"/>
          <w:sz w:val="39"/>
        </w:rPr>
        <w:t>wit</w:t>
      </w:r>
      <w:r>
        <w:rPr>
          <w:color w:val="1D1D1D"/>
          <w:spacing w:val="-5"/>
          <w:w w:val="110"/>
          <w:position w:val="8"/>
          <w:sz w:val="39"/>
        </w:rPr>
        <w:t>h</w:t>
      </w:r>
      <w:proofErr w:type="spellEnd"/>
      <w:r>
        <w:rPr>
          <w:color w:val="1D1D1D"/>
          <w:spacing w:val="-5"/>
          <w:w w:val="110"/>
          <w:sz w:val="39"/>
        </w:rPr>
        <w:t>out</w:t>
      </w:r>
      <w:r>
        <w:rPr>
          <w:color w:val="1D1D1D"/>
          <w:spacing w:val="-33"/>
          <w:w w:val="110"/>
          <w:sz w:val="39"/>
        </w:rPr>
        <w:t xml:space="preserve"> </w:t>
      </w:r>
      <w:proofErr w:type="spellStart"/>
      <w:r>
        <w:rPr>
          <w:color w:val="1D1D1D"/>
          <w:spacing w:val="-5"/>
          <w:w w:val="110"/>
          <w:sz w:val="39"/>
        </w:rPr>
        <w:t>opposin</w:t>
      </w:r>
      <w:proofErr w:type="spellEnd"/>
      <w:r>
        <w:rPr>
          <w:color w:val="1D1D1D"/>
          <w:spacing w:val="-5"/>
          <w:w w:val="110"/>
          <w:position w:val="-3"/>
          <w:sz w:val="39"/>
        </w:rPr>
        <w:t>g</w:t>
      </w:r>
      <w:r>
        <w:rPr>
          <w:color w:val="1D1D1D"/>
          <w:spacing w:val="-47"/>
          <w:w w:val="110"/>
          <w:position w:val="-3"/>
          <w:sz w:val="39"/>
        </w:rPr>
        <w:t xml:space="preserve"> </w:t>
      </w:r>
      <w:proofErr w:type="spellStart"/>
      <w:r>
        <w:rPr>
          <w:color w:val="1D1D1D"/>
          <w:spacing w:val="-5"/>
          <w:w w:val="110"/>
          <w:sz w:val="39"/>
        </w:rPr>
        <w:t>ot</w:t>
      </w:r>
      <w:proofErr w:type="spellEnd"/>
      <w:r>
        <w:rPr>
          <w:color w:val="1D1D1D"/>
          <w:spacing w:val="-5"/>
          <w:w w:val="110"/>
          <w:position w:val="7"/>
          <w:sz w:val="39"/>
        </w:rPr>
        <w:t>h</w:t>
      </w:r>
      <w:proofErr w:type="spellStart"/>
      <w:r>
        <w:rPr>
          <w:color w:val="1D1D1D"/>
          <w:spacing w:val="-5"/>
          <w:w w:val="110"/>
          <w:sz w:val="39"/>
        </w:rPr>
        <w:t>ers</w:t>
      </w:r>
      <w:proofErr w:type="spellEnd"/>
      <w:r>
        <w:rPr>
          <w:color w:val="1D1D1D"/>
          <w:spacing w:val="-5"/>
          <w:w w:val="110"/>
          <w:sz w:val="39"/>
        </w:rPr>
        <w:t>.</w:t>
      </w:r>
      <w:r>
        <w:rPr>
          <w:color w:val="1D1D1D"/>
          <w:spacing w:val="-5"/>
          <w:w w:val="110"/>
          <w:position w:val="19"/>
          <w:sz w:val="39"/>
        </w:rPr>
        <w:t>"</w:t>
      </w:r>
    </w:p>
    <w:p w14:paraId="1DF818E9" w14:textId="77777777" w:rsidR="003D45B2" w:rsidRDefault="003D2B09">
      <w:pPr>
        <w:spacing w:before="160" w:line="244" w:lineRule="auto"/>
        <w:ind w:left="137" w:right="164" w:firstLine="7"/>
        <w:jc w:val="both"/>
        <w:rPr>
          <w:sz w:val="39"/>
        </w:rPr>
      </w:pPr>
      <w:r>
        <w:rPr>
          <w:color w:val="1D1D1D"/>
          <w:spacing w:val="-2"/>
          <w:w w:val="105"/>
          <w:position w:val="1"/>
          <w:sz w:val="39"/>
        </w:rPr>
        <w:t>WANG</w:t>
      </w:r>
      <w:r>
        <w:rPr>
          <w:color w:val="1D1D1D"/>
          <w:spacing w:val="19"/>
          <w:w w:val="105"/>
          <w:position w:val="1"/>
          <w:sz w:val="39"/>
        </w:rPr>
        <w:t xml:space="preserve"> </w:t>
      </w:r>
      <w:r>
        <w:rPr>
          <w:color w:val="1D1D1D"/>
          <w:spacing w:val="-1"/>
          <w:w w:val="105"/>
          <w:position w:val="1"/>
          <w:sz w:val="39"/>
        </w:rPr>
        <w:t>AN-SHIH</w:t>
      </w:r>
      <w:r>
        <w:rPr>
          <w:color w:val="1D1D1D"/>
          <w:spacing w:val="3"/>
          <w:w w:val="105"/>
          <w:position w:val="1"/>
          <w:sz w:val="39"/>
        </w:rPr>
        <w:t xml:space="preserve"> </w:t>
      </w:r>
      <w:r>
        <w:rPr>
          <w:color w:val="1D1D1D"/>
          <w:spacing w:val="-2"/>
          <w:w w:val="105"/>
          <w:position w:val="1"/>
          <w:sz w:val="39"/>
        </w:rPr>
        <w:t>says,</w:t>
      </w:r>
      <w:r>
        <w:rPr>
          <w:color w:val="1D1D1D"/>
          <w:spacing w:val="-12"/>
          <w:w w:val="105"/>
          <w:position w:val="1"/>
          <w:sz w:val="39"/>
        </w:rPr>
        <w:t xml:space="preserve"> </w:t>
      </w:r>
      <w:r>
        <w:rPr>
          <w:color w:val="1D1D1D"/>
          <w:spacing w:val="-1"/>
          <w:w w:val="105"/>
          <w:position w:val="20"/>
          <w:sz w:val="39"/>
        </w:rPr>
        <w:t>"</w:t>
      </w:r>
      <w:r>
        <w:rPr>
          <w:color w:val="1D1D1D"/>
          <w:spacing w:val="-1"/>
          <w:w w:val="105"/>
          <w:position w:val="8"/>
          <w:sz w:val="39"/>
        </w:rPr>
        <w:t>Th</w:t>
      </w:r>
      <w:proofErr w:type="spellStart"/>
      <w:r>
        <w:rPr>
          <w:color w:val="1D1D1D"/>
          <w:spacing w:val="-1"/>
          <w:w w:val="105"/>
          <w:sz w:val="39"/>
        </w:rPr>
        <w:t>roug</w:t>
      </w:r>
      <w:proofErr w:type="spellEnd"/>
      <w:r>
        <w:rPr>
          <w:color w:val="1D1D1D"/>
          <w:spacing w:val="-1"/>
          <w:w w:val="105"/>
          <w:position w:val="8"/>
          <w:sz w:val="39"/>
        </w:rPr>
        <w:t>h</w:t>
      </w:r>
      <w:r>
        <w:rPr>
          <w:color w:val="1D1D1D"/>
          <w:spacing w:val="-34"/>
          <w:w w:val="105"/>
          <w:position w:val="8"/>
          <w:sz w:val="39"/>
        </w:rPr>
        <w:t xml:space="preserve"> </w:t>
      </w:r>
      <w:r>
        <w:rPr>
          <w:color w:val="1D1D1D"/>
          <w:spacing w:val="-1"/>
          <w:w w:val="105"/>
          <w:position w:val="1"/>
          <w:sz w:val="39"/>
        </w:rPr>
        <w:t>compassion,</w:t>
      </w:r>
      <w:r>
        <w:rPr>
          <w:color w:val="1D1D1D"/>
          <w:spacing w:val="-27"/>
          <w:w w:val="105"/>
          <w:position w:val="1"/>
          <w:sz w:val="39"/>
        </w:rPr>
        <w:t xml:space="preserve"> </w:t>
      </w:r>
      <w:r>
        <w:rPr>
          <w:color w:val="1D1D1D"/>
          <w:spacing w:val="-1"/>
          <w:w w:val="105"/>
          <w:position w:val="1"/>
          <w:sz w:val="39"/>
        </w:rPr>
        <w:t>we</w:t>
      </w:r>
      <w:r>
        <w:rPr>
          <w:color w:val="1D1D1D"/>
          <w:spacing w:val="-40"/>
          <w:w w:val="105"/>
          <w:position w:val="1"/>
          <w:sz w:val="39"/>
        </w:rPr>
        <w:t xml:space="preserve"> </w:t>
      </w:r>
      <w:r>
        <w:rPr>
          <w:color w:val="1D1D1D"/>
          <w:spacing w:val="-1"/>
          <w:w w:val="105"/>
          <w:position w:val="9"/>
          <w:sz w:val="39"/>
        </w:rPr>
        <w:t>l</w:t>
      </w:r>
      <w:r>
        <w:rPr>
          <w:color w:val="1D1D1D"/>
          <w:spacing w:val="-1"/>
          <w:w w:val="105"/>
          <w:position w:val="1"/>
          <w:sz w:val="39"/>
        </w:rPr>
        <w:t>earn</w:t>
      </w:r>
      <w:r>
        <w:rPr>
          <w:color w:val="1D1D1D"/>
          <w:spacing w:val="-56"/>
          <w:w w:val="105"/>
          <w:position w:val="1"/>
          <w:sz w:val="39"/>
        </w:rPr>
        <w:t xml:space="preserve"> </w:t>
      </w:r>
      <w:r>
        <w:rPr>
          <w:color w:val="1D1D1D"/>
          <w:spacing w:val="-1"/>
          <w:w w:val="105"/>
          <w:position w:val="1"/>
          <w:sz w:val="39"/>
        </w:rPr>
        <w:t>to</w:t>
      </w:r>
      <w:r>
        <w:rPr>
          <w:color w:val="1D1D1D"/>
          <w:spacing w:val="-56"/>
          <w:w w:val="105"/>
          <w:position w:val="1"/>
          <w:sz w:val="39"/>
        </w:rPr>
        <w:t xml:space="preserve"> </w:t>
      </w:r>
      <w:proofErr w:type="spellStart"/>
      <w:r>
        <w:rPr>
          <w:color w:val="1D1D1D"/>
          <w:spacing w:val="-1"/>
          <w:w w:val="105"/>
          <w:position w:val="8"/>
          <w:sz w:val="39"/>
        </w:rPr>
        <w:t>b</w:t>
      </w:r>
      <w:r>
        <w:rPr>
          <w:color w:val="1D1D1D"/>
          <w:spacing w:val="-1"/>
          <w:w w:val="105"/>
          <w:position w:val="1"/>
          <w:sz w:val="39"/>
        </w:rPr>
        <w:t>e</w:t>
      </w:r>
      <w:proofErr w:type="spellEnd"/>
      <w:r>
        <w:rPr>
          <w:color w:val="1D1D1D"/>
          <w:spacing w:val="-34"/>
          <w:w w:val="105"/>
          <w:position w:val="1"/>
          <w:sz w:val="39"/>
        </w:rPr>
        <w:t xml:space="preserve"> </w:t>
      </w:r>
      <w:r>
        <w:rPr>
          <w:color w:val="1D1D1D"/>
          <w:spacing w:val="-1"/>
          <w:w w:val="105"/>
          <w:position w:val="1"/>
          <w:sz w:val="39"/>
        </w:rPr>
        <w:t>so</w:t>
      </w:r>
      <w:r>
        <w:rPr>
          <w:color w:val="1D1D1D"/>
          <w:spacing w:val="-1"/>
          <w:w w:val="105"/>
          <w:position w:val="9"/>
          <w:sz w:val="39"/>
        </w:rPr>
        <w:t>ft</w:t>
      </w:r>
      <w:r>
        <w:rPr>
          <w:color w:val="1D1D1D"/>
          <w:spacing w:val="-1"/>
          <w:w w:val="105"/>
          <w:position w:val="1"/>
          <w:sz w:val="39"/>
        </w:rPr>
        <w:t>.</w:t>
      </w:r>
      <w:r>
        <w:rPr>
          <w:color w:val="1D1D1D"/>
          <w:spacing w:val="-26"/>
          <w:w w:val="105"/>
          <w:position w:val="1"/>
          <w:sz w:val="39"/>
        </w:rPr>
        <w:t xml:space="preserve"> </w:t>
      </w:r>
      <w:r>
        <w:rPr>
          <w:color w:val="1D1D1D"/>
          <w:spacing w:val="-1"/>
          <w:w w:val="105"/>
          <w:position w:val="1"/>
          <w:sz w:val="39"/>
        </w:rPr>
        <w:t>W</w:t>
      </w:r>
      <w:r>
        <w:rPr>
          <w:color w:val="1D1D1D"/>
          <w:spacing w:val="-1"/>
          <w:w w:val="105"/>
          <w:position w:val="8"/>
          <w:sz w:val="39"/>
        </w:rPr>
        <w:t>h</w:t>
      </w:r>
      <w:proofErr w:type="spellStart"/>
      <w:r>
        <w:rPr>
          <w:color w:val="1D1D1D"/>
          <w:spacing w:val="-1"/>
          <w:w w:val="105"/>
          <w:position w:val="1"/>
          <w:sz w:val="39"/>
        </w:rPr>
        <w:t>en</w:t>
      </w:r>
      <w:proofErr w:type="spellEnd"/>
      <w:r>
        <w:rPr>
          <w:color w:val="1D1D1D"/>
          <w:spacing w:val="-79"/>
          <w:w w:val="105"/>
          <w:position w:val="1"/>
          <w:sz w:val="39"/>
        </w:rPr>
        <w:t xml:space="preserve"> </w:t>
      </w:r>
      <w:r>
        <w:rPr>
          <w:color w:val="1D1D1D"/>
          <w:spacing w:val="-1"/>
          <w:w w:val="105"/>
          <w:position w:val="1"/>
          <w:sz w:val="39"/>
        </w:rPr>
        <w:t>we</w:t>
      </w:r>
      <w:r>
        <w:rPr>
          <w:color w:val="1D1D1D"/>
          <w:spacing w:val="-34"/>
          <w:w w:val="105"/>
          <w:position w:val="1"/>
          <w:sz w:val="39"/>
        </w:rPr>
        <w:t xml:space="preserve"> </w:t>
      </w:r>
      <w:r>
        <w:rPr>
          <w:color w:val="1D1D1D"/>
          <w:spacing w:val="-1"/>
          <w:w w:val="105"/>
          <w:position w:val="1"/>
          <w:sz w:val="39"/>
        </w:rPr>
        <w:t>are</w:t>
      </w:r>
      <w:r>
        <w:rPr>
          <w:color w:val="1D1D1D"/>
          <w:spacing w:val="-129"/>
          <w:w w:val="105"/>
          <w:position w:val="1"/>
          <w:sz w:val="39"/>
        </w:rPr>
        <w:t xml:space="preserve"> </w:t>
      </w:r>
      <w:r>
        <w:rPr>
          <w:color w:val="1D1D1D"/>
          <w:spacing w:val="7"/>
          <w:w w:val="88"/>
          <w:sz w:val="39"/>
        </w:rPr>
        <w:t>s</w:t>
      </w:r>
      <w:r>
        <w:rPr>
          <w:color w:val="1D1D1D"/>
          <w:spacing w:val="-16"/>
          <w:w w:val="120"/>
          <w:sz w:val="39"/>
        </w:rPr>
        <w:t>o</w:t>
      </w:r>
      <w:r>
        <w:rPr>
          <w:color w:val="1D1D1D"/>
          <w:w w:val="112"/>
          <w:position w:val="8"/>
          <w:sz w:val="39"/>
        </w:rPr>
        <w:t>f</w:t>
      </w:r>
      <w:r>
        <w:rPr>
          <w:color w:val="1D1D1D"/>
          <w:spacing w:val="7"/>
          <w:w w:val="112"/>
          <w:position w:val="8"/>
          <w:sz w:val="39"/>
        </w:rPr>
        <w:t>t</w:t>
      </w:r>
      <w:r>
        <w:rPr>
          <w:color w:val="1D1D1D"/>
          <w:w w:val="84"/>
          <w:sz w:val="39"/>
        </w:rPr>
        <w:t>,</w:t>
      </w:r>
      <w:r>
        <w:rPr>
          <w:color w:val="1D1D1D"/>
          <w:spacing w:val="-20"/>
          <w:sz w:val="39"/>
        </w:rPr>
        <w:t xml:space="preserve"> </w:t>
      </w:r>
      <w:r>
        <w:rPr>
          <w:color w:val="1D1D1D"/>
          <w:spacing w:val="-15"/>
          <w:w w:val="121"/>
          <w:sz w:val="39"/>
        </w:rPr>
        <w:t>w</w:t>
      </w:r>
      <w:r>
        <w:rPr>
          <w:color w:val="1D1D1D"/>
          <w:w w:val="121"/>
          <w:sz w:val="39"/>
        </w:rPr>
        <w:t>e</w:t>
      </w:r>
      <w:r>
        <w:rPr>
          <w:color w:val="1D1D1D"/>
          <w:spacing w:val="-20"/>
          <w:sz w:val="39"/>
        </w:rPr>
        <w:t xml:space="preserve"> </w:t>
      </w:r>
      <w:r>
        <w:rPr>
          <w:color w:val="1D1D1D"/>
          <w:spacing w:val="3"/>
          <w:w w:val="101"/>
          <w:sz w:val="39"/>
        </w:rPr>
        <w:t>ca</w:t>
      </w:r>
      <w:r>
        <w:rPr>
          <w:color w:val="1D1D1D"/>
          <w:w w:val="101"/>
          <w:sz w:val="39"/>
        </w:rPr>
        <w:t>n</w:t>
      </w:r>
      <w:r>
        <w:rPr>
          <w:color w:val="1D1D1D"/>
          <w:spacing w:val="-35"/>
          <w:sz w:val="39"/>
        </w:rPr>
        <w:t xml:space="preserve"> </w:t>
      </w:r>
      <w:r>
        <w:rPr>
          <w:color w:val="1D1D1D"/>
          <w:spacing w:val="-38"/>
          <w:w w:val="120"/>
          <w:sz w:val="39"/>
        </w:rPr>
        <w:t>ov</w:t>
      </w:r>
      <w:r>
        <w:rPr>
          <w:color w:val="1D1D1D"/>
          <w:w w:val="120"/>
          <w:sz w:val="39"/>
        </w:rPr>
        <w:t>e</w:t>
      </w:r>
      <w:r>
        <w:rPr>
          <w:color w:val="1D1D1D"/>
          <w:spacing w:val="-10"/>
          <w:w w:val="111"/>
          <w:sz w:val="39"/>
        </w:rPr>
        <w:t>rcom</w:t>
      </w:r>
      <w:r>
        <w:rPr>
          <w:color w:val="1D1D1D"/>
          <w:w w:val="111"/>
          <w:sz w:val="39"/>
        </w:rPr>
        <w:t>e</w:t>
      </w:r>
      <w:r>
        <w:rPr>
          <w:color w:val="1D1D1D"/>
          <w:spacing w:val="-20"/>
          <w:sz w:val="39"/>
        </w:rPr>
        <w:t xml:space="preserve"> </w:t>
      </w:r>
      <w:r>
        <w:rPr>
          <w:color w:val="1D1D1D"/>
          <w:spacing w:val="-15"/>
          <w:w w:val="111"/>
          <w:sz w:val="39"/>
        </w:rPr>
        <w:t>t</w:t>
      </w:r>
      <w:r>
        <w:rPr>
          <w:color w:val="1D1D1D"/>
          <w:spacing w:val="-8"/>
          <w:w w:val="107"/>
          <w:position w:val="7"/>
          <w:sz w:val="39"/>
        </w:rPr>
        <w:t>h</w:t>
      </w:r>
      <w:r>
        <w:rPr>
          <w:color w:val="1D1D1D"/>
          <w:w w:val="107"/>
          <w:position w:val="1"/>
          <w:sz w:val="39"/>
        </w:rPr>
        <w:t>e</w:t>
      </w:r>
      <w:r>
        <w:rPr>
          <w:color w:val="1D1D1D"/>
          <w:spacing w:val="-28"/>
          <w:position w:val="1"/>
          <w:sz w:val="39"/>
        </w:rPr>
        <w:t xml:space="preserve"> </w:t>
      </w:r>
      <w:r>
        <w:rPr>
          <w:color w:val="1D1D1D"/>
          <w:spacing w:val="7"/>
          <w:w w:val="107"/>
          <w:position w:val="8"/>
          <w:sz w:val="39"/>
        </w:rPr>
        <w:t>h</w:t>
      </w:r>
      <w:proofErr w:type="spellStart"/>
      <w:r>
        <w:rPr>
          <w:color w:val="1D1D1D"/>
          <w:spacing w:val="-8"/>
          <w:w w:val="96"/>
          <w:position w:val="1"/>
          <w:sz w:val="39"/>
        </w:rPr>
        <w:t>a</w:t>
      </w:r>
      <w:r>
        <w:rPr>
          <w:color w:val="1D1D1D"/>
          <w:spacing w:val="-31"/>
          <w:w w:val="113"/>
          <w:position w:val="1"/>
          <w:sz w:val="39"/>
        </w:rPr>
        <w:t>r</w:t>
      </w:r>
      <w:proofErr w:type="spellEnd"/>
      <w:r>
        <w:rPr>
          <w:color w:val="1D1D1D"/>
          <w:spacing w:val="-8"/>
          <w:w w:val="108"/>
          <w:position w:val="9"/>
          <w:sz w:val="39"/>
        </w:rPr>
        <w:t>d</w:t>
      </w:r>
      <w:r>
        <w:rPr>
          <w:color w:val="1D1D1D"/>
          <w:spacing w:val="-4"/>
          <w:w w:val="101"/>
          <w:sz w:val="39"/>
        </w:rPr>
        <w:t>es</w:t>
      </w:r>
      <w:r>
        <w:rPr>
          <w:color w:val="1D1D1D"/>
          <w:w w:val="101"/>
          <w:sz w:val="39"/>
        </w:rPr>
        <w:t>t</w:t>
      </w:r>
      <w:r>
        <w:rPr>
          <w:color w:val="1D1D1D"/>
          <w:spacing w:val="-35"/>
          <w:sz w:val="39"/>
        </w:rPr>
        <w:t xml:space="preserve"> </w:t>
      </w:r>
      <w:r>
        <w:rPr>
          <w:color w:val="1D1D1D"/>
          <w:spacing w:val="-15"/>
          <w:w w:val="111"/>
          <w:sz w:val="39"/>
        </w:rPr>
        <w:t>t</w:t>
      </w:r>
      <w:r>
        <w:rPr>
          <w:color w:val="1D1D1D"/>
          <w:spacing w:val="-8"/>
          <w:w w:val="107"/>
          <w:position w:val="8"/>
          <w:sz w:val="39"/>
        </w:rPr>
        <w:t>h</w:t>
      </w:r>
      <w:r>
        <w:rPr>
          <w:color w:val="1D1D1D"/>
          <w:spacing w:val="-15"/>
          <w:w w:val="108"/>
          <w:position w:val="1"/>
          <w:sz w:val="39"/>
        </w:rPr>
        <w:t>in</w:t>
      </w:r>
      <w:r>
        <w:rPr>
          <w:color w:val="1D1D1D"/>
          <w:w w:val="128"/>
          <w:position w:val="-3"/>
          <w:sz w:val="39"/>
        </w:rPr>
        <w:t>g</w:t>
      </w:r>
      <w:r>
        <w:rPr>
          <w:color w:val="1D1D1D"/>
          <w:spacing w:val="-50"/>
          <w:position w:val="-3"/>
          <w:sz w:val="39"/>
        </w:rPr>
        <w:t xml:space="preserve"> </w:t>
      </w:r>
      <w:r>
        <w:rPr>
          <w:rFonts w:ascii="Palatino Linotype" w:hAnsi="Palatino Linotype"/>
          <w:color w:val="1D1D1D"/>
          <w:w w:val="131"/>
          <w:position w:val="1"/>
          <w:sz w:val="34"/>
        </w:rPr>
        <w:t>in</w:t>
      </w:r>
      <w:r>
        <w:rPr>
          <w:rFonts w:ascii="Palatino Linotype" w:hAnsi="Palatino Linotype"/>
          <w:color w:val="1D1D1D"/>
          <w:spacing w:val="5"/>
          <w:position w:val="1"/>
          <w:sz w:val="34"/>
        </w:rPr>
        <w:t xml:space="preserve"> </w:t>
      </w:r>
      <w:r>
        <w:rPr>
          <w:color w:val="1D1D1D"/>
          <w:spacing w:val="-15"/>
          <w:w w:val="111"/>
          <w:position w:val="1"/>
          <w:sz w:val="39"/>
        </w:rPr>
        <w:t>t</w:t>
      </w:r>
      <w:r>
        <w:rPr>
          <w:color w:val="1D1D1D"/>
          <w:spacing w:val="7"/>
          <w:w w:val="107"/>
          <w:position w:val="8"/>
          <w:sz w:val="39"/>
        </w:rPr>
        <w:t>h</w:t>
      </w:r>
      <w:r>
        <w:rPr>
          <w:color w:val="1D1D1D"/>
          <w:w w:val="107"/>
          <w:sz w:val="39"/>
        </w:rPr>
        <w:t>e</w:t>
      </w:r>
      <w:r>
        <w:rPr>
          <w:color w:val="1D1D1D"/>
          <w:spacing w:val="-28"/>
          <w:sz w:val="39"/>
        </w:rPr>
        <w:t xml:space="preserve"> </w:t>
      </w:r>
      <w:proofErr w:type="spellStart"/>
      <w:r>
        <w:rPr>
          <w:color w:val="1D1D1D"/>
          <w:spacing w:val="-23"/>
          <w:w w:val="123"/>
          <w:sz w:val="39"/>
        </w:rPr>
        <w:t>wo</w:t>
      </w:r>
      <w:r>
        <w:rPr>
          <w:color w:val="1D1D1D"/>
          <w:spacing w:val="-30"/>
          <w:w w:val="123"/>
          <w:sz w:val="39"/>
        </w:rPr>
        <w:t>r</w:t>
      </w:r>
      <w:r>
        <w:rPr>
          <w:color w:val="1D1D1D"/>
          <w:spacing w:val="7"/>
          <w:w w:val="110"/>
          <w:position w:val="9"/>
          <w:sz w:val="39"/>
        </w:rPr>
        <w:t>l</w:t>
      </w:r>
      <w:r>
        <w:rPr>
          <w:color w:val="1D1D1D"/>
          <w:spacing w:val="15"/>
          <w:w w:val="110"/>
          <w:position w:val="9"/>
          <w:sz w:val="39"/>
        </w:rPr>
        <w:t>d</w:t>
      </w:r>
      <w:proofErr w:type="spellEnd"/>
      <w:r>
        <w:rPr>
          <w:color w:val="1D1D1D"/>
          <w:w w:val="60"/>
          <w:position w:val="1"/>
          <w:sz w:val="39"/>
        </w:rPr>
        <w:t>.</w:t>
      </w:r>
      <w:r>
        <w:rPr>
          <w:color w:val="1D1D1D"/>
          <w:spacing w:val="-5"/>
          <w:position w:val="1"/>
          <w:sz w:val="39"/>
        </w:rPr>
        <w:t xml:space="preserve"> </w:t>
      </w:r>
      <w:proofErr w:type="gramStart"/>
      <w:r>
        <w:rPr>
          <w:color w:val="1D1D1D"/>
          <w:spacing w:val="-23"/>
          <w:w w:val="121"/>
          <w:position w:val="8"/>
          <w:sz w:val="39"/>
        </w:rPr>
        <w:t>T</w:t>
      </w:r>
      <w:r>
        <w:rPr>
          <w:color w:val="1D1D1D"/>
          <w:spacing w:val="-16"/>
          <w:w w:val="121"/>
          <w:position w:val="8"/>
          <w:sz w:val="39"/>
        </w:rPr>
        <w:t>h</w:t>
      </w:r>
      <w:r>
        <w:rPr>
          <w:color w:val="1D1D1D"/>
          <w:spacing w:val="7"/>
          <w:w w:val="97"/>
          <w:position w:val="1"/>
          <w:sz w:val="39"/>
        </w:rPr>
        <w:t>u</w:t>
      </w:r>
      <w:r>
        <w:rPr>
          <w:color w:val="1D1D1D"/>
          <w:w w:val="97"/>
          <w:position w:val="1"/>
          <w:sz w:val="39"/>
        </w:rPr>
        <w:t>s</w:t>
      </w:r>
      <w:proofErr w:type="gramEnd"/>
      <w:r>
        <w:rPr>
          <w:color w:val="1D1D1D"/>
          <w:spacing w:val="-36"/>
          <w:position w:val="1"/>
          <w:sz w:val="39"/>
        </w:rPr>
        <w:t xml:space="preserve"> </w:t>
      </w:r>
      <w:r>
        <w:rPr>
          <w:color w:val="1D1D1D"/>
          <w:spacing w:val="-30"/>
          <w:w w:val="121"/>
          <w:position w:val="1"/>
          <w:sz w:val="39"/>
        </w:rPr>
        <w:t>w</w:t>
      </w:r>
      <w:r>
        <w:rPr>
          <w:color w:val="1D1D1D"/>
          <w:w w:val="121"/>
          <w:position w:val="1"/>
          <w:sz w:val="39"/>
        </w:rPr>
        <w:t>e</w:t>
      </w:r>
      <w:r>
        <w:rPr>
          <w:color w:val="1D1D1D"/>
          <w:spacing w:val="-5"/>
          <w:position w:val="1"/>
          <w:sz w:val="39"/>
        </w:rPr>
        <w:t xml:space="preserve"> </w:t>
      </w:r>
      <w:r>
        <w:rPr>
          <w:color w:val="1D1D1D"/>
          <w:spacing w:val="-4"/>
          <w:w w:val="101"/>
          <w:position w:val="1"/>
          <w:sz w:val="39"/>
        </w:rPr>
        <w:t>ca</w:t>
      </w:r>
      <w:r>
        <w:rPr>
          <w:color w:val="1D1D1D"/>
          <w:w w:val="101"/>
          <w:position w:val="1"/>
          <w:sz w:val="39"/>
        </w:rPr>
        <w:t>n</w:t>
      </w:r>
      <w:r>
        <w:rPr>
          <w:color w:val="1D1D1D"/>
          <w:spacing w:val="-50"/>
          <w:position w:val="1"/>
          <w:sz w:val="39"/>
        </w:rPr>
        <w:t xml:space="preserve"> </w:t>
      </w:r>
      <w:proofErr w:type="spellStart"/>
      <w:r>
        <w:rPr>
          <w:color w:val="1D1D1D"/>
          <w:spacing w:val="7"/>
          <w:w w:val="108"/>
          <w:position w:val="8"/>
          <w:sz w:val="39"/>
        </w:rPr>
        <w:t>b</w:t>
      </w:r>
      <w:r>
        <w:rPr>
          <w:color w:val="1D1D1D"/>
          <w:w w:val="107"/>
          <w:position w:val="1"/>
          <w:sz w:val="39"/>
        </w:rPr>
        <w:t>e</w:t>
      </w:r>
      <w:proofErr w:type="spellEnd"/>
      <w:r>
        <w:rPr>
          <w:color w:val="1D1D1D"/>
          <w:spacing w:val="-28"/>
          <w:position w:val="1"/>
          <w:sz w:val="39"/>
        </w:rPr>
        <w:t xml:space="preserve"> </w:t>
      </w:r>
      <w:proofErr w:type="spellStart"/>
      <w:r>
        <w:rPr>
          <w:color w:val="1D1D1D"/>
          <w:spacing w:val="-8"/>
          <w:w w:val="113"/>
          <w:position w:val="1"/>
          <w:sz w:val="39"/>
        </w:rPr>
        <w:t>v</w:t>
      </w:r>
      <w:r>
        <w:rPr>
          <w:color w:val="1D1D1D"/>
          <w:spacing w:val="-15"/>
          <w:w w:val="113"/>
          <w:position w:val="1"/>
          <w:sz w:val="39"/>
        </w:rPr>
        <w:t>a</w:t>
      </w:r>
      <w:proofErr w:type="spellEnd"/>
      <w:r>
        <w:rPr>
          <w:color w:val="1D1D1D"/>
          <w:w w:val="115"/>
          <w:position w:val="9"/>
          <w:sz w:val="39"/>
        </w:rPr>
        <w:t>l</w:t>
      </w:r>
      <w:proofErr w:type="spellStart"/>
      <w:r>
        <w:rPr>
          <w:color w:val="1D1D1D"/>
          <w:w w:val="99"/>
          <w:position w:val="1"/>
          <w:sz w:val="39"/>
        </w:rPr>
        <w:t>iant</w:t>
      </w:r>
      <w:proofErr w:type="spellEnd"/>
      <w:r>
        <w:rPr>
          <w:color w:val="1D1D1D"/>
          <w:w w:val="99"/>
          <w:position w:val="1"/>
          <w:sz w:val="39"/>
        </w:rPr>
        <w:t xml:space="preserve">. </w:t>
      </w:r>
      <w:r>
        <w:rPr>
          <w:color w:val="1D1D1D"/>
          <w:w w:val="105"/>
          <w:position w:val="7"/>
          <w:sz w:val="39"/>
        </w:rPr>
        <w:t>Th</w:t>
      </w:r>
      <w:proofErr w:type="spellStart"/>
      <w:r>
        <w:rPr>
          <w:color w:val="1D1D1D"/>
          <w:w w:val="105"/>
          <w:sz w:val="39"/>
        </w:rPr>
        <w:t>rou</w:t>
      </w:r>
      <w:proofErr w:type="spellEnd"/>
      <w:r>
        <w:rPr>
          <w:color w:val="1D1D1D"/>
          <w:w w:val="105"/>
          <w:position w:val="-3"/>
          <w:sz w:val="39"/>
        </w:rPr>
        <w:t>g</w:t>
      </w:r>
      <w:r>
        <w:rPr>
          <w:color w:val="1D1D1D"/>
          <w:w w:val="105"/>
          <w:position w:val="7"/>
          <w:sz w:val="39"/>
        </w:rPr>
        <w:t xml:space="preserve">h </w:t>
      </w:r>
      <w:r>
        <w:rPr>
          <w:color w:val="1D1D1D"/>
          <w:w w:val="105"/>
          <w:sz w:val="39"/>
        </w:rPr>
        <w:t xml:space="preserve">austerity. </w:t>
      </w:r>
      <w:proofErr w:type="gramStart"/>
      <w:r>
        <w:rPr>
          <w:color w:val="1D1D1D"/>
          <w:w w:val="105"/>
          <w:sz w:val="39"/>
        </w:rPr>
        <w:t>we</w:t>
      </w:r>
      <w:proofErr w:type="gramEnd"/>
      <w:r>
        <w:rPr>
          <w:color w:val="1D1D1D"/>
          <w:w w:val="105"/>
          <w:sz w:val="39"/>
        </w:rPr>
        <w:t xml:space="preserve"> </w:t>
      </w:r>
      <w:r>
        <w:rPr>
          <w:color w:val="1D1D1D"/>
          <w:w w:val="105"/>
          <w:position w:val="8"/>
          <w:sz w:val="39"/>
        </w:rPr>
        <w:t>l</w:t>
      </w:r>
      <w:r>
        <w:rPr>
          <w:color w:val="1D1D1D"/>
          <w:w w:val="105"/>
          <w:sz w:val="39"/>
        </w:rPr>
        <w:t>earn w</w:t>
      </w:r>
      <w:r>
        <w:rPr>
          <w:color w:val="1D1D1D"/>
          <w:w w:val="105"/>
          <w:position w:val="7"/>
          <w:sz w:val="39"/>
        </w:rPr>
        <w:t>h</w:t>
      </w:r>
      <w:proofErr w:type="spellStart"/>
      <w:r>
        <w:rPr>
          <w:color w:val="1D1D1D"/>
          <w:w w:val="105"/>
          <w:sz w:val="39"/>
        </w:rPr>
        <w:t>en</w:t>
      </w:r>
      <w:proofErr w:type="spellEnd"/>
      <w:r>
        <w:rPr>
          <w:color w:val="1D1D1D"/>
          <w:w w:val="105"/>
          <w:sz w:val="39"/>
        </w:rPr>
        <w:t xml:space="preserve"> to stop. W</w:t>
      </w:r>
      <w:r>
        <w:rPr>
          <w:color w:val="1D1D1D"/>
          <w:w w:val="105"/>
          <w:position w:val="8"/>
          <w:sz w:val="39"/>
        </w:rPr>
        <w:t>h</w:t>
      </w:r>
      <w:proofErr w:type="spellStart"/>
      <w:r>
        <w:rPr>
          <w:color w:val="1D1D1D"/>
          <w:w w:val="105"/>
          <w:sz w:val="39"/>
        </w:rPr>
        <w:t>en</w:t>
      </w:r>
      <w:proofErr w:type="spellEnd"/>
      <w:r>
        <w:rPr>
          <w:color w:val="1D1D1D"/>
          <w:w w:val="105"/>
          <w:sz w:val="39"/>
        </w:rPr>
        <w:t xml:space="preserve"> we </w:t>
      </w:r>
      <w:r>
        <w:rPr>
          <w:color w:val="1D1D1D"/>
          <w:w w:val="105"/>
          <w:position w:val="8"/>
          <w:sz w:val="39"/>
        </w:rPr>
        <w:t>k</w:t>
      </w:r>
      <w:r>
        <w:rPr>
          <w:color w:val="1D1D1D"/>
          <w:w w:val="105"/>
          <w:sz w:val="39"/>
        </w:rPr>
        <w:t>now w</w:t>
      </w:r>
      <w:r>
        <w:rPr>
          <w:color w:val="1D1D1D"/>
          <w:w w:val="105"/>
          <w:position w:val="7"/>
          <w:sz w:val="39"/>
        </w:rPr>
        <w:t>h</w:t>
      </w:r>
      <w:proofErr w:type="spellStart"/>
      <w:r>
        <w:rPr>
          <w:color w:val="1D1D1D"/>
          <w:w w:val="105"/>
          <w:sz w:val="39"/>
        </w:rPr>
        <w:t>en</w:t>
      </w:r>
      <w:proofErr w:type="spellEnd"/>
      <w:r>
        <w:rPr>
          <w:color w:val="1D1D1D"/>
          <w:w w:val="105"/>
          <w:sz w:val="39"/>
        </w:rPr>
        <w:t xml:space="preserve"> to stop, we</w:t>
      </w:r>
      <w:r>
        <w:rPr>
          <w:color w:val="1D1D1D"/>
          <w:spacing w:val="1"/>
          <w:w w:val="105"/>
          <w:sz w:val="39"/>
        </w:rPr>
        <w:t xml:space="preserve"> </w:t>
      </w:r>
      <w:r>
        <w:rPr>
          <w:color w:val="1D1D1D"/>
          <w:spacing w:val="-2"/>
          <w:w w:val="105"/>
          <w:sz w:val="39"/>
        </w:rPr>
        <w:t>are</w:t>
      </w:r>
      <w:r>
        <w:rPr>
          <w:color w:val="1D1D1D"/>
          <w:spacing w:val="-19"/>
          <w:w w:val="105"/>
          <w:sz w:val="39"/>
        </w:rPr>
        <w:t xml:space="preserve"> </w:t>
      </w:r>
      <w:r>
        <w:rPr>
          <w:color w:val="1D1D1D"/>
          <w:spacing w:val="-2"/>
          <w:w w:val="105"/>
          <w:sz w:val="39"/>
        </w:rPr>
        <w:t>a</w:t>
      </w:r>
      <w:r>
        <w:rPr>
          <w:color w:val="1D1D1D"/>
          <w:spacing w:val="-2"/>
          <w:w w:val="105"/>
          <w:position w:val="8"/>
          <w:sz w:val="39"/>
        </w:rPr>
        <w:t>l</w:t>
      </w:r>
      <w:r>
        <w:rPr>
          <w:color w:val="1D1D1D"/>
          <w:spacing w:val="-2"/>
          <w:w w:val="105"/>
          <w:sz w:val="39"/>
        </w:rPr>
        <w:t>ways</w:t>
      </w:r>
      <w:r>
        <w:rPr>
          <w:color w:val="1D1D1D"/>
          <w:spacing w:val="-26"/>
          <w:w w:val="105"/>
          <w:sz w:val="39"/>
        </w:rPr>
        <w:t xml:space="preserve"> </w:t>
      </w:r>
      <w:r>
        <w:rPr>
          <w:color w:val="1D1D1D"/>
          <w:spacing w:val="-1"/>
          <w:w w:val="105"/>
          <w:sz w:val="39"/>
        </w:rPr>
        <w:t>content.</w:t>
      </w:r>
      <w:r>
        <w:rPr>
          <w:color w:val="1D1D1D"/>
          <w:spacing w:val="-11"/>
          <w:w w:val="105"/>
          <w:sz w:val="39"/>
        </w:rPr>
        <w:t xml:space="preserve"> </w:t>
      </w:r>
      <w:proofErr w:type="gramStart"/>
      <w:r>
        <w:rPr>
          <w:color w:val="1D1D1D"/>
          <w:spacing w:val="-1"/>
          <w:w w:val="105"/>
          <w:position w:val="8"/>
          <w:sz w:val="39"/>
        </w:rPr>
        <w:t>Th</w:t>
      </w:r>
      <w:r>
        <w:rPr>
          <w:color w:val="1D1D1D"/>
          <w:spacing w:val="-1"/>
          <w:w w:val="105"/>
          <w:sz w:val="39"/>
        </w:rPr>
        <w:t>us</w:t>
      </w:r>
      <w:proofErr w:type="gramEnd"/>
      <w:r>
        <w:rPr>
          <w:color w:val="1D1D1D"/>
          <w:spacing w:val="-49"/>
          <w:w w:val="105"/>
          <w:sz w:val="39"/>
        </w:rPr>
        <w:t xml:space="preserve"> </w:t>
      </w:r>
      <w:r>
        <w:rPr>
          <w:color w:val="1D1D1D"/>
          <w:spacing w:val="-1"/>
          <w:w w:val="105"/>
          <w:sz w:val="39"/>
        </w:rPr>
        <w:t>we</w:t>
      </w:r>
      <w:r>
        <w:rPr>
          <w:color w:val="1D1D1D"/>
          <w:spacing w:val="-34"/>
          <w:w w:val="105"/>
          <w:sz w:val="39"/>
        </w:rPr>
        <w:t xml:space="preserve"> </w:t>
      </w:r>
      <w:r>
        <w:rPr>
          <w:color w:val="1D1D1D"/>
          <w:spacing w:val="-1"/>
          <w:w w:val="105"/>
          <w:sz w:val="39"/>
        </w:rPr>
        <w:t>can</w:t>
      </w:r>
      <w:r>
        <w:rPr>
          <w:color w:val="1D1D1D"/>
          <w:spacing w:val="-56"/>
          <w:w w:val="105"/>
          <w:sz w:val="39"/>
        </w:rPr>
        <w:t xml:space="preserve"> </w:t>
      </w:r>
      <w:proofErr w:type="spellStart"/>
      <w:r>
        <w:rPr>
          <w:color w:val="1D1D1D"/>
          <w:spacing w:val="-1"/>
          <w:w w:val="105"/>
          <w:position w:val="8"/>
          <w:sz w:val="39"/>
        </w:rPr>
        <w:t>b</w:t>
      </w:r>
      <w:r>
        <w:rPr>
          <w:color w:val="1D1D1D"/>
          <w:spacing w:val="-1"/>
          <w:w w:val="105"/>
          <w:position w:val="1"/>
          <w:sz w:val="39"/>
        </w:rPr>
        <w:t>e</w:t>
      </w:r>
      <w:proofErr w:type="spellEnd"/>
      <w:r>
        <w:rPr>
          <w:color w:val="1D1D1D"/>
          <w:spacing w:val="-34"/>
          <w:w w:val="105"/>
          <w:position w:val="1"/>
          <w:sz w:val="39"/>
        </w:rPr>
        <w:t xml:space="preserve"> </w:t>
      </w:r>
      <w:proofErr w:type="spellStart"/>
      <w:r>
        <w:rPr>
          <w:color w:val="1D1D1D"/>
          <w:spacing w:val="-1"/>
          <w:w w:val="105"/>
          <w:sz w:val="39"/>
        </w:rPr>
        <w:t>extrava</w:t>
      </w:r>
      <w:proofErr w:type="spellEnd"/>
      <w:r>
        <w:rPr>
          <w:color w:val="1D1D1D"/>
          <w:spacing w:val="-1"/>
          <w:w w:val="105"/>
          <w:position w:val="-4"/>
          <w:sz w:val="39"/>
        </w:rPr>
        <w:t>g</w:t>
      </w:r>
      <w:r>
        <w:rPr>
          <w:color w:val="1D1D1D"/>
          <w:spacing w:val="-1"/>
          <w:w w:val="105"/>
          <w:sz w:val="39"/>
        </w:rPr>
        <w:t>ant.</w:t>
      </w:r>
      <w:r>
        <w:rPr>
          <w:color w:val="1D1D1D"/>
          <w:spacing w:val="-26"/>
          <w:w w:val="105"/>
          <w:sz w:val="39"/>
        </w:rPr>
        <w:t xml:space="preserve"> </w:t>
      </w:r>
      <w:r>
        <w:rPr>
          <w:color w:val="1D1D1D"/>
          <w:spacing w:val="-1"/>
          <w:w w:val="105"/>
          <w:position w:val="7"/>
          <w:sz w:val="39"/>
        </w:rPr>
        <w:t>Th</w:t>
      </w:r>
      <w:proofErr w:type="spellStart"/>
      <w:r>
        <w:rPr>
          <w:color w:val="1D1D1D"/>
          <w:spacing w:val="-1"/>
          <w:w w:val="105"/>
          <w:sz w:val="39"/>
        </w:rPr>
        <w:t>rou</w:t>
      </w:r>
      <w:proofErr w:type="spellEnd"/>
      <w:r>
        <w:rPr>
          <w:color w:val="1D1D1D"/>
          <w:spacing w:val="-1"/>
          <w:w w:val="105"/>
          <w:position w:val="-4"/>
          <w:sz w:val="39"/>
        </w:rPr>
        <w:t>g</w:t>
      </w:r>
      <w:r>
        <w:rPr>
          <w:color w:val="1D1D1D"/>
          <w:spacing w:val="-1"/>
          <w:w w:val="105"/>
          <w:position w:val="7"/>
          <w:sz w:val="39"/>
        </w:rPr>
        <w:t>h</w:t>
      </w:r>
      <w:r>
        <w:rPr>
          <w:color w:val="1D1D1D"/>
          <w:spacing w:val="-34"/>
          <w:w w:val="105"/>
          <w:position w:val="7"/>
          <w:sz w:val="39"/>
        </w:rPr>
        <w:t xml:space="preserve"> </w:t>
      </w:r>
      <w:r>
        <w:rPr>
          <w:color w:val="1D1D1D"/>
          <w:spacing w:val="-1"/>
          <w:w w:val="105"/>
          <w:sz w:val="39"/>
        </w:rPr>
        <w:t>re</w:t>
      </w:r>
      <w:r>
        <w:rPr>
          <w:color w:val="1D1D1D"/>
          <w:spacing w:val="-1"/>
          <w:w w:val="105"/>
          <w:position w:val="8"/>
          <w:sz w:val="39"/>
        </w:rPr>
        <w:t>l</w:t>
      </w:r>
      <w:proofErr w:type="spellStart"/>
      <w:r>
        <w:rPr>
          <w:color w:val="1D1D1D"/>
          <w:spacing w:val="-1"/>
          <w:w w:val="105"/>
          <w:sz w:val="39"/>
        </w:rPr>
        <w:t>uctance</w:t>
      </w:r>
      <w:proofErr w:type="spellEnd"/>
      <w:r>
        <w:rPr>
          <w:color w:val="1D1D1D"/>
          <w:spacing w:val="-40"/>
          <w:w w:val="105"/>
          <w:sz w:val="39"/>
        </w:rPr>
        <w:t xml:space="preserve"> </w:t>
      </w:r>
      <w:r>
        <w:rPr>
          <w:color w:val="1D1D1D"/>
          <w:spacing w:val="-1"/>
          <w:w w:val="105"/>
          <w:sz w:val="39"/>
        </w:rPr>
        <w:t>to</w:t>
      </w:r>
      <w:r>
        <w:rPr>
          <w:color w:val="1D1D1D"/>
          <w:spacing w:val="-26"/>
          <w:w w:val="105"/>
          <w:sz w:val="39"/>
        </w:rPr>
        <w:t xml:space="preserve"> </w:t>
      </w:r>
      <w:proofErr w:type="spellStart"/>
      <w:r>
        <w:rPr>
          <w:color w:val="1D1D1D"/>
          <w:spacing w:val="-1"/>
          <w:w w:val="105"/>
          <w:sz w:val="39"/>
        </w:rPr>
        <w:t>exce</w:t>
      </w:r>
      <w:proofErr w:type="spellEnd"/>
      <w:r>
        <w:rPr>
          <w:color w:val="1D1D1D"/>
          <w:spacing w:val="-1"/>
          <w:w w:val="105"/>
          <w:position w:val="8"/>
          <w:sz w:val="39"/>
        </w:rPr>
        <w:t>l</w:t>
      </w:r>
      <w:r>
        <w:rPr>
          <w:color w:val="1D1D1D"/>
          <w:spacing w:val="-1"/>
          <w:w w:val="105"/>
          <w:sz w:val="39"/>
        </w:rPr>
        <w:t>,</w:t>
      </w:r>
      <w:r>
        <w:rPr>
          <w:color w:val="1D1D1D"/>
          <w:spacing w:val="-129"/>
          <w:w w:val="105"/>
          <w:sz w:val="39"/>
        </w:rPr>
        <w:t xml:space="preserve"> </w:t>
      </w:r>
      <w:r>
        <w:rPr>
          <w:color w:val="1D1D1D"/>
          <w:w w:val="105"/>
          <w:sz w:val="39"/>
        </w:rPr>
        <w:t xml:space="preserve">we are </w:t>
      </w:r>
      <w:proofErr w:type="spellStart"/>
      <w:r>
        <w:rPr>
          <w:color w:val="1D1D1D"/>
          <w:w w:val="105"/>
          <w:sz w:val="39"/>
        </w:rPr>
        <w:t>exce</w:t>
      </w:r>
      <w:r>
        <w:rPr>
          <w:color w:val="1D1D1D"/>
          <w:w w:val="105"/>
          <w:position w:val="8"/>
          <w:sz w:val="39"/>
        </w:rPr>
        <w:t>ll</w:t>
      </w:r>
      <w:proofErr w:type="spellEnd"/>
      <w:r>
        <w:rPr>
          <w:color w:val="1D1D1D"/>
          <w:w w:val="105"/>
          <w:sz w:val="39"/>
        </w:rPr>
        <w:t>e</w:t>
      </w:r>
      <w:r>
        <w:rPr>
          <w:color w:val="1D1D1D"/>
          <w:w w:val="105"/>
          <w:position w:val="8"/>
          <w:sz w:val="39"/>
        </w:rPr>
        <w:t>d b</w:t>
      </w:r>
      <w:r>
        <w:rPr>
          <w:color w:val="1D1D1D"/>
          <w:w w:val="105"/>
          <w:position w:val="1"/>
          <w:sz w:val="39"/>
        </w:rPr>
        <w:t xml:space="preserve">y </w:t>
      </w:r>
      <w:r>
        <w:rPr>
          <w:color w:val="1D1D1D"/>
          <w:w w:val="105"/>
          <w:sz w:val="39"/>
        </w:rPr>
        <w:t xml:space="preserve">no one. </w:t>
      </w:r>
      <w:proofErr w:type="gramStart"/>
      <w:r>
        <w:rPr>
          <w:color w:val="1D1D1D"/>
          <w:w w:val="105"/>
          <w:position w:val="8"/>
          <w:sz w:val="39"/>
        </w:rPr>
        <w:t>Th</w:t>
      </w:r>
      <w:r>
        <w:rPr>
          <w:color w:val="1D1D1D"/>
          <w:w w:val="105"/>
          <w:sz w:val="39"/>
        </w:rPr>
        <w:t>us</w:t>
      </w:r>
      <w:proofErr w:type="gramEnd"/>
      <w:r>
        <w:rPr>
          <w:color w:val="1D1D1D"/>
          <w:w w:val="105"/>
          <w:sz w:val="39"/>
        </w:rPr>
        <w:t xml:space="preserve"> we can </w:t>
      </w:r>
      <w:r>
        <w:rPr>
          <w:color w:val="1D1D1D"/>
          <w:w w:val="105"/>
          <w:position w:val="8"/>
          <w:sz w:val="39"/>
        </w:rPr>
        <w:t>b</w:t>
      </w:r>
      <w:r>
        <w:rPr>
          <w:color w:val="1D1D1D"/>
          <w:w w:val="105"/>
          <w:sz w:val="39"/>
        </w:rPr>
        <w:t>e c</w:t>
      </w:r>
      <w:r>
        <w:rPr>
          <w:color w:val="1D1D1D"/>
          <w:w w:val="105"/>
          <w:position w:val="7"/>
          <w:sz w:val="39"/>
        </w:rPr>
        <w:t>h</w:t>
      </w:r>
      <w:proofErr w:type="spellStart"/>
      <w:r>
        <w:rPr>
          <w:color w:val="1D1D1D"/>
          <w:w w:val="105"/>
          <w:sz w:val="39"/>
        </w:rPr>
        <w:t>ie</w:t>
      </w:r>
      <w:proofErr w:type="spellEnd"/>
      <w:r>
        <w:rPr>
          <w:color w:val="1D1D1D"/>
          <w:w w:val="105"/>
          <w:position w:val="8"/>
          <w:sz w:val="39"/>
        </w:rPr>
        <w:t xml:space="preserve">f </w:t>
      </w:r>
      <w:r>
        <w:rPr>
          <w:color w:val="1D1D1D"/>
          <w:w w:val="125"/>
          <w:sz w:val="39"/>
        </w:rPr>
        <w:t>o</w:t>
      </w:r>
      <w:r>
        <w:rPr>
          <w:color w:val="1D1D1D"/>
          <w:w w:val="125"/>
          <w:position w:val="8"/>
          <w:sz w:val="39"/>
        </w:rPr>
        <w:t xml:space="preserve">f </w:t>
      </w:r>
      <w:r>
        <w:rPr>
          <w:color w:val="1D1D1D"/>
          <w:w w:val="105"/>
          <w:sz w:val="39"/>
        </w:rPr>
        <w:t>a</w:t>
      </w:r>
      <w:proofErr w:type="spellStart"/>
      <w:r>
        <w:rPr>
          <w:color w:val="1D1D1D"/>
          <w:w w:val="105"/>
          <w:position w:val="8"/>
          <w:sz w:val="39"/>
        </w:rPr>
        <w:t>ll</w:t>
      </w:r>
      <w:proofErr w:type="spellEnd"/>
      <w:r>
        <w:rPr>
          <w:color w:val="1D1D1D"/>
          <w:w w:val="105"/>
          <w:position w:val="8"/>
          <w:sz w:val="39"/>
        </w:rPr>
        <w:t xml:space="preserve"> </w:t>
      </w:r>
      <w:r>
        <w:rPr>
          <w:color w:val="1D1D1D"/>
          <w:w w:val="105"/>
          <w:sz w:val="39"/>
        </w:rPr>
        <w:t>too</w:t>
      </w:r>
      <w:r>
        <w:rPr>
          <w:color w:val="1D1D1D"/>
          <w:w w:val="105"/>
          <w:position w:val="9"/>
          <w:sz w:val="39"/>
        </w:rPr>
        <w:t>l</w:t>
      </w:r>
      <w:r>
        <w:rPr>
          <w:color w:val="1D1D1D"/>
          <w:w w:val="105"/>
          <w:sz w:val="39"/>
        </w:rPr>
        <w:t xml:space="preserve">s. </w:t>
      </w:r>
      <w:r>
        <w:rPr>
          <w:color w:val="1D1D1D"/>
          <w:w w:val="105"/>
          <w:position w:val="6"/>
          <w:sz w:val="39"/>
        </w:rPr>
        <w:t>V</w:t>
      </w:r>
      <w:r>
        <w:rPr>
          <w:color w:val="1D1D1D"/>
          <w:w w:val="105"/>
          <w:sz w:val="39"/>
        </w:rPr>
        <w:t>a</w:t>
      </w:r>
      <w:r>
        <w:rPr>
          <w:color w:val="1D1D1D"/>
          <w:w w:val="105"/>
          <w:position w:val="8"/>
          <w:sz w:val="39"/>
        </w:rPr>
        <w:t>l</w:t>
      </w:r>
      <w:r>
        <w:rPr>
          <w:color w:val="1D1D1D"/>
          <w:w w:val="105"/>
          <w:sz w:val="39"/>
        </w:rPr>
        <w:t xml:space="preserve">or, </w:t>
      </w:r>
      <w:proofErr w:type="spellStart"/>
      <w:r>
        <w:rPr>
          <w:color w:val="1D1D1D"/>
          <w:w w:val="105"/>
          <w:sz w:val="39"/>
        </w:rPr>
        <w:t>extrava</w:t>
      </w:r>
      <w:proofErr w:type="spellEnd"/>
      <w:r>
        <w:rPr>
          <w:color w:val="1D1D1D"/>
          <w:w w:val="105"/>
          <w:sz w:val="39"/>
        </w:rPr>
        <w:t>­</w:t>
      </w:r>
      <w:r>
        <w:rPr>
          <w:color w:val="1D1D1D"/>
          <w:spacing w:val="1"/>
          <w:w w:val="105"/>
          <w:sz w:val="39"/>
        </w:rPr>
        <w:t xml:space="preserve"> </w:t>
      </w:r>
      <w:r>
        <w:rPr>
          <w:color w:val="1D1D1D"/>
          <w:w w:val="105"/>
          <w:position w:val="-3"/>
          <w:sz w:val="39"/>
        </w:rPr>
        <w:t>g</w:t>
      </w:r>
      <w:proofErr w:type="spellStart"/>
      <w:r>
        <w:rPr>
          <w:color w:val="1D1D1D"/>
          <w:w w:val="105"/>
          <w:sz w:val="39"/>
        </w:rPr>
        <w:t>ance</w:t>
      </w:r>
      <w:proofErr w:type="spellEnd"/>
      <w:r>
        <w:rPr>
          <w:color w:val="1D1D1D"/>
          <w:w w:val="105"/>
          <w:sz w:val="39"/>
        </w:rPr>
        <w:t>,</w:t>
      </w:r>
      <w:r>
        <w:rPr>
          <w:color w:val="1D1D1D"/>
          <w:spacing w:val="69"/>
          <w:w w:val="105"/>
          <w:sz w:val="39"/>
        </w:rPr>
        <w:t xml:space="preserve"> </w:t>
      </w:r>
      <w:r>
        <w:rPr>
          <w:color w:val="1D1D1D"/>
          <w:w w:val="105"/>
          <w:sz w:val="39"/>
        </w:rPr>
        <w:t>an</w:t>
      </w:r>
      <w:r>
        <w:rPr>
          <w:color w:val="1D1D1D"/>
          <w:w w:val="105"/>
          <w:position w:val="7"/>
          <w:sz w:val="39"/>
        </w:rPr>
        <w:t>d</w:t>
      </w:r>
      <w:r>
        <w:rPr>
          <w:color w:val="1D1D1D"/>
          <w:spacing w:val="30"/>
          <w:w w:val="105"/>
          <w:position w:val="7"/>
          <w:sz w:val="39"/>
        </w:rPr>
        <w:t xml:space="preserve"> </w:t>
      </w:r>
      <w:proofErr w:type="spellStart"/>
      <w:r>
        <w:rPr>
          <w:color w:val="1D1D1D"/>
          <w:w w:val="105"/>
          <w:sz w:val="39"/>
        </w:rPr>
        <w:t>exce</w:t>
      </w:r>
      <w:r>
        <w:rPr>
          <w:color w:val="1D1D1D"/>
          <w:w w:val="105"/>
          <w:position w:val="8"/>
          <w:sz w:val="39"/>
        </w:rPr>
        <w:t>ll</w:t>
      </w:r>
      <w:r>
        <w:rPr>
          <w:color w:val="1D1D1D"/>
          <w:w w:val="105"/>
          <w:sz w:val="39"/>
        </w:rPr>
        <w:t>ence</w:t>
      </w:r>
      <w:proofErr w:type="spellEnd"/>
      <w:r>
        <w:rPr>
          <w:color w:val="1D1D1D"/>
          <w:spacing w:val="54"/>
          <w:w w:val="105"/>
          <w:sz w:val="39"/>
        </w:rPr>
        <w:t xml:space="preserve"> </w:t>
      </w:r>
      <w:r>
        <w:rPr>
          <w:color w:val="1D1D1D"/>
          <w:w w:val="105"/>
          <w:sz w:val="39"/>
        </w:rPr>
        <w:t>are</w:t>
      </w:r>
      <w:r>
        <w:rPr>
          <w:color w:val="1D1D1D"/>
          <w:spacing w:val="39"/>
          <w:w w:val="105"/>
          <w:sz w:val="39"/>
        </w:rPr>
        <w:t xml:space="preserve"> </w:t>
      </w:r>
      <w:r>
        <w:rPr>
          <w:color w:val="1D1D1D"/>
          <w:w w:val="105"/>
          <w:sz w:val="39"/>
        </w:rPr>
        <w:t>w</w:t>
      </w:r>
      <w:r>
        <w:rPr>
          <w:color w:val="1D1D1D"/>
          <w:w w:val="105"/>
          <w:position w:val="7"/>
          <w:sz w:val="39"/>
        </w:rPr>
        <w:t>h</w:t>
      </w:r>
      <w:r>
        <w:rPr>
          <w:color w:val="1D1D1D"/>
          <w:w w:val="105"/>
          <w:sz w:val="39"/>
        </w:rPr>
        <w:t>at</w:t>
      </w:r>
      <w:r>
        <w:rPr>
          <w:color w:val="1D1D1D"/>
          <w:spacing w:val="31"/>
          <w:w w:val="105"/>
          <w:sz w:val="39"/>
        </w:rPr>
        <w:t xml:space="preserve"> </w:t>
      </w:r>
      <w:r>
        <w:rPr>
          <w:color w:val="1D1D1D"/>
          <w:w w:val="105"/>
          <w:sz w:val="39"/>
        </w:rPr>
        <w:t>everyone</w:t>
      </w:r>
      <w:r>
        <w:rPr>
          <w:color w:val="1D1D1D"/>
          <w:spacing w:val="32"/>
          <w:w w:val="105"/>
          <w:sz w:val="39"/>
        </w:rPr>
        <w:t xml:space="preserve"> </w:t>
      </w:r>
      <w:r>
        <w:rPr>
          <w:color w:val="1D1D1D"/>
          <w:w w:val="105"/>
          <w:sz w:val="39"/>
        </w:rPr>
        <w:t>worries</w:t>
      </w:r>
      <w:r>
        <w:rPr>
          <w:color w:val="1D1D1D"/>
          <w:spacing w:val="54"/>
          <w:w w:val="105"/>
          <w:sz w:val="39"/>
        </w:rPr>
        <w:t xml:space="preserve"> </w:t>
      </w:r>
      <w:r>
        <w:rPr>
          <w:color w:val="1D1D1D"/>
          <w:w w:val="105"/>
          <w:sz w:val="39"/>
        </w:rPr>
        <w:t>a</w:t>
      </w:r>
      <w:r>
        <w:rPr>
          <w:color w:val="1D1D1D"/>
          <w:w w:val="105"/>
          <w:position w:val="8"/>
          <w:sz w:val="39"/>
        </w:rPr>
        <w:t>b</w:t>
      </w:r>
      <w:r>
        <w:rPr>
          <w:color w:val="1D1D1D"/>
          <w:w w:val="105"/>
          <w:sz w:val="39"/>
        </w:rPr>
        <w:t>out.</w:t>
      </w:r>
      <w:r>
        <w:rPr>
          <w:color w:val="1D1D1D"/>
          <w:spacing w:val="54"/>
          <w:w w:val="105"/>
          <w:sz w:val="39"/>
        </w:rPr>
        <w:t xml:space="preserve"> </w:t>
      </w:r>
      <w:r>
        <w:rPr>
          <w:color w:val="1D1D1D"/>
          <w:w w:val="105"/>
          <w:position w:val="6"/>
          <w:sz w:val="39"/>
        </w:rPr>
        <w:t>A</w:t>
      </w:r>
      <w:r>
        <w:rPr>
          <w:color w:val="1D1D1D"/>
          <w:w w:val="105"/>
          <w:sz w:val="39"/>
        </w:rPr>
        <w:t>n</w:t>
      </w:r>
      <w:r>
        <w:rPr>
          <w:color w:val="1D1D1D"/>
          <w:w w:val="105"/>
          <w:position w:val="8"/>
          <w:sz w:val="39"/>
        </w:rPr>
        <w:t>d</w:t>
      </w:r>
      <w:r>
        <w:rPr>
          <w:color w:val="1D1D1D"/>
          <w:spacing w:val="15"/>
          <w:w w:val="105"/>
          <w:position w:val="8"/>
          <w:sz w:val="39"/>
        </w:rPr>
        <w:t xml:space="preserve"> </w:t>
      </w:r>
      <w:r>
        <w:rPr>
          <w:color w:val="1D1D1D"/>
          <w:w w:val="105"/>
          <w:position w:val="8"/>
          <w:sz w:val="39"/>
        </w:rPr>
        <w:t>b</w:t>
      </w:r>
      <w:proofErr w:type="spellStart"/>
      <w:r>
        <w:rPr>
          <w:color w:val="1D1D1D"/>
          <w:w w:val="105"/>
          <w:sz w:val="39"/>
        </w:rPr>
        <w:t>ecause</w:t>
      </w:r>
      <w:proofErr w:type="spellEnd"/>
      <w:r>
        <w:rPr>
          <w:color w:val="1D1D1D"/>
          <w:spacing w:val="53"/>
          <w:w w:val="105"/>
          <w:sz w:val="39"/>
        </w:rPr>
        <w:t xml:space="preserve"> </w:t>
      </w:r>
      <w:r>
        <w:rPr>
          <w:color w:val="1D1D1D"/>
          <w:w w:val="105"/>
          <w:sz w:val="39"/>
        </w:rPr>
        <w:t>t</w:t>
      </w:r>
      <w:r>
        <w:rPr>
          <w:color w:val="1D1D1D"/>
          <w:w w:val="105"/>
          <w:position w:val="7"/>
          <w:sz w:val="39"/>
        </w:rPr>
        <w:t>h</w:t>
      </w:r>
      <w:proofErr w:type="spellStart"/>
      <w:r>
        <w:rPr>
          <w:color w:val="1D1D1D"/>
          <w:w w:val="105"/>
          <w:sz w:val="39"/>
        </w:rPr>
        <w:t>ey</w:t>
      </w:r>
      <w:proofErr w:type="spellEnd"/>
    </w:p>
    <w:p w14:paraId="1DF818EA" w14:textId="77777777" w:rsidR="003D45B2" w:rsidRDefault="003D2B09">
      <w:pPr>
        <w:spacing w:line="581" w:lineRule="exact"/>
        <w:ind w:left="152"/>
        <w:jc w:val="both"/>
        <w:rPr>
          <w:sz w:val="39"/>
        </w:rPr>
      </w:pPr>
      <w:r>
        <w:rPr>
          <w:color w:val="1D1D1D"/>
          <w:spacing w:val="-7"/>
          <w:w w:val="110"/>
          <w:position w:val="1"/>
          <w:sz w:val="39"/>
        </w:rPr>
        <w:t>worry.</w:t>
      </w:r>
      <w:r>
        <w:rPr>
          <w:color w:val="1D1D1D"/>
          <w:spacing w:val="-18"/>
          <w:w w:val="110"/>
          <w:position w:val="1"/>
          <w:sz w:val="39"/>
        </w:rPr>
        <w:t xml:space="preserve"> </w:t>
      </w:r>
      <w:r>
        <w:rPr>
          <w:color w:val="1D1D1D"/>
          <w:spacing w:val="-7"/>
          <w:w w:val="110"/>
          <w:sz w:val="39"/>
        </w:rPr>
        <w:t>t</w:t>
      </w:r>
      <w:r>
        <w:rPr>
          <w:color w:val="1D1D1D"/>
          <w:spacing w:val="-7"/>
          <w:w w:val="110"/>
          <w:position w:val="8"/>
          <w:sz w:val="39"/>
        </w:rPr>
        <w:t>h</w:t>
      </w:r>
      <w:proofErr w:type="spellStart"/>
      <w:r>
        <w:rPr>
          <w:color w:val="1D1D1D"/>
          <w:spacing w:val="-7"/>
          <w:w w:val="110"/>
          <w:position w:val="1"/>
          <w:sz w:val="39"/>
        </w:rPr>
        <w:t>ey</w:t>
      </w:r>
      <w:proofErr w:type="spellEnd"/>
      <w:r>
        <w:rPr>
          <w:color w:val="1D1D1D"/>
          <w:spacing w:val="-47"/>
          <w:w w:val="110"/>
          <w:position w:val="1"/>
          <w:sz w:val="39"/>
        </w:rPr>
        <w:t xml:space="preserve"> </w:t>
      </w:r>
      <w:r>
        <w:rPr>
          <w:color w:val="1D1D1D"/>
          <w:spacing w:val="-7"/>
          <w:w w:val="110"/>
          <w:position w:val="1"/>
          <w:sz w:val="39"/>
        </w:rPr>
        <w:t>are</w:t>
      </w:r>
      <w:r>
        <w:rPr>
          <w:color w:val="1D1D1D"/>
          <w:spacing w:val="-33"/>
          <w:w w:val="110"/>
          <w:position w:val="1"/>
          <w:sz w:val="39"/>
        </w:rPr>
        <w:t xml:space="preserve"> </w:t>
      </w:r>
      <w:r>
        <w:rPr>
          <w:color w:val="1D1D1D"/>
          <w:spacing w:val="-7"/>
          <w:w w:val="110"/>
          <w:position w:val="1"/>
          <w:sz w:val="39"/>
        </w:rPr>
        <w:t>a</w:t>
      </w:r>
      <w:r>
        <w:rPr>
          <w:color w:val="1D1D1D"/>
          <w:spacing w:val="-7"/>
          <w:w w:val="110"/>
          <w:position w:val="9"/>
          <w:sz w:val="39"/>
        </w:rPr>
        <w:t>l</w:t>
      </w:r>
      <w:r>
        <w:rPr>
          <w:color w:val="1D1D1D"/>
          <w:spacing w:val="-7"/>
          <w:w w:val="110"/>
          <w:sz w:val="39"/>
        </w:rPr>
        <w:t>ways</w:t>
      </w:r>
      <w:r>
        <w:rPr>
          <w:color w:val="1D1D1D"/>
          <w:spacing w:val="-47"/>
          <w:w w:val="110"/>
          <w:sz w:val="39"/>
        </w:rPr>
        <w:t xml:space="preserve"> </w:t>
      </w:r>
      <w:r>
        <w:rPr>
          <w:color w:val="1D1D1D"/>
          <w:spacing w:val="-7"/>
          <w:w w:val="110"/>
          <w:sz w:val="39"/>
        </w:rPr>
        <w:t>on</w:t>
      </w:r>
      <w:r>
        <w:rPr>
          <w:color w:val="1D1D1D"/>
          <w:spacing w:val="-47"/>
          <w:w w:val="110"/>
          <w:sz w:val="39"/>
        </w:rPr>
        <w:t xml:space="preserve"> </w:t>
      </w:r>
      <w:r>
        <w:rPr>
          <w:color w:val="1D1D1D"/>
          <w:spacing w:val="-6"/>
          <w:w w:val="110"/>
          <w:sz w:val="39"/>
        </w:rPr>
        <w:t>t</w:t>
      </w:r>
      <w:r>
        <w:rPr>
          <w:color w:val="1D1D1D"/>
          <w:spacing w:val="-6"/>
          <w:w w:val="110"/>
          <w:position w:val="8"/>
          <w:sz w:val="39"/>
        </w:rPr>
        <w:t>h</w:t>
      </w:r>
      <w:r>
        <w:rPr>
          <w:color w:val="1D1D1D"/>
          <w:spacing w:val="-6"/>
          <w:w w:val="110"/>
          <w:position w:val="1"/>
          <w:sz w:val="39"/>
        </w:rPr>
        <w:t>e</w:t>
      </w:r>
      <w:r>
        <w:rPr>
          <w:color w:val="1D1D1D"/>
          <w:spacing w:val="-56"/>
          <w:w w:val="110"/>
          <w:position w:val="1"/>
          <w:sz w:val="39"/>
        </w:rPr>
        <w:t xml:space="preserve"> </w:t>
      </w:r>
      <w:proofErr w:type="spellStart"/>
      <w:r>
        <w:rPr>
          <w:color w:val="1D1D1D"/>
          <w:spacing w:val="-6"/>
          <w:w w:val="110"/>
          <w:position w:val="1"/>
          <w:sz w:val="39"/>
        </w:rPr>
        <w:t>ver</w:t>
      </w:r>
      <w:proofErr w:type="spellEnd"/>
      <w:r>
        <w:rPr>
          <w:color w:val="1D1D1D"/>
          <w:spacing w:val="-6"/>
          <w:w w:val="110"/>
          <w:position w:val="-2"/>
          <w:sz w:val="39"/>
        </w:rPr>
        <w:t>g</w:t>
      </w:r>
      <w:r>
        <w:rPr>
          <w:color w:val="1D1D1D"/>
          <w:spacing w:val="-6"/>
          <w:w w:val="110"/>
          <w:position w:val="2"/>
          <w:sz w:val="39"/>
        </w:rPr>
        <w:t>e</w:t>
      </w:r>
      <w:r>
        <w:rPr>
          <w:color w:val="1D1D1D"/>
          <w:spacing w:val="-40"/>
          <w:w w:val="110"/>
          <w:position w:val="2"/>
          <w:sz w:val="39"/>
        </w:rPr>
        <w:t xml:space="preserve"> </w:t>
      </w:r>
      <w:r>
        <w:rPr>
          <w:color w:val="1D1D1D"/>
          <w:spacing w:val="-6"/>
          <w:w w:val="120"/>
          <w:position w:val="1"/>
          <w:sz w:val="39"/>
        </w:rPr>
        <w:t>o</w:t>
      </w:r>
      <w:r>
        <w:rPr>
          <w:color w:val="1D1D1D"/>
          <w:spacing w:val="-6"/>
          <w:w w:val="120"/>
          <w:position w:val="9"/>
          <w:sz w:val="39"/>
        </w:rPr>
        <w:t>f</w:t>
      </w:r>
      <w:r>
        <w:rPr>
          <w:color w:val="1D1D1D"/>
          <w:spacing w:val="-53"/>
          <w:w w:val="120"/>
          <w:position w:val="9"/>
          <w:sz w:val="39"/>
        </w:rPr>
        <w:t xml:space="preserve"> </w:t>
      </w:r>
      <w:r>
        <w:rPr>
          <w:color w:val="1D1D1D"/>
          <w:spacing w:val="-6"/>
          <w:w w:val="110"/>
          <w:position w:val="9"/>
          <w:sz w:val="39"/>
        </w:rPr>
        <w:t>d</w:t>
      </w:r>
      <w:r>
        <w:rPr>
          <w:color w:val="1D1D1D"/>
          <w:spacing w:val="-6"/>
          <w:w w:val="110"/>
          <w:position w:val="1"/>
          <w:sz w:val="39"/>
        </w:rPr>
        <w:t>eat</w:t>
      </w:r>
      <w:r>
        <w:rPr>
          <w:color w:val="1D1D1D"/>
          <w:spacing w:val="-6"/>
          <w:w w:val="110"/>
          <w:position w:val="8"/>
          <w:sz w:val="39"/>
        </w:rPr>
        <w:t>h</w:t>
      </w:r>
      <w:r>
        <w:rPr>
          <w:color w:val="1D1D1D"/>
          <w:spacing w:val="-6"/>
          <w:w w:val="110"/>
          <w:sz w:val="39"/>
        </w:rPr>
        <w:t>.</w:t>
      </w:r>
      <w:r>
        <w:rPr>
          <w:color w:val="1D1D1D"/>
          <w:spacing w:val="-6"/>
          <w:w w:val="110"/>
          <w:position w:val="20"/>
          <w:sz w:val="39"/>
        </w:rPr>
        <w:t>"</w:t>
      </w:r>
    </w:p>
    <w:p w14:paraId="1DF818EB" w14:textId="77777777" w:rsidR="003D45B2" w:rsidRDefault="003D2B09">
      <w:pPr>
        <w:spacing w:before="241" w:line="213" w:lineRule="auto"/>
        <w:ind w:left="174" w:right="169" w:hanging="15"/>
        <w:jc w:val="both"/>
        <w:rPr>
          <w:rFonts w:ascii="Garamond"/>
          <w:sz w:val="43"/>
        </w:rPr>
      </w:pPr>
      <w:r>
        <w:rPr>
          <w:color w:val="1C1C1C"/>
          <w:spacing w:val="7"/>
          <w:w w:val="105"/>
          <w:sz w:val="39"/>
        </w:rPr>
        <w:t>LIU</w:t>
      </w:r>
      <w:r>
        <w:rPr>
          <w:color w:val="1C1C1C"/>
          <w:spacing w:val="18"/>
          <w:w w:val="105"/>
          <w:sz w:val="39"/>
        </w:rPr>
        <w:t xml:space="preserve"> </w:t>
      </w:r>
      <w:r>
        <w:rPr>
          <w:color w:val="1C1C1C"/>
          <w:spacing w:val="7"/>
          <w:w w:val="105"/>
          <w:sz w:val="39"/>
        </w:rPr>
        <w:t>SHIH-</w:t>
      </w:r>
      <w:r>
        <w:rPr>
          <w:color w:val="1C1C1C"/>
          <w:spacing w:val="-97"/>
          <w:w w:val="105"/>
          <w:sz w:val="39"/>
        </w:rPr>
        <w:t xml:space="preserve"> </w:t>
      </w:r>
      <w:r>
        <w:rPr>
          <w:color w:val="1C1C1C"/>
          <w:w w:val="105"/>
          <w:sz w:val="39"/>
        </w:rPr>
        <w:t>P</w:t>
      </w:r>
      <w:r>
        <w:rPr>
          <w:color w:val="1C1C1C"/>
          <w:w w:val="105"/>
          <w:position w:val="18"/>
          <w:sz w:val="39"/>
        </w:rPr>
        <w:t>'</w:t>
      </w:r>
      <w:r>
        <w:rPr>
          <w:color w:val="1C1C1C"/>
          <w:spacing w:val="-86"/>
          <w:w w:val="105"/>
          <w:position w:val="18"/>
          <w:sz w:val="39"/>
        </w:rPr>
        <w:t xml:space="preserve"> </w:t>
      </w:r>
      <w:r>
        <w:rPr>
          <w:color w:val="1C1C1C"/>
          <w:w w:val="105"/>
          <w:sz w:val="39"/>
        </w:rPr>
        <w:t>Ei</w:t>
      </w:r>
      <w:r>
        <w:rPr>
          <w:color w:val="1C1C1C"/>
          <w:spacing w:val="4"/>
          <w:w w:val="105"/>
          <w:sz w:val="39"/>
        </w:rPr>
        <w:t xml:space="preserve"> </w:t>
      </w:r>
      <w:r>
        <w:rPr>
          <w:color w:val="1C1C1C"/>
          <w:w w:val="105"/>
          <w:sz w:val="39"/>
        </w:rPr>
        <w:t>says,</w:t>
      </w:r>
      <w:r>
        <w:rPr>
          <w:color w:val="1C1C1C"/>
          <w:spacing w:val="-11"/>
          <w:w w:val="105"/>
          <w:sz w:val="39"/>
        </w:rPr>
        <w:t xml:space="preserve"> </w:t>
      </w:r>
      <w:r>
        <w:rPr>
          <w:color w:val="1C1C1C"/>
          <w:w w:val="105"/>
          <w:position w:val="19"/>
          <w:sz w:val="39"/>
        </w:rPr>
        <w:t>"</w:t>
      </w:r>
      <w:r>
        <w:rPr>
          <w:color w:val="1C1C1C"/>
          <w:w w:val="105"/>
          <w:position w:val="7"/>
          <w:sz w:val="39"/>
        </w:rPr>
        <w:t>T</w:t>
      </w:r>
      <w:r>
        <w:rPr>
          <w:color w:val="1C1C1C"/>
          <w:w w:val="105"/>
          <w:sz w:val="39"/>
        </w:rPr>
        <w:t>o</w:t>
      </w:r>
      <w:r>
        <w:rPr>
          <w:color w:val="1C1C1C"/>
          <w:spacing w:val="-49"/>
          <w:w w:val="105"/>
          <w:sz w:val="39"/>
        </w:rPr>
        <w:t xml:space="preserve"> </w:t>
      </w:r>
      <w:r>
        <w:rPr>
          <w:color w:val="1C1C1C"/>
          <w:w w:val="105"/>
          <w:position w:val="8"/>
          <w:sz w:val="39"/>
        </w:rPr>
        <w:t>b</w:t>
      </w:r>
      <w:r>
        <w:rPr>
          <w:color w:val="1C1C1C"/>
          <w:w w:val="105"/>
          <w:sz w:val="39"/>
        </w:rPr>
        <w:t>e</w:t>
      </w:r>
      <w:r>
        <w:rPr>
          <w:color w:val="1C1C1C"/>
          <w:spacing w:val="-34"/>
          <w:w w:val="105"/>
          <w:sz w:val="39"/>
        </w:rPr>
        <w:t xml:space="preserve"> </w:t>
      </w:r>
      <w:r>
        <w:rPr>
          <w:color w:val="1C1C1C"/>
          <w:w w:val="105"/>
          <w:sz w:val="39"/>
        </w:rPr>
        <w:t>c</w:t>
      </w:r>
      <w:r>
        <w:rPr>
          <w:color w:val="1C1C1C"/>
          <w:w w:val="105"/>
          <w:position w:val="7"/>
          <w:sz w:val="39"/>
        </w:rPr>
        <w:t>h</w:t>
      </w:r>
      <w:proofErr w:type="spellStart"/>
      <w:r>
        <w:rPr>
          <w:color w:val="1C1C1C"/>
          <w:w w:val="105"/>
          <w:sz w:val="39"/>
        </w:rPr>
        <w:t>ie</w:t>
      </w:r>
      <w:proofErr w:type="spellEnd"/>
      <w:r>
        <w:rPr>
          <w:color w:val="1C1C1C"/>
          <w:w w:val="105"/>
          <w:position w:val="9"/>
          <w:sz w:val="39"/>
        </w:rPr>
        <w:t>f</w:t>
      </w:r>
      <w:r>
        <w:rPr>
          <w:color w:val="1C1C1C"/>
          <w:spacing w:val="-49"/>
          <w:w w:val="105"/>
          <w:position w:val="9"/>
          <w:sz w:val="39"/>
        </w:rPr>
        <w:t xml:space="preserve"> </w:t>
      </w:r>
      <w:r>
        <w:rPr>
          <w:color w:val="1C1C1C"/>
          <w:w w:val="105"/>
          <w:sz w:val="39"/>
        </w:rPr>
        <w:t>o</w:t>
      </w:r>
      <w:r>
        <w:rPr>
          <w:color w:val="1C1C1C"/>
          <w:w w:val="105"/>
          <w:position w:val="9"/>
          <w:sz w:val="39"/>
        </w:rPr>
        <w:t>f</w:t>
      </w:r>
      <w:r>
        <w:rPr>
          <w:color w:val="1C1C1C"/>
          <w:spacing w:val="-50"/>
          <w:w w:val="105"/>
          <w:position w:val="9"/>
          <w:sz w:val="39"/>
        </w:rPr>
        <w:t xml:space="preserve"> </w:t>
      </w:r>
      <w:r>
        <w:rPr>
          <w:color w:val="1C1C1C"/>
          <w:w w:val="105"/>
          <w:sz w:val="39"/>
        </w:rPr>
        <w:t>a</w:t>
      </w:r>
      <w:proofErr w:type="spellStart"/>
      <w:r>
        <w:rPr>
          <w:color w:val="1C1C1C"/>
          <w:w w:val="105"/>
          <w:position w:val="8"/>
          <w:sz w:val="39"/>
        </w:rPr>
        <w:t>ll</w:t>
      </w:r>
      <w:proofErr w:type="spellEnd"/>
      <w:r>
        <w:rPr>
          <w:color w:val="1C1C1C"/>
          <w:spacing w:val="-41"/>
          <w:w w:val="105"/>
          <w:position w:val="8"/>
          <w:sz w:val="39"/>
        </w:rPr>
        <w:t xml:space="preserve"> </w:t>
      </w:r>
      <w:r>
        <w:rPr>
          <w:color w:val="1C1C1C"/>
          <w:w w:val="105"/>
          <w:sz w:val="39"/>
        </w:rPr>
        <w:t>too</w:t>
      </w:r>
      <w:r>
        <w:rPr>
          <w:color w:val="1C1C1C"/>
          <w:w w:val="105"/>
          <w:position w:val="8"/>
          <w:sz w:val="39"/>
        </w:rPr>
        <w:t>l</w:t>
      </w:r>
      <w:r>
        <w:rPr>
          <w:color w:val="1C1C1C"/>
          <w:w w:val="105"/>
          <w:sz w:val="39"/>
        </w:rPr>
        <w:t>s</w:t>
      </w:r>
      <w:r>
        <w:rPr>
          <w:color w:val="1C1C1C"/>
          <w:spacing w:val="-41"/>
          <w:w w:val="105"/>
          <w:sz w:val="39"/>
        </w:rPr>
        <w:t xml:space="preserve"> </w:t>
      </w:r>
      <w:r>
        <w:rPr>
          <w:color w:val="1C1C1C"/>
          <w:w w:val="105"/>
          <w:sz w:val="39"/>
        </w:rPr>
        <w:t>means</w:t>
      </w:r>
      <w:r>
        <w:rPr>
          <w:color w:val="1C1C1C"/>
          <w:spacing w:val="-42"/>
          <w:w w:val="105"/>
          <w:sz w:val="39"/>
        </w:rPr>
        <w:t xml:space="preserve"> </w:t>
      </w:r>
      <w:r>
        <w:rPr>
          <w:color w:val="1C1C1C"/>
          <w:w w:val="105"/>
          <w:sz w:val="39"/>
        </w:rPr>
        <w:t>to</w:t>
      </w:r>
      <w:r>
        <w:rPr>
          <w:color w:val="1C1C1C"/>
          <w:spacing w:val="-71"/>
          <w:w w:val="105"/>
          <w:sz w:val="39"/>
        </w:rPr>
        <w:t xml:space="preserve"> </w:t>
      </w:r>
      <w:r>
        <w:rPr>
          <w:color w:val="1C1C1C"/>
          <w:w w:val="105"/>
          <w:position w:val="8"/>
          <w:sz w:val="39"/>
        </w:rPr>
        <w:t>b</w:t>
      </w:r>
      <w:r>
        <w:rPr>
          <w:color w:val="1C1C1C"/>
          <w:w w:val="105"/>
          <w:sz w:val="39"/>
        </w:rPr>
        <w:t>e</w:t>
      </w:r>
      <w:r>
        <w:rPr>
          <w:color w:val="1C1C1C"/>
          <w:spacing w:val="-34"/>
          <w:w w:val="105"/>
          <w:sz w:val="39"/>
        </w:rPr>
        <w:t xml:space="preserve"> </w:t>
      </w:r>
      <w:r>
        <w:rPr>
          <w:color w:val="1C1C1C"/>
          <w:w w:val="105"/>
          <w:sz w:val="39"/>
        </w:rPr>
        <w:t>t</w:t>
      </w:r>
      <w:r>
        <w:rPr>
          <w:color w:val="1C1C1C"/>
          <w:w w:val="105"/>
          <w:position w:val="7"/>
          <w:sz w:val="39"/>
        </w:rPr>
        <w:t>h</w:t>
      </w:r>
      <w:r>
        <w:rPr>
          <w:color w:val="1C1C1C"/>
          <w:w w:val="105"/>
          <w:sz w:val="39"/>
        </w:rPr>
        <w:t>e</w:t>
      </w:r>
      <w:r>
        <w:rPr>
          <w:color w:val="1C1C1C"/>
          <w:spacing w:val="-34"/>
          <w:w w:val="105"/>
          <w:sz w:val="39"/>
        </w:rPr>
        <w:t xml:space="preserve"> </w:t>
      </w:r>
      <w:r>
        <w:rPr>
          <w:color w:val="1C1C1C"/>
          <w:w w:val="105"/>
          <w:sz w:val="39"/>
        </w:rPr>
        <w:t>c</w:t>
      </w:r>
      <w:r>
        <w:rPr>
          <w:color w:val="1C1C1C"/>
          <w:w w:val="105"/>
          <w:position w:val="7"/>
          <w:sz w:val="39"/>
        </w:rPr>
        <w:t>h</w:t>
      </w:r>
      <w:proofErr w:type="spellStart"/>
      <w:r>
        <w:rPr>
          <w:color w:val="1C1C1C"/>
          <w:w w:val="105"/>
          <w:sz w:val="39"/>
        </w:rPr>
        <w:t>ie</w:t>
      </w:r>
      <w:proofErr w:type="spellEnd"/>
      <w:r>
        <w:rPr>
          <w:color w:val="1C1C1C"/>
          <w:w w:val="105"/>
          <w:position w:val="8"/>
          <w:sz w:val="39"/>
        </w:rPr>
        <w:t>f</w:t>
      </w:r>
      <w:r>
        <w:rPr>
          <w:color w:val="1C1C1C"/>
          <w:spacing w:val="-64"/>
          <w:w w:val="105"/>
          <w:position w:val="8"/>
          <w:sz w:val="39"/>
        </w:rPr>
        <w:t xml:space="preserve"> </w:t>
      </w:r>
      <w:r>
        <w:rPr>
          <w:color w:val="1C1C1C"/>
          <w:w w:val="105"/>
          <w:sz w:val="39"/>
        </w:rPr>
        <w:t>o</w:t>
      </w:r>
      <w:proofErr w:type="spellStart"/>
      <w:r>
        <w:rPr>
          <w:color w:val="1C1C1C"/>
          <w:w w:val="105"/>
          <w:position w:val="8"/>
          <w:sz w:val="39"/>
        </w:rPr>
        <w:t>ffi</w:t>
      </w:r>
      <w:r>
        <w:rPr>
          <w:color w:val="1C1C1C"/>
          <w:w w:val="105"/>
          <w:sz w:val="39"/>
        </w:rPr>
        <w:t>cia</w:t>
      </w:r>
      <w:proofErr w:type="spellEnd"/>
      <w:r>
        <w:rPr>
          <w:color w:val="1C1C1C"/>
          <w:w w:val="105"/>
          <w:position w:val="8"/>
          <w:sz w:val="39"/>
        </w:rPr>
        <w:t>l</w:t>
      </w:r>
      <w:r>
        <w:rPr>
          <w:color w:val="1C1C1C"/>
          <w:w w:val="105"/>
          <w:sz w:val="39"/>
        </w:rPr>
        <w:t>.</w:t>
      </w:r>
      <w:r>
        <w:rPr>
          <w:color w:val="1C1C1C"/>
          <w:w w:val="105"/>
          <w:position w:val="20"/>
          <w:sz w:val="39"/>
        </w:rPr>
        <w:t>"</w:t>
      </w:r>
      <w:r>
        <w:rPr>
          <w:color w:val="1C1C1C"/>
          <w:spacing w:val="-12"/>
          <w:w w:val="105"/>
          <w:position w:val="20"/>
          <w:sz w:val="39"/>
        </w:rPr>
        <w:t xml:space="preserve"> </w:t>
      </w:r>
      <w:r>
        <w:rPr>
          <w:color w:val="1C1C1C"/>
          <w:w w:val="105"/>
          <w:sz w:val="39"/>
        </w:rPr>
        <w:t>For</w:t>
      </w:r>
      <w:r>
        <w:rPr>
          <w:color w:val="1C1C1C"/>
          <w:spacing w:val="-128"/>
          <w:w w:val="105"/>
          <w:sz w:val="39"/>
        </w:rPr>
        <w:t xml:space="preserve"> </w:t>
      </w:r>
      <w:r>
        <w:rPr>
          <w:color w:val="1C1C1C"/>
          <w:w w:val="110"/>
          <w:position w:val="19"/>
          <w:sz w:val="39"/>
        </w:rPr>
        <w:t>"</w:t>
      </w:r>
      <w:r>
        <w:rPr>
          <w:color w:val="1C1C1C"/>
          <w:w w:val="110"/>
          <w:sz w:val="39"/>
        </w:rPr>
        <w:t>c</w:t>
      </w:r>
      <w:r>
        <w:rPr>
          <w:color w:val="1C1C1C"/>
          <w:w w:val="110"/>
          <w:position w:val="8"/>
          <w:sz w:val="39"/>
        </w:rPr>
        <w:t>h</w:t>
      </w:r>
      <w:proofErr w:type="spellStart"/>
      <w:r>
        <w:rPr>
          <w:color w:val="1C1C1C"/>
          <w:w w:val="110"/>
          <w:position w:val="1"/>
          <w:sz w:val="39"/>
        </w:rPr>
        <w:t>ie</w:t>
      </w:r>
      <w:proofErr w:type="spellEnd"/>
      <w:r>
        <w:rPr>
          <w:color w:val="1C1C1C"/>
          <w:w w:val="110"/>
          <w:position w:val="9"/>
          <w:sz w:val="39"/>
        </w:rPr>
        <w:t>f</w:t>
      </w:r>
      <w:r>
        <w:rPr>
          <w:color w:val="1C1C1C"/>
          <w:spacing w:val="-56"/>
          <w:w w:val="110"/>
          <w:position w:val="9"/>
          <w:sz w:val="39"/>
        </w:rPr>
        <w:t xml:space="preserve"> </w:t>
      </w:r>
      <w:r>
        <w:rPr>
          <w:color w:val="1C1C1C"/>
          <w:w w:val="120"/>
          <w:sz w:val="39"/>
        </w:rPr>
        <w:t>o</w:t>
      </w:r>
      <w:r>
        <w:rPr>
          <w:color w:val="1C1C1C"/>
          <w:w w:val="120"/>
          <w:position w:val="9"/>
          <w:sz w:val="39"/>
        </w:rPr>
        <w:t>f</w:t>
      </w:r>
      <w:r>
        <w:rPr>
          <w:color w:val="1C1C1C"/>
          <w:spacing w:val="-52"/>
          <w:w w:val="120"/>
          <w:position w:val="9"/>
          <w:sz w:val="39"/>
        </w:rPr>
        <w:t xml:space="preserve"> </w:t>
      </w:r>
      <w:r>
        <w:rPr>
          <w:color w:val="1C1C1C"/>
          <w:w w:val="110"/>
          <w:sz w:val="39"/>
        </w:rPr>
        <w:t>a</w:t>
      </w:r>
      <w:proofErr w:type="spellStart"/>
      <w:r>
        <w:rPr>
          <w:color w:val="1C1C1C"/>
          <w:w w:val="110"/>
          <w:position w:val="9"/>
          <w:sz w:val="39"/>
        </w:rPr>
        <w:t>ll</w:t>
      </w:r>
      <w:proofErr w:type="spellEnd"/>
      <w:r>
        <w:rPr>
          <w:color w:val="1C1C1C"/>
          <w:spacing w:val="-47"/>
          <w:w w:val="110"/>
          <w:position w:val="9"/>
          <w:sz w:val="39"/>
        </w:rPr>
        <w:t xml:space="preserve"> </w:t>
      </w:r>
      <w:r>
        <w:rPr>
          <w:color w:val="1C1C1C"/>
          <w:w w:val="110"/>
          <w:sz w:val="39"/>
        </w:rPr>
        <w:t>too</w:t>
      </w:r>
      <w:r>
        <w:rPr>
          <w:color w:val="1C1C1C"/>
          <w:w w:val="110"/>
          <w:position w:val="9"/>
          <w:sz w:val="39"/>
        </w:rPr>
        <w:t>l</w:t>
      </w:r>
      <w:r>
        <w:rPr>
          <w:color w:val="1C1C1C"/>
          <w:w w:val="110"/>
          <w:sz w:val="39"/>
        </w:rPr>
        <w:t>s</w:t>
      </w:r>
      <w:r>
        <w:rPr>
          <w:color w:val="1C1C1C"/>
          <w:w w:val="110"/>
          <w:position w:val="4"/>
          <w:sz w:val="39"/>
        </w:rPr>
        <w:t>:</w:t>
      </w:r>
      <w:r>
        <w:rPr>
          <w:color w:val="1C1C1C"/>
          <w:w w:val="110"/>
          <w:position w:val="18"/>
          <w:sz w:val="39"/>
        </w:rPr>
        <w:t>'</w:t>
      </w:r>
      <w:r>
        <w:rPr>
          <w:color w:val="1C1C1C"/>
          <w:spacing w:val="-32"/>
          <w:w w:val="110"/>
          <w:position w:val="18"/>
          <w:sz w:val="39"/>
        </w:rPr>
        <w:t xml:space="preserve"> </w:t>
      </w:r>
      <w:r>
        <w:rPr>
          <w:color w:val="1C1C1C"/>
          <w:w w:val="110"/>
          <w:position w:val="1"/>
          <w:sz w:val="39"/>
        </w:rPr>
        <w:t>see</w:t>
      </w:r>
      <w:r>
        <w:rPr>
          <w:color w:val="1C1C1C"/>
          <w:spacing w:val="-62"/>
          <w:w w:val="110"/>
          <w:position w:val="1"/>
          <w:sz w:val="39"/>
        </w:rPr>
        <w:t xml:space="preserve"> </w:t>
      </w:r>
      <w:r>
        <w:rPr>
          <w:color w:val="1C1C1C"/>
          <w:w w:val="110"/>
          <w:position w:val="1"/>
          <w:sz w:val="39"/>
        </w:rPr>
        <w:t>verse</w:t>
      </w:r>
      <w:r>
        <w:rPr>
          <w:color w:val="1C1C1C"/>
          <w:spacing w:val="-63"/>
          <w:w w:val="110"/>
          <w:position w:val="1"/>
          <w:sz w:val="39"/>
        </w:rPr>
        <w:t xml:space="preserve"> </w:t>
      </w:r>
      <w:r>
        <w:rPr>
          <w:rFonts w:ascii="Garamond"/>
          <w:color w:val="1C1C1C"/>
          <w:w w:val="110"/>
          <w:position w:val="1"/>
          <w:sz w:val="43"/>
        </w:rPr>
        <w:t>28.</w:t>
      </w:r>
    </w:p>
    <w:p w14:paraId="1DF818EC" w14:textId="77777777" w:rsidR="003D45B2" w:rsidRDefault="003D2B09">
      <w:pPr>
        <w:spacing w:before="222"/>
        <w:ind w:left="159"/>
        <w:jc w:val="both"/>
        <w:rPr>
          <w:rFonts w:ascii="Cambria"/>
          <w:sz w:val="45"/>
        </w:rPr>
      </w:pPr>
      <w:r>
        <w:rPr>
          <w:color w:val="212121"/>
          <w:spacing w:val="3"/>
          <w:position w:val="1"/>
          <w:sz w:val="39"/>
        </w:rPr>
        <w:t>CONFUCIUS</w:t>
      </w:r>
      <w:r>
        <w:rPr>
          <w:color w:val="212121"/>
          <w:spacing w:val="25"/>
          <w:position w:val="1"/>
          <w:sz w:val="39"/>
        </w:rPr>
        <w:t xml:space="preserve"> </w:t>
      </w:r>
      <w:r>
        <w:rPr>
          <w:color w:val="212121"/>
          <w:position w:val="1"/>
          <w:sz w:val="39"/>
        </w:rPr>
        <w:t>says,</w:t>
      </w:r>
      <w:r>
        <w:rPr>
          <w:color w:val="212121"/>
          <w:spacing w:val="24"/>
          <w:position w:val="1"/>
          <w:sz w:val="39"/>
        </w:rPr>
        <w:t xml:space="preserve"> </w:t>
      </w:r>
      <w:r>
        <w:rPr>
          <w:color w:val="212121"/>
          <w:position w:val="20"/>
          <w:sz w:val="39"/>
        </w:rPr>
        <w:t>"</w:t>
      </w:r>
      <w:r>
        <w:rPr>
          <w:color w:val="212121"/>
          <w:position w:val="8"/>
          <w:sz w:val="39"/>
        </w:rPr>
        <w:t>Th</w:t>
      </w:r>
      <w:r>
        <w:rPr>
          <w:color w:val="212121"/>
          <w:position w:val="1"/>
          <w:sz w:val="39"/>
        </w:rPr>
        <w:t>e</w:t>
      </w:r>
      <w:r>
        <w:rPr>
          <w:color w:val="212121"/>
          <w:spacing w:val="-28"/>
          <w:position w:val="1"/>
          <w:sz w:val="39"/>
        </w:rPr>
        <w:t xml:space="preserve"> </w:t>
      </w:r>
      <w:r>
        <w:rPr>
          <w:color w:val="212121"/>
          <w:sz w:val="39"/>
        </w:rPr>
        <w:t>gent</w:t>
      </w:r>
      <w:r>
        <w:rPr>
          <w:color w:val="212121"/>
          <w:position w:val="9"/>
          <w:sz w:val="39"/>
        </w:rPr>
        <w:t>l</w:t>
      </w:r>
      <w:proofErr w:type="spellStart"/>
      <w:r>
        <w:rPr>
          <w:color w:val="212121"/>
          <w:position w:val="1"/>
          <w:sz w:val="39"/>
        </w:rPr>
        <w:t>eman</w:t>
      </w:r>
      <w:proofErr w:type="spellEnd"/>
      <w:r>
        <w:rPr>
          <w:color w:val="212121"/>
          <w:spacing w:val="-35"/>
          <w:position w:val="1"/>
          <w:sz w:val="39"/>
        </w:rPr>
        <w:t xml:space="preserve"> </w:t>
      </w:r>
      <w:r>
        <w:rPr>
          <w:color w:val="212121"/>
          <w:position w:val="1"/>
          <w:sz w:val="39"/>
        </w:rPr>
        <w:t>is</w:t>
      </w:r>
      <w:r>
        <w:rPr>
          <w:color w:val="212121"/>
          <w:spacing w:val="-20"/>
          <w:position w:val="1"/>
          <w:sz w:val="39"/>
        </w:rPr>
        <w:t xml:space="preserve"> </w:t>
      </w:r>
      <w:r>
        <w:rPr>
          <w:color w:val="212121"/>
          <w:position w:val="1"/>
          <w:sz w:val="39"/>
        </w:rPr>
        <w:t>not</w:t>
      </w:r>
      <w:r>
        <w:rPr>
          <w:color w:val="212121"/>
          <w:spacing w:val="-20"/>
          <w:position w:val="1"/>
          <w:sz w:val="39"/>
        </w:rPr>
        <w:t xml:space="preserve"> </w:t>
      </w:r>
      <w:r>
        <w:rPr>
          <w:color w:val="212121"/>
          <w:position w:val="1"/>
          <w:sz w:val="39"/>
        </w:rPr>
        <w:t>a</w:t>
      </w:r>
      <w:r>
        <w:rPr>
          <w:color w:val="212121"/>
          <w:spacing w:val="-28"/>
          <w:position w:val="1"/>
          <w:sz w:val="39"/>
        </w:rPr>
        <w:t xml:space="preserve"> </w:t>
      </w:r>
      <w:r>
        <w:rPr>
          <w:color w:val="212121"/>
          <w:position w:val="1"/>
          <w:sz w:val="39"/>
        </w:rPr>
        <w:t>too</w:t>
      </w:r>
      <w:r>
        <w:rPr>
          <w:color w:val="212121"/>
          <w:position w:val="8"/>
          <w:sz w:val="39"/>
        </w:rPr>
        <w:t>l</w:t>
      </w:r>
      <w:r>
        <w:rPr>
          <w:color w:val="212121"/>
          <w:position w:val="20"/>
          <w:sz w:val="39"/>
        </w:rPr>
        <w:t>"</w:t>
      </w:r>
      <w:r>
        <w:rPr>
          <w:color w:val="212121"/>
          <w:spacing w:val="-5"/>
          <w:position w:val="20"/>
          <w:sz w:val="39"/>
        </w:rPr>
        <w:t xml:space="preserve"> </w:t>
      </w:r>
      <w:r>
        <w:rPr>
          <w:rFonts w:ascii="Cambria"/>
          <w:color w:val="212121"/>
          <w:position w:val="1"/>
          <w:sz w:val="45"/>
        </w:rPr>
        <w:t>(</w:t>
      </w:r>
      <w:proofErr w:type="spellStart"/>
      <w:r>
        <w:rPr>
          <w:rFonts w:ascii="Cambria"/>
          <w:color w:val="212121"/>
          <w:position w:val="1"/>
          <w:sz w:val="45"/>
        </w:rPr>
        <w:t>Lunyu</w:t>
      </w:r>
      <w:proofErr w:type="spellEnd"/>
      <w:r>
        <w:rPr>
          <w:rFonts w:ascii="Cambria"/>
          <w:color w:val="212121"/>
          <w:position w:val="1"/>
          <w:sz w:val="45"/>
        </w:rPr>
        <w:t>:</w:t>
      </w:r>
      <w:r>
        <w:rPr>
          <w:rFonts w:ascii="Cambria"/>
          <w:color w:val="212121"/>
          <w:spacing w:val="10"/>
          <w:position w:val="1"/>
          <w:sz w:val="45"/>
        </w:rPr>
        <w:t xml:space="preserve"> </w:t>
      </w:r>
      <w:r>
        <w:rPr>
          <w:rFonts w:ascii="Cambria"/>
          <w:color w:val="212121"/>
          <w:position w:val="1"/>
          <w:sz w:val="45"/>
        </w:rPr>
        <w:t>2.12).</w:t>
      </w:r>
    </w:p>
    <w:p w14:paraId="1DF818ED" w14:textId="77777777" w:rsidR="003D45B2" w:rsidRDefault="003D2B09">
      <w:pPr>
        <w:spacing w:before="241" w:line="259" w:lineRule="auto"/>
        <w:ind w:left="152" w:right="139" w:firstLine="7"/>
        <w:jc w:val="both"/>
        <w:rPr>
          <w:sz w:val="39"/>
        </w:rPr>
      </w:pPr>
      <w:proofErr w:type="spellStart"/>
      <w:r>
        <w:rPr>
          <w:rFonts w:ascii="Garamond" w:hAnsi="Garamond"/>
          <w:color w:val="1D1D1D"/>
          <w:spacing w:val="-4"/>
          <w:w w:val="130"/>
          <w:sz w:val="31"/>
        </w:rPr>
        <w:t>wu</w:t>
      </w:r>
      <w:proofErr w:type="spellEnd"/>
      <w:r>
        <w:rPr>
          <w:rFonts w:ascii="Garamond" w:hAnsi="Garamond"/>
          <w:color w:val="1D1D1D"/>
          <w:spacing w:val="49"/>
          <w:w w:val="130"/>
          <w:sz w:val="31"/>
        </w:rPr>
        <w:t xml:space="preserve"> </w:t>
      </w:r>
      <w:r>
        <w:rPr>
          <w:color w:val="1D1D1D"/>
          <w:spacing w:val="-3"/>
          <w:w w:val="105"/>
          <w:sz w:val="39"/>
        </w:rPr>
        <w:t>CH</w:t>
      </w:r>
      <w:r>
        <w:rPr>
          <w:color w:val="1D1D1D"/>
          <w:spacing w:val="-3"/>
          <w:w w:val="105"/>
          <w:position w:val="17"/>
          <w:sz w:val="39"/>
        </w:rPr>
        <w:t>'</w:t>
      </w:r>
      <w:r>
        <w:rPr>
          <w:color w:val="1D1D1D"/>
          <w:spacing w:val="-86"/>
          <w:w w:val="105"/>
          <w:position w:val="17"/>
          <w:sz w:val="39"/>
        </w:rPr>
        <w:t xml:space="preserve"> </w:t>
      </w:r>
      <w:r>
        <w:rPr>
          <w:color w:val="1D1D1D"/>
          <w:spacing w:val="-4"/>
          <w:w w:val="105"/>
          <w:sz w:val="39"/>
        </w:rPr>
        <w:t>ENG</w:t>
      </w:r>
      <w:r>
        <w:rPr>
          <w:color w:val="1D1D1D"/>
          <w:spacing w:val="3"/>
          <w:w w:val="105"/>
          <w:sz w:val="39"/>
        </w:rPr>
        <w:t xml:space="preserve"> </w:t>
      </w:r>
      <w:r>
        <w:rPr>
          <w:color w:val="1D1D1D"/>
          <w:spacing w:val="-4"/>
          <w:w w:val="105"/>
          <w:sz w:val="39"/>
        </w:rPr>
        <w:t>says,</w:t>
      </w:r>
      <w:r>
        <w:rPr>
          <w:color w:val="1D1D1D"/>
          <w:spacing w:val="-12"/>
          <w:w w:val="105"/>
          <w:sz w:val="39"/>
        </w:rPr>
        <w:t xml:space="preserve"> </w:t>
      </w:r>
      <w:r>
        <w:rPr>
          <w:color w:val="1D1D1D"/>
          <w:spacing w:val="-4"/>
          <w:w w:val="105"/>
          <w:position w:val="18"/>
          <w:sz w:val="39"/>
        </w:rPr>
        <w:t>"</w:t>
      </w:r>
      <w:r>
        <w:rPr>
          <w:color w:val="1D1D1D"/>
          <w:spacing w:val="-4"/>
          <w:w w:val="105"/>
          <w:sz w:val="39"/>
        </w:rPr>
        <w:t>Compassion</w:t>
      </w:r>
      <w:r>
        <w:rPr>
          <w:color w:val="1D1D1D"/>
          <w:spacing w:val="-57"/>
          <w:w w:val="105"/>
          <w:sz w:val="39"/>
        </w:rPr>
        <w:t xml:space="preserve"> </w:t>
      </w:r>
      <w:r>
        <w:rPr>
          <w:color w:val="1D1D1D"/>
          <w:spacing w:val="-4"/>
          <w:w w:val="105"/>
          <w:sz w:val="39"/>
        </w:rPr>
        <w:t>is</w:t>
      </w:r>
      <w:r>
        <w:rPr>
          <w:color w:val="1D1D1D"/>
          <w:spacing w:val="-42"/>
          <w:w w:val="105"/>
          <w:sz w:val="39"/>
        </w:rPr>
        <w:t xml:space="preserve"> </w:t>
      </w:r>
      <w:r>
        <w:rPr>
          <w:color w:val="1D1D1D"/>
          <w:spacing w:val="-4"/>
          <w:w w:val="105"/>
          <w:sz w:val="39"/>
        </w:rPr>
        <w:t>t</w:t>
      </w:r>
      <w:r>
        <w:rPr>
          <w:color w:val="1D1D1D"/>
          <w:spacing w:val="-4"/>
          <w:w w:val="105"/>
          <w:position w:val="7"/>
          <w:sz w:val="39"/>
        </w:rPr>
        <w:t>h</w:t>
      </w:r>
      <w:r>
        <w:rPr>
          <w:color w:val="1D1D1D"/>
          <w:spacing w:val="-4"/>
          <w:w w:val="105"/>
          <w:sz w:val="39"/>
        </w:rPr>
        <w:t>e</w:t>
      </w:r>
      <w:r>
        <w:rPr>
          <w:color w:val="1D1D1D"/>
          <w:spacing w:val="-34"/>
          <w:w w:val="105"/>
          <w:sz w:val="39"/>
        </w:rPr>
        <w:t xml:space="preserve"> </w:t>
      </w:r>
      <w:r>
        <w:rPr>
          <w:color w:val="1D1D1D"/>
          <w:spacing w:val="-4"/>
          <w:w w:val="105"/>
          <w:sz w:val="39"/>
        </w:rPr>
        <w:t>c</w:t>
      </w:r>
      <w:r>
        <w:rPr>
          <w:color w:val="1D1D1D"/>
          <w:spacing w:val="-4"/>
          <w:w w:val="105"/>
          <w:position w:val="7"/>
          <w:sz w:val="39"/>
        </w:rPr>
        <w:t>h</w:t>
      </w:r>
      <w:proofErr w:type="spellStart"/>
      <w:r>
        <w:rPr>
          <w:color w:val="1D1D1D"/>
          <w:spacing w:val="-4"/>
          <w:w w:val="105"/>
          <w:sz w:val="39"/>
        </w:rPr>
        <w:t>ie</w:t>
      </w:r>
      <w:proofErr w:type="spellEnd"/>
      <w:r>
        <w:rPr>
          <w:color w:val="1D1D1D"/>
          <w:spacing w:val="-4"/>
          <w:w w:val="105"/>
          <w:position w:val="8"/>
          <w:sz w:val="39"/>
        </w:rPr>
        <w:t>f</w:t>
      </w:r>
      <w:r>
        <w:rPr>
          <w:color w:val="1D1D1D"/>
          <w:spacing w:val="-35"/>
          <w:w w:val="105"/>
          <w:position w:val="8"/>
          <w:sz w:val="39"/>
        </w:rPr>
        <w:t xml:space="preserve"> </w:t>
      </w:r>
      <w:r>
        <w:rPr>
          <w:color w:val="1D1D1D"/>
          <w:spacing w:val="-4"/>
          <w:w w:val="130"/>
          <w:sz w:val="39"/>
        </w:rPr>
        <w:t>o</w:t>
      </w:r>
      <w:r>
        <w:rPr>
          <w:color w:val="1D1D1D"/>
          <w:spacing w:val="-4"/>
          <w:w w:val="130"/>
          <w:position w:val="8"/>
          <w:sz w:val="39"/>
        </w:rPr>
        <w:t>f</w:t>
      </w:r>
      <w:r>
        <w:rPr>
          <w:color w:val="1D1D1D"/>
          <w:spacing w:val="-65"/>
          <w:w w:val="130"/>
          <w:position w:val="8"/>
          <w:sz w:val="39"/>
        </w:rPr>
        <w:t xml:space="preserve"> </w:t>
      </w:r>
      <w:r>
        <w:rPr>
          <w:color w:val="1D1D1D"/>
          <w:spacing w:val="-4"/>
          <w:w w:val="105"/>
          <w:sz w:val="39"/>
        </w:rPr>
        <w:t>t</w:t>
      </w:r>
      <w:r>
        <w:rPr>
          <w:color w:val="1D1D1D"/>
          <w:spacing w:val="-4"/>
          <w:w w:val="105"/>
          <w:position w:val="7"/>
          <w:sz w:val="39"/>
        </w:rPr>
        <w:t>h</w:t>
      </w:r>
      <w:r>
        <w:rPr>
          <w:color w:val="1D1D1D"/>
          <w:spacing w:val="-4"/>
          <w:w w:val="105"/>
          <w:sz w:val="39"/>
        </w:rPr>
        <w:t>e</w:t>
      </w:r>
      <w:r>
        <w:rPr>
          <w:color w:val="1D1D1D"/>
          <w:spacing w:val="-34"/>
          <w:w w:val="105"/>
          <w:sz w:val="39"/>
        </w:rPr>
        <w:t xml:space="preserve"> </w:t>
      </w:r>
      <w:r>
        <w:rPr>
          <w:color w:val="1D1D1D"/>
          <w:spacing w:val="-4"/>
          <w:w w:val="105"/>
          <w:sz w:val="39"/>
        </w:rPr>
        <w:t>t</w:t>
      </w:r>
      <w:r>
        <w:rPr>
          <w:color w:val="1D1D1D"/>
          <w:spacing w:val="-4"/>
          <w:w w:val="105"/>
          <w:position w:val="7"/>
          <w:sz w:val="39"/>
        </w:rPr>
        <w:t>h</w:t>
      </w:r>
      <w:proofErr w:type="spellStart"/>
      <w:r>
        <w:rPr>
          <w:color w:val="1D1D1D"/>
          <w:spacing w:val="-4"/>
          <w:w w:val="105"/>
          <w:sz w:val="39"/>
        </w:rPr>
        <w:t>ree</w:t>
      </w:r>
      <w:proofErr w:type="spellEnd"/>
      <w:r>
        <w:rPr>
          <w:color w:val="1D1D1D"/>
          <w:spacing w:val="-26"/>
          <w:w w:val="105"/>
          <w:sz w:val="39"/>
        </w:rPr>
        <w:t xml:space="preserve"> </w:t>
      </w:r>
      <w:r>
        <w:rPr>
          <w:color w:val="1D1D1D"/>
          <w:spacing w:val="-3"/>
          <w:w w:val="105"/>
          <w:sz w:val="39"/>
        </w:rPr>
        <w:t>treasures.</w:t>
      </w:r>
      <w:r>
        <w:rPr>
          <w:color w:val="1D1D1D"/>
          <w:spacing w:val="-28"/>
          <w:w w:val="105"/>
          <w:sz w:val="39"/>
        </w:rPr>
        <w:t xml:space="preserve"> </w:t>
      </w:r>
      <w:r>
        <w:rPr>
          <w:color w:val="1D1D1D"/>
          <w:spacing w:val="-3"/>
          <w:w w:val="105"/>
          <w:position w:val="7"/>
          <w:sz w:val="39"/>
        </w:rPr>
        <w:t>Th</w:t>
      </w:r>
      <w:r>
        <w:rPr>
          <w:color w:val="1D1D1D"/>
          <w:spacing w:val="-3"/>
          <w:w w:val="105"/>
          <w:sz w:val="39"/>
        </w:rPr>
        <w:t>e</w:t>
      </w:r>
      <w:r>
        <w:rPr>
          <w:color w:val="1D1D1D"/>
          <w:spacing w:val="-49"/>
          <w:w w:val="105"/>
          <w:sz w:val="39"/>
        </w:rPr>
        <w:t xml:space="preserve"> </w:t>
      </w:r>
      <w:r>
        <w:rPr>
          <w:color w:val="1D1D1D"/>
          <w:spacing w:val="-3"/>
          <w:w w:val="105"/>
          <w:position w:val="8"/>
          <w:sz w:val="39"/>
        </w:rPr>
        <w:t>l</w:t>
      </w:r>
      <w:proofErr w:type="spellStart"/>
      <w:r>
        <w:rPr>
          <w:color w:val="1D1D1D"/>
          <w:spacing w:val="-3"/>
          <w:w w:val="105"/>
          <w:sz w:val="39"/>
        </w:rPr>
        <w:t>ast</w:t>
      </w:r>
      <w:proofErr w:type="spellEnd"/>
      <w:r>
        <w:rPr>
          <w:color w:val="1D1D1D"/>
          <w:spacing w:val="-41"/>
          <w:w w:val="105"/>
          <w:sz w:val="39"/>
        </w:rPr>
        <w:t xml:space="preserve"> </w:t>
      </w:r>
      <w:proofErr w:type="gramStart"/>
      <w:r>
        <w:rPr>
          <w:color w:val="1D1D1D"/>
          <w:spacing w:val="-3"/>
          <w:w w:val="105"/>
          <w:sz w:val="39"/>
        </w:rPr>
        <w:t>sec­</w:t>
      </w:r>
      <w:r>
        <w:rPr>
          <w:color w:val="1D1D1D"/>
          <w:spacing w:val="-129"/>
          <w:w w:val="105"/>
          <w:sz w:val="39"/>
        </w:rPr>
        <w:t xml:space="preserve"> </w:t>
      </w:r>
      <w:proofErr w:type="spellStart"/>
      <w:r>
        <w:rPr>
          <w:color w:val="1D1D1D"/>
          <w:w w:val="105"/>
          <w:position w:val="1"/>
          <w:sz w:val="39"/>
        </w:rPr>
        <w:t>tion</w:t>
      </w:r>
      <w:proofErr w:type="spellEnd"/>
      <w:proofErr w:type="gramEnd"/>
      <w:r>
        <w:rPr>
          <w:color w:val="1D1D1D"/>
          <w:w w:val="105"/>
          <w:position w:val="1"/>
          <w:sz w:val="39"/>
        </w:rPr>
        <w:t xml:space="preserve"> on</w:t>
      </w:r>
      <w:r>
        <w:rPr>
          <w:color w:val="1D1D1D"/>
          <w:w w:val="105"/>
          <w:position w:val="8"/>
          <w:sz w:val="39"/>
        </w:rPr>
        <w:t>l</w:t>
      </w:r>
      <w:r>
        <w:rPr>
          <w:color w:val="1D1D1D"/>
          <w:w w:val="105"/>
          <w:position w:val="1"/>
          <w:sz w:val="39"/>
        </w:rPr>
        <w:t xml:space="preserve">y mentions compassion </w:t>
      </w:r>
      <w:r>
        <w:rPr>
          <w:color w:val="1D1D1D"/>
          <w:w w:val="105"/>
          <w:position w:val="8"/>
          <w:sz w:val="39"/>
        </w:rPr>
        <w:t>b</w:t>
      </w:r>
      <w:proofErr w:type="spellStart"/>
      <w:r>
        <w:rPr>
          <w:color w:val="1D1D1D"/>
          <w:w w:val="105"/>
          <w:sz w:val="39"/>
        </w:rPr>
        <w:t>ecause</w:t>
      </w:r>
      <w:proofErr w:type="spellEnd"/>
      <w:r>
        <w:rPr>
          <w:color w:val="1D1D1D"/>
          <w:w w:val="105"/>
          <w:sz w:val="39"/>
        </w:rPr>
        <w:t xml:space="preserve"> it </w:t>
      </w:r>
      <w:proofErr w:type="spellStart"/>
      <w:r>
        <w:rPr>
          <w:color w:val="1D1D1D"/>
          <w:w w:val="105"/>
          <w:position w:val="1"/>
          <w:sz w:val="39"/>
        </w:rPr>
        <w:t>inc</w:t>
      </w:r>
      <w:proofErr w:type="spellEnd"/>
      <w:r>
        <w:rPr>
          <w:color w:val="1D1D1D"/>
          <w:w w:val="105"/>
          <w:position w:val="7"/>
          <w:sz w:val="39"/>
        </w:rPr>
        <w:t>l</w:t>
      </w:r>
      <w:r>
        <w:rPr>
          <w:color w:val="1D1D1D"/>
          <w:w w:val="105"/>
          <w:sz w:val="39"/>
        </w:rPr>
        <w:t>u</w:t>
      </w:r>
      <w:r>
        <w:rPr>
          <w:color w:val="1D1D1D"/>
          <w:w w:val="105"/>
          <w:position w:val="7"/>
          <w:sz w:val="39"/>
        </w:rPr>
        <w:t>d</w:t>
      </w:r>
      <w:r>
        <w:rPr>
          <w:color w:val="1D1D1D"/>
          <w:w w:val="105"/>
          <w:sz w:val="39"/>
        </w:rPr>
        <w:t>es t</w:t>
      </w:r>
      <w:r>
        <w:rPr>
          <w:color w:val="1D1D1D"/>
          <w:w w:val="105"/>
          <w:position w:val="6"/>
          <w:sz w:val="39"/>
        </w:rPr>
        <w:t>h</w:t>
      </w:r>
      <w:r>
        <w:rPr>
          <w:color w:val="1D1D1D"/>
          <w:w w:val="105"/>
          <w:sz w:val="39"/>
        </w:rPr>
        <w:t xml:space="preserve">e </w:t>
      </w:r>
      <w:proofErr w:type="spellStart"/>
      <w:r>
        <w:rPr>
          <w:color w:val="1D1D1D"/>
          <w:w w:val="105"/>
          <w:sz w:val="39"/>
        </w:rPr>
        <w:t>ot</w:t>
      </w:r>
      <w:proofErr w:type="spellEnd"/>
      <w:r>
        <w:rPr>
          <w:color w:val="1D1D1D"/>
          <w:w w:val="105"/>
          <w:position w:val="7"/>
          <w:sz w:val="39"/>
        </w:rPr>
        <w:t>h</w:t>
      </w:r>
      <w:r>
        <w:rPr>
          <w:color w:val="1D1D1D"/>
          <w:w w:val="105"/>
          <w:sz w:val="39"/>
        </w:rPr>
        <w:t xml:space="preserve">er two. </w:t>
      </w:r>
      <w:r>
        <w:rPr>
          <w:color w:val="1D1D1D"/>
          <w:w w:val="105"/>
          <w:position w:val="8"/>
          <w:sz w:val="39"/>
        </w:rPr>
        <w:t xml:space="preserve">All </w:t>
      </w:r>
      <w:proofErr w:type="spellStart"/>
      <w:r>
        <w:rPr>
          <w:color w:val="1D1D1D"/>
          <w:w w:val="105"/>
          <w:sz w:val="39"/>
        </w:rPr>
        <w:t>peop</w:t>
      </w:r>
      <w:proofErr w:type="spellEnd"/>
      <w:r>
        <w:rPr>
          <w:color w:val="1D1D1D"/>
          <w:w w:val="105"/>
          <w:position w:val="9"/>
          <w:sz w:val="39"/>
        </w:rPr>
        <w:t>l</w:t>
      </w:r>
      <w:r>
        <w:rPr>
          <w:color w:val="1D1D1D"/>
          <w:w w:val="105"/>
          <w:sz w:val="39"/>
        </w:rPr>
        <w:t>e</w:t>
      </w:r>
      <w:r>
        <w:rPr>
          <w:color w:val="1D1D1D"/>
          <w:spacing w:val="-128"/>
          <w:w w:val="105"/>
          <w:sz w:val="39"/>
        </w:rPr>
        <w:t xml:space="preserve"> </w:t>
      </w:r>
      <w:r>
        <w:rPr>
          <w:color w:val="1D1D1D"/>
          <w:w w:val="105"/>
          <w:position w:val="8"/>
          <w:sz w:val="39"/>
        </w:rPr>
        <w:t>l</w:t>
      </w:r>
      <w:proofErr w:type="spellStart"/>
      <w:r>
        <w:rPr>
          <w:color w:val="1D1D1D"/>
          <w:w w:val="105"/>
          <w:sz w:val="39"/>
        </w:rPr>
        <w:t>ove</w:t>
      </w:r>
      <w:proofErr w:type="spellEnd"/>
      <w:r>
        <w:rPr>
          <w:color w:val="1D1D1D"/>
          <w:spacing w:val="-7"/>
          <w:w w:val="105"/>
          <w:sz w:val="39"/>
        </w:rPr>
        <w:t xml:space="preserve"> </w:t>
      </w:r>
      <w:r>
        <w:rPr>
          <w:color w:val="1D1D1D"/>
          <w:w w:val="105"/>
          <w:sz w:val="39"/>
        </w:rPr>
        <w:t>a</w:t>
      </w:r>
      <w:r>
        <w:rPr>
          <w:color w:val="1D1D1D"/>
          <w:spacing w:val="-30"/>
          <w:w w:val="105"/>
          <w:sz w:val="39"/>
        </w:rPr>
        <w:t xml:space="preserve"> </w:t>
      </w:r>
      <w:r>
        <w:rPr>
          <w:color w:val="1D1D1D"/>
          <w:w w:val="105"/>
          <w:sz w:val="39"/>
        </w:rPr>
        <w:t>compassionate</w:t>
      </w:r>
      <w:r>
        <w:rPr>
          <w:color w:val="1D1D1D"/>
          <w:spacing w:val="-38"/>
          <w:w w:val="105"/>
          <w:sz w:val="39"/>
        </w:rPr>
        <w:t xml:space="preserve"> </w:t>
      </w:r>
      <w:r>
        <w:rPr>
          <w:color w:val="1D1D1D"/>
          <w:w w:val="105"/>
          <w:sz w:val="39"/>
        </w:rPr>
        <w:t>person</w:t>
      </w:r>
      <w:r>
        <w:rPr>
          <w:color w:val="1D1D1D"/>
          <w:spacing w:val="-38"/>
          <w:w w:val="105"/>
          <w:sz w:val="39"/>
        </w:rPr>
        <w:t xml:space="preserve"> </w:t>
      </w:r>
      <w:r>
        <w:rPr>
          <w:color w:val="1D1D1D"/>
          <w:w w:val="105"/>
          <w:sz w:val="39"/>
        </w:rPr>
        <w:t>as</w:t>
      </w:r>
      <w:r>
        <w:rPr>
          <w:color w:val="1D1D1D"/>
          <w:spacing w:val="-38"/>
          <w:w w:val="105"/>
          <w:sz w:val="39"/>
        </w:rPr>
        <w:t xml:space="preserve"> </w:t>
      </w:r>
      <w:r>
        <w:rPr>
          <w:color w:val="1D1D1D"/>
          <w:w w:val="105"/>
          <w:sz w:val="39"/>
        </w:rPr>
        <w:t>t</w:t>
      </w:r>
      <w:r>
        <w:rPr>
          <w:color w:val="1D1D1D"/>
          <w:w w:val="105"/>
          <w:position w:val="7"/>
          <w:sz w:val="39"/>
        </w:rPr>
        <w:t>h</w:t>
      </w:r>
      <w:proofErr w:type="spellStart"/>
      <w:r>
        <w:rPr>
          <w:color w:val="1D1D1D"/>
          <w:w w:val="105"/>
          <w:sz w:val="39"/>
        </w:rPr>
        <w:t>ey</w:t>
      </w:r>
      <w:proofErr w:type="spellEnd"/>
      <w:r>
        <w:rPr>
          <w:color w:val="1D1D1D"/>
          <w:spacing w:val="-38"/>
          <w:w w:val="105"/>
          <w:sz w:val="39"/>
        </w:rPr>
        <w:t xml:space="preserve"> </w:t>
      </w:r>
      <w:r>
        <w:rPr>
          <w:color w:val="1D1D1D"/>
          <w:w w:val="105"/>
          <w:position w:val="8"/>
          <w:sz w:val="39"/>
        </w:rPr>
        <w:t>d</w:t>
      </w:r>
      <w:r>
        <w:rPr>
          <w:color w:val="1D1D1D"/>
          <w:w w:val="105"/>
          <w:sz w:val="39"/>
        </w:rPr>
        <w:t>o</w:t>
      </w:r>
      <w:r>
        <w:rPr>
          <w:color w:val="1D1D1D"/>
          <w:spacing w:val="-30"/>
          <w:w w:val="105"/>
          <w:sz w:val="39"/>
        </w:rPr>
        <w:t xml:space="preserve"> </w:t>
      </w:r>
      <w:r>
        <w:rPr>
          <w:color w:val="1D1D1D"/>
          <w:w w:val="105"/>
          <w:sz w:val="39"/>
        </w:rPr>
        <w:t>t</w:t>
      </w:r>
      <w:r>
        <w:rPr>
          <w:color w:val="1D1D1D"/>
          <w:w w:val="105"/>
          <w:position w:val="7"/>
          <w:sz w:val="39"/>
        </w:rPr>
        <w:t>h</w:t>
      </w:r>
      <w:proofErr w:type="spellStart"/>
      <w:r>
        <w:rPr>
          <w:color w:val="1D1D1D"/>
          <w:w w:val="105"/>
          <w:sz w:val="39"/>
        </w:rPr>
        <w:t>eir</w:t>
      </w:r>
      <w:proofErr w:type="spellEnd"/>
      <w:r>
        <w:rPr>
          <w:color w:val="1D1D1D"/>
          <w:spacing w:val="-38"/>
          <w:w w:val="105"/>
          <w:sz w:val="39"/>
        </w:rPr>
        <w:t xml:space="preserve"> </w:t>
      </w:r>
      <w:r>
        <w:rPr>
          <w:color w:val="1D1D1D"/>
          <w:w w:val="105"/>
          <w:sz w:val="39"/>
        </w:rPr>
        <w:t>own</w:t>
      </w:r>
      <w:r>
        <w:rPr>
          <w:color w:val="1D1D1D"/>
          <w:spacing w:val="-38"/>
          <w:w w:val="105"/>
          <w:sz w:val="39"/>
        </w:rPr>
        <w:t xml:space="preserve"> </w:t>
      </w:r>
      <w:r>
        <w:rPr>
          <w:color w:val="1D1D1D"/>
          <w:w w:val="105"/>
          <w:sz w:val="39"/>
        </w:rPr>
        <w:t>parents.</w:t>
      </w:r>
      <w:r>
        <w:rPr>
          <w:color w:val="1D1D1D"/>
          <w:spacing w:val="-23"/>
          <w:w w:val="105"/>
          <w:sz w:val="39"/>
        </w:rPr>
        <w:t xml:space="preserve"> </w:t>
      </w:r>
      <w:r>
        <w:rPr>
          <w:color w:val="1D1D1D"/>
          <w:w w:val="105"/>
          <w:position w:val="6"/>
          <w:sz w:val="39"/>
        </w:rPr>
        <w:t>H</w:t>
      </w:r>
      <w:r>
        <w:rPr>
          <w:color w:val="1D1D1D"/>
          <w:w w:val="105"/>
          <w:sz w:val="39"/>
        </w:rPr>
        <w:t>ow</w:t>
      </w:r>
      <w:r>
        <w:rPr>
          <w:color w:val="1D1D1D"/>
          <w:spacing w:val="-22"/>
          <w:w w:val="105"/>
          <w:sz w:val="39"/>
        </w:rPr>
        <w:t xml:space="preserve"> </w:t>
      </w:r>
      <w:proofErr w:type="spellStart"/>
      <w:r>
        <w:rPr>
          <w:color w:val="1D1D1D"/>
          <w:w w:val="105"/>
          <w:sz w:val="39"/>
        </w:rPr>
        <w:t>cou</w:t>
      </w:r>
      <w:r>
        <w:rPr>
          <w:color w:val="1D1D1D"/>
          <w:w w:val="105"/>
          <w:position w:val="8"/>
          <w:sz w:val="39"/>
        </w:rPr>
        <w:t>ld</w:t>
      </w:r>
      <w:proofErr w:type="spellEnd"/>
      <w:r>
        <w:rPr>
          <w:color w:val="1D1D1D"/>
          <w:spacing w:val="-22"/>
          <w:w w:val="105"/>
          <w:position w:val="8"/>
          <w:sz w:val="39"/>
        </w:rPr>
        <w:t xml:space="preserve"> </w:t>
      </w:r>
      <w:r>
        <w:rPr>
          <w:color w:val="1D1D1D"/>
          <w:w w:val="105"/>
          <w:sz w:val="39"/>
        </w:rPr>
        <w:t>anyone</w:t>
      </w:r>
    </w:p>
    <w:p w14:paraId="1DF818EE" w14:textId="77777777" w:rsidR="003D45B2" w:rsidRDefault="003D2B09">
      <w:pPr>
        <w:spacing w:before="60" w:line="213" w:lineRule="auto"/>
        <w:ind w:left="174" w:right="139" w:hanging="15"/>
        <w:jc w:val="both"/>
        <w:rPr>
          <w:sz w:val="39"/>
        </w:rPr>
      </w:pPr>
      <w:r>
        <w:rPr>
          <w:color w:val="1D1D1D"/>
          <w:w w:val="110"/>
          <w:position w:val="1"/>
          <w:sz w:val="39"/>
        </w:rPr>
        <w:t>oppose</w:t>
      </w:r>
      <w:r>
        <w:rPr>
          <w:color w:val="1D1D1D"/>
          <w:spacing w:val="-4"/>
          <w:w w:val="110"/>
          <w:position w:val="1"/>
          <w:sz w:val="39"/>
        </w:rPr>
        <w:t xml:space="preserve"> </w:t>
      </w:r>
      <w:r>
        <w:rPr>
          <w:color w:val="1D1D1D"/>
          <w:w w:val="110"/>
          <w:position w:val="1"/>
          <w:sz w:val="39"/>
        </w:rPr>
        <w:t>t</w:t>
      </w:r>
      <w:r>
        <w:rPr>
          <w:color w:val="1D1D1D"/>
          <w:w w:val="110"/>
          <w:position w:val="7"/>
          <w:sz w:val="39"/>
        </w:rPr>
        <w:t>h</w:t>
      </w:r>
      <w:proofErr w:type="spellStart"/>
      <w:r>
        <w:rPr>
          <w:color w:val="1D1D1D"/>
          <w:w w:val="110"/>
          <w:position w:val="1"/>
          <w:sz w:val="39"/>
        </w:rPr>
        <w:t>eir</w:t>
      </w:r>
      <w:proofErr w:type="spellEnd"/>
      <w:r>
        <w:rPr>
          <w:color w:val="1D1D1D"/>
          <w:spacing w:val="-24"/>
          <w:w w:val="110"/>
          <w:position w:val="1"/>
          <w:sz w:val="39"/>
        </w:rPr>
        <w:t xml:space="preserve"> </w:t>
      </w:r>
      <w:r>
        <w:rPr>
          <w:color w:val="1D1D1D"/>
          <w:w w:val="110"/>
          <w:sz w:val="39"/>
        </w:rPr>
        <w:t>parents?</w:t>
      </w:r>
      <w:r>
        <w:rPr>
          <w:color w:val="1D1D1D"/>
          <w:spacing w:val="-4"/>
          <w:w w:val="110"/>
          <w:sz w:val="39"/>
        </w:rPr>
        <w:t xml:space="preserve"> </w:t>
      </w:r>
      <w:proofErr w:type="gramStart"/>
      <w:r>
        <w:rPr>
          <w:color w:val="1D1D1D"/>
          <w:w w:val="110"/>
          <w:position w:val="5"/>
          <w:sz w:val="39"/>
        </w:rPr>
        <w:t>H</w:t>
      </w:r>
      <w:proofErr w:type="spellStart"/>
      <w:r>
        <w:rPr>
          <w:color w:val="1D1D1D"/>
          <w:w w:val="110"/>
          <w:position w:val="1"/>
          <w:sz w:val="39"/>
        </w:rPr>
        <w:t>ence</w:t>
      </w:r>
      <w:proofErr w:type="spellEnd"/>
      <w:proofErr w:type="gramEnd"/>
      <w:r>
        <w:rPr>
          <w:color w:val="1D1D1D"/>
          <w:spacing w:val="-13"/>
          <w:w w:val="110"/>
          <w:position w:val="1"/>
          <w:sz w:val="39"/>
        </w:rPr>
        <w:t xml:space="preserve"> </w:t>
      </w:r>
      <w:r>
        <w:rPr>
          <w:color w:val="1D1D1D"/>
          <w:w w:val="110"/>
          <w:position w:val="7"/>
          <w:sz w:val="39"/>
        </w:rPr>
        <w:t>h</w:t>
      </w:r>
      <w:r>
        <w:rPr>
          <w:color w:val="1D1D1D"/>
          <w:w w:val="110"/>
          <w:position w:val="1"/>
          <w:sz w:val="39"/>
        </w:rPr>
        <w:t>e</w:t>
      </w:r>
      <w:r>
        <w:rPr>
          <w:color w:val="1D1D1D"/>
          <w:spacing w:val="-10"/>
          <w:w w:val="110"/>
          <w:position w:val="1"/>
          <w:sz w:val="39"/>
        </w:rPr>
        <w:t xml:space="preserve"> </w:t>
      </w:r>
      <w:r>
        <w:rPr>
          <w:color w:val="1D1D1D"/>
          <w:w w:val="110"/>
          <w:sz w:val="39"/>
        </w:rPr>
        <w:t>w</w:t>
      </w:r>
      <w:r>
        <w:rPr>
          <w:color w:val="1D1D1D"/>
          <w:w w:val="110"/>
          <w:position w:val="7"/>
          <w:sz w:val="39"/>
        </w:rPr>
        <w:t>h</w:t>
      </w:r>
      <w:r>
        <w:rPr>
          <w:color w:val="1D1D1D"/>
          <w:w w:val="110"/>
          <w:sz w:val="39"/>
        </w:rPr>
        <w:t>o</w:t>
      </w:r>
      <w:r>
        <w:rPr>
          <w:color w:val="1D1D1D"/>
          <w:spacing w:val="2"/>
          <w:w w:val="110"/>
          <w:sz w:val="39"/>
        </w:rPr>
        <w:t xml:space="preserve"> </w:t>
      </w:r>
      <w:proofErr w:type="spellStart"/>
      <w:r>
        <w:rPr>
          <w:color w:val="1D1D1D"/>
          <w:w w:val="110"/>
          <w:sz w:val="39"/>
        </w:rPr>
        <w:t>attac</w:t>
      </w:r>
      <w:proofErr w:type="spellEnd"/>
      <w:r>
        <w:rPr>
          <w:color w:val="1D1D1D"/>
          <w:w w:val="110"/>
          <w:position w:val="8"/>
          <w:sz w:val="39"/>
        </w:rPr>
        <w:t>k</w:t>
      </w:r>
      <w:r>
        <w:rPr>
          <w:color w:val="1D1D1D"/>
          <w:w w:val="110"/>
          <w:sz w:val="39"/>
        </w:rPr>
        <w:t>s</w:t>
      </w:r>
      <w:r>
        <w:rPr>
          <w:color w:val="1D1D1D"/>
          <w:spacing w:val="7"/>
          <w:w w:val="110"/>
          <w:sz w:val="39"/>
        </w:rPr>
        <w:t xml:space="preserve"> </w:t>
      </w:r>
      <w:r>
        <w:rPr>
          <w:color w:val="1D1D1D"/>
          <w:w w:val="110"/>
          <w:sz w:val="39"/>
        </w:rPr>
        <w:t>or</w:t>
      </w:r>
      <w:r>
        <w:rPr>
          <w:color w:val="1D1D1D"/>
          <w:spacing w:val="-14"/>
          <w:w w:val="110"/>
          <w:sz w:val="39"/>
        </w:rPr>
        <w:t xml:space="preserve"> </w:t>
      </w:r>
      <w:r>
        <w:rPr>
          <w:color w:val="1D1D1D"/>
          <w:w w:val="110"/>
          <w:position w:val="8"/>
          <w:sz w:val="39"/>
        </w:rPr>
        <w:t>d</w:t>
      </w:r>
      <w:r>
        <w:rPr>
          <w:color w:val="1D1D1D"/>
          <w:w w:val="110"/>
          <w:position w:val="1"/>
          <w:sz w:val="39"/>
        </w:rPr>
        <w:t>e</w:t>
      </w:r>
      <w:r>
        <w:rPr>
          <w:color w:val="1D1D1D"/>
          <w:w w:val="110"/>
          <w:position w:val="8"/>
          <w:sz w:val="39"/>
        </w:rPr>
        <w:t>f</w:t>
      </w:r>
      <w:proofErr w:type="spellStart"/>
      <w:r>
        <w:rPr>
          <w:color w:val="1D1D1D"/>
          <w:w w:val="110"/>
          <w:sz w:val="39"/>
        </w:rPr>
        <w:t>en</w:t>
      </w:r>
      <w:proofErr w:type="spellEnd"/>
      <w:r>
        <w:rPr>
          <w:color w:val="1D1D1D"/>
          <w:w w:val="110"/>
          <w:position w:val="8"/>
          <w:sz w:val="39"/>
        </w:rPr>
        <w:t>d</w:t>
      </w:r>
      <w:r>
        <w:rPr>
          <w:color w:val="1D1D1D"/>
          <w:w w:val="110"/>
          <w:sz w:val="39"/>
        </w:rPr>
        <w:t>s</w:t>
      </w:r>
      <w:r>
        <w:rPr>
          <w:color w:val="1D1D1D"/>
          <w:spacing w:val="-3"/>
          <w:w w:val="110"/>
          <w:sz w:val="39"/>
        </w:rPr>
        <w:t xml:space="preserve"> </w:t>
      </w:r>
      <w:proofErr w:type="spellStart"/>
      <w:r>
        <w:rPr>
          <w:color w:val="1D1D1D"/>
          <w:w w:val="110"/>
          <w:sz w:val="39"/>
        </w:rPr>
        <w:t>wit</w:t>
      </w:r>
      <w:r>
        <w:rPr>
          <w:color w:val="1D1D1D"/>
          <w:w w:val="110"/>
          <w:position w:val="8"/>
          <w:sz w:val="39"/>
        </w:rPr>
        <w:t>h</w:t>
      </w:r>
      <w:proofErr w:type="spellEnd"/>
      <w:r>
        <w:rPr>
          <w:color w:val="1D1D1D"/>
          <w:spacing w:val="1"/>
          <w:w w:val="110"/>
          <w:position w:val="8"/>
          <w:sz w:val="39"/>
        </w:rPr>
        <w:t xml:space="preserve"> </w:t>
      </w:r>
      <w:r>
        <w:rPr>
          <w:color w:val="1D1D1D"/>
          <w:w w:val="110"/>
          <w:position w:val="1"/>
          <w:sz w:val="39"/>
        </w:rPr>
        <w:t>compassion</w:t>
      </w:r>
      <w:r>
        <w:rPr>
          <w:color w:val="1D1D1D"/>
          <w:spacing w:val="-135"/>
          <w:w w:val="110"/>
          <w:position w:val="1"/>
          <w:sz w:val="39"/>
        </w:rPr>
        <w:t xml:space="preserve"> </w:t>
      </w:r>
      <w:r>
        <w:rPr>
          <w:color w:val="161616"/>
          <w:spacing w:val="-2"/>
          <w:w w:val="106"/>
          <w:sz w:val="39"/>
        </w:rPr>
        <w:t>meet</w:t>
      </w:r>
      <w:r>
        <w:rPr>
          <w:color w:val="161616"/>
          <w:w w:val="106"/>
          <w:sz w:val="39"/>
        </w:rPr>
        <w:t>s</w:t>
      </w:r>
      <w:r>
        <w:rPr>
          <w:color w:val="161616"/>
          <w:spacing w:val="-6"/>
          <w:sz w:val="39"/>
        </w:rPr>
        <w:t xml:space="preserve"> </w:t>
      </w:r>
      <w:r>
        <w:rPr>
          <w:color w:val="161616"/>
          <w:spacing w:val="7"/>
          <w:w w:val="111"/>
          <w:sz w:val="39"/>
        </w:rPr>
        <w:t>n</w:t>
      </w:r>
      <w:r>
        <w:rPr>
          <w:color w:val="161616"/>
          <w:w w:val="111"/>
          <w:sz w:val="39"/>
        </w:rPr>
        <w:t>o</w:t>
      </w:r>
      <w:r>
        <w:rPr>
          <w:color w:val="161616"/>
          <w:spacing w:val="-20"/>
          <w:sz w:val="39"/>
        </w:rPr>
        <w:t xml:space="preserve"> </w:t>
      </w:r>
      <w:proofErr w:type="spellStart"/>
      <w:r>
        <w:rPr>
          <w:color w:val="161616"/>
          <w:spacing w:val="-11"/>
          <w:w w:val="97"/>
          <w:sz w:val="39"/>
        </w:rPr>
        <w:t>oppOS</w:t>
      </w:r>
      <w:r>
        <w:rPr>
          <w:color w:val="161616"/>
          <w:spacing w:val="-97"/>
          <w:w w:val="101"/>
          <w:sz w:val="39"/>
        </w:rPr>
        <w:t>I</w:t>
      </w:r>
      <w:proofErr w:type="spellEnd"/>
      <w:r>
        <w:rPr>
          <w:rFonts w:ascii="Times New Roman"/>
          <w:color w:val="1E1E1E"/>
          <w:w w:val="333"/>
          <w:position w:val="25"/>
          <w:sz w:val="9"/>
        </w:rPr>
        <w:t>,</w:t>
      </w:r>
      <w:r>
        <w:rPr>
          <w:rFonts w:ascii="Times New Roman"/>
          <w:color w:val="1E1E1E"/>
          <w:spacing w:val="-12"/>
          <w:position w:val="25"/>
          <w:sz w:val="9"/>
        </w:rPr>
        <w:t xml:space="preserve"> </w:t>
      </w:r>
      <w:proofErr w:type="spellStart"/>
      <w:r>
        <w:rPr>
          <w:color w:val="161616"/>
          <w:spacing w:val="-11"/>
          <w:w w:val="111"/>
          <w:sz w:val="39"/>
        </w:rPr>
        <w:t>t</w:t>
      </w:r>
      <w:r>
        <w:rPr>
          <w:color w:val="161616"/>
          <w:spacing w:val="-105"/>
          <w:w w:val="101"/>
          <w:sz w:val="39"/>
        </w:rPr>
        <w:t>I</w:t>
      </w:r>
      <w:proofErr w:type="spellEnd"/>
      <w:r>
        <w:rPr>
          <w:rFonts w:ascii="Times New Roman"/>
          <w:color w:val="1E1E1E"/>
          <w:w w:val="333"/>
          <w:position w:val="25"/>
          <w:sz w:val="9"/>
        </w:rPr>
        <w:t>.</w:t>
      </w:r>
      <w:r>
        <w:rPr>
          <w:rFonts w:ascii="Times New Roman"/>
          <w:color w:val="1E1E1E"/>
          <w:spacing w:val="7"/>
          <w:position w:val="25"/>
          <w:sz w:val="9"/>
        </w:rPr>
        <w:t xml:space="preserve"> </w:t>
      </w:r>
      <w:r>
        <w:rPr>
          <w:color w:val="161616"/>
          <w:spacing w:val="11"/>
          <w:w w:val="87"/>
          <w:sz w:val="39"/>
        </w:rPr>
        <w:t>On</w:t>
      </w:r>
      <w:r>
        <w:rPr>
          <w:color w:val="161616"/>
          <w:spacing w:val="-1"/>
          <w:w w:val="87"/>
          <w:sz w:val="39"/>
        </w:rPr>
        <w:t>.</w:t>
      </w:r>
      <w:r>
        <w:rPr>
          <w:color w:val="1E1E1E"/>
          <w:w w:val="131"/>
          <w:position w:val="19"/>
          <w:sz w:val="39"/>
        </w:rPr>
        <w:t>"</w:t>
      </w:r>
    </w:p>
    <w:p w14:paraId="1DF818EF" w14:textId="77777777" w:rsidR="003D45B2" w:rsidRDefault="003D2B09">
      <w:pPr>
        <w:spacing w:before="232"/>
        <w:ind w:left="159"/>
        <w:jc w:val="both"/>
        <w:rPr>
          <w:sz w:val="39"/>
        </w:rPr>
      </w:pPr>
      <w:r>
        <w:rPr>
          <w:color w:val="212121"/>
          <w:spacing w:val="28"/>
          <w:sz w:val="39"/>
        </w:rPr>
        <w:t>MENCIUS</w:t>
      </w:r>
      <w:r>
        <w:rPr>
          <w:color w:val="212121"/>
          <w:spacing w:val="47"/>
          <w:sz w:val="39"/>
        </w:rPr>
        <w:t xml:space="preserve"> </w:t>
      </w:r>
      <w:r>
        <w:rPr>
          <w:color w:val="212121"/>
          <w:sz w:val="39"/>
        </w:rPr>
        <w:t>says,</w:t>
      </w:r>
      <w:r>
        <w:rPr>
          <w:color w:val="212121"/>
          <w:spacing w:val="31"/>
          <w:sz w:val="39"/>
        </w:rPr>
        <w:t xml:space="preserve"> </w:t>
      </w:r>
      <w:r>
        <w:rPr>
          <w:color w:val="212121"/>
          <w:position w:val="19"/>
          <w:sz w:val="39"/>
        </w:rPr>
        <w:t>"</w:t>
      </w:r>
      <w:r>
        <w:rPr>
          <w:color w:val="212121"/>
          <w:position w:val="5"/>
          <w:sz w:val="39"/>
        </w:rPr>
        <w:t>H</w:t>
      </w:r>
      <w:r>
        <w:rPr>
          <w:color w:val="212121"/>
          <w:sz w:val="39"/>
        </w:rPr>
        <w:t>e</w:t>
      </w:r>
      <w:r>
        <w:rPr>
          <w:color w:val="212121"/>
          <w:spacing w:val="4"/>
          <w:sz w:val="39"/>
        </w:rPr>
        <w:t xml:space="preserve"> </w:t>
      </w:r>
      <w:r>
        <w:rPr>
          <w:color w:val="212121"/>
          <w:sz w:val="39"/>
        </w:rPr>
        <w:t>w</w:t>
      </w:r>
      <w:r>
        <w:rPr>
          <w:color w:val="212121"/>
          <w:position w:val="7"/>
          <w:sz w:val="39"/>
        </w:rPr>
        <w:t>h</w:t>
      </w:r>
      <w:r>
        <w:rPr>
          <w:color w:val="212121"/>
          <w:sz w:val="39"/>
        </w:rPr>
        <w:t>o</w:t>
      </w:r>
      <w:r>
        <w:rPr>
          <w:color w:val="212121"/>
          <w:spacing w:val="-19"/>
          <w:sz w:val="39"/>
        </w:rPr>
        <w:t xml:space="preserve"> </w:t>
      </w:r>
      <w:r>
        <w:rPr>
          <w:color w:val="212121"/>
          <w:sz w:val="39"/>
        </w:rPr>
        <w:t>is</w:t>
      </w:r>
      <w:r>
        <w:rPr>
          <w:color w:val="212121"/>
          <w:spacing w:val="-28"/>
          <w:sz w:val="39"/>
        </w:rPr>
        <w:t xml:space="preserve"> </w:t>
      </w:r>
      <w:r>
        <w:rPr>
          <w:color w:val="212121"/>
          <w:position w:val="8"/>
          <w:sz w:val="39"/>
        </w:rPr>
        <w:t>k</w:t>
      </w:r>
      <w:r>
        <w:rPr>
          <w:color w:val="212121"/>
          <w:sz w:val="39"/>
        </w:rPr>
        <w:t>in</w:t>
      </w:r>
      <w:r>
        <w:rPr>
          <w:color w:val="212121"/>
          <w:position w:val="8"/>
          <w:sz w:val="39"/>
        </w:rPr>
        <w:t>d</w:t>
      </w:r>
      <w:r>
        <w:rPr>
          <w:color w:val="212121"/>
          <w:spacing w:val="-30"/>
          <w:position w:val="8"/>
          <w:sz w:val="39"/>
        </w:rPr>
        <w:t xml:space="preserve"> </w:t>
      </w:r>
      <w:proofErr w:type="spellStart"/>
      <w:r>
        <w:rPr>
          <w:color w:val="212121"/>
          <w:position w:val="7"/>
          <w:sz w:val="39"/>
        </w:rPr>
        <w:t>h</w:t>
      </w:r>
      <w:r>
        <w:rPr>
          <w:color w:val="212121"/>
          <w:sz w:val="39"/>
        </w:rPr>
        <w:t>as</w:t>
      </w:r>
      <w:proofErr w:type="spellEnd"/>
      <w:r>
        <w:rPr>
          <w:color w:val="212121"/>
          <w:spacing w:val="-15"/>
          <w:sz w:val="39"/>
        </w:rPr>
        <w:t xml:space="preserve"> </w:t>
      </w:r>
      <w:r>
        <w:rPr>
          <w:color w:val="212121"/>
          <w:sz w:val="39"/>
        </w:rPr>
        <w:t>no</w:t>
      </w:r>
      <w:r>
        <w:rPr>
          <w:color w:val="212121"/>
          <w:spacing w:val="-14"/>
          <w:sz w:val="39"/>
        </w:rPr>
        <w:t xml:space="preserve"> </w:t>
      </w:r>
      <w:r>
        <w:rPr>
          <w:color w:val="212121"/>
          <w:sz w:val="39"/>
        </w:rPr>
        <w:t>enemy</w:t>
      </w:r>
      <w:r>
        <w:rPr>
          <w:color w:val="212121"/>
          <w:spacing w:val="-21"/>
          <w:sz w:val="39"/>
        </w:rPr>
        <w:t xml:space="preserve"> </w:t>
      </w:r>
      <w:r>
        <w:rPr>
          <w:color w:val="212121"/>
          <w:sz w:val="39"/>
        </w:rPr>
        <w:t>un</w:t>
      </w:r>
      <w:r>
        <w:rPr>
          <w:color w:val="212121"/>
          <w:position w:val="8"/>
          <w:sz w:val="39"/>
        </w:rPr>
        <w:t>d</w:t>
      </w:r>
      <w:r>
        <w:rPr>
          <w:color w:val="212121"/>
          <w:sz w:val="39"/>
        </w:rPr>
        <w:t>er</w:t>
      </w:r>
      <w:r>
        <w:rPr>
          <w:color w:val="212121"/>
          <w:spacing w:val="-21"/>
          <w:sz w:val="39"/>
        </w:rPr>
        <w:t xml:space="preserve"> </w:t>
      </w:r>
      <w:r>
        <w:rPr>
          <w:color w:val="212121"/>
          <w:position w:val="5"/>
          <w:sz w:val="39"/>
        </w:rPr>
        <w:t>H</w:t>
      </w:r>
      <w:proofErr w:type="spellStart"/>
      <w:r>
        <w:rPr>
          <w:color w:val="212121"/>
          <w:sz w:val="39"/>
        </w:rPr>
        <w:t>eaven</w:t>
      </w:r>
      <w:proofErr w:type="spellEnd"/>
      <w:r>
        <w:rPr>
          <w:color w:val="212121"/>
          <w:position w:val="19"/>
          <w:sz w:val="39"/>
        </w:rPr>
        <w:t>"</w:t>
      </w:r>
      <w:r>
        <w:rPr>
          <w:color w:val="212121"/>
          <w:spacing w:val="13"/>
          <w:position w:val="19"/>
          <w:sz w:val="39"/>
        </w:rPr>
        <w:t xml:space="preserve"> </w:t>
      </w:r>
      <w:r>
        <w:rPr>
          <w:color w:val="212121"/>
          <w:position w:val="1"/>
          <w:sz w:val="39"/>
        </w:rPr>
        <w:t>(78.3).</w:t>
      </w:r>
    </w:p>
    <w:p w14:paraId="1DF818F0" w14:textId="77777777" w:rsidR="003D45B2" w:rsidRDefault="003D2B09">
      <w:pPr>
        <w:spacing w:before="231" w:line="242" w:lineRule="auto"/>
        <w:ind w:left="159" w:right="126" w:firstLine="15"/>
        <w:jc w:val="both"/>
        <w:rPr>
          <w:rFonts w:ascii="Cambria" w:hAnsi="Cambria"/>
          <w:sz w:val="45"/>
        </w:rPr>
      </w:pPr>
      <w:r>
        <w:rPr>
          <w:color w:val="1C1C1C"/>
          <w:spacing w:val="-5"/>
          <w:w w:val="110"/>
          <w:position w:val="7"/>
          <w:sz w:val="39"/>
        </w:rPr>
        <w:t>S</w:t>
      </w:r>
      <w:proofErr w:type="spellStart"/>
      <w:r>
        <w:rPr>
          <w:color w:val="1C1C1C"/>
          <w:spacing w:val="-5"/>
          <w:w w:val="110"/>
          <w:sz w:val="39"/>
        </w:rPr>
        <w:t>evera</w:t>
      </w:r>
      <w:proofErr w:type="spellEnd"/>
      <w:r>
        <w:rPr>
          <w:color w:val="1C1C1C"/>
          <w:spacing w:val="-5"/>
          <w:w w:val="110"/>
          <w:position w:val="8"/>
          <w:sz w:val="39"/>
        </w:rPr>
        <w:t>l</w:t>
      </w:r>
      <w:r>
        <w:rPr>
          <w:color w:val="1C1C1C"/>
          <w:spacing w:val="-18"/>
          <w:w w:val="110"/>
          <w:position w:val="8"/>
          <w:sz w:val="39"/>
        </w:rPr>
        <w:t xml:space="preserve"> </w:t>
      </w:r>
      <w:r>
        <w:rPr>
          <w:color w:val="1C1C1C"/>
          <w:spacing w:val="-5"/>
          <w:w w:val="110"/>
          <w:sz w:val="39"/>
        </w:rPr>
        <w:t>e</w:t>
      </w:r>
      <w:r>
        <w:rPr>
          <w:color w:val="1C1C1C"/>
          <w:spacing w:val="-5"/>
          <w:w w:val="110"/>
          <w:position w:val="8"/>
          <w:sz w:val="39"/>
        </w:rPr>
        <w:t>d</w:t>
      </w:r>
      <w:proofErr w:type="spellStart"/>
      <w:r>
        <w:rPr>
          <w:color w:val="1C1C1C"/>
          <w:spacing w:val="-5"/>
          <w:w w:val="110"/>
          <w:sz w:val="39"/>
        </w:rPr>
        <w:t>itions</w:t>
      </w:r>
      <w:proofErr w:type="spellEnd"/>
      <w:r>
        <w:rPr>
          <w:color w:val="1C1C1C"/>
          <w:spacing w:val="-17"/>
          <w:w w:val="110"/>
          <w:sz w:val="39"/>
        </w:rPr>
        <w:t xml:space="preserve"> </w:t>
      </w:r>
      <w:r>
        <w:rPr>
          <w:color w:val="1C1C1C"/>
          <w:spacing w:val="-5"/>
          <w:w w:val="110"/>
          <w:sz w:val="39"/>
        </w:rPr>
        <w:t>rea</w:t>
      </w:r>
      <w:r>
        <w:rPr>
          <w:color w:val="1C1C1C"/>
          <w:spacing w:val="-5"/>
          <w:w w:val="110"/>
          <w:position w:val="8"/>
          <w:sz w:val="39"/>
        </w:rPr>
        <w:t>d</w:t>
      </w:r>
      <w:r>
        <w:rPr>
          <w:color w:val="1C1C1C"/>
          <w:spacing w:val="-40"/>
          <w:w w:val="110"/>
          <w:position w:val="8"/>
          <w:sz w:val="39"/>
        </w:rPr>
        <w:t xml:space="preserve"> </w:t>
      </w:r>
      <w:r>
        <w:rPr>
          <w:color w:val="1C1C1C"/>
          <w:spacing w:val="-5"/>
          <w:w w:val="110"/>
          <w:position w:val="8"/>
          <w:sz w:val="39"/>
        </w:rPr>
        <w:t>l</w:t>
      </w:r>
      <w:proofErr w:type="spellStart"/>
      <w:r>
        <w:rPr>
          <w:color w:val="1C1C1C"/>
          <w:spacing w:val="-5"/>
          <w:w w:val="110"/>
          <w:sz w:val="39"/>
        </w:rPr>
        <w:t>ine</w:t>
      </w:r>
      <w:proofErr w:type="spellEnd"/>
      <w:r>
        <w:rPr>
          <w:color w:val="1C1C1C"/>
          <w:spacing w:val="-18"/>
          <w:w w:val="110"/>
          <w:sz w:val="39"/>
        </w:rPr>
        <w:t xml:space="preserve"> </w:t>
      </w:r>
      <w:r>
        <w:rPr>
          <w:color w:val="1C1C1C"/>
          <w:spacing w:val="-5"/>
          <w:w w:val="110"/>
          <w:sz w:val="39"/>
        </w:rPr>
        <w:t>one:</w:t>
      </w:r>
      <w:r>
        <w:rPr>
          <w:color w:val="1C1C1C"/>
          <w:spacing w:val="13"/>
          <w:w w:val="110"/>
          <w:sz w:val="39"/>
        </w:rPr>
        <w:t xml:space="preserve"> </w:t>
      </w:r>
      <w:r>
        <w:rPr>
          <w:color w:val="1C1C1C"/>
          <w:spacing w:val="-5"/>
          <w:w w:val="110"/>
          <w:position w:val="20"/>
          <w:sz w:val="39"/>
        </w:rPr>
        <w:t>"</w:t>
      </w:r>
      <w:r>
        <w:rPr>
          <w:color w:val="1C1C1C"/>
          <w:spacing w:val="-5"/>
          <w:w w:val="110"/>
          <w:position w:val="7"/>
          <w:sz w:val="39"/>
        </w:rPr>
        <w:t>Th</w:t>
      </w:r>
      <w:r>
        <w:rPr>
          <w:color w:val="1C1C1C"/>
          <w:spacing w:val="-5"/>
          <w:w w:val="110"/>
          <w:sz w:val="39"/>
        </w:rPr>
        <w:t>e</w:t>
      </w:r>
      <w:r>
        <w:rPr>
          <w:color w:val="1C1C1C"/>
          <w:spacing w:val="-25"/>
          <w:w w:val="110"/>
          <w:sz w:val="39"/>
        </w:rPr>
        <w:t xml:space="preserve"> </w:t>
      </w:r>
      <w:proofErr w:type="spellStart"/>
      <w:r>
        <w:rPr>
          <w:color w:val="1C1C1C"/>
          <w:spacing w:val="-5"/>
          <w:w w:val="110"/>
          <w:sz w:val="39"/>
        </w:rPr>
        <w:t>wor</w:t>
      </w:r>
      <w:r>
        <w:rPr>
          <w:color w:val="1C1C1C"/>
          <w:spacing w:val="-5"/>
          <w:w w:val="110"/>
          <w:position w:val="8"/>
          <w:sz w:val="39"/>
        </w:rPr>
        <w:t>ld</w:t>
      </w:r>
      <w:proofErr w:type="spellEnd"/>
      <w:r>
        <w:rPr>
          <w:color w:val="1C1C1C"/>
          <w:spacing w:val="-18"/>
          <w:w w:val="110"/>
          <w:position w:val="8"/>
          <w:sz w:val="39"/>
        </w:rPr>
        <w:t xml:space="preserve"> </w:t>
      </w:r>
      <w:r>
        <w:rPr>
          <w:color w:val="1C1C1C"/>
          <w:spacing w:val="-5"/>
          <w:w w:val="110"/>
          <w:sz w:val="39"/>
        </w:rPr>
        <w:t>ca</w:t>
      </w:r>
      <w:proofErr w:type="spellStart"/>
      <w:r>
        <w:rPr>
          <w:color w:val="1C1C1C"/>
          <w:spacing w:val="-5"/>
          <w:w w:val="110"/>
          <w:position w:val="8"/>
          <w:sz w:val="39"/>
        </w:rPr>
        <w:t>ll</w:t>
      </w:r>
      <w:proofErr w:type="spellEnd"/>
      <w:r>
        <w:rPr>
          <w:color w:val="1C1C1C"/>
          <w:spacing w:val="-5"/>
          <w:w w:val="110"/>
          <w:sz w:val="39"/>
        </w:rPr>
        <w:t>s</w:t>
      </w:r>
      <w:r>
        <w:rPr>
          <w:color w:val="1C1C1C"/>
          <w:spacing w:val="-17"/>
          <w:w w:val="110"/>
          <w:sz w:val="39"/>
        </w:rPr>
        <w:t xml:space="preserve"> </w:t>
      </w:r>
      <w:r>
        <w:rPr>
          <w:color w:val="1C1C1C"/>
          <w:spacing w:val="-5"/>
          <w:w w:val="110"/>
          <w:sz w:val="39"/>
        </w:rPr>
        <w:t>my</w:t>
      </w:r>
      <w:r>
        <w:rPr>
          <w:color w:val="1C1C1C"/>
          <w:spacing w:val="-32"/>
          <w:w w:val="110"/>
          <w:sz w:val="39"/>
        </w:rPr>
        <w:t xml:space="preserve"> </w:t>
      </w:r>
      <w:r>
        <w:rPr>
          <w:color w:val="1C1C1C"/>
          <w:spacing w:val="-5"/>
          <w:w w:val="110"/>
          <w:position w:val="7"/>
          <w:sz w:val="39"/>
        </w:rPr>
        <w:t>T</w:t>
      </w:r>
      <w:proofErr w:type="spellStart"/>
      <w:r>
        <w:rPr>
          <w:color w:val="1C1C1C"/>
          <w:spacing w:val="-5"/>
          <w:w w:val="110"/>
          <w:sz w:val="39"/>
        </w:rPr>
        <w:t>ao</w:t>
      </w:r>
      <w:proofErr w:type="spellEnd"/>
      <w:r>
        <w:rPr>
          <w:color w:val="1C1C1C"/>
          <w:spacing w:val="-18"/>
          <w:w w:val="110"/>
          <w:sz w:val="39"/>
        </w:rPr>
        <w:t xml:space="preserve"> </w:t>
      </w:r>
      <w:r>
        <w:rPr>
          <w:color w:val="1C1C1C"/>
          <w:spacing w:val="-5"/>
          <w:w w:val="110"/>
          <w:position w:val="-3"/>
          <w:sz w:val="39"/>
        </w:rPr>
        <w:t>g</w:t>
      </w:r>
      <w:proofErr w:type="spellStart"/>
      <w:r>
        <w:rPr>
          <w:color w:val="1C1C1C"/>
          <w:spacing w:val="-5"/>
          <w:w w:val="110"/>
          <w:sz w:val="39"/>
        </w:rPr>
        <w:t>reat</w:t>
      </w:r>
      <w:proofErr w:type="spellEnd"/>
      <w:r>
        <w:rPr>
          <w:color w:val="1C1C1C"/>
          <w:spacing w:val="-5"/>
          <w:w w:val="110"/>
          <w:sz w:val="39"/>
        </w:rPr>
        <w:t>.</w:t>
      </w:r>
      <w:r>
        <w:rPr>
          <w:color w:val="1C1C1C"/>
          <w:spacing w:val="-5"/>
          <w:w w:val="110"/>
          <w:position w:val="20"/>
          <w:sz w:val="39"/>
        </w:rPr>
        <w:t>"</w:t>
      </w:r>
      <w:r>
        <w:rPr>
          <w:color w:val="1C1C1C"/>
          <w:spacing w:val="-11"/>
          <w:w w:val="110"/>
          <w:position w:val="20"/>
          <w:sz w:val="39"/>
        </w:rPr>
        <w:t xml:space="preserve"> </w:t>
      </w:r>
      <w:r>
        <w:rPr>
          <w:color w:val="1C1C1C"/>
          <w:spacing w:val="-5"/>
          <w:w w:val="110"/>
          <w:sz w:val="39"/>
        </w:rPr>
        <w:t>But</w:t>
      </w:r>
      <w:r>
        <w:rPr>
          <w:color w:val="1C1C1C"/>
          <w:spacing w:val="-41"/>
          <w:w w:val="110"/>
          <w:sz w:val="39"/>
        </w:rPr>
        <w:t xml:space="preserve"> </w:t>
      </w:r>
      <w:r>
        <w:rPr>
          <w:color w:val="1C1C1C"/>
          <w:spacing w:val="-5"/>
          <w:w w:val="110"/>
          <w:position w:val="1"/>
          <w:sz w:val="39"/>
        </w:rPr>
        <w:t>t</w:t>
      </w:r>
      <w:r>
        <w:rPr>
          <w:color w:val="1C1C1C"/>
          <w:spacing w:val="-5"/>
          <w:w w:val="110"/>
          <w:position w:val="7"/>
          <w:sz w:val="39"/>
        </w:rPr>
        <w:t>h</w:t>
      </w:r>
      <w:r>
        <w:rPr>
          <w:color w:val="1C1C1C"/>
          <w:spacing w:val="-5"/>
          <w:w w:val="110"/>
          <w:sz w:val="39"/>
        </w:rPr>
        <w:t>e</w:t>
      </w:r>
      <w:r>
        <w:rPr>
          <w:color w:val="1C1C1C"/>
          <w:spacing w:val="-25"/>
          <w:w w:val="110"/>
          <w:sz w:val="39"/>
        </w:rPr>
        <w:t xml:space="preserve"> </w:t>
      </w:r>
      <w:proofErr w:type="spellStart"/>
      <w:r>
        <w:rPr>
          <w:color w:val="1C1C1C"/>
          <w:spacing w:val="-5"/>
          <w:w w:val="110"/>
          <w:sz w:val="39"/>
        </w:rPr>
        <w:t>wor</w:t>
      </w:r>
      <w:proofErr w:type="spellEnd"/>
      <w:r>
        <w:rPr>
          <w:color w:val="1C1C1C"/>
          <w:spacing w:val="-5"/>
          <w:w w:val="110"/>
          <w:position w:val="8"/>
          <w:sz w:val="39"/>
        </w:rPr>
        <w:t>d</w:t>
      </w:r>
      <w:r>
        <w:rPr>
          <w:color w:val="1C1C1C"/>
          <w:spacing w:val="-135"/>
          <w:w w:val="110"/>
          <w:position w:val="8"/>
          <w:sz w:val="39"/>
        </w:rPr>
        <w:t xml:space="preserve"> </w:t>
      </w:r>
      <w:r>
        <w:rPr>
          <w:rFonts w:ascii="Cambria" w:hAnsi="Cambria"/>
          <w:color w:val="1C1C1C"/>
          <w:spacing w:val="-3"/>
          <w:w w:val="105"/>
          <w:sz w:val="45"/>
        </w:rPr>
        <w:t>Tao</w:t>
      </w:r>
      <w:r>
        <w:rPr>
          <w:rFonts w:ascii="Cambria" w:hAnsi="Cambria"/>
          <w:color w:val="1C1C1C"/>
          <w:w w:val="105"/>
          <w:sz w:val="45"/>
        </w:rPr>
        <w:t xml:space="preserve"> </w:t>
      </w:r>
      <w:r>
        <w:rPr>
          <w:color w:val="1C1C1C"/>
          <w:spacing w:val="-3"/>
          <w:w w:val="105"/>
          <w:position w:val="8"/>
          <w:sz w:val="39"/>
        </w:rPr>
        <w:t>d</w:t>
      </w:r>
      <w:proofErr w:type="spellStart"/>
      <w:r>
        <w:rPr>
          <w:color w:val="1C1C1C"/>
          <w:spacing w:val="-3"/>
          <w:w w:val="105"/>
          <w:sz w:val="39"/>
        </w:rPr>
        <w:t>oes</w:t>
      </w:r>
      <w:proofErr w:type="spellEnd"/>
      <w:r>
        <w:rPr>
          <w:color w:val="1C1C1C"/>
          <w:spacing w:val="-41"/>
          <w:w w:val="105"/>
          <w:sz w:val="39"/>
        </w:rPr>
        <w:t xml:space="preserve"> </w:t>
      </w:r>
      <w:r>
        <w:rPr>
          <w:color w:val="1C1C1C"/>
          <w:spacing w:val="-3"/>
          <w:w w:val="105"/>
          <w:sz w:val="39"/>
        </w:rPr>
        <w:t>not</w:t>
      </w:r>
      <w:r>
        <w:rPr>
          <w:color w:val="1C1C1C"/>
          <w:spacing w:val="-26"/>
          <w:w w:val="105"/>
          <w:sz w:val="39"/>
        </w:rPr>
        <w:t xml:space="preserve"> </w:t>
      </w:r>
      <w:r>
        <w:rPr>
          <w:color w:val="1C1C1C"/>
          <w:spacing w:val="-3"/>
          <w:w w:val="105"/>
          <w:sz w:val="39"/>
        </w:rPr>
        <w:t>appear</w:t>
      </w:r>
      <w:r>
        <w:rPr>
          <w:color w:val="1C1C1C"/>
          <w:spacing w:val="-57"/>
          <w:w w:val="105"/>
          <w:sz w:val="39"/>
        </w:rPr>
        <w:t xml:space="preserve"> </w:t>
      </w:r>
      <w:r>
        <w:rPr>
          <w:color w:val="1C1C1C"/>
          <w:spacing w:val="-3"/>
          <w:w w:val="105"/>
          <w:sz w:val="39"/>
        </w:rPr>
        <w:t>in</w:t>
      </w:r>
      <w:r>
        <w:rPr>
          <w:color w:val="1C1C1C"/>
          <w:spacing w:val="-41"/>
          <w:w w:val="105"/>
          <w:sz w:val="39"/>
        </w:rPr>
        <w:t xml:space="preserve"> </w:t>
      </w:r>
      <w:r>
        <w:rPr>
          <w:color w:val="1C1C1C"/>
          <w:spacing w:val="-3"/>
          <w:w w:val="105"/>
          <w:sz w:val="39"/>
        </w:rPr>
        <w:t>t</w:t>
      </w:r>
      <w:r>
        <w:rPr>
          <w:color w:val="1C1C1C"/>
          <w:spacing w:val="-3"/>
          <w:w w:val="105"/>
          <w:position w:val="7"/>
          <w:sz w:val="39"/>
        </w:rPr>
        <w:t>h</w:t>
      </w:r>
      <w:r>
        <w:rPr>
          <w:color w:val="1C1C1C"/>
          <w:spacing w:val="-3"/>
          <w:w w:val="105"/>
          <w:sz w:val="39"/>
        </w:rPr>
        <w:t>e</w:t>
      </w:r>
      <w:r>
        <w:rPr>
          <w:color w:val="1C1C1C"/>
          <w:spacing w:val="-19"/>
          <w:w w:val="105"/>
          <w:sz w:val="39"/>
        </w:rPr>
        <w:t xml:space="preserve"> </w:t>
      </w:r>
      <w:proofErr w:type="spellStart"/>
      <w:r>
        <w:rPr>
          <w:color w:val="1C1C1C"/>
          <w:spacing w:val="-3"/>
          <w:w w:val="105"/>
          <w:sz w:val="39"/>
        </w:rPr>
        <w:t>Fuyi</w:t>
      </w:r>
      <w:proofErr w:type="spellEnd"/>
      <w:r>
        <w:rPr>
          <w:color w:val="1C1C1C"/>
          <w:spacing w:val="-41"/>
          <w:w w:val="105"/>
          <w:sz w:val="39"/>
        </w:rPr>
        <w:t xml:space="preserve"> </w:t>
      </w:r>
      <w:r>
        <w:rPr>
          <w:color w:val="1C1C1C"/>
          <w:spacing w:val="-3"/>
          <w:w w:val="105"/>
          <w:sz w:val="39"/>
        </w:rPr>
        <w:t>or</w:t>
      </w:r>
      <w:r>
        <w:rPr>
          <w:color w:val="1C1C1C"/>
          <w:spacing w:val="-40"/>
          <w:w w:val="105"/>
          <w:sz w:val="39"/>
        </w:rPr>
        <w:t xml:space="preserve"> </w:t>
      </w:r>
      <w:r>
        <w:rPr>
          <w:color w:val="1C1C1C"/>
          <w:spacing w:val="-3"/>
          <w:w w:val="105"/>
          <w:position w:val="6"/>
          <w:sz w:val="39"/>
        </w:rPr>
        <w:t>S</w:t>
      </w:r>
      <w:proofErr w:type="spellStart"/>
      <w:r>
        <w:rPr>
          <w:color w:val="1C1C1C"/>
          <w:spacing w:val="-3"/>
          <w:w w:val="105"/>
          <w:sz w:val="39"/>
        </w:rPr>
        <w:t>uotan</w:t>
      </w:r>
      <w:proofErr w:type="spellEnd"/>
      <w:r>
        <w:rPr>
          <w:color w:val="1C1C1C"/>
          <w:spacing w:val="-26"/>
          <w:w w:val="105"/>
          <w:sz w:val="39"/>
        </w:rPr>
        <w:t xml:space="preserve"> </w:t>
      </w:r>
      <w:r>
        <w:rPr>
          <w:color w:val="1C1C1C"/>
          <w:spacing w:val="-2"/>
          <w:w w:val="105"/>
          <w:sz w:val="39"/>
        </w:rPr>
        <w:t>e</w:t>
      </w:r>
      <w:r>
        <w:rPr>
          <w:color w:val="1C1C1C"/>
          <w:spacing w:val="-2"/>
          <w:w w:val="105"/>
          <w:position w:val="8"/>
          <w:sz w:val="39"/>
        </w:rPr>
        <w:t>d</w:t>
      </w:r>
      <w:proofErr w:type="spellStart"/>
      <w:r>
        <w:rPr>
          <w:color w:val="1C1C1C"/>
          <w:spacing w:val="-2"/>
          <w:w w:val="105"/>
          <w:sz w:val="39"/>
        </w:rPr>
        <w:t>itions</w:t>
      </w:r>
      <w:proofErr w:type="spellEnd"/>
      <w:r>
        <w:rPr>
          <w:color w:val="1C1C1C"/>
          <w:spacing w:val="-2"/>
          <w:w w:val="105"/>
          <w:sz w:val="39"/>
        </w:rPr>
        <w:t>,</w:t>
      </w:r>
      <w:r>
        <w:rPr>
          <w:color w:val="1C1C1C"/>
          <w:spacing w:val="-11"/>
          <w:w w:val="105"/>
          <w:sz w:val="39"/>
        </w:rPr>
        <w:t xml:space="preserve"> </w:t>
      </w:r>
      <w:r>
        <w:rPr>
          <w:color w:val="1C1C1C"/>
          <w:spacing w:val="-2"/>
          <w:w w:val="105"/>
          <w:sz w:val="39"/>
        </w:rPr>
        <w:t>t</w:t>
      </w:r>
      <w:r>
        <w:rPr>
          <w:color w:val="1C1C1C"/>
          <w:spacing w:val="-2"/>
          <w:w w:val="105"/>
          <w:position w:val="7"/>
          <w:sz w:val="39"/>
        </w:rPr>
        <w:t>h</w:t>
      </w:r>
      <w:r>
        <w:rPr>
          <w:color w:val="1C1C1C"/>
          <w:spacing w:val="-2"/>
          <w:w w:val="105"/>
          <w:position w:val="1"/>
          <w:sz w:val="39"/>
        </w:rPr>
        <w:t>e</w:t>
      </w:r>
      <w:r>
        <w:rPr>
          <w:color w:val="1C1C1C"/>
          <w:spacing w:val="-19"/>
          <w:w w:val="105"/>
          <w:position w:val="1"/>
          <w:sz w:val="39"/>
        </w:rPr>
        <w:t xml:space="preserve"> </w:t>
      </w:r>
      <w:proofErr w:type="spellStart"/>
      <w:r>
        <w:rPr>
          <w:color w:val="1C1C1C"/>
          <w:spacing w:val="-2"/>
          <w:w w:val="105"/>
          <w:sz w:val="39"/>
        </w:rPr>
        <w:t>Mawan</w:t>
      </w:r>
      <w:proofErr w:type="spellEnd"/>
      <w:r>
        <w:rPr>
          <w:color w:val="1C1C1C"/>
          <w:spacing w:val="-2"/>
          <w:w w:val="105"/>
          <w:position w:val="-4"/>
          <w:sz w:val="39"/>
        </w:rPr>
        <w:t>g</w:t>
      </w:r>
      <w:r>
        <w:rPr>
          <w:color w:val="1C1C1C"/>
          <w:spacing w:val="-2"/>
          <w:w w:val="105"/>
          <w:sz w:val="39"/>
        </w:rPr>
        <w:t>tui</w:t>
      </w:r>
      <w:r>
        <w:rPr>
          <w:color w:val="1C1C1C"/>
          <w:spacing w:val="-41"/>
          <w:w w:val="105"/>
          <w:sz w:val="39"/>
        </w:rPr>
        <w:t xml:space="preserve"> </w:t>
      </w:r>
      <w:r>
        <w:rPr>
          <w:color w:val="1C1C1C"/>
          <w:spacing w:val="-2"/>
          <w:w w:val="105"/>
          <w:sz w:val="39"/>
        </w:rPr>
        <w:t>texts,</w:t>
      </w:r>
      <w:r>
        <w:rPr>
          <w:color w:val="1C1C1C"/>
          <w:spacing w:val="-12"/>
          <w:w w:val="105"/>
          <w:sz w:val="39"/>
        </w:rPr>
        <w:t xml:space="preserve"> </w:t>
      </w:r>
      <w:r>
        <w:rPr>
          <w:color w:val="1C1C1C"/>
          <w:spacing w:val="-2"/>
          <w:w w:val="105"/>
          <w:sz w:val="39"/>
        </w:rPr>
        <w:t>or</w:t>
      </w:r>
      <w:r>
        <w:rPr>
          <w:color w:val="1C1C1C"/>
          <w:spacing w:val="-41"/>
          <w:w w:val="105"/>
          <w:sz w:val="39"/>
        </w:rPr>
        <w:t xml:space="preserve"> </w:t>
      </w:r>
      <w:r>
        <w:rPr>
          <w:color w:val="1C1C1C"/>
          <w:spacing w:val="-2"/>
          <w:w w:val="105"/>
          <w:position w:val="1"/>
          <w:sz w:val="39"/>
        </w:rPr>
        <w:t>in</w:t>
      </w:r>
      <w:r>
        <w:rPr>
          <w:color w:val="1C1C1C"/>
          <w:spacing w:val="-128"/>
          <w:w w:val="105"/>
          <w:position w:val="1"/>
          <w:sz w:val="39"/>
        </w:rPr>
        <w:t xml:space="preserve"> </w:t>
      </w:r>
      <w:proofErr w:type="spellStart"/>
      <w:r>
        <w:rPr>
          <w:color w:val="1C1C1C"/>
          <w:spacing w:val="-4"/>
          <w:w w:val="105"/>
          <w:position w:val="1"/>
          <w:sz w:val="39"/>
        </w:rPr>
        <w:t>ot</w:t>
      </w:r>
      <w:proofErr w:type="spellEnd"/>
      <w:r>
        <w:rPr>
          <w:color w:val="1C1C1C"/>
          <w:spacing w:val="-4"/>
          <w:w w:val="105"/>
          <w:position w:val="8"/>
          <w:sz w:val="39"/>
        </w:rPr>
        <w:t>h</w:t>
      </w:r>
      <w:r>
        <w:rPr>
          <w:color w:val="1C1C1C"/>
          <w:spacing w:val="-4"/>
          <w:w w:val="105"/>
          <w:position w:val="1"/>
          <w:sz w:val="39"/>
        </w:rPr>
        <w:t>er</w:t>
      </w:r>
      <w:r>
        <w:rPr>
          <w:color w:val="1C1C1C"/>
          <w:spacing w:val="-26"/>
          <w:w w:val="105"/>
          <w:position w:val="1"/>
          <w:sz w:val="39"/>
        </w:rPr>
        <w:t xml:space="preserve"> </w:t>
      </w:r>
      <w:r>
        <w:rPr>
          <w:color w:val="1C1C1C"/>
          <w:spacing w:val="-4"/>
          <w:w w:val="105"/>
          <w:position w:val="1"/>
          <w:sz w:val="39"/>
        </w:rPr>
        <w:t>ear</w:t>
      </w:r>
      <w:r>
        <w:rPr>
          <w:color w:val="1C1C1C"/>
          <w:spacing w:val="-4"/>
          <w:w w:val="105"/>
          <w:position w:val="9"/>
          <w:sz w:val="39"/>
        </w:rPr>
        <w:t>l</w:t>
      </w:r>
      <w:r>
        <w:rPr>
          <w:color w:val="1C1C1C"/>
          <w:spacing w:val="-4"/>
          <w:w w:val="105"/>
          <w:position w:val="1"/>
          <w:sz w:val="39"/>
        </w:rPr>
        <w:t>y</w:t>
      </w:r>
      <w:r>
        <w:rPr>
          <w:color w:val="1C1C1C"/>
          <w:spacing w:val="-34"/>
          <w:w w:val="105"/>
          <w:position w:val="1"/>
          <w:sz w:val="39"/>
        </w:rPr>
        <w:t xml:space="preserve"> </w:t>
      </w:r>
      <w:r>
        <w:rPr>
          <w:color w:val="1C1C1C"/>
          <w:spacing w:val="-4"/>
          <w:w w:val="105"/>
          <w:position w:val="1"/>
          <w:sz w:val="39"/>
        </w:rPr>
        <w:t>copies.</w:t>
      </w:r>
      <w:r>
        <w:rPr>
          <w:color w:val="1C1C1C"/>
          <w:spacing w:val="11"/>
          <w:w w:val="105"/>
          <w:position w:val="1"/>
          <w:sz w:val="39"/>
        </w:rPr>
        <w:t xml:space="preserve"> </w:t>
      </w:r>
      <w:r>
        <w:rPr>
          <w:color w:val="1C1C1C"/>
          <w:spacing w:val="-3"/>
          <w:w w:val="105"/>
          <w:position w:val="1"/>
          <w:sz w:val="39"/>
        </w:rPr>
        <w:t>In</w:t>
      </w:r>
      <w:r>
        <w:rPr>
          <w:color w:val="1C1C1C"/>
          <w:spacing w:val="-49"/>
          <w:w w:val="105"/>
          <w:position w:val="1"/>
          <w:sz w:val="39"/>
        </w:rPr>
        <w:t xml:space="preserve"> </w:t>
      </w:r>
      <w:r>
        <w:rPr>
          <w:color w:val="1C1C1C"/>
          <w:spacing w:val="-3"/>
          <w:w w:val="105"/>
          <w:position w:val="9"/>
          <w:sz w:val="39"/>
        </w:rPr>
        <w:t>l</w:t>
      </w:r>
      <w:proofErr w:type="spellStart"/>
      <w:r>
        <w:rPr>
          <w:color w:val="1C1C1C"/>
          <w:spacing w:val="-3"/>
          <w:w w:val="105"/>
          <w:position w:val="1"/>
          <w:sz w:val="39"/>
        </w:rPr>
        <w:t>ine</w:t>
      </w:r>
      <w:proofErr w:type="spellEnd"/>
      <w:r>
        <w:rPr>
          <w:color w:val="1C1C1C"/>
          <w:spacing w:val="-25"/>
          <w:w w:val="105"/>
          <w:position w:val="1"/>
          <w:sz w:val="39"/>
        </w:rPr>
        <w:t xml:space="preserve"> </w:t>
      </w:r>
      <w:r>
        <w:rPr>
          <w:color w:val="1C1C1C"/>
          <w:spacing w:val="-3"/>
          <w:w w:val="105"/>
          <w:position w:val="1"/>
          <w:sz w:val="39"/>
        </w:rPr>
        <w:t>sixteen,</w:t>
      </w:r>
      <w:r>
        <w:rPr>
          <w:color w:val="1C1C1C"/>
          <w:spacing w:val="-11"/>
          <w:w w:val="105"/>
          <w:position w:val="1"/>
          <w:sz w:val="39"/>
        </w:rPr>
        <w:t xml:space="preserve"> </w:t>
      </w:r>
      <w:r>
        <w:rPr>
          <w:color w:val="1C1C1C"/>
          <w:spacing w:val="-3"/>
          <w:w w:val="105"/>
          <w:position w:val="6"/>
          <w:sz w:val="39"/>
        </w:rPr>
        <w:t>H</w:t>
      </w:r>
      <w:r>
        <w:rPr>
          <w:color w:val="1C1C1C"/>
          <w:spacing w:val="-3"/>
          <w:w w:val="105"/>
          <w:sz w:val="39"/>
        </w:rPr>
        <w:t>an</w:t>
      </w:r>
      <w:r>
        <w:rPr>
          <w:color w:val="1C1C1C"/>
          <w:spacing w:val="-34"/>
          <w:w w:val="105"/>
          <w:sz w:val="39"/>
        </w:rPr>
        <w:t xml:space="preserve"> </w:t>
      </w:r>
      <w:r>
        <w:rPr>
          <w:color w:val="1C1C1C"/>
          <w:spacing w:val="-3"/>
          <w:w w:val="105"/>
          <w:sz w:val="39"/>
        </w:rPr>
        <w:t>Fei</w:t>
      </w:r>
      <w:r>
        <w:rPr>
          <w:color w:val="1C1C1C"/>
          <w:spacing w:val="-19"/>
          <w:w w:val="105"/>
          <w:sz w:val="39"/>
        </w:rPr>
        <w:t xml:space="preserve"> </w:t>
      </w:r>
      <w:r>
        <w:rPr>
          <w:color w:val="1C1C1C"/>
          <w:spacing w:val="-3"/>
          <w:w w:val="105"/>
          <w:sz w:val="39"/>
        </w:rPr>
        <w:t>an</w:t>
      </w:r>
      <w:r>
        <w:rPr>
          <w:color w:val="1C1C1C"/>
          <w:spacing w:val="-3"/>
          <w:w w:val="105"/>
          <w:position w:val="8"/>
          <w:sz w:val="39"/>
        </w:rPr>
        <w:t>d</w:t>
      </w:r>
      <w:r>
        <w:rPr>
          <w:color w:val="1C1C1C"/>
          <w:spacing w:val="-34"/>
          <w:w w:val="105"/>
          <w:position w:val="8"/>
          <w:sz w:val="39"/>
        </w:rPr>
        <w:t xml:space="preserve"> </w:t>
      </w:r>
      <w:proofErr w:type="spellStart"/>
      <w:r>
        <w:rPr>
          <w:color w:val="1C1C1C"/>
          <w:spacing w:val="-3"/>
          <w:w w:val="105"/>
          <w:sz w:val="39"/>
        </w:rPr>
        <w:t>Mawan</w:t>
      </w:r>
      <w:proofErr w:type="spellEnd"/>
      <w:r>
        <w:rPr>
          <w:color w:val="1C1C1C"/>
          <w:spacing w:val="-3"/>
          <w:w w:val="105"/>
          <w:position w:val="-3"/>
          <w:sz w:val="39"/>
        </w:rPr>
        <w:t>g</w:t>
      </w:r>
      <w:r>
        <w:rPr>
          <w:color w:val="1C1C1C"/>
          <w:spacing w:val="-3"/>
          <w:w w:val="105"/>
          <w:sz w:val="39"/>
        </w:rPr>
        <w:t>tui</w:t>
      </w:r>
      <w:r>
        <w:rPr>
          <w:color w:val="1C1C1C"/>
          <w:spacing w:val="-25"/>
          <w:w w:val="105"/>
          <w:sz w:val="39"/>
        </w:rPr>
        <w:t xml:space="preserve"> </w:t>
      </w:r>
      <w:r>
        <w:rPr>
          <w:color w:val="1C1C1C"/>
          <w:spacing w:val="-3"/>
          <w:w w:val="105"/>
          <w:position w:val="9"/>
          <w:sz w:val="39"/>
        </w:rPr>
        <w:t>T</w:t>
      </w:r>
      <w:proofErr w:type="spellStart"/>
      <w:r>
        <w:rPr>
          <w:color w:val="1C1C1C"/>
          <w:spacing w:val="-3"/>
          <w:w w:val="105"/>
          <w:sz w:val="39"/>
        </w:rPr>
        <w:t>ext</w:t>
      </w:r>
      <w:proofErr w:type="spellEnd"/>
      <w:r>
        <w:rPr>
          <w:color w:val="1C1C1C"/>
          <w:spacing w:val="-41"/>
          <w:w w:val="105"/>
          <w:sz w:val="39"/>
        </w:rPr>
        <w:t xml:space="preserve"> </w:t>
      </w:r>
      <w:r>
        <w:rPr>
          <w:rFonts w:ascii="Cambria" w:hAnsi="Cambria"/>
          <w:color w:val="1C1C1C"/>
          <w:spacing w:val="-3"/>
          <w:w w:val="105"/>
          <w:sz w:val="45"/>
        </w:rPr>
        <w:t>A</w:t>
      </w:r>
      <w:r>
        <w:rPr>
          <w:rFonts w:ascii="Cambria" w:hAnsi="Cambria"/>
          <w:color w:val="1C1C1C"/>
          <w:spacing w:val="-22"/>
          <w:w w:val="105"/>
          <w:sz w:val="45"/>
        </w:rPr>
        <w:t xml:space="preserve"> </w:t>
      </w:r>
      <w:r>
        <w:rPr>
          <w:color w:val="1C1C1C"/>
          <w:spacing w:val="-3"/>
          <w:w w:val="105"/>
          <w:position w:val="7"/>
          <w:sz w:val="39"/>
        </w:rPr>
        <w:t>h</w:t>
      </w:r>
      <w:proofErr w:type="spellStart"/>
      <w:r>
        <w:rPr>
          <w:color w:val="1C1C1C"/>
          <w:spacing w:val="-3"/>
          <w:w w:val="105"/>
          <w:sz w:val="39"/>
        </w:rPr>
        <w:t>ave</w:t>
      </w:r>
      <w:proofErr w:type="spellEnd"/>
      <w:r>
        <w:rPr>
          <w:color w:val="1C1C1C"/>
          <w:spacing w:val="-26"/>
          <w:w w:val="105"/>
          <w:sz w:val="39"/>
        </w:rPr>
        <w:t xml:space="preserve"> </w:t>
      </w:r>
      <w:proofErr w:type="spellStart"/>
      <w:r>
        <w:rPr>
          <w:rFonts w:ascii="Cambria" w:hAnsi="Cambria"/>
          <w:color w:val="1C1C1C"/>
          <w:spacing w:val="-3"/>
          <w:w w:val="105"/>
          <w:sz w:val="45"/>
        </w:rPr>
        <w:t>ch'eng</w:t>
      </w:r>
      <w:proofErr w:type="spellEnd"/>
      <w:r>
        <w:rPr>
          <w:rFonts w:ascii="Cambria" w:hAnsi="Cambria"/>
          <w:color w:val="1C1C1C"/>
          <w:spacing w:val="-3"/>
          <w:w w:val="105"/>
          <w:sz w:val="45"/>
        </w:rPr>
        <w:t>­</w:t>
      </w:r>
      <w:r>
        <w:rPr>
          <w:rFonts w:ascii="Cambria" w:hAnsi="Cambria"/>
          <w:color w:val="1C1C1C"/>
          <w:spacing w:val="-101"/>
          <w:w w:val="105"/>
          <w:sz w:val="45"/>
        </w:rPr>
        <w:t xml:space="preserve"> </w:t>
      </w:r>
      <w:proofErr w:type="spellStart"/>
      <w:r>
        <w:rPr>
          <w:rFonts w:ascii="Cambria" w:hAnsi="Cambria"/>
          <w:color w:val="1C1C1C"/>
          <w:spacing w:val="-2"/>
          <w:w w:val="96"/>
          <w:sz w:val="45"/>
        </w:rPr>
        <w:t>shih-</w:t>
      </w:r>
      <w:proofErr w:type="gramStart"/>
      <w:r>
        <w:rPr>
          <w:rFonts w:ascii="Cambria" w:hAnsi="Cambria"/>
          <w:color w:val="1C1C1C"/>
          <w:spacing w:val="-2"/>
          <w:w w:val="96"/>
          <w:sz w:val="45"/>
        </w:rPr>
        <w:t>cha</w:t>
      </w:r>
      <w:r>
        <w:rPr>
          <w:rFonts w:ascii="Cambria" w:hAnsi="Cambria"/>
          <w:color w:val="1C1C1C"/>
          <w:spacing w:val="-46"/>
          <w:w w:val="98"/>
          <w:sz w:val="45"/>
        </w:rPr>
        <w:t>n</w:t>
      </w:r>
      <w:r>
        <w:rPr>
          <w:rFonts w:ascii="Cambria" w:hAnsi="Cambria"/>
          <w:color w:val="1C1C1C"/>
          <w:spacing w:val="-11"/>
          <w:w w:val="102"/>
          <w:sz w:val="45"/>
        </w:rPr>
        <w:t>g:chi</w:t>
      </w:r>
      <w:r>
        <w:rPr>
          <w:rFonts w:ascii="Cambria" w:hAnsi="Cambria"/>
          <w:color w:val="1C1C1C"/>
          <w:spacing w:val="-105"/>
          <w:w w:val="88"/>
          <w:sz w:val="45"/>
        </w:rPr>
        <w:t>e</w:t>
      </w:r>
      <w:r>
        <w:rPr>
          <w:rFonts w:ascii="Cambria" w:hAnsi="Cambria"/>
          <w:color w:val="1C1C1C"/>
          <w:w w:val="236"/>
          <w:sz w:val="45"/>
        </w:rPr>
        <w:t>f</w:t>
      </w:r>
      <w:proofErr w:type="spellEnd"/>
      <w:proofErr w:type="gramEnd"/>
      <w:r>
        <w:rPr>
          <w:rFonts w:ascii="Cambria" w:hAnsi="Cambria"/>
          <w:color w:val="1C1C1C"/>
          <w:spacing w:val="13"/>
          <w:sz w:val="45"/>
        </w:rPr>
        <w:t xml:space="preserve"> </w:t>
      </w:r>
      <w:r>
        <w:rPr>
          <w:rFonts w:ascii="Cambria" w:hAnsi="Cambria"/>
          <w:color w:val="1C1C1C"/>
          <w:spacing w:val="-98"/>
          <w:w w:val="142"/>
          <w:sz w:val="45"/>
        </w:rPr>
        <w:t>o</w:t>
      </w:r>
      <w:r>
        <w:rPr>
          <w:rFonts w:ascii="Cambria" w:hAnsi="Cambria"/>
          <w:color w:val="1C1C1C"/>
          <w:w w:val="142"/>
          <w:sz w:val="45"/>
        </w:rPr>
        <w:t>f</w:t>
      </w:r>
      <w:r>
        <w:rPr>
          <w:rFonts w:ascii="Cambria" w:hAnsi="Cambria"/>
          <w:color w:val="1C1C1C"/>
          <w:spacing w:val="5"/>
          <w:sz w:val="45"/>
        </w:rPr>
        <w:t xml:space="preserve"> </w:t>
      </w:r>
      <w:r>
        <w:rPr>
          <w:rFonts w:ascii="Cambria" w:hAnsi="Cambria"/>
          <w:color w:val="1C1C1C"/>
          <w:spacing w:val="-10"/>
          <w:w w:val="91"/>
          <w:sz w:val="45"/>
        </w:rPr>
        <w:t>thos</w:t>
      </w:r>
      <w:r>
        <w:rPr>
          <w:rFonts w:ascii="Cambria" w:hAnsi="Cambria"/>
          <w:color w:val="1C1C1C"/>
          <w:w w:val="91"/>
          <w:sz w:val="45"/>
        </w:rPr>
        <w:t>e</w:t>
      </w:r>
      <w:r>
        <w:rPr>
          <w:rFonts w:ascii="Cambria" w:hAnsi="Cambria"/>
          <w:color w:val="1C1C1C"/>
          <w:spacing w:val="-9"/>
          <w:sz w:val="45"/>
        </w:rPr>
        <w:t xml:space="preserve"> </w:t>
      </w:r>
      <w:r>
        <w:rPr>
          <w:rFonts w:ascii="Cambria" w:hAnsi="Cambria"/>
          <w:color w:val="1C1C1C"/>
          <w:spacing w:val="-4"/>
          <w:w w:val="94"/>
          <w:sz w:val="45"/>
        </w:rPr>
        <w:t>wh</w:t>
      </w:r>
      <w:r>
        <w:rPr>
          <w:rFonts w:ascii="Cambria" w:hAnsi="Cambria"/>
          <w:color w:val="1C1C1C"/>
          <w:w w:val="94"/>
          <w:sz w:val="45"/>
        </w:rPr>
        <w:t>o</w:t>
      </w:r>
      <w:r>
        <w:rPr>
          <w:rFonts w:ascii="Cambria" w:hAnsi="Cambria"/>
          <w:color w:val="1C1C1C"/>
          <w:spacing w:val="5"/>
          <w:sz w:val="45"/>
        </w:rPr>
        <w:t xml:space="preserve"> </w:t>
      </w:r>
      <w:r>
        <w:rPr>
          <w:rFonts w:ascii="Cambria" w:hAnsi="Cambria"/>
          <w:color w:val="1C1C1C"/>
          <w:spacing w:val="-18"/>
          <w:w w:val="99"/>
          <w:sz w:val="45"/>
        </w:rPr>
        <w:t>suc</w:t>
      </w:r>
      <w:r>
        <w:rPr>
          <w:rFonts w:ascii="Cambria" w:hAnsi="Cambria"/>
          <w:color w:val="1C1C1C"/>
          <w:spacing w:val="-15"/>
          <w:w w:val="99"/>
          <w:sz w:val="45"/>
        </w:rPr>
        <w:t>c</w:t>
      </w:r>
      <w:r>
        <w:rPr>
          <w:rFonts w:ascii="Cambria" w:hAnsi="Cambria"/>
          <w:color w:val="1C1C1C"/>
          <w:spacing w:val="-5"/>
          <w:w w:val="90"/>
          <w:sz w:val="45"/>
        </w:rPr>
        <w:t>eed</w:t>
      </w:r>
      <w:r>
        <w:rPr>
          <w:rFonts w:ascii="Cambria" w:hAnsi="Cambria"/>
          <w:color w:val="1C1C1C"/>
          <w:w w:val="90"/>
          <w:sz w:val="45"/>
        </w:rPr>
        <w:t>.</w:t>
      </w:r>
      <w:r>
        <w:rPr>
          <w:rFonts w:ascii="Cambria" w:hAnsi="Cambria"/>
          <w:color w:val="1C1C1C"/>
          <w:spacing w:val="42"/>
          <w:sz w:val="45"/>
        </w:rPr>
        <w:t xml:space="preserve"> </w:t>
      </w:r>
      <w:r>
        <w:rPr>
          <w:color w:val="1C1C1C"/>
          <w:spacing w:val="-25"/>
          <w:w w:val="113"/>
          <w:sz w:val="39"/>
        </w:rPr>
        <w:t>Fo</w:t>
      </w:r>
      <w:r>
        <w:rPr>
          <w:color w:val="1C1C1C"/>
          <w:w w:val="113"/>
          <w:sz w:val="39"/>
        </w:rPr>
        <w:t>r</w:t>
      </w:r>
      <w:r>
        <w:rPr>
          <w:color w:val="1C1C1C"/>
          <w:spacing w:val="-14"/>
          <w:sz w:val="39"/>
        </w:rPr>
        <w:t xml:space="preserve"> </w:t>
      </w:r>
      <w:r>
        <w:rPr>
          <w:color w:val="1C1C1C"/>
          <w:spacing w:val="-30"/>
          <w:w w:val="111"/>
          <w:sz w:val="39"/>
        </w:rPr>
        <w:t>t</w:t>
      </w:r>
      <w:r>
        <w:rPr>
          <w:color w:val="1C1C1C"/>
          <w:spacing w:val="7"/>
          <w:w w:val="107"/>
          <w:position w:val="7"/>
          <w:sz w:val="39"/>
        </w:rPr>
        <w:t>h</w:t>
      </w:r>
      <w:r>
        <w:rPr>
          <w:color w:val="1C1C1C"/>
          <w:w w:val="107"/>
          <w:sz w:val="39"/>
        </w:rPr>
        <w:t>e</w:t>
      </w:r>
      <w:r>
        <w:rPr>
          <w:color w:val="1C1C1C"/>
          <w:spacing w:val="-13"/>
          <w:sz w:val="39"/>
        </w:rPr>
        <w:t xml:space="preserve"> </w:t>
      </w:r>
      <w:proofErr w:type="spellStart"/>
      <w:r>
        <w:rPr>
          <w:color w:val="1C1C1C"/>
          <w:spacing w:val="-8"/>
          <w:w w:val="106"/>
          <w:sz w:val="39"/>
        </w:rPr>
        <w:t>pen</w:t>
      </w:r>
      <w:r>
        <w:rPr>
          <w:color w:val="1C1C1C"/>
          <w:spacing w:val="-15"/>
          <w:w w:val="106"/>
          <w:sz w:val="39"/>
        </w:rPr>
        <w:t>u</w:t>
      </w:r>
      <w:proofErr w:type="spellEnd"/>
      <w:r>
        <w:rPr>
          <w:color w:val="1C1C1C"/>
          <w:spacing w:val="-15"/>
          <w:w w:val="115"/>
          <w:position w:val="8"/>
          <w:sz w:val="39"/>
        </w:rPr>
        <w:t>l</w:t>
      </w:r>
      <w:proofErr w:type="spellStart"/>
      <w:r>
        <w:rPr>
          <w:color w:val="1C1C1C"/>
          <w:spacing w:val="-8"/>
          <w:w w:val="108"/>
          <w:sz w:val="39"/>
        </w:rPr>
        <w:t>timat</w:t>
      </w:r>
      <w:r>
        <w:rPr>
          <w:color w:val="1C1C1C"/>
          <w:w w:val="108"/>
          <w:sz w:val="39"/>
        </w:rPr>
        <w:t>e</w:t>
      </w:r>
      <w:proofErr w:type="spellEnd"/>
      <w:r>
        <w:rPr>
          <w:color w:val="1C1C1C"/>
          <w:spacing w:val="-5"/>
          <w:sz w:val="39"/>
        </w:rPr>
        <w:t xml:space="preserve"> </w:t>
      </w:r>
      <w:r>
        <w:rPr>
          <w:color w:val="1C1C1C"/>
          <w:spacing w:val="-15"/>
          <w:w w:val="115"/>
          <w:position w:val="8"/>
          <w:sz w:val="39"/>
        </w:rPr>
        <w:t>l</w:t>
      </w:r>
      <w:proofErr w:type="spellStart"/>
      <w:r>
        <w:rPr>
          <w:color w:val="1C1C1C"/>
          <w:spacing w:val="2"/>
          <w:w w:val="103"/>
          <w:sz w:val="39"/>
        </w:rPr>
        <w:t>ine</w:t>
      </w:r>
      <w:proofErr w:type="spellEnd"/>
      <w:r>
        <w:rPr>
          <w:color w:val="1C1C1C"/>
          <w:w w:val="103"/>
          <w:sz w:val="39"/>
        </w:rPr>
        <w:t>,</w:t>
      </w:r>
      <w:r>
        <w:rPr>
          <w:color w:val="1C1C1C"/>
          <w:spacing w:val="10"/>
          <w:sz w:val="39"/>
        </w:rPr>
        <w:t xml:space="preserve"> </w:t>
      </w:r>
      <w:r>
        <w:rPr>
          <w:color w:val="1C1C1C"/>
          <w:w w:val="110"/>
          <w:sz w:val="40"/>
        </w:rPr>
        <w:t>I</w:t>
      </w:r>
      <w:r>
        <w:rPr>
          <w:color w:val="1C1C1C"/>
          <w:spacing w:val="-23"/>
          <w:sz w:val="40"/>
        </w:rPr>
        <w:t xml:space="preserve"> </w:t>
      </w:r>
      <w:r>
        <w:rPr>
          <w:color w:val="1C1C1C"/>
          <w:spacing w:val="-8"/>
          <w:w w:val="107"/>
          <w:position w:val="7"/>
          <w:sz w:val="39"/>
        </w:rPr>
        <w:t>h</w:t>
      </w:r>
      <w:proofErr w:type="spellStart"/>
      <w:r>
        <w:rPr>
          <w:color w:val="1C1C1C"/>
          <w:spacing w:val="-30"/>
          <w:w w:val="111"/>
          <w:sz w:val="39"/>
        </w:rPr>
        <w:t>av</w:t>
      </w:r>
      <w:r>
        <w:rPr>
          <w:color w:val="1C1C1C"/>
          <w:w w:val="111"/>
          <w:sz w:val="39"/>
        </w:rPr>
        <w:t>e</w:t>
      </w:r>
      <w:proofErr w:type="spellEnd"/>
      <w:r>
        <w:rPr>
          <w:color w:val="1C1C1C"/>
          <w:spacing w:val="-20"/>
          <w:sz w:val="39"/>
        </w:rPr>
        <w:t xml:space="preserve"> </w:t>
      </w:r>
      <w:r>
        <w:rPr>
          <w:color w:val="1C1C1C"/>
          <w:spacing w:val="-83"/>
          <w:w w:val="174"/>
          <w:position w:val="8"/>
          <w:sz w:val="39"/>
        </w:rPr>
        <w:t>f</w:t>
      </w:r>
      <w:r>
        <w:rPr>
          <w:color w:val="1C1C1C"/>
          <w:spacing w:val="-8"/>
          <w:w w:val="120"/>
          <w:sz w:val="39"/>
        </w:rPr>
        <w:t>o</w:t>
      </w:r>
      <w:proofErr w:type="spellStart"/>
      <w:r>
        <w:rPr>
          <w:color w:val="1C1C1C"/>
          <w:spacing w:val="-15"/>
          <w:w w:val="115"/>
          <w:position w:val="9"/>
          <w:sz w:val="39"/>
        </w:rPr>
        <w:t>l</w:t>
      </w:r>
      <w:r>
        <w:rPr>
          <w:color w:val="1C1C1C"/>
          <w:w w:val="115"/>
          <w:position w:val="9"/>
          <w:sz w:val="39"/>
        </w:rPr>
        <w:t>l</w:t>
      </w:r>
      <w:proofErr w:type="spellEnd"/>
      <w:r>
        <w:rPr>
          <w:color w:val="1C1C1C"/>
          <w:spacing w:val="-27"/>
          <w:w w:val="120"/>
          <w:sz w:val="39"/>
        </w:rPr>
        <w:t>ow</w:t>
      </w:r>
      <w:r>
        <w:rPr>
          <w:color w:val="1C1C1C"/>
          <w:w w:val="120"/>
          <w:sz w:val="39"/>
        </w:rPr>
        <w:t>e</w:t>
      </w:r>
      <w:r>
        <w:rPr>
          <w:color w:val="1C1C1C"/>
          <w:w w:val="108"/>
          <w:position w:val="8"/>
          <w:sz w:val="39"/>
        </w:rPr>
        <w:t xml:space="preserve">d </w:t>
      </w:r>
      <w:r>
        <w:rPr>
          <w:color w:val="1C1C1C"/>
          <w:spacing w:val="-8"/>
          <w:w w:val="105"/>
          <w:sz w:val="39"/>
        </w:rPr>
        <w:t>t</w:t>
      </w:r>
      <w:r>
        <w:rPr>
          <w:color w:val="1C1C1C"/>
          <w:spacing w:val="-8"/>
          <w:w w:val="105"/>
          <w:position w:val="7"/>
          <w:sz w:val="39"/>
        </w:rPr>
        <w:t>h</w:t>
      </w:r>
      <w:r>
        <w:rPr>
          <w:color w:val="1C1C1C"/>
          <w:spacing w:val="-8"/>
          <w:w w:val="105"/>
          <w:position w:val="1"/>
          <w:sz w:val="39"/>
        </w:rPr>
        <w:t>e</w:t>
      </w:r>
      <w:r>
        <w:rPr>
          <w:color w:val="1C1C1C"/>
          <w:spacing w:val="-49"/>
          <w:w w:val="105"/>
          <w:position w:val="1"/>
          <w:sz w:val="39"/>
        </w:rPr>
        <w:t xml:space="preserve"> </w:t>
      </w:r>
      <w:proofErr w:type="spellStart"/>
      <w:r>
        <w:rPr>
          <w:color w:val="1C1C1C"/>
          <w:spacing w:val="-8"/>
          <w:w w:val="105"/>
          <w:sz w:val="39"/>
        </w:rPr>
        <w:t>Mawangtui</w:t>
      </w:r>
      <w:proofErr w:type="spellEnd"/>
      <w:r>
        <w:rPr>
          <w:color w:val="1C1C1C"/>
          <w:spacing w:val="-71"/>
          <w:w w:val="105"/>
          <w:sz w:val="39"/>
        </w:rPr>
        <w:t xml:space="preserve"> </w:t>
      </w:r>
      <w:r>
        <w:rPr>
          <w:color w:val="1C1C1C"/>
          <w:spacing w:val="-8"/>
          <w:w w:val="105"/>
          <w:sz w:val="39"/>
        </w:rPr>
        <w:t>version,</w:t>
      </w:r>
      <w:r>
        <w:rPr>
          <w:color w:val="1C1C1C"/>
          <w:spacing w:val="-56"/>
          <w:w w:val="105"/>
          <w:sz w:val="39"/>
        </w:rPr>
        <w:t xml:space="preserve"> </w:t>
      </w:r>
      <w:r>
        <w:rPr>
          <w:color w:val="1C1C1C"/>
          <w:spacing w:val="-8"/>
          <w:w w:val="105"/>
          <w:position w:val="1"/>
          <w:sz w:val="39"/>
        </w:rPr>
        <w:t>w</w:t>
      </w:r>
      <w:r>
        <w:rPr>
          <w:color w:val="1C1C1C"/>
          <w:spacing w:val="-8"/>
          <w:w w:val="105"/>
          <w:position w:val="8"/>
          <w:sz w:val="39"/>
        </w:rPr>
        <w:t>h</w:t>
      </w:r>
      <w:proofErr w:type="spellStart"/>
      <w:r>
        <w:rPr>
          <w:color w:val="1C1C1C"/>
          <w:spacing w:val="-8"/>
          <w:w w:val="105"/>
          <w:position w:val="1"/>
          <w:sz w:val="39"/>
        </w:rPr>
        <w:t>ic</w:t>
      </w:r>
      <w:proofErr w:type="spellEnd"/>
      <w:r>
        <w:rPr>
          <w:color w:val="1C1C1C"/>
          <w:spacing w:val="-8"/>
          <w:w w:val="105"/>
          <w:position w:val="8"/>
          <w:sz w:val="39"/>
        </w:rPr>
        <w:t>h</w:t>
      </w:r>
      <w:r>
        <w:rPr>
          <w:color w:val="1C1C1C"/>
          <w:spacing w:val="-64"/>
          <w:w w:val="105"/>
          <w:position w:val="8"/>
          <w:sz w:val="39"/>
        </w:rPr>
        <w:t xml:space="preserve"> </w:t>
      </w:r>
      <w:proofErr w:type="spellStart"/>
      <w:proofErr w:type="gramStart"/>
      <w:r>
        <w:rPr>
          <w:rFonts w:ascii="Cambria" w:hAnsi="Cambria"/>
          <w:color w:val="1C1C1C"/>
          <w:spacing w:val="-7"/>
          <w:w w:val="105"/>
          <w:sz w:val="45"/>
        </w:rPr>
        <w:t>haschien:create</w:t>
      </w:r>
      <w:proofErr w:type="spellEnd"/>
      <w:proofErr w:type="gramEnd"/>
      <w:r>
        <w:rPr>
          <w:rFonts w:ascii="Cambria" w:hAnsi="Cambria"/>
          <w:color w:val="1C1C1C"/>
          <w:spacing w:val="-29"/>
          <w:w w:val="105"/>
          <w:sz w:val="45"/>
        </w:rPr>
        <w:t xml:space="preserve"> </w:t>
      </w:r>
      <w:proofErr w:type="spellStart"/>
      <w:r>
        <w:rPr>
          <w:color w:val="1C1C1C"/>
          <w:spacing w:val="-7"/>
          <w:w w:val="105"/>
          <w:sz w:val="39"/>
        </w:rPr>
        <w:t>instea</w:t>
      </w:r>
      <w:proofErr w:type="spellEnd"/>
      <w:r>
        <w:rPr>
          <w:color w:val="1C1C1C"/>
          <w:spacing w:val="-7"/>
          <w:w w:val="105"/>
          <w:position w:val="8"/>
          <w:sz w:val="39"/>
        </w:rPr>
        <w:t>d</w:t>
      </w:r>
      <w:r>
        <w:rPr>
          <w:color w:val="1C1C1C"/>
          <w:spacing w:val="-64"/>
          <w:w w:val="105"/>
          <w:position w:val="8"/>
          <w:sz w:val="39"/>
        </w:rPr>
        <w:t xml:space="preserve"> </w:t>
      </w:r>
      <w:r>
        <w:rPr>
          <w:color w:val="1C1C1C"/>
          <w:spacing w:val="-7"/>
          <w:w w:val="105"/>
          <w:position w:val="1"/>
          <w:sz w:val="39"/>
        </w:rPr>
        <w:t>o</w:t>
      </w:r>
      <w:r>
        <w:rPr>
          <w:color w:val="1C1C1C"/>
          <w:spacing w:val="-7"/>
          <w:w w:val="105"/>
          <w:position w:val="8"/>
          <w:sz w:val="39"/>
        </w:rPr>
        <w:t>f</w:t>
      </w:r>
      <w:r>
        <w:rPr>
          <w:color w:val="1C1C1C"/>
          <w:spacing w:val="-64"/>
          <w:w w:val="105"/>
          <w:position w:val="8"/>
          <w:sz w:val="39"/>
        </w:rPr>
        <w:t xml:space="preserve"> </w:t>
      </w:r>
      <w:r>
        <w:rPr>
          <w:color w:val="1C1C1C"/>
          <w:spacing w:val="-7"/>
          <w:w w:val="105"/>
          <w:sz w:val="39"/>
        </w:rPr>
        <w:t>t</w:t>
      </w:r>
      <w:r>
        <w:rPr>
          <w:color w:val="1C1C1C"/>
          <w:spacing w:val="-7"/>
          <w:w w:val="105"/>
          <w:position w:val="7"/>
          <w:sz w:val="39"/>
        </w:rPr>
        <w:t>h</w:t>
      </w:r>
      <w:r>
        <w:rPr>
          <w:color w:val="1C1C1C"/>
          <w:spacing w:val="-7"/>
          <w:w w:val="105"/>
          <w:sz w:val="39"/>
        </w:rPr>
        <w:t>e</w:t>
      </w:r>
      <w:r>
        <w:rPr>
          <w:color w:val="1C1C1C"/>
          <w:spacing w:val="-49"/>
          <w:w w:val="105"/>
          <w:sz w:val="39"/>
        </w:rPr>
        <w:t xml:space="preserve"> </w:t>
      </w:r>
      <w:r>
        <w:rPr>
          <w:color w:val="1C1C1C"/>
          <w:spacing w:val="-7"/>
          <w:w w:val="105"/>
          <w:sz w:val="39"/>
        </w:rPr>
        <w:t>stan</w:t>
      </w:r>
      <w:r>
        <w:rPr>
          <w:color w:val="1C1C1C"/>
          <w:spacing w:val="-7"/>
          <w:w w:val="105"/>
          <w:position w:val="8"/>
          <w:sz w:val="39"/>
        </w:rPr>
        <w:t>d</w:t>
      </w:r>
      <w:proofErr w:type="spellStart"/>
      <w:r>
        <w:rPr>
          <w:color w:val="1C1C1C"/>
          <w:spacing w:val="-7"/>
          <w:w w:val="105"/>
          <w:sz w:val="39"/>
        </w:rPr>
        <w:t>ar</w:t>
      </w:r>
      <w:proofErr w:type="spellEnd"/>
      <w:r>
        <w:rPr>
          <w:color w:val="1C1C1C"/>
          <w:spacing w:val="-7"/>
          <w:w w:val="105"/>
          <w:position w:val="7"/>
          <w:sz w:val="39"/>
        </w:rPr>
        <w:t>d</w:t>
      </w:r>
      <w:r>
        <w:rPr>
          <w:color w:val="1C1C1C"/>
          <w:spacing w:val="-64"/>
          <w:w w:val="105"/>
          <w:position w:val="7"/>
          <w:sz w:val="39"/>
        </w:rPr>
        <w:t xml:space="preserve"> </w:t>
      </w:r>
      <w:proofErr w:type="spellStart"/>
      <w:proofErr w:type="gramStart"/>
      <w:r>
        <w:rPr>
          <w:rFonts w:ascii="Cambria" w:hAnsi="Cambria"/>
          <w:color w:val="1C1C1C"/>
          <w:spacing w:val="-7"/>
          <w:w w:val="105"/>
          <w:sz w:val="45"/>
        </w:rPr>
        <w:t>chiu:save</w:t>
      </w:r>
      <w:proofErr w:type="spellEnd"/>
      <w:proofErr w:type="gramEnd"/>
      <w:r>
        <w:rPr>
          <w:rFonts w:ascii="Cambria" w:hAnsi="Cambria"/>
          <w:color w:val="1C1C1C"/>
          <w:spacing w:val="-7"/>
          <w:w w:val="105"/>
          <w:sz w:val="45"/>
        </w:rPr>
        <w:t>.</w:t>
      </w:r>
    </w:p>
    <w:p w14:paraId="1DF818F1" w14:textId="77777777" w:rsidR="003D45B2" w:rsidRDefault="003D45B2">
      <w:pPr>
        <w:pStyle w:val="BodyText"/>
        <w:rPr>
          <w:rFonts w:ascii="Cambria"/>
          <w:sz w:val="52"/>
        </w:rPr>
      </w:pPr>
    </w:p>
    <w:p w14:paraId="1DF818F2" w14:textId="77777777" w:rsidR="003D45B2" w:rsidRDefault="003D45B2">
      <w:pPr>
        <w:pStyle w:val="BodyText"/>
        <w:rPr>
          <w:rFonts w:ascii="Cambria"/>
          <w:sz w:val="52"/>
        </w:rPr>
      </w:pPr>
    </w:p>
    <w:p w14:paraId="1DF818F3" w14:textId="77777777" w:rsidR="003D45B2" w:rsidRDefault="003D45B2">
      <w:pPr>
        <w:pStyle w:val="BodyText"/>
        <w:rPr>
          <w:rFonts w:ascii="Cambria"/>
          <w:sz w:val="52"/>
        </w:rPr>
      </w:pPr>
    </w:p>
    <w:p w14:paraId="1DF818F4" w14:textId="77777777" w:rsidR="003D45B2" w:rsidRDefault="003D45B2">
      <w:pPr>
        <w:pStyle w:val="BodyText"/>
        <w:rPr>
          <w:rFonts w:ascii="Cambria"/>
          <w:sz w:val="52"/>
        </w:rPr>
      </w:pPr>
    </w:p>
    <w:p w14:paraId="1DF818F5" w14:textId="77777777" w:rsidR="003D45B2" w:rsidRDefault="003D45B2">
      <w:pPr>
        <w:pStyle w:val="BodyText"/>
        <w:rPr>
          <w:rFonts w:ascii="Cambria"/>
          <w:sz w:val="52"/>
        </w:rPr>
      </w:pPr>
    </w:p>
    <w:p w14:paraId="1DF818F6" w14:textId="77777777" w:rsidR="003D45B2" w:rsidRDefault="003D45B2">
      <w:pPr>
        <w:pStyle w:val="BodyText"/>
        <w:rPr>
          <w:rFonts w:ascii="Cambria"/>
          <w:sz w:val="52"/>
        </w:rPr>
      </w:pPr>
    </w:p>
    <w:p w14:paraId="1DF818F7" w14:textId="77777777" w:rsidR="003D45B2" w:rsidRDefault="003D45B2">
      <w:pPr>
        <w:pStyle w:val="BodyText"/>
        <w:rPr>
          <w:rFonts w:ascii="Cambria"/>
          <w:sz w:val="52"/>
        </w:rPr>
      </w:pPr>
    </w:p>
    <w:p w14:paraId="1DF818F8" w14:textId="77777777" w:rsidR="003D45B2" w:rsidRDefault="003D45B2">
      <w:pPr>
        <w:pStyle w:val="BodyText"/>
        <w:rPr>
          <w:rFonts w:ascii="Cambria"/>
          <w:sz w:val="52"/>
        </w:rPr>
      </w:pPr>
    </w:p>
    <w:p w14:paraId="1DF818F9" w14:textId="77777777" w:rsidR="003D45B2" w:rsidRDefault="003D45B2">
      <w:pPr>
        <w:pStyle w:val="BodyText"/>
        <w:rPr>
          <w:rFonts w:ascii="Cambria"/>
          <w:sz w:val="52"/>
        </w:rPr>
      </w:pPr>
    </w:p>
    <w:p w14:paraId="1DF818FA" w14:textId="77777777" w:rsidR="003D45B2" w:rsidRDefault="003D2B09">
      <w:pPr>
        <w:spacing w:before="368"/>
        <w:ind w:right="1443"/>
        <w:jc w:val="right"/>
        <w:rPr>
          <w:rFonts w:ascii="Cambria"/>
          <w:sz w:val="45"/>
        </w:rPr>
      </w:pPr>
      <w:r>
        <w:rPr>
          <w:rFonts w:ascii="Cambria"/>
          <w:color w:val="121212"/>
          <w:spacing w:val="15"/>
          <w:sz w:val="45"/>
        </w:rPr>
        <w:t>135</w:t>
      </w:r>
    </w:p>
    <w:p w14:paraId="1DF818FB" w14:textId="77777777" w:rsidR="003D45B2" w:rsidRDefault="003D45B2">
      <w:pPr>
        <w:jc w:val="right"/>
        <w:rPr>
          <w:rFonts w:ascii="Cambria"/>
          <w:sz w:val="45"/>
        </w:rPr>
        <w:sectPr w:rsidR="003D45B2">
          <w:pgSz w:w="18000" w:h="27000"/>
          <w:pgMar w:top="940" w:right="1060" w:bottom="280" w:left="1400" w:header="720" w:footer="720" w:gutter="0"/>
          <w:cols w:space="720"/>
        </w:sectPr>
      </w:pPr>
    </w:p>
    <w:p w14:paraId="1DF818FC" w14:textId="77777777" w:rsidR="003D45B2" w:rsidRDefault="00000000">
      <w:pPr>
        <w:pStyle w:val="ListParagraph"/>
        <w:numPr>
          <w:ilvl w:val="0"/>
          <w:numId w:val="8"/>
        </w:numPr>
        <w:tabs>
          <w:tab w:val="left" w:pos="6400"/>
          <w:tab w:val="left" w:pos="6401"/>
        </w:tabs>
        <w:spacing w:before="124"/>
        <w:rPr>
          <w:rFonts w:ascii="Book Antiqua"/>
          <w:sz w:val="96"/>
        </w:rPr>
      </w:pPr>
      <w:r>
        <w:lastRenderedPageBreak/>
        <w:pict w14:anchorId="1DF81F4A">
          <v:group id="_x0000_s1237" style="position:absolute;left:0;text-align:left;margin-left:6pt;margin-top:0;width:894.05pt;height:1350pt;z-index:-19844608;mso-position-horizontal-relative:page;mso-position-vertical-relative:page" coordorigin="120" coordsize="17881,27000">
            <v:shape id="_x0000_s1241" type="#_x0000_t75" style="position:absolute;left:119;width:17881;height:27000">
              <v:imagedata r:id="rId374" o:title=""/>
            </v:shape>
            <v:shape id="_x0000_s1240" type="#_x0000_t75" style="position:absolute;left:17595;width:405;height:210">
              <v:imagedata r:id="rId375" o:title=""/>
            </v:shape>
            <v:shape id="_x0000_s1239" type="#_x0000_t75" style="position:absolute;left:2115;top:1169;width:3960;height:6960">
              <v:imagedata r:id="rId376" o:title=""/>
            </v:shape>
            <v:shape id="_x0000_s1238" type="#_x0000_t75" style="position:absolute;left:8355;top:21809;width:240;height:120">
              <v:imagedata r:id="rId377" o:title=""/>
            </v:shape>
            <w10:wrap anchorx="page" anchory="page"/>
          </v:group>
        </w:pict>
      </w:r>
      <w:r w:rsidR="003D2B09">
        <w:rPr>
          <w:color w:val="161616"/>
          <w:w w:val="110"/>
          <w:sz w:val="48"/>
        </w:rPr>
        <w:t>In</w:t>
      </w:r>
      <w:r w:rsidR="003D2B09">
        <w:rPr>
          <w:color w:val="161616"/>
          <w:spacing w:val="7"/>
          <w:w w:val="110"/>
          <w:sz w:val="48"/>
        </w:rPr>
        <w:t xml:space="preserve"> </w:t>
      </w:r>
      <w:r w:rsidR="003D2B09">
        <w:rPr>
          <w:color w:val="161616"/>
          <w:w w:val="110"/>
          <w:sz w:val="48"/>
        </w:rPr>
        <w:t>ancient</w:t>
      </w:r>
      <w:r w:rsidR="003D2B09">
        <w:rPr>
          <w:color w:val="161616"/>
          <w:spacing w:val="-10"/>
          <w:w w:val="110"/>
          <w:sz w:val="48"/>
        </w:rPr>
        <w:t xml:space="preserve"> </w:t>
      </w:r>
      <w:r w:rsidR="003D2B09">
        <w:rPr>
          <w:color w:val="161616"/>
          <w:w w:val="110"/>
          <w:sz w:val="48"/>
        </w:rPr>
        <w:t>times</w:t>
      </w:r>
    </w:p>
    <w:p w14:paraId="1DF818FD" w14:textId="77777777" w:rsidR="003D45B2" w:rsidRDefault="003D2B09">
      <w:pPr>
        <w:spacing w:before="94" w:line="350" w:lineRule="auto"/>
        <w:ind w:left="6400" w:right="3994" w:firstLine="5"/>
        <w:rPr>
          <w:rFonts w:ascii="Garamond"/>
          <w:sz w:val="48"/>
        </w:rPr>
      </w:pPr>
      <w:proofErr w:type="gramStart"/>
      <w:r>
        <w:rPr>
          <w:rFonts w:ascii="Garamond"/>
          <w:color w:val="151515"/>
          <w:w w:val="110"/>
          <w:sz w:val="48"/>
        </w:rPr>
        <w:t>the</w:t>
      </w:r>
      <w:proofErr w:type="gramEnd"/>
      <w:r>
        <w:rPr>
          <w:rFonts w:ascii="Garamond"/>
          <w:color w:val="151515"/>
          <w:spacing w:val="5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perfect</w:t>
      </w:r>
      <w:r>
        <w:rPr>
          <w:rFonts w:ascii="Garamond"/>
          <w:color w:val="151515"/>
          <w:spacing w:val="16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officer</w:t>
      </w:r>
      <w:r>
        <w:rPr>
          <w:rFonts w:ascii="Garamond"/>
          <w:color w:val="151515"/>
          <w:spacing w:val="-17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wasn't</w:t>
      </w:r>
      <w:r>
        <w:rPr>
          <w:rFonts w:ascii="Garamond"/>
          <w:color w:val="151515"/>
          <w:spacing w:val="-1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armed</w:t>
      </w:r>
      <w:r>
        <w:rPr>
          <w:rFonts w:ascii="Garamond"/>
          <w:color w:val="151515"/>
          <w:spacing w:val="1"/>
          <w:w w:val="110"/>
          <w:sz w:val="48"/>
        </w:rPr>
        <w:t xml:space="preserve"> </w:t>
      </w:r>
      <w:r>
        <w:rPr>
          <w:rFonts w:ascii="Garamond"/>
          <w:color w:val="151515"/>
          <w:w w:val="115"/>
          <w:position w:val="1"/>
          <w:sz w:val="48"/>
        </w:rPr>
        <w:t>the</w:t>
      </w:r>
      <w:r>
        <w:rPr>
          <w:rFonts w:ascii="Garamond"/>
          <w:color w:val="151515"/>
          <w:spacing w:val="-18"/>
          <w:w w:val="115"/>
          <w:position w:val="1"/>
          <w:sz w:val="48"/>
        </w:rPr>
        <w:t xml:space="preserve"> </w:t>
      </w:r>
      <w:r>
        <w:rPr>
          <w:rFonts w:ascii="Garamond"/>
          <w:color w:val="151515"/>
          <w:w w:val="115"/>
          <w:position w:val="1"/>
          <w:sz w:val="48"/>
        </w:rPr>
        <w:t>perfect</w:t>
      </w:r>
      <w:r>
        <w:rPr>
          <w:rFonts w:ascii="Garamond"/>
          <w:color w:val="151515"/>
          <w:spacing w:val="-31"/>
          <w:w w:val="115"/>
          <w:position w:val="1"/>
          <w:sz w:val="48"/>
        </w:rPr>
        <w:t xml:space="preserve"> </w:t>
      </w:r>
      <w:r>
        <w:rPr>
          <w:rFonts w:ascii="Garamond"/>
          <w:color w:val="151515"/>
          <w:w w:val="115"/>
          <w:position w:val="1"/>
          <w:sz w:val="48"/>
        </w:rPr>
        <w:t>warrior</w:t>
      </w:r>
      <w:r>
        <w:rPr>
          <w:rFonts w:ascii="Garamond"/>
          <w:color w:val="151515"/>
          <w:spacing w:val="-31"/>
          <w:w w:val="115"/>
          <w:position w:val="1"/>
          <w:sz w:val="48"/>
        </w:rPr>
        <w:t xml:space="preserve"> </w:t>
      </w:r>
      <w:r>
        <w:rPr>
          <w:rFonts w:ascii="Garamond"/>
          <w:color w:val="151515"/>
          <w:w w:val="115"/>
          <w:position w:val="1"/>
          <w:sz w:val="48"/>
        </w:rPr>
        <w:t>wasn't</w:t>
      </w:r>
      <w:r>
        <w:rPr>
          <w:rFonts w:ascii="Garamond"/>
          <w:color w:val="151515"/>
          <w:spacing w:val="-18"/>
          <w:w w:val="115"/>
          <w:position w:val="1"/>
          <w:sz w:val="48"/>
        </w:rPr>
        <w:t xml:space="preserve"> </w:t>
      </w:r>
      <w:proofErr w:type="gramStart"/>
      <w:r>
        <w:rPr>
          <w:rFonts w:ascii="Garamond"/>
          <w:color w:val="151515"/>
          <w:w w:val="115"/>
          <w:sz w:val="48"/>
        </w:rPr>
        <w:t>angry</w:t>
      </w:r>
      <w:proofErr w:type="gramEnd"/>
      <w:r>
        <w:rPr>
          <w:rFonts w:ascii="Garamond"/>
          <w:color w:val="151515"/>
          <w:spacing w:val="-135"/>
          <w:w w:val="115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the</w:t>
      </w:r>
      <w:r>
        <w:rPr>
          <w:rFonts w:ascii="Garamond"/>
          <w:color w:val="151515"/>
          <w:spacing w:val="30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perfect</w:t>
      </w:r>
      <w:r>
        <w:rPr>
          <w:rFonts w:ascii="Garamond"/>
          <w:color w:val="151515"/>
          <w:spacing w:val="-7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victor</w:t>
      </w:r>
      <w:r>
        <w:rPr>
          <w:rFonts w:ascii="Garamond"/>
          <w:color w:val="151515"/>
          <w:spacing w:val="-8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wasn't</w:t>
      </w:r>
      <w:r>
        <w:rPr>
          <w:rFonts w:ascii="Garamond"/>
          <w:color w:val="151515"/>
          <w:spacing w:val="42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hostile</w:t>
      </w:r>
    </w:p>
    <w:p w14:paraId="1DF818FE" w14:textId="77777777" w:rsidR="003D45B2" w:rsidRDefault="003D2B09">
      <w:pPr>
        <w:spacing w:line="350" w:lineRule="auto"/>
        <w:ind w:left="6414" w:right="3415" w:hanging="9"/>
        <w:rPr>
          <w:rFonts w:ascii="Garamond"/>
          <w:sz w:val="48"/>
        </w:rPr>
      </w:pPr>
      <w:r>
        <w:rPr>
          <w:rFonts w:ascii="Garamond"/>
          <w:color w:val="181818"/>
          <w:w w:val="110"/>
          <w:sz w:val="48"/>
        </w:rPr>
        <w:t>the</w:t>
      </w:r>
      <w:r>
        <w:rPr>
          <w:rFonts w:ascii="Garamond"/>
          <w:color w:val="181818"/>
          <w:spacing w:val="21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perfect</w:t>
      </w:r>
      <w:r>
        <w:rPr>
          <w:rFonts w:ascii="Garamond"/>
          <w:color w:val="181818"/>
          <w:spacing w:val="16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commander</w:t>
      </w:r>
      <w:r>
        <w:rPr>
          <w:rFonts w:ascii="Garamond"/>
          <w:color w:val="181818"/>
          <w:spacing w:val="9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acted</w:t>
      </w:r>
      <w:r>
        <w:rPr>
          <w:rFonts w:ascii="Garamond"/>
          <w:color w:val="181818"/>
          <w:spacing w:val="8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humble</w:t>
      </w:r>
      <w:r>
        <w:rPr>
          <w:rFonts w:ascii="Garamond"/>
          <w:color w:val="181818"/>
          <w:spacing w:val="-129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position w:val="1"/>
          <w:sz w:val="48"/>
        </w:rPr>
        <w:t>this</w:t>
      </w:r>
      <w:r>
        <w:rPr>
          <w:rFonts w:ascii="Garamond"/>
          <w:color w:val="181818"/>
          <w:spacing w:val="28"/>
          <w:w w:val="110"/>
          <w:position w:val="1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is</w:t>
      </w:r>
      <w:r>
        <w:rPr>
          <w:rFonts w:ascii="Garamond"/>
          <w:color w:val="181818"/>
          <w:spacing w:val="11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the</w:t>
      </w:r>
      <w:r>
        <w:rPr>
          <w:rFonts w:ascii="Garamond"/>
          <w:color w:val="181818"/>
          <w:spacing w:val="-7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position w:val="1"/>
          <w:sz w:val="48"/>
        </w:rPr>
        <w:t>virtue</w:t>
      </w:r>
      <w:r>
        <w:rPr>
          <w:rFonts w:ascii="Garamond"/>
          <w:color w:val="181818"/>
          <w:spacing w:val="19"/>
          <w:w w:val="110"/>
          <w:position w:val="1"/>
          <w:sz w:val="48"/>
        </w:rPr>
        <w:t xml:space="preserve"> </w:t>
      </w:r>
      <w:r>
        <w:rPr>
          <w:rFonts w:ascii="Garamond"/>
          <w:color w:val="181818"/>
          <w:w w:val="110"/>
          <w:position w:val="1"/>
          <w:sz w:val="48"/>
        </w:rPr>
        <w:t>of</w:t>
      </w:r>
      <w:r>
        <w:rPr>
          <w:rFonts w:ascii="Garamond"/>
          <w:color w:val="181818"/>
          <w:spacing w:val="36"/>
          <w:w w:val="110"/>
          <w:position w:val="1"/>
          <w:sz w:val="48"/>
        </w:rPr>
        <w:t xml:space="preserve"> </w:t>
      </w:r>
      <w:r>
        <w:rPr>
          <w:rFonts w:ascii="Garamond"/>
          <w:color w:val="181818"/>
          <w:w w:val="110"/>
          <w:position w:val="1"/>
          <w:sz w:val="48"/>
        </w:rPr>
        <w:t>nonaggression</w:t>
      </w:r>
      <w:r>
        <w:rPr>
          <w:rFonts w:ascii="Garamond"/>
          <w:color w:val="181818"/>
          <w:spacing w:val="1"/>
          <w:w w:val="110"/>
          <w:position w:val="1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 xml:space="preserve">this is using the strength </w:t>
      </w:r>
      <w:proofErr w:type="gramStart"/>
      <w:r>
        <w:rPr>
          <w:rFonts w:ascii="Garamond"/>
          <w:color w:val="181818"/>
          <w:w w:val="110"/>
          <w:sz w:val="48"/>
        </w:rPr>
        <w:t>of  others</w:t>
      </w:r>
      <w:proofErr w:type="gramEnd"/>
      <w:r>
        <w:rPr>
          <w:rFonts w:ascii="Garamond"/>
          <w:color w:val="181818"/>
          <w:spacing w:val="1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this</w:t>
      </w:r>
      <w:r>
        <w:rPr>
          <w:rFonts w:ascii="Garamond"/>
          <w:color w:val="181818"/>
          <w:spacing w:val="10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is</w:t>
      </w:r>
      <w:r>
        <w:rPr>
          <w:rFonts w:ascii="Garamond"/>
          <w:color w:val="181818"/>
          <w:spacing w:val="-11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uniting</w:t>
      </w:r>
      <w:r>
        <w:rPr>
          <w:rFonts w:ascii="Garamond"/>
          <w:color w:val="181818"/>
          <w:spacing w:val="-26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with</w:t>
      </w:r>
      <w:r>
        <w:rPr>
          <w:rFonts w:ascii="Garamond"/>
          <w:color w:val="181818"/>
          <w:spacing w:val="10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Heaven</w:t>
      </w:r>
    </w:p>
    <w:p w14:paraId="1DF818FF" w14:textId="77777777" w:rsidR="003D45B2" w:rsidRDefault="003D2B09">
      <w:pPr>
        <w:spacing w:before="11"/>
        <w:ind w:left="6407"/>
        <w:rPr>
          <w:rFonts w:ascii="Garamond"/>
          <w:sz w:val="48"/>
        </w:rPr>
      </w:pPr>
      <w:r>
        <w:rPr>
          <w:rFonts w:ascii="Garamond"/>
          <w:color w:val="131313"/>
          <w:w w:val="115"/>
          <w:sz w:val="48"/>
        </w:rPr>
        <w:t>which</w:t>
      </w:r>
      <w:r>
        <w:rPr>
          <w:rFonts w:ascii="Garamond"/>
          <w:color w:val="131313"/>
          <w:spacing w:val="-26"/>
          <w:w w:val="115"/>
          <w:sz w:val="48"/>
        </w:rPr>
        <w:t xml:space="preserve"> </w:t>
      </w:r>
      <w:r>
        <w:rPr>
          <w:rFonts w:ascii="Garamond"/>
          <w:color w:val="131313"/>
          <w:w w:val="115"/>
          <w:sz w:val="48"/>
        </w:rPr>
        <w:t>was</w:t>
      </w:r>
      <w:r>
        <w:rPr>
          <w:rFonts w:ascii="Garamond"/>
          <w:color w:val="131313"/>
          <w:spacing w:val="-5"/>
          <w:w w:val="115"/>
          <w:sz w:val="48"/>
        </w:rPr>
        <w:t xml:space="preserve"> </w:t>
      </w:r>
      <w:r>
        <w:rPr>
          <w:rFonts w:ascii="Garamond"/>
          <w:color w:val="131313"/>
          <w:w w:val="115"/>
          <w:sz w:val="48"/>
        </w:rPr>
        <w:t>the</w:t>
      </w:r>
      <w:r>
        <w:rPr>
          <w:rFonts w:ascii="Garamond"/>
          <w:color w:val="131313"/>
          <w:spacing w:val="-20"/>
          <w:w w:val="115"/>
          <w:sz w:val="48"/>
        </w:rPr>
        <w:t xml:space="preserve"> </w:t>
      </w:r>
      <w:r>
        <w:rPr>
          <w:rFonts w:ascii="Garamond"/>
          <w:color w:val="131313"/>
          <w:w w:val="115"/>
          <w:sz w:val="48"/>
        </w:rPr>
        <w:t>ancient</w:t>
      </w:r>
      <w:r>
        <w:rPr>
          <w:rFonts w:ascii="Garamond"/>
          <w:color w:val="131313"/>
          <w:spacing w:val="-19"/>
          <w:w w:val="115"/>
          <w:sz w:val="48"/>
        </w:rPr>
        <w:t xml:space="preserve"> </w:t>
      </w:r>
      <w:r>
        <w:rPr>
          <w:rFonts w:ascii="Garamond"/>
          <w:color w:val="131313"/>
          <w:w w:val="115"/>
          <w:sz w:val="48"/>
        </w:rPr>
        <w:t>end</w:t>
      </w:r>
    </w:p>
    <w:p w14:paraId="1DF81900" w14:textId="77777777" w:rsidR="003D45B2" w:rsidRDefault="003D45B2">
      <w:pPr>
        <w:pStyle w:val="BodyText"/>
        <w:rPr>
          <w:rFonts w:ascii="Garamond"/>
          <w:sz w:val="20"/>
        </w:rPr>
      </w:pPr>
    </w:p>
    <w:p w14:paraId="1DF81901" w14:textId="77777777" w:rsidR="003D45B2" w:rsidRDefault="003D45B2">
      <w:pPr>
        <w:pStyle w:val="BodyText"/>
        <w:rPr>
          <w:rFonts w:ascii="Garamond"/>
          <w:sz w:val="20"/>
        </w:rPr>
      </w:pPr>
    </w:p>
    <w:p w14:paraId="1DF81902" w14:textId="77777777" w:rsidR="003D45B2" w:rsidRDefault="003D45B2">
      <w:pPr>
        <w:pStyle w:val="BodyText"/>
        <w:rPr>
          <w:rFonts w:ascii="Garamond"/>
          <w:sz w:val="20"/>
        </w:rPr>
      </w:pPr>
    </w:p>
    <w:p w14:paraId="1DF81903" w14:textId="77777777" w:rsidR="003D45B2" w:rsidRDefault="003D45B2">
      <w:pPr>
        <w:pStyle w:val="BodyText"/>
        <w:rPr>
          <w:rFonts w:ascii="Garamond"/>
          <w:sz w:val="20"/>
        </w:rPr>
      </w:pPr>
    </w:p>
    <w:p w14:paraId="1DF81904" w14:textId="77777777" w:rsidR="003D45B2" w:rsidRDefault="003D45B2">
      <w:pPr>
        <w:pStyle w:val="BodyText"/>
        <w:rPr>
          <w:rFonts w:ascii="Garamond"/>
          <w:sz w:val="20"/>
        </w:rPr>
      </w:pPr>
    </w:p>
    <w:p w14:paraId="1DF81905" w14:textId="77777777" w:rsidR="003D45B2" w:rsidRDefault="003D45B2">
      <w:pPr>
        <w:pStyle w:val="BodyText"/>
        <w:rPr>
          <w:rFonts w:ascii="Garamond"/>
          <w:sz w:val="20"/>
        </w:rPr>
      </w:pPr>
    </w:p>
    <w:p w14:paraId="1DF81906" w14:textId="77777777" w:rsidR="003D45B2" w:rsidRDefault="003D45B2">
      <w:pPr>
        <w:pStyle w:val="BodyText"/>
        <w:rPr>
          <w:rFonts w:ascii="Garamond"/>
          <w:sz w:val="20"/>
        </w:rPr>
      </w:pPr>
    </w:p>
    <w:p w14:paraId="1DF81907" w14:textId="77777777" w:rsidR="003D45B2" w:rsidRDefault="003D45B2">
      <w:pPr>
        <w:pStyle w:val="BodyText"/>
        <w:rPr>
          <w:rFonts w:ascii="Garamond"/>
          <w:sz w:val="20"/>
        </w:rPr>
      </w:pPr>
    </w:p>
    <w:p w14:paraId="1DF81908" w14:textId="77777777" w:rsidR="003D45B2" w:rsidRDefault="003D45B2">
      <w:pPr>
        <w:pStyle w:val="BodyText"/>
        <w:rPr>
          <w:rFonts w:ascii="Garamond"/>
          <w:sz w:val="20"/>
        </w:rPr>
      </w:pPr>
    </w:p>
    <w:p w14:paraId="1DF81909" w14:textId="77777777" w:rsidR="003D45B2" w:rsidRDefault="003D2B09">
      <w:pPr>
        <w:pStyle w:val="BodyText"/>
        <w:tabs>
          <w:tab w:val="left" w:pos="17230"/>
        </w:tabs>
        <w:spacing w:before="228" w:line="290" w:lineRule="auto"/>
        <w:ind w:left="1689" w:right="-26" w:firstLine="15"/>
        <w:rPr>
          <w:rFonts w:ascii="Lucida Sans"/>
        </w:rPr>
      </w:pPr>
      <w:r>
        <w:rPr>
          <w:rFonts w:ascii="Garamond"/>
          <w:color w:val="1E1E1E"/>
          <w:spacing w:val="16"/>
          <w:w w:val="105"/>
          <w:sz w:val="31"/>
        </w:rPr>
        <w:t>CHIAO</w:t>
      </w:r>
      <w:r>
        <w:rPr>
          <w:rFonts w:ascii="Garamond"/>
          <w:color w:val="1E1E1E"/>
          <w:spacing w:val="98"/>
          <w:w w:val="105"/>
          <w:sz w:val="31"/>
        </w:rPr>
        <w:t xml:space="preserve"> </w:t>
      </w:r>
      <w:r>
        <w:rPr>
          <w:rFonts w:ascii="Garamond"/>
          <w:color w:val="1E1E1E"/>
          <w:spacing w:val="17"/>
          <w:w w:val="105"/>
          <w:sz w:val="31"/>
        </w:rPr>
        <w:t>HUNG</w:t>
      </w:r>
      <w:r>
        <w:rPr>
          <w:rFonts w:ascii="Garamond"/>
          <w:color w:val="1E1E1E"/>
          <w:spacing w:val="83"/>
          <w:w w:val="105"/>
          <w:sz w:val="31"/>
        </w:rPr>
        <w:t xml:space="preserve"> </w:t>
      </w:r>
      <w:r>
        <w:rPr>
          <w:rFonts w:ascii="Lucida Sans"/>
          <w:color w:val="1E1E1E"/>
          <w:w w:val="105"/>
        </w:rPr>
        <w:t>says,</w:t>
      </w:r>
      <w:r>
        <w:rPr>
          <w:rFonts w:ascii="Lucida Sans"/>
          <w:color w:val="1E1E1E"/>
          <w:spacing w:val="17"/>
          <w:w w:val="105"/>
        </w:rPr>
        <w:t xml:space="preserve"> </w:t>
      </w:r>
      <w:r>
        <w:rPr>
          <w:rFonts w:ascii="Lucida Sans"/>
          <w:color w:val="1E1E1E"/>
          <w:w w:val="105"/>
        </w:rPr>
        <w:t>"In</w:t>
      </w:r>
      <w:r>
        <w:rPr>
          <w:rFonts w:ascii="Lucida Sans"/>
          <w:color w:val="1E1E1E"/>
          <w:spacing w:val="-13"/>
          <w:w w:val="105"/>
        </w:rPr>
        <w:t xml:space="preserve"> </w:t>
      </w:r>
      <w:r>
        <w:rPr>
          <w:rFonts w:ascii="Lucida Sans"/>
          <w:color w:val="1E1E1E"/>
          <w:w w:val="105"/>
        </w:rPr>
        <w:t>ancient</w:t>
      </w:r>
      <w:r>
        <w:rPr>
          <w:rFonts w:ascii="Lucida Sans"/>
          <w:color w:val="1E1E1E"/>
          <w:spacing w:val="-37"/>
          <w:w w:val="105"/>
        </w:rPr>
        <w:t xml:space="preserve"> </w:t>
      </w:r>
      <w:r>
        <w:rPr>
          <w:rFonts w:ascii="Lucida Sans"/>
          <w:color w:val="1E1E1E"/>
          <w:w w:val="105"/>
        </w:rPr>
        <w:t>times,</w:t>
      </w:r>
      <w:r>
        <w:rPr>
          <w:rFonts w:ascii="Lucida Sans"/>
          <w:color w:val="1E1E1E"/>
          <w:spacing w:val="-5"/>
          <w:w w:val="105"/>
        </w:rPr>
        <w:t xml:space="preserve"> </w:t>
      </w:r>
      <w:r>
        <w:rPr>
          <w:rFonts w:ascii="Lucida Sans"/>
          <w:color w:val="1E1E1E"/>
          <w:w w:val="105"/>
        </w:rPr>
        <w:t>officers</w:t>
      </w:r>
      <w:r>
        <w:rPr>
          <w:rFonts w:ascii="Lucida Sans"/>
          <w:color w:val="1E1E1E"/>
          <w:spacing w:val="-28"/>
          <w:w w:val="105"/>
        </w:rPr>
        <w:t xml:space="preserve"> </w:t>
      </w:r>
      <w:r>
        <w:rPr>
          <w:rFonts w:ascii="Lucida Sans"/>
          <w:color w:val="1E1E1E"/>
          <w:w w:val="105"/>
        </w:rPr>
        <w:t>went</w:t>
      </w:r>
      <w:r>
        <w:rPr>
          <w:rFonts w:ascii="Lucida Sans"/>
          <w:color w:val="1E1E1E"/>
          <w:spacing w:val="-28"/>
          <w:w w:val="105"/>
        </w:rPr>
        <w:t xml:space="preserve"> </w:t>
      </w:r>
      <w:r>
        <w:rPr>
          <w:rFonts w:ascii="Lucida Sans"/>
          <w:color w:val="1E1E1E"/>
          <w:w w:val="105"/>
        </w:rPr>
        <w:t>to</w:t>
      </w:r>
      <w:r>
        <w:rPr>
          <w:rFonts w:ascii="Lucida Sans"/>
          <w:color w:val="1E1E1E"/>
          <w:spacing w:val="-43"/>
          <w:w w:val="105"/>
        </w:rPr>
        <w:t xml:space="preserve"> </w:t>
      </w:r>
      <w:r>
        <w:rPr>
          <w:rFonts w:ascii="Lucida Sans"/>
          <w:color w:val="1E1E1E"/>
          <w:w w:val="105"/>
        </w:rPr>
        <w:t>battle</w:t>
      </w:r>
      <w:r>
        <w:rPr>
          <w:rFonts w:ascii="Lucida Sans"/>
          <w:color w:val="1E1E1E"/>
          <w:spacing w:val="-27"/>
          <w:w w:val="105"/>
        </w:rPr>
        <w:t xml:space="preserve"> </w:t>
      </w:r>
      <w:r>
        <w:rPr>
          <w:rFonts w:ascii="Lucida Sans"/>
          <w:color w:val="1E1E1E"/>
          <w:w w:val="105"/>
        </w:rPr>
        <w:t>in</w:t>
      </w:r>
      <w:r>
        <w:rPr>
          <w:rFonts w:ascii="Lucida Sans"/>
          <w:color w:val="1E1E1E"/>
          <w:spacing w:val="-13"/>
          <w:w w:val="105"/>
        </w:rPr>
        <w:t xml:space="preserve"> </w:t>
      </w:r>
      <w:r>
        <w:rPr>
          <w:rFonts w:ascii="Lucida Sans"/>
          <w:color w:val="1E1E1E"/>
          <w:w w:val="105"/>
        </w:rPr>
        <w:t>chariots.</w:t>
      </w:r>
      <w:r>
        <w:rPr>
          <w:rFonts w:ascii="Lucida Sans"/>
          <w:color w:val="1E1E1E"/>
          <w:spacing w:val="2"/>
          <w:w w:val="105"/>
        </w:rPr>
        <w:t xml:space="preserve"> </w:t>
      </w:r>
      <w:r>
        <w:rPr>
          <w:rFonts w:ascii="Lucida Sans"/>
          <w:color w:val="1E1E1E"/>
          <w:w w:val="105"/>
        </w:rPr>
        <w:t>They</w:t>
      </w:r>
      <w:r>
        <w:rPr>
          <w:rFonts w:ascii="Lucida Sans"/>
          <w:color w:val="1E1E1E"/>
          <w:w w:val="105"/>
        </w:rPr>
        <w:tab/>
      </w:r>
      <w:r>
        <w:rPr>
          <w:rFonts w:ascii="Palatino Linotype"/>
          <w:color w:val="AFAFAF"/>
          <w:w w:val="290"/>
          <w:position w:val="9"/>
          <w:sz w:val="34"/>
        </w:rPr>
        <w:t>/</w:t>
      </w:r>
      <w:r>
        <w:rPr>
          <w:rFonts w:ascii="Palatino Linotype"/>
          <w:color w:val="AFAFAF"/>
          <w:spacing w:val="-244"/>
          <w:w w:val="290"/>
          <w:position w:val="9"/>
          <w:sz w:val="34"/>
        </w:rPr>
        <w:t xml:space="preserve"> </w:t>
      </w:r>
      <w:r>
        <w:rPr>
          <w:rFonts w:ascii="Lucida Sans"/>
          <w:color w:val="1E1E1E"/>
          <w:spacing w:val="-5"/>
          <w:w w:val="105"/>
          <w:position w:val="1"/>
        </w:rPr>
        <w:t xml:space="preserve">were dressed in mail, and there </w:t>
      </w:r>
      <w:r>
        <w:rPr>
          <w:rFonts w:ascii="Lucida Sans"/>
          <w:color w:val="1E1E1E"/>
          <w:spacing w:val="-4"/>
          <w:w w:val="105"/>
          <w:position w:val="1"/>
        </w:rPr>
        <w:t xml:space="preserve">were three to </w:t>
      </w:r>
      <w:r>
        <w:rPr>
          <w:rFonts w:ascii="Lucida Sans"/>
          <w:color w:val="1E1E1E"/>
          <w:spacing w:val="-4"/>
          <w:w w:val="105"/>
        </w:rPr>
        <w:t xml:space="preserve">a </w:t>
      </w:r>
      <w:r>
        <w:rPr>
          <w:rFonts w:ascii="Lucida Sans"/>
          <w:color w:val="1E1E1E"/>
          <w:spacing w:val="-4"/>
          <w:w w:val="105"/>
          <w:position w:val="1"/>
        </w:rPr>
        <w:t>vehicle: one on the left armed</w:t>
      </w:r>
      <w:r>
        <w:rPr>
          <w:rFonts w:ascii="Lucida Sans"/>
          <w:color w:val="1E1E1E"/>
          <w:spacing w:val="-3"/>
          <w:w w:val="105"/>
          <w:position w:val="1"/>
        </w:rPr>
        <w:t xml:space="preserve"> </w:t>
      </w:r>
      <w:r>
        <w:rPr>
          <w:rFonts w:ascii="Lucida Sans"/>
          <w:color w:val="1E1E1E"/>
          <w:spacing w:val="-3"/>
          <w:w w:val="110"/>
        </w:rPr>
        <w:t xml:space="preserve">with a bow; </w:t>
      </w:r>
      <w:r>
        <w:rPr>
          <w:rFonts w:ascii="Lucida Sans"/>
          <w:color w:val="1E1E1E"/>
          <w:spacing w:val="-2"/>
          <w:w w:val="110"/>
        </w:rPr>
        <w:t xml:space="preserve">one on </w:t>
      </w:r>
      <w:r>
        <w:rPr>
          <w:rFonts w:ascii="Lucida Sans"/>
          <w:color w:val="1E1E1E"/>
          <w:spacing w:val="-2"/>
          <w:w w:val="110"/>
          <w:position w:val="1"/>
        </w:rPr>
        <w:t xml:space="preserve">the </w:t>
      </w:r>
      <w:r>
        <w:rPr>
          <w:rFonts w:ascii="Lucida Sans"/>
          <w:color w:val="1E1E1E"/>
          <w:spacing w:val="-2"/>
          <w:w w:val="110"/>
        </w:rPr>
        <w:t>right armed with a spear, and one in the middle ill</w:t>
      </w:r>
      <w:r>
        <w:rPr>
          <w:rFonts w:ascii="Lucida Sans"/>
          <w:color w:val="1E1E1E"/>
          <w:spacing w:val="-1"/>
          <w:w w:val="110"/>
        </w:rPr>
        <w:t xml:space="preserve"> </w:t>
      </w:r>
      <w:r>
        <w:rPr>
          <w:rFonts w:ascii="Lucida Sans"/>
          <w:color w:val="1E1E1E"/>
          <w:w w:val="105"/>
        </w:rPr>
        <w:t xml:space="preserve">charge of the reins, </w:t>
      </w:r>
      <w:r>
        <w:rPr>
          <w:rFonts w:ascii="Lucida Sans"/>
          <w:color w:val="1E1E1E"/>
          <w:w w:val="105"/>
          <w:position w:val="1"/>
        </w:rPr>
        <w:t xml:space="preserve">the flag, and the drum. Below and arrayed </w:t>
      </w:r>
      <w:r>
        <w:rPr>
          <w:rFonts w:ascii="Lucida Sans"/>
          <w:color w:val="1E1E1E"/>
          <w:w w:val="105"/>
        </w:rPr>
        <w:t>around every</w:t>
      </w:r>
      <w:r>
        <w:rPr>
          <w:rFonts w:ascii="Lucida Sans"/>
          <w:color w:val="1E1E1E"/>
          <w:spacing w:val="1"/>
          <w:w w:val="105"/>
        </w:rPr>
        <w:t xml:space="preserve"> </w:t>
      </w:r>
      <w:r>
        <w:rPr>
          <w:rFonts w:ascii="Lucida Sans"/>
          <w:color w:val="1E1E1E"/>
          <w:w w:val="105"/>
        </w:rPr>
        <w:t>chariot</w:t>
      </w:r>
      <w:r>
        <w:rPr>
          <w:rFonts w:ascii="Lucida Sans"/>
          <w:color w:val="1E1E1E"/>
          <w:spacing w:val="-44"/>
          <w:w w:val="105"/>
        </w:rPr>
        <w:t xml:space="preserve"> </w:t>
      </w:r>
      <w:r>
        <w:rPr>
          <w:rFonts w:ascii="Lucida Sans"/>
          <w:color w:val="1E1E1E"/>
          <w:w w:val="105"/>
        </w:rPr>
        <w:t>were</w:t>
      </w:r>
      <w:r>
        <w:rPr>
          <w:rFonts w:ascii="Lucida Sans"/>
          <w:color w:val="1E1E1E"/>
          <w:spacing w:val="-29"/>
          <w:w w:val="105"/>
        </w:rPr>
        <w:t xml:space="preserve"> </w:t>
      </w:r>
      <w:r>
        <w:rPr>
          <w:rFonts w:ascii="Lucida Sans"/>
          <w:color w:val="1E1E1E"/>
          <w:w w:val="105"/>
        </w:rPr>
        <w:t>seventy-two</w:t>
      </w:r>
      <w:r>
        <w:rPr>
          <w:rFonts w:ascii="Lucida Sans"/>
          <w:color w:val="1E1E1E"/>
          <w:spacing w:val="-13"/>
          <w:w w:val="105"/>
        </w:rPr>
        <w:t xml:space="preserve"> </w:t>
      </w:r>
      <w:r>
        <w:rPr>
          <w:rFonts w:ascii="Lucida Sans"/>
          <w:color w:val="1E1E1E"/>
          <w:w w:val="105"/>
        </w:rPr>
        <w:t>soldiers."</w:t>
      </w:r>
    </w:p>
    <w:p w14:paraId="1DF8190A" w14:textId="77777777" w:rsidR="003D45B2" w:rsidRDefault="003D2B09">
      <w:pPr>
        <w:pStyle w:val="BodyText"/>
        <w:spacing w:before="324" w:line="285" w:lineRule="auto"/>
        <w:ind w:left="1689" w:right="652" w:firstLine="15"/>
        <w:jc w:val="both"/>
        <w:rPr>
          <w:rFonts w:ascii="Lucida Sans"/>
        </w:rPr>
      </w:pPr>
      <w:r>
        <w:rPr>
          <w:rFonts w:ascii="Garamond"/>
          <w:color w:val="1C1C1C"/>
          <w:spacing w:val="19"/>
          <w:w w:val="105"/>
          <w:sz w:val="31"/>
        </w:rPr>
        <w:t>SUN-TZU</w:t>
      </w:r>
      <w:r>
        <w:rPr>
          <w:rFonts w:ascii="Garamond"/>
          <w:color w:val="1C1C1C"/>
          <w:spacing w:val="83"/>
          <w:w w:val="105"/>
          <w:sz w:val="31"/>
        </w:rPr>
        <w:t xml:space="preserve"> </w:t>
      </w:r>
      <w:proofErr w:type="gramStart"/>
      <w:r>
        <w:rPr>
          <w:rFonts w:ascii="Lucida Sans"/>
          <w:color w:val="1C1C1C"/>
          <w:w w:val="105"/>
        </w:rPr>
        <w:t>says,</w:t>
      </w:r>
      <w:r>
        <w:rPr>
          <w:rFonts w:ascii="Lucida Sans"/>
          <w:color w:val="1C1C1C"/>
          <w:spacing w:val="-4"/>
          <w:w w:val="105"/>
        </w:rPr>
        <w:t xml:space="preserve"> </w:t>
      </w:r>
      <w:r>
        <w:rPr>
          <w:rFonts w:ascii="Palatino Linotype"/>
          <w:color w:val="1C1C1C"/>
          <w:w w:val="105"/>
          <w:sz w:val="34"/>
        </w:rPr>
        <w:t>'</w:t>
      </w:r>
      <w:proofErr w:type="gramEnd"/>
      <w:r>
        <w:rPr>
          <w:rFonts w:ascii="Palatino Linotype"/>
          <w:color w:val="1C1C1C"/>
          <w:w w:val="105"/>
          <w:sz w:val="34"/>
        </w:rPr>
        <w:t>'A</w:t>
      </w:r>
      <w:r>
        <w:rPr>
          <w:rFonts w:ascii="Palatino Linotype"/>
          <w:color w:val="1C1C1C"/>
          <w:spacing w:val="-8"/>
          <w:w w:val="105"/>
          <w:sz w:val="34"/>
        </w:rPr>
        <w:t xml:space="preserve"> </w:t>
      </w:r>
      <w:r>
        <w:rPr>
          <w:rFonts w:ascii="Lucida Sans"/>
          <w:color w:val="1C1C1C"/>
          <w:w w:val="105"/>
          <w:position w:val="1"/>
        </w:rPr>
        <w:t>ruler</w:t>
      </w:r>
      <w:r>
        <w:rPr>
          <w:rFonts w:ascii="Lucida Sans"/>
          <w:color w:val="1C1C1C"/>
          <w:spacing w:val="-50"/>
          <w:w w:val="105"/>
          <w:position w:val="1"/>
        </w:rPr>
        <w:t xml:space="preserve"> </w:t>
      </w:r>
      <w:r>
        <w:rPr>
          <w:rFonts w:ascii="Lucida Sans"/>
          <w:color w:val="1C1C1C"/>
          <w:w w:val="105"/>
          <w:position w:val="1"/>
        </w:rPr>
        <w:t>must</w:t>
      </w:r>
      <w:r>
        <w:rPr>
          <w:rFonts w:ascii="Lucida Sans"/>
          <w:color w:val="1C1C1C"/>
          <w:spacing w:val="-60"/>
          <w:w w:val="105"/>
          <w:position w:val="1"/>
        </w:rPr>
        <w:t xml:space="preserve"> </w:t>
      </w:r>
      <w:r>
        <w:rPr>
          <w:rFonts w:ascii="Lucida Sans"/>
          <w:color w:val="1C1C1C"/>
          <w:w w:val="105"/>
          <w:position w:val="1"/>
        </w:rPr>
        <w:t>not</w:t>
      </w:r>
      <w:r>
        <w:rPr>
          <w:rFonts w:ascii="Lucida Sans"/>
          <w:color w:val="1C1C1C"/>
          <w:spacing w:val="-52"/>
          <w:w w:val="105"/>
          <w:position w:val="1"/>
        </w:rPr>
        <w:t xml:space="preserve"> </w:t>
      </w:r>
      <w:r>
        <w:rPr>
          <w:rFonts w:ascii="Lucida Sans"/>
          <w:color w:val="1C1C1C"/>
          <w:w w:val="105"/>
          <w:position w:val="1"/>
        </w:rPr>
        <w:t>mobilize</w:t>
      </w:r>
      <w:r>
        <w:rPr>
          <w:rFonts w:ascii="Lucida Sans"/>
          <w:color w:val="1C1C1C"/>
          <w:spacing w:val="-43"/>
          <w:w w:val="105"/>
          <w:position w:val="1"/>
        </w:rPr>
        <w:t xml:space="preserve"> </w:t>
      </w:r>
      <w:r>
        <w:rPr>
          <w:rFonts w:ascii="Lucida Sans"/>
          <w:color w:val="1C1C1C"/>
          <w:w w:val="105"/>
          <w:position w:val="1"/>
        </w:rPr>
        <w:t>his</w:t>
      </w:r>
      <w:r>
        <w:rPr>
          <w:rFonts w:ascii="Lucida Sans"/>
          <w:color w:val="1C1C1C"/>
          <w:spacing w:val="-28"/>
          <w:w w:val="105"/>
          <w:position w:val="1"/>
        </w:rPr>
        <w:t xml:space="preserve"> </w:t>
      </w:r>
      <w:r>
        <w:rPr>
          <w:rFonts w:ascii="Lucida Sans"/>
          <w:color w:val="1C1C1C"/>
          <w:w w:val="105"/>
          <w:position w:val="1"/>
        </w:rPr>
        <w:t>armies</w:t>
      </w:r>
      <w:r>
        <w:rPr>
          <w:rFonts w:ascii="Lucida Sans"/>
          <w:color w:val="1C1C1C"/>
          <w:spacing w:val="-28"/>
          <w:w w:val="105"/>
          <w:position w:val="1"/>
        </w:rPr>
        <w:t xml:space="preserve"> </w:t>
      </w:r>
      <w:r>
        <w:rPr>
          <w:rFonts w:ascii="Lucida Sans"/>
          <w:color w:val="1C1C1C"/>
          <w:w w:val="105"/>
          <w:position w:val="1"/>
        </w:rPr>
        <w:t>in</w:t>
      </w:r>
      <w:r>
        <w:rPr>
          <w:rFonts w:ascii="Lucida Sans"/>
          <w:color w:val="1C1C1C"/>
          <w:spacing w:val="-28"/>
          <w:w w:val="105"/>
          <w:position w:val="1"/>
        </w:rPr>
        <w:t xml:space="preserve"> </w:t>
      </w:r>
      <w:r>
        <w:rPr>
          <w:rFonts w:ascii="Lucida Sans"/>
          <w:color w:val="1C1C1C"/>
          <w:w w:val="105"/>
          <w:position w:val="1"/>
        </w:rPr>
        <w:t>anger.</w:t>
      </w:r>
      <w:r>
        <w:rPr>
          <w:rFonts w:ascii="Lucida Sans"/>
          <w:color w:val="1C1C1C"/>
          <w:spacing w:val="-13"/>
          <w:w w:val="105"/>
          <w:position w:val="1"/>
        </w:rPr>
        <w:t xml:space="preserve"> </w:t>
      </w:r>
      <w:r>
        <w:rPr>
          <w:rFonts w:ascii="Lucida Sans"/>
          <w:color w:val="1C1C1C"/>
          <w:w w:val="105"/>
          <w:position w:val="1"/>
        </w:rPr>
        <w:t>A</w:t>
      </w:r>
      <w:r>
        <w:rPr>
          <w:rFonts w:ascii="Lucida Sans"/>
          <w:color w:val="1C1C1C"/>
          <w:spacing w:val="-50"/>
          <w:w w:val="105"/>
          <w:position w:val="1"/>
        </w:rPr>
        <w:t xml:space="preserve"> </w:t>
      </w:r>
      <w:r>
        <w:rPr>
          <w:rFonts w:ascii="Lucida Sans"/>
          <w:color w:val="1C1C1C"/>
          <w:w w:val="105"/>
          <w:position w:val="1"/>
        </w:rPr>
        <w:t>general</w:t>
      </w:r>
      <w:r>
        <w:rPr>
          <w:rFonts w:ascii="Lucida Sans"/>
          <w:color w:val="1C1C1C"/>
          <w:spacing w:val="-28"/>
          <w:w w:val="105"/>
          <w:position w:val="1"/>
        </w:rPr>
        <w:t xml:space="preserve"> </w:t>
      </w:r>
      <w:r>
        <w:rPr>
          <w:rFonts w:ascii="Lucida Sans"/>
          <w:color w:val="1C1C1C"/>
          <w:w w:val="105"/>
          <w:position w:val="1"/>
        </w:rPr>
        <w:t>must</w:t>
      </w:r>
      <w:r>
        <w:rPr>
          <w:rFonts w:ascii="Lucida Sans"/>
          <w:color w:val="1C1C1C"/>
          <w:spacing w:val="-130"/>
          <w:w w:val="105"/>
          <w:position w:val="1"/>
        </w:rPr>
        <w:t xml:space="preserve"> </w:t>
      </w:r>
      <w:r>
        <w:rPr>
          <w:rFonts w:ascii="Lucida Sans"/>
          <w:color w:val="1C1C1C"/>
          <w:w w:val="105"/>
          <w:position w:val="1"/>
        </w:rPr>
        <w:t>not</w:t>
      </w:r>
      <w:r>
        <w:rPr>
          <w:rFonts w:ascii="Lucida Sans"/>
          <w:color w:val="1C1C1C"/>
          <w:spacing w:val="-43"/>
          <w:w w:val="105"/>
          <w:position w:val="1"/>
        </w:rPr>
        <w:t xml:space="preserve"> </w:t>
      </w:r>
      <w:r>
        <w:rPr>
          <w:rFonts w:ascii="Lucida Sans"/>
          <w:color w:val="1C1C1C"/>
          <w:w w:val="105"/>
        </w:rPr>
        <w:t>engage</w:t>
      </w:r>
      <w:r>
        <w:rPr>
          <w:rFonts w:ascii="Lucida Sans"/>
          <w:color w:val="1C1C1C"/>
          <w:spacing w:val="-26"/>
          <w:w w:val="105"/>
        </w:rPr>
        <w:t xml:space="preserve"> </w:t>
      </w:r>
      <w:r>
        <w:rPr>
          <w:rFonts w:ascii="Lucida Sans"/>
          <w:color w:val="1C1C1C"/>
          <w:w w:val="105"/>
          <w:position w:val="1"/>
        </w:rPr>
        <w:t>the</w:t>
      </w:r>
      <w:r>
        <w:rPr>
          <w:rFonts w:ascii="Lucida Sans"/>
          <w:color w:val="1C1C1C"/>
          <w:spacing w:val="-12"/>
          <w:w w:val="105"/>
          <w:position w:val="1"/>
        </w:rPr>
        <w:t xml:space="preserve"> </w:t>
      </w:r>
      <w:r>
        <w:rPr>
          <w:rFonts w:ascii="Lucida Sans"/>
          <w:color w:val="1C1C1C"/>
          <w:w w:val="105"/>
          <w:position w:val="1"/>
        </w:rPr>
        <w:t>enemy</w:t>
      </w:r>
      <w:r>
        <w:rPr>
          <w:rFonts w:ascii="Lucida Sans"/>
          <w:color w:val="1C1C1C"/>
          <w:spacing w:val="-34"/>
          <w:w w:val="105"/>
          <w:position w:val="1"/>
        </w:rPr>
        <w:t xml:space="preserve"> </w:t>
      </w:r>
      <w:r>
        <w:rPr>
          <w:rFonts w:ascii="Lucida Sans"/>
          <w:color w:val="1C1C1C"/>
          <w:w w:val="105"/>
          <w:position w:val="1"/>
        </w:rPr>
        <w:t>in</w:t>
      </w:r>
      <w:r>
        <w:rPr>
          <w:rFonts w:ascii="Lucida Sans"/>
          <w:color w:val="1C1C1C"/>
          <w:spacing w:val="-34"/>
          <w:w w:val="105"/>
          <w:position w:val="1"/>
        </w:rPr>
        <w:t xml:space="preserve"> </w:t>
      </w:r>
      <w:r>
        <w:rPr>
          <w:rFonts w:ascii="Lucida Sans"/>
          <w:color w:val="1C1C1C"/>
          <w:w w:val="105"/>
          <w:position w:val="1"/>
        </w:rPr>
        <w:t>wrath.</w:t>
      </w:r>
      <w:r>
        <w:rPr>
          <w:rFonts w:ascii="Lucida Sans"/>
          <w:color w:val="1C1C1C"/>
          <w:spacing w:val="-12"/>
          <w:w w:val="105"/>
          <w:position w:val="1"/>
        </w:rPr>
        <w:t xml:space="preserve"> </w:t>
      </w:r>
      <w:r>
        <w:rPr>
          <w:rFonts w:ascii="Lucida Sans"/>
          <w:color w:val="1C1C1C"/>
          <w:w w:val="105"/>
          <w:position w:val="1"/>
        </w:rPr>
        <w:t>Anger</w:t>
      </w:r>
      <w:r>
        <w:rPr>
          <w:rFonts w:ascii="Lucida Sans"/>
          <w:color w:val="1C1C1C"/>
          <w:spacing w:val="-26"/>
          <w:w w:val="105"/>
          <w:position w:val="1"/>
        </w:rPr>
        <w:t xml:space="preserve"> </w:t>
      </w:r>
      <w:r>
        <w:rPr>
          <w:rFonts w:ascii="Lucida Sans"/>
          <w:color w:val="1C1C1C"/>
          <w:w w:val="105"/>
          <w:position w:val="1"/>
        </w:rPr>
        <w:t>can</w:t>
      </w:r>
      <w:r>
        <w:rPr>
          <w:rFonts w:ascii="Lucida Sans"/>
          <w:color w:val="1C1C1C"/>
          <w:spacing w:val="-27"/>
          <w:w w:val="105"/>
          <w:position w:val="1"/>
        </w:rPr>
        <w:t xml:space="preserve"> </w:t>
      </w:r>
      <w:r>
        <w:rPr>
          <w:rFonts w:ascii="Lucida Sans"/>
          <w:color w:val="1C1C1C"/>
          <w:w w:val="105"/>
          <w:position w:val="1"/>
        </w:rPr>
        <w:t>turn</w:t>
      </w:r>
      <w:r>
        <w:rPr>
          <w:rFonts w:ascii="Lucida Sans"/>
          <w:color w:val="1C1C1C"/>
          <w:spacing w:val="-27"/>
          <w:w w:val="105"/>
          <w:position w:val="1"/>
        </w:rPr>
        <w:t xml:space="preserve"> </w:t>
      </w:r>
      <w:r>
        <w:rPr>
          <w:rFonts w:ascii="Lucida Sans"/>
          <w:color w:val="1C1C1C"/>
          <w:w w:val="105"/>
          <w:position w:val="1"/>
        </w:rPr>
        <w:t>to</w:t>
      </w:r>
      <w:r>
        <w:rPr>
          <w:rFonts w:ascii="Lucida Sans"/>
          <w:color w:val="1C1C1C"/>
          <w:spacing w:val="-88"/>
          <w:w w:val="105"/>
          <w:position w:val="1"/>
        </w:rPr>
        <w:t xml:space="preserve"> </w:t>
      </w:r>
      <w:r>
        <w:rPr>
          <w:rFonts w:ascii="Lucida Sans"/>
          <w:color w:val="1C1C1C"/>
          <w:w w:val="105"/>
          <w:position w:val="1"/>
        </w:rPr>
        <w:t>joy;</w:t>
      </w:r>
      <w:r>
        <w:rPr>
          <w:rFonts w:ascii="Lucida Sans"/>
          <w:color w:val="1C1C1C"/>
          <w:spacing w:val="6"/>
          <w:w w:val="105"/>
          <w:position w:val="1"/>
        </w:rPr>
        <w:t xml:space="preserve"> </w:t>
      </w:r>
      <w:r>
        <w:rPr>
          <w:rFonts w:ascii="Lucida Sans"/>
          <w:color w:val="1C1C1C"/>
          <w:w w:val="105"/>
          <w:position w:val="1"/>
        </w:rPr>
        <w:t>and</w:t>
      </w:r>
      <w:r>
        <w:rPr>
          <w:rFonts w:ascii="Lucida Sans"/>
          <w:color w:val="1C1C1C"/>
          <w:spacing w:val="-42"/>
          <w:w w:val="105"/>
          <w:position w:val="1"/>
        </w:rPr>
        <w:t xml:space="preserve"> </w:t>
      </w:r>
      <w:r>
        <w:rPr>
          <w:rFonts w:ascii="Lucida Sans"/>
          <w:color w:val="1C1C1C"/>
          <w:w w:val="105"/>
          <w:position w:val="1"/>
        </w:rPr>
        <w:t>wrath</w:t>
      </w:r>
      <w:r>
        <w:rPr>
          <w:rFonts w:ascii="Lucida Sans"/>
          <w:color w:val="1C1C1C"/>
          <w:spacing w:val="-12"/>
          <w:w w:val="105"/>
          <w:position w:val="1"/>
        </w:rPr>
        <w:t xml:space="preserve"> </w:t>
      </w:r>
      <w:r>
        <w:rPr>
          <w:rFonts w:ascii="Lucida Sans"/>
          <w:color w:val="1C1C1C"/>
          <w:w w:val="105"/>
        </w:rPr>
        <w:t>can</w:t>
      </w:r>
      <w:r>
        <w:rPr>
          <w:rFonts w:ascii="Lucida Sans"/>
          <w:color w:val="1C1C1C"/>
          <w:spacing w:val="-27"/>
          <w:w w:val="105"/>
        </w:rPr>
        <w:t xml:space="preserve"> </w:t>
      </w:r>
      <w:r>
        <w:rPr>
          <w:rFonts w:ascii="Lucida Sans"/>
          <w:color w:val="1C1C1C"/>
          <w:w w:val="105"/>
        </w:rPr>
        <w:t>turn</w:t>
      </w:r>
      <w:r>
        <w:rPr>
          <w:rFonts w:ascii="Lucida Sans"/>
          <w:color w:val="1C1C1C"/>
          <w:spacing w:val="-31"/>
          <w:w w:val="105"/>
        </w:rPr>
        <w:t xml:space="preserve"> </w:t>
      </w:r>
      <w:r>
        <w:rPr>
          <w:rFonts w:ascii="Lucida Sans"/>
          <w:color w:val="1C1C1C"/>
          <w:w w:val="105"/>
        </w:rPr>
        <w:t>to</w:t>
      </w:r>
      <w:r>
        <w:rPr>
          <w:rFonts w:ascii="Lucida Sans"/>
          <w:color w:val="1C1C1C"/>
          <w:spacing w:val="-130"/>
          <w:w w:val="105"/>
        </w:rPr>
        <w:t xml:space="preserve"> </w:t>
      </w:r>
      <w:r>
        <w:rPr>
          <w:rFonts w:ascii="Lucida Sans"/>
          <w:color w:val="1C1C1C"/>
          <w:w w:val="105"/>
        </w:rPr>
        <w:t xml:space="preserve">gladness. But once a state is destroyed, it cannot be restored. And once </w:t>
      </w:r>
      <w:r>
        <w:rPr>
          <w:color w:val="1C1C1C"/>
          <w:w w:val="120"/>
          <w:sz w:val="21"/>
        </w:rPr>
        <w:t>a</w:t>
      </w:r>
      <w:r>
        <w:rPr>
          <w:color w:val="1C1C1C"/>
          <w:spacing w:val="1"/>
          <w:w w:val="120"/>
          <w:sz w:val="21"/>
        </w:rPr>
        <w:t xml:space="preserve"> </w:t>
      </w:r>
      <w:r>
        <w:rPr>
          <w:rFonts w:ascii="Lucida Sans"/>
          <w:color w:val="1C1C1C"/>
          <w:spacing w:val="-6"/>
          <w:w w:val="105"/>
        </w:rPr>
        <w:t>man</w:t>
      </w:r>
      <w:r>
        <w:rPr>
          <w:rFonts w:ascii="Lucida Sans"/>
          <w:color w:val="1C1C1C"/>
          <w:spacing w:val="-44"/>
          <w:w w:val="105"/>
        </w:rPr>
        <w:t xml:space="preserve"> </w:t>
      </w:r>
      <w:r>
        <w:rPr>
          <w:rFonts w:ascii="Lucida Sans"/>
          <w:color w:val="1C1C1C"/>
          <w:spacing w:val="-6"/>
          <w:w w:val="105"/>
        </w:rPr>
        <w:t>is</w:t>
      </w:r>
      <w:r>
        <w:rPr>
          <w:rFonts w:ascii="Lucida Sans"/>
          <w:color w:val="1C1C1C"/>
          <w:spacing w:val="-35"/>
          <w:w w:val="105"/>
        </w:rPr>
        <w:t xml:space="preserve"> </w:t>
      </w:r>
      <w:r>
        <w:rPr>
          <w:rFonts w:ascii="Lucida Sans"/>
          <w:color w:val="1C1C1C"/>
          <w:spacing w:val="-6"/>
          <w:w w:val="105"/>
        </w:rPr>
        <w:t>dead,</w:t>
      </w:r>
      <w:r>
        <w:rPr>
          <w:rFonts w:ascii="Lucida Sans"/>
          <w:color w:val="1C1C1C"/>
          <w:spacing w:val="-21"/>
          <w:w w:val="105"/>
        </w:rPr>
        <w:t xml:space="preserve"> </w:t>
      </w:r>
      <w:r>
        <w:rPr>
          <w:rFonts w:ascii="Lucida Sans"/>
          <w:color w:val="1C1C1C"/>
          <w:spacing w:val="-6"/>
          <w:w w:val="105"/>
        </w:rPr>
        <w:t>he</w:t>
      </w:r>
      <w:r>
        <w:rPr>
          <w:rFonts w:ascii="Lucida Sans"/>
          <w:color w:val="1C1C1C"/>
          <w:spacing w:val="-29"/>
          <w:w w:val="105"/>
        </w:rPr>
        <w:t xml:space="preserve"> </w:t>
      </w:r>
      <w:r>
        <w:rPr>
          <w:rFonts w:ascii="Lucida Sans"/>
          <w:color w:val="1C1C1C"/>
          <w:spacing w:val="-6"/>
          <w:w w:val="105"/>
        </w:rPr>
        <w:t>cannot</w:t>
      </w:r>
      <w:r>
        <w:rPr>
          <w:rFonts w:ascii="Lucida Sans"/>
          <w:color w:val="1C1C1C"/>
          <w:spacing w:val="-36"/>
          <w:w w:val="105"/>
        </w:rPr>
        <w:t xml:space="preserve"> </w:t>
      </w:r>
      <w:r>
        <w:rPr>
          <w:rFonts w:ascii="Lucida Sans"/>
          <w:color w:val="1C1C1C"/>
          <w:spacing w:val="-6"/>
          <w:w w:val="105"/>
        </w:rPr>
        <w:t>be</w:t>
      </w:r>
      <w:r>
        <w:rPr>
          <w:rFonts w:ascii="Lucida Sans"/>
          <w:color w:val="1C1C1C"/>
          <w:spacing w:val="-35"/>
          <w:w w:val="105"/>
        </w:rPr>
        <w:t xml:space="preserve"> </w:t>
      </w:r>
      <w:r>
        <w:rPr>
          <w:rFonts w:ascii="Lucida Sans"/>
          <w:color w:val="1C1C1C"/>
          <w:spacing w:val="-5"/>
          <w:w w:val="105"/>
        </w:rPr>
        <w:t>reborn"</w:t>
      </w:r>
      <w:r>
        <w:rPr>
          <w:rFonts w:ascii="Lucida Sans"/>
          <w:color w:val="1C1C1C"/>
          <w:spacing w:val="-13"/>
          <w:w w:val="105"/>
        </w:rPr>
        <w:t xml:space="preserve"> </w:t>
      </w:r>
      <w:r>
        <w:rPr>
          <w:rFonts w:ascii="Calibri"/>
          <w:color w:val="1C1C1C"/>
          <w:spacing w:val="-5"/>
          <w:w w:val="105"/>
          <w:sz w:val="43"/>
        </w:rPr>
        <w:t>(12.18-21).</w:t>
      </w:r>
      <w:r>
        <w:rPr>
          <w:rFonts w:ascii="Calibri"/>
          <w:color w:val="1C1C1C"/>
          <w:spacing w:val="17"/>
          <w:w w:val="105"/>
          <w:sz w:val="43"/>
        </w:rPr>
        <w:t xml:space="preserve"> </w:t>
      </w:r>
      <w:r>
        <w:rPr>
          <w:rFonts w:ascii="Lucida Sans"/>
          <w:color w:val="1C1C1C"/>
          <w:spacing w:val="-5"/>
          <w:w w:val="105"/>
        </w:rPr>
        <w:t>Sun-tzu</w:t>
      </w:r>
      <w:r>
        <w:rPr>
          <w:rFonts w:ascii="Lucida Sans"/>
          <w:color w:val="1C1C1C"/>
          <w:spacing w:val="-13"/>
          <w:w w:val="105"/>
        </w:rPr>
        <w:t xml:space="preserve"> </w:t>
      </w:r>
      <w:r>
        <w:rPr>
          <w:rFonts w:ascii="Lucida Sans"/>
          <w:color w:val="1C1C1C"/>
          <w:spacing w:val="-5"/>
          <w:w w:val="105"/>
        </w:rPr>
        <w:t>also</w:t>
      </w:r>
      <w:r>
        <w:rPr>
          <w:rFonts w:ascii="Lucida Sans"/>
          <w:color w:val="1C1C1C"/>
          <w:spacing w:val="-28"/>
          <w:w w:val="105"/>
        </w:rPr>
        <w:t xml:space="preserve"> </w:t>
      </w:r>
      <w:r>
        <w:rPr>
          <w:rFonts w:ascii="Lucida Sans"/>
          <w:color w:val="1C1C1C"/>
          <w:spacing w:val="-5"/>
          <w:w w:val="105"/>
        </w:rPr>
        <w:t>says,</w:t>
      </w:r>
      <w:r>
        <w:rPr>
          <w:rFonts w:ascii="Lucida Sans"/>
          <w:color w:val="1C1C1C"/>
          <w:spacing w:val="2"/>
          <w:w w:val="105"/>
        </w:rPr>
        <w:t xml:space="preserve"> </w:t>
      </w:r>
      <w:r>
        <w:rPr>
          <w:rFonts w:ascii="Lucida Sans"/>
          <w:color w:val="1C1C1C"/>
          <w:spacing w:val="-5"/>
          <w:w w:val="105"/>
        </w:rPr>
        <w:t>"To</w:t>
      </w:r>
      <w:r>
        <w:rPr>
          <w:rFonts w:ascii="Lucida Sans"/>
          <w:color w:val="1C1C1C"/>
          <w:spacing w:val="-44"/>
          <w:w w:val="105"/>
        </w:rPr>
        <w:t xml:space="preserve"> </w:t>
      </w:r>
      <w:r>
        <w:rPr>
          <w:rFonts w:ascii="Lucida Sans"/>
          <w:color w:val="1C1C1C"/>
          <w:spacing w:val="-5"/>
          <w:w w:val="105"/>
        </w:rPr>
        <w:t>win</w:t>
      </w:r>
      <w:r>
        <w:rPr>
          <w:rFonts w:ascii="Lucida Sans"/>
          <w:color w:val="1C1C1C"/>
          <w:spacing w:val="-28"/>
          <w:w w:val="105"/>
        </w:rPr>
        <w:t xml:space="preserve"> </w:t>
      </w:r>
      <w:r>
        <w:rPr>
          <w:rFonts w:ascii="Lucida Sans"/>
          <w:color w:val="1C1C1C"/>
          <w:spacing w:val="-5"/>
          <w:w w:val="105"/>
        </w:rPr>
        <w:t>every</w:t>
      </w:r>
      <w:r>
        <w:rPr>
          <w:rFonts w:ascii="Lucida Sans"/>
          <w:color w:val="1C1C1C"/>
          <w:spacing w:val="-131"/>
          <w:w w:val="105"/>
        </w:rPr>
        <w:t xml:space="preserve"> </w:t>
      </w:r>
      <w:r>
        <w:rPr>
          <w:rFonts w:ascii="Lucida Sans"/>
          <w:color w:val="1C1C1C"/>
          <w:spacing w:val="-3"/>
          <w:w w:val="105"/>
        </w:rPr>
        <w:t>battle</w:t>
      </w:r>
      <w:r>
        <w:rPr>
          <w:rFonts w:ascii="Lucida Sans"/>
          <w:color w:val="1C1C1C"/>
          <w:spacing w:val="-5"/>
          <w:w w:val="105"/>
        </w:rPr>
        <w:t xml:space="preserve"> </w:t>
      </w:r>
      <w:r>
        <w:rPr>
          <w:rFonts w:ascii="Lucida Sans"/>
          <w:color w:val="1C1C1C"/>
          <w:spacing w:val="-3"/>
          <w:w w:val="105"/>
        </w:rPr>
        <w:t>is</w:t>
      </w:r>
      <w:r>
        <w:rPr>
          <w:rFonts w:ascii="Lucida Sans"/>
          <w:color w:val="1C1C1C"/>
          <w:spacing w:val="-18"/>
          <w:w w:val="105"/>
        </w:rPr>
        <w:t xml:space="preserve"> </w:t>
      </w:r>
      <w:r>
        <w:rPr>
          <w:rFonts w:ascii="Lucida Sans"/>
          <w:color w:val="1C1C1C"/>
          <w:spacing w:val="-3"/>
          <w:w w:val="105"/>
        </w:rPr>
        <w:t>not</w:t>
      </w:r>
      <w:r>
        <w:rPr>
          <w:rFonts w:ascii="Lucida Sans"/>
          <w:color w:val="1C1C1C"/>
          <w:spacing w:val="-6"/>
          <w:w w:val="105"/>
        </w:rPr>
        <w:t xml:space="preserve"> </w:t>
      </w:r>
      <w:r>
        <w:rPr>
          <w:rFonts w:ascii="Lucida Sans"/>
          <w:color w:val="1C1C1C"/>
          <w:spacing w:val="-3"/>
          <w:w w:val="105"/>
        </w:rPr>
        <w:t>supreme</w:t>
      </w:r>
      <w:r>
        <w:rPr>
          <w:rFonts w:ascii="Lucida Sans"/>
          <w:color w:val="1C1C1C"/>
          <w:spacing w:val="-5"/>
          <w:w w:val="105"/>
        </w:rPr>
        <w:t xml:space="preserve"> </w:t>
      </w:r>
      <w:r>
        <w:rPr>
          <w:rFonts w:ascii="Lucida Sans"/>
          <w:color w:val="1C1C1C"/>
          <w:spacing w:val="-2"/>
          <w:w w:val="105"/>
        </w:rPr>
        <w:t>excellence.</w:t>
      </w:r>
      <w:r>
        <w:rPr>
          <w:rFonts w:ascii="Lucida Sans"/>
          <w:color w:val="1C1C1C"/>
          <w:spacing w:val="20"/>
          <w:w w:val="105"/>
        </w:rPr>
        <w:t xml:space="preserve"> </w:t>
      </w:r>
      <w:r>
        <w:rPr>
          <w:rFonts w:ascii="Lucida Sans"/>
          <w:color w:val="1C1C1C"/>
          <w:spacing w:val="-2"/>
          <w:w w:val="105"/>
        </w:rPr>
        <w:t>Supreme</w:t>
      </w:r>
      <w:r>
        <w:rPr>
          <w:rFonts w:ascii="Lucida Sans"/>
          <w:color w:val="1C1C1C"/>
          <w:spacing w:val="-6"/>
          <w:w w:val="105"/>
        </w:rPr>
        <w:t xml:space="preserve"> </w:t>
      </w:r>
      <w:r>
        <w:rPr>
          <w:rFonts w:ascii="Lucida Sans"/>
          <w:color w:val="1C1C1C"/>
          <w:spacing w:val="-2"/>
          <w:w w:val="105"/>
        </w:rPr>
        <w:t>excellence</w:t>
      </w:r>
      <w:r>
        <w:rPr>
          <w:rFonts w:ascii="Lucida Sans"/>
          <w:color w:val="1C1C1C"/>
          <w:spacing w:val="-18"/>
          <w:w w:val="105"/>
        </w:rPr>
        <w:t xml:space="preserve"> </w:t>
      </w:r>
      <w:r>
        <w:rPr>
          <w:rFonts w:ascii="Lucida Sans"/>
          <w:color w:val="1C1C1C"/>
          <w:spacing w:val="-2"/>
          <w:w w:val="105"/>
        </w:rPr>
        <w:t>is</w:t>
      </w:r>
      <w:r>
        <w:rPr>
          <w:rFonts w:ascii="Lucida Sans"/>
          <w:color w:val="1C1C1C"/>
          <w:spacing w:val="-6"/>
          <w:w w:val="105"/>
        </w:rPr>
        <w:t xml:space="preserve"> </w:t>
      </w:r>
      <w:r>
        <w:rPr>
          <w:rFonts w:ascii="Lucida Sans"/>
          <w:color w:val="1C1C1C"/>
          <w:spacing w:val="-2"/>
          <w:w w:val="105"/>
          <w:position w:val="1"/>
        </w:rPr>
        <w:t>to</w:t>
      </w:r>
      <w:r>
        <w:rPr>
          <w:rFonts w:ascii="Lucida Sans"/>
          <w:color w:val="1C1C1C"/>
          <w:spacing w:val="7"/>
          <w:w w:val="105"/>
          <w:position w:val="1"/>
        </w:rPr>
        <w:t xml:space="preserve"> </w:t>
      </w:r>
      <w:r>
        <w:rPr>
          <w:rFonts w:ascii="Lucida Sans"/>
          <w:color w:val="1C1C1C"/>
          <w:spacing w:val="-2"/>
          <w:w w:val="105"/>
          <w:position w:val="1"/>
        </w:rPr>
        <w:t>conquer</w:t>
      </w:r>
      <w:r>
        <w:rPr>
          <w:rFonts w:ascii="Lucida Sans"/>
          <w:color w:val="1C1C1C"/>
          <w:spacing w:val="-31"/>
          <w:w w:val="105"/>
          <w:position w:val="1"/>
        </w:rPr>
        <w:t xml:space="preserve"> </w:t>
      </w:r>
      <w:r>
        <w:rPr>
          <w:rFonts w:ascii="Lucida Sans"/>
          <w:color w:val="1C1C1C"/>
          <w:spacing w:val="-2"/>
          <w:w w:val="105"/>
          <w:position w:val="1"/>
        </w:rPr>
        <w:t>without</w:t>
      </w:r>
      <w:r>
        <w:rPr>
          <w:rFonts w:ascii="Lucida Sans"/>
          <w:color w:val="1C1C1C"/>
          <w:spacing w:val="-130"/>
          <w:w w:val="105"/>
          <w:position w:val="1"/>
        </w:rPr>
        <w:t xml:space="preserve"> </w:t>
      </w:r>
      <w:r>
        <w:rPr>
          <w:rFonts w:ascii="Lucida Sans"/>
          <w:color w:val="1C1C1C"/>
          <w:w w:val="105"/>
        </w:rPr>
        <w:t>fighting"</w:t>
      </w:r>
      <w:r>
        <w:rPr>
          <w:rFonts w:ascii="Lucida Sans"/>
          <w:color w:val="1C1C1C"/>
          <w:spacing w:val="-2"/>
          <w:w w:val="105"/>
        </w:rPr>
        <w:t xml:space="preserve"> </w:t>
      </w:r>
      <w:r>
        <w:rPr>
          <w:rFonts w:ascii="Lucida Sans"/>
          <w:color w:val="1C1C1C"/>
          <w:w w:val="105"/>
        </w:rPr>
        <w:t>(302).</w:t>
      </w:r>
    </w:p>
    <w:p w14:paraId="1DF8190B" w14:textId="77777777" w:rsidR="003D45B2" w:rsidRDefault="003D2B09">
      <w:pPr>
        <w:pStyle w:val="BodyText"/>
        <w:spacing w:before="341" w:line="292" w:lineRule="auto"/>
        <w:ind w:left="1704" w:right="596" w:firstLine="30"/>
        <w:jc w:val="both"/>
        <w:rPr>
          <w:rFonts w:ascii="Lucida Sans"/>
        </w:rPr>
      </w:pPr>
      <w:r>
        <w:rPr>
          <w:rFonts w:ascii="Garamond"/>
          <w:color w:val="1C1C1C"/>
          <w:spacing w:val="5"/>
          <w:w w:val="110"/>
          <w:sz w:val="31"/>
        </w:rPr>
        <w:t>HO-SHANG</w:t>
      </w:r>
      <w:r>
        <w:rPr>
          <w:rFonts w:ascii="Garamond"/>
          <w:color w:val="1C1C1C"/>
          <w:spacing w:val="79"/>
          <w:w w:val="110"/>
          <w:sz w:val="31"/>
        </w:rPr>
        <w:t xml:space="preserve"> </w:t>
      </w:r>
      <w:r>
        <w:rPr>
          <w:rFonts w:ascii="Garamond"/>
          <w:color w:val="1C1C1C"/>
          <w:spacing w:val="4"/>
          <w:w w:val="110"/>
          <w:sz w:val="31"/>
        </w:rPr>
        <w:t>KUNG</w:t>
      </w:r>
      <w:r>
        <w:rPr>
          <w:rFonts w:ascii="Garamond"/>
          <w:color w:val="1C1C1C"/>
          <w:spacing w:val="65"/>
          <w:w w:val="110"/>
          <w:sz w:val="31"/>
        </w:rPr>
        <w:t xml:space="preserve"> </w:t>
      </w:r>
      <w:r>
        <w:rPr>
          <w:rFonts w:ascii="Lucida Sans"/>
          <w:color w:val="1C1C1C"/>
          <w:w w:val="110"/>
        </w:rPr>
        <w:t>says,</w:t>
      </w:r>
      <w:r>
        <w:rPr>
          <w:rFonts w:ascii="Lucida Sans"/>
          <w:color w:val="1C1C1C"/>
          <w:spacing w:val="-19"/>
          <w:w w:val="110"/>
        </w:rPr>
        <w:t xml:space="preserve"> </w:t>
      </w:r>
      <w:r>
        <w:rPr>
          <w:rFonts w:ascii="Lucida Sans"/>
          <w:color w:val="1C1C1C"/>
          <w:w w:val="110"/>
        </w:rPr>
        <w:t>"Those</w:t>
      </w:r>
      <w:r>
        <w:rPr>
          <w:rFonts w:ascii="Lucida Sans"/>
          <w:color w:val="1C1C1C"/>
          <w:spacing w:val="-64"/>
          <w:w w:val="110"/>
        </w:rPr>
        <w:t xml:space="preserve"> </w:t>
      </w:r>
      <w:r>
        <w:rPr>
          <w:rFonts w:ascii="Lucida Sans"/>
          <w:color w:val="1C1C1C"/>
          <w:w w:val="110"/>
        </w:rPr>
        <w:t>who</w:t>
      </w:r>
      <w:r>
        <w:rPr>
          <w:rFonts w:ascii="Lucida Sans"/>
          <w:color w:val="1C1C1C"/>
          <w:spacing w:val="-65"/>
          <w:w w:val="110"/>
        </w:rPr>
        <w:t xml:space="preserve"> </w:t>
      </w:r>
      <w:r>
        <w:rPr>
          <w:rFonts w:ascii="Lucida Sans"/>
          <w:color w:val="1C1C1C"/>
          <w:w w:val="110"/>
        </w:rPr>
        <w:t>honor</w:t>
      </w:r>
      <w:r>
        <w:rPr>
          <w:rFonts w:ascii="Lucida Sans"/>
          <w:color w:val="1C1C1C"/>
          <w:spacing w:val="-80"/>
          <w:w w:val="110"/>
        </w:rPr>
        <w:t xml:space="preserve"> </w:t>
      </w:r>
      <w:r>
        <w:rPr>
          <w:rFonts w:ascii="Lucida Sans"/>
          <w:color w:val="1C1C1C"/>
          <w:w w:val="110"/>
        </w:rPr>
        <w:t>the</w:t>
      </w:r>
      <w:r>
        <w:rPr>
          <w:rFonts w:ascii="Lucida Sans"/>
          <w:color w:val="1C1C1C"/>
          <w:spacing w:val="-49"/>
          <w:w w:val="110"/>
        </w:rPr>
        <w:t xml:space="preserve"> </w:t>
      </w:r>
      <w:r>
        <w:rPr>
          <w:rFonts w:ascii="Lucida Sans"/>
          <w:color w:val="1C1C1C"/>
          <w:w w:val="110"/>
        </w:rPr>
        <w:t>Way</w:t>
      </w:r>
      <w:r>
        <w:rPr>
          <w:rFonts w:ascii="Lucida Sans"/>
          <w:color w:val="1C1C1C"/>
          <w:spacing w:val="-50"/>
          <w:w w:val="110"/>
        </w:rPr>
        <w:t xml:space="preserve"> </w:t>
      </w:r>
      <w:r>
        <w:rPr>
          <w:rFonts w:ascii="Lucida Sans"/>
          <w:color w:val="1C1C1C"/>
          <w:w w:val="110"/>
        </w:rPr>
        <w:t>and</w:t>
      </w:r>
      <w:r>
        <w:rPr>
          <w:rFonts w:ascii="Lucida Sans"/>
          <w:color w:val="1C1C1C"/>
          <w:spacing w:val="-64"/>
          <w:w w:val="110"/>
        </w:rPr>
        <w:t xml:space="preserve"> </w:t>
      </w:r>
      <w:r>
        <w:rPr>
          <w:rFonts w:ascii="Lucida Sans"/>
          <w:color w:val="1C1C1C"/>
          <w:w w:val="110"/>
        </w:rPr>
        <w:t>Virtue</w:t>
      </w:r>
      <w:r>
        <w:rPr>
          <w:rFonts w:ascii="Lucida Sans"/>
          <w:color w:val="1C1C1C"/>
          <w:spacing w:val="-35"/>
          <w:w w:val="110"/>
        </w:rPr>
        <w:t xml:space="preserve"> </w:t>
      </w:r>
      <w:r>
        <w:rPr>
          <w:rFonts w:ascii="Lucida Sans"/>
          <w:color w:val="1C1C1C"/>
          <w:w w:val="110"/>
        </w:rPr>
        <w:t>are</w:t>
      </w:r>
      <w:r>
        <w:rPr>
          <w:rFonts w:ascii="Lucida Sans"/>
          <w:color w:val="1C1C1C"/>
          <w:spacing w:val="-56"/>
          <w:w w:val="110"/>
        </w:rPr>
        <w:t xml:space="preserve"> </w:t>
      </w:r>
      <w:r>
        <w:rPr>
          <w:rFonts w:ascii="Lucida Sans"/>
          <w:color w:val="1C1C1C"/>
          <w:w w:val="110"/>
        </w:rPr>
        <w:t>not</w:t>
      </w:r>
      <w:r>
        <w:rPr>
          <w:rFonts w:ascii="Lucida Sans"/>
          <w:color w:val="1C1C1C"/>
          <w:spacing w:val="-57"/>
          <w:w w:val="110"/>
        </w:rPr>
        <w:t xml:space="preserve"> </w:t>
      </w:r>
      <w:r>
        <w:rPr>
          <w:rFonts w:ascii="Lucida Sans"/>
          <w:color w:val="1C1C1C"/>
          <w:w w:val="110"/>
        </w:rPr>
        <w:t>fond</w:t>
      </w:r>
      <w:r>
        <w:rPr>
          <w:rFonts w:ascii="Lucida Sans"/>
          <w:color w:val="1C1C1C"/>
          <w:spacing w:val="-49"/>
          <w:w w:val="110"/>
        </w:rPr>
        <w:t xml:space="preserve"> </w:t>
      </w:r>
      <w:r>
        <w:rPr>
          <w:rFonts w:ascii="Lucida Sans"/>
          <w:color w:val="1C1C1C"/>
          <w:w w:val="110"/>
        </w:rPr>
        <w:t>of</w:t>
      </w:r>
      <w:r>
        <w:rPr>
          <w:rFonts w:ascii="Lucida Sans"/>
          <w:color w:val="1C1C1C"/>
          <w:spacing w:val="-137"/>
          <w:w w:val="110"/>
        </w:rPr>
        <w:t xml:space="preserve"> </w:t>
      </w:r>
      <w:r>
        <w:rPr>
          <w:rFonts w:ascii="Lucida Sans"/>
          <w:color w:val="1C1C1C"/>
          <w:spacing w:val="-3"/>
          <w:w w:val="105"/>
        </w:rPr>
        <w:t>weapons.</w:t>
      </w:r>
      <w:r>
        <w:rPr>
          <w:rFonts w:ascii="Lucida Sans"/>
          <w:color w:val="1C1C1C"/>
          <w:spacing w:val="-43"/>
          <w:w w:val="105"/>
        </w:rPr>
        <w:t xml:space="preserve"> </w:t>
      </w:r>
      <w:r>
        <w:rPr>
          <w:rFonts w:ascii="Lucida Sans"/>
          <w:color w:val="1C1C1C"/>
          <w:spacing w:val="-3"/>
          <w:w w:val="105"/>
        </w:rPr>
        <w:t>They</w:t>
      </w:r>
      <w:r>
        <w:rPr>
          <w:rFonts w:ascii="Lucida Sans"/>
          <w:color w:val="1C1C1C"/>
          <w:spacing w:val="-73"/>
          <w:w w:val="105"/>
        </w:rPr>
        <w:t xml:space="preserve"> </w:t>
      </w:r>
      <w:r>
        <w:rPr>
          <w:rFonts w:ascii="Lucida Sans"/>
          <w:color w:val="1C1C1C"/>
          <w:spacing w:val="-3"/>
          <w:w w:val="105"/>
        </w:rPr>
        <w:t>keep</w:t>
      </w:r>
      <w:r>
        <w:rPr>
          <w:rFonts w:ascii="Lucida Sans"/>
          <w:color w:val="1C1C1C"/>
          <w:spacing w:val="-58"/>
          <w:w w:val="105"/>
        </w:rPr>
        <w:t xml:space="preserve"> </w:t>
      </w:r>
      <w:r>
        <w:rPr>
          <w:rFonts w:ascii="Lucida Sans"/>
          <w:color w:val="1C1C1C"/>
          <w:spacing w:val="-3"/>
          <w:w w:val="105"/>
        </w:rPr>
        <w:t>hatred</w:t>
      </w:r>
      <w:r>
        <w:rPr>
          <w:rFonts w:ascii="Lucida Sans"/>
          <w:color w:val="1C1C1C"/>
          <w:spacing w:val="-73"/>
          <w:w w:val="105"/>
        </w:rPr>
        <w:t xml:space="preserve"> </w:t>
      </w:r>
      <w:r>
        <w:rPr>
          <w:rFonts w:ascii="Lucida Sans"/>
          <w:color w:val="1C1C1C"/>
          <w:spacing w:val="-3"/>
          <w:w w:val="105"/>
        </w:rPr>
        <w:t>from</w:t>
      </w:r>
      <w:r>
        <w:rPr>
          <w:rFonts w:ascii="Lucida Sans"/>
          <w:color w:val="1C1C1C"/>
          <w:spacing w:val="-58"/>
          <w:w w:val="105"/>
        </w:rPr>
        <w:t xml:space="preserve"> </w:t>
      </w:r>
      <w:r>
        <w:rPr>
          <w:rFonts w:ascii="Lucida Sans"/>
          <w:color w:val="1C1C1C"/>
          <w:spacing w:val="-3"/>
          <w:w w:val="105"/>
        </w:rPr>
        <w:t>their</w:t>
      </w:r>
      <w:r>
        <w:rPr>
          <w:rFonts w:ascii="Lucida Sans"/>
          <w:color w:val="1C1C1C"/>
          <w:spacing w:val="-87"/>
          <w:w w:val="105"/>
        </w:rPr>
        <w:t xml:space="preserve"> </w:t>
      </w:r>
      <w:r>
        <w:rPr>
          <w:rFonts w:ascii="Lucida Sans"/>
          <w:color w:val="1C1C1C"/>
          <w:spacing w:val="-3"/>
          <w:w w:val="105"/>
        </w:rPr>
        <w:t>hearts.</w:t>
      </w:r>
      <w:r>
        <w:rPr>
          <w:rFonts w:ascii="Lucida Sans"/>
          <w:color w:val="1C1C1C"/>
          <w:spacing w:val="-43"/>
          <w:w w:val="105"/>
        </w:rPr>
        <w:t xml:space="preserve"> </w:t>
      </w:r>
      <w:r>
        <w:rPr>
          <w:rFonts w:ascii="Lucida Sans"/>
          <w:color w:val="1C1C1C"/>
          <w:spacing w:val="-3"/>
          <w:w w:val="105"/>
        </w:rPr>
        <w:t>They</w:t>
      </w:r>
      <w:r>
        <w:rPr>
          <w:rFonts w:ascii="Lucida Sans"/>
          <w:color w:val="1C1C1C"/>
          <w:spacing w:val="-58"/>
          <w:w w:val="105"/>
        </w:rPr>
        <w:t xml:space="preserve"> </w:t>
      </w:r>
      <w:r>
        <w:rPr>
          <w:rFonts w:ascii="Lucida Sans"/>
          <w:color w:val="1C1C1C"/>
          <w:spacing w:val="-3"/>
          <w:w w:val="105"/>
        </w:rPr>
        <w:t>eliminate</w:t>
      </w:r>
      <w:r>
        <w:rPr>
          <w:rFonts w:ascii="Lucida Sans"/>
          <w:color w:val="1C1C1C"/>
          <w:spacing w:val="-43"/>
          <w:w w:val="105"/>
        </w:rPr>
        <w:t xml:space="preserve"> </w:t>
      </w:r>
      <w:proofErr w:type="gramStart"/>
      <w:r>
        <w:rPr>
          <w:rFonts w:ascii="Lucida Sans"/>
          <w:color w:val="1C1C1C"/>
          <w:spacing w:val="-3"/>
          <w:w w:val="105"/>
          <w:position w:val="1"/>
        </w:rPr>
        <w:t>disaster</w:t>
      </w:r>
      <w:proofErr w:type="gramEnd"/>
      <w:r>
        <w:rPr>
          <w:rFonts w:ascii="Lucida Sans"/>
          <w:color w:val="1C1C1C"/>
          <w:spacing w:val="-87"/>
          <w:w w:val="105"/>
          <w:position w:val="1"/>
        </w:rPr>
        <w:t xml:space="preserve"> </w:t>
      </w:r>
      <w:r>
        <w:rPr>
          <w:rFonts w:ascii="Lucida Sans"/>
          <w:color w:val="1C1C1C"/>
          <w:spacing w:val="-3"/>
          <w:w w:val="105"/>
          <w:position w:val="1"/>
        </w:rPr>
        <w:t>before</w:t>
      </w:r>
      <w:r>
        <w:rPr>
          <w:rFonts w:ascii="Lucida Sans"/>
          <w:color w:val="1C1C1C"/>
          <w:spacing w:val="-58"/>
          <w:w w:val="105"/>
          <w:position w:val="1"/>
        </w:rPr>
        <w:t xml:space="preserve"> </w:t>
      </w:r>
      <w:proofErr w:type="gramStart"/>
      <w:r>
        <w:rPr>
          <w:rFonts w:ascii="Lucida Sans"/>
          <w:color w:val="1C1C1C"/>
          <w:spacing w:val="-2"/>
          <w:w w:val="105"/>
          <w:position w:val="1"/>
        </w:rPr>
        <w:t>it</w:t>
      </w:r>
      <w:r>
        <w:rPr>
          <w:rFonts w:ascii="Lucida Sans"/>
          <w:color w:val="1C1C1C"/>
          <w:spacing w:val="-131"/>
          <w:w w:val="105"/>
          <w:position w:val="1"/>
        </w:rPr>
        <w:t xml:space="preserve"> </w:t>
      </w:r>
      <w:r>
        <w:rPr>
          <w:rFonts w:ascii="Lucida Sans"/>
          <w:color w:val="1C1C1C"/>
          <w:spacing w:val="-7"/>
          <w:w w:val="105"/>
          <w:position w:val="1"/>
        </w:rPr>
        <w:t>arises</w:t>
      </w:r>
      <w:proofErr w:type="gramEnd"/>
      <w:r>
        <w:rPr>
          <w:rFonts w:ascii="Lucida Sans"/>
          <w:color w:val="1C1C1C"/>
          <w:spacing w:val="-7"/>
          <w:w w:val="105"/>
          <w:position w:val="1"/>
        </w:rPr>
        <w:t>.</w:t>
      </w:r>
      <w:r>
        <w:rPr>
          <w:rFonts w:ascii="Lucida Sans"/>
          <w:color w:val="1C1C1C"/>
          <w:spacing w:val="-12"/>
          <w:w w:val="105"/>
          <w:position w:val="1"/>
        </w:rPr>
        <w:t xml:space="preserve"> </w:t>
      </w:r>
      <w:r>
        <w:rPr>
          <w:rFonts w:ascii="Lucida Sans"/>
          <w:color w:val="1C1C1C"/>
          <w:spacing w:val="-7"/>
          <w:w w:val="105"/>
          <w:position w:val="1"/>
        </w:rPr>
        <w:t>They</w:t>
      </w:r>
      <w:r>
        <w:rPr>
          <w:rFonts w:ascii="Lucida Sans"/>
          <w:color w:val="1C1C1C"/>
          <w:spacing w:val="-36"/>
          <w:w w:val="105"/>
          <w:position w:val="1"/>
        </w:rPr>
        <w:t xml:space="preserve"> </w:t>
      </w:r>
      <w:r>
        <w:rPr>
          <w:rFonts w:ascii="Lucida Sans"/>
          <w:color w:val="1C1C1C"/>
          <w:spacing w:val="-7"/>
          <w:w w:val="105"/>
          <w:position w:val="1"/>
        </w:rPr>
        <w:t>are</w:t>
      </w:r>
      <w:r>
        <w:rPr>
          <w:rFonts w:ascii="Lucida Sans"/>
          <w:color w:val="1C1C1C"/>
          <w:spacing w:val="-20"/>
          <w:w w:val="105"/>
          <w:position w:val="1"/>
        </w:rPr>
        <w:t xml:space="preserve"> </w:t>
      </w:r>
      <w:r>
        <w:rPr>
          <w:rFonts w:ascii="Lucida Sans"/>
          <w:color w:val="1C1C1C"/>
          <w:spacing w:val="-7"/>
          <w:w w:val="105"/>
          <w:position w:val="1"/>
        </w:rPr>
        <w:t>angered</w:t>
      </w:r>
      <w:r>
        <w:rPr>
          <w:rFonts w:ascii="Lucida Sans"/>
          <w:color w:val="1C1C1C"/>
          <w:spacing w:val="-51"/>
          <w:w w:val="105"/>
          <w:position w:val="1"/>
        </w:rPr>
        <w:t xml:space="preserve"> </w:t>
      </w:r>
      <w:r>
        <w:rPr>
          <w:rFonts w:ascii="Lucida Sans"/>
          <w:color w:val="1C1C1C"/>
          <w:spacing w:val="-7"/>
          <w:w w:val="105"/>
          <w:position w:val="1"/>
        </w:rPr>
        <w:t>by</w:t>
      </w:r>
      <w:r>
        <w:rPr>
          <w:rFonts w:ascii="Lucida Sans"/>
          <w:color w:val="1C1C1C"/>
          <w:spacing w:val="-50"/>
          <w:w w:val="105"/>
          <w:position w:val="1"/>
        </w:rPr>
        <w:t xml:space="preserve"> </w:t>
      </w:r>
      <w:r>
        <w:rPr>
          <w:rFonts w:ascii="Lucida Sans"/>
          <w:color w:val="1C1C1C"/>
          <w:spacing w:val="-7"/>
          <w:w w:val="105"/>
        </w:rPr>
        <w:t>nothing.</w:t>
      </w:r>
      <w:r>
        <w:rPr>
          <w:rFonts w:ascii="Lucida Sans"/>
          <w:color w:val="1C1C1C"/>
          <w:spacing w:val="-13"/>
          <w:w w:val="105"/>
        </w:rPr>
        <w:t xml:space="preserve"> </w:t>
      </w:r>
      <w:r>
        <w:rPr>
          <w:rFonts w:ascii="Lucida Sans"/>
          <w:color w:val="1C1C1C"/>
          <w:spacing w:val="-7"/>
          <w:w w:val="105"/>
        </w:rPr>
        <w:t>They</w:t>
      </w:r>
      <w:r>
        <w:rPr>
          <w:rFonts w:ascii="Lucida Sans"/>
          <w:color w:val="1C1C1C"/>
          <w:spacing w:val="-43"/>
          <w:w w:val="105"/>
        </w:rPr>
        <w:t xml:space="preserve"> </w:t>
      </w:r>
      <w:r>
        <w:rPr>
          <w:rFonts w:ascii="Lucida Sans"/>
          <w:color w:val="1C1C1C"/>
          <w:spacing w:val="-7"/>
          <w:w w:val="105"/>
        </w:rPr>
        <w:t>use</w:t>
      </w:r>
      <w:r>
        <w:rPr>
          <w:rFonts w:ascii="Lucida Sans"/>
          <w:color w:val="1C1C1C"/>
          <w:spacing w:val="-43"/>
          <w:w w:val="105"/>
        </w:rPr>
        <w:t xml:space="preserve"> </w:t>
      </w:r>
      <w:r>
        <w:rPr>
          <w:rFonts w:ascii="Lucida Sans"/>
          <w:color w:val="1C1C1C"/>
          <w:spacing w:val="-7"/>
          <w:w w:val="105"/>
        </w:rPr>
        <w:t>kindness</w:t>
      </w:r>
      <w:r>
        <w:rPr>
          <w:rFonts w:ascii="Lucida Sans"/>
          <w:color w:val="1C1C1C"/>
          <w:spacing w:val="-28"/>
          <w:w w:val="105"/>
        </w:rPr>
        <w:t xml:space="preserve"> </w:t>
      </w:r>
      <w:r>
        <w:rPr>
          <w:rFonts w:ascii="Lucida Sans"/>
          <w:color w:val="1C1C1C"/>
          <w:spacing w:val="-7"/>
          <w:w w:val="105"/>
        </w:rPr>
        <w:t>among</w:t>
      </w:r>
      <w:r>
        <w:rPr>
          <w:rFonts w:ascii="Lucida Sans"/>
          <w:color w:val="1C1C1C"/>
          <w:spacing w:val="-58"/>
          <w:w w:val="105"/>
        </w:rPr>
        <w:t xml:space="preserve"> </w:t>
      </w:r>
      <w:r>
        <w:rPr>
          <w:rFonts w:ascii="Lucida Sans"/>
          <w:color w:val="1C1C1C"/>
          <w:spacing w:val="-7"/>
          <w:w w:val="105"/>
        </w:rPr>
        <w:t>neighbors</w:t>
      </w:r>
      <w:r>
        <w:rPr>
          <w:rFonts w:ascii="Lucida Sans"/>
          <w:color w:val="1C1C1C"/>
          <w:spacing w:val="-31"/>
          <w:w w:val="105"/>
        </w:rPr>
        <w:t xml:space="preserve"> </w:t>
      </w:r>
      <w:r>
        <w:rPr>
          <w:rFonts w:ascii="Lucida Sans"/>
          <w:color w:val="1C1C1C"/>
          <w:spacing w:val="-6"/>
          <w:w w:val="105"/>
        </w:rPr>
        <w:t>and</w:t>
      </w:r>
      <w:r>
        <w:rPr>
          <w:rFonts w:ascii="Lucida Sans"/>
          <w:color w:val="1C1C1C"/>
          <w:spacing w:val="-130"/>
          <w:w w:val="105"/>
        </w:rPr>
        <w:t xml:space="preserve"> </w:t>
      </w:r>
      <w:r>
        <w:rPr>
          <w:rFonts w:ascii="Lucida Sans"/>
          <w:color w:val="1C1C1C"/>
          <w:spacing w:val="-8"/>
          <w:w w:val="110"/>
        </w:rPr>
        <w:t xml:space="preserve">virtue among strangers. And they </w:t>
      </w:r>
      <w:r>
        <w:rPr>
          <w:rFonts w:ascii="Lucida Sans"/>
          <w:color w:val="1C1C1C"/>
          <w:spacing w:val="-7"/>
          <w:w w:val="110"/>
        </w:rPr>
        <w:t>conquer their enemies without fighting.</w:t>
      </w:r>
      <w:r>
        <w:rPr>
          <w:rFonts w:ascii="Lucida Sans"/>
          <w:color w:val="1C1C1C"/>
          <w:spacing w:val="-137"/>
          <w:w w:val="110"/>
        </w:rPr>
        <w:t xml:space="preserve"> </w:t>
      </w:r>
      <w:r>
        <w:rPr>
          <w:rFonts w:ascii="Lucida Sans"/>
          <w:color w:val="1C1C1C"/>
          <w:spacing w:val="-11"/>
          <w:w w:val="110"/>
        </w:rPr>
        <w:t>They</w:t>
      </w:r>
      <w:r>
        <w:rPr>
          <w:rFonts w:ascii="Lucida Sans"/>
          <w:color w:val="1C1C1C"/>
          <w:spacing w:val="-15"/>
          <w:w w:val="110"/>
        </w:rPr>
        <w:t xml:space="preserve"> </w:t>
      </w:r>
      <w:proofErr w:type="spellStart"/>
      <w:r>
        <w:rPr>
          <w:rFonts w:ascii="Lucida Sans"/>
          <w:color w:val="1C1C1C"/>
          <w:spacing w:val="-11"/>
          <w:w w:val="110"/>
        </w:rPr>
        <w:t>commmand</w:t>
      </w:r>
      <w:proofErr w:type="spellEnd"/>
      <w:r>
        <w:rPr>
          <w:rFonts w:ascii="Lucida Sans"/>
          <w:color w:val="1C1C1C"/>
          <w:spacing w:val="-28"/>
          <w:w w:val="110"/>
        </w:rPr>
        <w:t xml:space="preserve"> </w:t>
      </w:r>
      <w:r>
        <w:rPr>
          <w:rFonts w:ascii="Lucida Sans"/>
          <w:color w:val="1C1C1C"/>
          <w:spacing w:val="-10"/>
          <w:w w:val="110"/>
        </w:rPr>
        <w:t>through</w:t>
      </w:r>
      <w:r>
        <w:rPr>
          <w:rFonts w:ascii="Lucida Sans"/>
          <w:color w:val="1C1C1C"/>
          <w:spacing w:val="-42"/>
          <w:w w:val="110"/>
        </w:rPr>
        <w:t xml:space="preserve"> </w:t>
      </w:r>
      <w:r>
        <w:rPr>
          <w:rFonts w:ascii="Lucida Sans"/>
          <w:color w:val="1C1C1C"/>
          <w:spacing w:val="-10"/>
          <w:w w:val="110"/>
        </w:rPr>
        <w:t>humility."</w:t>
      </w:r>
    </w:p>
    <w:p w14:paraId="1DF8190C" w14:textId="77777777" w:rsidR="003D45B2" w:rsidRDefault="003D2B09">
      <w:pPr>
        <w:pStyle w:val="BodyText"/>
        <w:spacing w:before="317" w:line="297" w:lineRule="auto"/>
        <w:ind w:left="1734" w:right="624"/>
        <w:jc w:val="both"/>
        <w:rPr>
          <w:rFonts w:ascii="Lucida Sans"/>
        </w:rPr>
      </w:pPr>
      <w:r>
        <w:rPr>
          <w:rFonts w:ascii="Garamond"/>
          <w:color w:val="202020"/>
          <w:spacing w:val="34"/>
          <w:w w:val="110"/>
          <w:sz w:val="31"/>
        </w:rPr>
        <w:t>LIE</w:t>
      </w:r>
      <w:r>
        <w:rPr>
          <w:rFonts w:ascii="Garamond"/>
          <w:color w:val="202020"/>
          <w:w w:val="110"/>
          <w:sz w:val="31"/>
        </w:rPr>
        <w:t xml:space="preserve"> H </w:t>
      </w:r>
      <w:r>
        <w:rPr>
          <w:rFonts w:ascii="Garamond"/>
          <w:color w:val="202020"/>
          <w:spacing w:val="24"/>
          <w:w w:val="110"/>
          <w:sz w:val="31"/>
        </w:rPr>
        <w:t>-TZU</w:t>
      </w:r>
      <w:r>
        <w:rPr>
          <w:rFonts w:ascii="Garamond"/>
          <w:color w:val="202020"/>
          <w:spacing w:val="1"/>
          <w:w w:val="110"/>
          <w:sz w:val="31"/>
        </w:rPr>
        <w:t xml:space="preserve"> </w:t>
      </w:r>
      <w:r>
        <w:rPr>
          <w:rFonts w:ascii="Lucida Sans"/>
          <w:color w:val="202020"/>
          <w:spacing w:val="-12"/>
          <w:w w:val="110"/>
        </w:rPr>
        <w:t>says,</w:t>
      </w:r>
      <w:r>
        <w:rPr>
          <w:rFonts w:ascii="Lucida Sans"/>
          <w:color w:val="202020"/>
          <w:spacing w:val="1"/>
          <w:w w:val="110"/>
        </w:rPr>
        <w:t xml:space="preserve"> </w:t>
      </w:r>
      <w:r>
        <w:rPr>
          <w:rFonts w:ascii="Lucida Sans"/>
          <w:color w:val="202020"/>
          <w:spacing w:val="4"/>
          <w:w w:val="110"/>
        </w:rPr>
        <w:t>"He</w:t>
      </w:r>
      <w:r>
        <w:rPr>
          <w:rFonts w:ascii="Lucida Sans"/>
          <w:color w:val="202020"/>
          <w:spacing w:val="1"/>
          <w:w w:val="110"/>
        </w:rPr>
        <w:t xml:space="preserve"> </w:t>
      </w:r>
      <w:r>
        <w:rPr>
          <w:rFonts w:ascii="Lucida Sans"/>
          <w:color w:val="202020"/>
          <w:spacing w:val="-10"/>
          <w:w w:val="110"/>
        </w:rPr>
        <w:t>who</w:t>
      </w:r>
      <w:r>
        <w:rPr>
          <w:rFonts w:ascii="Lucida Sans"/>
          <w:color w:val="202020"/>
          <w:spacing w:val="1"/>
          <w:w w:val="110"/>
        </w:rPr>
        <w:t xml:space="preserve"> </w:t>
      </w:r>
      <w:r>
        <w:rPr>
          <w:rFonts w:ascii="Lucida Sans"/>
          <w:color w:val="202020"/>
          <w:spacing w:val="-18"/>
          <w:w w:val="110"/>
        </w:rPr>
        <w:t>governs</w:t>
      </w:r>
      <w:r>
        <w:rPr>
          <w:rFonts w:ascii="Lucida Sans"/>
          <w:color w:val="202020"/>
          <w:spacing w:val="1"/>
          <w:w w:val="110"/>
        </w:rPr>
        <w:t xml:space="preserve"> </w:t>
      </w:r>
      <w:proofErr w:type="gramStart"/>
      <w:r>
        <w:rPr>
          <w:rFonts w:ascii="Lucida Sans"/>
          <w:color w:val="202020"/>
          <w:spacing w:val="-13"/>
          <w:w w:val="110"/>
        </w:rPr>
        <w:t>others</w:t>
      </w:r>
      <w:r>
        <w:rPr>
          <w:rFonts w:ascii="Lucida Sans"/>
          <w:color w:val="202020"/>
          <w:w w:val="110"/>
        </w:rPr>
        <w:t xml:space="preserve">  </w:t>
      </w:r>
      <w:r>
        <w:rPr>
          <w:rFonts w:ascii="Lucida Sans"/>
          <w:color w:val="202020"/>
          <w:spacing w:val="-12"/>
          <w:w w:val="110"/>
        </w:rPr>
        <w:t>with</w:t>
      </w:r>
      <w:proofErr w:type="gramEnd"/>
      <w:r>
        <w:rPr>
          <w:rFonts w:ascii="Lucida Sans"/>
          <w:color w:val="202020"/>
          <w:w w:val="110"/>
        </w:rPr>
        <w:t xml:space="preserve">  </w:t>
      </w:r>
      <w:proofErr w:type="gramStart"/>
      <w:r>
        <w:rPr>
          <w:rFonts w:ascii="Lucida Sans"/>
          <w:color w:val="202020"/>
          <w:spacing w:val="-10"/>
          <w:w w:val="110"/>
        </w:rPr>
        <w:t>worthiness</w:t>
      </w:r>
      <w:r>
        <w:rPr>
          <w:rFonts w:ascii="Lucida Sans"/>
          <w:color w:val="202020"/>
          <w:w w:val="110"/>
        </w:rPr>
        <w:t xml:space="preserve">  </w:t>
      </w:r>
      <w:r>
        <w:rPr>
          <w:rFonts w:ascii="Lucida Sans"/>
          <w:color w:val="202020"/>
          <w:spacing w:val="-12"/>
          <w:w w:val="110"/>
        </w:rPr>
        <w:t>never</w:t>
      </w:r>
      <w:proofErr w:type="gramEnd"/>
      <w:r>
        <w:rPr>
          <w:rFonts w:ascii="Lucida Sans"/>
          <w:color w:val="202020"/>
          <w:w w:val="110"/>
        </w:rPr>
        <w:t xml:space="preserve">  </w:t>
      </w:r>
      <w:r>
        <w:rPr>
          <w:rFonts w:ascii="Lucida Sans"/>
          <w:color w:val="202020"/>
          <w:spacing w:val="-23"/>
          <w:w w:val="110"/>
        </w:rPr>
        <w:t>wins</w:t>
      </w:r>
      <w:r>
        <w:rPr>
          <w:rFonts w:ascii="Lucida Sans"/>
          <w:color w:val="202020"/>
          <w:spacing w:val="-22"/>
          <w:w w:val="110"/>
        </w:rPr>
        <w:t xml:space="preserve"> </w:t>
      </w:r>
      <w:r>
        <w:rPr>
          <w:rFonts w:ascii="Lucida Sans"/>
          <w:color w:val="202020"/>
          <w:w w:val="110"/>
        </w:rPr>
        <w:t>them</w:t>
      </w:r>
      <w:r>
        <w:rPr>
          <w:rFonts w:ascii="Lucida Sans"/>
          <w:color w:val="202020"/>
          <w:spacing w:val="-9"/>
          <w:w w:val="110"/>
        </w:rPr>
        <w:t xml:space="preserve"> </w:t>
      </w:r>
      <w:r>
        <w:rPr>
          <w:rFonts w:ascii="Lucida Sans"/>
          <w:color w:val="202020"/>
          <w:w w:val="110"/>
        </w:rPr>
        <w:t>over.</w:t>
      </w:r>
      <w:r>
        <w:rPr>
          <w:rFonts w:ascii="Lucida Sans"/>
          <w:color w:val="202020"/>
          <w:spacing w:val="1"/>
          <w:w w:val="110"/>
        </w:rPr>
        <w:t xml:space="preserve"> </w:t>
      </w:r>
      <w:r>
        <w:rPr>
          <w:rFonts w:ascii="Lucida Sans"/>
          <w:color w:val="202020"/>
          <w:spacing w:val="11"/>
          <w:w w:val="110"/>
        </w:rPr>
        <w:t>He</w:t>
      </w:r>
      <w:r>
        <w:rPr>
          <w:rFonts w:ascii="Lucida Sans"/>
          <w:color w:val="202020"/>
          <w:spacing w:val="-23"/>
          <w:w w:val="110"/>
        </w:rPr>
        <w:t xml:space="preserve"> </w:t>
      </w:r>
      <w:r>
        <w:rPr>
          <w:rFonts w:ascii="Lucida Sans"/>
          <w:color w:val="202020"/>
          <w:w w:val="110"/>
        </w:rPr>
        <w:t>who</w:t>
      </w:r>
      <w:r>
        <w:rPr>
          <w:rFonts w:ascii="Lucida Sans"/>
          <w:color w:val="202020"/>
          <w:spacing w:val="-13"/>
          <w:w w:val="110"/>
        </w:rPr>
        <w:t xml:space="preserve"> </w:t>
      </w:r>
      <w:r>
        <w:rPr>
          <w:rFonts w:ascii="Lucida Sans"/>
          <w:color w:val="202020"/>
          <w:w w:val="110"/>
        </w:rPr>
        <w:t>serves</w:t>
      </w:r>
      <w:r>
        <w:rPr>
          <w:rFonts w:ascii="Lucida Sans"/>
          <w:color w:val="202020"/>
          <w:spacing w:val="-19"/>
          <w:w w:val="110"/>
        </w:rPr>
        <w:t xml:space="preserve"> </w:t>
      </w:r>
      <w:r>
        <w:rPr>
          <w:rFonts w:ascii="Lucida Sans"/>
          <w:color w:val="202020"/>
          <w:w w:val="110"/>
        </w:rPr>
        <w:t>them</w:t>
      </w:r>
      <w:r>
        <w:rPr>
          <w:rFonts w:ascii="Lucida Sans"/>
          <w:color w:val="202020"/>
          <w:spacing w:val="-28"/>
          <w:w w:val="110"/>
        </w:rPr>
        <w:t xml:space="preserve"> </w:t>
      </w:r>
      <w:r>
        <w:rPr>
          <w:rFonts w:ascii="Lucida Sans"/>
          <w:color w:val="202020"/>
          <w:w w:val="110"/>
        </w:rPr>
        <w:t>with</w:t>
      </w:r>
      <w:r>
        <w:rPr>
          <w:rFonts w:ascii="Lucida Sans"/>
          <w:color w:val="202020"/>
          <w:spacing w:val="-28"/>
          <w:w w:val="110"/>
        </w:rPr>
        <w:t xml:space="preserve"> </w:t>
      </w:r>
      <w:r>
        <w:rPr>
          <w:rFonts w:ascii="Lucida Sans"/>
          <w:color w:val="202020"/>
          <w:w w:val="110"/>
        </w:rPr>
        <w:t>worthiness</w:t>
      </w:r>
      <w:r>
        <w:rPr>
          <w:rFonts w:ascii="Lucida Sans"/>
          <w:color w:val="202020"/>
          <w:spacing w:val="-13"/>
          <w:w w:val="110"/>
        </w:rPr>
        <w:t xml:space="preserve"> </w:t>
      </w:r>
      <w:r>
        <w:rPr>
          <w:rFonts w:ascii="Lucida Sans"/>
          <w:color w:val="202020"/>
          <w:w w:val="110"/>
        </w:rPr>
        <w:t>never</w:t>
      </w:r>
      <w:r>
        <w:rPr>
          <w:rFonts w:ascii="Lucida Sans"/>
          <w:color w:val="202020"/>
          <w:spacing w:val="-19"/>
          <w:w w:val="110"/>
        </w:rPr>
        <w:t xml:space="preserve"> </w:t>
      </w:r>
      <w:r>
        <w:rPr>
          <w:rFonts w:ascii="Lucida Sans"/>
          <w:color w:val="202020"/>
          <w:w w:val="110"/>
        </w:rPr>
        <w:t>fails</w:t>
      </w:r>
      <w:r>
        <w:rPr>
          <w:rFonts w:ascii="Lucida Sans"/>
          <w:color w:val="202020"/>
          <w:spacing w:val="-8"/>
          <w:w w:val="110"/>
        </w:rPr>
        <w:t xml:space="preserve"> </w:t>
      </w:r>
      <w:r>
        <w:rPr>
          <w:rFonts w:ascii="Lucida Sans"/>
          <w:color w:val="202020"/>
          <w:w w:val="110"/>
        </w:rPr>
        <w:t>to</w:t>
      </w:r>
      <w:r>
        <w:rPr>
          <w:rFonts w:ascii="Lucida Sans"/>
          <w:color w:val="202020"/>
          <w:spacing w:val="-13"/>
          <w:w w:val="110"/>
        </w:rPr>
        <w:t xml:space="preserve"> </w:t>
      </w:r>
      <w:r>
        <w:rPr>
          <w:rFonts w:ascii="Lucida Sans"/>
          <w:color w:val="202020"/>
          <w:w w:val="110"/>
        </w:rPr>
        <w:t>gain</w:t>
      </w:r>
      <w:r>
        <w:rPr>
          <w:rFonts w:ascii="Lucida Sans"/>
          <w:color w:val="202020"/>
          <w:spacing w:val="-8"/>
          <w:w w:val="110"/>
        </w:rPr>
        <w:t xml:space="preserve"> </w:t>
      </w:r>
      <w:r>
        <w:rPr>
          <w:rFonts w:ascii="Lucida Sans"/>
          <w:color w:val="202020"/>
          <w:w w:val="110"/>
        </w:rPr>
        <w:t>their</w:t>
      </w:r>
      <w:r>
        <w:rPr>
          <w:rFonts w:ascii="Lucida Sans"/>
          <w:color w:val="202020"/>
          <w:spacing w:val="-137"/>
          <w:w w:val="110"/>
        </w:rPr>
        <w:t xml:space="preserve"> </w:t>
      </w:r>
      <w:r>
        <w:rPr>
          <w:rFonts w:ascii="Lucida Sans"/>
          <w:color w:val="202020"/>
          <w:w w:val="110"/>
        </w:rPr>
        <w:t>support"</w:t>
      </w:r>
      <w:r>
        <w:rPr>
          <w:rFonts w:ascii="Lucida Sans"/>
          <w:color w:val="202020"/>
          <w:spacing w:val="-7"/>
          <w:w w:val="110"/>
        </w:rPr>
        <w:t xml:space="preserve"> </w:t>
      </w:r>
      <w:r>
        <w:rPr>
          <w:rFonts w:ascii="Lucida Sans"/>
          <w:color w:val="202020"/>
          <w:w w:val="110"/>
        </w:rPr>
        <w:t>(6.3).</w:t>
      </w:r>
    </w:p>
    <w:p w14:paraId="1DF8190D" w14:textId="77777777" w:rsidR="003D45B2" w:rsidRDefault="003D2B09">
      <w:pPr>
        <w:pStyle w:val="BodyText"/>
        <w:spacing w:before="305" w:line="295" w:lineRule="auto"/>
        <w:ind w:left="1734" w:right="615"/>
        <w:jc w:val="both"/>
        <w:rPr>
          <w:rFonts w:ascii="Lucida Sans"/>
        </w:rPr>
      </w:pPr>
      <w:r>
        <w:rPr>
          <w:rFonts w:ascii="Garamond"/>
          <w:color w:val="171717"/>
          <w:spacing w:val="10"/>
          <w:w w:val="105"/>
          <w:sz w:val="31"/>
        </w:rPr>
        <w:t>WANG</w:t>
      </w:r>
      <w:r>
        <w:rPr>
          <w:rFonts w:ascii="Garamond"/>
          <w:color w:val="171717"/>
          <w:spacing w:val="100"/>
          <w:w w:val="105"/>
          <w:sz w:val="31"/>
        </w:rPr>
        <w:t xml:space="preserve"> </w:t>
      </w:r>
      <w:r>
        <w:rPr>
          <w:rFonts w:ascii="Garamond"/>
          <w:color w:val="171717"/>
          <w:spacing w:val="20"/>
          <w:w w:val="105"/>
          <w:sz w:val="31"/>
        </w:rPr>
        <w:t>CHEN</w:t>
      </w:r>
      <w:r>
        <w:rPr>
          <w:rFonts w:ascii="Garamond"/>
          <w:color w:val="171717"/>
          <w:spacing w:val="116"/>
          <w:w w:val="105"/>
          <w:sz w:val="31"/>
        </w:rPr>
        <w:t xml:space="preserve"> </w:t>
      </w:r>
      <w:r>
        <w:rPr>
          <w:rFonts w:ascii="Lucida Sans"/>
          <w:color w:val="171717"/>
          <w:w w:val="105"/>
        </w:rPr>
        <w:t>says,</w:t>
      </w:r>
      <w:r>
        <w:rPr>
          <w:rFonts w:ascii="Lucida Sans"/>
          <w:color w:val="171717"/>
          <w:spacing w:val="49"/>
          <w:w w:val="105"/>
        </w:rPr>
        <w:t xml:space="preserve"> </w:t>
      </w:r>
      <w:r>
        <w:rPr>
          <w:rFonts w:ascii="Lucida Sans"/>
          <w:color w:val="171717"/>
          <w:w w:val="105"/>
        </w:rPr>
        <w:t>"You</w:t>
      </w:r>
      <w:r>
        <w:rPr>
          <w:rFonts w:ascii="Lucida Sans"/>
          <w:color w:val="171717"/>
          <w:spacing w:val="4"/>
          <w:w w:val="105"/>
        </w:rPr>
        <w:t xml:space="preserve"> </w:t>
      </w:r>
      <w:r>
        <w:rPr>
          <w:rFonts w:ascii="Lucida Sans"/>
          <w:color w:val="171717"/>
          <w:w w:val="105"/>
        </w:rPr>
        <w:t>must</w:t>
      </w:r>
      <w:r>
        <w:rPr>
          <w:rFonts w:ascii="Lucida Sans"/>
          <w:color w:val="171717"/>
          <w:spacing w:val="3"/>
          <w:w w:val="105"/>
        </w:rPr>
        <w:t xml:space="preserve"> </w:t>
      </w:r>
      <w:r>
        <w:rPr>
          <w:rFonts w:ascii="Lucida Sans"/>
          <w:color w:val="171717"/>
          <w:w w:val="105"/>
        </w:rPr>
        <w:t>first</w:t>
      </w:r>
      <w:r>
        <w:rPr>
          <w:rFonts w:ascii="Lucida Sans"/>
          <w:color w:val="171717"/>
          <w:spacing w:val="-26"/>
          <w:w w:val="105"/>
        </w:rPr>
        <w:t xml:space="preserve"> </w:t>
      </w:r>
      <w:r>
        <w:rPr>
          <w:rFonts w:ascii="Lucida Sans"/>
          <w:color w:val="171717"/>
          <w:w w:val="105"/>
        </w:rPr>
        <w:t>win</w:t>
      </w:r>
      <w:r>
        <w:rPr>
          <w:rFonts w:ascii="Lucida Sans"/>
          <w:color w:val="171717"/>
          <w:spacing w:val="-12"/>
          <w:w w:val="105"/>
        </w:rPr>
        <w:t xml:space="preserve"> </w:t>
      </w:r>
      <w:r>
        <w:rPr>
          <w:rFonts w:ascii="Lucida Sans"/>
          <w:color w:val="171717"/>
          <w:w w:val="105"/>
        </w:rPr>
        <w:t>their</w:t>
      </w:r>
      <w:r>
        <w:rPr>
          <w:rFonts w:ascii="Lucida Sans"/>
          <w:color w:val="171717"/>
          <w:spacing w:val="-27"/>
          <w:w w:val="105"/>
        </w:rPr>
        <w:t xml:space="preserve"> </w:t>
      </w:r>
      <w:r>
        <w:rPr>
          <w:rFonts w:ascii="Lucida Sans"/>
          <w:color w:val="171717"/>
          <w:w w:val="105"/>
        </w:rPr>
        <w:t>hearts</w:t>
      </w:r>
      <w:r>
        <w:rPr>
          <w:rFonts w:ascii="Lucida Sans"/>
          <w:color w:val="171717"/>
          <w:spacing w:val="-28"/>
          <w:w w:val="105"/>
        </w:rPr>
        <w:t xml:space="preserve"> </w:t>
      </w:r>
      <w:r>
        <w:rPr>
          <w:rFonts w:ascii="Lucida Sans"/>
          <w:color w:val="171717"/>
          <w:w w:val="105"/>
        </w:rPr>
        <w:t>before</w:t>
      </w:r>
      <w:r>
        <w:rPr>
          <w:rFonts w:ascii="Lucida Sans"/>
          <w:color w:val="171717"/>
          <w:spacing w:val="-11"/>
          <w:w w:val="105"/>
        </w:rPr>
        <w:t xml:space="preserve"> </w:t>
      </w:r>
      <w:r>
        <w:rPr>
          <w:rFonts w:ascii="Lucida Sans"/>
          <w:color w:val="171717"/>
          <w:w w:val="105"/>
        </w:rPr>
        <w:t>you</w:t>
      </w:r>
      <w:r>
        <w:rPr>
          <w:rFonts w:ascii="Lucida Sans"/>
          <w:color w:val="171717"/>
          <w:spacing w:val="-7"/>
          <w:w w:val="105"/>
        </w:rPr>
        <w:t xml:space="preserve"> </w:t>
      </w:r>
      <w:r>
        <w:rPr>
          <w:rFonts w:ascii="Lucida Sans"/>
          <w:color w:val="171717"/>
          <w:w w:val="105"/>
        </w:rPr>
        <w:t>can</w:t>
      </w:r>
      <w:r>
        <w:rPr>
          <w:rFonts w:ascii="Lucida Sans"/>
          <w:color w:val="171717"/>
          <w:spacing w:val="-7"/>
          <w:w w:val="105"/>
        </w:rPr>
        <w:t xml:space="preserve"> </w:t>
      </w:r>
      <w:r>
        <w:rPr>
          <w:rFonts w:ascii="Lucida Sans"/>
          <w:color w:val="171717"/>
          <w:w w:val="105"/>
        </w:rPr>
        <w:t>command</w:t>
      </w:r>
      <w:r>
        <w:rPr>
          <w:rFonts w:ascii="Lucida Sans"/>
          <w:color w:val="171717"/>
          <w:spacing w:val="-131"/>
          <w:w w:val="105"/>
        </w:rPr>
        <w:t xml:space="preserve"> </w:t>
      </w:r>
      <w:r>
        <w:rPr>
          <w:rFonts w:ascii="Lucida Sans"/>
          <w:color w:val="171717"/>
          <w:w w:val="105"/>
        </w:rPr>
        <w:t>others."</w:t>
      </w:r>
    </w:p>
    <w:p w14:paraId="1DF8190E" w14:textId="77777777" w:rsidR="003D45B2" w:rsidRDefault="003D45B2">
      <w:pPr>
        <w:pStyle w:val="BodyText"/>
        <w:rPr>
          <w:rFonts w:ascii="Lucida Sans"/>
          <w:sz w:val="20"/>
        </w:rPr>
      </w:pPr>
    </w:p>
    <w:p w14:paraId="1DF8190F" w14:textId="77777777" w:rsidR="003D45B2" w:rsidRDefault="003D45B2">
      <w:pPr>
        <w:pStyle w:val="BodyText"/>
        <w:rPr>
          <w:rFonts w:ascii="Lucida Sans"/>
          <w:sz w:val="20"/>
        </w:rPr>
      </w:pPr>
    </w:p>
    <w:p w14:paraId="1DF81910" w14:textId="77777777" w:rsidR="003D45B2" w:rsidRDefault="003D45B2">
      <w:pPr>
        <w:pStyle w:val="BodyText"/>
        <w:rPr>
          <w:rFonts w:ascii="Lucida Sans"/>
          <w:sz w:val="20"/>
        </w:rPr>
      </w:pPr>
    </w:p>
    <w:p w14:paraId="1DF81911" w14:textId="77777777" w:rsidR="003D45B2" w:rsidRDefault="003D45B2">
      <w:pPr>
        <w:pStyle w:val="BodyText"/>
        <w:rPr>
          <w:rFonts w:ascii="Lucida Sans"/>
          <w:sz w:val="20"/>
        </w:rPr>
      </w:pPr>
    </w:p>
    <w:p w14:paraId="1DF81912" w14:textId="77777777" w:rsidR="003D45B2" w:rsidRDefault="003D45B2">
      <w:pPr>
        <w:pStyle w:val="BodyText"/>
        <w:rPr>
          <w:rFonts w:ascii="Lucida Sans"/>
          <w:sz w:val="20"/>
        </w:rPr>
      </w:pPr>
    </w:p>
    <w:p w14:paraId="1DF81913" w14:textId="77777777" w:rsidR="003D45B2" w:rsidRDefault="003D45B2">
      <w:pPr>
        <w:pStyle w:val="BodyText"/>
        <w:rPr>
          <w:rFonts w:ascii="Lucida Sans"/>
          <w:sz w:val="20"/>
        </w:rPr>
      </w:pPr>
    </w:p>
    <w:p w14:paraId="1DF81914" w14:textId="77777777" w:rsidR="003D45B2" w:rsidRDefault="003D45B2">
      <w:pPr>
        <w:pStyle w:val="BodyText"/>
        <w:rPr>
          <w:rFonts w:ascii="Lucida Sans"/>
          <w:sz w:val="20"/>
        </w:rPr>
      </w:pPr>
    </w:p>
    <w:p w14:paraId="1DF81915" w14:textId="77777777" w:rsidR="003D45B2" w:rsidRDefault="003D45B2">
      <w:pPr>
        <w:pStyle w:val="BodyText"/>
        <w:spacing w:before="5"/>
        <w:rPr>
          <w:rFonts w:ascii="Lucida Sans"/>
          <w:sz w:val="15"/>
        </w:rPr>
      </w:pPr>
    </w:p>
    <w:p w14:paraId="1DF81916" w14:textId="77777777" w:rsidR="003D45B2" w:rsidRDefault="003D2B09">
      <w:pPr>
        <w:pStyle w:val="Heading9"/>
        <w:spacing w:before="20"/>
        <w:ind w:left="3234"/>
        <w:jc w:val="left"/>
      </w:pPr>
      <w:r>
        <w:rPr>
          <w:color w:val="111111"/>
          <w:spacing w:val="30"/>
        </w:rPr>
        <w:t>136</w:t>
      </w:r>
    </w:p>
    <w:p w14:paraId="1DF81917" w14:textId="77777777" w:rsidR="003D45B2" w:rsidRDefault="003D45B2">
      <w:pPr>
        <w:sectPr w:rsidR="003D45B2">
          <w:pgSz w:w="18000" w:h="27000"/>
          <w:pgMar w:top="600" w:right="0" w:bottom="280" w:left="440" w:header="720" w:footer="720" w:gutter="0"/>
          <w:cols w:space="720"/>
        </w:sectPr>
      </w:pPr>
    </w:p>
    <w:p w14:paraId="1DF81918" w14:textId="77777777" w:rsidR="003D45B2" w:rsidRDefault="003D2B09">
      <w:pPr>
        <w:pStyle w:val="BodyText"/>
        <w:tabs>
          <w:tab w:val="left" w:pos="3009"/>
        </w:tabs>
        <w:spacing w:before="71" w:line="273" w:lineRule="auto"/>
        <w:ind w:left="129" w:right="156"/>
        <w:rPr>
          <w:rFonts w:ascii="Book Antiqua"/>
        </w:rPr>
      </w:pPr>
      <w:r>
        <w:rPr>
          <w:rFonts w:ascii="Garamond"/>
          <w:color w:val="161616"/>
          <w:spacing w:val="34"/>
          <w:w w:val="115"/>
          <w:position w:val="1"/>
          <w:sz w:val="31"/>
        </w:rPr>
        <w:lastRenderedPageBreak/>
        <w:t>KUMARAJI</w:t>
      </w:r>
      <w:r>
        <w:rPr>
          <w:rFonts w:ascii="Garamond"/>
          <w:color w:val="161616"/>
          <w:spacing w:val="-39"/>
          <w:w w:val="115"/>
          <w:position w:val="1"/>
          <w:sz w:val="31"/>
        </w:rPr>
        <w:t xml:space="preserve"> </w:t>
      </w:r>
      <w:r>
        <w:rPr>
          <w:rFonts w:ascii="Garamond"/>
          <w:color w:val="161616"/>
          <w:w w:val="115"/>
          <w:position w:val="1"/>
          <w:sz w:val="31"/>
        </w:rPr>
        <w:t>VA</w:t>
      </w:r>
      <w:r>
        <w:rPr>
          <w:rFonts w:ascii="Garamond"/>
          <w:color w:val="161616"/>
          <w:w w:val="115"/>
          <w:position w:val="1"/>
          <w:sz w:val="31"/>
        </w:rPr>
        <w:tab/>
      </w:r>
      <w:r>
        <w:rPr>
          <w:rFonts w:ascii="Book Antiqua"/>
          <w:color w:val="161616"/>
          <w:w w:val="115"/>
          <w:position w:val="1"/>
        </w:rPr>
        <w:t>says,</w:t>
      </w:r>
      <w:r>
        <w:rPr>
          <w:rFonts w:ascii="Book Antiqua"/>
          <w:color w:val="161616"/>
          <w:spacing w:val="49"/>
          <w:w w:val="115"/>
          <w:position w:val="1"/>
        </w:rPr>
        <w:t xml:space="preserve"> </w:t>
      </w:r>
      <w:r>
        <w:rPr>
          <w:rFonts w:ascii="Book Antiqua"/>
          <w:color w:val="161616"/>
          <w:w w:val="115"/>
          <w:position w:val="1"/>
        </w:rPr>
        <w:t>"Empty</w:t>
      </w:r>
      <w:r>
        <w:rPr>
          <w:rFonts w:ascii="Book Antiqua"/>
          <w:color w:val="161616"/>
          <w:spacing w:val="-10"/>
          <w:w w:val="115"/>
          <w:position w:val="1"/>
        </w:rPr>
        <w:t xml:space="preserve"> </w:t>
      </w:r>
      <w:r>
        <w:rPr>
          <w:rFonts w:ascii="Book Antiqua"/>
          <w:color w:val="161616"/>
          <w:w w:val="115"/>
          <w:position w:val="1"/>
        </w:rPr>
        <w:t>your</w:t>
      </w:r>
      <w:r>
        <w:rPr>
          <w:rFonts w:ascii="Book Antiqua"/>
          <w:color w:val="161616"/>
          <w:spacing w:val="-9"/>
          <w:w w:val="115"/>
          <w:position w:val="1"/>
        </w:rPr>
        <w:t xml:space="preserve"> </w:t>
      </w:r>
      <w:r>
        <w:rPr>
          <w:rFonts w:ascii="Book Antiqua"/>
          <w:color w:val="161616"/>
          <w:w w:val="115"/>
          <w:position w:val="1"/>
        </w:rPr>
        <w:t>body</w:t>
      </w:r>
      <w:r>
        <w:rPr>
          <w:rFonts w:ascii="Book Antiqua"/>
          <w:color w:val="161616"/>
          <w:spacing w:val="14"/>
          <w:w w:val="115"/>
          <w:position w:val="1"/>
        </w:rPr>
        <w:t xml:space="preserve"> </w:t>
      </w:r>
      <w:r>
        <w:rPr>
          <w:rFonts w:ascii="Book Antiqua"/>
          <w:color w:val="161616"/>
          <w:w w:val="115"/>
          <w:position w:val="1"/>
        </w:rPr>
        <w:t>and</w:t>
      </w:r>
      <w:r>
        <w:rPr>
          <w:rFonts w:ascii="Book Antiqua"/>
          <w:color w:val="161616"/>
          <w:spacing w:val="14"/>
          <w:w w:val="115"/>
          <w:position w:val="1"/>
        </w:rPr>
        <w:t xml:space="preserve"> </w:t>
      </w:r>
      <w:r>
        <w:rPr>
          <w:rFonts w:ascii="Book Antiqua"/>
          <w:color w:val="161616"/>
          <w:w w:val="115"/>
          <w:position w:val="1"/>
        </w:rPr>
        <w:t>mind.</w:t>
      </w:r>
      <w:r>
        <w:rPr>
          <w:rFonts w:ascii="Book Antiqua"/>
          <w:color w:val="161616"/>
          <w:spacing w:val="25"/>
          <w:w w:val="115"/>
          <w:position w:val="1"/>
        </w:rPr>
        <w:t xml:space="preserve"> </w:t>
      </w:r>
      <w:r>
        <w:rPr>
          <w:rFonts w:ascii="Book Antiqua"/>
          <w:color w:val="161616"/>
          <w:w w:val="115"/>
          <w:position w:val="1"/>
        </w:rPr>
        <w:t>No</w:t>
      </w:r>
      <w:r>
        <w:rPr>
          <w:rFonts w:ascii="Book Antiqua"/>
          <w:color w:val="161616"/>
          <w:spacing w:val="8"/>
          <w:w w:val="115"/>
          <w:position w:val="1"/>
        </w:rPr>
        <w:t xml:space="preserve"> </w:t>
      </w:r>
      <w:r>
        <w:rPr>
          <w:rFonts w:ascii="Book Antiqua"/>
          <w:color w:val="161616"/>
          <w:w w:val="115"/>
          <w:position w:val="1"/>
        </w:rPr>
        <w:t>one</w:t>
      </w:r>
      <w:r>
        <w:rPr>
          <w:rFonts w:ascii="Book Antiqua"/>
          <w:color w:val="161616"/>
          <w:spacing w:val="7"/>
          <w:w w:val="115"/>
          <w:position w:val="1"/>
        </w:rPr>
        <w:t xml:space="preserve"> </w:t>
      </w:r>
      <w:r>
        <w:rPr>
          <w:rFonts w:ascii="Book Antiqua"/>
          <w:color w:val="161616"/>
          <w:w w:val="115"/>
        </w:rPr>
        <w:t>can</w:t>
      </w:r>
      <w:r>
        <w:rPr>
          <w:rFonts w:ascii="Book Antiqua"/>
          <w:color w:val="161616"/>
          <w:spacing w:val="49"/>
          <w:w w:val="115"/>
        </w:rPr>
        <w:t xml:space="preserve"> </w:t>
      </w:r>
      <w:r>
        <w:rPr>
          <w:rFonts w:ascii="Book Antiqua"/>
          <w:color w:val="161616"/>
          <w:w w:val="115"/>
        </w:rPr>
        <w:t>fight</w:t>
      </w:r>
      <w:r>
        <w:rPr>
          <w:rFonts w:ascii="Book Antiqua"/>
          <w:color w:val="161616"/>
          <w:spacing w:val="25"/>
          <w:w w:val="115"/>
        </w:rPr>
        <w:t xml:space="preserve"> </w:t>
      </w:r>
      <w:r>
        <w:rPr>
          <w:rFonts w:ascii="Book Antiqua"/>
          <w:color w:val="161616"/>
          <w:w w:val="115"/>
        </w:rPr>
        <w:t>against</w:t>
      </w:r>
      <w:r>
        <w:rPr>
          <w:rFonts w:ascii="Book Antiqua"/>
          <w:color w:val="161616"/>
          <w:spacing w:val="-112"/>
          <w:w w:val="115"/>
        </w:rPr>
        <w:t xml:space="preserve"> </w:t>
      </w:r>
      <w:r>
        <w:rPr>
          <w:rFonts w:ascii="Book Antiqua"/>
          <w:color w:val="161616"/>
          <w:w w:val="120"/>
        </w:rPr>
        <w:t>nothing."</w:t>
      </w:r>
    </w:p>
    <w:p w14:paraId="1DF81919" w14:textId="77777777" w:rsidR="003D45B2" w:rsidRDefault="003D45B2">
      <w:pPr>
        <w:pStyle w:val="BodyText"/>
        <w:spacing w:before="3"/>
        <w:rPr>
          <w:rFonts w:ascii="Book Antiqua"/>
          <w:sz w:val="15"/>
        </w:rPr>
      </w:pPr>
    </w:p>
    <w:p w14:paraId="1DF8191A" w14:textId="77777777" w:rsidR="003D45B2" w:rsidRDefault="003D45B2">
      <w:pPr>
        <w:rPr>
          <w:rFonts w:ascii="Book Antiqua"/>
          <w:sz w:val="15"/>
        </w:rPr>
        <w:sectPr w:rsidR="003D45B2">
          <w:pgSz w:w="18000" w:h="27000"/>
          <w:pgMar w:top="1000" w:right="1200" w:bottom="280" w:left="1280" w:header="720" w:footer="720" w:gutter="0"/>
          <w:cols w:space="720"/>
        </w:sectPr>
      </w:pPr>
    </w:p>
    <w:p w14:paraId="1DF8191B" w14:textId="77777777" w:rsidR="003D45B2" w:rsidRDefault="003D2B09">
      <w:pPr>
        <w:tabs>
          <w:tab w:val="left" w:pos="955"/>
        </w:tabs>
        <w:spacing w:before="214" w:line="120" w:lineRule="auto"/>
        <w:ind w:left="114" w:firstLine="1410"/>
        <w:rPr>
          <w:rFonts w:ascii="Garamond"/>
          <w:sz w:val="31"/>
        </w:rPr>
      </w:pPr>
      <w:r>
        <w:rPr>
          <w:rFonts w:ascii="Garamond"/>
          <w:color w:val="1B1B1B"/>
          <w:w w:val="165"/>
          <w:sz w:val="31"/>
        </w:rPr>
        <w:t>'</w:t>
      </w:r>
      <w:r>
        <w:rPr>
          <w:rFonts w:ascii="Garamond"/>
          <w:color w:val="1B1B1B"/>
          <w:spacing w:val="-125"/>
          <w:w w:val="165"/>
          <w:sz w:val="31"/>
        </w:rPr>
        <w:t xml:space="preserve"> </w:t>
      </w:r>
      <w:r>
        <w:rPr>
          <w:rFonts w:ascii="Garamond"/>
          <w:color w:val="1B1B1B"/>
          <w:spacing w:val="15"/>
          <w:w w:val="130"/>
          <w:sz w:val="31"/>
        </w:rPr>
        <w:t>WU</w:t>
      </w:r>
      <w:r>
        <w:rPr>
          <w:rFonts w:ascii="Garamond"/>
          <w:color w:val="1B1B1B"/>
          <w:spacing w:val="15"/>
          <w:w w:val="130"/>
          <w:sz w:val="31"/>
        </w:rPr>
        <w:tab/>
      </w:r>
      <w:r>
        <w:rPr>
          <w:rFonts w:ascii="Garamond"/>
          <w:color w:val="1B1B1B"/>
          <w:spacing w:val="18"/>
          <w:w w:val="130"/>
          <w:sz w:val="31"/>
        </w:rPr>
        <w:t>CH</w:t>
      </w:r>
      <w:r>
        <w:rPr>
          <w:rFonts w:ascii="Garamond"/>
          <w:color w:val="1B1B1B"/>
          <w:spacing w:val="-40"/>
          <w:sz w:val="31"/>
        </w:rPr>
        <w:t xml:space="preserve"> </w:t>
      </w:r>
    </w:p>
    <w:p w14:paraId="1DF8191C" w14:textId="77777777" w:rsidR="003D45B2" w:rsidRDefault="003D2B09">
      <w:pPr>
        <w:pStyle w:val="BodyText"/>
        <w:tabs>
          <w:tab w:val="left" w:pos="1025"/>
        </w:tabs>
        <w:spacing w:before="142"/>
        <w:ind w:left="5"/>
        <w:rPr>
          <w:rFonts w:ascii="Book Antiqua"/>
        </w:rPr>
      </w:pPr>
      <w:r>
        <w:br w:type="column"/>
      </w:r>
      <w:r>
        <w:rPr>
          <w:rFonts w:ascii="Garamond"/>
          <w:color w:val="1B1B1B"/>
          <w:spacing w:val="20"/>
          <w:w w:val="115"/>
          <w:sz w:val="31"/>
        </w:rPr>
        <w:t>ENG</w:t>
      </w:r>
      <w:r>
        <w:rPr>
          <w:rFonts w:ascii="Garamond"/>
          <w:color w:val="1B1B1B"/>
          <w:spacing w:val="20"/>
          <w:w w:val="115"/>
          <w:sz w:val="31"/>
        </w:rPr>
        <w:tab/>
      </w:r>
      <w:r>
        <w:rPr>
          <w:rFonts w:ascii="Book Antiqua"/>
          <w:color w:val="1B1B1B"/>
          <w:spacing w:val="-1"/>
          <w:w w:val="115"/>
        </w:rPr>
        <w:t>says,</w:t>
      </w:r>
      <w:r>
        <w:rPr>
          <w:rFonts w:ascii="Book Antiqua"/>
          <w:color w:val="1B1B1B"/>
          <w:spacing w:val="25"/>
          <w:w w:val="115"/>
        </w:rPr>
        <w:t xml:space="preserve"> </w:t>
      </w:r>
      <w:r>
        <w:rPr>
          <w:rFonts w:ascii="Book Antiqua"/>
          <w:color w:val="1B1B1B"/>
          <w:spacing w:val="-1"/>
          <w:w w:val="115"/>
        </w:rPr>
        <w:t>"Even</w:t>
      </w:r>
      <w:r>
        <w:rPr>
          <w:rFonts w:ascii="Book Antiqua"/>
          <w:color w:val="1B1B1B"/>
          <w:spacing w:val="-10"/>
          <w:w w:val="115"/>
        </w:rPr>
        <w:t xml:space="preserve"> </w:t>
      </w:r>
      <w:r>
        <w:rPr>
          <w:rFonts w:ascii="Book Antiqua"/>
          <w:color w:val="1B1B1B"/>
          <w:spacing w:val="-1"/>
          <w:w w:val="115"/>
        </w:rPr>
        <w:t>though</w:t>
      </w:r>
      <w:r>
        <w:rPr>
          <w:rFonts w:ascii="Book Antiqua"/>
          <w:color w:val="1B1B1B"/>
          <w:spacing w:val="-4"/>
          <w:w w:val="115"/>
        </w:rPr>
        <w:t xml:space="preserve"> </w:t>
      </w:r>
      <w:r>
        <w:rPr>
          <w:rFonts w:ascii="Book Antiqua"/>
          <w:color w:val="1B1B1B"/>
          <w:spacing w:val="-1"/>
          <w:w w:val="115"/>
        </w:rPr>
        <w:t>our</w:t>
      </w:r>
      <w:r>
        <w:rPr>
          <w:rFonts w:ascii="Book Antiqua"/>
          <w:color w:val="1B1B1B"/>
          <w:spacing w:val="-28"/>
          <w:w w:val="115"/>
        </w:rPr>
        <w:t xml:space="preserve"> </w:t>
      </w:r>
      <w:r>
        <w:rPr>
          <w:rFonts w:ascii="Book Antiqua"/>
          <w:color w:val="1B1B1B"/>
          <w:spacing w:val="-1"/>
          <w:w w:val="115"/>
        </w:rPr>
        <w:t>wisdom</w:t>
      </w:r>
      <w:r>
        <w:rPr>
          <w:rFonts w:ascii="Book Antiqua"/>
          <w:color w:val="1B1B1B"/>
          <w:spacing w:val="14"/>
          <w:w w:val="115"/>
        </w:rPr>
        <w:t xml:space="preserve"> </w:t>
      </w:r>
      <w:r>
        <w:rPr>
          <w:rFonts w:ascii="Book Antiqua"/>
          <w:color w:val="1B1B1B"/>
          <w:spacing w:val="-1"/>
          <w:w w:val="115"/>
        </w:rPr>
        <w:t>and</w:t>
      </w:r>
      <w:r>
        <w:rPr>
          <w:rFonts w:ascii="Book Antiqua"/>
          <w:color w:val="1B1B1B"/>
          <w:spacing w:val="2"/>
          <w:w w:val="115"/>
        </w:rPr>
        <w:t xml:space="preserve"> </w:t>
      </w:r>
      <w:r>
        <w:rPr>
          <w:rFonts w:ascii="Book Antiqua"/>
          <w:color w:val="1B1B1B"/>
          <w:spacing w:val="-1"/>
          <w:w w:val="115"/>
        </w:rPr>
        <w:t>power</w:t>
      </w:r>
      <w:r>
        <w:rPr>
          <w:rFonts w:ascii="Book Antiqua"/>
          <w:color w:val="1B1B1B"/>
          <w:spacing w:val="2"/>
          <w:w w:val="115"/>
        </w:rPr>
        <w:t xml:space="preserve"> </w:t>
      </w:r>
      <w:r>
        <w:rPr>
          <w:rFonts w:ascii="Book Antiqua"/>
          <w:color w:val="1B1B1B"/>
          <w:spacing w:val="-1"/>
          <w:w w:val="115"/>
        </w:rPr>
        <w:t>might</w:t>
      </w:r>
      <w:r>
        <w:rPr>
          <w:rFonts w:ascii="Book Antiqua"/>
          <w:color w:val="1B1B1B"/>
          <w:spacing w:val="2"/>
          <w:w w:val="115"/>
        </w:rPr>
        <w:t xml:space="preserve"> </w:t>
      </w:r>
      <w:r>
        <w:rPr>
          <w:rFonts w:ascii="Book Antiqua"/>
          <w:color w:val="1B1B1B"/>
          <w:spacing w:val="-1"/>
          <w:w w:val="115"/>
        </w:rPr>
        <w:t>surpass</w:t>
      </w:r>
      <w:r>
        <w:rPr>
          <w:rFonts w:ascii="Book Antiqua"/>
          <w:color w:val="1B1B1B"/>
          <w:spacing w:val="2"/>
          <w:w w:val="115"/>
        </w:rPr>
        <w:t xml:space="preserve"> </w:t>
      </w:r>
      <w:r>
        <w:rPr>
          <w:rFonts w:ascii="Book Antiqua"/>
          <w:color w:val="1B1B1B"/>
          <w:spacing w:val="-1"/>
          <w:w w:val="115"/>
        </w:rPr>
        <w:t>that</w:t>
      </w:r>
    </w:p>
    <w:p w14:paraId="1DF8191D" w14:textId="77777777" w:rsidR="003D45B2" w:rsidRDefault="003D45B2">
      <w:pPr>
        <w:rPr>
          <w:rFonts w:ascii="Book Antiqua"/>
        </w:rPr>
        <w:sectPr w:rsidR="003D45B2">
          <w:type w:val="continuous"/>
          <w:pgSz w:w="18000" w:h="27000"/>
          <w:pgMar w:top="1280" w:right="1200" w:bottom="280" w:left="1280" w:header="720" w:footer="720" w:gutter="0"/>
          <w:cols w:num="2" w:space="720" w:equalWidth="0">
            <w:col w:w="1631" w:space="40"/>
            <w:col w:w="13849"/>
          </w:cols>
        </w:sectPr>
      </w:pPr>
    </w:p>
    <w:p w14:paraId="1DF8191E" w14:textId="77777777" w:rsidR="003D45B2" w:rsidRDefault="003D2B09">
      <w:pPr>
        <w:pStyle w:val="BodyText"/>
        <w:spacing w:before="78" w:line="278" w:lineRule="auto"/>
        <w:ind w:left="115" w:right="121" w:firstLine="15"/>
        <w:jc w:val="both"/>
        <w:rPr>
          <w:rFonts w:ascii="Book Antiqua"/>
        </w:rPr>
      </w:pPr>
      <w:r>
        <w:rPr>
          <w:noProof/>
        </w:rPr>
        <w:drawing>
          <wp:anchor distT="0" distB="0" distL="0" distR="0" simplePos="0" relativeHeight="483472384" behindDoc="1" locked="0" layoutInCell="1" allowOverlap="1" wp14:anchorId="1DF81F4B" wp14:editId="1DF81F4C">
            <wp:simplePos x="0" y="0"/>
            <wp:positionH relativeFrom="page">
              <wp:posOffset>532955</wp:posOffset>
            </wp:positionH>
            <wp:positionV relativeFrom="page">
              <wp:posOffset>0</wp:posOffset>
            </wp:positionV>
            <wp:extent cx="10897044" cy="17145000"/>
            <wp:effectExtent l="0" t="0" r="0" b="0"/>
            <wp:wrapNone/>
            <wp:docPr id="73" name="image3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4.jpeg"/>
                    <pic:cNvPicPr/>
                  </pic:nvPicPr>
                  <pic:blipFill>
                    <a:blip r:embed="rId3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97044" cy="1714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Book Antiqua"/>
          <w:color w:val="1B1B1B"/>
          <w:w w:val="115"/>
          <w:position w:val="1"/>
        </w:rPr>
        <w:t xml:space="preserve">of others, </w:t>
      </w:r>
      <w:r>
        <w:rPr>
          <w:rFonts w:ascii="Book Antiqua"/>
          <w:color w:val="1B1B1B"/>
          <w:w w:val="115"/>
        </w:rPr>
        <w:t xml:space="preserve">we </w:t>
      </w:r>
      <w:r>
        <w:rPr>
          <w:rFonts w:ascii="Book Antiqua"/>
          <w:color w:val="1B1B1B"/>
          <w:w w:val="115"/>
          <w:position w:val="1"/>
        </w:rPr>
        <w:t xml:space="preserve">should act as </w:t>
      </w:r>
      <w:r>
        <w:rPr>
          <w:rFonts w:ascii="Palatino Linotype"/>
          <w:color w:val="1B1B1B"/>
          <w:w w:val="135"/>
          <w:sz w:val="34"/>
        </w:rPr>
        <w:t xml:space="preserve">if </w:t>
      </w:r>
      <w:r>
        <w:rPr>
          <w:rFonts w:ascii="Book Antiqua"/>
          <w:color w:val="1B1B1B"/>
          <w:w w:val="115"/>
        </w:rPr>
        <w:t>we possessed neither. By making ourselves</w:t>
      </w:r>
      <w:r>
        <w:rPr>
          <w:rFonts w:ascii="Book Antiqua"/>
          <w:color w:val="1B1B1B"/>
          <w:spacing w:val="1"/>
          <w:w w:val="115"/>
        </w:rPr>
        <w:t xml:space="preserve"> </w:t>
      </w:r>
      <w:r>
        <w:rPr>
          <w:rFonts w:ascii="Book Antiqua"/>
          <w:color w:val="1B1B1B"/>
          <w:spacing w:val="-8"/>
          <w:w w:val="115"/>
          <w:position w:val="1"/>
        </w:rPr>
        <w:t>lower</w:t>
      </w:r>
      <w:r>
        <w:rPr>
          <w:rFonts w:ascii="Book Antiqua"/>
          <w:color w:val="1B1B1B"/>
          <w:w w:val="115"/>
          <w:position w:val="1"/>
        </w:rPr>
        <w:t xml:space="preserve"> </w:t>
      </w:r>
      <w:r>
        <w:rPr>
          <w:rFonts w:ascii="Book Antiqua"/>
          <w:color w:val="1B1B1B"/>
          <w:spacing w:val="-8"/>
          <w:w w:val="115"/>
          <w:position w:val="1"/>
        </w:rPr>
        <w:t>than</w:t>
      </w:r>
      <w:r>
        <w:rPr>
          <w:rFonts w:ascii="Book Antiqua"/>
          <w:color w:val="1B1B1B"/>
          <w:w w:val="115"/>
          <w:position w:val="1"/>
        </w:rPr>
        <w:t xml:space="preserve"> </w:t>
      </w:r>
      <w:r>
        <w:rPr>
          <w:rFonts w:ascii="Book Antiqua"/>
          <w:color w:val="1B1B1B"/>
          <w:spacing w:val="-9"/>
          <w:w w:val="115"/>
          <w:position w:val="1"/>
        </w:rPr>
        <w:t>others,</w:t>
      </w:r>
      <w:r>
        <w:rPr>
          <w:rFonts w:ascii="Book Antiqua"/>
          <w:color w:val="1B1B1B"/>
          <w:w w:val="115"/>
          <w:position w:val="1"/>
        </w:rPr>
        <w:t xml:space="preserve"> </w:t>
      </w:r>
      <w:r>
        <w:rPr>
          <w:rFonts w:ascii="Book Antiqua"/>
          <w:color w:val="1B1B1B"/>
          <w:spacing w:val="-15"/>
          <w:w w:val="115"/>
          <w:position w:val="1"/>
        </w:rPr>
        <w:t>we</w:t>
      </w:r>
      <w:r>
        <w:rPr>
          <w:rFonts w:ascii="Book Antiqua"/>
          <w:color w:val="1B1B1B"/>
          <w:w w:val="115"/>
          <w:position w:val="1"/>
        </w:rPr>
        <w:t xml:space="preserve"> </w:t>
      </w:r>
      <w:r>
        <w:rPr>
          <w:rFonts w:ascii="Book Antiqua"/>
          <w:color w:val="1B1B1B"/>
          <w:spacing w:val="-7"/>
          <w:w w:val="115"/>
          <w:position w:val="1"/>
        </w:rPr>
        <w:t>can</w:t>
      </w:r>
      <w:r>
        <w:rPr>
          <w:rFonts w:ascii="Book Antiqua"/>
          <w:color w:val="1B1B1B"/>
          <w:w w:val="115"/>
          <w:position w:val="1"/>
        </w:rPr>
        <w:t xml:space="preserve"> </w:t>
      </w:r>
      <w:r>
        <w:rPr>
          <w:rFonts w:ascii="Book Antiqua"/>
          <w:color w:val="1B1B1B"/>
          <w:spacing w:val="-7"/>
          <w:w w:val="115"/>
          <w:position w:val="1"/>
        </w:rPr>
        <w:t>use</w:t>
      </w:r>
      <w:r>
        <w:rPr>
          <w:rFonts w:ascii="Book Antiqua"/>
          <w:color w:val="1B1B1B"/>
          <w:w w:val="115"/>
          <w:position w:val="1"/>
        </w:rPr>
        <w:t xml:space="preserve"> </w:t>
      </w:r>
      <w:r>
        <w:rPr>
          <w:rFonts w:ascii="Book Antiqua"/>
          <w:color w:val="1B1B1B"/>
          <w:spacing w:val="-10"/>
          <w:w w:val="115"/>
        </w:rPr>
        <w:t>their</w:t>
      </w:r>
      <w:r>
        <w:rPr>
          <w:rFonts w:ascii="Book Antiqua"/>
          <w:color w:val="1B1B1B"/>
          <w:w w:val="115"/>
        </w:rPr>
        <w:t xml:space="preserve"> </w:t>
      </w:r>
      <w:r>
        <w:rPr>
          <w:rFonts w:ascii="Book Antiqua"/>
          <w:color w:val="1B1B1B"/>
          <w:spacing w:val="-7"/>
          <w:w w:val="115"/>
        </w:rPr>
        <w:t>wisdom</w:t>
      </w:r>
      <w:r>
        <w:rPr>
          <w:rFonts w:ascii="Book Antiqua"/>
          <w:color w:val="1B1B1B"/>
          <w:w w:val="115"/>
        </w:rPr>
        <w:t xml:space="preserve"> </w:t>
      </w:r>
      <w:r>
        <w:rPr>
          <w:rFonts w:ascii="Book Antiqua"/>
          <w:color w:val="1B1B1B"/>
          <w:spacing w:val="-6"/>
          <w:w w:val="115"/>
        </w:rPr>
        <w:t>and</w:t>
      </w:r>
      <w:r>
        <w:rPr>
          <w:rFonts w:ascii="Book Antiqua"/>
          <w:color w:val="1B1B1B"/>
          <w:w w:val="115"/>
        </w:rPr>
        <w:t xml:space="preserve"> </w:t>
      </w:r>
      <w:r>
        <w:rPr>
          <w:rFonts w:ascii="Book Antiqua"/>
          <w:color w:val="1B1B1B"/>
          <w:spacing w:val="-12"/>
          <w:w w:val="115"/>
        </w:rPr>
        <w:t>power</w:t>
      </w:r>
      <w:r>
        <w:rPr>
          <w:rFonts w:ascii="Book Antiqua"/>
          <w:color w:val="1B1B1B"/>
          <w:w w:val="115"/>
        </w:rPr>
        <w:t xml:space="preserve"> </w:t>
      </w:r>
      <w:r>
        <w:rPr>
          <w:rFonts w:ascii="Book Antiqua"/>
          <w:color w:val="1B1B1B"/>
          <w:spacing w:val="-4"/>
          <w:w w:val="115"/>
        </w:rPr>
        <w:t>as</w:t>
      </w:r>
      <w:r>
        <w:rPr>
          <w:rFonts w:ascii="Book Antiqua"/>
          <w:color w:val="1B1B1B"/>
          <w:w w:val="115"/>
        </w:rPr>
        <w:t xml:space="preserve"> </w:t>
      </w:r>
      <w:r>
        <w:rPr>
          <w:rFonts w:ascii="Book Antiqua"/>
          <w:color w:val="1B1B1B"/>
          <w:spacing w:val="-7"/>
          <w:w w:val="115"/>
        </w:rPr>
        <w:t>our</w:t>
      </w:r>
      <w:r>
        <w:rPr>
          <w:rFonts w:ascii="Book Antiqua"/>
          <w:color w:val="1B1B1B"/>
          <w:w w:val="115"/>
        </w:rPr>
        <w:t xml:space="preserve"> </w:t>
      </w:r>
      <w:r>
        <w:rPr>
          <w:rFonts w:ascii="Book Antiqua"/>
          <w:color w:val="1B1B1B"/>
          <w:spacing w:val="-8"/>
          <w:w w:val="115"/>
        </w:rPr>
        <w:t>own.</w:t>
      </w:r>
      <w:r>
        <w:rPr>
          <w:rFonts w:ascii="Book Antiqua"/>
          <w:color w:val="1B1B1B"/>
          <w:w w:val="115"/>
        </w:rPr>
        <w:t xml:space="preserve"> </w:t>
      </w:r>
      <w:proofErr w:type="gramStart"/>
      <w:r>
        <w:rPr>
          <w:rFonts w:ascii="Book Antiqua"/>
          <w:color w:val="1B1B1B"/>
          <w:spacing w:val="-8"/>
          <w:w w:val="115"/>
        </w:rPr>
        <w:t>Thus</w:t>
      </w:r>
      <w:proofErr w:type="gramEnd"/>
      <w:r>
        <w:rPr>
          <w:rFonts w:ascii="Book Antiqua"/>
          <w:color w:val="1B1B1B"/>
          <w:w w:val="115"/>
        </w:rPr>
        <w:t xml:space="preserve"> </w:t>
      </w:r>
      <w:r>
        <w:rPr>
          <w:rFonts w:ascii="Book Antiqua"/>
          <w:color w:val="1B1B1B"/>
          <w:spacing w:val="-30"/>
          <w:w w:val="115"/>
        </w:rPr>
        <w:t>we</w:t>
      </w:r>
      <w:r>
        <w:rPr>
          <w:rFonts w:ascii="Book Antiqua"/>
          <w:color w:val="1B1B1B"/>
          <w:spacing w:val="-29"/>
          <w:w w:val="115"/>
        </w:rPr>
        <w:t xml:space="preserve"> </w:t>
      </w:r>
      <w:r>
        <w:rPr>
          <w:rFonts w:ascii="Book Antiqua"/>
          <w:color w:val="1B1B1B"/>
          <w:spacing w:val="-5"/>
          <w:w w:val="115"/>
          <w:position w:val="1"/>
        </w:rPr>
        <w:t>can</w:t>
      </w:r>
      <w:r>
        <w:rPr>
          <w:rFonts w:ascii="Book Antiqua"/>
          <w:color w:val="1B1B1B"/>
          <w:spacing w:val="-11"/>
          <w:w w:val="115"/>
          <w:position w:val="1"/>
        </w:rPr>
        <w:t xml:space="preserve"> </w:t>
      </w:r>
      <w:r>
        <w:rPr>
          <w:rFonts w:ascii="Book Antiqua"/>
          <w:color w:val="1B1B1B"/>
          <w:spacing w:val="-5"/>
          <w:w w:val="115"/>
          <w:position w:val="1"/>
        </w:rPr>
        <w:t>win</w:t>
      </w:r>
      <w:r>
        <w:rPr>
          <w:rFonts w:ascii="Book Antiqua"/>
          <w:color w:val="1B1B1B"/>
          <w:spacing w:val="-25"/>
          <w:w w:val="115"/>
          <w:position w:val="1"/>
        </w:rPr>
        <w:t xml:space="preserve"> </w:t>
      </w:r>
      <w:r>
        <w:rPr>
          <w:rFonts w:ascii="Book Antiqua"/>
          <w:color w:val="1B1B1B"/>
          <w:spacing w:val="-5"/>
          <w:w w:val="115"/>
          <w:position w:val="1"/>
        </w:rPr>
        <w:t>without</w:t>
      </w:r>
      <w:r>
        <w:rPr>
          <w:rFonts w:ascii="Book Antiqua"/>
          <w:color w:val="1B1B1B"/>
          <w:spacing w:val="-25"/>
          <w:w w:val="115"/>
          <w:position w:val="1"/>
        </w:rPr>
        <w:t xml:space="preserve"> </w:t>
      </w:r>
      <w:r>
        <w:rPr>
          <w:rFonts w:ascii="Book Antiqua"/>
          <w:color w:val="1B1B1B"/>
          <w:spacing w:val="-5"/>
          <w:w w:val="115"/>
          <w:position w:val="1"/>
        </w:rPr>
        <w:t>taking</w:t>
      </w:r>
      <w:r>
        <w:rPr>
          <w:rFonts w:ascii="Book Antiqua"/>
          <w:color w:val="1B1B1B"/>
          <w:spacing w:val="-18"/>
          <w:w w:val="115"/>
          <w:position w:val="1"/>
        </w:rPr>
        <w:t xml:space="preserve"> </w:t>
      </w:r>
      <w:r>
        <w:rPr>
          <w:rFonts w:ascii="Book Antiqua"/>
          <w:color w:val="1B1B1B"/>
          <w:spacing w:val="-5"/>
          <w:w w:val="115"/>
          <w:position w:val="1"/>
        </w:rPr>
        <w:t>up</w:t>
      </w:r>
      <w:r>
        <w:rPr>
          <w:rFonts w:ascii="Book Antiqua"/>
          <w:color w:val="1B1B1B"/>
          <w:spacing w:val="12"/>
          <w:w w:val="115"/>
          <w:position w:val="1"/>
        </w:rPr>
        <w:t xml:space="preserve"> </w:t>
      </w:r>
      <w:r>
        <w:rPr>
          <w:rFonts w:ascii="Book Antiqua"/>
          <w:color w:val="1B1B1B"/>
          <w:spacing w:val="-5"/>
          <w:w w:val="115"/>
        </w:rPr>
        <w:t>arms,</w:t>
      </w:r>
      <w:r>
        <w:rPr>
          <w:rFonts w:ascii="Book Antiqua"/>
          <w:color w:val="1B1B1B"/>
          <w:spacing w:val="-10"/>
          <w:w w:val="115"/>
        </w:rPr>
        <w:t xml:space="preserve"> </w:t>
      </w:r>
      <w:r>
        <w:rPr>
          <w:rFonts w:ascii="Book Antiqua"/>
          <w:color w:val="1B1B1B"/>
          <w:spacing w:val="-5"/>
          <w:w w:val="115"/>
        </w:rPr>
        <w:t>without</w:t>
      </w:r>
      <w:r>
        <w:rPr>
          <w:rFonts w:ascii="Book Antiqua"/>
          <w:color w:val="1B1B1B"/>
          <w:spacing w:val="-25"/>
          <w:w w:val="115"/>
        </w:rPr>
        <w:t xml:space="preserve"> </w:t>
      </w:r>
      <w:r>
        <w:rPr>
          <w:rFonts w:ascii="Book Antiqua"/>
          <w:color w:val="1B1B1B"/>
          <w:spacing w:val="-5"/>
          <w:w w:val="115"/>
        </w:rPr>
        <w:t>getting</w:t>
      </w:r>
      <w:r>
        <w:rPr>
          <w:rFonts w:ascii="Book Antiqua"/>
          <w:color w:val="1B1B1B"/>
          <w:spacing w:val="-10"/>
          <w:w w:val="115"/>
        </w:rPr>
        <w:t xml:space="preserve"> </w:t>
      </w:r>
      <w:r>
        <w:rPr>
          <w:rFonts w:ascii="Book Antiqua"/>
          <w:color w:val="1B1B1B"/>
          <w:spacing w:val="-4"/>
          <w:w w:val="115"/>
        </w:rPr>
        <w:t>angry.</w:t>
      </w:r>
      <w:r>
        <w:rPr>
          <w:rFonts w:ascii="Book Antiqua"/>
          <w:color w:val="1B1B1B"/>
          <w:spacing w:val="24"/>
          <w:w w:val="115"/>
        </w:rPr>
        <w:t xml:space="preserve"> </w:t>
      </w:r>
      <w:r>
        <w:rPr>
          <w:rFonts w:ascii="Book Antiqua"/>
          <w:color w:val="1B1B1B"/>
          <w:spacing w:val="-4"/>
          <w:w w:val="115"/>
        </w:rPr>
        <w:t>and</w:t>
      </w:r>
      <w:r>
        <w:rPr>
          <w:rFonts w:ascii="Book Antiqua"/>
          <w:color w:val="1B1B1B"/>
          <w:spacing w:val="-25"/>
          <w:w w:val="115"/>
        </w:rPr>
        <w:t xml:space="preserve"> </w:t>
      </w:r>
      <w:r>
        <w:rPr>
          <w:rFonts w:ascii="Book Antiqua"/>
          <w:color w:val="1B1B1B"/>
          <w:spacing w:val="-4"/>
          <w:w w:val="115"/>
        </w:rPr>
        <w:t>without</w:t>
      </w:r>
      <w:r>
        <w:rPr>
          <w:rFonts w:ascii="Book Antiqua"/>
          <w:color w:val="1B1B1B"/>
          <w:spacing w:val="-10"/>
          <w:w w:val="115"/>
        </w:rPr>
        <w:t xml:space="preserve"> </w:t>
      </w:r>
      <w:r>
        <w:rPr>
          <w:rFonts w:ascii="Book Antiqua"/>
          <w:color w:val="1B1B1B"/>
          <w:spacing w:val="-4"/>
          <w:w w:val="115"/>
        </w:rPr>
        <w:t>making</w:t>
      </w:r>
      <w:r>
        <w:rPr>
          <w:rFonts w:ascii="Book Antiqua"/>
          <w:color w:val="1B1B1B"/>
          <w:spacing w:val="-113"/>
          <w:w w:val="115"/>
        </w:rPr>
        <w:t xml:space="preserve"> </w:t>
      </w:r>
      <w:r>
        <w:rPr>
          <w:rFonts w:ascii="Book Antiqua"/>
          <w:color w:val="1B1B1B"/>
          <w:w w:val="115"/>
        </w:rPr>
        <w:t xml:space="preserve">enemies. By using the virtue of </w:t>
      </w:r>
      <w:proofErr w:type="spellStart"/>
      <w:r>
        <w:rPr>
          <w:rFonts w:ascii="Book Antiqua"/>
          <w:color w:val="1B1B1B"/>
          <w:w w:val="115"/>
        </w:rPr>
        <w:t>nonagression</w:t>
      </w:r>
      <w:proofErr w:type="spellEnd"/>
      <w:r>
        <w:rPr>
          <w:rFonts w:ascii="Book Antiqua"/>
          <w:color w:val="1B1B1B"/>
          <w:w w:val="115"/>
        </w:rPr>
        <w:t xml:space="preserve"> and the power of others, we</w:t>
      </w:r>
      <w:r>
        <w:rPr>
          <w:rFonts w:ascii="Book Antiqua"/>
          <w:color w:val="1B1B1B"/>
          <w:spacing w:val="1"/>
          <w:w w:val="115"/>
        </w:rPr>
        <w:t xml:space="preserve"> </w:t>
      </w:r>
      <w:r>
        <w:rPr>
          <w:rFonts w:ascii="Book Antiqua"/>
          <w:color w:val="1B1B1B"/>
          <w:w w:val="115"/>
        </w:rPr>
        <w:t>are like Heaven, which overcomes without</w:t>
      </w:r>
      <w:r>
        <w:rPr>
          <w:rFonts w:ascii="Book Antiqua"/>
          <w:color w:val="1B1B1B"/>
          <w:spacing w:val="1"/>
          <w:w w:val="115"/>
        </w:rPr>
        <w:t xml:space="preserve"> </w:t>
      </w:r>
      <w:r>
        <w:rPr>
          <w:rFonts w:ascii="Book Antiqua"/>
          <w:color w:val="1B1B1B"/>
          <w:w w:val="115"/>
        </w:rPr>
        <w:t xml:space="preserve">fighting </w:t>
      </w:r>
      <w:r>
        <w:rPr>
          <w:rFonts w:ascii="Book Antiqua"/>
          <w:color w:val="1B1B1B"/>
          <w:w w:val="115"/>
          <w:position w:val="1"/>
        </w:rPr>
        <w:t>and reaches its goal</w:t>
      </w:r>
      <w:r>
        <w:rPr>
          <w:rFonts w:ascii="Book Antiqua"/>
          <w:color w:val="1B1B1B"/>
          <w:spacing w:val="1"/>
          <w:w w:val="115"/>
          <w:position w:val="1"/>
        </w:rPr>
        <w:t xml:space="preserve"> </w:t>
      </w:r>
      <w:r>
        <w:rPr>
          <w:rFonts w:ascii="Book Antiqua"/>
          <w:color w:val="1B1B1B"/>
          <w:w w:val="115"/>
        </w:rPr>
        <w:t>without</w:t>
      </w:r>
      <w:r>
        <w:rPr>
          <w:rFonts w:ascii="Book Antiqua"/>
          <w:color w:val="1B1B1B"/>
          <w:spacing w:val="12"/>
          <w:w w:val="115"/>
        </w:rPr>
        <w:t xml:space="preserve"> </w:t>
      </w:r>
      <w:r>
        <w:rPr>
          <w:rFonts w:ascii="Book Antiqua"/>
          <w:color w:val="1B1B1B"/>
          <w:w w:val="115"/>
        </w:rPr>
        <w:t>moving."</w:t>
      </w:r>
    </w:p>
    <w:p w14:paraId="1DF8191F" w14:textId="77777777" w:rsidR="003D45B2" w:rsidRDefault="003D2B09">
      <w:pPr>
        <w:pStyle w:val="BodyText"/>
        <w:spacing w:before="312" w:line="280" w:lineRule="auto"/>
        <w:ind w:left="129" w:right="124"/>
        <w:jc w:val="both"/>
        <w:rPr>
          <w:rFonts w:ascii="Garamond"/>
          <w:sz w:val="45"/>
        </w:rPr>
      </w:pPr>
      <w:r>
        <w:rPr>
          <w:rFonts w:ascii="Garamond"/>
          <w:color w:val="1E1E1E"/>
          <w:spacing w:val="-2"/>
          <w:w w:val="115"/>
          <w:sz w:val="31"/>
        </w:rPr>
        <w:t xml:space="preserve">TZU-SSU </w:t>
      </w:r>
      <w:r>
        <w:rPr>
          <w:rFonts w:ascii="Book Antiqua"/>
          <w:color w:val="1E1E1E"/>
          <w:spacing w:val="-3"/>
          <w:w w:val="115"/>
        </w:rPr>
        <w:t xml:space="preserve">says, "Wide </w:t>
      </w:r>
      <w:r>
        <w:rPr>
          <w:rFonts w:ascii="Book Antiqua"/>
          <w:color w:val="1E1E1E"/>
          <w:spacing w:val="-2"/>
          <w:w w:val="115"/>
        </w:rPr>
        <w:t>and deep, he is able to support others. High and bright,</w:t>
      </w:r>
      <w:r>
        <w:rPr>
          <w:rFonts w:ascii="Book Antiqua"/>
          <w:color w:val="1E1E1E"/>
          <w:spacing w:val="-1"/>
          <w:w w:val="115"/>
        </w:rPr>
        <w:t xml:space="preserve"> </w:t>
      </w:r>
      <w:r>
        <w:rPr>
          <w:rFonts w:ascii="Book Antiqua"/>
          <w:color w:val="1E1E1E"/>
          <w:w w:val="115"/>
        </w:rPr>
        <w:t xml:space="preserve">he </w:t>
      </w:r>
      <w:proofErr w:type="gramStart"/>
      <w:r>
        <w:rPr>
          <w:rFonts w:ascii="Book Antiqua"/>
          <w:color w:val="1E1E1E"/>
          <w:w w:val="115"/>
        </w:rPr>
        <w:t>is able to</w:t>
      </w:r>
      <w:proofErr w:type="gramEnd"/>
      <w:r>
        <w:rPr>
          <w:rFonts w:ascii="Book Antiqua"/>
          <w:color w:val="1E1E1E"/>
          <w:w w:val="115"/>
        </w:rPr>
        <w:t xml:space="preserve"> protect others. </w:t>
      </w:r>
      <w:proofErr w:type="gramStart"/>
      <w:r>
        <w:rPr>
          <w:rFonts w:ascii="Book Antiqua"/>
          <w:color w:val="1E1E1E"/>
          <w:w w:val="115"/>
        </w:rPr>
        <w:t>He who</w:t>
      </w:r>
      <w:proofErr w:type="gramEnd"/>
      <w:r>
        <w:rPr>
          <w:rFonts w:ascii="Book Antiqua"/>
          <w:color w:val="1E1E1E"/>
          <w:w w:val="115"/>
        </w:rPr>
        <w:t xml:space="preserve"> is wide and deep </w:t>
      </w:r>
      <w:proofErr w:type="gramStart"/>
      <w:r>
        <w:rPr>
          <w:rFonts w:ascii="Book Antiqua"/>
          <w:color w:val="1E1E1E"/>
          <w:w w:val="115"/>
        </w:rPr>
        <w:t>unites</w:t>
      </w:r>
      <w:proofErr w:type="gramEnd"/>
      <w:r>
        <w:rPr>
          <w:rFonts w:ascii="Book Antiqua"/>
          <w:color w:val="1E1E1E"/>
          <w:w w:val="115"/>
        </w:rPr>
        <w:t xml:space="preserve"> with Earth. He</w:t>
      </w:r>
      <w:r>
        <w:rPr>
          <w:rFonts w:ascii="Book Antiqua"/>
          <w:color w:val="1E1E1E"/>
          <w:spacing w:val="-112"/>
          <w:w w:val="115"/>
        </w:rPr>
        <w:t xml:space="preserve"> </w:t>
      </w:r>
      <w:r>
        <w:rPr>
          <w:rFonts w:ascii="Book Antiqua"/>
          <w:color w:val="1E1E1E"/>
          <w:spacing w:val="-9"/>
          <w:w w:val="115"/>
        </w:rPr>
        <w:t>who</w:t>
      </w:r>
      <w:r>
        <w:rPr>
          <w:rFonts w:ascii="Book Antiqua"/>
          <w:color w:val="1E1E1E"/>
          <w:spacing w:val="-10"/>
          <w:w w:val="115"/>
        </w:rPr>
        <w:t xml:space="preserve"> </w:t>
      </w:r>
      <w:r>
        <w:rPr>
          <w:rFonts w:ascii="Book Antiqua"/>
          <w:color w:val="1E1E1E"/>
          <w:spacing w:val="-9"/>
          <w:w w:val="115"/>
        </w:rPr>
        <w:t>is</w:t>
      </w:r>
      <w:r>
        <w:rPr>
          <w:rFonts w:ascii="Book Antiqua"/>
          <w:color w:val="1E1E1E"/>
          <w:spacing w:val="-10"/>
          <w:w w:val="115"/>
        </w:rPr>
        <w:t xml:space="preserve"> </w:t>
      </w:r>
      <w:r>
        <w:rPr>
          <w:rFonts w:ascii="Book Antiqua"/>
          <w:color w:val="1E1E1E"/>
          <w:spacing w:val="-9"/>
          <w:w w:val="115"/>
        </w:rPr>
        <w:t>high</w:t>
      </w:r>
      <w:r>
        <w:rPr>
          <w:rFonts w:ascii="Book Antiqua"/>
          <w:color w:val="1E1E1E"/>
          <w:spacing w:val="-10"/>
          <w:w w:val="115"/>
        </w:rPr>
        <w:t xml:space="preserve"> </w:t>
      </w:r>
      <w:r>
        <w:rPr>
          <w:rFonts w:ascii="Book Antiqua"/>
          <w:color w:val="1E1E1E"/>
          <w:spacing w:val="-9"/>
          <w:w w:val="115"/>
        </w:rPr>
        <w:t>and</w:t>
      </w:r>
      <w:r>
        <w:rPr>
          <w:rFonts w:ascii="Book Antiqua"/>
          <w:color w:val="1E1E1E"/>
          <w:spacing w:val="-40"/>
          <w:w w:val="115"/>
        </w:rPr>
        <w:t xml:space="preserve"> </w:t>
      </w:r>
      <w:r>
        <w:rPr>
          <w:rFonts w:ascii="Book Antiqua"/>
          <w:color w:val="1E1E1E"/>
          <w:spacing w:val="-9"/>
          <w:w w:val="115"/>
        </w:rPr>
        <w:t>bright</w:t>
      </w:r>
      <w:r>
        <w:rPr>
          <w:rFonts w:ascii="Book Antiqua"/>
          <w:color w:val="1E1E1E"/>
          <w:spacing w:val="-40"/>
          <w:w w:val="115"/>
        </w:rPr>
        <w:t xml:space="preserve"> </w:t>
      </w:r>
      <w:r>
        <w:rPr>
          <w:rFonts w:ascii="Book Antiqua"/>
          <w:color w:val="1E1E1E"/>
          <w:spacing w:val="-9"/>
          <w:w w:val="115"/>
        </w:rPr>
        <w:t>unites</w:t>
      </w:r>
      <w:r>
        <w:rPr>
          <w:rFonts w:ascii="Book Antiqua"/>
          <w:color w:val="1E1E1E"/>
          <w:spacing w:val="-25"/>
          <w:w w:val="115"/>
        </w:rPr>
        <w:t xml:space="preserve"> </w:t>
      </w:r>
      <w:r>
        <w:rPr>
          <w:rFonts w:ascii="Book Antiqua"/>
          <w:color w:val="1E1E1E"/>
          <w:spacing w:val="-9"/>
          <w:w w:val="115"/>
        </w:rPr>
        <w:t>with</w:t>
      </w:r>
      <w:r>
        <w:rPr>
          <w:rFonts w:ascii="Book Antiqua"/>
          <w:color w:val="1E1E1E"/>
          <w:spacing w:val="5"/>
          <w:w w:val="115"/>
        </w:rPr>
        <w:t xml:space="preserve"> </w:t>
      </w:r>
      <w:r>
        <w:rPr>
          <w:rFonts w:ascii="Book Antiqua"/>
          <w:color w:val="1E1E1E"/>
          <w:spacing w:val="-9"/>
          <w:w w:val="115"/>
        </w:rPr>
        <w:t>Heaven"</w:t>
      </w:r>
      <w:r>
        <w:rPr>
          <w:rFonts w:ascii="Book Antiqua"/>
          <w:color w:val="1E1E1E"/>
          <w:spacing w:val="4"/>
          <w:w w:val="115"/>
        </w:rPr>
        <w:t xml:space="preserve"> </w:t>
      </w:r>
      <w:r>
        <w:rPr>
          <w:rFonts w:ascii="Garamond"/>
          <w:color w:val="1E1E1E"/>
          <w:spacing w:val="-9"/>
          <w:w w:val="115"/>
          <w:sz w:val="45"/>
        </w:rPr>
        <w:t>(</w:t>
      </w:r>
      <w:proofErr w:type="spellStart"/>
      <w:r>
        <w:rPr>
          <w:rFonts w:ascii="Garamond"/>
          <w:color w:val="1E1E1E"/>
          <w:spacing w:val="-9"/>
          <w:w w:val="115"/>
          <w:sz w:val="45"/>
        </w:rPr>
        <w:t>Chungyung</w:t>
      </w:r>
      <w:proofErr w:type="spellEnd"/>
      <w:r>
        <w:rPr>
          <w:rFonts w:ascii="Garamond"/>
          <w:color w:val="1E1E1E"/>
          <w:spacing w:val="-9"/>
          <w:w w:val="115"/>
          <w:sz w:val="45"/>
        </w:rPr>
        <w:t>:</w:t>
      </w:r>
      <w:r>
        <w:rPr>
          <w:rFonts w:ascii="Garamond"/>
          <w:color w:val="1E1E1E"/>
          <w:spacing w:val="-25"/>
          <w:w w:val="115"/>
          <w:sz w:val="45"/>
        </w:rPr>
        <w:t xml:space="preserve"> </w:t>
      </w:r>
      <w:r>
        <w:rPr>
          <w:rFonts w:ascii="Garamond"/>
          <w:color w:val="1E1E1E"/>
          <w:spacing w:val="-8"/>
          <w:w w:val="115"/>
          <w:sz w:val="45"/>
        </w:rPr>
        <w:t>26.4-5).</w:t>
      </w:r>
    </w:p>
    <w:p w14:paraId="1DF81920" w14:textId="77777777" w:rsidR="003D45B2" w:rsidRDefault="003D2B09">
      <w:pPr>
        <w:pStyle w:val="BodyText"/>
        <w:spacing w:before="229" w:line="278" w:lineRule="auto"/>
        <w:ind w:left="144" w:right="124" w:hanging="15"/>
        <w:jc w:val="both"/>
        <w:rPr>
          <w:rFonts w:ascii="Book Antiqua" w:hAnsi="Book Antiqua"/>
        </w:rPr>
      </w:pPr>
      <w:r>
        <w:rPr>
          <w:rFonts w:ascii="Garamond" w:hAnsi="Garamond"/>
          <w:color w:val="1D1D1D"/>
          <w:spacing w:val="11"/>
          <w:w w:val="115"/>
          <w:sz w:val="31"/>
        </w:rPr>
        <w:t>.IE-CH</w:t>
      </w:r>
      <w:r>
        <w:rPr>
          <w:rFonts w:ascii="Garamond" w:hAnsi="Garamond"/>
          <w:color w:val="1D1D1D"/>
          <w:spacing w:val="11"/>
          <w:w w:val="115"/>
          <w:position w:val="18"/>
          <w:sz w:val="31"/>
        </w:rPr>
        <w:t>'</w:t>
      </w:r>
      <w:r>
        <w:rPr>
          <w:rFonts w:ascii="Garamond" w:hAnsi="Garamond"/>
          <w:color w:val="1D1D1D"/>
          <w:spacing w:val="11"/>
          <w:w w:val="115"/>
          <w:sz w:val="31"/>
        </w:rPr>
        <w:t>ING</w:t>
      </w:r>
      <w:r>
        <w:rPr>
          <w:rFonts w:ascii="Garamond" w:hAnsi="Garamond"/>
          <w:color w:val="1D1D1D"/>
          <w:spacing w:val="61"/>
          <w:w w:val="115"/>
          <w:sz w:val="31"/>
        </w:rPr>
        <w:t xml:space="preserve"> </w:t>
      </w:r>
      <w:r>
        <w:rPr>
          <w:rFonts w:ascii="Book Antiqua" w:hAnsi="Book Antiqua"/>
          <w:color w:val="1D1D1D"/>
          <w:w w:val="115"/>
        </w:rPr>
        <w:t>says,</w:t>
      </w:r>
      <w:r>
        <w:rPr>
          <w:rFonts w:ascii="Book Antiqua" w:hAnsi="Book Antiqua"/>
          <w:color w:val="1D1D1D"/>
          <w:spacing w:val="35"/>
          <w:w w:val="115"/>
        </w:rPr>
        <w:t xml:space="preserve"> </w:t>
      </w:r>
      <w:r>
        <w:rPr>
          <w:rFonts w:ascii="Book Antiqua" w:hAnsi="Book Antiqua"/>
          <w:color w:val="1D1D1D"/>
          <w:w w:val="115"/>
        </w:rPr>
        <w:t>"Heaven</w:t>
      </w:r>
      <w:r>
        <w:rPr>
          <w:rFonts w:ascii="Book Antiqua" w:hAnsi="Book Antiqua"/>
          <w:color w:val="1D1D1D"/>
          <w:spacing w:val="-25"/>
          <w:w w:val="115"/>
        </w:rPr>
        <w:t xml:space="preserve"> </w:t>
      </w:r>
      <w:r>
        <w:rPr>
          <w:rFonts w:ascii="Book Antiqua" w:hAnsi="Book Antiqua"/>
          <w:color w:val="1D1D1D"/>
          <w:w w:val="115"/>
        </w:rPr>
        <w:t>is</w:t>
      </w:r>
      <w:r>
        <w:rPr>
          <w:rFonts w:ascii="Book Antiqua" w:hAnsi="Book Antiqua"/>
          <w:color w:val="1D1D1D"/>
          <w:spacing w:val="-40"/>
          <w:w w:val="115"/>
        </w:rPr>
        <w:t xml:space="preserve"> </w:t>
      </w:r>
      <w:r>
        <w:rPr>
          <w:rFonts w:ascii="Garamond" w:hAnsi="Garamond"/>
          <w:color w:val="1D1D1D"/>
          <w:w w:val="115"/>
          <w:sz w:val="45"/>
        </w:rPr>
        <w:t>yang</w:t>
      </w:r>
      <w:r>
        <w:rPr>
          <w:rFonts w:ascii="Garamond" w:hAnsi="Garamond"/>
          <w:color w:val="1D1D1D"/>
          <w:spacing w:val="-62"/>
          <w:w w:val="115"/>
          <w:sz w:val="45"/>
        </w:rPr>
        <w:t xml:space="preserve"> </w:t>
      </w:r>
      <w:r>
        <w:rPr>
          <w:rFonts w:ascii="Book Antiqua" w:hAnsi="Book Antiqua"/>
          <w:color w:val="1D1D1D"/>
          <w:w w:val="115"/>
        </w:rPr>
        <w:t>and</w:t>
      </w:r>
      <w:r>
        <w:rPr>
          <w:rFonts w:ascii="Book Antiqua" w:hAnsi="Book Antiqua"/>
          <w:color w:val="1D1D1D"/>
          <w:spacing w:val="-17"/>
          <w:w w:val="115"/>
        </w:rPr>
        <w:t xml:space="preserve"> </w:t>
      </w:r>
      <w:r>
        <w:rPr>
          <w:rFonts w:ascii="Book Antiqua" w:hAnsi="Book Antiqua"/>
          <w:color w:val="1D1D1D"/>
          <w:w w:val="115"/>
        </w:rPr>
        <w:t>Earth</w:t>
      </w:r>
      <w:r>
        <w:rPr>
          <w:rFonts w:ascii="Book Antiqua" w:hAnsi="Book Antiqua"/>
          <w:color w:val="1D1D1D"/>
          <w:spacing w:val="-10"/>
          <w:w w:val="115"/>
        </w:rPr>
        <w:t xml:space="preserve"> </w:t>
      </w:r>
      <w:r>
        <w:rPr>
          <w:rFonts w:ascii="Book Antiqua" w:hAnsi="Book Antiqua"/>
          <w:color w:val="1D1D1D"/>
          <w:w w:val="115"/>
        </w:rPr>
        <w:t>is</w:t>
      </w:r>
      <w:r>
        <w:rPr>
          <w:rFonts w:ascii="Book Antiqua" w:hAnsi="Book Antiqua"/>
          <w:color w:val="1D1D1D"/>
          <w:spacing w:val="-63"/>
          <w:w w:val="115"/>
        </w:rPr>
        <w:t xml:space="preserve"> </w:t>
      </w:r>
      <w:r>
        <w:rPr>
          <w:rFonts w:ascii="Garamond" w:hAnsi="Garamond"/>
          <w:color w:val="1D1D1D"/>
          <w:w w:val="115"/>
          <w:sz w:val="45"/>
        </w:rPr>
        <w:t>yin.</w:t>
      </w:r>
      <w:r>
        <w:rPr>
          <w:rFonts w:ascii="Garamond" w:hAnsi="Garamond"/>
          <w:color w:val="1D1D1D"/>
          <w:spacing w:val="-9"/>
          <w:w w:val="115"/>
          <w:sz w:val="45"/>
        </w:rPr>
        <w:t xml:space="preserve"> </w:t>
      </w:r>
      <w:r>
        <w:rPr>
          <w:rFonts w:ascii="Book Antiqua" w:hAnsi="Book Antiqua"/>
          <w:color w:val="1D1D1D"/>
          <w:w w:val="115"/>
        </w:rPr>
        <w:t>But</w:t>
      </w:r>
      <w:r>
        <w:rPr>
          <w:rFonts w:ascii="Book Antiqua" w:hAnsi="Book Antiqua"/>
          <w:color w:val="1D1D1D"/>
          <w:spacing w:val="-18"/>
          <w:w w:val="115"/>
        </w:rPr>
        <w:t xml:space="preserve"> </w:t>
      </w:r>
      <w:r>
        <w:rPr>
          <w:rFonts w:ascii="Book Antiqua" w:hAnsi="Book Antiqua"/>
          <w:color w:val="1D1D1D"/>
          <w:w w:val="115"/>
        </w:rPr>
        <w:t>if</w:t>
      </w:r>
      <w:r>
        <w:rPr>
          <w:rFonts w:ascii="Book Antiqua" w:hAnsi="Book Antiqua"/>
          <w:color w:val="1D1D1D"/>
          <w:spacing w:val="-9"/>
          <w:w w:val="115"/>
        </w:rPr>
        <w:t xml:space="preserve"> </w:t>
      </w:r>
      <w:r>
        <w:rPr>
          <w:rFonts w:ascii="Book Antiqua" w:hAnsi="Book Antiqua"/>
          <w:color w:val="1D1D1D"/>
          <w:w w:val="115"/>
        </w:rPr>
        <w:t>Heaven</w:t>
      </w:r>
      <w:r>
        <w:rPr>
          <w:rFonts w:ascii="Book Antiqua" w:hAnsi="Book Antiqua"/>
          <w:color w:val="1D1D1D"/>
          <w:spacing w:val="-18"/>
          <w:w w:val="115"/>
        </w:rPr>
        <w:t xml:space="preserve"> </w:t>
      </w:r>
      <w:r>
        <w:rPr>
          <w:rFonts w:ascii="Book Antiqua" w:hAnsi="Book Antiqua"/>
          <w:color w:val="1D1D1D"/>
          <w:w w:val="115"/>
        </w:rPr>
        <w:t>and</w:t>
      </w:r>
      <w:r>
        <w:rPr>
          <w:rFonts w:ascii="Book Antiqua" w:hAnsi="Book Antiqua"/>
          <w:color w:val="1D1D1D"/>
          <w:spacing w:val="-33"/>
          <w:w w:val="115"/>
        </w:rPr>
        <w:t xml:space="preserve"> </w:t>
      </w:r>
      <w:r>
        <w:rPr>
          <w:rFonts w:ascii="Book Antiqua" w:hAnsi="Book Antiqua"/>
          <w:color w:val="1D1D1D"/>
          <w:w w:val="115"/>
        </w:rPr>
        <w:t>Earth</w:t>
      </w:r>
      <w:r>
        <w:rPr>
          <w:rFonts w:ascii="Book Antiqua" w:hAnsi="Book Antiqua"/>
          <w:color w:val="1D1D1D"/>
          <w:spacing w:val="-24"/>
          <w:w w:val="115"/>
        </w:rPr>
        <w:t xml:space="preserve"> </w:t>
      </w:r>
      <w:proofErr w:type="gramStart"/>
      <w:r>
        <w:rPr>
          <w:rFonts w:ascii="Book Antiqua" w:hAnsi="Book Antiqua"/>
          <w:color w:val="1D1D1D"/>
          <w:w w:val="115"/>
        </w:rPr>
        <w:t>re­</w:t>
      </w:r>
      <w:proofErr w:type="gramEnd"/>
      <w:r>
        <w:rPr>
          <w:rFonts w:ascii="Book Antiqua" w:hAnsi="Book Antiqua"/>
          <w:color w:val="1D1D1D"/>
          <w:spacing w:val="-113"/>
          <w:w w:val="115"/>
        </w:rPr>
        <w:t xml:space="preserve"> </w:t>
      </w:r>
      <w:r>
        <w:rPr>
          <w:rFonts w:ascii="Book Antiqua" w:hAnsi="Book Antiqua"/>
          <w:color w:val="1D1D1D"/>
          <w:w w:val="115"/>
        </w:rPr>
        <w:t xml:space="preserve">main stationary. </w:t>
      </w:r>
      <w:proofErr w:type="gramStart"/>
      <w:r>
        <w:rPr>
          <w:rFonts w:ascii="Book Antiqua" w:hAnsi="Book Antiqua"/>
          <w:color w:val="1D1D1D"/>
          <w:w w:val="115"/>
        </w:rPr>
        <w:t>everything</w:t>
      </w:r>
      <w:proofErr w:type="gramEnd"/>
      <w:r>
        <w:rPr>
          <w:rFonts w:ascii="Book Antiqua" w:hAnsi="Book Antiqua"/>
          <w:color w:val="1D1D1D"/>
          <w:w w:val="115"/>
        </w:rPr>
        <w:t xml:space="preserve"> stops, and nothing comes into existence. Only</w:t>
      </w:r>
      <w:r>
        <w:rPr>
          <w:rFonts w:ascii="Book Antiqua" w:hAnsi="Book Antiqua"/>
          <w:color w:val="1D1D1D"/>
          <w:spacing w:val="1"/>
          <w:w w:val="115"/>
        </w:rPr>
        <w:t xml:space="preserve"> </w:t>
      </w:r>
      <w:r>
        <w:rPr>
          <w:rFonts w:ascii="Book Antiqua" w:hAnsi="Book Antiqua"/>
          <w:color w:val="1D1D1D"/>
          <w:spacing w:val="-8"/>
          <w:w w:val="115"/>
        </w:rPr>
        <w:t>when</w:t>
      </w:r>
      <w:r>
        <w:rPr>
          <w:rFonts w:ascii="Book Antiqua" w:hAnsi="Book Antiqua"/>
          <w:color w:val="1D1D1D"/>
          <w:spacing w:val="-40"/>
          <w:w w:val="115"/>
        </w:rPr>
        <w:t xml:space="preserve"> </w:t>
      </w:r>
      <w:r>
        <w:rPr>
          <w:rFonts w:ascii="Garamond" w:hAnsi="Garamond"/>
          <w:color w:val="1D1D1D"/>
          <w:spacing w:val="-8"/>
          <w:w w:val="115"/>
          <w:sz w:val="45"/>
        </w:rPr>
        <w:t>yang</w:t>
      </w:r>
      <w:r>
        <w:rPr>
          <w:rFonts w:ascii="Garamond" w:hAnsi="Garamond"/>
          <w:color w:val="1D1D1D"/>
          <w:spacing w:val="-40"/>
          <w:w w:val="115"/>
          <w:sz w:val="45"/>
        </w:rPr>
        <w:t xml:space="preserve"> </w:t>
      </w:r>
      <w:r>
        <w:rPr>
          <w:rFonts w:ascii="Book Antiqua" w:hAnsi="Book Antiqua"/>
          <w:color w:val="1D1D1D"/>
          <w:spacing w:val="-8"/>
          <w:w w:val="115"/>
        </w:rPr>
        <w:t>descends</w:t>
      </w:r>
      <w:r>
        <w:rPr>
          <w:rFonts w:ascii="Book Antiqua" w:hAnsi="Book Antiqua"/>
          <w:color w:val="1D1D1D"/>
          <w:spacing w:val="5"/>
          <w:w w:val="115"/>
        </w:rPr>
        <w:t xml:space="preserve"> </w:t>
      </w:r>
      <w:r>
        <w:rPr>
          <w:rFonts w:ascii="Book Antiqua" w:hAnsi="Book Antiqua"/>
          <w:color w:val="1D1D1D"/>
          <w:spacing w:val="-8"/>
          <w:w w:val="115"/>
        </w:rPr>
        <w:t>and</w:t>
      </w:r>
      <w:r>
        <w:rPr>
          <w:rFonts w:ascii="Book Antiqua" w:hAnsi="Book Antiqua"/>
          <w:color w:val="1D1D1D"/>
          <w:spacing w:val="-55"/>
          <w:w w:val="115"/>
        </w:rPr>
        <w:t xml:space="preserve"> </w:t>
      </w:r>
      <w:r>
        <w:rPr>
          <w:rFonts w:ascii="Garamond" w:hAnsi="Garamond"/>
          <w:color w:val="1D1D1D"/>
          <w:spacing w:val="-8"/>
          <w:w w:val="115"/>
          <w:sz w:val="45"/>
        </w:rPr>
        <w:t>yin</w:t>
      </w:r>
      <w:r>
        <w:rPr>
          <w:rFonts w:ascii="Garamond" w:hAnsi="Garamond"/>
          <w:color w:val="1D1D1D"/>
          <w:spacing w:val="-16"/>
          <w:w w:val="115"/>
          <w:sz w:val="45"/>
        </w:rPr>
        <w:t xml:space="preserve"> </w:t>
      </w:r>
      <w:r>
        <w:rPr>
          <w:rFonts w:ascii="Book Antiqua" w:hAnsi="Book Antiqua"/>
          <w:color w:val="1D1D1D"/>
          <w:spacing w:val="-8"/>
          <w:w w:val="115"/>
        </w:rPr>
        <w:t>rises</w:t>
      </w:r>
      <w:r>
        <w:rPr>
          <w:rFonts w:ascii="Book Antiqua" w:hAnsi="Book Antiqua"/>
          <w:color w:val="1D1D1D"/>
          <w:spacing w:val="-16"/>
          <w:w w:val="115"/>
        </w:rPr>
        <w:t xml:space="preserve"> </w:t>
      </w:r>
      <w:r>
        <w:rPr>
          <w:rFonts w:ascii="Book Antiqua" w:hAnsi="Book Antiqua"/>
          <w:color w:val="1D1D1D"/>
          <w:spacing w:val="-8"/>
          <w:w w:val="115"/>
        </w:rPr>
        <w:t>does</w:t>
      </w:r>
      <w:r>
        <w:rPr>
          <w:rFonts w:ascii="Book Antiqua" w:hAnsi="Book Antiqua"/>
          <w:color w:val="1D1D1D"/>
          <w:spacing w:val="-10"/>
          <w:w w:val="115"/>
        </w:rPr>
        <w:t xml:space="preserve"> </w:t>
      </w:r>
      <w:r>
        <w:rPr>
          <w:rFonts w:ascii="Book Antiqua" w:hAnsi="Book Antiqua"/>
          <w:color w:val="1D1D1D"/>
          <w:spacing w:val="-8"/>
          <w:w w:val="115"/>
        </w:rPr>
        <w:t>everything</w:t>
      </w:r>
      <w:r>
        <w:rPr>
          <w:rFonts w:ascii="Book Antiqua" w:hAnsi="Book Antiqua"/>
          <w:color w:val="1D1D1D"/>
          <w:spacing w:val="-40"/>
          <w:w w:val="115"/>
        </w:rPr>
        <w:t xml:space="preserve"> </w:t>
      </w:r>
      <w:r>
        <w:rPr>
          <w:rFonts w:ascii="Book Antiqua" w:hAnsi="Book Antiqua"/>
          <w:color w:val="1D1D1D"/>
          <w:spacing w:val="-8"/>
          <w:w w:val="115"/>
        </w:rPr>
        <w:t>flourish.</w:t>
      </w:r>
      <w:r>
        <w:rPr>
          <w:rFonts w:ascii="Book Antiqua" w:hAnsi="Book Antiqua"/>
          <w:color w:val="1D1D1D"/>
          <w:spacing w:val="-2"/>
          <w:w w:val="115"/>
        </w:rPr>
        <w:t xml:space="preserve"> </w:t>
      </w:r>
      <w:proofErr w:type="gramStart"/>
      <w:r>
        <w:rPr>
          <w:rFonts w:ascii="Book Antiqua" w:hAnsi="Book Antiqua"/>
          <w:color w:val="1D1D1D"/>
          <w:spacing w:val="-8"/>
          <w:w w:val="115"/>
        </w:rPr>
        <w:t>Thus</w:t>
      </w:r>
      <w:proofErr w:type="gramEnd"/>
      <w:r>
        <w:rPr>
          <w:rFonts w:ascii="Book Antiqua" w:hAnsi="Book Antiqua"/>
          <w:color w:val="1D1D1D"/>
          <w:spacing w:val="-18"/>
          <w:w w:val="115"/>
        </w:rPr>
        <w:t xml:space="preserve"> </w:t>
      </w:r>
      <w:r>
        <w:rPr>
          <w:rFonts w:ascii="Book Antiqua" w:hAnsi="Book Antiqua"/>
          <w:color w:val="1D1D1D"/>
          <w:spacing w:val="-8"/>
          <w:w w:val="115"/>
        </w:rPr>
        <w:t>Heaven's</w:t>
      </w:r>
      <w:r>
        <w:rPr>
          <w:rFonts w:ascii="Book Antiqua" w:hAnsi="Book Antiqua"/>
          <w:color w:val="1D1D1D"/>
          <w:spacing w:val="-11"/>
          <w:w w:val="115"/>
        </w:rPr>
        <w:t xml:space="preserve"> </w:t>
      </w:r>
      <w:r>
        <w:rPr>
          <w:rFonts w:ascii="Book Antiqua" w:hAnsi="Book Antiqua"/>
          <w:color w:val="1D1D1D"/>
          <w:spacing w:val="-7"/>
          <w:w w:val="115"/>
        </w:rPr>
        <w:t>po­</w:t>
      </w:r>
      <w:r>
        <w:rPr>
          <w:rFonts w:ascii="Book Antiqua" w:hAnsi="Book Antiqua"/>
          <w:color w:val="1D1D1D"/>
          <w:spacing w:val="-113"/>
          <w:w w:val="115"/>
        </w:rPr>
        <w:t xml:space="preserve"> </w:t>
      </w:r>
      <w:proofErr w:type="spellStart"/>
      <w:r>
        <w:rPr>
          <w:rFonts w:ascii="Book Antiqua" w:hAnsi="Book Antiqua"/>
          <w:color w:val="1D1D1D"/>
          <w:spacing w:val="-5"/>
          <w:w w:val="115"/>
        </w:rPr>
        <w:t>sition</w:t>
      </w:r>
      <w:proofErr w:type="spellEnd"/>
      <w:r>
        <w:rPr>
          <w:rFonts w:ascii="Book Antiqua" w:hAnsi="Book Antiqua"/>
          <w:color w:val="1D1D1D"/>
          <w:spacing w:val="-25"/>
          <w:w w:val="115"/>
        </w:rPr>
        <w:t xml:space="preserve"> </w:t>
      </w:r>
      <w:r>
        <w:rPr>
          <w:rFonts w:ascii="Book Antiqua" w:hAnsi="Book Antiqua"/>
          <w:color w:val="1D1D1D"/>
          <w:spacing w:val="-5"/>
          <w:w w:val="115"/>
        </w:rPr>
        <w:t>is</w:t>
      </w:r>
      <w:r>
        <w:rPr>
          <w:rFonts w:ascii="Book Antiqua" w:hAnsi="Book Antiqua"/>
          <w:color w:val="1D1D1D"/>
          <w:spacing w:val="-25"/>
          <w:w w:val="115"/>
        </w:rPr>
        <w:t xml:space="preserve"> </w:t>
      </w:r>
      <w:r>
        <w:rPr>
          <w:rFonts w:ascii="Book Antiqua" w:hAnsi="Book Antiqua"/>
          <w:color w:val="1D1D1D"/>
          <w:spacing w:val="-5"/>
          <w:w w:val="115"/>
        </w:rPr>
        <w:t>to</w:t>
      </w:r>
      <w:r>
        <w:rPr>
          <w:rFonts w:ascii="Book Antiqua" w:hAnsi="Book Antiqua"/>
          <w:color w:val="1D1D1D"/>
          <w:spacing w:val="-25"/>
          <w:w w:val="115"/>
        </w:rPr>
        <w:t xml:space="preserve"> </w:t>
      </w:r>
      <w:r>
        <w:rPr>
          <w:rFonts w:ascii="Book Antiqua" w:hAnsi="Book Antiqua"/>
          <w:color w:val="1D1D1D"/>
          <w:spacing w:val="-5"/>
          <w:w w:val="115"/>
        </w:rPr>
        <w:t>be</w:t>
      </w:r>
      <w:r>
        <w:rPr>
          <w:rFonts w:ascii="Book Antiqua" w:hAnsi="Book Antiqua"/>
          <w:color w:val="1D1D1D"/>
          <w:spacing w:val="-10"/>
          <w:w w:val="115"/>
        </w:rPr>
        <w:t xml:space="preserve"> </w:t>
      </w:r>
      <w:r>
        <w:rPr>
          <w:rFonts w:ascii="Book Antiqua" w:hAnsi="Book Antiqua"/>
          <w:color w:val="1D1D1D"/>
          <w:spacing w:val="-5"/>
          <w:w w:val="115"/>
        </w:rPr>
        <w:t>above,</w:t>
      </w:r>
      <w:r>
        <w:rPr>
          <w:rFonts w:ascii="Book Antiqua" w:hAnsi="Book Antiqua"/>
          <w:color w:val="1D1D1D"/>
          <w:spacing w:val="-18"/>
          <w:w w:val="115"/>
        </w:rPr>
        <w:t xml:space="preserve"> </w:t>
      </w:r>
      <w:r>
        <w:rPr>
          <w:rFonts w:ascii="Book Antiqua" w:hAnsi="Book Antiqua"/>
          <w:color w:val="1D1D1D"/>
          <w:spacing w:val="-5"/>
          <w:w w:val="115"/>
        </w:rPr>
        <w:t>but</w:t>
      </w:r>
      <w:r>
        <w:rPr>
          <w:rFonts w:ascii="Book Antiqua" w:hAnsi="Book Antiqua"/>
          <w:color w:val="1D1D1D"/>
          <w:spacing w:val="-25"/>
          <w:w w:val="115"/>
        </w:rPr>
        <w:t xml:space="preserve"> </w:t>
      </w:r>
      <w:r>
        <w:rPr>
          <w:rFonts w:ascii="Book Antiqua" w:hAnsi="Book Antiqua"/>
          <w:color w:val="1D1D1D"/>
          <w:spacing w:val="-5"/>
          <w:w w:val="115"/>
        </w:rPr>
        <w:t>its</w:t>
      </w:r>
      <w:r>
        <w:rPr>
          <w:rFonts w:ascii="Book Antiqua" w:hAnsi="Book Antiqua"/>
          <w:color w:val="1D1D1D"/>
          <w:spacing w:val="-32"/>
          <w:w w:val="115"/>
        </w:rPr>
        <w:t xml:space="preserve"> </w:t>
      </w:r>
      <w:r>
        <w:rPr>
          <w:rFonts w:ascii="Book Antiqua" w:hAnsi="Book Antiqua"/>
          <w:color w:val="1D1D1D"/>
          <w:spacing w:val="-5"/>
          <w:w w:val="115"/>
        </w:rPr>
        <w:t>function</w:t>
      </w:r>
      <w:r>
        <w:rPr>
          <w:rFonts w:ascii="Book Antiqua" w:hAnsi="Book Antiqua"/>
          <w:color w:val="1D1D1D"/>
          <w:spacing w:val="-26"/>
          <w:w w:val="115"/>
        </w:rPr>
        <w:t xml:space="preserve"> </w:t>
      </w:r>
      <w:r>
        <w:rPr>
          <w:rFonts w:ascii="Book Antiqua" w:hAnsi="Book Antiqua"/>
          <w:color w:val="1D1D1D"/>
          <w:spacing w:val="-4"/>
          <w:w w:val="115"/>
        </w:rPr>
        <w:t>is</w:t>
      </w:r>
      <w:r>
        <w:rPr>
          <w:rFonts w:ascii="Book Antiqua" w:hAnsi="Book Antiqua"/>
          <w:color w:val="1D1D1D"/>
          <w:spacing w:val="-25"/>
          <w:w w:val="115"/>
        </w:rPr>
        <w:t xml:space="preserve"> </w:t>
      </w:r>
      <w:r>
        <w:rPr>
          <w:rFonts w:ascii="Book Antiqua" w:hAnsi="Book Antiqua"/>
          <w:color w:val="1D1D1D"/>
          <w:spacing w:val="-4"/>
          <w:w w:val="115"/>
        </w:rPr>
        <w:t>to</w:t>
      </w:r>
      <w:r>
        <w:rPr>
          <w:rFonts w:ascii="Book Antiqua" w:hAnsi="Book Antiqua"/>
          <w:color w:val="1D1D1D"/>
          <w:spacing w:val="-10"/>
          <w:w w:val="115"/>
        </w:rPr>
        <w:t xml:space="preserve"> </w:t>
      </w:r>
      <w:r>
        <w:rPr>
          <w:rFonts w:ascii="Book Antiqua" w:hAnsi="Book Antiqua"/>
          <w:color w:val="1D1D1D"/>
          <w:spacing w:val="-4"/>
          <w:w w:val="115"/>
        </w:rPr>
        <w:t>descend.</w:t>
      </w:r>
      <w:r>
        <w:rPr>
          <w:rFonts w:ascii="Book Antiqua" w:hAnsi="Book Antiqua"/>
          <w:color w:val="1D1D1D"/>
          <w:spacing w:val="-3"/>
          <w:w w:val="115"/>
        </w:rPr>
        <w:t xml:space="preserve"> </w:t>
      </w:r>
      <w:r>
        <w:rPr>
          <w:rFonts w:ascii="Book Antiqua" w:hAnsi="Book Antiqua"/>
          <w:color w:val="1D1D1D"/>
          <w:spacing w:val="-4"/>
          <w:w w:val="115"/>
        </w:rPr>
        <w:t>When</w:t>
      </w:r>
      <w:r>
        <w:rPr>
          <w:rFonts w:ascii="Book Antiqua" w:hAnsi="Book Antiqua"/>
          <w:color w:val="1D1D1D"/>
          <w:spacing w:val="-26"/>
          <w:w w:val="115"/>
        </w:rPr>
        <w:t xml:space="preserve"> </w:t>
      </w:r>
      <w:r>
        <w:rPr>
          <w:rFonts w:ascii="Book Antiqua" w:hAnsi="Book Antiqua"/>
          <w:color w:val="1D1D1D"/>
          <w:spacing w:val="-4"/>
          <w:w w:val="115"/>
        </w:rPr>
        <w:t>the</w:t>
      </w:r>
      <w:r>
        <w:rPr>
          <w:rFonts w:ascii="Book Antiqua" w:hAnsi="Book Antiqua"/>
          <w:color w:val="1D1D1D"/>
          <w:spacing w:val="-18"/>
          <w:w w:val="115"/>
        </w:rPr>
        <w:t xml:space="preserve"> </w:t>
      </w:r>
      <w:r>
        <w:rPr>
          <w:rFonts w:ascii="Book Antiqua" w:hAnsi="Book Antiqua"/>
          <w:color w:val="1D1D1D"/>
          <w:spacing w:val="-4"/>
          <w:w w:val="115"/>
        </w:rPr>
        <w:t>sage</w:t>
      </w:r>
      <w:r>
        <w:rPr>
          <w:rFonts w:ascii="Book Antiqua" w:hAnsi="Book Antiqua"/>
          <w:color w:val="1D1D1D"/>
          <w:spacing w:val="-25"/>
          <w:w w:val="115"/>
        </w:rPr>
        <w:t xml:space="preserve"> </w:t>
      </w:r>
      <w:r>
        <w:rPr>
          <w:rFonts w:ascii="Book Antiqua" w:hAnsi="Book Antiqua"/>
          <w:color w:val="1D1D1D"/>
          <w:spacing w:val="-4"/>
          <w:w w:val="115"/>
        </w:rPr>
        <w:t>is</w:t>
      </w:r>
      <w:r>
        <w:rPr>
          <w:rFonts w:ascii="Book Antiqua" w:hAnsi="Book Antiqua"/>
          <w:color w:val="1D1D1D"/>
          <w:spacing w:val="-10"/>
          <w:w w:val="115"/>
        </w:rPr>
        <w:t xml:space="preserve"> </w:t>
      </w:r>
      <w:r>
        <w:rPr>
          <w:rFonts w:ascii="Book Antiqua" w:hAnsi="Book Antiqua"/>
          <w:color w:val="1D1D1D"/>
          <w:spacing w:val="-4"/>
          <w:w w:val="115"/>
        </w:rPr>
        <w:t>above</w:t>
      </w:r>
      <w:r>
        <w:rPr>
          <w:rFonts w:ascii="Book Antiqua" w:hAnsi="Book Antiqua"/>
          <w:color w:val="1D1D1D"/>
          <w:spacing w:val="-25"/>
          <w:w w:val="115"/>
        </w:rPr>
        <w:t xml:space="preserve"> </w:t>
      </w:r>
      <w:r>
        <w:rPr>
          <w:rFonts w:ascii="Book Antiqua" w:hAnsi="Book Antiqua"/>
          <w:color w:val="1D1D1D"/>
          <w:spacing w:val="-4"/>
          <w:w w:val="115"/>
        </w:rPr>
        <w:t>the</w:t>
      </w:r>
      <w:r>
        <w:rPr>
          <w:rFonts w:ascii="Book Antiqua" w:hAnsi="Book Antiqua"/>
          <w:color w:val="1D1D1D"/>
          <w:spacing w:val="-113"/>
          <w:w w:val="115"/>
        </w:rPr>
        <w:t xml:space="preserve"> </w:t>
      </w:r>
      <w:r>
        <w:rPr>
          <w:rFonts w:ascii="Book Antiqua" w:hAnsi="Book Antiqua"/>
          <w:color w:val="1D1D1D"/>
          <w:w w:val="115"/>
        </w:rPr>
        <w:t xml:space="preserve">people, </w:t>
      </w:r>
      <w:r>
        <w:rPr>
          <w:rFonts w:ascii="Book Antiqua" w:hAnsi="Book Antiqua"/>
          <w:color w:val="1D1D1D"/>
          <w:spacing w:val="-6"/>
          <w:w w:val="115"/>
          <w:position w:val="1"/>
        </w:rPr>
        <w:t>and</w:t>
      </w:r>
      <w:r>
        <w:rPr>
          <w:rFonts w:ascii="Book Antiqua" w:hAnsi="Book Antiqua"/>
          <w:color w:val="1D1D1D"/>
          <w:w w:val="115"/>
          <w:position w:val="1"/>
        </w:rPr>
        <w:t xml:space="preserve"> </w:t>
      </w:r>
      <w:r>
        <w:rPr>
          <w:rFonts w:ascii="Book Antiqua" w:hAnsi="Book Antiqua"/>
          <w:color w:val="1D1D1D"/>
          <w:spacing w:val="-18"/>
          <w:w w:val="115"/>
          <w:position w:val="1"/>
        </w:rPr>
        <w:t>his</w:t>
      </w:r>
      <w:r>
        <w:rPr>
          <w:rFonts w:ascii="Book Antiqua" w:hAnsi="Book Antiqua"/>
          <w:color w:val="1D1D1D"/>
          <w:w w:val="115"/>
          <w:position w:val="1"/>
        </w:rPr>
        <w:t xml:space="preserve"> </w:t>
      </w:r>
      <w:r>
        <w:rPr>
          <w:rFonts w:ascii="Book Antiqua" w:hAnsi="Book Antiqua"/>
          <w:color w:val="1D1D1D"/>
          <w:spacing w:val="-2"/>
          <w:w w:val="115"/>
          <w:position w:val="1"/>
        </w:rPr>
        <w:t>heart</w:t>
      </w:r>
      <w:r>
        <w:rPr>
          <w:rFonts w:ascii="Book Antiqua" w:hAnsi="Book Antiqua"/>
          <w:color w:val="1D1D1D"/>
          <w:w w:val="115"/>
          <w:position w:val="1"/>
        </w:rPr>
        <w:t xml:space="preserve"> is </w:t>
      </w:r>
      <w:r>
        <w:rPr>
          <w:rFonts w:ascii="Book Antiqua" w:hAnsi="Book Antiqua"/>
          <w:color w:val="1D1D1D"/>
          <w:spacing w:val="-6"/>
          <w:w w:val="115"/>
          <w:position w:val="1"/>
        </w:rPr>
        <w:t>below,</w:t>
      </w:r>
      <w:r>
        <w:rPr>
          <w:rFonts w:ascii="Book Antiqua" w:hAnsi="Book Antiqua"/>
          <w:color w:val="1D1D1D"/>
          <w:w w:val="115"/>
          <w:position w:val="1"/>
        </w:rPr>
        <w:t xml:space="preserve"> </w:t>
      </w:r>
      <w:r>
        <w:rPr>
          <w:rFonts w:ascii="Book Antiqua" w:hAnsi="Book Antiqua"/>
          <w:color w:val="1D1D1D"/>
          <w:spacing w:val="-8"/>
          <w:w w:val="115"/>
          <w:position w:val="1"/>
        </w:rPr>
        <w:t>we</w:t>
      </w:r>
      <w:r>
        <w:rPr>
          <w:rFonts w:ascii="Book Antiqua" w:hAnsi="Book Antiqua"/>
          <w:color w:val="1D1D1D"/>
          <w:w w:val="115"/>
          <w:position w:val="1"/>
        </w:rPr>
        <w:t xml:space="preserve"> </w:t>
      </w:r>
      <w:r>
        <w:rPr>
          <w:rFonts w:ascii="Book Antiqua" w:hAnsi="Book Antiqua"/>
          <w:color w:val="1D1D1D"/>
          <w:spacing w:val="-6"/>
          <w:w w:val="115"/>
        </w:rPr>
        <w:t>call</w:t>
      </w:r>
      <w:r>
        <w:rPr>
          <w:rFonts w:ascii="Book Antiqua" w:hAnsi="Book Antiqua"/>
          <w:color w:val="1D1D1D"/>
          <w:w w:val="115"/>
        </w:rPr>
        <w:t xml:space="preserve"> </w:t>
      </w:r>
      <w:r>
        <w:rPr>
          <w:rFonts w:ascii="Book Antiqua" w:hAnsi="Book Antiqua"/>
          <w:color w:val="1D1D1D"/>
          <w:spacing w:val="-14"/>
          <w:w w:val="115"/>
          <w:position w:val="1"/>
        </w:rPr>
        <w:t>this</w:t>
      </w:r>
      <w:r>
        <w:rPr>
          <w:rFonts w:ascii="Book Antiqua" w:hAnsi="Book Antiqua"/>
          <w:color w:val="1D1D1D"/>
          <w:w w:val="115"/>
          <w:position w:val="1"/>
        </w:rPr>
        <w:t xml:space="preserve"> </w:t>
      </w:r>
      <w:r>
        <w:rPr>
          <w:rFonts w:ascii="Book Antiqua" w:hAnsi="Book Antiqua"/>
          <w:color w:val="1D1D1D"/>
          <w:spacing w:val="-11"/>
          <w:w w:val="115"/>
          <w:position w:val="1"/>
        </w:rPr>
        <w:t>uniting</w:t>
      </w:r>
      <w:r>
        <w:rPr>
          <w:rFonts w:ascii="Book Antiqua" w:hAnsi="Book Antiqua"/>
          <w:color w:val="1D1D1D"/>
          <w:w w:val="115"/>
          <w:position w:val="1"/>
        </w:rPr>
        <w:t xml:space="preserve"> </w:t>
      </w:r>
      <w:r>
        <w:rPr>
          <w:rFonts w:ascii="Book Antiqua" w:hAnsi="Book Antiqua"/>
          <w:color w:val="1D1D1D"/>
          <w:spacing w:val="-15"/>
          <w:w w:val="115"/>
          <w:position w:val="1"/>
        </w:rPr>
        <w:t>with</w:t>
      </w:r>
      <w:r>
        <w:rPr>
          <w:rFonts w:ascii="Book Antiqua" w:hAnsi="Book Antiqua"/>
          <w:color w:val="1D1D1D"/>
          <w:w w:val="115"/>
          <w:position w:val="1"/>
        </w:rPr>
        <w:t xml:space="preserve"> </w:t>
      </w:r>
      <w:r>
        <w:rPr>
          <w:rFonts w:ascii="Book Antiqua" w:hAnsi="Book Antiqua"/>
          <w:color w:val="1D1D1D"/>
          <w:spacing w:val="-6"/>
          <w:w w:val="115"/>
          <w:position w:val="1"/>
        </w:rPr>
        <w:t>Heaven.</w:t>
      </w:r>
      <w:r>
        <w:rPr>
          <w:rFonts w:ascii="Book Antiqua" w:hAnsi="Book Antiqua"/>
          <w:color w:val="1D1D1D"/>
          <w:w w:val="115"/>
          <w:position w:val="1"/>
        </w:rPr>
        <w:t xml:space="preserve"> </w:t>
      </w:r>
      <w:r>
        <w:rPr>
          <w:rFonts w:ascii="Book Antiqua" w:hAnsi="Book Antiqua"/>
          <w:color w:val="1D1D1D"/>
          <w:spacing w:val="-14"/>
          <w:w w:val="115"/>
          <w:position w:val="1"/>
        </w:rPr>
        <w:t>This</w:t>
      </w:r>
      <w:r>
        <w:rPr>
          <w:rFonts w:ascii="Book Antiqua" w:hAnsi="Book Antiqua"/>
          <w:color w:val="1D1D1D"/>
          <w:w w:val="115"/>
          <w:position w:val="1"/>
        </w:rPr>
        <w:t xml:space="preserve"> </w:t>
      </w:r>
      <w:r>
        <w:rPr>
          <w:rFonts w:ascii="Book Antiqua" w:hAnsi="Book Antiqua"/>
          <w:color w:val="1D1D1D"/>
          <w:spacing w:val="-6"/>
          <w:w w:val="115"/>
          <w:position w:val="1"/>
        </w:rPr>
        <w:t>was</w:t>
      </w:r>
      <w:r>
        <w:rPr>
          <w:rFonts w:ascii="Book Antiqua" w:hAnsi="Book Antiqua"/>
          <w:color w:val="1D1D1D"/>
          <w:w w:val="115"/>
          <w:position w:val="1"/>
        </w:rPr>
        <w:t xml:space="preserve"> </w:t>
      </w:r>
      <w:r>
        <w:rPr>
          <w:rFonts w:ascii="Book Antiqua" w:hAnsi="Book Antiqua"/>
          <w:color w:val="1D1D1D"/>
          <w:spacing w:val="-15"/>
          <w:w w:val="115"/>
        </w:rPr>
        <w:t>the</w:t>
      </w:r>
      <w:r>
        <w:rPr>
          <w:rFonts w:ascii="Book Antiqua" w:hAnsi="Book Antiqua"/>
          <w:color w:val="1D1D1D"/>
          <w:spacing w:val="-112"/>
          <w:w w:val="115"/>
        </w:rPr>
        <w:t xml:space="preserve"> </w:t>
      </w:r>
      <w:r>
        <w:rPr>
          <w:rFonts w:ascii="Book Antiqua" w:hAnsi="Book Antiqua"/>
          <w:color w:val="1D1D1D"/>
          <w:w w:val="115"/>
        </w:rPr>
        <w:t>pole</w:t>
      </w:r>
      <w:r>
        <w:rPr>
          <w:rFonts w:ascii="Book Antiqua" w:hAnsi="Book Antiqua"/>
          <w:color w:val="1D1D1D"/>
          <w:spacing w:val="5"/>
          <w:w w:val="115"/>
        </w:rPr>
        <w:t xml:space="preserve"> </w:t>
      </w:r>
      <w:r>
        <w:rPr>
          <w:rFonts w:ascii="Book Antiqua" w:hAnsi="Book Antiqua"/>
          <w:color w:val="1D1D1D"/>
          <w:w w:val="115"/>
        </w:rPr>
        <w:t>star</w:t>
      </w:r>
      <w:r>
        <w:rPr>
          <w:rFonts w:ascii="Book Antiqua" w:hAnsi="Book Antiqua"/>
          <w:color w:val="1D1D1D"/>
          <w:spacing w:val="-32"/>
          <w:w w:val="115"/>
        </w:rPr>
        <w:t xml:space="preserve"> </w:t>
      </w:r>
      <w:r>
        <w:rPr>
          <w:rFonts w:ascii="Book Antiqua" w:hAnsi="Book Antiqua"/>
          <w:color w:val="1D1D1D"/>
          <w:w w:val="115"/>
        </w:rPr>
        <w:t>of</w:t>
      </w:r>
      <w:r>
        <w:rPr>
          <w:rFonts w:ascii="Book Antiqua" w:hAnsi="Book Antiqua"/>
          <w:color w:val="1D1D1D"/>
          <w:spacing w:val="-10"/>
          <w:w w:val="115"/>
        </w:rPr>
        <w:t xml:space="preserve"> </w:t>
      </w:r>
      <w:r>
        <w:rPr>
          <w:rFonts w:ascii="Book Antiqua" w:hAnsi="Book Antiqua"/>
          <w:color w:val="1D1D1D"/>
          <w:w w:val="115"/>
        </w:rPr>
        <w:t>the</w:t>
      </w:r>
      <w:r>
        <w:rPr>
          <w:rFonts w:ascii="Book Antiqua" w:hAnsi="Book Antiqua"/>
          <w:color w:val="1D1D1D"/>
          <w:spacing w:val="-18"/>
          <w:w w:val="115"/>
        </w:rPr>
        <w:t xml:space="preserve"> </w:t>
      </w:r>
      <w:r>
        <w:rPr>
          <w:rFonts w:ascii="Book Antiqua" w:hAnsi="Book Antiqua"/>
          <w:color w:val="1D1D1D"/>
          <w:w w:val="115"/>
        </w:rPr>
        <w:t>ancient</w:t>
      </w:r>
      <w:r>
        <w:rPr>
          <w:rFonts w:ascii="Book Antiqua" w:hAnsi="Book Antiqua"/>
          <w:color w:val="1D1D1D"/>
          <w:spacing w:val="-40"/>
          <w:w w:val="115"/>
        </w:rPr>
        <w:t xml:space="preserve"> </w:t>
      </w:r>
      <w:r>
        <w:rPr>
          <w:rFonts w:ascii="Book Antiqua" w:hAnsi="Book Antiqua"/>
          <w:color w:val="1D1D1D"/>
          <w:w w:val="115"/>
        </w:rPr>
        <w:t>kings."</w:t>
      </w:r>
    </w:p>
    <w:p w14:paraId="1DF81921" w14:textId="77777777" w:rsidR="003D45B2" w:rsidRDefault="003D2B09">
      <w:pPr>
        <w:pStyle w:val="BodyText"/>
        <w:spacing w:before="313" w:line="278" w:lineRule="auto"/>
        <w:ind w:left="159" w:right="112"/>
        <w:jc w:val="both"/>
        <w:rPr>
          <w:rFonts w:ascii="Book Antiqua"/>
        </w:rPr>
      </w:pPr>
      <w:r>
        <w:rPr>
          <w:rFonts w:ascii="Book Antiqua"/>
          <w:color w:val="1C1C1C"/>
          <w:w w:val="110"/>
        </w:rPr>
        <w:t xml:space="preserve">Some editions </w:t>
      </w:r>
      <w:r>
        <w:rPr>
          <w:rFonts w:ascii="Book Antiqua"/>
          <w:color w:val="1C1C1C"/>
          <w:w w:val="110"/>
          <w:position w:val="1"/>
        </w:rPr>
        <w:t xml:space="preserve">drop </w:t>
      </w:r>
      <w:r>
        <w:rPr>
          <w:rFonts w:ascii="Book Antiqua"/>
          <w:color w:val="1C1C1C"/>
          <w:w w:val="110"/>
        </w:rPr>
        <w:t xml:space="preserve">the opening phrase: </w:t>
      </w:r>
      <w:proofErr w:type="spellStart"/>
      <w:r>
        <w:rPr>
          <w:rFonts w:ascii="Garamond"/>
          <w:color w:val="1C1C1C"/>
          <w:w w:val="110"/>
          <w:sz w:val="45"/>
        </w:rPr>
        <w:t>ku-chih:in</w:t>
      </w:r>
      <w:proofErr w:type="spellEnd"/>
      <w:r>
        <w:rPr>
          <w:rFonts w:ascii="Garamond"/>
          <w:color w:val="1C1C1C"/>
          <w:w w:val="110"/>
          <w:sz w:val="45"/>
        </w:rPr>
        <w:t xml:space="preserve"> ancient times </w:t>
      </w:r>
      <w:r>
        <w:rPr>
          <w:rFonts w:ascii="Book Antiqua"/>
          <w:color w:val="1C1C1C"/>
          <w:w w:val="110"/>
        </w:rPr>
        <w:t>and combine</w:t>
      </w:r>
      <w:r>
        <w:rPr>
          <w:rFonts w:ascii="Book Antiqua"/>
          <w:color w:val="1C1C1C"/>
          <w:spacing w:val="1"/>
          <w:w w:val="110"/>
        </w:rPr>
        <w:t xml:space="preserve"> </w:t>
      </w:r>
      <w:r>
        <w:rPr>
          <w:rFonts w:ascii="Book Antiqua"/>
          <w:color w:val="1C1C1C"/>
          <w:spacing w:val="-10"/>
          <w:w w:val="115"/>
        </w:rPr>
        <w:t>this</w:t>
      </w:r>
      <w:r>
        <w:rPr>
          <w:rFonts w:ascii="Book Antiqua"/>
          <w:color w:val="1C1C1C"/>
          <w:w w:val="115"/>
        </w:rPr>
        <w:t xml:space="preserve"> </w:t>
      </w:r>
      <w:r>
        <w:rPr>
          <w:rFonts w:ascii="Book Antiqua"/>
          <w:color w:val="1C1C1C"/>
          <w:spacing w:val="-3"/>
          <w:w w:val="115"/>
        </w:rPr>
        <w:t>with</w:t>
      </w:r>
      <w:r>
        <w:rPr>
          <w:rFonts w:ascii="Book Antiqua"/>
          <w:color w:val="1C1C1C"/>
          <w:w w:val="115"/>
        </w:rPr>
        <w:t xml:space="preserve"> </w:t>
      </w:r>
      <w:r>
        <w:rPr>
          <w:rFonts w:ascii="Book Antiqua"/>
          <w:color w:val="1C1C1C"/>
          <w:spacing w:val="-6"/>
          <w:w w:val="115"/>
        </w:rPr>
        <w:t>the</w:t>
      </w:r>
      <w:r>
        <w:rPr>
          <w:rFonts w:ascii="Book Antiqua"/>
          <w:color w:val="1C1C1C"/>
          <w:w w:val="115"/>
        </w:rPr>
        <w:t xml:space="preserve"> </w:t>
      </w:r>
      <w:r>
        <w:rPr>
          <w:rFonts w:ascii="Book Antiqua"/>
          <w:color w:val="1C1C1C"/>
          <w:spacing w:val="-14"/>
          <w:w w:val="115"/>
        </w:rPr>
        <w:t>previous</w:t>
      </w:r>
      <w:r>
        <w:rPr>
          <w:rFonts w:ascii="Book Antiqua"/>
          <w:color w:val="1C1C1C"/>
          <w:w w:val="115"/>
        </w:rPr>
        <w:t xml:space="preserve"> </w:t>
      </w:r>
      <w:r>
        <w:rPr>
          <w:rFonts w:ascii="Book Antiqua"/>
          <w:color w:val="1C1C1C"/>
          <w:spacing w:val="-4"/>
          <w:w w:val="115"/>
        </w:rPr>
        <w:t>verse.</w:t>
      </w:r>
      <w:r>
        <w:rPr>
          <w:rFonts w:ascii="Book Antiqua"/>
          <w:color w:val="1C1C1C"/>
          <w:w w:val="115"/>
        </w:rPr>
        <w:t xml:space="preserve"> I </w:t>
      </w:r>
      <w:r>
        <w:rPr>
          <w:rFonts w:ascii="Book Antiqua"/>
          <w:color w:val="1C1C1C"/>
          <w:spacing w:val="-21"/>
          <w:w w:val="115"/>
        </w:rPr>
        <w:t>have</w:t>
      </w:r>
      <w:r>
        <w:rPr>
          <w:rFonts w:ascii="Book Antiqua"/>
          <w:color w:val="1C1C1C"/>
          <w:w w:val="115"/>
        </w:rPr>
        <w:t xml:space="preserve"> </w:t>
      </w:r>
      <w:r>
        <w:rPr>
          <w:rFonts w:ascii="Book Antiqua"/>
          <w:color w:val="1C1C1C"/>
          <w:spacing w:val="-22"/>
          <w:w w:val="115"/>
        </w:rPr>
        <w:t>followed</w:t>
      </w:r>
      <w:r>
        <w:rPr>
          <w:rFonts w:ascii="Book Antiqua"/>
          <w:color w:val="1C1C1C"/>
          <w:w w:val="115"/>
        </w:rPr>
        <w:t xml:space="preserve"> </w:t>
      </w:r>
      <w:r>
        <w:rPr>
          <w:rFonts w:ascii="Book Antiqua"/>
          <w:color w:val="1C1C1C"/>
          <w:spacing w:val="-6"/>
          <w:w w:val="115"/>
        </w:rPr>
        <w:t>the</w:t>
      </w:r>
      <w:r>
        <w:rPr>
          <w:rFonts w:ascii="Book Antiqua"/>
          <w:color w:val="1C1C1C"/>
          <w:w w:val="115"/>
        </w:rPr>
        <w:t xml:space="preserve"> </w:t>
      </w:r>
      <w:proofErr w:type="spellStart"/>
      <w:r>
        <w:rPr>
          <w:rFonts w:ascii="Book Antiqua"/>
          <w:color w:val="1C1C1C"/>
          <w:spacing w:val="-10"/>
          <w:w w:val="115"/>
        </w:rPr>
        <w:t>Fuyi</w:t>
      </w:r>
      <w:proofErr w:type="spellEnd"/>
      <w:r>
        <w:rPr>
          <w:rFonts w:ascii="Book Antiqua"/>
          <w:color w:val="1C1C1C"/>
          <w:w w:val="115"/>
        </w:rPr>
        <w:t xml:space="preserve"> </w:t>
      </w:r>
      <w:r>
        <w:rPr>
          <w:rFonts w:ascii="Book Antiqua"/>
          <w:color w:val="1C1C1C"/>
          <w:spacing w:val="-8"/>
          <w:w w:val="115"/>
        </w:rPr>
        <w:t>edition</w:t>
      </w:r>
      <w:r>
        <w:rPr>
          <w:rFonts w:ascii="Book Antiqua"/>
          <w:color w:val="1C1C1C"/>
          <w:w w:val="115"/>
        </w:rPr>
        <w:t xml:space="preserve"> </w:t>
      </w:r>
      <w:r>
        <w:rPr>
          <w:rFonts w:ascii="Book Antiqua"/>
          <w:color w:val="1C1C1C"/>
          <w:spacing w:val="-2"/>
          <w:w w:val="115"/>
        </w:rPr>
        <w:t>in</w:t>
      </w:r>
      <w:r>
        <w:rPr>
          <w:rFonts w:ascii="Book Antiqua"/>
          <w:color w:val="1C1C1C"/>
          <w:w w:val="115"/>
        </w:rPr>
        <w:t xml:space="preserve"> </w:t>
      </w:r>
      <w:r>
        <w:rPr>
          <w:rFonts w:ascii="Book Antiqua"/>
          <w:color w:val="1C1C1C"/>
          <w:spacing w:val="-9"/>
          <w:w w:val="115"/>
        </w:rPr>
        <w:t>retaining</w:t>
      </w:r>
      <w:r>
        <w:rPr>
          <w:rFonts w:ascii="Book Antiqua"/>
          <w:color w:val="1C1C1C"/>
          <w:w w:val="115"/>
        </w:rPr>
        <w:t xml:space="preserve"> </w:t>
      </w:r>
      <w:r>
        <w:rPr>
          <w:rFonts w:ascii="Book Antiqua"/>
          <w:color w:val="1C1C1C"/>
          <w:spacing w:val="-2"/>
          <w:w w:val="115"/>
        </w:rPr>
        <w:t>it</w:t>
      </w:r>
      <w:r>
        <w:rPr>
          <w:rFonts w:ascii="Book Antiqua"/>
          <w:color w:val="1C1C1C"/>
          <w:w w:val="115"/>
        </w:rPr>
        <w:t xml:space="preserve"> </w:t>
      </w:r>
      <w:r>
        <w:rPr>
          <w:rFonts w:ascii="Book Antiqua"/>
          <w:color w:val="1C1C1C"/>
          <w:spacing w:val="-8"/>
          <w:w w:val="115"/>
        </w:rPr>
        <w:t>as</w:t>
      </w:r>
      <w:r>
        <w:rPr>
          <w:rFonts w:ascii="Book Antiqua"/>
          <w:color w:val="1C1C1C"/>
          <w:spacing w:val="-7"/>
          <w:w w:val="115"/>
        </w:rPr>
        <w:t xml:space="preserve"> </w:t>
      </w:r>
      <w:r>
        <w:rPr>
          <w:rFonts w:ascii="Book Antiqua"/>
          <w:color w:val="1C1C1C"/>
          <w:w w:val="110"/>
        </w:rPr>
        <w:t>it stands (</w:t>
      </w:r>
      <w:proofErr w:type="spellStart"/>
      <w:r>
        <w:rPr>
          <w:rFonts w:ascii="Book Antiqua"/>
          <w:color w:val="1C1C1C"/>
          <w:w w:val="110"/>
        </w:rPr>
        <w:t>Mawangtui</w:t>
      </w:r>
      <w:proofErr w:type="spellEnd"/>
      <w:r>
        <w:rPr>
          <w:rFonts w:ascii="Book Antiqua"/>
          <w:color w:val="1C1C1C"/>
          <w:w w:val="110"/>
        </w:rPr>
        <w:t xml:space="preserve"> Text B has </w:t>
      </w:r>
      <w:proofErr w:type="spellStart"/>
      <w:proofErr w:type="gramStart"/>
      <w:r>
        <w:rPr>
          <w:rFonts w:ascii="Garamond"/>
          <w:color w:val="1C1C1C"/>
          <w:w w:val="110"/>
          <w:sz w:val="45"/>
        </w:rPr>
        <w:t>ku:thus</w:t>
      </w:r>
      <w:proofErr w:type="spellEnd"/>
      <w:proofErr w:type="gramEnd"/>
      <w:r>
        <w:rPr>
          <w:rFonts w:ascii="Garamond"/>
          <w:color w:val="1C1C1C"/>
          <w:w w:val="110"/>
          <w:sz w:val="45"/>
        </w:rPr>
        <w:t xml:space="preserve">). </w:t>
      </w:r>
      <w:r>
        <w:rPr>
          <w:rFonts w:ascii="Book Antiqua"/>
          <w:color w:val="1C1C1C"/>
          <w:w w:val="110"/>
        </w:rPr>
        <w:t xml:space="preserve">In line seven, both </w:t>
      </w:r>
      <w:proofErr w:type="spellStart"/>
      <w:r>
        <w:rPr>
          <w:rFonts w:ascii="Book Antiqua"/>
          <w:color w:val="1C1C1C"/>
          <w:w w:val="110"/>
        </w:rPr>
        <w:t>Mawangtui</w:t>
      </w:r>
      <w:proofErr w:type="spellEnd"/>
      <w:r>
        <w:rPr>
          <w:rFonts w:ascii="Book Antiqua"/>
          <w:color w:val="1C1C1C"/>
          <w:w w:val="110"/>
        </w:rPr>
        <w:t xml:space="preserve"> texts</w:t>
      </w:r>
      <w:r>
        <w:rPr>
          <w:rFonts w:ascii="Book Antiqua"/>
          <w:color w:val="1C1C1C"/>
          <w:spacing w:val="1"/>
          <w:w w:val="110"/>
        </w:rPr>
        <w:t xml:space="preserve"> </w:t>
      </w:r>
      <w:r>
        <w:rPr>
          <w:rFonts w:ascii="Book Antiqua"/>
          <w:color w:val="1C1C1C"/>
          <w:spacing w:val="-2"/>
          <w:w w:val="110"/>
        </w:rPr>
        <w:t>omit</w:t>
      </w:r>
      <w:r>
        <w:rPr>
          <w:rFonts w:ascii="Book Antiqua"/>
          <w:color w:val="1C1C1C"/>
          <w:spacing w:val="-12"/>
          <w:w w:val="110"/>
        </w:rPr>
        <w:t xml:space="preserve"> </w:t>
      </w:r>
      <w:r>
        <w:rPr>
          <w:rFonts w:ascii="Book Antiqua"/>
          <w:color w:val="1C1C1C"/>
          <w:spacing w:val="-2"/>
          <w:w w:val="110"/>
        </w:rPr>
        <w:t>the</w:t>
      </w:r>
      <w:r>
        <w:rPr>
          <w:rFonts w:ascii="Book Antiqua"/>
          <w:color w:val="1C1C1C"/>
          <w:spacing w:val="-20"/>
          <w:w w:val="110"/>
        </w:rPr>
        <w:t xml:space="preserve"> </w:t>
      </w:r>
      <w:r>
        <w:rPr>
          <w:rFonts w:ascii="Book Antiqua"/>
          <w:color w:val="1C1C1C"/>
          <w:spacing w:val="-2"/>
          <w:w w:val="110"/>
        </w:rPr>
        <w:t>phrase:</w:t>
      </w:r>
      <w:r>
        <w:rPr>
          <w:rFonts w:ascii="Book Antiqua"/>
          <w:color w:val="1C1C1C"/>
          <w:spacing w:val="-20"/>
          <w:w w:val="110"/>
        </w:rPr>
        <w:t xml:space="preserve"> </w:t>
      </w:r>
      <w:proofErr w:type="spellStart"/>
      <w:r>
        <w:rPr>
          <w:rFonts w:ascii="Garamond"/>
          <w:color w:val="1C1C1C"/>
          <w:spacing w:val="-2"/>
          <w:w w:val="110"/>
          <w:sz w:val="45"/>
        </w:rPr>
        <w:t>chih-</w:t>
      </w:r>
      <w:proofErr w:type="gramStart"/>
      <w:r>
        <w:rPr>
          <w:rFonts w:ascii="Garamond"/>
          <w:color w:val="1C1C1C"/>
          <w:spacing w:val="-2"/>
          <w:w w:val="110"/>
          <w:sz w:val="45"/>
        </w:rPr>
        <w:t>li:the</w:t>
      </w:r>
      <w:proofErr w:type="spellEnd"/>
      <w:proofErr w:type="gramEnd"/>
      <w:r>
        <w:rPr>
          <w:rFonts w:ascii="Garamond"/>
          <w:color w:val="1C1C1C"/>
          <w:spacing w:val="-64"/>
          <w:w w:val="110"/>
          <w:sz w:val="45"/>
        </w:rPr>
        <w:t xml:space="preserve"> </w:t>
      </w:r>
      <w:r>
        <w:rPr>
          <w:rFonts w:ascii="Garamond"/>
          <w:color w:val="1C1C1C"/>
          <w:spacing w:val="-2"/>
          <w:w w:val="110"/>
          <w:sz w:val="45"/>
        </w:rPr>
        <w:t>strength</w:t>
      </w:r>
      <w:r>
        <w:rPr>
          <w:rFonts w:ascii="Garamond"/>
          <w:color w:val="1C1C1C"/>
          <w:spacing w:val="-34"/>
          <w:w w:val="110"/>
          <w:sz w:val="45"/>
        </w:rPr>
        <w:t xml:space="preserve"> </w:t>
      </w:r>
      <w:r>
        <w:rPr>
          <w:rFonts w:ascii="Garamond"/>
          <w:color w:val="1C1C1C"/>
          <w:spacing w:val="-2"/>
          <w:w w:val="110"/>
          <w:sz w:val="45"/>
        </w:rPr>
        <w:t>of,</w:t>
      </w:r>
      <w:r>
        <w:rPr>
          <w:rFonts w:ascii="Garamond"/>
          <w:color w:val="1C1C1C"/>
          <w:spacing w:val="-3"/>
          <w:w w:val="110"/>
          <w:sz w:val="45"/>
        </w:rPr>
        <w:t xml:space="preserve"> </w:t>
      </w:r>
      <w:r>
        <w:rPr>
          <w:rFonts w:ascii="Book Antiqua"/>
          <w:color w:val="1C1C1C"/>
          <w:spacing w:val="-2"/>
          <w:w w:val="110"/>
        </w:rPr>
        <w:t>but</w:t>
      </w:r>
      <w:r>
        <w:rPr>
          <w:rFonts w:ascii="Book Antiqua"/>
          <w:color w:val="1C1C1C"/>
          <w:spacing w:val="-35"/>
          <w:w w:val="110"/>
        </w:rPr>
        <w:t xml:space="preserve"> </w:t>
      </w:r>
      <w:r>
        <w:rPr>
          <w:rFonts w:ascii="Book Antiqua"/>
          <w:color w:val="1C1C1C"/>
          <w:spacing w:val="-2"/>
          <w:w w:val="110"/>
        </w:rPr>
        <w:t>no</w:t>
      </w:r>
      <w:r>
        <w:rPr>
          <w:rFonts w:ascii="Book Antiqua"/>
          <w:color w:val="1C1C1C"/>
          <w:spacing w:val="-20"/>
          <w:w w:val="110"/>
        </w:rPr>
        <w:t xml:space="preserve"> </w:t>
      </w:r>
      <w:r>
        <w:rPr>
          <w:rFonts w:ascii="Book Antiqua"/>
          <w:color w:val="1C1C1C"/>
          <w:spacing w:val="-2"/>
          <w:w w:val="110"/>
        </w:rPr>
        <w:t>other</w:t>
      </w:r>
      <w:r>
        <w:rPr>
          <w:rFonts w:ascii="Book Antiqua"/>
          <w:color w:val="1C1C1C"/>
          <w:spacing w:val="-20"/>
          <w:w w:val="110"/>
        </w:rPr>
        <w:t xml:space="preserve"> </w:t>
      </w:r>
      <w:r>
        <w:rPr>
          <w:rFonts w:ascii="Book Antiqua"/>
          <w:color w:val="1C1C1C"/>
          <w:spacing w:val="-2"/>
          <w:w w:val="110"/>
        </w:rPr>
        <w:t>edition</w:t>
      </w:r>
      <w:r>
        <w:rPr>
          <w:rFonts w:ascii="Book Antiqua"/>
          <w:color w:val="1C1C1C"/>
          <w:spacing w:val="-34"/>
          <w:w w:val="110"/>
        </w:rPr>
        <w:t xml:space="preserve"> </w:t>
      </w:r>
      <w:r>
        <w:rPr>
          <w:rFonts w:ascii="Book Antiqua"/>
          <w:color w:val="1C1C1C"/>
          <w:spacing w:val="-2"/>
          <w:w w:val="110"/>
        </w:rPr>
        <w:t>follows</w:t>
      </w:r>
      <w:r>
        <w:rPr>
          <w:rFonts w:ascii="Book Antiqua"/>
          <w:color w:val="1C1C1C"/>
          <w:spacing w:val="-5"/>
          <w:w w:val="110"/>
        </w:rPr>
        <w:t xml:space="preserve"> </w:t>
      </w:r>
      <w:r>
        <w:rPr>
          <w:rFonts w:ascii="Book Antiqua"/>
          <w:color w:val="1C1C1C"/>
          <w:spacing w:val="-1"/>
          <w:w w:val="110"/>
        </w:rPr>
        <w:t>suit.</w:t>
      </w:r>
      <w:r>
        <w:rPr>
          <w:rFonts w:ascii="Book Antiqua"/>
          <w:color w:val="1C1C1C"/>
          <w:spacing w:val="7"/>
          <w:w w:val="110"/>
        </w:rPr>
        <w:t xml:space="preserve"> </w:t>
      </w:r>
      <w:r>
        <w:rPr>
          <w:rFonts w:ascii="Book Antiqua"/>
          <w:color w:val="1C1C1C"/>
          <w:spacing w:val="-1"/>
          <w:w w:val="110"/>
        </w:rPr>
        <w:t>Finally.</w:t>
      </w:r>
      <w:r>
        <w:rPr>
          <w:rFonts w:ascii="Book Antiqua"/>
          <w:color w:val="1C1C1C"/>
          <w:spacing w:val="-107"/>
          <w:w w:val="110"/>
        </w:rPr>
        <w:t xml:space="preserve"> </w:t>
      </w:r>
      <w:r>
        <w:rPr>
          <w:rFonts w:ascii="Book Antiqua"/>
          <w:color w:val="1C1C1C"/>
          <w:w w:val="110"/>
          <w:position w:val="1"/>
        </w:rPr>
        <w:t xml:space="preserve">some commentators read the </w:t>
      </w:r>
      <w:r>
        <w:rPr>
          <w:rFonts w:ascii="Book Antiqua"/>
          <w:color w:val="1C1C1C"/>
          <w:w w:val="110"/>
        </w:rPr>
        <w:t xml:space="preserve">last two lines as one line, eliminating </w:t>
      </w:r>
      <w:proofErr w:type="spellStart"/>
      <w:proofErr w:type="gramStart"/>
      <w:r>
        <w:rPr>
          <w:rFonts w:ascii="Garamond"/>
          <w:color w:val="1C1C1C"/>
          <w:w w:val="110"/>
          <w:sz w:val="45"/>
        </w:rPr>
        <w:t>ku:ancient</w:t>
      </w:r>
      <w:proofErr w:type="spellEnd"/>
      <w:proofErr w:type="gramEnd"/>
      <w:r>
        <w:rPr>
          <w:rFonts w:ascii="Garamond"/>
          <w:color w:val="1C1C1C"/>
          <w:spacing w:val="1"/>
          <w:w w:val="110"/>
          <w:sz w:val="45"/>
        </w:rPr>
        <w:t xml:space="preserve"> </w:t>
      </w:r>
      <w:r>
        <w:rPr>
          <w:rFonts w:ascii="Book Antiqua"/>
          <w:color w:val="1C1C1C"/>
          <w:spacing w:val="-4"/>
          <w:w w:val="115"/>
        </w:rPr>
        <w:t>as</w:t>
      </w:r>
      <w:r>
        <w:rPr>
          <w:rFonts w:ascii="Book Antiqua"/>
          <w:color w:val="1C1C1C"/>
          <w:spacing w:val="-10"/>
          <w:w w:val="115"/>
        </w:rPr>
        <w:t xml:space="preserve"> </w:t>
      </w:r>
      <w:r>
        <w:rPr>
          <w:rFonts w:ascii="Book Antiqua"/>
          <w:color w:val="1C1C1C"/>
          <w:spacing w:val="-4"/>
          <w:w w:val="115"/>
        </w:rPr>
        <w:t>a</w:t>
      </w:r>
      <w:r>
        <w:rPr>
          <w:rFonts w:ascii="Book Antiqua"/>
          <w:color w:val="1C1C1C"/>
          <w:spacing w:val="-18"/>
          <w:w w:val="115"/>
        </w:rPr>
        <w:t xml:space="preserve"> </w:t>
      </w:r>
      <w:r>
        <w:rPr>
          <w:rFonts w:ascii="Book Antiqua"/>
          <w:color w:val="1C1C1C"/>
          <w:spacing w:val="-4"/>
          <w:w w:val="115"/>
        </w:rPr>
        <w:t>copyist</w:t>
      </w:r>
      <w:r>
        <w:rPr>
          <w:rFonts w:ascii="Book Antiqua"/>
          <w:color w:val="1C1C1C"/>
          <w:spacing w:val="-25"/>
          <w:w w:val="115"/>
        </w:rPr>
        <w:t xml:space="preserve"> </w:t>
      </w:r>
      <w:r>
        <w:rPr>
          <w:rFonts w:ascii="Book Antiqua"/>
          <w:color w:val="1C1C1C"/>
          <w:spacing w:val="-4"/>
          <w:w w:val="115"/>
        </w:rPr>
        <w:t>error:</w:t>
      </w:r>
      <w:r>
        <w:rPr>
          <w:rFonts w:ascii="Book Antiqua"/>
          <w:color w:val="1C1C1C"/>
          <w:spacing w:val="5"/>
          <w:w w:val="115"/>
        </w:rPr>
        <w:t xml:space="preserve"> </w:t>
      </w:r>
      <w:r>
        <w:rPr>
          <w:rFonts w:ascii="Book Antiqua"/>
          <w:color w:val="1C1C1C"/>
          <w:spacing w:val="-4"/>
          <w:w w:val="115"/>
        </w:rPr>
        <w:t>"we</w:t>
      </w:r>
      <w:r>
        <w:rPr>
          <w:rFonts w:ascii="Book Antiqua"/>
          <w:color w:val="1C1C1C"/>
          <w:spacing w:val="-25"/>
          <w:w w:val="115"/>
        </w:rPr>
        <w:t xml:space="preserve"> </w:t>
      </w:r>
      <w:r>
        <w:rPr>
          <w:rFonts w:ascii="Book Antiqua"/>
          <w:color w:val="1C1C1C"/>
          <w:spacing w:val="-3"/>
          <w:w w:val="115"/>
        </w:rPr>
        <w:t>call</w:t>
      </w:r>
      <w:r>
        <w:rPr>
          <w:rFonts w:ascii="Book Antiqua"/>
          <w:color w:val="1C1C1C"/>
          <w:spacing w:val="-40"/>
          <w:w w:val="115"/>
        </w:rPr>
        <w:t xml:space="preserve"> </w:t>
      </w:r>
      <w:r>
        <w:rPr>
          <w:rFonts w:ascii="Book Antiqua"/>
          <w:color w:val="1C1C1C"/>
          <w:spacing w:val="-3"/>
          <w:w w:val="115"/>
        </w:rPr>
        <w:t>this</w:t>
      </w:r>
      <w:r>
        <w:rPr>
          <w:rFonts w:ascii="Book Antiqua"/>
          <w:color w:val="1C1C1C"/>
          <w:spacing w:val="-40"/>
          <w:w w:val="115"/>
        </w:rPr>
        <w:t xml:space="preserve"> </w:t>
      </w:r>
      <w:r>
        <w:rPr>
          <w:rFonts w:ascii="Book Antiqua"/>
          <w:color w:val="1C1C1C"/>
          <w:spacing w:val="-3"/>
          <w:w w:val="115"/>
        </w:rPr>
        <w:t>the</w:t>
      </w:r>
      <w:r>
        <w:rPr>
          <w:rFonts w:ascii="Book Antiqua"/>
          <w:color w:val="1C1C1C"/>
          <w:spacing w:val="-24"/>
          <w:w w:val="115"/>
        </w:rPr>
        <w:t xml:space="preserve"> </w:t>
      </w:r>
      <w:r>
        <w:rPr>
          <w:rFonts w:ascii="Book Antiqua"/>
          <w:color w:val="1C1C1C"/>
          <w:spacing w:val="-3"/>
          <w:w w:val="115"/>
        </w:rPr>
        <w:t>end</w:t>
      </w:r>
      <w:r>
        <w:rPr>
          <w:rFonts w:ascii="Book Antiqua"/>
          <w:color w:val="1C1C1C"/>
          <w:spacing w:val="-25"/>
          <w:w w:val="115"/>
        </w:rPr>
        <w:t xml:space="preserve"> </w:t>
      </w:r>
      <w:r>
        <w:rPr>
          <w:rFonts w:ascii="Book Antiqua"/>
          <w:color w:val="1C1C1C"/>
          <w:spacing w:val="-3"/>
          <w:w w:val="115"/>
        </w:rPr>
        <w:t>of</w:t>
      </w:r>
      <w:r>
        <w:rPr>
          <w:rFonts w:ascii="Book Antiqua"/>
          <w:color w:val="1C1C1C"/>
          <w:spacing w:val="-40"/>
          <w:w w:val="115"/>
        </w:rPr>
        <w:t xml:space="preserve"> </w:t>
      </w:r>
      <w:r>
        <w:rPr>
          <w:rFonts w:ascii="Book Antiqua"/>
          <w:color w:val="1C1C1C"/>
          <w:spacing w:val="-3"/>
          <w:w w:val="115"/>
        </w:rPr>
        <w:t>uniting</w:t>
      </w:r>
      <w:r>
        <w:rPr>
          <w:rFonts w:ascii="Book Antiqua"/>
          <w:color w:val="1C1C1C"/>
          <w:spacing w:val="-70"/>
          <w:w w:val="115"/>
        </w:rPr>
        <w:t xml:space="preserve"> </w:t>
      </w:r>
      <w:r>
        <w:rPr>
          <w:rFonts w:ascii="Book Antiqua"/>
          <w:color w:val="1C1C1C"/>
          <w:spacing w:val="-3"/>
          <w:w w:val="115"/>
        </w:rPr>
        <w:t>with</w:t>
      </w:r>
      <w:r>
        <w:rPr>
          <w:rFonts w:ascii="Book Antiqua"/>
          <w:color w:val="1C1C1C"/>
          <w:spacing w:val="-40"/>
          <w:w w:val="115"/>
        </w:rPr>
        <w:t xml:space="preserve"> </w:t>
      </w:r>
      <w:r>
        <w:rPr>
          <w:rFonts w:ascii="Book Antiqua"/>
          <w:color w:val="1C1C1C"/>
          <w:spacing w:val="-3"/>
          <w:w w:val="115"/>
        </w:rPr>
        <w:t>Heaven." But</w:t>
      </w:r>
      <w:r>
        <w:rPr>
          <w:rFonts w:ascii="Book Antiqua"/>
          <w:color w:val="1C1C1C"/>
          <w:spacing w:val="-40"/>
          <w:w w:val="115"/>
        </w:rPr>
        <w:t xml:space="preserve"> </w:t>
      </w:r>
      <w:r>
        <w:rPr>
          <w:rFonts w:ascii="Book Antiqua"/>
          <w:color w:val="1C1C1C"/>
          <w:spacing w:val="-3"/>
          <w:w w:val="115"/>
        </w:rPr>
        <w:t>this</w:t>
      </w:r>
      <w:r>
        <w:rPr>
          <w:rFonts w:ascii="Book Antiqua"/>
          <w:color w:val="1C1C1C"/>
          <w:spacing w:val="-32"/>
          <w:w w:val="115"/>
        </w:rPr>
        <w:t xml:space="preserve"> </w:t>
      </w:r>
      <w:r>
        <w:rPr>
          <w:rFonts w:ascii="Book Antiqua"/>
          <w:color w:val="1C1C1C"/>
          <w:spacing w:val="-3"/>
          <w:w w:val="115"/>
        </w:rPr>
        <w:t>is</w:t>
      </w:r>
      <w:r>
        <w:rPr>
          <w:rFonts w:ascii="Book Antiqua"/>
          <w:color w:val="1C1C1C"/>
          <w:spacing w:val="-21"/>
          <w:w w:val="115"/>
        </w:rPr>
        <w:t xml:space="preserve"> </w:t>
      </w:r>
      <w:r>
        <w:rPr>
          <w:rFonts w:ascii="Book Antiqua"/>
          <w:color w:val="1C1C1C"/>
          <w:spacing w:val="-3"/>
          <w:w w:val="115"/>
        </w:rPr>
        <w:t>not</w:t>
      </w:r>
      <w:r>
        <w:rPr>
          <w:rFonts w:ascii="Book Antiqua"/>
          <w:color w:val="1C1C1C"/>
          <w:spacing w:val="-112"/>
          <w:w w:val="115"/>
        </w:rPr>
        <w:t xml:space="preserve"> </w:t>
      </w:r>
      <w:r>
        <w:rPr>
          <w:rFonts w:ascii="Book Antiqua"/>
          <w:color w:val="1C1C1C"/>
          <w:w w:val="115"/>
        </w:rPr>
        <w:t>supported</w:t>
      </w:r>
      <w:r>
        <w:rPr>
          <w:rFonts w:ascii="Book Antiqua"/>
          <w:color w:val="1C1C1C"/>
          <w:spacing w:val="-27"/>
          <w:w w:val="115"/>
        </w:rPr>
        <w:t xml:space="preserve"> </w:t>
      </w:r>
      <w:r>
        <w:rPr>
          <w:rFonts w:ascii="Book Antiqua"/>
          <w:color w:val="1C1C1C"/>
          <w:w w:val="115"/>
        </w:rPr>
        <w:t>by</w:t>
      </w:r>
      <w:r>
        <w:rPr>
          <w:rFonts w:ascii="Book Antiqua"/>
          <w:color w:val="1C1C1C"/>
          <w:spacing w:val="-13"/>
          <w:w w:val="115"/>
        </w:rPr>
        <w:t xml:space="preserve"> </w:t>
      </w:r>
      <w:r>
        <w:rPr>
          <w:rFonts w:ascii="Book Antiqua"/>
          <w:color w:val="1C1C1C"/>
          <w:w w:val="115"/>
        </w:rPr>
        <w:t>any</w:t>
      </w:r>
      <w:r>
        <w:rPr>
          <w:rFonts w:ascii="Book Antiqua"/>
          <w:color w:val="1C1C1C"/>
          <w:spacing w:val="-12"/>
          <w:w w:val="115"/>
        </w:rPr>
        <w:t xml:space="preserve"> </w:t>
      </w:r>
      <w:r>
        <w:rPr>
          <w:rFonts w:ascii="Book Antiqua"/>
          <w:color w:val="1C1C1C"/>
          <w:w w:val="115"/>
        </w:rPr>
        <w:t>early</w:t>
      </w:r>
      <w:r>
        <w:rPr>
          <w:rFonts w:ascii="Book Antiqua"/>
          <w:color w:val="1C1C1C"/>
          <w:spacing w:val="-27"/>
          <w:w w:val="115"/>
        </w:rPr>
        <w:t xml:space="preserve"> </w:t>
      </w:r>
      <w:r>
        <w:rPr>
          <w:rFonts w:ascii="Book Antiqua"/>
          <w:color w:val="1C1C1C"/>
          <w:w w:val="115"/>
        </w:rPr>
        <w:t>commentary</w:t>
      </w:r>
      <w:r>
        <w:rPr>
          <w:rFonts w:ascii="Book Antiqua"/>
          <w:color w:val="1C1C1C"/>
          <w:spacing w:val="-26"/>
          <w:w w:val="115"/>
        </w:rPr>
        <w:t xml:space="preserve"> </w:t>
      </w:r>
      <w:r>
        <w:rPr>
          <w:rFonts w:ascii="Book Antiqua"/>
          <w:color w:val="1C1C1C"/>
          <w:w w:val="115"/>
        </w:rPr>
        <w:t>or</w:t>
      </w:r>
      <w:r>
        <w:rPr>
          <w:rFonts w:ascii="Book Antiqua"/>
          <w:color w:val="1C1C1C"/>
          <w:spacing w:val="-27"/>
          <w:w w:val="115"/>
        </w:rPr>
        <w:t xml:space="preserve"> </w:t>
      </w:r>
      <w:r>
        <w:rPr>
          <w:rFonts w:ascii="Book Antiqua"/>
          <w:color w:val="1C1C1C"/>
          <w:w w:val="115"/>
        </w:rPr>
        <w:t>text.</w:t>
      </w:r>
    </w:p>
    <w:p w14:paraId="1DF81922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923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924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925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926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927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928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929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92A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92B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92C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92D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92E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92F" w14:textId="77777777" w:rsidR="003D45B2" w:rsidRDefault="003D45B2">
      <w:pPr>
        <w:pStyle w:val="BodyText"/>
        <w:spacing w:before="8"/>
        <w:rPr>
          <w:rFonts w:ascii="Book Antiqua"/>
          <w:sz w:val="56"/>
        </w:rPr>
      </w:pPr>
    </w:p>
    <w:p w14:paraId="1DF81930" w14:textId="77777777" w:rsidR="003D45B2" w:rsidRDefault="003D2B09">
      <w:pPr>
        <w:ind w:right="1377"/>
        <w:jc w:val="right"/>
        <w:rPr>
          <w:rFonts w:ascii="Garamond"/>
          <w:sz w:val="45"/>
        </w:rPr>
      </w:pPr>
      <w:r>
        <w:rPr>
          <w:rFonts w:ascii="Garamond"/>
          <w:color w:val="121212"/>
          <w:spacing w:val="30"/>
          <w:w w:val="110"/>
          <w:sz w:val="45"/>
        </w:rPr>
        <w:t>137</w:t>
      </w:r>
    </w:p>
    <w:p w14:paraId="1DF81931" w14:textId="77777777" w:rsidR="003D45B2" w:rsidRDefault="003D45B2">
      <w:pPr>
        <w:jc w:val="right"/>
        <w:rPr>
          <w:rFonts w:ascii="Garamond"/>
          <w:sz w:val="45"/>
        </w:rPr>
        <w:sectPr w:rsidR="003D45B2">
          <w:type w:val="continuous"/>
          <w:pgSz w:w="18000" w:h="27000"/>
          <w:pgMar w:top="1280" w:right="1200" w:bottom="280" w:left="1280" w:header="720" w:footer="720" w:gutter="0"/>
          <w:cols w:space="720"/>
        </w:sectPr>
      </w:pPr>
    </w:p>
    <w:p w14:paraId="1DF81932" w14:textId="77777777" w:rsidR="003D45B2" w:rsidRDefault="00000000">
      <w:pPr>
        <w:pStyle w:val="ListParagraph"/>
        <w:numPr>
          <w:ilvl w:val="0"/>
          <w:numId w:val="8"/>
        </w:numPr>
        <w:tabs>
          <w:tab w:val="left" w:pos="5570"/>
          <w:tab w:val="left" w:pos="5571"/>
        </w:tabs>
        <w:spacing w:before="95" w:line="276" w:lineRule="auto"/>
        <w:ind w:left="5570" w:right="5827" w:hanging="5460"/>
        <w:rPr>
          <w:rFonts w:ascii="Century"/>
          <w:sz w:val="96"/>
        </w:rPr>
      </w:pPr>
      <w:r>
        <w:lastRenderedPageBreak/>
        <w:pict w14:anchorId="1DF81F4D">
          <v:group id="_x0000_s1232" style="position:absolute;left:0;text-align:left;margin-left:24pt;margin-top:0;width:876pt;height:1350pt;z-index:-19843584;mso-position-horizontal-relative:page;mso-position-vertical-relative:page" coordorigin="480" coordsize="17520,27000">
            <v:shape id="_x0000_s1236" type="#_x0000_t75" style="position:absolute;left:480;width:17520;height:27000">
              <v:imagedata r:id="rId379" o:title=""/>
            </v:shape>
            <v:shape id="_x0000_s1235" type="#_x0000_t75" style="position:absolute;left:2160;top:1080;width:3240;height:10200">
              <v:imagedata r:id="rId380" o:title=""/>
            </v:shape>
            <v:shape id="_x0000_s1234" type="#_x0000_t75" style="position:absolute;left:12600;top:24240;width:240;height:120">
              <v:imagedata r:id="rId381" o:title=""/>
            </v:shape>
            <v:shape id="_x0000_s1233" type="#_x0000_t75" style="position:absolute;left:13080;top:23880;width:120;height:120">
              <v:imagedata r:id="rId382" o:title=""/>
            </v:shape>
            <w10:wrap anchorx="page" anchory="page"/>
          </v:group>
        </w:pict>
      </w:r>
      <w:r w:rsidR="003D2B09">
        <w:rPr>
          <w:color w:val="090909"/>
          <w:w w:val="110"/>
          <w:sz w:val="48"/>
        </w:rPr>
        <w:t>In</w:t>
      </w:r>
      <w:r w:rsidR="003D2B09">
        <w:rPr>
          <w:color w:val="090909"/>
          <w:spacing w:val="15"/>
          <w:w w:val="110"/>
          <w:sz w:val="48"/>
        </w:rPr>
        <w:t xml:space="preserve"> </w:t>
      </w:r>
      <w:r w:rsidR="003D2B09">
        <w:rPr>
          <w:color w:val="090909"/>
          <w:w w:val="110"/>
          <w:sz w:val="48"/>
        </w:rPr>
        <w:t>warfare</w:t>
      </w:r>
      <w:r w:rsidR="003D2B09">
        <w:rPr>
          <w:color w:val="090909"/>
          <w:spacing w:val="26"/>
          <w:w w:val="110"/>
          <w:sz w:val="48"/>
        </w:rPr>
        <w:t xml:space="preserve"> </w:t>
      </w:r>
      <w:r w:rsidR="003D2B09">
        <w:rPr>
          <w:color w:val="090909"/>
          <w:w w:val="110"/>
          <w:sz w:val="48"/>
        </w:rPr>
        <w:t>there</w:t>
      </w:r>
      <w:r w:rsidR="003D2B09">
        <w:rPr>
          <w:color w:val="090909"/>
          <w:spacing w:val="34"/>
          <w:w w:val="110"/>
          <w:sz w:val="48"/>
        </w:rPr>
        <w:t xml:space="preserve"> </w:t>
      </w:r>
      <w:r w:rsidR="003D2B09">
        <w:rPr>
          <w:color w:val="090909"/>
          <w:w w:val="110"/>
          <w:sz w:val="48"/>
        </w:rPr>
        <w:t>is</w:t>
      </w:r>
      <w:r w:rsidR="003D2B09">
        <w:rPr>
          <w:color w:val="090909"/>
          <w:spacing w:val="26"/>
          <w:w w:val="110"/>
          <w:sz w:val="48"/>
        </w:rPr>
        <w:t xml:space="preserve"> </w:t>
      </w:r>
      <w:r w:rsidR="003D2B09">
        <w:rPr>
          <w:color w:val="090909"/>
          <w:w w:val="110"/>
          <w:sz w:val="48"/>
        </w:rPr>
        <w:t>a</w:t>
      </w:r>
      <w:r w:rsidR="003D2B09">
        <w:rPr>
          <w:color w:val="090909"/>
          <w:spacing w:val="25"/>
          <w:w w:val="110"/>
          <w:sz w:val="48"/>
        </w:rPr>
        <w:t xml:space="preserve"> </w:t>
      </w:r>
      <w:r w:rsidR="003D2B09">
        <w:rPr>
          <w:color w:val="090909"/>
          <w:w w:val="110"/>
          <w:sz w:val="48"/>
        </w:rPr>
        <w:t>saying</w:t>
      </w:r>
      <w:r w:rsidR="003D2B09">
        <w:rPr>
          <w:color w:val="090909"/>
          <w:spacing w:val="-129"/>
          <w:w w:val="110"/>
          <w:sz w:val="48"/>
        </w:rPr>
        <w:t xml:space="preserve"> </w:t>
      </w:r>
      <w:r w:rsidR="003D2B09">
        <w:rPr>
          <w:color w:val="090909"/>
          <w:w w:val="110"/>
          <w:sz w:val="48"/>
        </w:rPr>
        <w:t>rather</w:t>
      </w:r>
      <w:r w:rsidR="003D2B09">
        <w:rPr>
          <w:color w:val="090909"/>
          <w:spacing w:val="-16"/>
          <w:w w:val="110"/>
          <w:sz w:val="48"/>
        </w:rPr>
        <w:t xml:space="preserve"> </w:t>
      </w:r>
      <w:r w:rsidR="003D2B09">
        <w:rPr>
          <w:color w:val="090909"/>
          <w:w w:val="110"/>
          <w:sz w:val="48"/>
        </w:rPr>
        <w:t>than</w:t>
      </w:r>
      <w:r w:rsidR="003D2B09">
        <w:rPr>
          <w:color w:val="090909"/>
          <w:spacing w:val="-2"/>
          <w:w w:val="110"/>
          <w:sz w:val="48"/>
        </w:rPr>
        <w:t xml:space="preserve"> </w:t>
      </w:r>
      <w:r w:rsidR="003D2B09">
        <w:rPr>
          <w:color w:val="090909"/>
          <w:w w:val="110"/>
          <w:position w:val="1"/>
          <w:sz w:val="48"/>
        </w:rPr>
        <w:t>a</w:t>
      </w:r>
      <w:r w:rsidR="003D2B09">
        <w:rPr>
          <w:color w:val="090909"/>
          <w:spacing w:val="14"/>
          <w:w w:val="110"/>
          <w:position w:val="1"/>
          <w:sz w:val="48"/>
        </w:rPr>
        <w:t xml:space="preserve"> </w:t>
      </w:r>
      <w:r w:rsidR="003D2B09">
        <w:rPr>
          <w:color w:val="090909"/>
          <w:w w:val="110"/>
          <w:sz w:val="48"/>
        </w:rPr>
        <w:t>host</w:t>
      </w:r>
    </w:p>
    <w:p w14:paraId="1DF81933" w14:textId="77777777" w:rsidR="003D45B2" w:rsidRDefault="003D2B09">
      <w:pPr>
        <w:spacing w:before="174"/>
        <w:ind w:left="5555"/>
        <w:rPr>
          <w:rFonts w:ascii="Garamond"/>
          <w:sz w:val="48"/>
        </w:rPr>
      </w:pPr>
      <w:proofErr w:type="gramStart"/>
      <w:r>
        <w:rPr>
          <w:rFonts w:ascii="Garamond"/>
          <w:color w:val="0D0D0D"/>
          <w:w w:val="110"/>
          <w:sz w:val="48"/>
        </w:rPr>
        <w:t>better</w:t>
      </w:r>
      <w:proofErr w:type="gramEnd"/>
      <w:r>
        <w:rPr>
          <w:rFonts w:ascii="Garamond"/>
          <w:color w:val="0D0D0D"/>
          <w:spacing w:val="3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to</w:t>
      </w:r>
      <w:r>
        <w:rPr>
          <w:rFonts w:ascii="Garamond"/>
          <w:color w:val="0D0D0D"/>
          <w:spacing w:val="3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be</w:t>
      </w:r>
      <w:r>
        <w:rPr>
          <w:rFonts w:ascii="Garamond"/>
          <w:color w:val="0D0D0D"/>
          <w:spacing w:val="19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a</w:t>
      </w:r>
      <w:r>
        <w:rPr>
          <w:rFonts w:ascii="Garamond"/>
          <w:color w:val="0D0D0D"/>
          <w:spacing w:val="11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guest</w:t>
      </w:r>
    </w:p>
    <w:p w14:paraId="1DF81934" w14:textId="77777777" w:rsidR="003D45B2" w:rsidRDefault="003D2B09">
      <w:pPr>
        <w:spacing w:before="257" w:line="348" w:lineRule="auto"/>
        <w:ind w:left="5570" w:right="5674" w:hanging="7"/>
        <w:rPr>
          <w:rFonts w:ascii="Garamond"/>
          <w:sz w:val="48"/>
        </w:rPr>
      </w:pPr>
      <w:r>
        <w:rPr>
          <w:rFonts w:ascii="Garamond"/>
          <w:color w:val="0D0D0D"/>
          <w:w w:val="110"/>
          <w:sz w:val="48"/>
        </w:rPr>
        <w:t>rather</w:t>
      </w:r>
      <w:r>
        <w:rPr>
          <w:rFonts w:ascii="Garamond"/>
          <w:color w:val="0D0D0D"/>
          <w:spacing w:val="6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than</w:t>
      </w:r>
      <w:r>
        <w:rPr>
          <w:rFonts w:ascii="Garamond"/>
          <w:color w:val="0D0D0D"/>
          <w:spacing w:val="31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advance</w:t>
      </w:r>
      <w:r>
        <w:rPr>
          <w:rFonts w:ascii="Garamond"/>
          <w:color w:val="0D0D0D"/>
          <w:spacing w:val="23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an</w:t>
      </w:r>
      <w:r>
        <w:rPr>
          <w:rFonts w:ascii="Garamond"/>
          <w:color w:val="0D0D0D"/>
          <w:spacing w:val="24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inch</w:t>
      </w:r>
      <w:r>
        <w:rPr>
          <w:rFonts w:ascii="Garamond"/>
          <w:color w:val="0D0D0D"/>
          <w:spacing w:val="-129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better</w:t>
      </w:r>
      <w:r>
        <w:rPr>
          <w:rFonts w:ascii="Garamond"/>
          <w:color w:val="0D0D0D"/>
          <w:spacing w:val="-3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to</w:t>
      </w:r>
      <w:r>
        <w:rPr>
          <w:rFonts w:ascii="Garamond"/>
          <w:color w:val="0D0D0D"/>
          <w:spacing w:val="12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retreat</w:t>
      </w:r>
      <w:r>
        <w:rPr>
          <w:rFonts w:ascii="Garamond"/>
          <w:color w:val="0D0D0D"/>
          <w:spacing w:val="-10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a</w:t>
      </w:r>
      <w:r>
        <w:rPr>
          <w:rFonts w:ascii="Garamond"/>
          <w:color w:val="0D0D0D"/>
          <w:spacing w:val="12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foot</w:t>
      </w:r>
    </w:p>
    <w:p w14:paraId="1DF81935" w14:textId="77777777" w:rsidR="003D45B2" w:rsidRDefault="003D2B09">
      <w:pPr>
        <w:spacing w:before="1" w:line="345" w:lineRule="auto"/>
        <w:ind w:left="5570" w:right="5179"/>
        <w:rPr>
          <w:rFonts w:ascii="Garamond"/>
          <w:sz w:val="48"/>
        </w:rPr>
      </w:pPr>
      <w:proofErr w:type="gramStart"/>
      <w:r>
        <w:rPr>
          <w:rFonts w:ascii="Garamond"/>
          <w:color w:val="0B0B0B"/>
          <w:w w:val="110"/>
          <w:sz w:val="48"/>
        </w:rPr>
        <w:t>this</w:t>
      </w:r>
      <w:proofErr w:type="gramEnd"/>
      <w:r>
        <w:rPr>
          <w:rFonts w:ascii="Garamond"/>
          <w:color w:val="0B0B0B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position w:val="1"/>
          <w:sz w:val="48"/>
        </w:rPr>
        <w:t>means to form no column</w:t>
      </w:r>
      <w:r>
        <w:rPr>
          <w:rFonts w:ascii="Garamond"/>
          <w:color w:val="0B0B0B"/>
          <w:spacing w:val="-129"/>
          <w:w w:val="110"/>
          <w:position w:val="1"/>
          <w:sz w:val="48"/>
        </w:rPr>
        <w:t xml:space="preserve"> </w:t>
      </w:r>
      <w:r>
        <w:rPr>
          <w:rFonts w:ascii="Garamond"/>
          <w:color w:val="0E0E0E"/>
          <w:w w:val="110"/>
          <w:position w:val="1"/>
          <w:sz w:val="48"/>
        </w:rPr>
        <w:t>to</w:t>
      </w:r>
      <w:r>
        <w:rPr>
          <w:rFonts w:ascii="Garamond"/>
          <w:color w:val="0E0E0E"/>
          <w:spacing w:val="-27"/>
          <w:w w:val="110"/>
          <w:position w:val="1"/>
          <w:sz w:val="48"/>
        </w:rPr>
        <w:t xml:space="preserve"> </w:t>
      </w:r>
      <w:r>
        <w:rPr>
          <w:rFonts w:ascii="Garamond"/>
          <w:color w:val="0E0E0E"/>
          <w:w w:val="110"/>
          <w:position w:val="1"/>
          <w:sz w:val="48"/>
        </w:rPr>
        <w:t>wear</w:t>
      </w:r>
      <w:r>
        <w:rPr>
          <w:rFonts w:ascii="Garamond"/>
          <w:color w:val="0E0E0E"/>
          <w:spacing w:val="-5"/>
          <w:w w:val="110"/>
          <w:position w:val="1"/>
          <w:sz w:val="48"/>
        </w:rPr>
        <w:t xml:space="preserve"> </w:t>
      </w:r>
      <w:r>
        <w:rPr>
          <w:rFonts w:ascii="Garamond"/>
          <w:color w:val="0E0E0E"/>
          <w:w w:val="110"/>
          <w:position w:val="1"/>
          <w:sz w:val="48"/>
        </w:rPr>
        <w:t>no</w:t>
      </w:r>
      <w:r>
        <w:rPr>
          <w:rFonts w:ascii="Garamond"/>
          <w:color w:val="0E0E0E"/>
          <w:spacing w:val="-4"/>
          <w:w w:val="110"/>
          <w:position w:val="1"/>
          <w:sz w:val="48"/>
        </w:rPr>
        <w:t xml:space="preserve"> </w:t>
      </w:r>
      <w:r>
        <w:rPr>
          <w:rFonts w:ascii="Garamond"/>
          <w:color w:val="0E0E0E"/>
          <w:spacing w:val="15"/>
          <w:w w:val="110"/>
          <w:sz w:val="48"/>
        </w:rPr>
        <w:t>armor</w:t>
      </w:r>
    </w:p>
    <w:p w14:paraId="1DF81936" w14:textId="77777777" w:rsidR="003D45B2" w:rsidRDefault="003D2B09">
      <w:pPr>
        <w:spacing w:line="352" w:lineRule="auto"/>
        <w:ind w:left="5570" w:right="6266" w:hanging="8"/>
        <w:rPr>
          <w:rFonts w:ascii="Garamond"/>
          <w:sz w:val="48"/>
        </w:rPr>
      </w:pPr>
      <w:r>
        <w:rPr>
          <w:rFonts w:ascii="Garamond"/>
          <w:color w:val="0B0B0B"/>
          <w:w w:val="110"/>
          <w:position w:val="1"/>
          <w:sz w:val="48"/>
        </w:rPr>
        <w:t>to</w:t>
      </w:r>
      <w:r>
        <w:rPr>
          <w:rFonts w:ascii="Garamond"/>
          <w:color w:val="0B0B0B"/>
          <w:spacing w:val="8"/>
          <w:w w:val="110"/>
          <w:position w:val="1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brandish</w:t>
      </w:r>
      <w:r>
        <w:rPr>
          <w:rFonts w:ascii="Garamond"/>
          <w:color w:val="0B0B0B"/>
          <w:spacing w:val="32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no</w:t>
      </w:r>
      <w:r>
        <w:rPr>
          <w:rFonts w:ascii="Garamond"/>
          <w:color w:val="0B0B0B"/>
          <w:spacing w:val="-1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weapon</w:t>
      </w:r>
      <w:r>
        <w:rPr>
          <w:rFonts w:ascii="Garamond"/>
          <w:color w:val="0B0B0B"/>
          <w:spacing w:val="-129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position w:val="1"/>
          <w:sz w:val="48"/>
        </w:rPr>
        <w:t>to</w:t>
      </w:r>
      <w:r>
        <w:rPr>
          <w:rFonts w:ascii="Garamond"/>
          <w:color w:val="0B0B0B"/>
          <w:spacing w:val="10"/>
          <w:w w:val="110"/>
          <w:position w:val="1"/>
          <w:sz w:val="48"/>
        </w:rPr>
        <w:t xml:space="preserve"> </w:t>
      </w:r>
      <w:r>
        <w:rPr>
          <w:rFonts w:ascii="Garamond"/>
          <w:color w:val="0B0B0B"/>
          <w:w w:val="110"/>
          <w:position w:val="1"/>
          <w:sz w:val="48"/>
        </w:rPr>
        <w:t>repulse</w:t>
      </w:r>
      <w:r>
        <w:rPr>
          <w:rFonts w:ascii="Garamond"/>
          <w:color w:val="0B0B0B"/>
          <w:spacing w:val="1"/>
          <w:w w:val="110"/>
          <w:position w:val="1"/>
          <w:sz w:val="48"/>
        </w:rPr>
        <w:t xml:space="preserve"> </w:t>
      </w:r>
      <w:r>
        <w:rPr>
          <w:rFonts w:ascii="Garamond"/>
          <w:color w:val="0B0B0B"/>
          <w:w w:val="110"/>
          <w:position w:val="1"/>
          <w:sz w:val="48"/>
        </w:rPr>
        <w:t>no</w:t>
      </w:r>
      <w:r>
        <w:rPr>
          <w:rFonts w:ascii="Garamond"/>
          <w:color w:val="0B0B0B"/>
          <w:spacing w:val="17"/>
          <w:w w:val="110"/>
          <w:position w:val="1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enemy</w:t>
      </w:r>
    </w:p>
    <w:p w14:paraId="1DF81937" w14:textId="77777777" w:rsidR="003D45B2" w:rsidRDefault="003D2B09">
      <w:pPr>
        <w:spacing w:before="9" w:line="352" w:lineRule="auto"/>
        <w:ind w:left="5540" w:right="1822" w:firstLine="24"/>
        <w:rPr>
          <w:rFonts w:ascii="Garamond"/>
          <w:sz w:val="48"/>
        </w:rPr>
      </w:pPr>
      <w:proofErr w:type="gramStart"/>
      <w:r>
        <w:rPr>
          <w:rFonts w:ascii="Garamond"/>
          <w:color w:val="0D0D0D"/>
          <w:w w:val="110"/>
          <w:sz w:val="48"/>
        </w:rPr>
        <w:t>no</w:t>
      </w:r>
      <w:proofErr w:type="gramEnd"/>
      <w:r>
        <w:rPr>
          <w:rFonts w:ascii="Garamond"/>
          <w:color w:val="0D0D0D"/>
          <w:spacing w:val="16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fate</w:t>
      </w:r>
      <w:r>
        <w:rPr>
          <w:rFonts w:ascii="Garamond"/>
          <w:color w:val="0D0D0D"/>
          <w:spacing w:val="7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is</w:t>
      </w:r>
      <w:r>
        <w:rPr>
          <w:rFonts w:ascii="Garamond"/>
          <w:color w:val="0D0D0D"/>
          <w:spacing w:val="-32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worse</w:t>
      </w:r>
      <w:r>
        <w:rPr>
          <w:rFonts w:ascii="Garamond"/>
          <w:color w:val="0D0D0D"/>
          <w:spacing w:val="-7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than</w:t>
      </w:r>
      <w:r>
        <w:rPr>
          <w:rFonts w:ascii="Garamond"/>
          <w:color w:val="0D0D0D"/>
          <w:spacing w:val="1"/>
          <w:w w:val="110"/>
          <w:sz w:val="48"/>
        </w:rPr>
        <w:t xml:space="preserve"> </w:t>
      </w:r>
      <w:proofErr w:type="gramStart"/>
      <w:r>
        <w:rPr>
          <w:rFonts w:ascii="Garamond"/>
          <w:color w:val="0D0D0D"/>
          <w:w w:val="110"/>
          <w:sz w:val="48"/>
        </w:rPr>
        <w:t>to</w:t>
      </w:r>
      <w:r>
        <w:rPr>
          <w:rFonts w:ascii="Garamond"/>
          <w:color w:val="0D0D0D"/>
          <w:spacing w:val="23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have</w:t>
      </w:r>
      <w:proofErr w:type="gramEnd"/>
      <w:r>
        <w:rPr>
          <w:rFonts w:ascii="Garamond"/>
          <w:color w:val="0D0D0D"/>
          <w:spacing w:val="6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no</w:t>
      </w:r>
      <w:r>
        <w:rPr>
          <w:rFonts w:ascii="Garamond"/>
          <w:color w:val="0D0D0D"/>
          <w:spacing w:val="7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enemy</w:t>
      </w:r>
      <w:r>
        <w:rPr>
          <w:rFonts w:ascii="Garamond"/>
          <w:color w:val="0D0D0D"/>
          <w:spacing w:val="1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without</w:t>
      </w:r>
      <w:r>
        <w:rPr>
          <w:rFonts w:ascii="Garamond"/>
          <w:color w:val="0D0D0D"/>
          <w:spacing w:val="35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an</w:t>
      </w:r>
      <w:r>
        <w:rPr>
          <w:rFonts w:ascii="Garamond"/>
          <w:color w:val="0D0D0D"/>
          <w:spacing w:val="26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enemy</w:t>
      </w:r>
      <w:r>
        <w:rPr>
          <w:rFonts w:ascii="Garamond"/>
          <w:color w:val="0D0D0D"/>
          <w:spacing w:val="-11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we</w:t>
      </w:r>
      <w:r>
        <w:rPr>
          <w:rFonts w:ascii="Garamond"/>
          <w:color w:val="0D0D0D"/>
          <w:spacing w:val="-3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would</w:t>
      </w:r>
      <w:r>
        <w:rPr>
          <w:rFonts w:ascii="Garamond"/>
          <w:color w:val="0D0D0D"/>
          <w:spacing w:val="35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lose</w:t>
      </w:r>
      <w:r>
        <w:rPr>
          <w:rFonts w:ascii="Garamond"/>
          <w:color w:val="0D0D0D"/>
          <w:spacing w:val="37"/>
          <w:w w:val="110"/>
          <w:sz w:val="48"/>
        </w:rPr>
        <w:t xml:space="preserve"> </w:t>
      </w:r>
      <w:r>
        <w:rPr>
          <w:rFonts w:ascii="Garamond"/>
          <w:color w:val="0D0D0D"/>
          <w:spacing w:val="10"/>
          <w:w w:val="110"/>
          <w:sz w:val="48"/>
        </w:rPr>
        <w:t>our</w:t>
      </w:r>
      <w:r>
        <w:rPr>
          <w:rFonts w:ascii="Garamond"/>
          <w:color w:val="0D0D0D"/>
          <w:spacing w:val="17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treasure</w:t>
      </w:r>
      <w:r>
        <w:rPr>
          <w:rFonts w:ascii="Garamond"/>
          <w:color w:val="0D0D0D"/>
          <w:spacing w:val="-129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thus</w:t>
      </w:r>
      <w:r>
        <w:rPr>
          <w:rFonts w:ascii="Garamond"/>
          <w:color w:val="0D0D0D"/>
          <w:spacing w:val="-19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when</w:t>
      </w:r>
      <w:r>
        <w:rPr>
          <w:rFonts w:ascii="Garamond"/>
          <w:color w:val="0D0D0D"/>
          <w:spacing w:val="12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opponents</w:t>
      </w:r>
      <w:r>
        <w:rPr>
          <w:rFonts w:ascii="Garamond"/>
          <w:color w:val="0D0D0D"/>
          <w:spacing w:val="11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are</w:t>
      </w:r>
      <w:r>
        <w:rPr>
          <w:rFonts w:ascii="Garamond"/>
          <w:color w:val="0D0D0D"/>
          <w:spacing w:val="13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evenly</w:t>
      </w:r>
      <w:r>
        <w:rPr>
          <w:rFonts w:ascii="Garamond"/>
          <w:color w:val="0D0D0D"/>
          <w:spacing w:val="12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matched</w:t>
      </w:r>
    </w:p>
    <w:p w14:paraId="1DF81938" w14:textId="77777777" w:rsidR="003D45B2" w:rsidRDefault="003D2B09">
      <w:pPr>
        <w:spacing w:line="532" w:lineRule="exact"/>
        <w:ind w:left="5555"/>
        <w:rPr>
          <w:rFonts w:ascii="Garamond"/>
          <w:sz w:val="48"/>
        </w:rPr>
      </w:pPr>
      <w:proofErr w:type="gramStart"/>
      <w:r>
        <w:rPr>
          <w:rFonts w:ascii="Garamond"/>
          <w:color w:val="0E0E0E"/>
          <w:w w:val="110"/>
          <w:sz w:val="48"/>
        </w:rPr>
        <w:t>the</w:t>
      </w:r>
      <w:proofErr w:type="gramEnd"/>
      <w:r>
        <w:rPr>
          <w:rFonts w:ascii="Garamond"/>
          <w:color w:val="0E0E0E"/>
          <w:spacing w:val="8"/>
          <w:w w:val="110"/>
          <w:sz w:val="48"/>
        </w:rPr>
        <w:t xml:space="preserve"> </w:t>
      </w:r>
      <w:r>
        <w:rPr>
          <w:rFonts w:ascii="Garamond"/>
          <w:color w:val="0E0E0E"/>
          <w:w w:val="110"/>
          <w:sz w:val="48"/>
        </w:rPr>
        <w:t>remorseful</w:t>
      </w:r>
      <w:r>
        <w:rPr>
          <w:rFonts w:ascii="Garamond"/>
          <w:color w:val="0E0E0E"/>
          <w:spacing w:val="9"/>
          <w:w w:val="110"/>
          <w:sz w:val="48"/>
        </w:rPr>
        <w:t xml:space="preserve"> </w:t>
      </w:r>
      <w:r>
        <w:rPr>
          <w:rFonts w:ascii="Garamond"/>
          <w:color w:val="0E0E0E"/>
          <w:w w:val="110"/>
          <w:sz w:val="48"/>
        </w:rPr>
        <w:t>one</w:t>
      </w:r>
      <w:r>
        <w:rPr>
          <w:rFonts w:ascii="Garamond"/>
          <w:color w:val="0E0E0E"/>
          <w:spacing w:val="8"/>
          <w:w w:val="110"/>
          <w:sz w:val="48"/>
        </w:rPr>
        <w:t xml:space="preserve"> </w:t>
      </w:r>
      <w:r>
        <w:rPr>
          <w:rFonts w:ascii="Garamond"/>
          <w:color w:val="0E0E0E"/>
          <w:w w:val="110"/>
          <w:sz w:val="48"/>
        </w:rPr>
        <w:t>prevails</w:t>
      </w:r>
    </w:p>
    <w:p w14:paraId="1DF81939" w14:textId="77777777" w:rsidR="003D45B2" w:rsidRDefault="003D45B2">
      <w:pPr>
        <w:pStyle w:val="BodyText"/>
        <w:rPr>
          <w:rFonts w:ascii="Garamond"/>
          <w:sz w:val="52"/>
        </w:rPr>
      </w:pPr>
    </w:p>
    <w:p w14:paraId="1DF8193A" w14:textId="77777777" w:rsidR="003D45B2" w:rsidRDefault="003D45B2">
      <w:pPr>
        <w:pStyle w:val="BodyText"/>
        <w:rPr>
          <w:rFonts w:ascii="Garamond"/>
          <w:sz w:val="52"/>
        </w:rPr>
      </w:pPr>
    </w:p>
    <w:p w14:paraId="1DF8193B" w14:textId="77777777" w:rsidR="003D45B2" w:rsidRDefault="003D45B2">
      <w:pPr>
        <w:pStyle w:val="BodyText"/>
        <w:rPr>
          <w:rFonts w:ascii="Garamond"/>
          <w:sz w:val="52"/>
        </w:rPr>
      </w:pPr>
    </w:p>
    <w:p w14:paraId="1DF8193C" w14:textId="77777777" w:rsidR="003D45B2" w:rsidRDefault="003D45B2">
      <w:pPr>
        <w:pStyle w:val="BodyText"/>
        <w:rPr>
          <w:rFonts w:ascii="Garamond"/>
          <w:sz w:val="48"/>
        </w:rPr>
      </w:pPr>
    </w:p>
    <w:p w14:paraId="1DF8193D" w14:textId="77777777" w:rsidR="003D45B2" w:rsidRDefault="003D2B09">
      <w:pPr>
        <w:pStyle w:val="BodyText"/>
        <w:spacing w:line="280" w:lineRule="auto"/>
        <w:ind w:left="1654" w:right="123"/>
        <w:jc w:val="both"/>
        <w:rPr>
          <w:rFonts w:ascii="Book Antiqua"/>
        </w:rPr>
      </w:pPr>
      <w:r>
        <w:rPr>
          <w:rFonts w:ascii="Garamond"/>
          <w:color w:val="0E0E0E"/>
          <w:spacing w:val="10"/>
          <w:w w:val="115"/>
          <w:sz w:val="31"/>
        </w:rPr>
        <w:t>WANG</w:t>
      </w:r>
      <w:r>
        <w:rPr>
          <w:rFonts w:ascii="Garamond"/>
          <w:color w:val="0E0E0E"/>
          <w:spacing w:val="83"/>
          <w:w w:val="115"/>
          <w:sz w:val="31"/>
        </w:rPr>
        <w:t xml:space="preserve"> </w:t>
      </w:r>
      <w:r>
        <w:rPr>
          <w:rFonts w:ascii="Garamond"/>
          <w:color w:val="0E0E0E"/>
          <w:spacing w:val="11"/>
          <w:w w:val="115"/>
          <w:sz w:val="31"/>
        </w:rPr>
        <w:t>CHEN</w:t>
      </w:r>
      <w:r>
        <w:rPr>
          <w:rFonts w:ascii="Garamond"/>
          <w:color w:val="0E0E0E"/>
          <w:spacing w:val="58"/>
          <w:w w:val="115"/>
          <w:sz w:val="31"/>
        </w:rPr>
        <w:t xml:space="preserve"> </w:t>
      </w:r>
      <w:r>
        <w:rPr>
          <w:rFonts w:ascii="Book Antiqua"/>
          <w:color w:val="0E0E0E"/>
          <w:w w:val="115"/>
        </w:rPr>
        <w:t>says,</w:t>
      </w:r>
      <w:r>
        <w:rPr>
          <w:rFonts w:ascii="Book Antiqua"/>
          <w:color w:val="0E0E0E"/>
          <w:spacing w:val="12"/>
          <w:w w:val="115"/>
        </w:rPr>
        <w:t xml:space="preserve"> </w:t>
      </w:r>
      <w:r>
        <w:rPr>
          <w:rFonts w:ascii="Book Antiqua"/>
          <w:color w:val="0E0E0E"/>
          <w:w w:val="115"/>
        </w:rPr>
        <w:t>"In</w:t>
      </w:r>
      <w:r>
        <w:rPr>
          <w:rFonts w:ascii="Book Antiqua"/>
          <w:color w:val="0E0E0E"/>
          <w:spacing w:val="-29"/>
          <w:w w:val="115"/>
        </w:rPr>
        <w:t xml:space="preserve"> </w:t>
      </w:r>
      <w:r>
        <w:rPr>
          <w:rFonts w:ascii="Book Antiqua"/>
          <w:color w:val="0E0E0E"/>
          <w:w w:val="115"/>
        </w:rPr>
        <w:t>warfare,</w:t>
      </w:r>
      <w:r>
        <w:rPr>
          <w:rFonts w:ascii="Book Antiqua"/>
          <w:color w:val="0E0E0E"/>
          <w:spacing w:val="5"/>
          <w:w w:val="115"/>
        </w:rPr>
        <w:t xml:space="preserve"> </w:t>
      </w:r>
      <w:r>
        <w:rPr>
          <w:rFonts w:ascii="Book Antiqua"/>
          <w:color w:val="0E0E0E"/>
          <w:w w:val="115"/>
          <w:position w:val="1"/>
        </w:rPr>
        <w:t>we</w:t>
      </w:r>
      <w:r>
        <w:rPr>
          <w:rFonts w:ascii="Book Antiqua"/>
          <w:color w:val="0E0E0E"/>
          <w:spacing w:val="5"/>
          <w:w w:val="115"/>
          <w:position w:val="1"/>
        </w:rPr>
        <w:t xml:space="preserve"> </w:t>
      </w:r>
      <w:r>
        <w:rPr>
          <w:rFonts w:ascii="Book Antiqua"/>
          <w:color w:val="0E0E0E"/>
          <w:w w:val="115"/>
        </w:rPr>
        <w:t>say</w:t>
      </w:r>
      <w:r>
        <w:rPr>
          <w:rFonts w:ascii="Book Antiqua"/>
          <w:color w:val="0E0E0E"/>
          <w:spacing w:val="-21"/>
          <w:w w:val="115"/>
        </w:rPr>
        <w:t xml:space="preserve"> </w:t>
      </w:r>
      <w:r>
        <w:rPr>
          <w:rFonts w:ascii="Book Antiqua"/>
          <w:color w:val="0E0E0E"/>
          <w:w w:val="115"/>
        </w:rPr>
        <w:t>the</w:t>
      </w:r>
      <w:r>
        <w:rPr>
          <w:rFonts w:ascii="Book Antiqua"/>
          <w:color w:val="0E0E0E"/>
          <w:spacing w:val="-29"/>
          <w:w w:val="115"/>
        </w:rPr>
        <w:t xml:space="preserve"> </w:t>
      </w:r>
      <w:r>
        <w:rPr>
          <w:rFonts w:ascii="Book Antiqua"/>
          <w:color w:val="0E0E0E"/>
          <w:w w:val="115"/>
        </w:rPr>
        <w:t>one</w:t>
      </w:r>
      <w:r>
        <w:rPr>
          <w:rFonts w:ascii="Book Antiqua"/>
          <w:color w:val="0E0E0E"/>
          <w:spacing w:val="-29"/>
          <w:w w:val="115"/>
        </w:rPr>
        <w:t xml:space="preserve"> </w:t>
      </w:r>
      <w:r>
        <w:rPr>
          <w:rFonts w:ascii="Book Antiqua"/>
          <w:color w:val="0E0E0E"/>
          <w:w w:val="115"/>
        </w:rPr>
        <w:t>who</w:t>
      </w:r>
      <w:r>
        <w:rPr>
          <w:rFonts w:ascii="Book Antiqua"/>
          <w:color w:val="0E0E0E"/>
          <w:spacing w:val="-8"/>
          <w:w w:val="115"/>
        </w:rPr>
        <w:t xml:space="preserve"> </w:t>
      </w:r>
      <w:r>
        <w:rPr>
          <w:rFonts w:ascii="Book Antiqua"/>
          <w:color w:val="0E0E0E"/>
          <w:w w:val="115"/>
        </w:rPr>
        <w:t>mobilizes</w:t>
      </w:r>
      <w:r>
        <w:rPr>
          <w:rFonts w:ascii="Book Antiqua"/>
          <w:color w:val="0E0E0E"/>
          <w:spacing w:val="5"/>
          <w:w w:val="115"/>
        </w:rPr>
        <w:t xml:space="preserve"> </w:t>
      </w:r>
      <w:r>
        <w:rPr>
          <w:rFonts w:ascii="Book Antiqua"/>
          <w:color w:val="0E0E0E"/>
          <w:w w:val="115"/>
        </w:rPr>
        <w:t>first</w:t>
      </w:r>
      <w:r>
        <w:rPr>
          <w:rFonts w:ascii="Book Antiqua"/>
          <w:color w:val="0E0E0E"/>
          <w:spacing w:val="-8"/>
          <w:w w:val="115"/>
        </w:rPr>
        <w:t xml:space="preserve"> </w:t>
      </w:r>
      <w:r>
        <w:rPr>
          <w:rFonts w:ascii="Book Antiqua"/>
          <w:color w:val="0E0E0E"/>
          <w:w w:val="115"/>
        </w:rPr>
        <w:t>is</w:t>
      </w:r>
      <w:r>
        <w:rPr>
          <w:rFonts w:ascii="Book Antiqua"/>
          <w:color w:val="0E0E0E"/>
          <w:spacing w:val="-29"/>
          <w:w w:val="115"/>
        </w:rPr>
        <w:t xml:space="preserve"> </w:t>
      </w:r>
      <w:r>
        <w:rPr>
          <w:rFonts w:ascii="Book Antiqua"/>
          <w:color w:val="0E0E0E"/>
          <w:w w:val="115"/>
        </w:rPr>
        <w:t>the</w:t>
      </w:r>
      <w:r>
        <w:rPr>
          <w:rFonts w:ascii="Book Antiqua"/>
          <w:color w:val="0E0E0E"/>
          <w:spacing w:val="-28"/>
          <w:w w:val="115"/>
        </w:rPr>
        <w:t xml:space="preserve"> </w:t>
      </w:r>
      <w:r>
        <w:rPr>
          <w:rFonts w:ascii="Book Antiqua"/>
          <w:color w:val="0E0E0E"/>
          <w:w w:val="115"/>
        </w:rPr>
        <w:t>host</w:t>
      </w:r>
      <w:r>
        <w:rPr>
          <w:rFonts w:ascii="Book Antiqua"/>
          <w:color w:val="0E0E0E"/>
          <w:spacing w:val="-113"/>
          <w:w w:val="115"/>
        </w:rPr>
        <w:t xml:space="preserve"> </w:t>
      </w:r>
      <w:r>
        <w:rPr>
          <w:rFonts w:ascii="Book Antiqua"/>
          <w:color w:val="0E0E0E"/>
          <w:spacing w:val="-4"/>
          <w:w w:val="115"/>
        </w:rPr>
        <w:t>and</w:t>
      </w:r>
      <w:r>
        <w:rPr>
          <w:rFonts w:ascii="Book Antiqua"/>
          <w:color w:val="0E0E0E"/>
          <w:spacing w:val="-40"/>
          <w:w w:val="115"/>
        </w:rPr>
        <w:t xml:space="preserve"> </w:t>
      </w:r>
      <w:r>
        <w:rPr>
          <w:rFonts w:ascii="Book Antiqua"/>
          <w:color w:val="0E0E0E"/>
          <w:spacing w:val="-4"/>
          <w:w w:val="115"/>
        </w:rPr>
        <w:t>the</w:t>
      </w:r>
      <w:r>
        <w:rPr>
          <w:rFonts w:ascii="Book Antiqua"/>
          <w:color w:val="0E0E0E"/>
          <w:spacing w:val="-25"/>
          <w:w w:val="115"/>
        </w:rPr>
        <w:t xml:space="preserve"> </w:t>
      </w:r>
      <w:r>
        <w:rPr>
          <w:rFonts w:ascii="Book Antiqua"/>
          <w:color w:val="0E0E0E"/>
          <w:spacing w:val="-4"/>
          <w:w w:val="115"/>
        </w:rPr>
        <w:t>one</w:t>
      </w:r>
      <w:r>
        <w:rPr>
          <w:rFonts w:ascii="Book Antiqua"/>
          <w:color w:val="0E0E0E"/>
          <w:spacing w:val="-49"/>
          <w:w w:val="115"/>
        </w:rPr>
        <w:t xml:space="preserve"> </w:t>
      </w:r>
      <w:r>
        <w:rPr>
          <w:rFonts w:ascii="Book Antiqua"/>
          <w:color w:val="0E0E0E"/>
          <w:spacing w:val="-4"/>
          <w:w w:val="115"/>
        </w:rPr>
        <w:t>who</w:t>
      </w:r>
      <w:r>
        <w:rPr>
          <w:rFonts w:ascii="Book Antiqua"/>
          <w:color w:val="0E0E0E"/>
          <w:spacing w:val="-49"/>
          <w:w w:val="115"/>
        </w:rPr>
        <w:t xml:space="preserve"> </w:t>
      </w:r>
      <w:r>
        <w:rPr>
          <w:rFonts w:ascii="Book Antiqua"/>
          <w:color w:val="0E0E0E"/>
          <w:spacing w:val="-4"/>
          <w:w w:val="115"/>
        </w:rPr>
        <w:t>responds</w:t>
      </w:r>
      <w:r>
        <w:rPr>
          <w:rFonts w:ascii="Book Antiqua"/>
          <w:color w:val="0E0E0E"/>
          <w:spacing w:val="-40"/>
          <w:w w:val="115"/>
        </w:rPr>
        <w:t xml:space="preserve"> </w:t>
      </w:r>
      <w:r>
        <w:rPr>
          <w:rFonts w:ascii="Book Antiqua"/>
          <w:color w:val="0E0E0E"/>
          <w:spacing w:val="-4"/>
          <w:w w:val="115"/>
        </w:rPr>
        <w:t>is</w:t>
      </w:r>
      <w:r>
        <w:rPr>
          <w:rFonts w:ascii="Book Antiqua"/>
          <w:color w:val="0E0E0E"/>
          <w:spacing w:val="-25"/>
          <w:w w:val="115"/>
        </w:rPr>
        <w:t xml:space="preserve"> </w:t>
      </w:r>
      <w:r>
        <w:rPr>
          <w:rFonts w:ascii="Book Antiqua"/>
          <w:color w:val="0E0E0E"/>
          <w:spacing w:val="-4"/>
          <w:w w:val="115"/>
        </w:rPr>
        <w:t>the</w:t>
      </w:r>
      <w:r>
        <w:rPr>
          <w:rFonts w:ascii="Book Antiqua"/>
          <w:color w:val="0E0E0E"/>
          <w:spacing w:val="-40"/>
          <w:w w:val="115"/>
        </w:rPr>
        <w:t xml:space="preserve"> </w:t>
      </w:r>
      <w:r>
        <w:rPr>
          <w:rFonts w:ascii="Book Antiqua"/>
          <w:color w:val="0E0E0E"/>
          <w:spacing w:val="-4"/>
          <w:w w:val="115"/>
        </w:rPr>
        <w:t>guest.</w:t>
      </w:r>
      <w:r>
        <w:rPr>
          <w:rFonts w:ascii="Book Antiqua"/>
          <w:color w:val="0E0E0E"/>
          <w:spacing w:val="-10"/>
          <w:w w:val="115"/>
        </w:rPr>
        <w:t xml:space="preserve"> </w:t>
      </w:r>
      <w:r>
        <w:rPr>
          <w:rFonts w:ascii="Book Antiqua"/>
          <w:color w:val="0E0E0E"/>
          <w:spacing w:val="-4"/>
          <w:w w:val="115"/>
        </w:rPr>
        <w:t>The</w:t>
      </w:r>
      <w:r>
        <w:rPr>
          <w:rFonts w:ascii="Book Antiqua"/>
          <w:color w:val="0E0E0E"/>
          <w:spacing w:val="-33"/>
          <w:w w:val="115"/>
        </w:rPr>
        <w:t xml:space="preserve"> </w:t>
      </w:r>
      <w:r>
        <w:rPr>
          <w:rFonts w:ascii="Book Antiqua"/>
          <w:color w:val="0E0E0E"/>
          <w:spacing w:val="-4"/>
          <w:w w:val="115"/>
        </w:rPr>
        <w:t>sage</w:t>
      </w:r>
      <w:r>
        <w:rPr>
          <w:rFonts w:ascii="Book Antiqua"/>
          <w:color w:val="0E0E0E"/>
          <w:spacing w:val="-18"/>
          <w:w w:val="115"/>
        </w:rPr>
        <w:t xml:space="preserve"> </w:t>
      </w:r>
      <w:r>
        <w:rPr>
          <w:rFonts w:ascii="Book Antiqua"/>
          <w:color w:val="0E0E0E"/>
          <w:spacing w:val="-4"/>
          <w:w w:val="115"/>
        </w:rPr>
        <w:t>only</w:t>
      </w:r>
      <w:r>
        <w:rPr>
          <w:rFonts w:ascii="Book Antiqua"/>
          <w:color w:val="0E0E0E"/>
          <w:spacing w:val="-33"/>
          <w:w w:val="115"/>
        </w:rPr>
        <w:t xml:space="preserve"> </w:t>
      </w:r>
      <w:r>
        <w:rPr>
          <w:rFonts w:ascii="Book Antiqua"/>
          <w:color w:val="0E0E0E"/>
          <w:spacing w:val="-4"/>
          <w:w w:val="115"/>
        </w:rPr>
        <w:t>goes</w:t>
      </w:r>
      <w:r>
        <w:rPr>
          <w:rFonts w:ascii="Book Antiqua"/>
          <w:color w:val="0E0E0E"/>
          <w:spacing w:val="-33"/>
          <w:w w:val="115"/>
        </w:rPr>
        <w:t xml:space="preserve"> </w:t>
      </w:r>
      <w:r>
        <w:rPr>
          <w:rFonts w:ascii="Book Antiqua"/>
          <w:color w:val="0E0E0E"/>
          <w:spacing w:val="-4"/>
          <w:w w:val="115"/>
        </w:rPr>
        <w:t>to</w:t>
      </w:r>
      <w:r>
        <w:rPr>
          <w:rFonts w:ascii="Book Antiqua"/>
          <w:color w:val="0E0E0E"/>
          <w:spacing w:val="-40"/>
          <w:w w:val="115"/>
        </w:rPr>
        <w:t xml:space="preserve"> </w:t>
      </w:r>
      <w:r>
        <w:rPr>
          <w:rFonts w:ascii="Book Antiqua"/>
          <w:color w:val="0E0E0E"/>
          <w:spacing w:val="-4"/>
          <w:w w:val="115"/>
        </w:rPr>
        <w:t>war</w:t>
      </w:r>
      <w:r>
        <w:rPr>
          <w:rFonts w:ascii="Book Antiqua"/>
          <w:color w:val="0E0E0E"/>
          <w:spacing w:val="-54"/>
          <w:w w:val="115"/>
        </w:rPr>
        <w:t xml:space="preserve"> </w:t>
      </w:r>
      <w:r>
        <w:rPr>
          <w:rFonts w:ascii="Book Antiqua"/>
          <w:color w:val="0E0E0E"/>
          <w:spacing w:val="-3"/>
          <w:w w:val="115"/>
        </w:rPr>
        <w:t>when</w:t>
      </w:r>
      <w:r>
        <w:rPr>
          <w:rFonts w:ascii="Book Antiqua"/>
          <w:color w:val="0E0E0E"/>
          <w:spacing w:val="-25"/>
          <w:w w:val="115"/>
        </w:rPr>
        <w:t xml:space="preserve"> </w:t>
      </w:r>
      <w:r>
        <w:rPr>
          <w:rFonts w:ascii="Book Antiqua"/>
          <w:color w:val="0E0E0E"/>
          <w:spacing w:val="-3"/>
          <w:w w:val="115"/>
        </w:rPr>
        <w:t>he</w:t>
      </w:r>
      <w:r>
        <w:rPr>
          <w:rFonts w:ascii="Book Antiqua"/>
          <w:color w:val="0E0E0E"/>
          <w:spacing w:val="-40"/>
          <w:w w:val="115"/>
        </w:rPr>
        <w:t xml:space="preserve"> </w:t>
      </w:r>
      <w:r>
        <w:rPr>
          <w:rFonts w:ascii="Book Antiqua"/>
          <w:color w:val="0E0E0E"/>
          <w:spacing w:val="-3"/>
          <w:w w:val="115"/>
        </w:rPr>
        <w:t>has</w:t>
      </w:r>
      <w:r>
        <w:rPr>
          <w:rFonts w:ascii="Book Antiqua"/>
          <w:color w:val="0E0E0E"/>
          <w:spacing w:val="-113"/>
          <w:w w:val="115"/>
        </w:rPr>
        <w:t xml:space="preserve"> </w:t>
      </w:r>
      <w:r>
        <w:rPr>
          <w:rFonts w:ascii="Book Antiqua"/>
          <w:color w:val="0E0E0E"/>
          <w:w w:val="115"/>
          <w:position w:val="1"/>
        </w:rPr>
        <w:t>no</w:t>
      </w:r>
      <w:r>
        <w:rPr>
          <w:rFonts w:ascii="Book Antiqua"/>
          <w:color w:val="0E0E0E"/>
          <w:spacing w:val="4"/>
          <w:w w:val="115"/>
          <w:position w:val="1"/>
        </w:rPr>
        <w:t xml:space="preserve"> </w:t>
      </w:r>
      <w:r>
        <w:rPr>
          <w:rFonts w:ascii="Book Antiqua"/>
          <w:color w:val="0E0E0E"/>
          <w:w w:val="115"/>
          <w:position w:val="1"/>
        </w:rPr>
        <w:t>choice.</w:t>
      </w:r>
      <w:r>
        <w:rPr>
          <w:rFonts w:ascii="Book Antiqua"/>
          <w:color w:val="0E0E0E"/>
          <w:spacing w:val="4"/>
          <w:w w:val="115"/>
          <w:position w:val="1"/>
        </w:rPr>
        <w:t xml:space="preserve"> </w:t>
      </w:r>
      <w:r>
        <w:rPr>
          <w:rFonts w:ascii="Book Antiqua"/>
          <w:color w:val="0E0E0E"/>
          <w:w w:val="115"/>
          <w:position w:val="1"/>
        </w:rPr>
        <w:t>Hence</w:t>
      </w:r>
      <w:r>
        <w:rPr>
          <w:rFonts w:ascii="Book Antiqua"/>
          <w:color w:val="0E0E0E"/>
          <w:spacing w:val="-26"/>
          <w:w w:val="115"/>
          <w:position w:val="1"/>
        </w:rPr>
        <w:t xml:space="preserve"> </w:t>
      </w:r>
      <w:r>
        <w:rPr>
          <w:rFonts w:ascii="Book Antiqua"/>
          <w:color w:val="0E0E0E"/>
          <w:w w:val="115"/>
          <w:position w:val="1"/>
        </w:rPr>
        <w:t>he</w:t>
      </w:r>
      <w:r>
        <w:rPr>
          <w:rFonts w:ascii="Book Antiqua"/>
          <w:color w:val="0E0E0E"/>
          <w:spacing w:val="-11"/>
          <w:w w:val="115"/>
          <w:position w:val="1"/>
        </w:rPr>
        <w:t xml:space="preserve"> </w:t>
      </w:r>
      <w:r>
        <w:rPr>
          <w:rFonts w:ascii="Book Antiqua"/>
          <w:color w:val="0E0E0E"/>
          <w:w w:val="115"/>
          <w:position w:val="1"/>
        </w:rPr>
        <w:t>is</w:t>
      </w:r>
      <w:r>
        <w:rPr>
          <w:rFonts w:ascii="Book Antiqua"/>
          <w:color w:val="0E0E0E"/>
          <w:spacing w:val="-25"/>
          <w:w w:val="115"/>
          <w:position w:val="1"/>
        </w:rPr>
        <w:t xml:space="preserve"> </w:t>
      </w:r>
      <w:r>
        <w:rPr>
          <w:rFonts w:ascii="Book Antiqua"/>
          <w:color w:val="0E0E0E"/>
          <w:w w:val="115"/>
          <w:position w:val="1"/>
        </w:rPr>
        <w:t>the</w:t>
      </w:r>
      <w:r>
        <w:rPr>
          <w:rFonts w:ascii="Book Antiqua"/>
          <w:color w:val="0E0E0E"/>
          <w:spacing w:val="-10"/>
          <w:w w:val="115"/>
          <w:position w:val="1"/>
        </w:rPr>
        <w:t xml:space="preserve"> </w:t>
      </w:r>
      <w:r>
        <w:rPr>
          <w:rFonts w:ascii="Book Antiqua"/>
          <w:color w:val="0E0E0E"/>
          <w:w w:val="115"/>
        </w:rPr>
        <w:t>guest."</w:t>
      </w:r>
    </w:p>
    <w:p w14:paraId="1DF8193E" w14:textId="77777777" w:rsidR="003D45B2" w:rsidRDefault="003D2B09">
      <w:pPr>
        <w:pStyle w:val="BodyText"/>
        <w:spacing w:before="297" w:line="268" w:lineRule="auto"/>
        <w:ind w:left="1645" w:right="132" w:firstLine="9"/>
        <w:jc w:val="both"/>
        <w:rPr>
          <w:rFonts w:ascii="Trebuchet MS"/>
          <w:sz w:val="45"/>
        </w:rPr>
      </w:pPr>
      <w:r>
        <w:rPr>
          <w:rFonts w:ascii="Garamond"/>
          <w:color w:val="0E0E0E"/>
          <w:spacing w:val="36"/>
          <w:w w:val="115"/>
          <w:position w:val="1"/>
          <w:sz w:val="31"/>
        </w:rPr>
        <w:t xml:space="preserve">CHIAO </w:t>
      </w:r>
      <w:r>
        <w:rPr>
          <w:rFonts w:ascii="Garamond"/>
          <w:color w:val="0E0E0E"/>
          <w:spacing w:val="39"/>
          <w:w w:val="115"/>
          <w:position w:val="1"/>
          <w:sz w:val="31"/>
        </w:rPr>
        <w:t xml:space="preserve">HUNG </w:t>
      </w:r>
      <w:r>
        <w:rPr>
          <w:rFonts w:ascii="Book Antiqua"/>
          <w:color w:val="0E0E0E"/>
          <w:w w:val="115"/>
          <w:position w:val="1"/>
        </w:rPr>
        <w:t xml:space="preserve">says, "This was </w:t>
      </w:r>
      <w:r>
        <w:rPr>
          <w:rFonts w:ascii="Book Antiqua"/>
          <w:color w:val="0E0E0E"/>
          <w:w w:val="115"/>
        </w:rPr>
        <w:t xml:space="preserve">a saying of ancient military </w:t>
      </w:r>
      <w:r>
        <w:rPr>
          <w:rFonts w:ascii="Book Antiqua"/>
          <w:color w:val="0E0E0E"/>
          <w:w w:val="115"/>
          <w:position w:val="1"/>
        </w:rPr>
        <w:t>strategists." If so,</w:t>
      </w:r>
      <w:r>
        <w:rPr>
          <w:rFonts w:ascii="Book Antiqua"/>
          <w:color w:val="0E0E0E"/>
          <w:spacing w:val="1"/>
          <w:w w:val="115"/>
          <w:position w:val="1"/>
        </w:rPr>
        <w:t xml:space="preserve"> </w:t>
      </w:r>
      <w:r>
        <w:rPr>
          <w:rFonts w:ascii="Book Antiqua"/>
          <w:color w:val="0E0E0E"/>
          <w:w w:val="115"/>
        </w:rPr>
        <w:t>they remain unnamed. Sun-tzu, meanwhile, calls the invading force the</w:t>
      </w:r>
      <w:r>
        <w:rPr>
          <w:rFonts w:ascii="Book Antiqua"/>
          <w:color w:val="0E0E0E"/>
          <w:spacing w:val="1"/>
          <w:w w:val="115"/>
        </w:rPr>
        <w:t xml:space="preserve"> </w:t>
      </w:r>
      <w:proofErr w:type="spellStart"/>
      <w:proofErr w:type="gramStart"/>
      <w:r>
        <w:rPr>
          <w:rFonts w:ascii="Trebuchet MS"/>
          <w:color w:val="0E0E0E"/>
          <w:w w:val="115"/>
          <w:sz w:val="45"/>
        </w:rPr>
        <w:t>k'o:guest</w:t>
      </w:r>
      <w:proofErr w:type="spellEnd"/>
      <w:proofErr w:type="gramEnd"/>
      <w:r>
        <w:rPr>
          <w:rFonts w:ascii="Trebuchet MS"/>
          <w:color w:val="0E0E0E"/>
          <w:spacing w:val="-72"/>
          <w:w w:val="115"/>
          <w:sz w:val="45"/>
        </w:rPr>
        <w:t xml:space="preserve"> </w:t>
      </w:r>
      <w:r>
        <w:rPr>
          <w:rFonts w:ascii="Trebuchet MS"/>
          <w:color w:val="0E0E0E"/>
          <w:w w:val="115"/>
          <w:sz w:val="45"/>
        </w:rPr>
        <w:t>(n.2o).</w:t>
      </w:r>
    </w:p>
    <w:p w14:paraId="1DF8193F" w14:textId="77777777" w:rsidR="003D45B2" w:rsidRDefault="003D2B09">
      <w:pPr>
        <w:pStyle w:val="BodyText"/>
        <w:spacing w:before="328" w:line="276" w:lineRule="auto"/>
        <w:ind w:left="1632" w:right="114" w:firstLine="22"/>
        <w:jc w:val="both"/>
        <w:rPr>
          <w:rFonts w:ascii="Book Antiqua" w:hAnsi="Book Antiqua"/>
        </w:rPr>
      </w:pPr>
      <w:r>
        <w:rPr>
          <w:rFonts w:ascii="Garamond" w:hAnsi="Garamond"/>
          <w:color w:val="0E0E0E"/>
          <w:spacing w:val="-1"/>
          <w:w w:val="115"/>
          <w:sz w:val="31"/>
        </w:rPr>
        <w:t xml:space="preserve">HO-SHANG KUNG </w:t>
      </w:r>
      <w:r>
        <w:rPr>
          <w:rFonts w:ascii="Book Antiqua" w:hAnsi="Book Antiqua"/>
          <w:color w:val="0E0E0E"/>
          <w:spacing w:val="-2"/>
          <w:w w:val="115"/>
        </w:rPr>
        <w:t xml:space="preserve">says, </w:t>
      </w:r>
      <w:proofErr w:type="gramStart"/>
      <w:r>
        <w:rPr>
          <w:rFonts w:ascii="Book Antiqua" w:hAnsi="Book Antiqua"/>
          <w:color w:val="0E0E0E"/>
          <w:spacing w:val="-2"/>
          <w:w w:val="115"/>
        </w:rPr>
        <w:t>':According</w:t>
      </w:r>
      <w:proofErr w:type="gramEnd"/>
      <w:r>
        <w:rPr>
          <w:rFonts w:ascii="Book Antiqua" w:hAnsi="Book Antiqua"/>
          <w:color w:val="0E0E0E"/>
          <w:spacing w:val="-2"/>
          <w:w w:val="115"/>
        </w:rPr>
        <w:t xml:space="preserve"> to </w:t>
      </w:r>
      <w:r>
        <w:rPr>
          <w:rFonts w:ascii="Book Antiqua" w:hAnsi="Book Antiqua"/>
          <w:color w:val="0E0E0E"/>
          <w:spacing w:val="-1"/>
          <w:w w:val="115"/>
        </w:rPr>
        <w:t xml:space="preserve">the Tao of warfare, </w:t>
      </w:r>
      <w:r>
        <w:rPr>
          <w:rFonts w:ascii="Book Antiqua" w:hAnsi="Book Antiqua"/>
          <w:color w:val="0E0E0E"/>
          <w:spacing w:val="-1"/>
          <w:w w:val="115"/>
          <w:position w:val="1"/>
        </w:rPr>
        <w:t xml:space="preserve">we </w:t>
      </w:r>
      <w:r>
        <w:rPr>
          <w:rFonts w:ascii="Book Antiqua" w:hAnsi="Book Antiqua"/>
          <w:color w:val="0E0E0E"/>
          <w:spacing w:val="-1"/>
          <w:w w:val="115"/>
        </w:rPr>
        <w:t>should avoid be­</w:t>
      </w:r>
      <w:r>
        <w:rPr>
          <w:rFonts w:ascii="Book Antiqua" w:hAnsi="Book Antiqua"/>
          <w:color w:val="0E0E0E"/>
          <w:spacing w:val="-112"/>
          <w:w w:val="115"/>
        </w:rPr>
        <w:t xml:space="preserve"> </w:t>
      </w:r>
      <w:proofErr w:type="spellStart"/>
      <w:r>
        <w:rPr>
          <w:rFonts w:ascii="Book Antiqua" w:hAnsi="Book Antiqua"/>
          <w:color w:val="0E0E0E"/>
          <w:spacing w:val="-4"/>
          <w:w w:val="115"/>
          <w:position w:val="1"/>
        </w:rPr>
        <w:t>ing</w:t>
      </w:r>
      <w:proofErr w:type="spellEnd"/>
      <w:r>
        <w:rPr>
          <w:rFonts w:ascii="Book Antiqua" w:hAnsi="Book Antiqua"/>
          <w:color w:val="0E0E0E"/>
          <w:spacing w:val="-4"/>
          <w:w w:val="115"/>
          <w:position w:val="1"/>
        </w:rPr>
        <w:t xml:space="preserve"> </w:t>
      </w:r>
      <w:r>
        <w:rPr>
          <w:rFonts w:ascii="Book Antiqua" w:hAnsi="Book Antiqua"/>
          <w:color w:val="0E0E0E"/>
          <w:spacing w:val="-4"/>
          <w:w w:val="115"/>
        </w:rPr>
        <w:t xml:space="preserve">the first to mobilize troops, and we should go to war </w:t>
      </w:r>
      <w:r>
        <w:rPr>
          <w:rFonts w:ascii="Book Antiqua" w:hAnsi="Book Antiqua"/>
          <w:color w:val="0E0E0E"/>
          <w:spacing w:val="-3"/>
          <w:w w:val="115"/>
        </w:rPr>
        <w:t>only after receiving</w:t>
      </w:r>
      <w:r>
        <w:rPr>
          <w:rFonts w:ascii="Book Antiqua" w:hAnsi="Book Antiqua"/>
          <w:color w:val="0E0E0E"/>
          <w:spacing w:val="-112"/>
          <w:w w:val="115"/>
        </w:rPr>
        <w:t xml:space="preserve"> </w:t>
      </w:r>
      <w:r>
        <w:rPr>
          <w:rFonts w:ascii="Book Antiqua" w:hAnsi="Book Antiqua"/>
          <w:color w:val="0E0E0E"/>
          <w:w w:val="120"/>
        </w:rPr>
        <w:t>Heaven's</w:t>
      </w:r>
      <w:r>
        <w:rPr>
          <w:rFonts w:ascii="Book Antiqua" w:hAnsi="Book Antiqua"/>
          <w:color w:val="0E0E0E"/>
          <w:spacing w:val="-18"/>
          <w:w w:val="120"/>
        </w:rPr>
        <w:t xml:space="preserve"> </w:t>
      </w:r>
      <w:r>
        <w:rPr>
          <w:rFonts w:ascii="Book Antiqua" w:hAnsi="Book Antiqua"/>
          <w:color w:val="0E0E0E"/>
          <w:w w:val="120"/>
        </w:rPr>
        <w:t>blessing."</w:t>
      </w:r>
    </w:p>
    <w:p w14:paraId="1DF81940" w14:textId="77777777" w:rsidR="003D45B2" w:rsidRDefault="00000000">
      <w:pPr>
        <w:pStyle w:val="BodyText"/>
        <w:tabs>
          <w:tab w:val="left" w:pos="4775"/>
        </w:tabs>
        <w:spacing w:before="282" w:line="280" w:lineRule="auto"/>
        <w:ind w:left="1633" w:right="107" w:firstLine="2151"/>
        <w:jc w:val="both"/>
        <w:rPr>
          <w:rFonts w:ascii="Book Antiqua" w:hAnsi="Book Antiqua"/>
        </w:rPr>
      </w:pPr>
      <w:r>
        <w:pict w14:anchorId="1DF81F4E">
          <v:shape id="_x0000_s1231" type="#_x0000_t202" style="position:absolute;left:0;text-align:left;margin-left:111.75pt;margin-top:23.85pt;width:152.65pt;height:16.65pt;z-index:-19842560;mso-position-horizontal-relative:page" filled="f" stroked="f">
            <v:textbox inset="0,0,0,0">
              <w:txbxContent>
                <w:p w14:paraId="1DF820D7" w14:textId="77777777" w:rsidR="003D45B2" w:rsidRDefault="003D2B09">
                  <w:pPr>
                    <w:spacing w:line="329" w:lineRule="exact"/>
                    <w:rPr>
                      <w:rFonts w:ascii="Garamond"/>
                      <w:sz w:val="31"/>
                    </w:rPr>
                  </w:pPr>
                  <w:r>
                    <w:rPr>
                      <w:rFonts w:ascii="Garamond"/>
                      <w:color w:val="0E0E0E"/>
                      <w:w w:val="115"/>
                      <w:sz w:val="31"/>
                    </w:rPr>
                    <w:t>LU</w:t>
                  </w:r>
                  <w:r>
                    <w:rPr>
                      <w:rFonts w:ascii="Garamond"/>
                      <w:color w:val="0E0E0E"/>
                      <w:spacing w:val="78"/>
                      <w:w w:val="115"/>
                      <w:sz w:val="31"/>
                    </w:rPr>
                    <w:t xml:space="preserve"> </w:t>
                  </w:r>
                  <w:r>
                    <w:rPr>
                      <w:rFonts w:ascii="Garamond"/>
                      <w:color w:val="0E0E0E"/>
                      <w:spacing w:val="27"/>
                      <w:w w:val="115"/>
                      <w:sz w:val="31"/>
                    </w:rPr>
                    <w:t>HUI-CH</w:t>
                  </w:r>
                  <w:r>
                    <w:rPr>
                      <w:rFonts w:ascii="Garamond"/>
                      <w:color w:val="0E0E0E"/>
                      <w:spacing w:val="95"/>
                      <w:w w:val="115"/>
                      <w:sz w:val="31"/>
                    </w:rPr>
                    <w:t xml:space="preserve"> </w:t>
                  </w:r>
                  <w:r>
                    <w:rPr>
                      <w:rFonts w:ascii="Garamond"/>
                      <w:color w:val="0E0E0E"/>
                      <w:w w:val="115"/>
                      <w:sz w:val="31"/>
                    </w:rPr>
                    <w:t>I</w:t>
                  </w:r>
                  <w:r>
                    <w:rPr>
                      <w:rFonts w:ascii="Garamond"/>
                      <w:color w:val="0E0E0E"/>
                      <w:spacing w:val="-23"/>
                      <w:w w:val="115"/>
                      <w:sz w:val="31"/>
                    </w:rPr>
                    <w:t xml:space="preserve"> </w:t>
                  </w:r>
                  <w:r>
                    <w:rPr>
                      <w:rFonts w:ascii="Garamond"/>
                      <w:color w:val="0E0E0E"/>
                      <w:spacing w:val="18"/>
                      <w:w w:val="115"/>
                      <w:sz w:val="31"/>
                    </w:rPr>
                    <w:t>NG</w:t>
                  </w:r>
                  <w:r>
                    <w:rPr>
                      <w:rFonts w:ascii="Garamond"/>
                      <w:color w:val="0E0E0E"/>
                      <w:spacing w:val="-40"/>
                      <w:sz w:val="31"/>
                    </w:rPr>
                    <w:t xml:space="preserve"> </w:t>
                  </w:r>
                </w:p>
              </w:txbxContent>
            </v:textbox>
            <w10:wrap anchorx="page"/>
          </v:shape>
        </w:pict>
      </w:r>
      <w:r w:rsidR="003D2B09">
        <w:rPr>
          <w:rFonts w:ascii="Garamond" w:hAnsi="Garamond"/>
          <w:color w:val="0E0E0E"/>
          <w:w w:val="135"/>
          <w:position w:val="17"/>
          <w:sz w:val="31"/>
        </w:rPr>
        <w:t>'</w:t>
      </w:r>
      <w:r w:rsidR="003D2B09">
        <w:rPr>
          <w:rFonts w:ascii="Garamond" w:hAnsi="Garamond"/>
          <w:color w:val="0E0E0E"/>
          <w:w w:val="135"/>
          <w:position w:val="17"/>
          <w:sz w:val="31"/>
        </w:rPr>
        <w:tab/>
      </w:r>
      <w:proofErr w:type="gramStart"/>
      <w:r w:rsidR="003D2B09">
        <w:rPr>
          <w:rFonts w:ascii="Book Antiqua" w:hAnsi="Book Antiqua"/>
          <w:color w:val="0E0E0E"/>
          <w:spacing w:val="-5"/>
          <w:w w:val="115"/>
        </w:rPr>
        <w:t>says</w:t>
      </w:r>
      <w:proofErr w:type="gramEnd"/>
      <w:r w:rsidR="003D2B09">
        <w:rPr>
          <w:rFonts w:ascii="Book Antiqua" w:hAnsi="Book Antiqua"/>
          <w:color w:val="0E0E0E"/>
          <w:spacing w:val="-5"/>
          <w:w w:val="115"/>
        </w:rPr>
        <w:t>,</w:t>
      </w:r>
      <w:r w:rsidR="003D2B09">
        <w:rPr>
          <w:rFonts w:ascii="Book Antiqua" w:hAnsi="Book Antiqua"/>
          <w:color w:val="0E0E0E"/>
          <w:spacing w:val="-18"/>
          <w:w w:val="115"/>
        </w:rPr>
        <w:t xml:space="preserve"> </w:t>
      </w:r>
      <w:r w:rsidR="003D2B09">
        <w:rPr>
          <w:rFonts w:ascii="Book Antiqua" w:hAnsi="Book Antiqua"/>
          <w:color w:val="0E0E0E"/>
          <w:spacing w:val="-5"/>
          <w:w w:val="115"/>
        </w:rPr>
        <w:t>"The</w:t>
      </w:r>
      <w:r w:rsidR="003D2B09">
        <w:rPr>
          <w:rFonts w:ascii="Book Antiqua" w:hAnsi="Book Antiqua"/>
          <w:color w:val="0E0E0E"/>
          <w:spacing w:val="-55"/>
          <w:w w:val="115"/>
        </w:rPr>
        <w:t xml:space="preserve"> </w:t>
      </w:r>
      <w:r w:rsidR="003D2B09">
        <w:rPr>
          <w:rFonts w:ascii="Book Antiqua" w:hAnsi="Book Antiqua"/>
          <w:color w:val="0E0E0E"/>
          <w:spacing w:val="-5"/>
          <w:w w:val="115"/>
        </w:rPr>
        <w:t>host</w:t>
      </w:r>
      <w:r w:rsidR="003D2B09">
        <w:rPr>
          <w:rFonts w:ascii="Book Antiqua" w:hAnsi="Book Antiqua"/>
          <w:color w:val="0E0E0E"/>
          <w:spacing w:val="-56"/>
          <w:w w:val="115"/>
        </w:rPr>
        <w:t xml:space="preserve"> </w:t>
      </w:r>
      <w:r w:rsidR="003D2B09">
        <w:rPr>
          <w:rFonts w:ascii="Book Antiqua" w:hAnsi="Book Antiqua"/>
          <w:color w:val="0E0E0E"/>
          <w:spacing w:val="-5"/>
          <w:w w:val="115"/>
        </w:rPr>
        <w:t>resists,</w:t>
      </w:r>
      <w:r w:rsidR="003D2B09">
        <w:rPr>
          <w:rFonts w:ascii="Book Antiqua" w:hAnsi="Book Antiqua"/>
          <w:color w:val="0E0E0E"/>
          <w:spacing w:val="-33"/>
          <w:w w:val="115"/>
        </w:rPr>
        <w:t xml:space="preserve"> </w:t>
      </w:r>
      <w:r w:rsidR="003D2B09">
        <w:rPr>
          <w:rFonts w:ascii="Book Antiqua" w:hAnsi="Book Antiqua"/>
          <w:color w:val="0E0E0E"/>
          <w:spacing w:val="-5"/>
          <w:w w:val="115"/>
        </w:rPr>
        <w:t>and</w:t>
      </w:r>
      <w:r w:rsidR="003D2B09">
        <w:rPr>
          <w:rFonts w:ascii="Book Antiqua" w:hAnsi="Book Antiqua"/>
          <w:color w:val="0E0E0E"/>
          <w:spacing w:val="-55"/>
          <w:w w:val="115"/>
        </w:rPr>
        <w:t xml:space="preserve"> </w:t>
      </w:r>
      <w:r w:rsidR="003D2B09">
        <w:rPr>
          <w:rFonts w:ascii="Book Antiqua" w:hAnsi="Book Antiqua"/>
          <w:color w:val="0E0E0E"/>
          <w:spacing w:val="-5"/>
          <w:w w:val="115"/>
        </w:rPr>
        <w:t>the</w:t>
      </w:r>
      <w:r w:rsidR="003D2B09">
        <w:rPr>
          <w:rFonts w:ascii="Book Antiqua" w:hAnsi="Book Antiqua"/>
          <w:color w:val="0E0E0E"/>
          <w:spacing w:val="-55"/>
          <w:w w:val="115"/>
        </w:rPr>
        <w:t xml:space="preserve"> </w:t>
      </w:r>
      <w:r w:rsidR="003D2B09">
        <w:rPr>
          <w:rFonts w:ascii="Book Antiqua" w:hAnsi="Book Antiqua"/>
          <w:color w:val="0E0E0E"/>
          <w:spacing w:val="-5"/>
          <w:w w:val="115"/>
        </w:rPr>
        <w:t>guest</w:t>
      </w:r>
      <w:r w:rsidR="003D2B09">
        <w:rPr>
          <w:rFonts w:ascii="Book Antiqua" w:hAnsi="Book Antiqua"/>
          <w:color w:val="0E0E0E"/>
          <w:spacing w:val="-25"/>
          <w:w w:val="115"/>
        </w:rPr>
        <w:t xml:space="preserve"> </w:t>
      </w:r>
      <w:r w:rsidR="003D2B09">
        <w:rPr>
          <w:rFonts w:ascii="Book Antiqua" w:hAnsi="Book Antiqua"/>
          <w:color w:val="0E0E0E"/>
          <w:spacing w:val="-4"/>
          <w:w w:val="115"/>
        </w:rPr>
        <w:t>agrees.</w:t>
      </w:r>
      <w:r w:rsidR="003D2B09">
        <w:rPr>
          <w:rFonts w:ascii="Book Antiqua" w:hAnsi="Book Antiqua"/>
          <w:color w:val="0E0E0E"/>
          <w:spacing w:val="-25"/>
          <w:w w:val="115"/>
        </w:rPr>
        <w:t xml:space="preserve"> </w:t>
      </w:r>
      <w:r w:rsidR="003D2B09">
        <w:rPr>
          <w:rFonts w:ascii="Book Antiqua" w:hAnsi="Book Antiqua"/>
          <w:color w:val="0E0E0E"/>
          <w:spacing w:val="-4"/>
          <w:w w:val="115"/>
        </w:rPr>
        <w:t>The</w:t>
      </w:r>
      <w:r w:rsidR="003D2B09">
        <w:rPr>
          <w:rFonts w:ascii="Book Antiqua" w:hAnsi="Book Antiqua"/>
          <w:color w:val="0E0E0E"/>
          <w:spacing w:val="-40"/>
          <w:w w:val="115"/>
        </w:rPr>
        <w:t xml:space="preserve"> </w:t>
      </w:r>
      <w:r w:rsidR="003D2B09">
        <w:rPr>
          <w:rFonts w:ascii="Book Antiqua" w:hAnsi="Book Antiqua"/>
          <w:color w:val="0E0E0E"/>
          <w:spacing w:val="-4"/>
          <w:w w:val="115"/>
        </w:rPr>
        <w:t>host</w:t>
      </w:r>
      <w:r w:rsidR="003D2B09">
        <w:rPr>
          <w:rFonts w:ascii="Book Antiqua" w:hAnsi="Book Antiqua"/>
          <w:color w:val="0E0E0E"/>
          <w:spacing w:val="-55"/>
          <w:w w:val="115"/>
        </w:rPr>
        <w:t xml:space="preserve"> </w:t>
      </w:r>
      <w:r w:rsidR="003D2B09">
        <w:rPr>
          <w:rFonts w:ascii="Book Antiqua" w:hAnsi="Book Antiqua"/>
          <w:color w:val="0E0E0E"/>
          <w:spacing w:val="-4"/>
          <w:w w:val="115"/>
        </w:rPr>
        <w:t>toils,</w:t>
      </w:r>
      <w:r w:rsidR="003D2B09">
        <w:rPr>
          <w:rFonts w:ascii="Book Antiqua" w:hAnsi="Book Antiqua"/>
          <w:color w:val="0E0E0E"/>
          <w:spacing w:val="-10"/>
          <w:w w:val="115"/>
        </w:rPr>
        <w:t xml:space="preserve"> </w:t>
      </w:r>
      <w:r w:rsidR="003D2B09">
        <w:rPr>
          <w:rFonts w:ascii="Book Antiqua" w:hAnsi="Book Antiqua"/>
          <w:color w:val="0E0E0E"/>
          <w:spacing w:val="-4"/>
          <w:w w:val="115"/>
        </w:rPr>
        <w:t>and</w:t>
      </w:r>
      <w:r w:rsidR="003D2B09">
        <w:rPr>
          <w:rFonts w:ascii="Book Antiqua" w:hAnsi="Book Antiqua"/>
          <w:color w:val="0E0E0E"/>
          <w:spacing w:val="-113"/>
          <w:w w:val="115"/>
        </w:rPr>
        <w:t xml:space="preserve"> </w:t>
      </w:r>
      <w:r w:rsidR="003D2B09">
        <w:rPr>
          <w:rFonts w:ascii="Book Antiqua" w:hAnsi="Book Antiqua"/>
          <w:color w:val="0E0E0E"/>
          <w:spacing w:val="-7"/>
          <w:w w:val="115"/>
        </w:rPr>
        <w:t xml:space="preserve">the guest relaxes. One advances with pride, while the </w:t>
      </w:r>
      <w:r w:rsidR="003D2B09">
        <w:rPr>
          <w:rFonts w:ascii="Book Antiqua" w:hAnsi="Book Antiqua"/>
          <w:color w:val="0E0E0E"/>
          <w:spacing w:val="-6"/>
          <w:w w:val="115"/>
        </w:rPr>
        <w:t xml:space="preserve">other retreats in </w:t>
      </w:r>
      <w:proofErr w:type="spellStart"/>
      <w:r w:rsidR="003D2B09">
        <w:rPr>
          <w:rFonts w:ascii="Book Antiqua" w:hAnsi="Book Antiqua"/>
          <w:color w:val="0E0E0E"/>
          <w:spacing w:val="-6"/>
          <w:w w:val="115"/>
        </w:rPr>
        <w:t>humil</w:t>
      </w:r>
      <w:proofErr w:type="spellEnd"/>
      <w:r w:rsidR="003D2B09">
        <w:rPr>
          <w:rFonts w:ascii="Book Antiqua" w:hAnsi="Book Antiqua"/>
          <w:color w:val="0E0E0E"/>
          <w:spacing w:val="-6"/>
          <w:w w:val="115"/>
        </w:rPr>
        <w:t>­</w:t>
      </w:r>
      <w:r w:rsidR="003D2B09">
        <w:rPr>
          <w:rFonts w:ascii="Book Antiqua" w:hAnsi="Book Antiqua"/>
          <w:color w:val="0E0E0E"/>
          <w:spacing w:val="-112"/>
          <w:w w:val="115"/>
        </w:rPr>
        <w:t xml:space="preserve"> </w:t>
      </w:r>
      <w:proofErr w:type="spellStart"/>
      <w:r w:rsidR="003D2B09">
        <w:rPr>
          <w:rFonts w:ascii="Book Antiqua" w:hAnsi="Book Antiqua"/>
          <w:color w:val="0E0E0E"/>
          <w:spacing w:val="-5"/>
          <w:w w:val="115"/>
        </w:rPr>
        <w:t>ity</w:t>
      </w:r>
      <w:proofErr w:type="spellEnd"/>
      <w:r w:rsidR="003D2B09">
        <w:rPr>
          <w:rFonts w:ascii="Book Antiqua" w:hAnsi="Book Antiqua"/>
          <w:color w:val="0E0E0E"/>
          <w:spacing w:val="-5"/>
          <w:w w:val="115"/>
        </w:rPr>
        <w:t>.</w:t>
      </w:r>
      <w:r w:rsidR="003D2B09">
        <w:rPr>
          <w:rFonts w:ascii="Book Antiqua" w:hAnsi="Book Antiqua"/>
          <w:color w:val="0E0E0E"/>
          <w:spacing w:val="-10"/>
          <w:w w:val="115"/>
        </w:rPr>
        <w:t xml:space="preserve"> </w:t>
      </w:r>
      <w:r w:rsidR="003D2B09">
        <w:rPr>
          <w:rFonts w:ascii="Book Antiqua" w:hAnsi="Book Antiqua"/>
          <w:color w:val="0E0E0E"/>
          <w:spacing w:val="-5"/>
          <w:w w:val="115"/>
        </w:rPr>
        <w:t>One</w:t>
      </w:r>
      <w:r w:rsidR="003D2B09">
        <w:rPr>
          <w:rFonts w:ascii="Book Antiqua" w:hAnsi="Book Antiqua"/>
          <w:color w:val="0E0E0E"/>
          <w:spacing w:val="-10"/>
          <w:w w:val="115"/>
        </w:rPr>
        <w:t xml:space="preserve"> </w:t>
      </w:r>
      <w:r w:rsidR="003D2B09">
        <w:rPr>
          <w:rFonts w:ascii="Book Antiqua" w:hAnsi="Book Antiqua"/>
          <w:color w:val="0E0E0E"/>
          <w:spacing w:val="-5"/>
          <w:w w:val="115"/>
        </w:rPr>
        <w:t>advances</w:t>
      </w:r>
      <w:r w:rsidR="003D2B09">
        <w:rPr>
          <w:rFonts w:ascii="Book Antiqua" w:hAnsi="Book Antiqua"/>
          <w:color w:val="0E0E0E"/>
          <w:spacing w:val="-25"/>
          <w:w w:val="115"/>
        </w:rPr>
        <w:t xml:space="preserve"> </w:t>
      </w:r>
      <w:r w:rsidR="003D2B09">
        <w:rPr>
          <w:rFonts w:ascii="Book Antiqua" w:hAnsi="Book Antiqua"/>
          <w:color w:val="0E0E0E"/>
          <w:spacing w:val="-5"/>
          <w:w w:val="115"/>
        </w:rPr>
        <w:t>with</w:t>
      </w:r>
      <w:r w:rsidR="003D2B09">
        <w:rPr>
          <w:rFonts w:ascii="Book Antiqua" w:hAnsi="Book Antiqua"/>
          <w:color w:val="0E0E0E"/>
          <w:spacing w:val="-10"/>
          <w:w w:val="115"/>
        </w:rPr>
        <w:t xml:space="preserve"> </w:t>
      </w:r>
      <w:r w:rsidR="003D2B09">
        <w:rPr>
          <w:rFonts w:ascii="Book Antiqua" w:hAnsi="Book Antiqua"/>
          <w:color w:val="0E0E0E"/>
          <w:spacing w:val="-5"/>
          <w:w w:val="115"/>
        </w:rPr>
        <w:t>action,</w:t>
      </w:r>
      <w:r w:rsidR="003D2B09">
        <w:rPr>
          <w:rFonts w:ascii="Book Antiqua" w:hAnsi="Book Antiqua"/>
          <w:color w:val="0E0E0E"/>
          <w:spacing w:val="-25"/>
          <w:w w:val="115"/>
        </w:rPr>
        <w:t xml:space="preserve"> </w:t>
      </w:r>
      <w:r w:rsidR="003D2B09">
        <w:rPr>
          <w:rFonts w:ascii="Book Antiqua" w:hAnsi="Book Antiqua"/>
          <w:color w:val="0E0E0E"/>
          <w:spacing w:val="-5"/>
          <w:w w:val="115"/>
        </w:rPr>
        <w:t>while</w:t>
      </w:r>
      <w:r w:rsidR="003D2B09">
        <w:rPr>
          <w:rFonts w:ascii="Book Antiqua" w:hAnsi="Book Antiqua"/>
          <w:color w:val="0E0E0E"/>
          <w:spacing w:val="-25"/>
          <w:w w:val="115"/>
        </w:rPr>
        <w:t xml:space="preserve"> </w:t>
      </w:r>
      <w:r w:rsidR="003D2B09">
        <w:rPr>
          <w:rFonts w:ascii="Book Antiqua" w:hAnsi="Book Antiqua"/>
          <w:color w:val="0E0E0E"/>
          <w:spacing w:val="-5"/>
          <w:w w:val="115"/>
        </w:rPr>
        <w:t>the</w:t>
      </w:r>
      <w:r w:rsidR="003D2B09">
        <w:rPr>
          <w:rFonts w:ascii="Book Antiqua" w:hAnsi="Book Antiqua"/>
          <w:color w:val="0E0E0E"/>
          <w:spacing w:val="-25"/>
          <w:w w:val="115"/>
        </w:rPr>
        <w:t xml:space="preserve"> </w:t>
      </w:r>
      <w:r w:rsidR="003D2B09">
        <w:rPr>
          <w:rFonts w:ascii="Book Antiqua" w:hAnsi="Book Antiqua"/>
          <w:color w:val="0E0E0E"/>
          <w:spacing w:val="-5"/>
          <w:w w:val="115"/>
        </w:rPr>
        <w:t>other</w:t>
      </w:r>
      <w:r w:rsidR="003D2B09">
        <w:rPr>
          <w:rFonts w:ascii="Book Antiqua" w:hAnsi="Book Antiqua"/>
          <w:color w:val="0E0E0E"/>
          <w:spacing w:val="-25"/>
          <w:w w:val="115"/>
        </w:rPr>
        <w:t xml:space="preserve"> </w:t>
      </w:r>
      <w:r w:rsidR="003D2B09">
        <w:rPr>
          <w:rFonts w:ascii="Book Antiqua" w:hAnsi="Book Antiqua"/>
          <w:color w:val="0E0E0E"/>
          <w:spacing w:val="-5"/>
          <w:w w:val="115"/>
        </w:rPr>
        <w:t>retreats</w:t>
      </w:r>
      <w:r w:rsidR="003D2B09">
        <w:rPr>
          <w:rFonts w:ascii="Book Antiqua" w:hAnsi="Book Antiqua"/>
          <w:color w:val="0E0E0E"/>
          <w:spacing w:val="-24"/>
          <w:w w:val="115"/>
        </w:rPr>
        <w:t xml:space="preserve"> </w:t>
      </w:r>
      <w:r w:rsidR="003D2B09">
        <w:rPr>
          <w:rFonts w:ascii="Book Antiqua" w:hAnsi="Book Antiqua"/>
          <w:color w:val="0E0E0E"/>
          <w:spacing w:val="-5"/>
          <w:w w:val="115"/>
        </w:rPr>
        <w:t>in</w:t>
      </w:r>
      <w:r w:rsidR="003D2B09">
        <w:rPr>
          <w:rFonts w:ascii="Book Antiqua" w:hAnsi="Book Antiqua"/>
          <w:color w:val="0E0E0E"/>
          <w:spacing w:val="-25"/>
          <w:w w:val="115"/>
        </w:rPr>
        <w:t xml:space="preserve"> </w:t>
      </w:r>
      <w:r w:rsidR="003D2B09">
        <w:rPr>
          <w:rFonts w:ascii="Book Antiqua" w:hAnsi="Book Antiqua"/>
          <w:color w:val="0E0E0E"/>
          <w:spacing w:val="-5"/>
          <w:w w:val="115"/>
        </w:rPr>
        <w:t>quiet.</w:t>
      </w:r>
      <w:r w:rsidR="003D2B09">
        <w:rPr>
          <w:rFonts w:ascii="Book Antiqua" w:hAnsi="Book Antiqua"/>
          <w:color w:val="0E0E0E"/>
          <w:spacing w:val="5"/>
          <w:w w:val="115"/>
        </w:rPr>
        <w:t xml:space="preserve"> </w:t>
      </w:r>
      <w:r w:rsidR="003D2B09">
        <w:rPr>
          <w:rFonts w:ascii="Book Antiqua" w:hAnsi="Book Antiqua"/>
          <w:color w:val="0E0E0E"/>
          <w:spacing w:val="-5"/>
          <w:w w:val="115"/>
        </w:rPr>
        <w:t>He</w:t>
      </w:r>
      <w:r w:rsidR="003D2B09">
        <w:rPr>
          <w:rFonts w:ascii="Book Antiqua" w:hAnsi="Book Antiqua"/>
          <w:color w:val="0E0E0E"/>
          <w:spacing w:val="-40"/>
          <w:w w:val="115"/>
        </w:rPr>
        <w:t xml:space="preserve"> </w:t>
      </w:r>
      <w:r w:rsidR="003D2B09">
        <w:rPr>
          <w:rFonts w:ascii="Book Antiqua" w:hAnsi="Book Antiqua"/>
          <w:color w:val="0E0E0E"/>
          <w:spacing w:val="-5"/>
          <w:w w:val="115"/>
        </w:rPr>
        <w:t>who</w:t>
      </w:r>
      <w:r w:rsidR="003D2B09">
        <w:rPr>
          <w:rFonts w:ascii="Book Antiqua" w:hAnsi="Book Antiqua"/>
          <w:color w:val="0E0E0E"/>
          <w:spacing w:val="-25"/>
          <w:w w:val="115"/>
        </w:rPr>
        <w:t xml:space="preserve"> </w:t>
      </w:r>
      <w:r w:rsidR="003D2B09">
        <w:rPr>
          <w:rFonts w:ascii="Book Antiqua" w:hAnsi="Book Antiqua"/>
          <w:color w:val="0E0E0E"/>
          <w:spacing w:val="-4"/>
          <w:w w:val="115"/>
        </w:rPr>
        <w:t>meets</w:t>
      </w:r>
      <w:r w:rsidR="003D2B09">
        <w:rPr>
          <w:rFonts w:ascii="Book Antiqua" w:hAnsi="Book Antiqua"/>
          <w:color w:val="0E0E0E"/>
          <w:spacing w:val="-112"/>
          <w:w w:val="115"/>
        </w:rPr>
        <w:t xml:space="preserve"> </w:t>
      </w:r>
      <w:r w:rsidR="003D2B09">
        <w:rPr>
          <w:rFonts w:ascii="Book Antiqua" w:hAnsi="Book Antiqua"/>
          <w:color w:val="0E0E0E"/>
          <w:spacing w:val="-6"/>
          <w:w w:val="115"/>
        </w:rPr>
        <w:t>resistance</w:t>
      </w:r>
      <w:r w:rsidR="003D2B09">
        <w:rPr>
          <w:rFonts w:ascii="Book Antiqua" w:hAnsi="Book Antiqua"/>
          <w:color w:val="0E0E0E"/>
          <w:spacing w:val="-55"/>
          <w:w w:val="115"/>
        </w:rPr>
        <w:t xml:space="preserve"> </w:t>
      </w:r>
      <w:r w:rsidR="003D2B09">
        <w:rPr>
          <w:rFonts w:ascii="Book Antiqua" w:hAnsi="Book Antiqua"/>
          <w:color w:val="0E0E0E"/>
          <w:spacing w:val="-6"/>
          <w:w w:val="115"/>
        </w:rPr>
        <w:t>with</w:t>
      </w:r>
      <w:r w:rsidR="003D2B09">
        <w:rPr>
          <w:rFonts w:ascii="Book Antiqua" w:hAnsi="Book Antiqua"/>
          <w:color w:val="0E0E0E"/>
          <w:spacing w:val="-39"/>
          <w:w w:val="115"/>
        </w:rPr>
        <w:t xml:space="preserve"> </w:t>
      </w:r>
      <w:r w:rsidR="003D2B09">
        <w:rPr>
          <w:rFonts w:ascii="Book Antiqua" w:hAnsi="Book Antiqua"/>
          <w:color w:val="0E0E0E"/>
          <w:spacing w:val="-6"/>
          <w:w w:val="115"/>
        </w:rPr>
        <w:t>agreement,</w:t>
      </w:r>
      <w:r w:rsidR="003D2B09">
        <w:rPr>
          <w:rFonts w:ascii="Book Antiqua" w:hAnsi="Book Antiqua"/>
          <w:color w:val="0E0E0E"/>
          <w:spacing w:val="-24"/>
          <w:w w:val="115"/>
        </w:rPr>
        <w:t xml:space="preserve"> </w:t>
      </w:r>
      <w:r w:rsidR="003D2B09">
        <w:rPr>
          <w:rFonts w:ascii="Book Antiqua" w:hAnsi="Book Antiqua"/>
          <w:color w:val="0E0E0E"/>
          <w:spacing w:val="-6"/>
          <w:w w:val="115"/>
        </w:rPr>
        <w:t>toil</w:t>
      </w:r>
      <w:r w:rsidR="003D2B09">
        <w:rPr>
          <w:rFonts w:ascii="Book Antiqua" w:hAnsi="Book Antiqua"/>
          <w:color w:val="0E0E0E"/>
          <w:spacing w:val="-55"/>
          <w:w w:val="115"/>
        </w:rPr>
        <w:t xml:space="preserve"> </w:t>
      </w:r>
      <w:r w:rsidR="003D2B09">
        <w:rPr>
          <w:rFonts w:ascii="Book Antiqua" w:hAnsi="Book Antiqua"/>
          <w:color w:val="0E0E0E"/>
          <w:spacing w:val="-6"/>
          <w:w w:val="115"/>
        </w:rPr>
        <w:t>with</w:t>
      </w:r>
      <w:r w:rsidR="003D2B09">
        <w:rPr>
          <w:rFonts w:ascii="Book Antiqua" w:hAnsi="Book Antiqua"/>
          <w:color w:val="0E0E0E"/>
          <w:spacing w:val="-54"/>
          <w:w w:val="115"/>
        </w:rPr>
        <w:t xml:space="preserve"> </w:t>
      </w:r>
      <w:r w:rsidR="003D2B09">
        <w:rPr>
          <w:rFonts w:ascii="Book Antiqua" w:hAnsi="Book Antiqua"/>
          <w:color w:val="0E0E0E"/>
          <w:spacing w:val="-6"/>
          <w:w w:val="115"/>
        </w:rPr>
        <w:t>relaxation,</w:t>
      </w:r>
      <w:r w:rsidR="003D2B09">
        <w:rPr>
          <w:rFonts w:ascii="Book Antiqua" w:hAnsi="Book Antiqua"/>
          <w:color w:val="0E0E0E"/>
          <w:spacing w:val="-24"/>
          <w:w w:val="115"/>
        </w:rPr>
        <w:t xml:space="preserve"> </w:t>
      </w:r>
      <w:r w:rsidR="003D2B09">
        <w:rPr>
          <w:rFonts w:ascii="Book Antiqua" w:hAnsi="Book Antiqua"/>
          <w:color w:val="0E0E0E"/>
          <w:spacing w:val="-6"/>
          <w:w w:val="115"/>
        </w:rPr>
        <w:t>pride</w:t>
      </w:r>
      <w:r w:rsidR="003D2B09">
        <w:rPr>
          <w:rFonts w:ascii="Book Antiqua" w:hAnsi="Book Antiqua"/>
          <w:color w:val="0E0E0E"/>
          <w:spacing w:val="-39"/>
          <w:w w:val="115"/>
        </w:rPr>
        <w:t xml:space="preserve"> </w:t>
      </w:r>
      <w:r w:rsidR="003D2B09">
        <w:rPr>
          <w:rFonts w:ascii="Book Antiqua" w:hAnsi="Book Antiqua"/>
          <w:color w:val="0E0E0E"/>
          <w:spacing w:val="-6"/>
          <w:w w:val="115"/>
        </w:rPr>
        <w:t>with</w:t>
      </w:r>
      <w:r w:rsidR="003D2B09">
        <w:rPr>
          <w:rFonts w:ascii="Book Antiqua" w:hAnsi="Book Antiqua"/>
          <w:color w:val="0E0E0E"/>
          <w:spacing w:val="-55"/>
          <w:w w:val="115"/>
        </w:rPr>
        <w:t xml:space="preserve"> </w:t>
      </w:r>
      <w:r w:rsidR="003D2B09">
        <w:rPr>
          <w:rFonts w:ascii="Book Antiqua" w:hAnsi="Book Antiqua"/>
          <w:color w:val="0E0E0E"/>
          <w:spacing w:val="-6"/>
          <w:w w:val="115"/>
        </w:rPr>
        <w:t>humility,</w:t>
      </w:r>
      <w:r w:rsidR="003D2B09">
        <w:rPr>
          <w:rFonts w:ascii="Book Antiqua" w:hAnsi="Book Antiqua"/>
          <w:color w:val="0E0E0E"/>
          <w:spacing w:val="-19"/>
          <w:w w:val="115"/>
        </w:rPr>
        <w:t xml:space="preserve"> </w:t>
      </w:r>
      <w:r w:rsidR="003D2B09">
        <w:rPr>
          <w:rFonts w:ascii="Book Antiqua" w:hAnsi="Book Antiqua"/>
          <w:color w:val="0E0E0E"/>
          <w:spacing w:val="-5"/>
          <w:w w:val="115"/>
        </w:rPr>
        <w:t>and</w:t>
      </w:r>
      <w:r w:rsidR="003D2B09">
        <w:rPr>
          <w:rFonts w:ascii="Book Antiqua" w:hAnsi="Book Antiqua"/>
          <w:color w:val="0E0E0E"/>
          <w:spacing w:val="-39"/>
          <w:w w:val="115"/>
        </w:rPr>
        <w:t xml:space="preserve"> </w:t>
      </w:r>
      <w:r w:rsidR="003D2B09">
        <w:rPr>
          <w:rFonts w:ascii="Book Antiqua" w:hAnsi="Book Antiqua"/>
          <w:color w:val="0E0E0E"/>
          <w:spacing w:val="-5"/>
          <w:w w:val="115"/>
        </w:rPr>
        <w:t>action</w:t>
      </w:r>
      <w:r w:rsidR="003D2B09">
        <w:rPr>
          <w:rFonts w:ascii="Book Antiqua" w:hAnsi="Book Antiqua"/>
          <w:color w:val="0E0E0E"/>
          <w:spacing w:val="-112"/>
          <w:w w:val="115"/>
        </w:rPr>
        <w:t xml:space="preserve"> </w:t>
      </w:r>
      <w:r w:rsidR="003D2B09">
        <w:rPr>
          <w:rFonts w:ascii="Book Antiqua" w:hAnsi="Book Antiqua"/>
          <w:color w:val="0E0E0E"/>
          <w:spacing w:val="-4"/>
          <w:w w:val="115"/>
        </w:rPr>
        <w:t>with</w:t>
      </w:r>
      <w:r w:rsidR="003D2B09">
        <w:rPr>
          <w:rFonts w:ascii="Book Antiqua" w:hAnsi="Book Antiqua"/>
          <w:color w:val="0E0E0E"/>
          <w:spacing w:val="-31"/>
          <w:w w:val="115"/>
        </w:rPr>
        <w:t xml:space="preserve"> </w:t>
      </w:r>
      <w:r w:rsidR="003D2B09">
        <w:rPr>
          <w:rFonts w:ascii="Book Antiqua" w:hAnsi="Book Antiqua"/>
          <w:color w:val="0E0E0E"/>
          <w:spacing w:val="-4"/>
          <w:w w:val="115"/>
        </w:rPr>
        <w:t>quiet</w:t>
      </w:r>
      <w:r w:rsidR="003D2B09">
        <w:rPr>
          <w:rFonts w:ascii="Book Antiqua" w:hAnsi="Book Antiqua"/>
          <w:color w:val="0E0E0E"/>
          <w:spacing w:val="-19"/>
          <w:w w:val="115"/>
        </w:rPr>
        <w:t xml:space="preserve"> </w:t>
      </w:r>
      <w:r w:rsidR="003D2B09">
        <w:rPr>
          <w:rFonts w:ascii="Book Antiqua" w:hAnsi="Book Antiqua"/>
          <w:color w:val="0E0E0E"/>
          <w:spacing w:val="-4"/>
          <w:w w:val="115"/>
        </w:rPr>
        <w:t>has no</w:t>
      </w:r>
      <w:r w:rsidR="003D2B09">
        <w:rPr>
          <w:rFonts w:ascii="Book Antiqua" w:hAnsi="Book Antiqua"/>
          <w:color w:val="0E0E0E"/>
          <w:spacing w:val="13"/>
          <w:w w:val="115"/>
        </w:rPr>
        <w:t xml:space="preserve"> </w:t>
      </w:r>
      <w:r w:rsidR="003D2B09">
        <w:rPr>
          <w:rFonts w:ascii="Book Antiqua" w:hAnsi="Book Antiqua"/>
          <w:color w:val="0E0E0E"/>
          <w:spacing w:val="-4"/>
          <w:w w:val="115"/>
        </w:rPr>
        <w:t>enemy.</w:t>
      </w:r>
      <w:r w:rsidR="003D2B09">
        <w:rPr>
          <w:rFonts w:ascii="Book Antiqua" w:hAnsi="Book Antiqua"/>
          <w:color w:val="0E0E0E"/>
          <w:spacing w:val="1"/>
          <w:w w:val="115"/>
        </w:rPr>
        <w:t xml:space="preserve"> </w:t>
      </w:r>
      <w:r w:rsidR="003D2B09">
        <w:rPr>
          <w:rFonts w:ascii="Book Antiqua" w:hAnsi="Book Antiqua"/>
          <w:color w:val="0E0E0E"/>
          <w:spacing w:val="-3"/>
          <w:w w:val="115"/>
        </w:rPr>
        <w:t>Wherever</w:t>
      </w:r>
      <w:r w:rsidR="003D2B09">
        <w:rPr>
          <w:rFonts w:ascii="Book Antiqua" w:hAnsi="Book Antiqua"/>
          <w:color w:val="0E0E0E"/>
          <w:spacing w:val="-40"/>
          <w:w w:val="115"/>
        </w:rPr>
        <w:t xml:space="preserve"> </w:t>
      </w:r>
      <w:r w:rsidR="003D2B09">
        <w:rPr>
          <w:rFonts w:ascii="Book Antiqua" w:hAnsi="Book Antiqua"/>
          <w:color w:val="0E0E0E"/>
          <w:spacing w:val="-3"/>
          <w:w w:val="115"/>
        </w:rPr>
        <w:t>he</w:t>
      </w:r>
      <w:r w:rsidR="003D2B09">
        <w:rPr>
          <w:rFonts w:ascii="Book Antiqua" w:hAnsi="Book Antiqua"/>
          <w:color w:val="0E0E0E"/>
          <w:spacing w:val="-10"/>
          <w:w w:val="115"/>
        </w:rPr>
        <w:t xml:space="preserve"> </w:t>
      </w:r>
      <w:r w:rsidR="003D2B09">
        <w:rPr>
          <w:rFonts w:ascii="Book Antiqua" w:hAnsi="Book Antiqua"/>
          <w:color w:val="0E0E0E"/>
          <w:spacing w:val="-3"/>
          <w:w w:val="115"/>
        </w:rPr>
        <w:t>goes,</w:t>
      </w:r>
      <w:r w:rsidR="003D2B09">
        <w:rPr>
          <w:rFonts w:ascii="Book Antiqua" w:hAnsi="Book Antiqua"/>
          <w:color w:val="0E0E0E"/>
          <w:spacing w:val="-10"/>
          <w:w w:val="115"/>
        </w:rPr>
        <w:t xml:space="preserve"> </w:t>
      </w:r>
      <w:r w:rsidR="003D2B09">
        <w:rPr>
          <w:rFonts w:ascii="Book Antiqua" w:hAnsi="Book Antiqua"/>
          <w:color w:val="0E0E0E"/>
          <w:spacing w:val="-3"/>
          <w:w w:val="115"/>
        </w:rPr>
        <w:t>he</w:t>
      </w:r>
      <w:r w:rsidR="003D2B09">
        <w:rPr>
          <w:rFonts w:ascii="Book Antiqua" w:hAnsi="Book Antiqua"/>
          <w:color w:val="0E0E0E"/>
          <w:spacing w:val="-10"/>
          <w:w w:val="115"/>
        </w:rPr>
        <w:t xml:space="preserve"> </w:t>
      </w:r>
      <w:r w:rsidR="003D2B09">
        <w:rPr>
          <w:rFonts w:ascii="Book Antiqua" w:hAnsi="Book Antiqua"/>
          <w:color w:val="0E0E0E"/>
          <w:spacing w:val="-3"/>
          <w:w w:val="115"/>
          <w:position w:val="1"/>
        </w:rPr>
        <w:t>conquers."</w:t>
      </w:r>
    </w:p>
    <w:p w14:paraId="1DF81941" w14:textId="77777777" w:rsidR="003D45B2" w:rsidRDefault="00000000">
      <w:pPr>
        <w:pStyle w:val="BodyText"/>
        <w:spacing w:before="243" w:line="278" w:lineRule="auto"/>
        <w:ind w:left="1645" w:right="104" w:firstLine="1809"/>
        <w:jc w:val="both"/>
        <w:rPr>
          <w:rFonts w:ascii="Book Antiqua"/>
        </w:rPr>
      </w:pPr>
      <w:r>
        <w:pict w14:anchorId="1DF81F4F">
          <v:shape id="_x0000_s1230" type="#_x0000_t202" style="position:absolute;left:0;text-align:left;margin-left:111pt;margin-top:21.8pt;width:90.8pt;height:16.65pt;z-index:-19843072;mso-position-horizontal-relative:page" filled="f" stroked="f">
            <v:textbox inset="0,0,0,0">
              <w:txbxContent>
                <w:p w14:paraId="1DF820D8" w14:textId="77777777" w:rsidR="003D45B2" w:rsidRDefault="003D2B09">
                  <w:pPr>
                    <w:spacing w:line="329" w:lineRule="exact"/>
                    <w:rPr>
                      <w:rFonts w:ascii="Garamond"/>
                      <w:sz w:val="31"/>
                    </w:rPr>
                  </w:pPr>
                  <w:r>
                    <w:rPr>
                      <w:rFonts w:ascii="Garamond"/>
                      <w:color w:val="0E0E0E"/>
                      <w:spacing w:val="35"/>
                      <w:w w:val="115"/>
                      <w:sz w:val="31"/>
                    </w:rPr>
                    <w:t>SUNG</w:t>
                  </w:r>
                  <w:r>
                    <w:rPr>
                      <w:rFonts w:ascii="Garamond"/>
                      <w:color w:val="0E0E0E"/>
                      <w:spacing w:val="52"/>
                      <w:w w:val="115"/>
                      <w:sz w:val="31"/>
                    </w:rPr>
                    <w:t xml:space="preserve"> </w:t>
                  </w:r>
                  <w:r>
                    <w:rPr>
                      <w:rFonts w:ascii="Garamond"/>
                      <w:color w:val="0E0E0E"/>
                      <w:spacing w:val="15"/>
                      <w:w w:val="115"/>
                      <w:sz w:val="31"/>
                    </w:rPr>
                    <w:t>CH</w:t>
                  </w:r>
                  <w:r>
                    <w:rPr>
                      <w:rFonts w:ascii="Garamond"/>
                      <w:color w:val="0E0E0E"/>
                      <w:spacing w:val="-48"/>
                      <w:sz w:val="31"/>
                    </w:rPr>
                    <w:t xml:space="preserve"> </w:t>
                  </w:r>
                </w:p>
              </w:txbxContent>
            </v:textbox>
            <w10:wrap anchorx="page"/>
          </v:shape>
        </w:pict>
      </w:r>
      <w:r w:rsidR="003D2B09">
        <w:rPr>
          <w:rFonts w:ascii="Garamond"/>
          <w:color w:val="0E0E0E"/>
          <w:spacing w:val="27"/>
          <w:w w:val="110"/>
          <w:position w:val="17"/>
          <w:sz w:val="31"/>
        </w:rPr>
        <w:t>'</w:t>
      </w:r>
      <w:r w:rsidR="003D2B09">
        <w:rPr>
          <w:rFonts w:ascii="Garamond"/>
          <w:color w:val="0E0E0E"/>
          <w:spacing w:val="27"/>
          <w:w w:val="110"/>
          <w:sz w:val="31"/>
        </w:rPr>
        <w:t xml:space="preserve">ANG-HSING </w:t>
      </w:r>
      <w:r w:rsidR="003D2B09">
        <w:rPr>
          <w:rFonts w:ascii="Book Antiqua"/>
          <w:color w:val="0E0E0E"/>
          <w:w w:val="110"/>
        </w:rPr>
        <w:t>says, "In warfare, the sage leaves no traces. He advances</w:t>
      </w:r>
      <w:r w:rsidR="003D2B09">
        <w:rPr>
          <w:rFonts w:ascii="Book Antiqua"/>
          <w:color w:val="0E0E0E"/>
          <w:spacing w:val="1"/>
          <w:w w:val="110"/>
        </w:rPr>
        <w:t xml:space="preserve"> </w:t>
      </w:r>
      <w:r w:rsidR="003D2B09">
        <w:rPr>
          <w:rFonts w:ascii="Book Antiqua"/>
          <w:color w:val="0E0E0E"/>
          <w:w w:val="115"/>
        </w:rPr>
        <w:t>by</w:t>
      </w:r>
      <w:r w:rsidR="003D2B09">
        <w:rPr>
          <w:rFonts w:ascii="Book Antiqua"/>
          <w:color w:val="0E0E0E"/>
          <w:spacing w:val="-21"/>
          <w:w w:val="115"/>
        </w:rPr>
        <w:t xml:space="preserve"> </w:t>
      </w:r>
      <w:r w:rsidR="003D2B09">
        <w:rPr>
          <w:rFonts w:ascii="Book Antiqua"/>
          <w:color w:val="0E0E0E"/>
          <w:w w:val="115"/>
        </w:rPr>
        <w:t>retreating."</w:t>
      </w:r>
    </w:p>
    <w:p w14:paraId="1DF81942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943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944" w14:textId="77777777" w:rsidR="003D45B2" w:rsidRDefault="003D2B09">
      <w:pPr>
        <w:pStyle w:val="Heading9"/>
        <w:spacing w:before="340"/>
        <w:ind w:left="3155"/>
        <w:jc w:val="left"/>
        <w:rPr>
          <w:rFonts w:ascii="Trebuchet MS"/>
        </w:rPr>
      </w:pPr>
      <w:r>
        <w:rPr>
          <w:rFonts w:ascii="Trebuchet MS"/>
          <w:color w:val="090909"/>
          <w:spacing w:val="22"/>
        </w:rPr>
        <w:t>138</w:t>
      </w:r>
    </w:p>
    <w:p w14:paraId="1DF81945" w14:textId="77777777" w:rsidR="003D45B2" w:rsidRDefault="003D45B2">
      <w:pPr>
        <w:rPr>
          <w:rFonts w:ascii="Trebuchet MS"/>
        </w:rPr>
        <w:sectPr w:rsidR="003D45B2">
          <w:pgSz w:w="18000" w:h="27000"/>
          <w:pgMar w:top="560" w:right="420" w:bottom="280" w:left="580" w:header="720" w:footer="720" w:gutter="0"/>
          <w:cols w:space="720"/>
        </w:sectPr>
      </w:pPr>
    </w:p>
    <w:p w14:paraId="1DF81946" w14:textId="77777777" w:rsidR="003D45B2" w:rsidRDefault="003D2B09">
      <w:pPr>
        <w:pStyle w:val="BodyText"/>
        <w:spacing w:before="67" w:line="278" w:lineRule="auto"/>
        <w:ind w:left="119" w:right="182" w:firstLine="7"/>
        <w:jc w:val="both"/>
        <w:rPr>
          <w:rFonts w:ascii="Book Antiqua"/>
        </w:rPr>
      </w:pPr>
      <w:r>
        <w:rPr>
          <w:noProof/>
        </w:rPr>
        <w:lastRenderedPageBreak/>
        <w:drawing>
          <wp:anchor distT="0" distB="0" distL="0" distR="0" simplePos="0" relativeHeight="483474432" behindDoc="1" locked="0" layoutInCell="1" allowOverlap="1" wp14:anchorId="1DF81F50" wp14:editId="1DF81F51">
            <wp:simplePos x="0" y="0"/>
            <wp:positionH relativeFrom="page">
              <wp:posOffset>456819</wp:posOffset>
            </wp:positionH>
            <wp:positionV relativeFrom="page">
              <wp:posOffset>0</wp:posOffset>
            </wp:positionV>
            <wp:extent cx="10973180" cy="17145000"/>
            <wp:effectExtent l="0" t="0" r="0" b="0"/>
            <wp:wrapNone/>
            <wp:docPr id="75" name="image3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79.jpeg"/>
                    <pic:cNvPicPr/>
                  </pic:nvPicPr>
                  <pic:blipFill>
                    <a:blip r:embed="rId3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73180" cy="1714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aramond"/>
          <w:color w:val="1C1C1C"/>
          <w:spacing w:val="-2"/>
          <w:w w:val="115"/>
          <w:position w:val="1"/>
          <w:sz w:val="31"/>
        </w:rPr>
        <w:t>WU</w:t>
      </w:r>
      <w:r>
        <w:rPr>
          <w:rFonts w:ascii="Garamond"/>
          <w:color w:val="1C1C1C"/>
          <w:spacing w:val="84"/>
          <w:w w:val="115"/>
          <w:position w:val="1"/>
          <w:sz w:val="31"/>
        </w:rPr>
        <w:t xml:space="preserve"> </w:t>
      </w:r>
      <w:r>
        <w:rPr>
          <w:rFonts w:ascii="Garamond"/>
          <w:color w:val="1C1C1C"/>
          <w:spacing w:val="-1"/>
          <w:w w:val="115"/>
          <w:sz w:val="31"/>
        </w:rPr>
        <w:t>CH</w:t>
      </w:r>
      <w:r>
        <w:rPr>
          <w:rFonts w:ascii="Garamond"/>
          <w:color w:val="1C1C1C"/>
          <w:spacing w:val="-1"/>
          <w:w w:val="115"/>
          <w:position w:val="18"/>
          <w:sz w:val="31"/>
        </w:rPr>
        <w:t>'</w:t>
      </w:r>
      <w:r>
        <w:rPr>
          <w:rFonts w:ascii="Garamond"/>
          <w:color w:val="1C1C1C"/>
          <w:spacing w:val="-60"/>
          <w:w w:val="115"/>
          <w:position w:val="18"/>
          <w:sz w:val="31"/>
        </w:rPr>
        <w:t xml:space="preserve"> </w:t>
      </w:r>
      <w:r>
        <w:rPr>
          <w:rFonts w:ascii="Garamond"/>
          <w:color w:val="1C1C1C"/>
          <w:spacing w:val="-1"/>
          <w:w w:val="115"/>
          <w:sz w:val="31"/>
        </w:rPr>
        <w:t>ENG</w:t>
      </w:r>
      <w:r>
        <w:rPr>
          <w:rFonts w:ascii="Garamond"/>
          <w:color w:val="1C1C1C"/>
          <w:spacing w:val="62"/>
          <w:w w:val="115"/>
          <w:sz w:val="31"/>
        </w:rPr>
        <w:t xml:space="preserve"> </w:t>
      </w:r>
      <w:r>
        <w:rPr>
          <w:rFonts w:ascii="Book Antiqua"/>
          <w:color w:val="1C1C1C"/>
          <w:spacing w:val="-2"/>
          <w:w w:val="115"/>
        </w:rPr>
        <w:t>says,</w:t>
      </w:r>
      <w:r>
        <w:rPr>
          <w:rFonts w:ascii="Book Antiqua"/>
          <w:color w:val="1C1C1C"/>
          <w:spacing w:val="6"/>
          <w:w w:val="115"/>
        </w:rPr>
        <w:t xml:space="preserve"> </w:t>
      </w:r>
      <w:r>
        <w:rPr>
          <w:rFonts w:ascii="Book Antiqua"/>
          <w:color w:val="1C1C1C"/>
          <w:spacing w:val="-2"/>
          <w:w w:val="115"/>
        </w:rPr>
        <w:t>"Those</w:t>
      </w:r>
      <w:r>
        <w:rPr>
          <w:rFonts w:ascii="Book Antiqua"/>
          <w:color w:val="1C1C1C"/>
          <w:spacing w:val="-24"/>
          <w:w w:val="115"/>
        </w:rPr>
        <w:t xml:space="preserve"> </w:t>
      </w:r>
      <w:r>
        <w:rPr>
          <w:rFonts w:ascii="Book Antiqua"/>
          <w:color w:val="1C1C1C"/>
          <w:spacing w:val="-2"/>
          <w:w w:val="115"/>
        </w:rPr>
        <w:t>who</w:t>
      </w:r>
      <w:r>
        <w:rPr>
          <w:rFonts w:ascii="Book Antiqua"/>
          <w:color w:val="1C1C1C"/>
          <w:spacing w:val="-25"/>
          <w:w w:val="115"/>
        </w:rPr>
        <w:t xml:space="preserve"> </w:t>
      </w:r>
      <w:r>
        <w:rPr>
          <w:rFonts w:ascii="Book Antiqua"/>
          <w:color w:val="1C1C1C"/>
          <w:spacing w:val="-2"/>
          <w:w w:val="115"/>
        </w:rPr>
        <w:t>go</w:t>
      </w:r>
      <w:r>
        <w:rPr>
          <w:rFonts w:ascii="Book Antiqua"/>
          <w:color w:val="1C1C1C"/>
          <w:spacing w:val="-10"/>
          <w:w w:val="115"/>
        </w:rPr>
        <w:t xml:space="preserve"> </w:t>
      </w:r>
      <w:r>
        <w:rPr>
          <w:rFonts w:ascii="Book Antiqua"/>
          <w:color w:val="1C1C1C"/>
          <w:spacing w:val="-2"/>
          <w:w w:val="115"/>
        </w:rPr>
        <w:t>to</w:t>
      </w:r>
      <w:r>
        <w:rPr>
          <w:rFonts w:ascii="Book Antiqua"/>
          <w:color w:val="1C1C1C"/>
          <w:spacing w:val="-24"/>
          <w:w w:val="115"/>
        </w:rPr>
        <w:t xml:space="preserve"> </w:t>
      </w:r>
      <w:r>
        <w:rPr>
          <w:rFonts w:ascii="Book Antiqua"/>
          <w:color w:val="1C1C1C"/>
          <w:spacing w:val="-2"/>
          <w:w w:val="115"/>
        </w:rPr>
        <w:t>war</w:t>
      </w:r>
      <w:r>
        <w:rPr>
          <w:rFonts w:ascii="Book Antiqua"/>
          <w:color w:val="1C1C1C"/>
          <w:spacing w:val="-40"/>
          <w:w w:val="115"/>
        </w:rPr>
        <w:t xml:space="preserve"> </w:t>
      </w:r>
      <w:r>
        <w:rPr>
          <w:rFonts w:ascii="Book Antiqua"/>
          <w:color w:val="1C1C1C"/>
          <w:spacing w:val="-2"/>
          <w:w w:val="115"/>
        </w:rPr>
        <w:t>form</w:t>
      </w:r>
      <w:r>
        <w:rPr>
          <w:rFonts w:ascii="Book Antiqua"/>
          <w:color w:val="1C1C1C"/>
          <w:spacing w:val="-24"/>
          <w:w w:val="115"/>
        </w:rPr>
        <w:t xml:space="preserve"> </w:t>
      </w:r>
      <w:r>
        <w:rPr>
          <w:rFonts w:ascii="Book Antiqua"/>
          <w:color w:val="1C1C1C"/>
          <w:spacing w:val="-2"/>
          <w:w w:val="115"/>
        </w:rPr>
        <w:t>themselves</w:t>
      </w:r>
      <w:r>
        <w:rPr>
          <w:rFonts w:ascii="Book Antiqua"/>
          <w:color w:val="1C1C1C"/>
          <w:spacing w:val="-24"/>
          <w:w w:val="115"/>
        </w:rPr>
        <w:t xml:space="preserve"> </w:t>
      </w:r>
      <w:r>
        <w:rPr>
          <w:rFonts w:ascii="Book Antiqua"/>
          <w:color w:val="1C1C1C"/>
          <w:spacing w:val="-1"/>
          <w:w w:val="115"/>
        </w:rPr>
        <w:t>into</w:t>
      </w:r>
      <w:r>
        <w:rPr>
          <w:rFonts w:ascii="Book Antiqua"/>
          <w:color w:val="1C1C1C"/>
          <w:spacing w:val="-10"/>
          <w:w w:val="115"/>
        </w:rPr>
        <w:t xml:space="preserve"> </w:t>
      </w:r>
      <w:r>
        <w:rPr>
          <w:rFonts w:ascii="Book Antiqua"/>
          <w:color w:val="1C1C1C"/>
          <w:spacing w:val="-1"/>
          <w:w w:val="115"/>
        </w:rPr>
        <w:t>columns,</w:t>
      </w:r>
      <w:r>
        <w:rPr>
          <w:rFonts w:ascii="Book Antiqua"/>
          <w:color w:val="1C1C1C"/>
          <w:spacing w:val="-9"/>
          <w:w w:val="115"/>
        </w:rPr>
        <w:t xml:space="preserve"> </w:t>
      </w:r>
      <w:r>
        <w:rPr>
          <w:rFonts w:ascii="Book Antiqua"/>
          <w:color w:val="1C1C1C"/>
          <w:spacing w:val="-1"/>
          <w:w w:val="115"/>
        </w:rPr>
        <w:t>equip</w:t>
      </w:r>
      <w:r>
        <w:rPr>
          <w:rFonts w:ascii="Book Antiqua"/>
          <w:color w:val="1C1C1C"/>
          <w:spacing w:val="-113"/>
          <w:w w:val="115"/>
        </w:rPr>
        <w:t xml:space="preserve"> </w:t>
      </w:r>
      <w:r>
        <w:rPr>
          <w:rFonts w:ascii="Book Antiqua"/>
          <w:color w:val="1C1C1C"/>
          <w:w w:val="110"/>
          <w:position w:val="1"/>
        </w:rPr>
        <w:t xml:space="preserve">themselves with weapons, and advance against the enemy. But when the </w:t>
      </w:r>
      <w:r>
        <w:rPr>
          <w:rFonts w:ascii="Book Antiqua"/>
          <w:color w:val="1C1C1C"/>
          <w:w w:val="110"/>
        </w:rPr>
        <w:t>sage</w:t>
      </w:r>
      <w:r>
        <w:rPr>
          <w:rFonts w:ascii="Book Antiqua"/>
          <w:color w:val="1C1C1C"/>
          <w:spacing w:val="-107"/>
          <w:w w:val="110"/>
        </w:rPr>
        <w:t xml:space="preserve"> </w:t>
      </w:r>
      <w:r>
        <w:rPr>
          <w:rFonts w:ascii="Book Antiqua"/>
          <w:color w:val="1C1C1C"/>
          <w:spacing w:val="-2"/>
          <w:w w:val="115"/>
        </w:rPr>
        <w:t>goes</w:t>
      </w:r>
      <w:r>
        <w:rPr>
          <w:rFonts w:ascii="Book Antiqua"/>
          <w:color w:val="1C1C1C"/>
          <w:spacing w:val="-8"/>
          <w:w w:val="115"/>
        </w:rPr>
        <w:t xml:space="preserve"> </w:t>
      </w:r>
      <w:r>
        <w:rPr>
          <w:rFonts w:ascii="Book Antiqua"/>
          <w:color w:val="1C1C1C"/>
          <w:spacing w:val="-2"/>
          <w:w w:val="115"/>
        </w:rPr>
        <w:t>to</w:t>
      </w:r>
      <w:r>
        <w:rPr>
          <w:rFonts w:ascii="Book Antiqua"/>
          <w:color w:val="1C1C1C"/>
          <w:spacing w:val="-27"/>
          <w:w w:val="115"/>
        </w:rPr>
        <w:t xml:space="preserve"> </w:t>
      </w:r>
      <w:r>
        <w:rPr>
          <w:rFonts w:ascii="Book Antiqua"/>
          <w:color w:val="1C1C1C"/>
          <w:spacing w:val="-2"/>
          <w:w w:val="115"/>
        </w:rPr>
        <w:t>war,</w:t>
      </w:r>
      <w:r>
        <w:rPr>
          <w:rFonts w:ascii="Book Antiqua"/>
          <w:color w:val="1C1C1C"/>
          <w:spacing w:val="-13"/>
          <w:w w:val="115"/>
        </w:rPr>
        <w:t xml:space="preserve"> </w:t>
      </w:r>
      <w:r>
        <w:rPr>
          <w:rFonts w:ascii="Book Antiqua"/>
          <w:color w:val="1C1C1C"/>
          <w:spacing w:val="-2"/>
          <w:w w:val="115"/>
        </w:rPr>
        <w:t>he</w:t>
      </w:r>
      <w:r>
        <w:rPr>
          <w:rFonts w:ascii="Book Antiqua"/>
          <w:color w:val="1C1C1C"/>
          <w:spacing w:val="-14"/>
          <w:w w:val="115"/>
        </w:rPr>
        <w:t xml:space="preserve"> </w:t>
      </w:r>
      <w:r>
        <w:rPr>
          <w:rFonts w:ascii="Book Antiqua"/>
          <w:color w:val="1C1C1C"/>
          <w:spacing w:val="-2"/>
          <w:w w:val="115"/>
        </w:rPr>
        <w:t>acts</w:t>
      </w:r>
      <w:r>
        <w:rPr>
          <w:rFonts w:ascii="Book Antiqua"/>
          <w:color w:val="1C1C1C"/>
          <w:spacing w:val="-14"/>
          <w:w w:val="115"/>
        </w:rPr>
        <w:t xml:space="preserve"> </w:t>
      </w:r>
      <w:r>
        <w:rPr>
          <w:rFonts w:ascii="Book Antiqua"/>
          <w:color w:val="1C1C1C"/>
          <w:spacing w:val="-2"/>
          <w:w w:val="115"/>
        </w:rPr>
        <w:t>as</w:t>
      </w:r>
      <w:r>
        <w:rPr>
          <w:rFonts w:ascii="Book Antiqua"/>
          <w:color w:val="1C1C1C"/>
          <w:spacing w:val="-26"/>
          <w:w w:val="115"/>
        </w:rPr>
        <w:t xml:space="preserve"> </w:t>
      </w:r>
      <w:r>
        <w:rPr>
          <w:rFonts w:ascii="Book Antiqua"/>
          <w:color w:val="1C1C1C"/>
          <w:spacing w:val="-2"/>
          <w:w w:val="115"/>
        </w:rPr>
        <w:t>if</w:t>
      </w:r>
      <w:r>
        <w:rPr>
          <w:rFonts w:ascii="Book Antiqua"/>
          <w:color w:val="1C1C1C"/>
          <w:spacing w:val="-14"/>
          <w:w w:val="115"/>
        </w:rPr>
        <w:t xml:space="preserve"> </w:t>
      </w:r>
      <w:r>
        <w:rPr>
          <w:rFonts w:ascii="Book Antiqua"/>
          <w:color w:val="1C1C1C"/>
          <w:spacing w:val="-2"/>
          <w:w w:val="115"/>
        </w:rPr>
        <w:t>columns</w:t>
      </w:r>
      <w:r>
        <w:rPr>
          <w:rFonts w:ascii="Book Antiqua"/>
          <w:color w:val="1C1C1C"/>
          <w:spacing w:val="-14"/>
          <w:w w:val="115"/>
        </w:rPr>
        <w:t xml:space="preserve"> </w:t>
      </w:r>
      <w:r>
        <w:rPr>
          <w:rFonts w:ascii="Book Antiqua"/>
          <w:color w:val="1C1C1C"/>
          <w:spacing w:val="-2"/>
          <w:w w:val="115"/>
        </w:rPr>
        <w:t>did</w:t>
      </w:r>
      <w:r>
        <w:rPr>
          <w:rFonts w:ascii="Book Antiqua"/>
          <w:color w:val="1C1C1C"/>
          <w:spacing w:val="-27"/>
          <w:w w:val="115"/>
        </w:rPr>
        <w:t xml:space="preserve"> </w:t>
      </w:r>
      <w:r>
        <w:rPr>
          <w:rFonts w:ascii="Book Antiqua"/>
          <w:color w:val="1C1C1C"/>
          <w:spacing w:val="-2"/>
          <w:w w:val="115"/>
        </w:rPr>
        <w:t>not</w:t>
      </w:r>
      <w:r>
        <w:rPr>
          <w:rFonts w:ascii="Book Antiqua"/>
          <w:color w:val="1C1C1C"/>
          <w:spacing w:val="-8"/>
          <w:w w:val="115"/>
        </w:rPr>
        <w:t xml:space="preserve"> </w:t>
      </w:r>
      <w:r>
        <w:rPr>
          <w:rFonts w:ascii="Book Antiqua"/>
          <w:color w:val="1C1C1C"/>
          <w:spacing w:val="-2"/>
          <w:w w:val="115"/>
        </w:rPr>
        <w:t>exist,</w:t>
      </w:r>
      <w:r>
        <w:rPr>
          <w:rFonts w:ascii="Book Antiqua"/>
          <w:color w:val="1C1C1C"/>
          <w:spacing w:val="4"/>
          <w:w w:val="115"/>
        </w:rPr>
        <w:t xml:space="preserve"> </w:t>
      </w:r>
      <w:r>
        <w:rPr>
          <w:rFonts w:ascii="Book Antiqua"/>
          <w:color w:val="1C1C1C"/>
          <w:spacing w:val="-2"/>
          <w:w w:val="115"/>
        </w:rPr>
        <w:t>armor</w:t>
      </w:r>
      <w:r>
        <w:rPr>
          <w:rFonts w:ascii="Book Antiqua"/>
          <w:color w:val="1C1C1C"/>
          <w:spacing w:val="-27"/>
          <w:w w:val="115"/>
        </w:rPr>
        <w:t xml:space="preserve"> </w:t>
      </w:r>
      <w:r>
        <w:rPr>
          <w:rFonts w:ascii="Book Antiqua"/>
          <w:color w:val="1C1C1C"/>
          <w:spacing w:val="-2"/>
          <w:w w:val="115"/>
        </w:rPr>
        <w:t>did</w:t>
      </w:r>
      <w:r>
        <w:rPr>
          <w:rFonts w:ascii="Book Antiqua"/>
          <w:color w:val="1C1C1C"/>
          <w:spacing w:val="-21"/>
          <w:w w:val="115"/>
        </w:rPr>
        <w:t xml:space="preserve"> </w:t>
      </w:r>
      <w:r>
        <w:rPr>
          <w:rFonts w:ascii="Book Antiqua"/>
          <w:color w:val="1C1C1C"/>
          <w:spacing w:val="-2"/>
          <w:w w:val="115"/>
        </w:rPr>
        <w:t>not</w:t>
      </w:r>
      <w:r>
        <w:rPr>
          <w:rFonts w:ascii="Book Antiqua"/>
          <w:color w:val="1C1C1C"/>
          <w:spacing w:val="-21"/>
          <w:w w:val="115"/>
        </w:rPr>
        <w:t xml:space="preserve"> </w:t>
      </w:r>
      <w:r>
        <w:rPr>
          <w:rFonts w:ascii="Book Antiqua"/>
          <w:color w:val="1C1C1C"/>
          <w:spacing w:val="-2"/>
          <w:w w:val="115"/>
        </w:rPr>
        <w:t>exist,</w:t>
      </w:r>
      <w:r>
        <w:rPr>
          <w:rFonts w:ascii="Book Antiqua"/>
          <w:color w:val="1C1C1C"/>
          <w:spacing w:val="-14"/>
          <w:w w:val="115"/>
        </w:rPr>
        <w:t xml:space="preserve"> </w:t>
      </w:r>
      <w:r>
        <w:rPr>
          <w:rFonts w:ascii="Book Antiqua"/>
          <w:color w:val="1C1C1C"/>
          <w:spacing w:val="-2"/>
          <w:w w:val="115"/>
        </w:rPr>
        <w:t>weapons</w:t>
      </w:r>
      <w:r>
        <w:rPr>
          <w:rFonts w:ascii="Book Antiqua"/>
          <w:color w:val="1C1C1C"/>
          <w:spacing w:val="-113"/>
          <w:w w:val="115"/>
        </w:rPr>
        <w:t xml:space="preserve"> </w:t>
      </w:r>
      <w:r>
        <w:rPr>
          <w:rFonts w:ascii="Book Antiqua"/>
          <w:color w:val="1C1C1C"/>
          <w:w w:val="110"/>
        </w:rPr>
        <w:t>did</w:t>
      </w:r>
      <w:r>
        <w:rPr>
          <w:rFonts w:ascii="Book Antiqua"/>
          <w:color w:val="1C1C1C"/>
          <w:spacing w:val="-13"/>
          <w:w w:val="110"/>
        </w:rPr>
        <w:t xml:space="preserve"> </w:t>
      </w:r>
      <w:r>
        <w:rPr>
          <w:rFonts w:ascii="Book Antiqua"/>
          <w:color w:val="1C1C1C"/>
          <w:w w:val="110"/>
        </w:rPr>
        <w:t>not</w:t>
      </w:r>
      <w:r>
        <w:rPr>
          <w:rFonts w:ascii="Book Antiqua"/>
          <w:color w:val="1C1C1C"/>
          <w:spacing w:val="-2"/>
          <w:w w:val="110"/>
        </w:rPr>
        <w:t xml:space="preserve"> </w:t>
      </w:r>
      <w:r>
        <w:rPr>
          <w:rFonts w:ascii="Book Antiqua"/>
          <w:color w:val="1C1C1C"/>
          <w:w w:val="110"/>
        </w:rPr>
        <w:t>exist,</w:t>
      </w:r>
      <w:r>
        <w:rPr>
          <w:rFonts w:ascii="Book Antiqua"/>
          <w:color w:val="1C1C1C"/>
          <w:spacing w:val="12"/>
          <w:w w:val="110"/>
        </w:rPr>
        <w:t xml:space="preserve"> </w:t>
      </w:r>
      <w:r>
        <w:rPr>
          <w:rFonts w:ascii="Book Antiqua"/>
          <w:color w:val="1C1C1C"/>
          <w:w w:val="110"/>
        </w:rPr>
        <w:t>as</w:t>
      </w:r>
      <w:r>
        <w:rPr>
          <w:rFonts w:ascii="Book Antiqua"/>
          <w:color w:val="1C1C1C"/>
          <w:spacing w:val="-18"/>
          <w:w w:val="110"/>
        </w:rPr>
        <w:t xml:space="preserve"> </w:t>
      </w:r>
      <w:r>
        <w:rPr>
          <w:rFonts w:ascii="Book Antiqua"/>
          <w:color w:val="1C1C1C"/>
          <w:w w:val="110"/>
        </w:rPr>
        <w:t>if</w:t>
      </w:r>
      <w:r>
        <w:rPr>
          <w:rFonts w:ascii="Book Antiqua"/>
          <w:color w:val="1C1C1C"/>
          <w:spacing w:val="-18"/>
          <w:w w:val="110"/>
        </w:rPr>
        <w:t xml:space="preserve"> </w:t>
      </w:r>
      <w:r>
        <w:rPr>
          <w:rFonts w:ascii="Book Antiqua"/>
          <w:color w:val="1C1C1C"/>
          <w:w w:val="110"/>
        </w:rPr>
        <w:t>enemies</w:t>
      </w:r>
      <w:r>
        <w:rPr>
          <w:rFonts w:ascii="Book Antiqua"/>
          <w:color w:val="1C1C1C"/>
          <w:spacing w:val="-12"/>
          <w:w w:val="110"/>
        </w:rPr>
        <w:t xml:space="preserve"> </w:t>
      </w:r>
      <w:r>
        <w:rPr>
          <w:rFonts w:ascii="Book Antiqua"/>
          <w:color w:val="1C1C1C"/>
          <w:w w:val="110"/>
        </w:rPr>
        <w:t>did</w:t>
      </w:r>
      <w:r>
        <w:rPr>
          <w:rFonts w:ascii="Book Antiqua"/>
          <w:color w:val="1C1C1C"/>
          <w:spacing w:val="-28"/>
          <w:w w:val="110"/>
        </w:rPr>
        <w:t xml:space="preserve"> </w:t>
      </w:r>
      <w:r>
        <w:rPr>
          <w:rFonts w:ascii="Book Antiqua"/>
          <w:color w:val="1C1C1C"/>
          <w:w w:val="110"/>
        </w:rPr>
        <w:t>not</w:t>
      </w:r>
      <w:r>
        <w:rPr>
          <w:rFonts w:ascii="Book Antiqua"/>
          <w:color w:val="1C1C1C"/>
          <w:spacing w:val="-18"/>
          <w:w w:val="110"/>
        </w:rPr>
        <w:t xml:space="preserve"> </w:t>
      </w:r>
      <w:r>
        <w:rPr>
          <w:rFonts w:ascii="Book Antiqua"/>
          <w:color w:val="1C1C1C"/>
          <w:w w:val="110"/>
        </w:rPr>
        <w:t>exist."</w:t>
      </w:r>
    </w:p>
    <w:p w14:paraId="1DF81947" w14:textId="77777777" w:rsidR="003D45B2" w:rsidRDefault="003D2B09">
      <w:pPr>
        <w:pStyle w:val="BodyText"/>
        <w:spacing w:before="315" w:line="273" w:lineRule="auto"/>
        <w:ind w:left="134" w:right="168"/>
        <w:jc w:val="both"/>
        <w:rPr>
          <w:rFonts w:ascii="Book Antiqua" w:hAnsi="Book Antiqua"/>
        </w:rPr>
      </w:pPr>
      <w:r>
        <w:rPr>
          <w:rFonts w:ascii="Garamond" w:hAnsi="Garamond"/>
          <w:color w:val="1F1F1F"/>
          <w:spacing w:val="13"/>
          <w:w w:val="115"/>
          <w:position w:val="1"/>
          <w:sz w:val="31"/>
        </w:rPr>
        <w:t>SUN-TZU</w:t>
      </w:r>
      <w:r>
        <w:rPr>
          <w:rFonts w:ascii="Garamond" w:hAnsi="Garamond"/>
          <w:color w:val="1F1F1F"/>
          <w:spacing w:val="68"/>
          <w:w w:val="115"/>
          <w:position w:val="1"/>
          <w:sz w:val="31"/>
        </w:rPr>
        <w:t xml:space="preserve"> </w:t>
      </w:r>
      <w:r>
        <w:rPr>
          <w:rFonts w:ascii="Book Antiqua" w:hAnsi="Book Antiqua"/>
          <w:color w:val="1F1F1F"/>
          <w:w w:val="115"/>
          <w:position w:val="1"/>
        </w:rPr>
        <w:t>says,</w:t>
      </w:r>
      <w:r>
        <w:rPr>
          <w:rFonts w:ascii="Book Antiqua" w:hAnsi="Book Antiqua"/>
          <w:color w:val="1F1F1F"/>
          <w:spacing w:val="7"/>
          <w:w w:val="115"/>
          <w:position w:val="1"/>
        </w:rPr>
        <w:t xml:space="preserve"> </w:t>
      </w:r>
      <w:r>
        <w:rPr>
          <w:rFonts w:ascii="Book Antiqua" w:hAnsi="Book Antiqua"/>
          <w:color w:val="1F1F1F"/>
          <w:w w:val="115"/>
          <w:position w:val="1"/>
        </w:rPr>
        <w:t>"The</w:t>
      </w:r>
      <w:r>
        <w:rPr>
          <w:rFonts w:ascii="Book Antiqua" w:hAnsi="Book Antiqua"/>
          <w:color w:val="1F1F1F"/>
          <w:spacing w:val="-21"/>
          <w:w w:val="115"/>
          <w:position w:val="1"/>
        </w:rPr>
        <w:t xml:space="preserve"> </w:t>
      </w:r>
      <w:r>
        <w:rPr>
          <w:rFonts w:ascii="Book Antiqua" w:hAnsi="Book Antiqua"/>
          <w:color w:val="1F1F1F"/>
          <w:w w:val="115"/>
          <w:position w:val="1"/>
        </w:rPr>
        <w:t>general</w:t>
      </w:r>
      <w:r>
        <w:rPr>
          <w:rFonts w:ascii="Book Antiqua" w:hAnsi="Book Antiqua"/>
          <w:color w:val="1F1F1F"/>
          <w:spacing w:val="-14"/>
          <w:w w:val="115"/>
          <w:position w:val="1"/>
        </w:rPr>
        <w:t xml:space="preserve"> </w:t>
      </w:r>
      <w:r>
        <w:rPr>
          <w:rFonts w:ascii="Book Antiqua" w:hAnsi="Book Antiqua"/>
          <w:color w:val="1F1F1F"/>
          <w:w w:val="115"/>
          <w:position w:val="1"/>
        </w:rPr>
        <w:t>who advances</w:t>
      </w:r>
      <w:r>
        <w:rPr>
          <w:rFonts w:ascii="Book Antiqua" w:hAnsi="Book Antiqua"/>
          <w:color w:val="1F1F1F"/>
          <w:spacing w:val="-14"/>
          <w:w w:val="115"/>
          <w:position w:val="1"/>
        </w:rPr>
        <w:t xml:space="preserve"> </w:t>
      </w:r>
      <w:r>
        <w:rPr>
          <w:rFonts w:ascii="Book Antiqua" w:hAnsi="Book Antiqua"/>
          <w:color w:val="1F1F1F"/>
          <w:w w:val="115"/>
          <w:position w:val="1"/>
        </w:rPr>
        <w:t>with</w:t>
      </w:r>
      <w:r>
        <w:rPr>
          <w:rFonts w:ascii="Book Antiqua" w:hAnsi="Book Antiqua"/>
          <w:color w:val="1F1F1F"/>
          <w:spacing w:val="-14"/>
          <w:w w:val="115"/>
          <w:position w:val="1"/>
        </w:rPr>
        <w:t xml:space="preserve"> </w:t>
      </w:r>
      <w:r>
        <w:rPr>
          <w:rFonts w:ascii="Book Antiqua" w:hAnsi="Book Antiqua"/>
          <w:color w:val="1F1F1F"/>
          <w:w w:val="115"/>
          <w:position w:val="1"/>
        </w:rPr>
        <w:t>no</w:t>
      </w:r>
      <w:r>
        <w:rPr>
          <w:rFonts w:ascii="Book Antiqua" w:hAnsi="Book Antiqua"/>
          <w:color w:val="1F1F1F"/>
          <w:spacing w:val="-15"/>
          <w:w w:val="115"/>
          <w:position w:val="1"/>
        </w:rPr>
        <w:t xml:space="preserve"> </w:t>
      </w:r>
      <w:r>
        <w:rPr>
          <w:rFonts w:ascii="Book Antiqua" w:hAnsi="Book Antiqua"/>
          <w:color w:val="1F1F1F"/>
          <w:w w:val="115"/>
          <w:position w:val="1"/>
        </w:rPr>
        <w:t>thought</w:t>
      </w:r>
      <w:r>
        <w:rPr>
          <w:rFonts w:ascii="Book Antiqua" w:hAnsi="Book Antiqua"/>
          <w:color w:val="1F1F1F"/>
          <w:spacing w:val="-14"/>
          <w:w w:val="115"/>
          <w:position w:val="1"/>
        </w:rPr>
        <w:t xml:space="preserve"> </w:t>
      </w:r>
      <w:r>
        <w:rPr>
          <w:rFonts w:ascii="Book Antiqua" w:hAnsi="Book Antiqua"/>
          <w:color w:val="1F1F1F"/>
          <w:w w:val="115"/>
          <w:position w:val="1"/>
        </w:rPr>
        <w:t>of</w:t>
      </w:r>
      <w:r>
        <w:rPr>
          <w:rFonts w:ascii="Book Antiqua" w:hAnsi="Book Antiqua"/>
          <w:color w:val="1F1F1F"/>
          <w:spacing w:val="-29"/>
          <w:w w:val="115"/>
          <w:position w:val="1"/>
        </w:rPr>
        <w:t xml:space="preserve"> </w:t>
      </w:r>
      <w:r>
        <w:rPr>
          <w:rFonts w:ascii="Book Antiqua" w:hAnsi="Book Antiqua"/>
          <w:color w:val="1F1F1F"/>
          <w:w w:val="115"/>
          <w:position w:val="1"/>
        </w:rPr>
        <w:t>fame,</w:t>
      </w:r>
      <w:r>
        <w:rPr>
          <w:rFonts w:ascii="Book Antiqua" w:hAnsi="Book Antiqua"/>
          <w:color w:val="1F1F1F"/>
          <w:spacing w:val="1"/>
          <w:w w:val="115"/>
          <w:position w:val="1"/>
        </w:rPr>
        <w:t xml:space="preserve"> </w:t>
      </w:r>
      <w:proofErr w:type="gramStart"/>
      <w:r>
        <w:rPr>
          <w:rFonts w:ascii="Book Antiqua" w:hAnsi="Book Antiqua"/>
          <w:color w:val="1F1F1F"/>
          <w:w w:val="115"/>
          <w:position w:val="1"/>
        </w:rPr>
        <w:t>who</w:t>
      </w:r>
      <w:r>
        <w:rPr>
          <w:rFonts w:ascii="Book Antiqua" w:hAnsi="Book Antiqua"/>
          <w:color w:val="1F1F1F"/>
          <w:spacing w:val="-14"/>
          <w:w w:val="115"/>
          <w:position w:val="1"/>
        </w:rPr>
        <w:t xml:space="preserve"> </w:t>
      </w:r>
      <w:r>
        <w:rPr>
          <w:rFonts w:ascii="Book Antiqua" w:hAnsi="Book Antiqua"/>
          <w:color w:val="1F1F1F"/>
          <w:w w:val="115"/>
        </w:rPr>
        <w:t>re­</w:t>
      </w:r>
      <w:proofErr w:type="gramEnd"/>
      <w:r>
        <w:rPr>
          <w:rFonts w:ascii="Book Antiqua" w:hAnsi="Book Antiqua"/>
          <w:color w:val="1F1F1F"/>
          <w:spacing w:val="-113"/>
          <w:w w:val="115"/>
        </w:rPr>
        <w:t xml:space="preserve"> </w:t>
      </w:r>
      <w:r>
        <w:rPr>
          <w:rFonts w:ascii="Book Antiqua" w:hAnsi="Book Antiqua"/>
          <w:color w:val="1F1F1F"/>
          <w:spacing w:val="-1"/>
          <w:w w:val="115"/>
          <w:position w:val="1"/>
        </w:rPr>
        <w:t>treats</w:t>
      </w:r>
      <w:r>
        <w:rPr>
          <w:rFonts w:ascii="Book Antiqua" w:hAnsi="Book Antiqua"/>
          <w:color w:val="1F1F1F"/>
          <w:spacing w:val="-15"/>
          <w:w w:val="115"/>
          <w:position w:val="1"/>
        </w:rPr>
        <w:t xml:space="preserve"> </w:t>
      </w:r>
      <w:r>
        <w:rPr>
          <w:rFonts w:ascii="Book Antiqua" w:hAnsi="Book Antiqua"/>
          <w:color w:val="1F1F1F"/>
          <w:spacing w:val="-1"/>
          <w:w w:val="115"/>
          <w:position w:val="1"/>
        </w:rPr>
        <w:t>with</w:t>
      </w:r>
      <w:r>
        <w:rPr>
          <w:rFonts w:ascii="Book Antiqua" w:hAnsi="Book Antiqua"/>
          <w:color w:val="1F1F1F"/>
          <w:spacing w:val="-29"/>
          <w:w w:val="115"/>
          <w:position w:val="1"/>
        </w:rPr>
        <w:t xml:space="preserve"> </w:t>
      </w:r>
      <w:r>
        <w:rPr>
          <w:rFonts w:ascii="Book Antiqua" w:hAnsi="Book Antiqua"/>
          <w:color w:val="1F1F1F"/>
          <w:spacing w:val="-1"/>
          <w:w w:val="115"/>
          <w:position w:val="1"/>
        </w:rPr>
        <w:t>no</w:t>
      </w:r>
      <w:r>
        <w:rPr>
          <w:rFonts w:ascii="Book Antiqua" w:hAnsi="Book Antiqua"/>
          <w:color w:val="1F1F1F"/>
          <w:spacing w:val="-11"/>
          <w:w w:val="115"/>
          <w:position w:val="1"/>
        </w:rPr>
        <w:t xml:space="preserve"> </w:t>
      </w:r>
      <w:r>
        <w:rPr>
          <w:rFonts w:ascii="Book Antiqua" w:hAnsi="Book Antiqua"/>
          <w:color w:val="1F1F1F"/>
          <w:spacing w:val="-1"/>
          <w:w w:val="115"/>
        </w:rPr>
        <w:t>fear</w:t>
      </w:r>
      <w:r>
        <w:rPr>
          <w:rFonts w:ascii="Book Antiqua" w:hAnsi="Book Antiqua"/>
          <w:color w:val="1F1F1F"/>
          <w:spacing w:val="-9"/>
          <w:w w:val="115"/>
        </w:rPr>
        <w:t xml:space="preserve"> </w:t>
      </w:r>
      <w:r>
        <w:rPr>
          <w:rFonts w:ascii="Book Antiqua" w:hAnsi="Book Antiqua"/>
          <w:color w:val="1F1F1F"/>
          <w:spacing w:val="-1"/>
          <w:w w:val="115"/>
        </w:rPr>
        <w:t>of</w:t>
      </w:r>
      <w:r>
        <w:rPr>
          <w:rFonts w:ascii="Book Antiqua" w:hAnsi="Book Antiqua"/>
          <w:color w:val="1F1F1F"/>
          <w:spacing w:val="-10"/>
          <w:w w:val="115"/>
        </w:rPr>
        <w:t xml:space="preserve"> </w:t>
      </w:r>
      <w:r>
        <w:rPr>
          <w:rFonts w:ascii="Book Antiqua" w:hAnsi="Book Antiqua"/>
          <w:color w:val="1F1F1F"/>
          <w:spacing w:val="-1"/>
          <w:w w:val="115"/>
          <w:position w:val="1"/>
        </w:rPr>
        <w:t>punishment,</w:t>
      </w:r>
      <w:r>
        <w:rPr>
          <w:rFonts w:ascii="Book Antiqua" w:hAnsi="Book Antiqua"/>
          <w:color w:val="1F1F1F"/>
          <w:spacing w:val="-17"/>
          <w:w w:val="115"/>
          <w:position w:val="1"/>
        </w:rPr>
        <w:t xml:space="preserve"> </w:t>
      </w:r>
      <w:r>
        <w:rPr>
          <w:rFonts w:ascii="Book Antiqua" w:hAnsi="Book Antiqua"/>
          <w:color w:val="1F1F1F"/>
          <w:spacing w:val="-1"/>
          <w:w w:val="115"/>
          <w:position w:val="1"/>
        </w:rPr>
        <w:t>who</w:t>
      </w:r>
      <w:r>
        <w:rPr>
          <w:rFonts w:ascii="Book Antiqua" w:hAnsi="Book Antiqua"/>
          <w:color w:val="1F1F1F"/>
          <w:spacing w:val="-18"/>
          <w:w w:val="115"/>
          <w:position w:val="1"/>
        </w:rPr>
        <w:t xml:space="preserve"> </w:t>
      </w:r>
      <w:r>
        <w:rPr>
          <w:rFonts w:ascii="Book Antiqua" w:hAnsi="Book Antiqua"/>
          <w:color w:val="1F1F1F"/>
          <w:spacing w:val="-1"/>
          <w:w w:val="115"/>
          <w:position w:val="1"/>
        </w:rPr>
        <w:t>thinks</w:t>
      </w:r>
      <w:r>
        <w:rPr>
          <w:rFonts w:ascii="Book Antiqua" w:hAnsi="Book Antiqua"/>
          <w:color w:val="1F1F1F"/>
          <w:spacing w:val="-9"/>
          <w:w w:val="115"/>
          <w:position w:val="1"/>
        </w:rPr>
        <w:t xml:space="preserve"> </w:t>
      </w:r>
      <w:r>
        <w:rPr>
          <w:rFonts w:ascii="Book Antiqua" w:hAnsi="Book Antiqua"/>
          <w:color w:val="1F1F1F"/>
          <w:spacing w:val="-1"/>
          <w:w w:val="115"/>
          <w:position w:val="1"/>
        </w:rPr>
        <w:t>only</w:t>
      </w:r>
      <w:r>
        <w:rPr>
          <w:rFonts w:ascii="Book Antiqua" w:hAnsi="Book Antiqua"/>
          <w:color w:val="1F1F1F"/>
          <w:spacing w:val="-20"/>
          <w:w w:val="115"/>
          <w:position w:val="1"/>
        </w:rPr>
        <w:t xml:space="preserve"> </w:t>
      </w:r>
      <w:r>
        <w:rPr>
          <w:rFonts w:ascii="Book Antiqua" w:hAnsi="Book Antiqua"/>
          <w:color w:val="1F1F1F"/>
          <w:spacing w:val="-1"/>
          <w:w w:val="115"/>
          <w:position w:val="1"/>
        </w:rPr>
        <w:t>of</w:t>
      </w:r>
      <w:r>
        <w:rPr>
          <w:rFonts w:ascii="Book Antiqua" w:hAnsi="Book Antiqua"/>
          <w:color w:val="1F1F1F"/>
          <w:spacing w:val="-19"/>
          <w:w w:val="115"/>
          <w:position w:val="1"/>
        </w:rPr>
        <w:t xml:space="preserve"> </w:t>
      </w:r>
      <w:proofErr w:type="spellStart"/>
      <w:r>
        <w:rPr>
          <w:rFonts w:ascii="Book Antiqua" w:hAnsi="Book Antiqua"/>
          <w:color w:val="1F1F1F"/>
          <w:spacing w:val="-1"/>
          <w:w w:val="115"/>
          <w:position w:val="1"/>
        </w:rPr>
        <w:t>ptotecting</w:t>
      </w:r>
      <w:proofErr w:type="spellEnd"/>
      <w:r>
        <w:rPr>
          <w:rFonts w:ascii="Book Antiqua" w:hAnsi="Book Antiqua"/>
          <w:color w:val="1F1F1F"/>
          <w:spacing w:val="-33"/>
          <w:w w:val="115"/>
          <w:position w:val="1"/>
        </w:rPr>
        <w:t xml:space="preserve"> </w:t>
      </w:r>
      <w:r>
        <w:rPr>
          <w:rFonts w:ascii="Book Antiqua" w:hAnsi="Book Antiqua"/>
          <w:color w:val="1F1F1F"/>
          <w:spacing w:val="-1"/>
          <w:w w:val="115"/>
          <w:position w:val="1"/>
        </w:rPr>
        <w:t>his</w:t>
      </w:r>
      <w:r>
        <w:rPr>
          <w:rFonts w:ascii="Book Antiqua" w:hAnsi="Book Antiqua"/>
          <w:color w:val="1F1F1F"/>
          <w:spacing w:val="-2"/>
          <w:w w:val="115"/>
          <w:position w:val="1"/>
        </w:rPr>
        <w:t xml:space="preserve"> </w:t>
      </w:r>
      <w:r>
        <w:rPr>
          <w:rFonts w:ascii="Book Antiqua" w:hAnsi="Book Antiqua"/>
          <w:color w:val="1F1F1F"/>
          <w:spacing w:val="-1"/>
          <w:w w:val="115"/>
          <w:position w:val="1"/>
        </w:rPr>
        <w:t>country</w:t>
      </w:r>
      <w:r>
        <w:rPr>
          <w:rFonts w:ascii="Book Antiqua" w:hAnsi="Book Antiqua"/>
          <w:color w:val="1F1F1F"/>
          <w:spacing w:val="-113"/>
          <w:w w:val="115"/>
          <w:position w:val="1"/>
        </w:rPr>
        <w:t xml:space="preserve"> </w:t>
      </w:r>
      <w:r>
        <w:rPr>
          <w:rFonts w:ascii="Book Antiqua" w:hAnsi="Book Antiqua"/>
          <w:color w:val="1F1F1F"/>
          <w:w w:val="110"/>
        </w:rPr>
        <w:t>and</w:t>
      </w:r>
      <w:r>
        <w:rPr>
          <w:rFonts w:ascii="Book Antiqua" w:hAnsi="Book Antiqua"/>
          <w:color w:val="1F1F1F"/>
          <w:spacing w:val="-17"/>
          <w:w w:val="110"/>
        </w:rPr>
        <w:t xml:space="preserve"> </w:t>
      </w:r>
      <w:r>
        <w:rPr>
          <w:rFonts w:ascii="Book Antiqua" w:hAnsi="Book Antiqua"/>
          <w:color w:val="1F1F1F"/>
          <w:w w:val="110"/>
        </w:rPr>
        <w:t>helping</w:t>
      </w:r>
      <w:r>
        <w:rPr>
          <w:rFonts w:ascii="Book Antiqua" w:hAnsi="Book Antiqua"/>
          <w:color w:val="1F1F1F"/>
          <w:spacing w:val="-34"/>
          <w:w w:val="110"/>
        </w:rPr>
        <w:t xml:space="preserve"> </w:t>
      </w:r>
      <w:r>
        <w:rPr>
          <w:rFonts w:ascii="Book Antiqua" w:hAnsi="Book Antiqua"/>
          <w:color w:val="1F1F1F"/>
          <w:w w:val="110"/>
        </w:rPr>
        <w:t>his</w:t>
      </w:r>
      <w:r>
        <w:rPr>
          <w:rFonts w:ascii="Book Antiqua" w:hAnsi="Book Antiqua"/>
          <w:color w:val="1F1F1F"/>
          <w:spacing w:val="-23"/>
          <w:w w:val="110"/>
        </w:rPr>
        <w:t xml:space="preserve"> </w:t>
      </w:r>
      <w:r>
        <w:rPr>
          <w:rFonts w:ascii="Book Antiqua" w:hAnsi="Book Antiqua"/>
          <w:color w:val="1F1F1F"/>
          <w:w w:val="110"/>
        </w:rPr>
        <w:t>king</w:t>
      </w:r>
      <w:r>
        <w:rPr>
          <w:rFonts w:ascii="Book Antiqua" w:hAnsi="Book Antiqua"/>
          <w:color w:val="1F1F1F"/>
          <w:spacing w:val="-23"/>
          <w:w w:val="110"/>
        </w:rPr>
        <w:t xml:space="preserve"> </w:t>
      </w:r>
      <w:r>
        <w:rPr>
          <w:rFonts w:ascii="Book Antiqua" w:hAnsi="Book Antiqua"/>
          <w:color w:val="1F1F1F"/>
          <w:w w:val="110"/>
        </w:rPr>
        <w:t>is</w:t>
      </w:r>
      <w:r>
        <w:rPr>
          <w:rFonts w:ascii="Book Antiqua" w:hAnsi="Book Antiqua"/>
          <w:color w:val="1F1F1F"/>
          <w:spacing w:val="-10"/>
          <w:w w:val="110"/>
        </w:rPr>
        <w:t xml:space="preserve"> </w:t>
      </w:r>
      <w:r>
        <w:rPr>
          <w:rFonts w:ascii="Book Antiqua" w:hAnsi="Book Antiqua"/>
          <w:color w:val="1F1F1F"/>
          <w:w w:val="110"/>
        </w:rPr>
        <w:t>the</w:t>
      </w:r>
      <w:r>
        <w:rPr>
          <w:rFonts w:ascii="Book Antiqua" w:hAnsi="Book Antiqua"/>
          <w:color w:val="1F1F1F"/>
          <w:spacing w:val="-11"/>
          <w:w w:val="110"/>
        </w:rPr>
        <w:t xml:space="preserve"> </w:t>
      </w:r>
      <w:r>
        <w:rPr>
          <w:rFonts w:ascii="Book Antiqua" w:hAnsi="Book Antiqua"/>
          <w:color w:val="1F1F1F"/>
          <w:w w:val="110"/>
        </w:rPr>
        <w:t>treasure</w:t>
      </w:r>
      <w:r>
        <w:rPr>
          <w:rFonts w:ascii="Book Antiqua" w:hAnsi="Book Antiqua"/>
          <w:color w:val="1F1F1F"/>
          <w:spacing w:val="-17"/>
          <w:w w:val="110"/>
        </w:rPr>
        <w:t xml:space="preserve"> </w:t>
      </w:r>
      <w:r>
        <w:rPr>
          <w:rFonts w:ascii="Book Antiqua" w:hAnsi="Book Antiqua"/>
          <w:color w:val="1F1F1F"/>
          <w:w w:val="110"/>
        </w:rPr>
        <w:t>of</w:t>
      </w:r>
      <w:r>
        <w:rPr>
          <w:rFonts w:ascii="Book Antiqua" w:hAnsi="Book Antiqua"/>
          <w:color w:val="1F1F1F"/>
          <w:spacing w:val="-26"/>
          <w:w w:val="110"/>
        </w:rPr>
        <w:t xml:space="preserve"> </w:t>
      </w:r>
      <w:r>
        <w:rPr>
          <w:rFonts w:ascii="Book Antiqua" w:hAnsi="Book Antiqua"/>
          <w:color w:val="1F1F1F"/>
          <w:w w:val="110"/>
        </w:rPr>
        <w:t>the</w:t>
      </w:r>
      <w:r>
        <w:rPr>
          <w:rFonts w:ascii="Book Antiqua" w:hAnsi="Book Antiqua"/>
          <w:color w:val="1F1F1F"/>
          <w:spacing w:val="-18"/>
          <w:w w:val="110"/>
        </w:rPr>
        <w:t xml:space="preserve"> </w:t>
      </w:r>
      <w:r>
        <w:rPr>
          <w:rFonts w:ascii="Book Antiqua" w:hAnsi="Book Antiqua"/>
          <w:color w:val="1F1F1F"/>
          <w:w w:val="110"/>
        </w:rPr>
        <w:t>realm"</w:t>
      </w:r>
      <w:r>
        <w:rPr>
          <w:rFonts w:ascii="Book Antiqua" w:hAnsi="Book Antiqua"/>
          <w:color w:val="1F1F1F"/>
          <w:spacing w:val="8"/>
          <w:w w:val="110"/>
        </w:rPr>
        <w:t xml:space="preserve"> </w:t>
      </w:r>
      <w:r>
        <w:rPr>
          <w:rFonts w:ascii="Book Antiqua" w:hAnsi="Book Antiqua"/>
          <w:color w:val="1F1F1F"/>
          <w:spacing w:val="9"/>
          <w:w w:val="110"/>
        </w:rPr>
        <w:t>(10.24).</w:t>
      </w:r>
    </w:p>
    <w:p w14:paraId="1DF81948" w14:textId="77777777" w:rsidR="003D45B2" w:rsidRDefault="003D2B09">
      <w:pPr>
        <w:pStyle w:val="BodyText"/>
        <w:spacing w:before="275" w:line="280" w:lineRule="auto"/>
        <w:ind w:left="134" w:right="153" w:firstLine="9"/>
        <w:jc w:val="both"/>
        <w:rPr>
          <w:rFonts w:ascii="Book Antiqua"/>
        </w:rPr>
      </w:pPr>
      <w:proofErr w:type="spellStart"/>
      <w:r>
        <w:rPr>
          <w:rFonts w:ascii="Times New Roman"/>
          <w:color w:val="1D1D1D"/>
          <w:w w:val="115"/>
          <w:sz w:val="27"/>
        </w:rPr>
        <w:t>su</w:t>
      </w:r>
      <w:proofErr w:type="spellEnd"/>
      <w:r>
        <w:rPr>
          <w:rFonts w:ascii="Times New Roman"/>
          <w:color w:val="1D1D1D"/>
          <w:spacing w:val="1"/>
          <w:w w:val="115"/>
          <w:sz w:val="27"/>
        </w:rPr>
        <w:t xml:space="preserve"> </w:t>
      </w:r>
      <w:r>
        <w:rPr>
          <w:rFonts w:ascii="Garamond"/>
          <w:color w:val="1D1D1D"/>
          <w:spacing w:val="27"/>
          <w:w w:val="115"/>
          <w:sz w:val="31"/>
        </w:rPr>
        <w:t>CH</w:t>
      </w:r>
      <w:r>
        <w:rPr>
          <w:rFonts w:ascii="Garamond"/>
          <w:color w:val="1D1D1D"/>
          <w:spacing w:val="27"/>
          <w:w w:val="115"/>
          <w:position w:val="17"/>
          <w:sz w:val="31"/>
        </w:rPr>
        <w:t>'</w:t>
      </w:r>
      <w:r>
        <w:rPr>
          <w:rFonts w:ascii="Garamond"/>
          <w:color w:val="1D1D1D"/>
          <w:spacing w:val="27"/>
          <w:w w:val="115"/>
          <w:sz w:val="31"/>
        </w:rPr>
        <w:t xml:space="preserve">E </w:t>
      </w:r>
      <w:r>
        <w:rPr>
          <w:rFonts w:ascii="Book Antiqua"/>
          <w:color w:val="1D1D1D"/>
          <w:w w:val="115"/>
        </w:rPr>
        <w:t>says, "The sage regards compassion as his treasure. To treat killing</w:t>
      </w:r>
      <w:r>
        <w:rPr>
          <w:rFonts w:ascii="Book Antiqua"/>
          <w:color w:val="1D1D1D"/>
          <w:spacing w:val="1"/>
          <w:w w:val="115"/>
        </w:rPr>
        <w:t xml:space="preserve"> </w:t>
      </w:r>
      <w:r>
        <w:rPr>
          <w:rFonts w:ascii="Book Antiqua"/>
          <w:color w:val="1D1D1D"/>
          <w:w w:val="115"/>
        </w:rPr>
        <w:t>lightly</w:t>
      </w:r>
      <w:r>
        <w:rPr>
          <w:rFonts w:ascii="Book Antiqua"/>
          <w:color w:val="1D1D1D"/>
          <w:spacing w:val="-28"/>
          <w:w w:val="115"/>
        </w:rPr>
        <w:t xml:space="preserve"> </w:t>
      </w:r>
      <w:r>
        <w:rPr>
          <w:rFonts w:ascii="Book Antiqua"/>
          <w:color w:val="1D1D1D"/>
          <w:w w:val="115"/>
        </w:rPr>
        <w:t>would</w:t>
      </w:r>
      <w:r>
        <w:rPr>
          <w:rFonts w:ascii="Book Antiqua"/>
          <w:color w:val="1D1D1D"/>
          <w:spacing w:val="-28"/>
          <w:w w:val="115"/>
        </w:rPr>
        <w:t xml:space="preserve"> </w:t>
      </w:r>
      <w:r>
        <w:rPr>
          <w:rFonts w:ascii="Book Antiqua"/>
          <w:color w:val="1D1D1D"/>
          <w:spacing w:val="11"/>
          <w:w w:val="115"/>
        </w:rPr>
        <w:t>be</w:t>
      </w:r>
      <w:r>
        <w:rPr>
          <w:rFonts w:ascii="Book Antiqua"/>
          <w:color w:val="1D1D1D"/>
          <w:spacing w:val="-14"/>
          <w:w w:val="115"/>
        </w:rPr>
        <w:t xml:space="preserve"> </w:t>
      </w:r>
      <w:r>
        <w:rPr>
          <w:rFonts w:ascii="Book Antiqua"/>
          <w:color w:val="1D1D1D"/>
          <w:w w:val="115"/>
        </w:rPr>
        <w:t>to</w:t>
      </w:r>
      <w:r>
        <w:rPr>
          <w:rFonts w:ascii="Book Antiqua"/>
          <w:color w:val="1D1D1D"/>
          <w:spacing w:val="-13"/>
          <w:w w:val="115"/>
        </w:rPr>
        <w:t xml:space="preserve"> </w:t>
      </w:r>
      <w:r>
        <w:rPr>
          <w:rFonts w:ascii="Book Antiqua"/>
          <w:color w:val="1D1D1D"/>
          <w:w w:val="115"/>
        </w:rPr>
        <w:t>lose</w:t>
      </w:r>
      <w:r>
        <w:rPr>
          <w:rFonts w:ascii="Book Antiqua"/>
          <w:color w:val="1D1D1D"/>
          <w:spacing w:val="-13"/>
          <w:w w:val="115"/>
        </w:rPr>
        <w:t xml:space="preserve"> </w:t>
      </w:r>
      <w:r>
        <w:rPr>
          <w:rFonts w:ascii="Book Antiqua"/>
          <w:color w:val="1D1D1D"/>
          <w:w w:val="115"/>
        </w:rPr>
        <w:t>the</w:t>
      </w:r>
      <w:r>
        <w:rPr>
          <w:rFonts w:ascii="Book Antiqua"/>
          <w:color w:val="1D1D1D"/>
          <w:spacing w:val="-13"/>
          <w:w w:val="115"/>
        </w:rPr>
        <w:t xml:space="preserve"> </w:t>
      </w:r>
      <w:r>
        <w:rPr>
          <w:rFonts w:ascii="Book Antiqua"/>
          <w:color w:val="1D1D1D"/>
          <w:w w:val="115"/>
        </w:rPr>
        <w:t>reason</w:t>
      </w:r>
      <w:r>
        <w:rPr>
          <w:rFonts w:ascii="Book Antiqua"/>
          <w:color w:val="1D1D1D"/>
          <w:spacing w:val="-13"/>
          <w:w w:val="115"/>
        </w:rPr>
        <w:t xml:space="preserve"> </w:t>
      </w:r>
      <w:r>
        <w:rPr>
          <w:rFonts w:ascii="Book Antiqua"/>
          <w:color w:val="1D1D1D"/>
          <w:w w:val="115"/>
        </w:rPr>
        <w:t>for</w:t>
      </w:r>
      <w:r>
        <w:rPr>
          <w:rFonts w:ascii="Book Antiqua"/>
          <w:color w:val="1D1D1D"/>
          <w:spacing w:val="-13"/>
          <w:w w:val="115"/>
        </w:rPr>
        <w:t xml:space="preserve"> </w:t>
      </w:r>
      <w:r>
        <w:rPr>
          <w:rFonts w:ascii="Book Antiqua"/>
          <w:color w:val="1D1D1D"/>
          <w:w w:val="115"/>
        </w:rPr>
        <w:t>compassion."</w:t>
      </w:r>
    </w:p>
    <w:p w14:paraId="1DF81949" w14:textId="77777777" w:rsidR="003D45B2" w:rsidRDefault="00000000">
      <w:pPr>
        <w:pStyle w:val="BodyText"/>
        <w:spacing w:before="312" w:line="278" w:lineRule="auto"/>
        <w:ind w:left="149" w:right="167" w:hanging="15"/>
        <w:jc w:val="both"/>
        <w:rPr>
          <w:rFonts w:ascii="Book Antiqua" w:hAnsi="Book Antiqua"/>
        </w:rPr>
      </w:pPr>
      <w:r>
        <w:pict w14:anchorId="1DF81F52">
          <v:shape id="_x0000_s1229" type="#_x0000_t202" style="position:absolute;left:0;text-align:left;margin-left:129.75pt;margin-top:13.25pt;width:5.25pt;height:16.65pt;z-index:-19841536;mso-position-horizontal-relative:page" filled="f" stroked="f">
            <v:textbox inset="0,0,0,0">
              <w:txbxContent>
                <w:p w14:paraId="1DF820D9" w14:textId="77777777" w:rsidR="003D45B2" w:rsidRDefault="003D2B09">
                  <w:pPr>
                    <w:spacing w:line="329" w:lineRule="exact"/>
                    <w:rPr>
                      <w:rFonts w:ascii="Garamond"/>
                      <w:sz w:val="31"/>
                    </w:rPr>
                  </w:pPr>
                  <w:r>
                    <w:rPr>
                      <w:rFonts w:ascii="Garamond"/>
                      <w:color w:val="1E1E1E"/>
                      <w:w w:val="190"/>
                      <w:sz w:val="31"/>
                    </w:rPr>
                    <w:t>'</w:t>
                  </w:r>
                </w:p>
              </w:txbxContent>
            </v:textbox>
            <w10:wrap anchorx="page"/>
          </v:shape>
        </w:pict>
      </w:r>
      <w:r w:rsidR="003D2B09">
        <w:rPr>
          <w:rFonts w:ascii="Garamond" w:hAnsi="Garamond"/>
          <w:color w:val="1E1E1E"/>
          <w:spacing w:val="17"/>
          <w:w w:val="115"/>
          <w:sz w:val="31"/>
        </w:rPr>
        <w:t xml:space="preserve">TE-CH </w:t>
      </w:r>
      <w:r w:rsidR="003D2B09">
        <w:rPr>
          <w:rFonts w:ascii="Garamond" w:hAnsi="Garamond"/>
          <w:color w:val="1E1E1E"/>
          <w:spacing w:val="22"/>
          <w:w w:val="115"/>
          <w:sz w:val="31"/>
        </w:rPr>
        <w:t xml:space="preserve">ING </w:t>
      </w:r>
      <w:r w:rsidR="003D2B09">
        <w:rPr>
          <w:rFonts w:ascii="Book Antiqua" w:hAnsi="Book Antiqua"/>
          <w:color w:val="1E1E1E"/>
          <w:w w:val="115"/>
        </w:rPr>
        <w:t>says, "When opponents are evenly matched, and neither is supe­</w:t>
      </w:r>
      <w:r w:rsidR="003D2B09">
        <w:rPr>
          <w:rFonts w:ascii="Book Antiqua" w:hAnsi="Book Antiqua"/>
          <w:color w:val="1E1E1E"/>
          <w:spacing w:val="-112"/>
          <w:w w:val="115"/>
        </w:rPr>
        <w:t xml:space="preserve"> </w:t>
      </w:r>
      <w:proofErr w:type="spellStart"/>
      <w:r w:rsidR="003D2B09">
        <w:rPr>
          <w:rFonts w:ascii="Book Antiqua" w:hAnsi="Book Antiqua"/>
          <w:color w:val="1E1E1E"/>
          <w:spacing w:val="-4"/>
          <w:w w:val="115"/>
          <w:position w:val="1"/>
        </w:rPr>
        <w:t>rior</w:t>
      </w:r>
      <w:proofErr w:type="spellEnd"/>
      <w:r w:rsidR="003D2B09">
        <w:rPr>
          <w:rFonts w:ascii="Book Antiqua" w:hAnsi="Book Antiqua"/>
          <w:color w:val="1E1E1E"/>
          <w:spacing w:val="-4"/>
          <w:w w:val="115"/>
          <w:position w:val="1"/>
        </w:rPr>
        <w:t>,</w:t>
      </w:r>
      <w:r w:rsidR="003D2B09">
        <w:rPr>
          <w:rFonts w:ascii="Book Antiqua" w:hAnsi="Book Antiqua"/>
          <w:color w:val="1E1E1E"/>
          <w:spacing w:val="-10"/>
          <w:w w:val="115"/>
          <w:position w:val="1"/>
        </w:rPr>
        <w:t xml:space="preserve"> </w:t>
      </w:r>
      <w:r w:rsidR="003D2B09">
        <w:rPr>
          <w:rFonts w:ascii="Book Antiqua" w:hAnsi="Book Antiqua"/>
          <w:color w:val="1E1E1E"/>
          <w:spacing w:val="-4"/>
          <w:w w:val="115"/>
        </w:rPr>
        <w:t>the</w:t>
      </w:r>
      <w:r w:rsidR="003D2B09">
        <w:rPr>
          <w:rFonts w:ascii="Book Antiqua" w:hAnsi="Book Antiqua"/>
          <w:color w:val="1E1E1E"/>
          <w:spacing w:val="-49"/>
          <w:w w:val="115"/>
        </w:rPr>
        <w:t xml:space="preserve"> </w:t>
      </w:r>
      <w:r w:rsidR="003D2B09">
        <w:rPr>
          <w:rFonts w:ascii="Book Antiqua" w:hAnsi="Book Antiqua"/>
          <w:color w:val="1E1E1E"/>
          <w:spacing w:val="-4"/>
          <w:w w:val="115"/>
        </w:rPr>
        <w:t>winner</w:t>
      </w:r>
      <w:r w:rsidR="003D2B09">
        <w:rPr>
          <w:rFonts w:ascii="Book Antiqua" w:hAnsi="Book Antiqua"/>
          <w:color w:val="1E1E1E"/>
          <w:spacing w:val="-62"/>
          <w:w w:val="115"/>
        </w:rPr>
        <w:t xml:space="preserve"> </w:t>
      </w:r>
      <w:r w:rsidR="003D2B09">
        <w:rPr>
          <w:rFonts w:ascii="Book Antiqua" w:hAnsi="Book Antiqua"/>
          <w:color w:val="1E1E1E"/>
          <w:spacing w:val="-4"/>
          <w:w w:val="115"/>
        </w:rPr>
        <w:t>is</w:t>
      </w:r>
      <w:r w:rsidR="003D2B09">
        <w:rPr>
          <w:rFonts w:ascii="Book Antiqua" w:hAnsi="Book Antiqua"/>
          <w:color w:val="1E1E1E"/>
          <w:spacing w:val="-55"/>
          <w:w w:val="115"/>
        </w:rPr>
        <w:t xml:space="preserve"> </w:t>
      </w:r>
      <w:r w:rsidR="003D2B09">
        <w:rPr>
          <w:rFonts w:ascii="Book Antiqua" w:hAnsi="Book Antiqua"/>
          <w:color w:val="1E1E1E"/>
          <w:spacing w:val="-4"/>
          <w:w w:val="115"/>
        </w:rPr>
        <w:t>hard</w:t>
      </w:r>
      <w:r w:rsidR="003D2B09">
        <w:rPr>
          <w:rFonts w:ascii="Book Antiqua" w:hAnsi="Book Antiqua"/>
          <w:color w:val="1E1E1E"/>
          <w:spacing w:val="-55"/>
          <w:w w:val="115"/>
        </w:rPr>
        <w:t xml:space="preserve"> </w:t>
      </w:r>
      <w:r w:rsidR="003D2B09">
        <w:rPr>
          <w:rFonts w:ascii="Book Antiqua" w:hAnsi="Book Antiqua"/>
          <w:color w:val="1E1E1E"/>
          <w:spacing w:val="-4"/>
          <w:w w:val="115"/>
          <w:position w:val="1"/>
        </w:rPr>
        <w:t>to</w:t>
      </w:r>
      <w:r w:rsidR="003D2B09">
        <w:rPr>
          <w:rFonts w:ascii="Book Antiqua" w:hAnsi="Book Antiqua"/>
          <w:color w:val="1E1E1E"/>
          <w:spacing w:val="-40"/>
          <w:w w:val="115"/>
          <w:position w:val="1"/>
        </w:rPr>
        <w:t xml:space="preserve"> </w:t>
      </w:r>
      <w:r w:rsidR="003D2B09">
        <w:rPr>
          <w:rFonts w:ascii="Book Antiqua" w:hAnsi="Book Antiqua"/>
          <w:color w:val="1E1E1E"/>
          <w:spacing w:val="-4"/>
          <w:w w:val="115"/>
        </w:rPr>
        <w:t>determine.</w:t>
      </w:r>
      <w:r w:rsidR="003D2B09">
        <w:rPr>
          <w:rFonts w:ascii="Book Antiqua" w:hAnsi="Book Antiqua"/>
          <w:color w:val="1E1E1E"/>
          <w:spacing w:val="-3"/>
          <w:w w:val="115"/>
        </w:rPr>
        <w:t xml:space="preserve"> </w:t>
      </w:r>
      <w:r w:rsidR="003D2B09">
        <w:rPr>
          <w:rFonts w:ascii="Book Antiqua" w:hAnsi="Book Antiqua"/>
          <w:color w:val="1E1E1E"/>
          <w:spacing w:val="-4"/>
          <w:w w:val="115"/>
        </w:rPr>
        <w:t>But</w:t>
      </w:r>
      <w:r w:rsidR="003D2B09">
        <w:rPr>
          <w:rFonts w:ascii="Book Antiqua" w:hAnsi="Book Antiqua"/>
          <w:color w:val="1E1E1E"/>
          <w:spacing w:val="-50"/>
          <w:w w:val="115"/>
        </w:rPr>
        <w:t xml:space="preserve"> </w:t>
      </w:r>
      <w:r w:rsidR="003D2B09">
        <w:rPr>
          <w:rFonts w:ascii="Book Antiqua" w:hAnsi="Book Antiqua"/>
          <w:color w:val="1E1E1E"/>
          <w:spacing w:val="-4"/>
          <w:w w:val="115"/>
        </w:rPr>
        <w:t>if</w:t>
      </w:r>
      <w:r w:rsidR="003D2B09">
        <w:rPr>
          <w:rFonts w:ascii="Book Antiqua" w:hAnsi="Book Antiqua"/>
          <w:color w:val="1E1E1E"/>
          <w:spacing w:val="-49"/>
          <w:w w:val="115"/>
        </w:rPr>
        <w:t xml:space="preserve"> </w:t>
      </w:r>
      <w:r w:rsidR="003D2B09">
        <w:rPr>
          <w:rFonts w:ascii="Book Antiqua" w:hAnsi="Book Antiqua"/>
          <w:color w:val="1E1E1E"/>
          <w:spacing w:val="-4"/>
          <w:w w:val="115"/>
        </w:rPr>
        <w:t>one</w:t>
      </w:r>
      <w:r w:rsidR="003D2B09">
        <w:rPr>
          <w:rFonts w:ascii="Book Antiqua" w:hAnsi="Book Antiqua"/>
          <w:color w:val="1E1E1E"/>
          <w:spacing w:val="-35"/>
          <w:w w:val="115"/>
        </w:rPr>
        <w:t xml:space="preserve"> </w:t>
      </w:r>
      <w:r w:rsidR="003D2B09">
        <w:rPr>
          <w:rFonts w:ascii="Book Antiqua" w:hAnsi="Book Antiqua"/>
          <w:color w:val="1E1E1E"/>
          <w:spacing w:val="-4"/>
          <w:w w:val="115"/>
        </w:rPr>
        <w:t>is</w:t>
      </w:r>
      <w:r w:rsidR="003D2B09">
        <w:rPr>
          <w:rFonts w:ascii="Book Antiqua" w:hAnsi="Book Antiqua"/>
          <w:color w:val="1E1E1E"/>
          <w:spacing w:val="-40"/>
          <w:w w:val="115"/>
        </w:rPr>
        <w:t xml:space="preserve"> </w:t>
      </w:r>
      <w:r w:rsidR="003D2B09">
        <w:rPr>
          <w:rFonts w:ascii="Book Antiqua" w:hAnsi="Book Antiqua"/>
          <w:color w:val="1E1E1E"/>
          <w:spacing w:val="-4"/>
          <w:w w:val="115"/>
        </w:rPr>
        <w:t>remorseful</w:t>
      </w:r>
      <w:r w:rsidR="003D2B09">
        <w:rPr>
          <w:rFonts w:ascii="Book Antiqua" w:hAnsi="Book Antiqua"/>
          <w:color w:val="1E1E1E"/>
          <w:spacing w:val="-24"/>
          <w:w w:val="115"/>
        </w:rPr>
        <w:t xml:space="preserve"> </w:t>
      </w:r>
      <w:r w:rsidR="003D2B09">
        <w:rPr>
          <w:rFonts w:ascii="Book Antiqua" w:hAnsi="Book Antiqua"/>
          <w:color w:val="1E1E1E"/>
          <w:spacing w:val="-4"/>
          <w:w w:val="115"/>
        </w:rPr>
        <w:t>and</w:t>
      </w:r>
      <w:r w:rsidR="003D2B09">
        <w:rPr>
          <w:rFonts w:ascii="Book Antiqua" w:hAnsi="Book Antiqua"/>
          <w:color w:val="1E1E1E"/>
          <w:spacing w:val="-40"/>
          <w:w w:val="115"/>
        </w:rPr>
        <w:t xml:space="preserve"> </w:t>
      </w:r>
      <w:r w:rsidR="003D2B09">
        <w:rPr>
          <w:rFonts w:ascii="Book Antiqua" w:hAnsi="Book Antiqua"/>
          <w:color w:val="1E1E1E"/>
          <w:spacing w:val="-4"/>
          <w:w w:val="115"/>
        </w:rPr>
        <w:t>compassion­</w:t>
      </w:r>
      <w:r w:rsidR="003D2B09">
        <w:rPr>
          <w:rFonts w:ascii="Book Antiqua" w:hAnsi="Book Antiqua"/>
          <w:color w:val="1E1E1E"/>
          <w:spacing w:val="-113"/>
          <w:w w:val="115"/>
        </w:rPr>
        <w:t xml:space="preserve"> </w:t>
      </w:r>
      <w:r w:rsidR="003D2B09">
        <w:rPr>
          <w:rFonts w:ascii="Book Antiqua" w:hAnsi="Book Antiqua"/>
          <w:color w:val="1E1E1E"/>
          <w:spacing w:val="-1"/>
          <w:w w:val="115"/>
        </w:rPr>
        <w:t>ate,</w:t>
      </w:r>
      <w:r w:rsidR="003D2B09">
        <w:rPr>
          <w:rFonts w:ascii="Book Antiqua" w:hAnsi="Book Antiqua"/>
          <w:color w:val="1E1E1E"/>
          <w:spacing w:val="-25"/>
          <w:w w:val="115"/>
        </w:rPr>
        <w:t xml:space="preserve"> </w:t>
      </w:r>
      <w:r w:rsidR="003D2B09">
        <w:rPr>
          <w:rFonts w:ascii="Book Antiqua" w:hAnsi="Book Antiqua"/>
          <w:color w:val="1E1E1E"/>
          <w:spacing w:val="-1"/>
          <w:w w:val="115"/>
        </w:rPr>
        <w:t>he</w:t>
      </w:r>
      <w:r w:rsidR="003D2B09">
        <w:rPr>
          <w:rFonts w:ascii="Book Antiqua" w:hAnsi="Book Antiqua"/>
          <w:color w:val="1E1E1E"/>
          <w:spacing w:val="-40"/>
          <w:w w:val="115"/>
        </w:rPr>
        <w:t xml:space="preserve"> </w:t>
      </w:r>
      <w:proofErr w:type="spellStart"/>
      <w:r w:rsidR="003D2B09">
        <w:rPr>
          <w:rFonts w:ascii="Palatino Linotype" w:hAnsi="Palatino Linotype"/>
          <w:color w:val="1E1E1E"/>
          <w:spacing w:val="-1"/>
          <w:w w:val="115"/>
          <w:position w:val="1"/>
          <w:sz w:val="34"/>
        </w:rPr>
        <w:t>wil</w:t>
      </w:r>
      <w:proofErr w:type="spellEnd"/>
      <w:r w:rsidR="003D2B09">
        <w:rPr>
          <w:rFonts w:ascii="Palatino Linotype" w:hAnsi="Palatino Linotype"/>
          <w:color w:val="1E1E1E"/>
          <w:spacing w:val="-23"/>
          <w:w w:val="115"/>
          <w:position w:val="1"/>
          <w:sz w:val="34"/>
        </w:rPr>
        <w:t xml:space="preserve"> </w:t>
      </w:r>
      <w:r w:rsidR="003D2B09">
        <w:rPr>
          <w:rFonts w:ascii="Book Antiqua" w:hAnsi="Book Antiqua"/>
          <w:color w:val="1E1E1E"/>
          <w:spacing w:val="-1"/>
          <w:w w:val="115"/>
          <w:position w:val="1"/>
        </w:rPr>
        <w:t>win.</w:t>
      </w:r>
      <w:r w:rsidR="003D2B09">
        <w:rPr>
          <w:rFonts w:ascii="Book Antiqua" w:hAnsi="Book Antiqua"/>
          <w:color w:val="1E1E1E"/>
          <w:spacing w:val="-16"/>
          <w:w w:val="115"/>
          <w:position w:val="1"/>
        </w:rPr>
        <w:t xml:space="preserve"> </w:t>
      </w:r>
      <w:r w:rsidR="003D2B09">
        <w:rPr>
          <w:rFonts w:ascii="Book Antiqua" w:hAnsi="Book Antiqua"/>
          <w:color w:val="1E1E1E"/>
          <w:spacing w:val="-1"/>
          <w:w w:val="115"/>
          <w:position w:val="1"/>
        </w:rPr>
        <w:t>For</w:t>
      </w:r>
      <w:r w:rsidR="003D2B09">
        <w:rPr>
          <w:rFonts w:ascii="Book Antiqua" w:hAnsi="Book Antiqua"/>
          <w:color w:val="1E1E1E"/>
          <w:spacing w:val="-56"/>
          <w:w w:val="115"/>
          <w:position w:val="1"/>
        </w:rPr>
        <w:t xml:space="preserve"> </w:t>
      </w:r>
      <w:r w:rsidR="003D2B09">
        <w:rPr>
          <w:rFonts w:ascii="Book Antiqua" w:hAnsi="Book Antiqua"/>
          <w:color w:val="1E1E1E"/>
          <w:spacing w:val="-1"/>
          <w:w w:val="115"/>
          <w:position w:val="1"/>
        </w:rPr>
        <w:t>the</w:t>
      </w:r>
      <w:r w:rsidR="003D2B09">
        <w:rPr>
          <w:rFonts w:ascii="Book Antiqua" w:hAnsi="Book Antiqua"/>
          <w:color w:val="1E1E1E"/>
          <w:spacing w:val="-50"/>
          <w:w w:val="115"/>
          <w:position w:val="1"/>
        </w:rPr>
        <w:t xml:space="preserve"> </w:t>
      </w:r>
      <w:r w:rsidR="003D2B09">
        <w:rPr>
          <w:rFonts w:ascii="Book Antiqua" w:hAnsi="Book Antiqua"/>
          <w:color w:val="1E1E1E"/>
          <w:spacing w:val="-1"/>
          <w:w w:val="115"/>
        </w:rPr>
        <w:t>Way</w:t>
      </w:r>
      <w:r w:rsidR="003D2B09">
        <w:rPr>
          <w:rFonts w:ascii="Book Antiqua" w:hAnsi="Book Antiqua"/>
          <w:color w:val="1E1E1E"/>
          <w:spacing w:val="-41"/>
          <w:w w:val="115"/>
        </w:rPr>
        <w:t xml:space="preserve"> </w:t>
      </w:r>
      <w:r w:rsidR="003D2B09">
        <w:rPr>
          <w:rFonts w:ascii="Book Antiqua" w:hAnsi="Book Antiqua"/>
          <w:color w:val="1E1E1E"/>
          <w:w w:val="115"/>
        </w:rPr>
        <w:t>of</w:t>
      </w:r>
      <w:r w:rsidR="003D2B09">
        <w:rPr>
          <w:rFonts w:ascii="Book Antiqua" w:hAnsi="Book Antiqua"/>
          <w:color w:val="1E1E1E"/>
          <w:spacing w:val="-40"/>
          <w:w w:val="115"/>
        </w:rPr>
        <w:t xml:space="preserve"> </w:t>
      </w:r>
      <w:r w:rsidR="003D2B09">
        <w:rPr>
          <w:rFonts w:ascii="Book Antiqua" w:hAnsi="Book Antiqua"/>
          <w:color w:val="1E1E1E"/>
          <w:w w:val="115"/>
        </w:rPr>
        <w:t>Heaven</w:t>
      </w:r>
      <w:r w:rsidR="003D2B09">
        <w:rPr>
          <w:rFonts w:ascii="Book Antiqua" w:hAnsi="Book Antiqua"/>
          <w:color w:val="1E1E1E"/>
          <w:spacing w:val="-41"/>
          <w:w w:val="115"/>
        </w:rPr>
        <w:t xml:space="preserve"> </w:t>
      </w:r>
      <w:r w:rsidR="003D2B09">
        <w:rPr>
          <w:rFonts w:ascii="Book Antiqua" w:hAnsi="Book Antiqua"/>
          <w:color w:val="1E1E1E"/>
          <w:w w:val="115"/>
        </w:rPr>
        <w:t>is</w:t>
      </w:r>
      <w:r w:rsidR="003D2B09">
        <w:rPr>
          <w:rFonts w:ascii="Book Antiqua" w:hAnsi="Book Antiqua"/>
          <w:color w:val="1E1E1E"/>
          <w:spacing w:val="-40"/>
          <w:w w:val="115"/>
        </w:rPr>
        <w:t xml:space="preserve"> </w:t>
      </w:r>
      <w:r w:rsidR="003D2B09">
        <w:rPr>
          <w:rFonts w:ascii="Book Antiqua" w:hAnsi="Book Antiqua"/>
          <w:color w:val="1E1E1E"/>
          <w:w w:val="115"/>
          <w:position w:val="1"/>
        </w:rPr>
        <w:t>to</w:t>
      </w:r>
      <w:r w:rsidR="003D2B09">
        <w:rPr>
          <w:rFonts w:ascii="Book Antiqua" w:hAnsi="Book Antiqua"/>
          <w:color w:val="1E1E1E"/>
          <w:spacing w:val="-40"/>
          <w:w w:val="115"/>
          <w:position w:val="1"/>
        </w:rPr>
        <w:t xml:space="preserve"> </w:t>
      </w:r>
      <w:r w:rsidR="003D2B09">
        <w:rPr>
          <w:rFonts w:ascii="Book Antiqua" w:hAnsi="Book Antiqua"/>
          <w:color w:val="1E1E1E"/>
          <w:w w:val="115"/>
          <w:position w:val="1"/>
        </w:rPr>
        <w:t>love</w:t>
      </w:r>
      <w:r w:rsidR="003D2B09">
        <w:rPr>
          <w:rFonts w:ascii="Book Antiqua" w:hAnsi="Book Antiqua"/>
          <w:color w:val="1E1E1E"/>
          <w:spacing w:val="-39"/>
          <w:w w:val="115"/>
          <w:position w:val="1"/>
        </w:rPr>
        <w:t xml:space="preserve"> </w:t>
      </w:r>
      <w:r w:rsidR="003D2B09">
        <w:rPr>
          <w:rFonts w:ascii="Book Antiqua" w:hAnsi="Book Antiqua"/>
          <w:color w:val="1E1E1E"/>
          <w:w w:val="115"/>
          <w:position w:val="1"/>
        </w:rPr>
        <w:t>life</w:t>
      </w:r>
      <w:r w:rsidR="003D2B09">
        <w:rPr>
          <w:rFonts w:ascii="Book Antiqua" w:hAnsi="Book Antiqua"/>
          <w:color w:val="1E1E1E"/>
          <w:spacing w:val="-33"/>
          <w:w w:val="115"/>
          <w:position w:val="1"/>
        </w:rPr>
        <w:t xml:space="preserve"> </w:t>
      </w:r>
      <w:r w:rsidR="003D2B09">
        <w:rPr>
          <w:rFonts w:ascii="Book Antiqua" w:hAnsi="Book Antiqua"/>
          <w:color w:val="1E1E1E"/>
          <w:w w:val="115"/>
          <w:position w:val="1"/>
        </w:rPr>
        <w:t>and</w:t>
      </w:r>
      <w:r w:rsidR="003D2B09">
        <w:rPr>
          <w:rFonts w:ascii="Book Antiqua" w:hAnsi="Book Antiqua"/>
          <w:color w:val="1E1E1E"/>
          <w:spacing w:val="-40"/>
          <w:w w:val="115"/>
          <w:position w:val="1"/>
        </w:rPr>
        <w:t xml:space="preserve"> </w:t>
      </w:r>
      <w:r w:rsidR="003D2B09">
        <w:rPr>
          <w:rFonts w:ascii="Book Antiqua" w:hAnsi="Book Antiqua"/>
          <w:color w:val="1E1E1E"/>
          <w:w w:val="115"/>
          <w:position w:val="1"/>
        </w:rPr>
        <w:t>to</w:t>
      </w:r>
      <w:r w:rsidR="003D2B09">
        <w:rPr>
          <w:rFonts w:ascii="Book Antiqua" w:hAnsi="Book Antiqua"/>
          <w:color w:val="1E1E1E"/>
          <w:spacing w:val="-40"/>
          <w:w w:val="115"/>
          <w:position w:val="1"/>
        </w:rPr>
        <w:t xml:space="preserve"> </w:t>
      </w:r>
      <w:r w:rsidR="003D2B09">
        <w:rPr>
          <w:rFonts w:ascii="Book Antiqua" w:hAnsi="Book Antiqua"/>
          <w:color w:val="1E1E1E"/>
          <w:w w:val="115"/>
          <w:position w:val="1"/>
        </w:rPr>
        <w:t>help</w:t>
      </w:r>
      <w:r w:rsidR="003D2B09">
        <w:rPr>
          <w:rFonts w:ascii="Book Antiqua" w:hAnsi="Book Antiqua"/>
          <w:color w:val="1E1E1E"/>
          <w:spacing w:val="-40"/>
          <w:w w:val="115"/>
          <w:position w:val="1"/>
        </w:rPr>
        <w:t xml:space="preserve"> </w:t>
      </w:r>
      <w:r w:rsidR="003D2B09">
        <w:rPr>
          <w:rFonts w:ascii="Book Antiqua" w:hAnsi="Book Antiqua"/>
          <w:color w:val="1E1E1E"/>
          <w:w w:val="115"/>
          <w:position w:val="1"/>
        </w:rPr>
        <w:t>those</w:t>
      </w:r>
      <w:r w:rsidR="003D2B09">
        <w:rPr>
          <w:rFonts w:ascii="Book Antiqua" w:hAnsi="Book Antiqua"/>
          <w:color w:val="1E1E1E"/>
          <w:spacing w:val="-40"/>
          <w:w w:val="115"/>
          <w:position w:val="1"/>
        </w:rPr>
        <w:t xml:space="preserve"> </w:t>
      </w:r>
      <w:r w:rsidR="003D2B09">
        <w:rPr>
          <w:rFonts w:ascii="Book Antiqua" w:hAnsi="Book Antiqua"/>
          <w:color w:val="1E1E1E"/>
          <w:w w:val="115"/>
          <w:position w:val="1"/>
        </w:rPr>
        <w:t>who</w:t>
      </w:r>
      <w:r w:rsidR="003D2B09">
        <w:rPr>
          <w:rFonts w:ascii="Book Antiqua" w:hAnsi="Book Antiqua"/>
          <w:color w:val="1E1E1E"/>
          <w:spacing w:val="-40"/>
          <w:w w:val="115"/>
          <w:position w:val="1"/>
        </w:rPr>
        <w:t xml:space="preserve"> </w:t>
      </w:r>
      <w:r w:rsidR="003D2B09">
        <w:rPr>
          <w:rFonts w:ascii="Book Antiqua" w:hAnsi="Book Antiqua"/>
          <w:color w:val="1E1E1E"/>
          <w:w w:val="115"/>
          <w:position w:val="1"/>
        </w:rPr>
        <w:t>are</w:t>
      </w:r>
      <w:r w:rsidR="003D2B09">
        <w:rPr>
          <w:rFonts w:ascii="Book Antiqua" w:hAnsi="Book Antiqua"/>
          <w:color w:val="1E1E1E"/>
          <w:spacing w:val="-113"/>
          <w:w w:val="115"/>
          <w:position w:val="1"/>
        </w:rPr>
        <w:t xml:space="preserve"> </w:t>
      </w:r>
      <w:r w:rsidR="003D2B09">
        <w:rPr>
          <w:rFonts w:ascii="Book Antiqua" w:hAnsi="Book Antiqua"/>
          <w:color w:val="1E1E1E"/>
          <w:w w:val="115"/>
        </w:rPr>
        <w:t>compassionate</w:t>
      </w:r>
      <w:r w:rsidR="003D2B09">
        <w:rPr>
          <w:rFonts w:ascii="Book Antiqua" w:hAnsi="Book Antiqua"/>
          <w:color w:val="1E1E1E"/>
          <w:spacing w:val="2"/>
          <w:w w:val="115"/>
        </w:rPr>
        <w:t xml:space="preserve"> </w:t>
      </w:r>
      <w:r w:rsidR="003D2B09">
        <w:rPr>
          <w:rFonts w:ascii="Book Antiqua" w:hAnsi="Book Antiqua"/>
          <w:color w:val="1E1E1E"/>
          <w:w w:val="115"/>
        </w:rPr>
        <w:t>to</w:t>
      </w:r>
      <w:r w:rsidR="003D2B09">
        <w:rPr>
          <w:rFonts w:ascii="Book Antiqua" w:hAnsi="Book Antiqua"/>
          <w:color w:val="1E1E1E"/>
          <w:spacing w:val="-11"/>
          <w:w w:val="115"/>
        </w:rPr>
        <w:t xml:space="preserve"> </w:t>
      </w:r>
      <w:r w:rsidR="003D2B09">
        <w:rPr>
          <w:rFonts w:ascii="Book Antiqua" w:hAnsi="Book Antiqua"/>
          <w:color w:val="1E1E1E"/>
          <w:w w:val="115"/>
        </w:rPr>
        <w:t>overcome</w:t>
      </w:r>
      <w:r w:rsidR="003D2B09">
        <w:rPr>
          <w:rFonts w:ascii="Book Antiqua" w:hAnsi="Book Antiqua"/>
          <w:color w:val="1E1E1E"/>
          <w:spacing w:val="-5"/>
          <w:w w:val="115"/>
        </w:rPr>
        <w:t xml:space="preserve"> </w:t>
      </w:r>
      <w:r w:rsidR="003D2B09">
        <w:rPr>
          <w:rFonts w:ascii="Book Antiqua" w:hAnsi="Book Antiqua"/>
          <w:color w:val="1E1E1E"/>
          <w:w w:val="115"/>
        </w:rPr>
        <w:t>their</w:t>
      </w:r>
      <w:r w:rsidR="003D2B09">
        <w:rPr>
          <w:rFonts w:ascii="Book Antiqua" w:hAnsi="Book Antiqua"/>
          <w:color w:val="1E1E1E"/>
          <w:spacing w:val="-19"/>
          <w:w w:val="115"/>
        </w:rPr>
        <w:t xml:space="preserve"> </w:t>
      </w:r>
      <w:r w:rsidR="003D2B09">
        <w:rPr>
          <w:rFonts w:ascii="Book Antiqua" w:hAnsi="Book Antiqua"/>
          <w:color w:val="1E1E1E"/>
          <w:w w:val="115"/>
        </w:rPr>
        <w:t>enemies."</w:t>
      </w:r>
    </w:p>
    <w:p w14:paraId="1DF8194A" w14:textId="77777777" w:rsidR="003D45B2" w:rsidRDefault="003D2B09">
      <w:pPr>
        <w:pStyle w:val="BodyText"/>
        <w:spacing w:before="231" w:line="580" w:lineRule="atLeast"/>
        <w:ind w:left="149" w:right="163"/>
        <w:jc w:val="both"/>
        <w:rPr>
          <w:rFonts w:ascii="Book Antiqua"/>
        </w:rPr>
      </w:pPr>
      <w:r>
        <w:rPr>
          <w:rFonts w:ascii="Garamond"/>
          <w:color w:val="1D1D1D"/>
          <w:spacing w:val="-2"/>
          <w:w w:val="115"/>
          <w:sz w:val="31"/>
        </w:rPr>
        <w:t>WANG</w:t>
      </w:r>
      <w:r>
        <w:rPr>
          <w:rFonts w:ascii="Garamond"/>
          <w:color w:val="1D1D1D"/>
          <w:spacing w:val="-1"/>
          <w:w w:val="115"/>
          <w:sz w:val="31"/>
        </w:rPr>
        <w:t xml:space="preserve"> </w:t>
      </w:r>
      <w:r>
        <w:rPr>
          <w:rFonts w:ascii="Garamond"/>
          <w:color w:val="1D1D1D"/>
          <w:spacing w:val="-2"/>
          <w:w w:val="115"/>
          <w:sz w:val="39"/>
        </w:rPr>
        <w:t xml:space="preserve">PI </w:t>
      </w:r>
      <w:r>
        <w:rPr>
          <w:rFonts w:ascii="Book Antiqua"/>
          <w:color w:val="1D1D1D"/>
          <w:spacing w:val="-2"/>
          <w:w w:val="115"/>
        </w:rPr>
        <w:t xml:space="preserve">says, 'Those who are remorseful </w:t>
      </w:r>
      <w:r>
        <w:rPr>
          <w:rFonts w:ascii="Book Antiqua"/>
          <w:color w:val="1D1D1D"/>
          <w:spacing w:val="-1"/>
          <w:w w:val="115"/>
        </w:rPr>
        <w:t>sympathize with their opponents.</w:t>
      </w:r>
      <w:r>
        <w:rPr>
          <w:rFonts w:ascii="Book Antiqua"/>
          <w:color w:val="1D1D1D"/>
          <w:spacing w:val="-112"/>
          <w:w w:val="115"/>
        </w:rPr>
        <w:t xml:space="preserve"> </w:t>
      </w:r>
      <w:proofErr w:type="gramStart"/>
      <w:r>
        <w:rPr>
          <w:rFonts w:ascii="Book Antiqua"/>
          <w:color w:val="1D1D1D"/>
          <w:spacing w:val="-1"/>
          <w:w w:val="115"/>
        </w:rPr>
        <w:t>Th(</w:t>
      </w:r>
      <w:proofErr w:type="gramEnd"/>
      <w:r>
        <w:rPr>
          <w:rFonts w:ascii="Book Antiqua"/>
          <w:color w:val="1D1D1D"/>
          <w:spacing w:val="-1"/>
          <w:w w:val="115"/>
        </w:rPr>
        <w:t>}y</w:t>
      </w:r>
      <w:r>
        <w:rPr>
          <w:rFonts w:ascii="Book Antiqua"/>
          <w:color w:val="1D1D1D"/>
          <w:spacing w:val="-12"/>
          <w:w w:val="115"/>
        </w:rPr>
        <w:t xml:space="preserve"> </w:t>
      </w:r>
      <w:proofErr w:type="gramStart"/>
      <w:r>
        <w:rPr>
          <w:rFonts w:ascii="Book Antiqua"/>
          <w:color w:val="1D1D1D"/>
          <w:spacing w:val="-1"/>
          <w:w w:val="115"/>
          <w:position w:val="1"/>
        </w:rPr>
        <w:t>don't</w:t>
      </w:r>
      <w:proofErr w:type="gramEnd"/>
      <w:r>
        <w:rPr>
          <w:rFonts w:ascii="Book Antiqua"/>
          <w:color w:val="1D1D1D"/>
          <w:spacing w:val="-11"/>
          <w:w w:val="115"/>
          <w:position w:val="1"/>
        </w:rPr>
        <w:t xml:space="preserve"> </w:t>
      </w:r>
      <w:r>
        <w:rPr>
          <w:rFonts w:ascii="Book Antiqua"/>
          <w:color w:val="1D1D1D"/>
          <w:spacing w:val="-1"/>
          <w:w w:val="115"/>
        </w:rPr>
        <w:t>try</w:t>
      </w:r>
      <w:r>
        <w:rPr>
          <w:rFonts w:ascii="Book Antiqua"/>
          <w:color w:val="1D1D1D"/>
          <w:spacing w:val="-17"/>
          <w:w w:val="115"/>
        </w:rPr>
        <w:t xml:space="preserve"> </w:t>
      </w:r>
      <w:r>
        <w:rPr>
          <w:rFonts w:ascii="Book Antiqua"/>
          <w:color w:val="1D1D1D"/>
          <w:spacing w:val="-1"/>
          <w:w w:val="115"/>
        </w:rPr>
        <w:t>to</w:t>
      </w:r>
      <w:r>
        <w:rPr>
          <w:rFonts w:ascii="Book Antiqua"/>
          <w:color w:val="1D1D1D"/>
          <w:spacing w:val="-17"/>
          <w:w w:val="115"/>
        </w:rPr>
        <w:t xml:space="preserve"> </w:t>
      </w:r>
      <w:r>
        <w:rPr>
          <w:rFonts w:ascii="Book Antiqua"/>
          <w:color w:val="1D1D1D"/>
          <w:w w:val="115"/>
        </w:rPr>
        <w:t>gain</w:t>
      </w:r>
      <w:r>
        <w:rPr>
          <w:rFonts w:ascii="Book Antiqua"/>
          <w:color w:val="1D1D1D"/>
          <w:spacing w:val="-7"/>
          <w:w w:val="115"/>
        </w:rPr>
        <w:t xml:space="preserve"> </w:t>
      </w:r>
      <w:r>
        <w:rPr>
          <w:rFonts w:ascii="Book Antiqua"/>
          <w:color w:val="1D1D1D"/>
          <w:w w:val="115"/>
        </w:rPr>
        <w:t>an</w:t>
      </w:r>
      <w:r>
        <w:rPr>
          <w:rFonts w:ascii="Book Antiqua"/>
          <w:color w:val="1D1D1D"/>
          <w:spacing w:val="5"/>
          <w:w w:val="115"/>
        </w:rPr>
        <w:t xml:space="preserve"> </w:t>
      </w:r>
      <w:r>
        <w:rPr>
          <w:rFonts w:ascii="Book Antiqua"/>
          <w:color w:val="1D1D1D"/>
          <w:w w:val="115"/>
        </w:rPr>
        <w:t>advantage</w:t>
      </w:r>
      <w:r>
        <w:rPr>
          <w:rFonts w:ascii="Book Antiqua"/>
          <w:color w:val="1D1D1D"/>
          <w:spacing w:val="-29"/>
          <w:w w:val="115"/>
        </w:rPr>
        <w:t xml:space="preserve"> </w:t>
      </w:r>
      <w:r>
        <w:rPr>
          <w:rFonts w:ascii="Book Antiqua"/>
          <w:color w:val="1D1D1D"/>
          <w:w w:val="115"/>
        </w:rPr>
        <w:t>but</w:t>
      </w:r>
      <w:r>
        <w:rPr>
          <w:rFonts w:ascii="Book Antiqua"/>
          <w:color w:val="1D1D1D"/>
          <w:spacing w:val="-6"/>
          <w:w w:val="115"/>
        </w:rPr>
        <w:t xml:space="preserve"> </w:t>
      </w:r>
      <w:r>
        <w:rPr>
          <w:rFonts w:ascii="Book Antiqua"/>
          <w:color w:val="1D1D1D"/>
          <w:w w:val="115"/>
        </w:rPr>
        <w:t>to</w:t>
      </w:r>
      <w:r>
        <w:rPr>
          <w:rFonts w:ascii="Book Antiqua"/>
          <w:color w:val="1D1D1D"/>
          <w:spacing w:val="-6"/>
          <w:w w:val="115"/>
        </w:rPr>
        <w:t xml:space="preserve"> </w:t>
      </w:r>
      <w:r>
        <w:rPr>
          <w:rFonts w:ascii="Book Antiqua"/>
          <w:color w:val="1D1D1D"/>
          <w:w w:val="115"/>
        </w:rPr>
        <w:t>avoid</w:t>
      </w:r>
      <w:r>
        <w:rPr>
          <w:rFonts w:ascii="Book Antiqua"/>
          <w:color w:val="1D1D1D"/>
          <w:spacing w:val="-7"/>
          <w:w w:val="115"/>
        </w:rPr>
        <w:t xml:space="preserve"> </w:t>
      </w:r>
      <w:r>
        <w:rPr>
          <w:rFonts w:ascii="Book Antiqua"/>
          <w:color w:val="1D1D1D"/>
          <w:w w:val="115"/>
        </w:rPr>
        <w:t>injury.</w:t>
      </w:r>
      <w:r>
        <w:rPr>
          <w:rFonts w:ascii="Book Antiqua"/>
          <w:color w:val="1D1D1D"/>
          <w:spacing w:val="6"/>
          <w:w w:val="115"/>
        </w:rPr>
        <w:t xml:space="preserve"> </w:t>
      </w:r>
      <w:proofErr w:type="gramStart"/>
      <w:r>
        <w:rPr>
          <w:rFonts w:ascii="Book Antiqua"/>
          <w:color w:val="1D1D1D"/>
          <w:w w:val="115"/>
        </w:rPr>
        <w:t>Hence</w:t>
      </w:r>
      <w:proofErr w:type="gramEnd"/>
      <w:r>
        <w:rPr>
          <w:rFonts w:ascii="Book Antiqua"/>
          <w:color w:val="1D1D1D"/>
          <w:spacing w:val="-13"/>
          <w:w w:val="115"/>
        </w:rPr>
        <w:t xml:space="preserve"> </w:t>
      </w:r>
      <w:r>
        <w:rPr>
          <w:rFonts w:ascii="Book Antiqua"/>
          <w:color w:val="1D1D1D"/>
          <w:w w:val="115"/>
        </w:rPr>
        <w:t>they</w:t>
      </w:r>
      <w:r>
        <w:rPr>
          <w:rFonts w:ascii="Book Antiqua"/>
          <w:color w:val="1D1D1D"/>
          <w:spacing w:val="-13"/>
          <w:w w:val="115"/>
        </w:rPr>
        <w:t xml:space="preserve"> </w:t>
      </w:r>
      <w:r>
        <w:rPr>
          <w:rFonts w:ascii="Book Antiqua"/>
          <w:color w:val="1D1D1D"/>
          <w:w w:val="115"/>
        </w:rPr>
        <w:t>always</w:t>
      </w:r>
    </w:p>
    <w:p w14:paraId="1DF8194B" w14:textId="77777777" w:rsidR="003D45B2" w:rsidRDefault="003D2B09">
      <w:pPr>
        <w:tabs>
          <w:tab w:val="left" w:pos="1049"/>
        </w:tabs>
        <w:spacing w:line="201" w:lineRule="exact"/>
        <w:ind w:left="554"/>
        <w:rPr>
          <w:rFonts w:ascii="Times New Roman"/>
          <w:sz w:val="9"/>
        </w:rPr>
      </w:pPr>
      <w:r>
        <w:rPr>
          <w:rFonts w:ascii="Book Antiqua"/>
          <w:color w:val="3B3B3B"/>
          <w:w w:val="110"/>
          <w:sz w:val="40"/>
        </w:rPr>
        <w:t>.</w:t>
      </w:r>
      <w:r>
        <w:rPr>
          <w:rFonts w:ascii="Book Antiqua"/>
          <w:color w:val="3B3B3B"/>
          <w:w w:val="110"/>
          <w:sz w:val="40"/>
        </w:rPr>
        <w:tab/>
      </w:r>
      <w:r>
        <w:rPr>
          <w:rFonts w:ascii="Times New Roman"/>
          <w:color w:val="3B3B3B"/>
          <w:w w:val="515"/>
          <w:position w:val="-2"/>
          <w:sz w:val="9"/>
        </w:rPr>
        <w:t>"</w:t>
      </w:r>
    </w:p>
    <w:p w14:paraId="1DF8194C" w14:textId="77777777" w:rsidR="003D45B2" w:rsidRDefault="003D2B09">
      <w:pPr>
        <w:pStyle w:val="BodyText"/>
        <w:spacing w:line="374" w:lineRule="exact"/>
        <w:ind w:left="149"/>
        <w:rPr>
          <w:rFonts w:ascii="Book Antiqua"/>
        </w:rPr>
      </w:pPr>
      <w:r>
        <w:rPr>
          <w:rFonts w:ascii="Book Antiqua"/>
          <w:color w:val="242424"/>
          <w:w w:val="105"/>
        </w:rPr>
        <w:t>Win.</w:t>
      </w:r>
    </w:p>
    <w:p w14:paraId="1DF8194D" w14:textId="77777777" w:rsidR="003D45B2" w:rsidRDefault="00000000">
      <w:pPr>
        <w:pStyle w:val="BodyText"/>
        <w:spacing w:before="388" w:line="283" w:lineRule="auto"/>
        <w:ind w:left="149" w:right="155"/>
        <w:jc w:val="both"/>
        <w:rPr>
          <w:rFonts w:ascii="Book Antiqua" w:hAnsi="Book Antiqua"/>
        </w:rPr>
      </w:pPr>
      <w:r>
        <w:pict w14:anchorId="1DF81F53">
          <v:shape id="_x0000_s1228" type="#_x0000_t202" style="position:absolute;left:0;text-align:left;margin-left:146.25pt;margin-top:17.4pt;width:5.25pt;height:16.65pt;z-index:-19841024;mso-position-horizontal-relative:page" filled="f" stroked="f">
            <v:textbox inset="0,0,0,0">
              <w:txbxContent>
                <w:p w14:paraId="1DF820DA" w14:textId="77777777" w:rsidR="003D45B2" w:rsidRDefault="003D2B09">
                  <w:pPr>
                    <w:spacing w:line="329" w:lineRule="exact"/>
                    <w:rPr>
                      <w:rFonts w:ascii="Garamond"/>
                      <w:sz w:val="31"/>
                    </w:rPr>
                  </w:pPr>
                  <w:r>
                    <w:rPr>
                      <w:rFonts w:ascii="Garamond"/>
                      <w:color w:val="1E1E1E"/>
                      <w:w w:val="190"/>
                      <w:sz w:val="31"/>
                    </w:rPr>
                    <w:t>'</w:t>
                  </w:r>
                </w:p>
              </w:txbxContent>
            </v:textbox>
            <w10:wrap anchorx="page"/>
          </v:shape>
        </w:pict>
      </w:r>
      <w:r w:rsidR="003D2B09">
        <w:rPr>
          <w:rFonts w:ascii="Garamond" w:hAnsi="Garamond"/>
          <w:color w:val="1E1E1E"/>
          <w:spacing w:val="-1"/>
          <w:w w:val="115"/>
          <w:sz w:val="31"/>
        </w:rPr>
        <w:t xml:space="preserve">WANG p </w:t>
      </w:r>
      <w:r w:rsidR="003D2B09">
        <w:rPr>
          <w:rFonts w:ascii="Garamond" w:hAnsi="Garamond"/>
          <w:color w:val="1E1E1E"/>
          <w:w w:val="115"/>
          <w:sz w:val="31"/>
        </w:rPr>
        <w:t xml:space="preserve">ANG </w:t>
      </w:r>
      <w:r w:rsidR="003D2B09">
        <w:rPr>
          <w:rFonts w:ascii="Book Antiqua" w:hAnsi="Book Antiqua"/>
          <w:color w:val="1E1E1E"/>
          <w:spacing w:val="-1"/>
          <w:w w:val="115"/>
        </w:rPr>
        <w:t xml:space="preserve">says, "To be remorseful is to be compassionate. He </w:t>
      </w:r>
      <w:r w:rsidR="003D2B09">
        <w:rPr>
          <w:rFonts w:ascii="Book Antiqua" w:hAnsi="Book Antiqua"/>
          <w:color w:val="1E1E1E"/>
          <w:w w:val="115"/>
        </w:rPr>
        <w:t>who is com­</w:t>
      </w:r>
      <w:r w:rsidR="003D2B09">
        <w:rPr>
          <w:rFonts w:ascii="Book Antiqua" w:hAnsi="Book Antiqua"/>
          <w:color w:val="1E1E1E"/>
          <w:spacing w:val="-112"/>
          <w:w w:val="115"/>
        </w:rPr>
        <w:t xml:space="preserve"> </w:t>
      </w:r>
      <w:r w:rsidR="003D2B09">
        <w:rPr>
          <w:rFonts w:ascii="Book Antiqua" w:hAnsi="Book Antiqua"/>
          <w:color w:val="1E1E1E"/>
          <w:w w:val="110"/>
        </w:rPr>
        <w:t>passionate</w:t>
      </w:r>
      <w:r w:rsidR="003D2B09">
        <w:rPr>
          <w:rFonts w:ascii="Book Antiqua" w:hAnsi="Book Antiqua"/>
          <w:color w:val="1E1E1E"/>
          <w:spacing w:val="-1"/>
          <w:w w:val="110"/>
        </w:rPr>
        <w:t xml:space="preserve"> </w:t>
      </w:r>
      <w:proofErr w:type="gramStart"/>
      <w:r w:rsidR="003D2B09">
        <w:rPr>
          <w:rFonts w:ascii="Book Antiqua" w:hAnsi="Book Antiqua"/>
          <w:color w:val="1E1E1E"/>
          <w:w w:val="110"/>
        </w:rPr>
        <w:t>is</w:t>
      </w:r>
      <w:r w:rsidR="003D2B09">
        <w:rPr>
          <w:rFonts w:ascii="Book Antiqua" w:hAnsi="Book Antiqua"/>
          <w:color w:val="1E1E1E"/>
          <w:spacing w:val="7"/>
          <w:w w:val="110"/>
        </w:rPr>
        <w:t xml:space="preserve"> </w:t>
      </w:r>
      <w:r w:rsidR="003D2B09">
        <w:rPr>
          <w:rFonts w:ascii="Book Antiqua" w:hAnsi="Book Antiqua"/>
          <w:color w:val="1E1E1E"/>
          <w:w w:val="110"/>
        </w:rPr>
        <w:t>able</w:t>
      </w:r>
      <w:r w:rsidR="003D2B09">
        <w:rPr>
          <w:rFonts w:ascii="Book Antiqua" w:hAnsi="Book Antiqua"/>
          <w:color w:val="1E1E1E"/>
          <w:spacing w:val="-3"/>
          <w:w w:val="110"/>
        </w:rPr>
        <w:t xml:space="preserve"> </w:t>
      </w:r>
      <w:r w:rsidR="003D2B09">
        <w:rPr>
          <w:rFonts w:ascii="Book Antiqua" w:hAnsi="Book Antiqua"/>
          <w:color w:val="1E1E1E"/>
          <w:w w:val="110"/>
        </w:rPr>
        <w:t>to</w:t>
      </w:r>
      <w:proofErr w:type="gramEnd"/>
      <w:r w:rsidR="003D2B09">
        <w:rPr>
          <w:rFonts w:ascii="Book Antiqua" w:hAnsi="Book Antiqua"/>
          <w:color w:val="1E1E1E"/>
          <w:spacing w:val="-3"/>
          <w:w w:val="110"/>
        </w:rPr>
        <w:t xml:space="preserve"> </w:t>
      </w:r>
      <w:r w:rsidR="003D2B09">
        <w:rPr>
          <w:rFonts w:ascii="Book Antiqua" w:hAnsi="Book Antiqua"/>
          <w:color w:val="1E1E1E"/>
          <w:w w:val="110"/>
        </w:rPr>
        <w:t>be</w:t>
      </w:r>
      <w:r w:rsidR="003D2B09">
        <w:rPr>
          <w:rFonts w:ascii="Book Antiqua" w:hAnsi="Book Antiqua"/>
          <w:color w:val="1E1E1E"/>
          <w:spacing w:val="21"/>
          <w:w w:val="110"/>
        </w:rPr>
        <w:t xml:space="preserve"> </w:t>
      </w:r>
      <w:r w:rsidR="003D2B09">
        <w:rPr>
          <w:rFonts w:ascii="Book Antiqua" w:hAnsi="Book Antiqua"/>
          <w:color w:val="1E1E1E"/>
          <w:w w:val="110"/>
        </w:rPr>
        <w:t>courageous.</w:t>
      </w:r>
      <w:r w:rsidR="003D2B09">
        <w:rPr>
          <w:rFonts w:ascii="Book Antiqua" w:hAnsi="Book Antiqua"/>
          <w:color w:val="1E1E1E"/>
          <w:spacing w:val="15"/>
          <w:w w:val="110"/>
        </w:rPr>
        <w:t xml:space="preserve"> </w:t>
      </w:r>
      <w:proofErr w:type="gramStart"/>
      <w:r w:rsidR="003D2B09">
        <w:rPr>
          <w:rFonts w:ascii="Book Antiqua" w:hAnsi="Book Antiqua"/>
          <w:color w:val="1E1E1E"/>
          <w:w w:val="110"/>
        </w:rPr>
        <w:t>Thus</w:t>
      </w:r>
      <w:proofErr w:type="gramEnd"/>
      <w:r w:rsidR="003D2B09">
        <w:rPr>
          <w:rFonts w:ascii="Book Antiqua" w:hAnsi="Book Antiqua"/>
          <w:color w:val="1E1E1E"/>
          <w:spacing w:val="-16"/>
          <w:w w:val="110"/>
        </w:rPr>
        <w:t xml:space="preserve"> </w:t>
      </w:r>
      <w:r w:rsidR="003D2B09">
        <w:rPr>
          <w:rFonts w:ascii="Book Antiqua" w:hAnsi="Book Antiqua"/>
          <w:color w:val="1E1E1E"/>
          <w:w w:val="110"/>
        </w:rPr>
        <w:t>he</w:t>
      </w:r>
      <w:r w:rsidR="003D2B09">
        <w:rPr>
          <w:rFonts w:ascii="Book Antiqua" w:hAnsi="Book Antiqua"/>
          <w:color w:val="1E1E1E"/>
          <w:spacing w:val="15"/>
          <w:w w:val="110"/>
        </w:rPr>
        <w:t xml:space="preserve"> </w:t>
      </w:r>
      <w:r w:rsidR="003D2B09">
        <w:rPr>
          <w:rFonts w:ascii="Book Antiqua" w:hAnsi="Book Antiqua"/>
          <w:color w:val="1E1E1E"/>
          <w:w w:val="110"/>
        </w:rPr>
        <w:t>triumphs."</w:t>
      </w:r>
    </w:p>
    <w:p w14:paraId="1DF8194E" w14:textId="77777777" w:rsidR="003D45B2" w:rsidRDefault="003D2B09">
      <w:pPr>
        <w:pStyle w:val="BodyText"/>
        <w:spacing w:before="301" w:line="280" w:lineRule="auto"/>
        <w:ind w:left="164" w:right="120"/>
        <w:jc w:val="both"/>
        <w:rPr>
          <w:rFonts w:ascii="Book Antiqua" w:hAnsi="Book Antiqua"/>
        </w:rPr>
      </w:pPr>
      <w:r>
        <w:rPr>
          <w:rFonts w:ascii="Garamond" w:hAnsi="Garamond"/>
          <w:color w:val="1C1C1C"/>
          <w:spacing w:val="11"/>
          <w:w w:val="115"/>
          <w:sz w:val="31"/>
        </w:rPr>
        <w:t>LIN</w:t>
      </w:r>
      <w:r>
        <w:rPr>
          <w:rFonts w:ascii="Garamond" w:hAnsi="Garamond"/>
          <w:color w:val="1C1C1C"/>
          <w:spacing w:val="12"/>
          <w:w w:val="115"/>
          <w:sz w:val="31"/>
        </w:rPr>
        <w:t xml:space="preserve"> </w:t>
      </w:r>
      <w:r>
        <w:rPr>
          <w:rFonts w:ascii="Garamond" w:hAnsi="Garamond"/>
          <w:color w:val="1C1C1C"/>
          <w:spacing w:val="11"/>
          <w:w w:val="115"/>
          <w:sz w:val="31"/>
        </w:rPr>
        <w:t>HSI-</w:t>
      </w:r>
      <w:proofErr w:type="spellStart"/>
      <w:r>
        <w:rPr>
          <w:rFonts w:ascii="Garamond" w:hAnsi="Garamond"/>
          <w:color w:val="1C1C1C"/>
          <w:spacing w:val="11"/>
          <w:w w:val="115"/>
          <w:sz w:val="31"/>
        </w:rPr>
        <w:t>Yl</w:t>
      </w:r>
      <w:proofErr w:type="spellEnd"/>
      <w:r>
        <w:rPr>
          <w:rFonts w:ascii="Garamond" w:hAnsi="Garamond"/>
          <w:color w:val="1C1C1C"/>
          <w:spacing w:val="11"/>
          <w:w w:val="115"/>
          <w:sz w:val="31"/>
        </w:rPr>
        <w:t xml:space="preserve"> </w:t>
      </w:r>
      <w:r>
        <w:rPr>
          <w:rFonts w:ascii="Book Antiqua" w:hAnsi="Book Antiqua"/>
          <w:color w:val="1C1C1C"/>
          <w:w w:val="115"/>
        </w:rPr>
        <w:t>says, "Those who attack with drums and cheer the advent of war</w:t>
      </w:r>
      <w:r>
        <w:rPr>
          <w:rFonts w:ascii="Book Antiqua" w:hAnsi="Book Antiqua"/>
          <w:color w:val="1C1C1C"/>
          <w:spacing w:val="-112"/>
          <w:w w:val="115"/>
        </w:rPr>
        <w:t xml:space="preserve"> </w:t>
      </w:r>
      <w:r>
        <w:rPr>
          <w:rFonts w:ascii="Book Antiqua" w:hAnsi="Book Antiqua"/>
          <w:color w:val="1C1C1C"/>
          <w:spacing w:val="-4"/>
          <w:w w:val="115"/>
        </w:rPr>
        <w:t>are</w:t>
      </w:r>
      <w:r>
        <w:rPr>
          <w:rFonts w:ascii="Book Antiqua" w:hAnsi="Book Antiqua"/>
          <w:color w:val="1C1C1C"/>
          <w:spacing w:val="12"/>
          <w:w w:val="115"/>
        </w:rPr>
        <w:t xml:space="preserve"> </w:t>
      </w:r>
      <w:r>
        <w:rPr>
          <w:rFonts w:ascii="Book Antiqua" w:hAnsi="Book Antiqua"/>
          <w:color w:val="1C1C1C"/>
          <w:spacing w:val="-4"/>
          <w:w w:val="115"/>
        </w:rPr>
        <w:t>not</w:t>
      </w:r>
      <w:r>
        <w:rPr>
          <w:rFonts w:ascii="Book Antiqua" w:hAnsi="Book Antiqua"/>
          <w:color w:val="1C1C1C"/>
          <w:spacing w:val="-10"/>
          <w:w w:val="115"/>
        </w:rPr>
        <w:t xml:space="preserve"> </w:t>
      </w:r>
      <w:r>
        <w:rPr>
          <w:rFonts w:ascii="Book Antiqua" w:hAnsi="Book Antiqua"/>
          <w:color w:val="1C1C1C"/>
          <w:spacing w:val="-4"/>
          <w:w w:val="115"/>
        </w:rPr>
        <w:t>remorseful.</w:t>
      </w:r>
      <w:r>
        <w:rPr>
          <w:rFonts w:ascii="Book Antiqua" w:hAnsi="Book Antiqua"/>
          <w:color w:val="1C1C1C"/>
          <w:spacing w:val="14"/>
          <w:w w:val="115"/>
        </w:rPr>
        <w:t xml:space="preserve"> </w:t>
      </w:r>
      <w:r>
        <w:rPr>
          <w:rFonts w:ascii="Book Antiqua" w:hAnsi="Book Antiqua"/>
          <w:color w:val="1C1C1C"/>
          <w:spacing w:val="-4"/>
          <w:w w:val="115"/>
        </w:rPr>
        <w:t>They</w:t>
      </w:r>
      <w:r>
        <w:rPr>
          <w:rFonts w:ascii="Book Antiqua" w:hAnsi="Book Antiqua"/>
          <w:color w:val="1C1C1C"/>
          <w:spacing w:val="-3"/>
          <w:w w:val="115"/>
        </w:rPr>
        <w:t xml:space="preserve"> </w:t>
      </w:r>
      <w:r>
        <w:rPr>
          <w:rFonts w:ascii="Book Antiqua" w:hAnsi="Book Antiqua"/>
          <w:color w:val="1C1C1C"/>
          <w:spacing w:val="-4"/>
          <w:w w:val="115"/>
        </w:rPr>
        <w:t>are</w:t>
      </w:r>
      <w:r>
        <w:rPr>
          <w:rFonts w:ascii="Book Antiqua" w:hAnsi="Book Antiqua"/>
          <w:color w:val="1C1C1C"/>
          <w:spacing w:val="-10"/>
          <w:w w:val="115"/>
        </w:rPr>
        <w:t xml:space="preserve"> </w:t>
      </w:r>
      <w:r>
        <w:rPr>
          <w:rFonts w:ascii="Book Antiqua" w:hAnsi="Book Antiqua"/>
          <w:color w:val="1C1C1C"/>
          <w:spacing w:val="-4"/>
          <w:w w:val="115"/>
        </w:rPr>
        <w:t>remorseful</w:t>
      </w:r>
      <w:r>
        <w:rPr>
          <w:rFonts w:ascii="Book Antiqua" w:hAnsi="Book Antiqua"/>
          <w:color w:val="1C1C1C"/>
          <w:spacing w:val="-25"/>
          <w:w w:val="115"/>
        </w:rPr>
        <w:t xml:space="preserve"> </w:t>
      </w:r>
      <w:r>
        <w:rPr>
          <w:rFonts w:ascii="Book Antiqua" w:hAnsi="Book Antiqua"/>
          <w:color w:val="1C1C1C"/>
          <w:spacing w:val="-4"/>
          <w:w w:val="115"/>
        </w:rPr>
        <w:t>who</w:t>
      </w:r>
      <w:r>
        <w:rPr>
          <w:rFonts w:ascii="Book Antiqua" w:hAnsi="Book Antiqua"/>
          <w:color w:val="1C1C1C"/>
          <w:spacing w:val="-2"/>
          <w:w w:val="115"/>
        </w:rPr>
        <w:t xml:space="preserve"> </w:t>
      </w:r>
      <w:r>
        <w:rPr>
          <w:rFonts w:ascii="Book Antiqua" w:hAnsi="Book Antiqua"/>
          <w:color w:val="1C1C1C"/>
          <w:spacing w:val="-4"/>
          <w:w w:val="115"/>
        </w:rPr>
        <w:t>do</w:t>
      </w:r>
      <w:r>
        <w:rPr>
          <w:rFonts w:ascii="Book Antiqua" w:hAnsi="Book Antiqua"/>
          <w:color w:val="1C1C1C"/>
          <w:spacing w:val="-18"/>
          <w:w w:val="115"/>
        </w:rPr>
        <w:t xml:space="preserve"> </w:t>
      </w:r>
      <w:r>
        <w:rPr>
          <w:rFonts w:ascii="Book Antiqua" w:hAnsi="Book Antiqua"/>
          <w:color w:val="1C1C1C"/>
          <w:spacing w:val="-4"/>
          <w:w w:val="115"/>
        </w:rPr>
        <w:t>not</w:t>
      </w:r>
      <w:r>
        <w:rPr>
          <w:rFonts w:ascii="Book Antiqua" w:hAnsi="Book Antiqua"/>
          <w:color w:val="1C1C1C"/>
          <w:spacing w:val="5"/>
          <w:w w:val="115"/>
        </w:rPr>
        <w:t xml:space="preserve"> </w:t>
      </w:r>
      <w:r>
        <w:rPr>
          <w:rFonts w:ascii="Book Antiqua" w:hAnsi="Book Antiqua"/>
          <w:color w:val="1C1C1C"/>
          <w:spacing w:val="-4"/>
          <w:w w:val="115"/>
        </w:rPr>
        <w:t>consider</w:t>
      </w:r>
      <w:r>
        <w:rPr>
          <w:rFonts w:ascii="Book Antiqua" w:hAnsi="Book Antiqua"/>
          <w:color w:val="1C1C1C"/>
          <w:spacing w:val="-24"/>
          <w:w w:val="115"/>
        </w:rPr>
        <w:t xml:space="preserve"> </w:t>
      </w:r>
      <w:r>
        <w:rPr>
          <w:rFonts w:ascii="Book Antiqua" w:hAnsi="Book Antiqua"/>
          <w:color w:val="1C1C1C"/>
          <w:spacing w:val="-4"/>
          <w:w w:val="115"/>
        </w:rPr>
        <w:t>warfare</w:t>
      </w:r>
      <w:r>
        <w:rPr>
          <w:rFonts w:ascii="Book Antiqua" w:hAnsi="Book Antiqua"/>
          <w:color w:val="1C1C1C"/>
          <w:spacing w:val="-10"/>
          <w:w w:val="115"/>
        </w:rPr>
        <w:t xml:space="preserve"> </w:t>
      </w:r>
      <w:r>
        <w:rPr>
          <w:rFonts w:ascii="Book Antiqua" w:hAnsi="Book Antiqua"/>
          <w:color w:val="1C1C1C"/>
          <w:spacing w:val="-4"/>
          <w:w w:val="115"/>
        </w:rPr>
        <w:t>a</w:t>
      </w:r>
      <w:r>
        <w:rPr>
          <w:rFonts w:ascii="Book Antiqua" w:hAnsi="Book Antiqua"/>
          <w:color w:val="1C1C1C"/>
          <w:spacing w:val="-18"/>
          <w:w w:val="115"/>
        </w:rPr>
        <w:t xml:space="preserve"> </w:t>
      </w:r>
      <w:r>
        <w:rPr>
          <w:rFonts w:ascii="Book Antiqua" w:hAnsi="Book Antiqua"/>
          <w:color w:val="1C1C1C"/>
          <w:spacing w:val="-4"/>
          <w:w w:val="115"/>
        </w:rPr>
        <w:t>plea­</w:t>
      </w:r>
      <w:r>
        <w:rPr>
          <w:rFonts w:ascii="Book Antiqua" w:hAnsi="Book Antiqua"/>
          <w:color w:val="1C1C1C"/>
          <w:spacing w:val="-112"/>
          <w:w w:val="115"/>
        </w:rPr>
        <w:t xml:space="preserve"> </w:t>
      </w:r>
      <w:r>
        <w:rPr>
          <w:rFonts w:ascii="Book Antiqua" w:hAnsi="Book Antiqua"/>
          <w:color w:val="1C1C1C"/>
          <w:spacing w:val="-2"/>
          <w:w w:val="115"/>
        </w:rPr>
        <w:t>sure</w:t>
      </w:r>
      <w:r>
        <w:rPr>
          <w:rFonts w:ascii="Book Antiqua" w:hAnsi="Book Antiqua"/>
          <w:color w:val="1C1C1C"/>
          <w:spacing w:val="-27"/>
          <w:w w:val="115"/>
        </w:rPr>
        <w:t xml:space="preserve"> </w:t>
      </w:r>
      <w:r>
        <w:rPr>
          <w:rFonts w:ascii="Book Antiqua" w:hAnsi="Book Antiqua"/>
          <w:color w:val="1C1C1C"/>
          <w:spacing w:val="-2"/>
          <w:w w:val="115"/>
        </w:rPr>
        <w:t>but</w:t>
      </w:r>
      <w:r>
        <w:rPr>
          <w:rFonts w:ascii="Book Antiqua" w:hAnsi="Book Antiqua"/>
          <w:color w:val="1C1C1C"/>
          <w:spacing w:val="-7"/>
          <w:w w:val="115"/>
        </w:rPr>
        <w:t xml:space="preserve"> </w:t>
      </w:r>
      <w:r>
        <w:rPr>
          <w:rFonts w:ascii="Book Antiqua" w:hAnsi="Book Antiqua"/>
          <w:color w:val="1C1C1C"/>
          <w:spacing w:val="-2"/>
          <w:w w:val="115"/>
        </w:rPr>
        <w:t>an</w:t>
      </w:r>
      <w:r>
        <w:rPr>
          <w:rFonts w:ascii="Book Antiqua" w:hAnsi="Book Antiqua"/>
          <w:color w:val="1C1C1C"/>
          <w:spacing w:val="-19"/>
          <w:w w:val="115"/>
        </w:rPr>
        <w:t xml:space="preserve"> </w:t>
      </w:r>
      <w:r>
        <w:rPr>
          <w:rFonts w:ascii="Book Antiqua" w:hAnsi="Book Antiqua"/>
          <w:color w:val="1C1C1C"/>
          <w:spacing w:val="-2"/>
          <w:w w:val="115"/>
        </w:rPr>
        <w:t>occasion</w:t>
      </w:r>
      <w:r>
        <w:rPr>
          <w:rFonts w:ascii="Book Antiqua" w:hAnsi="Book Antiqua"/>
          <w:color w:val="1C1C1C"/>
          <w:spacing w:val="-15"/>
          <w:w w:val="115"/>
        </w:rPr>
        <w:t xml:space="preserve"> </w:t>
      </w:r>
      <w:r>
        <w:rPr>
          <w:rFonts w:ascii="Book Antiqua" w:hAnsi="Book Antiqua"/>
          <w:color w:val="1C1C1C"/>
          <w:spacing w:val="-1"/>
          <w:w w:val="115"/>
        </w:rPr>
        <w:t>for</w:t>
      </w:r>
      <w:r>
        <w:rPr>
          <w:rFonts w:ascii="Book Antiqua" w:hAnsi="Book Antiqua"/>
          <w:color w:val="1C1C1C"/>
          <w:spacing w:val="-14"/>
          <w:w w:val="115"/>
        </w:rPr>
        <w:t xml:space="preserve"> </w:t>
      </w:r>
      <w:r>
        <w:rPr>
          <w:rFonts w:ascii="Book Antiqua" w:hAnsi="Book Antiqua"/>
          <w:color w:val="1C1C1C"/>
          <w:spacing w:val="-1"/>
          <w:w w:val="115"/>
        </w:rPr>
        <w:t>mourning.</w:t>
      </w:r>
      <w:r>
        <w:rPr>
          <w:rFonts w:ascii="Book Antiqua" w:hAnsi="Book Antiqua"/>
          <w:color w:val="1C1C1C"/>
          <w:spacing w:val="23"/>
          <w:w w:val="115"/>
        </w:rPr>
        <w:t xml:space="preserve"> </w:t>
      </w:r>
      <w:r>
        <w:rPr>
          <w:rFonts w:ascii="Book Antiqua" w:hAnsi="Book Antiqua"/>
          <w:color w:val="1C1C1C"/>
          <w:spacing w:val="-1"/>
          <w:w w:val="115"/>
        </w:rPr>
        <w:t>In</w:t>
      </w:r>
      <w:r>
        <w:rPr>
          <w:rFonts w:ascii="Book Antiqua" w:hAnsi="Book Antiqua"/>
          <w:color w:val="1C1C1C"/>
          <w:spacing w:val="-14"/>
          <w:w w:val="115"/>
        </w:rPr>
        <w:t xml:space="preserve"> </w:t>
      </w:r>
      <w:r>
        <w:rPr>
          <w:rFonts w:ascii="Book Antiqua" w:hAnsi="Book Antiqua"/>
          <w:color w:val="1C1C1C"/>
          <w:spacing w:val="-1"/>
          <w:w w:val="115"/>
        </w:rPr>
        <w:t>this</w:t>
      </w:r>
      <w:r>
        <w:rPr>
          <w:rFonts w:ascii="Book Antiqua" w:hAnsi="Book Antiqua"/>
          <w:color w:val="1C1C1C"/>
          <w:spacing w:val="-14"/>
          <w:w w:val="115"/>
        </w:rPr>
        <w:t xml:space="preserve"> </w:t>
      </w:r>
      <w:r>
        <w:rPr>
          <w:rFonts w:ascii="Book Antiqua" w:hAnsi="Book Antiqua"/>
          <w:color w:val="1C1C1C"/>
          <w:spacing w:val="-1"/>
          <w:w w:val="115"/>
        </w:rPr>
        <w:t>verse,</w:t>
      </w:r>
      <w:r>
        <w:rPr>
          <w:rFonts w:ascii="Book Antiqua" w:hAnsi="Book Antiqua"/>
          <w:color w:val="1C1C1C"/>
          <w:spacing w:val="11"/>
          <w:w w:val="115"/>
        </w:rPr>
        <w:t xml:space="preserve"> </w:t>
      </w:r>
      <w:r>
        <w:rPr>
          <w:rFonts w:ascii="Book Antiqua" w:hAnsi="Book Antiqua"/>
          <w:color w:val="1C1C1C"/>
          <w:spacing w:val="-1"/>
          <w:w w:val="115"/>
        </w:rPr>
        <w:t>warfare</w:t>
      </w:r>
      <w:r>
        <w:rPr>
          <w:rFonts w:ascii="Book Antiqua" w:hAnsi="Book Antiqua"/>
          <w:color w:val="1C1C1C"/>
          <w:spacing w:val="-9"/>
          <w:w w:val="115"/>
        </w:rPr>
        <w:t xml:space="preserve"> </w:t>
      </w:r>
      <w:r>
        <w:rPr>
          <w:rFonts w:ascii="Book Antiqua" w:hAnsi="Book Antiqua"/>
          <w:color w:val="1C1C1C"/>
          <w:spacing w:val="-1"/>
          <w:w w:val="115"/>
        </w:rPr>
        <w:t>is</w:t>
      </w:r>
      <w:r>
        <w:rPr>
          <w:rFonts w:ascii="Book Antiqua" w:hAnsi="Book Antiqua"/>
          <w:color w:val="1C1C1C"/>
          <w:spacing w:val="-23"/>
          <w:w w:val="115"/>
        </w:rPr>
        <w:t xml:space="preserve"> </w:t>
      </w:r>
      <w:r>
        <w:rPr>
          <w:rFonts w:ascii="Book Antiqua" w:hAnsi="Book Antiqua"/>
          <w:color w:val="1C1C1C"/>
          <w:spacing w:val="-1"/>
          <w:w w:val="115"/>
        </w:rPr>
        <w:t>only</w:t>
      </w:r>
      <w:r>
        <w:rPr>
          <w:rFonts w:ascii="Book Antiqua" w:hAnsi="Book Antiqua"/>
          <w:color w:val="1C1C1C"/>
          <w:spacing w:val="-14"/>
          <w:w w:val="115"/>
        </w:rPr>
        <w:t xml:space="preserve"> </w:t>
      </w:r>
      <w:r>
        <w:rPr>
          <w:rFonts w:ascii="Book Antiqua" w:hAnsi="Book Antiqua"/>
          <w:color w:val="1C1C1C"/>
          <w:spacing w:val="-1"/>
          <w:w w:val="115"/>
        </w:rPr>
        <w:t>a</w:t>
      </w:r>
      <w:r>
        <w:rPr>
          <w:rFonts w:ascii="Book Antiqua" w:hAnsi="Book Antiqua"/>
          <w:color w:val="1C1C1C"/>
          <w:spacing w:val="-8"/>
          <w:w w:val="115"/>
        </w:rPr>
        <w:t xml:space="preserve"> </w:t>
      </w:r>
      <w:r>
        <w:rPr>
          <w:rFonts w:ascii="Book Antiqua" w:hAnsi="Book Antiqua"/>
          <w:color w:val="1C1C1C"/>
          <w:spacing w:val="-1"/>
          <w:w w:val="115"/>
        </w:rPr>
        <w:t>metaphor</w:t>
      </w:r>
      <w:r>
        <w:rPr>
          <w:rFonts w:ascii="Book Antiqua" w:hAnsi="Book Antiqua"/>
          <w:color w:val="1C1C1C"/>
          <w:spacing w:val="-113"/>
          <w:w w:val="115"/>
        </w:rPr>
        <w:t xml:space="preserve"> </w:t>
      </w:r>
      <w:r>
        <w:rPr>
          <w:rFonts w:ascii="Book Antiqua" w:hAnsi="Book Antiqua"/>
          <w:color w:val="1C1C1C"/>
          <w:w w:val="115"/>
        </w:rPr>
        <w:t>for</w:t>
      </w:r>
      <w:r>
        <w:rPr>
          <w:rFonts w:ascii="Book Antiqua" w:hAnsi="Book Antiqua"/>
          <w:color w:val="1C1C1C"/>
          <w:spacing w:val="-25"/>
          <w:w w:val="115"/>
        </w:rPr>
        <w:t xml:space="preserve"> </w:t>
      </w:r>
      <w:r>
        <w:rPr>
          <w:rFonts w:ascii="Book Antiqua" w:hAnsi="Book Antiqua"/>
          <w:color w:val="1C1C1C"/>
          <w:w w:val="115"/>
        </w:rPr>
        <w:t>the</w:t>
      </w:r>
      <w:r>
        <w:rPr>
          <w:rFonts w:ascii="Book Antiqua" w:hAnsi="Book Antiqua"/>
          <w:color w:val="1C1C1C"/>
          <w:spacing w:val="-10"/>
          <w:w w:val="115"/>
        </w:rPr>
        <w:t xml:space="preserve"> </w:t>
      </w:r>
      <w:r>
        <w:rPr>
          <w:rFonts w:ascii="Book Antiqua" w:hAnsi="Book Antiqua"/>
          <w:color w:val="1C1C1C"/>
          <w:w w:val="115"/>
        </w:rPr>
        <w:t>Tao."</w:t>
      </w:r>
    </w:p>
    <w:p w14:paraId="1DF8194F" w14:textId="77777777" w:rsidR="003D45B2" w:rsidRDefault="003D2B09">
      <w:pPr>
        <w:pStyle w:val="BodyText"/>
        <w:spacing w:before="314" w:line="283" w:lineRule="auto"/>
        <w:ind w:left="179" w:right="144"/>
        <w:jc w:val="both"/>
        <w:rPr>
          <w:rFonts w:ascii="Book Antiqua"/>
        </w:rPr>
      </w:pPr>
      <w:r>
        <w:rPr>
          <w:rFonts w:ascii="Garamond"/>
          <w:color w:val="1E1E1E"/>
          <w:spacing w:val="-5"/>
          <w:w w:val="120"/>
          <w:sz w:val="31"/>
        </w:rPr>
        <w:t xml:space="preserve">LAO-TZU </w:t>
      </w:r>
      <w:r>
        <w:rPr>
          <w:rFonts w:ascii="Book Antiqua"/>
          <w:color w:val="1E1E1E"/>
          <w:spacing w:val="-5"/>
          <w:w w:val="120"/>
        </w:rPr>
        <w:t xml:space="preserve">says, "When you kill another </w:t>
      </w:r>
      <w:r>
        <w:rPr>
          <w:rFonts w:ascii="Palatino Linotype"/>
          <w:color w:val="1E1E1E"/>
          <w:spacing w:val="-4"/>
          <w:w w:val="130"/>
          <w:sz w:val="34"/>
        </w:rPr>
        <w:t xml:space="preserve">/ </w:t>
      </w:r>
      <w:r>
        <w:rPr>
          <w:rFonts w:ascii="Book Antiqua"/>
          <w:color w:val="1E1E1E"/>
          <w:spacing w:val="-4"/>
          <w:w w:val="120"/>
        </w:rPr>
        <w:t xml:space="preserve">honor him with your tears </w:t>
      </w:r>
      <w:r>
        <w:rPr>
          <w:rFonts w:ascii="Palatino Linotype"/>
          <w:color w:val="1E1E1E"/>
          <w:spacing w:val="-4"/>
          <w:w w:val="130"/>
          <w:sz w:val="34"/>
        </w:rPr>
        <w:t xml:space="preserve">/ </w:t>
      </w:r>
      <w:r>
        <w:rPr>
          <w:rFonts w:ascii="Book Antiqua"/>
          <w:color w:val="1E1E1E"/>
          <w:spacing w:val="-4"/>
          <w:w w:val="120"/>
        </w:rPr>
        <w:t>when</w:t>
      </w:r>
      <w:r>
        <w:rPr>
          <w:rFonts w:ascii="Book Antiqua"/>
          <w:color w:val="1E1E1E"/>
          <w:spacing w:val="-3"/>
          <w:w w:val="120"/>
        </w:rPr>
        <w:t xml:space="preserve"> </w:t>
      </w:r>
      <w:r>
        <w:rPr>
          <w:rFonts w:ascii="Book Antiqua"/>
          <w:color w:val="1E1E1E"/>
          <w:w w:val="110"/>
        </w:rPr>
        <w:t>the</w:t>
      </w:r>
      <w:r>
        <w:rPr>
          <w:rFonts w:ascii="Book Antiqua"/>
          <w:color w:val="1E1E1E"/>
          <w:spacing w:val="-20"/>
          <w:w w:val="110"/>
        </w:rPr>
        <w:t xml:space="preserve"> </w:t>
      </w:r>
      <w:r>
        <w:rPr>
          <w:rFonts w:ascii="Book Antiqua"/>
          <w:color w:val="1E1E1E"/>
          <w:w w:val="110"/>
        </w:rPr>
        <w:t>battle</w:t>
      </w:r>
      <w:r>
        <w:rPr>
          <w:rFonts w:ascii="Book Antiqua"/>
          <w:color w:val="1E1E1E"/>
          <w:spacing w:val="2"/>
          <w:w w:val="110"/>
        </w:rPr>
        <w:t xml:space="preserve"> </w:t>
      </w:r>
      <w:r>
        <w:rPr>
          <w:rFonts w:ascii="Book Antiqua"/>
          <w:color w:val="1E1E1E"/>
          <w:w w:val="110"/>
        </w:rPr>
        <w:t>is</w:t>
      </w:r>
      <w:r>
        <w:rPr>
          <w:rFonts w:ascii="Book Antiqua"/>
          <w:color w:val="1E1E1E"/>
          <w:spacing w:val="-13"/>
          <w:w w:val="110"/>
        </w:rPr>
        <w:t xml:space="preserve"> </w:t>
      </w:r>
      <w:r>
        <w:rPr>
          <w:rFonts w:ascii="Book Antiqua"/>
          <w:color w:val="1E1E1E"/>
          <w:w w:val="110"/>
        </w:rPr>
        <w:t>won</w:t>
      </w:r>
      <w:r>
        <w:rPr>
          <w:rFonts w:ascii="Book Antiqua"/>
          <w:color w:val="1E1E1E"/>
          <w:spacing w:val="42"/>
          <w:w w:val="110"/>
        </w:rPr>
        <w:t xml:space="preserve"> </w:t>
      </w:r>
      <w:r>
        <w:rPr>
          <w:rFonts w:ascii="Garamond"/>
          <w:color w:val="1E1E1E"/>
          <w:w w:val="105"/>
        </w:rPr>
        <w:t>/</w:t>
      </w:r>
      <w:r>
        <w:rPr>
          <w:rFonts w:ascii="Garamond"/>
          <w:color w:val="1E1E1E"/>
          <w:spacing w:val="46"/>
          <w:w w:val="105"/>
        </w:rPr>
        <w:t xml:space="preserve"> </w:t>
      </w:r>
      <w:r>
        <w:rPr>
          <w:rFonts w:ascii="Book Antiqua"/>
          <w:color w:val="1E1E1E"/>
          <w:w w:val="110"/>
        </w:rPr>
        <w:t>treat</w:t>
      </w:r>
      <w:r>
        <w:rPr>
          <w:rFonts w:ascii="Book Antiqua"/>
          <w:color w:val="1E1E1E"/>
          <w:spacing w:val="-13"/>
          <w:w w:val="110"/>
        </w:rPr>
        <w:t xml:space="preserve"> </w:t>
      </w:r>
      <w:r>
        <w:rPr>
          <w:rFonts w:ascii="Book Antiqua"/>
          <w:color w:val="1E1E1E"/>
          <w:w w:val="110"/>
        </w:rPr>
        <w:t>it</w:t>
      </w:r>
      <w:r>
        <w:rPr>
          <w:rFonts w:ascii="Book Antiqua"/>
          <w:color w:val="1E1E1E"/>
          <w:spacing w:val="2"/>
          <w:w w:val="110"/>
        </w:rPr>
        <w:t xml:space="preserve"> </w:t>
      </w:r>
      <w:r>
        <w:rPr>
          <w:rFonts w:ascii="Book Antiqua"/>
          <w:color w:val="1E1E1E"/>
          <w:w w:val="110"/>
        </w:rPr>
        <w:t>as</w:t>
      </w:r>
      <w:r>
        <w:rPr>
          <w:rFonts w:ascii="Book Antiqua"/>
          <w:color w:val="1E1E1E"/>
          <w:spacing w:val="11"/>
          <w:w w:val="110"/>
        </w:rPr>
        <w:t xml:space="preserve"> </w:t>
      </w:r>
      <w:r>
        <w:rPr>
          <w:rFonts w:ascii="Book Antiqua"/>
          <w:color w:val="1E1E1E"/>
          <w:w w:val="110"/>
        </w:rPr>
        <w:t>a</w:t>
      </w:r>
      <w:r>
        <w:rPr>
          <w:rFonts w:ascii="Book Antiqua"/>
          <w:color w:val="1E1E1E"/>
          <w:spacing w:val="-27"/>
          <w:w w:val="110"/>
        </w:rPr>
        <w:t xml:space="preserve"> </w:t>
      </w:r>
      <w:r>
        <w:rPr>
          <w:rFonts w:ascii="Book Antiqua"/>
          <w:color w:val="1E1E1E"/>
          <w:w w:val="110"/>
        </w:rPr>
        <w:t>wake"</w:t>
      </w:r>
      <w:r>
        <w:rPr>
          <w:rFonts w:ascii="Book Antiqua"/>
          <w:color w:val="1E1E1E"/>
          <w:spacing w:val="11"/>
          <w:w w:val="110"/>
        </w:rPr>
        <w:t xml:space="preserve"> </w:t>
      </w:r>
      <w:r>
        <w:rPr>
          <w:rFonts w:ascii="Book Antiqua"/>
          <w:color w:val="1E1E1E"/>
          <w:w w:val="105"/>
        </w:rPr>
        <w:t>(31).</w:t>
      </w:r>
    </w:p>
    <w:p w14:paraId="1DF81950" w14:textId="77777777" w:rsidR="003D45B2" w:rsidRDefault="003D2B09">
      <w:pPr>
        <w:spacing w:before="283" w:line="264" w:lineRule="auto"/>
        <w:ind w:left="179" w:right="108"/>
        <w:jc w:val="both"/>
        <w:rPr>
          <w:rFonts w:ascii="Book Antiqua"/>
          <w:sz w:val="40"/>
        </w:rPr>
      </w:pPr>
      <w:r>
        <w:rPr>
          <w:rFonts w:ascii="Book Antiqua"/>
          <w:color w:val="1C1C1C"/>
          <w:w w:val="110"/>
          <w:sz w:val="40"/>
        </w:rPr>
        <w:t xml:space="preserve">The standard edition reverses lines eight and nine. In lines ten </w:t>
      </w:r>
      <w:r>
        <w:rPr>
          <w:rFonts w:ascii="Book Antiqua"/>
          <w:color w:val="1C1C1C"/>
          <w:w w:val="110"/>
          <w:position w:val="1"/>
          <w:sz w:val="40"/>
        </w:rPr>
        <w:t xml:space="preserve">and </w:t>
      </w:r>
      <w:r>
        <w:rPr>
          <w:rFonts w:ascii="Book Antiqua"/>
          <w:color w:val="1C1C1C"/>
          <w:w w:val="110"/>
          <w:sz w:val="40"/>
        </w:rPr>
        <w:t>eleven, it</w:t>
      </w:r>
      <w:r>
        <w:rPr>
          <w:rFonts w:ascii="Book Antiqua"/>
          <w:color w:val="1C1C1C"/>
          <w:spacing w:val="1"/>
          <w:w w:val="110"/>
          <w:sz w:val="40"/>
        </w:rPr>
        <w:t xml:space="preserve"> </w:t>
      </w:r>
      <w:r>
        <w:rPr>
          <w:rFonts w:ascii="Book Antiqua"/>
          <w:color w:val="1C1C1C"/>
          <w:spacing w:val="-4"/>
          <w:w w:val="105"/>
          <w:sz w:val="40"/>
        </w:rPr>
        <w:t>also</w:t>
      </w:r>
      <w:r>
        <w:rPr>
          <w:rFonts w:ascii="Book Antiqua"/>
          <w:color w:val="1C1C1C"/>
          <w:spacing w:val="-36"/>
          <w:w w:val="105"/>
          <w:sz w:val="40"/>
        </w:rPr>
        <w:t xml:space="preserve"> </w:t>
      </w:r>
      <w:r>
        <w:rPr>
          <w:rFonts w:ascii="Book Antiqua"/>
          <w:color w:val="1C1C1C"/>
          <w:spacing w:val="-4"/>
          <w:w w:val="105"/>
          <w:sz w:val="40"/>
        </w:rPr>
        <w:t>has</w:t>
      </w:r>
      <w:r>
        <w:rPr>
          <w:rFonts w:ascii="Book Antiqua"/>
          <w:color w:val="1C1C1C"/>
          <w:spacing w:val="-66"/>
          <w:w w:val="105"/>
          <w:sz w:val="40"/>
        </w:rPr>
        <w:t xml:space="preserve"> </w:t>
      </w:r>
      <w:proofErr w:type="spellStart"/>
      <w:r>
        <w:rPr>
          <w:rFonts w:ascii="Book Antiqua"/>
          <w:i/>
          <w:color w:val="1C1C1C"/>
          <w:spacing w:val="-4"/>
          <w:w w:val="105"/>
          <w:sz w:val="45"/>
        </w:rPr>
        <w:t>ch</w:t>
      </w:r>
      <w:proofErr w:type="spellEnd"/>
      <w:r>
        <w:rPr>
          <w:rFonts w:ascii="Book Antiqua"/>
          <w:i/>
          <w:color w:val="1C1C1C"/>
          <w:spacing w:val="-89"/>
          <w:w w:val="105"/>
          <w:sz w:val="45"/>
        </w:rPr>
        <w:t xml:space="preserve"> </w:t>
      </w:r>
      <w:r>
        <w:rPr>
          <w:rFonts w:ascii="Book Antiqua"/>
          <w:i/>
          <w:color w:val="1C1C1C"/>
          <w:spacing w:val="-4"/>
          <w:w w:val="105"/>
          <w:sz w:val="45"/>
        </w:rPr>
        <w:t>'</w:t>
      </w:r>
      <w:proofErr w:type="spellStart"/>
      <w:r>
        <w:rPr>
          <w:rFonts w:ascii="Book Antiqua"/>
          <w:i/>
          <w:color w:val="1C1C1C"/>
          <w:spacing w:val="-4"/>
          <w:w w:val="105"/>
          <w:sz w:val="45"/>
        </w:rPr>
        <w:t>ing-</w:t>
      </w:r>
      <w:proofErr w:type="gramStart"/>
      <w:r>
        <w:rPr>
          <w:rFonts w:ascii="Book Antiqua"/>
          <w:i/>
          <w:color w:val="1C1C1C"/>
          <w:spacing w:val="-4"/>
          <w:w w:val="105"/>
          <w:sz w:val="45"/>
        </w:rPr>
        <w:t>ti:treat</w:t>
      </w:r>
      <w:proofErr w:type="spellEnd"/>
      <w:proofErr w:type="gramEnd"/>
      <w:r>
        <w:rPr>
          <w:rFonts w:ascii="Book Antiqua"/>
          <w:i/>
          <w:color w:val="1C1C1C"/>
          <w:spacing w:val="-74"/>
          <w:w w:val="105"/>
          <w:sz w:val="45"/>
        </w:rPr>
        <w:t xml:space="preserve"> </w:t>
      </w:r>
      <w:r>
        <w:rPr>
          <w:rFonts w:ascii="Book Antiqua"/>
          <w:i/>
          <w:color w:val="1C1C1C"/>
          <w:spacing w:val="-4"/>
          <w:w w:val="105"/>
          <w:sz w:val="45"/>
        </w:rPr>
        <w:t>enemies</w:t>
      </w:r>
      <w:r>
        <w:rPr>
          <w:rFonts w:ascii="Book Antiqua"/>
          <w:i/>
          <w:color w:val="1C1C1C"/>
          <w:spacing w:val="-43"/>
          <w:w w:val="105"/>
          <w:sz w:val="45"/>
        </w:rPr>
        <w:t xml:space="preserve"> </w:t>
      </w:r>
      <w:r>
        <w:rPr>
          <w:rFonts w:ascii="Book Antiqua"/>
          <w:i/>
          <w:color w:val="1C1C1C"/>
          <w:spacing w:val="-4"/>
          <w:w w:val="105"/>
          <w:sz w:val="45"/>
        </w:rPr>
        <w:t>lightly</w:t>
      </w:r>
      <w:r>
        <w:rPr>
          <w:rFonts w:ascii="Book Antiqua"/>
          <w:i/>
          <w:color w:val="1C1C1C"/>
          <w:spacing w:val="-44"/>
          <w:w w:val="105"/>
          <w:sz w:val="45"/>
        </w:rPr>
        <w:t xml:space="preserve"> </w:t>
      </w:r>
      <w:r>
        <w:rPr>
          <w:rFonts w:ascii="Book Antiqua"/>
          <w:color w:val="1C1C1C"/>
          <w:spacing w:val="-4"/>
          <w:w w:val="105"/>
          <w:sz w:val="40"/>
        </w:rPr>
        <w:t>in</w:t>
      </w:r>
      <w:r>
        <w:rPr>
          <w:rFonts w:ascii="Book Antiqua"/>
          <w:color w:val="1C1C1C"/>
          <w:spacing w:val="-45"/>
          <w:w w:val="105"/>
          <w:sz w:val="40"/>
        </w:rPr>
        <w:t xml:space="preserve"> </w:t>
      </w:r>
      <w:r>
        <w:rPr>
          <w:rFonts w:ascii="Book Antiqua"/>
          <w:color w:val="1C1C1C"/>
          <w:spacing w:val="-4"/>
          <w:w w:val="105"/>
          <w:sz w:val="40"/>
        </w:rPr>
        <w:t>place</w:t>
      </w:r>
      <w:r>
        <w:rPr>
          <w:rFonts w:ascii="Book Antiqua"/>
          <w:color w:val="1C1C1C"/>
          <w:spacing w:val="-30"/>
          <w:w w:val="105"/>
          <w:sz w:val="40"/>
        </w:rPr>
        <w:t xml:space="preserve"> </w:t>
      </w:r>
      <w:r>
        <w:rPr>
          <w:rFonts w:ascii="Book Antiqua"/>
          <w:color w:val="1C1C1C"/>
          <w:spacing w:val="-4"/>
          <w:w w:val="105"/>
          <w:sz w:val="40"/>
        </w:rPr>
        <w:t>of</w:t>
      </w:r>
      <w:r>
        <w:rPr>
          <w:rFonts w:ascii="Book Antiqua"/>
          <w:color w:val="1C1C1C"/>
          <w:spacing w:val="-30"/>
          <w:w w:val="105"/>
          <w:sz w:val="40"/>
        </w:rPr>
        <w:t xml:space="preserve"> </w:t>
      </w:r>
      <w:proofErr w:type="spellStart"/>
      <w:r>
        <w:rPr>
          <w:rFonts w:ascii="Book Antiqua"/>
          <w:i/>
          <w:color w:val="1C1C1C"/>
          <w:spacing w:val="-4"/>
          <w:w w:val="105"/>
          <w:sz w:val="45"/>
        </w:rPr>
        <w:t>wu-</w:t>
      </w:r>
      <w:proofErr w:type="gramStart"/>
      <w:r>
        <w:rPr>
          <w:rFonts w:ascii="Book Antiqua"/>
          <w:i/>
          <w:color w:val="1C1C1C"/>
          <w:spacing w:val="-4"/>
          <w:w w:val="105"/>
          <w:sz w:val="45"/>
        </w:rPr>
        <w:t>ti:without</w:t>
      </w:r>
      <w:proofErr w:type="spellEnd"/>
      <w:proofErr w:type="gramEnd"/>
      <w:r>
        <w:rPr>
          <w:rFonts w:ascii="Book Antiqua"/>
          <w:i/>
          <w:color w:val="1C1C1C"/>
          <w:spacing w:val="-73"/>
          <w:w w:val="105"/>
          <w:sz w:val="45"/>
        </w:rPr>
        <w:t xml:space="preserve"> </w:t>
      </w:r>
      <w:r>
        <w:rPr>
          <w:rFonts w:ascii="Book Antiqua"/>
          <w:i/>
          <w:color w:val="1C1C1C"/>
          <w:spacing w:val="-4"/>
          <w:w w:val="105"/>
          <w:sz w:val="45"/>
        </w:rPr>
        <w:t>enemies.</w:t>
      </w:r>
      <w:r>
        <w:rPr>
          <w:rFonts w:ascii="Book Antiqua"/>
          <w:i/>
          <w:color w:val="1C1C1C"/>
          <w:spacing w:val="-14"/>
          <w:w w:val="105"/>
          <w:sz w:val="45"/>
        </w:rPr>
        <w:t xml:space="preserve"> </w:t>
      </w:r>
      <w:r>
        <w:rPr>
          <w:rFonts w:ascii="Book Antiqua"/>
          <w:color w:val="1C1C1C"/>
          <w:spacing w:val="-3"/>
          <w:w w:val="105"/>
          <w:sz w:val="40"/>
        </w:rPr>
        <w:t>And</w:t>
      </w:r>
      <w:r>
        <w:rPr>
          <w:rFonts w:ascii="Book Antiqua"/>
          <w:color w:val="1C1C1C"/>
          <w:spacing w:val="-45"/>
          <w:w w:val="105"/>
          <w:sz w:val="40"/>
        </w:rPr>
        <w:t xml:space="preserve"> </w:t>
      </w:r>
      <w:r>
        <w:rPr>
          <w:rFonts w:ascii="Book Antiqua"/>
          <w:color w:val="1C1C1C"/>
          <w:spacing w:val="-3"/>
          <w:w w:val="105"/>
          <w:sz w:val="40"/>
        </w:rPr>
        <w:t>in</w:t>
      </w:r>
      <w:r>
        <w:rPr>
          <w:rFonts w:ascii="Book Antiqua"/>
          <w:color w:val="1C1C1C"/>
          <w:spacing w:val="-45"/>
          <w:w w:val="105"/>
          <w:sz w:val="40"/>
        </w:rPr>
        <w:t xml:space="preserve"> </w:t>
      </w:r>
      <w:r>
        <w:rPr>
          <w:rFonts w:ascii="Book Antiqua"/>
          <w:color w:val="1C1C1C"/>
          <w:spacing w:val="-3"/>
          <w:w w:val="105"/>
          <w:sz w:val="40"/>
        </w:rPr>
        <w:t>line</w:t>
      </w:r>
      <w:r>
        <w:rPr>
          <w:rFonts w:ascii="Book Antiqua"/>
          <w:color w:val="1C1C1C"/>
          <w:spacing w:val="-102"/>
          <w:w w:val="105"/>
          <w:sz w:val="40"/>
        </w:rPr>
        <w:t xml:space="preserve"> </w:t>
      </w:r>
      <w:r>
        <w:rPr>
          <w:rFonts w:ascii="Book Antiqua"/>
          <w:color w:val="1C1C1C"/>
          <w:spacing w:val="-3"/>
          <w:w w:val="105"/>
          <w:position w:val="1"/>
          <w:sz w:val="40"/>
        </w:rPr>
        <w:t>twelve,</w:t>
      </w:r>
      <w:r>
        <w:rPr>
          <w:rFonts w:ascii="Book Antiqua"/>
          <w:color w:val="1C1C1C"/>
          <w:w w:val="105"/>
          <w:position w:val="1"/>
          <w:sz w:val="40"/>
        </w:rPr>
        <w:t xml:space="preserve"> </w:t>
      </w:r>
      <w:r>
        <w:rPr>
          <w:rFonts w:ascii="Book Antiqua"/>
          <w:color w:val="1C1C1C"/>
          <w:spacing w:val="-3"/>
          <w:w w:val="105"/>
          <w:sz w:val="40"/>
        </w:rPr>
        <w:t>it</w:t>
      </w:r>
      <w:r>
        <w:rPr>
          <w:rFonts w:ascii="Book Antiqua"/>
          <w:color w:val="1C1C1C"/>
          <w:spacing w:val="-7"/>
          <w:w w:val="105"/>
          <w:sz w:val="40"/>
        </w:rPr>
        <w:t xml:space="preserve"> </w:t>
      </w:r>
      <w:r>
        <w:rPr>
          <w:rFonts w:ascii="Book Antiqua"/>
          <w:color w:val="1C1C1C"/>
          <w:spacing w:val="-3"/>
          <w:w w:val="105"/>
          <w:sz w:val="40"/>
        </w:rPr>
        <w:t>has</w:t>
      </w:r>
      <w:r>
        <w:rPr>
          <w:rFonts w:ascii="Book Antiqua"/>
          <w:color w:val="1C1C1C"/>
          <w:spacing w:val="-23"/>
          <w:w w:val="105"/>
          <w:sz w:val="40"/>
        </w:rPr>
        <w:t xml:space="preserve"> </w:t>
      </w:r>
      <w:proofErr w:type="spellStart"/>
      <w:r>
        <w:rPr>
          <w:rFonts w:ascii="Book Antiqua"/>
          <w:i/>
          <w:color w:val="1C1C1C"/>
          <w:spacing w:val="-3"/>
          <w:w w:val="105"/>
          <w:sz w:val="45"/>
        </w:rPr>
        <w:t>hsiang-</w:t>
      </w:r>
      <w:proofErr w:type="gramStart"/>
      <w:r>
        <w:rPr>
          <w:rFonts w:ascii="Book Antiqua"/>
          <w:i/>
          <w:color w:val="1C1C1C"/>
          <w:spacing w:val="-3"/>
          <w:w w:val="105"/>
          <w:sz w:val="45"/>
        </w:rPr>
        <w:t>chia:meet</w:t>
      </w:r>
      <w:proofErr w:type="spellEnd"/>
      <w:proofErr w:type="gramEnd"/>
      <w:r>
        <w:rPr>
          <w:rFonts w:ascii="Book Antiqua"/>
          <w:i/>
          <w:color w:val="1C1C1C"/>
          <w:spacing w:val="-58"/>
          <w:w w:val="105"/>
          <w:sz w:val="45"/>
        </w:rPr>
        <w:t xml:space="preserve"> </w:t>
      </w:r>
      <w:r>
        <w:rPr>
          <w:rFonts w:ascii="Book Antiqua"/>
          <w:i/>
          <w:color w:val="1C1C1C"/>
          <w:spacing w:val="-2"/>
          <w:w w:val="105"/>
          <w:sz w:val="45"/>
        </w:rPr>
        <w:t>each</w:t>
      </w:r>
      <w:r>
        <w:rPr>
          <w:rFonts w:ascii="Book Antiqua"/>
          <w:i/>
          <w:color w:val="1C1C1C"/>
          <w:spacing w:val="-43"/>
          <w:w w:val="105"/>
          <w:sz w:val="45"/>
        </w:rPr>
        <w:t xml:space="preserve"> </w:t>
      </w:r>
      <w:r>
        <w:rPr>
          <w:rFonts w:ascii="Book Antiqua"/>
          <w:i/>
          <w:color w:val="1C1C1C"/>
          <w:spacing w:val="-2"/>
          <w:w w:val="105"/>
          <w:sz w:val="45"/>
        </w:rPr>
        <w:t>other</w:t>
      </w:r>
      <w:r>
        <w:rPr>
          <w:rFonts w:ascii="Book Antiqua"/>
          <w:i/>
          <w:color w:val="1C1C1C"/>
          <w:spacing w:val="-58"/>
          <w:w w:val="105"/>
          <w:sz w:val="45"/>
        </w:rPr>
        <w:t xml:space="preserve"> </w:t>
      </w:r>
      <w:r>
        <w:rPr>
          <w:rFonts w:ascii="Book Antiqua"/>
          <w:color w:val="1C1C1C"/>
          <w:spacing w:val="-2"/>
          <w:w w:val="105"/>
          <w:sz w:val="40"/>
        </w:rPr>
        <w:t>in</w:t>
      </w:r>
      <w:r>
        <w:rPr>
          <w:rFonts w:ascii="Book Antiqua"/>
          <w:color w:val="1C1C1C"/>
          <w:spacing w:val="-30"/>
          <w:w w:val="105"/>
          <w:sz w:val="40"/>
        </w:rPr>
        <w:t xml:space="preserve"> </w:t>
      </w:r>
      <w:r>
        <w:rPr>
          <w:rFonts w:ascii="Book Antiqua"/>
          <w:color w:val="1C1C1C"/>
          <w:spacing w:val="-2"/>
          <w:w w:val="105"/>
          <w:sz w:val="40"/>
        </w:rPr>
        <w:t>place</w:t>
      </w:r>
      <w:r>
        <w:rPr>
          <w:rFonts w:ascii="Book Antiqua"/>
          <w:color w:val="1C1C1C"/>
          <w:spacing w:val="-14"/>
          <w:w w:val="105"/>
          <w:sz w:val="40"/>
        </w:rPr>
        <w:t xml:space="preserve"> </w:t>
      </w:r>
      <w:r>
        <w:rPr>
          <w:rFonts w:ascii="Book Antiqua"/>
          <w:color w:val="1C1C1C"/>
          <w:spacing w:val="-2"/>
          <w:w w:val="105"/>
          <w:sz w:val="40"/>
        </w:rPr>
        <w:t>of</w:t>
      </w:r>
      <w:r>
        <w:rPr>
          <w:rFonts w:ascii="Book Antiqua"/>
          <w:color w:val="1C1C1C"/>
          <w:w w:val="105"/>
          <w:sz w:val="40"/>
        </w:rPr>
        <w:t xml:space="preserve"> </w:t>
      </w:r>
      <w:proofErr w:type="spellStart"/>
      <w:r>
        <w:rPr>
          <w:rFonts w:ascii="Book Antiqua"/>
          <w:i/>
          <w:color w:val="1C1C1C"/>
          <w:spacing w:val="-2"/>
          <w:w w:val="105"/>
          <w:sz w:val="45"/>
        </w:rPr>
        <w:t>hsiang-</w:t>
      </w:r>
      <w:proofErr w:type="gramStart"/>
      <w:r>
        <w:rPr>
          <w:rFonts w:ascii="Book Antiqua"/>
          <w:i/>
          <w:color w:val="1C1C1C"/>
          <w:spacing w:val="-2"/>
          <w:w w:val="105"/>
          <w:sz w:val="45"/>
        </w:rPr>
        <w:t>juo:evenly</w:t>
      </w:r>
      <w:proofErr w:type="spellEnd"/>
      <w:proofErr w:type="gramEnd"/>
      <w:r>
        <w:rPr>
          <w:rFonts w:ascii="Book Antiqua"/>
          <w:i/>
          <w:color w:val="1C1C1C"/>
          <w:spacing w:val="-43"/>
          <w:w w:val="105"/>
          <w:sz w:val="45"/>
        </w:rPr>
        <w:t xml:space="preserve"> </w:t>
      </w:r>
      <w:r>
        <w:rPr>
          <w:rFonts w:ascii="Book Antiqua"/>
          <w:i/>
          <w:color w:val="1C1C1C"/>
          <w:spacing w:val="-2"/>
          <w:w w:val="105"/>
          <w:sz w:val="45"/>
        </w:rPr>
        <w:t>matched.</w:t>
      </w:r>
      <w:r>
        <w:rPr>
          <w:rFonts w:ascii="Book Antiqua"/>
          <w:i/>
          <w:color w:val="1C1C1C"/>
          <w:spacing w:val="22"/>
          <w:w w:val="105"/>
          <w:sz w:val="45"/>
        </w:rPr>
        <w:t xml:space="preserve"> </w:t>
      </w:r>
      <w:r>
        <w:rPr>
          <w:rFonts w:ascii="Book Antiqua"/>
          <w:color w:val="1C1C1C"/>
          <w:spacing w:val="-2"/>
          <w:w w:val="105"/>
          <w:sz w:val="40"/>
        </w:rPr>
        <w:t>In</w:t>
      </w:r>
      <w:r>
        <w:rPr>
          <w:rFonts w:ascii="Book Antiqua"/>
          <w:color w:val="1C1C1C"/>
          <w:spacing w:val="-103"/>
          <w:w w:val="105"/>
          <w:sz w:val="40"/>
        </w:rPr>
        <w:t xml:space="preserve"> </w:t>
      </w:r>
      <w:r>
        <w:rPr>
          <w:rFonts w:ascii="Book Antiqua"/>
          <w:color w:val="1C1C1C"/>
          <w:w w:val="110"/>
          <w:position w:val="2"/>
          <w:sz w:val="40"/>
        </w:rPr>
        <w:t>all</w:t>
      </w:r>
      <w:r>
        <w:rPr>
          <w:rFonts w:ascii="Book Antiqua"/>
          <w:color w:val="1C1C1C"/>
          <w:spacing w:val="-6"/>
          <w:w w:val="110"/>
          <w:position w:val="2"/>
          <w:sz w:val="40"/>
        </w:rPr>
        <w:t xml:space="preserve"> </w:t>
      </w:r>
      <w:r>
        <w:rPr>
          <w:rFonts w:ascii="Book Antiqua"/>
          <w:color w:val="1C1C1C"/>
          <w:w w:val="110"/>
          <w:position w:val="1"/>
          <w:sz w:val="40"/>
        </w:rPr>
        <w:t>three</w:t>
      </w:r>
      <w:r>
        <w:rPr>
          <w:rFonts w:ascii="Book Antiqua"/>
          <w:color w:val="1C1C1C"/>
          <w:spacing w:val="8"/>
          <w:w w:val="110"/>
          <w:position w:val="1"/>
          <w:sz w:val="40"/>
        </w:rPr>
        <w:t xml:space="preserve"> </w:t>
      </w:r>
      <w:r>
        <w:rPr>
          <w:rFonts w:ascii="Book Antiqua"/>
          <w:color w:val="1C1C1C"/>
          <w:w w:val="110"/>
          <w:position w:val="1"/>
          <w:sz w:val="40"/>
        </w:rPr>
        <w:t>cases,</w:t>
      </w:r>
      <w:r>
        <w:rPr>
          <w:rFonts w:ascii="Book Antiqua"/>
          <w:color w:val="1C1C1C"/>
          <w:spacing w:val="24"/>
          <w:w w:val="110"/>
          <w:position w:val="1"/>
          <w:sz w:val="40"/>
        </w:rPr>
        <w:t xml:space="preserve"> </w:t>
      </w:r>
      <w:r>
        <w:rPr>
          <w:rFonts w:ascii="Book Antiqua"/>
          <w:color w:val="1C1C1C"/>
          <w:w w:val="110"/>
          <w:position w:val="1"/>
          <w:sz w:val="40"/>
        </w:rPr>
        <w:t>I</w:t>
      </w:r>
      <w:r>
        <w:rPr>
          <w:rFonts w:ascii="Book Antiqua"/>
          <w:color w:val="1C1C1C"/>
          <w:spacing w:val="-6"/>
          <w:w w:val="110"/>
          <w:position w:val="1"/>
          <w:sz w:val="40"/>
        </w:rPr>
        <w:t xml:space="preserve"> </w:t>
      </w:r>
      <w:r>
        <w:rPr>
          <w:rFonts w:ascii="Book Antiqua"/>
          <w:color w:val="1C1C1C"/>
          <w:w w:val="110"/>
          <w:position w:val="1"/>
          <w:sz w:val="40"/>
        </w:rPr>
        <w:t>have</w:t>
      </w:r>
      <w:r>
        <w:rPr>
          <w:rFonts w:ascii="Book Antiqua"/>
          <w:color w:val="1C1C1C"/>
          <w:spacing w:val="-6"/>
          <w:w w:val="110"/>
          <w:position w:val="1"/>
          <w:sz w:val="40"/>
        </w:rPr>
        <w:t xml:space="preserve"> </w:t>
      </w:r>
      <w:r>
        <w:rPr>
          <w:rFonts w:ascii="Book Antiqua"/>
          <w:color w:val="1C1C1C"/>
          <w:w w:val="110"/>
          <w:position w:val="1"/>
          <w:sz w:val="40"/>
        </w:rPr>
        <w:t>followed</w:t>
      </w:r>
      <w:r>
        <w:rPr>
          <w:rFonts w:ascii="Book Antiqua"/>
          <w:color w:val="1C1C1C"/>
          <w:spacing w:val="-21"/>
          <w:w w:val="110"/>
          <w:position w:val="1"/>
          <w:sz w:val="40"/>
        </w:rPr>
        <w:t xml:space="preserve"> </w:t>
      </w:r>
      <w:r>
        <w:rPr>
          <w:rFonts w:ascii="Book Antiqua"/>
          <w:color w:val="1C1C1C"/>
          <w:w w:val="110"/>
          <w:position w:val="1"/>
          <w:sz w:val="40"/>
        </w:rPr>
        <w:t>the</w:t>
      </w:r>
      <w:r>
        <w:rPr>
          <w:rFonts w:ascii="Book Antiqua"/>
          <w:color w:val="1C1C1C"/>
          <w:spacing w:val="-5"/>
          <w:w w:val="110"/>
          <w:position w:val="1"/>
          <w:sz w:val="40"/>
        </w:rPr>
        <w:t xml:space="preserve"> </w:t>
      </w:r>
      <w:proofErr w:type="spellStart"/>
      <w:r>
        <w:rPr>
          <w:rFonts w:ascii="Book Antiqua"/>
          <w:color w:val="1C1C1C"/>
          <w:w w:val="110"/>
          <w:sz w:val="40"/>
        </w:rPr>
        <w:t>Mawangtui</w:t>
      </w:r>
      <w:proofErr w:type="spellEnd"/>
      <w:r>
        <w:rPr>
          <w:rFonts w:ascii="Book Antiqua"/>
          <w:color w:val="1C1C1C"/>
          <w:spacing w:val="-6"/>
          <w:w w:val="110"/>
          <w:sz w:val="40"/>
        </w:rPr>
        <w:t xml:space="preserve"> </w:t>
      </w:r>
      <w:r>
        <w:rPr>
          <w:rFonts w:ascii="Book Antiqua"/>
          <w:color w:val="1C1C1C"/>
          <w:w w:val="110"/>
          <w:position w:val="1"/>
          <w:sz w:val="40"/>
        </w:rPr>
        <w:t>and</w:t>
      </w:r>
      <w:r>
        <w:rPr>
          <w:rFonts w:ascii="Book Antiqua"/>
          <w:color w:val="1C1C1C"/>
          <w:spacing w:val="-6"/>
          <w:w w:val="110"/>
          <w:position w:val="1"/>
          <w:sz w:val="40"/>
        </w:rPr>
        <w:t xml:space="preserve"> </w:t>
      </w:r>
      <w:proofErr w:type="spellStart"/>
      <w:r>
        <w:rPr>
          <w:rFonts w:ascii="Book Antiqua"/>
          <w:color w:val="1C1C1C"/>
          <w:w w:val="110"/>
          <w:position w:val="1"/>
          <w:sz w:val="40"/>
        </w:rPr>
        <w:t>Fuyi</w:t>
      </w:r>
      <w:proofErr w:type="spellEnd"/>
      <w:r>
        <w:rPr>
          <w:rFonts w:ascii="Book Antiqua"/>
          <w:color w:val="1C1C1C"/>
          <w:spacing w:val="-3"/>
          <w:w w:val="110"/>
          <w:position w:val="1"/>
          <w:sz w:val="40"/>
        </w:rPr>
        <w:t xml:space="preserve"> </w:t>
      </w:r>
      <w:r>
        <w:rPr>
          <w:rFonts w:ascii="Book Antiqua"/>
          <w:color w:val="1C1C1C"/>
          <w:w w:val="110"/>
          <w:position w:val="1"/>
          <w:sz w:val="40"/>
        </w:rPr>
        <w:t>editions.</w:t>
      </w:r>
    </w:p>
    <w:p w14:paraId="1DF81951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952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953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954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955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956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957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958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959" w14:textId="77777777" w:rsidR="003D45B2" w:rsidRDefault="003D45B2">
      <w:pPr>
        <w:pStyle w:val="BodyText"/>
        <w:spacing w:before="11"/>
        <w:rPr>
          <w:rFonts w:ascii="Book Antiqua"/>
          <w:sz w:val="66"/>
        </w:rPr>
      </w:pPr>
    </w:p>
    <w:p w14:paraId="1DF8195A" w14:textId="77777777" w:rsidR="003D45B2" w:rsidRDefault="003D2B09">
      <w:pPr>
        <w:ind w:right="1415"/>
        <w:jc w:val="right"/>
        <w:rPr>
          <w:rFonts w:ascii="Book Antiqua"/>
          <w:i/>
          <w:sz w:val="45"/>
        </w:rPr>
      </w:pPr>
      <w:r>
        <w:rPr>
          <w:rFonts w:ascii="Book Antiqua"/>
          <w:i/>
          <w:color w:val="101010"/>
          <w:spacing w:val="22"/>
          <w:w w:val="105"/>
          <w:sz w:val="45"/>
        </w:rPr>
        <w:t>139</w:t>
      </w:r>
    </w:p>
    <w:p w14:paraId="1DF8195B" w14:textId="77777777" w:rsidR="003D45B2" w:rsidRDefault="003D45B2">
      <w:pPr>
        <w:jc w:val="right"/>
        <w:rPr>
          <w:rFonts w:ascii="Book Antiqua"/>
          <w:sz w:val="45"/>
        </w:rPr>
        <w:sectPr w:rsidR="003D45B2">
          <w:pgSz w:w="18000" w:h="27000"/>
          <w:pgMar w:top="1060" w:right="1260" w:bottom="280" w:left="1200" w:header="720" w:footer="720" w:gutter="0"/>
          <w:cols w:space="720"/>
        </w:sectPr>
      </w:pPr>
    </w:p>
    <w:p w14:paraId="1DF8195C" w14:textId="77777777" w:rsidR="003D45B2" w:rsidRDefault="003D2B09">
      <w:pPr>
        <w:pStyle w:val="ListParagraph"/>
        <w:numPr>
          <w:ilvl w:val="0"/>
          <w:numId w:val="8"/>
        </w:numPr>
        <w:tabs>
          <w:tab w:val="left" w:pos="1830"/>
          <w:tab w:val="left" w:pos="2670"/>
          <w:tab w:val="left" w:pos="3502"/>
        </w:tabs>
        <w:spacing w:before="84" w:line="923" w:lineRule="exact"/>
        <w:ind w:left="1830" w:hanging="1725"/>
        <w:rPr>
          <w:rFonts w:ascii="Tahoma" w:eastAsia="Tahoma" w:hAnsi="Tahoma" w:cs="Tahoma"/>
          <w:sz w:val="96"/>
          <w:szCs w:val="96"/>
        </w:rPr>
      </w:pPr>
      <w:r>
        <w:rPr>
          <w:rFonts w:ascii="Times New Roman" w:eastAsia="Times New Roman" w:hAnsi="Times New Roman" w:cs="Times New Roman"/>
          <w:color w:val="101010"/>
          <w:w w:val="245"/>
          <w:position w:val="-20"/>
          <w:sz w:val="55"/>
          <w:szCs w:val="55"/>
        </w:rPr>
        <w:lastRenderedPageBreak/>
        <w:t>•</w:t>
      </w:r>
      <w:r>
        <w:rPr>
          <w:rFonts w:ascii="Times New Roman" w:eastAsia="Times New Roman" w:hAnsi="Times New Roman" w:cs="Times New Roman"/>
          <w:color w:val="101010"/>
          <w:position w:val="-20"/>
          <w:sz w:val="55"/>
          <w:szCs w:val="55"/>
        </w:rPr>
        <w:tab/>
      </w:r>
      <w:r>
        <w:rPr>
          <w:rFonts w:ascii="Tahoma" w:eastAsia="Tahoma" w:hAnsi="Tahoma" w:cs="Tahoma"/>
          <w:color w:val="1E1E1E"/>
          <w:spacing w:val="-481"/>
          <w:w w:val="53"/>
          <w:position w:val="-56"/>
          <w:sz w:val="96"/>
          <w:szCs w:val="96"/>
        </w:rPr>
        <w:t>�</w:t>
      </w:r>
      <w:r>
        <w:rPr>
          <w:rFonts w:ascii="Times New Roman" w:eastAsia="Times New Roman" w:hAnsi="Times New Roman" w:cs="Times New Roman"/>
          <w:color w:val="202020"/>
          <w:w w:val="108"/>
          <w:position w:val="-75"/>
          <w:sz w:val="55"/>
          <w:szCs w:val="55"/>
        </w:rPr>
        <w:t>�</w:t>
      </w:r>
      <w:r>
        <w:rPr>
          <w:rFonts w:ascii="Times New Roman" w:eastAsia="Times New Roman" w:hAnsi="Times New Roman" w:cs="Times New Roman"/>
          <w:color w:val="202020"/>
          <w:position w:val="-75"/>
          <w:sz w:val="55"/>
          <w:szCs w:val="55"/>
        </w:rPr>
        <w:tab/>
      </w:r>
      <w:proofErr w:type="gramStart"/>
      <w:r>
        <w:rPr>
          <w:rFonts w:ascii="Tahoma" w:eastAsia="Tahoma" w:hAnsi="Tahoma" w:cs="Tahoma"/>
          <w:color w:val="1E1E1E"/>
          <w:w w:val="225"/>
          <w:position w:val="-56"/>
          <w:sz w:val="96"/>
          <w:szCs w:val="96"/>
        </w:rPr>
        <w:t>i</w:t>
      </w:r>
      <w:r>
        <w:rPr>
          <w:rFonts w:ascii="Tahoma" w:eastAsia="Tahoma" w:hAnsi="Tahoma" w:cs="Tahoma"/>
          <w:color w:val="1E1E1E"/>
          <w:spacing w:val="37"/>
          <w:position w:val="-56"/>
          <w:sz w:val="96"/>
          <w:szCs w:val="96"/>
        </w:rPr>
        <w:t xml:space="preserve"> </w:t>
      </w:r>
      <w:r>
        <w:rPr>
          <w:rFonts w:ascii="Tahoma" w:eastAsia="Tahoma" w:hAnsi="Tahoma" w:cs="Tahoma"/>
          <w:color w:val="1E1E1E"/>
          <w:w w:val="159"/>
          <w:position w:val="-56"/>
          <w:sz w:val="96"/>
          <w:szCs w:val="96"/>
        </w:rPr>
        <w:t>!</w:t>
      </w:r>
      <w:proofErr w:type="gramEnd"/>
      <w:r>
        <w:rPr>
          <w:rFonts w:ascii="Tahoma" w:eastAsia="Tahoma" w:hAnsi="Tahoma" w:cs="Tahoma"/>
          <w:color w:val="1E1E1E"/>
          <w:position w:val="-56"/>
          <w:sz w:val="96"/>
          <w:szCs w:val="96"/>
        </w:rPr>
        <w:t xml:space="preserve"> </w:t>
      </w:r>
      <w:r>
        <w:rPr>
          <w:rFonts w:ascii="Tahoma" w:eastAsia="Tahoma" w:hAnsi="Tahoma" w:cs="Tahoma"/>
          <w:color w:val="1E1E1E"/>
          <w:spacing w:val="74"/>
          <w:position w:val="-56"/>
          <w:sz w:val="96"/>
          <w:szCs w:val="96"/>
        </w:rPr>
        <w:t xml:space="preserve"> </w:t>
      </w:r>
      <w:r>
        <w:rPr>
          <w:color w:val="131313"/>
          <w:spacing w:val="-15"/>
          <w:w w:val="122"/>
          <w:sz w:val="48"/>
          <w:szCs w:val="48"/>
        </w:rPr>
        <w:t>M</w:t>
      </w:r>
      <w:r>
        <w:rPr>
          <w:color w:val="131313"/>
          <w:w w:val="122"/>
          <w:sz w:val="48"/>
          <w:szCs w:val="48"/>
        </w:rPr>
        <w:t>y</w:t>
      </w:r>
      <w:r>
        <w:rPr>
          <w:color w:val="131313"/>
          <w:spacing w:val="-16"/>
          <w:sz w:val="48"/>
          <w:szCs w:val="48"/>
        </w:rPr>
        <w:t xml:space="preserve"> </w:t>
      </w:r>
      <w:r>
        <w:rPr>
          <w:color w:val="131313"/>
          <w:spacing w:val="-8"/>
          <w:w w:val="113"/>
          <w:position w:val="1"/>
          <w:sz w:val="48"/>
          <w:szCs w:val="48"/>
        </w:rPr>
        <w:t>word</w:t>
      </w:r>
      <w:r>
        <w:rPr>
          <w:color w:val="131313"/>
          <w:w w:val="113"/>
          <w:position w:val="1"/>
          <w:sz w:val="48"/>
          <w:szCs w:val="48"/>
        </w:rPr>
        <w:t>s</w:t>
      </w:r>
      <w:r>
        <w:rPr>
          <w:color w:val="131313"/>
          <w:spacing w:val="14"/>
          <w:position w:val="1"/>
          <w:sz w:val="48"/>
          <w:szCs w:val="48"/>
        </w:rPr>
        <w:t xml:space="preserve"> </w:t>
      </w:r>
      <w:r>
        <w:rPr>
          <w:color w:val="131313"/>
          <w:spacing w:val="7"/>
          <w:w w:val="110"/>
          <w:position w:val="1"/>
          <w:sz w:val="48"/>
          <w:szCs w:val="48"/>
        </w:rPr>
        <w:t>ar</w:t>
      </w:r>
      <w:r>
        <w:rPr>
          <w:color w:val="131313"/>
          <w:w w:val="110"/>
          <w:position w:val="1"/>
          <w:sz w:val="48"/>
          <w:szCs w:val="48"/>
        </w:rPr>
        <w:t>e</w:t>
      </w:r>
      <w:r>
        <w:rPr>
          <w:color w:val="131313"/>
          <w:position w:val="1"/>
          <w:sz w:val="48"/>
          <w:szCs w:val="48"/>
        </w:rPr>
        <w:t xml:space="preserve"> </w:t>
      </w:r>
      <w:r>
        <w:rPr>
          <w:color w:val="131313"/>
          <w:spacing w:val="-3"/>
          <w:w w:val="115"/>
          <w:sz w:val="48"/>
          <w:szCs w:val="48"/>
        </w:rPr>
        <w:t>eas</w:t>
      </w:r>
      <w:r>
        <w:rPr>
          <w:color w:val="131313"/>
          <w:w w:val="115"/>
          <w:sz w:val="48"/>
          <w:szCs w:val="48"/>
        </w:rPr>
        <w:t>y</w:t>
      </w:r>
      <w:r>
        <w:rPr>
          <w:color w:val="131313"/>
          <w:spacing w:val="-1"/>
          <w:sz w:val="48"/>
          <w:szCs w:val="48"/>
        </w:rPr>
        <w:t xml:space="preserve"> </w:t>
      </w:r>
      <w:r>
        <w:rPr>
          <w:color w:val="131313"/>
          <w:w w:val="109"/>
          <w:sz w:val="48"/>
          <w:szCs w:val="48"/>
        </w:rPr>
        <w:t>to</w:t>
      </w:r>
      <w:r>
        <w:rPr>
          <w:color w:val="131313"/>
          <w:spacing w:val="15"/>
          <w:sz w:val="48"/>
          <w:szCs w:val="48"/>
        </w:rPr>
        <w:t xml:space="preserve"> </w:t>
      </w:r>
      <w:r>
        <w:rPr>
          <w:color w:val="131313"/>
          <w:spacing w:val="4"/>
          <w:w w:val="109"/>
          <w:position w:val="1"/>
          <w:sz w:val="48"/>
          <w:szCs w:val="48"/>
        </w:rPr>
        <w:t>understand</w:t>
      </w:r>
    </w:p>
    <w:p w14:paraId="1DF8195D" w14:textId="77777777" w:rsidR="003D45B2" w:rsidRDefault="003D45B2">
      <w:pPr>
        <w:pStyle w:val="BodyText"/>
        <w:rPr>
          <w:rFonts w:ascii="Garamond"/>
          <w:sz w:val="20"/>
        </w:rPr>
      </w:pPr>
    </w:p>
    <w:p w14:paraId="1DF8195E" w14:textId="77777777" w:rsidR="003D45B2" w:rsidRDefault="003D45B2">
      <w:pPr>
        <w:pStyle w:val="BodyText"/>
        <w:rPr>
          <w:rFonts w:ascii="Garamond"/>
          <w:sz w:val="20"/>
        </w:rPr>
      </w:pPr>
    </w:p>
    <w:p w14:paraId="1DF8195F" w14:textId="77777777" w:rsidR="003D45B2" w:rsidRDefault="003D45B2">
      <w:pPr>
        <w:pStyle w:val="BodyText"/>
        <w:rPr>
          <w:rFonts w:ascii="Garamond"/>
          <w:sz w:val="20"/>
        </w:rPr>
      </w:pPr>
    </w:p>
    <w:p w14:paraId="1DF81960" w14:textId="77777777" w:rsidR="003D45B2" w:rsidRDefault="003D45B2">
      <w:pPr>
        <w:pStyle w:val="BodyText"/>
        <w:rPr>
          <w:rFonts w:ascii="Garamond"/>
          <w:sz w:val="20"/>
        </w:rPr>
      </w:pPr>
    </w:p>
    <w:p w14:paraId="1DF81961" w14:textId="77777777" w:rsidR="003D45B2" w:rsidRDefault="00000000">
      <w:pPr>
        <w:pStyle w:val="BodyText"/>
        <w:spacing w:before="6"/>
        <w:rPr>
          <w:rFonts w:ascii="Garamond"/>
          <w:sz w:val="10"/>
        </w:rPr>
      </w:pPr>
      <w:r>
        <w:pict w14:anchorId="1DF81F54">
          <v:shape id="_x0000_s1227" type="#_x0000_t202" style="position:absolute;margin-left:117.75pt;margin-top:7.15pt;width:7.5pt;height:6.75pt;z-index:-15514624;mso-wrap-distance-left:0;mso-wrap-distance-right:0;mso-position-horizontal-relative:page" filled="f" stroked="f">
            <v:textbox inset="0,0,0,0">
              <w:txbxContent>
                <w:p w14:paraId="1DF820DB" w14:textId="77777777" w:rsidR="003D45B2" w:rsidRDefault="003D2B09">
                  <w:pPr>
                    <w:spacing w:before="13" w:line="121" w:lineRule="exact"/>
                    <w:rPr>
                      <w:rFonts w:ascii="Times New Roman" w:hAnsi="Times New Roman"/>
                      <w:sz w:val="13"/>
                    </w:rPr>
                  </w:pPr>
                  <w:r>
                    <w:rPr>
                      <w:rFonts w:ascii="Times New Roman" w:hAnsi="Times New Roman"/>
                      <w:color w:val="202020"/>
                      <w:w w:val="329"/>
                      <w:sz w:val="13"/>
                    </w:rPr>
                    <w:t>•</w:t>
                  </w:r>
                </w:p>
              </w:txbxContent>
            </v:textbox>
            <w10:wrap type="topAndBottom" anchorx="page"/>
          </v:shape>
        </w:pict>
      </w:r>
      <w:r>
        <w:pict w14:anchorId="1DF81F55">
          <v:shape id="_x0000_s1226" type="#_x0000_t202" style="position:absolute;margin-left:159.75pt;margin-top:7.15pt;width:7.5pt;height:6.75pt;z-index:-15514112;mso-wrap-distance-left:0;mso-wrap-distance-right:0;mso-position-horizontal-relative:page" filled="f" stroked="f">
            <v:textbox inset="0,0,0,0">
              <w:txbxContent>
                <w:p w14:paraId="1DF820DC" w14:textId="77777777" w:rsidR="003D45B2" w:rsidRDefault="003D2B09">
                  <w:pPr>
                    <w:spacing w:before="13" w:line="121" w:lineRule="exact"/>
                    <w:rPr>
                      <w:rFonts w:ascii="Times New Roman" w:hAnsi="Times New Roman"/>
                      <w:sz w:val="13"/>
                    </w:rPr>
                  </w:pPr>
                  <w:r>
                    <w:rPr>
                      <w:rFonts w:ascii="Times New Roman" w:hAnsi="Times New Roman"/>
                      <w:color w:val="2C2C2C"/>
                      <w:w w:val="329"/>
                      <w:sz w:val="13"/>
                    </w:rPr>
                    <w:t>•</w:t>
                  </w:r>
                </w:p>
              </w:txbxContent>
            </v:textbox>
            <w10:wrap type="topAndBottom" anchorx="page"/>
          </v:shape>
        </w:pict>
      </w:r>
    </w:p>
    <w:p w14:paraId="1DF81962" w14:textId="77777777" w:rsidR="003D45B2" w:rsidRDefault="003D45B2">
      <w:pPr>
        <w:rPr>
          <w:rFonts w:ascii="Garamond"/>
          <w:sz w:val="10"/>
        </w:rPr>
        <w:sectPr w:rsidR="003D45B2">
          <w:pgSz w:w="18000" w:h="27000"/>
          <w:pgMar w:top="640" w:right="720" w:bottom="280" w:left="360" w:header="720" w:footer="720" w:gutter="0"/>
          <w:cols w:space="720"/>
        </w:sectPr>
      </w:pPr>
    </w:p>
    <w:p w14:paraId="1DF81963" w14:textId="77777777" w:rsidR="003D45B2" w:rsidRDefault="003D2B09">
      <w:pPr>
        <w:tabs>
          <w:tab w:val="left" w:pos="3645"/>
          <w:tab w:val="left" w:pos="4440"/>
        </w:tabs>
        <w:spacing w:line="330" w:lineRule="exact"/>
        <w:ind w:left="1859"/>
        <w:rPr>
          <w:rFonts w:ascii="Times New Roman"/>
          <w:sz w:val="27"/>
        </w:rPr>
      </w:pPr>
      <w:r>
        <w:rPr>
          <w:rFonts w:ascii="Times New Roman"/>
          <w:color w:val="202020"/>
          <w:w w:val="185"/>
          <w:sz w:val="55"/>
        </w:rPr>
        <w:t>*</w:t>
      </w:r>
      <w:r>
        <w:rPr>
          <w:rFonts w:ascii="Times New Roman"/>
          <w:color w:val="202020"/>
          <w:w w:val="185"/>
          <w:sz w:val="55"/>
        </w:rPr>
        <w:tab/>
      </w:r>
      <w:r>
        <w:rPr>
          <w:rFonts w:ascii="Times New Roman"/>
          <w:color w:val="202020"/>
          <w:w w:val="325"/>
          <w:position w:val="1"/>
          <w:sz w:val="13"/>
        </w:rPr>
        <w:t>,</w:t>
      </w:r>
      <w:r>
        <w:rPr>
          <w:rFonts w:ascii="Times New Roman"/>
          <w:color w:val="202020"/>
          <w:w w:val="325"/>
          <w:position w:val="1"/>
          <w:sz w:val="13"/>
        </w:rPr>
        <w:tab/>
      </w:r>
      <w:r>
        <w:rPr>
          <w:rFonts w:ascii="Times New Roman"/>
          <w:color w:val="202020"/>
          <w:w w:val="250"/>
          <w:position w:val="1"/>
          <w:sz w:val="27"/>
        </w:rPr>
        <w:t>a</w:t>
      </w:r>
    </w:p>
    <w:p w14:paraId="1DF81964" w14:textId="77777777" w:rsidR="003D45B2" w:rsidRDefault="003D2B09">
      <w:pPr>
        <w:tabs>
          <w:tab w:val="left" w:pos="2684"/>
          <w:tab w:val="left" w:pos="4335"/>
        </w:tabs>
        <w:spacing w:line="446" w:lineRule="exact"/>
        <w:ind w:left="1829"/>
        <w:rPr>
          <w:rFonts w:ascii="Times New Roman" w:eastAsia="Times New Roman" w:hAnsi="Times New Roman" w:cs="Times New Roman"/>
          <w:sz w:val="51"/>
          <w:szCs w:val="51"/>
        </w:rPr>
      </w:pPr>
      <w:r>
        <w:rPr>
          <w:rFonts w:ascii="Times New Roman" w:eastAsia="Times New Roman" w:hAnsi="Times New Roman" w:cs="Times New Roman"/>
          <w:color w:val="282828"/>
          <w:w w:val="115"/>
          <w:position w:val="1"/>
          <w:sz w:val="55"/>
          <w:szCs w:val="55"/>
        </w:rPr>
        <w:t>�</w:t>
      </w:r>
      <w:r>
        <w:rPr>
          <w:rFonts w:ascii="Times New Roman" w:eastAsia="Times New Roman" w:hAnsi="Times New Roman" w:cs="Times New Roman"/>
          <w:color w:val="282828"/>
          <w:position w:val="1"/>
          <w:sz w:val="55"/>
          <w:szCs w:val="55"/>
        </w:rPr>
        <w:tab/>
      </w:r>
      <w:proofErr w:type="gramStart"/>
      <w:r>
        <w:rPr>
          <w:rFonts w:ascii="Times New Roman" w:eastAsia="Times New Roman" w:hAnsi="Times New Roman" w:cs="Times New Roman"/>
          <w:color w:val="282828"/>
          <w:w w:val="115"/>
          <w:position w:val="1"/>
          <w:sz w:val="55"/>
          <w:szCs w:val="55"/>
        </w:rPr>
        <w:t>�</w:t>
      </w:r>
      <w:r>
        <w:rPr>
          <w:rFonts w:ascii="Times New Roman" w:eastAsia="Times New Roman" w:hAnsi="Times New Roman" w:cs="Times New Roman"/>
          <w:color w:val="282828"/>
          <w:position w:val="1"/>
          <w:sz w:val="55"/>
          <w:szCs w:val="55"/>
        </w:rPr>
        <w:t xml:space="preserve"> </w:t>
      </w:r>
      <w:r>
        <w:rPr>
          <w:rFonts w:ascii="Times New Roman" w:eastAsia="Times New Roman" w:hAnsi="Times New Roman" w:cs="Times New Roman"/>
          <w:color w:val="282828"/>
          <w:spacing w:val="55"/>
          <w:position w:val="1"/>
          <w:sz w:val="55"/>
          <w:szCs w:val="55"/>
        </w:rPr>
        <w:t xml:space="preserve"> </w:t>
      </w:r>
      <w:r>
        <w:rPr>
          <w:rFonts w:ascii="Tahoma" w:eastAsia="Tahoma" w:hAnsi="Tahoma" w:cs="Tahoma"/>
          <w:color w:val="232323"/>
          <w:spacing w:val="-495"/>
          <w:w w:val="54"/>
          <w:position w:val="19"/>
          <w:sz w:val="96"/>
          <w:szCs w:val="96"/>
        </w:rPr>
        <w:t>�</w:t>
      </w:r>
      <w:proofErr w:type="gramEnd"/>
      <w:r>
        <w:rPr>
          <w:rFonts w:ascii="Times New Roman" w:eastAsia="Times New Roman" w:hAnsi="Times New Roman" w:cs="Times New Roman"/>
          <w:color w:val="202020"/>
          <w:spacing w:val="30"/>
          <w:w w:val="131"/>
          <w:position w:val="-13"/>
          <w:sz w:val="51"/>
          <w:szCs w:val="51"/>
        </w:rPr>
        <w:t>,</w:t>
      </w:r>
      <w:r>
        <w:rPr>
          <w:rFonts w:ascii="Times New Roman" w:eastAsia="Times New Roman" w:hAnsi="Times New Roman" w:cs="Times New Roman"/>
          <w:color w:val="202020"/>
          <w:w w:val="131"/>
          <w:position w:val="-13"/>
          <w:sz w:val="51"/>
          <w:szCs w:val="51"/>
        </w:rPr>
        <w:t>-</w:t>
      </w:r>
      <w:r>
        <w:rPr>
          <w:rFonts w:ascii="Times New Roman" w:eastAsia="Times New Roman" w:hAnsi="Times New Roman" w:cs="Times New Roman"/>
          <w:color w:val="202020"/>
          <w:position w:val="-13"/>
          <w:sz w:val="51"/>
          <w:szCs w:val="51"/>
        </w:rPr>
        <w:tab/>
      </w:r>
      <w:r>
        <w:rPr>
          <w:rFonts w:ascii="Tahoma" w:eastAsia="Tahoma" w:hAnsi="Tahoma" w:cs="Tahoma"/>
          <w:color w:val="232323"/>
          <w:spacing w:val="-477"/>
          <w:w w:val="76"/>
          <w:position w:val="19"/>
          <w:sz w:val="96"/>
          <w:szCs w:val="96"/>
        </w:rPr>
        <w:t>-t</w:t>
      </w:r>
      <w:r>
        <w:rPr>
          <w:rFonts w:ascii="Times New Roman" w:eastAsia="Times New Roman" w:hAnsi="Times New Roman" w:cs="Times New Roman"/>
          <w:color w:val="202020"/>
          <w:spacing w:val="-11"/>
          <w:w w:val="102"/>
          <w:sz w:val="51"/>
          <w:szCs w:val="51"/>
        </w:rPr>
        <w:t>�</w:t>
      </w:r>
    </w:p>
    <w:p w14:paraId="1DF81965" w14:textId="77777777" w:rsidR="003D45B2" w:rsidRDefault="003D2B09">
      <w:pPr>
        <w:spacing w:line="-72" w:lineRule="auto"/>
        <w:ind w:left="634"/>
        <w:rPr>
          <w:rFonts w:ascii="Garamond"/>
          <w:sz w:val="48"/>
        </w:rPr>
      </w:pPr>
      <w:r>
        <w:br w:type="column"/>
      </w:r>
      <w:proofErr w:type="gramStart"/>
      <w:r>
        <w:rPr>
          <w:rFonts w:ascii="Garamond"/>
          <w:color w:val="1B1B1B"/>
          <w:w w:val="110"/>
          <w:position w:val="1"/>
          <w:sz w:val="48"/>
        </w:rPr>
        <w:t>easy</w:t>
      </w:r>
      <w:proofErr w:type="gramEnd"/>
      <w:r>
        <w:rPr>
          <w:rFonts w:ascii="Garamond"/>
          <w:color w:val="1B1B1B"/>
          <w:spacing w:val="28"/>
          <w:w w:val="110"/>
          <w:position w:val="1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to</w:t>
      </w:r>
      <w:r>
        <w:rPr>
          <w:rFonts w:ascii="Garamond"/>
          <w:color w:val="1B1B1B"/>
          <w:spacing w:val="50"/>
          <w:w w:val="110"/>
          <w:sz w:val="48"/>
        </w:rPr>
        <w:t xml:space="preserve"> </w:t>
      </w:r>
      <w:proofErr w:type="gramStart"/>
      <w:r>
        <w:rPr>
          <w:rFonts w:ascii="Garamond"/>
          <w:color w:val="1B1B1B"/>
          <w:w w:val="110"/>
          <w:sz w:val="48"/>
        </w:rPr>
        <w:t>employ</w:t>
      </w:r>
      <w:proofErr w:type="gramEnd"/>
    </w:p>
    <w:p w14:paraId="1DF81966" w14:textId="77777777" w:rsidR="003D45B2" w:rsidRDefault="003D2B09">
      <w:pPr>
        <w:spacing w:before="158" w:line="440" w:lineRule="exact"/>
        <w:ind w:left="634"/>
        <w:rPr>
          <w:rFonts w:ascii="Garamond"/>
          <w:sz w:val="48"/>
        </w:rPr>
      </w:pPr>
      <w:r>
        <w:rPr>
          <w:rFonts w:ascii="Garamond"/>
          <w:color w:val="1E1E1E"/>
          <w:w w:val="110"/>
          <w:sz w:val="48"/>
        </w:rPr>
        <w:t>but</w:t>
      </w:r>
      <w:r>
        <w:rPr>
          <w:rFonts w:ascii="Garamond"/>
          <w:color w:val="1E1E1E"/>
          <w:spacing w:val="4"/>
          <w:w w:val="110"/>
          <w:sz w:val="48"/>
        </w:rPr>
        <w:t xml:space="preserve"> </w:t>
      </w:r>
      <w:r>
        <w:rPr>
          <w:rFonts w:ascii="Garamond"/>
          <w:color w:val="1E1E1E"/>
          <w:w w:val="110"/>
          <w:sz w:val="48"/>
        </w:rPr>
        <w:t>no</w:t>
      </w:r>
      <w:r>
        <w:rPr>
          <w:rFonts w:ascii="Garamond"/>
          <w:color w:val="1E1E1E"/>
          <w:spacing w:val="5"/>
          <w:w w:val="110"/>
          <w:sz w:val="48"/>
        </w:rPr>
        <w:t xml:space="preserve"> </w:t>
      </w:r>
      <w:r>
        <w:rPr>
          <w:rFonts w:ascii="Garamond"/>
          <w:color w:val="1E1E1E"/>
          <w:w w:val="110"/>
          <w:sz w:val="48"/>
        </w:rPr>
        <w:t>one</w:t>
      </w:r>
      <w:r>
        <w:rPr>
          <w:rFonts w:ascii="Garamond"/>
          <w:color w:val="1E1E1E"/>
          <w:spacing w:val="5"/>
          <w:w w:val="110"/>
          <w:sz w:val="48"/>
        </w:rPr>
        <w:t xml:space="preserve"> </w:t>
      </w:r>
      <w:r>
        <w:rPr>
          <w:rFonts w:ascii="Garamond"/>
          <w:color w:val="1E1E1E"/>
          <w:w w:val="110"/>
          <w:sz w:val="48"/>
        </w:rPr>
        <w:t>can</w:t>
      </w:r>
      <w:r>
        <w:rPr>
          <w:rFonts w:ascii="Garamond"/>
          <w:color w:val="1E1E1E"/>
          <w:spacing w:val="4"/>
          <w:w w:val="110"/>
          <w:sz w:val="48"/>
        </w:rPr>
        <w:t xml:space="preserve"> </w:t>
      </w:r>
      <w:r>
        <w:rPr>
          <w:rFonts w:ascii="Garamond"/>
          <w:color w:val="1E1E1E"/>
          <w:w w:val="110"/>
          <w:sz w:val="48"/>
        </w:rPr>
        <w:t>understand</w:t>
      </w:r>
      <w:r>
        <w:rPr>
          <w:rFonts w:ascii="Garamond"/>
          <w:color w:val="1E1E1E"/>
          <w:spacing w:val="4"/>
          <w:w w:val="110"/>
          <w:sz w:val="48"/>
        </w:rPr>
        <w:t xml:space="preserve"> </w:t>
      </w:r>
      <w:r>
        <w:rPr>
          <w:rFonts w:ascii="Garamond"/>
          <w:color w:val="1E1E1E"/>
          <w:w w:val="110"/>
          <w:sz w:val="48"/>
        </w:rPr>
        <w:t>them</w:t>
      </w:r>
    </w:p>
    <w:p w14:paraId="1DF81967" w14:textId="77777777" w:rsidR="003D45B2" w:rsidRDefault="003D45B2">
      <w:pPr>
        <w:spacing w:line="440" w:lineRule="exact"/>
        <w:rPr>
          <w:rFonts w:ascii="Garamond"/>
          <w:sz w:val="48"/>
        </w:rPr>
        <w:sectPr w:rsidR="003D45B2">
          <w:type w:val="continuous"/>
          <w:pgSz w:w="18000" w:h="27000"/>
          <w:pgMar w:top="1280" w:right="720" w:bottom="280" w:left="360" w:header="720" w:footer="720" w:gutter="0"/>
          <w:cols w:num="2" w:space="720" w:equalWidth="0">
            <w:col w:w="4846" w:space="40"/>
            <w:col w:w="12034"/>
          </w:cols>
        </w:sectPr>
      </w:pPr>
    </w:p>
    <w:p w14:paraId="1DF81968" w14:textId="77777777" w:rsidR="003D45B2" w:rsidRDefault="003D2B09">
      <w:pPr>
        <w:pStyle w:val="Heading5"/>
        <w:spacing w:before="40" w:line="86" w:lineRule="auto"/>
        <w:jc w:val="right"/>
      </w:pPr>
      <w:r>
        <w:rPr>
          <w:color w:val="222222"/>
          <w:spacing w:val="-428"/>
          <w:w w:val="132"/>
          <w:position w:val="-53"/>
          <w:sz w:val="46"/>
          <w:szCs w:val="46"/>
        </w:rPr>
        <w:t>�</w:t>
      </w:r>
      <w:proofErr w:type="spellStart"/>
      <w:proofErr w:type="gramStart"/>
      <w:r>
        <w:rPr>
          <w:color w:val="202020"/>
          <w:w w:val="66"/>
        </w:rPr>
        <w:t>l;J</w:t>
      </w:r>
      <w:proofErr w:type="spellEnd"/>
      <w:r>
        <w:rPr>
          <w:color w:val="202020"/>
          <w:w w:val="66"/>
        </w:rPr>
        <w:t>.</w:t>
      </w:r>
      <w:proofErr w:type="gramEnd"/>
    </w:p>
    <w:p w14:paraId="1DF81969" w14:textId="77777777" w:rsidR="003D45B2" w:rsidRDefault="003D2B09">
      <w:pPr>
        <w:tabs>
          <w:tab w:val="left" w:pos="1174"/>
          <w:tab w:val="left" w:pos="2029"/>
          <w:tab w:val="left" w:pos="3214"/>
        </w:tabs>
        <w:spacing w:line="115" w:lineRule="auto"/>
        <w:ind w:left="350"/>
        <w:rPr>
          <w:rFonts w:ascii="Garamond" w:eastAsia="Garamond" w:hAnsi="Garamond" w:cs="Garamond"/>
          <w:sz w:val="48"/>
          <w:szCs w:val="48"/>
        </w:rPr>
      </w:pPr>
      <w:r>
        <w:br w:type="column"/>
      </w:r>
      <w:r>
        <w:rPr>
          <w:rFonts w:ascii="Times New Roman" w:eastAsia="Times New Roman" w:hAnsi="Times New Roman" w:cs="Times New Roman"/>
          <w:color w:val="232323"/>
          <w:spacing w:val="-420"/>
          <w:w w:val="121"/>
          <w:position w:val="-62"/>
          <w:sz w:val="46"/>
          <w:szCs w:val="46"/>
        </w:rPr>
        <w:t>1-</w:t>
      </w:r>
      <w:proofErr w:type="spellStart"/>
      <w:proofErr w:type="gramStart"/>
      <w:r>
        <w:rPr>
          <w:rFonts w:ascii="Times New Roman" w:eastAsia="Times New Roman" w:hAnsi="Times New Roman" w:cs="Times New Roman"/>
          <w:color w:val="282828"/>
          <w:w w:val="66"/>
          <w:position w:val="-6"/>
          <w:sz w:val="55"/>
          <w:szCs w:val="55"/>
        </w:rPr>
        <w:t>l;J</w:t>
      </w:r>
      <w:proofErr w:type="spellEnd"/>
      <w:r>
        <w:rPr>
          <w:rFonts w:ascii="Times New Roman" w:eastAsia="Times New Roman" w:hAnsi="Times New Roman" w:cs="Times New Roman"/>
          <w:color w:val="282828"/>
          <w:w w:val="66"/>
          <w:position w:val="-6"/>
          <w:sz w:val="55"/>
          <w:szCs w:val="55"/>
        </w:rPr>
        <w:t>.</w:t>
      </w:r>
      <w:proofErr w:type="gramEnd"/>
      <w:r>
        <w:rPr>
          <w:rFonts w:ascii="Times New Roman" w:eastAsia="Times New Roman" w:hAnsi="Times New Roman" w:cs="Times New Roman"/>
          <w:color w:val="282828"/>
          <w:position w:val="-6"/>
          <w:sz w:val="55"/>
          <w:szCs w:val="55"/>
        </w:rPr>
        <w:tab/>
      </w:r>
      <w:r>
        <w:rPr>
          <w:rFonts w:ascii="Times New Roman" w:eastAsia="Times New Roman" w:hAnsi="Times New Roman" w:cs="Times New Roman"/>
          <w:color w:val="232323"/>
          <w:w w:val="81"/>
          <w:position w:val="-4"/>
          <w:sz w:val="55"/>
          <w:szCs w:val="55"/>
        </w:rPr>
        <w:t>'</w:t>
      </w:r>
      <w:proofErr w:type="spellStart"/>
      <w:r>
        <w:rPr>
          <w:rFonts w:ascii="Times New Roman" w:eastAsia="Times New Roman" w:hAnsi="Times New Roman" w:cs="Times New Roman"/>
          <w:color w:val="232323"/>
          <w:w w:val="81"/>
          <w:position w:val="-4"/>
          <w:sz w:val="55"/>
          <w:szCs w:val="55"/>
        </w:rPr>
        <w:t>fT</w:t>
      </w:r>
      <w:proofErr w:type="spellEnd"/>
      <w:r>
        <w:rPr>
          <w:rFonts w:ascii="Times New Roman" w:eastAsia="Times New Roman" w:hAnsi="Times New Roman" w:cs="Times New Roman"/>
          <w:color w:val="232323"/>
          <w:position w:val="-4"/>
          <w:sz w:val="55"/>
          <w:szCs w:val="55"/>
        </w:rPr>
        <w:tab/>
      </w:r>
      <w:r>
        <w:rPr>
          <w:rFonts w:ascii="Times New Roman" w:eastAsia="Times New Roman" w:hAnsi="Times New Roman" w:cs="Times New Roman"/>
          <w:color w:val="232323"/>
          <w:w w:val="108"/>
          <w:position w:val="-4"/>
          <w:sz w:val="55"/>
          <w:szCs w:val="55"/>
        </w:rPr>
        <w:t>�</w:t>
      </w:r>
      <w:r>
        <w:rPr>
          <w:rFonts w:ascii="Times New Roman" w:eastAsia="Times New Roman" w:hAnsi="Times New Roman" w:cs="Times New Roman"/>
          <w:color w:val="232323"/>
          <w:position w:val="-4"/>
          <w:sz w:val="55"/>
          <w:szCs w:val="55"/>
        </w:rPr>
        <w:tab/>
      </w:r>
      <w:r>
        <w:rPr>
          <w:rFonts w:ascii="Garamond" w:eastAsia="Garamond" w:hAnsi="Garamond" w:cs="Garamond"/>
          <w:color w:val="1E1E1E"/>
          <w:w w:val="107"/>
          <w:sz w:val="48"/>
          <w:szCs w:val="48"/>
        </w:rPr>
        <w:t>no</w:t>
      </w:r>
      <w:r>
        <w:rPr>
          <w:rFonts w:ascii="Garamond" w:eastAsia="Garamond" w:hAnsi="Garamond" w:cs="Garamond"/>
          <w:color w:val="1E1E1E"/>
          <w:spacing w:val="15"/>
          <w:sz w:val="48"/>
          <w:szCs w:val="48"/>
        </w:rPr>
        <w:t xml:space="preserve"> </w:t>
      </w:r>
      <w:r>
        <w:rPr>
          <w:rFonts w:ascii="Garamond" w:eastAsia="Garamond" w:hAnsi="Garamond" w:cs="Garamond"/>
          <w:color w:val="1E1E1E"/>
          <w:spacing w:val="7"/>
          <w:w w:val="108"/>
          <w:sz w:val="48"/>
          <w:szCs w:val="48"/>
        </w:rPr>
        <w:t>on</w:t>
      </w:r>
      <w:r>
        <w:rPr>
          <w:rFonts w:ascii="Garamond" w:eastAsia="Garamond" w:hAnsi="Garamond" w:cs="Garamond"/>
          <w:color w:val="1E1E1E"/>
          <w:w w:val="108"/>
          <w:sz w:val="48"/>
          <w:szCs w:val="48"/>
        </w:rPr>
        <w:t>e</w:t>
      </w:r>
      <w:r>
        <w:rPr>
          <w:rFonts w:ascii="Garamond" w:eastAsia="Garamond" w:hAnsi="Garamond" w:cs="Garamond"/>
          <w:color w:val="1E1E1E"/>
          <w:spacing w:val="15"/>
          <w:sz w:val="48"/>
          <w:szCs w:val="48"/>
        </w:rPr>
        <w:t xml:space="preserve"> </w:t>
      </w:r>
      <w:r>
        <w:rPr>
          <w:rFonts w:ascii="Garamond" w:eastAsia="Garamond" w:hAnsi="Garamond" w:cs="Garamond"/>
          <w:color w:val="1E1E1E"/>
          <w:w w:val="110"/>
          <w:sz w:val="48"/>
          <w:szCs w:val="48"/>
        </w:rPr>
        <w:t>can</w:t>
      </w:r>
      <w:r>
        <w:rPr>
          <w:rFonts w:ascii="Garamond" w:eastAsia="Garamond" w:hAnsi="Garamond" w:cs="Garamond"/>
          <w:color w:val="1E1E1E"/>
          <w:spacing w:val="15"/>
          <w:sz w:val="48"/>
          <w:szCs w:val="48"/>
        </w:rPr>
        <w:t xml:space="preserve"> </w:t>
      </w:r>
      <w:r>
        <w:rPr>
          <w:rFonts w:ascii="Garamond" w:eastAsia="Garamond" w:hAnsi="Garamond" w:cs="Garamond"/>
          <w:color w:val="1E1E1E"/>
          <w:spacing w:val="12"/>
          <w:w w:val="105"/>
          <w:sz w:val="48"/>
          <w:szCs w:val="48"/>
        </w:rPr>
        <w:t>emp</w:t>
      </w:r>
      <w:r>
        <w:rPr>
          <w:rFonts w:ascii="Garamond" w:eastAsia="Garamond" w:hAnsi="Garamond" w:cs="Garamond"/>
          <w:color w:val="1E1E1E"/>
          <w:spacing w:val="-15"/>
          <w:w w:val="122"/>
          <w:sz w:val="48"/>
          <w:szCs w:val="48"/>
        </w:rPr>
        <w:t>l</w:t>
      </w:r>
      <w:r>
        <w:rPr>
          <w:rFonts w:ascii="Garamond" w:eastAsia="Garamond" w:hAnsi="Garamond" w:cs="Garamond"/>
          <w:color w:val="1E1E1E"/>
          <w:spacing w:val="-8"/>
          <w:w w:val="119"/>
          <w:sz w:val="48"/>
          <w:szCs w:val="48"/>
        </w:rPr>
        <w:t>o</w:t>
      </w:r>
      <w:r>
        <w:rPr>
          <w:rFonts w:ascii="Garamond" w:eastAsia="Garamond" w:hAnsi="Garamond" w:cs="Garamond"/>
          <w:color w:val="1E1E1E"/>
          <w:w w:val="119"/>
          <w:sz w:val="48"/>
          <w:szCs w:val="48"/>
        </w:rPr>
        <w:t>y</w:t>
      </w:r>
      <w:r>
        <w:rPr>
          <w:rFonts w:ascii="Garamond" w:eastAsia="Garamond" w:hAnsi="Garamond" w:cs="Garamond"/>
          <w:color w:val="1E1E1E"/>
          <w:spacing w:val="-1"/>
          <w:sz w:val="48"/>
          <w:szCs w:val="48"/>
        </w:rPr>
        <w:t xml:space="preserve"> </w:t>
      </w:r>
      <w:r>
        <w:rPr>
          <w:rFonts w:ascii="Garamond" w:eastAsia="Garamond" w:hAnsi="Garamond" w:cs="Garamond"/>
          <w:color w:val="1E1E1E"/>
          <w:spacing w:val="7"/>
          <w:w w:val="107"/>
          <w:sz w:val="48"/>
          <w:szCs w:val="48"/>
        </w:rPr>
        <w:t>them</w:t>
      </w:r>
    </w:p>
    <w:p w14:paraId="1DF8196A" w14:textId="77777777" w:rsidR="003D45B2" w:rsidRDefault="003D45B2">
      <w:pPr>
        <w:spacing w:line="115" w:lineRule="auto"/>
        <w:rPr>
          <w:rFonts w:ascii="Garamond" w:eastAsia="Garamond" w:hAnsi="Garamond" w:cs="Garamond"/>
          <w:sz w:val="48"/>
          <w:szCs w:val="48"/>
        </w:rPr>
        <w:sectPr w:rsidR="003D45B2">
          <w:type w:val="continuous"/>
          <w:pgSz w:w="18000" w:h="27000"/>
          <w:pgMar w:top="1280" w:right="720" w:bottom="280" w:left="360" w:header="720" w:footer="720" w:gutter="0"/>
          <w:cols w:num="2" w:space="720" w:equalWidth="0">
            <w:col w:w="2281" w:space="40"/>
            <w:col w:w="14599"/>
          </w:cols>
        </w:sectPr>
      </w:pPr>
    </w:p>
    <w:p w14:paraId="1DF8196B" w14:textId="77777777" w:rsidR="003D45B2" w:rsidRDefault="00000000">
      <w:pPr>
        <w:pStyle w:val="Heading5"/>
        <w:tabs>
          <w:tab w:val="left" w:pos="2684"/>
          <w:tab w:val="left" w:pos="4335"/>
        </w:tabs>
        <w:spacing w:before="231" w:line="326" w:lineRule="exact"/>
        <w:ind w:left="1784"/>
      </w:pPr>
      <w:r>
        <w:pict w14:anchorId="1DF81F56">
          <v:shape id="_x0000_s1225" type="#_x0000_t202" style="position:absolute;left:0;text-align:left;margin-left:201.75pt;margin-top:-13.6pt;width:7.5pt;height:6.75pt;z-index:-19838976;mso-position-horizontal-relative:page" filled="f" stroked="f">
            <v:textbox inset="0,0,0,0">
              <w:txbxContent>
                <w:p w14:paraId="1DF820DD" w14:textId="77777777" w:rsidR="003D45B2" w:rsidRDefault="003D2B09">
                  <w:pPr>
                    <w:spacing w:before="13" w:line="121" w:lineRule="exact"/>
                    <w:rPr>
                      <w:rFonts w:ascii="Times New Roman" w:hAnsi="Times New Roman"/>
                      <w:sz w:val="13"/>
                    </w:rPr>
                  </w:pPr>
                  <w:r>
                    <w:rPr>
                      <w:rFonts w:ascii="Times New Roman" w:hAnsi="Times New Roman"/>
                      <w:color w:val="282828"/>
                      <w:w w:val="329"/>
                      <w:sz w:val="13"/>
                    </w:rPr>
                    <w:t>•</w:t>
                  </w:r>
                </w:p>
              </w:txbxContent>
            </v:textbox>
            <w10:wrap anchorx="page"/>
          </v:shape>
        </w:pict>
      </w:r>
      <w:r>
        <w:pict w14:anchorId="1DF81F57">
          <v:shape id="_x0000_s1224" type="#_x0000_t202" style="position:absolute;left:0;text-align:left;margin-left:243pt;margin-top:-7.05pt;width:7.5pt;height:6.75pt;z-index:-19838464;mso-position-horizontal-relative:page" filled="f" stroked="f">
            <v:textbox inset="0,0,0,0">
              <w:txbxContent>
                <w:p w14:paraId="1DF820DE" w14:textId="77777777" w:rsidR="003D45B2" w:rsidRDefault="003D2B09">
                  <w:pPr>
                    <w:spacing w:before="13" w:line="121" w:lineRule="exact"/>
                    <w:rPr>
                      <w:rFonts w:ascii="Times New Roman" w:hAnsi="Times New Roman"/>
                      <w:sz w:val="13"/>
                    </w:rPr>
                  </w:pPr>
                  <w:r>
                    <w:rPr>
                      <w:rFonts w:ascii="Times New Roman" w:hAnsi="Times New Roman"/>
                      <w:color w:val="282828"/>
                      <w:w w:val="329"/>
                      <w:sz w:val="13"/>
                    </w:rPr>
                    <w:t>•</w:t>
                  </w:r>
                </w:p>
              </w:txbxContent>
            </v:textbox>
            <w10:wrap anchorx="page"/>
          </v:shape>
        </w:pict>
      </w:r>
      <w:r w:rsidR="003D2B09">
        <w:rPr>
          <w:color w:val="232323"/>
          <w:w w:val="110"/>
          <w:position w:val="-2"/>
        </w:rPr>
        <w:t>A</w:t>
      </w:r>
      <w:r w:rsidR="003D2B09">
        <w:rPr>
          <w:color w:val="232323"/>
          <w:w w:val="110"/>
          <w:position w:val="-2"/>
        </w:rPr>
        <w:tab/>
      </w:r>
      <w:proofErr w:type="gramStart"/>
      <w:r w:rsidR="003D2B09">
        <w:rPr>
          <w:color w:val="232323"/>
          <w:w w:val="110"/>
        </w:rPr>
        <w:t xml:space="preserve">� </w:t>
      </w:r>
      <w:r w:rsidR="003D2B09">
        <w:rPr>
          <w:color w:val="232323"/>
          <w:spacing w:val="46"/>
          <w:w w:val="110"/>
        </w:rPr>
        <w:t xml:space="preserve"> </w:t>
      </w:r>
      <w:r w:rsidR="003D2B09">
        <w:rPr>
          <w:color w:val="272727"/>
          <w:w w:val="110"/>
        </w:rPr>
        <w:t>�</w:t>
      </w:r>
      <w:proofErr w:type="gramEnd"/>
      <w:r w:rsidR="003D2B09">
        <w:rPr>
          <w:color w:val="272727"/>
          <w:w w:val="110"/>
        </w:rPr>
        <w:tab/>
      </w:r>
      <w:r w:rsidR="003D2B09">
        <w:rPr>
          <w:color w:val="272727"/>
          <w:spacing w:val="-4"/>
          <w:w w:val="90"/>
        </w:rPr>
        <w:t>,}t</w:t>
      </w:r>
    </w:p>
    <w:p w14:paraId="1DF8196C" w14:textId="77777777" w:rsidR="003D45B2" w:rsidRDefault="003D2B09">
      <w:pPr>
        <w:spacing w:line="485" w:lineRule="exact"/>
        <w:ind w:left="627"/>
        <w:rPr>
          <w:rFonts w:ascii="Garamond"/>
          <w:sz w:val="48"/>
        </w:rPr>
      </w:pPr>
      <w:r>
        <w:br w:type="column"/>
      </w:r>
      <w:r>
        <w:rPr>
          <w:rFonts w:ascii="Garamond"/>
          <w:color w:val="1C1C1C"/>
          <w:w w:val="110"/>
          <w:sz w:val="48"/>
        </w:rPr>
        <w:t>words</w:t>
      </w:r>
      <w:r>
        <w:rPr>
          <w:rFonts w:ascii="Garamond"/>
          <w:color w:val="1C1C1C"/>
          <w:spacing w:val="17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have</w:t>
      </w:r>
      <w:r>
        <w:rPr>
          <w:rFonts w:ascii="Garamond"/>
          <w:color w:val="1C1C1C"/>
          <w:spacing w:val="2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an</w:t>
      </w:r>
      <w:r>
        <w:rPr>
          <w:rFonts w:ascii="Garamond"/>
          <w:color w:val="1C1C1C"/>
          <w:spacing w:val="18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ancestor</w:t>
      </w:r>
    </w:p>
    <w:p w14:paraId="1DF8196D" w14:textId="77777777" w:rsidR="003D45B2" w:rsidRDefault="003D45B2">
      <w:pPr>
        <w:spacing w:line="485" w:lineRule="exact"/>
        <w:rPr>
          <w:rFonts w:ascii="Garamond"/>
          <w:sz w:val="48"/>
        </w:rPr>
        <w:sectPr w:rsidR="003D45B2">
          <w:type w:val="continuous"/>
          <w:pgSz w:w="18000" w:h="27000"/>
          <w:pgMar w:top="1280" w:right="720" w:bottom="280" w:left="360" w:header="720" w:footer="720" w:gutter="0"/>
          <w:cols w:num="2" w:space="720" w:equalWidth="0">
            <w:col w:w="4831" w:space="40"/>
            <w:col w:w="12049"/>
          </w:cols>
        </w:sectPr>
      </w:pPr>
    </w:p>
    <w:p w14:paraId="1DF8196E" w14:textId="77777777" w:rsidR="003D45B2" w:rsidRDefault="00000000">
      <w:pPr>
        <w:tabs>
          <w:tab w:val="left" w:pos="2715"/>
          <w:tab w:val="left" w:pos="4380"/>
          <w:tab w:val="left" w:pos="5527"/>
        </w:tabs>
        <w:spacing w:before="179"/>
        <w:ind w:left="1784"/>
        <w:rPr>
          <w:rFonts w:ascii="Garamond" w:eastAsia="Garamond" w:hAnsi="Garamond" w:cs="Garamond"/>
          <w:sz w:val="48"/>
          <w:szCs w:val="48"/>
        </w:rPr>
      </w:pPr>
      <w:r>
        <w:pict w14:anchorId="1DF81F58">
          <v:shape id="_x0000_s1223" type="#_x0000_t202" style="position:absolute;left:0;text-align:left;margin-left:161.25pt;margin-top:25.9pt;width:98.65pt;height:65pt;z-index:-19837952;mso-position-horizontal-relative:page" filled="f" stroked="f">
            <v:textbox inset="0,0,0,0">
              <w:txbxContent>
                <w:p w14:paraId="1DF820DF" w14:textId="77777777" w:rsidR="003D45B2" w:rsidRDefault="003D2B09">
                  <w:pPr>
                    <w:numPr>
                      <w:ilvl w:val="0"/>
                      <w:numId w:val="7"/>
                    </w:numPr>
                    <w:tabs>
                      <w:tab w:val="left" w:pos="675"/>
                      <w:tab w:val="left" w:pos="676"/>
                      <w:tab w:val="left" w:pos="1470"/>
                    </w:tabs>
                    <w:spacing w:before="306"/>
                    <w:rPr>
                      <w:rFonts w:ascii="Times New Roman"/>
                      <w:sz w:val="55"/>
                    </w:rPr>
                  </w:pPr>
                  <w:r>
                    <w:rPr>
                      <w:rFonts w:ascii="Times New Roman"/>
                      <w:color w:val="232323"/>
                      <w:w w:val="125"/>
                      <w:sz w:val="27"/>
                    </w:rPr>
                    <w:t>:&gt;F</w:t>
                  </w:r>
                  <w:r>
                    <w:rPr>
                      <w:rFonts w:ascii="Times New Roman"/>
                      <w:color w:val="232323"/>
                      <w:w w:val="125"/>
                      <w:sz w:val="27"/>
                    </w:rPr>
                    <w:tab/>
                  </w:r>
                  <w:r>
                    <w:rPr>
                      <w:rFonts w:ascii="Times New Roman"/>
                      <w:color w:val="282828"/>
                      <w:w w:val="125"/>
                      <w:position w:val="-15"/>
                      <w:sz w:val="55"/>
                    </w:rPr>
                    <w:t>ff</w:t>
                  </w:r>
                </w:p>
              </w:txbxContent>
            </v:textbox>
            <w10:wrap anchorx="page"/>
          </v:shape>
        </w:pict>
      </w:r>
      <w:r>
        <w:pict w14:anchorId="1DF81F59">
          <v:shape id="_x0000_s1222" type="#_x0000_t202" style="position:absolute;left:0;text-align:left;margin-left:107.25pt;margin-top:32.25pt;width:24.8pt;height:62.15pt;z-index:-19835392;mso-position-horizontal-relative:page" filled="f" stroked="f">
            <v:textbox inset="0,0,0,0">
              <w:txbxContent>
                <w:p w14:paraId="1DF820E0" w14:textId="77777777" w:rsidR="003D45B2" w:rsidRDefault="003D2B09">
                  <w:pPr>
                    <w:spacing w:before="268"/>
                    <w:rPr>
                      <w:rFonts w:ascii="Times New Roman"/>
                      <w:sz w:val="46"/>
                    </w:rPr>
                  </w:pPr>
                  <w:proofErr w:type="gramStart"/>
                  <w:r>
                    <w:rPr>
                      <w:rFonts w:ascii="Times New Roman"/>
                      <w:color w:val="202020"/>
                      <w:w w:val="60"/>
                      <w:sz w:val="46"/>
                    </w:rPr>
                    <w:t>:f</w:t>
                  </w:r>
                  <w:proofErr w:type="gramEnd"/>
                  <w:r>
                    <w:rPr>
                      <w:rFonts w:ascii="Times New Roman"/>
                      <w:color w:val="202020"/>
                      <w:w w:val="60"/>
                      <w:sz w:val="46"/>
                    </w:rPr>
                    <w:t>,%</w:t>
                  </w:r>
                </w:p>
              </w:txbxContent>
            </v:textbox>
            <w10:wrap anchorx="page"/>
          </v:shape>
        </w:pict>
      </w:r>
      <w:r>
        <w:pict w14:anchorId="1DF81F5A">
          <v:shape id="_x0000_s1221" type="#_x0000_t202" style="position:absolute;left:0;text-align:left;margin-left:153.75pt;margin-top:33.4pt;width:517.05pt;height:85.45pt;z-index:-19834880;mso-position-horizontal-relative:page" filled="f" stroked="f">
            <v:textbox inset="0,0,0,0">
              <w:txbxContent>
                <w:p w14:paraId="1DF820E1" w14:textId="77777777" w:rsidR="003D45B2" w:rsidRDefault="003D2B09">
                  <w:pPr>
                    <w:spacing w:before="4"/>
                    <w:ind w:left="825"/>
                    <w:rPr>
                      <w:rFonts w:ascii="Palatino Linotype"/>
                      <w:sz w:val="21"/>
                    </w:rPr>
                  </w:pPr>
                  <w:r>
                    <w:rPr>
                      <w:rFonts w:ascii="Palatino Linotype"/>
                      <w:color w:val="282828"/>
                      <w:w w:val="348"/>
                      <w:sz w:val="21"/>
                    </w:rPr>
                    <w:t>b</w:t>
                  </w:r>
                </w:p>
                <w:p w14:paraId="1DF820E2" w14:textId="77777777" w:rsidR="003D45B2" w:rsidRDefault="003D2B09">
                  <w:pPr>
                    <w:tabs>
                      <w:tab w:val="left" w:pos="2804"/>
                    </w:tabs>
                    <w:spacing w:before="19"/>
                    <w:rPr>
                      <w:rFonts w:ascii="Garamond" w:eastAsia="Garamond" w:hAnsi="Garamond" w:cs="Garamond"/>
                      <w:sz w:val="48"/>
                      <w:szCs w:val="48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1C1C1C"/>
                      <w:w w:val="110"/>
                      <w:position w:val="-50"/>
                      <w:sz w:val="55"/>
                      <w:szCs w:val="55"/>
                    </w:rPr>
                    <w:t>�</w:t>
                  </w:r>
                  <w:r>
                    <w:rPr>
                      <w:rFonts w:ascii="Times New Roman" w:eastAsia="Times New Roman" w:hAnsi="Times New Roman" w:cs="Times New Roman"/>
                      <w:color w:val="1C1C1C"/>
                      <w:w w:val="110"/>
                      <w:position w:val="-50"/>
                      <w:sz w:val="55"/>
                      <w:szCs w:val="55"/>
                    </w:rPr>
                    <w:tab/>
                  </w:r>
                  <w:r>
                    <w:rPr>
                      <w:rFonts w:ascii="Garamond" w:eastAsia="Garamond" w:hAnsi="Garamond" w:cs="Garamond"/>
                      <w:color w:val="1D1D1D"/>
                      <w:w w:val="110"/>
                      <w:sz w:val="48"/>
                      <w:szCs w:val="48"/>
                    </w:rPr>
                    <w:t>because</w:t>
                  </w:r>
                  <w:r>
                    <w:rPr>
                      <w:rFonts w:ascii="Garamond" w:eastAsia="Garamond" w:hAnsi="Garamond" w:cs="Garamond"/>
                      <w:color w:val="1D1D1D"/>
                      <w:spacing w:val="31"/>
                      <w:w w:val="110"/>
                      <w:sz w:val="48"/>
                      <w:szCs w:val="48"/>
                    </w:rPr>
                    <w:t xml:space="preserve"> </w:t>
                  </w:r>
                  <w:r>
                    <w:rPr>
                      <w:rFonts w:ascii="Garamond" w:eastAsia="Garamond" w:hAnsi="Garamond" w:cs="Garamond"/>
                      <w:color w:val="1D1D1D"/>
                      <w:w w:val="110"/>
                      <w:sz w:val="48"/>
                      <w:szCs w:val="48"/>
                    </w:rPr>
                    <w:t>they</w:t>
                  </w:r>
                  <w:r>
                    <w:rPr>
                      <w:rFonts w:ascii="Garamond" w:eastAsia="Garamond" w:hAnsi="Garamond" w:cs="Garamond"/>
                      <w:color w:val="1D1D1D"/>
                      <w:spacing w:val="13"/>
                      <w:w w:val="110"/>
                      <w:sz w:val="48"/>
                      <w:szCs w:val="48"/>
                    </w:rPr>
                    <w:t xml:space="preserve"> </w:t>
                  </w:r>
                  <w:r>
                    <w:rPr>
                      <w:rFonts w:ascii="Garamond" w:eastAsia="Garamond" w:hAnsi="Garamond" w:cs="Garamond"/>
                      <w:color w:val="1D1D1D"/>
                      <w:w w:val="110"/>
                      <w:sz w:val="48"/>
                      <w:szCs w:val="48"/>
                    </w:rPr>
                    <w:t>have</w:t>
                  </w:r>
                  <w:r>
                    <w:rPr>
                      <w:rFonts w:ascii="Garamond" w:eastAsia="Garamond" w:hAnsi="Garamond" w:cs="Garamond"/>
                      <w:color w:val="1D1D1D"/>
                      <w:spacing w:val="41"/>
                      <w:w w:val="110"/>
                      <w:sz w:val="48"/>
                      <w:szCs w:val="48"/>
                    </w:rPr>
                    <w:t xml:space="preserve"> </w:t>
                  </w:r>
                  <w:r>
                    <w:rPr>
                      <w:rFonts w:ascii="Garamond" w:eastAsia="Garamond" w:hAnsi="Garamond" w:cs="Garamond"/>
                      <w:color w:val="1D1D1D"/>
                      <w:w w:val="110"/>
                      <w:sz w:val="48"/>
                      <w:szCs w:val="48"/>
                    </w:rPr>
                    <w:t>no</w:t>
                  </w:r>
                  <w:r>
                    <w:rPr>
                      <w:rFonts w:ascii="Garamond" w:eastAsia="Garamond" w:hAnsi="Garamond" w:cs="Garamond"/>
                      <w:color w:val="1D1D1D"/>
                      <w:spacing w:val="42"/>
                      <w:w w:val="110"/>
                      <w:sz w:val="48"/>
                      <w:szCs w:val="48"/>
                    </w:rPr>
                    <w:t xml:space="preserve"> </w:t>
                  </w:r>
                  <w:r>
                    <w:rPr>
                      <w:rFonts w:ascii="Garamond" w:eastAsia="Garamond" w:hAnsi="Garamond" w:cs="Garamond"/>
                      <w:color w:val="1D1D1D"/>
                      <w:w w:val="110"/>
                      <w:sz w:val="48"/>
                      <w:szCs w:val="48"/>
                    </w:rPr>
                    <w:t>understanding</w:t>
                  </w:r>
                </w:p>
              </w:txbxContent>
            </v:textbox>
            <w10:wrap anchorx="page"/>
          </v:shape>
        </w:pict>
      </w:r>
      <w:r w:rsidR="003D2B09">
        <w:rPr>
          <w:rFonts w:ascii="Times New Roman" w:eastAsia="Times New Roman" w:hAnsi="Times New Roman" w:cs="Times New Roman"/>
          <w:color w:val="202020"/>
          <w:w w:val="115"/>
          <w:position w:val="-22"/>
          <w:sz w:val="55"/>
          <w:szCs w:val="55"/>
        </w:rPr>
        <w:t>tit</w:t>
      </w:r>
      <w:r w:rsidR="003D2B09">
        <w:rPr>
          <w:rFonts w:ascii="Times New Roman" w:eastAsia="Times New Roman" w:hAnsi="Times New Roman" w:cs="Times New Roman"/>
          <w:color w:val="202020"/>
          <w:w w:val="115"/>
          <w:position w:val="-22"/>
          <w:sz w:val="55"/>
          <w:szCs w:val="55"/>
        </w:rPr>
        <w:tab/>
      </w:r>
      <w:proofErr w:type="gramStart"/>
      <w:r w:rsidR="003D2B09">
        <w:rPr>
          <w:rFonts w:ascii="Times New Roman" w:eastAsia="Times New Roman" w:hAnsi="Times New Roman" w:cs="Times New Roman"/>
          <w:color w:val="202020"/>
          <w:w w:val="115"/>
          <w:position w:val="-23"/>
          <w:sz w:val="55"/>
          <w:szCs w:val="55"/>
        </w:rPr>
        <w:t xml:space="preserve">� </w:t>
      </w:r>
      <w:r w:rsidR="003D2B09">
        <w:rPr>
          <w:rFonts w:ascii="Times New Roman" w:eastAsia="Times New Roman" w:hAnsi="Times New Roman" w:cs="Times New Roman"/>
          <w:color w:val="202020"/>
          <w:spacing w:val="23"/>
          <w:w w:val="115"/>
          <w:position w:val="-23"/>
          <w:sz w:val="55"/>
          <w:szCs w:val="55"/>
        </w:rPr>
        <w:t xml:space="preserve"> </w:t>
      </w:r>
      <w:r w:rsidR="003D2B09">
        <w:rPr>
          <w:rFonts w:ascii="Times New Roman" w:eastAsia="Times New Roman" w:hAnsi="Times New Roman" w:cs="Times New Roman"/>
          <w:color w:val="232323"/>
          <w:w w:val="125"/>
          <w:position w:val="-13"/>
          <w:sz w:val="51"/>
          <w:szCs w:val="51"/>
        </w:rPr>
        <w:t>;</w:t>
      </w:r>
      <w:proofErr w:type="gramEnd"/>
      <w:r w:rsidR="003D2B09">
        <w:rPr>
          <w:rFonts w:ascii="Times New Roman" w:eastAsia="Times New Roman" w:hAnsi="Times New Roman" w:cs="Times New Roman"/>
          <w:color w:val="232323"/>
          <w:w w:val="125"/>
          <w:position w:val="-13"/>
          <w:sz w:val="51"/>
          <w:szCs w:val="51"/>
        </w:rPr>
        <w:t>f</w:t>
      </w:r>
      <w:r w:rsidR="003D2B09">
        <w:rPr>
          <w:rFonts w:ascii="Times New Roman" w:eastAsia="Times New Roman" w:hAnsi="Times New Roman" w:cs="Times New Roman"/>
          <w:color w:val="232323"/>
          <w:w w:val="125"/>
          <w:position w:val="-13"/>
          <w:sz w:val="51"/>
          <w:szCs w:val="51"/>
        </w:rPr>
        <w:tab/>
      </w:r>
      <w:r w:rsidR="003D2B09">
        <w:rPr>
          <w:rFonts w:ascii="Times New Roman" w:eastAsia="Times New Roman" w:hAnsi="Times New Roman" w:cs="Times New Roman"/>
          <w:color w:val="232323"/>
          <w:w w:val="115"/>
          <w:position w:val="-16"/>
          <w:sz w:val="51"/>
          <w:szCs w:val="51"/>
        </w:rPr>
        <w:t>�</w:t>
      </w:r>
      <w:r w:rsidR="003D2B09">
        <w:rPr>
          <w:rFonts w:ascii="Times New Roman" w:eastAsia="Times New Roman" w:hAnsi="Times New Roman" w:cs="Times New Roman"/>
          <w:color w:val="232323"/>
          <w:w w:val="115"/>
          <w:position w:val="-16"/>
          <w:sz w:val="51"/>
          <w:szCs w:val="51"/>
        </w:rPr>
        <w:tab/>
      </w:r>
      <w:r w:rsidR="003D2B09">
        <w:rPr>
          <w:rFonts w:ascii="Garamond" w:eastAsia="Garamond" w:hAnsi="Garamond" w:cs="Garamond"/>
          <w:color w:val="1C1C1C"/>
          <w:w w:val="110"/>
          <w:sz w:val="48"/>
          <w:szCs w:val="48"/>
        </w:rPr>
        <w:t>deeds</w:t>
      </w:r>
      <w:r w:rsidR="003D2B09">
        <w:rPr>
          <w:rFonts w:ascii="Garamond" w:eastAsia="Garamond" w:hAnsi="Garamond" w:cs="Garamond"/>
          <w:color w:val="1C1C1C"/>
          <w:spacing w:val="6"/>
          <w:w w:val="110"/>
          <w:sz w:val="48"/>
          <w:szCs w:val="48"/>
        </w:rPr>
        <w:t xml:space="preserve"> </w:t>
      </w:r>
      <w:r w:rsidR="003D2B09">
        <w:rPr>
          <w:rFonts w:ascii="Garamond" w:eastAsia="Garamond" w:hAnsi="Garamond" w:cs="Garamond"/>
          <w:color w:val="1C1C1C"/>
          <w:w w:val="110"/>
          <w:sz w:val="48"/>
          <w:szCs w:val="48"/>
        </w:rPr>
        <w:t>have</w:t>
      </w:r>
      <w:r w:rsidR="003D2B09">
        <w:rPr>
          <w:rFonts w:ascii="Garamond" w:eastAsia="Garamond" w:hAnsi="Garamond" w:cs="Garamond"/>
          <w:color w:val="1C1C1C"/>
          <w:spacing w:val="-1"/>
          <w:w w:val="110"/>
          <w:sz w:val="48"/>
          <w:szCs w:val="48"/>
        </w:rPr>
        <w:t xml:space="preserve"> </w:t>
      </w:r>
      <w:r w:rsidR="003D2B09">
        <w:rPr>
          <w:rFonts w:ascii="Garamond" w:eastAsia="Garamond" w:hAnsi="Garamond" w:cs="Garamond"/>
          <w:color w:val="1C1C1C"/>
          <w:w w:val="110"/>
          <w:sz w:val="48"/>
          <w:szCs w:val="48"/>
        </w:rPr>
        <w:t>a</w:t>
      </w:r>
      <w:r w:rsidR="003D2B09">
        <w:rPr>
          <w:rFonts w:ascii="Garamond" w:eastAsia="Garamond" w:hAnsi="Garamond" w:cs="Garamond"/>
          <w:color w:val="1C1C1C"/>
          <w:spacing w:val="7"/>
          <w:w w:val="110"/>
          <w:sz w:val="48"/>
          <w:szCs w:val="48"/>
        </w:rPr>
        <w:t xml:space="preserve"> </w:t>
      </w:r>
      <w:r w:rsidR="003D2B09">
        <w:rPr>
          <w:rFonts w:ascii="Garamond" w:eastAsia="Garamond" w:hAnsi="Garamond" w:cs="Garamond"/>
          <w:color w:val="1C1C1C"/>
          <w:w w:val="110"/>
          <w:sz w:val="48"/>
          <w:szCs w:val="48"/>
        </w:rPr>
        <w:t>master</w:t>
      </w:r>
    </w:p>
    <w:p w14:paraId="1DF8196F" w14:textId="77777777" w:rsidR="003D45B2" w:rsidRDefault="003D45B2">
      <w:pPr>
        <w:pStyle w:val="BodyText"/>
        <w:rPr>
          <w:rFonts w:ascii="Garamond"/>
          <w:sz w:val="20"/>
        </w:rPr>
      </w:pPr>
    </w:p>
    <w:p w14:paraId="1DF81970" w14:textId="77777777" w:rsidR="003D45B2" w:rsidRDefault="003D45B2">
      <w:pPr>
        <w:pStyle w:val="BodyText"/>
        <w:spacing w:before="9"/>
        <w:rPr>
          <w:rFonts w:ascii="Garamond"/>
          <w:sz w:val="16"/>
        </w:rPr>
      </w:pPr>
    </w:p>
    <w:p w14:paraId="1DF81971" w14:textId="77777777" w:rsidR="003D45B2" w:rsidRDefault="003D2B09">
      <w:pPr>
        <w:tabs>
          <w:tab w:val="left" w:pos="3675"/>
          <w:tab w:val="left" w:pos="4500"/>
        </w:tabs>
        <w:spacing w:before="123" w:line="31" w:lineRule="auto"/>
        <w:ind w:left="1949"/>
        <w:rPr>
          <w:rFonts w:ascii="Times New Roman" w:hAnsi="Times New Roman"/>
          <w:sz w:val="13"/>
        </w:rPr>
      </w:pPr>
      <w:r>
        <w:rPr>
          <w:rFonts w:ascii="Times New Roman" w:hAnsi="Times New Roman"/>
          <w:color w:val="1C1C1C"/>
          <w:w w:val="335"/>
          <w:position w:val="-10"/>
          <w:sz w:val="13"/>
        </w:rPr>
        <w:t>•</w:t>
      </w:r>
      <w:r>
        <w:rPr>
          <w:rFonts w:ascii="Times New Roman" w:hAnsi="Times New Roman"/>
          <w:color w:val="1C1C1C"/>
          <w:w w:val="335"/>
          <w:position w:val="-10"/>
          <w:sz w:val="13"/>
        </w:rPr>
        <w:tab/>
      </w:r>
      <w:r>
        <w:rPr>
          <w:rFonts w:ascii="Times New Roman" w:hAnsi="Times New Roman"/>
          <w:color w:val="282828"/>
          <w:w w:val="335"/>
          <w:sz w:val="13"/>
        </w:rPr>
        <w:t>•</w:t>
      </w:r>
      <w:r>
        <w:rPr>
          <w:rFonts w:ascii="Times New Roman" w:hAnsi="Times New Roman"/>
          <w:color w:val="282828"/>
          <w:w w:val="335"/>
          <w:sz w:val="13"/>
        </w:rPr>
        <w:tab/>
      </w:r>
      <w:r>
        <w:rPr>
          <w:rFonts w:ascii="Times New Roman" w:hAnsi="Times New Roman"/>
          <w:color w:val="232323"/>
          <w:w w:val="335"/>
          <w:position w:val="-6"/>
          <w:sz w:val="13"/>
        </w:rPr>
        <w:t>•</w:t>
      </w:r>
    </w:p>
    <w:p w14:paraId="1DF81972" w14:textId="77777777" w:rsidR="003D45B2" w:rsidRDefault="003D2B09">
      <w:pPr>
        <w:tabs>
          <w:tab w:val="left" w:pos="2715"/>
          <w:tab w:val="left" w:pos="4350"/>
          <w:tab w:val="left" w:pos="5535"/>
        </w:tabs>
        <w:spacing w:before="140" w:line="395" w:lineRule="exact"/>
        <w:ind w:left="1799"/>
        <w:rPr>
          <w:rFonts w:ascii="Garamond" w:eastAsia="Garamond" w:hAnsi="Garamond" w:cs="Garamond"/>
          <w:sz w:val="48"/>
          <w:szCs w:val="48"/>
        </w:rPr>
      </w:pPr>
      <w:proofErr w:type="spellStart"/>
      <w:r>
        <w:rPr>
          <w:rFonts w:ascii="Times New Roman" w:eastAsia="Times New Roman" w:hAnsi="Times New Roman" w:cs="Times New Roman"/>
          <w:color w:val="202020"/>
          <w:position w:val="-24"/>
          <w:sz w:val="55"/>
          <w:szCs w:val="55"/>
        </w:rPr>
        <w:t>ffij</w:t>
      </w:r>
      <w:proofErr w:type="spellEnd"/>
      <w:r>
        <w:rPr>
          <w:rFonts w:ascii="Times New Roman" w:eastAsia="Times New Roman" w:hAnsi="Times New Roman" w:cs="Times New Roman"/>
          <w:color w:val="202020"/>
          <w:position w:val="-24"/>
          <w:sz w:val="55"/>
          <w:szCs w:val="55"/>
        </w:rPr>
        <w:tab/>
      </w:r>
      <w:proofErr w:type="gramStart"/>
      <w:r>
        <w:rPr>
          <w:rFonts w:ascii="Times New Roman" w:eastAsia="Times New Roman" w:hAnsi="Times New Roman" w:cs="Times New Roman"/>
          <w:color w:val="1E1E1E"/>
          <w:w w:val="120"/>
          <w:position w:val="-24"/>
          <w:sz w:val="55"/>
          <w:szCs w:val="55"/>
        </w:rPr>
        <w:t>�</w:t>
      </w:r>
      <w:r>
        <w:rPr>
          <w:rFonts w:ascii="Times New Roman" w:eastAsia="Times New Roman" w:hAnsi="Times New Roman" w:cs="Times New Roman"/>
          <w:color w:val="1E1E1E"/>
          <w:spacing w:val="130"/>
          <w:w w:val="120"/>
          <w:position w:val="-24"/>
          <w:sz w:val="55"/>
          <w:szCs w:val="55"/>
        </w:rPr>
        <w:t xml:space="preserve"> </w:t>
      </w:r>
      <w:r>
        <w:rPr>
          <w:rFonts w:ascii="Times New Roman" w:eastAsia="Times New Roman" w:hAnsi="Times New Roman" w:cs="Times New Roman"/>
          <w:color w:val="1E1E1E"/>
          <w:w w:val="330"/>
          <w:position w:val="-24"/>
          <w:sz w:val="55"/>
          <w:szCs w:val="55"/>
        </w:rPr>
        <w:t>.</w:t>
      </w:r>
      <w:proofErr w:type="gramEnd"/>
      <w:r>
        <w:rPr>
          <w:rFonts w:ascii="Times New Roman" w:eastAsia="Times New Roman" w:hAnsi="Times New Roman" w:cs="Times New Roman"/>
          <w:color w:val="1E1E1E"/>
          <w:w w:val="330"/>
          <w:position w:val="-24"/>
          <w:sz w:val="55"/>
          <w:szCs w:val="55"/>
        </w:rPr>
        <w:tab/>
      </w:r>
      <w:proofErr w:type="spellStart"/>
      <w:r>
        <w:rPr>
          <w:rFonts w:ascii="Times New Roman" w:eastAsia="Times New Roman" w:hAnsi="Times New Roman" w:cs="Times New Roman"/>
          <w:color w:val="1E1E1E"/>
          <w:position w:val="-24"/>
          <w:sz w:val="55"/>
          <w:szCs w:val="55"/>
        </w:rPr>
        <w:t>ffij</w:t>
      </w:r>
      <w:proofErr w:type="spellEnd"/>
      <w:r>
        <w:rPr>
          <w:rFonts w:ascii="Times New Roman" w:eastAsia="Times New Roman" w:hAnsi="Times New Roman" w:cs="Times New Roman"/>
          <w:color w:val="1E1E1E"/>
          <w:position w:val="-24"/>
          <w:sz w:val="55"/>
          <w:szCs w:val="55"/>
        </w:rPr>
        <w:tab/>
      </w:r>
      <w:r>
        <w:rPr>
          <w:rFonts w:ascii="Garamond" w:eastAsia="Garamond" w:hAnsi="Garamond" w:cs="Garamond"/>
          <w:color w:val="161616"/>
          <w:w w:val="110"/>
          <w:sz w:val="48"/>
          <w:szCs w:val="48"/>
        </w:rPr>
        <w:t>people</w:t>
      </w:r>
      <w:r>
        <w:rPr>
          <w:rFonts w:ascii="Garamond" w:eastAsia="Garamond" w:hAnsi="Garamond" w:cs="Garamond"/>
          <w:color w:val="161616"/>
          <w:spacing w:val="6"/>
          <w:w w:val="110"/>
          <w:sz w:val="48"/>
          <w:szCs w:val="48"/>
        </w:rPr>
        <w:t xml:space="preserve"> </w:t>
      </w:r>
      <w:r>
        <w:rPr>
          <w:rFonts w:ascii="Garamond" w:eastAsia="Garamond" w:hAnsi="Garamond" w:cs="Garamond"/>
          <w:color w:val="161616"/>
          <w:w w:val="110"/>
          <w:sz w:val="48"/>
          <w:szCs w:val="48"/>
        </w:rPr>
        <w:t>fail</w:t>
      </w:r>
      <w:r>
        <w:rPr>
          <w:rFonts w:ascii="Garamond" w:eastAsia="Garamond" w:hAnsi="Garamond" w:cs="Garamond"/>
          <w:color w:val="161616"/>
          <w:spacing w:val="-7"/>
          <w:w w:val="110"/>
          <w:sz w:val="48"/>
          <w:szCs w:val="48"/>
        </w:rPr>
        <w:t xml:space="preserve"> </w:t>
      </w:r>
      <w:r>
        <w:rPr>
          <w:rFonts w:ascii="Garamond" w:eastAsia="Garamond" w:hAnsi="Garamond" w:cs="Garamond"/>
          <w:color w:val="161616"/>
          <w:w w:val="110"/>
          <w:sz w:val="48"/>
          <w:szCs w:val="48"/>
        </w:rPr>
        <w:t>to</w:t>
      </w:r>
      <w:r>
        <w:rPr>
          <w:rFonts w:ascii="Garamond" w:eastAsia="Garamond" w:hAnsi="Garamond" w:cs="Garamond"/>
          <w:color w:val="161616"/>
          <w:spacing w:val="8"/>
          <w:w w:val="110"/>
          <w:sz w:val="48"/>
          <w:szCs w:val="48"/>
        </w:rPr>
        <w:t xml:space="preserve"> </w:t>
      </w:r>
      <w:r>
        <w:rPr>
          <w:rFonts w:ascii="Garamond" w:eastAsia="Garamond" w:hAnsi="Garamond" w:cs="Garamond"/>
          <w:color w:val="161616"/>
          <w:w w:val="110"/>
          <w:sz w:val="48"/>
          <w:szCs w:val="48"/>
        </w:rPr>
        <w:t>understand</w:t>
      </w:r>
      <w:r>
        <w:rPr>
          <w:rFonts w:ascii="Garamond" w:eastAsia="Garamond" w:hAnsi="Garamond" w:cs="Garamond"/>
          <w:color w:val="161616"/>
          <w:spacing w:val="22"/>
          <w:w w:val="110"/>
          <w:sz w:val="48"/>
          <w:szCs w:val="48"/>
        </w:rPr>
        <w:t xml:space="preserve"> </w:t>
      </w:r>
      <w:r>
        <w:rPr>
          <w:rFonts w:ascii="Garamond" w:eastAsia="Garamond" w:hAnsi="Garamond" w:cs="Garamond"/>
          <w:color w:val="161616"/>
          <w:w w:val="110"/>
          <w:position w:val="1"/>
          <w:sz w:val="48"/>
          <w:szCs w:val="48"/>
        </w:rPr>
        <w:t>me</w:t>
      </w:r>
    </w:p>
    <w:p w14:paraId="1DF81973" w14:textId="77777777" w:rsidR="003D45B2" w:rsidRDefault="003D45B2">
      <w:pPr>
        <w:spacing w:line="395" w:lineRule="exact"/>
        <w:rPr>
          <w:rFonts w:ascii="Garamond" w:eastAsia="Garamond" w:hAnsi="Garamond" w:cs="Garamond"/>
          <w:sz w:val="48"/>
          <w:szCs w:val="48"/>
        </w:rPr>
        <w:sectPr w:rsidR="003D45B2">
          <w:type w:val="continuous"/>
          <w:pgSz w:w="18000" w:h="27000"/>
          <w:pgMar w:top="1280" w:right="720" w:bottom="280" w:left="360" w:header="720" w:footer="720" w:gutter="0"/>
          <w:cols w:space="720"/>
        </w:sectPr>
      </w:pPr>
    </w:p>
    <w:p w14:paraId="1DF81974" w14:textId="77777777" w:rsidR="003D45B2" w:rsidRDefault="003D2B09">
      <w:pPr>
        <w:spacing w:before="339"/>
        <w:jc w:val="right"/>
        <w:rPr>
          <w:rFonts w:ascii="Times New Roman"/>
          <w:sz w:val="55"/>
        </w:rPr>
      </w:pPr>
      <w:proofErr w:type="gramStart"/>
      <w:r>
        <w:rPr>
          <w:rFonts w:ascii="Times New Roman"/>
          <w:color w:val="171717"/>
          <w:spacing w:val="-75"/>
          <w:w w:val="65"/>
          <w:sz w:val="55"/>
        </w:rPr>
        <w:t>,</w:t>
      </w:r>
      <w:r>
        <w:rPr>
          <w:rFonts w:ascii="Times New Roman"/>
          <w:color w:val="232323"/>
          <w:spacing w:val="-451"/>
          <w:w w:val="96"/>
          <w:position w:val="-52"/>
          <w:sz w:val="46"/>
        </w:rPr>
        <w:t>.:f.</w:t>
      </w:r>
      <w:r>
        <w:rPr>
          <w:rFonts w:ascii="Times New Roman"/>
          <w:color w:val="171717"/>
          <w:spacing w:val="-15"/>
          <w:w w:val="133"/>
          <w:sz w:val="55"/>
        </w:rPr>
        <w:t>It</w:t>
      </w:r>
      <w:proofErr w:type="gramEnd"/>
    </w:p>
    <w:p w14:paraId="1DF81975" w14:textId="77777777" w:rsidR="003D45B2" w:rsidRDefault="003D2B09">
      <w:pPr>
        <w:pStyle w:val="Heading5"/>
        <w:tabs>
          <w:tab w:val="left" w:pos="2030"/>
        </w:tabs>
        <w:ind w:left="394"/>
      </w:pPr>
      <w:r>
        <w:br w:type="column"/>
      </w:r>
      <w:r>
        <w:rPr>
          <w:color w:val="212121"/>
          <w:spacing w:val="-496"/>
          <w:w w:val="180"/>
          <w:position w:val="-58"/>
        </w:rPr>
        <w:t>*</w:t>
      </w:r>
      <w:proofErr w:type="gramStart"/>
      <w:r>
        <w:rPr>
          <w:color w:val="1A1A1A"/>
          <w:w w:val="117"/>
        </w:rPr>
        <w:t>�</w:t>
      </w:r>
      <w:r>
        <w:rPr>
          <w:color w:val="1A1A1A"/>
        </w:rPr>
        <w:t xml:space="preserve"> </w:t>
      </w:r>
      <w:r>
        <w:rPr>
          <w:color w:val="1A1A1A"/>
          <w:spacing w:val="2"/>
        </w:rPr>
        <w:t xml:space="preserve"> </w:t>
      </w:r>
      <w:r>
        <w:rPr>
          <w:color w:val="212121"/>
          <w:spacing w:val="-495"/>
          <w:w w:val="119"/>
          <w:position w:val="-58"/>
        </w:rPr>
        <w:t>�</w:t>
      </w:r>
      <w:proofErr w:type="gramEnd"/>
      <w:r>
        <w:rPr>
          <w:color w:val="1A1A1A"/>
          <w:w w:val="147"/>
        </w:rPr>
        <w:t>;f</w:t>
      </w:r>
      <w:r>
        <w:rPr>
          <w:color w:val="1A1A1A"/>
        </w:rPr>
        <w:tab/>
      </w:r>
      <w:r>
        <w:rPr>
          <w:color w:val="1A1A1A"/>
          <w:spacing w:val="-593"/>
          <w:w w:val="128"/>
        </w:rPr>
        <w:t>A</w:t>
      </w:r>
      <w:r>
        <w:rPr>
          <w:color w:val="212121"/>
          <w:spacing w:val="-97"/>
          <w:w w:val="108"/>
          <w:position w:val="-58"/>
        </w:rPr>
        <w:t>�</w:t>
      </w:r>
    </w:p>
    <w:p w14:paraId="1DF81976" w14:textId="77777777" w:rsidR="003D45B2" w:rsidRDefault="003D2B09">
      <w:pPr>
        <w:spacing w:before="140" w:line="790" w:lineRule="atLeast"/>
        <w:ind w:left="680" w:right="4566"/>
        <w:rPr>
          <w:rFonts w:ascii="Garamond"/>
          <w:sz w:val="48"/>
        </w:rPr>
      </w:pPr>
      <w:r>
        <w:br w:type="column"/>
      </w:r>
      <w:r>
        <w:rPr>
          <w:rFonts w:ascii="Garamond"/>
          <w:color w:val="141414"/>
          <w:w w:val="110"/>
          <w:sz w:val="48"/>
        </w:rPr>
        <w:t>rare</w:t>
      </w:r>
      <w:r>
        <w:rPr>
          <w:rFonts w:ascii="Garamond"/>
          <w:color w:val="141414"/>
          <w:spacing w:val="23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are</w:t>
      </w:r>
      <w:r>
        <w:rPr>
          <w:rFonts w:ascii="Garamond"/>
          <w:color w:val="141414"/>
          <w:spacing w:val="6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they</w:t>
      </w:r>
      <w:r>
        <w:rPr>
          <w:rFonts w:ascii="Garamond"/>
          <w:color w:val="141414"/>
          <w:spacing w:val="-29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who</w:t>
      </w:r>
      <w:r>
        <w:rPr>
          <w:rFonts w:ascii="Garamond"/>
          <w:color w:val="141414"/>
          <w:spacing w:val="23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position w:val="1"/>
          <w:sz w:val="48"/>
        </w:rPr>
        <w:t>understand</w:t>
      </w:r>
      <w:r>
        <w:rPr>
          <w:rFonts w:ascii="Garamond"/>
          <w:color w:val="141414"/>
          <w:spacing w:val="39"/>
          <w:w w:val="110"/>
          <w:position w:val="1"/>
          <w:sz w:val="48"/>
        </w:rPr>
        <w:t xml:space="preserve"> </w:t>
      </w:r>
      <w:r>
        <w:rPr>
          <w:rFonts w:ascii="Garamond"/>
          <w:color w:val="141414"/>
          <w:spacing w:val="15"/>
          <w:w w:val="110"/>
          <w:position w:val="1"/>
          <w:sz w:val="48"/>
        </w:rPr>
        <w:t>me</w:t>
      </w:r>
      <w:r>
        <w:rPr>
          <w:rFonts w:ascii="Garamond"/>
          <w:color w:val="141414"/>
          <w:spacing w:val="-129"/>
          <w:w w:val="110"/>
          <w:position w:val="1"/>
          <w:sz w:val="48"/>
        </w:rPr>
        <w:t xml:space="preserve"> </w:t>
      </w:r>
      <w:r>
        <w:rPr>
          <w:rFonts w:ascii="Garamond"/>
          <w:color w:val="151515"/>
          <w:w w:val="115"/>
          <w:sz w:val="48"/>
        </w:rPr>
        <w:t>thus</w:t>
      </w:r>
      <w:r>
        <w:rPr>
          <w:rFonts w:ascii="Garamond"/>
          <w:color w:val="151515"/>
          <w:spacing w:val="-7"/>
          <w:w w:val="115"/>
          <w:sz w:val="48"/>
        </w:rPr>
        <w:t xml:space="preserve"> </w:t>
      </w:r>
      <w:r>
        <w:rPr>
          <w:rFonts w:ascii="Garamond"/>
          <w:color w:val="151515"/>
          <w:spacing w:val="11"/>
          <w:w w:val="115"/>
          <w:position w:val="1"/>
          <w:sz w:val="48"/>
        </w:rPr>
        <w:t>am</w:t>
      </w:r>
      <w:r>
        <w:rPr>
          <w:rFonts w:ascii="Garamond"/>
          <w:color w:val="151515"/>
          <w:spacing w:val="-7"/>
          <w:w w:val="115"/>
          <w:position w:val="1"/>
          <w:sz w:val="48"/>
        </w:rPr>
        <w:t xml:space="preserve"> </w:t>
      </w:r>
      <w:r>
        <w:rPr>
          <w:rFonts w:ascii="Palatino Linotype"/>
          <w:color w:val="151515"/>
          <w:w w:val="115"/>
          <w:position w:val="1"/>
          <w:sz w:val="36"/>
        </w:rPr>
        <w:t>I</w:t>
      </w:r>
      <w:r>
        <w:rPr>
          <w:rFonts w:ascii="Palatino Linotype"/>
          <w:color w:val="151515"/>
          <w:spacing w:val="37"/>
          <w:w w:val="115"/>
          <w:position w:val="1"/>
          <w:sz w:val="36"/>
        </w:rPr>
        <w:t xml:space="preserve"> </w:t>
      </w:r>
      <w:r>
        <w:rPr>
          <w:rFonts w:ascii="Garamond"/>
          <w:color w:val="151515"/>
          <w:w w:val="115"/>
          <w:position w:val="1"/>
          <w:sz w:val="48"/>
        </w:rPr>
        <w:t>exalted</w:t>
      </w:r>
    </w:p>
    <w:p w14:paraId="1DF81977" w14:textId="77777777" w:rsidR="003D45B2" w:rsidRDefault="003D45B2">
      <w:pPr>
        <w:spacing w:line="790" w:lineRule="atLeast"/>
        <w:rPr>
          <w:rFonts w:ascii="Garamond"/>
          <w:sz w:val="48"/>
        </w:rPr>
        <w:sectPr w:rsidR="003D45B2">
          <w:type w:val="continuous"/>
          <w:pgSz w:w="18000" w:h="27000"/>
          <w:pgMar w:top="1280" w:right="720" w:bottom="280" w:left="360" w:header="720" w:footer="720" w:gutter="0"/>
          <w:cols w:num="3" w:space="720" w:equalWidth="0">
            <w:col w:w="2251" w:space="40"/>
            <w:col w:w="2511" w:space="39"/>
            <w:col w:w="12079"/>
          </w:cols>
        </w:sectPr>
      </w:pPr>
    </w:p>
    <w:p w14:paraId="1DF81978" w14:textId="77777777" w:rsidR="003D45B2" w:rsidRDefault="00000000">
      <w:pPr>
        <w:tabs>
          <w:tab w:val="left" w:pos="2850"/>
          <w:tab w:val="left" w:pos="3644"/>
          <w:tab w:val="left" w:pos="4335"/>
        </w:tabs>
        <w:spacing w:line="31" w:lineRule="exact"/>
        <w:ind w:left="1949"/>
        <w:rPr>
          <w:rFonts w:ascii="Palatino Linotype" w:hAnsi="Palatino Linotype"/>
          <w:sz w:val="34"/>
        </w:rPr>
      </w:pPr>
      <w:r>
        <w:pict w14:anchorId="1DF81F5B">
          <v:shape id="_x0000_s1220" type="#_x0000_t202" style="position:absolute;left:0;text-align:left;margin-left:242.25pt;margin-top:-11.4pt;width:5.65pt;height:6.75pt;z-index:-19837440;mso-position-horizontal-relative:page" filled="f" stroked="f">
            <v:textbox inset="0,0,0,0">
              <w:txbxContent>
                <w:p w14:paraId="1DF820E3" w14:textId="77777777" w:rsidR="003D45B2" w:rsidRDefault="003D2B09">
                  <w:pPr>
                    <w:spacing w:before="13" w:line="121" w:lineRule="exact"/>
                    <w:rPr>
                      <w:rFonts w:ascii="Times New Roman"/>
                      <w:sz w:val="13"/>
                    </w:rPr>
                  </w:pPr>
                  <w:r>
                    <w:rPr>
                      <w:rFonts w:ascii="Times New Roman"/>
                      <w:color w:val="1C1C1C"/>
                      <w:w w:val="346"/>
                      <w:sz w:val="13"/>
                    </w:rPr>
                    <w:t>,</w:t>
                  </w:r>
                </w:p>
              </w:txbxContent>
            </v:textbox>
            <w10:wrap anchorx="page"/>
          </v:shape>
        </w:pict>
      </w:r>
      <w:r>
        <w:pict w14:anchorId="1DF81F5C">
          <v:shape id="_x0000_s1219" type="#_x0000_t202" style="position:absolute;left:0;text-align:left;margin-left:234.75pt;margin-top:28.9pt;width:11.85pt;height:65pt;z-index:-19836928;mso-position-horizontal-relative:page" filled="f" stroked="f">
            <v:textbox inset="0,0,0,0">
              <w:txbxContent>
                <w:p w14:paraId="1DF820E4" w14:textId="77777777" w:rsidR="003D45B2" w:rsidRDefault="003D2B09">
                  <w:pPr>
                    <w:spacing w:before="304"/>
                    <w:rPr>
                      <w:rFonts w:ascii="Times New Roman" w:eastAsia="Times New Roman" w:hAnsi="Times New Roman" w:cs="Times New Roman"/>
                      <w:sz w:val="55"/>
                      <w:szCs w:val="55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202020"/>
                      <w:spacing w:val="-229"/>
                      <w:w w:val="108"/>
                      <w:sz w:val="55"/>
                      <w:szCs w:val="55"/>
                    </w:rPr>
                    <w:t>�</w:t>
                  </w:r>
                </w:p>
              </w:txbxContent>
            </v:textbox>
            <w10:wrap anchorx="page"/>
          </v:shape>
        </w:pict>
      </w:r>
      <w:r w:rsidR="003D2B09">
        <w:rPr>
          <w:rFonts w:ascii="Times New Roman" w:hAnsi="Times New Roman"/>
          <w:color w:val="171717"/>
          <w:w w:val="325"/>
          <w:sz w:val="13"/>
        </w:rPr>
        <w:t>•</w:t>
      </w:r>
      <w:r w:rsidR="003D2B09">
        <w:rPr>
          <w:rFonts w:ascii="Times New Roman" w:hAnsi="Times New Roman"/>
          <w:color w:val="171717"/>
          <w:w w:val="325"/>
          <w:sz w:val="13"/>
        </w:rPr>
        <w:tab/>
      </w:r>
      <w:r w:rsidR="003D2B09">
        <w:rPr>
          <w:rFonts w:ascii="Times New Roman" w:hAnsi="Times New Roman"/>
          <w:color w:val="232323"/>
          <w:w w:val="325"/>
          <w:sz w:val="13"/>
        </w:rPr>
        <w:t>•</w:t>
      </w:r>
      <w:r w:rsidR="003D2B09">
        <w:rPr>
          <w:rFonts w:ascii="Times New Roman" w:hAnsi="Times New Roman"/>
          <w:color w:val="232323"/>
          <w:w w:val="325"/>
          <w:sz w:val="13"/>
        </w:rPr>
        <w:tab/>
      </w:r>
      <w:r w:rsidR="003D2B09">
        <w:rPr>
          <w:rFonts w:ascii="Times New Roman" w:hAnsi="Times New Roman"/>
          <w:color w:val="282828"/>
          <w:w w:val="325"/>
          <w:position w:val="3"/>
          <w:sz w:val="13"/>
        </w:rPr>
        <w:t>•</w:t>
      </w:r>
      <w:r w:rsidR="003D2B09">
        <w:rPr>
          <w:rFonts w:ascii="Times New Roman" w:hAnsi="Times New Roman"/>
          <w:color w:val="282828"/>
          <w:w w:val="325"/>
          <w:position w:val="3"/>
          <w:sz w:val="13"/>
        </w:rPr>
        <w:tab/>
      </w:r>
      <w:r w:rsidR="003D2B09">
        <w:rPr>
          <w:rFonts w:ascii="Palatino Linotype" w:hAnsi="Palatino Linotype"/>
          <w:color w:val="202020"/>
          <w:w w:val="180"/>
          <w:position w:val="-17"/>
          <w:sz w:val="34"/>
        </w:rPr>
        <w:t>Z.</w:t>
      </w:r>
    </w:p>
    <w:p w14:paraId="1DF81979" w14:textId="77777777" w:rsidR="003D45B2" w:rsidRDefault="003D45B2">
      <w:pPr>
        <w:spacing w:line="31" w:lineRule="exact"/>
        <w:rPr>
          <w:rFonts w:ascii="Palatino Linotype" w:hAnsi="Palatino Linotype"/>
          <w:sz w:val="34"/>
        </w:rPr>
        <w:sectPr w:rsidR="003D45B2">
          <w:type w:val="continuous"/>
          <w:pgSz w:w="18000" w:h="27000"/>
          <w:pgMar w:top="1280" w:right="720" w:bottom="280" w:left="360" w:header="720" w:footer="720" w:gutter="0"/>
          <w:cols w:space="720"/>
        </w:sectPr>
      </w:pPr>
    </w:p>
    <w:p w14:paraId="1DF8197A" w14:textId="77777777" w:rsidR="003D45B2" w:rsidRDefault="003D2B09">
      <w:pPr>
        <w:pStyle w:val="Heading5"/>
        <w:tabs>
          <w:tab w:val="left" w:pos="3465"/>
        </w:tabs>
        <w:spacing w:before="241"/>
        <w:ind w:left="2670"/>
        <w:jc w:val="center"/>
      </w:pPr>
      <w:r>
        <w:rPr>
          <w:color w:val="202020"/>
          <w:spacing w:val="-481"/>
          <w:w w:val="115"/>
          <w:position w:val="-52"/>
        </w:rPr>
        <w:t>�</w:t>
      </w:r>
      <w:proofErr w:type="spellStart"/>
      <w:r>
        <w:rPr>
          <w:color w:val="222222"/>
          <w:spacing w:val="-17"/>
          <w:w w:val="75"/>
        </w:rPr>
        <w:t>Jl</w:t>
      </w:r>
      <w:r>
        <w:rPr>
          <w:color w:val="222222"/>
          <w:spacing w:val="-34"/>
          <w:w w:val="56"/>
        </w:rPr>
        <w:t>I</w:t>
      </w:r>
      <w:r>
        <w:rPr>
          <w:color w:val="222222"/>
          <w:w w:val="56"/>
        </w:rPr>
        <w:t>J</w:t>
      </w:r>
      <w:proofErr w:type="spellEnd"/>
      <w:r>
        <w:rPr>
          <w:color w:val="222222"/>
        </w:rPr>
        <w:tab/>
      </w:r>
      <w:r>
        <w:rPr>
          <w:color w:val="222222"/>
          <w:spacing w:val="-480"/>
          <w:w w:val="56"/>
        </w:rPr>
        <w:t>7&lt;:.</w:t>
      </w:r>
      <w:r>
        <w:rPr>
          <w:color w:val="202020"/>
          <w:w w:val="90"/>
          <w:position w:val="-52"/>
        </w:rPr>
        <w:t>"it</w:t>
      </w:r>
    </w:p>
    <w:p w14:paraId="1DF8197B" w14:textId="77777777" w:rsidR="003D45B2" w:rsidRDefault="003D2B09">
      <w:pPr>
        <w:tabs>
          <w:tab w:val="left" w:pos="1519"/>
        </w:tabs>
        <w:spacing w:before="238" w:line="292" w:lineRule="auto"/>
        <w:ind w:left="1519" w:right="3836" w:hanging="1189"/>
        <w:rPr>
          <w:rFonts w:ascii="Garamond" w:eastAsia="Garamond" w:hAnsi="Garamond" w:cs="Garamond"/>
          <w:sz w:val="48"/>
          <w:szCs w:val="48"/>
        </w:rPr>
      </w:pPr>
      <w:r>
        <w:br w:type="column"/>
      </w:r>
      <w:r>
        <w:rPr>
          <w:rFonts w:ascii="Times New Roman" w:eastAsia="Times New Roman" w:hAnsi="Times New Roman" w:cs="Times New Roman"/>
          <w:color w:val="222222"/>
          <w:w w:val="75"/>
          <w:position w:val="-11"/>
          <w:sz w:val="55"/>
          <w:szCs w:val="55"/>
        </w:rPr>
        <w:t>��</w:t>
      </w:r>
      <w:r>
        <w:rPr>
          <w:rFonts w:ascii="Times New Roman" w:eastAsia="Times New Roman" w:hAnsi="Times New Roman" w:cs="Times New Roman"/>
          <w:color w:val="222222"/>
          <w:w w:val="75"/>
          <w:position w:val="-11"/>
          <w:sz w:val="55"/>
          <w:szCs w:val="55"/>
        </w:rPr>
        <w:tab/>
      </w:r>
      <w:r>
        <w:rPr>
          <w:rFonts w:ascii="Garamond" w:eastAsia="Garamond" w:hAnsi="Garamond" w:cs="Garamond"/>
          <w:color w:val="1B1B1B"/>
          <w:w w:val="110"/>
          <w:sz w:val="48"/>
          <w:szCs w:val="48"/>
        </w:rPr>
        <w:t>the</w:t>
      </w:r>
      <w:r>
        <w:rPr>
          <w:rFonts w:ascii="Garamond" w:eastAsia="Garamond" w:hAnsi="Garamond" w:cs="Garamond"/>
          <w:color w:val="1B1B1B"/>
          <w:spacing w:val="11"/>
          <w:w w:val="110"/>
          <w:sz w:val="48"/>
          <w:szCs w:val="48"/>
        </w:rPr>
        <w:t xml:space="preserve"> </w:t>
      </w:r>
      <w:r>
        <w:rPr>
          <w:rFonts w:ascii="Garamond" w:eastAsia="Garamond" w:hAnsi="Garamond" w:cs="Garamond"/>
          <w:color w:val="1B1B1B"/>
          <w:w w:val="110"/>
          <w:sz w:val="48"/>
          <w:szCs w:val="48"/>
        </w:rPr>
        <w:t>sage</w:t>
      </w:r>
      <w:r>
        <w:rPr>
          <w:rFonts w:ascii="Garamond" w:eastAsia="Garamond" w:hAnsi="Garamond" w:cs="Garamond"/>
          <w:color w:val="1B1B1B"/>
          <w:spacing w:val="11"/>
          <w:w w:val="110"/>
          <w:sz w:val="48"/>
          <w:szCs w:val="48"/>
        </w:rPr>
        <w:t xml:space="preserve"> </w:t>
      </w:r>
      <w:r>
        <w:rPr>
          <w:rFonts w:ascii="Garamond" w:eastAsia="Garamond" w:hAnsi="Garamond" w:cs="Garamond"/>
          <w:color w:val="1B1B1B"/>
          <w:w w:val="110"/>
          <w:sz w:val="48"/>
          <w:szCs w:val="48"/>
        </w:rPr>
        <w:t>therefore</w:t>
      </w:r>
      <w:r>
        <w:rPr>
          <w:rFonts w:ascii="Garamond" w:eastAsia="Garamond" w:hAnsi="Garamond" w:cs="Garamond"/>
          <w:color w:val="1B1B1B"/>
          <w:spacing w:val="-12"/>
          <w:w w:val="110"/>
          <w:sz w:val="48"/>
          <w:szCs w:val="48"/>
        </w:rPr>
        <w:t xml:space="preserve"> </w:t>
      </w:r>
      <w:r>
        <w:rPr>
          <w:rFonts w:ascii="Garamond" w:eastAsia="Garamond" w:hAnsi="Garamond" w:cs="Garamond"/>
          <w:color w:val="1B1B1B"/>
          <w:w w:val="110"/>
          <w:sz w:val="48"/>
          <w:szCs w:val="48"/>
        </w:rPr>
        <w:t>wears</w:t>
      </w:r>
      <w:r>
        <w:rPr>
          <w:rFonts w:ascii="Garamond" w:eastAsia="Garamond" w:hAnsi="Garamond" w:cs="Garamond"/>
          <w:color w:val="1B1B1B"/>
          <w:spacing w:val="3"/>
          <w:w w:val="110"/>
          <w:sz w:val="48"/>
          <w:szCs w:val="48"/>
        </w:rPr>
        <w:t xml:space="preserve"> </w:t>
      </w:r>
      <w:r>
        <w:rPr>
          <w:rFonts w:ascii="Garamond" w:eastAsia="Garamond" w:hAnsi="Garamond" w:cs="Garamond"/>
          <w:color w:val="1B1B1B"/>
          <w:w w:val="110"/>
          <w:sz w:val="48"/>
          <w:szCs w:val="48"/>
        </w:rPr>
        <w:t>coarse</w:t>
      </w:r>
      <w:r>
        <w:rPr>
          <w:rFonts w:ascii="Garamond" w:eastAsia="Garamond" w:hAnsi="Garamond" w:cs="Garamond"/>
          <w:color w:val="1B1B1B"/>
          <w:spacing w:val="12"/>
          <w:w w:val="110"/>
          <w:sz w:val="48"/>
          <w:szCs w:val="48"/>
        </w:rPr>
        <w:t xml:space="preserve"> </w:t>
      </w:r>
      <w:r>
        <w:rPr>
          <w:rFonts w:ascii="Garamond" w:eastAsia="Garamond" w:hAnsi="Garamond" w:cs="Garamond"/>
          <w:color w:val="1B1B1B"/>
          <w:w w:val="110"/>
          <w:sz w:val="48"/>
          <w:szCs w:val="48"/>
        </w:rPr>
        <w:t>cloth</w:t>
      </w:r>
      <w:r>
        <w:rPr>
          <w:rFonts w:ascii="Garamond" w:eastAsia="Garamond" w:hAnsi="Garamond" w:cs="Garamond"/>
          <w:color w:val="1B1B1B"/>
          <w:spacing w:val="-129"/>
          <w:w w:val="110"/>
          <w:sz w:val="48"/>
          <w:szCs w:val="48"/>
        </w:rPr>
        <w:t xml:space="preserve"> </w:t>
      </w:r>
      <w:r>
        <w:rPr>
          <w:rFonts w:ascii="Garamond" w:eastAsia="Garamond" w:hAnsi="Garamond" w:cs="Garamond"/>
          <w:color w:val="1C1C1C"/>
          <w:w w:val="110"/>
          <w:sz w:val="48"/>
          <w:szCs w:val="48"/>
        </w:rPr>
        <w:t>and</w:t>
      </w:r>
      <w:r>
        <w:rPr>
          <w:rFonts w:ascii="Garamond" w:eastAsia="Garamond" w:hAnsi="Garamond" w:cs="Garamond"/>
          <w:color w:val="1C1C1C"/>
          <w:spacing w:val="21"/>
          <w:w w:val="110"/>
          <w:sz w:val="48"/>
          <w:szCs w:val="48"/>
        </w:rPr>
        <w:t xml:space="preserve"> </w:t>
      </w:r>
      <w:r>
        <w:rPr>
          <w:rFonts w:ascii="Garamond" w:eastAsia="Garamond" w:hAnsi="Garamond" w:cs="Garamond"/>
          <w:color w:val="1C1C1C"/>
          <w:w w:val="110"/>
          <w:sz w:val="48"/>
          <w:szCs w:val="48"/>
        </w:rPr>
        <w:t>keeps</w:t>
      </w:r>
      <w:r>
        <w:rPr>
          <w:rFonts w:ascii="Garamond" w:eastAsia="Garamond" w:hAnsi="Garamond" w:cs="Garamond"/>
          <w:color w:val="1C1C1C"/>
          <w:spacing w:val="21"/>
          <w:w w:val="110"/>
          <w:sz w:val="48"/>
          <w:szCs w:val="48"/>
        </w:rPr>
        <w:t xml:space="preserve"> </w:t>
      </w:r>
      <w:r>
        <w:rPr>
          <w:rFonts w:ascii="Garamond" w:eastAsia="Garamond" w:hAnsi="Garamond" w:cs="Garamond"/>
          <w:color w:val="1C1C1C"/>
          <w:w w:val="110"/>
          <w:sz w:val="48"/>
          <w:szCs w:val="48"/>
        </w:rPr>
        <w:t>his</w:t>
      </w:r>
      <w:r>
        <w:rPr>
          <w:rFonts w:ascii="Garamond" w:eastAsia="Garamond" w:hAnsi="Garamond" w:cs="Garamond"/>
          <w:color w:val="1C1C1C"/>
          <w:spacing w:val="-8"/>
          <w:w w:val="110"/>
          <w:sz w:val="48"/>
          <w:szCs w:val="48"/>
        </w:rPr>
        <w:t xml:space="preserve"> </w:t>
      </w:r>
      <w:r>
        <w:rPr>
          <w:rFonts w:ascii="Garamond" w:eastAsia="Garamond" w:hAnsi="Garamond" w:cs="Garamond"/>
          <w:color w:val="1C1C1C"/>
          <w:w w:val="110"/>
          <w:sz w:val="48"/>
          <w:szCs w:val="48"/>
        </w:rPr>
        <w:t>jade</w:t>
      </w:r>
      <w:r>
        <w:rPr>
          <w:rFonts w:ascii="Garamond" w:eastAsia="Garamond" w:hAnsi="Garamond" w:cs="Garamond"/>
          <w:color w:val="1C1C1C"/>
          <w:spacing w:val="-9"/>
          <w:w w:val="110"/>
          <w:sz w:val="48"/>
          <w:szCs w:val="48"/>
        </w:rPr>
        <w:t xml:space="preserve"> </w:t>
      </w:r>
      <w:r>
        <w:rPr>
          <w:rFonts w:ascii="Garamond" w:eastAsia="Garamond" w:hAnsi="Garamond" w:cs="Garamond"/>
          <w:color w:val="1C1C1C"/>
          <w:w w:val="110"/>
          <w:sz w:val="48"/>
          <w:szCs w:val="48"/>
        </w:rPr>
        <w:t>inside</w:t>
      </w:r>
    </w:p>
    <w:p w14:paraId="1DF8197C" w14:textId="77777777" w:rsidR="003D45B2" w:rsidRDefault="003D45B2">
      <w:pPr>
        <w:spacing w:line="292" w:lineRule="auto"/>
        <w:rPr>
          <w:rFonts w:ascii="Garamond" w:eastAsia="Garamond" w:hAnsi="Garamond" w:cs="Garamond"/>
          <w:sz w:val="48"/>
          <w:szCs w:val="48"/>
        </w:rPr>
        <w:sectPr w:rsidR="003D45B2">
          <w:type w:val="continuous"/>
          <w:pgSz w:w="18000" w:h="27000"/>
          <w:pgMar w:top="1280" w:right="720" w:bottom="280" w:left="360" w:header="720" w:footer="720" w:gutter="0"/>
          <w:cols w:num="2" w:space="720" w:equalWidth="0">
            <w:col w:w="3961" w:space="40"/>
            <w:col w:w="12919"/>
          </w:cols>
        </w:sectPr>
      </w:pPr>
    </w:p>
    <w:p w14:paraId="1DF8197D" w14:textId="77777777" w:rsidR="003D45B2" w:rsidRDefault="003D2B09">
      <w:pPr>
        <w:pStyle w:val="BodyText"/>
        <w:rPr>
          <w:rFonts w:ascii="Garamond"/>
          <w:sz w:val="20"/>
        </w:rPr>
      </w:pPr>
      <w:r>
        <w:rPr>
          <w:noProof/>
        </w:rPr>
        <w:drawing>
          <wp:anchor distT="0" distB="0" distL="0" distR="0" simplePos="0" relativeHeight="483476992" behindDoc="1" locked="0" layoutInCell="1" allowOverlap="1" wp14:anchorId="1DF81F5D" wp14:editId="1DF81F5E">
            <wp:simplePos x="0" y="0"/>
            <wp:positionH relativeFrom="page">
              <wp:posOffset>228409</wp:posOffset>
            </wp:positionH>
            <wp:positionV relativeFrom="page">
              <wp:posOffset>0</wp:posOffset>
            </wp:positionV>
            <wp:extent cx="11201590" cy="17145000"/>
            <wp:effectExtent l="0" t="0" r="0" b="0"/>
            <wp:wrapNone/>
            <wp:docPr id="77" name="image3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80.jpeg"/>
                    <pic:cNvPicPr/>
                  </pic:nvPicPr>
                  <pic:blipFill>
                    <a:blip r:embed="rId3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01590" cy="1714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DF8197E" w14:textId="77777777" w:rsidR="003D45B2" w:rsidRDefault="003D45B2">
      <w:pPr>
        <w:pStyle w:val="BodyText"/>
        <w:rPr>
          <w:rFonts w:ascii="Garamond"/>
          <w:sz w:val="20"/>
        </w:rPr>
      </w:pPr>
    </w:p>
    <w:p w14:paraId="1DF8197F" w14:textId="77777777" w:rsidR="003D45B2" w:rsidRDefault="003D45B2">
      <w:pPr>
        <w:pStyle w:val="BodyText"/>
        <w:rPr>
          <w:rFonts w:ascii="Garamond"/>
          <w:sz w:val="20"/>
        </w:rPr>
      </w:pPr>
    </w:p>
    <w:p w14:paraId="1DF81980" w14:textId="77777777" w:rsidR="003D45B2" w:rsidRDefault="003D45B2">
      <w:pPr>
        <w:pStyle w:val="BodyText"/>
        <w:rPr>
          <w:rFonts w:ascii="Garamond"/>
          <w:sz w:val="20"/>
        </w:rPr>
      </w:pPr>
    </w:p>
    <w:p w14:paraId="1DF81981" w14:textId="77777777" w:rsidR="003D45B2" w:rsidRDefault="003D45B2">
      <w:pPr>
        <w:pStyle w:val="BodyText"/>
        <w:rPr>
          <w:rFonts w:ascii="Garamond"/>
          <w:sz w:val="20"/>
        </w:rPr>
      </w:pPr>
    </w:p>
    <w:p w14:paraId="1DF81982" w14:textId="77777777" w:rsidR="003D45B2" w:rsidRDefault="003D45B2">
      <w:pPr>
        <w:pStyle w:val="BodyText"/>
        <w:rPr>
          <w:rFonts w:ascii="Garamond"/>
          <w:sz w:val="20"/>
        </w:rPr>
      </w:pPr>
    </w:p>
    <w:p w14:paraId="1DF81983" w14:textId="77777777" w:rsidR="003D45B2" w:rsidRDefault="003D45B2">
      <w:pPr>
        <w:pStyle w:val="BodyText"/>
        <w:rPr>
          <w:rFonts w:ascii="Garamond"/>
          <w:sz w:val="20"/>
        </w:rPr>
      </w:pPr>
    </w:p>
    <w:p w14:paraId="1DF81984" w14:textId="77777777" w:rsidR="003D45B2" w:rsidRDefault="003D45B2">
      <w:pPr>
        <w:pStyle w:val="BodyText"/>
        <w:rPr>
          <w:rFonts w:ascii="Garamond"/>
          <w:sz w:val="20"/>
        </w:rPr>
      </w:pPr>
    </w:p>
    <w:p w14:paraId="1DF81985" w14:textId="77777777" w:rsidR="003D45B2" w:rsidRDefault="003D45B2">
      <w:pPr>
        <w:pStyle w:val="BodyText"/>
        <w:spacing w:before="9"/>
        <w:rPr>
          <w:rFonts w:ascii="Garamond"/>
          <w:sz w:val="25"/>
        </w:rPr>
      </w:pPr>
    </w:p>
    <w:p w14:paraId="1DF81986" w14:textId="77777777" w:rsidR="003D45B2" w:rsidRDefault="00000000">
      <w:pPr>
        <w:pStyle w:val="BodyText"/>
        <w:spacing w:before="84" w:line="271" w:lineRule="auto"/>
        <w:ind w:left="1613" w:right="116"/>
        <w:jc w:val="center"/>
        <w:rPr>
          <w:rFonts w:ascii="Book Antiqua" w:hAnsi="Book Antiqua"/>
        </w:rPr>
      </w:pPr>
      <w:r>
        <w:pict w14:anchorId="1DF81F5F">
          <v:shape id="_x0000_s1218" type="#_x0000_t202" style="position:absolute;left:0;text-align:left;margin-left:123pt;margin-top:1.8pt;width:123.05pt;height:16.9pt;z-index:-19835904;mso-position-horizontal-relative:page" filled="f" stroked="f">
            <v:textbox inset="0,0,0,0">
              <w:txbxContent>
                <w:p w14:paraId="1DF820E5" w14:textId="77777777" w:rsidR="003D45B2" w:rsidRDefault="003D2B09">
                  <w:pPr>
                    <w:tabs>
                      <w:tab w:val="left" w:pos="2355"/>
                    </w:tabs>
                    <w:spacing w:line="334" w:lineRule="exact"/>
                    <w:rPr>
                      <w:rFonts w:ascii="Garamond"/>
                      <w:sz w:val="31"/>
                    </w:rPr>
                  </w:pPr>
                  <w:r>
                    <w:rPr>
                      <w:rFonts w:ascii="Garamond"/>
                      <w:color w:val="202020"/>
                      <w:w w:val="190"/>
                      <w:sz w:val="31"/>
                    </w:rPr>
                    <w:t>'</w:t>
                  </w:r>
                  <w:r>
                    <w:rPr>
                      <w:rFonts w:ascii="Garamond"/>
                      <w:color w:val="202020"/>
                      <w:w w:val="190"/>
                      <w:sz w:val="31"/>
                    </w:rPr>
                    <w:tab/>
                  </w:r>
                  <w:r>
                    <w:rPr>
                      <w:rFonts w:ascii="Garamond"/>
                      <w:color w:val="202020"/>
                      <w:spacing w:val="-6"/>
                      <w:w w:val="190"/>
                      <w:sz w:val="31"/>
                    </w:rPr>
                    <w:t>'</w:t>
                  </w:r>
                </w:p>
              </w:txbxContent>
            </v:textbox>
            <w10:wrap anchorx="page"/>
          </v:shape>
        </w:pict>
      </w:r>
      <w:r w:rsidR="003D2B09">
        <w:rPr>
          <w:rFonts w:ascii="Garamond" w:hAnsi="Garamond"/>
          <w:color w:val="202020"/>
          <w:w w:val="115"/>
          <w:position w:val="1"/>
          <w:sz w:val="31"/>
        </w:rPr>
        <w:t>TS</w:t>
      </w:r>
      <w:r w:rsidR="003D2B09">
        <w:rPr>
          <w:rFonts w:ascii="Garamond" w:hAnsi="Garamond"/>
          <w:color w:val="202020"/>
          <w:spacing w:val="1"/>
          <w:w w:val="115"/>
          <w:position w:val="1"/>
          <w:sz w:val="31"/>
        </w:rPr>
        <w:t xml:space="preserve"> </w:t>
      </w:r>
      <w:r w:rsidR="003D2B09">
        <w:rPr>
          <w:rFonts w:ascii="Garamond" w:hAnsi="Garamond"/>
          <w:color w:val="202020"/>
          <w:w w:val="115"/>
          <w:position w:val="1"/>
          <w:sz w:val="31"/>
        </w:rPr>
        <w:t>AO</w:t>
      </w:r>
      <w:r w:rsidR="003D2B09">
        <w:rPr>
          <w:rFonts w:ascii="Garamond" w:hAnsi="Garamond"/>
          <w:color w:val="202020"/>
          <w:spacing w:val="1"/>
          <w:w w:val="115"/>
          <w:position w:val="1"/>
          <w:sz w:val="31"/>
        </w:rPr>
        <w:t xml:space="preserve"> </w:t>
      </w:r>
      <w:r w:rsidR="003D2B09">
        <w:rPr>
          <w:rFonts w:ascii="Garamond" w:hAnsi="Garamond"/>
          <w:color w:val="202020"/>
          <w:w w:val="115"/>
          <w:position w:val="1"/>
          <w:sz w:val="31"/>
        </w:rPr>
        <w:t>TAO-CH</w:t>
      </w:r>
      <w:r w:rsidR="003D2B09">
        <w:rPr>
          <w:rFonts w:ascii="Garamond" w:hAnsi="Garamond"/>
          <w:color w:val="202020"/>
          <w:spacing w:val="1"/>
          <w:w w:val="115"/>
          <w:position w:val="1"/>
          <w:sz w:val="31"/>
        </w:rPr>
        <w:t xml:space="preserve"> </w:t>
      </w:r>
      <w:r w:rsidR="003D2B09">
        <w:rPr>
          <w:rFonts w:ascii="Garamond" w:hAnsi="Garamond"/>
          <w:color w:val="202020"/>
          <w:spacing w:val="22"/>
          <w:w w:val="115"/>
          <w:position w:val="1"/>
          <w:sz w:val="31"/>
        </w:rPr>
        <w:t>UNG</w:t>
      </w:r>
      <w:r w:rsidR="003D2B09">
        <w:rPr>
          <w:rFonts w:ascii="Garamond" w:hAnsi="Garamond"/>
          <w:color w:val="202020"/>
          <w:spacing w:val="23"/>
          <w:w w:val="115"/>
          <w:position w:val="1"/>
          <w:sz w:val="31"/>
        </w:rPr>
        <w:t xml:space="preserve"> </w:t>
      </w:r>
      <w:r w:rsidR="003D2B09">
        <w:rPr>
          <w:rFonts w:ascii="Book Antiqua" w:hAnsi="Book Antiqua"/>
          <w:color w:val="202020"/>
          <w:w w:val="115"/>
          <w:position w:val="1"/>
        </w:rPr>
        <w:t xml:space="preserve">says, "Nothing is simpler or easier than the Tao. But </w:t>
      </w:r>
      <w:r w:rsidR="003D2B09">
        <w:rPr>
          <w:rFonts w:ascii="Book Antiqua" w:hAnsi="Book Antiqua"/>
          <w:color w:val="202020"/>
          <w:w w:val="115"/>
        </w:rPr>
        <w:t>be­</w:t>
      </w:r>
      <w:r w:rsidR="003D2B09">
        <w:rPr>
          <w:rFonts w:ascii="Book Antiqua" w:hAnsi="Book Antiqua"/>
          <w:color w:val="202020"/>
          <w:spacing w:val="-112"/>
          <w:w w:val="115"/>
        </w:rPr>
        <w:t xml:space="preserve"> </w:t>
      </w:r>
      <w:r w:rsidR="003D2B09">
        <w:rPr>
          <w:rFonts w:ascii="Book Antiqua" w:hAnsi="Book Antiqua"/>
          <w:color w:val="202020"/>
          <w:w w:val="110"/>
        </w:rPr>
        <w:t>cause</w:t>
      </w:r>
      <w:r w:rsidR="003D2B09">
        <w:rPr>
          <w:rFonts w:ascii="Book Antiqua" w:hAnsi="Book Antiqua"/>
          <w:color w:val="202020"/>
          <w:spacing w:val="10"/>
          <w:w w:val="110"/>
        </w:rPr>
        <w:t xml:space="preserve"> </w:t>
      </w:r>
      <w:r w:rsidR="003D2B09">
        <w:rPr>
          <w:rFonts w:ascii="Book Antiqua" w:hAnsi="Book Antiqua"/>
          <w:color w:val="202020"/>
          <w:w w:val="110"/>
        </w:rPr>
        <w:t>it's</w:t>
      </w:r>
      <w:r w:rsidR="003D2B09">
        <w:rPr>
          <w:rFonts w:ascii="Book Antiqua" w:hAnsi="Book Antiqua"/>
          <w:color w:val="202020"/>
          <w:spacing w:val="14"/>
          <w:w w:val="110"/>
        </w:rPr>
        <w:t xml:space="preserve"> </w:t>
      </w:r>
      <w:r w:rsidR="003D2B09">
        <w:rPr>
          <w:rFonts w:ascii="Book Antiqua" w:hAnsi="Book Antiqua"/>
          <w:color w:val="202020"/>
          <w:w w:val="110"/>
          <w:position w:val="1"/>
        </w:rPr>
        <w:t>so</w:t>
      </w:r>
      <w:r w:rsidR="003D2B09">
        <w:rPr>
          <w:rFonts w:ascii="Book Antiqua" w:hAnsi="Book Antiqua"/>
          <w:color w:val="202020"/>
          <w:spacing w:val="21"/>
          <w:w w:val="110"/>
          <w:position w:val="1"/>
        </w:rPr>
        <w:t xml:space="preserve"> </w:t>
      </w:r>
      <w:r w:rsidR="003D2B09">
        <w:rPr>
          <w:rFonts w:ascii="Book Antiqua" w:hAnsi="Book Antiqua"/>
          <w:color w:val="202020"/>
          <w:w w:val="110"/>
          <w:position w:val="1"/>
        </w:rPr>
        <w:t>simple,</w:t>
      </w:r>
      <w:r w:rsidR="003D2B09">
        <w:rPr>
          <w:rFonts w:ascii="Book Antiqua" w:hAnsi="Book Antiqua"/>
          <w:color w:val="202020"/>
          <w:spacing w:val="40"/>
          <w:w w:val="110"/>
          <w:position w:val="1"/>
        </w:rPr>
        <w:t xml:space="preserve"> </w:t>
      </w:r>
      <w:r w:rsidR="003D2B09">
        <w:rPr>
          <w:rFonts w:ascii="Book Antiqua" w:hAnsi="Book Antiqua"/>
          <w:color w:val="202020"/>
          <w:w w:val="110"/>
          <w:position w:val="1"/>
        </w:rPr>
        <w:t>it</w:t>
      </w:r>
      <w:r w:rsidR="003D2B09">
        <w:rPr>
          <w:rFonts w:ascii="Book Antiqua" w:hAnsi="Book Antiqua"/>
          <w:color w:val="202020"/>
          <w:spacing w:val="22"/>
          <w:w w:val="110"/>
          <w:position w:val="1"/>
        </w:rPr>
        <w:t xml:space="preserve"> </w:t>
      </w:r>
      <w:r w:rsidR="003D2B09">
        <w:rPr>
          <w:rFonts w:ascii="Book Antiqua" w:hAnsi="Book Antiqua"/>
          <w:color w:val="202020"/>
          <w:w w:val="110"/>
          <w:position w:val="1"/>
        </w:rPr>
        <w:t>can't</w:t>
      </w:r>
      <w:r w:rsidR="003D2B09">
        <w:rPr>
          <w:rFonts w:ascii="Book Antiqua" w:hAnsi="Book Antiqua"/>
          <w:color w:val="202020"/>
          <w:spacing w:val="-2"/>
          <w:w w:val="110"/>
          <w:position w:val="1"/>
        </w:rPr>
        <w:t xml:space="preserve"> </w:t>
      </w:r>
      <w:r w:rsidR="003D2B09">
        <w:rPr>
          <w:rFonts w:ascii="Book Antiqua" w:hAnsi="Book Antiqua"/>
          <w:color w:val="202020"/>
          <w:w w:val="110"/>
          <w:position w:val="1"/>
        </w:rPr>
        <w:t>be</w:t>
      </w:r>
      <w:r w:rsidR="003D2B09">
        <w:rPr>
          <w:rFonts w:ascii="Book Antiqua" w:hAnsi="Book Antiqua"/>
          <w:color w:val="202020"/>
          <w:spacing w:val="35"/>
          <w:w w:val="110"/>
          <w:position w:val="1"/>
        </w:rPr>
        <w:t xml:space="preserve"> </w:t>
      </w:r>
      <w:r w:rsidR="003D2B09">
        <w:rPr>
          <w:rFonts w:ascii="Book Antiqua" w:hAnsi="Book Antiqua"/>
          <w:color w:val="202020"/>
          <w:w w:val="110"/>
          <w:position w:val="1"/>
        </w:rPr>
        <w:t>explained</w:t>
      </w:r>
      <w:r w:rsidR="003D2B09">
        <w:rPr>
          <w:rFonts w:ascii="Book Antiqua" w:hAnsi="Book Antiqua"/>
          <w:color w:val="202020"/>
          <w:spacing w:val="10"/>
          <w:w w:val="110"/>
          <w:position w:val="1"/>
        </w:rPr>
        <w:t xml:space="preserve"> </w:t>
      </w:r>
      <w:r w:rsidR="003D2B09">
        <w:rPr>
          <w:rFonts w:ascii="Book Antiqua" w:hAnsi="Book Antiqua"/>
          <w:color w:val="202020"/>
          <w:w w:val="110"/>
          <w:position w:val="1"/>
        </w:rPr>
        <w:t>by</w:t>
      </w:r>
      <w:r w:rsidR="003D2B09">
        <w:rPr>
          <w:rFonts w:ascii="Book Antiqua" w:hAnsi="Book Antiqua"/>
          <w:color w:val="202020"/>
          <w:spacing w:val="28"/>
          <w:w w:val="110"/>
          <w:position w:val="1"/>
        </w:rPr>
        <w:t xml:space="preserve"> </w:t>
      </w:r>
      <w:r w:rsidR="003D2B09">
        <w:rPr>
          <w:rFonts w:ascii="Book Antiqua" w:hAnsi="Book Antiqua"/>
          <w:color w:val="202020"/>
          <w:w w:val="110"/>
          <w:position w:val="1"/>
        </w:rPr>
        <w:t>reasoning.</w:t>
      </w:r>
      <w:r w:rsidR="003D2B09">
        <w:rPr>
          <w:rFonts w:ascii="Book Antiqua" w:hAnsi="Book Antiqua"/>
          <w:color w:val="202020"/>
          <w:spacing w:val="36"/>
          <w:w w:val="110"/>
          <w:position w:val="1"/>
        </w:rPr>
        <w:t xml:space="preserve"> </w:t>
      </w:r>
      <w:r w:rsidR="003D2B09">
        <w:rPr>
          <w:rFonts w:ascii="Book Antiqua" w:hAnsi="Book Antiqua"/>
          <w:color w:val="202020"/>
          <w:w w:val="110"/>
          <w:position w:val="1"/>
        </w:rPr>
        <w:t>Hence</w:t>
      </w:r>
      <w:r w:rsidR="003D2B09">
        <w:rPr>
          <w:rFonts w:ascii="Book Antiqua" w:hAnsi="Book Antiqua"/>
          <w:color w:val="202020"/>
          <w:spacing w:val="10"/>
          <w:w w:val="110"/>
          <w:position w:val="1"/>
        </w:rPr>
        <w:t xml:space="preserve"> </w:t>
      </w:r>
      <w:r w:rsidR="003D2B09">
        <w:rPr>
          <w:rFonts w:ascii="Book Antiqua" w:hAnsi="Book Antiqua"/>
          <w:color w:val="202020"/>
          <w:w w:val="110"/>
          <w:position w:val="1"/>
        </w:rPr>
        <w:t>no</w:t>
      </w:r>
      <w:r w:rsidR="003D2B09">
        <w:rPr>
          <w:rFonts w:ascii="Book Antiqua" w:hAnsi="Book Antiqua"/>
          <w:color w:val="202020"/>
          <w:spacing w:val="3"/>
          <w:w w:val="110"/>
          <w:position w:val="1"/>
        </w:rPr>
        <w:t xml:space="preserve"> </w:t>
      </w:r>
      <w:r w:rsidR="003D2B09">
        <w:rPr>
          <w:rFonts w:ascii="Book Antiqua" w:hAnsi="Book Antiqua"/>
          <w:color w:val="202020"/>
          <w:w w:val="110"/>
          <w:position w:val="1"/>
        </w:rPr>
        <w:t>one</w:t>
      </w:r>
      <w:r w:rsidR="003D2B09">
        <w:rPr>
          <w:rFonts w:ascii="Book Antiqua" w:hAnsi="Book Antiqua"/>
          <w:color w:val="202020"/>
          <w:spacing w:val="29"/>
          <w:w w:val="110"/>
          <w:position w:val="1"/>
        </w:rPr>
        <w:t xml:space="preserve"> </w:t>
      </w:r>
      <w:r w:rsidR="003D2B09">
        <w:rPr>
          <w:rFonts w:ascii="Book Antiqua" w:hAnsi="Book Antiqua"/>
          <w:color w:val="202020"/>
          <w:w w:val="110"/>
          <w:position w:val="1"/>
        </w:rPr>
        <w:t>can</w:t>
      </w:r>
      <w:r w:rsidR="003D2B09">
        <w:rPr>
          <w:rFonts w:ascii="Book Antiqua" w:hAnsi="Book Antiqua"/>
          <w:color w:val="202020"/>
          <w:spacing w:val="10"/>
          <w:w w:val="110"/>
          <w:position w:val="1"/>
        </w:rPr>
        <w:t xml:space="preserve"> </w:t>
      </w:r>
      <w:r w:rsidR="003D2B09">
        <w:rPr>
          <w:rFonts w:ascii="Book Antiqua" w:hAnsi="Book Antiqua"/>
          <w:color w:val="202020"/>
          <w:w w:val="110"/>
          <w:position w:val="1"/>
        </w:rPr>
        <w:t>un­</w:t>
      </w:r>
    </w:p>
    <w:p w14:paraId="1DF81987" w14:textId="77777777" w:rsidR="003D45B2" w:rsidRDefault="003D2B09">
      <w:pPr>
        <w:pStyle w:val="BodyText"/>
        <w:spacing w:before="24" w:line="409" w:lineRule="exact"/>
        <w:ind w:left="1610" w:right="132"/>
        <w:jc w:val="center"/>
        <w:rPr>
          <w:rFonts w:ascii="Book Antiqua"/>
        </w:rPr>
      </w:pPr>
      <w:proofErr w:type="spellStart"/>
      <w:r>
        <w:rPr>
          <w:rFonts w:ascii="Book Antiqua"/>
          <w:color w:val="202020"/>
          <w:w w:val="110"/>
        </w:rPr>
        <w:t>derstand</w:t>
      </w:r>
      <w:proofErr w:type="spellEnd"/>
      <w:r>
        <w:rPr>
          <w:rFonts w:ascii="Book Antiqua"/>
          <w:color w:val="202020"/>
          <w:spacing w:val="-24"/>
          <w:w w:val="110"/>
        </w:rPr>
        <w:t xml:space="preserve"> </w:t>
      </w:r>
      <w:r>
        <w:rPr>
          <w:rFonts w:ascii="Book Antiqua"/>
          <w:color w:val="202020"/>
          <w:w w:val="110"/>
        </w:rPr>
        <w:t>it.</w:t>
      </w:r>
      <w:r>
        <w:rPr>
          <w:rFonts w:ascii="Book Antiqua"/>
          <w:color w:val="202020"/>
          <w:spacing w:val="-7"/>
          <w:w w:val="110"/>
        </w:rPr>
        <w:t xml:space="preserve"> </w:t>
      </w:r>
      <w:r>
        <w:rPr>
          <w:rFonts w:ascii="Book Antiqua"/>
          <w:color w:val="202020"/>
          <w:w w:val="110"/>
        </w:rPr>
        <w:t>And</w:t>
      </w:r>
      <w:r>
        <w:rPr>
          <w:rFonts w:ascii="Book Antiqua"/>
          <w:color w:val="202020"/>
          <w:spacing w:val="-41"/>
          <w:w w:val="110"/>
        </w:rPr>
        <w:t xml:space="preserve"> </w:t>
      </w:r>
      <w:r>
        <w:rPr>
          <w:rFonts w:ascii="Book Antiqua"/>
          <w:color w:val="202020"/>
          <w:w w:val="110"/>
        </w:rPr>
        <w:t>because</w:t>
      </w:r>
      <w:r>
        <w:rPr>
          <w:rFonts w:ascii="Book Antiqua"/>
          <w:color w:val="202020"/>
          <w:spacing w:val="-43"/>
          <w:w w:val="110"/>
        </w:rPr>
        <w:t xml:space="preserve"> </w:t>
      </w:r>
      <w:r>
        <w:rPr>
          <w:rFonts w:ascii="Book Antiqua"/>
          <w:color w:val="202020"/>
          <w:w w:val="110"/>
        </w:rPr>
        <w:t>it's</w:t>
      </w:r>
      <w:r>
        <w:rPr>
          <w:rFonts w:ascii="Book Antiqua"/>
          <w:color w:val="202020"/>
          <w:spacing w:val="-24"/>
          <w:w w:val="110"/>
        </w:rPr>
        <w:t xml:space="preserve"> </w:t>
      </w:r>
      <w:r>
        <w:rPr>
          <w:rFonts w:ascii="Book Antiqua"/>
          <w:color w:val="202020"/>
          <w:w w:val="110"/>
        </w:rPr>
        <w:t>so</w:t>
      </w:r>
      <w:r>
        <w:rPr>
          <w:rFonts w:ascii="Book Antiqua"/>
          <w:color w:val="202020"/>
          <w:spacing w:val="-24"/>
          <w:w w:val="110"/>
        </w:rPr>
        <w:t xml:space="preserve"> </w:t>
      </w:r>
      <w:r>
        <w:rPr>
          <w:rFonts w:ascii="Book Antiqua"/>
          <w:color w:val="202020"/>
          <w:w w:val="110"/>
        </w:rPr>
        <w:t>near,</w:t>
      </w:r>
      <w:r>
        <w:rPr>
          <w:rFonts w:ascii="Book Antiqua"/>
          <w:color w:val="202020"/>
          <w:spacing w:val="-7"/>
          <w:w w:val="110"/>
        </w:rPr>
        <w:t xml:space="preserve"> </w:t>
      </w:r>
      <w:r>
        <w:rPr>
          <w:rFonts w:ascii="Book Antiqua"/>
          <w:color w:val="202020"/>
          <w:w w:val="110"/>
        </w:rPr>
        <w:t>it</w:t>
      </w:r>
      <w:r>
        <w:rPr>
          <w:rFonts w:ascii="Book Antiqua"/>
          <w:color w:val="202020"/>
          <w:spacing w:val="-24"/>
          <w:w w:val="110"/>
        </w:rPr>
        <w:t xml:space="preserve"> </w:t>
      </w:r>
      <w:r>
        <w:rPr>
          <w:rFonts w:ascii="Book Antiqua"/>
          <w:color w:val="202020"/>
          <w:w w:val="110"/>
        </w:rPr>
        <w:t>can't</w:t>
      </w:r>
      <w:r>
        <w:rPr>
          <w:rFonts w:ascii="Book Antiqua"/>
          <w:color w:val="202020"/>
          <w:spacing w:val="-35"/>
          <w:w w:val="110"/>
        </w:rPr>
        <w:t xml:space="preserve"> </w:t>
      </w:r>
      <w:r>
        <w:rPr>
          <w:rFonts w:ascii="Book Antiqua"/>
          <w:color w:val="202020"/>
          <w:w w:val="110"/>
        </w:rPr>
        <w:t>be</w:t>
      </w:r>
      <w:r>
        <w:rPr>
          <w:rFonts w:ascii="Book Antiqua"/>
          <w:color w:val="202020"/>
          <w:spacing w:val="-18"/>
          <w:w w:val="110"/>
        </w:rPr>
        <w:t xml:space="preserve"> </w:t>
      </w:r>
      <w:r>
        <w:rPr>
          <w:rFonts w:ascii="Book Antiqua"/>
          <w:color w:val="202020"/>
          <w:w w:val="110"/>
        </w:rPr>
        <w:t>reached</w:t>
      </w:r>
      <w:r>
        <w:rPr>
          <w:rFonts w:ascii="Book Antiqua"/>
          <w:color w:val="202020"/>
          <w:spacing w:val="-43"/>
          <w:w w:val="110"/>
        </w:rPr>
        <w:t xml:space="preserve"> </w:t>
      </w:r>
      <w:r>
        <w:rPr>
          <w:rFonts w:ascii="Book Antiqua"/>
          <w:color w:val="202020"/>
          <w:w w:val="110"/>
        </w:rPr>
        <w:t>by</w:t>
      </w:r>
      <w:r>
        <w:rPr>
          <w:rFonts w:ascii="Book Antiqua"/>
          <w:color w:val="202020"/>
          <w:spacing w:val="-42"/>
          <w:w w:val="110"/>
        </w:rPr>
        <w:t xml:space="preserve"> </w:t>
      </w:r>
      <w:r>
        <w:rPr>
          <w:rFonts w:ascii="Book Antiqua"/>
          <w:color w:val="202020"/>
          <w:w w:val="110"/>
        </w:rPr>
        <w:t>stages.</w:t>
      </w:r>
      <w:r>
        <w:rPr>
          <w:rFonts w:ascii="Book Antiqua"/>
          <w:color w:val="202020"/>
          <w:spacing w:val="10"/>
          <w:w w:val="110"/>
        </w:rPr>
        <w:t xml:space="preserve"> </w:t>
      </w:r>
      <w:r>
        <w:rPr>
          <w:rFonts w:ascii="Book Antiqua"/>
          <w:color w:val="202020"/>
          <w:w w:val="110"/>
        </w:rPr>
        <w:t>Hence</w:t>
      </w:r>
      <w:r>
        <w:rPr>
          <w:rFonts w:ascii="Book Antiqua"/>
          <w:color w:val="202020"/>
          <w:spacing w:val="-25"/>
          <w:w w:val="110"/>
        </w:rPr>
        <w:t xml:space="preserve"> </w:t>
      </w:r>
      <w:r>
        <w:rPr>
          <w:rFonts w:ascii="Book Antiqua"/>
          <w:color w:val="202020"/>
          <w:w w:val="110"/>
        </w:rPr>
        <w:t>no</w:t>
      </w:r>
      <w:r>
        <w:rPr>
          <w:rFonts w:ascii="Book Antiqua"/>
          <w:color w:val="202020"/>
          <w:spacing w:val="-28"/>
          <w:w w:val="110"/>
        </w:rPr>
        <w:t xml:space="preserve"> </w:t>
      </w:r>
      <w:r>
        <w:rPr>
          <w:rFonts w:ascii="Book Antiqua"/>
          <w:color w:val="202020"/>
          <w:w w:val="110"/>
        </w:rPr>
        <w:t>one</w:t>
      </w:r>
    </w:p>
    <w:p w14:paraId="1DF81988" w14:textId="77777777" w:rsidR="003D45B2" w:rsidRDefault="00000000">
      <w:pPr>
        <w:pStyle w:val="BodyText"/>
        <w:spacing w:line="286" w:lineRule="exact"/>
        <w:ind w:right="10362"/>
        <w:jc w:val="center"/>
        <w:rPr>
          <w:rFonts w:ascii="Book Antiqua"/>
        </w:rPr>
      </w:pPr>
      <w:r>
        <w:pict w14:anchorId="1DF81F60">
          <v:shape id="_x0000_s1217" type="#_x0000_t202" style="position:absolute;left:0;text-align:left;margin-left:263.25pt;margin-top:7.5pt;width:9.4pt;height:24.85pt;z-index:15946752;mso-position-horizontal-relative:page" filled="f" stroked="f">
            <v:textbox inset="0,0,0,0">
              <w:txbxContent>
                <w:p w14:paraId="1DF820E6" w14:textId="77777777" w:rsidR="003D45B2" w:rsidRDefault="003D2B09">
                  <w:pPr>
                    <w:pStyle w:val="BodyText"/>
                    <w:spacing w:line="480" w:lineRule="exact"/>
                    <w:rPr>
                      <w:rFonts w:ascii="Book Antiqua"/>
                    </w:rPr>
                  </w:pPr>
                  <w:r>
                    <w:rPr>
                      <w:rFonts w:ascii="Book Antiqua"/>
                      <w:color w:val="2C2C2C"/>
                      <w:w w:val="126"/>
                    </w:rPr>
                    <w:t>"</w:t>
                  </w:r>
                </w:p>
              </w:txbxContent>
            </v:textbox>
            <w10:wrap anchorx="page"/>
          </v:shape>
        </w:pict>
      </w:r>
      <w:r w:rsidR="003D2B09">
        <w:rPr>
          <w:rFonts w:ascii="Book Antiqua"/>
          <w:color w:val="2C2C2C"/>
          <w:w w:val="74"/>
        </w:rPr>
        <w:t>.</w:t>
      </w:r>
    </w:p>
    <w:p w14:paraId="1DF81989" w14:textId="77777777" w:rsidR="003D45B2" w:rsidRDefault="003D2B09">
      <w:pPr>
        <w:pStyle w:val="BodyText"/>
        <w:spacing w:line="374" w:lineRule="exact"/>
        <w:ind w:left="1613" w:right="11995"/>
        <w:jc w:val="center"/>
        <w:rPr>
          <w:rFonts w:ascii="Book Antiqua"/>
        </w:rPr>
      </w:pPr>
      <w:r>
        <w:rPr>
          <w:rFonts w:ascii="Book Antiqua"/>
          <w:color w:val="1F1F1F"/>
          <w:w w:val="110"/>
        </w:rPr>
        <w:t>can</w:t>
      </w:r>
      <w:r>
        <w:rPr>
          <w:rFonts w:ascii="Book Antiqua"/>
          <w:color w:val="1F1F1F"/>
          <w:spacing w:val="-17"/>
          <w:w w:val="110"/>
        </w:rPr>
        <w:t xml:space="preserve"> </w:t>
      </w:r>
      <w:r>
        <w:rPr>
          <w:rFonts w:ascii="Book Antiqua"/>
          <w:color w:val="1F1F1F"/>
          <w:w w:val="110"/>
        </w:rPr>
        <w:t>put It</w:t>
      </w:r>
      <w:r>
        <w:rPr>
          <w:rFonts w:ascii="Book Antiqua"/>
          <w:color w:val="1F1F1F"/>
          <w:spacing w:val="1"/>
          <w:w w:val="110"/>
        </w:rPr>
        <w:t xml:space="preserve"> </w:t>
      </w:r>
      <w:r>
        <w:rPr>
          <w:rFonts w:ascii="Book Antiqua"/>
          <w:color w:val="1F1F1F"/>
          <w:w w:val="110"/>
        </w:rPr>
        <w:t>to</w:t>
      </w:r>
      <w:r>
        <w:rPr>
          <w:rFonts w:ascii="Book Antiqua"/>
          <w:color w:val="1F1F1F"/>
          <w:spacing w:val="-16"/>
          <w:w w:val="110"/>
        </w:rPr>
        <w:t xml:space="preserve"> </w:t>
      </w:r>
      <w:r>
        <w:rPr>
          <w:rFonts w:ascii="Book Antiqua"/>
          <w:color w:val="1F1F1F"/>
          <w:spacing w:val="10"/>
          <w:w w:val="110"/>
        </w:rPr>
        <w:t>use.</w:t>
      </w:r>
    </w:p>
    <w:p w14:paraId="1DF8198A" w14:textId="77777777" w:rsidR="003D45B2" w:rsidRDefault="003D2B09">
      <w:pPr>
        <w:pStyle w:val="BodyText"/>
        <w:spacing w:before="392" w:line="276" w:lineRule="auto"/>
        <w:ind w:left="1619" w:right="135" w:firstLine="7"/>
        <w:jc w:val="both"/>
        <w:rPr>
          <w:rFonts w:ascii="Book Antiqua"/>
        </w:rPr>
      </w:pPr>
      <w:r>
        <w:rPr>
          <w:rFonts w:ascii="Garamond"/>
          <w:color w:val="1E1E1E"/>
          <w:spacing w:val="-2"/>
          <w:w w:val="115"/>
          <w:sz w:val="31"/>
        </w:rPr>
        <w:t>WANG</w:t>
      </w:r>
      <w:r>
        <w:rPr>
          <w:rFonts w:ascii="Garamond"/>
          <w:color w:val="1E1E1E"/>
          <w:spacing w:val="-1"/>
          <w:w w:val="115"/>
          <w:sz w:val="31"/>
        </w:rPr>
        <w:t xml:space="preserve"> </w:t>
      </w:r>
      <w:r>
        <w:rPr>
          <w:rFonts w:ascii="Times New Roman"/>
          <w:color w:val="1E1E1E"/>
          <w:spacing w:val="-1"/>
          <w:w w:val="135"/>
          <w:sz w:val="27"/>
        </w:rPr>
        <w:t xml:space="preserve">p' </w:t>
      </w:r>
      <w:r>
        <w:rPr>
          <w:rFonts w:ascii="Garamond"/>
          <w:color w:val="1E1E1E"/>
          <w:spacing w:val="-1"/>
          <w:w w:val="115"/>
          <w:sz w:val="31"/>
        </w:rPr>
        <w:t>ANG</w:t>
      </w:r>
      <w:r>
        <w:rPr>
          <w:rFonts w:ascii="Garamond"/>
          <w:color w:val="1E1E1E"/>
          <w:w w:val="115"/>
          <w:sz w:val="31"/>
        </w:rPr>
        <w:t xml:space="preserve"> </w:t>
      </w:r>
      <w:r>
        <w:rPr>
          <w:rFonts w:ascii="Book Antiqua"/>
          <w:color w:val="1E1E1E"/>
          <w:spacing w:val="-2"/>
          <w:w w:val="115"/>
          <w:position w:val="1"/>
        </w:rPr>
        <w:t xml:space="preserve">says, "Because the </w:t>
      </w:r>
      <w:r>
        <w:rPr>
          <w:rFonts w:ascii="Book Antiqua"/>
          <w:color w:val="1E1E1E"/>
          <w:spacing w:val="-2"/>
          <w:w w:val="115"/>
        </w:rPr>
        <w:t xml:space="preserve">sage teaches us to be in </w:t>
      </w:r>
      <w:r>
        <w:rPr>
          <w:rFonts w:ascii="Book Antiqua"/>
          <w:color w:val="1E1E1E"/>
          <w:spacing w:val="-1"/>
          <w:w w:val="115"/>
        </w:rPr>
        <w:t>harmony with the</w:t>
      </w:r>
      <w:r>
        <w:rPr>
          <w:rFonts w:ascii="Book Antiqua"/>
          <w:color w:val="1E1E1E"/>
          <w:w w:val="115"/>
        </w:rPr>
        <w:t xml:space="preserve"> </w:t>
      </w:r>
      <w:r>
        <w:rPr>
          <w:rFonts w:ascii="Book Antiqua"/>
          <w:color w:val="1E1E1E"/>
          <w:w w:val="110"/>
          <w:position w:val="1"/>
        </w:rPr>
        <w:t>course</w:t>
      </w:r>
      <w:r>
        <w:rPr>
          <w:rFonts w:ascii="Book Antiqua"/>
          <w:color w:val="1E1E1E"/>
          <w:spacing w:val="-17"/>
          <w:w w:val="110"/>
          <w:position w:val="1"/>
        </w:rPr>
        <w:t xml:space="preserve"> </w:t>
      </w:r>
      <w:r>
        <w:rPr>
          <w:rFonts w:ascii="Book Antiqua"/>
          <w:color w:val="1E1E1E"/>
          <w:w w:val="110"/>
          <w:position w:val="1"/>
        </w:rPr>
        <w:t>of</w:t>
      </w:r>
      <w:r>
        <w:rPr>
          <w:rFonts w:ascii="Book Antiqua"/>
          <w:color w:val="1E1E1E"/>
          <w:spacing w:val="-17"/>
          <w:w w:val="110"/>
          <w:position w:val="1"/>
        </w:rPr>
        <w:t xml:space="preserve"> </w:t>
      </w:r>
      <w:r>
        <w:rPr>
          <w:rFonts w:ascii="Book Antiqua"/>
          <w:color w:val="1E1E1E"/>
          <w:w w:val="110"/>
          <w:position w:val="1"/>
        </w:rPr>
        <w:t>our</w:t>
      </w:r>
      <w:r>
        <w:rPr>
          <w:rFonts w:ascii="Book Antiqua"/>
          <w:color w:val="1E1E1E"/>
          <w:spacing w:val="-32"/>
          <w:w w:val="110"/>
          <w:position w:val="1"/>
        </w:rPr>
        <w:t xml:space="preserve"> </w:t>
      </w:r>
      <w:r>
        <w:rPr>
          <w:rFonts w:ascii="Book Antiqua"/>
          <w:color w:val="1E1E1E"/>
          <w:w w:val="110"/>
          <w:position w:val="1"/>
        </w:rPr>
        <w:t>life,</w:t>
      </w:r>
      <w:r>
        <w:rPr>
          <w:rFonts w:ascii="Book Antiqua"/>
          <w:color w:val="1E1E1E"/>
          <w:spacing w:val="-2"/>
          <w:w w:val="110"/>
          <w:position w:val="1"/>
        </w:rPr>
        <w:t xml:space="preserve"> </w:t>
      </w:r>
      <w:r>
        <w:rPr>
          <w:rFonts w:ascii="Book Antiqua"/>
          <w:color w:val="1E1E1E"/>
          <w:w w:val="110"/>
          <w:position w:val="1"/>
        </w:rPr>
        <w:t>his</w:t>
      </w:r>
      <w:r>
        <w:rPr>
          <w:rFonts w:ascii="Book Antiqua"/>
          <w:color w:val="1E1E1E"/>
          <w:spacing w:val="-32"/>
          <w:w w:val="110"/>
          <w:position w:val="1"/>
        </w:rPr>
        <w:t xml:space="preserve"> </w:t>
      </w:r>
      <w:r>
        <w:rPr>
          <w:rFonts w:ascii="Book Antiqua"/>
          <w:color w:val="1E1E1E"/>
          <w:w w:val="110"/>
          <w:position w:val="1"/>
        </w:rPr>
        <w:t>words</w:t>
      </w:r>
      <w:r>
        <w:rPr>
          <w:rFonts w:ascii="Book Antiqua"/>
          <w:color w:val="1E1E1E"/>
          <w:spacing w:val="-1"/>
          <w:w w:val="110"/>
          <w:position w:val="1"/>
        </w:rPr>
        <w:t xml:space="preserve"> </w:t>
      </w:r>
      <w:r>
        <w:rPr>
          <w:rFonts w:ascii="Book Antiqua"/>
          <w:color w:val="1E1E1E"/>
          <w:w w:val="110"/>
          <w:position w:val="1"/>
        </w:rPr>
        <w:t>are</w:t>
      </w:r>
      <w:r>
        <w:rPr>
          <w:rFonts w:ascii="Book Antiqua"/>
          <w:color w:val="1E1E1E"/>
          <w:spacing w:val="-17"/>
          <w:w w:val="110"/>
          <w:position w:val="1"/>
        </w:rPr>
        <w:t xml:space="preserve"> </w:t>
      </w:r>
      <w:r>
        <w:rPr>
          <w:rFonts w:ascii="Book Antiqua"/>
          <w:color w:val="1E1E1E"/>
          <w:w w:val="110"/>
          <w:position w:val="1"/>
        </w:rPr>
        <w:t>simple,</w:t>
      </w:r>
      <w:r>
        <w:rPr>
          <w:rFonts w:ascii="Book Antiqua"/>
          <w:color w:val="1E1E1E"/>
          <w:spacing w:val="14"/>
          <w:w w:val="110"/>
          <w:position w:val="1"/>
        </w:rPr>
        <w:t xml:space="preserve"> </w:t>
      </w:r>
      <w:r>
        <w:rPr>
          <w:rFonts w:ascii="Book Antiqua"/>
          <w:color w:val="1E1E1E"/>
          <w:w w:val="110"/>
          <w:position w:val="1"/>
        </w:rPr>
        <w:t>and</w:t>
      </w:r>
      <w:r>
        <w:rPr>
          <w:rFonts w:ascii="Book Antiqua"/>
          <w:color w:val="1E1E1E"/>
          <w:spacing w:val="-33"/>
          <w:w w:val="110"/>
          <w:position w:val="1"/>
        </w:rPr>
        <w:t xml:space="preserve"> </w:t>
      </w:r>
      <w:r>
        <w:rPr>
          <w:rFonts w:ascii="Book Antiqua"/>
          <w:color w:val="1E1E1E"/>
          <w:w w:val="110"/>
          <w:position w:val="1"/>
        </w:rPr>
        <w:t>his</w:t>
      </w:r>
      <w:r>
        <w:rPr>
          <w:rFonts w:ascii="Book Antiqua"/>
          <w:color w:val="1E1E1E"/>
          <w:spacing w:val="-17"/>
          <w:w w:val="110"/>
          <w:position w:val="1"/>
        </w:rPr>
        <w:t xml:space="preserve"> </w:t>
      </w:r>
      <w:r>
        <w:rPr>
          <w:rFonts w:ascii="Book Antiqua"/>
          <w:color w:val="1E1E1E"/>
          <w:w w:val="110"/>
          <w:position w:val="1"/>
        </w:rPr>
        <w:t>deeds</w:t>
      </w:r>
      <w:r>
        <w:rPr>
          <w:rFonts w:ascii="Book Antiqua"/>
          <w:color w:val="1E1E1E"/>
          <w:spacing w:val="-17"/>
          <w:w w:val="110"/>
          <w:position w:val="1"/>
        </w:rPr>
        <w:t xml:space="preserve"> </w:t>
      </w:r>
      <w:r>
        <w:rPr>
          <w:rFonts w:ascii="Book Antiqua"/>
          <w:color w:val="1E1E1E"/>
          <w:w w:val="110"/>
          <w:position w:val="1"/>
        </w:rPr>
        <w:t>are</w:t>
      </w:r>
      <w:r>
        <w:rPr>
          <w:rFonts w:ascii="Book Antiqua"/>
          <w:color w:val="1E1E1E"/>
          <w:spacing w:val="-17"/>
          <w:w w:val="110"/>
          <w:position w:val="1"/>
        </w:rPr>
        <w:t xml:space="preserve"> </w:t>
      </w:r>
      <w:r>
        <w:rPr>
          <w:rFonts w:ascii="Book Antiqua"/>
          <w:color w:val="1E1E1E"/>
          <w:w w:val="110"/>
          <w:position w:val="1"/>
        </w:rPr>
        <w:t>ordinary.</w:t>
      </w:r>
      <w:r>
        <w:rPr>
          <w:rFonts w:ascii="Book Antiqua"/>
          <w:color w:val="1E1E1E"/>
          <w:spacing w:val="3"/>
          <w:w w:val="110"/>
          <w:position w:val="1"/>
        </w:rPr>
        <w:t xml:space="preserve"> </w:t>
      </w:r>
      <w:r>
        <w:rPr>
          <w:rFonts w:ascii="Book Antiqua"/>
          <w:color w:val="1E1E1E"/>
          <w:w w:val="110"/>
        </w:rPr>
        <w:t>Those</w:t>
      </w:r>
      <w:r>
        <w:rPr>
          <w:rFonts w:ascii="Book Antiqua"/>
          <w:color w:val="1E1E1E"/>
          <w:spacing w:val="-36"/>
          <w:w w:val="110"/>
        </w:rPr>
        <w:t xml:space="preserve"> </w:t>
      </w:r>
      <w:r>
        <w:rPr>
          <w:rFonts w:ascii="Book Antiqua"/>
          <w:color w:val="1E1E1E"/>
          <w:w w:val="110"/>
        </w:rPr>
        <w:t>who</w:t>
      </w:r>
      <w:r>
        <w:rPr>
          <w:rFonts w:ascii="Book Antiqua"/>
          <w:color w:val="1E1E1E"/>
          <w:spacing w:val="-108"/>
          <w:w w:val="110"/>
        </w:rPr>
        <w:t xml:space="preserve"> </w:t>
      </w:r>
      <w:r>
        <w:rPr>
          <w:rFonts w:ascii="Book Antiqua"/>
          <w:color w:val="1E1E1E"/>
          <w:w w:val="115"/>
        </w:rPr>
        <w:t>look</w:t>
      </w:r>
      <w:r>
        <w:rPr>
          <w:rFonts w:ascii="Book Antiqua"/>
          <w:color w:val="1E1E1E"/>
          <w:spacing w:val="-27"/>
          <w:w w:val="115"/>
        </w:rPr>
        <w:t xml:space="preserve"> </w:t>
      </w:r>
      <w:r>
        <w:rPr>
          <w:rFonts w:ascii="Book Antiqua"/>
          <w:color w:val="1E1E1E"/>
          <w:w w:val="115"/>
          <w:position w:val="1"/>
        </w:rPr>
        <w:t>within</w:t>
      </w:r>
      <w:r>
        <w:rPr>
          <w:rFonts w:ascii="Book Antiqua"/>
          <w:color w:val="1E1E1E"/>
          <w:spacing w:val="-5"/>
          <w:w w:val="115"/>
          <w:position w:val="1"/>
        </w:rPr>
        <w:t xml:space="preserve"> </w:t>
      </w:r>
      <w:r>
        <w:rPr>
          <w:rFonts w:ascii="Book Antiqua"/>
          <w:color w:val="1E1E1E"/>
          <w:w w:val="115"/>
          <w:position w:val="1"/>
        </w:rPr>
        <w:t>themselves</w:t>
      </w:r>
      <w:r>
        <w:rPr>
          <w:rFonts w:ascii="Book Antiqua"/>
          <w:color w:val="1E1E1E"/>
          <w:spacing w:val="-16"/>
          <w:w w:val="115"/>
          <w:position w:val="1"/>
        </w:rPr>
        <w:t xml:space="preserve"> </w:t>
      </w:r>
      <w:r>
        <w:rPr>
          <w:rFonts w:ascii="Book Antiqua"/>
          <w:color w:val="1E1E1E"/>
          <w:w w:val="115"/>
          <w:position w:val="1"/>
        </w:rPr>
        <w:t>understand.</w:t>
      </w:r>
      <w:r>
        <w:rPr>
          <w:rFonts w:ascii="Book Antiqua"/>
          <w:color w:val="1E1E1E"/>
          <w:spacing w:val="6"/>
          <w:w w:val="115"/>
          <w:position w:val="1"/>
        </w:rPr>
        <w:t xml:space="preserve"> </w:t>
      </w:r>
      <w:r>
        <w:rPr>
          <w:rFonts w:ascii="Book Antiqua"/>
          <w:color w:val="1E1E1E"/>
          <w:w w:val="115"/>
          <w:position w:val="1"/>
        </w:rPr>
        <w:t>Those</w:t>
      </w:r>
      <w:r>
        <w:rPr>
          <w:rFonts w:ascii="Book Antiqua"/>
          <w:color w:val="1E1E1E"/>
          <w:spacing w:val="-16"/>
          <w:w w:val="115"/>
          <w:position w:val="1"/>
        </w:rPr>
        <w:t xml:space="preserve"> </w:t>
      </w:r>
      <w:r>
        <w:rPr>
          <w:rFonts w:ascii="Book Antiqua"/>
          <w:color w:val="1E1E1E"/>
          <w:w w:val="115"/>
          <w:position w:val="1"/>
        </w:rPr>
        <w:t>who</w:t>
      </w:r>
      <w:r>
        <w:rPr>
          <w:rFonts w:ascii="Book Antiqua"/>
          <w:color w:val="1E1E1E"/>
          <w:spacing w:val="-16"/>
          <w:w w:val="115"/>
          <w:position w:val="1"/>
        </w:rPr>
        <w:t xml:space="preserve"> </w:t>
      </w:r>
      <w:r>
        <w:rPr>
          <w:rFonts w:ascii="Book Antiqua"/>
          <w:color w:val="1E1E1E"/>
          <w:w w:val="115"/>
          <w:position w:val="1"/>
        </w:rPr>
        <w:t>follow</w:t>
      </w:r>
      <w:r>
        <w:rPr>
          <w:rFonts w:ascii="Book Antiqua"/>
          <w:color w:val="1E1E1E"/>
          <w:spacing w:val="-5"/>
          <w:w w:val="115"/>
          <w:position w:val="1"/>
        </w:rPr>
        <w:t xml:space="preserve"> </w:t>
      </w:r>
      <w:r>
        <w:rPr>
          <w:rFonts w:ascii="Book Antiqua"/>
          <w:color w:val="1E1E1E"/>
          <w:w w:val="115"/>
          <w:position w:val="1"/>
        </w:rPr>
        <w:t>their</w:t>
      </w:r>
      <w:r>
        <w:rPr>
          <w:rFonts w:ascii="Book Antiqua"/>
          <w:color w:val="1E1E1E"/>
          <w:spacing w:val="-16"/>
          <w:w w:val="115"/>
          <w:position w:val="1"/>
        </w:rPr>
        <w:t xml:space="preserve"> </w:t>
      </w:r>
      <w:r>
        <w:rPr>
          <w:rFonts w:ascii="Book Antiqua"/>
          <w:color w:val="1E1E1E"/>
          <w:w w:val="115"/>
          <w:position w:val="1"/>
        </w:rPr>
        <w:t>own</w:t>
      </w:r>
      <w:r>
        <w:rPr>
          <w:rFonts w:ascii="Book Antiqua"/>
          <w:color w:val="1E1E1E"/>
          <w:spacing w:val="-16"/>
          <w:w w:val="115"/>
          <w:position w:val="1"/>
        </w:rPr>
        <w:t xml:space="preserve"> </w:t>
      </w:r>
      <w:r>
        <w:rPr>
          <w:rFonts w:ascii="Book Antiqua"/>
          <w:color w:val="1E1E1E"/>
          <w:w w:val="115"/>
          <w:position w:val="1"/>
        </w:rPr>
        <w:t>nature</w:t>
      </w:r>
      <w:r>
        <w:rPr>
          <w:rFonts w:ascii="Book Antiqua"/>
          <w:color w:val="1E1E1E"/>
          <w:spacing w:val="-3"/>
          <w:w w:val="115"/>
          <w:position w:val="1"/>
        </w:rPr>
        <w:t xml:space="preserve"> </w:t>
      </w:r>
      <w:r>
        <w:rPr>
          <w:rFonts w:ascii="Book Antiqua"/>
          <w:color w:val="1E1E1E"/>
          <w:w w:val="115"/>
          <w:position w:val="1"/>
        </w:rPr>
        <w:t>do</w:t>
      </w:r>
      <w:r>
        <w:rPr>
          <w:rFonts w:ascii="Book Antiqua"/>
          <w:color w:val="1E1E1E"/>
          <w:spacing w:val="-112"/>
          <w:w w:val="115"/>
          <w:position w:val="1"/>
        </w:rPr>
        <w:t xml:space="preserve"> </w:t>
      </w:r>
      <w:r>
        <w:rPr>
          <w:rFonts w:ascii="Book Antiqua"/>
          <w:color w:val="1E1E1E"/>
          <w:spacing w:val="-12"/>
          <w:w w:val="115"/>
        </w:rPr>
        <w:t>what</w:t>
      </w:r>
      <w:r>
        <w:rPr>
          <w:rFonts w:ascii="Book Antiqua"/>
          <w:color w:val="1E1E1E"/>
          <w:w w:val="115"/>
        </w:rPr>
        <w:t xml:space="preserve"> </w:t>
      </w:r>
      <w:r>
        <w:rPr>
          <w:rFonts w:ascii="Book Antiqua"/>
          <w:color w:val="1E1E1E"/>
          <w:spacing w:val="-8"/>
          <w:w w:val="115"/>
        </w:rPr>
        <w:t>is</w:t>
      </w:r>
      <w:r>
        <w:rPr>
          <w:rFonts w:ascii="Book Antiqua"/>
          <w:color w:val="1E1E1E"/>
          <w:w w:val="115"/>
        </w:rPr>
        <w:t xml:space="preserve"> </w:t>
      </w:r>
      <w:r>
        <w:rPr>
          <w:rFonts w:ascii="Book Antiqua"/>
          <w:color w:val="1E1E1E"/>
          <w:spacing w:val="-12"/>
          <w:w w:val="115"/>
        </w:rPr>
        <w:t>right.</w:t>
      </w:r>
      <w:r>
        <w:rPr>
          <w:rFonts w:ascii="Book Antiqua"/>
          <w:color w:val="1E1E1E"/>
          <w:w w:val="115"/>
        </w:rPr>
        <w:t xml:space="preserve"> </w:t>
      </w:r>
      <w:r>
        <w:rPr>
          <w:rFonts w:ascii="Book Antiqua"/>
          <w:color w:val="1E1E1E"/>
          <w:spacing w:val="-6"/>
          <w:w w:val="115"/>
        </w:rPr>
        <w:t>Difficulties</w:t>
      </w:r>
      <w:r>
        <w:rPr>
          <w:rFonts w:ascii="Book Antiqua"/>
          <w:color w:val="1E1E1E"/>
          <w:w w:val="115"/>
        </w:rPr>
        <w:t xml:space="preserve"> </w:t>
      </w:r>
      <w:r>
        <w:rPr>
          <w:rFonts w:ascii="Book Antiqua"/>
          <w:color w:val="1E1E1E"/>
          <w:spacing w:val="-2"/>
          <w:w w:val="115"/>
        </w:rPr>
        <w:t>arise</w:t>
      </w:r>
      <w:r>
        <w:rPr>
          <w:rFonts w:ascii="Book Antiqua"/>
          <w:color w:val="1E1E1E"/>
          <w:w w:val="115"/>
        </w:rPr>
        <w:t xml:space="preserve"> </w:t>
      </w:r>
      <w:r>
        <w:rPr>
          <w:rFonts w:ascii="Book Antiqua"/>
          <w:color w:val="1E1E1E"/>
          <w:spacing w:val="-18"/>
          <w:w w:val="115"/>
        </w:rPr>
        <w:t>when</w:t>
      </w:r>
      <w:r>
        <w:rPr>
          <w:rFonts w:ascii="Book Antiqua"/>
          <w:color w:val="1E1E1E"/>
          <w:w w:val="115"/>
        </w:rPr>
        <w:t xml:space="preserve"> </w:t>
      </w:r>
      <w:r>
        <w:rPr>
          <w:rFonts w:ascii="Book Antiqua"/>
          <w:color w:val="1E1E1E"/>
          <w:spacing w:val="-23"/>
          <w:w w:val="115"/>
        </w:rPr>
        <w:t>we</w:t>
      </w:r>
      <w:r>
        <w:rPr>
          <w:rFonts w:ascii="Book Antiqua"/>
          <w:color w:val="1E1E1E"/>
          <w:w w:val="115"/>
        </w:rPr>
        <w:t xml:space="preserve"> </w:t>
      </w:r>
      <w:r>
        <w:rPr>
          <w:rFonts w:ascii="Book Antiqua"/>
          <w:color w:val="1E1E1E"/>
          <w:spacing w:val="-10"/>
          <w:w w:val="115"/>
        </w:rPr>
        <w:t>turn</w:t>
      </w:r>
      <w:r>
        <w:rPr>
          <w:rFonts w:ascii="Book Antiqua"/>
          <w:color w:val="1E1E1E"/>
          <w:w w:val="115"/>
        </w:rPr>
        <w:t xml:space="preserve"> </w:t>
      </w:r>
      <w:r>
        <w:rPr>
          <w:rFonts w:ascii="Book Antiqua"/>
          <w:color w:val="1E1E1E"/>
          <w:spacing w:val="-18"/>
          <w:w w:val="115"/>
        </w:rPr>
        <w:t>away</w:t>
      </w:r>
      <w:r>
        <w:rPr>
          <w:rFonts w:ascii="Book Antiqua"/>
          <w:color w:val="1E1E1E"/>
          <w:w w:val="115"/>
        </w:rPr>
        <w:t xml:space="preserve"> </w:t>
      </w:r>
      <w:r>
        <w:rPr>
          <w:rFonts w:ascii="Book Antiqua"/>
          <w:color w:val="1E1E1E"/>
          <w:spacing w:val="-23"/>
          <w:w w:val="115"/>
          <w:position w:val="1"/>
        </w:rPr>
        <w:t>from</w:t>
      </w:r>
      <w:r>
        <w:rPr>
          <w:rFonts w:ascii="Book Antiqua"/>
          <w:color w:val="1E1E1E"/>
          <w:w w:val="115"/>
          <w:position w:val="1"/>
        </w:rPr>
        <w:t xml:space="preserve"> </w:t>
      </w:r>
      <w:r>
        <w:rPr>
          <w:rFonts w:ascii="Book Antiqua"/>
          <w:color w:val="1E1E1E"/>
          <w:spacing w:val="-16"/>
          <w:w w:val="115"/>
          <w:position w:val="1"/>
        </w:rPr>
        <w:t>the</w:t>
      </w:r>
      <w:r>
        <w:rPr>
          <w:rFonts w:ascii="Book Antiqua"/>
          <w:color w:val="1E1E1E"/>
          <w:w w:val="115"/>
          <w:position w:val="1"/>
        </w:rPr>
        <w:t xml:space="preserve"> </w:t>
      </w:r>
      <w:r>
        <w:rPr>
          <w:rFonts w:ascii="Book Antiqua"/>
          <w:color w:val="1E1E1E"/>
          <w:spacing w:val="-8"/>
          <w:w w:val="115"/>
          <w:position w:val="1"/>
        </w:rPr>
        <w:t>trunk</w:t>
      </w:r>
      <w:r>
        <w:rPr>
          <w:rFonts w:ascii="Book Antiqua"/>
          <w:color w:val="1E1E1E"/>
          <w:w w:val="115"/>
          <w:position w:val="1"/>
        </w:rPr>
        <w:t xml:space="preserve"> </w:t>
      </w:r>
      <w:r>
        <w:rPr>
          <w:rFonts w:ascii="Book Antiqua"/>
          <w:color w:val="1E1E1E"/>
          <w:spacing w:val="-3"/>
          <w:w w:val="115"/>
          <w:position w:val="1"/>
        </w:rPr>
        <w:t>and</w:t>
      </w:r>
      <w:r>
        <w:rPr>
          <w:rFonts w:ascii="Book Antiqua"/>
          <w:color w:val="1E1E1E"/>
          <w:w w:val="115"/>
          <w:position w:val="1"/>
        </w:rPr>
        <w:t xml:space="preserve"> </w:t>
      </w:r>
      <w:r>
        <w:rPr>
          <w:rFonts w:ascii="Book Antiqua"/>
          <w:color w:val="1E1E1E"/>
          <w:spacing w:val="-32"/>
          <w:w w:val="115"/>
          <w:position w:val="1"/>
        </w:rPr>
        <w:t>follow</w:t>
      </w:r>
      <w:r>
        <w:rPr>
          <w:rFonts w:ascii="Book Antiqua"/>
          <w:color w:val="1E1E1E"/>
          <w:spacing w:val="-24"/>
          <w:w w:val="115"/>
          <w:position w:val="1"/>
        </w:rPr>
        <w:t xml:space="preserve"> </w:t>
      </w:r>
      <w:r>
        <w:rPr>
          <w:rFonts w:ascii="Book Antiqua"/>
          <w:color w:val="1E1E1E"/>
          <w:w w:val="115"/>
        </w:rPr>
        <w:t>the</w:t>
      </w:r>
      <w:r>
        <w:rPr>
          <w:rFonts w:ascii="Book Antiqua"/>
          <w:color w:val="1E1E1E"/>
          <w:spacing w:val="-10"/>
          <w:w w:val="115"/>
        </w:rPr>
        <w:t xml:space="preserve"> </w:t>
      </w:r>
      <w:r>
        <w:rPr>
          <w:rFonts w:ascii="Book Antiqua"/>
          <w:color w:val="1E1E1E"/>
          <w:w w:val="115"/>
        </w:rPr>
        <w:t>branches."</w:t>
      </w:r>
    </w:p>
    <w:p w14:paraId="1DF8198B" w14:textId="77777777" w:rsidR="003D45B2" w:rsidRDefault="003D2B09">
      <w:pPr>
        <w:pStyle w:val="BodyText"/>
        <w:spacing w:before="309" w:line="273" w:lineRule="auto"/>
        <w:ind w:left="1604" w:right="114" w:firstLine="30"/>
        <w:jc w:val="both"/>
        <w:rPr>
          <w:rFonts w:ascii="Book Antiqua" w:hAnsi="Book Antiqua"/>
        </w:rPr>
      </w:pPr>
      <w:r>
        <w:rPr>
          <w:rFonts w:ascii="Garamond" w:hAnsi="Garamond"/>
          <w:color w:val="202020"/>
          <w:w w:val="115"/>
          <w:position w:val="1"/>
          <w:sz w:val="31"/>
        </w:rPr>
        <w:t>LI</w:t>
      </w:r>
      <w:r>
        <w:rPr>
          <w:rFonts w:ascii="Garamond" w:hAnsi="Garamond"/>
          <w:color w:val="202020"/>
          <w:spacing w:val="87"/>
          <w:w w:val="115"/>
          <w:position w:val="1"/>
          <w:sz w:val="31"/>
        </w:rPr>
        <w:t xml:space="preserve"> </w:t>
      </w:r>
      <w:r>
        <w:rPr>
          <w:rFonts w:ascii="Garamond" w:hAnsi="Garamond"/>
          <w:color w:val="202020"/>
          <w:spacing w:val="24"/>
          <w:w w:val="115"/>
          <w:position w:val="1"/>
          <w:sz w:val="31"/>
        </w:rPr>
        <w:t>HSI-CHAI</w:t>
      </w:r>
      <w:r>
        <w:rPr>
          <w:rFonts w:ascii="Garamond" w:hAnsi="Garamond"/>
          <w:color w:val="202020"/>
          <w:spacing w:val="41"/>
          <w:w w:val="115"/>
          <w:position w:val="1"/>
          <w:sz w:val="31"/>
        </w:rPr>
        <w:t xml:space="preserve"> </w:t>
      </w:r>
      <w:r>
        <w:rPr>
          <w:rFonts w:ascii="Book Antiqua" w:hAnsi="Book Antiqua"/>
          <w:color w:val="202020"/>
          <w:w w:val="115"/>
          <w:position w:val="1"/>
        </w:rPr>
        <w:t>says,</w:t>
      </w:r>
      <w:r>
        <w:rPr>
          <w:rFonts w:ascii="Book Antiqua" w:hAnsi="Book Antiqua"/>
          <w:color w:val="202020"/>
          <w:spacing w:val="3"/>
          <w:w w:val="115"/>
          <w:position w:val="1"/>
        </w:rPr>
        <w:t xml:space="preserve"> </w:t>
      </w:r>
      <w:r>
        <w:rPr>
          <w:rFonts w:ascii="Book Antiqua" w:hAnsi="Book Antiqua"/>
          <w:color w:val="202020"/>
          <w:w w:val="115"/>
          <w:position w:val="1"/>
        </w:rPr>
        <w:t>"The</w:t>
      </w:r>
      <w:r>
        <w:rPr>
          <w:rFonts w:ascii="Book Antiqua" w:hAnsi="Book Antiqua"/>
          <w:color w:val="202020"/>
          <w:spacing w:val="-14"/>
          <w:w w:val="115"/>
          <w:position w:val="1"/>
        </w:rPr>
        <w:t xml:space="preserve"> </w:t>
      </w:r>
      <w:r>
        <w:rPr>
          <w:rFonts w:ascii="Book Antiqua" w:hAnsi="Book Antiqua"/>
          <w:color w:val="202020"/>
          <w:w w:val="115"/>
          <w:position w:val="1"/>
        </w:rPr>
        <w:t>Tao</w:t>
      </w:r>
      <w:r>
        <w:rPr>
          <w:rFonts w:ascii="Book Antiqua" w:hAnsi="Book Antiqua"/>
          <w:color w:val="202020"/>
          <w:spacing w:val="-21"/>
          <w:w w:val="115"/>
          <w:position w:val="1"/>
        </w:rPr>
        <w:t xml:space="preserve"> </w:t>
      </w:r>
      <w:r>
        <w:rPr>
          <w:rFonts w:ascii="Book Antiqua" w:hAnsi="Book Antiqua"/>
          <w:color w:val="202020"/>
          <w:w w:val="115"/>
          <w:position w:val="1"/>
        </w:rPr>
        <w:t>is</w:t>
      </w:r>
      <w:r>
        <w:rPr>
          <w:rFonts w:ascii="Book Antiqua" w:hAnsi="Book Antiqua"/>
          <w:color w:val="202020"/>
          <w:spacing w:val="-8"/>
          <w:w w:val="115"/>
          <w:position w:val="1"/>
        </w:rPr>
        <w:t xml:space="preserve"> </w:t>
      </w:r>
      <w:r>
        <w:rPr>
          <w:rFonts w:ascii="Book Antiqua" w:hAnsi="Book Antiqua"/>
          <w:color w:val="202020"/>
          <w:w w:val="115"/>
          <w:position w:val="1"/>
        </w:rPr>
        <w:t>easy</w:t>
      </w:r>
      <w:r>
        <w:rPr>
          <w:rFonts w:ascii="Book Antiqua" w:hAnsi="Book Antiqua"/>
          <w:color w:val="202020"/>
          <w:spacing w:val="-14"/>
          <w:w w:val="115"/>
          <w:position w:val="1"/>
        </w:rPr>
        <w:t xml:space="preserve"> </w:t>
      </w:r>
      <w:r>
        <w:rPr>
          <w:rFonts w:ascii="Book Antiqua" w:hAnsi="Book Antiqua"/>
          <w:color w:val="202020"/>
          <w:w w:val="115"/>
          <w:position w:val="1"/>
        </w:rPr>
        <w:t>to</w:t>
      </w:r>
      <w:r>
        <w:rPr>
          <w:rFonts w:ascii="Book Antiqua" w:hAnsi="Book Antiqua"/>
          <w:color w:val="202020"/>
          <w:spacing w:val="-14"/>
          <w:w w:val="115"/>
          <w:position w:val="1"/>
        </w:rPr>
        <w:t xml:space="preserve"> </w:t>
      </w:r>
      <w:r>
        <w:rPr>
          <w:rFonts w:ascii="Book Antiqua" w:hAnsi="Book Antiqua"/>
          <w:color w:val="202020"/>
          <w:w w:val="115"/>
          <w:position w:val="1"/>
        </w:rPr>
        <w:t>understand</w:t>
      </w:r>
      <w:r>
        <w:rPr>
          <w:rFonts w:ascii="Book Antiqua" w:hAnsi="Book Antiqua"/>
          <w:color w:val="202020"/>
          <w:spacing w:val="-14"/>
          <w:w w:val="115"/>
          <w:position w:val="1"/>
        </w:rPr>
        <w:t xml:space="preserve"> </w:t>
      </w:r>
      <w:r>
        <w:rPr>
          <w:rFonts w:ascii="Book Antiqua" w:hAnsi="Book Antiqua"/>
          <w:color w:val="202020"/>
          <w:w w:val="115"/>
          <w:position w:val="1"/>
        </w:rPr>
        <w:t>and</w:t>
      </w:r>
      <w:r>
        <w:rPr>
          <w:rFonts w:ascii="Book Antiqua" w:hAnsi="Book Antiqua"/>
          <w:color w:val="202020"/>
          <w:spacing w:val="-2"/>
          <w:w w:val="115"/>
          <w:position w:val="1"/>
        </w:rPr>
        <w:t xml:space="preserve"> </w:t>
      </w:r>
      <w:proofErr w:type="gramStart"/>
      <w:r>
        <w:rPr>
          <w:rFonts w:ascii="Book Antiqua" w:hAnsi="Book Antiqua"/>
          <w:color w:val="202020"/>
          <w:w w:val="115"/>
          <w:position w:val="1"/>
        </w:rPr>
        <w:t>easy</w:t>
      </w:r>
      <w:r>
        <w:rPr>
          <w:rFonts w:ascii="Book Antiqua" w:hAnsi="Book Antiqua"/>
          <w:color w:val="202020"/>
          <w:spacing w:val="-26"/>
          <w:w w:val="115"/>
          <w:position w:val="1"/>
        </w:rPr>
        <w:t xml:space="preserve"> </w:t>
      </w:r>
      <w:r>
        <w:rPr>
          <w:rFonts w:ascii="Book Antiqua" w:hAnsi="Book Antiqua"/>
          <w:color w:val="202020"/>
          <w:w w:val="115"/>
          <w:position w:val="1"/>
        </w:rPr>
        <w:t>to</w:t>
      </w:r>
      <w:r>
        <w:rPr>
          <w:rFonts w:ascii="Book Antiqua" w:hAnsi="Book Antiqua"/>
          <w:color w:val="202020"/>
          <w:spacing w:val="-27"/>
          <w:w w:val="115"/>
          <w:position w:val="1"/>
        </w:rPr>
        <w:t xml:space="preserve"> </w:t>
      </w:r>
      <w:r>
        <w:rPr>
          <w:rFonts w:ascii="Book Antiqua" w:hAnsi="Book Antiqua"/>
          <w:color w:val="202020"/>
          <w:w w:val="115"/>
          <w:position w:val="1"/>
        </w:rPr>
        <w:t>put</w:t>
      </w:r>
      <w:proofErr w:type="gramEnd"/>
      <w:r>
        <w:rPr>
          <w:rFonts w:ascii="Book Antiqua" w:hAnsi="Book Antiqua"/>
          <w:color w:val="202020"/>
          <w:spacing w:val="-14"/>
          <w:w w:val="115"/>
          <w:position w:val="1"/>
        </w:rPr>
        <w:t xml:space="preserve"> </w:t>
      </w:r>
      <w:r>
        <w:rPr>
          <w:rFonts w:ascii="Book Antiqua" w:hAnsi="Book Antiqua"/>
          <w:color w:val="202020"/>
          <w:w w:val="115"/>
          <w:position w:val="1"/>
        </w:rPr>
        <w:t>to</w:t>
      </w:r>
      <w:r>
        <w:rPr>
          <w:rFonts w:ascii="Book Antiqua" w:hAnsi="Book Antiqua"/>
          <w:color w:val="202020"/>
          <w:spacing w:val="-26"/>
          <w:w w:val="115"/>
          <w:position w:val="1"/>
        </w:rPr>
        <w:t xml:space="preserve"> </w:t>
      </w:r>
      <w:r>
        <w:rPr>
          <w:rFonts w:ascii="Book Antiqua" w:hAnsi="Book Antiqua"/>
          <w:color w:val="202020"/>
          <w:w w:val="115"/>
          <w:position w:val="1"/>
        </w:rPr>
        <w:t>use.</w:t>
      </w:r>
      <w:r>
        <w:rPr>
          <w:rFonts w:ascii="Book Antiqua" w:hAnsi="Book Antiqua"/>
          <w:color w:val="202020"/>
          <w:spacing w:val="11"/>
          <w:w w:val="115"/>
          <w:position w:val="1"/>
        </w:rPr>
        <w:t xml:space="preserve"> </w:t>
      </w:r>
      <w:r>
        <w:rPr>
          <w:rFonts w:ascii="Book Antiqua" w:hAnsi="Book Antiqua"/>
          <w:color w:val="202020"/>
          <w:w w:val="115"/>
          <w:position w:val="1"/>
        </w:rPr>
        <w:t>It</w:t>
      </w:r>
      <w:r>
        <w:rPr>
          <w:rFonts w:ascii="Book Antiqua" w:hAnsi="Book Antiqua"/>
          <w:color w:val="202020"/>
          <w:spacing w:val="-14"/>
          <w:w w:val="115"/>
          <w:position w:val="1"/>
        </w:rPr>
        <w:t xml:space="preserve"> </w:t>
      </w:r>
      <w:r>
        <w:rPr>
          <w:rFonts w:ascii="Book Antiqua" w:hAnsi="Book Antiqua"/>
          <w:color w:val="202020"/>
          <w:w w:val="115"/>
        </w:rPr>
        <w:t>is</w:t>
      </w:r>
      <w:r>
        <w:rPr>
          <w:rFonts w:ascii="Book Antiqua" w:hAnsi="Book Antiqua"/>
          <w:color w:val="202020"/>
          <w:spacing w:val="-113"/>
          <w:w w:val="115"/>
        </w:rPr>
        <w:t xml:space="preserve"> </w:t>
      </w:r>
      <w:r>
        <w:rPr>
          <w:rFonts w:ascii="Book Antiqua" w:hAnsi="Book Antiqua"/>
          <w:color w:val="202020"/>
          <w:w w:val="110"/>
        </w:rPr>
        <w:t xml:space="preserve">also hard to understand and hard to </w:t>
      </w:r>
      <w:proofErr w:type="gramStart"/>
      <w:r>
        <w:rPr>
          <w:rFonts w:ascii="Book Antiqua" w:hAnsi="Book Antiqua"/>
          <w:color w:val="202020"/>
          <w:w w:val="110"/>
        </w:rPr>
        <w:t>put to use</w:t>
      </w:r>
      <w:proofErr w:type="gramEnd"/>
      <w:r>
        <w:rPr>
          <w:rFonts w:ascii="Book Antiqua" w:hAnsi="Book Antiqua"/>
          <w:color w:val="202020"/>
          <w:w w:val="110"/>
        </w:rPr>
        <w:t>. It is easy because there is no</w:t>
      </w:r>
      <w:r>
        <w:rPr>
          <w:rFonts w:ascii="Book Antiqua" w:hAnsi="Book Antiqua"/>
          <w:color w:val="202020"/>
          <w:spacing w:val="1"/>
          <w:w w:val="110"/>
        </w:rPr>
        <w:t xml:space="preserve"> </w:t>
      </w:r>
      <w:r>
        <w:rPr>
          <w:rFonts w:ascii="Book Antiqua" w:hAnsi="Book Antiqua"/>
          <w:color w:val="202020"/>
          <w:spacing w:val="-5"/>
          <w:w w:val="115"/>
        </w:rPr>
        <w:t>Tao</w:t>
      </w:r>
      <w:r>
        <w:rPr>
          <w:rFonts w:ascii="Book Antiqua" w:hAnsi="Book Antiqua"/>
          <w:color w:val="202020"/>
          <w:spacing w:val="-41"/>
          <w:w w:val="115"/>
        </w:rPr>
        <w:t xml:space="preserve"> </w:t>
      </w:r>
      <w:r>
        <w:rPr>
          <w:rFonts w:ascii="Book Antiqua" w:hAnsi="Book Antiqua"/>
          <w:color w:val="202020"/>
          <w:spacing w:val="-5"/>
          <w:w w:val="115"/>
        </w:rPr>
        <w:t>to</w:t>
      </w:r>
      <w:r>
        <w:rPr>
          <w:rFonts w:ascii="Book Antiqua" w:hAnsi="Book Antiqua"/>
          <w:color w:val="202020"/>
          <w:spacing w:val="-25"/>
          <w:w w:val="115"/>
        </w:rPr>
        <w:t xml:space="preserve"> </w:t>
      </w:r>
      <w:r>
        <w:rPr>
          <w:rFonts w:ascii="Book Antiqua" w:hAnsi="Book Antiqua"/>
          <w:color w:val="202020"/>
          <w:spacing w:val="-5"/>
          <w:w w:val="115"/>
          <w:position w:val="1"/>
        </w:rPr>
        <w:t>discuss,</w:t>
      </w:r>
      <w:r>
        <w:rPr>
          <w:rFonts w:ascii="Book Antiqua" w:hAnsi="Book Antiqua"/>
          <w:color w:val="202020"/>
          <w:spacing w:val="-10"/>
          <w:w w:val="115"/>
          <w:position w:val="1"/>
        </w:rPr>
        <w:t xml:space="preserve"> </w:t>
      </w:r>
      <w:r>
        <w:rPr>
          <w:rFonts w:ascii="Book Antiqua" w:hAnsi="Book Antiqua"/>
          <w:color w:val="202020"/>
          <w:spacing w:val="-5"/>
          <w:w w:val="115"/>
        </w:rPr>
        <w:t>no</w:t>
      </w:r>
      <w:r>
        <w:rPr>
          <w:rFonts w:ascii="Book Antiqua" w:hAnsi="Book Antiqua"/>
          <w:color w:val="202020"/>
          <w:spacing w:val="-40"/>
          <w:w w:val="115"/>
        </w:rPr>
        <w:t xml:space="preserve"> </w:t>
      </w:r>
      <w:r>
        <w:rPr>
          <w:rFonts w:ascii="Book Antiqua" w:hAnsi="Book Antiqua"/>
          <w:color w:val="202020"/>
          <w:spacing w:val="-5"/>
          <w:w w:val="115"/>
          <w:position w:val="1"/>
        </w:rPr>
        <w:t>knowledge</w:t>
      </w:r>
      <w:r>
        <w:rPr>
          <w:rFonts w:ascii="Book Antiqua" w:hAnsi="Book Antiqua"/>
          <w:color w:val="202020"/>
          <w:spacing w:val="-33"/>
          <w:w w:val="115"/>
          <w:position w:val="1"/>
        </w:rPr>
        <w:t xml:space="preserve"> </w:t>
      </w:r>
      <w:r>
        <w:rPr>
          <w:rFonts w:ascii="Book Antiqua" w:hAnsi="Book Antiqua"/>
          <w:color w:val="202020"/>
          <w:spacing w:val="-5"/>
          <w:w w:val="115"/>
        </w:rPr>
        <w:t>to</w:t>
      </w:r>
      <w:r>
        <w:rPr>
          <w:rFonts w:ascii="Book Antiqua" w:hAnsi="Book Antiqua"/>
          <w:color w:val="202020"/>
          <w:spacing w:val="-48"/>
          <w:w w:val="115"/>
        </w:rPr>
        <w:t xml:space="preserve"> </w:t>
      </w:r>
      <w:r>
        <w:rPr>
          <w:rFonts w:ascii="Book Antiqua" w:hAnsi="Book Antiqua"/>
          <w:color w:val="202020"/>
          <w:spacing w:val="-5"/>
          <w:w w:val="115"/>
        </w:rPr>
        <w:t>learn,</w:t>
      </w:r>
      <w:r>
        <w:rPr>
          <w:rFonts w:ascii="Book Antiqua" w:hAnsi="Book Antiqua"/>
          <w:color w:val="202020"/>
          <w:spacing w:val="-25"/>
          <w:w w:val="115"/>
        </w:rPr>
        <w:t xml:space="preserve"> </w:t>
      </w:r>
      <w:r>
        <w:rPr>
          <w:rFonts w:ascii="Book Antiqua" w:hAnsi="Book Antiqua"/>
          <w:color w:val="202020"/>
          <w:spacing w:val="-5"/>
          <w:w w:val="115"/>
        </w:rPr>
        <w:t>no</w:t>
      </w:r>
      <w:r>
        <w:rPr>
          <w:rFonts w:ascii="Book Antiqua" w:hAnsi="Book Antiqua"/>
          <w:color w:val="202020"/>
          <w:spacing w:val="-25"/>
          <w:w w:val="115"/>
        </w:rPr>
        <w:t xml:space="preserve"> </w:t>
      </w:r>
      <w:r>
        <w:rPr>
          <w:rFonts w:ascii="Book Antiqua" w:hAnsi="Book Antiqua"/>
          <w:color w:val="202020"/>
          <w:spacing w:val="-5"/>
          <w:w w:val="115"/>
        </w:rPr>
        <w:t>effort</w:t>
      </w:r>
      <w:r>
        <w:rPr>
          <w:rFonts w:ascii="Book Antiqua" w:hAnsi="Book Antiqua"/>
          <w:color w:val="202020"/>
          <w:spacing w:val="-40"/>
          <w:w w:val="115"/>
        </w:rPr>
        <w:t xml:space="preserve"> </w:t>
      </w:r>
      <w:r>
        <w:rPr>
          <w:rFonts w:ascii="Book Antiqua" w:hAnsi="Book Antiqua"/>
          <w:color w:val="202020"/>
          <w:spacing w:val="-5"/>
          <w:w w:val="115"/>
        </w:rPr>
        <w:t>to</w:t>
      </w:r>
      <w:r>
        <w:rPr>
          <w:rFonts w:ascii="Book Antiqua" w:hAnsi="Book Antiqua"/>
          <w:color w:val="202020"/>
          <w:spacing w:val="-25"/>
          <w:w w:val="115"/>
        </w:rPr>
        <w:t xml:space="preserve"> </w:t>
      </w:r>
      <w:r>
        <w:rPr>
          <w:rFonts w:ascii="Book Antiqua" w:hAnsi="Book Antiqua"/>
          <w:color w:val="202020"/>
          <w:spacing w:val="-5"/>
          <w:w w:val="115"/>
        </w:rPr>
        <w:t>make,</w:t>
      </w:r>
      <w:r>
        <w:rPr>
          <w:rFonts w:ascii="Book Antiqua" w:hAnsi="Book Antiqua"/>
          <w:color w:val="202020"/>
          <w:spacing w:val="-10"/>
          <w:w w:val="115"/>
        </w:rPr>
        <w:t xml:space="preserve"> </w:t>
      </w:r>
      <w:r>
        <w:rPr>
          <w:rFonts w:ascii="Book Antiqua" w:hAnsi="Book Antiqua"/>
          <w:color w:val="202020"/>
          <w:spacing w:val="-5"/>
          <w:w w:val="115"/>
        </w:rPr>
        <w:t>no</w:t>
      </w:r>
      <w:r>
        <w:rPr>
          <w:rFonts w:ascii="Book Antiqua" w:hAnsi="Book Antiqua"/>
          <w:color w:val="202020"/>
          <w:spacing w:val="-33"/>
          <w:w w:val="115"/>
        </w:rPr>
        <w:t xml:space="preserve"> </w:t>
      </w:r>
      <w:r>
        <w:rPr>
          <w:rFonts w:ascii="Book Antiqua" w:hAnsi="Book Antiqua"/>
          <w:color w:val="202020"/>
          <w:spacing w:val="-5"/>
          <w:w w:val="115"/>
        </w:rPr>
        <w:t>deeds</w:t>
      </w:r>
      <w:r>
        <w:rPr>
          <w:rFonts w:ascii="Book Antiqua" w:hAnsi="Book Antiqua"/>
          <w:color w:val="202020"/>
          <w:spacing w:val="-17"/>
          <w:w w:val="115"/>
        </w:rPr>
        <w:t xml:space="preserve"> </w:t>
      </w:r>
      <w:r>
        <w:rPr>
          <w:rFonts w:ascii="Book Antiqua" w:hAnsi="Book Antiqua"/>
          <w:color w:val="202020"/>
          <w:spacing w:val="-5"/>
          <w:w w:val="115"/>
        </w:rPr>
        <w:t>to</w:t>
      </w:r>
      <w:r>
        <w:rPr>
          <w:rFonts w:ascii="Book Antiqua" w:hAnsi="Book Antiqua"/>
          <w:color w:val="202020"/>
          <w:spacing w:val="-40"/>
          <w:w w:val="115"/>
        </w:rPr>
        <w:t xml:space="preserve"> </w:t>
      </w:r>
      <w:r>
        <w:rPr>
          <w:rFonts w:ascii="Book Antiqua" w:hAnsi="Book Antiqua"/>
          <w:color w:val="202020"/>
          <w:spacing w:val="-5"/>
          <w:w w:val="115"/>
        </w:rPr>
        <w:t>perform.</w:t>
      </w:r>
      <w:r>
        <w:rPr>
          <w:rFonts w:ascii="Book Antiqua" w:hAnsi="Book Antiqua"/>
          <w:color w:val="202020"/>
          <w:spacing w:val="-112"/>
          <w:w w:val="115"/>
        </w:rPr>
        <w:t xml:space="preserve"> </w:t>
      </w:r>
      <w:r>
        <w:rPr>
          <w:rFonts w:ascii="Book Antiqua" w:hAnsi="Book Antiqua"/>
          <w:color w:val="202020"/>
          <w:w w:val="115"/>
        </w:rPr>
        <w:t xml:space="preserve">And it is hard because the Tao cannot be discussed, </w:t>
      </w:r>
      <w:r>
        <w:rPr>
          <w:rFonts w:ascii="Book Antiqua" w:hAnsi="Book Antiqua"/>
          <w:color w:val="202020"/>
          <w:w w:val="115"/>
          <w:position w:val="1"/>
        </w:rPr>
        <w:t xml:space="preserve">because all </w:t>
      </w:r>
      <w:r>
        <w:rPr>
          <w:rFonts w:ascii="Book Antiqua" w:hAnsi="Book Antiqua"/>
          <w:color w:val="202020"/>
          <w:w w:val="115"/>
        </w:rPr>
        <w:t>words are</w:t>
      </w:r>
      <w:r>
        <w:rPr>
          <w:rFonts w:ascii="Book Antiqua" w:hAnsi="Book Antiqua"/>
          <w:color w:val="202020"/>
          <w:spacing w:val="1"/>
          <w:w w:val="115"/>
        </w:rPr>
        <w:t xml:space="preserve"> </w:t>
      </w:r>
      <w:r>
        <w:rPr>
          <w:rFonts w:ascii="Book Antiqua" w:hAnsi="Book Antiqua"/>
          <w:color w:val="202020"/>
          <w:w w:val="110"/>
        </w:rPr>
        <w:t>wrong,</w:t>
      </w:r>
      <w:r>
        <w:rPr>
          <w:rFonts w:ascii="Book Antiqua" w:hAnsi="Book Antiqua"/>
          <w:color w:val="202020"/>
          <w:spacing w:val="-18"/>
          <w:w w:val="110"/>
        </w:rPr>
        <w:t xml:space="preserve"> </w:t>
      </w:r>
      <w:r>
        <w:rPr>
          <w:rFonts w:ascii="Book Antiqua" w:hAnsi="Book Antiqua"/>
          <w:color w:val="202020"/>
          <w:w w:val="110"/>
        </w:rPr>
        <w:t>because</w:t>
      </w:r>
      <w:r>
        <w:rPr>
          <w:rFonts w:ascii="Book Antiqua" w:hAnsi="Book Antiqua"/>
          <w:color w:val="202020"/>
          <w:spacing w:val="-12"/>
          <w:w w:val="110"/>
        </w:rPr>
        <w:t xml:space="preserve"> </w:t>
      </w:r>
      <w:r>
        <w:rPr>
          <w:rFonts w:ascii="Book Antiqua" w:hAnsi="Book Antiqua"/>
          <w:color w:val="202020"/>
          <w:w w:val="110"/>
        </w:rPr>
        <w:t>it</w:t>
      </w:r>
      <w:r>
        <w:rPr>
          <w:rFonts w:ascii="Book Antiqua" w:hAnsi="Book Antiqua"/>
          <w:color w:val="202020"/>
          <w:spacing w:val="-44"/>
          <w:w w:val="110"/>
        </w:rPr>
        <w:t xml:space="preserve"> </w:t>
      </w:r>
      <w:r>
        <w:rPr>
          <w:rFonts w:ascii="Book Antiqua" w:hAnsi="Book Antiqua"/>
          <w:color w:val="202020"/>
          <w:w w:val="110"/>
        </w:rPr>
        <w:t>cannot</w:t>
      </w:r>
      <w:r>
        <w:rPr>
          <w:rFonts w:ascii="Book Antiqua" w:hAnsi="Book Antiqua"/>
          <w:color w:val="202020"/>
          <w:spacing w:val="-61"/>
          <w:w w:val="110"/>
        </w:rPr>
        <w:t xml:space="preserve"> </w:t>
      </w:r>
      <w:r>
        <w:rPr>
          <w:rFonts w:ascii="Book Antiqua" w:hAnsi="Book Antiqua"/>
          <w:color w:val="202020"/>
          <w:w w:val="110"/>
        </w:rPr>
        <w:t>be</w:t>
      </w:r>
      <w:r>
        <w:rPr>
          <w:rFonts w:ascii="Book Antiqua" w:hAnsi="Book Antiqua"/>
          <w:color w:val="202020"/>
          <w:spacing w:val="-44"/>
          <w:w w:val="110"/>
        </w:rPr>
        <w:t xml:space="preserve"> </w:t>
      </w:r>
      <w:r>
        <w:rPr>
          <w:rFonts w:ascii="Book Antiqua" w:hAnsi="Book Antiqua"/>
          <w:color w:val="202020"/>
          <w:w w:val="110"/>
        </w:rPr>
        <w:t>learned,</w:t>
      </w:r>
      <w:r>
        <w:rPr>
          <w:rFonts w:ascii="Book Antiqua" w:hAnsi="Book Antiqua"/>
          <w:color w:val="202020"/>
          <w:spacing w:val="14"/>
          <w:w w:val="110"/>
        </w:rPr>
        <w:t xml:space="preserve"> </w:t>
      </w:r>
      <w:r>
        <w:rPr>
          <w:rFonts w:ascii="Book Antiqua" w:hAnsi="Book Antiqua"/>
          <w:color w:val="202020"/>
          <w:w w:val="110"/>
        </w:rPr>
        <w:t>and</w:t>
      </w:r>
      <w:r>
        <w:rPr>
          <w:rFonts w:ascii="Book Antiqua" w:hAnsi="Book Antiqua"/>
          <w:color w:val="202020"/>
          <w:spacing w:val="-53"/>
          <w:w w:val="110"/>
        </w:rPr>
        <w:t xml:space="preserve"> </w:t>
      </w:r>
      <w:r>
        <w:rPr>
          <w:rFonts w:ascii="Book Antiqua" w:hAnsi="Book Antiqua"/>
          <w:color w:val="202020"/>
          <w:w w:val="110"/>
        </w:rPr>
        <w:t>because</w:t>
      </w:r>
      <w:r>
        <w:rPr>
          <w:rFonts w:ascii="Book Antiqua" w:hAnsi="Book Antiqua"/>
          <w:color w:val="202020"/>
          <w:spacing w:val="-28"/>
          <w:w w:val="110"/>
        </w:rPr>
        <w:t xml:space="preserve"> </w:t>
      </w:r>
      <w:r>
        <w:rPr>
          <w:rFonts w:ascii="Book Antiqua" w:hAnsi="Book Antiqua"/>
          <w:color w:val="202020"/>
          <w:w w:val="110"/>
        </w:rPr>
        <w:t>the</w:t>
      </w:r>
      <w:r>
        <w:rPr>
          <w:rFonts w:ascii="Book Antiqua" w:hAnsi="Book Antiqua"/>
          <w:color w:val="202020"/>
          <w:spacing w:val="-28"/>
          <w:w w:val="110"/>
        </w:rPr>
        <w:t xml:space="preserve"> </w:t>
      </w:r>
      <w:r>
        <w:rPr>
          <w:rFonts w:ascii="Book Antiqua" w:hAnsi="Book Antiqua"/>
          <w:color w:val="202020"/>
          <w:w w:val="110"/>
          <w:position w:val="1"/>
        </w:rPr>
        <w:t>mind</w:t>
      </w:r>
      <w:r>
        <w:rPr>
          <w:rFonts w:ascii="Book Antiqua" w:hAnsi="Book Antiqua"/>
          <w:color w:val="202020"/>
          <w:spacing w:val="-44"/>
          <w:w w:val="110"/>
          <w:position w:val="1"/>
        </w:rPr>
        <w:t xml:space="preserve"> </w:t>
      </w:r>
      <w:r>
        <w:rPr>
          <w:rFonts w:ascii="Book Antiqua" w:hAnsi="Book Antiqua"/>
          <w:color w:val="202020"/>
          <w:w w:val="110"/>
          <w:position w:val="1"/>
        </w:rPr>
        <w:t>only</w:t>
      </w:r>
      <w:r>
        <w:rPr>
          <w:rFonts w:ascii="Book Antiqua" w:hAnsi="Book Antiqua"/>
          <w:color w:val="202020"/>
          <w:spacing w:val="-44"/>
          <w:w w:val="110"/>
          <w:position w:val="1"/>
        </w:rPr>
        <w:t xml:space="preserve"> </w:t>
      </w:r>
      <w:r>
        <w:rPr>
          <w:rFonts w:ascii="Book Antiqua" w:hAnsi="Book Antiqua"/>
          <w:color w:val="202020"/>
          <w:w w:val="110"/>
          <w:position w:val="1"/>
        </w:rPr>
        <w:t>leads</w:t>
      </w:r>
      <w:r>
        <w:rPr>
          <w:rFonts w:ascii="Book Antiqua" w:hAnsi="Book Antiqua"/>
          <w:color w:val="202020"/>
          <w:spacing w:val="-44"/>
          <w:w w:val="110"/>
          <w:position w:val="1"/>
        </w:rPr>
        <w:t xml:space="preserve"> </w:t>
      </w:r>
      <w:r>
        <w:rPr>
          <w:rFonts w:ascii="Book Antiqua" w:hAnsi="Book Antiqua"/>
          <w:color w:val="202020"/>
          <w:w w:val="110"/>
          <w:position w:val="1"/>
        </w:rPr>
        <w:t>us</w:t>
      </w:r>
      <w:r>
        <w:rPr>
          <w:rFonts w:ascii="Book Antiqua" w:hAnsi="Book Antiqua"/>
          <w:color w:val="202020"/>
          <w:spacing w:val="-28"/>
          <w:w w:val="110"/>
          <w:position w:val="1"/>
        </w:rPr>
        <w:t xml:space="preserve"> </w:t>
      </w:r>
      <w:r>
        <w:rPr>
          <w:rFonts w:ascii="Book Antiqua" w:hAnsi="Book Antiqua"/>
          <w:color w:val="202020"/>
          <w:w w:val="110"/>
          <w:position w:val="1"/>
        </w:rPr>
        <w:t>astray.</w:t>
      </w:r>
      <w:r>
        <w:rPr>
          <w:rFonts w:ascii="Book Antiqua" w:hAnsi="Book Antiqua"/>
          <w:color w:val="202020"/>
          <w:spacing w:val="-107"/>
          <w:w w:val="110"/>
          <w:position w:val="1"/>
        </w:rPr>
        <w:t xml:space="preserve"> </w:t>
      </w:r>
      <w:r>
        <w:rPr>
          <w:rFonts w:ascii="Book Antiqua" w:hAnsi="Book Antiqua"/>
          <w:color w:val="202020"/>
          <w:w w:val="110"/>
          <w:position w:val="1"/>
        </w:rPr>
        <w:t xml:space="preserve">Effortless stillness is not necessarily right. And actionless activity is not </w:t>
      </w:r>
      <w:proofErr w:type="spellStart"/>
      <w:r>
        <w:rPr>
          <w:rFonts w:ascii="Book Antiqua" w:hAnsi="Book Antiqua"/>
          <w:color w:val="202020"/>
          <w:w w:val="110"/>
        </w:rPr>
        <w:t>neces</w:t>
      </w:r>
      <w:proofErr w:type="spellEnd"/>
      <w:r>
        <w:rPr>
          <w:rFonts w:ascii="Book Antiqua" w:hAnsi="Book Antiqua"/>
          <w:color w:val="202020"/>
          <w:w w:val="110"/>
        </w:rPr>
        <w:t>­</w:t>
      </w:r>
      <w:r>
        <w:rPr>
          <w:rFonts w:ascii="Book Antiqua" w:hAnsi="Book Antiqua"/>
          <w:color w:val="202020"/>
          <w:spacing w:val="-107"/>
          <w:w w:val="110"/>
        </w:rPr>
        <w:t xml:space="preserve"> </w:t>
      </w:r>
      <w:proofErr w:type="spellStart"/>
      <w:r>
        <w:rPr>
          <w:rFonts w:ascii="Book Antiqua" w:hAnsi="Book Antiqua"/>
          <w:color w:val="202020"/>
          <w:w w:val="115"/>
        </w:rPr>
        <w:t>sarily</w:t>
      </w:r>
      <w:proofErr w:type="spellEnd"/>
      <w:r>
        <w:rPr>
          <w:rFonts w:ascii="Book Antiqua" w:hAnsi="Book Antiqua"/>
          <w:color w:val="202020"/>
          <w:spacing w:val="-13"/>
          <w:w w:val="115"/>
        </w:rPr>
        <w:t xml:space="preserve"> </w:t>
      </w:r>
      <w:r>
        <w:rPr>
          <w:rFonts w:ascii="Book Antiqua" w:hAnsi="Book Antiqua"/>
          <w:color w:val="202020"/>
          <w:w w:val="115"/>
        </w:rPr>
        <w:t>wrong.</w:t>
      </w:r>
      <w:r>
        <w:rPr>
          <w:rFonts w:ascii="Book Antiqua" w:hAnsi="Book Antiqua"/>
          <w:color w:val="202020"/>
          <w:spacing w:val="3"/>
          <w:w w:val="115"/>
        </w:rPr>
        <w:t xml:space="preserve"> </w:t>
      </w:r>
      <w:r>
        <w:rPr>
          <w:rFonts w:ascii="Book Antiqua" w:hAnsi="Book Antiqua"/>
          <w:color w:val="202020"/>
          <w:w w:val="115"/>
        </w:rPr>
        <w:t>This</w:t>
      </w:r>
      <w:r>
        <w:rPr>
          <w:rFonts w:ascii="Book Antiqua" w:hAnsi="Book Antiqua"/>
          <w:color w:val="202020"/>
          <w:spacing w:val="-21"/>
          <w:w w:val="115"/>
        </w:rPr>
        <w:t xml:space="preserve"> </w:t>
      </w:r>
      <w:r>
        <w:rPr>
          <w:rFonts w:ascii="Book Antiqua" w:hAnsi="Book Antiqua"/>
          <w:color w:val="202020"/>
          <w:w w:val="115"/>
        </w:rPr>
        <w:t>is</w:t>
      </w:r>
      <w:r>
        <w:rPr>
          <w:rFonts w:ascii="Book Antiqua" w:hAnsi="Book Antiqua"/>
          <w:color w:val="202020"/>
          <w:spacing w:val="-36"/>
          <w:w w:val="115"/>
        </w:rPr>
        <w:t xml:space="preserve"> </w:t>
      </w:r>
      <w:r>
        <w:rPr>
          <w:rFonts w:ascii="Book Antiqua" w:hAnsi="Book Antiqua"/>
          <w:color w:val="202020"/>
          <w:w w:val="115"/>
        </w:rPr>
        <w:t>why</w:t>
      </w:r>
      <w:r>
        <w:rPr>
          <w:rFonts w:ascii="Book Antiqua" w:hAnsi="Book Antiqua"/>
          <w:color w:val="202020"/>
          <w:spacing w:val="-26"/>
          <w:w w:val="115"/>
        </w:rPr>
        <w:t xml:space="preserve"> </w:t>
      </w:r>
      <w:r>
        <w:rPr>
          <w:rFonts w:ascii="Book Antiqua" w:hAnsi="Book Antiqua"/>
          <w:color w:val="202020"/>
          <w:w w:val="115"/>
        </w:rPr>
        <w:t>it</w:t>
      </w:r>
      <w:r>
        <w:rPr>
          <w:rFonts w:ascii="Book Antiqua" w:hAnsi="Book Antiqua"/>
          <w:color w:val="202020"/>
          <w:spacing w:val="-27"/>
          <w:w w:val="115"/>
        </w:rPr>
        <w:t xml:space="preserve"> </w:t>
      </w:r>
      <w:r>
        <w:rPr>
          <w:rFonts w:ascii="Book Antiqua" w:hAnsi="Book Antiqua"/>
          <w:color w:val="202020"/>
          <w:w w:val="115"/>
        </w:rPr>
        <w:t>is</w:t>
      </w:r>
      <w:r>
        <w:rPr>
          <w:rFonts w:ascii="Book Antiqua" w:hAnsi="Book Antiqua"/>
          <w:color w:val="202020"/>
          <w:spacing w:val="-27"/>
          <w:w w:val="115"/>
        </w:rPr>
        <w:t xml:space="preserve"> </w:t>
      </w:r>
      <w:r>
        <w:rPr>
          <w:rFonts w:ascii="Book Antiqua" w:hAnsi="Book Antiqua"/>
          <w:color w:val="202020"/>
          <w:w w:val="115"/>
        </w:rPr>
        <w:t>hard.</w:t>
      </w:r>
      <w:r>
        <w:rPr>
          <w:rFonts w:ascii="Book Antiqua" w:hAnsi="Book Antiqua"/>
          <w:color w:val="202020"/>
          <w:w w:val="115"/>
          <w:position w:val="4"/>
        </w:rPr>
        <w:t>"</w:t>
      </w:r>
    </w:p>
    <w:p w14:paraId="1DF8198C" w14:textId="77777777" w:rsidR="003D45B2" w:rsidRDefault="003D45B2">
      <w:pPr>
        <w:pStyle w:val="BodyText"/>
        <w:spacing w:before="10"/>
        <w:rPr>
          <w:rFonts w:ascii="Book Antiqua"/>
          <w:sz w:val="16"/>
        </w:rPr>
      </w:pPr>
    </w:p>
    <w:p w14:paraId="1DF8198D" w14:textId="77777777" w:rsidR="003D45B2" w:rsidRDefault="00000000">
      <w:pPr>
        <w:pStyle w:val="BodyText"/>
        <w:spacing w:before="87"/>
        <w:ind w:left="1619"/>
        <w:rPr>
          <w:rFonts w:ascii="Book Antiqua"/>
        </w:rPr>
      </w:pPr>
      <w:r>
        <w:pict w14:anchorId="1DF81F61">
          <v:shape id="_x0000_s1216" type="#_x0000_t202" style="position:absolute;left:0;text-align:left;margin-left:159pt;margin-top:3.55pt;width:5.25pt;height:16.65pt;z-index:-19834368;mso-position-horizontal-relative:page" filled="f" stroked="f">
            <v:textbox inset="0,0,0,0">
              <w:txbxContent>
                <w:p w14:paraId="1DF820E7" w14:textId="77777777" w:rsidR="003D45B2" w:rsidRDefault="003D2B09">
                  <w:pPr>
                    <w:spacing w:line="329" w:lineRule="exact"/>
                    <w:rPr>
                      <w:rFonts w:ascii="Garamond"/>
                      <w:sz w:val="31"/>
                    </w:rPr>
                  </w:pPr>
                  <w:r>
                    <w:rPr>
                      <w:rFonts w:ascii="Garamond"/>
                      <w:color w:val="1C1C1C"/>
                      <w:w w:val="190"/>
                      <w:sz w:val="31"/>
                    </w:rPr>
                    <w:t>'</w:t>
                  </w:r>
                </w:p>
              </w:txbxContent>
            </v:textbox>
            <w10:wrap anchorx="page"/>
          </v:shape>
        </w:pict>
      </w:r>
      <w:proofErr w:type="spellStart"/>
      <w:proofErr w:type="gramStart"/>
      <w:r w:rsidR="003D2B09">
        <w:rPr>
          <w:rFonts w:ascii="Garamond"/>
          <w:color w:val="1C1C1C"/>
          <w:spacing w:val="15"/>
          <w:w w:val="110"/>
          <w:sz w:val="48"/>
        </w:rPr>
        <w:t>su</w:t>
      </w:r>
      <w:proofErr w:type="spellEnd"/>
      <w:proofErr w:type="gramEnd"/>
      <w:r w:rsidR="003D2B09">
        <w:rPr>
          <w:rFonts w:ascii="Garamond"/>
          <w:color w:val="1C1C1C"/>
          <w:spacing w:val="33"/>
          <w:w w:val="110"/>
          <w:sz w:val="48"/>
        </w:rPr>
        <w:t xml:space="preserve"> </w:t>
      </w:r>
      <w:r w:rsidR="003D2B09">
        <w:rPr>
          <w:rFonts w:ascii="Garamond"/>
          <w:color w:val="1C1C1C"/>
          <w:spacing w:val="17"/>
          <w:w w:val="110"/>
          <w:sz w:val="31"/>
        </w:rPr>
        <w:t>CH</w:t>
      </w:r>
      <w:r w:rsidR="003D2B09">
        <w:rPr>
          <w:rFonts w:ascii="Garamond"/>
          <w:color w:val="1C1C1C"/>
          <w:spacing w:val="93"/>
          <w:w w:val="110"/>
          <w:sz w:val="31"/>
        </w:rPr>
        <w:t xml:space="preserve"> </w:t>
      </w:r>
      <w:r w:rsidR="003D2B09">
        <w:rPr>
          <w:rFonts w:ascii="Garamond"/>
          <w:color w:val="1C1C1C"/>
          <w:w w:val="110"/>
          <w:sz w:val="31"/>
        </w:rPr>
        <w:t>E</w:t>
      </w:r>
      <w:r w:rsidR="003D2B09">
        <w:rPr>
          <w:rFonts w:ascii="Garamond"/>
          <w:color w:val="1C1C1C"/>
          <w:spacing w:val="35"/>
          <w:w w:val="110"/>
          <w:sz w:val="31"/>
        </w:rPr>
        <w:t xml:space="preserve"> </w:t>
      </w:r>
      <w:r w:rsidR="003D2B09">
        <w:rPr>
          <w:rFonts w:ascii="Book Antiqua"/>
          <w:color w:val="1C1C1C"/>
          <w:w w:val="110"/>
        </w:rPr>
        <w:t>says,</w:t>
      </w:r>
      <w:r w:rsidR="003D2B09">
        <w:rPr>
          <w:rFonts w:ascii="Book Antiqua"/>
          <w:color w:val="1C1C1C"/>
          <w:spacing w:val="10"/>
          <w:w w:val="110"/>
        </w:rPr>
        <w:t xml:space="preserve"> </w:t>
      </w:r>
      <w:r w:rsidR="003D2B09">
        <w:rPr>
          <w:rFonts w:ascii="Book Antiqua"/>
          <w:color w:val="1C1C1C"/>
          <w:w w:val="110"/>
        </w:rPr>
        <w:t>"Words</w:t>
      </w:r>
      <w:r w:rsidR="003D2B09">
        <w:rPr>
          <w:rFonts w:ascii="Book Antiqua"/>
          <w:color w:val="1C1C1C"/>
          <w:spacing w:val="-27"/>
          <w:w w:val="110"/>
        </w:rPr>
        <w:t xml:space="preserve"> </w:t>
      </w:r>
      <w:r w:rsidR="003D2B09">
        <w:rPr>
          <w:rFonts w:ascii="Book Antiqua"/>
          <w:color w:val="1C1C1C"/>
          <w:w w:val="110"/>
        </w:rPr>
        <w:t>can</w:t>
      </w:r>
      <w:r w:rsidR="003D2B09">
        <w:rPr>
          <w:rFonts w:ascii="Book Antiqua"/>
          <w:color w:val="1C1C1C"/>
          <w:spacing w:val="-36"/>
          <w:w w:val="110"/>
        </w:rPr>
        <w:t xml:space="preserve"> </w:t>
      </w:r>
      <w:r w:rsidR="003D2B09">
        <w:rPr>
          <w:rFonts w:ascii="Book Antiqua"/>
          <w:color w:val="1C1C1C"/>
          <w:w w:val="110"/>
        </w:rPr>
        <w:t>trap</w:t>
      </w:r>
      <w:r w:rsidR="003D2B09">
        <w:rPr>
          <w:rFonts w:ascii="Book Antiqua"/>
          <w:color w:val="1C1C1C"/>
          <w:spacing w:val="-13"/>
          <w:w w:val="110"/>
        </w:rPr>
        <w:t xml:space="preserve"> </w:t>
      </w:r>
      <w:r w:rsidR="003D2B09">
        <w:rPr>
          <w:rFonts w:ascii="Book Antiqua"/>
          <w:color w:val="1C1C1C"/>
          <w:w w:val="110"/>
        </w:rPr>
        <w:t>the</w:t>
      </w:r>
      <w:r w:rsidR="003D2B09">
        <w:rPr>
          <w:rFonts w:ascii="Book Antiqua"/>
          <w:color w:val="1C1C1C"/>
          <w:spacing w:val="-20"/>
          <w:w w:val="110"/>
        </w:rPr>
        <w:t xml:space="preserve"> </w:t>
      </w:r>
      <w:r w:rsidR="003D2B09">
        <w:rPr>
          <w:rFonts w:ascii="Book Antiqua"/>
          <w:color w:val="1C1C1C"/>
          <w:w w:val="110"/>
        </w:rPr>
        <w:t>Tao,</w:t>
      </w:r>
      <w:r w:rsidR="003D2B09">
        <w:rPr>
          <w:rFonts w:ascii="Book Antiqua"/>
          <w:color w:val="1C1C1C"/>
          <w:spacing w:val="-5"/>
          <w:w w:val="110"/>
        </w:rPr>
        <w:t xml:space="preserve"> </w:t>
      </w:r>
      <w:r w:rsidR="003D2B09">
        <w:rPr>
          <w:rFonts w:ascii="Book Antiqua"/>
          <w:color w:val="1C1C1C"/>
          <w:w w:val="110"/>
        </w:rPr>
        <w:t>and</w:t>
      </w:r>
      <w:r w:rsidR="003D2B09">
        <w:rPr>
          <w:rFonts w:ascii="Book Antiqua"/>
          <w:color w:val="1C1C1C"/>
          <w:spacing w:val="-43"/>
          <w:w w:val="110"/>
        </w:rPr>
        <w:t xml:space="preserve"> </w:t>
      </w:r>
      <w:r w:rsidR="003D2B09">
        <w:rPr>
          <w:rFonts w:ascii="Book Antiqua"/>
          <w:color w:val="1C1C1C"/>
          <w:w w:val="110"/>
        </w:rPr>
        <w:t>deeds</w:t>
      </w:r>
      <w:r w:rsidR="003D2B09">
        <w:rPr>
          <w:rFonts w:ascii="Book Antiqua"/>
          <w:color w:val="1C1C1C"/>
          <w:spacing w:val="-35"/>
          <w:w w:val="110"/>
        </w:rPr>
        <w:t xml:space="preserve"> </w:t>
      </w:r>
      <w:r w:rsidR="003D2B09">
        <w:rPr>
          <w:rFonts w:ascii="Book Antiqua"/>
          <w:color w:val="1C1C1C"/>
          <w:w w:val="110"/>
        </w:rPr>
        <w:t>can</w:t>
      </w:r>
      <w:r w:rsidR="003D2B09">
        <w:rPr>
          <w:rFonts w:ascii="Book Antiqua"/>
          <w:color w:val="1C1C1C"/>
          <w:spacing w:val="-28"/>
          <w:w w:val="110"/>
        </w:rPr>
        <w:t xml:space="preserve"> </w:t>
      </w:r>
      <w:r w:rsidR="003D2B09">
        <w:rPr>
          <w:rFonts w:ascii="Book Antiqua"/>
          <w:color w:val="1C1C1C"/>
          <w:w w:val="110"/>
        </w:rPr>
        <w:t>reveal</w:t>
      </w:r>
      <w:r w:rsidR="003D2B09">
        <w:rPr>
          <w:rFonts w:ascii="Book Antiqua"/>
          <w:color w:val="1C1C1C"/>
          <w:spacing w:val="-20"/>
          <w:w w:val="110"/>
        </w:rPr>
        <w:t xml:space="preserve"> </w:t>
      </w:r>
      <w:r w:rsidR="003D2B09">
        <w:rPr>
          <w:rFonts w:ascii="Book Antiqua"/>
          <w:color w:val="1C1C1C"/>
          <w:w w:val="110"/>
        </w:rPr>
        <w:t>its</w:t>
      </w:r>
      <w:r w:rsidR="003D2B09">
        <w:rPr>
          <w:rFonts w:ascii="Book Antiqua"/>
          <w:color w:val="1C1C1C"/>
          <w:spacing w:val="-20"/>
          <w:w w:val="110"/>
        </w:rPr>
        <w:t xml:space="preserve"> </w:t>
      </w:r>
      <w:r w:rsidR="003D2B09">
        <w:rPr>
          <w:rFonts w:ascii="Book Antiqua"/>
          <w:color w:val="1C1C1C"/>
          <w:w w:val="110"/>
        </w:rPr>
        <w:t>signs.</w:t>
      </w:r>
      <w:r w:rsidR="003D2B09">
        <w:rPr>
          <w:rFonts w:ascii="Book Antiqua"/>
          <w:color w:val="1C1C1C"/>
          <w:spacing w:val="2"/>
          <w:w w:val="110"/>
        </w:rPr>
        <w:t xml:space="preserve"> </w:t>
      </w:r>
      <w:r w:rsidR="003D2B09">
        <w:rPr>
          <w:rFonts w:ascii="Book Antiqua"/>
          <w:color w:val="1C1C1C"/>
          <w:w w:val="110"/>
        </w:rPr>
        <w:t>But</w:t>
      </w:r>
      <w:r w:rsidR="003D2B09">
        <w:rPr>
          <w:rFonts w:ascii="Book Antiqua"/>
          <w:color w:val="1C1C1C"/>
          <w:spacing w:val="-43"/>
          <w:w w:val="110"/>
        </w:rPr>
        <w:t xml:space="preserve"> </w:t>
      </w:r>
      <w:r w:rsidR="003D2B09">
        <w:rPr>
          <w:rFonts w:ascii="Book Antiqua"/>
          <w:color w:val="1C1C1C"/>
          <w:w w:val="110"/>
        </w:rPr>
        <w:t>if</w:t>
      </w:r>
      <w:r w:rsidR="003D2B09">
        <w:rPr>
          <w:rFonts w:ascii="Book Antiqua"/>
          <w:color w:val="1C1C1C"/>
          <w:spacing w:val="-20"/>
          <w:w w:val="110"/>
        </w:rPr>
        <w:t xml:space="preserve"> </w:t>
      </w:r>
      <w:r w:rsidR="003D2B09">
        <w:rPr>
          <w:rFonts w:ascii="Book Antiqua"/>
          <w:color w:val="1C1C1C"/>
          <w:w w:val="110"/>
        </w:rPr>
        <w:t>the</w:t>
      </w:r>
    </w:p>
    <w:p w14:paraId="1DF8198E" w14:textId="77777777" w:rsidR="003D45B2" w:rsidRDefault="003D2B09">
      <w:pPr>
        <w:pStyle w:val="BodyText"/>
        <w:spacing w:before="65" w:line="276" w:lineRule="auto"/>
        <w:ind w:left="1619"/>
        <w:rPr>
          <w:rFonts w:ascii="Book Antiqua"/>
        </w:rPr>
      </w:pPr>
      <w:r>
        <w:rPr>
          <w:rFonts w:ascii="Book Antiqua"/>
          <w:color w:val="1C1C1C"/>
          <w:spacing w:val="-8"/>
          <w:w w:val="115"/>
        </w:rPr>
        <w:t>Tao</w:t>
      </w:r>
      <w:r>
        <w:rPr>
          <w:rFonts w:ascii="Book Antiqua"/>
          <w:color w:val="1C1C1C"/>
          <w:spacing w:val="2"/>
          <w:w w:val="115"/>
        </w:rPr>
        <w:t xml:space="preserve"> </w:t>
      </w:r>
      <w:r>
        <w:rPr>
          <w:rFonts w:ascii="Book Antiqua"/>
          <w:color w:val="1C1C1C"/>
          <w:spacing w:val="-5"/>
          <w:w w:val="115"/>
          <w:position w:val="1"/>
        </w:rPr>
        <w:t>could</w:t>
      </w:r>
      <w:r>
        <w:rPr>
          <w:rFonts w:ascii="Book Antiqua"/>
          <w:color w:val="1C1C1C"/>
          <w:spacing w:val="-30"/>
          <w:w w:val="115"/>
          <w:position w:val="1"/>
        </w:rPr>
        <w:t xml:space="preserve"> </w:t>
      </w:r>
      <w:r>
        <w:rPr>
          <w:rFonts w:ascii="Book Antiqua"/>
          <w:color w:val="1C1C1C"/>
          <w:spacing w:val="7"/>
          <w:w w:val="115"/>
          <w:position w:val="1"/>
        </w:rPr>
        <w:t>be</w:t>
      </w:r>
      <w:r>
        <w:rPr>
          <w:rFonts w:ascii="Book Antiqua"/>
          <w:color w:val="1C1C1C"/>
          <w:spacing w:val="4"/>
          <w:w w:val="115"/>
          <w:position w:val="1"/>
        </w:rPr>
        <w:t xml:space="preserve"> </w:t>
      </w:r>
      <w:r>
        <w:rPr>
          <w:rFonts w:ascii="Book Antiqua"/>
          <w:color w:val="1C1C1C"/>
          <w:spacing w:val="-25"/>
          <w:w w:val="115"/>
          <w:position w:val="1"/>
        </w:rPr>
        <w:t>found</w:t>
      </w:r>
      <w:r>
        <w:rPr>
          <w:rFonts w:ascii="Book Antiqua"/>
          <w:color w:val="1C1C1C"/>
          <w:spacing w:val="-14"/>
          <w:w w:val="115"/>
          <w:position w:val="1"/>
        </w:rPr>
        <w:t xml:space="preserve"> </w:t>
      </w:r>
      <w:r>
        <w:rPr>
          <w:rFonts w:ascii="Book Antiqua"/>
          <w:color w:val="1C1C1C"/>
          <w:spacing w:val="-8"/>
          <w:w w:val="115"/>
          <w:position w:val="1"/>
        </w:rPr>
        <w:t>in</w:t>
      </w:r>
      <w:r>
        <w:rPr>
          <w:rFonts w:ascii="Book Antiqua"/>
          <w:color w:val="1C1C1C"/>
          <w:spacing w:val="-13"/>
          <w:w w:val="115"/>
          <w:position w:val="1"/>
        </w:rPr>
        <w:t xml:space="preserve"> </w:t>
      </w:r>
      <w:proofErr w:type="gramStart"/>
      <w:r>
        <w:rPr>
          <w:rFonts w:ascii="Book Antiqua"/>
          <w:color w:val="1C1C1C"/>
          <w:spacing w:val="-10"/>
          <w:w w:val="115"/>
          <w:position w:val="1"/>
        </w:rPr>
        <w:t>words,</w:t>
      </w:r>
      <w:proofErr w:type="gramEnd"/>
      <w:r>
        <w:rPr>
          <w:rFonts w:ascii="Book Antiqua"/>
          <w:color w:val="1C1C1C"/>
          <w:spacing w:val="-4"/>
          <w:w w:val="115"/>
          <w:position w:val="1"/>
        </w:rPr>
        <w:t xml:space="preserve"> </w:t>
      </w:r>
      <w:r>
        <w:rPr>
          <w:rFonts w:ascii="Book Antiqua"/>
          <w:color w:val="1C1C1C"/>
          <w:spacing w:val="-8"/>
          <w:w w:val="115"/>
          <w:position w:val="1"/>
        </w:rPr>
        <w:t>we</w:t>
      </w:r>
      <w:r>
        <w:rPr>
          <w:rFonts w:ascii="Book Antiqua"/>
          <w:color w:val="1C1C1C"/>
          <w:spacing w:val="-13"/>
          <w:w w:val="115"/>
          <w:position w:val="1"/>
        </w:rPr>
        <w:t xml:space="preserve"> </w:t>
      </w:r>
      <w:r>
        <w:rPr>
          <w:rFonts w:ascii="Book Antiqua"/>
          <w:color w:val="1C1C1C"/>
          <w:spacing w:val="-12"/>
          <w:w w:val="115"/>
          <w:position w:val="1"/>
        </w:rPr>
        <w:t>would</w:t>
      </w:r>
      <w:r>
        <w:rPr>
          <w:rFonts w:ascii="Book Antiqua"/>
          <w:color w:val="1C1C1C"/>
          <w:spacing w:val="-5"/>
          <w:w w:val="115"/>
          <w:position w:val="1"/>
        </w:rPr>
        <w:t xml:space="preserve"> </w:t>
      </w:r>
      <w:r>
        <w:rPr>
          <w:rFonts w:ascii="Book Antiqua"/>
          <w:color w:val="1C1C1C"/>
          <w:spacing w:val="-14"/>
          <w:w w:val="115"/>
          <w:position w:val="1"/>
        </w:rPr>
        <w:t>only</w:t>
      </w:r>
      <w:r>
        <w:rPr>
          <w:rFonts w:ascii="Book Antiqua"/>
          <w:color w:val="1C1C1C"/>
          <w:spacing w:val="-13"/>
          <w:w w:val="115"/>
          <w:position w:val="1"/>
        </w:rPr>
        <w:t xml:space="preserve"> </w:t>
      </w:r>
      <w:r>
        <w:rPr>
          <w:rFonts w:ascii="Book Antiqua"/>
          <w:color w:val="1C1C1C"/>
          <w:spacing w:val="-18"/>
          <w:w w:val="115"/>
          <w:position w:val="1"/>
        </w:rPr>
        <w:t>have</w:t>
      </w:r>
      <w:r>
        <w:rPr>
          <w:rFonts w:ascii="Book Antiqua"/>
          <w:color w:val="1C1C1C"/>
          <w:spacing w:val="4"/>
          <w:w w:val="115"/>
          <w:position w:val="1"/>
        </w:rPr>
        <w:t xml:space="preserve"> </w:t>
      </w:r>
      <w:r>
        <w:rPr>
          <w:rFonts w:ascii="Book Antiqua"/>
          <w:color w:val="1C1C1C"/>
          <w:spacing w:val="3"/>
          <w:w w:val="115"/>
          <w:position w:val="1"/>
        </w:rPr>
        <w:t>to</w:t>
      </w:r>
      <w:r>
        <w:rPr>
          <w:rFonts w:ascii="Book Antiqua"/>
          <w:color w:val="1C1C1C"/>
          <w:spacing w:val="-13"/>
          <w:w w:val="115"/>
          <w:position w:val="1"/>
        </w:rPr>
        <w:t xml:space="preserve"> </w:t>
      </w:r>
      <w:r>
        <w:rPr>
          <w:rFonts w:ascii="Book Antiqua"/>
          <w:color w:val="1C1C1C"/>
          <w:spacing w:val="-7"/>
          <w:w w:val="115"/>
          <w:position w:val="1"/>
        </w:rPr>
        <w:t>listen</w:t>
      </w:r>
      <w:r>
        <w:rPr>
          <w:rFonts w:ascii="Book Antiqua"/>
          <w:color w:val="1C1C1C"/>
          <w:spacing w:val="3"/>
          <w:w w:val="115"/>
          <w:position w:val="1"/>
        </w:rPr>
        <w:t xml:space="preserve"> </w:t>
      </w:r>
      <w:r>
        <w:rPr>
          <w:rFonts w:ascii="Book Antiqua"/>
          <w:color w:val="1C1C1C"/>
          <w:spacing w:val="-4"/>
          <w:w w:val="115"/>
          <w:position w:val="1"/>
        </w:rPr>
        <w:t>to</w:t>
      </w:r>
      <w:r>
        <w:rPr>
          <w:rFonts w:ascii="Book Antiqua"/>
          <w:color w:val="1C1C1C"/>
          <w:spacing w:val="-30"/>
          <w:w w:val="115"/>
          <w:position w:val="1"/>
        </w:rPr>
        <w:t xml:space="preserve"> </w:t>
      </w:r>
      <w:r>
        <w:rPr>
          <w:rFonts w:ascii="Book Antiqua"/>
          <w:color w:val="1C1C1C"/>
          <w:spacing w:val="-10"/>
          <w:w w:val="115"/>
          <w:position w:val="1"/>
        </w:rPr>
        <w:t>words.</w:t>
      </w:r>
      <w:r>
        <w:rPr>
          <w:rFonts w:ascii="Book Antiqua"/>
          <w:color w:val="1C1C1C"/>
          <w:spacing w:val="30"/>
          <w:w w:val="115"/>
          <w:position w:val="1"/>
        </w:rPr>
        <w:t xml:space="preserve"> </w:t>
      </w:r>
      <w:r>
        <w:rPr>
          <w:rFonts w:ascii="Book Antiqua"/>
          <w:color w:val="1C1C1C"/>
          <w:spacing w:val="-10"/>
          <w:w w:val="115"/>
          <w:position w:val="1"/>
        </w:rPr>
        <w:t>And</w:t>
      </w:r>
      <w:r>
        <w:rPr>
          <w:rFonts w:ascii="Book Antiqua"/>
          <w:color w:val="1C1C1C"/>
          <w:spacing w:val="-6"/>
          <w:w w:val="115"/>
          <w:position w:val="1"/>
        </w:rPr>
        <w:t xml:space="preserve"> </w:t>
      </w:r>
      <w:r>
        <w:rPr>
          <w:rFonts w:ascii="Book Antiqua"/>
          <w:color w:val="1C1C1C"/>
          <w:spacing w:val="-12"/>
          <w:w w:val="115"/>
          <w:position w:val="1"/>
        </w:rPr>
        <w:t>if</w:t>
      </w:r>
      <w:r>
        <w:rPr>
          <w:rFonts w:ascii="Book Antiqua"/>
          <w:color w:val="1C1C1C"/>
          <w:w w:val="115"/>
          <w:position w:val="1"/>
        </w:rPr>
        <w:t xml:space="preserve"> </w:t>
      </w:r>
      <w:r>
        <w:rPr>
          <w:rFonts w:ascii="Book Antiqua"/>
          <w:color w:val="1C1C1C"/>
          <w:spacing w:val="-15"/>
          <w:w w:val="115"/>
          <w:position w:val="1"/>
        </w:rPr>
        <w:t>it</w:t>
      </w:r>
      <w:r>
        <w:rPr>
          <w:rFonts w:ascii="Book Antiqua"/>
          <w:color w:val="1C1C1C"/>
          <w:spacing w:val="-112"/>
          <w:w w:val="115"/>
          <w:position w:val="1"/>
        </w:rPr>
        <w:t xml:space="preserve"> </w:t>
      </w:r>
      <w:r>
        <w:rPr>
          <w:rFonts w:ascii="Book Antiqua"/>
          <w:color w:val="1C1C1C"/>
          <w:w w:val="110"/>
        </w:rPr>
        <w:t>could</w:t>
      </w:r>
      <w:r>
        <w:rPr>
          <w:rFonts w:ascii="Book Antiqua"/>
          <w:color w:val="1C1C1C"/>
          <w:spacing w:val="-26"/>
          <w:w w:val="110"/>
        </w:rPr>
        <w:t xml:space="preserve"> </w:t>
      </w:r>
      <w:r>
        <w:rPr>
          <w:rFonts w:ascii="Book Antiqua"/>
          <w:color w:val="1C1C1C"/>
          <w:w w:val="110"/>
          <w:position w:val="1"/>
        </w:rPr>
        <w:t>be</w:t>
      </w:r>
      <w:r>
        <w:rPr>
          <w:rFonts w:ascii="Book Antiqua"/>
          <w:color w:val="1C1C1C"/>
          <w:spacing w:val="-9"/>
          <w:w w:val="110"/>
          <w:position w:val="1"/>
        </w:rPr>
        <w:t xml:space="preserve"> </w:t>
      </w:r>
      <w:r>
        <w:rPr>
          <w:rFonts w:ascii="Book Antiqua"/>
          <w:color w:val="1C1C1C"/>
          <w:w w:val="110"/>
          <w:position w:val="1"/>
        </w:rPr>
        <w:t>seen</w:t>
      </w:r>
      <w:r>
        <w:rPr>
          <w:rFonts w:ascii="Book Antiqua"/>
          <w:color w:val="1C1C1C"/>
          <w:spacing w:val="-18"/>
          <w:w w:val="110"/>
          <w:position w:val="1"/>
        </w:rPr>
        <w:t xml:space="preserve"> </w:t>
      </w:r>
      <w:r>
        <w:rPr>
          <w:rFonts w:ascii="Book Antiqua"/>
          <w:color w:val="1C1C1C"/>
          <w:w w:val="110"/>
          <w:position w:val="1"/>
        </w:rPr>
        <w:t>in</w:t>
      </w:r>
      <w:r>
        <w:rPr>
          <w:rFonts w:ascii="Book Antiqua"/>
          <w:color w:val="1C1C1C"/>
          <w:spacing w:val="-18"/>
          <w:w w:val="110"/>
          <w:position w:val="1"/>
        </w:rPr>
        <w:t xml:space="preserve"> </w:t>
      </w:r>
      <w:r>
        <w:rPr>
          <w:rFonts w:ascii="Book Antiqua"/>
          <w:color w:val="1C1C1C"/>
          <w:w w:val="110"/>
          <w:position w:val="1"/>
        </w:rPr>
        <w:t>deeds,</w:t>
      </w:r>
      <w:r>
        <w:rPr>
          <w:rFonts w:ascii="Book Antiqua"/>
          <w:color w:val="1C1C1C"/>
          <w:spacing w:val="1"/>
          <w:w w:val="110"/>
          <w:position w:val="1"/>
        </w:rPr>
        <w:t xml:space="preserve"> </w:t>
      </w:r>
      <w:r>
        <w:rPr>
          <w:rFonts w:ascii="Book Antiqua"/>
          <w:color w:val="1C1C1C"/>
          <w:w w:val="110"/>
          <w:position w:val="1"/>
        </w:rPr>
        <w:t>we</w:t>
      </w:r>
      <w:r>
        <w:rPr>
          <w:rFonts w:ascii="Book Antiqua"/>
          <w:color w:val="1C1C1C"/>
          <w:spacing w:val="-18"/>
          <w:w w:val="110"/>
          <w:position w:val="1"/>
        </w:rPr>
        <w:t xml:space="preserve"> </w:t>
      </w:r>
      <w:r>
        <w:rPr>
          <w:rFonts w:ascii="Book Antiqua"/>
          <w:color w:val="1C1C1C"/>
          <w:w w:val="110"/>
          <w:position w:val="1"/>
        </w:rPr>
        <w:t>would</w:t>
      </w:r>
      <w:r>
        <w:rPr>
          <w:rFonts w:ascii="Book Antiqua"/>
          <w:color w:val="1C1C1C"/>
          <w:spacing w:val="-18"/>
          <w:w w:val="110"/>
          <w:position w:val="1"/>
        </w:rPr>
        <w:t xml:space="preserve"> </w:t>
      </w:r>
      <w:r>
        <w:rPr>
          <w:rFonts w:ascii="Book Antiqua"/>
          <w:color w:val="1C1C1C"/>
          <w:w w:val="110"/>
          <w:position w:val="1"/>
        </w:rPr>
        <w:t>only</w:t>
      </w:r>
      <w:r>
        <w:rPr>
          <w:rFonts w:ascii="Book Antiqua"/>
          <w:color w:val="1C1C1C"/>
          <w:spacing w:val="-18"/>
          <w:w w:val="110"/>
          <w:position w:val="1"/>
        </w:rPr>
        <w:t xml:space="preserve"> </w:t>
      </w:r>
      <w:r>
        <w:rPr>
          <w:rFonts w:ascii="Book Antiqua"/>
          <w:color w:val="1C1C1C"/>
          <w:w w:val="110"/>
          <w:position w:val="1"/>
        </w:rPr>
        <w:t>have</w:t>
      </w:r>
      <w:r>
        <w:rPr>
          <w:rFonts w:ascii="Book Antiqua"/>
          <w:color w:val="1C1C1C"/>
          <w:spacing w:val="-9"/>
          <w:w w:val="110"/>
          <w:position w:val="1"/>
        </w:rPr>
        <w:t xml:space="preserve"> </w:t>
      </w:r>
      <w:r>
        <w:rPr>
          <w:rFonts w:ascii="Book Antiqua"/>
          <w:color w:val="1C1C1C"/>
          <w:w w:val="110"/>
          <w:position w:val="1"/>
        </w:rPr>
        <w:t>to</w:t>
      </w:r>
      <w:r>
        <w:rPr>
          <w:rFonts w:ascii="Book Antiqua"/>
          <w:color w:val="1C1C1C"/>
          <w:spacing w:val="9"/>
          <w:w w:val="110"/>
          <w:position w:val="1"/>
        </w:rPr>
        <w:t xml:space="preserve"> </w:t>
      </w:r>
      <w:r>
        <w:rPr>
          <w:rFonts w:ascii="Book Antiqua"/>
          <w:color w:val="1C1C1C"/>
          <w:w w:val="110"/>
          <w:position w:val="1"/>
        </w:rPr>
        <w:t>examine</w:t>
      </w:r>
      <w:r>
        <w:rPr>
          <w:rFonts w:ascii="Book Antiqua"/>
          <w:color w:val="1C1C1C"/>
          <w:spacing w:val="-10"/>
          <w:w w:val="110"/>
          <w:position w:val="1"/>
        </w:rPr>
        <w:t xml:space="preserve"> </w:t>
      </w:r>
      <w:r>
        <w:rPr>
          <w:rFonts w:ascii="Book Antiqua"/>
          <w:color w:val="1C1C1C"/>
          <w:w w:val="110"/>
          <w:position w:val="1"/>
        </w:rPr>
        <w:t>deeds.</w:t>
      </w:r>
      <w:r>
        <w:rPr>
          <w:rFonts w:ascii="Book Antiqua"/>
          <w:color w:val="1C1C1C"/>
          <w:spacing w:val="17"/>
          <w:w w:val="110"/>
          <w:position w:val="1"/>
        </w:rPr>
        <w:t xml:space="preserve"> </w:t>
      </w:r>
      <w:r>
        <w:rPr>
          <w:rFonts w:ascii="Book Antiqua"/>
          <w:color w:val="1C1C1C"/>
          <w:w w:val="110"/>
          <w:position w:val="1"/>
        </w:rPr>
        <w:t>But</w:t>
      </w:r>
      <w:r>
        <w:rPr>
          <w:rFonts w:ascii="Book Antiqua"/>
          <w:color w:val="1C1C1C"/>
          <w:spacing w:val="-9"/>
          <w:w w:val="110"/>
          <w:position w:val="1"/>
        </w:rPr>
        <w:t xml:space="preserve"> </w:t>
      </w:r>
      <w:r>
        <w:rPr>
          <w:rFonts w:ascii="Book Antiqua"/>
          <w:color w:val="1C1C1C"/>
          <w:w w:val="110"/>
          <w:position w:val="1"/>
        </w:rPr>
        <w:t>it</w:t>
      </w:r>
      <w:r>
        <w:rPr>
          <w:rFonts w:ascii="Book Antiqua"/>
          <w:color w:val="1C1C1C"/>
          <w:spacing w:val="-18"/>
          <w:w w:val="110"/>
          <w:position w:val="1"/>
        </w:rPr>
        <w:t xml:space="preserve"> </w:t>
      </w:r>
      <w:r>
        <w:rPr>
          <w:rFonts w:ascii="Book Antiqua"/>
          <w:color w:val="1C1C1C"/>
          <w:w w:val="110"/>
          <w:position w:val="1"/>
        </w:rPr>
        <w:t>cannot</w:t>
      </w:r>
      <w:r>
        <w:rPr>
          <w:rFonts w:ascii="Book Antiqua"/>
          <w:color w:val="1C1C1C"/>
          <w:spacing w:val="-44"/>
          <w:w w:val="110"/>
          <w:position w:val="1"/>
        </w:rPr>
        <w:t xml:space="preserve"> </w:t>
      </w:r>
      <w:r>
        <w:rPr>
          <w:rFonts w:ascii="Book Antiqua"/>
          <w:color w:val="1C1C1C"/>
          <w:w w:val="110"/>
          <w:position w:val="1"/>
        </w:rPr>
        <w:t>be</w:t>
      </w:r>
    </w:p>
    <w:p w14:paraId="1DF8198F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990" w14:textId="77777777" w:rsidR="003D45B2" w:rsidRDefault="003D2B09">
      <w:pPr>
        <w:spacing w:before="338"/>
        <w:ind w:left="3104"/>
        <w:rPr>
          <w:rFonts w:ascii="Book Antiqua"/>
          <w:i/>
          <w:sz w:val="45"/>
        </w:rPr>
      </w:pPr>
      <w:r>
        <w:rPr>
          <w:rFonts w:ascii="Book Antiqua"/>
          <w:i/>
          <w:color w:val="151515"/>
          <w:spacing w:val="22"/>
          <w:w w:val="105"/>
          <w:sz w:val="45"/>
        </w:rPr>
        <w:t>140</w:t>
      </w:r>
    </w:p>
    <w:p w14:paraId="1DF81991" w14:textId="77777777" w:rsidR="003D45B2" w:rsidRDefault="003D45B2">
      <w:pPr>
        <w:rPr>
          <w:rFonts w:ascii="Book Antiqua"/>
          <w:sz w:val="45"/>
        </w:rPr>
        <w:sectPr w:rsidR="003D45B2">
          <w:type w:val="continuous"/>
          <w:pgSz w:w="18000" w:h="27000"/>
          <w:pgMar w:top="1280" w:right="720" w:bottom="280" w:left="360" w:header="720" w:footer="720" w:gutter="0"/>
          <w:cols w:space="720"/>
        </w:sectPr>
      </w:pPr>
    </w:p>
    <w:p w14:paraId="1DF81992" w14:textId="77777777" w:rsidR="003D45B2" w:rsidRDefault="00000000">
      <w:pPr>
        <w:pStyle w:val="BodyText"/>
        <w:spacing w:before="72" w:line="278" w:lineRule="auto"/>
        <w:ind w:left="130" w:right="132" w:hanging="15"/>
        <w:rPr>
          <w:rFonts w:ascii="Book Antiqua"/>
        </w:rPr>
      </w:pPr>
      <w:r>
        <w:lastRenderedPageBreak/>
        <w:pict w14:anchorId="1DF81F62">
          <v:group id="_x0000_s1213" style="position:absolute;left:0;text-align:left;margin-left:27.75pt;margin-top:0;width:872.3pt;height:1350pt;z-index:-19833856;mso-position-horizontal-relative:page;mso-position-vertical-relative:page" coordorigin="555" coordsize="17446,27000">
            <v:shape id="_x0000_s1215" type="#_x0000_t75" style="position:absolute;left:554;width:17446;height:27000">
              <v:imagedata r:id="rId385" o:title=""/>
            </v:shape>
            <v:shape id="_x0000_s1214" type="#_x0000_t75" style="position:absolute;left:17580;top:330;width:120;height:240">
              <v:imagedata r:id="rId386" o:title=""/>
            </v:shape>
            <w10:wrap anchorx="page" anchory="page"/>
          </v:group>
        </w:pict>
      </w:r>
      <w:r w:rsidR="003D2B09">
        <w:rPr>
          <w:rFonts w:ascii="Book Antiqua"/>
          <w:color w:val="1E1E1E"/>
          <w:spacing w:val="-5"/>
          <w:w w:val="115"/>
        </w:rPr>
        <w:t>found</w:t>
      </w:r>
      <w:r w:rsidR="003D2B09">
        <w:rPr>
          <w:rFonts w:ascii="Book Antiqua"/>
          <w:color w:val="1E1E1E"/>
          <w:spacing w:val="-33"/>
          <w:w w:val="115"/>
        </w:rPr>
        <w:t xml:space="preserve"> </w:t>
      </w:r>
      <w:r w:rsidR="003D2B09">
        <w:rPr>
          <w:rFonts w:ascii="Book Antiqua"/>
          <w:color w:val="1E1E1E"/>
          <w:spacing w:val="-5"/>
          <w:w w:val="115"/>
        </w:rPr>
        <w:t>in</w:t>
      </w:r>
      <w:r w:rsidR="003D2B09">
        <w:rPr>
          <w:rFonts w:ascii="Book Antiqua"/>
          <w:color w:val="1E1E1E"/>
          <w:spacing w:val="-33"/>
          <w:w w:val="115"/>
        </w:rPr>
        <w:t xml:space="preserve"> </w:t>
      </w:r>
      <w:r w:rsidR="003D2B09">
        <w:rPr>
          <w:rFonts w:ascii="Book Antiqua"/>
          <w:color w:val="1E1E1E"/>
          <w:spacing w:val="-5"/>
          <w:w w:val="115"/>
        </w:rPr>
        <w:t>words</w:t>
      </w:r>
      <w:r w:rsidR="003D2B09">
        <w:rPr>
          <w:rFonts w:ascii="Book Antiqua"/>
          <w:color w:val="1E1E1E"/>
          <w:spacing w:val="-10"/>
          <w:w w:val="115"/>
        </w:rPr>
        <w:t xml:space="preserve"> </w:t>
      </w:r>
      <w:r w:rsidR="003D2B09">
        <w:rPr>
          <w:rFonts w:ascii="Book Antiqua"/>
          <w:color w:val="1E1E1E"/>
          <w:spacing w:val="-5"/>
          <w:w w:val="115"/>
        </w:rPr>
        <w:t>or</w:t>
      </w:r>
      <w:r w:rsidR="003D2B09">
        <w:rPr>
          <w:rFonts w:ascii="Book Antiqua"/>
          <w:color w:val="1E1E1E"/>
          <w:spacing w:val="-25"/>
          <w:w w:val="115"/>
        </w:rPr>
        <w:t xml:space="preserve"> </w:t>
      </w:r>
      <w:r w:rsidR="003D2B09">
        <w:rPr>
          <w:rFonts w:ascii="Book Antiqua"/>
          <w:color w:val="1E1E1E"/>
          <w:spacing w:val="-5"/>
          <w:w w:val="115"/>
        </w:rPr>
        <w:t>seen</w:t>
      </w:r>
      <w:r w:rsidR="003D2B09">
        <w:rPr>
          <w:rFonts w:ascii="Book Antiqua"/>
          <w:color w:val="1E1E1E"/>
          <w:spacing w:val="-33"/>
          <w:w w:val="115"/>
        </w:rPr>
        <w:t xml:space="preserve"> </w:t>
      </w:r>
      <w:r w:rsidR="003D2B09">
        <w:rPr>
          <w:rFonts w:ascii="Book Antiqua"/>
          <w:color w:val="1E1E1E"/>
          <w:spacing w:val="-5"/>
          <w:w w:val="115"/>
        </w:rPr>
        <w:t>in</w:t>
      </w:r>
      <w:r w:rsidR="003D2B09">
        <w:rPr>
          <w:rFonts w:ascii="Book Antiqua"/>
          <w:color w:val="1E1E1E"/>
          <w:spacing w:val="-32"/>
          <w:w w:val="115"/>
        </w:rPr>
        <w:t xml:space="preserve"> </w:t>
      </w:r>
      <w:r w:rsidR="003D2B09">
        <w:rPr>
          <w:rFonts w:ascii="Book Antiqua"/>
          <w:color w:val="1E1E1E"/>
          <w:spacing w:val="-5"/>
          <w:w w:val="115"/>
        </w:rPr>
        <w:t>deeds.</w:t>
      </w:r>
      <w:r w:rsidR="003D2B09">
        <w:rPr>
          <w:rFonts w:ascii="Book Antiqua"/>
          <w:color w:val="1E1E1E"/>
          <w:spacing w:val="5"/>
          <w:w w:val="115"/>
        </w:rPr>
        <w:t xml:space="preserve"> </w:t>
      </w:r>
      <w:r w:rsidR="003D2B09">
        <w:rPr>
          <w:rFonts w:ascii="Book Antiqua"/>
          <w:color w:val="1E1E1E"/>
          <w:spacing w:val="-5"/>
          <w:w w:val="115"/>
        </w:rPr>
        <w:t>Only</w:t>
      </w:r>
      <w:r w:rsidR="003D2B09">
        <w:rPr>
          <w:rFonts w:ascii="Book Antiqua"/>
          <w:color w:val="1E1E1E"/>
          <w:spacing w:val="-25"/>
          <w:w w:val="115"/>
        </w:rPr>
        <w:t xml:space="preserve"> </w:t>
      </w:r>
      <w:r w:rsidR="003D2B09">
        <w:rPr>
          <w:rFonts w:ascii="Book Antiqua"/>
          <w:color w:val="1E1E1E"/>
          <w:spacing w:val="-5"/>
          <w:w w:val="115"/>
          <w:position w:val="1"/>
        </w:rPr>
        <w:t>if</w:t>
      </w:r>
      <w:r w:rsidR="003D2B09">
        <w:rPr>
          <w:rFonts w:ascii="Book Antiqua"/>
          <w:color w:val="1E1E1E"/>
          <w:spacing w:val="-48"/>
          <w:w w:val="115"/>
          <w:position w:val="1"/>
        </w:rPr>
        <w:t xml:space="preserve"> </w:t>
      </w:r>
      <w:r w:rsidR="003D2B09">
        <w:rPr>
          <w:rFonts w:ascii="Book Antiqua"/>
          <w:color w:val="1E1E1E"/>
          <w:spacing w:val="-5"/>
          <w:w w:val="115"/>
        </w:rPr>
        <w:t>we</w:t>
      </w:r>
      <w:r w:rsidR="003D2B09">
        <w:rPr>
          <w:rFonts w:ascii="Book Antiqua"/>
          <w:color w:val="1E1E1E"/>
          <w:spacing w:val="-33"/>
          <w:w w:val="115"/>
        </w:rPr>
        <w:t xml:space="preserve"> </w:t>
      </w:r>
      <w:r w:rsidR="003D2B09">
        <w:rPr>
          <w:rFonts w:ascii="Book Antiqua"/>
          <w:color w:val="1E1E1E"/>
          <w:spacing w:val="-5"/>
          <w:w w:val="115"/>
        </w:rPr>
        <w:t>put</w:t>
      </w:r>
      <w:r w:rsidR="003D2B09">
        <w:rPr>
          <w:rFonts w:ascii="Book Antiqua"/>
          <w:color w:val="1E1E1E"/>
          <w:spacing w:val="-24"/>
          <w:w w:val="115"/>
        </w:rPr>
        <w:t xml:space="preserve"> </w:t>
      </w:r>
      <w:r w:rsidR="003D2B09">
        <w:rPr>
          <w:rFonts w:ascii="Book Antiqua"/>
          <w:color w:val="1E1E1E"/>
          <w:spacing w:val="-5"/>
          <w:w w:val="115"/>
        </w:rPr>
        <w:t>aside</w:t>
      </w:r>
      <w:r w:rsidR="003D2B09">
        <w:rPr>
          <w:rFonts w:ascii="Book Antiqua"/>
          <w:color w:val="1E1E1E"/>
          <w:spacing w:val="-25"/>
          <w:w w:val="115"/>
        </w:rPr>
        <w:t xml:space="preserve"> </w:t>
      </w:r>
      <w:r w:rsidR="003D2B09">
        <w:rPr>
          <w:rFonts w:ascii="Book Antiqua"/>
          <w:color w:val="1E1E1E"/>
          <w:spacing w:val="-4"/>
          <w:w w:val="115"/>
          <w:position w:val="1"/>
        </w:rPr>
        <w:t>words</w:t>
      </w:r>
      <w:r w:rsidR="003D2B09">
        <w:rPr>
          <w:rFonts w:ascii="Book Antiqua"/>
          <w:color w:val="1E1E1E"/>
          <w:spacing w:val="-17"/>
          <w:w w:val="115"/>
          <w:position w:val="1"/>
        </w:rPr>
        <w:t xml:space="preserve"> </w:t>
      </w:r>
      <w:r w:rsidR="003D2B09">
        <w:rPr>
          <w:rFonts w:ascii="Book Antiqua"/>
          <w:color w:val="1E1E1E"/>
          <w:spacing w:val="-4"/>
          <w:w w:val="115"/>
          <w:position w:val="1"/>
        </w:rPr>
        <w:t>and</w:t>
      </w:r>
      <w:r w:rsidR="003D2B09">
        <w:rPr>
          <w:rFonts w:ascii="Book Antiqua"/>
          <w:color w:val="1E1E1E"/>
          <w:spacing w:val="-48"/>
          <w:w w:val="115"/>
          <w:position w:val="1"/>
        </w:rPr>
        <w:t xml:space="preserve"> </w:t>
      </w:r>
      <w:r w:rsidR="003D2B09">
        <w:rPr>
          <w:rFonts w:ascii="Book Antiqua"/>
          <w:color w:val="1E1E1E"/>
          <w:spacing w:val="-4"/>
          <w:w w:val="115"/>
          <w:position w:val="1"/>
        </w:rPr>
        <w:t>look</w:t>
      </w:r>
      <w:r w:rsidR="003D2B09">
        <w:rPr>
          <w:rFonts w:ascii="Book Antiqua"/>
          <w:color w:val="1E1E1E"/>
          <w:spacing w:val="-55"/>
          <w:w w:val="115"/>
          <w:position w:val="1"/>
        </w:rPr>
        <w:t xml:space="preserve"> </w:t>
      </w:r>
      <w:r w:rsidR="003D2B09">
        <w:rPr>
          <w:rFonts w:ascii="Book Antiqua"/>
          <w:color w:val="1E1E1E"/>
          <w:spacing w:val="-4"/>
          <w:w w:val="115"/>
          <w:position w:val="1"/>
        </w:rPr>
        <w:t>for</w:t>
      </w:r>
      <w:r w:rsidR="003D2B09">
        <w:rPr>
          <w:rFonts w:ascii="Book Antiqua"/>
          <w:color w:val="1E1E1E"/>
          <w:spacing w:val="-33"/>
          <w:w w:val="115"/>
          <w:position w:val="1"/>
        </w:rPr>
        <w:t xml:space="preserve"> </w:t>
      </w:r>
      <w:r w:rsidR="003D2B09">
        <w:rPr>
          <w:rFonts w:ascii="Book Antiqua"/>
          <w:color w:val="1E1E1E"/>
          <w:spacing w:val="-4"/>
          <w:w w:val="115"/>
          <w:position w:val="1"/>
        </w:rPr>
        <w:t>their</w:t>
      </w:r>
      <w:r w:rsidR="003D2B09">
        <w:rPr>
          <w:rFonts w:ascii="Book Antiqua"/>
          <w:color w:val="1E1E1E"/>
          <w:spacing w:val="-112"/>
          <w:w w:val="115"/>
          <w:position w:val="1"/>
        </w:rPr>
        <w:t xml:space="preserve"> </w:t>
      </w:r>
      <w:r w:rsidR="003D2B09">
        <w:rPr>
          <w:rFonts w:ascii="Book Antiqua"/>
          <w:color w:val="1E1E1E"/>
          <w:spacing w:val="-7"/>
          <w:w w:val="115"/>
        </w:rPr>
        <w:t>ancestor,</w:t>
      </w:r>
      <w:r w:rsidR="003D2B09">
        <w:rPr>
          <w:rFonts w:ascii="Book Antiqua"/>
          <w:color w:val="1E1E1E"/>
          <w:spacing w:val="5"/>
          <w:w w:val="115"/>
        </w:rPr>
        <w:t xml:space="preserve"> </w:t>
      </w:r>
      <w:r w:rsidR="003D2B09">
        <w:rPr>
          <w:rFonts w:ascii="Book Antiqua"/>
          <w:color w:val="1E1E1E"/>
          <w:spacing w:val="-7"/>
          <w:w w:val="115"/>
        </w:rPr>
        <w:t>put</w:t>
      </w:r>
      <w:r w:rsidR="003D2B09">
        <w:rPr>
          <w:rFonts w:ascii="Book Antiqua"/>
          <w:color w:val="1E1E1E"/>
          <w:spacing w:val="5"/>
          <w:w w:val="115"/>
        </w:rPr>
        <w:t xml:space="preserve"> </w:t>
      </w:r>
      <w:r w:rsidR="003D2B09">
        <w:rPr>
          <w:rFonts w:ascii="Book Antiqua"/>
          <w:color w:val="1E1E1E"/>
          <w:spacing w:val="-7"/>
          <w:w w:val="115"/>
        </w:rPr>
        <w:t>aside</w:t>
      </w:r>
      <w:r w:rsidR="003D2B09">
        <w:rPr>
          <w:rFonts w:ascii="Book Antiqua"/>
          <w:color w:val="1E1E1E"/>
          <w:spacing w:val="-10"/>
          <w:w w:val="115"/>
        </w:rPr>
        <w:t xml:space="preserve"> </w:t>
      </w:r>
      <w:r w:rsidR="003D2B09">
        <w:rPr>
          <w:rFonts w:ascii="Book Antiqua"/>
          <w:color w:val="1E1E1E"/>
          <w:spacing w:val="-7"/>
          <w:w w:val="115"/>
        </w:rPr>
        <w:t>deeds</w:t>
      </w:r>
      <w:r w:rsidR="003D2B09">
        <w:rPr>
          <w:rFonts w:ascii="Book Antiqua"/>
          <w:color w:val="1E1E1E"/>
          <w:spacing w:val="-10"/>
          <w:w w:val="115"/>
        </w:rPr>
        <w:t xml:space="preserve"> </w:t>
      </w:r>
      <w:r w:rsidR="003D2B09">
        <w:rPr>
          <w:rFonts w:ascii="Book Antiqua"/>
          <w:color w:val="1E1E1E"/>
          <w:spacing w:val="-7"/>
          <w:w w:val="115"/>
        </w:rPr>
        <w:t>and</w:t>
      </w:r>
      <w:r w:rsidR="003D2B09">
        <w:rPr>
          <w:rFonts w:ascii="Book Antiqua"/>
          <w:color w:val="1E1E1E"/>
          <w:spacing w:val="-10"/>
          <w:w w:val="115"/>
        </w:rPr>
        <w:t xml:space="preserve"> </w:t>
      </w:r>
      <w:r w:rsidR="003D2B09">
        <w:rPr>
          <w:rFonts w:ascii="Book Antiqua"/>
          <w:color w:val="1E1E1E"/>
          <w:spacing w:val="-7"/>
          <w:w w:val="115"/>
        </w:rPr>
        <w:t>look</w:t>
      </w:r>
      <w:r w:rsidR="003D2B09">
        <w:rPr>
          <w:rFonts w:ascii="Book Antiqua"/>
          <w:color w:val="1E1E1E"/>
          <w:spacing w:val="-41"/>
          <w:w w:val="115"/>
        </w:rPr>
        <w:t xml:space="preserve"> </w:t>
      </w:r>
      <w:r w:rsidR="003D2B09">
        <w:rPr>
          <w:rFonts w:ascii="Book Antiqua"/>
          <w:color w:val="1E1E1E"/>
          <w:spacing w:val="-7"/>
          <w:w w:val="115"/>
        </w:rPr>
        <w:t>for</w:t>
      </w:r>
      <w:r w:rsidR="003D2B09">
        <w:rPr>
          <w:rFonts w:ascii="Book Antiqua"/>
          <w:color w:val="1E1E1E"/>
          <w:spacing w:val="-25"/>
          <w:w w:val="115"/>
        </w:rPr>
        <w:t xml:space="preserve"> </w:t>
      </w:r>
      <w:r w:rsidR="003D2B09">
        <w:rPr>
          <w:rFonts w:ascii="Book Antiqua"/>
          <w:color w:val="1E1E1E"/>
          <w:spacing w:val="-7"/>
          <w:w w:val="115"/>
        </w:rPr>
        <w:t>their</w:t>
      </w:r>
      <w:r w:rsidR="003D2B09">
        <w:rPr>
          <w:rFonts w:ascii="Book Antiqua"/>
          <w:color w:val="1E1E1E"/>
          <w:spacing w:val="-25"/>
          <w:w w:val="115"/>
        </w:rPr>
        <w:t xml:space="preserve"> </w:t>
      </w:r>
      <w:r w:rsidR="003D2B09">
        <w:rPr>
          <w:rFonts w:ascii="Book Antiqua"/>
          <w:color w:val="1E1E1E"/>
          <w:spacing w:val="-7"/>
          <w:w w:val="115"/>
        </w:rPr>
        <w:t>master,</w:t>
      </w:r>
      <w:r w:rsidR="003D2B09">
        <w:rPr>
          <w:rFonts w:ascii="Book Antiqua"/>
          <w:color w:val="1E1E1E"/>
          <w:spacing w:val="20"/>
          <w:w w:val="115"/>
        </w:rPr>
        <w:t xml:space="preserve"> </w:t>
      </w:r>
      <w:r w:rsidR="003D2B09">
        <w:rPr>
          <w:rFonts w:ascii="Book Antiqua"/>
          <w:color w:val="1E1E1E"/>
          <w:spacing w:val="-7"/>
          <w:w w:val="115"/>
        </w:rPr>
        <w:t>can</w:t>
      </w:r>
      <w:r w:rsidR="003D2B09">
        <w:rPr>
          <w:rFonts w:ascii="Book Antiqua"/>
          <w:color w:val="1E1E1E"/>
          <w:spacing w:val="-26"/>
          <w:w w:val="115"/>
        </w:rPr>
        <w:t xml:space="preserve"> </w:t>
      </w:r>
      <w:r w:rsidR="003D2B09">
        <w:rPr>
          <w:rFonts w:ascii="Book Antiqua"/>
          <w:color w:val="1E1E1E"/>
          <w:spacing w:val="-7"/>
          <w:w w:val="115"/>
        </w:rPr>
        <w:t>we</w:t>
      </w:r>
      <w:r w:rsidR="003D2B09">
        <w:rPr>
          <w:rFonts w:ascii="Book Antiqua"/>
          <w:color w:val="1E1E1E"/>
          <w:spacing w:val="-10"/>
          <w:w w:val="115"/>
        </w:rPr>
        <w:t xml:space="preserve"> </w:t>
      </w:r>
      <w:r w:rsidR="003D2B09">
        <w:rPr>
          <w:rFonts w:ascii="Book Antiqua"/>
          <w:color w:val="1E1E1E"/>
          <w:spacing w:val="-6"/>
          <w:w w:val="115"/>
        </w:rPr>
        <w:t>find</w:t>
      </w:r>
      <w:r w:rsidR="003D2B09">
        <w:rPr>
          <w:rFonts w:ascii="Book Antiqua"/>
          <w:color w:val="1E1E1E"/>
          <w:spacing w:val="-10"/>
          <w:w w:val="115"/>
        </w:rPr>
        <w:t xml:space="preserve"> </w:t>
      </w:r>
      <w:r w:rsidR="003D2B09">
        <w:rPr>
          <w:rFonts w:ascii="Book Antiqua"/>
          <w:color w:val="1E1E1E"/>
          <w:spacing w:val="-6"/>
          <w:w w:val="115"/>
        </w:rPr>
        <w:t>it."</w:t>
      </w:r>
    </w:p>
    <w:p w14:paraId="1DF81993" w14:textId="77777777" w:rsidR="003D45B2" w:rsidRDefault="003D45B2">
      <w:pPr>
        <w:pStyle w:val="BodyText"/>
        <w:spacing w:before="4"/>
        <w:rPr>
          <w:rFonts w:ascii="Book Antiqua"/>
          <w:sz w:val="14"/>
        </w:rPr>
      </w:pPr>
    </w:p>
    <w:p w14:paraId="1DF81994" w14:textId="77777777" w:rsidR="003D45B2" w:rsidRDefault="00000000">
      <w:pPr>
        <w:pStyle w:val="BodyText"/>
        <w:tabs>
          <w:tab w:val="left" w:pos="1480"/>
        </w:tabs>
        <w:spacing w:before="81"/>
        <w:ind w:left="115"/>
        <w:rPr>
          <w:rFonts w:ascii="Book Antiqua"/>
        </w:rPr>
      </w:pPr>
      <w:r>
        <w:pict w14:anchorId="1DF81F63">
          <v:shape id="_x0000_s1212" type="#_x0000_t202" style="position:absolute;left:0;text-align:left;margin-left:91.5pt;margin-top:13.9pt;width:28.9pt;height:16.65pt;z-index:-19833344;mso-position-horizontal-relative:page" filled="f" stroked="f">
            <v:textbox inset="0,0,0,0">
              <w:txbxContent>
                <w:p w14:paraId="1DF820E8" w14:textId="77777777" w:rsidR="003D45B2" w:rsidRDefault="003D2B09">
                  <w:pPr>
                    <w:spacing w:line="329" w:lineRule="exact"/>
                    <w:rPr>
                      <w:rFonts w:ascii="Garamond"/>
                      <w:sz w:val="31"/>
                    </w:rPr>
                  </w:pPr>
                  <w:r>
                    <w:rPr>
                      <w:rFonts w:ascii="Garamond"/>
                      <w:color w:val="1D1D1D"/>
                      <w:spacing w:val="18"/>
                      <w:w w:val="115"/>
                      <w:sz w:val="31"/>
                    </w:rPr>
                    <w:t>CH</w:t>
                  </w:r>
                  <w:r>
                    <w:rPr>
                      <w:rFonts w:ascii="Garamond"/>
                      <w:color w:val="1D1D1D"/>
                      <w:spacing w:val="-40"/>
                      <w:sz w:val="31"/>
                    </w:rPr>
                    <w:t xml:space="preserve"> </w:t>
                  </w:r>
                </w:p>
              </w:txbxContent>
            </v:textbox>
            <w10:wrap anchorx="page"/>
          </v:shape>
        </w:pict>
      </w:r>
      <w:r w:rsidR="003D2B09">
        <w:rPr>
          <w:rFonts w:ascii="Garamond"/>
          <w:color w:val="1D1D1D"/>
          <w:w w:val="120"/>
          <w:position w:val="1"/>
          <w:sz w:val="31"/>
        </w:rPr>
        <w:t>WU</w:t>
      </w:r>
      <w:r w:rsidR="003D2B09">
        <w:rPr>
          <w:rFonts w:ascii="Garamond"/>
          <w:color w:val="1D1D1D"/>
          <w:w w:val="120"/>
          <w:position w:val="1"/>
          <w:sz w:val="31"/>
        </w:rPr>
        <w:tab/>
      </w:r>
      <w:r w:rsidR="003D2B09">
        <w:rPr>
          <w:rFonts w:ascii="Garamond"/>
          <w:color w:val="1D1D1D"/>
          <w:spacing w:val="-4"/>
          <w:w w:val="115"/>
          <w:position w:val="18"/>
          <w:sz w:val="31"/>
        </w:rPr>
        <w:t>'</w:t>
      </w:r>
      <w:r w:rsidR="003D2B09">
        <w:rPr>
          <w:rFonts w:ascii="Garamond"/>
          <w:color w:val="1D1D1D"/>
          <w:spacing w:val="-45"/>
          <w:w w:val="115"/>
          <w:position w:val="18"/>
          <w:sz w:val="31"/>
        </w:rPr>
        <w:t xml:space="preserve"> </w:t>
      </w:r>
      <w:r w:rsidR="003D2B09">
        <w:rPr>
          <w:rFonts w:ascii="Garamond"/>
          <w:color w:val="1D1D1D"/>
          <w:spacing w:val="-3"/>
          <w:w w:val="115"/>
          <w:sz w:val="31"/>
        </w:rPr>
        <w:t>ENG</w:t>
      </w:r>
      <w:r w:rsidR="003D2B09">
        <w:rPr>
          <w:rFonts w:ascii="Garamond"/>
          <w:color w:val="1D1D1D"/>
          <w:spacing w:val="61"/>
          <w:w w:val="115"/>
          <w:sz w:val="31"/>
        </w:rPr>
        <w:t xml:space="preserve"> </w:t>
      </w:r>
      <w:r w:rsidR="003D2B09">
        <w:rPr>
          <w:rFonts w:ascii="Book Antiqua"/>
          <w:color w:val="1D1D1D"/>
          <w:spacing w:val="-4"/>
          <w:w w:val="115"/>
          <w:position w:val="1"/>
        </w:rPr>
        <w:t>says,</w:t>
      </w:r>
      <w:r w:rsidR="003D2B09">
        <w:rPr>
          <w:rFonts w:ascii="Book Antiqua"/>
          <w:color w:val="1D1D1D"/>
          <w:spacing w:val="20"/>
          <w:w w:val="115"/>
          <w:position w:val="1"/>
        </w:rPr>
        <w:t xml:space="preserve"> </w:t>
      </w:r>
      <w:r w:rsidR="003D2B09">
        <w:rPr>
          <w:rFonts w:ascii="Book Antiqua"/>
          <w:color w:val="1D1D1D"/>
          <w:spacing w:val="-4"/>
          <w:w w:val="115"/>
          <w:position w:val="1"/>
        </w:rPr>
        <w:t>"The</w:t>
      </w:r>
      <w:r w:rsidR="003D2B09">
        <w:rPr>
          <w:rFonts w:ascii="Book Antiqua"/>
          <w:color w:val="1D1D1D"/>
          <w:spacing w:val="5"/>
          <w:w w:val="115"/>
          <w:position w:val="1"/>
        </w:rPr>
        <w:t xml:space="preserve"> </w:t>
      </w:r>
      <w:r w:rsidR="003D2B09">
        <w:rPr>
          <w:rFonts w:ascii="Book Antiqua"/>
          <w:color w:val="1D1D1D"/>
          <w:spacing w:val="-4"/>
          <w:w w:val="115"/>
          <w:position w:val="1"/>
        </w:rPr>
        <w:t>ancestor</w:t>
      </w:r>
      <w:r w:rsidR="003D2B09">
        <w:rPr>
          <w:rFonts w:ascii="Book Antiqua"/>
          <w:color w:val="1D1D1D"/>
          <w:spacing w:val="-40"/>
          <w:w w:val="115"/>
          <w:position w:val="1"/>
        </w:rPr>
        <w:t xml:space="preserve"> </w:t>
      </w:r>
      <w:r w:rsidR="003D2B09">
        <w:rPr>
          <w:rFonts w:ascii="Book Antiqua"/>
          <w:color w:val="1D1D1D"/>
          <w:spacing w:val="-4"/>
          <w:w w:val="115"/>
          <w:position w:val="1"/>
        </w:rPr>
        <w:t>unites</w:t>
      </w:r>
      <w:r w:rsidR="003D2B09">
        <w:rPr>
          <w:rFonts w:ascii="Book Antiqua"/>
          <w:color w:val="1D1D1D"/>
          <w:spacing w:val="-25"/>
          <w:w w:val="115"/>
          <w:position w:val="1"/>
        </w:rPr>
        <w:t xml:space="preserve"> </w:t>
      </w:r>
      <w:r w:rsidR="003D2B09">
        <w:rPr>
          <w:rFonts w:ascii="Book Antiqua"/>
          <w:color w:val="1D1D1D"/>
          <w:spacing w:val="-4"/>
          <w:w w:val="115"/>
          <w:position w:val="1"/>
        </w:rPr>
        <w:t>the</w:t>
      </w:r>
      <w:r w:rsidR="003D2B09">
        <w:rPr>
          <w:rFonts w:ascii="Book Antiqua"/>
          <w:color w:val="1D1D1D"/>
          <w:spacing w:val="-10"/>
          <w:w w:val="115"/>
          <w:position w:val="1"/>
        </w:rPr>
        <w:t xml:space="preserve"> </w:t>
      </w:r>
      <w:r w:rsidR="003D2B09">
        <w:rPr>
          <w:rFonts w:ascii="Book Antiqua"/>
          <w:color w:val="1D1D1D"/>
          <w:spacing w:val="-4"/>
          <w:w w:val="115"/>
        </w:rPr>
        <w:t>clan.</w:t>
      </w:r>
      <w:r w:rsidR="003D2B09">
        <w:rPr>
          <w:rFonts w:ascii="Book Antiqua"/>
          <w:color w:val="1D1D1D"/>
          <w:spacing w:val="6"/>
          <w:w w:val="115"/>
        </w:rPr>
        <w:t xml:space="preserve"> </w:t>
      </w:r>
      <w:r w:rsidR="003D2B09">
        <w:rPr>
          <w:rFonts w:ascii="Book Antiqua"/>
          <w:color w:val="1D1D1D"/>
          <w:spacing w:val="-4"/>
          <w:w w:val="115"/>
        </w:rPr>
        <w:t>The</w:t>
      </w:r>
      <w:r w:rsidR="003D2B09">
        <w:rPr>
          <w:rFonts w:ascii="Book Antiqua"/>
          <w:color w:val="1D1D1D"/>
          <w:spacing w:val="-10"/>
          <w:w w:val="115"/>
        </w:rPr>
        <w:t xml:space="preserve"> </w:t>
      </w:r>
      <w:r w:rsidR="003D2B09">
        <w:rPr>
          <w:rFonts w:ascii="Book Antiqua"/>
          <w:color w:val="1D1D1D"/>
          <w:spacing w:val="-3"/>
          <w:w w:val="115"/>
        </w:rPr>
        <w:t>master</w:t>
      </w:r>
      <w:r w:rsidR="003D2B09">
        <w:rPr>
          <w:rFonts w:ascii="Book Antiqua"/>
          <w:color w:val="1D1D1D"/>
          <w:spacing w:val="-40"/>
          <w:w w:val="115"/>
        </w:rPr>
        <w:t xml:space="preserve"> </w:t>
      </w:r>
      <w:r w:rsidR="003D2B09">
        <w:rPr>
          <w:rFonts w:ascii="Book Antiqua"/>
          <w:color w:val="1D1D1D"/>
          <w:spacing w:val="-3"/>
          <w:w w:val="115"/>
        </w:rPr>
        <w:t>governs</w:t>
      </w:r>
      <w:r w:rsidR="003D2B09">
        <w:rPr>
          <w:rFonts w:ascii="Book Antiqua"/>
          <w:color w:val="1D1D1D"/>
          <w:spacing w:val="-10"/>
          <w:w w:val="115"/>
        </w:rPr>
        <w:t xml:space="preserve"> </w:t>
      </w:r>
      <w:r w:rsidR="003D2B09">
        <w:rPr>
          <w:rFonts w:ascii="Book Antiqua"/>
          <w:color w:val="1D1D1D"/>
          <w:spacing w:val="-3"/>
          <w:w w:val="115"/>
        </w:rPr>
        <w:t>the</w:t>
      </w:r>
      <w:r w:rsidR="003D2B09">
        <w:rPr>
          <w:rFonts w:ascii="Book Antiqua"/>
          <w:color w:val="1D1D1D"/>
          <w:spacing w:val="5"/>
          <w:w w:val="115"/>
        </w:rPr>
        <w:t xml:space="preserve"> </w:t>
      </w:r>
      <w:r w:rsidR="003D2B09">
        <w:rPr>
          <w:rFonts w:ascii="Book Antiqua"/>
          <w:color w:val="1D1D1D"/>
          <w:spacing w:val="-3"/>
          <w:w w:val="115"/>
        </w:rPr>
        <w:t>state.</w:t>
      </w:r>
    </w:p>
    <w:p w14:paraId="1DF81995" w14:textId="77777777" w:rsidR="003D45B2" w:rsidRDefault="003D2B09">
      <w:pPr>
        <w:pStyle w:val="BodyText"/>
        <w:spacing w:before="80"/>
        <w:ind w:left="130"/>
        <w:jc w:val="both"/>
        <w:rPr>
          <w:rFonts w:ascii="Book Antiqua"/>
        </w:rPr>
      </w:pPr>
      <w:r>
        <w:rPr>
          <w:rFonts w:ascii="Book Antiqua"/>
          <w:color w:val="1D1D1D"/>
          <w:spacing w:val="-4"/>
          <w:w w:val="115"/>
          <w:position w:val="1"/>
        </w:rPr>
        <w:t>Softness</w:t>
      </w:r>
      <w:r>
        <w:rPr>
          <w:rFonts w:ascii="Book Antiqua"/>
          <w:color w:val="1D1D1D"/>
          <w:spacing w:val="-48"/>
          <w:w w:val="115"/>
          <w:position w:val="1"/>
        </w:rPr>
        <w:t xml:space="preserve"> </w:t>
      </w:r>
      <w:r>
        <w:rPr>
          <w:rFonts w:ascii="Book Antiqua"/>
          <w:color w:val="1D1D1D"/>
          <w:spacing w:val="-4"/>
          <w:w w:val="115"/>
        </w:rPr>
        <w:t>and</w:t>
      </w:r>
      <w:r>
        <w:rPr>
          <w:rFonts w:ascii="Book Antiqua"/>
          <w:color w:val="1D1D1D"/>
          <w:spacing w:val="-78"/>
          <w:w w:val="115"/>
        </w:rPr>
        <w:t xml:space="preserve"> </w:t>
      </w:r>
      <w:r>
        <w:rPr>
          <w:rFonts w:ascii="Book Antiqua"/>
          <w:color w:val="1D1D1D"/>
          <w:spacing w:val="-4"/>
          <w:w w:val="115"/>
          <w:position w:val="1"/>
        </w:rPr>
        <w:t>humility</w:t>
      </w:r>
      <w:r>
        <w:rPr>
          <w:rFonts w:ascii="Book Antiqua"/>
          <w:color w:val="1D1D1D"/>
          <w:spacing w:val="-40"/>
          <w:w w:val="115"/>
          <w:position w:val="1"/>
        </w:rPr>
        <w:t xml:space="preserve"> </w:t>
      </w:r>
      <w:r>
        <w:rPr>
          <w:rFonts w:ascii="Book Antiqua"/>
          <w:color w:val="1D1D1D"/>
          <w:spacing w:val="-4"/>
          <w:w w:val="115"/>
          <w:position w:val="1"/>
        </w:rPr>
        <w:t>are</w:t>
      </w:r>
      <w:r>
        <w:rPr>
          <w:rFonts w:ascii="Book Antiqua"/>
          <w:color w:val="1D1D1D"/>
          <w:spacing w:val="-48"/>
          <w:w w:val="115"/>
          <w:position w:val="1"/>
        </w:rPr>
        <w:t xml:space="preserve"> </w:t>
      </w:r>
      <w:r>
        <w:rPr>
          <w:rFonts w:ascii="Book Antiqua"/>
          <w:color w:val="1D1D1D"/>
          <w:spacing w:val="-4"/>
          <w:w w:val="115"/>
          <w:position w:val="1"/>
        </w:rPr>
        <w:t>the</w:t>
      </w:r>
      <w:r>
        <w:rPr>
          <w:rFonts w:ascii="Book Antiqua"/>
          <w:color w:val="1D1D1D"/>
          <w:spacing w:val="-48"/>
          <w:w w:val="115"/>
          <w:position w:val="1"/>
        </w:rPr>
        <w:t xml:space="preserve"> </w:t>
      </w:r>
      <w:r>
        <w:rPr>
          <w:rFonts w:ascii="Book Antiqua"/>
          <w:color w:val="1D1D1D"/>
          <w:spacing w:val="-4"/>
          <w:w w:val="115"/>
          <w:position w:val="1"/>
        </w:rPr>
        <w:t>ancestor</w:t>
      </w:r>
      <w:r>
        <w:rPr>
          <w:rFonts w:ascii="Book Antiqua"/>
          <w:color w:val="1D1D1D"/>
          <w:spacing w:val="-63"/>
          <w:w w:val="115"/>
          <w:position w:val="1"/>
        </w:rPr>
        <w:t xml:space="preserve"> </w:t>
      </w:r>
      <w:r>
        <w:rPr>
          <w:rFonts w:ascii="Book Antiqua"/>
          <w:color w:val="1D1D1D"/>
          <w:spacing w:val="-4"/>
          <w:w w:val="115"/>
          <w:position w:val="1"/>
        </w:rPr>
        <w:t>of</w:t>
      </w:r>
      <w:r>
        <w:rPr>
          <w:rFonts w:ascii="Book Antiqua"/>
          <w:color w:val="1D1D1D"/>
          <w:spacing w:val="-56"/>
          <w:w w:val="115"/>
          <w:position w:val="1"/>
        </w:rPr>
        <w:t xml:space="preserve"> </w:t>
      </w:r>
      <w:r>
        <w:rPr>
          <w:rFonts w:ascii="Book Antiqua"/>
          <w:color w:val="1D1D1D"/>
          <w:spacing w:val="-4"/>
          <w:w w:val="115"/>
          <w:position w:val="1"/>
        </w:rPr>
        <w:t>all</w:t>
      </w:r>
      <w:r>
        <w:rPr>
          <w:rFonts w:ascii="Book Antiqua"/>
          <w:color w:val="1D1D1D"/>
          <w:spacing w:val="-62"/>
          <w:w w:val="115"/>
          <w:position w:val="1"/>
        </w:rPr>
        <w:t xml:space="preserve"> </w:t>
      </w:r>
      <w:r>
        <w:rPr>
          <w:rFonts w:ascii="Book Antiqua"/>
          <w:color w:val="1D1D1D"/>
          <w:spacing w:val="-4"/>
          <w:w w:val="115"/>
          <w:position w:val="1"/>
        </w:rPr>
        <w:t>words</w:t>
      </w:r>
      <w:r>
        <w:rPr>
          <w:rFonts w:ascii="Book Antiqua"/>
          <w:color w:val="1D1D1D"/>
          <w:spacing w:val="-47"/>
          <w:w w:val="115"/>
          <w:position w:val="1"/>
        </w:rPr>
        <w:t xml:space="preserve"> </w:t>
      </w:r>
      <w:r>
        <w:rPr>
          <w:rFonts w:ascii="Book Antiqua"/>
          <w:color w:val="1D1D1D"/>
          <w:spacing w:val="-4"/>
          <w:w w:val="115"/>
          <w:position w:val="1"/>
        </w:rPr>
        <w:t>and</w:t>
      </w:r>
      <w:r>
        <w:rPr>
          <w:rFonts w:ascii="Book Antiqua"/>
          <w:color w:val="1D1D1D"/>
          <w:spacing w:val="-70"/>
          <w:w w:val="115"/>
          <w:position w:val="1"/>
        </w:rPr>
        <w:t xml:space="preserve"> </w:t>
      </w:r>
      <w:r>
        <w:rPr>
          <w:rFonts w:ascii="Book Antiqua"/>
          <w:color w:val="1D1D1D"/>
          <w:spacing w:val="-4"/>
          <w:w w:val="115"/>
        </w:rPr>
        <w:t>the</w:t>
      </w:r>
      <w:r>
        <w:rPr>
          <w:rFonts w:ascii="Book Antiqua"/>
          <w:color w:val="1D1D1D"/>
          <w:spacing w:val="-48"/>
          <w:w w:val="115"/>
        </w:rPr>
        <w:t xml:space="preserve"> </w:t>
      </w:r>
      <w:r>
        <w:rPr>
          <w:rFonts w:ascii="Book Antiqua"/>
          <w:color w:val="1D1D1D"/>
          <w:spacing w:val="-4"/>
          <w:w w:val="115"/>
        </w:rPr>
        <w:t>master</w:t>
      </w:r>
      <w:r>
        <w:rPr>
          <w:rFonts w:ascii="Book Antiqua"/>
          <w:color w:val="1D1D1D"/>
          <w:spacing w:val="-62"/>
          <w:w w:val="115"/>
        </w:rPr>
        <w:t xml:space="preserve"> </w:t>
      </w:r>
      <w:r>
        <w:rPr>
          <w:rFonts w:ascii="Book Antiqua"/>
          <w:color w:val="1D1D1D"/>
          <w:spacing w:val="-3"/>
          <w:w w:val="115"/>
        </w:rPr>
        <w:t>of</w:t>
      </w:r>
      <w:r>
        <w:rPr>
          <w:rFonts w:ascii="Book Antiqua"/>
          <w:color w:val="1D1D1D"/>
          <w:spacing w:val="-33"/>
          <w:w w:val="115"/>
        </w:rPr>
        <w:t xml:space="preserve"> </w:t>
      </w:r>
      <w:r>
        <w:rPr>
          <w:rFonts w:ascii="Book Antiqua"/>
          <w:color w:val="1D1D1D"/>
          <w:spacing w:val="-3"/>
          <w:w w:val="115"/>
        </w:rPr>
        <w:t>all</w:t>
      </w:r>
      <w:r>
        <w:rPr>
          <w:rFonts w:ascii="Book Antiqua"/>
          <w:color w:val="1D1D1D"/>
          <w:spacing w:val="-40"/>
          <w:w w:val="115"/>
        </w:rPr>
        <w:t xml:space="preserve"> </w:t>
      </w:r>
      <w:r>
        <w:rPr>
          <w:rFonts w:ascii="Book Antiqua"/>
          <w:color w:val="1D1D1D"/>
          <w:spacing w:val="-3"/>
          <w:w w:val="115"/>
        </w:rPr>
        <w:t>deeds."</w:t>
      </w:r>
    </w:p>
    <w:p w14:paraId="1DF81996" w14:textId="77777777" w:rsidR="003D45B2" w:rsidRDefault="003D2B09">
      <w:pPr>
        <w:pStyle w:val="BodyText"/>
        <w:spacing w:before="388" w:line="280" w:lineRule="auto"/>
        <w:ind w:left="130" w:right="143"/>
        <w:jc w:val="both"/>
        <w:rPr>
          <w:rFonts w:ascii="Book Antiqua" w:hAnsi="Book Antiqua"/>
        </w:rPr>
      </w:pPr>
      <w:r>
        <w:rPr>
          <w:rFonts w:ascii="Garamond" w:hAnsi="Garamond"/>
          <w:color w:val="212121"/>
          <w:spacing w:val="-4"/>
          <w:w w:val="115"/>
          <w:position w:val="1"/>
          <w:sz w:val="31"/>
        </w:rPr>
        <w:t>YEN</w:t>
      </w:r>
      <w:r>
        <w:rPr>
          <w:rFonts w:ascii="Garamond" w:hAnsi="Garamond"/>
          <w:color w:val="212121"/>
          <w:spacing w:val="46"/>
          <w:w w:val="115"/>
          <w:position w:val="1"/>
          <w:sz w:val="31"/>
        </w:rPr>
        <w:t xml:space="preserve"> </w:t>
      </w:r>
      <w:r>
        <w:rPr>
          <w:rFonts w:ascii="Garamond" w:hAnsi="Garamond"/>
          <w:color w:val="212121"/>
          <w:spacing w:val="-4"/>
          <w:w w:val="115"/>
          <w:sz w:val="31"/>
        </w:rPr>
        <w:t>TSUN</w:t>
      </w:r>
      <w:r>
        <w:rPr>
          <w:rFonts w:ascii="Garamond" w:hAnsi="Garamond"/>
          <w:color w:val="212121"/>
          <w:spacing w:val="61"/>
          <w:w w:val="115"/>
          <w:sz w:val="31"/>
        </w:rPr>
        <w:t xml:space="preserve"> </w:t>
      </w:r>
      <w:r>
        <w:rPr>
          <w:rFonts w:ascii="Book Antiqua" w:hAnsi="Book Antiqua"/>
          <w:color w:val="212121"/>
          <w:spacing w:val="-4"/>
          <w:w w:val="115"/>
          <w:position w:val="1"/>
        </w:rPr>
        <w:t>says,</w:t>
      </w:r>
      <w:r>
        <w:rPr>
          <w:rFonts w:ascii="Book Antiqua" w:hAnsi="Book Antiqua"/>
          <w:color w:val="212121"/>
          <w:spacing w:val="20"/>
          <w:w w:val="115"/>
          <w:position w:val="1"/>
        </w:rPr>
        <w:t xml:space="preserve"> </w:t>
      </w:r>
      <w:r>
        <w:rPr>
          <w:rFonts w:ascii="Book Antiqua" w:hAnsi="Book Antiqua"/>
          <w:color w:val="212121"/>
          <w:spacing w:val="-4"/>
          <w:w w:val="115"/>
          <w:position w:val="1"/>
        </w:rPr>
        <w:t>"Wild</w:t>
      </w:r>
      <w:r>
        <w:rPr>
          <w:rFonts w:ascii="Book Antiqua" w:hAnsi="Book Antiqua"/>
          <w:color w:val="212121"/>
          <w:spacing w:val="-48"/>
          <w:w w:val="115"/>
          <w:position w:val="1"/>
        </w:rPr>
        <w:t xml:space="preserve"> </w:t>
      </w:r>
      <w:r>
        <w:rPr>
          <w:rFonts w:ascii="Book Antiqua" w:hAnsi="Book Antiqua"/>
          <w:color w:val="212121"/>
          <w:spacing w:val="-4"/>
          <w:w w:val="115"/>
          <w:position w:val="1"/>
        </w:rPr>
        <w:t>geese</w:t>
      </w:r>
      <w:r>
        <w:rPr>
          <w:rFonts w:ascii="Book Antiqua" w:hAnsi="Book Antiqua"/>
          <w:color w:val="212121"/>
          <w:spacing w:val="-49"/>
          <w:w w:val="115"/>
          <w:position w:val="1"/>
        </w:rPr>
        <w:t xml:space="preserve"> </w:t>
      </w:r>
      <w:r>
        <w:rPr>
          <w:rFonts w:ascii="Book Antiqua" w:hAnsi="Book Antiqua"/>
          <w:color w:val="212121"/>
          <w:spacing w:val="-4"/>
          <w:w w:val="115"/>
          <w:position w:val="1"/>
        </w:rPr>
        <w:t>fly</w:t>
      </w:r>
      <w:r>
        <w:rPr>
          <w:rFonts w:ascii="Book Antiqua" w:hAnsi="Book Antiqua"/>
          <w:color w:val="212121"/>
          <w:spacing w:val="-55"/>
          <w:w w:val="115"/>
          <w:position w:val="1"/>
        </w:rPr>
        <w:t xml:space="preserve"> </w:t>
      </w:r>
      <w:r>
        <w:rPr>
          <w:rFonts w:ascii="Book Antiqua" w:hAnsi="Book Antiqua"/>
          <w:color w:val="212121"/>
          <w:spacing w:val="-4"/>
          <w:w w:val="115"/>
          <w:position w:val="1"/>
        </w:rPr>
        <w:t>for</w:t>
      </w:r>
      <w:r>
        <w:rPr>
          <w:rFonts w:ascii="Book Antiqua" w:hAnsi="Book Antiqua"/>
          <w:color w:val="212121"/>
          <w:spacing w:val="-40"/>
          <w:w w:val="115"/>
          <w:position w:val="1"/>
        </w:rPr>
        <w:t xml:space="preserve"> </w:t>
      </w:r>
      <w:r>
        <w:rPr>
          <w:rFonts w:ascii="Book Antiqua" w:hAnsi="Book Antiqua"/>
          <w:color w:val="212121"/>
          <w:spacing w:val="-4"/>
          <w:w w:val="115"/>
          <w:position w:val="1"/>
        </w:rPr>
        <w:t>days</w:t>
      </w:r>
      <w:r>
        <w:rPr>
          <w:rFonts w:ascii="Book Antiqua" w:hAnsi="Book Antiqua"/>
          <w:color w:val="212121"/>
          <w:spacing w:val="-55"/>
          <w:w w:val="115"/>
          <w:position w:val="1"/>
        </w:rPr>
        <w:t xml:space="preserve"> </w:t>
      </w:r>
      <w:r>
        <w:rPr>
          <w:rFonts w:ascii="Book Antiqua" w:hAnsi="Book Antiqua"/>
          <w:color w:val="212121"/>
          <w:spacing w:val="-4"/>
          <w:w w:val="115"/>
          <w:position w:val="1"/>
        </w:rPr>
        <w:t>but</w:t>
      </w:r>
      <w:r>
        <w:rPr>
          <w:rFonts w:ascii="Book Antiqua" w:hAnsi="Book Antiqua"/>
          <w:color w:val="212121"/>
          <w:spacing w:val="-39"/>
          <w:w w:val="115"/>
          <w:position w:val="1"/>
        </w:rPr>
        <w:t xml:space="preserve"> </w:t>
      </w:r>
      <w:r>
        <w:rPr>
          <w:rFonts w:ascii="Book Antiqua" w:hAnsi="Book Antiqua"/>
          <w:color w:val="212121"/>
          <w:spacing w:val="-4"/>
          <w:w w:val="115"/>
          <w:position w:val="1"/>
        </w:rPr>
        <w:t>don't</w:t>
      </w:r>
      <w:r>
        <w:rPr>
          <w:rFonts w:ascii="Book Antiqua" w:hAnsi="Book Antiqua"/>
          <w:color w:val="212121"/>
          <w:spacing w:val="-40"/>
          <w:w w:val="115"/>
          <w:position w:val="1"/>
        </w:rPr>
        <w:t xml:space="preserve"> </w:t>
      </w:r>
      <w:r>
        <w:rPr>
          <w:rFonts w:ascii="Book Antiqua" w:hAnsi="Book Antiqua"/>
          <w:color w:val="212121"/>
          <w:spacing w:val="-4"/>
          <w:w w:val="115"/>
          <w:position w:val="1"/>
        </w:rPr>
        <w:t>know</w:t>
      </w:r>
      <w:r>
        <w:rPr>
          <w:rFonts w:ascii="Book Antiqua" w:hAnsi="Book Antiqua"/>
          <w:color w:val="212121"/>
          <w:spacing w:val="-55"/>
          <w:w w:val="115"/>
          <w:position w:val="1"/>
        </w:rPr>
        <w:t xml:space="preserve"> </w:t>
      </w:r>
      <w:r>
        <w:rPr>
          <w:rFonts w:ascii="Book Antiqua" w:hAnsi="Book Antiqua"/>
          <w:color w:val="212121"/>
          <w:spacing w:val="-4"/>
          <w:w w:val="115"/>
          <w:position w:val="1"/>
        </w:rPr>
        <w:t>what</w:t>
      </w:r>
      <w:r>
        <w:rPr>
          <w:rFonts w:ascii="Book Antiqua" w:hAnsi="Book Antiqua"/>
          <w:color w:val="212121"/>
          <w:spacing w:val="-25"/>
          <w:w w:val="115"/>
          <w:position w:val="1"/>
        </w:rPr>
        <w:t xml:space="preserve"> </w:t>
      </w:r>
      <w:r>
        <w:rPr>
          <w:rFonts w:ascii="Book Antiqua" w:hAnsi="Book Antiqua"/>
          <w:color w:val="212121"/>
          <w:spacing w:val="-4"/>
          <w:w w:val="115"/>
          <w:position w:val="1"/>
        </w:rPr>
        <w:t>exists</w:t>
      </w:r>
      <w:r>
        <w:rPr>
          <w:rFonts w:ascii="Book Antiqua" w:hAnsi="Book Antiqua"/>
          <w:color w:val="212121"/>
          <w:spacing w:val="-39"/>
          <w:w w:val="115"/>
          <w:position w:val="1"/>
        </w:rPr>
        <w:t xml:space="preserve"> </w:t>
      </w:r>
      <w:r>
        <w:rPr>
          <w:rFonts w:ascii="Book Antiqua" w:hAnsi="Book Antiqua"/>
          <w:color w:val="212121"/>
          <w:spacing w:val="-4"/>
          <w:w w:val="115"/>
          <w:position w:val="1"/>
        </w:rPr>
        <w:t>beyond</w:t>
      </w:r>
      <w:r>
        <w:rPr>
          <w:rFonts w:ascii="Book Antiqua" w:hAnsi="Book Antiqua"/>
          <w:color w:val="212121"/>
          <w:spacing w:val="-41"/>
          <w:w w:val="115"/>
          <w:position w:val="1"/>
        </w:rPr>
        <w:t xml:space="preserve"> </w:t>
      </w:r>
      <w:r>
        <w:rPr>
          <w:rFonts w:ascii="Book Antiqua" w:hAnsi="Book Antiqua"/>
          <w:color w:val="212121"/>
          <w:spacing w:val="-4"/>
          <w:w w:val="115"/>
          <w:position w:val="1"/>
        </w:rPr>
        <w:t>the</w:t>
      </w:r>
      <w:r>
        <w:rPr>
          <w:rFonts w:ascii="Book Antiqua" w:hAnsi="Book Antiqua"/>
          <w:color w:val="212121"/>
          <w:spacing w:val="-113"/>
          <w:w w:val="115"/>
          <w:position w:val="1"/>
        </w:rPr>
        <w:t xml:space="preserve"> </w:t>
      </w:r>
      <w:r>
        <w:rPr>
          <w:rFonts w:ascii="Book Antiqua" w:hAnsi="Book Antiqua"/>
          <w:color w:val="212121"/>
          <w:spacing w:val="-6"/>
          <w:w w:val="115"/>
        </w:rPr>
        <w:t>sky.</w:t>
      </w:r>
      <w:r>
        <w:rPr>
          <w:rFonts w:ascii="Book Antiqua" w:hAnsi="Book Antiqua"/>
          <w:color w:val="212121"/>
          <w:spacing w:val="29"/>
          <w:w w:val="115"/>
        </w:rPr>
        <w:t xml:space="preserve"> </w:t>
      </w:r>
      <w:r>
        <w:rPr>
          <w:rFonts w:ascii="Book Antiqua" w:hAnsi="Book Antiqua"/>
          <w:color w:val="212121"/>
          <w:spacing w:val="-6"/>
          <w:w w:val="115"/>
        </w:rPr>
        <w:t>Officials</w:t>
      </w:r>
      <w:r>
        <w:rPr>
          <w:rFonts w:ascii="Book Antiqua" w:hAnsi="Book Antiqua"/>
          <w:color w:val="212121"/>
          <w:spacing w:val="5"/>
          <w:w w:val="115"/>
        </w:rPr>
        <w:t xml:space="preserve"> </w:t>
      </w:r>
      <w:r>
        <w:rPr>
          <w:rFonts w:ascii="Book Antiqua" w:hAnsi="Book Antiqua"/>
          <w:color w:val="212121"/>
          <w:spacing w:val="-6"/>
          <w:w w:val="115"/>
        </w:rPr>
        <w:t>and</w:t>
      </w:r>
      <w:r>
        <w:rPr>
          <w:rFonts w:ascii="Book Antiqua" w:hAnsi="Book Antiqua"/>
          <w:color w:val="212121"/>
          <w:spacing w:val="-10"/>
          <w:w w:val="115"/>
        </w:rPr>
        <w:t xml:space="preserve"> </w:t>
      </w:r>
      <w:r>
        <w:rPr>
          <w:rFonts w:ascii="Book Antiqua" w:hAnsi="Book Antiqua"/>
          <w:color w:val="212121"/>
          <w:spacing w:val="-6"/>
          <w:w w:val="115"/>
        </w:rPr>
        <w:t>scholars</w:t>
      </w:r>
      <w:r>
        <w:rPr>
          <w:rFonts w:ascii="Book Antiqua" w:hAnsi="Book Antiqua"/>
          <w:color w:val="212121"/>
          <w:spacing w:val="-32"/>
          <w:w w:val="115"/>
        </w:rPr>
        <w:t xml:space="preserve"> </w:t>
      </w:r>
      <w:r>
        <w:rPr>
          <w:rFonts w:ascii="Book Antiqua" w:hAnsi="Book Antiqua"/>
          <w:color w:val="212121"/>
          <w:spacing w:val="-6"/>
          <w:w w:val="115"/>
        </w:rPr>
        <w:t>work</w:t>
      </w:r>
      <w:r>
        <w:rPr>
          <w:rFonts w:ascii="Book Antiqua" w:hAnsi="Book Antiqua"/>
          <w:color w:val="212121"/>
          <w:spacing w:val="-48"/>
          <w:w w:val="115"/>
        </w:rPr>
        <w:t xml:space="preserve"> </w:t>
      </w:r>
      <w:r>
        <w:rPr>
          <w:rFonts w:ascii="Book Antiqua" w:hAnsi="Book Antiqua"/>
          <w:color w:val="212121"/>
          <w:spacing w:val="-6"/>
          <w:w w:val="115"/>
        </w:rPr>
        <w:t>for</w:t>
      </w:r>
      <w:r>
        <w:rPr>
          <w:rFonts w:ascii="Book Antiqua" w:hAnsi="Book Antiqua"/>
          <w:color w:val="212121"/>
          <w:spacing w:val="-25"/>
          <w:w w:val="115"/>
        </w:rPr>
        <w:t xml:space="preserve"> </w:t>
      </w:r>
      <w:r>
        <w:rPr>
          <w:rFonts w:ascii="Book Antiqua" w:hAnsi="Book Antiqua"/>
          <w:color w:val="212121"/>
          <w:spacing w:val="-6"/>
          <w:w w:val="115"/>
        </w:rPr>
        <w:t>years,</w:t>
      </w:r>
      <w:r>
        <w:rPr>
          <w:rFonts w:ascii="Book Antiqua" w:hAnsi="Book Antiqua"/>
          <w:color w:val="212121"/>
          <w:spacing w:val="6"/>
          <w:w w:val="115"/>
        </w:rPr>
        <w:t xml:space="preserve"> </w:t>
      </w:r>
      <w:r>
        <w:rPr>
          <w:rFonts w:ascii="Book Antiqua" w:hAnsi="Book Antiqua"/>
          <w:color w:val="212121"/>
          <w:spacing w:val="-6"/>
          <w:w w:val="115"/>
        </w:rPr>
        <w:t>but</w:t>
      </w:r>
      <w:r>
        <w:rPr>
          <w:rFonts w:ascii="Book Antiqua" w:hAnsi="Book Antiqua"/>
          <w:color w:val="212121"/>
          <w:spacing w:val="-3"/>
          <w:w w:val="115"/>
        </w:rPr>
        <w:t xml:space="preserve"> </w:t>
      </w:r>
      <w:r>
        <w:rPr>
          <w:rFonts w:ascii="Book Antiqua" w:hAnsi="Book Antiqua"/>
          <w:color w:val="212121"/>
          <w:spacing w:val="-6"/>
          <w:w w:val="115"/>
        </w:rPr>
        <w:t>none</w:t>
      </w:r>
      <w:r>
        <w:rPr>
          <w:rFonts w:ascii="Book Antiqua" w:hAnsi="Book Antiqua"/>
          <w:color w:val="212121"/>
          <w:spacing w:val="-10"/>
          <w:w w:val="115"/>
        </w:rPr>
        <w:t xml:space="preserve"> </w:t>
      </w:r>
      <w:r>
        <w:rPr>
          <w:rFonts w:ascii="Book Antiqua" w:hAnsi="Book Antiqua"/>
          <w:color w:val="212121"/>
          <w:spacing w:val="-6"/>
          <w:w w:val="115"/>
        </w:rPr>
        <w:t>of</w:t>
      </w:r>
      <w:r>
        <w:rPr>
          <w:rFonts w:ascii="Book Antiqua" w:hAnsi="Book Antiqua"/>
          <w:color w:val="212121"/>
          <w:spacing w:val="-10"/>
          <w:w w:val="115"/>
        </w:rPr>
        <w:t xml:space="preserve"> </w:t>
      </w:r>
      <w:r>
        <w:rPr>
          <w:rFonts w:ascii="Book Antiqua" w:hAnsi="Book Antiqua"/>
          <w:color w:val="212121"/>
          <w:spacing w:val="-6"/>
          <w:w w:val="115"/>
        </w:rPr>
        <w:t>them</w:t>
      </w:r>
      <w:r>
        <w:rPr>
          <w:rFonts w:ascii="Book Antiqua" w:hAnsi="Book Antiqua"/>
          <w:color w:val="212121"/>
          <w:spacing w:val="-10"/>
          <w:w w:val="115"/>
        </w:rPr>
        <w:t xml:space="preserve"> </w:t>
      </w:r>
      <w:r>
        <w:rPr>
          <w:rFonts w:ascii="Book Antiqua" w:hAnsi="Book Antiqua"/>
          <w:color w:val="212121"/>
          <w:spacing w:val="-5"/>
          <w:w w:val="115"/>
        </w:rPr>
        <w:t>knows</w:t>
      </w:r>
      <w:r>
        <w:rPr>
          <w:rFonts w:ascii="Book Antiqua" w:hAnsi="Book Antiqua"/>
          <w:color w:val="212121"/>
          <w:spacing w:val="-10"/>
          <w:w w:val="115"/>
        </w:rPr>
        <w:t xml:space="preserve"> </w:t>
      </w:r>
      <w:r>
        <w:rPr>
          <w:rFonts w:ascii="Book Antiqua" w:hAnsi="Book Antiqua"/>
          <w:color w:val="212121"/>
          <w:spacing w:val="-5"/>
          <w:w w:val="115"/>
        </w:rPr>
        <w:t>the</w:t>
      </w:r>
      <w:r>
        <w:rPr>
          <w:rFonts w:ascii="Book Antiqua" w:hAnsi="Book Antiqua"/>
          <w:color w:val="212121"/>
          <w:spacing w:val="1"/>
          <w:w w:val="115"/>
        </w:rPr>
        <w:t xml:space="preserve"> </w:t>
      </w:r>
      <w:r>
        <w:rPr>
          <w:rFonts w:ascii="Book Antiqua" w:hAnsi="Book Antiqua"/>
          <w:color w:val="212121"/>
          <w:spacing w:val="-5"/>
          <w:w w:val="115"/>
        </w:rPr>
        <w:t>extent</w:t>
      </w:r>
      <w:r>
        <w:rPr>
          <w:rFonts w:ascii="Book Antiqua" w:hAnsi="Book Antiqua"/>
          <w:color w:val="212121"/>
          <w:spacing w:val="-112"/>
          <w:w w:val="115"/>
        </w:rPr>
        <w:t xml:space="preserve"> </w:t>
      </w:r>
      <w:r>
        <w:rPr>
          <w:rFonts w:ascii="Book Antiqua" w:hAnsi="Book Antiqua"/>
          <w:color w:val="212121"/>
          <w:spacing w:val="-5"/>
          <w:w w:val="115"/>
        </w:rPr>
        <w:t>of</w:t>
      </w:r>
      <w:r>
        <w:rPr>
          <w:rFonts w:ascii="Book Antiqua" w:hAnsi="Book Antiqua"/>
          <w:color w:val="212121"/>
          <w:spacing w:val="-25"/>
          <w:w w:val="115"/>
        </w:rPr>
        <w:t xml:space="preserve"> </w:t>
      </w:r>
      <w:r>
        <w:rPr>
          <w:rFonts w:ascii="Book Antiqua" w:hAnsi="Book Antiqua"/>
          <w:color w:val="212121"/>
          <w:spacing w:val="-5"/>
          <w:w w:val="115"/>
        </w:rPr>
        <w:t>the</w:t>
      </w:r>
      <w:r>
        <w:rPr>
          <w:rFonts w:ascii="Book Antiqua" w:hAnsi="Book Antiqua"/>
          <w:color w:val="212121"/>
          <w:spacing w:val="-25"/>
          <w:w w:val="115"/>
        </w:rPr>
        <w:t xml:space="preserve"> </w:t>
      </w:r>
      <w:r>
        <w:rPr>
          <w:rFonts w:ascii="Book Antiqua" w:hAnsi="Book Antiqua"/>
          <w:color w:val="212121"/>
          <w:spacing w:val="-5"/>
          <w:w w:val="115"/>
        </w:rPr>
        <w:t>Way.</w:t>
      </w:r>
      <w:r>
        <w:rPr>
          <w:rFonts w:ascii="Book Antiqua" w:hAnsi="Book Antiqua"/>
          <w:color w:val="212121"/>
          <w:spacing w:val="22"/>
          <w:w w:val="115"/>
        </w:rPr>
        <w:t xml:space="preserve"> </w:t>
      </w:r>
      <w:r>
        <w:rPr>
          <w:rFonts w:ascii="Book Antiqua" w:hAnsi="Book Antiqua"/>
          <w:color w:val="212121"/>
          <w:spacing w:val="-5"/>
          <w:w w:val="115"/>
        </w:rPr>
        <w:t>It's</w:t>
      </w:r>
      <w:r>
        <w:rPr>
          <w:rFonts w:ascii="Book Antiqua" w:hAnsi="Book Antiqua"/>
          <w:color w:val="212121"/>
          <w:spacing w:val="-32"/>
          <w:w w:val="115"/>
        </w:rPr>
        <w:t xml:space="preserve"> </w:t>
      </w:r>
      <w:r>
        <w:rPr>
          <w:rFonts w:ascii="Book Antiqua" w:hAnsi="Book Antiqua"/>
          <w:color w:val="212121"/>
          <w:spacing w:val="-5"/>
          <w:w w:val="115"/>
        </w:rPr>
        <w:t>beyond</w:t>
      </w:r>
      <w:r>
        <w:rPr>
          <w:rFonts w:ascii="Book Antiqua" w:hAnsi="Book Antiqua"/>
          <w:color w:val="212121"/>
          <w:spacing w:val="-48"/>
          <w:w w:val="115"/>
        </w:rPr>
        <w:t xml:space="preserve"> </w:t>
      </w:r>
      <w:r>
        <w:rPr>
          <w:rFonts w:ascii="Book Antiqua" w:hAnsi="Book Antiqua"/>
          <w:color w:val="212121"/>
          <w:spacing w:val="-5"/>
          <w:w w:val="115"/>
        </w:rPr>
        <w:t>the</w:t>
      </w:r>
      <w:r>
        <w:rPr>
          <w:rFonts w:ascii="Book Antiqua" w:hAnsi="Book Antiqua"/>
          <w:color w:val="212121"/>
          <w:spacing w:val="-25"/>
          <w:w w:val="115"/>
        </w:rPr>
        <w:t xml:space="preserve"> </w:t>
      </w:r>
      <w:r>
        <w:rPr>
          <w:rFonts w:ascii="Book Antiqua" w:hAnsi="Book Antiqua"/>
          <w:color w:val="212121"/>
          <w:spacing w:val="-5"/>
          <w:w w:val="115"/>
        </w:rPr>
        <w:t>ken</w:t>
      </w:r>
      <w:r>
        <w:rPr>
          <w:rFonts w:ascii="Book Antiqua" w:hAnsi="Book Antiqua"/>
          <w:color w:val="212121"/>
          <w:spacing w:val="-26"/>
          <w:w w:val="115"/>
        </w:rPr>
        <w:t xml:space="preserve"> </w:t>
      </w:r>
      <w:r>
        <w:rPr>
          <w:rFonts w:ascii="Book Antiqua" w:hAnsi="Book Antiqua"/>
          <w:color w:val="212121"/>
          <w:spacing w:val="-5"/>
          <w:w w:val="115"/>
        </w:rPr>
        <w:t>and</w:t>
      </w:r>
      <w:r>
        <w:rPr>
          <w:rFonts w:ascii="Book Antiqua" w:hAnsi="Book Antiqua"/>
          <w:color w:val="212121"/>
          <w:spacing w:val="-48"/>
          <w:w w:val="115"/>
        </w:rPr>
        <w:t xml:space="preserve"> </w:t>
      </w:r>
      <w:r>
        <w:rPr>
          <w:rFonts w:ascii="Book Antiqua" w:hAnsi="Book Antiqua"/>
          <w:color w:val="212121"/>
          <w:spacing w:val="-5"/>
          <w:w w:val="115"/>
        </w:rPr>
        <w:t>beyond</w:t>
      </w:r>
      <w:r>
        <w:rPr>
          <w:rFonts w:ascii="Book Antiqua" w:hAnsi="Book Antiqua"/>
          <w:color w:val="212121"/>
          <w:spacing w:val="-33"/>
          <w:w w:val="115"/>
        </w:rPr>
        <w:t xml:space="preserve"> </w:t>
      </w:r>
      <w:r>
        <w:rPr>
          <w:rFonts w:ascii="Book Antiqua" w:hAnsi="Book Antiqua"/>
          <w:color w:val="212121"/>
          <w:spacing w:val="-5"/>
          <w:w w:val="115"/>
        </w:rPr>
        <w:t>the</w:t>
      </w:r>
      <w:r>
        <w:rPr>
          <w:rFonts w:ascii="Book Antiqua" w:hAnsi="Book Antiqua"/>
          <w:color w:val="212121"/>
          <w:spacing w:val="-25"/>
          <w:w w:val="115"/>
        </w:rPr>
        <w:t xml:space="preserve"> </w:t>
      </w:r>
      <w:r>
        <w:rPr>
          <w:rFonts w:ascii="Book Antiqua" w:hAnsi="Book Antiqua"/>
          <w:color w:val="212121"/>
          <w:spacing w:val="-5"/>
          <w:w w:val="115"/>
        </w:rPr>
        <w:t>reach</w:t>
      </w:r>
      <w:r>
        <w:rPr>
          <w:rFonts w:ascii="Book Antiqua" w:hAnsi="Book Antiqua"/>
          <w:color w:val="212121"/>
          <w:spacing w:val="-25"/>
          <w:w w:val="115"/>
        </w:rPr>
        <w:t xml:space="preserve"> </w:t>
      </w:r>
      <w:r>
        <w:rPr>
          <w:rFonts w:ascii="Book Antiqua" w:hAnsi="Book Antiqua"/>
          <w:color w:val="212121"/>
          <w:spacing w:val="-5"/>
          <w:w w:val="115"/>
        </w:rPr>
        <w:t>of</w:t>
      </w:r>
      <w:r>
        <w:rPr>
          <w:rFonts w:ascii="Book Antiqua" w:hAnsi="Book Antiqua"/>
          <w:color w:val="212121"/>
          <w:spacing w:val="-25"/>
          <w:w w:val="115"/>
        </w:rPr>
        <w:t xml:space="preserve"> </w:t>
      </w:r>
      <w:r>
        <w:rPr>
          <w:rFonts w:ascii="Book Antiqua" w:hAnsi="Book Antiqua"/>
          <w:color w:val="212121"/>
          <w:spacing w:val="-5"/>
          <w:w w:val="115"/>
        </w:rPr>
        <w:t>narrow-minded,</w:t>
      </w:r>
      <w:r>
        <w:rPr>
          <w:rFonts w:ascii="Book Antiqua" w:hAnsi="Book Antiqua"/>
          <w:color w:val="212121"/>
          <w:spacing w:val="7"/>
          <w:w w:val="115"/>
        </w:rPr>
        <w:t xml:space="preserve"> </w:t>
      </w:r>
      <w:r>
        <w:rPr>
          <w:rFonts w:ascii="Book Antiqua" w:hAnsi="Book Antiqua"/>
          <w:color w:val="212121"/>
          <w:spacing w:val="-4"/>
          <w:w w:val="115"/>
        </w:rPr>
        <w:t>one­</w:t>
      </w:r>
      <w:r>
        <w:rPr>
          <w:rFonts w:ascii="Book Antiqua" w:hAnsi="Book Antiqua"/>
          <w:color w:val="212121"/>
          <w:spacing w:val="-113"/>
          <w:w w:val="115"/>
        </w:rPr>
        <w:t xml:space="preserve"> </w:t>
      </w:r>
      <w:r>
        <w:rPr>
          <w:rFonts w:ascii="Book Antiqua" w:hAnsi="Book Antiqua"/>
          <w:color w:val="212121"/>
          <w:w w:val="115"/>
        </w:rPr>
        <w:t>sided</w:t>
      </w:r>
      <w:r>
        <w:rPr>
          <w:rFonts w:ascii="Book Antiqua" w:hAnsi="Book Antiqua"/>
          <w:color w:val="212121"/>
          <w:spacing w:val="-26"/>
          <w:w w:val="115"/>
        </w:rPr>
        <w:t xml:space="preserve"> </w:t>
      </w:r>
      <w:r>
        <w:rPr>
          <w:rFonts w:ascii="Book Antiqua" w:hAnsi="Book Antiqua"/>
          <w:color w:val="212121"/>
          <w:w w:val="115"/>
        </w:rPr>
        <w:t>people."</w:t>
      </w:r>
    </w:p>
    <w:p w14:paraId="1DF81997" w14:textId="77777777" w:rsidR="003D45B2" w:rsidRDefault="00000000">
      <w:pPr>
        <w:pStyle w:val="BodyText"/>
        <w:spacing w:before="245" w:line="278" w:lineRule="auto"/>
        <w:ind w:left="115" w:right="156" w:firstLine="30"/>
        <w:jc w:val="both"/>
        <w:rPr>
          <w:rFonts w:ascii="Book Antiqua"/>
        </w:rPr>
      </w:pPr>
      <w:r>
        <w:pict w14:anchorId="1DF81F64">
          <v:shape id="_x0000_s1211" type="#_x0000_t202" style="position:absolute;left:0;text-align:left;margin-left:118.5pt;margin-top:160.5pt;width:75.8pt;height:62.15pt;z-index:-19832832;mso-position-horizontal-relative:page" filled="f" stroked="f">
            <v:textbox inset="0,0,0,0">
              <w:txbxContent>
                <w:p w14:paraId="1DF820E9" w14:textId="77777777" w:rsidR="003D45B2" w:rsidRDefault="003D2B09">
                  <w:pPr>
                    <w:tabs>
                      <w:tab w:val="left" w:pos="1275"/>
                    </w:tabs>
                    <w:spacing w:before="268"/>
                    <w:rPr>
                      <w:rFonts w:ascii="Times New Roman" w:eastAsia="Times New Roman" w:hAnsi="Times New Roman" w:cs="Times New Roman"/>
                      <w:sz w:val="46"/>
                      <w:szCs w:val="46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212121"/>
                      <w:w w:val="135"/>
                      <w:sz w:val="46"/>
                      <w:szCs w:val="46"/>
                    </w:rPr>
                    <w:t>�</w:t>
                  </w:r>
                  <w:r>
                    <w:rPr>
                      <w:rFonts w:ascii="Times New Roman" w:eastAsia="Times New Roman" w:hAnsi="Times New Roman" w:cs="Times New Roman"/>
                      <w:color w:val="212121"/>
                      <w:w w:val="135"/>
                      <w:sz w:val="46"/>
                      <w:szCs w:val="46"/>
                    </w:rPr>
                    <w:tab/>
                  </w:r>
                  <w:r>
                    <w:rPr>
                      <w:rFonts w:ascii="Times New Roman" w:eastAsia="Times New Roman" w:hAnsi="Times New Roman" w:cs="Times New Roman"/>
                      <w:color w:val="212121"/>
                      <w:spacing w:val="-20"/>
                      <w:w w:val="110"/>
                      <w:sz w:val="46"/>
                      <w:szCs w:val="46"/>
                    </w:rPr>
                    <w:t>u</w:t>
                  </w:r>
                </w:p>
              </w:txbxContent>
            </v:textbox>
            <w10:wrap anchorx="page"/>
          </v:shape>
        </w:pict>
      </w:r>
      <w:r w:rsidR="003D2B09">
        <w:rPr>
          <w:rFonts w:ascii="Garamond"/>
          <w:color w:val="202020"/>
          <w:w w:val="115"/>
          <w:sz w:val="31"/>
        </w:rPr>
        <w:t>LU</w:t>
      </w:r>
      <w:r w:rsidR="003D2B09">
        <w:rPr>
          <w:rFonts w:ascii="Garamond"/>
          <w:color w:val="202020"/>
          <w:spacing w:val="17"/>
          <w:w w:val="115"/>
          <w:sz w:val="31"/>
        </w:rPr>
        <w:t xml:space="preserve"> </w:t>
      </w:r>
      <w:r w:rsidR="003D2B09">
        <w:rPr>
          <w:rFonts w:ascii="Garamond"/>
          <w:color w:val="202020"/>
          <w:spacing w:val="3"/>
          <w:w w:val="115"/>
          <w:sz w:val="31"/>
        </w:rPr>
        <w:t>HUI-CH</w:t>
      </w:r>
      <w:r w:rsidR="003D2B09">
        <w:rPr>
          <w:rFonts w:ascii="Garamond"/>
          <w:color w:val="202020"/>
          <w:spacing w:val="3"/>
          <w:w w:val="115"/>
          <w:position w:val="17"/>
          <w:sz w:val="31"/>
        </w:rPr>
        <w:t>'</w:t>
      </w:r>
      <w:r w:rsidR="003D2B09">
        <w:rPr>
          <w:rFonts w:ascii="Garamond"/>
          <w:color w:val="202020"/>
          <w:spacing w:val="-45"/>
          <w:w w:val="115"/>
          <w:position w:val="17"/>
          <w:sz w:val="31"/>
        </w:rPr>
        <w:t xml:space="preserve"> </w:t>
      </w:r>
      <w:r w:rsidR="003D2B09">
        <w:rPr>
          <w:rFonts w:ascii="Garamond"/>
          <w:color w:val="202020"/>
          <w:spacing w:val="2"/>
          <w:w w:val="115"/>
          <w:sz w:val="31"/>
        </w:rPr>
        <w:t>ING</w:t>
      </w:r>
      <w:r w:rsidR="003D2B09">
        <w:rPr>
          <w:rFonts w:ascii="Garamond"/>
          <w:color w:val="202020"/>
          <w:spacing w:val="76"/>
          <w:w w:val="115"/>
          <w:sz w:val="31"/>
        </w:rPr>
        <w:t xml:space="preserve"> </w:t>
      </w:r>
      <w:r w:rsidR="003D2B09">
        <w:rPr>
          <w:rFonts w:ascii="Book Antiqua"/>
          <w:color w:val="202020"/>
          <w:w w:val="115"/>
        </w:rPr>
        <w:t>says,</w:t>
      </w:r>
      <w:r w:rsidR="003D2B09">
        <w:rPr>
          <w:rFonts w:ascii="Book Antiqua"/>
          <w:color w:val="202020"/>
          <w:spacing w:val="20"/>
          <w:w w:val="115"/>
        </w:rPr>
        <w:t xml:space="preserve"> </w:t>
      </w:r>
      <w:r w:rsidR="003D2B09">
        <w:rPr>
          <w:rFonts w:ascii="Book Antiqua"/>
          <w:color w:val="202020"/>
          <w:w w:val="115"/>
        </w:rPr>
        <w:t>"The</w:t>
      </w:r>
      <w:r w:rsidR="003D2B09">
        <w:rPr>
          <w:rFonts w:ascii="Book Antiqua"/>
          <w:color w:val="202020"/>
          <w:spacing w:val="-10"/>
          <w:w w:val="115"/>
        </w:rPr>
        <w:t xml:space="preserve"> </w:t>
      </w:r>
      <w:r w:rsidR="003D2B09">
        <w:rPr>
          <w:rFonts w:ascii="Book Antiqua"/>
          <w:color w:val="202020"/>
          <w:w w:val="115"/>
        </w:rPr>
        <w:t>reason</w:t>
      </w:r>
      <w:r w:rsidR="003D2B09">
        <w:rPr>
          <w:rFonts w:ascii="Book Antiqua"/>
          <w:color w:val="202020"/>
          <w:spacing w:val="-10"/>
          <w:w w:val="115"/>
        </w:rPr>
        <w:t xml:space="preserve"> </w:t>
      </w:r>
      <w:r w:rsidR="003D2B09">
        <w:rPr>
          <w:rFonts w:ascii="Book Antiqua"/>
          <w:color w:val="202020"/>
          <w:w w:val="115"/>
        </w:rPr>
        <w:t>the</w:t>
      </w:r>
      <w:r w:rsidR="003D2B09">
        <w:rPr>
          <w:rFonts w:ascii="Book Antiqua"/>
          <w:color w:val="202020"/>
          <w:spacing w:val="-10"/>
          <w:w w:val="115"/>
        </w:rPr>
        <w:t xml:space="preserve"> </w:t>
      </w:r>
      <w:r w:rsidR="003D2B09">
        <w:rPr>
          <w:rFonts w:ascii="Book Antiqua"/>
          <w:color w:val="202020"/>
          <w:w w:val="115"/>
        </w:rPr>
        <w:t>Tao</w:t>
      </w:r>
      <w:r w:rsidR="003D2B09">
        <w:rPr>
          <w:rFonts w:ascii="Book Antiqua"/>
          <w:color w:val="202020"/>
          <w:spacing w:val="-17"/>
          <w:w w:val="115"/>
        </w:rPr>
        <w:t xml:space="preserve"> </w:t>
      </w:r>
      <w:r w:rsidR="003D2B09">
        <w:rPr>
          <w:rFonts w:ascii="Book Antiqua"/>
          <w:color w:val="202020"/>
          <w:w w:val="115"/>
        </w:rPr>
        <w:t>is</w:t>
      </w:r>
      <w:r w:rsidR="003D2B09">
        <w:rPr>
          <w:rFonts w:ascii="Book Antiqua"/>
          <w:color w:val="202020"/>
          <w:spacing w:val="-2"/>
          <w:w w:val="115"/>
        </w:rPr>
        <w:t xml:space="preserve"> </w:t>
      </w:r>
      <w:r w:rsidR="003D2B09">
        <w:rPr>
          <w:rFonts w:ascii="Book Antiqua"/>
          <w:color w:val="202020"/>
          <w:w w:val="115"/>
        </w:rPr>
        <w:t>exalted</w:t>
      </w:r>
      <w:r w:rsidR="003D2B09">
        <w:rPr>
          <w:rFonts w:ascii="Book Antiqua"/>
          <w:color w:val="202020"/>
          <w:spacing w:val="-40"/>
          <w:w w:val="115"/>
        </w:rPr>
        <w:t xml:space="preserve"> </w:t>
      </w:r>
      <w:r w:rsidR="003D2B09">
        <w:rPr>
          <w:rFonts w:ascii="Book Antiqua"/>
          <w:color w:val="202020"/>
          <w:w w:val="115"/>
        </w:rPr>
        <w:t>by</w:t>
      </w:r>
      <w:r w:rsidR="003D2B09">
        <w:rPr>
          <w:rFonts w:ascii="Book Antiqua"/>
          <w:color w:val="202020"/>
          <w:spacing w:val="-26"/>
          <w:w w:val="115"/>
        </w:rPr>
        <w:t xml:space="preserve"> </w:t>
      </w:r>
      <w:r w:rsidR="003D2B09">
        <w:rPr>
          <w:rFonts w:ascii="Book Antiqua"/>
          <w:color w:val="202020"/>
          <w:w w:val="115"/>
        </w:rPr>
        <w:t>the</w:t>
      </w:r>
      <w:r w:rsidR="003D2B09">
        <w:rPr>
          <w:rFonts w:ascii="Book Antiqua"/>
          <w:color w:val="202020"/>
          <w:spacing w:val="-10"/>
          <w:w w:val="115"/>
        </w:rPr>
        <w:t xml:space="preserve"> </w:t>
      </w:r>
      <w:r w:rsidR="003D2B09">
        <w:rPr>
          <w:rFonts w:ascii="Book Antiqua"/>
          <w:color w:val="202020"/>
          <w:w w:val="115"/>
        </w:rPr>
        <w:t>world</w:t>
      </w:r>
      <w:r w:rsidR="003D2B09">
        <w:rPr>
          <w:rFonts w:ascii="Book Antiqua"/>
          <w:color w:val="202020"/>
          <w:spacing w:val="-25"/>
          <w:w w:val="115"/>
        </w:rPr>
        <w:t xml:space="preserve"> </w:t>
      </w:r>
      <w:r w:rsidR="003D2B09">
        <w:rPr>
          <w:rFonts w:ascii="Book Antiqua"/>
          <w:color w:val="202020"/>
          <w:w w:val="115"/>
        </w:rPr>
        <w:t>is</w:t>
      </w:r>
      <w:r w:rsidR="003D2B09">
        <w:rPr>
          <w:rFonts w:ascii="Book Antiqua"/>
          <w:color w:val="202020"/>
          <w:spacing w:val="-25"/>
          <w:w w:val="115"/>
        </w:rPr>
        <w:t xml:space="preserve"> </w:t>
      </w:r>
      <w:r w:rsidR="003D2B09">
        <w:rPr>
          <w:rFonts w:ascii="Book Antiqua"/>
          <w:color w:val="202020"/>
          <w:w w:val="115"/>
        </w:rPr>
        <w:t>because</w:t>
      </w:r>
      <w:r w:rsidR="003D2B09">
        <w:rPr>
          <w:rFonts w:ascii="Book Antiqua"/>
          <w:color w:val="202020"/>
          <w:spacing w:val="-11"/>
          <w:w w:val="115"/>
        </w:rPr>
        <w:t xml:space="preserve"> </w:t>
      </w:r>
      <w:r w:rsidR="003D2B09">
        <w:rPr>
          <w:rFonts w:ascii="Book Antiqua"/>
          <w:color w:val="202020"/>
          <w:w w:val="115"/>
        </w:rPr>
        <w:t>it</w:t>
      </w:r>
      <w:r w:rsidR="003D2B09">
        <w:rPr>
          <w:rFonts w:ascii="Book Antiqua"/>
          <w:color w:val="202020"/>
          <w:spacing w:val="-113"/>
          <w:w w:val="115"/>
        </w:rPr>
        <w:t xml:space="preserve"> </w:t>
      </w:r>
      <w:r w:rsidR="003D2B09">
        <w:rPr>
          <w:rFonts w:ascii="Book Antiqua"/>
          <w:color w:val="202020"/>
          <w:spacing w:val="-5"/>
          <w:w w:val="115"/>
        </w:rPr>
        <w:t>cannot</w:t>
      </w:r>
      <w:r w:rsidR="003D2B09">
        <w:rPr>
          <w:rFonts w:ascii="Book Antiqua"/>
          <w:color w:val="202020"/>
          <w:spacing w:val="-34"/>
          <w:w w:val="115"/>
        </w:rPr>
        <w:t xml:space="preserve"> </w:t>
      </w:r>
      <w:r w:rsidR="003D2B09">
        <w:rPr>
          <w:rFonts w:ascii="Book Antiqua"/>
          <w:color w:val="202020"/>
          <w:spacing w:val="11"/>
          <w:w w:val="115"/>
        </w:rPr>
        <w:t>be</w:t>
      </w:r>
      <w:r w:rsidR="003D2B09">
        <w:rPr>
          <w:rFonts w:ascii="Book Antiqua"/>
          <w:color w:val="202020"/>
          <w:spacing w:val="-34"/>
          <w:w w:val="115"/>
        </w:rPr>
        <w:t xml:space="preserve"> </w:t>
      </w:r>
      <w:r w:rsidR="003D2B09">
        <w:rPr>
          <w:rFonts w:ascii="Book Antiqua"/>
          <w:color w:val="202020"/>
          <w:spacing w:val="-12"/>
          <w:w w:val="115"/>
        </w:rPr>
        <w:t>known</w:t>
      </w:r>
      <w:r w:rsidR="003D2B09">
        <w:rPr>
          <w:rFonts w:ascii="Book Antiqua"/>
          <w:color w:val="202020"/>
          <w:spacing w:val="-34"/>
          <w:w w:val="115"/>
        </w:rPr>
        <w:t xml:space="preserve"> </w:t>
      </w:r>
      <w:r w:rsidR="003D2B09">
        <w:rPr>
          <w:rFonts w:ascii="Book Antiqua"/>
          <w:color w:val="202020"/>
          <w:spacing w:val="3"/>
          <w:w w:val="115"/>
        </w:rPr>
        <w:t>or</w:t>
      </w:r>
      <w:r w:rsidR="003D2B09">
        <w:rPr>
          <w:rFonts w:ascii="Book Antiqua"/>
          <w:color w:val="202020"/>
          <w:spacing w:val="-50"/>
          <w:w w:val="115"/>
        </w:rPr>
        <w:t xml:space="preserve"> </w:t>
      </w:r>
      <w:r w:rsidR="003D2B09">
        <w:rPr>
          <w:rFonts w:ascii="Book Antiqua"/>
          <w:color w:val="202020"/>
          <w:spacing w:val="-8"/>
          <w:w w:val="115"/>
        </w:rPr>
        <w:t>perceived.</w:t>
      </w:r>
      <w:r w:rsidR="003D2B09">
        <w:rPr>
          <w:rFonts w:ascii="Book Antiqua"/>
          <w:color w:val="202020"/>
          <w:w w:val="115"/>
        </w:rPr>
        <w:t xml:space="preserve"> </w:t>
      </w:r>
      <w:r w:rsidR="003D2B09">
        <w:rPr>
          <w:rFonts w:ascii="Book Antiqua"/>
          <w:color w:val="202020"/>
          <w:spacing w:val="-4"/>
          <w:w w:val="115"/>
        </w:rPr>
        <w:t>If</w:t>
      </w:r>
      <w:r w:rsidR="003D2B09">
        <w:rPr>
          <w:rFonts w:ascii="Book Antiqua"/>
          <w:color w:val="202020"/>
          <w:spacing w:val="-16"/>
          <w:w w:val="115"/>
        </w:rPr>
        <w:t xml:space="preserve"> </w:t>
      </w:r>
      <w:r w:rsidR="003D2B09">
        <w:rPr>
          <w:rFonts w:ascii="Book Antiqua"/>
          <w:color w:val="202020"/>
          <w:spacing w:val="-4"/>
          <w:w w:val="115"/>
        </w:rPr>
        <w:t>it</w:t>
      </w:r>
      <w:r w:rsidR="003D2B09">
        <w:rPr>
          <w:rFonts w:ascii="Book Antiqua"/>
          <w:color w:val="202020"/>
          <w:spacing w:val="-34"/>
          <w:w w:val="115"/>
        </w:rPr>
        <w:t xml:space="preserve"> </w:t>
      </w:r>
      <w:r w:rsidR="003D2B09">
        <w:rPr>
          <w:rFonts w:ascii="Book Antiqua"/>
          <w:color w:val="202020"/>
          <w:spacing w:val="-5"/>
          <w:w w:val="115"/>
        </w:rPr>
        <w:t>could</w:t>
      </w:r>
      <w:r w:rsidR="003D2B09">
        <w:rPr>
          <w:rFonts w:ascii="Book Antiqua"/>
          <w:color w:val="202020"/>
          <w:spacing w:val="-50"/>
          <w:w w:val="115"/>
        </w:rPr>
        <w:t xml:space="preserve"> </w:t>
      </w:r>
      <w:r w:rsidR="003D2B09">
        <w:rPr>
          <w:rFonts w:ascii="Book Antiqua"/>
          <w:color w:val="202020"/>
          <w:spacing w:val="11"/>
          <w:w w:val="115"/>
        </w:rPr>
        <w:t>be</w:t>
      </w:r>
      <w:r w:rsidR="003D2B09">
        <w:rPr>
          <w:rFonts w:ascii="Book Antiqua"/>
          <w:color w:val="202020"/>
          <w:spacing w:val="-25"/>
          <w:w w:val="115"/>
        </w:rPr>
        <w:t xml:space="preserve"> </w:t>
      </w:r>
      <w:r w:rsidR="003D2B09">
        <w:rPr>
          <w:rFonts w:ascii="Book Antiqua"/>
          <w:color w:val="202020"/>
          <w:spacing w:val="-12"/>
          <w:w w:val="115"/>
        </w:rPr>
        <w:t>known</w:t>
      </w:r>
      <w:r w:rsidR="003D2B09">
        <w:rPr>
          <w:rFonts w:ascii="Book Antiqua"/>
          <w:color w:val="202020"/>
          <w:spacing w:val="-26"/>
          <w:w w:val="115"/>
        </w:rPr>
        <w:t xml:space="preserve"> </w:t>
      </w:r>
      <w:r w:rsidR="003D2B09">
        <w:rPr>
          <w:rFonts w:ascii="Book Antiqua"/>
          <w:color w:val="202020"/>
          <w:spacing w:val="-4"/>
          <w:w w:val="115"/>
        </w:rPr>
        <w:t>or</w:t>
      </w:r>
      <w:r w:rsidR="003D2B09">
        <w:rPr>
          <w:rFonts w:ascii="Book Antiqua"/>
          <w:color w:val="202020"/>
          <w:spacing w:val="-49"/>
          <w:w w:val="115"/>
        </w:rPr>
        <w:t xml:space="preserve"> </w:t>
      </w:r>
      <w:proofErr w:type="gramStart"/>
      <w:r w:rsidR="003D2B09">
        <w:rPr>
          <w:rFonts w:ascii="Book Antiqua"/>
          <w:color w:val="202020"/>
          <w:spacing w:val="-11"/>
          <w:w w:val="115"/>
        </w:rPr>
        <w:t>perceived</w:t>
      </w:r>
      <w:proofErr w:type="gramEnd"/>
      <w:r w:rsidR="003D2B09">
        <w:rPr>
          <w:rFonts w:ascii="Book Antiqua"/>
          <w:color w:val="202020"/>
          <w:spacing w:val="-33"/>
          <w:w w:val="115"/>
        </w:rPr>
        <w:t xml:space="preserve"> </w:t>
      </w:r>
      <w:r w:rsidR="003D2B09">
        <w:rPr>
          <w:rFonts w:ascii="Book Antiqua"/>
          <w:color w:val="202020"/>
          <w:spacing w:val="-26"/>
          <w:w w:val="115"/>
        </w:rPr>
        <w:t>why</w:t>
      </w:r>
      <w:r w:rsidR="003D2B09">
        <w:rPr>
          <w:rFonts w:ascii="Book Antiqua"/>
          <w:color w:val="202020"/>
          <w:spacing w:val="-33"/>
          <w:w w:val="115"/>
        </w:rPr>
        <w:t xml:space="preserve"> </w:t>
      </w:r>
      <w:r w:rsidR="003D2B09">
        <w:rPr>
          <w:rFonts w:ascii="Book Antiqua"/>
          <w:color w:val="202020"/>
          <w:spacing w:val="-5"/>
          <w:w w:val="115"/>
        </w:rPr>
        <w:t>should</w:t>
      </w:r>
      <w:r w:rsidR="003D2B09">
        <w:rPr>
          <w:rFonts w:ascii="Book Antiqua"/>
          <w:color w:val="202020"/>
          <w:spacing w:val="-49"/>
          <w:w w:val="115"/>
        </w:rPr>
        <w:t xml:space="preserve"> </w:t>
      </w:r>
      <w:r w:rsidR="003D2B09">
        <w:rPr>
          <w:rFonts w:ascii="Book Antiqua"/>
          <w:color w:val="202020"/>
          <w:spacing w:val="-15"/>
          <w:w w:val="115"/>
        </w:rPr>
        <w:t>it</w:t>
      </w:r>
      <w:r w:rsidR="003D2B09">
        <w:rPr>
          <w:rFonts w:ascii="Book Antiqua"/>
          <w:color w:val="202020"/>
          <w:spacing w:val="-112"/>
          <w:w w:val="115"/>
        </w:rPr>
        <w:t xml:space="preserve"> </w:t>
      </w:r>
      <w:r w:rsidR="003D2B09">
        <w:rPr>
          <w:rFonts w:ascii="Book Antiqua"/>
          <w:color w:val="202020"/>
          <w:spacing w:val="11"/>
          <w:w w:val="110"/>
          <w:position w:val="1"/>
        </w:rPr>
        <w:t>be</w:t>
      </w:r>
      <w:r w:rsidR="003D2B09">
        <w:rPr>
          <w:rFonts w:ascii="Book Antiqua"/>
          <w:color w:val="202020"/>
          <w:spacing w:val="8"/>
          <w:w w:val="110"/>
          <w:position w:val="1"/>
        </w:rPr>
        <w:t xml:space="preserve"> </w:t>
      </w:r>
      <w:r w:rsidR="003D2B09">
        <w:rPr>
          <w:rFonts w:ascii="Book Antiqua"/>
          <w:color w:val="202020"/>
          <w:w w:val="110"/>
        </w:rPr>
        <w:t>exalted?</w:t>
      </w:r>
      <w:r w:rsidR="003D2B09">
        <w:rPr>
          <w:rFonts w:ascii="Book Antiqua"/>
          <w:color w:val="202020"/>
          <w:spacing w:val="-7"/>
          <w:w w:val="110"/>
        </w:rPr>
        <w:t xml:space="preserve"> </w:t>
      </w:r>
      <w:r w:rsidR="003D2B09">
        <w:rPr>
          <w:rFonts w:ascii="Book Antiqua"/>
          <w:color w:val="202020"/>
          <w:w w:val="110"/>
        </w:rPr>
        <w:t>Hence</w:t>
      </w:r>
      <w:r w:rsidR="003D2B09">
        <w:rPr>
          <w:rFonts w:ascii="Book Antiqua"/>
          <w:color w:val="202020"/>
          <w:spacing w:val="9"/>
          <w:w w:val="110"/>
        </w:rPr>
        <w:t xml:space="preserve"> </w:t>
      </w:r>
      <w:r w:rsidR="003D2B09">
        <w:rPr>
          <w:rFonts w:ascii="Book Antiqua"/>
          <w:color w:val="202020"/>
          <w:w w:val="110"/>
        </w:rPr>
        <w:t>Lao-tzu</w:t>
      </w:r>
      <w:r w:rsidR="003D2B09">
        <w:rPr>
          <w:rFonts w:ascii="Book Antiqua"/>
          <w:color w:val="202020"/>
          <w:spacing w:val="1"/>
          <w:w w:val="110"/>
        </w:rPr>
        <w:t xml:space="preserve"> </w:t>
      </w:r>
      <w:r w:rsidR="003D2B09">
        <w:rPr>
          <w:rFonts w:ascii="Book Antiqua"/>
          <w:color w:val="202020"/>
          <w:w w:val="110"/>
        </w:rPr>
        <w:t>is</w:t>
      </w:r>
      <w:r w:rsidR="003D2B09">
        <w:rPr>
          <w:rFonts w:ascii="Book Antiqua"/>
          <w:color w:val="202020"/>
          <w:spacing w:val="1"/>
          <w:w w:val="110"/>
        </w:rPr>
        <w:t xml:space="preserve"> </w:t>
      </w:r>
      <w:r w:rsidR="003D2B09">
        <w:rPr>
          <w:rFonts w:ascii="Book Antiqua"/>
          <w:color w:val="202020"/>
          <w:w w:val="110"/>
        </w:rPr>
        <w:t>exalted</w:t>
      </w:r>
      <w:r w:rsidR="003D2B09">
        <w:rPr>
          <w:rFonts w:ascii="Book Antiqua"/>
          <w:color w:val="202020"/>
          <w:spacing w:val="-41"/>
          <w:w w:val="110"/>
        </w:rPr>
        <w:t xml:space="preserve"> </w:t>
      </w:r>
      <w:proofErr w:type="gramStart"/>
      <w:r w:rsidR="003D2B09">
        <w:rPr>
          <w:rFonts w:ascii="Book Antiqua"/>
          <w:color w:val="202020"/>
          <w:w w:val="110"/>
        </w:rPr>
        <w:t>because</w:t>
      </w:r>
      <w:proofErr w:type="gramEnd"/>
      <w:r w:rsidR="003D2B09">
        <w:rPr>
          <w:rFonts w:ascii="Book Antiqua"/>
          <w:color w:val="202020"/>
          <w:spacing w:val="9"/>
          <w:w w:val="110"/>
        </w:rPr>
        <w:t xml:space="preserve"> </w:t>
      </w:r>
      <w:r w:rsidR="003D2B09">
        <w:rPr>
          <w:rFonts w:ascii="Book Antiqua"/>
          <w:color w:val="202020"/>
          <w:w w:val="110"/>
        </w:rPr>
        <w:t>so</w:t>
      </w:r>
      <w:r w:rsidR="003D2B09">
        <w:rPr>
          <w:rFonts w:ascii="Book Antiqua"/>
          <w:color w:val="202020"/>
          <w:spacing w:val="-24"/>
          <w:w w:val="110"/>
        </w:rPr>
        <w:t xml:space="preserve"> </w:t>
      </w:r>
      <w:r w:rsidR="003D2B09">
        <w:rPr>
          <w:rFonts w:ascii="Book Antiqua"/>
          <w:color w:val="202020"/>
          <w:w w:val="110"/>
        </w:rPr>
        <w:t>few</w:t>
      </w:r>
      <w:r w:rsidR="003D2B09">
        <w:rPr>
          <w:rFonts w:ascii="Book Antiqua"/>
          <w:color w:val="202020"/>
          <w:spacing w:val="-24"/>
          <w:w w:val="110"/>
        </w:rPr>
        <w:t xml:space="preserve"> </w:t>
      </w:r>
      <w:r w:rsidR="003D2B09">
        <w:rPr>
          <w:rFonts w:ascii="Book Antiqua"/>
          <w:color w:val="202020"/>
          <w:w w:val="110"/>
        </w:rPr>
        <w:t>understand</w:t>
      </w:r>
      <w:r w:rsidR="003D2B09">
        <w:rPr>
          <w:rFonts w:ascii="Book Antiqua"/>
          <w:color w:val="202020"/>
          <w:spacing w:val="-25"/>
          <w:w w:val="110"/>
        </w:rPr>
        <w:t xml:space="preserve"> </w:t>
      </w:r>
      <w:r w:rsidR="003D2B09">
        <w:rPr>
          <w:rFonts w:ascii="Book Antiqua"/>
          <w:color w:val="202020"/>
          <w:w w:val="110"/>
        </w:rPr>
        <w:t>him.</w:t>
      </w:r>
      <w:r w:rsidR="003D2B09">
        <w:rPr>
          <w:rFonts w:ascii="Book Antiqua"/>
          <w:color w:val="202020"/>
          <w:spacing w:val="10"/>
          <w:w w:val="110"/>
        </w:rPr>
        <w:t xml:space="preserve"> </w:t>
      </w:r>
      <w:proofErr w:type="gramStart"/>
      <w:r w:rsidR="003D2B09">
        <w:rPr>
          <w:rFonts w:ascii="Book Antiqua"/>
          <w:color w:val="202020"/>
          <w:w w:val="110"/>
        </w:rPr>
        <w:t>Thus</w:t>
      </w:r>
      <w:proofErr w:type="gramEnd"/>
      <w:r w:rsidR="003D2B09">
        <w:rPr>
          <w:rFonts w:ascii="Book Antiqua"/>
          <w:color w:val="202020"/>
          <w:spacing w:val="11"/>
          <w:w w:val="110"/>
        </w:rPr>
        <w:t xml:space="preserve"> </w:t>
      </w:r>
      <w:r w:rsidR="003D2B09">
        <w:rPr>
          <w:rFonts w:ascii="Book Antiqua"/>
          <w:color w:val="202020"/>
          <w:w w:val="110"/>
        </w:rPr>
        <w:t>the</w:t>
      </w:r>
      <w:r w:rsidR="003D2B09">
        <w:rPr>
          <w:rFonts w:ascii="Book Antiqua"/>
          <w:color w:val="202020"/>
          <w:spacing w:val="-108"/>
          <w:w w:val="110"/>
        </w:rPr>
        <w:t xml:space="preserve"> </w:t>
      </w:r>
      <w:r w:rsidR="003D2B09">
        <w:rPr>
          <w:rFonts w:ascii="Book Antiqua"/>
          <w:color w:val="202020"/>
          <w:spacing w:val="-7"/>
          <w:w w:val="115"/>
        </w:rPr>
        <w:t xml:space="preserve">sage wears an embarrassed, foolish expression and seldom shows </w:t>
      </w:r>
      <w:r w:rsidR="003D2B09">
        <w:rPr>
          <w:rFonts w:ascii="Book Antiqua"/>
          <w:color w:val="202020"/>
          <w:spacing w:val="-6"/>
          <w:w w:val="115"/>
        </w:rPr>
        <w:t>anyone his</w:t>
      </w:r>
      <w:r w:rsidR="003D2B09">
        <w:rPr>
          <w:rFonts w:ascii="Book Antiqua"/>
          <w:color w:val="202020"/>
          <w:spacing w:val="-112"/>
          <w:w w:val="115"/>
        </w:rPr>
        <w:t xml:space="preserve"> </w:t>
      </w:r>
      <w:r w:rsidR="003D2B09">
        <w:rPr>
          <w:rFonts w:ascii="Book Antiqua"/>
          <w:color w:val="202020"/>
          <w:w w:val="115"/>
        </w:rPr>
        <w:t>great</w:t>
      </w:r>
      <w:r w:rsidR="003D2B09">
        <w:rPr>
          <w:rFonts w:ascii="Book Antiqua"/>
          <w:color w:val="202020"/>
          <w:spacing w:val="-4"/>
          <w:w w:val="115"/>
        </w:rPr>
        <w:t xml:space="preserve"> </w:t>
      </w:r>
      <w:r w:rsidR="003D2B09">
        <w:rPr>
          <w:rFonts w:ascii="Book Antiqua"/>
          <w:color w:val="202020"/>
          <w:w w:val="115"/>
        </w:rPr>
        <w:t>and</w:t>
      </w:r>
      <w:r w:rsidR="003D2B09">
        <w:rPr>
          <w:rFonts w:ascii="Book Antiqua"/>
          <w:color w:val="202020"/>
          <w:spacing w:val="-3"/>
          <w:w w:val="115"/>
        </w:rPr>
        <w:t xml:space="preserve"> </w:t>
      </w:r>
      <w:r w:rsidR="003D2B09">
        <w:rPr>
          <w:rFonts w:ascii="Book Antiqua"/>
          <w:color w:val="202020"/>
          <w:w w:val="115"/>
        </w:rPr>
        <w:t>noble</w:t>
      </w:r>
      <w:r w:rsidR="003D2B09">
        <w:rPr>
          <w:rFonts w:ascii="Book Antiqua"/>
          <w:color w:val="202020"/>
          <w:spacing w:val="-11"/>
          <w:w w:val="115"/>
        </w:rPr>
        <w:t xml:space="preserve"> </w:t>
      </w:r>
      <w:r w:rsidR="003D2B09">
        <w:rPr>
          <w:rFonts w:ascii="Book Antiqua"/>
          <w:color w:val="202020"/>
          <w:w w:val="115"/>
        </w:rPr>
        <w:t>virtue."</w:t>
      </w:r>
    </w:p>
    <w:p w14:paraId="1DF81998" w14:textId="77777777" w:rsidR="003D45B2" w:rsidRDefault="003D2B09">
      <w:pPr>
        <w:pStyle w:val="BodyText"/>
        <w:spacing w:before="336" w:line="237" w:lineRule="auto"/>
        <w:ind w:left="130" w:right="126" w:firstLine="15"/>
        <w:jc w:val="both"/>
        <w:rPr>
          <w:rFonts w:ascii="Book Antiqua" w:hAnsi="Book Antiqua"/>
        </w:rPr>
      </w:pPr>
      <w:r>
        <w:rPr>
          <w:rFonts w:ascii="Garamond" w:hAnsi="Garamond"/>
          <w:color w:val="212121"/>
          <w:spacing w:val="26"/>
          <w:w w:val="110"/>
          <w:sz w:val="31"/>
        </w:rPr>
        <w:t>HO-SH</w:t>
      </w:r>
      <w:r>
        <w:rPr>
          <w:rFonts w:ascii="Garamond" w:hAnsi="Garamond"/>
          <w:color w:val="212121"/>
          <w:spacing w:val="33"/>
          <w:w w:val="110"/>
          <w:sz w:val="31"/>
        </w:rPr>
        <w:t xml:space="preserve"> </w:t>
      </w:r>
      <w:r>
        <w:rPr>
          <w:rFonts w:ascii="Garamond" w:hAnsi="Garamond"/>
          <w:color w:val="212121"/>
          <w:w w:val="110"/>
          <w:sz w:val="31"/>
        </w:rPr>
        <w:t>G-</w:t>
      </w:r>
      <w:r>
        <w:rPr>
          <w:rFonts w:ascii="Garamond" w:hAnsi="Garamond"/>
          <w:color w:val="212121"/>
          <w:spacing w:val="41"/>
          <w:w w:val="110"/>
          <w:sz w:val="31"/>
        </w:rPr>
        <w:t xml:space="preserve"> </w:t>
      </w:r>
      <w:r>
        <w:rPr>
          <w:rFonts w:ascii="Garamond" w:hAnsi="Garamond"/>
          <w:color w:val="212121"/>
          <w:w w:val="110"/>
          <w:sz w:val="31"/>
        </w:rPr>
        <w:t>K</w:t>
      </w:r>
      <w:r>
        <w:rPr>
          <w:rFonts w:ascii="Garamond" w:hAnsi="Garamond"/>
          <w:color w:val="212121"/>
          <w:spacing w:val="14"/>
          <w:w w:val="110"/>
          <w:sz w:val="31"/>
        </w:rPr>
        <w:t xml:space="preserve"> </w:t>
      </w:r>
      <w:r>
        <w:rPr>
          <w:rFonts w:ascii="Garamond" w:hAnsi="Garamond"/>
          <w:color w:val="212121"/>
          <w:spacing w:val="11"/>
          <w:w w:val="110"/>
          <w:sz w:val="31"/>
        </w:rPr>
        <w:t>NG</w:t>
      </w:r>
      <w:r>
        <w:rPr>
          <w:rFonts w:ascii="Garamond" w:hAnsi="Garamond"/>
          <w:color w:val="212121"/>
          <w:spacing w:val="66"/>
          <w:w w:val="110"/>
          <w:sz w:val="31"/>
        </w:rPr>
        <w:t xml:space="preserve"> </w:t>
      </w:r>
      <w:r>
        <w:rPr>
          <w:rFonts w:ascii="Book Antiqua" w:hAnsi="Book Antiqua"/>
          <w:color w:val="212121"/>
          <w:w w:val="110"/>
        </w:rPr>
        <w:t>says,</w:t>
      </w:r>
      <w:r>
        <w:rPr>
          <w:rFonts w:ascii="Book Antiqua" w:hAnsi="Book Antiqua"/>
          <w:color w:val="212121"/>
          <w:spacing w:val="8"/>
          <w:w w:val="110"/>
        </w:rPr>
        <w:t xml:space="preserve"> </w:t>
      </w:r>
      <w:r>
        <w:rPr>
          <w:rFonts w:ascii="Book Antiqua" w:hAnsi="Book Antiqua"/>
          <w:color w:val="212121"/>
          <w:w w:val="110"/>
        </w:rPr>
        <w:t>"The</w:t>
      </w:r>
      <w:r>
        <w:rPr>
          <w:rFonts w:ascii="Book Antiqua" w:hAnsi="Book Antiqua"/>
          <w:color w:val="212121"/>
          <w:spacing w:val="-25"/>
          <w:w w:val="110"/>
        </w:rPr>
        <w:t xml:space="preserve"> </w:t>
      </w:r>
      <w:r>
        <w:rPr>
          <w:rFonts w:ascii="Book Antiqua" w:hAnsi="Book Antiqua"/>
          <w:color w:val="212121"/>
          <w:w w:val="110"/>
        </w:rPr>
        <w:t>reason</w:t>
      </w:r>
      <w:r>
        <w:rPr>
          <w:rFonts w:ascii="Book Antiqua" w:hAnsi="Book Antiqua"/>
          <w:color w:val="212121"/>
          <w:spacing w:val="-43"/>
          <w:w w:val="110"/>
        </w:rPr>
        <w:t xml:space="preserve"> </w:t>
      </w:r>
      <w:r>
        <w:rPr>
          <w:rFonts w:ascii="Book Antiqua" w:hAnsi="Book Antiqua"/>
          <w:color w:val="212121"/>
          <w:w w:val="110"/>
        </w:rPr>
        <w:t>people</w:t>
      </w:r>
      <w:r>
        <w:rPr>
          <w:rFonts w:ascii="Book Antiqua" w:hAnsi="Book Antiqua"/>
          <w:color w:val="212121"/>
          <w:spacing w:val="-25"/>
          <w:w w:val="110"/>
        </w:rPr>
        <w:t xml:space="preserve"> </w:t>
      </w:r>
      <w:r>
        <w:rPr>
          <w:rFonts w:ascii="Book Antiqua" w:hAnsi="Book Antiqua"/>
          <w:color w:val="212121"/>
          <w:w w:val="110"/>
        </w:rPr>
        <w:t>don't</w:t>
      </w:r>
      <w:r>
        <w:rPr>
          <w:rFonts w:ascii="Book Antiqua" w:hAnsi="Book Antiqua"/>
          <w:color w:val="212121"/>
          <w:spacing w:val="-26"/>
          <w:w w:val="110"/>
        </w:rPr>
        <w:t xml:space="preserve"> </w:t>
      </w:r>
      <w:r>
        <w:rPr>
          <w:rFonts w:ascii="Book Antiqua" w:hAnsi="Book Antiqua"/>
          <w:color w:val="212121"/>
          <w:w w:val="110"/>
        </w:rPr>
        <w:t>understand</w:t>
      </w:r>
      <w:r>
        <w:rPr>
          <w:rFonts w:ascii="Book Antiqua" w:hAnsi="Book Antiqua"/>
          <w:color w:val="212121"/>
          <w:spacing w:val="-9"/>
          <w:w w:val="110"/>
        </w:rPr>
        <w:t xml:space="preserve"> </w:t>
      </w:r>
      <w:r>
        <w:rPr>
          <w:rFonts w:ascii="Book Antiqua" w:hAnsi="Book Antiqua"/>
          <w:color w:val="212121"/>
          <w:w w:val="110"/>
        </w:rPr>
        <w:t>me</w:t>
      </w:r>
      <w:r>
        <w:rPr>
          <w:rFonts w:ascii="Book Antiqua" w:hAnsi="Book Antiqua"/>
          <w:color w:val="212121"/>
          <w:spacing w:val="-36"/>
          <w:w w:val="110"/>
        </w:rPr>
        <w:t xml:space="preserve"> </w:t>
      </w:r>
      <w:r>
        <w:rPr>
          <w:rFonts w:ascii="Book Antiqua" w:hAnsi="Book Antiqua"/>
          <w:color w:val="212121"/>
          <w:w w:val="110"/>
        </w:rPr>
        <w:t>is</w:t>
      </w:r>
      <w:r>
        <w:rPr>
          <w:rFonts w:ascii="Book Antiqua" w:hAnsi="Book Antiqua"/>
          <w:color w:val="212121"/>
          <w:spacing w:val="-52"/>
          <w:w w:val="110"/>
        </w:rPr>
        <w:t xml:space="preserve"> </w:t>
      </w:r>
      <w:r>
        <w:rPr>
          <w:rFonts w:ascii="Book Antiqua" w:hAnsi="Book Antiqua"/>
          <w:color w:val="212121"/>
          <w:w w:val="110"/>
        </w:rPr>
        <w:t>because</w:t>
      </w:r>
      <w:r>
        <w:rPr>
          <w:rFonts w:ascii="Book Antiqua" w:hAnsi="Book Antiqua"/>
          <w:color w:val="212121"/>
          <w:spacing w:val="-27"/>
          <w:w w:val="110"/>
        </w:rPr>
        <w:t xml:space="preserve"> </w:t>
      </w:r>
      <w:r>
        <w:rPr>
          <w:rFonts w:ascii="Book Antiqua" w:hAnsi="Book Antiqua"/>
          <w:color w:val="212121"/>
          <w:w w:val="110"/>
        </w:rPr>
        <w:t>my</w:t>
      </w:r>
      <w:r>
        <w:rPr>
          <w:rFonts w:ascii="Book Antiqua" w:hAnsi="Book Antiqua"/>
          <w:color w:val="212121"/>
          <w:spacing w:val="-108"/>
          <w:w w:val="110"/>
        </w:rPr>
        <w:t xml:space="preserve"> </w:t>
      </w:r>
      <w:r>
        <w:rPr>
          <w:rFonts w:ascii="Book Antiqua" w:hAnsi="Book Antiqua"/>
          <w:color w:val="212121"/>
          <w:spacing w:val="-5"/>
          <w:w w:val="116"/>
        </w:rPr>
        <w:t>vi</w:t>
      </w:r>
      <w:r>
        <w:rPr>
          <w:rFonts w:ascii="Book Antiqua" w:hAnsi="Book Antiqua"/>
          <w:color w:val="212121"/>
          <w:spacing w:val="-3"/>
          <w:w w:val="75"/>
        </w:rPr>
        <w:t>r.</w:t>
      </w:r>
      <w:r>
        <w:rPr>
          <w:rFonts w:ascii="Book Antiqua" w:hAnsi="Book Antiqua"/>
          <w:color w:val="212121"/>
          <w:spacing w:val="-5"/>
          <w:w w:val="125"/>
        </w:rPr>
        <w:t>ru</w:t>
      </w:r>
      <w:r>
        <w:rPr>
          <w:rFonts w:ascii="Book Antiqua" w:hAnsi="Book Antiqua"/>
          <w:color w:val="212121"/>
          <w:spacing w:val="-15"/>
          <w:w w:val="125"/>
        </w:rPr>
        <w:t>€</w:t>
      </w:r>
      <w:r>
        <w:rPr>
          <w:rFonts w:ascii="Book Antiqua" w:hAnsi="Book Antiqua"/>
          <w:color w:val="212121"/>
          <w:spacing w:val="-15"/>
          <w:w w:val="154"/>
          <w:position w:val="9"/>
        </w:rPr>
        <w:t>l</w:t>
      </w:r>
      <w:r>
        <w:rPr>
          <w:rFonts w:ascii="Book Antiqua" w:hAnsi="Book Antiqua"/>
          <w:color w:val="212121"/>
          <w:w w:val="106"/>
        </w:rPr>
        <w:t>s</w:t>
      </w:r>
      <w:r>
        <w:rPr>
          <w:rFonts w:ascii="Book Antiqua" w:hAnsi="Book Antiqua"/>
          <w:color w:val="212121"/>
          <w:spacing w:val="5"/>
        </w:rPr>
        <w:t xml:space="preserve"> </w:t>
      </w:r>
      <w:r>
        <w:rPr>
          <w:rFonts w:ascii="Book Antiqua" w:hAnsi="Book Antiqua"/>
          <w:color w:val="212121"/>
          <w:spacing w:val="-10"/>
          <w:w w:val="114"/>
        </w:rPr>
        <w:t>dar</w:t>
      </w:r>
      <w:r>
        <w:rPr>
          <w:rFonts w:ascii="Book Antiqua" w:hAnsi="Book Antiqua"/>
          <w:color w:val="212121"/>
          <w:w w:val="114"/>
        </w:rPr>
        <w:t>k</w:t>
      </w:r>
      <w:r>
        <w:rPr>
          <w:rFonts w:ascii="Book Antiqua" w:hAnsi="Book Antiqua"/>
          <w:color w:val="212121"/>
          <w:spacing w:val="-18"/>
        </w:rPr>
        <w:t xml:space="preserve"> </w:t>
      </w:r>
      <w:r>
        <w:rPr>
          <w:rFonts w:ascii="Book Antiqua" w:hAnsi="Book Antiqua"/>
          <w:color w:val="212121"/>
          <w:w w:val="110"/>
        </w:rPr>
        <w:t>and</w:t>
      </w:r>
      <w:r>
        <w:rPr>
          <w:rFonts w:ascii="Book Antiqua" w:hAnsi="Book Antiqua"/>
          <w:color w:val="212121"/>
          <w:spacing w:val="-18"/>
        </w:rPr>
        <w:t xml:space="preserve"> </w:t>
      </w:r>
      <w:r>
        <w:rPr>
          <w:rFonts w:ascii="Book Antiqua" w:hAnsi="Book Antiqua"/>
          <w:color w:val="212121"/>
          <w:spacing w:val="-4"/>
          <w:w w:val="119"/>
        </w:rPr>
        <w:t>no</w:t>
      </w:r>
      <w:r>
        <w:rPr>
          <w:rFonts w:ascii="Book Antiqua" w:hAnsi="Book Antiqua"/>
          <w:color w:val="212121"/>
          <w:w w:val="119"/>
        </w:rPr>
        <w:t>t</w:t>
      </w:r>
      <w:r>
        <w:rPr>
          <w:rFonts w:ascii="Book Antiqua" w:hAnsi="Book Antiqua"/>
          <w:color w:val="212121"/>
          <w:spacing w:val="-10"/>
        </w:rPr>
        <w:t xml:space="preserve"> </w:t>
      </w:r>
      <w:r>
        <w:rPr>
          <w:rFonts w:ascii="Book Antiqua" w:hAnsi="Book Antiqua"/>
          <w:color w:val="212121"/>
          <w:spacing w:val="-10"/>
          <w:w w:val="113"/>
        </w:rPr>
        <w:t>visibl</w:t>
      </w:r>
      <w:r>
        <w:rPr>
          <w:rFonts w:ascii="Book Antiqua" w:hAnsi="Book Antiqua"/>
          <w:color w:val="212121"/>
          <w:w w:val="113"/>
        </w:rPr>
        <w:t>e</w:t>
      </w:r>
      <w:r>
        <w:rPr>
          <w:rFonts w:ascii="Book Antiqua" w:hAnsi="Book Antiqua"/>
          <w:color w:val="212121"/>
          <w:spacing w:val="20"/>
        </w:rPr>
        <w:t xml:space="preserve"> </w:t>
      </w:r>
      <w:r>
        <w:rPr>
          <w:rFonts w:ascii="Book Antiqua" w:hAnsi="Book Antiqua"/>
          <w:color w:val="212121"/>
          <w:spacing w:val="-18"/>
          <w:w w:val="119"/>
        </w:rPr>
        <w:t>fro</w:t>
      </w:r>
      <w:r>
        <w:rPr>
          <w:rFonts w:ascii="Book Antiqua" w:hAnsi="Book Antiqua"/>
          <w:color w:val="212121"/>
          <w:w w:val="119"/>
        </w:rPr>
        <w:t>m</w:t>
      </w:r>
      <w:r>
        <w:rPr>
          <w:rFonts w:ascii="Book Antiqua" w:hAnsi="Book Antiqua"/>
          <w:color w:val="212121"/>
          <w:spacing w:val="20"/>
        </w:rPr>
        <w:t xml:space="preserve"> </w:t>
      </w:r>
      <w:r>
        <w:rPr>
          <w:rFonts w:ascii="Book Antiqua" w:hAnsi="Book Antiqua"/>
          <w:color w:val="212121"/>
          <w:spacing w:val="-15"/>
          <w:w w:val="118"/>
        </w:rPr>
        <w:t>th</w:t>
      </w:r>
      <w:r>
        <w:rPr>
          <w:rFonts w:ascii="Book Antiqua" w:hAnsi="Book Antiqua"/>
          <w:color w:val="212121"/>
          <w:w w:val="118"/>
        </w:rPr>
        <w:t>e</w:t>
      </w:r>
      <w:r>
        <w:rPr>
          <w:rFonts w:ascii="Book Antiqua" w:hAnsi="Book Antiqua"/>
          <w:color w:val="212121"/>
          <w:spacing w:val="20"/>
        </w:rPr>
        <w:t xml:space="preserve"> </w:t>
      </w:r>
      <w:r>
        <w:rPr>
          <w:rFonts w:ascii="Book Antiqua" w:hAnsi="Book Antiqua"/>
          <w:color w:val="212121"/>
          <w:spacing w:val="-10"/>
          <w:w w:val="115"/>
        </w:rPr>
        <w:t>outs</w:t>
      </w:r>
      <w:r>
        <w:rPr>
          <w:rFonts w:ascii="Book Antiqua" w:hAnsi="Book Antiqua"/>
          <w:color w:val="212121"/>
          <w:spacing w:val="-15"/>
          <w:w w:val="115"/>
        </w:rPr>
        <w:t>i</w:t>
      </w:r>
      <w:r>
        <w:rPr>
          <w:rFonts w:ascii="Book Antiqua" w:hAnsi="Book Antiqua"/>
          <w:color w:val="212121"/>
          <w:spacing w:val="17"/>
          <w:w w:val="108"/>
        </w:rPr>
        <w:t>de."</w:t>
      </w:r>
    </w:p>
    <w:p w14:paraId="1DF81999" w14:textId="77777777" w:rsidR="003D45B2" w:rsidRDefault="003D2B09">
      <w:pPr>
        <w:spacing w:before="389" w:line="273" w:lineRule="auto"/>
        <w:ind w:left="145" w:right="130"/>
        <w:jc w:val="both"/>
        <w:rPr>
          <w:rFonts w:ascii="Garamond"/>
          <w:sz w:val="45"/>
        </w:rPr>
      </w:pPr>
      <w:r>
        <w:rPr>
          <w:rFonts w:ascii="Garamond"/>
          <w:color w:val="1B1B1B"/>
          <w:spacing w:val="6"/>
          <w:w w:val="115"/>
          <w:sz w:val="31"/>
        </w:rPr>
        <w:t>CONFUCIUS</w:t>
      </w:r>
      <w:r>
        <w:rPr>
          <w:rFonts w:ascii="Garamond"/>
          <w:color w:val="1B1B1B"/>
          <w:spacing w:val="58"/>
          <w:w w:val="115"/>
          <w:sz w:val="31"/>
        </w:rPr>
        <w:t xml:space="preserve"> </w:t>
      </w:r>
      <w:r>
        <w:rPr>
          <w:rFonts w:ascii="Book Antiqua"/>
          <w:color w:val="1B1B1B"/>
          <w:w w:val="115"/>
          <w:sz w:val="40"/>
        </w:rPr>
        <w:t>says,</w:t>
      </w:r>
      <w:r>
        <w:rPr>
          <w:rFonts w:ascii="Book Antiqua"/>
          <w:color w:val="1B1B1B"/>
          <w:spacing w:val="21"/>
          <w:w w:val="115"/>
          <w:sz w:val="40"/>
        </w:rPr>
        <w:t xml:space="preserve"> </w:t>
      </w:r>
      <w:r>
        <w:rPr>
          <w:rFonts w:ascii="Book Antiqua"/>
          <w:color w:val="1B1B1B"/>
          <w:w w:val="115"/>
          <w:sz w:val="40"/>
        </w:rPr>
        <w:t>"I</w:t>
      </w:r>
      <w:r>
        <w:rPr>
          <w:rFonts w:ascii="Book Antiqua"/>
          <w:color w:val="1B1B1B"/>
          <w:spacing w:val="-3"/>
          <w:w w:val="115"/>
          <w:sz w:val="40"/>
        </w:rPr>
        <w:t xml:space="preserve"> </w:t>
      </w:r>
      <w:r>
        <w:rPr>
          <w:rFonts w:ascii="Book Antiqua"/>
          <w:color w:val="1B1B1B"/>
          <w:w w:val="115"/>
          <w:sz w:val="40"/>
        </w:rPr>
        <w:t>study</w:t>
      </w:r>
      <w:r>
        <w:rPr>
          <w:rFonts w:ascii="Book Antiqua"/>
          <w:color w:val="1B1B1B"/>
          <w:spacing w:val="-28"/>
          <w:w w:val="115"/>
          <w:sz w:val="40"/>
        </w:rPr>
        <w:t xml:space="preserve"> </w:t>
      </w:r>
      <w:r>
        <w:rPr>
          <w:rFonts w:ascii="Book Antiqua"/>
          <w:color w:val="1B1B1B"/>
          <w:w w:val="115"/>
          <w:sz w:val="40"/>
        </w:rPr>
        <w:t>what</w:t>
      </w:r>
      <w:r>
        <w:rPr>
          <w:rFonts w:ascii="Book Antiqua"/>
          <w:color w:val="1B1B1B"/>
          <w:spacing w:val="-16"/>
          <w:w w:val="115"/>
          <w:sz w:val="40"/>
        </w:rPr>
        <w:t xml:space="preserve"> </w:t>
      </w:r>
      <w:r>
        <w:rPr>
          <w:rFonts w:ascii="Book Antiqua"/>
          <w:color w:val="1B1B1B"/>
          <w:w w:val="115"/>
          <w:sz w:val="40"/>
        </w:rPr>
        <w:t>is</w:t>
      </w:r>
      <w:r>
        <w:rPr>
          <w:rFonts w:ascii="Book Antiqua"/>
          <w:color w:val="1B1B1B"/>
          <w:spacing w:val="-29"/>
          <w:w w:val="115"/>
          <w:sz w:val="40"/>
        </w:rPr>
        <w:t xml:space="preserve"> </w:t>
      </w:r>
      <w:r>
        <w:rPr>
          <w:rFonts w:ascii="Book Antiqua"/>
          <w:color w:val="1B1B1B"/>
          <w:w w:val="115"/>
          <w:sz w:val="40"/>
        </w:rPr>
        <w:t>below</w:t>
      </w:r>
      <w:r>
        <w:rPr>
          <w:rFonts w:ascii="Book Antiqua"/>
          <w:color w:val="1B1B1B"/>
          <w:spacing w:val="-16"/>
          <w:w w:val="115"/>
          <w:sz w:val="40"/>
        </w:rPr>
        <w:t xml:space="preserve"> </w:t>
      </w:r>
      <w:r>
        <w:rPr>
          <w:rFonts w:ascii="Book Antiqua"/>
          <w:color w:val="1B1B1B"/>
          <w:w w:val="115"/>
          <w:sz w:val="40"/>
        </w:rPr>
        <w:t>and</w:t>
      </w:r>
      <w:r>
        <w:rPr>
          <w:rFonts w:ascii="Book Antiqua"/>
          <w:color w:val="1B1B1B"/>
          <w:spacing w:val="-28"/>
          <w:w w:val="115"/>
          <w:sz w:val="40"/>
        </w:rPr>
        <w:t xml:space="preserve"> </w:t>
      </w:r>
      <w:r>
        <w:rPr>
          <w:rFonts w:ascii="Book Antiqua"/>
          <w:color w:val="1B1B1B"/>
          <w:w w:val="115"/>
          <w:sz w:val="40"/>
        </w:rPr>
        <w:t>understand</w:t>
      </w:r>
      <w:r>
        <w:rPr>
          <w:rFonts w:ascii="Book Antiqua"/>
          <w:color w:val="1B1B1B"/>
          <w:spacing w:val="-28"/>
          <w:w w:val="115"/>
          <w:sz w:val="40"/>
        </w:rPr>
        <w:t xml:space="preserve"> </w:t>
      </w:r>
      <w:r>
        <w:rPr>
          <w:rFonts w:ascii="Book Antiqua"/>
          <w:color w:val="1B1B1B"/>
          <w:w w:val="115"/>
          <w:sz w:val="40"/>
        </w:rPr>
        <w:t>what</w:t>
      </w:r>
      <w:r>
        <w:rPr>
          <w:rFonts w:ascii="Book Antiqua"/>
          <w:color w:val="1B1B1B"/>
          <w:spacing w:val="-4"/>
          <w:w w:val="115"/>
          <w:sz w:val="40"/>
        </w:rPr>
        <w:t xml:space="preserve"> </w:t>
      </w:r>
      <w:r>
        <w:rPr>
          <w:rFonts w:ascii="Book Antiqua"/>
          <w:color w:val="1B1B1B"/>
          <w:w w:val="115"/>
          <w:sz w:val="40"/>
        </w:rPr>
        <w:t>is</w:t>
      </w:r>
      <w:r>
        <w:rPr>
          <w:rFonts w:ascii="Book Antiqua"/>
          <w:color w:val="1B1B1B"/>
          <w:spacing w:val="-16"/>
          <w:w w:val="115"/>
          <w:sz w:val="40"/>
        </w:rPr>
        <w:t xml:space="preserve"> </w:t>
      </w:r>
      <w:r>
        <w:rPr>
          <w:rFonts w:ascii="Book Antiqua"/>
          <w:color w:val="1B1B1B"/>
          <w:w w:val="115"/>
          <w:sz w:val="40"/>
        </w:rPr>
        <w:t>above.</w:t>
      </w:r>
      <w:r>
        <w:rPr>
          <w:rFonts w:ascii="Book Antiqua"/>
          <w:color w:val="1B1B1B"/>
          <w:spacing w:val="-3"/>
          <w:w w:val="115"/>
          <w:sz w:val="40"/>
        </w:rPr>
        <w:t xml:space="preserve"> </w:t>
      </w:r>
      <w:r>
        <w:rPr>
          <w:rFonts w:ascii="Book Antiqua"/>
          <w:color w:val="1B1B1B"/>
          <w:w w:val="115"/>
          <w:sz w:val="40"/>
        </w:rPr>
        <w:t>Who</w:t>
      </w:r>
      <w:r>
        <w:rPr>
          <w:rFonts w:ascii="Book Antiqua"/>
          <w:color w:val="1B1B1B"/>
          <w:spacing w:val="-113"/>
          <w:w w:val="115"/>
          <w:sz w:val="40"/>
        </w:rPr>
        <w:t xml:space="preserve"> </w:t>
      </w:r>
      <w:r>
        <w:rPr>
          <w:rFonts w:ascii="Book Antiqua"/>
          <w:color w:val="1B1B1B"/>
          <w:w w:val="115"/>
          <w:position w:val="1"/>
          <w:sz w:val="40"/>
        </w:rPr>
        <w:t>knows</w:t>
      </w:r>
      <w:r>
        <w:rPr>
          <w:rFonts w:ascii="Book Antiqua"/>
          <w:color w:val="1B1B1B"/>
          <w:spacing w:val="-11"/>
          <w:w w:val="115"/>
          <w:position w:val="1"/>
          <w:sz w:val="40"/>
        </w:rPr>
        <w:t xml:space="preserve"> </w:t>
      </w:r>
      <w:r>
        <w:rPr>
          <w:rFonts w:ascii="Book Antiqua"/>
          <w:color w:val="1B1B1B"/>
          <w:w w:val="115"/>
          <w:position w:val="1"/>
          <w:sz w:val="40"/>
        </w:rPr>
        <w:t>me?</w:t>
      </w:r>
      <w:r>
        <w:rPr>
          <w:rFonts w:ascii="Book Antiqua"/>
          <w:color w:val="1B1B1B"/>
          <w:spacing w:val="-5"/>
          <w:w w:val="115"/>
          <w:position w:val="1"/>
          <w:sz w:val="40"/>
        </w:rPr>
        <w:t xml:space="preserve"> </w:t>
      </w:r>
      <w:r>
        <w:rPr>
          <w:rFonts w:ascii="Book Antiqua"/>
          <w:color w:val="1B1B1B"/>
          <w:w w:val="115"/>
          <w:position w:val="1"/>
          <w:sz w:val="40"/>
        </w:rPr>
        <w:t>Only</w:t>
      </w:r>
      <w:r>
        <w:rPr>
          <w:rFonts w:ascii="Book Antiqua"/>
          <w:color w:val="1B1B1B"/>
          <w:spacing w:val="-26"/>
          <w:w w:val="115"/>
          <w:position w:val="1"/>
          <w:sz w:val="40"/>
        </w:rPr>
        <w:t xml:space="preserve"> </w:t>
      </w:r>
      <w:r>
        <w:rPr>
          <w:rFonts w:ascii="Book Antiqua"/>
          <w:color w:val="1B1B1B"/>
          <w:w w:val="115"/>
          <w:position w:val="1"/>
          <w:sz w:val="40"/>
        </w:rPr>
        <w:t>Heaven"</w:t>
      </w:r>
      <w:r>
        <w:rPr>
          <w:rFonts w:ascii="Book Antiqua"/>
          <w:color w:val="1B1B1B"/>
          <w:spacing w:val="-4"/>
          <w:w w:val="115"/>
          <w:position w:val="1"/>
          <w:sz w:val="40"/>
        </w:rPr>
        <w:t xml:space="preserve"> </w:t>
      </w:r>
      <w:r>
        <w:rPr>
          <w:rFonts w:ascii="Garamond"/>
          <w:color w:val="1B1B1B"/>
          <w:w w:val="115"/>
          <w:sz w:val="45"/>
        </w:rPr>
        <w:t>(</w:t>
      </w:r>
      <w:proofErr w:type="spellStart"/>
      <w:r>
        <w:rPr>
          <w:rFonts w:ascii="Garamond"/>
          <w:color w:val="1B1B1B"/>
          <w:w w:val="115"/>
          <w:sz w:val="45"/>
        </w:rPr>
        <w:t>Lunyu</w:t>
      </w:r>
      <w:proofErr w:type="spellEnd"/>
      <w:r>
        <w:rPr>
          <w:rFonts w:ascii="Garamond"/>
          <w:color w:val="1B1B1B"/>
          <w:w w:val="115"/>
          <w:sz w:val="45"/>
        </w:rPr>
        <w:t>:</w:t>
      </w:r>
      <w:r>
        <w:rPr>
          <w:rFonts w:ascii="Garamond"/>
          <w:color w:val="1B1B1B"/>
          <w:spacing w:val="-18"/>
          <w:w w:val="115"/>
          <w:sz w:val="45"/>
        </w:rPr>
        <w:t xml:space="preserve"> </w:t>
      </w:r>
      <w:r>
        <w:rPr>
          <w:rFonts w:ascii="Garamond"/>
          <w:color w:val="1B1B1B"/>
          <w:w w:val="115"/>
          <w:position w:val="1"/>
          <w:sz w:val="45"/>
        </w:rPr>
        <w:t>14.37).</w:t>
      </w:r>
    </w:p>
    <w:p w14:paraId="1DF8199A" w14:textId="77777777" w:rsidR="003D45B2" w:rsidRDefault="003D2B09">
      <w:pPr>
        <w:pStyle w:val="BodyText"/>
        <w:spacing w:before="316" w:line="278" w:lineRule="auto"/>
        <w:ind w:left="145" w:right="122"/>
        <w:jc w:val="both"/>
        <w:rPr>
          <w:rFonts w:ascii="Book Antiqua" w:hAnsi="Book Antiqua"/>
        </w:rPr>
      </w:pPr>
      <w:r>
        <w:rPr>
          <w:rFonts w:ascii="Garamond" w:hAnsi="Garamond"/>
          <w:color w:val="202020"/>
          <w:w w:val="115"/>
          <w:sz w:val="31"/>
        </w:rPr>
        <w:t>WANG</w:t>
      </w:r>
      <w:r>
        <w:rPr>
          <w:rFonts w:ascii="Garamond" w:hAnsi="Garamond"/>
          <w:color w:val="202020"/>
          <w:spacing w:val="1"/>
          <w:w w:val="115"/>
          <w:sz w:val="31"/>
        </w:rPr>
        <w:t xml:space="preserve"> </w:t>
      </w:r>
      <w:r>
        <w:rPr>
          <w:rFonts w:ascii="Garamond" w:hAnsi="Garamond"/>
          <w:color w:val="202020"/>
          <w:spacing w:val="11"/>
          <w:w w:val="115"/>
          <w:sz w:val="31"/>
        </w:rPr>
        <w:t xml:space="preserve">PI </w:t>
      </w:r>
      <w:r>
        <w:rPr>
          <w:rFonts w:ascii="Book Antiqua" w:hAnsi="Book Antiqua"/>
          <w:color w:val="202020"/>
          <w:w w:val="115"/>
        </w:rPr>
        <w:t xml:space="preserve">says, "To wear coarse cloth is to become one with the mundane. </w:t>
      </w:r>
      <w:r>
        <w:rPr>
          <w:rFonts w:ascii="Book Antiqua" w:hAnsi="Book Antiqua"/>
          <w:color w:val="202020"/>
          <w:spacing w:val="-68"/>
          <w:w w:val="115"/>
        </w:rPr>
        <w:t>To</w:t>
      </w:r>
      <w:r>
        <w:rPr>
          <w:rFonts w:ascii="Book Antiqua" w:hAnsi="Book Antiqua"/>
          <w:color w:val="202020"/>
          <w:spacing w:val="-67"/>
          <w:w w:val="115"/>
        </w:rPr>
        <w:t xml:space="preserve"> </w:t>
      </w:r>
      <w:r>
        <w:rPr>
          <w:rFonts w:ascii="Book Antiqua" w:hAnsi="Book Antiqua"/>
          <w:color w:val="202020"/>
          <w:spacing w:val="-5"/>
          <w:w w:val="115"/>
          <w:position w:val="1"/>
        </w:rPr>
        <w:t>keep</w:t>
      </w:r>
      <w:r>
        <w:rPr>
          <w:rFonts w:ascii="Book Antiqua" w:hAnsi="Book Antiqua"/>
          <w:color w:val="202020"/>
          <w:spacing w:val="-10"/>
          <w:w w:val="115"/>
          <w:position w:val="1"/>
        </w:rPr>
        <w:t xml:space="preserve"> </w:t>
      </w:r>
      <w:proofErr w:type="spellStart"/>
      <w:proofErr w:type="gramStart"/>
      <w:r>
        <w:rPr>
          <w:rFonts w:ascii="Book Antiqua" w:hAnsi="Book Antiqua"/>
          <w:color w:val="202020"/>
          <w:spacing w:val="-5"/>
          <w:w w:val="115"/>
        </w:rPr>
        <w:t>one'sjade</w:t>
      </w:r>
      <w:proofErr w:type="spellEnd"/>
      <w:proofErr w:type="gramEnd"/>
      <w:r>
        <w:rPr>
          <w:rFonts w:ascii="Book Antiqua" w:hAnsi="Book Antiqua"/>
          <w:color w:val="202020"/>
          <w:spacing w:val="-10"/>
          <w:w w:val="115"/>
        </w:rPr>
        <w:t xml:space="preserve"> </w:t>
      </w:r>
      <w:r>
        <w:rPr>
          <w:rFonts w:ascii="Book Antiqua" w:hAnsi="Book Antiqua"/>
          <w:color w:val="202020"/>
          <w:spacing w:val="-5"/>
          <w:w w:val="115"/>
        </w:rPr>
        <w:t>inside</w:t>
      </w:r>
      <w:r>
        <w:rPr>
          <w:rFonts w:ascii="Book Antiqua" w:hAnsi="Book Antiqua"/>
          <w:color w:val="202020"/>
          <w:spacing w:val="-9"/>
          <w:w w:val="115"/>
        </w:rPr>
        <w:t xml:space="preserve"> </w:t>
      </w:r>
      <w:r>
        <w:rPr>
          <w:rFonts w:ascii="Book Antiqua" w:hAnsi="Book Antiqua"/>
          <w:color w:val="202020"/>
          <w:spacing w:val="-5"/>
          <w:w w:val="115"/>
        </w:rPr>
        <w:t>is</w:t>
      </w:r>
      <w:r>
        <w:rPr>
          <w:rFonts w:ascii="Book Antiqua" w:hAnsi="Book Antiqua"/>
          <w:color w:val="202020"/>
          <w:spacing w:val="-25"/>
          <w:w w:val="115"/>
        </w:rPr>
        <w:t xml:space="preserve"> </w:t>
      </w:r>
      <w:r>
        <w:rPr>
          <w:rFonts w:ascii="Book Antiqua" w:hAnsi="Book Antiqua"/>
          <w:color w:val="202020"/>
          <w:spacing w:val="-5"/>
          <w:w w:val="115"/>
        </w:rPr>
        <w:t>to</w:t>
      </w:r>
      <w:r>
        <w:rPr>
          <w:rFonts w:ascii="Book Antiqua" w:hAnsi="Book Antiqua"/>
          <w:color w:val="202020"/>
          <w:spacing w:val="-10"/>
          <w:w w:val="115"/>
        </w:rPr>
        <w:t xml:space="preserve"> </w:t>
      </w:r>
      <w:r>
        <w:rPr>
          <w:rFonts w:ascii="Book Antiqua" w:hAnsi="Book Antiqua"/>
          <w:color w:val="202020"/>
          <w:spacing w:val="-5"/>
          <w:w w:val="115"/>
        </w:rPr>
        <w:t>treasure</w:t>
      </w:r>
      <w:r>
        <w:rPr>
          <w:rFonts w:ascii="Book Antiqua" w:hAnsi="Book Antiqua"/>
          <w:color w:val="202020"/>
          <w:spacing w:val="-9"/>
          <w:w w:val="115"/>
        </w:rPr>
        <w:t xml:space="preserve"> </w:t>
      </w:r>
      <w:r>
        <w:rPr>
          <w:rFonts w:ascii="Book Antiqua" w:hAnsi="Book Antiqua"/>
          <w:color w:val="202020"/>
          <w:spacing w:val="-4"/>
          <w:w w:val="115"/>
          <w:position w:val="1"/>
        </w:rPr>
        <w:t>the</w:t>
      </w:r>
      <w:r>
        <w:rPr>
          <w:rFonts w:ascii="Book Antiqua" w:hAnsi="Book Antiqua"/>
          <w:color w:val="202020"/>
          <w:spacing w:val="-10"/>
          <w:w w:val="115"/>
          <w:position w:val="1"/>
        </w:rPr>
        <w:t xml:space="preserve"> </w:t>
      </w:r>
      <w:r>
        <w:rPr>
          <w:rFonts w:ascii="Book Antiqua" w:hAnsi="Book Antiqua"/>
          <w:color w:val="202020"/>
          <w:spacing w:val="-4"/>
          <w:w w:val="115"/>
        </w:rPr>
        <w:t>truth.</w:t>
      </w:r>
      <w:r>
        <w:rPr>
          <w:rFonts w:ascii="Book Antiqua" w:hAnsi="Book Antiqua"/>
          <w:color w:val="202020"/>
          <w:spacing w:val="20"/>
          <w:w w:val="115"/>
        </w:rPr>
        <w:t xml:space="preserve"> </w:t>
      </w:r>
      <w:r>
        <w:rPr>
          <w:rFonts w:ascii="Book Antiqua" w:hAnsi="Book Antiqua"/>
          <w:color w:val="202020"/>
          <w:spacing w:val="-4"/>
          <w:w w:val="115"/>
        </w:rPr>
        <w:t>The</w:t>
      </w:r>
      <w:r>
        <w:rPr>
          <w:rFonts w:ascii="Book Antiqua" w:hAnsi="Book Antiqua"/>
          <w:color w:val="202020"/>
          <w:spacing w:val="-9"/>
          <w:w w:val="115"/>
        </w:rPr>
        <w:t xml:space="preserve"> </w:t>
      </w:r>
      <w:r>
        <w:rPr>
          <w:rFonts w:ascii="Book Antiqua" w:hAnsi="Book Antiqua"/>
          <w:color w:val="202020"/>
          <w:spacing w:val="-4"/>
          <w:w w:val="115"/>
        </w:rPr>
        <w:t>sage</w:t>
      </w:r>
      <w:r>
        <w:rPr>
          <w:rFonts w:ascii="Book Antiqua" w:hAnsi="Book Antiqua"/>
          <w:color w:val="202020"/>
          <w:spacing w:val="-10"/>
          <w:w w:val="115"/>
        </w:rPr>
        <w:t xml:space="preserve"> </w:t>
      </w:r>
      <w:r>
        <w:rPr>
          <w:rFonts w:ascii="Book Antiqua" w:hAnsi="Book Antiqua"/>
          <w:color w:val="202020"/>
          <w:spacing w:val="-4"/>
          <w:w w:val="115"/>
        </w:rPr>
        <w:t>is</w:t>
      </w:r>
      <w:r>
        <w:rPr>
          <w:rFonts w:ascii="Book Antiqua" w:hAnsi="Book Antiqua"/>
          <w:color w:val="202020"/>
          <w:spacing w:val="-10"/>
          <w:w w:val="115"/>
        </w:rPr>
        <w:t xml:space="preserve"> </w:t>
      </w:r>
      <w:r>
        <w:rPr>
          <w:rFonts w:ascii="Book Antiqua" w:hAnsi="Book Antiqua"/>
          <w:color w:val="202020"/>
          <w:spacing w:val="-4"/>
          <w:w w:val="115"/>
        </w:rPr>
        <w:t>difficult</w:t>
      </w:r>
      <w:r>
        <w:rPr>
          <w:rFonts w:ascii="Book Antiqua" w:hAnsi="Book Antiqua"/>
          <w:color w:val="202020"/>
          <w:spacing w:val="-25"/>
          <w:w w:val="115"/>
        </w:rPr>
        <w:t xml:space="preserve"> </w:t>
      </w:r>
      <w:r>
        <w:rPr>
          <w:rFonts w:ascii="Book Antiqua" w:hAnsi="Book Antiqua"/>
          <w:color w:val="202020"/>
          <w:spacing w:val="-4"/>
          <w:w w:val="115"/>
        </w:rPr>
        <w:t>to</w:t>
      </w:r>
      <w:r>
        <w:rPr>
          <w:rFonts w:ascii="Book Antiqua" w:hAnsi="Book Antiqua"/>
          <w:color w:val="202020"/>
          <w:spacing w:val="-10"/>
          <w:w w:val="115"/>
        </w:rPr>
        <w:t xml:space="preserve"> </w:t>
      </w:r>
      <w:r>
        <w:rPr>
          <w:rFonts w:ascii="Book Antiqua" w:hAnsi="Book Antiqua"/>
          <w:color w:val="202020"/>
          <w:spacing w:val="-4"/>
          <w:w w:val="115"/>
        </w:rPr>
        <w:t>know</w:t>
      </w:r>
      <w:r>
        <w:rPr>
          <w:rFonts w:ascii="Book Antiqua" w:hAnsi="Book Antiqua"/>
          <w:color w:val="202020"/>
          <w:spacing w:val="-25"/>
          <w:w w:val="115"/>
        </w:rPr>
        <w:t xml:space="preserve"> </w:t>
      </w:r>
      <w:r>
        <w:rPr>
          <w:rFonts w:ascii="Book Antiqua" w:hAnsi="Book Antiqua"/>
          <w:color w:val="202020"/>
          <w:spacing w:val="-4"/>
          <w:w w:val="115"/>
        </w:rPr>
        <w:t>be­</w:t>
      </w:r>
      <w:r>
        <w:rPr>
          <w:rFonts w:ascii="Book Antiqua" w:hAnsi="Book Antiqua"/>
          <w:color w:val="202020"/>
          <w:spacing w:val="-112"/>
          <w:w w:val="115"/>
        </w:rPr>
        <w:t xml:space="preserve"> </w:t>
      </w:r>
      <w:proofErr w:type="gramStart"/>
      <w:r>
        <w:rPr>
          <w:rFonts w:ascii="Book Antiqua" w:hAnsi="Book Antiqua"/>
          <w:color w:val="202020"/>
          <w:spacing w:val="-6"/>
          <w:w w:val="115"/>
        </w:rPr>
        <w:t>cause</w:t>
      </w:r>
      <w:proofErr w:type="gramEnd"/>
      <w:r>
        <w:rPr>
          <w:rFonts w:ascii="Book Antiqua" w:hAnsi="Book Antiqua"/>
          <w:color w:val="202020"/>
          <w:spacing w:val="-33"/>
          <w:w w:val="115"/>
        </w:rPr>
        <w:t xml:space="preserve"> </w:t>
      </w:r>
      <w:r>
        <w:rPr>
          <w:rFonts w:ascii="Book Antiqua" w:hAnsi="Book Antiqua"/>
          <w:color w:val="202020"/>
          <w:spacing w:val="-6"/>
          <w:w w:val="115"/>
        </w:rPr>
        <w:t>he</w:t>
      </w:r>
      <w:r>
        <w:rPr>
          <w:rFonts w:ascii="Book Antiqua" w:hAnsi="Book Antiqua"/>
          <w:color w:val="202020"/>
          <w:spacing w:val="-20"/>
          <w:w w:val="115"/>
        </w:rPr>
        <w:t xml:space="preserve"> </w:t>
      </w:r>
      <w:r>
        <w:rPr>
          <w:rFonts w:ascii="Book Antiqua" w:hAnsi="Book Antiqua"/>
          <w:color w:val="202020"/>
          <w:spacing w:val="-6"/>
          <w:w w:val="115"/>
        </w:rPr>
        <w:t>does</w:t>
      </w:r>
      <w:r>
        <w:rPr>
          <w:rFonts w:ascii="Book Antiqua" w:hAnsi="Book Antiqua"/>
          <w:color w:val="202020"/>
          <w:spacing w:val="-42"/>
          <w:w w:val="115"/>
        </w:rPr>
        <w:t xml:space="preserve"> </w:t>
      </w:r>
      <w:r>
        <w:rPr>
          <w:rFonts w:ascii="Book Antiqua" w:hAnsi="Book Antiqua"/>
          <w:color w:val="202020"/>
          <w:spacing w:val="-6"/>
          <w:w w:val="115"/>
        </w:rPr>
        <w:t>not</w:t>
      </w:r>
      <w:r>
        <w:rPr>
          <w:rFonts w:ascii="Book Antiqua" w:hAnsi="Book Antiqua"/>
          <w:color w:val="202020"/>
          <w:spacing w:val="-33"/>
          <w:w w:val="115"/>
        </w:rPr>
        <w:t xml:space="preserve"> </w:t>
      </w:r>
      <w:r>
        <w:rPr>
          <w:rFonts w:ascii="Book Antiqua" w:hAnsi="Book Antiqua"/>
          <w:color w:val="202020"/>
          <w:spacing w:val="-6"/>
          <w:w w:val="115"/>
        </w:rPr>
        <w:t>differ</w:t>
      </w:r>
      <w:r>
        <w:rPr>
          <w:rFonts w:ascii="Book Antiqua" w:hAnsi="Book Antiqua"/>
          <w:color w:val="202020"/>
          <w:spacing w:val="-25"/>
          <w:w w:val="115"/>
        </w:rPr>
        <w:t xml:space="preserve"> </w:t>
      </w:r>
      <w:r>
        <w:rPr>
          <w:rFonts w:ascii="Book Antiqua" w:hAnsi="Book Antiqua"/>
          <w:color w:val="202020"/>
          <w:spacing w:val="-6"/>
          <w:w w:val="115"/>
        </w:rPr>
        <w:t>from</w:t>
      </w:r>
      <w:r>
        <w:rPr>
          <w:rFonts w:ascii="Book Antiqua" w:hAnsi="Book Antiqua"/>
          <w:color w:val="202020"/>
          <w:spacing w:val="-25"/>
          <w:w w:val="115"/>
        </w:rPr>
        <w:t xml:space="preserve"> </w:t>
      </w:r>
      <w:r>
        <w:rPr>
          <w:rFonts w:ascii="Book Antiqua" w:hAnsi="Book Antiqua"/>
          <w:color w:val="202020"/>
          <w:spacing w:val="-6"/>
          <w:w w:val="115"/>
        </w:rPr>
        <w:t>the</w:t>
      </w:r>
      <w:r>
        <w:rPr>
          <w:rFonts w:ascii="Book Antiqua" w:hAnsi="Book Antiqua"/>
          <w:color w:val="202020"/>
          <w:spacing w:val="-25"/>
          <w:w w:val="115"/>
        </w:rPr>
        <w:t xml:space="preserve"> </w:t>
      </w:r>
      <w:r>
        <w:rPr>
          <w:rFonts w:ascii="Book Antiqua" w:hAnsi="Book Antiqua"/>
          <w:color w:val="202020"/>
          <w:spacing w:val="-6"/>
          <w:w w:val="115"/>
        </w:rPr>
        <w:t>mundane</w:t>
      </w:r>
      <w:r>
        <w:rPr>
          <w:rFonts w:ascii="Book Antiqua" w:hAnsi="Book Antiqua"/>
          <w:color w:val="202020"/>
          <w:spacing w:val="4"/>
          <w:w w:val="115"/>
        </w:rPr>
        <w:t xml:space="preserve"> </w:t>
      </w:r>
      <w:r>
        <w:rPr>
          <w:rFonts w:ascii="Book Antiqua" w:hAnsi="Book Antiqua"/>
          <w:color w:val="202020"/>
          <w:spacing w:val="-5"/>
          <w:w w:val="115"/>
        </w:rPr>
        <w:t>and</w:t>
      </w:r>
      <w:r>
        <w:rPr>
          <w:rFonts w:ascii="Book Antiqua" w:hAnsi="Book Antiqua"/>
          <w:color w:val="202020"/>
          <w:spacing w:val="-48"/>
          <w:w w:val="115"/>
        </w:rPr>
        <w:t xml:space="preserve"> </w:t>
      </w:r>
      <w:r>
        <w:rPr>
          <w:rFonts w:ascii="Book Antiqua" w:hAnsi="Book Antiqua"/>
          <w:color w:val="202020"/>
          <w:spacing w:val="-5"/>
          <w:w w:val="115"/>
        </w:rPr>
        <w:t>because</w:t>
      </w:r>
      <w:r>
        <w:rPr>
          <w:rFonts w:ascii="Book Antiqua" w:hAnsi="Book Antiqua"/>
          <w:color w:val="202020"/>
          <w:spacing w:val="-33"/>
          <w:w w:val="115"/>
        </w:rPr>
        <w:t xml:space="preserve"> </w:t>
      </w:r>
      <w:r>
        <w:rPr>
          <w:rFonts w:ascii="Book Antiqua" w:hAnsi="Book Antiqua"/>
          <w:color w:val="202020"/>
          <w:spacing w:val="-5"/>
          <w:w w:val="115"/>
        </w:rPr>
        <w:t>he</w:t>
      </w:r>
      <w:r>
        <w:rPr>
          <w:rFonts w:ascii="Book Antiqua" w:hAnsi="Book Antiqua"/>
          <w:color w:val="202020"/>
          <w:spacing w:val="-20"/>
          <w:w w:val="115"/>
        </w:rPr>
        <w:t xml:space="preserve"> </w:t>
      </w:r>
      <w:r>
        <w:rPr>
          <w:rFonts w:ascii="Book Antiqua" w:hAnsi="Book Antiqua"/>
          <w:color w:val="202020"/>
          <w:spacing w:val="-5"/>
          <w:w w:val="115"/>
        </w:rPr>
        <w:t>does</w:t>
      </w:r>
      <w:r>
        <w:rPr>
          <w:rFonts w:ascii="Book Antiqua" w:hAnsi="Book Antiqua"/>
          <w:color w:val="202020"/>
          <w:spacing w:val="-20"/>
          <w:w w:val="115"/>
        </w:rPr>
        <w:t xml:space="preserve"> </w:t>
      </w:r>
      <w:r>
        <w:rPr>
          <w:rFonts w:ascii="Book Antiqua" w:hAnsi="Book Antiqua"/>
          <w:color w:val="202020"/>
          <w:spacing w:val="-5"/>
          <w:w w:val="115"/>
        </w:rPr>
        <w:t>not</w:t>
      </w:r>
      <w:r>
        <w:rPr>
          <w:rFonts w:ascii="Book Antiqua" w:hAnsi="Book Antiqua"/>
          <w:color w:val="202020"/>
          <w:spacing w:val="-25"/>
          <w:w w:val="115"/>
        </w:rPr>
        <w:t xml:space="preserve"> </w:t>
      </w:r>
      <w:r>
        <w:rPr>
          <w:rFonts w:ascii="Book Antiqua" w:hAnsi="Book Antiqua"/>
          <w:color w:val="202020"/>
          <w:spacing w:val="-5"/>
          <w:w w:val="115"/>
        </w:rPr>
        <w:t>reveal</w:t>
      </w:r>
      <w:r>
        <w:rPr>
          <w:rFonts w:ascii="Book Antiqua" w:hAnsi="Book Antiqua"/>
          <w:color w:val="202020"/>
          <w:spacing w:val="-25"/>
          <w:w w:val="115"/>
        </w:rPr>
        <w:t xml:space="preserve"> </w:t>
      </w:r>
      <w:r>
        <w:rPr>
          <w:rFonts w:ascii="Book Antiqua" w:hAnsi="Book Antiqua"/>
          <w:color w:val="202020"/>
          <w:spacing w:val="-5"/>
          <w:w w:val="115"/>
          <w:position w:val="1"/>
        </w:rPr>
        <w:t>his</w:t>
      </w:r>
      <w:r>
        <w:rPr>
          <w:rFonts w:ascii="Book Antiqua" w:hAnsi="Book Antiqua"/>
          <w:color w:val="202020"/>
          <w:spacing w:val="-113"/>
          <w:w w:val="115"/>
          <w:position w:val="1"/>
        </w:rPr>
        <w:t xml:space="preserve"> </w:t>
      </w:r>
      <w:r>
        <w:rPr>
          <w:rFonts w:ascii="Book Antiqua" w:hAnsi="Book Antiqua"/>
          <w:color w:val="202020"/>
          <w:w w:val="115"/>
        </w:rPr>
        <w:t>treasure</w:t>
      </w:r>
      <w:r>
        <w:rPr>
          <w:rFonts w:ascii="Book Antiqua" w:hAnsi="Book Antiqua"/>
          <w:color w:val="202020"/>
          <w:spacing w:val="-40"/>
          <w:w w:val="115"/>
        </w:rPr>
        <w:t xml:space="preserve"> </w:t>
      </w:r>
      <w:proofErr w:type="spellStart"/>
      <w:proofErr w:type="gramStart"/>
      <w:r>
        <w:rPr>
          <w:rFonts w:ascii="Book Antiqua" w:hAnsi="Book Antiqua"/>
          <w:color w:val="202020"/>
          <w:spacing w:val="11"/>
          <w:w w:val="115"/>
        </w:rPr>
        <w:t>ofjade</w:t>
      </w:r>
      <w:proofErr w:type="spellEnd"/>
      <w:proofErr w:type="gramEnd"/>
      <w:r>
        <w:rPr>
          <w:rFonts w:ascii="Book Antiqua" w:hAnsi="Book Antiqua"/>
          <w:color w:val="202020"/>
          <w:spacing w:val="11"/>
          <w:w w:val="115"/>
        </w:rPr>
        <w:t>."</w:t>
      </w:r>
    </w:p>
    <w:p w14:paraId="1DF8199B" w14:textId="77777777" w:rsidR="003D45B2" w:rsidRDefault="003D2B09">
      <w:pPr>
        <w:pStyle w:val="BodyText"/>
        <w:spacing w:before="310" w:line="278" w:lineRule="auto"/>
        <w:ind w:left="130" w:right="114" w:firstLine="22"/>
        <w:jc w:val="both"/>
        <w:rPr>
          <w:rFonts w:ascii="Book Antiqua" w:hAnsi="Book Antiqua"/>
        </w:rPr>
      </w:pPr>
      <w:r>
        <w:rPr>
          <w:rFonts w:ascii="Book Antiqua" w:hAnsi="Book Antiqua"/>
          <w:color w:val="202020"/>
          <w:w w:val="110"/>
        </w:rPr>
        <w:t xml:space="preserve">In line ten, the word </w:t>
      </w:r>
      <w:proofErr w:type="spellStart"/>
      <w:r>
        <w:rPr>
          <w:rFonts w:ascii="Garamond" w:hAnsi="Garamond"/>
          <w:color w:val="202020"/>
          <w:w w:val="110"/>
          <w:sz w:val="45"/>
        </w:rPr>
        <w:t>ts</w:t>
      </w:r>
      <w:proofErr w:type="spellEnd"/>
      <w:proofErr w:type="gramStart"/>
      <w:r>
        <w:rPr>
          <w:rFonts w:ascii="Garamond" w:hAnsi="Garamond"/>
          <w:color w:val="202020"/>
          <w:w w:val="110"/>
          <w:sz w:val="45"/>
        </w:rPr>
        <w:t>&lt;:thus</w:t>
      </w:r>
      <w:proofErr w:type="gramEnd"/>
      <w:r>
        <w:rPr>
          <w:rFonts w:ascii="Garamond" w:hAnsi="Garamond"/>
          <w:color w:val="202020"/>
          <w:w w:val="110"/>
          <w:sz w:val="45"/>
        </w:rPr>
        <w:t xml:space="preserve"> </w:t>
      </w:r>
      <w:r>
        <w:rPr>
          <w:rFonts w:ascii="Book Antiqua" w:hAnsi="Book Antiqua"/>
          <w:color w:val="202020"/>
          <w:w w:val="110"/>
        </w:rPr>
        <w:t xml:space="preserve">can also mean </w:t>
      </w:r>
      <w:r>
        <w:rPr>
          <w:rFonts w:ascii="Garamond" w:hAnsi="Garamond"/>
          <w:color w:val="202020"/>
          <w:w w:val="110"/>
          <w:sz w:val="45"/>
        </w:rPr>
        <w:t xml:space="preserve">follow, </w:t>
      </w:r>
      <w:r>
        <w:rPr>
          <w:rFonts w:ascii="Book Antiqua" w:hAnsi="Book Antiqua"/>
          <w:color w:val="202020"/>
          <w:w w:val="110"/>
        </w:rPr>
        <w:t>and some commentators</w:t>
      </w:r>
      <w:r>
        <w:rPr>
          <w:rFonts w:ascii="Book Antiqua" w:hAnsi="Book Antiqua"/>
          <w:color w:val="202020"/>
          <w:spacing w:val="1"/>
          <w:w w:val="110"/>
        </w:rPr>
        <w:t xml:space="preserve"> </w:t>
      </w:r>
      <w:r>
        <w:rPr>
          <w:rFonts w:ascii="Book Antiqua" w:hAnsi="Book Antiqua"/>
          <w:color w:val="202020"/>
          <w:spacing w:val="-15"/>
          <w:w w:val="115"/>
        </w:rPr>
        <w:t>have</w:t>
      </w:r>
      <w:r>
        <w:rPr>
          <w:rFonts w:ascii="Book Antiqua" w:hAnsi="Book Antiqua"/>
          <w:color w:val="202020"/>
          <w:w w:val="115"/>
        </w:rPr>
        <w:t xml:space="preserve"> </w:t>
      </w:r>
      <w:r>
        <w:rPr>
          <w:rFonts w:ascii="Book Antiqua" w:hAnsi="Book Antiqua"/>
          <w:color w:val="202020"/>
          <w:spacing w:val="-3"/>
          <w:w w:val="115"/>
        </w:rPr>
        <w:t>read</w:t>
      </w:r>
      <w:r>
        <w:rPr>
          <w:rFonts w:ascii="Book Antiqua" w:hAnsi="Book Antiqua"/>
          <w:color w:val="202020"/>
          <w:w w:val="115"/>
        </w:rPr>
        <w:t xml:space="preserve"> </w:t>
      </w:r>
      <w:r>
        <w:rPr>
          <w:rFonts w:ascii="Book Antiqua" w:hAnsi="Book Antiqua"/>
          <w:color w:val="202020"/>
          <w:spacing w:val="-6"/>
          <w:w w:val="115"/>
        </w:rPr>
        <w:t>the</w:t>
      </w:r>
      <w:r>
        <w:rPr>
          <w:rFonts w:ascii="Book Antiqua" w:hAnsi="Book Antiqua"/>
          <w:color w:val="202020"/>
          <w:w w:val="115"/>
        </w:rPr>
        <w:t xml:space="preserve"> </w:t>
      </w:r>
      <w:r>
        <w:rPr>
          <w:rFonts w:ascii="Book Antiqua" w:hAnsi="Book Antiqua"/>
          <w:color w:val="202020"/>
          <w:spacing w:val="-4"/>
          <w:w w:val="115"/>
        </w:rPr>
        <w:t>line:</w:t>
      </w:r>
      <w:r>
        <w:rPr>
          <w:rFonts w:ascii="Book Antiqua" w:hAnsi="Book Antiqua"/>
          <w:color w:val="202020"/>
          <w:w w:val="115"/>
        </w:rPr>
        <w:t xml:space="preserve"> </w:t>
      </w:r>
      <w:r>
        <w:rPr>
          <w:rFonts w:ascii="Book Antiqua" w:hAnsi="Book Antiqua"/>
          <w:color w:val="202020"/>
          <w:spacing w:val="-15"/>
          <w:w w:val="115"/>
        </w:rPr>
        <w:t>"who</w:t>
      </w:r>
      <w:r>
        <w:rPr>
          <w:rFonts w:ascii="Book Antiqua" w:hAnsi="Book Antiqua"/>
          <w:color w:val="202020"/>
          <w:w w:val="115"/>
        </w:rPr>
        <w:t xml:space="preserve"> </w:t>
      </w:r>
      <w:r>
        <w:rPr>
          <w:rFonts w:ascii="Book Antiqua" w:hAnsi="Book Antiqua"/>
          <w:color w:val="202020"/>
          <w:spacing w:val="-20"/>
          <w:w w:val="115"/>
        </w:rPr>
        <w:t>follows</w:t>
      </w:r>
      <w:r>
        <w:rPr>
          <w:rFonts w:ascii="Book Antiqua" w:hAnsi="Book Antiqua"/>
          <w:color w:val="202020"/>
          <w:w w:val="115"/>
        </w:rPr>
        <w:t xml:space="preserve"> </w:t>
      </w:r>
      <w:r>
        <w:rPr>
          <w:rFonts w:ascii="Book Antiqua" w:hAnsi="Book Antiqua"/>
          <w:color w:val="202020"/>
          <w:spacing w:val="11"/>
          <w:w w:val="115"/>
        </w:rPr>
        <w:t>me</w:t>
      </w:r>
      <w:r>
        <w:rPr>
          <w:rFonts w:ascii="Book Antiqua" w:hAnsi="Book Antiqua"/>
          <w:color w:val="202020"/>
          <w:w w:val="115"/>
        </w:rPr>
        <w:t xml:space="preserve"> </w:t>
      </w:r>
      <w:r>
        <w:rPr>
          <w:rFonts w:ascii="Book Antiqua" w:hAnsi="Book Antiqua"/>
          <w:color w:val="202020"/>
          <w:spacing w:val="-4"/>
          <w:w w:val="115"/>
        </w:rPr>
        <w:t>is</w:t>
      </w:r>
      <w:r>
        <w:rPr>
          <w:rFonts w:ascii="Book Antiqua" w:hAnsi="Book Antiqua"/>
          <w:color w:val="202020"/>
          <w:w w:val="115"/>
        </w:rPr>
        <w:t xml:space="preserve"> </w:t>
      </w:r>
      <w:r>
        <w:rPr>
          <w:rFonts w:ascii="Book Antiqua" w:hAnsi="Book Antiqua"/>
          <w:color w:val="202020"/>
          <w:spacing w:val="-3"/>
          <w:w w:val="115"/>
        </w:rPr>
        <w:t>exalted."</w:t>
      </w:r>
      <w:r>
        <w:rPr>
          <w:rFonts w:ascii="Book Antiqua" w:hAnsi="Book Antiqua"/>
          <w:color w:val="202020"/>
          <w:w w:val="115"/>
        </w:rPr>
        <w:t xml:space="preserve"> </w:t>
      </w:r>
      <w:r>
        <w:rPr>
          <w:rFonts w:ascii="Book Antiqua" w:hAnsi="Book Antiqua"/>
          <w:color w:val="202020"/>
          <w:spacing w:val="-4"/>
          <w:w w:val="115"/>
        </w:rPr>
        <w:t>As</w:t>
      </w:r>
      <w:r>
        <w:rPr>
          <w:rFonts w:ascii="Book Antiqua" w:hAnsi="Book Antiqua"/>
          <w:color w:val="202020"/>
          <w:w w:val="115"/>
        </w:rPr>
        <w:t xml:space="preserve"> </w:t>
      </w:r>
      <w:r>
        <w:rPr>
          <w:rFonts w:ascii="Book Antiqua" w:hAnsi="Book Antiqua"/>
          <w:color w:val="202020"/>
          <w:spacing w:val="-15"/>
          <w:w w:val="115"/>
        </w:rPr>
        <w:t>with</w:t>
      </w:r>
      <w:r>
        <w:rPr>
          <w:rFonts w:ascii="Book Antiqua" w:hAnsi="Book Antiqua"/>
          <w:color w:val="202020"/>
          <w:w w:val="115"/>
        </w:rPr>
        <w:t xml:space="preserve"> </w:t>
      </w:r>
      <w:r>
        <w:rPr>
          <w:rFonts w:ascii="Book Antiqua" w:hAnsi="Book Antiqua"/>
          <w:color w:val="202020"/>
          <w:spacing w:val="-5"/>
          <w:w w:val="115"/>
        </w:rPr>
        <w:t>geodes,</w:t>
      </w:r>
      <w:r>
        <w:rPr>
          <w:rFonts w:ascii="Book Antiqua" w:hAnsi="Book Antiqua"/>
          <w:color w:val="202020"/>
          <w:w w:val="115"/>
        </w:rPr>
        <w:t xml:space="preserve"> </w:t>
      </w:r>
      <w:r>
        <w:rPr>
          <w:rFonts w:ascii="Book Antiqua" w:hAnsi="Book Antiqua"/>
          <w:color w:val="202020"/>
          <w:spacing w:val="5"/>
          <w:w w:val="115"/>
        </w:rPr>
        <w:t>jade</w:t>
      </w:r>
      <w:r>
        <w:rPr>
          <w:rFonts w:ascii="Book Antiqua" w:hAnsi="Book Antiqua"/>
          <w:color w:val="202020"/>
          <w:w w:val="115"/>
        </w:rPr>
        <w:t xml:space="preserve"> </w:t>
      </w:r>
      <w:r>
        <w:rPr>
          <w:rFonts w:ascii="Book Antiqua" w:hAnsi="Book Antiqua"/>
          <w:color w:val="202020"/>
          <w:spacing w:val="-3"/>
          <w:w w:val="115"/>
        </w:rPr>
        <w:t>is</w:t>
      </w:r>
      <w:r>
        <w:rPr>
          <w:rFonts w:ascii="Book Antiqua" w:hAnsi="Book Antiqua"/>
          <w:color w:val="202020"/>
          <w:w w:val="115"/>
        </w:rPr>
        <w:t xml:space="preserve"> </w:t>
      </w:r>
      <w:r>
        <w:rPr>
          <w:rFonts w:ascii="Book Antiqua" w:hAnsi="Book Antiqua"/>
          <w:color w:val="202020"/>
          <w:spacing w:val="-18"/>
          <w:w w:val="115"/>
        </w:rPr>
        <w:t>found</w:t>
      </w:r>
      <w:r>
        <w:rPr>
          <w:rFonts w:ascii="Book Antiqua" w:hAnsi="Book Antiqua"/>
          <w:color w:val="202020"/>
          <w:spacing w:val="-112"/>
          <w:w w:val="115"/>
        </w:rPr>
        <w:t xml:space="preserve"> </w:t>
      </w:r>
      <w:r>
        <w:rPr>
          <w:rFonts w:ascii="Book Antiqua" w:hAnsi="Book Antiqua"/>
          <w:color w:val="202020"/>
          <w:spacing w:val="-2"/>
          <w:w w:val="115"/>
        </w:rPr>
        <w:t xml:space="preserve">inside ordinary-looking rocks. Officials </w:t>
      </w:r>
      <w:r>
        <w:rPr>
          <w:rFonts w:ascii="Book Antiqua" w:hAnsi="Book Antiqua"/>
          <w:color w:val="202020"/>
          <w:spacing w:val="-1"/>
          <w:w w:val="115"/>
        </w:rPr>
        <w:t xml:space="preserve">once wore it on their hats as an </w:t>
      </w:r>
      <w:proofErr w:type="spellStart"/>
      <w:r>
        <w:rPr>
          <w:rFonts w:ascii="Book Antiqua" w:hAnsi="Book Antiqua"/>
          <w:color w:val="202020"/>
          <w:spacing w:val="-1"/>
          <w:w w:val="115"/>
          <w:position w:val="1"/>
        </w:rPr>
        <w:t>em­</w:t>
      </w:r>
      <w:proofErr w:type="spellEnd"/>
      <w:r>
        <w:rPr>
          <w:rFonts w:ascii="Book Antiqua" w:hAnsi="Book Antiqua"/>
          <w:color w:val="202020"/>
          <w:spacing w:val="-112"/>
          <w:w w:val="115"/>
          <w:position w:val="1"/>
        </w:rPr>
        <w:t xml:space="preserve"> </w:t>
      </w:r>
      <w:proofErr w:type="spellStart"/>
      <w:r>
        <w:rPr>
          <w:rFonts w:ascii="Book Antiqua" w:hAnsi="Book Antiqua"/>
          <w:color w:val="202020"/>
          <w:spacing w:val="-4"/>
          <w:w w:val="115"/>
        </w:rPr>
        <w:t>blem</w:t>
      </w:r>
      <w:proofErr w:type="spellEnd"/>
      <w:r>
        <w:rPr>
          <w:rFonts w:ascii="Book Antiqua" w:hAnsi="Book Antiqua"/>
          <w:color w:val="202020"/>
          <w:spacing w:val="-16"/>
          <w:w w:val="115"/>
        </w:rPr>
        <w:t xml:space="preserve"> </w:t>
      </w:r>
      <w:r>
        <w:rPr>
          <w:rFonts w:ascii="Book Antiqua" w:hAnsi="Book Antiqua"/>
          <w:color w:val="202020"/>
          <w:spacing w:val="-4"/>
          <w:w w:val="115"/>
          <w:position w:val="1"/>
        </w:rPr>
        <w:t>of</w:t>
      </w:r>
      <w:r>
        <w:rPr>
          <w:rFonts w:ascii="Book Antiqua" w:hAnsi="Book Antiqua"/>
          <w:color w:val="202020"/>
          <w:spacing w:val="-23"/>
          <w:w w:val="115"/>
          <w:position w:val="1"/>
        </w:rPr>
        <w:t xml:space="preserve"> </w:t>
      </w:r>
      <w:r>
        <w:rPr>
          <w:rFonts w:ascii="Book Antiqua" w:hAnsi="Book Antiqua"/>
          <w:color w:val="202020"/>
          <w:spacing w:val="-4"/>
          <w:w w:val="115"/>
        </w:rPr>
        <w:t>their</w:t>
      </w:r>
      <w:r>
        <w:rPr>
          <w:rFonts w:ascii="Book Antiqua" w:hAnsi="Book Antiqua"/>
          <w:color w:val="202020"/>
          <w:spacing w:val="-40"/>
          <w:w w:val="115"/>
        </w:rPr>
        <w:t xml:space="preserve"> </w:t>
      </w:r>
      <w:r>
        <w:rPr>
          <w:rFonts w:ascii="Book Antiqua" w:hAnsi="Book Antiqua"/>
          <w:color w:val="202020"/>
          <w:spacing w:val="-4"/>
          <w:w w:val="115"/>
        </w:rPr>
        <w:t>status,</w:t>
      </w:r>
      <w:r>
        <w:rPr>
          <w:rFonts w:ascii="Book Antiqua" w:hAnsi="Book Antiqua"/>
          <w:color w:val="202020"/>
          <w:spacing w:val="-2"/>
          <w:w w:val="115"/>
        </w:rPr>
        <w:t xml:space="preserve"> </w:t>
      </w:r>
      <w:r>
        <w:rPr>
          <w:rFonts w:ascii="Book Antiqua" w:hAnsi="Book Antiqua"/>
          <w:color w:val="202020"/>
          <w:spacing w:val="-4"/>
          <w:w w:val="115"/>
        </w:rPr>
        <w:t>and</w:t>
      </w:r>
      <w:r>
        <w:rPr>
          <w:rFonts w:ascii="Book Antiqua" w:hAnsi="Book Antiqua"/>
          <w:color w:val="202020"/>
          <w:spacing w:val="-10"/>
          <w:w w:val="115"/>
        </w:rPr>
        <w:t xml:space="preserve"> </w:t>
      </w:r>
      <w:r>
        <w:rPr>
          <w:rFonts w:ascii="Book Antiqua" w:hAnsi="Book Antiqua"/>
          <w:color w:val="202020"/>
          <w:spacing w:val="-4"/>
          <w:w w:val="115"/>
        </w:rPr>
        <w:t>alchemists</w:t>
      </w:r>
      <w:r>
        <w:rPr>
          <w:rFonts w:ascii="Book Antiqua" w:hAnsi="Book Antiqua"/>
          <w:color w:val="202020"/>
          <w:spacing w:val="-9"/>
          <w:w w:val="115"/>
        </w:rPr>
        <w:t xml:space="preserve"> </w:t>
      </w:r>
      <w:r>
        <w:rPr>
          <w:rFonts w:ascii="Book Antiqua" w:hAnsi="Book Antiqua"/>
          <w:color w:val="202020"/>
          <w:spacing w:val="-4"/>
          <w:w w:val="115"/>
        </w:rPr>
        <w:t>often</w:t>
      </w:r>
      <w:r>
        <w:rPr>
          <w:rFonts w:ascii="Book Antiqua" w:hAnsi="Book Antiqua"/>
          <w:color w:val="202020"/>
          <w:spacing w:val="-25"/>
          <w:w w:val="115"/>
        </w:rPr>
        <w:t xml:space="preserve"> </w:t>
      </w:r>
      <w:r>
        <w:rPr>
          <w:rFonts w:ascii="Book Antiqua" w:hAnsi="Book Antiqua"/>
          <w:color w:val="202020"/>
          <w:spacing w:val="-4"/>
          <w:w w:val="115"/>
        </w:rPr>
        <w:t>included</w:t>
      </w:r>
      <w:r>
        <w:rPr>
          <w:rFonts w:ascii="Book Antiqua" w:hAnsi="Book Antiqua"/>
          <w:color w:val="202020"/>
          <w:spacing w:val="-26"/>
          <w:w w:val="115"/>
        </w:rPr>
        <w:t xml:space="preserve"> </w:t>
      </w:r>
      <w:r>
        <w:rPr>
          <w:rFonts w:ascii="Book Antiqua" w:hAnsi="Book Antiqua"/>
          <w:color w:val="202020"/>
          <w:spacing w:val="-3"/>
          <w:w w:val="115"/>
        </w:rPr>
        <w:t>it</w:t>
      </w:r>
      <w:r>
        <w:rPr>
          <w:rFonts w:ascii="Book Antiqua" w:hAnsi="Book Antiqua"/>
          <w:color w:val="202020"/>
          <w:spacing w:val="-40"/>
          <w:w w:val="115"/>
        </w:rPr>
        <w:t xml:space="preserve"> </w:t>
      </w:r>
      <w:r>
        <w:rPr>
          <w:rFonts w:ascii="Book Antiqua" w:hAnsi="Book Antiqua"/>
          <w:color w:val="202020"/>
          <w:spacing w:val="-3"/>
          <w:w w:val="115"/>
        </w:rPr>
        <w:t>in</w:t>
      </w:r>
      <w:r>
        <w:rPr>
          <w:rFonts w:ascii="Book Antiqua" w:hAnsi="Book Antiqua"/>
          <w:color w:val="202020"/>
          <w:spacing w:val="-26"/>
          <w:w w:val="115"/>
        </w:rPr>
        <w:t xml:space="preserve"> </w:t>
      </w:r>
      <w:r>
        <w:rPr>
          <w:rFonts w:ascii="Book Antiqua" w:hAnsi="Book Antiqua"/>
          <w:color w:val="202020"/>
          <w:spacing w:val="-3"/>
          <w:w w:val="115"/>
        </w:rPr>
        <w:t>their</w:t>
      </w:r>
      <w:r>
        <w:rPr>
          <w:rFonts w:ascii="Book Antiqua" w:hAnsi="Book Antiqua"/>
          <w:color w:val="202020"/>
          <w:spacing w:val="-25"/>
          <w:w w:val="115"/>
        </w:rPr>
        <w:t xml:space="preserve"> </w:t>
      </w:r>
      <w:r>
        <w:rPr>
          <w:rFonts w:ascii="Book Antiqua" w:hAnsi="Book Antiqua"/>
          <w:color w:val="202020"/>
          <w:spacing w:val="-3"/>
          <w:w w:val="115"/>
        </w:rPr>
        <w:t>elixirs.</w:t>
      </w:r>
    </w:p>
    <w:p w14:paraId="1DF8199C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99D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99E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99F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9A0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9A1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9A2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9A3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9A4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9A5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9A6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9A7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9A8" w14:textId="77777777" w:rsidR="003D45B2" w:rsidRDefault="003D2B09">
      <w:pPr>
        <w:spacing w:before="395"/>
        <w:ind w:right="1433"/>
        <w:jc w:val="right"/>
        <w:rPr>
          <w:rFonts w:ascii="Garamond"/>
          <w:sz w:val="45"/>
        </w:rPr>
      </w:pPr>
      <w:r>
        <w:rPr>
          <w:rFonts w:ascii="Garamond"/>
          <w:color w:val="121212"/>
          <w:spacing w:val="30"/>
          <w:sz w:val="45"/>
        </w:rPr>
        <w:t>141</w:t>
      </w:r>
      <w:r>
        <w:rPr>
          <w:rFonts w:ascii="Garamond"/>
          <w:color w:val="121212"/>
          <w:spacing w:val="-68"/>
          <w:sz w:val="45"/>
        </w:rPr>
        <w:t xml:space="preserve"> </w:t>
      </w:r>
    </w:p>
    <w:p w14:paraId="1DF819A9" w14:textId="77777777" w:rsidR="003D45B2" w:rsidRDefault="003D45B2">
      <w:pPr>
        <w:jc w:val="right"/>
        <w:rPr>
          <w:rFonts w:ascii="Garamond"/>
          <w:sz w:val="45"/>
        </w:rPr>
        <w:sectPr w:rsidR="003D45B2">
          <w:pgSz w:w="18000" w:h="27000"/>
          <w:pgMar w:top="1080" w:right="1580" w:bottom="280" w:left="920" w:header="720" w:footer="720" w:gutter="0"/>
          <w:cols w:space="720"/>
        </w:sectPr>
      </w:pPr>
    </w:p>
    <w:p w14:paraId="1DF819AA" w14:textId="77777777" w:rsidR="003D45B2" w:rsidRDefault="00000000">
      <w:pPr>
        <w:pStyle w:val="ListParagraph"/>
        <w:numPr>
          <w:ilvl w:val="0"/>
          <w:numId w:val="8"/>
        </w:numPr>
        <w:tabs>
          <w:tab w:val="left" w:pos="5470"/>
          <w:tab w:val="left" w:pos="5471"/>
        </w:tabs>
        <w:spacing w:before="119" w:line="256" w:lineRule="auto"/>
        <w:ind w:left="5470" w:right="4466" w:hanging="5356"/>
        <w:rPr>
          <w:rFonts w:ascii="Book Antiqua"/>
          <w:sz w:val="96"/>
        </w:rPr>
      </w:pPr>
      <w:r>
        <w:lastRenderedPageBreak/>
        <w:pict w14:anchorId="1DF81F65">
          <v:group id="_x0000_s1206" style="position:absolute;left:0;text-align:left;margin-left:0;margin-top:0;width:900pt;height:1350pt;z-index:-19832320;mso-position-horizontal-relative:page;mso-position-vertical-relative:page" coordsize="18000,27000">
            <v:shape id="_x0000_s1210" type="#_x0000_t75" style="position:absolute;width:18000;height:27000">
              <v:imagedata r:id="rId387" o:title=""/>
            </v:shape>
            <v:shape id="_x0000_s1209" type="#_x0000_t75" style="position:absolute;left:1920;top:1320;width:3120;height:5160">
              <v:imagedata r:id="rId388" o:title=""/>
            </v:shape>
            <v:shape id="_x0000_s1208" type="#_x0000_t75" style="position:absolute;left:16200;top:10440;width:240;height:240">
              <v:imagedata r:id="rId389" o:title=""/>
            </v:shape>
            <v:shape id="_x0000_s1207" type="#_x0000_t75" style="position:absolute;left:4200;top:17040;width:240;height:240">
              <v:imagedata r:id="rId390" o:title=""/>
            </v:shape>
            <w10:wrap anchorx="page" anchory="page"/>
          </v:group>
        </w:pict>
      </w:r>
      <w:r w:rsidR="003D2B09">
        <w:rPr>
          <w:color w:val="0D0D0D"/>
          <w:w w:val="110"/>
          <w:sz w:val="48"/>
        </w:rPr>
        <w:t>To</w:t>
      </w:r>
      <w:r w:rsidR="003D2B09">
        <w:rPr>
          <w:color w:val="0D0D0D"/>
          <w:spacing w:val="-24"/>
          <w:w w:val="110"/>
          <w:sz w:val="48"/>
        </w:rPr>
        <w:t xml:space="preserve"> </w:t>
      </w:r>
      <w:r w:rsidR="003D2B09">
        <w:rPr>
          <w:color w:val="0D0D0D"/>
          <w:w w:val="110"/>
          <w:sz w:val="48"/>
        </w:rPr>
        <w:t>understand</w:t>
      </w:r>
      <w:r w:rsidR="003D2B09">
        <w:rPr>
          <w:color w:val="0D0D0D"/>
          <w:spacing w:val="-23"/>
          <w:w w:val="110"/>
          <w:sz w:val="48"/>
        </w:rPr>
        <w:t xml:space="preserve"> </w:t>
      </w:r>
      <w:r w:rsidR="003D2B09">
        <w:rPr>
          <w:color w:val="0D0D0D"/>
          <w:w w:val="110"/>
          <w:sz w:val="48"/>
        </w:rPr>
        <w:t>yet</w:t>
      </w:r>
      <w:r w:rsidR="003D2B09">
        <w:rPr>
          <w:color w:val="0D0D0D"/>
          <w:spacing w:val="-10"/>
          <w:w w:val="110"/>
          <w:sz w:val="48"/>
        </w:rPr>
        <w:t xml:space="preserve"> </w:t>
      </w:r>
      <w:r w:rsidR="003D2B09">
        <w:rPr>
          <w:color w:val="0D0D0D"/>
          <w:w w:val="110"/>
          <w:sz w:val="48"/>
        </w:rPr>
        <w:t>not</w:t>
      </w:r>
      <w:r w:rsidR="003D2B09">
        <w:rPr>
          <w:color w:val="0D0D0D"/>
          <w:spacing w:val="-23"/>
          <w:w w:val="110"/>
          <w:sz w:val="48"/>
        </w:rPr>
        <w:t xml:space="preserve"> </w:t>
      </w:r>
      <w:r w:rsidR="003D2B09">
        <w:rPr>
          <w:color w:val="0D0D0D"/>
          <w:w w:val="110"/>
          <w:sz w:val="48"/>
        </w:rPr>
        <w:t>understand</w:t>
      </w:r>
      <w:r w:rsidR="003D2B09">
        <w:rPr>
          <w:color w:val="0D0D0D"/>
          <w:spacing w:val="-129"/>
          <w:w w:val="110"/>
          <w:sz w:val="48"/>
        </w:rPr>
        <w:t xml:space="preserve"> </w:t>
      </w:r>
      <w:r w:rsidR="003D2B09">
        <w:rPr>
          <w:color w:val="0D0D0D"/>
          <w:w w:val="110"/>
          <w:sz w:val="48"/>
        </w:rPr>
        <w:t>is</w:t>
      </w:r>
      <w:r w:rsidR="003D2B09">
        <w:rPr>
          <w:color w:val="0D0D0D"/>
          <w:spacing w:val="-2"/>
          <w:w w:val="110"/>
          <w:sz w:val="48"/>
        </w:rPr>
        <w:t xml:space="preserve"> </w:t>
      </w:r>
      <w:r w:rsidR="003D2B09">
        <w:rPr>
          <w:color w:val="0D0D0D"/>
          <w:w w:val="110"/>
          <w:sz w:val="48"/>
        </w:rPr>
        <w:t>transcendence</w:t>
      </w:r>
    </w:p>
    <w:p w14:paraId="1DF819AB" w14:textId="77777777" w:rsidR="003D45B2" w:rsidRDefault="003D2B09">
      <w:pPr>
        <w:spacing w:before="206" w:line="350" w:lineRule="auto"/>
        <w:ind w:left="5485" w:right="4297"/>
        <w:rPr>
          <w:rFonts w:ascii="Garamond"/>
          <w:sz w:val="48"/>
        </w:rPr>
      </w:pPr>
      <w:r>
        <w:rPr>
          <w:rFonts w:ascii="Garamond"/>
          <w:color w:val="0F0F0F"/>
          <w:w w:val="110"/>
          <w:sz w:val="48"/>
        </w:rPr>
        <w:t>not</w:t>
      </w:r>
      <w:r>
        <w:rPr>
          <w:rFonts w:ascii="Garamond"/>
          <w:color w:val="0F0F0F"/>
          <w:spacing w:val="-13"/>
          <w:w w:val="110"/>
          <w:sz w:val="48"/>
        </w:rPr>
        <w:t xml:space="preserve"> </w:t>
      </w:r>
      <w:r>
        <w:rPr>
          <w:rFonts w:ascii="Garamond"/>
          <w:color w:val="0F0F0F"/>
          <w:w w:val="110"/>
          <w:position w:val="1"/>
          <w:sz w:val="48"/>
        </w:rPr>
        <w:t>to</w:t>
      </w:r>
      <w:r>
        <w:rPr>
          <w:rFonts w:ascii="Garamond"/>
          <w:color w:val="0F0F0F"/>
          <w:spacing w:val="9"/>
          <w:w w:val="110"/>
          <w:position w:val="1"/>
          <w:sz w:val="48"/>
        </w:rPr>
        <w:t xml:space="preserve"> </w:t>
      </w:r>
      <w:r>
        <w:rPr>
          <w:rFonts w:ascii="Garamond"/>
          <w:color w:val="0F0F0F"/>
          <w:w w:val="110"/>
          <w:position w:val="1"/>
          <w:sz w:val="48"/>
        </w:rPr>
        <w:t>understand</w:t>
      </w:r>
      <w:r>
        <w:rPr>
          <w:rFonts w:ascii="Garamond"/>
          <w:color w:val="0F0F0F"/>
          <w:spacing w:val="-21"/>
          <w:w w:val="110"/>
          <w:position w:val="1"/>
          <w:sz w:val="48"/>
        </w:rPr>
        <w:t xml:space="preserve"> </w:t>
      </w:r>
      <w:r>
        <w:rPr>
          <w:rFonts w:ascii="Garamond"/>
          <w:color w:val="0F0F0F"/>
          <w:w w:val="110"/>
          <w:position w:val="1"/>
          <w:sz w:val="48"/>
        </w:rPr>
        <w:t>yet</w:t>
      </w:r>
      <w:r>
        <w:rPr>
          <w:rFonts w:ascii="Garamond"/>
          <w:color w:val="0F0F0F"/>
          <w:spacing w:val="-14"/>
          <w:w w:val="110"/>
          <w:position w:val="1"/>
          <w:sz w:val="48"/>
        </w:rPr>
        <w:t xml:space="preserve"> </w:t>
      </w:r>
      <w:r>
        <w:rPr>
          <w:rFonts w:ascii="Garamond"/>
          <w:color w:val="0F0F0F"/>
          <w:w w:val="110"/>
          <w:position w:val="1"/>
          <w:sz w:val="48"/>
        </w:rPr>
        <w:t>understand</w:t>
      </w:r>
      <w:r>
        <w:rPr>
          <w:rFonts w:ascii="Garamond"/>
          <w:color w:val="0F0F0F"/>
          <w:spacing w:val="-129"/>
          <w:w w:val="110"/>
          <w:position w:val="1"/>
          <w:sz w:val="48"/>
        </w:rPr>
        <w:t xml:space="preserve"> </w:t>
      </w:r>
      <w:r>
        <w:rPr>
          <w:rFonts w:ascii="Garamond"/>
          <w:color w:val="0F0F0F"/>
          <w:w w:val="110"/>
          <w:sz w:val="48"/>
        </w:rPr>
        <w:t>is</w:t>
      </w:r>
      <w:r>
        <w:rPr>
          <w:rFonts w:ascii="Garamond"/>
          <w:color w:val="0F0F0F"/>
          <w:spacing w:val="-13"/>
          <w:w w:val="110"/>
          <w:sz w:val="48"/>
        </w:rPr>
        <w:t xml:space="preserve"> </w:t>
      </w:r>
      <w:r>
        <w:rPr>
          <w:rFonts w:ascii="Garamond"/>
          <w:color w:val="0F0F0F"/>
          <w:w w:val="110"/>
          <w:sz w:val="48"/>
        </w:rPr>
        <w:t>affliction</w:t>
      </w:r>
    </w:p>
    <w:p w14:paraId="1DF819AC" w14:textId="77777777" w:rsidR="003D45B2" w:rsidRDefault="003D2B09">
      <w:pPr>
        <w:spacing w:before="2"/>
        <w:ind w:left="5479"/>
        <w:rPr>
          <w:rFonts w:ascii="Garamond"/>
          <w:sz w:val="48"/>
        </w:rPr>
      </w:pPr>
      <w:proofErr w:type="gramStart"/>
      <w:r>
        <w:rPr>
          <w:rFonts w:ascii="Garamond"/>
          <w:color w:val="101010"/>
          <w:w w:val="110"/>
          <w:sz w:val="48"/>
        </w:rPr>
        <w:t>the</w:t>
      </w:r>
      <w:proofErr w:type="gramEnd"/>
      <w:r>
        <w:rPr>
          <w:rFonts w:ascii="Garamond"/>
          <w:color w:val="101010"/>
          <w:spacing w:val="-12"/>
          <w:w w:val="110"/>
          <w:sz w:val="48"/>
        </w:rPr>
        <w:t xml:space="preserve"> </w:t>
      </w:r>
      <w:r>
        <w:rPr>
          <w:rFonts w:ascii="Garamond"/>
          <w:color w:val="101010"/>
          <w:w w:val="110"/>
          <w:sz w:val="48"/>
        </w:rPr>
        <w:t>reason</w:t>
      </w:r>
      <w:r>
        <w:rPr>
          <w:rFonts w:ascii="Garamond"/>
          <w:color w:val="101010"/>
          <w:spacing w:val="-21"/>
          <w:w w:val="110"/>
          <w:sz w:val="48"/>
        </w:rPr>
        <w:t xml:space="preserve"> </w:t>
      </w:r>
      <w:r>
        <w:rPr>
          <w:rFonts w:ascii="Garamond"/>
          <w:color w:val="101010"/>
          <w:w w:val="110"/>
          <w:sz w:val="48"/>
        </w:rPr>
        <w:t>the</w:t>
      </w:r>
      <w:r>
        <w:rPr>
          <w:rFonts w:ascii="Garamond"/>
          <w:color w:val="101010"/>
          <w:spacing w:val="-11"/>
          <w:w w:val="110"/>
          <w:sz w:val="48"/>
        </w:rPr>
        <w:t xml:space="preserve"> </w:t>
      </w:r>
      <w:r>
        <w:rPr>
          <w:rFonts w:ascii="Garamond"/>
          <w:color w:val="101010"/>
          <w:w w:val="110"/>
          <w:sz w:val="48"/>
        </w:rPr>
        <w:t>sage</w:t>
      </w:r>
      <w:r>
        <w:rPr>
          <w:rFonts w:ascii="Garamond"/>
          <w:color w:val="101010"/>
          <w:spacing w:val="-4"/>
          <w:w w:val="110"/>
          <w:sz w:val="48"/>
        </w:rPr>
        <w:t xml:space="preserve"> </w:t>
      </w:r>
      <w:r>
        <w:rPr>
          <w:rFonts w:ascii="Garamond"/>
          <w:color w:val="101010"/>
          <w:w w:val="110"/>
          <w:sz w:val="48"/>
        </w:rPr>
        <w:t>is not</w:t>
      </w:r>
      <w:r>
        <w:rPr>
          <w:rFonts w:ascii="Garamond"/>
          <w:color w:val="101010"/>
          <w:spacing w:val="-20"/>
          <w:w w:val="110"/>
          <w:sz w:val="48"/>
        </w:rPr>
        <w:t xml:space="preserve"> </w:t>
      </w:r>
      <w:r>
        <w:rPr>
          <w:rFonts w:ascii="Garamond"/>
          <w:color w:val="101010"/>
          <w:w w:val="110"/>
          <w:sz w:val="48"/>
        </w:rPr>
        <w:t>afflicted</w:t>
      </w:r>
    </w:p>
    <w:p w14:paraId="1DF819AD" w14:textId="77777777" w:rsidR="003D45B2" w:rsidRDefault="003D2B09">
      <w:pPr>
        <w:spacing w:before="241" w:line="355" w:lineRule="auto"/>
        <w:ind w:left="5492" w:right="3070"/>
        <w:rPr>
          <w:rFonts w:ascii="Garamond"/>
          <w:sz w:val="48"/>
        </w:rPr>
      </w:pPr>
      <w:r>
        <w:rPr>
          <w:rFonts w:ascii="Garamond"/>
          <w:color w:val="0F0F0F"/>
          <w:w w:val="110"/>
          <w:sz w:val="48"/>
        </w:rPr>
        <w:t>is</w:t>
      </w:r>
      <w:r>
        <w:rPr>
          <w:rFonts w:ascii="Garamond"/>
          <w:color w:val="0F0F0F"/>
          <w:spacing w:val="-24"/>
          <w:w w:val="110"/>
          <w:sz w:val="48"/>
        </w:rPr>
        <w:t xml:space="preserve"> </w:t>
      </w:r>
      <w:r>
        <w:rPr>
          <w:rFonts w:ascii="Garamond"/>
          <w:color w:val="0F0F0F"/>
          <w:w w:val="110"/>
          <w:sz w:val="48"/>
        </w:rPr>
        <w:t>because</w:t>
      </w:r>
      <w:r>
        <w:rPr>
          <w:rFonts w:ascii="Garamond"/>
          <w:color w:val="0F0F0F"/>
          <w:spacing w:val="-18"/>
          <w:w w:val="110"/>
          <w:sz w:val="48"/>
        </w:rPr>
        <w:t xml:space="preserve"> </w:t>
      </w:r>
      <w:r>
        <w:rPr>
          <w:rFonts w:ascii="Garamond"/>
          <w:color w:val="0F0F0F"/>
          <w:w w:val="110"/>
          <w:sz w:val="48"/>
        </w:rPr>
        <w:t>he</w:t>
      </w:r>
      <w:r>
        <w:rPr>
          <w:rFonts w:ascii="Garamond"/>
          <w:color w:val="0F0F0F"/>
          <w:spacing w:val="-18"/>
          <w:w w:val="110"/>
          <w:sz w:val="48"/>
        </w:rPr>
        <w:t xml:space="preserve"> </w:t>
      </w:r>
      <w:r>
        <w:rPr>
          <w:rFonts w:ascii="Garamond"/>
          <w:color w:val="0F0F0F"/>
          <w:w w:val="110"/>
          <w:sz w:val="48"/>
        </w:rPr>
        <w:t>treats</w:t>
      </w:r>
      <w:r>
        <w:rPr>
          <w:rFonts w:ascii="Garamond"/>
          <w:color w:val="0F0F0F"/>
          <w:spacing w:val="-17"/>
          <w:w w:val="110"/>
          <w:sz w:val="48"/>
        </w:rPr>
        <w:t xml:space="preserve"> </w:t>
      </w:r>
      <w:r>
        <w:rPr>
          <w:rFonts w:ascii="Garamond"/>
          <w:color w:val="0F0F0F"/>
          <w:w w:val="110"/>
          <w:sz w:val="48"/>
        </w:rPr>
        <w:t>affliction</w:t>
      </w:r>
      <w:r>
        <w:rPr>
          <w:rFonts w:ascii="Garamond"/>
          <w:color w:val="0F0F0F"/>
          <w:spacing w:val="-18"/>
          <w:w w:val="110"/>
          <w:sz w:val="48"/>
        </w:rPr>
        <w:t xml:space="preserve"> </w:t>
      </w:r>
      <w:r>
        <w:rPr>
          <w:rFonts w:ascii="Garamond"/>
          <w:color w:val="0F0F0F"/>
          <w:w w:val="110"/>
          <w:sz w:val="48"/>
        </w:rPr>
        <w:t>as</w:t>
      </w:r>
      <w:r>
        <w:rPr>
          <w:rFonts w:ascii="Garamond"/>
          <w:color w:val="0F0F0F"/>
          <w:spacing w:val="-17"/>
          <w:w w:val="110"/>
          <w:sz w:val="48"/>
        </w:rPr>
        <w:t xml:space="preserve"> </w:t>
      </w:r>
      <w:r>
        <w:rPr>
          <w:rFonts w:ascii="Garamond"/>
          <w:color w:val="0F0F0F"/>
          <w:w w:val="110"/>
          <w:sz w:val="48"/>
        </w:rPr>
        <w:t>affliction</w:t>
      </w:r>
      <w:r>
        <w:rPr>
          <w:rFonts w:ascii="Garamond"/>
          <w:color w:val="0F0F0F"/>
          <w:spacing w:val="-129"/>
          <w:w w:val="110"/>
          <w:sz w:val="48"/>
        </w:rPr>
        <w:t xml:space="preserve"> </w:t>
      </w:r>
      <w:proofErr w:type="gramStart"/>
      <w:r>
        <w:rPr>
          <w:rFonts w:ascii="Garamond"/>
          <w:color w:val="0F0F0F"/>
          <w:w w:val="110"/>
          <w:sz w:val="48"/>
        </w:rPr>
        <w:t>hence</w:t>
      </w:r>
      <w:proofErr w:type="gramEnd"/>
      <w:r>
        <w:rPr>
          <w:rFonts w:ascii="Garamond"/>
          <w:color w:val="0F0F0F"/>
          <w:w w:val="110"/>
          <w:sz w:val="48"/>
        </w:rPr>
        <w:t xml:space="preserve"> he</w:t>
      </w:r>
      <w:r>
        <w:rPr>
          <w:rFonts w:ascii="Garamond"/>
          <w:color w:val="0F0F0F"/>
          <w:spacing w:val="-6"/>
          <w:w w:val="110"/>
          <w:sz w:val="48"/>
        </w:rPr>
        <w:t xml:space="preserve"> </w:t>
      </w:r>
      <w:r>
        <w:rPr>
          <w:rFonts w:ascii="Garamond"/>
          <w:color w:val="0F0F0F"/>
          <w:w w:val="110"/>
          <w:sz w:val="48"/>
        </w:rPr>
        <w:t>is</w:t>
      </w:r>
      <w:r>
        <w:rPr>
          <w:rFonts w:ascii="Garamond"/>
          <w:color w:val="0F0F0F"/>
          <w:spacing w:val="2"/>
          <w:w w:val="110"/>
          <w:sz w:val="48"/>
        </w:rPr>
        <w:t xml:space="preserve"> </w:t>
      </w:r>
      <w:r>
        <w:rPr>
          <w:rFonts w:ascii="Garamond"/>
          <w:color w:val="0F0F0F"/>
          <w:w w:val="110"/>
          <w:sz w:val="48"/>
        </w:rPr>
        <w:t>not</w:t>
      </w:r>
      <w:r>
        <w:rPr>
          <w:rFonts w:ascii="Garamond"/>
          <w:color w:val="0F0F0F"/>
          <w:spacing w:val="-13"/>
          <w:w w:val="110"/>
          <w:sz w:val="48"/>
        </w:rPr>
        <w:t xml:space="preserve"> </w:t>
      </w:r>
      <w:r>
        <w:rPr>
          <w:rFonts w:ascii="Garamond"/>
          <w:color w:val="0F0F0F"/>
          <w:w w:val="110"/>
          <w:sz w:val="48"/>
        </w:rPr>
        <w:t>afflicted</w:t>
      </w:r>
    </w:p>
    <w:p w14:paraId="1DF819AE" w14:textId="77777777" w:rsidR="003D45B2" w:rsidRDefault="003D45B2">
      <w:pPr>
        <w:pStyle w:val="BodyText"/>
        <w:rPr>
          <w:rFonts w:ascii="Garamond"/>
          <w:sz w:val="52"/>
        </w:rPr>
      </w:pPr>
    </w:p>
    <w:p w14:paraId="1DF819AF" w14:textId="77777777" w:rsidR="003D45B2" w:rsidRDefault="003D45B2">
      <w:pPr>
        <w:pStyle w:val="BodyText"/>
        <w:rPr>
          <w:rFonts w:ascii="Garamond"/>
          <w:sz w:val="52"/>
        </w:rPr>
      </w:pPr>
    </w:p>
    <w:p w14:paraId="1DF819B0" w14:textId="77777777" w:rsidR="003D45B2" w:rsidRDefault="003D45B2">
      <w:pPr>
        <w:pStyle w:val="BodyText"/>
        <w:rPr>
          <w:rFonts w:ascii="Garamond"/>
          <w:sz w:val="76"/>
        </w:rPr>
      </w:pPr>
    </w:p>
    <w:p w14:paraId="1DF819B1" w14:textId="77777777" w:rsidR="003D45B2" w:rsidRDefault="003D2B09">
      <w:pPr>
        <w:pStyle w:val="BodyText"/>
        <w:spacing w:line="295" w:lineRule="auto"/>
        <w:ind w:left="1653" w:right="191" w:firstLine="6"/>
        <w:jc w:val="both"/>
      </w:pPr>
      <w:r>
        <w:rPr>
          <w:rFonts w:ascii="Garamond" w:hAnsi="Garamond"/>
          <w:color w:val="121212"/>
          <w:spacing w:val="-7"/>
          <w:w w:val="105"/>
          <w:sz w:val="31"/>
        </w:rPr>
        <w:t>CONFUCIUS</w:t>
      </w:r>
      <w:r>
        <w:rPr>
          <w:rFonts w:ascii="Garamond" w:hAnsi="Garamond"/>
          <w:color w:val="121212"/>
          <w:spacing w:val="53"/>
          <w:w w:val="105"/>
          <w:sz w:val="31"/>
        </w:rPr>
        <w:t xml:space="preserve"> </w:t>
      </w:r>
      <w:r>
        <w:rPr>
          <w:color w:val="121212"/>
          <w:spacing w:val="-8"/>
          <w:w w:val="105"/>
        </w:rPr>
        <w:t>says,</w:t>
      </w:r>
      <w:r>
        <w:rPr>
          <w:color w:val="121212"/>
          <w:spacing w:val="-13"/>
          <w:w w:val="105"/>
        </w:rPr>
        <w:t xml:space="preserve"> </w:t>
      </w:r>
      <w:r>
        <w:rPr>
          <w:color w:val="121212"/>
          <w:spacing w:val="-8"/>
          <w:w w:val="105"/>
        </w:rPr>
        <w:t>"Shall</w:t>
      </w:r>
      <w:r>
        <w:rPr>
          <w:color w:val="121212"/>
          <w:spacing w:val="-59"/>
          <w:w w:val="105"/>
        </w:rPr>
        <w:t xml:space="preserve"> </w:t>
      </w:r>
      <w:r>
        <w:rPr>
          <w:color w:val="121212"/>
          <w:spacing w:val="-8"/>
          <w:w w:val="105"/>
        </w:rPr>
        <w:t>I</w:t>
      </w:r>
      <w:r>
        <w:rPr>
          <w:color w:val="121212"/>
          <w:spacing w:val="-36"/>
          <w:w w:val="105"/>
        </w:rPr>
        <w:t xml:space="preserve"> </w:t>
      </w:r>
      <w:r>
        <w:rPr>
          <w:color w:val="121212"/>
          <w:spacing w:val="-8"/>
          <w:w w:val="105"/>
        </w:rPr>
        <w:t>teach</w:t>
      </w:r>
      <w:r>
        <w:rPr>
          <w:color w:val="121212"/>
          <w:spacing w:val="-59"/>
          <w:w w:val="105"/>
        </w:rPr>
        <w:t xml:space="preserve"> </w:t>
      </w:r>
      <w:r>
        <w:rPr>
          <w:color w:val="121212"/>
          <w:spacing w:val="-8"/>
          <w:w w:val="105"/>
        </w:rPr>
        <w:t>you</w:t>
      </w:r>
      <w:r>
        <w:rPr>
          <w:color w:val="121212"/>
          <w:spacing w:val="-28"/>
          <w:w w:val="105"/>
        </w:rPr>
        <w:t xml:space="preserve"> </w:t>
      </w:r>
      <w:r>
        <w:rPr>
          <w:color w:val="121212"/>
          <w:spacing w:val="-8"/>
          <w:w w:val="105"/>
        </w:rPr>
        <w:t>about</w:t>
      </w:r>
      <w:r>
        <w:rPr>
          <w:color w:val="121212"/>
          <w:spacing w:val="-74"/>
          <w:w w:val="105"/>
        </w:rPr>
        <w:t xml:space="preserve"> </w:t>
      </w:r>
      <w:r>
        <w:rPr>
          <w:color w:val="121212"/>
          <w:spacing w:val="-8"/>
          <w:w w:val="105"/>
        </w:rPr>
        <w:t>understanding?</w:t>
      </w:r>
      <w:r>
        <w:rPr>
          <w:color w:val="121212"/>
          <w:spacing w:val="-60"/>
          <w:w w:val="105"/>
        </w:rPr>
        <w:t xml:space="preserve"> </w:t>
      </w:r>
      <w:r>
        <w:rPr>
          <w:color w:val="121212"/>
          <w:spacing w:val="-7"/>
          <w:w w:val="105"/>
        </w:rPr>
        <w:t>To</w:t>
      </w:r>
      <w:r>
        <w:rPr>
          <w:color w:val="121212"/>
          <w:spacing w:val="-44"/>
          <w:w w:val="105"/>
        </w:rPr>
        <w:t xml:space="preserve"> </w:t>
      </w:r>
      <w:r>
        <w:rPr>
          <w:color w:val="121212"/>
          <w:spacing w:val="-7"/>
          <w:w w:val="105"/>
        </w:rPr>
        <w:t>treat</w:t>
      </w:r>
      <w:r>
        <w:rPr>
          <w:color w:val="121212"/>
          <w:spacing w:val="-58"/>
          <w:w w:val="105"/>
        </w:rPr>
        <w:t xml:space="preserve"> </w:t>
      </w:r>
      <w:proofErr w:type="gramStart"/>
      <w:r>
        <w:rPr>
          <w:color w:val="121212"/>
          <w:spacing w:val="-7"/>
          <w:w w:val="105"/>
        </w:rPr>
        <w:t>understand­</w:t>
      </w:r>
      <w:r>
        <w:rPr>
          <w:color w:val="121212"/>
          <w:spacing w:val="-132"/>
          <w:w w:val="105"/>
        </w:rPr>
        <w:t xml:space="preserve"> </w:t>
      </w:r>
      <w:proofErr w:type="spellStart"/>
      <w:r>
        <w:rPr>
          <w:color w:val="121212"/>
          <w:spacing w:val="-2"/>
        </w:rPr>
        <w:t>ing</w:t>
      </w:r>
      <w:proofErr w:type="spellEnd"/>
      <w:proofErr w:type="gramEnd"/>
      <w:r>
        <w:rPr>
          <w:color w:val="121212"/>
          <w:spacing w:val="-60"/>
        </w:rPr>
        <w:t xml:space="preserve"> </w:t>
      </w:r>
      <w:r>
        <w:rPr>
          <w:color w:val="121212"/>
          <w:spacing w:val="-2"/>
        </w:rPr>
        <w:t>as</w:t>
      </w:r>
      <w:r>
        <w:rPr>
          <w:color w:val="121212"/>
          <w:spacing w:val="-52"/>
        </w:rPr>
        <w:t xml:space="preserve"> </w:t>
      </w:r>
      <w:r>
        <w:rPr>
          <w:color w:val="121212"/>
          <w:spacing w:val="-2"/>
        </w:rPr>
        <w:t>understanding</w:t>
      </w:r>
      <w:r>
        <w:rPr>
          <w:color w:val="121212"/>
          <w:spacing w:val="-69"/>
        </w:rPr>
        <w:t xml:space="preserve"> </w:t>
      </w:r>
      <w:r>
        <w:rPr>
          <w:color w:val="121212"/>
          <w:spacing w:val="-2"/>
        </w:rPr>
        <w:t>and</w:t>
      </w:r>
      <w:r>
        <w:rPr>
          <w:color w:val="121212"/>
          <w:spacing w:val="-67"/>
        </w:rPr>
        <w:t xml:space="preserve"> </w:t>
      </w:r>
      <w:r>
        <w:rPr>
          <w:color w:val="121212"/>
          <w:spacing w:val="-2"/>
        </w:rPr>
        <w:t>to</w:t>
      </w:r>
      <w:r>
        <w:rPr>
          <w:color w:val="121212"/>
          <w:spacing w:val="-52"/>
        </w:rPr>
        <w:t xml:space="preserve"> </w:t>
      </w:r>
      <w:r>
        <w:rPr>
          <w:color w:val="121212"/>
          <w:spacing w:val="-2"/>
        </w:rPr>
        <w:t>treat</w:t>
      </w:r>
      <w:r>
        <w:rPr>
          <w:color w:val="121212"/>
          <w:spacing w:val="-52"/>
        </w:rPr>
        <w:t xml:space="preserve"> </w:t>
      </w:r>
      <w:r>
        <w:rPr>
          <w:color w:val="121212"/>
          <w:spacing w:val="-2"/>
        </w:rPr>
        <w:t>not</w:t>
      </w:r>
      <w:r>
        <w:rPr>
          <w:color w:val="121212"/>
          <w:spacing w:val="-53"/>
        </w:rPr>
        <w:t xml:space="preserve"> </w:t>
      </w:r>
      <w:r>
        <w:rPr>
          <w:color w:val="121212"/>
          <w:spacing w:val="-2"/>
        </w:rPr>
        <w:t>understanding</w:t>
      </w:r>
      <w:r>
        <w:rPr>
          <w:color w:val="121212"/>
          <w:spacing w:val="-60"/>
        </w:rPr>
        <w:t xml:space="preserve"> </w:t>
      </w:r>
      <w:r>
        <w:rPr>
          <w:color w:val="121212"/>
          <w:spacing w:val="-2"/>
        </w:rPr>
        <w:t>as</w:t>
      </w:r>
      <w:r>
        <w:rPr>
          <w:color w:val="121212"/>
          <w:spacing w:val="-44"/>
        </w:rPr>
        <w:t xml:space="preserve"> </w:t>
      </w:r>
      <w:r>
        <w:rPr>
          <w:color w:val="121212"/>
          <w:spacing w:val="-2"/>
        </w:rPr>
        <w:t>not</w:t>
      </w:r>
      <w:r>
        <w:rPr>
          <w:color w:val="121212"/>
          <w:spacing w:val="-68"/>
        </w:rPr>
        <w:t xml:space="preserve"> </w:t>
      </w:r>
      <w:r>
        <w:rPr>
          <w:color w:val="121212"/>
          <w:spacing w:val="-2"/>
        </w:rPr>
        <w:t>understanding,</w:t>
      </w:r>
      <w:r>
        <w:rPr>
          <w:color w:val="121212"/>
          <w:spacing w:val="-38"/>
        </w:rPr>
        <w:t xml:space="preserve"> </w:t>
      </w:r>
      <w:r>
        <w:rPr>
          <w:color w:val="121212"/>
          <w:spacing w:val="-1"/>
        </w:rPr>
        <w:t>this</w:t>
      </w:r>
      <w:r>
        <w:rPr>
          <w:color w:val="121212"/>
          <w:spacing w:val="-125"/>
        </w:rPr>
        <w:t xml:space="preserve"> </w:t>
      </w:r>
      <w:r>
        <w:rPr>
          <w:color w:val="121212"/>
          <w:w w:val="95"/>
        </w:rPr>
        <w:t>is</w:t>
      </w:r>
      <w:r>
        <w:rPr>
          <w:color w:val="121212"/>
          <w:spacing w:val="-25"/>
          <w:w w:val="95"/>
        </w:rPr>
        <w:t xml:space="preserve"> </w:t>
      </w:r>
      <w:r>
        <w:rPr>
          <w:color w:val="121212"/>
          <w:w w:val="95"/>
        </w:rPr>
        <w:t>understanding"</w:t>
      </w:r>
      <w:r>
        <w:rPr>
          <w:color w:val="121212"/>
          <w:spacing w:val="12"/>
          <w:w w:val="95"/>
        </w:rPr>
        <w:t xml:space="preserve"> </w:t>
      </w:r>
      <w:r>
        <w:rPr>
          <w:color w:val="121212"/>
          <w:w w:val="95"/>
        </w:rPr>
        <w:t>(</w:t>
      </w:r>
      <w:proofErr w:type="spellStart"/>
      <w:r>
        <w:rPr>
          <w:color w:val="121212"/>
          <w:w w:val="95"/>
        </w:rPr>
        <w:t>Lultyu</w:t>
      </w:r>
      <w:proofErr w:type="spellEnd"/>
      <w:r>
        <w:rPr>
          <w:color w:val="121212"/>
          <w:w w:val="95"/>
        </w:rPr>
        <w:t>:</w:t>
      </w:r>
      <w:r>
        <w:rPr>
          <w:color w:val="121212"/>
          <w:spacing w:val="-16"/>
          <w:w w:val="95"/>
        </w:rPr>
        <w:t xml:space="preserve"> </w:t>
      </w:r>
      <w:r>
        <w:rPr>
          <w:color w:val="121212"/>
          <w:w w:val="95"/>
        </w:rPr>
        <w:t>2.17).</w:t>
      </w:r>
    </w:p>
    <w:p w14:paraId="1DF819B2" w14:textId="77777777" w:rsidR="003D45B2" w:rsidRDefault="00000000">
      <w:pPr>
        <w:pStyle w:val="BodyText"/>
        <w:spacing w:before="307" w:line="295" w:lineRule="auto"/>
        <w:ind w:left="1674" w:right="154" w:hanging="15"/>
        <w:jc w:val="both"/>
      </w:pPr>
      <w:r>
        <w:pict w14:anchorId="1DF81F66">
          <v:shape id="_x0000_s1205" type="#_x0000_t202" style="position:absolute;left:0;text-align:left;margin-left:163.5pt;margin-top:13.4pt;width:5.25pt;height:16.65pt;z-index:-19831808;mso-position-horizontal-relative:page" filled="f" stroked="f">
            <v:textbox inset="0,0,0,0">
              <w:txbxContent>
                <w:p w14:paraId="1DF820EA" w14:textId="77777777" w:rsidR="003D45B2" w:rsidRDefault="003D2B09">
                  <w:pPr>
                    <w:spacing w:line="329" w:lineRule="exact"/>
                    <w:rPr>
                      <w:rFonts w:ascii="Garamond"/>
                      <w:sz w:val="31"/>
                    </w:rPr>
                  </w:pPr>
                  <w:r>
                    <w:rPr>
                      <w:rFonts w:ascii="Garamond"/>
                      <w:color w:val="111111"/>
                      <w:w w:val="190"/>
                      <w:sz w:val="31"/>
                    </w:rPr>
                    <w:t>'</w:t>
                  </w:r>
                </w:p>
              </w:txbxContent>
            </v:textbox>
            <w10:wrap anchorx="page"/>
          </v:shape>
        </w:pict>
      </w:r>
      <w:r w:rsidR="003D2B09">
        <w:rPr>
          <w:rFonts w:ascii="Garamond"/>
          <w:color w:val="111111"/>
          <w:spacing w:val="-5"/>
          <w:w w:val="105"/>
          <w:sz w:val="31"/>
        </w:rPr>
        <w:t>TE-CH</w:t>
      </w:r>
      <w:r w:rsidR="003D2B09">
        <w:rPr>
          <w:rFonts w:ascii="Garamond"/>
          <w:color w:val="111111"/>
          <w:spacing w:val="9"/>
          <w:w w:val="105"/>
          <w:sz w:val="31"/>
        </w:rPr>
        <w:t xml:space="preserve"> </w:t>
      </w:r>
      <w:r w:rsidR="003D2B09">
        <w:rPr>
          <w:rFonts w:ascii="Garamond"/>
          <w:color w:val="111111"/>
          <w:spacing w:val="-4"/>
          <w:w w:val="105"/>
          <w:sz w:val="31"/>
        </w:rPr>
        <w:t>ING</w:t>
      </w:r>
      <w:r w:rsidR="003D2B09">
        <w:rPr>
          <w:rFonts w:ascii="Garamond"/>
          <w:color w:val="111111"/>
          <w:spacing w:val="38"/>
          <w:w w:val="105"/>
          <w:sz w:val="31"/>
        </w:rPr>
        <w:t xml:space="preserve"> </w:t>
      </w:r>
      <w:r w:rsidR="003D2B09">
        <w:rPr>
          <w:color w:val="111111"/>
          <w:spacing w:val="-5"/>
          <w:w w:val="105"/>
        </w:rPr>
        <w:t>says,</w:t>
      </w:r>
      <w:r w:rsidR="003D2B09">
        <w:rPr>
          <w:color w:val="111111"/>
          <w:spacing w:val="-29"/>
          <w:w w:val="105"/>
        </w:rPr>
        <w:t xml:space="preserve"> </w:t>
      </w:r>
      <w:r w:rsidR="003D2B09">
        <w:rPr>
          <w:color w:val="111111"/>
          <w:spacing w:val="-5"/>
          <w:w w:val="105"/>
        </w:rPr>
        <w:t>"The</w:t>
      </w:r>
      <w:r w:rsidR="003D2B09">
        <w:rPr>
          <w:color w:val="111111"/>
          <w:spacing w:val="-44"/>
          <w:w w:val="105"/>
        </w:rPr>
        <w:t xml:space="preserve"> </w:t>
      </w:r>
      <w:r w:rsidR="003D2B09">
        <w:rPr>
          <w:color w:val="111111"/>
          <w:spacing w:val="-4"/>
          <w:w w:val="105"/>
        </w:rPr>
        <w:t>ancients</w:t>
      </w:r>
      <w:r w:rsidR="003D2B09">
        <w:rPr>
          <w:color w:val="111111"/>
          <w:spacing w:val="-59"/>
          <w:w w:val="105"/>
        </w:rPr>
        <w:t xml:space="preserve"> </w:t>
      </w:r>
      <w:r w:rsidR="003D2B09">
        <w:rPr>
          <w:color w:val="111111"/>
          <w:spacing w:val="-4"/>
          <w:w w:val="105"/>
        </w:rPr>
        <w:t>said</w:t>
      </w:r>
      <w:r w:rsidR="003D2B09">
        <w:rPr>
          <w:color w:val="111111"/>
          <w:spacing w:val="-74"/>
          <w:w w:val="105"/>
        </w:rPr>
        <w:t xml:space="preserve"> </w:t>
      </w:r>
      <w:r w:rsidR="003D2B09">
        <w:rPr>
          <w:color w:val="111111"/>
          <w:spacing w:val="-4"/>
          <w:w w:val="105"/>
        </w:rPr>
        <w:t>that</w:t>
      </w:r>
      <w:r w:rsidR="003D2B09">
        <w:rPr>
          <w:color w:val="111111"/>
          <w:spacing w:val="-75"/>
          <w:w w:val="105"/>
        </w:rPr>
        <w:t xml:space="preserve"> </w:t>
      </w:r>
      <w:r w:rsidR="003D2B09">
        <w:rPr>
          <w:color w:val="111111"/>
          <w:spacing w:val="-4"/>
          <w:w w:val="105"/>
        </w:rPr>
        <w:t>the</w:t>
      </w:r>
      <w:r w:rsidR="003D2B09">
        <w:rPr>
          <w:color w:val="111111"/>
          <w:spacing w:val="-74"/>
          <w:w w:val="105"/>
        </w:rPr>
        <w:t xml:space="preserve"> </w:t>
      </w:r>
      <w:r w:rsidR="003D2B09">
        <w:rPr>
          <w:color w:val="111111"/>
          <w:spacing w:val="-4"/>
          <w:w w:val="105"/>
        </w:rPr>
        <w:t>word</w:t>
      </w:r>
      <w:r w:rsidR="003D2B09">
        <w:rPr>
          <w:color w:val="111111"/>
          <w:spacing w:val="-59"/>
          <w:w w:val="105"/>
        </w:rPr>
        <w:t xml:space="preserve"> </w:t>
      </w:r>
      <w:r w:rsidR="003D2B09">
        <w:rPr>
          <w:color w:val="111111"/>
          <w:spacing w:val="-4"/>
          <w:w w:val="105"/>
        </w:rPr>
        <w:t>'understanding'</w:t>
      </w:r>
      <w:r w:rsidR="003D2B09">
        <w:rPr>
          <w:color w:val="111111"/>
          <w:spacing w:val="-44"/>
          <w:w w:val="105"/>
        </w:rPr>
        <w:t xml:space="preserve"> </w:t>
      </w:r>
      <w:r w:rsidR="003D2B09">
        <w:rPr>
          <w:color w:val="111111"/>
          <w:spacing w:val="-4"/>
          <w:w w:val="105"/>
        </w:rPr>
        <w:t>was</w:t>
      </w:r>
      <w:r w:rsidR="003D2B09">
        <w:rPr>
          <w:color w:val="111111"/>
          <w:spacing w:val="-59"/>
          <w:w w:val="105"/>
        </w:rPr>
        <w:t xml:space="preserve"> </w:t>
      </w:r>
      <w:r w:rsidR="003D2B09">
        <w:rPr>
          <w:color w:val="111111"/>
          <w:spacing w:val="-4"/>
          <w:w w:val="105"/>
        </w:rPr>
        <w:t>the</w:t>
      </w:r>
      <w:r w:rsidR="003D2B09">
        <w:rPr>
          <w:color w:val="111111"/>
          <w:spacing w:val="-60"/>
          <w:w w:val="105"/>
        </w:rPr>
        <w:t xml:space="preserve"> </w:t>
      </w:r>
      <w:r w:rsidR="003D2B09">
        <w:rPr>
          <w:color w:val="111111"/>
          <w:spacing w:val="-4"/>
          <w:w w:val="105"/>
        </w:rPr>
        <w:t>door</w:t>
      </w:r>
      <w:r w:rsidR="003D2B09">
        <w:rPr>
          <w:color w:val="111111"/>
          <w:spacing w:val="-132"/>
          <w:w w:val="105"/>
        </w:rPr>
        <w:t xml:space="preserve"> </w:t>
      </w:r>
      <w:r w:rsidR="003D2B09">
        <w:rPr>
          <w:color w:val="111111"/>
          <w:spacing w:val="-5"/>
          <w:w w:val="105"/>
        </w:rPr>
        <w:t>to</w:t>
      </w:r>
      <w:r w:rsidR="003D2B09">
        <w:rPr>
          <w:color w:val="111111"/>
          <w:spacing w:val="-2"/>
          <w:w w:val="105"/>
        </w:rPr>
        <w:t xml:space="preserve"> </w:t>
      </w:r>
      <w:r w:rsidR="003D2B09">
        <w:rPr>
          <w:color w:val="111111"/>
          <w:spacing w:val="-5"/>
          <w:w w:val="105"/>
        </w:rPr>
        <w:t>all</w:t>
      </w:r>
      <w:r w:rsidR="003D2B09">
        <w:rPr>
          <w:color w:val="111111"/>
          <w:spacing w:val="-7"/>
          <w:w w:val="105"/>
        </w:rPr>
        <w:t xml:space="preserve"> </w:t>
      </w:r>
      <w:r w:rsidR="003D2B09">
        <w:rPr>
          <w:color w:val="111111"/>
          <w:spacing w:val="-5"/>
          <w:w w:val="105"/>
        </w:rPr>
        <w:t>mysteries</w:t>
      </w:r>
      <w:r w:rsidR="003D2B09">
        <w:rPr>
          <w:color w:val="111111"/>
          <w:spacing w:val="-1"/>
          <w:w w:val="105"/>
        </w:rPr>
        <w:t xml:space="preserve"> </w:t>
      </w:r>
      <w:r w:rsidR="003D2B09">
        <w:rPr>
          <w:color w:val="111111"/>
          <w:spacing w:val="-4"/>
          <w:w w:val="105"/>
        </w:rPr>
        <w:t>as</w:t>
      </w:r>
      <w:r w:rsidR="003D2B09">
        <w:rPr>
          <w:color w:val="111111"/>
          <w:spacing w:val="-22"/>
          <w:w w:val="105"/>
        </w:rPr>
        <w:t xml:space="preserve"> </w:t>
      </w:r>
      <w:r w:rsidR="003D2B09">
        <w:rPr>
          <w:color w:val="111111"/>
          <w:spacing w:val="-4"/>
          <w:w w:val="105"/>
        </w:rPr>
        <w:t>well</w:t>
      </w:r>
      <w:r w:rsidR="003D2B09">
        <w:rPr>
          <w:color w:val="111111"/>
          <w:spacing w:val="-7"/>
          <w:w w:val="105"/>
        </w:rPr>
        <w:t xml:space="preserve"> </w:t>
      </w:r>
      <w:r w:rsidR="003D2B09">
        <w:rPr>
          <w:color w:val="111111"/>
          <w:spacing w:val="-4"/>
          <w:w w:val="105"/>
        </w:rPr>
        <w:t>as</w:t>
      </w:r>
      <w:r w:rsidR="003D2B09">
        <w:rPr>
          <w:color w:val="111111"/>
          <w:spacing w:val="-8"/>
          <w:w w:val="105"/>
        </w:rPr>
        <w:t xml:space="preserve"> </w:t>
      </w:r>
      <w:r w:rsidR="003D2B09">
        <w:rPr>
          <w:color w:val="111111"/>
          <w:spacing w:val="-4"/>
          <w:w w:val="105"/>
        </w:rPr>
        <w:t>the</w:t>
      </w:r>
      <w:r w:rsidR="003D2B09">
        <w:rPr>
          <w:color w:val="111111"/>
          <w:spacing w:val="-1"/>
          <w:w w:val="105"/>
        </w:rPr>
        <w:t xml:space="preserve"> </w:t>
      </w:r>
      <w:r w:rsidR="003D2B09">
        <w:rPr>
          <w:color w:val="111111"/>
          <w:spacing w:val="-4"/>
          <w:w w:val="105"/>
        </w:rPr>
        <w:t>door</w:t>
      </w:r>
      <w:r w:rsidR="003D2B09">
        <w:rPr>
          <w:color w:val="111111"/>
          <w:spacing w:val="-30"/>
          <w:w w:val="105"/>
        </w:rPr>
        <w:t xml:space="preserve"> </w:t>
      </w:r>
      <w:r w:rsidR="003D2B09">
        <w:rPr>
          <w:color w:val="111111"/>
          <w:spacing w:val="-4"/>
          <w:w w:val="105"/>
        </w:rPr>
        <w:t>to</w:t>
      </w:r>
      <w:r w:rsidR="003D2B09">
        <w:rPr>
          <w:color w:val="111111"/>
          <w:w w:val="105"/>
        </w:rPr>
        <w:t xml:space="preserve"> </w:t>
      </w:r>
      <w:r w:rsidR="003D2B09">
        <w:rPr>
          <w:color w:val="111111"/>
          <w:spacing w:val="-4"/>
          <w:w w:val="105"/>
        </w:rPr>
        <w:t>all</w:t>
      </w:r>
      <w:r w:rsidR="003D2B09">
        <w:rPr>
          <w:color w:val="111111"/>
          <w:spacing w:val="-15"/>
          <w:w w:val="105"/>
        </w:rPr>
        <w:t xml:space="preserve"> </w:t>
      </w:r>
      <w:r w:rsidR="003D2B09">
        <w:rPr>
          <w:color w:val="111111"/>
          <w:spacing w:val="-4"/>
          <w:w w:val="105"/>
        </w:rPr>
        <w:t>misfortune.</w:t>
      </w:r>
      <w:r w:rsidR="003D2B09">
        <w:rPr>
          <w:color w:val="111111"/>
          <w:spacing w:val="20"/>
          <w:w w:val="105"/>
        </w:rPr>
        <w:t xml:space="preserve"> </w:t>
      </w:r>
      <w:r w:rsidR="003D2B09">
        <w:rPr>
          <w:color w:val="111111"/>
          <w:spacing w:val="-4"/>
          <w:w w:val="105"/>
        </w:rPr>
        <w:t>If</w:t>
      </w:r>
      <w:r w:rsidR="003D2B09">
        <w:rPr>
          <w:color w:val="111111"/>
          <w:spacing w:val="-22"/>
          <w:w w:val="105"/>
        </w:rPr>
        <w:t xml:space="preserve"> </w:t>
      </w:r>
      <w:r w:rsidR="003D2B09">
        <w:rPr>
          <w:color w:val="111111"/>
          <w:spacing w:val="-4"/>
          <w:w w:val="105"/>
        </w:rPr>
        <w:t>you</w:t>
      </w:r>
      <w:r w:rsidR="003D2B09">
        <w:rPr>
          <w:color w:val="111111"/>
          <w:spacing w:val="-16"/>
          <w:w w:val="105"/>
        </w:rPr>
        <w:t xml:space="preserve"> </w:t>
      </w:r>
      <w:r w:rsidR="003D2B09">
        <w:rPr>
          <w:color w:val="111111"/>
          <w:spacing w:val="-4"/>
          <w:w w:val="105"/>
        </w:rPr>
        <w:t>realize</w:t>
      </w:r>
      <w:r w:rsidR="003D2B09">
        <w:rPr>
          <w:color w:val="111111"/>
          <w:spacing w:val="-22"/>
          <w:w w:val="105"/>
        </w:rPr>
        <w:t xml:space="preserve"> </w:t>
      </w:r>
      <w:r w:rsidR="003D2B09">
        <w:rPr>
          <w:color w:val="111111"/>
          <w:spacing w:val="-4"/>
          <w:w w:val="105"/>
        </w:rPr>
        <w:t>that</w:t>
      </w:r>
      <w:r w:rsidR="003D2B09">
        <w:rPr>
          <w:color w:val="111111"/>
          <w:spacing w:val="-29"/>
          <w:w w:val="105"/>
        </w:rPr>
        <w:t xml:space="preserve"> </w:t>
      </w:r>
      <w:r w:rsidR="003D2B09">
        <w:rPr>
          <w:color w:val="111111"/>
          <w:spacing w:val="-4"/>
          <w:w w:val="105"/>
        </w:rPr>
        <w:t>you</w:t>
      </w:r>
      <w:r w:rsidR="003D2B09">
        <w:rPr>
          <w:color w:val="111111"/>
          <w:spacing w:val="-132"/>
          <w:w w:val="105"/>
        </w:rPr>
        <w:t xml:space="preserve"> </w:t>
      </w:r>
      <w:r w:rsidR="003D2B09">
        <w:rPr>
          <w:color w:val="111111"/>
          <w:spacing w:val="-6"/>
          <w:w w:val="105"/>
        </w:rPr>
        <w:t>don't</w:t>
      </w:r>
      <w:r w:rsidR="003D2B09">
        <w:rPr>
          <w:color w:val="111111"/>
          <w:spacing w:val="-28"/>
          <w:w w:val="105"/>
        </w:rPr>
        <w:t xml:space="preserve"> </w:t>
      </w:r>
      <w:r w:rsidR="003D2B09">
        <w:rPr>
          <w:color w:val="111111"/>
          <w:spacing w:val="-6"/>
          <w:w w:val="105"/>
        </w:rPr>
        <w:t>understand,</w:t>
      </w:r>
      <w:r w:rsidR="003D2B09">
        <w:rPr>
          <w:color w:val="111111"/>
          <w:spacing w:val="-10"/>
          <w:w w:val="105"/>
        </w:rPr>
        <w:t xml:space="preserve"> </w:t>
      </w:r>
      <w:r w:rsidR="003D2B09">
        <w:rPr>
          <w:color w:val="111111"/>
          <w:spacing w:val="-6"/>
          <w:w w:val="105"/>
        </w:rPr>
        <w:t>you</w:t>
      </w:r>
      <w:r w:rsidR="003D2B09">
        <w:rPr>
          <w:color w:val="111111"/>
          <w:spacing w:val="-10"/>
          <w:w w:val="105"/>
        </w:rPr>
        <w:t xml:space="preserve"> </w:t>
      </w:r>
      <w:r w:rsidR="003D2B09">
        <w:rPr>
          <w:color w:val="111111"/>
          <w:spacing w:val="-6"/>
          <w:w w:val="105"/>
        </w:rPr>
        <w:t>eliminate</w:t>
      </w:r>
      <w:r w:rsidR="003D2B09">
        <w:rPr>
          <w:color w:val="111111"/>
          <w:spacing w:val="-16"/>
          <w:w w:val="105"/>
        </w:rPr>
        <w:t xml:space="preserve"> </w:t>
      </w:r>
      <w:r w:rsidR="003D2B09">
        <w:rPr>
          <w:color w:val="111111"/>
          <w:spacing w:val="-6"/>
          <w:w w:val="105"/>
        </w:rPr>
        <w:t>false</w:t>
      </w:r>
      <w:r w:rsidR="003D2B09">
        <w:rPr>
          <w:color w:val="111111"/>
          <w:spacing w:val="-15"/>
          <w:w w:val="105"/>
        </w:rPr>
        <w:t xml:space="preserve"> </w:t>
      </w:r>
      <w:r w:rsidR="003D2B09">
        <w:rPr>
          <w:color w:val="111111"/>
          <w:spacing w:val="-5"/>
          <w:w w:val="105"/>
        </w:rPr>
        <w:t>understanding. This</w:t>
      </w:r>
      <w:r w:rsidR="003D2B09">
        <w:rPr>
          <w:color w:val="111111"/>
          <w:spacing w:val="-10"/>
          <w:w w:val="105"/>
        </w:rPr>
        <w:t xml:space="preserve"> </w:t>
      </w:r>
      <w:r w:rsidR="003D2B09">
        <w:rPr>
          <w:color w:val="111111"/>
          <w:spacing w:val="-5"/>
          <w:w w:val="105"/>
        </w:rPr>
        <w:t>is</w:t>
      </w:r>
      <w:r w:rsidR="003D2B09">
        <w:rPr>
          <w:color w:val="111111"/>
          <w:spacing w:val="-10"/>
          <w:w w:val="105"/>
        </w:rPr>
        <w:t xml:space="preserve"> </w:t>
      </w:r>
      <w:r w:rsidR="003D2B09">
        <w:rPr>
          <w:color w:val="111111"/>
          <w:spacing w:val="-5"/>
          <w:w w:val="105"/>
        </w:rPr>
        <w:t>the</w:t>
      </w:r>
      <w:r w:rsidR="003D2B09">
        <w:rPr>
          <w:color w:val="111111"/>
          <w:spacing w:val="-15"/>
          <w:w w:val="105"/>
        </w:rPr>
        <w:t xml:space="preserve"> </w:t>
      </w:r>
      <w:r w:rsidR="003D2B09">
        <w:rPr>
          <w:color w:val="111111"/>
          <w:spacing w:val="-5"/>
          <w:w w:val="105"/>
        </w:rPr>
        <w:t>door</w:t>
      </w:r>
      <w:r w:rsidR="003D2B09">
        <w:rPr>
          <w:color w:val="111111"/>
          <w:spacing w:val="-16"/>
          <w:w w:val="105"/>
        </w:rPr>
        <w:t xml:space="preserve"> </w:t>
      </w:r>
      <w:r w:rsidR="003D2B09">
        <w:rPr>
          <w:color w:val="111111"/>
          <w:spacing w:val="-5"/>
          <w:w w:val="105"/>
        </w:rPr>
        <w:t>to</w:t>
      </w:r>
      <w:r w:rsidR="003D2B09">
        <w:rPr>
          <w:color w:val="111111"/>
          <w:w w:val="105"/>
        </w:rPr>
        <w:t xml:space="preserve"> </w:t>
      </w:r>
      <w:r w:rsidR="003D2B09">
        <w:rPr>
          <w:color w:val="111111"/>
          <w:spacing w:val="-5"/>
          <w:w w:val="105"/>
        </w:rPr>
        <w:t>all</w:t>
      </w:r>
      <w:r w:rsidR="003D2B09">
        <w:rPr>
          <w:color w:val="111111"/>
          <w:spacing w:val="-132"/>
          <w:w w:val="105"/>
        </w:rPr>
        <w:t xml:space="preserve"> </w:t>
      </w:r>
      <w:r w:rsidR="003D2B09">
        <w:rPr>
          <w:color w:val="111111"/>
          <w:w w:val="105"/>
        </w:rPr>
        <w:t>mysteries.</w:t>
      </w:r>
      <w:r w:rsidR="003D2B09">
        <w:rPr>
          <w:color w:val="111111"/>
          <w:spacing w:val="17"/>
          <w:w w:val="105"/>
        </w:rPr>
        <w:t xml:space="preserve"> </w:t>
      </w:r>
      <w:r w:rsidR="003D2B09">
        <w:rPr>
          <w:color w:val="111111"/>
          <w:w w:val="105"/>
        </w:rPr>
        <w:t>If</w:t>
      </w:r>
      <w:r w:rsidR="003D2B09">
        <w:rPr>
          <w:color w:val="111111"/>
          <w:spacing w:val="-12"/>
          <w:w w:val="105"/>
        </w:rPr>
        <w:t xml:space="preserve"> </w:t>
      </w:r>
      <w:r w:rsidR="003D2B09">
        <w:rPr>
          <w:color w:val="111111"/>
          <w:w w:val="105"/>
        </w:rPr>
        <w:t>you</w:t>
      </w:r>
      <w:r w:rsidR="003D2B09">
        <w:rPr>
          <w:color w:val="111111"/>
          <w:spacing w:val="-1"/>
          <w:w w:val="105"/>
        </w:rPr>
        <w:t xml:space="preserve"> </w:t>
      </w:r>
      <w:r w:rsidR="003D2B09">
        <w:rPr>
          <w:color w:val="111111"/>
          <w:w w:val="105"/>
        </w:rPr>
        <w:t>cling</w:t>
      </w:r>
      <w:r w:rsidR="003D2B09">
        <w:rPr>
          <w:color w:val="111111"/>
          <w:spacing w:val="-29"/>
          <w:w w:val="105"/>
        </w:rPr>
        <w:t xml:space="preserve"> </w:t>
      </w:r>
      <w:r w:rsidR="003D2B09">
        <w:rPr>
          <w:color w:val="111111"/>
          <w:w w:val="105"/>
        </w:rPr>
        <w:t>to</w:t>
      </w:r>
      <w:r w:rsidR="003D2B09">
        <w:rPr>
          <w:color w:val="111111"/>
          <w:spacing w:val="-18"/>
          <w:w w:val="105"/>
        </w:rPr>
        <w:t xml:space="preserve"> </w:t>
      </w:r>
      <w:r w:rsidR="003D2B09">
        <w:rPr>
          <w:color w:val="111111"/>
          <w:w w:val="105"/>
        </w:rPr>
        <w:t>understanding</w:t>
      </w:r>
      <w:r w:rsidR="003D2B09">
        <w:rPr>
          <w:color w:val="111111"/>
          <w:spacing w:val="-30"/>
          <w:w w:val="105"/>
        </w:rPr>
        <w:t xml:space="preserve"> </w:t>
      </w:r>
      <w:r w:rsidR="003D2B09">
        <w:rPr>
          <w:color w:val="111111"/>
          <w:w w:val="105"/>
        </w:rPr>
        <w:t>while</w:t>
      </w:r>
      <w:r w:rsidR="003D2B09">
        <w:rPr>
          <w:color w:val="111111"/>
          <w:spacing w:val="-6"/>
          <w:w w:val="105"/>
        </w:rPr>
        <w:t xml:space="preserve"> </w:t>
      </w:r>
      <w:r w:rsidR="003D2B09">
        <w:rPr>
          <w:color w:val="111111"/>
          <w:w w:val="105"/>
        </w:rPr>
        <w:t>trying</w:t>
      </w:r>
      <w:r w:rsidR="003D2B09">
        <w:rPr>
          <w:color w:val="111111"/>
          <w:spacing w:val="-18"/>
          <w:w w:val="105"/>
        </w:rPr>
        <w:t xml:space="preserve"> </w:t>
      </w:r>
      <w:r w:rsidR="003D2B09">
        <w:rPr>
          <w:color w:val="111111"/>
          <w:w w:val="105"/>
        </w:rPr>
        <w:t>to</w:t>
      </w:r>
      <w:r w:rsidR="003D2B09">
        <w:rPr>
          <w:color w:val="111111"/>
          <w:spacing w:val="-6"/>
          <w:w w:val="105"/>
        </w:rPr>
        <w:t xml:space="preserve"> </w:t>
      </w:r>
      <w:r w:rsidR="003D2B09">
        <w:rPr>
          <w:color w:val="111111"/>
          <w:w w:val="105"/>
        </w:rPr>
        <w:t>discover</w:t>
      </w:r>
      <w:r w:rsidR="003D2B09">
        <w:rPr>
          <w:color w:val="111111"/>
          <w:spacing w:val="-29"/>
          <w:w w:val="105"/>
        </w:rPr>
        <w:t xml:space="preserve"> </w:t>
      </w:r>
      <w:r w:rsidR="003D2B09">
        <w:rPr>
          <w:color w:val="111111"/>
          <w:w w:val="105"/>
        </w:rPr>
        <w:t>what</w:t>
      </w:r>
      <w:r w:rsidR="003D2B09">
        <w:rPr>
          <w:color w:val="111111"/>
          <w:spacing w:val="-18"/>
          <w:w w:val="105"/>
        </w:rPr>
        <w:t xml:space="preserve"> </w:t>
      </w:r>
      <w:r w:rsidR="003D2B09">
        <w:rPr>
          <w:color w:val="111111"/>
          <w:w w:val="105"/>
        </w:rPr>
        <w:t>you</w:t>
      </w:r>
      <w:r w:rsidR="003D2B09">
        <w:rPr>
          <w:color w:val="111111"/>
          <w:spacing w:val="-132"/>
          <w:w w:val="105"/>
        </w:rPr>
        <w:t xml:space="preserve"> </w:t>
      </w:r>
      <w:r w:rsidR="003D2B09">
        <w:rPr>
          <w:color w:val="111111"/>
          <w:spacing w:val="-1"/>
        </w:rPr>
        <w:t>don't</w:t>
      </w:r>
      <w:r w:rsidR="003D2B09">
        <w:rPr>
          <w:color w:val="111111"/>
          <w:spacing w:val="-53"/>
        </w:rPr>
        <w:t xml:space="preserve"> </w:t>
      </w:r>
      <w:r w:rsidR="003D2B09">
        <w:rPr>
          <w:color w:val="111111"/>
          <w:spacing w:val="-1"/>
        </w:rPr>
        <w:t>understand,</w:t>
      </w:r>
      <w:r w:rsidR="003D2B09">
        <w:rPr>
          <w:color w:val="111111"/>
          <w:spacing w:val="-46"/>
        </w:rPr>
        <w:t xml:space="preserve"> </w:t>
      </w:r>
      <w:r w:rsidR="003D2B09">
        <w:rPr>
          <w:color w:val="111111"/>
          <w:spacing w:val="-1"/>
        </w:rPr>
        <w:t>you</w:t>
      </w:r>
      <w:r w:rsidR="003D2B09">
        <w:rPr>
          <w:color w:val="111111"/>
          <w:spacing w:val="-31"/>
        </w:rPr>
        <w:t xml:space="preserve"> </w:t>
      </w:r>
      <w:r w:rsidR="003D2B09">
        <w:rPr>
          <w:color w:val="111111"/>
          <w:spacing w:val="-1"/>
        </w:rPr>
        <w:t>increase</w:t>
      </w:r>
      <w:r w:rsidR="003D2B09">
        <w:rPr>
          <w:color w:val="111111"/>
          <w:spacing w:val="-53"/>
        </w:rPr>
        <w:t xml:space="preserve"> </w:t>
      </w:r>
      <w:r w:rsidR="003D2B09">
        <w:rPr>
          <w:color w:val="111111"/>
          <w:spacing w:val="-1"/>
        </w:rPr>
        <w:t>the</w:t>
      </w:r>
      <w:r w:rsidR="003D2B09">
        <w:rPr>
          <w:color w:val="111111"/>
          <w:spacing w:val="-53"/>
        </w:rPr>
        <w:t xml:space="preserve"> </w:t>
      </w:r>
      <w:r w:rsidR="003D2B09">
        <w:rPr>
          <w:color w:val="111111"/>
          <w:spacing w:val="-1"/>
        </w:rPr>
        <w:t>obstacles</w:t>
      </w:r>
      <w:r w:rsidR="003D2B09">
        <w:rPr>
          <w:color w:val="111111"/>
          <w:spacing w:val="-68"/>
        </w:rPr>
        <w:t xml:space="preserve"> </w:t>
      </w:r>
      <w:r w:rsidR="003D2B09">
        <w:rPr>
          <w:color w:val="111111"/>
          <w:spacing w:val="-1"/>
        </w:rPr>
        <w:t>to</w:t>
      </w:r>
      <w:r w:rsidR="003D2B09">
        <w:rPr>
          <w:color w:val="111111"/>
          <w:spacing w:val="-53"/>
        </w:rPr>
        <w:t xml:space="preserve"> </w:t>
      </w:r>
      <w:r w:rsidR="003D2B09">
        <w:rPr>
          <w:color w:val="111111"/>
          <w:spacing w:val="-1"/>
        </w:rPr>
        <w:t>understanding.</w:t>
      </w:r>
      <w:r w:rsidR="003D2B09">
        <w:rPr>
          <w:color w:val="111111"/>
          <w:spacing w:val="-39"/>
        </w:rPr>
        <w:t xml:space="preserve"> </w:t>
      </w:r>
      <w:r w:rsidR="003D2B09">
        <w:rPr>
          <w:color w:val="111111"/>
          <w:spacing w:val="-1"/>
        </w:rPr>
        <w:t>This</w:t>
      </w:r>
      <w:r w:rsidR="003D2B09">
        <w:rPr>
          <w:color w:val="111111"/>
          <w:spacing w:val="-53"/>
        </w:rPr>
        <w:t xml:space="preserve"> </w:t>
      </w:r>
      <w:r w:rsidR="003D2B09">
        <w:rPr>
          <w:color w:val="111111"/>
        </w:rPr>
        <w:t>is</w:t>
      </w:r>
      <w:r w:rsidR="003D2B09">
        <w:rPr>
          <w:color w:val="111111"/>
          <w:spacing w:val="-53"/>
        </w:rPr>
        <w:t xml:space="preserve"> </w:t>
      </w:r>
      <w:r w:rsidR="003D2B09">
        <w:rPr>
          <w:color w:val="111111"/>
        </w:rPr>
        <w:t>the</w:t>
      </w:r>
      <w:r w:rsidR="003D2B09">
        <w:rPr>
          <w:color w:val="111111"/>
          <w:spacing w:val="-53"/>
        </w:rPr>
        <w:t xml:space="preserve"> </w:t>
      </w:r>
      <w:r w:rsidR="003D2B09">
        <w:rPr>
          <w:color w:val="111111"/>
        </w:rPr>
        <w:t>door</w:t>
      </w:r>
      <w:r w:rsidR="003D2B09">
        <w:rPr>
          <w:color w:val="111111"/>
          <w:spacing w:val="-126"/>
        </w:rPr>
        <w:t xml:space="preserve"> </w:t>
      </w:r>
      <w:r w:rsidR="003D2B09">
        <w:rPr>
          <w:color w:val="111111"/>
          <w:w w:val="110"/>
        </w:rPr>
        <w:t>to</w:t>
      </w:r>
      <w:r w:rsidR="003D2B09">
        <w:rPr>
          <w:color w:val="111111"/>
          <w:spacing w:val="-23"/>
          <w:w w:val="110"/>
        </w:rPr>
        <w:t xml:space="preserve"> </w:t>
      </w:r>
      <w:r w:rsidR="003D2B09">
        <w:rPr>
          <w:color w:val="111111"/>
          <w:w w:val="110"/>
        </w:rPr>
        <w:t>all</w:t>
      </w:r>
      <w:r w:rsidR="003D2B09">
        <w:rPr>
          <w:color w:val="111111"/>
          <w:spacing w:val="-38"/>
          <w:w w:val="110"/>
        </w:rPr>
        <w:t xml:space="preserve"> </w:t>
      </w:r>
      <w:r w:rsidR="003D2B09">
        <w:rPr>
          <w:color w:val="111111"/>
          <w:w w:val="110"/>
        </w:rPr>
        <w:t>misfortune."</w:t>
      </w:r>
    </w:p>
    <w:p w14:paraId="1DF819B3" w14:textId="77777777" w:rsidR="003D45B2" w:rsidRDefault="003D2B09">
      <w:pPr>
        <w:pStyle w:val="BodyText"/>
        <w:spacing w:before="258" w:line="295" w:lineRule="auto"/>
        <w:ind w:left="1682" w:right="108" w:hanging="15"/>
        <w:jc w:val="both"/>
      </w:pPr>
      <w:r>
        <w:rPr>
          <w:rFonts w:ascii="Garamond"/>
          <w:color w:val="121212"/>
          <w:spacing w:val="-1"/>
          <w:w w:val="105"/>
          <w:sz w:val="31"/>
        </w:rPr>
        <w:t>WU</w:t>
      </w:r>
      <w:r>
        <w:rPr>
          <w:rFonts w:ascii="Garamond"/>
          <w:color w:val="121212"/>
          <w:spacing w:val="60"/>
          <w:w w:val="105"/>
          <w:sz w:val="31"/>
        </w:rPr>
        <w:t xml:space="preserve"> </w:t>
      </w:r>
      <w:r>
        <w:rPr>
          <w:rFonts w:ascii="Garamond"/>
          <w:color w:val="121212"/>
          <w:spacing w:val="-1"/>
          <w:w w:val="105"/>
          <w:sz w:val="31"/>
        </w:rPr>
        <w:t>CH</w:t>
      </w:r>
      <w:r>
        <w:rPr>
          <w:rFonts w:ascii="Garamond"/>
          <w:color w:val="121212"/>
          <w:spacing w:val="-1"/>
          <w:w w:val="105"/>
          <w:position w:val="16"/>
          <w:sz w:val="31"/>
        </w:rPr>
        <w:t>'</w:t>
      </w:r>
      <w:r>
        <w:rPr>
          <w:rFonts w:ascii="Garamond"/>
          <w:color w:val="121212"/>
          <w:spacing w:val="-1"/>
          <w:w w:val="105"/>
          <w:sz w:val="31"/>
        </w:rPr>
        <w:t>ENG</w:t>
      </w:r>
      <w:r>
        <w:rPr>
          <w:rFonts w:ascii="Garamond"/>
          <w:color w:val="121212"/>
          <w:spacing w:val="54"/>
          <w:w w:val="105"/>
          <w:sz w:val="31"/>
        </w:rPr>
        <w:t xml:space="preserve"> </w:t>
      </w:r>
      <w:r>
        <w:rPr>
          <w:color w:val="121212"/>
          <w:spacing w:val="-2"/>
          <w:w w:val="105"/>
        </w:rPr>
        <w:t>says,</w:t>
      </w:r>
      <w:r>
        <w:rPr>
          <w:color w:val="121212"/>
          <w:spacing w:val="-14"/>
          <w:w w:val="105"/>
        </w:rPr>
        <w:t xml:space="preserve"> </w:t>
      </w:r>
      <w:r>
        <w:rPr>
          <w:color w:val="121212"/>
          <w:spacing w:val="-2"/>
          <w:w w:val="105"/>
        </w:rPr>
        <w:t>"Those</w:t>
      </w:r>
      <w:r>
        <w:rPr>
          <w:color w:val="121212"/>
          <w:spacing w:val="-59"/>
          <w:w w:val="105"/>
        </w:rPr>
        <w:t xml:space="preserve"> </w:t>
      </w:r>
      <w:r>
        <w:rPr>
          <w:color w:val="121212"/>
          <w:spacing w:val="-2"/>
          <w:w w:val="105"/>
        </w:rPr>
        <w:t>who</w:t>
      </w:r>
      <w:r>
        <w:rPr>
          <w:color w:val="121212"/>
          <w:spacing w:val="-60"/>
          <w:w w:val="105"/>
        </w:rPr>
        <w:t xml:space="preserve"> </w:t>
      </w:r>
      <w:r>
        <w:rPr>
          <w:color w:val="121212"/>
          <w:spacing w:val="-1"/>
          <w:w w:val="105"/>
        </w:rPr>
        <w:t>understand</w:t>
      </w:r>
      <w:r>
        <w:rPr>
          <w:color w:val="121212"/>
          <w:spacing w:val="-75"/>
          <w:w w:val="105"/>
        </w:rPr>
        <w:t xml:space="preserve"> </w:t>
      </w:r>
      <w:r>
        <w:rPr>
          <w:color w:val="121212"/>
          <w:spacing w:val="-1"/>
          <w:w w:val="105"/>
        </w:rPr>
        <w:t>yet</w:t>
      </w:r>
      <w:r>
        <w:rPr>
          <w:color w:val="121212"/>
          <w:spacing w:val="-74"/>
          <w:w w:val="105"/>
        </w:rPr>
        <w:t xml:space="preserve"> </w:t>
      </w:r>
      <w:r>
        <w:rPr>
          <w:color w:val="121212"/>
          <w:spacing w:val="-1"/>
          <w:w w:val="105"/>
        </w:rPr>
        <w:t>who</w:t>
      </w:r>
      <w:r>
        <w:rPr>
          <w:color w:val="121212"/>
          <w:spacing w:val="-44"/>
          <w:w w:val="105"/>
        </w:rPr>
        <w:t xml:space="preserve"> </w:t>
      </w:r>
      <w:r>
        <w:rPr>
          <w:color w:val="121212"/>
          <w:spacing w:val="-1"/>
          <w:w w:val="105"/>
        </w:rPr>
        <w:t>seem</w:t>
      </w:r>
      <w:r>
        <w:rPr>
          <w:color w:val="121212"/>
          <w:spacing w:val="-45"/>
          <w:w w:val="105"/>
        </w:rPr>
        <w:t xml:space="preserve"> </w:t>
      </w:r>
      <w:r>
        <w:rPr>
          <w:color w:val="121212"/>
          <w:spacing w:val="-1"/>
          <w:w w:val="105"/>
        </w:rPr>
        <w:t>not</w:t>
      </w:r>
      <w:r>
        <w:rPr>
          <w:color w:val="121212"/>
          <w:spacing w:val="-59"/>
          <w:w w:val="105"/>
        </w:rPr>
        <w:t xml:space="preserve"> </w:t>
      </w:r>
      <w:r>
        <w:rPr>
          <w:color w:val="121212"/>
          <w:spacing w:val="-1"/>
          <w:w w:val="105"/>
        </w:rPr>
        <w:t>to</w:t>
      </w:r>
      <w:r>
        <w:rPr>
          <w:color w:val="121212"/>
          <w:spacing w:val="-59"/>
          <w:w w:val="105"/>
        </w:rPr>
        <w:t xml:space="preserve"> </w:t>
      </w:r>
      <w:r>
        <w:rPr>
          <w:color w:val="121212"/>
          <w:spacing w:val="-1"/>
          <w:w w:val="105"/>
        </w:rPr>
        <w:t>understand</w:t>
      </w:r>
      <w:r>
        <w:rPr>
          <w:color w:val="121212"/>
          <w:spacing w:val="-61"/>
          <w:w w:val="105"/>
        </w:rPr>
        <w:t xml:space="preserve"> </w:t>
      </w:r>
      <w:r>
        <w:rPr>
          <w:color w:val="121212"/>
          <w:spacing w:val="-1"/>
          <w:w w:val="105"/>
        </w:rPr>
        <w:t>are</w:t>
      </w:r>
      <w:r>
        <w:rPr>
          <w:color w:val="121212"/>
          <w:spacing w:val="-132"/>
          <w:w w:val="105"/>
        </w:rPr>
        <w:t xml:space="preserve"> </w:t>
      </w:r>
      <w:r>
        <w:rPr>
          <w:color w:val="121212"/>
          <w:spacing w:val="-7"/>
          <w:w w:val="105"/>
        </w:rPr>
        <w:t>the</w:t>
      </w:r>
      <w:r>
        <w:rPr>
          <w:color w:val="121212"/>
          <w:spacing w:val="-68"/>
          <w:w w:val="105"/>
        </w:rPr>
        <w:t xml:space="preserve"> </w:t>
      </w:r>
      <w:r>
        <w:rPr>
          <w:color w:val="121212"/>
          <w:spacing w:val="-7"/>
          <w:w w:val="105"/>
        </w:rPr>
        <w:t>wisest</w:t>
      </w:r>
      <w:r>
        <w:rPr>
          <w:color w:val="121212"/>
          <w:spacing w:val="-53"/>
          <w:w w:val="105"/>
        </w:rPr>
        <w:t xml:space="preserve"> </w:t>
      </w:r>
      <w:r>
        <w:rPr>
          <w:color w:val="121212"/>
          <w:spacing w:val="-7"/>
          <w:w w:val="105"/>
        </w:rPr>
        <w:t>of</w:t>
      </w:r>
      <w:r>
        <w:rPr>
          <w:color w:val="121212"/>
          <w:spacing w:val="-54"/>
          <w:w w:val="105"/>
        </w:rPr>
        <w:t xml:space="preserve"> </w:t>
      </w:r>
      <w:r>
        <w:rPr>
          <w:color w:val="121212"/>
          <w:spacing w:val="-7"/>
          <w:w w:val="105"/>
        </w:rPr>
        <w:t>men.</w:t>
      </w:r>
      <w:r>
        <w:rPr>
          <w:color w:val="121212"/>
          <w:spacing w:val="-54"/>
          <w:w w:val="105"/>
        </w:rPr>
        <w:t xml:space="preserve"> </w:t>
      </w:r>
      <w:r>
        <w:rPr>
          <w:color w:val="121212"/>
          <w:spacing w:val="-7"/>
          <w:w w:val="105"/>
        </w:rPr>
        <w:t>They</w:t>
      </w:r>
      <w:r>
        <w:rPr>
          <w:color w:val="121212"/>
          <w:spacing w:val="-84"/>
          <w:w w:val="105"/>
        </w:rPr>
        <w:t xml:space="preserve"> </w:t>
      </w:r>
      <w:r>
        <w:rPr>
          <w:color w:val="121212"/>
          <w:spacing w:val="-7"/>
          <w:w w:val="105"/>
        </w:rPr>
        <w:t>protect</w:t>
      </w:r>
      <w:r>
        <w:rPr>
          <w:color w:val="121212"/>
          <w:spacing w:val="-52"/>
          <w:w w:val="105"/>
        </w:rPr>
        <w:t xml:space="preserve"> </w:t>
      </w:r>
      <w:r>
        <w:rPr>
          <w:color w:val="121212"/>
          <w:spacing w:val="-7"/>
          <w:w w:val="105"/>
        </w:rPr>
        <w:t>their</w:t>
      </w:r>
      <w:r>
        <w:rPr>
          <w:color w:val="121212"/>
          <w:spacing w:val="-82"/>
          <w:w w:val="105"/>
        </w:rPr>
        <w:t xml:space="preserve"> </w:t>
      </w:r>
      <w:r>
        <w:rPr>
          <w:color w:val="121212"/>
          <w:spacing w:val="-6"/>
          <w:w w:val="105"/>
        </w:rPr>
        <w:t>understanding</w:t>
      </w:r>
      <w:r>
        <w:rPr>
          <w:color w:val="121212"/>
          <w:spacing w:val="-96"/>
          <w:w w:val="105"/>
        </w:rPr>
        <w:t xml:space="preserve"> </w:t>
      </w:r>
      <w:r>
        <w:rPr>
          <w:color w:val="121212"/>
          <w:spacing w:val="-6"/>
          <w:w w:val="105"/>
        </w:rPr>
        <w:t>with</w:t>
      </w:r>
      <w:r>
        <w:rPr>
          <w:color w:val="121212"/>
          <w:spacing w:val="-64"/>
          <w:w w:val="105"/>
        </w:rPr>
        <w:t xml:space="preserve"> </w:t>
      </w:r>
      <w:r>
        <w:rPr>
          <w:color w:val="121212"/>
          <w:spacing w:val="-6"/>
          <w:w w:val="105"/>
        </w:rPr>
        <w:t>stupidity.</w:t>
      </w:r>
      <w:r>
        <w:rPr>
          <w:color w:val="121212"/>
          <w:spacing w:val="-44"/>
          <w:w w:val="105"/>
        </w:rPr>
        <w:t xml:space="preserve"> </w:t>
      </w:r>
      <w:r>
        <w:rPr>
          <w:color w:val="121212"/>
          <w:spacing w:val="-6"/>
          <w:w w:val="105"/>
        </w:rPr>
        <w:t>Those</w:t>
      </w:r>
      <w:r>
        <w:rPr>
          <w:color w:val="121212"/>
          <w:spacing w:val="-89"/>
          <w:w w:val="105"/>
        </w:rPr>
        <w:t xml:space="preserve"> </w:t>
      </w:r>
      <w:r>
        <w:rPr>
          <w:color w:val="121212"/>
          <w:spacing w:val="-6"/>
          <w:w w:val="105"/>
        </w:rPr>
        <w:t>who</w:t>
      </w:r>
      <w:r>
        <w:rPr>
          <w:color w:val="121212"/>
          <w:spacing w:val="-132"/>
          <w:w w:val="105"/>
        </w:rPr>
        <w:t xml:space="preserve"> </w:t>
      </w:r>
      <w:r>
        <w:rPr>
          <w:color w:val="121212"/>
          <w:spacing w:val="-8"/>
          <w:w w:val="105"/>
        </w:rPr>
        <w:t>don't</w:t>
      </w:r>
      <w:r>
        <w:rPr>
          <w:color w:val="121212"/>
          <w:spacing w:val="-25"/>
          <w:w w:val="105"/>
        </w:rPr>
        <w:t xml:space="preserve"> </w:t>
      </w:r>
      <w:r>
        <w:rPr>
          <w:color w:val="121212"/>
          <w:spacing w:val="-6"/>
          <w:w w:val="105"/>
        </w:rPr>
        <w:t>understand</w:t>
      </w:r>
      <w:r>
        <w:rPr>
          <w:color w:val="121212"/>
          <w:spacing w:val="-11"/>
          <w:w w:val="105"/>
        </w:rPr>
        <w:t xml:space="preserve"> </w:t>
      </w:r>
      <w:r>
        <w:rPr>
          <w:color w:val="121212"/>
          <w:spacing w:val="-16"/>
          <w:w w:val="105"/>
        </w:rPr>
        <w:t>yet</w:t>
      </w:r>
      <w:r>
        <w:rPr>
          <w:color w:val="121212"/>
          <w:spacing w:val="-25"/>
          <w:w w:val="105"/>
        </w:rPr>
        <w:t xml:space="preserve"> </w:t>
      </w:r>
      <w:r>
        <w:rPr>
          <w:color w:val="121212"/>
          <w:spacing w:val="-26"/>
          <w:w w:val="105"/>
        </w:rPr>
        <w:t>who</w:t>
      </w:r>
      <w:r>
        <w:rPr>
          <w:color w:val="121212"/>
          <w:spacing w:val="-9"/>
          <w:w w:val="105"/>
        </w:rPr>
        <w:t xml:space="preserve"> </w:t>
      </w:r>
      <w:r>
        <w:rPr>
          <w:color w:val="121212"/>
          <w:spacing w:val="-12"/>
          <w:w w:val="105"/>
        </w:rPr>
        <w:t>think</w:t>
      </w:r>
      <w:r>
        <w:rPr>
          <w:color w:val="121212"/>
          <w:spacing w:val="-41"/>
          <w:w w:val="105"/>
        </w:rPr>
        <w:t xml:space="preserve"> </w:t>
      </w:r>
      <w:r>
        <w:rPr>
          <w:color w:val="121212"/>
          <w:spacing w:val="-15"/>
          <w:w w:val="105"/>
        </w:rPr>
        <w:t>they</w:t>
      </w:r>
      <w:r>
        <w:rPr>
          <w:color w:val="121212"/>
          <w:spacing w:val="-25"/>
          <w:w w:val="105"/>
        </w:rPr>
        <w:t xml:space="preserve"> </w:t>
      </w:r>
      <w:r>
        <w:rPr>
          <w:color w:val="121212"/>
          <w:spacing w:val="-8"/>
          <w:w w:val="105"/>
        </w:rPr>
        <w:t>understand</w:t>
      </w:r>
      <w:r>
        <w:rPr>
          <w:color w:val="121212"/>
          <w:spacing w:val="-10"/>
          <w:w w:val="105"/>
        </w:rPr>
        <w:t xml:space="preserve"> </w:t>
      </w:r>
      <w:r>
        <w:rPr>
          <w:color w:val="121212"/>
          <w:spacing w:val="-3"/>
          <w:w w:val="105"/>
        </w:rPr>
        <w:t>are,</w:t>
      </w:r>
      <w:r>
        <w:rPr>
          <w:color w:val="121212"/>
          <w:spacing w:val="6"/>
          <w:w w:val="105"/>
        </w:rPr>
        <w:t xml:space="preserve"> </w:t>
      </w:r>
      <w:r>
        <w:rPr>
          <w:color w:val="121212"/>
          <w:w w:val="105"/>
        </w:rPr>
        <w:t>in</w:t>
      </w:r>
      <w:r>
        <w:rPr>
          <w:color w:val="121212"/>
          <w:spacing w:val="-25"/>
          <w:w w:val="105"/>
        </w:rPr>
        <w:t xml:space="preserve"> </w:t>
      </w:r>
      <w:r>
        <w:rPr>
          <w:color w:val="121212"/>
          <w:spacing w:val="-16"/>
          <w:w w:val="105"/>
        </w:rPr>
        <w:t>fact,</w:t>
      </w:r>
      <w:r>
        <w:rPr>
          <w:color w:val="121212"/>
          <w:spacing w:val="22"/>
          <w:w w:val="105"/>
        </w:rPr>
        <w:t xml:space="preserve"> </w:t>
      </w:r>
      <w:r>
        <w:rPr>
          <w:color w:val="121212"/>
          <w:spacing w:val="-13"/>
          <w:w w:val="105"/>
        </w:rPr>
        <w:t>the</w:t>
      </w:r>
      <w:r>
        <w:rPr>
          <w:color w:val="121212"/>
          <w:spacing w:val="-9"/>
          <w:w w:val="105"/>
        </w:rPr>
        <w:t xml:space="preserve"> </w:t>
      </w:r>
      <w:r>
        <w:rPr>
          <w:color w:val="121212"/>
          <w:spacing w:val="-7"/>
          <w:w w:val="105"/>
        </w:rPr>
        <w:t>stupidest</w:t>
      </w:r>
      <w:r>
        <w:rPr>
          <w:color w:val="121212"/>
          <w:spacing w:val="-9"/>
          <w:w w:val="105"/>
        </w:rPr>
        <w:t xml:space="preserve"> </w:t>
      </w:r>
      <w:r>
        <w:rPr>
          <w:color w:val="121212"/>
          <w:spacing w:val="-23"/>
          <w:w w:val="105"/>
        </w:rPr>
        <w:t>of</w:t>
      </w:r>
      <w:r>
        <w:rPr>
          <w:color w:val="121212"/>
          <w:spacing w:val="-132"/>
          <w:w w:val="105"/>
        </w:rPr>
        <w:t xml:space="preserve"> </w:t>
      </w:r>
      <w:r>
        <w:rPr>
          <w:color w:val="121212"/>
          <w:spacing w:val="1"/>
          <w:w w:val="105"/>
        </w:rPr>
        <w:t>men.</w:t>
      </w:r>
      <w:r>
        <w:rPr>
          <w:color w:val="121212"/>
          <w:w w:val="105"/>
        </w:rPr>
        <w:t xml:space="preserve"> </w:t>
      </w:r>
      <w:r>
        <w:rPr>
          <w:color w:val="121212"/>
          <w:spacing w:val="-15"/>
          <w:w w:val="105"/>
        </w:rPr>
        <w:t>They</w:t>
      </w:r>
      <w:r>
        <w:rPr>
          <w:color w:val="121212"/>
          <w:w w:val="105"/>
        </w:rPr>
        <w:t xml:space="preserve"> </w:t>
      </w:r>
      <w:r>
        <w:rPr>
          <w:color w:val="121212"/>
          <w:spacing w:val="-19"/>
          <w:w w:val="105"/>
        </w:rPr>
        <w:t>think</w:t>
      </w:r>
      <w:r>
        <w:rPr>
          <w:color w:val="121212"/>
          <w:w w:val="105"/>
        </w:rPr>
        <w:t xml:space="preserve"> </w:t>
      </w:r>
      <w:r>
        <w:rPr>
          <w:color w:val="121212"/>
          <w:spacing w:val="-7"/>
          <w:w w:val="105"/>
        </w:rPr>
        <w:t>blind</w:t>
      </w:r>
      <w:r>
        <w:rPr>
          <w:color w:val="121212"/>
          <w:w w:val="105"/>
        </w:rPr>
        <w:t xml:space="preserve"> </w:t>
      </w:r>
      <w:r>
        <w:rPr>
          <w:color w:val="121212"/>
          <w:spacing w:val="-18"/>
          <w:w w:val="105"/>
        </w:rPr>
        <w:t>eyes</w:t>
      </w:r>
      <w:r>
        <w:rPr>
          <w:color w:val="121212"/>
          <w:w w:val="105"/>
        </w:rPr>
        <w:t xml:space="preserve"> see </w:t>
      </w:r>
      <w:r>
        <w:rPr>
          <w:color w:val="121212"/>
          <w:spacing w:val="-3"/>
          <w:w w:val="105"/>
        </w:rPr>
        <w:t>and</w:t>
      </w:r>
      <w:r>
        <w:rPr>
          <w:color w:val="121212"/>
          <w:w w:val="105"/>
        </w:rPr>
        <w:t xml:space="preserve"> </w:t>
      </w:r>
      <w:r>
        <w:rPr>
          <w:color w:val="121212"/>
          <w:spacing w:val="-4"/>
          <w:w w:val="105"/>
        </w:rPr>
        <w:t>deaf</w:t>
      </w:r>
      <w:r>
        <w:rPr>
          <w:color w:val="121212"/>
          <w:w w:val="105"/>
        </w:rPr>
        <w:t xml:space="preserve"> </w:t>
      </w:r>
      <w:r>
        <w:rPr>
          <w:color w:val="121212"/>
          <w:spacing w:val="-6"/>
          <w:w w:val="105"/>
        </w:rPr>
        <w:t>ears</w:t>
      </w:r>
      <w:r>
        <w:rPr>
          <w:color w:val="121212"/>
          <w:w w:val="105"/>
        </w:rPr>
        <w:t xml:space="preserve"> </w:t>
      </w:r>
      <w:r>
        <w:rPr>
          <w:color w:val="121212"/>
          <w:spacing w:val="-12"/>
          <w:w w:val="105"/>
        </w:rPr>
        <w:t>hear.</w:t>
      </w:r>
      <w:r>
        <w:rPr>
          <w:color w:val="121212"/>
          <w:w w:val="105"/>
        </w:rPr>
        <w:t xml:space="preserve"> </w:t>
      </w:r>
      <w:r>
        <w:rPr>
          <w:color w:val="121212"/>
          <w:spacing w:val="-15"/>
          <w:w w:val="105"/>
        </w:rPr>
        <w:t>This</w:t>
      </w:r>
      <w:r>
        <w:rPr>
          <w:color w:val="121212"/>
          <w:w w:val="105"/>
        </w:rPr>
        <w:t xml:space="preserve"> </w:t>
      </w:r>
      <w:r>
        <w:rPr>
          <w:color w:val="121212"/>
          <w:spacing w:val="-8"/>
          <w:w w:val="105"/>
        </w:rPr>
        <w:t>is</w:t>
      </w:r>
      <w:r>
        <w:rPr>
          <w:color w:val="121212"/>
          <w:w w:val="105"/>
        </w:rPr>
        <w:t xml:space="preserve"> </w:t>
      </w:r>
      <w:r>
        <w:rPr>
          <w:color w:val="121212"/>
          <w:spacing w:val="-19"/>
          <w:w w:val="105"/>
        </w:rPr>
        <w:t>what</w:t>
      </w:r>
      <w:r>
        <w:rPr>
          <w:color w:val="121212"/>
          <w:w w:val="105"/>
        </w:rPr>
        <w:t xml:space="preserve"> is </w:t>
      </w:r>
      <w:r>
        <w:rPr>
          <w:color w:val="121212"/>
          <w:spacing w:val="-4"/>
          <w:w w:val="105"/>
        </w:rPr>
        <w:t>meant</w:t>
      </w:r>
      <w:r>
        <w:rPr>
          <w:color w:val="121212"/>
          <w:w w:val="105"/>
        </w:rPr>
        <w:t xml:space="preserve"> </w:t>
      </w:r>
      <w:r>
        <w:rPr>
          <w:color w:val="121212"/>
          <w:spacing w:val="-23"/>
          <w:w w:val="105"/>
        </w:rPr>
        <w:t>by</w:t>
      </w:r>
      <w:r>
        <w:rPr>
          <w:color w:val="121212"/>
          <w:spacing w:val="-132"/>
          <w:w w:val="105"/>
        </w:rPr>
        <w:t xml:space="preserve"> </w:t>
      </w:r>
      <w:r>
        <w:rPr>
          <w:color w:val="121212"/>
          <w:w w:val="110"/>
        </w:rPr>
        <w:t>'affliction.'"</w:t>
      </w:r>
    </w:p>
    <w:p w14:paraId="1DF819B4" w14:textId="77777777" w:rsidR="003D45B2" w:rsidRDefault="003D2B09">
      <w:pPr>
        <w:pStyle w:val="BodyText"/>
        <w:spacing w:before="256" w:line="295" w:lineRule="auto"/>
        <w:ind w:left="1689" w:right="137" w:hanging="15"/>
        <w:jc w:val="both"/>
      </w:pPr>
      <w:r>
        <w:rPr>
          <w:rFonts w:ascii="Garamond" w:hAnsi="Garamond"/>
          <w:color w:val="111111"/>
          <w:spacing w:val="2"/>
          <w:w w:val="115"/>
          <w:sz w:val="31"/>
        </w:rPr>
        <w:t>TS</w:t>
      </w:r>
      <w:r>
        <w:rPr>
          <w:rFonts w:ascii="Garamond" w:hAnsi="Garamond"/>
          <w:color w:val="111111"/>
          <w:spacing w:val="2"/>
          <w:w w:val="115"/>
          <w:position w:val="17"/>
          <w:sz w:val="31"/>
        </w:rPr>
        <w:t>'</w:t>
      </w:r>
      <w:r>
        <w:rPr>
          <w:rFonts w:ascii="Garamond" w:hAnsi="Garamond"/>
          <w:color w:val="111111"/>
          <w:spacing w:val="2"/>
          <w:w w:val="115"/>
          <w:sz w:val="31"/>
        </w:rPr>
        <w:t xml:space="preserve">AO </w:t>
      </w:r>
      <w:r>
        <w:rPr>
          <w:rFonts w:ascii="Garamond" w:hAnsi="Garamond"/>
          <w:color w:val="111111"/>
          <w:spacing w:val="3"/>
          <w:w w:val="115"/>
          <w:sz w:val="31"/>
        </w:rPr>
        <w:t>TAO-CH</w:t>
      </w:r>
      <w:r>
        <w:rPr>
          <w:rFonts w:ascii="Garamond" w:hAnsi="Garamond"/>
          <w:color w:val="111111"/>
          <w:spacing w:val="3"/>
          <w:w w:val="115"/>
          <w:position w:val="17"/>
          <w:sz w:val="31"/>
        </w:rPr>
        <w:t>'</w:t>
      </w:r>
      <w:r>
        <w:rPr>
          <w:rFonts w:ascii="Garamond" w:hAnsi="Garamond"/>
          <w:color w:val="111111"/>
          <w:spacing w:val="3"/>
          <w:w w:val="115"/>
          <w:sz w:val="31"/>
        </w:rPr>
        <w:t xml:space="preserve">UNG </w:t>
      </w:r>
      <w:r>
        <w:rPr>
          <w:color w:val="111111"/>
          <w:w w:val="110"/>
        </w:rPr>
        <w:t xml:space="preserve">says, "If someone understands, but out </w:t>
      </w:r>
      <w:r>
        <w:rPr>
          <w:color w:val="111111"/>
          <w:w w:val="115"/>
        </w:rPr>
        <w:t xml:space="preserve">of </w:t>
      </w:r>
      <w:r>
        <w:rPr>
          <w:color w:val="111111"/>
          <w:w w:val="110"/>
        </w:rPr>
        <w:t xml:space="preserve">humility </w:t>
      </w:r>
      <w:r>
        <w:rPr>
          <w:color w:val="111111"/>
          <w:w w:val="110"/>
          <w:position w:val="1"/>
        </w:rPr>
        <w:t>he</w:t>
      </w:r>
      <w:r>
        <w:rPr>
          <w:color w:val="111111"/>
          <w:spacing w:val="-138"/>
          <w:w w:val="110"/>
          <w:position w:val="1"/>
        </w:rPr>
        <w:t xml:space="preserve"> </w:t>
      </w:r>
      <w:r>
        <w:rPr>
          <w:color w:val="111111"/>
        </w:rPr>
        <w:t>says</w:t>
      </w:r>
      <w:r>
        <w:rPr>
          <w:color w:val="111111"/>
          <w:spacing w:val="-45"/>
        </w:rPr>
        <w:t xml:space="preserve"> </w:t>
      </w:r>
      <w:r>
        <w:rPr>
          <w:color w:val="111111"/>
        </w:rPr>
        <w:t>he</w:t>
      </w:r>
      <w:r>
        <w:rPr>
          <w:color w:val="111111"/>
          <w:spacing w:val="-15"/>
        </w:rPr>
        <w:t xml:space="preserve"> </w:t>
      </w:r>
      <w:r>
        <w:rPr>
          <w:color w:val="111111"/>
        </w:rPr>
        <w:t>doesn't</w:t>
      </w:r>
      <w:r>
        <w:rPr>
          <w:color w:val="111111"/>
          <w:spacing w:val="-37"/>
        </w:rPr>
        <w:t xml:space="preserve"> </w:t>
      </w:r>
      <w:r>
        <w:rPr>
          <w:color w:val="111111"/>
        </w:rPr>
        <w:t>understand,</w:t>
      </w:r>
      <w:r>
        <w:rPr>
          <w:color w:val="111111"/>
          <w:spacing w:val="-24"/>
        </w:rPr>
        <w:t xml:space="preserve"> </w:t>
      </w:r>
      <w:r>
        <w:rPr>
          <w:color w:val="111111"/>
        </w:rPr>
        <w:t>this</w:t>
      </w:r>
      <w:r>
        <w:rPr>
          <w:color w:val="111111"/>
          <w:spacing w:val="-37"/>
        </w:rPr>
        <w:t xml:space="preserve"> </w:t>
      </w:r>
      <w:r>
        <w:rPr>
          <w:color w:val="111111"/>
        </w:rPr>
        <w:t>is</w:t>
      </w:r>
      <w:r>
        <w:rPr>
          <w:color w:val="111111"/>
          <w:spacing w:val="-52"/>
        </w:rPr>
        <w:t xml:space="preserve"> </w:t>
      </w:r>
      <w:r>
        <w:rPr>
          <w:color w:val="111111"/>
        </w:rPr>
        <w:t>when</w:t>
      </w:r>
      <w:r>
        <w:rPr>
          <w:color w:val="111111"/>
          <w:spacing w:val="-38"/>
        </w:rPr>
        <w:t xml:space="preserve"> </w:t>
      </w:r>
      <w:r>
        <w:rPr>
          <w:color w:val="111111"/>
        </w:rPr>
        <w:t>reality</w:t>
      </w:r>
      <w:r>
        <w:rPr>
          <w:color w:val="111111"/>
          <w:spacing w:val="-37"/>
        </w:rPr>
        <w:t xml:space="preserve"> </w:t>
      </w:r>
      <w:r>
        <w:rPr>
          <w:color w:val="111111"/>
        </w:rPr>
        <w:t>is</w:t>
      </w:r>
      <w:r>
        <w:rPr>
          <w:color w:val="111111"/>
          <w:spacing w:val="-38"/>
        </w:rPr>
        <w:t xml:space="preserve"> </w:t>
      </w:r>
      <w:r>
        <w:rPr>
          <w:color w:val="111111"/>
        </w:rPr>
        <w:t>superior</w:t>
      </w:r>
      <w:r>
        <w:rPr>
          <w:color w:val="111111"/>
          <w:spacing w:val="-45"/>
        </w:rPr>
        <w:t xml:space="preserve"> </w:t>
      </w:r>
      <w:r>
        <w:rPr>
          <w:color w:val="111111"/>
        </w:rPr>
        <w:t>to</w:t>
      </w:r>
      <w:r>
        <w:rPr>
          <w:color w:val="111111"/>
          <w:spacing w:val="-30"/>
        </w:rPr>
        <w:t xml:space="preserve"> </w:t>
      </w:r>
      <w:r>
        <w:rPr>
          <w:color w:val="111111"/>
        </w:rPr>
        <w:t>name.</w:t>
      </w:r>
      <w:r>
        <w:rPr>
          <w:color w:val="111111"/>
          <w:spacing w:val="-7"/>
        </w:rPr>
        <w:t xml:space="preserve"> </w:t>
      </w:r>
      <w:proofErr w:type="gramStart"/>
      <w:r>
        <w:rPr>
          <w:color w:val="111111"/>
        </w:rPr>
        <w:t>Hence</w:t>
      </w:r>
      <w:proofErr w:type="gramEnd"/>
      <w:r>
        <w:rPr>
          <w:color w:val="111111"/>
          <w:spacing w:val="-42"/>
        </w:rPr>
        <w:t xml:space="preserve"> </w:t>
      </w:r>
      <w:r>
        <w:rPr>
          <w:color w:val="111111"/>
        </w:rPr>
        <w:t>we</w:t>
      </w:r>
      <w:r>
        <w:rPr>
          <w:color w:val="111111"/>
          <w:spacing w:val="-125"/>
        </w:rPr>
        <w:t xml:space="preserve"> </w:t>
      </w:r>
      <w:r>
        <w:rPr>
          <w:color w:val="111111"/>
          <w:spacing w:val="-7"/>
          <w:w w:val="110"/>
        </w:rPr>
        <w:t xml:space="preserve">call it transcendence. </w:t>
      </w:r>
      <w:r>
        <w:rPr>
          <w:color w:val="111111"/>
          <w:spacing w:val="-6"/>
          <w:w w:val="110"/>
        </w:rPr>
        <w:t xml:space="preserve">If someone doesn't understand </w:t>
      </w:r>
      <w:r>
        <w:rPr>
          <w:color w:val="111111"/>
          <w:spacing w:val="-6"/>
          <w:w w:val="110"/>
          <w:position w:val="1"/>
        </w:rPr>
        <w:t>but says he does</w:t>
      </w:r>
      <w:r>
        <w:rPr>
          <w:color w:val="111111"/>
          <w:spacing w:val="-5"/>
          <w:w w:val="110"/>
          <w:position w:val="1"/>
        </w:rPr>
        <w:t xml:space="preserve"> </w:t>
      </w:r>
      <w:r>
        <w:rPr>
          <w:color w:val="111111"/>
          <w:spacing w:val="-1"/>
        </w:rPr>
        <w:t>understand,</w:t>
      </w:r>
      <w:r>
        <w:rPr>
          <w:color w:val="111111"/>
          <w:spacing w:val="9"/>
        </w:rPr>
        <w:t xml:space="preserve"> </w:t>
      </w:r>
      <w:r>
        <w:rPr>
          <w:color w:val="111111"/>
          <w:spacing w:val="-1"/>
        </w:rPr>
        <w:t>this</w:t>
      </w:r>
      <w:r>
        <w:rPr>
          <w:color w:val="111111"/>
          <w:spacing w:val="-3"/>
        </w:rPr>
        <w:t xml:space="preserve"> </w:t>
      </w:r>
      <w:r>
        <w:rPr>
          <w:color w:val="111111"/>
          <w:spacing w:val="-1"/>
        </w:rPr>
        <w:t>is</w:t>
      </w:r>
      <w:r>
        <w:rPr>
          <w:color w:val="111111"/>
          <w:spacing w:val="-31"/>
        </w:rPr>
        <w:t xml:space="preserve"> </w:t>
      </w:r>
      <w:r>
        <w:rPr>
          <w:color w:val="111111"/>
          <w:spacing w:val="-1"/>
        </w:rPr>
        <w:t>when</w:t>
      </w:r>
      <w:r>
        <w:rPr>
          <w:color w:val="111111"/>
          <w:spacing w:val="-10"/>
        </w:rPr>
        <w:t xml:space="preserve"> </w:t>
      </w:r>
      <w:r>
        <w:rPr>
          <w:color w:val="111111"/>
          <w:spacing w:val="-1"/>
        </w:rPr>
        <w:t>name</w:t>
      </w:r>
      <w:r>
        <w:rPr>
          <w:color w:val="111111"/>
          <w:spacing w:val="17"/>
        </w:rPr>
        <w:t xml:space="preserve"> </w:t>
      </w:r>
      <w:r>
        <w:rPr>
          <w:color w:val="111111"/>
          <w:spacing w:val="-1"/>
        </w:rPr>
        <w:t>surpasses</w:t>
      </w:r>
      <w:r>
        <w:rPr>
          <w:color w:val="111111"/>
          <w:spacing w:val="-17"/>
        </w:rPr>
        <w:t xml:space="preserve"> </w:t>
      </w:r>
      <w:r>
        <w:rPr>
          <w:color w:val="111111"/>
        </w:rPr>
        <w:t>reality</w:t>
      </w:r>
      <w:r>
        <w:rPr>
          <w:color w:val="111111"/>
          <w:spacing w:val="19"/>
        </w:rPr>
        <w:t xml:space="preserve"> </w:t>
      </w:r>
      <w:proofErr w:type="gramStart"/>
      <w:r>
        <w:rPr>
          <w:color w:val="111111"/>
        </w:rPr>
        <w:t>Hence</w:t>
      </w:r>
      <w:proofErr w:type="gramEnd"/>
      <w:r>
        <w:rPr>
          <w:color w:val="111111"/>
          <w:spacing w:val="-9"/>
        </w:rPr>
        <w:t xml:space="preserve"> </w:t>
      </w:r>
      <w:r>
        <w:rPr>
          <w:color w:val="111111"/>
        </w:rPr>
        <w:t>we</w:t>
      </w:r>
      <w:r>
        <w:rPr>
          <w:color w:val="111111"/>
          <w:spacing w:val="-3"/>
        </w:rPr>
        <w:t xml:space="preserve"> </w:t>
      </w:r>
      <w:r>
        <w:rPr>
          <w:color w:val="111111"/>
        </w:rPr>
        <w:t>call</w:t>
      </w:r>
      <w:r>
        <w:rPr>
          <w:color w:val="111111"/>
          <w:spacing w:val="-17"/>
        </w:rPr>
        <w:t xml:space="preserve"> </w:t>
      </w:r>
      <w:r>
        <w:rPr>
          <w:color w:val="111111"/>
        </w:rPr>
        <w:t>this</w:t>
      </w:r>
      <w:r>
        <w:rPr>
          <w:color w:val="111111"/>
          <w:spacing w:val="5"/>
        </w:rPr>
        <w:t xml:space="preserve"> </w:t>
      </w:r>
      <w:r>
        <w:rPr>
          <w:color w:val="111111"/>
        </w:rPr>
        <w:t>an</w:t>
      </w:r>
      <w:r>
        <w:rPr>
          <w:color w:val="111111"/>
          <w:spacing w:val="-9"/>
        </w:rPr>
        <w:t xml:space="preserve"> </w:t>
      </w:r>
      <w:proofErr w:type="spellStart"/>
      <w:r>
        <w:rPr>
          <w:color w:val="111111"/>
        </w:rPr>
        <w:t>afflic</w:t>
      </w:r>
      <w:proofErr w:type="spellEnd"/>
      <w:r>
        <w:rPr>
          <w:color w:val="111111"/>
        </w:rPr>
        <w:t>­</w:t>
      </w:r>
      <w:r>
        <w:rPr>
          <w:color w:val="111111"/>
          <w:spacing w:val="-126"/>
        </w:rPr>
        <w:t xml:space="preserve"> </w:t>
      </w:r>
      <w:proofErr w:type="spellStart"/>
      <w:r>
        <w:rPr>
          <w:color w:val="111111"/>
          <w:spacing w:val="-5"/>
          <w:w w:val="105"/>
        </w:rPr>
        <w:t>tion</w:t>
      </w:r>
      <w:proofErr w:type="spellEnd"/>
      <w:r>
        <w:rPr>
          <w:color w:val="111111"/>
          <w:spacing w:val="-5"/>
          <w:w w:val="105"/>
        </w:rPr>
        <w:t>.</w:t>
      </w:r>
      <w:r>
        <w:rPr>
          <w:color w:val="111111"/>
          <w:spacing w:val="11"/>
          <w:w w:val="105"/>
        </w:rPr>
        <w:t xml:space="preserve"> </w:t>
      </w:r>
      <w:r>
        <w:rPr>
          <w:color w:val="111111"/>
          <w:spacing w:val="-5"/>
          <w:w w:val="105"/>
        </w:rPr>
        <w:t>Those</w:t>
      </w:r>
      <w:r>
        <w:rPr>
          <w:color w:val="111111"/>
          <w:spacing w:val="-29"/>
          <w:w w:val="105"/>
        </w:rPr>
        <w:t xml:space="preserve"> </w:t>
      </w:r>
      <w:r>
        <w:rPr>
          <w:color w:val="111111"/>
          <w:spacing w:val="-5"/>
          <w:w w:val="105"/>
        </w:rPr>
        <w:t>who</w:t>
      </w:r>
      <w:r>
        <w:rPr>
          <w:color w:val="111111"/>
          <w:spacing w:val="-2"/>
          <w:w w:val="105"/>
        </w:rPr>
        <w:t xml:space="preserve"> </w:t>
      </w:r>
      <w:r>
        <w:rPr>
          <w:color w:val="111111"/>
          <w:spacing w:val="-5"/>
          <w:w w:val="105"/>
        </w:rPr>
        <w:t>are</w:t>
      </w:r>
      <w:r>
        <w:rPr>
          <w:color w:val="111111"/>
          <w:spacing w:val="-2"/>
          <w:w w:val="105"/>
        </w:rPr>
        <w:t xml:space="preserve"> </w:t>
      </w:r>
      <w:r>
        <w:rPr>
          <w:color w:val="111111"/>
          <w:spacing w:val="-4"/>
          <w:w w:val="105"/>
        </w:rPr>
        <w:t>able</w:t>
      </w:r>
      <w:r>
        <w:rPr>
          <w:color w:val="111111"/>
          <w:spacing w:val="-15"/>
          <w:w w:val="105"/>
        </w:rPr>
        <w:t xml:space="preserve"> </w:t>
      </w:r>
      <w:r>
        <w:rPr>
          <w:color w:val="111111"/>
          <w:spacing w:val="-4"/>
          <w:w w:val="105"/>
        </w:rPr>
        <w:t>to</w:t>
      </w:r>
      <w:r>
        <w:rPr>
          <w:color w:val="111111"/>
          <w:spacing w:val="-9"/>
          <w:w w:val="105"/>
        </w:rPr>
        <w:t xml:space="preserve"> </w:t>
      </w:r>
      <w:r>
        <w:rPr>
          <w:color w:val="111111"/>
          <w:spacing w:val="-4"/>
          <w:w w:val="105"/>
        </w:rPr>
        <w:t>understand</w:t>
      </w:r>
      <w:r>
        <w:rPr>
          <w:color w:val="111111"/>
          <w:spacing w:val="-29"/>
          <w:w w:val="105"/>
        </w:rPr>
        <w:t xml:space="preserve"> </w:t>
      </w:r>
      <w:r>
        <w:rPr>
          <w:color w:val="111111"/>
          <w:spacing w:val="-4"/>
          <w:w w:val="105"/>
        </w:rPr>
        <w:t>that</w:t>
      </w:r>
      <w:r>
        <w:rPr>
          <w:color w:val="111111"/>
          <w:spacing w:val="-23"/>
          <w:w w:val="105"/>
        </w:rPr>
        <w:t xml:space="preserve"> </w:t>
      </w:r>
      <w:r>
        <w:rPr>
          <w:color w:val="111111"/>
          <w:spacing w:val="-4"/>
          <w:w w:val="105"/>
        </w:rPr>
        <w:t>affliction</w:t>
      </w:r>
      <w:r>
        <w:rPr>
          <w:color w:val="111111"/>
          <w:spacing w:val="-15"/>
          <w:w w:val="105"/>
        </w:rPr>
        <w:t xml:space="preserve"> </w:t>
      </w:r>
      <w:r>
        <w:rPr>
          <w:color w:val="111111"/>
          <w:spacing w:val="-4"/>
          <w:w w:val="105"/>
        </w:rPr>
        <w:t>is</w:t>
      </w:r>
      <w:r>
        <w:rPr>
          <w:color w:val="111111"/>
          <w:spacing w:val="-2"/>
          <w:w w:val="105"/>
        </w:rPr>
        <w:t xml:space="preserve"> </w:t>
      </w:r>
      <w:r>
        <w:rPr>
          <w:color w:val="111111"/>
          <w:spacing w:val="-4"/>
          <w:w w:val="105"/>
        </w:rPr>
        <w:t>affliction</w:t>
      </w:r>
      <w:r>
        <w:rPr>
          <w:color w:val="111111"/>
          <w:spacing w:val="-2"/>
          <w:w w:val="105"/>
        </w:rPr>
        <w:t xml:space="preserve"> </w:t>
      </w:r>
      <w:r>
        <w:rPr>
          <w:color w:val="111111"/>
          <w:spacing w:val="-4"/>
          <w:w w:val="105"/>
        </w:rPr>
        <w:t>are</w:t>
      </w:r>
      <w:r>
        <w:rPr>
          <w:color w:val="111111"/>
          <w:spacing w:val="-2"/>
          <w:w w:val="105"/>
        </w:rPr>
        <w:t xml:space="preserve"> </w:t>
      </w:r>
      <w:r>
        <w:rPr>
          <w:color w:val="111111"/>
          <w:spacing w:val="-4"/>
          <w:w w:val="105"/>
        </w:rPr>
        <w:t>never</w:t>
      </w:r>
      <w:r>
        <w:rPr>
          <w:color w:val="111111"/>
          <w:spacing w:val="-132"/>
          <w:w w:val="105"/>
        </w:rPr>
        <w:t xml:space="preserve"> </w:t>
      </w:r>
      <w:r>
        <w:rPr>
          <w:color w:val="111111"/>
          <w:w w:val="110"/>
          <w:position w:val="1"/>
        </w:rPr>
        <w:t>afflicted.</w:t>
      </w:r>
      <w:r>
        <w:rPr>
          <w:color w:val="111111"/>
          <w:spacing w:val="-112"/>
          <w:w w:val="110"/>
          <w:position w:val="1"/>
        </w:rPr>
        <w:t xml:space="preserve"> </w:t>
      </w:r>
      <w:r>
        <w:rPr>
          <w:color w:val="111111"/>
          <w:w w:val="110"/>
        </w:rPr>
        <w:t>"</w:t>
      </w:r>
    </w:p>
    <w:p w14:paraId="1DF819B5" w14:textId="77777777" w:rsidR="003D45B2" w:rsidRDefault="003D2B09">
      <w:pPr>
        <w:pStyle w:val="BodyText"/>
        <w:spacing w:before="238" w:line="292" w:lineRule="auto"/>
        <w:ind w:left="1695" w:right="105" w:firstLine="9"/>
        <w:jc w:val="both"/>
      </w:pPr>
      <w:r>
        <w:rPr>
          <w:rFonts w:ascii="Garamond" w:hAnsi="Garamond"/>
          <w:color w:val="111111"/>
          <w:spacing w:val="-5"/>
          <w:w w:val="105"/>
          <w:position w:val="1"/>
          <w:sz w:val="31"/>
        </w:rPr>
        <w:t>SU</w:t>
      </w:r>
      <w:r>
        <w:rPr>
          <w:rFonts w:ascii="Garamond" w:hAnsi="Garamond"/>
          <w:color w:val="111111"/>
          <w:spacing w:val="8"/>
          <w:w w:val="105"/>
          <w:position w:val="1"/>
          <w:sz w:val="31"/>
        </w:rPr>
        <w:t xml:space="preserve"> </w:t>
      </w:r>
      <w:r>
        <w:rPr>
          <w:rFonts w:ascii="Garamond" w:hAnsi="Garamond"/>
          <w:color w:val="111111"/>
          <w:spacing w:val="-4"/>
          <w:w w:val="105"/>
          <w:sz w:val="31"/>
        </w:rPr>
        <w:t>CH</w:t>
      </w:r>
      <w:r>
        <w:rPr>
          <w:rFonts w:ascii="Garamond" w:hAnsi="Garamond"/>
          <w:color w:val="111111"/>
          <w:spacing w:val="-4"/>
          <w:w w:val="105"/>
          <w:position w:val="17"/>
          <w:sz w:val="31"/>
        </w:rPr>
        <w:t>'</w:t>
      </w:r>
      <w:r>
        <w:rPr>
          <w:rFonts w:ascii="Garamond" w:hAnsi="Garamond"/>
          <w:color w:val="111111"/>
          <w:spacing w:val="-37"/>
          <w:w w:val="105"/>
          <w:position w:val="17"/>
          <w:sz w:val="31"/>
        </w:rPr>
        <w:t xml:space="preserve"> </w:t>
      </w:r>
      <w:r>
        <w:rPr>
          <w:rFonts w:ascii="Garamond" w:hAnsi="Garamond"/>
          <w:color w:val="111111"/>
          <w:spacing w:val="-5"/>
          <w:w w:val="105"/>
          <w:sz w:val="31"/>
        </w:rPr>
        <w:t>E</w:t>
      </w:r>
      <w:r>
        <w:rPr>
          <w:rFonts w:ascii="Garamond" w:hAnsi="Garamond"/>
          <w:color w:val="111111"/>
          <w:spacing w:val="60"/>
          <w:w w:val="105"/>
          <w:sz w:val="31"/>
        </w:rPr>
        <w:t xml:space="preserve"> </w:t>
      </w:r>
      <w:r>
        <w:rPr>
          <w:color w:val="111111"/>
          <w:spacing w:val="-5"/>
          <w:w w:val="105"/>
        </w:rPr>
        <w:t>says,</w:t>
      </w:r>
      <w:r>
        <w:rPr>
          <w:color w:val="111111"/>
          <w:spacing w:val="1"/>
          <w:w w:val="105"/>
        </w:rPr>
        <w:t xml:space="preserve"> </w:t>
      </w:r>
      <w:r>
        <w:rPr>
          <w:color w:val="111111"/>
          <w:spacing w:val="-4"/>
          <w:w w:val="105"/>
        </w:rPr>
        <w:t>"The</w:t>
      </w:r>
      <w:r>
        <w:rPr>
          <w:color w:val="111111"/>
          <w:spacing w:val="-29"/>
          <w:w w:val="105"/>
        </w:rPr>
        <w:t xml:space="preserve"> </w:t>
      </w:r>
      <w:r>
        <w:rPr>
          <w:color w:val="111111"/>
          <w:spacing w:val="-4"/>
          <w:w w:val="105"/>
        </w:rPr>
        <w:t>Tao</w:t>
      </w:r>
      <w:r>
        <w:rPr>
          <w:color w:val="111111"/>
          <w:spacing w:val="-45"/>
          <w:w w:val="105"/>
        </w:rPr>
        <w:t xml:space="preserve"> </w:t>
      </w:r>
      <w:r>
        <w:rPr>
          <w:color w:val="111111"/>
          <w:spacing w:val="-4"/>
          <w:w w:val="105"/>
        </w:rPr>
        <w:t>is</w:t>
      </w:r>
      <w:r>
        <w:rPr>
          <w:color w:val="111111"/>
          <w:spacing w:val="-44"/>
          <w:w w:val="105"/>
        </w:rPr>
        <w:t xml:space="preserve"> </w:t>
      </w:r>
      <w:r>
        <w:rPr>
          <w:color w:val="111111"/>
          <w:spacing w:val="-4"/>
          <w:w w:val="105"/>
        </w:rPr>
        <w:t>not</w:t>
      </w:r>
      <w:r>
        <w:rPr>
          <w:color w:val="111111"/>
          <w:spacing w:val="-44"/>
          <w:w w:val="105"/>
        </w:rPr>
        <w:t xml:space="preserve"> </w:t>
      </w:r>
      <w:r>
        <w:rPr>
          <w:color w:val="111111"/>
          <w:spacing w:val="-4"/>
          <w:w w:val="105"/>
        </w:rPr>
        <w:t>something</w:t>
      </w:r>
      <w:r>
        <w:rPr>
          <w:color w:val="111111"/>
          <w:spacing w:val="-60"/>
          <w:w w:val="105"/>
        </w:rPr>
        <w:t xml:space="preserve"> </w:t>
      </w:r>
      <w:r>
        <w:rPr>
          <w:color w:val="111111"/>
          <w:spacing w:val="-4"/>
          <w:w w:val="105"/>
        </w:rPr>
        <w:t>that</w:t>
      </w:r>
      <w:r>
        <w:rPr>
          <w:color w:val="111111"/>
          <w:spacing w:val="-29"/>
          <w:w w:val="105"/>
        </w:rPr>
        <w:t xml:space="preserve"> </w:t>
      </w:r>
      <w:r>
        <w:rPr>
          <w:color w:val="111111"/>
          <w:spacing w:val="-4"/>
          <w:w w:val="105"/>
          <w:position w:val="1"/>
        </w:rPr>
        <w:t>can</w:t>
      </w:r>
      <w:r>
        <w:rPr>
          <w:color w:val="111111"/>
          <w:spacing w:val="-60"/>
          <w:w w:val="105"/>
          <w:position w:val="1"/>
        </w:rPr>
        <w:t xml:space="preserve"> </w:t>
      </w:r>
      <w:r>
        <w:rPr>
          <w:color w:val="111111"/>
          <w:spacing w:val="-4"/>
          <w:w w:val="105"/>
          <w:position w:val="1"/>
        </w:rPr>
        <w:t>be</w:t>
      </w:r>
      <w:r>
        <w:rPr>
          <w:color w:val="111111"/>
          <w:spacing w:val="-31"/>
          <w:w w:val="105"/>
          <w:position w:val="1"/>
        </w:rPr>
        <w:t xml:space="preserve"> </w:t>
      </w:r>
      <w:r>
        <w:rPr>
          <w:color w:val="111111"/>
          <w:spacing w:val="-4"/>
          <w:w w:val="105"/>
          <w:position w:val="1"/>
        </w:rPr>
        <w:t>reached</w:t>
      </w:r>
      <w:r>
        <w:rPr>
          <w:color w:val="111111"/>
          <w:spacing w:val="-30"/>
          <w:w w:val="105"/>
          <w:position w:val="1"/>
        </w:rPr>
        <w:t xml:space="preserve"> </w:t>
      </w:r>
      <w:r>
        <w:rPr>
          <w:color w:val="111111"/>
          <w:spacing w:val="-4"/>
          <w:w w:val="105"/>
          <w:position w:val="1"/>
        </w:rPr>
        <w:t>through</w:t>
      </w:r>
      <w:r>
        <w:rPr>
          <w:color w:val="111111"/>
          <w:spacing w:val="-46"/>
          <w:w w:val="105"/>
          <w:position w:val="1"/>
        </w:rPr>
        <w:t xml:space="preserve"> </w:t>
      </w:r>
      <w:proofErr w:type="gramStart"/>
      <w:r>
        <w:rPr>
          <w:color w:val="111111"/>
          <w:spacing w:val="-4"/>
          <w:w w:val="105"/>
          <w:position w:val="1"/>
        </w:rPr>
        <w:t>reason­</w:t>
      </w:r>
      <w:r>
        <w:rPr>
          <w:color w:val="111111"/>
          <w:spacing w:val="-132"/>
          <w:w w:val="105"/>
          <w:position w:val="1"/>
        </w:rPr>
        <w:t xml:space="preserve"> </w:t>
      </w:r>
      <w:proofErr w:type="spellStart"/>
      <w:r>
        <w:rPr>
          <w:color w:val="111111"/>
          <w:spacing w:val="-4"/>
          <w:w w:val="105"/>
        </w:rPr>
        <w:t>ing</w:t>
      </w:r>
      <w:proofErr w:type="spellEnd"/>
      <w:proofErr w:type="gramEnd"/>
      <w:r>
        <w:rPr>
          <w:color w:val="111111"/>
          <w:spacing w:val="-4"/>
          <w:w w:val="105"/>
        </w:rPr>
        <w:t>.</w:t>
      </w:r>
      <w:r>
        <w:rPr>
          <w:color w:val="111111"/>
          <w:spacing w:val="-25"/>
          <w:w w:val="105"/>
        </w:rPr>
        <w:t xml:space="preserve"> </w:t>
      </w:r>
      <w:r>
        <w:rPr>
          <w:color w:val="111111"/>
          <w:spacing w:val="-4"/>
          <w:w w:val="105"/>
        </w:rPr>
        <w:t>Hence</w:t>
      </w:r>
      <w:r>
        <w:rPr>
          <w:color w:val="111111"/>
          <w:spacing w:val="-45"/>
          <w:w w:val="105"/>
        </w:rPr>
        <w:t xml:space="preserve"> </w:t>
      </w:r>
      <w:r>
        <w:rPr>
          <w:color w:val="111111"/>
          <w:spacing w:val="-4"/>
          <w:w w:val="105"/>
        </w:rPr>
        <w:t>it</w:t>
      </w:r>
      <w:r>
        <w:rPr>
          <w:color w:val="111111"/>
          <w:spacing w:val="-45"/>
          <w:w w:val="105"/>
        </w:rPr>
        <w:t xml:space="preserve"> </w:t>
      </w:r>
      <w:r>
        <w:rPr>
          <w:color w:val="111111"/>
          <w:spacing w:val="-4"/>
          <w:w w:val="105"/>
        </w:rPr>
        <w:t>cannot</w:t>
      </w:r>
      <w:r>
        <w:rPr>
          <w:color w:val="111111"/>
          <w:spacing w:val="-54"/>
          <w:w w:val="105"/>
        </w:rPr>
        <w:t xml:space="preserve"> </w:t>
      </w:r>
      <w:r>
        <w:rPr>
          <w:color w:val="111111"/>
          <w:spacing w:val="-4"/>
          <w:w w:val="105"/>
        </w:rPr>
        <w:t>be</w:t>
      </w:r>
      <w:r>
        <w:rPr>
          <w:color w:val="111111"/>
          <w:spacing w:val="-39"/>
          <w:w w:val="105"/>
        </w:rPr>
        <w:t xml:space="preserve"> </w:t>
      </w:r>
      <w:r>
        <w:rPr>
          <w:color w:val="111111"/>
          <w:spacing w:val="-4"/>
          <w:w w:val="105"/>
        </w:rPr>
        <w:t>understood.</w:t>
      </w:r>
      <w:r>
        <w:rPr>
          <w:color w:val="111111"/>
          <w:spacing w:val="-15"/>
          <w:w w:val="105"/>
        </w:rPr>
        <w:t xml:space="preserve"> </w:t>
      </w:r>
      <w:r>
        <w:rPr>
          <w:color w:val="111111"/>
          <w:spacing w:val="-4"/>
          <w:w w:val="105"/>
        </w:rPr>
        <w:t>Those</w:t>
      </w:r>
      <w:r>
        <w:rPr>
          <w:color w:val="111111"/>
          <w:spacing w:val="-59"/>
          <w:w w:val="105"/>
        </w:rPr>
        <w:t xml:space="preserve"> </w:t>
      </w:r>
      <w:r>
        <w:rPr>
          <w:color w:val="111111"/>
          <w:spacing w:val="-4"/>
          <w:w w:val="105"/>
        </w:rPr>
        <w:t>who</w:t>
      </w:r>
      <w:r>
        <w:rPr>
          <w:color w:val="111111"/>
          <w:spacing w:val="-44"/>
          <w:w w:val="105"/>
        </w:rPr>
        <w:t xml:space="preserve"> </w:t>
      </w:r>
      <w:r>
        <w:rPr>
          <w:color w:val="111111"/>
          <w:spacing w:val="-4"/>
          <w:w w:val="105"/>
        </w:rPr>
        <w:t>do</w:t>
      </w:r>
      <w:r>
        <w:rPr>
          <w:color w:val="111111"/>
          <w:spacing w:val="-53"/>
          <w:w w:val="105"/>
        </w:rPr>
        <w:t xml:space="preserve"> </w:t>
      </w:r>
      <w:r>
        <w:rPr>
          <w:color w:val="111111"/>
          <w:spacing w:val="-3"/>
          <w:w w:val="105"/>
        </w:rPr>
        <w:t>not</w:t>
      </w:r>
      <w:r>
        <w:rPr>
          <w:color w:val="111111"/>
          <w:spacing w:val="-52"/>
          <w:w w:val="105"/>
        </w:rPr>
        <w:t xml:space="preserve"> </w:t>
      </w:r>
      <w:r>
        <w:rPr>
          <w:color w:val="111111"/>
          <w:spacing w:val="-3"/>
          <w:w w:val="105"/>
        </w:rPr>
        <w:t>yet</w:t>
      </w:r>
      <w:r>
        <w:rPr>
          <w:color w:val="111111"/>
          <w:spacing w:val="-53"/>
          <w:w w:val="105"/>
        </w:rPr>
        <w:t xml:space="preserve"> </w:t>
      </w:r>
      <w:r>
        <w:rPr>
          <w:color w:val="111111"/>
          <w:spacing w:val="-3"/>
          <w:w w:val="105"/>
        </w:rPr>
        <w:t>understand</w:t>
      </w:r>
      <w:r>
        <w:rPr>
          <w:color w:val="111111"/>
          <w:spacing w:val="-55"/>
          <w:w w:val="105"/>
        </w:rPr>
        <w:t xml:space="preserve"> </w:t>
      </w:r>
      <w:r>
        <w:rPr>
          <w:color w:val="111111"/>
          <w:spacing w:val="-3"/>
          <w:w w:val="105"/>
        </w:rPr>
        <w:t>do</w:t>
      </w:r>
      <w:r>
        <w:rPr>
          <w:color w:val="111111"/>
          <w:spacing w:val="-45"/>
          <w:w w:val="105"/>
        </w:rPr>
        <w:t xml:space="preserve"> </w:t>
      </w:r>
      <w:r>
        <w:rPr>
          <w:color w:val="111111"/>
          <w:spacing w:val="-3"/>
          <w:w w:val="105"/>
        </w:rPr>
        <w:t>not</w:t>
      </w:r>
      <w:r>
        <w:rPr>
          <w:color w:val="111111"/>
          <w:spacing w:val="-132"/>
          <w:w w:val="105"/>
        </w:rPr>
        <w:t xml:space="preserve"> </w:t>
      </w:r>
      <w:r>
        <w:rPr>
          <w:color w:val="111111"/>
        </w:rPr>
        <w:t>understand</w:t>
      </w:r>
      <w:r>
        <w:rPr>
          <w:color w:val="111111"/>
          <w:spacing w:val="-60"/>
        </w:rPr>
        <w:t xml:space="preserve"> </w:t>
      </w:r>
      <w:r>
        <w:rPr>
          <w:color w:val="111111"/>
        </w:rPr>
        <w:t>that</w:t>
      </w:r>
      <w:r>
        <w:rPr>
          <w:color w:val="111111"/>
          <w:spacing w:val="-76"/>
        </w:rPr>
        <w:t xml:space="preserve"> </w:t>
      </w:r>
      <w:r>
        <w:rPr>
          <w:color w:val="111111"/>
        </w:rPr>
        <w:t>there</w:t>
      </w:r>
      <w:r>
        <w:rPr>
          <w:color w:val="111111"/>
          <w:spacing w:val="-65"/>
        </w:rPr>
        <w:t xml:space="preserve"> </w:t>
      </w:r>
      <w:r>
        <w:rPr>
          <w:color w:val="111111"/>
        </w:rPr>
        <w:t>is</w:t>
      </w:r>
      <w:r>
        <w:rPr>
          <w:color w:val="111111"/>
          <w:spacing w:val="-56"/>
        </w:rPr>
        <w:t xml:space="preserve"> </w:t>
      </w:r>
      <w:r>
        <w:rPr>
          <w:color w:val="111111"/>
        </w:rPr>
        <w:t>no</w:t>
      </w:r>
      <w:r>
        <w:rPr>
          <w:color w:val="111111"/>
          <w:spacing w:val="-56"/>
        </w:rPr>
        <w:t xml:space="preserve"> </w:t>
      </w:r>
      <w:r>
        <w:rPr>
          <w:color w:val="111111"/>
        </w:rPr>
        <w:t>entrance.</w:t>
      </w:r>
      <w:r>
        <w:rPr>
          <w:color w:val="111111"/>
          <w:spacing w:val="-51"/>
        </w:rPr>
        <w:t xml:space="preserve"> </w:t>
      </w:r>
      <w:r>
        <w:rPr>
          <w:color w:val="111111"/>
        </w:rPr>
        <w:t>And</w:t>
      </w:r>
      <w:r>
        <w:rPr>
          <w:color w:val="111111"/>
          <w:spacing w:val="-66"/>
        </w:rPr>
        <w:t xml:space="preserve"> </w:t>
      </w:r>
      <w:r>
        <w:rPr>
          <w:color w:val="111111"/>
        </w:rPr>
        <w:t>if</w:t>
      </w:r>
      <w:r>
        <w:rPr>
          <w:color w:val="111111"/>
          <w:spacing w:val="-65"/>
        </w:rPr>
        <w:t xml:space="preserve"> </w:t>
      </w:r>
      <w:r>
        <w:rPr>
          <w:color w:val="111111"/>
        </w:rPr>
        <w:t>they</w:t>
      </w:r>
      <w:r>
        <w:rPr>
          <w:color w:val="111111"/>
          <w:spacing w:val="-56"/>
        </w:rPr>
        <w:t xml:space="preserve"> </w:t>
      </w:r>
      <w:r>
        <w:rPr>
          <w:color w:val="111111"/>
        </w:rPr>
        <w:t>do</w:t>
      </w:r>
      <w:r>
        <w:rPr>
          <w:color w:val="111111"/>
          <w:spacing w:val="-71"/>
        </w:rPr>
        <w:t xml:space="preserve"> </w:t>
      </w:r>
      <w:r>
        <w:rPr>
          <w:color w:val="111111"/>
        </w:rPr>
        <w:t>understand,</w:t>
      </w:r>
      <w:r>
        <w:rPr>
          <w:color w:val="111111"/>
          <w:spacing w:val="-19"/>
        </w:rPr>
        <w:t xml:space="preserve"> </w:t>
      </w:r>
      <w:r>
        <w:rPr>
          <w:color w:val="111111"/>
        </w:rPr>
        <w:t>and</w:t>
      </w:r>
      <w:r>
        <w:rPr>
          <w:color w:val="111111"/>
          <w:spacing w:val="-66"/>
        </w:rPr>
        <w:t xml:space="preserve"> </w:t>
      </w:r>
      <w:r>
        <w:rPr>
          <w:color w:val="111111"/>
        </w:rPr>
        <w:t>they</w:t>
      </w:r>
      <w:r>
        <w:rPr>
          <w:color w:val="111111"/>
          <w:spacing w:val="-65"/>
        </w:rPr>
        <w:t xml:space="preserve"> </w:t>
      </w:r>
      <w:r>
        <w:rPr>
          <w:color w:val="111111"/>
        </w:rPr>
        <w:t>think</w:t>
      </w:r>
      <w:r>
        <w:rPr>
          <w:color w:val="111111"/>
          <w:spacing w:val="-125"/>
        </w:rPr>
        <w:t xml:space="preserve"> </w:t>
      </w:r>
      <w:r>
        <w:rPr>
          <w:color w:val="111111"/>
          <w:spacing w:val="-9"/>
          <w:w w:val="105"/>
        </w:rPr>
        <w:t>about</w:t>
      </w:r>
      <w:r>
        <w:rPr>
          <w:color w:val="111111"/>
          <w:spacing w:val="-30"/>
          <w:w w:val="105"/>
        </w:rPr>
        <w:t xml:space="preserve"> </w:t>
      </w:r>
      <w:r>
        <w:rPr>
          <w:color w:val="111111"/>
          <w:spacing w:val="-8"/>
          <w:w w:val="105"/>
        </w:rPr>
        <w:t>their</w:t>
      </w:r>
      <w:r>
        <w:rPr>
          <w:color w:val="111111"/>
          <w:spacing w:val="-44"/>
          <w:w w:val="105"/>
        </w:rPr>
        <w:t xml:space="preserve"> </w:t>
      </w:r>
      <w:r>
        <w:rPr>
          <w:color w:val="111111"/>
          <w:spacing w:val="-8"/>
          <w:w w:val="105"/>
        </w:rPr>
        <w:t>understanding,</w:t>
      </w:r>
      <w:r>
        <w:rPr>
          <w:color w:val="111111"/>
          <w:spacing w:val="-16"/>
          <w:w w:val="105"/>
        </w:rPr>
        <w:t xml:space="preserve"> </w:t>
      </w:r>
      <w:r>
        <w:rPr>
          <w:color w:val="111111"/>
          <w:spacing w:val="-8"/>
          <w:w w:val="105"/>
        </w:rPr>
        <w:t>they</w:t>
      </w:r>
      <w:r>
        <w:rPr>
          <w:color w:val="111111"/>
          <w:spacing w:val="-59"/>
          <w:w w:val="105"/>
        </w:rPr>
        <w:t xml:space="preserve"> </w:t>
      </w:r>
      <w:r>
        <w:rPr>
          <w:color w:val="111111"/>
          <w:spacing w:val="-8"/>
          <w:w w:val="105"/>
        </w:rPr>
        <w:t>become</w:t>
      </w:r>
      <w:r>
        <w:rPr>
          <w:color w:val="111111"/>
          <w:spacing w:val="-15"/>
          <w:w w:val="105"/>
        </w:rPr>
        <w:t xml:space="preserve"> </w:t>
      </w:r>
      <w:r>
        <w:rPr>
          <w:color w:val="111111"/>
          <w:spacing w:val="-8"/>
          <w:w w:val="105"/>
        </w:rPr>
        <w:t>afflicted</w:t>
      </w:r>
      <w:r>
        <w:rPr>
          <w:color w:val="111111"/>
          <w:spacing w:val="-60"/>
          <w:w w:val="105"/>
        </w:rPr>
        <w:t xml:space="preserve"> </w:t>
      </w:r>
      <w:r>
        <w:rPr>
          <w:color w:val="111111"/>
          <w:spacing w:val="-8"/>
          <w:w w:val="105"/>
        </w:rPr>
        <w:t>by</w:t>
      </w:r>
      <w:r>
        <w:rPr>
          <w:color w:val="111111"/>
          <w:spacing w:val="-60"/>
          <w:w w:val="105"/>
        </w:rPr>
        <w:t xml:space="preserve"> </w:t>
      </w:r>
      <w:r>
        <w:rPr>
          <w:color w:val="111111"/>
          <w:spacing w:val="-8"/>
          <w:w w:val="105"/>
          <w:position w:val="1"/>
        </w:rPr>
        <w:t>understanding."</w:t>
      </w:r>
    </w:p>
    <w:p w14:paraId="1DF819B6" w14:textId="77777777" w:rsidR="003D45B2" w:rsidRDefault="003D45B2">
      <w:pPr>
        <w:pStyle w:val="BodyText"/>
        <w:rPr>
          <w:sz w:val="50"/>
        </w:rPr>
      </w:pPr>
    </w:p>
    <w:p w14:paraId="1DF819B7" w14:textId="77777777" w:rsidR="003D45B2" w:rsidRDefault="003D45B2">
      <w:pPr>
        <w:pStyle w:val="BodyText"/>
        <w:rPr>
          <w:sz w:val="50"/>
        </w:rPr>
      </w:pPr>
    </w:p>
    <w:p w14:paraId="1DF819B8" w14:textId="77777777" w:rsidR="003D45B2" w:rsidRDefault="003D45B2">
      <w:pPr>
        <w:pStyle w:val="BodyText"/>
        <w:spacing w:before="5"/>
        <w:rPr>
          <w:sz w:val="42"/>
        </w:rPr>
      </w:pPr>
    </w:p>
    <w:p w14:paraId="1DF819B9" w14:textId="77777777" w:rsidR="003D45B2" w:rsidRDefault="003D2B09">
      <w:pPr>
        <w:pStyle w:val="Heading9"/>
        <w:spacing w:before="1"/>
        <w:ind w:left="3190"/>
        <w:jc w:val="left"/>
      </w:pPr>
      <w:r>
        <w:rPr>
          <w:color w:val="0A0A0A"/>
        </w:rPr>
        <w:t>142</w:t>
      </w:r>
    </w:p>
    <w:p w14:paraId="1DF819BA" w14:textId="77777777" w:rsidR="003D45B2" w:rsidRDefault="003D45B2">
      <w:pPr>
        <w:sectPr w:rsidR="003D45B2">
          <w:pgSz w:w="18000" w:h="27000"/>
          <w:pgMar w:top="700" w:right="780" w:bottom="280" w:left="380" w:header="720" w:footer="720" w:gutter="0"/>
          <w:cols w:space="720"/>
        </w:sectPr>
      </w:pPr>
    </w:p>
    <w:p w14:paraId="1DF819BB" w14:textId="77777777" w:rsidR="003D45B2" w:rsidRDefault="003D2B09">
      <w:pPr>
        <w:pStyle w:val="BodyText"/>
        <w:spacing w:before="65" w:line="283" w:lineRule="auto"/>
        <w:ind w:left="1029" w:right="629"/>
        <w:jc w:val="both"/>
        <w:rPr>
          <w:rFonts w:ascii="Book Antiqua" w:hAnsi="Book Antiqua"/>
        </w:rPr>
      </w:pPr>
      <w:r>
        <w:rPr>
          <w:noProof/>
        </w:rPr>
        <w:lastRenderedPageBreak/>
        <w:drawing>
          <wp:anchor distT="0" distB="0" distL="0" distR="0" simplePos="0" relativeHeight="483485184" behindDoc="1" locked="0" layoutInCell="1" allowOverlap="1" wp14:anchorId="1DF81F67" wp14:editId="1DF81F68">
            <wp:simplePos x="0" y="0"/>
            <wp:positionH relativeFrom="page">
              <wp:posOffset>381000</wp:posOffset>
            </wp:positionH>
            <wp:positionV relativeFrom="page">
              <wp:posOffset>0</wp:posOffset>
            </wp:positionV>
            <wp:extent cx="11049000" cy="17145000"/>
            <wp:effectExtent l="0" t="0" r="0" b="0"/>
            <wp:wrapNone/>
            <wp:docPr id="79" name="image3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387.jpeg"/>
                    <pic:cNvPicPr/>
                  </pic:nvPicPr>
                  <pic:blipFill>
                    <a:blip r:embed="rId3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49000" cy="1714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aramond" w:hAnsi="Garamond"/>
          <w:color w:val="0F0F0F"/>
          <w:spacing w:val="22"/>
          <w:w w:val="110"/>
          <w:sz w:val="31"/>
        </w:rPr>
        <w:t>CHIAO</w:t>
      </w:r>
      <w:r>
        <w:rPr>
          <w:rFonts w:ascii="Garamond" w:hAnsi="Garamond"/>
          <w:color w:val="0F0F0F"/>
          <w:spacing w:val="87"/>
          <w:w w:val="110"/>
          <w:sz w:val="31"/>
        </w:rPr>
        <w:t xml:space="preserve"> </w:t>
      </w:r>
      <w:r>
        <w:rPr>
          <w:rFonts w:ascii="Garamond" w:hAnsi="Garamond"/>
          <w:color w:val="0F0F0F"/>
          <w:spacing w:val="31"/>
          <w:w w:val="110"/>
          <w:sz w:val="31"/>
        </w:rPr>
        <w:t>HUNG</w:t>
      </w:r>
      <w:r>
        <w:rPr>
          <w:rFonts w:ascii="Garamond" w:hAnsi="Garamond"/>
          <w:color w:val="0F0F0F"/>
          <w:spacing w:val="48"/>
          <w:w w:val="110"/>
          <w:sz w:val="31"/>
        </w:rPr>
        <w:t xml:space="preserve"> </w:t>
      </w:r>
      <w:r>
        <w:rPr>
          <w:rFonts w:ascii="Book Antiqua" w:hAnsi="Book Antiqua"/>
          <w:color w:val="0F0F0F"/>
          <w:w w:val="110"/>
        </w:rPr>
        <w:t>says,</w:t>
      </w:r>
      <w:r>
        <w:rPr>
          <w:rFonts w:ascii="Book Antiqua" w:hAnsi="Book Antiqua"/>
          <w:color w:val="0F0F0F"/>
          <w:spacing w:val="7"/>
          <w:w w:val="110"/>
        </w:rPr>
        <w:t xml:space="preserve"> </w:t>
      </w:r>
      <w:r>
        <w:rPr>
          <w:rFonts w:ascii="Book Antiqua" w:hAnsi="Book Antiqua"/>
          <w:color w:val="0F0F0F"/>
          <w:w w:val="110"/>
        </w:rPr>
        <w:t>'i\</w:t>
      </w:r>
      <w:proofErr w:type="spellStart"/>
      <w:r>
        <w:rPr>
          <w:rFonts w:ascii="Book Antiqua" w:hAnsi="Book Antiqua"/>
          <w:color w:val="0F0F0F"/>
          <w:w w:val="110"/>
        </w:rPr>
        <w:t>nything</w:t>
      </w:r>
      <w:proofErr w:type="spellEnd"/>
      <w:r>
        <w:rPr>
          <w:rFonts w:ascii="Book Antiqua" w:hAnsi="Book Antiqua"/>
          <w:color w:val="0F0F0F"/>
          <w:spacing w:val="-32"/>
          <w:w w:val="110"/>
        </w:rPr>
        <w:t xml:space="preserve"> </w:t>
      </w:r>
      <w:r>
        <w:rPr>
          <w:rFonts w:ascii="Book Antiqua" w:hAnsi="Book Antiqua"/>
          <w:color w:val="0F0F0F"/>
          <w:w w:val="110"/>
        </w:rPr>
        <w:t>that</w:t>
      </w:r>
      <w:r>
        <w:rPr>
          <w:rFonts w:ascii="Book Antiqua" w:hAnsi="Book Antiqua"/>
          <w:color w:val="0F0F0F"/>
          <w:spacing w:val="-31"/>
          <w:w w:val="110"/>
        </w:rPr>
        <w:t xml:space="preserve"> </w:t>
      </w:r>
      <w:r>
        <w:rPr>
          <w:rFonts w:ascii="Book Antiqua" w:hAnsi="Book Antiqua"/>
          <w:color w:val="0F0F0F"/>
          <w:w w:val="110"/>
        </w:rPr>
        <w:t>is</w:t>
      </w:r>
      <w:r>
        <w:rPr>
          <w:rFonts w:ascii="Book Antiqua" w:hAnsi="Book Antiqua"/>
          <w:color w:val="0F0F0F"/>
          <w:spacing w:val="-31"/>
          <w:w w:val="110"/>
        </w:rPr>
        <w:t xml:space="preserve"> </w:t>
      </w:r>
      <w:r>
        <w:rPr>
          <w:rFonts w:ascii="Book Antiqua" w:hAnsi="Book Antiqua"/>
          <w:color w:val="0F0F0F"/>
          <w:w w:val="110"/>
        </w:rPr>
        <w:t>understood</w:t>
      </w:r>
      <w:r>
        <w:rPr>
          <w:rFonts w:ascii="Book Antiqua" w:hAnsi="Book Antiqua"/>
          <w:color w:val="0F0F0F"/>
          <w:spacing w:val="-16"/>
          <w:w w:val="110"/>
        </w:rPr>
        <w:t xml:space="preserve"> </w:t>
      </w:r>
      <w:r>
        <w:rPr>
          <w:rFonts w:ascii="Book Antiqua" w:hAnsi="Book Antiqua"/>
          <w:color w:val="0F0F0F"/>
          <w:w w:val="110"/>
        </w:rPr>
        <w:t>is a</w:t>
      </w:r>
      <w:r>
        <w:rPr>
          <w:rFonts w:ascii="Book Antiqua" w:hAnsi="Book Antiqua"/>
          <w:color w:val="0F0F0F"/>
          <w:spacing w:val="-24"/>
          <w:w w:val="110"/>
        </w:rPr>
        <w:t xml:space="preserve"> </w:t>
      </w:r>
      <w:r>
        <w:rPr>
          <w:rFonts w:ascii="Book Antiqua" w:hAnsi="Book Antiqua"/>
          <w:color w:val="0F0F0F"/>
          <w:w w:val="110"/>
        </w:rPr>
        <w:t>delusion.</w:t>
      </w:r>
      <w:r>
        <w:rPr>
          <w:rFonts w:ascii="Book Antiqua" w:hAnsi="Book Antiqua"/>
          <w:color w:val="0F0F0F"/>
          <w:spacing w:val="-8"/>
          <w:w w:val="110"/>
        </w:rPr>
        <w:t xml:space="preserve"> </w:t>
      </w:r>
      <w:r>
        <w:rPr>
          <w:rFonts w:ascii="Book Antiqua" w:hAnsi="Book Antiqua"/>
          <w:color w:val="0F0F0F"/>
          <w:w w:val="110"/>
        </w:rPr>
        <w:t>Anything</w:t>
      </w:r>
      <w:r>
        <w:rPr>
          <w:rFonts w:ascii="Book Antiqua" w:hAnsi="Book Antiqua"/>
          <w:color w:val="0F0F0F"/>
          <w:spacing w:val="-32"/>
          <w:w w:val="110"/>
        </w:rPr>
        <w:t xml:space="preserve"> </w:t>
      </w:r>
      <w:r>
        <w:rPr>
          <w:rFonts w:ascii="Book Antiqua" w:hAnsi="Book Antiqua"/>
          <w:color w:val="0F0F0F"/>
          <w:w w:val="110"/>
        </w:rPr>
        <w:t>that</w:t>
      </w:r>
      <w:r>
        <w:rPr>
          <w:rFonts w:ascii="Book Antiqua" w:hAnsi="Book Antiqua"/>
          <w:color w:val="0F0F0F"/>
          <w:spacing w:val="-11"/>
          <w:w w:val="110"/>
        </w:rPr>
        <w:t xml:space="preserve"> </w:t>
      </w:r>
      <w:r>
        <w:rPr>
          <w:rFonts w:ascii="Book Antiqua" w:hAnsi="Book Antiqua"/>
          <w:color w:val="0F0F0F"/>
          <w:w w:val="110"/>
        </w:rPr>
        <w:t>is</w:t>
      </w:r>
      <w:r>
        <w:rPr>
          <w:rFonts w:ascii="Book Antiqua" w:hAnsi="Book Antiqua"/>
          <w:color w:val="0F0F0F"/>
          <w:spacing w:val="-108"/>
          <w:w w:val="110"/>
        </w:rPr>
        <w:t xml:space="preserve"> </w:t>
      </w:r>
      <w:r>
        <w:rPr>
          <w:rFonts w:ascii="Book Antiqua" w:hAnsi="Book Antiqua"/>
          <w:color w:val="0F0F0F"/>
          <w:w w:val="110"/>
        </w:rPr>
        <w:t xml:space="preserve">a delusion is an affliction. Understanding is not the affliction. It is </w:t>
      </w:r>
      <w:proofErr w:type="gramStart"/>
      <w:r>
        <w:rPr>
          <w:rFonts w:ascii="Book Antiqua" w:hAnsi="Book Antiqua"/>
          <w:color w:val="0F0F0F"/>
          <w:w w:val="110"/>
        </w:rPr>
        <w:t>the under­</w:t>
      </w:r>
      <w:proofErr w:type="gramEnd"/>
      <w:r>
        <w:rPr>
          <w:rFonts w:ascii="Book Antiqua" w:hAnsi="Book Antiqua"/>
          <w:color w:val="0F0F0F"/>
          <w:spacing w:val="1"/>
          <w:w w:val="110"/>
        </w:rPr>
        <w:t xml:space="preserve"> </w:t>
      </w:r>
      <w:proofErr w:type="gramStart"/>
      <w:r>
        <w:rPr>
          <w:rFonts w:ascii="Book Antiqua" w:hAnsi="Book Antiqua"/>
          <w:color w:val="0F0F0F"/>
          <w:spacing w:val="-6"/>
          <w:w w:val="115"/>
        </w:rPr>
        <w:t>standing</w:t>
      </w:r>
      <w:proofErr w:type="gramEnd"/>
      <w:r>
        <w:rPr>
          <w:rFonts w:ascii="Book Antiqua" w:hAnsi="Book Antiqua"/>
          <w:color w:val="0F0F0F"/>
          <w:spacing w:val="-41"/>
          <w:w w:val="115"/>
        </w:rPr>
        <w:t xml:space="preserve"> </w:t>
      </w:r>
      <w:r>
        <w:rPr>
          <w:rFonts w:ascii="Book Antiqua" w:hAnsi="Book Antiqua"/>
          <w:color w:val="0F0F0F"/>
          <w:spacing w:val="-6"/>
          <w:w w:val="115"/>
        </w:rPr>
        <w:t>of</w:t>
      </w:r>
      <w:r>
        <w:rPr>
          <w:rFonts w:ascii="Book Antiqua" w:hAnsi="Book Antiqua"/>
          <w:color w:val="0F0F0F"/>
          <w:spacing w:val="-23"/>
          <w:w w:val="115"/>
        </w:rPr>
        <w:t xml:space="preserve"> </w:t>
      </w:r>
      <w:r>
        <w:rPr>
          <w:rFonts w:ascii="Book Antiqua" w:hAnsi="Book Antiqua"/>
          <w:color w:val="0F0F0F"/>
          <w:spacing w:val="-6"/>
          <w:w w:val="115"/>
        </w:rPr>
        <w:t>understanding</w:t>
      </w:r>
      <w:r>
        <w:rPr>
          <w:rFonts w:ascii="Book Antiqua" w:hAnsi="Book Antiqua"/>
          <w:color w:val="0F0F0F"/>
          <w:spacing w:val="-47"/>
          <w:w w:val="115"/>
        </w:rPr>
        <w:t xml:space="preserve"> </w:t>
      </w:r>
      <w:r>
        <w:rPr>
          <w:rFonts w:ascii="Book Antiqua" w:hAnsi="Book Antiqua"/>
          <w:color w:val="0F0F0F"/>
          <w:spacing w:val="-5"/>
          <w:w w:val="115"/>
        </w:rPr>
        <w:t>that</w:t>
      </w:r>
      <w:r>
        <w:rPr>
          <w:rFonts w:ascii="Book Antiqua" w:hAnsi="Book Antiqua"/>
          <w:color w:val="0F0F0F"/>
          <w:spacing w:val="-46"/>
          <w:w w:val="115"/>
        </w:rPr>
        <w:t xml:space="preserve"> </w:t>
      </w:r>
      <w:r>
        <w:rPr>
          <w:rFonts w:ascii="Book Antiqua" w:hAnsi="Book Antiqua"/>
          <w:color w:val="0F0F0F"/>
          <w:spacing w:val="-5"/>
          <w:w w:val="115"/>
        </w:rPr>
        <w:t>becomes</w:t>
      </w:r>
      <w:r>
        <w:rPr>
          <w:rFonts w:ascii="Book Antiqua" w:hAnsi="Book Antiqua"/>
          <w:color w:val="0F0F0F"/>
          <w:spacing w:val="-10"/>
          <w:w w:val="115"/>
        </w:rPr>
        <w:t xml:space="preserve"> </w:t>
      </w:r>
      <w:r>
        <w:rPr>
          <w:rFonts w:ascii="Book Antiqua" w:hAnsi="Book Antiqua"/>
          <w:color w:val="0F0F0F"/>
          <w:spacing w:val="-5"/>
          <w:w w:val="115"/>
        </w:rPr>
        <w:t>the</w:t>
      </w:r>
      <w:r>
        <w:rPr>
          <w:rFonts w:ascii="Book Antiqua" w:hAnsi="Book Antiqua"/>
          <w:color w:val="0F0F0F"/>
          <w:spacing w:val="-8"/>
          <w:w w:val="115"/>
        </w:rPr>
        <w:t xml:space="preserve"> </w:t>
      </w:r>
      <w:r>
        <w:rPr>
          <w:rFonts w:ascii="Book Antiqua" w:hAnsi="Book Antiqua"/>
          <w:color w:val="0F0F0F"/>
          <w:spacing w:val="-5"/>
          <w:w w:val="115"/>
        </w:rPr>
        <w:t>affliction.</w:t>
      </w:r>
      <w:r>
        <w:rPr>
          <w:rFonts w:ascii="Book Antiqua" w:hAnsi="Book Antiqua"/>
          <w:color w:val="0F0F0F"/>
          <w:spacing w:val="21"/>
          <w:w w:val="115"/>
        </w:rPr>
        <w:t xml:space="preserve"> </w:t>
      </w:r>
      <w:r>
        <w:rPr>
          <w:rFonts w:ascii="Book Antiqua" w:hAnsi="Book Antiqua"/>
          <w:color w:val="0F0F0F"/>
          <w:spacing w:val="-5"/>
          <w:w w:val="115"/>
        </w:rPr>
        <w:t>To</w:t>
      </w:r>
      <w:r>
        <w:rPr>
          <w:rFonts w:ascii="Book Antiqua" w:hAnsi="Book Antiqua"/>
          <w:color w:val="0F0F0F"/>
          <w:spacing w:val="-18"/>
          <w:w w:val="115"/>
        </w:rPr>
        <w:t xml:space="preserve"> </w:t>
      </w:r>
      <w:r>
        <w:rPr>
          <w:rFonts w:ascii="Book Antiqua" w:hAnsi="Book Antiqua"/>
          <w:color w:val="0F0F0F"/>
          <w:spacing w:val="-5"/>
          <w:w w:val="115"/>
        </w:rPr>
        <w:t>understand</w:t>
      </w:r>
      <w:r>
        <w:rPr>
          <w:rFonts w:ascii="Book Antiqua" w:hAnsi="Book Antiqua"/>
          <w:color w:val="0F0F0F"/>
          <w:spacing w:val="-18"/>
          <w:w w:val="115"/>
        </w:rPr>
        <w:t xml:space="preserve"> </w:t>
      </w:r>
      <w:r>
        <w:rPr>
          <w:rFonts w:ascii="Book Antiqua" w:hAnsi="Book Antiqua"/>
          <w:color w:val="0F0F0F"/>
          <w:spacing w:val="-5"/>
          <w:w w:val="115"/>
        </w:rPr>
        <w:t>what</w:t>
      </w:r>
      <w:r>
        <w:rPr>
          <w:rFonts w:ascii="Book Antiqua" w:hAnsi="Book Antiqua"/>
          <w:color w:val="0F0F0F"/>
          <w:spacing w:val="-9"/>
          <w:w w:val="115"/>
        </w:rPr>
        <w:t xml:space="preserve"> </w:t>
      </w:r>
      <w:proofErr w:type="gramStart"/>
      <w:r>
        <w:rPr>
          <w:rFonts w:ascii="Book Antiqua" w:hAnsi="Book Antiqua"/>
          <w:color w:val="0F0F0F"/>
          <w:spacing w:val="-5"/>
          <w:w w:val="115"/>
        </w:rPr>
        <w:t>is</w:t>
      </w:r>
      <w:r>
        <w:rPr>
          <w:rFonts w:ascii="Book Antiqua" w:hAnsi="Book Antiqua"/>
          <w:color w:val="0F0F0F"/>
          <w:spacing w:val="-112"/>
          <w:w w:val="115"/>
        </w:rPr>
        <w:t xml:space="preserve"> </w:t>
      </w:r>
      <w:r>
        <w:rPr>
          <w:rFonts w:ascii="Book Antiqua" w:hAnsi="Book Antiqua"/>
          <w:color w:val="0F0F0F"/>
          <w:w w:val="115"/>
        </w:rPr>
        <w:t>the</w:t>
      </w:r>
      <w:r>
        <w:rPr>
          <w:rFonts w:ascii="Book Antiqua" w:hAnsi="Book Antiqua"/>
          <w:color w:val="0F0F0F"/>
          <w:spacing w:val="7"/>
          <w:w w:val="115"/>
        </w:rPr>
        <w:t xml:space="preserve"> </w:t>
      </w:r>
      <w:r>
        <w:rPr>
          <w:rFonts w:ascii="Book Antiqua" w:hAnsi="Book Antiqua"/>
          <w:color w:val="0F0F0F"/>
          <w:w w:val="115"/>
        </w:rPr>
        <w:t>affliction</w:t>
      </w:r>
      <w:proofErr w:type="gramEnd"/>
      <w:r>
        <w:rPr>
          <w:rFonts w:ascii="Book Antiqua" w:hAnsi="Book Antiqua"/>
          <w:color w:val="0F0F0F"/>
          <w:spacing w:val="-22"/>
          <w:w w:val="115"/>
        </w:rPr>
        <w:t xml:space="preserve"> </w:t>
      </w:r>
      <w:r>
        <w:rPr>
          <w:rFonts w:ascii="Book Antiqua" w:hAnsi="Book Antiqua"/>
          <w:color w:val="0F0F0F"/>
          <w:w w:val="115"/>
        </w:rPr>
        <w:t>is</w:t>
      </w:r>
      <w:r>
        <w:rPr>
          <w:rFonts w:ascii="Book Antiqua" w:hAnsi="Book Antiqua"/>
          <w:color w:val="0F0F0F"/>
          <w:spacing w:val="-7"/>
          <w:w w:val="115"/>
        </w:rPr>
        <w:t xml:space="preserve"> </w:t>
      </w:r>
      <w:r>
        <w:rPr>
          <w:rFonts w:ascii="Book Antiqua" w:hAnsi="Book Antiqua"/>
          <w:color w:val="0F0F0F"/>
          <w:w w:val="115"/>
        </w:rPr>
        <w:t>to cure</w:t>
      </w:r>
      <w:r>
        <w:rPr>
          <w:rFonts w:ascii="Book Antiqua" w:hAnsi="Book Antiqua"/>
          <w:color w:val="0F0F0F"/>
          <w:spacing w:val="-28"/>
          <w:w w:val="115"/>
        </w:rPr>
        <w:t xml:space="preserve"> </w:t>
      </w:r>
      <w:proofErr w:type="gramStart"/>
      <w:r>
        <w:rPr>
          <w:rFonts w:ascii="Book Antiqua" w:hAnsi="Book Antiqua"/>
          <w:color w:val="0F0F0F"/>
          <w:w w:val="115"/>
        </w:rPr>
        <w:t>the</w:t>
      </w:r>
      <w:r>
        <w:rPr>
          <w:rFonts w:ascii="Book Antiqua" w:hAnsi="Book Antiqua"/>
          <w:color w:val="0F0F0F"/>
          <w:spacing w:val="-14"/>
          <w:w w:val="115"/>
        </w:rPr>
        <w:t xml:space="preserve"> </w:t>
      </w:r>
      <w:r>
        <w:rPr>
          <w:rFonts w:ascii="Book Antiqua" w:hAnsi="Book Antiqua"/>
          <w:color w:val="0F0F0F"/>
          <w:w w:val="115"/>
        </w:rPr>
        <w:t>illness</w:t>
      </w:r>
      <w:proofErr w:type="gramEnd"/>
      <w:r>
        <w:rPr>
          <w:rFonts w:ascii="Book Antiqua" w:hAnsi="Book Antiqua"/>
          <w:color w:val="0F0F0F"/>
          <w:spacing w:val="-29"/>
          <w:w w:val="115"/>
        </w:rPr>
        <w:t xml:space="preserve"> </w:t>
      </w:r>
      <w:r>
        <w:rPr>
          <w:rFonts w:ascii="Book Antiqua" w:hAnsi="Book Antiqua"/>
          <w:color w:val="0F0F0F"/>
          <w:w w:val="115"/>
        </w:rPr>
        <w:t>without</w:t>
      </w:r>
      <w:r>
        <w:rPr>
          <w:rFonts w:ascii="Book Antiqua" w:hAnsi="Book Antiqua"/>
          <w:color w:val="0F0F0F"/>
          <w:spacing w:val="-14"/>
          <w:w w:val="115"/>
        </w:rPr>
        <w:t xml:space="preserve"> </w:t>
      </w:r>
      <w:r>
        <w:rPr>
          <w:rFonts w:ascii="Book Antiqua" w:hAnsi="Book Antiqua"/>
          <w:color w:val="0F0F0F"/>
          <w:w w:val="115"/>
        </w:rPr>
        <w:t>medicine."</w:t>
      </w:r>
    </w:p>
    <w:p w14:paraId="1DF819BC" w14:textId="77777777" w:rsidR="003D45B2" w:rsidRDefault="003D2B09">
      <w:pPr>
        <w:pStyle w:val="BodyText"/>
        <w:spacing w:before="306" w:line="280" w:lineRule="auto"/>
        <w:ind w:left="1029" w:right="559" w:firstLine="15"/>
        <w:jc w:val="both"/>
        <w:rPr>
          <w:rFonts w:ascii="Book Antiqua" w:hAnsi="Book Antiqua"/>
        </w:rPr>
      </w:pPr>
      <w:r>
        <w:rPr>
          <w:rFonts w:ascii="Garamond" w:hAnsi="Garamond"/>
          <w:color w:val="101010"/>
          <w:spacing w:val="11"/>
          <w:w w:val="110"/>
          <w:sz w:val="31"/>
        </w:rPr>
        <w:t xml:space="preserve">LI </w:t>
      </w:r>
      <w:r>
        <w:rPr>
          <w:rFonts w:ascii="Garamond" w:hAnsi="Garamond"/>
          <w:color w:val="101010"/>
          <w:spacing w:val="24"/>
          <w:w w:val="110"/>
          <w:sz w:val="31"/>
        </w:rPr>
        <w:t xml:space="preserve">HSI-CHAI </w:t>
      </w:r>
      <w:r>
        <w:rPr>
          <w:rFonts w:ascii="Book Antiqua" w:hAnsi="Book Antiqua"/>
          <w:color w:val="101010"/>
          <w:w w:val="110"/>
        </w:rPr>
        <w:t xml:space="preserve">says, "Understanding depends on things, hence it involves </w:t>
      </w:r>
      <w:proofErr w:type="spellStart"/>
      <w:r>
        <w:rPr>
          <w:rFonts w:ascii="Book Antiqua" w:hAnsi="Book Antiqua"/>
          <w:color w:val="101010"/>
          <w:w w:val="110"/>
        </w:rPr>
        <w:t>fabrica­</w:t>
      </w:r>
      <w:proofErr w:type="spellEnd"/>
      <w:r>
        <w:rPr>
          <w:rFonts w:ascii="Book Antiqua" w:hAnsi="Book Antiqua"/>
          <w:color w:val="101010"/>
          <w:spacing w:val="-107"/>
          <w:w w:val="110"/>
        </w:rPr>
        <w:t xml:space="preserve"> </w:t>
      </w:r>
      <w:proofErr w:type="spellStart"/>
      <w:r>
        <w:rPr>
          <w:rFonts w:ascii="Book Antiqua" w:hAnsi="Book Antiqua"/>
          <w:color w:val="101010"/>
          <w:spacing w:val="-3"/>
          <w:w w:val="115"/>
        </w:rPr>
        <w:t>tion</w:t>
      </w:r>
      <w:proofErr w:type="spellEnd"/>
      <w:r>
        <w:rPr>
          <w:rFonts w:ascii="Book Antiqua" w:hAnsi="Book Antiqua"/>
          <w:color w:val="101010"/>
          <w:spacing w:val="-3"/>
          <w:w w:val="115"/>
        </w:rPr>
        <w:t>.</w:t>
      </w:r>
      <w:r>
        <w:rPr>
          <w:rFonts w:ascii="Book Antiqua" w:hAnsi="Book Antiqua"/>
          <w:color w:val="101010"/>
          <w:spacing w:val="-10"/>
          <w:w w:val="115"/>
        </w:rPr>
        <w:t xml:space="preserve"> </w:t>
      </w:r>
      <w:r>
        <w:rPr>
          <w:rFonts w:ascii="Book Antiqua" w:hAnsi="Book Antiqua"/>
          <w:color w:val="101010"/>
          <w:spacing w:val="-3"/>
          <w:w w:val="115"/>
        </w:rPr>
        <w:t>Not</w:t>
      </w:r>
      <w:r>
        <w:rPr>
          <w:rFonts w:ascii="Book Antiqua" w:hAnsi="Book Antiqua"/>
          <w:color w:val="101010"/>
          <w:spacing w:val="-54"/>
          <w:w w:val="115"/>
        </w:rPr>
        <w:t xml:space="preserve"> </w:t>
      </w:r>
      <w:r>
        <w:rPr>
          <w:rFonts w:ascii="Book Antiqua" w:hAnsi="Book Antiqua"/>
          <w:color w:val="101010"/>
          <w:spacing w:val="-3"/>
          <w:w w:val="115"/>
        </w:rPr>
        <w:t>understanding</w:t>
      </w:r>
      <w:r>
        <w:rPr>
          <w:rFonts w:ascii="Book Antiqua" w:hAnsi="Book Antiqua"/>
          <w:color w:val="101010"/>
          <w:spacing w:val="-55"/>
          <w:w w:val="115"/>
        </w:rPr>
        <w:t xml:space="preserve"> </w:t>
      </w:r>
      <w:r>
        <w:rPr>
          <w:rFonts w:ascii="Book Antiqua" w:hAnsi="Book Antiqua"/>
          <w:color w:val="101010"/>
          <w:spacing w:val="-3"/>
          <w:w w:val="115"/>
        </w:rPr>
        <w:t>returns</w:t>
      </w:r>
      <w:r>
        <w:rPr>
          <w:rFonts w:ascii="Book Antiqua" w:hAnsi="Book Antiqua"/>
          <w:color w:val="101010"/>
          <w:spacing w:val="-33"/>
          <w:w w:val="115"/>
        </w:rPr>
        <w:t xml:space="preserve"> </w:t>
      </w:r>
      <w:r>
        <w:rPr>
          <w:rFonts w:ascii="Book Antiqua" w:hAnsi="Book Antiqua"/>
          <w:color w:val="101010"/>
          <w:spacing w:val="-3"/>
          <w:w w:val="115"/>
        </w:rPr>
        <w:t>to</w:t>
      </w:r>
      <w:r>
        <w:rPr>
          <w:rFonts w:ascii="Book Antiqua" w:hAnsi="Book Antiqua"/>
          <w:color w:val="101010"/>
          <w:spacing w:val="-34"/>
          <w:w w:val="115"/>
        </w:rPr>
        <w:t xml:space="preserve"> </w:t>
      </w:r>
      <w:r>
        <w:rPr>
          <w:rFonts w:ascii="Book Antiqua" w:hAnsi="Book Antiqua"/>
          <w:color w:val="101010"/>
          <w:spacing w:val="-3"/>
          <w:w w:val="115"/>
        </w:rPr>
        <w:t>the</w:t>
      </w:r>
      <w:r>
        <w:rPr>
          <w:rFonts w:ascii="Book Antiqua" w:hAnsi="Book Antiqua"/>
          <w:color w:val="101010"/>
          <w:spacing w:val="-39"/>
          <w:w w:val="115"/>
        </w:rPr>
        <w:t xml:space="preserve"> </w:t>
      </w:r>
      <w:r>
        <w:rPr>
          <w:rFonts w:ascii="Book Antiqua" w:hAnsi="Book Antiqua"/>
          <w:color w:val="101010"/>
          <w:spacing w:val="-3"/>
          <w:w w:val="115"/>
        </w:rPr>
        <w:t>origin,</w:t>
      </w:r>
      <w:r>
        <w:rPr>
          <w:rFonts w:ascii="Book Antiqua" w:hAnsi="Book Antiqua"/>
          <w:color w:val="101010"/>
          <w:spacing w:val="-40"/>
          <w:w w:val="115"/>
        </w:rPr>
        <w:t xml:space="preserve"> </w:t>
      </w:r>
      <w:r>
        <w:rPr>
          <w:rFonts w:ascii="Book Antiqua" w:hAnsi="Book Antiqua"/>
          <w:color w:val="101010"/>
          <w:spacing w:val="-3"/>
          <w:w w:val="115"/>
        </w:rPr>
        <w:t>hence</w:t>
      </w:r>
      <w:r>
        <w:rPr>
          <w:rFonts w:ascii="Book Antiqua" w:hAnsi="Book Antiqua"/>
          <w:color w:val="101010"/>
          <w:spacing w:val="-40"/>
          <w:w w:val="115"/>
        </w:rPr>
        <w:t xml:space="preserve"> </w:t>
      </w:r>
      <w:r>
        <w:rPr>
          <w:rFonts w:ascii="Book Antiqua" w:hAnsi="Book Antiqua"/>
          <w:color w:val="101010"/>
          <w:spacing w:val="-3"/>
          <w:w w:val="115"/>
        </w:rPr>
        <w:t>it</w:t>
      </w:r>
      <w:r>
        <w:rPr>
          <w:rFonts w:ascii="Book Antiqua" w:hAnsi="Book Antiqua"/>
          <w:color w:val="101010"/>
          <w:spacing w:val="-40"/>
          <w:w w:val="115"/>
        </w:rPr>
        <w:t xml:space="preserve"> </w:t>
      </w:r>
      <w:r>
        <w:rPr>
          <w:rFonts w:ascii="Book Antiqua" w:hAnsi="Book Antiqua"/>
          <w:color w:val="101010"/>
          <w:spacing w:val="-3"/>
          <w:w w:val="115"/>
        </w:rPr>
        <w:t>approaches</w:t>
      </w:r>
      <w:r>
        <w:rPr>
          <w:rFonts w:ascii="Book Antiqua" w:hAnsi="Book Antiqua"/>
          <w:color w:val="101010"/>
          <w:spacing w:val="-25"/>
          <w:w w:val="115"/>
        </w:rPr>
        <w:t xml:space="preserve"> </w:t>
      </w:r>
      <w:r>
        <w:rPr>
          <w:rFonts w:ascii="Book Antiqua" w:hAnsi="Book Antiqua"/>
          <w:color w:val="101010"/>
          <w:spacing w:val="-2"/>
          <w:w w:val="115"/>
        </w:rPr>
        <w:t>the</w:t>
      </w:r>
      <w:r>
        <w:rPr>
          <w:rFonts w:ascii="Book Antiqua" w:hAnsi="Book Antiqua"/>
          <w:color w:val="101010"/>
          <w:spacing w:val="-40"/>
          <w:w w:val="115"/>
        </w:rPr>
        <w:t xml:space="preserve"> </w:t>
      </w:r>
      <w:r>
        <w:rPr>
          <w:rFonts w:ascii="Book Antiqua" w:hAnsi="Book Antiqua"/>
          <w:color w:val="101010"/>
          <w:spacing w:val="-2"/>
          <w:w w:val="115"/>
        </w:rPr>
        <w:t>truth.</w:t>
      </w:r>
      <w:r>
        <w:rPr>
          <w:rFonts w:ascii="Book Antiqua" w:hAnsi="Book Antiqua"/>
          <w:color w:val="101010"/>
          <w:spacing w:val="-9"/>
          <w:w w:val="115"/>
        </w:rPr>
        <w:t xml:space="preserve"> </w:t>
      </w:r>
      <w:r>
        <w:rPr>
          <w:rFonts w:ascii="Book Antiqua" w:hAnsi="Book Antiqua"/>
          <w:color w:val="101010"/>
          <w:spacing w:val="-2"/>
          <w:w w:val="115"/>
        </w:rPr>
        <w:t>If</w:t>
      </w:r>
      <w:r>
        <w:rPr>
          <w:rFonts w:ascii="Book Antiqua" w:hAnsi="Book Antiqua"/>
          <w:color w:val="101010"/>
          <w:spacing w:val="-113"/>
          <w:w w:val="115"/>
        </w:rPr>
        <w:t xml:space="preserve"> </w:t>
      </w:r>
      <w:r>
        <w:rPr>
          <w:rFonts w:ascii="Book Antiqua" w:hAnsi="Book Antiqua"/>
          <w:color w:val="101010"/>
          <w:w w:val="115"/>
        </w:rPr>
        <w:t>someone can understand that not understanding approaches the truth and</w:t>
      </w:r>
      <w:r>
        <w:rPr>
          <w:rFonts w:ascii="Book Antiqua" w:hAnsi="Book Antiqua"/>
          <w:color w:val="101010"/>
          <w:spacing w:val="-112"/>
          <w:w w:val="115"/>
        </w:rPr>
        <w:t xml:space="preserve"> </w:t>
      </w:r>
      <w:r>
        <w:rPr>
          <w:rFonts w:ascii="Book Antiqua" w:hAnsi="Book Antiqua"/>
          <w:color w:val="101010"/>
          <w:spacing w:val="-3"/>
          <w:w w:val="115"/>
        </w:rPr>
        <w:t xml:space="preserve">that understanding involves fabrication, they are transcendent. If they </w:t>
      </w:r>
      <w:r>
        <w:rPr>
          <w:rFonts w:ascii="Book Antiqua" w:hAnsi="Book Antiqua"/>
          <w:color w:val="101010"/>
          <w:spacing w:val="-2"/>
          <w:w w:val="115"/>
        </w:rPr>
        <w:t>don't</w:t>
      </w:r>
      <w:r>
        <w:rPr>
          <w:rFonts w:ascii="Book Antiqua" w:hAnsi="Book Antiqua"/>
          <w:color w:val="101010"/>
          <w:spacing w:val="-112"/>
          <w:w w:val="115"/>
        </w:rPr>
        <w:t xml:space="preserve"> </w:t>
      </w:r>
      <w:r>
        <w:rPr>
          <w:rFonts w:ascii="Book Antiqua" w:hAnsi="Book Antiqua"/>
          <w:color w:val="101010"/>
          <w:spacing w:val="-7"/>
          <w:w w:val="115"/>
        </w:rPr>
        <w:t xml:space="preserve">understand that understanding involves fabrication and vainly increase </w:t>
      </w:r>
      <w:r>
        <w:rPr>
          <w:rFonts w:ascii="Book Antiqua" w:hAnsi="Book Antiqua"/>
          <w:color w:val="101010"/>
          <w:spacing w:val="-6"/>
          <w:w w:val="115"/>
        </w:rPr>
        <w:t>their</w:t>
      </w:r>
      <w:r>
        <w:rPr>
          <w:rFonts w:ascii="Book Antiqua" w:hAnsi="Book Antiqua"/>
          <w:color w:val="101010"/>
          <w:spacing w:val="-5"/>
          <w:w w:val="115"/>
        </w:rPr>
        <w:t xml:space="preserve"> </w:t>
      </w:r>
      <w:r>
        <w:rPr>
          <w:rFonts w:ascii="Book Antiqua" w:hAnsi="Book Antiqua"/>
          <w:color w:val="101010"/>
          <w:w w:val="110"/>
        </w:rPr>
        <w:t xml:space="preserve">understanding, they use the affliction as </w:t>
      </w:r>
      <w:proofErr w:type="gramStart"/>
      <w:r>
        <w:rPr>
          <w:rFonts w:ascii="Book Antiqua" w:hAnsi="Book Antiqua"/>
          <w:color w:val="101010"/>
          <w:w w:val="110"/>
        </w:rPr>
        <w:t>the medicine</w:t>
      </w:r>
      <w:proofErr w:type="gramEnd"/>
      <w:r>
        <w:rPr>
          <w:rFonts w:ascii="Book Antiqua" w:hAnsi="Book Antiqua"/>
          <w:color w:val="101010"/>
          <w:w w:val="110"/>
        </w:rPr>
        <w:t>. Only by understanding</w:t>
      </w:r>
      <w:r>
        <w:rPr>
          <w:rFonts w:ascii="Book Antiqua" w:hAnsi="Book Antiqua"/>
          <w:color w:val="101010"/>
          <w:spacing w:val="-107"/>
          <w:w w:val="110"/>
        </w:rPr>
        <w:t xml:space="preserve"> </w:t>
      </w:r>
      <w:r>
        <w:rPr>
          <w:rFonts w:ascii="Book Antiqua" w:hAnsi="Book Antiqua"/>
          <w:color w:val="101010"/>
          <w:w w:val="115"/>
        </w:rPr>
        <w:t>that understanding is affliction can one be free of affliction. This is why the</w:t>
      </w:r>
      <w:r>
        <w:rPr>
          <w:rFonts w:ascii="Book Antiqua" w:hAnsi="Book Antiqua"/>
          <w:color w:val="101010"/>
          <w:spacing w:val="-112"/>
          <w:w w:val="115"/>
        </w:rPr>
        <w:t xml:space="preserve"> </w:t>
      </w:r>
      <w:r>
        <w:rPr>
          <w:rFonts w:ascii="Book Antiqua" w:hAnsi="Book Antiqua"/>
          <w:color w:val="101010"/>
          <w:w w:val="115"/>
        </w:rPr>
        <w:t>sage</w:t>
      </w:r>
      <w:r>
        <w:rPr>
          <w:rFonts w:ascii="Book Antiqua" w:hAnsi="Book Antiqua"/>
          <w:color w:val="101010"/>
          <w:spacing w:val="-12"/>
          <w:w w:val="115"/>
        </w:rPr>
        <w:t xml:space="preserve"> </w:t>
      </w:r>
      <w:r>
        <w:rPr>
          <w:rFonts w:ascii="Book Antiqua" w:hAnsi="Book Antiqua"/>
          <w:color w:val="101010"/>
          <w:w w:val="115"/>
        </w:rPr>
        <w:t>is</w:t>
      </w:r>
      <w:r>
        <w:rPr>
          <w:rFonts w:ascii="Book Antiqua" w:hAnsi="Book Antiqua"/>
          <w:color w:val="101010"/>
          <w:spacing w:val="-11"/>
          <w:w w:val="115"/>
        </w:rPr>
        <w:t xml:space="preserve"> </w:t>
      </w:r>
      <w:r>
        <w:rPr>
          <w:rFonts w:ascii="Book Antiqua" w:hAnsi="Book Antiqua"/>
          <w:color w:val="101010"/>
          <w:w w:val="115"/>
        </w:rPr>
        <w:t>not</w:t>
      </w:r>
      <w:r>
        <w:rPr>
          <w:rFonts w:ascii="Book Antiqua" w:hAnsi="Book Antiqua"/>
          <w:color w:val="101010"/>
          <w:spacing w:val="-11"/>
          <w:w w:val="115"/>
        </w:rPr>
        <w:t xml:space="preserve"> </w:t>
      </w:r>
      <w:r>
        <w:rPr>
          <w:rFonts w:ascii="Book Antiqua" w:hAnsi="Book Antiqua"/>
          <w:color w:val="101010"/>
          <w:w w:val="115"/>
        </w:rPr>
        <w:t>afflicted."</w:t>
      </w:r>
    </w:p>
    <w:p w14:paraId="1DF819BD" w14:textId="77777777" w:rsidR="003D45B2" w:rsidRDefault="00000000">
      <w:pPr>
        <w:pStyle w:val="BodyText"/>
        <w:tabs>
          <w:tab w:val="left" w:pos="3527"/>
        </w:tabs>
        <w:spacing w:before="298" w:line="278" w:lineRule="auto"/>
        <w:ind w:left="1059" w:right="586"/>
        <w:jc w:val="both"/>
        <w:rPr>
          <w:rFonts w:ascii="Book Antiqua"/>
        </w:rPr>
      </w:pPr>
      <w:r>
        <w:pict w14:anchorId="1DF81F69">
          <v:shape id="_x0000_s1204" type="#_x0000_t202" style="position:absolute;left:0;text-align:left;margin-left:119.25pt;margin-top:51.45pt;width:76.5pt;height:65pt;z-index:-19830784;mso-position-horizontal-relative:page" filled="f" stroked="f">
            <v:textbox inset="0,0,0,0">
              <w:txbxContent>
                <w:p w14:paraId="1DF820EB" w14:textId="77777777" w:rsidR="003D45B2" w:rsidRDefault="003D2B09">
                  <w:pPr>
                    <w:spacing w:before="304"/>
                    <w:rPr>
                      <w:rFonts w:ascii="Times New Roman" w:eastAsia="Times New Roman" w:hAnsi="Times New Roman" w:cs="Times New Roman"/>
                      <w:sz w:val="55"/>
                      <w:szCs w:val="55"/>
                    </w:rPr>
                  </w:pPr>
                  <w:proofErr w:type="spellStart"/>
                  <w:r>
                    <w:rPr>
                      <w:rFonts w:ascii="Times New Roman" w:eastAsia="Times New Roman" w:hAnsi="Times New Roman" w:cs="Times New Roman"/>
                      <w:color w:val="111111"/>
                      <w:spacing w:val="-31"/>
                      <w:w w:val="164"/>
                      <w:sz w:val="55"/>
                      <w:szCs w:val="55"/>
                    </w:rPr>
                    <w:t>ffl</w:t>
                  </w:r>
                  <w:proofErr w:type="spellEnd"/>
                  <w:r>
                    <w:rPr>
                      <w:rFonts w:ascii="Times New Roman" w:eastAsia="Times New Roman" w:hAnsi="Times New Roman" w:cs="Times New Roman"/>
                      <w:color w:val="111111"/>
                      <w:spacing w:val="-31"/>
                      <w:w w:val="164"/>
                      <w:sz w:val="55"/>
                      <w:szCs w:val="55"/>
                    </w:rPr>
                    <w:t>�</w:t>
                  </w:r>
                </w:p>
              </w:txbxContent>
            </v:textbox>
            <w10:wrap anchorx="page"/>
          </v:shape>
        </w:pict>
      </w:r>
      <w:r w:rsidR="003D2B09">
        <w:rPr>
          <w:rFonts w:ascii="Garamond"/>
          <w:color w:val="111111"/>
          <w:spacing w:val="8"/>
          <w:w w:val="115"/>
          <w:sz w:val="31"/>
        </w:rPr>
        <w:t>HO-SHANG</w:t>
      </w:r>
      <w:r w:rsidR="003D2B09">
        <w:rPr>
          <w:rFonts w:ascii="Garamond"/>
          <w:color w:val="111111"/>
          <w:spacing w:val="82"/>
          <w:w w:val="115"/>
          <w:sz w:val="31"/>
        </w:rPr>
        <w:t xml:space="preserve"> </w:t>
      </w:r>
      <w:r w:rsidR="003D2B09">
        <w:rPr>
          <w:rFonts w:ascii="Garamond"/>
          <w:color w:val="111111"/>
          <w:spacing w:val="8"/>
          <w:w w:val="115"/>
          <w:sz w:val="31"/>
        </w:rPr>
        <w:t>KUNG</w:t>
      </w:r>
      <w:r w:rsidR="003D2B09">
        <w:rPr>
          <w:rFonts w:ascii="Garamond"/>
          <w:color w:val="111111"/>
          <w:spacing w:val="54"/>
          <w:w w:val="115"/>
          <w:sz w:val="31"/>
        </w:rPr>
        <w:t xml:space="preserve"> </w:t>
      </w:r>
      <w:r w:rsidR="003D2B09">
        <w:rPr>
          <w:rFonts w:ascii="Book Antiqua"/>
          <w:color w:val="111111"/>
          <w:w w:val="115"/>
        </w:rPr>
        <w:t>says,</w:t>
      </w:r>
      <w:r w:rsidR="003D2B09">
        <w:rPr>
          <w:rFonts w:ascii="Book Antiqua"/>
          <w:color w:val="111111"/>
          <w:spacing w:val="13"/>
          <w:w w:val="115"/>
        </w:rPr>
        <w:t xml:space="preserve"> </w:t>
      </w:r>
      <w:r w:rsidR="003D2B09">
        <w:rPr>
          <w:rFonts w:ascii="Book Antiqua"/>
          <w:color w:val="111111"/>
          <w:w w:val="115"/>
        </w:rPr>
        <w:t>"To</w:t>
      </w:r>
      <w:r w:rsidR="003D2B09">
        <w:rPr>
          <w:rFonts w:ascii="Book Antiqua"/>
          <w:color w:val="111111"/>
          <w:spacing w:val="-14"/>
          <w:w w:val="115"/>
        </w:rPr>
        <w:t xml:space="preserve"> </w:t>
      </w:r>
      <w:r w:rsidR="003D2B09">
        <w:rPr>
          <w:rFonts w:ascii="Book Antiqua"/>
          <w:color w:val="111111"/>
          <w:w w:val="115"/>
        </w:rPr>
        <w:t>understand</w:t>
      </w:r>
      <w:r w:rsidR="003D2B09">
        <w:rPr>
          <w:rFonts w:ascii="Book Antiqua"/>
          <w:color w:val="111111"/>
          <w:spacing w:val="-15"/>
          <w:w w:val="115"/>
        </w:rPr>
        <w:t xml:space="preserve"> </w:t>
      </w:r>
      <w:r w:rsidR="003D2B09">
        <w:rPr>
          <w:rFonts w:ascii="Book Antiqua"/>
          <w:color w:val="111111"/>
          <w:w w:val="115"/>
        </w:rPr>
        <w:t>the Tao</w:t>
      </w:r>
      <w:r w:rsidR="003D2B09">
        <w:rPr>
          <w:rFonts w:ascii="Book Antiqua"/>
          <w:color w:val="111111"/>
          <w:spacing w:val="-15"/>
          <w:w w:val="115"/>
        </w:rPr>
        <w:t xml:space="preserve"> </w:t>
      </w:r>
      <w:r w:rsidR="003D2B09">
        <w:rPr>
          <w:rFonts w:ascii="Book Antiqua"/>
          <w:color w:val="111111"/>
          <w:w w:val="115"/>
        </w:rPr>
        <w:t>yet</w:t>
      </w:r>
      <w:r w:rsidR="003D2B09">
        <w:rPr>
          <w:rFonts w:ascii="Book Antiqua"/>
          <w:color w:val="111111"/>
          <w:spacing w:val="-24"/>
          <w:w w:val="115"/>
        </w:rPr>
        <w:t xml:space="preserve"> </w:t>
      </w:r>
      <w:r w:rsidR="003D2B09">
        <w:rPr>
          <w:rFonts w:ascii="Book Antiqua"/>
          <w:color w:val="111111"/>
          <w:w w:val="115"/>
        </w:rPr>
        <w:t>to</w:t>
      </w:r>
      <w:r w:rsidR="003D2B09">
        <w:rPr>
          <w:rFonts w:ascii="Book Antiqua"/>
          <w:color w:val="111111"/>
          <w:spacing w:val="-24"/>
          <w:w w:val="115"/>
        </w:rPr>
        <w:t xml:space="preserve"> </w:t>
      </w:r>
      <w:r w:rsidR="003D2B09">
        <w:rPr>
          <w:rFonts w:ascii="Book Antiqua"/>
          <w:color w:val="111111"/>
          <w:w w:val="115"/>
        </w:rPr>
        <w:t>say</w:t>
      </w:r>
      <w:r w:rsidR="003D2B09">
        <w:rPr>
          <w:rFonts w:ascii="Book Antiqua"/>
          <w:color w:val="111111"/>
          <w:spacing w:val="-15"/>
          <w:w w:val="115"/>
        </w:rPr>
        <w:t xml:space="preserve"> </w:t>
      </w:r>
      <w:r w:rsidR="003D2B09">
        <w:rPr>
          <w:rFonts w:ascii="Book Antiqua"/>
          <w:color w:val="111111"/>
          <w:w w:val="115"/>
        </w:rPr>
        <w:t>that</w:t>
      </w:r>
      <w:r w:rsidR="003D2B09">
        <w:rPr>
          <w:rFonts w:ascii="Book Antiqua"/>
          <w:color w:val="111111"/>
          <w:spacing w:val="-29"/>
          <w:w w:val="115"/>
        </w:rPr>
        <w:t xml:space="preserve"> </w:t>
      </w:r>
      <w:r w:rsidR="003D2B09">
        <w:rPr>
          <w:rFonts w:ascii="Book Antiqua"/>
          <w:color w:val="111111"/>
          <w:w w:val="115"/>
        </w:rPr>
        <w:t>we</w:t>
      </w:r>
      <w:r w:rsidR="003D2B09">
        <w:rPr>
          <w:rFonts w:ascii="Book Antiqua"/>
          <w:color w:val="111111"/>
          <w:spacing w:val="-14"/>
          <w:w w:val="115"/>
        </w:rPr>
        <w:t xml:space="preserve"> </w:t>
      </w:r>
      <w:r w:rsidR="003D2B09">
        <w:rPr>
          <w:rFonts w:ascii="Book Antiqua"/>
          <w:color w:val="111111"/>
          <w:w w:val="115"/>
        </w:rPr>
        <w:t>don't</w:t>
      </w:r>
      <w:r w:rsidR="003D2B09">
        <w:rPr>
          <w:rFonts w:ascii="Book Antiqua"/>
          <w:color w:val="111111"/>
          <w:spacing w:val="-23"/>
          <w:w w:val="115"/>
        </w:rPr>
        <w:t xml:space="preserve"> </w:t>
      </w:r>
      <w:r w:rsidR="003D2B09">
        <w:rPr>
          <w:rFonts w:ascii="Book Antiqua"/>
          <w:color w:val="111111"/>
          <w:w w:val="115"/>
        </w:rPr>
        <w:t>is</w:t>
      </w:r>
      <w:r w:rsidR="003D2B09">
        <w:rPr>
          <w:rFonts w:ascii="Book Antiqua"/>
          <w:color w:val="111111"/>
          <w:spacing w:val="-9"/>
          <w:w w:val="115"/>
        </w:rPr>
        <w:t xml:space="preserve"> </w:t>
      </w:r>
      <w:r w:rsidR="003D2B09">
        <w:rPr>
          <w:rFonts w:ascii="Book Antiqua"/>
          <w:color w:val="111111"/>
          <w:w w:val="115"/>
        </w:rPr>
        <w:t>the</w:t>
      </w:r>
      <w:r w:rsidR="003D2B09">
        <w:rPr>
          <w:rFonts w:ascii="Book Antiqua"/>
          <w:color w:val="111111"/>
          <w:spacing w:val="-113"/>
          <w:w w:val="115"/>
        </w:rPr>
        <w:t xml:space="preserve"> </w:t>
      </w:r>
      <w:r w:rsidR="003D2B09">
        <w:rPr>
          <w:rFonts w:ascii="Book Antiqua"/>
          <w:color w:val="111111"/>
          <w:spacing w:val="-1"/>
          <w:w w:val="115"/>
        </w:rPr>
        <w:t>transcendence</w:t>
      </w:r>
      <w:r w:rsidR="003D2B09">
        <w:rPr>
          <w:rFonts w:ascii="Book Antiqua"/>
          <w:color w:val="111111"/>
          <w:spacing w:val="-16"/>
          <w:w w:val="115"/>
        </w:rPr>
        <w:t xml:space="preserve"> </w:t>
      </w:r>
      <w:proofErr w:type="spellStart"/>
      <w:r w:rsidR="003D2B09">
        <w:rPr>
          <w:rFonts w:ascii="Book Antiqua"/>
          <w:color w:val="111111"/>
          <w:w w:val="115"/>
        </w:rPr>
        <w:t>ot</w:t>
      </w:r>
      <w:proofErr w:type="spellEnd"/>
      <w:r w:rsidR="003D2B09">
        <w:rPr>
          <w:rFonts w:ascii="Book Antiqua"/>
          <w:color w:val="111111"/>
          <w:spacing w:val="-29"/>
          <w:w w:val="115"/>
        </w:rPr>
        <w:t xml:space="preserve"> </w:t>
      </w:r>
      <w:r w:rsidR="003D2B09">
        <w:rPr>
          <w:rFonts w:ascii="Book Antiqua"/>
          <w:color w:val="111111"/>
          <w:w w:val="115"/>
        </w:rPr>
        <w:t>virtue.</w:t>
      </w:r>
      <w:r w:rsidR="003D2B09">
        <w:rPr>
          <w:rFonts w:ascii="Book Antiqua"/>
          <w:color w:val="111111"/>
          <w:spacing w:val="10"/>
          <w:w w:val="115"/>
        </w:rPr>
        <w:t xml:space="preserve"> </w:t>
      </w:r>
      <w:r w:rsidR="003D2B09">
        <w:rPr>
          <w:rFonts w:ascii="Book Antiqua"/>
          <w:color w:val="111111"/>
          <w:w w:val="115"/>
        </w:rPr>
        <w:t>Not</w:t>
      </w:r>
      <w:r w:rsidR="003D2B09">
        <w:rPr>
          <w:rFonts w:ascii="Book Antiqua"/>
          <w:color w:val="111111"/>
          <w:spacing w:val="-28"/>
          <w:w w:val="115"/>
        </w:rPr>
        <w:t xml:space="preserve"> </w:t>
      </w:r>
      <w:proofErr w:type="gramStart"/>
      <w:r w:rsidR="003D2B09">
        <w:rPr>
          <w:rFonts w:ascii="Book Antiqua"/>
          <w:color w:val="111111"/>
          <w:w w:val="115"/>
        </w:rPr>
        <w:t>to</w:t>
      </w:r>
      <w:r w:rsidR="003D2B09">
        <w:rPr>
          <w:rFonts w:ascii="Book Antiqua"/>
          <w:color w:val="111111"/>
          <w:spacing w:val="-15"/>
          <w:w w:val="115"/>
        </w:rPr>
        <w:t xml:space="preserve"> </w:t>
      </w:r>
      <w:r w:rsidR="003D2B09">
        <w:rPr>
          <w:rFonts w:ascii="Book Antiqua"/>
          <w:color w:val="111111"/>
          <w:w w:val="115"/>
        </w:rPr>
        <w:t>understand</w:t>
      </w:r>
      <w:proofErr w:type="gramEnd"/>
      <w:r w:rsidR="003D2B09">
        <w:rPr>
          <w:rFonts w:ascii="Book Antiqua"/>
          <w:color w:val="111111"/>
          <w:spacing w:val="-22"/>
          <w:w w:val="115"/>
        </w:rPr>
        <w:t xml:space="preserve"> </w:t>
      </w:r>
      <w:r w:rsidR="003D2B09">
        <w:rPr>
          <w:rFonts w:ascii="Book Antiqua"/>
          <w:color w:val="111111"/>
          <w:w w:val="115"/>
        </w:rPr>
        <w:t>the</w:t>
      </w:r>
      <w:r w:rsidR="003D2B09">
        <w:rPr>
          <w:rFonts w:ascii="Book Antiqua"/>
          <w:color w:val="111111"/>
          <w:spacing w:val="4"/>
          <w:w w:val="115"/>
        </w:rPr>
        <w:t xml:space="preserve"> </w:t>
      </w:r>
      <w:r w:rsidR="003D2B09">
        <w:rPr>
          <w:rFonts w:ascii="Book Antiqua"/>
          <w:color w:val="111111"/>
          <w:w w:val="115"/>
        </w:rPr>
        <w:t>Tao</w:t>
      </w:r>
      <w:r w:rsidR="003D2B09">
        <w:rPr>
          <w:rFonts w:ascii="Book Antiqua"/>
          <w:color w:val="111111"/>
          <w:spacing w:val="9"/>
          <w:w w:val="115"/>
        </w:rPr>
        <w:t xml:space="preserve"> </w:t>
      </w:r>
      <w:r w:rsidR="003D2B09">
        <w:rPr>
          <w:rFonts w:ascii="Book Antiqua"/>
          <w:color w:val="111111"/>
          <w:w w:val="115"/>
        </w:rPr>
        <w:t>and</w:t>
      </w:r>
      <w:r w:rsidR="003D2B09">
        <w:rPr>
          <w:rFonts w:ascii="Book Antiqua"/>
          <w:color w:val="111111"/>
          <w:spacing w:val="-16"/>
          <w:w w:val="115"/>
        </w:rPr>
        <w:t xml:space="preserve"> </w:t>
      </w:r>
      <w:proofErr w:type="gramStart"/>
      <w:r w:rsidR="003D2B09">
        <w:rPr>
          <w:rFonts w:ascii="Book Antiqua"/>
          <w:color w:val="111111"/>
          <w:w w:val="115"/>
        </w:rPr>
        <w:t>to</w:t>
      </w:r>
      <w:r w:rsidR="003D2B09">
        <w:rPr>
          <w:rFonts w:ascii="Book Antiqua"/>
          <w:color w:val="111111"/>
          <w:spacing w:val="-3"/>
          <w:w w:val="115"/>
        </w:rPr>
        <w:t xml:space="preserve"> </w:t>
      </w:r>
      <w:r w:rsidR="003D2B09">
        <w:rPr>
          <w:rFonts w:ascii="Book Antiqua"/>
          <w:color w:val="111111"/>
          <w:w w:val="115"/>
        </w:rPr>
        <w:t>say</w:t>
      </w:r>
      <w:proofErr w:type="gramEnd"/>
      <w:r w:rsidR="003D2B09">
        <w:rPr>
          <w:rFonts w:ascii="Book Antiqua"/>
          <w:color w:val="111111"/>
          <w:spacing w:val="-16"/>
          <w:w w:val="115"/>
        </w:rPr>
        <w:t xml:space="preserve"> </w:t>
      </w:r>
      <w:r w:rsidR="003D2B09">
        <w:rPr>
          <w:rFonts w:ascii="Book Antiqua"/>
          <w:color w:val="111111"/>
          <w:w w:val="115"/>
        </w:rPr>
        <w:t>that</w:t>
      </w:r>
      <w:r w:rsidR="003D2B09">
        <w:rPr>
          <w:rFonts w:ascii="Book Antiqua"/>
          <w:color w:val="111111"/>
          <w:spacing w:val="-28"/>
          <w:w w:val="115"/>
        </w:rPr>
        <w:t xml:space="preserve"> </w:t>
      </w:r>
      <w:r w:rsidR="003D2B09">
        <w:rPr>
          <w:rFonts w:ascii="Book Antiqua"/>
          <w:color w:val="111111"/>
          <w:w w:val="115"/>
        </w:rPr>
        <w:t>we</w:t>
      </w:r>
      <w:r w:rsidR="003D2B09">
        <w:rPr>
          <w:rFonts w:ascii="Book Antiqua"/>
          <w:color w:val="111111"/>
          <w:spacing w:val="-2"/>
          <w:w w:val="115"/>
        </w:rPr>
        <w:t xml:space="preserve"> </w:t>
      </w:r>
      <w:r w:rsidR="003D2B09">
        <w:rPr>
          <w:rFonts w:ascii="Book Antiqua"/>
          <w:color w:val="111111"/>
          <w:w w:val="115"/>
        </w:rPr>
        <w:t>do</w:t>
      </w:r>
      <w:r w:rsidR="003D2B09">
        <w:rPr>
          <w:rFonts w:ascii="Book Antiqua"/>
          <w:color w:val="111111"/>
          <w:spacing w:val="-13"/>
          <w:w w:val="115"/>
        </w:rPr>
        <w:t xml:space="preserve"> </w:t>
      </w:r>
      <w:r w:rsidR="003D2B09">
        <w:rPr>
          <w:rFonts w:ascii="Book Antiqua"/>
          <w:color w:val="111111"/>
          <w:w w:val="115"/>
        </w:rPr>
        <w:t>is</w:t>
      </w:r>
      <w:r w:rsidR="003D2B09">
        <w:rPr>
          <w:rFonts w:ascii="Book Antiqua"/>
          <w:color w:val="111111"/>
          <w:spacing w:val="-113"/>
          <w:w w:val="115"/>
        </w:rPr>
        <w:t xml:space="preserve"> </w:t>
      </w:r>
      <w:r w:rsidR="003D2B09">
        <w:rPr>
          <w:rFonts w:ascii="Book Antiqua"/>
          <w:color w:val="111111"/>
          <w:w w:val="115"/>
          <w:position w:val="1"/>
        </w:rPr>
        <w:t>the</w:t>
      </w:r>
      <w:r w:rsidR="003D2B09">
        <w:rPr>
          <w:rFonts w:ascii="Book Antiqua"/>
          <w:color w:val="111111"/>
          <w:spacing w:val="-26"/>
          <w:w w:val="115"/>
          <w:position w:val="1"/>
        </w:rPr>
        <w:t xml:space="preserve"> </w:t>
      </w:r>
      <w:r w:rsidR="003D2B09">
        <w:rPr>
          <w:rFonts w:ascii="Book Antiqua"/>
          <w:color w:val="111111"/>
          <w:w w:val="115"/>
        </w:rPr>
        <w:t>a</w:t>
      </w:r>
      <w:proofErr w:type="gramStart"/>
      <w:r w:rsidR="003D2B09">
        <w:rPr>
          <w:rFonts w:ascii="Book Antiqua"/>
          <w:color w:val="111111"/>
          <w:w w:val="115"/>
        </w:rPr>
        <w:tab/>
      </w:r>
      <w:r w:rsidR="003D2B09">
        <w:rPr>
          <w:rFonts w:ascii="Book Antiqua"/>
          <w:color w:val="111111"/>
          <w:spacing w:val="-4"/>
          <w:w w:val="115"/>
        </w:rPr>
        <w:t>.of</w:t>
      </w:r>
      <w:proofErr w:type="gramEnd"/>
      <w:r w:rsidR="003D2B09">
        <w:rPr>
          <w:rFonts w:ascii="Book Antiqua"/>
          <w:color w:val="111111"/>
          <w:spacing w:val="-56"/>
          <w:w w:val="115"/>
        </w:rPr>
        <w:t xml:space="preserve"> </w:t>
      </w:r>
      <w:r w:rsidR="003D2B09">
        <w:rPr>
          <w:rFonts w:ascii="Book Antiqua"/>
          <w:color w:val="111111"/>
          <w:spacing w:val="-4"/>
          <w:w w:val="115"/>
        </w:rPr>
        <w:t>virtue.</w:t>
      </w:r>
      <w:r w:rsidR="003D2B09">
        <w:rPr>
          <w:rFonts w:ascii="Book Antiqua"/>
          <w:color w:val="111111"/>
          <w:spacing w:val="-9"/>
          <w:w w:val="115"/>
        </w:rPr>
        <w:t xml:space="preserve"> </w:t>
      </w:r>
      <w:r w:rsidR="003D2B09">
        <w:rPr>
          <w:rFonts w:ascii="Book Antiqua"/>
          <w:color w:val="111111"/>
          <w:spacing w:val="-4"/>
          <w:w w:val="115"/>
        </w:rPr>
        <w:t>Lesser</w:t>
      </w:r>
      <w:r w:rsidR="003D2B09">
        <w:rPr>
          <w:rFonts w:ascii="Book Antiqua"/>
          <w:color w:val="111111"/>
          <w:spacing w:val="-55"/>
          <w:w w:val="115"/>
        </w:rPr>
        <w:t xml:space="preserve"> </w:t>
      </w:r>
      <w:r w:rsidR="003D2B09">
        <w:rPr>
          <w:rFonts w:ascii="Book Antiqua"/>
          <w:color w:val="111111"/>
          <w:spacing w:val="-4"/>
          <w:w w:val="115"/>
        </w:rPr>
        <w:t>people</w:t>
      </w:r>
      <w:r w:rsidR="003D2B09">
        <w:rPr>
          <w:rFonts w:ascii="Book Antiqua"/>
          <w:color w:val="111111"/>
          <w:spacing w:val="-40"/>
          <w:w w:val="115"/>
        </w:rPr>
        <w:t xml:space="preserve"> </w:t>
      </w:r>
      <w:r w:rsidR="003D2B09">
        <w:rPr>
          <w:rFonts w:ascii="Book Antiqua"/>
          <w:color w:val="111111"/>
          <w:spacing w:val="-4"/>
          <w:w w:val="115"/>
        </w:rPr>
        <w:t>don't</w:t>
      </w:r>
      <w:r w:rsidR="003D2B09">
        <w:rPr>
          <w:rFonts w:ascii="Book Antiqua"/>
          <w:color w:val="111111"/>
          <w:spacing w:val="-55"/>
          <w:w w:val="115"/>
        </w:rPr>
        <w:t xml:space="preserve"> </w:t>
      </w:r>
      <w:r w:rsidR="003D2B09">
        <w:rPr>
          <w:rFonts w:ascii="Book Antiqua"/>
          <w:color w:val="111111"/>
          <w:spacing w:val="-4"/>
          <w:w w:val="115"/>
        </w:rPr>
        <w:t>understand</w:t>
      </w:r>
      <w:r w:rsidR="003D2B09">
        <w:rPr>
          <w:rFonts w:ascii="Book Antiqua"/>
          <w:color w:val="111111"/>
          <w:spacing w:val="-47"/>
          <w:w w:val="115"/>
        </w:rPr>
        <w:t xml:space="preserve"> </w:t>
      </w:r>
      <w:r w:rsidR="003D2B09">
        <w:rPr>
          <w:rFonts w:ascii="Book Antiqua"/>
          <w:color w:val="111111"/>
          <w:spacing w:val="-4"/>
          <w:w w:val="115"/>
        </w:rPr>
        <w:t>the</w:t>
      </w:r>
      <w:r w:rsidR="003D2B09">
        <w:rPr>
          <w:rFonts w:ascii="Book Antiqua"/>
          <w:color w:val="111111"/>
          <w:spacing w:val="-18"/>
          <w:w w:val="115"/>
        </w:rPr>
        <w:t xml:space="preserve"> </w:t>
      </w:r>
      <w:r w:rsidR="003D2B09">
        <w:rPr>
          <w:rFonts w:ascii="Book Antiqua"/>
          <w:color w:val="111111"/>
          <w:spacing w:val="-4"/>
          <w:w w:val="115"/>
        </w:rPr>
        <w:t>meaning</w:t>
      </w:r>
      <w:r w:rsidR="003D2B09">
        <w:rPr>
          <w:rFonts w:ascii="Book Antiqua"/>
          <w:color w:val="111111"/>
          <w:spacing w:val="-70"/>
          <w:w w:val="115"/>
        </w:rPr>
        <w:t xml:space="preserve"> </w:t>
      </w:r>
      <w:r w:rsidR="003D2B09">
        <w:rPr>
          <w:rFonts w:ascii="Book Antiqua"/>
          <w:color w:val="111111"/>
          <w:spacing w:val="-3"/>
          <w:w w:val="115"/>
        </w:rPr>
        <w:t>of</w:t>
      </w:r>
      <w:r w:rsidR="003D2B09">
        <w:rPr>
          <w:rFonts w:ascii="Book Antiqua"/>
          <w:color w:val="111111"/>
          <w:spacing w:val="-33"/>
          <w:w w:val="115"/>
        </w:rPr>
        <w:t xml:space="preserve"> </w:t>
      </w:r>
      <w:r w:rsidR="003D2B09">
        <w:rPr>
          <w:rFonts w:ascii="Book Antiqua"/>
          <w:color w:val="111111"/>
          <w:spacing w:val="-3"/>
          <w:w w:val="115"/>
        </w:rPr>
        <w:t>the</w:t>
      </w:r>
      <w:r w:rsidR="003D2B09">
        <w:rPr>
          <w:rFonts w:ascii="Book Antiqua"/>
          <w:color w:val="111111"/>
          <w:spacing w:val="-36"/>
          <w:w w:val="115"/>
        </w:rPr>
        <w:t xml:space="preserve"> </w:t>
      </w:r>
      <w:r w:rsidR="003D2B09">
        <w:rPr>
          <w:rFonts w:ascii="Book Antiqua"/>
          <w:color w:val="111111"/>
          <w:spacing w:val="-3"/>
          <w:w w:val="115"/>
        </w:rPr>
        <w:t>Tao</w:t>
      </w:r>
      <w:r w:rsidR="003D2B09">
        <w:rPr>
          <w:rFonts w:ascii="Book Antiqua"/>
          <w:color w:val="111111"/>
          <w:spacing w:val="-113"/>
          <w:w w:val="115"/>
        </w:rPr>
        <w:t xml:space="preserve"> </w:t>
      </w:r>
      <w:r w:rsidR="003D2B09">
        <w:rPr>
          <w:rFonts w:ascii="Book Antiqua"/>
          <w:color w:val="111111"/>
          <w:spacing w:val="-7"/>
          <w:w w:val="115"/>
          <w:position w:val="1"/>
        </w:rPr>
        <w:t>and</w:t>
      </w:r>
      <w:r w:rsidR="003D2B09">
        <w:rPr>
          <w:rFonts w:ascii="Book Antiqua"/>
          <w:color w:val="111111"/>
          <w:spacing w:val="-41"/>
          <w:w w:val="115"/>
          <w:position w:val="1"/>
        </w:rPr>
        <w:t xml:space="preserve"> </w:t>
      </w:r>
      <w:r w:rsidR="003D2B09">
        <w:rPr>
          <w:rFonts w:ascii="Book Antiqua"/>
          <w:color w:val="111111"/>
          <w:spacing w:val="-7"/>
          <w:w w:val="115"/>
          <w:position w:val="1"/>
        </w:rPr>
        <w:t>vainly</w:t>
      </w:r>
      <w:r w:rsidR="003D2B09">
        <w:rPr>
          <w:rFonts w:ascii="Book Antiqua"/>
          <w:color w:val="111111"/>
          <w:spacing w:val="-26"/>
          <w:w w:val="115"/>
          <w:position w:val="1"/>
        </w:rPr>
        <w:t xml:space="preserve"> </w:t>
      </w:r>
      <w:r w:rsidR="003D2B09">
        <w:rPr>
          <w:rFonts w:ascii="Book Antiqua"/>
          <w:color w:val="111111"/>
          <w:spacing w:val="-7"/>
          <w:w w:val="115"/>
        </w:rPr>
        <w:t>act</w:t>
      </w:r>
      <w:r w:rsidR="003D2B09">
        <w:rPr>
          <w:rFonts w:ascii="Book Antiqua"/>
          <w:color w:val="111111"/>
          <w:spacing w:val="-17"/>
          <w:w w:val="115"/>
        </w:rPr>
        <w:t xml:space="preserve"> </w:t>
      </w:r>
      <w:r w:rsidR="003D2B09">
        <w:rPr>
          <w:rFonts w:ascii="Book Antiqua"/>
          <w:color w:val="111111"/>
          <w:spacing w:val="-7"/>
          <w:w w:val="115"/>
        </w:rPr>
        <w:t>according</w:t>
      </w:r>
      <w:r w:rsidR="003D2B09">
        <w:rPr>
          <w:rFonts w:ascii="Book Antiqua"/>
          <w:color w:val="111111"/>
          <w:spacing w:val="-33"/>
          <w:w w:val="115"/>
        </w:rPr>
        <w:t xml:space="preserve"> </w:t>
      </w:r>
      <w:r w:rsidR="003D2B09">
        <w:rPr>
          <w:rFonts w:ascii="Book Antiqua"/>
          <w:color w:val="111111"/>
          <w:spacing w:val="-7"/>
          <w:w w:val="115"/>
        </w:rPr>
        <w:t>to</w:t>
      </w:r>
      <w:r w:rsidR="003D2B09">
        <w:rPr>
          <w:rFonts w:ascii="Book Antiqua"/>
          <w:color w:val="111111"/>
          <w:spacing w:val="-24"/>
          <w:w w:val="115"/>
        </w:rPr>
        <w:t xml:space="preserve"> </w:t>
      </w:r>
      <w:r w:rsidR="003D2B09">
        <w:rPr>
          <w:rFonts w:ascii="Book Antiqua"/>
          <w:color w:val="111111"/>
          <w:spacing w:val="-7"/>
          <w:w w:val="115"/>
        </w:rPr>
        <w:t>their</w:t>
      </w:r>
      <w:r w:rsidR="003D2B09">
        <w:rPr>
          <w:rFonts w:ascii="Book Antiqua"/>
          <w:color w:val="111111"/>
          <w:spacing w:val="-55"/>
          <w:w w:val="115"/>
        </w:rPr>
        <w:t xml:space="preserve"> </w:t>
      </w:r>
      <w:r w:rsidR="003D2B09">
        <w:rPr>
          <w:rFonts w:ascii="Book Antiqua"/>
          <w:color w:val="111111"/>
          <w:spacing w:val="-7"/>
          <w:w w:val="115"/>
        </w:rPr>
        <w:t>forced</w:t>
      </w:r>
      <w:r w:rsidR="003D2B09">
        <w:rPr>
          <w:rFonts w:ascii="Book Antiqua"/>
          <w:color w:val="111111"/>
          <w:spacing w:val="-39"/>
          <w:w w:val="115"/>
        </w:rPr>
        <w:t xml:space="preserve"> </w:t>
      </w:r>
      <w:r w:rsidR="003D2B09">
        <w:rPr>
          <w:rFonts w:ascii="Book Antiqua"/>
          <w:color w:val="111111"/>
          <w:spacing w:val="-6"/>
          <w:w w:val="115"/>
        </w:rPr>
        <w:t>understanding</w:t>
      </w:r>
      <w:r w:rsidR="003D2B09">
        <w:rPr>
          <w:rFonts w:ascii="Book Antiqua"/>
          <w:color w:val="111111"/>
          <w:spacing w:val="-41"/>
          <w:w w:val="115"/>
        </w:rPr>
        <w:t xml:space="preserve"> </w:t>
      </w:r>
      <w:r w:rsidR="003D2B09">
        <w:rPr>
          <w:rFonts w:ascii="Book Antiqua"/>
          <w:color w:val="111111"/>
          <w:spacing w:val="-6"/>
          <w:w w:val="115"/>
        </w:rPr>
        <w:t>and</w:t>
      </w:r>
      <w:r w:rsidR="003D2B09">
        <w:rPr>
          <w:rFonts w:ascii="Book Antiqua"/>
          <w:color w:val="111111"/>
          <w:spacing w:val="-32"/>
          <w:w w:val="115"/>
        </w:rPr>
        <w:t xml:space="preserve"> </w:t>
      </w:r>
      <w:r w:rsidR="003D2B09">
        <w:rPr>
          <w:rFonts w:ascii="Book Antiqua"/>
          <w:color w:val="111111"/>
          <w:spacing w:val="-6"/>
          <w:w w:val="115"/>
        </w:rPr>
        <w:t>thereby</w:t>
      </w:r>
      <w:r w:rsidR="003D2B09">
        <w:rPr>
          <w:rFonts w:ascii="Book Antiqua"/>
          <w:color w:val="111111"/>
          <w:spacing w:val="-33"/>
          <w:w w:val="115"/>
        </w:rPr>
        <w:t xml:space="preserve"> </w:t>
      </w:r>
      <w:r w:rsidR="003D2B09">
        <w:rPr>
          <w:rFonts w:ascii="Book Antiqua"/>
          <w:color w:val="111111"/>
          <w:spacing w:val="-6"/>
          <w:w w:val="115"/>
        </w:rPr>
        <w:t>harm</w:t>
      </w:r>
      <w:r w:rsidR="003D2B09">
        <w:rPr>
          <w:rFonts w:ascii="Book Antiqua"/>
          <w:color w:val="111111"/>
          <w:spacing w:val="-24"/>
          <w:w w:val="115"/>
        </w:rPr>
        <w:t xml:space="preserve"> </w:t>
      </w:r>
      <w:r w:rsidR="003D2B09">
        <w:rPr>
          <w:rFonts w:ascii="Book Antiqua"/>
          <w:color w:val="111111"/>
          <w:spacing w:val="-6"/>
          <w:w w:val="115"/>
        </w:rPr>
        <w:t>their</w:t>
      </w:r>
      <w:r w:rsidR="003D2B09">
        <w:rPr>
          <w:rFonts w:ascii="Book Antiqua"/>
          <w:color w:val="111111"/>
          <w:spacing w:val="-113"/>
          <w:w w:val="115"/>
        </w:rPr>
        <w:t xml:space="preserve"> </w:t>
      </w:r>
      <w:r w:rsidR="003D2B09">
        <w:rPr>
          <w:rFonts w:ascii="Book Antiqua"/>
          <w:color w:val="111111"/>
          <w:spacing w:val="-2"/>
          <w:w w:val="115"/>
        </w:rPr>
        <w:t>spirit</w:t>
      </w:r>
      <w:r w:rsidR="003D2B09">
        <w:rPr>
          <w:rFonts w:ascii="Book Antiqua"/>
          <w:color w:val="111111"/>
          <w:spacing w:val="-8"/>
          <w:w w:val="115"/>
        </w:rPr>
        <w:t xml:space="preserve"> </w:t>
      </w:r>
      <w:r w:rsidR="003D2B09">
        <w:rPr>
          <w:rFonts w:ascii="Book Antiqua"/>
          <w:color w:val="111111"/>
          <w:spacing w:val="-2"/>
          <w:w w:val="115"/>
        </w:rPr>
        <w:t>and</w:t>
      </w:r>
      <w:r w:rsidR="003D2B09">
        <w:rPr>
          <w:rFonts w:ascii="Book Antiqua"/>
          <w:color w:val="111111"/>
          <w:spacing w:val="-7"/>
          <w:w w:val="115"/>
        </w:rPr>
        <w:t xml:space="preserve"> </w:t>
      </w:r>
      <w:r w:rsidR="003D2B09">
        <w:rPr>
          <w:rFonts w:ascii="Book Antiqua"/>
          <w:color w:val="111111"/>
          <w:spacing w:val="-2"/>
          <w:w w:val="115"/>
        </w:rPr>
        <w:t>shorten</w:t>
      </w:r>
      <w:r w:rsidR="003D2B09">
        <w:rPr>
          <w:rFonts w:ascii="Book Antiqua"/>
          <w:color w:val="111111"/>
          <w:spacing w:val="-8"/>
          <w:w w:val="115"/>
        </w:rPr>
        <w:t xml:space="preserve"> </w:t>
      </w:r>
      <w:r w:rsidR="003D2B09">
        <w:rPr>
          <w:rFonts w:ascii="Book Antiqua"/>
          <w:color w:val="111111"/>
          <w:spacing w:val="-2"/>
          <w:w w:val="115"/>
        </w:rPr>
        <w:t>their</w:t>
      </w:r>
      <w:r w:rsidR="003D2B09">
        <w:rPr>
          <w:rFonts w:ascii="Book Antiqua"/>
          <w:color w:val="111111"/>
          <w:spacing w:val="-27"/>
          <w:w w:val="115"/>
        </w:rPr>
        <w:t xml:space="preserve"> </w:t>
      </w:r>
      <w:r w:rsidR="003D2B09">
        <w:rPr>
          <w:rFonts w:ascii="Book Antiqua"/>
          <w:color w:val="111111"/>
          <w:spacing w:val="-2"/>
          <w:w w:val="115"/>
        </w:rPr>
        <w:t>years.</w:t>
      </w:r>
      <w:r w:rsidR="003D2B09">
        <w:rPr>
          <w:rFonts w:ascii="Book Antiqua"/>
          <w:color w:val="111111"/>
          <w:spacing w:val="5"/>
          <w:w w:val="115"/>
        </w:rPr>
        <w:t xml:space="preserve"> </w:t>
      </w:r>
      <w:r w:rsidR="003D2B09">
        <w:rPr>
          <w:rFonts w:ascii="Book Antiqua"/>
          <w:color w:val="111111"/>
          <w:spacing w:val="-2"/>
          <w:w w:val="115"/>
        </w:rPr>
        <w:t>The</w:t>
      </w:r>
      <w:r w:rsidR="003D2B09">
        <w:rPr>
          <w:rFonts w:ascii="Book Antiqua"/>
          <w:color w:val="111111"/>
          <w:spacing w:val="-8"/>
          <w:w w:val="115"/>
        </w:rPr>
        <w:t xml:space="preserve"> </w:t>
      </w:r>
      <w:r w:rsidR="003D2B09">
        <w:rPr>
          <w:rFonts w:ascii="Book Antiqua"/>
          <w:color w:val="111111"/>
          <w:spacing w:val="-2"/>
          <w:w w:val="115"/>
        </w:rPr>
        <w:t>sage</w:t>
      </w:r>
      <w:r w:rsidR="003D2B09">
        <w:rPr>
          <w:rFonts w:ascii="Book Antiqua"/>
          <w:color w:val="111111"/>
          <w:spacing w:val="-8"/>
          <w:w w:val="115"/>
        </w:rPr>
        <w:t xml:space="preserve"> </w:t>
      </w:r>
      <w:r w:rsidR="003D2B09">
        <w:rPr>
          <w:rFonts w:ascii="Book Antiqua"/>
          <w:color w:val="111111"/>
          <w:spacing w:val="-2"/>
          <w:w w:val="115"/>
        </w:rPr>
        <w:t>doesn't</w:t>
      </w:r>
      <w:r w:rsidR="003D2B09">
        <w:rPr>
          <w:rFonts w:ascii="Book Antiqua"/>
          <w:color w:val="111111"/>
          <w:spacing w:val="5"/>
          <w:w w:val="115"/>
        </w:rPr>
        <w:t xml:space="preserve"> </w:t>
      </w:r>
      <w:r w:rsidR="003D2B09">
        <w:rPr>
          <w:rFonts w:ascii="Book Antiqua"/>
          <w:color w:val="111111"/>
          <w:spacing w:val="-1"/>
          <w:w w:val="115"/>
        </w:rPr>
        <w:t>suffer</w:t>
      </w:r>
      <w:r w:rsidR="003D2B09">
        <w:rPr>
          <w:rFonts w:ascii="Book Antiqua"/>
          <w:color w:val="111111"/>
          <w:spacing w:val="-27"/>
          <w:w w:val="115"/>
        </w:rPr>
        <w:t xml:space="preserve"> </w:t>
      </w:r>
      <w:r w:rsidR="003D2B09">
        <w:rPr>
          <w:rFonts w:ascii="Book Antiqua"/>
          <w:color w:val="111111"/>
          <w:spacing w:val="-1"/>
          <w:w w:val="115"/>
        </w:rPr>
        <w:t>the affliction</w:t>
      </w:r>
      <w:r w:rsidR="003D2B09">
        <w:rPr>
          <w:rFonts w:ascii="Book Antiqua"/>
          <w:color w:val="111111"/>
          <w:spacing w:val="-14"/>
          <w:w w:val="115"/>
        </w:rPr>
        <w:t xml:space="preserve"> </w:t>
      </w:r>
      <w:r w:rsidR="003D2B09">
        <w:rPr>
          <w:rFonts w:ascii="Book Antiqua"/>
          <w:color w:val="111111"/>
          <w:spacing w:val="-1"/>
          <w:w w:val="115"/>
        </w:rPr>
        <w:t>of</w:t>
      </w:r>
      <w:r w:rsidR="003D2B09">
        <w:rPr>
          <w:rFonts w:ascii="Book Antiqua"/>
          <w:color w:val="111111"/>
          <w:spacing w:val="-14"/>
          <w:w w:val="115"/>
        </w:rPr>
        <w:t xml:space="preserve"> </w:t>
      </w:r>
      <w:r w:rsidR="003D2B09">
        <w:rPr>
          <w:rFonts w:ascii="Book Antiqua"/>
          <w:color w:val="111111"/>
          <w:spacing w:val="-1"/>
          <w:w w:val="115"/>
        </w:rPr>
        <w:t>forced</w:t>
      </w:r>
      <w:r w:rsidR="003D2B09">
        <w:rPr>
          <w:rFonts w:ascii="Book Antiqua"/>
          <w:color w:val="111111"/>
          <w:spacing w:val="-112"/>
          <w:w w:val="115"/>
        </w:rPr>
        <w:t xml:space="preserve"> </w:t>
      </w:r>
      <w:r w:rsidR="003D2B09">
        <w:rPr>
          <w:rFonts w:ascii="Book Antiqua"/>
          <w:color w:val="111111"/>
          <w:w w:val="110"/>
        </w:rPr>
        <w:t>understanding</w:t>
      </w:r>
      <w:r w:rsidR="003D2B09">
        <w:rPr>
          <w:rFonts w:ascii="Book Antiqua"/>
          <w:color w:val="111111"/>
          <w:spacing w:val="-38"/>
          <w:w w:val="110"/>
        </w:rPr>
        <w:t xml:space="preserve"> </w:t>
      </w:r>
      <w:r w:rsidR="003D2B09">
        <w:rPr>
          <w:rFonts w:ascii="Book Antiqua"/>
          <w:color w:val="111111"/>
          <w:w w:val="110"/>
        </w:rPr>
        <w:t>because</w:t>
      </w:r>
      <w:r w:rsidR="003D2B09">
        <w:rPr>
          <w:rFonts w:ascii="Book Antiqua"/>
          <w:color w:val="111111"/>
          <w:spacing w:val="-4"/>
          <w:w w:val="110"/>
        </w:rPr>
        <w:t xml:space="preserve"> </w:t>
      </w:r>
      <w:r w:rsidR="003D2B09">
        <w:rPr>
          <w:rFonts w:ascii="Book Antiqua"/>
          <w:color w:val="111111"/>
          <w:w w:val="110"/>
        </w:rPr>
        <w:t>he</w:t>
      </w:r>
      <w:r w:rsidR="003D2B09">
        <w:rPr>
          <w:rFonts w:ascii="Book Antiqua"/>
          <w:color w:val="111111"/>
          <w:spacing w:val="4"/>
          <w:w w:val="110"/>
        </w:rPr>
        <w:t xml:space="preserve"> </w:t>
      </w:r>
      <w:r w:rsidR="003D2B09">
        <w:rPr>
          <w:rFonts w:ascii="Book Antiqua"/>
          <w:color w:val="111111"/>
          <w:w w:val="110"/>
        </w:rPr>
        <w:t>is</w:t>
      </w:r>
      <w:r w:rsidR="003D2B09">
        <w:rPr>
          <w:rFonts w:ascii="Book Antiqua"/>
          <w:color w:val="111111"/>
          <w:spacing w:val="4"/>
          <w:w w:val="110"/>
        </w:rPr>
        <w:t xml:space="preserve"> </w:t>
      </w:r>
      <w:r w:rsidR="003D2B09">
        <w:rPr>
          <w:rFonts w:ascii="Book Antiqua"/>
          <w:color w:val="111111"/>
          <w:w w:val="110"/>
        </w:rPr>
        <w:t>pained</w:t>
      </w:r>
      <w:r w:rsidR="003D2B09">
        <w:rPr>
          <w:rFonts w:ascii="Book Antiqua"/>
          <w:color w:val="111111"/>
          <w:spacing w:val="-38"/>
          <w:w w:val="110"/>
        </w:rPr>
        <w:t xml:space="preserve"> </w:t>
      </w:r>
      <w:r w:rsidR="003D2B09">
        <w:rPr>
          <w:rFonts w:ascii="Book Antiqua"/>
          <w:color w:val="111111"/>
          <w:w w:val="110"/>
        </w:rPr>
        <w:t>by</w:t>
      </w:r>
      <w:r w:rsidR="003D2B09">
        <w:rPr>
          <w:rFonts w:ascii="Book Antiqua"/>
          <w:color w:val="111111"/>
          <w:spacing w:val="-22"/>
          <w:w w:val="110"/>
        </w:rPr>
        <w:t xml:space="preserve"> </w:t>
      </w:r>
      <w:r w:rsidR="003D2B09">
        <w:rPr>
          <w:rFonts w:ascii="Book Antiqua"/>
          <w:color w:val="111111"/>
          <w:w w:val="110"/>
        </w:rPr>
        <w:t>the</w:t>
      </w:r>
      <w:r w:rsidR="003D2B09">
        <w:rPr>
          <w:rFonts w:ascii="Book Antiqua"/>
          <w:color w:val="111111"/>
          <w:spacing w:val="-3"/>
          <w:w w:val="110"/>
        </w:rPr>
        <w:t xml:space="preserve"> </w:t>
      </w:r>
      <w:r w:rsidR="003D2B09">
        <w:rPr>
          <w:rFonts w:ascii="Book Antiqua"/>
          <w:color w:val="111111"/>
          <w:w w:val="110"/>
        </w:rPr>
        <w:t>affliction</w:t>
      </w:r>
      <w:r w:rsidR="003D2B09">
        <w:rPr>
          <w:rFonts w:ascii="Book Antiqua"/>
          <w:color w:val="111111"/>
          <w:spacing w:val="-36"/>
          <w:w w:val="110"/>
        </w:rPr>
        <w:t xml:space="preserve"> </w:t>
      </w:r>
      <w:r w:rsidR="003D2B09">
        <w:rPr>
          <w:rFonts w:ascii="Book Antiqua"/>
          <w:color w:val="111111"/>
          <w:w w:val="110"/>
        </w:rPr>
        <w:t>of</w:t>
      </w:r>
      <w:r w:rsidR="003D2B09">
        <w:rPr>
          <w:rFonts w:ascii="Book Antiqua"/>
          <w:color w:val="111111"/>
          <w:spacing w:val="-13"/>
          <w:w w:val="110"/>
        </w:rPr>
        <w:t xml:space="preserve"> </w:t>
      </w:r>
      <w:r w:rsidR="003D2B09">
        <w:rPr>
          <w:rFonts w:ascii="Book Antiqua"/>
          <w:color w:val="111111"/>
          <w:w w:val="110"/>
        </w:rPr>
        <w:t>others."</w:t>
      </w:r>
    </w:p>
    <w:p w14:paraId="1DF819BE" w14:textId="77777777" w:rsidR="003D45B2" w:rsidRDefault="003D2B09">
      <w:pPr>
        <w:pStyle w:val="BodyText"/>
        <w:spacing w:before="309" w:line="283" w:lineRule="auto"/>
        <w:ind w:left="1074" w:right="551" w:hanging="8"/>
        <w:jc w:val="both"/>
        <w:rPr>
          <w:rFonts w:ascii="Book Antiqua"/>
        </w:rPr>
      </w:pPr>
      <w:r>
        <w:rPr>
          <w:rFonts w:ascii="Book Antiqua"/>
          <w:color w:val="111111"/>
          <w:w w:val="110"/>
        </w:rPr>
        <w:t>The</w:t>
      </w:r>
      <w:r>
        <w:rPr>
          <w:rFonts w:ascii="Book Antiqua"/>
          <w:color w:val="111111"/>
          <w:spacing w:val="-22"/>
          <w:w w:val="110"/>
        </w:rPr>
        <w:t xml:space="preserve"> </w:t>
      </w:r>
      <w:proofErr w:type="spellStart"/>
      <w:r>
        <w:rPr>
          <w:rFonts w:ascii="Book Antiqua"/>
          <w:color w:val="111111"/>
          <w:w w:val="110"/>
        </w:rPr>
        <w:t>Fuyi</w:t>
      </w:r>
      <w:proofErr w:type="spellEnd"/>
      <w:r>
        <w:rPr>
          <w:rFonts w:ascii="Book Antiqua"/>
          <w:color w:val="111111"/>
          <w:spacing w:val="-13"/>
          <w:w w:val="110"/>
        </w:rPr>
        <w:t xml:space="preserve"> </w:t>
      </w:r>
      <w:r>
        <w:rPr>
          <w:rFonts w:ascii="Book Antiqua"/>
          <w:color w:val="111111"/>
          <w:w w:val="110"/>
        </w:rPr>
        <w:t>and</w:t>
      </w:r>
      <w:r>
        <w:rPr>
          <w:rFonts w:ascii="Book Antiqua"/>
          <w:color w:val="111111"/>
          <w:spacing w:val="-5"/>
          <w:w w:val="110"/>
        </w:rPr>
        <w:t xml:space="preserve"> </w:t>
      </w:r>
      <w:r>
        <w:rPr>
          <w:rFonts w:ascii="Book Antiqua"/>
          <w:color w:val="111111"/>
          <w:w w:val="110"/>
        </w:rPr>
        <w:t>standard</w:t>
      </w:r>
      <w:r>
        <w:rPr>
          <w:rFonts w:ascii="Book Antiqua"/>
          <w:color w:val="111111"/>
          <w:spacing w:val="-23"/>
          <w:w w:val="110"/>
        </w:rPr>
        <w:t xml:space="preserve"> </w:t>
      </w:r>
      <w:r>
        <w:rPr>
          <w:rFonts w:ascii="Book Antiqua"/>
          <w:color w:val="111111"/>
          <w:w w:val="110"/>
        </w:rPr>
        <w:t>editions</w:t>
      </w:r>
      <w:r>
        <w:rPr>
          <w:rFonts w:ascii="Book Antiqua"/>
          <w:color w:val="111111"/>
          <w:spacing w:val="-22"/>
          <w:w w:val="110"/>
        </w:rPr>
        <w:t xml:space="preserve"> </w:t>
      </w:r>
      <w:r>
        <w:rPr>
          <w:rFonts w:ascii="Book Antiqua"/>
          <w:color w:val="111111"/>
          <w:w w:val="110"/>
        </w:rPr>
        <w:t>include</w:t>
      </w:r>
      <w:r>
        <w:rPr>
          <w:rFonts w:ascii="Book Antiqua"/>
          <w:color w:val="111111"/>
          <w:spacing w:val="-5"/>
          <w:w w:val="110"/>
        </w:rPr>
        <w:t xml:space="preserve"> </w:t>
      </w:r>
      <w:r>
        <w:rPr>
          <w:rFonts w:ascii="Book Antiqua"/>
          <w:color w:val="111111"/>
          <w:w w:val="110"/>
        </w:rPr>
        <w:t>two</w:t>
      </w:r>
      <w:r>
        <w:rPr>
          <w:rFonts w:ascii="Book Antiqua"/>
          <w:color w:val="111111"/>
          <w:spacing w:val="14"/>
          <w:w w:val="110"/>
        </w:rPr>
        <w:t xml:space="preserve"> </w:t>
      </w:r>
      <w:r>
        <w:rPr>
          <w:rFonts w:ascii="Book Antiqua"/>
          <w:color w:val="111111"/>
          <w:w w:val="110"/>
        </w:rPr>
        <w:t>additional</w:t>
      </w:r>
      <w:r>
        <w:rPr>
          <w:rFonts w:ascii="Book Antiqua"/>
          <w:color w:val="111111"/>
          <w:spacing w:val="-21"/>
          <w:w w:val="110"/>
        </w:rPr>
        <w:t xml:space="preserve"> </w:t>
      </w:r>
      <w:r>
        <w:rPr>
          <w:rFonts w:ascii="Book Antiqua"/>
          <w:color w:val="111111"/>
          <w:w w:val="110"/>
        </w:rPr>
        <w:t>lines</w:t>
      </w:r>
      <w:r>
        <w:rPr>
          <w:rFonts w:ascii="Book Antiqua"/>
          <w:color w:val="111111"/>
          <w:spacing w:val="-22"/>
          <w:w w:val="110"/>
        </w:rPr>
        <w:t xml:space="preserve"> </w:t>
      </w:r>
      <w:r>
        <w:rPr>
          <w:rFonts w:ascii="Book Antiqua"/>
          <w:color w:val="111111"/>
          <w:w w:val="110"/>
        </w:rPr>
        <w:t>between</w:t>
      </w:r>
      <w:r>
        <w:rPr>
          <w:rFonts w:ascii="Book Antiqua"/>
          <w:color w:val="111111"/>
          <w:spacing w:val="-39"/>
          <w:w w:val="110"/>
        </w:rPr>
        <w:t xml:space="preserve"> </w:t>
      </w:r>
      <w:r>
        <w:rPr>
          <w:rFonts w:ascii="Book Antiqua"/>
          <w:color w:val="111111"/>
          <w:w w:val="110"/>
        </w:rPr>
        <w:t>lines</w:t>
      </w:r>
      <w:r>
        <w:rPr>
          <w:rFonts w:ascii="Book Antiqua"/>
          <w:color w:val="111111"/>
          <w:spacing w:val="-22"/>
          <w:w w:val="110"/>
        </w:rPr>
        <w:t xml:space="preserve"> </w:t>
      </w:r>
      <w:r>
        <w:rPr>
          <w:rFonts w:ascii="Book Antiqua"/>
          <w:color w:val="111111"/>
          <w:w w:val="110"/>
        </w:rPr>
        <w:t>four</w:t>
      </w:r>
      <w:r>
        <w:rPr>
          <w:rFonts w:ascii="Book Antiqua"/>
          <w:color w:val="111111"/>
          <w:spacing w:val="-107"/>
          <w:w w:val="110"/>
        </w:rPr>
        <w:t xml:space="preserve"> </w:t>
      </w:r>
      <w:r>
        <w:rPr>
          <w:rFonts w:ascii="Book Antiqua"/>
          <w:color w:val="111111"/>
          <w:w w:val="110"/>
        </w:rPr>
        <w:t xml:space="preserve">and five: "because he treats affliction as affliction </w:t>
      </w:r>
      <w:r>
        <w:rPr>
          <w:rFonts w:ascii="Garamond"/>
          <w:color w:val="111111"/>
          <w:w w:val="110"/>
        </w:rPr>
        <w:t xml:space="preserve">/ </w:t>
      </w:r>
      <w:r>
        <w:rPr>
          <w:rFonts w:ascii="Book Antiqua"/>
          <w:color w:val="111111"/>
          <w:w w:val="110"/>
        </w:rPr>
        <w:t>he is not afflicted." But this</w:t>
      </w:r>
      <w:r>
        <w:rPr>
          <w:rFonts w:ascii="Book Antiqua"/>
          <w:color w:val="111111"/>
          <w:spacing w:val="-107"/>
          <w:w w:val="110"/>
        </w:rPr>
        <w:t xml:space="preserve"> </w:t>
      </w:r>
      <w:r>
        <w:rPr>
          <w:rFonts w:ascii="Book Antiqua"/>
          <w:color w:val="111111"/>
          <w:w w:val="110"/>
        </w:rPr>
        <w:t>makes the last lines more redundant than they already are, and they are not</w:t>
      </w:r>
      <w:r>
        <w:rPr>
          <w:rFonts w:ascii="Book Antiqua"/>
          <w:color w:val="111111"/>
          <w:spacing w:val="1"/>
          <w:w w:val="110"/>
        </w:rPr>
        <w:t xml:space="preserve"> </w:t>
      </w:r>
      <w:r>
        <w:rPr>
          <w:rFonts w:ascii="Book Antiqua"/>
          <w:color w:val="111111"/>
          <w:w w:val="110"/>
        </w:rPr>
        <w:t xml:space="preserve">included by Han Fei, the </w:t>
      </w:r>
      <w:proofErr w:type="spellStart"/>
      <w:r>
        <w:rPr>
          <w:rFonts w:ascii="Book Antiqua"/>
          <w:color w:val="111111"/>
          <w:w w:val="110"/>
        </w:rPr>
        <w:t>Mawangtui</w:t>
      </w:r>
      <w:proofErr w:type="spellEnd"/>
      <w:r>
        <w:rPr>
          <w:rFonts w:ascii="Book Antiqua"/>
          <w:color w:val="111111"/>
          <w:w w:val="110"/>
        </w:rPr>
        <w:t xml:space="preserve"> texts, the Chinglung edition, or at least</w:t>
      </w:r>
      <w:r>
        <w:rPr>
          <w:rFonts w:ascii="Book Antiqua"/>
          <w:color w:val="111111"/>
          <w:spacing w:val="1"/>
          <w:w w:val="110"/>
        </w:rPr>
        <w:t xml:space="preserve"> </w:t>
      </w:r>
      <w:r>
        <w:rPr>
          <w:rFonts w:ascii="Book Antiqua"/>
          <w:color w:val="111111"/>
          <w:w w:val="110"/>
        </w:rPr>
        <w:t>two</w:t>
      </w:r>
      <w:r>
        <w:rPr>
          <w:rFonts w:ascii="Book Antiqua"/>
          <w:color w:val="111111"/>
          <w:spacing w:val="10"/>
          <w:w w:val="110"/>
        </w:rPr>
        <w:t xml:space="preserve"> </w:t>
      </w:r>
      <w:proofErr w:type="spellStart"/>
      <w:r>
        <w:rPr>
          <w:rFonts w:ascii="Book Antiqua"/>
          <w:color w:val="111111"/>
          <w:w w:val="110"/>
        </w:rPr>
        <w:t>Tunhuang</w:t>
      </w:r>
      <w:proofErr w:type="spellEnd"/>
      <w:r>
        <w:rPr>
          <w:rFonts w:ascii="Book Antiqua"/>
          <w:color w:val="111111"/>
          <w:spacing w:val="-6"/>
          <w:w w:val="110"/>
        </w:rPr>
        <w:t xml:space="preserve"> </w:t>
      </w:r>
      <w:r>
        <w:rPr>
          <w:rFonts w:ascii="Book Antiqua"/>
          <w:color w:val="111111"/>
          <w:w w:val="110"/>
        </w:rPr>
        <w:t>copies.</w:t>
      </w:r>
    </w:p>
    <w:p w14:paraId="1DF819BF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9C0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9C1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9C2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9C3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9C4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9C5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9C6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9C7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9C8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9C9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9CA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9CB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9CC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9CD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9CE" w14:textId="77777777" w:rsidR="003D45B2" w:rsidRDefault="003D45B2">
      <w:pPr>
        <w:pStyle w:val="BodyText"/>
        <w:spacing w:before="4"/>
        <w:rPr>
          <w:rFonts w:ascii="Book Antiqua"/>
          <w:sz w:val="71"/>
        </w:rPr>
      </w:pPr>
    </w:p>
    <w:p w14:paraId="1DF819CF" w14:textId="77777777" w:rsidR="003D45B2" w:rsidRDefault="003D2B09">
      <w:pPr>
        <w:ind w:right="1891"/>
        <w:jc w:val="right"/>
        <w:rPr>
          <w:rFonts w:ascii="Cambria"/>
          <w:sz w:val="45"/>
        </w:rPr>
      </w:pPr>
      <w:r>
        <w:rPr>
          <w:rFonts w:ascii="Cambria"/>
          <w:color w:val="080808"/>
          <w:sz w:val="45"/>
        </w:rPr>
        <w:t>143</w:t>
      </w:r>
    </w:p>
    <w:p w14:paraId="1DF819D0" w14:textId="77777777" w:rsidR="003D45B2" w:rsidRDefault="003D45B2">
      <w:pPr>
        <w:jc w:val="right"/>
        <w:rPr>
          <w:rFonts w:ascii="Cambria"/>
          <w:sz w:val="45"/>
        </w:rPr>
        <w:sectPr w:rsidR="003D45B2">
          <w:pgSz w:w="18000" w:h="27000"/>
          <w:pgMar w:top="1120" w:right="780" w:bottom="280" w:left="380" w:header="720" w:footer="720" w:gutter="0"/>
          <w:cols w:space="720"/>
        </w:sectPr>
      </w:pPr>
    </w:p>
    <w:p w14:paraId="1DF819D1" w14:textId="77777777" w:rsidR="003D45B2" w:rsidRDefault="00000000">
      <w:pPr>
        <w:pStyle w:val="ListParagraph"/>
        <w:numPr>
          <w:ilvl w:val="0"/>
          <w:numId w:val="8"/>
        </w:numPr>
        <w:tabs>
          <w:tab w:val="left" w:pos="6344"/>
          <w:tab w:val="left" w:pos="6345"/>
        </w:tabs>
        <w:spacing w:before="87" w:line="276" w:lineRule="auto"/>
        <w:ind w:left="6360" w:right="2770" w:hanging="6259"/>
        <w:rPr>
          <w:rFonts w:ascii="Tahoma"/>
          <w:sz w:val="96"/>
        </w:rPr>
      </w:pPr>
      <w:r>
        <w:lastRenderedPageBreak/>
        <w:pict w14:anchorId="1DF81F6A">
          <v:group id="_x0000_s1200" style="position:absolute;left:0;text-align:left;margin-left:15pt;margin-top:0;width:885.05pt;height:1350pt;z-index:-19830272;mso-position-horizontal-relative:page;mso-position-vertical-relative:page" coordorigin="300" coordsize="17701,27000">
            <v:shape id="_x0000_s1203" type="#_x0000_t75" style="position:absolute;left:299;width:17701;height:27000">
              <v:imagedata r:id="rId392" o:title=""/>
            </v:shape>
            <v:shape id="_x0000_s1202" type="#_x0000_t75" style="position:absolute;left:2085;top:1260;width:4080;height:8400">
              <v:imagedata r:id="rId393" o:title=""/>
            </v:shape>
            <v:shape id="_x0000_s1201" type="#_x0000_t75" style="position:absolute;left:13965;top:13620;width:360;height:600">
              <v:imagedata r:id="rId394" o:title=""/>
            </v:shape>
            <w10:wrap anchorx="page" anchory="page"/>
          </v:group>
        </w:pict>
      </w:r>
      <w:r w:rsidR="003D2B09">
        <w:rPr>
          <w:color w:val="161616"/>
          <w:w w:val="110"/>
          <w:position w:val="1"/>
          <w:sz w:val="48"/>
        </w:rPr>
        <w:t>When</w:t>
      </w:r>
      <w:r w:rsidR="003D2B09">
        <w:rPr>
          <w:color w:val="161616"/>
          <w:spacing w:val="39"/>
          <w:w w:val="110"/>
          <w:position w:val="1"/>
          <w:sz w:val="48"/>
        </w:rPr>
        <w:t xml:space="preserve"> </w:t>
      </w:r>
      <w:r w:rsidR="003D2B09">
        <w:rPr>
          <w:color w:val="161616"/>
          <w:w w:val="110"/>
          <w:position w:val="1"/>
          <w:sz w:val="48"/>
        </w:rPr>
        <w:t>people</w:t>
      </w:r>
      <w:r w:rsidR="003D2B09">
        <w:rPr>
          <w:color w:val="161616"/>
          <w:spacing w:val="39"/>
          <w:w w:val="110"/>
          <w:position w:val="1"/>
          <w:sz w:val="48"/>
        </w:rPr>
        <w:t xml:space="preserve"> </w:t>
      </w:r>
      <w:r w:rsidR="003D2B09">
        <w:rPr>
          <w:color w:val="161616"/>
          <w:w w:val="110"/>
          <w:position w:val="1"/>
          <w:sz w:val="48"/>
        </w:rPr>
        <w:t>no</w:t>
      </w:r>
      <w:r w:rsidR="003D2B09">
        <w:rPr>
          <w:color w:val="161616"/>
          <w:spacing w:val="40"/>
          <w:w w:val="110"/>
          <w:position w:val="1"/>
          <w:sz w:val="48"/>
        </w:rPr>
        <w:t xml:space="preserve"> </w:t>
      </w:r>
      <w:r w:rsidR="003D2B09">
        <w:rPr>
          <w:color w:val="161616"/>
          <w:w w:val="110"/>
          <w:position w:val="1"/>
          <w:sz w:val="48"/>
        </w:rPr>
        <w:t>longer</w:t>
      </w:r>
      <w:r w:rsidR="003D2B09">
        <w:rPr>
          <w:color w:val="161616"/>
          <w:spacing w:val="39"/>
          <w:w w:val="110"/>
          <w:position w:val="1"/>
          <w:sz w:val="48"/>
        </w:rPr>
        <w:t xml:space="preserve"> </w:t>
      </w:r>
      <w:r w:rsidR="003D2B09">
        <w:rPr>
          <w:color w:val="161616"/>
          <w:w w:val="110"/>
          <w:position w:val="1"/>
          <w:sz w:val="48"/>
        </w:rPr>
        <w:t>fear</w:t>
      </w:r>
      <w:r w:rsidR="003D2B09">
        <w:rPr>
          <w:color w:val="161616"/>
          <w:spacing w:val="40"/>
          <w:w w:val="110"/>
          <w:position w:val="1"/>
          <w:sz w:val="48"/>
        </w:rPr>
        <w:t xml:space="preserve"> </w:t>
      </w:r>
      <w:proofErr w:type="gramStart"/>
      <w:r w:rsidR="003D2B09">
        <w:rPr>
          <w:color w:val="161616"/>
          <w:w w:val="110"/>
          <w:position w:val="1"/>
          <w:sz w:val="48"/>
        </w:rPr>
        <w:t>authority</w:t>
      </w:r>
      <w:proofErr w:type="gramEnd"/>
      <w:r w:rsidR="003D2B09">
        <w:rPr>
          <w:color w:val="161616"/>
          <w:spacing w:val="-129"/>
          <w:w w:val="110"/>
          <w:position w:val="1"/>
          <w:sz w:val="48"/>
        </w:rPr>
        <w:t xml:space="preserve"> </w:t>
      </w:r>
      <w:r w:rsidR="003D2B09">
        <w:rPr>
          <w:color w:val="161616"/>
          <w:w w:val="115"/>
          <w:sz w:val="48"/>
        </w:rPr>
        <w:t>a</w:t>
      </w:r>
      <w:r w:rsidR="003D2B09">
        <w:rPr>
          <w:color w:val="161616"/>
          <w:spacing w:val="10"/>
          <w:w w:val="115"/>
          <w:sz w:val="48"/>
        </w:rPr>
        <w:t xml:space="preserve"> </w:t>
      </w:r>
      <w:r w:rsidR="003D2B09">
        <w:rPr>
          <w:color w:val="161616"/>
          <w:w w:val="115"/>
          <w:sz w:val="48"/>
        </w:rPr>
        <w:t>greater</w:t>
      </w:r>
      <w:r w:rsidR="003D2B09">
        <w:rPr>
          <w:color w:val="161616"/>
          <w:spacing w:val="-27"/>
          <w:w w:val="115"/>
          <w:sz w:val="48"/>
        </w:rPr>
        <w:t xml:space="preserve"> </w:t>
      </w:r>
      <w:r w:rsidR="003D2B09">
        <w:rPr>
          <w:color w:val="161616"/>
          <w:w w:val="115"/>
          <w:sz w:val="48"/>
        </w:rPr>
        <w:t>authority</w:t>
      </w:r>
      <w:r w:rsidR="003D2B09">
        <w:rPr>
          <w:color w:val="161616"/>
          <w:spacing w:val="-33"/>
          <w:w w:val="115"/>
          <w:sz w:val="48"/>
        </w:rPr>
        <w:t xml:space="preserve"> </w:t>
      </w:r>
      <w:r w:rsidR="003D2B09">
        <w:rPr>
          <w:color w:val="161616"/>
          <w:w w:val="115"/>
          <w:sz w:val="48"/>
        </w:rPr>
        <w:t>will</w:t>
      </w:r>
      <w:r w:rsidR="003D2B09">
        <w:rPr>
          <w:color w:val="161616"/>
          <w:spacing w:val="1"/>
          <w:w w:val="115"/>
          <w:sz w:val="48"/>
        </w:rPr>
        <w:t xml:space="preserve"> </w:t>
      </w:r>
      <w:r w:rsidR="003D2B09">
        <w:rPr>
          <w:color w:val="161616"/>
          <w:w w:val="115"/>
          <w:sz w:val="48"/>
        </w:rPr>
        <w:t>appear</w:t>
      </w:r>
    </w:p>
    <w:p w14:paraId="1DF819D2" w14:textId="77777777" w:rsidR="003D45B2" w:rsidRDefault="003D2B09">
      <w:pPr>
        <w:spacing w:before="164" w:line="352" w:lineRule="auto"/>
        <w:ind w:left="6360" w:right="3026"/>
        <w:rPr>
          <w:rFonts w:ascii="Garamond"/>
          <w:sz w:val="48"/>
        </w:rPr>
      </w:pPr>
      <w:r>
        <w:rPr>
          <w:rFonts w:ascii="Garamond"/>
          <w:color w:val="1D1D1D"/>
          <w:spacing w:val="12"/>
          <w:w w:val="110"/>
          <w:sz w:val="48"/>
        </w:rPr>
        <w:t>don't</w:t>
      </w:r>
      <w:r>
        <w:rPr>
          <w:rFonts w:ascii="Garamond"/>
          <w:color w:val="1D1D1D"/>
          <w:spacing w:val="26"/>
          <w:w w:val="110"/>
          <w:sz w:val="48"/>
        </w:rPr>
        <w:t xml:space="preserve"> </w:t>
      </w:r>
      <w:r>
        <w:rPr>
          <w:rFonts w:ascii="Garamond"/>
          <w:color w:val="1D1D1D"/>
          <w:w w:val="110"/>
          <w:sz w:val="48"/>
        </w:rPr>
        <w:t>restrict</w:t>
      </w:r>
      <w:r>
        <w:rPr>
          <w:rFonts w:ascii="Garamond"/>
          <w:color w:val="1D1D1D"/>
          <w:spacing w:val="-10"/>
          <w:w w:val="110"/>
          <w:sz w:val="48"/>
        </w:rPr>
        <w:t xml:space="preserve"> </w:t>
      </w:r>
      <w:r>
        <w:rPr>
          <w:rFonts w:ascii="Garamond"/>
          <w:color w:val="1D1D1D"/>
          <w:w w:val="110"/>
          <w:sz w:val="48"/>
        </w:rPr>
        <w:t>where</w:t>
      </w:r>
      <w:r>
        <w:rPr>
          <w:rFonts w:ascii="Garamond"/>
          <w:color w:val="1D1D1D"/>
          <w:spacing w:val="34"/>
          <w:w w:val="110"/>
          <w:sz w:val="48"/>
        </w:rPr>
        <w:t xml:space="preserve"> </w:t>
      </w:r>
      <w:r>
        <w:rPr>
          <w:rFonts w:ascii="Garamond"/>
          <w:color w:val="1D1D1D"/>
          <w:w w:val="110"/>
          <w:sz w:val="48"/>
        </w:rPr>
        <w:t>people</w:t>
      </w:r>
      <w:r>
        <w:rPr>
          <w:rFonts w:ascii="Garamond"/>
          <w:color w:val="1D1D1D"/>
          <w:spacing w:val="34"/>
          <w:w w:val="110"/>
          <w:sz w:val="48"/>
        </w:rPr>
        <w:t xml:space="preserve"> </w:t>
      </w:r>
      <w:r>
        <w:rPr>
          <w:rFonts w:ascii="Garamond"/>
          <w:color w:val="1D1D1D"/>
          <w:w w:val="110"/>
          <w:sz w:val="48"/>
        </w:rPr>
        <w:t>dwell</w:t>
      </w:r>
      <w:r>
        <w:rPr>
          <w:rFonts w:ascii="Garamond"/>
          <w:color w:val="1D1D1D"/>
          <w:spacing w:val="-129"/>
          <w:w w:val="110"/>
          <w:sz w:val="48"/>
        </w:rPr>
        <w:t xml:space="preserve"> </w:t>
      </w:r>
      <w:proofErr w:type="gramStart"/>
      <w:r>
        <w:rPr>
          <w:rFonts w:ascii="Garamond"/>
          <w:color w:val="1D1D1D"/>
          <w:spacing w:val="12"/>
          <w:w w:val="110"/>
          <w:sz w:val="48"/>
        </w:rPr>
        <w:t>don't</w:t>
      </w:r>
      <w:proofErr w:type="gramEnd"/>
      <w:r>
        <w:rPr>
          <w:rFonts w:ascii="Garamond"/>
          <w:color w:val="1D1D1D"/>
          <w:spacing w:val="5"/>
          <w:w w:val="110"/>
          <w:sz w:val="48"/>
        </w:rPr>
        <w:t xml:space="preserve"> </w:t>
      </w:r>
      <w:r>
        <w:rPr>
          <w:rFonts w:ascii="Garamond"/>
          <w:color w:val="1D1D1D"/>
          <w:w w:val="110"/>
          <w:sz w:val="48"/>
        </w:rPr>
        <w:t>repress</w:t>
      </w:r>
      <w:r>
        <w:rPr>
          <w:rFonts w:ascii="Garamond"/>
          <w:color w:val="1D1D1D"/>
          <w:spacing w:val="30"/>
          <w:w w:val="110"/>
          <w:sz w:val="48"/>
        </w:rPr>
        <w:t xml:space="preserve"> </w:t>
      </w:r>
      <w:r>
        <w:rPr>
          <w:rFonts w:ascii="Garamond"/>
          <w:color w:val="1D1D1D"/>
          <w:w w:val="110"/>
          <w:sz w:val="48"/>
        </w:rPr>
        <w:t>how</w:t>
      </w:r>
      <w:r>
        <w:rPr>
          <w:rFonts w:ascii="Garamond"/>
          <w:color w:val="1D1D1D"/>
          <w:spacing w:val="-2"/>
          <w:w w:val="110"/>
          <w:sz w:val="48"/>
        </w:rPr>
        <w:t xml:space="preserve"> </w:t>
      </w:r>
      <w:r>
        <w:rPr>
          <w:rFonts w:ascii="Garamond"/>
          <w:color w:val="1D1D1D"/>
          <w:w w:val="110"/>
          <w:sz w:val="48"/>
        </w:rPr>
        <w:t>people</w:t>
      </w:r>
      <w:r>
        <w:rPr>
          <w:rFonts w:ascii="Garamond"/>
          <w:color w:val="1D1D1D"/>
          <w:spacing w:val="6"/>
          <w:w w:val="110"/>
          <w:sz w:val="48"/>
        </w:rPr>
        <w:t xml:space="preserve"> </w:t>
      </w:r>
      <w:r>
        <w:rPr>
          <w:rFonts w:ascii="Garamond"/>
          <w:color w:val="1D1D1D"/>
          <w:w w:val="110"/>
          <w:sz w:val="48"/>
        </w:rPr>
        <w:t>live</w:t>
      </w:r>
    </w:p>
    <w:p w14:paraId="1DF819D3" w14:textId="77777777" w:rsidR="003D45B2" w:rsidRDefault="003D2B09">
      <w:pPr>
        <w:spacing w:line="355" w:lineRule="auto"/>
        <w:ind w:left="6360" w:right="5608" w:firstLine="22"/>
        <w:rPr>
          <w:rFonts w:ascii="Garamond"/>
          <w:sz w:val="48"/>
        </w:rPr>
      </w:pPr>
      <w:proofErr w:type="gramStart"/>
      <w:r>
        <w:rPr>
          <w:rFonts w:ascii="Garamond"/>
          <w:color w:val="1C1C1C"/>
          <w:w w:val="110"/>
          <w:sz w:val="48"/>
        </w:rPr>
        <w:t>if</w:t>
      </w:r>
      <w:proofErr w:type="gramEnd"/>
      <w:r>
        <w:rPr>
          <w:rFonts w:ascii="Garamond"/>
          <w:color w:val="1C1C1C"/>
          <w:spacing w:val="13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they</w:t>
      </w:r>
      <w:r>
        <w:rPr>
          <w:rFonts w:ascii="Garamond"/>
          <w:color w:val="1C1C1C"/>
          <w:spacing w:val="-16"/>
          <w:w w:val="110"/>
          <w:sz w:val="48"/>
        </w:rPr>
        <w:t xml:space="preserve"> </w:t>
      </w:r>
      <w:r>
        <w:rPr>
          <w:rFonts w:ascii="Garamond"/>
          <w:color w:val="1C1C1C"/>
          <w:spacing w:val="10"/>
          <w:w w:val="110"/>
          <w:sz w:val="48"/>
        </w:rPr>
        <w:t>aren't</w:t>
      </w:r>
      <w:r>
        <w:rPr>
          <w:rFonts w:ascii="Garamond"/>
          <w:color w:val="1C1C1C"/>
          <w:spacing w:val="-15"/>
          <w:w w:val="110"/>
          <w:sz w:val="48"/>
        </w:rPr>
        <w:t xml:space="preserve"> </w:t>
      </w:r>
      <w:proofErr w:type="gramStart"/>
      <w:r>
        <w:rPr>
          <w:rFonts w:ascii="Garamond"/>
          <w:color w:val="1C1C1C"/>
          <w:w w:val="110"/>
          <w:sz w:val="48"/>
        </w:rPr>
        <w:t>repressed</w:t>
      </w:r>
      <w:proofErr w:type="gramEnd"/>
      <w:r>
        <w:rPr>
          <w:rFonts w:ascii="Garamond"/>
          <w:color w:val="1C1C1C"/>
          <w:spacing w:val="-129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they</w:t>
      </w:r>
      <w:r>
        <w:rPr>
          <w:rFonts w:ascii="Garamond"/>
          <w:color w:val="161616"/>
          <w:spacing w:val="-18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won't</w:t>
      </w:r>
      <w:r>
        <w:rPr>
          <w:rFonts w:ascii="Garamond"/>
          <w:color w:val="161616"/>
          <w:spacing w:val="16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protest</w:t>
      </w:r>
    </w:p>
    <w:p w14:paraId="1DF819D4" w14:textId="77777777" w:rsidR="003D45B2" w:rsidRDefault="003D2B09">
      <w:pPr>
        <w:spacing w:line="352" w:lineRule="auto"/>
        <w:ind w:left="6375" w:right="4742" w:hanging="15"/>
        <w:rPr>
          <w:rFonts w:ascii="Garamond"/>
          <w:sz w:val="48"/>
        </w:rPr>
      </w:pPr>
      <w:proofErr w:type="gramStart"/>
      <w:r>
        <w:rPr>
          <w:rFonts w:ascii="Garamond"/>
          <w:color w:val="1A1A1A"/>
          <w:w w:val="110"/>
          <w:sz w:val="48"/>
        </w:rPr>
        <w:t>thus</w:t>
      </w:r>
      <w:proofErr w:type="gramEnd"/>
      <w:r>
        <w:rPr>
          <w:rFonts w:ascii="Garamond"/>
          <w:color w:val="1A1A1A"/>
          <w:spacing w:val="44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the</w:t>
      </w:r>
      <w:r>
        <w:rPr>
          <w:rFonts w:ascii="Garamond"/>
          <w:color w:val="1A1A1A"/>
          <w:spacing w:val="25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sage</w:t>
      </w:r>
      <w:r>
        <w:rPr>
          <w:rFonts w:ascii="Garamond"/>
          <w:color w:val="1A1A1A"/>
          <w:spacing w:val="63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knows</w:t>
      </w:r>
      <w:r>
        <w:rPr>
          <w:rFonts w:ascii="Garamond"/>
          <w:color w:val="1A1A1A"/>
          <w:spacing w:val="44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himself</w:t>
      </w:r>
      <w:r>
        <w:rPr>
          <w:rFonts w:ascii="Garamond"/>
          <w:color w:val="1A1A1A"/>
          <w:spacing w:val="-129"/>
          <w:w w:val="110"/>
          <w:sz w:val="48"/>
        </w:rPr>
        <w:t xml:space="preserve"> </w:t>
      </w:r>
      <w:r>
        <w:rPr>
          <w:rFonts w:ascii="Garamond"/>
          <w:color w:val="1A1A1A"/>
          <w:w w:val="115"/>
          <w:sz w:val="48"/>
        </w:rPr>
        <w:t xml:space="preserve">but </w:t>
      </w:r>
      <w:r>
        <w:rPr>
          <w:rFonts w:ascii="Garamond"/>
          <w:color w:val="1A1A1A"/>
          <w:spacing w:val="8"/>
          <w:w w:val="115"/>
          <w:sz w:val="48"/>
        </w:rPr>
        <w:t xml:space="preserve">doesn't </w:t>
      </w:r>
      <w:r>
        <w:rPr>
          <w:rFonts w:ascii="Garamond"/>
          <w:color w:val="1A1A1A"/>
          <w:w w:val="115"/>
          <w:sz w:val="48"/>
        </w:rPr>
        <w:t>reveal himself</w:t>
      </w:r>
      <w:r>
        <w:rPr>
          <w:rFonts w:ascii="Garamond"/>
          <w:color w:val="1A1A1A"/>
          <w:spacing w:val="1"/>
          <w:w w:val="115"/>
          <w:sz w:val="48"/>
        </w:rPr>
        <w:t xml:space="preserve"> </w:t>
      </w:r>
      <w:r>
        <w:rPr>
          <w:rFonts w:ascii="Garamond"/>
          <w:color w:val="1A1A1A"/>
          <w:w w:val="115"/>
          <w:sz w:val="48"/>
        </w:rPr>
        <w:t>he</w:t>
      </w:r>
      <w:r>
        <w:rPr>
          <w:rFonts w:ascii="Garamond"/>
          <w:color w:val="1A1A1A"/>
          <w:spacing w:val="-7"/>
          <w:w w:val="115"/>
          <w:sz w:val="48"/>
        </w:rPr>
        <w:t xml:space="preserve"> </w:t>
      </w:r>
      <w:r>
        <w:rPr>
          <w:rFonts w:ascii="Garamond"/>
          <w:color w:val="1A1A1A"/>
          <w:w w:val="115"/>
          <w:sz w:val="48"/>
        </w:rPr>
        <w:t>loves</w:t>
      </w:r>
      <w:r>
        <w:rPr>
          <w:rFonts w:ascii="Garamond"/>
          <w:color w:val="1A1A1A"/>
          <w:spacing w:val="4"/>
          <w:w w:val="115"/>
          <w:sz w:val="48"/>
        </w:rPr>
        <w:t xml:space="preserve"> </w:t>
      </w:r>
      <w:r>
        <w:rPr>
          <w:rFonts w:ascii="Garamond"/>
          <w:color w:val="1A1A1A"/>
          <w:w w:val="115"/>
          <w:sz w:val="48"/>
        </w:rPr>
        <w:t>himself</w:t>
      </w:r>
    </w:p>
    <w:p w14:paraId="1DF819D5" w14:textId="77777777" w:rsidR="003D45B2" w:rsidRDefault="003D2B09">
      <w:pPr>
        <w:spacing w:line="352" w:lineRule="auto"/>
        <w:ind w:left="6375" w:right="5094"/>
        <w:rPr>
          <w:rFonts w:ascii="Garamond"/>
          <w:sz w:val="48"/>
        </w:rPr>
      </w:pPr>
      <w:r>
        <w:rPr>
          <w:rFonts w:ascii="Garamond"/>
          <w:color w:val="1F1F1F"/>
          <w:w w:val="110"/>
          <w:sz w:val="48"/>
        </w:rPr>
        <w:t>but</w:t>
      </w:r>
      <w:r>
        <w:rPr>
          <w:rFonts w:ascii="Garamond"/>
          <w:color w:val="1F1F1F"/>
          <w:spacing w:val="10"/>
          <w:w w:val="110"/>
          <w:sz w:val="48"/>
        </w:rPr>
        <w:t xml:space="preserve"> </w:t>
      </w:r>
      <w:r>
        <w:rPr>
          <w:rFonts w:ascii="Garamond"/>
          <w:color w:val="1F1F1F"/>
          <w:spacing w:val="9"/>
          <w:w w:val="110"/>
          <w:sz w:val="48"/>
        </w:rPr>
        <w:t xml:space="preserve">doesn't </w:t>
      </w:r>
      <w:r>
        <w:rPr>
          <w:rFonts w:ascii="Garamond"/>
          <w:color w:val="1F1F1F"/>
          <w:w w:val="110"/>
          <w:sz w:val="48"/>
        </w:rPr>
        <w:t>exalt</w:t>
      </w:r>
      <w:r>
        <w:rPr>
          <w:rFonts w:ascii="Garamond"/>
          <w:color w:val="1F1F1F"/>
          <w:spacing w:val="29"/>
          <w:w w:val="110"/>
          <w:sz w:val="48"/>
        </w:rPr>
        <w:t xml:space="preserve"> </w:t>
      </w:r>
      <w:r>
        <w:rPr>
          <w:rFonts w:ascii="Garamond"/>
          <w:color w:val="1F1F1F"/>
          <w:w w:val="110"/>
          <w:sz w:val="48"/>
        </w:rPr>
        <w:t>himself</w:t>
      </w:r>
      <w:r>
        <w:rPr>
          <w:rFonts w:ascii="Garamond"/>
          <w:color w:val="1F1F1F"/>
          <w:spacing w:val="1"/>
          <w:w w:val="110"/>
          <w:sz w:val="48"/>
        </w:rPr>
        <w:t xml:space="preserve"> </w:t>
      </w:r>
      <w:r>
        <w:rPr>
          <w:rFonts w:ascii="Garamond"/>
          <w:color w:val="1F1F1F"/>
          <w:w w:val="110"/>
          <w:sz w:val="48"/>
        </w:rPr>
        <w:t>thus</w:t>
      </w:r>
      <w:r>
        <w:rPr>
          <w:rFonts w:ascii="Garamond"/>
          <w:color w:val="1F1F1F"/>
          <w:spacing w:val="20"/>
          <w:w w:val="110"/>
          <w:sz w:val="48"/>
        </w:rPr>
        <w:t xml:space="preserve"> </w:t>
      </w:r>
      <w:r>
        <w:rPr>
          <w:rFonts w:ascii="Garamond"/>
          <w:color w:val="1F1F1F"/>
          <w:w w:val="110"/>
          <w:sz w:val="48"/>
        </w:rPr>
        <w:t>he</w:t>
      </w:r>
      <w:r>
        <w:rPr>
          <w:rFonts w:ascii="Garamond"/>
          <w:color w:val="1F1F1F"/>
          <w:spacing w:val="4"/>
          <w:w w:val="110"/>
          <w:sz w:val="48"/>
        </w:rPr>
        <w:t xml:space="preserve"> </w:t>
      </w:r>
      <w:r>
        <w:rPr>
          <w:rFonts w:ascii="Garamond"/>
          <w:color w:val="1F1F1F"/>
          <w:w w:val="110"/>
          <w:sz w:val="48"/>
        </w:rPr>
        <w:t>picks</w:t>
      </w:r>
      <w:r>
        <w:rPr>
          <w:rFonts w:ascii="Garamond"/>
          <w:color w:val="1F1F1F"/>
          <w:spacing w:val="5"/>
          <w:w w:val="110"/>
          <w:sz w:val="48"/>
        </w:rPr>
        <w:t xml:space="preserve"> </w:t>
      </w:r>
      <w:r>
        <w:rPr>
          <w:rFonts w:ascii="Garamond"/>
          <w:color w:val="1F1F1F"/>
          <w:w w:val="110"/>
          <w:sz w:val="48"/>
        </w:rPr>
        <w:t>this</w:t>
      </w:r>
      <w:r>
        <w:rPr>
          <w:rFonts w:ascii="Garamond"/>
          <w:color w:val="1F1F1F"/>
          <w:spacing w:val="5"/>
          <w:w w:val="110"/>
          <w:sz w:val="48"/>
        </w:rPr>
        <w:t xml:space="preserve"> </w:t>
      </w:r>
      <w:r>
        <w:rPr>
          <w:rFonts w:ascii="Garamond"/>
          <w:color w:val="1F1F1F"/>
          <w:w w:val="110"/>
          <w:sz w:val="48"/>
        </w:rPr>
        <w:t>over</w:t>
      </w:r>
      <w:r>
        <w:rPr>
          <w:rFonts w:ascii="Garamond"/>
          <w:color w:val="1F1F1F"/>
          <w:spacing w:val="1"/>
          <w:w w:val="110"/>
          <w:sz w:val="48"/>
        </w:rPr>
        <w:t xml:space="preserve"> </w:t>
      </w:r>
      <w:r>
        <w:rPr>
          <w:rFonts w:ascii="Garamond"/>
          <w:color w:val="1F1F1F"/>
          <w:w w:val="110"/>
          <w:sz w:val="48"/>
        </w:rPr>
        <w:t>that</w:t>
      </w:r>
    </w:p>
    <w:p w14:paraId="1DF819D6" w14:textId="77777777" w:rsidR="003D45B2" w:rsidRDefault="003D45B2">
      <w:pPr>
        <w:pStyle w:val="BodyText"/>
        <w:rPr>
          <w:rFonts w:ascii="Garamond"/>
          <w:sz w:val="52"/>
        </w:rPr>
      </w:pPr>
    </w:p>
    <w:p w14:paraId="1DF819D7" w14:textId="77777777" w:rsidR="003D45B2" w:rsidRDefault="003D45B2">
      <w:pPr>
        <w:pStyle w:val="BodyText"/>
        <w:rPr>
          <w:rFonts w:ascii="Garamond"/>
          <w:sz w:val="52"/>
        </w:rPr>
      </w:pPr>
    </w:p>
    <w:p w14:paraId="1DF819D8" w14:textId="77777777" w:rsidR="003D45B2" w:rsidRDefault="003D45B2">
      <w:pPr>
        <w:pStyle w:val="BodyText"/>
        <w:spacing w:before="5"/>
        <w:rPr>
          <w:rFonts w:ascii="Garamond"/>
          <w:sz w:val="77"/>
        </w:rPr>
      </w:pPr>
    </w:p>
    <w:p w14:paraId="1DF819D9" w14:textId="77777777" w:rsidR="003D45B2" w:rsidRDefault="00000000">
      <w:pPr>
        <w:pStyle w:val="BodyText"/>
        <w:spacing w:line="280" w:lineRule="auto"/>
        <w:ind w:left="1649" w:right="154"/>
        <w:jc w:val="both"/>
        <w:rPr>
          <w:rFonts w:ascii="Book Antiqua"/>
        </w:rPr>
      </w:pPr>
      <w:r>
        <w:pict w14:anchorId="1DF81F6B">
          <v:shape id="_x0000_s1199" type="#_x0000_t202" style="position:absolute;left:0;text-align:left;margin-left:173.25pt;margin-top:-2pt;width:5.25pt;height:16.65pt;z-index:-19829760;mso-position-horizontal-relative:page" filled="f" stroked="f">
            <v:textbox inset="0,0,0,0">
              <w:txbxContent>
                <w:p w14:paraId="1DF820EC" w14:textId="77777777" w:rsidR="003D45B2" w:rsidRDefault="003D2B09">
                  <w:pPr>
                    <w:spacing w:line="329" w:lineRule="exact"/>
                    <w:rPr>
                      <w:rFonts w:ascii="Garamond"/>
                      <w:sz w:val="31"/>
                    </w:rPr>
                  </w:pPr>
                  <w:r>
                    <w:rPr>
                      <w:rFonts w:ascii="Garamond"/>
                      <w:color w:val="1E1E1E"/>
                      <w:w w:val="190"/>
                      <w:sz w:val="31"/>
                    </w:rPr>
                    <w:t>'</w:t>
                  </w:r>
                </w:p>
              </w:txbxContent>
            </v:textbox>
            <w10:wrap anchorx="page"/>
          </v:shape>
        </w:pict>
      </w:r>
      <w:r w:rsidR="003D2B09">
        <w:rPr>
          <w:rFonts w:ascii="Garamond"/>
          <w:color w:val="1E1E1E"/>
          <w:spacing w:val="7"/>
          <w:w w:val="115"/>
          <w:sz w:val="31"/>
        </w:rPr>
        <w:t>WU</w:t>
      </w:r>
      <w:r w:rsidR="003D2B09">
        <w:rPr>
          <w:rFonts w:ascii="Garamond"/>
          <w:color w:val="1E1E1E"/>
          <w:spacing w:val="69"/>
          <w:w w:val="115"/>
          <w:sz w:val="31"/>
        </w:rPr>
        <w:t xml:space="preserve"> </w:t>
      </w:r>
      <w:r w:rsidR="003D2B09">
        <w:rPr>
          <w:rFonts w:ascii="Garamond"/>
          <w:color w:val="1E1E1E"/>
          <w:spacing w:val="11"/>
          <w:w w:val="115"/>
          <w:sz w:val="31"/>
        </w:rPr>
        <w:t>CH</w:t>
      </w:r>
      <w:r w:rsidR="003D2B09">
        <w:rPr>
          <w:rFonts w:ascii="Garamond"/>
          <w:color w:val="1E1E1E"/>
          <w:spacing w:val="28"/>
          <w:w w:val="115"/>
          <w:sz w:val="31"/>
        </w:rPr>
        <w:t xml:space="preserve"> </w:t>
      </w:r>
      <w:r w:rsidR="003D2B09">
        <w:rPr>
          <w:rFonts w:ascii="Garamond"/>
          <w:color w:val="1E1E1E"/>
          <w:spacing w:val="20"/>
          <w:w w:val="115"/>
          <w:sz w:val="31"/>
        </w:rPr>
        <w:t>ENG</w:t>
      </w:r>
      <w:r w:rsidR="003D2B09">
        <w:rPr>
          <w:rFonts w:ascii="Garamond"/>
          <w:color w:val="1E1E1E"/>
          <w:spacing w:val="22"/>
          <w:w w:val="115"/>
          <w:sz w:val="31"/>
        </w:rPr>
        <w:t xml:space="preserve"> </w:t>
      </w:r>
      <w:r w:rsidR="003D2B09">
        <w:rPr>
          <w:rFonts w:ascii="Book Antiqua"/>
          <w:color w:val="1E1E1E"/>
          <w:spacing w:val="-4"/>
          <w:w w:val="115"/>
        </w:rPr>
        <w:t>says,</w:t>
      </w:r>
      <w:r w:rsidR="003D2B09">
        <w:rPr>
          <w:rFonts w:ascii="Book Antiqua"/>
          <w:color w:val="1E1E1E"/>
          <w:spacing w:val="28"/>
          <w:w w:val="115"/>
        </w:rPr>
        <w:t xml:space="preserve"> </w:t>
      </w:r>
      <w:r w:rsidR="003D2B09">
        <w:rPr>
          <w:rFonts w:ascii="Book Antiqua"/>
          <w:color w:val="1E1E1E"/>
          <w:spacing w:val="-8"/>
          <w:w w:val="115"/>
        </w:rPr>
        <w:t>"The</w:t>
      </w:r>
      <w:r w:rsidR="003D2B09">
        <w:rPr>
          <w:rFonts w:ascii="Book Antiqua"/>
          <w:color w:val="1E1E1E"/>
          <w:spacing w:val="-20"/>
          <w:w w:val="115"/>
        </w:rPr>
        <w:t xml:space="preserve"> </w:t>
      </w:r>
      <w:r w:rsidR="003D2B09">
        <w:rPr>
          <w:rFonts w:ascii="Book Antiqua"/>
          <w:color w:val="1E1E1E"/>
          <w:spacing w:val="-10"/>
          <w:w w:val="115"/>
        </w:rPr>
        <w:t>authority</w:t>
      </w:r>
      <w:r w:rsidR="003D2B09">
        <w:rPr>
          <w:rFonts w:ascii="Book Antiqua"/>
          <w:color w:val="1E1E1E"/>
          <w:spacing w:val="-35"/>
          <w:w w:val="115"/>
        </w:rPr>
        <w:t xml:space="preserve"> </w:t>
      </w:r>
      <w:r w:rsidR="003D2B09">
        <w:rPr>
          <w:rFonts w:ascii="Book Antiqua"/>
          <w:color w:val="1E1E1E"/>
          <w:spacing w:val="-15"/>
          <w:w w:val="115"/>
        </w:rPr>
        <w:t>we</w:t>
      </w:r>
      <w:r w:rsidR="003D2B09">
        <w:rPr>
          <w:rFonts w:ascii="Book Antiqua"/>
          <w:color w:val="1E1E1E"/>
          <w:spacing w:val="-36"/>
          <w:w w:val="115"/>
        </w:rPr>
        <w:t xml:space="preserve"> </w:t>
      </w:r>
      <w:r w:rsidR="003D2B09">
        <w:rPr>
          <w:rFonts w:ascii="Book Antiqua"/>
          <w:color w:val="1E1E1E"/>
          <w:spacing w:val="-15"/>
          <w:w w:val="115"/>
        </w:rPr>
        <w:t>fear</w:t>
      </w:r>
      <w:r w:rsidR="003D2B09">
        <w:rPr>
          <w:rFonts w:ascii="Book Antiqua"/>
          <w:color w:val="1E1E1E"/>
          <w:spacing w:val="-52"/>
          <w:w w:val="115"/>
        </w:rPr>
        <w:t xml:space="preserve"> </w:t>
      </w:r>
      <w:r w:rsidR="003D2B09">
        <w:rPr>
          <w:rFonts w:ascii="Book Antiqua"/>
          <w:color w:val="1E1E1E"/>
          <w:w w:val="115"/>
        </w:rPr>
        <w:t>is</w:t>
      </w:r>
      <w:r w:rsidR="003D2B09">
        <w:rPr>
          <w:rFonts w:ascii="Book Antiqua"/>
          <w:color w:val="1E1E1E"/>
          <w:spacing w:val="-36"/>
          <w:w w:val="115"/>
        </w:rPr>
        <w:t xml:space="preserve"> </w:t>
      </w:r>
      <w:r w:rsidR="003D2B09">
        <w:rPr>
          <w:rFonts w:ascii="Book Antiqua"/>
          <w:color w:val="1E1E1E"/>
          <w:spacing w:val="-12"/>
          <w:w w:val="115"/>
        </w:rPr>
        <w:t>what</w:t>
      </w:r>
      <w:r w:rsidR="003D2B09">
        <w:rPr>
          <w:rFonts w:ascii="Book Antiqua"/>
          <w:color w:val="1E1E1E"/>
          <w:spacing w:val="-20"/>
          <w:w w:val="115"/>
        </w:rPr>
        <w:t xml:space="preserve"> </w:t>
      </w:r>
      <w:r w:rsidR="003D2B09">
        <w:rPr>
          <w:rFonts w:ascii="Book Antiqua"/>
          <w:color w:val="1E1E1E"/>
          <w:spacing w:val="-7"/>
          <w:w w:val="115"/>
        </w:rPr>
        <w:t>shortens</w:t>
      </w:r>
      <w:r w:rsidR="003D2B09">
        <w:rPr>
          <w:rFonts w:ascii="Book Antiqua"/>
          <w:color w:val="1E1E1E"/>
          <w:spacing w:val="-36"/>
          <w:w w:val="115"/>
        </w:rPr>
        <w:t xml:space="preserve"> </w:t>
      </w:r>
      <w:r w:rsidR="003D2B09">
        <w:rPr>
          <w:rFonts w:ascii="Book Antiqua"/>
          <w:color w:val="1E1E1E"/>
          <w:spacing w:val="-14"/>
          <w:w w:val="115"/>
        </w:rPr>
        <w:t>years</w:t>
      </w:r>
      <w:r w:rsidR="003D2B09">
        <w:rPr>
          <w:rFonts w:ascii="Book Antiqua"/>
          <w:color w:val="1E1E1E"/>
          <w:spacing w:val="-4"/>
          <w:w w:val="115"/>
        </w:rPr>
        <w:t xml:space="preserve"> </w:t>
      </w:r>
      <w:r w:rsidR="003D2B09">
        <w:rPr>
          <w:rFonts w:ascii="Book Antiqua"/>
          <w:color w:val="1E1E1E"/>
          <w:spacing w:val="-8"/>
          <w:w w:val="115"/>
        </w:rPr>
        <w:t>and</w:t>
      </w:r>
      <w:r w:rsidR="003D2B09">
        <w:rPr>
          <w:rFonts w:ascii="Book Antiqua"/>
          <w:color w:val="1E1E1E"/>
          <w:spacing w:val="-20"/>
          <w:w w:val="115"/>
        </w:rPr>
        <w:t xml:space="preserve"> </w:t>
      </w:r>
      <w:r w:rsidR="003D2B09">
        <w:rPr>
          <w:rFonts w:ascii="Book Antiqua"/>
          <w:color w:val="1E1E1E"/>
          <w:spacing w:val="-5"/>
          <w:w w:val="115"/>
        </w:rPr>
        <w:t>takes</w:t>
      </w:r>
      <w:r w:rsidR="003D2B09">
        <w:rPr>
          <w:rFonts w:ascii="Book Antiqua"/>
          <w:color w:val="1E1E1E"/>
          <w:spacing w:val="-36"/>
          <w:w w:val="115"/>
        </w:rPr>
        <w:t xml:space="preserve"> </w:t>
      </w:r>
      <w:r w:rsidR="003D2B09">
        <w:rPr>
          <w:rFonts w:ascii="Book Antiqua"/>
          <w:color w:val="1E1E1E"/>
          <w:spacing w:val="-8"/>
          <w:w w:val="115"/>
        </w:rPr>
        <w:t>lives.</w:t>
      </w:r>
      <w:r w:rsidR="003D2B09">
        <w:rPr>
          <w:rFonts w:ascii="Book Antiqua"/>
          <w:color w:val="1E1E1E"/>
          <w:spacing w:val="-113"/>
          <w:w w:val="115"/>
        </w:rPr>
        <w:t xml:space="preserve"> </w:t>
      </w:r>
      <w:r w:rsidR="003D2B09">
        <w:rPr>
          <w:rFonts w:ascii="Book Antiqua"/>
          <w:color w:val="1E1E1E"/>
          <w:w w:val="115"/>
        </w:rPr>
        <w:t>The 'greater authority' is our greater fear, namely death. When people no</w:t>
      </w:r>
      <w:r w:rsidR="003D2B09">
        <w:rPr>
          <w:rFonts w:ascii="Book Antiqua"/>
          <w:color w:val="1E1E1E"/>
          <w:spacing w:val="1"/>
          <w:w w:val="115"/>
        </w:rPr>
        <w:t xml:space="preserve"> </w:t>
      </w:r>
      <w:r w:rsidR="003D2B09">
        <w:rPr>
          <w:rFonts w:ascii="Book Antiqua"/>
          <w:color w:val="1E1E1E"/>
          <w:w w:val="115"/>
        </w:rPr>
        <w:t>longer fear what they ought to fear, they advance their own death until the</w:t>
      </w:r>
      <w:r w:rsidR="003D2B09">
        <w:rPr>
          <w:rFonts w:ascii="Book Antiqua"/>
          <w:color w:val="1E1E1E"/>
          <w:spacing w:val="-112"/>
          <w:w w:val="115"/>
        </w:rPr>
        <w:t xml:space="preserve"> </w:t>
      </w:r>
      <w:r w:rsidR="003D2B09">
        <w:rPr>
          <w:rFonts w:ascii="Book Antiqua"/>
          <w:color w:val="1E1E1E"/>
          <w:w w:val="115"/>
        </w:rPr>
        <w:t>greater</w:t>
      </w:r>
      <w:r w:rsidR="003D2B09">
        <w:rPr>
          <w:rFonts w:ascii="Book Antiqua"/>
          <w:color w:val="1E1E1E"/>
          <w:spacing w:val="-26"/>
          <w:w w:val="115"/>
        </w:rPr>
        <w:t xml:space="preserve"> </w:t>
      </w:r>
      <w:r w:rsidR="003D2B09">
        <w:rPr>
          <w:rFonts w:ascii="Book Antiqua"/>
          <w:color w:val="1E1E1E"/>
          <w:w w:val="115"/>
        </w:rPr>
        <w:t>fear</w:t>
      </w:r>
      <w:r w:rsidR="003D2B09">
        <w:rPr>
          <w:rFonts w:ascii="Book Antiqua"/>
          <w:color w:val="1E1E1E"/>
          <w:spacing w:val="-11"/>
          <w:w w:val="115"/>
        </w:rPr>
        <w:t xml:space="preserve"> </w:t>
      </w:r>
      <w:r w:rsidR="003D2B09">
        <w:rPr>
          <w:rFonts w:ascii="Book Antiqua"/>
          <w:color w:val="1E1E1E"/>
          <w:w w:val="115"/>
        </w:rPr>
        <w:t>appears."</w:t>
      </w:r>
    </w:p>
    <w:p w14:paraId="1DF819DA" w14:textId="77777777" w:rsidR="003D45B2" w:rsidRDefault="003D2B09">
      <w:pPr>
        <w:pStyle w:val="BodyText"/>
        <w:spacing w:before="259" w:line="280" w:lineRule="auto"/>
        <w:ind w:left="1649" w:right="128"/>
        <w:jc w:val="both"/>
        <w:rPr>
          <w:rFonts w:ascii="Book Antiqua"/>
        </w:rPr>
      </w:pPr>
      <w:r>
        <w:rPr>
          <w:rFonts w:ascii="Garamond"/>
          <w:color w:val="1E1E1E"/>
          <w:spacing w:val="-4"/>
          <w:w w:val="115"/>
          <w:sz w:val="31"/>
        </w:rPr>
        <w:t>WANG</w:t>
      </w:r>
      <w:r>
        <w:rPr>
          <w:rFonts w:ascii="Garamond"/>
          <w:color w:val="1E1E1E"/>
          <w:spacing w:val="61"/>
          <w:w w:val="115"/>
          <w:sz w:val="31"/>
        </w:rPr>
        <w:t xml:space="preserve"> </w:t>
      </w:r>
      <w:r>
        <w:rPr>
          <w:rFonts w:ascii="Garamond"/>
          <w:color w:val="1E1E1E"/>
          <w:spacing w:val="-4"/>
          <w:w w:val="115"/>
          <w:sz w:val="31"/>
        </w:rPr>
        <w:t>P</w:t>
      </w:r>
      <w:r>
        <w:rPr>
          <w:rFonts w:ascii="Garamond"/>
          <w:color w:val="1E1E1E"/>
          <w:spacing w:val="-4"/>
          <w:w w:val="115"/>
          <w:position w:val="17"/>
          <w:sz w:val="31"/>
        </w:rPr>
        <w:t>'</w:t>
      </w:r>
      <w:r>
        <w:rPr>
          <w:rFonts w:ascii="Garamond"/>
          <w:color w:val="1E1E1E"/>
          <w:spacing w:val="-45"/>
          <w:w w:val="115"/>
          <w:position w:val="17"/>
          <w:sz w:val="31"/>
        </w:rPr>
        <w:t xml:space="preserve"> </w:t>
      </w:r>
      <w:r>
        <w:rPr>
          <w:rFonts w:ascii="Garamond"/>
          <w:color w:val="1E1E1E"/>
          <w:spacing w:val="-3"/>
          <w:w w:val="115"/>
          <w:sz w:val="31"/>
        </w:rPr>
        <w:t>ANG</w:t>
      </w:r>
      <w:r>
        <w:rPr>
          <w:rFonts w:ascii="Garamond"/>
          <w:color w:val="1E1E1E"/>
          <w:spacing w:val="31"/>
          <w:w w:val="115"/>
          <w:sz w:val="31"/>
        </w:rPr>
        <w:t xml:space="preserve"> </w:t>
      </w:r>
      <w:r>
        <w:rPr>
          <w:rFonts w:ascii="Book Antiqua"/>
          <w:color w:val="1E1E1E"/>
          <w:spacing w:val="-4"/>
          <w:w w:val="115"/>
        </w:rPr>
        <w:t>says,</w:t>
      </w:r>
      <w:r>
        <w:rPr>
          <w:rFonts w:ascii="Book Antiqua"/>
          <w:color w:val="1E1E1E"/>
          <w:spacing w:val="21"/>
          <w:w w:val="115"/>
        </w:rPr>
        <w:t xml:space="preserve"> </w:t>
      </w:r>
      <w:r>
        <w:rPr>
          <w:rFonts w:ascii="Book Antiqua"/>
          <w:color w:val="1E1E1E"/>
          <w:spacing w:val="-4"/>
          <w:w w:val="115"/>
        </w:rPr>
        <w:t>"When</w:t>
      </w:r>
      <w:r>
        <w:rPr>
          <w:rFonts w:ascii="Book Antiqua"/>
          <w:color w:val="1E1E1E"/>
          <w:spacing w:val="-25"/>
          <w:w w:val="115"/>
        </w:rPr>
        <w:t xml:space="preserve"> </w:t>
      </w:r>
      <w:r>
        <w:rPr>
          <w:rFonts w:ascii="Book Antiqua"/>
          <w:color w:val="1E1E1E"/>
          <w:spacing w:val="-4"/>
          <w:w w:val="115"/>
        </w:rPr>
        <w:t>people</w:t>
      </w:r>
      <w:r>
        <w:rPr>
          <w:rFonts w:ascii="Book Antiqua"/>
          <w:color w:val="1E1E1E"/>
          <w:spacing w:val="-11"/>
          <w:w w:val="115"/>
        </w:rPr>
        <w:t xml:space="preserve"> </w:t>
      </w:r>
      <w:r>
        <w:rPr>
          <w:rFonts w:ascii="Book Antiqua"/>
          <w:color w:val="1E1E1E"/>
          <w:spacing w:val="-4"/>
          <w:w w:val="115"/>
        </w:rPr>
        <w:t>are</w:t>
      </w:r>
      <w:r>
        <w:rPr>
          <w:rFonts w:ascii="Book Antiqua"/>
          <w:color w:val="1E1E1E"/>
          <w:spacing w:val="-10"/>
          <w:w w:val="115"/>
        </w:rPr>
        <w:t xml:space="preserve"> </w:t>
      </w:r>
      <w:r>
        <w:rPr>
          <w:rFonts w:ascii="Book Antiqua"/>
          <w:color w:val="1E1E1E"/>
          <w:spacing w:val="-4"/>
          <w:w w:val="115"/>
        </w:rPr>
        <w:t>simple</w:t>
      </w:r>
      <w:r>
        <w:rPr>
          <w:rFonts w:ascii="Book Antiqua"/>
          <w:color w:val="1E1E1E"/>
          <w:spacing w:val="-10"/>
          <w:w w:val="115"/>
        </w:rPr>
        <w:t xml:space="preserve"> </w:t>
      </w:r>
      <w:r>
        <w:rPr>
          <w:rFonts w:ascii="Book Antiqua"/>
          <w:color w:val="1E1E1E"/>
          <w:spacing w:val="-4"/>
          <w:w w:val="115"/>
        </w:rPr>
        <w:t>and</w:t>
      </w:r>
      <w:r>
        <w:rPr>
          <w:rFonts w:ascii="Book Antiqua"/>
          <w:color w:val="1E1E1E"/>
          <w:spacing w:val="-11"/>
          <w:w w:val="115"/>
        </w:rPr>
        <w:t xml:space="preserve"> </w:t>
      </w:r>
      <w:r>
        <w:rPr>
          <w:rFonts w:ascii="Book Antiqua"/>
          <w:color w:val="1E1E1E"/>
          <w:spacing w:val="-4"/>
          <w:w w:val="115"/>
        </w:rPr>
        <w:t>their</w:t>
      </w:r>
      <w:r>
        <w:rPr>
          <w:rFonts w:ascii="Book Antiqua"/>
          <w:color w:val="1E1E1E"/>
          <w:spacing w:val="-54"/>
          <w:w w:val="115"/>
        </w:rPr>
        <w:t xml:space="preserve"> </w:t>
      </w:r>
      <w:r>
        <w:rPr>
          <w:rFonts w:ascii="Book Antiqua"/>
          <w:color w:val="1E1E1E"/>
          <w:spacing w:val="-4"/>
          <w:w w:val="115"/>
        </w:rPr>
        <w:t>lives</w:t>
      </w:r>
      <w:r>
        <w:rPr>
          <w:rFonts w:ascii="Book Antiqua"/>
          <w:color w:val="1E1E1E"/>
          <w:spacing w:val="-10"/>
          <w:w w:val="115"/>
        </w:rPr>
        <w:t xml:space="preserve"> </w:t>
      </w:r>
      <w:r>
        <w:rPr>
          <w:rFonts w:ascii="Book Antiqua"/>
          <w:color w:val="1E1E1E"/>
          <w:spacing w:val="-3"/>
          <w:w w:val="115"/>
        </w:rPr>
        <w:t>are</w:t>
      </w:r>
      <w:r>
        <w:rPr>
          <w:rFonts w:ascii="Book Antiqua"/>
          <w:color w:val="1E1E1E"/>
          <w:spacing w:val="-25"/>
          <w:w w:val="115"/>
        </w:rPr>
        <w:t xml:space="preserve"> </w:t>
      </w:r>
      <w:r>
        <w:rPr>
          <w:rFonts w:ascii="Book Antiqua"/>
          <w:color w:val="1E1E1E"/>
          <w:spacing w:val="-3"/>
          <w:w w:val="115"/>
        </w:rPr>
        <w:t>good;</w:t>
      </w:r>
      <w:r>
        <w:rPr>
          <w:rFonts w:ascii="Book Antiqua"/>
          <w:color w:val="1E1E1E"/>
          <w:spacing w:val="5"/>
          <w:w w:val="115"/>
        </w:rPr>
        <w:t xml:space="preserve"> </w:t>
      </w:r>
      <w:r>
        <w:rPr>
          <w:rFonts w:ascii="Book Antiqua"/>
          <w:color w:val="1E1E1E"/>
          <w:spacing w:val="-3"/>
          <w:w w:val="115"/>
        </w:rPr>
        <w:t>they</w:t>
      </w:r>
      <w:r>
        <w:rPr>
          <w:rFonts w:ascii="Book Antiqua"/>
          <w:color w:val="1E1E1E"/>
          <w:spacing w:val="-40"/>
          <w:w w:val="115"/>
        </w:rPr>
        <w:t xml:space="preserve"> </w:t>
      </w:r>
      <w:r>
        <w:rPr>
          <w:rFonts w:ascii="Book Antiqua"/>
          <w:color w:val="1E1E1E"/>
          <w:spacing w:val="-3"/>
          <w:w w:val="115"/>
          <w:position w:val="1"/>
        </w:rPr>
        <w:t>fear</w:t>
      </w:r>
      <w:r>
        <w:rPr>
          <w:rFonts w:ascii="Book Antiqua"/>
          <w:color w:val="1E1E1E"/>
          <w:spacing w:val="-112"/>
          <w:w w:val="115"/>
          <w:position w:val="1"/>
        </w:rPr>
        <w:t xml:space="preserve"> </w:t>
      </w:r>
      <w:r>
        <w:rPr>
          <w:rFonts w:ascii="Book Antiqua"/>
          <w:color w:val="1E1E1E"/>
          <w:spacing w:val="-5"/>
          <w:w w:val="115"/>
        </w:rPr>
        <w:t xml:space="preserve">authority </w:t>
      </w:r>
      <w:proofErr w:type="gramStart"/>
      <w:r>
        <w:rPr>
          <w:rFonts w:ascii="Book Antiqua"/>
          <w:color w:val="1E1E1E"/>
          <w:spacing w:val="-5"/>
          <w:w w:val="115"/>
        </w:rPr>
        <w:t>But</w:t>
      </w:r>
      <w:proofErr w:type="gramEnd"/>
      <w:r>
        <w:rPr>
          <w:rFonts w:ascii="Book Antiqua"/>
          <w:color w:val="1E1E1E"/>
          <w:spacing w:val="-5"/>
          <w:w w:val="115"/>
        </w:rPr>
        <w:t xml:space="preserve"> when those above lose the Way and enact all </w:t>
      </w:r>
      <w:r>
        <w:rPr>
          <w:rFonts w:ascii="Book Antiqua"/>
          <w:color w:val="1E1E1E"/>
          <w:spacing w:val="-5"/>
          <w:w w:val="115"/>
          <w:position w:val="1"/>
        </w:rPr>
        <w:t>sorts of measures</w:t>
      </w:r>
      <w:r>
        <w:rPr>
          <w:rFonts w:ascii="Book Antiqua"/>
          <w:color w:val="1E1E1E"/>
          <w:spacing w:val="-112"/>
          <w:w w:val="115"/>
          <w:position w:val="1"/>
        </w:rPr>
        <w:t xml:space="preserve"> </w:t>
      </w:r>
      <w:r>
        <w:rPr>
          <w:rFonts w:ascii="Book Antiqua"/>
          <w:color w:val="1E1E1E"/>
          <w:spacing w:val="-6"/>
          <w:w w:val="115"/>
        </w:rPr>
        <w:t>to</w:t>
      </w:r>
      <w:r>
        <w:rPr>
          <w:rFonts w:ascii="Book Antiqua"/>
          <w:color w:val="1E1E1E"/>
          <w:spacing w:val="-25"/>
          <w:w w:val="115"/>
        </w:rPr>
        <w:t xml:space="preserve"> </w:t>
      </w:r>
      <w:r>
        <w:rPr>
          <w:rFonts w:ascii="Book Antiqua"/>
          <w:color w:val="1E1E1E"/>
          <w:spacing w:val="-6"/>
          <w:w w:val="115"/>
        </w:rPr>
        <w:t>restrict</w:t>
      </w:r>
      <w:r>
        <w:rPr>
          <w:rFonts w:ascii="Book Antiqua"/>
          <w:color w:val="1E1E1E"/>
          <w:spacing w:val="-32"/>
          <w:w w:val="115"/>
        </w:rPr>
        <w:t xml:space="preserve"> </w:t>
      </w:r>
      <w:r>
        <w:rPr>
          <w:rFonts w:ascii="Book Antiqua"/>
          <w:color w:val="1E1E1E"/>
          <w:spacing w:val="-6"/>
          <w:w w:val="115"/>
        </w:rPr>
        <w:t>the</w:t>
      </w:r>
      <w:r>
        <w:rPr>
          <w:rFonts w:ascii="Book Antiqua"/>
          <w:color w:val="1E1E1E"/>
          <w:spacing w:val="-33"/>
          <w:w w:val="115"/>
        </w:rPr>
        <w:t xml:space="preserve"> </w:t>
      </w:r>
      <w:r>
        <w:rPr>
          <w:rFonts w:ascii="Book Antiqua"/>
          <w:color w:val="1E1E1E"/>
          <w:spacing w:val="-6"/>
          <w:w w:val="115"/>
        </w:rPr>
        <w:t>livelihood</w:t>
      </w:r>
      <w:r>
        <w:rPr>
          <w:rFonts w:ascii="Book Antiqua"/>
          <w:color w:val="1E1E1E"/>
          <w:spacing w:val="-40"/>
          <w:w w:val="115"/>
        </w:rPr>
        <w:t xml:space="preserve"> </w:t>
      </w:r>
      <w:r>
        <w:rPr>
          <w:rFonts w:ascii="Book Antiqua"/>
          <w:color w:val="1E1E1E"/>
          <w:spacing w:val="-6"/>
          <w:w w:val="115"/>
        </w:rPr>
        <w:t>of</w:t>
      </w:r>
      <w:r>
        <w:rPr>
          <w:rFonts w:ascii="Book Antiqua"/>
          <w:color w:val="1E1E1E"/>
          <w:spacing w:val="-24"/>
          <w:w w:val="115"/>
        </w:rPr>
        <w:t xml:space="preserve"> </w:t>
      </w:r>
      <w:r>
        <w:rPr>
          <w:rFonts w:ascii="Book Antiqua"/>
          <w:color w:val="1E1E1E"/>
          <w:spacing w:val="-6"/>
          <w:w w:val="115"/>
        </w:rPr>
        <w:t>those</w:t>
      </w:r>
      <w:r>
        <w:rPr>
          <w:rFonts w:ascii="Book Antiqua"/>
          <w:color w:val="1E1E1E"/>
          <w:spacing w:val="-25"/>
          <w:w w:val="115"/>
        </w:rPr>
        <w:t xml:space="preserve"> </w:t>
      </w:r>
      <w:r>
        <w:rPr>
          <w:rFonts w:ascii="Book Antiqua"/>
          <w:color w:val="1E1E1E"/>
          <w:spacing w:val="-6"/>
          <w:w w:val="115"/>
        </w:rPr>
        <w:t>below,</w:t>
      </w:r>
      <w:r>
        <w:rPr>
          <w:rFonts w:ascii="Book Antiqua"/>
          <w:color w:val="1E1E1E"/>
          <w:spacing w:val="-25"/>
          <w:w w:val="115"/>
        </w:rPr>
        <w:t xml:space="preserve"> </w:t>
      </w:r>
      <w:r>
        <w:rPr>
          <w:rFonts w:ascii="Book Antiqua"/>
          <w:color w:val="1E1E1E"/>
          <w:spacing w:val="-5"/>
          <w:w w:val="115"/>
        </w:rPr>
        <w:t>people</w:t>
      </w:r>
      <w:r>
        <w:rPr>
          <w:rFonts w:ascii="Book Antiqua"/>
          <w:color w:val="1E1E1E"/>
          <w:spacing w:val="-26"/>
          <w:w w:val="115"/>
        </w:rPr>
        <w:t xml:space="preserve"> </w:t>
      </w:r>
      <w:r>
        <w:rPr>
          <w:rFonts w:ascii="Book Antiqua"/>
          <w:color w:val="1E1E1E"/>
          <w:spacing w:val="-5"/>
          <w:w w:val="115"/>
        </w:rPr>
        <w:t>respond</w:t>
      </w:r>
      <w:r>
        <w:rPr>
          <w:rFonts w:ascii="Book Antiqua"/>
          <w:color w:val="1E1E1E"/>
          <w:spacing w:val="-54"/>
          <w:w w:val="115"/>
        </w:rPr>
        <w:t xml:space="preserve"> </w:t>
      </w:r>
      <w:r>
        <w:rPr>
          <w:rFonts w:ascii="Book Antiqua"/>
          <w:color w:val="1E1E1E"/>
          <w:spacing w:val="-5"/>
          <w:w w:val="115"/>
        </w:rPr>
        <w:t>with</w:t>
      </w:r>
      <w:r>
        <w:rPr>
          <w:rFonts w:ascii="Book Antiqua"/>
          <w:color w:val="1E1E1E"/>
          <w:spacing w:val="-40"/>
          <w:w w:val="115"/>
        </w:rPr>
        <w:t xml:space="preserve"> </w:t>
      </w:r>
      <w:r>
        <w:rPr>
          <w:rFonts w:ascii="Book Antiqua"/>
          <w:color w:val="1E1E1E"/>
          <w:spacing w:val="-5"/>
          <w:w w:val="115"/>
        </w:rPr>
        <w:t>deceit</w:t>
      </w:r>
      <w:r>
        <w:rPr>
          <w:rFonts w:ascii="Book Antiqua"/>
          <w:color w:val="1E1E1E"/>
          <w:spacing w:val="-26"/>
          <w:w w:val="115"/>
        </w:rPr>
        <w:t xml:space="preserve"> </w:t>
      </w:r>
      <w:r>
        <w:rPr>
          <w:rFonts w:ascii="Book Antiqua"/>
          <w:color w:val="1E1E1E"/>
          <w:spacing w:val="-5"/>
          <w:w w:val="115"/>
        </w:rPr>
        <w:t>and</w:t>
      </w:r>
      <w:r>
        <w:rPr>
          <w:rFonts w:ascii="Book Antiqua"/>
          <w:color w:val="1E1E1E"/>
          <w:spacing w:val="-26"/>
          <w:w w:val="115"/>
        </w:rPr>
        <w:t xml:space="preserve"> </w:t>
      </w:r>
      <w:r>
        <w:rPr>
          <w:rFonts w:ascii="Book Antiqua"/>
          <w:color w:val="1E1E1E"/>
          <w:spacing w:val="-5"/>
          <w:w w:val="115"/>
        </w:rPr>
        <w:t>are</w:t>
      </w:r>
      <w:r>
        <w:rPr>
          <w:rFonts w:ascii="Book Antiqua"/>
          <w:color w:val="1E1E1E"/>
          <w:spacing w:val="-28"/>
          <w:w w:val="115"/>
        </w:rPr>
        <w:t xml:space="preserve"> </w:t>
      </w:r>
      <w:r>
        <w:rPr>
          <w:rFonts w:ascii="Book Antiqua"/>
          <w:color w:val="1E1E1E"/>
          <w:spacing w:val="-5"/>
          <w:w w:val="115"/>
        </w:rPr>
        <w:t>no</w:t>
      </w:r>
      <w:r>
        <w:rPr>
          <w:rFonts w:ascii="Book Antiqua"/>
          <w:color w:val="1E1E1E"/>
          <w:spacing w:val="-113"/>
          <w:w w:val="115"/>
        </w:rPr>
        <w:t xml:space="preserve"> </w:t>
      </w:r>
      <w:r>
        <w:rPr>
          <w:rFonts w:ascii="Book Antiqua"/>
          <w:color w:val="1E1E1E"/>
          <w:w w:val="110"/>
        </w:rPr>
        <w:t>longer</w:t>
      </w:r>
      <w:r>
        <w:rPr>
          <w:rFonts w:ascii="Book Antiqua"/>
          <w:color w:val="1E1E1E"/>
          <w:spacing w:val="-28"/>
          <w:w w:val="110"/>
        </w:rPr>
        <w:t xml:space="preserve"> </w:t>
      </w:r>
      <w:r>
        <w:rPr>
          <w:rFonts w:ascii="Book Antiqua"/>
          <w:color w:val="1E1E1E"/>
          <w:w w:val="110"/>
        </w:rPr>
        <w:t>subdued</w:t>
      </w:r>
      <w:r>
        <w:rPr>
          <w:rFonts w:ascii="Book Antiqua"/>
          <w:color w:val="1E1E1E"/>
          <w:spacing w:val="-27"/>
          <w:w w:val="110"/>
        </w:rPr>
        <w:t xml:space="preserve"> </w:t>
      </w:r>
      <w:r>
        <w:rPr>
          <w:rFonts w:ascii="Book Antiqua"/>
          <w:color w:val="1E1E1E"/>
          <w:w w:val="110"/>
        </w:rPr>
        <w:t>by</w:t>
      </w:r>
      <w:r>
        <w:rPr>
          <w:rFonts w:ascii="Book Antiqua"/>
          <w:color w:val="1E1E1E"/>
          <w:spacing w:val="-12"/>
          <w:w w:val="110"/>
        </w:rPr>
        <w:t xml:space="preserve"> </w:t>
      </w:r>
      <w:proofErr w:type="spellStart"/>
      <w:r>
        <w:rPr>
          <w:rFonts w:ascii="Book Antiqua"/>
          <w:color w:val="1E1E1E"/>
          <w:w w:val="110"/>
        </w:rPr>
        <w:t>authOrity</w:t>
      </w:r>
      <w:proofErr w:type="spellEnd"/>
      <w:r>
        <w:rPr>
          <w:rFonts w:ascii="Book Antiqua"/>
          <w:color w:val="1E1E1E"/>
          <w:w w:val="110"/>
        </w:rPr>
        <w:t>.</w:t>
      </w:r>
      <w:r>
        <w:rPr>
          <w:rFonts w:ascii="Book Antiqua"/>
          <w:color w:val="1E1E1E"/>
          <w:spacing w:val="6"/>
          <w:w w:val="110"/>
        </w:rPr>
        <w:t xml:space="preserve"> </w:t>
      </w:r>
      <w:r>
        <w:rPr>
          <w:rFonts w:ascii="Book Antiqua"/>
          <w:color w:val="1E1E1E"/>
          <w:w w:val="110"/>
        </w:rPr>
        <w:t>When</w:t>
      </w:r>
      <w:r>
        <w:rPr>
          <w:rFonts w:ascii="Book Antiqua"/>
          <w:color w:val="1E1E1E"/>
          <w:spacing w:val="-12"/>
          <w:w w:val="110"/>
        </w:rPr>
        <w:t xml:space="preserve"> </w:t>
      </w:r>
      <w:r>
        <w:rPr>
          <w:rFonts w:ascii="Book Antiqua"/>
          <w:color w:val="1E1E1E"/>
          <w:w w:val="110"/>
        </w:rPr>
        <w:t>this</w:t>
      </w:r>
      <w:r>
        <w:rPr>
          <w:rFonts w:ascii="Book Antiqua"/>
          <w:color w:val="1E1E1E"/>
          <w:spacing w:val="-35"/>
          <w:w w:val="110"/>
        </w:rPr>
        <w:t xml:space="preserve"> </w:t>
      </w:r>
      <w:r>
        <w:rPr>
          <w:rFonts w:ascii="Book Antiqua"/>
          <w:color w:val="1E1E1E"/>
          <w:w w:val="110"/>
        </w:rPr>
        <w:t>happens,</w:t>
      </w:r>
      <w:r>
        <w:rPr>
          <w:rFonts w:ascii="Book Antiqua"/>
          <w:color w:val="1E1E1E"/>
          <w:spacing w:val="-3"/>
          <w:w w:val="110"/>
        </w:rPr>
        <w:t xml:space="preserve"> </w:t>
      </w:r>
      <w:r>
        <w:rPr>
          <w:rFonts w:ascii="Book Antiqua"/>
          <w:color w:val="1E1E1E"/>
          <w:w w:val="110"/>
        </w:rPr>
        <w:t>natural</w:t>
      </w:r>
      <w:r>
        <w:rPr>
          <w:rFonts w:ascii="Book Antiqua"/>
          <w:color w:val="1E1E1E"/>
          <w:spacing w:val="6"/>
          <w:w w:val="110"/>
        </w:rPr>
        <w:t xml:space="preserve"> </w:t>
      </w:r>
      <w:r>
        <w:rPr>
          <w:rFonts w:ascii="Book Antiqua"/>
          <w:color w:val="1E1E1E"/>
          <w:w w:val="110"/>
        </w:rPr>
        <w:t>calamities</w:t>
      </w:r>
      <w:r>
        <w:rPr>
          <w:rFonts w:ascii="Book Antiqua"/>
          <w:color w:val="1E1E1E"/>
          <w:spacing w:val="-36"/>
          <w:w w:val="110"/>
        </w:rPr>
        <w:t xml:space="preserve"> </w:t>
      </w:r>
      <w:r>
        <w:rPr>
          <w:rFonts w:ascii="Book Antiqua"/>
          <w:color w:val="1E1E1E"/>
          <w:w w:val="110"/>
        </w:rPr>
        <w:t>occur</w:t>
      </w:r>
      <w:r>
        <w:rPr>
          <w:rFonts w:ascii="Book Antiqua"/>
          <w:color w:val="1E1E1E"/>
          <w:spacing w:val="-24"/>
          <w:w w:val="110"/>
        </w:rPr>
        <w:t xml:space="preserve"> </w:t>
      </w:r>
      <w:r>
        <w:rPr>
          <w:rFonts w:ascii="Book Antiqua"/>
          <w:color w:val="1E1E1E"/>
          <w:w w:val="110"/>
        </w:rPr>
        <w:t>and</w:t>
      </w:r>
      <w:r>
        <w:rPr>
          <w:rFonts w:ascii="Book Antiqua"/>
          <w:color w:val="1E1E1E"/>
          <w:spacing w:val="-108"/>
          <w:w w:val="110"/>
        </w:rPr>
        <w:t xml:space="preserve"> </w:t>
      </w:r>
      <w:r>
        <w:rPr>
          <w:rFonts w:ascii="Book Antiqua"/>
          <w:color w:val="1E1E1E"/>
          <w:w w:val="120"/>
        </w:rPr>
        <w:t>misfortunes</w:t>
      </w:r>
      <w:r>
        <w:rPr>
          <w:rFonts w:ascii="Book Antiqua"/>
          <w:color w:val="1E1E1E"/>
          <w:spacing w:val="12"/>
          <w:w w:val="120"/>
        </w:rPr>
        <w:t xml:space="preserve"> </w:t>
      </w:r>
      <w:r>
        <w:rPr>
          <w:rFonts w:ascii="Book Antiqua"/>
          <w:color w:val="1E1E1E"/>
          <w:w w:val="120"/>
        </w:rPr>
        <w:t>arise."</w:t>
      </w:r>
    </w:p>
    <w:p w14:paraId="1DF819DB" w14:textId="77777777" w:rsidR="003D45B2" w:rsidRDefault="003D2B09">
      <w:pPr>
        <w:pStyle w:val="BodyText"/>
        <w:spacing w:before="293" w:line="280" w:lineRule="auto"/>
        <w:ind w:left="1634" w:right="169" w:firstLine="15"/>
        <w:jc w:val="both"/>
        <w:rPr>
          <w:rFonts w:ascii="Book Antiqua"/>
        </w:rPr>
      </w:pPr>
      <w:proofErr w:type="gramStart"/>
      <w:r>
        <w:rPr>
          <w:rFonts w:ascii="Garamond"/>
          <w:color w:val="1C1C1C"/>
          <w:spacing w:val="11"/>
          <w:w w:val="115"/>
          <w:sz w:val="31"/>
        </w:rPr>
        <w:t xml:space="preserve">WANG  </w:t>
      </w:r>
      <w:r>
        <w:rPr>
          <w:rFonts w:ascii="Garamond"/>
          <w:color w:val="1C1C1C"/>
          <w:spacing w:val="22"/>
          <w:w w:val="115"/>
          <w:sz w:val="31"/>
        </w:rPr>
        <w:t>CHEN</w:t>
      </w:r>
      <w:proofErr w:type="gramEnd"/>
      <w:r>
        <w:rPr>
          <w:rFonts w:ascii="Garamond"/>
          <w:color w:val="1C1C1C"/>
          <w:spacing w:val="22"/>
          <w:w w:val="115"/>
          <w:sz w:val="31"/>
        </w:rPr>
        <w:t xml:space="preserve"> </w:t>
      </w:r>
      <w:r>
        <w:rPr>
          <w:rFonts w:ascii="Book Antiqua"/>
          <w:color w:val="1C1C1C"/>
          <w:w w:val="115"/>
        </w:rPr>
        <w:t>says, "When ordinary officials and the common people have</w:t>
      </w:r>
      <w:r>
        <w:rPr>
          <w:rFonts w:ascii="Book Antiqua"/>
          <w:color w:val="1C1C1C"/>
          <w:spacing w:val="1"/>
          <w:w w:val="115"/>
        </w:rPr>
        <w:t xml:space="preserve"> </w:t>
      </w:r>
      <w:r>
        <w:rPr>
          <w:rFonts w:ascii="Book Antiqua"/>
          <w:color w:val="1C1C1C"/>
          <w:spacing w:val="-1"/>
          <w:w w:val="115"/>
        </w:rPr>
        <w:t>no</w:t>
      </w:r>
      <w:r>
        <w:rPr>
          <w:rFonts w:ascii="Book Antiqua"/>
          <w:color w:val="1C1C1C"/>
          <w:spacing w:val="-28"/>
          <w:w w:val="115"/>
        </w:rPr>
        <w:t xml:space="preserve"> </w:t>
      </w:r>
      <w:r>
        <w:rPr>
          <w:rFonts w:ascii="Book Antiqua"/>
          <w:color w:val="1C1C1C"/>
          <w:spacing w:val="-1"/>
          <w:w w:val="115"/>
        </w:rPr>
        <w:t>fear,</w:t>
      </w:r>
      <w:r>
        <w:rPr>
          <w:rFonts w:ascii="Book Antiqua"/>
          <w:color w:val="1C1C1C"/>
          <w:spacing w:val="-5"/>
          <w:w w:val="115"/>
        </w:rPr>
        <w:t xml:space="preserve"> </w:t>
      </w:r>
      <w:r>
        <w:rPr>
          <w:rFonts w:ascii="Book Antiqua"/>
          <w:color w:val="1C1C1C"/>
          <w:spacing w:val="-1"/>
          <w:w w:val="115"/>
        </w:rPr>
        <w:t>punishment</w:t>
      </w:r>
      <w:r>
        <w:rPr>
          <w:rFonts w:ascii="Book Antiqua"/>
          <w:color w:val="1C1C1C"/>
          <w:spacing w:val="-16"/>
          <w:w w:val="115"/>
        </w:rPr>
        <w:t xml:space="preserve"> </w:t>
      </w:r>
      <w:r>
        <w:rPr>
          <w:rFonts w:ascii="Book Antiqua"/>
          <w:color w:val="1C1C1C"/>
          <w:spacing w:val="-1"/>
          <w:w w:val="115"/>
        </w:rPr>
        <w:t>occurs.</w:t>
      </w:r>
      <w:r>
        <w:rPr>
          <w:rFonts w:ascii="Book Antiqua"/>
          <w:color w:val="1C1C1C"/>
          <w:spacing w:val="-6"/>
          <w:w w:val="115"/>
        </w:rPr>
        <w:t xml:space="preserve"> </w:t>
      </w:r>
      <w:r>
        <w:rPr>
          <w:rFonts w:ascii="Book Antiqua"/>
          <w:color w:val="1C1C1C"/>
          <w:w w:val="115"/>
        </w:rPr>
        <w:t>When</w:t>
      </w:r>
      <w:r>
        <w:rPr>
          <w:rFonts w:ascii="Book Antiqua"/>
          <w:color w:val="1C1C1C"/>
          <w:spacing w:val="-6"/>
          <w:w w:val="115"/>
        </w:rPr>
        <w:t xml:space="preserve"> </w:t>
      </w:r>
      <w:r>
        <w:rPr>
          <w:rFonts w:ascii="Book Antiqua"/>
          <w:color w:val="1C1C1C"/>
          <w:w w:val="115"/>
        </w:rPr>
        <w:t>ministers</w:t>
      </w:r>
      <w:r>
        <w:rPr>
          <w:rFonts w:ascii="Book Antiqua"/>
          <w:color w:val="1C1C1C"/>
          <w:spacing w:val="-5"/>
          <w:w w:val="115"/>
        </w:rPr>
        <w:t xml:space="preserve"> </w:t>
      </w:r>
      <w:r>
        <w:rPr>
          <w:rFonts w:ascii="Book Antiqua"/>
          <w:color w:val="1C1C1C"/>
          <w:w w:val="115"/>
        </w:rPr>
        <w:t>and</w:t>
      </w:r>
      <w:r>
        <w:rPr>
          <w:rFonts w:ascii="Book Antiqua"/>
          <w:color w:val="1C1C1C"/>
          <w:spacing w:val="-28"/>
          <w:w w:val="115"/>
        </w:rPr>
        <w:t xml:space="preserve"> </w:t>
      </w:r>
      <w:r>
        <w:rPr>
          <w:rFonts w:ascii="Book Antiqua"/>
          <w:color w:val="1C1C1C"/>
          <w:w w:val="115"/>
        </w:rPr>
        <w:t>high</w:t>
      </w:r>
      <w:r>
        <w:rPr>
          <w:rFonts w:ascii="Book Antiqua"/>
          <w:color w:val="1C1C1C"/>
          <w:spacing w:val="-17"/>
          <w:w w:val="115"/>
        </w:rPr>
        <w:t xml:space="preserve"> </w:t>
      </w:r>
      <w:r>
        <w:rPr>
          <w:rFonts w:ascii="Book Antiqua"/>
          <w:color w:val="1C1C1C"/>
          <w:w w:val="115"/>
        </w:rPr>
        <w:t>officials</w:t>
      </w:r>
      <w:r>
        <w:rPr>
          <w:rFonts w:ascii="Book Antiqua"/>
          <w:color w:val="1C1C1C"/>
          <w:spacing w:val="-16"/>
          <w:w w:val="115"/>
        </w:rPr>
        <w:t xml:space="preserve"> </w:t>
      </w:r>
      <w:r>
        <w:rPr>
          <w:rFonts w:ascii="Book Antiqua"/>
          <w:color w:val="1C1C1C"/>
          <w:w w:val="115"/>
        </w:rPr>
        <w:t>have no</w:t>
      </w:r>
      <w:r>
        <w:rPr>
          <w:rFonts w:ascii="Book Antiqua"/>
          <w:color w:val="1C1C1C"/>
          <w:spacing w:val="-11"/>
          <w:w w:val="115"/>
        </w:rPr>
        <w:t xml:space="preserve"> </w:t>
      </w:r>
      <w:r>
        <w:rPr>
          <w:rFonts w:ascii="Book Antiqua"/>
          <w:color w:val="1C1C1C"/>
          <w:w w:val="115"/>
          <w:position w:val="1"/>
        </w:rPr>
        <w:t>fear,</w:t>
      </w:r>
      <w:r>
        <w:rPr>
          <w:rFonts w:ascii="Book Antiqua"/>
          <w:color w:val="1C1C1C"/>
          <w:spacing w:val="-113"/>
          <w:w w:val="115"/>
          <w:position w:val="1"/>
        </w:rPr>
        <w:t xml:space="preserve"> </w:t>
      </w:r>
      <w:r>
        <w:rPr>
          <w:rFonts w:ascii="Book Antiqua"/>
          <w:color w:val="1C1C1C"/>
          <w:spacing w:val="-4"/>
          <w:w w:val="115"/>
        </w:rPr>
        <w:t>banishment</w:t>
      </w:r>
      <w:r>
        <w:rPr>
          <w:rFonts w:ascii="Book Antiqua"/>
          <w:color w:val="1C1C1C"/>
          <w:spacing w:val="-19"/>
          <w:w w:val="115"/>
        </w:rPr>
        <w:t xml:space="preserve"> </w:t>
      </w:r>
      <w:r>
        <w:rPr>
          <w:rFonts w:ascii="Book Antiqua"/>
          <w:color w:val="1C1C1C"/>
          <w:spacing w:val="-4"/>
          <w:w w:val="115"/>
        </w:rPr>
        <w:t>occurs. When</w:t>
      </w:r>
      <w:r>
        <w:rPr>
          <w:rFonts w:ascii="Book Antiqua"/>
          <w:color w:val="1C1C1C"/>
          <w:spacing w:val="-20"/>
          <w:w w:val="115"/>
        </w:rPr>
        <w:t xml:space="preserve"> </w:t>
      </w:r>
      <w:r>
        <w:rPr>
          <w:rFonts w:ascii="Book Antiqua"/>
          <w:color w:val="1C1C1C"/>
          <w:spacing w:val="-4"/>
          <w:w w:val="115"/>
        </w:rPr>
        <w:t xml:space="preserve">princes </w:t>
      </w:r>
      <w:r>
        <w:rPr>
          <w:rFonts w:ascii="Book Antiqua"/>
          <w:color w:val="1C1C1C"/>
          <w:spacing w:val="-3"/>
          <w:w w:val="115"/>
        </w:rPr>
        <w:t>and</w:t>
      </w:r>
      <w:r>
        <w:rPr>
          <w:rFonts w:ascii="Book Antiqua"/>
          <w:color w:val="1C1C1C"/>
          <w:spacing w:val="-26"/>
          <w:w w:val="115"/>
        </w:rPr>
        <w:t xml:space="preserve"> </w:t>
      </w:r>
      <w:r>
        <w:rPr>
          <w:rFonts w:ascii="Book Antiqua"/>
          <w:color w:val="1C1C1C"/>
          <w:spacing w:val="-3"/>
          <w:w w:val="115"/>
        </w:rPr>
        <w:t>kings</w:t>
      </w:r>
      <w:r>
        <w:rPr>
          <w:rFonts w:ascii="Book Antiqua"/>
          <w:color w:val="1C1C1C"/>
          <w:spacing w:val="-12"/>
          <w:w w:val="115"/>
        </w:rPr>
        <w:t xml:space="preserve"> </w:t>
      </w:r>
      <w:r>
        <w:rPr>
          <w:rFonts w:ascii="Book Antiqua"/>
          <w:color w:val="1C1C1C"/>
          <w:spacing w:val="-3"/>
          <w:w w:val="115"/>
        </w:rPr>
        <w:t>have</w:t>
      </w:r>
      <w:r>
        <w:rPr>
          <w:rFonts w:ascii="Book Antiqua"/>
          <w:color w:val="1C1C1C"/>
          <w:spacing w:val="-18"/>
          <w:w w:val="115"/>
        </w:rPr>
        <w:t xml:space="preserve"> </w:t>
      </w:r>
      <w:r>
        <w:rPr>
          <w:rFonts w:ascii="Book Antiqua"/>
          <w:color w:val="1C1C1C"/>
          <w:spacing w:val="-3"/>
          <w:w w:val="115"/>
        </w:rPr>
        <w:t>no</w:t>
      </w:r>
      <w:r>
        <w:rPr>
          <w:rFonts w:ascii="Book Antiqua"/>
          <w:color w:val="1C1C1C"/>
          <w:spacing w:val="-19"/>
          <w:w w:val="115"/>
        </w:rPr>
        <w:t xml:space="preserve"> </w:t>
      </w:r>
      <w:r>
        <w:rPr>
          <w:rFonts w:ascii="Book Antiqua"/>
          <w:color w:val="1C1C1C"/>
          <w:spacing w:val="-3"/>
          <w:w w:val="115"/>
        </w:rPr>
        <w:t>fear,</w:t>
      </w:r>
      <w:r>
        <w:rPr>
          <w:rFonts w:ascii="Book Antiqua"/>
          <w:color w:val="1C1C1C"/>
          <w:spacing w:val="-19"/>
          <w:w w:val="115"/>
        </w:rPr>
        <w:t xml:space="preserve"> </w:t>
      </w:r>
      <w:r>
        <w:rPr>
          <w:rFonts w:ascii="Book Antiqua"/>
          <w:color w:val="1C1C1C"/>
          <w:spacing w:val="-3"/>
          <w:w w:val="115"/>
        </w:rPr>
        <w:t>warfare</w:t>
      </w:r>
      <w:r>
        <w:rPr>
          <w:rFonts w:ascii="Book Antiqua"/>
          <w:color w:val="1C1C1C"/>
          <w:spacing w:val="-4"/>
          <w:w w:val="115"/>
        </w:rPr>
        <w:t xml:space="preserve"> </w:t>
      </w:r>
      <w:r>
        <w:rPr>
          <w:rFonts w:ascii="Book Antiqua"/>
          <w:color w:val="1C1C1C"/>
          <w:spacing w:val="-3"/>
          <w:w w:val="115"/>
        </w:rPr>
        <w:t>occurs."</w:t>
      </w:r>
    </w:p>
    <w:p w14:paraId="1DF819DC" w14:textId="77777777" w:rsidR="003D45B2" w:rsidRDefault="003D2B09">
      <w:pPr>
        <w:pStyle w:val="BodyText"/>
        <w:spacing w:before="298" w:line="276" w:lineRule="auto"/>
        <w:ind w:left="1664" w:right="125"/>
        <w:jc w:val="both"/>
        <w:rPr>
          <w:rFonts w:ascii="Book Antiqua"/>
        </w:rPr>
      </w:pPr>
      <w:r>
        <w:rPr>
          <w:rFonts w:ascii="Garamond"/>
          <w:color w:val="1D1D1D"/>
          <w:spacing w:val="12"/>
          <w:w w:val="115"/>
          <w:sz w:val="31"/>
        </w:rPr>
        <w:t xml:space="preserve">WEI </w:t>
      </w:r>
      <w:r>
        <w:rPr>
          <w:rFonts w:ascii="Garamond"/>
          <w:color w:val="1D1D1D"/>
          <w:w w:val="115"/>
          <w:sz w:val="31"/>
        </w:rPr>
        <w:t xml:space="preserve">YUAN </w:t>
      </w:r>
      <w:proofErr w:type="gramStart"/>
      <w:r>
        <w:rPr>
          <w:rFonts w:ascii="Book Antiqua"/>
          <w:color w:val="1D1D1D"/>
          <w:w w:val="115"/>
          <w:position w:val="1"/>
        </w:rPr>
        <w:t>says, ''</w:t>
      </w:r>
      <w:proofErr w:type="gramEnd"/>
      <w:r>
        <w:rPr>
          <w:rFonts w:ascii="Book Antiqua"/>
          <w:color w:val="1D1D1D"/>
          <w:w w:val="115"/>
          <w:position w:val="1"/>
        </w:rPr>
        <w:t xml:space="preserve">'Where they dwell' refers to conditions such as wealth </w:t>
      </w:r>
      <w:r>
        <w:rPr>
          <w:rFonts w:ascii="Book Antiqua"/>
          <w:color w:val="1D1D1D"/>
          <w:w w:val="115"/>
          <w:position w:val="2"/>
        </w:rPr>
        <w:t>and</w:t>
      </w:r>
      <w:r>
        <w:rPr>
          <w:rFonts w:ascii="Book Antiqua"/>
          <w:color w:val="1D1D1D"/>
          <w:spacing w:val="1"/>
          <w:w w:val="115"/>
          <w:position w:val="2"/>
        </w:rPr>
        <w:t xml:space="preserve"> </w:t>
      </w:r>
      <w:r>
        <w:rPr>
          <w:rFonts w:ascii="Book Antiqua"/>
          <w:color w:val="1D1D1D"/>
          <w:spacing w:val="-5"/>
          <w:w w:val="115"/>
          <w:position w:val="1"/>
        </w:rPr>
        <w:t>poverty.</w:t>
      </w:r>
      <w:r>
        <w:rPr>
          <w:rFonts w:ascii="Book Antiqua"/>
          <w:color w:val="1D1D1D"/>
          <w:spacing w:val="34"/>
          <w:w w:val="115"/>
          <w:position w:val="1"/>
        </w:rPr>
        <w:t xml:space="preserve"> </w:t>
      </w:r>
      <w:r>
        <w:rPr>
          <w:rFonts w:ascii="Book Antiqua"/>
          <w:color w:val="1D1D1D"/>
          <w:spacing w:val="-5"/>
          <w:w w:val="115"/>
          <w:position w:val="1"/>
        </w:rPr>
        <w:t>'How</w:t>
      </w:r>
      <w:r>
        <w:rPr>
          <w:rFonts w:ascii="Book Antiqua"/>
          <w:color w:val="1D1D1D"/>
          <w:spacing w:val="-10"/>
          <w:w w:val="115"/>
          <w:position w:val="1"/>
        </w:rPr>
        <w:t xml:space="preserve"> </w:t>
      </w:r>
      <w:r>
        <w:rPr>
          <w:rFonts w:ascii="Book Antiqua"/>
          <w:color w:val="1D1D1D"/>
          <w:spacing w:val="-5"/>
          <w:w w:val="115"/>
        </w:rPr>
        <w:t>they</w:t>
      </w:r>
      <w:r>
        <w:rPr>
          <w:rFonts w:ascii="Book Antiqua"/>
          <w:color w:val="1D1D1D"/>
          <w:spacing w:val="-24"/>
          <w:w w:val="115"/>
        </w:rPr>
        <w:t xml:space="preserve"> </w:t>
      </w:r>
      <w:r>
        <w:rPr>
          <w:rFonts w:ascii="Book Antiqua"/>
          <w:color w:val="1D1D1D"/>
          <w:spacing w:val="-5"/>
          <w:w w:val="115"/>
        </w:rPr>
        <w:t>live'</w:t>
      </w:r>
      <w:r>
        <w:rPr>
          <w:rFonts w:ascii="Book Antiqua"/>
          <w:color w:val="1D1D1D"/>
          <w:spacing w:val="15"/>
          <w:w w:val="115"/>
        </w:rPr>
        <w:t xml:space="preserve"> </w:t>
      </w:r>
      <w:r>
        <w:rPr>
          <w:rFonts w:ascii="Book Antiqua"/>
          <w:color w:val="1D1D1D"/>
          <w:spacing w:val="-5"/>
          <w:w w:val="115"/>
          <w:position w:val="1"/>
        </w:rPr>
        <w:t>refers</w:t>
      </w:r>
      <w:r>
        <w:rPr>
          <w:rFonts w:ascii="Book Antiqua"/>
          <w:color w:val="1D1D1D"/>
          <w:spacing w:val="-10"/>
          <w:w w:val="115"/>
          <w:position w:val="1"/>
        </w:rPr>
        <w:t xml:space="preserve"> </w:t>
      </w:r>
      <w:r>
        <w:rPr>
          <w:rFonts w:ascii="Book Antiqua"/>
          <w:color w:val="1D1D1D"/>
          <w:spacing w:val="-5"/>
          <w:w w:val="115"/>
        </w:rPr>
        <w:t>to</w:t>
      </w:r>
      <w:r>
        <w:rPr>
          <w:rFonts w:ascii="Book Antiqua"/>
          <w:color w:val="1D1D1D"/>
          <w:spacing w:val="-24"/>
          <w:w w:val="115"/>
        </w:rPr>
        <w:t xml:space="preserve"> </w:t>
      </w:r>
      <w:r>
        <w:rPr>
          <w:rFonts w:ascii="Book Antiqua"/>
          <w:color w:val="1D1D1D"/>
          <w:spacing w:val="-4"/>
          <w:w w:val="115"/>
        </w:rPr>
        <w:t>bodily</w:t>
      </w:r>
      <w:r>
        <w:rPr>
          <w:rFonts w:ascii="Book Antiqua"/>
          <w:color w:val="1D1D1D"/>
          <w:spacing w:val="-10"/>
          <w:w w:val="115"/>
        </w:rPr>
        <w:t xml:space="preserve"> </w:t>
      </w:r>
      <w:r>
        <w:rPr>
          <w:rFonts w:ascii="Book Antiqua"/>
          <w:color w:val="1D1D1D"/>
          <w:spacing w:val="-4"/>
          <w:w w:val="115"/>
        </w:rPr>
        <w:t>activities</w:t>
      </w:r>
      <w:r>
        <w:rPr>
          <w:rFonts w:ascii="Book Antiqua"/>
          <w:color w:val="1D1D1D"/>
          <w:spacing w:val="-11"/>
          <w:w w:val="115"/>
        </w:rPr>
        <w:t xml:space="preserve"> </w:t>
      </w:r>
      <w:r>
        <w:rPr>
          <w:rFonts w:ascii="Book Antiqua"/>
          <w:color w:val="1D1D1D"/>
          <w:spacing w:val="-4"/>
          <w:w w:val="115"/>
          <w:position w:val="1"/>
        </w:rPr>
        <w:t>such</w:t>
      </w:r>
      <w:r>
        <w:rPr>
          <w:rFonts w:ascii="Book Antiqua"/>
          <w:color w:val="1D1D1D"/>
          <w:spacing w:val="-11"/>
          <w:w w:val="115"/>
          <w:position w:val="1"/>
        </w:rPr>
        <w:t xml:space="preserve"> </w:t>
      </w:r>
      <w:r>
        <w:rPr>
          <w:rFonts w:ascii="Book Antiqua"/>
          <w:color w:val="1D1D1D"/>
          <w:spacing w:val="-4"/>
          <w:w w:val="115"/>
          <w:position w:val="1"/>
        </w:rPr>
        <w:t>as</w:t>
      </w:r>
      <w:r>
        <w:rPr>
          <w:rFonts w:ascii="Book Antiqua"/>
          <w:color w:val="1D1D1D"/>
          <w:spacing w:val="-11"/>
          <w:w w:val="115"/>
          <w:position w:val="1"/>
        </w:rPr>
        <w:t xml:space="preserve"> </w:t>
      </w:r>
      <w:proofErr w:type="gramStart"/>
      <w:r>
        <w:rPr>
          <w:rFonts w:ascii="Book Antiqua"/>
          <w:color w:val="1D1D1D"/>
          <w:spacing w:val="-4"/>
          <w:w w:val="115"/>
          <w:position w:val="1"/>
        </w:rPr>
        <w:t>toil</w:t>
      </w:r>
      <w:proofErr w:type="gramEnd"/>
      <w:r>
        <w:rPr>
          <w:rFonts w:ascii="Book Antiqua"/>
          <w:color w:val="1D1D1D"/>
          <w:spacing w:val="-11"/>
          <w:w w:val="115"/>
          <w:position w:val="1"/>
        </w:rPr>
        <w:t xml:space="preserve"> </w:t>
      </w:r>
      <w:r>
        <w:rPr>
          <w:rFonts w:ascii="Book Antiqua"/>
          <w:color w:val="1D1D1D"/>
          <w:spacing w:val="-4"/>
          <w:w w:val="115"/>
          <w:position w:val="1"/>
        </w:rPr>
        <w:t>and</w:t>
      </w:r>
      <w:r>
        <w:rPr>
          <w:rFonts w:ascii="Book Antiqua"/>
          <w:color w:val="1D1D1D"/>
          <w:spacing w:val="-24"/>
          <w:w w:val="115"/>
          <w:position w:val="1"/>
        </w:rPr>
        <w:t xml:space="preserve"> </w:t>
      </w:r>
      <w:proofErr w:type="gramStart"/>
      <w:r>
        <w:rPr>
          <w:rFonts w:ascii="Book Antiqua"/>
          <w:color w:val="1D1D1D"/>
          <w:spacing w:val="-4"/>
          <w:w w:val="115"/>
          <w:position w:val="1"/>
        </w:rPr>
        <w:t>rest</w:t>
      </w:r>
      <w:proofErr w:type="gramEnd"/>
      <w:r>
        <w:rPr>
          <w:rFonts w:ascii="Book Antiqua"/>
          <w:color w:val="1D1D1D"/>
          <w:spacing w:val="-4"/>
          <w:w w:val="115"/>
          <w:position w:val="1"/>
        </w:rPr>
        <w:t>.</w:t>
      </w:r>
      <w:r>
        <w:rPr>
          <w:rFonts w:ascii="Book Antiqua"/>
          <w:color w:val="1D1D1D"/>
          <w:spacing w:val="-11"/>
          <w:w w:val="115"/>
          <w:position w:val="1"/>
        </w:rPr>
        <w:t xml:space="preserve"> </w:t>
      </w:r>
      <w:r>
        <w:rPr>
          <w:rFonts w:ascii="Book Antiqua"/>
          <w:color w:val="1D1D1D"/>
          <w:spacing w:val="-4"/>
          <w:w w:val="115"/>
          <w:position w:val="1"/>
        </w:rPr>
        <w:t>When</w:t>
      </w:r>
      <w:r>
        <w:rPr>
          <w:rFonts w:ascii="Book Antiqua"/>
          <w:color w:val="1D1D1D"/>
          <w:spacing w:val="-112"/>
          <w:w w:val="115"/>
          <w:position w:val="1"/>
        </w:rPr>
        <w:t xml:space="preserve"> </w:t>
      </w:r>
      <w:r>
        <w:rPr>
          <w:rFonts w:ascii="Book Antiqua"/>
          <w:color w:val="1D1D1D"/>
          <w:spacing w:val="-3"/>
          <w:w w:val="115"/>
        </w:rPr>
        <w:t>people</w:t>
      </w:r>
      <w:r>
        <w:rPr>
          <w:rFonts w:ascii="Book Antiqua"/>
          <w:color w:val="1D1D1D"/>
          <w:spacing w:val="8"/>
          <w:w w:val="115"/>
        </w:rPr>
        <w:t xml:space="preserve"> </w:t>
      </w:r>
      <w:r>
        <w:rPr>
          <w:rFonts w:ascii="Book Antiqua"/>
          <w:color w:val="1D1D1D"/>
          <w:spacing w:val="-3"/>
          <w:w w:val="115"/>
          <w:position w:val="1"/>
        </w:rPr>
        <w:t>think</w:t>
      </w:r>
      <w:r>
        <w:rPr>
          <w:rFonts w:ascii="Book Antiqua"/>
          <w:color w:val="1D1D1D"/>
          <w:spacing w:val="-25"/>
          <w:w w:val="115"/>
          <w:position w:val="1"/>
        </w:rPr>
        <w:t xml:space="preserve"> </w:t>
      </w:r>
      <w:r>
        <w:rPr>
          <w:rFonts w:ascii="Book Antiqua"/>
          <w:color w:val="1D1D1D"/>
          <w:spacing w:val="-3"/>
          <w:w w:val="115"/>
          <w:position w:val="1"/>
        </w:rPr>
        <w:t>that</w:t>
      </w:r>
      <w:r>
        <w:rPr>
          <w:rFonts w:ascii="Book Antiqua"/>
          <w:color w:val="1D1D1D"/>
          <w:spacing w:val="-26"/>
          <w:w w:val="115"/>
          <w:position w:val="1"/>
        </w:rPr>
        <w:t xml:space="preserve"> </w:t>
      </w:r>
      <w:r>
        <w:rPr>
          <w:rFonts w:ascii="Book Antiqua"/>
          <w:color w:val="1D1D1D"/>
          <w:spacing w:val="-3"/>
          <w:w w:val="115"/>
          <w:position w:val="1"/>
        </w:rPr>
        <w:t>where</w:t>
      </w:r>
      <w:r>
        <w:rPr>
          <w:rFonts w:ascii="Book Antiqua"/>
          <w:color w:val="1D1D1D"/>
          <w:spacing w:val="-4"/>
          <w:w w:val="115"/>
          <w:position w:val="1"/>
        </w:rPr>
        <w:t xml:space="preserve"> </w:t>
      </w:r>
      <w:r>
        <w:rPr>
          <w:rFonts w:ascii="Book Antiqua"/>
          <w:color w:val="1D1D1D"/>
          <w:spacing w:val="-3"/>
          <w:w w:val="115"/>
          <w:position w:val="1"/>
        </w:rPr>
        <w:t>they</w:t>
      </w:r>
      <w:r>
        <w:rPr>
          <w:rFonts w:ascii="Book Antiqua"/>
          <w:color w:val="1D1D1D"/>
          <w:spacing w:val="-19"/>
          <w:w w:val="115"/>
          <w:position w:val="1"/>
        </w:rPr>
        <w:t xml:space="preserve"> </w:t>
      </w:r>
      <w:r>
        <w:rPr>
          <w:rFonts w:ascii="Book Antiqua"/>
          <w:color w:val="1D1D1D"/>
          <w:spacing w:val="-3"/>
          <w:w w:val="115"/>
          <w:position w:val="1"/>
        </w:rPr>
        <w:t>dwell</w:t>
      </w:r>
      <w:r>
        <w:rPr>
          <w:rFonts w:ascii="Book Antiqua"/>
          <w:color w:val="1D1D1D"/>
          <w:spacing w:val="-4"/>
          <w:w w:val="115"/>
          <w:position w:val="1"/>
        </w:rPr>
        <w:t xml:space="preserve"> </w:t>
      </w:r>
      <w:r>
        <w:rPr>
          <w:rFonts w:ascii="Book Antiqua"/>
          <w:color w:val="1D1D1D"/>
          <w:spacing w:val="-3"/>
          <w:w w:val="115"/>
          <w:position w:val="1"/>
        </w:rPr>
        <w:t>or</w:t>
      </w:r>
      <w:r>
        <w:rPr>
          <w:rFonts w:ascii="Book Antiqua"/>
          <w:color w:val="1D1D1D"/>
          <w:spacing w:val="-18"/>
          <w:w w:val="115"/>
          <w:position w:val="1"/>
        </w:rPr>
        <w:t xml:space="preserve"> </w:t>
      </w:r>
      <w:r>
        <w:rPr>
          <w:rFonts w:ascii="Book Antiqua"/>
          <w:color w:val="1D1D1D"/>
          <w:spacing w:val="-3"/>
          <w:w w:val="115"/>
          <w:position w:val="1"/>
        </w:rPr>
        <w:t>how</w:t>
      </w:r>
      <w:r>
        <w:rPr>
          <w:rFonts w:ascii="Book Antiqua"/>
          <w:color w:val="1D1D1D"/>
          <w:spacing w:val="-18"/>
          <w:w w:val="115"/>
          <w:position w:val="1"/>
        </w:rPr>
        <w:t xml:space="preserve"> </w:t>
      </w:r>
      <w:r>
        <w:rPr>
          <w:rFonts w:ascii="Book Antiqua"/>
          <w:color w:val="1D1D1D"/>
          <w:spacing w:val="-3"/>
          <w:w w:val="115"/>
          <w:position w:val="1"/>
        </w:rPr>
        <w:t>they</w:t>
      </w:r>
      <w:r>
        <w:rPr>
          <w:rFonts w:ascii="Book Antiqua"/>
          <w:color w:val="1D1D1D"/>
          <w:spacing w:val="-5"/>
          <w:w w:val="115"/>
          <w:position w:val="1"/>
        </w:rPr>
        <w:t xml:space="preserve"> </w:t>
      </w:r>
      <w:proofErr w:type="gramStart"/>
      <w:r>
        <w:rPr>
          <w:rFonts w:ascii="Book Antiqua"/>
          <w:color w:val="1D1D1D"/>
          <w:spacing w:val="-3"/>
          <w:w w:val="115"/>
          <w:position w:val="1"/>
        </w:rPr>
        <w:t>live</w:t>
      </w:r>
      <w:proofErr w:type="gramEnd"/>
      <w:r>
        <w:rPr>
          <w:rFonts w:ascii="Book Antiqua"/>
          <w:color w:val="1D1D1D"/>
          <w:spacing w:val="4"/>
          <w:w w:val="115"/>
          <w:position w:val="1"/>
        </w:rPr>
        <w:t xml:space="preserve"> </w:t>
      </w:r>
      <w:r>
        <w:rPr>
          <w:rFonts w:ascii="Book Antiqua"/>
          <w:color w:val="1D1D1D"/>
          <w:spacing w:val="-3"/>
          <w:w w:val="115"/>
          <w:position w:val="1"/>
        </w:rPr>
        <w:t>is</w:t>
      </w:r>
      <w:r>
        <w:rPr>
          <w:rFonts w:ascii="Book Antiqua"/>
          <w:color w:val="1D1D1D"/>
          <w:spacing w:val="-10"/>
          <w:w w:val="115"/>
          <w:position w:val="1"/>
        </w:rPr>
        <w:t xml:space="preserve"> </w:t>
      </w:r>
      <w:r>
        <w:rPr>
          <w:rFonts w:ascii="Book Antiqua"/>
          <w:color w:val="1D1D1D"/>
          <w:spacing w:val="-3"/>
          <w:w w:val="115"/>
          <w:position w:val="1"/>
        </w:rPr>
        <w:t>not</w:t>
      </w:r>
      <w:r>
        <w:rPr>
          <w:rFonts w:ascii="Book Antiqua"/>
          <w:color w:val="1D1D1D"/>
          <w:spacing w:val="-4"/>
          <w:w w:val="115"/>
          <w:position w:val="1"/>
        </w:rPr>
        <w:t xml:space="preserve"> </w:t>
      </w:r>
      <w:r>
        <w:rPr>
          <w:rFonts w:ascii="Book Antiqua"/>
          <w:color w:val="1D1D1D"/>
          <w:spacing w:val="-3"/>
          <w:w w:val="115"/>
          <w:position w:val="1"/>
        </w:rPr>
        <w:t>as</w:t>
      </w:r>
      <w:r>
        <w:rPr>
          <w:rFonts w:ascii="Book Antiqua"/>
          <w:color w:val="1D1D1D"/>
          <w:spacing w:val="-12"/>
          <w:w w:val="115"/>
          <w:position w:val="1"/>
        </w:rPr>
        <w:t xml:space="preserve"> </w:t>
      </w:r>
      <w:r>
        <w:rPr>
          <w:rFonts w:ascii="Book Antiqua"/>
          <w:color w:val="1D1D1D"/>
          <w:spacing w:val="-3"/>
          <w:w w:val="115"/>
          <w:position w:val="1"/>
        </w:rPr>
        <w:t>good</w:t>
      </w:r>
      <w:r>
        <w:rPr>
          <w:rFonts w:ascii="Book Antiqua"/>
          <w:color w:val="1D1D1D"/>
          <w:spacing w:val="-11"/>
          <w:w w:val="115"/>
          <w:position w:val="1"/>
        </w:rPr>
        <w:t xml:space="preserve"> </w:t>
      </w:r>
      <w:r>
        <w:rPr>
          <w:rFonts w:ascii="Book Antiqua"/>
          <w:color w:val="1D1D1D"/>
          <w:spacing w:val="-3"/>
          <w:w w:val="115"/>
          <w:position w:val="1"/>
        </w:rPr>
        <w:t>as</w:t>
      </w:r>
      <w:r>
        <w:rPr>
          <w:rFonts w:ascii="Book Antiqua"/>
          <w:color w:val="1D1D1D"/>
          <w:spacing w:val="-6"/>
          <w:w w:val="115"/>
          <w:position w:val="1"/>
        </w:rPr>
        <w:t xml:space="preserve"> </w:t>
      </w:r>
      <w:r>
        <w:rPr>
          <w:rFonts w:ascii="Book Antiqua"/>
          <w:color w:val="1D1D1D"/>
          <w:spacing w:val="-3"/>
          <w:w w:val="115"/>
          <w:position w:val="1"/>
        </w:rPr>
        <w:t>others</w:t>
      </w:r>
      <w:r>
        <w:rPr>
          <w:rFonts w:ascii="Book Antiqua"/>
          <w:color w:val="1D1D1D"/>
          <w:spacing w:val="-3"/>
          <w:w w:val="115"/>
        </w:rPr>
        <w:t>.</w:t>
      </w:r>
    </w:p>
    <w:p w14:paraId="1DF819DD" w14:textId="77777777" w:rsidR="003D45B2" w:rsidRDefault="003D2B09">
      <w:pPr>
        <w:pStyle w:val="BodyText"/>
        <w:spacing w:before="2" w:line="276" w:lineRule="auto"/>
        <w:ind w:left="1657" w:right="123" w:hanging="188"/>
        <w:jc w:val="both"/>
        <w:rPr>
          <w:rFonts w:ascii="Book Antiqua" w:hAnsi="Book Antiqua"/>
        </w:rPr>
      </w:pPr>
      <w:r>
        <w:rPr>
          <w:rFonts w:ascii="Book Antiqua" w:hAnsi="Book Antiqua"/>
          <w:color w:val="787878"/>
          <w:spacing w:val="-4"/>
        </w:rPr>
        <w:t>.</w:t>
      </w:r>
      <w:r>
        <w:rPr>
          <w:rFonts w:ascii="Book Antiqua" w:hAnsi="Book Antiqua"/>
          <w:color w:val="787878"/>
          <w:spacing w:val="2"/>
        </w:rPr>
        <w:t xml:space="preserve"> </w:t>
      </w:r>
      <w:proofErr w:type="gramStart"/>
      <w:r>
        <w:rPr>
          <w:rFonts w:ascii="Book Antiqua" w:hAnsi="Book Antiqua"/>
          <w:color w:val="1F1F1F"/>
          <w:spacing w:val="-4"/>
          <w:w w:val="115"/>
        </w:rPr>
        <w:t>they</w:t>
      </w:r>
      <w:proofErr w:type="gramEnd"/>
      <w:r>
        <w:rPr>
          <w:rFonts w:ascii="Book Antiqua" w:hAnsi="Book Antiqua"/>
          <w:color w:val="1F1F1F"/>
          <w:spacing w:val="-24"/>
          <w:w w:val="115"/>
        </w:rPr>
        <w:t xml:space="preserve"> </w:t>
      </w:r>
      <w:r>
        <w:rPr>
          <w:rFonts w:ascii="Book Antiqua" w:hAnsi="Book Antiqua"/>
          <w:color w:val="1F1F1F"/>
          <w:spacing w:val="-4"/>
          <w:w w:val="115"/>
        </w:rPr>
        <w:t>feel</w:t>
      </w:r>
      <w:r>
        <w:rPr>
          <w:rFonts w:ascii="Book Antiqua" w:hAnsi="Book Antiqua"/>
          <w:color w:val="1F1F1F"/>
          <w:spacing w:val="-12"/>
          <w:w w:val="115"/>
        </w:rPr>
        <w:t xml:space="preserve"> </w:t>
      </w:r>
      <w:r>
        <w:rPr>
          <w:rFonts w:ascii="Book Antiqua" w:hAnsi="Book Antiqua"/>
          <w:color w:val="1F1F1F"/>
          <w:spacing w:val="-4"/>
          <w:w w:val="115"/>
        </w:rPr>
        <w:t>embarrassed</w:t>
      </w:r>
      <w:r>
        <w:rPr>
          <w:rFonts w:ascii="Book Antiqua" w:hAnsi="Book Antiqua"/>
          <w:color w:val="1F1F1F"/>
          <w:spacing w:val="-24"/>
          <w:w w:val="115"/>
        </w:rPr>
        <w:t xml:space="preserve"> </w:t>
      </w:r>
      <w:r>
        <w:rPr>
          <w:rFonts w:ascii="Book Antiqua" w:hAnsi="Book Antiqua"/>
          <w:color w:val="1F1F1F"/>
          <w:spacing w:val="-4"/>
          <w:w w:val="115"/>
        </w:rPr>
        <w:t>and</w:t>
      </w:r>
      <w:r>
        <w:rPr>
          <w:rFonts w:ascii="Book Antiqua" w:hAnsi="Book Antiqua"/>
          <w:color w:val="1F1F1F"/>
          <w:spacing w:val="-25"/>
          <w:w w:val="115"/>
        </w:rPr>
        <w:t xml:space="preserve"> </w:t>
      </w:r>
      <w:r>
        <w:rPr>
          <w:rFonts w:ascii="Book Antiqua" w:hAnsi="Book Antiqua"/>
          <w:color w:val="1F1F1F"/>
          <w:spacing w:val="-4"/>
          <w:w w:val="115"/>
        </w:rPr>
        <w:t>thus</w:t>
      </w:r>
      <w:r>
        <w:rPr>
          <w:rFonts w:ascii="Book Antiqua" w:hAnsi="Book Antiqua"/>
          <w:color w:val="1F1F1F"/>
          <w:spacing w:val="-12"/>
          <w:w w:val="115"/>
        </w:rPr>
        <w:t xml:space="preserve"> </w:t>
      </w:r>
      <w:r>
        <w:rPr>
          <w:rFonts w:ascii="Book Antiqua" w:hAnsi="Book Antiqua"/>
          <w:color w:val="1F1F1F"/>
          <w:spacing w:val="-4"/>
          <w:w w:val="115"/>
        </w:rPr>
        <w:t>restricted,</w:t>
      </w:r>
      <w:r>
        <w:rPr>
          <w:rFonts w:ascii="Book Antiqua" w:hAnsi="Book Antiqua"/>
          <w:color w:val="1F1F1F"/>
          <w:spacing w:val="-12"/>
          <w:w w:val="115"/>
        </w:rPr>
        <w:t xml:space="preserve"> </w:t>
      </w:r>
      <w:r>
        <w:rPr>
          <w:rFonts w:ascii="Book Antiqua" w:hAnsi="Book Antiqua"/>
          <w:color w:val="1F1F1F"/>
          <w:spacing w:val="-3"/>
          <w:w w:val="115"/>
        </w:rPr>
        <w:t>restricted</w:t>
      </w:r>
      <w:r>
        <w:rPr>
          <w:rFonts w:ascii="Book Antiqua" w:hAnsi="Book Antiqua"/>
          <w:color w:val="1F1F1F"/>
          <w:spacing w:val="-24"/>
          <w:w w:val="115"/>
        </w:rPr>
        <w:t xml:space="preserve"> </w:t>
      </w:r>
      <w:r>
        <w:rPr>
          <w:rFonts w:ascii="Book Antiqua" w:hAnsi="Book Antiqua"/>
          <w:color w:val="1F1F1F"/>
          <w:spacing w:val="-3"/>
          <w:w w:val="115"/>
        </w:rPr>
        <w:t>and</w:t>
      </w:r>
      <w:r>
        <w:rPr>
          <w:rFonts w:ascii="Book Antiqua" w:hAnsi="Book Antiqua"/>
          <w:color w:val="1F1F1F"/>
          <w:spacing w:val="-24"/>
          <w:w w:val="115"/>
        </w:rPr>
        <w:t xml:space="preserve"> </w:t>
      </w:r>
      <w:r>
        <w:rPr>
          <w:rFonts w:ascii="Book Antiqua" w:hAnsi="Book Antiqua"/>
          <w:color w:val="1F1F1F"/>
          <w:spacing w:val="-3"/>
          <w:w w:val="115"/>
        </w:rPr>
        <w:t>thus</w:t>
      </w:r>
      <w:r>
        <w:rPr>
          <w:rFonts w:ascii="Book Antiqua" w:hAnsi="Book Antiqua"/>
          <w:color w:val="1F1F1F"/>
          <w:spacing w:val="-13"/>
          <w:w w:val="115"/>
        </w:rPr>
        <w:t xml:space="preserve"> </w:t>
      </w:r>
      <w:r>
        <w:rPr>
          <w:rFonts w:ascii="Book Antiqua" w:hAnsi="Book Antiqua"/>
          <w:color w:val="1F1F1F"/>
          <w:spacing w:val="-3"/>
          <w:w w:val="115"/>
        </w:rPr>
        <w:t>repressed.</w:t>
      </w:r>
      <w:r>
        <w:rPr>
          <w:rFonts w:ascii="Book Antiqua" w:hAnsi="Book Antiqua"/>
          <w:color w:val="1F1F1F"/>
          <w:spacing w:val="-12"/>
          <w:w w:val="115"/>
        </w:rPr>
        <w:t xml:space="preserve"> </w:t>
      </w:r>
      <w:r>
        <w:rPr>
          <w:rFonts w:ascii="Book Antiqua" w:hAnsi="Book Antiqua"/>
          <w:color w:val="1F1F1F"/>
          <w:spacing w:val="-3"/>
          <w:w w:val="115"/>
          <w:position w:val="1"/>
        </w:rPr>
        <w:t>And</w:t>
      </w:r>
      <w:r>
        <w:rPr>
          <w:rFonts w:ascii="Book Antiqua" w:hAnsi="Book Antiqua"/>
          <w:color w:val="1F1F1F"/>
          <w:spacing w:val="-113"/>
          <w:w w:val="115"/>
          <w:position w:val="1"/>
        </w:rPr>
        <w:t xml:space="preserve"> </w:t>
      </w:r>
      <w:r>
        <w:rPr>
          <w:rFonts w:ascii="Book Antiqua" w:hAnsi="Book Antiqua"/>
          <w:color w:val="1F1F1F"/>
          <w:spacing w:val="-3"/>
          <w:w w:val="115"/>
          <w:position w:val="1"/>
        </w:rPr>
        <w:t>when</w:t>
      </w:r>
      <w:r>
        <w:rPr>
          <w:rFonts w:ascii="Book Antiqua" w:hAnsi="Book Antiqua"/>
          <w:color w:val="1F1F1F"/>
          <w:spacing w:val="-33"/>
          <w:w w:val="115"/>
          <w:position w:val="1"/>
        </w:rPr>
        <w:t xml:space="preserve"> </w:t>
      </w:r>
      <w:r>
        <w:rPr>
          <w:rFonts w:ascii="Book Antiqua" w:hAnsi="Book Antiqua"/>
          <w:color w:val="1F1F1F"/>
          <w:spacing w:val="-3"/>
          <w:w w:val="115"/>
          <w:position w:val="1"/>
        </w:rPr>
        <w:t>they</w:t>
      </w:r>
      <w:r>
        <w:rPr>
          <w:rFonts w:ascii="Book Antiqua" w:hAnsi="Book Antiqua"/>
          <w:color w:val="1F1F1F"/>
          <w:spacing w:val="-25"/>
          <w:w w:val="115"/>
          <w:position w:val="1"/>
        </w:rPr>
        <w:t xml:space="preserve"> </w:t>
      </w:r>
      <w:r>
        <w:rPr>
          <w:rFonts w:ascii="Book Antiqua" w:hAnsi="Book Antiqua"/>
          <w:color w:val="1F1F1F"/>
          <w:spacing w:val="-3"/>
          <w:w w:val="115"/>
          <w:position w:val="1"/>
        </w:rPr>
        <w:t>feel</w:t>
      </w:r>
      <w:r>
        <w:rPr>
          <w:rFonts w:ascii="Book Antiqua" w:hAnsi="Book Antiqua"/>
          <w:color w:val="1F1F1F"/>
          <w:spacing w:val="-25"/>
          <w:w w:val="115"/>
          <w:position w:val="1"/>
        </w:rPr>
        <w:t xml:space="preserve"> </w:t>
      </w:r>
      <w:r>
        <w:rPr>
          <w:rFonts w:ascii="Book Antiqua" w:hAnsi="Book Antiqua"/>
          <w:color w:val="1F1F1F"/>
          <w:spacing w:val="-3"/>
          <w:w w:val="115"/>
          <w:position w:val="1"/>
        </w:rPr>
        <w:t>repressed,</w:t>
      </w:r>
      <w:r>
        <w:rPr>
          <w:rFonts w:ascii="Book Antiqua" w:hAnsi="Book Antiqua"/>
          <w:color w:val="1F1F1F"/>
          <w:spacing w:val="5"/>
          <w:w w:val="115"/>
          <w:position w:val="1"/>
        </w:rPr>
        <w:t xml:space="preserve"> </w:t>
      </w:r>
      <w:r>
        <w:rPr>
          <w:rFonts w:ascii="Book Antiqua" w:hAnsi="Book Antiqua"/>
          <w:color w:val="1F1F1F"/>
          <w:spacing w:val="-2"/>
          <w:w w:val="115"/>
          <w:position w:val="1"/>
        </w:rPr>
        <w:t>they</w:t>
      </w:r>
      <w:r>
        <w:rPr>
          <w:rFonts w:ascii="Book Antiqua" w:hAnsi="Book Antiqua"/>
          <w:color w:val="1F1F1F"/>
          <w:spacing w:val="-10"/>
          <w:w w:val="115"/>
          <w:position w:val="1"/>
        </w:rPr>
        <w:t xml:space="preserve"> </w:t>
      </w:r>
      <w:proofErr w:type="gramStart"/>
      <w:r>
        <w:rPr>
          <w:rFonts w:ascii="Book Antiqua" w:hAnsi="Book Antiqua"/>
          <w:color w:val="1F1F1F"/>
          <w:spacing w:val="-2"/>
          <w:w w:val="115"/>
          <w:position w:val="1"/>
        </w:rPr>
        <w:t>protest</w:t>
      </w:r>
      <w:r>
        <w:rPr>
          <w:rFonts w:ascii="Book Antiqua" w:hAnsi="Book Antiqua"/>
          <w:color w:val="1F1F1F"/>
          <w:spacing w:val="-10"/>
          <w:w w:val="115"/>
          <w:position w:val="1"/>
        </w:rPr>
        <w:t xml:space="preserve"> </w:t>
      </w:r>
      <w:r>
        <w:rPr>
          <w:rFonts w:ascii="Book Antiqua" w:hAnsi="Book Antiqua"/>
          <w:color w:val="1F1F1F"/>
          <w:spacing w:val="-2"/>
          <w:w w:val="115"/>
        </w:rPr>
        <w:t>against</w:t>
      </w:r>
      <w:proofErr w:type="gramEnd"/>
      <w:r>
        <w:rPr>
          <w:rFonts w:ascii="Book Antiqua" w:hAnsi="Book Antiqua"/>
          <w:color w:val="1F1F1F"/>
          <w:spacing w:val="-11"/>
          <w:w w:val="115"/>
        </w:rPr>
        <w:t xml:space="preserve"> </w:t>
      </w:r>
      <w:r>
        <w:rPr>
          <w:rFonts w:ascii="Book Antiqua" w:hAnsi="Book Antiqua"/>
          <w:color w:val="1F1F1F"/>
          <w:spacing w:val="-2"/>
          <w:w w:val="115"/>
        </w:rPr>
        <w:t>'this'</w:t>
      </w:r>
      <w:r>
        <w:rPr>
          <w:rFonts w:ascii="Book Antiqua" w:hAnsi="Book Antiqua"/>
          <w:color w:val="1F1F1F"/>
          <w:spacing w:val="21"/>
          <w:w w:val="115"/>
        </w:rPr>
        <w:t xml:space="preserve"> </w:t>
      </w:r>
      <w:r>
        <w:rPr>
          <w:rFonts w:ascii="Book Antiqua" w:hAnsi="Book Antiqua"/>
          <w:color w:val="1F1F1F"/>
          <w:spacing w:val="-2"/>
          <w:w w:val="115"/>
          <w:position w:val="1"/>
        </w:rPr>
        <w:t>and</w:t>
      </w:r>
      <w:r>
        <w:rPr>
          <w:rFonts w:ascii="Book Antiqua" w:hAnsi="Book Antiqua"/>
          <w:color w:val="1F1F1F"/>
          <w:spacing w:val="-11"/>
          <w:w w:val="115"/>
          <w:position w:val="1"/>
        </w:rPr>
        <w:t xml:space="preserve"> </w:t>
      </w:r>
      <w:r>
        <w:rPr>
          <w:rFonts w:ascii="Book Antiqua" w:hAnsi="Book Antiqua"/>
          <w:color w:val="1F1F1F"/>
          <w:spacing w:val="-2"/>
          <w:w w:val="115"/>
          <w:position w:val="1"/>
        </w:rPr>
        <w:t>seek</w:t>
      </w:r>
      <w:r>
        <w:rPr>
          <w:rFonts w:ascii="Book Antiqua" w:hAnsi="Book Antiqua"/>
          <w:color w:val="1F1F1F"/>
          <w:spacing w:val="-10"/>
          <w:w w:val="115"/>
          <w:position w:val="1"/>
        </w:rPr>
        <w:t xml:space="preserve"> </w:t>
      </w:r>
      <w:r>
        <w:rPr>
          <w:rFonts w:ascii="Book Antiqua" w:hAnsi="Book Antiqua"/>
          <w:color w:val="1F1F1F"/>
          <w:spacing w:val="-2"/>
          <w:w w:val="115"/>
          <w:position w:val="1"/>
        </w:rPr>
        <w:t>'that:</w:t>
      </w:r>
      <w:r>
        <w:rPr>
          <w:rFonts w:ascii="Book Antiqua" w:hAnsi="Book Antiqua"/>
          <w:color w:val="1F1F1F"/>
          <w:spacing w:val="5"/>
          <w:w w:val="115"/>
          <w:position w:val="1"/>
        </w:rPr>
        <w:t xml:space="preserve"> </w:t>
      </w:r>
      <w:r>
        <w:rPr>
          <w:rFonts w:ascii="Book Antiqua" w:hAnsi="Book Antiqua"/>
          <w:color w:val="1F1F1F"/>
          <w:spacing w:val="-2"/>
          <w:w w:val="115"/>
          <w:position w:val="1"/>
        </w:rPr>
        <w:t>not</w:t>
      </w:r>
      <w:r>
        <w:rPr>
          <w:rFonts w:ascii="Book Antiqua" w:hAnsi="Book Antiqua"/>
          <w:color w:val="1F1F1F"/>
          <w:spacing w:val="-25"/>
          <w:w w:val="115"/>
          <w:position w:val="1"/>
        </w:rPr>
        <w:t xml:space="preserve"> </w:t>
      </w:r>
      <w:r>
        <w:rPr>
          <w:rFonts w:ascii="Book Antiqua" w:hAnsi="Book Antiqua"/>
          <w:color w:val="1F1F1F"/>
          <w:spacing w:val="-2"/>
          <w:w w:val="115"/>
          <w:position w:val="1"/>
        </w:rPr>
        <w:t>mow­</w:t>
      </w:r>
      <w:r>
        <w:rPr>
          <w:rFonts w:ascii="Book Antiqua" w:hAnsi="Book Antiqua"/>
          <w:color w:val="1F1F1F"/>
          <w:spacing w:val="-112"/>
          <w:w w:val="115"/>
          <w:position w:val="1"/>
        </w:rPr>
        <w:t xml:space="preserve"> </w:t>
      </w:r>
      <w:proofErr w:type="spellStart"/>
      <w:r>
        <w:rPr>
          <w:rFonts w:ascii="Book Antiqua" w:hAnsi="Book Antiqua"/>
          <w:color w:val="1F1F1F"/>
          <w:spacing w:val="-5"/>
          <w:w w:val="115"/>
          <w:position w:val="1"/>
        </w:rPr>
        <w:t>ing</w:t>
      </w:r>
      <w:proofErr w:type="spellEnd"/>
      <w:r>
        <w:rPr>
          <w:rFonts w:ascii="Book Antiqua" w:hAnsi="Book Antiqua"/>
          <w:color w:val="1F1F1F"/>
          <w:spacing w:val="-40"/>
          <w:w w:val="115"/>
          <w:position w:val="1"/>
        </w:rPr>
        <w:t xml:space="preserve"> </w:t>
      </w:r>
      <w:r>
        <w:rPr>
          <w:rFonts w:ascii="Book Antiqua" w:hAnsi="Book Antiqua"/>
          <w:color w:val="1F1F1F"/>
          <w:spacing w:val="-5"/>
          <w:w w:val="115"/>
          <w:position w:val="1"/>
        </w:rPr>
        <w:t>that</w:t>
      </w:r>
      <w:r>
        <w:rPr>
          <w:rFonts w:ascii="Book Antiqua" w:hAnsi="Book Antiqua"/>
          <w:color w:val="1F1F1F"/>
          <w:spacing w:val="-10"/>
          <w:w w:val="115"/>
          <w:position w:val="1"/>
        </w:rPr>
        <w:t xml:space="preserve"> </w:t>
      </w:r>
      <w:r>
        <w:rPr>
          <w:rFonts w:ascii="Book Antiqua" w:hAnsi="Book Antiqua"/>
          <w:color w:val="1F1F1F"/>
          <w:spacing w:val="-5"/>
          <w:w w:val="115"/>
          <w:position w:val="1"/>
        </w:rPr>
        <w:t>once</w:t>
      </w:r>
      <w:r>
        <w:rPr>
          <w:rFonts w:ascii="Book Antiqua" w:hAnsi="Book Antiqua"/>
          <w:color w:val="1F1F1F"/>
          <w:spacing w:val="-11"/>
          <w:w w:val="115"/>
          <w:position w:val="1"/>
        </w:rPr>
        <w:t xml:space="preserve"> </w:t>
      </w:r>
      <w:r>
        <w:rPr>
          <w:rFonts w:ascii="Book Antiqua" w:hAnsi="Book Antiqua"/>
          <w:color w:val="1F1F1F"/>
          <w:spacing w:val="-5"/>
          <w:w w:val="115"/>
          <w:position w:val="1"/>
        </w:rPr>
        <w:t>their</w:t>
      </w:r>
      <w:r>
        <w:rPr>
          <w:rFonts w:ascii="Book Antiqua" w:hAnsi="Book Antiqua"/>
          <w:color w:val="1F1F1F"/>
          <w:spacing w:val="-10"/>
          <w:w w:val="115"/>
          <w:position w:val="1"/>
        </w:rPr>
        <w:t xml:space="preserve"> </w:t>
      </w:r>
      <w:r>
        <w:rPr>
          <w:rFonts w:ascii="Book Antiqua" w:hAnsi="Book Antiqua"/>
          <w:color w:val="1F1F1F"/>
          <w:spacing w:val="-5"/>
          <w:w w:val="115"/>
          <w:position w:val="1"/>
        </w:rPr>
        <w:t>desire</w:t>
      </w:r>
      <w:r>
        <w:rPr>
          <w:rFonts w:ascii="Book Antiqua" w:hAnsi="Book Antiqua"/>
          <w:color w:val="1F1F1F"/>
          <w:spacing w:val="-10"/>
          <w:w w:val="115"/>
          <w:position w:val="1"/>
        </w:rPr>
        <w:t xml:space="preserve"> </w:t>
      </w:r>
      <w:r>
        <w:rPr>
          <w:rFonts w:ascii="Book Antiqua" w:hAnsi="Book Antiqua"/>
          <w:color w:val="1F1F1F"/>
          <w:spacing w:val="-5"/>
          <w:w w:val="115"/>
          <w:position w:val="1"/>
        </w:rPr>
        <w:t>is</w:t>
      </w:r>
      <w:r>
        <w:rPr>
          <w:rFonts w:ascii="Book Antiqua" w:hAnsi="Book Antiqua"/>
          <w:color w:val="1F1F1F"/>
          <w:spacing w:val="-10"/>
          <w:w w:val="115"/>
          <w:position w:val="1"/>
        </w:rPr>
        <w:t xml:space="preserve"> </w:t>
      </w:r>
      <w:r>
        <w:rPr>
          <w:rFonts w:ascii="Book Antiqua" w:hAnsi="Book Antiqua"/>
          <w:color w:val="1F1F1F"/>
          <w:spacing w:val="-5"/>
          <w:w w:val="115"/>
          <w:position w:val="1"/>
        </w:rPr>
        <w:t>fulfilled</w:t>
      </w:r>
      <w:r>
        <w:rPr>
          <w:rFonts w:ascii="Book Antiqua" w:hAnsi="Book Antiqua"/>
          <w:color w:val="1F1F1F"/>
          <w:spacing w:val="-25"/>
          <w:w w:val="115"/>
          <w:position w:val="1"/>
        </w:rPr>
        <w:t xml:space="preserve"> </w:t>
      </w:r>
      <w:r>
        <w:rPr>
          <w:rFonts w:ascii="Book Antiqua" w:hAnsi="Book Antiqua"/>
          <w:color w:val="1F1F1F"/>
          <w:spacing w:val="-4"/>
          <w:w w:val="115"/>
          <w:position w:val="1"/>
        </w:rPr>
        <w:t>what</w:t>
      </w:r>
      <w:r>
        <w:rPr>
          <w:rFonts w:ascii="Book Antiqua" w:hAnsi="Book Antiqua"/>
          <w:color w:val="1F1F1F"/>
          <w:spacing w:val="-10"/>
          <w:w w:val="115"/>
          <w:position w:val="1"/>
        </w:rPr>
        <w:t xml:space="preserve"> </w:t>
      </w:r>
      <w:r>
        <w:rPr>
          <w:rFonts w:ascii="Book Antiqua" w:hAnsi="Book Antiqua"/>
          <w:color w:val="1F1F1F"/>
          <w:spacing w:val="-4"/>
          <w:w w:val="115"/>
        </w:rPr>
        <w:t>the</w:t>
      </w:r>
      <w:r>
        <w:rPr>
          <w:rFonts w:ascii="Book Antiqua" w:hAnsi="Book Antiqua"/>
          <w:color w:val="1F1F1F"/>
          <w:spacing w:val="-4"/>
          <w:w w:val="115"/>
          <w:position w:val="-7"/>
        </w:rPr>
        <w:t>y</w:t>
      </w:r>
      <w:r>
        <w:rPr>
          <w:rFonts w:ascii="Book Antiqua" w:hAnsi="Book Antiqua"/>
          <w:color w:val="1F1F1F"/>
          <w:spacing w:val="-26"/>
          <w:w w:val="115"/>
          <w:position w:val="-7"/>
        </w:rPr>
        <w:t xml:space="preserve"> </w:t>
      </w:r>
      <w:r>
        <w:rPr>
          <w:rFonts w:ascii="Book Antiqua" w:hAnsi="Book Antiqua"/>
          <w:color w:val="1F1F1F"/>
          <w:spacing w:val="-4"/>
          <w:w w:val="115"/>
        </w:rPr>
        <w:t>fear</w:t>
      </w:r>
      <w:r>
        <w:rPr>
          <w:rFonts w:ascii="Book Antiqua" w:hAnsi="Book Antiqua"/>
          <w:color w:val="1F1F1F"/>
          <w:spacing w:val="-9"/>
          <w:w w:val="115"/>
        </w:rPr>
        <w:t xml:space="preserve"> </w:t>
      </w:r>
      <w:r>
        <w:rPr>
          <w:rFonts w:ascii="Book Antiqua" w:hAnsi="Book Antiqua"/>
          <w:color w:val="1F1F1F"/>
          <w:spacing w:val="-4"/>
          <w:w w:val="115"/>
        </w:rPr>
        <w:t>comes</w:t>
      </w:r>
      <w:r>
        <w:rPr>
          <w:rFonts w:ascii="Book Antiqua" w:hAnsi="Book Antiqua"/>
          <w:color w:val="1F1F1F"/>
          <w:spacing w:val="5"/>
          <w:w w:val="115"/>
        </w:rPr>
        <w:t xml:space="preserve"> </w:t>
      </w:r>
      <w:r>
        <w:rPr>
          <w:rFonts w:ascii="Book Antiqua" w:hAnsi="Book Antiqua"/>
          <w:color w:val="1F1F1F"/>
          <w:spacing w:val="-4"/>
          <w:w w:val="115"/>
        </w:rPr>
        <w:t>close</w:t>
      </w:r>
      <w:r>
        <w:rPr>
          <w:rFonts w:ascii="Book Antiqua" w:hAnsi="Book Antiqua"/>
          <w:color w:val="1F1F1F"/>
          <w:spacing w:val="-25"/>
          <w:w w:val="115"/>
        </w:rPr>
        <w:t xml:space="preserve"> </w:t>
      </w:r>
      <w:r>
        <w:rPr>
          <w:rFonts w:ascii="Book Antiqua" w:hAnsi="Book Antiqua"/>
          <w:color w:val="1F1F1F"/>
          <w:spacing w:val="-4"/>
          <w:w w:val="115"/>
        </w:rPr>
        <w:t>behind."</w:t>
      </w:r>
    </w:p>
    <w:p w14:paraId="1DF819DE" w14:textId="77777777" w:rsidR="003D45B2" w:rsidRDefault="003D2B09">
      <w:pPr>
        <w:pStyle w:val="BodyText"/>
        <w:spacing w:before="230" w:line="278" w:lineRule="auto"/>
        <w:ind w:left="1679" w:right="107" w:hanging="15"/>
        <w:jc w:val="both"/>
        <w:rPr>
          <w:rFonts w:ascii="Book Antiqua"/>
        </w:rPr>
      </w:pPr>
      <w:r>
        <w:rPr>
          <w:rFonts w:ascii="Garamond"/>
          <w:color w:val="202020"/>
          <w:spacing w:val="11"/>
          <w:w w:val="110"/>
          <w:sz w:val="31"/>
        </w:rPr>
        <w:t xml:space="preserve">WANG </w:t>
      </w:r>
      <w:r>
        <w:rPr>
          <w:rFonts w:ascii="Garamond"/>
          <w:color w:val="202020"/>
          <w:w w:val="110"/>
          <w:sz w:val="31"/>
        </w:rPr>
        <w:t xml:space="preserve">PI </w:t>
      </w:r>
      <w:r>
        <w:rPr>
          <w:rFonts w:ascii="Book Antiqua"/>
          <w:color w:val="202020"/>
          <w:w w:val="110"/>
        </w:rPr>
        <w:t xml:space="preserve">says, "In tranquility and peace is where we should dwell. Humble </w:t>
      </w:r>
      <w:r>
        <w:rPr>
          <w:rFonts w:ascii="Book Antiqua"/>
          <w:color w:val="202020"/>
          <w:w w:val="110"/>
          <w:position w:val="1"/>
        </w:rPr>
        <w:t>and</w:t>
      </w:r>
      <w:r>
        <w:rPr>
          <w:rFonts w:ascii="Book Antiqua"/>
          <w:color w:val="202020"/>
          <w:spacing w:val="-107"/>
          <w:w w:val="110"/>
          <w:position w:val="1"/>
        </w:rPr>
        <w:t xml:space="preserve"> </w:t>
      </w:r>
      <w:r>
        <w:rPr>
          <w:rFonts w:ascii="Book Antiqua"/>
          <w:color w:val="202020"/>
          <w:spacing w:val="-6"/>
          <w:w w:val="115"/>
        </w:rPr>
        <w:t>empty</w:t>
      </w:r>
      <w:r>
        <w:rPr>
          <w:rFonts w:ascii="Book Antiqua"/>
          <w:color w:val="202020"/>
          <w:spacing w:val="-56"/>
          <w:w w:val="115"/>
        </w:rPr>
        <w:t xml:space="preserve"> </w:t>
      </w:r>
      <w:r>
        <w:rPr>
          <w:rFonts w:ascii="Book Antiqua"/>
          <w:color w:val="202020"/>
          <w:spacing w:val="-6"/>
          <w:w w:val="115"/>
        </w:rPr>
        <w:t>is</w:t>
      </w:r>
      <w:r>
        <w:rPr>
          <w:rFonts w:ascii="Book Antiqua"/>
          <w:color w:val="202020"/>
          <w:spacing w:val="-55"/>
          <w:w w:val="115"/>
        </w:rPr>
        <w:t xml:space="preserve"> </w:t>
      </w:r>
      <w:r>
        <w:rPr>
          <w:rFonts w:ascii="Book Antiqua"/>
          <w:color w:val="202020"/>
          <w:spacing w:val="-6"/>
          <w:w w:val="115"/>
        </w:rPr>
        <w:t>how</w:t>
      </w:r>
      <w:r>
        <w:rPr>
          <w:rFonts w:ascii="Book Antiqua"/>
          <w:color w:val="202020"/>
          <w:spacing w:val="-55"/>
          <w:w w:val="115"/>
        </w:rPr>
        <w:t xml:space="preserve"> </w:t>
      </w:r>
      <w:r>
        <w:rPr>
          <w:rFonts w:ascii="Book Antiqua"/>
          <w:color w:val="202020"/>
          <w:spacing w:val="-6"/>
          <w:w w:val="115"/>
        </w:rPr>
        <w:t>we</w:t>
      </w:r>
      <w:r>
        <w:rPr>
          <w:rFonts w:ascii="Book Antiqua"/>
          <w:color w:val="202020"/>
          <w:spacing w:val="-25"/>
          <w:w w:val="115"/>
        </w:rPr>
        <w:t xml:space="preserve"> </w:t>
      </w:r>
      <w:r>
        <w:rPr>
          <w:rFonts w:ascii="Book Antiqua"/>
          <w:color w:val="202020"/>
          <w:spacing w:val="-6"/>
          <w:w w:val="115"/>
        </w:rPr>
        <w:t>should</w:t>
      </w:r>
      <w:r>
        <w:rPr>
          <w:rFonts w:ascii="Book Antiqua"/>
          <w:color w:val="202020"/>
          <w:spacing w:val="-54"/>
          <w:w w:val="115"/>
        </w:rPr>
        <w:t xml:space="preserve"> </w:t>
      </w:r>
      <w:r>
        <w:rPr>
          <w:rFonts w:ascii="Book Antiqua"/>
          <w:color w:val="202020"/>
          <w:spacing w:val="-6"/>
          <w:w w:val="115"/>
        </w:rPr>
        <w:t>live.</w:t>
      </w:r>
      <w:r>
        <w:rPr>
          <w:rFonts w:ascii="Book Antiqua"/>
          <w:color w:val="202020"/>
          <w:spacing w:val="-25"/>
          <w:w w:val="115"/>
        </w:rPr>
        <w:t xml:space="preserve"> </w:t>
      </w:r>
      <w:r>
        <w:rPr>
          <w:rFonts w:ascii="Book Antiqua"/>
          <w:color w:val="202020"/>
          <w:spacing w:val="-6"/>
          <w:w w:val="115"/>
        </w:rPr>
        <w:t>But</w:t>
      </w:r>
      <w:r>
        <w:rPr>
          <w:rFonts w:ascii="Book Antiqua"/>
          <w:color w:val="202020"/>
          <w:spacing w:val="-70"/>
          <w:w w:val="115"/>
        </w:rPr>
        <w:t xml:space="preserve"> </w:t>
      </w:r>
      <w:r>
        <w:rPr>
          <w:rFonts w:ascii="Book Antiqua"/>
          <w:color w:val="202020"/>
          <w:spacing w:val="-6"/>
          <w:w w:val="115"/>
        </w:rPr>
        <w:t>when</w:t>
      </w:r>
      <w:r>
        <w:rPr>
          <w:rFonts w:ascii="Book Antiqua"/>
          <w:color w:val="202020"/>
          <w:spacing w:val="-62"/>
          <w:w w:val="115"/>
        </w:rPr>
        <w:t xml:space="preserve"> </w:t>
      </w:r>
      <w:r>
        <w:rPr>
          <w:rFonts w:ascii="Book Antiqua"/>
          <w:color w:val="202020"/>
          <w:spacing w:val="-6"/>
          <w:w w:val="115"/>
        </w:rPr>
        <w:t>we</w:t>
      </w:r>
      <w:r>
        <w:rPr>
          <w:rFonts w:ascii="Book Antiqua"/>
          <w:color w:val="202020"/>
          <w:spacing w:val="-61"/>
          <w:w w:val="115"/>
        </w:rPr>
        <w:t xml:space="preserve"> </w:t>
      </w:r>
      <w:r>
        <w:rPr>
          <w:rFonts w:ascii="Book Antiqua"/>
          <w:color w:val="202020"/>
          <w:spacing w:val="-6"/>
          <w:w w:val="115"/>
        </w:rPr>
        <w:t>forsake</w:t>
      </w:r>
      <w:r>
        <w:rPr>
          <w:rFonts w:ascii="Book Antiqua"/>
          <w:color w:val="202020"/>
          <w:spacing w:val="-55"/>
          <w:w w:val="115"/>
        </w:rPr>
        <w:t xml:space="preserve"> </w:t>
      </w:r>
      <w:r>
        <w:rPr>
          <w:rFonts w:ascii="Book Antiqua"/>
          <w:color w:val="202020"/>
          <w:spacing w:val="-6"/>
          <w:w w:val="115"/>
        </w:rPr>
        <w:t>tranquility</w:t>
      </w:r>
      <w:r>
        <w:rPr>
          <w:rFonts w:ascii="Book Antiqua"/>
          <w:color w:val="202020"/>
          <w:spacing w:val="-55"/>
          <w:w w:val="115"/>
        </w:rPr>
        <w:t xml:space="preserve"> </w:t>
      </w:r>
      <w:r>
        <w:rPr>
          <w:rFonts w:ascii="Book Antiqua"/>
          <w:color w:val="202020"/>
          <w:spacing w:val="-6"/>
          <w:w w:val="115"/>
          <w:position w:val="1"/>
        </w:rPr>
        <w:t>to</w:t>
      </w:r>
      <w:r>
        <w:rPr>
          <w:rFonts w:ascii="Book Antiqua"/>
          <w:color w:val="202020"/>
          <w:spacing w:val="-64"/>
          <w:w w:val="115"/>
          <w:position w:val="1"/>
        </w:rPr>
        <w:t xml:space="preserve"> </w:t>
      </w:r>
      <w:r>
        <w:rPr>
          <w:rFonts w:ascii="Book Antiqua"/>
          <w:color w:val="202020"/>
          <w:spacing w:val="-6"/>
          <w:w w:val="115"/>
          <w:position w:val="1"/>
        </w:rPr>
        <w:t>pursue</w:t>
      </w:r>
      <w:r>
        <w:rPr>
          <w:rFonts w:ascii="Book Antiqua"/>
          <w:color w:val="202020"/>
          <w:spacing w:val="-49"/>
          <w:w w:val="115"/>
          <w:position w:val="1"/>
        </w:rPr>
        <w:t xml:space="preserve"> </w:t>
      </w:r>
      <w:r>
        <w:rPr>
          <w:rFonts w:ascii="Book Antiqua"/>
          <w:color w:val="202020"/>
          <w:spacing w:val="-5"/>
          <w:w w:val="115"/>
          <w:position w:val="1"/>
        </w:rPr>
        <w:t>desires</w:t>
      </w:r>
    </w:p>
    <w:p w14:paraId="1DF819DF" w14:textId="77777777" w:rsidR="003D45B2" w:rsidRDefault="003D45B2">
      <w:pPr>
        <w:pStyle w:val="BodyText"/>
        <w:rPr>
          <w:rFonts w:ascii="Book Antiqua"/>
          <w:sz w:val="67"/>
        </w:rPr>
      </w:pPr>
    </w:p>
    <w:p w14:paraId="1DF819E0" w14:textId="77777777" w:rsidR="003D45B2" w:rsidRDefault="003D2B09">
      <w:pPr>
        <w:pStyle w:val="Heading9"/>
        <w:ind w:left="3164"/>
        <w:jc w:val="left"/>
      </w:pPr>
      <w:r>
        <w:rPr>
          <w:color w:val="0D0D0D"/>
          <w:spacing w:val="18"/>
        </w:rPr>
        <w:t>144</w:t>
      </w:r>
    </w:p>
    <w:p w14:paraId="1DF819E1" w14:textId="77777777" w:rsidR="003D45B2" w:rsidRDefault="003D45B2">
      <w:pPr>
        <w:sectPr w:rsidR="003D45B2">
          <w:pgSz w:w="18000" w:h="27000"/>
          <w:pgMar w:top="640" w:right="480" w:bottom="280" w:left="480" w:header="720" w:footer="720" w:gutter="0"/>
          <w:cols w:space="720"/>
        </w:sectPr>
      </w:pPr>
    </w:p>
    <w:p w14:paraId="1DF819E2" w14:textId="77777777" w:rsidR="003D45B2" w:rsidRDefault="00000000">
      <w:pPr>
        <w:pStyle w:val="BodyText"/>
        <w:spacing w:before="53" w:line="278" w:lineRule="auto"/>
        <w:ind w:left="129" w:right="130" w:hanging="8"/>
        <w:jc w:val="both"/>
        <w:rPr>
          <w:rFonts w:ascii="Book Antiqua" w:hAnsi="Book Antiqua"/>
        </w:rPr>
      </w:pPr>
      <w:r>
        <w:lastRenderedPageBreak/>
        <w:pict w14:anchorId="1DF81F6C">
          <v:group id="_x0000_s1192" style="position:absolute;left:0;text-align:left;margin-left:27.75pt;margin-top:0;width:872.3pt;height:1350pt;z-index:-19829248;mso-position-horizontal-relative:page;mso-position-vertical-relative:page" coordorigin="555" coordsize="17446,27000">
            <v:shape id="_x0000_s1198" type="#_x0000_t75" style="position:absolute;left:554;width:17446;height:27000">
              <v:imagedata r:id="rId395" o:title=""/>
            </v:shape>
            <v:shape id="_x0000_s1197" type="#_x0000_t75" style="position:absolute;left:4620;top:9570;width:3360;height:2520">
              <v:imagedata r:id="rId396" o:title=""/>
            </v:shape>
            <v:shape id="_x0000_s1196" type="#_x0000_t75" style="position:absolute;left:3060;top:18930;width:120;height:240">
              <v:imagedata r:id="rId397" o:title=""/>
            </v:shape>
            <v:shape id="_x0000_s1195" type="#_x0000_t75" style="position:absolute;left:3660;top:23850;width:120;height:120">
              <v:imagedata r:id="rId398" o:title=""/>
            </v:shape>
            <v:shape id="_x0000_s1194" type="#_x0000_t75" style="position:absolute;left:14100;top:24330;width:120;height:240">
              <v:imagedata r:id="rId399" o:title=""/>
            </v:shape>
            <v:shape id="_x0000_s1193" type="#_x0000_t75" style="position:absolute;left:12750;top:11429;width:75;height:90">
              <v:imagedata r:id="rId400" o:title=""/>
            </v:shape>
            <w10:wrap anchorx="page" anchory="page"/>
          </v:group>
        </w:pict>
      </w:r>
      <w:r w:rsidR="003D2B09">
        <w:rPr>
          <w:rFonts w:ascii="Book Antiqua" w:hAnsi="Book Antiqua"/>
          <w:color w:val="1F1F1F"/>
          <w:spacing w:val="-5"/>
          <w:w w:val="115"/>
        </w:rPr>
        <w:t>and</w:t>
      </w:r>
      <w:r w:rsidR="003D2B09">
        <w:rPr>
          <w:rFonts w:ascii="Book Antiqua" w:hAnsi="Book Antiqua"/>
          <w:color w:val="1F1F1F"/>
          <w:spacing w:val="-19"/>
          <w:w w:val="115"/>
        </w:rPr>
        <w:t xml:space="preserve"> </w:t>
      </w:r>
      <w:r w:rsidR="003D2B09">
        <w:rPr>
          <w:rFonts w:ascii="Book Antiqua" w:hAnsi="Book Antiqua"/>
          <w:color w:val="1F1F1F"/>
          <w:spacing w:val="-5"/>
          <w:w w:val="115"/>
        </w:rPr>
        <w:t>abandon</w:t>
      </w:r>
      <w:r w:rsidR="003D2B09">
        <w:rPr>
          <w:rFonts w:ascii="Book Antiqua" w:hAnsi="Book Antiqua"/>
          <w:color w:val="1F1F1F"/>
          <w:spacing w:val="-23"/>
          <w:w w:val="115"/>
        </w:rPr>
        <w:t xml:space="preserve"> </w:t>
      </w:r>
      <w:r w:rsidR="003D2B09">
        <w:rPr>
          <w:rFonts w:ascii="Book Antiqua" w:hAnsi="Book Antiqua"/>
          <w:color w:val="1F1F1F"/>
          <w:spacing w:val="-5"/>
          <w:w w:val="115"/>
          <w:position w:val="1"/>
        </w:rPr>
        <w:t>humility</w:t>
      </w:r>
      <w:r w:rsidR="003D2B09">
        <w:rPr>
          <w:rFonts w:ascii="Book Antiqua" w:hAnsi="Book Antiqua"/>
          <w:color w:val="1F1F1F"/>
          <w:spacing w:val="-23"/>
          <w:w w:val="115"/>
          <w:position w:val="1"/>
        </w:rPr>
        <w:t xml:space="preserve"> </w:t>
      </w:r>
      <w:r w:rsidR="003D2B09">
        <w:rPr>
          <w:rFonts w:ascii="Book Antiqua" w:hAnsi="Book Antiqua"/>
          <w:color w:val="1F1F1F"/>
          <w:spacing w:val="-5"/>
          <w:w w:val="115"/>
        </w:rPr>
        <w:t>for</w:t>
      </w:r>
      <w:r w:rsidR="003D2B09">
        <w:rPr>
          <w:rFonts w:ascii="Book Antiqua" w:hAnsi="Book Antiqua"/>
          <w:color w:val="1F1F1F"/>
          <w:spacing w:val="-3"/>
          <w:w w:val="115"/>
        </w:rPr>
        <w:t xml:space="preserve"> </w:t>
      </w:r>
      <w:r w:rsidR="003D2B09">
        <w:rPr>
          <w:rFonts w:ascii="Book Antiqua" w:hAnsi="Book Antiqua"/>
          <w:color w:val="1F1F1F"/>
          <w:spacing w:val="-5"/>
          <w:w w:val="115"/>
        </w:rPr>
        <w:t>authority.</w:t>
      </w:r>
      <w:r w:rsidR="003D2B09">
        <w:rPr>
          <w:rFonts w:ascii="Book Antiqua" w:hAnsi="Book Antiqua"/>
          <w:color w:val="1F1F1F"/>
          <w:spacing w:val="4"/>
          <w:w w:val="115"/>
        </w:rPr>
        <w:t xml:space="preserve"> </w:t>
      </w:r>
      <w:proofErr w:type="spellStart"/>
      <w:r w:rsidR="003D2B09">
        <w:rPr>
          <w:rFonts w:ascii="Book Antiqua" w:hAnsi="Book Antiqua"/>
          <w:color w:val="1F1F1F"/>
          <w:spacing w:val="-4"/>
          <w:w w:val="115"/>
        </w:rPr>
        <w:t>crearures</w:t>
      </w:r>
      <w:proofErr w:type="spellEnd"/>
      <w:r w:rsidR="003D2B09">
        <w:rPr>
          <w:rFonts w:ascii="Book Antiqua" w:hAnsi="Book Antiqua"/>
          <w:color w:val="1F1F1F"/>
          <w:spacing w:val="-7"/>
          <w:w w:val="115"/>
        </w:rPr>
        <w:t xml:space="preserve"> </w:t>
      </w:r>
      <w:r w:rsidR="003D2B09">
        <w:rPr>
          <w:rFonts w:ascii="Book Antiqua" w:hAnsi="Book Antiqua"/>
          <w:color w:val="1F1F1F"/>
          <w:spacing w:val="-4"/>
          <w:w w:val="115"/>
        </w:rPr>
        <w:t>are</w:t>
      </w:r>
      <w:r w:rsidR="003D2B09">
        <w:rPr>
          <w:rFonts w:ascii="Book Antiqua" w:hAnsi="Book Antiqua"/>
          <w:color w:val="1F1F1F"/>
          <w:spacing w:val="-19"/>
          <w:w w:val="115"/>
        </w:rPr>
        <w:t xml:space="preserve"> </w:t>
      </w:r>
      <w:proofErr w:type="spellStart"/>
      <w:r w:rsidR="003D2B09">
        <w:rPr>
          <w:rFonts w:ascii="Book Antiqua" w:hAnsi="Book Antiqua"/>
          <w:color w:val="1F1F1F"/>
          <w:spacing w:val="-4"/>
          <w:w w:val="115"/>
        </w:rPr>
        <w:t>disrurbed</w:t>
      </w:r>
      <w:proofErr w:type="spellEnd"/>
      <w:r w:rsidR="003D2B09">
        <w:rPr>
          <w:rFonts w:ascii="Book Antiqua" w:hAnsi="Book Antiqua"/>
          <w:color w:val="1F1F1F"/>
          <w:spacing w:val="-12"/>
          <w:w w:val="115"/>
        </w:rPr>
        <w:t xml:space="preserve"> </w:t>
      </w:r>
      <w:r w:rsidR="003D2B09">
        <w:rPr>
          <w:rFonts w:ascii="Book Antiqua" w:hAnsi="Book Antiqua"/>
          <w:color w:val="1F1F1F"/>
          <w:spacing w:val="-4"/>
          <w:w w:val="115"/>
        </w:rPr>
        <w:t>and</w:t>
      </w:r>
      <w:r w:rsidR="003D2B09">
        <w:rPr>
          <w:rFonts w:ascii="Book Antiqua" w:hAnsi="Book Antiqua"/>
          <w:color w:val="1F1F1F"/>
          <w:spacing w:val="-14"/>
          <w:w w:val="115"/>
        </w:rPr>
        <w:t xml:space="preserve"> </w:t>
      </w:r>
      <w:r w:rsidR="003D2B09">
        <w:rPr>
          <w:rFonts w:ascii="Book Antiqua" w:hAnsi="Book Antiqua"/>
          <w:color w:val="1F1F1F"/>
          <w:spacing w:val="-4"/>
          <w:w w:val="115"/>
        </w:rPr>
        <w:t>people</w:t>
      </w:r>
      <w:r w:rsidR="003D2B09">
        <w:rPr>
          <w:rFonts w:ascii="Book Antiqua" w:hAnsi="Book Antiqua"/>
          <w:color w:val="1F1F1F"/>
          <w:spacing w:val="-2"/>
          <w:w w:val="115"/>
        </w:rPr>
        <w:t xml:space="preserve"> </w:t>
      </w:r>
      <w:r w:rsidR="003D2B09">
        <w:rPr>
          <w:rFonts w:ascii="Book Antiqua" w:hAnsi="Book Antiqua"/>
          <w:color w:val="1F1F1F"/>
          <w:spacing w:val="-4"/>
          <w:w w:val="115"/>
        </w:rPr>
        <w:t>are</w:t>
      </w:r>
      <w:r w:rsidR="003D2B09">
        <w:rPr>
          <w:rFonts w:ascii="Book Antiqua" w:hAnsi="Book Antiqua"/>
          <w:color w:val="1F1F1F"/>
          <w:spacing w:val="-113"/>
          <w:w w:val="115"/>
        </w:rPr>
        <w:t xml:space="preserve"> </w:t>
      </w:r>
      <w:r w:rsidR="003D2B09">
        <w:rPr>
          <w:rFonts w:ascii="Book Antiqua" w:hAnsi="Book Antiqua"/>
          <w:color w:val="1F1F1F"/>
          <w:spacing w:val="-4"/>
          <w:w w:val="115"/>
        </w:rPr>
        <w:t>distressed.</w:t>
      </w:r>
      <w:r w:rsidR="003D2B09">
        <w:rPr>
          <w:rFonts w:ascii="Book Antiqua" w:hAnsi="Book Antiqua"/>
          <w:color w:val="1F1F1F"/>
          <w:spacing w:val="-6"/>
          <w:w w:val="115"/>
        </w:rPr>
        <w:t xml:space="preserve"> </w:t>
      </w:r>
      <w:r w:rsidR="003D2B09">
        <w:rPr>
          <w:rFonts w:ascii="Book Antiqua" w:hAnsi="Book Antiqua"/>
          <w:color w:val="1F1F1F"/>
          <w:spacing w:val="-3"/>
          <w:w w:val="115"/>
        </w:rPr>
        <w:t>When</w:t>
      </w:r>
      <w:r w:rsidR="003D2B09">
        <w:rPr>
          <w:rFonts w:ascii="Book Antiqua" w:hAnsi="Book Antiqua"/>
          <w:color w:val="1F1F1F"/>
          <w:spacing w:val="-11"/>
          <w:w w:val="115"/>
        </w:rPr>
        <w:t xml:space="preserve"> </w:t>
      </w:r>
      <w:r w:rsidR="003D2B09">
        <w:rPr>
          <w:rFonts w:ascii="Book Antiqua" w:hAnsi="Book Antiqua"/>
          <w:color w:val="1F1F1F"/>
          <w:spacing w:val="-3"/>
          <w:w w:val="115"/>
        </w:rPr>
        <w:t>authority</w:t>
      </w:r>
      <w:r w:rsidR="003D2B09">
        <w:rPr>
          <w:rFonts w:ascii="Book Antiqua" w:hAnsi="Book Antiqua"/>
          <w:color w:val="1F1F1F"/>
          <w:spacing w:val="-5"/>
          <w:w w:val="115"/>
        </w:rPr>
        <w:t xml:space="preserve"> </w:t>
      </w:r>
      <w:r w:rsidR="003D2B09">
        <w:rPr>
          <w:rFonts w:ascii="Book Antiqua" w:hAnsi="Book Antiqua"/>
          <w:color w:val="1F1F1F"/>
          <w:spacing w:val="-3"/>
          <w:w w:val="115"/>
        </w:rPr>
        <w:t>cannot</w:t>
      </w:r>
      <w:r w:rsidR="003D2B09">
        <w:rPr>
          <w:rFonts w:ascii="Book Antiqua" w:hAnsi="Book Antiqua"/>
          <w:color w:val="1F1F1F"/>
          <w:spacing w:val="-21"/>
          <w:w w:val="115"/>
        </w:rPr>
        <w:t xml:space="preserve"> </w:t>
      </w:r>
      <w:r w:rsidR="003D2B09">
        <w:rPr>
          <w:rFonts w:ascii="Book Antiqua" w:hAnsi="Book Antiqua"/>
          <w:color w:val="1F1F1F"/>
          <w:spacing w:val="-3"/>
          <w:w w:val="115"/>
        </w:rPr>
        <w:t>restore</w:t>
      </w:r>
      <w:r w:rsidR="003D2B09">
        <w:rPr>
          <w:rFonts w:ascii="Book Antiqua" w:hAnsi="Book Antiqua"/>
          <w:color w:val="1F1F1F"/>
          <w:spacing w:val="-16"/>
          <w:w w:val="115"/>
        </w:rPr>
        <w:t xml:space="preserve"> </w:t>
      </w:r>
      <w:r w:rsidR="003D2B09">
        <w:rPr>
          <w:rFonts w:ascii="Book Antiqua" w:hAnsi="Book Antiqua"/>
          <w:color w:val="1F1F1F"/>
          <w:spacing w:val="-3"/>
          <w:w w:val="115"/>
        </w:rPr>
        <w:t>order,</w:t>
      </w:r>
      <w:r w:rsidR="003D2B09">
        <w:rPr>
          <w:rFonts w:ascii="Book Antiqua" w:hAnsi="Book Antiqua"/>
          <w:color w:val="1F1F1F"/>
          <w:spacing w:val="4"/>
          <w:w w:val="115"/>
        </w:rPr>
        <w:t xml:space="preserve"> </w:t>
      </w:r>
      <w:r w:rsidR="003D2B09">
        <w:rPr>
          <w:rFonts w:ascii="Book Antiqua" w:hAnsi="Book Antiqua"/>
          <w:color w:val="1F1F1F"/>
          <w:spacing w:val="-3"/>
          <w:w w:val="115"/>
        </w:rPr>
        <w:t>and</w:t>
      </w:r>
      <w:r w:rsidR="003D2B09">
        <w:rPr>
          <w:rFonts w:ascii="Book Antiqua" w:hAnsi="Book Antiqua"/>
          <w:color w:val="1F1F1F"/>
          <w:spacing w:val="-25"/>
          <w:w w:val="115"/>
        </w:rPr>
        <w:t xml:space="preserve"> </w:t>
      </w:r>
      <w:r w:rsidR="003D2B09">
        <w:rPr>
          <w:rFonts w:ascii="Book Antiqua" w:hAnsi="Book Antiqua"/>
          <w:color w:val="1F1F1F"/>
          <w:spacing w:val="-3"/>
          <w:w w:val="115"/>
        </w:rPr>
        <w:t>people</w:t>
      </w:r>
      <w:r w:rsidR="003D2B09">
        <w:rPr>
          <w:rFonts w:ascii="Book Antiqua" w:hAnsi="Book Antiqua"/>
          <w:color w:val="1F1F1F"/>
          <w:spacing w:val="-16"/>
          <w:w w:val="115"/>
        </w:rPr>
        <w:t xml:space="preserve"> </w:t>
      </w:r>
      <w:r w:rsidR="003D2B09">
        <w:rPr>
          <w:rFonts w:ascii="Book Antiqua" w:hAnsi="Book Antiqua"/>
          <w:color w:val="1F1F1F"/>
          <w:spacing w:val="-3"/>
          <w:w w:val="115"/>
        </w:rPr>
        <w:t>cannot</w:t>
      </w:r>
      <w:r w:rsidR="003D2B09">
        <w:rPr>
          <w:rFonts w:ascii="Book Antiqua" w:hAnsi="Book Antiqua"/>
          <w:color w:val="1F1F1F"/>
          <w:spacing w:val="-16"/>
          <w:w w:val="115"/>
        </w:rPr>
        <w:t xml:space="preserve"> </w:t>
      </w:r>
      <w:r w:rsidR="003D2B09">
        <w:rPr>
          <w:rFonts w:ascii="Book Antiqua" w:hAnsi="Book Antiqua"/>
          <w:color w:val="1F1F1F"/>
          <w:spacing w:val="-3"/>
          <w:w w:val="115"/>
        </w:rPr>
        <w:t>endure</w:t>
      </w:r>
      <w:r w:rsidR="003D2B09">
        <w:rPr>
          <w:rFonts w:ascii="Book Antiqua" w:hAnsi="Book Antiqua"/>
          <w:color w:val="1F1F1F"/>
          <w:spacing w:val="-113"/>
          <w:w w:val="115"/>
        </w:rPr>
        <w:t xml:space="preserve"> </w:t>
      </w:r>
      <w:r w:rsidR="003D2B09">
        <w:rPr>
          <w:rFonts w:ascii="Book Antiqua" w:hAnsi="Book Antiqua"/>
          <w:color w:val="1F1F1F"/>
          <w:spacing w:val="-3"/>
          <w:w w:val="110"/>
        </w:rPr>
        <w:t xml:space="preserve">authority. the link between those above and those below is severed, and </w:t>
      </w:r>
      <w:proofErr w:type="spellStart"/>
      <w:r w:rsidR="003D2B09">
        <w:rPr>
          <w:rFonts w:ascii="Book Antiqua" w:hAnsi="Book Antiqua"/>
          <w:color w:val="1F1F1F"/>
          <w:spacing w:val="-3"/>
          <w:w w:val="110"/>
        </w:rPr>
        <w:t>naru</w:t>
      </w:r>
      <w:proofErr w:type="spellEnd"/>
      <w:r w:rsidR="003D2B09">
        <w:rPr>
          <w:rFonts w:ascii="Book Antiqua" w:hAnsi="Book Antiqua"/>
          <w:color w:val="1F1F1F"/>
          <w:spacing w:val="-3"/>
          <w:w w:val="110"/>
        </w:rPr>
        <w:t>­</w:t>
      </w:r>
      <w:r w:rsidR="003D2B09">
        <w:rPr>
          <w:rFonts w:ascii="Book Antiqua" w:hAnsi="Book Antiqua"/>
          <w:color w:val="1F1F1F"/>
          <w:spacing w:val="-107"/>
          <w:w w:val="110"/>
        </w:rPr>
        <w:t xml:space="preserve"> </w:t>
      </w:r>
      <w:proofErr w:type="spellStart"/>
      <w:r w:rsidR="003D2B09">
        <w:rPr>
          <w:rFonts w:ascii="Book Antiqua" w:hAnsi="Book Antiqua"/>
          <w:color w:val="1F1F1F"/>
          <w:w w:val="115"/>
        </w:rPr>
        <w:t>ral</w:t>
      </w:r>
      <w:proofErr w:type="spellEnd"/>
      <w:r w:rsidR="003D2B09">
        <w:rPr>
          <w:rFonts w:ascii="Book Antiqua" w:hAnsi="Book Antiqua"/>
          <w:color w:val="1F1F1F"/>
          <w:spacing w:val="3"/>
          <w:w w:val="115"/>
        </w:rPr>
        <w:t xml:space="preserve"> </w:t>
      </w:r>
      <w:r w:rsidR="003D2B09">
        <w:rPr>
          <w:rFonts w:ascii="Book Antiqua" w:hAnsi="Book Antiqua"/>
          <w:color w:val="1F1F1F"/>
          <w:w w:val="115"/>
        </w:rPr>
        <w:t>calamities</w:t>
      </w:r>
      <w:r w:rsidR="003D2B09">
        <w:rPr>
          <w:rFonts w:ascii="Book Antiqua" w:hAnsi="Book Antiqua"/>
          <w:color w:val="1F1F1F"/>
          <w:spacing w:val="-11"/>
          <w:w w:val="115"/>
        </w:rPr>
        <w:t xml:space="preserve"> </w:t>
      </w:r>
      <w:r w:rsidR="003D2B09">
        <w:rPr>
          <w:rFonts w:ascii="Book Antiqua" w:hAnsi="Book Antiqua"/>
          <w:color w:val="1F1F1F"/>
          <w:w w:val="115"/>
        </w:rPr>
        <w:t>occur."</w:t>
      </w:r>
    </w:p>
    <w:p w14:paraId="1DF819E3" w14:textId="77777777" w:rsidR="003D45B2" w:rsidRDefault="003D2B09">
      <w:pPr>
        <w:pStyle w:val="BodyText"/>
        <w:spacing w:before="315" w:line="276" w:lineRule="auto"/>
        <w:ind w:left="129" w:right="116" w:firstLine="15"/>
        <w:jc w:val="both"/>
        <w:rPr>
          <w:rFonts w:ascii="Book Antiqua"/>
        </w:rPr>
      </w:pPr>
      <w:r>
        <w:rPr>
          <w:color w:val="1F1F1F"/>
          <w:spacing w:val="20"/>
          <w:w w:val="110"/>
          <w:sz w:val="31"/>
        </w:rPr>
        <w:t xml:space="preserve">HO-SHANG KUNG </w:t>
      </w:r>
      <w:r>
        <w:rPr>
          <w:rFonts w:ascii="Book Antiqua"/>
          <w:color w:val="1F1F1F"/>
          <w:w w:val="110"/>
        </w:rPr>
        <w:t>says, "He knows what he has and what he doesn't have. He</w:t>
      </w:r>
      <w:r>
        <w:rPr>
          <w:rFonts w:ascii="Book Antiqua"/>
          <w:color w:val="1F1F1F"/>
          <w:spacing w:val="-108"/>
          <w:w w:val="110"/>
        </w:rPr>
        <w:t xml:space="preserve"> </w:t>
      </w:r>
      <w:r>
        <w:rPr>
          <w:rFonts w:ascii="Book Antiqua"/>
          <w:color w:val="1F1F1F"/>
          <w:spacing w:val="-2"/>
          <w:w w:val="110"/>
        </w:rPr>
        <w:t>doesn't</w:t>
      </w:r>
      <w:r>
        <w:rPr>
          <w:rFonts w:ascii="Book Antiqua"/>
          <w:color w:val="1F1F1F"/>
          <w:spacing w:val="-20"/>
          <w:w w:val="110"/>
        </w:rPr>
        <w:t xml:space="preserve"> </w:t>
      </w:r>
      <w:r>
        <w:rPr>
          <w:rFonts w:ascii="Book Antiqua"/>
          <w:color w:val="1F1F1F"/>
          <w:spacing w:val="-2"/>
          <w:w w:val="110"/>
        </w:rPr>
        <w:t>display</w:t>
      </w:r>
      <w:r>
        <w:rPr>
          <w:rFonts w:ascii="Book Antiqua"/>
          <w:color w:val="1F1F1F"/>
          <w:spacing w:val="-50"/>
          <w:w w:val="110"/>
        </w:rPr>
        <w:t xml:space="preserve"> </w:t>
      </w:r>
      <w:r>
        <w:rPr>
          <w:rFonts w:ascii="Book Antiqua"/>
          <w:color w:val="1F1F1F"/>
          <w:spacing w:val="-2"/>
          <w:w w:val="110"/>
        </w:rPr>
        <w:t>his</w:t>
      </w:r>
      <w:r>
        <w:rPr>
          <w:rFonts w:ascii="Book Antiqua"/>
          <w:color w:val="1F1F1F"/>
          <w:spacing w:val="-20"/>
          <w:w w:val="110"/>
        </w:rPr>
        <w:t xml:space="preserve"> </w:t>
      </w:r>
      <w:proofErr w:type="spellStart"/>
      <w:r>
        <w:rPr>
          <w:rFonts w:ascii="Book Antiqua"/>
          <w:color w:val="1F1F1F"/>
          <w:spacing w:val="-1"/>
          <w:w w:val="110"/>
        </w:rPr>
        <w:t>virrue</w:t>
      </w:r>
      <w:proofErr w:type="spellEnd"/>
      <w:r>
        <w:rPr>
          <w:rFonts w:ascii="Book Antiqua"/>
          <w:color w:val="1F1F1F"/>
          <w:spacing w:val="-5"/>
          <w:w w:val="110"/>
        </w:rPr>
        <w:t xml:space="preserve"> </w:t>
      </w:r>
      <w:r>
        <w:rPr>
          <w:rFonts w:ascii="Book Antiqua"/>
          <w:color w:val="1F1F1F"/>
          <w:spacing w:val="-1"/>
          <w:w w:val="110"/>
        </w:rPr>
        <w:t>outside</w:t>
      </w:r>
      <w:r>
        <w:rPr>
          <w:rFonts w:ascii="Book Antiqua"/>
          <w:color w:val="1F1F1F"/>
          <w:spacing w:val="-35"/>
          <w:w w:val="110"/>
        </w:rPr>
        <w:t xml:space="preserve"> </w:t>
      </w:r>
      <w:r>
        <w:rPr>
          <w:rFonts w:ascii="Book Antiqua"/>
          <w:color w:val="1F1F1F"/>
          <w:spacing w:val="-1"/>
          <w:w w:val="110"/>
        </w:rPr>
        <w:t>but</w:t>
      </w:r>
      <w:r>
        <w:rPr>
          <w:rFonts w:ascii="Book Antiqua"/>
          <w:color w:val="1F1F1F"/>
          <w:spacing w:val="-35"/>
          <w:w w:val="110"/>
        </w:rPr>
        <w:t xml:space="preserve"> </w:t>
      </w:r>
      <w:r>
        <w:rPr>
          <w:rFonts w:ascii="Book Antiqua"/>
          <w:color w:val="1F1F1F"/>
          <w:spacing w:val="-1"/>
          <w:w w:val="110"/>
        </w:rPr>
        <w:t>keeps</w:t>
      </w:r>
      <w:r>
        <w:rPr>
          <w:rFonts w:ascii="Book Antiqua"/>
          <w:color w:val="1F1F1F"/>
          <w:spacing w:val="-20"/>
          <w:w w:val="110"/>
        </w:rPr>
        <w:t xml:space="preserve"> </w:t>
      </w:r>
      <w:r>
        <w:rPr>
          <w:rFonts w:ascii="Book Antiqua"/>
          <w:color w:val="1F1F1F"/>
          <w:spacing w:val="-1"/>
          <w:w w:val="110"/>
        </w:rPr>
        <w:t>it</w:t>
      </w:r>
      <w:r>
        <w:rPr>
          <w:rFonts w:ascii="Book Antiqua"/>
          <w:color w:val="1F1F1F"/>
          <w:spacing w:val="-20"/>
          <w:w w:val="110"/>
        </w:rPr>
        <w:t xml:space="preserve"> </w:t>
      </w:r>
      <w:proofErr w:type="gramStart"/>
      <w:r>
        <w:rPr>
          <w:rFonts w:ascii="Book Antiqua"/>
          <w:color w:val="1F1F1F"/>
          <w:spacing w:val="-1"/>
          <w:w w:val="110"/>
        </w:rPr>
        <w:t>hidden</w:t>
      </w:r>
      <w:proofErr w:type="gramEnd"/>
      <w:r>
        <w:rPr>
          <w:rFonts w:ascii="Book Antiqua"/>
          <w:color w:val="1F1F1F"/>
          <w:spacing w:val="-20"/>
          <w:w w:val="110"/>
        </w:rPr>
        <w:t xml:space="preserve"> </w:t>
      </w:r>
      <w:r>
        <w:rPr>
          <w:rFonts w:ascii="Book Antiqua"/>
          <w:color w:val="1F1F1F"/>
          <w:spacing w:val="-1"/>
          <w:w w:val="110"/>
        </w:rPr>
        <w:t>inside.</w:t>
      </w:r>
      <w:r>
        <w:rPr>
          <w:rFonts w:ascii="Book Antiqua"/>
          <w:color w:val="1F1F1F"/>
          <w:spacing w:val="2"/>
          <w:w w:val="110"/>
        </w:rPr>
        <w:t xml:space="preserve"> </w:t>
      </w:r>
      <w:r>
        <w:rPr>
          <w:rFonts w:ascii="Book Antiqua"/>
          <w:color w:val="1F1F1F"/>
          <w:spacing w:val="-1"/>
          <w:w w:val="110"/>
        </w:rPr>
        <w:t>He</w:t>
      </w:r>
      <w:r>
        <w:rPr>
          <w:rFonts w:ascii="Book Antiqua"/>
          <w:color w:val="1F1F1F"/>
          <w:spacing w:val="-13"/>
          <w:w w:val="110"/>
        </w:rPr>
        <w:t xml:space="preserve"> </w:t>
      </w:r>
      <w:r>
        <w:rPr>
          <w:rFonts w:ascii="Book Antiqua"/>
          <w:color w:val="1F1F1F"/>
          <w:spacing w:val="-1"/>
          <w:w w:val="110"/>
        </w:rPr>
        <w:t>loves</w:t>
      </w:r>
      <w:r>
        <w:rPr>
          <w:rFonts w:ascii="Book Antiqua"/>
          <w:color w:val="1F1F1F"/>
          <w:spacing w:val="-20"/>
          <w:w w:val="110"/>
        </w:rPr>
        <w:t xml:space="preserve"> </w:t>
      </w:r>
      <w:r>
        <w:rPr>
          <w:rFonts w:ascii="Book Antiqua"/>
          <w:color w:val="1F1F1F"/>
          <w:spacing w:val="-1"/>
          <w:w w:val="110"/>
        </w:rPr>
        <w:t>his</w:t>
      </w:r>
      <w:r>
        <w:rPr>
          <w:rFonts w:ascii="Book Antiqua"/>
          <w:color w:val="1F1F1F"/>
          <w:spacing w:val="-35"/>
          <w:w w:val="110"/>
        </w:rPr>
        <w:t xml:space="preserve"> </w:t>
      </w:r>
      <w:r>
        <w:rPr>
          <w:rFonts w:ascii="Book Antiqua"/>
          <w:color w:val="1F1F1F"/>
          <w:spacing w:val="-1"/>
          <w:w w:val="110"/>
        </w:rPr>
        <w:t>body</w:t>
      </w:r>
      <w:r>
        <w:rPr>
          <w:rFonts w:ascii="Book Antiqua"/>
          <w:color w:val="1F1F1F"/>
          <w:spacing w:val="-108"/>
          <w:w w:val="110"/>
        </w:rPr>
        <w:t xml:space="preserve"> </w:t>
      </w:r>
      <w:r>
        <w:rPr>
          <w:rFonts w:ascii="Book Antiqua"/>
          <w:color w:val="1F1F1F"/>
          <w:spacing w:val="-7"/>
          <w:w w:val="115"/>
        </w:rPr>
        <w:t>and</w:t>
      </w:r>
      <w:r>
        <w:rPr>
          <w:rFonts w:ascii="Book Antiqua"/>
          <w:color w:val="1F1F1F"/>
          <w:spacing w:val="-25"/>
          <w:w w:val="115"/>
        </w:rPr>
        <w:t xml:space="preserve"> </w:t>
      </w:r>
      <w:r>
        <w:rPr>
          <w:rFonts w:ascii="Book Antiqua"/>
          <w:color w:val="1F1F1F"/>
          <w:spacing w:val="-7"/>
          <w:w w:val="115"/>
        </w:rPr>
        <w:t>protects</w:t>
      </w:r>
      <w:r>
        <w:rPr>
          <w:rFonts w:ascii="Book Antiqua"/>
          <w:color w:val="1F1F1F"/>
          <w:spacing w:val="-31"/>
          <w:w w:val="115"/>
        </w:rPr>
        <w:t xml:space="preserve"> </w:t>
      </w:r>
      <w:r>
        <w:rPr>
          <w:rFonts w:ascii="Book Antiqua"/>
          <w:color w:val="1F1F1F"/>
          <w:spacing w:val="-7"/>
          <w:w w:val="115"/>
        </w:rPr>
        <w:t>his</w:t>
      </w:r>
      <w:r>
        <w:rPr>
          <w:rFonts w:ascii="Book Antiqua"/>
          <w:color w:val="1F1F1F"/>
          <w:spacing w:val="-16"/>
          <w:w w:val="115"/>
        </w:rPr>
        <w:t xml:space="preserve"> </w:t>
      </w:r>
      <w:r>
        <w:rPr>
          <w:rFonts w:ascii="Book Antiqua"/>
          <w:color w:val="1F1F1F"/>
          <w:spacing w:val="-7"/>
          <w:w w:val="115"/>
          <w:position w:val="1"/>
        </w:rPr>
        <w:t>essence</w:t>
      </w:r>
      <w:r>
        <w:rPr>
          <w:rFonts w:ascii="Book Antiqua"/>
          <w:color w:val="1F1F1F"/>
          <w:spacing w:val="-10"/>
          <w:w w:val="115"/>
          <w:position w:val="1"/>
        </w:rPr>
        <w:t xml:space="preserve"> </w:t>
      </w:r>
      <w:r>
        <w:rPr>
          <w:rFonts w:ascii="Book Antiqua"/>
          <w:color w:val="1F1F1F"/>
          <w:spacing w:val="-7"/>
          <w:w w:val="115"/>
        </w:rPr>
        <w:t>and</w:t>
      </w:r>
      <w:r>
        <w:rPr>
          <w:rFonts w:ascii="Book Antiqua"/>
          <w:color w:val="1F1F1F"/>
          <w:spacing w:val="-55"/>
          <w:w w:val="115"/>
        </w:rPr>
        <w:t xml:space="preserve"> </w:t>
      </w:r>
      <w:r>
        <w:rPr>
          <w:rFonts w:ascii="Book Antiqua"/>
          <w:color w:val="1F1F1F"/>
          <w:spacing w:val="-7"/>
          <w:w w:val="115"/>
        </w:rPr>
        <w:t>breath.</w:t>
      </w:r>
      <w:r>
        <w:rPr>
          <w:rFonts w:ascii="Book Antiqua"/>
          <w:color w:val="1F1F1F"/>
          <w:spacing w:val="11"/>
          <w:w w:val="115"/>
        </w:rPr>
        <w:t xml:space="preserve"> </w:t>
      </w:r>
      <w:r>
        <w:rPr>
          <w:rFonts w:ascii="Book Antiqua"/>
          <w:color w:val="1F1F1F"/>
          <w:spacing w:val="-7"/>
          <w:w w:val="115"/>
        </w:rPr>
        <w:t>He</w:t>
      </w:r>
      <w:r>
        <w:rPr>
          <w:rFonts w:ascii="Book Antiqua"/>
          <w:color w:val="1F1F1F"/>
          <w:spacing w:val="-19"/>
          <w:w w:val="115"/>
        </w:rPr>
        <w:t xml:space="preserve"> </w:t>
      </w:r>
      <w:r>
        <w:rPr>
          <w:rFonts w:ascii="Book Antiqua"/>
          <w:color w:val="1F1F1F"/>
          <w:spacing w:val="-7"/>
          <w:w w:val="115"/>
        </w:rPr>
        <w:t>doesn't</w:t>
      </w:r>
      <w:r>
        <w:rPr>
          <w:rFonts w:ascii="Book Antiqua"/>
          <w:color w:val="1F1F1F"/>
          <w:spacing w:val="-25"/>
          <w:w w:val="115"/>
        </w:rPr>
        <w:t xml:space="preserve"> </w:t>
      </w:r>
      <w:r>
        <w:rPr>
          <w:rFonts w:ascii="Book Antiqua"/>
          <w:color w:val="1F1F1F"/>
          <w:spacing w:val="-7"/>
          <w:w w:val="115"/>
        </w:rPr>
        <w:t>exalt</w:t>
      </w:r>
      <w:r>
        <w:rPr>
          <w:rFonts w:ascii="Book Antiqua"/>
          <w:color w:val="1F1F1F"/>
          <w:spacing w:val="-24"/>
          <w:w w:val="115"/>
        </w:rPr>
        <w:t xml:space="preserve"> </w:t>
      </w:r>
      <w:r>
        <w:rPr>
          <w:rFonts w:ascii="Book Antiqua"/>
          <w:color w:val="1F1F1F"/>
          <w:spacing w:val="-7"/>
          <w:w w:val="115"/>
        </w:rPr>
        <w:t>or</w:t>
      </w:r>
      <w:r>
        <w:rPr>
          <w:rFonts w:ascii="Book Antiqua"/>
          <w:color w:val="1F1F1F"/>
          <w:spacing w:val="-40"/>
          <w:w w:val="115"/>
        </w:rPr>
        <w:t xml:space="preserve"> </w:t>
      </w:r>
      <w:r>
        <w:rPr>
          <w:rFonts w:ascii="Book Antiqua"/>
          <w:color w:val="1F1F1F"/>
          <w:spacing w:val="-6"/>
          <w:w w:val="115"/>
        </w:rPr>
        <w:t>glorify</w:t>
      </w:r>
      <w:r>
        <w:rPr>
          <w:rFonts w:ascii="Book Antiqua"/>
          <w:color w:val="1F1F1F"/>
          <w:spacing w:val="-46"/>
          <w:w w:val="115"/>
        </w:rPr>
        <w:t xml:space="preserve"> </w:t>
      </w:r>
      <w:r>
        <w:rPr>
          <w:rFonts w:ascii="Book Antiqua"/>
          <w:color w:val="1F1F1F"/>
          <w:spacing w:val="-6"/>
          <w:w w:val="115"/>
        </w:rPr>
        <w:t>himself</w:t>
      </w:r>
      <w:r>
        <w:rPr>
          <w:rFonts w:ascii="Book Antiqua"/>
          <w:color w:val="1F1F1F"/>
          <w:spacing w:val="-40"/>
          <w:w w:val="115"/>
        </w:rPr>
        <w:t xml:space="preserve"> </w:t>
      </w:r>
      <w:r>
        <w:rPr>
          <w:rFonts w:ascii="Book Antiqua"/>
          <w:color w:val="1F1F1F"/>
          <w:spacing w:val="-6"/>
          <w:w w:val="115"/>
        </w:rPr>
        <w:t>before</w:t>
      </w:r>
      <w:r>
        <w:rPr>
          <w:rFonts w:ascii="Book Antiqua"/>
          <w:color w:val="1F1F1F"/>
          <w:spacing w:val="-113"/>
          <w:w w:val="115"/>
        </w:rPr>
        <w:t xml:space="preserve"> </w:t>
      </w:r>
      <w:r>
        <w:rPr>
          <w:rFonts w:ascii="Book Antiqua"/>
          <w:color w:val="1F1F1F"/>
          <w:w w:val="115"/>
          <w:position w:val="1"/>
        </w:rPr>
        <w:t xml:space="preserve">the world. 'That' refers to </w:t>
      </w:r>
      <w:r>
        <w:rPr>
          <w:rFonts w:ascii="Book Antiqua"/>
          <w:color w:val="1F1F1F"/>
          <w:w w:val="115"/>
        </w:rPr>
        <w:t>showing and glorifying himself. 'This' refers to</w:t>
      </w:r>
      <w:r>
        <w:rPr>
          <w:rFonts w:ascii="Book Antiqua"/>
          <w:color w:val="1F1F1F"/>
          <w:spacing w:val="1"/>
          <w:w w:val="115"/>
        </w:rPr>
        <w:t xml:space="preserve"> </w:t>
      </w:r>
      <w:r>
        <w:rPr>
          <w:rFonts w:ascii="Book Antiqua"/>
          <w:color w:val="1F1F1F"/>
          <w:w w:val="115"/>
        </w:rPr>
        <w:t>knowing</w:t>
      </w:r>
      <w:r>
        <w:rPr>
          <w:rFonts w:ascii="Book Antiqua"/>
          <w:color w:val="1F1F1F"/>
          <w:spacing w:val="-14"/>
          <w:w w:val="115"/>
        </w:rPr>
        <w:t xml:space="preserve"> </w:t>
      </w:r>
      <w:r>
        <w:rPr>
          <w:rFonts w:ascii="Book Antiqua"/>
          <w:color w:val="1F1F1F"/>
          <w:w w:val="115"/>
        </w:rPr>
        <w:t>and</w:t>
      </w:r>
      <w:r>
        <w:rPr>
          <w:rFonts w:ascii="Book Antiqua"/>
          <w:color w:val="1F1F1F"/>
          <w:spacing w:val="-13"/>
          <w:w w:val="115"/>
        </w:rPr>
        <w:t xml:space="preserve"> </w:t>
      </w:r>
      <w:r>
        <w:rPr>
          <w:rFonts w:ascii="Book Antiqua"/>
          <w:color w:val="1F1F1F"/>
          <w:w w:val="115"/>
        </w:rPr>
        <w:t>loving</w:t>
      </w:r>
      <w:r>
        <w:rPr>
          <w:rFonts w:ascii="Book Antiqua"/>
          <w:color w:val="1F1F1F"/>
          <w:spacing w:val="-43"/>
          <w:w w:val="115"/>
        </w:rPr>
        <w:t xml:space="preserve"> </w:t>
      </w:r>
      <w:r>
        <w:rPr>
          <w:rFonts w:ascii="Book Antiqua"/>
          <w:color w:val="1F1F1F"/>
          <w:w w:val="115"/>
        </w:rPr>
        <w:t>himself."</w:t>
      </w:r>
    </w:p>
    <w:p w14:paraId="1DF819E4" w14:textId="77777777" w:rsidR="003D45B2" w:rsidRDefault="003D2B09">
      <w:pPr>
        <w:pStyle w:val="BodyText"/>
        <w:spacing w:before="235" w:line="273" w:lineRule="auto"/>
        <w:ind w:left="129" w:right="134" w:hanging="15"/>
        <w:jc w:val="both"/>
        <w:rPr>
          <w:rFonts w:ascii="Book Antiqua"/>
        </w:rPr>
      </w:pPr>
      <w:r>
        <w:rPr>
          <w:color w:val="1C1C1C"/>
          <w:spacing w:val="-2"/>
          <w:w w:val="115"/>
          <w:position w:val="1"/>
          <w:sz w:val="31"/>
        </w:rPr>
        <w:t>TS</w:t>
      </w:r>
      <w:r>
        <w:rPr>
          <w:color w:val="1C1C1C"/>
          <w:spacing w:val="-2"/>
          <w:w w:val="115"/>
          <w:position w:val="18"/>
          <w:sz w:val="31"/>
        </w:rPr>
        <w:t>'</w:t>
      </w:r>
      <w:r>
        <w:rPr>
          <w:color w:val="1C1C1C"/>
          <w:spacing w:val="-84"/>
          <w:w w:val="115"/>
          <w:position w:val="18"/>
          <w:sz w:val="31"/>
        </w:rPr>
        <w:t xml:space="preserve"> </w:t>
      </w:r>
      <w:r>
        <w:rPr>
          <w:color w:val="1C1C1C"/>
          <w:spacing w:val="-2"/>
          <w:w w:val="115"/>
          <w:sz w:val="31"/>
        </w:rPr>
        <w:t>AO</w:t>
      </w:r>
      <w:r>
        <w:rPr>
          <w:color w:val="1C1C1C"/>
          <w:spacing w:val="5"/>
          <w:w w:val="115"/>
          <w:sz w:val="31"/>
        </w:rPr>
        <w:t xml:space="preserve"> </w:t>
      </w:r>
      <w:r>
        <w:rPr>
          <w:color w:val="1C1C1C"/>
          <w:spacing w:val="-2"/>
          <w:w w:val="115"/>
          <w:sz w:val="31"/>
        </w:rPr>
        <w:t>TAO-CH</w:t>
      </w:r>
      <w:r>
        <w:rPr>
          <w:color w:val="1C1C1C"/>
          <w:spacing w:val="-2"/>
          <w:w w:val="115"/>
          <w:position w:val="18"/>
          <w:sz w:val="31"/>
        </w:rPr>
        <w:t>'</w:t>
      </w:r>
      <w:r>
        <w:rPr>
          <w:color w:val="1C1C1C"/>
          <w:spacing w:val="-68"/>
          <w:w w:val="115"/>
          <w:position w:val="18"/>
          <w:sz w:val="31"/>
        </w:rPr>
        <w:t xml:space="preserve"> </w:t>
      </w:r>
      <w:r>
        <w:rPr>
          <w:color w:val="1C1C1C"/>
          <w:spacing w:val="-1"/>
          <w:w w:val="115"/>
          <w:sz w:val="31"/>
        </w:rPr>
        <w:t>UNG</w:t>
      </w:r>
      <w:r>
        <w:rPr>
          <w:color w:val="1C1C1C"/>
          <w:spacing w:val="20"/>
          <w:w w:val="115"/>
          <w:sz w:val="31"/>
        </w:rPr>
        <w:t xml:space="preserve"> </w:t>
      </w:r>
      <w:r>
        <w:rPr>
          <w:rFonts w:ascii="Book Antiqua"/>
          <w:color w:val="1C1C1C"/>
          <w:spacing w:val="-2"/>
          <w:w w:val="115"/>
        </w:rPr>
        <w:t>says,</w:t>
      </w:r>
      <w:r>
        <w:rPr>
          <w:rFonts w:ascii="Book Antiqua"/>
          <w:color w:val="1C1C1C"/>
          <w:spacing w:val="6"/>
          <w:w w:val="115"/>
        </w:rPr>
        <w:t xml:space="preserve"> </w:t>
      </w:r>
      <w:r>
        <w:rPr>
          <w:rFonts w:ascii="Book Antiqua"/>
          <w:color w:val="1C1C1C"/>
          <w:spacing w:val="-2"/>
          <w:w w:val="115"/>
        </w:rPr>
        <w:t>"'That'</w:t>
      </w:r>
      <w:r>
        <w:rPr>
          <w:rFonts w:ascii="Book Antiqua"/>
          <w:color w:val="1C1C1C"/>
          <w:spacing w:val="-25"/>
          <w:w w:val="115"/>
        </w:rPr>
        <w:t xml:space="preserve"> </w:t>
      </w:r>
      <w:r>
        <w:rPr>
          <w:rFonts w:ascii="Book Antiqua"/>
          <w:color w:val="1C1C1C"/>
          <w:spacing w:val="-2"/>
          <w:w w:val="115"/>
        </w:rPr>
        <w:t>refers</w:t>
      </w:r>
      <w:r>
        <w:rPr>
          <w:rFonts w:ascii="Book Antiqua"/>
          <w:color w:val="1C1C1C"/>
          <w:spacing w:val="-31"/>
          <w:w w:val="115"/>
        </w:rPr>
        <w:t xml:space="preserve"> </w:t>
      </w:r>
      <w:r>
        <w:rPr>
          <w:rFonts w:ascii="Book Antiqua"/>
          <w:color w:val="1C1C1C"/>
          <w:spacing w:val="-2"/>
          <w:w w:val="115"/>
        </w:rPr>
        <w:t>to</w:t>
      </w:r>
      <w:r>
        <w:rPr>
          <w:rFonts w:ascii="Book Antiqua"/>
          <w:color w:val="1C1C1C"/>
          <w:spacing w:val="-32"/>
          <w:w w:val="115"/>
        </w:rPr>
        <w:t xml:space="preserve"> </w:t>
      </w:r>
      <w:r>
        <w:rPr>
          <w:rFonts w:ascii="Book Antiqua"/>
          <w:color w:val="1C1C1C"/>
          <w:spacing w:val="-2"/>
          <w:w w:val="115"/>
        </w:rPr>
        <w:t>external</w:t>
      </w:r>
      <w:r>
        <w:rPr>
          <w:rFonts w:ascii="Book Antiqua"/>
          <w:color w:val="1C1C1C"/>
          <w:spacing w:val="-40"/>
          <w:w w:val="115"/>
        </w:rPr>
        <w:t xml:space="preserve"> </w:t>
      </w:r>
      <w:r>
        <w:rPr>
          <w:rFonts w:ascii="Book Antiqua"/>
          <w:color w:val="1C1C1C"/>
          <w:spacing w:val="-2"/>
          <w:w w:val="115"/>
        </w:rPr>
        <w:t>things.</w:t>
      </w:r>
      <w:r>
        <w:rPr>
          <w:rFonts w:ascii="Book Antiqua"/>
          <w:color w:val="1C1C1C"/>
          <w:spacing w:val="6"/>
          <w:w w:val="115"/>
        </w:rPr>
        <w:t xml:space="preserve"> </w:t>
      </w:r>
      <w:r>
        <w:rPr>
          <w:rFonts w:ascii="Book Antiqua"/>
          <w:color w:val="1C1C1C"/>
          <w:spacing w:val="-2"/>
          <w:w w:val="115"/>
        </w:rPr>
        <w:t>'This'</w:t>
      </w:r>
      <w:r>
        <w:rPr>
          <w:rFonts w:ascii="Book Antiqua"/>
          <w:color w:val="1C1C1C"/>
          <w:spacing w:val="-10"/>
          <w:w w:val="115"/>
        </w:rPr>
        <w:t xml:space="preserve"> </w:t>
      </w:r>
      <w:r>
        <w:rPr>
          <w:rFonts w:ascii="Book Antiqua"/>
          <w:color w:val="1C1C1C"/>
          <w:spacing w:val="-1"/>
          <w:w w:val="115"/>
        </w:rPr>
        <w:t>refers</w:t>
      </w:r>
      <w:r>
        <w:rPr>
          <w:rFonts w:ascii="Book Antiqua"/>
          <w:color w:val="1C1C1C"/>
          <w:spacing w:val="-24"/>
          <w:w w:val="115"/>
        </w:rPr>
        <w:t xml:space="preserve"> </w:t>
      </w:r>
      <w:r>
        <w:rPr>
          <w:rFonts w:ascii="Book Antiqua"/>
          <w:color w:val="1C1C1C"/>
          <w:spacing w:val="-1"/>
          <w:w w:val="115"/>
        </w:rPr>
        <w:t>to</w:t>
      </w:r>
      <w:r>
        <w:rPr>
          <w:rFonts w:ascii="Book Antiqua"/>
          <w:color w:val="1C1C1C"/>
          <w:spacing w:val="-40"/>
          <w:w w:val="115"/>
        </w:rPr>
        <w:t xml:space="preserve"> </w:t>
      </w:r>
      <w:r>
        <w:rPr>
          <w:rFonts w:ascii="Book Antiqua"/>
          <w:color w:val="1C1C1C"/>
          <w:spacing w:val="-1"/>
          <w:w w:val="115"/>
        </w:rPr>
        <w:t>one's</w:t>
      </w:r>
      <w:r>
        <w:rPr>
          <w:rFonts w:ascii="Book Antiqua"/>
          <w:color w:val="1C1C1C"/>
          <w:spacing w:val="-112"/>
          <w:w w:val="115"/>
        </w:rPr>
        <w:t xml:space="preserve"> </w:t>
      </w:r>
      <w:r>
        <w:rPr>
          <w:rFonts w:ascii="Book Antiqua"/>
          <w:color w:val="1C1C1C"/>
          <w:w w:val="115"/>
        </w:rPr>
        <w:t>inner</w:t>
      </w:r>
      <w:r>
        <w:rPr>
          <w:rFonts w:ascii="Book Antiqua"/>
          <w:color w:val="1C1C1C"/>
          <w:spacing w:val="-26"/>
          <w:w w:val="115"/>
        </w:rPr>
        <w:t xml:space="preserve"> </w:t>
      </w:r>
      <w:r>
        <w:rPr>
          <w:rFonts w:ascii="Book Antiqua"/>
          <w:color w:val="1C1C1C"/>
          <w:w w:val="115"/>
        </w:rPr>
        <w:t>reality."</w:t>
      </w:r>
    </w:p>
    <w:p w14:paraId="1DF819E5" w14:textId="77777777" w:rsidR="003D45B2" w:rsidRDefault="003D2B09">
      <w:pPr>
        <w:pStyle w:val="BodyText"/>
        <w:tabs>
          <w:tab w:val="left" w:pos="5695"/>
          <w:tab w:val="left" w:pos="6010"/>
          <w:tab w:val="left" w:pos="6655"/>
        </w:tabs>
        <w:spacing w:before="317" w:line="271" w:lineRule="auto"/>
        <w:ind w:left="129" w:right="113" w:firstLine="24"/>
        <w:jc w:val="both"/>
        <w:rPr>
          <w:rFonts w:ascii="Garamond" w:hAnsi="Garamond"/>
          <w:sz w:val="43"/>
        </w:rPr>
      </w:pPr>
      <w:r>
        <w:rPr>
          <w:rFonts w:ascii="Book Antiqua" w:hAnsi="Book Antiqua"/>
          <w:color w:val="202020"/>
          <w:w w:val="110"/>
        </w:rPr>
        <w:t>Lao-tzu</w:t>
      </w:r>
      <w:r>
        <w:rPr>
          <w:rFonts w:ascii="Book Antiqua" w:hAnsi="Book Antiqua"/>
          <w:color w:val="202020"/>
          <w:spacing w:val="-14"/>
          <w:w w:val="110"/>
        </w:rPr>
        <w:t xml:space="preserve"> </w:t>
      </w:r>
      <w:r>
        <w:rPr>
          <w:rFonts w:ascii="Book Antiqua" w:hAnsi="Book Antiqua"/>
          <w:color w:val="202020"/>
          <w:w w:val="110"/>
        </w:rPr>
        <w:t>begins</w:t>
      </w:r>
      <w:r>
        <w:rPr>
          <w:rFonts w:ascii="Book Antiqua" w:hAnsi="Book Antiqua"/>
          <w:color w:val="202020"/>
          <w:spacing w:val="-26"/>
          <w:w w:val="110"/>
        </w:rPr>
        <w:t xml:space="preserve"> </w:t>
      </w:r>
      <w:r>
        <w:rPr>
          <w:rFonts w:ascii="Book Antiqua" w:hAnsi="Book Antiqua"/>
          <w:color w:val="202020"/>
          <w:w w:val="110"/>
        </w:rPr>
        <w:t>this</w:t>
      </w:r>
      <w:r>
        <w:rPr>
          <w:rFonts w:ascii="Book Antiqua" w:hAnsi="Book Antiqua"/>
          <w:color w:val="202020"/>
          <w:spacing w:val="-25"/>
          <w:w w:val="110"/>
        </w:rPr>
        <w:t xml:space="preserve"> </w:t>
      </w:r>
      <w:r>
        <w:rPr>
          <w:rFonts w:ascii="Book Antiqua" w:hAnsi="Book Antiqua"/>
          <w:color w:val="202020"/>
          <w:w w:val="110"/>
        </w:rPr>
        <w:t>verse</w:t>
      </w:r>
      <w:r>
        <w:rPr>
          <w:rFonts w:ascii="Book Antiqua" w:hAnsi="Book Antiqua"/>
          <w:color w:val="202020"/>
          <w:spacing w:val="-8"/>
          <w:w w:val="110"/>
        </w:rPr>
        <w:t xml:space="preserve"> </w:t>
      </w:r>
      <w:r>
        <w:rPr>
          <w:rFonts w:ascii="Book Antiqua" w:hAnsi="Book Antiqua"/>
          <w:color w:val="202020"/>
          <w:w w:val="110"/>
        </w:rPr>
        <w:t>with</w:t>
      </w:r>
      <w:r>
        <w:rPr>
          <w:rFonts w:ascii="Book Antiqua" w:hAnsi="Book Antiqua"/>
          <w:color w:val="202020"/>
          <w:spacing w:val="-8"/>
          <w:w w:val="110"/>
        </w:rPr>
        <w:t xml:space="preserve"> </w:t>
      </w:r>
      <w:r>
        <w:rPr>
          <w:rFonts w:ascii="Book Antiqua" w:hAnsi="Book Antiqua"/>
          <w:color w:val="202020"/>
          <w:w w:val="110"/>
        </w:rPr>
        <w:t>two</w:t>
      </w:r>
      <w:r>
        <w:rPr>
          <w:rFonts w:ascii="Book Antiqua" w:hAnsi="Book Antiqua"/>
          <w:color w:val="202020"/>
          <w:spacing w:val="-7"/>
          <w:w w:val="110"/>
        </w:rPr>
        <w:t xml:space="preserve"> </w:t>
      </w:r>
      <w:r>
        <w:rPr>
          <w:rFonts w:ascii="Book Antiqua" w:hAnsi="Book Antiqua"/>
          <w:color w:val="202020"/>
          <w:w w:val="110"/>
        </w:rPr>
        <w:t>puns.</w:t>
      </w:r>
      <w:r>
        <w:rPr>
          <w:rFonts w:ascii="Book Antiqua" w:hAnsi="Book Antiqua"/>
          <w:color w:val="202020"/>
          <w:spacing w:val="2"/>
          <w:w w:val="110"/>
        </w:rPr>
        <w:t xml:space="preserve"> </w:t>
      </w:r>
      <w:r>
        <w:rPr>
          <w:rFonts w:ascii="Book Antiqua" w:hAnsi="Book Antiqua"/>
          <w:color w:val="202020"/>
          <w:w w:val="110"/>
        </w:rPr>
        <w:t>The</w:t>
      </w:r>
      <w:r>
        <w:rPr>
          <w:rFonts w:ascii="Book Antiqua" w:hAnsi="Book Antiqua"/>
          <w:color w:val="202020"/>
          <w:spacing w:val="-32"/>
          <w:w w:val="110"/>
        </w:rPr>
        <w:t xml:space="preserve"> </w:t>
      </w:r>
      <w:r>
        <w:rPr>
          <w:rFonts w:ascii="Book Antiqua" w:hAnsi="Book Antiqua"/>
          <w:color w:val="202020"/>
          <w:w w:val="110"/>
        </w:rPr>
        <w:t>force</w:t>
      </w:r>
      <w:r>
        <w:rPr>
          <w:rFonts w:ascii="Book Antiqua" w:hAnsi="Book Antiqua"/>
          <w:color w:val="202020"/>
          <w:spacing w:val="-7"/>
          <w:w w:val="110"/>
        </w:rPr>
        <w:t xml:space="preserve"> </w:t>
      </w:r>
      <w:r>
        <w:rPr>
          <w:rFonts w:ascii="Book Antiqua" w:hAnsi="Book Antiqua"/>
          <w:color w:val="202020"/>
          <w:w w:val="115"/>
          <w:position w:val="1"/>
        </w:rPr>
        <w:t>of</w:t>
      </w:r>
      <w:r>
        <w:rPr>
          <w:rFonts w:ascii="Book Antiqua" w:hAnsi="Book Antiqua"/>
          <w:color w:val="202020"/>
          <w:spacing w:val="-13"/>
          <w:w w:val="115"/>
          <w:position w:val="1"/>
        </w:rPr>
        <w:t xml:space="preserve"> </w:t>
      </w:r>
      <w:r>
        <w:rPr>
          <w:rFonts w:ascii="Book Antiqua" w:hAnsi="Book Antiqua"/>
          <w:color w:val="202020"/>
          <w:w w:val="110"/>
        </w:rPr>
        <w:t>the</w:t>
      </w:r>
      <w:r>
        <w:rPr>
          <w:rFonts w:ascii="Book Antiqua" w:hAnsi="Book Antiqua"/>
          <w:color w:val="202020"/>
          <w:spacing w:val="-25"/>
          <w:w w:val="110"/>
        </w:rPr>
        <w:t xml:space="preserve"> </w:t>
      </w:r>
      <w:r>
        <w:rPr>
          <w:rFonts w:ascii="Book Antiqua" w:hAnsi="Book Antiqua"/>
          <w:color w:val="202020"/>
          <w:w w:val="110"/>
        </w:rPr>
        <w:t>first</w:t>
      </w:r>
      <w:r>
        <w:rPr>
          <w:rFonts w:ascii="Book Antiqua" w:hAnsi="Book Antiqua"/>
          <w:color w:val="202020"/>
          <w:spacing w:val="-25"/>
          <w:w w:val="110"/>
        </w:rPr>
        <w:t xml:space="preserve"> </w:t>
      </w:r>
      <w:r>
        <w:rPr>
          <w:rFonts w:ascii="Book Antiqua" w:hAnsi="Book Antiqua"/>
          <w:color w:val="202020"/>
          <w:w w:val="110"/>
        </w:rPr>
        <w:t>pun</w:t>
      </w:r>
      <w:r>
        <w:rPr>
          <w:rFonts w:ascii="Book Antiqua" w:hAnsi="Book Antiqua"/>
          <w:color w:val="202020"/>
          <w:spacing w:val="-25"/>
          <w:w w:val="110"/>
        </w:rPr>
        <w:t xml:space="preserve"> </w:t>
      </w:r>
      <w:r>
        <w:rPr>
          <w:rFonts w:ascii="Book Antiqua" w:hAnsi="Book Antiqua"/>
          <w:color w:val="202020"/>
          <w:w w:val="110"/>
        </w:rPr>
        <w:t>in</w:t>
      </w:r>
      <w:r>
        <w:rPr>
          <w:rFonts w:ascii="Book Antiqua" w:hAnsi="Book Antiqua"/>
          <w:color w:val="202020"/>
          <w:spacing w:val="-25"/>
          <w:w w:val="110"/>
        </w:rPr>
        <w:t xml:space="preserve"> </w:t>
      </w:r>
      <w:r>
        <w:rPr>
          <w:rFonts w:ascii="Book Antiqua" w:hAnsi="Book Antiqua"/>
          <w:color w:val="202020"/>
          <w:w w:val="110"/>
        </w:rPr>
        <w:t>lines</w:t>
      </w:r>
      <w:r>
        <w:rPr>
          <w:rFonts w:ascii="Book Antiqua" w:hAnsi="Book Antiqua"/>
          <w:color w:val="202020"/>
          <w:spacing w:val="-8"/>
          <w:w w:val="110"/>
        </w:rPr>
        <w:t xml:space="preserve"> </w:t>
      </w:r>
      <w:r>
        <w:rPr>
          <w:rFonts w:ascii="Book Antiqua" w:hAnsi="Book Antiqua"/>
          <w:color w:val="202020"/>
          <w:w w:val="110"/>
        </w:rPr>
        <w:t>one</w:t>
      </w:r>
      <w:r>
        <w:rPr>
          <w:rFonts w:ascii="Book Antiqua" w:hAnsi="Book Antiqua"/>
          <w:color w:val="202020"/>
          <w:spacing w:val="-107"/>
          <w:w w:val="110"/>
        </w:rPr>
        <w:t xml:space="preserve"> </w:t>
      </w:r>
      <w:r>
        <w:rPr>
          <w:rFonts w:ascii="Book Antiqua" w:hAnsi="Book Antiqua"/>
          <w:color w:val="202020"/>
          <w:w w:val="110"/>
        </w:rPr>
        <w:t xml:space="preserve">and two is somewhat weakened in the standard edition by the use </w:t>
      </w:r>
      <w:r>
        <w:rPr>
          <w:rFonts w:ascii="Book Antiqua" w:hAnsi="Book Antiqua"/>
          <w:color w:val="202020"/>
          <w:w w:val="115"/>
        </w:rPr>
        <w:t xml:space="preserve">of </w:t>
      </w:r>
      <w:r>
        <w:rPr>
          <w:rFonts w:ascii="Book Antiqua" w:hAnsi="Book Antiqua"/>
          <w:color w:val="202020"/>
          <w:w w:val="110"/>
        </w:rPr>
        <w:t>homo-</w:t>
      </w:r>
      <w:r>
        <w:rPr>
          <w:rFonts w:ascii="Book Antiqua" w:hAnsi="Book Antiqua"/>
          <w:color w:val="202020"/>
          <w:spacing w:val="1"/>
          <w:w w:val="110"/>
        </w:rPr>
        <w:t xml:space="preserve"> </w:t>
      </w:r>
      <w:r>
        <w:rPr>
          <w:rFonts w:ascii="Book Antiqua" w:hAnsi="Book Antiqua"/>
          <w:color w:val="222222"/>
          <w:w w:val="110"/>
        </w:rPr>
        <w:t>phones</w:t>
      </w:r>
      <w:r>
        <w:rPr>
          <w:rFonts w:ascii="Book Antiqua" w:hAnsi="Book Antiqua"/>
          <w:color w:val="222222"/>
          <w:spacing w:val="-27"/>
          <w:w w:val="110"/>
        </w:rPr>
        <w:t xml:space="preserve"> </w:t>
      </w:r>
      <w:r>
        <w:rPr>
          <w:rFonts w:ascii="Book Antiqua" w:hAnsi="Book Antiqua"/>
          <w:color w:val="222222"/>
          <w:w w:val="110"/>
        </w:rPr>
        <w:t>for</w:t>
      </w:r>
      <w:r>
        <w:rPr>
          <w:rFonts w:ascii="Book Antiqua" w:hAnsi="Book Antiqua"/>
          <w:color w:val="222222"/>
          <w:spacing w:val="-26"/>
          <w:w w:val="110"/>
        </w:rPr>
        <w:t xml:space="preserve"> </w:t>
      </w:r>
      <w:r>
        <w:rPr>
          <w:rFonts w:ascii="Book Antiqua" w:hAnsi="Book Antiqua"/>
          <w:color w:val="222222"/>
          <w:w w:val="110"/>
        </w:rPr>
        <w:t>"fear"</w:t>
      </w:r>
      <w:r>
        <w:rPr>
          <w:rFonts w:ascii="Book Antiqua" w:hAnsi="Book Antiqua"/>
          <w:color w:val="222222"/>
          <w:spacing w:val="-10"/>
          <w:w w:val="110"/>
        </w:rPr>
        <w:t xml:space="preserve"> </w:t>
      </w:r>
      <w:r>
        <w:rPr>
          <w:rFonts w:ascii="Book Antiqua" w:hAnsi="Book Antiqua"/>
          <w:color w:val="222222"/>
          <w:w w:val="110"/>
        </w:rPr>
        <w:t>and</w:t>
      </w:r>
      <w:r>
        <w:rPr>
          <w:rFonts w:ascii="Book Antiqua" w:hAnsi="Book Antiqua"/>
          <w:color w:val="222222"/>
          <w:w w:val="110"/>
        </w:rPr>
        <w:tab/>
      </w:r>
      <w:r>
        <w:rPr>
          <w:rFonts w:ascii="Book Antiqua" w:hAnsi="Book Antiqua"/>
          <w:color w:val="222222"/>
          <w:w w:val="110"/>
        </w:rPr>
        <w:tab/>
      </w:r>
      <w:r>
        <w:rPr>
          <w:rFonts w:ascii="Book Antiqua" w:hAnsi="Book Antiqua"/>
          <w:color w:val="222222"/>
          <w:w w:val="110"/>
        </w:rPr>
        <w:tab/>
      </w:r>
      <w:r>
        <w:rPr>
          <w:rFonts w:ascii="Book Antiqua" w:hAnsi="Book Antiqua"/>
          <w:color w:val="222222"/>
          <w:spacing w:val="-1"/>
          <w:w w:val="110"/>
        </w:rPr>
        <w:t>In</w:t>
      </w:r>
      <w:r>
        <w:rPr>
          <w:rFonts w:ascii="Book Antiqua" w:hAnsi="Book Antiqua"/>
          <w:color w:val="222222"/>
          <w:spacing w:val="-43"/>
          <w:w w:val="110"/>
        </w:rPr>
        <w:t xml:space="preserve"> </w:t>
      </w:r>
      <w:r>
        <w:rPr>
          <w:rFonts w:ascii="Book Antiqua" w:hAnsi="Book Antiqua"/>
          <w:color w:val="222222"/>
          <w:spacing w:val="-1"/>
          <w:w w:val="110"/>
          <w:position w:val="1"/>
        </w:rPr>
        <w:t>his</w:t>
      </w:r>
      <w:r>
        <w:rPr>
          <w:rFonts w:ascii="Book Antiqua" w:hAnsi="Book Antiqua"/>
          <w:color w:val="222222"/>
          <w:spacing w:val="-35"/>
          <w:w w:val="110"/>
          <w:position w:val="1"/>
        </w:rPr>
        <w:t xml:space="preserve"> </w:t>
      </w:r>
      <w:r>
        <w:rPr>
          <w:rFonts w:ascii="Book Antiqua" w:hAnsi="Book Antiqua"/>
          <w:color w:val="222222"/>
          <w:w w:val="110"/>
          <w:position w:val="1"/>
        </w:rPr>
        <w:t>edition</w:t>
      </w:r>
      <w:r>
        <w:rPr>
          <w:rFonts w:ascii="Book Antiqua" w:hAnsi="Book Antiqua"/>
          <w:color w:val="222222"/>
          <w:spacing w:val="-42"/>
          <w:w w:val="110"/>
          <w:position w:val="1"/>
        </w:rPr>
        <w:t xml:space="preserve"> </w:t>
      </w:r>
      <w:r>
        <w:rPr>
          <w:rFonts w:ascii="Book Antiqua" w:hAnsi="Book Antiqua"/>
          <w:color w:val="222222"/>
          <w:w w:val="115"/>
          <w:position w:val="1"/>
        </w:rPr>
        <w:t>of</w:t>
      </w:r>
      <w:r>
        <w:rPr>
          <w:rFonts w:ascii="Book Antiqua" w:hAnsi="Book Antiqua"/>
          <w:color w:val="222222"/>
          <w:spacing w:val="-47"/>
          <w:w w:val="115"/>
          <w:position w:val="1"/>
        </w:rPr>
        <w:t xml:space="preserve"> </w:t>
      </w:r>
      <w:r>
        <w:rPr>
          <w:rFonts w:ascii="Garamond" w:hAnsi="Garamond"/>
          <w:color w:val="222222"/>
          <w:w w:val="110"/>
          <w:position w:val="1"/>
          <w:sz w:val="43"/>
        </w:rPr>
        <w:t>1587,</w:t>
      </w:r>
      <w:r>
        <w:rPr>
          <w:rFonts w:ascii="Garamond" w:hAnsi="Garamond"/>
          <w:color w:val="222222"/>
          <w:spacing w:val="-29"/>
          <w:w w:val="110"/>
          <w:position w:val="1"/>
          <w:sz w:val="43"/>
        </w:rPr>
        <w:t xml:space="preserve"> </w:t>
      </w:r>
      <w:r>
        <w:rPr>
          <w:rFonts w:ascii="Book Antiqua" w:hAnsi="Book Antiqua"/>
          <w:color w:val="222222"/>
          <w:w w:val="110"/>
          <w:position w:val="1"/>
        </w:rPr>
        <w:t>Chiao</w:t>
      </w:r>
      <w:r>
        <w:rPr>
          <w:rFonts w:ascii="Book Antiqua" w:hAnsi="Book Antiqua"/>
          <w:color w:val="222222"/>
          <w:spacing w:val="-50"/>
          <w:w w:val="110"/>
          <w:position w:val="1"/>
        </w:rPr>
        <w:t xml:space="preserve"> </w:t>
      </w:r>
      <w:r>
        <w:rPr>
          <w:rFonts w:ascii="Book Antiqua" w:hAnsi="Book Antiqua"/>
          <w:color w:val="222222"/>
          <w:w w:val="110"/>
          <w:position w:val="1"/>
        </w:rPr>
        <w:t>Hung</w:t>
      </w:r>
      <w:r>
        <w:rPr>
          <w:rFonts w:ascii="Book Antiqua" w:hAnsi="Book Antiqua"/>
          <w:color w:val="222222"/>
          <w:spacing w:val="-51"/>
          <w:w w:val="110"/>
          <w:position w:val="1"/>
        </w:rPr>
        <w:t xml:space="preserve"> </w:t>
      </w:r>
      <w:r>
        <w:rPr>
          <w:rFonts w:ascii="Book Antiqua" w:hAnsi="Book Antiqua"/>
          <w:color w:val="222222"/>
          <w:w w:val="110"/>
          <w:position w:val="1"/>
        </w:rPr>
        <w:t>noted</w:t>
      </w:r>
      <w:r>
        <w:rPr>
          <w:rFonts w:ascii="Book Antiqua" w:hAnsi="Book Antiqua"/>
          <w:color w:val="222222"/>
          <w:spacing w:val="-50"/>
          <w:w w:val="110"/>
          <w:position w:val="1"/>
        </w:rPr>
        <w:t xml:space="preserve"> </w:t>
      </w:r>
      <w:r>
        <w:rPr>
          <w:rFonts w:ascii="Book Antiqua" w:hAnsi="Book Antiqua"/>
          <w:color w:val="222222"/>
          <w:w w:val="110"/>
          <w:position w:val="1"/>
        </w:rPr>
        <w:t>that</w:t>
      </w:r>
      <w:r>
        <w:rPr>
          <w:rFonts w:ascii="Book Antiqua" w:hAnsi="Book Antiqua"/>
          <w:color w:val="222222"/>
          <w:spacing w:val="-107"/>
          <w:w w:val="110"/>
          <w:position w:val="1"/>
        </w:rPr>
        <w:t xml:space="preserve"> </w:t>
      </w:r>
      <w:r>
        <w:rPr>
          <w:rFonts w:ascii="Book Antiqua" w:hAnsi="Book Antiqua"/>
          <w:color w:val="202020"/>
          <w:w w:val="110"/>
          <w:position w:val="2"/>
        </w:rPr>
        <w:t>in</w:t>
      </w:r>
      <w:r>
        <w:rPr>
          <w:rFonts w:ascii="Book Antiqua" w:hAnsi="Book Antiqua"/>
          <w:color w:val="202020"/>
          <w:spacing w:val="-20"/>
          <w:w w:val="110"/>
          <w:position w:val="2"/>
        </w:rPr>
        <w:t xml:space="preserve"> </w:t>
      </w:r>
      <w:r>
        <w:rPr>
          <w:rFonts w:ascii="Book Antiqua" w:hAnsi="Book Antiqua"/>
          <w:color w:val="202020"/>
          <w:w w:val="110"/>
          <w:position w:val="2"/>
        </w:rPr>
        <w:t>ancient</w:t>
      </w:r>
      <w:r>
        <w:rPr>
          <w:rFonts w:ascii="Book Antiqua" w:hAnsi="Book Antiqua"/>
          <w:color w:val="202020"/>
          <w:spacing w:val="-36"/>
          <w:w w:val="110"/>
          <w:position w:val="2"/>
        </w:rPr>
        <w:t xml:space="preserve"> </w:t>
      </w:r>
      <w:r>
        <w:rPr>
          <w:rFonts w:ascii="Book Antiqua" w:hAnsi="Book Antiqua"/>
          <w:color w:val="202020"/>
          <w:w w:val="110"/>
          <w:position w:val="2"/>
        </w:rPr>
        <w:t>times</w:t>
      </w:r>
      <w:r>
        <w:rPr>
          <w:rFonts w:ascii="Book Antiqua" w:hAnsi="Book Antiqua"/>
          <w:color w:val="202020"/>
          <w:w w:val="110"/>
          <w:position w:val="2"/>
        </w:rPr>
        <w:tab/>
      </w:r>
      <w:r>
        <w:rPr>
          <w:rFonts w:ascii="Book Antiqua" w:hAnsi="Book Antiqua"/>
          <w:color w:val="202020"/>
          <w:w w:val="110"/>
          <w:position w:val="2"/>
        </w:rPr>
        <w:tab/>
      </w:r>
      <w:r>
        <w:rPr>
          <w:rFonts w:ascii="Book Antiqua" w:hAnsi="Book Antiqua"/>
          <w:color w:val="202020"/>
          <w:w w:val="110"/>
          <w:position w:val="2"/>
        </w:rPr>
        <w:tab/>
      </w:r>
      <w:r>
        <w:rPr>
          <w:rFonts w:ascii="Book Antiqua" w:hAnsi="Book Antiqua"/>
          <w:color w:val="202020"/>
          <w:spacing w:val="-2"/>
          <w:w w:val="110"/>
        </w:rPr>
        <w:t>interchangeable,</w:t>
      </w:r>
      <w:r>
        <w:rPr>
          <w:rFonts w:ascii="Book Antiqua" w:hAnsi="Book Antiqua"/>
          <w:color w:val="202020"/>
          <w:spacing w:val="-3"/>
          <w:w w:val="110"/>
        </w:rPr>
        <w:t xml:space="preserve"> </w:t>
      </w:r>
      <w:r>
        <w:rPr>
          <w:rFonts w:ascii="Book Antiqua" w:hAnsi="Book Antiqua"/>
          <w:color w:val="202020"/>
          <w:spacing w:val="-1"/>
          <w:w w:val="110"/>
        </w:rPr>
        <w:t>and</w:t>
      </w:r>
      <w:r>
        <w:rPr>
          <w:rFonts w:ascii="Book Antiqua" w:hAnsi="Book Antiqua"/>
          <w:color w:val="202020"/>
          <w:spacing w:val="-50"/>
          <w:w w:val="110"/>
        </w:rPr>
        <w:t xml:space="preserve"> </w:t>
      </w:r>
      <w:r>
        <w:rPr>
          <w:rFonts w:ascii="Book Antiqua" w:hAnsi="Book Antiqua"/>
          <w:color w:val="202020"/>
          <w:spacing w:val="-1"/>
          <w:w w:val="110"/>
        </w:rPr>
        <w:t>he</w:t>
      </w:r>
      <w:r>
        <w:rPr>
          <w:rFonts w:ascii="Book Antiqua" w:hAnsi="Book Antiqua"/>
          <w:color w:val="202020"/>
          <w:spacing w:val="-33"/>
          <w:w w:val="110"/>
        </w:rPr>
        <w:t xml:space="preserve"> </w:t>
      </w:r>
      <w:r>
        <w:rPr>
          <w:rFonts w:ascii="Book Antiqua" w:hAnsi="Book Antiqua"/>
          <w:color w:val="202020"/>
          <w:spacing w:val="-1"/>
          <w:w w:val="110"/>
        </w:rPr>
        <w:t>suggested</w:t>
      </w:r>
      <w:r>
        <w:rPr>
          <w:rFonts w:ascii="Book Antiqua" w:hAnsi="Book Antiqua"/>
          <w:color w:val="202020"/>
          <w:spacing w:val="-65"/>
          <w:w w:val="110"/>
        </w:rPr>
        <w:t xml:space="preserve"> </w:t>
      </w:r>
      <w:r>
        <w:rPr>
          <w:rFonts w:ascii="Book Antiqua" w:hAnsi="Book Antiqua"/>
          <w:color w:val="202020"/>
          <w:spacing w:val="-1"/>
          <w:w w:val="110"/>
        </w:rPr>
        <w:t>using</w:t>
      </w:r>
      <w:r>
        <w:rPr>
          <w:rFonts w:ascii="Book Antiqua" w:hAnsi="Book Antiqua"/>
          <w:color w:val="202020"/>
          <w:spacing w:val="-64"/>
          <w:w w:val="110"/>
        </w:rPr>
        <w:t xml:space="preserve"> </w:t>
      </w:r>
      <w:r>
        <w:rPr>
          <w:rFonts w:ascii="Book Antiqua" w:hAnsi="Book Antiqua"/>
          <w:color w:val="202020"/>
          <w:spacing w:val="-1"/>
          <w:w w:val="110"/>
        </w:rPr>
        <w:t>one</w:t>
      </w:r>
      <w:r>
        <w:rPr>
          <w:rFonts w:ascii="Book Antiqua" w:hAnsi="Book Antiqua"/>
          <w:color w:val="202020"/>
          <w:spacing w:val="-108"/>
          <w:w w:val="110"/>
        </w:rPr>
        <w:t xml:space="preserve"> </w:t>
      </w:r>
      <w:r>
        <w:rPr>
          <w:rFonts w:ascii="Book Antiqua" w:hAnsi="Book Antiqua"/>
          <w:color w:val="1B1B1B"/>
          <w:w w:val="110"/>
          <w:position w:val="1"/>
        </w:rPr>
        <w:t>character</w:t>
      </w:r>
      <w:r>
        <w:rPr>
          <w:rFonts w:ascii="Book Antiqua" w:hAnsi="Book Antiqua"/>
          <w:color w:val="1B1B1B"/>
          <w:spacing w:val="-26"/>
          <w:w w:val="110"/>
          <w:position w:val="1"/>
        </w:rPr>
        <w:t xml:space="preserve"> </w:t>
      </w:r>
      <w:r>
        <w:rPr>
          <w:rFonts w:ascii="Book Antiqua" w:hAnsi="Book Antiqua"/>
          <w:color w:val="1B1B1B"/>
          <w:w w:val="110"/>
          <w:position w:val="1"/>
        </w:rPr>
        <w:t>for</w:t>
      </w:r>
      <w:r>
        <w:rPr>
          <w:rFonts w:ascii="Book Antiqua" w:hAnsi="Book Antiqua"/>
          <w:color w:val="1B1B1B"/>
          <w:spacing w:val="-52"/>
          <w:w w:val="110"/>
          <w:position w:val="1"/>
        </w:rPr>
        <w:t xml:space="preserve"> </w:t>
      </w:r>
      <w:r>
        <w:rPr>
          <w:rFonts w:ascii="Book Antiqua" w:hAnsi="Book Antiqua"/>
          <w:color w:val="1B1B1B"/>
          <w:w w:val="110"/>
          <w:position w:val="1"/>
        </w:rPr>
        <w:t>both</w:t>
      </w:r>
      <w:r>
        <w:rPr>
          <w:rFonts w:ascii="Book Antiqua" w:hAnsi="Book Antiqua"/>
          <w:color w:val="1B1B1B"/>
          <w:w w:val="110"/>
          <w:position w:val="1"/>
        </w:rPr>
        <w:tab/>
      </w:r>
      <w:r>
        <w:rPr>
          <w:rFonts w:ascii="Book Antiqua" w:hAnsi="Book Antiqua"/>
          <w:color w:val="1B1B1B"/>
          <w:w w:val="110"/>
          <w:position w:val="1"/>
        </w:rPr>
        <w:tab/>
      </w:r>
      <w:r>
        <w:rPr>
          <w:rFonts w:ascii="Book Antiqua" w:hAnsi="Book Antiqua"/>
          <w:color w:val="1B1B1B"/>
          <w:w w:val="110"/>
        </w:rPr>
        <w:t>is,</w:t>
      </w:r>
      <w:r>
        <w:rPr>
          <w:rFonts w:ascii="Book Antiqua" w:hAnsi="Book Antiqua"/>
          <w:color w:val="1B1B1B"/>
          <w:spacing w:val="-8"/>
          <w:w w:val="110"/>
        </w:rPr>
        <w:t xml:space="preserve"> </w:t>
      </w:r>
      <w:r>
        <w:rPr>
          <w:rFonts w:ascii="Book Antiqua" w:hAnsi="Book Antiqua"/>
          <w:color w:val="1B1B1B"/>
          <w:w w:val="110"/>
        </w:rPr>
        <w:t>in</w:t>
      </w:r>
      <w:r>
        <w:rPr>
          <w:rFonts w:ascii="Book Antiqua" w:hAnsi="Book Antiqua"/>
          <w:color w:val="1B1B1B"/>
          <w:spacing w:val="-42"/>
          <w:w w:val="110"/>
        </w:rPr>
        <w:t xml:space="preserve"> </w:t>
      </w:r>
      <w:r>
        <w:rPr>
          <w:rFonts w:ascii="Book Antiqua" w:hAnsi="Book Antiqua"/>
          <w:color w:val="1B1B1B"/>
          <w:w w:val="110"/>
        </w:rPr>
        <w:t>fact,</w:t>
      </w:r>
      <w:r>
        <w:rPr>
          <w:rFonts w:ascii="Book Antiqua" w:hAnsi="Book Antiqua"/>
          <w:color w:val="1B1B1B"/>
          <w:spacing w:val="-24"/>
          <w:w w:val="110"/>
        </w:rPr>
        <w:t xml:space="preserve"> </w:t>
      </w:r>
      <w:r>
        <w:rPr>
          <w:rFonts w:ascii="Book Antiqua" w:hAnsi="Book Antiqua"/>
          <w:color w:val="1B1B1B"/>
          <w:w w:val="110"/>
        </w:rPr>
        <w:t>what</w:t>
      </w:r>
      <w:r>
        <w:rPr>
          <w:rFonts w:ascii="Book Antiqua" w:hAnsi="Book Antiqua"/>
          <w:color w:val="1B1B1B"/>
          <w:spacing w:val="-25"/>
          <w:w w:val="110"/>
        </w:rPr>
        <w:t xml:space="preserve"> </w:t>
      </w:r>
      <w:r>
        <w:rPr>
          <w:rFonts w:ascii="Book Antiqua" w:hAnsi="Book Antiqua"/>
          <w:color w:val="1B1B1B"/>
          <w:w w:val="110"/>
        </w:rPr>
        <w:t>occurs</w:t>
      </w:r>
      <w:r>
        <w:rPr>
          <w:rFonts w:ascii="Book Antiqua" w:hAnsi="Book Antiqua"/>
          <w:color w:val="1B1B1B"/>
          <w:spacing w:val="-41"/>
          <w:w w:val="110"/>
        </w:rPr>
        <w:t xml:space="preserve"> </w:t>
      </w:r>
      <w:r>
        <w:rPr>
          <w:rFonts w:ascii="Book Antiqua" w:hAnsi="Book Antiqua"/>
          <w:color w:val="1B1B1B"/>
          <w:w w:val="110"/>
        </w:rPr>
        <w:t>in</w:t>
      </w:r>
      <w:r>
        <w:rPr>
          <w:rFonts w:ascii="Book Antiqua" w:hAnsi="Book Antiqua"/>
          <w:color w:val="1B1B1B"/>
          <w:spacing w:val="-24"/>
          <w:w w:val="110"/>
        </w:rPr>
        <w:t xml:space="preserve"> </w:t>
      </w:r>
      <w:r>
        <w:rPr>
          <w:rFonts w:ascii="Book Antiqua" w:hAnsi="Book Antiqua"/>
          <w:color w:val="1B1B1B"/>
          <w:w w:val="110"/>
        </w:rPr>
        <w:t>the</w:t>
      </w:r>
      <w:r>
        <w:rPr>
          <w:rFonts w:ascii="Book Antiqua" w:hAnsi="Book Antiqua"/>
          <w:color w:val="1B1B1B"/>
          <w:spacing w:val="-32"/>
          <w:w w:val="110"/>
        </w:rPr>
        <w:t xml:space="preserve"> </w:t>
      </w:r>
      <w:r>
        <w:rPr>
          <w:rFonts w:ascii="Book Antiqua" w:hAnsi="Book Antiqua"/>
          <w:color w:val="1B1B1B"/>
          <w:w w:val="110"/>
        </w:rPr>
        <w:t>second</w:t>
      </w:r>
      <w:r>
        <w:rPr>
          <w:rFonts w:ascii="Book Antiqua" w:hAnsi="Book Antiqua"/>
          <w:color w:val="1B1B1B"/>
          <w:spacing w:val="-43"/>
          <w:w w:val="110"/>
        </w:rPr>
        <w:t xml:space="preserve"> </w:t>
      </w:r>
      <w:r>
        <w:rPr>
          <w:rFonts w:ascii="Book Antiqua" w:hAnsi="Book Antiqua"/>
          <w:color w:val="1B1B1B"/>
          <w:w w:val="110"/>
        </w:rPr>
        <w:t>pun</w:t>
      </w:r>
      <w:r>
        <w:rPr>
          <w:rFonts w:ascii="Book Antiqua" w:hAnsi="Book Antiqua"/>
          <w:color w:val="1B1B1B"/>
          <w:spacing w:val="-33"/>
          <w:w w:val="110"/>
        </w:rPr>
        <w:t xml:space="preserve"> </w:t>
      </w:r>
      <w:r>
        <w:rPr>
          <w:rFonts w:ascii="Book Antiqua" w:hAnsi="Book Antiqua"/>
          <w:color w:val="1B1B1B"/>
          <w:w w:val="110"/>
        </w:rPr>
        <w:t>in</w:t>
      </w:r>
      <w:r>
        <w:rPr>
          <w:rFonts w:ascii="Book Antiqua" w:hAnsi="Book Antiqua"/>
          <w:color w:val="1B1B1B"/>
          <w:spacing w:val="-46"/>
          <w:w w:val="110"/>
        </w:rPr>
        <w:t xml:space="preserve"> </w:t>
      </w:r>
      <w:r>
        <w:rPr>
          <w:rFonts w:ascii="Book Antiqua" w:hAnsi="Book Antiqua"/>
          <w:color w:val="1B1B1B"/>
          <w:w w:val="110"/>
        </w:rPr>
        <w:t>lines</w:t>
      </w:r>
      <w:r>
        <w:rPr>
          <w:rFonts w:ascii="Book Antiqua" w:hAnsi="Book Antiqua"/>
          <w:color w:val="1B1B1B"/>
          <w:spacing w:val="-108"/>
          <w:w w:val="110"/>
        </w:rPr>
        <w:t xml:space="preserve"> </w:t>
      </w:r>
      <w:r>
        <w:rPr>
          <w:rFonts w:ascii="Book Antiqua" w:hAnsi="Book Antiqua"/>
          <w:color w:val="171717"/>
          <w:spacing w:val="-2"/>
          <w:w w:val="110"/>
          <w:position w:val="1"/>
        </w:rPr>
        <w:t>five</w:t>
      </w:r>
      <w:r>
        <w:rPr>
          <w:rFonts w:ascii="Book Antiqua" w:hAnsi="Book Antiqua"/>
          <w:color w:val="171717"/>
          <w:spacing w:val="2"/>
          <w:w w:val="110"/>
          <w:position w:val="1"/>
        </w:rPr>
        <w:t xml:space="preserve"> </w:t>
      </w:r>
      <w:r>
        <w:rPr>
          <w:rFonts w:ascii="Book Antiqua" w:hAnsi="Book Antiqua"/>
          <w:color w:val="171717"/>
          <w:spacing w:val="-2"/>
          <w:w w:val="110"/>
        </w:rPr>
        <w:t>and</w:t>
      </w:r>
      <w:r>
        <w:rPr>
          <w:rFonts w:ascii="Book Antiqua" w:hAnsi="Book Antiqua"/>
          <w:color w:val="171717"/>
          <w:spacing w:val="-28"/>
          <w:w w:val="110"/>
        </w:rPr>
        <w:t xml:space="preserve"> </w:t>
      </w:r>
      <w:r>
        <w:rPr>
          <w:rFonts w:ascii="Book Antiqua" w:hAnsi="Book Antiqua"/>
          <w:color w:val="171717"/>
          <w:spacing w:val="-2"/>
          <w:w w:val="110"/>
        </w:rPr>
        <w:t>six,</w:t>
      </w:r>
      <w:r>
        <w:rPr>
          <w:rFonts w:ascii="Book Antiqua" w:hAnsi="Book Antiqua"/>
          <w:color w:val="171717"/>
          <w:spacing w:val="-4"/>
          <w:w w:val="110"/>
        </w:rPr>
        <w:t xml:space="preserve"> </w:t>
      </w:r>
      <w:r>
        <w:rPr>
          <w:rFonts w:ascii="Book Antiqua" w:hAnsi="Book Antiqua"/>
          <w:color w:val="171717"/>
          <w:spacing w:val="-2"/>
          <w:w w:val="110"/>
          <w:position w:val="1"/>
        </w:rPr>
        <w:t>where</w:t>
      </w:r>
      <w:r>
        <w:rPr>
          <w:rFonts w:ascii="Book Antiqua" w:hAnsi="Book Antiqua"/>
          <w:color w:val="171717"/>
          <w:spacing w:val="-5"/>
          <w:w w:val="110"/>
          <w:position w:val="1"/>
        </w:rPr>
        <w:t xml:space="preserve"> </w:t>
      </w:r>
      <w:r>
        <w:rPr>
          <w:rFonts w:ascii="Book Antiqua" w:hAnsi="Book Antiqua"/>
          <w:color w:val="171717"/>
          <w:spacing w:val="-1"/>
          <w:w w:val="110"/>
          <w:position w:val="1"/>
        </w:rPr>
        <w:t>the</w:t>
      </w:r>
      <w:r>
        <w:rPr>
          <w:rFonts w:ascii="Book Antiqua" w:hAnsi="Book Antiqua"/>
          <w:color w:val="171717"/>
          <w:spacing w:val="-1"/>
          <w:w w:val="110"/>
          <w:position w:val="1"/>
        </w:rPr>
        <w:tab/>
      </w:r>
      <w:r>
        <w:rPr>
          <w:rFonts w:ascii="Book Antiqua" w:hAnsi="Book Antiqua"/>
          <w:color w:val="171717"/>
          <w:spacing w:val="-2"/>
          <w:w w:val="110"/>
          <w:position w:val="1"/>
        </w:rPr>
        <w:t>character</w:t>
      </w:r>
      <w:r>
        <w:rPr>
          <w:rFonts w:ascii="Book Antiqua" w:hAnsi="Book Antiqua"/>
          <w:color w:val="171717"/>
          <w:spacing w:val="-19"/>
          <w:w w:val="110"/>
          <w:position w:val="1"/>
        </w:rPr>
        <w:t xml:space="preserve"> </w:t>
      </w:r>
      <w:r>
        <w:rPr>
          <w:rFonts w:ascii="Book Antiqua" w:hAnsi="Book Antiqua"/>
          <w:color w:val="171717"/>
          <w:spacing w:val="-2"/>
          <w:w w:val="110"/>
          <w:position w:val="1"/>
        </w:rPr>
        <w:t>is</w:t>
      </w:r>
      <w:r>
        <w:rPr>
          <w:rFonts w:ascii="Book Antiqua" w:hAnsi="Book Antiqua"/>
          <w:color w:val="171717"/>
          <w:spacing w:val="-35"/>
          <w:w w:val="110"/>
          <w:position w:val="1"/>
        </w:rPr>
        <w:t xml:space="preserve"> </w:t>
      </w:r>
      <w:r>
        <w:rPr>
          <w:rFonts w:ascii="Book Antiqua" w:hAnsi="Book Antiqua"/>
          <w:color w:val="171717"/>
          <w:spacing w:val="-2"/>
          <w:w w:val="110"/>
          <w:position w:val="1"/>
        </w:rPr>
        <w:t>used</w:t>
      </w:r>
      <w:r>
        <w:rPr>
          <w:rFonts w:ascii="Book Antiqua" w:hAnsi="Book Antiqua"/>
          <w:color w:val="171717"/>
          <w:spacing w:val="-20"/>
          <w:w w:val="110"/>
          <w:position w:val="1"/>
        </w:rPr>
        <w:t xml:space="preserve"> </w:t>
      </w:r>
      <w:r>
        <w:rPr>
          <w:rFonts w:ascii="Book Antiqua" w:hAnsi="Book Antiqua"/>
          <w:color w:val="171717"/>
          <w:spacing w:val="-2"/>
          <w:w w:val="110"/>
          <w:position w:val="1"/>
        </w:rPr>
        <w:t>for</w:t>
      </w:r>
      <w:r>
        <w:rPr>
          <w:rFonts w:ascii="Book Antiqua" w:hAnsi="Book Antiqua"/>
          <w:color w:val="171717"/>
          <w:spacing w:val="-5"/>
          <w:w w:val="110"/>
          <w:position w:val="1"/>
        </w:rPr>
        <w:t xml:space="preserve"> </w:t>
      </w:r>
      <w:r>
        <w:rPr>
          <w:rFonts w:ascii="Book Antiqua" w:hAnsi="Book Antiqua"/>
          <w:color w:val="171717"/>
          <w:spacing w:val="-2"/>
          <w:w w:val="110"/>
          <w:position w:val="1"/>
        </w:rPr>
        <w:t>"repress"</w:t>
      </w:r>
      <w:r>
        <w:rPr>
          <w:rFonts w:ascii="Book Antiqua" w:hAnsi="Book Antiqua"/>
          <w:color w:val="171717"/>
          <w:spacing w:val="101"/>
          <w:w w:val="110"/>
          <w:position w:val="1"/>
        </w:rPr>
        <w:t xml:space="preserve"> </w:t>
      </w:r>
      <w:r>
        <w:rPr>
          <w:rFonts w:ascii="Book Antiqua" w:hAnsi="Book Antiqua"/>
          <w:color w:val="171717"/>
          <w:spacing w:val="-2"/>
          <w:w w:val="110"/>
          <w:position w:val="1"/>
        </w:rPr>
        <w:t>as</w:t>
      </w:r>
      <w:r>
        <w:rPr>
          <w:rFonts w:ascii="Book Antiqua" w:hAnsi="Book Antiqua"/>
          <w:color w:val="171717"/>
          <w:spacing w:val="-35"/>
          <w:w w:val="110"/>
          <w:position w:val="1"/>
        </w:rPr>
        <w:t xml:space="preserve"> </w:t>
      </w:r>
      <w:r>
        <w:rPr>
          <w:rFonts w:ascii="Book Antiqua" w:hAnsi="Book Antiqua"/>
          <w:color w:val="171717"/>
          <w:spacing w:val="-2"/>
          <w:w w:val="110"/>
          <w:position w:val="1"/>
        </w:rPr>
        <w:t>well</w:t>
      </w:r>
      <w:r>
        <w:rPr>
          <w:rFonts w:ascii="Book Antiqua" w:hAnsi="Book Antiqua"/>
          <w:color w:val="171717"/>
          <w:spacing w:val="-5"/>
          <w:w w:val="110"/>
          <w:position w:val="1"/>
        </w:rPr>
        <w:t xml:space="preserve"> </w:t>
      </w:r>
      <w:r>
        <w:rPr>
          <w:rFonts w:ascii="Book Antiqua" w:hAnsi="Book Antiqua"/>
          <w:color w:val="171717"/>
          <w:spacing w:val="-1"/>
          <w:w w:val="110"/>
          <w:position w:val="1"/>
        </w:rPr>
        <w:t>as</w:t>
      </w:r>
      <w:r>
        <w:rPr>
          <w:rFonts w:ascii="Book Antiqua" w:hAnsi="Book Antiqua"/>
          <w:color w:val="171717"/>
          <w:spacing w:val="-19"/>
          <w:w w:val="110"/>
          <w:position w:val="1"/>
        </w:rPr>
        <w:t xml:space="preserve"> </w:t>
      </w:r>
      <w:r>
        <w:rPr>
          <w:rFonts w:ascii="Book Antiqua" w:hAnsi="Book Antiqua"/>
          <w:color w:val="171717"/>
          <w:spacing w:val="-1"/>
          <w:w w:val="110"/>
          <w:position w:val="1"/>
        </w:rPr>
        <w:t>for "pro-</w:t>
      </w:r>
      <w:r>
        <w:rPr>
          <w:rFonts w:ascii="Book Antiqua" w:hAnsi="Book Antiqua"/>
          <w:color w:val="171717"/>
          <w:spacing w:val="-108"/>
          <w:w w:val="110"/>
          <w:position w:val="1"/>
        </w:rPr>
        <w:t xml:space="preserve"> </w:t>
      </w:r>
      <w:r>
        <w:rPr>
          <w:rFonts w:ascii="Book Antiqua" w:hAnsi="Book Antiqua"/>
          <w:color w:val="1F1F1F"/>
          <w:w w:val="110"/>
        </w:rPr>
        <w:t xml:space="preserve">test." The </w:t>
      </w:r>
      <w:proofErr w:type="spellStart"/>
      <w:r>
        <w:rPr>
          <w:rFonts w:ascii="Book Antiqua" w:hAnsi="Book Antiqua"/>
          <w:color w:val="1F1F1F"/>
          <w:w w:val="110"/>
        </w:rPr>
        <w:t>Mawangrui</w:t>
      </w:r>
      <w:proofErr w:type="spellEnd"/>
      <w:r>
        <w:rPr>
          <w:rFonts w:ascii="Book Antiqua" w:hAnsi="Book Antiqua"/>
          <w:color w:val="1F1F1F"/>
          <w:w w:val="110"/>
        </w:rPr>
        <w:t xml:space="preserve"> texts, </w:t>
      </w:r>
      <w:proofErr w:type="gramStart"/>
      <w:r>
        <w:rPr>
          <w:rFonts w:ascii="Book Antiqua" w:hAnsi="Book Antiqua"/>
          <w:color w:val="1F1F1F"/>
          <w:w w:val="110"/>
        </w:rPr>
        <w:t>it</w:t>
      </w:r>
      <w:proofErr w:type="gramEnd"/>
      <w:r>
        <w:rPr>
          <w:rFonts w:ascii="Book Antiqua" w:hAnsi="Book Antiqua"/>
          <w:color w:val="1F1F1F"/>
          <w:w w:val="110"/>
        </w:rPr>
        <w:t xml:space="preserve"> </w:t>
      </w:r>
      <w:proofErr w:type="spellStart"/>
      <w:r>
        <w:rPr>
          <w:rFonts w:ascii="Book Antiqua" w:hAnsi="Book Antiqua"/>
          <w:color w:val="1F1F1F"/>
          <w:w w:val="110"/>
        </w:rPr>
        <w:t>rums</w:t>
      </w:r>
      <w:proofErr w:type="spellEnd"/>
      <w:r>
        <w:rPr>
          <w:rFonts w:ascii="Book Antiqua" w:hAnsi="Book Antiqua"/>
          <w:color w:val="1F1F1F"/>
          <w:w w:val="110"/>
        </w:rPr>
        <w:t xml:space="preserve"> out, agree with Chiao Hung, and </w:t>
      </w:r>
      <w:r>
        <w:rPr>
          <w:color w:val="1F1F1F"/>
          <w:w w:val="110"/>
          <w:position w:val="1"/>
        </w:rPr>
        <w:t xml:space="preserve">I </w:t>
      </w:r>
      <w:r>
        <w:rPr>
          <w:rFonts w:ascii="Book Antiqua" w:hAnsi="Book Antiqua"/>
          <w:color w:val="1F1F1F"/>
          <w:w w:val="110"/>
          <w:position w:val="1"/>
        </w:rPr>
        <w:t>have</w:t>
      </w:r>
      <w:r>
        <w:rPr>
          <w:rFonts w:ascii="Book Antiqua" w:hAnsi="Book Antiqua"/>
          <w:color w:val="1F1F1F"/>
          <w:spacing w:val="1"/>
          <w:w w:val="110"/>
          <w:position w:val="1"/>
        </w:rPr>
        <w:t xml:space="preserve"> </w:t>
      </w:r>
      <w:r>
        <w:rPr>
          <w:rFonts w:ascii="Book Antiqua" w:hAnsi="Book Antiqua"/>
          <w:color w:val="1F1F1F"/>
          <w:w w:val="110"/>
          <w:position w:val="1"/>
        </w:rPr>
        <w:t xml:space="preserve">amended lines one and two accordingly. In lines three and four, </w:t>
      </w:r>
      <w:r>
        <w:rPr>
          <w:rFonts w:ascii="Book Antiqua" w:hAnsi="Book Antiqua"/>
          <w:color w:val="1F1F1F"/>
          <w:w w:val="110"/>
        </w:rPr>
        <w:t xml:space="preserve">I </w:t>
      </w:r>
      <w:r>
        <w:rPr>
          <w:rFonts w:ascii="Book Antiqua" w:hAnsi="Book Antiqua"/>
          <w:color w:val="1F1F1F"/>
          <w:w w:val="110"/>
          <w:position w:val="1"/>
        </w:rPr>
        <w:t>have also</w:t>
      </w:r>
      <w:r>
        <w:rPr>
          <w:rFonts w:ascii="Book Antiqua" w:hAnsi="Book Antiqua"/>
          <w:color w:val="1F1F1F"/>
          <w:spacing w:val="1"/>
          <w:w w:val="110"/>
          <w:position w:val="1"/>
        </w:rPr>
        <w:t xml:space="preserve"> </w:t>
      </w:r>
      <w:r>
        <w:rPr>
          <w:rFonts w:ascii="Book Antiqua" w:hAnsi="Book Antiqua"/>
          <w:color w:val="1F1F1F"/>
          <w:spacing w:val="-6"/>
          <w:w w:val="110"/>
        </w:rPr>
        <w:t>turned</w:t>
      </w:r>
      <w:r>
        <w:rPr>
          <w:rFonts w:ascii="Book Antiqua" w:hAnsi="Book Antiqua"/>
          <w:color w:val="1F1F1F"/>
          <w:spacing w:val="-35"/>
          <w:w w:val="110"/>
        </w:rPr>
        <w:t xml:space="preserve"> </w:t>
      </w:r>
      <w:r>
        <w:rPr>
          <w:rFonts w:ascii="Book Antiqua" w:hAnsi="Book Antiqua"/>
          <w:color w:val="1F1F1F"/>
          <w:spacing w:val="-6"/>
          <w:w w:val="110"/>
        </w:rPr>
        <w:t>to</w:t>
      </w:r>
      <w:r>
        <w:rPr>
          <w:rFonts w:ascii="Book Antiqua" w:hAnsi="Book Antiqua"/>
          <w:color w:val="1F1F1F"/>
          <w:spacing w:val="-20"/>
          <w:w w:val="110"/>
        </w:rPr>
        <w:t xml:space="preserve"> </w:t>
      </w:r>
      <w:r>
        <w:rPr>
          <w:rFonts w:ascii="Book Antiqua" w:hAnsi="Book Antiqua"/>
          <w:color w:val="1F1F1F"/>
          <w:spacing w:val="-6"/>
          <w:w w:val="110"/>
        </w:rPr>
        <w:t>the</w:t>
      </w:r>
      <w:r>
        <w:rPr>
          <w:rFonts w:ascii="Book Antiqua" w:hAnsi="Book Antiqua"/>
          <w:color w:val="1F1F1F"/>
          <w:spacing w:val="-19"/>
          <w:w w:val="110"/>
        </w:rPr>
        <w:t xml:space="preserve"> </w:t>
      </w:r>
      <w:proofErr w:type="spellStart"/>
      <w:r>
        <w:rPr>
          <w:rFonts w:ascii="Book Antiqua" w:hAnsi="Book Antiqua"/>
          <w:color w:val="1F1F1F"/>
          <w:spacing w:val="-6"/>
          <w:w w:val="110"/>
        </w:rPr>
        <w:t>Mawangrui</w:t>
      </w:r>
      <w:proofErr w:type="spellEnd"/>
      <w:r>
        <w:rPr>
          <w:rFonts w:ascii="Book Antiqua" w:hAnsi="Book Antiqua"/>
          <w:color w:val="1F1F1F"/>
          <w:spacing w:val="-26"/>
          <w:w w:val="110"/>
        </w:rPr>
        <w:t xml:space="preserve"> </w:t>
      </w:r>
      <w:r>
        <w:rPr>
          <w:rFonts w:ascii="Book Antiqua" w:hAnsi="Book Antiqua"/>
          <w:color w:val="1F1F1F"/>
          <w:spacing w:val="-5"/>
          <w:w w:val="110"/>
        </w:rPr>
        <w:t>texts</w:t>
      </w:r>
      <w:r>
        <w:rPr>
          <w:rFonts w:ascii="Book Antiqua" w:hAnsi="Book Antiqua"/>
          <w:color w:val="1F1F1F"/>
          <w:spacing w:val="-26"/>
          <w:w w:val="110"/>
        </w:rPr>
        <w:t xml:space="preserve"> </w:t>
      </w:r>
      <w:r>
        <w:rPr>
          <w:rFonts w:ascii="Book Antiqua" w:hAnsi="Book Antiqua"/>
          <w:color w:val="1F1F1F"/>
          <w:spacing w:val="-5"/>
          <w:w w:val="110"/>
        </w:rPr>
        <w:t>for</w:t>
      </w:r>
      <w:r>
        <w:rPr>
          <w:rFonts w:ascii="Book Antiqua" w:hAnsi="Book Antiqua"/>
          <w:color w:val="1F1F1F"/>
          <w:spacing w:val="-34"/>
          <w:w w:val="110"/>
        </w:rPr>
        <w:t xml:space="preserve"> </w:t>
      </w:r>
      <w:r>
        <w:rPr>
          <w:rFonts w:ascii="Book Antiqua" w:hAnsi="Book Antiqua"/>
          <w:color w:val="1F1F1F"/>
          <w:spacing w:val="-5"/>
          <w:w w:val="110"/>
        </w:rPr>
        <w:t>the negative</w:t>
      </w:r>
      <w:r>
        <w:rPr>
          <w:rFonts w:ascii="Book Antiqua" w:hAnsi="Book Antiqua"/>
          <w:color w:val="1F1F1F"/>
          <w:spacing w:val="-20"/>
          <w:w w:val="110"/>
        </w:rPr>
        <w:t xml:space="preserve"> </w:t>
      </w:r>
      <w:r>
        <w:rPr>
          <w:rFonts w:ascii="Book Antiqua" w:hAnsi="Book Antiqua"/>
          <w:color w:val="1F1F1F"/>
          <w:spacing w:val="-5"/>
          <w:w w:val="110"/>
        </w:rPr>
        <w:t>injunction</w:t>
      </w:r>
      <w:r>
        <w:rPr>
          <w:rFonts w:ascii="Book Antiqua" w:hAnsi="Book Antiqua"/>
          <w:color w:val="1F1F1F"/>
          <w:spacing w:val="-29"/>
          <w:w w:val="110"/>
        </w:rPr>
        <w:t xml:space="preserve"> </w:t>
      </w:r>
      <w:proofErr w:type="spellStart"/>
      <w:proofErr w:type="gramStart"/>
      <w:r>
        <w:rPr>
          <w:rFonts w:ascii="Trebuchet MS" w:hAnsi="Trebuchet MS"/>
          <w:i/>
          <w:color w:val="1F1F1F"/>
          <w:spacing w:val="-5"/>
          <w:w w:val="110"/>
          <w:sz w:val="45"/>
        </w:rPr>
        <w:t>wu:don't</w:t>
      </w:r>
      <w:proofErr w:type="spellEnd"/>
      <w:proofErr w:type="gramEnd"/>
      <w:r>
        <w:rPr>
          <w:rFonts w:ascii="Trebuchet MS" w:hAnsi="Trebuchet MS"/>
          <w:i/>
          <w:color w:val="1F1F1F"/>
          <w:spacing w:val="-5"/>
          <w:w w:val="110"/>
          <w:sz w:val="45"/>
        </w:rPr>
        <w:t>.</w:t>
      </w:r>
      <w:r>
        <w:rPr>
          <w:rFonts w:ascii="Trebuchet MS" w:hAnsi="Trebuchet MS"/>
          <w:i/>
          <w:color w:val="1F1F1F"/>
          <w:spacing w:val="-7"/>
          <w:w w:val="110"/>
          <w:sz w:val="45"/>
        </w:rPr>
        <w:t xml:space="preserve"> </w:t>
      </w:r>
      <w:r>
        <w:rPr>
          <w:rFonts w:ascii="Book Antiqua" w:hAnsi="Book Antiqua"/>
          <w:color w:val="1F1F1F"/>
          <w:spacing w:val="-5"/>
          <w:w w:val="110"/>
        </w:rPr>
        <w:t>Other</w:t>
      </w:r>
      <w:r>
        <w:rPr>
          <w:rFonts w:ascii="Book Antiqua" w:hAnsi="Book Antiqua"/>
          <w:color w:val="1F1F1F"/>
          <w:spacing w:val="-16"/>
          <w:w w:val="110"/>
        </w:rPr>
        <w:t xml:space="preserve"> </w:t>
      </w:r>
      <w:proofErr w:type="spellStart"/>
      <w:r>
        <w:rPr>
          <w:rFonts w:ascii="Book Antiqua" w:hAnsi="Book Antiqua"/>
          <w:color w:val="1F1F1F"/>
          <w:spacing w:val="-5"/>
          <w:w w:val="110"/>
        </w:rPr>
        <w:t>edi­</w:t>
      </w:r>
      <w:proofErr w:type="spellEnd"/>
      <w:r>
        <w:rPr>
          <w:rFonts w:ascii="Book Antiqua" w:hAnsi="Book Antiqua"/>
          <w:color w:val="1F1F1F"/>
          <w:spacing w:val="-107"/>
          <w:w w:val="110"/>
        </w:rPr>
        <w:t xml:space="preserve"> </w:t>
      </w:r>
      <w:proofErr w:type="spellStart"/>
      <w:r>
        <w:rPr>
          <w:rFonts w:ascii="Book Antiqua" w:hAnsi="Book Antiqua"/>
          <w:color w:val="1F1F1F"/>
          <w:spacing w:val="-1"/>
          <w:w w:val="105"/>
        </w:rPr>
        <w:t>tions</w:t>
      </w:r>
      <w:proofErr w:type="spellEnd"/>
      <w:r>
        <w:rPr>
          <w:rFonts w:ascii="Book Antiqua" w:hAnsi="Book Antiqua"/>
          <w:color w:val="1F1F1F"/>
          <w:spacing w:val="-45"/>
          <w:w w:val="105"/>
        </w:rPr>
        <w:t xml:space="preserve"> </w:t>
      </w:r>
      <w:r>
        <w:rPr>
          <w:rFonts w:ascii="Book Antiqua" w:hAnsi="Book Antiqua"/>
          <w:color w:val="1F1F1F"/>
          <w:spacing w:val="-1"/>
          <w:w w:val="105"/>
          <w:position w:val="1"/>
        </w:rPr>
        <w:t>have</w:t>
      </w:r>
      <w:r>
        <w:rPr>
          <w:rFonts w:ascii="Book Antiqua" w:hAnsi="Book Antiqua"/>
          <w:color w:val="1F1F1F"/>
          <w:spacing w:val="-30"/>
          <w:w w:val="105"/>
          <w:position w:val="1"/>
        </w:rPr>
        <w:t xml:space="preserve"> </w:t>
      </w:r>
      <w:proofErr w:type="spellStart"/>
      <w:proofErr w:type="gramStart"/>
      <w:r>
        <w:rPr>
          <w:rFonts w:ascii="Trebuchet MS" w:hAnsi="Trebuchet MS"/>
          <w:i/>
          <w:color w:val="1F1F1F"/>
          <w:spacing w:val="-1"/>
          <w:w w:val="105"/>
          <w:position w:val="1"/>
          <w:sz w:val="45"/>
        </w:rPr>
        <w:t>wu:has</w:t>
      </w:r>
      <w:proofErr w:type="spellEnd"/>
      <w:proofErr w:type="gramEnd"/>
      <w:r>
        <w:rPr>
          <w:rFonts w:ascii="Trebuchet MS" w:hAnsi="Trebuchet MS"/>
          <w:i/>
          <w:color w:val="1F1F1F"/>
          <w:spacing w:val="-76"/>
          <w:w w:val="105"/>
          <w:position w:val="1"/>
          <w:sz w:val="45"/>
        </w:rPr>
        <w:t xml:space="preserve"> </w:t>
      </w:r>
      <w:r>
        <w:rPr>
          <w:rFonts w:ascii="Trebuchet MS" w:hAnsi="Trebuchet MS"/>
          <w:i/>
          <w:color w:val="1F1F1F"/>
          <w:spacing w:val="-1"/>
          <w:w w:val="105"/>
          <w:position w:val="1"/>
          <w:sz w:val="45"/>
        </w:rPr>
        <w:t>not</w:t>
      </w:r>
      <w:r>
        <w:rPr>
          <w:rFonts w:ascii="Trebuchet MS" w:hAnsi="Trebuchet MS"/>
          <w:i/>
          <w:color w:val="1F1F1F"/>
          <w:spacing w:val="-47"/>
          <w:w w:val="105"/>
          <w:position w:val="1"/>
          <w:sz w:val="45"/>
        </w:rPr>
        <w:t xml:space="preserve"> </w:t>
      </w:r>
      <w:proofErr w:type="spellStart"/>
      <w:proofErr w:type="gramStart"/>
      <w:r>
        <w:rPr>
          <w:rFonts w:ascii="Book Antiqua" w:hAnsi="Book Antiqua"/>
          <w:color w:val="1F1F1F"/>
          <w:spacing w:val="-1"/>
          <w:w w:val="105"/>
          <w:position w:val="1"/>
        </w:rPr>
        <w:t>or</w:t>
      </w:r>
      <w:r>
        <w:rPr>
          <w:rFonts w:ascii="Trebuchet MS" w:hAnsi="Trebuchet MS"/>
          <w:i/>
          <w:color w:val="1F1F1F"/>
          <w:spacing w:val="-1"/>
          <w:w w:val="105"/>
          <w:position w:val="1"/>
          <w:sz w:val="45"/>
        </w:rPr>
        <w:t>pu:does</w:t>
      </w:r>
      <w:proofErr w:type="spellEnd"/>
      <w:proofErr w:type="gramEnd"/>
      <w:r>
        <w:rPr>
          <w:rFonts w:ascii="Trebuchet MS" w:hAnsi="Trebuchet MS"/>
          <w:i/>
          <w:color w:val="1F1F1F"/>
          <w:spacing w:val="-59"/>
          <w:w w:val="105"/>
          <w:position w:val="1"/>
          <w:sz w:val="45"/>
        </w:rPr>
        <w:t xml:space="preserve"> </w:t>
      </w:r>
      <w:r>
        <w:rPr>
          <w:rFonts w:ascii="Trebuchet MS" w:hAnsi="Trebuchet MS"/>
          <w:i/>
          <w:color w:val="1F1F1F"/>
          <w:spacing w:val="-1"/>
          <w:w w:val="105"/>
          <w:position w:val="1"/>
          <w:sz w:val="45"/>
        </w:rPr>
        <w:t>not,</w:t>
      </w:r>
      <w:r>
        <w:rPr>
          <w:rFonts w:ascii="Trebuchet MS" w:hAnsi="Trebuchet MS"/>
          <w:i/>
          <w:color w:val="1F1F1F"/>
          <w:spacing w:val="-75"/>
          <w:w w:val="105"/>
          <w:position w:val="1"/>
          <w:sz w:val="45"/>
        </w:rPr>
        <w:t xml:space="preserve"> </w:t>
      </w:r>
      <w:r>
        <w:rPr>
          <w:rFonts w:ascii="Book Antiqua" w:hAnsi="Book Antiqua"/>
          <w:color w:val="1F1F1F"/>
          <w:w w:val="105"/>
          <w:position w:val="1"/>
        </w:rPr>
        <w:t>both</w:t>
      </w:r>
      <w:r>
        <w:rPr>
          <w:rFonts w:ascii="Book Antiqua" w:hAnsi="Book Antiqua"/>
          <w:color w:val="1F1F1F"/>
          <w:spacing w:val="-37"/>
          <w:w w:val="105"/>
          <w:position w:val="1"/>
        </w:rPr>
        <w:t xml:space="preserve"> </w:t>
      </w:r>
      <w:r>
        <w:rPr>
          <w:rFonts w:ascii="Book Antiqua" w:hAnsi="Book Antiqua"/>
          <w:color w:val="1F1F1F"/>
          <w:w w:val="105"/>
          <w:position w:val="1"/>
        </w:rPr>
        <w:t>of</w:t>
      </w:r>
      <w:r>
        <w:rPr>
          <w:rFonts w:ascii="Book Antiqua" w:hAnsi="Book Antiqua"/>
          <w:color w:val="1F1F1F"/>
          <w:spacing w:val="-30"/>
          <w:w w:val="105"/>
          <w:position w:val="1"/>
        </w:rPr>
        <w:t xml:space="preserve"> </w:t>
      </w:r>
      <w:r>
        <w:rPr>
          <w:rFonts w:ascii="Palatino Linotype" w:hAnsi="Palatino Linotype"/>
          <w:color w:val="1F1F1F"/>
          <w:w w:val="105"/>
          <w:position w:val="1"/>
          <w:sz w:val="34"/>
        </w:rPr>
        <w:t>which</w:t>
      </w:r>
      <w:r>
        <w:rPr>
          <w:rFonts w:ascii="Palatino Linotype" w:hAnsi="Palatino Linotype"/>
          <w:color w:val="1F1F1F"/>
          <w:spacing w:val="-7"/>
          <w:w w:val="105"/>
          <w:position w:val="1"/>
          <w:sz w:val="34"/>
        </w:rPr>
        <w:t xml:space="preserve"> </w:t>
      </w:r>
      <w:r>
        <w:rPr>
          <w:rFonts w:ascii="Book Antiqua" w:hAnsi="Book Antiqua"/>
          <w:color w:val="1F1F1F"/>
          <w:w w:val="105"/>
          <w:position w:val="1"/>
        </w:rPr>
        <w:t>result</w:t>
      </w:r>
      <w:r>
        <w:rPr>
          <w:rFonts w:ascii="Book Antiqua" w:hAnsi="Book Antiqua"/>
          <w:color w:val="1F1F1F"/>
          <w:spacing w:val="-45"/>
          <w:w w:val="105"/>
          <w:position w:val="1"/>
        </w:rPr>
        <w:t xml:space="preserve"> </w:t>
      </w:r>
      <w:r>
        <w:rPr>
          <w:rFonts w:ascii="Book Antiqua" w:hAnsi="Book Antiqua"/>
          <w:color w:val="1F1F1F"/>
          <w:w w:val="105"/>
        </w:rPr>
        <w:t>in</w:t>
      </w:r>
      <w:r>
        <w:rPr>
          <w:rFonts w:ascii="Book Antiqua" w:hAnsi="Book Antiqua"/>
          <w:color w:val="1F1F1F"/>
          <w:spacing w:val="-45"/>
          <w:w w:val="105"/>
        </w:rPr>
        <w:t xml:space="preserve"> </w:t>
      </w:r>
      <w:r>
        <w:rPr>
          <w:rFonts w:ascii="Book Antiqua" w:hAnsi="Book Antiqua"/>
          <w:color w:val="1F1F1F"/>
          <w:w w:val="105"/>
          <w:position w:val="1"/>
        </w:rPr>
        <w:t>problems</w:t>
      </w:r>
      <w:r>
        <w:rPr>
          <w:rFonts w:ascii="Book Antiqua" w:hAnsi="Book Antiqua"/>
          <w:color w:val="1F1F1F"/>
          <w:spacing w:val="-29"/>
          <w:w w:val="105"/>
          <w:position w:val="1"/>
        </w:rPr>
        <w:t xml:space="preserve"> </w:t>
      </w:r>
      <w:r>
        <w:rPr>
          <w:rFonts w:ascii="Book Antiqua" w:hAnsi="Book Antiqua"/>
          <w:color w:val="1F1F1F"/>
          <w:w w:val="105"/>
          <w:position w:val="1"/>
        </w:rPr>
        <w:t>regarding</w:t>
      </w:r>
      <w:r>
        <w:rPr>
          <w:rFonts w:ascii="Book Antiqua" w:hAnsi="Book Antiqua"/>
          <w:color w:val="1F1F1F"/>
          <w:spacing w:val="-103"/>
          <w:w w:val="105"/>
          <w:position w:val="1"/>
        </w:rPr>
        <w:t xml:space="preserve"> </w:t>
      </w:r>
      <w:r>
        <w:rPr>
          <w:rFonts w:ascii="Book Antiqua" w:hAnsi="Book Antiqua"/>
          <w:color w:val="1F1F1F"/>
          <w:w w:val="110"/>
          <w:position w:val="1"/>
        </w:rPr>
        <w:t>the</w:t>
      </w:r>
      <w:r>
        <w:rPr>
          <w:rFonts w:ascii="Book Antiqua" w:hAnsi="Book Antiqua"/>
          <w:color w:val="1F1F1F"/>
          <w:spacing w:val="3"/>
          <w:w w:val="110"/>
          <w:position w:val="1"/>
        </w:rPr>
        <w:t xml:space="preserve"> </w:t>
      </w:r>
      <w:proofErr w:type="spellStart"/>
      <w:r>
        <w:rPr>
          <w:rFonts w:ascii="Book Antiqua" w:hAnsi="Book Antiqua"/>
          <w:color w:val="1F1F1F"/>
          <w:w w:val="110"/>
          <w:position w:val="1"/>
        </w:rPr>
        <w:t>referant</w:t>
      </w:r>
      <w:proofErr w:type="spellEnd"/>
      <w:r>
        <w:rPr>
          <w:rFonts w:ascii="Book Antiqua" w:hAnsi="Book Antiqua"/>
          <w:color w:val="1F1F1F"/>
          <w:spacing w:val="-14"/>
          <w:w w:val="110"/>
          <w:position w:val="1"/>
        </w:rPr>
        <w:t xml:space="preserve"> </w:t>
      </w:r>
      <w:r>
        <w:rPr>
          <w:rFonts w:ascii="Book Antiqua" w:hAnsi="Book Antiqua"/>
          <w:color w:val="1F1F1F"/>
          <w:w w:val="110"/>
          <w:position w:val="1"/>
        </w:rPr>
        <w:t>and</w:t>
      </w:r>
      <w:r>
        <w:rPr>
          <w:rFonts w:ascii="Book Antiqua" w:hAnsi="Book Antiqua"/>
          <w:color w:val="1F1F1F"/>
          <w:spacing w:val="-13"/>
          <w:w w:val="110"/>
          <w:position w:val="1"/>
        </w:rPr>
        <w:t xml:space="preserve"> </w:t>
      </w:r>
      <w:r>
        <w:rPr>
          <w:rFonts w:ascii="Book Antiqua" w:hAnsi="Book Antiqua"/>
          <w:color w:val="1F1F1F"/>
          <w:w w:val="110"/>
          <w:position w:val="1"/>
        </w:rPr>
        <w:t>thus</w:t>
      </w:r>
      <w:r>
        <w:rPr>
          <w:rFonts w:ascii="Book Antiqua" w:hAnsi="Book Antiqua"/>
          <w:color w:val="1F1F1F"/>
          <w:spacing w:val="-13"/>
          <w:w w:val="110"/>
          <w:position w:val="1"/>
        </w:rPr>
        <w:t xml:space="preserve"> </w:t>
      </w:r>
      <w:r>
        <w:rPr>
          <w:rFonts w:ascii="Book Antiqua" w:hAnsi="Book Antiqua"/>
          <w:color w:val="1F1F1F"/>
          <w:w w:val="110"/>
          <w:position w:val="1"/>
        </w:rPr>
        <w:t>different</w:t>
      </w:r>
      <w:r>
        <w:rPr>
          <w:rFonts w:ascii="Book Antiqua" w:hAnsi="Book Antiqua"/>
          <w:color w:val="1F1F1F"/>
          <w:spacing w:val="-29"/>
          <w:w w:val="110"/>
          <w:position w:val="1"/>
        </w:rPr>
        <w:t xml:space="preserve"> </w:t>
      </w:r>
      <w:r>
        <w:rPr>
          <w:rFonts w:ascii="Book Antiqua" w:hAnsi="Book Antiqua"/>
          <w:color w:val="1F1F1F"/>
          <w:w w:val="110"/>
          <w:position w:val="1"/>
        </w:rPr>
        <w:t>interpretations</w:t>
      </w:r>
      <w:r>
        <w:rPr>
          <w:rFonts w:ascii="Book Antiqua" w:hAnsi="Book Antiqua"/>
          <w:color w:val="1F1F1F"/>
          <w:spacing w:val="-12"/>
          <w:w w:val="110"/>
          <w:position w:val="1"/>
        </w:rPr>
        <w:t xml:space="preserve"> </w:t>
      </w:r>
      <w:r>
        <w:rPr>
          <w:rFonts w:ascii="Book Antiqua" w:hAnsi="Book Antiqua"/>
          <w:color w:val="1F1F1F"/>
          <w:w w:val="115"/>
          <w:position w:val="1"/>
        </w:rPr>
        <w:t>of</w:t>
      </w:r>
      <w:r>
        <w:rPr>
          <w:rFonts w:ascii="Book Antiqua" w:hAnsi="Book Antiqua"/>
          <w:color w:val="1F1F1F"/>
          <w:spacing w:val="-19"/>
          <w:w w:val="115"/>
          <w:position w:val="1"/>
        </w:rPr>
        <w:t xml:space="preserve"> </w:t>
      </w:r>
      <w:r>
        <w:rPr>
          <w:rFonts w:ascii="Book Antiqua" w:hAnsi="Book Antiqua"/>
          <w:color w:val="1F1F1F"/>
          <w:w w:val="110"/>
          <w:position w:val="1"/>
        </w:rPr>
        <w:t>the</w:t>
      </w:r>
      <w:r>
        <w:rPr>
          <w:rFonts w:ascii="Book Antiqua" w:hAnsi="Book Antiqua"/>
          <w:color w:val="1F1F1F"/>
          <w:spacing w:val="10"/>
          <w:w w:val="110"/>
          <w:position w:val="1"/>
        </w:rPr>
        <w:t xml:space="preserve"> </w:t>
      </w:r>
      <w:r>
        <w:rPr>
          <w:rFonts w:ascii="Book Antiqua" w:hAnsi="Book Antiqua"/>
          <w:color w:val="1F1F1F"/>
          <w:w w:val="110"/>
          <w:position w:val="1"/>
        </w:rPr>
        <w:t>entire</w:t>
      </w:r>
      <w:r>
        <w:rPr>
          <w:rFonts w:ascii="Book Antiqua" w:hAnsi="Book Antiqua"/>
          <w:color w:val="1F1F1F"/>
          <w:spacing w:val="-21"/>
          <w:w w:val="110"/>
          <w:position w:val="1"/>
        </w:rPr>
        <w:t xml:space="preserve"> </w:t>
      </w:r>
      <w:r>
        <w:rPr>
          <w:rFonts w:ascii="Book Antiqua" w:hAnsi="Book Antiqua"/>
          <w:color w:val="1F1F1F"/>
          <w:w w:val="110"/>
          <w:position w:val="1"/>
        </w:rPr>
        <w:t>verse.</w:t>
      </w:r>
      <w:r>
        <w:rPr>
          <w:rFonts w:ascii="Book Antiqua" w:hAnsi="Book Antiqua"/>
          <w:color w:val="1F1F1F"/>
          <w:spacing w:val="3"/>
          <w:w w:val="110"/>
          <w:position w:val="1"/>
        </w:rPr>
        <w:t xml:space="preserve"> </w:t>
      </w:r>
      <w:r>
        <w:rPr>
          <w:rFonts w:ascii="Book Antiqua" w:hAnsi="Book Antiqua"/>
          <w:color w:val="1F1F1F"/>
          <w:w w:val="110"/>
          <w:position w:val="1"/>
        </w:rPr>
        <w:t>The</w:t>
      </w:r>
      <w:r>
        <w:rPr>
          <w:rFonts w:ascii="Book Antiqua" w:hAnsi="Book Antiqua"/>
          <w:color w:val="1F1F1F"/>
          <w:spacing w:val="-13"/>
          <w:w w:val="110"/>
          <w:position w:val="1"/>
        </w:rPr>
        <w:t xml:space="preserve"> </w:t>
      </w:r>
      <w:r>
        <w:rPr>
          <w:rFonts w:ascii="Book Antiqua" w:hAnsi="Book Antiqua"/>
          <w:color w:val="1F1F1F"/>
          <w:w w:val="110"/>
        </w:rPr>
        <w:t>last</w:t>
      </w:r>
      <w:r>
        <w:rPr>
          <w:rFonts w:ascii="Book Antiqua" w:hAnsi="Book Antiqua"/>
          <w:color w:val="1F1F1F"/>
          <w:spacing w:val="-30"/>
          <w:w w:val="110"/>
        </w:rPr>
        <w:t xml:space="preserve"> </w:t>
      </w:r>
      <w:r>
        <w:rPr>
          <w:rFonts w:ascii="Book Antiqua" w:hAnsi="Book Antiqua"/>
          <w:color w:val="1F1F1F"/>
          <w:w w:val="110"/>
        </w:rPr>
        <w:t>line</w:t>
      </w:r>
      <w:r>
        <w:rPr>
          <w:rFonts w:ascii="Book Antiqua" w:hAnsi="Book Antiqua"/>
          <w:color w:val="1F1F1F"/>
          <w:spacing w:val="1"/>
          <w:w w:val="110"/>
        </w:rPr>
        <w:t xml:space="preserve"> </w:t>
      </w:r>
      <w:r>
        <w:rPr>
          <w:rFonts w:ascii="Book Antiqua" w:hAnsi="Book Antiqua"/>
          <w:color w:val="1F1F1F"/>
          <w:spacing w:val="-2"/>
          <w:w w:val="110"/>
          <w:position w:val="1"/>
        </w:rPr>
        <w:t>also</w:t>
      </w:r>
      <w:r>
        <w:rPr>
          <w:rFonts w:ascii="Book Antiqua" w:hAnsi="Book Antiqua"/>
          <w:color w:val="1F1F1F"/>
          <w:spacing w:val="-29"/>
          <w:w w:val="110"/>
          <w:position w:val="1"/>
        </w:rPr>
        <w:t xml:space="preserve"> </w:t>
      </w:r>
      <w:r>
        <w:rPr>
          <w:rFonts w:ascii="Book Antiqua" w:hAnsi="Book Antiqua"/>
          <w:color w:val="1F1F1F"/>
          <w:spacing w:val="-1"/>
          <w:w w:val="110"/>
          <w:position w:val="1"/>
        </w:rPr>
        <w:t>occurs</w:t>
      </w:r>
      <w:r>
        <w:rPr>
          <w:rFonts w:ascii="Book Antiqua" w:hAnsi="Book Antiqua"/>
          <w:color w:val="1F1F1F"/>
          <w:spacing w:val="-14"/>
          <w:w w:val="110"/>
          <w:position w:val="1"/>
        </w:rPr>
        <w:t xml:space="preserve"> </w:t>
      </w:r>
      <w:r>
        <w:rPr>
          <w:rFonts w:ascii="Book Antiqua" w:hAnsi="Book Antiqua"/>
          <w:color w:val="1F1F1F"/>
          <w:spacing w:val="-1"/>
          <w:w w:val="110"/>
          <w:position w:val="1"/>
        </w:rPr>
        <w:t>at</w:t>
      </w:r>
      <w:r>
        <w:rPr>
          <w:rFonts w:ascii="Book Antiqua" w:hAnsi="Book Antiqua"/>
          <w:color w:val="1F1F1F"/>
          <w:spacing w:val="-20"/>
          <w:w w:val="110"/>
          <w:position w:val="1"/>
        </w:rPr>
        <w:t xml:space="preserve"> </w:t>
      </w:r>
      <w:r>
        <w:rPr>
          <w:rFonts w:ascii="Book Antiqua" w:hAnsi="Book Antiqua"/>
          <w:color w:val="1F1F1F"/>
          <w:spacing w:val="-1"/>
          <w:w w:val="110"/>
          <w:position w:val="1"/>
        </w:rPr>
        <w:t>the</w:t>
      </w:r>
      <w:r>
        <w:rPr>
          <w:rFonts w:ascii="Book Antiqua" w:hAnsi="Book Antiqua"/>
          <w:color w:val="1F1F1F"/>
          <w:spacing w:val="-5"/>
          <w:w w:val="110"/>
          <w:position w:val="1"/>
        </w:rPr>
        <w:t xml:space="preserve"> </w:t>
      </w:r>
      <w:r>
        <w:rPr>
          <w:rFonts w:ascii="Book Antiqua" w:hAnsi="Book Antiqua"/>
          <w:color w:val="1F1F1F"/>
          <w:spacing w:val="-1"/>
          <w:w w:val="110"/>
          <w:position w:val="1"/>
        </w:rPr>
        <w:t>end</w:t>
      </w:r>
      <w:r>
        <w:rPr>
          <w:rFonts w:ascii="Book Antiqua" w:hAnsi="Book Antiqua"/>
          <w:color w:val="1F1F1F"/>
          <w:spacing w:val="-27"/>
          <w:w w:val="110"/>
          <w:position w:val="1"/>
        </w:rPr>
        <w:t xml:space="preserve"> </w:t>
      </w:r>
      <w:r>
        <w:rPr>
          <w:rFonts w:ascii="Book Antiqua" w:hAnsi="Book Antiqua"/>
          <w:color w:val="1F1F1F"/>
          <w:spacing w:val="-1"/>
          <w:w w:val="115"/>
          <w:position w:val="1"/>
        </w:rPr>
        <w:t>of</w:t>
      </w:r>
      <w:r>
        <w:rPr>
          <w:rFonts w:ascii="Book Antiqua" w:hAnsi="Book Antiqua"/>
          <w:color w:val="1F1F1F"/>
          <w:spacing w:val="-32"/>
          <w:w w:val="115"/>
          <w:position w:val="1"/>
        </w:rPr>
        <w:t xml:space="preserve"> </w:t>
      </w:r>
      <w:r>
        <w:rPr>
          <w:rFonts w:ascii="Book Antiqua" w:hAnsi="Book Antiqua"/>
          <w:color w:val="1F1F1F"/>
          <w:spacing w:val="-1"/>
          <w:w w:val="110"/>
        </w:rPr>
        <w:t>verses</w:t>
      </w:r>
      <w:r>
        <w:rPr>
          <w:rFonts w:ascii="Book Antiqua" w:hAnsi="Book Antiqua"/>
          <w:color w:val="1F1F1F"/>
          <w:spacing w:val="-5"/>
          <w:w w:val="110"/>
        </w:rPr>
        <w:t xml:space="preserve"> </w:t>
      </w:r>
      <w:r>
        <w:rPr>
          <w:color w:val="1F1F1F"/>
          <w:spacing w:val="-1"/>
          <w:w w:val="110"/>
          <w:sz w:val="31"/>
        </w:rPr>
        <w:t>12</w:t>
      </w:r>
      <w:r>
        <w:rPr>
          <w:color w:val="1F1F1F"/>
          <w:spacing w:val="-5"/>
          <w:w w:val="110"/>
          <w:sz w:val="31"/>
        </w:rPr>
        <w:t xml:space="preserve"> </w:t>
      </w:r>
      <w:r>
        <w:rPr>
          <w:rFonts w:ascii="Book Antiqua" w:hAnsi="Book Antiqua"/>
          <w:color w:val="1F1F1F"/>
          <w:spacing w:val="-1"/>
          <w:w w:val="110"/>
        </w:rPr>
        <w:t>and</w:t>
      </w:r>
      <w:r>
        <w:rPr>
          <w:rFonts w:ascii="Book Antiqua" w:hAnsi="Book Antiqua"/>
          <w:color w:val="1F1F1F"/>
          <w:spacing w:val="-50"/>
          <w:w w:val="110"/>
        </w:rPr>
        <w:t xml:space="preserve"> </w:t>
      </w:r>
      <w:proofErr w:type="gramStart"/>
      <w:r>
        <w:rPr>
          <w:rFonts w:ascii="Garamond" w:hAnsi="Garamond"/>
          <w:color w:val="1F1F1F"/>
          <w:spacing w:val="-1"/>
          <w:w w:val="110"/>
          <w:sz w:val="43"/>
        </w:rPr>
        <w:t>38</w:t>
      </w:r>
      <w:r>
        <w:rPr>
          <w:rFonts w:ascii="Garamond" w:hAnsi="Garamond"/>
          <w:color w:val="1F1F1F"/>
          <w:spacing w:val="-74"/>
          <w:w w:val="110"/>
          <w:sz w:val="43"/>
        </w:rPr>
        <w:t xml:space="preserve"> </w:t>
      </w:r>
      <w:r>
        <w:rPr>
          <w:rFonts w:ascii="Garamond" w:hAnsi="Garamond"/>
          <w:color w:val="1F1F1F"/>
          <w:spacing w:val="-1"/>
          <w:w w:val="110"/>
          <w:sz w:val="43"/>
        </w:rPr>
        <w:t>.</w:t>
      </w:r>
      <w:proofErr w:type="gramEnd"/>
    </w:p>
    <w:p w14:paraId="1DF819E6" w14:textId="77777777" w:rsidR="003D45B2" w:rsidRDefault="003D45B2">
      <w:pPr>
        <w:pStyle w:val="BodyText"/>
        <w:rPr>
          <w:rFonts w:ascii="Garamond"/>
          <w:sz w:val="50"/>
        </w:rPr>
      </w:pPr>
    </w:p>
    <w:p w14:paraId="1DF819E7" w14:textId="77777777" w:rsidR="003D45B2" w:rsidRDefault="003D45B2">
      <w:pPr>
        <w:pStyle w:val="BodyText"/>
        <w:rPr>
          <w:rFonts w:ascii="Garamond"/>
          <w:sz w:val="50"/>
        </w:rPr>
      </w:pPr>
    </w:p>
    <w:p w14:paraId="1DF819E8" w14:textId="77777777" w:rsidR="003D45B2" w:rsidRDefault="003D45B2">
      <w:pPr>
        <w:pStyle w:val="BodyText"/>
        <w:rPr>
          <w:rFonts w:ascii="Garamond"/>
          <w:sz w:val="50"/>
        </w:rPr>
      </w:pPr>
    </w:p>
    <w:p w14:paraId="1DF819E9" w14:textId="77777777" w:rsidR="003D45B2" w:rsidRDefault="003D45B2">
      <w:pPr>
        <w:pStyle w:val="BodyText"/>
        <w:rPr>
          <w:rFonts w:ascii="Garamond"/>
          <w:sz w:val="50"/>
        </w:rPr>
      </w:pPr>
    </w:p>
    <w:p w14:paraId="1DF819EA" w14:textId="77777777" w:rsidR="003D45B2" w:rsidRDefault="003D45B2">
      <w:pPr>
        <w:pStyle w:val="BodyText"/>
        <w:spacing w:before="10"/>
        <w:rPr>
          <w:rFonts w:ascii="Garamond"/>
          <w:sz w:val="64"/>
        </w:rPr>
      </w:pPr>
    </w:p>
    <w:p w14:paraId="1DF819EB" w14:textId="77777777" w:rsidR="003D45B2" w:rsidRDefault="003D2B09">
      <w:pPr>
        <w:spacing w:before="1"/>
        <w:ind w:right="3957"/>
        <w:jc w:val="center"/>
        <w:rPr>
          <w:rFonts w:ascii="Times New Roman" w:hAnsi="Times New Roman"/>
          <w:sz w:val="9"/>
        </w:rPr>
      </w:pPr>
      <w:r>
        <w:rPr>
          <w:rFonts w:ascii="Times New Roman" w:hAnsi="Times New Roman"/>
          <w:color w:val="686868"/>
          <w:w w:val="190"/>
          <w:sz w:val="9"/>
        </w:rPr>
        <w:t>•</w:t>
      </w:r>
    </w:p>
    <w:p w14:paraId="1DF819EC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9ED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9EE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9EF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9F0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9F1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9F2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9F3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9F4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9F5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9F6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9F7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9F8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9F9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9FA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9FB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9FC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9FD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9FE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9FF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A00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A01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A02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A03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A04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A05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A06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A07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A08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A09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A0A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A0B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A0C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A0D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A0E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A0F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A10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A11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A12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A13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A14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A15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A16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A17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A18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A19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A1A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A1B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A1C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A1D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A1E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A1F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A20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A21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A22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A23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A24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A25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A26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A27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A28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A29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A2A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A2B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A2C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A2D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A2E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A2F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A30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A31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A32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A33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A34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A35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A36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A37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A38" w14:textId="77777777" w:rsidR="003D45B2" w:rsidRDefault="003D45B2">
      <w:pPr>
        <w:pStyle w:val="BodyText"/>
        <w:spacing w:before="8"/>
        <w:rPr>
          <w:rFonts w:ascii="Times New Roman"/>
          <w:sz w:val="9"/>
        </w:rPr>
      </w:pPr>
    </w:p>
    <w:p w14:paraId="1DF81A39" w14:textId="77777777" w:rsidR="003D45B2" w:rsidRDefault="003D2B09">
      <w:pPr>
        <w:ind w:right="1453"/>
        <w:jc w:val="right"/>
        <w:rPr>
          <w:rFonts w:ascii="Trebuchet MS"/>
          <w:i/>
          <w:sz w:val="45"/>
        </w:rPr>
      </w:pPr>
      <w:r>
        <w:rPr>
          <w:rFonts w:ascii="Trebuchet MS"/>
          <w:i/>
          <w:color w:val="111111"/>
          <w:w w:val="105"/>
          <w:sz w:val="45"/>
        </w:rPr>
        <w:t>145</w:t>
      </w:r>
    </w:p>
    <w:p w14:paraId="1DF81A3A" w14:textId="77777777" w:rsidR="003D45B2" w:rsidRDefault="003D45B2">
      <w:pPr>
        <w:jc w:val="right"/>
        <w:rPr>
          <w:rFonts w:ascii="Trebuchet MS"/>
          <w:sz w:val="45"/>
        </w:rPr>
        <w:sectPr w:rsidR="003D45B2">
          <w:pgSz w:w="18000" w:h="27000"/>
          <w:pgMar w:top="1120" w:right="1340" w:bottom="280" w:left="1400" w:header="720" w:footer="720" w:gutter="0"/>
          <w:cols w:space="720"/>
        </w:sectPr>
      </w:pPr>
    </w:p>
    <w:p w14:paraId="1DF81A3B" w14:textId="77777777" w:rsidR="003D45B2" w:rsidRDefault="003D2B09">
      <w:pPr>
        <w:spacing w:before="81" w:line="1070" w:lineRule="exact"/>
        <w:ind w:left="115"/>
        <w:rPr>
          <w:rFonts w:ascii="Times New Roman"/>
          <w:sz w:val="96"/>
        </w:rPr>
      </w:pPr>
      <w:r>
        <w:rPr>
          <w:rFonts w:ascii="Tahoma"/>
          <w:spacing w:val="15"/>
          <w:w w:val="125"/>
          <w:sz w:val="96"/>
        </w:rPr>
        <w:lastRenderedPageBreak/>
        <w:t>73</w:t>
      </w:r>
      <w:proofErr w:type="gramStart"/>
      <w:r>
        <w:rPr>
          <w:rFonts w:ascii="Tahoma"/>
          <w:spacing w:val="-36"/>
          <w:w w:val="125"/>
          <w:sz w:val="96"/>
        </w:rPr>
        <w:t xml:space="preserve"> </w:t>
      </w:r>
      <w:r>
        <w:rPr>
          <w:rFonts w:ascii="Times New Roman"/>
          <w:color w:val="0D0D0D"/>
          <w:w w:val="145"/>
          <w:sz w:val="96"/>
          <w:vertAlign w:val="subscript"/>
        </w:rPr>
        <w:t>..</w:t>
      </w:r>
      <w:r>
        <w:rPr>
          <w:rFonts w:ascii="Times New Roman"/>
          <w:color w:val="0D0D0D"/>
          <w:spacing w:val="-35"/>
          <w:w w:val="145"/>
          <w:sz w:val="96"/>
        </w:rPr>
        <w:t xml:space="preserve"> </w:t>
      </w:r>
      <w:r>
        <w:rPr>
          <w:rFonts w:ascii="Times New Roman"/>
          <w:color w:val="0D0D0D"/>
          <w:w w:val="145"/>
          <w:sz w:val="96"/>
          <w:vertAlign w:val="subscript"/>
        </w:rPr>
        <w:t>..</w:t>
      </w:r>
      <w:proofErr w:type="gramEnd"/>
    </w:p>
    <w:p w14:paraId="1DF81A3C" w14:textId="77777777" w:rsidR="003D45B2" w:rsidRDefault="003D2B09">
      <w:pPr>
        <w:spacing w:before="1029" w:line="21" w:lineRule="auto"/>
        <w:ind w:left="115"/>
        <w:rPr>
          <w:rFonts w:ascii="Times New Roman"/>
          <w:sz w:val="13"/>
        </w:rPr>
      </w:pPr>
      <w:r>
        <w:br w:type="column"/>
      </w:r>
      <w:r>
        <w:rPr>
          <w:rFonts w:ascii="Times New Roman"/>
          <w:color w:val="151515"/>
          <w:spacing w:val="-316"/>
          <w:w w:val="72"/>
          <w:position w:val="-44"/>
          <w:sz w:val="55"/>
        </w:rPr>
        <w:t>jJ4</w:t>
      </w:r>
      <w:r>
        <w:rPr>
          <w:rFonts w:ascii="Times New Roman"/>
          <w:color w:val="020202"/>
          <w:w w:val="461"/>
          <w:sz w:val="13"/>
        </w:rPr>
        <w:t>.</w:t>
      </w:r>
    </w:p>
    <w:p w14:paraId="1DF81A3D" w14:textId="77777777" w:rsidR="003D45B2" w:rsidRDefault="003D2B09">
      <w:pPr>
        <w:tabs>
          <w:tab w:val="left" w:pos="1864"/>
        </w:tabs>
        <w:spacing w:before="714" w:line="45" w:lineRule="auto"/>
        <w:ind w:left="110"/>
        <w:rPr>
          <w:rFonts w:ascii="Garamond" w:eastAsia="Garamond" w:hAnsi="Garamond" w:cs="Garamond"/>
          <w:sz w:val="48"/>
          <w:szCs w:val="48"/>
        </w:rPr>
      </w:pPr>
      <w:r>
        <w:br w:type="column"/>
      </w:r>
      <w:r>
        <w:rPr>
          <w:rFonts w:ascii="Times New Roman" w:eastAsia="Times New Roman" w:hAnsi="Times New Roman" w:cs="Times New Roman"/>
          <w:color w:val="151515"/>
          <w:w w:val="54"/>
          <w:position w:val="-34"/>
          <w:sz w:val="55"/>
          <w:szCs w:val="55"/>
        </w:rPr>
        <w:t>.</w:t>
      </w:r>
      <w:r>
        <w:rPr>
          <w:rFonts w:ascii="Times New Roman" w:eastAsia="Times New Roman" w:hAnsi="Times New Roman" w:cs="Times New Roman"/>
          <w:color w:val="151515"/>
          <w:position w:val="-34"/>
          <w:sz w:val="55"/>
          <w:szCs w:val="55"/>
        </w:rPr>
        <w:t xml:space="preserve"> </w:t>
      </w:r>
      <w:r>
        <w:rPr>
          <w:rFonts w:ascii="Times New Roman" w:eastAsia="Times New Roman" w:hAnsi="Times New Roman" w:cs="Times New Roman"/>
          <w:color w:val="151515"/>
          <w:spacing w:val="10"/>
          <w:position w:val="-34"/>
          <w:sz w:val="55"/>
          <w:szCs w:val="55"/>
        </w:rPr>
        <w:t xml:space="preserve"> </w:t>
      </w:r>
      <w:r>
        <w:rPr>
          <w:rFonts w:ascii="Times New Roman" w:eastAsia="Times New Roman" w:hAnsi="Times New Roman" w:cs="Times New Roman"/>
          <w:color w:val="151515"/>
          <w:spacing w:val="-480"/>
          <w:w w:val="146"/>
          <w:position w:val="-8"/>
          <w:sz w:val="46"/>
          <w:szCs w:val="46"/>
        </w:rPr>
        <w:t>�</w:t>
      </w:r>
      <w:r>
        <w:rPr>
          <w:rFonts w:ascii="Times New Roman" w:eastAsia="Times New Roman" w:hAnsi="Times New Roman" w:cs="Times New Roman"/>
          <w:color w:val="020202"/>
          <w:w w:val="173"/>
          <w:position w:val="-3"/>
          <w:sz w:val="55"/>
          <w:szCs w:val="55"/>
        </w:rPr>
        <w:t>"</w:t>
      </w:r>
      <w:r>
        <w:rPr>
          <w:rFonts w:ascii="Times New Roman" w:eastAsia="Times New Roman" w:hAnsi="Times New Roman" w:cs="Times New Roman"/>
          <w:color w:val="020202"/>
          <w:position w:val="-3"/>
          <w:sz w:val="55"/>
          <w:szCs w:val="55"/>
        </w:rPr>
        <w:tab/>
      </w:r>
      <w:r>
        <w:rPr>
          <w:rFonts w:ascii="Garamond" w:eastAsia="Garamond" w:hAnsi="Garamond" w:cs="Garamond"/>
          <w:color w:val="111111"/>
          <w:spacing w:val="7"/>
          <w:w w:val="110"/>
          <w:sz w:val="48"/>
          <w:szCs w:val="48"/>
        </w:rPr>
        <w:t>Darin</w:t>
      </w:r>
      <w:r>
        <w:rPr>
          <w:rFonts w:ascii="Garamond" w:eastAsia="Garamond" w:hAnsi="Garamond" w:cs="Garamond"/>
          <w:color w:val="111111"/>
          <w:w w:val="110"/>
          <w:sz w:val="48"/>
          <w:szCs w:val="48"/>
        </w:rPr>
        <w:t>g</w:t>
      </w:r>
      <w:r>
        <w:rPr>
          <w:rFonts w:ascii="Garamond" w:eastAsia="Garamond" w:hAnsi="Garamond" w:cs="Garamond"/>
          <w:color w:val="111111"/>
          <w:spacing w:val="-1"/>
          <w:sz w:val="48"/>
          <w:szCs w:val="48"/>
        </w:rPr>
        <w:t xml:space="preserve"> </w:t>
      </w:r>
      <w:r>
        <w:rPr>
          <w:rFonts w:ascii="Garamond" w:eastAsia="Garamond" w:hAnsi="Garamond" w:cs="Garamond"/>
          <w:color w:val="111111"/>
          <w:spacing w:val="7"/>
          <w:w w:val="111"/>
          <w:sz w:val="48"/>
          <w:szCs w:val="48"/>
        </w:rPr>
        <w:t>t</w:t>
      </w:r>
      <w:r>
        <w:rPr>
          <w:rFonts w:ascii="Garamond" w:eastAsia="Garamond" w:hAnsi="Garamond" w:cs="Garamond"/>
          <w:color w:val="111111"/>
          <w:w w:val="111"/>
          <w:sz w:val="48"/>
          <w:szCs w:val="48"/>
        </w:rPr>
        <w:t>o</w:t>
      </w:r>
      <w:r>
        <w:rPr>
          <w:rFonts w:ascii="Garamond" w:eastAsia="Garamond" w:hAnsi="Garamond" w:cs="Garamond"/>
          <w:color w:val="111111"/>
          <w:spacing w:val="-1"/>
          <w:sz w:val="48"/>
          <w:szCs w:val="48"/>
        </w:rPr>
        <w:t xml:space="preserve"> </w:t>
      </w:r>
      <w:r>
        <w:rPr>
          <w:rFonts w:ascii="Garamond" w:eastAsia="Garamond" w:hAnsi="Garamond" w:cs="Garamond"/>
          <w:color w:val="111111"/>
          <w:spacing w:val="-4"/>
          <w:w w:val="113"/>
          <w:sz w:val="48"/>
          <w:szCs w:val="48"/>
        </w:rPr>
        <w:t>ac</w:t>
      </w:r>
      <w:r>
        <w:rPr>
          <w:rFonts w:ascii="Garamond" w:eastAsia="Garamond" w:hAnsi="Garamond" w:cs="Garamond"/>
          <w:color w:val="111111"/>
          <w:w w:val="113"/>
          <w:sz w:val="48"/>
          <w:szCs w:val="48"/>
        </w:rPr>
        <w:t>t</w:t>
      </w:r>
      <w:r>
        <w:rPr>
          <w:rFonts w:ascii="Garamond" w:eastAsia="Garamond" w:hAnsi="Garamond" w:cs="Garamond"/>
          <w:color w:val="111111"/>
          <w:spacing w:val="37"/>
          <w:sz w:val="48"/>
          <w:szCs w:val="48"/>
        </w:rPr>
        <w:t xml:space="preserve"> </w:t>
      </w:r>
      <w:r>
        <w:rPr>
          <w:rFonts w:ascii="Garamond" w:eastAsia="Garamond" w:hAnsi="Garamond" w:cs="Garamond"/>
          <w:color w:val="111111"/>
          <w:w w:val="106"/>
          <w:sz w:val="48"/>
          <w:szCs w:val="48"/>
        </w:rPr>
        <w:t>means</w:t>
      </w:r>
      <w:r>
        <w:rPr>
          <w:rFonts w:ascii="Garamond" w:eastAsia="Garamond" w:hAnsi="Garamond" w:cs="Garamond"/>
          <w:color w:val="111111"/>
          <w:spacing w:val="18"/>
          <w:sz w:val="48"/>
          <w:szCs w:val="48"/>
        </w:rPr>
        <w:t xml:space="preserve"> </w:t>
      </w:r>
      <w:r>
        <w:rPr>
          <w:rFonts w:ascii="Garamond" w:eastAsia="Garamond" w:hAnsi="Garamond" w:cs="Garamond"/>
          <w:color w:val="111111"/>
          <w:w w:val="112"/>
          <w:sz w:val="48"/>
          <w:szCs w:val="48"/>
        </w:rPr>
        <w:t>death</w:t>
      </w:r>
    </w:p>
    <w:p w14:paraId="1DF81A3E" w14:textId="77777777" w:rsidR="003D45B2" w:rsidRDefault="003D45B2">
      <w:pPr>
        <w:spacing w:line="45" w:lineRule="auto"/>
        <w:rPr>
          <w:rFonts w:ascii="Garamond" w:eastAsia="Garamond" w:hAnsi="Garamond" w:cs="Garamond"/>
          <w:sz w:val="48"/>
          <w:szCs w:val="48"/>
        </w:rPr>
        <w:sectPr w:rsidR="003D45B2">
          <w:pgSz w:w="18000" w:h="27000"/>
          <w:pgMar w:top="380" w:right="820" w:bottom="280" w:left="200" w:header="720" w:footer="720" w:gutter="0"/>
          <w:cols w:num="3" w:space="720" w:equalWidth="0">
            <w:col w:w="3036" w:space="205"/>
            <w:col w:w="415" w:space="39"/>
            <w:col w:w="13285"/>
          </w:cols>
        </w:sectPr>
      </w:pPr>
    </w:p>
    <w:p w14:paraId="1DF81A3F" w14:textId="77777777" w:rsidR="003D45B2" w:rsidRDefault="003D2B09">
      <w:pPr>
        <w:tabs>
          <w:tab w:val="left" w:pos="885"/>
        </w:tabs>
        <w:spacing w:line="494" w:lineRule="exact"/>
        <w:ind w:right="63"/>
        <w:jc w:val="center"/>
        <w:rPr>
          <w:rFonts w:ascii="Garamond"/>
          <w:sz w:val="48"/>
        </w:rPr>
      </w:pPr>
      <w:r>
        <w:rPr>
          <w:rFonts w:ascii="Garamond"/>
          <w:color w:val="1B1B1B"/>
          <w:w w:val="130"/>
          <w:sz w:val="48"/>
        </w:rPr>
        <w:t>1t</w:t>
      </w:r>
      <w:r>
        <w:rPr>
          <w:rFonts w:ascii="Garamond"/>
          <w:color w:val="1B1B1B"/>
          <w:w w:val="130"/>
          <w:sz w:val="48"/>
        </w:rPr>
        <w:tab/>
      </w:r>
      <w:proofErr w:type="spellStart"/>
      <w:r>
        <w:rPr>
          <w:rFonts w:ascii="Garamond"/>
          <w:color w:val="131313"/>
          <w:w w:val="130"/>
          <w:position w:val="-2"/>
          <w:sz w:val="48"/>
        </w:rPr>
        <w:t>ffi</w:t>
      </w:r>
      <w:proofErr w:type="spellEnd"/>
    </w:p>
    <w:p w14:paraId="1DF81A40" w14:textId="77777777" w:rsidR="003D45B2" w:rsidRDefault="003D2B09">
      <w:pPr>
        <w:tabs>
          <w:tab w:val="left" w:pos="2485"/>
          <w:tab w:val="left" w:pos="3355"/>
          <w:tab w:val="left" w:pos="4165"/>
        </w:tabs>
        <w:spacing w:line="335" w:lineRule="exact"/>
        <w:ind w:left="1809"/>
        <w:rPr>
          <w:rFonts w:ascii="Garamond" w:eastAsia="Garamond" w:hAnsi="Garamond" w:cs="Garamond"/>
          <w:sz w:val="48"/>
          <w:szCs w:val="48"/>
        </w:rPr>
      </w:pPr>
      <w:r>
        <w:rPr>
          <w:rFonts w:ascii="Garamond" w:eastAsia="Garamond" w:hAnsi="Garamond" w:cs="Garamond"/>
          <w:color w:val="202020"/>
          <w:position w:val="-6"/>
          <w:sz w:val="48"/>
          <w:szCs w:val="48"/>
        </w:rPr>
        <w:t>0</w:t>
      </w:r>
      <w:r>
        <w:rPr>
          <w:rFonts w:ascii="Garamond" w:eastAsia="Garamond" w:hAnsi="Garamond" w:cs="Garamond"/>
          <w:color w:val="202020"/>
          <w:position w:val="-6"/>
          <w:sz w:val="48"/>
          <w:szCs w:val="48"/>
        </w:rPr>
        <w:tab/>
      </w:r>
      <w:proofErr w:type="spellStart"/>
      <w:proofErr w:type="gramStart"/>
      <w:r>
        <w:rPr>
          <w:rFonts w:ascii="Times New Roman" w:eastAsia="Times New Roman" w:hAnsi="Times New Roman" w:cs="Times New Roman"/>
          <w:color w:val="161616"/>
          <w:position w:val="-27"/>
          <w:sz w:val="55"/>
          <w:szCs w:val="55"/>
        </w:rPr>
        <w:t>i!t</w:t>
      </w:r>
      <w:proofErr w:type="spellEnd"/>
      <w:proofErr w:type="gramEnd"/>
      <w:r>
        <w:rPr>
          <w:rFonts w:ascii="Times New Roman" w:eastAsia="Times New Roman" w:hAnsi="Times New Roman" w:cs="Times New Roman"/>
          <w:color w:val="161616"/>
          <w:position w:val="-27"/>
          <w:sz w:val="55"/>
          <w:szCs w:val="55"/>
        </w:rPr>
        <w:t>-</w:t>
      </w:r>
      <w:r>
        <w:rPr>
          <w:rFonts w:ascii="Times New Roman" w:eastAsia="Times New Roman" w:hAnsi="Times New Roman" w:cs="Times New Roman"/>
          <w:color w:val="161616"/>
          <w:position w:val="-27"/>
          <w:sz w:val="55"/>
          <w:szCs w:val="55"/>
        </w:rPr>
        <w:tab/>
      </w:r>
      <w:r>
        <w:rPr>
          <w:rFonts w:ascii="Garamond" w:eastAsia="Garamond" w:hAnsi="Garamond" w:cs="Garamond"/>
          <w:color w:val="151515"/>
          <w:w w:val="140"/>
          <w:sz w:val="48"/>
          <w:szCs w:val="48"/>
        </w:rPr>
        <w:t>�</w:t>
      </w:r>
      <w:r>
        <w:rPr>
          <w:rFonts w:ascii="Garamond" w:eastAsia="Garamond" w:hAnsi="Garamond" w:cs="Garamond"/>
          <w:color w:val="151515"/>
          <w:w w:val="140"/>
          <w:sz w:val="48"/>
          <w:szCs w:val="48"/>
        </w:rPr>
        <w:tab/>
      </w:r>
      <w:r>
        <w:rPr>
          <w:rFonts w:ascii="Garamond" w:eastAsia="Garamond" w:hAnsi="Garamond" w:cs="Garamond"/>
          <w:color w:val="151515"/>
          <w:w w:val="250"/>
          <w:position w:val="-13"/>
          <w:sz w:val="48"/>
          <w:szCs w:val="48"/>
        </w:rPr>
        <w:t>a</w:t>
      </w:r>
    </w:p>
    <w:p w14:paraId="1DF81A41" w14:textId="77777777" w:rsidR="003D45B2" w:rsidRDefault="003D45B2">
      <w:pPr>
        <w:pStyle w:val="BodyText"/>
        <w:spacing w:before="1" w:after="24"/>
        <w:rPr>
          <w:rFonts w:ascii="Garamond"/>
          <w:sz w:val="9"/>
        </w:rPr>
      </w:pPr>
    </w:p>
    <w:p w14:paraId="1DF81A42" w14:textId="77777777" w:rsidR="003D45B2" w:rsidRDefault="00000000">
      <w:pPr>
        <w:pStyle w:val="BodyText"/>
        <w:ind w:left="3505"/>
        <w:rPr>
          <w:rFonts w:ascii="Garamond"/>
          <w:sz w:val="20"/>
        </w:rPr>
      </w:pPr>
      <w:r>
        <w:rPr>
          <w:rFonts w:ascii="Garamond"/>
          <w:sz w:val="20"/>
        </w:rPr>
      </w:r>
      <w:r>
        <w:rPr>
          <w:rFonts w:ascii="Garamond"/>
          <w:sz w:val="20"/>
        </w:rPr>
        <w:pict w14:anchorId="1DF81F6E">
          <v:shape id="_x0000_s1962" type="#_x0000_t202" style="width:7.55pt;height:26.4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14:paraId="1DF820ED" w14:textId="77777777" w:rsidR="003D45B2" w:rsidRDefault="003D2B09">
                  <w:pPr>
                    <w:spacing w:line="528" w:lineRule="exact"/>
                    <w:rPr>
                      <w:rFonts w:ascii="Garamond"/>
                      <w:sz w:val="48"/>
                    </w:rPr>
                  </w:pPr>
                  <w:r>
                    <w:rPr>
                      <w:rFonts w:ascii="Garamond"/>
                      <w:color w:val="141414"/>
                      <w:w w:val="66"/>
                      <w:sz w:val="48"/>
                    </w:rPr>
                    <w:t>0</w:t>
                  </w:r>
                </w:p>
              </w:txbxContent>
            </v:textbox>
            <w10:anchorlock/>
          </v:shape>
        </w:pict>
      </w:r>
    </w:p>
    <w:p w14:paraId="1DF81A43" w14:textId="77777777" w:rsidR="003D45B2" w:rsidRDefault="003D2B09">
      <w:pPr>
        <w:spacing w:before="278"/>
        <w:ind w:left="814"/>
        <w:rPr>
          <w:rFonts w:ascii="Garamond"/>
          <w:sz w:val="48"/>
        </w:rPr>
      </w:pPr>
      <w:r>
        <w:br w:type="column"/>
      </w:r>
      <w:r>
        <w:rPr>
          <w:rFonts w:ascii="Garamond"/>
          <w:color w:val="1B1B1B"/>
          <w:spacing w:val="-3"/>
          <w:w w:val="115"/>
          <w:sz w:val="48"/>
        </w:rPr>
        <w:t>daring</w:t>
      </w:r>
      <w:r>
        <w:rPr>
          <w:rFonts w:ascii="Garamond"/>
          <w:color w:val="1B1B1B"/>
          <w:spacing w:val="-18"/>
          <w:w w:val="115"/>
          <w:sz w:val="48"/>
        </w:rPr>
        <w:t xml:space="preserve"> </w:t>
      </w:r>
      <w:r>
        <w:rPr>
          <w:rFonts w:ascii="Garamond"/>
          <w:color w:val="1B1B1B"/>
          <w:spacing w:val="-3"/>
          <w:w w:val="115"/>
          <w:sz w:val="48"/>
        </w:rPr>
        <w:t>not</w:t>
      </w:r>
      <w:r>
        <w:rPr>
          <w:rFonts w:ascii="Garamond"/>
          <w:color w:val="1B1B1B"/>
          <w:spacing w:val="-32"/>
          <w:w w:val="115"/>
          <w:sz w:val="48"/>
        </w:rPr>
        <w:t xml:space="preserve"> </w:t>
      </w:r>
      <w:r>
        <w:rPr>
          <w:rFonts w:ascii="Garamond"/>
          <w:color w:val="1B1B1B"/>
          <w:spacing w:val="-3"/>
          <w:w w:val="115"/>
          <w:sz w:val="48"/>
        </w:rPr>
        <w:t>to</w:t>
      </w:r>
      <w:r>
        <w:rPr>
          <w:rFonts w:ascii="Garamond"/>
          <w:color w:val="1B1B1B"/>
          <w:spacing w:val="-18"/>
          <w:w w:val="115"/>
          <w:sz w:val="48"/>
        </w:rPr>
        <w:t xml:space="preserve"> </w:t>
      </w:r>
      <w:r>
        <w:rPr>
          <w:rFonts w:ascii="Garamond"/>
          <w:color w:val="1B1B1B"/>
          <w:spacing w:val="-3"/>
          <w:w w:val="115"/>
          <w:sz w:val="48"/>
        </w:rPr>
        <w:t>act</w:t>
      </w:r>
      <w:r>
        <w:rPr>
          <w:rFonts w:ascii="Garamond"/>
          <w:color w:val="1B1B1B"/>
          <w:spacing w:val="-17"/>
          <w:w w:val="115"/>
          <w:sz w:val="48"/>
        </w:rPr>
        <w:t xml:space="preserve"> </w:t>
      </w:r>
      <w:r>
        <w:rPr>
          <w:rFonts w:ascii="Garamond"/>
          <w:color w:val="1B1B1B"/>
          <w:spacing w:val="-2"/>
          <w:w w:val="115"/>
          <w:sz w:val="48"/>
        </w:rPr>
        <w:t>means</w:t>
      </w:r>
      <w:r>
        <w:rPr>
          <w:rFonts w:ascii="Garamond"/>
          <w:color w:val="1B1B1B"/>
          <w:spacing w:val="-18"/>
          <w:w w:val="115"/>
          <w:sz w:val="48"/>
        </w:rPr>
        <w:t xml:space="preserve"> </w:t>
      </w:r>
      <w:r>
        <w:rPr>
          <w:rFonts w:ascii="Garamond"/>
          <w:color w:val="1B1B1B"/>
          <w:spacing w:val="-2"/>
          <w:w w:val="115"/>
          <w:sz w:val="48"/>
        </w:rPr>
        <w:t>life</w:t>
      </w:r>
    </w:p>
    <w:p w14:paraId="1DF81A44" w14:textId="77777777" w:rsidR="003D45B2" w:rsidRDefault="003D2B09">
      <w:pPr>
        <w:pStyle w:val="BodyText"/>
        <w:spacing w:line="191" w:lineRule="exact"/>
        <w:ind w:left="1084"/>
        <w:rPr>
          <w:rFonts w:ascii="Book Antiqua"/>
        </w:rPr>
      </w:pPr>
      <w:r>
        <w:rPr>
          <w:rFonts w:ascii="Book Antiqua"/>
          <w:color w:val="151515"/>
          <w:w w:val="180"/>
        </w:rPr>
        <w:t>f</w:t>
      </w:r>
    </w:p>
    <w:p w14:paraId="1DF81A45" w14:textId="77777777" w:rsidR="003D45B2" w:rsidRDefault="003D45B2">
      <w:pPr>
        <w:spacing w:line="191" w:lineRule="exact"/>
        <w:rPr>
          <w:rFonts w:ascii="Book Antiqua"/>
        </w:rPr>
        <w:sectPr w:rsidR="003D45B2">
          <w:type w:val="continuous"/>
          <w:pgSz w:w="18000" w:h="27000"/>
          <w:pgMar w:top="1280" w:right="820" w:bottom="280" w:left="200" w:header="720" w:footer="720" w:gutter="0"/>
          <w:cols w:num="2" w:space="720" w:equalWidth="0">
            <w:col w:w="4691" w:space="40"/>
            <w:col w:w="12249"/>
          </w:cols>
        </w:sectPr>
      </w:pPr>
    </w:p>
    <w:p w14:paraId="1DF81A46" w14:textId="77777777" w:rsidR="003D45B2" w:rsidRDefault="003D2B09">
      <w:pPr>
        <w:spacing w:line="2" w:lineRule="auto"/>
        <w:jc w:val="right"/>
        <w:rPr>
          <w:rFonts w:ascii="Times New Roman" w:hAnsi="Times New Roman"/>
          <w:sz w:val="46"/>
        </w:rPr>
      </w:pPr>
      <w:r>
        <w:rPr>
          <w:rFonts w:ascii="Times New Roman" w:hAnsi="Times New Roman"/>
          <w:color w:val="141414"/>
          <w:spacing w:val="-74"/>
          <w:w w:val="95"/>
          <w:sz w:val="55"/>
        </w:rPr>
        <w:t>7;.</w:t>
      </w:r>
      <w:proofErr w:type="spellStart"/>
      <w:r>
        <w:rPr>
          <w:rFonts w:ascii="Times New Roman" w:hAnsi="Times New Roman"/>
          <w:color w:val="181818"/>
          <w:spacing w:val="-74"/>
          <w:w w:val="95"/>
          <w:position w:val="-39"/>
          <w:sz w:val="46"/>
        </w:rPr>
        <w:t>tl¥l</w:t>
      </w:r>
      <w:proofErr w:type="spellEnd"/>
    </w:p>
    <w:p w14:paraId="1DF81A47" w14:textId="77777777" w:rsidR="003D45B2" w:rsidRDefault="003D2B09">
      <w:pPr>
        <w:tabs>
          <w:tab w:val="left" w:pos="3380"/>
        </w:tabs>
        <w:spacing w:before="5" w:line="-16" w:lineRule="auto"/>
        <w:ind w:left="290"/>
        <w:rPr>
          <w:rFonts w:ascii="Book Antiqua" w:eastAsia="Book Antiqua" w:hAnsi="Book Antiqua" w:cs="Book Antiqua"/>
          <w:sz w:val="40"/>
          <w:szCs w:val="40"/>
        </w:rPr>
      </w:pPr>
      <w:r>
        <w:br w:type="column"/>
      </w:r>
      <w:r>
        <w:rPr>
          <w:rFonts w:ascii="Times New Roman" w:eastAsia="Times New Roman" w:hAnsi="Times New Roman" w:cs="Times New Roman"/>
          <w:color w:val="141414"/>
          <w:w w:val="414"/>
          <w:position w:val="1"/>
          <w:sz w:val="55"/>
          <w:szCs w:val="55"/>
        </w:rPr>
        <w:t>.</w:t>
      </w:r>
      <w:r>
        <w:rPr>
          <w:rFonts w:ascii="Times New Roman" w:eastAsia="Times New Roman" w:hAnsi="Times New Roman" w:cs="Times New Roman"/>
          <w:color w:val="141414"/>
          <w:position w:val="1"/>
          <w:sz w:val="55"/>
          <w:szCs w:val="55"/>
        </w:rPr>
        <w:t xml:space="preserve"> </w:t>
      </w:r>
      <w:r>
        <w:rPr>
          <w:rFonts w:ascii="Times New Roman" w:eastAsia="Times New Roman" w:hAnsi="Times New Roman" w:cs="Times New Roman"/>
          <w:color w:val="141414"/>
          <w:spacing w:val="25"/>
          <w:position w:val="1"/>
          <w:sz w:val="55"/>
          <w:szCs w:val="55"/>
        </w:rPr>
        <w:t xml:space="preserve"> </w:t>
      </w:r>
      <w:proofErr w:type="gramStart"/>
      <w:r>
        <w:rPr>
          <w:rFonts w:ascii="Palatino Linotype" w:eastAsia="Palatino Linotype" w:hAnsi="Palatino Linotype" w:cs="Palatino Linotype"/>
          <w:color w:val="181818"/>
          <w:w w:val="135"/>
          <w:position w:val="-34"/>
          <w:sz w:val="69"/>
          <w:szCs w:val="69"/>
        </w:rPr>
        <w:t>�</w:t>
      </w:r>
      <w:r>
        <w:rPr>
          <w:rFonts w:ascii="Palatino Linotype" w:eastAsia="Palatino Linotype" w:hAnsi="Palatino Linotype" w:cs="Palatino Linotype"/>
          <w:color w:val="181818"/>
          <w:position w:val="-34"/>
          <w:sz w:val="69"/>
          <w:szCs w:val="69"/>
        </w:rPr>
        <w:t xml:space="preserve"> </w:t>
      </w:r>
      <w:r>
        <w:rPr>
          <w:rFonts w:ascii="Palatino Linotype" w:eastAsia="Palatino Linotype" w:hAnsi="Palatino Linotype" w:cs="Palatino Linotype"/>
          <w:color w:val="181818"/>
          <w:spacing w:val="-8"/>
          <w:position w:val="-34"/>
          <w:sz w:val="69"/>
          <w:szCs w:val="69"/>
        </w:rPr>
        <w:t xml:space="preserve"> </w:t>
      </w:r>
      <w:r>
        <w:rPr>
          <w:rFonts w:ascii="Palatino Linotype" w:eastAsia="Palatino Linotype" w:hAnsi="Palatino Linotype" w:cs="Palatino Linotype"/>
          <w:color w:val="181818"/>
          <w:spacing w:val="-522"/>
          <w:w w:val="142"/>
          <w:position w:val="-34"/>
          <w:sz w:val="69"/>
          <w:szCs w:val="69"/>
        </w:rPr>
        <w:t>�</w:t>
      </w:r>
      <w:proofErr w:type="spellStart"/>
      <w:proofErr w:type="gramEnd"/>
      <w:r>
        <w:rPr>
          <w:rFonts w:ascii="Times New Roman" w:eastAsia="Times New Roman" w:hAnsi="Times New Roman" w:cs="Times New Roman"/>
          <w:color w:val="141414"/>
          <w:w w:val="57"/>
          <w:sz w:val="55"/>
          <w:szCs w:val="55"/>
        </w:rPr>
        <w:t>Jl</w:t>
      </w:r>
      <w:proofErr w:type="spellEnd"/>
      <w:r>
        <w:rPr>
          <w:rFonts w:ascii="Times New Roman" w:eastAsia="Times New Roman" w:hAnsi="Times New Roman" w:cs="Times New Roman"/>
          <w:color w:val="141414"/>
          <w:w w:val="57"/>
          <w:sz w:val="55"/>
          <w:szCs w:val="55"/>
        </w:rPr>
        <w:t>�</w:t>
      </w:r>
      <w:r>
        <w:rPr>
          <w:rFonts w:ascii="Times New Roman" w:eastAsia="Times New Roman" w:hAnsi="Times New Roman" w:cs="Times New Roman"/>
          <w:color w:val="141414"/>
          <w:sz w:val="55"/>
          <w:szCs w:val="55"/>
        </w:rPr>
        <w:tab/>
      </w:r>
      <w:r>
        <w:rPr>
          <w:rFonts w:ascii="Book Antiqua" w:eastAsia="Book Antiqua" w:hAnsi="Book Antiqua" w:cs="Book Antiqua"/>
          <w:color w:val="151515"/>
          <w:spacing w:val="-20"/>
          <w:w w:val="120"/>
          <w:position w:val="22"/>
          <w:sz w:val="40"/>
          <w:szCs w:val="40"/>
        </w:rPr>
        <w:t>o</w:t>
      </w:r>
    </w:p>
    <w:p w14:paraId="1DF81A48" w14:textId="77777777" w:rsidR="003D45B2" w:rsidRDefault="003D2B09">
      <w:pPr>
        <w:spacing w:line="119" w:lineRule="exact"/>
        <w:ind w:left="312"/>
        <w:rPr>
          <w:rFonts w:ascii="Garamond"/>
          <w:sz w:val="48"/>
        </w:rPr>
      </w:pPr>
      <w:r>
        <w:br w:type="column"/>
      </w:r>
      <w:r>
        <w:rPr>
          <w:rFonts w:ascii="Garamond"/>
          <w:color w:val="151515"/>
          <w:spacing w:val="-2"/>
          <w:w w:val="110"/>
          <w:sz w:val="48"/>
        </w:rPr>
        <w:t>these</w:t>
      </w:r>
      <w:r>
        <w:rPr>
          <w:rFonts w:ascii="Garamond"/>
          <w:color w:val="151515"/>
          <w:spacing w:val="-56"/>
          <w:w w:val="110"/>
          <w:sz w:val="48"/>
        </w:rPr>
        <w:t xml:space="preserve"> </w:t>
      </w:r>
      <w:r>
        <w:rPr>
          <w:rFonts w:ascii="Garamond"/>
          <w:color w:val="151515"/>
          <w:spacing w:val="-2"/>
          <w:w w:val="110"/>
          <w:sz w:val="48"/>
        </w:rPr>
        <w:t>two</w:t>
      </w:r>
    </w:p>
    <w:p w14:paraId="1DF81A49" w14:textId="77777777" w:rsidR="003D45B2" w:rsidRDefault="003D45B2">
      <w:pPr>
        <w:spacing w:line="119" w:lineRule="exact"/>
        <w:rPr>
          <w:rFonts w:ascii="Garamond"/>
          <w:sz w:val="48"/>
        </w:rPr>
        <w:sectPr w:rsidR="003D45B2">
          <w:type w:val="continuous"/>
          <w:pgSz w:w="18000" w:h="27000"/>
          <w:pgMar w:top="1280" w:right="820" w:bottom="280" w:left="200" w:header="720" w:footer="720" w:gutter="0"/>
          <w:cols w:num="3" w:space="720" w:equalWidth="0">
            <w:col w:w="2125" w:space="40"/>
            <w:col w:w="3643" w:space="39"/>
            <w:col w:w="11133"/>
          </w:cols>
        </w:sectPr>
      </w:pPr>
    </w:p>
    <w:p w14:paraId="1DF81A4A" w14:textId="77777777" w:rsidR="003D45B2" w:rsidRDefault="003D2B09">
      <w:pPr>
        <w:spacing w:line="305" w:lineRule="exact"/>
        <w:ind w:left="1000"/>
        <w:jc w:val="center"/>
        <w:rPr>
          <w:rFonts w:ascii="Garamond"/>
          <w:sz w:val="48"/>
        </w:rPr>
      </w:pPr>
      <w:r>
        <w:rPr>
          <w:rFonts w:ascii="Garamond"/>
          <w:color w:val="181818"/>
          <w:w w:val="66"/>
          <w:sz w:val="48"/>
        </w:rPr>
        <w:t>0</w:t>
      </w:r>
    </w:p>
    <w:p w14:paraId="1DF81A4B" w14:textId="77777777" w:rsidR="003D45B2" w:rsidRDefault="003D2B09">
      <w:pPr>
        <w:tabs>
          <w:tab w:val="left" w:pos="2500"/>
          <w:tab w:val="left" w:pos="3340"/>
          <w:tab w:val="left" w:pos="4330"/>
        </w:tabs>
        <w:spacing w:before="21" w:line="150" w:lineRule="exact"/>
        <w:ind w:left="1645"/>
        <w:rPr>
          <w:rFonts w:ascii="Garamond"/>
          <w:sz w:val="48"/>
        </w:rPr>
      </w:pPr>
      <w:proofErr w:type="gramStart"/>
      <w:r>
        <w:rPr>
          <w:rFonts w:ascii="Garamond"/>
          <w:color w:val="202020"/>
          <w:position w:val="2"/>
          <w:sz w:val="48"/>
        </w:rPr>
        <w:t>#{</w:t>
      </w:r>
      <w:proofErr w:type="gramEnd"/>
      <w:r>
        <w:rPr>
          <w:rFonts w:ascii="Garamond"/>
          <w:color w:val="202020"/>
          <w:position w:val="2"/>
          <w:sz w:val="48"/>
        </w:rPr>
        <w:tab/>
      </w:r>
      <w:r>
        <w:rPr>
          <w:rFonts w:ascii="Garamond"/>
          <w:color w:val="202020"/>
          <w:w w:val="110"/>
          <w:position w:val="-9"/>
          <w:sz w:val="48"/>
        </w:rPr>
        <w:t>T</w:t>
      </w:r>
      <w:r>
        <w:rPr>
          <w:rFonts w:ascii="Garamond"/>
          <w:color w:val="202020"/>
          <w:w w:val="110"/>
          <w:position w:val="2"/>
          <w:sz w:val="48"/>
        </w:rPr>
        <w:t>-</w:t>
      </w:r>
      <w:r>
        <w:rPr>
          <w:rFonts w:ascii="Garamond"/>
          <w:color w:val="202020"/>
          <w:w w:val="110"/>
          <w:position w:val="2"/>
          <w:sz w:val="48"/>
        </w:rPr>
        <w:tab/>
      </w:r>
      <w:r>
        <w:rPr>
          <w:rFonts w:ascii="Garamond"/>
          <w:color w:val="202020"/>
          <w:w w:val="145"/>
          <w:position w:val="2"/>
          <w:sz w:val="48"/>
        </w:rPr>
        <w:t>z.</w:t>
      </w:r>
      <w:r>
        <w:rPr>
          <w:rFonts w:ascii="Garamond"/>
          <w:color w:val="202020"/>
          <w:w w:val="145"/>
          <w:position w:val="2"/>
          <w:sz w:val="48"/>
        </w:rPr>
        <w:tab/>
      </w:r>
      <w:r>
        <w:rPr>
          <w:rFonts w:ascii="Garamond"/>
          <w:color w:val="1C1C1C"/>
          <w:spacing w:val="-14"/>
          <w:w w:val="70"/>
          <w:sz w:val="48"/>
        </w:rPr>
        <w:t>0</w:t>
      </w:r>
    </w:p>
    <w:p w14:paraId="1DF81A4C" w14:textId="77777777" w:rsidR="003D45B2" w:rsidRDefault="003D2B09">
      <w:pPr>
        <w:spacing w:line="476" w:lineRule="exact"/>
        <w:ind w:left="1024"/>
        <w:rPr>
          <w:rFonts w:ascii="Garamond"/>
          <w:sz w:val="48"/>
        </w:rPr>
      </w:pPr>
      <w:r>
        <w:br w:type="column"/>
      </w:r>
      <w:r>
        <w:rPr>
          <w:rFonts w:ascii="Garamond"/>
          <w:color w:val="1D1D1D"/>
          <w:w w:val="110"/>
          <w:sz w:val="48"/>
        </w:rPr>
        <w:t>one</w:t>
      </w:r>
      <w:r>
        <w:rPr>
          <w:rFonts w:ascii="Garamond"/>
          <w:color w:val="1D1D1D"/>
          <w:spacing w:val="11"/>
          <w:w w:val="110"/>
          <w:sz w:val="48"/>
        </w:rPr>
        <w:t xml:space="preserve"> </w:t>
      </w:r>
      <w:r>
        <w:rPr>
          <w:rFonts w:ascii="Garamond"/>
          <w:color w:val="1D1D1D"/>
          <w:w w:val="110"/>
          <w:sz w:val="48"/>
        </w:rPr>
        <w:t>benefits</w:t>
      </w:r>
    </w:p>
    <w:p w14:paraId="1DF81A4D" w14:textId="77777777" w:rsidR="003D45B2" w:rsidRDefault="003D45B2">
      <w:pPr>
        <w:spacing w:line="476" w:lineRule="exact"/>
        <w:rPr>
          <w:rFonts w:ascii="Garamond"/>
          <w:sz w:val="48"/>
        </w:rPr>
        <w:sectPr w:rsidR="003D45B2">
          <w:type w:val="continuous"/>
          <w:pgSz w:w="18000" w:h="27000"/>
          <w:pgMar w:top="1280" w:right="820" w:bottom="280" w:left="200" w:header="720" w:footer="720" w:gutter="0"/>
          <w:cols w:num="2" w:space="720" w:equalWidth="0">
            <w:col w:w="4481" w:space="40"/>
            <w:col w:w="12459"/>
          </w:cols>
        </w:sectPr>
      </w:pPr>
    </w:p>
    <w:p w14:paraId="1DF81A4E" w14:textId="77777777" w:rsidR="003D45B2" w:rsidRDefault="00000000">
      <w:pPr>
        <w:tabs>
          <w:tab w:val="left" w:pos="2485"/>
          <w:tab w:val="left" w:pos="3295"/>
        </w:tabs>
        <w:spacing w:before="305"/>
        <w:ind w:left="1637"/>
        <w:rPr>
          <w:rFonts w:ascii="Times New Roman" w:eastAsia="Times New Roman" w:hAnsi="Times New Roman" w:cs="Times New Roman"/>
          <w:sz w:val="46"/>
          <w:szCs w:val="46"/>
        </w:rPr>
      </w:pPr>
      <w:r>
        <w:pict w14:anchorId="1DF81F6F">
          <v:shape id="_x0000_s1190" type="#_x0000_t202" style="position:absolute;left:0;text-align:left;margin-left:177.4pt;margin-top:31.45pt;width:16.9pt;height:65pt;z-index:-19827712;mso-position-horizontal-relative:page" filled="f" stroked="f">
            <v:textbox inset="0,0,0,0">
              <w:txbxContent>
                <w:p w14:paraId="1DF820EE" w14:textId="77777777" w:rsidR="003D45B2" w:rsidRDefault="003D2B09">
                  <w:pPr>
                    <w:spacing w:before="304"/>
                    <w:rPr>
                      <w:rFonts w:ascii="Times New Roman"/>
                      <w:sz w:val="55"/>
                    </w:rPr>
                  </w:pPr>
                  <w:r>
                    <w:rPr>
                      <w:rFonts w:ascii="Times New Roman"/>
                      <w:color w:val="1F1F1F"/>
                      <w:spacing w:val="-136"/>
                      <w:w w:val="304"/>
                      <w:sz w:val="55"/>
                    </w:rPr>
                    <w:t>t</w:t>
                  </w:r>
                  <w:r>
                    <w:rPr>
                      <w:rFonts w:ascii="Times New Roman"/>
                      <w:color w:val="1F1F1F"/>
                      <w:spacing w:val="-128"/>
                      <w:w w:val="98"/>
                      <w:sz w:val="55"/>
                    </w:rPr>
                    <w:t>,</w:t>
                  </w:r>
                </w:p>
              </w:txbxContent>
            </v:textbox>
            <w10:wrap anchorx="page"/>
          </v:shape>
        </w:pict>
      </w:r>
      <w:r>
        <w:pict w14:anchorId="1DF81F70">
          <v:shape id="_x0000_s1189" type="#_x0000_t202" style="position:absolute;left:0;text-align:left;margin-left:217.5pt;margin-top:10.45pt;width:22.55pt;height:70.95pt;z-index:-19827200;mso-position-horizontal-relative:page" filled="f" stroked="f">
            <v:textbox inset="0,0,0,0">
              <w:txbxContent>
                <w:p w14:paraId="1DF820EF" w14:textId="77777777" w:rsidR="003D45B2" w:rsidRDefault="003D2B09">
                  <w:pPr>
                    <w:spacing w:before="304"/>
                    <w:rPr>
                      <w:rFonts w:ascii="Times New Roman" w:eastAsia="Times New Roman" w:hAnsi="Times New Roman" w:cs="Times New Roman"/>
                      <w:sz w:val="55"/>
                      <w:szCs w:val="55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1C1C1C"/>
                      <w:spacing w:val="-480"/>
                      <w:w w:val="146"/>
                      <w:position w:val="-5"/>
                      <w:sz w:val="46"/>
                      <w:szCs w:val="46"/>
                    </w:rPr>
                    <w:t>�</w:t>
                  </w:r>
                  <w:r>
                    <w:rPr>
                      <w:rFonts w:ascii="Times New Roman" w:eastAsia="Times New Roman" w:hAnsi="Times New Roman" w:cs="Times New Roman"/>
                      <w:color w:val="121212"/>
                      <w:w w:val="82"/>
                      <w:sz w:val="55"/>
                      <w:szCs w:val="55"/>
                    </w:rPr>
                    <w:t>1J</w:t>
                  </w:r>
                </w:p>
              </w:txbxContent>
            </v:textbox>
            <w10:wrap anchorx="page"/>
          </v:shape>
        </w:pict>
      </w:r>
      <w:proofErr w:type="gramStart"/>
      <w:r w:rsidR="003D2B09">
        <w:rPr>
          <w:rFonts w:ascii="Times New Roman" w:eastAsia="Times New Roman" w:hAnsi="Times New Roman" w:cs="Times New Roman"/>
          <w:color w:val="1B1B1B"/>
          <w:w w:val="91"/>
          <w:position w:val="1"/>
          <w:sz w:val="55"/>
          <w:szCs w:val="55"/>
        </w:rPr>
        <w:t>#{</w:t>
      </w:r>
      <w:proofErr w:type="gramEnd"/>
      <w:r w:rsidR="003D2B09">
        <w:rPr>
          <w:rFonts w:ascii="Times New Roman" w:eastAsia="Times New Roman" w:hAnsi="Times New Roman" w:cs="Times New Roman"/>
          <w:color w:val="1B1B1B"/>
          <w:position w:val="1"/>
          <w:sz w:val="55"/>
          <w:szCs w:val="55"/>
        </w:rPr>
        <w:tab/>
      </w:r>
      <w:r w:rsidR="003D2B09">
        <w:rPr>
          <w:rFonts w:ascii="Times New Roman" w:eastAsia="Times New Roman" w:hAnsi="Times New Roman" w:cs="Times New Roman"/>
          <w:color w:val="1B1B1B"/>
          <w:w w:val="474"/>
          <w:position w:val="1"/>
          <w:sz w:val="13"/>
          <w:szCs w:val="13"/>
        </w:rPr>
        <w:t>�</w:t>
      </w:r>
      <w:r w:rsidR="003D2B09">
        <w:rPr>
          <w:rFonts w:ascii="Times New Roman" w:eastAsia="Times New Roman" w:hAnsi="Times New Roman" w:cs="Times New Roman"/>
          <w:color w:val="1B1B1B"/>
          <w:position w:val="1"/>
          <w:sz w:val="13"/>
          <w:szCs w:val="13"/>
        </w:rPr>
        <w:tab/>
      </w:r>
      <w:proofErr w:type="spellStart"/>
      <w:r w:rsidR="003D2B09">
        <w:rPr>
          <w:rFonts w:ascii="Times New Roman" w:eastAsia="Times New Roman" w:hAnsi="Times New Roman" w:cs="Times New Roman"/>
          <w:color w:val="1B1B1B"/>
          <w:spacing w:val="-150"/>
          <w:w w:val="195"/>
          <w:sz w:val="46"/>
          <w:szCs w:val="46"/>
        </w:rPr>
        <w:t>f</w:t>
      </w:r>
      <w:r w:rsidR="003D2B09">
        <w:rPr>
          <w:rFonts w:ascii="Times New Roman" w:eastAsia="Times New Roman" w:hAnsi="Times New Roman" w:cs="Times New Roman"/>
          <w:color w:val="1B1B1B"/>
          <w:spacing w:val="-158"/>
          <w:w w:val="84"/>
          <w:sz w:val="46"/>
          <w:szCs w:val="46"/>
        </w:rPr>
        <w:t>JT</w:t>
      </w:r>
      <w:proofErr w:type="spellEnd"/>
    </w:p>
    <w:p w14:paraId="1DF81A4F" w14:textId="77777777" w:rsidR="003D45B2" w:rsidRDefault="003D2B09">
      <w:pPr>
        <w:tabs>
          <w:tab w:val="left" w:pos="2515"/>
        </w:tabs>
        <w:spacing w:before="166" w:line="140" w:lineRule="exact"/>
        <w:ind w:left="1809"/>
        <w:rPr>
          <w:rFonts w:ascii="Garamond"/>
          <w:sz w:val="48"/>
        </w:rPr>
      </w:pPr>
      <w:r>
        <w:rPr>
          <w:rFonts w:ascii="Times New Roman"/>
          <w:color w:val="202020"/>
          <w:w w:val="205"/>
          <w:sz w:val="13"/>
        </w:rPr>
        <w:t>0</w:t>
      </w:r>
      <w:r>
        <w:rPr>
          <w:rFonts w:ascii="Times New Roman"/>
          <w:color w:val="202020"/>
          <w:w w:val="205"/>
          <w:sz w:val="13"/>
        </w:rPr>
        <w:tab/>
      </w:r>
      <w:proofErr w:type="spellStart"/>
      <w:r>
        <w:rPr>
          <w:rFonts w:ascii="Garamond"/>
          <w:color w:val="1B1B1B"/>
          <w:w w:val="135"/>
          <w:position w:val="-20"/>
          <w:sz w:val="48"/>
        </w:rPr>
        <w:t>ffi</w:t>
      </w:r>
      <w:proofErr w:type="spellEnd"/>
    </w:p>
    <w:p w14:paraId="1DF81A50" w14:textId="77777777" w:rsidR="003D45B2" w:rsidRDefault="003D2B09">
      <w:pPr>
        <w:spacing w:before="286"/>
        <w:ind w:left="1660"/>
        <w:rPr>
          <w:rFonts w:ascii="Garamond"/>
          <w:sz w:val="48"/>
        </w:rPr>
      </w:pPr>
      <w:r>
        <w:br w:type="column"/>
      </w:r>
      <w:r>
        <w:rPr>
          <w:rFonts w:ascii="Garamond"/>
          <w:color w:val="141414"/>
          <w:w w:val="105"/>
          <w:sz w:val="48"/>
        </w:rPr>
        <w:t>one</w:t>
      </w:r>
      <w:r>
        <w:rPr>
          <w:rFonts w:ascii="Garamond"/>
          <w:color w:val="141414"/>
          <w:spacing w:val="54"/>
          <w:w w:val="105"/>
          <w:sz w:val="48"/>
        </w:rPr>
        <w:t xml:space="preserve"> </w:t>
      </w:r>
      <w:r>
        <w:rPr>
          <w:rFonts w:ascii="Garamond"/>
          <w:color w:val="141414"/>
          <w:spacing w:val="11"/>
          <w:w w:val="105"/>
          <w:sz w:val="48"/>
        </w:rPr>
        <w:t>harms</w:t>
      </w:r>
    </w:p>
    <w:p w14:paraId="1DF81A51" w14:textId="77777777" w:rsidR="003D45B2" w:rsidRDefault="003D2B09">
      <w:pPr>
        <w:spacing w:before="253" w:line="164" w:lineRule="exact"/>
        <w:ind w:left="1637"/>
        <w:rPr>
          <w:rFonts w:ascii="Garamond"/>
          <w:sz w:val="48"/>
        </w:rPr>
      </w:pPr>
      <w:proofErr w:type="gramStart"/>
      <w:r>
        <w:rPr>
          <w:rFonts w:ascii="Garamond"/>
          <w:color w:val="1A1A1A"/>
          <w:w w:val="110"/>
          <w:sz w:val="48"/>
        </w:rPr>
        <w:t>what</w:t>
      </w:r>
      <w:proofErr w:type="gramEnd"/>
      <w:r>
        <w:rPr>
          <w:rFonts w:ascii="Garamond"/>
          <w:color w:val="1A1A1A"/>
          <w:w w:val="110"/>
          <w:sz w:val="48"/>
        </w:rPr>
        <w:t xml:space="preserve"> Heaven</w:t>
      </w:r>
      <w:r>
        <w:rPr>
          <w:rFonts w:ascii="Garamond"/>
          <w:color w:val="1A1A1A"/>
          <w:spacing w:val="16"/>
          <w:w w:val="110"/>
          <w:sz w:val="48"/>
        </w:rPr>
        <w:t xml:space="preserve"> </w:t>
      </w:r>
      <w:proofErr w:type="gramStart"/>
      <w:r>
        <w:rPr>
          <w:rFonts w:ascii="Garamond"/>
          <w:color w:val="1A1A1A"/>
          <w:w w:val="110"/>
          <w:position w:val="1"/>
          <w:sz w:val="48"/>
        </w:rPr>
        <w:t>hates</w:t>
      </w:r>
      <w:proofErr w:type="gramEnd"/>
    </w:p>
    <w:p w14:paraId="1DF81A52" w14:textId="77777777" w:rsidR="003D45B2" w:rsidRDefault="003D45B2">
      <w:pPr>
        <w:spacing w:line="164" w:lineRule="exact"/>
        <w:rPr>
          <w:rFonts w:ascii="Garamond"/>
          <w:sz w:val="48"/>
        </w:rPr>
        <w:sectPr w:rsidR="003D45B2">
          <w:type w:val="continuous"/>
          <w:pgSz w:w="18000" w:h="27000"/>
          <w:pgMar w:top="1280" w:right="820" w:bottom="280" w:left="200" w:header="720" w:footer="720" w:gutter="0"/>
          <w:cols w:num="2" w:space="720" w:equalWidth="0">
            <w:col w:w="3718" w:space="175"/>
            <w:col w:w="13087"/>
          </w:cols>
        </w:sectPr>
      </w:pPr>
    </w:p>
    <w:p w14:paraId="1DF81A53" w14:textId="77777777" w:rsidR="003D45B2" w:rsidRDefault="00000000">
      <w:pPr>
        <w:tabs>
          <w:tab w:val="left" w:pos="2499"/>
          <w:tab w:val="left" w:pos="3505"/>
          <w:tab w:val="left" w:pos="4180"/>
          <w:tab w:val="left" w:pos="5530"/>
        </w:tabs>
        <w:spacing w:before="184"/>
        <w:ind w:left="1630"/>
        <w:rPr>
          <w:rFonts w:ascii="Garamond" w:eastAsia="Garamond" w:hAnsi="Garamond" w:cs="Garamond"/>
          <w:sz w:val="48"/>
          <w:szCs w:val="48"/>
        </w:rPr>
      </w:pPr>
      <w:r>
        <w:pict w14:anchorId="1DF81F71">
          <v:shape id="_x0000_s1188" type="#_x0000_t202" style="position:absolute;left:0;text-align:left;margin-left:93pt;margin-top:32.25pt;width:150.8pt;height:65pt;z-index:-19826688;mso-position-horizontal-relative:page" filled="f" stroked="f">
            <v:textbox inset="0,0,0,0">
              <w:txbxContent>
                <w:p w14:paraId="1DF820F0" w14:textId="77777777" w:rsidR="003D45B2" w:rsidRDefault="003D2B09">
                  <w:pPr>
                    <w:tabs>
                      <w:tab w:val="left" w:pos="825"/>
                    </w:tabs>
                    <w:spacing w:before="204"/>
                    <w:rPr>
                      <w:rFonts w:ascii="Times New Roman" w:eastAsia="Times New Roman" w:hAnsi="Times New Roman" w:cs="Times New Roman"/>
                      <w:sz w:val="55"/>
                      <w:szCs w:val="55"/>
                    </w:rPr>
                  </w:pPr>
                  <w:proofErr w:type="spellStart"/>
                  <w:r>
                    <w:rPr>
                      <w:rFonts w:ascii="Garamond" w:eastAsia="Garamond" w:hAnsi="Garamond" w:cs="Garamond"/>
                      <w:color w:val="1C1C1C"/>
                      <w:w w:val="105"/>
                      <w:position w:val="20"/>
                      <w:sz w:val="48"/>
                      <w:szCs w:val="48"/>
                    </w:rPr>
                    <w:t>ffi</w:t>
                  </w:r>
                  <w:proofErr w:type="spellEnd"/>
                  <w:r>
                    <w:rPr>
                      <w:rFonts w:ascii="Garamond" w:eastAsia="Garamond" w:hAnsi="Garamond" w:cs="Garamond"/>
                      <w:color w:val="1C1C1C"/>
                      <w:w w:val="105"/>
                      <w:position w:val="20"/>
                      <w:sz w:val="48"/>
                      <w:szCs w:val="48"/>
                    </w:rPr>
                    <w:tab/>
                  </w:r>
                  <w:proofErr w:type="spellStart"/>
                  <w:r>
                    <w:rPr>
                      <w:rFonts w:ascii="Times New Roman" w:eastAsia="Times New Roman" w:hAnsi="Times New Roman" w:cs="Times New Roman"/>
                      <w:color w:val="121212"/>
                      <w:sz w:val="55"/>
                      <w:szCs w:val="55"/>
                    </w:rPr>
                    <w:t>J.l</w:t>
                  </w:r>
                  <w:proofErr w:type="spellEnd"/>
                  <w:r>
                    <w:rPr>
                      <w:rFonts w:ascii="Times New Roman" w:eastAsia="Times New Roman" w:hAnsi="Times New Roman" w:cs="Times New Roman"/>
                      <w:color w:val="121212"/>
                      <w:sz w:val="55"/>
                      <w:szCs w:val="55"/>
                    </w:rPr>
                    <w:t>!</w:t>
                  </w:r>
                  <w:r>
                    <w:rPr>
                      <w:rFonts w:ascii="Times New Roman" w:eastAsia="Times New Roman" w:hAnsi="Times New Roman" w:cs="Times New Roman"/>
                      <w:color w:val="121212"/>
                      <w:spacing w:val="8"/>
                      <w:sz w:val="55"/>
                      <w:szCs w:val="55"/>
                    </w:rPr>
                    <w:t xml:space="preserve"> </w:t>
                  </w:r>
                  <w:proofErr w:type="spellStart"/>
                  <w:r>
                    <w:rPr>
                      <w:rFonts w:ascii="Times New Roman" w:eastAsia="Times New Roman" w:hAnsi="Times New Roman" w:cs="Times New Roman"/>
                      <w:color w:val="121212"/>
                      <w:w w:val="105"/>
                      <w:sz w:val="55"/>
                      <w:szCs w:val="55"/>
                    </w:rPr>
                    <w:t>tIi</w:t>
                  </w:r>
                  <w:proofErr w:type="spellEnd"/>
                  <w:r>
                    <w:rPr>
                      <w:rFonts w:ascii="Times New Roman" w:eastAsia="Times New Roman" w:hAnsi="Times New Roman" w:cs="Times New Roman"/>
                      <w:color w:val="121212"/>
                      <w:spacing w:val="138"/>
                      <w:w w:val="105"/>
                      <w:sz w:val="55"/>
                      <w:szCs w:val="55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121212"/>
                      <w:spacing w:val="-170"/>
                      <w:w w:val="105"/>
                      <w:sz w:val="55"/>
                      <w:szCs w:val="55"/>
                    </w:rPr>
                    <w:t>�</w:t>
                  </w:r>
                </w:p>
              </w:txbxContent>
            </v:textbox>
            <w10:wrap anchorx="page"/>
          </v:shape>
        </w:pict>
      </w:r>
      <w:r>
        <w:pict w14:anchorId="1DF81F72">
          <v:shape id="_x0000_s1187" type="#_x0000_t202" style="position:absolute;left:0;text-align:left;margin-left:92.25pt;margin-top:54.7pt;width:391.8pt;height:73.05pt;z-index:-19824128;mso-position-horizontal-relative:page" filled="f" stroked="f">
            <v:textbox inset="0,0,0,0">
              <w:txbxContent>
                <w:p w14:paraId="1DF820F1" w14:textId="77777777" w:rsidR="003D45B2" w:rsidRDefault="003D2B09">
                  <w:pPr>
                    <w:tabs>
                      <w:tab w:val="left" w:pos="1020"/>
                      <w:tab w:val="left" w:pos="1695"/>
                      <w:tab w:val="left" w:pos="2531"/>
                      <w:tab w:val="left" w:pos="3900"/>
                    </w:tabs>
                    <w:spacing w:before="227"/>
                    <w:rPr>
                      <w:rFonts w:ascii="Garamond" w:eastAsia="Garamond" w:hAnsi="Garamond" w:cs="Garamond"/>
                      <w:sz w:val="48"/>
                      <w:szCs w:val="48"/>
                    </w:rPr>
                  </w:pPr>
                  <w:r>
                    <w:rPr>
                      <w:rFonts w:ascii="Garamond" w:eastAsia="Garamond" w:hAnsi="Garamond" w:cs="Garamond"/>
                      <w:color w:val="232323"/>
                      <w:w w:val="105"/>
                      <w:position w:val="2"/>
                      <w:sz w:val="48"/>
                      <w:szCs w:val="48"/>
                    </w:rPr>
                    <w:t>T</w:t>
                  </w:r>
                  <w:r>
                    <w:rPr>
                      <w:rFonts w:ascii="Garamond" w:eastAsia="Garamond" w:hAnsi="Garamond" w:cs="Garamond"/>
                      <w:color w:val="232323"/>
                      <w:w w:val="105"/>
                      <w:position w:val="11"/>
                      <w:sz w:val="48"/>
                      <w:szCs w:val="48"/>
                    </w:rPr>
                    <w:t>-</w:t>
                  </w:r>
                  <w:r>
                    <w:rPr>
                      <w:rFonts w:ascii="Garamond" w:eastAsia="Garamond" w:hAnsi="Garamond" w:cs="Garamond"/>
                      <w:color w:val="232323"/>
                      <w:w w:val="105"/>
                      <w:position w:val="11"/>
                      <w:sz w:val="48"/>
                      <w:szCs w:val="48"/>
                    </w:rPr>
                    <w:tab/>
                  </w:r>
                  <w:r>
                    <w:rPr>
                      <w:rFonts w:ascii="Times New Roman" w:eastAsia="Times New Roman" w:hAnsi="Times New Roman" w:cs="Times New Roman"/>
                      <w:color w:val="1D1D1D"/>
                      <w:w w:val="90"/>
                      <w:position w:val="-6"/>
                      <w:sz w:val="55"/>
                      <w:szCs w:val="55"/>
                    </w:rPr>
                    <w:t>o</w:t>
                  </w:r>
                  <w:r>
                    <w:rPr>
                      <w:rFonts w:ascii="Times New Roman" w:eastAsia="Times New Roman" w:hAnsi="Times New Roman" w:cs="Times New Roman"/>
                      <w:color w:val="1D1D1D"/>
                      <w:w w:val="90"/>
                      <w:position w:val="-6"/>
                      <w:sz w:val="55"/>
                      <w:szCs w:val="55"/>
                    </w:rPr>
                    <w:tab/>
                  </w:r>
                  <w:r>
                    <w:rPr>
                      <w:rFonts w:ascii="Times New Roman" w:eastAsia="Times New Roman" w:hAnsi="Times New Roman" w:cs="Times New Roman"/>
                      <w:color w:val="1D1D1D"/>
                      <w:w w:val="105"/>
                      <w:position w:val="-8"/>
                      <w:sz w:val="55"/>
                      <w:szCs w:val="55"/>
                    </w:rPr>
                    <w:t>�</w:t>
                  </w:r>
                  <w:r>
                    <w:rPr>
                      <w:rFonts w:ascii="Times New Roman" w:eastAsia="Times New Roman" w:hAnsi="Times New Roman" w:cs="Times New Roman"/>
                      <w:color w:val="1D1D1D"/>
                      <w:w w:val="105"/>
                      <w:position w:val="-8"/>
                      <w:sz w:val="55"/>
                      <w:szCs w:val="55"/>
                    </w:rPr>
                    <w:tab/>
                  </w:r>
                  <w:proofErr w:type="spellStart"/>
                  <w:r>
                    <w:rPr>
                      <w:rFonts w:ascii="Times New Roman" w:eastAsia="Times New Roman" w:hAnsi="Times New Roman" w:cs="Times New Roman"/>
                      <w:color w:val="1D1D1D"/>
                      <w:w w:val="90"/>
                      <w:position w:val="-22"/>
                      <w:sz w:val="55"/>
                      <w:szCs w:val="55"/>
                    </w:rPr>
                    <w:t>Jl</w:t>
                  </w:r>
                  <w:proofErr w:type="spellEnd"/>
                  <w:r>
                    <w:rPr>
                      <w:rFonts w:ascii="Times New Roman" w:eastAsia="Times New Roman" w:hAnsi="Times New Roman" w:cs="Times New Roman"/>
                      <w:color w:val="1D1D1D"/>
                      <w:w w:val="90"/>
                      <w:position w:val="-22"/>
                      <w:sz w:val="55"/>
                      <w:szCs w:val="55"/>
                    </w:rPr>
                    <w:t>�</w:t>
                  </w:r>
                  <w:r>
                    <w:rPr>
                      <w:rFonts w:ascii="Times New Roman" w:eastAsia="Times New Roman" w:hAnsi="Times New Roman" w:cs="Times New Roman"/>
                      <w:color w:val="1D1D1D"/>
                      <w:w w:val="90"/>
                      <w:position w:val="-22"/>
                      <w:sz w:val="55"/>
                      <w:szCs w:val="55"/>
                    </w:rPr>
                    <w:tab/>
                  </w:r>
                  <w:r>
                    <w:rPr>
                      <w:rFonts w:ascii="Garamond" w:eastAsia="Garamond" w:hAnsi="Garamond" w:cs="Garamond"/>
                      <w:color w:val="1C1C1C"/>
                      <w:w w:val="105"/>
                      <w:position w:val="1"/>
                      <w:sz w:val="48"/>
                      <w:szCs w:val="48"/>
                    </w:rPr>
                    <w:t>the</w:t>
                  </w:r>
                  <w:r>
                    <w:rPr>
                      <w:rFonts w:ascii="Garamond" w:eastAsia="Garamond" w:hAnsi="Garamond" w:cs="Garamond"/>
                      <w:color w:val="1C1C1C"/>
                      <w:spacing w:val="18"/>
                      <w:w w:val="105"/>
                      <w:position w:val="1"/>
                      <w:sz w:val="48"/>
                      <w:szCs w:val="48"/>
                    </w:rPr>
                    <w:t xml:space="preserve"> </w:t>
                  </w:r>
                  <w:r>
                    <w:rPr>
                      <w:rFonts w:ascii="Garamond" w:eastAsia="Garamond" w:hAnsi="Garamond" w:cs="Garamond"/>
                      <w:color w:val="1C1C1C"/>
                      <w:w w:val="105"/>
                      <w:position w:val="1"/>
                      <w:sz w:val="48"/>
                      <w:szCs w:val="48"/>
                    </w:rPr>
                    <w:t>Way</w:t>
                  </w:r>
                  <w:r>
                    <w:rPr>
                      <w:rFonts w:ascii="Garamond" w:eastAsia="Garamond" w:hAnsi="Garamond" w:cs="Garamond"/>
                      <w:color w:val="1C1C1C"/>
                      <w:spacing w:val="18"/>
                      <w:w w:val="105"/>
                      <w:position w:val="1"/>
                      <w:sz w:val="48"/>
                      <w:szCs w:val="48"/>
                    </w:rPr>
                    <w:t xml:space="preserve"> </w:t>
                  </w:r>
                  <w:r>
                    <w:rPr>
                      <w:rFonts w:ascii="Garamond" w:eastAsia="Garamond" w:hAnsi="Garamond" w:cs="Garamond"/>
                      <w:color w:val="1C1C1C"/>
                      <w:w w:val="105"/>
                      <w:position w:val="1"/>
                      <w:sz w:val="48"/>
                      <w:szCs w:val="48"/>
                    </w:rPr>
                    <w:t>of</w:t>
                  </w:r>
                  <w:r>
                    <w:rPr>
                      <w:rFonts w:ascii="Garamond" w:eastAsia="Garamond" w:hAnsi="Garamond" w:cs="Garamond"/>
                      <w:color w:val="1C1C1C"/>
                      <w:spacing w:val="93"/>
                      <w:w w:val="105"/>
                      <w:position w:val="1"/>
                      <w:sz w:val="48"/>
                      <w:szCs w:val="48"/>
                    </w:rPr>
                    <w:t xml:space="preserve"> </w:t>
                  </w:r>
                  <w:r>
                    <w:rPr>
                      <w:rFonts w:ascii="Garamond" w:eastAsia="Garamond" w:hAnsi="Garamond" w:cs="Garamond"/>
                      <w:color w:val="1C1C1C"/>
                      <w:w w:val="105"/>
                      <w:sz w:val="48"/>
                      <w:szCs w:val="48"/>
                    </w:rPr>
                    <w:t>Heaven</w:t>
                  </w:r>
                </w:p>
              </w:txbxContent>
            </v:textbox>
            <w10:wrap anchorx="page"/>
          </v:shape>
        </w:pict>
      </w:r>
      <w:r w:rsidR="003D2B09">
        <w:rPr>
          <w:rFonts w:ascii="Times New Roman" w:eastAsia="Times New Roman" w:hAnsi="Times New Roman" w:cs="Times New Roman"/>
          <w:color w:val="232323"/>
          <w:w w:val="105"/>
          <w:position w:val="24"/>
          <w:sz w:val="55"/>
          <w:szCs w:val="55"/>
        </w:rPr>
        <w:t>�</w:t>
      </w:r>
      <w:r w:rsidR="003D2B09">
        <w:rPr>
          <w:rFonts w:ascii="Times New Roman" w:eastAsia="Times New Roman" w:hAnsi="Times New Roman" w:cs="Times New Roman"/>
          <w:color w:val="232323"/>
          <w:w w:val="105"/>
          <w:position w:val="24"/>
          <w:sz w:val="55"/>
          <w:szCs w:val="55"/>
        </w:rPr>
        <w:tab/>
      </w:r>
      <w:proofErr w:type="spellStart"/>
      <w:proofErr w:type="gramStart"/>
      <w:r w:rsidR="003D2B09">
        <w:rPr>
          <w:rFonts w:ascii="Times New Roman" w:eastAsia="Times New Roman" w:hAnsi="Times New Roman" w:cs="Times New Roman"/>
          <w:color w:val="131313"/>
          <w:position w:val="9"/>
          <w:sz w:val="55"/>
          <w:szCs w:val="55"/>
        </w:rPr>
        <w:t>i!t</w:t>
      </w:r>
      <w:proofErr w:type="spellEnd"/>
      <w:proofErr w:type="gramEnd"/>
      <w:r w:rsidR="003D2B09">
        <w:rPr>
          <w:rFonts w:ascii="Times New Roman" w:eastAsia="Times New Roman" w:hAnsi="Times New Roman" w:cs="Times New Roman"/>
          <w:color w:val="131313"/>
          <w:position w:val="9"/>
          <w:sz w:val="55"/>
          <w:szCs w:val="55"/>
        </w:rPr>
        <w:t>-</w:t>
      </w:r>
      <w:r w:rsidR="003D2B09">
        <w:rPr>
          <w:rFonts w:ascii="Times New Roman" w:eastAsia="Times New Roman" w:hAnsi="Times New Roman" w:cs="Times New Roman"/>
          <w:color w:val="131313"/>
          <w:position w:val="9"/>
          <w:sz w:val="55"/>
          <w:szCs w:val="55"/>
        </w:rPr>
        <w:tab/>
      </w:r>
      <w:r w:rsidR="003D2B09">
        <w:rPr>
          <w:rFonts w:ascii="Garamond" w:eastAsia="Garamond" w:hAnsi="Garamond" w:cs="Garamond"/>
          <w:color w:val="131313"/>
          <w:position w:val="46"/>
          <w:sz w:val="48"/>
          <w:szCs w:val="48"/>
        </w:rPr>
        <w:t>0</w:t>
      </w:r>
      <w:r w:rsidR="003D2B09">
        <w:rPr>
          <w:rFonts w:ascii="Garamond" w:eastAsia="Garamond" w:hAnsi="Garamond" w:cs="Garamond"/>
          <w:color w:val="131313"/>
          <w:position w:val="46"/>
          <w:sz w:val="48"/>
          <w:szCs w:val="48"/>
        </w:rPr>
        <w:tab/>
      </w:r>
      <w:r w:rsidR="003D2B09">
        <w:rPr>
          <w:rFonts w:ascii="Garamond" w:eastAsia="Garamond" w:hAnsi="Garamond" w:cs="Garamond"/>
          <w:color w:val="131313"/>
          <w:w w:val="105"/>
          <w:position w:val="20"/>
          <w:sz w:val="48"/>
          <w:szCs w:val="48"/>
        </w:rPr>
        <w:t>T</w:t>
      </w:r>
      <w:r w:rsidR="003D2B09">
        <w:rPr>
          <w:rFonts w:ascii="Garamond" w:eastAsia="Garamond" w:hAnsi="Garamond" w:cs="Garamond"/>
          <w:color w:val="131313"/>
          <w:w w:val="105"/>
          <w:position w:val="28"/>
          <w:sz w:val="48"/>
          <w:szCs w:val="48"/>
        </w:rPr>
        <w:t>-</w:t>
      </w:r>
      <w:r w:rsidR="003D2B09">
        <w:rPr>
          <w:rFonts w:ascii="Garamond" w:eastAsia="Garamond" w:hAnsi="Garamond" w:cs="Garamond"/>
          <w:color w:val="131313"/>
          <w:w w:val="105"/>
          <w:position w:val="28"/>
          <w:sz w:val="48"/>
          <w:szCs w:val="48"/>
        </w:rPr>
        <w:tab/>
      </w:r>
      <w:r w:rsidR="003D2B09">
        <w:rPr>
          <w:rFonts w:ascii="Garamond" w:eastAsia="Garamond" w:hAnsi="Garamond" w:cs="Garamond"/>
          <w:color w:val="141414"/>
          <w:w w:val="105"/>
          <w:sz w:val="48"/>
          <w:szCs w:val="48"/>
        </w:rPr>
        <w:t>who</w:t>
      </w:r>
      <w:r w:rsidR="003D2B09">
        <w:rPr>
          <w:rFonts w:ascii="Garamond" w:eastAsia="Garamond" w:hAnsi="Garamond" w:cs="Garamond"/>
          <w:color w:val="141414"/>
          <w:spacing w:val="63"/>
          <w:w w:val="105"/>
          <w:sz w:val="48"/>
          <w:szCs w:val="48"/>
        </w:rPr>
        <w:t xml:space="preserve"> </w:t>
      </w:r>
      <w:r w:rsidR="003D2B09">
        <w:rPr>
          <w:rFonts w:ascii="Garamond" w:eastAsia="Garamond" w:hAnsi="Garamond" w:cs="Garamond"/>
          <w:color w:val="141414"/>
          <w:w w:val="105"/>
          <w:sz w:val="48"/>
          <w:szCs w:val="48"/>
        </w:rPr>
        <w:t>knows</w:t>
      </w:r>
      <w:r w:rsidR="003D2B09">
        <w:rPr>
          <w:rFonts w:ascii="Garamond" w:eastAsia="Garamond" w:hAnsi="Garamond" w:cs="Garamond"/>
          <w:color w:val="141414"/>
          <w:spacing w:val="45"/>
          <w:w w:val="105"/>
          <w:sz w:val="48"/>
          <w:szCs w:val="48"/>
        </w:rPr>
        <w:t xml:space="preserve"> </w:t>
      </w:r>
      <w:r w:rsidR="003D2B09">
        <w:rPr>
          <w:rFonts w:ascii="Garamond" w:eastAsia="Garamond" w:hAnsi="Garamond" w:cs="Garamond"/>
          <w:color w:val="141414"/>
          <w:w w:val="105"/>
          <w:sz w:val="48"/>
          <w:szCs w:val="48"/>
        </w:rPr>
        <w:t>the</w:t>
      </w:r>
      <w:r w:rsidR="003D2B09">
        <w:rPr>
          <w:rFonts w:ascii="Garamond" w:eastAsia="Garamond" w:hAnsi="Garamond" w:cs="Garamond"/>
          <w:color w:val="141414"/>
          <w:spacing w:val="50"/>
          <w:w w:val="105"/>
          <w:sz w:val="48"/>
          <w:szCs w:val="48"/>
        </w:rPr>
        <w:t xml:space="preserve"> </w:t>
      </w:r>
      <w:r w:rsidR="003D2B09">
        <w:rPr>
          <w:rFonts w:ascii="Garamond" w:eastAsia="Garamond" w:hAnsi="Garamond" w:cs="Garamond"/>
          <w:color w:val="141414"/>
          <w:w w:val="105"/>
          <w:sz w:val="48"/>
          <w:szCs w:val="48"/>
        </w:rPr>
        <w:t>reason</w:t>
      </w:r>
    </w:p>
    <w:p w14:paraId="1DF81A54" w14:textId="77777777" w:rsidR="003D45B2" w:rsidRDefault="003D45B2">
      <w:pPr>
        <w:pStyle w:val="BodyText"/>
        <w:rPr>
          <w:rFonts w:ascii="Garamond"/>
          <w:sz w:val="20"/>
        </w:rPr>
      </w:pPr>
    </w:p>
    <w:p w14:paraId="1DF81A55" w14:textId="77777777" w:rsidR="003D45B2" w:rsidRDefault="003D45B2">
      <w:pPr>
        <w:rPr>
          <w:rFonts w:ascii="Garamond"/>
          <w:sz w:val="20"/>
        </w:rPr>
        <w:sectPr w:rsidR="003D45B2">
          <w:type w:val="continuous"/>
          <w:pgSz w:w="18000" w:h="27000"/>
          <w:pgMar w:top="1280" w:right="820" w:bottom="280" w:left="200" w:header="720" w:footer="720" w:gutter="0"/>
          <w:cols w:space="720"/>
        </w:sectPr>
      </w:pPr>
    </w:p>
    <w:p w14:paraId="1DF81A56" w14:textId="77777777" w:rsidR="003D45B2" w:rsidRDefault="003D2B09">
      <w:pPr>
        <w:spacing w:before="545"/>
        <w:jc w:val="right"/>
        <w:rPr>
          <w:rFonts w:ascii="Garamond"/>
          <w:sz w:val="48"/>
        </w:rPr>
      </w:pPr>
      <w:r>
        <w:rPr>
          <w:rFonts w:ascii="Times New Roman"/>
          <w:color w:val="1C1C1C"/>
          <w:spacing w:val="-331"/>
          <w:w w:val="104"/>
          <w:sz w:val="55"/>
        </w:rPr>
        <w:t>*-</w:t>
      </w:r>
      <w:r>
        <w:rPr>
          <w:rFonts w:ascii="Garamond"/>
          <w:color w:val="171717"/>
          <w:w w:val="66"/>
          <w:position w:val="-37"/>
          <w:sz w:val="48"/>
        </w:rPr>
        <w:t>0</w:t>
      </w:r>
    </w:p>
    <w:p w14:paraId="1DF81A57" w14:textId="77777777" w:rsidR="003D45B2" w:rsidRDefault="003D2B09">
      <w:pPr>
        <w:pStyle w:val="BodyText"/>
        <w:spacing w:before="10"/>
        <w:rPr>
          <w:rFonts w:ascii="Garamond"/>
          <w:sz w:val="53"/>
        </w:rPr>
      </w:pPr>
      <w:r>
        <w:br w:type="column"/>
      </w:r>
    </w:p>
    <w:p w14:paraId="1DF81A58" w14:textId="77777777" w:rsidR="003D45B2" w:rsidRDefault="00000000">
      <w:pPr>
        <w:jc w:val="right"/>
        <w:rPr>
          <w:rFonts w:ascii="Garamond"/>
          <w:sz w:val="48"/>
        </w:rPr>
      </w:pPr>
      <w:r>
        <w:pict w14:anchorId="1DF81F73">
          <v:shape id="_x0000_s1186" type="#_x0000_t202" style="position:absolute;left:0;text-align:left;margin-left:135.75pt;margin-top:4.25pt;width:98.65pt;height:70.05pt;z-index:-19826176;mso-position-horizontal-relative:page" filled="f" stroked="f">
            <v:textbox inset="0,0,0,0">
              <w:txbxContent>
                <w:p w14:paraId="1DF820F2" w14:textId="77777777" w:rsidR="003D45B2" w:rsidRDefault="003D2B09">
                  <w:pPr>
                    <w:tabs>
                      <w:tab w:val="left" w:pos="1665"/>
                    </w:tabs>
                    <w:spacing w:line="187" w:lineRule="auto"/>
                    <w:rPr>
                      <w:rFonts w:ascii="Times New Roman"/>
                      <w:sz w:val="55"/>
                    </w:rPr>
                  </w:pPr>
                  <w:r>
                    <w:rPr>
                      <w:rFonts w:ascii="Garamond"/>
                      <w:color w:val="151515"/>
                      <w:spacing w:val="-23"/>
                      <w:w w:val="109"/>
                      <w:position w:val="-9"/>
                      <w:sz w:val="48"/>
                    </w:rPr>
                    <w:t>T</w:t>
                  </w:r>
                  <w:r>
                    <w:rPr>
                      <w:rFonts w:ascii="Garamond"/>
                      <w:color w:val="151515"/>
                      <w:w w:val="120"/>
                      <w:sz w:val="48"/>
                    </w:rPr>
                    <w:t>-</w:t>
                  </w:r>
                  <w:r>
                    <w:rPr>
                      <w:rFonts w:ascii="Garamond"/>
                      <w:color w:val="151515"/>
                      <w:sz w:val="48"/>
                    </w:rPr>
                    <w:tab/>
                  </w:r>
                  <w:r>
                    <w:rPr>
                      <w:rFonts w:ascii="Garamond"/>
                      <w:color w:val="151515"/>
                      <w:spacing w:val="-331"/>
                      <w:w w:val="83"/>
                      <w:position w:val="-1"/>
                      <w:sz w:val="48"/>
                    </w:rPr>
                    <w:t>7&amp;</w:t>
                  </w:r>
                  <w:r>
                    <w:rPr>
                      <w:rFonts w:ascii="Times New Roman"/>
                      <w:color w:val="181818"/>
                      <w:w w:val="57"/>
                      <w:position w:val="-51"/>
                      <w:sz w:val="55"/>
                    </w:rPr>
                    <w:t>o</w:t>
                  </w:r>
                </w:p>
              </w:txbxContent>
            </v:textbox>
            <w10:wrap anchorx="page"/>
          </v:shape>
        </w:pict>
      </w:r>
      <w:r w:rsidR="003D2B09">
        <w:rPr>
          <w:rFonts w:ascii="Garamond"/>
          <w:color w:val="151515"/>
          <w:w w:val="200"/>
          <w:sz w:val="48"/>
        </w:rPr>
        <w:t>:t</w:t>
      </w:r>
    </w:p>
    <w:p w14:paraId="1DF81A59" w14:textId="77777777" w:rsidR="003D45B2" w:rsidRDefault="00000000">
      <w:pPr>
        <w:tabs>
          <w:tab w:val="left" w:pos="1339"/>
        </w:tabs>
        <w:spacing w:before="61" w:line="400" w:lineRule="exact"/>
        <w:ind w:left="514"/>
        <w:rPr>
          <w:rFonts w:ascii="Garamond"/>
          <w:sz w:val="48"/>
        </w:rPr>
      </w:pPr>
      <w:r>
        <w:pict w14:anchorId="1DF81F74">
          <v:shape id="_x0000_s1185" type="#_x0000_t202" style="position:absolute;left:0;text-align:left;margin-left:135pt;margin-top:38.45pt;width:5.3pt;height:26.45pt;z-index:15957504;mso-position-horizontal-relative:page" filled="f" stroked="f">
            <v:textbox inset="0,0,0,0">
              <w:txbxContent>
                <w:p w14:paraId="1DF820F3" w14:textId="77777777" w:rsidR="003D45B2" w:rsidRDefault="003D2B09">
                  <w:pPr>
                    <w:spacing w:line="528" w:lineRule="exact"/>
                    <w:rPr>
                      <w:rFonts w:ascii="Garamond"/>
                      <w:sz w:val="48"/>
                    </w:rPr>
                  </w:pPr>
                  <w:proofErr w:type="spellStart"/>
                  <w:r>
                    <w:rPr>
                      <w:rFonts w:ascii="Garamond"/>
                      <w:color w:val="1F1F1F"/>
                      <w:spacing w:val="-160"/>
                      <w:w w:val="115"/>
                      <w:sz w:val="48"/>
                    </w:rPr>
                    <w:t>ffi</w:t>
                  </w:r>
                  <w:proofErr w:type="spellEnd"/>
                </w:p>
              </w:txbxContent>
            </v:textbox>
            <w10:wrap anchorx="page"/>
          </v:shape>
        </w:pict>
      </w:r>
      <w:proofErr w:type="gramStart"/>
      <w:r w:rsidR="003D2B09">
        <w:rPr>
          <w:rFonts w:ascii="Times New Roman"/>
          <w:color w:val="181818"/>
          <w:position w:val="-9"/>
          <w:sz w:val="55"/>
        </w:rPr>
        <w:t>.g</w:t>
      </w:r>
      <w:r w:rsidR="003D2B09">
        <w:rPr>
          <w:rFonts w:ascii="Times New Roman"/>
          <w:color w:val="181818"/>
          <w:position w:val="-9"/>
          <w:sz w:val="55"/>
        </w:rPr>
        <w:tab/>
      </w:r>
      <w:r w:rsidR="003D2B09">
        <w:rPr>
          <w:rFonts w:ascii="Times New Roman"/>
          <w:color w:val="181818"/>
          <w:spacing w:val="-103"/>
          <w:sz w:val="55"/>
        </w:rPr>
        <w:t>;</w:t>
      </w:r>
      <w:proofErr w:type="spellStart"/>
      <w:r w:rsidR="003D2B09">
        <w:rPr>
          <w:rFonts w:ascii="Times New Roman"/>
          <w:color w:val="181818"/>
          <w:spacing w:val="-103"/>
          <w:sz w:val="55"/>
        </w:rPr>
        <w:t>l</w:t>
      </w:r>
      <w:proofErr w:type="gramEnd"/>
      <w:r w:rsidR="003D2B09">
        <w:rPr>
          <w:rFonts w:ascii="Times New Roman"/>
          <w:color w:val="181818"/>
          <w:spacing w:val="-103"/>
          <w:sz w:val="55"/>
        </w:rPr>
        <w:t>;t</w:t>
      </w:r>
      <w:proofErr w:type="spellEnd"/>
      <w:r w:rsidR="003D2B09">
        <w:rPr>
          <w:rFonts w:ascii="Garamond"/>
          <w:color w:val="1F1F1F"/>
          <w:spacing w:val="-103"/>
          <w:position w:val="-36"/>
          <w:sz w:val="48"/>
        </w:rPr>
        <w:t>0</w:t>
      </w:r>
    </w:p>
    <w:p w14:paraId="1DF81A5A" w14:textId="77777777" w:rsidR="003D45B2" w:rsidRDefault="003D2B09">
      <w:pPr>
        <w:pStyle w:val="BodyText"/>
        <w:rPr>
          <w:rFonts w:ascii="Garamond"/>
          <w:sz w:val="50"/>
        </w:rPr>
      </w:pPr>
      <w:r>
        <w:br w:type="column"/>
      </w:r>
    </w:p>
    <w:p w14:paraId="1DF81A5B" w14:textId="77777777" w:rsidR="003D45B2" w:rsidRDefault="003D2B09">
      <w:pPr>
        <w:spacing w:line="780" w:lineRule="atLeast"/>
        <w:ind w:left="1660" w:right="5017" w:hanging="15"/>
        <w:rPr>
          <w:rFonts w:ascii="Garamond"/>
          <w:sz w:val="48"/>
        </w:rPr>
      </w:pPr>
      <w:r>
        <w:rPr>
          <w:rFonts w:ascii="Garamond"/>
          <w:color w:val="131313"/>
          <w:w w:val="115"/>
          <w:sz w:val="48"/>
        </w:rPr>
        <w:t xml:space="preserve">wins easily without a </w:t>
      </w:r>
      <w:proofErr w:type="gramStart"/>
      <w:r>
        <w:rPr>
          <w:rFonts w:ascii="Garamond"/>
          <w:color w:val="131313"/>
          <w:w w:val="115"/>
          <w:sz w:val="48"/>
        </w:rPr>
        <w:t>fight</w:t>
      </w:r>
      <w:r>
        <w:rPr>
          <w:rFonts w:ascii="Garamond"/>
          <w:color w:val="131313"/>
          <w:spacing w:val="1"/>
          <w:w w:val="115"/>
          <w:sz w:val="48"/>
        </w:rPr>
        <w:t xml:space="preserve"> </w:t>
      </w:r>
      <w:r>
        <w:rPr>
          <w:rFonts w:ascii="Garamond"/>
          <w:color w:val="1E1E1E"/>
          <w:w w:val="115"/>
          <w:sz w:val="48"/>
        </w:rPr>
        <w:t>answers</w:t>
      </w:r>
      <w:proofErr w:type="gramEnd"/>
      <w:r>
        <w:rPr>
          <w:rFonts w:ascii="Garamond"/>
          <w:color w:val="1E1E1E"/>
          <w:spacing w:val="-30"/>
          <w:w w:val="115"/>
          <w:sz w:val="48"/>
        </w:rPr>
        <w:t xml:space="preserve"> </w:t>
      </w:r>
      <w:r>
        <w:rPr>
          <w:rFonts w:ascii="Garamond"/>
          <w:color w:val="1E1E1E"/>
          <w:w w:val="115"/>
          <w:sz w:val="48"/>
        </w:rPr>
        <w:t>wisely</w:t>
      </w:r>
      <w:r>
        <w:rPr>
          <w:rFonts w:ascii="Garamond"/>
          <w:color w:val="1E1E1E"/>
          <w:spacing w:val="-46"/>
          <w:w w:val="115"/>
          <w:sz w:val="48"/>
        </w:rPr>
        <w:t xml:space="preserve"> </w:t>
      </w:r>
      <w:r>
        <w:rPr>
          <w:rFonts w:ascii="Garamond"/>
          <w:color w:val="1E1E1E"/>
          <w:w w:val="115"/>
          <w:sz w:val="48"/>
        </w:rPr>
        <w:t>without</w:t>
      </w:r>
      <w:r>
        <w:rPr>
          <w:rFonts w:ascii="Garamond"/>
          <w:color w:val="1E1E1E"/>
          <w:spacing w:val="-14"/>
          <w:w w:val="115"/>
          <w:sz w:val="48"/>
        </w:rPr>
        <w:t xml:space="preserve"> </w:t>
      </w:r>
      <w:r>
        <w:rPr>
          <w:rFonts w:ascii="Garamond"/>
          <w:color w:val="1E1E1E"/>
          <w:w w:val="115"/>
          <w:sz w:val="48"/>
        </w:rPr>
        <w:t>a</w:t>
      </w:r>
      <w:r>
        <w:rPr>
          <w:rFonts w:ascii="Garamond"/>
          <w:color w:val="1E1E1E"/>
          <w:spacing w:val="-22"/>
          <w:w w:val="115"/>
          <w:sz w:val="48"/>
        </w:rPr>
        <w:t xml:space="preserve"> </w:t>
      </w:r>
      <w:r>
        <w:rPr>
          <w:rFonts w:ascii="Garamond"/>
          <w:color w:val="1E1E1E"/>
          <w:w w:val="115"/>
          <w:sz w:val="48"/>
        </w:rPr>
        <w:t>word</w:t>
      </w:r>
    </w:p>
    <w:p w14:paraId="1DF81A5C" w14:textId="77777777" w:rsidR="003D45B2" w:rsidRDefault="003D45B2">
      <w:pPr>
        <w:spacing w:line="780" w:lineRule="atLeast"/>
        <w:rPr>
          <w:rFonts w:ascii="Garamond"/>
          <w:sz w:val="48"/>
        </w:rPr>
        <w:sectPr w:rsidR="003D45B2">
          <w:type w:val="continuous"/>
          <w:pgSz w:w="18000" w:h="27000"/>
          <w:pgMar w:top="1280" w:right="820" w:bottom="280" w:left="200" w:header="720" w:footer="720" w:gutter="0"/>
          <w:cols w:num="3" w:space="720" w:equalWidth="0">
            <w:col w:w="1946" w:space="40"/>
            <w:col w:w="1836" w:space="64"/>
            <w:col w:w="13094"/>
          </w:cols>
        </w:sectPr>
      </w:pPr>
    </w:p>
    <w:p w14:paraId="1DF81A5D" w14:textId="77777777" w:rsidR="003D45B2" w:rsidRDefault="003D2B09">
      <w:pPr>
        <w:pStyle w:val="Heading5"/>
        <w:tabs>
          <w:tab w:val="left" w:pos="3310"/>
        </w:tabs>
        <w:spacing w:before="257" w:line="284" w:lineRule="exact"/>
        <w:ind w:left="2605"/>
        <w:jc w:val="center"/>
      </w:pPr>
      <w:proofErr w:type="spellStart"/>
      <w:r>
        <w:rPr>
          <w:color w:val="131313"/>
          <w:w w:val="90"/>
          <w:position w:val="-9"/>
        </w:rPr>
        <w:t>ru</w:t>
      </w:r>
      <w:proofErr w:type="spellEnd"/>
      <w:r>
        <w:rPr>
          <w:color w:val="131313"/>
          <w:w w:val="90"/>
          <w:position w:val="-9"/>
        </w:rPr>
        <w:tab/>
      </w:r>
      <w:proofErr w:type="gramStart"/>
      <w:r>
        <w:rPr>
          <w:color w:val="131313"/>
          <w:spacing w:val="-2"/>
          <w:w w:val="90"/>
        </w:rPr>
        <w:t>7;.</w:t>
      </w:r>
      <w:proofErr w:type="gramEnd"/>
    </w:p>
    <w:p w14:paraId="1DF81A5E" w14:textId="77777777" w:rsidR="003D45B2" w:rsidRDefault="003D2B09">
      <w:pPr>
        <w:tabs>
          <w:tab w:val="left" w:pos="1684"/>
        </w:tabs>
        <w:spacing w:line="541" w:lineRule="exact"/>
        <w:ind w:left="319"/>
        <w:rPr>
          <w:rFonts w:ascii="Garamond"/>
          <w:sz w:val="48"/>
        </w:rPr>
      </w:pPr>
      <w:r>
        <w:br w:type="column"/>
      </w:r>
      <w:proofErr w:type="spellStart"/>
      <w:r>
        <w:rPr>
          <w:rFonts w:ascii="Times New Roman"/>
          <w:color w:val="1F1F1F"/>
          <w:spacing w:val="-121"/>
          <w:w w:val="105"/>
          <w:position w:val="39"/>
          <w:sz w:val="55"/>
        </w:rPr>
        <w:t>Jlt</w:t>
      </w:r>
      <w:proofErr w:type="spellEnd"/>
      <w:r>
        <w:rPr>
          <w:rFonts w:ascii="Times New Roman"/>
          <w:color w:val="131313"/>
          <w:spacing w:val="-121"/>
          <w:w w:val="105"/>
          <w:position w:val="-17"/>
          <w:sz w:val="55"/>
        </w:rPr>
        <w:t>m</w:t>
      </w:r>
      <w:r>
        <w:rPr>
          <w:rFonts w:ascii="Times New Roman"/>
          <w:color w:val="131313"/>
          <w:spacing w:val="-121"/>
          <w:w w:val="105"/>
          <w:position w:val="-17"/>
          <w:sz w:val="55"/>
        </w:rPr>
        <w:tab/>
      </w:r>
      <w:r>
        <w:rPr>
          <w:rFonts w:ascii="Garamond"/>
          <w:color w:val="131313"/>
          <w:w w:val="105"/>
          <w:sz w:val="48"/>
        </w:rPr>
        <w:t>comes</w:t>
      </w:r>
      <w:r>
        <w:rPr>
          <w:rFonts w:ascii="Garamond"/>
          <w:color w:val="131313"/>
          <w:spacing w:val="78"/>
          <w:w w:val="105"/>
          <w:sz w:val="48"/>
        </w:rPr>
        <w:t xml:space="preserve"> </w:t>
      </w:r>
      <w:proofErr w:type="spellStart"/>
      <w:r>
        <w:rPr>
          <w:rFonts w:ascii="Garamond"/>
          <w:color w:val="131313"/>
          <w:w w:val="105"/>
          <w:sz w:val="48"/>
        </w:rPr>
        <w:t>qUickly</w:t>
      </w:r>
      <w:proofErr w:type="spellEnd"/>
      <w:r>
        <w:rPr>
          <w:rFonts w:ascii="Garamond"/>
          <w:color w:val="131313"/>
          <w:spacing w:val="33"/>
          <w:w w:val="105"/>
          <w:sz w:val="48"/>
        </w:rPr>
        <w:t xml:space="preserve"> </w:t>
      </w:r>
      <w:r>
        <w:rPr>
          <w:rFonts w:ascii="Garamond"/>
          <w:color w:val="131313"/>
          <w:w w:val="105"/>
          <w:sz w:val="48"/>
        </w:rPr>
        <w:t>without</w:t>
      </w:r>
      <w:r>
        <w:rPr>
          <w:rFonts w:ascii="Garamond"/>
          <w:color w:val="131313"/>
          <w:spacing w:val="54"/>
          <w:w w:val="105"/>
          <w:sz w:val="48"/>
        </w:rPr>
        <w:t xml:space="preserve"> </w:t>
      </w:r>
      <w:r>
        <w:rPr>
          <w:rFonts w:ascii="Garamond"/>
          <w:color w:val="131313"/>
          <w:w w:val="105"/>
          <w:sz w:val="48"/>
        </w:rPr>
        <w:t>a</w:t>
      </w:r>
      <w:r>
        <w:rPr>
          <w:rFonts w:ascii="Garamond"/>
          <w:color w:val="131313"/>
          <w:spacing w:val="66"/>
          <w:w w:val="105"/>
          <w:sz w:val="48"/>
        </w:rPr>
        <w:t xml:space="preserve"> </w:t>
      </w:r>
      <w:r>
        <w:rPr>
          <w:rFonts w:ascii="Garamond"/>
          <w:color w:val="131313"/>
          <w:spacing w:val="13"/>
          <w:w w:val="105"/>
          <w:sz w:val="48"/>
        </w:rPr>
        <w:t>summons</w:t>
      </w:r>
    </w:p>
    <w:p w14:paraId="1DF81A5F" w14:textId="77777777" w:rsidR="003D45B2" w:rsidRDefault="003D45B2">
      <w:pPr>
        <w:spacing w:line="541" w:lineRule="exact"/>
        <w:rPr>
          <w:rFonts w:ascii="Garamond"/>
          <w:sz w:val="48"/>
        </w:rPr>
        <w:sectPr w:rsidR="003D45B2">
          <w:type w:val="continuous"/>
          <w:pgSz w:w="18000" w:h="27000"/>
          <w:pgMar w:top="1280" w:right="820" w:bottom="280" w:left="200" w:header="720" w:footer="720" w:gutter="0"/>
          <w:cols w:num="2" w:space="720" w:equalWidth="0">
            <w:col w:w="3821" w:space="40"/>
            <w:col w:w="13119"/>
          </w:cols>
        </w:sectPr>
      </w:pPr>
    </w:p>
    <w:p w14:paraId="1DF81A60" w14:textId="77777777" w:rsidR="003D45B2" w:rsidRDefault="00000000">
      <w:pPr>
        <w:tabs>
          <w:tab w:val="left" w:pos="3310"/>
        </w:tabs>
        <w:spacing w:before="313" w:line="208" w:lineRule="auto"/>
        <w:ind w:left="2500"/>
        <w:jc w:val="center"/>
        <w:rPr>
          <w:rFonts w:ascii="Garamond"/>
          <w:sz w:val="48"/>
        </w:rPr>
      </w:pPr>
      <w:r>
        <w:pict w14:anchorId="1DF81F75">
          <v:shape id="_x0000_s1184" type="#_x0000_t202" style="position:absolute;left:0;text-align:left;margin-left:217.5pt;margin-top:58.7pt;width:23.3pt;height:65pt;z-index:-19825152;mso-position-horizontal-relative:page" filled="f" stroked="f">
            <v:textbox inset="0,0,0,0">
              <w:txbxContent>
                <w:p w14:paraId="1DF820F4" w14:textId="77777777" w:rsidR="003D45B2" w:rsidRDefault="003D2B09">
                  <w:pPr>
                    <w:spacing w:before="304"/>
                    <w:rPr>
                      <w:rFonts w:ascii="Times New Roman"/>
                      <w:sz w:val="55"/>
                    </w:rPr>
                  </w:pPr>
                  <w:r>
                    <w:rPr>
                      <w:rFonts w:ascii="Times New Roman"/>
                      <w:color w:val="171717"/>
                      <w:w w:val="70"/>
                      <w:sz w:val="55"/>
                    </w:rPr>
                    <w:t>jJ4</w:t>
                  </w:r>
                </w:p>
              </w:txbxContent>
            </v:textbox>
            <w10:wrap anchorx="page"/>
          </v:shape>
        </w:pict>
      </w:r>
      <w:r w:rsidR="003D2B09">
        <w:rPr>
          <w:rFonts w:ascii="Times New Roman"/>
          <w:color w:val="171717"/>
          <w:spacing w:val="-338"/>
          <w:w w:val="182"/>
          <w:sz w:val="55"/>
        </w:rPr>
        <w:t>*</w:t>
      </w:r>
      <w:r w:rsidR="003D2B09">
        <w:rPr>
          <w:rFonts w:ascii="Times New Roman"/>
          <w:color w:val="1D1D1D"/>
          <w:w w:val="230"/>
          <w:position w:val="-38"/>
          <w:sz w:val="13"/>
        </w:rPr>
        <w:t>o</w:t>
      </w:r>
      <w:r w:rsidR="003D2B09">
        <w:rPr>
          <w:rFonts w:ascii="Times New Roman"/>
          <w:color w:val="1D1D1D"/>
          <w:position w:val="-38"/>
          <w:sz w:val="13"/>
        </w:rPr>
        <w:tab/>
      </w:r>
      <w:r w:rsidR="003D2B09">
        <w:rPr>
          <w:rFonts w:ascii="Times New Roman"/>
          <w:color w:val="1D1D1D"/>
          <w:spacing w:val="-511"/>
          <w:w w:val="122"/>
          <w:position w:val="-38"/>
          <w:sz w:val="55"/>
        </w:rPr>
        <w:t>1t</w:t>
      </w:r>
      <w:r w:rsidR="003D2B09">
        <w:rPr>
          <w:rFonts w:ascii="Times New Roman"/>
          <w:color w:val="171717"/>
          <w:w w:val="133"/>
          <w:position w:val="7"/>
          <w:sz w:val="55"/>
        </w:rPr>
        <w:t>z.</w:t>
      </w:r>
      <w:r w:rsidR="003D2B09">
        <w:rPr>
          <w:rFonts w:ascii="Times New Roman"/>
          <w:color w:val="171717"/>
          <w:position w:val="7"/>
          <w:sz w:val="55"/>
        </w:rPr>
        <w:t xml:space="preserve"> </w:t>
      </w:r>
      <w:r w:rsidR="003D2B09">
        <w:rPr>
          <w:rFonts w:ascii="Times New Roman"/>
          <w:color w:val="171717"/>
          <w:spacing w:val="25"/>
          <w:position w:val="7"/>
          <w:sz w:val="55"/>
        </w:rPr>
        <w:t xml:space="preserve"> </w:t>
      </w:r>
      <w:r w:rsidR="003D2B09">
        <w:rPr>
          <w:rFonts w:ascii="Times New Roman"/>
          <w:color w:val="171717"/>
          <w:spacing w:val="-330"/>
          <w:w w:val="101"/>
          <w:sz w:val="55"/>
        </w:rPr>
        <w:t>:</w:t>
      </w:r>
      <w:proofErr w:type="spellStart"/>
      <w:r w:rsidR="003D2B09">
        <w:rPr>
          <w:rFonts w:ascii="Times New Roman"/>
          <w:color w:val="171717"/>
          <w:spacing w:val="-330"/>
          <w:w w:val="101"/>
          <w:sz w:val="55"/>
        </w:rPr>
        <w:t>tf</w:t>
      </w:r>
      <w:proofErr w:type="spellEnd"/>
      <w:r w:rsidR="003D2B09">
        <w:rPr>
          <w:rFonts w:ascii="Garamond"/>
          <w:color w:val="1D1D1D"/>
          <w:w w:val="66"/>
          <w:position w:val="-34"/>
          <w:sz w:val="48"/>
        </w:rPr>
        <w:t>0</w:t>
      </w:r>
    </w:p>
    <w:p w14:paraId="1DF81A61" w14:textId="77777777" w:rsidR="003D45B2" w:rsidRDefault="003D2B09">
      <w:pPr>
        <w:pStyle w:val="BodyText"/>
        <w:spacing w:before="1"/>
        <w:rPr>
          <w:rFonts w:ascii="Garamond"/>
          <w:sz w:val="47"/>
        </w:rPr>
      </w:pPr>
      <w:r>
        <w:br w:type="column"/>
      </w:r>
    </w:p>
    <w:p w14:paraId="1DF81A62" w14:textId="77777777" w:rsidR="003D45B2" w:rsidRDefault="003D2B09">
      <w:pPr>
        <w:ind w:left="1061"/>
        <w:rPr>
          <w:rFonts w:ascii="Garamond"/>
          <w:sz w:val="48"/>
        </w:rPr>
      </w:pPr>
      <w:r>
        <w:rPr>
          <w:rFonts w:ascii="Garamond"/>
          <w:color w:val="1E1E1E"/>
          <w:w w:val="110"/>
          <w:sz w:val="48"/>
        </w:rPr>
        <w:t>plans</w:t>
      </w:r>
      <w:r>
        <w:rPr>
          <w:rFonts w:ascii="Garamond"/>
          <w:color w:val="1E1E1E"/>
          <w:spacing w:val="59"/>
          <w:w w:val="110"/>
          <w:sz w:val="48"/>
        </w:rPr>
        <w:t xml:space="preserve"> </w:t>
      </w:r>
      <w:r>
        <w:rPr>
          <w:rFonts w:ascii="Garamond"/>
          <w:color w:val="1E1E1E"/>
          <w:w w:val="110"/>
          <w:sz w:val="48"/>
        </w:rPr>
        <w:t>ingeniously</w:t>
      </w:r>
      <w:r>
        <w:rPr>
          <w:rFonts w:ascii="Garamond"/>
          <w:color w:val="1E1E1E"/>
          <w:spacing w:val="-9"/>
          <w:w w:val="110"/>
          <w:sz w:val="48"/>
        </w:rPr>
        <w:t xml:space="preserve"> </w:t>
      </w:r>
      <w:r>
        <w:rPr>
          <w:rFonts w:ascii="Garamond"/>
          <w:color w:val="1E1E1E"/>
          <w:w w:val="110"/>
          <w:sz w:val="48"/>
        </w:rPr>
        <w:t>without</w:t>
      </w:r>
      <w:r>
        <w:rPr>
          <w:rFonts w:ascii="Garamond"/>
          <w:color w:val="1E1E1E"/>
          <w:spacing w:val="40"/>
          <w:w w:val="110"/>
          <w:sz w:val="48"/>
        </w:rPr>
        <w:t xml:space="preserve"> </w:t>
      </w:r>
      <w:r>
        <w:rPr>
          <w:rFonts w:ascii="Garamond"/>
          <w:color w:val="1E1E1E"/>
          <w:w w:val="110"/>
          <w:sz w:val="48"/>
        </w:rPr>
        <w:t>a</w:t>
      </w:r>
      <w:r>
        <w:rPr>
          <w:rFonts w:ascii="Garamond"/>
          <w:color w:val="1E1E1E"/>
          <w:spacing w:val="30"/>
          <w:w w:val="110"/>
          <w:sz w:val="48"/>
        </w:rPr>
        <w:t xml:space="preserve"> </w:t>
      </w:r>
      <w:r>
        <w:rPr>
          <w:rFonts w:ascii="Garamond"/>
          <w:color w:val="1E1E1E"/>
          <w:w w:val="110"/>
          <w:sz w:val="48"/>
        </w:rPr>
        <w:t>thought</w:t>
      </w:r>
    </w:p>
    <w:p w14:paraId="1DF81A63" w14:textId="77777777" w:rsidR="003D45B2" w:rsidRDefault="003D45B2">
      <w:pPr>
        <w:rPr>
          <w:rFonts w:ascii="Garamond"/>
          <w:sz w:val="48"/>
        </w:rPr>
        <w:sectPr w:rsidR="003D45B2">
          <w:type w:val="continuous"/>
          <w:pgSz w:w="18000" w:h="27000"/>
          <w:pgMar w:top="1280" w:right="820" w:bottom="280" w:left="200" w:header="720" w:footer="720" w:gutter="0"/>
          <w:cols w:num="2" w:space="720" w:equalWidth="0">
            <w:col w:w="4451" w:space="40"/>
            <w:col w:w="12489"/>
          </w:cols>
        </w:sectPr>
      </w:pPr>
    </w:p>
    <w:p w14:paraId="1DF81A64" w14:textId="77777777" w:rsidR="003D45B2" w:rsidRDefault="003D2B09">
      <w:pPr>
        <w:tabs>
          <w:tab w:val="left" w:pos="3325"/>
          <w:tab w:val="left" w:pos="3490"/>
          <w:tab w:val="left" w:pos="4135"/>
          <w:tab w:val="left" w:pos="5545"/>
        </w:tabs>
        <w:spacing w:before="13" w:line="220" w:lineRule="auto"/>
        <w:ind w:left="2530" w:right="3884" w:hanging="15"/>
        <w:rPr>
          <w:rFonts w:ascii="Garamond" w:eastAsia="Garamond" w:hAnsi="Garamond" w:cs="Garamond"/>
          <w:sz w:val="48"/>
          <w:szCs w:val="48"/>
        </w:rPr>
      </w:pPr>
      <w:proofErr w:type="spellStart"/>
      <w:r>
        <w:rPr>
          <w:rFonts w:ascii="Garamond" w:eastAsia="Garamond" w:hAnsi="Garamond" w:cs="Garamond"/>
          <w:color w:val="131313"/>
          <w:w w:val="85"/>
          <w:position w:val="-14"/>
          <w:sz w:val="48"/>
          <w:szCs w:val="48"/>
        </w:rPr>
        <w:t>AAt</w:t>
      </w:r>
      <w:proofErr w:type="spellEnd"/>
      <w:r>
        <w:rPr>
          <w:rFonts w:ascii="Garamond" w:eastAsia="Garamond" w:hAnsi="Garamond" w:cs="Garamond"/>
          <w:color w:val="131313"/>
          <w:w w:val="85"/>
          <w:position w:val="-14"/>
          <w:sz w:val="48"/>
          <w:szCs w:val="48"/>
        </w:rPr>
        <w:tab/>
      </w:r>
      <w:r>
        <w:rPr>
          <w:rFonts w:ascii="Garamond" w:eastAsia="Garamond" w:hAnsi="Garamond" w:cs="Garamond"/>
          <w:color w:val="131313"/>
          <w:w w:val="85"/>
          <w:position w:val="-14"/>
          <w:sz w:val="48"/>
          <w:szCs w:val="48"/>
        </w:rPr>
        <w:tab/>
      </w:r>
      <w:r>
        <w:rPr>
          <w:rFonts w:ascii="Garamond" w:eastAsia="Garamond" w:hAnsi="Garamond" w:cs="Garamond"/>
          <w:color w:val="171717"/>
          <w:position w:val="-7"/>
          <w:sz w:val="48"/>
          <w:szCs w:val="48"/>
        </w:rPr>
        <w:t>0</w:t>
      </w:r>
      <w:r>
        <w:rPr>
          <w:rFonts w:ascii="Garamond" w:eastAsia="Garamond" w:hAnsi="Garamond" w:cs="Garamond"/>
          <w:color w:val="171717"/>
          <w:position w:val="-7"/>
          <w:sz w:val="48"/>
          <w:szCs w:val="48"/>
        </w:rPr>
        <w:tab/>
      </w:r>
      <w:r>
        <w:rPr>
          <w:rFonts w:ascii="Garamond" w:eastAsia="Garamond" w:hAnsi="Garamond" w:cs="Garamond"/>
          <w:color w:val="171717"/>
          <w:position w:val="-7"/>
          <w:sz w:val="48"/>
          <w:szCs w:val="48"/>
        </w:rPr>
        <w:tab/>
      </w:r>
      <w:r>
        <w:rPr>
          <w:rFonts w:ascii="Garamond" w:eastAsia="Garamond" w:hAnsi="Garamond" w:cs="Garamond"/>
          <w:color w:val="131313"/>
          <w:w w:val="105"/>
          <w:sz w:val="48"/>
          <w:szCs w:val="48"/>
        </w:rPr>
        <w:t xml:space="preserve">the Net </w:t>
      </w:r>
      <w:r>
        <w:rPr>
          <w:rFonts w:ascii="Garamond" w:eastAsia="Garamond" w:hAnsi="Garamond" w:cs="Garamond"/>
          <w:color w:val="131313"/>
          <w:spacing w:val="15"/>
          <w:w w:val="105"/>
          <w:sz w:val="48"/>
          <w:szCs w:val="48"/>
        </w:rPr>
        <w:t>of</w:t>
      </w:r>
      <w:r>
        <w:rPr>
          <w:rFonts w:ascii="Garamond" w:eastAsia="Garamond" w:hAnsi="Garamond" w:cs="Garamond"/>
          <w:color w:val="131313"/>
          <w:spacing w:val="16"/>
          <w:w w:val="105"/>
          <w:sz w:val="48"/>
          <w:szCs w:val="48"/>
        </w:rPr>
        <w:t xml:space="preserve"> </w:t>
      </w:r>
      <w:proofErr w:type="gramStart"/>
      <w:r>
        <w:rPr>
          <w:rFonts w:ascii="Garamond" w:eastAsia="Garamond" w:hAnsi="Garamond" w:cs="Garamond"/>
          <w:color w:val="131313"/>
          <w:w w:val="105"/>
          <w:sz w:val="48"/>
          <w:szCs w:val="48"/>
        </w:rPr>
        <w:t>Heaven  is</w:t>
      </w:r>
      <w:proofErr w:type="gramEnd"/>
      <w:r>
        <w:rPr>
          <w:rFonts w:ascii="Garamond" w:eastAsia="Garamond" w:hAnsi="Garamond" w:cs="Garamond"/>
          <w:color w:val="131313"/>
          <w:w w:val="105"/>
          <w:sz w:val="48"/>
          <w:szCs w:val="48"/>
        </w:rPr>
        <w:t xml:space="preserve">  all-embracing</w:t>
      </w:r>
      <w:r>
        <w:rPr>
          <w:rFonts w:ascii="Garamond" w:eastAsia="Garamond" w:hAnsi="Garamond" w:cs="Garamond"/>
          <w:color w:val="131313"/>
          <w:spacing w:val="1"/>
          <w:w w:val="105"/>
          <w:sz w:val="48"/>
          <w:szCs w:val="48"/>
        </w:rPr>
        <w:t xml:space="preserve"> </w:t>
      </w:r>
      <w:proofErr w:type="spellStart"/>
      <w:r>
        <w:rPr>
          <w:rFonts w:ascii="Garamond" w:eastAsia="Garamond" w:hAnsi="Garamond" w:cs="Garamond"/>
          <w:color w:val="1E1E1E"/>
          <w:w w:val="105"/>
          <w:position w:val="6"/>
          <w:sz w:val="48"/>
          <w:szCs w:val="48"/>
        </w:rPr>
        <w:t>ffi</w:t>
      </w:r>
      <w:proofErr w:type="spellEnd"/>
      <w:r>
        <w:rPr>
          <w:rFonts w:ascii="Garamond" w:eastAsia="Garamond" w:hAnsi="Garamond" w:cs="Garamond"/>
          <w:color w:val="1E1E1E"/>
          <w:w w:val="105"/>
          <w:position w:val="6"/>
          <w:sz w:val="48"/>
          <w:szCs w:val="48"/>
        </w:rPr>
        <w:tab/>
      </w:r>
      <w:r>
        <w:rPr>
          <w:rFonts w:ascii="Garamond" w:eastAsia="Garamond" w:hAnsi="Garamond" w:cs="Garamond"/>
          <w:color w:val="1E1E1E"/>
          <w:w w:val="105"/>
          <w:position w:val="7"/>
          <w:sz w:val="48"/>
          <w:szCs w:val="48"/>
        </w:rPr>
        <w:t>T</w:t>
      </w:r>
      <w:r>
        <w:rPr>
          <w:rFonts w:ascii="Garamond" w:eastAsia="Garamond" w:hAnsi="Garamond" w:cs="Garamond"/>
          <w:color w:val="1E1E1E"/>
          <w:w w:val="105"/>
          <w:position w:val="17"/>
          <w:sz w:val="48"/>
          <w:szCs w:val="48"/>
        </w:rPr>
        <w:t>-</w:t>
      </w:r>
      <w:r>
        <w:rPr>
          <w:rFonts w:ascii="Garamond" w:eastAsia="Garamond" w:hAnsi="Garamond" w:cs="Garamond"/>
          <w:color w:val="1E1E1E"/>
          <w:w w:val="105"/>
          <w:position w:val="17"/>
          <w:sz w:val="48"/>
          <w:szCs w:val="48"/>
        </w:rPr>
        <w:tab/>
      </w:r>
      <w:r>
        <w:rPr>
          <w:rFonts w:ascii="Times New Roman" w:eastAsia="Times New Roman" w:hAnsi="Times New Roman" w:cs="Times New Roman"/>
          <w:color w:val="1E1E1E"/>
          <w:position w:val="-4"/>
          <w:sz w:val="55"/>
          <w:szCs w:val="55"/>
        </w:rPr>
        <w:t>t�</w:t>
      </w:r>
      <w:r>
        <w:rPr>
          <w:rFonts w:ascii="Times New Roman" w:eastAsia="Times New Roman" w:hAnsi="Times New Roman" w:cs="Times New Roman"/>
          <w:color w:val="1E1E1E"/>
          <w:position w:val="-4"/>
          <w:sz w:val="55"/>
          <w:szCs w:val="55"/>
        </w:rPr>
        <w:tab/>
      </w:r>
      <w:r>
        <w:rPr>
          <w:rFonts w:ascii="Garamond" w:eastAsia="Garamond" w:hAnsi="Garamond" w:cs="Garamond"/>
          <w:color w:val="1E1E1E"/>
          <w:w w:val="105"/>
          <w:position w:val="1"/>
          <w:sz w:val="48"/>
          <w:szCs w:val="48"/>
        </w:rPr>
        <w:t>its</w:t>
      </w:r>
      <w:r>
        <w:rPr>
          <w:rFonts w:ascii="Garamond" w:eastAsia="Garamond" w:hAnsi="Garamond" w:cs="Garamond"/>
          <w:color w:val="1E1E1E"/>
          <w:spacing w:val="113"/>
          <w:w w:val="105"/>
          <w:position w:val="1"/>
          <w:sz w:val="48"/>
          <w:szCs w:val="48"/>
        </w:rPr>
        <w:t xml:space="preserve"> </w:t>
      </w:r>
      <w:r>
        <w:rPr>
          <w:rFonts w:ascii="Garamond" w:eastAsia="Garamond" w:hAnsi="Garamond" w:cs="Garamond"/>
          <w:color w:val="1E1E1E"/>
          <w:w w:val="105"/>
          <w:position w:val="1"/>
          <w:sz w:val="48"/>
          <w:szCs w:val="48"/>
        </w:rPr>
        <w:t>mesh</w:t>
      </w:r>
      <w:r>
        <w:rPr>
          <w:rFonts w:ascii="Garamond" w:eastAsia="Garamond" w:hAnsi="Garamond" w:cs="Garamond"/>
          <w:color w:val="1E1E1E"/>
          <w:spacing w:val="78"/>
          <w:w w:val="105"/>
          <w:position w:val="1"/>
          <w:sz w:val="48"/>
          <w:szCs w:val="48"/>
        </w:rPr>
        <w:t xml:space="preserve"> </w:t>
      </w:r>
      <w:r>
        <w:rPr>
          <w:rFonts w:ascii="Garamond" w:eastAsia="Garamond" w:hAnsi="Garamond" w:cs="Garamond"/>
          <w:color w:val="1E1E1E"/>
          <w:w w:val="105"/>
          <w:position w:val="1"/>
          <w:sz w:val="48"/>
          <w:szCs w:val="48"/>
        </w:rPr>
        <w:t>is</w:t>
      </w:r>
      <w:r>
        <w:rPr>
          <w:rFonts w:ascii="Garamond" w:eastAsia="Garamond" w:hAnsi="Garamond" w:cs="Garamond"/>
          <w:color w:val="1E1E1E"/>
          <w:spacing w:val="34"/>
          <w:w w:val="105"/>
          <w:position w:val="1"/>
          <w:sz w:val="48"/>
          <w:szCs w:val="48"/>
        </w:rPr>
        <w:t xml:space="preserve"> </w:t>
      </w:r>
      <w:proofErr w:type="gramStart"/>
      <w:r>
        <w:rPr>
          <w:rFonts w:ascii="Garamond" w:eastAsia="Garamond" w:hAnsi="Garamond" w:cs="Garamond"/>
          <w:color w:val="1E1E1E"/>
          <w:w w:val="105"/>
          <w:position w:val="1"/>
          <w:sz w:val="48"/>
          <w:szCs w:val="48"/>
        </w:rPr>
        <w:t>wide</w:t>
      </w:r>
      <w:proofErr w:type="gramEnd"/>
      <w:r>
        <w:rPr>
          <w:rFonts w:ascii="Garamond" w:eastAsia="Garamond" w:hAnsi="Garamond" w:cs="Garamond"/>
          <w:color w:val="1E1E1E"/>
          <w:spacing w:val="79"/>
          <w:w w:val="105"/>
          <w:position w:val="1"/>
          <w:sz w:val="48"/>
          <w:szCs w:val="48"/>
        </w:rPr>
        <w:t xml:space="preserve"> </w:t>
      </w:r>
      <w:r>
        <w:rPr>
          <w:rFonts w:ascii="Garamond" w:eastAsia="Garamond" w:hAnsi="Garamond" w:cs="Garamond"/>
          <w:color w:val="1E1E1E"/>
          <w:w w:val="105"/>
          <w:position w:val="1"/>
          <w:sz w:val="48"/>
          <w:szCs w:val="48"/>
        </w:rPr>
        <w:t>but</w:t>
      </w:r>
      <w:r>
        <w:rPr>
          <w:rFonts w:ascii="Garamond" w:eastAsia="Garamond" w:hAnsi="Garamond" w:cs="Garamond"/>
          <w:color w:val="1E1E1E"/>
          <w:spacing w:val="80"/>
          <w:w w:val="105"/>
          <w:position w:val="1"/>
          <w:sz w:val="48"/>
          <w:szCs w:val="48"/>
        </w:rPr>
        <w:t xml:space="preserve"> </w:t>
      </w:r>
      <w:r>
        <w:rPr>
          <w:rFonts w:ascii="Garamond" w:eastAsia="Garamond" w:hAnsi="Garamond" w:cs="Garamond"/>
          <w:color w:val="1E1E1E"/>
          <w:w w:val="105"/>
          <w:position w:val="1"/>
          <w:sz w:val="48"/>
          <w:szCs w:val="48"/>
        </w:rPr>
        <w:t>nothing</w:t>
      </w:r>
      <w:r>
        <w:rPr>
          <w:rFonts w:ascii="Garamond" w:eastAsia="Garamond" w:hAnsi="Garamond" w:cs="Garamond"/>
          <w:color w:val="1E1E1E"/>
          <w:spacing w:val="54"/>
          <w:w w:val="105"/>
          <w:position w:val="1"/>
          <w:sz w:val="48"/>
          <w:szCs w:val="48"/>
        </w:rPr>
        <w:t xml:space="preserve"> </w:t>
      </w:r>
      <w:r>
        <w:rPr>
          <w:rFonts w:ascii="Garamond" w:eastAsia="Garamond" w:hAnsi="Garamond" w:cs="Garamond"/>
          <w:color w:val="1E1E1E"/>
          <w:w w:val="105"/>
          <w:sz w:val="48"/>
          <w:szCs w:val="48"/>
        </w:rPr>
        <w:t>escapes</w:t>
      </w:r>
    </w:p>
    <w:p w14:paraId="1DF81A65" w14:textId="77777777" w:rsidR="003D45B2" w:rsidRDefault="003D45B2">
      <w:pPr>
        <w:pStyle w:val="BodyText"/>
        <w:rPr>
          <w:rFonts w:ascii="Garamond"/>
          <w:sz w:val="130"/>
        </w:rPr>
      </w:pPr>
    </w:p>
    <w:p w14:paraId="1DF81A66" w14:textId="77777777" w:rsidR="003D45B2" w:rsidRDefault="003D2B09">
      <w:pPr>
        <w:pStyle w:val="BodyText"/>
        <w:spacing w:before="798" w:line="273" w:lineRule="auto"/>
        <w:ind w:left="1629" w:right="98" w:firstLine="21"/>
        <w:jc w:val="both"/>
        <w:rPr>
          <w:rFonts w:ascii="Trebuchet MS"/>
          <w:sz w:val="45"/>
        </w:rPr>
      </w:pPr>
      <w:r>
        <w:rPr>
          <w:rFonts w:ascii="Garamond"/>
          <w:color w:val="1E1E1E"/>
          <w:w w:val="110"/>
          <w:position w:val="1"/>
          <w:sz w:val="31"/>
        </w:rPr>
        <w:t>LI</w:t>
      </w:r>
      <w:r>
        <w:rPr>
          <w:rFonts w:ascii="Garamond"/>
          <w:color w:val="1E1E1E"/>
          <w:spacing w:val="1"/>
          <w:w w:val="110"/>
          <w:position w:val="1"/>
          <w:sz w:val="31"/>
        </w:rPr>
        <w:t xml:space="preserve"> </w:t>
      </w:r>
      <w:r>
        <w:rPr>
          <w:rFonts w:ascii="Garamond"/>
          <w:color w:val="1E1E1E"/>
          <w:spacing w:val="26"/>
          <w:w w:val="110"/>
          <w:sz w:val="31"/>
        </w:rPr>
        <w:t xml:space="preserve">HSI-CHAI </w:t>
      </w:r>
      <w:r>
        <w:rPr>
          <w:rFonts w:ascii="Book Antiqua"/>
          <w:color w:val="1E1E1E"/>
          <w:w w:val="110"/>
        </w:rPr>
        <w:t xml:space="preserve">says, "Everyone knows about daring to act </w:t>
      </w:r>
      <w:r>
        <w:rPr>
          <w:rFonts w:ascii="Book Antiqua"/>
          <w:color w:val="1E1E1E"/>
          <w:w w:val="110"/>
          <w:position w:val="1"/>
        </w:rPr>
        <w:t xml:space="preserve">but </w:t>
      </w:r>
      <w:r>
        <w:rPr>
          <w:rFonts w:ascii="Book Antiqua"/>
          <w:color w:val="1E1E1E"/>
          <w:w w:val="110"/>
        </w:rPr>
        <w:t>not about daring</w:t>
      </w:r>
      <w:r>
        <w:rPr>
          <w:rFonts w:ascii="Book Antiqua"/>
          <w:color w:val="1E1E1E"/>
          <w:spacing w:val="1"/>
          <w:w w:val="110"/>
        </w:rPr>
        <w:t xml:space="preserve"> </w:t>
      </w:r>
      <w:r>
        <w:rPr>
          <w:rFonts w:ascii="Book Antiqua"/>
          <w:color w:val="1E1E1E"/>
          <w:w w:val="110"/>
          <w:position w:val="1"/>
        </w:rPr>
        <w:t xml:space="preserve">not to act. Those </w:t>
      </w:r>
      <w:r>
        <w:rPr>
          <w:rFonts w:ascii="Book Antiqua"/>
          <w:color w:val="1E1E1E"/>
          <w:w w:val="110"/>
        </w:rPr>
        <w:t xml:space="preserve">who dare to act walk on the edge </w:t>
      </w:r>
      <w:r>
        <w:rPr>
          <w:rFonts w:ascii="Book Antiqua"/>
          <w:color w:val="1E1E1E"/>
          <w:w w:val="115"/>
        </w:rPr>
        <w:t xml:space="preserve">of </w:t>
      </w:r>
      <w:r>
        <w:rPr>
          <w:rFonts w:ascii="Book Antiqua"/>
          <w:color w:val="1E1E1E"/>
          <w:w w:val="110"/>
        </w:rPr>
        <w:t>a knife. Those who dare</w:t>
      </w:r>
      <w:r>
        <w:rPr>
          <w:rFonts w:ascii="Book Antiqua"/>
          <w:color w:val="1E1E1E"/>
          <w:spacing w:val="1"/>
          <w:w w:val="110"/>
        </w:rPr>
        <w:t xml:space="preserve"> </w:t>
      </w:r>
      <w:r>
        <w:rPr>
          <w:rFonts w:ascii="Book Antiqua"/>
          <w:color w:val="1E1E1E"/>
          <w:w w:val="110"/>
        </w:rPr>
        <w:t xml:space="preserve">not to act walk down the middle </w:t>
      </w:r>
      <w:r>
        <w:rPr>
          <w:rFonts w:ascii="Book Antiqua"/>
          <w:color w:val="1E1E1E"/>
          <w:w w:val="115"/>
        </w:rPr>
        <w:t xml:space="preserve">of </w:t>
      </w:r>
      <w:r>
        <w:rPr>
          <w:rFonts w:ascii="Book Antiqua"/>
          <w:color w:val="1E1E1E"/>
          <w:w w:val="110"/>
        </w:rPr>
        <w:t xml:space="preserve">the path. Comparing these two, </w:t>
      </w:r>
      <w:r>
        <w:rPr>
          <w:rFonts w:ascii="Book Antiqua"/>
          <w:color w:val="1E1E1E"/>
          <w:w w:val="110"/>
          <w:position w:val="1"/>
        </w:rPr>
        <w:t>walking</w:t>
      </w:r>
      <w:r>
        <w:rPr>
          <w:rFonts w:ascii="Book Antiqua"/>
          <w:color w:val="1E1E1E"/>
          <w:spacing w:val="1"/>
          <w:w w:val="110"/>
          <w:position w:val="1"/>
        </w:rPr>
        <w:t xml:space="preserve"> </w:t>
      </w:r>
      <w:r>
        <w:rPr>
          <w:rFonts w:ascii="Book Antiqua"/>
          <w:color w:val="1E1E1E"/>
          <w:w w:val="110"/>
          <w:position w:val="1"/>
        </w:rPr>
        <w:t xml:space="preserve">on a knife-edge is harmful, </w:t>
      </w:r>
      <w:r>
        <w:rPr>
          <w:rFonts w:ascii="Book Antiqua"/>
          <w:color w:val="1E1E1E"/>
          <w:w w:val="110"/>
        </w:rPr>
        <w:t xml:space="preserve">but people ignore the harm. Walking </w:t>
      </w:r>
      <w:r>
        <w:rPr>
          <w:rFonts w:ascii="Book Antiqua"/>
          <w:color w:val="1E1E1E"/>
          <w:w w:val="110"/>
          <w:position w:val="1"/>
        </w:rPr>
        <w:t>down the</w:t>
      </w:r>
      <w:r>
        <w:rPr>
          <w:rFonts w:ascii="Book Antiqua"/>
          <w:color w:val="1E1E1E"/>
          <w:spacing w:val="1"/>
          <w:w w:val="110"/>
          <w:position w:val="1"/>
        </w:rPr>
        <w:t xml:space="preserve"> </w:t>
      </w:r>
      <w:r>
        <w:rPr>
          <w:rFonts w:ascii="Book Antiqua"/>
          <w:color w:val="1E1E1E"/>
          <w:w w:val="110"/>
        </w:rPr>
        <w:t>middle</w:t>
      </w:r>
      <w:r>
        <w:rPr>
          <w:rFonts w:ascii="Book Antiqua"/>
          <w:color w:val="1E1E1E"/>
          <w:spacing w:val="-12"/>
          <w:w w:val="110"/>
        </w:rPr>
        <w:t xml:space="preserve"> </w:t>
      </w:r>
      <w:r>
        <w:rPr>
          <w:rFonts w:ascii="Book Antiqua"/>
          <w:color w:val="1E1E1E"/>
          <w:w w:val="115"/>
        </w:rPr>
        <w:t>of</w:t>
      </w:r>
      <w:r>
        <w:rPr>
          <w:rFonts w:ascii="Book Antiqua"/>
          <w:color w:val="1E1E1E"/>
          <w:spacing w:val="-7"/>
          <w:w w:val="115"/>
        </w:rPr>
        <w:t xml:space="preserve"> </w:t>
      </w:r>
      <w:r>
        <w:rPr>
          <w:rFonts w:ascii="Book Antiqua"/>
          <w:color w:val="1E1E1E"/>
          <w:w w:val="110"/>
        </w:rPr>
        <w:t>the</w:t>
      </w:r>
      <w:r>
        <w:rPr>
          <w:rFonts w:ascii="Book Antiqua"/>
          <w:color w:val="1E1E1E"/>
          <w:spacing w:val="-20"/>
          <w:w w:val="110"/>
        </w:rPr>
        <w:t xml:space="preserve"> </w:t>
      </w:r>
      <w:r>
        <w:rPr>
          <w:rFonts w:ascii="Book Antiqua"/>
          <w:color w:val="1E1E1E"/>
          <w:w w:val="110"/>
        </w:rPr>
        <w:t>path</w:t>
      </w:r>
      <w:r>
        <w:rPr>
          <w:rFonts w:ascii="Book Antiqua"/>
          <w:color w:val="1E1E1E"/>
          <w:spacing w:val="-31"/>
          <w:w w:val="110"/>
        </w:rPr>
        <w:t xml:space="preserve"> </w:t>
      </w:r>
      <w:r>
        <w:rPr>
          <w:rFonts w:ascii="Book Antiqua"/>
          <w:color w:val="1E1E1E"/>
          <w:w w:val="110"/>
        </w:rPr>
        <w:t>is</w:t>
      </w:r>
      <w:r>
        <w:rPr>
          <w:rFonts w:ascii="Book Antiqua"/>
          <w:color w:val="1E1E1E"/>
          <w:spacing w:val="-31"/>
          <w:w w:val="110"/>
        </w:rPr>
        <w:t xml:space="preserve"> </w:t>
      </w:r>
      <w:r>
        <w:rPr>
          <w:rFonts w:ascii="Book Antiqua"/>
          <w:color w:val="1E1E1E"/>
          <w:w w:val="110"/>
        </w:rPr>
        <w:t>beneficial,</w:t>
      </w:r>
      <w:r>
        <w:rPr>
          <w:rFonts w:ascii="Book Antiqua"/>
          <w:color w:val="1E1E1E"/>
          <w:spacing w:val="-11"/>
          <w:w w:val="110"/>
        </w:rPr>
        <w:t xml:space="preserve"> </w:t>
      </w:r>
      <w:r>
        <w:rPr>
          <w:rFonts w:ascii="Book Antiqua"/>
          <w:color w:val="1E1E1E"/>
          <w:w w:val="110"/>
        </w:rPr>
        <w:t>but</w:t>
      </w:r>
      <w:r>
        <w:rPr>
          <w:rFonts w:ascii="Book Antiqua"/>
          <w:color w:val="1E1E1E"/>
          <w:spacing w:val="-1"/>
          <w:w w:val="110"/>
        </w:rPr>
        <w:t xml:space="preserve"> </w:t>
      </w:r>
      <w:r>
        <w:rPr>
          <w:rFonts w:ascii="Book Antiqua"/>
          <w:color w:val="1E1E1E"/>
          <w:w w:val="110"/>
        </w:rPr>
        <w:t>people</w:t>
      </w:r>
      <w:r>
        <w:rPr>
          <w:rFonts w:ascii="Book Antiqua"/>
          <w:color w:val="1E1E1E"/>
          <w:spacing w:val="-11"/>
          <w:w w:val="110"/>
        </w:rPr>
        <w:t xml:space="preserve"> </w:t>
      </w:r>
      <w:r>
        <w:rPr>
          <w:rFonts w:ascii="Book Antiqua"/>
          <w:color w:val="1E1E1E"/>
          <w:w w:val="110"/>
        </w:rPr>
        <w:t>are</w:t>
      </w:r>
      <w:r>
        <w:rPr>
          <w:rFonts w:ascii="Book Antiqua"/>
          <w:color w:val="1E1E1E"/>
          <w:spacing w:val="-22"/>
          <w:w w:val="110"/>
        </w:rPr>
        <w:t xml:space="preserve"> </w:t>
      </w:r>
      <w:r>
        <w:rPr>
          <w:rFonts w:ascii="Book Antiqua"/>
          <w:color w:val="1E1E1E"/>
          <w:w w:val="110"/>
        </w:rPr>
        <w:t>not</w:t>
      </w:r>
      <w:r>
        <w:rPr>
          <w:rFonts w:ascii="Book Antiqua"/>
          <w:color w:val="1E1E1E"/>
          <w:spacing w:val="-11"/>
          <w:w w:val="110"/>
        </w:rPr>
        <w:t xml:space="preserve"> </w:t>
      </w:r>
      <w:r>
        <w:rPr>
          <w:rFonts w:ascii="Book Antiqua"/>
          <w:color w:val="1E1E1E"/>
          <w:w w:val="110"/>
        </w:rPr>
        <w:t>aware</w:t>
      </w:r>
      <w:r>
        <w:rPr>
          <w:rFonts w:ascii="Book Antiqua"/>
          <w:color w:val="1E1E1E"/>
          <w:spacing w:val="9"/>
          <w:w w:val="110"/>
        </w:rPr>
        <w:t xml:space="preserve"> </w:t>
      </w:r>
      <w:r>
        <w:rPr>
          <w:rFonts w:ascii="Book Antiqua"/>
          <w:color w:val="1E1E1E"/>
          <w:w w:val="115"/>
        </w:rPr>
        <w:t>of</w:t>
      </w:r>
      <w:r>
        <w:rPr>
          <w:rFonts w:ascii="Book Antiqua"/>
          <w:color w:val="1E1E1E"/>
          <w:spacing w:val="-27"/>
          <w:w w:val="115"/>
        </w:rPr>
        <w:t xml:space="preserve"> </w:t>
      </w:r>
      <w:r>
        <w:rPr>
          <w:rFonts w:ascii="Book Antiqua"/>
          <w:color w:val="1E1E1E"/>
          <w:w w:val="110"/>
        </w:rPr>
        <w:t>the</w:t>
      </w:r>
      <w:r>
        <w:rPr>
          <w:rFonts w:ascii="Book Antiqua"/>
          <w:color w:val="1E1E1E"/>
          <w:spacing w:val="-11"/>
          <w:w w:val="110"/>
        </w:rPr>
        <w:t xml:space="preserve"> </w:t>
      </w:r>
      <w:r>
        <w:rPr>
          <w:rFonts w:ascii="Book Antiqua"/>
          <w:color w:val="1E1E1E"/>
          <w:w w:val="110"/>
        </w:rPr>
        <w:t>benefit.</w:t>
      </w:r>
      <w:r>
        <w:rPr>
          <w:rFonts w:ascii="Book Antiqua"/>
          <w:color w:val="1E1E1E"/>
          <w:spacing w:val="37"/>
          <w:w w:val="110"/>
        </w:rPr>
        <w:t xml:space="preserve"> </w:t>
      </w:r>
      <w:proofErr w:type="gramStart"/>
      <w:r>
        <w:rPr>
          <w:rFonts w:ascii="Book Antiqua"/>
          <w:color w:val="1E1E1E"/>
          <w:w w:val="110"/>
        </w:rPr>
        <w:t>Thus</w:t>
      </w:r>
      <w:proofErr w:type="gramEnd"/>
      <w:r>
        <w:rPr>
          <w:rFonts w:ascii="Book Antiqua"/>
          <w:color w:val="1E1E1E"/>
          <w:spacing w:val="-36"/>
          <w:w w:val="110"/>
        </w:rPr>
        <w:t xml:space="preserve"> </w:t>
      </w:r>
      <w:r>
        <w:rPr>
          <w:rFonts w:ascii="Book Antiqua"/>
          <w:color w:val="1E1E1E"/>
          <w:w w:val="110"/>
        </w:rPr>
        <w:t>it</w:t>
      </w:r>
      <w:r>
        <w:rPr>
          <w:rFonts w:ascii="Book Antiqua"/>
          <w:color w:val="1E1E1E"/>
          <w:spacing w:val="-107"/>
          <w:w w:val="110"/>
        </w:rPr>
        <w:t xml:space="preserve"> </w:t>
      </w:r>
      <w:r>
        <w:rPr>
          <w:rFonts w:ascii="Book Antiqua"/>
          <w:color w:val="1E1E1E"/>
          <w:w w:val="110"/>
        </w:rPr>
        <w:t xml:space="preserve">is said, 'People can walk on the edge </w:t>
      </w:r>
      <w:r>
        <w:rPr>
          <w:rFonts w:ascii="Book Antiqua"/>
          <w:color w:val="1E1E1E"/>
          <w:w w:val="115"/>
        </w:rPr>
        <w:t xml:space="preserve">of </w:t>
      </w:r>
      <w:r>
        <w:rPr>
          <w:rFonts w:ascii="Book Antiqua"/>
          <w:color w:val="1E1E1E"/>
          <w:w w:val="110"/>
        </w:rPr>
        <w:t xml:space="preserve">a knife but not down the middle </w:t>
      </w:r>
      <w:r>
        <w:rPr>
          <w:rFonts w:ascii="Book Antiqua"/>
          <w:color w:val="1E1E1E"/>
          <w:w w:val="115"/>
          <w:position w:val="1"/>
        </w:rPr>
        <w:t xml:space="preserve">of </w:t>
      </w:r>
      <w:r>
        <w:rPr>
          <w:rFonts w:ascii="Book Antiqua"/>
          <w:color w:val="1E1E1E"/>
          <w:w w:val="110"/>
          <w:position w:val="1"/>
        </w:rPr>
        <w:t>a</w:t>
      </w:r>
      <w:r>
        <w:rPr>
          <w:rFonts w:ascii="Book Antiqua"/>
          <w:color w:val="1E1E1E"/>
          <w:spacing w:val="1"/>
          <w:w w:val="110"/>
          <w:position w:val="1"/>
        </w:rPr>
        <w:t xml:space="preserve"> </w:t>
      </w:r>
      <w:r>
        <w:rPr>
          <w:rFonts w:ascii="Book Antiqua"/>
          <w:color w:val="1E1E1E"/>
          <w:w w:val="105"/>
        </w:rPr>
        <w:t>path'"</w:t>
      </w:r>
      <w:r>
        <w:rPr>
          <w:rFonts w:ascii="Book Antiqua"/>
          <w:color w:val="1E1E1E"/>
          <w:spacing w:val="20"/>
          <w:w w:val="105"/>
        </w:rPr>
        <w:t xml:space="preserve"> </w:t>
      </w:r>
      <w:r>
        <w:rPr>
          <w:rFonts w:ascii="Trebuchet MS"/>
          <w:color w:val="1E1E1E"/>
          <w:w w:val="105"/>
          <w:sz w:val="45"/>
        </w:rPr>
        <w:t>(</w:t>
      </w:r>
      <w:proofErr w:type="spellStart"/>
      <w:r>
        <w:rPr>
          <w:rFonts w:ascii="Trebuchet MS"/>
          <w:color w:val="1E1E1E"/>
          <w:w w:val="105"/>
          <w:sz w:val="45"/>
        </w:rPr>
        <w:t>Chungyung</w:t>
      </w:r>
      <w:proofErr w:type="spellEnd"/>
      <w:r>
        <w:rPr>
          <w:rFonts w:ascii="Trebuchet MS"/>
          <w:color w:val="1E1E1E"/>
          <w:w w:val="105"/>
          <w:sz w:val="45"/>
        </w:rPr>
        <w:t>:</w:t>
      </w:r>
      <w:r>
        <w:rPr>
          <w:rFonts w:ascii="Trebuchet MS"/>
          <w:color w:val="1E1E1E"/>
          <w:spacing w:val="-22"/>
          <w:w w:val="105"/>
          <w:sz w:val="45"/>
        </w:rPr>
        <w:t xml:space="preserve"> </w:t>
      </w:r>
      <w:r>
        <w:rPr>
          <w:rFonts w:ascii="Trebuchet MS"/>
          <w:color w:val="1E1E1E"/>
          <w:w w:val="105"/>
          <w:position w:val="1"/>
          <w:sz w:val="45"/>
        </w:rPr>
        <w:t>9).</w:t>
      </w:r>
    </w:p>
    <w:p w14:paraId="1DF81A67" w14:textId="77777777" w:rsidR="003D45B2" w:rsidRDefault="003D2B09">
      <w:pPr>
        <w:spacing w:before="248" w:line="73" w:lineRule="exact"/>
        <w:ind w:left="2829"/>
        <w:rPr>
          <w:rFonts w:ascii="Garamond"/>
          <w:sz w:val="31"/>
        </w:rPr>
      </w:pPr>
      <w:r>
        <w:rPr>
          <w:rFonts w:ascii="Garamond"/>
          <w:color w:val="1D1D1D"/>
          <w:w w:val="190"/>
          <w:sz w:val="31"/>
        </w:rPr>
        <w:t>'</w:t>
      </w:r>
    </w:p>
    <w:p w14:paraId="1DF81A68" w14:textId="77777777" w:rsidR="003D45B2" w:rsidRDefault="003D2B09">
      <w:pPr>
        <w:pStyle w:val="BodyText"/>
        <w:spacing w:line="494" w:lineRule="exact"/>
        <w:ind w:left="1629"/>
        <w:rPr>
          <w:rFonts w:ascii="Book Antiqua"/>
        </w:rPr>
      </w:pPr>
      <w:r>
        <w:rPr>
          <w:rFonts w:ascii="Garamond"/>
          <w:color w:val="1D1D1D"/>
          <w:spacing w:val="18"/>
          <w:w w:val="115"/>
          <w:position w:val="1"/>
          <w:sz w:val="31"/>
        </w:rPr>
        <w:t>SU</w:t>
      </w:r>
      <w:r>
        <w:rPr>
          <w:rFonts w:ascii="Garamond"/>
          <w:color w:val="1D1D1D"/>
          <w:spacing w:val="70"/>
          <w:w w:val="115"/>
          <w:position w:val="1"/>
          <w:sz w:val="31"/>
        </w:rPr>
        <w:t xml:space="preserve"> </w:t>
      </w:r>
      <w:r>
        <w:rPr>
          <w:rFonts w:ascii="Garamond"/>
          <w:color w:val="1D1D1D"/>
          <w:spacing w:val="18"/>
          <w:w w:val="115"/>
          <w:position w:val="1"/>
          <w:sz w:val="31"/>
        </w:rPr>
        <w:t>CH</w:t>
      </w:r>
      <w:r>
        <w:rPr>
          <w:rFonts w:ascii="Garamond"/>
          <w:color w:val="1D1D1D"/>
          <w:spacing w:val="15"/>
          <w:w w:val="115"/>
          <w:position w:val="1"/>
          <w:sz w:val="31"/>
        </w:rPr>
        <w:t xml:space="preserve"> </w:t>
      </w:r>
      <w:r>
        <w:rPr>
          <w:rFonts w:ascii="Garamond"/>
          <w:color w:val="1D1D1D"/>
          <w:w w:val="115"/>
          <w:sz w:val="31"/>
        </w:rPr>
        <w:t>E</w:t>
      </w:r>
      <w:r>
        <w:rPr>
          <w:rFonts w:ascii="Garamond"/>
          <w:color w:val="1D1D1D"/>
          <w:spacing w:val="71"/>
          <w:w w:val="115"/>
          <w:sz w:val="31"/>
        </w:rPr>
        <w:t xml:space="preserve"> </w:t>
      </w:r>
      <w:r>
        <w:rPr>
          <w:rFonts w:ascii="Book Antiqua"/>
          <w:color w:val="1D1D1D"/>
          <w:spacing w:val="-5"/>
          <w:w w:val="115"/>
        </w:rPr>
        <w:t>says,</w:t>
      </w:r>
      <w:r>
        <w:rPr>
          <w:rFonts w:ascii="Book Antiqua"/>
          <w:color w:val="1D1D1D"/>
          <w:spacing w:val="30"/>
          <w:w w:val="115"/>
        </w:rPr>
        <w:t xml:space="preserve"> </w:t>
      </w:r>
      <w:r>
        <w:rPr>
          <w:rFonts w:ascii="Book Antiqua"/>
          <w:color w:val="1D1D1D"/>
          <w:spacing w:val="-7"/>
          <w:w w:val="115"/>
          <w:position w:val="1"/>
        </w:rPr>
        <w:t>"Those</w:t>
      </w:r>
      <w:r>
        <w:rPr>
          <w:rFonts w:ascii="Book Antiqua"/>
          <w:color w:val="1D1D1D"/>
          <w:spacing w:val="-18"/>
          <w:w w:val="115"/>
          <w:position w:val="1"/>
        </w:rPr>
        <w:t xml:space="preserve"> </w:t>
      </w:r>
      <w:r>
        <w:rPr>
          <w:rFonts w:ascii="Book Antiqua"/>
          <w:color w:val="1D1D1D"/>
          <w:spacing w:val="-18"/>
          <w:w w:val="115"/>
        </w:rPr>
        <w:t>who</w:t>
      </w:r>
      <w:r>
        <w:rPr>
          <w:rFonts w:ascii="Book Antiqua"/>
          <w:color w:val="1D1D1D"/>
          <w:spacing w:val="-3"/>
          <w:w w:val="115"/>
        </w:rPr>
        <w:t xml:space="preserve"> </w:t>
      </w:r>
      <w:r>
        <w:rPr>
          <w:rFonts w:ascii="Book Antiqua"/>
          <w:color w:val="1D1D1D"/>
          <w:spacing w:val="-10"/>
          <w:w w:val="115"/>
        </w:rPr>
        <w:t>dare</w:t>
      </w:r>
      <w:r>
        <w:rPr>
          <w:rFonts w:ascii="Book Antiqua"/>
          <w:color w:val="1D1D1D"/>
          <w:spacing w:val="-2"/>
          <w:w w:val="115"/>
        </w:rPr>
        <w:t xml:space="preserve"> </w:t>
      </w:r>
      <w:r>
        <w:rPr>
          <w:rFonts w:ascii="Book Antiqua"/>
          <w:color w:val="1D1D1D"/>
          <w:spacing w:val="-4"/>
          <w:w w:val="115"/>
          <w:position w:val="1"/>
        </w:rPr>
        <w:t>to</w:t>
      </w:r>
      <w:r>
        <w:rPr>
          <w:rFonts w:ascii="Book Antiqua"/>
          <w:color w:val="1D1D1D"/>
          <w:spacing w:val="-2"/>
          <w:w w:val="115"/>
          <w:position w:val="1"/>
        </w:rPr>
        <w:t xml:space="preserve"> </w:t>
      </w:r>
      <w:r>
        <w:rPr>
          <w:rFonts w:ascii="Book Antiqua"/>
          <w:color w:val="1D1D1D"/>
          <w:spacing w:val="-8"/>
          <w:w w:val="115"/>
        </w:rPr>
        <w:t>act</w:t>
      </w:r>
      <w:r>
        <w:rPr>
          <w:rFonts w:ascii="Book Antiqua"/>
          <w:color w:val="1D1D1D"/>
          <w:spacing w:val="-18"/>
          <w:w w:val="115"/>
        </w:rPr>
        <w:t xml:space="preserve"> </w:t>
      </w:r>
      <w:r>
        <w:rPr>
          <w:rFonts w:ascii="Book Antiqua"/>
          <w:color w:val="1D1D1D"/>
          <w:w w:val="115"/>
        </w:rPr>
        <w:t>die.</w:t>
      </w:r>
      <w:r>
        <w:rPr>
          <w:rFonts w:ascii="Book Antiqua"/>
          <w:color w:val="1D1D1D"/>
          <w:spacing w:val="13"/>
          <w:w w:val="115"/>
        </w:rPr>
        <w:t xml:space="preserve"> </w:t>
      </w:r>
      <w:r>
        <w:rPr>
          <w:rFonts w:ascii="Book Antiqua"/>
          <w:color w:val="1D1D1D"/>
          <w:spacing w:val="-8"/>
          <w:w w:val="115"/>
        </w:rPr>
        <w:t>Those</w:t>
      </w:r>
      <w:r>
        <w:rPr>
          <w:rFonts w:ascii="Book Antiqua"/>
          <w:color w:val="1D1D1D"/>
          <w:spacing w:val="-18"/>
          <w:w w:val="115"/>
        </w:rPr>
        <w:t xml:space="preserve"> who</w:t>
      </w:r>
      <w:r>
        <w:rPr>
          <w:rFonts w:ascii="Book Antiqua"/>
          <w:color w:val="1D1D1D"/>
          <w:spacing w:val="-2"/>
          <w:w w:val="115"/>
        </w:rPr>
        <w:t xml:space="preserve"> </w:t>
      </w:r>
      <w:r>
        <w:rPr>
          <w:rFonts w:ascii="Book Antiqua"/>
          <w:color w:val="1D1D1D"/>
          <w:spacing w:val="-10"/>
          <w:w w:val="115"/>
        </w:rPr>
        <w:t>dare</w:t>
      </w:r>
      <w:r>
        <w:rPr>
          <w:rFonts w:ascii="Book Antiqua"/>
          <w:color w:val="1D1D1D"/>
          <w:spacing w:val="-3"/>
          <w:w w:val="115"/>
        </w:rPr>
        <w:t xml:space="preserve"> </w:t>
      </w:r>
      <w:r>
        <w:rPr>
          <w:rFonts w:ascii="Book Antiqua"/>
          <w:color w:val="1D1D1D"/>
          <w:spacing w:val="-8"/>
          <w:w w:val="115"/>
        </w:rPr>
        <w:t>not</w:t>
      </w:r>
      <w:r>
        <w:rPr>
          <w:rFonts w:ascii="Book Antiqua"/>
          <w:color w:val="1D1D1D"/>
          <w:spacing w:val="-18"/>
          <w:w w:val="115"/>
        </w:rPr>
        <w:t xml:space="preserve"> </w:t>
      </w:r>
      <w:r>
        <w:rPr>
          <w:rFonts w:ascii="Book Antiqua"/>
          <w:color w:val="1D1D1D"/>
          <w:spacing w:val="-4"/>
          <w:w w:val="115"/>
        </w:rPr>
        <w:t>to</w:t>
      </w:r>
      <w:r>
        <w:rPr>
          <w:rFonts w:ascii="Book Antiqua"/>
          <w:color w:val="1D1D1D"/>
          <w:spacing w:val="-2"/>
          <w:w w:val="115"/>
        </w:rPr>
        <w:t xml:space="preserve"> </w:t>
      </w:r>
      <w:r>
        <w:rPr>
          <w:rFonts w:ascii="Book Antiqua"/>
          <w:color w:val="1D1D1D"/>
          <w:spacing w:val="-3"/>
          <w:w w:val="115"/>
        </w:rPr>
        <w:t>act</w:t>
      </w:r>
      <w:r>
        <w:rPr>
          <w:rFonts w:ascii="Book Antiqua"/>
          <w:color w:val="1D1D1D"/>
          <w:spacing w:val="-19"/>
          <w:w w:val="115"/>
        </w:rPr>
        <w:t xml:space="preserve"> </w:t>
      </w:r>
      <w:r>
        <w:rPr>
          <w:rFonts w:ascii="Book Antiqua"/>
          <w:color w:val="1D1D1D"/>
          <w:spacing w:val="-11"/>
          <w:w w:val="115"/>
        </w:rPr>
        <w:t>live.</w:t>
      </w:r>
      <w:r>
        <w:rPr>
          <w:rFonts w:ascii="Book Antiqua"/>
          <w:color w:val="1D1D1D"/>
          <w:spacing w:val="14"/>
          <w:w w:val="115"/>
        </w:rPr>
        <w:t xml:space="preserve"> </w:t>
      </w:r>
      <w:r>
        <w:rPr>
          <w:rFonts w:ascii="Book Antiqua"/>
          <w:color w:val="1D1D1D"/>
          <w:spacing w:val="-10"/>
          <w:w w:val="115"/>
        </w:rPr>
        <w:t>This</w:t>
      </w:r>
    </w:p>
    <w:p w14:paraId="1DF81A69" w14:textId="77777777" w:rsidR="003D45B2" w:rsidRDefault="003D2B09">
      <w:pPr>
        <w:pStyle w:val="BodyText"/>
        <w:spacing w:before="83" w:line="278" w:lineRule="auto"/>
        <w:ind w:left="1629" w:right="104"/>
        <w:jc w:val="both"/>
        <w:rPr>
          <w:rFonts w:ascii="Book Antiqua" w:hAnsi="Book Antiqua"/>
        </w:rPr>
      </w:pPr>
      <w:r>
        <w:rPr>
          <w:rFonts w:ascii="Book Antiqua" w:hAnsi="Book Antiqua"/>
          <w:color w:val="1D1D1D"/>
          <w:spacing w:val="-3"/>
          <w:w w:val="115"/>
        </w:rPr>
        <w:t>is</w:t>
      </w:r>
      <w:r>
        <w:rPr>
          <w:rFonts w:ascii="Book Antiqua" w:hAnsi="Book Antiqua"/>
          <w:color w:val="1D1D1D"/>
          <w:spacing w:val="-11"/>
          <w:w w:val="115"/>
        </w:rPr>
        <w:t xml:space="preserve"> </w:t>
      </w:r>
      <w:r>
        <w:rPr>
          <w:rFonts w:ascii="Book Antiqua" w:hAnsi="Book Antiqua"/>
          <w:color w:val="1D1D1D"/>
          <w:spacing w:val="-3"/>
          <w:w w:val="115"/>
        </w:rPr>
        <w:t>the</w:t>
      </w:r>
      <w:r>
        <w:rPr>
          <w:rFonts w:ascii="Book Antiqua" w:hAnsi="Book Antiqua"/>
          <w:color w:val="1D1D1D"/>
          <w:spacing w:val="-11"/>
          <w:w w:val="115"/>
        </w:rPr>
        <w:t xml:space="preserve"> </w:t>
      </w:r>
      <w:r>
        <w:rPr>
          <w:rFonts w:ascii="Book Antiqua" w:hAnsi="Book Antiqua"/>
          <w:color w:val="1D1D1D"/>
          <w:spacing w:val="-3"/>
          <w:w w:val="115"/>
        </w:rPr>
        <w:t>normal</w:t>
      </w:r>
      <w:r>
        <w:rPr>
          <w:rFonts w:ascii="Book Antiqua" w:hAnsi="Book Antiqua"/>
          <w:color w:val="1D1D1D"/>
          <w:spacing w:val="-11"/>
          <w:w w:val="115"/>
        </w:rPr>
        <w:t xml:space="preserve"> </w:t>
      </w:r>
      <w:r>
        <w:rPr>
          <w:rFonts w:ascii="Book Antiqua" w:hAnsi="Book Antiqua"/>
          <w:color w:val="1D1D1D"/>
          <w:spacing w:val="-3"/>
          <w:w w:val="115"/>
        </w:rPr>
        <w:t>pattern</w:t>
      </w:r>
      <w:r>
        <w:rPr>
          <w:rFonts w:ascii="Book Antiqua" w:hAnsi="Book Antiqua"/>
          <w:color w:val="1D1D1D"/>
          <w:spacing w:val="-25"/>
          <w:w w:val="115"/>
        </w:rPr>
        <w:t xml:space="preserve"> </w:t>
      </w:r>
      <w:r>
        <w:rPr>
          <w:rFonts w:ascii="Book Antiqua" w:hAnsi="Book Antiqua"/>
          <w:color w:val="1D1D1D"/>
          <w:spacing w:val="-3"/>
          <w:w w:val="115"/>
        </w:rPr>
        <w:t>of</w:t>
      </w:r>
      <w:r>
        <w:rPr>
          <w:rFonts w:ascii="Book Antiqua" w:hAnsi="Book Antiqua"/>
          <w:color w:val="1D1D1D"/>
          <w:spacing w:val="-11"/>
          <w:w w:val="115"/>
        </w:rPr>
        <w:t xml:space="preserve"> </w:t>
      </w:r>
      <w:r>
        <w:rPr>
          <w:rFonts w:ascii="Book Antiqua" w:hAnsi="Book Antiqua"/>
          <w:color w:val="1D1D1D"/>
          <w:spacing w:val="-3"/>
          <w:w w:val="115"/>
        </w:rPr>
        <w:t>things.</w:t>
      </w:r>
      <w:r>
        <w:rPr>
          <w:rFonts w:ascii="Book Antiqua" w:hAnsi="Book Antiqua"/>
          <w:color w:val="1D1D1D"/>
          <w:spacing w:val="4"/>
          <w:w w:val="115"/>
        </w:rPr>
        <w:t xml:space="preserve"> </w:t>
      </w:r>
      <w:r>
        <w:rPr>
          <w:rFonts w:ascii="Book Antiqua" w:hAnsi="Book Antiqua"/>
          <w:color w:val="1D1D1D"/>
          <w:spacing w:val="-3"/>
          <w:w w:val="115"/>
        </w:rPr>
        <w:t>But</w:t>
      </w:r>
      <w:r>
        <w:rPr>
          <w:rFonts w:ascii="Book Antiqua" w:hAnsi="Book Antiqua"/>
          <w:color w:val="1D1D1D"/>
          <w:spacing w:val="-11"/>
          <w:w w:val="115"/>
        </w:rPr>
        <w:t xml:space="preserve"> </w:t>
      </w:r>
      <w:r>
        <w:rPr>
          <w:rFonts w:ascii="Book Antiqua" w:hAnsi="Book Antiqua"/>
          <w:color w:val="1D1D1D"/>
          <w:spacing w:val="-3"/>
          <w:w w:val="115"/>
        </w:rPr>
        <w:t>sometimes</w:t>
      </w:r>
      <w:r>
        <w:rPr>
          <w:rFonts w:ascii="Book Antiqua" w:hAnsi="Book Antiqua"/>
          <w:color w:val="1D1D1D"/>
          <w:spacing w:val="-1"/>
          <w:w w:val="115"/>
        </w:rPr>
        <w:t xml:space="preserve"> </w:t>
      </w:r>
      <w:r>
        <w:rPr>
          <w:rFonts w:ascii="Book Antiqua" w:hAnsi="Book Antiqua"/>
          <w:color w:val="1D1D1D"/>
          <w:spacing w:val="-3"/>
          <w:w w:val="115"/>
        </w:rPr>
        <w:t>those</w:t>
      </w:r>
      <w:r>
        <w:rPr>
          <w:rFonts w:ascii="Book Antiqua" w:hAnsi="Book Antiqua"/>
          <w:color w:val="1D1D1D"/>
          <w:spacing w:val="-11"/>
          <w:w w:val="115"/>
        </w:rPr>
        <w:t xml:space="preserve"> </w:t>
      </w:r>
      <w:r>
        <w:rPr>
          <w:rFonts w:ascii="Book Antiqua" w:hAnsi="Book Antiqua"/>
          <w:color w:val="1D1D1D"/>
          <w:spacing w:val="-3"/>
          <w:w w:val="115"/>
        </w:rPr>
        <w:t>who</w:t>
      </w:r>
      <w:r>
        <w:rPr>
          <w:rFonts w:ascii="Book Antiqua" w:hAnsi="Book Antiqua"/>
          <w:color w:val="1D1D1D"/>
          <w:spacing w:val="-13"/>
          <w:w w:val="115"/>
        </w:rPr>
        <w:t xml:space="preserve"> </w:t>
      </w:r>
      <w:r>
        <w:rPr>
          <w:rFonts w:ascii="Book Antiqua" w:hAnsi="Book Antiqua"/>
          <w:color w:val="1D1D1D"/>
          <w:spacing w:val="-3"/>
          <w:w w:val="115"/>
        </w:rPr>
        <w:t>act</w:t>
      </w:r>
      <w:r>
        <w:rPr>
          <w:rFonts w:ascii="Book Antiqua" w:hAnsi="Book Antiqua"/>
          <w:color w:val="1D1D1D"/>
          <w:spacing w:val="-19"/>
          <w:w w:val="115"/>
        </w:rPr>
        <w:t xml:space="preserve"> </w:t>
      </w:r>
      <w:r>
        <w:rPr>
          <w:rFonts w:ascii="Book Antiqua" w:hAnsi="Book Antiqua"/>
          <w:color w:val="1D1D1D"/>
          <w:spacing w:val="-3"/>
          <w:w w:val="115"/>
        </w:rPr>
        <w:t>live,</w:t>
      </w:r>
      <w:r>
        <w:rPr>
          <w:rFonts w:ascii="Book Antiqua" w:hAnsi="Book Antiqua"/>
          <w:color w:val="1D1D1D"/>
          <w:spacing w:val="19"/>
          <w:w w:val="115"/>
        </w:rPr>
        <w:t xml:space="preserve"> </w:t>
      </w:r>
      <w:r>
        <w:rPr>
          <w:rFonts w:ascii="Book Antiqua" w:hAnsi="Book Antiqua"/>
          <w:color w:val="1D1D1D"/>
          <w:spacing w:val="-3"/>
          <w:w w:val="115"/>
        </w:rPr>
        <w:t>and</w:t>
      </w:r>
      <w:r>
        <w:rPr>
          <w:rFonts w:ascii="Book Antiqua" w:hAnsi="Book Antiqua"/>
          <w:color w:val="1D1D1D"/>
          <w:spacing w:val="-11"/>
          <w:w w:val="115"/>
        </w:rPr>
        <w:t xml:space="preserve"> </w:t>
      </w:r>
      <w:proofErr w:type="gramStart"/>
      <w:r>
        <w:rPr>
          <w:rFonts w:ascii="Book Antiqua" w:hAnsi="Book Antiqua"/>
          <w:color w:val="1D1D1D"/>
          <w:spacing w:val="-3"/>
          <w:w w:val="115"/>
        </w:rPr>
        <w:t>some­</w:t>
      </w:r>
      <w:r>
        <w:rPr>
          <w:rFonts w:ascii="Book Antiqua" w:hAnsi="Book Antiqua"/>
          <w:color w:val="1D1D1D"/>
          <w:spacing w:val="-113"/>
          <w:w w:val="115"/>
        </w:rPr>
        <w:t xml:space="preserve"> </w:t>
      </w:r>
      <w:r>
        <w:rPr>
          <w:rFonts w:ascii="Book Antiqua" w:hAnsi="Book Antiqua"/>
          <w:color w:val="1D1D1D"/>
          <w:spacing w:val="-2"/>
          <w:w w:val="115"/>
          <w:position w:val="1"/>
        </w:rPr>
        <w:t>times</w:t>
      </w:r>
      <w:proofErr w:type="gramEnd"/>
      <w:r>
        <w:rPr>
          <w:rFonts w:ascii="Book Antiqua" w:hAnsi="Book Antiqua"/>
          <w:color w:val="1D1D1D"/>
          <w:spacing w:val="-2"/>
          <w:w w:val="115"/>
          <w:position w:val="1"/>
        </w:rPr>
        <w:t xml:space="preserve"> those who don't act die. </w:t>
      </w:r>
      <w:r>
        <w:rPr>
          <w:rFonts w:ascii="Book Antiqua" w:hAnsi="Book Antiqua"/>
          <w:color w:val="1D1D1D"/>
          <w:spacing w:val="-2"/>
          <w:w w:val="115"/>
        </w:rPr>
        <w:t xml:space="preserve">What happens in the world </w:t>
      </w:r>
      <w:r>
        <w:rPr>
          <w:rFonts w:ascii="Book Antiqua" w:hAnsi="Book Antiqua"/>
          <w:color w:val="1D1D1D"/>
          <w:spacing w:val="-1"/>
          <w:w w:val="115"/>
        </w:rPr>
        <w:t>depends on luck.</w:t>
      </w:r>
      <w:r>
        <w:rPr>
          <w:rFonts w:ascii="Book Antiqua" w:hAnsi="Book Antiqua"/>
          <w:color w:val="1D1D1D"/>
          <w:spacing w:val="-112"/>
          <w:w w:val="115"/>
        </w:rPr>
        <w:t xml:space="preserve"> </w:t>
      </w:r>
      <w:r>
        <w:rPr>
          <w:rFonts w:ascii="Book Antiqua" w:hAnsi="Book Antiqua"/>
          <w:color w:val="1D1D1D"/>
          <w:spacing w:val="-4"/>
          <w:w w:val="115"/>
        </w:rPr>
        <w:t xml:space="preserve">Sometimes what should happen doesn't. The Way of Heaven is far-off. </w:t>
      </w:r>
      <w:r>
        <w:rPr>
          <w:rFonts w:ascii="Book Antiqua" w:hAnsi="Book Antiqua"/>
          <w:color w:val="1D1D1D"/>
          <w:spacing w:val="-3"/>
          <w:w w:val="115"/>
        </w:rPr>
        <w:t>Who</w:t>
      </w:r>
      <w:r>
        <w:rPr>
          <w:rFonts w:ascii="Book Antiqua" w:hAnsi="Book Antiqua"/>
          <w:color w:val="1D1D1D"/>
          <w:spacing w:val="-112"/>
          <w:w w:val="115"/>
        </w:rPr>
        <w:t xml:space="preserve"> </w:t>
      </w:r>
      <w:r>
        <w:rPr>
          <w:rFonts w:ascii="Book Antiqua" w:hAnsi="Book Antiqua"/>
          <w:color w:val="1D1D1D"/>
          <w:w w:val="115"/>
        </w:rPr>
        <w:t>knows</w:t>
      </w:r>
      <w:r>
        <w:rPr>
          <w:rFonts w:ascii="Book Antiqua" w:hAnsi="Book Antiqua"/>
          <w:color w:val="1D1D1D"/>
          <w:spacing w:val="-13"/>
          <w:w w:val="115"/>
        </w:rPr>
        <w:t xml:space="preserve"> </w:t>
      </w:r>
      <w:r>
        <w:rPr>
          <w:rFonts w:ascii="Book Antiqua" w:hAnsi="Book Antiqua"/>
          <w:color w:val="1D1D1D"/>
          <w:w w:val="115"/>
        </w:rPr>
        <w:t>where</w:t>
      </w:r>
      <w:r>
        <w:rPr>
          <w:rFonts w:ascii="Book Antiqua" w:hAnsi="Book Antiqua"/>
          <w:color w:val="1D1D1D"/>
          <w:spacing w:val="-28"/>
          <w:w w:val="115"/>
        </w:rPr>
        <w:t xml:space="preserve"> </w:t>
      </w:r>
      <w:r>
        <w:rPr>
          <w:rFonts w:ascii="Book Antiqua" w:hAnsi="Book Antiqua"/>
          <w:color w:val="1D1D1D"/>
          <w:w w:val="115"/>
        </w:rPr>
        <w:t>its</w:t>
      </w:r>
      <w:r>
        <w:rPr>
          <w:rFonts w:ascii="Book Antiqua" w:hAnsi="Book Antiqua"/>
          <w:color w:val="1D1D1D"/>
          <w:spacing w:val="-13"/>
          <w:w w:val="115"/>
        </w:rPr>
        <w:t xml:space="preserve"> </w:t>
      </w:r>
      <w:r>
        <w:rPr>
          <w:rFonts w:ascii="Book Antiqua" w:hAnsi="Book Antiqua"/>
          <w:color w:val="1D1D1D"/>
          <w:w w:val="115"/>
        </w:rPr>
        <w:t>love</w:t>
      </w:r>
      <w:r>
        <w:rPr>
          <w:rFonts w:ascii="Book Antiqua" w:hAnsi="Book Antiqua"/>
          <w:color w:val="1D1D1D"/>
          <w:spacing w:val="2"/>
          <w:w w:val="115"/>
        </w:rPr>
        <w:t xml:space="preserve"> </w:t>
      </w:r>
      <w:r>
        <w:rPr>
          <w:rFonts w:ascii="Book Antiqua" w:hAnsi="Book Antiqua"/>
          <w:color w:val="1D1D1D"/>
          <w:w w:val="115"/>
        </w:rPr>
        <w:t>and</w:t>
      </w:r>
      <w:r>
        <w:rPr>
          <w:rFonts w:ascii="Book Antiqua" w:hAnsi="Book Antiqua"/>
          <w:color w:val="1D1D1D"/>
          <w:spacing w:val="-28"/>
          <w:w w:val="115"/>
        </w:rPr>
        <w:t xml:space="preserve"> </w:t>
      </w:r>
      <w:r>
        <w:rPr>
          <w:rFonts w:ascii="Book Antiqua" w:hAnsi="Book Antiqua"/>
          <w:color w:val="1D1D1D"/>
          <w:w w:val="115"/>
        </w:rPr>
        <w:t>hate</w:t>
      </w:r>
      <w:r>
        <w:rPr>
          <w:rFonts w:ascii="Book Antiqua" w:hAnsi="Book Antiqua"/>
          <w:color w:val="1D1D1D"/>
          <w:spacing w:val="-7"/>
          <w:w w:val="115"/>
        </w:rPr>
        <w:t xml:space="preserve"> </w:t>
      </w:r>
      <w:r>
        <w:rPr>
          <w:rFonts w:ascii="Book Antiqua" w:hAnsi="Book Antiqua"/>
          <w:color w:val="1D1D1D"/>
          <w:w w:val="115"/>
        </w:rPr>
        <w:t>come</w:t>
      </w:r>
      <w:r>
        <w:rPr>
          <w:rFonts w:ascii="Book Antiqua" w:hAnsi="Book Antiqua"/>
          <w:color w:val="1D1D1D"/>
          <w:spacing w:val="-11"/>
          <w:w w:val="115"/>
        </w:rPr>
        <w:t xml:space="preserve"> </w:t>
      </w:r>
      <w:r>
        <w:rPr>
          <w:rFonts w:ascii="Book Antiqua" w:hAnsi="Book Antiqua"/>
          <w:color w:val="1D1D1D"/>
          <w:w w:val="115"/>
        </w:rPr>
        <w:t>from?"</w:t>
      </w:r>
    </w:p>
    <w:p w14:paraId="1DF81A6A" w14:textId="77777777" w:rsidR="003D45B2" w:rsidRDefault="003D45B2">
      <w:pPr>
        <w:pStyle w:val="BodyText"/>
        <w:spacing w:before="4"/>
        <w:rPr>
          <w:rFonts w:ascii="Book Antiqua"/>
          <w:sz w:val="13"/>
        </w:rPr>
      </w:pPr>
    </w:p>
    <w:p w14:paraId="1DF81A6B" w14:textId="77777777" w:rsidR="003D45B2" w:rsidRDefault="003D45B2">
      <w:pPr>
        <w:rPr>
          <w:rFonts w:ascii="Book Antiqua"/>
          <w:sz w:val="13"/>
        </w:rPr>
        <w:sectPr w:rsidR="003D45B2">
          <w:type w:val="continuous"/>
          <w:pgSz w:w="18000" w:h="27000"/>
          <w:pgMar w:top="1280" w:right="820" w:bottom="280" w:left="200" w:header="720" w:footer="720" w:gutter="0"/>
          <w:cols w:space="720"/>
        </w:sectPr>
      </w:pPr>
    </w:p>
    <w:p w14:paraId="1DF81A6C" w14:textId="77777777" w:rsidR="003D45B2" w:rsidRDefault="00000000">
      <w:pPr>
        <w:spacing w:before="250"/>
        <w:ind w:left="1629"/>
        <w:rPr>
          <w:rFonts w:ascii="Garamond"/>
          <w:sz w:val="31"/>
        </w:rPr>
      </w:pPr>
      <w:r>
        <w:pict w14:anchorId="1DF81F76">
          <v:shape id="_x0000_s1183" type="#_x0000_t202" style="position:absolute;left:0;text-align:left;margin-left:152.25pt;margin-top:13.8pt;width:30.4pt;height:16.65pt;z-index:15958528;mso-position-horizontal-relative:page" filled="f" stroked="f">
            <v:textbox inset="0,0,0,0">
              <w:txbxContent>
                <w:p w14:paraId="1DF820F5" w14:textId="77777777" w:rsidR="003D45B2" w:rsidRDefault="003D2B09">
                  <w:pPr>
                    <w:spacing w:line="329" w:lineRule="exact"/>
                    <w:rPr>
                      <w:rFonts w:ascii="Garamond"/>
                      <w:sz w:val="31"/>
                    </w:rPr>
                  </w:pPr>
                  <w:r>
                    <w:rPr>
                      <w:rFonts w:ascii="Garamond"/>
                      <w:color w:val="1B1B1B"/>
                      <w:spacing w:val="26"/>
                      <w:w w:val="115"/>
                      <w:sz w:val="31"/>
                    </w:rPr>
                    <w:t>CH</w:t>
                  </w:r>
                  <w:r>
                    <w:rPr>
                      <w:rFonts w:ascii="Garamond"/>
                      <w:color w:val="1B1B1B"/>
                      <w:spacing w:val="-25"/>
                      <w:sz w:val="31"/>
                    </w:rPr>
                    <w:t xml:space="preserve"> </w:t>
                  </w:r>
                </w:p>
              </w:txbxContent>
            </v:textbox>
            <w10:wrap anchorx="page"/>
          </v:shape>
        </w:pict>
      </w:r>
      <w:r w:rsidR="003D2B09">
        <w:rPr>
          <w:rFonts w:ascii="Garamond"/>
          <w:color w:val="1B1B1B"/>
          <w:spacing w:val="27"/>
          <w:w w:val="115"/>
          <w:sz w:val="31"/>
        </w:rPr>
        <w:t>SUNG</w:t>
      </w:r>
      <w:r w:rsidR="003D2B09">
        <w:rPr>
          <w:rFonts w:ascii="Garamond"/>
          <w:color w:val="1B1B1B"/>
          <w:spacing w:val="-40"/>
          <w:sz w:val="31"/>
        </w:rPr>
        <w:t xml:space="preserve"> </w:t>
      </w:r>
    </w:p>
    <w:p w14:paraId="1DF81A6D" w14:textId="77777777" w:rsidR="003D45B2" w:rsidRDefault="003D2B09">
      <w:pPr>
        <w:pStyle w:val="BodyText"/>
        <w:spacing w:before="77"/>
        <w:ind w:left="627"/>
        <w:rPr>
          <w:rFonts w:ascii="Book Antiqua"/>
        </w:rPr>
      </w:pPr>
      <w:r>
        <w:br w:type="column"/>
      </w:r>
      <w:r>
        <w:rPr>
          <w:rFonts w:ascii="Garamond"/>
          <w:color w:val="1B1B1B"/>
          <w:w w:val="115"/>
          <w:position w:val="18"/>
          <w:sz w:val="31"/>
        </w:rPr>
        <w:t>'</w:t>
      </w:r>
      <w:r>
        <w:rPr>
          <w:rFonts w:ascii="Garamond"/>
          <w:color w:val="1B1B1B"/>
          <w:spacing w:val="-60"/>
          <w:w w:val="115"/>
          <w:position w:val="18"/>
          <w:sz w:val="31"/>
        </w:rPr>
        <w:t xml:space="preserve"> </w:t>
      </w:r>
      <w:r>
        <w:rPr>
          <w:rFonts w:ascii="Garamond"/>
          <w:color w:val="1B1B1B"/>
          <w:spacing w:val="4"/>
          <w:w w:val="115"/>
          <w:sz w:val="31"/>
        </w:rPr>
        <w:t>ANG-HSING</w:t>
      </w:r>
      <w:r>
        <w:rPr>
          <w:rFonts w:ascii="Garamond"/>
          <w:color w:val="1B1B1B"/>
          <w:spacing w:val="1"/>
          <w:w w:val="115"/>
          <w:sz w:val="31"/>
        </w:rPr>
        <w:t xml:space="preserve"> </w:t>
      </w:r>
      <w:r>
        <w:rPr>
          <w:rFonts w:ascii="Book Antiqua"/>
          <w:color w:val="1B1B1B"/>
          <w:w w:val="115"/>
        </w:rPr>
        <w:t>says,</w:t>
      </w:r>
      <w:r>
        <w:rPr>
          <w:rFonts w:ascii="Book Antiqua"/>
          <w:color w:val="1B1B1B"/>
          <w:spacing w:val="-10"/>
          <w:w w:val="115"/>
        </w:rPr>
        <w:t xml:space="preserve"> </w:t>
      </w:r>
      <w:r>
        <w:rPr>
          <w:rFonts w:ascii="Book Antiqua"/>
          <w:color w:val="1B1B1B"/>
          <w:w w:val="115"/>
        </w:rPr>
        <w:t>"The</w:t>
      </w:r>
      <w:r>
        <w:rPr>
          <w:rFonts w:ascii="Book Antiqua"/>
          <w:color w:val="1B1B1B"/>
          <w:spacing w:val="-24"/>
          <w:w w:val="115"/>
        </w:rPr>
        <w:t xml:space="preserve"> </w:t>
      </w:r>
      <w:r>
        <w:rPr>
          <w:rFonts w:ascii="Book Antiqua"/>
          <w:color w:val="1B1B1B"/>
          <w:w w:val="115"/>
        </w:rPr>
        <w:t>mechanism</w:t>
      </w:r>
      <w:r>
        <w:rPr>
          <w:rFonts w:ascii="Book Antiqua"/>
          <w:color w:val="1B1B1B"/>
          <w:spacing w:val="-55"/>
          <w:w w:val="115"/>
        </w:rPr>
        <w:t xml:space="preserve"> </w:t>
      </w:r>
      <w:r>
        <w:rPr>
          <w:rFonts w:ascii="Book Antiqua"/>
          <w:color w:val="1B1B1B"/>
          <w:w w:val="115"/>
        </w:rPr>
        <w:t>whereby</w:t>
      </w:r>
      <w:r>
        <w:rPr>
          <w:rFonts w:ascii="Book Antiqua"/>
          <w:color w:val="1B1B1B"/>
          <w:spacing w:val="-34"/>
          <w:w w:val="115"/>
        </w:rPr>
        <w:t xml:space="preserve"> </w:t>
      </w:r>
      <w:r>
        <w:rPr>
          <w:rFonts w:ascii="Book Antiqua"/>
          <w:color w:val="1B1B1B"/>
          <w:w w:val="115"/>
        </w:rPr>
        <w:t>some</w:t>
      </w:r>
      <w:r>
        <w:rPr>
          <w:rFonts w:ascii="Book Antiqua"/>
          <w:color w:val="1B1B1B"/>
          <w:spacing w:val="-34"/>
          <w:w w:val="115"/>
        </w:rPr>
        <w:t xml:space="preserve"> </w:t>
      </w:r>
      <w:r>
        <w:rPr>
          <w:rFonts w:ascii="Book Antiqua"/>
          <w:color w:val="1B1B1B"/>
          <w:w w:val="115"/>
        </w:rPr>
        <w:t>live</w:t>
      </w:r>
      <w:r>
        <w:rPr>
          <w:rFonts w:ascii="Book Antiqua"/>
          <w:color w:val="1B1B1B"/>
          <w:spacing w:val="-25"/>
          <w:w w:val="115"/>
        </w:rPr>
        <w:t xml:space="preserve"> </w:t>
      </w:r>
      <w:r>
        <w:rPr>
          <w:rFonts w:ascii="Book Antiqua"/>
          <w:color w:val="1B1B1B"/>
          <w:w w:val="115"/>
        </w:rPr>
        <w:t>and</w:t>
      </w:r>
      <w:r>
        <w:rPr>
          <w:rFonts w:ascii="Book Antiqua"/>
          <w:color w:val="1B1B1B"/>
          <w:spacing w:val="-55"/>
          <w:w w:val="115"/>
        </w:rPr>
        <w:t xml:space="preserve"> </w:t>
      </w:r>
      <w:r>
        <w:rPr>
          <w:rFonts w:ascii="Book Antiqua"/>
          <w:color w:val="1B1B1B"/>
          <w:w w:val="115"/>
        </w:rPr>
        <w:t>others</w:t>
      </w:r>
      <w:r>
        <w:rPr>
          <w:rFonts w:ascii="Book Antiqua"/>
          <w:color w:val="1B1B1B"/>
          <w:spacing w:val="-43"/>
          <w:w w:val="115"/>
        </w:rPr>
        <w:t xml:space="preserve"> </w:t>
      </w:r>
      <w:r>
        <w:rPr>
          <w:rFonts w:ascii="Book Antiqua"/>
          <w:color w:val="1B1B1B"/>
          <w:w w:val="115"/>
          <w:position w:val="1"/>
        </w:rPr>
        <w:t>die</w:t>
      </w:r>
    </w:p>
    <w:p w14:paraId="1DF81A6E" w14:textId="77777777" w:rsidR="003D45B2" w:rsidRDefault="003D45B2">
      <w:pPr>
        <w:rPr>
          <w:rFonts w:ascii="Book Antiqua"/>
        </w:rPr>
        <w:sectPr w:rsidR="003D45B2">
          <w:type w:val="continuous"/>
          <w:pgSz w:w="18000" w:h="27000"/>
          <w:pgMar w:top="1280" w:right="820" w:bottom="280" w:left="200" w:header="720" w:footer="720" w:gutter="0"/>
          <w:cols w:num="2" w:space="720" w:equalWidth="0">
            <w:col w:w="2763" w:space="40"/>
            <w:col w:w="14177"/>
          </w:cols>
        </w:sectPr>
      </w:pPr>
    </w:p>
    <w:p w14:paraId="1DF81A6F" w14:textId="77777777" w:rsidR="003D45B2" w:rsidRDefault="00000000">
      <w:pPr>
        <w:pStyle w:val="BodyText"/>
        <w:spacing w:before="79" w:line="278" w:lineRule="auto"/>
        <w:ind w:left="1637" w:hanging="2"/>
        <w:rPr>
          <w:rFonts w:ascii="Book Antiqua"/>
        </w:rPr>
      </w:pPr>
      <w:r>
        <w:pict w14:anchorId="1DF81F77">
          <v:group id="_x0000_s1179" style="position:absolute;left:0;text-align:left;margin-left:18.75pt;margin-top:0;width:881.3pt;height:1350pt;z-index:-19828224;mso-position-horizontal-relative:page;mso-position-vertical-relative:page" coordorigin="375" coordsize="17626,27000">
            <v:shape id="_x0000_s1182" type="#_x0000_t75" style="position:absolute;left:374;width:17626;height:27000">
              <v:imagedata r:id="rId401" o:title=""/>
            </v:shape>
            <v:shape id="_x0000_s1181" type="#_x0000_t75" style="position:absolute;left:16200;top:2310;width:120;height:120">
              <v:imagedata r:id="rId402" o:title=""/>
            </v:shape>
            <v:shape id="_x0000_s1180" type="#_x0000_t75" style="position:absolute;left:2640;top:4470;width:600;height:600">
              <v:imagedata r:id="rId403" o:title=""/>
            </v:shape>
            <w10:wrap anchorx="page" anchory="page"/>
          </v:group>
        </w:pict>
      </w:r>
      <w:r w:rsidR="003D2B09">
        <w:rPr>
          <w:rFonts w:ascii="Book Antiqua"/>
          <w:color w:val="1B1B1B"/>
          <w:spacing w:val="-6"/>
          <w:w w:val="115"/>
        </w:rPr>
        <w:t>is</w:t>
      </w:r>
      <w:r w:rsidR="003D2B09">
        <w:rPr>
          <w:rFonts w:ascii="Book Antiqua"/>
          <w:color w:val="1B1B1B"/>
          <w:spacing w:val="-20"/>
          <w:w w:val="115"/>
        </w:rPr>
        <w:t xml:space="preserve"> </w:t>
      </w:r>
      <w:r w:rsidR="003D2B09">
        <w:rPr>
          <w:rFonts w:ascii="Book Antiqua"/>
          <w:color w:val="1B1B1B"/>
          <w:spacing w:val="-6"/>
          <w:w w:val="115"/>
        </w:rPr>
        <w:t>obscure</w:t>
      </w:r>
      <w:r w:rsidR="003D2B09">
        <w:rPr>
          <w:rFonts w:ascii="Book Antiqua"/>
          <w:color w:val="1B1B1B"/>
          <w:spacing w:val="-10"/>
          <w:w w:val="115"/>
        </w:rPr>
        <w:t xml:space="preserve"> </w:t>
      </w:r>
      <w:r w:rsidR="003D2B09">
        <w:rPr>
          <w:rFonts w:ascii="Book Antiqua"/>
          <w:color w:val="1B1B1B"/>
          <w:spacing w:val="-6"/>
          <w:w w:val="115"/>
        </w:rPr>
        <w:t>and</w:t>
      </w:r>
      <w:r w:rsidR="003D2B09">
        <w:rPr>
          <w:rFonts w:ascii="Book Antiqua"/>
          <w:color w:val="1B1B1B"/>
          <w:spacing w:val="-61"/>
          <w:w w:val="115"/>
        </w:rPr>
        <w:t xml:space="preserve"> </w:t>
      </w:r>
      <w:r w:rsidR="003D2B09">
        <w:rPr>
          <w:rFonts w:ascii="Book Antiqua"/>
          <w:color w:val="1B1B1B"/>
          <w:spacing w:val="-6"/>
          <w:w w:val="115"/>
        </w:rPr>
        <w:t>hard</w:t>
      </w:r>
      <w:r w:rsidR="003D2B09">
        <w:rPr>
          <w:rFonts w:ascii="Book Antiqua"/>
          <w:color w:val="1B1B1B"/>
          <w:spacing w:val="-31"/>
          <w:w w:val="115"/>
        </w:rPr>
        <w:t xml:space="preserve"> </w:t>
      </w:r>
      <w:r w:rsidR="003D2B09">
        <w:rPr>
          <w:rFonts w:ascii="Book Antiqua"/>
          <w:color w:val="1B1B1B"/>
          <w:spacing w:val="-6"/>
          <w:w w:val="115"/>
        </w:rPr>
        <w:t>to</w:t>
      </w:r>
      <w:r w:rsidR="003D2B09">
        <w:rPr>
          <w:rFonts w:ascii="Book Antiqua"/>
          <w:color w:val="1B1B1B"/>
          <w:spacing w:val="-40"/>
          <w:w w:val="115"/>
        </w:rPr>
        <w:t xml:space="preserve"> </w:t>
      </w:r>
      <w:r w:rsidR="003D2B09">
        <w:rPr>
          <w:rFonts w:ascii="Book Antiqua"/>
          <w:color w:val="1B1B1B"/>
          <w:spacing w:val="-6"/>
          <w:w w:val="115"/>
        </w:rPr>
        <w:t>fathom.</w:t>
      </w:r>
      <w:r w:rsidR="003D2B09">
        <w:rPr>
          <w:rFonts w:ascii="Book Antiqua"/>
          <w:color w:val="1B1B1B"/>
          <w:spacing w:val="-3"/>
          <w:w w:val="115"/>
        </w:rPr>
        <w:t xml:space="preserve"> </w:t>
      </w:r>
      <w:r w:rsidR="003D2B09">
        <w:rPr>
          <w:rFonts w:ascii="Book Antiqua"/>
          <w:color w:val="1B1B1B"/>
          <w:spacing w:val="-6"/>
          <w:w w:val="115"/>
        </w:rPr>
        <w:t>If</w:t>
      </w:r>
      <w:r w:rsidR="003D2B09">
        <w:rPr>
          <w:rFonts w:ascii="Book Antiqua"/>
          <w:color w:val="1B1B1B"/>
          <w:spacing w:val="-20"/>
          <w:w w:val="115"/>
        </w:rPr>
        <w:t xml:space="preserve"> </w:t>
      </w:r>
      <w:r w:rsidR="003D2B09">
        <w:rPr>
          <w:rFonts w:ascii="Book Antiqua"/>
          <w:color w:val="1B1B1B"/>
          <w:spacing w:val="-6"/>
          <w:w w:val="115"/>
        </w:rPr>
        <w:t>the</w:t>
      </w:r>
      <w:r w:rsidR="003D2B09">
        <w:rPr>
          <w:rFonts w:ascii="Book Antiqua"/>
          <w:color w:val="1B1B1B"/>
          <w:spacing w:val="-19"/>
          <w:w w:val="115"/>
        </w:rPr>
        <w:t xml:space="preserve"> </w:t>
      </w:r>
      <w:r w:rsidR="003D2B09">
        <w:rPr>
          <w:rFonts w:ascii="Book Antiqua"/>
          <w:color w:val="1B1B1B"/>
          <w:spacing w:val="-6"/>
          <w:w w:val="115"/>
        </w:rPr>
        <w:t>sage</w:t>
      </w:r>
      <w:r w:rsidR="003D2B09">
        <w:rPr>
          <w:rFonts w:ascii="Book Antiqua"/>
          <w:color w:val="1B1B1B"/>
          <w:spacing w:val="-50"/>
          <w:w w:val="115"/>
        </w:rPr>
        <w:t xml:space="preserve"> </w:t>
      </w:r>
      <w:r w:rsidR="003D2B09">
        <w:rPr>
          <w:rFonts w:ascii="Book Antiqua"/>
          <w:color w:val="1B1B1B"/>
          <w:spacing w:val="-5"/>
          <w:w w:val="115"/>
        </w:rPr>
        <w:t>finds</w:t>
      </w:r>
      <w:r w:rsidR="003D2B09">
        <w:rPr>
          <w:rFonts w:ascii="Book Antiqua"/>
          <w:color w:val="1B1B1B"/>
          <w:spacing w:val="-40"/>
          <w:w w:val="115"/>
        </w:rPr>
        <w:t xml:space="preserve"> </w:t>
      </w:r>
      <w:r w:rsidR="003D2B09">
        <w:rPr>
          <w:rFonts w:ascii="Book Antiqua"/>
          <w:color w:val="1B1B1B"/>
          <w:spacing w:val="-5"/>
          <w:w w:val="115"/>
        </w:rPr>
        <w:t>it</w:t>
      </w:r>
      <w:r w:rsidR="003D2B09">
        <w:rPr>
          <w:rFonts w:ascii="Book Antiqua"/>
          <w:color w:val="1B1B1B"/>
          <w:spacing w:val="-40"/>
          <w:w w:val="115"/>
        </w:rPr>
        <w:t xml:space="preserve"> </w:t>
      </w:r>
      <w:r w:rsidR="003D2B09">
        <w:rPr>
          <w:rFonts w:ascii="Book Antiqua"/>
          <w:color w:val="1B1B1B"/>
          <w:spacing w:val="-5"/>
          <w:w w:val="115"/>
        </w:rPr>
        <w:t>difficult</w:t>
      </w:r>
      <w:r w:rsidR="003D2B09">
        <w:rPr>
          <w:rFonts w:ascii="Book Antiqua"/>
          <w:color w:val="1B1B1B"/>
          <w:spacing w:val="-39"/>
          <w:w w:val="115"/>
        </w:rPr>
        <w:t xml:space="preserve"> </w:t>
      </w:r>
      <w:r w:rsidR="003D2B09">
        <w:rPr>
          <w:rFonts w:ascii="Book Antiqua"/>
          <w:color w:val="1B1B1B"/>
          <w:spacing w:val="-5"/>
          <w:w w:val="115"/>
        </w:rPr>
        <w:t>to</w:t>
      </w:r>
      <w:r w:rsidR="003D2B09">
        <w:rPr>
          <w:rFonts w:ascii="Book Antiqua"/>
          <w:color w:val="1B1B1B"/>
          <w:spacing w:val="-25"/>
          <w:w w:val="115"/>
        </w:rPr>
        <w:t xml:space="preserve"> </w:t>
      </w:r>
      <w:r w:rsidR="003D2B09">
        <w:rPr>
          <w:rFonts w:ascii="Book Antiqua"/>
          <w:color w:val="1B1B1B"/>
          <w:spacing w:val="-5"/>
          <w:w w:val="115"/>
        </w:rPr>
        <w:t>know,</w:t>
      </w:r>
      <w:r w:rsidR="003D2B09">
        <w:rPr>
          <w:rFonts w:ascii="Book Antiqua"/>
          <w:color w:val="1B1B1B"/>
          <w:spacing w:val="-10"/>
          <w:w w:val="115"/>
        </w:rPr>
        <w:t xml:space="preserve"> </w:t>
      </w:r>
      <w:r w:rsidR="003D2B09">
        <w:rPr>
          <w:rFonts w:ascii="Book Antiqua"/>
          <w:color w:val="1B1B1B"/>
          <w:spacing w:val="-5"/>
          <w:w w:val="115"/>
        </w:rPr>
        <w:t>what</w:t>
      </w:r>
      <w:r w:rsidR="003D2B09">
        <w:rPr>
          <w:rFonts w:ascii="Book Antiqua"/>
          <w:color w:val="1B1B1B"/>
          <w:spacing w:val="-10"/>
          <w:w w:val="115"/>
        </w:rPr>
        <w:t xml:space="preserve"> </w:t>
      </w:r>
      <w:r w:rsidR="003D2B09">
        <w:rPr>
          <w:rFonts w:ascii="Book Antiqua"/>
          <w:color w:val="1B1B1B"/>
          <w:spacing w:val="-5"/>
          <w:w w:val="115"/>
        </w:rPr>
        <w:t>about</w:t>
      </w:r>
      <w:r w:rsidR="003D2B09">
        <w:rPr>
          <w:rFonts w:ascii="Book Antiqua"/>
          <w:color w:val="1B1B1B"/>
          <w:spacing w:val="-112"/>
          <w:w w:val="115"/>
        </w:rPr>
        <w:t xml:space="preserve"> </w:t>
      </w:r>
      <w:r w:rsidR="003D2B09">
        <w:rPr>
          <w:rFonts w:ascii="Book Antiqua"/>
          <w:color w:val="1B1B1B"/>
          <w:w w:val="115"/>
        </w:rPr>
        <w:t>ordinary</w:t>
      </w:r>
      <w:r w:rsidR="003D2B09">
        <w:rPr>
          <w:rFonts w:ascii="Book Antiqua"/>
          <w:color w:val="1B1B1B"/>
          <w:spacing w:val="-1"/>
          <w:w w:val="115"/>
        </w:rPr>
        <w:t xml:space="preserve"> </w:t>
      </w:r>
      <w:r w:rsidR="003D2B09">
        <w:rPr>
          <w:rFonts w:ascii="Book Antiqua"/>
          <w:color w:val="1B1B1B"/>
          <w:w w:val="115"/>
        </w:rPr>
        <w:t>people?"</w:t>
      </w:r>
    </w:p>
    <w:p w14:paraId="1DF81A70" w14:textId="77777777" w:rsidR="003D45B2" w:rsidRDefault="003D2B09">
      <w:pPr>
        <w:pStyle w:val="BodyText"/>
        <w:tabs>
          <w:tab w:val="left" w:pos="2605"/>
        </w:tabs>
        <w:spacing w:before="317" w:line="280" w:lineRule="auto"/>
        <w:ind w:left="1622" w:right="98" w:firstLine="22"/>
        <w:rPr>
          <w:rFonts w:ascii="Book Antiqua"/>
        </w:rPr>
      </w:pPr>
      <w:r>
        <w:rPr>
          <w:rFonts w:ascii="Garamond"/>
          <w:color w:val="1B1B1B"/>
          <w:spacing w:val="10"/>
          <w:w w:val="115"/>
          <w:sz w:val="31"/>
        </w:rPr>
        <w:t>YEN</w:t>
      </w:r>
      <w:r>
        <w:rPr>
          <w:rFonts w:ascii="Garamond"/>
          <w:color w:val="1B1B1B"/>
          <w:spacing w:val="10"/>
          <w:w w:val="115"/>
          <w:sz w:val="31"/>
        </w:rPr>
        <w:tab/>
      </w:r>
      <w:r>
        <w:rPr>
          <w:rFonts w:ascii="Garamond"/>
          <w:color w:val="1B1B1B"/>
          <w:spacing w:val="22"/>
          <w:w w:val="115"/>
          <w:sz w:val="31"/>
        </w:rPr>
        <w:t>TSUN</w:t>
      </w:r>
      <w:r>
        <w:rPr>
          <w:rFonts w:ascii="Garamond"/>
          <w:color w:val="1B1B1B"/>
          <w:spacing w:val="47"/>
          <w:w w:val="115"/>
          <w:sz w:val="31"/>
        </w:rPr>
        <w:t xml:space="preserve"> </w:t>
      </w:r>
      <w:r>
        <w:rPr>
          <w:rFonts w:ascii="Book Antiqua"/>
          <w:color w:val="1B1B1B"/>
          <w:w w:val="115"/>
        </w:rPr>
        <w:t>says,</w:t>
      </w:r>
      <w:r>
        <w:rPr>
          <w:rFonts w:ascii="Book Antiqua"/>
          <w:color w:val="1B1B1B"/>
          <w:spacing w:val="22"/>
          <w:w w:val="115"/>
        </w:rPr>
        <w:t xml:space="preserve"> </w:t>
      </w:r>
      <w:r>
        <w:rPr>
          <w:rFonts w:ascii="Book Antiqua"/>
          <w:color w:val="1B1B1B"/>
          <w:w w:val="115"/>
        </w:rPr>
        <w:t>"Heaven</w:t>
      </w:r>
      <w:r>
        <w:rPr>
          <w:rFonts w:ascii="Book Antiqua"/>
          <w:color w:val="1B1B1B"/>
          <w:spacing w:val="-16"/>
          <w:w w:val="115"/>
        </w:rPr>
        <w:t xml:space="preserve"> </w:t>
      </w:r>
      <w:r>
        <w:rPr>
          <w:rFonts w:ascii="Book Antiqua"/>
          <w:color w:val="1B1B1B"/>
          <w:w w:val="115"/>
        </w:rPr>
        <w:t>does</w:t>
      </w:r>
      <w:r>
        <w:rPr>
          <w:rFonts w:ascii="Book Antiqua"/>
          <w:color w:val="1B1B1B"/>
          <w:spacing w:val="-16"/>
          <w:w w:val="115"/>
        </w:rPr>
        <w:t xml:space="preserve"> </w:t>
      </w:r>
      <w:r>
        <w:rPr>
          <w:rFonts w:ascii="Book Antiqua"/>
          <w:color w:val="1B1B1B"/>
          <w:w w:val="115"/>
        </w:rPr>
        <w:t>not</w:t>
      </w:r>
      <w:r>
        <w:rPr>
          <w:rFonts w:ascii="Book Antiqua"/>
          <w:color w:val="1B1B1B"/>
          <w:spacing w:val="3"/>
          <w:w w:val="115"/>
        </w:rPr>
        <w:t xml:space="preserve"> </w:t>
      </w:r>
      <w:r>
        <w:rPr>
          <w:rFonts w:ascii="Book Antiqua"/>
          <w:color w:val="1B1B1B"/>
          <w:w w:val="115"/>
        </w:rPr>
        <w:t>consider</w:t>
      </w:r>
      <w:r>
        <w:rPr>
          <w:rFonts w:ascii="Book Antiqua"/>
          <w:color w:val="1B1B1B"/>
          <w:spacing w:val="-22"/>
          <w:w w:val="115"/>
        </w:rPr>
        <w:t xml:space="preserve"> </w:t>
      </w:r>
      <w:r>
        <w:rPr>
          <w:rFonts w:ascii="Book Antiqua"/>
          <w:color w:val="1B1B1B"/>
          <w:w w:val="115"/>
        </w:rPr>
        <w:t>life</w:t>
      </w:r>
      <w:r>
        <w:rPr>
          <w:rFonts w:ascii="Book Antiqua"/>
          <w:color w:val="1B1B1B"/>
          <w:spacing w:val="9"/>
          <w:w w:val="115"/>
        </w:rPr>
        <w:t xml:space="preserve"> </w:t>
      </w:r>
      <w:r>
        <w:rPr>
          <w:rFonts w:ascii="Book Antiqua"/>
          <w:color w:val="1B1B1B"/>
          <w:w w:val="115"/>
        </w:rPr>
        <w:t>in</w:t>
      </w:r>
      <w:r>
        <w:rPr>
          <w:rFonts w:ascii="Book Antiqua"/>
          <w:color w:val="1B1B1B"/>
          <w:spacing w:val="-15"/>
          <w:w w:val="115"/>
        </w:rPr>
        <w:t xml:space="preserve"> </w:t>
      </w:r>
      <w:r>
        <w:rPr>
          <w:rFonts w:ascii="Book Antiqua"/>
          <w:color w:val="1B1B1B"/>
          <w:w w:val="115"/>
        </w:rPr>
        <w:t>its</w:t>
      </w:r>
      <w:r>
        <w:rPr>
          <w:rFonts w:ascii="Book Antiqua"/>
          <w:color w:val="1B1B1B"/>
          <w:spacing w:val="9"/>
          <w:w w:val="115"/>
        </w:rPr>
        <w:t xml:space="preserve"> </w:t>
      </w:r>
      <w:r>
        <w:rPr>
          <w:rFonts w:ascii="Book Antiqua"/>
          <w:color w:val="1B1B1B"/>
          <w:w w:val="115"/>
        </w:rPr>
        <w:t>schemes</w:t>
      </w:r>
      <w:r>
        <w:rPr>
          <w:rFonts w:ascii="Book Antiqua"/>
          <w:color w:val="1B1B1B"/>
          <w:spacing w:val="3"/>
          <w:w w:val="115"/>
        </w:rPr>
        <w:t xml:space="preserve"> </w:t>
      </w:r>
      <w:r>
        <w:rPr>
          <w:rFonts w:ascii="Book Antiqua"/>
          <w:color w:val="1B1B1B"/>
          <w:w w:val="115"/>
          <w:position w:val="1"/>
        </w:rPr>
        <w:t>or</w:t>
      </w:r>
      <w:r>
        <w:rPr>
          <w:rFonts w:ascii="Book Antiqua"/>
          <w:color w:val="1B1B1B"/>
          <w:spacing w:val="-10"/>
          <w:w w:val="115"/>
          <w:position w:val="1"/>
        </w:rPr>
        <w:t xml:space="preserve"> </w:t>
      </w:r>
      <w:r>
        <w:rPr>
          <w:rFonts w:ascii="Book Antiqua"/>
          <w:color w:val="1B1B1B"/>
          <w:w w:val="115"/>
          <w:position w:val="1"/>
        </w:rPr>
        <w:t>death</w:t>
      </w:r>
      <w:r>
        <w:rPr>
          <w:rFonts w:ascii="Book Antiqua"/>
          <w:color w:val="1B1B1B"/>
          <w:spacing w:val="-3"/>
          <w:w w:val="115"/>
          <w:position w:val="1"/>
        </w:rPr>
        <w:t xml:space="preserve"> </w:t>
      </w:r>
      <w:r>
        <w:rPr>
          <w:rFonts w:ascii="Book Antiqua"/>
          <w:color w:val="1B1B1B"/>
          <w:w w:val="115"/>
          <w:position w:val="1"/>
        </w:rPr>
        <w:t>in</w:t>
      </w:r>
      <w:r>
        <w:rPr>
          <w:rFonts w:ascii="Book Antiqua"/>
          <w:color w:val="1B1B1B"/>
          <w:spacing w:val="-16"/>
          <w:w w:val="115"/>
          <w:position w:val="1"/>
        </w:rPr>
        <w:t xml:space="preserve"> </w:t>
      </w:r>
      <w:r>
        <w:rPr>
          <w:rFonts w:ascii="Book Antiqua"/>
          <w:color w:val="1B1B1B"/>
          <w:w w:val="115"/>
          <w:position w:val="1"/>
        </w:rPr>
        <w:t>its</w:t>
      </w:r>
      <w:r>
        <w:rPr>
          <w:rFonts w:ascii="Book Antiqua"/>
          <w:color w:val="1B1B1B"/>
          <w:spacing w:val="-112"/>
          <w:w w:val="115"/>
          <w:position w:val="1"/>
        </w:rPr>
        <w:t xml:space="preserve"> </w:t>
      </w:r>
      <w:r>
        <w:rPr>
          <w:rFonts w:ascii="Book Antiqua"/>
          <w:color w:val="1B1B1B"/>
          <w:w w:val="115"/>
        </w:rPr>
        <w:t>work.</w:t>
      </w:r>
      <w:r>
        <w:rPr>
          <w:rFonts w:ascii="Book Antiqua"/>
          <w:color w:val="1B1B1B"/>
          <w:spacing w:val="12"/>
          <w:w w:val="115"/>
        </w:rPr>
        <w:t xml:space="preserve"> </w:t>
      </w:r>
      <w:r>
        <w:rPr>
          <w:rFonts w:ascii="Book Antiqua"/>
          <w:color w:val="1B1B1B"/>
          <w:w w:val="115"/>
        </w:rPr>
        <w:t>It</w:t>
      </w:r>
      <w:r>
        <w:rPr>
          <w:rFonts w:ascii="Book Antiqua"/>
          <w:color w:val="1B1B1B"/>
          <w:spacing w:val="-10"/>
          <w:w w:val="115"/>
        </w:rPr>
        <w:t xml:space="preserve"> </w:t>
      </w:r>
      <w:r>
        <w:rPr>
          <w:rFonts w:ascii="Book Antiqua"/>
          <w:color w:val="1B1B1B"/>
          <w:w w:val="115"/>
        </w:rPr>
        <w:t>is</w:t>
      </w:r>
      <w:r>
        <w:rPr>
          <w:rFonts w:ascii="Book Antiqua"/>
          <w:color w:val="1B1B1B"/>
          <w:spacing w:val="-11"/>
          <w:w w:val="115"/>
        </w:rPr>
        <w:t xml:space="preserve"> </w:t>
      </w:r>
      <w:r>
        <w:rPr>
          <w:rFonts w:ascii="Book Antiqua"/>
          <w:color w:val="1B1B1B"/>
          <w:w w:val="115"/>
        </w:rPr>
        <w:t>impartial."</w:t>
      </w:r>
    </w:p>
    <w:p w14:paraId="1DF81A71" w14:textId="77777777" w:rsidR="003D45B2" w:rsidRDefault="003D45B2">
      <w:pPr>
        <w:pStyle w:val="BodyText"/>
        <w:spacing w:before="12"/>
        <w:rPr>
          <w:rFonts w:ascii="Book Antiqua"/>
        </w:rPr>
      </w:pPr>
    </w:p>
    <w:p w14:paraId="1DF81A72" w14:textId="77777777" w:rsidR="003D45B2" w:rsidRDefault="003D2B09">
      <w:pPr>
        <w:pStyle w:val="Heading9"/>
        <w:ind w:left="3133"/>
        <w:jc w:val="left"/>
        <w:rPr>
          <w:rFonts w:ascii="Trebuchet MS"/>
        </w:rPr>
      </w:pPr>
      <w:r>
        <w:rPr>
          <w:rFonts w:ascii="Trebuchet MS"/>
          <w:color w:val="101010"/>
          <w:spacing w:val="22"/>
        </w:rPr>
        <w:t>146</w:t>
      </w:r>
    </w:p>
    <w:p w14:paraId="1DF81A73" w14:textId="77777777" w:rsidR="003D45B2" w:rsidRDefault="003D45B2">
      <w:pPr>
        <w:rPr>
          <w:rFonts w:ascii="Trebuchet MS"/>
        </w:rPr>
        <w:sectPr w:rsidR="003D45B2">
          <w:type w:val="continuous"/>
          <w:pgSz w:w="18000" w:h="27000"/>
          <w:pgMar w:top="1280" w:right="820" w:bottom="280" w:left="200" w:header="720" w:footer="720" w:gutter="0"/>
          <w:cols w:space="720"/>
        </w:sectPr>
      </w:pPr>
    </w:p>
    <w:p w14:paraId="1DF81A74" w14:textId="77777777" w:rsidR="003D45B2" w:rsidRDefault="00000000">
      <w:pPr>
        <w:pStyle w:val="BodyText"/>
        <w:spacing w:before="70" w:line="276" w:lineRule="auto"/>
        <w:ind w:left="104" w:right="142" w:firstLine="15"/>
        <w:jc w:val="both"/>
        <w:rPr>
          <w:rFonts w:ascii="Book Antiqua"/>
        </w:rPr>
      </w:pPr>
      <w:r>
        <w:lastRenderedPageBreak/>
        <w:pict w14:anchorId="1DF81F78">
          <v:group id="_x0000_s1170" style="position:absolute;left:0;text-align:left;margin-left:21pt;margin-top:0;width:879.05pt;height:1350pt;z-index:-19823616;mso-position-horizontal-relative:page;mso-position-vertical-relative:page" coordorigin="420" coordsize="17581,27000">
            <v:shape id="_x0000_s1178" type="#_x0000_t75" style="position:absolute;left:419;width:17581;height:27000">
              <v:imagedata r:id="rId404" o:title=""/>
            </v:shape>
            <v:shape id="_x0000_s1177" type="#_x0000_t75" style="position:absolute;left:16965;top:434;width:240;height:120">
              <v:imagedata r:id="rId405" o:title=""/>
            </v:shape>
            <v:shape id="_x0000_s1176" type="#_x0000_t75" style="position:absolute;left:5325;top:4394;width:240;height:240">
              <v:imagedata r:id="rId406" o:title=""/>
            </v:shape>
            <v:shape id="_x0000_s1175" type="#_x0000_t75" style="position:absolute;left:6285;top:10514;width:1560;height:1680">
              <v:imagedata r:id="rId407" o:title=""/>
            </v:shape>
            <v:shape id="_x0000_s1174" type="#_x0000_t75" style="position:absolute;left:1725;top:15075;width:240;height:240">
              <v:imagedata r:id="rId408" o:title=""/>
            </v:shape>
            <v:shape id="_x0000_s1173" type="#_x0000_t75" style="position:absolute;left:3645;top:19035;width:120;height:240">
              <v:imagedata r:id="rId409" o:title=""/>
            </v:shape>
            <v:shape id="_x0000_s1172" type="#_x0000_t75" style="position:absolute;left:8925;top:20474;width:240;height:240">
              <v:imagedata r:id="rId410" o:title=""/>
            </v:shape>
            <v:shape id="_x0000_s1171" type="#_x0000_t75" style="position:absolute;left:4605;top:25994;width:240;height:240">
              <v:imagedata r:id="rId411" o:title=""/>
            </v:shape>
            <w10:wrap anchorx="page" anchory="page"/>
          </v:group>
        </w:pict>
      </w:r>
      <w:r w:rsidR="003D2B09">
        <w:rPr>
          <w:rFonts w:ascii="Garamond"/>
          <w:color w:val="1E1E1E"/>
          <w:w w:val="110"/>
          <w:sz w:val="31"/>
        </w:rPr>
        <w:t>LU</w:t>
      </w:r>
      <w:r w:rsidR="003D2B09">
        <w:rPr>
          <w:rFonts w:ascii="Garamond"/>
          <w:color w:val="1E1E1E"/>
          <w:spacing w:val="64"/>
          <w:w w:val="110"/>
          <w:sz w:val="31"/>
        </w:rPr>
        <w:t xml:space="preserve"> </w:t>
      </w:r>
      <w:r w:rsidR="003D2B09">
        <w:rPr>
          <w:rFonts w:ascii="Garamond"/>
          <w:color w:val="1E1E1E"/>
          <w:spacing w:val="21"/>
          <w:w w:val="110"/>
          <w:sz w:val="31"/>
        </w:rPr>
        <w:t>NUNG-SHIH</w:t>
      </w:r>
      <w:r w:rsidR="003D2B09">
        <w:rPr>
          <w:rFonts w:ascii="Garamond"/>
          <w:color w:val="1E1E1E"/>
          <w:spacing w:val="20"/>
          <w:w w:val="110"/>
          <w:sz w:val="31"/>
        </w:rPr>
        <w:t xml:space="preserve"> </w:t>
      </w:r>
      <w:r w:rsidR="003D2B09">
        <w:rPr>
          <w:rFonts w:ascii="Book Antiqua"/>
          <w:color w:val="1E1E1E"/>
          <w:w w:val="110"/>
        </w:rPr>
        <w:t>says,</w:t>
      </w:r>
      <w:r w:rsidR="003D2B09">
        <w:rPr>
          <w:rFonts w:ascii="Book Antiqua"/>
          <w:color w:val="1E1E1E"/>
          <w:spacing w:val="-6"/>
          <w:w w:val="110"/>
        </w:rPr>
        <w:t xml:space="preserve"> </w:t>
      </w:r>
      <w:r w:rsidR="003D2B09">
        <w:rPr>
          <w:rFonts w:ascii="Book Antiqua"/>
          <w:color w:val="1E1E1E"/>
          <w:w w:val="110"/>
          <w:position w:val="1"/>
        </w:rPr>
        <w:t>"Loosely</w:t>
      </w:r>
      <w:r w:rsidR="003D2B09">
        <w:rPr>
          <w:rFonts w:ascii="Book Antiqua"/>
          <w:color w:val="1E1E1E"/>
          <w:spacing w:val="-49"/>
          <w:w w:val="110"/>
          <w:position w:val="1"/>
        </w:rPr>
        <w:t xml:space="preserve"> </w:t>
      </w:r>
      <w:r w:rsidR="003D2B09">
        <w:rPr>
          <w:rFonts w:ascii="Book Antiqua"/>
          <w:color w:val="1E1E1E"/>
          <w:w w:val="110"/>
          <w:position w:val="1"/>
        </w:rPr>
        <w:t>viewed,</w:t>
      </w:r>
      <w:r w:rsidR="003D2B09">
        <w:rPr>
          <w:rFonts w:ascii="Book Antiqua"/>
          <w:color w:val="1E1E1E"/>
          <w:spacing w:val="-20"/>
          <w:w w:val="110"/>
          <w:position w:val="1"/>
        </w:rPr>
        <w:t xml:space="preserve"> </w:t>
      </w:r>
      <w:r w:rsidR="003D2B09">
        <w:rPr>
          <w:rFonts w:ascii="Book Antiqua"/>
          <w:color w:val="1E1E1E"/>
          <w:w w:val="110"/>
          <w:position w:val="1"/>
        </w:rPr>
        <w:t>the</w:t>
      </w:r>
      <w:r w:rsidR="003D2B09">
        <w:rPr>
          <w:rFonts w:ascii="Book Antiqua"/>
          <w:color w:val="1E1E1E"/>
          <w:spacing w:val="-35"/>
          <w:w w:val="110"/>
          <w:position w:val="1"/>
        </w:rPr>
        <w:t xml:space="preserve"> </w:t>
      </w:r>
      <w:r w:rsidR="003D2B09">
        <w:rPr>
          <w:rFonts w:ascii="Book Antiqua"/>
          <w:color w:val="1E1E1E"/>
          <w:w w:val="110"/>
        </w:rPr>
        <w:t>hard</w:t>
      </w:r>
      <w:r w:rsidR="003D2B09">
        <w:rPr>
          <w:rFonts w:ascii="Book Antiqua"/>
          <w:color w:val="1E1E1E"/>
          <w:spacing w:val="-34"/>
          <w:w w:val="110"/>
        </w:rPr>
        <w:t xml:space="preserve"> </w:t>
      </w:r>
      <w:r w:rsidR="003D2B09">
        <w:rPr>
          <w:rFonts w:ascii="Book Antiqua"/>
          <w:color w:val="1E1E1E"/>
          <w:w w:val="110"/>
          <w:position w:val="1"/>
        </w:rPr>
        <w:t>and</w:t>
      </w:r>
      <w:r w:rsidR="003D2B09">
        <w:rPr>
          <w:rFonts w:ascii="Book Antiqua"/>
          <w:color w:val="1E1E1E"/>
          <w:spacing w:val="-51"/>
          <w:w w:val="110"/>
          <w:position w:val="1"/>
        </w:rPr>
        <w:t xml:space="preserve"> </w:t>
      </w:r>
      <w:r w:rsidR="003D2B09">
        <w:rPr>
          <w:rFonts w:ascii="Book Antiqua"/>
          <w:color w:val="1E1E1E"/>
          <w:w w:val="110"/>
        </w:rPr>
        <w:t>the</w:t>
      </w:r>
      <w:r w:rsidR="003D2B09">
        <w:rPr>
          <w:rFonts w:ascii="Book Antiqua"/>
          <w:color w:val="1E1E1E"/>
          <w:spacing w:val="-35"/>
          <w:w w:val="110"/>
        </w:rPr>
        <w:t xml:space="preserve"> </w:t>
      </w:r>
      <w:r w:rsidR="003D2B09">
        <w:rPr>
          <w:rFonts w:ascii="Book Antiqua"/>
          <w:color w:val="1E1E1E"/>
          <w:w w:val="110"/>
        </w:rPr>
        <w:t>strong</w:t>
      </w:r>
      <w:r w:rsidR="003D2B09">
        <w:rPr>
          <w:rFonts w:ascii="Book Antiqua"/>
          <w:color w:val="1E1E1E"/>
          <w:spacing w:val="-49"/>
          <w:w w:val="110"/>
        </w:rPr>
        <w:t xml:space="preserve"> </w:t>
      </w:r>
      <w:r w:rsidR="003D2B09">
        <w:rPr>
          <w:rFonts w:ascii="Book Antiqua"/>
          <w:color w:val="1E1E1E"/>
          <w:w w:val="110"/>
        </w:rPr>
        <w:t>conquer</w:t>
      </w:r>
      <w:r w:rsidR="003D2B09">
        <w:rPr>
          <w:rFonts w:ascii="Book Antiqua"/>
          <w:color w:val="1E1E1E"/>
          <w:spacing w:val="-51"/>
          <w:w w:val="110"/>
        </w:rPr>
        <w:t xml:space="preserve"> </w:t>
      </w:r>
      <w:proofErr w:type="gramStart"/>
      <w:r w:rsidR="003D2B09">
        <w:rPr>
          <w:rFonts w:ascii="Book Antiqua"/>
          <w:color w:val="1E1E1E"/>
          <w:w w:val="110"/>
        </w:rPr>
        <w:t>the</w:t>
      </w:r>
      <w:r w:rsidR="003D2B09">
        <w:rPr>
          <w:rFonts w:ascii="Book Antiqua"/>
          <w:color w:val="1E1E1E"/>
          <w:spacing w:val="-35"/>
          <w:w w:val="110"/>
        </w:rPr>
        <w:t xml:space="preserve"> </w:t>
      </w:r>
      <w:r w:rsidR="003D2B09">
        <w:rPr>
          <w:rFonts w:ascii="Book Antiqua"/>
          <w:color w:val="1E1E1E"/>
          <w:w w:val="110"/>
          <w:position w:val="1"/>
        </w:rPr>
        <w:t>soft</w:t>
      </w:r>
      <w:proofErr w:type="gramEnd"/>
      <w:r w:rsidR="003D2B09">
        <w:rPr>
          <w:rFonts w:ascii="Book Antiqua"/>
          <w:color w:val="1E1E1E"/>
          <w:spacing w:val="-107"/>
          <w:w w:val="110"/>
          <w:position w:val="1"/>
        </w:rPr>
        <w:t xml:space="preserve"> </w:t>
      </w:r>
      <w:r w:rsidR="003D2B09">
        <w:rPr>
          <w:rFonts w:ascii="Book Antiqua"/>
          <w:color w:val="1E1E1E"/>
          <w:w w:val="110"/>
        </w:rPr>
        <w:t>and</w:t>
      </w:r>
      <w:r w:rsidR="003D2B09">
        <w:rPr>
          <w:rFonts w:ascii="Book Antiqua"/>
          <w:color w:val="1E1E1E"/>
          <w:spacing w:val="-8"/>
          <w:w w:val="110"/>
        </w:rPr>
        <w:t xml:space="preserve"> </w:t>
      </w:r>
      <w:proofErr w:type="gramStart"/>
      <w:r w:rsidR="003D2B09">
        <w:rPr>
          <w:rFonts w:ascii="Book Antiqua"/>
          <w:color w:val="1E1E1E"/>
          <w:w w:val="110"/>
        </w:rPr>
        <w:t>the</w:t>
      </w:r>
      <w:r w:rsidR="003D2B09">
        <w:rPr>
          <w:rFonts w:ascii="Book Antiqua"/>
          <w:color w:val="1E1E1E"/>
          <w:spacing w:val="-13"/>
          <w:w w:val="110"/>
        </w:rPr>
        <w:t xml:space="preserve"> </w:t>
      </w:r>
      <w:r w:rsidR="003D2B09">
        <w:rPr>
          <w:rFonts w:ascii="Book Antiqua"/>
          <w:color w:val="1E1E1E"/>
          <w:w w:val="110"/>
        </w:rPr>
        <w:t>weak</w:t>
      </w:r>
      <w:proofErr w:type="gramEnd"/>
      <w:r w:rsidR="003D2B09">
        <w:rPr>
          <w:rFonts w:ascii="Book Antiqua"/>
          <w:color w:val="1E1E1E"/>
          <w:w w:val="110"/>
        </w:rPr>
        <w:t>.</w:t>
      </w:r>
      <w:r w:rsidR="003D2B09">
        <w:rPr>
          <w:rFonts w:ascii="Book Antiqua"/>
          <w:color w:val="1E1E1E"/>
          <w:spacing w:val="14"/>
          <w:w w:val="110"/>
        </w:rPr>
        <w:t xml:space="preserve"> </w:t>
      </w:r>
      <w:r w:rsidR="003D2B09">
        <w:rPr>
          <w:rFonts w:ascii="Book Antiqua"/>
          <w:color w:val="1E1E1E"/>
          <w:w w:val="110"/>
        </w:rPr>
        <w:t>Correctly</w:t>
      </w:r>
      <w:r w:rsidR="003D2B09">
        <w:rPr>
          <w:rFonts w:ascii="Book Antiqua"/>
          <w:color w:val="1E1E1E"/>
          <w:spacing w:val="-14"/>
          <w:w w:val="110"/>
        </w:rPr>
        <w:t xml:space="preserve"> </w:t>
      </w:r>
      <w:r w:rsidR="003D2B09">
        <w:rPr>
          <w:rFonts w:ascii="Book Antiqua"/>
          <w:color w:val="1E1E1E"/>
          <w:w w:val="110"/>
        </w:rPr>
        <w:t>viewed, the</w:t>
      </w:r>
      <w:r w:rsidR="003D2B09">
        <w:rPr>
          <w:rFonts w:ascii="Book Antiqua"/>
          <w:color w:val="1E1E1E"/>
          <w:spacing w:val="-7"/>
          <w:w w:val="110"/>
        </w:rPr>
        <w:t xml:space="preserve"> </w:t>
      </w:r>
      <w:r w:rsidR="003D2B09">
        <w:rPr>
          <w:rFonts w:ascii="Book Antiqua"/>
          <w:color w:val="1E1E1E"/>
          <w:w w:val="110"/>
        </w:rPr>
        <w:t>soft</w:t>
      </w:r>
      <w:r w:rsidR="003D2B09">
        <w:rPr>
          <w:rFonts w:ascii="Book Antiqua"/>
          <w:color w:val="1E1E1E"/>
          <w:spacing w:val="-8"/>
          <w:w w:val="110"/>
        </w:rPr>
        <w:t xml:space="preserve"> </w:t>
      </w:r>
      <w:r w:rsidR="003D2B09">
        <w:rPr>
          <w:rFonts w:ascii="Book Antiqua"/>
          <w:color w:val="1E1E1E"/>
          <w:w w:val="110"/>
        </w:rPr>
        <w:t>and</w:t>
      </w:r>
      <w:r w:rsidR="003D2B09">
        <w:rPr>
          <w:rFonts w:ascii="Book Antiqua"/>
          <w:color w:val="1E1E1E"/>
          <w:spacing w:val="-21"/>
          <w:w w:val="110"/>
        </w:rPr>
        <w:t xml:space="preserve"> </w:t>
      </w:r>
      <w:r w:rsidR="003D2B09">
        <w:rPr>
          <w:rFonts w:ascii="Book Antiqua"/>
          <w:color w:val="1E1E1E"/>
          <w:w w:val="110"/>
        </w:rPr>
        <w:t>the</w:t>
      </w:r>
      <w:r w:rsidR="003D2B09">
        <w:rPr>
          <w:rFonts w:ascii="Book Antiqua"/>
          <w:color w:val="1E1E1E"/>
          <w:spacing w:val="-14"/>
          <w:w w:val="110"/>
        </w:rPr>
        <w:t xml:space="preserve"> </w:t>
      </w:r>
      <w:r w:rsidR="003D2B09">
        <w:rPr>
          <w:rFonts w:ascii="Book Antiqua"/>
          <w:color w:val="1E1E1E"/>
          <w:w w:val="110"/>
        </w:rPr>
        <w:t>weak</w:t>
      </w:r>
      <w:r w:rsidR="003D2B09">
        <w:rPr>
          <w:rFonts w:ascii="Book Antiqua"/>
          <w:color w:val="1E1E1E"/>
          <w:spacing w:val="-13"/>
          <w:w w:val="110"/>
        </w:rPr>
        <w:t xml:space="preserve"> </w:t>
      </w:r>
      <w:r w:rsidR="003D2B09">
        <w:rPr>
          <w:rFonts w:ascii="Book Antiqua"/>
          <w:color w:val="1E1E1E"/>
          <w:w w:val="110"/>
        </w:rPr>
        <w:t>conquer</w:t>
      </w:r>
      <w:r w:rsidR="003D2B09">
        <w:rPr>
          <w:rFonts w:ascii="Book Antiqua"/>
          <w:color w:val="1E1E1E"/>
          <w:spacing w:val="-14"/>
          <w:w w:val="110"/>
        </w:rPr>
        <w:t xml:space="preserve"> </w:t>
      </w:r>
      <w:r w:rsidR="003D2B09">
        <w:rPr>
          <w:rFonts w:ascii="Book Antiqua"/>
          <w:color w:val="1E1E1E"/>
          <w:w w:val="110"/>
        </w:rPr>
        <w:t>the</w:t>
      </w:r>
      <w:r w:rsidR="003D2B09">
        <w:rPr>
          <w:rFonts w:ascii="Book Antiqua"/>
          <w:color w:val="1E1E1E"/>
          <w:spacing w:val="-14"/>
          <w:w w:val="110"/>
        </w:rPr>
        <w:t xml:space="preserve"> </w:t>
      </w:r>
      <w:r w:rsidR="003D2B09">
        <w:rPr>
          <w:rFonts w:ascii="Book Antiqua"/>
          <w:color w:val="1E1E1E"/>
          <w:w w:val="110"/>
        </w:rPr>
        <w:t>hard and</w:t>
      </w:r>
      <w:r w:rsidR="003D2B09">
        <w:rPr>
          <w:rFonts w:ascii="Book Antiqua"/>
          <w:color w:val="1E1E1E"/>
          <w:spacing w:val="-107"/>
          <w:w w:val="110"/>
        </w:rPr>
        <w:t xml:space="preserve"> </w:t>
      </w:r>
      <w:r w:rsidR="003D2B09">
        <w:rPr>
          <w:rFonts w:ascii="Book Antiqua"/>
          <w:color w:val="1E1E1E"/>
          <w:w w:val="110"/>
        </w:rPr>
        <w:t>the</w:t>
      </w:r>
      <w:r w:rsidR="003D2B09">
        <w:rPr>
          <w:rFonts w:ascii="Book Antiqua"/>
          <w:color w:val="1E1E1E"/>
          <w:spacing w:val="-7"/>
          <w:w w:val="110"/>
        </w:rPr>
        <w:t xml:space="preserve"> </w:t>
      </w:r>
      <w:r w:rsidR="003D2B09">
        <w:rPr>
          <w:rFonts w:ascii="Book Antiqua"/>
          <w:color w:val="1E1E1E"/>
          <w:w w:val="110"/>
        </w:rPr>
        <w:t>strong.</w:t>
      </w:r>
      <w:r w:rsidR="003D2B09">
        <w:rPr>
          <w:rFonts w:ascii="Book Antiqua"/>
          <w:color w:val="1E1E1E"/>
          <w:spacing w:val="7"/>
          <w:w w:val="110"/>
        </w:rPr>
        <w:t xml:space="preserve"> </w:t>
      </w:r>
      <w:r w:rsidR="003D2B09">
        <w:rPr>
          <w:rFonts w:ascii="Book Antiqua"/>
          <w:color w:val="1E1E1E"/>
          <w:w w:val="110"/>
        </w:rPr>
        <w:t>Hence</w:t>
      </w:r>
      <w:r w:rsidR="003D2B09">
        <w:rPr>
          <w:rFonts w:ascii="Book Antiqua"/>
          <w:color w:val="1E1E1E"/>
          <w:spacing w:val="-7"/>
          <w:w w:val="110"/>
        </w:rPr>
        <w:t xml:space="preserve"> </w:t>
      </w:r>
      <w:r w:rsidR="003D2B09">
        <w:rPr>
          <w:rFonts w:ascii="Book Antiqua"/>
          <w:color w:val="1E1E1E"/>
          <w:w w:val="110"/>
        </w:rPr>
        <w:t>the</w:t>
      </w:r>
      <w:r w:rsidR="003D2B09">
        <w:rPr>
          <w:rFonts w:ascii="Book Antiqua"/>
          <w:color w:val="1E1E1E"/>
          <w:spacing w:val="-22"/>
          <w:w w:val="110"/>
        </w:rPr>
        <w:t xml:space="preserve"> </w:t>
      </w:r>
      <w:r w:rsidR="003D2B09">
        <w:rPr>
          <w:rFonts w:ascii="Book Antiqua"/>
          <w:color w:val="1E1E1E"/>
          <w:w w:val="110"/>
        </w:rPr>
        <w:t>hard and</w:t>
      </w:r>
      <w:r w:rsidR="003D2B09">
        <w:rPr>
          <w:rFonts w:ascii="Book Antiqua"/>
          <w:color w:val="1E1E1E"/>
          <w:spacing w:val="-15"/>
          <w:w w:val="110"/>
        </w:rPr>
        <w:t xml:space="preserve"> </w:t>
      </w:r>
      <w:r w:rsidR="003D2B09">
        <w:rPr>
          <w:rFonts w:ascii="Book Antiqua"/>
          <w:color w:val="1E1E1E"/>
          <w:w w:val="110"/>
        </w:rPr>
        <w:t>the</w:t>
      </w:r>
      <w:r w:rsidR="003D2B09">
        <w:rPr>
          <w:rFonts w:ascii="Book Antiqua"/>
          <w:color w:val="1E1E1E"/>
          <w:spacing w:val="-7"/>
          <w:w w:val="110"/>
        </w:rPr>
        <w:t xml:space="preserve"> </w:t>
      </w:r>
      <w:r w:rsidR="003D2B09">
        <w:rPr>
          <w:rFonts w:ascii="Book Antiqua"/>
          <w:color w:val="1E1E1E"/>
          <w:w w:val="110"/>
        </w:rPr>
        <w:t>strong</w:t>
      </w:r>
      <w:r w:rsidR="003D2B09">
        <w:rPr>
          <w:rFonts w:ascii="Book Antiqua"/>
          <w:color w:val="1E1E1E"/>
          <w:spacing w:val="-21"/>
          <w:w w:val="110"/>
        </w:rPr>
        <w:t xml:space="preserve"> </w:t>
      </w:r>
      <w:r w:rsidR="003D2B09">
        <w:rPr>
          <w:rFonts w:ascii="Book Antiqua"/>
          <w:color w:val="1E1E1E"/>
          <w:w w:val="110"/>
        </w:rPr>
        <w:t>are</w:t>
      </w:r>
      <w:r w:rsidR="003D2B09">
        <w:rPr>
          <w:rFonts w:ascii="Book Antiqua"/>
          <w:color w:val="1E1E1E"/>
          <w:spacing w:val="-22"/>
          <w:w w:val="110"/>
        </w:rPr>
        <w:t xml:space="preserve"> </w:t>
      </w:r>
      <w:r w:rsidR="003D2B09">
        <w:rPr>
          <w:rFonts w:ascii="Book Antiqua"/>
          <w:color w:val="1E1E1E"/>
          <w:w w:val="110"/>
        </w:rPr>
        <w:t>what</w:t>
      </w:r>
      <w:r w:rsidR="003D2B09">
        <w:rPr>
          <w:rFonts w:ascii="Book Antiqua"/>
          <w:color w:val="1E1E1E"/>
          <w:spacing w:val="-13"/>
          <w:w w:val="110"/>
        </w:rPr>
        <w:t xml:space="preserve"> </w:t>
      </w:r>
      <w:r w:rsidR="003D2B09">
        <w:rPr>
          <w:rFonts w:ascii="Book Antiqua"/>
          <w:color w:val="1E1E1E"/>
          <w:w w:val="110"/>
        </w:rPr>
        <w:t>Heaven</w:t>
      </w:r>
      <w:r w:rsidR="003D2B09">
        <w:rPr>
          <w:rFonts w:ascii="Book Antiqua"/>
          <w:color w:val="1E1E1E"/>
          <w:spacing w:val="-13"/>
          <w:w w:val="110"/>
        </w:rPr>
        <w:t xml:space="preserve"> </w:t>
      </w:r>
      <w:r w:rsidR="003D2B09">
        <w:rPr>
          <w:rFonts w:ascii="Book Antiqua"/>
          <w:color w:val="1E1E1E"/>
          <w:w w:val="110"/>
        </w:rPr>
        <w:t>hates."</w:t>
      </w:r>
    </w:p>
    <w:p w14:paraId="1DF81A75" w14:textId="77777777" w:rsidR="003D45B2" w:rsidRDefault="00000000">
      <w:pPr>
        <w:pStyle w:val="BodyText"/>
        <w:spacing w:before="297" w:line="276" w:lineRule="auto"/>
        <w:ind w:left="104" w:right="127"/>
        <w:jc w:val="both"/>
        <w:rPr>
          <w:rFonts w:ascii="Book Antiqua" w:hAnsi="Book Antiqua"/>
        </w:rPr>
      </w:pPr>
      <w:r>
        <w:pict w14:anchorId="1DF81F79">
          <v:shape id="_x0000_s1169" type="#_x0000_t202" style="position:absolute;left:0;text-align:left;margin-left:118.5pt;margin-top:13.05pt;width:5.25pt;height:16.65pt;z-index:-19823104;mso-position-horizontal-relative:page" filled="f" stroked="f">
            <v:textbox inset="0,0,0,0">
              <w:txbxContent>
                <w:p w14:paraId="1DF820F6" w14:textId="77777777" w:rsidR="003D45B2" w:rsidRDefault="003D2B09">
                  <w:pPr>
                    <w:spacing w:line="329" w:lineRule="exact"/>
                    <w:rPr>
                      <w:rFonts w:ascii="Garamond"/>
                      <w:sz w:val="31"/>
                    </w:rPr>
                  </w:pPr>
                  <w:r>
                    <w:rPr>
                      <w:rFonts w:ascii="Garamond"/>
                      <w:color w:val="202020"/>
                      <w:w w:val="190"/>
                      <w:sz w:val="31"/>
                    </w:rPr>
                    <w:t>'</w:t>
                  </w:r>
                </w:p>
              </w:txbxContent>
            </v:textbox>
            <w10:wrap anchorx="page"/>
          </v:shape>
        </w:pict>
      </w:r>
      <w:proofErr w:type="spellStart"/>
      <w:r w:rsidR="003D2B09">
        <w:rPr>
          <w:rFonts w:ascii="Garamond" w:hAnsi="Garamond"/>
          <w:color w:val="202020"/>
          <w:spacing w:val="-4"/>
          <w:w w:val="135"/>
          <w:position w:val="1"/>
          <w:sz w:val="31"/>
        </w:rPr>
        <w:t>wu</w:t>
      </w:r>
      <w:proofErr w:type="spellEnd"/>
      <w:r w:rsidR="003D2B09">
        <w:rPr>
          <w:rFonts w:ascii="Garamond" w:hAnsi="Garamond"/>
          <w:color w:val="202020"/>
          <w:w w:val="135"/>
          <w:position w:val="1"/>
          <w:sz w:val="31"/>
        </w:rPr>
        <w:t xml:space="preserve"> </w:t>
      </w:r>
      <w:r w:rsidR="003D2B09">
        <w:rPr>
          <w:rFonts w:ascii="Garamond" w:hAnsi="Garamond"/>
          <w:color w:val="202020"/>
          <w:spacing w:val="3"/>
          <w:w w:val="115"/>
          <w:position w:val="1"/>
          <w:sz w:val="31"/>
        </w:rPr>
        <w:t>CH</w:t>
      </w:r>
      <w:r w:rsidR="003D2B09">
        <w:rPr>
          <w:rFonts w:ascii="Garamond" w:hAnsi="Garamond"/>
          <w:color w:val="202020"/>
          <w:w w:val="115"/>
          <w:position w:val="1"/>
          <w:sz w:val="31"/>
        </w:rPr>
        <w:t xml:space="preserve"> </w:t>
      </w:r>
      <w:r w:rsidR="003D2B09">
        <w:rPr>
          <w:rFonts w:ascii="Garamond" w:hAnsi="Garamond"/>
          <w:color w:val="202020"/>
          <w:spacing w:val="-3"/>
          <w:w w:val="115"/>
          <w:position w:val="1"/>
          <w:sz w:val="31"/>
        </w:rPr>
        <w:t>ENG</w:t>
      </w:r>
      <w:r w:rsidR="003D2B09">
        <w:rPr>
          <w:rFonts w:ascii="Garamond" w:hAnsi="Garamond"/>
          <w:color w:val="202020"/>
          <w:w w:val="115"/>
          <w:position w:val="1"/>
          <w:sz w:val="31"/>
        </w:rPr>
        <w:t xml:space="preserve"> </w:t>
      </w:r>
      <w:r w:rsidR="003D2B09">
        <w:rPr>
          <w:rFonts w:ascii="Book Antiqua" w:hAnsi="Book Antiqua"/>
          <w:color w:val="202020"/>
          <w:spacing w:val="-7"/>
          <w:w w:val="115"/>
          <w:position w:val="1"/>
        </w:rPr>
        <w:t>says,</w:t>
      </w:r>
      <w:r w:rsidR="003D2B09">
        <w:rPr>
          <w:rFonts w:ascii="Book Antiqua" w:hAnsi="Book Antiqua"/>
          <w:color w:val="202020"/>
          <w:w w:val="115"/>
          <w:position w:val="1"/>
        </w:rPr>
        <w:t xml:space="preserve"> </w:t>
      </w:r>
      <w:r w:rsidR="003D2B09">
        <w:rPr>
          <w:rFonts w:ascii="Book Antiqua" w:hAnsi="Book Antiqua"/>
          <w:color w:val="202020"/>
          <w:spacing w:val="-2"/>
          <w:w w:val="115"/>
          <w:position w:val="1"/>
        </w:rPr>
        <w:t>"Because</w:t>
      </w:r>
      <w:r w:rsidR="003D2B09">
        <w:rPr>
          <w:rFonts w:ascii="Book Antiqua" w:hAnsi="Book Antiqua"/>
          <w:color w:val="202020"/>
          <w:w w:val="115"/>
          <w:position w:val="1"/>
        </w:rPr>
        <w:t xml:space="preserve"> </w:t>
      </w:r>
      <w:r w:rsidR="003D2B09">
        <w:rPr>
          <w:rFonts w:ascii="Book Antiqua" w:hAnsi="Book Antiqua"/>
          <w:color w:val="202020"/>
          <w:spacing w:val="-10"/>
          <w:w w:val="115"/>
          <w:position w:val="1"/>
        </w:rPr>
        <w:t>the</w:t>
      </w:r>
      <w:r w:rsidR="003D2B09">
        <w:rPr>
          <w:rFonts w:ascii="Book Antiqua" w:hAnsi="Book Antiqua"/>
          <w:color w:val="202020"/>
          <w:w w:val="115"/>
          <w:position w:val="1"/>
        </w:rPr>
        <w:t xml:space="preserve"> </w:t>
      </w:r>
      <w:r w:rsidR="003D2B09">
        <w:rPr>
          <w:rFonts w:ascii="Book Antiqua" w:hAnsi="Book Antiqua"/>
          <w:color w:val="202020"/>
          <w:spacing w:val="-12"/>
          <w:w w:val="115"/>
          <w:position w:val="1"/>
        </w:rPr>
        <w:t>sage</w:t>
      </w:r>
      <w:r w:rsidR="003D2B09">
        <w:rPr>
          <w:rFonts w:ascii="Book Antiqua" w:hAnsi="Book Antiqua"/>
          <w:color w:val="202020"/>
          <w:w w:val="115"/>
          <w:position w:val="1"/>
        </w:rPr>
        <w:t xml:space="preserve"> </w:t>
      </w:r>
      <w:r w:rsidR="003D2B09">
        <w:rPr>
          <w:rFonts w:ascii="Book Antiqua" w:hAnsi="Book Antiqua"/>
          <w:color w:val="202020"/>
          <w:spacing w:val="-8"/>
          <w:w w:val="115"/>
          <w:position w:val="1"/>
        </w:rPr>
        <w:t>does</w:t>
      </w:r>
      <w:r w:rsidR="003D2B09">
        <w:rPr>
          <w:rFonts w:ascii="Book Antiqua" w:hAnsi="Book Antiqua"/>
          <w:color w:val="202020"/>
          <w:w w:val="115"/>
          <w:position w:val="1"/>
        </w:rPr>
        <w:t xml:space="preserve"> </w:t>
      </w:r>
      <w:r w:rsidR="003D2B09">
        <w:rPr>
          <w:rFonts w:ascii="Book Antiqua" w:hAnsi="Book Antiqua"/>
          <w:color w:val="202020"/>
          <w:spacing w:val="-8"/>
          <w:w w:val="115"/>
          <w:position w:val="1"/>
        </w:rPr>
        <w:t>not</w:t>
      </w:r>
      <w:r w:rsidR="003D2B09">
        <w:rPr>
          <w:rFonts w:ascii="Book Antiqua" w:hAnsi="Book Antiqua"/>
          <w:color w:val="202020"/>
          <w:w w:val="115"/>
          <w:position w:val="1"/>
        </w:rPr>
        <w:t xml:space="preserve"> </w:t>
      </w:r>
      <w:r w:rsidR="003D2B09">
        <w:rPr>
          <w:rFonts w:ascii="Book Antiqua" w:hAnsi="Book Antiqua"/>
          <w:color w:val="202020"/>
          <w:spacing w:val="-18"/>
          <w:w w:val="115"/>
          <w:position w:val="1"/>
        </w:rPr>
        <w:t>lightly</w:t>
      </w:r>
      <w:r w:rsidR="003D2B09">
        <w:rPr>
          <w:rFonts w:ascii="Book Antiqua" w:hAnsi="Book Antiqua"/>
          <w:color w:val="202020"/>
          <w:w w:val="115"/>
          <w:position w:val="1"/>
        </w:rPr>
        <w:t xml:space="preserve"> </w:t>
      </w:r>
      <w:r w:rsidR="003D2B09">
        <w:rPr>
          <w:rFonts w:ascii="Book Antiqua" w:hAnsi="Book Antiqua"/>
          <w:color w:val="202020"/>
          <w:spacing w:val="-10"/>
          <w:w w:val="115"/>
          <w:position w:val="1"/>
        </w:rPr>
        <w:t>kill</w:t>
      </w:r>
      <w:r w:rsidR="003D2B09">
        <w:rPr>
          <w:rFonts w:ascii="Book Antiqua" w:hAnsi="Book Antiqua"/>
          <w:color w:val="202020"/>
          <w:w w:val="115"/>
          <w:position w:val="1"/>
        </w:rPr>
        <w:t xml:space="preserve"> </w:t>
      </w:r>
      <w:r w:rsidR="003D2B09">
        <w:rPr>
          <w:rFonts w:ascii="Book Antiqua" w:hAnsi="Book Antiqua"/>
          <w:color w:val="202020"/>
          <w:spacing w:val="-12"/>
          <w:w w:val="115"/>
          <w:position w:val="1"/>
        </w:rPr>
        <w:t>others,</w:t>
      </w:r>
      <w:r w:rsidR="003D2B09">
        <w:rPr>
          <w:rFonts w:ascii="Book Antiqua" w:hAnsi="Book Antiqua"/>
          <w:color w:val="202020"/>
          <w:w w:val="115"/>
          <w:position w:val="1"/>
        </w:rPr>
        <w:t xml:space="preserve"> </w:t>
      </w:r>
      <w:r w:rsidR="003D2B09">
        <w:rPr>
          <w:rFonts w:ascii="Book Antiqua" w:hAnsi="Book Antiqua"/>
          <w:color w:val="202020"/>
          <w:spacing w:val="-13"/>
          <w:w w:val="115"/>
        </w:rPr>
        <w:t>evildoers</w:t>
      </w:r>
      <w:r w:rsidR="003D2B09">
        <w:rPr>
          <w:rFonts w:ascii="Book Antiqua" w:hAnsi="Book Antiqua"/>
          <w:color w:val="202020"/>
          <w:w w:val="115"/>
        </w:rPr>
        <w:t xml:space="preserve"> </w:t>
      </w:r>
      <w:r w:rsidR="003D2B09">
        <w:rPr>
          <w:rFonts w:ascii="Book Antiqua" w:hAnsi="Book Antiqua"/>
          <w:color w:val="202020"/>
          <w:spacing w:val="-13"/>
          <w:w w:val="115"/>
        </w:rPr>
        <w:t>slip</w:t>
      </w:r>
      <w:r w:rsidR="003D2B09">
        <w:rPr>
          <w:rFonts w:ascii="Book Antiqua" w:hAnsi="Book Antiqua"/>
          <w:color w:val="202020"/>
          <w:spacing w:val="-12"/>
          <w:w w:val="115"/>
        </w:rPr>
        <w:t xml:space="preserve"> </w:t>
      </w:r>
      <w:r w:rsidR="003D2B09">
        <w:rPr>
          <w:rFonts w:ascii="Book Antiqua" w:hAnsi="Book Antiqua"/>
          <w:color w:val="202020"/>
          <w:spacing w:val="-19"/>
          <w:w w:val="115"/>
        </w:rPr>
        <w:t>through</w:t>
      </w:r>
      <w:r w:rsidR="003D2B09">
        <w:rPr>
          <w:rFonts w:ascii="Book Antiqua" w:hAnsi="Book Antiqua"/>
          <w:color w:val="202020"/>
          <w:spacing w:val="-48"/>
          <w:w w:val="115"/>
        </w:rPr>
        <w:t xml:space="preserve"> </w:t>
      </w:r>
      <w:r w:rsidR="003D2B09">
        <w:rPr>
          <w:rFonts w:ascii="Book Antiqua" w:hAnsi="Book Antiqua"/>
          <w:color w:val="202020"/>
          <w:spacing w:val="-10"/>
          <w:w w:val="115"/>
        </w:rPr>
        <w:t>his</w:t>
      </w:r>
      <w:r w:rsidR="003D2B09">
        <w:rPr>
          <w:rFonts w:ascii="Book Antiqua" w:hAnsi="Book Antiqua"/>
          <w:color w:val="202020"/>
          <w:spacing w:val="-31"/>
          <w:w w:val="115"/>
        </w:rPr>
        <w:t xml:space="preserve"> </w:t>
      </w:r>
      <w:r w:rsidR="003D2B09">
        <w:rPr>
          <w:rFonts w:ascii="Book Antiqua" w:hAnsi="Book Antiqua"/>
          <w:color w:val="202020"/>
          <w:spacing w:val="-3"/>
          <w:w w:val="115"/>
        </w:rPr>
        <w:t>net,</w:t>
      </w:r>
      <w:r w:rsidR="003D2B09">
        <w:rPr>
          <w:rFonts w:ascii="Book Antiqua" w:hAnsi="Book Antiqua"/>
          <w:color w:val="202020"/>
          <w:spacing w:val="-31"/>
          <w:w w:val="115"/>
        </w:rPr>
        <w:t xml:space="preserve"> </w:t>
      </w:r>
      <w:r w:rsidR="003D2B09">
        <w:rPr>
          <w:rFonts w:ascii="Book Antiqua" w:hAnsi="Book Antiqua"/>
          <w:color w:val="202020"/>
          <w:spacing w:val="-8"/>
          <w:w w:val="115"/>
        </w:rPr>
        <w:t>but</w:t>
      </w:r>
      <w:r w:rsidR="003D2B09">
        <w:rPr>
          <w:rFonts w:ascii="Book Antiqua" w:hAnsi="Book Antiqua"/>
          <w:color w:val="202020"/>
          <w:spacing w:val="-48"/>
          <w:w w:val="115"/>
        </w:rPr>
        <w:t xml:space="preserve"> </w:t>
      </w:r>
      <w:r w:rsidR="003D2B09">
        <w:rPr>
          <w:rFonts w:ascii="Book Antiqua" w:hAnsi="Book Antiqua"/>
          <w:color w:val="202020"/>
          <w:spacing w:val="-8"/>
          <w:w w:val="115"/>
        </w:rPr>
        <w:t>not</w:t>
      </w:r>
      <w:r w:rsidR="003D2B09">
        <w:rPr>
          <w:rFonts w:ascii="Book Antiqua" w:hAnsi="Book Antiqua"/>
          <w:color w:val="202020"/>
          <w:spacing w:val="-47"/>
          <w:w w:val="115"/>
        </w:rPr>
        <w:t xml:space="preserve"> </w:t>
      </w:r>
      <w:r w:rsidR="003D2B09">
        <w:rPr>
          <w:rFonts w:ascii="Book Antiqua" w:hAnsi="Book Antiqua"/>
          <w:color w:val="202020"/>
          <w:spacing w:val="-10"/>
          <w:w w:val="115"/>
        </w:rPr>
        <w:t>the</w:t>
      </w:r>
      <w:r w:rsidR="003D2B09">
        <w:rPr>
          <w:rFonts w:ascii="Book Antiqua" w:hAnsi="Book Antiqua"/>
          <w:color w:val="202020"/>
          <w:spacing w:val="-21"/>
          <w:w w:val="115"/>
        </w:rPr>
        <w:t xml:space="preserve"> </w:t>
      </w:r>
      <w:r w:rsidR="003D2B09">
        <w:rPr>
          <w:rFonts w:ascii="Book Antiqua" w:hAnsi="Book Antiqua"/>
          <w:color w:val="202020"/>
          <w:spacing w:val="-9"/>
          <w:w w:val="115"/>
        </w:rPr>
        <w:t>Net</w:t>
      </w:r>
      <w:r w:rsidR="003D2B09">
        <w:rPr>
          <w:rFonts w:ascii="Book Antiqua" w:hAnsi="Book Antiqua"/>
          <w:color w:val="202020"/>
          <w:spacing w:val="-38"/>
          <w:w w:val="115"/>
        </w:rPr>
        <w:t xml:space="preserve"> </w:t>
      </w:r>
      <w:r w:rsidR="003D2B09">
        <w:rPr>
          <w:rFonts w:ascii="Book Antiqua" w:hAnsi="Book Antiqua"/>
          <w:color w:val="202020"/>
          <w:spacing w:val="-8"/>
          <w:w w:val="115"/>
        </w:rPr>
        <w:t>of</w:t>
      </w:r>
      <w:r w:rsidR="003D2B09">
        <w:rPr>
          <w:rFonts w:ascii="Book Antiqua" w:hAnsi="Book Antiqua"/>
          <w:color w:val="202020"/>
          <w:spacing w:val="-31"/>
          <w:w w:val="115"/>
        </w:rPr>
        <w:t xml:space="preserve"> </w:t>
      </w:r>
      <w:r w:rsidR="003D2B09">
        <w:rPr>
          <w:rFonts w:ascii="Book Antiqua" w:hAnsi="Book Antiqua"/>
          <w:color w:val="202020"/>
          <w:spacing w:val="-14"/>
          <w:w w:val="115"/>
        </w:rPr>
        <w:t xml:space="preserve">Heaven. </w:t>
      </w:r>
      <w:r w:rsidR="003D2B09">
        <w:rPr>
          <w:rFonts w:ascii="Book Antiqua" w:hAnsi="Book Antiqua"/>
          <w:color w:val="202020"/>
          <w:spacing w:val="-16"/>
          <w:w w:val="115"/>
        </w:rPr>
        <w:t>Heaven</w:t>
      </w:r>
      <w:r w:rsidR="003D2B09">
        <w:rPr>
          <w:rFonts w:ascii="Book Antiqua" w:hAnsi="Book Antiqua"/>
          <w:color w:val="202020"/>
          <w:spacing w:val="-32"/>
          <w:w w:val="115"/>
        </w:rPr>
        <w:t xml:space="preserve"> </w:t>
      </w:r>
      <w:r w:rsidR="003D2B09">
        <w:rPr>
          <w:rFonts w:ascii="Book Antiqua" w:hAnsi="Book Antiqua"/>
          <w:color w:val="202020"/>
          <w:spacing w:val="-8"/>
          <w:w w:val="115"/>
        </w:rPr>
        <w:t>does</w:t>
      </w:r>
      <w:r w:rsidR="003D2B09">
        <w:rPr>
          <w:rFonts w:ascii="Book Antiqua" w:hAnsi="Book Antiqua"/>
          <w:color w:val="202020"/>
          <w:spacing w:val="-31"/>
          <w:w w:val="115"/>
        </w:rPr>
        <w:t xml:space="preserve"> </w:t>
      </w:r>
      <w:r w:rsidR="003D2B09">
        <w:rPr>
          <w:rFonts w:ascii="Book Antiqua" w:hAnsi="Book Antiqua"/>
          <w:color w:val="202020"/>
          <w:spacing w:val="-8"/>
          <w:w w:val="115"/>
        </w:rPr>
        <w:t>not</w:t>
      </w:r>
      <w:r w:rsidR="003D2B09">
        <w:rPr>
          <w:rFonts w:ascii="Book Antiqua" w:hAnsi="Book Antiqua"/>
          <w:color w:val="202020"/>
          <w:spacing w:val="-47"/>
          <w:w w:val="115"/>
        </w:rPr>
        <w:t xml:space="preserve"> </w:t>
      </w:r>
      <w:r w:rsidR="003D2B09">
        <w:rPr>
          <w:rFonts w:ascii="Book Antiqua" w:hAnsi="Book Antiqua"/>
          <w:color w:val="202020"/>
          <w:spacing w:val="-6"/>
          <w:w w:val="115"/>
        </w:rPr>
        <w:t>use</w:t>
      </w:r>
      <w:r w:rsidR="003D2B09">
        <w:rPr>
          <w:rFonts w:ascii="Book Antiqua" w:hAnsi="Book Antiqua"/>
          <w:color w:val="202020"/>
          <w:spacing w:val="-22"/>
          <w:w w:val="115"/>
        </w:rPr>
        <w:t xml:space="preserve"> </w:t>
      </w:r>
      <w:r w:rsidR="003D2B09">
        <w:rPr>
          <w:rFonts w:ascii="Book Antiqua" w:hAnsi="Book Antiqua"/>
          <w:color w:val="202020"/>
          <w:spacing w:val="-9"/>
          <w:w w:val="115"/>
        </w:rPr>
        <w:t>its</w:t>
      </w:r>
      <w:r w:rsidR="003D2B09">
        <w:rPr>
          <w:rFonts w:ascii="Book Antiqua" w:hAnsi="Book Antiqua"/>
          <w:color w:val="202020"/>
          <w:spacing w:val="-21"/>
          <w:w w:val="115"/>
        </w:rPr>
        <w:t xml:space="preserve"> </w:t>
      </w:r>
      <w:r w:rsidR="003D2B09">
        <w:rPr>
          <w:rFonts w:ascii="Book Antiqua" w:hAnsi="Book Antiqua"/>
          <w:color w:val="202020"/>
          <w:spacing w:val="-19"/>
          <w:w w:val="115"/>
        </w:rPr>
        <w:t>strength</w:t>
      </w:r>
      <w:r w:rsidR="003D2B09">
        <w:rPr>
          <w:rFonts w:ascii="Book Antiqua" w:hAnsi="Book Antiqua"/>
          <w:color w:val="202020"/>
          <w:spacing w:val="-31"/>
          <w:w w:val="115"/>
        </w:rPr>
        <w:t xml:space="preserve"> </w:t>
      </w:r>
      <w:r w:rsidR="003D2B09">
        <w:rPr>
          <w:rFonts w:ascii="Book Antiqua" w:hAnsi="Book Antiqua"/>
          <w:color w:val="202020"/>
          <w:spacing w:val="-23"/>
          <w:w w:val="115"/>
        </w:rPr>
        <w:t>to</w:t>
      </w:r>
      <w:r w:rsidR="003D2B09">
        <w:rPr>
          <w:rFonts w:ascii="Book Antiqua" w:hAnsi="Book Antiqua"/>
          <w:color w:val="202020"/>
          <w:spacing w:val="-112"/>
          <w:w w:val="115"/>
        </w:rPr>
        <w:t xml:space="preserve"> </w:t>
      </w:r>
      <w:r w:rsidR="003D2B09">
        <w:rPr>
          <w:rFonts w:ascii="Book Antiqua" w:hAnsi="Book Antiqua"/>
          <w:color w:val="202020"/>
          <w:spacing w:val="-6"/>
          <w:w w:val="115"/>
        </w:rPr>
        <w:t xml:space="preserve">fight against evildoers as Man does, and yet it always triumphs. It does </w:t>
      </w:r>
      <w:r w:rsidR="003D2B09">
        <w:rPr>
          <w:rFonts w:ascii="Book Antiqua" w:hAnsi="Book Antiqua"/>
          <w:color w:val="202020"/>
          <w:spacing w:val="-5"/>
          <w:w w:val="115"/>
        </w:rPr>
        <w:t>not</w:t>
      </w:r>
      <w:r w:rsidR="003D2B09">
        <w:rPr>
          <w:rFonts w:ascii="Book Antiqua" w:hAnsi="Book Antiqua"/>
          <w:color w:val="202020"/>
          <w:spacing w:val="-112"/>
          <w:w w:val="115"/>
        </w:rPr>
        <w:t xml:space="preserve"> </w:t>
      </w:r>
      <w:r w:rsidR="003D2B09">
        <w:rPr>
          <w:rFonts w:ascii="Book Antiqua" w:hAnsi="Book Antiqua"/>
          <w:color w:val="202020"/>
          <w:spacing w:val="-3"/>
          <w:w w:val="110"/>
        </w:rPr>
        <w:t>speak</w:t>
      </w:r>
      <w:r w:rsidR="003D2B09">
        <w:rPr>
          <w:rFonts w:ascii="Book Antiqua" w:hAnsi="Book Antiqua"/>
          <w:color w:val="202020"/>
          <w:spacing w:val="-66"/>
          <w:w w:val="110"/>
        </w:rPr>
        <w:t xml:space="preserve"> </w:t>
      </w:r>
      <w:r w:rsidR="003D2B09">
        <w:rPr>
          <w:rFonts w:ascii="Book Antiqua" w:hAnsi="Book Antiqua"/>
          <w:color w:val="202020"/>
          <w:spacing w:val="-3"/>
          <w:w w:val="110"/>
        </w:rPr>
        <w:t>with</w:t>
      </w:r>
      <w:r w:rsidR="003D2B09">
        <w:rPr>
          <w:rFonts w:ascii="Book Antiqua" w:hAnsi="Book Antiqua"/>
          <w:color w:val="202020"/>
          <w:spacing w:val="-20"/>
          <w:w w:val="110"/>
        </w:rPr>
        <w:t xml:space="preserve"> </w:t>
      </w:r>
      <w:r w:rsidR="003D2B09">
        <w:rPr>
          <w:rFonts w:ascii="Book Antiqua" w:hAnsi="Book Antiqua"/>
          <w:color w:val="202020"/>
          <w:spacing w:val="-3"/>
          <w:w w:val="110"/>
        </w:rPr>
        <w:t>a</w:t>
      </w:r>
      <w:r w:rsidR="003D2B09">
        <w:rPr>
          <w:rFonts w:ascii="Book Antiqua" w:hAnsi="Book Antiqua"/>
          <w:color w:val="202020"/>
          <w:spacing w:val="-35"/>
          <w:w w:val="110"/>
        </w:rPr>
        <w:t xml:space="preserve"> </w:t>
      </w:r>
      <w:r w:rsidR="003D2B09">
        <w:rPr>
          <w:rFonts w:ascii="Book Antiqua" w:hAnsi="Book Antiqua"/>
          <w:color w:val="202020"/>
          <w:spacing w:val="-3"/>
          <w:w w:val="110"/>
        </w:rPr>
        <w:t>mouth</w:t>
      </w:r>
      <w:r w:rsidR="003D2B09">
        <w:rPr>
          <w:rFonts w:ascii="Book Antiqua" w:hAnsi="Book Antiqua"/>
          <w:color w:val="202020"/>
          <w:spacing w:val="-35"/>
          <w:w w:val="110"/>
        </w:rPr>
        <w:t xml:space="preserve"> </w:t>
      </w:r>
      <w:r w:rsidR="003D2B09">
        <w:rPr>
          <w:rFonts w:ascii="Book Antiqua" w:hAnsi="Book Antiqua"/>
          <w:color w:val="202020"/>
          <w:spacing w:val="-3"/>
          <w:w w:val="110"/>
        </w:rPr>
        <w:t>as</w:t>
      </w:r>
      <w:r w:rsidR="003D2B09">
        <w:rPr>
          <w:rFonts w:ascii="Book Antiqua" w:hAnsi="Book Antiqua"/>
          <w:color w:val="202020"/>
          <w:spacing w:val="-36"/>
          <w:w w:val="110"/>
        </w:rPr>
        <w:t xml:space="preserve"> </w:t>
      </w:r>
      <w:r w:rsidR="003D2B09">
        <w:rPr>
          <w:rFonts w:ascii="Book Antiqua" w:hAnsi="Book Antiqua"/>
          <w:color w:val="202020"/>
          <w:spacing w:val="-3"/>
          <w:w w:val="110"/>
        </w:rPr>
        <w:t>Man</w:t>
      </w:r>
      <w:r w:rsidR="003D2B09">
        <w:rPr>
          <w:rFonts w:ascii="Book Antiqua" w:hAnsi="Book Antiqua"/>
          <w:color w:val="202020"/>
          <w:spacing w:val="-36"/>
          <w:w w:val="110"/>
        </w:rPr>
        <w:t xml:space="preserve"> </w:t>
      </w:r>
      <w:r w:rsidR="003D2B09">
        <w:rPr>
          <w:rFonts w:ascii="Book Antiqua" w:hAnsi="Book Antiqua"/>
          <w:color w:val="202020"/>
          <w:spacing w:val="-3"/>
          <w:w w:val="110"/>
        </w:rPr>
        <w:t>does,</w:t>
      </w:r>
      <w:r w:rsidR="003D2B09">
        <w:rPr>
          <w:rFonts w:ascii="Book Antiqua" w:hAnsi="Book Antiqua"/>
          <w:color w:val="202020"/>
          <w:spacing w:val="-5"/>
          <w:w w:val="110"/>
        </w:rPr>
        <w:t xml:space="preserve"> </w:t>
      </w:r>
      <w:r w:rsidR="003D2B09">
        <w:rPr>
          <w:rFonts w:ascii="Book Antiqua" w:hAnsi="Book Antiqua"/>
          <w:color w:val="202020"/>
          <w:spacing w:val="-3"/>
          <w:w w:val="110"/>
        </w:rPr>
        <w:t>and</w:t>
      </w:r>
      <w:r w:rsidR="003D2B09">
        <w:rPr>
          <w:rFonts w:ascii="Book Antiqua" w:hAnsi="Book Antiqua"/>
          <w:color w:val="202020"/>
          <w:spacing w:val="-35"/>
          <w:w w:val="110"/>
        </w:rPr>
        <w:t xml:space="preserve"> </w:t>
      </w:r>
      <w:r w:rsidR="003D2B09">
        <w:rPr>
          <w:rFonts w:ascii="Book Antiqua" w:hAnsi="Book Antiqua"/>
          <w:color w:val="202020"/>
          <w:spacing w:val="-3"/>
          <w:w w:val="110"/>
        </w:rPr>
        <w:t>yet</w:t>
      </w:r>
      <w:r w:rsidR="003D2B09">
        <w:rPr>
          <w:rFonts w:ascii="Book Antiqua" w:hAnsi="Book Antiqua"/>
          <w:color w:val="202020"/>
          <w:spacing w:val="-35"/>
          <w:w w:val="110"/>
        </w:rPr>
        <w:t xml:space="preserve"> </w:t>
      </w:r>
      <w:r w:rsidR="003D2B09">
        <w:rPr>
          <w:rFonts w:ascii="Book Antiqua" w:hAnsi="Book Antiqua"/>
          <w:color w:val="202020"/>
          <w:spacing w:val="-3"/>
          <w:w w:val="110"/>
        </w:rPr>
        <w:t>it</w:t>
      </w:r>
      <w:r w:rsidR="003D2B09">
        <w:rPr>
          <w:rFonts w:ascii="Book Antiqua" w:hAnsi="Book Antiqua"/>
          <w:color w:val="202020"/>
          <w:spacing w:val="-20"/>
          <w:w w:val="110"/>
        </w:rPr>
        <w:t xml:space="preserve"> </w:t>
      </w:r>
      <w:r w:rsidR="003D2B09">
        <w:rPr>
          <w:rFonts w:ascii="Book Antiqua" w:hAnsi="Book Antiqua"/>
          <w:color w:val="202020"/>
          <w:spacing w:val="-3"/>
          <w:w w:val="110"/>
        </w:rPr>
        <w:t>answers</w:t>
      </w:r>
      <w:r w:rsidR="003D2B09">
        <w:rPr>
          <w:rFonts w:ascii="Book Antiqua" w:hAnsi="Book Antiqua"/>
          <w:color w:val="202020"/>
          <w:spacing w:val="-35"/>
          <w:w w:val="110"/>
        </w:rPr>
        <w:t xml:space="preserve"> </w:t>
      </w:r>
      <w:r w:rsidR="003D2B09">
        <w:rPr>
          <w:rFonts w:ascii="Book Antiqua" w:hAnsi="Book Antiqua"/>
          <w:color w:val="202020"/>
          <w:spacing w:val="-3"/>
          <w:w w:val="110"/>
        </w:rPr>
        <w:t>faster</w:t>
      </w:r>
      <w:r w:rsidR="003D2B09">
        <w:rPr>
          <w:rFonts w:ascii="Book Antiqua" w:hAnsi="Book Antiqua"/>
          <w:color w:val="202020"/>
          <w:spacing w:val="-35"/>
          <w:w w:val="110"/>
        </w:rPr>
        <w:t xml:space="preserve"> </w:t>
      </w:r>
      <w:r w:rsidR="003D2B09">
        <w:rPr>
          <w:rFonts w:ascii="Book Antiqua" w:hAnsi="Book Antiqua"/>
          <w:color w:val="202020"/>
          <w:spacing w:val="-3"/>
          <w:w w:val="110"/>
        </w:rPr>
        <w:t>than</w:t>
      </w:r>
      <w:r w:rsidR="003D2B09">
        <w:rPr>
          <w:rFonts w:ascii="Book Antiqua" w:hAnsi="Book Antiqua"/>
          <w:color w:val="202020"/>
          <w:spacing w:val="-35"/>
          <w:w w:val="110"/>
        </w:rPr>
        <w:t xml:space="preserve"> </w:t>
      </w:r>
      <w:r w:rsidR="003D2B09">
        <w:rPr>
          <w:rFonts w:ascii="Book Antiqua" w:hAnsi="Book Antiqua"/>
          <w:color w:val="202020"/>
          <w:spacing w:val="-3"/>
          <w:w w:val="110"/>
        </w:rPr>
        <w:t>an</w:t>
      </w:r>
      <w:r w:rsidR="003D2B09">
        <w:rPr>
          <w:rFonts w:ascii="Book Antiqua" w:hAnsi="Book Antiqua"/>
          <w:color w:val="202020"/>
          <w:spacing w:val="-36"/>
          <w:w w:val="110"/>
        </w:rPr>
        <w:t xml:space="preserve"> </w:t>
      </w:r>
      <w:r w:rsidR="003D2B09">
        <w:rPr>
          <w:rFonts w:ascii="Book Antiqua" w:hAnsi="Book Antiqua"/>
          <w:color w:val="202020"/>
          <w:spacing w:val="-3"/>
          <w:w w:val="110"/>
        </w:rPr>
        <w:t>echo.</w:t>
      </w:r>
      <w:r w:rsidR="003D2B09">
        <w:rPr>
          <w:rFonts w:ascii="Book Antiqua" w:hAnsi="Book Antiqua"/>
          <w:color w:val="202020"/>
          <w:spacing w:val="-4"/>
          <w:w w:val="110"/>
        </w:rPr>
        <w:t xml:space="preserve"> </w:t>
      </w:r>
      <w:r w:rsidR="003D2B09">
        <w:rPr>
          <w:rFonts w:ascii="Book Antiqua" w:hAnsi="Book Antiqua"/>
          <w:color w:val="202020"/>
          <w:spacing w:val="-3"/>
          <w:w w:val="110"/>
        </w:rPr>
        <w:t>It</w:t>
      </w:r>
      <w:r w:rsidR="003D2B09">
        <w:rPr>
          <w:rFonts w:ascii="Book Antiqua" w:hAnsi="Book Antiqua"/>
          <w:color w:val="202020"/>
          <w:spacing w:val="-35"/>
          <w:w w:val="110"/>
        </w:rPr>
        <w:t xml:space="preserve"> </w:t>
      </w:r>
      <w:r w:rsidR="003D2B09">
        <w:rPr>
          <w:rFonts w:ascii="Book Antiqua" w:hAnsi="Book Antiqua"/>
          <w:color w:val="202020"/>
          <w:spacing w:val="-3"/>
          <w:w w:val="110"/>
        </w:rPr>
        <w:t>does</w:t>
      </w:r>
      <w:r w:rsidR="003D2B09">
        <w:rPr>
          <w:rFonts w:ascii="Book Antiqua" w:hAnsi="Book Antiqua"/>
          <w:color w:val="202020"/>
          <w:spacing w:val="-108"/>
          <w:w w:val="110"/>
        </w:rPr>
        <w:t xml:space="preserve"> </w:t>
      </w:r>
      <w:r w:rsidR="003D2B09">
        <w:rPr>
          <w:rFonts w:ascii="Book Antiqua" w:hAnsi="Book Antiqua"/>
          <w:color w:val="202020"/>
          <w:spacing w:val="-5"/>
          <w:w w:val="110"/>
        </w:rPr>
        <w:t>not</w:t>
      </w:r>
      <w:r w:rsidR="003D2B09">
        <w:rPr>
          <w:rFonts w:ascii="Book Antiqua" w:hAnsi="Book Antiqua"/>
          <w:color w:val="202020"/>
          <w:spacing w:val="-35"/>
          <w:w w:val="110"/>
        </w:rPr>
        <w:t xml:space="preserve"> </w:t>
      </w:r>
      <w:r w:rsidR="003D2B09">
        <w:rPr>
          <w:rFonts w:ascii="Book Antiqua" w:hAnsi="Book Antiqua"/>
          <w:color w:val="202020"/>
          <w:spacing w:val="-5"/>
          <w:w w:val="110"/>
        </w:rPr>
        <w:t>have</w:t>
      </w:r>
      <w:r w:rsidR="003D2B09">
        <w:rPr>
          <w:rFonts w:ascii="Book Antiqua" w:hAnsi="Book Antiqua"/>
          <w:color w:val="202020"/>
          <w:spacing w:val="-21"/>
          <w:w w:val="110"/>
        </w:rPr>
        <w:t xml:space="preserve"> </w:t>
      </w:r>
      <w:r w:rsidR="003D2B09">
        <w:rPr>
          <w:rFonts w:ascii="Book Antiqua" w:hAnsi="Book Antiqua"/>
          <w:color w:val="202020"/>
          <w:spacing w:val="-4"/>
          <w:w w:val="110"/>
        </w:rPr>
        <w:t>to</w:t>
      </w:r>
      <w:r w:rsidR="003D2B09">
        <w:rPr>
          <w:rFonts w:ascii="Book Antiqua" w:hAnsi="Book Antiqua"/>
          <w:color w:val="202020"/>
          <w:spacing w:val="-35"/>
          <w:w w:val="110"/>
        </w:rPr>
        <w:t xml:space="preserve"> </w:t>
      </w:r>
      <w:r w:rsidR="003D2B09">
        <w:rPr>
          <w:rFonts w:ascii="Book Antiqua" w:hAnsi="Book Antiqua"/>
          <w:color w:val="202020"/>
          <w:spacing w:val="-4"/>
          <w:w w:val="110"/>
        </w:rPr>
        <w:t>be</w:t>
      </w:r>
      <w:r w:rsidR="003D2B09">
        <w:rPr>
          <w:rFonts w:ascii="Book Antiqua" w:hAnsi="Book Antiqua"/>
          <w:color w:val="202020"/>
          <w:spacing w:val="-5"/>
          <w:w w:val="110"/>
        </w:rPr>
        <w:t xml:space="preserve"> </w:t>
      </w:r>
      <w:r w:rsidR="003D2B09">
        <w:rPr>
          <w:rFonts w:ascii="Book Antiqua" w:hAnsi="Book Antiqua"/>
          <w:color w:val="202020"/>
          <w:spacing w:val="-4"/>
          <w:w w:val="110"/>
        </w:rPr>
        <w:t>summoned</w:t>
      </w:r>
      <w:r w:rsidR="003D2B09">
        <w:rPr>
          <w:rFonts w:ascii="Book Antiqua" w:hAnsi="Book Antiqua"/>
          <w:color w:val="202020"/>
          <w:spacing w:val="-44"/>
          <w:w w:val="110"/>
        </w:rPr>
        <w:t xml:space="preserve"> </w:t>
      </w:r>
      <w:r w:rsidR="003D2B09">
        <w:rPr>
          <w:rFonts w:ascii="Book Antiqua" w:hAnsi="Book Antiqua"/>
          <w:color w:val="202020"/>
          <w:spacing w:val="-4"/>
          <w:w w:val="110"/>
        </w:rPr>
        <w:t>but</w:t>
      </w:r>
      <w:r w:rsidR="003D2B09">
        <w:rPr>
          <w:rFonts w:ascii="Book Antiqua" w:hAnsi="Book Antiqua"/>
          <w:color w:val="202020"/>
          <w:spacing w:val="-14"/>
          <w:w w:val="110"/>
        </w:rPr>
        <w:t xml:space="preserve"> </w:t>
      </w:r>
      <w:r w:rsidR="003D2B09">
        <w:rPr>
          <w:rFonts w:ascii="Book Antiqua" w:hAnsi="Book Antiqua"/>
          <w:color w:val="202020"/>
          <w:spacing w:val="-4"/>
          <w:w w:val="110"/>
        </w:rPr>
        <w:t>arrives</w:t>
      </w:r>
      <w:r w:rsidR="003D2B09">
        <w:rPr>
          <w:rFonts w:ascii="Book Antiqua" w:hAnsi="Book Antiqua"/>
          <w:color w:val="202020"/>
          <w:spacing w:val="-27"/>
          <w:w w:val="110"/>
        </w:rPr>
        <w:t xml:space="preserve"> </w:t>
      </w:r>
      <w:r w:rsidR="003D2B09">
        <w:rPr>
          <w:rFonts w:ascii="Book Antiqua" w:hAnsi="Book Antiqua"/>
          <w:color w:val="202020"/>
          <w:spacing w:val="-4"/>
          <w:w w:val="110"/>
        </w:rPr>
        <w:t>on</w:t>
      </w:r>
      <w:r w:rsidR="003D2B09">
        <w:rPr>
          <w:rFonts w:ascii="Book Antiqua" w:hAnsi="Book Antiqua"/>
          <w:color w:val="202020"/>
          <w:spacing w:val="-27"/>
          <w:w w:val="110"/>
        </w:rPr>
        <w:t xml:space="preserve"> </w:t>
      </w:r>
      <w:r w:rsidR="003D2B09">
        <w:rPr>
          <w:rFonts w:ascii="Book Antiqua" w:hAnsi="Book Antiqua"/>
          <w:color w:val="202020"/>
          <w:spacing w:val="-4"/>
          <w:w w:val="110"/>
        </w:rPr>
        <w:t>its</w:t>
      </w:r>
      <w:r w:rsidR="003D2B09">
        <w:rPr>
          <w:rFonts w:ascii="Book Antiqua" w:hAnsi="Book Antiqua"/>
          <w:color w:val="202020"/>
          <w:spacing w:val="-20"/>
          <w:w w:val="110"/>
        </w:rPr>
        <w:t xml:space="preserve"> </w:t>
      </w:r>
      <w:r w:rsidR="003D2B09">
        <w:rPr>
          <w:rFonts w:ascii="Book Antiqua" w:hAnsi="Book Antiqua"/>
          <w:color w:val="202020"/>
          <w:spacing w:val="-4"/>
          <w:w w:val="110"/>
        </w:rPr>
        <w:t>own.</w:t>
      </w:r>
      <w:r w:rsidR="003D2B09">
        <w:rPr>
          <w:rFonts w:ascii="Book Antiqua" w:hAnsi="Book Antiqua"/>
          <w:color w:val="202020"/>
          <w:spacing w:val="10"/>
          <w:w w:val="110"/>
        </w:rPr>
        <w:t xml:space="preserve"> </w:t>
      </w:r>
      <w:r w:rsidR="003D2B09">
        <w:rPr>
          <w:rFonts w:ascii="Book Antiqua" w:hAnsi="Book Antiqua"/>
          <w:color w:val="202020"/>
          <w:spacing w:val="-4"/>
          <w:w w:val="110"/>
        </w:rPr>
        <w:t>Evil</w:t>
      </w:r>
      <w:r w:rsidR="003D2B09">
        <w:rPr>
          <w:rFonts w:ascii="Book Antiqua" w:hAnsi="Book Antiqua"/>
          <w:color w:val="202020"/>
          <w:spacing w:val="-20"/>
          <w:w w:val="110"/>
        </w:rPr>
        <w:t xml:space="preserve"> </w:t>
      </w:r>
      <w:r w:rsidR="003D2B09">
        <w:rPr>
          <w:rFonts w:ascii="Book Antiqua" w:hAnsi="Book Antiqua"/>
          <w:color w:val="202020"/>
          <w:spacing w:val="-4"/>
          <w:w w:val="110"/>
        </w:rPr>
        <w:t>has</w:t>
      </w:r>
      <w:r w:rsidR="003D2B09">
        <w:rPr>
          <w:rFonts w:ascii="Book Antiqua" w:hAnsi="Book Antiqua"/>
          <w:color w:val="202020"/>
          <w:spacing w:val="-19"/>
          <w:w w:val="110"/>
        </w:rPr>
        <w:t xml:space="preserve"> </w:t>
      </w:r>
      <w:r w:rsidR="003D2B09">
        <w:rPr>
          <w:rFonts w:ascii="Book Antiqua" w:hAnsi="Book Antiqua"/>
          <w:color w:val="202020"/>
          <w:spacing w:val="-4"/>
          <w:w w:val="110"/>
        </w:rPr>
        <w:t>its</w:t>
      </w:r>
      <w:r w:rsidR="003D2B09">
        <w:rPr>
          <w:rFonts w:ascii="Book Antiqua" w:hAnsi="Book Antiqua"/>
          <w:color w:val="202020"/>
          <w:spacing w:val="-5"/>
          <w:w w:val="110"/>
        </w:rPr>
        <w:t xml:space="preserve"> </w:t>
      </w:r>
      <w:r w:rsidR="003D2B09">
        <w:rPr>
          <w:rFonts w:ascii="Book Antiqua" w:hAnsi="Book Antiqua"/>
          <w:color w:val="202020"/>
          <w:spacing w:val="-4"/>
          <w:w w:val="110"/>
        </w:rPr>
        <w:t>evil</w:t>
      </w:r>
      <w:r w:rsidR="003D2B09">
        <w:rPr>
          <w:rFonts w:ascii="Book Antiqua" w:hAnsi="Book Antiqua"/>
          <w:color w:val="202020"/>
          <w:spacing w:val="-20"/>
          <w:w w:val="110"/>
        </w:rPr>
        <w:t xml:space="preserve"> </w:t>
      </w:r>
      <w:r w:rsidR="003D2B09">
        <w:rPr>
          <w:rFonts w:ascii="Book Antiqua" w:hAnsi="Book Antiqua"/>
          <w:color w:val="202020"/>
          <w:spacing w:val="-4"/>
          <w:w w:val="110"/>
        </w:rPr>
        <w:t>reward.</w:t>
      </w:r>
      <w:r w:rsidR="003D2B09">
        <w:rPr>
          <w:rFonts w:ascii="Book Antiqua" w:hAnsi="Book Antiqua"/>
          <w:color w:val="202020"/>
          <w:spacing w:val="10"/>
          <w:w w:val="110"/>
        </w:rPr>
        <w:t xml:space="preserve"> </w:t>
      </w:r>
      <w:r w:rsidR="003D2B09">
        <w:rPr>
          <w:rFonts w:ascii="Book Antiqua" w:hAnsi="Book Antiqua"/>
          <w:color w:val="202020"/>
          <w:spacing w:val="-4"/>
          <w:w w:val="110"/>
        </w:rPr>
        <w:t>Even</w:t>
      </w:r>
      <w:r w:rsidR="003D2B09">
        <w:rPr>
          <w:rFonts w:ascii="Book Antiqua" w:hAnsi="Book Antiqua"/>
          <w:color w:val="202020"/>
          <w:spacing w:val="-108"/>
          <w:w w:val="110"/>
        </w:rPr>
        <w:t xml:space="preserve"> </w:t>
      </w:r>
      <w:r w:rsidR="003D2B09">
        <w:rPr>
          <w:rFonts w:ascii="Book Antiqua" w:hAnsi="Book Antiqua"/>
          <w:color w:val="202020"/>
          <w:spacing w:val="-3"/>
          <w:w w:val="110"/>
        </w:rPr>
        <w:t>the</w:t>
      </w:r>
      <w:r w:rsidR="003D2B09">
        <w:rPr>
          <w:rFonts w:ascii="Book Antiqua" w:hAnsi="Book Antiqua"/>
          <w:color w:val="202020"/>
          <w:spacing w:val="-2"/>
          <w:w w:val="110"/>
        </w:rPr>
        <w:t xml:space="preserve"> </w:t>
      </w:r>
      <w:r w:rsidR="003D2B09">
        <w:rPr>
          <w:rFonts w:ascii="Book Antiqua" w:hAnsi="Book Antiqua"/>
          <w:color w:val="202020"/>
          <w:spacing w:val="-3"/>
          <w:w w:val="110"/>
        </w:rPr>
        <w:t>clever</w:t>
      </w:r>
      <w:r w:rsidR="003D2B09">
        <w:rPr>
          <w:rFonts w:ascii="Book Antiqua" w:hAnsi="Book Antiqua"/>
          <w:color w:val="202020"/>
          <w:spacing w:val="-24"/>
          <w:w w:val="110"/>
        </w:rPr>
        <w:t xml:space="preserve"> </w:t>
      </w:r>
      <w:r w:rsidR="003D2B09">
        <w:rPr>
          <w:rFonts w:ascii="Book Antiqua" w:hAnsi="Book Antiqua"/>
          <w:color w:val="202020"/>
          <w:spacing w:val="-3"/>
          <w:w w:val="110"/>
        </w:rPr>
        <w:t>cannot</w:t>
      </w:r>
      <w:r w:rsidR="003D2B09">
        <w:rPr>
          <w:rFonts w:ascii="Book Antiqua" w:hAnsi="Book Antiqua"/>
          <w:color w:val="202020"/>
          <w:spacing w:val="-24"/>
          <w:w w:val="110"/>
        </w:rPr>
        <w:t xml:space="preserve"> </w:t>
      </w:r>
      <w:r w:rsidR="003D2B09">
        <w:rPr>
          <w:rFonts w:ascii="Book Antiqua" w:hAnsi="Book Antiqua"/>
          <w:color w:val="202020"/>
          <w:spacing w:val="-3"/>
          <w:w w:val="110"/>
        </w:rPr>
        <w:t>escape.</w:t>
      </w:r>
      <w:r w:rsidR="003D2B09">
        <w:rPr>
          <w:rFonts w:ascii="Book Antiqua" w:hAnsi="Book Antiqua"/>
          <w:color w:val="202020"/>
          <w:spacing w:val="-9"/>
          <w:w w:val="110"/>
        </w:rPr>
        <w:t xml:space="preserve"> </w:t>
      </w:r>
      <w:r w:rsidR="003D2B09">
        <w:rPr>
          <w:rFonts w:ascii="Book Antiqua" w:hAnsi="Book Antiqua"/>
          <w:color w:val="202020"/>
          <w:spacing w:val="-3"/>
          <w:w w:val="110"/>
        </w:rPr>
        <w:t>Heaven</w:t>
      </w:r>
      <w:r w:rsidR="003D2B09">
        <w:rPr>
          <w:rFonts w:ascii="Book Antiqua" w:hAnsi="Book Antiqua"/>
          <w:color w:val="202020"/>
          <w:spacing w:val="-17"/>
          <w:w w:val="110"/>
        </w:rPr>
        <w:t xml:space="preserve"> </w:t>
      </w:r>
      <w:r w:rsidR="003D2B09">
        <w:rPr>
          <w:rFonts w:ascii="Book Antiqua" w:hAnsi="Book Antiqua"/>
          <w:color w:val="202020"/>
          <w:spacing w:val="-2"/>
          <w:w w:val="110"/>
        </w:rPr>
        <w:t>is</w:t>
      </w:r>
      <w:r w:rsidR="003D2B09">
        <w:rPr>
          <w:rFonts w:ascii="Book Antiqua" w:hAnsi="Book Antiqua"/>
          <w:color w:val="202020"/>
          <w:spacing w:val="-16"/>
          <w:w w:val="110"/>
        </w:rPr>
        <w:t xml:space="preserve"> </w:t>
      </w:r>
      <w:r w:rsidR="003D2B09">
        <w:rPr>
          <w:rFonts w:ascii="Book Antiqua" w:hAnsi="Book Antiqua"/>
          <w:color w:val="202020"/>
          <w:spacing w:val="-2"/>
          <w:w w:val="110"/>
        </w:rPr>
        <w:t>unconcerned</w:t>
      </w:r>
      <w:r w:rsidR="003D2B09">
        <w:rPr>
          <w:rFonts w:ascii="Book Antiqua" w:hAnsi="Book Antiqua"/>
          <w:color w:val="202020"/>
          <w:spacing w:val="-10"/>
          <w:w w:val="110"/>
        </w:rPr>
        <w:t xml:space="preserve"> </w:t>
      </w:r>
      <w:r w:rsidR="003D2B09">
        <w:rPr>
          <w:rFonts w:ascii="Book Antiqua" w:hAnsi="Book Antiqua"/>
          <w:color w:val="202020"/>
          <w:spacing w:val="-2"/>
          <w:w w:val="110"/>
        </w:rPr>
        <w:t>and</w:t>
      </w:r>
      <w:r w:rsidR="003D2B09">
        <w:rPr>
          <w:rFonts w:ascii="Book Antiqua" w:hAnsi="Book Antiqua"/>
          <w:color w:val="202020"/>
          <w:spacing w:val="-24"/>
          <w:w w:val="110"/>
        </w:rPr>
        <w:t xml:space="preserve"> </w:t>
      </w:r>
      <w:r w:rsidR="003D2B09">
        <w:rPr>
          <w:rFonts w:ascii="Book Antiqua" w:hAnsi="Book Antiqua"/>
          <w:color w:val="202020"/>
          <w:spacing w:val="-2"/>
          <w:w w:val="110"/>
        </w:rPr>
        <w:t>unmindful,</w:t>
      </w:r>
      <w:r w:rsidR="003D2B09">
        <w:rPr>
          <w:rFonts w:ascii="Book Antiqua" w:hAnsi="Book Antiqua"/>
          <w:color w:val="202020"/>
          <w:spacing w:val="-9"/>
          <w:w w:val="110"/>
        </w:rPr>
        <w:t xml:space="preserve"> </w:t>
      </w:r>
      <w:r w:rsidR="003D2B09">
        <w:rPr>
          <w:rFonts w:ascii="Book Antiqua" w:hAnsi="Book Antiqua"/>
          <w:color w:val="202020"/>
          <w:spacing w:val="-2"/>
          <w:w w:val="110"/>
        </w:rPr>
        <w:t>but</w:t>
      </w:r>
      <w:r w:rsidR="003D2B09">
        <w:rPr>
          <w:rFonts w:ascii="Book Antiqua" w:hAnsi="Book Antiqua"/>
          <w:color w:val="202020"/>
          <w:spacing w:val="-24"/>
          <w:w w:val="110"/>
        </w:rPr>
        <w:t xml:space="preserve"> </w:t>
      </w:r>
      <w:r w:rsidR="003D2B09">
        <w:rPr>
          <w:rFonts w:ascii="Book Antiqua" w:hAnsi="Book Antiqua"/>
          <w:color w:val="202020"/>
          <w:spacing w:val="-2"/>
          <w:w w:val="110"/>
        </w:rPr>
        <w:t>its</w:t>
      </w:r>
      <w:r w:rsidR="003D2B09">
        <w:rPr>
          <w:rFonts w:ascii="Book Antiqua" w:hAnsi="Book Antiqua"/>
          <w:color w:val="202020"/>
          <w:spacing w:val="-8"/>
          <w:w w:val="110"/>
        </w:rPr>
        <w:t xml:space="preserve"> </w:t>
      </w:r>
      <w:proofErr w:type="spellStart"/>
      <w:r w:rsidR="003D2B09">
        <w:rPr>
          <w:rFonts w:ascii="Book Antiqua" w:hAnsi="Book Antiqua"/>
          <w:color w:val="202020"/>
          <w:spacing w:val="-2"/>
          <w:w w:val="110"/>
          <w:position w:val="1"/>
        </w:rPr>
        <w:t>retri</w:t>
      </w:r>
      <w:proofErr w:type="spellEnd"/>
      <w:r w:rsidR="003D2B09">
        <w:rPr>
          <w:rFonts w:ascii="Book Antiqua" w:hAnsi="Book Antiqua"/>
          <w:color w:val="202020"/>
          <w:spacing w:val="-2"/>
          <w:w w:val="110"/>
          <w:position w:val="1"/>
        </w:rPr>
        <w:t>­</w:t>
      </w:r>
      <w:r w:rsidR="003D2B09">
        <w:rPr>
          <w:rFonts w:ascii="Book Antiqua" w:hAnsi="Book Antiqua"/>
          <w:color w:val="202020"/>
          <w:spacing w:val="-108"/>
          <w:w w:val="110"/>
          <w:position w:val="1"/>
        </w:rPr>
        <w:t xml:space="preserve"> </w:t>
      </w:r>
      <w:proofErr w:type="spellStart"/>
      <w:r w:rsidR="003D2B09">
        <w:rPr>
          <w:rFonts w:ascii="Book Antiqua" w:hAnsi="Book Antiqua"/>
          <w:color w:val="202020"/>
          <w:spacing w:val="-3"/>
          <w:w w:val="110"/>
        </w:rPr>
        <w:t>bution</w:t>
      </w:r>
      <w:proofErr w:type="spellEnd"/>
      <w:r w:rsidR="003D2B09">
        <w:rPr>
          <w:rFonts w:ascii="Book Antiqua" w:hAnsi="Book Antiqua"/>
          <w:color w:val="202020"/>
          <w:spacing w:val="-26"/>
          <w:w w:val="110"/>
        </w:rPr>
        <w:t xml:space="preserve"> </w:t>
      </w:r>
      <w:r w:rsidR="003D2B09">
        <w:rPr>
          <w:rFonts w:ascii="Book Antiqua" w:hAnsi="Book Antiqua"/>
          <w:color w:val="202020"/>
          <w:spacing w:val="-3"/>
          <w:w w:val="110"/>
          <w:position w:val="1"/>
        </w:rPr>
        <w:t>is</w:t>
      </w:r>
      <w:r w:rsidR="003D2B09">
        <w:rPr>
          <w:rFonts w:ascii="Book Antiqua" w:hAnsi="Book Antiqua"/>
          <w:color w:val="202020"/>
          <w:spacing w:val="-11"/>
          <w:w w:val="110"/>
          <w:position w:val="1"/>
        </w:rPr>
        <w:t xml:space="preserve"> </w:t>
      </w:r>
      <w:r w:rsidR="003D2B09">
        <w:rPr>
          <w:rFonts w:ascii="Book Antiqua" w:hAnsi="Book Antiqua"/>
          <w:color w:val="202020"/>
          <w:spacing w:val="-3"/>
          <w:w w:val="110"/>
          <w:position w:val="1"/>
        </w:rPr>
        <w:t>ingenious</w:t>
      </w:r>
      <w:r w:rsidR="003D2B09">
        <w:rPr>
          <w:rFonts w:ascii="Book Antiqua" w:hAnsi="Book Antiqua"/>
          <w:color w:val="202020"/>
          <w:spacing w:val="-5"/>
          <w:w w:val="110"/>
          <w:position w:val="1"/>
        </w:rPr>
        <w:t xml:space="preserve"> </w:t>
      </w:r>
      <w:r w:rsidR="003D2B09">
        <w:rPr>
          <w:rFonts w:ascii="Book Antiqua" w:hAnsi="Book Antiqua"/>
          <w:color w:val="202020"/>
          <w:spacing w:val="-2"/>
          <w:w w:val="110"/>
          <w:position w:val="1"/>
        </w:rPr>
        <w:t>and</w:t>
      </w:r>
      <w:r w:rsidR="003D2B09">
        <w:rPr>
          <w:rFonts w:ascii="Book Antiqua" w:hAnsi="Book Antiqua"/>
          <w:color w:val="202020"/>
          <w:spacing w:val="-51"/>
          <w:w w:val="110"/>
          <w:position w:val="1"/>
        </w:rPr>
        <w:t xml:space="preserve"> </w:t>
      </w:r>
      <w:r w:rsidR="003D2B09">
        <w:rPr>
          <w:rFonts w:ascii="Book Antiqua" w:hAnsi="Book Antiqua"/>
          <w:color w:val="202020"/>
          <w:spacing w:val="-2"/>
          <w:w w:val="110"/>
          <w:position w:val="1"/>
        </w:rPr>
        <w:t>beyond</w:t>
      </w:r>
      <w:r w:rsidR="003D2B09">
        <w:rPr>
          <w:rFonts w:ascii="Book Antiqua" w:hAnsi="Book Antiqua"/>
          <w:color w:val="202020"/>
          <w:spacing w:val="-35"/>
          <w:w w:val="110"/>
          <w:position w:val="1"/>
        </w:rPr>
        <w:t xml:space="preserve"> </w:t>
      </w:r>
      <w:r w:rsidR="003D2B09">
        <w:rPr>
          <w:rFonts w:ascii="Book Antiqua" w:hAnsi="Book Antiqua"/>
          <w:color w:val="202020"/>
          <w:spacing w:val="-2"/>
          <w:w w:val="110"/>
          <w:position w:val="1"/>
        </w:rPr>
        <w:t>the</w:t>
      </w:r>
      <w:r w:rsidR="003D2B09">
        <w:rPr>
          <w:rFonts w:ascii="Book Antiqua" w:hAnsi="Book Antiqua"/>
          <w:color w:val="202020"/>
          <w:spacing w:val="-29"/>
          <w:w w:val="110"/>
          <w:position w:val="1"/>
        </w:rPr>
        <w:t xml:space="preserve"> </w:t>
      </w:r>
      <w:r w:rsidR="003D2B09">
        <w:rPr>
          <w:rFonts w:ascii="Book Antiqua" w:hAnsi="Book Antiqua"/>
          <w:color w:val="202020"/>
          <w:spacing w:val="-2"/>
          <w:w w:val="110"/>
          <w:position w:val="1"/>
        </w:rPr>
        <w:t>reach</w:t>
      </w:r>
      <w:r w:rsidR="003D2B09">
        <w:rPr>
          <w:rFonts w:ascii="Book Antiqua" w:hAnsi="Book Antiqua"/>
          <w:color w:val="202020"/>
          <w:spacing w:val="-29"/>
          <w:w w:val="110"/>
          <w:position w:val="1"/>
        </w:rPr>
        <w:t xml:space="preserve"> </w:t>
      </w:r>
      <w:r w:rsidR="003D2B09">
        <w:rPr>
          <w:rFonts w:ascii="Book Antiqua" w:hAnsi="Book Antiqua"/>
          <w:color w:val="202020"/>
          <w:spacing w:val="-2"/>
          <w:w w:val="110"/>
          <w:position w:val="1"/>
        </w:rPr>
        <w:t>of</w:t>
      </w:r>
      <w:r w:rsidR="003D2B09">
        <w:rPr>
          <w:rFonts w:ascii="Book Antiqua" w:hAnsi="Book Antiqua"/>
          <w:color w:val="202020"/>
          <w:spacing w:val="-40"/>
          <w:w w:val="110"/>
          <w:position w:val="1"/>
        </w:rPr>
        <w:t xml:space="preserve"> </w:t>
      </w:r>
      <w:r w:rsidR="003D2B09">
        <w:rPr>
          <w:rFonts w:ascii="Book Antiqua" w:hAnsi="Book Antiqua"/>
          <w:color w:val="202020"/>
          <w:spacing w:val="-2"/>
          <w:w w:val="110"/>
          <w:position w:val="1"/>
        </w:rPr>
        <w:t>human</w:t>
      </w:r>
      <w:r w:rsidR="003D2B09">
        <w:rPr>
          <w:rFonts w:ascii="Book Antiqua" w:hAnsi="Book Antiqua"/>
          <w:color w:val="202020"/>
          <w:spacing w:val="-26"/>
          <w:w w:val="110"/>
          <w:position w:val="1"/>
        </w:rPr>
        <w:t xml:space="preserve"> </w:t>
      </w:r>
      <w:r w:rsidR="003D2B09">
        <w:rPr>
          <w:rFonts w:ascii="Book Antiqua" w:hAnsi="Book Antiqua"/>
          <w:color w:val="202020"/>
          <w:spacing w:val="-2"/>
          <w:w w:val="110"/>
          <w:position w:val="1"/>
        </w:rPr>
        <w:t>plans.</w:t>
      </w:r>
      <w:r w:rsidR="003D2B09">
        <w:rPr>
          <w:rFonts w:ascii="Book Antiqua" w:hAnsi="Book Antiqua"/>
          <w:color w:val="202020"/>
          <w:spacing w:val="15"/>
          <w:w w:val="110"/>
          <w:position w:val="1"/>
        </w:rPr>
        <w:t xml:space="preserve"> </w:t>
      </w:r>
      <w:r w:rsidR="003D2B09">
        <w:rPr>
          <w:rFonts w:ascii="Book Antiqua" w:hAnsi="Book Antiqua"/>
          <w:color w:val="202020"/>
          <w:spacing w:val="-2"/>
          <w:w w:val="110"/>
          <w:position w:val="1"/>
        </w:rPr>
        <w:t>It</w:t>
      </w:r>
      <w:r w:rsidR="003D2B09">
        <w:rPr>
          <w:rFonts w:ascii="Book Antiqua" w:hAnsi="Book Antiqua"/>
          <w:color w:val="202020"/>
          <w:spacing w:val="-30"/>
          <w:w w:val="110"/>
          <w:position w:val="1"/>
        </w:rPr>
        <w:t xml:space="preserve"> </w:t>
      </w:r>
      <w:r w:rsidR="003D2B09">
        <w:rPr>
          <w:rFonts w:ascii="Book Antiqua" w:hAnsi="Book Antiqua"/>
          <w:color w:val="202020"/>
          <w:spacing w:val="-2"/>
          <w:w w:val="110"/>
          <w:position w:val="1"/>
        </w:rPr>
        <w:t>never</w:t>
      </w:r>
      <w:r w:rsidR="003D2B09">
        <w:rPr>
          <w:rFonts w:ascii="Book Antiqua" w:hAnsi="Book Antiqua"/>
          <w:color w:val="202020"/>
          <w:spacing w:val="-26"/>
          <w:w w:val="110"/>
          <w:position w:val="1"/>
        </w:rPr>
        <w:t xml:space="preserve"> </w:t>
      </w:r>
      <w:r w:rsidR="003D2B09">
        <w:rPr>
          <w:rFonts w:ascii="Book Antiqua" w:hAnsi="Book Antiqua"/>
          <w:color w:val="202020"/>
          <w:spacing w:val="-2"/>
          <w:w w:val="110"/>
          <w:position w:val="1"/>
        </w:rPr>
        <w:t>lets</w:t>
      </w:r>
      <w:r w:rsidR="003D2B09">
        <w:rPr>
          <w:rFonts w:ascii="Book Antiqua" w:hAnsi="Book Antiqua"/>
          <w:color w:val="202020"/>
          <w:spacing w:val="-6"/>
          <w:w w:val="110"/>
          <w:position w:val="1"/>
        </w:rPr>
        <w:t xml:space="preserve"> </w:t>
      </w:r>
      <w:r w:rsidR="003D2B09">
        <w:rPr>
          <w:rFonts w:ascii="Book Antiqua" w:hAnsi="Book Antiqua"/>
          <w:color w:val="202020"/>
          <w:spacing w:val="-2"/>
          <w:w w:val="110"/>
          <w:position w:val="1"/>
        </w:rPr>
        <w:t>an</w:t>
      </w:r>
      <w:r w:rsidR="003D2B09">
        <w:rPr>
          <w:rFonts w:ascii="Book Antiqua" w:hAnsi="Book Antiqua"/>
          <w:color w:val="202020"/>
          <w:spacing w:val="-15"/>
          <w:w w:val="110"/>
          <w:position w:val="1"/>
        </w:rPr>
        <w:t xml:space="preserve"> </w:t>
      </w:r>
      <w:r w:rsidR="003D2B09">
        <w:rPr>
          <w:rFonts w:ascii="Book Antiqua" w:hAnsi="Book Antiqua"/>
          <w:color w:val="202020"/>
          <w:spacing w:val="-2"/>
          <w:w w:val="110"/>
          <w:position w:val="1"/>
        </w:rPr>
        <w:t>evil­</w:t>
      </w:r>
      <w:r w:rsidR="003D2B09">
        <w:rPr>
          <w:rFonts w:ascii="Book Antiqua" w:hAnsi="Book Antiqua"/>
          <w:color w:val="202020"/>
          <w:spacing w:val="-108"/>
          <w:w w:val="110"/>
          <w:position w:val="1"/>
        </w:rPr>
        <w:t xml:space="preserve"> </w:t>
      </w:r>
      <w:r w:rsidR="003D2B09">
        <w:rPr>
          <w:rFonts w:ascii="Book Antiqua" w:hAnsi="Book Antiqua"/>
          <w:color w:val="202020"/>
          <w:spacing w:val="-6"/>
          <w:w w:val="115"/>
        </w:rPr>
        <w:t>doer</w:t>
      </w:r>
      <w:r w:rsidR="003D2B09">
        <w:rPr>
          <w:rFonts w:ascii="Book Antiqua" w:hAnsi="Book Antiqua"/>
          <w:color w:val="202020"/>
          <w:spacing w:val="-38"/>
          <w:w w:val="115"/>
        </w:rPr>
        <w:t xml:space="preserve"> </w:t>
      </w:r>
      <w:r w:rsidR="003D2B09">
        <w:rPr>
          <w:rFonts w:ascii="Book Antiqua" w:hAnsi="Book Antiqua"/>
          <w:color w:val="202020"/>
          <w:spacing w:val="-8"/>
          <w:w w:val="115"/>
        </w:rPr>
        <w:t>slip</w:t>
      </w:r>
      <w:r w:rsidR="003D2B09">
        <w:rPr>
          <w:rFonts w:ascii="Book Antiqua" w:hAnsi="Book Antiqua"/>
          <w:color w:val="202020"/>
          <w:spacing w:val="-14"/>
          <w:w w:val="115"/>
        </w:rPr>
        <w:t xml:space="preserve"> </w:t>
      </w:r>
      <w:r w:rsidR="003D2B09">
        <w:rPr>
          <w:rFonts w:ascii="Book Antiqua" w:hAnsi="Book Antiqua"/>
          <w:color w:val="202020"/>
          <w:spacing w:val="-17"/>
          <w:w w:val="115"/>
        </w:rPr>
        <w:t>through</w:t>
      </w:r>
      <w:r w:rsidR="003D2B09">
        <w:rPr>
          <w:rFonts w:ascii="Book Antiqua" w:hAnsi="Book Antiqua"/>
          <w:color w:val="202020"/>
          <w:spacing w:val="-30"/>
          <w:w w:val="115"/>
        </w:rPr>
        <w:t xml:space="preserve"> </w:t>
      </w:r>
      <w:r w:rsidR="003D2B09">
        <w:rPr>
          <w:rFonts w:ascii="Book Antiqua" w:hAnsi="Book Antiqua"/>
          <w:color w:val="202020"/>
          <w:spacing w:val="-13"/>
          <w:w w:val="115"/>
        </w:rPr>
        <w:t>its</w:t>
      </w:r>
      <w:r w:rsidR="003D2B09">
        <w:rPr>
          <w:rFonts w:ascii="Book Antiqua" w:hAnsi="Book Antiqua"/>
          <w:color w:val="202020"/>
          <w:spacing w:val="-7"/>
          <w:w w:val="115"/>
        </w:rPr>
        <w:t xml:space="preserve"> </w:t>
      </w:r>
      <w:r w:rsidR="003D2B09">
        <w:rPr>
          <w:rFonts w:ascii="Book Antiqua" w:hAnsi="Book Antiqua"/>
          <w:color w:val="202020"/>
          <w:spacing w:val="-3"/>
          <w:w w:val="115"/>
        </w:rPr>
        <w:t>net.</w:t>
      </w:r>
      <w:r w:rsidR="003D2B09">
        <w:rPr>
          <w:rFonts w:ascii="Book Antiqua" w:hAnsi="Book Antiqua"/>
          <w:color w:val="202020"/>
          <w:spacing w:val="10"/>
          <w:w w:val="115"/>
        </w:rPr>
        <w:t xml:space="preserve"> </w:t>
      </w:r>
      <w:r w:rsidR="003D2B09">
        <w:rPr>
          <w:rFonts w:ascii="Book Antiqua" w:hAnsi="Book Antiqua"/>
          <w:color w:val="202020"/>
          <w:spacing w:val="-16"/>
          <w:w w:val="115"/>
        </w:rPr>
        <w:t>The</w:t>
      </w:r>
      <w:r w:rsidR="003D2B09">
        <w:rPr>
          <w:rFonts w:ascii="Book Antiqua" w:hAnsi="Book Antiqua"/>
          <w:color w:val="202020"/>
          <w:spacing w:val="-1"/>
          <w:w w:val="115"/>
        </w:rPr>
        <w:t xml:space="preserve"> </w:t>
      </w:r>
      <w:r w:rsidR="003D2B09">
        <w:rPr>
          <w:rFonts w:ascii="Book Antiqua" w:hAnsi="Book Antiqua"/>
          <w:color w:val="202020"/>
          <w:spacing w:val="-15"/>
          <w:w w:val="115"/>
        </w:rPr>
        <w:t>sage</w:t>
      </w:r>
      <w:r w:rsidR="003D2B09">
        <w:rPr>
          <w:rFonts w:ascii="Book Antiqua" w:hAnsi="Book Antiqua"/>
          <w:color w:val="202020"/>
          <w:spacing w:val="-1"/>
          <w:w w:val="115"/>
        </w:rPr>
        <w:t xml:space="preserve"> </w:t>
      </w:r>
      <w:r w:rsidR="003D2B09">
        <w:rPr>
          <w:rFonts w:ascii="Book Antiqua" w:hAnsi="Book Antiqua"/>
          <w:color w:val="202020"/>
          <w:spacing w:val="-8"/>
          <w:w w:val="115"/>
        </w:rPr>
        <w:t>does</w:t>
      </w:r>
      <w:r w:rsidR="003D2B09">
        <w:rPr>
          <w:rFonts w:ascii="Book Antiqua" w:hAnsi="Book Antiqua"/>
          <w:color w:val="202020"/>
          <w:spacing w:val="-22"/>
          <w:w w:val="115"/>
        </w:rPr>
        <w:t xml:space="preserve"> </w:t>
      </w:r>
      <w:r w:rsidR="003D2B09">
        <w:rPr>
          <w:rFonts w:ascii="Book Antiqua" w:hAnsi="Book Antiqua"/>
          <w:color w:val="202020"/>
          <w:spacing w:val="-13"/>
          <w:w w:val="115"/>
        </w:rPr>
        <w:t>not</w:t>
      </w:r>
      <w:r w:rsidR="003D2B09">
        <w:rPr>
          <w:rFonts w:ascii="Book Antiqua" w:hAnsi="Book Antiqua"/>
          <w:color w:val="202020"/>
          <w:spacing w:val="-22"/>
          <w:w w:val="115"/>
        </w:rPr>
        <w:t xml:space="preserve"> </w:t>
      </w:r>
      <w:r w:rsidR="003D2B09">
        <w:rPr>
          <w:rFonts w:ascii="Book Antiqua" w:hAnsi="Book Antiqua"/>
          <w:color w:val="202020"/>
          <w:spacing w:val="-23"/>
          <w:w w:val="115"/>
        </w:rPr>
        <w:t xml:space="preserve">have </w:t>
      </w:r>
      <w:r w:rsidR="003D2B09">
        <w:rPr>
          <w:rFonts w:ascii="Book Antiqua" w:hAnsi="Book Antiqua"/>
          <w:color w:val="202020"/>
          <w:spacing w:val="-12"/>
          <w:w w:val="115"/>
        </w:rPr>
        <w:t xml:space="preserve">to </w:t>
      </w:r>
      <w:r w:rsidR="003D2B09">
        <w:rPr>
          <w:rFonts w:ascii="Book Antiqua" w:hAnsi="Book Antiqua"/>
          <w:color w:val="202020"/>
          <w:spacing w:val="-15"/>
          <w:w w:val="115"/>
        </w:rPr>
        <w:t>kill</w:t>
      </w:r>
      <w:r w:rsidR="003D2B09">
        <w:rPr>
          <w:rFonts w:ascii="Book Antiqua" w:hAnsi="Book Antiqua"/>
          <w:color w:val="202020"/>
          <w:spacing w:val="-13"/>
          <w:w w:val="115"/>
        </w:rPr>
        <w:t xml:space="preserve"> </w:t>
      </w:r>
      <w:r w:rsidR="003D2B09">
        <w:rPr>
          <w:rFonts w:ascii="Book Antiqua" w:hAnsi="Book Antiqua"/>
          <w:color w:val="202020"/>
          <w:spacing w:val="-6"/>
          <w:w w:val="115"/>
        </w:rPr>
        <w:t>him.</w:t>
      </w:r>
      <w:r w:rsidR="003D2B09">
        <w:rPr>
          <w:rFonts w:ascii="Book Antiqua" w:hAnsi="Book Antiqua"/>
          <w:color w:val="202020"/>
          <w:spacing w:val="10"/>
          <w:w w:val="115"/>
        </w:rPr>
        <w:t xml:space="preserve"> </w:t>
      </w:r>
      <w:r w:rsidR="003D2B09">
        <w:rPr>
          <w:rFonts w:ascii="Book Antiqua" w:hAnsi="Book Antiqua"/>
          <w:color w:val="202020"/>
          <w:spacing w:val="-15"/>
          <w:w w:val="115"/>
        </w:rPr>
        <w:t>Heaven</w:t>
      </w:r>
      <w:r w:rsidR="003D2B09">
        <w:rPr>
          <w:rFonts w:ascii="Book Antiqua" w:hAnsi="Book Antiqua"/>
          <w:color w:val="202020"/>
          <w:spacing w:val="-39"/>
          <w:w w:val="115"/>
        </w:rPr>
        <w:t xml:space="preserve"> </w:t>
      </w:r>
      <w:r w:rsidR="003D2B09">
        <w:rPr>
          <w:rFonts w:ascii="Book Antiqua" w:hAnsi="Book Antiqua"/>
          <w:color w:val="202020"/>
          <w:spacing w:val="-14"/>
          <w:w w:val="115"/>
        </w:rPr>
        <w:t>will</w:t>
      </w:r>
      <w:r w:rsidR="003D2B09">
        <w:rPr>
          <w:rFonts w:ascii="Book Antiqua" w:hAnsi="Book Antiqua"/>
          <w:color w:val="202020"/>
          <w:spacing w:val="-27"/>
          <w:w w:val="115"/>
        </w:rPr>
        <w:t xml:space="preserve"> </w:t>
      </w:r>
      <w:r w:rsidR="003D2B09">
        <w:rPr>
          <w:rFonts w:ascii="Book Antiqua" w:hAnsi="Book Antiqua"/>
          <w:color w:val="202020"/>
          <w:spacing w:val="-10"/>
          <w:w w:val="115"/>
        </w:rPr>
        <w:t>do</w:t>
      </w:r>
      <w:r w:rsidR="003D2B09">
        <w:rPr>
          <w:rFonts w:ascii="Book Antiqua" w:hAnsi="Book Antiqua"/>
          <w:color w:val="202020"/>
          <w:spacing w:val="-12"/>
          <w:w w:val="115"/>
        </w:rPr>
        <w:t xml:space="preserve"> </w:t>
      </w:r>
      <w:r w:rsidR="003D2B09">
        <w:rPr>
          <w:rFonts w:ascii="Book Antiqua" w:hAnsi="Book Antiqua"/>
          <w:color w:val="202020"/>
          <w:spacing w:val="-30"/>
          <w:w w:val="115"/>
        </w:rPr>
        <w:t>it</w:t>
      </w:r>
      <w:r w:rsidR="003D2B09">
        <w:rPr>
          <w:rFonts w:ascii="Book Antiqua" w:hAnsi="Book Antiqua"/>
          <w:color w:val="202020"/>
          <w:spacing w:val="-113"/>
          <w:w w:val="115"/>
        </w:rPr>
        <w:t xml:space="preserve"> </w:t>
      </w:r>
      <w:r w:rsidR="003D2B09">
        <w:rPr>
          <w:rFonts w:ascii="Book Antiqua" w:hAnsi="Book Antiqua"/>
          <w:color w:val="202020"/>
          <w:w w:val="115"/>
        </w:rPr>
        <w:t>for</w:t>
      </w:r>
      <w:r w:rsidR="003D2B09">
        <w:rPr>
          <w:rFonts w:ascii="Book Antiqua" w:hAnsi="Book Antiqua"/>
          <w:color w:val="202020"/>
          <w:spacing w:val="-26"/>
          <w:w w:val="115"/>
        </w:rPr>
        <w:t xml:space="preserve"> </w:t>
      </w:r>
      <w:r w:rsidR="003D2B09">
        <w:rPr>
          <w:rFonts w:ascii="Book Antiqua" w:hAnsi="Book Antiqua"/>
          <w:color w:val="202020"/>
          <w:w w:val="115"/>
        </w:rPr>
        <w:t>him."</w:t>
      </w:r>
    </w:p>
    <w:p w14:paraId="1DF81A76" w14:textId="77777777" w:rsidR="003D45B2" w:rsidRDefault="003D2B09">
      <w:pPr>
        <w:pStyle w:val="BodyText"/>
        <w:tabs>
          <w:tab w:val="left" w:pos="6900"/>
        </w:tabs>
        <w:spacing w:before="274" w:line="273" w:lineRule="auto"/>
        <w:ind w:left="135" w:right="116" w:firstLine="8"/>
        <w:jc w:val="both"/>
        <w:rPr>
          <w:rFonts w:ascii="Baskerville Old Face"/>
          <w:sz w:val="21"/>
        </w:rPr>
      </w:pPr>
      <w:r>
        <w:rPr>
          <w:rFonts w:ascii="Garamond"/>
          <w:color w:val="232323"/>
          <w:spacing w:val="-2"/>
          <w:w w:val="110"/>
          <w:sz w:val="31"/>
        </w:rPr>
        <w:t>WANG</w:t>
      </w:r>
      <w:r>
        <w:rPr>
          <w:rFonts w:ascii="Garamond"/>
          <w:color w:val="232323"/>
          <w:spacing w:val="-1"/>
          <w:w w:val="110"/>
          <w:sz w:val="31"/>
        </w:rPr>
        <w:t xml:space="preserve"> AN-SHIH </w:t>
      </w:r>
      <w:r>
        <w:rPr>
          <w:rFonts w:ascii="Book Antiqua"/>
          <w:color w:val="232323"/>
          <w:spacing w:val="-2"/>
          <w:w w:val="110"/>
        </w:rPr>
        <w:t xml:space="preserve">says, </w:t>
      </w:r>
      <w:r>
        <w:rPr>
          <w:rFonts w:ascii="Trebuchet MS"/>
          <w:color w:val="232323"/>
          <w:spacing w:val="-2"/>
          <w:w w:val="110"/>
          <w:sz w:val="45"/>
        </w:rPr>
        <w:t xml:space="preserve">"Yin </w:t>
      </w:r>
      <w:r>
        <w:rPr>
          <w:rFonts w:ascii="Book Antiqua"/>
          <w:color w:val="232323"/>
          <w:spacing w:val="-2"/>
          <w:w w:val="110"/>
        </w:rPr>
        <w:t xml:space="preserve">and </w:t>
      </w:r>
      <w:r>
        <w:rPr>
          <w:rFonts w:ascii="Trebuchet MS"/>
          <w:color w:val="232323"/>
          <w:spacing w:val="-2"/>
          <w:w w:val="110"/>
          <w:sz w:val="45"/>
        </w:rPr>
        <w:t xml:space="preserve">yang </w:t>
      </w:r>
      <w:r>
        <w:rPr>
          <w:rFonts w:ascii="Book Antiqua"/>
          <w:color w:val="232323"/>
          <w:spacing w:val="-2"/>
          <w:w w:val="110"/>
        </w:rPr>
        <w:t xml:space="preserve">take turns, </w:t>
      </w:r>
      <w:r>
        <w:rPr>
          <w:rFonts w:ascii="Book Antiqua"/>
          <w:color w:val="232323"/>
          <w:spacing w:val="-1"/>
          <w:w w:val="110"/>
        </w:rPr>
        <w:t xml:space="preserve">the four seasons </w:t>
      </w:r>
      <w:r>
        <w:rPr>
          <w:rFonts w:ascii="Book Antiqua"/>
          <w:color w:val="232323"/>
          <w:spacing w:val="-1"/>
          <w:w w:val="110"/>
          <w:position w:val="1"/>
        </w:rPr>
        <w:t xml:space="preserve">come </w:t>
      </w:r>
      <w:r>
        <w:rPr>
          <w:rFonts w:ascii="Book Antiqua"/>
          <w:color w:val="232323"/>
          <w:spacing w:val="-1"/>
          <w:w w:val="110"/>
        </w:rPr>
        <w:t>and go,</w:t>
      </w:r>
      <w:r>
        <w:rPr>
          <w:rFonts w:ascii="Book Antiqua"/>
          <w:color w:val="232323"/>
          <w:spacing w:val="-107"/>
          <w:w w:val="110"/>
        </w:rPr>
        <w:t xml:space="preserve"> </w:t>
      </w:r>
      <w:r>
        <w:rPr>
          <w:rFonts w:ascii="Book Antiqua"/>
          <w:color w:val="232323"/>
          <w:spacing w:val="-10"/>
          <w:w w:val="115"/>
          <w:position w:val="1"/>
        </w:rPr>
        <w:t>the</w:t>
      </w:r>
      <w:r>
        <w:rPr>
          <w:rFonts w:ascii="Book Antiqua"/>
          <w:color w:val="232323"/>
          <w:spacing w:val="12"/>
          <w:w w:val="115"/>
          <w:position w:val="1"/>
        </w:rPr>
        <w:t xml:space="preserve"> </w:t>
      </w:r>
      <w:r>
        <w:rPr>
          <w:rFonts w:ascii="Book Antiqua"/>
          <w:color w:val="232323"/>
          <w:spacing w:val="-15"/>
          <w:w w:val="115"/>
        </w:rPr>
        <w:t>moon</w:t>
      </w:r>
      <w:r>
        <w:rPr>
          <w:rFonts w:ascii="Book Antiqua"/>
          <w:color w:val="232323"/>
          <w:spacing w:val="-5"/>
          <w:w w:val="115"/>
        </w:rPr>
        <w:t xml:space="preserve"> </w:t>
      </w:r>
      <w:r>
        <w:rPr>
          <w:rFonts w:ascii="Book Antiqua"/>
          <w:color w:val="232323"/>
          <w:spacing w:val="-12"/>
          <w:w w:val="115"/>
        </w:rPr>
        <w:t>waxes</w:t>
      </w:r>
      <w:r>
        <w:rPr>
          <w:rFonts w:ascii="Book Antiqua"/>
          <w:color w:val="232323"/>
          <w:spacing w:val="5"/>
          <w:w w:val="115"/>
        </w:rPr>
        <w:t xml:space="preserve"> </w:t>
      </w:r>
      <w:r>
        <w:rPr>
          <w:rFonts w:ascii="Book Antiqua"/>
          <w:color w:val="232323"/>
          <w:spacing w:val="-13"/>
          <w:w w:val="115"/>
        </w:rPr>
        <w:t>and</w:t>
      </w:r>
      <w:r>
        <w:rPr>
          <w:rFonts w:ascii="Book Antiqua"/>
          <w:color w:val="232323"/>
          <w:spacing w:val="-25"/>
          <w:w w:val="115"/>
        </w:rPr>
        <w:t xml:space="preserve"> </w:t>
      </w:r>
      <w:r>
        <w:rPr>
          <w:rFonts w:ascii="Book Antiqua"/>
          <w:color w:val="232323"/>
          <w:spacing w:val="-5"/>
          <w:w w:val="115"/>
        </w:rPr>
        <w:t>wanes.</w:t>
      </w:r>
      <w:r>
        <w:rPr>
          <w:rFonts w:ascii="Book Antiqua"/>
          <w:color w:val="232323"/>
          <w:spacing w:val="5"/>
          <w:w w:val="115"/>
        </w:rPr>
        <w:t xml:space="preserve"> </w:t>
      </w:r>
      <w:r>
        <w:rPr>
          <w:rFonts w:ascii="Book Antiqua"/>
          <w:color w:val="232323"/>
          <w:spacing w:val="-10"/>
          <w:w w:val="115"/>
        </w:rPr>
        <w:t>All</w:t>
      </w:r>
      <w:r>
        <w:rPr>
          <w:rFonts w:ascii="Book Antiqua"/>
          <w:color w:val="232323"/>
          <w:spacing w:val="6"/>
          <w:w w:val="115"/>
        </w:rPr>
        <w:t xml:space="preserve"> </w:t>
      </w:r>
      <w:r>
        <w:rPr>
          <w:rFonts w:ascii="Book Antiqua"/>
          <w:color w:val="232323"/>
          <w:spacing w:val="-20"/>
          <w:w w:val="115"/>
        </w:rPr>
        <w:t>things</w:t>
      </w:r>
      <w:r>
        <w:rPr>
          <w:rFonts w:ascii="Book Antiqua"/>
          <w:color w:val="232323"/>
          <w:spacing w:val="-9"/>
          <w:w w:val="115"/>
        </w:rPr>
        <w:t xml:space="preserve"> </w:t>
      </w:r>
      <w:r>
        <w:rPr>
          <w:rFonts w:ascii="Book Antiqua"/>
          <w:color w:val="232323"/>
          <w:spacing w:val="-23"/>
          <w:w w:val="115"/>
        </w:rPr>
        <w:t>have</w:t>
      </w:r>
      <w:r>
        <w:rPr>
          <w:rFonts w:ascii="Book Antiqua"/>
          <w:color w:val="232323"/>
          <w:spacing w:val="-10"/>
          <w:w w:val="115"/>
        </w:rPr>
        <w:t xml:space="preserve"> their</w:t>
      </w:r>
      <w:r>
        <w:rPr>
          <w:rFonts w:ascii="Book Antiqua"/>
          <w:color w:val="232323"/>
          <w:spacing w:val="-24"/>
          <w:w w:val="115"/>
        </w:rPr>
        <w:t xml:space="preserve"> </w:t>
      </w:r>
      <w:r>
        <w:rPr>
          <w:rFonts w:ascii="Book Antiqua"/>
          <w:color w:val="232323"/>
          <w:spacing w:val="-2"/>
          <w:w w:val="115"/>
        </w:rPr>
        <w:t>time.</w:t>
      </w:r>
      <w:r>
        <w:rPr>
          <w:rFonts w:ascii="Book Antiqua"/>
          <w:color w:val="232323"/>
          <w:spacing w:val="12"/>
          <w:w w:val="115"/>
        </w:rPr>
        <w:t xml:space="preserve"> </w:t>
      </w:r>
      <w:r>
        <w:rPr>
          <w:rFonts w:ascii="Book Antiqua"/>
          <w:color w:val="232323"/>
          <w:spacing w:val="-15"/>
          <w:w w:val="115"/>
        </w:rPr>
        <w:t>They</w:t>
      </w:r>
      <w:r>
        <w:rPr>
          <w:rFonts w:ascii="Book Antiqua"/>
          <w:color w:val="232323"/>
          <w:spacing w:val="-20"/>
          <w:w w:val="115"/>
        </w:rPr>
        <w:t xml:space="preserve"> </w:t>
      </w:r>
      <w:r>
        <w:rPr>
          <w:rFonts w:ascii="Book Antiqua"/>
          <w:color w:val="232323"/>
          <w:spacing w:val="-16"/>
          <w:w w:val="115"/>
        </w:rPr>
        <w:t>don't</w:t>
      </w:r>
      <w:r>
        <w:rPr>
          <w:rFonts w:ascii="Book Antiqua"/>
          <w:color w:val="232323"/>
          <w:spacing w:val="-9"/>
          <w:w w:val="115"/>
        </w:rPr>
        <w:t xml:space="preserve"> </w:t>
      </w:r>
      <w:r>
        <w:rPr>
          <w:rFonts w:ascii="Book Antiqua"/>
          <w:color w:val="232323"/>
          <w:spacing w:val="-27"/>
          <w:w w:val="115"/>
        </w:rPr>
        <w:t>have</w:t>
      </w:r>
      <w:r>
        <w:rPr>
          <w:rFonts w:ascii="Book Antiqua"/>
          <w:color w:val="232323"/>
          <w:spacing w:val="5"/>
          <w:w w:val="115"/>
        </w:rPr>
        <w:t xml:space="preserve"> </w:t>
      </w:r>
      <w:r>
        <w:rPr>
          <w:rFonts w:ascii="Book Antiqua"/>
          <w:color w:val="232323"/>
          <w:spacing w:val="-12"/>
          <w:w w:val="115"/>
        </w:rPr>
        <w:t>to</w:t>
      </w:r>
      <w:r>
        <w:rPr>
          <w:rFonts w:ascii="Book Antiqua"/>
          <w:color w:val="232323"/>
          <w:spacing w:val="-24"/>
          <w:w w:val="115"/>
        </w:rPr>
        <w:t xml:space="preserve"> </w:t>
      </w:r>
      <w:r>
        <w:rPr>
          <w:rFonts w:ascii="Book Antiqua"/>
          <w:color w:val="232323"/>
          <w:w w:val="115"/>
        </w:rPr>
        <w:t>be</w:t>
      </w:r>
      <w:r>
        <w:rPr>
          <w:rFonts w:ascii="Book Antiqua"/>
          <w:color w:val="232323"/>
          <w:spacing w:val="-113"/>
          <w:w w:val="115"/>
        </w:rPr>
        <w:t xml:space="preserve"> </w:t>
      </w:r>
      <w:r>
        <w:rPr>
          <w:rFonts w:ascii="Book Antiqua"/>
          <w:color w:val="1B1B1B"/>
          <w:spacing w:val="-2"/>
          <w:w w:val="115"/>
        </w:rPr>
        <w:t>summoned</w:t>
      </w:r>
      <w:r>
        <w:rPr>
          <w:rFonts w:ascii="Book Antiqua"/>
          <w:color w:val="1B1B1B"/>
          <w:spacing w:val="-27"/>
          <w:w w:val="115"/>
        </w:rPr>
        <w:t xml:space="preserve"> </w:t>
      </w:r>
      <w:r>
        <w:rPr>
          <w:rFonts w:ascii="Book Antiqua"/>
          <w:color w:val="1B1B1B"/>
          <w:spacing w:val="-2"/>
          <w:w w:val="115"/>
          <w:position w:val="1"/>
        </w:rPr>
        <w:t>to</w:t>
      </w:r>
      <w:r>
        <w:rPr>
          <w:rFonts w:ascii="Book Antiqua"/>
          <w:color w:val="1B1B1B"/>
          <w:spacing w:val="-12"/>
          <w:w w:val="115"/>
          <w:position w:val="1"/>
        </w:rPr>
        <w:t xml:space="preserve"> </w:t>
      </w:r>
      <w:r>
        <w:rPr>
          <w:rFonts w:ascii="Book Antiqua"/>
          <w:color w:val="1B1B1B"/>
          <w:spacing w:val="-2"/>
          <w:w w:val="115"/>
          <w:position w:val="1"/>
        </w:rPr>
        <w:t>come."</w:t>
      </w:r>
      <w:r>
        <w:rPr>
          <w:rFonts w:ascii="Book Antiqua"/>
          <w:color w:val="1B1B1B"/>
          <w:spacing w:val="-2"/>
          <w:w w:val="115"/>
          <w:position w:val="1"/>
        </w:rPr>
        <w:tab/>
      </w:r>
      <w:r>
        <w:rPr>
          <w:rFonts w:ascii="Baskerville Old Face"/>
          <w:color w:val="AFAFAF"/>
          <w:w w:val="225"/>
          <w:position w:val="-5"/>
          <w:sz w:val="21"/>
        </w:rPr>
        <w:t>,/</w:t>
      </w:r>
    </w:p>
    <w:p w14:paraId="1DF81A77" w14:textId="77777777" w:rsidR="003D45B2" w:rsidRDefault="003D2B09">
      <w:pPr>
        <w:pStyle w:val="BodyText"/>
        <w:spacing w:before="297" w:line="280" w:lineRule="auto"/>
        <w:ind w:left="127" w:right="100" w:firstLine="30"/>
        <w:jc w:val="both"/>
        <w:rPr>
          <w:rFonts w:ascii="Book Antiqua"/>
        </w:rPr>
      </w:pPr>
      <w:proofErr w:type="spellStart"/>
      <w:r>
        <w:rPr>
          <w:rFonts w:ascii="Garamond"/>
          <w:color w:val="242424"/>
          <w:w w:val="110"/>
          <w:sz w:val="31"/>
        </w:rPr>
        <w:t>Ll</w:t>
      </w:r>
      <w:proofErr w:type="spellEnd"/>
      <w:r>
        <w:rPr>
          <w:rFonts w:ascii="Garamond"/>
          <w:color w:val="242424"/>
          <w:spacing w:val="9"/>
          <w:w w:val="110"/>
          <w:sz w:val="31"/>
        </w:rPr>
        <w:t xml:space="preserve"> </w:t>
      </w:r>
      <w:r>
        <w:rPr>
          <w:rFonts w:ascii="Garamond"/>
          <w:color w:val="242424"/>
          <w:spacing w:val="18"/>
          <w:w w:val="110"/>
          <w:sz w:val="31"/>
        </w:rPr>
        <w:t>HUNG-FU</w:t>
      </w:r>
      <w:r>
        <w:rPr>
          <w:rFonts w:ascii="Garamond"/>
          <w:color w:val="242424"/>
          <w:spacing w:val="53"/>
          <w:w w:val="110"/>
          <w:sz w:val="31"/>
        </w:rPr>
        <w:t xml:space="preserve"> </w:t>
      </w:r>
      <w:r>
        <w:rPr>
          <w:rFonts w:ascii="Book Antiqua"/>
          <w:color w:val="242424"/>
          <w:w w:val="110"/>
        </w:rPr>
        <w:t>says,</w:t>
      </w:r>
      <w:r>
        <w:rPr>
          <w:rFonts w:ascii="Book Antiqua"/>
          <w:color w:val="242424"/>
          <w:spacing w:val="6"/>
          <w:w w:val="110"/>
        </w:rPr>
        <w:t xml:space="preserve"> </w:t>
      </w:r>
      <w:r>
        <w:rPr>
          <w:rFonts w:ascii="Book Antiqua"/>
          <w:color w:val="242424"/>
          <w:w w:val="110"/>
        </w:rPr>
        <w:t>"It</w:t>
      </w:r>
      <w:r>
        <w:rPr>
          <w:rFonts w:ascii="Book Antiqua"/>
          <w:color w:val="242424"/>
          <w:spacing w:val="-56"/>
          <w:w w:val="110"/>
        </w:rPr>
        <w:t xml:space="preserve"> </w:t>
      </w:r>
      <w:r>
        <w:rPr>
          <w:rFonts w:ascii="Book Antiqua"/>
          <w:color w:val="242424"/>
          <w:w w:val="110"/>
        </w:rPr>
        <w:t>wins</w:t>
      </w:r>
      <w:r>
        <w:rPr>
          <w:rFonts w:ascii="Book Antiqua"/>
          <w:color w:val="242424"/>
          <w:spacing w:val="-48"/>
          <w:w w:val="110"/>
        </w:rPr>
        <w:t xml:space="preserve"> </w:t>
      </w:r>
      <w:proofErr w:type="spellStart"/>
      <w:r>
        <w:rPr>
          <w:rFonts w:ascii="Book Antiqua"/>
          <w:color w:val="242424"/>
          <w:w w:val="110"/>
        </w:rPr>
        <w:t>beca</w:t>
      </w:r>
      <w:proofErr w:type="spellEnd"/>
      <w:r>
        <w:rPr>
          <w:rFonts w:ascii="Book Antiqua"/>
          <w:color w:val="242424"/>
          <w:spacing w:val="104"/>
          <w:w w:val="110"/>
        </w:rPr>
        <w:t xml:space="preserve"> </w:t>
      </w:r>
      <w:r>
        <w:rPr>
          <w:rFonts w:ascii="Book Antiqua"/>
          <w:color w:val="242424"/>
          <w:w w:val="110"/>
        </w:rPr>
        <w:t>e</w:t>
      </w:r>
      <w:r>
        <w:rPr>
          <w:rFonts w:ascii="Book Antiqua"/>
          <w:color w:val="242424"/>
          <w:spacing w:val="-25"/>
          <w:w w:val="110"/>
        </w:rPr>
        <w:t xml:space="preserve"> </w:t>
      </w:r>
      <w:r>
        <w:rPr>
          <w:rFonts w:ascii="Book Antiqua"/>
          <w:color w:val="242424"/>
          <w:w w:val="110"/>
        </w:rPr>
        <w:t>it</w:t>
      </w:r>
      <w:r>
        <w:rPr>
          <w:rFonts w:ascii="Book Antiqua"/>
          <w:color w:val="242424"/>
          <w:spacing w:val="-33"/>
          <w:w w:val="110"/>
        </w:rPr>
        <w:t xml:space="preserve"> </w:t>
      </w:r>
      <w:r>
        <w:rPr>
          <w:rFonts w:ascii="Book Antiqua"/>
          <w:color w:val="242424"/>
          <w:w w:val="110"/>
        </w:rPr>
        <w:t>doesn't</w:t>
      </w:r>
      <w:r>
        <w:rPr>
          <w:rFonts w:ascii="Book Antiqua"/>
          <w:color w:val="242424"/>
          <w:spacing w:val="-48"/>
          <w:w w:val="110"/>
        </w:rPr>
        <w:t xml:space="preserve"> </w:t>
      </w:r>
      <w:r>
        <w:rPr>
          <w:rFonts w:ascii="Book Antiqua"/>
          <w:color w:val="242424"/>
          <w:w w:val="110"/>
        </w:rPr>
        <w:t>fight.</w:t>
      </w:r>
      <w:r>
        <w:rPr>
          <w:rFonts w:ascii="Book Antiqua"/>
          <w:color w:val="242424"/>
          <w:spacing w:val="-1"/>
          <w:w w:val="110"/>
        </w:rPr>
        <w:t xml:space="preserve"> </w:t>
      </w:r>
      <w:r>
        <w:rPr>
          <w:rFonts w:ascii="Book Antiqua"/>
          <w:color w:val="242424"/>
          <w:w w:val="110"/>
        </w:rPr>
        <w:t>It</w:t>
      </w:r>
      <w:r>
        <w:rPr>
          <w:rFonts w:ascii="Book Antiqua"/>
          <w:color w:val="242424"/>
          <w:spacing w:val="-33"/>
          <w:w w:val="110"/>
        </w:rPr>
        <w:t xml:space="preserve"> </w:t>
      </w:r>
      <w:r>
        <w:rPr>
          <w:rFonts w:ascii="Book Antiqua"/>
          <w:color w:val="242424"/>
          <w:w w:val="110"/>
        </w:rPr>
        <w:t>answers</w:t>
      </w:r>
      <w:r>
        <w:rPr>
          <w:rFonts w:ascii="Book Antiqua"/>
          <w:color w:val="242424"/>
          <w:spacing w:val="-47"/>
          <w:w w:val="110"/>
        </w:rPr>
        <w:t xml:space="preserve"> </w:t>
      </w:r>
      <w:r>
        <w:rPr>
          <w:rFonts w:ascii="Book Antiqua"/>
          <w:color w:val="242424"/>
          <w:w w:val="110"/>
        </w:rPr>
        <w:t>because</w:t>
      </w:r>
      <w:r>
        <w:rPr>
          <w:rFonts w:ascii="Book Antiqua"/>
          <w:color w:val="242424"/>
          <w:spacing w:val="-41"/>
          <w:w w:val="110"/>
        </w:rPr>
        <w:t xml:space="preserve"> </w:t>
      </w:r>
      <w:r>
        <w:rPr>
          <w:rFonts w:ascii="Book Antiqua"/>
          <w:color w:val="242424"/>
          <w:w w:val="110"/>
        </w:rPr>
        <w:t>it</w:t>
      </w:r>
      <w:r>
        <w:rPr>
          <w:rFonts w:ascii="Book Antiqua"/>
          <w:color w:val="242424"/>
          <w:spacing w:val="-41"/>
          <w:w w:val="110"/>
        </w:rPr>
        <w:t xml:space="preserve"> </w:t>
      </w:r>
      <w:r>
        <w:rPr>
          <w:rFonts w:ascii="Book Antiqua"/>
          <w:color w:val="242424"/>
          <w:w w:val="110"/>
        </w:rPr>
        <w:t>doesn't</w:t>
      </w:r>
      <w:r>
        <w:rPr>
          <w:rFonts w:ascii="Book Antiqua"/>
          <w:color w:val="242424"/>
          <w:spacing w:val="-108"/>
          <w:w w:val="110"/>
        </w:rPr>
        <w:t xml:space="preserve"> </w:t>
      </w:r>
      <w:r>
        <w:rPr>
          <w:rFonts w:ascii="Book Antiqua"/>
          <w:color w:val="242424"/>
          <w:w w:val="110"/>
        </w:rPr>
        <w:t>speak.</w:t>
      </w:r>
      <w:r>
        <w:rPr>
          <w:rFonts w:ascii="Book Antiqua"/>
          <w:color w:val="242424"/>
          <w:spacing w:val="-2"/>
          <w:w w:val="110"/>
        </w:rPr>
        <w:t xml:space="preserve"> </w:t>
      </w:r>
      <w:r>
        <w:rPr>
          <w:rFonts w:ascii="Book Antiqua"/>
          <w:color w:val="242424"/>
          <w:w w:val="110"/>
        </w:rPr>
        <w:t>It</w:t>
      </w:r>
      <w:r>
        <w:rPr>
          <w:rFonts w:ascii="Book Antiqua"/>
          <w:color w:val="242424"/>
          <w:spacing w:val="-25"/>
          <w:w w:val="110"/>
        </w:rPr>
        <w:t xml:space="preserve"> </w:t>
      </w:r>
      <w:r>
        <w:rPr>
          <w:rFonts w:ascii="Book Antiqua"/>
          <w:color w:val="242424"/>
          <w:w w:val="110"/>
        </w:rPr>
        <w:t>comes</w:t>
      </w:r>
      <w:r>
        <w:rPr>
          <w:rFonts w:ascii="Book Antiqua"/>
          <w:color w:val="242424"/>
          <w:spacing w:val="-26"/>
          <w:w w:val="110"/>
        </w:rPr>
        <w:t xml:space="preserve"> </w:t>
      </w:r>
      <w:r>
        <w:rPr>
          <w:rFonts w:ascii="Book Antiqua"/>
          <w:color w:val="242424"/>
          <w:w w:val="110"/>
        </w:rPr>
        <w:t>because</w:t>
      </w:r>
      <w:r>
        <w:rPr>
          <w:rFonts w:ascii="Book Antiqua"/>
          <w:color w:val="242424"/>
          <w:spacing w:val="-17"/>
          <w:w w:val="110"/>
        </w:rPr>
        <w:t xml:space="preserve"> </w:t>
      </w:r>
      <w:r>
        <w:rPr>
          <w:rFonts w:ascii="Book Antiqua"/>
          <w:color w:val="242424"/>
          <w:w w:val="110"/>
        </w:rPr>
        <w:t>it</w:t>
      </w:r>
      <w:r>
        <w:rPr>
          <w:rFonts w:ascii="Book Antiqua"/>
          <w:color w:val="242424"/>
          <w:spacing w:val="-32"/>
          <w:w w:val="110"/>
        </w:rPr>
        <w:t xml:space="preserve"> </w:t>
      </w:r>
      <w:proofErr w:type="gramStart"/>
      <w:r>
        <w:rPr>
          <w:rFonts w:ascii="Book Antiqua"/>
          <w:color w:val="242424"/>
          <w:w w:val="110"/>
        </w:rPr>
        <w:t>is</w:t>
      </w:r>
      <w:r>
        <w:rPr>
          <w:rFonts w:ascii="Book Antiqua"/>
          <w:color w:val="242424"/>
          <w:spacing w:val="31"/>
          <w:w w:val="110"/>
        </w:rPr>
        <w:t xml:space="preserve"> </w:t>
      </w:r>
      <w:r>
        <w:rPr>
          <w:rFonts w:ascii="Book Antiqua"/>
          <w:color w:val="242424"/>
          <w:w w:val="110"/>
        </w:rPr>
        <w:t>'</w:t>
      </w:r>
      <w:proofErr w:type="gramEnd"/>
      <w:r>
        <w:rPr>
          <w:rFonts w:ascii="Book Antiqua"/>
          <w:color w:val="242424"/>
          <w:spacing w:val="31"/>
          <w:w w:val="110"/>
        </w:rPr>
        <w:t xml:space="preserve"> </w:t>
      </w:r>
      <w:r>
        <w:rPr>
          <w:rFonts w:ascii="Book Antiqua"/>
          <w:color w:val="242424"/>
          <w:w w:val="110"/>
        </w:rPr>
        <w:t>summoned.</w:t>
      </w:r>
      <w:r>
        <w:rPr>
          <w:rFonts w:ascii="Book Antiqua"/>
          <w:color w:val="242424"/>
          <w:spacing w:val="-1"/>
          <w:w w:val="110"/>
        </w:rPr>
        <w:t xml:space="preserve"> </w:t>
      </w:r>
      <w:r>
        <w:rPr>
          <w:rFonts w:ascii="Book Antiqua"/>
          <w:color w:val="242424"/>
          <w:w w:val="110"/>
        </w:rPr>
        <w:t>If</w:t>
      </w:r>
      <w:r>
        <w:rPr>
          <w:rFonts w:ascii="Book Antiqua"/>
          <w:color w:val="242424"/>
          <w:spacing w:val="-32"/>
          <w:w w:val="110"/>
        </w:rPr>
        <w:t xml:space="preserve"> </w:t>
      </w:r>
      <w:r>
        <w:rPr>
          <w:rFonts w:ascii="Book Antiqua"/>
          <w:color w:val="242424"/>
          <w:w w:val="110"/>
        </w:rPr>
        <w:t>it</w:t>
      </w:r>
      <w:r>
        <w:rPr>
          <w:rFonts w:ascii="Book Antiqua"/>
          <w:color w:val="242424"/>
          <w:spacing w:val="-32"/>
          <w:w w:val="110"/>
        </w:rPr>
        <w:t xml:space="preserve"> </w:t>
      </w:r>
      <w:r>
        <w:rPr>
          <w:rFonts w:ascii="Book Antiqua"/>
          <w:color w:val="242424"/>
          <w:w w:val="110"/>
        </w:rPr>
        <w:t>had</w:t>
      </w:r>
      <w:r>
        <w:rPr>
          <w:rFonts w:ascii="Book Antiqua"/>
          <w:color w:val="242424"/>
          <w:spacing w:val="-32"/>
          <w:w w:val="110"/>
        </w:rPr>
        <w:t xml:space="preserve"> </w:t>
      </w:r>
      <w:r>
        <w:rPr>
          <w:rFonts w:ascii="Book Antiqua"/>
          <w:color w:val="242424"/>
          <w:w w:val="110"/>
        </w:rPr>
        <w:t>to</w:t>
      </w:r>
      <w:r>
        <w:rPr>
          <w:rFonts w:ascii="Book Antiqua"/>
          <w:color w:val="242424"/>
          <w:spacing w:val="-47"/>
          <w:w w:val="110"/>
        </w:rPr>
        <w:t xml:space="preserve"> </w:t>
      </w:r>
      <w:r>
        <w:rPr>
          <w:rFonts w:ascii="Book Antiqua"/>
          <w:color w:val="242424"/>
          <w:w w:val="110"/>
        </w:rPr>
        <w:t>fight</w:t>
      </w:r>
      <w:r>
        <w:rPr>
          <w:rFonts w:ascii="Book Antiqua"/>
          <w:color w:val="242424"/>
          <w:spacing w:val="-32"/>
          <w:w w:val="110"/>
        </w:rPr>
        <w:t xml:space="preserve"> </w:t>
      </w:r>
      <w:r>
        <w:rPr>
          <w:rFonts w:ascii="Book Antiqua"/>
          <w:color w:val="242424"/>
          <w:w w:val="110"/>
        </w:rPr>
        <w:t>to</w:t>
      </w:r>
      <w:r>
        <w:rPr>
          <w:rFonts w:ascii="Book Antiqua"/>
          <w:color w:val="242424"/>
          <w:spacing w:val="-53"/>
          <w:w w:val="110"/>
        </w:rPr>
        <w:t xml:space="preserve"> </w:t>
      </w:r>
      <w:r>
        <w:rPr>
          <w:rFonts w:ascii="Book Antiqua"/>
          <w:color w:val="242424"/>
          <w:w w:val="110"/>
        </w:rPr>
        <w:t>win,</w:t>
      </w:r>
      <w:r>
        <w:rPr>
          <w:rFonts w:ascii="Book Antiqua"/>
          <w:color w:val="242424"/>
          <w:spacing w:val="-7"/>
          <w:w w:val="110"/>
        </w:rPr>
        <w:t xml:space="preserve"> </w:t>
      </w:r>
      <w:r>
        <w:rPr>
          <w:rFonts w:ascii="Book Antiqua"/>
          <w:color w:val="242424"/>
          <w:w w:val="110"/>
        </w:rPr>
        <w:t>something</w:t>
      </w:r>
      <w:r>
        <w:rPr>
          <w:rFonts w:ascii="Book Antiqua"/>
          <w:color w:val="242424"/>
          <w:spacing w:val="-108"/>
          <w:w w:val="110"/>
        </w:rPr>
        <w:t xml:space="preserve"> </w:t>
      </w:r>
      <w:r>
        <w:rPr>
          <w:rFonts w:ascii="Book Antiqua"/>
          <w:color w:val="242424"/>
          <w:spacing w:val="-2"/>
          <w:w w:val="110"/>
        </w:rPr>
        <w:t>would</w:t>
      </w:r>
      <w:r>
        <w:rPr>
          <w:rFonts w:ascii="Book Antiqua"/>
          <w:color w:val="242424"/>
          <w:spacing w:val="-28"/>
          <w:w w:val="110"/>
        </w:rPr>
        <w:t xml:space="preserve"> </w:t>
      </w:r>
      <w:r>
        <w:rPr>
          <w:rFonts w:ascii="Book Antiqua"/>
          <w:color w:val="242424"/>
          <w:spacing w:val="-2"/>
          <w:w w:val="110"/>
        </w:rPr>
        <w:t>escape,</w:t>
      </w:r>
      <w:r>
        <w:rPr>
          <w:rFonts w:ascii="Book Antiqua"/>
          <w:color w:val="242424"/>
          <w:spacing w:val="9"/>
          <w:w w:val="110"/>
        </w:rPr>
        <w:t xml:space="preserve"> </w:t>
      </w:r>
      <w:r>
        <w:rPr>
          <w:rFonts w:ascii="Book Antiqua"/>
          <w:color w:val="242424"/>
          <w:spacing w:val="-1"/>
          <w:w w:val="110"/>
        </w:rPr>
        <w:t>even</w:t>
      </w:r>
      <w:r>
        <w:rPr>
          <w:rFonts w:ascii="Book Antiqua"/>
          <w:color w:val="242424"/>
          <w:spacing w:val="-21"/>
          <w:w w:val="110"/>
        </w:rPr>
        <w:t xml:space="preserve"> </w:t>
      </w:r>
      <w:r>
        <w:rPr>
          <w:rFonts w:ascii="Book Antiqua"/>
          <w:color w:val="242424"/>
          <w:spacing w:val="-1"/>
          <w:w w:val="110"/>
        </w:rPr>
        <w:t>if</w:t>
      </w:r>
      <w:r>
        <w:rPr>
          <w:rFonts w:ascii="Book Antiqua"/>
          <w:color w:val="242424"/>
          <w:spacing w:val="-26"/>
          <w:w w:val="110"/>
        </w:rPr>
        <w:t xml:space="preserve"> </w:t>
      </w:r>
      <w:r>
        <w:rPr>
          <w:rFonts w:ascii="Book Antiqua"/>
          <w:color w:val="242424"/>
          <w:spacing w:val="-1"/>
          <w:w w:val="110"/>
        </w:rPr>
        <w:t>its</w:t>
      </w:r>
      <w:r>
        <w:rPr>
          <w:rFonts w:ascii="Book Antiqua"/>
          <w:color w:val="242424"/>
          <w:spacing w:val="4"/>
          <w:w w:val="110"/>
        </w:rPr>
        <w:t xml:space="preserve"> </w:t>
      </w:r>
      <w:r>
        <w:rPr>
          <w:rFonts w:ascii="Book Antiqua"/>
          <w:color w:val="242424"/>
          <w:spacing w:val="-1"/>
          <w:w w:val="110"/>
        </w:rPr>
        <w:t>mesh</w:t>
      </w:r>
      <w:r>
        <w:rPr>
          <w:rFonts w:ascii="Book Antiqua"/>
          <w:color w:val="242424"/>
          <w:spacing w:val="-35"/>
          <w:w w:val="110"/>
        </w:rPr>
        <w:t xml:space="preserve"> </w:t>
      </w:r>
      <w:r>
        <w:rPr>
          <w:rFonts w:ascii="Book Antiqua"/>
          <w:color w:val="242424"/>
          <w:spacing w:val="-1"/>
          <w:w w:val="110"/>
        </w:rPr>
        <w:t>were</w:t>
      </w:r>
      <w:r>
        <w:rPr>
          <w:rFonts w:ascii="Book Antiqua"/>
          <w:color w:val="242424"/>
          <w:spacing w:val="-20"/>
          <w:w w:val="110"/>
        </w:rPr>
        <w:t xml:space="preserve"> </w:t>
      </w:r>
      <w:r>
        <w:rPr>
          <w:rFonts w:ascii="Book Antiqua"/>
          <w:color w:val="242424"/>
          <w:spacing w:val="-1"/>
          <w:w w:val="110"/>
        </w:rPr>
        <w:t>fine."</w:t>
      </w:r>
    </w:p>
    <w:p w14:paraId="1DF81A78" w14:textId="77777777" w:rsidR="003D45B2" w:rsidRDefault="003D2B09">
      <w:pPr>
        <w:pStyle w:val="BodyText"/>
        <w:spacing w:before="295" w:line="276" w:lineRule="auto"/>
        <w:ind w:left="150" w:right="101"/>
        <w:jc w:val="both"/>
        <w:rPr>
          <w:rFonts w:ascii="Book Antiqua"/>
        </w:rPr>
      </w:pPr>
      <w:r>
        <w:rPr>
          <w:rFonts w:ascii="Book Antiqua"/>
          <w:color w:val="202020"/>
          <w:spacing w:val="-6"/>
          <w:w w:val="110"/>
        </w:rPr>
        <w:t xml:space="preserve">After line seven, the </w:t>
      </w:r>
      <w:proofErr w:type="spellStart"/>
      <w:r>
        <w:rPr>
          <w:rFonts w:ascii="Book Antiqua"/>
          <w:color w:val="202020"/>
          <w:spacing w:val="-6"/>
          <w:w w:val="110"/>
        </w:rPr>
        <w:t>Fuyi</w:t>
      </w:r>
      <w:proofErr w:type="spellEnd"/>
      <w:r>
        <w:rPr>
          <w:rFonts w:ascii="Book Antiqua"/>
          <w:color w:val="202020"/>
          <w:spacing w:val="-6"/>
          <w:w w:val="110"/>
        </w:rPr>
        <w:t xml:space="preserve">, </w:t>
      </w:r>
      <w:proofErr w:type="spellStart"/>
      <w:r>
        <w:rPr>
          <w:rFonts w:ascii="Book Antiqua"/>
          <w:color w:val="202020"/>
          <w:spacing w:val="-5"/>
          <w:w w:val="110"/>
        </w:rPr>
        <w:t>Suotan</w:t>
      </w:r>
      <w:proofErr w:type="spellEnd"/>
      <w:r>
        <w:rPr>
          <w:rFonts w:ascii="Book Antiqua"/>
          <w:color w:val="202020"/>
          <w:spacing w:val="-5"/>
          <w:w w:val="110"/>
        </w:rPr>
        <w:t xml:space="preserve">, and standard editions have: "thus even </w:t>
      </w:r>
      <w:r>
        <w:rPr>
          <w:rFonts w:ascii="Book Antiqua"/>
          <w:color w:val="202020"/>
          <w:spacing w:val="-5"/>
          <w:w w:val="110"/>
          <w:position w:val="1"/>
        </w:rPr>
        <w:t>the</w:t>
      </w:r>
      <w:r>
        <w:rPr>
          <w:rFonts w:ascii="Book Antiqua"/>
          <w:color w:val="202020"/>
          <w:spacing w:val="-4"/>
          <w:w w:val="110"/>
          <w:position w:val="1"/>
        </w:rPr>
        <w:t xml:space="preserve"> </w:t>
      </w:r>
      <w:r>
        <w:rPr>
          <w:rFonts w:ascii="Book Antiqua"/>
          <w:color w:val="202020"/>
          <w:spacing w:val="-3"/>
          <w:w w:val="115"/>
        </w:rPr>
        <w:t xml:space="preserve">sage finds it hard." However, this line does </w:t>
      </w:r>
      <w:r>
        <w:rPr>
          <w:rFonts w:ascii="Book Antiqua"/>
          <w:color w:val="202020"/>
          <w:spacing w:val="-2"/>
          <w:w w:val="115"/>
        </w:rPr>
        <w:t xml:space="preserve">not appear in the </w:t>
      </w:r>
      <w:proofErr w:type="spellStart"/>
      <w:r>
        <w:rPr>
          <w:rFonts w:ascii="Book Antiqua"/>
          <w:color w:val="202020"/>
          <w:spacing w:val="-2"/>
          <w:w w:val="115"/>
        </w:rPr>
        <w:t>Mawangtui</w:t>
      </w:r>
      <w:proofErr w:type="spellEnd"/>
      <w:r>
        <w:rPr>
          <w:rFonts w:ascii="Book Antiqua"/>
          <w:color w:val="202020"/>
          <w:spacing w:val="-2"/>
          <w:w w:val="115"/>
        </w:rPr>
        <w:t>,</w:t>
      </w:r>
      <w:r>
        <w:rPr>
          <w:rFonts w:ascii="Book Antiqua"/>
          <w:color w:val="202020"/>
          <w:spacing w:val="-112"/>
          <w:w w:val="115"/>
        </w:rPr>
        <w:t xml:space="preserve"> </w:t>
      </w:r>
      <w:r>
        <w:rPr>
          <w:rFonts w:ascii="Book Antiqua"/>
          <w:color w:val="202020"/>
          <w:spacing w:val="-6"/>
          <w:w w:val="110"/>
        </w:rPr>
        <w:t xml:space="preserve">Chinglung, or </w:t>
      </w:r>
      <w:proofErr w:type="spellStart"/>
      <w:r>
        <w:rPr>
          <w:rFonts w:ascii="Book Antiqua"/>
          <w:color w:val="202020"/>
          <w:spacing w:val="-6"/>
          <w:w w:val="110"/>
        </w:rPr>
        <w:t>Suichou</w:t>
      </w:r>
      <w:proofErr w:type="spellEnd"/>
      <w:r>
        <w:rPr>
          <w:rFonts w:ascii="Book Antiqua"/>
          <w:color w:val="202020"/>
          <w:spacing w:val="-6"/>
          <w:w w:val="110"/>
        </w:rPr>
        <w:t xml:space="preserve"> </w:t>
      </w:r>
      <w:r>
        <w:rPr>
          <w:rFonts w:ascii="Book Antiqua"/>
          <w:color w:val="202020"/>
          <w:spacing w:val="-5"/>
          <w:w w:val="110"/>
        </w:rPr>
        <w:t xml:space="preserve">editions, </w:t>
      </w:r>
      <w:proofErr w:type="spellStart"/>
      <w:r>
        <w:rPr>
          <w:rFonts w:ascii="Book Antiqua"/>
          <w:color w:val="202020"/>
          <w:spacing w:val="-5"/>
          <w:w w:val="110"/>
        </w:rPr>
        <w:t>Tunhuang</w:t>
      </w:r>
      <w:proofErr w:type="spellEnd"/>
      <w:r>
        <w:rPr>
          <w:rFonts w:ascii="Book Antiqua"/>
          <w:color w:val="202020"/>
          <w:spacing w:val="-5"/>
          <w:w w:val="110"/>
        </w:rPr>
        <w:t xml:space="preserve"> copies </w:t>
      </w:r>
      <w:r>
        <w:rPr>
          <w:rFonts w:ascii="Garamond"/>
          <w:color w:val="202020"/>
          <w:spacing w:val="-5"/>
          <w:w w:val="110"/>
          <w:sz w:val="42"/>
        </w:rPr>
        <w:t xml:space="preserve">P.2347, P.25I7, s.6453, </w:t>
      </w:r>
      <w:r>
        <w:rPr>
          <w:rFonts w:ascii="Book Antiqua"/>
          <w:color w:val="202020"/>
          <w:spacing w:val="-5"/>
          <w:w w:val="110"/>
        </w:rPr>
        <w:t>or the</w:t>
      </w:r>
      <w:r>
        <w:rPr>
          <w:rFonts w:ascii="Book Antiqua"/>
          <w:color w:val="202020"/>
          <w:spacing w:val="-4"/>
          <w:w w:val="110"/>
        </w:rPr>
        <w:t xml:space="preserve"> </w:t>
      </w:r>
      <w:r>
        <w:rPr>
          <w:rFonts w:ascii="Book Antiqua"/>
          <w:color w:val="202020"/>
          <w:spacing w:val="-3"/>
          <w:w w:val="110"/>
        </w:rPr>
        <w:t>Yen</w:t>
      </w:r>
      <w:r>
        <w:rPr>
          <w:rFonts w:ascii="Book Antiqua"/>
          <w:color w:val="202020"/>
          <w:spacing w:val="-43"/>
          <w:w w:val="110"/>
        </w:rPr>
        <w:t xml:space="preserve"> </w:t>
      </w:r>
      <w:r>
        <w:rPr>
          <w:rFonts w:ascii="Book Antiqua"/>
          <w:color w:val="202020"/>
          <w:spacing w:val="-3"/>
          <w:w w:val="110"/>
          <w:position w:val="1"/>
        </w:rPr>
        <w:t>Tsun</w:t>
      </w:r>
      <w:r>
        <w:rPr>
          <w:rFonts w:ascii="Book Antiqua"/>
          <w:color w:val="202020"/>
          <w:spacing w:val="-43"/>
          <w:w w:val="110"/>
          <w:position w:val="1"/>
        </w:rPr>
        <w:t xml:space="preserve"> </w:t>
      </w:r>
      <w:r>
        <w:rPr>
          <w:rFonts w:ascii="Book Antiqua"/>
          <w:color w:val="202020"/>
          <w:spacing w:val="-3"/>
          <w:w w:val="110"/>
          <w:position w:val="1"/>
        </w:rPr>
        <w:t>text.</w:t>
      </w:r>
      <w:r>
        <w:rPr>
          <w:rFonts w:ascii="Book Antiqua"/>
          <w:color w:val="202020"/>
          <w:spacing w:val="-5"/>
          <w:w w:val="110"/>
          <w:position w:val="1"/>
        </w:rPr>
        <w:t xml:space="preserve"> </w:t>
      </w:r>
      <w:r>
        <w:rPr>
          <w:rFonts w:ascii="Book Antiqua"/>
          <w:color w:val="202020"/>
          <w:spacing w:val="-2"/>
          <w:w w:val="110"/>
          <w:position w:val="1"/>
        </w:rPr>
        <w:t>Ma</w:t>
      </w:r>
      <w:r>
        <w:rPr>
          <w:rFonts w:ascii="Book Antiqua"/>
          <w:color w:val="202020"/>
          <w:spacing w:val="-35"/>
          <w:w w:val="110"/>
          <w:position w:val="1"/>
        </w:rPr>
        <w:t xml:space="preserve"> </w:t>
      </w:r>
      <w:r>
        <w:rPr>
          <w:rFonts w:ascii="Book Antiqua"/>
          <w:color w:val="202020"/>
          <w:spacing w:val="-2"/>
          <w:w w:val="110"/>
          <w:position w:val="1"/>
        </w:rPr>
        <w:t>Hsu-</w:t>
      </w:r>
      <w:proofErr w:type="spellStart"/>
      <w:r>
        <w:rPr>
          <w:rFonts w:ascii="Book Antiqua"/>
          <w:color w:val="202020"/>
          <w:spacing w:val="-2"/>
          <w:w w:val="110"/>
          <w:position w:val="1"/>
        </w:rPr>
        <w:t>lun</w:t>
      </w:r>
      <w:proofErr w:type="spellEnd"/>
      <w:r>
        <w:rPr>
          <w:rFonts w:ascii="Book Antiqua"/>
          <w:color w:val="202020"/>
          <w:spacing w:val="-36"/>
          <w:w w:val="110"/>
          <w:position w:val="1"/>
        </w:rPr>
        <w:t xml:space="preserve"> </w:t>
      </w:r>
      <w:r>
        <w:rPr>
          <w:rFonts w:ascii="Book Antiqua"/>
          <w:color w:val="202020"/>
          <w:spacing w:val="-2"/>
          <w:w w:val="110"/>
          <w:position w:val="1"/>
        </w:rPr>
        <w:t>considers</w:t>
      </w:r>
      <w:r>
        <w:rPr>
          <w:rFonts w:ascii="Book Antiqua"/>
          <w:color w:val="202020"/>
          <w:spacing w:val="-35"/>
          <w:w w:val="110"/>
          <w:position w:val="1"/>
        </w:rPr>
        <w:t xml:space="preserve"> </w:t>
      </w:r>
      <w:r>
        <w:rPr>
          <w:rFonts w:ascii="Book Antiqua"/>
          <w:color w:val="202020"/>
          <w:spacing w:val="-2"/>
          <w:w w:val="110"/>
          <w:position w:val="1"/>
        </w:rPr>
        <w:t>it</w:t>
      </w:r>
      <w:r>
        <w:rPr>
          <w:rFonts w:ascii="Book Antiqua"/>
          <w:color w:val="202020"/>
          <w:spacing w:val="-35"/>
          <w:w w:val="110"/>
          <w:position w:val="1"/>
        </w:rPr>
        <w:t xml:space="preserve"> </w:t>
      </w:r>
      <w:r>
        <w:rPr>
          <w:rFonts w:ascii="Book Antiqua"/>
          <w:color w:val="202020"/>
          <w:spacing w:val="-2"/>
          <w:w w:val="110"/>
          <w:position w:val="1"/>
        </w:rPr>
        <w:t>an</w:t>
      </w:r>
      <w:r>
        <w:rPr>
          <w:rFonts w:ascii="Book Antiqua"/>
          <w:color w:val="202020"/>
          <w:spacing w:val="-36"/>
          <w:w w:val="110"/>
          <w:position w:val="1"/>
        </w:rPr>
        <w:t xml:space="preserve"> </w:t>
      </w:r>
      <w:r>
        <w:rPr>
          <w:rFonts w:ascii="Book Antiqua"/>
          <w:color w:val="202020"/>
          <w:spacing w:val="-2"/>
          <w:w w:val="110"/>
          <w:position w:val="1"/>
        </w:rPr>
        <w:t>interpolation</w:t>
      </w:r>
      <w:r>
        <w:rPr>
          <w:rFonts w:ascii="Book Antiqua"/>
          <w:color w:val="202020"/>
          <w:spacing w:val="-50"/>
          <w:w w:val="110"/>
          <w:position w:val="1"/>
        </w:rPr>
        <w:t xml:space="preserve"> </w:t>
      </w:r>
      <w:r>
        <w:rPr>
          <w:rFonts w:ascii="Book Antiqua"/>
          <w:color w:val="202020"/>
          <w:spacing w:val="-2"/>
          <w:w w:val="110"/>
          <w:position w:val="1"/>
        </w:rPr>
        <w:t>from</w:t>
      </w:r>
      <w:r>
        <w:rPr>
          <w:rFonts w:ascii="Book Antiqua"/>
          <w:color w:val="202020"/>
          <w:spacing w:val="-50"/>
          <w:w w:val="110"/>
          <w:position w:val="1"/>
        </w:rPr>
        <w:t xml:space="preserve"> </w:t>
      </w:r>
      <w:r>
        <w:rPr>
          <w:rFonts w:ascii="Book Antiqua"/>
          <w:color w:val="202020"/>
          <w:spacing w:val="-2"/>
          <w:w w:val="110"/>
          <w:position w:val="1"/>
        </w:rPr>
        <w:t>verse</w:t>
      </w:r>
      <w:r>
        <w:rPr>
          <w:rFonts w:ascii="Book Antiqua"/>
          <w:color w:val="202020"/>
          <w:spacing w:val="-35"/>
          <w:w w:val="110"/>
          <w:position w:val="1"/>
        </w:rPr>
        <w:t xml:space="preserve"> </w:t>
      </w:r>
      <w:r>
        <w:rPr>
          <w:rFonts w:ascii="Garamond"/>
          <w:color w:val="202020"/>
          <w:spacing w:val="-2"/>
          <w:w w:val="110"/>
          <w:position w:val="1"/>
          <w:sz w:val="42"/>
        </w:rPr>
        <w:t>63,</w:t>
      </w:r>
      <w:r>
        <w:rPr>
          <w:rFonts w:ascii="Garamond"/>
          <w:color w:val="202020"/>
          <w:spacing w:val="-26"/>
          <w:w w:val="110"/>
          <w:position w:val="1"/>
          <w:sz w:val="42"/>
        </w:rPr>
        <w:t xml:space="preserve"> </w:t>
      </w:r>
      <w:r>
        <w:rPr>
          <w:rFonts w:ascii="Book Antiqua"/>
          <w:color w:val="202020"/>
          <w:spacing w:val="-2"/>
          <w:w w:val="110"/>
          <w:position w:val="1"/>
        </w:rPr>
        <w:t>where</w:t>
      </w:r>
      <w:r>
        <w:rPr>
          <w:rFonts w:ascii="Book Antiqua"/>
          <w:color w:val="202020"/>
          <w:spacing w:val="-35"/>
          <w:w w:val="110"/>
          <w:position w:val="1"/>
        </w:rPr>
        <w:t xml:space="preserve"> </w:t>
      </w:r>
      <w:r>
        <w:rPr>
          <w:rFonts w:ascii="Book Antiqua"/>
          <w:color w:val="202020"/>
          <w:spacing w:val="-2"/>
          <w:w w:val="110"/>
          <w:position w:val="1"/>
        </w:rPr>
        <w:t>it</w:t>
      </w:r>
      <w:r>
        <w:rPr>
          <w:rFonts w:ascii="Book Antiqua"/>
          <w:color w:val="202020"/>
          <w:spacing w:val="-107"/>
          <w:w w:val="110"/>
          <w:position w:val="1"/>
        </w:rPr>
        <w:t xml:space="preserve"> </w:t>
      </w:r>
      <w:r>
        <w:rPr>
          <w:rFonts w:ascii="Book Antiqua"/>
          <w:color w:val="202020"/>
          <w:spacing w:val="-3"/>
          <w:w w:val="110"/>
        </w:rPr>
        <w:t>also</w:t>
      </w:r>
      <w:r>
        <w:rPr>
          <w:rFonts w:ascii="Book Antiqua"/>
          <w:color w:val="202020"/>
          <w:spacing w:val="-6"/>
          <w:w w:val="110"/>
        </w:rPr>
        <w:t xml:space="preserve"> </w:t>
      </w:r>
      <w:r>
        <w:rPr>
          <w:rFonts w:ascii="Book Antiqua"/>
          <w:color w:val="202020"/>
          <w:spacing w:val="-3"/>
          <w:w w:val="110"/>
        </w:rPr>
        <w:t>appears,</w:t>
      </w:r>
      <w:r>
        <w:rPr>
          <w:rFonts w:ascii="Book Antiqua"/>
          <w:color w:val="202020"/>
          <w:spacing w:val="9"/>
          <w:w w:val="110"/>
        </w:rPr>
        <w:t xml:space="preserve"> </w:t>
      </w:r>
      <w:r>
        <w:rPr>
          <w:rFonts w:ascii="Book Antiqua"/>
          <w:color w:val="202020"/>
          <w:spacing w:val="-3"/>
          <w:w w:val="110"/>
        </w:rPr>
        <w:t>and</w:t>
      </w:r>
      <w:r>
        <w:rPr>
          <w:rFonts w:ascii="Book Antiqua"/>
          <w:color w:val="202020"/>
          <w:spacing w:val="-21"/>
          <w:w w:val="110"/>
        </w:rPr>
        <w:t xml:space="preserve"> </w:t>
      </w:r>
      <w:r>
        <w:rPr>
          <w:rFonts w:ascii="Book Antiqua"/>
          <w:color w:val="202020"/>
          <w:spacing w:val="-3"/>
          <w:w w:val="110"/>
        </w:rPr>
        <w:t>I</w:t>
      </w:r>
      <w:r>
        <w:rPr>
          <w:rFonts w:ascii="Book Antiqua"/>
          <w:color w:val="202020"/>
          <w:spacing w:val="-5"/>
          <w:w w:val="110"/>
        </w:rPr>
        <w:t xml:space="preserve"> </w:t>
      </w:r>
      <w:r>
        <w:rPr>
          <w:rFonts w:ascii="Book Antiqua"/>
          <w:color w:val="202020"/>
          <w:spacing w:val="-3"/>
          <w:w w:val="110"/>
        </w:rPr>
        <w:t>tend</w:t>
      </w:r>
      <w:r>
        <w:rPr>
          <w:rFonts w:ascii="Book Antiqua"/>
          <w:color w:val="202020"/>
          <w:spacing w:val="-5"/>
          <w:w w:val="110"/>
        </w:rPr>
        <w:t xml:space="preserve"> </w:t>
      </w:r>
      <w:r>
        <w:rPr>
          <w:rFonts w:ascii="Book Antiqua"/>
          <w:color w:val="202020"/>
          <w:spacing w:val="-3"/>
          <w:w w:val="110"/>
        </w:rPr>
        <w:t>to</w:t>
      </w:r>
      <w:r>
        <w:rPr>
          <w:rFonts w:ascii="Book Antiqua"/>
          <w:color w:val="202020"/>
          <w:spacing w:val="-5"/>
          <w:w w:val="110"/>
        </w:rPr>
        <w:t xml:space="preserve"> </w:t>
      </w:r>
      <w:r>
        <w:rPr>
          <w:rFonts w:ascii="Book Antiqua"/>
          <w:color w:val="202020"/>
          <w:spacing w:val="-3"/>
          <w:w w:val="110"/>
        </w:rPr>
        <w:t>agree.</w:t>
      </w:r>
      <w:r>
        <w:rPr>
          <w:rFonts w:ascii="Book Antiqua"/>
          <w:color w:val="202020"/>
          <w:spacing w:val="2"/>
          <w:w w:val="110"/>
        </w:rPr>
        <w:t xml:space="preserve"> </w:t>
      </w:r>
      <w:r>
        <w:rPr>
          <w:rFonts w:ascii="Book Antiqua"/>
          <w:color w:val="202020"/>
          <w:spacing w:val="-3"/>
          <w:w w:val="110"/>
        </w:rPr>
        <w:t>The</w:t>
      </w:r>
      <w:r>
        <w:rPr>
          <w:rFonts w:ascii="Book Antiqua"/>
          <w:color w:val="202020"/>
          <w:spacing w:val="-13"/>
          <w:w w:val="110"/>
        </w:rPr>
        <w:t xml:space="preserve"> </w:t>
      </w:r>
      <w:r>
        <w:rPr>
          <w:rFonts w:ascii="Book Antiqua"/>
          <w:color w:val="202020"/>
          <w:spacing w:val="-3"/>
          <w:w w:val="110"/>
        </w:rPr>
        <w:t>last</w:t>
      </w:r>
      <w:r>
        <w:rPr>
          <w:rFonts w:ascii="Book Antiqua"/>
          <w:color w:val="202020"/>
          <w:spacing w:val="-20"/>
          <w:w w:val="110"/>
        </w:rPr>
        <w:t xml:space="preserve"> </w:t>
      </w:r>
      <w:r>
        <w:rPr>
          <w:rFonts w:ascii="Book Antiqua"/>
          <w:color w:val="202020"/>
          <w:spacing w:val="-3"/>
          <w:w w:val="110"/>
        </w:rPr>
        <w:t>two</w:t>
      </w:r>
      <w:r>
        <w:rPr>
          <w:rFonts w:ascii="Book Antiqua"/>
          <w:color w:val="202020"/>
          <w:spacing w:val="-5"/>
          <w:w w:val="110"/>
        </w:rPr>
        <w:t xml:space="preserve"> </w:t>
      </w:r>
      <w:r>
        <w:rPr>
          <w:rFonts w:ascii="Book Antiqua"/>
          <w:color w:val="202020"/>
          <w:spacing w:val="-2"/>
          <w:w w:val="110"/>
        </w:rPr>
        <w:t>lines</w:t>
      </w:r>
      <w:r>
        <w:rPr>
          <w:rFonts w:ascii="Book Antiqua"/>
          <w:color w:val="202020"/>
          <w:spacing w:val="-20"/>
          <w:w w:val="110"/>
        </w:rPr>
        <w:t xml:space="preserve"> </w:t>
      </w:r>
      <w:r>
        <w:rPr>
          <w:rFonts w:ascii="Book Antiqua"/>
          <w:color w:val="202020"/>
          <w:spacing w:val="-2"/>
          <w:w w:val="110"/>
        </w:rPr>
        <w:t>have</w:t>
      </w:r>
      <w:r>
        <w:rPr>
          <w:rFonts w:ascii="Book Antiqua"/>
          <w:color w:val="202020"/>
          <w:spacing w:val="-36"/>
          <w:w w:val="110"/>
        </w:rPr>
        <w:t xml:space="preserve"> </w:t>
      </w:r>
      <w:r>
        <w:rPr>
          <w:rFonts w:ascii="Book Antiqua"/>
          <w:color w:val="202020"/>
          <w:spacing w:val="-2"/>
          <w:w w:val="110"/>
        </w:rPr>
        <w:t>become</w:t>
      </w:r>
      <w:r>
        <w:rPr>
          <w:rFonts w:ascii="Book Antiqua"/>
          <w:color w:val="202020"/>
          <w:spacing w:val="-6"/>
          <w:w w:val="110"/>
        </w:rPr>
        <w:t xml:space="preserve"> </w:t>
      </w:r>
      <w:r>
        <w:rPr>
          <w:rFonts w:ascii="Book Antiqua"/>
          <w:color w:val="202020"/>
          <w:spacing w:val="-2"/>
          <w:w w:val="110"/>
        </w:rPr>
        <w:t>a</w:t>
      </w:r>
      <w:r>
        <w:rPr>
          <w:rFonts w:ascii="Book Antiqua"/>
          <w:color w:val="202020"/>
          <w:spacing w:val="-20"/>
          <w:w w:val="110"/>
        </w:rPr>
        <w:t xml:space="preserve"> </w:t>
      </w:r>
      <w:r>
        <w:rPr>
          <w:rFonts w:ascii="Book Antiqua"/>
          <w:color w:val="202020"/>
          <w:spacing w:val="-2"/>
          <w:w w:val="110"/>
        </w:rPr>
        <w:t>proverb.</w:t>
      </w:r>
    </w:p>
    <w:p w14:paraId="1DF81A79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A7A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A7B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A7C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A7D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A7E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A7F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A80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A81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A82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A83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A84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A85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A86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A87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A88" w14:textId="77777777" w:rsidR="003D45B2" w:rsidRDefault="003D45B2">
      <w:pPr>
        <w:pStyle w:val="BodyText"/>
        <w:spacing w:before="10"/>
        <w:rPr>
          <w:rFonts w:ascii="Book Antiqua"/>
          <w:sz w:val="38"/>
        </w:rPr>
      </w:pPr>
    </w:p>
    <w:p w14:paraId="1DF81A89" w14:textId="77777777" w:rsidR="003D45B2" w:rsidRDefault="003D2B09">
      <w:pPr>
        <w:ind w:right="1310"/>
        <w:jc w:val="right"/>
        <w:rPr>
          <w:rFonts w:ascii="Trebuchet MS"/>
          <w:sz w:val="45"/>
        </w:rPr>
      </w:pPr>
      <w:r>
        <w:rPr>
          <w:rFonts w:ascii="Trebuchet MS"/>
          <w:color w:val="141414"/>
          <w:spacing w:val="22"/>
          <w:sz w:val="45"/>
        </w:rPr>
        <w:t>147</w:t>
      </w:r>
    </w:p>
    <w:p w14:paraId="1DF81A8A" w14:textId="77777777" w:rsidR="003D45B2" w:rsidRDefault="003D45B2">
      <w:pPr>
        <w:jc w:val="right"/>
        <w:rPr>
          <w:rFonts w:ascii="Trebuchet MS"/>
          <w:sz w:val="45"/>
        </w:rPr>
        <w:sectPr w:rsidR="003D45B2">
          <w:pgSz w:w="18000" w:h="27000"/>
          <w:pgMar w:top="1260" w:right="1920" w:bottom="280" w:left="1020" w:header="720" w:footer="720" w:gutter="0"/>
          <w:cols w:space="720"/>
        </w:sectPr>
      </w:pPr>
    </w:p>
    <w:p w14:paraId="1DF81A8B" w14:textId="77777777" w:rsidR="003D45B2" w:rsidRDefault="00000000">
      <w:pPr>
        <w:pStyle w:val="ListParagraph"/>
        <w:numPr>
          <w:ilvl w:val="0"/>
          <w:numId w:val="6"/>
        </w:numPr>
        <w:tabs>
          <w:tab w:val="left" w:pos="6385"/>
          <w:tab w:val="left" w:pos="6386"/>
        </w:tabs>
        <w:spacing w:before="85" w:line="273" w:lineRule="auto"/>
        <w:ind w:right="3979" w:hanging="6240"/>
        <w:jc w:val="left"/>
        <w:rPr>
          <w:sz w:val="48"/>
        </w:rPr>
      </w:pPr>
      <w:r>
        <w:lastRenderedPageBreak/>
        <w:pict w14:anchorId="1DF81F7A">
          <v:group id="_x0000_s1166" style="position:absolute;left:0;text-align:left;margin-left:16.5pt;margin-top:0;width:883.55pt;height:1350pt;z-index:-19822592;mso-position-horizontal-relative:page;mso-position-vertical-relative:page" coordorigin="330" coordsize="17671,27000">
            <v:shape id="_x0000_s1168" type="#_x0000_t75" style="position:absolute;left:329;width:17671;height:27000">
              <v:imagedata r:id="rId412" o:title=""/>
            </v:shape>
            <v:shape id="_x0000_s1167" type="#_x0000_t75" style="position:absolute;left:2115;top:1289;width:3960;height:9240">
              <v:imagedata r:id="rId413" o:title=""/>
            </v:shape>
            <w10:wrap anchorx="page" anchory="page"/>
          </v:group>
        </w:pict>
      </w:r>
      <w:r w:rsidR="003D2B09">
        <w:rPr>
          <w:color w:val="181818"/>
          <w:w w:val="110"/>
          <w:position w:val="3"/>
          <w:sz w:val="48"/>
        </w:rPr>
        <w:t xml:space="preserve">If </w:t>
      </w:r>
      <w:proofErr w:type="gramStart"/>
      <w:r w:rsidR="003D2B09">
        <w:rPr>
          <w:color w:val="181818"/>
          <w:w w:val="110"/>
          <w:position w:val="1"/>
          <w:sz w:val="48"/>
        </w:rPr>
        <w:t>people</w:t>
      </w:r>
      <w:proofErr w:type="gramEnd"/>
      <w:r w:rsidR="003D2B09">
        <w:rPr>
          <w:color w:val="181818"/>
          <w:w w:val="110"/>
          <w:position w:val="1"/>
          <w:sz w:val="48"/>
        </w:rPr>
        <w:t xml:space="preserve"> no longer fear </w:t>
      </w:r>
      <w:proofErr w:type="gramStart"/>
      <w:r w:rsidR="003D2B09">
        <w:rPr>
          <w:color w:val="181818"/>
          <w:w w:val="110"/>
          <w:position w:val="1"/>
          <w:sz w:val="48"/>
        </w:rPr>
        <w:t>death</w:t>
      </w:r>
      <w:proofErr w:type="gramEnd"/>
      <w:r w:rsidR="003D2B09">
        <w:rPr>
          <w:color w:val="181818"/>
          <w:spacing w:val="1"/>
          <w:w w:val="110"/>
          <w:position w:val="1"/>
          <w:sz w:val="48"/>
        </w:rPr>
        <w:t xml:space="preserve"> </w:t>
      </w:r>
      <w:r w:rsidR="003D2B09">
        <w:rPr>
          <w:color w:val="181818"/>
          <w:w w:val="110"/>
          <w:sz w:val="48"/>
        </w:rPr>
        <w:t>why</w:t>
      </w:r>
      <w:r w:rsidR="003D2B09">
        <w:rPr>
          <w:color w:val="181818"/>
          <w:spacing w:val="24"/>
          <w:w w:val="110"/>
          <w:sz w:val="48"/>
        </w:rPr>
        <w:t xml:space="preserve"> </w:t>
      </w:r>
      <w:r w:rsidR="003D2B09">
        <w:rPr>
          <w:color w:val="181818"/>
          <w:w w:val="110"/>
          <w:sz w:val="48"/>
        </w:rPr>
        <w:t>do</w:t>
      </w:r>
      <w:r w:rsidR="003D2B09">
        <w:rPr>
          <w:color w:val="181818"/>
          <w:spacing w:val="12"/>
          <w:w w:val="110"/>
          <w:sz w:val="48"/>
        </w:rPr>
        <w:t xml:space="preserve"> </w:t>
      </w:r>
      <w:r w:rsidR="003D2B09">
        <w:rPr>
          <w:color w:val="181818"/>
          <w:w w:val="110"/>
          <w:sz w:val="48"/>
        </w:rPr>
        <w:t>we</w:t>
      </w:r>
      <w:r w:rsidR="003D2B09">
        <w:rPr>
          <w:color w:val="181818"/>
          <w:spacing w:val="5"/>
          <w:w w:val="110"/>
          <w:sz w:val="48"/>
        </w:rPr>
        <w:t xml:space="preserve"> </w:t>
      </w:r>
      <w:r w:rsidR="003D2B09">
        <w:rPr>
          <w:color w:val="181818"/>
          <w:w w:val="110"/>
          <w:position w:val="1"/>
          <w:sz w:val="48"/>
        </w:rPr>
        <w:t>threaten</w:t>
      </w:r>
      <w:r w:rsidR="003D2B09">
        <w:rPr>
          <w:color w:val="181818"/>
          <w:spacing w:val="17"/>
          <w:w w:val="110"/>
          <w:position w:val="1"/>
          <w:sz w:val="48"/>
        </w:rPr>
        <w:t xml:space="preserve"> </w:t>
      </w:r>
      <w:r w:rsidR="003D2B09">
        <w:rPr>
          <w:color w:val="181818"/>
          <w:w w:val="110"/>
          <w:position w:val="1"/>
          <w:sz w:val="48"/>
        </w:rPr>
        <w:t>to</w:t>
      </w:r>
      <w:r w:rsidR="003D2B09">
        <w:rPr>
          <w:color w:val="181818"/>
          <w:spacing w:val="65"/>
          <w:w w:val="110"/>
          <w:position w:val="1"/>
          <w:sz w:val="48"/>
        </w:rPr>
        <w:t xml:space="preserve"> </w:t>
      </w:r>
      <w:r w:rsidR="003D2B09">
        <w:rPr>
          <w:color w:val="181818"/>
          <w:w w:val="110"/>
          <w:position w:val="1"/>
          <w:sz w:val="48"/>
        </w:rPr>
        <w:t>kill</w:t>
      </w:r>
      <w:r w:rsidR="003D2B09">
        <w:rPr>
          <w:color w:val="181818"/>
          <w:spacing w:val="45"/>
          <w:w w:val="110"/>
          <w:position w:val="1"/>
          <w:sz w:val="48"/>
        </w:rPr>
        <w:t xml:space="preserve"> </w:t>
      </w:r>
      <w:r w:rsidR="003D2B09">
        <w:rPr>
          <w:color w:val="181818"/>
          <w:w w:val="110"/>
          <w:position w:val="1"/>
          <w:sz w:val="48"/>
        </w:rPr>
        <w:t>them</w:t>
      </w:r>
    </w:p>
    <w:p w14:paraId="1DF81A8C" w14:textId="77777777" w:rsidR="003D45B2" w:rsidRDefault="003D2B09">
      <w:pPr>
        <w:spacing w:before="168" w:line="352" w:lineRule="auto"/>
        <w:ind w:left="6385" w:right="5822" w:hanging="15"/>
        <w:rPr>
          <w:rFonts w:ascii="Garamond"/>
          <w:sz w:val="48"/>
        </w:rPr>
      </w:pPr>
      <w:r>
        <w:rPr>
          <w:rFonts w:ascii="Garamond"/>
          <w:color w:val="181818"/>
          <w:w w:val="110"/>
          <w:sz w:val="48"/>
        </w:rPr>
        <w:t>and</w:t>
      </w:r>
      <w:r>
        <w:rPr>
          <w:rFonts w:ascii="Garamond"/>
          <w:color w:val="181818"/>
          <w:spacing w:val="28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position w:val="1"/>
          <w:sz w:val="48"/>
        </w:rPr>
        <w:t>if</w:t>
      </w:r>
      <w:r>
        <w:rPr>
          <w:rFonts w:ascii="Garamond"/>
          <w:color w:val="181818"/>
          <w:spacing w:val="30"/>
          <w:w w:val="110"/>
          <w:position w:val="1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others</w:t>
      </w:r>
      <w:r>
        <w:rPr>
          <w:rFonts w:ascii="Garamond"/>
          <w:color w:val="181818"/>
          <w:spacing w:val="8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position w:val="1"/>
          <w:sz w:val="48"/>
        </w:rPr>
        <w:t>fear</w:t>
      </w:r>
      <w:r>
        <w:rPr>
          <w:rFonts w:ascii="Garamond"/>
          <w:color w:val="181818"/>
          <w:spacing w:val="-10"/>
          <w:w w:val="110"/>
          <w:position w:val="1"/>
          <w:sz w:val="48"/>
        </w:rPr>
        <w:t xml:space="preserve"> </w:t>
      </w:r>
      <w:r>
        <w:rPr>
          <w:rFonts w:ascii="Garamond"/>
          <w:color w:val="181818"/>
          <w:w w:val="110"/>
          <w:position w:val="1"/>
          <w:sz w:val="48"/>
        </w:rPr>
        <w:t>death</w:t>
      </w:r>
      <w:r>
        <w:rPr>
          <w:rFonts w:ascii="Garamond"/>
          <w:color w:val="181818"/>
          <w:spacing w:val="-129"/>
          <w:w w:val="110"/>
          <w:position w:val="1"/>
          <w:sz w:val="48"/>
        </w:rPr>
        <w:t xml:space="preserve"> </w:t>
      </w:r>
      <w:r>
        <w:rPr>
          <w:rFonts w:ascii="Garamond"/>
          <w:color w:val="151515"/>
          <w:w w:val="115"/>
          <w:sz w:val="48"/>
        </w:rPr>
        <w:t>and</w:t>
      </w:r>
      <w:r>
        <w:rPr>
          <w:rFonts w:ascii="Garamond"/>
          <w:color w:val="151515"/>
          <w:spacing w:val="-33"/>
          <w:w w:val="115"/>
          <w:sz w:val="48"/>
        </w:rPr>
        <w:t xml:space="preserve"> </w:t>
      </w:r>
      <w:r>
        <w:rPr>
          <w:rFonts w:ascii="Garamond"/>
          <w:color w:val="151515"/>
          <w:w w:val="115"/>
          <w:sz w:val="48"/>
        </w:rPr>
        <w:t>still</w:t>
      </w:r>
      <w:r>
        <w:rPr>
          <w:rFonts w:ascii="Garamond"/>
          <w:color w:val="151515"/>
          <w:spacing w:val="-32"/>
          <w:w w:val="115"/>
          <w:sz w:val="48"/>
        </w:rPr>
        <w:t xml:space="preserve"> </w:t>
      </w:r>
      <w:r>
        <w:rPr>
          <w:rFonts w:ascii="Garamond"/>
          <w:color w:val="151515"/>
          <w:w w:val="115"/>
          <w:sz w:val="48"/>
        </w:rPr>
        <w:t>act</w:t>
      </w:r>
      <w:r>
        <w:rPr>
          <w:rFonts w:ascii="Garamond"/>
          <w:color w:val="151515"/>
          <w:spacing w:val="-18"/>
          <w:w w:val="115"/>
          <w:sz w:val="48"/>
        </w:rPr>
        <w:t xml:space="preserve"> </w:t>
      </w:r>
      <w:r>
        <w:rPr>
          <w:rFonts w:ascii="Garamond"/>
          <w:color w:val="151515"/>
          <w:w w:val="115"/>
          <w:sz w:val="48"/>
        </w:rPr>
        <w:t>perverse</w:t>
      </w:r>
    </w:p>
    <w:p w14:paraId="1DF81A8D" w14:textId="77777777" w:rsidR="003D45B2" w:rsidRDefault="003D2B09">
      <w:pPr>
        <w:spacing w:before="4" w:line="345" w:lineRule="auto"/>
        <w:ind w:left="6355" w:right="5036" w:firstLine="24"/>
        <w:rPr>
          <w:rFonts w:ascii="Garamond"/>
          <w:sz w:val="48"/>
        </w:rPr>
      </w:pPr>
      <w:r>
        <w:rPr>
          <w:rFonts w:ascii="Garamond"/>
          <w:color w:val="1D1D1D"/>
          <w:spacing w:val="-1"/>
          <w:w w:val="115"/>
          <w:sz w:val="48"/>
        </w:rPr>
        <w:t>and</w:t>
      </w:r>
      <w:r>
        <w:rPr>
          <w:rFonts w:ascii="Garamond"/>
          <w:color w:val="1D1D1D"/>
          <w:spacing w:val="-34"/>
          <w:w w:val="115"/>
          <w:sz w:val="48"/>
        </w:rPr>
        <w:t xml:space="preserve"> </w:t>
      </w:r>
      <w:r>
        <w:rPr>
          <w:rFonts w:ascii="Garamond"/>
          <w:color w:val="1D1D1D"/>
          <w:spacing w:val="-1"/>
          <w:w w:val="115"/>
          <w:sz w:val="48"/>
        </w:rPr>
        <w:t>we</w:t>
      </w:r>
      <w:r>
        <w:rPr>
          <w:rFonts w:ascii="Garamond"/>
          <w:color w:val="1D1D1D"/>
          <w:spacing w:val="-28"/>
          <w:w w:val="115"/>
          <w:sz w:val="48"/>
        </w:rPr>
        <w:t xml:space="preserve"> </w:t>
      </w:r>
      <w:r>
        <w:rPr>
          <w:rFonts w:ascii="Garamond"/>
          <w:color w:val="1D1D1D"/>
          <w:spacing w:val="-1"/>
          <w:w w:val="115"/>
          <w:sz w:val="48"/>
        </w:rPr>
        <w:t>catch</w:t>
      </w:r>
      <w:r>
        <w:rPr>
          <w:rFonts w:ascii="Garamond"/>
          <w:color w:val="1D1D1D"/>
          <w:spacing w:val="-21"/>
          <w:w w:val="115"/>
          <w:sz w:val="48"/>
        </w:rPr>
        <w:t xml:space="preserve"> </w:t>
      </w:r>
      <w:r>
        <w:rPr>
          <w:rFonts w:ascii="Garamond"/>
          <w:color w:val="1D1D1D"/>
          <w:w w:val="115"/>
          <w:sz w:val="48"/>
        </w:rPr>
        <w:t>and</w:t>
      </w:r>
      <w:r>
        <w:rPr>
          <w:rFonts w:ascii="Garamond"/>
          <w:color w:val="1D1D1D"/>
          <w:spacing w:val="-9"/>
          <w:w w:val="115"/>
          <w:sz w:val="48"/>
        </w:rPr>
        <w:t xml:space="preserve"> </w:t>
      </w:r>
      <w:r>
        <w:rPr>
          <w:rFonts w:ascii="Garamond"/>
          <w:color w:val="1D1D1D"/>
          <w:w w:val="115"/>
          <w:sz w:val="48"/>
        </w:rPr>
        <w:t>kill</w:t>
      </w:r>
      <w:r>
        <w:rPr>
          <w:rFonts w:ascii="Garamond"/>
          <w:color w:val="1D1D1D"/>
          <w:spacing w:val="-28"/>
          <w:w w:val="115"/>
          <w:sz w:val="48"/>
        </w:rPr>
        <w:t xml:space="preserve"> </w:t>
      </w:r>
      <w:r>
        <w:rPr>
          <w:rFonts w:ascii="Garamond"/>
          <w:color w:val="1D1D1D"/>
          <w:w w:val="115"/>
          <w:sz w:val="48"/>
        </w:rPr>
        <w:t>them</w:t>
      </w:r>
      <w:r>
        <w:rPr>
          <w:rFonts w:ascii="Garamond"/>
          <w:color w:val="1D1D1D"/>
          <w:spacing w:val="-135"/>
          <w:w w:val="115"/>
          <w:sz w:val="48"/>
        </w:rPr>
        <w:t xml:space="preserve"> </w:t>
      </w:r>
      <w:r>
        <w:rPr>
          <w:rFonts w:ascii="Garamond"/>
          <w:color w:val="1D1D1D"/>
          <w:w w:val="115"/>
          <w:position w:val="1"/>
          <w:sz w:val="48"/>
        </w:rPr>
        <w:t>who</w:t>
      </w:r>
      <w:r>
        <w:rPr>
          <w:rFonts w:ascii="Garamond"/>
          <w:color w:val="1D1D1D"/>
          <w:spacing w:val="13"/>
          <w:w w:val="115"/>
          <w:position w:val="1"/>
          <w:sz w:val="48"/>
        </w:rPr>
        <w:t xml:space="preserve"> </w:t>
      </w:r>
      <w:r>
        <w:rPr>
          <w:rFonts w:ascii="Garamond"/>
          <w:color w:val="1D1D1D"/>
          <w:w w:val="115"/>
          <w:position w:val="1"/>
          <w:sz w:val="48"/>
        </w:rPr>
        <w:t>else</w:t>
      </w:r>
      <w:r>
        <w:rPr>
          <w:rFonts w:ascii="Garamond"/>
          <w:color w:val="1D1D1D"/>
          <w:spacing w:val="-32"/>
          <w:w w:val="115"/>
          <w:position w:val="1"/>
          <w:sz w:val="48"/>
        </w:rPr>
        <w:t xml:space="preserve"> </w:t>
      </w:r>
      <w:r>
        <w:rPr>
          <w:rFonts w:ascii="Garamond"/>
          <w:color w:val="1D1D1D"/>
          <w:w w:val="115"/>
          <w:sz w:val="48"/>
        </w:rPr>
        <w:t>will</w:t>
      </w:r>
      <w:r>
        <w:rPr>
          <w:rFonts w:ascii="Garamond"/>
          <w:color w:val="1D1D1D"/>
          <w:spacing w:val="-5"/>
          <w:w w:val="115"/>
          <w:sz w:val="48"/>
        </w:rPr>
        <w:t xml:space="preserve"> </w:t>
      </w:r>
      <w:r>
        <w:rPr>
          <w:rFonts w:ascii="Garamond"/>
          <w:color w:val="1D1D1D"/>
          <w:w w:val="115"/>
          <w:sz w:val="48"/>
        </w:rPr>
        <w:t>dare</w:t>
      </w:r>
    </w:p>
    <w:p w14:paraId="1DF81A8E" w14:textId="77777777" w:rsidR="003D45B2" w:rsidRDefault="003D2B09">
      <w:pPr>
        <w:spacing w:before="13" w:line="352" w:lineRule="auto"/>
        <w:ind w:left="6385" w:right="4865" w:hanging="8"/>
        <w:rPr>
          <w:rFonts w:ascii="Garamond"/>
          <w:sz w:val="48"/>
        </w:rPr>
      </w:pPr>
      <w:proofErr w:type="gramStart"/>
      <w:r>
        <w:rPr>
          <w:rFonts w:ascii="Garamond"/>
          <w:color w:val="1C1C1C"/>
          <w:w w:val="110"/>
          <w:sz w:val="48"/>
        </w:rPr>
        <w:t>as</w:t>
      </w:r>
      <w:r>
        <w:rPr>
          <w:rFonts w:ascii="Garamond"/>
          <w:color w:val="1C1C1C"/>
          <w:spacing w:val="29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long</w:t>
      </w:r>
      <w:r>
        <w:rPr>
          <w:rFonts w:ascii="Garamond"/>
          <w:color w:val="1C1C1C"/>
          <w:spacing w:val="19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as</w:t>
      </w:r>
      <w:proofErr w:type="gramEnd"/>
      <w:r>
        <w:rPr>
          <w:rFonts w:ascii="Garamond"/>
          <w:color w:val="1C1C1C"/>
          <w:spacing w:val="20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people</w:t>
      </w:r>
      <w:r>
        <w:rPr>
          <w:rFonts w:ascii="Garamond"/>
          <w:color w:val="1C1C1C"/>
          <w:spacing w:val="19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fear</w:t>
      </w:r>
      <w:r>
        <w:rPr>
          <w:rFonts w:ascii="Garamond"/>
          <w:color w:val="1C1C1C"/>
          <w:spacing w:val="29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death</w:t>
      </w:r>
      <w:r>
        <w:rPr>
          <w:rFonts w:ascii="Garamond"/>
          <w:color w:val="1C1C1C"/>
          <w:spacing w:val="-129"/>
          <w:w w:val="110"/>
          <w:sz w:val="48"/>
        </w:rPr>
        <w:t xml:space="preserve"> </w:t>
      </w:r>
      <w:r>
        <w:rPr>
          <w:rFonts w:ascii="Garamond"/>
          <w:color w:val="1C1C1C"/>
          <w:spacing w:val="-1"/>
          <w:w w:val="115"/>
          <w:sz w:val="48"/>
        </w:rPr>
        <w:t>the</w:t>
      </w:r>
      <w:r>
        <w:rPr>
          <w:rFonts w:ascii="Garamond"/>
          <w:color w:val="1C1C1C"/>
          <w:spacing w:val="-5"/>
          <w:w w:val="115"/>
          <w:sz w:val="48"/>
        </w:rPr>
        <w:t xml:space="preserve"> </w:t>
      </w:r>
      <w:r>
        <w:rPr>
          <w:rFonts w:ascii="Garamond"/>
          <w:color w:val="1C1C1C"/>
          <w:w w:val="115"/>
          <w:sz w:val="48"/>
        </w:rPr>
        <w:t>executioner</w:t>
      </w:r>
      <w:r>
        <w:rPr>
          <w:rFonts w:ascii="Garamond"/>
          <w:color w:val="1C1C1C"/>
          <w:spacing w:val="-34"/>
          <w:w w:val="115"/>
          <w:sz w:val="48"/>
        </w:rPr>
        <w:t xml:space="preserve"> </w:t>
      </w:r>
      <w:r>
        <w:rPr>
          <w:rFonts w:ascii="Garamond"/>
          <w:color w:val="1C1C1C"/>
          <w:w w:val="115"/>
          <w:sz w:val="48"/>
        </w:rPr>
        <w:t>will</w:t>
      </w:r>
      <w:r>
        <w:rPr>
          <w:rFonts w:ascii="Garamond"/>
          <w:color w:val="1C1C1C"/>
          <w:spacing w:val="-23"/>
          <w:w w:val="115"/>
          <w:sz w:val="48"/>
        </w:rPr>
        <w:t xml:space="preserve"> </w:t>
      </w:r>
      <w:r>
        <w:rPr>
          <w:rFonts w:ascii="Garamond"/>
          <w:color w:val="1C1C1C"/>
          <w:w w:val="115"/>
          <w:sz w:val="48"/>
        </w:rPr>
        <w:t>exist</w:t>
      </w:r>
    </w:p>
    <w:p w14:paraId="1DF81A8F" w14:textId="77777777" w:rsidR="003D45B2" w:rsidRDefault="003D2B09">
      <w:pPr>
        <w:spacing w:line="539" w:lineRule="exact"/>
        <w:ind w:left="6385"/>
        <w:rPr>
          <w:rFonts w:ascii="Garamond"/>
          <w:sz w:val="48"/>
        </w:rPr>
      </w:pPr>
      <w:r>
        <w:rPr>
          <w:rFonts w:ascii="Garamond"/>
          <w:color w:val="1B1B1B"/>
          <w:w w:val="115"/>
          <w:sz w:val="48"/>
        </w:rPr>
        <w:t>to</w:t>
      </w:r>
      <w:r>
        <w:rPr>
          <w:rFonts w:ascii="Garamond"/>
          <w:color w:val="1B1B1B"/>
          <w:spacing w:val="-6"/>
          <w:w w:val="115"/>
          <w:sz w:val="48"/>
        </w:rPr>
        <w:t xml:space="preserve"> </w:t>
      </w:r>
      <w:r>
        <w:rPr>
          <w:rFonts w:ascii="Garamond"/>
          <w:color w:val="1B1B1B"/>
          <w:w w:val="115"/>
          <w:sz w:val="48"/>
        </w:rPr>
        <w:t>kill</w:t>
      </w:r>
      <w:r>
        <w:rPr>
          <w:rFonts w:ascii="Garamond"/>
          <w:color w:val="1B1B1B"/>
          <w:spacing w:val="-18"/>
          <w:w w:val="115"/>
          <w:sz w:val="48"/>
        </w:rPr>
        <w:t xml:space="preserve"> </w:t>
      </w:r>
      <w:r>
        <w:rPr>
          <w:rFonts w:ascii="Garamond"/>
          <w:color w:val="1B1B1B"/>
          <w:w w:val="115"/>
          <w:sz w:val="48"/>
        </w:rPr>
        <w:t>in</w:t>
      </w:r>
      <w:r>
        <w:rPr>
          <w:rFonts w:ascii="Garamond"/>
          <w:color w:val="1B1B1B"/>
          <w:spacing w:val="-25"/>
          <w:w w:val="115"/>
          <w:sz w:val="48"/>
        </w:rPr>
        <w:t xml:space="preserve"> </w:t>
      </w:r>
      <w:r>
        <w:rPr>
          <w:rFonts w:ascii="Garamond"/>
          <w:color w:val="1B1B1B"/>
          <w:w w:val="115"/>
          <w:sz w:val="48"/>
        </w:rPr>
        <w:t>the</w:t>
      </w:r>
      <w:r>
        <w:rPr>
          <w:rFonts w:ascii="Garamond"/>
          <w:color w:val="1B1B1B"/>
          <w:spacing w:val="-26"/>
          <w:w w:val="115"/>
          <w:sz w:val="48"/>
        </w:rPr>
        <w:t xml:space="preserve"> </w:t>
      </w:r>
      <w:r>
        <w:rPr>
          <w:rFonts w:ascii="Garamond"/>
          <w:color w:val="1B1B1B"/>
          <w:w w:val="115"/>
          <w:sz w:val="48"/>
        </w:rPr>
        <w:t>executioner's</w:t>
      </w:r>
      <w:r>
        <w:rPr>
          <w:rFonts w:ascii="Garamond"/>
          <w:color w:val="1B1B1B"/>
          <w:spacing w:val="-19"/>
          <w:w w:val="115"/>
          <w:sz w:val="48"/>
        </w:rPr>
        <w:t xml:space="preserve"> </w:t>
      </w:r>
      <w:r>
        <w:rPr>
          <w:rFonts w:ascii="Garamond"/>
          <w:color w:val="1B1B1B"/>
          <w:w w:val="115"/>
          <w:position w:val="1"/>
          <w:sz w:val="48"/>
        </w:rPr>
        <w:t>place</w:t>
      </w:r>
    </w:p>
    <w:p w14:paraId="1DF81A90" w14:textId="77777777" w:rsidR="003D45B2" w:rsidRDefault="003D2B09">
      <w:pPr>
        <w:spacing w:before="255" w:line="352" w:lineRule="auto"/>
        <w:ind w:left="6362" w:right="3925" w:firstLine="22"/>
        <w:rPr>
          <w:rFonts w:ascii="Garamond"/>
          <w:sz w:val="48"/>
        </w:rPr>
      </w:pPr>
      <w:r>
        <w:rPr>
          <w:rFonts w:ascii="Garamond"/>
          <w:color w:val="1B1B1B"/>
          <w:w w:val="110"/>
          <w:sz w:val="48"/>
        </w:rPr>
        <w:t>is</w:t>
      </w:r>
      <w:r>
        <w:rPr>
          <w:rFonts w:ascii="Garamond"/>
          <w:color w:val="1B1B1B"/>
          <w:spacing w:val="13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to</w:t>
      </w:r>
      <w:r>
        <w:rPr>
          <w:rFonts w:ascii="Garamond"/>
          <w:color w:val="1B1B1B"/>
          <w:spacing w:val="14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take</w:t>
      </w:r>
      <w:r>
        <w:rPr>
          <w:rFonts w:ascii="Garamond"/>
          <w:color w:val="1B1B1B"/>
          <w:spacing w:val="14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the</w:t>
      </w:r>
      <w:r>
        <w:rPr>
          <w:rFonts w:ascii="Garamond"/>
          <w:color w:val="1B1B1B"/>
          <w:spacing w:val="-3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carpenter's</w:t>
      </w:r>
      <w:r>
        <w:rPr>
          <w:rFonts w:ascii="Garamond"/>
          <w:color w:val="1B1B1B"/>
          <w:spacing w:val="13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place</w:t>
      </w:r>
      <w:r>
        <w:rPr>
          <w:rFonts w:ascii="Garamond"/>
          <w:color w:val="1B1B1B"/>
          <w:spacing w:val="1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who</w:t>
      </w:r>
      <w:r>
        <w:rPr>
          <w:rFonts w:ascii="Garamond"/>
          <w:color w:val="1B1B1B"/>
          <w:spacing w:val="18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takes</w:t>
      </w:r>
      <w:r>
        <w:rPr>
          <w:rFonts w:ascii="Garamond"/>
          <w:color w:val="1B1B1B"/>
          <w:spacing w:val="36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the</w:t>
      </w:r>
      <w:r>
        <w:rPr>
          <w:rFonts w:ascii="Garamond"/>
          <w:color w:val="1B1B1B"/>
          <w:spacing w:val="9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carpenter's</w:t>
      </w:r>
      <w:r>
        <w:rPr>
          <w:rFonts w:ascii="Garamond"/>
          <w:color w:val="1B1B1B"/>
          <w:spacing w:val="36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place</w:t>
      </w:r>
      <w:r>
        <w:rPr>
          <w:rFonts w:ascii="Garamond"/>
          <w:color w:val="1B1B1B"/>
          <w:spacing w:val="-129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is</w:t>
      </w:r>
      <w:r>
        <w:rPr>
          <w:rFonts w:ascii="Garamond"/>
          <w:color w:val="1B1B1B"/>
          <w:spacing w:val="7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bound</w:t>
      </w:r>
      <w:r>
        <w:rPr>
          <w:rFonts w:ascii="Garamond"/>
          <w:color w:val="1B1B1B"/>
          <w:spacing w:val="-3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to</w:t>
      </w:r>
      <w:r>
        <w:rPr>
          <w:rFonts w:ascii="Garamond"/>
          <w:color w:val="1B1B1B"/>
          <w:spacing w:val="15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hurt</w:t>
      </w:r>
      <w:r>
        <w:rPr>
          <w:rFonts w:ascii="Garamond"/>
          <w:color w:val="1B1B1B"/>
          <w:spacing w:val="7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his</w:t>
      </w:r>
      <w:r>
        <w:rPr>
          <w:rFonts w:ascii="Garamond"/>
          <w:color w:val="1B1B1B"/>
          <w:spacing w:val="7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hands</w:t>
      </w:r>
    </w:p>
    <w:p w14:paraId="1DF81A91" w14:textId="77777777" w:rsidR="003D45B2" w:rsidRDefault="003D45B2">
      <w:pPr>
        <w:pStyle w:val="BodyText"/>
        <w:rPr>
          <w:rFonts w:ascii="Garamond"/>
          <w:sz w:val="52"/>
        </w:rPr>
      </w:pPr>
    </w:p>
    <w:p w14:paraId="1DF81A92" w14:textId="77777777" w:rsidR="003D45B2" w:rsidRDefault="003D45B2">
      <w:pPr>
        <w:pStyle w:val="BodyText"/>
        <w:rPr>
          <w:rFonts w:ascii="Garamond"/>
          <w:sz w:val="52"/>
        </w:rPr>
      </w:pPr>
    </w:p>
    <w:p w14:paraId="1DF81A93" w14:textId="77777777" w:rsidR="003D45B2" w:rsidRDefault="003D45B2">
      <w:pPr>
        <w:pStyle w:val="BodyText"/>
        <w:rPr>
          <w:rFonts w:ascii="Garamond"/>
          <w:sz w:val="52"/>
        </w:rPr>
      </w:pPr>
    </w:p>
    <w:p w14:paraId="1DF81A94" w14:textId="77777777" w:rsidR="003D45B2" w:rsidRDefault="003D2B09">
      <w:pPr>
        <w:spacing w:before="301" w:line="288" w:lineRule="auto"/>
        <w:ind w:left="1659" w:right="150" w:firstLine="15"/>
        <w:jc w:val="both"/>
        <w:rPr>
          <w:rFonts w:ascii="Garamond" w:hAnsi="Garamond"/>
          <w:sz w:val="43"/>
        </w:rPr>
      </w:pPr>
      <w:r>
        <w:rPr>
          <w:rFonts w:ascii="Garamond" w:hAnsi="Garamond"/>
          <w:color w:val="1E1E1E"/>
          <w:spacing w:val="19"/>
          <w:w w:val="120"/>
          <w:sz w:val="31"/>
        </w:rPr>
        <w:t>YIN</w:t>
      </w:r>
      <w:r>
        <w:rPr>
          <w:rFonts w:ascii="Garamond" w:hAnsi="Garamond"/>
          <w:color w:val="1E1E1E"/>
          <w:spacing w:val="42"/>
          <w:w w:val="120"/>
          <w:sz w:val="31"/>
        </w:rPr>
        <w:t xml:space="preserve"> </w:t>
      </w:r>
      <w:r>
        <w:rPr>
          <w:rFonts w:ascii="Garamond" w:hAnsi="Garamond"/>
          <w:color w:val="1E1E1E"/>
          <w:spacing w:val="14"/>
          <w:w w:val="120"/>
          <w:sz w:val="31"/>
        </w:rPr>
        <w:t>WEN</w:t>
      </w:r>
      <w:r>
        <w:rPr>
          <w:rFonts w:ascii="Garamond" w:hAnsi="Garamond"/>
          <w:color w:val="1E1E1E"/>
          <w:spacing w:val="42"/>
          <w:w w:val="120"/>
          <w:sz w:val="31"/>
        </w:rPr>
        <w:t xml:space="preserve"> </w:t>
      </w:r>
      <w:r>
        <w:rPr>
          <w:rFonts w:ascii="Garamond" w:hAnsi="Garamond"/>
          <w:color w:val="1E1E1E"/>
          <w:w w:val="120"/>
          <w:sz w:val="43"/>
        </w:rPr>
        <w:t>says,</w:t>
      </w:r>
      <w:r>
        <w:rPr>
          <w:rFonts w:ascii="Garamond" w:hAnsi="Garamond"/>
          <w:color w:val="1E1E1E"/>
          <w:spacing w:val="-10"/>
          <w:w w:val="120"/>
          <w:sz w:val="43"/>
        </w:rPr>
        <w:t xml:space="preserve"> </w:t>
      </w:r>
      <w:r>
        <w:rPr>
          <w:rFonts w:ascii="Garamond" w:hAnsi="Garamond"/>
          <w:color w:val="1E1E1E"/>
          <w:w w:val="120"/>
          <w:sz w:val="43"/>
        </w:rPr>
        <w:t>"Lao-tzu</w:t>
      </w:r>
      <w:r>
        <w:rPr>
          <w:rFonts w:ascii="Garamond" w:hAnsi="Garamond"/>
          <w:color w:val="1E1E1E"/>
          <w:spacing w:val="-39"/>
          <w:w w:val="120"/>
          <w:sz w:val="43"/>
        </w:rPr>
        <w:t xml:space="preserve"> </w:t>
      </w:r>
      <w:r>
        <w:rPr>
          <w:rFonts w:ascii="Garamond" w:hAnsi="Garamond"/>
          <w:color w:val="1E1E1E"/>
          <w:w w:val="120"/>
          <w:sz w:val="43"/>
        </w:rPr>
        <w:t>says</w:t>
      </w:r>
      <w:r>
        <w:rPr>
          <w:rFonts w:ascii="Garamond" w:hAnsi="Garamond"/>
          <w:color w:val="1E1E1E"/>
          <w:spacing w:val="-40"/>
          <w:w w:val="120"/>
          <w:sz w:val="43"/>
        </w:rPr>
        <w:t xml:space="preserve"> </w:t>
      </w:r>
      <w:r>
        <w:rPr>
          <w:rFonts w:ascii="Garamond" w:hAnsi="Garamond"/>
          <w:color w:val="1E1E1E"/>
          <w:w w:val="120"/>
          <w:sz w:val="43"/>
        </w:rPr>
        <w:t>if</w:t>
      </w:r>
      <w:r>
        <w:rPr>
          <w:rFonts w:ascii="Garamond" w:hAnsi="Garamond"/>
          <w:color w:val="1E1E1E"/>
          <w:spacing w:val="-54"/>
          <w:w w:val="120"/>
          <w:sz w:val="43"/>
        </w:rPr>
        <w:t xml:space="preserve"> </w:t>
      </w:r>
      <w:r>
        <w:rPr>
          <w:rFonts w:ascii="Garamond" w:hAnsi="Garamond"/>
          <w:color w:val="1E1E1E"/>
          <w:w w:val="120"/>
          <w:sz w:val="43"/>
        </w:rPr>
        <w:t>people</w:t>
      </w:r>
      <w:r>
        <w:rPr>
          <w:rFonts w:ascii="Garamond" w:hAnsi="Garamond"/>
          <w:color w:val="1E1E1E"/>
          <w:spacing w:val="-39"/>
          <w:w w:val="120"/>
          <w:sz w:val="43"/>
        </w:rPr>
        <w:t xml:space="preserve"> </w:t>
      </w:r>
      <w:r>
        <w:rPr>
          <w:rFonts w:ascii="Garamond" w:hAnsi="Garamond"/>
          <w:color w:val="1E1E1E"/>
          <w:w w:val="120"/>
          <w:sz w:val="43"/>
        </w:rPr>
        <w:t>are</w:t>
      </w:r>
      <w:r>
        <w:rPr>
          <w:rFonts w:ascii="Garamond" w:hAnsi="Garamond"/>
          <w:color w:val="1E1E1E"/>
          <w:spacing w:val="-54"/>
          <w:w w:val="120"/>
          <w:sz w:val="43"/>
        </w:rPr>
        <w:t xml:space="preserve"> </w:t>
      </w:r>
      <w:r>
        <w:rPr>
          <w:rFonts w:ascii="Garamond" w:hAnsi="Garamond"/>
          <w:color w:val="1E1E1E"/>
          <w:w w:val="120"/>
          <w:sz w:val="43"/>
        </w:rPr>
        <w:t>not</w:t>
      </w:r>
      <w:r>
        <w:rPr>
          <w:rFonts w:ascii="Garamond" w:hAnsi="Garamond"/>
          <w:color w:val="1E1E1E"/>
          <w:spacing w:val="-55"/>
          <w:w w:val="120"/>
          <w:sz w:val="43"/>
        </w:rPr>
        <w:t xml:space="preserve"> </w:t>
      </w:r>
      <w:r>
        <w:rPr>
          <w:rFonts w:ascii="Garamond" w:hAnsi="Garamond"/>
          <w:color w:val="1E1E1E"/>
          <w:w w:val="120"/>
          <w:sz w:val="43"/>
        </w:rPr>
        <w:t>afraid</w:t>
      </w:r>
      <w:r>
        <w:rPr>
          <w:rFonts w:ascii="Garamond" w:hAnsi="Garamond"/>
          <w:color w:val="1E1E1E"/>
          <w:spacing w:val="-61"/>
          <w:w w:val="120"/>
          <w:sz w:val="43"/>
        </w:rPr>
        <w:t xml:space="preserve"> </w:t>
      </w:r>
      <w:r>
        <w:rPr>
          <w:rFonts w:ascii="Garamond" w:hAnsi="Garamond"/>
          <w:color w:val="1E1E1E"/>
          <w:w w:val="120"/>
          <w:sz w:val="43"/>
        </w:rPr>
        <w:t>to</w:t>
      </w:r>
      <w:r>
        <w:rPr>
          <w:rFonts w:ascii="Garamond" w:hAnsi="Garamond"/>
          <w:color w:val="1E1E1E"/>
          <w:spacing w:val="-55"/>
          <w:w w:val="120"/>
          <w:sz w:val="43"/>
        </w:rPr>
        <w:t xml:space="preserve"> </w:t>
      </w:r>
      <w:r>
        <w:rPr>
          <w:rFonts w:ascii="Garamond" w:hAnsi="Garamond"/>
          <w:color w:val="1E1E1E"/>
          <w:w w:val="120"/>
          <w:sz w:val="43"/>
        </w:rPr>
        <w:t>die,</w:t>
      </w:r>
      <w:r>
        <w:rPr>
          <w:rFonts w:ascii="Garamond" w:hAnsi="Garamond"/>
          <w:color w:val="1E1E1E"/>
          <w:spacing w:val="-47"/>
          <w:w w:val="120"/>
          <w:sz w:val="43"/>
        </w:rPr>
        <w:t xml:space="preserve"> </w:t>
      </w:r>
      <w:r>
        <w:rPr>
          <w:rFonts w:ascii="Garamond" w:hAnsi="Garamond"/>
          <w:color w:val="1E1E1E"/>
          <w:w w:val="120"/>
          <w:sz w:val="43"/>
        </w:rPr>
        <w:t>what</w:t>
      </w:r>
      <w:r>
        <w:rPr>
          <w:rFonts w:ascii="Garamond" w:hAnsi="Garamond"/>
          <w:color w:val="1E1E1E"/>
          <w:spacing w:val="-64"/>
          <w:w w:val="120"/>
          <w:sz w:val="43"/>
        </w:rPr>
        <w:t xml:space="preserve"> </w:t>
      </w:r>
      <w:r>
        <w:rPr>
          <w:rFonts w:ascii="Garamond" w:hAnsi="Garamond"/>
          <w:color w:val="1E1E1E"/>
          <w:w w:val="120"/>
          <w:sz w:val="43"/>
        </w:rPr>
        <w:t>good</w:t>
      </w:r>
      <w:r>
        <w:rPr>
          <w:rFonts w:ascii="Garamond" w:hAnsi="Garamond"/>
          <w:color w:val="1E1E1E"/>
          <w:spacing w:val="-77"/>
          <w:w w:val="120"/>
          <w:sz w:val="43"/>
        </w:rPr>
        <w:t xml:space="preserve"> </w:t>
      </w:r>
      <w:r>
        <w:rPr>
          <w:rFonts w:ascii="Garamond" w:hAnsi="Garamond"/>
          <w:color w:val="1E1E1E"/>
          <w:w w:val="120"/>
          <w:sz w:val="43"/>
        </w:rPr>
        <w:t>is</w:t>
      </w:r>
      <w:r>
        <w:rPr>
          <w:rFonts w:ascii="Garamond" w:hAnsi="Garamond"/>
          <w:color w:val="1E1E1E"/>
          <w:spacing w:val="-55"/>
          <w:w w:val="120"/>
          <w:sz w:val="43"/>
        </w:rPr>
        <w:t xml:space="preserve"> </w:t>
      </w:r>
      <w:r>
        <w:rPr>
          <w:rFonts w:ascii="Garamond" w:hAnsi="Garamond"/>
          <w:color w:val="1E1E1E"/>
          <w:w w:val="120"/>
          <w:sz w:val="43"/>
        </w:rPr>
        <w:t>threat­</w:t>
      </w:r>
      <w:r>
        <w:rPr>
          <w:rFonts w:ascii="Garamond" w:hAnsi="Garamond"/>
          <w:color w:val="1E1E1E"/>
          <w:spacing w:val="-126"/>
          <w:w w:val="120"/>
          <w:sz w:val="43"/>
        </w:rPr>
        <w:t xml:space="preserve"> </w:t>
      </w:r>
      <w:proofErr w:type="spellStart"/>
      <w:r>
        <w:rPr>
          <w:rFonts w:ascii="Garamond" w:hAnsi="Garamond"/>
          <w:color w:val="1E1E1E"/>
          <w:w w:val="120"/>
          <w:sz w:val="43"/>
        </w:rPr>
        <w:t>ening</w:t>
      </w:r>
      <w:proofErr w:type="spellEnd"/>
      <w:r>
        <w:rPr>
          <w:rFonts w:ascii="Garamond" w:hAnsi="Garamond"/>
          <w:color w:val="1E1E1E"/>
          <w:spacing w:val="-66"/>
          <w:w w:val="120"/>
          <w:sz w:val="43"/>
        </w:rPr>
        <w:t xml:space="preserve"> </w:t>
      </w:r>
      <w:r>
        <w:rPr>
          <w:rFonts w:ascii="Garamond" w:hAnsi="Garamond"/>
          <w:color w:val="1E1E1E"/>
          <w:w w:val="120"/>
          <w:sz w:val="43"/>
        </w:rPr>
        <w:t>to</w:t>
      </w:r>
      <w:r>
        <w:rPr>
          <w:rFonts w:ascii="Garamond" w:hAnsi="Garamond"/>
          <w:color w:val="1E1E1E"/>
          <w:spacing w:val="-56"/>
          <w:w w:val="120"/>
          <w:sz w:val="43"/>
        </w:rPr>
        <w:t xml:space="preserve"> </w:t>
      </w:r>
      <w:r>
        <w:rPr>
          <w:rFonts w:ascii="Garamond" w:hAnsi="Garamond"/>
          <w:color w:val="1E1E1E"/>
          <w:w w:val="120"/>
          <w:sz w:val="43"/>
        </w:rPr>
        <w:t>kill</w:t>
      </w:r>
      <w:r>
        <w:rPr>
          <w:rFonts w:ascii="Garamond" w:hAnsi="Garamond"/>
          <w:color w:val="1E1E1E"/>
          <w:spacing w:val="-41"/>
          <w:w w:val="120"/>
          <w:sz w:val="43"/>
        </w:rPr>
        <w:t xml:space="preserve"> </w:t>
      </w:r>
      <w:r>
        <w:rPr>
          <w:rFonts w:ascii="Garamond" w:hAnsi="Garamond"/>
          <w:color w:val="1E1E1E"/>
          <w:w w:val="120"/>
          <w:sz w:val="43"/>
        </w:rPr>
        <w:t>them?</w:t>
      </w:r>
      <w:r>
        <w:rPr>
          <w:rFonts w:ascii="Garamond" w:hAnsi="Garamond"/>
          <w:color w:val="1E1E1E"/>
          <w:spacing w:val="-17"/>
          <w:w w:val="120"/>
          <w:sz w:val="43"/>
        </w:rPr>
        <w:t xml:space="preserve"> </w:t>
      </w:r>
      <w:r>
        <w:rPr>
          <w:rFonts w:ascii="Garamond" w:hAnsi="Garamond"/>
          <w:color w:val="1E1E1E"/>
          <w:w w:val="120"/>
          <w:sz w:val="43"/>
        </w:rPr>
        <w:t>If</w:t>
      </w:r>
      <w:r>
        <w:rPr>
          <w:rFonts w:ascii="Garamond" w:hAnsi="Garamond"/>
          <w:color w:val="1E1E1E"/>
          <w:spacing w:val="-49"/>
          <w:w w:val="120"/>
          <w:sz w:val="43"/>
        </w:rPr>
        <w:t xml:space="preserve"> </w:t>
      </w:r>
      <w:r>
        <w:rPr>
          <w:rFonts w:ascii="Garamond" w:hAnsi="Garamond"/>
          <w:color w:val="1E1E1E"/>
          <w:w w:val="120"/>
          <w:sz w:val="43"/>
        </w:rPr>
        <w:t>people</w:t>
      </w:r>
      <w:r>
        <w:rPr>
          <w:rFonts w:ascii="Garamond" w:hAnsi="Garamond"/>
          <w:color w:val="1E1E1E"/>
          <w:spacing w:val="-32"/>
          <w:w w:val="120"/>
          <w:sz w:val="43"/>
        </w:rPr>
        <w:t xml:space="preserve"> </w:t>
      </w:r>
      <w:r>
        <w:rPr>
          <w:rFonts w:ascii="Garamond" w:hAnsi="Garamond"/>
          <w:color w:val="1E1E1E"/>
          <w:w w:val="120"/>
          <w:sz w:val="43"/>
        </w:rPr>
        <w:t>are</w:t>
      </w:r>
      <w:r>
        <w:rPr>
          <w:rFonts w:ascii="Garamond" w:hAnsi="Garamond"/>
          <w:color w:val="1E1E1E"/>
          <w:spacing w:val="-42"/>
          <w:w w:val="120"/>
          <w:sz w:val="43"/>
        </w:rPr>
        <w:t xml:space="preserve"> </w:t>
      </w:r>
      <w:r>
        <w:rPr>
          <w:rFonts w:ascii="Garamond" w:hAnsi="Garamond"/>
          <w:color w:val="1E1E1E"/>
          <w:w w:val="120"/>
          <w:sz w:val="43"/>
        </w:rPr>
        <w:t>not</w:t>
      </w:r>
      <w:r>
        <w:rPr>
          <w:rFonts w:ascii="Garamond" w:hAnsi="Garamond"/>
          <w:color w:val="1E1E1E"/>
          <w:spacing w:val="-24"/>
          <w:w w:val="120"/>
          <w:sz w:val="43"/>
        </w:rPr>
        <w:t xml:space="preserve"> </w:t>
      </w:r>
      <w:r>
        <w:rPr>
          <w:rFonts w:ascii="Garamond" w:hAnsi="Garamond"/>
          <w:color w:val="1E1E1E"/>
          <w:w w:val="120"/>
          <w:sz w:val="43"/>
        </w:rPr>
        <w:t>afraid</w:t>
      </w:r>
      <w:r>
        <w:rPr>
          <w:rFonts w:ascii="Garamond" w:hAnsi="Garamond"/>
          <w:color w:val="1E1E1E"/>
          <w:spacing w:val="-50"/>
          <w:w w:val="120"/>
          <w:sz w:val="43"/>
        </w:rPr>
        <w:t xml:space="preserve"> </w:t>
      </w:r>
      <w:r>
        <w:rPr>
          <w:rFonts w:ascii="Garamond" w:hAnsi="Garamond"/>
          <w:color w:val="1E1E1E"/>
          <w:w w:val="120"/>
          <w:sz w:val="43"/>
        </w:rPr>
        <w:t>to</w:t>
      </w:r>
      <w:r>
        <w:rPr>
          <w:rFonts w:ascii="Garamond" w:hAnsi="Garamond"/>
          <w:color w:val="1E1E1E"/>
          <w:spacing w:val="-33"/>
          <w:w w:val="120"/>
          <w:sz w:val="43"/>
        </w:rPr>
        <w:t xml:space="preserve"> </w:t>
      </w:r>
      <w:r>
        <w:rPr>
          <w:rFonts w:ascii="Garamond" w:hAnsi="Garamond"/>
          <w:color w:val="1E1E1E"/>
          <w:w w:val="120"/>
          <w:sz w:val="43"/>
        </w:rPr>
        <w:t>die,</w:t>
      </w:r>
      <w:r>
        <w:rPr>
          <w:rFonts w:ascii="Garamond" w:hAnsi="Garamond"/>
          <w:color w:val="1E1E1E"/>
          <w:spacing w:val="-16"/>
          <w:w w:val="120"/>
          <w:sz w:val="43"/>
        </w:rPr>
        <w:t xml:space="preserve"> </w:t>
      </w:r>
      <w:r>
        <w:rPr>
          <w:rFonts w:ascii="Garamond" w:hAnsi="Garamond"/>
          <w:color w:val="1E1E1E"/>
          <w:w w:val="120"/>
          <w:sz w:val="43"/>
        </w:rPr>
        <w:t>it</w:t>
      </w:r>
      <w:r>
        <w:rPr>
          <w:rFonts w:ascii="Garamond" w:hAnsi="Garamond"/>
          <w:color w:val="1E1E1E"/>
          <w:spacing w:val="-49"/>
          <w:w w:val="120"/>
          <w:sz w:val="43"/>
        </w:rPr>
        <w:t xml:space="preserve"> </w:t>
      </w:r>
      <w:r>
        <w:rPr>
          <w:rFonts w:ascii="Garamond" w:hAnsi="Garamond"/>
          <w:color w:val="1E1E1E"/>
          <w:w w:val="120"/>
          <w:sz w:val="43"/>
        </w:rPr>
        <w:t>is</w:t>
      </w:r>
      <w:r>
        <w:rPr>
          <w:rFonts w:ascii="Garamond" w:hAnsi="Garamond"/>
          <w:color w:val="1E1E1E"/>
          <w:spacing w:val="-65"/>
          <w:w w:val="120"/>
          <w:sz w:val="43"/>
        </w:rPr>
        <w:t xml:space="preserve"> </w:t>
      </w:r>
      <w:r>
        <w:rPr>
          <w:rFonts w:ascii="Garamond" w:hAnsi="Garamond"/>
          <w:color w:val="1E1E1E"/>
          <w:w w:val="120"/>
          <w:sz w:val="43"/>
        </w:rPr>
        <w:t>because</w:t>
      </w:r>
      <w:r>
        <w:rPr>
          <w:rFonts w:ascii="Garamond" w:hAnsi="Garamond"/>
          <w:color w:val="1E1E1E"/>
          <w:spacing w:val="-42"/>
          <w:w w:val="120"/>
          <w:sz w:val="43"/>
        </w:rPr>
        <w:t xml:space="preserve"> </w:t>
      </w:r>
      <w:r>
        <w:rPr>
          <w:rFonts w:ascii="Garamond" w:hAnsi="Garamond"/>
          <w:color w:val="1E1E1E"/>
          <w:w w:val="120"/>
          <w:sz w:val="43"/>
        </w:rPr>
        <w:t>punishments</w:t>
      </w:r>
      <w:r>
        <w:rPr>
          <w:rFonts w:ascii="Garamond" w:hAnsi="Garamond"/>
          <w:color w:val="1E1E1E"/>
          <w:spacing w:val="-21"/>
          <w:w w:val="120"/>
          <w:sz w:val="43"/>
        </w:rPr>
        <w:t xml:space="preserve"> </w:t>
      </w:r>
      <w:proofErr w:type="gramStart"/>
      <w:r>
        <w:rPr>
          <w:rFonts w:ascii="Garamond" w:hAnsi="Garamond"/>
          <w:color w:val="1E1E1E"/>
          <w:w w:val="120"/>
          <w:sz w:val="43"/>
        </w:rPr>
        <w:t>arc</w:t>
      </w:r>
      <w:proofErr w:type="gramEnd"/>
      <w:r>
        <w:rPr>
          <w:rFonts w:ascii="Garamond" w:hAnsi="Garamond"/>
          <w:color w:val="1E1E1E"/>
          <w:spacing w:val="-127"/>
          <w:w w:val="120"/>
          <w:sz w:val="43"/>
        </w:rPr>
        <w:t xml:space="preserve"> </w:t>
      </w:r>
      <w:r>
        <w:rPr>
          <w:rFonts w:ascii="Garamond" w:hAnsi="Garamond"/>
          <w:color w:val="1E1E1E"/>
          <w:spacing w:val="-2"/>
          <w:w w:val="120"/>
          <w:sz w:val="43"/>
        </w:rPr>
        <w:t>excessive.</w:t>
      </w:r>
      <w:r>
        <w:rPr>
          <w:rFonts w:ascii="Garamond" w:hAnsi="Garamond"/>
          <w:color w:val="1E1E1E"/>
          <w:spacing w:val="-40"/>
          <w:w w:val="120"/>
          <w:sz w:val="43"/>
        </w:rPr>
        <w:t xml:space="preserve"> </w:t>
      </w:r>
      <w:r>
        <w:rPr>
          <w:rFonts w:ascii="Garamond" w:hAnsi="Garamond"/>
          <w:color w:val="1E1E1E"/>
          <w:spacing w:val="-2"/>
          <w:w w:val="120"/>
          <w:sz w:val="43"/>
        </w:rPr>
        <w:t>When</w:t>
      </w:r>
      <w:r>
        <w:rPr>
          <w:rFonts w:ascii="Garamond" w:hAnsi="Garamond"/>
          <w:color w:val="1E1E1E"/>
          <w:spacing w:val="-61"/>
          <w:w w:val="120"/>
          <w:sz w:val="43"/>
        </w:rPr>
        <w:t xml:space="preserve"> </w:t>
      </w:r>
      <w:r>
        <w:rPr>
          <w:rFonts w:ascii="Garamond" w:hAnsi="Garamond"/>
          <w:color w:val="1E1E1E"/>
          <w:spacing w:val="-2"/>
          <w:w w:val="120"/>
          <w:sz w:val="43"/>
        </w:rPr>
        <w:t>punishments</w:t>
      </w:r>
      <w:r>
        <w:rPr>
          <w:rFonts w:ascii="Garamond" w:hAnsi="Garamond"/>
          <w:color w:val="1E1E1E"/>
          <w:spacing w:val="-48"/>
          <w:w w:val="120"/>
          <w:sz w:val="43"/>
        </w:rPr>
        <w:t xml:space="preserve"> </w:t>
      </w:r>
      <w:r>
        <w:rPr>
          <w:rFonts w:ascii="Garamond" w:hAnsi="Garamond"/>
          <w:color w:val="1E1E1E"/>
          <w:spacing w:val="-2"/>
          <w:w w:val="120"/>
          <w:sz w:val="43"/>
        </w:rPr>
        <w:t>are</w:t>
      </w:r>
      <w:r>
        <w:rPr>
          <w:rFonts w:ascii="Garamond" w:hAnsi="Garamond"/>
          <w:color w:val="1E1E1E"/>
          <w:spacing w:val="-54"/>
          <w:w w:val="120"/>
          <w:sz w:val="43"/>
        </w:rPr>
        <w:t xml:space="preserve"> </w:t>
      </w:r>
      <w:r>
        <w:rPr>
          <w:rFonts w:ascii="Garamond" w:hAnsi="Garamond"/>
          <w:color w:val="1E1E1E"/>
          <w:spacing w:val="-2"/>
          <w:w w:val="120"/>
          <w:sz w:val="43"/>
        </w:rPr>
        <w:t>excessive,</w:t>
      </w:r>
      <w:r>
        <w:rPr>
          <w:rFonts w:ascii="Garamond" w:hAnsi="Garamond"/>
          <w:color w:val="1E1E1E"/>
          <w:spacing w:val="-40"/>
          <w:w w:val="120"/>
          <w:sz w:val="43"/>
        </w:rPr>
        <w:t xml:space="preserve"> </w:t>
      </w:r>
      <w:r>
        <w:rPr>
          <w:rFonts w:ascii="Garamond" w:hAnsi="Garamond"/>
          <w:color w:val="1E1E1E"/>
          <w:spacing w:val="-2"/>
          <w:w w:val="120"/>
          <w:sz w:val="43"/>
        </w:rPr>
        <w:t>people</w:t>
      </w:r>
      <w:r>
        <w:rPr>
          <w:rFonts w:ascii="Garamond" w:hAnsi="Garamond"/>
          <w:color w:val="1E1E1E"/>
          <w:spacing w:val="-61"/>
          <w:w w:val="120"/>
          <w:sz w:val="43"/>
        </w:rPr>
        <w:t xml:space="preserve"> </w:t>
      </w:r>
      <w:r>
        <w:rPr>
          <w:rFonts w:ascii="Garamond" w:hAnsi="Garamond"/>
          <w:color w:val="1E1E1E"/>
          <w:spacing w:val="-2"/>
          <w:w w:val="120"/>
          <w:sz w:val="43"/>
        </w:rPr>
        <w:t>don't</w:t>
      </w:r>
      <w:r>
        <w:rPr>
          <w:rFonts w:ascii="Garamond" w:hAnsi="Garamond"/>
          <w:color w:val="1E1E1E"/>
          <w:spacing w:val="-47"/>
          <w:w w:val="120"/>
          <w:sz w:val="43"/>
        </w:rPr>
        <w:t xml:space="preserve"> </w:t>
      </w:r>
      <w:r>
        <w:rPr>
          <w:rFonts w:ascii="Garamond" w:hAnsi="Garamond"/>
          <w:color w:val="1E1E1E"/>
          <w:spacing w:val="-1"/>
          <w:w w:val="120"/>
          <w:sz w:val="43"/>
        </w:rPr>
        <w:t>care</w:t>
      </w:r>
      <w:r>
        <w:rPr>
          <w:rFonts w:ascii="Garamond" w:hAnsi="Garamond"/>
          <w:color w:val="1E1E1E"/>
          <w:spacing w:val="-39"/>
          <w:w w:val="120"/>
          <w:sz w:val="43"/>
        </w:rPr>
        <w:t xml:space="preserve"> </w:t>
      </w:r>
      <w:r>
        <w:rPr>
          <w:rFonts w:ascii="Garamond" w:hAnsi="Garamond"/>
          <w:color w:val="1E1E1E"/>
          <w:spacing w:val="-1"/>
          <w:w w:val="120"/>
          <w:sz w:val="43"/>
        </w:rPr>
        <w:t>about</w:t>
      </w:r>
      <w:r>
        <w:rPr>
          <w:rFonts w:ascii="Garamond" w:hAnsi="Garamond"/>
          <w:color w:val="1E1E1E"/>
          <w:spacing w:val="-70"/>
          <w:w w:val="120"/>
          <w:sz w:val="43"/>
        </w:rPr>
        <w:t xml:space="preserve"> </w:t>
      </w:r>
      <w:r>
        <w:rPr>
          <w:rFonts w:ascii="Garamond" w:hAnsi="Garamond"/>
          <w:color w:val="1E1E1E"/>
          <w:spacing w:val="-1"/>
          <w:w w:val="120"/>
          <w:sz w:val="43"/>
        </w:rPr>
        <w:t>life.</w:t>
      </w:r>
      <w:r>
        <w:rPr>
          <w:rFonts w:ascii="Garamond" w:hAnsi="Garamond"/>
          <w:color w:val="1E1E1E"/>
          <w:spacing w:val="-43"/>
          <w:w w:val="120"/>
          <w:sz w:val="43"/>
        </w:rPr>
        <w:t xml:space="preserve"> </w:t>
      </w:r>
      <w:r>
        <w:rPr>
          <w:rFonts w:ascii="Garamond" w:hAnsi="Garamond"/>
          <w:color w:val="1E1E1E"/>
          <w:spacing w:val="-1"/>
          <w:w w:val="120"/>
          <w:sz w:val="43"/>
        </w:rPr>
        <w:t>When</w:t>
      </w:r>
      <w:r>
        <w:rPr>
          <w:rFonts w:ascii="Garamond" w:hAnsi="Garamond"/>
          <w:color w:val="1E1E1E"/>
          <w:spacing w:val="-127"/>
          <w:w w:val="120"/>
          <w:sz w:val="43"/>
        </w:rPr>
        <w:t xml:space="preserve"> </w:t>
      </w:r>
      <w:r>
        <w:rPr>
          <w:rFonts w:ascii="Garamond" w:hAnsi="Garamond"/>
          <w:color w:val="1E1E1E"/>
          <w:spacing w:val="-1"/>
          <w:w w:val="125"/>
          <w:position w:val="1"/>
          <w:sz w:val="43"/>
        </w:rPr>
        <w:t>they</w:t>
      </w:r>
      <w:r>
        <w:rPr>
          <w:rFonts w:ascii="Garamond" w:hAnsi="Garamond"/>
          <w:color w:val="1E1E1E"/>
          <w:spacing w:val="-16"/>
          <w:w w:val="125"/>
          <w:position w:val="1"/>
          <w:sz w:val="43"/>
        </w:rPr>
        <w:t xml:space="preserve"> </w:t>
      </w:r>
      <w:r>
        <w:rPr>
          <w:rFonts w:ascii="Garamond" w:hAnsi="Garamond"/>
          <w:color w:val="1E1E1E"/>
          <w:spacing w:val="-1"/>
          <w:w w:val="125"/>
          <w:position w:val="1"/>
          <w:sz w:val="43"/>
        </w:rPr>
        <w:t>don't</w:t>
      </w:r>
      <w:r>
        <w:rPr>
          <w:rFonts w:ascii="Garamond" w:hAnsi="Garamond"/>
          <w:color w:val="1E1E1E"/>
          <w:spacing w:val="-15"/>
          <w:w w:val="125"/>
          <w:position w:val="1"/>
          <w:sz w:val="43"/>
        </w:rPr>
        <w:t xml:space="preserve"> </w:t>
      </w:r>
      <w:r>
        <w:rPr>
          <w:rFonts w:ascii="Garamond" w:hAnsi="Garamond"/>
          <w:color w:val="1E1E1E"/>
          <w:w w:val="125"/>
          <w:position w:val="1"/>
          <w:sz w:val="43"/>
        </w:rPr>
        <w:t>care</w:t>
      </w:r>
      <w:r>
        <w:rPr>
          <w:rFonts w:ascii="Garamond" w:hAnsi="Garamond"/>
          <w:color w:val="1E1E1E"/>
          <w:spacing w:val="15"/>
          <w:w w:val="125"/>
          <w:position w:val="1"/>
          <w:sz w:val="43"/>
        </w:rPr>
        <w:t xml:space="preserve"> </w:t>
      </w:r>
      <w:r>
        <w:rPr>
          <w:rFonts w:ascii="Garamond" w:hAnsi="Garamond"/>
          <w:color w:val="1E1E1E"/>
          <w:w w:val="125"/>
          <w:position w:val="1"/>
          <w:sz w:val="43"/>
        </w:rPr>
        <w:t>about</w:t>
      </w:r>
      <w:r>
        <w:rPr>
          <w:rFonts w:ascii="Garamond" w:hAnsi="Garamond"/>
          <w:color w:val="1E1E1E"/>
          <w:spacing w:val="-9"/>
          <w:w w:val="125"/>
          <w:position w:val="1"/>
          <w:sz w:val="43"/>
        </w:rPr>
        <w:t xml:space="preserve"> </w:t>
      </w:r>
      <w:r>
        <w:rPr>
          <w:rFonts w:ascii="Garamond" w:hAnsi="Garamond"/>
          <w:color w:val="1E1E1E"/>
          <w:w w:val="125"/>
          <w:position w:val="1"/>
          <w:sz w:val="43"/>
        </w:rPr>
        <w:t>life,</w:t>
      </w:r>
      <w:r>
        <w:rPr>
          <w:rFonts w:ascii="Garamond" w:hAnsi="Garamond"/>
          <w:color w:val="1E1E1E"/>
          <w:spacing w:val="-3"/>
          <w:w w:val="125"/>
          <w:position w:val="1"/>
          <w:sz w:val="43"/>
        </w:rPr>
        <w:t xml:space="preserve"> </w:t>
      </w:r>
      <w:r>
        <w:rPr>
          <w:rFonts w:ascii="Garamond" w:hAnsi="Garamond"/>
          <w:color w:val="1E1E1E"/>
          <w:w w:val="125"/>
          <w:sz w:val="43"/>
        </w:rPr>
        <w:t>the</w:t>
      </w:r>
      <w:r>
        <w:rPr>
          <w:rFonts w:ascii="Garamond" w:hAnsi="Garamond"/>
          <w:color w:val="1E1E1E"/>
          <w:spacing w:val="-15"/>
          <w:w w:val="125"/>
          <w:sz w:val="43"/>
        </w:rPr>
        <w:t xml:space="preserve"> </w:t>
      </w:r>
      <w:proofErr w:type="gramStart"/>
      <w:r>
        <w:rPr>
          <w:rFonts w:ascii="Garamond" w:hAnsi="Garamond"/>
          <w:color w:val="1E1E1E"/>
          <w:w w:val="125"/>
          <w:sz w:val="43"/>
        </w:rPr>
        <w:t>ruler's</w:t>
      </w:r>
      <w:proofErr w:type="gramEnd"/>
      <w:r>
        <w:rPr>
          <w:rFonts w:ascii="Garamond" w:hAnsi="Garamond"/>
          <w:color w:val="1E1E1E"/>
          <w:spacing w:val="-3"/>
          <w:w w:val="125"/>
          <w:sz w:val="43"/>
        </w:rPr>
        <w:t xml:space="preserve"> </w:t>
      </w:r>
      <w:r>
        <w:rPr>
          <w:rFonts w:ascii="Garamond" w:hAnsi="Garamond"/>
          <w:color w:val="1E1E1E"/>
          <w:w w:val="125"/>
          <w:sz w:val="43"/>
        </w:rPr>
        <w:t>might</w:t>
      </w:r>
      <w:r>
        <w:rPr>
          <w:rFonts w:ascii="Garamond" w:hAnsi="Garamond"/>
          <w:color w:val="1E1E1E"/>
          <w:spacing w:val="-3"/>
          <w:w w:val="125"/>
          <w:sz w:val="43"/>
        </w:rPr>
        <w:t xml:space="preserve"> </w:t>
      </w:r>
      <w:proofErr w:type="gramStart"/>
      <w:r>
        <w:rPr>
          <w:rFonts w:ascii="Garamond" w:hAnsi="Garamond"/>
          <w:color w:val="1E1E1E"/>
          <w:w w:val="125"/>
          <w:sz w:val="43"/>
        </w:rPr>
        <w:t>means</w:t>
      </w:r>
      <w:proofErr w:type="gramEnd"/>
      <w:r>
        <w:rPr>
          <w:rFonts w:ascii="Garamond" w:hAnsi="Garamond"/>
          <w:color w:val="1E1E1E"/>
          <w:spacing w:val="-3"/>
          <w:w w:val="125"/>
          <w:sz w:val="43"/>
        </w:rPr>
        <w:t xml:space="preserve"> </w:t>
      </w:r>
      <w:r>
        <w:rPr>
          <w:rFonts w:ascii="Garamond" w:hAnsi="Garamond"/>
          <w:color w:val="1E1E1E"/>
          <w:w w:val="125"/>
          <w:sz w:val="43"/>
        </w:rPr>
        <w:t>nothing</w:t>
      </w:r>
      <w:r>
        <w:rPr>
          <w:rFonts w:ascii="Garamond" w:hAnsi="Garamond"/>
          <w:color w:val="1E1E1E"/>
          <w:spacing w:val="-34"/>
          <w:w w:val="125"/>
          <w:sz w:val="43"/>
        </w:rPr>
        <w:t xml:space="preserve"> </w:t>
      </w:r>
      <w:r>
        <w:rPr>
          <w:rFonts w:ascii="Garamond" w:hAnsi="Garamond"/>
          <w:color w:val="1E1E1E"/>
          <w:w w:val="125"/>
          <w:sz w:val="43"/>
        </w:rPr>
        <w:t>to</w:t>
      </w:r>
      <w:r>
        <w:rPr>
          <w:rFonts w:ascii="Garamond" w:hAnsi="Garamond"/>
          <w:color w:val="1E1E1E"/>
          <w:spacing w:val="-9"/>
          <w:w w:val="125"/>
          <w:sz w:val="43"/>
        </w:rPr>
        <w:t xml:space="preserve"> </w:t>
      </w:r>
      <w:r>
        <w:rPr>
          <w:rFonts w:ascii="Garamond" w:hAnsi="Garamond"/>
          <w:color w:val="1E1E1E"/>
          <w:w w:val="125"/>
          <w:sz w:val="43"/>
        </w:rPr>
        <w:t>them.</w:t>
      </w:r>
      <w:r>
        <w:rPr>
          <w:rFonts w:ascii="Garamond" w:hAnsi="Garamond"/>
          <w:color w:val="1E1E1E"/>
          <w:spacing w:val="-2"/>
          <w:w w:val="125"/>
          <w:sz w:val="43"/>
        </w:rPr>
        <w:t xml:space="preserve"> </w:t>
      </w:r>
      <w:r>
        <w:rPr>
          <w:rFonts w:ascii="Garamond" w:hAnsi="Garamond"/>
          <w:color w:val="1E1E1E"/>
          <w:w w:val="125"/>
          <w:sz w:val="43"/>
        </w:rPr>
        <w:t>When</w:t>
      </w:r>
      <w:r>
        <w:rPr>
          <w:rFonts w:ascii="Garamond" w:hAnsi="Garamond"/>
          <w:color w:val="1E1E1E"/>
          <w:spacing w:val="-132"/>
          <w:w w:val="125"/>
          <w:sz w:val="43"/>
        </w:rPr>
        <w:t xml:space="preserve"> </w:t>
      </w:r>
      <w:r>
        <w:rPr>
          <w:rFonts w:ascii="Garamond" w:hAnsi="Garamond"/>
          <w:color w:val="1E1E1E"/>
          <w:w w:val="120"/>
          <w:sz w:val="43"/>
        </w:rPr>
        <w:t>punishments</w:t>
      </w:r>
      <w:r>
        <w:rPr>
          <w:rFonts w:ascii="Garamond" w:hAnsi="Garamond"/>
          <w:color w:val="1E1E1E"/>
          <w:spacing w:val="-23"/>
          <w:w w:val="120"/>
          <w:sz w:val="43"/>
        </w:rPr>
        <w:t xml:space="preserve"> </w:t>
      </w:r>
      <w:r>
        <w:rPr>
          <w:rFonts w:ascii="Garamond" w:hAnsi="Garamond"/>
          <w:color w:val="1E1E1E"/>
          <w:w w:val="120"/>
          <w:sz w:val="43"/>
        </w:rPr>
        <w:t>are</w:t>
      </w:r>
      <w:r>
        <w:rPr>
          <w:rFonts w:ascii="Garamond" w:hAnsi="Garamond"/>
          <w:color w:val="1E1E1E"/>
          <w:spacing w:val="-22"/>
          <w:w w:val="120"/>
          <w:sz w:val="43"/>
        </w:rPr>
        <w:t xml:space="preserve"> </w:t>
      </w:r>
      <w:r>
        <w:rPr>
          <w:rFonts w:ascii="Garamond" w:hAnsi="Garamond"/>
          <w:color w:val="1E1E1E"/>
          <w:w w:val="120"/>
          <w:sz w:val="43"/>
        </w:rPr>
        <w:t>moderate,</w:t>
      </w:r>
      <w:r>
        <w:rPr>
          <w:rFonts w:ascii="Garamond" w:hAnsi="Garamond"/>
          <w:color w:val="1E1E1E"/>
          <w:spacing w:val="-22"/>
          <w:w w:val="120"/>
          <w:sz w:val="43"/>
        </w:rPr>
        <w:t xml:space="preserve"> </w:t>
      </w:r>
      <w:r>
        <w:rPr>
          <w:rFonts w:ascii="Garamond" w:hAnsi="Garamond"/>
          <w:color w:val="1E1E1E"/>
          <w:w w:val="120"/>
          <w:sz w:val="43"/>
        </w:rPr>
        <w:t>people</w:t>
      </w:r>
      <w:r>
        <w:rPr>
          <w:rFonts w:ascii="Garamond" w:hAnsi="Garamond"/>
          <w:color w:val="1E1E1E"/>
          <w:spacing w:val="1"/>
          <w:w w:val="120"/>
          <w:sz w:val="43"/>
        </w:rPr>
        <w:t xml:space="preserve"> </w:t>
      </w:r>
      <w:r>
        <w:rPr>
          <w:rFonts w:ascii="Garamond" w:hAnsi="Garamond"/>
          <w:color w:val="1E1E1E"/>
          <w:w w:val="120"/>
          <w:sz w:val="43"/>
        </w:rPr>
        <w:t>are</w:t>
      </w:r>
      <w:r>
        <w:rPr>
          <w:rFonts w:ascii="Garamond" w:hAnsi="Garamond"/>
          <w:color w:val="1E1E1E"/>
          <w:spacing w:val="-14"/>
          <w:w w:val="120"/>
          <w:sz w:val="43"/>
        </w:rPr>
        <w:t xml:space="preserve"> </w:t>
      </w:r>
      <w:r>
        <w:rPr>
          <w:rFonts w:ascii="Garamond" w:hAnsi="Garamond"/>
          <w:color w:val="1E1E1E"/>
          <w:w w:val="120"/>
          <w:sz w:val="43"/>
        </w:rPr>
        <w:t>afraid</w:t>
      </w:r>
      <w:r>
        <w:rPr>
          <w:rFonts w:ascii="Garamond" w:hAnsi="Garamond"/>
          <w:color w:val="1E1E1E"/>
          <w:spacing w:val="-29"/>
          <w:w w:val="120"/>
          <w:sz w:val="43"/>
        </w:rPr>
        <w:t xml:space="preserve"> </w:t>
      </w:r>
      <w:r>
        <w:rPr>
          <w:rFonts w:ascii="Garamond" w:hAnsi="Garamond"/>
          <w:color w:val="1E1E1E"/>
          <w:w w:val="120"/>
          <w:sz w:val="43"/>
        </w:rPr>
        <w:t>to</w:t>
      </w:r>
      <w:r>
        <w:rPr>
          <w:rFonts w:ascii="Garamond" w:hAnsi="Garamond"/>
          <w:color w:val="1E1E1E"/>
          <w:spacing w:val="-14"/>
          <w:w w:val="120"/>
          <w:sz w:val="43"/>
        </w:rPr>
        <w:t xml:space="preserve"> </w:t>
      </w:r>
      <w:r>
        <w:rPr>
          <w:rFonts w:ascii="Garamond" w:hAnsi="Garamond"/>
          <w:color w:val="1E1E1E"/>
          <w:w w:val="120"/>
          <w:sz w:val="43"/>
        </w:rPr>
        <w:t>die.</w:t>
      </w:r>
      <w:r>
        <w:rPr>
          <w:rFonts w:ascii="Garamond" w:hAnsi="Garamond"/>
          <w:color w:val="1E1E1E"/>
          <w:spacing w:val="-7"/>
          <w:w w:val="120"/>
          <w:sz w:val="43"/>
        </w:rPr>
        <w:t xml:space="preserve"> </w:t>
      </w:r>
      <w:r>
        <w:rPr>
          <w:rFonts w:ascii="Garamond" w:hAnsi="Garamond"/>
          <w:color w:val="1E1E1E"/>
          <w:w w:val="120"/>
          <w:sz w:val="43"/>
        </w:rPr>
        <w:t>They</w:t>
      </w:r>
      <w:r>
        <w:rPr>
          <w:rFonts w:ascii="Garamond" w:hAnsi="Garamond"/>
          <w:color w:val="1E1E1E"/>
          <w:spacing w:val="-14"/>
          <w:w w:val="120"/>
          <w:sz w:val="43"/>
        </w:rPr>
        <w:t xml:space="preserve"> </w:t>
      </w:r>
      <w:r>
        <w:rPr>
          <w:rFonts w:ascii="Garamond" w:hAnsi="Garamond"/>
          <w:color w:val="1E1E1E"/>
          <w:w w:val="120"/>
          <w:sz w:val="43"/>
        </w:rPr>
        <w:t>are afraid</w:t>
      </w:r>
      <w:r>
        <w:rPr>
          <w:rFonts w:ascii="Garamond" w:hAnsi="Garamond"/>
          <w:color w:val="1E1E1E"/>
          <w:spacing w:val="-30"/>
          <w:w w:val="120"/>
          <w:sz w:val="43"/>
        </w:rPr>
        <w:t xml:space="preserve"> </w:t>
      </w:r>
      <w:r>
        <w:rPr>
          <w:rFonts w:ascii="Garamond" w:hAnsi="Garamond"/>
          <w:color w:val="1E1E1E"/>
          <w:w w:val="120"/>
          <w:sz w:val="43"/>
        </w:rPr>
        <w:t>to</w:t>
      </w:r>
      <w:r>
        <w:rPr>
          <w:rFonts w:ascii="Garamond" w:hAnsi="Garamond"/>
          <w:color w:val="1E1E1E"/>
          <w:spacing w:val="-14"/>
          <w:w w:val="120"/>
          <w:sz w:val="43"/>
        </w:rPr>
        <w:t xml:space="preserve"> </w:t>
      </w:r>
      <w:r>
        <w:rPr>
          <w:rFonts w:ascii="Garamond" w:hAnsi="Garamond"/>
          <w:color w:val="1E1E1E"/>
          <w:w w:val="120"/>
          <w:sz w:val="43"/>
        </w:rPr>
        <w:t>die</w:t>
      </w:r>
      <w:r>
        <w:rPr>
          <w:rFonts w:ascii="Garamond" w:hAnsi="Garamond"/>
          <w:color w:val="1E1E1E"/>
          <w:spacing w:val="-37"/>
          <w:w w:val="120"/>
          <w:sz w:val="43"/>
        </w:rPr>
        <w:t xml:space="preserve"> </w:t>
      </w:r>
      <w:r>
        <w:rPr>
          <w:rFonts w:ascii="Garamond" w:hAnsi="Garamond"/>
          <w:color w:val="1E1E1E"/>
          <w:w w:val="120"/>
          <w:sz w:val="43"/>
        </w:rPr>
        <w:t>be­</w:t>
      </w:r>
      <w:r>
        <w:rPr>
          <w:rFonts w:ascii="Garamond" w:hAnsi="Garamond"/>
          <w:color w:val="1E1E1E"/>
          <w:spacing w:val="-127"/>
          <w:w w:val="120"/>
          <w:sz w:val="43"/>
        </w:rPr>
        <w:t xml:space="preserve"> </w:t>
      </w:r>
      <w:proofErr w:type="gramStart"/>
      <w:r>
        <w:rPr>
          <w:rFonts w:ascii="Garamond" w:hAnsi="Garamond"/>
          <w:color w:val="1E1E1E"/>
          <w:spacing w:val="-5"/>
          <w:w w:val="125"/>
          <w:sz w:val="43"/>
        </w:rPr>
        <w:t>cause</w:t>
      </w:r>
      <w:proofErr w:type="gramEnd"/>
      <w:r>
        <w:rPr>
          <w:rFonts w:ascii="Garamond" w:hAnsi="Garamond"/>
          <w:color w:val="1E1E1E"/>
          <w:spacing w:val="-15"/>
          <w:w w:val="125"/>
          <w:sz w:val="43"/>
        </w:rPr>
        <w:t xml:space="preserve"> </w:t>
      </w:r>
      <w:r>
        <w:rPr>
          <w:rFonts w:ascii="Garamond" w:hAnsi="Garamond"/>
          <w:color w:val="1E1E1E"/>
          <w:spacing w:val="-5"/>
          <w:w w:val="125"/>
          <w:sz w:val="43"/>
        </w:rPr>
        <w:t>they</w:t>
      </w:r>
      <w:r>
        <w:rPr>
          <w:rFonts w:ascii="Garamond" w:hAnsi="Garamond"/>
          <w:color w:val="1E1E1E"/>
          <w:spacing w:val="-15"/>
          <w:w w:val="125"/>
          <w:sz w:val="43"/>
        </w:rPr>
        <w:t xml:space="preserve"> </w:t>
      </w:r>
      <w:r>
        <w:rPr>
          <w:rFonts w:ascii="Garamond" w:hAnsi="Garamond"/>
          <w:color w:val="1E1E1E"/>
          <w:spacing w:val="-5"/>
          <w:w w:val="125"/>
          <w:sz w:val="43"/>
        </w:rPr>
        <w:t>enjoy</w:t>
      </w:r>
      <w:r>
        <w:rPr>
          <w:rFonts w:ascii="Garamond" w:hAnsi="Garamond"/>
          <w:color w:val="1E1E1E"/>
          <w:spacing w:val="-29"/>
          <w:w w:val="125"/>
          <w:sz w:val="43"/>
        </w:rPr>
        <w:t xml:space="preserve"> </w:t>
      </w:r>
      <w:r>
        <w:rPr>
          <w:rFonts w:ascii="Garamond" w:hAnsi="Garamond"/>
          <w:color w:val="1E1E1E"/>
          <w:spacing w:val="-5"/>
          <w:w w:val="125"/>
          <w:sz w:val="43"/>
        </w:rPr>
        <w:t>life.</w:t>
      </w:r>
      <w:r>
        <w:rPr>
          <w:rFonts w:ascii="Garamond" w:hAnsi="Garamond"/>
          <w:color w:val="1E1E1E"/>
          <w:w w:val="125"/>
          <w:sz w:val="43"/>
        </w:rPr>
        <w:t xml:space="preserve"> </w:t>
      </w:r>
      <w:r>
        <w:rPr>
          <w:rFonts w:ascii="Garamond" w:hAnsi="Garamond"/>
          <w:color w:val="1E1E1E"/>
          <w:spacing w:val="-5"/>
          <w:w w:val="125"/>
          <w:sz w:val="43"/>
        </w:rPr>
        <w:t>When</w:t>
      </w:r>
      <w:r>
        <w:rPr>
          <w:rFonts w:ascii="Garamond" w:hAnsi="Garamond"/>
          <w:color w:val="1E1E1E"/>
          <w:spacing w:val="-36"/>
          <w:w w:val="125"/>
          <w:sz w:val="43"/>
        </w:rPr>
        <w:t xml:space="preserve"> </w:t>
      </w:r>
      <w:r>
        <w:rPr>
          <w:rFonts w:ascii="Garamond" w:hAnsi="Garamond"/>
          <w:color w:val="1E1E1E"/>
          <w:spacing w:val="-5"/>
          <w:w w:val="125"/>
          <w:sz w:val="43"/>
        </w:rPr>
        <w:t>you</w:t>
      </w:r>
      <w:r>
        <w:rPr>
          <w:rFonts w:ascii="Garamond" w:hAnsi="Garamond"/>
          <w:color w:val="1E1E1E"/>
          <w:spacing w:val="-22"/>
          <w:w w:val="125"/>
          <w:sz w:val="43"/>
        </w:rPr>
        <w:t xml:space="preserve"> </w:t>
      </w:r>
      <w:r>
        <w:rPr>
          <w:rFonts w:ascii="Garamond" w:hAnsi="Garamond"/>
          <w:color w:val="1E1E1E"/>
          <w:spacing w:val="-5"/>
          <w:w w:val="125"/>
          <w:sz w:val="43"/>
        </w:rPr>
        <w:t>know</w:t>
      </w:r>
      <w:r>
        <w:rPr>
          <w:rFonts w:ascii="Garamond" w:hAnsi="Garamond"/>
          <w:color w:val="1E1E1E"/>
          <w:spacing w:val="-53"/>
          <w:w w:val="125"/>
          <w:sz w:val="43"/>
        </w:rPr>
        <w:t xml:space="preserve"> </w:t>
      </w:r>
      <w:r>
        <w:rPr>
          <w:rFonts w:ascii="Garamond" w:hAnsi="Garamond"/>
          <w:color w:val="1E1E1E"/>
          <w:spacing w:val="-5"/>
          <w:w w:val="125"/>
          <w:sz w:val="43"/>
        </w:rPr>
        <w:t>they</w:t>
      </w:r>
      <w:r>
        <w:rPr>
          <w:rFonts w:ascii="Garamond" w:hAnsi="Garamond"/>
          <w:color w:val="1E1E1E"/>
          <w:spacing w:val="-21"/>
          <w:w w:val="125"/>
          <w:sz w:val="43"/>
        </w:rPr>
        <w:t xml:space="preserve"> </w:t>
      </w:r>
      <w:r>
        <w:rPr>
          <w:rFonts w:ascii="Garamond" w:hAnsi="Garamond"/>
          <w:color w:val="1E1E1E"/>
          <w:spacing w:val="-5"/>
          <w:w w:val="125"/>
          <w:sz w:val="43"/>
        </w:rPr>
        <w:t>enjoy</w:t>
      </w:r>
      <w:r>
        <w:rPr>
          <w:rFonts w:ascii="Garamond" w:hAnsi="Garamond"/>
          <w:color w:val="1E1E1E"/>
          <w:spacing w:val="-30"/>
          <w:w w:val="125"/>
          <w:sz w:val="43"/>
        </w:rPr>
        <w:t xml:space="preserve"> </w:t>
      </w:r>
      <w:r>
        <w:rPr>
          <w:rFonts w:ascii="Garamond" w:hAnsi="Garamond"/>
          <w:color w:val="1E1E1E"/>
          <w:spacing w:val="-5"/>
          <w:w w:val="125"/>
          <w:sz w:val="43"/>
        </w:rPr>
        <w:t>life,</w:t>
      </w:r>
      <w:r>
        <w:rPr>
          <w:rFonts w:ascii="Garamond" w:hAnsi="Garamond"/>
          <w:color w:val="1E1E1E"/>
          <w:spacing w:val="-21"/>
          <w:w w:val="125"/>
          <w:sz w:val="43"/>
        </w:rPr>
        <w:t xml:space="preserve"> </w:t>
      </w:r>
      <w:r>
        <w:rPr>
          <w:rFonts w:ascii="Garamond" w:hAnsi="Garamond"/>
          <w:color w:val="1E1E1E"/>
          <w:spacing w:val="-4"/>
          <w:w w:val="125"/>
          <w:sz w:val="43"/>
        </w:rPr>
        <w:t>you</w:t>
      </w:r>
      <w:r>
        <w:rPr>
          <w:rFonts w:ascii="Garamond" w:hAnsi="Garamond"/>
          <w:color w:val="1E1E1E"/>
          <w:spacing w:val="-22"/>
          <w:w w:val="125"/>
          <w:sz w:val="43"/>
        </w:rPr>
        <w:t xml:space="preserve"> </w:t>
      </w:r>
      <w:r>
        <w:rPr>
          <w:rFonts w:ascii="Garamond" w:hAnsi="Garamond"/>
          <w:color w:val="1E1E1E"/>
          <w:spacing w:val="-4"/>
          <w:w w:val="125"/>
          <w:sz w:val="43"/>
        </w:rPr>
        <w:t>can</w:t>
      </w:r>
      <w:r>
        <w:rPr>
          <w:rFonts w:ascii="Garamond" w:hAnsi="Garamond"/>
          <w:color w:val="1E1E1E"/>
          <w:spacing w:val="-30"/>
          <w:w w:val="125"/>
          <w:sz w:val="43"/>
        </w:rPr>
        <w:t xml:space="preserve"> </w:t>
      </w:r>
      <w:r>
        <w:rPr>
          <w:rFonts w:ascii="Garamond" w:hAnsi="Garamond"/>
          <w:color w:val="1E1E1E"/>
          <w:spacing w:val="-4"/>
          <w:w w:val="125"/>
          <w:sz w:val="43"/>
        </w:rPr>
        <w:t>threaten</w:t>
      </w:r>
      <w:r>
        <w:rPr>
          <w:rFonts w:ascii="Garamond" w:hAnsi="Garamond"/>
          <w:color w:val="1E1E1E"/>
          <w:spacing w:val="-44"/>
          <w:w w:val="125"/>
          <w:sz w:val="43"/>
        </w:rPr>
        <w:t xml:space="preserve"> </w:t>
      </w:r>
      <w:r>
        <w:rPr>
          <w:rFonts w:ascii="Garamond" w:hAnsi="Garamond"/>
          <w:color w:val="1E1E1E"/>
          <w:spacing w:val="-4"/>
          <w:w w:val="125"/>
          <w:sz w:val="43"/>
        </w:rPr>
        <w:t>them</w:t>
      </w:r>
      <w:r>
        <w:rPr>
          <w:rFonts w:ascii="Garamond" w:hAnsi="Garamond"/>
          <w:color w:val="1E1E1E"/>
          <w:spacing w:val="-132"/>
          <w:w w:val="125"/>
          <w:sz w:val="43"/>
        </w:rPr>
        <w:t xml:space="preserve"> </w:t>
      </w:r>
      <w:r>
        <w:rPr>
          <w:rFonts w:ascii="Garamond" w:hAnsi="Garamond"/>
          <w:color w:val="1E1E1E"/>
          <w:w w:val="125"/>
          <w:sz w:val="43"/>
        </w:rPr>
        <w:t>with</w:t>
      </w:r>
      <w:r>
        <w:rPr>
          <w:rFonts w:ascii="Garamond" w:hAnsi="Garamond"/>
          <w:color w:val="1E1E1E"/>
          <w:spacing w:val="-46"/>
          <w:w w:val="125"/>
          <w:sz w:val="43"/>
        </w:rPr>
        <w:t xml:space="preserve"> </w:t>
      </w:r>
      <w:r>
        <w:rPr>
          <w:rFonts w:ascii="Garamond" w:hAnsi="Garamond"/>
          <w:color w:val="1E1E1E"/>
          <w:w w:val="125"/>
          <w:sz w:val="43"/>
        </w:rPr>
        <w:t>death"</w:t>
      </w:r>
      <w:r>
        <w:rPr>
          <w:rFonts w:ascii="Garamond" w:hAnsi="Garamond"/>
          <w:color w:val="1E1E1E"/>
          <w:spacing w:val="-15"/>
          <w:w w:val="125"/>
          <w:sz w:val="43"/>
        </w:rPr>
        <w:t xml:space="preserve"> </w:t>
      </w:r>
      <w:r>
        <w:rPr>
          <w:rFonts w:ascii="Garamond" w:hAnsi="Garamond"/>
          <w:color w:val="1E1E1E"/>
          <w:w w:val="125"/>
          <w:sz w:val="43"/>
        </w:rPr>
        <w:t>(2).</w:t>
      </w:r>
    </w:p>
    <w:p w14:paraId="1DF81A95" w14:textId="77777777" w:rsidR="003D45B2" w:rsidRDefault="003D2B09">
      <w:pPr>
        <w:spacing w:before="314" w:line="288" w:lineRule="auto"/>
        <w:ind w:left="1659" w:right="109" w:firstLine="15"/>
        <w:jc w:val="both"/>
        <w:rPr>
          <w:rFonts w:ascii="Garamond" w:hAnsi="Garamond"/>
          <w:sz w:val="43"/>
        </w:rPr>
      </w:pPr>
      <w:r>
        <w:rPr>
          <w:rFonts w:ascii="Garamond" w:hAnsi="Garamond"/>
          <w:color w:val="1E1E1E"/>
          <w:w w:val="120"/>
          <w:sz w:val="31"/>
        </w:rPr>
        <w:t>LI</w:t>
      </w:r>
      <w:r>
        <w:rPr>
          <w:rFonts w:ascii="Garamond" w:hAnsi="Garamond"/>
          <w:color w:val="1E1E1E"/>
          <w:spacing w:val="1"/>
          <w:w w:val="120"/>
          <w:sz w:val="31"/>
        </w:rPr>
        <w:t xml:space="preserve"> </w:t>
      </w:r>
      <w:r>
        <w:rPr>
          <w:rFonts w:ascii="Garamond" w:hAnsi="Garamond"/>
          <w:color w:val="1E1E1E"/>
          <w:spacing w:val="24"/>
          <w:w w:val="120"/>
          <w:sz w:val="31"/>
        </w:rPr>
        <w:t xml:space="preserve">HSI-CHAI </w:t>
      </w:r>
      <w:r>
        <w:rPr>
          <w:rFonts w:ascii="Garamond" w:hAnsi="Garamond"/>
          <w:color w:val="1E1E1E"/>
          <w:w w:val="120"/>
          <w:sz w:val="43"/>
        </w:rPr>
        <w:t>says, "This implies that punishments cannot be relied upon for</w:t>
      </w:r>
      <w:r>
        <w:rPr>
          <w:rFonts w:ascii="Garamond" w:hAnsi="Garamond"/>
          <w:color w:val="1E1E1E"/>
          <w:spacing w:val="1"/>
          <w:w w:val="120"/>
          <w:sz w:val="43"/>
        </w:rPr>
        <w:t xml:space="preserve"> </w:t>
      </w:r>
      <w:r>
        <w:rPr>
          <w:rFonts w:ascii="Garamond" w:hAnsi="Garamond"/>
          <w:color w:val="1E1E1E"/>
          <w:w w:val="120"/>
          <w:sz w:val="43"/>
        </w:rPr>
        <w:t>governing.</w:t>
      </w:r>
      <w:r>
        <w:rPr>
          <w:rFonts w:ascii="Garamond" w:hAnsi="Garamond"/>
          <w:color w:val="1E1E1E"/>
          <w:spacing w:val="-3"/>
          <w:w w:val="120"/>
          <w:sz w:val="43"/>
        </w:rPr>
        <w:t xml:space="preserve"> </w:t>
      </w:r>
      <w:r>
        <w:rPr>
          <w:rFonts w:ascii="Garamond" w:hAnsi="Garamond"/>
          <w:color w:val="1E1E1E"/>
          <w:w w:val="120"/>
          <w:sz w:val="43"/>
        </w:rPr>
        <w:t>If</w:t>
      </w:r>
      <w:r>
        <w:rPr>
          <w:rFonts w:ascii="Garamond" w:hAnsi="Garamond"/>
          <w:color w:val="1E1E1E"/>
          <w:spacing w:val="-48"/>
          <w:w w:val="120"/>
          <w:sz w:val="43"/>
        </w:rPr>
        <w:t xml:space="preserve"> </w:t>
      </w:r>
      <w:r>
        <w:rPr>
          <w:rFonts w:ascii="Garamond" w:hAnsi="Garamond"/>
          <w:color w:val="1E1E1E"/>
          <w:w w:val="120"/>
          <w:sz w:val="43"/>
        </w:rPr>
        <w:t>people</w:t>
      </w:r>
      <w:r>
        <w:rPr>
          <w:rFonts w:ascii="Garamond" w:hAnsi="Garamond"/>
          <w:color w:val="1E1E1E"/>
          <w:spacing w:val="-29"/>
          <w:w w:val="120"/>
          <w:sz w:val="43"/>
        </w:rPr>
        <w:t xml:space="preserve"> </w:t>
      </w:r>
      <w:r>
        <w:rPr>
          <w:rFonts w:ascii="Garamond" w:hAnsi="Garamond"/>
          <w:color w:val="1E1E1E"/>
          <w:w w:val="120"/>
          <w:sz w:val="43"/>
        </w:rPr>
        <w:t>are</w:t>
      </w:r>
      <w:r>
        <w:rPr>
          <w:rFonts w:ascii="Garamond" w:hAnsi="Garamond"/>
          <w:color w:val="1E1E1E"/>
          <w:spacing w:val="-39"/>
          <w:w w:val="120"/>
          <w:sz w:val="43"/>
        </w:rPr>
        <w:t xml:space="preserve"> </w:t>
      </w:r>
      <w:r>
        <w:rPr>
          <w:rFonts w:ascii="Garamond" w:hAnsi="Garamond"/>
          <w:color w:val="1E1E1E"/>
          <w:w w:val="120"/>
          <w:sz w:val="43"/>
        </w:rPr>
        <w:t>not</w:t>
      </w:r>
      <w:r>
        <w:rPr>
          <w:rFonts w:ascii="Garamond" w:hAnsi="Garamond"/>
          <w:color w:val="1E1E1E"/>
          <w:spacing w:val="-28"/>
          <w:w w:val="120"/>
          <w:sz w:val="43"/>
        </w:rPr>
        <w:t xml:space="preserve"> </w:t>
      </w:r>
      <w:r>
        <w:rPr>
          <w:rFonts w:ascii="Garamond" w:hAnsi="Garamond"/>
          <w:color w:val="1E1E1E"/>
          <w:w w:val="120"/>
          <w:sz w:val="43"/>
        </w:rPr>
        <w:t>afraid</w:t>
      </w:r>
      <w:r>
        <w:rPr>
          <w:rFonts w:ascii="Garamond" w:hAnsi="Garamond"/>
          <w:color w:val="1E1E1E"/>
          <w:spacing w:val="-29"/>
          <w:w w:val="120"/>
          <w:sz w:val="43"/>
        </w:rPr>
        <w:t xml:space="preserve"> </w:t>
      </w:r>
      <w:r>
        <w:rPr>
          <w:rFonts w:ascii="Garamond" w:hAnsi="Garamond"/>
          <w:color w:val="1E1E1E"/>
          <w:w w:val="120"/>
          <w:sz w:val="43"/>
        </w:rPr>
        <w:t>of</w:t>
      </w:r>
      <w:r>
        <w:rPr>
          <w:rFonts w:ascii="Garamond" w:hAnsi="Garamond"/>
          <w:color w:val="1E1E1E"/>
          <w:spacing w:val="-39"/>
          <w:w w:val="120"/>
          <w:sz w:val="43"/>
        </w:rPr>
        <w:t xml:space="preserve"> </w:t>
      </w:r>
      <w:r>
        <w:rPr>
          <w:rFonts w:ascii="Garamond" w:hAnsi="Garamond"/>
          <w:color w:val="1E1E1E"/>
          <w:w w:val="120"/>
          <w:sz w:val="43"/>
        </w:rPr>
        <w:t>death,</w:t>
      </w:r>
      <w:r>
        <w:rPr>
          <w:rFonts w:ascii="Garamond" w:hAnsi="Garamond"/>
          <w:color w:val="1E1E1E"/>
          <w:spacing w:val="-20"/>
          <w:w w:val="120"/>
          <w:sz w:val="43"/>
        </w:rPr>
        <w:t xml:space="preserve"> </w:t>
      </w:r>
      <w:r>
        <w:rPr>
          <w:rFonts w:ascii="Garamond" w:hAnsi="Garamond"/>
          <w:color w:val="1E1E1E"/>
          <w:w w:val="120"/>
          <w:sz w:val="43"/>
        </w:rPr>
        <w:t>what</w:t>
      </w:r>
      <w:r>
        <w:rPr>
          <w:rFonts w:ascii="Garamond" w:hAnsi="Garamond"/>
          <w:color w:val="1E1E1E"/>
          <w:spacing w:val="-57"/>
          <w:w w:val="120"/>
          <w:sz w:val="43"/>
        </w:rPr>
        <w:t xml:space="preserve"> </w:t>
      </w:r>
      <w:r>
        <w:rPr>
          <w:rFonts w:ascii="Garamond" w:hAnsi="Garamond"/>
          <w:color w:val="1E1E1E"/>
          <w:w w:val="120"/>
          <w:sz w:val="43"/>
        </w:rPr>
        <w:t>use</w:t>
      </w:r>
      <w:r>
        <w:rPr>
          <w:rFonts w:ascii="Garamond" w:hAnsi="Garamond"/>
          <w:color w:val="1E1E1E"/>
          <w:spacing w:val="-30"/>
          <w:w w:val="120"/>
          <w:sz w:val="43"/>
        </w:rPr>
        <w:t xml:space="preserve"> </w:t>
      </w:r>
      <w:r>
        <w:rPr>
          <w:rFonts w:ascii="Garamond" w:hAnsi="Garamond"/>
          <w:color w:val="1E1E1E"/>
          <w:w w:val="120"/>
          <w:sz w:val="43"/>
        </w:rPr>
        <w:t>is</w:t>
      </w:r>
      <w:r>
        <w:rPr>
          <w:rFonts w:ascii="Garamond" w:hAnsi="Garamond"/>
          <w:color w:val="1E1E1E"/>
          <w:spacing w:val="-29"/>
          <w:w w:val="120"/>
          <w:sz w:val="43"/>
        </w:rPr>
        <w:t xml:space="preserve"> </w:t>
      </w:r>
      <w:r>
        <w:rPr>
          <w:rFonts w:ascii="Garamond" w:hAnsi="Garamond"/>
          <w:color w:val="1E1E1E"/>
          <w:w w:val="120"/>
          <w:sz w:val="43"/>
        </w:rPr>
        <w:t>threatening</w:t>
      </w:r>
      <w:r>
        <w:rPr>
          <w:rFonts w:ascii="Garamond" w:hAnsi="Garamond"/>
          <w:color w:val="1E1E1E"/>
          <w:spacing w:val="-75"/>
          <w:w w:val="120"/>
          <w:sz w:val="43"/>
        </w:rPr>
        <w:t xml:space="preserve"> </w:t>
      </w:r>
      <w:r>
        <w:rPr>
          <w:rFonts w:ascii="Garamond" w:hAnsi="Garamond"/>
          <w:color w:val="1E1E1E"/>
          <w:w w:val="120"/>
          <w:sz w:val="43"/>
        </w:rPr>
        <w:t>them</w:t>
      </w:r>
      <w:r>
        <w:rPr>
          <w:rFonts w:ascii="Garamond" w:hAnsi="Garamond"/>
          <w:color w:val="1E1E1E"/>
          <w:spacing w:val="-39"/>
          <w:w w:val="120"/>
          <w:sz w:val="43"/>
        </w:rPr>
        <w:t xml:space="preserve"> </w:t>
      </w:r>
      <w:r>
        <w:rPr>
          <w:rFonts w:ascii="Garamond" w:hAnsi="Garamond"/>
          <w:color w:val="1E1E1E"/>
          <w:w w:val="120"/>
          <w:sz w:val="43"/>
        </w:rPr>
        <w:t>with</w:t>
      </w:r>
      <w:r>
        <w:rPr>
          <w:rFonts w:ascii="Garamond" w:hAnsi="Garamond"/>
          <w:color w:val="1E1E1E"/>
          <w:spacing w:val="-127"/>
          <w:w w:val="120"/>
          <w:sz w:val="43"/>
        </w:rPr>
        <w:t xml:space="preserve"> </w:t>
      </w:r>
      <w:r>
        <w:rPr>
          <w:rFonts w:ascii="Garamond" w:hAnsi="Garamond"/>
          <w:color w:val="1E1E1E"/>
          <w:w w:val="120"/>
          <w:position w:val="1"/>
          <w:sz w:val="43"/>
        </w:rPr>
        <w:t>execution?</w:t>
      </w:r>
      <w:r>
        <w:rPr>
          <w:rFonts w:ascii="Garamond" w:hAnsi="Garamond"/>
          <w:color w:val="1E1E1E"/>
          <w:spacing w:val="-28"/>
          <w:w w:val="120"/>
          <w:position w:val="1"/>
          <w:sz w:val="43"/>
        </w:rPr>
        <w:t xml:space="preserve"> </w:t>
      </w:r>
      <w:r>
        <w:rPr>
          <w:rFonts w:ascii="Garamond" w:hAnsi="Garamond"/>
          <w:color w:val="1E1E1E"/>
          <w:w w:val="120"/>
          <w:position w:val="1"/>
          <w:sz w:val="43"/>
        </w:rPr>
        <w:t>And</w:t>
      </w:r>
      <w:r>
        <w:rPr>
          <w:rFonts w:ascii="Garamond" w:hAnsi="Garamond"/>
          <w:color w:val="1E1E1E"/>
          <w:spacing w:val="-28"/>
          <w:w w:val="120"/>
          <w:position w:val="1"/>
          <w:sz w:val="43"/>
        </w:rPr>
        <w:t xml:space="preserve"> </w:t>
      </w:r>
      <w:r>
        <w:rPr>
          <w:rFonts w:ascii="Garamond" w:hAnsi="Garamond"/>
          <w:color w:val="1E1E1E"/>
          <w:w w:val="120"/>
          <w:position w:val="1"/>
          <w:sz w:val="43"/>
        </w:rPr>
        <w:t>if</w:t>
      </w:r>
      <w:r>
        <w:rPr>
          <w:rFonts w:ascii="Garamond" w:hAnsi="Garamond"/>
          <w:color w:val="1E1E1E"/>
          <w:spacing w:val="-28"/>
          <w:w w:val="120"/>
          <w:position w:val="1"/>
          <w:sz w:val="43"/>
        </w:rPr>
        <w:t xml:space="preserve"> </w:t>
      </w:r>
      <w:r>
        <w:rPr>
          <w:rFonts w:ascii="Garamond" w:hAnsi="Garamond"/>
          <w:color w:val="1E1E1E"/>
          <w:w w:val="120"/>
          <w:position w:val="1"/>
          <w:sz w:val="43"/>
        </w:rPr>
        <w:t>they</w:t>
      </w:r>
      <w:r>
        <w:rPr>
          <w:rFonts w:ascii="Garamond" w:hAnsi="Garamond"/>
          <w:color w:val="1E1E1E"/>
          <w:spacing w:val="-28"/>
          <w:w w:val="120"/>
          <w:position w:val="1"/>
          <w:sz w:val="43"/>
        </w:rPr>
        <w:t xml:space="preserve"> </w:t>
      </w:r>
      <w:r>
        <w:rPr>
          <w:rFonts w:ascii="Garamond" w:hAnsi="Garamond"/>
          <w:color w:val="1E1E1E"/>
          <w:w w:val="120"/>
          <w:position w:val="1"/>
          <w:sz w:val="43"/>
        </w:rPr>
        <w:t>are</w:t>
      </w:r>
      <w:r>
        <w:rPr>
          <w:rFonts w:ascii="Garamond" w:hAnsi="Garamond"/>
          <w:color w:val="1E1E1E"/>
          <w:spacing w:val="-11"/>
          <w:w w:val="120"/>
          <w:position w:val="1"/>
          <w:sz w:val="43"/>
        </w:rPr>
        <w:t xml:space="preserve"> </w:t>
      </w:r>
      <w:r>
        <w:rPr>
          <w:rFonts w:ascii="Garamond" w:hAnsi="Garamond"/>
          <w:color w:val="1E1E1E"/>
          <w:w w:val="120"/>
          <w:position w:val="1"/>
          <w:sz w:val="43"/>
        </w:rPr>
        <w:t>afraid</w:t>
      </w:r>
      <w:r>
        <w:rPr>
          <w:rFonts w:ascii="Garamond" w:hAnsi="Garamond"/>
          <w:color w:val="1E1E1E"/>
          <w:spacing w:val="-28"/>
          <w:w w:val="120"/>
          <w:position w:val="1"/>
          <w:sz w:val="43"/>
        </w:rPr>
        <w:t xml:space="preserve"> </w:t>
      </w:r>
      <w:r>
        <w:rPr>
          <w:rFonts w:ascii="Garamond" w:hAnsi="Garamond"/>
          <w:color w:val="1E1E1E"/>
          <w:w w:val="120"/>
          <w:position w:val="1"/>
          <w:sz w:val="43"/>
        </w:rPr>
        <w:t>of</w:t>
      </w:r>
      <w:r>
        <w:rPr>
          <w:rFonts w:ascii="Garamond" w:hAnsi="Garamond"/>
          <w:color w:val="1E1E1E"/>
          <w:spacing w:val="-11"/>
          <w:w w:val="120"/>
          <w:position w:val="1"/>
          <w:sz w:val="43"/>
        </w:rPr>
        <w:t xml:space="preserve"> </w:t>
      </w:r>
      <w:r>
        <w:rPr>
          <w:rFonts w:ascii="Garamond" w:hAnsi="Garamond"/>
          <w:color w:val="1E1E1E"/>
          <w:w w:val="120"/>
          <w:sz w:val="43"/>
        </w:rPr>
        <w:t>death,</w:t>
      </w:r>
      <w:r>
        <w:rPr>
          <w:rFonts w:ascii="Garamond" w:hAnsi="Garamond"/>
          <w:color w:val="1E1E1E"/>
          <w:spacing w:val="6"/>
          <w:w w:val="120"/>
          <w:sz w:val="43"/>
        </w:rPr>
        <w:t xml:space="preserve"> </w:t>
      </w:r>
      <w:r>
        <w:rPr>
          <w:rFonts w:ascii="Garamond" w:hAnsi="Garamond"/>
          <w:color w:val="1E1E1E"/>
          <w:w w:val="120"/>
          <w:position w:val="1"/>
          <w:sz w:val="43"/>
        </w:rPr>
        <w:t>and</w:t>
      </w:r>
      <w:r>
        <w:rPr>
          <w:rFonts w:ascii="Garamond" w:hAnsi="Garamond"/>
          <w:color w:val="1E1E1E"/>
          <w:spacing w:val="-45"/>
          <w:w w:val="120"/>
          <w:position w:val="1"/>
          <w:sz w:val="43"/>
        </w:rPr>
        <w:t xml:space="preserve"> </w:t>
      </w:r>
      <w:r>
        <w:rPr>
          <w:rFonts w:ascii="Garamond" w:hAnsi="Garamond"/>
          <w:color w:val="1E1E1E"/>
          <w:w w:val="120"/>
          <w:position w:val="1"/>
          <w:sz w:val="43"/>
        </w:rPr>
        <w:t>we</w:t>
      </w:r>
      <w:r>
        <w:rPr>
          <w:rFonts w:ascii="Garamond" w:hAnsi="Garamond"/>
          <w:color w:val="1E1E1E"/>
          <w:spacing w:val="-11"/>
          <w:w w:val="120"/>
          <w:position w:val="1"/>
          <w:sz w:val="43"/>
        </w:rPr>
        <w:t xml:space="preserve"> </w:t>
      </w:r>
      <w:r>
        <w:rPr>
          <w:rFonts w:ascii="Garamond" w:hAnsi="Garamond"/>
          <w:color w:val="1E1E1E"/>
          <w:w w:val="120"/>
          <w:position w:val="1"/>
          <w:sz w:val="43"/>
        </w:rPr>
        <w:t>catch</w:t>
      </w:r>
      <w:r>
        <w:rPr>
          <w:rFonts w:ascii="Garamond" w:hAnsi="Garamond"/>
          <w:color w:val="1E1E1E"/>
          <w:spacing w:val="-28"/>
          <w:w w:val="120"/>
          <w:position w:val="1"/>
          <w:sz w:val="43"/>
        </w:rPr>
        <w:t xml:space="preserve"> </w:t>
      </w:r>
      <w:r>
        <w:rPr>
          <w:rFonts w:ascii="Garamond" w:hAnsi="Garamond"/>
          <w:color w:val="1E1E1E"/>
          <w:w w:val="120"/>
          <w:position w:val="1"/>
          <w:sz w:val="43"/>
        </w:rPr>
        <w:t>someone</w:t>
      </w:r>
      <w:r>
        <w:rPr>
          <w:rFonts w:ascii="Garamond" w:hAnsi="Garamond"/>
          <w:color w:val="1E1E1E"/>
          <w:spacing w:val="-28"/>
          <w:w w:val="120"/>
          <w:position w:val="1"/>
          <w:sz w:val="43"/>
        </w:rPr>
        <w:t xml:space="preserve"> </w:t>
      </w:r>
      <w:r>
        <w:rPr>
          <w:rFonts w:ascii="Garamond" w:hAnsi="Garamond"/>
          <w:color w:val="1E1E1E"/>
          <w:w w:val="120"/>
          <w:position w:val="1"/>
          <w:sz w:val="43"/>
        </w:rPr>
        <w:t>who</w:t>
      </w:r>
      <w:r>
        <w:rPr>
          <w:rFonts w:ascii="Garamond" w:hAnsi="Garamond"/>
          <w:color w:val="1E1E1E"/>
          <w:spacing w:val="-28"/>
          <w:w w:val="120"/>
          <w:position w:val="1"/>
          <w:sz w:val="43"/>
        </w:rPr>
        <w:t xml:space="preserve"> </w:t>
      </w:r>
      <w:r>
        <w:rPr>
          <w:rFonts w:ascii="Garamond" w:hAnsi="Garamond"/>
          <w:color w:val="1E1E1E"/>
          <w:w w:val="120"/>
          <w:position w:val="1"/>
          <w:sz w:val="43"/>
        </w:rPr>
        <w:t>breaks</w:t>
      </w:r>
      <w:r>
        <w:rPr>
          <w:rFonts w:ascii="Garamond" w:hAnsi="Garamond"/>
          <w:color w:val="1E1E1E"/>
          <w:spacing w:val="-126"/>
          <w:w w:val="120"/>
          <w:position w:val="1"/>
          <w:sz w:val="43"/>
        </w:rPr>
        <w:t xml:space="preserve"> </w:t>
      </w:r>
      <w:r>
        <w:rPr>
          <w:rFonts w:ascii="Garamond" w:hAnsi="Garamond"/>
          <w:color w:val="1E1E1E"/>
          <w:w w:val="120"/>
          <w:sz w:val="43"/>
        </w:rPr>
        <w:t>the</w:t>
      </w:r>
      <w:r>
        <w:rPr>
          <w:rFonts w:ascii="Garamond" w:hAnsi="Garamond"/>
          <w:color w:val="1E1E1E"/>
          <w:spacing w:val="-19"/>
          <w:w w:val="120"/>
          <w:sz w:val="43"/>
        </w:rPr>
        <w:t xml:space="preserve"> </w:t>
      </w:r>
      <w:r>
        <w:rPr>
          <w:rFonts w:ascii="Garamond" w:hAnsi="Garamond"/>
          <w:color w:val="1E1E1E"/>
          <w:w w:val="120"/>
          <w:sz w:val="43"/>
        </w:rPr>
        <w:t>law,</w:t>
      </w:r>
      <w:r>
        <w:rPr>
          <w:rFonts w:ascii="Garamond" w:hAnsi="Garamond"/>
          <w:color w:val="1E1E1E"/>
          <w:spacing w:val="4"/>
          <w:w w:val="120"/>
          <w:sz w:val="43"/>
        </w:rPr>
        <w:t xml:space="preserve"> </w:t>
      </w:r>
      <w:r>
        <w:rPr>
          <w:rFonts w:ascii="Garamond" w:hAnsi="Garamond"/>
          <w:color w:val="1E1E1E"/>
          <w:w w:val="120"/>
          <w:sz w:val="43"/>
        </w:rPr>
        <w:t>and</w:t>
      </w:r>
      <w:r>
        <w:rPr>
          <w:rFonts w:ascii="Garamond" w:hAnsi="Garamond"/>
          <w:color w:val="1E1E1E"/>
          <w:spacing w:val="-36"/>
          <w:w w:val="120"/>
          <w:sz w:val="43"/>
        </w:rPr>
        <w:t xml:space="preserve"> </w:t>
      </w:r>
      <w:r>
        <w:rPr>
          <w:rFonts w:ascii="Garamond" w:hAnsi="Garamond"/>
          <w:color w:val="1E1E1E"/>
          <w:w w:val="120"/>
          <w:sz w:val="43"/>
        </w:rPr>
        <w:t>we</w:t>
      </w:r>
      <w:r>
        <w:rPr>
          <w:rFonts w:ascii="Garamond" w:hAnsi="Garamond"/>
          <w:color w:val="1E1E1E"/>
          <w:spacing w:val="-11"/>
          <w:w w:val="120"/>
          <w:sz w:val="43"/>
        </w:rPr>
        <w:t xml:space="preserve"> </w:t>
      </w:r>
      <w:r>
        <w:rPr>
          <w:rFonts w:ascii="Garamond" w:hAnsi="Garamond"/>
          <w:color w:val="1E1E1E"/>
          <w:w w:val="120"/>
          <w:sz w:val="43"/>
        </w:rPr>
        <w:t>execute</w:t>
      </w:r>
      <w:r>
        <w:rPr>
          <w:rFonts w:ascii="Garamond" w:hAnsi="Garamond"/>
          <w:color w:val="1E1E1E"/>
          <w:spacing w:val="-18"/>
          <w:w w:val="120"/>
          <w:sz w:val="43"/>
        </w:rPr>
        <w:t xml:space="preserve"> </w:t>
      </w:r>
      <w:r>
        <w:rPr>
          <w:rFonts w:ascii="Garamond" w:hAnsi="Garamond"/>
          <w:color w:val="1E1E1E"/>
          <w:w w:val="120"/>
          <w:sz w:val="43"/>
        </w:rPr>
        <w:t>them,</w:t>
      </w:r>
      <w:r>
        <w:rPr>
          <w:rFonts w:ascii="Garamond" w:hAnsi="Garamond"/>
          <w:color w:val="1E1E1E"/>
          <w:spacing w:val="-27"/>
          <w:w w:val="120"/>
          <w:sz w:val="43"/>
        </w:rPr>
        <w:t xml:space="preserve"> </w:t>
      </w:r>
      <w:r>
        <w:rPr>
          <w:rFonts w:ascii="Garamond" w:hAnsi="Garamond"/>
          <w:color w:val="1E1E1E"/>
          <w:w w:val="120"/>
          <w:sz w:val="43"/>
        </w:rPr>
        <w:t>by</w:t>
      </w:r>
      <w:r>
        <w:rPr>
          <w:rFonts w:ascii="Garamond" w:hAnsi="Garamond"/>
          <w:color w:val="1E1E1E"/>
          <w:spacing w:val="-42"/>
          <w:w w:val="120"/>
          <w:sz w:val="43"/>
        </w:rPr>
        <w:t xml:space="preserve"> </w:t>
      </w:r>
      <w:r>
        <w:rPr>
          <w:rFonts w:ascii="Garamond" w:hAnsi="Garamond"/>
          <w:color w:val="1E1E1E"/>
          <w:w w:val="120"/>
          <w:sz w:val="43"/>
        </w:rPr>
        <w:t>killing</w:t>
      </w:r>
      <w:r>
        <w:rPr>
          <w:rFonts w:ascii="Garamond" w:hAnsi="Garamond"/>
          <w:color w:val="1E1E1E"/>
          <w:spacing w:val="-35"/>
          <w:w w:val="120"/>
          <w:sz w:val="43"/>
        </w:rPr>
        <w:t xml:space="preserve"> </w:t>
      </w:r>
      <w:r>
        <w:rPr>
          <w:rFonts w:ascii="Garamond" w:hAnsi="Garamond"/>
          <w:color w:val="1E1E1E"/>
          <w:w w:val="120"/>
          <w:sz w:val="43"/>
        </w:rPr>
        <w:t>one</w:t>
      </w:r>
      <w:r>
        <w:rPr>
          <w:rFonts w:ascii="Garamond" w:hAnsi="Garamond"/>
          <w:color w:val="1E1E1E"/>
          <w:spacing w:val="-18"/>
          <w:w w:val="120"/>
          <w:sz w:val="43"/>
        </w:rPr>
        <w:t xml:space="preserve"> </w:t>
      </w:r>
      <w:r>
        <w:rPr>
          <w:rFonts w:ascii="Garamond" w:hAnsi="Garamond"/>
          <w:color w:val="1E1E1E"/>
          <w:w w:val="120"/>
          <w:sz w:val="43"/>
        </w:rPr>
        <w:t>person</w:t>
      </w:r>
      <w:r>
        <w:rPr>
          <w:rFonts w:ascii="Garamond" w:hAnsi="Garamond"/>
          <w:color w:val="1E1E1E"/>
          <w:spacing w:val="-58"/>
          <w:w w:val="120"/>
          <w:sz w:val="43"/>
        </w:rPr>
        <w:t xml:space="preserve"> </w:t>
      </w:r>
      <w:r>
        <w:rPr>
          <w:rFonts w:ascii="Garamond" w:hAnsi="Garamond"/>
          <w:color w:val="1E1E1E"/>
          <w:w w:val="120"/>
          <w:sz w:val="43"/>
        </w:rPr>
        <w:t>we</w:t>
      </w:r>
      <w:r>
        <w:rPr>
          <w:rFonts w:ascii="Garamond" w:hAnsi="Garamond"/>
          <w:color w:val="1E1E1E"/>
          <w:spacing w:val="-27"/>
          <w:w w:val="120"/>
          <w:sz w:val="43"/>
        </w:rPr>
        <w:t xml:space="preserve"> </w:t>
      </w:r>
      <w:r>
        <w:rPr>
          <w:rFonts w:ascii="Garamond" w:hAnsi="Garamond"/>
          <w:color w:val="1E1E1E"/>
          <w:w w:val="120"/>
          <w:sz w:val="43"/>
        </w:rPr>
        <w:t>should</w:t>
      </w:r>
      <w:r>
        <w:rPr>
          <w:rFonts w:ascii="Garamond" w:hAnsi="Garamond"/>
          <w:color w:val="1E1E1E"/>
          <w:spacing w:val="-50"/>
          <w:w w:val="120"/>
          <w:sz w:val="43"/>
        </w:rPr>
        <w:t xml:space="preserve"> </w:t>
      </w:r>
      <w:r>
        <w:rPr>
          <w:rFonts w:ascii="Garamond" w:hAnsi="Garamond"/>
          <w:color w:val="1E1E1E"/>
          <w:w w:val="120"/>
          <w:sz w:val="43"/>
        </w:rPr>
        <w:t>be</w:t>
      </w:r>
      <w:r>
        <w:rPr>
          <w:rFonts w:ascii="Garamond" w:hAnsi="Garamond"/>
          <w:color w:val="1E1E1E"/>
          <w:spacing w:val="-18"/>
          <w:w w:val="120"/>
          <w:sz w:val="43"/>
        </w:rPr>
        <w:t xml:space="preserve"> </w:t>
      </w:r>
      <w:r>
        <w:rPr>
          <w:rFonts w:ascii="Garamond" w:hAnsi="Garamond"/>
          <w:color w:val="1E1E1E"/>
          <w:w w:val="120"/>
          <w:sz w:val="43"/>
        </w:rPr>
        <w:t>able</w:t>
      </w:r>
      <w:r>
        <w:rPr>
          <w:rFonts w:ascii="Garamond" w:hAnsi="Garamond"/>
          <w:color w:val="1E1E1E"/>
          <w:spacing w:val="-27"/>
          <w:w w:val="120"/>
          <w:sz w:val="43"/>
        </w:rPr>
        <w:t xml:space="preserve"> </w:t>
      </w:r>
      <w:r>
        <w:rPr>
          <w:rFonts w:ascii="Garamond" w:hAnsi="Garamond"/>
          <w:color w:val="1E1E1E"/>
          <w:w w:val="120"/>
          <w:sz w:val="43"/>
        </w:rPr>
        <w:t>to</w:t>
      </w:r>
      <w:r>
        <w:rPr>
          <w:rFonts w:ascii="Garamond" w:hAnsi="Garamond"/>
          <w:color w:val="1E1E1E"/>
          <w:spacing w:val="-11"/>
          <w:w w:val="120"/>
          <w:sz w:val="43"/>
        </w:rPr>
        <w:t xml:space="preserve"> </w:t>
      </w:r>
      <w:r>
        <w:rPr>
          <w:rFonts w:ascii="Garamond" w:hAnsi="Garamond"/>
          <w:color w:val="1E1E1E"/>
          <w:w w:val="120"/>
          <w:sz w:val="43"/>
        </w:rPr>
        <w:t>gov­</w:t>
      </w:r>
      <w:r>
        <w:rPr>
          <w:rFonts w:ascii="Garamond" w:hAnsi="Garamond"/>
          <w:color w:val="1E1E1E"/>
          <w:spacing w:val="-127"/>
          <w:w w:val="120"/>
          <w:sz w:val="43"/>
        </w:rPr>
        <w:t xml:space="preserve"> </w:t>
      </w:r>
      <w:r>
        <w:rPr>
          <w:rFonts w:ascii="Garamond" w:hAnsi="Garamond"/>
          <w:color w:val="1E1E1E"/>
          <w:w w:val="120"/>
          <w:sz w:val="43"/>
        </w:rPr>
        <w:t>ern</w:t>
      </w:r>
      <w:r>
        <w:rPr>
          <w:rFonts w:ascii="Garamond" w:hAnsi="Garamond"/>
          <w:color w:val="1E1E1E"/>
          <w:spacing w:val="-36"/>
          <w:w w:val="120"/>
          <w:sz w:val="43"/>
        </w:rPr>
        <w:t xml:space="preserve"> </w:t>
      </w:r>
      <w:r>
        <w:rPr>
          <w:rFonts w:ascii="Garamond" w:hAnsi="Garamond"/>
          <w:color w:val="1E1E1E"/>
          <w:w w:val="120"/>
          <w:sz w:val="43"/>
        </w:rPr>
        <w:t>the</w:t>
      </w:r>
      <w:r>
        <w:rPr>
          <w:rFonts w:ascii="Garamond" w:hAnsi="Garamond"/>
          <w:color w:val="1E1E1E"/>
          <w:spacing w:val="-35"/>
          <w:w w:val="120"/>
          <w:sz w:val="43"/>
        </w:rPr>
        <w:t xml:space="preserve"> </w:t>
      </w:r>
      <w:r>
        <w:rPr>
          <w:rFonts w:ascii="Garamond" w:hAnsi="Garamond"/>
          <w:color w:val="1E1E1E"/>
          <w:w w:val="120"/>
          <w:sz w:val="43"/>
        </w:rPr>
        <w:t>rest.</w:t>
      </w:r>
      <w:r>
        <w:rPr>
          <w:rFonts w:ascii="Garamond" w:hAnsi="Garamond"/>
          <w:color w:val="1E1E1E"/>
          <w:spacing w:val="-19"/>
          <w:w w:val="120"/>
          <w:sz w:val="43"/>
        </w:rPr>
        <w:t xml:space="preserve"> </w:t>
      </w:r>
      <w:r>
        <w:rPr>
          <w:rFonts w:ascii="Garamond" w:hAnsi="Garamond"/>
          <w:color w:val="1E1E1E"/>
          <w:w w:val="120"/>
          <w:sz w:val="43"/>
        </w:rPr>
        <w:t>But</w:t>
      </w:r>
      <w:r>
        <w:rPr>
          <w:rFonts w:ascii="Garamond" w:hAnsi="Garamond"/>
          <w:color w:val="1E1E1E"/>
          <w:spacing w:val="-51"/>
          <w:w w:val="120"/>
          <w:sz w:val="43"/>
        </w:rPr>
        <w:t xml:space="preserve"> </w:t>
      </w:r>
      <w:r>
        <w:rPr>
          <w:rFonts w:ascii="Garamond" w:hAnsi="Garamond"/>
          <w:color w:val="1E1E1E"/>
          <w:w w:val="120"/>
          <w:sz w:val="43"/>
        </w:rPr>
        <w:t>the</w:t>
      </w:r>
      <w:r>
        <w:rPr>
          <w:rFonts w:ascii="Garamond" w:hAnsi="Garamond"/>
          <w:color w:val="1E1E1E"/>
          <w:spacing w:val="-35"/>
          <w:w w:val="120"/>
          <w:sz w:val="43"/>
        </w:rPr>
        <w:t xml:space="preserve"> </w:t>
      </w:r>
      <w:r>
        <w:rPr>
          <w:rFonts w:ascii="Garamond" w:hAnsi="Garamond"/>
          <w:color w:val="1E1E1E"/>
          <w:w w:val="120"/>
          <w:sz w:val="43"/>
        </w:rPr>
        <w:t>more</w:t>
      </w:r>
      <w:r>
        <w:rPr>
          <w:rFonts w:ascii="Garamond" w:hAnsi="Garamond"/>
          <w:color w:val="1E1E1E"/>
          <w:spacing w:val="-51"/>
          <w:w w:val="120"/>
          <w:sz w:val="43"/>
        </w:rPr>
        <w:t xml:space="preserve"> </w:t>
      </w:r>
      <w:r>
        <w:rPr>
          <w:rFonts w:ascii="Garamond" w:hAnsi="Garamond"/>
          <w:color w:val="1E1E1E"/>
          <w:w w:val="120"/>
          <w:sz w:val="43"/>
        </w:rPr>
        <w:t>people</w:t>
      </w:r>
      <w:r>
        <w:rPr>
          <w:rFonts w:ascii="Garamond" w:hAnsi="Garamond"/>
          <w:color w:val="1E1E1E"/>
          <w:spacing w:val="-50"/>
          <w:w w:val="120"/>
          <w:sz w:val="43"/>
        </w:rPr>
        <w:t xml:space="preserve"> </w:t>
      </w:r>
      <w:r>
        <w:rPr>
          <w:rFonts w:ascii="Garamond" w:hAnsi="Garamond"/>
          <w:color w:val="1E1E1E"/>
          <w:w w:val="120"/>
          <w:sz w:val="43"/>
        </w:rPr>
        <w:t>we</w:t>
      </w:r>
      <w:r>
        <w:rPr>
          <w:rFonts w:ascii="Garamond" w:hAnsi="Garamond"/>
          <w:color w:val="1E1E1E"/>
          <w:spacing w:val="-36"/>
          <w:w w:val="120"/>
          <w:sz w:val="43"/>
        </w:rPr>
        <w:t xml:space="preserve"> </w:t>
      </w:r>
      <w:r>
        <w:rPr>
          <w:rFonts w:ascii="Garamond" w:hAnsi="Garamond"/>
          <w:color w:val="1E1E1E"/>
          <w:w w:val="120"/>
          <w:sz w:val="43"/>
        </w:rPr>
        <w:t>kill,</w:t>
      </w:r>
      <w:r>
        <w:rPr>
          <w:rFonts w:ascii="Garamond" w:hAnsi="Garamond"/>
          <w:color w:val="1E1E1E"/>
          <w:spacing w:val="-18"/>
          <w:w w:val="120"/>
          <w:sz w:val="43"/>
        </w:rPr>
        <w:t xml:space="preserve"> </w:t>
      </w:r>
      <w:r>
        <w:rPr>
          <w:rFonts w:ascii="Garamond" w:hAnsi="Garamond"/>
          <w:color w:val="1E1E1E"/>
          <w:w w:val="120"/>
          <w:sz w:val="43"/>
        </w:rPr>
        <w:t>the</w:t>
      </w:r>
      <w:r>
        <w:rPr>
          <w:rFonts w:ascii="Garamond" w:hAnsi="Garamond"/>
          <w:color w:val="1E1E1E"/>
          <w:spacing w:val="-35"/>
          <w:w w:val="120"/>
          <w:sz w:val="43"/>
        </w:rPr>
        <w:t xml:space="preserve"> </w:t>
      </w:r>
      <w:r>
        <w:rPr>
          <w:rFonts w:ascii="Garamond" w:hAnsi="Garamond"/>
          <w:color w:val="1E1E1E"/>
          <w:w w:val="120"/>
          <w:sz w:val="43"/>
        </w:rPr>
        <w:t>more</w:t>
      </w:r>
      <w:r>
        <w:rPr>
          <w:rFonts w:ascii="Garamond" w:hAnsi="Garamond"/>
          <w:color w:val="1E1E1E"/>
          <w:spacing w:val="-51"/>
          <w:w w:val="120"/>
          <w:sz w:val="43"/>
        </w:rPr>
        <w:t xml:space="preserve"> </w:t>
      </w:r>
      <w:r>
        <w:rPr>
          <w:rFonts w:ascii="Garamond" w:hAnsi="Garamond"/>
          <w:color w:val="1E1E1E"/>
          <w:w w:val="120"/>
          <w:sz w:val="43"/>
        </w:rPr>
        <w:t>break</w:t>
      </w:r>
      <w:r>
        <w:rPr>
          <w:rFonts w:ascii="Garamond" w:hAnsi="Garamond"/>
          <w:color w:val="1E1E1E"/>
          <w:spacing w:val="-65"/>
          <w:w w:val="120"/>
          <w:sz w:val="43"/>
        </w:rPr>
        <w:t xml:space="preserve"> </w:t>
      </w:r>
      <w:r>
        <w:rPr>
          <w:rFonts w:ascii="Garamond" w:hAnsi="Garamond"/>
          <w:color w:val="1E1E1E"/>
          <w:w w:val="120"/>
          <w:sz w:val="43"/>
        </w:rPr>
        <w:t>the</w:t>
      </w:r>
      <w:r>
        <w:rPr>
          <w:rFonts w:ascii="Garamond" w:hAnsi="Garamond"/>
          <w:color w:val="1E1E1E"/>
          <w:spacing w:val="-51"/>
          <w:w w:val="120"/>
          <w:sz w:val="43"/>
        </w:rPr>
        <w:t xml:space="preserve"> </w:t>
      </w:r>
      <w:r>
        <w:rPr>
          <w:rFonts w:ascii="Garamond" w:hAnsi="Garamond"/>
          <w:color w:val="1E1E1E"/>
          <w:w w:val="120"/>
          <w:sz w:val="43"/>
        </w:rPr>
        <w:t>law.</w:t>
      </w:r>
      <w:r>
        <w:rPr>
          <w:rFonts w:ascii="Garamond" w:hAnsi="Garamond"/>
          <w:color w:val="1E1E1E"/>
          <w:spacing w:val="-19"/>
          <w:w w:val="120"/>
          <w:sz w:val="43"/>
        </w:rPr>
        <w:t xml:space="preserve"> </w:t>
      </w:r>
      <w:proofErr w:type="gramStart"/>
      <w:r>
        <w:rPr>
          <w:rFonts w:ascii="Garamond" w:hAnsi="Garamond"/>
          <w:color w:val="1E1E1E"/>
          <w:w w:val="120"/>
          <w:sz w:val="43"/>
        </w:rPr>
        <w:t>Thus</w:t>
      </w:r>
      <w:proofErr w:type="gramEnd"/>
      <w:r>
        <w:rPr>
          <w:rFonts w:ascii="Garamond" w:hAnsi="Garamond"/>
          <w:color w:val="1E1E1E"/>
          <w:spacing w:val="-51"/>
          <w:w w:val="120"/>
          <w:sz w:val="43"/>
        </w:rPr>
        <w:t xml:space="preserve"> </w:t>
      </w:r>
      <w:proofErr w:type="gramStart"/>
      <w:r>
        <w:rPr>
          <w:rFonts w:ascii="Garamond" w:hAnsi="Garamond"/>
          <w:color w:val="1E1E1E"/>
          <w:w w:val="120"/>
          <w:sz w:val="43"/>
        </w:rPr>
        <w:t>punish­</w:t>
      </w:r>
      <w:r>
        <w:rPr>
          <w:rFonts w:ascii="Garamond" w:hAnsi="Garamond"/>
          <w:color w:val="1E1E1E"/>
          <w:spacing w:val="-127"/>
          <w:w w:val="120"/>
          <w:sz w:val="43"/>
        </w:rPr>
        <w:t xml:space="preserve"> </w:t>
      </w:r>
      <w:proofErr w:type="spellStart"/>
      <w:r>
        <w:rPr>
          <w:rFonts w:ascii="Garamond" w:hAnsi="Garamond"/>
          <w:color w:val="1E1E1E"/>
          <w:w w:val="125"/>
          <w:sz w:val="43"/>
        </w:rPr>
        <w:t>ment</w:t>
      </w:r>
      <w:proofErr w:type="spellEnd"/>
      <w:proofErr w:type="gramEnd"/>
      <w:r>
        <w:rPr>
          <w:rFonts w:ascii="Garamond" w:hAnsi="Garamond"/>
          <w:color w:val="1E1E1E"/>
          <w:spacing w:val="-32"/>
          <w:w w:val="125"/>
          <w:sz w:val="43"/>
        </w:rPr>
        <w:t xml:space="preserve"> </w:t>
      </w:r>
      <w:r>
        <w:rPr>
          <w:rFonts w:ascii="Garamond" w:hAnsi="Garamond"/>
          <w:color w:val="1E1E1E"/>
          <w:w w:val="125"/>
          <w:sz w:val="43"/>
        </w:rPr>
        <w:t>is</w:t>
      </w:r>
      <w:r>
        <w:rPr>
          <w:rFonts w:ascii="Garamond" w:hAnsi="Garamond"/>
          <w:color w:val="1E1E1E"/>
          <w:spacing w:val="-24"/>
          <w:w w:val="125"/>
          <w:sz w:val="43"/>
        </w:rPr>
        <w:t xml:space="preserve"> </w:t>
      </w:r>
      <w:r>
        <w:rPr>
          <w:rFonts w:ascii="Garamond" w:hAnsi="Garamond"/>
          <w:color w:val="1E1E1E"/>
          <w:w w:val="125"/>
          <w:sz w:val="43"/>
        </w:rPr>
        <w:t>not</w:t>
      </w:r>
      <w:r>
        <w:rPr>
          <w:rFonts w:ascii="Garamond" w:hAnsi="Garamond"/>
          <w:color w:val="1E1E1E"/>
          <w:spacing w:val="-30"/>
          <w:w w:val="125"/>
          <w:sz w:val="43"/>
        </w:rPr>
        <w:t xml:space="preserve"> </w:t>
      </w:r>
      <w:r>
        <w:rPr>
          <w:rFonts w:ascii="Garamond" w:hAnsi="Garamond"/>
          <w:color w:val="1E1E1E"/>
          <w:w w:val="125"/>
          <w:sz w:val="43"/>
        </w:rPr>
        <w:t>the</w:t>
      </w:r>
      <w:r>
        <w:rPr>
          <w:rFonts w:ascii="Garamond" w:hAnsi="Garamond"/>
          <w:color w:val="1E1E1E"/>
          <w:spacing w:val="-24"/>
          <w:w w:val="125"/>
          <w:sz w:val="43"/>
        </w:rPr>
        <w:t xml:space="preserve"> </w:t>
      </w:r>
      <w:r>
        <w:rPr>
          <w:rFonts w:ascii="Garamond" w:hAnsi="Garamond"/>
          <w:color w:val="1E1E1E"/>
          <w:w w:val="125"/>
          <w:sz w:val="43"/>
        </w:rPr>
        <w:t>answer."</w:t>
      </w:r>
    </w:p>
    <w:p w14:paraId="1DF81A96" w14:textId="77777777" w:rsidR="003D45B2" w:rsidRDefault="003D2B09">
      <w:pPr>
        <w:spacing w:before="238" w:line="278" w:lineRule="auto"/>
        <w:ind w:left="1674" w:right="121"/>
        <w:jc w:val="both"/>
        <w:rPr>
          <w:rFonts w:ascii="Garamond" w:hAnsi="Garamond"/>
          <w:sz w:val="43"/>
        </w:rPr>
      </w:pPr>
      <w:r>
        <w:rPr>
          <w:rFonts w:ascii="Garamond" w:hAnsi="Garamond"/>
          <w:color w:val="1C1C1C"/>
          <w:spacing w:val="18"/>
          <w:w w:val="120"/>
          <w:sz w:val="31"/>
        </w:rPr>
        <w:t xml:space="preserve">MING </w:t>
      </w:r>
      <w:r>
        <w:rPr>
          <w:rFonts w:ascii="Garamond" w:hAnsi="Garamond"/>
          <w:color w:val="1C1C1C"/>
          <w:w w:val="130"/>
          <w:sz w:val="31"/>
        </w:rPr>
        <w:t>T</w:t>
      </w:r>
      <w:r>
        <w:rPr>
          <w:rFonts w:ascii="Garamond" w:hAnsi="Garamond"/>
          <w:color w:val="1C1C1C"/>
          <w:w w:val="130"/>
          <w:position w:val="16"/>
          <w:sz w:val="31"/>
        </w:rPr>
        <w:t xml:space="preserve">' </w:t>
      </w:r>
      <w:r>
        <w:rPr>
          <w:rFonts w:ascii="Garamond" w:hAnsi="Garamond"/>
          <w:color w:val="1C1C1C"/>
          <w:spacing w:val="18"/>
          <w:w w:val="120"/>
          <w:sz w:val="31"/>
        </w:rPr>
        <w:t xml:space="preserve">AI-TSU </w:t>
      </w:r>
      <w:r>
        <w:rPr>
          <w:rFonts w:ascii="Garamond" w:hAnsi="Garamond"/>
          <w:color w:val="1C1C1C"/>
          <w:w w:val="120"/>
          <w:sz w:val="43"/>
        </w:rPr>
        <w:t xml:space="preserve">says, "When I first ascended the throne, the </w:t>
      </w:r>
      <w:r>
        <w:rPr>
          <w:rFonts w:ascii="Garamond" w:hAnsi="Garamond"/>
          <w:color w:val="1C1C1C"/>
          <w:w w:val="120"/>
          <w:position w:val="1"/>
          <w:sz w:val="43"/>
        </w:rPr>
        <w:t>people were un­</w:t>
      </w:r>
      <w:r>
        <w:rPr>
          <w:rFonts w:ascii="Garamond" w:hAnsi="Garamond"/>
          <w:color w:val="1C1C1C"/>
          <w:spacing w:val="1"/>
          <w:w w:val="120"/>
          <w:position w:val="1"/>
          <w:sz w:val="43"/>
        </w:rPr>
        <w:t xml:space="preserve"> </w:t>
      </w:r>
      <w:proofErr w:type="spellStart"/>
      <w:r>
        <w:rPr>
          <w:rFonts w:ascii="Garamond" w:hAnsi="Garamond"/>
          <w:color w:val="1C1C1C"/>
          <w:w w:val="120"/>
          <w:position w:val="1"/>
          <w:sz w:val="43"/>
        </w:rPr>
        <w:t>ruly</w:t>
      </w:r>
      <w:proofErr w:type="spellEnd"/>
      <w:r>
        <w:rPr>
          <w:rFonts w:ascii="Garamond" w:hAnsi="Garamond"/>
          <w:color w:val="1C1C1C"/>
          <w:spacing w:val="-15"/>
          <w:w w:val="120"/>
          <w:position w:val="1"/>
          <w:sz w:val="43"/>
        </w:rPr>
        <w:t xml:space="preserve"> </w:t>
      </w:r>
      <w:r>
        <w:rPr>
          <w:rFonts w:ascii="Garamond" w:hAnsi="Garamond"/>
          <w:color w:val="1C1C1C"/>
          <w:w w:val="120"/>
          <w:position w:val="1"/>
          <w:sz w:val="43"/>
        </w:rPr>
        <w:t>and</w:t>
      </w:r>
      <w:r>
        <w:rPr>
          <w:rFonts w:ascii="Garamond" w:hAnsi="Garamond"/>
          <w:color w:val="1C1C1C"/>
          <w:spacing w:val="-31"/>
          <w:w w:val="120"/>
          <w:position w:val="1"/>
          <w:sz w:val="43"/>
        </w:rPr>
        <w:t xml:space="preserve"> </w:t>
      </w:r>
      <w:r>
        <w:rPr>
          <w:rFonts w:ascii="Garamond" w:hAnsi="Garamond"/>
          <w:color w:val="1C1C1C"/>
          <w:w w:val="120"/>
          <w:position w:val="1"/>
          <w:sz w:val="43"/>
        </w:rPr>
        <w:t>officials</w:t>
      </w:r>
      <w:r>
        <w:rPr>
          <w:rFonts w:ascii="Garamond" w:hAnsi="Garamond"/>
          <w:color w:val="1C1C1C"/>
          <w:spacing w:val="-15"/>
          <w:w w:val="120"/>
          <w:position w:val="1"/>
          <w:sz w:val="43"/>
        </w:rPr>
        <w:t xml:space="preserve"> </w:t>
      </w:r>
      <w:r>
        <w:rPr>
          <w:rFonts w:ascii="Garamond" w:hAnsi="Garamond"/>
          <w:color w:val="1C1C1C"/>
          <w:w w:val="120"/>
          <w:position w:val="1"/>
          <w:sz w:val="43"/>
        </w:rPr>
        <w:t>corrupt.</w:t>
      </w:r>
      <w:r>
        <w:rPr>
          <w:rFonts w:ascii="Garamond" w:hAnsi="Garamond"/>
          <w:color w:val="1C1C1C"/>
          <w:spacing w:val="2"/>
          <w:w w:val="120"/>
          <w:position w:val="1"/>
          <w:sz w:val="43"/>
        </w:rPr>
        <w:t xml:space="preserve"> </w:t>
      </w:r>
      <w:r>
        <w:rPr>
          <w:rFonts w:ascii="Garamond" w:hAnsi="Garamond"/>
          <w:color w:val="1C1C1C"/>
          <w:spacing w:val="15"/>
          <w:w w:val="120"/>
          <w:sz w:val="43"/>
        </w:rPr>
        <w:t>If</w:t>
      </w:r>
      <w:r>
        <w:rPr>
          <w:rFonts w:ascii="Garamond" w:hAnsi="Garamond"/>
          <w:color w:val="1C1C1C"/>
          <w:spacing w:val="-14"/>
          <w:w w:val="120"/>
          <w:sz w:val="43"/>
        </w:rPr>
        <w:t xml:space="preserve"> </w:t>
      </w:r>
      <w:r>
        <w:rPr>
          <w:rFonts w:ascii="Garamond" w:hAnsi="Garamond"/>
          <w:color w:val="1C1C1C"/>
          <w:w w:val="120"/>
          <w:sz w:val="43"/>
        </w:rPr>
        <w:t>ten</w:t>
      </w:r>
      <w:r>
        <w:rPr>
          <w:rFonts w:ascii="Garamond" w:hAnsi="Garamond"/>
          <w:color w:val="1C1C1C"/>
          <w:spacing w:val="-31"/>
          <w:w w:val="120"/>
          <w:sz w:val="43"/>
        </w:rPr>
        <w:t xml:space="preserve"> </w:t>
      </w:r>
      <w:r>
        <w:rPr>
          <w:rFonts w:ascii="Garamond" w:hAnsi="Garamond"/>
          <w:color w:val="1C1C1C"/>
          <w:w w:val="120"/>
          <w:sz w:val="43"/>
        </w:rPr>
        <w:t>people</w:t>
      </w:r>
      <w:r>
        <w:rPr>
          <w:rFonts w:ascii="Garamond" w:hAnsi="Garamond"/>
          <w:color w:val="1C1C1C"/>
          <w:spacing w:val="-22"/>
          <w:w w:val="120"/>
          <w:sz w:val="43"/>
        </w:rPr>
        <w:t xml:space="preserve"> </w:t>
      </w:r>
      <w:r>
        <w:rPr>
          <w:rFonts w:ascii="Garamond" w:hAnsi="Garamond"/>
          <w:color w:val="1C1C1C"/>
          <w:w w:val="120"/>
          <w:sz w:val="43"/>
        </w:rPr>
        <w:t>were</w:t>
      </w:r>
      <w:r>
        <w:rPr>
          <w:rFonts w:ascii="Garamond" w:hAnsi="Garamond"/>
          <w:color w:val="1C1C1C"/>
          <w:spacing w:val="-6"/>
          <w:w w:val="120"/>
          <w:sz w:val="43"/>
        </w:rPr>
        <w:t xml:space="preserve"> </w:t>
      </w:r>
      <w:r>
        <w:rPr>
          <w:rFonts w:ascii="Garamond" w:hAnsi="Garamond"/>
          <w:color w:val="1C1C1C"/>
          <w:w w:val="120"/>
          <w:sz w:val="43"/>
        </w:rPr>
        <w:t>executed</w:t>
      </w:r>
      <w:r>
        <w:rPr>
          <w:rFonts w:ascii="Garamond" w:hAnsi="Garamond"/>
          <w:color w:val="1C1C1C"/>
          <w:spacing w:val="-15"/>
          <w:w w:val="120"/>
          <w:sz w:val="43"/>
        </w:rPr>
        <w:t xml:space="preserve"> </w:t>
      </w:r>
      <w:r>
        <w:rPr>
          <w:rFonts w:ascii="Garamond" w:hAnsi="Garamond"/>
          <w:color w:val="1C1C1C"/>
          <w:w w:val="120"/>
          <w:sz w:val="43"/>
        </w:rPr>
        <w:t>in</w:t>
      </w:r>
      <w:r>
        <w:rPr>
          <w:rFonts w:ascii="Garamond" w:hAnsi="Garamond"/>
          <w:color w:val="1C1C1C"/>
          <w:spacing w:val="-14"/>
          <w:w w:val="120"/>
          <w:sz w:val="43"/>
        </w:rPr>
        <w:t xml:space="preserve"> </w:t>
      </w:r>
      <w:r>
        <w:rPr>
          <w:rFonts w:ascii="Garamond" w:hAnsi="Garamond"/>
          <w:color w:val="1C1C1C"/>
          <w:w w:val="120"/>
          <w:sz w:val="43"/>
        </w:rPr>
        <w:t>the</w:t>
      </w:r>
      <w:r>
        <w:rPr>
          <w:rFonts w:ascii="Garamond" w:hAnsi="Garamond"/>
          <w:color w:val="1C1C1C"/>
          <w:spacing w:val="2"/>
          <w:w w:val="120"/>
          <w:sz w:val="43"/>
        </w:rPr>
        <w:t xml:space="preserve"> </w:t>
      </w:r>
      <w:r>
        <w:rPr>
          <w:rFonts w:ascii="Garamond" w:hAnsi="Garamond"/>
          <w:color w:val="1C1C1C"/>
          <w:w w:val="120"/>
          <w:position w:val="1"/>
          <w:sz w:val="43"/>
        </w:rPr>
        <w:t>morning,</w:t>
      </w:r>
      <w:r>
        <w:rPr>
          <w:rFonts w:ascii="Garamond" w:hAnsi="Garamond"/>
          <w:color w:val="1C1C1C"/>
          <w:spacing w:val="18"/>
          <w:w w:val="120"/>
          <w:position w:val="1"/>
          <w:sz w:val="43"/>
        </w:rPr>
        <w:t xml:space="preserve"> </w:t>
      </w:r>
      <w:r>
        <w:rPr>
          <w:rFonts w:ascii="Garamond" w:hAnsi="Garamond"/>
          <w:color w:val="1C1C1C"/>
          <w:w w:val="120"/>
          <w:position w:val="1"/>
          <w:sz w:val="43"/>
        </w:rPr>
        <w:t>a</w:t>
      </w:r>
      <w:r>
        <w:rPr>
          <w:rFonts w:ascii="Garamond" w:hAnsi="Garamond"/>
          <w:color w:val="1C1C1C"/>
          <w:spacing w:val="-31"/>
          <w:w w:val="120"/>
          <w:position w:val="1"/>
          <w:sz w:val="43"/>
        </w:rPr>
        <w:t xml:space="preserve"> </w:t>
      </w:r>
      <w:proofErr w:type="spellStart"/>
      <w:r>
        <w:rPr>
          <w:rFonts w:ascii="Garamond" w:hAnsi="Garamond"/>
          <w:color w:val="1C1C1C"/>
          <w:w w:val="120"/>
          <w:position w:val="1"/>
          <w:sz w:val="43"/>
        </w:rPr>
        <w:t>hun­</w:t>
      </w:r>
      <w:proofErr w:type="spellEnd"/>
      <w:r>
        <w:rPr>
          <w:rFonts w:ascii="Garamond" w:hAnsi="Garamond"/>
          <w:color w:val="1C1C1C"/>
          <w:spacing w:val="-127"/>
          <w:w w:val="120"/>
          <w:position w:val="1"/>
          <w:sz w:val="43"/>
        </w:rPr>
        <w:t xml:space="preserve"> </w:t>
      </w:r>
      <w:proofErr w:type="spellStart"/>
      <w:r>
        <w:rPr>
          <w:rFonts w:ascii="Garamond" w:hAnsi="Garamond"/>
          <w:color w:val="1C1C1C"/>
          <w:w w:val="120"/>
          <w:sz w:val="43"/>
        </w:rPr>
        <w:t>dred</w:t>
      </w:r>
      <w:proofErr w:type="spellEnd"/>
      <w:r>
        <w:rPr>
          <w:rFonts w:ascii="Garamond" w:hAnsi="Garamond"/>
          <w:color w:val="1C1C1C"/>
          <w:spacing w:val="-54"/>
          <w:w w:val="120"/>
          <w:sz w:val="43"/>
        </w:rPr>
        <w:t xml:space="preserve"> </w:t>
      </w:r>
      <w:r>
        <w:rPr>
          <w:rFonts w:ascii="Garamond" w:hAnsi="Garamond"/>
          <w:color w:val="1C1C1C"/>
          <w:w w:val="120"/>
          <w:sz w:val="43"/>
        </w:rPr>
        <w:t>were</w:t>
      </w:r>
      <w:r>
        <w:rPr>
          <w:rFonts w:ascii="Garamond" w:hAnsi="Garamond"/>
          <w:color w:val="1C1C1C"/>
          <w:spacing w:val="-34"/>
          <w:w w:val="120"/>
          <w:sz w:val="43"/>
        </w:rPr>
        <w:t xml:space="preserve"> </w:t>
      </w:r>
      <w:r>
        <w:rPr>
          <w:rFonts w:ascii="Garamond" w:hAnsi="Garamond"/>
          <w:color w:val="1C1C1C"/>
          <w:w w:val="120"/>
          <w:sz w:val="43"/>
        </w:rPr>
        <w:t>breaking</w:t>
      </w:r>
      <w:r>
        <w:rPr>
          <w:rFonts w:ascii="Garamond" w:hAnsi="Garamond"/>
          <w:color w:val="1C1C1C"/>
          <w:spacing w:val="-54"/>
          <w:w w:val="120"/>
          <w:sz w:val="43"/>
        </w:rPr>
        <w:t xml:space="preserve"> </w:t>
      </w:r>
      <w:r>
        <w:rPr>
          <w:rFonts w:ascii="Garamond" w:hAnsi="Garamond"/>
          <w:color w:val="1C1C1C"/>
          <w:w w:val="120"/>
          <w:sz w:val="43"/>
        </w:rPr>
        <w:t>the</w:t>
      </w:r>
      <w:r>
        <w:rPr>
          <w:rFonts w:ascii="Garamond" w:hAnsi="Garamond"/>
          <w:color w:val="1C1C1C"/>
          <w:spacing w:val="-15"/>
          <w:w w:val="120"/>
          <w:sz w:val="43"/>
        </w:rPr>
        <w:t xml:space="preserve"> </w:t>
      </w:r>
      <w:r>
        <w:rPr>
          <w:rFonts w:ascii="Garamond" w:hAnsi="Garamond"/>
          <w:color w:val="1C1C1C"/>
          <w:w w:val="120"/>
          <w:sz w:val="43"/>
        </w:rPr>
        <w:t>same</w:t>
      </w:r>
      <w:r>
        <w:rPr>
          <w:rFonts w:ascii="Garamond" w:hAnsi="Garamond"/>
          <w:color w:val="1C1C1C"/>
          <w:spacing w:val="-15"/>
          <w:w w:val="120"/>
          <w:sz w:val="43"/>
        </w:rPr>
        <w:t xml:space="preserve"> </w:t>
      </w:r>
      <w:r>
        <w:rPr>
          <w:rFonts w:ascii="Garamond" w:hAnsi="Garamond"/>
          <w:color w:val="1C1C1C"/>
          <w:w w:val="120"/>
          <w:sz w:val="43"/>
        </w:rPr>
        <w:t>law</w:t>
      </w:r>
      <w:r>
        <w:rPr>
          <w:rFonts w:ascii="Garamond" w:hAnsi="Garamond"/>
          <w:color w:val="1C1C1C"/>
          <w:spacing w:val="-64"/>
          <w:w w:val="120"/>
          <w:sz w:val="43"/>
        </w:rPr>
        <w:t xml:space="preserve"> </w:t>
      </w:r>
      <w:r>
        <w:rPr>
          <w:rFonts w:ascii="Garamond" w:hAnsi="Garamond"/>
          <w:color w:val="1C1C1C"/>
          <w:w w:val="120"/>
          <w:sz w:val="43"/>
        </w:rPr>
        <w:t>by</w:t>
      </w:r>
      <w:r>
        <w:rPr>
          <w:rFonts w:ascii="Garamond" w:hAnsi="Garamond"/>
          <w:color w:val="1C1C1C"/>
          <w:spacing w:val="-24"/>
          <w:w w:val="120"/>
          <w:sz w:val="43"/>
        </w:rPr>
        <w:t xml:space="preserve"> </w:t>
      </w:r>
      <w:r>
        <w:rPr>
          <w:rFonts w:ascii="Garamond" w:hAnsi="Garamond"/>
          <w:color w:val="1C1C1C"/>
          <w:w w:val="120"/>
          <w:sz w:val="43"/>
        </w:rPr>
        <w:t>evening.</w:t>
      </w:r>
      <w:r>
        <w:rPr>
          <w:rFonts w:ascii="Garamond" w:hAnsi="Garamond"/>
          <w:color w:val="1C1C1C"/>
          <w:spacing w:val="14"/>
          <w:w w:val="120"/>
          <w:sz w:val="43"/>
        </w:rPr>
        <w:t xml:space="preserve"> </w:t>
      </w:r>
      <w:r>
        <w:rPr>
          <w:rFonts w:ascii="Garamond" w:hAnsi="Garamond"/>
          <w:color w:val="1C1C1C"/>
          <w:w w:val="120"/>
          <w:sz w:val="43"/>
        </w:rPr>
        <w:t>Being</w:t>
      </w:r>
      <w:r>
        <w:rPr>
          <w:rFonts w:ascii="Garamond" w:hAnsi="Garamond"/>
          <w:color w:val="1C1C1C"/>
          <w:spacing w:val="-45"/>
          <w:w w:val="120"/>
          <w:sz w:val="43"/>
        </w:rPr>
        <w:t xml:space="preserve"> </w:t>
      </w:r>
      <w:r>
        <w:rPr>
          <w:rFonts w:ascii="Garamond" w:hAnsi="Garamond"/>
          <w:color w:val="1C1C1C"/>
          <w:w w:val="120"/>
          <w:sz w:val="43"/>
        </w:rPr>
        <w:t>ignorant</w:t>
      </w:r>
      <w:r>
        <w:rPr>
          <w:rFonts w:ascii="Garamond" w:hAnsi="Garamond"/>
          <w:color w:val="1C1C1C"/>
          <w:spacing w:val="-34"/>
          <w:w w:val="120"/>
          <w:sz w:val="43"/>
        </w:rPr>
        <w:t xml:space="preserve"> </w:t>
      </w:r>
      <w:r>
        <w:rPr>
          <w:rFonts w:ascii="Garamond" w:hAnsi="Garamond"/>
          <w:color w:val="1C1C1C"/>
          <w:w w:val="120"/>
          <w:sz w:val="43"/>
        </w:rPr>
        <w:t>of</w:t>
      </w:r>
      <w:r>
        <w:rPr>
          <w:rFonts w:ascii="Garamond" w:hAnsi="Garamond"/>
          <w:color w:val="1C1C1C"/>
          <w:spacing w:val="-35"/>
          <w:w w:val="120"/>
          <w:sz w:val="43"/>
        </w:rPr>
        <w:t xml:space="preserve"> </w:t>
      </w:r>
      <w:r>
        <w:rPr>
          <w:rFonts w:ascii="Garamond" w:hAnsi="Garamond"/>
          <w:color w:val="1C1C1C"/>
          <w:w w:val="120"/>
          <w:sz w:val="43"/>
        </w:rPr>
        <w:t>the</w:t>
      </w:r>
      <w:r>
        <w:rPr>
          <w:rFonts w:ascii="Garamond" w:hAnsi="Garamond"/>
          <w:color w:val="1C1C1C"/>
          <w:spacing w:val="-34"/>
          <w:w w:val="120"/>
          <w:sz w:val="43"/>
        </w:rPr>
        <w:t xml:space="preserve"> </w:t>
      </w:r>
      <w:r>
        <w:rPr>
          <w:rFonts w:ascii="Garamond" w:hAnsi="Garamond"/>
          <w:color w:val="1C1C1C"/>
          <w:w w:val="120"/>
          <w:sz w:val="43"/>
        </w:rPr>
        <w:t>Way</w:t>
      </w:r>
      <w:r>
        <w:rPr>
          <w:rFonts w:ascii="Garamond" w:hAnsi="Garamond"/>
          <w:color w:val="1C1C1C"/>
          <w:spacing w:val="-35"/>
          <w:w w:val="120"/>
          <w:sz w:val="43"/>
        </w:rPr>
        <w:t xml:space="preserve"> </w:t>
      </w:r>
      <w:r>
        <w:rPr>
          <w:rFonts w:ascii="Garamond" w:hAnsi="Garamond"/>
          <w:color w:val="1C1C1C"/>
          <w:w w:val="120"/>
          <w:sz w:val="43"/>
        </w:rPr>
        <w:t>of</w:t>
      </w:r>
      <w:r>
        <w:rPr>
          <w:rFonts w:ascii="Garamond" w:hAnsi="Garamond"/>
          <w:color w:val="1C1C1C"/>
          <w:spacing w:val="-20"/>
          <w:w w:val="120"/>
          <w:sz w:val="43"/>
        </w:rPr>
        <w:t xml:space="preserve"> </w:t>
      </w:r>
      <w:r>
        <w:rPr>
          <w:rFonts w:ascii="Garamond" w:hAnsi="Garamond"/>
          <w:color w:val="1C1C1C"/>
          <w:w w:val="120"/>
          <w:sz w:val="43"/>
        </w:rPr>
        <w:t>the</w:t>
      </w:r>
      <w:r>
        <w:rPr>
          <w:rFonts w:ascii="Garamond" w:hAnsi="Garamond"/>
          <w:color w:val="1C1C1C"/>
          <w:spacing w:val="-127"/>
          <w:w w:val="120"/>
          <w:sz w:val="43"/>
        </w:rPr>
        <w:t xml:space="preserve"> </w:t>
      </w:r>
      <w:r>
        <w:rPr>
          <w:rFonts w:ascii="Garamond" w:hAnsi="Garamond"/>
          <w:color w:val="1C1C1C"/>
          <w:spacing w:val="-7"/>
          <w:w w:val="120"/>
          <w:sz w:val="43"/>
        </w:rPr>
        <w:t xml:space="preserve">ancient sage kings, I </w:t>
      </w:r>
      <w:proofErr w:type="spellStart"/>
      <w:proofErr w:type="gramStart"/>
      <w:r>
        <w:rPr>
          <w:rFonts w:ascii="Garamond" w:hAnsi="Garamond"/>
          <w:color w:val="1C1C1C"/>
          <w:spacing w:val="-7"/>
          <w:w w:val="120"/>
          <w:sz w:val="43"/>
        </w:rPr>
        <w:t>rurned</w:t>
      </w:r>
      <w:proofErr w:type="spellEnd"/>
      <w:r>
        <w:rPr>
          <w:rFonts w:ascii="Garamond" w:hAnsi="Garamond"/>
          <w:color w:val="1C1C1C"/>
          <w:spacing w:val="-7"/>
          <w:w w:val="120"/>
          <w:sz w:val="43"/>
        </w:rPr>
        <w:t xml:space="preserve"> </w:t>
      </w:r>
      <w:r>
        <w:rPr>
          <w:rFonts w:ascii="Garamond" w:hAnsi="Garamond"/>
          <w:color w:val="1C1C1C"/>
          <w:spacing w:val="-6"/>
          <w:w w:val="120"/>
          <w:sz w:val="43"/>
        </w:rPr>
        <w:t>to</w:t>
      </w:r>
      <w:proofErr w:type="gramEnd"/>
      <w:r>
        <w:rPr>
          <w:rFonts w:ascii="Garamond" w:hAnsi="Garamond"/>
          <w:color w:val="1C1C1C"/>
          <w:spacing w:val="-6"/>
          <w:w w:val="120"/>
          <w:sz w:val="43"/>
        </w:rPr>
        <w:t xml:space="preserve"> the </w:t>
      </w:r>
      <w:proofErr w:type="spellStart"/>
      <w:r>
        <w:rPr>
          <w:rFonts w:ascii="Book Antiqua" w:hAnsi="Book Antiqua"/>
          <w:i/>
          <w:color w:val="1C1C1C"/>
          <w:spacing w:val="-6"/>
          <w:w w:val="120"/>
          <w:sz w:val="45"/>
        </w:rPr>
        <w:t>Taoteching</w:t>
      </w:r>
      <w:proofErr w:type="spellEnd"/>
      <w:r>
        <w:rPr>
          <w:rFonts w:ascii="Book Antiqua" w:hAnsi="Book Antiqua"/>
          <w:i/>
          <w:color w:val="1C1C1C"/>
          <w:spacing w:val="-6"/>
          <w:w w:val="120"/>
          <w:sz w:val="45"/>
        </w:rPr>
        <w:t xml:space="preserve">. </w:t>
      </w:r>
      <w:r>
        <w:rPr>
          <w:rFonts w:ascii="Garamond" w:hAnsi="Garamond"/>
          <w:color w:val="1C1C1C"/>
          <w:spacing w:val="-6"/>
          <w:w w:val="120"/>
          <w:sz w:val="43"/>
        </w:rPr>
        <w:t xml:space="preserve">When I read: 'If the people </w:t>
      </w:r>
      <w:r>
        <w:rPr>
          <w:rFonts w:ascii="Garamond" w:hAnsi="Garamond"/>
          <w:color w:val="1C1C1C"/>
          <w:spacing w:val="-6"/>
          <w:w w:val="120"/>
          <w:position w:val="1"/>
          <w:sz w:val="43"/>
        </w:rPr>
        <w:t>no</w:t>
      </w:r>
      <w:r>
        <w:rPr>
          <w:rFonts w:ascii="Garamond" w:hAnsi="Garamond"/>
          <w:color w:val="1C1C1C"/>
          <w:spacing w:val="-126"/>
          <w:w w:val="120"/>
          <w:position w:val="1"/>
          <w:sz w:val="43"/>
        </w:rPr>
        <w:t xml:space="preserve"> </w:t>
      </w:r>
      <w:r>
        <w:rPr>
          <w:rFonts w:ascii="Garamond" w:hAnsi="Garamond"/>
          <w:color w:val="1C1C1C"/>
          <w:w w:val="120"/>
          <w:sz w:val="43"/>
        </w:rPr>
        <w:t>longer</w:t>
      </w:r>
      <w:r>
        <w:rPr>
          <w:rFonts w:ascii="Garamond" w:hAnsi="Garamond"/>
          <w:color w:val="1C1C1C"/>
          <w:spacing w:val="-75"/>
          <w:w w:val="120"/>
          <w:sz w:val="43"/>
        </w:rPr>
        <w:t xml:space="preserve"> </w:t>
      </w:r>
      <w:r>
        <w:rPr>
          <w:rFonts w:ascii="Garamond" w:hAnsi="Garamond"/>
          <w:color w:val="1C1C1C"/>
          <w:w w:val="120"/>
          <w:sz w:val="43"/>
        </w:rPr>
        <w:t>fear</w:t>
      </w:r>
      <w:r>
        <w:rPr>
          <w:rFonts w:ascii="Garamond" w:hAnsi="Garamond"/>
          <w:color w:val="1C1C1C"/>
          <w:spacing w:val="-55"/>
          <w:w w:val="120"/>
          <w:sz w:val="43"/>
        </w:rPr>
        <w:t xml:space="preserve"> </w:t>
      </w:r>
      <w:r>
        <w:rPr>
          <w:rFonts w:ascii="Garamond" w:hAnsi="Garamond"/>
          <w:color w:val="1C1C1C"/>
          <w:w w:val="120"/>
          <w:sz w:val="43"/>
        </w:rPr>
        <w:t>death</w:t>
      </w:r>
      <w:r>
        <w:rPr>
          <w:rFonts w:ascii="Garamond" w:hAnsi="Garamond"/>
          <w:color w:val="1C1C1C"/>
          <w:spacing w:val="19"/>
          <w:w w:val="120"/>
          <w:sz w:val="43"/>
        </w:rPr>
        <w:t xml:space="preserve"> </w:t>
      </w:r>
      <w:r>
        <w:rPr>
          <w:rFonts w:ascii="Palatino Linotype" w:hAnsi="Palatino Linotype"/>
          <w:color w:val="1C1C1C"/>
          <w:w w:val="130"/>
          <w:sz w:val="34"/>
        </w:rPr>
        <w:t>/</w:t>
      </w:r>
      <w:r>
        <w:rPr>
          <w:rFonts w:ascii="Palatino Linotype" w:hAnsi="Palatino Linotype"/>
          <w:color w:val="1C1C1C"/>
          <w:spacing w:val="46"/>
          <w:w w:val="130"/>
          <w:sz w:val="34"/>
        </w:rPr>
        <w:t xml:space="preserve"> </w:t>
      </w:r>
      <w:r>
        <w:rPr>
          <w:rFonts w:ascii="Garamond" w:hAnsi="Garamond"/>
          <w:color w:val="1C1C1C"/>
          <w:w w:val="120"/>
          <w:sz w:val="43"/>
        </w:rPr>
        <w:t>why</w:t>
      </w:r>
      <w:r>
        <w:rPr>
          <w:rFonts w:ascii="Garamond" w:hAnsi="Garamond"/>
          <w:color w:val="1C1C1C"/>
          <w:spacing w:val="-56"/>
          <w:w w:val="120"/>
          <w:sz w:val="43"/>
        </w:rPr>
        <w:t xml:space="preserve"> </w:t>
      </w:r>
      <w:r>
        <w:rPr>
          <w:rFonts w:ascii="Garamond" w:hAnsi="Garamond"/>
          <w:color w:val="1C1C1C"/>
          <w:w w:val="120"/>
          <w:sz w:val="43"/>
        </w:rPr>
        <w:t>do</w:t>
      </w:r>
      <w:r>
        <w:rPr>
          <w:rFonts w:ascii="Garamond" w:hAnsi="Garamond"/>
          <w:color w:val="1C1C1C"/>
          <w:spacing w:val="-45"/>
          <w:w w:val="120"/>
          <w:sz w:val="43"/>
        </w:rPr>
        <w:t xml:space="preserve"> </w:t>
      </w:r>
      <w:r>
        <w:rPr>
          <w:rFonts w:ascii="Garamond" w:hAnsi="Garamond"/>
          <w:color w:val="1C1C1C"/>
          <w:w w:val="120"/>
          <w:sz w:val="43"/>
        </w:rPr>
        <w:t>we</w:t>
      </w:r>
      <w:r>
        <w:rPr>
          <w:rFonts w:ascii="Garamond" w:hAnsi="Garamond"/>
          <w:color w:val="1C1C1C"/>
          <w:spacing w:val="-29"/>
          <w:w w:val="120"/>
          <w:sz w:val="43"/>
        </w:rPr>
        <w:t xml:space="preserve"> </w:t>
      </w:r>
      <w:r>
        <w:rPr>
          <w:rFonts w:ascii="Garamond" w:hAnsi="Garamond"/>
          <w:color w:val="1C1C1C"/>
          <w:w w:val="120"/>
          <w:sz w:val="43"/>
        </w:rPr>
        <w:t>threaten</w:t>
      </w:r>
      <w:r>
        <w:rPr>
          <w:rFonts w:ascii="Garamond" w:hAnsi="Garamond"/>
          <w:color w:val="1C1C1C"/>
          <w:spacing w:val="-36"/>
          <w:w w:val="120"/>
          <w:sz w:val="43"/>
        </w:rPr>
        <w:t xml:space="preserve"> </w:t>
      </w:r>
      <w:r>
        <w:rPr>
          <w:rFonts w:ascii="Garamond" w:hAnsi="Garamond"/>
          <w:color w:val="1C1C1C"/>
          <w:w w:val="120"/>
          <w:sz w:val="43"/>
        </w:rPr>
        <w:t>to</w:t>
      </w:r>
      <w:r>
        <w:rPr>
          <w:rFonts w:ascii="Garamond" w:hAnsi="Garamond"/>
          <w:color w:val="1C1C1C"/>
          <w:spacing w:val="-56"/>
          <w:w w:val="120"/>
          <w:sz w:val="43"/>
        </w:rPr>
        <w:t xml:space="preserve"> </w:t>
      </w:r>
      <w:r>
        <w:rPr>
          <w:rFonts w:ascii="Garamond" w:hAnsi="Garamond"/>
          <w:color w:val="1C1C1C"/>
          <w:w w:val="120"/>
          <w:sz w:val="43"/>
        </w:rPr>
        <w:t>kill</w:t>
      </w:r>
      <w:r>
        <w:rPr>
          <w:rFonts w:ascii="Garamond" w:hAnsi="Garamond"/>
          <w:color w:val="1C1C1C"/>
          <w:spacing w:val="-36"/>
          <w:w w:val="120"/>
          <w:sz w:val="43"/>
        </w:rPr>
        <w:t xml:space="preserve"> </w:t>
      </w:r>
      <w:r>
        <w:rPr>
          <w:rFonts w:ascii="Garamond" w:hAnsi="Garamond"/>
          <w:color w:val="1C1C1C"/>
          <w:w w:val="120"/>
          <w:sz w:val="43"/>
        </w:rPr>
        <w:t xml:space="preserve">them,' I </w:t>
      </w:r>
      <w:r>
        <w:rPr>
          <w:rFonts w:ascii="Garamond" w:hAnsi="Garamond"/>
          <w:color w:val="1C1C1C"/>
          <w:w w:val="120"/>
          <w:position w:val="1"/>
          <w:sz w:val="43"/>
        </w:rPr>
        <w:t>decided</w:t>
      </w:r>
      <w:r>
        <w:rPr>
          <w:rFonts w:ascii="Garamond" w:hAnsi="Garamond"/>
          <w:color w:val="1C1C1C"/>
          <w:spacing w:val="-27"/>
          <w:w w:val="120"/>
          <w:position w:val="1"/>
          <w:sz w:val="43"/>
        </w:rPr>
        <w:t xml:space="preserve"> </w:t>
      </w:r>
      <w:r>
        <w:rPr>
          <w:rFonts w:ascii="Garamond" w:hAnsi="Garamond"/>
          <w:color w:val="1C1C1C"/>
          <w:w w:val="120"/>
          <w:position w:val="1"/>
          <w:sz w:val="43"/>
        </w:rPr>
        <w:t>to</w:t>
      </w:r>
      <w:r>
        <w:rPr>
          <w:rFonts w:ascii="Garamond" w:hAnsi="Garamond"/>
          <w:color w:val="1C1C1C"/>
          <w:spacing w:val="-8"/>
          <w:w w:val="120"/>
          <w:position w:val="1"/>
          <w:sz w:val="43"/>
        </w:rPr>
        <w:t xml:space="preserve"> </w:t>
      </w:r>
      <w:r>
        <w:rPr>
          <w:rFonts w:ascii="Garamond" w:hAnsi="Garamond"/>
          <w:color w:val="1C1C1C"/>
          <w:w w:val="120"/>
          <w:position w:val="1"/>
          <w:sz w:val="43"/>
        </w:rPr>
        <w:t>do</w:t>
      </w:r>
      <w:r>
        <w:rPr>
          <w:rFonts w:ascii="Garamond" w:hAnsi="Garamond"/>
          <w:color w:val="1C1C1C"/>
          <w:spacing w:val="-19"/>
          <w:w w:val="120"/>
          <w:position w:val="1"/>
          <w:sz w:val="43"/>
        </w:rPr>
        <w:t xml:space="preserve"> </w:t>
      </w:r>
      <w:r>
        <w:rPr>
          <w:rFonts w:ascii="Garamond" w:hAnsi="Garamond"/>
          <w:color w:val="1C1C1C"/>
          <w:w w:val="120"/>
          <w:position w:val="1"/>
          <w:sz w:val="43"/>
        </w:rPr>
        <w:t>away</w:t>
      </w:r>
      <w:r>
        <w:rPr>
          <w:rFonts w:ascii="Garamond" w:hAnsi="Garamond"/>
          <w:color w:val="1C1C1C"/>
          <w:spacing w:val="-55"/>
          <w:w w:val="120"/>
          <w:position w:val="1"/>
          <w:sz w:val="43"/>
        </w:rPr>
        <w:t xml:space="preserve"> </w:t>
      </w:r>
      <w:r>
        <w:rPr>
          <w:rFonts w:ascii="Garamond" w:hAnsi="Garamond"/>
          <w:color w:val="1C1C1C"/>
          <w:w w:val="120"/>
          <w:position w:val="1"/>
          <w:sz w:val="43"/>
        </w:rPr>
        <w:t>with</w:t>
      </w:r>
    </w:p>
    <w:p w14:paraId="1DF81A97" w14:textId="77777777" w:rsidR="003D45B2" w:rsidRDefault="003D45B2">
      <w:pPr>
        <w:pStyle w:val="BodyText"/>
        <w:rPr>
          <w:rFonts w:ascii="Garamond"/>
          <w:sz w:val="50"/>
        </w:rPr>
      </w:pPr>
    </w:p>
    <w:p w14:paraId="1DF81A98" w14:textId="77777777" w:rsidR="003D45B2" w:rsidRDefault="003D45B2">
      <w:pPr>
        <w:pStyle w:val="BodyText"/>
        <w:rPr>
          <w:rFonts w:ascii="Garamond"/>
          <w:sz w:val="50"/>
        </w:rPr>
      </w:pPr>
    </w:p>
    <w:p w14:paraId="1DF81A99" w14:textId="77777777" w:rsidR="003D45B2" w:rsidRDefault="003D45B2">
      <w:pPr>
        <w:pStyle w:val="BodyText"/>
        <w:rPr>
          <w:rFonts w:ascii="Garamond"/>
          <w:sz w:val="63"/>
        </w:rPr>
      </w:pPr>
    </w:p>
    <w:p w14:paraId="1DF81A9A" w14:textId="77777777" w:rsidR="003D45B2" w:rsidRDefault="003D2B09">
      <w:pPr>
        <w:ind w:left="3174"/>
        <w:rPr>
          <w:rFonts w:ascii="Book Antiqua"/>
          <w:i/>
          <w:sz w:val="45"/>
        </w:rPr>
      </w:pPr>
      <w:r>
        <w:rPr>
          <w:rFonts w:ascii="Book Antiqua"/>
          <w:i/>
          <w:color w:val="0F0F0F"/>
          <w:spacing w:val="26"/>
          <w:w w:val="105"/>
          <w:sz w:val="45"/>
        </w:rPr>
        <w:t>148</w:t>
      </w:r>
    </w:p>
    <w:p w14:paraId="1DF81A9B" w14:textId="77777777" w:rsidR="003D45B2" w:rsidRDefault="003D45B2">
      <w:pPr>
        <w:rPr>
          <w:rFonts w:ascii="Book Antiqua"/>
          <w:sz w:val="45"/>
        </w:rPr>
        <w:sectPr w:rsidR="003D45B2">
          <w:pgSz w:w="18000" w:h="27000"/>
          <w:pgMar w:top="640" w:right="480" w:bottom="280" w:left="500" w:header="720" w:footer="720" w:gutter="0"/>
          <w:cols w:space="720"/>
        </w:sectPr>
      </w:pPr>
    </w:p>
    <w:p w14:paraId="1DF81A9C" w14:textId="77777777" w:rsidR="003D45B2" w:rsidRDefault="003D2B09">
      <w:pPr>
        <w:pStyle w:val="BodyText"/>
        <w:spacing w:before="61" w:line="283" w:lineRule="auto"/>
        <w:ind w:left="107" w:right="164" w:firstLine="7"/>
        <w:jc w:val="both"/>
        <w:rPr>
          <w:rFonts w:ascii="Calibri"/>
        </w:rPr>
      </w:pPr>
      <w:r>
        <w:rPr>
          <w:rFonts w:ascii="Calibri"/>
          <w:color w:val="0F0F0F"/>
          <w:w w:val="120"/>
        </w:rPr>
        <w:lastRenderedPageBreak/>
        <w:t xml:space="preserve">capital </w:t>
      </w:r>
      <w:r>
        <w:rPr>
          <w:rFonts w:ascii="Calibri"/>
          <w:color w:val="0F0F0F"/>
          <w:w w:val="120"/>
          <w:position w:val="1"/>
        </w:rPr>
        <w:t>punishment and put criminals to work instead. In the year since then,</w:t>
      </w:r>
      <w:r>
        <w:rPr>
          <w:rFonts w:ascii="Calibri"/>
          <w:color w:val="0F0F0F"/>
          <w:spacing w:val="1"/>
          <w:w w:val="120"/>
          <w:position w:val="1"/>
        </w:rPr>
        <w:t xml:space="preserve"> </w:t>
      </w:r>
      <w:r>
        <w:rPr>
          <w:rFonts w:ascii="Calibri"/>
          <w:color w:val="0F0F0F"/>
          <w:w w:val="120"/>
        </w:rPr>
        <w:t xml:space="preserve">the burdens of my heart have been lightened. </w:t>
      </w:r>
      <w:proofErr w:type="gramStart"/>
      <w:r>
        <w:rPr>
          <w:rFonts w:ascii="Calibri"/>
          <w:color w:val="0F0F0F"/>
          <w:w w:val="120"/>
        </w:rPr>
        <w:t>Truly;</w:t>
      </w:r>
      <w:proofErr w:type="gramEnd"/>
      <w:r>
        <w:rPr>
          <w:rFonts w:ascii="Calibri"/>
          <w:color w:val="0F0F0F"/>
          <w:w w:val="120"/>
        </w:rPr>
        <w:t xml:space="preserve"> this book is the greatest</w:t>
      </w:r>
      <w:r>
        <w:rPr>
          <w:rFonts w:ascii="Calibri"/>
          <w:color w:val="0F0F0F"/>
          <w:spacing w:val="1"/>
          <w:w w:val="120"/>
        </w:rPr>
        <w:t xml:space="preserve"> </w:t>
      </w:r>
      <w:r>
        <w:rPr>
          <w:rFonts w:ascii="Calibri"/>
          <w:color w:val="0F0F0F"/>
          <w:w w:val="125"/>
        </w:rPr>
        <w:t>teacher</w:t>
      </w:r>
      <w:r>
        <w:rPr>
          <w:rFonts w:ascii="Calibri"/>
          <w:color w:val="0F0F0F"/>
          <w:spacing w:val="-54"/>
          <w:w w:val="125"/>
        </w:rPr>
        <w:t xml:space="preserve"> </w:t>
      </w:r>
      <w:r>
        <w:rPr>
          <w:rFonts w:ascii="Calibri"/>
          <w:color w:val="0F0F0F"/>
          <w:w w:val="125"/>
        </w:rPr>
        <w:t>of</w:t>
      </w:r>
      <w:r>
        <w:rPr>
          <w:rFonts w:ascii="Calibri"/>
          <w:color w:val="0F0F0F"/>
          <w:spacing w:val="-53"/>
          <w:w w:val="125"/>
        </w:rPr>
        <w:t xml:space="preserve"> </w:t>
      </w:r>
      <w:r>
        <w:rPr>
          <w:rFonts w:ascii="Calibri"/>
          <w:color w:val="0F0F0F"/>
          <w:w w:val="125"/>
        </w:rPr>
        <w:t>kings."</w:t>
      </w:r>
    </w:p>
    <w:p w14:paraId="1DF81A9D" w14:textId="77777777" w:rsidR="003D45B2" w:rsidRDefault="003D45B2">
      <w:pPr>
        <w:pStyle w:val="BodyText"/>
        <w:spacing w:before="5"/>
        <w:rPr>
          <w:rFonts w:ascii="Calibri"/>
          <w:sz w:val="14"/>
        </w:rPr>
      </w:pPr>
    </w:p>
    <w:p w14:paraId="1DF81A9E" w14:textId="77777777" w:rsidR="003D45B2" w:rsidRDefault="003D45B2">
      <w:pPr>
        <w:rPr>
          <w:rFonts w:ascii="Calibri"/>
          <w:sz w:val="14"/>
        </w:rPr>
        <w:sectPr w:rsidR="003D45B2">
          <w:pgSz w:w="18000" w:h="27000"/>
          <w:pgMar w:top="1240" w:right="1320" w:bottom="280" w:left="1160" w:header="720" w:footer="720" w:gutter="0"/>
          <w:cols w:space="720"/>
        </w:sectPr>
      </w:pPr>
    </w:p>
    <w:p w14:paraId="1DF81A9F" w14:textId="77777777" w:rsidR="003D45B2" w:rsidRDefault="003D2B09">
      <w:pPr>
        <w:spacing w:before="215" w:line="120" w:lineRule="auto"/>
        <w:ind w:left="122" w:right="-4" w:firstLine="1357"/>
        <w:rPr>
          <w:rFonts w:ascii="Garamond"/>
          <w:sz w:val="31"/>
        </w:rPr>
      </w:pPr>
      <w:r>
        <w:rPr>
          <w:rFonts w:ascii="Garamond"/>
          <w:color w:val="111111"/>
          <w:w w:val="165"/>
          <w:sz w:val="31"/>
        </w:rPr>
        <w:t>'</w:t>
      </w:r>
      <w:r>
        <w:rPr>
          <w:rFonts w:ascii="Garamond"/>
          <w:color w:val="111111"/>
          <w:spacing w:val="-125"/>
          <w:w w:val="165"/>
          <w:sz w:val="31"/>
        </w:rPr>
        <w:t xml:space="preserve"> </w:t>
      </w:r>
      <w:r>
        <w:rPr>
          <w:rFonts w:ascii="Garamond"/>
          <w:color w:val="111111"/>
          <w:w w:val="130"/>
          <w:sz w:val="31"/>
        </w:rPr>
        <w:t>WU</w:t>
      </w:r>
      <w:r>
        <w:rPr>
          <w:rFonts w:ascii="Garamond"/>
          <w:color w:val="111111"/>
          <w:spacing w:val="9"/>
          <w:w w:val="130"/>
          <w:sz w:val="31"/>
        </w:rPr>
        <w:t xml:space="preserve"> </w:t>
      </w:r>
      <w:r>
        <w:rPr>
          <w:rFonts w:ascii="Garamond"/>
          <w:color w:val="111111"/>
          <w:spacing w:val="26"/>
          <w:w w:val="130"/>
          <w:sz w:val="31"/>
        </w:rPr>
        <w:t>CH</w:t>
      </w:r>
      <w:r>
        <w:rPr>
          <w:rFonts w:ascii="Garamond"/>
          <w:color w:val="111111"/>
          <w:spacing w:val="-25"/>
          <w:sz w:val="31"/>
        </w:rPr>
        <w:t xml:space="preserve"> </w:t>
      </w:r>
    </w:p>
    <w:p w14:paraId="1DF81AA0" w14:textId="77777777" w:rsidR="003D45B2" w:rsidRDefault="003D2B09">
      <w:pPr>
        <w:pStyle w:val="BodyText"/>
        <w:spacing w:before="143"/>
        <w:ind w:left="-10"/>
        <w:rPr>
          <w:rFonts w:ascii="Calibri"/>
        </w:rPr>
      </w:pPr>
      <w:r>
        <w:br w:type="column"/>
      </w:r>
      <w:r>
        <w:rPr>
          <w:rFonts w:ascii="Garamond"/>
          <w:color w:val="111111"/>
          <w:spacing w:val="12"/>
          <w:w w:val="120"/>
          <w:sz w:val="31"/>
        </w:rPr>
        <w:t>ENG</w:t>
      </w:r>
      <w:r>
        <w:rPr>
          <w:rFonts w:ascii="Garamond"/>
          <w:color w:val="111111"/>
          <w:spacing w:val="56"/>
          <w:w w:val="120"/>
          <w:sz w:val="31"/>
        </w:rPr>
        <w:t xml:space="preserve"> </w:t>
      </w:r>
      <w:proofErr w:type="gramStart"/>
      <w:r>
        <w:rPr>
          <w:rFonts w:ascii="Calibri"/>
          <w:color w:val="111111"/>
          <w:w w:val="120"/>
        </w:rPr>
        <w:t>says,</w:t>
      </w:r>
      <w:r>
        <w:rPr>
          <w:rFonts w:ascii="Calibri"/>
          <w:color w:val="111111"/>
          <w:spacing w:val="41"/>
          <w:w w:val="120"/>
        </w:rPr>
        <w:t xml:space="preserve"> </w:t>
      </w:r>
      <w:r>
        <w:rPr>
          <w:rFonts w:ascii="Calibri"/>
          <w:color w:val="111111"/>
          <w:w w:val="120"/>
        </w:rPr>
        <w:t>''</w:t>
      </w:r>
      <w:proofErr w:type="gramEnd"/>
      <w:r>
        <w:rPr>
          <w:rFonts w:ascii="Calibri"/>
          <w:color w:val="111111"/>
          <w:w w:val="120"/>
        </w:rPr>
        <w:t>'Perverse'</w:t>
      </w:r>
      <w:r>
        <w:rPr>
          <w:rFonts w:ascii="Calibri"/>
          <w:color w:val="111111"/>
          <w:spacing w:val="25"/>
          <w:w w:val="120"/>
        </w:rPr>
        <w:t xml:space="preserve"> </w:t>
      </w:r>
      <w:r>
        <w:rPr>
          <w:rFonts w:ascii="Calibri"/>
          <w:color w:val="111111"/>
          <w:w w:val="120"/>
        </w:rPr>
        <w:t>means</w:t>
      </w:r>
      <w:r>
        <w:rPr>
          <w:rFonts w:ascii="Calibri"/>
          <w:color w:val="111111"/>
          <w:spacing w:val="10"/>
          <w:w w:val="120"/>
        </w:rPr>
        <w:t xml:space="preserve"> </w:t>
      </w:r>
      <w:r>
        <w:rPr>
          <w:rFonts w:ascii="Calibri"/>
          <w:color w:val="111111"/>
          <w:w w:val="120"/>
        </w:rPr>
        <w:t>'unlawful.'</w:t>
      </w:r>
      <w:r>
        <w:rPr>
          <w:rFonts w:ascii="Calibri"/>
          <w:color w:val="111111"/>
          <w:spacing w:val="26"/>
          <w:w w:val="120"/>
        </w:rPr>
        <w:t xml:space="preserve"> </w:t>
      </w:r>
      <w:r>
        <w:rPr>
          <w:rFonts w:ascii="Calibri"/>
          <w:color w:val="111111"/>
          <w:w w:val="120"/>
        </w:rPr>
        <w:t>If</w:t>
      </w:r>
      <w:r>
        <w:rPr>
          <w:rFonts w:ascii="Calibri"/>
          <w:color w:val="111111"/>
          <w:spacing w:val="-5"/>
          <w:w w:val="120"/>
        </w:rPr>
        <w:t xml:space="preserve"> </w:t>
      </w:r>
      <w:r>
        <w:rPr>
          <w:rFonts w:ascii="Calibri"/>
          <w:color w:val="111111"/>
          <w:w w:val="120"/>
        </w:rPr>
        <w:t>those</w:t>
      </w:r>
      <w:r>
        <w:rPr>
          <w:rFonts w:ascii="Calibri"/>
          <w:color w:val="111111"/>
          <w:spacing w:val="-18"/>
          <w:w w:val="120"/>
        </w:rPr>
        <w:t xml:space="preserve"> </w:t>
      </w:r>
      <w:r>
        <w:rPr>
          <w:rFonts w:ascii="Calibri"/>
          <w:color w:val="111111"/>
          <w:w w:val="120"/>
        </w:rPr>
        <w:t>who</w:t>
      </w:r>
      <w:r>
        <w:rPr>
          <w:rFonts w:ascii="Calibri"/>
          <w:color w:val="111111"/>
          <w:spacing w:val="11"/>
          <w:w w:val="120"/>
        </w:rPr>
        <w:t xml:space="preserve"> </w:t>
      </w:r>
      <w:r>
        <w:rPr>
          <w:rFonts w:ascii="Calibri"/>
          <w:color w:val="111111"/>
          <w:w w:val="120"/>
        </w:rPr>
        <w:t>act</w:t>
      </w:r>
      <w:r>
        <w:rPr>
          <w:rFonts w:ascii="Calibri"/>
          <w:color w:val="111111"/>
          <w:spacing w:val="-4"/>
          <w:w w:val="120"/>
        </w:rPr>
        <w:t xml:space="preserve"> </w:t>
      </w:r>
      <w:r>
        <w:rPr>
          <w:rFonts w:ascii="Calibri"/>
          <w:color w:val="111111"/>
          <w:w w:val="120"/>
        </w:rPr>
        <w:t>perverse</w:t>
      </w:r>
      <w:r>
        <w:rPr>
          <w:rFonts w:ascii="Calibri"/>
          <w:color w:val="111111"/>
          <w:spacing w:val="10"/>
          <w:w w:val="120"/>
        </w:rPr>
        <w:t xml:space="preserve"> </w:t>
      </w:r>
      <w:r>
        <w:rPr>
          <w:rFonts w:ascii="Calibri"/>
          <w:color w:val="111111"/>
          <w:w w:val="120"/>
        </w:rPr>
        <w:t>and</w:t>
      </w:r>
    </w:p>
    <w:p w14:paraId="1DF81AA1" w14:textId="77777777" w:rsidR="003D45B2" w:rsidRDefault="003D45B2">
      <w:pPr>
        <w:rPr>
          <w:rFonts w:ascii="Calibri"/>
        </w:rPr>
        <w:sectPr w:rsidR="003D45B2">
          <w:type w:val="continuous"/>
          <w:pgSz w:w="18000" w:h="27000"/>
          <w:pgMar w:top="1280" w:right="1320" w:bottom="280" w:left="1160" w:header="720" w:footer="720" w:gutter="0"/>
          <w:cols w:num="2" w:space="720" w:equalWidth="0">
            <w:col w:w="1586" w:space="40"/>
            <w:col w:w="13894"/>
          </w:cols>
        </w:sectPr>
      </w:pPr>
    </w:p>
    <w:p w14:paraId="1DF81AA2" w14:textId="77777777" w:rsidR="003D45B2" w:rsidRDefault="00000000">
      <w:pPr>
        <w:pStyle w:val="BodyText"/>
        <w:spacing w:before="94" w:line="280" w:lineRule="auto"/>
        <w:ind w:left="129" w:right="168" w:hanging="15"/>
        <w:jc w:val="both"/>
        <w:rPr>
          <w:rFonts w:ascii="Calibri" w:hAnsi="Calibri"/>
        </w:rPr>
      </w:pPr>
      <w:r>
        <w:pict w14:anchorId="1DF81F7B">
          <v:group id="_x0000_s1162" style="position:absolute;left:0;text-align:left;margin-left:24pt;margin-top:0;width:876pt;height:1350pt;z-index:-19822080;mso-position-horizontal-relative:page;mso-position-vertical-relative:page" coordorigin="480" coordsize="17520,27000">
            <v:shape id="_x0000_s1165" type="#_x0000_t75" style="position:absolute;left:480;width:17520;height:27000">
              <v:imagedata r:id="rId414" o:title=""/>
            </v:shape>
            <v:shape id="_x0000_s1164" type="#_x0000_t75" style="position:absolute;left:5760;top:10440;width:3600;height:1920">
              <v:imagedata r:id="rId415" o:title=""/>
            </v:shape>
            <v:shape id="_x0000_s1163" type="#_x0000_t75" style="position:absolute;left:6600;top:26400;width:360;height:120">
              <v:imagedata r:id="rId416" o:title=""/>
            </v:shape>
            <w10:wrap anchorx="page" anchory="page"/>
          </v:group>
        </w:pict>
      </w:r>
      <w:r w:rsidR="003D2B09">
        <w:rPr>
          <w:rFonts w:ascii="Calibri" w:hAnsi="Calibri"/>
          <w:color w:val="111111"/>
          <w:spacing w:val="-4"/>
          <w:w w:val="125"/>
          <w:position w:val="1"/>
        </w:rPr>
        <w:t>break</w:t>
      </w:r>
      <w:r w:rsidR="003D2B09">
        <w:rPr>
          <w:rFonts w:ascii="Calibri" w:hAnsi="Calibri"/>
          <w:color w:val="111111"/>
          <w:spacing w:val="-39"/>
          <w:w w:val="125"/>
          <w:position w:val="1"/>
        </w:rPr>
        <w:t xml:space="preserve"> </w:t>
      </w:r>
      <w:r w:rsidR="003D2B09">
        <w:rPr>
          <w:rFonts w:ascii="Calibri" w:hAnsi="Calibri"/>
          <w:color w:val="111111"/>
          <w:spacing w:val="-4"/>
          <w:w w:val="125"/>
          <w:position w:val="1"/>
        </w:rPr>
        <w:t>the</w:t>
      </w:r>
      <w:r w:rsidR="003D2B09">
        <w:rPr>
          <w:rFonts w:ascii="Calibri" w:hAnsi="Calibri"/>
          <w:color w:val="111111"/>
          <w:spacing w:val="-22"/>
          <w:w w:val="125"/>
          <w:position w:val="1"/>
        </w:rPr>
        <w:t xml:space="preserve"> </w:t>
      </w:r>
      <w:r w:rsidR="003D2B09">
        <w:rPr>
          <w:rFonts w:ascii="Calibri" w:hAnsi="Calibri"/>
          <w:color w:val="111111"/>
          <w:spacing w:val="-4"/>
          <w:w w:val="125"/>
          <w:position w:val="1"/>
        </w:rPr>
        <w:t>law</w:t>
      </w:r>
      <w:r w:rsidR="003D2B09">
        <w:rPr>
          <w:rFonts w:ascii="Calibri" w:hAnsi="Calibri"/>
          <w:color w:val="111111"/>
          <w:spacing w:val="-29"/>
          <w:w w:val="125"/>
          <w:position w:val="1"/>
        </w:rPr>
        <w:t xml:space="preserve"> </w:t>
      </w:r>
      <w:r w:rsidR="003D2B09">
        <w:rPr>
          <w:rFonts w:ascii="Calibri" w:hAnsi="Calibri"/>
          <w:color w:val="111111"/>
          <w:spacing w:val="-4"/>
          <w:w w:val="125"/>
          <w:position w:val="1"/>
        </w:rPr>
        <w:t>do</w:t>
      </w:r>
      <w:r w:rsidR="003D2B09">
        <w:rPr>
          <w:rFonts w:ascii="Calibri" w:hAnsi="Calibri"/>
          <w:color w:val="111111"/>
          <w:spacing w:val="-28"/>
          <w:w w:val="125"/>
          <w:position w:val="1"/>
        </w:rPr>
        <w:t xml:space="preserve"> </w:t>
      </w:r>
      <w:r w:rsidR="003D2B09">
        <w:rPr>
          <w:rFonts w:ascii="Calibri" w:hAnsi="Calibri"/>
          <w:color w:val="111111"/>
          <w:spacing w:val="-4"/>
          <w:w w:val="125"/>
          <w:position w:val="1"/>
        </w:rPr>
        <w:t>not</w:t>
      </w:r>
      <w:r w:rsidR="003D2B09">
        <w:rPr>
          <w:rFonts w:ascii="Calibri" w:hAnsi="Calibri"/>
          <w:color w:val="111111"/>
          <w:spacing w:val="-23"/>
          <w:w w:val="125"/>
          <w:position w:val="1"/>
        </w:rPr>
        <w:t xml:space="preserve"> </w:t>
      </w:r>
      <w:r w:rsidR="003D2B09">
        <w:rPr>
          <w:rFonts w:ascii="Calibri" w:hAnsi="Calibri"/>
          <w:color w:val="111111"/>
          <w:spacing w:val="-4"/>
          <w:w w:val="125"/>
          <w:position w:val="1"/>
        </w:rPr>
        <w:t>meet</w:t>
      </w:r>
      <w:r w:rsidR="003D2B09">
        <w:rPr>
          <w:rFonts w:ascii="Calibri" w:hAnsi="Calibri"/>
          <w:color w:val="111111"/>
          <w:spacing w:val="-39"/>
          <w:w w:val="125"/>
          <w:position w:val="1"/>
        </w:rPr>
        <w:t xml:space="preserve"> </w:t>
      </w:r>
      <w:r w:rsidR="003D2B09">
        <w:rPr>
          <w:rFonts w:ascii="Calibri" w:hAnsi="Calibri"/>
          <w:color w:val="111111"/>
          <w:spacing w:val="-4"/>
          <w:w w:val="125"/>
          <w:position w:val="1"/>
        </w:rPr>
        <w:t>with</w:t>
      </w:r>
      <w:r w:rsidR="003D2B09">
        <w:rPr>
          <w:rFonts w:ascii="Calibri" w:hAnsi="Calibri"/>
          <w:color w:val="111111"/>
          <w:spacing w:val="-22"/>
          <w:w w:val="125"/>
          <w:position w:val="1"/>
        </w:rPr>
        <w:t xml:space="preserve"> </w:t>
      </w:r>
      <w:r w:rsidR="003D2B09">
        <w:rPr>
          <w:rFonts w:ascii="Calibri" w:hAnsi="Calibri"/>
          <w:color w:val="111111"/>
          <w:spacing w:val="-4"/>
          <w:w w:val="125"/>
          <w:position w:val="1"/>
        </w:rPr>
        <w:t>misfortune</w:t>
      </w:r>
      <w:r w:rsidR="003D2B09">
        <w:rPr>
          <w:rFonts w:ascii="Calibri" w:hAnsi="Calibri"/>
          <w:color w:val="111111"/>
          <w:spacing w:val="-14"/>
          <w:w w:val="125"/>
          <w:position w:val="1"/>
        </w:rPr>
        <w:t xml:space="preserve"> </w:t>
      </w:r>
      <w:r w:rsidR="003D2B09">
        <w:rPr>
          <w:rFonts w:ascii="Calibri" w:hAnsi="Calibri"/>
          <w:color w:val="111111"/>
          <w:spacing w:val="-4"/>
          <w:w w:val="125"/>
          <w:position w:val="1"/>
        </w:rPr>
        <w:t>at</w:t>
      </w:r>
      <w:r w:rsidR="003D2B09">
        <w:rPr>
          <w:rFonts w:ascii="Calibri" w:hAnsi="Calibri"/>
          <w:color w:val="111111"/>
          <w:spacing w:val="-28"/>
          <w:w w:val="125"/>
          <w:position w:val="1"/>
        </w:rPr>
        <w:t xml:space="preserve"> </w:t>
      </w:r>
      <w:r w:rsidR="003D2B09">
        <w:rPr>
          <w:rFonts w:ascii="Calibri" w:hAnsi="Calibri"/>
          <w:color w:val="111111"/>
          <w:spacing w:val="-4"/>
          <w:w w:val="125"/>
          <w:position w:val="1"/>
        </w:rPr>
        <w:t>the</w:t>
      </w:r>
      <w:r w:rsidR="003D2B09">
        <w:rPr>
          <w:rFonts w:ascii="Calibri" w:hAnsi="Calibri"/>
          <w:color w:val="111111"/>
          <w:spacing w:val="-22"/>
          <w:w w:val="125"/>
          <w:position w:val="1"/>
        </w:rPr>
        <w:t xml:space="preserve"> </w:t>
      </w:r>
      <w:r w:rsidR="003D2B09">
        <w:rPr>
          <w:rFonts w:ascii="Calibri" w:hAnsi="Calibri"/>
          <w:color w:val="111111"/>
          <w:spacing w:val="-4"/>
          <w:w w:val="125"/>
          <w:position w:val="1"/>
        </w:rPr>
        <w:t>hands</w:t>
      </w:r>
      <w:r w:rsidR="003D2B09">
        <w:rPr>
          <w:rFonts w:ascii="Calibri" w:hAnsi="Calibri"/>
          <w:color w:val="111111"/>
          <w:spacing w:val="-15"/>
          <w:w w:val="125"/>
          <w:position w:val="1"/>
        </w:rPr>
        <w:t xml:space="preserve"> </w:t>
      </w:r>
      <w:r w:rsidR="003D2B09">
        <w:rPr>
          <w:rFonts w:ascii="Calibri" w:hAnsi="Calibri"/>
          <w:color w:val="111111"/>
          <w:spacing w:val="-3"/>
          <w:w w:val="125"/>
          <w:position w:val="1"/>
        </w:rPr>
        <w:t>of</w:t>
      </w:r>
      <w:r w:rsidR="003D2B09">
        <w:rPr>
          <w:rFonts w:ascii="Calibri" w:hAnsi="Calibri"/>
          <w:color w:val="111111"/>
          <w:spacing w:val="-28"/>
          <w:w w:val="125"/>
          <w:position w:val="1"/>
        </w:rPr>
        <w:t xml:space="preserve"> </w:t>
      </w:r>
      <w:r w:rsidR="003D2B09">
        <w:rPr>
          <w:rFonts w:ascii="Calibri" w:hAnsi="Calibri"/>
          <w:color w:val="111111"/>
          <w:spacing w:val="-3"/>
          <w:w w:val="125"/>
          <w:position w:val="1"/>
        </w:rPr>
        <w:t>Man,</w:t>
      </w:r>
      <w:r w:rsidR="003D2B09">
        <w:rPr>
          <w:rFonts w:ascii="Calibri" w:hAnsi="Calibri"/>
          <w:color w:val="111111"/>
          <w:spacing w:val="-17"/>
          <w:w w:val="125"/>
          <w:position w:val="1"/>
        </w:rPr>
        <w:t xml:space="preserve"> </w:t>
      </w:r>
      <w:r w:rsidR="003D2B09">
        <w:rPr>
          <w:rFonts w:ascii="Calibri" w:hAnsi="Calibri"/>
          <w:color w:val="111111"/>
          <w:spacing w:val="-3"/>
          <w:w w:val="125"/>
          <w:position w:val="1"/>
        </w:rPr>
        <w:t>they</w:t>
      </w:r>
      <w:r w:rsidR="003D2B09">
        <w:rPr>
          <w:rFonts w:ascii="Calibri" w:hAnsi="Calibri"/>
          <w:color w:val="111111"/>
          <w:spacing w:val="-63"/>
          <w:w w:val="125"/>
          <w:position w:val="1"/>
        </w:rPr>
        <w:t xml:space="preserve"> </w:t>
      </w:r>
      <w:r w:rsidR="003D2B09">
        <w:rPr>
          <w:rFonts w:ascii="Calibri" w:hAnsi="Calibri"/>
          <w:color w:val="111111"/>
          <w:spacing w:val="-3"/>
          <w:w w:val="125"/>
        </w:rPr>
        <w:t>will</w:t>
      </w:r>
      <w:r w:rsidR="003D2B09">
        <w:rPr>
          <w:rFonts w:ascii="Calibri" w:hAnsi="Calibri"/>
          <w:color w:val="111111"/>
          <w:spacing w:val="-7"/>
          <w:w w:val="125"/>
        </w:rPr>
        <w:t xml:space="preserve"> </w:t>
      </w:r>
      <w:proofErr w:type="spellStart"/>
      <w:r w:rsidR="003D2B09">
        <w:rPr>
          <w:rFonts w:ascii="Calibri" w:hAnsi="Calibri"/>
          <w:color w:val="111111"/>
          <w:spacing w:val="-3"/>
          <w:w w:val="125"/>
          <w:position w:val="1"/>
        </w:rPr>
        <w:t>cer­</w:t>
      </w:r>
      <w:proofErr w:type="spellEnd"/>
      <w:r w:rsidR="003D2B09">
        <w:rPr>
          <w:rFonts w:ascii="Calibri" w:hAnsi="Calibri"/>
          <w:color w:val="111111"/>
          <w:spacing w:val="-111"/>
          <w:w w:val="125"/>
          <w:position w:val="1"/>
        </w:rPr>
        <w:t xml:space="preserve"> </w:t>
      </w:r>
      <w:proofErr w:type="spellStart"/>
      <w:r w:rsidR="003D2B09">
        <w:rPr>
          <w:rFonts w:ascii="Calibri" w:hAnsi="Calibri"/>
          <w:color w:val="111111"/>
          <w:w w:val="130"/>
        </w:rPr>
        <w:t>tainly</w:t>
      </w:r>
      <w:proofErr w:type="spellEnd"/>
      <w:r w:rsidR="003D2B09">
        <w:rPr>
          <w:rFonts w:ascii="Calibri" w:hAnsi="Calibri"/>
          <w:color w:val="111111"/>
          <w:spacing w:val="-46"/>
          <w:w w:val="130"/>
        </w:rPr>
        <w:t xml:space="preserve"> </w:t>
      </w:r>
      <w:r w:rsidR="003D2B09">
        <w:rPr>
          <w:rFonts w:ascii="Calibri" w:hAnsi="Calibri"/>
          <w:color w:val="111111"/>
          <w:spacing w:val="11"/>
          <w:w w:val="130"/>
        </w:rPr>
        <w:t>be</w:t>
      </w:r>
      <w:r w:rsidR="003D2B09">
        <w:rPr>
          <w:rFonts w:ascii="Calibri" w:hAnsi="Calibri"/>
          <w:color w:val="111111"/>
          <w:spacing w:val="-17"/>
          <w:w w:val="130"/>
        </w:rPr>
        <w:t xml:space="preserve"> </w:t>
      </w:r>
      <w:r w:rsidR="003D2B09">
        <w:rPr>
          <w:rFonts w:ascii="Calibri" w:hAnsi="Calibri"/>
          <w:color w:val="111111"/>
          <w:w w:val="130"/>
        </w:rPr>
        <w:t>punished</w:t>
      </w:r>
      <w:r w:rsidR="003D2B09">
        <w:rPr>
          <w:rFonts w:ascii="Calibri" w:hAnsi="Calibri"/>
          <w:color w:val="111111"/>
          <w:spacing w:val="-46"/>
          <w:w w:val="130"/>
        </w:rPr>
        <w:t xml:space="preserve"> </w:t>
      </w:r>
      <w:r w:rsidR="003D2B09">
        <w:rPr>
          <w:rFonts w:ascii="Calibri" w:hAnsi="Calibri"/>
          <w:color w:val="111111"/>
          <w:w w:val="130"/>
        </w:rPr>
        <w:t>by</w:t>
      </w:r>
      <w:r w:rsidR="003D2B09">
        <w:rPr>
          <w:rFonts w:ascii="Calibri" w:hAnsi="Calibri"/>
          <w:color w:val="111111"/>
          <w:spacing w:val="-16"/>
          <w:w w:val="130"/>
        </w:rPr>
        <w:t xml:space="preserve"> </w:t>
      </w:r>
      <w:r w:rsidR="003D2B09">
        <w:rPr>
          <w:rFonts w:ascii="Calibri" w:hAnsi="Calibri"/>
          <w:color w:val="111111"/>
          <w:w w:val="130"/>
        </w:rPr>
        <w:t>Heaven."</w:t>
      </w:r>
    </w:p>
    <w:p w14:paraId="1DF81AA3" w14:textId="77777777" w:rsidR="003D45B2" w:rsidRDefault="003D2B09">
      <w:pPr>
        <w:pStyle w:val="BodyText"/>
        <w:spacing w:before="322" w:line="285" w:lineRule="auto"/>
        <w:ind w:left="129" w:right="146" w:firstLine="15"/>
        <w:jc w:val="both"/>
        <w:rPr>
          <w:rFonts w:ascii="Calibri"/>
        </w:rPr>
      </w:pPr>
      <w:r>
        <w:rPr>
          <w:rFonts w:ascii="Garamond"/>
          <w:color w:val="111111"/>
          <w:spacing w:val="24"/>
          <w:w w:val="120"/>
          <w:sz w:val="31"/>
        </w:rPr>
        <w:t xml:space="preserve">HO-SHANG </w:t>
      </w:r>
      <w:r>
        <w:rPr>
          <w:rFonts w:ascii="Garamond"/>
          <w:color w:val="111111"/>
          <w:spacing w:val="22"/>
          <w:w w:val="120"/>
          <w:sz w:val="31"/>
        </w:rPr>
        <w:t xml:space="preserve">KUNG </w:t>
      </w:r>
      <w:r>
        <w:rPr>
          <w:rFonts w:ascii="Calibri"/>
          <w:color w:val="111111"/>
          <w:w w:val="120"/>
        </w:rPr>
        <w:t>says, "If the ruler teaches according to the Tao, and people</w:t>
      </w:r>
      <w:r>
        <w:rPr>
          <w:rFonts w:ascii="Calibri"/>
          <w:color w:val="111111"/>
          <w:spacing w:val="1"/>
          <w:w w:val="120"/>
        </w:rPr>
        <w:t xml:space="preserve"> </w:t>
      </w:r>
      <w:r>
        <w:rPr>
          <w:rFonts w:ascii="Calibri"/>
          <w:color w:val="111111"/>
          <w:w w:val="125"/>
        </w:rPr>
        <w:t>respond</w:t>
      </w:r>
      <w:r>
        <w:rPr>
          <w:rFonts w:ascii="Calibri"/>
          <w:color w:val="111111"/>
          <w:spacing w:val="-13"/>
          <w:w w:val="125"/>
        </w:rPr>
        <w:t xml:space="preserve"> </w:t>
      </w:r>
      <w:r>
        <w:rPr>
          <w:rFonts w:ascii="Calibri"/>
          <w:color w:val="111111"/>
          <w:w w:val="125"/>
        </w:rPr>
        <w:t>with</w:t>
      </w:r>
      <w:r>
        <w:rPr>
          <w:rFonts w:ascii="Calibri"/>
          <w:color w:val="111111"/>
          <w:spacing w:val="-24"/>
          <w:w w:val="125"/>
        </w:rPr>
        <w:t xml:space="preserve"> </w:t>
      </w:r>
      <w:r>
        <w:rPr>
          <w:rFonts w:ascii="Calibri"/>
          <w:color w:val="111111"/>
          <w:w w:val="125"/>
        </w:rPr>
        <w:t>perversion</w:t>
      </w:r>
      <w:r>
        <w:rPr>
          <w:rFonts w:ascii="Calibri"/>
          <w:color w:val="111111"/>
          <w:spacing w:val="-19"/>
          <w:w w:val="125"/>
        </w:rPr>
        <w:t xml:space="preserve"> </w:t>
      </w:r>
      <w:r>
        <w:rPr>
          <w:rFonts w:ascii="Calibri"/>
          <w:color w:val="111111"/>
          <w:w w:val="125"/>
        </w:rPr>
        <w:t>instead,</w:t>
      </w:r>
      <w:r>
        <w:rPr>
          <w:rFonts w:ascii="Calibri"/>
          <w:color w:val="111111"/>
          <w:spacing w:val="-15"/>
          <w:w w:val="125"/>
        </w:rPr>
        <w:t xml:space="preserve"> </w:t>
      </w:r>
      <w:r>
        <w:rPr>
          <w:rFonts w:ascii="Calibri"/>
          <w:color w:val="111111"/>
          <w:w w:val="125"/>
        </w:rPr>
        <w:t>the</w:t>
      </w:r>
      <w:r>
        <w:rPr>
          <w:rFonts w:ascii="Calibri"/>
          <w:color w:val="111111"/>
          <w:spacing w:val="-20"/>
          <w:w w:val="125"/>
        </w:rPr>
        <w:t xml:space="preserve"> </w:t>
      </w:r>
      <w:r>
        <w:rPr>
          <w:rFonts w:ascii="Calibri"/>
          <w:color w:val="111111"/>
          <w:w w:val="125"/>
        </w:rPr>
        <w:t>ruler</w:t>
      </w:r>
      <w:r>
        <w:rPr>
          <w:rFonts w:ascii="Calibri"/>
          <w:color w:val="111111"/>
          <w:spacing w:val="-24"/>
          <w:w w:val="125"/>
        </w:rPr>
        <w:t xml:space="preserve"> </w:t>
      </w:r>
      <w:r>
        <w:rPr>
          <w:rFonts w:ascii="Calibri"/>
          <w:color w:val="111111"/>
          <w:w w:val="125"/>
        </w:rPr>
        <w:t>is</w:t>
      </w:r>
      <w:r>
        <w:rPr>
          <w:rFonts w:ascii="Calibri"/>
          <w:color w:val="111111"/>
          <w:spacing w:val="-12"/>
          <w:w w:val="125"/>
        </w:rPr>
        <w:t xml:space="preserve"> </w:t>
      </w:r>
      <w:r>
        <w:rPr>
          <w:rFonts w:ascii="Calibri"/>
          <w:color w:val="111111"/>
          <w:w w:val="125"/>
        </w:rPr>
        <w:t>within</w:t>
      </w:r>
      <w:r>
        <w:rPr>
          <w:rFonts w:ascii="Calibri"/>
          <w:color w:val="111111"/>
          <w:spacing w:val="-19"/>
          <w:w w:val="125"/>
        </w:rPr>
        <w:t xml:space="preserve"> </w:t>
      </w:r>
      <w:r>
        <w:rPr>
          <w:rFonts w:ascii="Calibri"/>
          <w:color w:val="111111"/>
          <w:w w:val="125"/>
        </w:rPr>
        <w:t>his</w:t>
      </w:r>
      <w:r>
        <w:rPr>
          <w:rFonts w:ascii="Calibri"/>
          <w:color w:val="111111"/>
          <w:spacing w:val="-20"/>
          <w:w w:val="125"/>
        </w:rPr>
        <w:t xml:space="preserve"> </w:t>
      </w:r>
      <w:r>
        <w:rPr>
          <w:rFonts w:ascii="Calibri"/>
          <w:color w:val="111111"/>
          <w:w w:val="125"/>
        </w:rPr>
        <w:t>rights</w:t>
      </w:r>
      <w:r>
        <w:rPr>
          <w:rFonts w:ascii="Calibri"/>
          <w:color w:val="111111"/>
          <w:spacing w:val="-11"/>
          <w:w w:val="125"/>
        </w:rPr>
        <w:t xml:space="preserve"> </w:t>
      </w:r>
      <w:r>
        <w:rPr>
          <w:rFonts w:ascii="Calibri"/>
          <w:color w:val="111111"/>
          <w:w w:val="125"/>
        </w:rPr>
        <w:t>to arrest</w:t>
      </w:r>
      <w:r>
        <w:rPr>
          <w:rFonts w:ascii="Calibri"/>
          <w:color w:val="111111"/>
          <w:spacing w:val="-11"/>
          <w:w w:val="125"/>
        </w:rPr>
        <w:t xml:space="preserve"> </w:t>
      </w:r>
      <w:r>
        <w:rPr>
          <w:rFonts w:ascii="Calibri"/>
          <w:color w:val="111111"/>
          <w:w w:val="125"/>
        </w:rPr>
        <w:t>them</w:t>
      </w:r>
      <w:r>
        <w:rPr>
          <w:rFonts w:ascii="Calibri"/>
          <w:color w:val="111111"/>
          <w:spacing w:val="-111"/>
          <w:w w:val="125"/>
        </w:rPr>
        <w:t xml:space="preserve"> </w:t>
      </w:r>
      <w:r>
        <w:rPr>
          <w:rFonts w:ascii="Calibri"/>
          <w:color w:val="111111"/>
          <w:spacing w:val="-5"/>
          <w:w w:val="125"/>
        </w:rPr>
        <w:t xml:space="preserve">and kill them. Lao-tzu, however, was concerned that the ruler should use </w:t>
      </w:r>
      <w:r>
        <w:rPr>
          <w:rFonts w:ascii="Calibri"/>
          <w:color w:val="111111"/>
          <w:spacing w:val="-4"/>
          <w:w w:val="125"/>
        </w:rPr>
        <w:t>the</w:t>
      </w:r>
      <w:r>
        <w:rPr>
          <w:rFonts w:ascii="Calibri"/>
          <w:color w:val="111111"/>
          <w:spacing w:val="-111"/>
          <w:w w:val="125"/>
        </w:rPr>
        <w:t xml:space="preserve"> </w:t>
      </w:r>
      <w:r>
        <w:rPr>
          <w:rFonts w:ascii="Calibri"/>
          <w:color w:val="111111"/>
          <w:spacing w:val="-5"/>
          <w:w w:val="125"/>
        </w:rPr>
        <w:t>Tao</w:t>
      </w:r>
      <w:r>
        <w:rPr>
          <w:rFonts w:ascii="Calibri"/>
          <w:color w:val="111111"/>
          <w:spacing w:val="-17"/>
          <w:w w:val="125"/>
        </w:rPr>
        <w:t xml:space="preserve"> </w:t>
      </w:r>
      <w:r>
        <w:rPr>
          <w:rFonts w:ascii="Calibri"/>
          <w:color w:val="111111"/>
          <w:spacing w:val="-5"/>
          <w:w w:val="125"/>
        </w:rPr>
        <w:t>first</w:t>
      </w:r>
      <w:r>
        <w:rPr>
          <w:rFonts w:ascii="Calibri"/>
          <w:color w:val="111111"/>
          <w:spacing w:val="-46"/>
          <w:w w:val="125"/>
        </w:rPr>
        <w:t xml:space="preserve"> </w:t>
      </w:r>
      <w:r>
        <w:rPr>
          <w:rFonts w:ascii="Calibri"/>
          <w:color w:val="111111"/>
          <w:spacing w:val="-5"/>
          <w:w w:val="125"/>
        </w:rPr>
        <w:t>before</w:t>
      </w:r>
      <w:r>
        <w:rPr>
          <w:rFonts w:ascii="Calibri"/>
          <w:color w:val="111111"/>
          <w:spacing w:val="-23"/>
          <w:w w:val="125"/>
        </w:rPr>
        <w:t xml:space="preserve"> </w:t>
      </w:r>
      <w:r>
        <w:rPr>
          <w:rFonts w:ascii="Calibri"/>
          <w:color w:val="111111"/>
          <w:spacing w:val="-5"/>
          <w:w w:val="125"/>
        </w:rPr>
        <w:t>he</w:t>
      </w:r>
      <w:r>
        <w:rPr>
          <w:rFonts w:ascii="Calibri"/>
          <w:color w:val="111111"/>
          <w:spacing w:val="-16"/>
          <w:w w:val="125"/>
        </w:rPr>
        <w:t xml:space="preserve"> </w:t>
      </w:r>
      <w:r>
        <w:rPr>
          <w:rFonts w:ascii="Calibri"/>
          <w:color w:val="111111"/>
          <w:spacing w:val="-5"/>
          <w:w w:val="125"/>
        </w:rPr>
        <w:t>turned</w:t>
      </w:r>
      <w:r>
        <w:rPr>
          <w:rFonts w:ascii="Calibri"/>
          <w:color w:val="111111"/>
          <w:spacing w:val="-30"/>
          <w:w w:val="125"/>
        </w:rPr>
        <w:t xml:space="preserve"> </w:t>
      </w:r>
      <w:r>
        <w:rPr>
          <w:rFonts w:ascii="Calibri"/>
          <w:color w:val="111111"/>
          <w:spacing w:val="-4"/>
          <w:w w:val="125"/>
        </w:rPr>
        <w:t>to</w:t>
      </w:r>
      <w:r>
        <w:rPr>
          <w:rFonts w:ascii="Calibri"/>
          <w:color w:val="111111"/>
          <w:spacing w:val="-24"/>
          <w:w w:val="125"/>
        </w:rPr>
        <w:t xml:space="preserve"> </w:t>
      </w:r>
      <w:r>
        <w:rPr>
          <w:rFonts w:ascii="Calibri"/>
          <w:color w:val="111111"/>
          <w:spacing w:val="-4"/>
          <w:w w:val="125"/>
        </w:rPr>
        <w:t>punishment."</w:t>
      </w:r>
    </w:p>
    <w:p w14:paraId="1DF81AA4" w14:textId="77777777" w:rsidR="003D45B2" w:rsidRDefault="00000000">
      <w:pPr>
        <w:pStyle w:val="BodyText"/>
        <w:spacing w:before="307" w:line="276" w:lineRule="auto"/>
        <w:ind w:left="144" w:right="135" w:firstLine="8"/>
        <w:jc w:val="both"/>
        <w:rPr>
          <w:rFonts w:ascii="Calibri"/>
        </w:rPr>
      </w:pPr>
      <w:r>
        <w:pict w14:anchorId="1DF81F7C">
          <v:shape id="_x0000_s1161" type="#_x0000_t202" style="position:absolute;left:0;text-align:left;margin-left:173.25pt;margin-top:13.45pt;width:5.25pt;height:16.65pt;z-index:-19821568;mso-position-horizontal-relative:page" filled="f" stroked="f">
            <v:textbox inset="0,0,0,0">
              <w:txbxContent>
                <w:p w14:paraId="1DF820F7" w14:textId="77777777" w:rsidR="003D45B2" w:rsidRDefault="003D2B09">
                  <w:pPr>
                    <w:spacing w:line="329" w:lineRule="exact"/>
                    <w:rPr>
                      <w:rFonts w:ascii="Garamond"/>
                      <w:sz w:val="31"/>
                    </w:rPr>
                  </w:pPr>
                  <w:r>
                    <w:rPr>
                      <w:rFonts w:ascii="Garamond"/>
                      <w:color w:val="101010"/>
                      <w:w w:val="190"/>
                      <w:sz w:val="31"/>
                    </w:rPr>
                    <w:t>'</w:t>
                  </w:r>
                </w:p>
              </w:txbxContent>
            </v:textbox>
            <w10:wrap anchorx="page"/>
          </v:shape>
        </w:pict>
      </w:r>
      <w:r w:rsidR="003D2B09">
        <w:rPr>
          <w:rFonts w:ascii="Garamond"/>
          <w:color w:val="101010"/>
          <w:w w:val="120"/>
          <w:sz w:val="31"/>
        </w:rPr>
        <w:t>LU</w:t>
      </w:r>
      <w:r w:rsidR="003D2B09">
        <w:rPr>
          <w:rFonts w:ascii="Garamond"/>
          <w:color w:val="101010"/>
          <w:spacing w:val="1"/>
          <w:w w:val="120"/>
          <w:sz w:val="31"/>
        </w:rPr>
        <w:t xml:space="preserve"> </w:t>
      </w:r>
      <w:r w:rsidR="003D2B09">
        <w:rPr>
          <w:rFonts w:ascii="Garamond"/>
          <w:color w:val="101010"/>
          <w:spacing w:val="27"/>
          <w:w w:val="120"/>
          <w:sz w:val="31"/>
        </w:rPr>
        <w:t xml:space="preserve">HUI-CH </w:t>
      </w:r>
      <w:r w:rsidR="003D2B09">
        <w:rPr>
          <w:rFonts w:ascii="Garamond"/>
          <w:color w:val="101010"/>
          <w:spacing w:val="24"/>
          <w:w w:val="120"/>
          <w:sz w:val="31"/>
        </w:rPr>
        <w:t xml:space="preserve">ING </w:t>
      </w:r>
      <w:r w:rsidR="003D2B09">
        <w:rPr>
          <w:rFonts w:ascii="Calibri"/>
          <w:color w:val="101010"/>
          <w:w w:val="120"/>
        </w:rPr>
        <w:t xml:space="preserve">says, "The meaning of 'the executioner will exist' is the </w:t>
      </w:r>
      <w:r w:rsidR="003D2B09">
        <w:rPr>
          <w:rFonts w:ascii="Calibri"/>
          <w:color w:val="101010"/>
          <w:spacing w:val="10"/>
          <w:w w:val="120"/>
        </w:rPr>
        <w:t>same</w:t>
      </w:r>
      <w:r w:rsidR="003D2B09">
        <w:rPr>
          <w:rFonts w:ascii="Calibri"/>
          <w:color w:val="101010"/>
          <w:spacing w:val="11"/>
          <w:w w:val="120"/>
        </w:rPr>
        <w:t xml:space="preserve"> </w:t>
      </w:r>
      <w:r w:rsidR="003D2B09">
        <w:rPr>
          <w:rFonts w:ascii="Calibri"/>
          <w:color w:val="101010"/>
          <w:w w:val="120"/>
          <w:position w:val="1"/>
        </w:rPr>
        <w:t xml:space="preserve">as 'the Net of Heaven </w:t>
      </w:r>
      <w:r w:rsidR="003D2B09">
        <w:rPr>
          <w:rFonts w:ascii="Calibri"/>
          <w:color w:val="101010"/>
          <w:w w:val="120"/>
        </w:rPr>
        <w:t xml:space="preserve">is all-embracing </w:t>
      </w:r>
      <w:r w:rsidR="003D2B09">
        <w:rPr>
          <w:rFonts w:ascii="Garamond"/>
          <w:color w:val="101010"/>
          <w:w w:val="110"/>
          <w:position w:val="1"/>
        </w:rPr>
        <w:t xml:space="preserve">/ </w:t>
      </w:r>
      <w:r w:rsidR="003D2B09">
        <w:rPr>
          <w:rFonts w:ascii="Calibri"/>
          <w:color w:val="101010"/>
          <w:w w:val="120"/>
        </w:rPr>
        <w:t xml:space="preserve">its mesh is </w:t>
      </w:r>
      <w:proofErr w:type="gramStart"/>
      <w:r w:rsidR="003D2B09">
        <w:rPr>
          <w:rFonts w:ascii="Calibri"/>
          <w:color w:val="101010"/>
          <w:w w:val="120"/>
        </w:rPr>
        <w:t>wide</w:t>
      </w:r>
      <w:proofErr w:type="gramEnd"/>
      <w:r w:rsidR="003D2B09">
        <w:rPr>
          <w:rFonts w:ascii="Calibri"/>
          <w:color w:val="101010"/>
          <w:w w:val="120"/>
        </w:rPr>
        <w:t xml:space="preserve"> but nothing escapes'</w:t>
      </w:r>
      <w:r w:rsidR="003D2B09">
        <w:rPr>
          <w:rFonts w:ascii="Calibri"/>
          <w:color w:val="101010"/>
          <w:spacing w:val="1"/>
          <w:w w:val="120"/>
        </w:rPr>
        <w:t xml:space="preserve"> </w:t>
      </w:r>
      <w:r w:rsidR="003D2B09">
        <w:rPr>
          <w:rFonts w:ascii="Calibri"/>
          <w:color w:val="101010"/>
          <w:w w:val="125"/>
        </w:rPr>
        <w:t>(verse</w:t>
      </w:r>
      <w:r w:rsidR="003D2B09">
        <w:rPr>
          <w:rFonts w:ascii="Calibri"/>
          <w:color w:val="101010"/>
          <w:spacing w:val="-13"/>
          <w:w w:val="125"/>
        </w:rPr>
        <w:t xml:space="preserve"> </w:t>
      </w:r>
      <w:r w:rsidR="003D2B09">
        <w:rPr>
          <w:rFonts w:ascii="Calibri"/>
          <w:color w:val="101010"/>
          <w:w w:val="125"/>
        </w:rPr>
        <w:t>73).</w:t>
      </w:r>
      <w:r w:rsidR="003D2B09">
        <w:rPr>
          <w:rFonts w:ascii="Calibri"/>
          <w:color w:val="101010"/>
          <w:spacing w:val="4"/>
          <w:w w:val="125"/>
        </w:rPr>
        <w:t xml:space="preserve"> </w:t>
      </w:r>
      <w:r w:rsidR="003D2B09">
        <w:rPr>
          <w:rFonts w:ascii="Calibri"/>
          <w:color w:val="101010"/>
          <w:w w:val="125"/>
        </w:rPr>
        <w:t>The</w:t>
      </w:r>
      <w:r w:rsidR="003D2B09">
        <w:rPr>
          <w:rFonts w:ascii="Calibri"/>
          <w:color w:val="101010"/>
          <w:spacing w:val="-12"/>
          <w:w w:val="125"/>
        </w:rPr>
        <w:t xml:space="preserve"> </w:t>
      </w:r>
      <w:r w:rsidR="003D2B09">
        <w:rPr>
          <w:rFonts w:ascii="Calibri"/>
          <w:color w:val="101010"/>
          <w:w w:val="125"/>
        </w:rPr>
        <w:t>executioner</w:t>
      </w:r>
      <w:r w:rsidR="003D2B09">
        <w:rPr>
          <w:rFonts w:ascii="Calibri"/>
          <w:color w:val="101010"/>
          <w:spacing w:val="-42"/>
          <w:w w:val="125"/>
        </w:rPr>
        <w:t xml:space="preserve"> </w:t>
      </w:r>
      <w:r w:rsidR="003D2B09">
        <w:rPr>
          <w:rFonts w:ascii="Calibri"/>
          <w:color w:val="101010"/>
          <w:w w:val="125"/>
        </w:rPr>
        <w:t>is</w:t>
      </w:r>
      <w:r w:rsidR="003D2B09">
        <w:rPr>
          <w:rFonts w:ascii="Calibri"/>
          <w:color w:val="101010"/>
          <w:spacing w:val="-12"/>
          <w:w w:val="125"/>
        </w:rPr>
        <w:t xml:space="preserve"> </w:t>
      </w:r>
      <w:r w:rsidR="003D2B09">
        <w:rPr>
          <w:rFonts w:ascii="Calibri"/>
          <w:color w:val="101010"/>
          <w:w w:val="125"/>
        </w:rPr>
        <w:t>Heaven.</w:t>
      </w:r>
      <w:r w:rsidR="003D2B09">
        <w:rPr>
          <w:rFonts w:ascii="Calibri"/>
          <w:color w:val="101010"/>
          <w:w w:val="125"/>
          <w:position w:val="3"/>
        </w:rPr>
        <w:t>"</w:t>
      </w:r>
    </w:p>
    <w:p w14:paraId="1DF81AA5" w14:textId="77777777" w:rsidR="003D45B2" w:rsidRDefault="00000000">
      <w:pPr>
        <w:pStyle w:val="BodyText"/>
        <w:tabs>
          <w:tab w:val="left" w:pos="7135"/>
        </w:tabs>
        <w:spacing w:before="272" w:line="278" w:lineRule="auto"/>
        <w:ind w:left="139" w:right="131" w:firstLine="1160"/>
        <w:jc w:val="both"/>
        <w:rPr>
          <w:rFonts w:ascii="Calibri"/>
        </w:rPr>
      </w:pPr>
      <w:r>
        <w:pict w14:anchorId="1DF81F7D">
          <v:shape id="_x0000_s1160" type="#_x0000_t202" style="position:absolute;left:0;text-align:left;margin-left:65.25pt;margin-top:23.4pt;width:57.8pt;height:16.65pt;z-index:-19821056;mso-position-horizontal-relative:page" filled="f" stroked="f">
            <v:textbox inset="0,0,0,0">
              <w:txbxContent>
                <w:p w14:paraId="1DF820F8" w14:textId="77777777" w:rsidR="003D45B2" w:rsidRDefault="003D2B09">
                  <w:pPr>
                    <w:spacing w:line="329" w:lineRule="exact"/>
                    <w:rPr>
                      <w:rFonts w:ascii="Garamond"/>
                      <w:sz w:val="31"/>
                    </w:rPr>
                  </w:pPr>
                  <w:r>
                    <w:rPr>
                      <w:rFonts w:ascii="Garamond"/>
                      <w:color w:val="101010"/>
                      <w:spacing w:val="18"/>
                      <w:w w:val="115"/>
                      <w:sz w:val="31"/>
                    </w:rPr>
                    <w:t>SU</w:t>
                  </w:r>
                  <w:r>
                    <w:rPr>
                      <w:rFonts w:ascii="Garamond"/>
                      <w:color w:val="101010"/>
                      <w:spacing w:val="50"/>
                      <w:w w:val="115"/>
                      <w:sz w:val="31"/>
                    </w:rPr>
                    <w:t xml:space="preserve"> </w:t>
                  </w:r>
                  <w:r>
                    <w:rPr>
                      <w:rFonts w:ascii="Garamond"/>
                      <w:color w:val="101010"/>
                      <w:spacing w:val="15"/>
                      <w:w w:val="115"/>
                      <w:sz w:val="31"/>
                    </w:rPr>
                    <w:t>CH</w:t>
                  </w:r>
                  <w:r>
                    <w:rPr>
                      <w:rFonts w:ascii="Garamond"/>
                      <w:color w:val="101010"/>
                      <w:spacing w:val="-48"/>
                      <w:sz w:val="31"/>
                    </w:rPr>
                    <w:t xml:space="preserve"> </w:t>
                  </w:r>
                </w:p>
              </w:txbxContent>
            </v:textbox>
            <w10:wrap anchorx="page"/>
          </v:shape>
        </w:pict>
      </w:r>
      <w:r w:rsidR="003D2B09">
        <w:rPr>
          <w:rFonts w:ascii="Garamond"/>
          <w:color w:val="101010"/>
          <w:w w:val="120"/>
          <w:position w:val="18"/>
          <w:sz w:val="31"/>
        </w:rPr>
        <w:t>'</w:t>
      </w:r>
      <w:r w:rsidR="003D2B09">
        <w:rPr>
          <w:rFonts w:ascii="Garamond"/>
          <w:color w:val="101010"/>
          <w:spacing w:val="-48"/>
          <w:w w:val="120"/>
          <w:position w:val="18"/>
          <w:sz w:val="31"/>
        </w:rPr>
        <w:t xml:space="preserve"> </w:t>
      </w:r>
      <w:r w:rsidR="003D2B09">
        <w:rPr>
          <w:rFonts w:ascii="Garamond"/>
          <w:color w:val="101010"/>
          <w:w w:val="120"/>
          <w:sz w:val="31"/>
        </w:rPr>
        <w:t>E</w:t>
      </w:r>
      <w:r w:rsidR="003D2B09">
        <w:rPr>
          <w:rFonts w:ascii="Garamond"/>
          <w:color w:val="101010"/>
          <w:spacing w:val="30"/>
          <w:w w:val="120"/>
          <w:sz w:val="31"/>
        </w:rPr>
        <w:t xml:space="preserve"> </w:t>
      </w:r>
      <w:r w:rsidR="003D2B09">
        <w:rPr>
          <w:rFonts w:ascii="Calibri"/>
          <w:color w:val="101010"/>
          <w:w w:val="120"/>
          <w:position w:val="1"/>
        </w:rPr>
        <w:t>says,</w:t>
      </w:r>
      <w:r w:rsidR="003D2B09">
        <w:rPr>
          <w:rFonts w:ascii="Calibri"/>
          <w:color w:val="101010"/>
          <w:spacing w:val="14"/>
          <w:w w:val="120"/>
          <w:position w:val="1"/>
        </w:rPr>
        <w:t xml:space="preserve"> </w:t>
      </w:r>
      <w:r w:rsidR="003D2B09">
        <w:rPr>
          <w:rFonts w:ascii="Calibri"/>
          <w:color w:val="101010"/>
          <w:w w:val="120"/>
          <w:position w:val="1"/>
        </w:rPr>
        <w:t>"Heaven</w:t>
      </w:r>
      <w:r w:rsidR="003D2B09">
        <w:rPr>
          <w:rFonts w:ascii="Calibri"/>
          <w:color w:val="101010"/>
          <w:spacing w:val="-16"/>
          <w:w w:val="120"/>
          <w:position w:val="1"/>
        </w:rPr>
        <w:t xml:space="preserve"> </w:t>
      </w:r>
      <w:r w:rsidR="003D2B09">
        <w:rPr>
          <w:rFonts w:ascii="Calibri"/>
          <w:color w:val="101010"/>
          <w:w w:val="120"/>
          <w:position w:val="1"/>
        </w:rPr>
        <w:t>is</w:t>
      </w:r>
      <w:r w:rsidR="003D2B09">
        <w:rPr>
          <w:rFonts w:ascii="Calibri"/>
          <w:color w:val="101010"/>
          <w:spacing w:val="-24"/>
          <w:w w:val="120"/>
          <w:position w:val="1"/>
        </w:rPr>
        <w:t xml:space="preserve"> </w:t>
      </w:r>
      <w:r w:rsidR="003D2B09">
        <w:rPr>
          <w:rFonts w:ascii="Calibri"/>
          <w:color w:val="101010"/>
          <w:w w:val="120"/>
          <w:position w:val="1"/>
        </w:rPr>
        <w:t>the</w:t>
      </w:r>
      <w:r w:rsidR="003D2B09">
        <w:rPr>
          <w:rFonts w:ascii="Calibri"/>
          <w:color w:val="101010"/>
          <w:spacing w:val="-24"/>
          <w:w w:val="120"/>
          <w:position w:val="1"/>
        </w:rPr>
        <w:t xml:space="preserve"> </w:t>
      </w:r>
      <w:r w:rsidR="003D2B09">
        <w:rPr>
          <w:rFonts w:ascii="Calibri"/>
          <w:color w:val="101010"/>
          <w:w w:val="120"/>
          <w:position w:val="1"/>
        </w:rPr>
        <w:t>executioner.</w:t>
      </w:r>
      <w:r w:rsidR="003D2B09">
        <w:rPr>
          <w:rFonts w:ascii="Calibri"/>
          <w:color w:val="101010"/>
          <w:spacing w:val="-2"/>
          <w:w w:val="120"/>
          <w:position w:val="1"/>
        </w:rPr>
        <w:t xml:space="preserve"> </w:t>
      </w:r>
      <w:r w:rsidR="003D2B09">
        <w:rPr>
          <w:rFonts w:ascii="Calibri"/>
          <w:color w:val="101010"/>
          <w:w w:val="120"/>
          <w:position w:val="1"/>
        </w:rPr>
        <w:t>If</w:t>
      </w:r>
      <w:r w:rsidR="003D2B09">
        <w:rPr>
          <w:rFonts w:ascii="Calibri"/>
          <w:color w:val="101010"/>
          <w:spacing w:val="-16"/>
          <w:w w:val="120"/>
          <w:position w:val="1"/>
        </w:rPr>
        <w:t xml:space="preserve"> </w:t>
      </w:r>
      <w:r w:rsidR="003D2B09">
        <w:rPr>
          <w:rFonts w:ascii="Calibri"/>
          <w:color w:val="101010"/>
          <w:w w:val="120"/>
          <w:position w:val="1"/>
        </w:rPr>
        <w:t>the</w:t>
      </w:r>
      <w:r w:rsidR="003D2B09">
        <w:rPr>
          <w:rFonts w:ascii="Calibri"/>
          <w:color w:val="101010"/>
          <w:spacing w:val="-31"/>
          <w:w w:val="120"/>
          <w:position w:val="1"/>
        </w:rPr>
        <w:t xml:space="preserve"> </w:t>
      </w:r>
      <w:r w:rsidR="003D2B09">
        <w:rPr>
          <w:rFonts w:ascii="Calibri"/>
          <w:color w:val="101010"/>
          <w:w w:val="120"/>
          <w:position w:val="1"/>
        </w:rPr>
        <w:t>world</w:t>
      </w:r>
      <w:r w:rsidR="003D2B09">
        <w:rPr>
          <w:rFonts w:ascii="Calibri"/>
          <w:color w:val="101010"/>
          <w:spacing w:val="-32"/>
          <w:w w:val="120"/>
          <w:position w:val="1"/>
        </w:rPr>
        <w:t xml:space="preserve"> </w:t>
      </w:r>
      <w:r w:rsidR="003D2B09">
        <w:rPr>
          <w:rFonts w:ascii="Calibri"/>
          <w:color w:val="101010"/>
          <w:w w:val="120"/>
          <w:position w:val="1"/>
        </w:rPr>
        <w:t>is</w:t>
      </w:r>
      <w:r w:rsidR="003D2B09">
        <w:rPr>
          <w:rFonts w:ascii="Calibri"/>
          <w:color w:val="101010"/>
          <w:spacing w:val="-1"/>
          <w:w w:val="120"/>
          <w:position w:val="1"/>
        </w:rPr>
        <w:t xml:space="preserve"> </w:t>
      </w:r>
      <w:r w:rsidR="003D2B09">
        <w:rPr>
          <w:rFonts w:ascii="Calibri"/>
          <w:color w:val="101010"/>
          <w:w w:val="120"/>
          <w:position w:val="1"/>
        </w:rPr>
        <w:t>at</w:t>
      </w:r>
      <w:r w:rsidR="003D2B09">
        <w:rPr>
          <w:rFonts w:ascii="Calibri"/>
          <w:color w:val="101010"/>
          <w:spacing w:val="-24"/>
          <w:w w:val="120"/>
          <w:position w:val="1"/>
        </w:rPr>
        <w:t xml:space="preserve"> </w:t>
      </w:r>
      <w:r w:rsidR="003D2B09">
        <w:rPr>
          <w:rFonts w:ascii="Calibri"/>
          <w:color w:val="101010"/>
          <w:w w:val="120"/>
          <w:position w:val="1"/>
        </w:rPr>
        <w:t>peace</w:t>
      </w:r>
      <w:r w:rsidR="003D2B09">
        <w:rPr>
          <w:rFonts w:ascii="Calibri"/>
          <w:color w:val="101010"/>
          <w:spacing w:val="6"/>
          <w:w w:val="120"/>
          <w:position w:val="1"/>
        </w:rPr>
        <w:t xml:space="preserve"> </w:t>
      </w:r>
      <w:r w:rsidR="003D2B09">
        <w:rPr>
          <w:rFonts w:ascii="Calibri"/>
          <w:color w:val="101010"/>
          <w:w w:val="120"/>
          <w:position w:val="1"/>
        </w:rPr>
        <w:t>and</w:t>
      </w:r>
      <w:r w:rsidR="003D2B09">
        <w:rPr>
          <w:rFonts w:ascii="Calibri"/>
          <w:color w:val="101010"/>
          <w:spacing w:val="-28"/>
          <w:w w:val="120"/>
          <w:position w:val="1"/>
        </w:rPr>
        <w:t xml:space="preserve"> </w:t>
      </w:r>
      <w:r w:rsidR="003D2B09">
        <w:rPr>
          <w:rFonts w:ascii="Calibri"/>
          <w:color w:val="101010"/>
          <w:w w:val="120"/>
          <w:position w:val="1"/>
        </w:rPr>
        <w:t>someone</w:t>
      </w:r>
      <w:r w:rsidR="003D2B09">
        <w:rPr>
          <w:rFonts w:ascii="Calibri"/>
          <w:color w:val="101010"/>
          <w:spacing w:val="-106"/>
          <w:w w:val="120"/>
          <w:position w:val="1"/>
        </w:rPr>
        <w:t xml:space="preserve"> </w:t>
      </w:r>
      <w:r w:rsidR="003D2B09">
        <w:rPr>
          <w:rFonts w:ascii="Calibri"/>
          <w:color w:val="101010"/>
          <w:w w:val="125"/>
        </w:rPr>
        <w:t>engages in perversity and rebellion,</w:t>
      </w:r>
      <w:r w:rsidR="003D2B09">
        <w:rPr>
          <w:rFonts w:ascii="Calibri"/>
          <w:color w:val="101010"/>
          <w:spacing w:val="1"/>
          <w:w w:val="125"/>
        </w:rPr>
        <w:t xml:space="preserve"> </w:t>
      </w:r>
      <w:proofErr w:type="spellStart"/>
      <w:r w:rsidR="003D2B09">
        <w:rPr>
          <w:rFonts w:ascii="Calibri"/>
          <w:color w:val="101010"/>
          <w:w w:val="125"/>
        </w:rPr>
        <w:t>en</w:t>
      </w:r>
      <w:proofErr w:type="spellEnd"/>
      <w:r w:rsidR="003D2B09">
        <w:rPr>
          <w:rFonts w:ascii="Calibri"/>
          <w:color w:val="101010"/>
          <w:w w:val="125"/>
        </w:rPr>
        <w:t xml:space="preserve"> </w:t>
      </w:r>
      <w:proofErr w:type="gramStart"/>
      <w:r w:rsidR="003D2B09">
        <w:rPr>
          <w:rFonts w:ascii="Calibri"/>
          <w:color w:val="101010"/>
          <w:w w:val="125"/>
        </w:rPr>
        <w:t>surely</w:t>
      </w:r>
      <w:proofErr w:type="gramEnd"/>
      <w:r w:rsidR="003D2B09">
        <w:rPr>
          <w:rFonts w:ascii="Calibri"/>
          <w:color w:val="101010"/>
          <w:w w:val="125"/>
        </w:rPr>
        <w:t xml:space="preserve"> he has been abandoned </w:t>
      </w:r>
      <w:r w:rsidR="003D2B09">
        <w:rPr>
          <w:rFonts w:ascii="Calibri"/>
          <w:color w:val="101010"/>
          <w:w w:val="125"/>
          <w:position w:val="1"/>
        </w:rPr>
        <w:t>by</w:t>
      </w:r>
      <w:r w:rsidR="003D2B09">
        <w:rPr>
          <w:rFonts w:ascii="Calibri"/>
          <w:color w:val="101010"/>
          <w:spacing w:val="1"/>
          <w:w w:val="125"/>
          <w:position w:val="1"/>
        </w:rPr>
        <w:t xml:space="preserve"> </w:t>
      </w:r>
      <w:r w:rsidR="003D2B09">
        <w:rPr>
          <w:rFonts w:ascii="Calibri"/>
          <w:color w:val="101010"/>
          <w:w w:val="125"/>
          <w:position w:val="1"/>
        </w:rPr>
        <w:t>Heaven.</w:t>
      </w:r>
      <w:r w:rsidR="003D2B09">
        <w:rPr>
          <w:rFonts w:ascii="Calibri"/>
          <w:color w:val="101010"/>
          <w:spacing w:val="-26"/>
          <w:w w:val="125"/>
          <w:position w:val="1"/>
        </w:rPr>
        <w:t xml:space="preserve"> </w:t>
      </w:r>
      <w:r w:rsidR="003D2B09">
        <w:rPr>
          <w:rFonts w:ascii="Calibri"/>
          <w:color w:val="101010"/>
          <w:w w:val="125"/>
          <w:position w:val="1"/>
        </w:rPr>
        <w:t>If</w:t>
      </w:r>
      <w:r w:rsidR="003D2B09">
        <w:rPr>
          <w:rFonts w:ascii="Calibri"/>
          <w:color w:val="101010"/>
          <w:spacing w:val="-51"/>
          <w:w w:val="125"/>
          <w:position w:val="1"/>
        </w:rPr>
        <w:t xml:space="preserve"> </w:t>
      </w:r>
      <w:r w:rsidR="003D2B09">
        <w:rPr>
          <w:rFonts w:ascii="Calibri"/>
          <w:color w:val="101010"/>
          <w:w w:val="125"/>
          <w:position w:val="1"/>
        </w:rPr>
        <w:t>we</w:t>
      </w:r>
      <w:r w:rsidR="003D2B09">
        <w:rPr>
          <w:rFonts w:ascii="Calibri"/>
          <w:color w:val="101010"/>
          <w:spacing w:val="-61"/>
          <w:w w:val="125"/>
          <w:position w:val="1"/>
        </w:rPr>
        <w:t xml:space="preserve"> </w:t>
      </w:r>
      <w:r w:rsidR="003D2B09">
        <w:rPr>
          <w:rFonts w:ascii="Calibri"/>
          <w:color w:val="101010"/>
          <w:w w:val="125"/>
          <w:position w:val="1"/>
        </w:rPr>
        <w:t>kill</w:t>
      </w:r>
      <w:r w:rsidR="003D2B09">
        <w:rPr>
          <w:rFonts w:ascii="Calibri"/>
          <w:color w:val="101010"/>
          <w:spacing w:val="-51"/>
          <w:w w:val="125"/>
          <w:position w:val="1"/>
        </w:rPr>
        <w:t xml:space="preserve"> </w:t>
      </w:r>
      <w:r w:rsidR="003D2B09">
        <w:rPr>
          <w:rFonts w:ascii="Calibri"/>
          <w:color w:val="101010"/>
          <w:w w:val="125"/>
          <w:position w:val="1"/>
        </w:rPr>
        <w:t>him,</w:t>
      </w:r>
      <w:r w:rsidR="003D2B09">
        <w:rPr>
          <w:rFonts w:ascii="Calibri"/>
          <w:color w:val="101010"/>
          <w:spacing w:val="-16"/>
          <w:w w:val="125"/>
          <w:position w:val="1"/>
        </w:rPr>
        <w:t xml:space="preserve"> </w:t>
      </w:r>
      <w:r w:rsidR="003D2B09">
        <w:rPr>
          <w:rFonts w:ascii="Calibri"/>
          <w:color w:val="101010"/>
          <w:w w:val="125"/>
        </w:rPr>
        <w:t>it</w:t>
      </w:r>
      <w:r w:rsidR="003D2B09">
        <w:rPr>
          <w:rFonts w:ascii="Calibri"/>
          <w:color w:val="101010"/>
          <w:spacing w:val="-52"/>
          <w:w w:val="125"/>
        </w:rPr>
        <w:t xml:space="preserve"> </w:t>
      </w:r>
      <w:r w:rsidR="003D2B09">
        <w:rPr>
          <w:rFonts w:ascii="Calibri"/>
          <w:color w:val="101010"/>
          <w:w w:val="125"/>
          <w:position w:val="1"/>
        </w:rPr>
        <w:t>is</w:t>
      </w:r>
      <w:r w:rsidR="003D2B09">
        <w:rPr>
          <w:rFonts w:ascii="Calibri"/>
          <w:color w:val="101010"/>
          <w:spacing w:val="-43"/>
          <w:w w:val="125"/>
          <w:position w:val="1"/>
        </w:rPr>
        <w:t xml:space="preserve"> </w:t>
      </w:r>
      <w:r w:rsidR="003D2B09">
        <w:rPr>
          <w:rFonts w:ascii="Calibri"/>
          <w:color w:val="101010"/>
          <w:w w:val="125"/>
          <w:position w:val="1"/>
        </w:rPr>
        <w:t>Heaven</w:t>
      </w:r>
      <w:r w:rsidR="003D2B09">
        <w:rPr>
          <w:rFonts w:ascii="Calibri"/>
          <w:color w:val="101010"/>
          <w:spacing w:val="3"/>
          <w:w w:val="125"/>
          <w:position w:val="1"/>
        </w:rPr>
        <w:t xml:space="preserve"> </w:t>
      </w:r>
      <w:r w:rsidR="003D2B09">
        <w:rPr>
          <w:rFonts w:ascii="Times New Roman"/>
          <w:color w:val="101010"/>
          <w:w w:val="125"/>
          <w:position w:val="1"/>
          <w:sz w:val="27"/>
        </w:rPr>
        <w:t>0</w:t>
      </w:r>
      <w:r w:rsidR="003D2B09">
        <w:rPr>
          <w:rFonts w:ascii="Times New Roman"/>
          <w:color w:val="101010"/>
          <w:spacing w:val="-14"/>
          <w:w w:val="125"/>
          <w:position w:val="1"/>
          <w:sz w:val="27"/>
        </w:rPr>
        <w:t xml:space="preserve"> </w:t>
      </w:r>
      <w:r w:rsidR="003D2B09">
        <w:rPr>
          <w:rFonts w:ascii="Calibri"/>
          <w:color w:val="101010"/>
          <w:w w:val="125"/>
        </w:rPr>
        <w:t>kills</w:t>
      </w:r>
      <w:r w:rsidR="003D2B09">
        <w:rPr>
          <w:rFonts w:ascii="Calibri"/>
          <w:color w:val="101010"/>
          <w:spacing w:val="-61"/>
          <w:w w:val="125"/>
        </w:rPr>
        <w:t xml:space="preserve"> </w:t>
      </w:r>
      <w:r w:rsidR="003D2B09">
        <w:rPr>
          <w:rFonts w:ascii="Calibri"/>
          <w:color w:val="101010"/>
          <w:w w:val="125"/>
        </w:rPr>
        <w:t>him</w:t>
      </w:r>
      <w:r w:rsidR="003D2B09">
        <w:rPr>
          <w:rFonts w:ascii="Calibri"/>
          <w:color w:val="101010"/>
          <w:spacing w:val="-24"/>
          <w:w w:val="125"/>
        </w:rPr>
        <w:t xml:space="preserve"> </w:t>
      </w:r>
      <w:r w:rsidR="003D2B09">
        <w:rPr>
          <w:rFonts w:ascii="Calibri"/>
          <w:color w:val="101010"/>
          <w:w w:val="125"/>
        </w:rPr>
        <w:t>and</w:t>
      </w:r>
      <w:r w:rsidR="003D2B09">
        <w:rPr>
          <w:rFonts w:ascii="Calibri"/>
          <w:color w:val="101010"/>
          <w:spacing w:val="-43"/>
          <w:w w:val="125"/>
        </w:rPr>
        <w:t xml:space="preserve"> </w:t>
      </w:r>
      <w:r w:rsidR="003D2B09">
        <w:rPr>
          <w:rFonts w:ascii="Calibri"/>
          <w:color w:val="101010"/>
          <w:w w:val="125"/>
        </w:rPr>
        <w:t>not</w:t>
      </w:r>
      <w:r w:rsidR="003D2B09">
        <w:rPr>
          <w:rFonts w:ascii="Calibri"/>
          <w:color w:val="101010"/>
          <w:spacing w:val="-43"/>
          <w:w w:val="125"/>
        </w:rPr>
        <w:t xml:space="preserve"> </w:t>
      </w:r>
      <w:r w:rsidR="003D2B09">
        <w:rPr>
          <w:rFonts w:ascii="Calibri"/>
          <w:color w:val="101010"/>
          <w:w w:val="125"/>
        </w:rPr>
        <w:t>us.</w:t>
      </w:r>
      <w:r w:rsidR="003D2B09">
        <w:rPr>
          <w:rFonts w:ascii="Calibri"/>
          <w:color w:val="101010"/>
          <w:spacing w:val="-8"/>
          <w:w w:val="125"/>
        </w:rPr>
        <w:t xml:space="preserve"> </w:t>
      </w:r>
      <w:r w:rsidR="003D2B09">
        <w:rPr>
          <w:rFonts w:ascii="Calibri"/>
          <w:color w:val="101010"/>
          <w:w w:val="125"/>
        </w:rPr>
        <w:t>But</w:t>
      </w:r>
      <w:r w:rsidR="003D2B09">
        <w:rPr>
          <w:rFonts w:ascii="Calibri"/>
          <w:color w:val="101010"/>
          <w:spacing w:val="-43"/>
          <w:w w:val="125"/>
        </w:rPr>
        <w:t xml:space="preserve"> </w:t>
      </w:r>
      <w:r w:rsidR="003D2B09">
        <w:rPr>
          <w:rFonts w:ascii="Calibri"/>
          <w:color w:val="101010"/>
          <w:w w:val="125"/>
          <w:position w:val="1"/>
        </w:rPr>
        <w:t>if</w:t>
      </w:r>
      <w:r w:rsidR="003D2B09">
        <w:rPr>
          <w:rFonts w:ascii="Calibri"/>
          <w:color w:val="101010"/>
          <w:spacing w:val="-69"/>
          <w:w w:val="125"/>
          <w:position w:val="1"/>
        </w:rPr>
        <w:t xml:space="preserve"> </w:t>
      </w:r>
      <w:r w:rsidR="003D2B09">
        <w:rPr>
          <w:rFonts w:ascii="Calibri"/>
          <w:color w:val="101010"/>
          <w:w w:val="125"/>
          <w:position w:val="1"/>
        </w:rPr>
        <w:t>we</w:t>
      </w:r>
      <w:r w:rsidR="003D2B09">
        <w:rPr>
          <w:rFonts w:ascii="Calibri"/>
          <w:color w:val="101010"/>
          <w:spacing w:val="-52"/>
          <w:w w:val="125"/>
          <w:position w:val="1"/>
        </w:rPr>
        <w:t xml:space="preserve"> </w:t>
      </w:r>
      <w:r w:rsidR="003D2B09">
        <w:rPr>
          <w:rFonts w:ascii="Calibri"/>
          <w:color w:val="101010"/>
          <w:w w:val="125"/>
          <w:position w:val="1"/>
        </w:rPr>
        <w:t>kill</w:t>
      </w:r>
      <w:r w:rsidR="003D2B09">
        <w:rPr>
          <w:rFonts w:ascii="Calibri"/>
          <w:color w:val="101010"/>
          <w:spacing w:val="-42"/>
          <w:w w:val="125"/>
          <w:position w:val="1"/>
        </w:rPr>
        <w:t xml:space="preserve"> </w:t>
      </w:r>
      <w:r w:rsidR="003D2B09">
        <w:rPr>
          <w:rFonts w:ascii="Calibri"/>
          <w:color w:val="101010"/>
          <w:w w:val="125"/>
          <w:position w:val="1"/>
        </w:rPr>
        <w:t>those</w:t>
      </w:r>
      <w:r w:rsidR="003D2B09">
        <w:rPr>
          <w:rFonts w:ascii="Calibri"/>
          <w:color w:val="101010"/>
          <w:spacing w:val="-111"/>
          <w:w w:val="125"/>
          <w:position w:val="1"/>
        </w:rPr>
        <w:t xml:space="preserve"> </w:t>
      </w:r>
      <w:r w:rsidR="003D2B09">
        <w:rPr>
          <w:rFonts w:ascii="Calibri"/>
          <w:color w:val="101010"/>
          <w:spacing w:val="-1"/>
          <w:w w:val="125"/>
        </w:rPr>
        <w:t>whom</w:t>
      </w:r>
      <w:r w:rsidR="003D2B09">
        <w:rPr>
          <w:rFonts w:ascii="Calibri"/>
          <w:color w:val="101010"/>
          <w:spacing w:val="-28"/>
          <w:w w:val="125"/>
        </w:rPr>
        <w:t xml:space="preserve"> </w:t>
      </w:r>
      <w:r w:rsidR="003D2B09">
        <w:rPr>
          <w:rFonts w:ascii="Calibri"/>
          <w:color w:val="101010"/>
          <w:spacing w:val="-1"/>
          <w:w w:val="125"/>
        </w:rPr>
        <w:t>Heaven</w:t>
      </w:r>
      <w:r w:rsidR="003D2B09">
        <w:rPr>
          <w:rFonts w:ascii="Calibri"/>
          <w:color w:val="101010"/>
          <w:spacing w:val="-23"/>
          <w:w w:val="125"/>
        </w:rPr>
        <w:t xml:space="preserve"> </w:t>
      </w:r>
      <w:r w:rsidR="003D2B09">
        <w:rPr>
          <w:rFonts w:ascii="Calibri"/>
          <w:color w:val="101010"/>
          <w:w w:val="125"/>
        </w:rPr>
        <w:t>has</w:t>
      </w:r>
      <w:r w:rsidR="003D2B09">
        <w:rPr>
          <w:rFonts w:ascii="Calibri"/>
          <w:color w:val="101010"/>
          <w:spacing w:val="-23"/>
          <w:w w:val="125"/>
        </w:rPr>
        <w:t xml:space="preserve"> </w:t>
      </w:r>
      <w:r w:rsidR="003D2B09">
        <w:rPr>
          <w:rFonts w:ascii="Calibri"/>
          <w:color w:val="101010"/>
          <w:w w:val="125"/>
        </w:rPr>
        <w:t>not</w:t>
      </w:r>
      <w:r w:rsidR="003D2B09">
        <w:rPr>
          <w:rFonts w:ascii="Calibri"/>
          <w:color w:val="101010"/>
          <w:w w:val="125"/>
        </w:rPr>
        <w:tab/>
      </w:r>
      <w:r w:rsidR="003D2B09">
        <w:rPr>
          <w:rFonts w:ascii="Calibri"/>
          <w:color w:val="101010"/>
          <w:w w:val="120"/>
        </w:rPr>
        <w:t>this is to take the executioner's place. And</w:t>
      </w:r>
      <w:r w:rsidR="003D2B09">
        <w:rPr>
          <w:rFonts w:ascii="Calibri"/>
          <w:color w:val="101010"/>
          <w:spacing w:val="-106"/>
          <w:w w:val="120"/>
        </w:rPr>
        <w:t xml:space="preserve"> </w:t>
      </w:r>
      <w:r w:rsidR="003D2B09">
        <w:rPr>
          <w:rFonts w:ascii="Calibri"/>
          <w:color w:val="101010"/>
          <w:w w:val="120"/>
        </w:rPr>
        <w:t>he</w:t>
      </w:r>
      <w:r w:rsidR="003D2B09">
        <w:rPr>
          <w:rFonts w:ascii="Calibri"/>
          <w:color w:val="101010"/>
          <w:spacing w:val="-4"/>
          <w:w w:val="120"/>
        </w:rPr>
        <w:t xml:space="preserve"> </w:t>
      </w:r>
      <w:r w:rsidR="003D2B09">
        <w:rPr>
          <w:rFonts w:ascii="Calibri"/>
          <w:color w:val="101010"/>
          <w:w w:val="120"/>
        </w:rPr>
        <w:t>who</w:t>
      </w:r>
      <w:r w:rsidR="003D2B09">
        <w:rPr>
          <w:rFonts w:ascii="Calibri"/>
          <w:color w:val="101010"/>
          <w:spacing w:val="6"/>
          <w:w w:val="120"/>
        </w:rPr>
        <w:t xml:space="preserve"> </w:t>
      </w:r>
      <w:r w:rsidR="003D2B09">
        <w:rPr>
          <w:rFonts w:ascii="Calibri"/>
          <w:color w:val="101010"/>
          <w:w w:val="120"/>
        </w:rPr>
        <w:t>takes</w:t>
      </w:r>
      <w:r w:rsidR="003D2B09">
        <w:rPr>
          <w:rFonts w:ascii="Calibri"/>
          <w:color w:val="101010"/>
          <w:spacing w:val="4"/>
          <w:w w:val="120"/>
        </w:rPr>
        <w:t xml:space="preserve"> </w:t>
      </w:r>
      <w:r w:rsidR="003D2B09">
        <w:rPr>
          <w:rFonts w:ascii="Calibri"/>
          <w:color w:val="101010"/>
          <w:w w:val="120"/>
          <w:position w:val="1"/>
        </w:rPr>
        <w:t>the</w:t>
      </w:r>
      <w:r w:rsidR="003D2B09">
        <w:rPr>
          <w:rFonts w:ascii="Calibri"/>
          <w:color w:val="101010"/>
          <w:spacing w:val="22"/>
          <w:w w:val="120"/>
          <w:position w:val="1"/>
        </w:rPr>
        <w:t xml:space="preserve"> </w:t>
      </w:r>
      <w:r w:rsidR="003D2B09">
        <w:rPr>
          <w:rFonts w:ascii="Calibri"/>
          <w:color w:val="101010"/>
          <w:w w:val="120"/>
          <w:position w:val="1"/>
        </w:rPr>
        <w:t>executioner's</w:t>
      </w:r>
      <w:r w:rsidR="003D2B09">
        <w:rPr>
          <w:rFonts w:ascii="Calibri"/>
          <w:color w:val="101010"/>
          <w:spacing w:val="-12"/>
          <w:w w:val="120"/>
          <w:position w:val="1"/>
        </w:rPr>
        <w:t xml:space="preserve"> </w:t>
      </w:r>
      <w:r w:rsidR="003D2B09">
        <w:rPr>
          <w:rFonts w:ascii="Calibri"/>
          <w:color w:val="101010"/>
          <w:w w:val="120"/>
          <w:position w:val="1"/>
        </w:rPr>
        <w:t>place</w:t>
      </w:r>
      <w:r w:rsidR="003D2B09">
        <w:rPr>
          <w:rFonts w:ascii="Calibri"/>
          <w:color w:val="101010"/>
          <w:spacing w:val="4"/>
          <w:w w:val="120"/>
          <w:position w:val="1"/>
        </w:rPr>
        <w:t xml:space="preserve"> </w:t>
      </w:r>
      <w:r w:rsidR="003D2B09">
        <w:rPr>
          <w:rFonts w:ascii="Calibri"/>
          <w:color w:val="101010"/>
          <w:w w:val="120"/>
          <w:position w:val="1"/>
        </w:rPr>
        <w:t>puts</w:t>
      </w:r>
      <w:r w:rsidR="003D2B09">
        <w:rPr>
          <w:rFonts w:ascii="Calibri"/>
          <w:color w:val="101010"/>
          <w:spacing w:val="-11"/>
          <w:w w:val="120"/>
          <w:position w:val="1"/>
        </w:rPr>
        <w:t xml:space="preserve"> </w:t>
      </w:r>
      <w:r w:rsidR="003D2B09">
        <w:rPr>
          <w:rFonts w:ascii="Calibri"/>
          <w:color w:val="101010"/>
          <w:w w:val="120"/>
        </w:rPr>
        <w:t>himself</w:t>
      </w:r>
      <w:r w:rsidR="003D2B09">
        <w:rPr>
          <w:rFonts w:ascii="Calibri"/>
          <w:color w:val="101010"/>
          <w:spacing w:val="-28"/>
          <w:w w:val="120"/>
        </w:rPr>
        <w:t xml:space="preserve"> </w:t>
      </w:r>
      <w:r w:rsidR="003D2B09">
        <w:rPr>
          <w:rFonts w:ascii="Calibri"/>
          <w:color w:val="101010"/>
          <w:w w:val="120"/>
          <w:position w:val="1"/>
        </w:rPr>
        <w:t>within</w:t>
      </w:r>
      <w:r w:rsidR="003D2B09">
        <w:rPr>
          <w:rFonts w:ascii="Calibri"/>
          <w:color w:val="101010"/>
          <w:spacing w:val="-11"/>
          <w:w w:val="120"/>
          <w:position w:val="1"/>
        </w:rPr>
        <w:t xml:space="preserve"> </w:t>
      </w:r>
      <w:r w:rsidR="003D2B09">
        <w:rPr>
          <w:rFonts w:ascii="Calibri"/>
          <w:color w:val="101010"/>
          <w:w w:val="120"/>
          <w:position w:val="1"/>
        </w:rPr>
        <w:t>reach</w:t>
      </w:r>
      <w:r w:rsidR="003D2B09">
        <w:rPr>
          <w:rFonts w:ascii="Calibri"/>
          <w:color w:val="101010"/>
          <w:spacing w:val="-12"/>
          <w:w w:val="120"/>
          <w:position w:val="1"/>
        </w:rPr>
        <w:t xml:space="preserve"> </w:t>
      </w:r>
      <w:r w:rsidR="003D2B09">
        <w:rPr>
          <w:rFonts w:ascii="Calibri"/>
          <w:color w:val="101010"/>
          <w:w w:val="120"/>
          <w:position w:val="1"/>
        </w:rPr>
        <w:t>of</w:t>
      </w:r>
      <w:r w:rsidR="003D2B09">
        <w:rPr>
          <w:rFonts w:ascii="Calibri"/>
          <w:color w:val="101010"/>
          <w:spacing w:val="-3"/>
          <w:w w:val="120"/>
          <w:position w:val="1"/>
        </w:rPr>
        <w:t xml:space="preserve"> </w:t>
      </w:r>
      <w:r w:rsidR="003D2B09">
        <w:rPr>
          <w:rFonts w:ascii="Calibri"/>
          <w:color w:val="101010"/>
          <w:w w:val="120"/>
          <w:position w:val="1"/>
        </w:rPr>
        <w:t>the</w:t>
      </w:r>
      <w:r w:rsidR="003D2B09">
        <w:rPr>
          <w:rFonts w:ascii="Calibri"/>
          <w:color w:val="101010"/>
          <w:spacing w:val="13"/>
          <w:w w:val="120"/>
          <w:position w:val="1"/>
        </w:rPr>
        <w:t xml:space="preserve"> </w:t>
      </w:r>
      <w:r w:rsidR="003D2B09">
        <w:rPr>
          <w:rFonts w:ascii="Calibri"/>
          <w:color w:val="101010"/>
          <w:w w:val="120"/>
          <w:position w:val="1"/>
        </w:rPr>
        <w:t>axe.</w:t>
      </w:r>
      <w:r w:rsidR="003D2B09">
        <w:rPr>
          <w:rFonts w:ascii="Calibri"/>
          <w:color w:val="101010"/>
          <w:w w:val="120"/>
          <w:position w:val="5"/>
        </w:rPr>
        <w:t>"</w:t>
      </w:r>
    </w:p>
    <w:p w14:paraId="1DF81AA6" w14:textId="77777777" w:rsidR="003D45B2" w:rsidRDefault="003D2B09">
      <w:pPr>
        <w:spacing w:before="305"/>
        <w:ind w:left="144"/>
        <w:jc w:val="both"/>
        <w:rPr>
          <w:rFonts w:ascii="Calibri"/>
          <w:sz w:val="40"/>
        </w:rPr>
      </w:pPr>
      <w:r>
        <w:rPr>
          <w:rFonts w:ascii="Garamond"/>
          <w:color w:val="101010"/>
          <w:spacing w:val="20"/>
          <w:w w:val="115"/>
          <w:position w:val="1"/>
          <w:sz w:val="31"/>
        </w:rPr>
        <w:t>THE</w:t>
      </w:r>
      <w:r>
        <w:rPr>
          <w:rFonts w:ascii="Garamond"/>
          <w:color w:val="101010"/>
          <w:spacing w:val="107"/>
          <w:w w:val="115"/>
          <w:position w:val="1"/>
          <w:sz w:val="31"/>
        </w:rPr>
        <w:t xml:space="preserve"> </w:t>
      </w:r>
      <w:r>
        <w:rPr>
          <w:rFonts w:ascii="Garamond"/>
          <w:color w:val="101010"/>
          <w:spacing w:val="25"/>
          <w:w w:val="115"/>
          <w:position w:val="1"/>
          <w:sz w:val="31"/>
        </w:rPr>
        <w:t>LUSHIH</w:t>
      </w:r>
      <w:r>
        <w:rPr>
          <w:rFonts w:ascii="Garamond"/>
          <w:color w:val="101010"/>
          <w:spacing w:val="92"/>
          <w:w w:val="115"/>
          <w:position w:val="1"/>
          <w:sz w:val="31"/>
        </w:rPr>
        <w:t xml:space="preserve"> </w:t>
      </w:r>
      <w:r>
        <w:rPr>
          <w:rFonts w:ascii="Garamond"/>
          <w:color w:val="101010"/>
          <w:spacing w:val="30"/>
          <w:w w:val="115"/>
          <w:position w:val="1"/>
          <w:sz w:val="31"/>
        </w:rPr>
        <w:t>CHUNCHIU</w:t>
      </w:r>
      <w:r>
        <w:rPr>
          <w:rFonts w:ascii="Garamond"/>
          <w:color w:val="101010"/>
          <w:spacing w:val="82"/>
          <w:w w:val="115"/>
          <w:position w:val="1"/>
          <w:sz w:val="31"/>
        </w:rPr>
        <w:t xml:space="preserve"> </w:t>
      </w:r>
      <w:r>
        <w:rPr>
          <w:rFonts w:ascii="Calibri"/>
          <w:color w:val="101010"/>
          <w:w w:val="115"/>
          <w:position w:val="1"/>
          <w:sz w:val="40"/>
        </w:rPr>
        <w:t>says,</w:t>
      </w:r>
      <w:r>
        <w:rPr>
          <w:rFonts w:ascii="Calibri"/>
          <w:color w:val="101010"/>
          <w:spacing w:val="35"/>
          <w:w w:val="115"/>
          <w:position w:val="1"/>
          <w:sz w:val="40"/>
        </w:rPr>
        <w:t xml:space="preserve"> </w:t>
      </w:r>
      <w:r>
        <w:rPr>
          <w:rFonts w:ascii="Calibri"/>
          <w:color w:val="101010"/>
          <w:w w:val="115"/>
          <w:sz w:val="40"/>
        </w:rPr>
        <w:t>"A</w:t>
      </w:r>
      <w:r>
        <w:rPr>
          <w:rFonts w:ascii="Calibri"/>
          <w:color w:val="101010"/>
          <w:spacing w:val="-6"/>
          <w:w w:val="115"/>
          <w:sz w:val="40"/>
        </w:rPr>
        <w:t xml:space="preserve"> </w:t>
      </w:r>
      <w:r>
        <w:rPr>
          <w:rFonts w:ascii="Calibri"/>
          <w:color w:val="101010"/>
          <w:w w:val="115"/>
          <w:sz w:val="40"/>
        </w:rPr>
        <w:t>great</w:t>
      </w:r>
      <w:r>
        <w:rPr>
          <w:rFonts w:ascii="Calibri"/>
          <w:color w:val="101010"/>
          <w:spacing w:val="4"/>
          <w:w w:val="115"/>
          <w:sz w:val="40"/>
        </w:rPr>
        <w:t xml:space="preserve"> </w:t>
      </w:r>
      <w:r>
        <w:rPr>
          <w:rFonts w:ascii="Calibri"/>
          <w:color w:val="101010"/>
          <w:w w:val="115"/>
          <w:sz w:val="40"/>
        </w:rPr>
        <w:t>carpenter</w:t>
      </w:r>
      <w:r>
        <w:rPr>
          <w:rFonts w:ascii="Calibri"/>
          <w:color w:val="101010"/>
          <w:spacing w:val="-14"/>
          <w:w w:val="115"/>
          <w:sz w:val="40"/>
        </w:rPr>
        <w:t xml:space="preserve"> </w:t>
      </w:r>
      <w:r>
        <w:rPr>
          <w:rFonts w:ascii="Calibri"/>
          <w:color w:val="101010"/>
          <w:w w:val="115"/>
          <w:sz w:val="40"/>
        </w:rPr>
        <w:t>does</w:t>
      </w:r>
      <w:r>
        <w:rPr>
          <w:rFonts w:ascii="Calibri"/>
          <w:color w:val="101010"/>
          <w:spacing w:val="11"/>
          <w:w w:val="115"/>
          <w:sz w:val="40"/>
        </w:rPr>
        <w:t xml:space="preserve"> </w:t>
      </w:r>
      <w:r>
        <w:rPr>
          <w:rFonts w:ascii="Calibri"/>
          <w:color w:val="101010"/>
          <w:w w:val="115"/>
          <w:sz w:val="40"/>
        </w:rPr>
        <w:t>not</w:t>
      </w:r>
      <w:r>
        <w:rPr>
          <w:rFonts w:ascii="Calibri"/>
          <w:color w:val="101010"/>
          <w:spacing w:val="-13"/>
          <w:w w:val="115"/>
          <w:sz w:val="40"/>
        </w:rPr>
        <w:t xml:space="preserve"> </w:t>
      </w:r>
      <w:r>
        <w:rPr>
          <w:rFonts w:ascii="Calibri"/>
          <w:color w:val="101010"/>
          <w:w w:val="115"/>
          <w:sz w:val="40"/>
        </w:rPr>
        <w:t>cut"</w:t>
      </w:r>
      <w:r>
        <w:rPr>
          <w:rFonts w:ascii="Calibri"/>
          <w:color w:val="101010"/>
          <w:spacing w:val="36"/>
          <w:w w:val="115"/>
          <w:sz w:val="40"/>
        </w:rPr>
        <w:t xml:space="preserve"> </w:t>
      </w:r>
      <w:r>
        <w:rPr>
          <w:rFonts w:ascii="Calibri"/>
          <w:color w:val="101010"/>
          <w:spacing w:val="10"/>
          <w:w w:val="115"/>
          <w:sz w:val="40"/>
        </w:rPr>
        <w:t>(1.4).</w:t>
      </w:r>
    </w:p>
    <w:p w14:paraId="1DF81AA7" w14:textId="77777777" w:rsidR="003D45B2" w:rsidRDefault="003D2B09">
      <w:pPr>
        <w:pStyle w:val="BodyText"/>
        <w:spacing w:before="384" w:line="283" w:lineRule="auto"/>
        <w:ind w:left="159" w:right="146"/>
        <w:jc w:val="both"/>
        <w:rPr>
          <w:rFonts w:ascii="Garamond"/>
          <w:sz w:val="42"/>
        </w:rPr>
      </w:pPr>
      <w:r>
        <w:rPr>
          <w:rFonts w:ascii="Garamond"/>
          <w:color w:val="111111"/>
          <w:spacing w:val="23"/>
          <w:w w:val="120"/>
          <w:sz w:val="31"/>
        </w:rPr>
        <w:t xml:space="preserve">MENCIUS </w:t>
      </w:r>
      <w:r>
        <w:rPr>
          <w:rFonts w:ascii="Calibri"/>
          <w:color w:val="111111"/>
          <w:w w:val="120"/>
        </w:rPr>
        <w:t xml:space="preserve">says, "The wise </w:t>
      </w:r>
      <w:r>
        <w:rPr>
          <w:rFonts w:ascii="Calibri"/>
          <w:color w:val="111111"/>
          <w:w w:val="120"/>
          <w:position w:val="1"/>
        </w:rPr>
        <w:t xml:space="preserve">are </w:t>
      </w:r>
      <w:r>
        <w:rPr>
          <w:rFonts w:ascii="Calibri"/>
          <w:color w:val="111111"/>
          <w:w w:val="120"/>
        </w:rPr>
        <w:t>not alone in desiring something greater than life</w:t>
      </w:r>
      <w:r>
        <w:rPr>
          <w:rFonts w:ascii="Calibri"/>
          <w:color w:val="111111"/>
          <w:spacing w:val="-106"/>
          <w:w w:val="120"/>
        </w:rPr>
        <w:t xml:space="preserve"> </w:t>
      </w:r>
      <w:r>
        <w:rPr>
          <w:rFonts w:ascii="Calibri"/>
          <w:color w:val="111111"/>
          <w:spacing w:val="-6"/>
          <w:w w:val="125"/>
        </w:rPr>
        <w:t xml:space="preserve">and in hating something greater than </w:t>
      </w:r>
      <w:r>
        <w:rPr>
          <w:rFonts w:ascii="Calibri"/>
          <w:color w:val="111111"/>
          <w:spacing w:val="-5"/>
          <w:w w:val="125"/>
        </w:rPr>
        <w:t xml:space="preserve">death. This is true of everyone. </w:t>
      </w:r>
      <w:r>
        <w:rPr>
          <w:rFonts w:ascii="Calibri"/>
          <w:color w:val="111111"/>
          <w:spacing w:val="-5"/>
          <w:w w:val="125"/>
          <w:position w:val="1"/>
        </w:rPr>
        <w:t xml:space="preserve">But </w:t>
      </w:r>
      <w:r>
        <w:rPr>
          <w:rFonts w:ascii="Calibri"/>
          <w:color w:val="111111"/>
          <w:spacing w:val="-5"/>
          <w:w w:val="125"/>
        </w:rPr>
        <w:t>the</w:t>
      </w:r>
      <w:r>
        <w:rPr>
          <w:rFonts w:ascii="Calibri"/>
          <w:color w:val="111111"/>
          <w:spacing w:val="-111"/>
          <w:w w:val="125"/>
        </w:rPr>
        <w:t xml:space="preserve"> </w:t>
      </w:r>
      <w:r>
        <w:rPr>
          <w:rFonts w:ascii="Calibri"/>
          <w:color w:val="111111"/>
          <w:w w:val="120"/>
        </w:rPr>
        <w:t>wise</w:t>
      </w:r>
      <w:r>
        <w:rPr>
          <w:rFonts w:ascii="Calibri"/>
          <w:color w:val="111111"/>
          <w:spacing w:val="-4"/>
          <w:w w:val="120"/>
        </w:rPr>
        <w:t xml:space="preserve"> </w:t>
      </w:r>
      <w:r>
        <w:rPr>
          <w:rFonts w:ascii="Calibri"/>
          <w:color w:val="111111"/>
          <w:w w:val="120"/>
        </w:rPr>
        <w:t>don't</w:t>
      </w:r>
      <w:r>
        <w:rPr>
          <w:rFonts w:ascii="Calibri"/>
          <w:color w:val="111111"/>
          <w:spacing w:val="-19"/>
          <w:w w:val="120"/>
        </w:rPr>
        <w:t xml:space="preserve"> </w:t>
      </w:r>
      <w:r>
        <w:rPr>
          <w:rFonts w:ascii="Calibri"/>
          <w:color w:val="111111"/>
          <w:w w:val="120"/>
        </w:rPr>
        <w:t>forget</w:t>
      </w:r>
      <w:r>
        <w:rPr>
          <w:rFonts w:ascii="Calibri"/>
          <w:color w:val="111111"/>
          <w:spacing w:val="-3"/>
          <w:w w:val="120"/>
        </w:rPr>
        <w:t xml:space="preserve"> </w:t>
      </w:r>
      <w:r>
        <w:rPr>
          <w:rFonts w:ascii="Calibri"/>
          <w:color w:val="111111"/>
          <w:w w:val="120"/>
        </w:rPr>
        <w:t>it"</w:t>
      </w:r>
      <w:r>
        <w:rPr>
          <w:rFonts w:ascii="Calibri"/>
          <w:color w:val="111111"/>
          <w:spacing w:val="26"/>
          <w:w w:val="120"/>
        </w:rPr>
        <w:t xml:space="preserve"> </w:t>
      </w:r>
      <w:r>
        <w:rPr>
          <w:rFonts w:ascii="Garamond"/>
          <w:color w:val="111111"/>
          <w:w w:val="120"/>
          <w:sz w:val="42"/>
        </w:rPr>
        <w:t>(6A.ro).</w:t>
      </w:r>
    </w:p>
    <w:p w14:paraId="1DF81AA8" w14:textId="77777777" w:rsidR="003D45B2" w:rsidRDefault="003D2B09">
      <w:pPr>
        <w:pStyle w:val="BodyText"/>
        <w:spacing w:before="313" w:line="276" w:lineRule="auto"/>
        <w:ind w:left="159" w:right="112" w:firstLine="15"/>
        <w:jc w:val="both"/>
        <w:rPr>
          <w:rFonts w:ascii="Calibri" w:hAnsi="Calibri"/>
        </w:rPr>
      </w:pPr>
      <w:r>
        <w:rPr>
          <w:rFonts w:ascii="Calibri" w:hAnsi="Calibri"/>
          <w:color w:val="101010"/>
          <w:w w:val="120"/>
        </w:rPr>
        <w:t xml:space="preserve">Line seven appears only in the </w:t>
      </w:r>
      <w:proofErr w:type="spellStart"/>
      <w:r>
        <w:rPr>
          <w:rFonts w:ascii="Calibri" w:hAnsi="Calibri"/>
          <w:color w:val="101010"/>
          <w:w w:val="120"/>
        </w:rPr>
        <w:t>Mawangtui</w:t>
      </w:r>
      <w:proofErr w:type="spellEnd"/>
      <w:r>
        <w:rPr>
          <w:rFonts w:ascii="Calibri" w:hAnsi="Calibri"/>
          <w:color w:val="101010"/>
          <w:w w:val="120"/>
        </w:rPr>
        <w:t xml:space="preserve"> texts, but it seems needed to </w:t>
      </w:r>
      <w:r>
        <w:rPr>
          <w:rFonts w:ascii="Calibri" w:hAnsi="Calibri"/>
          <w:color w:val="101010"/>
          <w:w w:val="120"/>
          <w:position w:val="1"/>
        </w:rPr>
        <w:t>com­</w:t>
      </w:r>
      <w:r>
        <w:rPr>
          <w:rFonts w:ascii="Calibri" w:hAnsi="Calibri"/>
          <w:color w:val="101010"/>
          <w:spacing w:val="1"/>
          <w:w w:val="120"/>
          <w:position w:val="1"/>
        </w:rPr>
        <w:t xml:space="preserve"> </w:t>
      </w:r>
      <w:proofErr w:type="spellStart"/>
      <w:r>
        <w:rPr>
          <w:rFonts w:ascii="Calibri" w:hAnsi="Calibri"/>
          <w:color w:val="101010"/>
          <w:spacing w:val="-4"/>
          <w:w w:val="125"/>
        </w:rPr>
        <w:t>plete</w:t>
      </w:r>
      <w:proofErr w:type="spellEnd"/>
      <w:r>
        <w:rPr>
          <w:rFonts w:ascii="Calibri" w:hAnsi="Calibri"/>
          <w:color w:val="101010"/>
          <w:spacing w:val="-39"/>
          <w:w w:val="125"/>
        </w:rPr>
        <w:t xml:space="preserve"> </w:t>
      </w:r>
      <w:r>
        <w:rPr>
          <w:rFonts w:ascii="Calibri" w:hAnsi="Calibri"/>
          <w:color w:val="101010"/>
          <w:spacing w:val="-4"/>
          <w:w w:val="125"/>
        </w:rPr>
        <w:t>the</w:t>
      </w:r>
      <w:r>
        <w:rPr>
          <w:rFonts w:ascii="Calibri" w:hAnsi="Calibri"/>
          <w:color w:val="101010"/>
          <w:spacing w:val="-22"/>
          <w:w w:val="125"/>
        </w:rPr>
        <w:t xml:space="preserve"> </w:t>
      </w:r>
      <w:r>
        <w:rPr>
          <w:rFonts w:ascii="Calibri" w:hAnsi="Calibri"/>
          <w:color w:val="101010"/>
          <w:spacing w:val="-4"/>
          <w:w w:val="125"/>
        </w:rPr>
        <w:t>meaning</w:t>
      </w:r>
      <w:r>
        <w:rPr>
          <w:rFonts w:ascii="Calibri" w:hAnsi="Calibri"/>
          <w:color w:val="101010"/>
          <w:spacing w:val="-61"/>
          <w:w w:val="125"/>
        </w:rPr>
        <w:t xml:space="preserve"> </w:t>
      </w:r>
      <w:r>
        <w:rPr>
          <w:rFonts w:ascii="Calibri" w:hAnsi="Calibri"/>
          <w:color w:val="101010"/>
          <w:spacing w:val="-3"/>
          <w:w w:val="125"/>
        </w:rPr>
        <w:t>of</w:t>
      </w:r>
      <w:r>
        <w:rPr>
          <w:rFonts w:ascii="Calibri" w:hAnsi="Calibri"/>
          <w:color w:val="101010"/>
          <w:spacing w:val="-38"/>
          <w:w w:val="125"/>
        </w:rPr>
        <w:t xml:space="preserve"> </w:t>
      </w:r>
      <w:r>
        <w:rPr>
          <w:rFonts w:ascii="Calibri" w:hAnsi="Calibri"/>
          <w:color w:val="101010"/>
          <w:spacing w:val="-3"/>
          <w:w w:val="125"/>
        </w:rPr>
        <w:t>line</w:t>
      </w:r>
      <w:r>
        <w:rPr>
          <w:rFonts w:ascii="Calibri" w:hAnsi="Calibri"/>
          <w:color w:val="101010"/>
          <w:spacing w:val="-15"/>
          <w:w w:val="125"/>
        </w:rPr>
        <w:t xml:space="preserve"> </w:t>
      </w:r>
      <w:r>
        <w:rPr>
          <w:rFonts w:ascii="Calibri" w:hAnsi="Calibri"/>
          <w:color w:val="101010"/>
          <w:spacing w:val="-3"/>
          <w:w w:val="125"/>
        </w:rPr>
        <w:t>eight.</w:t>
      </w:r>
      <w:r>
        <w:rPr>
          <w:rFonts w:ascii="Calibri" w:hAnsi="Calibri"/>
          <w:color w:val="101010"/>
          <w:spacing w:val="-22"/>
          <w:w w:val="125"/>
        </w:rPr>
        <w:t xml:space="preserve"> </w:t>
      </w:r>
      <w:r>
        <w:rPr>
          <w:rFonts w:ascii="Calibri" w:hAnsi="Calibri"/>
          <w:color w:val="101010"/>
          <w:spacing w:val="-3"/>
          <w:w w:val="125"/>
        </w:rPr>
        <w:t>At</w:t>
      </w:r>
      <w:r>
        <w:rPr>
          <w:rFonts w:ascii="Calibri" w:hAnsi="Calibri"/>
          <w:color w:val="101010"/>
          <w:spacing w:val="-39"/>
          <w:w w:val="125"/>
        </w:rPr>
        <w:t xml:space="preserve"> </w:t>
      </w:r>
      <w:r>
        <w:rPr>
          <w:rFonts w:ascii="Calibri" w:hAnsi="Calibri"/>
          <w:color w:val="101010"/>
          <w:spacing w:val="-3"/>
          <w:w w:val="125"/>
        </w:rPr>
        <w:t>the</w:t>
      </w:r>
      <w:r>
        <w:rPr>
          <w:rFonts w:ascii="Calibri" w:hAnsi="Calibri"/>
          <w:color w:val="101010"/>
          <w:spacing w:val="-8"/>
          <w:w w:val="125"/>
        </w:rPr>
        <w:t xml:space="preserve"> </w:t>
      </w:r>
      <w:r>
        <w:rPr>
          <w:rFonts w:ascii="Calibri" w:hAnsi="Calibri"/>
          <w:color w:val="101010"/>
          <w:spacing w:val="-3"/>
          <w:w w:val="125"/>
        </w:rPr>
        <w:t>end</w:t>
      </w:r>
      <w:r>
        <w:rPr>
          <w:rFonts w:ascii="Calibri" w:hAnsi="Calibri"/>
          <w:color w:val="101010"/>
          <w:spacing w:val="-39"/>
          <w:w w:val="125"/>
        </w:rPr>
        <w:t xml:space="preserve"> </w:t>
      </w:r>
      <w:r>
        <w:rPr>
          <w:rFonts w:ascii="Calibri" w:hAnsi="Calibri"/>
          <w:color w:val="101010"/>
          <w:spacing w:val="-3"/>
          <w:w w:val="125"/>
        </w:rPr>
        <w:t>of</w:t>
      </w:r>
      <w:r>
        <w:rPr>
          <w:rFonts w:ascii="Calibri" w:hAnsi="Calibri"/>
          <w:color w:val="101010"/>
          <w:spacing w:val="-45"/>
          <w:w w:val="125"/>
        </w:rPr>
        <w:t xml:space="preserve"> </w:t>
      </w:r>
      <w:r>
        <w:rPr>
          <w:rFonts w:ascii="Calibri" w:hAnsi="Calibri"/>
          <w:color w:val="101010"/>
          <w:spacing w:val="-3"/>
          <w:w w:val="125"/>
        </w:rPr>
        <w:t>line</w:t>
      </w:r>
      <w:r>
        <w:rPr>
          <w:rFonts w:ascii="Calibri" w:hAnsi="Calibri"/>
          <w:color w:val="101010"/>
          <w:spacing w:val="-16"/>
          <w:w w:val="125"/>
        </w:rPr>
        <w:t xml:space="preserve"> </w:t>
      </w:r>
      <w:r>
        <w:rPr>
          <w:rFonts w:ascii="Calibri" w:hAnsi="Calibri"/>
          <w:color w:val="101010"/>
          <w:spacing w:val="-3"/>
          <w:w w:val="125"/>
        </w:rPr>
        <w:t>eight,</w:t>
      </w:r>
      <w:r>
        <w:rPr>
          <w:rFonts w:ascii="Calibri" w:hAnsi="Calibri"/>
          <w:color w:val="101010"/>
          <w:spacing w:val="8"/>
          <w:w w:val="125"/>
        </w:rPr>
        <w:t xml:space="preserve"> </w:t>
      </w:r>
      <w:r>
        <w:rPr>
          <w:rFonts w:ascii="Calibri" w:hAnsi="Calibri"/>
          <w:color w:val="101010"/>
          <w:spacing w:val="-3"/>
          <w:w w:val="125"/>
        </w:rPr>
        <w:t>the</w:t>
      </w:r>
      <w:r>
        <w:rPr>
          <w:rFonts w:ascii="Calibri" w:hAnsi="Calibri"/>
          <w:color w:val="101010"/>
          <w:spacing w:val="-8"/>
          <w:w w:val="125"/>
        </w:rPr>
        <w:t xml:space="preserve"> </w:t>
      </w:r>
      <w:proofErr w:type="spellStart"/>
      <w:r>
        <w:rPr>
          <w:rFonts w:ascii="Calibri" w:hAnsi="Calibri"/>
          <w:color w:val="101010"/>
          <w:spacing w:val="-3"/>
          <w:w w:val="125"/>
        </w:rPr>
        <w:t>Fuyi</w:t>
      </w:r>
      <w:proofErr w:type="spellEnd"/>
      <w:r>
        <w:rPr>
          <w:rFonts w:ascii="Calibri" w:hAnsi="Calibri"/>
          <w:color w:val="101010"/>
          <w:spacing w:val="-8"/>
          <w:w w:val="125"/>
        </w:rPr>
        <w:t xml:space="preserve"> </w:t>
      </w:r>
      <w:r>
        <w:rPr>
          <w:rFonts w:ascii="Calibri" w:hAnsi="Calibri"/>
          <w:color w:val="101010"/>
          <w:spacing w:val="-3"/>
          <w:w w:val="125"/>
        </w:rPr>
        <w:t>and</w:t>
      </w:r>
      <w:r>
        <w:rPr>
          <w:rFonts w:ascii="Calibri" w:hAnsi="Calibri"/>
          <w:color w:val="101010"/>
          <w:spacing w:val="-24"/>
          <w:w w:val="125"/>
        </w:rPr>
        <w:t xml:space="preserve"> </w:t>
      </w:r>
      <w:r>
        <w:rPr>
          <w:rFonts w:ascii="Calibri" w:hAnsi="Calibri"/>
          <w:color w:val="101010"/>
          <w:spacing w:val="-3"/>
          <w:w w:val="125"/>
        </w:rPr>
        <w:t>standard</w:t>
      </w:r>
      <w:r>
        <w:rPr>
          <w:rFonts w:ascii="Calibri" w:hAnsi="Calibri"/>
          <w:color w:val="101010"/>
          <w:spacing w:val="-110"/>
          <w:w w:val="125"/>
        </w:rPr>
        <w:t xml:space="preserve"> </w:t>
      </w:r>
      <w:r>
        <w:rPr>
          <w:rFonts w:ascii="Calibri" w:hAnsi="Calibri"/>
          <w:color w:val="101010"/>
          <w:spacing w:val="-1"/>
          <w:w w:val="125"/>
        </w:rPr>
        <w:t xml:space="preserve">editions add an extra </w:t>
      </w:r>
      <w:proofErr w:type="spellStart"/>
      <w:r>
        <w:rPr>
          <w:rFonts w:ascii="Book Antiqua" w:hAnsi="Book Antiqua"/>
          <w:i/>
          <w:color w:val="101010"/>
          <w:spacing w:val="-1"/>
          <w:w w:val="125"/>
          <w:sz w:val="45"/>
        </w:rPr>
        <w:t>sha:to</w:t>
      </w:r>
      <w:proofErr w:type="spellEnd"/>
      <w:r>
        <w:rPr>
          <w:rFonts w:ascii="Book Antiqua" w:hAnsi="Book Antiqua"/>
          <w:i/>
          <w:color w:val="101010"/>
          <w:spacing w:val="-1"/>
          <w:w w:val="125"/>
          <w:sz w:val="45"/>
        </w:rPr>
        <w:t xml:space="preserve"> </w:t>
      </w:r>
      <w:r>
        <w:rPr>
          <w:rFonts w:ascii="Book Antiqua" w:hAnsi="Book Antiqua"/>
          <w:i/>
          <w:color w:val="101010"/>
          <w:w w:val="125"/>
          <w:sz w:val="45"/>
        </w:rPr>
        <w:t xml:space="preserve">kill. </w:t>
      </w:r>
      <w:r>
        <w:rPr>
          <w:rFonts w:ascii="Calibri" w:hAnsi="Calibri"/>
          <w:color w:val="101010"/>
          <w:w w:val="125"/>
        </w:rPr>
        <w:t xml:space="preserve">I have followed the </w:t>
      </w:r>
      <w:proofErr w:type="spellStart"/>
      <w:r>
        <w:rPr>
          <w:rFonts w:ascii="Calibri" w:hAnsi="Calibri"/>
          <w:color w:val="101010"/>
          <w:w w:val="125"/>
        </w:rPr>
        <w:t>Suotan</w:t>
      </w:r>
      <w:proofErr w:type="spellEnd"/>
      <w:r>
        <w:rPr>
          <w:rFonts w:ascii="Calibri" w:hAnsi="Calibri"/>
          <w:color w:val="101010"/>
          <w:w w:val="125"/>
        </w:rPr>
        <w:t xml:space="preserve">, </w:t>
      </w:r>
      <w:proofErr w:type="spellStart"/>
      <w:r>
        <w:rPr>
          <w:rFonts w:ascii="Calibri" w:hAnsi="Calibri"/>
          <w:color w:val="101010"/>
          <w:w w:val="125"/>
        </w:rPr>
        <w:t>Chingfu</w:t>
      </w:r>
      <w:proofErr w:type="spellEnd"/>
      <w:r>
        <w:rPr>
          <w:rFonts w:ascii="Calibri" w:hAnsi="Calibri"/>
          <w:color w:val="101010"/>
          <w:w w:val="125"/>
        </w:rPr>
        <w:t>, and</w:t>
      </w:r>
      <w:r>
        <w:rPr>
          <w:rFonts w:ascii="Calibri" w:hAnsi="Calibri"/>
          <w:color w:val="101010"/>
          <w:spacing w:val="1"/>
          <w:w w:val="125"/>
        </w:rPr>
        <w:t xml:space="preserve"> </w:t>
      </w:r>
      <w:proofErr w:type="spellStart"/>
      <w:r>
        <w:rPr>
          <w:rFonts w:ascii="Calibri" w:hAnsi="Calibri"/>
          <w:color w:val="101010"/>
          <w:w w:val="125"/>
        </w:rPr>
        <w:t>Mawangtui</w:t>
      </w:r>
      <w:proofErr w:type="spellEnd"/>
      <w:r>
        <w:rPr>
          <w:rFonts w:ascii="Calibri" w:hAnsi="Calibri"/>
          <w:color w:val="101010"/>
          <w:spacing w:val="-10"/>
          <w:w w:val="125"/>
        </w:rPr>
        <w:t xml:space="preserve"> </w:t>
      </w:r>
      <w:r>
        <w:rPr>
          <w:rFonts w:ascii="Calibri" w:hAnsi="Calibri"/>
          <w:color w:val="101010"/>
          <w:w w:val="125"/>
        </w:rPr>
        <w:t>texts</w:t>
      </w:r>
      <w:r>
        <w:rPr>
          <w:rFonts w:ascii="Calibri" w:hAnsi="Calibri"/>
          <w:color w:val="101010"/>
          <w:spacing w:val="-10"/>
          <w:w w:val="125"/>
        </w:rPr>
        <w:t xml:space="preserve"> </w:t>
      </w:r>
      <w:r>
        <w:rPr>
          <w:rFonts w:ascii="Calibri" w:hAnsi="Calibri"/>
          <w:color w:val="101010"/>
          <w:w w:val="125"/>
        </w:rPr>
        <w:t>in</w:t>
      </w:r>
      <w:r>
        <w:rPr>
          <w:rFonts w:ascii="Calibri" w:hAnsi="Calibri"/>
          <w:color w:val="101010"/>
          <w:spacing w:val="-2"/>
          <w:w w:val="125"/>
        </w:rPr>
        <w:t xml:space="preserve"> </w:t>
      </w:r>
      <w:r>
        <w:rPr>
          <w:rFonts w:ascii="Calibri" w:hAnsi="Calibri"/>
          <w:color w:val="101010"/>
          <w:w w:val="125"/>
        </w:rPr>
        <w:t>omitting</w:t>
      </w:r>
      <w:r>
        <w:rPr>
          <w:rFonts w:ascii="Calibri" w:hAnsi="Calibri"/>
          <w:color w:val="101010"/>
          <w:spacing w:val="-31"/>
          <w:w w:val="125"/>
        </w:rPr>
        <w:t xml:space="preserve"> </w:t>
      </w:r>
      <w:r>
        <w:rPr>
          <w:rFonts w:ascii="Calibri" w:hAnsi="Calibri"/>
          <w:color w:val="101010"/>
          <w:w w:val="125"/>
        </w:rPr>
        <w:t>it.</w:t>
      </w:r>
    </w:p>
    <w:p w14:paraId="1DF81AA9" w14:textId="77777777" w:rsidR="003D45B2" w:rsidRDefault="003D45B2">
      <w:pPr>
        <w:pStyle w:val="BodyText"/>
        <w:rPr>
          <w:rFonts w:ascii="Calibri"/>
          <w:sz w:val="50"/>
        </w:rPr>
      </w:pPr>
    </w:p>
    <w:p w14:paraId="1DF81AAA" w14:textId="77777777" w:rsidR="003D45B2" w:rsidRDefault="003D45B2">
      <w:pPr>
        <w:pStyle w:val="BodyText"/>
        <w:rPr>
          <w:rFonts w:ascii="Calibri"/>
          <w:sz w:val="50"/>
        </w:rPr>
      </w:pPr>
    </w:p>
    <w:p w14:paraId="1DF81AAB" w14:textId="77777777" w:rsidR="003D45B2" w:rsidRDefault="003D45B2">
      <w:pPr>
        <w:pStyle w:val="BodyText"/>
        <w:rPr>
          <w:rFonts w:ascii="Calibri"/>
          <w:sz w:val="50"/>
        </w:rPr>
      </w:pPr>
    </w:p>
    <w:p w14:paraId="1DF81AAC" w14:textId="77777777" w:rsidR="003D45B2" w:rsidRDefault="003D45B2">
      <w:pPr>
        <w:pStyle w:val="BodyText"/>
        <w:rPr>
          <w:rFonts w:ascii="Calibri"/>
          <w:sz w:val="50"/>
        </w:rPr>
      </w:pPr>
    </w:p>
    <w:p w14:paraId="1DF81AAD" w14:textId="77777777" w:rsidR="003D45B2" w:rsidRDefault="003D45B2">
      <w:pPr>
        <w:pStyle w:val="BodyText"/>
        <w:rPr>
          <w:rFonts w:ascii="Calibri"/>
          <w:sz w:val="50"/>
        </w:rPr>
      </w:pPr>
    </w:p>
    <w:p w14:paraId="1DF81AAE" w14:textId="77777777" w:rsidR="003D45B2" w:rsidRDefault="003D45B2">
      <w:pPr>
        <w:pStyle w:val="BodyText"/>
        <w:rPr>
          <w:rFonts w:ascii="Calibri"/>
          <w:sz w:val="50"/>
        </w:rPr>
      </w:pPr>
    </w:p>
    <w:p w14:paraId="1DF81AAF" w14:textId="77777777" w:rsidR="003D45B2" w:rsidRDefault="003D45B2">
      <w:pPr>
        <w:pStyle w:val="BodyText"/>
        <w:rPr>
          <w:rFonts w:ascii="Calibri"/>
          <w:sz w:val="50"/>
        </w:rPr>
      </w:pPr>
    </w:p>
    <w:p w14:paraId="1DF81AB0" w14:textId="77777777" w:rsidR="003D45B2" w:rsidRDefault="003D45B2">
      <w:pPr>
        <w:pStyle w:val="BodyText"/>
        <w:rPr>
          <w:rFonts w:ascii="Calibri"/>
          <w:sz w:val="50"/>
        </w:rPr>
      </w:pPr>
    </w:p>
    <w:p w14:paraId="1DF81AB1" w14:textId="77777777" w:rsidR="003D45B2" w:rsidRDefault="003D45B2">
      <w:pPr>
        <w:pStyle w:val="BodyText"/>
        <w:rPr>
          <w:rFonts w:ascii="Calibri"/>
          <w:sz w:val="50"/>
        </w:rPr>
      </w:pPr>
    </w:p>
    <w:p w14:paraId="1DF81AB2" w14:textId="77777777" w:rsidR="003D45B2" w:rsidRDefault="003D45B2">
      <w:pPr>
        <w:pStyle w:val="BodyText"/>
        <w:rPr>
          <w:rFonts w:ascii="Calibri"/>
          <w:sz w:val="50"/>
        </w:rPr>
      </w:pPr>
    </w:p>
    <w:p w14:paraId="1DF81AB3" w14:textId="77777777" w:rsidR="003D45B2" w:rsidRDefault="003D45B2">
      <w:pPr>
        <w:pStyle w:val="BodyText"/>
        <w:rPr>
          <w:rFonts w:ascii="Calibri"/>
          <w:sz w:val="50"/>
        </w:rPr>
      </w:pPr>
    </w:p>
    <w:p w14:paraId="1DF81AB4" w14:textId="77777777" w:rsidR="003D45B2" w:rsidRDefault="003D45B2">
      <w:pPr>
        <w:pStyle w:val="BodyText"/>
        <w:spacing w:before="3"/>
        <w:rPr>
          <w:rFonts w:ascii="Calibri"/>
          <w:sz w:val="44"/>
        </w:rPr>
      </w:pPr>
    </w:p>
    <w:p w14:paraId="1DF81AB5" w14:textId="77777777" w:rsidR="003D45B2" w:rsidRDefault="003D2B09">
      <w:pPr>
        <w:ind w:right="1411"/>
        <w:jc w:val="right"/>
        <w:rPr>
          <w:rFonts w:ascii="Book Antiqua"/>
          <w:i/>
          <w:sz w:val="45"/>
        </w:rPr>
      </w:pPr>
      <w:r>
        <w:rPr>
          <w:rFonts w:ascii="Book Antiqua"/>
          <w:i/>
          <w:color w:val="090909"/>
          <w:spacing w:val="11"/>
          <w:w w:val="105"/>
          <w:sz w:val="45"/>
        </w:rPr>
        <w:t>149</w:t>
      </w:r>
    </w:p>
    <w:p w14:paraId="1DF81AB6" w14:textId="77777777" w:rsidR="003D45B2" w:rsidRDefault="003D45B2">
      <w:pPr>
        <w:jc w:val="right"/>
        <w:rPr>
          <w:rFonts w:ascii="Book Antiqua"/>
          <w:sz w:val="45"/>
        </w:rPr>
        <w:sectPr w:rsidR="003D45B2">
          <w:type w:val="continuous"/>
          <w:pgSz w:w="18000" w:h="27000"/>
          <w:pgMar w:top="1280" w:right="1320" w:bottom="280" w:left="1160" w:header="720" w:footer="720" w:gutter="0"/>
          <w:cols w:space="720"/>
        </w:sectPr>
      </w:pPr>
    </w:p>
    <w:p w14:paraId="1DF81AB7" w14:textId="77777777" w:rsidR="003D45B2" w:rsidRDefault="00000000">
      <w:pPr>
        <w:pStyle w:val="ListParagraph"/>
        <w:numPr>
          <w:ilvl w:val="0"/>
          <w:numId w:val="6"/>
        </w:numPr>
        <w:tabs>
          <w:tab w:val="left" w:pos="6370"/>
          <w:tab w:val="left" w:pos="6371"/>
        </w:tabs>
        <w:spacing w:before="94"/>
        <w:ind w:left="6370" w:hanging="6260"/>
        <w:jc w:val="left"/>
        <w:rPr>
          <w:sz w:val="48"/>
        </w:rPr>
      </w:pPr>
      <w:r>
        <w:lastRenderedPageBreak/>
        <w:pict w14:anchorId="1DF81F7E">
          <v:group id="_x0000_s1157" style="position:absolute;left:0;text-align:left;margin-left:27pt;margin-top:0;width:873.05pt;height:1350pt;z-index:-19820544;mso-position-horizontal-relative:page;mso-position-vertical-relative:page" coordorigin="540" coordsize="17461,27000">
            <v:shape id="_x0000_s1159" type="#_x0000_t75" style="position:absolute;left:539;width:17461;height:27000">
              <v:imagedata r:id="rId417" o:title=""/>
            </v:shape>
            <v:shape id="_x0000_s1158" type="#_x0000_t75" style="position:absolute;left:2085;top:1260;width:3960;height:8400">
              <v:imagedata r:id="rId418" o:title=""/>
            </v:shape>
            <w10:wrap anchorx="page" anchory="page"/>
          </v:group>
        </w:pict>
      </w:r>
      <w:r w:rsidR="003D2B09">
        <w:rPr>
          <w:color w:val="1A1A1A"/>
          <w:w w:val="110"/>
          <w:position w:val="1"/>
          <w:sz w:val="48"/>
        </w:rPr>
        <w:t>The</w:t>
      </w:r>
      <w:r w:rsidR="003D2B09">
        <w:rPr>
          <w:color w:val="1A1A1A"/>
          <w:spacing w:val="13"/>
          <w:w w:val="110"/>
          <w:position w:val="1"/>
          <w:sz w:val="48"/>
        </w:rPr>
        <w:t xml:space="preserve"> </w:t>
      </w:r>
      <w:r w:rsidR="003D2B09">
        <w:rPr>
          <w:color w:val="1A1A1A"/>
          <w:w w:val="110"/>
          <w:position w:val="1"/>
          <w:sz w:val="48"/>
        </w:rPr>
        <w:t>reason</w:t>
      </w:r>
      <w:r w:rsidR="003D2B09">
        <w:rPr>
          <w:color w:val="1A1A1A"/>
          <w:spacing w:val="14"/>
          <w:w w:val="110"/>
          <w:position w:val="1"/>
          <w:sz w:val="48"/>
        </w:rPr>
        <w:t xml:space="preserve"> </w:t>
      </w:r>
      <w:r w:rsidR="003D2B09">
        <w:rPr>
          <w:color w:val="1A1A1A"/>
          <w:w w:val="110"/>
          <w:position w:val="1"/>
          <w:sz w:val="48"/>
        </w:rPr>
        <w:t>the</w:t>
      </w:r>
      <w:r w:rsidR="003D2B09">
        <w:rPr>
          <w:color w:val="1A1A1A"/>
          <w:spacing w:val="23"/>
          <w:w w:val="110"/>
          <w:position w:val="1"/>
          <w:sz w:val="48"/>
        </w:rPr>
        <w:t xml:space="preserve"> </w:t>
      </w:r>
      <w:r w:rsidR="003D2B09">
        <w:rPr>
          <w:color w:val="1A1A1A"/>
          <w:w w:val="110"/>
          <w:position w:val="1"/>
          <w:sz w:val="48"/>
        </w:rPr>
        <w:t>people</w:t>
      </w:r>
      <w:r w:rsidR="003D2B09">
        <w:rPr>
          <w:color w:val="1A1A1A"/>
          <w:spacing w:val="22"/>
          <w:w w:val="110"/>
          <w:position w:val="1"/>
          <w:sz w:val="48"/>
        </w:rPr>
        <w:t xml:space="preserve"> </w:t>
      </w:r>
      <w:r w:rsidR="003D2B09">
        <w:rPr>
          <w:color w:val="1A1A1A"/>
          <w:w w:val="110"/>
          <w:position w:val="1"/>
          <w:sz w:val="48"/>
        </w:rPr>
        <w:t>are</w:t>
      </w:r>
      <w:r w:rsidR="003D2B09">
        <w:rPr>
          <w:color w:val="1A1A1A"/>
          <w:spacing w:val="31"/>
          <w:w w:val="110"/>
          <w:position w:val="1"/>
          <w:sz w:val="48"/>
        </w:rPr>
        <w:t xml:space="preserve"> </w:t>
      </w:r>
      <w:r w:rsidR="003D2B09">
        <w:rPr>
          <w:color w:val="1A1A1A"/>
          <w:w w:val="110"/>
          <w:position w:val="1"/>
          <w:sz w:val="48"/>
        </w:rPr>
        <w:t>hungry</w:t>
      </w:r>
    </w:p>
    <w:p w14:paraId="1DF81AB8" w14:textId="77777777" w:rsidR="003D45B2" w:rsidRDefault="003D2B09">
      <w:pPr>
        <w:spacing w:before="181" w:line="350" w:lineRule="auto"/>
        <w:ind w:left="6370" w:right="1980" w:firstLine="14"/>
        <w:jc w:val="both"/>
        <w:rPr>
          <w:rFonts w:ascii="Garamond"/>
          <w:sz w:val="48"/>
        </w:rPr>
      </w:pPr>
      <w:r>
        <w:rPr>
          <w:rFonts w:ascii="Garamond"/>
          <w:color w:val="181818"/>
          <w:w w:val="110"/>
          <w:sz w:val="48"/>
        </w:rPr>
        <w:t xml:space="preserve">is because </w:t>
      </w:r>
      <w:proofErr w:type="gramStart"/>
      <w:r>
        <w:rPr>
          <w:rFonts w:ascii="Garamond"/>
          <w:color w:val="181818"/>
          <w:w w:val="110"/>
          <w:sz w:val="48"/>
        </w:rPr>
        <w:t>those above levy</w:t>
      </w:r>
      <w:proofErr w:type="gramEnd"/>
      <w:r>
        <w:rPr>
          <w:rFonts w:ascii="Garamond"/>
          <w:color w:val="181818"/>
          <w:w w:val="110"/>
          <w:sz w:val="48"/>
        </w:rPr>
        <w:t xml:space="preserve"> so many taxes</w:t>
      </w:r>
      <w:r>
        <w:rPr>
          <w:rFonts w:ascii="Garamond"/>
          <w:color w:val="181818"/>
          <w:spacing w:val="-129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thus</w:t>
      </w:r>
      <w:r>
        <w:rPr>
          <w:rFonts w:ascii="Garamond"/>
          <w:color w:val="181818"/>
          <w:spacing w:val="14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the</w:t>
      </w:r>
      <w:r>
        <w:rPr>
          <w:rFonts w:ascii="Garamond"/>
          <w:color w:val="181818"/>
          <w:spacing w:val="15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people</w:t>
      </w:r>
      <w:r>
        <w:rPr>
          <w:rFonts w:ascii="Garamond"/>
          <w:color w:val="181818"/>
          <w:spacing w:val="8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are</w:t>
      </w:r>
      <w:r>
        <w:rPr>
          <w:rFonts w:ascii="Garamond"/>
          <w:color w:val="181818"/>
          <w:spacing w:val="8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hungry</w:t>
      </w:r>
    </w:p>
    <w:p w14:paraId="1DF81AB9" w14:textId="77777777" w:rsidR="003D45B2" w:rsidRDefault="003D2B09">
      <w:pPr>
        <w:spacing w:before="13" w:line="350" w:lineRule="auto"/>
        <w:ind w:left="6385" w:right="2870"/>
        <w:jc w:val="both"/>
        <w:rPr>
          <w:rFonts w:ascii="Garamond"/>
          <w:sz w:val="48"/>
        </w:rPr>
      </w:pPr>
      <w:proofErr w:type="gramStart"/>
      <w:r>
        <w:rPr>
          <w:rFonts w:ascii="Garamond"/>
          <w:color w:val="1C1C1C"/>
          <w:w w:val="110"/>
          <w:sz w:val="48"/>
        </w:rPr>
        <w:t>the</w:t>
      </w:r>
      <w:proofErr w:type="gramEnd"/>
      <w:r>
        <w:rPr>
          <w:rFonts w:ascii="Garamond"/>
          <w:color w:val="1C1C1C"/>
          <w:w w:val="110"/>
          <w:sz w:val="48"/>
        </w:rPr>
        <w:t xml:space="preserve"> reason the people are hard to rule</w:t>
      </w:r>
      <w:r>
        <w:rPr>
          <w:rFonts w:ascii="Garamond"/>
          <w:color w:val="1C1C1C"/>
          <w:spacing w:val="-129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is because those above are so forceful</w:t>
      </w:r>
      <w:r>
        <w:rPr>
          <w:rFonts w:ascii="Garamond"/>
          <w:color w:val="1C1C1C"/>
          <w:spacing w:val="-129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position w:val="1"/>
          <w:sz w:val="48"/>
        </w:rPr>
        <w:t>thus</w:t>
      </w:r>
      <w:r>
        <w:rPr>
          <w:rFonts w:ascii="Garamond"/>
          <w:color w:val="1C1C1C"/>
          <w:spacing w:val="4"/>
          <w:w w:val="110"/>
          <w:position w:val="1"/>
          <w:sz w:val="48"/>
        </w:rPr>
        <w:t xml:space="preserve"> </w:t>
      </w:r>
      <w:r>
        <w:rPr>
          <w:rFonts w:ascii="Garamond"/>
          <w:color w:val="1C1C1C"/>
          <w:w w:val="110"/>
          <w:position w:val="1"/>
          <w:sz w:val="48"/>
        </w:rPr>
        <w:t>the</w:t>
      </w:r>
      <w:r>
        <w:rPr>
          <w:rFonts w:ascii="Garamond"/>
          <w:color w:val="1C1C1C"/>
          <w:spacing w:val="4"/>
          <w:w w:val="110"/>
          <w:position w:val="1"/>
          <w:sz w:val="48"/>
        </w:rPr>
        <w:t xml:space="preserve"> </w:t>
      </w:r>
      <w:r>
        <w:rPr>
          <w:rFonts w:ascii="Garamond"/>
          <w:color w:val="1C1C1C"/>
          <w:w w:val="110"/>
          <w:position w:val="1"/>
          <w:sz w:val="48"/>
        </w:rPr>
        <w:t>people</w:t>
      </w:r>
      <w:r>
        <w:rPr>
          <w:rFonts w:ascii="Garamond"/>
          <w:color w:val="1C1C1C"/>
          <w:spacing w:val="13"/>
          <w:w w:val="110"/>
          <w:position w:val="1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are</w:t>
      </w:r>
      <w:r>
        <w:rPr>
          <w:rFonts w:ascii="Garamond"/>
          <w:color w:val="1C1C1C"/>
          <w:spacing w:val="28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hard</w:t>
      </w:r>
      <w:r>
        <w:rPr>
          <w:rFonts w:ascii="Garamond"/>
          <w:color w:val="1C1C1C"/>
          <w:spacing w:val="4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to</w:t>
      </w:r>
      <w:r>
        <w:rPr>
          <w:rFonts w:ascii="Garamond"/>
          <w:color w:val="1C1C1C"/>
          <w:spacing w:val="5"/>
          <w:w w:val="110"/>
          <w:sz w:val="48"/>
        </w:rPr>
        <w:t xml:space="preserve"> </w:t>
      </w:r>
      <w:r>
        <w:rPr>
          <w:rFonts w:ascii="Garamond"/>
          <w:color w:val="1C1C1C"/>
          <w:w w:val="110"/>
          <w:sz w:val="48"/>
        </w:rPr>
        <w:t>rule</w:t>
      </w:r>
    </w:p>
    <w:p w14:paraId="1DF81ABA" w14:textId="77777777" w:rsidR="003D45B2" w:rsidRDefault="003D2B09">
      <w:pPr>
        <w:spacing w:line="538" w:lineRule="exact"/>
        <w:ind w:left="6384"/>
        <w:rPr>
          <w:rFonts w:ascii="Garamond"/>
          <w:sz w:val="48"/>
        </w:rPr>
      </w:pPr>
      <w:r>
        <w:rPr>
          <w:rFonts w:ascii="Garamond"/>
          <w:color w:val="1E1E1E"/>
          <w:w w:val="110"/>
          <w:sz w:val="48"/>
        </w:rPr>
        <w:t>the</w:t>
      </w:r>
      <w:r>
        <w:rPr>
          <w:rFonts w:ascii="Garamond"/>
          <w:color w:val="1E1E1E"/>
          <w:spacing w:val="12"/>
          <w:w w:val="110"/>
          <w:sz w:val="48"/>
        </w:rPr>
        <w:t xml:space="preserve"> </w:t>
      </w:r>
      <w:r>
        <w:rPr>
          <w:rFonts w:ascii="Garamond"/>
          <w:color w:val="1E1E1E"/>
          <w:w w:val="110"/>
          <w:sz w:val="48"/>
        </w:rPr>
        <w:t>reason</w:t>
      </w:r>
      <w:r>
        <w:rPr>
          <w:rFonts w:ascii="Garamond"/>
          <w:color w:val="1E1E1E"/>
          <w:spacing w:val="13"/>
          <w:w w:val="110"/>
          <w:sz w:val="48"/>
        </w:rPr>
        <w:t xml:space="preserve"> </w:t>
      </w:r>
      <w:r>
        <w:rPr>
          <w:rFonts w:ascii="Garamond"/>
          <w:color w:val="1E1E1E"/>
          <w:w w:val="110"/>
          <w:sz w:val="48"/>
        </w:rPr>
        <w:t>the</w:t>
      </w:r>
      <w:r>
        <w:rPr>
          <w:rFonts w:ascii="Garamond"/>
          <w:color w:val="1E1E1E"/>
          <w:spacing w:val="13"/>
          <w:w w:val="110"/>
          <w:sz w:val="48"/>
        </w:rPr>
        <w:t xml:space="preserve"> </w:t>
      </w:r>
      <w:r>
        <w:rPr>
          <w:rFonts w:ascii="Garamond"/>
          <w:color w:val="1E1E1E"/>
          <w:w w:val="110"/>
          <w:sz w:val="48"/>
        </w:rPr>
        <w:t>people</w:t>
      </w:r>
      <w:r>
        <w:rPr>
          <w:rFonts w:ascii="Garamond"/>
          <w:color w:val="1E1E1E"/>
          <w:spacing w:val="-5"/>
          <w:w w:val="110"/>
          <w:sz w:val="48"/>
        </w:rPr>
        <w:t xml:space="preserve"> </w:t>
      </w:r>
      <w:r>
        <w:rPr>
          <w:rFonts w:ascii="Garamond"/>
          <w:color w:val="1E1E1E"/>
          <w:w w:val="110"/>
          <w:position w:val="1"/>
          <w:sz w:val="48"/>
        </w:rPr>
        <w:t>think</w:t>
      </w:r>
      <w:r>
        <w:rPr>
          <w:rFonts w:ascii="Garamond"/>
          <w:color w:val="1E1E1E"/>
          <w:spacing w:val="-12"/>
          <w:w w:val="110"/>
          <w:position w:val="1"/>
          <w:sz w:val="48"/>
        </w:rPr>
        <w:t xml:space="preserve"> </w:t>
      </w:r>
      <w:r>
        <w:rPr>
          <w:rFonts w:ascii="Garamond"/>
          <w:color w:val="1E1E1E"/>
          <w:w w:val="110"/>
          <w:position w:val="1"/>
          <w:sz w:val="48"/>
        </w:rPr>
        <w:t>little</w:t>
      </w:r>
      <w:r>
        <w:rPr>
          <w:rFonts w:ascii="Garamond"/>
          <w:color w:val="1E1E1E"/>
          <w:spacing w:val="-12"/>
          <w:w w:val="110"/>
          <w:position w:val="1"/>
          <w:sz w:val="48"/>
        </w:rPr>
        <w:t xml:space="preserve"> </w:t>
      </w:r>
      <w:r>
        <w:rPr>
          <w:rFonts w:ascii="Garamond"/>
          <w:color w:val="1E1E1E"/>
          <w:spacing w:val="15"/>
          <w:w w:val="110"/>
          <w:position w:val="1"/>
          <w:sz w:val="48"/>
        </w:rPr>
        <w:t>of</w:t>
      </w:r>
      <w:r>
        <w:rPr>
          <w:rFonts w:ascii="Garamond"/>
          <w:color w:val="1E1E1E"/>
          <w:spacing w:val="32"/>
          <w:w w:val="110"/>
          <w:position w:val="1"/>
          <w:sz w:val="48"/>
        </w:rPr>
        <w:t xml:space="preserve"> </w:t>
      </w:r>
      <w:r>
        <w:rPr>
          <w:rFonts w:ascii="Garamond"/>
          <w:color w:val="1E1E1E"/>
          <w:w w:val="110"/>
          <w:position w:val="1"/>
          <w:sz w:val="48"/>
        </w:rPr>
        <w:t>death</w:t>
      </w:r>
    </w:p>
    <w:p w14:paraId="1DF81ABB" w14:textId="77777777" w:rsidR="003D45B2" w:rsidRDefault="003D2B09">
      <w:pPr>
        <w:spacing w:before="243" w:line="350" w:lineRule="auto"/>
        <w:ind w:left="6384" w:right="1527"/>
        <w:rPr>
          <w:rFonts w:ascii="Garamond"/>
          <w:sz w:val="48"/>
        </w:rPr>
      </w:pPr>
      <w:r>
        <w:rPr>
          <w:rFonts w:ascii="Garamond"/>
          <w:color w:val="1B1B1B"/>
          <w:w w:val="110"/>
          <w:sz w:val="48"/>
        </w:rPr>
        <w:t>is</w:t>
      </w:r>
      <w:r>
        <w:rPr>
          <w:rFonts w:ascii="Garamond"/>
          <w:color w:val="1B1B1B"/>
          <w:spacing w:val="-4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because</w:t>
      </w:r>
      <w:r>
        <w:rPr>
          <w:rFonts w:ascii="Garamond"/>
          <w:color w:val="1B1B1B"/>
          <w:spacing w:val="14"/>
          <w:w w:val="110"/>
          <w:sz w:val="48"/>
        </w:rPr>
        <w:t xml:space="preserve"> </w:t>
      </w:r>
      <w:proofErr w:type="gramStart"/>
      <w:r>
        <w:rPr>
          <w:rFonts w:ascii="Garamond"/>
          <w:color w:val="1B1B1B"/>
          <w:w w:val="110"/>
          <w:sz w:val="48"/>
        </w:rPr>
        <w:t>those</w:t>
      </w:r>
      <w:r>
        <w:rPr>
          <w:rFonts w:ascii="Garamond"/>
          <w:color w:val="1B1B1B"/>
          <w:spacing w:val="-12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above</w:t>
      </w:r>
      <w:r>
        <w:rPr>
          <w:rFonts w:ascii="Garamond"/>
          <w:color w:val="1B1B1B"/>
          <w:spacing w:val="-3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think</w:t>
      </w:r>
      <w:proofErr w:type="gramEnd"/>
      <w:r>
        <w:rPr>
          <w:rFonts w:ascii="Garamond"/>
          <w:color w:val="1B1B1B"/>
          <w:spacing w:val="-4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so</w:t>
      </w:r>
      <w:r>
        <w:rPr>
          <w:rFonts w:ascii="Garamond"/>
          <w:color w:val="1B1B1B"/>
          <w:spacing w:val="16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much</w:t>
      </w:r>
      <w:r>
        <w:rPr>
          <w:rFonts w:ascii="Garamond"/>
          <w:color w:val="1B1B1B"/>
          <w:spacing w:val="5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of</w:t>
      </w:r>
      <w:r>
        <w:rPr>
          <w:rFonts w:ascii="Garamond"/>
          <w:color w:val="1B1B1B"/>
          <w:spacing w:val="28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life</w:t>
      </w:r>
      <w:r>
        <w:rPr>
          <w:rFonts w:ascii="Garamond"/>
          <w:color w:val="1B1B1B"/>
          <w:spacing w:val="-129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thus the people think little of death</w:t>
      </w:r>
      <w:r>
        <w:rPr>
          <w:rFonts w:ascii="Garamond"/>
          <w:color w:val="1B1B1B"/>
          <w:spacing w:val="1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 xml:space="preserve">meanwhile those </w:t>
      </w:r>
      <w:proofErr w:type="gramStart"/>
      <w:r>
        <w:rPr>
          <w:rFonts w:ascii="Garamond"/>
          <w:color w:val="1B1B1B"/>
          <w:w w:val="110"/>
          <w:sz w:val="48"/>
        </w:rPr>
        <w:t>who  do</w:t>
      </w:r>
      <w:proofErr w:type="gramEnd"/>
      <w:r>
        <w:rPr>
          <w:rFonts w:ascii="Garamond"/>
          <w:color w:val="1B1B1B"/>
          <w:w w:val="110"/>
          <w:sz w:val="48"/>
        </w:rPr>
        <w:t xml:space="preserve"> nothing </w:t>
      </w:r>
      <w:proofErr w:type="gramStart"/>
      <w:r>
        <w:rPr>
          <w:rFonts w:ascii="Garamond"/>
          <w:color w:val="1B1B1B"/>
          <w:w w:val="110"/>
          <w:sz w:val="48"/>
        </w:rPr>
        <w:t>to  live</w:t>
      </w:r>
      <w:proofErr w:type="gramEnd"/>
      <w:r>
        <w:rPr>
          <w:rFonts w:ascii="Garamond"/>
          <w:color w:val="1B1B1B"/>
          <w:spacing w:val="1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are</w:t>
      </w:r>
      <w:r>
        <w:rPr>
          <w:rFonts w:ascii="Garamond"/>
          <w:color w:val="1B1B1B"/>
          <w:spacing w:val="16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more</w:t>
      </w:r>
      <w:r>
        <w:rPr>
          <w:rFonts w:ascii="Garamond"/>
          <w:color w:val="1B1B1B"/>
          <w:spacing w:val="16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esteemed</w:t>
      </w:r>
      <w:r>
        <w:rPr>
          <w:rFonts w:ascii="Garamond"/>
          <w:color w:val="1B1B1B"/>
          <w:spacing w:val="-1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than</w:t>
      </w:r>
      <w:r>
        <w:rPr>
          <w:rFonts w:ascii="Garamond"/>
          <w:color w:val="1B1B1B"/>
          <w:spacing w:val="16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those</w:t>
      </w:r>
      <w:r>
        <w:rPr>
          <w:rFonts w:ascii="Garamond"/>
          <w:color w:val="1B1B1B"/>
          <w:spacing w:val="-8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who</w:t>
      </w:r>
      <w:r>
        <w:rPr>
          <w:rFonts w:ascii="Garamond"/>
          <w:color w:val="1B1B1B"/>
          <w:spacing w:val="33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love</w:t>
      </w:r>
      <w:r>
        <w:rPr>
          <w:rFonts w:ascii="Garamond"/>
          <w:color w:val="1B1B1B"/>
          <w:spacing w:val="-9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life</w:t>
      </w:r>
    </w:p>
    <w:p w14:paraId="1DF81ABC" w14:textId="77777777" w:rsidR="003D45B2" w:rsidRDefault="003D45B2">
      <w:pPr>
        <w:pStyle w:val="BodyText"/>
        <w:rPr>
          <w:rFonts w:ascii="Garamond"/>
          <w:sz w:val="52"/>
        </w:rPr>
      </w:pPr>
    </w:p>
    <w:p w14:paraId="1DF81ABD" w14:textId="77777777" w:rsidR="003D45B2" w:rsidRDefault="003D45B2">
      <w:pPr>
        <w:pStyle w:val="BodyText"/>
        <w:rPr>
          <w:rFonts w:ascii="Garamond"/>
          <w:sz w:val="52"/>
        </w:rPr>
      </w:pPr>
    </w:p>
    <w:p w14:paraId="1DF81ABE" w14:textId="77777777" w:rsidR="003D45B2" w:rsidRDefault="003D45B2">
      <w:pPr>
        <w:pStyle w:val="BodyText"/>
        <w:rPr>
          <w:rFonts w:ascii="Garamond"/>
          <w:sz w:val="52"/>
        </w:rPr>
      </w:pPr>
    </w:p>
    <w:p w14:paraId="1DF81ABF" w14:textId="77777777" w:rsidR="003D45B2" w:rsidRDefault="003D2B09">
      <w:pPr>
        <w:pStyle w:val="BodyText"/>
        <w:spacing w:before="314" w:line="290" w:lineRule="auto"/>
        <w:ind w:left="1659" w:right="120" w:firstLine="15"/>
        <w:jc w:val="both"/>
        <w:rPr>
          <w:rFonts w:ascii="Trebuchet MS"/>
          <w:sz w:val="45"/>
        </w:rPr>
      </w:pPr>
      <w:r>
        <w:rPr>
          <w:rFonts w:ascii="Garamond"/>
          <w:color w:val="1F1F1F"/>
          <w:spacing w:val="15"/>
          <w:w w:val="105"/>
          <w:sz w:val="31"/>
        </w:rPr>
        <w:t>DUKE</w:t>
      </w:r>
      <w:r>
        <w:rPr>
          <w:rFonts w:ascii="Garamond"/>
          <w:color w:val="1F1F1F"/>
          <w:spacing w:val="16"/>
          <w:w w:val="105"/>
          <w:sz w:val="31"/>
        </w:rPr>
        <w:t xml:space="preserve"> </w:t>
      </w:r>
      <w:r>
        <w:rPr>
          <w:rFonts w:ascii="Garamond"/>
          <w:color w:val="1F1F1F"/>
          <w:w w:val="115"/>
          <w:sz w:val="31"/>
        </w:rPr>
        <w:t>Al</w:t>
      </w:r>
      <w:r>
        <w:rPr>
          <w:rFonts w:ascii="Garamond"/>
          <w:color w:val="1F1F1F"/>
          <w:spacing w:val="1"/>
          <w:w w:val="115"/>
          <w:sz w:val="31"/>
        </w:rPr>
        <w:t xml:space="preserve"> </w:t>
      </w:r>
      <w:r>
        <w:rPr>
          <w:color w:val="1F1F1F"/>
          <w:w w:val="105"/>
        </w:rPr>
        <w:t xml:space="preserve">approached </w:t>
      </w:r>
      <w:r>
        <w:rPr>
          <w:rFonts w:ascii="Garamond"/>
          <w:color w:val="1F1F1F"/>
          <w:spacing w:val="18"/>
          <w:w w:val="105"/>
          <w:sz w:val="31"/>
        </w:rPr>
        <w:t>YU</w:t>
      </w:r>
      <w:r>
        <w:rPr>
          <w:rFonts w:ascii="Garamond"/>
          <w:color w:val="1F1F1F"/>
          <w:spacing w:val="19"/>
          <w:w w:val="105"/>
          <w:sz w:val="31"/>
        </w:rPr>
        <w:t xml:space="preserve"> </w:t>
      </w:r>
      <w:r>
        <w:rPr>
          <w:rFonts w:ascii="Garamond"/>
          <w:color w:val="1F1F1F"/>
          <w:spacing w:val="26"/>
          <w:w w:val="115"/>
          <w:sz w:val="31"/>
        </w:rPr>
        <w:t xml:space="preserve">JUO, </w:t>
      </w:r>
      <w:r>
        <w:rPr>
          <w:color w:val="1F1F1F"/>
          <w:w w:val="105"/>
        </w:rPr>
        <w:t xml:space="preserve">"The year is one </w:t>
      </w:r>
      <w:r>
        <w:rPr>
          <w:color w:val="1F1F1F"/>
          <w:w w:val="115"/>
        </w:rPr>
        <w:t xml:space="preserve">of </w:t>
      </w:r>
      <w:r>
        <w:rPr>
          <w:color w:val="1F1F1F"/>
          <w:w w:val="105"/>
        </w:rPr>
        <w:t>famine, and my revenues</w:t>
      </w:r>
      <w:r>
        <w:rPr>
          <w:color w:val="1F1F1F"/>
          <w:spacing w:val="1"/>
          <w:w w:val="105"/>
        </w:rPr>
        <w:t xml:space="preserve"> </w:t>
      </w:r>
      <w:r>
        <w:rPr>
          <w:color w:val="1F1F1F"/>
          <w:spacing w:val="-3"/>
          <w:w w:val="105"/>
        </w:rPr>
        <w:t>are</w:t>
      </w:r>
      <w:r>
        <w:rPr>
          <w:color w:val="1F1F1F"/>
          <w:spacing w:val="-30"/>
          <w:w w:val="105"/>
        </w:rPr>
        <w:t xml:space="preserve"> </w:t>
      </w:r>
      <w:r>
        <w:rPr>
          <w:color w:val="1F1F1F"/>
          <w:spacing w:val="-3"/>
          <w:w w:val="105"/>
        </w:rPr>
        <w:t>wanting.</w:t>
      </w:r>
      <w:r>
        <w:rPr>
          <w:color w:val="1F1F1F"/>
          <w:spacing w:val="-14"/>
          <w:w w:val="105"/>
        </w:rPr>
        <w:t xml:space="preserve"> </w:t>
      </w:r>
      <w:r>
        <w:rPr>
          <w:color w:val="1F1F1F"/>
          <w:spacing w:val="-3"/>
          <w:w w:val="105"/>
        </w:rPr>
        <w:t>What</w:t>
      </w:r>
      <w:r>
        <w:rPr>
          <w:color w:val="1F1F1F"/>
          <w:spacing w:val="-15"/>
          <w:w w:val="105"/>
        </w:rPr>
        <w:t xml:space="preserve"> </w:t>
      </w:r>
      <w:r>
        <w:rPr>
          <w:color w:val="1F1F1F"/>
          <w:spacing w:val="-3"/>
          <w:w w:val="105"/>
          <w:position w:val="1"/>
        </w:rPr>
        <w:t>am</w:t>
      </w:r>
      <w:r>
        <w:rPr>
          <w:color w:val="1F1F1F"/>
          <w:spacing w:val="-14"/>
          <w:w w:val="105"/>
          <w:position w:val="1"/>
        </w:rPr>
        <w:t xml:space="preserve"> </w:t>
      </w:r>
      <w:r>
        <w:rPr>
          <w:color w:val="1F1F1F"/>
          <w:spacing w:val="-3"/>
          <w:w w:val="105"/>
        </w:rPr>
        <w:t>I</w:t>
      </w:r>
      <w:r>
        <w:rPr>
          <w:color w:val="1F1F1F"/>
          <w:spacing w:val="-14"/>
          <w:w w:val="105"/>
        </w:rPr>
        <w:t xml:space="preserve"> </w:t>
      </w:r>
      <w:r>
        <w:rPr>
          <w:color w:val="1F1F1F"/>
          <w:spacing w:val="-3"/>
          <w:w w:val="105"/>
          <w:position w:val="1"/>
        </w:rPr>
        <w:t>to</w:t>
      </w:r>
      <w:r>
        <w:rPr>
          <w:color w:val="1F1F1F"/>
          <w:spacing w:val="-30"/>
          <w:w w:val="105"/>
          <w:position w:val="1"/>
        </w:rPr>
        <w:t xml:space="preserve"> </w:t>
      </w:r>
      <w:r>
        <w:rPr>
          <w:color w:val="1F1F1F"/>
          <w:spacing w:val="-3"/>
          <w:w w:val="105"/>
          <w:position w:val="1"/>
        </w:rPr>
        <w:t>do?"</w:t>
      </w:r>
      <w:r>
        <w:rPr>
          <w:color w:val="1F1F1F"/>
          <w:spacing w:val="-29"/>
          <w:w w:val="105"/>
          <w:position w:val="1"/>
        </w:rPr>
        <w:t xml:space="preserve"> </w:t>
      </w:r>
      <w:r>
        <w:rPr>
          <w:color w:val="1F1F1F"/>
          <w:spacing w:val="-3"/>
          <w:w w:val="105"/>
        </w:rPr>
        <w:t>Yu</w:t>
      </w:r>
      <w:r>
        <w:rPr>
          <w:color w:val="1F1F1F"/>
          <w:spacing w:val="-91"/>
          <w:w w:val="105"/>
        </w:rPr>
        <w:t xml:space="preserve"> </w:t>
      </w:r>
      <w:r>
        <w:rPr>
          <w:color w:val="1F1F1F"/>
          <w:spacing w:val="-3"/>
          <w:w w:val="105"/>
          <w:position w:val="1"/>
        </w:rPr>
        <w:t>Juo</w:t>
      </w:r>
      <w:r>
        <w:rPr>
          <w:color w:val="1F1F1F"/>
          <w:spacing w:val="-14"/>
          <w:w w:val="105"/>
          <w:position w:val="1"/>
        </w:rPr>
        <w:t xml:space="preserve"> </w:t>
      </w:r>
      <w:r>
        <w:rPr>
          <w:color w:val="1F1F1F"/>
          <w:spacing w:val="-3"/>
          <w:w w:val="105"/>
          <w:position w:val="1"/>
        </w:rPr>
        <w:t>replied,</w:t>
      </w:r>
      <w:r>
        <w:rPr>
          <w:color w:val="1F1F1F"/>
          <w:spacing w:val="16"/>
          <w:w w:val="105"/>
          <w:position w:val="1"/>
        </w:rPr>
        <w:t xml:space="preserve"> </w:t>
      </w:r>
      <w:r>
        <w:rPr>
          <w:color w:val="1F1F1F"/>
          <w:spacing w:val="-3"/>
          <w:w w:val="105"/>
          <w:position w:val="1"/>
        </w:rPr>
        <w:t>"Return</w:t>
      </w:r>
      <w:r>
        <w:rPr>
          <w:color w:val="1F1F1F"/>
          <w:spacing w:val="-30"/>
          <w:w w:val="105"/>
          <w:position w:val="1"/>
        </w:rPr>
        <w:t xml:space="preserve"> </w:t>
      </w:r>
      <w:r>
        <w:rPr>
          <w:color w:val="1F1F1F"/>
          <w:spacing w:val="-3"/>
          <w:w w:val="105"/>
          <w:position w:val="1"/>
        </w:rPr>
        <w:t>to</w:t>
      </w:r>
      <w:r>
        <w:rPr>
          <w:color w:val="1F1F1F"/>
          <w:spacing w:val="-21"/>
          <w:w w:val="105"/>
          <w:position w:val="1"/>
        </w:rPr>
        <w:t xml:space="preserve"> </w:t>
      </w:r>
      <w:r>
        <w:rPr>
          <w:color w:val="1F1F1F"/>
          <w:spacing w:val="-3"/>
          <w:w w:val="105"/>
          <w:position w:val="1"/>
        </w:rPr>
        <w:t>the</w:t>
      </w:r>
      <w:r>
        <w:rPr>
          <w:color w:val="1F1F1F"/>
          <w:spacing w:val="-23"/>
          <w:w w:val="105"/>
          <w:position w:val="1"/>
        </w:rPr>
        <w:t xml:space="preserve"> </w:t>
      </w:r>
      <w:r>
        <w:rPr>
          <w:rFonts w:ascii="Arial"/>
          <w:color w:val="1F1F1F"/>
          <w:spacing w:val="-3"/>
          <w:w w:val="115"/>
          <w:position w:val="1"/>
          <w:sz w:val="27"/>
        </w:rPr>
        <w:t>IO</w:t>
      </w:r>
      <w:r>
        <w:rPr>
          <w:rFonts w:ascii="Arial"/>
          <w:color w:val="1F1F1F"/>
          <w:spacing w:val="4"/>
          <w:w w:val="115"/>
          <w:position w:val="1"/>
          <w:sz w:val="27"/>
        </w:rPr>
        <w:t xml:space="preserve"> </w:t>
      </w:r>
      <w:r>
        <w:rPr>
          <w:color w:val="1F1F1F"/>
          <w:spacing w:val="-2"/>
          <w:w w:val="105"/>
          <w:position w:val="1"/>
        </w:rPr>
        <w:t>percent</w:t>
      </w:r>
      <w:r>
        <w:rPr>
          <w:color w:val="1F1F1F"/>
          <w:spacing w:val="-29"/>
          <w:w w:val="105"/>
          <w:position w:val="1"/>
        </w:rPr>
        <w:t xml:space="preserve"> </w:t>
      </w:r>
      <w:r>
        <w:rPr>
          <w:color w:val="1F1F1F"/>
          <w:spacing w:val="-2"/>
          <w:w w:val="105"/>
          <w:position w:val="1"/>
        </w:rPr>
        <w:t>rate</w:t>
      </w:r>
      <w:r>
        <w:rPr>
          <w:color w:val="1F1F1F"/>
          <w:spacing w:val="-132"/>
          <w:w w:val="105"/>
          <w:position w:val="1"/>
        </w:rPr>
        <w:t xml:space="preserve"> </w:t>
      </w:r>
      <w:r>
        <w:rPr>
          <w:color w:val="1F1F1F"/>
          <w:w w:val="115"/>
        </w:rPr>
        <w:t xml:space="preserve">of </w:t>
      </w:r>
      <w:r>
        <w:rPr>
          <w:color w:val="1F1F1F"/>
          <w:w w:val="105"/>
        </w:rPr>
        <w:t xml:space="preserve">taxation." Duke </w:t>
      </w:r>
      <w:r>
        <w:rPr>
          <w:rFonts w:ascii="Palatino Linotype"/>
          <w:color w:val="1F1F1F"/>
          <w:w w:val="115"/>
          <w:sz w:val="34"/>
        </w:rPr>
        <w:t xml:space="preserve">Ai </w:t>
      </w:r>
      <w:r>
        <w:rPr>
          <w:color w:val="1F1F1F"/>
          <w:w w:val="105"/>
        </w:rPr>
        <w:t xml:space="preserve">said, "But </w:t>
      </w:r>
      <w:r>
        <w:rPr>
          <w:color w:val="1F1F1F"/>
          <w:w w:val="105"/>
          <w:position w:val="1"/>
        </w:rPr>
        <w:t xml:space="preserve">I </w:t>
      </w:r>
      <w:r>
        <w:rPr>
          <w:color w:val="1F1F1F"/>
          <w:w w:val="105"/>
        </w:rPr>
        <w:t xml:space="preserve">cannot get </w:t>
      </w:r>
      <w:proofErr w:type="gramStart"/>
      <w:r>
        <w:rPr>
          <w:color w:val="1F1F1F"/>
          <w:w w:val="105"/>
        </w:rPr>
        <w:t>by on</w:t>
      </w:r>
      <w:proofErr w:type="gramEnd"/>
      <w:r>
        <w:rPr>
          <w:color w:val="1F1F1F"/>
          <w:w w:val="105"/>
        </w:rPr>
        <w:t xml:space="preserve"> </w:t>
      </w:r>
      <w:r>
        <w:rPr>
          <w:rFonts w:ascii="Baskerville Old Face"/>
          <w:color w:val="1F1F1F"/>
          <w:w w:val="140"/>
          <w:sz w:val="21"/>
        </w:rPr>
        <w:t>2I)</w:t>
      </w:r>
      <w:r>
        <w:rPr>
          <w:rFonts w:ascii="Baskerville Old Face"/>
          <w:color w:val="1F1F1F"/>
          <w:spacing w:val="1"/>
          <w:w w:val="140"/>
          <w:sz w:val="21"/>
        </w:rPr>
        <w:t xml:space="preserve"> </w:t>
      </w:r>
      <w:r>
        <w:rPr>
          <w:color w:val="1F1F1F"/>
          <w:w w:val="105"/>
        </w:rPr>
        <w:t>percent, how will I</w:t>
      </w:r>
      <w:r>
        <w:rPr>
          <w:color w:val="1F1F1F"/>
          <w:spacing w:val="1"/>
          <w:w w:val="105"/>
        </w:rPr>
        <w:t xml:space="preserve"> </w:t>
      </w:r>
      <w:r>
        <w:rPr>
          <w:color w:val="1F1F1F"/>
          <w:spacing w:val="-2"/>
          <w:w w:val="105"/>
        </w:rPr>
        <w:t xml:space="preserve">survive on </w:t>
      </w:r>
      <w:r>
        <w:rPr>
          <w:rFonts w:ascii="Garamond"/>
          <w:color w:val="1F1F1F"/>
          <w:spacing w:val="-2"/>
          <w:w w:val="115"/>
          <w:sz w:val="31"/>
        </w:rPr>
        <w:t xml:space="preserve">10 </w:t>
      </w:r>
      <w:r>
        <w:rPr>
          <w:color w:val="1F1F1F"/>
          <w:spacing w:val="-2"/>
          <w:w w:val="105"/>
        </w:rPr>
        <w:t xml:space="preserve">percent?" Yu Juo replied, "When </w:t>
      </w:r>
      <w:proofErr w:type="gramStart"/>
      <w:r>
        <w:rPr>
          <w:color w:val="1F1F1F"/>
          <w:spacing w:val="-2"/>
          <w:w w:val="105"/>
        </w:rPr>
        <w:t>the people</w:t>
      </w:r>
      <w:proofErr w:type="gramEnd"/>
      <w:r>
        <w:rPr>
          <w:color w:val="1F1F1F"/>
          <w:spacing w:val="-2"/>
          <w:w w:val="105"/>
        </w:rPr>
        <w:t xml:space="preserve"> do not want, why</w:t>
      </w:r>
      <w:r>
        <w:rPr>
          <w:color w:val="1F1F1F"/>
          <w:spacing w:val="-1"/>
          <w:w w:val="105"/>
        </w:rPr>
        <w:t xml:space="preserve"> </w:t>
      </w:r>
      <w:r>
        <w:rPr>
          <w:color w:val="1F1F1F"/>
          <w:w w:val="105"/>
        </w:rPr>
        <w:t>should the ruler want. When the people want, why should the ruler not</w:t>
      </w:r>
      <w:r>
        <w:rPr>
          <w:color w:val="1F1F1F"/>
          <w:spacing w:val="1"/>
          <w:w w:val="105"/>
        </w:rPr>
        <w:t xml:space="preserve"> </w:t>
      </w:r>
      <w:r>
        <w:rPr>
          <w:color w:val="1F1F1F"/>
          <w:w w:val="105"/>
        </w:rPr>
        <w:t>want?"</w:t>
      </w:r>
      <w:r>
        <w:rPr>
          <w:color w:val="1F1F1F"/>
          <w:spacing w:val="-4"/>
          <w:w w:val="105"/>
        </w:rPr>
        <w:t xml:space="preserve"> </w:t>
      </w:r>
      <w:r>
        <w:rPr>
          <w:rFonts w:ascii="Trebuchet MS"/>
          <w:color w:val="1F1F1F"/>
          <w:w w:val="105"/>
          <w:sz w:val="45"/>
        </w:rPr>
        <w:t>(</w:t>
      </w:r>
      <w:proofErr w:type="spellStart"/>
      <w:r>
        <w:rPr>
          <w:rFonts w:ascii="Trebuchet MS"/>
          <w:color w:val="1F1F1F"/>
          <w:w w:val="105"/>
          <w:sz w:val="45"/>
        </w:rPr>
        <w:t>Lunyu</w:t>
      </w:r>
      <w:proofErr w:type="spellEnd"/>
      <w:r>
        <w:rPr>
          <w:rFonts w:ascii="Trebuchet MS"/>
          <w:color w:val="1F1F1F"/>
          <w:w w:val="105"/>
          <w:sz w:val="45"/>
        </w:rPr>
        <w:t>:</w:t>
      </w:r>
      <w:r>
        <w:rPr>
          <w:rFonts w:ascii="Trebuchet MS"/>
          <w:color w:val="1F1F1F"/>
          <w:spacing w:val="-27"/>
          <w:w w:val="105"/>
          <w:sz w:val="45"/>
        </w:rPr>
        <w:t xml:space="preserve"> </w:t>
      </w:r>
      <w:r>
        <w:rPr>
          <w:rFonts w:ascii="Trebuchet MS"/>
          <w:color w:val="1F1F1F"/>
          <w:w w:val="105"/>
          <w:sz w:val="45"/>
        </w:rPr>
        <w:t>I2.9).</w:t>
      </w:r>
    </w:p>
    <w:p w14:paraId="1DF81AC0" w14:textId="77777777" w:rsidR="003D45B2" w:rsidRDefault="003D2B09">
      <w:pPr>
        <w:pStyle w:val="BodyText"/>
        <w:spacing w:before="297" w:line="297" w:lineRule="auto"/>
        <w:ind w:left="1659" w:right="102"/>
        <w:jc w:val="both"/>
      </w:pPr>
      <w:r>
        <w:rPr>
          <w:rFonts w:ascii="Garamond"/>
          <w:color w:val="222222"/>
          <w:spacing w:val="-4"/>
          <w:w w:val="105"/>
          <w:sz w:val="31"/>
        </w:rPr>
        <w:t>WANG</w:t>
      </w:r>
      <w:r>
        <w:rPr>
          <w:rFonts w:ascii="Garamond"/>
          <w:color w:val="222222"/>
          <w:spacing w:val="37"/>
          <w:w w:val="105"/>
          <w:sz w:val="31"/>
        </w:rPr>
        <w:t xml:space="preserve"> </w:t>
      </w:r>
      <w:r>
        <w:rPr>
          <w:rFonts w:ascii="Garamond"/>
          <w:color w:val="222222"/>
          <w:spacing w:val="-4"/>
          <w:w w:val="105"/>
          <w:sz w:val="31"/>
        </w:rPr>
        <w:t>PI</w:t>
      </w:r>
      <w:r>
        <w:rPr>
          <w:rFonts w:ascii="Garamond"/>
          <w:color w:val="222222"/>
          <w:spacing w:val="6"/>
          <w:w w:val="105"/>
          <w:sz w:val="31"/>
        </w:rPr>
        <w:t xml:space="preserve"> </w:t>
      </w:r>
      <w:r>
        <w:rPr>
          <w:color w:val="222222"/>
          <w:spacing w:val="-4"/>
          <w:w w:val="105"/>
        </w:rPr>
        <w:t>says,</w:t>
      </w:r>
      <w:r>
        <w:rPr>
          <w:color w:val="222222"/>
          <w:w w:val="105"/>
        </w:rPr>
        <w:t xml:space="preserve"> </w:t>
      </w:r>
      <w:r>
        <w:rPr>
          <w:color w:val="222222"/>
          <w:spacing w:val="-4"/>
          <w:w w:val="105"/>
        </w:rPr>
        <w:t>"The</w:t>
      </w:r>
      <w:r>
        <w:rPr>
          <w:color w:val="222222"/>
          <w:spacing w:val="-29"/>
          <w:w w:val="105"/>
        </w:rPr>
        <w:t xml:space="preserve"> </w:t>
      </w:r>
      <w:r>
        <w:rPr>
          <w:color w:val="222222"/>
          <w:spacing w:val="-4"/>
          <w:w w:val="105"/>
        </w:rPr>
        <w:t>reason</w:t>
      </w:r>
      <w:r>
        <w:rPr>
          <w:color w:val="222222"/>
          <w:spacing w:val="-30"/>
          <w:w w:val="105"/>
        </w:rPr>
        <w:t xml:space="preserve"> </w:t>
      </w:r>
      <w:r>
        <w:rPr>
          <w:color w:val="222222"/>
          <w:spacing w:val="-4"/>
          <w:w w:val="105"/>
        </w:rPr>
        <w:t>the</w:t>
      </w:r>
      <w:r>
        <w:rPr>
          <w:color w:val="222222"/>
          <w:spacing w:val="-29"/>
          <w:w w:val="105"/>
        </w:rPr>
        <w:t xml:space="preserve"> </w:t>
      </w:r>
      <w:r>
        <w:rPr>
          <w:color w:val="222222"/>
          <w:spacing w:val="-4"/>
          <w:w w:val="105"/>
        </w:rPr>
        <w:t>people</w:t>
      </w:r>
      <w:r>
        <w:rPr>
          <w:color w:val="222222"/>
          <w:spacing w:val="-29"/>
          <w:w w:val="105"/>
        </w:rPr>
        <w:t xml:space="preserve"> </w:t>
      </w:r>
      <w:r>
        <w:rPr>
          <w:color w:val="222222"/>
          <w:spacing w:val="-4"/>
          <w:w w:val="105"/>
        </w:rPr>
        <w:t>hide</w:t>
      </w:r>
      <w:r>
        <w:rPr>
          <w:color w:val="222222"/>
          <w:spacing w:val="-15"/>
          <w:w w:val="105"/>
        </w:rPr>
        <w:t xml:space="preserve"> </w:t>
      </w:r>
      <w:r>
        <w:rPr>
          <w:color w:val="222222"/>
          <w:spacing w:val="-4"/>
          <w:w w:val="105"/>
        </w:rPr>
        <w:t>and</w:t>
      </w:r>
      <w:r>
        <w:rPr>
          <w:color w:val="222222"/>
          <w:spacing w:val="-29"/>
          <w:w w:val="105"/>
        </w:rPr>
        <w:t xml:space="preserve"> </w:t>
      </w:r>
      <w:r>
        <w:rPr>
          <w:color w:val="222222"/>
          <w:spacing w:val="-4"/>
          <w:w w:val="105"/>
        </w:rPr>
        <w:t>disorder</w:t>
      </w:r>
      <w:r>
        <w:rPr>
          <w:color w:val="222222"/>
          <w:spacing w:val="-45"/>
          <w:w w:val="105"/>
        </w:rPr>
        <w:t xml:space="preserve"> </w:t>
      </w:r>
      <w:r>
        <w:rPr>
          <w:color w:val="222222"/>
          <w:spacing w:val="-4"/>
          <w:w w:val="105"/>
        </w:rPr>
        <w:t>prevails</w:t>
      </w:r>
      <w:r>
        <w:rPr>
          <w:color w:val="222222"/>
          <w:spacing w:val="-29"/>
          <w:w w:val="105"/>
        </w:rPr>
        <w:t xml:space="preserve"> </w:t>
      </w:r>
      <w:r>
        <w:rPr>
          <w:color w:val="222222"/>
          <w:spacing w:val="-4"/>
          <w:w w:val="105"/>
        </w:rPr>
        <w:t>is</w:t>
      </w:r>
      <w:r>
        <w:rPr>
          <w:color w:val="222222"/>
          <w:spacing w:val="-44"/>
          <w:w w:val="105"/>
        </w:rPr>
        <w:t xml:space="preserve"> </w:t>
      </w:r>
      <w:r>
        <w:rPr>
          <w:color w:val="222222"/>
          <w:spacing w:val="-3"/>
          <w:w w:val="105"/>
        </w:rPr>
        <w:t>because</w:t>
      </w:r>
      <w:r>
        <w:rPr>
          <w:color w:val="222222"/>
          <w:spacing w:val="-16"/>
          <w:w w:val="105"/>
        </w:rPr>
        <w:t xml:space="preserve"> </w:t>
      </w:r>
      <w:r>
        <w:rPr>
          <w:color w:val="222222"/>
          <w:spacing w:val="-3"/>
          <w:w w:val="105"/>
        </w:rPr>
        <w:t>of</w:t>
      </w:r>
      <w:r>
        <w:rPr>
          <w:color w:val="222222"/>
          <w:spacing w:val="-132"/>
          <w:w w:val="105"/>
        </w:rPr>
        <w:t xml:space="preserve"> </w:t>
      </w:r>
      <w:r>
        <w:rPr>
          <w:color w:val="222222"/>
          <w:spacing w:val="-2"/>
          <w:w w:val="105"/>
        </w:rPr>
        <w:t>those</w:t>
      </w:r>
      <w:r>
        <w:rPr>
          <w:color w:val="222222"/>
          <w:spacing w:val="-15"/>
          <w:w w:val="105"/>
        </w:rPr>
        <w:t xml:space="preserve"> </w:t>
      </w:r>
      <w:r>
        <w:rPr>
          <w:color w:val="222222"/>
          <w:spacing w:val="-2"/>
          <w:w w:val="105"/>
        </w:rPr>
        <w:t>above,</w:t>
      </w:r>
      <w:r>
        <w:rPr>
          <w:color w:val="222222"/>
          <w:spacing w:val="-15"/>
          <w:w w:val="105"/>
        </w:rPr>
        <w:t xml:space="preserve"> </w:t>
      </w:r>
      <w:r>
        <w:rPr>
          <w:color w:val="222222"/>
          <w:spacing w:val="-2"/>
          <w:w w:val="105"/>
        </w:rPr>
        <w:t>not</w:t>
      </w:r>
      <w:r>
        <w:rPr>
          <w:color w:val="222222"/>
          <w:spacing w:val="-59"/>
          <w:w w:val="105"/>
        </w:rPr>
        <w:t xml:space="preserve"> </w:t>
      </w:r>
      <w:r>
        <w:rPr>
          <w:color w:val="222222"/>
          <w:spacing w:val="-2"/>
          <w:w w:val="105"/>
        </w:rPr>
        <w:t>because</w:t>
      </w:r>
      <w:r>
        <w:rPr>
          <w:color w:val="222222"/>
          <w:spacing w:val="-23"/>
          <w:w w:val="105"/>
        </w:rPr>
        <w:t xml:space="preserve"> </w:t>
      </w:r>
      <w:r>
        <w:rPr>
          <w:color w:val="222222"/>
          <w:spacing w:val="-2"/>
          <w:w w:val="105"/>
        </w:rPr>
        <w:t>of</w:t>
      </w:r>
      <w:r>
        <w:rPr>
          <w:color w:val="222222"/>
          <w:spacing w:val="-22"/>
          <w:w w:val="105"/>
        </w:rPr>
        <w:t xml:space="preserve"> </w:t>
      </w:r>
      <w:r>
        <w:rPr>
          <w:color w:val="222222"/>
          <w:spacing w:val="-2"/>
          <w:w w:val="105"/>
        </w:rPr>
        <w:t>those</w:t>
      </w:r>
      <w:r>
        <w:rPr>
          <w:color w:val="222222"/>
          <w:spacing w:val="-29"/>
          <w:w w:val="105"/>
        </w:rPr>
        <w:t xml:space="preserve"> </w:t>
      </w:r>
      <w:r>
        <w:rPr>
          <w:color w:val="222222"/>
          <w:spacing w:val="-1"/>
          <w:w w:val="105"/>
        </w:rPr>
        <w:t>below.</w:t>
      </w:r>
      <w:r>
        <w:rPr>
          <w:color w:val="222222"/>
          <w:spacing w:val="-15"/>
          <w:w w:val="105"/>
        </w:rPr>
        <w:t xml:space="preserve"> </w:t>
      </w:r>
      <w:r>
        <w:rPr>
          <w:color w:val="222222"/>
          <w:spacing w:val="-1"/>
          <w:w w:val="105"/>
        </w:rPr>
        <w:t>The</w:t>
      </w:r>
      <w:r>
        <w:rPr>
          <w:color w:val="222222"/>
          <w:spacing w:val="-44"/>
          <w:w w:val="105"/>
        </w:rPr>
        <w:t xml:space="preserve"> </w:t>
      </w:r>
      <w:r>
        <w:rPr>
          <w:color w:val="222222"/>
          <w:spacing w:val="-1"/>
          <w:w w:val="105"/>
        </w:rPr>
        <w:t>people</w:t>
      </w:r>
      <w:r>
        <w:rPr>
          <w:color w:val="222222"/>
          <w:spacing w:val="-45"/>
          <w:w w:val="105"/>
        </w:rPr>
        <w:t xml:space="preserve"> </w:t>
      </w:r>
      <w:r>
        <w:rPr>
          <w:color w:val="222222"/>
          <w:spacing w:val="-1"/>
          <w:w w:val="105"/>
        </w:rPr>
        <w:t>follow</w:t>
      </w:r>
      <w:r>
        <w:rPr>
          <w:color w:val="222222"/>
          <w:spacing w:val="-29"/>
          <w:w w:val="105"/>
        </w:rPr>
        <w:t xml:space="preserve"> </w:t>
      </w:r>
      <w:r>
        <w:rPr>
          <w:color w:val="222222"/>
          <w:spacing w:val="-1"/>
          <w:w w:val="105"/>
        </w:rPr>
        <w:t>those</w:t>
      </w:r>
      <w:r>
        <w:rPr>
          <w:color w:val="222222"/>
          <w:spacing w:val="-14"/>
          <w:w w:val="105"/>
        </w:rPr>
        <w:t xml:space="preserve"> </w:t>
      </w:r>
      <w:r>
        <w:rPr>
          <w:color w:val="222222"/>
          <w:spacing w:val="-1"/>
          <w:w w:val="105"/>
        </w:rPr>
        <w:t>above."</w:t>
      </w:r>
    </w:p>
    <w:p w14:paraId="1DF81AC1" w14:textId="77777777" w:rsidR="003D45B2" w:rsidRDefault="003D2B09">
      <w:pPr>
        <w:pStyle w:val="BodyText"/>
        <w:spacing w:before="303" w:line="295" w:lineRule="auto"/>
        <w:ind w:left="1659" w:right="131" w:firstLine="15"/>
        <w:jc w:val="both"/>
      </w:pPr>
      <w:proofErr w:type="spellStart"/>
      <w:r>
        <w:rPr>
          <w:rFonts w:ascii="Garamond" w:hAnsi="Garamond"/>
          <w:color w:val="1E1E1E"/>
          <w:w w:val="105"/>
          <w:sz w:val="31"/>
        </w:rPr>
        <w:t>Ll</w:t>
      </w:r>
      <w:proofErr w:type="spellEnd"/>
      <w:r>
        <w:rPr>
          <w:rFonts w:ascii="Garamond" w:hAnsi="Garamond"/>
          <w:color w:val="1E1E1E"/>
          <w:spacing w:val="38"/>
          <w:w w:val="105"/>
          <w:sz w:val="31"/>
        </w:rPr>
        <w:t xml:space="preserve"> </w:t>
      </w:r>
      <w:r>
        <w:rPr>
          <w:rFonts w:ascii="Garamond" w:hAnsi="Garamond"/>
          <w:color w:val="1E1E1E"/>
          <w:spacing w:val="23"/>
          <w:w w:val="105"/>
          <w:sz w:val="31"/>
        </w:rPr>
        <w:t>HSI-CHAI</w:t>
      </w:r>
      <w:r>
        <w:rPr>
          <w:rFonts w:ascii="Garamond" w:hAnsi="Garamond"/>
          <w:color w:val="1E1E1E"/>
          <w:spacing w:val="83"/>
          <w:w w:val="105"/>
          <w:sz w:val="31"/>
        </w:rPr>
        <w:t xml:space="preserve"> </w:t>
      </w:r>
      <w:r>
        <w:rPr>
          <w:color w:val="1E1E1E"/>
          <w:w w:val="105"/>
        </w:rPr>
        <w:t>says,</w:t>
      </w:r>
      <w:r>
        <w:rPr>
          <w:color w:val="1E1E1E"/>
          <w:spacing w:val="-1"/>
          <w:w w:val="105"/>
        </w:rPr>
        <w:t xml:space="preserve"> </w:t>
      </w:r>
      <w:r>
        <w:rPr>
          <w:color w:val="1E1E1E"/>
          <w:w w:val="105"/>
        </w:rPr>
        <w:t>"If</w:t>
      </w:r>
      <w:r>
        <w:rPr>
          <w:color w:val="1E1E1E"/>
          <w:spacing w:val="-51"/>
          <w:w w:val="105"/>
        </w:rPr>
        <w:t xml:space="preserve"> </w:t>
      </w:r>
      <w:r>
        <w:rPr>
          <w:color w:val="1E1E1E"/>
          <w:w w:val="105"/>
        </w:rPr>
        <w:t>those</w:t>
      </w:r>
      <w:r>
        <w:rPr>
          <w:color w:val="1E1E1E"/>
          <w:spacing w:val="-18"/>
          <w:w w:val="105"/>
        </w:rPr>
        <w:t xml:space="preserve"> </w:t>
      </w:r>
      <w:r>
        <w:rPr>
          <w:color w:val="1E1E1E"/>
          <w:w w:val="105"/>
        </w:rPr>
        <w:t>above</w:t>
      </w:r>
      <w:r>
        <w:rPr>
          <w:color w:val="1E1E1E"/>
          <w:spacing w:val="-35"/>
          <w:w w:val="105"/>
        </w:rPr>
        <w:t xml:space="preserve"> </w:t>
      </w:r>
      <w:r>
        <w:rPr>
          <w:color w:val="1E1E1E"/>
          <w:w w:val="105"/>
        </w:rPr>
        <w:t>take</w:t>
      </w:r>
      <w:r>
        <w:rPr>
          <w:color w:val="1E1E1E"/>
          <w:spacing w:val="-18"/>
          <w:w w:val="105"/>
        </w:rPr>
        <w:t xml:space="preserve"> </w:t>
      </w:r>
      <w:r>
        <w:rPr>
          <w:color w:val="1E1E1E"/>
          <w:w w:val="105"/>
        </w:rPr>
        <w:t>too</w:t>
      </w:r>
      <w:r>
        <w:rPr>
          <w:color w:val="1E1E1E"/>
          <w:spacing w:val="-35"/>
          <w:w w:val="105"/>
        </w:rPr>
        <w:t xml:space="preserve"> </w:t>
      </w:r>
      <w:r>
        <w:rPr>
          <w:color w:val="1E1E1E"/>
          <w:w w:val="105"/>
        </w:rPr>
        <w:t>much,</w:t>
      </w:r>
      <w:r>
        <w:rPr>
          <w:color w:val="1E1E1E"/>
          <w:spacing w:val="-19"/>
          <w:w w:val="105"/>
        </w:rPr>
        <w:t xml:space="preserve"> </w:t>
      </w:r>
      <w:r>
        <w:rPr>
          <w:color w:val="1E1E1E"/>
          <w:w w:val="105"/>
        </w:rPr>
        <w:t>those</w:t>
      </w:r>
      <w:r>
        <w:rPr>
          <w:color w:val="1E1E1E"/>
          <w:spacing w:val="-51"/>
          <w:w w:val="105"/>
        </w:rPr>
        <w:t xml:space="preserve"> </w:t>
      </w:r>
      <w:r>
        <w:rPr>
          <w:color w:val="1E1E1E"/>
          <w:w w:val="105"/>
        </w:rPr>
        <w:t>below</w:t>
      </w:r>
      <w:r>
        <w:rPr>
          <w:color w:val="1E1E1E"/>
          <w:spacing w:val="-51"/>
          <w:w w:val="105"/>
        </w:rPr>
        <w:t xml:space="preserve"> </w:t>
      </w:r>
      <w:r>
        <w:rPr>
          <w:color w:val="1E1E1E"/>
          <w:w w:val="105"/>
          <w:position w:val="1"/>
        </w:rPr>
        <w:t>will</w:t>
      </w:r>
      <w:r>
        <w:rPr>
          <w:color w:val="1E1E1E"/>
          <w:spacing w:val="-59"/>
          <w:w w:val="105"/>
          <w:position w:val="1"/>
        </w:rPr>
        <w:t xml:space="preserve"> </w:t>
      </w:r>
      <w:r>
        <w:rPr>
          <w:color w:val="1E1E1E"/>
          <w:w w:val="105"/>
        </w:rPr>
        <w:t>be</w:t>
      </w:r>
      <w:r>
        <w:rPr>
          <w:color w:val="1E1E1E"/>
          <w:spacing w:val="-44"/>
          <w:w w:val="105"/>
        </w:rPr>
        <w:t xml:space="preserve"> </w:t>
      </w:r>
      <w:proofErr w:type="spellStart"/>
      <w:r>
        <w:rPr>
          <w:color w:val="1E1E1E"/>
          <w:w w:val="105"/>
        </w:rPr>
        <w:t>impover</w:t>
      </w:r>
      <w:proofErr w:type="spellEnd"/>
      <w:r>
        <w:rPr>
          <w:color w:val="1E1E1E"/>
          <w:w w:val="105"/>
        </w:rPr>
        <w:t>­</w:t>
      </w:r>
      <w:r>
        <w:rPr>
          <w:color w:val="1E1E1E"/>
          <w:spacing w:val="-132"/>
          <w:w w:val="105"/>
        </w:rPr>
        <w:t xml:space="preserve"> </w:t>
      </w:r>
      <w:proofErr w:type="spellStart"/>
      <w:r>
        <w:rPr>
          <w:color w:val="1E1E1E"/>
          <w:spacing w:val="-6"/>
          <w:w w:val="105"/>
        </w:rPr>
        <w:t>ished</w:t>
      </w:r>
      <w:proofErr w:type="spellEnd"/>
      <w:r>
        <w:rPr>
          <w:color w:val="1E1E1E"/>
          <w:spacing w:val="-6"/>
          <w:w w:val="105"/>
        </w:rPr>
        <w:t>.</w:t>
      </w:r>
      <w:r>
        <w:rPr>
          <w:color w:val="1E1E1E"/>
          <w:spacing w:val="-15"/>
          <w:w w:val="105"/>
        </w:rPr>
        <w:t xml:space="preserve"> </w:t>
      </w:r>
      <w:r>
        <w:rPr>
          <w:color w:val="1E1E1E"/>
          <w:spacing w:val="-5"/>
          <w:w w:val="105"/>
        </w:rPr>
        <w:t>If</w:t>
      </w:r>
      <w:r>
        <w:rPr>
          <w:color w:val="1E1E1E"/>
          <w:spacing w:val="-44"/>
          <w:w w:val="105"/>
        </w:rPr>
        <w:t xml:space="preserve"> </w:t>
      </w:r>
      <w:r>
        <w:rPr>
          <w:color w:val="1E1E1E"/>
          <w:spacing w:val="-5"/>
          <w:w w:val="105"/>
        </w:rPr>
        <w:t>those</w:t>
      </w:r>
      <w:r>
        <w:rPr>
          <w:color w:val="1E1E1E"/>
          <w:spacing w:val="-29"/>
          <w:w w:val="105"/>
        </w:rPr>
        <w:t xml:space="preserve"> </w:t>
      </w:r>
      <w:r>
        <w:rPr>
          <w:color w:val="1E1E1E"/>
          <w:spacing w:val="-5"/>
          <w:w w:val="105"/>
        </w:rPr>
        <w:t>above</w:t>
      </w:r>
      <w:r>
        <w:rPr>
          <w:color w:val="1E1E1E"/>
          <w:spacing w:val="-59"/>
          <w:w w:val="105"/>
        </w:rPr>
        <w:t xml:space="preserve"> </w:t>
      </w:r>
      <w:r>
        <w:rPr>
          <w:color w:val="1E1E1E"/>
          <w:spacing w:val="-5"/>
          <w:w w:val="105"/>
        </w:rPr>
        <w:t>use</w:t>
      </w:r>
      <w:r>
        <w:rPr>
          <w:color w:val="1E1E1E"/>
          <w:spacing w:val="-24"/>
          <w:w w:val="105"/>
        </w:rPr>
        <w:t xml:space="preserve"> </w:t>
      </w:r>
      <w:r>
        <w:rPr>
          <w:color w:val="1E1E1E"/>
          <w:spacing w:val="-5"/>
          <w:w w:val="105"/>
        </w:rPr>
        <w:t>too</w:t>
      </w:r>
      <w:r>
        <w:rPr>
          <w:color w:val="1E1E1E"/>
          <w:spacing w:val="-28"/>
          <w:w w:val="105"/>
        </w:rPr>
        <w:t xml:space="preserve"> </w:t>
      </w:r>
      <w:r>
        <w:rPr>
          <w:color w:val="1E1E1E"/>
          <w:spacing w:val="-5"/>
          <w:w w:val="105"/>
        </w:rPr>
        <w:t>much</w:t>
      </w:r>
      <w:r>
        <w:rPr>
          <w:color w:val="1E1E1E"/>
          <w:spacing w:val="-35"/>
          <w:w w:val="105"/>
        </w:rPr>
        <w:t xml:space="preserve"> </w:t>
      </w:r>
      <w:r>
        <w:rPr>
          <w:color w:val="1E1E1E"/>
          <w:spacing w:val="-5"/>
          <w:w w:val="105"/>
        </w:rPr>
        <w:t>force, those</w:t>
      </w:r>
      <w:r>
        <w:rPr>
          <w:color w:val="1E1E1E"/>
          <w:spacing w:val="-30"/>
          <w:w w:val="105"/>
        </w:rPr>
        <w:t xml:space="preserve"> </w:t>
      </w:r>
      <w:r>
        <w:rPr>
          <w:color w:val="1E1E1E"/>
          <w:spacing w:val="-5"/>
          <w:w w:val="105"/>
          <w:position w:val="1"/>
        </w:rPr>
        <w:t>below</w:t>
      </w:r>
      <w:r>
        <w:rPr>
          <w:color w:val="1E1E1E"/>
          <w:spacing w:val="-59"/>
          <w:w w:val="105"/>
          <w:position w:val="1"/>
        </w:rPr>
        <w:t xml:space="preserve"> </w:t>
      </w:r>
      <w:r>
        <w:rPr>
          <w:color w:val="1E1E1E"/>
          <w:spacing w:val="-5"/>
          <w:w w:val="105"/>
          <w:position w:val="1"/>
        </w:rPr>
        <w:t>will</w:t>
      </w:r>
      <w:r>
        <w:rPr>
          <w:color w:val="1E1E1E"/>
          <w:spacing w:val="-49"/>
          <w:w w:val="105"/>
          <w:position w:val="1"/>
        </w:rPr>
        <w:t xml:space="preserve"> </w:t>
      </w:r>
      <w:r>
        <w:rPr>
          <w:color w:val="1E1E1E"/>
          <w:spacing w:val="-5"/>
          <w:w w:val="105"/>
          <w:position w:val="1"/>
        </w:rPr>
        <w:t>rebel.</w:t>
      </w:r>
      <w:r>
        <w:rPr>
          <w:color w:val="1E1E1E"/>
          <w:spacing w:val="-19"/>
          <w:w w:val="105"/>
          <w:position w:val="1"/>
        </w:rPr>
        <w:t xml:space="preserve"> </w:t>
      </w:r>
      <w:r>
        <w:rPr>
          <w:color w:val="1E1E1E"/>
          <w:spacing w:val="-5"/>
          <w:w w:val="105"/>
          <w:position w:val="1"/>
        </w:rPr>
        <w:t>This</w:t>
      </w:r>
      <w:r>
        <w:rPr>
          <w:color w:val="1E1E1E"/>
          <w:spacing w:val="-35"/>
          <w:w w:val="105"/>
          <w:position w:val="1"/>
        </w:rPr>
        <w:t xml:space="preserve"> </w:t>
      </w:r>
      <w:r>
        <w:rPr>
          <w:color w:val="1E1E1E"/>
          <w:spacing w:val="-5"/>
          <w:w w:val="105"/>
          <w:position w:val="1"/>
        </w:rPr>
        <w:t>is</w:t>
      </w:r>
      <w:r>
        <w:rPr>
          <w:color w:val="1E1E1E"/>
          <w:spacing w:val="-29"/>
          <w:w w:val="105"/>
          <w:position w:val="1"/>
        </w:rPr>
        <w:t xml:space="preserve"> </w:t>
      </w:r>
      <w:r>
        <w:rPr>
          <w:color w:val="1E1E1E"/>
          <w:spacing w:val="-5"/>
          <w:w w:val="105"/>
          <w:position w:val="1"/>
        </w:rPr>
        <w:t>a</w:t>
      </w:r>
      <w:r>
        <w:rPr>
          <w:color w:val="1E1E1E"/>
          <w:spacing w:val="-29"/>
          <w:w w:val="105"/>
          <w:position w:val="1"/>
        </w:rPr>
        <w:t xml:space="preserve"> </w:t>
      </w:r>
      <w:proofErr w:type="gramStart"/>
      <w:r>
        <w:rPr>
          <w:color w:val="1E1E1E"/>
          <w:spacing w:val="-5"/>
          <w:w w:val="105"/>
          <w:position w:val="1"/>
        </w:rPr>
        <w:t>mat­</w:t>
      </w:r>
      <w:r>
        <w:rPr>
          <w:color w:val="1E1E1E"/>
          <w:spacing w:val="-132"/>
          <w:w w:val="105"/>
          <w:position w:val="1"/>
        </w:rPr>
        <w:t xml:space="preserve"> </w:t>
      </w:r>
      <w:r>
        <w:rPr>
          <w:color w:val="1E1E1E"/>
          <w:w w:val="105"/>
        </w:rPr>
        <w:t>ter</w:t>
      </w:r>
      <w:proofErr w:type="gramEnd"/>
      <w:r>
        <w:rPr>
          <w:color w:val="1E1E1E"/>
          <w:spacing w:val="-23"/>
          <w:w w:val="105"/>
        </w:rPr>
        <w:t xml:space="preserve"> </w:t>
      </w:r>
      <w:r>
        <w:rPr>
          <w:color w:val="1E1E1E"/>
          <w:w w:val="105"/>
        </w:rPr>
        <w:t>of</w:t>
      </w:r>
      <w:r>
        <w:rPr>
          <w:color w:val="1E1E1E"/>
          <w:spacing w:val="-3"/>
          <w:w w:val="105"/>
        </w:rPr>
        <w:t xml:space="preserve"> </w:t>
      </w:r>
      <w:r>
        <w:rPr>
          <w:color w:val="1E1E1E"/>
          <w:w w:val="105"/>
        </w:rPr>
        <w:t>course.</w:t>
      </w:r>
      <w:r>
        <w:rPr>
          <w:color w:val="1E1E1E"/>
          <w:spacing w:val="5"/>
          <w:w w:val="105"/>
        </w:rPr>
        <w:t xml:space="preserve"> </w:t>
      </w:r>
      <w:r>
        <w:rPr>
          <w:color w:val="1E1E1E"/>
          <w:w w:val="105"/>
        </w:rPr>
        <w:t>When</w:t>
      </w:r>
      <w:r>
        <w:rPr>
          <w:color w:val="1E1E1E"/>
          <w:spacing w:val="-24"/>
          <w:w w:val="105"/>
        </w:rPr>
        <w:t xml:space="preserve"> </w:t>
      </w:r>
      <w:r>
        <w:rPr>
          <w:color w:val="1E1E1E"/>
          <w:w w:val="105"/>
        </w:rPr>
        <w:t>someone</w:t>
      </w:r>
      <w:r>
        <w:rPr>
          <w:color w:val="1E1E1E"/>
          <w:spacing w:val="-1"/>
          <w:w w:val="105"/>
        </w:rPr>
        <w:t xml:space="preserve"> </w:t>
      </w:r>
      <w:r>
        <w:rPr>
          <w:color w:val="1E1E1E"/>
          <w:w w:val="105"/>
        </w:rPr>
        <w:t>thinks</w:t>
      </w:r>
      <w:r>
        <w:rPr>
          <w:color w:val="1E1E1E"/>
          <w:spacing w:val="-32"/>
          <w:w w:val="105"/>
        </w:rPr>
        <w:t xml:space="preserve"> </w:t>
      </w:r>
      <w:r>
        <w:rPr>
          <w:color w:val="1E1E1E"/>
          <w:w w:val="105"/>
        </w:rPr>
        <w:t>his</w:t>
      </w:r>
      <w:r>
        <w:rPr>
          <w:color w:val="1E1E1E"/>
          <w:spacing w:val="-31"/>
          <w:w w:val="105"/>
        </w:rPr>
        <w:t xml:space="preserve"> </w:t>
      </w:r>
      <w:r>
        <w:rPr>
          <w:color w:val="1E1E1E"/>
          <w:w w:val="105"/>
        </w:rPr>
        <w:t>own</w:t>
      </w:r>
      <w:r>
        <w:rPr>
          <w:color w:val="1E1E1E"/>
          <w:spacing w:val="-23"/>
          <w:w w:val="105"/>
        </w:rPr>
        <w:t xml:space="preserve"> </w:t>
      </w:r>
      <w:r>
        <w:rPr>
          <w:color w:val="1E1E1E"/>
          <w:w w:val="105"/>
        </w:rPr>
        <w:t>life</w:t>
      </w:r>
      <w:r>
        <w:rPr>
          <w:color w:val="1E1E1E"/>
          <w:spacing w:val="-14"/>
          <w:w w:val="105"/>
        </w:rPr>
        <w:t xml:space="preserve"> </w:t>
      </w:r>
      <w:r>
        <w:rPr>
          <w:color w:val="1E1E1E"/>
          <w:w w:val="105"/>
        </w:rPr>
        <w:t>is</w:t>
      </w:r>
      <w:r>
        <w:rPr>
          <w:color w:val="1E1E1E"/>
          <w:spacing w:val="-1"/>
          <w:w w:val="105"/>
        </w:rPr>
        <w:t xml:space="preserve"> </w:t>
      </w:r>
      <w:r>
        <w:rPr>
          <w:color w:val="1E1E1E"/>
          <w:w w:val="105"/>
        </w:rPr>
        <w:t>more</w:t>
      </w:r>
      <w:r>
        <w:rPr>
          <w:color w:val="1E1E1E"/>
          <w:spacing w:val="-9"/>
          <w:w w:val="105"/>
        </w:rPr>
        <w:t xml:space="preserve"> </w:t>
      </w:r>
      <w:r>
        <w:rPr>
          <w:color w:val="1E1E1E"/>
          <w:w w:val="105"/>
        </w:rPr>
        <w:t>important,</w:t>
      </w:r>
      <w:r>
        <w:rPr>
          <w:color w:val="1E1E1E"/>
          <w:spacing w:val="5"/>
          <w:w w:val="105"/>
        </w:rPr>
        <w:t xml:space="preserve"> </w:t>
      </w:r>
      <w:r>
        <w:rPr>
          <w:color w:val="1E1E1E"/>
          <w:w w:val="105"/>
        </w:rPr>
        <w:t>and</w:t>
      </w:r>
      <w:r>
        <w:rPr>
          <w:color w:val="1E1E1E"/>
          <w:spacing w:val="-23"/>
          <w:w w:val="105"/>
        </w:rPr>
        <w:t xml:space="preserve"> </w:t>
      </w:r>
      <w:r>
        <w:rPr>
          <w:color w:val="1E1E1E"/>
          <w:w w:val="105"/>
        </w:rPr>
        <w:t>he</w:t>
      </w:r>
      <w:r>
        <w:rPr>
          <w:color w:val="1E1E1E"/>
          <w:spacing w:val="-132"/>
          <w:w w:val="105"/>
        </w:rPr>
        <w:t xml:space="preserve"> </w:t>
      </w:r>
      <w:r>
        <w:rPr>
          <w:color w:val="1E1E1E"/>
          <w:spacing w:val="-3"/>
          <w:w w:val="105"/>
        </w:rPr>
        <w:t>disregards</w:t>
      </w:r>
      <w:r>
        <w:rPr>
          <w:color w:val="1E1E1E"/>
          <w:spacing w:val="-11"/>
          <w:w w:val="105"/>
        </w:rPr>
        <w:t xml:space="preserve"> </w:t>
      </w:r>
      <w:r>
        <w:rPr>
          <w:color w:val="1E1E1E"/>
          <w:spacing w:val="-3"/>
          <w:w w:val="105"/>
        </w:rPr>
        <w:t>the</w:t>
      </w:r>
      <w:r>
        <w:rPr>
          <w:color w:val="1E1E1E"/>
          <w:spacing w:val="-11"/>
          <w:w w:val="105"/>
        </w:rPr>
        <w:t xml:space="preserve"> </w:t>
      </w:r>
      <w:r>
        <w:rPr>
          <w:color w:val="1E1E1E"/>
          <w:spacing w:val="-3"/>
          <w:w w:val="105"/>
        </w:rPr>
        <w:t>lives</w:t>
      </w:r>
      <w:r>
        <w:rPr>
          <w:color w:val="1E1E1E"/>
          <w:spacing w:val="-17"/>
          <w:w w:val="105"/>
        </w:rPr>
        <w:t xml:space="preserve"> </w:t>
      </w:r>
      <w:r>
        <w:rPr>
          <w:color w:val="1E1E1E"/>
          <w:spacing w:val="-3"/>
          <w:w w:val="105"/>
        </w:rPr>
        <w:t>of</w:t>
      </w:r>
      <w:r>
        <w:rPr>
          <w:color w:val="1E1E1E"/>
          <w:spacing w:val="-18"/>
          <w:w w:val="105"/>
        </w:rPr>
        <w:t xml:space="preserve"> </w:t>
      </w:r>
      <w:r>
        <w:rPr>
          <w:color w:val="1E1E1E"/>
          <w:spacing w:val="-3"/>
          <w:w w:val="105"/>
        </w:rPr>
        <w:t>others,</w:t>
      </w:r>
      <w:r>
        <w:rPr>
          <w:color w:val="1E1E1E"/>
          <w:spacing w:val="-17"/>
          <w:w w:val="105"/>
        </w:rPr>
        <w:t xml:space="preserve"> </w:t>
      </w:r>
      <w:r>
        <w:rPr>
          <w:color w:val="1E1E1E"/>
          <w:spacing w:val="-3"/>
          <w:w w:val="105"/>
        </w:rPr>
        <w:t>why</w:t>
      </w:r>
      <w:r>
        <w:rPr>
          <w:color w:val="1E1E1E"/>
          <w:spacing w:val="-30"/>
          <w:w w:val="105"/>
        </w:rPr>
        <w:t xml:space="preserve"> </w:t>
      </w:r>
      <w:r>
        <w:rPr>
          <w:color w:val="1E1E1E"/>
          <w:spacing w:val="-3"/>
          <w:w w:val="105"/>
        </w:rPr>
        <w:t>should</w:t>
      </w:r>
      <w:r>
        <w:rPr>
          <w:color w:val="1E1E1E"/>
          <w:spacing w:val="-30"/>
          <w:w w:val="105"/>
        </w:rPr>
        <w:t xml:space="preserve"> </w:t>
      </w:r>
      <w:r>
        <w:rPr>
          <w:color w:val="1E1E1E"/>
          <w:spacing w:val="-3"/>
          <w:w w:val="105"/>
        </w:rPr>
        <w:t>others</w:t>
      </w:r>
      <w:r>
        <w:rPr>
          <w:color w:val="1E1E1E"/>
          <w:spacing w:val="-31"/>
          <w:w w:val="105"/>
        </w:rPr>
        <w:t xml:space="preserve"> </w:t>
      </w:r>
      <w:r>
        <w:rPr>
          <w:color w:val="1E1E1E"/>
          <w:spacing w:val="-3"/>
          <w:w w:val="105"/>
        </w:rPr>
        <w:t>not</w:t>
      </w:r>
      <w:r>
        <w:rPr>
          <w:color w:val="1E1E1E"/>
          <w:spacing w:val="-17"/>
          <w:w w:val="105"/>
        </w:rPr>
        <w:t xml:space="preserve"> </w:t>
      </w:r>
      <w:r>
        <w:rPr>
          <w:color w:val="1E1E1E"/>
          <w:spacing w:val="-3"/>
          <w:w w:val="105"/>
        </w:rPr>
        <w:t>treat</w:t>
      </w:r>
      <w:r>
        <w:rPr>
          <w:color w:val="1E1E1E"/>
          <w:spacing w:val="-30"/>
          <w:w w:val="105"/>
        </w:rPr>
        <w:t xml:space="preserve"> </w:t>
      </w:r>
      <w:r>
        <w:rPr>
          <w:color w:val="1E1E1E"/>
          <w:spacing w:val="-2"/>
          <w:w w:val="105"/>
        </w:rPr>
        <w:t>death</w:t>
      </w:r>
      <w:r>
        <w:rPr>
          <w:color w:val="1E1E1E"/>
          <w:spacing w:val="-18"/>
          <w:w w:val="105"/>
        </w:rPr>
        <w:t xml:space="preserve"> </w:t>
      </w:r>
      <w:r>
        <w:rPr>
          <w:color w:val="1E1E1E"/>
          <w:spacing w:val="-2"/>
          <w:w w:val="105"/>
        </w:rPr>
        <w:t>lightly.</w:t>
      </w:r>
      <w:r>
        <w:rPr>
          <w:color w:val="1E1E1E"/>
          <w:spacing w:val="16"/>
          <w:w w:val="105"/>
        </w:rPr>
        <w:t xml:space="preserve"> </w:t>
      </w:r>
      <w:r>
        <w:rPr>
          <w:color w:val="1E1E1E"/>
          <w:spacing w:val="-2"/>
          <w:w w:val="105"/>
        </w:rPr>
        <w:t>The</w:t>
      </w:r>
      <w:r>
        <w:rPr>
          <w:color w:val="1E1E1E"/>
          <w:spacing w:val="-132"/>
          <w:w w:val="105"/>
        </w:rPr>
        <w:t xml:space="preserve"> </w:t>
      </w:r>
      <w:r>
        <w:rPr>
          <w:color w:val="1E1E1E"/>
          <w:spacing w:val="-6"/>
          <w:w w:val="105"/>
        </w:rPr>
        <w:t>sage</w:t>
      </w:r>
      <w:r>
        <w:rPr>
          <w:color w:val="1E1E1E"/>
          <w:spacing w:val="-15"/>
          <w:w w:val="105"/>
        </w:rPr>
        <w:t xml:space="preserve"> </w:t>
      </w:r>
      <w:r>
        <w:rPr>
          <w:color w:val="1E1E1E"/>
          <w:spacing w:val="-6"/>
          <w:w w:val="105"/>
        </w:rPr>
        <w:t>doesn't</w:t>
      </w:r>
      <w:r>
        <w:rPr>
          <w:color w:val="1E1E1E"/>
          <w:spacing w:val="-44"/>
          <w:w w:val="105"/>
        </w:rPr>
        <w:t xml:space="preserve"> </w:t>
      </w:r>
      <w:r>
        <w:rPr>
          <w:color w:val="1E1E1E"/>
          <w:spacing w:val="-6"/>
          <w:w w:val="105"/>
        </w:rPr>
        <w:t>think</w:t>
      </w:r>
      <w:r>
        <w:rPr>
          <w:color w:val="1E1E1E"/>
          <w:spacing w:val="-60"/>
          <w:w w:val="105"/>
        </w:rPr>
        <w:t xml:space="preserve"> </w:t>
      </w:r>
      <w:r>
        <w:rPr>
          <w:color w:val="1E1E1E"/>
          <w:spacing w:val="-5"/>
          <w:w w:val="105"/>
        </w:rPr>
        <w:t>about</w:t>
      </w:r>
      <w:r>
        <w:rPr>
          <w:color w:val="1E1E1E"/>
          <w:spacing w:val="-44"/>
          <w:w w:val="105"/>
        </w:rPr>
        <w:t xml:space="preserve"> </w:t>
      </w:r>
      <w:r>
        <w:rPr>
          <w:color w:val="1E1E1E"/>
          <w:spacing w:val="-5"/>
          <w:w w:val="105"/>
        </w:rPr>
        <w:t>life</w:t>
      </w:r>
      <w:r>
        <w:rPr>
          <w:color w:val="1E1E1E"/>
          <w:spacing w:val="-37"/>
          <w:w w:val="105"/>
        </w:rPr>
        <w:t xml:space="preserve"> </w:t>
      </w:r>
      <w:r>
        <w:rPr>
          <w:color w:val="1E1E1E"/>
          <w:spacing w:val="-5"/>
          <w:w w:val="105"/>
        </w:rPr>
        <w:t>unless</w:t>
      </w:r>
      <w:r>
        <w:rPr>
          <w:color w:val="1E1E1E"/>
          <w:spacing w:val="-30"/>
          <w:w w:val="105"/>
        </w:rPr>
        <w:t xml:space="preserve"> </w:t>
      </w:r>
      <w:r>
        <w:rPr>
          <w:color w:val="1E1E1E"/>
          <w:spacing w:val="-5"/>
          <w:w w:val="105"/>
        </w:rPr>
        <w:t>he</w:t>
      </w:r>
      <w:r>
        <w:rPr>
          <w:color w:val="1E1E1E"/>
          <w:spacing w:val="-22"/>
          <w:w w:val="105"/>
        </w:rPr>
        <w:t xml:space="preserve"> </w:t>
      </w:r>
      <w:r>
        <w:rPr>
          <w:color w:val="1E1E1E"/>
          <w:spacing w:val="-5"/>
          <w:w w:val="105"/>
        </w:rPr>
        <w:t>is</w:t>
      </w:r>
      <w:r>
        <w:rPr>
          <w:color w:val="1E1E1E"/>
          <w:spacing w:val="-36"/>
          <w:w w:val="105"/>
        </w:rPr>
        <w:t xml:space="preserve"> </w:t>
      </w:r>
      <w:r>
        <w:rPr>
          <w:color w:val="1E1E1E"/>
          <w:spacing w:val="-5"/>
          <w:w w:val="105"/>
        </w:rPr>
        <w:t>forced</w:t>
      </w:r>
      <w:r>
        <w:rPr>
          <w:color w:val="1E1E1E"/>
          <w:spacing w:val="-45"/>
          <w:w w:val="105"/>
        </w:rPr>
        <w:t xml:space="preserve"> </w:t>
      </w:r>
      <w:r>
        <w:rPr>
          <w:color w:val="1E1E1E"/>
          <w:spacing w:val="-6"/>
          <w:w w:val="105"/>
        </w:rPr>
        <w:t>to."</w:t>
      </w:r>
    </w:p>
    <w:p w14:paraId="1DF81AC2" w14:textId="77777777" w:rsidR="003D45B2" w:rsidRDefault="003D2B09">
      <w:pPr>
        <w:pStyle w:val="BodyText"/>
        <w:spacing w:before="248" w:line="292" w:lineRule="auto"/>
        <w:ind w:left="1659" w:right="123"/>
        <w:jc w:val="both"/>
      </w:pPr>
      <w:r>
        <w:rPr>
          <w:rFonts w:ascii="Garamond"/>
          <w:color w:val="1E1E1E"/>
          <w:spacing w:val="3"/>
          <w:w w:val="105"/>
          <w:position w:val="1"/>
          <w:sz w:val="31"/>
        </w:rPr>
        <w:t>TE-CH</w:t>
      </w:r>
      <w:r>
        <w:rPr>
          <w:rFonts w:ascii="Garamond"/>
          <w:color w:val="1E1E1E"/>
          <w:spacing w:val="3"/>
          <w:w w:val="105"/>
          <w:position w:val="18"/>
          <w:sz w:val="31"/>
        </w:rPr>
        <w:t>'</w:t>
      </w:r>
      <w:r>
        <w:rPr>
          <w:rFonts w:ascii="Garamond"/>
          <w:color w:val="1E1E1E"/>
          <w:spacing w:val="-44"/>
          <w:w w:val="105"/>
          <w:position w:val="18"/>
          <w:sz w:val="31"/>
        </w:rPr>
        <w:t xml:space="preserve"> </w:t>
      </w:r>
      <w:r>
        <w:rPr>
          <w:rFonts w:ascii="Garamond"/>
          <w:color w:val="1E1E1E"/>
          <w:spacing w:val="3"/>
          <w:w w:val="105"/>
          <w:position w:val="1"/>
          <w:sz w:val="31"/>
        </w:rPr>
        <w:t>ING</w:t>
      </w:r>
      <w:r>
        <w:rPr>
          <w:rFonts w:ascii="Garamond"/>
          <w:color w:val="1E1E1E"/>
          <w:spacing w:val="54"/>
          <w:w w:val="105"/>
          <w:position w:val="1"/>
          <w:sz w:val="31"/>
        </w:rPr>
        <w:t xml:space="preserve"> </w:t>
      </w:r>
      <w:r>
        <w:rPr>
          <w:color w:val="1E1E1E"/>
          <w:w w:val="105"/>
          <w:position w:val="1"/>
        </w:rPr>
        <w:t>says,</w:t>
      </w:r>
      <w:r>
        <w:rPr>
          <w:color w:val="1E1E1E"/>
          <w:spacing w:val="-15"/>
          <w:w w:val="105"/>
          <w:position w:val="1"/>
        </w:rPr>
        <w:t xml:space="preserve"> </w:t>
      </w:r>
      <w:r>
        <w:rPr>
          <w:color w:val="1E1E1E"/>
          <w:w w:val="105"/>
          <w:position w:val="1"/>
        </w:rPr>
        <w:t>"Robbers</w:t>
      </w:r>
      <w:r>
        <w:rPr>
          <w:color w:val="1E1E1E"/>
          <w:spacing w:val="-59"/>
          <w:w w:val="105"/>
          <w:position w:val="1"/>
        </w:rPr>
        <w:t xml:space="preserve"> </w:t>
      </w:r>
      <w:r>
        <w:rPr>
          <w:color w:val="1E1E1E"/>
          <w:w w:val="105"/>
          <w:position w:val="1"/>
        </w:rPr>
        <w:t>and</w:t>
      </w:r>
      <w:r>
        <w:rPr>
          <w:color w:val="1E1E1E"/>
          <w:spacing w:val="-59"/>
          <w:w w:val="105"/>
          <w:position w:val="1"/>
        </w:rPr>
        <w:t xml:space="preserve"> </w:t>
      </w:r>
      <w:r>
        <w:rPr>
          <w:color w:val="1E1E1E"/>
          <w:w w:val="105"/>
          <w:position w:val="1"/>
        </w:rPr>
        <w:t>thieves</w:t>
      </w:r>
      <w:r>
        <w:rPr>
          <w:color w:val="1E1E1E"/>
          <w:spacing w:val="-59"/>
          <w:w w:val="105"/>
          <w:position w:val="1"/>
        </w:rPr>
        <w:t xml:space="preserve"> </w:t>
      </w:r>
      <w:r>
        <w:rPr>
          <w:color w:val="1E1E1E"/>
          <w:w w:val="105"/>
          <w:position w:val="1"/>
        </w:rPr>
        <w:t>arise</w:t>
      </w:r>
      <w:r>
        <w:rPr>
          <w:color w:val="1E1E1E"/>
          <w:spacing w:val="-74"/>
          <w:w w:val="105"/>
          <w:position w:val="1"/>
        </w:rPr>
        <w:t xml:space="preserve"> </w:t>
      </w:r>
      <w:r>
        <w:rPr>
          <w:color w:val="1E1E1E"/>
          <w:w w:val="105"/>
        </w:rPr>
        <w:t>from</w:t>
      </w:r>
      <w:r>
        <w:rPr>
          <w:color w:val="1E1E1E"/>
          <w:spacing w:val="-75"/>
          <w:w w:val="105"/>
        </w:rPr>
        <w:t xml:space="preserve"> </w:t>
      </w:r>
      <w:r>
        <w:rPr>
          <w:color w:val="1E1E1E"/>
          <w:w w:val="105"/>
          <w:position w:val="1"/>
        </w:rPr>
        <w:t>hunger</w:t>
      </w:r>
      <w:r>
        <w:rPr>
          <w:color w:val="1E1E1E"/>
          <w:spacing w:val="-75"/>
          <w:w w:val="105"/>
          <w:position w:val="1"/>
        </w:rPr>
        <w:t xml:space="preserve"> </w:t>
      </w:r>
      <w:r>
        <w:rPr>
          <w:color w:val="1E1E1E"/>
          <w:w w:val="105"/>
          <w:position w:val="1"/>
        </w:rPr>
        <w:t>and</w:t>
      </w:r>
      <w:r>
        <w:rPr>
          <w:color w:val="1E1E1E"/>
          <w:spacing w:val="-59"/>
          <w:w w:val="105"/>
          <w:position w:val="1"/>
        </w:rPr>
        <w:t xml:space="preserve"> </w:t>
      </w:r>
      <w:r>
        <w:rPr>
          <w:color w:val="1E1E1E"/>
          <w:w w:val="105"/>
          <w:position w:val="1"/>
        </w:rPr>
        <w:t>cold.</w:t>
      </w:r>
      <w:r>
        <w:rPr>
          <w:color w:val="1E1E1E"/>
          <w:spacing w:val="-38"/>
          <w:w w:val="105"/>
          <w:position w:val="1"/>
        </w:rPr>
        <w:t xml:space="preserve"> </w:t>
      </w:r>
      <w:r>
        <w:rPr>
          <w:color w:val="1E1E1E"/>
          <w:w w:val="105"/>
          <w:position w:val="1"/>
        </w:rPr>
        <w:t>If</w:t>
      </w:r>
      <w:r>
        <w:rPr>
          <w:color w:val="1E1E1E"/>
          <w:spacing w:val="-69"/>
          <w:w w:val="105"/>
          <w:position w:val="1"/>
        </w:rPr>
        <w:t xml:space="preserve"> </w:t>
      </w:r>
      <w:r>
        <w:rPr>
          <w:color w:val="1E1E1E"/>
          <w:w w:val="105"/>
          <w:position w:val="1"/>
        </w:rPr>
        <w:t>people</w:t>
      </w:r>
      <w:r>
        <w:rPr>
          <w:color w:val="1E1E1E"/>
          <w:spacing w:val="-44"/>
          <w:w w:val="105"/>
          <w:position w:val="1"/>
        </w:rPr>
        <w:t xml:space="preserve"> </w:t>
      </w:r>
      <w:r>
        <w:rPr>
          <w:color w:val="1E1E1E"/>
          <w:w w:val="105"/>
          <w:position w:val="1"/>
        </w:rPr>
        <w:t>are</w:t>
      </w:r>
      <w:r>
        <w:rPr>
          <w:color w:val="1E1E1E"/>
          <w:spacing w:val="-132"/>
          <w:w w:val="105"/>
          <w:position w:val="1"/>
        </w:rPr>
        <w:t xml:space="preserve"> </w:t>
      </w:r>
      <w:r>
        <w:rPr>
          <w:color w:val="1E1E1E"/>
          <w:w w:val="105"/>
        </w:rPr>
        <w:t>hungry and have no means to live, they have no choice but to steal. When</w:t>
      </w:r>
      <w:r>
        <w:rPr>
          <w:color w:val="1E1E1E"/>
          <w:spacing w:val="-132"/>
          <w:w w:val="105"/>
        </w:rPr>
        <w:t xml:space="preserve"> </w:t>
      </w:r>
      <w:r>
        <w:rPr>
          <w:color w:val="1E1E1E"/>
          <w:spacing w:val="-4"/>
          <w:w w:val="105"/>
        </w:rPr>
        <w:t>people</w:t>
      </w:r>
      <w:r>
        <w:rPr>
          <w:color w:val="1E1E1E"/>
          <w:spacing w:val="-14"/>
          <w:w w:val="105"/>
        </w:rPr>
        <w:t xml:space="preserve"> </w:t>
      </w:r>
      <w:r>
        <w:rPr>
          <w:color w:val="1E1E1E"/>
          <w:spacing w:val="-4"/>
          <w:w w:val="105"/>
          <w:position w:val="1"/>
        </w:rPr>
        <w:t>steal,</w:t>
      </w:r>
      <w:r>
        <w:rPr>
          <w:color w:val="1E1E1E"/>
          <w:spacing w:val="-29"/>
          <w:w w:val="105"/>
          <w:position w:val="1"/>
        </w:rPr>
        <w:t xml:space="preserve"> </w:t>
      </w:r>
      <w:r>
        <w:rPr>
          <w:color w:val="1E1E1E"/>
          <w:spacing w:val="-4"/>
          <w:w w:val="105"/>
          <w:position w:val="1"/>
        </w:rPr>
        <w:t>it's</w:t>
      </w:r>
      <w:r>
        <w:rPr>
          <w:color w:val="1E1E1E"/>
          <w:spacing w:val="-44"/>
          <w:w w:val="105"/>
          <w:position w:val="1"/>
        </w:rPr>
        <w:t xml:space="preserve"> </w:t>
      </w:r>
      <w:r>
        <w:rPr>
          <w:color w:val="1E1E1E"/>
          <w:spacing w:val="-4"/>
          <w:w w:val="105"/>
          <w:position w:val="1"/>
        </w:rPr>
        <w:t>because</w:t>
      </w:r>
      <w:r>
        <w:rPr>
          <w:color w:val="1E1E1E"/>
          <w:spacing w:val="-30"/>
          <w:w w:val="105"/>
          <w:position w:val="1"/>
        </w:rPr>
        <w:t xml:space="preserve"> </w:t>
      </w:r>
      <w:r>
        <w:rPr>
          <w:color w:val="1E1E1E"/>
          <w:spacing w:val="-4"/>
          <w:w w:val="105"/>
          <w:position w:val="1"/>
        </w:rPr>
        <w:t>those</w:t>
      </w:r>
      <w:r>
        <w:rPr>
          <w:color w:val="1E1E1E"/>
          <w:spacing w:val="-29"/>
          <w:w w:val="105"/>
          <w:position w:val="1"/>
        </w:rPr>
        <w:t xml:space="preserve"> </w:t>
      </w:r>
      <w:r>
        <w:rPr>
          <w:color w:val="1E1E1E"/>
          <w:spacing w:val="-4"/>
          <w:w w:val="105"/>
          <w:position w:val="1"/>
        </w:rPr>
        <w:t>above</w:t>
      </w:r>
      <w:r>
        <w:rPr>
          <w:color w:val="1E1E1E"/>
          <w:spacing w:val="-44"/>
          <w:w w:val="105"/>
          <w:position w:val="1"/>
        </w:rPr>
        <w:t xml:space="preserve"> </w:t>
      </w:r>
      <w:r>
        <w:rPr>
          <w:color w:val="1E1E1E"/>
          <w:spacing w:val="-4"/>
          <w:w w:val="105"/>
          <w:position w:val="1"/>
        </w:rPr>
        <w:t>force</w:t>
      </w:r>
      <w:r>
        <w:rPr>
          <w:color w:val="1E1E1E"/>
          <w:spacing w:val="-45"/>
          <w:w w:val="105"/>
          <w:position w:val="1"/>
        </w:rPr>
        <w:t xml:space="preserve"> </w:t>
      </w:r>
      <w:r>
        <w:rPr>
          <w:color w:val="1E1E1E"/>
          <w:spacing w:val="-4"/>
          <w:w w:val="105"/>
          <w:position w:val="1"/>
        </w:rPr>
        <w:t>them.</w:t>
      </w:r>
      <w:r>
        <w:rPr>
          <w:color w:val="1E1E1E"/>
          <w:spacing w:val="-29"/>
          <w:w w:val="105"/>
          <w:position w:val="1"/>
        </w:rPr>
        <w:t xml:space="preserve"> </w:t>
      </w:r>
      <w:r>
        <w:rPr>
          <w:color w:val="1E1E1E"/>
          <w:spacing w:val="-4"/>
          <w:w w:val="105"/>
        </w:rPr>
        <w:t>They</w:t>
      </w:r>
      <w:r>
        <w:rPr>
          <w:color w:val="1E1E1E"/>
          <w:spacing w:val="-44"/>
          <w:w w:val="105"/>
        </w:rPr>
        <w:t xml:space="preserve"> </w:t>
      </w:r>
      <w:r>
        <w:rPr>
          <w:color w:val="1E1E1E"/>
          <w:spacing w:val="-4"/>
          <w:w w:val="105"/>
        </w:rPr>
        <w:t>force</w:t>
      </w:r>
      <w:r>
        <w:rPr>
          <w:color w:val="1E1E1E"/>
          <w:spacing w:val="-29"/>
          <w:w w:val="105"/>
        </w:rPr>
        <w:t xml:space="preserve"> </w:t>
      </w:r>
      <w:r>
        <w:rPr>
          <w:color w:val="1E1E1E"/>
          <w:spacing w:val="-4"/>
          <w:w w:val="105"/>
        </w:rPr>
        <w:t>people</w:t>
      </w:r>
      <w:r>
        <w:rPr>
          <w:color w:val="1E1E1E"/>
          <w:spacing w:val="-29"/>
          <w:w w:val="105"/>
        </w:rPr>
        <w:t xml:space="preserve"> </w:t>
      </w:r>
      <w:r>
        <w:rPr>
          <w:color w:val="1E1E1E"/>
          <w:spacing w:val="-3"/>
          <w:w w:val="105"/>
        </w:rPr>
        <w:t>to</w:t>
      </w:r>
      <w:r>
        <w:rPr>
          <w:color w:val="1E1E1E"/>
          <w:spacing w:val="-29"/>
          <w:w w:val="105"/>
        </w:rPr>
        <w:t xml:space="preserve"> </w:t>
      </w:r>
      <w:r>
        <w:rPr>
          <w:color w:val="1E1E1E"/>
          <w:spacing w:val="-3"/>
          <w:w w:val="105"/>
        </w:rPr>
        <w:t>turn</w:t>
      </w:r>
      <w:r>
        <w:rPr>
          <w:color w:val="1E1E1E"/>
          <w:spacing w:val="-29"/>
          <w:w w:val="105"/>
        </w:rPr>
        <w:t xml:space="preserve"> </w:t>
      </w:r>
      <w:r>
        <w:rPr>
          <w:color w:val="1E1E1E"/>
          <w:spacing w:val="-3"/>
          <w:w w:val="105"/>
        </w:rPr>
        <w:t>to</w:t>
      </w:r>
      <w:r>
        <w:rPr>
          <w:color w:val="1E1E1E"/>
          <w:spacing w:val="-131"/>
          <w:w w:val="105"/>
        </w:rPr>
        <w:t xml:space="preserve"> </w:t>
      </w:r>
      <w:r>
        <w:rPr>
          <w:color w:val="1E1E1E"/>
          <w:spacing w:val="-4"/>
          <w:w w:val="105"/>
          <w:position w:val="1"/>
        </w:rPr>
        <w:t>stealing</w:t>
      </w:r>
      <w:r>
        <w:rPr>
          <w:color w:val="1E1E1E"/>
          <w:spacing w:val="-58"/>
          <w:w w:val="105"/>
          <w:position w:val="1"/>
        </w:rPr>
        <w:t xml:space="preserve"> </w:t>
      </w:r>
      <w:r>
        <w:rPr>
          <w:color w:val="1E1E1E"/>
          <w:spacing w:val="-3"/>
          <w:w w:val="105"/>
          <w:position w:val="1"/>
        </w:rPr>
        <w:t>and</w:t>
      </w:r>
      <w:r>
        <w:rPr>
          <w:color w:val="1E1E1E"/>
          <w:spacing w:val="-41"/>
          <w:w w:val="105"/>
          <w:position w:val="1"/>
        </w:rPr>
        <w:t xml:space="preserve"> </w:t>
      </w:r>
      <w:r>
        <w:rPr>
          <w:color w:val="1E1E1E"/>
          <w:spacing w:val="-8"/>
          <w:w w:val="105"/>
          <w:position w:val="1"/>
        </w:rPr>
        <w:t>then</w:t>
      </w:r>
      <w:r>
        <w:rPr>
          <w:color w:val="1E1E1E"/>
          <w:spacing w:val="-35"/>
          <w:w w:val="105"/>
          <w:position w:val="1"/>
        </w:rPr>
        <w:t xml:space="preserve"> </w:t>
      </w:r>
      <w:r>
        <w:rPr>
          <w:color w:val="1E1E1E"/>
          <w:spacing w:val="-16"/>
          <w:w w:val="105"/>
          <w:position w:val="1"/>
        </w:rPr>
        <w:t>try</w:t>
      </w:r>
      <w:r>
        <w:rPr>
          <w:color w:val="1E1E1E"/>
          <w:spacing w:val="-26"/>
          <w:w w:val="105"/>
          <w:position w:val="1"/>
        </w:rPr>
        <w:t xml:space="preserve"> </w:t>
      </w:r>
      <w:r>
        <w:rPr>
          <w:color w:val="1E1E1E"/>
          <w:spacing w:val="-12"/>
          <w:w w:val="105"/>
          <w:position w:val="1"/>
        </w:rPr>
        <w:t>to</w:t>
      </w:r>
      <w:r>
        <w:rPr>
          <w:color w:val="1E1E1E"/>
          <w:spacing w:val="-34"/>
          <w:w w:val="105"/>
          <w:position w:val="1"/>
        </w:rPr>
        <w:t xml:space="preserve"> </w:t>
      </w:r>
      <w:r>
        <w:rPr>
          <w:color w:val="1E1E1E"/>
          <w:spacing w:val="-3"/>
          <w:w w:val="105"/>
          <w:position w:val="1"/>
        </w:rPr>
        <w:t>rule</w:t>
      </w:r>
      <w:r>
        <w:rPr>
          <w:color w:val="1E1E1E"/>
          <w:spacing w:val="-41"/>
          <w:w w:val="105"/>
          <w:position w:val="1"/>
        </w:rPr>
        <w:t xml:space="preserve"> </w:t>
      </w:r>
      <w:r>
        <w:rPr>
          <w:color w:val="1E1E1E"/>
          <w:spacing w:val="-4"/>
          <w:w w:val="105"/>
          <w:position w:val="1"/>
        </w:rPr>
        <w:t>them</w:t>
      </w:r>
      <w:r>
        <w:rPr>
          <w:color w:val="1E1E1E"/>
          <w:spacing w:val="-42"/>
          <w:w w:val="105"/>
          <w:position w:val="1"/>
        </w:rPr>
        <w:t xml:space="preserve"> </w:t>
      </w:r>
      <w:r>
        <w:rPr>
          <w:color w:val="1E1E1E"/>
          <w:spacing w:val="-15"/>
          <w:w w:val="105"/>
          <w:position w:val="1"/>
        </w:rPr>
        <w:t>with</w:t>
      </w:r>
      <w:r>
        <w:rPr>
          <w:color w:val="1E1E1E"/>
          <w:spacing w:val="-42"/>
          <w:w w:val="105"/>
          <w:position w:val="1"/>
        </w:rPr>
        <w:t xml:space="preserve"> </w:t>
      </w:r>
      <w:r>
        <w:rPr>
          <w:color w:val="1E1E1E"/>
          <w:spacing w:val="-10"/>
          <w:w w:val="105"/>
          <w:position w:val="1"/>
        </w:rPr>
        <w:t>cleverness</w:t>
      </w:r>
      <w:r>
        <w:rPr>
          <w:color w:val="1E1E1E"/>
          <w:spacing w:val="-41"/>
          <w:w w:val="105"/>
          <w:position w:val="1"/>
        </w:rPr>
        <w:t xml:space="preserve"> </w:t>
      </w:r>
      <w:r>
        <w:rPr>
          <w:color w:val="1E1E1E"/>
          <w:spacing w:val="2"/>
          <w:w w:val="105"/>
          <w:position w:val="1"/>
        </w:rPr>
        <w:t>and</w:t>
      </w:r>
      <w:r>
        <w:rPr>
          <w:color w:val="1E1E1E"/>
          <w:spacing w:val="-58"/>
          <w:w w:val="105"/>
          <w:position w:val="1"/>
        </w:rPr>
        <w:t xml:space="preserve"> </w:t>
      </w:r>
      <w:r>
        <w:rPr>
          <w:color w:val="1E1E1E"/>
          <w:spacing w:val="-8"/>
          <w:w w:val="105"/>
        </w:rPr>
        <w:t>laws.</w:t>
      </w:r>
      <w:r>
        <w:rPr>
          <w:color w:val="1E1E1E"/>
          <w:spacing w:val="-10"/>
          <w:w w:val="105"/>
        </w:rPr>
        <w:t xml:space="preserve"> </w:t>
      </w:r>
      <w:r>
        <w:rPr>
          <w:color w:val="1E1E1E"/>
          <w:spacing w:val="2"/>
          <w:w w:val="105"/>
          <w:position w:val="1"/>
        </w:rPr>
        <w:t>But</w:t>
      </w:r>
      <w:r>
        <w:rPr>
          <w:color w:val="1E1E1E"/>
          <w:spacing w:val="-58"/>
          <w:w w:val="105"/>
          <w:position w:val="1"/>
        </w:rPr>
        <w:t xml:space="preserve"> </w:t>
      </w:r>
      <w:r>
        <w:rPr>
          <w:color w:val="1E1E1E"/>
          <w:spacing w:val="-6"/>
          <w:w w:val="105"/>
          <w:position w:val="1"/>
        </w:rPr>
        <w:t>the</w:t>
      </w:r>
      <w:r>
        <w:rPr>
          <w:color w:val="1E1E1E"/>
          <w:spacing w:val="-26"/>
          <w:w w:val="105"/>
          <w:position w:val="1"/>
        </w:rPr>
        <w:t xml:space="preserve"> </w:t>
      </w:r>
      <w:r>
        <w:rPr>
          <w:color w:val="1E1E1E"/>
          <w:spacing w:val="-4"/>
          <w:w w:val="105"/>
          <w:position w:val="1"/>
        </w:rPr>
        <w:t>more</w:t>
      </w:r>
      <w:r>
        <w:rPr>
          <w:color w:val="1E1E1E"/>
          <w:spacing w:val="-42"/>
          <w:w w:val="105"/>
          <w:position w:val="1"/>
        </w:rPr>
        <w:t xml:space="preserve"> </w:t>
      </w:r>
      <w:r>
        <w:rPr>
          <w:color w:val="1E1E1E"/>
          <w:spacing w:val="-23"/>
          <w:w w:val="105"/>
          <w:position w:val="1"/>
        </w:rPr>
        <w:t>laws</w:t>
      </w:r>
      <w:r>
        <w:rPr>
          <w:color w:val="1E1E1E"/>
          <w:spacing w:val="-131"/>
          <w:w w:val="105"/>
          <w:position w:val="1"/>
        </w:rPr>
        <w:t xml:space="preserve"> </w:t>
      </w:r>
      <w:r>
        <w:rPr>
          <w:color w:val="1E1E1E"/>
          <w:spacing w:val="-8"/>
          <w:w w:val="105"/>
        </w:rPr>
        <w:t xml:space="preserve">they make, </w:t>
      </w:r>
      <w:r>
        <w:rPr>
          <w:color w:val="1E1E1E"/>
          <w:spacing w:val="-7"/>
          <w:w w:val="105"/>
        </w:rPr>
        <w:t>the more thieves appear. Even the threat of the executioner's axe</w:t>
      </w:r>
      <w:r>
        <w:rPr>
          <w:color w:val="1E1E1E"/>
          <w:spacing w:val="-132"/>
          <w:w w:val="105"/>
        </w:rPr>
        <w:t xml:space="preserve"> </w:t>
      </w:r>
      <w:r>
        <w:rPr>
          <w:color w:val="1E1E1E"/>
          <w:spacing w:val="-4"/>
          <w:w w:val="105"/>
        </w:rPr>
        <w:t>doesn't</w:t>
      </w:r>
      <w:r>
        <w:rPr>
          <w:color w:val="1E1E1E"/>
          <w:spacing w:val="-60"/>
          <w:w w:val="105"/>
        </w:rPr>
        <w:t xml:space="preserve"> </w:t>
      </w:r>
      <w:r>
        <w:rPr>
          <w:color w:val="1E1E1E"/>
          <w:spacing w:val="-4"/>
          <w:w w:val="105"/>
        </w:rPr>
        <w:t>frighten</w:t>
      </w:r>
      <w:r>
        <w:rPr>
          <w:color w:val="1E1E1E"/>
          <w:spacing w:val="-44"/>
          <w:w w:val="105"/>
        </w:rPr>
        <w:t xml:space="preserve"> </w:t>
      </w:r>
      <w:r>
        <w:rPr>
          <w:color w:val="1E1E1E"/>
          <w:spacing w:val="-4"/>
          <w:w w:val="105"/>
        </w:rPr>
        <w:t>them.</w:t>
      </w:r>
      <w:r>
        <w:rPr>
          <w:color w:val="1E1E1E"/>
          <w:spacing w:val="-29"/>
          <w:w w:val="105"/>
        </w:rPr>
        <w:t xml:space="preserve"> </w:t>
      </w:r>
      <w:r>
        <w:rPr>
          <w:color w:val="1E1E1E"/>
          <w:spacing w:val="-4"/>
          <w:w w:val="105"/>
        </w:rPr>
        <w:t>And</w:t>
      </w:r>
      <w:r>
        <w:rPr>
          <w:color w:val="1E1E1E"/>
          <w:spacing w:val="-45"/>
          <w:w w:val="105"/>
        </w:rPr>
        <w:t xml:space="preserve"> </w:t>
      </w:r>
      <w:r>
        <w:rPr>
          <w:color w:val="1E1E1E"/>
          <w:spacing w:val="-4"/>
          <w:w w:val="105"/>
        </w:rPr>
        <w:t>the</w:t>
      </w:r>
      <w:r>
        <w:rPr>
          <w:color w:val="1E1E1E"/>
          <w:spacing w:val="-29"/>
          <w:w w:val="105"/>
        </w:rPr>
        <w:t xml:space="preserve"> </w:t>
      </w:r>
      <w:r>
        <w:rPr>
          <w:color w:val="1E1E1E"/>
          <w:spacing w:val="-4"/>
          <w:w w:val="105"/>
        </w:rPr>
        <w:t>reason</w:t>
      </w:r>
      <w:r>
        <w:rPr>
          <w:color w:val="1E1E1E"/>
          <w:spacing w:val="-29"/>
          <w:w w:val="105"/>
        </w:rPr>
        <w:t xml:space="preserve"> </w:t>
      </w:r>
      <w:r>
        <w:rPr>
          <w:color w:val="1E1E1E"/>
          <w:spacing w:val="-4"/>
          <w:w w:val="105"/>
        </w:rPr>
        <w:t>the</w:t>
      </w:r>
      <w:r>
        <w:rPr>
          <w:color w:val="1E1E1E"/>
          <w:spacing w:val="-44"/>
          <w:w w:val="105"/>
        </w:rPr>
        <w:t xml:space="preserve"> </w:t>
      </w:r>
      <w:r>
        <w:rPr>
          <w:color w:val="1E1E1E"/>
          <w:spacing w:val="-4"/>
          <w:w w:val="105"/>
        </w:rPr>
        <w:t>people</w:t>
      </w:r>
      <w:r>
        <w:rPr>
          <w:color w:val="1E1E1E"/>
          <w:spacing w:val="-15"/>
          <w:w w:val="105"/>
        </w:rPr>
        <w:t xml:space="preserve"> </w:t>
      </w:r>
      <w:r>
        <w:rPr>
          <w:color w:val="1E1E1E"/>
          <w:spacing w:val="-4"/>
          <w:w w:val="105"/>
        </w:rPr>
        <w:t>aren't</w:t>
      </w:r>
      <w:r>
        <w:rPr>
          <w:color w:val="1E1E1E"/>
          <w:spacing w:val="-44"/>
          <w:w w:val="105"/>
        </w:rPr>
        <w:t xml:space="preserve"> </w:t>
      </w:r>
      <w:r>
        <w:rPr>
          <w:color w:val="1E1E1E"/>
          <w:spacing w:val="-4"/>
          <w:w w:val="105"/>
        </w:rPr>
        <w:t>frightened</w:t>
      </w:r>
      <w:r>
        <w:rPr>
          <w:color w:val="1E1E1E"/>
          <w:spacing w:val="-59"/>
          <w:w w:val="105"/>
        </w:rPr>
        <w:t xml:space="preserve"> </w:t>
      </w:r>
      <w:r>
        <w:rPr>
          <w:color w:val="1E1E1E"/>
          <w:spacing w:val="-4"/>
          <w:w w:val="105"/>
        </w:rPr>
        <w:t>by</w:t>
      </w:r>
      <w:r>
        <w:rPr>
          <w:color w:val="1E1E1E"/>
          <w:spacing w:val="-46"/>
          <w:w w:val="105"/>
        </w:rPr>
        <w:t xml:space="preserve"> </w:t>
      </w:r>
      <w:r>
        <w:rPr>
          <w:color w:val="1E1E1E"/>
          <w:spacing w:val="-4"/>
          <w:w w:val="105"/>
        </w:rPr>
        <w:t>death</w:t>
      </w:r>
      <w:r>
        <w:rPr>
          <w:color w:val="1E1E1E"/>
          <w:spacing w:val="-44"/>
          <w:w w:val="105"/>
        </w:rPr>
        <w:t xml:space="preserve"> </w:t>
      </w:r>
      <w:r>
        <w:rPr>
          <w:color w:val="1E1E1E"/>
          <w:spacing w:val="-4"/>
          <w:w w:val="105"/>
          <w:position w:val="1"/>
        </w:rPr>
        <w:t>is</w:t>
      </w:r>
      <w:r>
        <w:rPr>
          <w:color w:val="1E1E1E"/>
          <w:spacing w:val="-132"/>
          <w:w w:val="105"/>
          <w:position w:val="1"/>
        </w:rPr>
        <w:t xml:space="preserve"> </w:t>
      </w:r>
      <w:r>
        <w:rPr>
          <w:color w:val="1E1E1E"/>
          <w:spacing w:val="-4"/>
          <w:w w:val="105"/>
        </w:rPr>
        <w:t>because</w:t>
      </w:r>
      <w:r>
        <w:rPr>
          <w:color w:val="1E1E1E"/>
          <w:spacing w:val="-31"/>
          <w:w w:val="105"/>
        </w:rPr>
        <w:t xml:space="preserve"> </w:t>
      </w:r>
      <w:r>
        <w:rPr>
          <w:color w:val="1E1E1E"/>
          <w:spacing w:val="-4"/>
          <w:w w:val="105"/>
        </w:rPr>
        <w:t>those</w:t>
      </w:r>
      <w:r>
        <w:rPr>
          <w:color w:val="1E1E1E"/>
          <w:spacing w:val="-14"/>
          <w:w w:val="105"/>
        </w:rPr>
        <w:t xml:space="preserve"> </w:t>
      </w:r>
      <w:r>
        <w:rPr>
          <w:color w:val="1E1E1E"/>
          <w:spacing w:val="-3"/>
          <w:w w:val="105"/>
        </w:rPr>
        <w:t>above</w:t>
      </w:r>
      <w:r>
        <w:rPr>
          <w:color w:val="1E1E1E"/>
          <w:spacing w:val="-30"/>
          <w:w w:val="105"/>
        </w:rPr>
        <w:t xml:space="preserve"> </w:t>
      </w:r>
      <w:r>
        <w:rPr>
          <w:color w:val="1E1E1E"/>
          <w:spacing w:val="-3"/>
          <w:w w:val="105"/>
        </w:rPr>
        <w:t>are</w:t>
      </w:r>
      <w:r>
        <w:rPr>
          <w:color w:val="1E1E1E"/>
          <w:spacing w:val="-29"/>
          <w:w w:val="105"/>
        </w:rPr>
        <w:t xml:space="preserve"> </w:t>
      </w:r>
      <w:r>
        <w:rPr>
          <w:color w:val="1E1E1E"/>
          <w:spacing w:val="-3"/>
          <w:w w:val="105"/>
        </w:rPr>
        <w:t>so</w:t>
      </w:r>
      <w:r>
        <w:rPr>
          <w:color w:val="1E1E1E"/>
          <w:spacing w:val="-14"/>
          <w:w w:val="105"/>
        </w:rPr>
        <w:t xml:space="preserve"> </w:t>
      </w:r>
      <w:r>
        <w:rPr>
          <w:color w:val="1E1E1E"/>
          <w:spacing w:val="-3"/>
          <w:w w:val="105"/>
        </w:rPr>
        <w:t>concerned</w:t>
      </w:r>
      <w:r>
        <w:rPr>
          <w:color w:val="1E1E1E"/>
          <w:spacing w:val="-53"/>
          <w:w w:val="105"/>
        </w:rPr>
        <w:t xml:space="preserve"> </w:t>
      </w:r>
      <w:r>
        <w:rPr>
          <w:color w:val="1E1E1E"/>
          <w:spacing w:val="-3"/>
          <w:w w:val="105"/>
        </w:rPr>
        <w:t>with</w:t>
      </w:r>
      <w:r>
        <w:rPr>
          <w:color w:val="1E1E1E"/>
          <w:spacing w:val="-36"/>
          <w:w w:val="105"/>
        </w:rPr>
        <w:t xml:space="preserve"> </w:t>
      </w:r>
      <w:r>
        <w:rPr>
          <w:color w:val="1E1E1E"/>
          <w:spacing w:val="-3"/>
          <w:w w:val="105"/>
        </w:rPr>
        <w:t>life."</w:t>
      </w:r>
    </w:p>
    <w:p w14:paraId="1DF81AC3" w14:textId="77777777" w:rsidR="003D45B2" w:rsidRDefault="003D45B2">
      <w:pPr>
        <w:pStyle w:val="BodyText"/>
        <w:rPr>
          <w:sz w:val="50"/>
        </w:rPr>
      </w:pPr>
    </w:p>
    <w:p w14:paraId="1DF81AC4" w14:textId="77777777" w:rsidR="003D45B2" w:rsidRDefault="003D45B2">
      <w:pPr>
        <w:pStyle w:val="BodyText"/>
        <w:rPr>
          <w:sz w:val="50"/>
        </w:rPr>
      </w:pPr>
    </w:p>
    <w:p w14:paraId="1DF81AC5" w14:textId="77777777" w:rsidR="003D45B2" w:rsidRDefault="003D2B09">
      <w:pPr>
        <w:pStyle w:val="Heading9"/>
        <w:ind w:left="3175"/>
        <w:jc w:val="left"/>
        <w:rPr>
          <w:rFonts w:ascii="Trebuchet MS"/>
        </w:rPr>
      </w:pPr>
      <w:r>
        <w:rPr>
          <w:rFonts w:ascii="Trebuchet MS"/>
          <w:color w:val="121212"/>
          <w:spacing w:val="18"/>
        </w:rPr>
        <w:t>150</w:t>
      </w:r>
    </w:p>
    <w:p w14:paraId="1DF81AC6" w14:textId="77777777" w:rsidR="003D45B2" w:rsidRDefault="003D45B2">
      <w:pPr>
        <w:rPr>
          <w:rFonts w:ascii="Trebuchet MS"/>
        </w:rPr>
        <w:sectPr w:rsidR="003D45B2">
          <w:pgSz w:w="18000" w:h="27000"/>
          <w:pgMar w:top="640" w:right="480" w:bottom="280" w:left="500" w:header="720" w:footer="720" w:gutter="0"/>
          <w:cols w:space="720"/>
        </w:sectPr>
      </w:pPr>
    </w:p>
    <w:p w14:paraId="1DF81AC7" w14:textId="77777777" w:rsidR="003D45B2" w:rsidRDefault="00000000">
      <w:pPr>
        <w:pStyle w:val="BodyText"/>
        <w:spacing w:before="49" w:line="280" w:lineRule="auto"/>
        <w:ind w:left="115" w:right="133" w:firstLine="15"/>
        <w:jc w:val="both"/>
        <w:rPr>
          <w:rFonts w:ascii="Book Antiqua" w:hAnsi="Book Antiqua"/>
        </w:rPr>
      </w:pPr>
      <w:r>
        <w:lastRenderedPageBreak/>
        <w:pict w14:anchorId="1DF81F7F">
          <v:group id="_x0000_s1152" style="position:absolute;left:0;text-align:left;margin-left:24pt;margin-top:0;width:876pt;height:1350pt;z-index:-19820032;mso-position-horizontal-relative:page;mso-position-vertical-relative:page" coordorigin="480" coordsize="17520,27000">
            <v:shape id="_x0000_s1156" type="#_x0000_t75" style="position:absolute;left:480;width:17520;height:27000">
              <v:imagedata r:id="rId419" o:title=""/>
            </v:shape>
            <v:shape id="_x0000_s1155" type="#_x0000_t75" style="position:absolute;left:17520;top:360;width:120;height:120">
              <v:imagedata r:id="rId420" o:title=""/>
            </v:shape>
            <v:shape id="_x0000_s1154" type="#_x0000_t75" style="position:absolute;left:8400;top:10080;width:1200;height:2160">
              <v:imagedata r:id="rId421" o:title=""/>
            </v:shape>
            <v:shape id="_x0000_s1153" type="#_x0000_t75" style="position:absolute;left:2880;top:23040;width:240;height:240">
              <v:imagedata r:id="rId422" o:title=""/>
            </v:shape>
            <w10:wrap anchorx="page" anchory="page"/>
          </v:group>
        </w:pict>
      </w:r>
      <w:r w:rsidR="003D2B09">
        <w:rPr>
          <w:rFonts w:ascii="Garamond" w:hAnsi="Garamond"/>
          <w:color w:val="101010"/>
          <w:spacing w:val="15"/>
          <w:w w:val="115"/>
          <w:position w:val="1"/>
          <w:sz w:val="31"/>
        </w:rPr>
        <w:t>SU</w:t>
      </w:r>
      <w:r w:rsidR="003D2B09">
        <w:rPr>
          <w:rFonts w:ascii="Garamond" w:hAnsi="Garamond"/>
          <w:color w:val="101010"/>
          <w:spacing w:val="73"/>
          <w:w w:val="115"/>
          <w:position w:val="1"/>
          <w:sz w:val="31"/>
        </w:rPr>
        <w:t xml:space="preserve"> </w:t>
      </w:r>
      <w:r w:rsidR="003D2B09">
        <w:rPr>
          <w:rFonts w:ascii="Garamond" w:hAnsi="Garamond"/>
          <w:color w:val="101010"/>
          <w:spacing w:val="26"/>
          <w:w w:val="115"/>
          <w:sz w:val="31"/>
        </w:rPr>
        <w:t>CH</w:t>
      </w:r>
      <w:r w:rsidR="003D2B09">
        <w:rPr>
          <w:rFonts w:ascii="Garamond" w:hAnsi="Garamond"/>
          <w:color w:val="101010"/>
          <w:spacing w:val="26"/>
          <w:w w:val="115"/>
          <w:position w:val="18"/>
          <w:sz w:val="31"/>
        </w:rPr>
        <w:t>'</w:t>
      </w:r>
      <w:r w:rsidR="003D2B09">
        <w:rPr>
          <w:rFonts w:ascii="Garamond" w:hAnsi="Garamond"/>
          <w:color w:val="101010"/>
          <w:spacing w:val="26"/>
          <w:w w:val="115"/>
          <w:sz w:val="31"/>
        </w:rPr>
        <w:t>E</w:t>
      </w:r>
      <w:r w:rsidR="003D2B09">
        <w:rPr>
          <w:rFonts w:ascii="Garamond" w:hAnsi="Garamond"/>
          <w:color w:val="101010"/>
          <w:spacing w:val="53"/>
          <w:w w:val="115"/>
          <w:sz w:val="31"/>
        </w:rPr>
        <w:t xml:space="preserve"> </w:t>
      </w:r>
      <w:r w:rsidR="003D2B09">
        <w:rPr>
          <w:rFonts w:ascii="Book Antiqua" w:hAnsi="Book Antiqua"/>
          <w:color w:val="101010"/>
          <w:w w:val="115"/>
        </w:rPr>
        <w:t>says,</w:t>
      </w:r>
      <w:r w:rsidR="003D2B09">
        <w:rPr>
          <w:rFonts w:ascii="Book Antiqua" w:hAnsi="Book Antiqua"/>
          <w:color w:val="101010"/>
          <w:spacing w:val="21"/>
          <w:w w:val="115"/>
        </w:rPr>
        <w:t xml:space="preserve"> </w:t>
      </w:r>
      <w:r w:rsidR="003D2B09">
        <w:rPr>
          <w:rFonts w:ascii="Book Antiqua" w:hAnsi="Book Antiqua"/>
          <w:color w:val="101010"/>
          <w:w w:val="115"/>
        </w:rPr>
        <w:t>"When</w:t>
      </w:r>
      <w:r w:rsidR="003D2B09">
        <w:rPr>
          <w:rFonts w:ascii="Book Antiqua" w:hAnsi="Book Antiqua"/>
          <w:color w:val="101010"/>
          <w:spacing w:val="-27"/>
          <w:w w:val="115"/>
        </w:rPr>
        <w:t xml:space="preserve"> </w:t>
      </w:r>
      <w:r w:rsidR="003D2B09">
        <w:rPr>
          <w:rFonts w:ascii="Book Antiqua" w:hAnsi="Book Antiqua"/>
          <w:color w:val="101010"/>
          <w:w w:val="115"/>
          <w:position w:val="1"/>
        </w:rPr>
        <w:t>those</w:t>
      </w:r>
      <w:r w:rsidR="003D2B09">
        <w:rPr>
          <w:rFonts w:ascii="Book Antiqua" w:hAnsi="Book Antiqua"/>
          <w:color w:val="101010"/>
          <w:spacing w:val="-14"/>
          <w:w w:val="115"/>
          <w:position w:val="1"/>
        </w:rPr>
        <w:t xml:space="preserve"> </w:t>
      </w:r>
      <w:r w:rsidR="003D2B09">
        <w:rPr>
          <w:rFonts w:ascii="Book Antiqua" w:hAnsi="Book Antiqua"/>
          <w:color w:val="101010"/>
          <w:w w:val="115"/>
          <w:position w:val="1"/>
        </w:rPr>
        <w:t>above</w:t>
      </w:r>
      <w:r w:rsidR="003D2B09">
        <w:rPr>
          <w:rFonts w:ascii="Book Antiqua" w:hAnsi="Book Antiqua"/>
          <w:color w:val="101010"/>
          <w:spacing w:val="-19"/>
          <w:w w:val="115"/>
          <w:position w:val="1"/>
        </w:rPr>
        <w:t xml:space="preserve"> </w:t>
      </w:r>
      <w:r w:rsidR="003D2B09">
        <w:rPr>
          <w:rFonts w:ascii="Book Antiqua" w:hAnsi="Book Antiqua"/>
          <w:color w:val="101010"/>
          <w:w w:val="115"/>
          <w:position w:val="1"/>
        </w:rPr>
        <w:t>use</w:t>
      </w:r>
      <w:r w:rsidR="003D2B09">
        <w:rPr>
          <w:rFonts w:ascii="Book Antiqua" w:hAnsi="Book Antiqua"/>
          <w:color w:val="101010"/>
          <w:spacing w:val="-7"/>
          <w:w w:val="115"/>
          <w:position w:val="1"/>
        </w:rPr>
        <w:t xml:space="preserve"> </w:t>
      </w:r>
      <w:r w:rsidR="003D2B09">
        <w:rPr>
          <w:rFonts w:ascii="Book Antiqua" w:hAnsi="Book Antiqua"/>
          <w:color w:val="101010"/>
          <w:w w:val="115"/>
          <w:position w:val="1"/>
        </w:rPr>
        <w:t>force</w:t>
      </w:r>
      <w:r w:rsidR="003D2B09">
        <w:rPr>
          <w:rFonts w:ascii="Book Antiqua" w:hAnsi="Book Antiqua"/>
          <w:color w:val="101010"/>
          <w:spacing w:val="-6"/>
          <w:w w:val="115"/>
          <w:position w:val="1"/>
        </w:rPr>
        <w:t xml:space="preserve"> </w:t>
      </w:r>
      <w:r w:rsidR="003D2B09">
        <w:rPr>
          <w:rFonts w:ascii="Book Antiqua" w:hAnsi="Book Antiqua"/>
          <w:color w:val="101010"/>
          <w:w w:val="115"/>
          <w:position w:val="1"/>
        </w:rPr>
        <w:t>to</w:t>
      </w:r>
      <w:r w:rsidR="003D2B09">
        <w:rPr>
          <w:rFonts w:ascii="Book Antiqua" w:hAnsi="Book Antiqua"/>
          <w:color w:val="101010"/>
          <w:spacing w:val="-20"/>
          <w:w w:val="115"/>
          <w:position w:val="1"/>
        </w:rPr>
        <w:t xml:space="preserve"> </w:t>
      </w:r>
      <w:r w:rsidR="003D2B09">
        <w:rPr>
          <w:rFonts w:ascii="Book Antiqua" w:hAnsi="Book Antiqua"/>
          <w:color w:val="101010"/>
          <w:w w:val="115"/>
          <w:position w:val="1"/>
        </w:rPr>
        <w:t>lead</w:t>
      </w:r>
      <w:r w:rsidR="003D2B09">
        <w:rPr>
          <w:rFonts w:ascii="Book Antiqua" w:hAnsi="Book Antiqua"/>
          <w:color w:val="101010"/>
          <w:spacing w:val="-27"/>
          <w:w w:val="115"/>
          <w:position w:val="1"/>
        </w:rPr>
        <w:t xml:space="preserve"> </w:t>
      </w:r>
      <w:r w:rsidR="003D2B09">
        <w:rPr>
          <w:rFonts w:ascii="Book Antiqua" w:hAnsi="Book Antiqua"/>
          <w:color w:val="101010"/>
          <w:w w:val="115"/>
          <w:position w:val="1"/>
        </w:rPr>
        <w:t>the</w:t>
      </w:r>
      <w:r w:rsidR="003D2B09">
        <w:rPr>
          <w:rFonts w:ascii="Book Antiqua" w:hAnsi="Book Antiqua"/>
          <w:color w:val="101010"/>
          <w:spacing w:val="-27"/>
          <w:w w:val="115"/>
          <w:position w:val="1"/>
        </w:rPr>
        <w:t xml:space="preserve"> </w:t>
      </w:r>
      <w:r w:rsidR="003D2B09">
        <w:rPr>
          <w:rFonts w:ascii="Book Antiqua" w:hAnsi="Book Antiqua"/>
          <w:color w:val="101010"/>
          <w:w w:val="115"/>
          <w:position w:val="1"/>
        </w:rPr>
        <w:t>people, the</w:t>
      </w:r>
      <w:r w:rsidR="003D2B09">
        <w:rPr>
          <w:rFonts w:ascii="Book Antiqua" w:hAnsi="Book Antiqua"/>
          <w:color w:val="101010"/>
          <w:spacing w:val="-27"/>
          <w:w w:val="115"/>
          <w:position w:val="1"/>
        </w:rPr>
        <w:t xml:space="preserve"> </w:t>
      </w:r>
      <w:r w:rsidR="003D2B09">
        <w:rPr>
          <w:rFonts w:ascii="Book Antiqua" w:hAnsi="Book Antiqua"/>
          <w:color w:val="101010"/>
          <w:w w:val="115"/>
        </w:rPr>
        <w:t>people</w:t>
      </w:r>
      <w:r w:rsidR="003D2B09">
        <w:rPr>
          <w:rFonts w:ascii="Book Antiqua" w:hAnsi="Book Antiqua"/>
          <w:color w:val="101010"/>
          <w:spacing w:val="-23"/>
          <w:w w:val="115"/>
        </w:rPr>
        <w:t xml:space="preserve"> </w:t>
      </w:r>
      <w:r w:rsidR="003D2B09">
        <w:rPr>
          <w:rFonts w:ascii="Book Antiqua" w:hAnsi="Book Antiqua"/>
          <w:color w:val="101010"/>
          <w:w w:val="115"/>
        </w:rPr>
        <w:t>re­</w:t>
      </w:r>
      <w:r w:rsidR="003D2B09">
        <w:rPr>
          <w:rFonts w:ascii="Book Antiqua" w:hAnsi="Book Antiqua"/>
          <w:color w:val="101010"/>
          <w:spacing w:val="-113"/>
          <w:w w:val="115"/>
        </w:rPr>
        <w:t xml:space="preserve"> </w:t>
      </w:r>
      <w:proofErr w:type="spellStart"/>
      <w:r w:rsidR="003D2B09">
        <w:rPr>
          <w:rFonts w:ascii="Book Antiqua" w:hAnsi="Book Antiqua"/>
          <w:color w:val="101010"/>
          <w:w w:val="115"/>
        </w:rPr>
        <w:t>spond</w:t>
      </w:r>
      <w:proofErr w:type="spellEnd"/>
      <w:r w:rsidR="003D2B09">
        <w:rPr>
          <w:rFonts w:ascii="Book Antiqua" w:hAnsi="Book Antiqua"/>
          <w:color w:val="101010"/>
          <w:w w:val="115"/>
        </w:rPr>
        <w:t xml:space="preserve"> with force. </w:t>
      </w:r>
      <w:proofErr w:type="gramStart"/>
      <w:r w:rsidR="003D2B09">
        <w:rPr>
          <w:rFonts w:ascii="Book Antiqua" w:hAnsi="Book Antiqua"/>
          <w:color w:val="101010"/>
          <w:w w:val="115"/>
        </w:rPr>
        <w:t>Thus</w:t>
      </w:r>
      <w:proofErr w:type="gramEnd"/>
      <w:r w:rsidR="003D2B09">
        <w:rPr>
          <w:rFonts w:ascii="Book Antiqua" w:hAnsi="Book Antiqua"/>
          <w:color w:val="101010"/>
          <w:w w:val="115"/>
        </w:rPr>
        <w:t xml:space="preserve"> do complications multiply, and the people become</w:t>
      </w:r>
      <w:r w:rsidR="003D2B09">
        <w:rPr>
          <w:rFonts w:ascii="Book Antiqua" w:hAnsi="Book Antiqua"/>
          <w:color w:val="101010"/>
          <w:spacing w:val="1"/>
          <w:w w:val="115"/>
        </w:rPr>
        <w:t xml:space="preserve"> </w:t>
      </w:r>
      <w:r w:rsidR="003D2B09">
        <w:rPr>
          <w:rFonts w:ascii="Book Antiqua" w:hAnsi="Book Antiqua"/>
          <w:color w:val="101010"/>
          <w:w w:val="115"/>
        </w:rPr>
        <w:t>hard</w:t>
      </w:r>
      <w:r w:rsidR="003D2B09">
        <w:rPr>
          <w:rFonts w:ascii="Book Antiqua" w:hAnsi="Book Antiqua"/>
          <w:color w:val="101010"/>
          <w:spacing w:val="-25"/>
          <w:w w:val="115"/>
        </w:rPr>
        <w:t xml:space="preserve"> </w:t>
      </w:r>
      <w:r w:rsidR="003D2B09">
        <w:rPr>
          <w:rFonts w:ascii="Book Antiqua" w:hAnsi="Book Antiqua"/>
          <w:color w:val="101010"/>
          <w:w w:val="115"/>
        </w:rPr>
        <w:t>to</w:t>
      </w:r>
      <w:r w:rsidR="003D2B09">
        <w:rPr>
          <w:rFonts w:ascii="Book Antiqua" w:hAnsi="Book Antiqua"/>
          <w:color w:val="101010"/>
          <w:spacing w:val="-10"/>
          <w:w w:val="115"/>
        </w:rPr>
        <w:t xml:space="preserve"> </w:t>
      </w:r>
      <w:r w:rsidR="003D2B09">
        <w:rPr>
          <w:rFonts w:ascii="Book Antiqua" w:hAnsi="Book Antiqua"/>
          <w:color w:val="101010"/>
          <w:w w:val="115"/>
        </w:rPr>
        <w:t>rule."</w:t>
      </w:r>
    </w:p>
    <w:p w14:paraId="1DF81AC8" w14:textId="77777777" w:rsidR="003D45B2" w:rsidRDefault="003D2B09">
      <w:pPr>
        <w:pStyle w:val="BodyText"/>
        <w:spacing w:before="310" w:line="276" w:lineRule="auto"/>
        <w:ind w:left="123" w:right="132" w:firstLine="6"/>
        <w:jc w:val="both"/>
        <w:rPr>
          <w:rFonts w:ascii="Book Antiqua"/>
        </w:rPr>
      </w:pPr>
      <w:r>
        <w:rPr>
          <w:rFonts w:ascii="Garamond"/>
          <w:color w:val="101010"/>
          <w:spacing w:val="-2"/>
          <w:w w:val="115"/>
          <w:position w:val="1"/>
          <w:sz w:val="31"/>
        </w:rPr>
        <w:t>WANG</w:t>
      </w:r>
      <w:r>
        <w:rPr>
          <w:rFonts w:ascii="Garamond"/>
          <w:color w:val="101010"/>
          <w:spacing w:val="-1"/>
          <w:w w:val="115"/>
          <w:position w:val="1"/>
          <w:sz w:val="31"/>
        </w:rPr>
        <w:t xml:space="preserve"> CHEN </w:t>
      </w:r>
      <w:r>
        <w:rPr>
          <w:rFonts w:ascii="Book Antiqua"/>
          <w:color w:val="101010"/>
          <w:spacing w:val="-2"/>
          <w:w w:val="115"/>
          <w:position w:val="1"/>
        </w:rPr>
        <w:t xml:space="preserve">says, '''Forceful' refers to the ruler's </w:t>
      </w:r>
      <w:r>
        <w:rPr>
          <w:rFonts w:ascii="Book Antiqua"/>
          <w:color w:val="101010"/>
          <w:spacing w:val="-1"/>
          <w:w w:val="115"/>
          <w:position w:val="1"/>
        </w:rPr>
        <w:t xml:space="preserve">love of might and arms. </w:t>
      </w:r>
      <w:r>
        <w:rPr>
          <w:rFonts w:ascii="Book Antiqua"/>
          <w:color w:val="101010"/>
          <w:spacing w:val="-1"/>
          <w:w w:val="115"/>
        </w:rPr>
        <w:t>But</w:t>
      </w:r>
      <w:r>
        <w:rPr>
          <w:rFonts w:ascii="Book Antiqua"/>
          <w:color w:val="101010"/>
          <w:spacing w:val="-112"/>
          <w:w w:val="115"/>
        </w:rPr>
        <w:t xml:space="preserve"> </w:t>
      </w:r>
      <w:r>
        <w:rPr>
          <w:rFonts w:ascii="Book Antiqua"/>
          <w:color w:val="101010"/>
          <w:w w:val="110"/>
        </w:rPr>
        <w:t>once</w:t>
      </w:r>
      <w:r>
        <w:rPr>
          <w:rFonts w:ascii="Book Antiqua"/>
          <w:color w:val="101010"/>
          <w:spacing w:val="4"/>
          <w:w w:val="110"/>
        </w:rPr>
        <w:t xml:space="preserve"> </w:t>
      </w:r>
      <w:r>
        <w:rPr>
          <w:rFonts w:ascii="Book Antiqua"/>
          <w:color w:val="101010"/>
          <w:w w:val="110"/>
        </w:rPr>
        <w:t>arms</w:t>
      </w:r>
      <w:r>
        <w:rPr>
          <w:rFonts w:ascii="Book Antiqua"/>
          <w:color w:val="101010"/>
          <w:spacing w:val="-18"/>
          <w:w w:val="110"/>
        </w:rPr>
        <w:t xml:space="preserve"> </w:t>
      </w:r>
      <w:r>
        <w:rPr>
          <w:rFonts w:ascii="Book Antiqua"/>
          <w:color w:val="101010"/>
          <w:w w:val="110"/>
        </w:rPr>
        <w:t>prevail,</w:t>
      </w:r>
      <w:r>
        <w:rPr>
          <w:rFonts w:ascii="Book Antiqua"/>
          <w:color w:val="101010"/>
          <w:spacing w:val="27"/>
          <w:w w:val="110"/>
        </w:rPr>
        <w:t xml:space="preserve"> </w:t>
      </w:r>
      <w:r>
        <w:rPr>
          <w:rFonts w:ascii="Book Antiqua"/>
          <w:color w:val="101010"/>
          <w:w w:val="110"/>
        </w:rPr>
        <w:t>disorder</w:t>
      </w:r>
      <w:r>
        <w:rPr>
          <w:rFonts w:ascii="Book Antiqua"/>
          <w:color w:val="101010"/>
          <w:spacing w:val="-25"/>
          <w:w w:val="110"/>
        </w:rPr>
        <w:t xml:space="preserve"> </w:t>
      </w:r>
      <w:r>
        <w:rPr>
          <w:rFonts w:ascii="Book Antiqua"/>
          <w:color w:val="101010"/>
          <w:w w:val="110"/>
        </w:rPr>
        <w:t>is</w:t>
      </w:r>
      <w:r>
        <w:rPr>
          <w:rFonts w:ascii="Book Antiqua"/>
          <w:color w:val="101010"/>
          <w:spacing w:val="6"/>
          <w:w w:val="110"/>
        </w:rPr>
        <w:t xml:space="preserve"> </w:t>
      </w:r>
      <w:r>
        <w:rPr>
          <w:rFonts w:ascii="Book Antiqua"/>
          <w:color w:val="101010"/>
          <w:w w:val="110"/>
        </w:rPr>
        <w:t>certain."</w:t>
      </w:r>
    </w:p>
    <w:p w14:paraId="1DF81AC9" w14:textId="77777777" w:rsidR="003D45B2" w:rsidRDefault="003D2B09">
      <w:pPr>
        <w:pStyle w:val="BodyText"/>
        <w:spacing w:before="315" w:line="276" w:lineRule="auto"/>
        <w:ind w:left="130" w:right="134" w:firstLine="15"/>
        <w:jc w:val="both"/>
        <w:rPr>
          <w:rFonts w:ascii="Book Antiqua" w:hAnsi="Book Antiqua"/>
        </w:rPr>
      </w:pPr>
      <w:r>
        <w:rPr>
          <w:rFonts w:ascii="Garamond" w:hAnsi="Garamond"/>
          <w:color w:val="111111"/>
          <w:spacing w:val="3"/>
          <w:w w:val="115"/>
          <w:sz w:val="31"/>
        </w:rPr>
        <w:t>HUAI-NAN-TZU</w:t>
      </w:r>
      <w:r>
        <w:rPr>
          <w:rFonts w:ascii="Garamond" w:hAnsi="Garamond"/>
          <w:color w:val="111111"/>
          <w:spacing w:val="46"/>
          <w:w w:val="115"/>
          <w:sz w:val="31"/>
        </w:rPr>
        <w:t xml:space="preserve"> </w:t>
      </w:r>
      <w:r>
        <w:rPr>
          <w:rFonts w:ascii="Book Antiqua" w:hAnsi="Book Antiqua"/>
          <w:color w:val="111111"/>
          <w:w w:val="115"/>
        </w:rPr>
        <w:t>says,</w:t>
      </w:r>
      <w:r>
        <w:rPr>
          <w:rFonts w:ascii="Book Antiqua" w:hAnsi="Book Antiqua"/>
          <w:color w:val="111111"/>
          <w:spacing w:val="-9"/>
          <w:w w:val="115"/>
        </w:rPr>
        <w:t xml:space="preserve"> </w:t>
      </w:r>
      <w:r>
        <w:rPr>
          <w:rFonts w:ascii="Book Antiqua" w:hAnsi="Book Antiqua"/>
          <w:color w:val="111111"/>
          <w:w w:val="115"/>
        </w:rPr>
        <w:t>"The</w:t>
      </w:r>
      <w:r>
        <w:rPr>
          <w:rFonts w:ascii="Book Antiqua" w:hAnsi="Book Antiqua"/>
          <w:color w:val="111111"/>
          <w:spacing w:val="-40"/>
          <w:w w:val="115"/>
        </w:rPr>
        <w:t xml:space="preserve"> </w:t>
      </w:r>
      <w:r>
        <w:rPr>
          <w:rFonts w:ascii="Book Antiqua" w:hAnsi="Book Antiqua"/>
          <w:color w:val="111111"/>
          <w:w w:val="115"/>
        </w:rPr>
        <w:t>reason</w:t>
      </w:r>
      <w:r>
        <w:rPr>
          <w:rFonts w:ascii="Book Antiqua" w:hAnsi="Book Antiqua"/>
          <w:color w:val="111111"/>
          <w:spacing w:val="-54"/>
          <w:w w:val="115"/>
        </w:rPr>
        <w:t xml:space="preserve"> </w:t>
      </w:r>
      <w:r>
        <w:rPr>
          <w:rFonts w:ascii="Book Antiqua" w:hAnsi="Book Antiqua"/>
          <w:color w:val="111111"/>
          <w:w w:val="115"/>
        </w:rPr>
        <w:t>people</w:t>
      </w:r>
      <w:r>
        <w:rPr>
          <w:rFonts w:ascii="Book Antiqua" w:hAnsi="Book Antiqua"/>
          <w:color w:val="111111"/>
          <w:spacing w:val="-24"/>
          <w:w w:val="115"/>
        </w:rPr>
        <w:t xml:space="preserve"> </w:t>
      </w:r>
      <w:r>
        <w:rPr>
          <w:rFonts w:ascii="Book Antiqua" w:hAnsi="Book Antiqua"/>
          <w:color w:val="111111"/>
          <w:w w:val="115"/>
        </w:rPr>
        <w:t>cannot</w:t>
      </w:r>
      <w:r>
        <w:rPr>
          <w:rFonts w:ascii="Book Antiqua" w:hAnsi="Book Antiqua"/>
          <w:color w:val="111111"/>
          <w:spacing w:val="-56"/>
          <w:w w:val="115"/>
        </w:rPr>
        <w:t xml:space="preserve"> </w:t>
      </w:r>
      <w:r>
        <w:rPr>
          <w:rFonts w:ascii="Book Antiqua" w:hAnsi="Book Antiqua"/>
          <w:color w:val="111111"/>
          <w:w w:val="115"/>
        </w:rPr>
        <w:t>live</w:t>
      </w:r>
      <w:r>
        <w:rPr>
          <w:rFonts w:ascii="Book Antiqua" w:hAnsi="Book Antiqua"/>
          <w:color w:val="111111"/>
          <w:spacing w:val="-24"/>
          <w:w w:val="115"/>
        </w:rPr>
        <w:t xml:space="preserve"> </w:t>
      </w:r>
      <w:r>
        <w:rPr>
          <w:rFonts w:ascii="Book Antiqua" w:hAnsi="Book Antiqua"/>
          <w:color w:val="111111"/>
          <w:w w:val="115"/>
        </w:rPr>
        <w:t>out</w:t>
      </w:r>
      <w:r>
        <w:rPr>
          <w:rFonts w:ascii="Book Antiqua" w:hAnsi="Book Antiqua"/>
          <w:color w:val="111111"/>
          <w:spacing w:val="-39"/>
          <w:w w:val="115"/>
        </w:rPr>
        <w:t xml:space="preserve"> </w:t>
      </w:r>
      <w:r>
        <w:rPr>
          <w:rFonts w:ascii="Book Antiqua" w:hAnsi="Book Antiqua"/>
          <w:color w:val="111111"/>
          <w:w w:val="115"/>
        </w:rPr>
        <w:t>their</w:t>
      </w:r>
      <w:r>
        <w:rPr>
          <w:rFonts w:ascii="Book Antiqua" w:hAnsi="Book Antiqua"/>
          <w:color w:val="111111"/>
          <w:spacing w:val="-48"/>
          <w:w w:val="115"/>
        </w:rPr>
        <w:t xml:space="preserve"> </w:t>
      </w:r>
      <w:proofErr w:type="spellStart"/>
      <w:r>
        <w:rPr>
          <w:rFonts w:ascii="Book Antiqua" w:hAnsi="Book Antiqua"/>
          <w:color w:val="111111"/>
          <w:w w:val="115"/>
        </w:rPr>
        <w:t>alloted</w:t>
      </w:r>
      <w:proofErr w:type="spellEnd"/>
      <w:r>
        <w:rPr>
          <w:rFonts w:ascii="Book Antiqua" w:hAnsi="Book Antiqua"/>
          <w:color w:val="111111"/>
          <w:spacing w:val="-71"/>
          <w:w w:val="115"/>
        </w:rPr>
        <w:t xml:space="preserve"> </w:t>
      </w:r>
      <w:r>
        <w:rPr>
          <w:rFonts w:ascii="Book Antiqua" w:hAnsi="Book Antiqua"/>
          <w:color w:val="111111"/>
          <w:w w:val="115"/>
        </w:rPr>
        <w:t>years</w:t>
      </w:r>
      <w:r>
        <w:rPr>
          <w:rFonts w:ascii="Book Antiqua" w:hAnsi="Book Antiqua"/>
          <w:color w:val="111111"/>
          <w:spacing w:val="-32"/>
          <w:w w:val="115"/>
        </w:rPr>
        <w:t xml:space="preserve"> </w:t>
      </w:r>
      <w:r>
        <w:rPr>
          <w:rFonts w:ascii="Book Antiqua" w:hAnsi="Book Antiqua"/>
          <w:color w:val="111111"/>
          <w:w w:val="115"/>
        </w:rPr>
        <w:t>and</w:t>
      </w:r>
      <w:r>
        <w:rPr>
          <w:rFonts w:ascii="Book Antiqua" w:hAnsi="Book Antiqua"/>
          <w:color w:val="111111"/>
          <w:spacing w:val="-113"/>
          <w:w w:val="115"/>
        </w:rPr>
        <w:t xml:space="preserve"> </w:t>
      </w:r>
      <w:r>
        <w:rPr>
          <w:rFonts w:ascii="Book Antiqua" w:hAnsi="Book Antiqua"/>
          <w:color w:val="111111"/>
          <w:spacing w:val="-6"/>
          <w:w w:val="115"/>
          <w:position w:val="1"/>
        </w:rPr>
        <w:t>are</w:t>
      </w:r>
      <w:r>
        <w:rPr>
          <w:rFonts w:ascii="Book Antiqua" w:hAnsi="Book Antiqua"/>
          <w:color w:val="111111"/>
          <w:spacing w:val="-10"/>
          <w:w w:val="115"/>
          <w:position w:val="1"/>
        </w:rPr>
        <w:t xml:space="preserve"> </w:t>
      </w:r>
      <w:r>
        <w:rPr>
          <w:rFonts w:ascii="Book Antiqua" w:hAnsi="Book Antiqua"/>
          <w:color w:val="111111"/>
          <w:spacing w:val="-6"/>
          <w:w w:val="115"/>
          <w:position w:val="1"/>
        </w:rPr>
        <w:t>sentenced</w:t>
      </w:r>
      <w:r>
        <w:rPr>
          <w:rFonts w:ascii="Book Antiqua" w:hAnsi="Book Antiqua"/>
          <w:color w:val="111111"/>
          <w:spacing w:val="-26"/>
          <w:w w:val="115"/>
          <w:position w:val="1"/>
        </w:rPr>
        <w:t xml:space="preserve"> </w:t>
      </w:r>
      <w:r>
        <w:rPr>
          <w:rFonts w:ascii="Book Antiqua" w:hAnsi="Book Antiqua"/>
          <w:color w:val="111111"/>
          <w:spacing w:val="-5"/>
          <w:w w:val="115"/>
          <w:position w:val="1"/>
        </w:rPr>
        <w:t>to</w:t>
      </w:r>
      <w:r>
        <w:rPr>
          <w:rFonts w:ascii="Book Antiqua" w:hAnsi="Book Antiqua"/>
          <w:color w:val="111111"/>
          <w:spacing w:val="-17"/>
          <w:w w:val="115"/>
          <w:position w:val="1"/>
        </w:rPr>
        <w:t xml:space="preserve"> </w:t>
      </w:r>
      <w:r>
        <w:rPr>
          <w:rFonts w:ascii="Book Antiqua" w:hAnsi="Book Antiqua"/>
          <w:color w:val="111111"/>
          <w:spacing w:val="-5"/>
          <w:w w:val="115"/>
          <w:position w:val="1"/>
        </w:rPr>
        <w:t>death</w:t>
      </w:r>
      <w:r>
        <w:rPr>
          <w:rFonts w:ascii="Book Antiqua" w:hAnsi="Book Antiqua"/>
          <w:color w:val="111111"/>
          <w:spacing w:val="-18"/>
          <w:w w:val="115"/>
          <w:position w:val="1"/>
        </w:rPr>
        <w:t xml:space="preserve"> </w:t>
      </w:r>
      <w:r>
        <w:rPr>
          <w:rFonts w:ascii="Book Antiqua" w:hAnsi="Book Antiqua"/>
          <w:color w:val="111111"/>
          <w:spacing w:val="-5"/>
          <w:w w:val="115"/>
          <w:position w:val="1"/>
        </w:rPr>
        <w:t>in</w:t>
      </w:r>
      <w:r>
        <w:rPr>
          <w:rFonts w:ascii="Book Antiqua" w:hAnsi="Book Antiqua"/>
          <w:color w:val="111111"/>
          <w:spacing w:val="-25"/>
          <w:w w:val="115"/>
          <w:position w:val="1"/>
        </w:rPr>
        <w:t xml:space="preserve"> </w:t>
      </w:r>
      <w:r>
        <w:rPr>
          <w:rFonts w:ascii="Book Antiqua" w:hAnsi="Book Antiqua"/>
          <w:color w:val="111111"/>
          <w:spacing w:val="-5"/>
          <w:w w:val="115"/>
          <w:position w:val="1"/>
        </w:rPr>
        <w:t>mid-life</w:t>
      </w:r>
      <w:r>
        <w:rPr>
          <w:rFonts w:ascii="Book Antiqua" w:hAnsi="Book Antiqua"/>
          <w:color w:val="111111"/>
          <w:spacing w:val="-18"/>
          <w:w w:val="115"/>
          <w:position w:val="1"/>
        </w:rPr>
        <w:t xml:space="preserve"> </w:t>
      </w:r>
      <w:r>
        <w:rPr>
          <w:rFonts w:ascii="Book Antiqua" w:hAnsi="Book Antiqua"/>
          <w:color w:val="111111"/>
          <w:spacing w:val="-5"/>
          <w:w w:val="115"/>
        </w:rPr>
        <w:t>is</w:t>
      </w:r>
      <w:r>
        <w:rPr>
          <w:rFonts w:ascii="Book Antiqua" w:hAnsi="Book Antiqua"/>
          <w:color w:val="111111"/>
          <w:spacing w:val="-32"/>
          <w:w w:val="115"/>
        </w:rPr>
        <w:t xml:space="preserve"> </w:t>
      </w:r>
      <w:r>
        <w:rPr>
          <w:rFonts w:ascii="Book Antiqua" w:hAnsi="Book Antiqua"/>
          <w:color w:val="111111"/>
          <w:spacing w:val="-5"/>
          <w:w w:val="115"/>
        </w:rPr>
        <w:t>because</w:t>
      </w:r>
      <w:r>
        <w:rPr>
          <w:rFonts w:ascii="Book Antiqua" w:hAnsi="Book Antiqua"/>
          <w:color w:val="111111"/>
          <w:spacing w:val="-11"/>
          <w:w w:val="115"/>
        </w:rPr>
        <w:t xml:space="preserve"> </w:t>
      </w:r>
      <w:r>
        <w:rPr>
          <w:rFonts w:ascii="Book Antiqua" w:hAnsi="Book Antiqua"/>
          <w:color w:val="111111"/>
          <w:spacing w:val="-5"/>
          <w:w w:val="115"/>
        </w:rPr>
        <w:t>they</w:t>
      </w:r>
      <w:r>
        <w:rPr>
          <w:rFonts w:ascii="Book Antiqua" w:hAnsi="Book Antiqua"/>
          <w:color w:val="111111"/>
          <w:spacing w:val="-25"/>
          <w:w w:val="115"/>
        </w:rPr>
        <w:t xml:space="preserve"> </w:t>
      </w:r>
      <w:r>
        <w:rPr>
          <w:rFonts w:ascii="Book Antiqua" w:hAnsi="Book Antiqua"/>
          <w:color w:val="111111"/>
          <w:spacing w:val="-5"/>
          <w:w w:val="115"/>
        </w:rPr>
        <w:t>think</w:t>
      </w:r>
      <w:r>
        <w:rPr>
          <w:rFonts w:ascii="Book Antiqua" w:hAnsi="Book Antiqua"/>
          <w:color w:val="111111"/>
          <w:spacing w:val="-40"/>
          <w:w w:val="115"/>
        </w:rPr>
        <w:t xml:space="preserve"> </w:t>
      </w:r>
      <w:r>
        <w:rPr>
          <w:rFonts w:ascii="Book Antiqua" w:hAnsi="Book Antiqua"/>
          <w:color w:val="111111"/>
          <w:spacing w:val="-5"/>
          <w:w w:val="115"/>
        </w:rPr>
        <w:t>so</w:t>
      </w:r>
      <w:r>
        <w:rPr>
          <w:rFonts w:ascii="Book Antiqua" w:hAnsi="Book Antiqua"/>
          <w:color w:val="111111"/>
          <w:spacing w:val="-10"/>
          <w:w w:val="115"/>
        </w:rPr>
        <w:t xml:space="preserve"> </w:t>
      </w:r>
      <w:r>
        <w:rPr>
          <w:rFonts w:ascii="Book Antiqua" w:hAnsi="Book Antiqua"/>
          <w:color w:val="111111"/>
          <w:spacing w:val="-5"/>
          <w:w w:val="115"/>
        </w:rPr>
        <w:t>much</w:t>
      </w:r>
      <w:r>
        <w:rPr>
          <w:rFonts w:ascii="Book Antiqua" w:hAnsi="Book Antiqua"/>
          <w:color w:val="111111"/>
          <w:spacing w:val="-25"/>
          <w:w w:val="115"/>
        </w:rPr>
        <w:t xml:space="preserve"> </w:t>
      </w:r>
      <w:r>
        <w:rPr>
          <w:rFonts w:ascii="Book Antiqua" w:hAnsi="Book Antiqua"/>
          <w:color w:val="111111"/>
          <w:spacing w:val="-5"/>
          <w:w w:val="115"/>
        </w:rPr>
        <w:t>of</w:t>
      </w:r>
      <w:r>
        <w:rPr>
          <w:rFonts w:ascii="Book Antiqua" w:hAnsi="Book Antiqua"/>
          <w:color w:val="111111"/>
          <w:spacing w:val="-24"/>
          <w:w w:val="115"/>
        </w:rPr>
        <w:t xml:space="preserve"> </w:t>
      </w:r>
      <w:r>
        <w:rPr>
          <w:rFonts w:ascii="Book Antiqua" w:hAnsi="Book Antiqua"/>
          <w:color w:val="111111"/>
          <w:spacing w:val="-5"/>
          <w:w w:val="115"/>
        </w:rPr>
        <w:t>life.</w:t>
      </w:r>
      <w:r>
        <w:rPr>
          <w:rFonts w:ascii="Book Antiqua" w:hAnsi="Book Antiqua"/>
          <w:color w:val="111111"/>
          <w:spacing w:val="5"/>
          <w:w w:val="115"/>
        </w:rPr>
        <w:t xml:space="preserve"> </w:t>
      </w:r>
      <w:proofErr w:type="gramStart"/>
      <w:r>
        <w:rPr>
          <w:rFonts w:ascii="Book Antiqua" w:hAnsi="Book Antiqua"/>
          <w:color w:val="111111"/>
          <w:spacing w:val="-5"/>
          <w:w w:val="115"/>
        </w:rPr>
        <w:t>Mean­</w:t>
      </w:r>
      <w:r>
        <w:rPr>
          <w:rFonts w:ascii="Book Antiqua" w:hAnsi="Book Antiqua"/>
          <w:color w:val="111111"/>
          <w:spacing w:val="-113"/>
          <w:w w:val="115"/>
        </w:rPr>
        <w:t xml:space="preserve"> </w:t>
      </w:r>
      <w:r>
        <w:rPr>
          <w:rFonts w:ascii="Book Antiqua" w:hAnsi="Book Antiqua"/>
          <w:color w:val="111111"/>
          <w:spacing w:val="-6"/>
          <w:w w:val="115"/>
          <w:position w:val="1"/>
        </w:rPr>
        <w:t>while</w:t>
      </w:r>
      <w:proofErr w:type="gramEnd"/>
      <w:r>
        <w:rPr>
          <w:rFonts w:ascii="Book Antiqua" w:hAnsi="Book Antiqua"/>
          <w:color w:val="111111"/>
          <w:spacing w:val="-6"/>
          <w:w w:val="115"/>
          <w:position w:val="1"/>
        </w:rPr>
        <w:t>,</w:t>
      </w:r>
      <w:r>
        <w:rPr>
          <w:rFonts w:ascii="Book Antiqua" w:hAnsi="Book Antiqua"/>
          <w:color w:val="111111"/>
          <w:spacing w:val="20"/>
          <w:w w:val="115"/>
          <w:position w:val="1"/>
        </w:rPr>
        <w:t xml:space="preserve"> </w:t>
      </w:r>
      <w:r>
        <w:rPr>
          <w:rFonts w:ascii="Book Antiqua" w:hAnsi="Book Antiqua"/>
          <w:color w:val="111111"/>
          <w:spacing w:val="-6"/>
          <w:w w:val="115"/>
          <w:position w:val="1"/>
        </w:rPr>
        <w:t>those</w:t>
      </w:r>
      <w:r>
        <w:rPr>
          <w:rFonts w:ascii="Book Antiqua" w:hAnsi="Book Antiqua"/>
          <w:color w:val="111111"/>
          <w:spacing w:val="-25"/>
          <w:w w:val="115"/>
          <w:position w:val="1"/>
        </w:rPr>
        <w:t xml:space="preserve"> </w:t>
      </w:r>
      <w:r>
        <w:rPr>
          <w:rFonts w:ascii="Book Antiqua" w:hAnsi="Book Antiqua"/>
          <w:color w:val="111111"/>
          <w:spacing w:val="-6"/>
          <w:w w:val="115"/>
          <w:position w:val="1"/>
        </w:rPr>
        <w:t>who</w:t>
      </w:r>
      <w:r>
        <w:rPr>
          <w:rFonts w:ascii="Book Antiqua" w:hAnsi="Book Antiqua"/>
          <w:color w:val="111111"/>
          <w:spacing w:val="-19"/>
          <w:w w:val="115"/>
          <w:position w:val="1"/>
        </w:rPr>
        <w:t xml:space="preserve"> </w:t>
      </w:r>
      <w:r>
        <w:rPr>
          <w:rFonts w:ascii="Book Antiqua" w:hAnsi="Book Antiqua"/>
          <w:color w:val="111111"/>
          <w:spacing w:val="-6"/>
          <w:w w:val="115"/>
          <w:position w:val="1"/>
        </w:rPr>
        <w:t>do</w:t>
      </w:r>
      <w:r>
        <w:rPr>
          <w:rFonts w:ascii="Book Antiqua" w:hAnsi="Book Antiqua"/>
          <w:color w:val="111111"/>
          <w:spacing w:val="-20"/>
          <w:w w:val="115"/>
          <w:position w:val="1"/>
        </w:rPr>
        <w:t xml:space="preserve"> </w:t>
      </w:r>
      <w:r>
        <w:rPr>
          <w:rFonts w:ascii="Book Antiqua" w:hAnsi="Book Antiqua"/>
          <w:color w:val="111111"/>
          <w:spacing w:val="-6"/>
          <w:w w:val="115"/>
          <w:position w:val="1"/>
        </w:rPr>
        <w:t>nothing</w:t>
      </w:r>
      <w:r>
        <w:rPr>
          <w:rFonts w:ascii="Book Antiqua" w:hAnsi="Book Antiqua"/>
          <w:color w:val="111111"/>
          <w:spacing w:val="-30"/>
          <w:w w:val="115"/>
          <w:position w:val="1"/>
        </w:rPr>
        <w:t xml:space="preserve"> </w:t>
      </w:r>
      <w:r>
        <w:rPr>
          <w:rFonts w:ascii="Book Antiqua" w:hAnsi="Book Antiqua"/>
          <w:color w:val="111111"/>
          <w:spacing w:val="-6"/>
          <w:w w:val="115"/>
          <w:position w:val="1"/>
        </w:rPr>
        <w:t>to</w:t>
      </w:r>
      <w:r>
        <w:rPr>
          <w:rFonts w:ascii="Book Antiqua" w:hAnsi="Book Antiqua"/>
          <w:color w:val="111111"/>
          <w:spacing w:val="-16"/>
          <w:w w:val="115"/>
          <w:position w:val="1"/>
        </w:rPr>
        <w:t xml:space="preserve"> </w:t>
      </w:r>
      <w:r>
        <w:rPr>
          <w:rFonts w:ascii="Book Antiqua" w:hAnsi="Book Antiqua"/>
          <w:color w:val="111111"/>
          <w:spacing w:val="-6"/>
          <w:w w:val="115"/>
          <w:position w:val="1"/>
        </w:rPr>
        <w:t>stay</w:t>
      </w:r>
      <w:r>
        <w:rPr>
          <w:rFonts w:ascii="Book Antiqua" w:hAnsi="Book Antiqua"/>
          <w:color w:val="111111"/>
          <w:spacing w:val="-10"/>
          <w:w w:val="115"/>
          <w:position w:val="1"/>
        </w:rPr>
        <w:t xml:space="preserve"> </w:t>
      </w:r>
      <w:r>
        <w:rPr>
          <w:rFonts w:ascii="Book Antiqua" w:hAnsi="Book Antiqua"/>
          <w:color w:val="111111"/>
          <w:spacing w:val="-6"/>
          <w:w w:val="115"/>
          <w:position w:val="1"/>
        </w:rPr>
        <w:t>alive</w:t>
      </w:r>
      <w:r>
        <w:rPr>
          <w:rFonts w:ascii="Book Antiqua" w:hAnsi="Book Antiqua"/>
          <w:color w:val="111111"/>
          <w:spacing w:val="5"/>
          <w:w w:val="115"/>
          <w:position w:val="1"/>
        </w:rPr>
        <w:t xml:space="preserve"> </w:t>
      </w:r>
      <w:proofErr w:type="gramStart"/>
      <w:r>
        <w:rPr>
          <w:rFonts w:ascii="Book Antiqua" w:hAnsi="Book Antiqua"/>
          <w:color w:val="111111"/>
          <w:spacing w:val="-6"/>
          <w:w w:val="115"/>
          <w:position w:val="1"/>
        </w:rPr>
        <w:t>are</w:t>
      </w:r>
      <w:r>
        <w:rPr>
          <w:rFonts w:ascii="Book Antiqua" w:hAnsi="Book Antiqua"/>
          <w:color w:val="111111"/>
          <w:spacing w:val="6"/>
          <w:w w:val="115"/>
          <w:position w:val="1"/>
        </w:rPr>
        <w:t xml:space="preserve"> </w:t>
      </w:r>
      <w:r>
        <w:rPr>
          <w:rFonts w:ascii="Book Antiqua" w:hAnsi="Book Antiqua"/>
          <w:color w:val="111111"/>
          <w:spacing w:val="-6"/>
          <w:w w:val="115"/>
          <w:position w:val="1"/>
        </w:rPr>
        <w:t>able</w:t>
      </w:r>
      <w:r>
        <w:rPr>
          <w:rFonts w:ascii="Book Antiqua" w:hAnsi="Book Antiqua"/>
          <w:color w:val="111111"/>
          <w:spacing w:val="-16"/>
          <w:w w:val="115"/>
          <w:position w:val="1"/>
        </w:rPr>
        <w:t xml:space="preserve"> </w:t>
      </w:r>
      <w:r>
        <w:rPr>
          <w:rFonts w:ascii="Book Antiqua" w:hAnsi="Book Antiqua"/>
          <w:color w:val="111111"/>
          <w:spacing w:val="-5"/>
          <w:w w:val="115"/>
          <w:position w:val="1"/>
        </w:rPr>
        <w:t>to</w:t>
      </w:r>
      <w:proofErr w:type="gramEnd"/>
      <w:r>
        <w:rPr>
          <w:rFonts w:ascii="Book Antiqua" w:hAnsi="Book Antiqua"/>
          <w:color w:val="111111"/>
          <w:spacing w:val="-16"/>
          <w:w w:val="115"/>
          <w:position w:val="1"/>
        </w:rPr>
        <w:t xml:space="preserve"> </w:t>
      </w:r>
      <w:r>
        <w:rPr>
          <w:rFonts w:ascii="Book Antiqua" w:hAnsi="Book Antiqua"/>
          <w:color w:val="111111"/>
          <w:spacing w:val="-5"/>
          <w:w w:val="115"/>
          <w:position w:val="1"/>
        </w:rPr>
        <w:t>lengthen</w:t>
      </w:r>
      <w:r>
        <w:rPr>
          <w:rFonts w:ascii="Book Antiqua" w:hAnsi="Book Antiqua"/>
          <w:color w:val="111111"/>
          <w:spacing w:val="-25"/>
          <w:w w:val="115"/>
          <w:position w:val="1"/>
        </w:rPr>
        <w:t xml:space="preserve"> </w:t>
      </w:r>
      <w:r>
        <w:rPr>
          <w:rFonts w:ascii="Book Antiqua" w:hAnsi="Book Antiqua"/>
          <w:color w:val="111111"/>
          <w:spacing w:val="-5"/>
          <w:w w:val="115"/>
          <w:position w:val="1"/>
        </w:rPr>
        <w:t>their</w:t>
      </w:r>
      <w:r>
        <w:rPr>
          <w:rFonts w:ascii="Book Antiqua" w:hAnsi="Book Antiqua"/>
          <w:color w:val="111111"/>
          <w:spacing w:val="-24"/>
          <w:w w:val="115"/>
          <w:position w:val="1"/>
        </w:rPr>
        <w:t xml:space="preserve"> </w:t>
      </w:r>
      <w:r>
        <w:rPr>
          <w:rFonts w:ascii="Book Antiqua" w:hAnsi="Book Antiqua"/>
          <w:color w:val="111111"/>
          <w:spacing w:val="-5"/>
          <w:w w:val="115"/>
        </w:rPr>
        <w:t>lives"</w:t>
      </w:r>
      <w:r>
        <w:rPr>
          <w:rFonts w:ascii="Book Antiqua" w:hAnsi="Book Antiqua"/>
          <w:color w:val="111111"/>
          <w:spacing w:val="5"/>
          <w:w w:val="115"/>
        </w:rPr>
        <w:t xml:space="preserve"> </w:t>
      </w:r>
      <w:r>
        <w:rPr>
          <w:rFonts w:ascii="Book Antiqua" w:hAnsi="Book Antiqua"/>
          <w:color w:val="111111"/>
          <w:spacing w:val="-5"/>
          <w:w w:val="115"/>
        </w:rPr>
        <w:t>(7).</w:t>
      </w:r>
    </w:p>
    <w:p w14:paraId="1DF81ACA" w14:textId="77777777" w:rsidR="003D45B2" w:rsidRDefault="003D2B09">
      <w:pPr>
        <w:pStyle w:val="BodyText"/>
        <w:spacing w:before="311" w:line="280" w:lineRule="auto"/>
        <w:ind w:left="159" w:right="134"/>
        <w:jc w:val="both"/>
        <w:rPr>
          <w:rFonts w:ascii="Book Antiqua"/>
        </w:rPr>
      </w:pPr>
      <w:r>
        <w:rPr>
          <w:rFonts w:ascii="Garamond"/>
          <w:color w:val="101010"/>
          <w:spacing w:val="21"/>
          <w:w w:val="115"/>
          <w:sz w:val="31"/>
        </w:rPr>
        <w:t>HO-SHANG</w:t>
      </w:r>
      <w:r>
        <w:rPr>
          <w:rFonts w:ascii="Garamond"/>
          <w:color w:val="101010"/>
          <w:spacing w:val="71"/>
          <w:w w:val="115"/>
          <w:sz w:val="31"/>
        </w:rPr>
        <w:t xml:space="preserve"> </w:t>
      </w:r>
      <w:r>
        <w:rPr>
          <w:rFonts w:ascii="Garamond"/>
          <w:color w:val="101010"/>
          <w:spacing w:val="18"/>
          <w:w w:val="115"/>
          <w:sz w:val="31"/>
        </w:rPr>
        <w:t>KUNG</w:t>
      </w:r>
      <w:r>
        <w:rPr>
          <w:rFonts w:ascii="Garamond"/>
          <w:color w:val="101010"/>
          <w:spacing w:val="59"/>
          <w:w w:val="115"/>
          <w:sz w:val="31"/>
        </w:rPr>
        <w:t xml:space="preserve"> </w:t>
      </w:r>
      <w:r>
        <w:rPr>
          <w:rFonts w:ascii="Book Antiqua"/>
          <w:color w:val="101010"/>
          <w:w w:val="115"/>
          <w:position w:val="1"/>
        </w:rPr>
        <w:t>says,</w:t>
      </w:r>
      <w:r>
        <w:rPr>
          <w:rFonts w:ascii="Book Antiqua"/>
          <w:color w:val="101010"/>
          <w:spacing w:val="21"/>
          <w:w w:val="115"/>
          <w:position w:val="1"/>
        </w:rPr>
        <w:t xml:space="preserve"> </w:t>
      </w:r>
      <w:r>
        <w:rPr>
          <w:rFonts w:ascii="Book Antiqua"/>
          <w:color w:val="101010"/>
          <w:w w:val="115"/>
          <w:position w:val="1"/>
        </w:rPr>
        <w:t>"Only</w:t>
      </w:r>
      <w:r>
        <w:rPr>
          <w:rFonts w:ascii="Book Antiqua"/>
          <w:color w:val="101010"/>
          <w:spacing w:val="-17"/>
          <w:w w:val="115"/>
          <w:position w:val="1"/>
        </w:rPr>
        <w:t xml:space="preserve"> </w:t>
      </w:r>
      <w:r>
        <w:rPr>
          <w:rFonts w:ascii="Book Antiqua"/>
          <w:color w:val="101010"/>
          <w:w w:val="115"/>
          <w:position w:val="1"/>
        </w:rPr>
        <w:t>those</w:t>
      </w:r>
      <w:r>
        <w:rPr>
          <w:rFonts w:ascii="Book Antiqua"/>
          <w:color w:val="101010"/>
          <w:spacing w:val="-29"/>
          <w:w w:val="115"/>
          <w:position w:val="1"/>
        </w:rPr>
        <w:t xml:space="preserve"> </w:t>
      </w:r>
      <w:r>
        <w:rPr>
          <w:rFonts w:ascii="Book Antiqua"/>
          <w:color w:val="101010"/>
          <w:w w:val="115"/>
          <w:position w:val="1"/>
        </w:rPr>
        <w:t>who</w:t>
      </w:r>
      <w:r>
        <w:rPr>
          <w:rFonts w:ascii="Book Antiqua"/>
          <w:color w:val="101010"/>
          <w:spacing w:val="-24"/>
          <w:w w:val="115"/>
          <w:position w:val="1"/>
        </w:rPr>
        <w:t xml:space="preserve"> </w:t>
      </w:r>
      <w:r>
        <w:rPr>
          <w:rFonts w:ascii="Book Antiqua"/>
          <w:color w:val="101010"/>
          <w:w w:val="115"/>
          <w:position w:val="1"/>
        </w:rPr>
        <w:t>do</w:t>
      </w:r>
      <w:r>
        <w:rPr>
          <w:rFonts w:ascii="Book Antiqua"/>
          <w:color w:val="101010"/>
          <w:spacing w:val="-23"/>
          <w:w w:val="115"/>
          <w:position w:val="1"/>
        </w:rPr>
        <w:t xml:space="preserve"> </w:t>
      </w:r>
      <w:r>
        <w:rPr>
          <w:rFonts w:ascii="Book Antiqua"/>
          <w:color w:val="101010"/>
          <w:w w:val="115"/>
          <w:position w:val="1"/>
        </w:rPr>
        <w:t>nothing</w:t>
      </w:r>
      <w:r>
        <w:rPr>
          <w:rFonts w:ascii="Book Antiqua"/>
          <w:color w:val="101010"/>
          <w:spacing w:val="-29"/>
          <w:w w:val="115"/>
          <w:position w:val="1"/>
        </w:rPr>
        <w:t xml:space="preserve"> </w:t>
      </w:r>
      <w:r>
        <w:rPr>
          <w:rFonts w:ascii="Book Antiqua"/>
          <w:color w:val="101010"/>
          <w:w w:val="115"/>
          <w:position w:val="1"/>
        </w:rPr>
        <w:t>to</w:t>
      </w:r>
      <w:r>
        <w:rPr>
          <w:rFonts w:ascii="Book Antiqua"/>
          <w:color w:val="101010"/>
          <w:spacing w:val="-3"/>
          <w:w w:val="115"/>
          <w:position w:val="1"/>
        </w:rPr>
        <w:t xml:space="preserve"> </w:t>
      </w:r>
      <w:r>
        <w:rPr>
          <w:rFonts w:ascii="Book Antiqua"/>
          <w:color w:val="101010"/>
          <w:w w:val="115"/>
          <w:position w:val="1"/>
        </w:rPr>
        <w:t>stay</w:t>
      </w:r>
      <w:r>
        <w:rPr>
          <w:rFonts w:ascii="Book Antiqua"/>
          <w:color w:val="101010"/>
          <w:spacing w:val="-17"/>
          <w:w w:val="115"/>
          <w:position w:val="1"/>
        </w:rPr>
        <w:t xml:space="preserve"> </w:t>
      </w:r>
      <w:r>
        <w:rPr>
          <w:rFonts w:ascii="Book Antiqua"/>
          <w:color w:val="101010"/>
          <w:w w:val="115"/>
          <w:position w:val="1"/>
        </w:rPr>
        <w:t>alive,</w:t>
      </w:r>
      <w:r>
        <w:rPr>
          <w:rFonts w:ascii="Book Antiqua"/>
          <w:color w:val="101010"/>
          <w:spacing w:val="-3"/>
          <w:w w:val="115"/>
          <w:position w:val="1"/>
        </w:rPr>
        <w:t xml:space="preserve"> </w:t>
      </w:r>
      <w:r>
        <w:rPr>
          <w:rFonts w:ascii="Book Antiqua"/>
          <w:color w:val="101010"/>
          <w:w w:val="115"/>
          <w:position w:val="1"/>
        </w:rPr>
        <w:t>who</w:t>
      </w:r>
      <w:r>
        <w:rPr>
          <w:rFonts w:ascii="Book Antiqua"/>
          <w:color w:val="101010"/>
          <w:spacing w:val="-17"/>
          <w:w w:val="115"/>
          <w:position w:val="1"/>
        </w:rPr>
        <w:t xml:space="preserve"> </w:t>
      </w:r>
      <w:r>
        <w:rPr>
          <w:rFonts w:ascii="Book Antiqua"/>
          <w:color w:val="101010"/>
          <w:w w:val="115"/>
          <w:position w:val="1"/>
        </w:rPr>
        <w:t>aren't</w:t>
      </w:r>
      <w:r>
        <w:rPr>
          <w:rFonts w:ascii="Book Antiqua"/>
          <w:color w:val="101010"/>
          <w:spacing w:val="-112"/>
          <w:w w:val="115"/>
          <w:position w:val="1"/>
        </w:rPr>
        <w:t xml:space="preserve"> </w:t>
      </w:r>
      <w:r>
        <w:rPr>
          <w:rFonts w:ascii="Book Antiqua"/>
          <w:color w:val="101010"/>
          <w:spacing w:val="-17"/>
          <w:w w:val="115"/>
        </w:rPr>
        <w:t>moved</w:t>
      </w:r>
      <w:r>
        <w:rPr>
          <w:rFonts w:ascii="Book Antiqua"/>
          <w:color w:val="101010"/>
          <w:spacing w:val="-36"/>
          <w:w w:val="115"/>
        </w:rPr>
        <w:t xml:space="preserve"> </w:t>
      </w:r>
      <w:r>
        <w:rPr>
          <w:rFonts w:ascii="Book Antiqua"/>
          <w:color w:val="101010"/>
          <w:w w:val="115"/>
        </w:rPr>
        <w:t>by</w:t>
      </w:r>
      <w:r>
        <w:rPr>
          <w:rFonts w:ascii="Book Antiqua"/>
          <w:color w:val="101010"/>
          <w:spacing w:val="-20"/>
          <w:w w:val="115"/>
        </w:rPr>
        <w:t xml:space="preserve"> </w:t>
      </w:r>
      <w:r>
        <w:rPr>
          <w:rFonts w:ascii="Book Antiqua"/>
          <w:color w:val="101010"/>
          <w:spacing w:val="-5"/>
          <w:w w:val="115"/>
        </w:rPr>
        <w:t>titles</w:t>
      </w:r>
      <w:r>
        <w:rPr>
          <w:rFonts w:ascii="Book Antiqua"/>
          <w:color w:val="101010"/>
          <w:spacing w:val="-19"/>
          <w:w w:val="115"/>
        </w:rPr>
        <w:t xml:space="preserve"> </w:t>
      </w:r>
      <w:r>
        <w:rPr>
          <w:rFonts w:ascii="Book Antiqua"/>
          <w:color w:val="101010"/>
          <w:spacing w:val="-4"/>
          <w:w w:val="115"/>
        </w:rPr>
        <w:t>or</w:t>
      </w:r>
      <w:r>
        <w:rPr>
          <w:rFonts w:ascii="Book Antiqua"/>
          <w:color w:val="101010"/>
          <w:spacing w:val="-35"/>
          <w:w w:val="115"/>
        </w:rPr>
        <w:t xml:space="preserve"> </w:t>
      </w:r>
      <w:r>
        <w:rPr>
          <w:rFonts w:ascii="Book Antiqua"/>
          <w:color w:val="101010"/>
          <w:spacing w:val="-3"/>
          <w:w w:val="115"/>
        </w:rPr>
        <w:t>sinecures,</w:t>
      </w:r>
      <w:r>
        <w:rPr>
          <w:rFonts w:ascii="Book Antiqua"/>
          <w:color w:val="101010"/>
          <w:spacing w:val="-19"/>
          <w:w w:val="115"/>
        </w:rPr>
        <w:t xml:space="preserve"> </w:t>
      </w:r>
      <w:r>
        <w:rPr>
          <w:rFonts w:ascii="Book Antiqua"/>
          <w:color w:val="101010"/>
          <w:spacing w:val="-13"/>
          <w:w w:val="115"/>
        </w:rPr>
        <w:t>who</w:t>
      </w:r>
      <w:r>
        <w:rPr>
          <w:rFonts w:ascii="Book Antiqua"/>
          <w:color w:val="101010"/>
          <w:spacing w:val="-28"/>
          <w:w w:val="115"/>
        </w:rPr>
        <w:t xml:space="preserve"> </w:t>
      </w:r>
      <w:r>
        <w:rPr>
          <w:rFonts w:ascii="Book Antiqua"/>
          <w:color w:val="101010"/>
          <w:spacing w:val="-7"/>
          <w:w w:val="115"/>
        </w:rPr>
        <w:t>aren't</w:t>
      </w:r>
      <w:r>
        <w:rPr>
          <w:rFonts w:ascii="Book Antiqua"/>
          <w:color w:val="101010"/>
          <w:spacing w:val="-27"/>
          <w:w w:val="115"/>
        </w:rPr>
        <w:t xml:space="preserve"> </w:t>
      </w:r>
      <w:r>
        <w:rPr>
          <w:rFonts w:ascii="Book Antiqua"/>
          <w:color w:val="101010"/>
          <w:spacing w:val="-20"/>
          <w:w w:val="115"/>
        </w:rPr>
        <w:t>affected</w:t>
      </w:r>
      <w:r>
        <w:rPr>
          <w:rFonts w:ascii="Book Antiqua"/>
          <w:color w:val="101010"/>
          <w:spacing w:val="-51"/>
          <w:w w:val="115"/>
        </w:rPr>
        <w:t xml:space="preserve"> </w:t>
      </w:r>
      <w:r>
        <w:rPr>
          <w:rFonts w:ascii="Book Antiqua"/>
          <w:color w:val="101010"/>
          <w:w w:val="115"/>
        </w:rPr>
        <w:t>by</w:t>
      </w:r>
      <w:r>
        <w:rPr>
          <w:rFonts w:ascii="Book Antiqua"/>
          <w:color w:val="101010"/>
          <w:spacing w:val="-52"/>
          <w:w w:val="115"/>
        </w:rPr>
        <w:t xml:space="preserve"> </w:t>
      </w:r>
      <w:r>
        <w:rPr>
          <w:rFonts w:ascii="Book Antiqua"/>
          <w:color w:val="101010"/>
          <w:spacing w:val="-8"/>
          <w:w w:val="115"/>
        </w:rPr>
        <w:t>wealth</w:t>
      </w:r>
      <w:r>
        <w:rPr>
          <w:rFonts w:ascii="Book Antiqua"/>
          <w:color w:val="101010"/>
          <w:spacing w:val="-36"/>
          <w:w w:val="115"/>
        </w:rPr>
        <w:t xml:space="preserve"> </w:t>
      </w:r>
      <w:r>
        <w:rPr>
          <w:rFonts w:ascii="Book Antiqua"/>
          <w:color w:val="101010"/>
          <w:spacing w:val="-4"/>
          <w:w w:val="115"/>
        </w:rPr>
        <w:t>or</w:t>
      </w:r>
      <w:r>
        <w:rPr>
          <w:rFonts w:ascii="Book Antiqua"/>
          <w:color w:val="101010"/>
          <w:spacing w:val="-19"/>
          <w:w w:val="115"/>
        </w:rPr>
        <w:t xml:space="preserve"> </w:t>
      </w:r>
      <w:r>
        <w:rPr>
          <w:rFonts w:ascii="Book Antiqua"/>
          <w:color w:val="101010"/>
          <w:spacing w:val="-10"/>
          <w:w w:val="115"/>
        </w:rPr>
        <w:t>advantages,</w:t>
      </w:r>
      <w:r>
        <w:rPr>
          <w:rFonts w:ascii="Book Antiqua"/>
          <w:color w:val="101010"/>
          <w:spacing w:val="-3"/>
          <w:w w:val="115"/>
        </w:rPr>
        <w:t xml:space="preserve"> </w:t>
      </w:r>
      <w:r>
        <w:rPr>
          <w:rFonts w:ascii="Book Antiqua"/>
          <w:color w:val="101010"/>
          <w:spacing w:val="-27"/>
          <w:w w:val="115"/>
        </w:rPr>
        <w:t>who</w:t>
      </w:r>
      <w:r>
        <w:rPr>
          <w:rFonts w:ascii="Book Antiqua"/>
          <w:color w:val="101010"/>
          <w:spacing w:val="-26"/>
          <w:w w:val="115"/>
        </w:rPr>
        <w:t xml:space="preserve"> </w:t>
      </w:r>
      <w:r>
        <w:rPr>
          <w:rFonts w:ascii="Book Antiqua"/>
          <w:color w:val="101010"/>
          <w:spacing w:val="-6"/>
          <w:w w:val="115"/>
        </w:rPr>
        <w:t>refuse</w:t>
      </w:r>
      <w:r>
        <w:rPr>
          <w:rFonts w:ascii="Book Antiqua"/>
          <w:color w:val="101010"/>
          <w:spacing w:val="-16"/>
          <w:w w:val="115"/>
        </w:rPr>
        <w:t xml:space="preserve"> </w:t>
      </w:r>
      <w:r>
        <w:rPr>
          <w:rFonts w:ascii="Book Antiqua"/>
          <w:color w:val="101010"/>
          <w:spacing w:val="-5"/>
          <w:w w:val="115"/>
        </w:rPr>
        <w:t>to</w:t>
      </w:r>
      <w:r>
        <w:rPr>
          <w:rFonts w:ascii="Book Antiqua"/>
          <w:color w:val="101010"/>
          <w:spacing w:val="-31"/>
          <w:w w:val="115"/>
        </w:rPr>
        <w:t xml:space="preserve"> </w:t>
      </w:r>
      <w:r>
        <w:rPr>
          <w:rFonts w:ascii="Book Antiqua"/>
          <w:color w:val="101010"/>
          <w:spacing w:val="-5"/>
          <w:w w:val="115"/>
        </w:rPr>
        <w:t>serve</w:t>
      </w:r>
      <w:r>
        <w:rPr>
          <w:rFonts w:ascii="Book Antiqua"/>
          <w:color w:val="101010"/>
          <w:spacing w:val="-39"/>
          <w:w w:val="115"/>
        </w:rPr>
        <w:t xml:space="preserve"> </w:t>
      </w:r>
      <w:r>
        <w:rPr>
          <w:rFonts w:ascii="Book Antiqua"/>
          <w:color w:val="101010"/>
          <w:spacing w:val="-5"/>
          <w:w w:val="115"/>
        </w:rPr>
        <w:t>the</w:t>
      </w:r>
      <w:r>
        <w:rPr>
          <w:rFonts w:ascii="Book Antiqua"/>
          <w:color w:val="101010"/>
          <w:spacing w:val="-25"/>
          <w:w w:val="115"/>
        </w:rPr>
        <w:t xml:space="preserve"> </w:t>
      </w:r>
      <w:r>
        <w:rPr>
          <w:rFonts w:ascii="Book Antiqua"/>
          <w:color w:val="101010"/>
          <w:spacing w:val="-5"/>
          <w:w w:val="115"/>
        </w:rPr>
        <w:t>emperor</w:t>
      </w:r>
      <w:r>
        <w:rPr>
          <w:rFonts w:ascii="Book Antiqua"/>
          <w:color w:val="101010"/>
          <w:spacing w:val="-45"/>
          <w:w w:val="115"/>
        </w:rPr>
        <w:t xml:space="preserve"> </w:t>
      </w:r>
      <w:r>
        <w:rPr>
          <w:rFonts w:ascii="Book Antiqua"/>
          <w:color w:val="101010"/>
          <w:spacing w:val="-5"/>
          <w:w w:val="115"/>
        </w:rPr>
        <w:t>or</w:t>
      </w:r>
      <w:r>
        <w:rPr>
          <w:rFonts w:ascii="Book Antiqua"/>
          <w:color w:val="101010"/>
          <w:spacing w:val="-46"/>
          <w:w w:val="115"/>
        </w:rPr>
        <w:t xml:space="preserve"> </w:t>
      </w:r>
      <w:r>
        <w:rPr>
          <w:rFonts w:ascii="Book Antiqua"/>
          <w:color w:val="101010"/>
          <w:spacing w:val="-5"/>
          <w:w w:val="115"/>
        </w:rPr>
        <w:t>run</w:t>
      </w:r>
      <w:r>
        <w:rPr>
          <w:rFonts w:ascii="Book Antiqua"/>
          <w:color w:val="101010"/>
          <w:spacing w:val="-40"/>
          <w:w w:val="115"/>
        </w:rPr>
        <w:t xml:space="preserve"> </w:t>
      </w:r>
      <w:r>
        <w:rPr>
          <w:rFonts w:ascii="Book Antiqua"/>
          <w:color w:val="101010"/>
          <w:spacing w:val="-5"/>
          <w:w w:val="115"/>
        </w:rPr>
        <w:t>errands</w:t>
      </w:r>
      <w:r>
        <w:rPr>
          <w:rFonts w:ascii="Book Antiqua"/>
          <w:color w:val="101010"/>
          <w:spacing w:val="-39"/>
          <w:w w:val="115"/>
        </w:rPr>
        <w:t xml:space="preserve"> </w:t>
      </w:r>
      <w:r>
        <w:rPr>
          <w:rFonts w:ascii="Book Antiqua"/>
          <w:color w:val="101010"/>
          <w:spacing w:val="-5"/>
          <w:w w:val="115"/>
        </w:rPr>
        <w:t>for</w:t>
      </w:r>
      <w:r>
        <w:rPr>
          <w:rFonts w:ascii="Book Antiqua"/>
          <w:color w:val="101010"/>
          <w:spacing w:val="-55"/>
          <w:w w:val="115"/>
        </w:rPr>
        <w:t xml:space="preserve"> </w:t>
      </w:r>
      <w:r>
        <w:rPr>
          <w:rFonts w:ascii="Book Antiqua"/>
          <w:color w:val="101010"/>
          <w:spacing w:val="-5"/>
          <w:w w:val="115"/>
        </w:rPr>
        <w:t>lesser</w:t>
      </w:r>
      <w:r>
        <w:rPr>
          <w:rFonts w:ascii="Book Antiqua"/>
          <w:color w:val="101010"/>
          <w:spacing w:val="-55"/>
          <w:w w:val="115"/>
        </w:rPr>
        <w:t xml:space="preserve"> </w:t>
      </w:r>
      <w:r>
        <w:rPr>
          <w:rFonts w:ascii="Book Antiqua"/>
          <w:color w:val="101010"/>
          <w:spacing w:val="-5"/>
          <w:w w:val="115"/>
        </w:rPr>
        <w:t>lords,</w:t>
      </w:r>
      <w:r>
        <w:rPr>
          <w:rFonts w:ascii="Book Antiqua"/>
          <w:color w:val="101010"/>
          <w:spacing w:val="-9"/>
          <w:w w:val="115"/>
        </w:rPr>
        <w:t xml:space="preserve"> </w:t>
      </w:r>
      <w:r>
        <w:rPr>
          <w:rFonts w:ascii="Book Antiqua"/>
          <w:color w:val="101010"/>
          <w:spacing w:val="-5"/>
          <w:w w:val="115"/>
        </w:rPr>
        <w:t>they</w:t>
      </w:r>
      <w:r>
        <w:rPr>
          <w:rFonts w:ascii="Book Antiqua"/>
          <w:color w:val="101010"/>
          <w:spacing w:val="-40"/>
          <w:w w:val="115"/>
        </w:rPr>
        <w:t xml:space="preserve"> </w:t>
      </w:r>
      <w:r>
        <w:rPr>
          <w:rFonts w:ascii="Book Antiqua"/>
          <w:color w:val="101010"/>
          <w:spacing w:val="-5"/>
          <w:w w:val="115"/>
        </w:rPr>
        <w:t>alone</w:t>
      </w:r>
      <w:r>
        <w:rPr>
          <w:rFonts w:ascii="Book Antiqua"/>
          <w:color w:val="101010"/>
          <w:spacing w:val="-25"/>
          <w:w w:val="115"/>
        </w:rPr>
        <w:t xml:space="preserve"> </w:t>
      </w:r>
      <w:r>
        <w:rPr>
          <w:rFonts w:ascii="Book Antiqua"/>
          <w:color w:val="101010"/>
          <w:spacing w:val="-5"/>
          <w:w w:val="115"/>
        </w:rPr>
        <w:t>are</w:t>
      </w:r>
      <w:r>
        <w:rPr>
          <w:rFonts w:ascii="Book Antiqua"/>
          <w:color w:val="101010"/>
          <w:spacing w:val="-24"/>
          <w:w w:val="115"/>
        </w:rPr>
        <w:t xml:space="preserve"> </w:t>
      </w:r>
      <w:r>
        <w:rPr>
          <w:rFonts w:ascii="Book Antiqua"/>
          <w:color w:val="101010"/>
          <w:spacing w:val="-5"/>
          <w:w w:val="115"/>
        </w:rPr>
        <w:t>more</w:t>
      </w:r>
      <w:r>
        <w:rPr>
          <w:rFonts w:ascii="Book Antiqua"/>
          <w:color w:val="101010"/>
          <w:spacing w:val="-113"/>
          <w:w w:val="115"/>
        </w:rPr>
        <w:t xml:space="preserve"> </w:t>
      </w:r>
      <w:r>
        <w:rPr>
          <w:rFonts w:ascii="Book Antiqua"/>
          <w:color w:val="101010"/>
          <w:w w:val="115"/>
        </w:rPr>
        <w:t>esteemed</w:t>
      </w:r>
      <w:r>
        <w:rPr>
          <w:rFonts w:ascii="Book Antiqua"/>
          <w:color w:val="101010"/>
          <w:spacing w:val="-11"/>
          <w:w w:val="115"/>
        </w:rPr>
        <w:t xml:space="preserve"> </w:t>
      </w:r>
      <w:r>
        <w:rPr>
          <w:rFonts w:ascii="Book Antiqua"/>
          <w:color w:val="101010"/>
          <w:w w:val="115"/>
        </w:rPr>
        <w:t>than</w:t>
      </w:r>
      <w:r>
        <w:rPr>
          <w:rFonts w:ascii="Book Antiqua"/>
          <w:color w:val="101010"/>
          <w:spacing w:val="-11"/>
          <w:w w:val="115"/>
        </w:rPr>
        <w:t xml:space="preserve"> </w:t>
      </w:r>
      <w:r>
        <w:rPr>
          <w:rFonts w:ascii="Book Antiqua"/>
          <w:color w:val="101010"/>
          <w:w w:val="115"/>
        </w:rPr>
        <w:t>those</w:t>
      </w:r>
      <w:r>
        <w:rPr>
          <w:rFonts w:ascii="Book Antiqua"/>
          <w:color w:val="101010"/>
          <w:spacing w:val="-35"/>
          <w:w w:val="115"/>
        </w:rPr>
        <w:t xml:space="preserve"> </w:t>
      </w:r>
      <w:r>
        <w:rPr>
          <w:rFonts w:ascii="Book Antiqua"/>
          <w:color w:val="101010"/>
          <w:w w:val="115"/>
        </w:rPr>
        <w:t>who</w:t>
      </w:r>
      <w:r>
        <w:rPr>
          <w:rFonts w:ascii="Book Antiqua"/>
          <w:color w:val="101010"/>
          <w:spacing w:val="-34"/>
          <w:w w:val="115"/>
        </w:rPr>
        <w:t xml:space="preserve"> </w:t>
      </w:r>
      <w:r>
        <w:rPr>
          <w:rFonts w:ascii="Book Antiqua"/>
          <w:color w:val="101010"/>
          <w:w w:val="115"/>
        </w:rPr>
        <w:t>love</w:t>
      </w:r>
      <w:r>
        <w:rPr>
          <w:rFonts w:ascii="Book Antiqua"/>
          <w:color w:val="101010"/>
          <w:spacing w:val="-11"/>
          <w:w w:val="115"/>
        </w:rPr>
        <w:t xml:space="preserve"> </w:t>
      </w:r>
      <w:r>
        <w:rPr>
          <w:rFonts w:ascii="Book Antiqua"/>
          <w:color w:val="101010"/>
          <w:w w:val="115"/>
        </w:rPr>
        <w:t>life."</w:t>
      </w:r>
    </w:p>
    <w:p w14:paraId="1DF81ACB" w14:textId="77777777" w:rsidR="003D45B2" w:rsidRDefault="003D2B09">
      <w:pPr>
        <w:pStyle w:val="BodyText"/>
        <w:spacing w:before="308" w:line="280" w:lineRule="auto"/>
        <w:ind w:left="145" w:right="113" w:firstLine="14"/>
        <w:jc w:val="both"/>
        <w:rPr>
          <w:rFonts w:ascii="Book Antiqua" w:hAnsi="Book Antiqua"/>
        </w:rPr>
      </w:pPr>
      <w:r>
        <w:rPr>
          <w:rFonts w:ascii="Garamond" w:hAnsi="Garamond"/>
          <w:color w:val="101010"/>
          <w:spacing w:val="10"/>
          <w:w w:val="110"/>
          <w:sz w:val="31"/>
        </w:rPr>
        <w:t>YEN</w:t>
      </w:r>
      <w:r>
        <w:rPr>
          <w:rFonts w:ascii="Garamond" w:hAnsi="Garamond"/>
          <w:color w:val="101010"/>
          <w:spacing w:val="55"/>
          <w:w w:val="110"/>
          <w:sz w:val="31"/>
        </w:rPr>
        <w:t xml:space="preserve"> </w:t>
      </w:r>
      <w:r>
        <w:rPr>
          <w:rFonts w:ascii="Garamond" w:hAnsi="Garamond"/>
          <w:color w:val="101010"/>
          <w:spacing w:val="22"/>
          <w:w w:val="110"/>
          <w:sz w:val="31"/>
        </w:rPr>
        <w:t>TSUN</w:t>
      </w:r>
      <w:r>
        <w:rPr>
          <w:rFonts w:ascii="Garamond" w:hAnsi="Garamond"/>
          <w:color w:val="101010"/>
          <w:spacing w:val="56"/>
          <w:w w:val="110"/>
          <w:sz w:val="31"/>
        </w:rPr>
        <w:t xml:space="preserve"> </w:t>
      </w:r>
      <w:r>
        <w:rPr>
          <w:rFonts w:ascii="Book Antiqua" w:hAnsi="Book Antiqua"/>
          <w:color w:val="101010"/>
          <w:w w:val="110"/>
        </w:rPr>
        <w:t>says,</w:t>
      </w:r>
      <w:r>
        <w:rPr>
          <w:rFonts w:ascii="Book Antiqua" w:hAnsi="Book Antiqua"/>
          <w:color w:val="101010"/>
          <w:spacing w:val="31"/>
          <w:w w:val="110"/>
        </w:rPr>
        <w:t xml:space="preserve"> </w:t>
      </w:r>
      <w:r>
        <w:rPr>
          <w:rFonts w:ascii="Book Antiqua" w:hAnsi="Book Antiqua"/>
          <w:color w:val="101010"/>
          <w:w w:val="110"/>
        </w:rPr>
        <w:t>"The</w:t>
      </w:r>
      <w:r>
        <w:rPr>
          <w:rFonts w:ascii="Book Antiqua" w:hAnsi="Book Antiqua"/>
          <w:color w:val="101010"/>
          <w:spacing w:val="-16"/>
          <w:w w:val="110"/>
        </w:rPr>
        <w:t xml:space="preserve"> </w:t>
      </w:r>
      <w:r>
        <w:rPr>
          <w:rFonts w:ascii="Book Antiqua" w:hAnsi="Book Antiqua"/>
          <w:color w:val="101010"/>
          <w:w w:val="110"/>
        </w:rPr>
        <w:t>Natural</w:t>
      </w:r>
      <w:r>
        <w:rPr>
          <w:rFonts w:ascii="Book Antiqua" w:hAnsi="Book Antiqua"/>
          <w:color w:val="101010"/>
          <w:spacing w:val="-32"/>
          <w:w w:val="110"/>
        </w:rPr>
        <w:t xml:space="preserve"> </w:t>
      </w:r>
      <w:r>
        <w:rPr>
          <w:rFonts w:ascii="Book Antiqua" w:hAnsi="Book Antiqua"/>
          <w:color w:val="101010"/>
          <w:w w:val="110"/>
        </w:rPr>
        <w:t>Way</w:t>
      </w:r>
      <w:r>
        <w:rPr>
          <w:rFonts w:ascii="Book Antiqua" w:hAnsi="Book Antiqua"/>
          <w:color w:val="101010"/>
          <w:spacing w:val="-33"/>
          <w:w w:val="110"/>
        </w:rPr>
        <w:t xml:space="preserve"> </w:t>
      </w:r>
      <w:r>
        <w:rPr>
          <w:rFonts w:ascii="Book Antiqua" w:hAnsi="Book Antiqua"/>
          <w:color w:val="101010"/>
          <w:w w:val="110"/>
        </w:rPr>
        <w:t>always</w:t>
      </w:r>
      <w:r>
        <w:rPr>
          <w:rFonts w:ascii="Book Antiqua" w:hAnsi="Book Antiqua"/>
          <w:color w:val="101010"/>
          <w:spacing w:val="-16"/>
          <w:w w:val="110"/>
        </w:rPr>
        <w:t xml:space="preserve"> </w:t>
      </w:r>
      <w:proofErr w:type="spellStart"/>
      <w:proofErr w:type="gramStart"/>
      <w:r>
        <w:rPr>
          <w:rFonts w:ascii="Book Antiqua" w:hAnsi="Book Antiqua"/>
          <w:color w:val="101010"/>
          <w:w w:val="110"/>
        </w:rPr>
        <w:t>tl,lrns</w:t>
      </w:r>
      <w:proofErr w:type="spellEnd"/>
      <w:proofErr w:type="gramEnd"/>
      <w:r>
        <w:rPr>
          <w:rFonts w:ascii="Book Antiqua" w:hAnsi="Book Antiqua"/>
          <w:color w:val="101010"/>
          <w:spacing w:val="-16"/>
          <w:w w:val="110"/>
        </w:rPr>
        <w:t xml:space="preserve"> </w:t>
      </w:r>
      <w:r>
        <w:rPr>
          <w:rFonts w:ascii="Book Antiqua" w:hAnsi="Book Antiqua"/>
          <w:color w:val="101010"/>
          <w:w w:val="110"/>
        </w:rPr>
        <w:t>things</w:t>
      </w:r>
      <w:r>
        <w:rPr>
          <w:rFonts w:ascii="Book Antiqua" w:hAnsi="Book Antiqua"/>
          <w:color w:val="101010"/>
          <w:spacing w:val="-32"/>
          <w:w w:val="110"/>
        </w:rPr>
        <w:t xml:space="preserve"> </w:t>
      </w:r>
      <w:r>
        <w:rPr>
          <w:rFonts w:ascii="Book Antiqua" w:hAnsi="Book Antiqua"/>
          <w:color w:val="101010"/>
          <w:w w:val="110"/>
        </w:rPr>
        <w:t>upside</w:t>
      </w:r>
      <w:r>
        <w:rPr>
          <w:rFonts w:ascii="Book Antiqua" w:hAnsi="Book Antiqua"/>
          <w:color w:val="101010"/>
          <w:spacing w:val="-16"/>
          <w:w w:val="110"/>
        </w:rPr>
        <w:t xml:space="preserve"> </w:t>
      </w:r>
      <w:r>
        <w:rPr>
          <w:rFonts w:ascii="Book Antiqua" w:hAnsi="Book Antiqua"/>
          <w:color w:val="101010"/>
          <w:w w:val="110"/>
        </w:rPr>
        <w:t>down. What</w:t>
      </w:r>
      <w:r>
        <w:rPr>
          <w:rFonts w:ascii="Book Antiqua" w:hAnsi="Book Antiqua"/>
          <w:color w:val="101010"/>
          <w:spacing w:val="-32"/>
          <w:w w:val="110"/>
        </w:rPr>
        <w:t xml:space="preserve"> </w:t>
      </w:r>
      <w:r>
        <w:rPr>
          <w:rFonts w:ascii="Book Antiqua" w:hAnsi="Book Antiqua"/>
          <w:color w:val="101010"/>
          <w:w w:val="110"/>
        </w:rPr>
        <w:t>has</w:t>
      </w:r>
      <w:r>
        <w:rPr>
          <w:rFonts w:ascii="Book Antiqua" w:hAnsi="Book Antiqua"/>
          <w:color w:val="101010"/>
          <w:spacing w:val="-108"/>
          <w:w w:val="110"/>
        </w:rPr>
        <w:t xml:space="preserve"> </w:t>
      </w:r>
      <w:proofErr w:type="gramStart"/>
      <w:r>
        <w:rPr>
          <w:rFonts w:ascii="Book Antiqua" w:hAnsi="Book Antiqua"/>
          <w:color w:val="101010"/>
          <w:w w:val="110"/>
        </w:rPr>
        <w:t>no body</w:t>
      </w:r>
      <w:proofErr w:type="gramEnd"/>
      <w:r>
        <w:rPr>
          <w:rFonts w:ascii="Book Antiqua" w:hAnsi="Book Antiqua"/>
          <w:color w:val="101010"/>
          <w:w w:val="110"/>
        </w:rPr>
        <w:t xml:space="preserve"> </w:t>
      </w:r>
      <w:proofErr w:type="gramStart"/>
      <w:r>
        <w:rPr>
          <w:rFonts w:ascii="Book Antiqua" w:hAnsi="Book Antiqua"/>
          <w:color w:val="101010"/>
          <w:w w:val="110"/>
        </w:rPr>
        <w:t>lives</w:t>
      </w:r>
      <w:proofErr w:type="gramEnd"/>
      <w:r>
        <w:rPr>
          <w:rFonts w:ascii="Book Antiqua" w:hAnsi="Book Antiqua"/>
          <w:color w:val="101010"/>
          <w:w w:val="110"/>
        </w:rPr>
        <w:t>. What has a body dies. To</w:t>
      </w:r>
      <w:r>
        <w:rPr>
          <w:rFonts w:ascii="Book Antiqua" w:hAnsi="Book Antiqua"/>
          <w:color w:val="101010"/>
          <w:spacing w:val="1"/>
          <w:w w:val="110"/>
        </w:rPr>
        <w:t xml:space="preserve"> </w:t>
      </w:r>
      <w:r>
        <w:rPr>
          <w:rFonts w:ascii="Book Antiqua" w:hAnsi="Book Antiqua"/>
          <w:color w:val="101010"/>
          <w:w w:val="110"/>
        </w:rPr>
        <w:t>alive and to seek advantages is the</w:t>
      </w:r>
      <w:r>
        <w:rPr>
          <w:rFonts w:ascii="Book Antiqua" w:hAnsi="Book Antiqua"/>
          <w:color w:val="101010"/>
          <w:spacing w:val="1"/>
          <w:w w:val="110"/>
        </w:rPr>
        <w:t xml:space="preserve"> </w:t>
      </w:r>
      <w:r>
        <w:rPr>
          <w:rFonts w:ascii="Book Antiqua" w:hAnsi="Book Antiqua"/>
          <w:color w:val="101010"/>
          <w:spacing w:val="-3"/>
          <w:w w:val="115"/>
        </w:rPr>
        <w:t>beginning of death. Not to be alive and</w:t>
      </w:r>
      <w:r>
        <w:rPr>
          <w:rFonts w:ascii="Book Antiqua" w:hAnsi="Book Antiqua"/>
          <w:color w:val="101010"/>
          <w:spacing w:val="-2"/>
          <w:w w:val="115"/>
        </w:rPr>
        <w:t xml:space="preserve"> </w:t>
      </w:r>
      <w:r>
        <w:rPr>
          <w:rFonts w:ascii="Times New Roman" w:hAnsi="Times New Roman"/>
          <w:color w:val="101010"/>
          <w:spacing w:val="-3"/>
          <w:w w:val="115"/>
          <w:sz w:val="27"/>
        </w:rPr>
        <w:t xml:space="preserve">0 </w:t>
      </w:r>
      <w:r>
        <w:rPr>
          <w:rFonts w:ascii="Book Antiqua" w:hAnsi="Book Antiqua"/>
          <w:color w:val="101010"/>
          <w:spacing w:val="-3"/>
          <w:w w:val="115"/>
        </w:rPr>
        <w:t xml:space="preserve">get rid of advantages </w:t>
      </w:r>
      <w:r>
        <w:rPr>
          <w:rFonts w:ascii="Book Antiqua" w:hAnsi="Book Antiqua"/>
          <w:color w:val="101010"/>
          <w:spacing w:val="-2"/>
          <w:w w:val="115"/>
        </w:rPr>
        <w:t xml:space="preserve">is the </w:t>
      </w:r>
      <w:proofErr w:type="gramStart"/>
      <w:r>
        <w:rPr>
          <w:rFonts w:ascii="Book Antiqua" w:hAnsi="Book Antiqua"/>
          <w:color w:val="101010"/>
          <w:spacing w:val="-2"/>
          <w:w w:val="115"/>
        </w:rPr>
        <w:t>begin­</w:t>
      </w:r>
      <w:r>
        <w:rPr>
          <w:rFonts w:ascii="Book Antiqua" w:hAnsi="Book Antiqua"/>
          <w:color w:val="101010"/>
          <w:spacing w:val="-1"/>
          <w:w w:val="115"/>
        </w:rPr>
        <w:t xml:space="preserve"> </w:t>
      </w:r>
      <w:proofErr w:type="spellStart"/>
      <w:r>
        <w:rPr>
          <w:rFonts w:ascii="Book Antiqua" w:hAnsi="Book Antiqua"/>
          <w:color w:val="101010"/>
          <w:spacing w:val="-3"/>
          <w:w w:val="115"/>
        </w:rPr>
        <w:t>ning</w:t>
      </w:r>
      <w:proofErr w:type="spellEnd"/>
      <w:proofErr w:type="gramEnd"/>
      <w:r>
        <w:rPr>
          <w:rFonts w:ascii="Book Antiqua" w:hAnsi="Book Antiqua"/>
          <w:color w:val="101010"/>
          <w:spacing w:val="-41"/>
          <w:w w:val="115"/>
        </w:rPr>
        <w:t xml:space="preserve"> </w:t>
      </w:r>
      <w:r>
        <w:rPr>
          <w:rFonts w:ascii="Book Antiqua" w:hAnsi="Book Antiqua"/>
          <w:color w:val="101010"/>
          <w:spacing w:val="-3"/>
          <w:w w:val="115"/>
        </w:rPr>
        <w:t>of</w:t>
      </w:r>
      <w:r>
        <w:rPr>
          <w:rFonts w:ascii="Book Antiqua" w:hAnsi="Book Antiqua"/>
          <w:color w:val="101010"/>
          <w:spacing w:val="-25"/>
          <w:w w:val="115"/>
        </w:rPr>
        <w:t xml:space="preserve"> </w:t>
      </w:r>
      <w:r>
        <w:rPr>
          <w:rFonts w:ascii="Book Antiqua" w:hAnsi="Book Antiqua"/>
          <w:color w:val="101010"/>
          <w:spacing w:val="-3"/>
          <w:w w:val="115"/>
        </w:rPr>
        <w:t>life.</w:t>
      </w:r>
      <w:r>
        <w:rPr>
          <w:rFonts w:ascii="Book Antiqua" w:hAnsi="Book Antiqua"/>
          <w:color w:val="101010"/>
          <w:spacing w:val="5"/>
          <w:w w:val="115"/>
        </w:rPr>
        <w:t xml:space="preserve"> </w:t>
      </w:r>
      <w:r>
        <w:rPr>
          <w:rFonts w:ascii="Book Antiqua" w:hAnsi="Book Antiqua"/>
          <w:color w:val="101010"/>
          <w:spacing w:val="-2"/>
          <w:w w:val="115"/>
        </w:rPr>
        <w:t>Those</w:t>
      </w:r>
      <w:r>
        <w:rPr>
          <w:rFonts w:ascii="Book Antiqua" w:hAnsi="Book Antiqua"/>
          <w:color w:val="101010"/>
          <w:spacing w:val="-25"/>
          <w:w w:val="115"/>
        </w:rPr>
        <w:t xml:space="preserve"> </w:t>
      </w:r>
      <w:r>
        <w:rPr>
          <w:rFonts w:ascii="Book Antiqua" w:hAnsi="Book Antiqua"/>
          <w:color w:val="101010"/>
          <w:spacing w:val="-2"/>
          <w:w w:val="115"/>
        </w:rPr>
        <w:t>who</w:t>
      </w:r>
      <w:r>
        <w:rPr>
          <w:rFonts w:ascii="Book Antiqua" w:hAnsi="Book Antiqua"/>
          <w:color w:val="101010"/>
          <w:spacing w:val="-25"/>
          <w:w w:val="115"/>
        </w:rPr>
        <w:t xml:space="preserve"> </w:t>
      </w:r>
      <w:r>
        <w:rPr>
          <w:rFonts w:ascii="Book Antiqua" w:hAnsi="Book Antiqua"/>
          <w:color w:val="101010"/>
          <w:spacing w:val="-2"/>
          <w:w w:val="115"/>
        </w:rPr>
        <w:t>don't</w:t>
      </w:r>
      <w:r>
        <w:rPr>
          <w:rFonts w:ascii="Book Antiqua" w:hAnsi="Book Antiqua"/>
          <w:color w:val="101010"/>
          <w:spacing w:val="-40"/>
          <w:w w:val="115"/>
        </w:rPr>
        <w:t xml:space="preserve"> </w:t>
      </w:r>
      <w:r>
        <w:rPr>
          <w:rFonts w:ascii="Book Antiqua" w:hAnsi="Book Antiqua"/>
          <w:color w:val="101010"/>
          <w:spacing w:val="-2"/>
          <w:w w:val="115"/>
        </w:rPr>
        <w:t>work</w:t>
      </w:r>
      <w:r>
        <w:rPr>
          <w:rFonts w:ascii="Book Antiqua" w:hAnsi="Book Antiqua"/>
          <w:color w:val="101010"/>
          <w:spacing w:val="-40"/>
          <w:w w:val="115"/>
        </w:rPr>
        <w:t xml:space="preserve"> </w:t>
      </w:r>
      <w:r>
        <w:rPr>
          <w:rFonts w:ascii="Book Antiqua" w:hAnsi="Book Antiqua"/>
          <w:color w:val="101010"/>
          <w:spacing w:val="-2"/>
          <w:w w:val="115"/>
        </w:rPr>
        <w:t>to</w:t>
      </w:r>
      <w:r>
        <w:rPr>
          <w:rFonts w:ascii="Book Antiqua" w:hAnsi="Book Antiqua"/>
          <w:color w:val="101010"/>
          <w:spacing w:val="28"/>
          <w:w w:val="115"/>
        </w:rPr>
        <w:t xml:space="preserve"> </w:t>
      </w:r>
      <w:r>
        <w:rPr>
          <w:rFonts w:ascii="Book Antiqua" w:hAnsi="Book Antiqua"/>
          <w:color w:val="101010"/>
          <w:spacing w:val="-2"/>
          <w:w w:val="115"/>
        </w:rPr>
        <w:t>'ve</w:t>
      </w:r>
      <w:r>
        <w:rPr>
          <w:rFonts w:ascii="Book Antiqua" w:hAnsi="Book Antiqua"/>
          <w:color w:val="101010"/>
          <w:spacing w:val="-26"/>
          <w:w w:val="115"/>
        </w:rPr>
        <w:t xml:space="preserve"> </w:t>
      </w:r>
      <w:r>
        <w:rPr>
          <w:rFonts w:ascii="Book Antiqua" w:hAnsi="Book Antiqua"/>
          <w:color w:val="101010"/>
          <w:spacing w:val="-2"/>
          <w:w w:val="115"/>
        </w:rPr>
        <w:t>live</w:t>
      </w:r>
      <w:r>
        <w:rPr>
          <w:rFonts w:ascii="Book Antiqua" w:hAnsi="Book Antiqua"/>
          <w:color w:val="101010"/>
          <w:spacing w:val="-10"/>
          <w:w w:val="115"/>
        </w:rPr>
        <w:t xml:space="preserve"> </w:t>
      </w:r>
      <w:r>
        <w:rPr>
          <w:rFonts w:ascii="Book Antiqua" w:hAnsi="Book Antiqua"/>
          <w:color w:val="101010"/>
          <w:spacing w:val="-2"/>
          <w:w w:val="115"/>
        </w:rPr>
        <w:t>long."</w:t>
      </w:r>
    </w:p>
    <w:p w14:paraId="1DF81ACC" w14:textId="77777777" w:rsidR="003D45B2" w:rsidRDefault="003D2B09">
      <w:pPr>
        <w:pStyle w:val="BodyText"/>
        <w:spacing w:before="308" w:line="283" w:lineRule="auto"/>
        <w:ind w:left="159"/>
        <w:rPr>
          <w:rFonts w:ascii="Book Antiqua"/>
        </w:rPr>
      </w:pPr>
      <w:r>
        <w:rPr>
          <w:rFonts w:ascii="Garamond"/>
          <w:color w:val="101010"/>
          <w:spacing w:val="-3"/>
          <w:w w:val="115"/>
          <w:sz w:val="31"/>
        </w:rPr>
        <w:t>WANG</w:t>
      </w:r>
      <w:r>
        <w:rPr>
          <w:rFonts w:ascii="Garamond"/>
          <w:color w:val="101010"/>
          <w:spacing w:val="61"/>
          <w:w w:val="115"/>
          <w:sz w:val="31"/>
        </w:rPr>
        <w:t xml:space="preserve"> </w:t>
      </w:r>
      <w:r>
        <w:rPr>
          <w:rFonts w:ascii="Garamond"/>
          <w:color w:val="101010"/>
          <w:spacing w:val="-3"/>
          <w:w w:val="115"/>
          <w:sz w:val="31"/>
        </w:rPr>
        <w:t>TAO</w:t>
      </w:r>
      <w:r>
        <w:rPr>
          <w:rFonts w:ascii="Garamond"/>
          <w:color w:val="101010"/>
          <w:spacing w:val="51"/>
          <w:w w:val="115"/>
          <w:sz w:val="31"/>
        </w:rPr>
        <w:t xml:space="preserve"> </w:t>
      </w:r>
      <w:r>
        <w:rPr>
          <w:rFonts w:ascii="Book Antiqua"/>
          <w:color w:val="101010"/>
          <w:spacing w:val="-3"/>
          <w:w w:val="115"/>
        </w:rPr>
        <w:t>says,</w:t>
      </w:r>
      <w:r>
        <w:rPr>
          <w:rFonts w:ascii="Book Antiqua"/>
          <w:color w:val="101010"/>
          <w:spacing w:val="1"/>
          <w:w w:val="115"/>
        </w:rPr>
        <w:t xml:space="preserve"> </w:t>
      </w:r>
      <w:r>
        <w:rPr>
          <w:rFonts w:ascii="Book Antiqua"/>
          <w:color w:val="101010"/>
          <w:spacing w:val="-3"/>
          <w:w w:val="115"/>
        </w:rPr>
        <w:t>"The</w:t>
      </w:r>
      <w:r>
        <w:rPr>
          <w:rFonts w:ascii="Book Antiqua"/>
          <w:color w:val="101010"/>
          <w:spacing w:val="-18"/>
          <w:w w:val="115"/>
        </w:rPr>
        <w:t xml:space="preserve"> </w:t>
      </w:r>
      <w:r>
        <w:rPr>
          <w:rFonts w:ascii="Book Antiqua"/>
          <w:color w:val="101010"/>
          <w:spacing w:val="-3"/>
          <w:w w:val="115"/>
        </w:rPr>
        <w:t>meaning</w:t>
      </w:r>
      <w:r>
        <w:rPr>
          <w:rFonts w:ascii="Book Antiqua"/>
          <w:color w:val="101010"/>
          <w:spacing w:val="-61"/>
          <w:w w:val="115"/>
        </w:rPr>
        <w:t xml:space="preserve"> </w:t>
      </w:r>
      <w:r>
        <w:rPr>
          <w:rFonts w:ascii="Book Antiqua"/>
          <w:color w:val="101010"/>
          <w:spacing w:val="-3"/>
          <w:w w:val="115"/>
        </w:rPr>
        <w:t>of</w:t>
      </w:r>
      <w:r>
        <w:rPr>
          <w:rFonts w:ascii="Book Antiqua"/>
          <w:color w:val="101010"/>
          <w:spacing w:val="-45"/>
          <w:w w:val="115"/>
        </w:rPr>
        <w:t xml:space="preserve"> </w:t>
      </w:r>
      <w:r>
        <w:rPr>
          <w:rFonts w:ascii="Book Antiqua"/>
          <w:color w:val="101010"/>
          <w:spacing w:val="-3"/>
          <w:w w:val="115"/>
        </w:rPr>
        <w:t>the</w:t>
      </w:r>
      <w:r>
        <w:rPr>
          <w:rFonts w:ascii="Book Antiqua"/>
          <w:color w:val="101010"/>
          <w:spacing w:val="-40"/>
          <w:w w:val="115"/>
        </w:rPr>
        <w:t xml:space="preserve"> </w:t>
      </w:r>
      <w:r>
        <w:rPr>
          <w:rFonts w:ascii="Book Antiqua"/>
          <w:color w:val="101010"/>
          <w:spacing w:val="-3"/>
          <w:w w:val="115"/>
        </w:rPr>
        <w:t>last</w:t>
      </w:r>
      <w:r>
        <w:rPr>
          <w:rFonts w:ascii="Book Antiqua"/>
          <w:color w:val="101010"/>
          <w:spacing w:val="-40"/>
          <w:w w:val="115"/>
        </w:rPr>
        <w:t xml:space="preserve"> </w:t>
      </w:r>
      <w:r>
        <w:rPr>
          <w:rFonts w:ascii="Book Antiqua"/>
          <w:color w:val="101010"/>
          <w:spacing w:val="-3"/>
          <w:w w:val="115"/>
        </w:rPr>
        <w:t>two</w:t>
      </w:r>
      <w:r>
        <w:rPr>
          <w:rFonts w:ascii="Book Antiqua"/>
          <w:color w:val="101010"/>
          <w:spacing w:val="-40"/>
          <w:w w:val="115"/>
        </w:rPr>
        <w:t xml:space="preserve"> </w:t>
      </w:r>
      <w:r>
        <w:rPr>
          <w:rFonts w:ascii="Book Antiqua"/>
          <w:color w:val="101010"/>
          <w:spacing w:val="-2"/>
          <w:w w:val="115"/>
        </w:rPr>
        <w:t>lines</w:t>
      </w:r>
      <w:r>
        <w:rPr>
          <w:rFonts w:ascii="Book Antiqua"/>
          <w:color w:val="101010"/>
          <w:spacing w:val="-40"/>
          <w:w w:val="115"/>
        </w:rPr>
        <w:t xml:space="preserve"> </w:t>
      </w:r>
      <w:r>
        <w:rPr>
          <w:rFonts w:ascii="Book Antiqua"/>
          <w:color w:val="101010"/>
          <w:spacing w:val="-2"/>
          <w:w w:val="115"/>
        </w:rPr>
        <w:t>is:</w:t>
      </w:r>
      <w:r>
        <w:rPr>
          <w:rFonts w:ascii="Book Antiqua"/>
          <w:color w:val="101010"/>
          <w:spacing w:val="-10"/>
          <w:w w:val="115"/>
        </w:rPr>
        <w:t xml:space="preserve"> </w:t>
      </w:r>
      <w:r>
        <w:rPr>
          <w:rFonts w:ascii="Book Antiqua"/>
          <w:color w:val="101010"/>
          <w:spacing w:val="-2"/>
          <w:w w:val="115"/>
        </w:rPr>
        <w:t>If</w:t>
      </w:r>
      <w:r>
        <w:rPr>
          <w:rFonts w:ascii="Book Antiqua"/>
          <w:color w:val="101010"/>
          <w:spacing w:val="-24"/>
          <w:w w:val="115"/>
        </w:rPr>
        <w:t xml:space="preserve"> </w:t>
      </w:r>
      <w:r>
        <w:rPr>
          <w:rFonts w:ascii="Book Antiqua"/>
          <w:color w:val="101010"/>
          <w:spacing w:val="-2"/>
          <w:w w:val="115"/>
        </w:rPr>
        <w:t>I</w:t>
      </w:r>
      <w:r>
        <w:rPr>
          <w:rFonts w:ascii="Book Antiqua"/>
          <w:color w:val="101010"/>
          <w:spacing w:val="-25"/>
          <w:w w:val="115"/>
        </w:rPr>
        <w:t xml:space="preserve"> </w:t>
      </w:r>
      <w:r>
        <w:rPr>
          <w:rFonts w:ascii="Book Antiqua"/>
          <w:color w:val="101010"/>
          <w:spacing w:val="-2"/>
          <w:w w:val="115"/>
        </w:rPr>
        <w:t>didn't</w:t>
      </w:r>
      <w:r>
        <w:rPr>
          <w:rFonts w:ascii="Book Antiqua"/>
          <w:color w:val="101010"/>
          <w:spacing w:val="-40"/>
          <w:w w:val="115"/>
        </w:rPr>
        <w:t xml:space="preserve"> </w:t>
      </w:r>
      <w:r>
        <w:rPr>
          <w:rFonts w:ascii="Book Antiqua"/>
          <w:color w:val="101010"/>
          <w:spacing w:val="-2"/>
          <w:w w:val="115"/>
        </w:rPr>
        <w:t>have</w:t>
      </w:r>
      <w:r>
        <w:rPr>
          <w:rFonts w:ascii="Book Antiqua"/>
          <w:color w:val="101010"/>
          <w:spacing w:val="-34"/>
          <w:w w:val="115"/>
        </w:rPr>
        <w:t xml:space="preserve"> </w:t>
      </w:r>
      <w:r>
        <w:rPr>
          <w:rFonts w:ascii="Book Antiqua"/>
          <w:color w:val="101010"/>
          <w:spacing w:val="-2"/>
          <w:w w:val="115"/>
        </w:rPr>
        <w:t>this</w:t>
      </w:r>
      <w:r>
        <w:rPr>
          <w:rFonts w:ascii="Book Antiqua"/>
          <w:color w:val="101010"/>
          <w:spacing w:val="-48"/>
          <w:w w:val="115"/>
        </w:rPr>
        <w:t xml:space="preserve"> </w:t>
      </w:r>
      <w:r>
        <w:rPr>
          <w:rFonts w:ascii="Book Antiqua"/>
          <w:color w:val="101010"/>
          <w:spacing w:val="-2"/>
          <w:w w:val="115"/>
        </w:rPr>
        <w:t>body</w:t>
      </w:r>
      <w:r>
        <w:rPr>
          <w:rFonts w:ascii="Book Antiqua"/>
          <w:color w:val="101010"/>
          <w:spacing w:val="-112"/>
          <w:w w:val="115"/>
        </w:rPr>
        <w:t xml:space="preserve"> </w:t>
      </w:r>
      <w:r>
        <w:rPr>
          <w:rFonts w:ascii="Book Antiqua"/>
          <w:color w:val="101010"/>
          <w:w w:val="115"/>
        </w:rPr>
        <w:t>of</w:t>
      </w:r>
      <w:r>
        <w:rPr>
          <w:rFonts w:ascii="Book Antiqua"/>
          <w:color w:val="101010"/>
          <w:spacing w:val="-27"/>
          <w:w w:val="115"/>
        </w:rPr>
        <w:t xml:space="preserve"> </w:t>
      </w:r>
      <w:r>
        <w:rPr>
          <w:rFonts w:ascii="Book Antiqua"/>
          <w:color w:val="101010"/>
          <w:w w:val="115"/>
        </w:rPr>
        <w:t>mine,</w:t>
      </w:r>
      <w:r>
        <w:rPr>
          <w:rFonts w:ascii="Book Antiqua"/>
          <w:color w:val="101010"/>
          <w:spacing w:val="-12"/>
          <w:w w:val="115"/>
        </w:rPr>
        <w:t xml:space="preserve"> </w:t>
      </w:r>
      <w:r>
        <w:rPr>
          <w:rFonts w:ascii="Book Antiqua"/>
          <w:color w:val="101010"/>
          <w:w w:val="115"/>
        </w:rPr>
        <w:t>what</w:t>
      </w:r>
      <w:r>
        <w:rPr>
          <w:rFonts w:ascii="Book Antiqua"/>
          <w:color w:val="101010"/>
          <w:spacing w:val="-48"/>
          <w:w w:val="115"/>
        </w:rPr>
        <w:t xml:space="preserve"> </w:t>
      </w:r>
      <w:r>
        <w:rPr>
          <w:rFonts w:ascii="Book Antiqua"/>
          <w:color w:val="101010"/>
          <w:w w:val="115"/>
        </w:rPr>
        <w:t>worries</w:t>
      </w:r>
      <w:r>
        <w:rPr>
          <w:rFonts w:ascii="Book Antiqua"/>
          <w:color w:val="101010"/>
          <w:spacing w:val="-48"/>
          <w:w w:val="115"/>
        </w:rPr>
        <w:t xml:space="preserve"> </w:t>
      </w:r>
      <w:r>
        <w:rPr>
          <w:rFonts w:ascii="Book Antiqua"/>
          <w:color w:val="101010"/>
          <w:w w:val="115"/>
        </w:rPr>
        <w:t>would</w:t>
      </w:r>
      <w:r>
        <w:rPr>
          <w:rFonts w:ascii="Book Antiqua"/>
          <w:color w:val="101010"/>
          <w:spacing w:val="-27"/>
          <w:w w:val="115"/>
        </w:rPr>
        <w:t xml:space="preserve"> </w:t>
      </w:r>
      <w:r>
        <w:rPr>
          <w:rFonts w:ascii="Book Antiqua"/>
          <w:color w:val="101010"/>
          <w:w w:val="115"/>
        </w:rPr>
        <w:t>I</w:t>
      </w:r>
      <w:r>
        <w:rPr>
          <w:rFonts w:ascii="Book Antiqua"/>
          <w:color w:val="101010"/>
          <w:spacing w:val="-12"/>
          <w:w w:val="115"/>
        </w:rPr>
        <w:t xml:space="preserve"> </w:t>
      </w:r>
      <w:r>
        <w:rPr>
          <w:rFonts w:ascii="Book Antiqua"/>
          <w:color w:val="101010"/>
          <w:w w:val="115"/>
        </w:rPr>
        <w:t>have?"</w:t>
      </w:r>
    </w:p>
    <w:p w14:paraId="1DF81ACD" w14:textId="77777777" w:rsidR="003D45B2" w:rsidRDefault="003D2B09">
      <w:pPr>
        <w:pStyle w:val="BodyText"/>
        <w:spacing w:before="240" w:line="283" w:lineRule="auto"/>
        <w:ind w:left="175" w:right="113" w:hanging="16"/>
        <w:rPr>
          <w:rFonts w:ascii="Book Antiqua" w:hAnsi="Book Antiqua"/>
        </w:rPr>
      </w:pPr>
      <w:r>
        <w:rPr>
          <w:rFonts w:ascii="Garamond" w:hAnsi="Garamond"/>
          <w:color w:val="111111"/>
          <w:spacing w:val="-2"/>
          <w:w w:val="115"/>
          <w:sz w:val="31"/>
        </w:rPr>
        <w:t>WANG</w:t>
      </w:r>
      <w:r>
        <w:rPr>
          <w:rFonts w:ascii="Garamond" w:hAnsi="Garamond"/>
          <w:color w:val="111111"/>
          <w:spacing w:val="61"/>
          <w:w w:val="115"/>
          <w:sz w:val="31"/>
        </w:rPr>
        <w:t xml:space="preserve"> </w:t>
      </w:r>
      <w:r>
        <w:rPr>
          <w:rFonts w:ascii="Garamond" w:hAnsi="Garamond"/>
          <w:color w:val="111111"/>
          <w:spacing w:val="-2"/>
          <w:w w:val="115"/>
          <w:sz w:val="31"/>
        </w:rPr>
        <w:t>p</w:t>
      </w:r>
      <w:r>
        <w:rPr>
          <w:rFonts w:ascii="Garamond" w:hAnsi="Garamond"/>
          <w:color w:val="111111"/>
          <w:spacing w:val="-2"/>
          <w:w w:val="115"/>
          <w:position w:val="18"/>
          <w:sz w:val="31"/>
        </w:rPr>
        <w:t>'</w:t>
      </w:r>
      <w:r>
        <w:rPr>
          <w:rFonts w:ascii="Garamond" w:hAnsi="Garamond"/>
          <w:color w:val="111111"/>
          <w:spacing w:val="-60"/>
          <w:w w:val="115"/>
          <w:position w:val="18"/>
          <w:sz w:val="31"/>
        </w:rPr>
        <w:t xml:space="preserve"> </w:t>
      </w:r>
      <w:r>
        <w:rPr>
          <w:rFonts w:ascii="Garamond" w:hAnsi="Garamond"/>
          <w:color w:val="111111"/>
          <w:spacing w:val="-2"/>
          <w:w w:val="115"/>
          <w:sz w:val="31"/>
        </w:rPr>
        <w:t>ANG</w:t>
      </w:r>
      <w:r>
        <w:rPr>
          <w:rFonts w:ascii="Garamond" w:hAnsi="Garamond"/>
          <w:color w:val="111111"/>
          <w:spacing w:val="46"/>
          <w:w w:val="115"/>
          <w:sz w:val="31"/>
        </w:rPr>
        <w:t xml:space="preserve"> </w:t>
      </w:r>
      <w:r>
        <w:rPr>
          <w:rFonts w:ascii="Book Antiqua" w:hAnsi="Book Antiqua"/>
          <w:color w:val="111111"/>
          <w:spacing w:val="-2"/>
          <w:w w:val="115"/>
        </w:rPr>
        <w:t>says,</w:t>
      </w:r>
      <w:r>
        <w:rPr>
          <w:rFonts w:ascii="Book Antiqua" w:hAnsi="Book Antiqua"/>
          <w:color w:val="111111"/>
          <w:spacing w:val="21"/>
          <w:w w:val="115"/>
        </w:rPr>
        <w:t xml:space="preserve"> </w:t>
      </w:r>
      <w:r>
        <w:rPr>
          <w:rFonts w:ascii="Book Antiqua" w:hAnsi="Book Antiqua"/>
          <w:color w:val="111111"/>
          <w:spacing w:val="-2"/>
          <w:w w:val="115"/>
        </w:rPr>
        <w:t>"If</w:t>
      </w:r>
      <w:r>
        <w:rPr>
          <w:rFonts w:ascii="Book Antiqua" w:hAnsi="Book Antiqua"/>
          <w:color w:val="111111"/>
          <w:spacing w:val="-25"/>
          <w:w w:val="115"/>
        </w:rPr>
        <w:t xml:space="preserve"> </w:t>
      </w:r>
      <w:r>
        <w:rPr>
          <w:rFonts w:ascii="Book Antiqua" w:hAnsi="Book Antiqua"/>
          <w:color w:val="111111"/>
          <w:spacing w:val="-2"/>
          <w:w w:val="115"/>
        </w:rPr>
        <w:t>you</w:t>
      </w:r>
      <w:r>
        <w:rPr>
          <w:rFonts w:ascii="Book Antiqua" w:hAnsi="Book Antiqua"/>
          <w:color w:val="111111"/>
          <w:spacing w:val="-10"/>
          <w:w w:val="115"/>
        </w:rPr>
        <w:t xml:space="preserve"> </w:t>
      </w:r>
      <w:r>
        <w:rPr>
          <w:rFonts w:ascii="Book Antiqua" w:hAnsi="Book Antiqua"/>
          <w:color w:val="111111"/>
          <w:spacing w:val="-2"/>
          <w:w w:val="115"/>
        </w:rPr>
        <w:t>understand</w:t>
      </w:r>
      <w:r>
        <w:rPr>
          <w:rFonts w:ascii="Book Antiqua" w:hAnsi="Book Antiqua"/>
          <w:color w:val="111111"/>
          <w:spacing w:val="-3"/>
          <w:w w:val="115"/>
        </w:rPr>
        <w:t xml:space="preserve"> </w:t>
      </w:r>
      <w:r>
        <w:rPr>
          <w:rFonts w:ascii="Book Antiqua" w:hAnsi="Book Antiqua"/>
          <w:color w:val="111111"/>
          <w:spacing w:val="-2"/>
          <w:w w:val="115"/>
        </w:rPr>
        <w:t>only</w:t>
      </w:r>
      <w:r>
        <w:rPr>
          <w:rFonts w:ascii="Book Antiqua" w:hAnsi="Book Antiqua"/>
          <w:color w:val="111111"/>
          <w:spacing w:val="-19"/>
          <w:w w:val="115"/>
        </w:rPr>
        <w:t xml:space="preserve"> </w:t>
      </w:r>
      <w:r>
        <w:rPr>
          <w:rFonts w:ascii="Book Antiqua" w:hAnsi="Book Antiqua"/>
          <w:color w:val="111111"/>
          <w:spacing w:val="-2"/>
          <w:w w:val="115"/>
        </w:rPr>
        <w:t>one</w:t>
      </w:r>
      <w:r>
        <w:rPr>
          <w:rFonts w:ascii="Book Antiqua" w:hAnsi="Book Antiqua"/>
          <w:color w:val="111111"/>
          <w:spacing w:val="-24"/>
          <w:w w:val="115"/>
        </w:rPr>
        <w:t xml:space="preserve"> </w:t>
      </w:r>
      <w:r>
        <w:rPr>
          <w:rFonts w:ascii="Book Antiqua" w:hAnsi="Book Antiqua"/>
          <w:color w:val="111111"/>
          <w:spacing w:val="-2"/>
          <w:w w:val="115"/>
        </w:rPr>
        <w:t>of</w:t>
      </w:r>
      <w:r>
        <w:rPr>
          <w:rFonts w:ascii="Book Antiqua" w:hAnsi="Book Antiqua"/>
          <w:color w:val="111111"/>
          <w:spacing w:val="-10"/>
          <w:w w:val="115"/>
        </w:rPr>
        <w:t xml:space="preserve"> </w:t>
      </w:r>
      <w:r>
        <w:rPr>
          <w:rFonts w:ascii="Book Antiqua" w:hAnsi="Book Antiqua"/>
          <w:color w:val="111111"/>
          <w:spacing w:val="-2"/>
          <w:w w:val="115"/>
        </w:rPr>
        <w:t>these</w:t>
      </w:r>
      <w:r>
        <w:rPr>
          <w:rFonts w:ascii="Book Antiqua" w:hAnsi="Book Antiqua"/>
          <w:color w:val="111111"/>
          <w:spacing w:val="-10"/>
          <w:w w:val="115"/>
        </w:rPr>
        <w:t xml:space="preserve"> </w:t>
      </w:r>
      <w:r>
        <w:rPr>
          <w:rFonts w:ascii="Book Antiqua" w:hAnsi="Book Antiqua"/>
          <w:color w:val="111111"/>
          <w:spacing w:val="-2"/>
          <w:w w:val="115"/>
        </w:rPr>
        <w:t>three,</w:t>
      </w:r>
      <w:r>
        <w:rPr>
          <w:rFonts w:ascii="Book Antiqua" w:hAnsi="Book Antiqua"/>
          <w:color w:val="111111"/>
          <w:spacing w:val="-10"/>
          <w:w w:val="115"/>
        </w:rPr>
        <w:t xml:space="preserve"> </w:t>
      </w:r>
      <w:r>
        <w:rPr>
          <w:rFonts w:ascii="Book Antiqua" w:hAnsi="Book Antiqua"/>
          <w:color w:val="111111"/>
          <w:spacing w:val="-2"/>
          <w:w w:val="115"/>
        </w:rPr>
        <w:t>you</w:t>
      </w:r>
      <w:r>
        <w:rPr>
          <w:rFonts w:ascii="Book Antiqua" w:hAnsi="Book Antiqua"/>
          <w:color w:val="111111"/>
          <w:spacing w:val="6"/>
          <w:w w:val="115"/>
        </w:rPr>
        <w:t xml:space="preserve"> </w:t>
      </w:r>
      <w:r>
        <w:rPr>
          <w:rFonts w:ascii="Book Antiqua" w:hAnsi="Book Antiqua"/>
          <w:color w:val="111111"/>
          <w:spacing w:val="-2"/>
          <w:w w:val="115"/>
        </w:rPr>
        <w:t>can</w:t>
      </w:r>
      <w:r>
        <w:rPr>
          <w:rFonts w:ascii="Book Antiqua" w:hAnsi="Book Antiqua"/>
          <w:color w:val="111111"/>
          <w:spacing w:val="-41"/>
          <w:w w:val="115"/>
        </w:rPr>
        <w:t xml:space="preserve"> </w:t>
      </w:r>
      <w:r>
        <w:rPr>
          <w:rFonts w:ascii="Book Antiqua" w:hAnsi="Book Antiqua"/>
          <w:color w:val="111111"/>
          <w:spacing w:val="-2"/>
          <w:w w:val="115"/>
          <w:position w:val="1"/>
        </w:rPr>
        <w:t>under­</w:t>
      </w:r>
      <w:r>
        <w:rPr>
          <w:rFonts w:ascii="Book Antiqua" w:hAnsi="Book Antiqua"/>
          <w:color w:val="111111"/>
          <w:spacing w:val="-112"/>
          <w:w w:val="115"/>
          <w:position w:val="1"/>
        </w:rPr>
        <w:t xml:space="preserve"> </w:t>
      </w:r>
      <w:r>
        <w:rPr>
          <w:rFonts w:ascii="Book Antiqua" w:hAnsi="Book Antiqua"/>
          <w:color w:val="111111"/>
          <w:w w:val="120"/>
        </w:rPr>
        <w:t>stand</w:t>
      </w:r>
      <w:r>
        <w:rPr>
          <w:rFonts w:ascii="Book Antiqua" w:hAnsi="Book Antiqua"/>
          <w:color w:val="111111"/>
          <w:spacing w:val="-17"/>
          <w:w w:val="120"/>
        </w:rPr>
        <w:t xml:space="preserve"> </w:t>
      </w:r>
      <w:r>
        <w:rPr>
          <w:rFonts w:ascii="Book Antiqua" w:hAnsi="Book Antiqua"/>
          <w:color w:val="111111"/>
          <w:w w:val="120"/>
        </w:rPr>
        <w:t>the</w:t>
      </w:r>
      <w:r>
        <w:rPr>
          <w:rFonts w:ascii="Book Antiqua" w:hAnsi="Book Antiqua"/>
          <w:color w:val="111111"/>
          <w:spacing w:val="-12"/>
          <w:w w:val="120"/>
        </w:rPr>
        <w:t xml:space="preserve"> </w:t>
      </w:r>
      <w:r>
        <w:rPr>
          <w:rFonts w:ascii="Book Antiqua" w:hAnsi="Book Antiqua"/>
          <w:color w:val="111111"/>
          <w:w w:val="120"/>
        </w:rPr>
        <w:t>other</w:t>
      </w:r>
      <w:r>
        <w:rPr>
          <w:rFonts w:ascii="Book Antiqua" w:hAnsi="Book Antiqua"/>
          <w:color w:val="111111"/>
          <w:spacing w:val="-26"/>
          <w:w w:val="120"/>
        </w:rPr>
        <w:t xml:space="preserve"> </w:t>
      </w:r>
      <w:r>
        <w:rPr>
          <w:rFonts w:ascii="Book Antiqua" w:hAnsi="Book Antiqua"/>
          <w:color w:val="111111"/>
          <w:w w:val="120"/>
        </w:rPr>
        <w:t>two."</w:t>
      </w:r>
    </w:p>
    <w:p w14:paraId="1DF81ACE" w14:textId="77777777" w:rsidR="003D45B2" w:rsidRDefault="003D2B09">
      <w:pPr>
        <w:spacing w:before="262"/>
        <w:ind w:left="175"/>
        <w:rPr>
          <w:rFonts w:ascii="Book Antiqua"/>
          <w:i/>
          <w:sz w:val="45"/>
        </w:rPr>
      </w:pPr>
      <w:r>
        <w:rPr>
          <w:rFonts w:ascii="Book Antiqua"/>
          <w:color w:val="111111"/>
          <w:spacing w:val="-6"/>
          <w:w w:val="110"/>
          <w:sz w:val="40"/>
        </w:rPr>
        <w:t>In</w:t>
      </w:r>
      <w:r>
        <w:rPr>
          <w:rFonts w:ascii="Book Antiqua"/>
          <w:color w:val="111111"/>
          <w:spacing w:val="-20"/>
          <w:w w:val="110"/>
          <w:sz w:val="40"/>
        </w:rPr>
        <w:t xml:space="preserve"> </w:t>
      </w:r>
      <w:r>
        <w:rPr>
          <w:rFonts w:ascii="Book Antiqua"/>
          <w:color w:val="111111"/>
          <w:spacing w:val="-6"/>
          <w:w w:val="110"/>
          <w:sz w:val="40"/>
        </w:rPr>
        <w:t>line</w:t>
      </w:r>
      <w:r>
        <w:rPr>
          <w:rFonts w:ascii="Book Antiqua"/>
          <w:color w:val="111111"/>
          <w:spacing w:val="10"/>
          <w:w w:val="110"/>
          <w:sz w:val="40"/>
        </w:rPr>
        <w:t xml:space="preserve"> </w:t>
      </w:r>
      <w:r>
        <w:rPr>
          <w:rFonts w:ascii="Book Antiqua"/>
          <w:color w:val="111111"/>
          <w:spacing w:val="-6"/>
          <w:w w:val="110"/>
          <w:sz w:val="40"/>
        </w:rPr>
        <w:t>eight,</w:t>
      </w:r>
      <w:r>
        <w:rPr>
          <w:rFonts w:ascii="Book Antiqua"/>
          <w:color w:val="111111"/>
          <w:spacing w:val="41"/>
          <w:w w:val="110"/>
          <w:sz w:val="40"/>
        </w:rPr>
        <w:t xml:space="preserve"> </w:t>
      </w:r>
      <w:r>
        <w:rPr>
          <w:rFonts w:ascii="Book Antiqua"/>
          <w:color w:val="111111"/>
          <w:spacing w:val="-6"/>
          <w:w w:val="110"/>
          <w:sz w:val="40"/>
        </w:rPr>
        <w:t>I</w:t>
      </w:r>
      <w:r>
        <w:rPr>
          <w:rFonts w:ascii="Book Antiqua"/>
          <w:color w:val="111111"/>
          <w:spacing w:val="-4"/>
          <w:w w:val="110"/>
          <w:sz w:val="40"/>
        </w:rPr>
        <w:t xml:space="preserve"> </w:t>
      </w:r>
      <w:r>
        <w:rPr>
          <w:rFonts w:ascii="Book Antiqua"/>
          <w:color w:val="111111"/>
          <w:spacing w:val="-6"/>
          <w:w w:val="110"/>
          <w:position w:val="1"/>
          <w:sz w:val="40"/>
        </w:rPr>
        <w:t>have</w:t>
      </w:r>
      <w:r>
        <w:rPr>
          <w:rFonts w:ascii="Book Antiqua"/>
          <w:color w:val="111111"/>
          <w:spacing w:val="-5"/>
          <w:w w:val="110"/>
          <w:position w:val="1"/>
          <w:sz w:val="40"/>
        </w:rPr>
        <w:t xml:space="preserve"> </w:t>
      </w:r>
      <w:r>
        <w:rPr>
          <w:rFonts w:ascii="Book Antiqua"/>
          <w:color w:val="111111"/>
          <w:spacing w:val="-6"/>
          <w:w w:val="110"/>
          <w:position w:val="1"/>
          <w:sz w:val="40"/>
        </w:rPr>
        <w:t>followed</w:t>
      </w:r>
      <w:r>
        <w:rPr>
          <w:rFonts w:ascii="Book Antiqua"/>
          <w:color w:val="111111"/>
          <w:spacing w:val="-4"/>
          <w:w w:val="110"/>
          <w:position w:val="1"/>
          <w:sz w:val="40"/>
        </w:rPr>
        <w:t xml:space="preserve"> </w:t>
      </w:r>
      <w:r>
        <w:rPr>
          <w:rFonts w:ascii="Book Antiqua"/>
          <w:color w:val="111111"/>
          <w:spacing w:val="-6"/>
          <w:w w:val="110"/>
          <w:position w:val="1"/>
          <w:sz w:val="40"/>
        </w:rPr>
        <w:t>the</w:t>
      </w:r>
      <w:r>
        <w:rPr>
          <w:rFonts w:ascii="Book Antiqua"/>
          <w:color w:val="111111"/>
          <w:spacing w:val="10"/>
          <w:w w:val="110"/>
          <w:position w:val="1"/>
          <w:sz w:val="40"/>
        </w:rPr>
        <w:t xml:space="preserve"> </w:t>
      </w:r>
      <w:proofErr w:type="spellStart"/>
      <w:r>
        <w:rPr>
          <w:rFonts w:ascii="Book Antiqua"/>
          <w:color w:val="111111"/>
          <w:spacing w:val="-6"/>
          <w:w w:val="110"/>
          <w:position w:val="1"/>
          <w:sz w:val="40"/>
        </w:rPr>
        <w:t>Fuyi</w:t>
      </w:r>
      <w:proofErr w:type="spellEnd"/>
      <w:r>
        <w:rPr>
          <w:rFonts w:ascii="Book Antiqua"/>
          <w:color w:val="111111"/>
          <w:spacing w:val="11"/>
          <w:w w:val="110"/>
          <w:position w:val="1"/>
          <w:sz w:val="40"/>
        </w:rPr>
        <w:t xml:space="preserve"> </w:t>
      </w:r>
      <w:r>
        <w:rPr>
          <w:rFonts w:ascii="Book Antiqua"/>
          <w:color w:val="111111"/>
          <w:spacing w:val="-6"/>
          <w:w w:val="110"/>
          <w:position w:val="1"/>
          <w:sz w:val="40"/>
        </w:rPr>
        <w:t>edition</w:t>
      </w:r>
      <w:r>
        <w:rPr>
          <w:rFonts w:ascii="Book Antiqua"/>
          <w:color w:val="111111"/>
          <w:spacing w:val="-29"/>
          <w:w w:val="110"/>
          <w:position w:val="1"/>
          <w:sz w:val="40"/>
        </w:rPr>
        <w:t xml:space="preserve"> </w:t>
      </w:r>
      <w:r>
        <w:rPr>
          <w:rFonts w:ascii="Book Antiqua"/>
          <w:color w:val="111111"/>
          <w:spacing w:val="-5"/>
          <w:w w:val="110"/>
          <w:position w:val="1"/>
          <w:sz w:val="40"/>
        </w:rPr>
        <w:t>in</w:t>
      </w:r>
      <w:r>
        <w:rPr>
          <w:rFonts w:ascii="Book Antiqua"/>
          <w:color w:val="111111"/>
          <w:spacing w:val="-15"/>
          <w:w w:val="110"/>
          <w:position w:val="1"/>
          <w:sz w:val="40"/>
        </w:rPr>
        <w:t xml:space="preserve"> </w:t>
      </w:r>
      <w:r>
        <w:rPr>
          <w:rFonts w:ascii="Book Antiqua"/>
          <w:color w:val="111111"/>
          <w:spacing w:val="-5"/>
          <w:w w:val="110"/>
          <w:position w:val="1"/>
          <w:sz w:val="40"/>
        </w:rPr>
        <w:t>reading</w:t>
      </w:r>
      <w:r>
        <w:rPr>
          <w:rFonts w:ascii="Book Antiqua"/>
          <w:color w:val="111111"/>
          <w:spacing w:val="-19"/>
          <w:w w:val="110"/>
          <w:position w:val="1"/>
          <w:sz w:val="40"/>
        </w:rPr>
        <w:t xml:space="preserve"> </w:t>
      </w:r>
      <w:proofErr w:type="spellStart"/>
      <w:r>
        <w:rPr>
          <w:rFonts w:ascii="Book Antiqua"/>
          <w:i/>
          <w:color w:val="111111"/>
          <w:spacing w:val="-5"/>
          <w:w w:val="110"/>
          <w:position w:val="1"/>
          <w:sz w:val="45"/>
        </w:rPr>
        <w:t>ch'i-</w:t>
      </w:r>
      <w:proofErr w:type="gramStart"/>
      <w:r>
        <w:rPr>
          <w:rFonts w:ascii="Book Antiqua"/>
          <w:i/>
          <w:color w:val="111111"/>
          <w:spacing w:val="-5"/>
          <w:w w:val="110"/>
          <w:position w:val="1"/>
          <w:sz w:val="45"/>
        </w:rPr>
        <w:t>shang:those</w:t>
      </w:r>
      <w:proofErr w:type="spellEnd"/>
      <w:proofErr w:type="gramEnd"/>
      <w:r>
        <w:rPr>
          <w:rFonts w:ascii="Book Antiqua"/>
          <w:i/>
          <w:color w:val="111111"/>
          <w:spacing w:val="-33"/>
          <w:w w:val="110"/>
          <w:position w:val="1"/>
          <w:sz w:val="45"/>
        </w:rPr>
        <w:t xml:space="preserve"> </w:t>
      </w:r>
      <w:r>
        <w:rPr>
          <w:rFonts w:ascii="Book Antiqua"/>
          <w:i/>
          <w:color w:val="111111"/>
          <w:spacing w:val="-5"/>
          <w:w w:val="110"/>
          <w:position w:val="1"/>
          <w:sz w:val="45"/>
        </w:rPr>
        <w:t>above.</w:t>
      </w:r>
    </w:p>
    <w:p w14:paraId="1DF81ACF" w14:textId="77777777" w:rsidR="003D45B2" w:rsidRDefault="003D2B09">
      <w:pPr>
        <w:pStyle w:val="BodyText"/>
        <w:spacing w:before="45"/>
        <w:ind w:left="175"/>
        <w:rPr>
          <w:rFonts w:ascii="Book Antiqua"/>
        </w:rPr>
      </w:pPr>
      <w:r>
        <w:rPr>
          <w:rFonts w:ascii="Book Antiqua"/>
          <w:color w:val="111111"/>
          <w:spacing w:val="-3"/>
          <w:w w:val="110"/>
        </w:rPr>
        <w:t>Other</w:t>
      </w:r>
      <w:r>
        <w:rPr>
          <w:rFonts w:ascii="Book Antiqua"/>
          <w:color w:val="111111"/>
          <w:spacing w:val="-5"/>
          <w:w w:val="110"/>
        </w:rPr>
        <w:t xml:space="preserve"> </w:t>
      </w:r>
      <w:r>
        <w:rPr>
          <w:rFonts w:ascii="Book Antiqua"/>
          <w:color w:val="111111"/>
          <w:spacing w:val="-3"/>
          <w:w w:val="110"/>
        </w:rPr>
        <w:t>editions</w:t>
      </w:r>
      <w:r>
        <w:rPr>
          <w:rFonts w:ascii="Book Antiqua"/>
          <w:color w:val="111111"/>
          <w:spacing w:val="-5"/>
          <w:w w:val="110"/>
        </w:rPr>
        <w:t xml:space="preserve"> </w:t>
      </w:r>
      <w:r>
        <w:rPr>
          <w:rFonts w:ascii="Book Antiqua"/>
          <w:color w:val="111111"/>
          <w:spacing w:val="-3"/>
          <w:w w:val="110"/>
        </w:rPr>
        <w:t>have</w:t>
      </w:r>
      <w:r>
        <w:rPr>
          <w:rFonts w:ascii="Book Antiqua"/>
          <w:color w:val="111111"/>
          <w:spacing w:val="17"/>
          <w:w w:val="110"/>
        </w:rPr>
        <w:t xml:space="preserve"> </w:t>
      </w:r>
      <w:r>
        <w:rPr>
          <w:rFonts w:ascii="Book Antiqua"/>
          <w:color w:val="111111"/>
          <w:spacing w:val="-3"/>
          <w:w w:val="110"/>
        </w:rPr>
        <w:t>simply</w:t>
      </w:r>
      <w:r>
        <w:rPr>
          <w:rFonts w:ascii="Book Antiqua"/>
          <w:color w:val="111111"/>
          <w:spacing w:val="-13"/>
          <w:w w:val="110"/>
        </w:rPr>
        <w:t xml:space="preserve"> </w:t>
      </w:r>
      <w:proofErr w:type="spellStart"/>
      <w:proofErr w:type="gramStart"/>
      <w:r>
        <w:rPr>
          <w:rFonts w:ascii="Book Antiqua"/>
          <w:i/>
          <w:color w:val="111111"/>
          <w:spacing w:val="-2"/>
          <w:w w:val="110"/>
          <w:sz w:val="45"/>
        </w:rPr>
        <w:t>ch'i:those</w:t>
      </w:r>
      <w:proofErr w:type="spellEnd"/>
      <w:proofErr w:type="gramEnd"/>
      <w:r>
        <w:rPr>
          <w:rFonts w:ascii="Book Antiqua"/>
          <w:i/>
          <w:color w:val="111111"/>
          <w:spacing w:val="-2"/>
          <w:w w:val="110"/>
          <w:sz w:val="45"/>
        </w:rPr>
        <w:t>,</w:t>
      </w:r>
      <w:r>
        <w:rPr>
          <w:rFonts w:ascii="Book Antiqua"/>
          <w:i/>
          <w:color w:val="111111"/>
          <w:spacing w:val="21"/>
          <w:w w:val="110"/>
          <w:sz w:val="45"/>
        </w:rPr>
        <w:t xml:space="preserve"> </w:t>
      </w:r>
      <w:r>
        <w:rPr>
          <w:rFonts w:ascii="Book Antiqua"/>
          <w:color w:val="111111"/>
          <w:spacing w:val="-2"/>
          <w:w w:val="110"/>
        </w:rPr>
        <w:t>leaving</w:t>
      </w:r>
      <w:r>
        <w:rPr>
          <w:rFonts w:ascii="Book Antiqua"/>
          <w:color w:val="111111"/>
          <w:spacing w:val="-40"/>
          <w:w w:val="110"/>
        </w:rPr>
        <w:t xml:space="preserve"> </w:t>
      </w:r>
      <w:r>
        <w:rPr>
          <w:rFonts w:ascii="Book Antiqua"/>
          <w:color w:val="111111"/>
          <w:spacing w:val="-2"/>
          <w:w w:val="110"/>
        </w:rPr>
        <w:t>the</w:t>
      </w:r>
      <w:r>
        <w:rPr>
          <w:rFonts w:ascii="Book Antiqua"/>
          <w:color w:val="111111"/>
          <w:spacing w:val="-5"/>
          <w:w w:val="110"/>
        </w:rPr>
        <w:t xml:space="preserve"> </w:t>
      </w:r>
      <w:r>
        <w:rPr>
          <w:rFonts w:ascii="Book Antiqua"/>
          <w:color w:val="111111"/>
          <w:spacing w:val="-2"/>
          <w:w w:val="110"/>
        </w:rPr>
        <w:t>referent</w:t>
      </w:r>
      <w:r>
        <w:rPr>
          <w:rFonts w:ascii="Book Antiqua"/>
          <w:color w:val="111111"/>
          <w:spacing w:val="1"/>
          <w:w w:val="110"/>
        </w:rPr>
        <w:t xml:space="preserve"> </w:t>
      </w:r>
      <w:r>
        <w:rPr>
          <w:rFonts w:ascii="Book Antiqua"/>
          <w:color w:val="111111"/>
          <w:spacing w:val="-2"/>
          <w:w w:val="110"/>
        </w:rPr>
        <w:t>in</w:t>
      </w:r>
      <w:r>
        <w:rPr>
          <w:rFonts w:ascii="Book Antiqua"/>
          <w:color w:val="111111"/>
          <w:spacing w:val="-14"/>
          <w:w w:val="110"/>
        </w:rPr>
        <w:t xml:space="preserve"> </w:t>
      </w:r>
      <w:r>
        <w:rPr>
          <w:rFonts w:ascii="Book Antiqua"/>
          <w:color w:val="111111"/>
          <w:spacing w:val="-2"/>
          <w:w w:val="110"/>
        </w:rPr>
        <w:t>doubt.</w:t>
      </w:r>
    </w:p>
    <w:p w14:paraId="1DF81AD0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AD1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AD2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AD3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AD4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AD5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AD6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AD7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AD8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AD9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ADA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ADB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ADC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ADD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ADE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ADF" w14:textId="77777777" w:rsidR="003D45B2" w:rsidRDefault="003D2B09">
      <w:pPr>
        <w:spacing w:before="326"/>
        <w:ind w:right="1410"/>
        <w:jc w:val="right"/>
        <w:rPr>
          <w:rFonts w:ascii="Book Antiqua"/>
          <w:i/>
          <w:sz w:val="45"/>
        </w:rPr>
      </w:pPr>
      <w:r>
        <w:rPr>
          <w:rFonts w:ascii="Book Antiqua"/>
          <w:i/>
          <w:color w:val="070707"/>
          <w:spacing w:val="37"/>
          <w:sz w:val="45"/>
        </w:rPr>
        <w:t>151</w:t>
      </w:r>
    </w:p>
    <w:p w14:paraId="1DF81AE0" w14:textId="77777777" w:rsidR="003D45B2" w:rsidRDefault="003D45B2">
      <w:pPr>
        <w:jc w:val="right"/>
        <w:rPr>
          <w:rFonts w:ascii="Book Antiqua"/>
          <w:sz w:val="45"/>
        </w:rPr>
        <w:sectPr w:rsidR="003D45B2">
          <w:pgSz w:w="18000" w:h="27000"/>
          <w:pgMar w:top="1200" w:right="1580" w:bottom="280" w:left="920" w:header="720" w:footer="720" w:gutter="0"/>
          <w:cols w:space="720"/>
        </w:sectPr>
      </w:pPr>
    </w:p>
    <w:p w14:paraId="1DF81AE1" w14:textId="77777777" w:rsidR="003D45B2" w:rsidRDefault="00000000">
      <w:pPr>
        <w:pStyle w:val="ListParagraph"/>
        <w:numPr>
          <w:ilvl w:val="0"/>
          <w:numId w:val="6"/>
        </w:numPr>
        <w:tabs>
          <w:tab w:val="left" w:pos="5785"/>
          <w:tab w:val="left" w:pos="5786"/>
        </w:tabs>
        <w:spacing w:before="87" w:line="273" w:lineRule="auto"/>
        <w:ind w:left="5785" w:right="6553" w:hanging="5430"/>
        <w:jc w:val="left"/>
        <w:rPr>
          <w:sz w:val="48"/>
        </w:rPr>
      </w:pPr>
      <w:r>
        <w:lastRenderedPageBreak/>
        <w:pict w14:anchorId="1DF81F80">
          <v:group id="_x0000_s1149" style="position:absolute;left:0;text-align:left;margin-left:41.2pt;margin-top:0;width:858.8pt;height:1350pt;z-index:-19819520;mso-position-horizontal-relative:page;mso-position-vertical-relative:page" coordorigin="824" coordsize="17176,27000">
            <v:shape id="_x0000_s1151" type="#_x0000_t75" style="position:absolute;left:824;width:17176;height:27000">
              <v:imagedata r:id="rId423" o:title=""/>
            </v:shape>
            <v:shape id="_x0000_s1150" type="#_x0000_t75" style="position:absolute;left:2250;top:1424;width:3120;height:11400">
              <v:imagedata r:id="rId424" o:title=""/>
            </v:shape>
            <w10:wrap anchorx="page" anchory="page"/>
          </v:group>
        </w:pict>
      </w:r>
      <w:r w:rsidR="003D2B09">
        <w:rPr>
          <w:color w:val="1B1B1B"/>
          <w:w w:val="110"/>
          <w:position w:val="1"/>
          <w:sz w:val="48"/>
        </w:rPr>
        <w:t>When</w:t>
      </w:r>
      <w:r w:rsidR="003D2B09">
        <w:rPr>
          <w:color w:val="1B1B1B"/>
          <w:spacing w:val="15"/>
          <w:w w:val="110"/>
          <w:position w:val="1"/>
          <w:sz w:val="48"/>
        </w:rPr>
        <w:t xml:space="preserve"> </w:t>
      </w:r>
      <w:r w:rsidR="003D2B09">
        <w:rPr>
          <w:color w:val="1B1B1B"/>
          <w:w w:val="110"/>
          <w:position w:val="1"/>
          <w:sz w:val="48"/>
        </w:rPr>
        <w:t>people</w:t>
      </w:r>
      <w:r w:rsidR="003D2B09">
        <w:rPr>
          <w:color w:val="1B1B1B"/>
          <w:spacing w:val="15"/>
          <w:w w:val="110"/>
          <w:position w:val="1"/>
          <w:sz w:val="48"/>
        </w:rPr>
        <w:t xml:space="preserve"> </w:t>
      </w:r>
      <w:r w:rsidR="003D2B09">
        <w:rPr>
          <w:color w:val="1B1B1B"/>
          <w:w w:val="110"/>
          <w:position w:val="1"/>
          <w:sz w:val="48"/>
        </w:rPr>
        <w:t>are</w:t>
      </w:r>
      <w:r w:rsidR="003D2B09">
        <w:rPr>
          <w:color w:val="1B1B1B"/>
          <w:spacing w:val="16"/>
          <w:w w:val="110"/>
          <w:position w:val="1"/>
          <w:sz w:val="48"/>
        </w:rPr>
        <w:t xml:space="preserve"> </w:t>
      </w:r>
      <w:proofErr w:type="gramStart"/>
      <w:r w:rsidR="003D2B09">
        <w:rPr>
          <w:color w:val="1B1B1B"/>
          <w:w w:val="110"/>
          <w:position w:val="1"/>
          <w:sz w:val="48"/>
        </w:rPr>
        <w:t>born</w:t>
      </w:r>
      <w:proofErr w:type="gramEnd"/>
      <w:r w:rsidR="003D2B09">
        <w:rPr>
          <w:color w:val="1B1B1B"/>
          <w:spacing w:val="1"/>
          <w:w w:val="110"/>
          <w:position w:val="1"/>
          <w:sz w:val="48"/>
        </w:rPr>
        <w:t xml:space="preserve"> </w:t>
      </w:r>
      <w:r w:rsidR="003D2B09">
        <w:rPr>
          <w:color w:val="1B1B1B"/>
          <w:w w:val="110"/>
          <w:sz w:val="48"/>
        </w:rPr>
        <w:t>they</w:t>
      </w:r>
      <w:r w:rsidR="003D2B09">
        <w:rPr>
          <w:color w:val="1B1B1B"/>
          <w:spacing w:val="1"/>
          <w:w w:val="110"/>
          <w:sz w:val="48"/>
        </w:rPr>
        <w:t xml:space="preserve"> </w:t>
      </w:r>
      <w:r w:rsidR="003D2B09">
        <w:rPr>
          <w:color w:val="1B1B1B"/>
          <w:w w:val="110"/>
          <w:sz w:val="48"/>
        </w:rPr>
        <w:t>are</w:t>
      </w:r>
      <w:r w:rsidR="003D2B09">
        <w:rPr>
          <w:color w:val="1B1B1B"/>
          <w:spacing w:val="19"/>
          <w:w w:val="110"/>
          <w:sz w:val="48"/>
        </w:rPr>
        <w:t xml:space="preserve"> </w:t>
      </w:r>
      <w:r w:rsidR="003D2B09">
        <w:rPr>
          <w:color w:val="1B1B1B"/>
          <w:w w:val="110"/>
          <w:sz w:val="48"/>
        </w:rPr>
        <w:t>soft</w:t>
      </w:r>
      <w:r w:rsidR="003D2B09">
        <w:rPr>
          <w:color w:val="1B1B1B"/>
          <w:spacing w:val="21"/>
          <w:w w:val="110"/>
          <w:sz w:val="48"/>
        </w:rPr>
        <w:t xml:space="preserve"> </w:t>
      </w:r>
      <w:r w:rsidR="003D2B09">
        <w:rPr>
          <w:color w:val="1B1B1B"/>
          <w:w w:val="110"/>
          <w:sz w:val="48"/>
        </w:rPr>
        <w:t>and</w:t>
      </w:r>
      <w:r w:rsidR="003D2B09">
        <w:rPr>
          <w:color w:val="1B1B1B"/>
          <w:spacing w:val="11"/>
          <w:w w:val="110"/>
          <w:sz w:val="48"/>
        </w:rPr>
        <w:t xml:space="preserve"> </w:t>
      </w:r>
      <w:r w:rsidR="003D2B09">
        <w:rPr>
          <w:color w:val="1B1B1B"/>
          <w:w w:val="110"/>
          <w:sz w:val="48"/>
        </w:rPr>
        <w:t>supple</w:t>
      </w:r>
    </w:p>
    <w:p w14:paraId="1DF81AE2" w14:textId="77777777" w:rsidR="003D45B2" w:rsidRDefault="003D2B09">
      <w:pPr>
        <w:spacing w:before="177" w:line="352" w:lineRule="auto"/>
        <w:ind w:left="5785" w:right="6859" w:hanging="16"/>
        <w:rPr>
          <w:rFonts w:ascii="Garamond"/>
          <w:sz w:val="48"/>
        </w:rPr>
      </w:pPr>
      <w:proofErr w:type="gramStart"/>
      <w:r>
        <w:rPr>
          <w:rFonts w:ascii="Garamond"/>
          <w:color w:val="1B1B1B"/>
          <w:w w:val="115"/>
          <w:sz w:val="48"/>
        </w:rPr>
        <w:t>when  they</w:t>
      </w:r>
      <w:proofErr w:type="gramEnd"/>
      <w:r>
        <w:rPr>
          <w:rFonts w:ascii="Garamond"/>
          <w:color w:val="1B1B1B"/>
          <w:w w:val="115"/>
          <w:sz w:val="48"/>
        </w:rPr>
        <w:t xml:space="preserve"> </w:t>
      </w:r>
      <w:proofErr w:type="gramStart"/>
      <w:r>
        <w:rPr>
          <w:rFonts w:ascii="Garamond"/>
          <w:color w:val="1B1B1B"/>
          <w:w w:val="115"/>
          <w:sz w:val="48"/>
        </w:rPr>
        <w:t>perish</w:t>
      </w:r>
      <w:proofErr w:type="gramEnd"/>
      <w:r>
        <w:rPr>
          <w:rFonts w:ascii="Garamond"/>
          <w:color w:val="1B1B1B"/>
          <w:spacing w:val="1"/>
          <w:w w:val="115"/>
          <w:sz w:val="48"/>
        </w:rPr>
        <w:t xml:space="preserve"> </w:t>
      </w:r>
      <w:r>
        <w:rPr>
          <w:rFonts w:ascii="Garamond"/>
          <w:color w:val="1A1A1A"/>
          <w:w w:val="115"/>
          <w:sz w:val="48"/>
        </w:rPr>
        <w:t>they</w:t>
      </w:r>
      <w:r>
        <w:rPr>
          <w:rFonts w:ascii="Garamond"/>
          <w:color w:val="1A1A1A"/>
          <w:spacing w:val="-25"/>
          <w:w w:val="115"/>
          <w:sz w:val="48"/>
        </w:rPr>
        <w:t xml:space="preserve"> </w:t>
      </w:r>
      <w:r>
        <w:rPr>
          <w:rFonts w:ascii="Garamond"/>
          <w:color w:val="1A1A1A"/>
          <w:w w:val="115"/>
          <w:sz w:val="48"/>
        </w:rPr>
        <w:t>are</w:t>
      </w:r>
      <w:r>
        <w:rPr>
          <w:rFonts w:ascii="Garamond"/>
          <w:color w:val="1A1A1A"/>
          <w:spacing w:val="-10"/>
          <w:w w:val="115"/>
          <w:sz w:val="48"/>
        </w:rPr>
        <w:t xml:space="preserve"> </w:t>
      </w:r>
      <w:r>
        <w:rPr>
          <w:rFonts w:ascii="Garamond"/>
          <w:color w:val="1A1A1A"/>
          <w:w w:val="115"/>
          <w:sz w:val="48"/>
        </w:rPr>
        <w:t>hard</w:t>
      </w:r>
      <w:r>
        <w:rPr>
          <w:rFonts w:ascii="Garamond"/>
          <w:color w:val="1A1A1A"/>
          <w:spacing w:val="-25"/>
          <w:w w:val="115"/>
          <w:sz w:val="48"/>
        </w:rPr>
        <w:t xml:space="preserve"> </w:t>
      </w:r>
      <w:r>
        <w:rPr>
          <w:rFonts w:ascii="Garamond"/>
          <w:color w:val="1A1A1A"/>
          <w:w w:val="115"/>
          <w:sz w:val="48"/>
        </w:rPr>
        <w:t>and</w:t>
      </w:r>
      <w:r>
        <w:rPr>
          <w:rFonts w:ascii="Garamond"/>
          <w:color w:val="1A1A1A"/>
          <w:spacing w:val="-10"/>
          <w:w w:val="115"/>
          <w:sz w:val="48"/>
        </w:rPr>
        <w:t xml:space="preserve"> </w:t>
      </w:r>
      <w:r>
        <w:rPr>
          <w:rFonts w:ascii="Garamond"/>
          <w:color w:val="1A1A1A"/>
          <w:w w:val="115"/>
          <w:sz w:val="48"/>
        </w:rPr>
        <w:t>stiff</w:t>
      </w:r>
    </w:p>
    <w:p w14:paraId="1DF81AE3" w14:textId="77777777" w:rsidR="003D45B2" w:rsidRDefault="003D2B09">
      <w:pPr>
        <w:spacing w:line="531" w:lineRule="exact"/>
        <w:ind w:left="5769"/>
        <w:rPr>
          <w:rFonts w:ascii="Garamond"/>
          <w:sz w:val="48"/>
        </w:rPr>
      </w:pPr>
      <w:r>
        <w:rPr>
          <w:rFonts w:ascii="Garamond"/>
          <w:color w:val="1A1A1A"/>
          <w:w w:val="110"/>
          <w:sz w:val="48"/>
        </w:rPr>
        <w:t>when</w:t>
      </w:r>
      <w:r>
        <w:rPr>
          <w:rFonts w:ascii="Garamond"/>
          <w:color w:val="1A1A1A"/>
          <w:spacing w:val="11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plants</w:t>
      </w:r>
      <w:r>
        <w:rPr>
          <w:rFonts w:ascii="Garamond"/>
          <w:color w:val="1A1A1A"/>
          <w:spacing w:val="-5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shoot</w:t>
      </w:r>
      <w:r>
        <w:rPr>
          <w:rFonts w:ascii="Garamond"/>
          <w:color w:val="1A1A1A"/>
          <w:spacing w:val="12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forth</w:t>
      </w:r>
    </w:p>
    <w:p w14:paraId="1DF81AE4" w14:textId="77777777" w:rsidR="003D45B2" w:rsidRDefault="003D2B09">
      <w:pPr>
        <w:spacing w:before="263" w:line="352" w:lineRule="auto"/>
        <w:ind w:left="5785" w:right="5922" w:firstLine="15"/>
        <w:rPr>
          <w:rFonts w:ascii="Garamond"/>
          <w:sz w:val="48"/>
        </w:rPr>
      </w:pPr>
      <w:proofErr w:type="gramStart"/>
      <w:r>
        <w:rPr>
          <w:rFonts w:ascii="Garamond"/>
          <w:color w:val="1A1A1A"/>
          <w:w w:val="110"/>
          <w:sz w:val="48"/>
        </w:rPr>
        <w:t>they</w:t>
      </w:r>
      <w:proofErr w:type="gramEnd"/>
      <w:r>
        <w:rPr>
          <w:rFonts w:ascii="Garamond"/>
          <w:color w:val="1A1A1A"/>
          <w:w w:val="110"/>
          <w:sz w:val="48"/>
        </w:rPr>
        <w:t xml:space="preserve"> are</w:t>
      </w:r>
      <w:r>
        <w:rPr>
          <w:rFonts w:ascii="Garamond"/>
          <w:color w:val="1A1A1A"/>
          <w:spacing w:val="19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soft</w:t>
      </w:r>
      <w:r>
        <w:rPr>
          <w:rFonts w:ascii="Garamond"/>
          <w:color w:val="1A1A1A"/>
          <w:spacing w:val="10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and</w:t>
      </w:r>
      <w:r>
        <w:rPr>
          <w:rFonts w:ascii="Garamond"/>
          <w:color w:val="1A1A1A"/>
          <w:spacing w:val="18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tender</w:t>
      </w:r>
      <w:r>
        <w:rPr>
          <w:rFonts w:ascii="Garamond"/>
          <w:color w:val="1A1A1A"/>
          <w:spacing w:val="-129"/>
          <w:w w:val="110"/>
          <w:sz w:val="48"/>
        </w:rPr>
        <w:t xml:space="preserve"> </w:t>
      </w:r>
      <w:r>
        <w:rPr>
          <w:rFonts w:ascii="Garamond"/>
          <w:color w:val="1A1A1A"/>
          <w:w w:val="115"/>
          <w:sz w:val="48"/>
        </w:rPr>
        <w:t>when</w:t>
      </w:r>
      <w:r>
        <w:rPr>
          <w:rFonts w:ascii="Garamond"/>
          <w:color w:val="1A1A1A"/>
          <w:spacing w:val="-4"/>
          <w:w w:val="115"/>
          <w:sz w:val="48"/>
        </w:rPr>
        <w:t xml:space="preserve"> </w:t>
      </w:r>
      <w:r>
        <w:rPr>
          <w:rFonts w:ascii="Garamond"/>
          <w:color w:val="1A1A1A"/>
          <w:w w:val="115"/>
          <w:sz w:val="48"/>
        </w:rPr>
        <w:t>they</w:t>
      </w:r>
      <w:r>
        <w:rPr>
          <w:rFonts w:ascii="Garamond"/>
          <w:color w:val="1A1A1A"/>
          <w:spacing w:val="-4"/>
          <w:w w:val="115"/>
          <w:sz w:val="48"/>
        </w:rPr>
        <w:t xml:space="preserve"> </w:t>
      </w:r>
      <w:r>
        <w:rPr>
          <w:rFonts w:ascii="Garamond"/>
          <w:color w:val="1A1A1A"/>
          <w:w w:val="115"/>
          <w:sz w:val="48"/>
        </w:rPr>
        <w:t>die</w:t>
      </w:r>
    </w:p>
    <w:p w14:paraId="1DF81AE5" w14:textId="77777777" w:rsidR="003D45B2" w:rsidRDefault="003D2B09">
      <w:pPr>
        <w:spacing w:line="350" w:lineRule="auto"/>
        <w:ind w:left="5785" w:right="5922" w:firstLine="15"/>
        <w:rPr>
          <w:rFonts w:ascii="Garamond"/>
          <w:sz w:val="48"/>
        </w:rPr>
      </w:pPr>
      <w:r>
        <w:rPr>
          <w:rFonts w:ascii="Garamond"/>
          <w:color w:val="111111"/>
          <w:w w:val="115"/>
          <w:sz w:val="48"/>
        </w:rPr>
        <w:t>they</w:t>
      </w:r>
      <w:r>
        <w:rPr>
          <w:rFonts w:ascii="Garamond"/>
          <w:color w:val="111111"/>
          <w:spacing w:val="-20"/>
          <w:w w:val="115"/>
          <w:sz w:val="48"/>
        </w:rPr>
        <w:t xml:space="preserve"> </w:t>
      </w:r>
      <w:r>
        <w:rPr>
          <w:rFonts w:ascii="Garamond"/>
          <w:color w:val="111111"/>
          <w:w w:val="115"/>
          <w:sz w:val="48"/>
        </w:rPr>
        <w:t>are</w:t>
      </w:r>
      <w:r>
        <w:rPr>
          <w:rFonts w:ascii="Garamond"/>
          <w:color w:val="111111"/>
          <w:spacing w:val="-26"/>
          <w:w w:val="115"/>
          <w:sz w:val="48"/>
        </w:rPr>
        <w:t xml:space="preserve"> </w:t>
      </w:r>
      <w:r>
        <w:rPr>
          <w:rFonts w:ascii="Garamond"/>
          <w:color w:val="111111"/>
          <w:w w:val="115"/>
          <w:sz w:val="48"/>
        </w:rPr>
        <w:t>withered</w:t>
      </w:r>
      <w:r>
        <w:rPr>
          <w:rFonts w:ascii="Garamond"/>
          <w:color w:val="111111"/>
          <w:spacing w:val="4"/>
          <w:w w:val="115"/>
          <w:sz w:val="48"/>
        </w:rPr>
        <w:t xml:space="preserve"> </w:t>
      </w:r>
      <w:r>
        <w:rPr>
          <w:rFonts w:ascii="Garamond"/>
          <w:color w:val="111111"/>
          <w:w w:val="115"/>
          <w:sz w:val="48"/>
        </w:rPr>
        <w:t>and dry</w:t>
      </w:r>
      <w:r>
        <w:rPr>
          <w:rFonts w:ascii="Garamond"/>
          <w:color w:val="111111"/>
          <w:spacing w:val="-135"/>
          <w:w w:val="115"/>
          <w:sz w:val="48"/>
        </w:rPr>
        <w:t xml:space="preserve"> </w:t>
      </w:r>
      <w:r>
        <w:rPr>
          <w:rFonts w:ascii="Garamond"/>
          <w:color w:val="111111"/>
          <w:w w:val="115"/>
          <w:sz w:val="48"/>
        </w:rPr>
        <w:t>thus</w:t>
      </w:r>
      <w:r>
        <w:rPr>
          <w:rFonts w:ascii="Garamond"/>
          <w:color w:val="111111"/>
          <w:spacing w:val="21"/>
          <w:w w:val="115"/>
          <w:sz w:val="48"/>
        </w:rPr>
        <w:t xml:space="preserve"> </w:t>
      </w:r>
      <w:r>
        <w:rPr>
          <w:rFonts w:ascii="Garamond"/>
          <w:color w:val="111111"/>
          <w:w w:val="115"/>
          <w:sz w:val="48"/>
        </w:rPr>
        <w:t>it</w:t>
      </w:r>
      <w:r>
        <w:rPr>
          <w:rFonts w:ascii="Garamond"/>
          <w:color w:val="111111"/>
          <w:spacing w:val="-22"/>
          <w:w w:val="115"/>
          <w:sz w:val="48"/>
        </w:rPr>
        <w:t xml:space="preserve"> </w:t>
      </w:r>
      <w:r>
        <w:rPr>
          <w:rFonts w:ascii="Garamond"/>
          <w:color w:val="111111"/>
          <w:w w:val="115"/>
          <w:sz w:val="48"/>
        </w:rPr>
        <w:t>is</w:t>
      </w:r>
      <w:r>
        <w:rPr>
          <w:rFonts w:ascii="Garamond"/>
          <w:color w:val="111111"/>
          <w:spacing w:val="-7"/>
          <w:w w:val="115"/>
          <w:sz w:val="48"/>
        </w:rPr>
        <w:t xml:space="preserve"> </w:t>
      </w:r>
      <w:r>
        <w:rPr>
          <w:rFonts w:ascii="Garamond"/>
          <w:color w:val="111111"/>
          <w:spacing w:val="12"/>
          <w:w w:val="115"/>
          <w:sz w:val="48"/>
        </w:rPr>
        <w:t>said</w:t>
      </w:r>
    </w:p>
    <w:p w14:paraId="1DF81AE6" w14:textId="77777777" w:rsidR="003D45B2" w:rsidRDefault="003D2B09">
      <w:pPr>
        <w:spacing w:before="12" w:line="348" w:lineRule="auto"/>
        <w:ind w:left="5800" w:right="2145" w:hanging="9"/>
        <w:rPr>
          <w:rFonts w:ascii="Garamond"/>
          <w:sz w:val="48"/>
        </w:rPr>
      </w:pPr>
      <w:r>
        <w:rPr>
          <w:rFonts w:ascii="Garamond"/>
          <w:color w:val="1B1B1B"/>
          <w:w w:val="110"/>
          <w:sz w:val="48"/>
        </w:rPr>
        <w:t>the</w:t>
      </w:r>
      <w:r>
        <w:rPr>
          <w:rFonts w:ascii="Garamond"/>
          <w:color w:val="1B1B1B"/>
          <w:spacing w:val="24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hard</w:t>
      </w:r>
      <w:r>
        <w:rPr>
          <w:rFonts w:ascii="Garamond"/>
          <w:color w:val="1B1B1B"/>
          <w:spacing w:val="6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position w:val="1"/>
          <w:sz w:val="48"/>
        </w:rPr>
        <w:t>and</w:t>
      </w:r>
      <w:r>
        <w:rPr>
          <w:rFonts w:ascii="Garamond"/>
          <w:color w:val="1B1B1B"/>
          <w:spacing w:val="-14"/>
          <w:w w:val="110"/>
          <w:position w:val="1"/>
          <w:sz w:val="48"/>
        </w:rPr>
        <w:t xml:space="preserve"> </w:t>
      </w:r>
      <w:r>
        <w:rPr>
          <w:rFonts w:ascii="Garamond"/>
          <w:color w:val="1B1B1B"/>
          <w:w w:val="110"/>
          <w:position w:val="1"/>
          <w:sz w:val="48"/>
        </w:rPr>
        <w:t>strong</w:t>
      </w:r>
      <w:r>
        <w:rPr>
          <w:rFonts w:ascii="Garamond"/>
          <w:color w:val="1B1B1B"/>
          <w:spacing w:val="-3"/>
          <w:w w:val="110"/>
          <w:position w:val="1"/>
          <w:sz w:val="48"/>
        </w:rPr>
        <w:t xml:space="preserve"> </w:t>
      </w:r>
      <w:r>
        <w:rPr>
          <w:rFonts w:ascii="Garamond"/>
          <w:color w:val="1B1B1B"/>
          <w:w w:val="110"/>
          <w:position w:val="1"/>
          <w:sz w:val="48"/>
        </w:rPr>
        <w:t>are</w:t>
      </w:r>
      <w:r>
        <w:rPr>
          <w:rFonts w:ascii="Garamond"/>
          <w:color w:val="1B1B1B"/>
          <w:spacing w:val="17"/>
          <w:w w:val="110"/>
          <w:position w:val="1"/>
          <w:sz w:val="48"/>
        </w:rPr>
        <w:t xml:space="preserve"> </w:t>
      </w:r>
      <w:r>
        <w:rPr>
          <w:rFonts w:ascii="Garamond"/>
          <w:color w:val="1B1B1B"/>
          <w:w w:val="110"/>
          <w:position w:val="1"/>
          <w:sz w:val="48"/>
        </w:rPr>
        <w:t>followers</w:t>
      </w:r>
      <w:r>
        <w:rPr>
          <w:rFonts w:ascii="Garamond"/>
          <w:color w:val="1B1B1B"/>
          <w:spacing w:val="18"/>
          <w:w w:val="110"/>
          <w:position w:val="1"/>
          <w:sz w:val="48"/>
        </w:rPr>
        <w:t xml:space="preserve"> </w:t>
      </w:r>
      <w:r>
        <w:rPr>
          <w:rFonts w:ascii="Garamond"/>
          <w:color w:val="1B1B1B"/>
          <w:w w:val="110"/>
          <w:position w:val="1"/>
          <w:sz w:val="48"/>
        </w:rPr>
        <w:t>of</w:t>
      </w:r>
      <w:r>
        <w:rPr>
          <w:rFonts w:ascii="Garamond"/>
          <w:color w:val="1B1B1B"/>
          <w:spacing w:val="54"/>
          <w:w w:val="110"/>
          <w:position w:val="1"/>
          <w:sz w:val="48"/>
        </w:rPr>
        <w:t xml:space="preserve"> </w:t>
      </w:r>
      <w:r>
        <w:rPr>
          <w:rFonts w:ascii="Garamond"/>
          <w:color w:val="1B1B1B"/>
          <w:w w:val="110"/>
          <w:position w:val="1"/>
          <w:sz w:val="48"/>
        </w:rPr>
        <w:t>death</w:t>
      </w:r>
      <w:r>
        <w:rPr>
          <w:rFonts w:ascii="Garamond"/>
          <w:color w:val="1B1B1B"/>
          <w:spacing w:val="-129"/>
          <w:w w:val="110"/>
          <w:position w:val="1"/>
          <w:sz w:val="48"/>
        </w:rPr>
        <w:t xml:space="preserve"> </w:t>
      </w:r>
      <w:r>
        <w:rPr>
          <w:rFonts w:ascii="Garamond"/>
          <w:color w:val="1B1B1B"/>
          <w:spacing w:val="-4"/>
          <w:w w:val="115"/>
          <w:sz w:val="48"/>
        </w:rPr>
        <w:t>the</w:t>
      </w:r>
      <w:r>
        <w:rPr>
          <w:rFonts w:ascii="Garamond"/>
          <w:color w:val="1B1B1B"/>
          <w:spacing w:val="-19"/>
          <w:w w:val="115"/>
          <w:sz w:val="48"/>
        </w:rPr>
        <w:t xml:space="preserve"> </w:t>
      </w:r>
      <w:r>
        <w:rPr>
          <w:rFonts w:ascii="Garamond"/>
          <w:color w:val="1B1B1B"/>
          <w:spacing w:val="-4"/>
          <w:w w:val="115"/>
          <w:sz w:val="48"/>
        </w:rPr>
        <w:t>soft</w:t>
      </w:r>
      <w:r>
        <w:rPr>
          <w:rFonts w:ascii="Garamond"/>
          <w:color w:val="1B1B1B"/>
          <w:spacing w:val="-26"/>
          <w:w w:val="115"/>
          <w:sz w:val="48"/>
        </w:rPr>
        <w:t xml:space="preserve"> </w:t>
      </w:r>
      <w:r>
        <w:rPr>
          <w:rFonts w:ascii="Garamond"/>
          <w:color w:val="1B1B1B"/>
          <w:spacing w:val="-3"/>
          <w:w w:val="115"/>
          <w:sz w:val="48"/>
        </w:rPr>
        <w:t>and</w:t>
      </w:r>
      <w:r>
        <w:rPr>
          <w:rFonts w:ascii="Garamond"/>
          <w:color w:val="1B1B1B"/>
          <w:spacing w:val="-41"/>
          <w:w w:val="115"/>
          <w:sz w:val="48"/>
        </w:rPr>
        <w:t xml:space="preserve"> </w:t>
      </w:r>
      <w:r>
        <w:rPr>
          <w:rFonts w:ascii="Garamond"/>
          <w:color w:val="1B1B1B"/>
          <w:spacing w:val="-3"/>
          <w:w w:val="115"/>
          <w:sz w:val="48"/>
        </w:rPr>
        <w:t>weak</w:t>
      </w:r>
      <w:r>
        <w:rPr>
          <w:rFonts w:ascii="Garamond"/>
          <w:color w:val="1B1B1B"/>
          <w:spacing w:val="-41"/>
          <w:w w:val="115"/>
          <w:sz w:val="48"/>
        </w:rPr>
        <w:t xml:space="preserve"> </w:t>
      </w:r>
      <w:r>
        <w:rPr>
          <w:rFonts w:ascii="Garamond"/>
          <w:color w:val="1B1B1B"/>
          <w:spacing w:val="-3"/>
          <w:w w:val="115"/>
          <w:sz w:val="48"/>
        </w:rPr>
        <w:t>are</w:t>
      </w:r>
      <w:r>
        <w:rPr>
          <w:rFonts w:ascii="Garamond"/>
          <w:color w:val="1B1B1B"/>
          <w:spacing w:val="-18"/>
          <w:w w:val="115"/>
          <w:sz w:val="48"/>
        </w:rPr>
        <w:t xml:space="preserve"> </w:t>
      </w:r>
      <w:r>
        <w:rPr>
          <w:rFonts w:ascii="Garamond"/>
          <w:color w:val="1B1B1B"/>
          <w:spacing w:val="-3"/>
          <w:w w:val="115"/>
          <w:sz w:val="48"/>
        </w:rPr>
        <w:t>followers</w:t>
      </w:r>
      <w:r>
        <w:rPr>
          <w:rFonts w:ascii="Garamond"/>
          <w:color w:val="1B1B1B"/>
          <w:spacing w:val="-11"/>
          <w:w w:val="115"/>
          <w:sz w:val="48"/>
        </w:rPr>
        <w:t xml:space="preserve"> </w:t>
      </w:r>
      <w:r>
        <w:rPr>
          <w:rFonts w:ascii="Garamond"/>
          <w:color w:val="1B1B1B"/>
          <w:spacing w:val="-3"/>
          <w:w w:val="115"/>
          <w:sz w:val="48"/>
        </w:rPr>
        <w:t>of</w:t>
      </w:r>
      <w:r>
        <w:rPr>
          <w:rFonts w:ascii="Garamond"/>
          <w:color w:val="1B1B1B"/>
          <w:spacing w:val="20"/>
          <w:w w:val="115"/>
          <w:sz w:val="48"/>
        </w:rPr>
        <w:t xml:space="preserve"> </w:t>
      </w:r>
      <w:r>
        <w:rPr>
          <w:rFonts w:ascii="Garamond"/>
          <w:color w:val="1B1B1B"/>
          <w:spacing w:val="-3"/>
          <w:w w:val="115"/>
          <w:sz w:val="48"/>
        </w:rPr>
        <w:t>life</w:t>
      </w:r>
    </w:p>
    <w:p w14:paraId="1DF81AE7" w14:textId="77777777" w:rsidR="003D45B2" w:rsidRDefault="003D2B09">
      <w:pPr>
        <w:spacing w:before="6" w:line="348" w:lineRule="auto"/>
        <w:ind w:left="5777" w:right="882"/>
        <w:rPr>
          <w:rFonts w:ascii="Garamond"/>
          <w:sz w:val="48"/>
        </w:rPr>
      </w:pPr>
      <w:proofErr w:type="gramStart"/>
      <w:r>
        <w:rPr>
          <w:rFonts w:ascii="Garamond"/>
          <w:color w:val="202020"/>
          <w:w w:val="110"/>
          <w:sz w:val="48"/>
        </w:rPr>
        <w:t>when</w:t>
      </w:r>
      <w:proofErr w:type="gramEnd"/>
      <w:r>
        <w:rPr>
          <w:rFonts w:ascii="Garamond"/>
          <w:color w:val="202020"/>
          <w:w w:val="110"/>
          <w:sz w:val="48"/>
        </w:rPr>
        <w:t xml:space="preserve"> </w:t>
      </w:r>
      <w:proofErr w:type="gramStart"/>
      <w:r>
        <w:rPr>
          <w:rFonts w:ascii="Garamond"/>
          <w:color w:val="202020"/>
          <w:w w:val="110"/>
          <w:sz w:val="48"/>
        </w:rPr>
        <w:t>an</w:t>
      </w:r>
      <w:proofErr w:type="gramEnd"/>
      <w:r>
        <w:rPr>
          <w:rFonts w:ascii="Garamond"/>
          <w:color w:val="202020"/>
          <w:w w:val="110"/>
          <w:sz w:val="48"/>
        </w:rPr>
        <w:t xml:space="preserve"> army becomes strong it suffers defeat</w:t>
      </w:r>
      <w:r>
        <w:rPr>
          <w:rFonts w:ascii="Garamond"/>
          <w:color w:val="202020"/>
          <w:spacing w:val="-129"/>
          <w:w w:val="110"/>
          <w:sz w:val="48"/>
        </w:rPr>
        <w:t xml:space="preserve"> </w:t>
      </w:r>
      <w:r>
        <w:rPr>
          <w:rFonts w:ascii="Garamond"/>
          <w:color w:val="202020"/>
          <w:w w:val="110"/>
          <w:sz w:val="48"/>
        </w:rPr>
        <w:t>when</w:t>
      </w:r>
      <w:r>
        <w:rPr>
          <w:rFonts w:ascii="Garamond"/>
          <w:color w:val="202020"/>
          <w:spacing w:val="-4"/>
          <w:w w:val="110"/>
          <w:sz w:val="48"/>
        </w:rPr>
        <w:t xml:space="preserve"> </w:t>
      </w:r>
      <w:proofErr w:type="gramStart"/>
      <w:r>
        <w:rPr>
          <w:rFonts w:ascii="Garamond"/>
          <w:color w:val="202020"/>
          <w:w w:val="110"/>
          <w:sz w:val="48"/>
        </w:rPr>
        <w:t>a</w:t>
      </w:r>
      <w:r>
        <w:rPr>
          <w:rFonts w:ascii="Garamond"/>
          <w:color w:val="202020"/>
          <w:spacing w:val="22"/>
          <w:w w:val="110"/>
          <w:sz w:val="48"/>
        </w:rPr>
        <w:t xml:space="preserve"> </w:t>
      </w:r>
      <w:r>
        <w:rPr>
          <w:rFonts w:ascii="Garamond"/>
          <w:color w:val="202020"/>
          <w:w w:val="110"/>
          <w:sz w:val="48"/>
        </w:rPr>
        <w:t>plant</w:t>
      </w:r>
      <w:proofErr w:type="gramEnd"/>
      <w:r>
        <w:rPr>
          <w:rFonts w:ascii="Garamond"/>
          <w:color w:val="202020"/>
          <w:spacing w:val="5"/>
          <w:w w:val="110"/>
          <w:sz w:val="48"/>
        </w:rPr>
        <w:t xml:space="preserve"> </w:t>
      </w:r>
      <w:r>
        <w:rPr>
          <w:rFonts w:ascii="Garamond"/>
          <w:color w:val="202020"/>
          <w:w w:val="110"/>
          <w:sz w:val="48"/>
        </w:rPr>
        <w:t>becomes</w:t>
      </w:r>
      <w:r>
        <w:rPr>
          <w:rFonts w:ascii="Garamond"/>
          <w:color w:val="202020"/>
          <w:spacing w:val="28"/>
          <w:w w:val="110"/>
          <w:sz w:val="48"/>
        </w:rPr>
        <w:t xml:space="preserve"> </w:t>
      </w:r>
      <w:r>
        <w:rPr>
          <w:rFonts w:ascii="Garamond"/>
          <w:color w:val="202020"/>
          <w:w w:val="110"/>
          <w:sz w:val="48"/>
        </w:rPr>
        <w:t>hard</w:t>
      </w:r>
      <w:r>
        <w:rPr>
          <w:rFonts w:ascii="Garamond"/>
          <w:color w:val="202020"/>
          <w:spacing w:val="6"/>
          <w:w w:val="110"/>
          <w:sz w:val="48"/>
        </w:rPr>
        <w:t xml:space="preserve"> </w:t>
      </w:r>
      <w:r>
        <w:rPr>
          <w:rFonts w:ascii="Garamond"/>
          <w:color w:val="202020"/>
          <w:w w:val="110"/>
          <w:sz w:val="48"/>
        </w:rPr>
        <w:t>it</w:t>
      </w:r>
      <w:r>
        <w:rPr>
          <w:rFonts w:ascii="Garamond"/>
          <w:color w:val="202020"/>
          <w:spacing w:val="-6"/>
          <w:w w:val="110"/>
          <w:sz w:val="48"/>
        </w:rPr>
        <w:t xml:space="preserve"> </w:t>
      </w:r>
      <w:r>
        <w:rPr>
          <w:rFonts w:ascii="Garamond"/>
          <w:color w:val="202020"/>
          <w:w w:val="110"/>
          <w:sz w:val="48"/>
        </w:rPr>
        <w:t>snaps</w:t>
      </w:r>
    </w:p>
    <w:p w14:paraId="1DF81AE8" w14:textId="77777777" w:rsidR="003D45B2" w:rsidRDefault="003D2B09">
      <w:pPr>
        <w:spacing w:before="17" w:line="352" w:lineRule="auto"/>
        <w:ind w:left="5800" w:right="4694" w:firstLine="15"/>
        <w:rPr>
          <w:rFonts w:ascii="Garamond"/>
          <w:sz w:val="48"/>
        </w:rPr>
      </w:pPr>
      <w:r>
        <w:rPr>
          <w:rFonts w:ascii="Garamond"/>
          <w:color w:val="1F1F1F"/>
          <w:w w:val="115"/>
          <w:sz w:val="48"/>
        </w:rPr>
        <w:t>the</w:t>
      </w:r>
      <w:r>
        <w:rPr>
          <w:rFonts w:ascii="Garamond"/>
          <w:color w:val="1F1F1F"/>
          <w:spacing w:val="-21"/>
          <w:w w:val="115"/>
          <w:sz w:val="48"/>
        </w:rPr>
        <w:t xml:space="preserve"> </w:t>
      </w:r>
      <w:r>
        <w:rPr>
          <w:rFonts w:ascii="Garamond"/>
          <w:color w:val="1F1F1F"/>
          <w:w w:val="115"/>
          <w:sz w:val="48"/>
        </w:rPr>
        <w:t>hard</w:t>
      </w:r>
      <w:r>
        <w:rPr>
          <w:rFonts w:ascii="Garamond"/>
          <w:color w:val="1F1F1F"/>
          <w:spacing w:val="-21"/>
          <w:w w:val="115"/>
          <w:sz w:val="48"/>
        </w:rPr>
        <w:t xml:space="preserve"> </w:t>
      </w:r>
      <w:r>
        <w:rPr>
          <w:rFonts w:ascii="Garamond"/>
          <w:color w:val="1F1F1F"/>
          <w:w w:val="115"/>
          <w:sz w:val="48"/>
        </w:rPr>
        <w:t>and</w:t>
      </w:r>
      <w:r>
        <w:rPr>
          <w:rFonts w:ascii="Garamond"/>
          <w:color w:val="1F1F1F"/>
          <w:spacing w:val="-34"/>
          <w:w w:val="115"/>
          <w:sz w:val="48"/>
        </w:rPr>
        <w:t xml:space="preserve"> </w:t>
      </w:r>
      <w:r>
        <w:rPr>
          <w:rFonts w:ascii="Garamond"/>
          <w:color w:val="1F1F1F"/>
          <w:w w:val="115"/>
          <w:sz w:val="48"/>
        </w:rPr>
        <w:t>strong</w:t>
      </w:r>
      <w:r>
        <w:rPr>
          <w:rFonts w:ascii="Garamond"/>
          <w:color w:val="1F1F1F"/>
          <w:spacing w:val="-34"/>
          <w:w w:val="115"/>
          <w:sz w:val="48"/>
        </w:rPr>
        <w:t xml:space="preserve"> </w:t>
      </w:r>
      <w:r>
        <w:rPr>
          <w:rFonts w:ascii="Garamond"/>
          <w:color w:val="1F1F1F"/>
          <w:w w:val="115"/>
          <w:sz w:val="48"/>
        </w:rPr>
        <w:t>dwell</w:t>
      </w:r>
      <w:r>
        <w:rPr>
          <w:rFonts w:ascii="Garamond"/>
          <w:color w:val="1F1F1F"/>
          <w:spacing w:val="-21"/>
          <w:w w:val="115"/>
          <w:sz w:val="48"/>
        </w:rPr>
        <w:t xml:space="preserve"> </w:t>
      </w:r>
      <w:r>
        <w:rPr>
          <w:rFonts w:ascii="Garamond"/>
          <w:color w:val="1F1F1F"/>
          <w:w w:val="115"/>
          <w:sz w:val="48"/>
        </w:rPr>
        <w:t>below</w:t>
      </w:r>
      <w:r>
        <w:rPr>
          <w:rFonts w:ascii="Garamond"/>
          <w:color w:val="1F1F1F"/>
          <w:spacing w:val="-135"/>
          <w:w w:val="115"/>
          <w:sz w:val="48"/>
        </w:rPr>
        <w:t xml:space="preserve"> </w:t>
      </w:r>
      <w:r>
        <w:rPr>
          <w:rFonts w:ascii="Garamond"/>
          <w:color w:val="1D1D1D"/>
          <w:spacing w:val="-1"/>
          <w:w w:val="115"/>
          <w:sz w:val="48"/>
        </w:rPr>
        <w:t>the</w:t>
      </w:r>
      <w:r>
        <w:rPr>
          <w:rFonts w:ascii="Garamond"/>
          <w:color w:val="1D1D1D"/>
          <w:spacing w:val="-15"/>
          <w:w w:val="115"/>
          <w:sz w:val="48"/>
        </w:rPr>
        <w:t xml:space="preserve"> </w:t>
      </w:r>
      <w:r>
        <w:rPr>
          <w:rFonts w:ascii="Garamond"/>
          <w:color w:val="1D1D1D"/>
          <w:w w:val="115"/>
          <w:sz w:val="48"/>
        </w:rPr>
        <w:t>soft</w:t>
      </w:r>
      <w:r>
        <w:rPr>
          <w:rFonts w:ascii="Garamond"/>
          <w:color w:val="1D1D1D"/>
          <w:spacing w:val="-12"/>
          <w:w w:val="115"/>
          <w:sz w:val="48"/>
        </w:rPr>
        <w:t xml:space="preserve"> </w:t>
      </w:r>
      <w:r>
        <w:rPr>
          <w:rFonts w:ascii="Garamond"/>
          <w:color w:val="1D1D1D"/>
          <w:w w:val="115"/>
          <w:sz w:val="48"/>
        </w:rPr>
        <w:t>and</w:t>
      </w:r>
      <w:r>
        <w:rPr>
          <w:rFonts w:ascii="Garamond"/>
          <w:color w:val="1D1D1D"/>
          <w:spacing w:val="-34"/>
          <w:w w:val="115"/>
          <w:sz w:val="48"/>
        </w:rPr>
        <w:t xml:space="preserve"> </w:t>
      </w:r>
      <w:r>
        <w:rPr>
          <w:rFonts w:ascii="Garamond"/>
          <w:color w:val="1D1D1D"/>
          <w:w w:val="115"/>
          <w:sz w:val="48"/>
        </w:rPr>
        <w:t>weak</w:t>
      </w:r>
      <w:r>
        <w:rPr>
          <w:rFonts w:ascii="Garamond"/>
          <w:color w:val="1D1D1D"/>
          <w:spacing w:val="-21"/>
          <w:w w:val="115"/>
          <w:sz w:val="48"/>
        </w:rPr>
        <w:t xml:space="preserve"> </w:t>
      </w:r>
      <w:r>
        <w:rPr>
          <w:rFonts w:ascii="Garamond"/>
          <w:color w:val="1D1D1D"/>
          <w:w w:val="115"/>
          <w:sz w:val="48"/>
        </w:rPr>
        <w:t>dwell</w:t>
      </w:r>
      <w:r>
        <w:rPr>
          <w:rFonts w:ascii="Garamond"/>
          <w:color w:val="1D1D1D"/>
          <w:spacing w:val="-33"/>
          <w:w w:val="115"/>
          <w:sz w:val="48"/>
        </w:rPr>
        <w:t xml:space="preserve"> </w:t>
      </w:r>
      <w:r>
        <w:rPr>
          <w:rFonts w:ascii="Garamond"/>
          <w:color w:val="1D1D1D"/>
          <w:w w:val="115"/>
          <w:sz w:val="48"/>
        </w:rPr>
        <w:t>above</w:t>
      </w:r>
    </w:p>
    <w:p w14:paraId="1DF81AE9" w14:textId="77777777" w:rsidR="003D45B2" w:rsidRDefault="003D45B2">
      <w:pPr>
        <w:pStyle w:val="BodyText"/>
        <w:rPr>
          <w:rFonts w:ascii="Garamond"/>
          <w:sz w:val="52"/>
        </w:rPr>
      </w:pPr>
    </w:p>
    <w:p w14:paraId="1DF81AEA" w14:textId="77777777" w:rsidR="003D45B2" w:rsidRDefault="003D45B2">
      <w:pPr>
        <w:pStyle w:val="BodyText"/>
        <w:rPr>
          <w:rFonts w:ascii="Garamond"/>
          <w:sz w:val="52"/>
        </w:rPr>
      </w:pPr>
    </w:p>
    <w:p w14:paraId="1DF81AEB" w14:textId="77777777" w:rsidR="003D45B2" w:rsidRDefault="003D45B2">
      <w:pPr>
        <w:pStyle w:val="BodyText"/>
        <w:rPr>
          <w:rFonts w:ascii="Garamond"/>
          <w:sz w:val="52"/>
        </w:rPr>
      </w:pPr>
    </w:p>
    <w:p w14:paraId="1DF81AEC" w14:textId="77777777" w:rsidR="003D45B2" w:rsidRDefault="003D2B09">
      <w:pPr>
        <w:spacing w:before="305" w:line="283" w:lineRule="auto"/>
        <w:ind w:left="1929" w:right="128" w:firstLine="15"/>
        <w:jc w:val="both"/>
        <w:rPr>
          <w:rFonts w:ascii="Garamond"/>
          <w:sz w:val="43"/>
        </w:rPr>
      </w:pPr>
      <w:r>
        <w:rPr>
          <w:rFonts w:ascii="Garamond"/>
          <w:color w:val="1B1B1B"/>
          <w:spacing w:val="17"/>
          <w:w w:val="120"/>
          <w:sz w:val="31"/>
        </w:rPr>
        <w:t>HO-SHANG</w:t>
      </w:r>
      <w:r>
        <w:rPr>
          <w:rFonts w:ascii="Garamond"/>
          <w:color w:val="1B1B1B"/>
          <w:spacing w:val="71"/>
          <w:w w:val="120"/>
          <w:sz w:val="31"/>
        </w:rPr>
        <w:t xml:space="preserve"> </w:t>
      </w:r>
      <w:r>
        <w:rPr>
          <w:rFonts w:ascii="Garamond"/>
          <w:color w:val="1B1B1B"/>
          <w:spacing w:val="17"/>
          <w:w w:val="120"/>
          <w:sz w:val="31"/>
        </w:rPr>
        <w:t>KUNG</w:t>
      </w:r>
      <w:r>
        <w:rPr>
          <w:rFonts w:ascii="Garamond"/>
          <w:color w:val="1B1B1B"/>
          <w:spacing w:val="42"/>
          <w:w w:val="120"/>
          <w:sz w:val="31"/>
        </w:rPr>
        <w:t xml:space="preserve"> </w:t>
      </w:r>
      <w:r>
        <w:rPr>
          <w:rFonts w:ascii="Garamond"/>
          <w:color w:val="1B1B1B"/>
          <w:w w:val="120"/>
          <w:sz w:val="43"/>
        </w:rPr>
        <w:t>says,</w:t>
      </w:r>
      <w:r>
        <w:rPr>
          <w:rFonts w:ascii="Garamond"/>
          <w:color w:val="1B1B1B"/>
          <w:spacing w:val="-2"/>
          <w:w w:val="120"/>
          <w:sz w:val="43"/>
        </w:rPr>
        <w:t xml:space="preserve"> </w:t>
      </w:r>
      <w:r>
        <w:rPr>
          <w:rFonts w:ascii="Garamond"/>
          <w:color w:val="1B1B1B"/>
          <w:w w:val="120"/>
          <w:sz w:val="43"/>
        </w:rPr>
        <w:t>"When</w:t>
      </w:r>
      <w:r>
        <w:rPr>
          <w:rFonts w:ascii="Garamond"/>
          <w:color w:val="1B1B1B"/>
          <w:spacing w:val="-62"/>
          <w:w w:val="120"/>
          <w:sz w:val="43"/>
        </w:rPr>
        <w:t xml:space="preserve"> </w:t>
      </w:r>
      <w:r>
        <w:rPr>
          <w:rFonts w:ascii="Garamond"/>
          <w:color w:val="1B1B1B"/>
          <w:w w:val="120"/>
          <w:sz w:val="43"/>
        </w:rPr>
        <w:t>people</w:t>
      </w:r>
      <w:r>
        <w:rPr>
          <w:rFonts w:ascii="Garamond"/>
          <w:color w:val="1B1B1B"/>
          <w:spacing w:val="-39"/>
          <w:w w:val="120"/>
          <w:sz w:val="43"/>
        </w:rPr>
        <w:t xml:space="preserve"> </w:t>
      </w:r>
      <w:r>
        <w:rPr>
          <w:rFonts w:ascii="Garamond"/>
          <w:color w:val="1B1B1B"/>
          <w:w w:val="120"/>
          <w:sz w:val="43"/>
        </w:rPr>
        <w:t>are</w:t>
      </w:r>
      <w:r>
        <w:rPr>
          <w:rFonts w:ascii="Garamond"/>
          <w:color w:val="1B1B1B"/>
          <w:spacing w:val="-55"/>
          <w:w w:val="120"/>
          <w:sz w:val="43"/>
        </w:rPr>
        <w:t xml:space="preserve"> </w:t>
      </w:r>
      <w:r>
        <w:rPr>
          <w:rFonts w:ascii="Garamond"/>
          <w:color w:val="1B1B1B"/>
          <w:w w:val="120"/>
          <w:sz w:val="43"/>
        </w:rPr>
        <w:t>born,</w:t>
      </w:r>
      <w:r>
        <w:rPr>
          <w:rFonts w:ascii="Garamond"/>
          <w:color w:val="1B1B1B"/>
          <w:spacing w:val="-39"/>
          <w:w w:val="120"/>
          <w:sz w:val="43"/>
        </w:rPr>
        <w:t xml:space="preserve"> </w:t>
      </w:r>
      <w:r>
        <w:rPr>
          <w:rFonts w:ascii="Garamond"/>
          <w:color w:val="1B1B1B"/>
          <w:w w:val="120"/>
          <w:sz w:val="43"/>
        </w:rPr>
        <w:t>they</w:t>
      </w:r>
      <w:r>
        <w:rPr>
          <w:rFonts w:ascii="Garamond"/>
          <w:color w:val="1B1B1B"/>
          <w:spacing w:val="-54"/>
          <w:w w:val="120"/>
          <w:sz w:val="43"/>
        </w:rPr>
        <w:t xml:space="preserve"> </w:t>
      </w:r>
      <w:r>
        <w:rPr>
          <w:rFonts w:ascii="Garamond"/>
          <w:color w:val="1B1B1B"/>
          <w:w w:val="120"/>
          <w:sz w:val="43"/>
        </w:rPr>
        <w:t>contain</w:t>
      </w:r>
      <w:r>
        <w:rPr>
          <w:rFonts w:ascii="Garamond"/>
          <w:color w:val="1B1B1B"/>
          <w:spacing w:val="-55"/>
          <w:w w:val="120"/>
          <w:sz w:val="43"/>
        </w:rPr>
        <w:t xml:space="preserve"> </w:t>
      </w:r>
      <w:r>
        <w:rPr>
          <w:rFonts w:ascii="Garamond"/>
          <w:color w:val="1B1B1B"/>
          <w:w w:val="120"/>
          <w:sz w:val="43"/>
        </w:rPr>
        <w:t>breath</w:t>
      </w:r>
      <w:r>
        <w:rPr>
          <w:rFonts w:ascii="Garamond"/>
          <w:color w:val="1B1B1B"/>
          <w:spacing w:val="-39"/>
          <w:w w:val="120"/>
          <w:sz w:val="43"/>
        </w:rPr>
        <w:t xml:space="preserve"> </w:t>
      </w:r>
      <w:r>
        <w:rPr>
          <w:rFonts w:ascii="Garamond"/>
          <w:color w:val="1B1B1B"/>
          <w:w w:val="120"/>
          <w:sz w:val="43"/>
        </w:rPr>
        <w:t>and</w:t>
      </w:r>
      <w:r>
        <w:rPr>
          <w:rFonts w:ascii="Garamond"/>
          <w:color w:val="1B1B1B"/>
          <w:spacing w:val="-40"/>
          <w:w w:val="120"/>
          <w:sz w:val="43"/>
        </w:rPr>
        <w:t xml:space="preserve"> </w:t>
      </w:r>
      <w:r>
        <w:rPr>
          <w:rFonts w:ascii="Garamond"/>
          <w:color w:val="1B1B1B"/>
          <w:w w:val="120"/>
          <w:position w:val="1"/>
          <w:sz w:val="43"/>
        </w:rPr>
        <w:t>spirit.</w:t>
      </w:r>
      <w:r>
        <w:rPr>
          <w:rFonts w:ascii="Garamond"/>
          <w:color w:val="1B1B1B"/>
          <w:spacing w:val="-126"/>
          <w:w w:val="120"/>
          <w:position w:val="1"/>
          <w:sz w:val="43"/>
        </w:rPr>
        <w:t xml:space="preserve"> </w:t>
      </w:r>
      <w:r>
        <w:rPr>
          <w:rFonts w:ascii="Garamond"/>
          <w:color w:val="1B1B1B"/>
          <w:w w:val="120"/>
          <w:sz w:val="43"/>
        </w:rPr>
        <w:t xml:space="preserve">This is why they are soft. When they die, their breath ceases and their </w:t>
      </w:r>
      <w:r>
        <w:rPr>
          <w:rFonts w:ascii="Garamond"/>
          <w:color w:val="1B1B1B"/>
          <w:w w:val="120"/>
          <w:position w:val="1"/>
          <w:sz w:val="43"/>
        </w:rPr>
        <w:t>spirit</w:t>
      </w:r>
      <w:r>
        <w:rPr>
          <w:rFonts w:ascii="Garamond"/>
          <w:color w:val="1B1B1B"/>
          <w:spacing w:val="1"/>
          <w:w w:val="120"/>
          <w:position w:val="1"/>
          <w:sz w:val="43"/>
        </w:rPr>
        <w:t xml:space="preserve"> </w:t>
      </w:r>
      <w:r>
        <w:rPr>
          <w:rFonts w:ascii="Garamond"/>
          <w:color w:val="1B1B1B"/>
          <w:w w:val="120"/>
          <w:sz w:val="43"/>
        </w:rPr>
        <w:t>disappears.</w:t>
      </w:r>
      <w:r>
        <w:rPr>
          <w:rFonts w:ascii="Garamond"/>
          <w:color w:val="1B1B1B"/>
          <w:spacing w:val="6"/>
          <w:w w:val="120"/>
          <w:sz w:val="43"/>
        </w:rPr>
        <w:t xml:space="preserve"> </w:t>
      </w:r>
      <w:r>
        <w:rPr>
          <w:rFonts w:ascii="Garamond"/>
          <w:color w:val="1B1B1B"/>
          <w:w w:val="120"/>
          <w:sz w:val="43"/>
        </w:rPr>
        <w:t>This</w:t>
      </w:r>
      <w:r>
        <w:rPr>
          <w:rFonts w:ascii="Garamond"/>
          <w:color w:val="1B1B1B"/>
          <w:spacing w:val="-24"/>
          <w:w w:val="120"/>
          <w:sz w:val="43"/>
        </w:rPr>
        <w:t xml:space="preserve"> </w:t>
      </w:r>
      <w:r>
        <w:rPr>
          <w:rFonts w:ascii="Garamond"/>
          <w:color w:val="1B1B1B"/>
          <w:w w:val="120"/>
          <w:sz w:val="43"/>
        </w:rPr>
        <w:t>is</w:t>
      </w:r>
      <w:r>
        <w:rPr>
          <w:rFonts w:ascii="Garamond"/>
          <w:color w:val="1B1B1B"/>
          <w:spacing w:val="-23"/>
          <w:w w:val="120"/>
          <w:sz w:val="43"/>
        </w:rPr>
        <w:t xml:space="preserve"> </w:t>
      </w:r>
      <w:r>
        <w:rPr>
          <w:rFonts w:ascii="Garamond"/>
          <w:color w:val="1B1B1B"/>
          <w:w w:val="120"/>
          <w:sz w:val="43"/>
        </w:rPr>
        <w:t>why</w:t>
      </w:r>
      <w:r>
        <w:rPr>
          <w:rFonts w:ascii="Garamond"/>
          <w:color w:val="1B1B1B"/>
          <w:spacing w:val="-39"/>
          <w:w w:val="120"/>
          <w:sz w:val="43"/>
        </w:rPr>
        <w:t xml:space="preserve"> </w:t>
      </w:r>
      <w:r>
        <w:rPr>
          <w:rFonts w:ascii="Garamond"/>
          <w:color w:val="1B1B1B"/>
          <w:w w:val="120"/>
          <w:sz w:val="43"/>
        </w:rPr>
        <w:t>they</w:t>
      </w:r>
      <w:r>
        <w:rPr>
          <w:rFonts w:ascii="Garamond"/>
          <w:color w:val="1B1B1B"/>
          <w:spacing w:val="-31"/>
          <w:w w:val="120"/>
          <w:sz w:val="43"/>
        </w:rPr>
        <w:t xml:space="preserve"> </w:t>
      </w:r>
      <w:r>
        <w:rPr>
          <w:rFonts w:ascii="Garamond"/>
          <w:color w:val="1B1B1B"/>
          <w:w w:val="120"/>
          <w:sz w:val="43"/>
        </w:rPr>
        <w:t>are</w:t>
      </w:r>
      <w:r>
        <w:rPr>
          <w:rFonts w:ascii="Garamond"/>
          <w:color w:val="1B1B1B"/>
          <w:spacing w:val="-31"/>
          <w:w w:val="120"/>
          <w:sz w:val="43"/>
        </w:rPr>
        <w:t xml:space="preserve"> </w:t>
      </w:r>
      <w:r>
        <w:rPr>
          <w:rFonts w:ascii="Garamond"/>
          <w:color w:val="1B1B1B"/>
          <w:w w:val="120"/>
          <w:sz w:val="43"/>
        </w:rPr>
        <w:t>hard."</w:t>
      </w:r>
    </w:p>
    <w:p w14:paraId="1DF81AED" w14:textId="77777777" w:rsidR="003D45B2" w:rsidRDefault="003D2B09">
      <w:pPr>
        <w:spacing w:before="243" w:line="79" w:lineRule="exact"/>
        <w:ind w:left="3265"/>
        <w:rPr>
          <w:rFonts w:ascii="Garamond"/>
          <w:sz w:val="31"/>
        </w:rPr>
      </w:pPr>
      <w:r>
        <w:rPr>
          <w:rFonts w:ascii="Garamond"/>
          <w:color w:val="222222"/>
          <w:w w:val="190"/>
          <w:sz w:val="31"/>
        </w:rPr>
        <w:t>'</w:t>
      </w:r>
    </w:p>
    <w:p w14:paraId="1DF81AEE" w14:textId="77777777" w:rsidR="003D45B2" w:rsidRDefault="003D2B09">
      <w:pPr>
        <w:spacing w:line="476" w:lineRule="exact"/>
        <w:ind w:left="1929"/>
        <w:rPr>
          <w:rFonts w:ascii="Garamond"/>
          <w:sz w:val="43"/>
        </w:rPr>
      </w:pPr>
      <w:proofErr w:type="spellStart"/>
      <w:r>
        <w:rPr>
          <w:rFonts w:ascii="Garamond"/>
          <w:color w:val="222222"/>
          <w:w w:val="120"/>
          <w:sz w:val="31"/>
        </w:rPr>
        <w:t>wu</w:t>
      </w:r>
      <w:proofErr w:type="spellEnd"/>
      <w:r>
        <w:rPr>
          <w:rFonts w:ascii="Garamond"/>
          <w:color w:val="222222"/>
          <w:spacing w:val="70"/>
          <w:w w:val="120"/>
          <w:sz w:val="31"/>
        </w:rPr>
        <w:t xml:space="preserve"> </w:t>
      </w:r>
      <w:r>
        <w:rPr>
          <w:rFonts w:ascii="Garamond"/>
          <w:color w:val="222222"/>
          <w:spacing w:val="18"/>
          <w:w w:val="120"/>
          <w:sz w:val="31"/>
        </w:rPr>
        <w:t>CH</w:t>
      </w:r>
      <w:r>
        <w:rPr>
          <w:rFonts w:ascii="Garamond"/>
          <w:color w:val="222222"/>
          <w:spacing w:val="101"/>
          <w:w w:val="120"/>
          <w:sz w:val="31"/>
        </w:rPr>
        <w:t xml:space="preserve"> </w:t>
      </w:r>
      <w:r>
        <w:rPr>
          <w:rFonts w:ascii="Garamond"/>
          <w:color w:val="222222"/>
          <w:spacing w:val="22"/>
          <w:w w:val="120"/>
          <w:sz w:val="31"/>
        </w:rPr>
        <w:t>ENG</w:t>
      </w:r>
      <w:r>
        <w:rPr>
          <w:rFonts w:ascii="Garamond"/>
          <w:color w:val="222222"/>
          <w:spacing w:val="71"/>
          <w:w w:val="120"/>
          <w:sz w:val="31"/>
        </w:rPr>
        <w:t xml:space="preserve"> </w:t>
      </w:r>
      <w:r>
        <w:rPr>
          <w:rFonts w:ascii="Garamond"/>
          <w:color w:val="222222"/>
          <w:w w:val="120"/>
          <w:sz w:val="43"/>
        </w:rPr>
        <w:t>says,</w:t>
      </w:r>
      <w:r>
        <w:rPr>
          <w:rFonts w:ascii="Garamond"/>
          <w:color w:val="222222"/>
          <w:spacing w:val="1"/>
          <w:w w:val="120"/>
          <w:sz w:val="43"/>
        </w:rPr>
        <w:t xml:space="preserve"> </w:t>
      </w:r>
      <w:r>
        <w:rPr>
          <w:rFonts w:ascii="Garamond"/>
          <w:color w:val="222222"/>
          <w:w w:val="120"/>
          <w:sz w:val="43"/>
        </w:rPr>
        <w:t>"Seeing</w:t>
      </w:r>
      <w:r>
        <w:rPr>
          <w:rFonts w:ascii="Garamond"/>
          <w:color w:val="222222"/>
          <w:spacing w:val="-48"/>
          <w:w w:val="120"/>
          <w:sz w:val="43"/>
        </w:rPr>
        <w:t xml:space="preserve"> </w:t>
      </w:r>
      <w:r>
        <w:rPr>
          <w:rFonts w:ascii="Garamond"/>
          <w:color w:val="222222"/>
          <w:w w:val="120"/>
          <w:sz w:val="43"/>
        </w:rPr>
        <w:t>that</w:t>
      </w:r>
      <w:r>
        <w:rPr>
          <w:rFonts w:ascii="Garamond"/>
          <w:color w:val="222222"/>
          <w:spacing w:val="-32"/>
          <w:w w:val="120"/>
          <w:sz w:val="43"/>
        </w:rPr>
        <w:t xml:space="preserve"> </w:t>
      </w:r>
      <w:r>
        <w:rPr>
          <w:rFonts w:ascii="Garamond"/>
          <w:color w:val="222222"/>
          <w:w w:val="120"/>
          <w:sz w:val="43"/>
        </w:rPr>
        <w:t>the</w:t>
      </w:r>
      <w:r>
        <w:rPr>
          <w:rFonts w:ascii="Garamond"/>
          <w:color w:val="222222"/>
          <w:spacing w:val="-32"/>
          <w:w w:val="120"/>
          <w:sz w:val="43"/>
        </w:rPr>
        <w:t xml:space="preserve"> </w:t>
      </w:r>
      <w:r>
        <w:rPr>
          <w:rFonts w:ascii="Garamond"/>
          <w:color w:val="222222"/>
          <w:w w:val="120"/>
          <w:sz w:val="43"/>
        </w:rPr>
        <w:t>living</w:t>
      </w:r>
      <w:r>
        <w:rPr>
          <w:rFonts w:ascii="Garamond"/>
          <w:color w:val="222222"/>
          <w:spacing w:val="-30"/>
          <w:w w:val="120"/>
          <w:sz w:val="43"/>
        </w:rPr>
        <w:t xml:space="preserve"> </w:t>
      </w:r>
      <w:proofErr w:type="gramStart"/>
      <w:r>
        <w:rPr>
          <w:rFonts w:ascii="Garamond"/>
          <w:color w:val="222222"/>
          <w:w w:val="120"/>
          <w:sz w:val="43"/>
        </w:rPr>
        <w:t>are</w:t>
      </w:r>
      <w:proofErr w:type="gramEnd"/>
      <w:r>
        <w:rPr>
          <w:rFonts w:ascii="Garamond"/>
          <w:color w:val="222222"/>
          <w:spacing w:val="-16"/>
          <w:w w:val="120"/>
          <w:sz w:val="43"/>
        </w:rPr>
        <w:t xml:space="preserve"> </w:t>
      </w:r>
      <w:r>
        <w:rPr>
          <w:rFonts w:ascii="Garamond"/>
          <w:color w:val="222222"/>
          <w:w w:val="120"/>
          <w:sz w:val="43"/>
        </w:rPr>
        <w:t>soft</w:t>
      </w:r>
      <w:r>
        <w:rPr>
          <w:rFonts w:ascii="Garamond"/>
          <w:color w:val="222222"/>
          <w:spacing w:val="-11"/>
          <w:w w:val="120"/>
          <w:sz w:val="43"/>
        </w:rPr>
        <w:t xml:space="preserve"> </w:t>
      </w:r>
      <w:r>
        <w:rPr>
          <w:rFonts w:ascii="Garamond"/>
          <w:color w:val="222222"/>
          <w:w w:val="120"/>
          <w:sz w:val="43"/>
        </w:rPr>
        <w:t>and</w:t>
      </w:r>
      <w:r>
        <w:rPr>
          <w:rFonts w:ascii="Garamond"/>
          <w:color w:val="222222"/>
          <w:spacing w:val="-31"/>
          <w:w w:val="120"/>
          <w:sz w:val="43"/>
        </w:rPr>
        <w:t xml:space="preserve"> </w:t>
      </w:r>
      <w:r>
        <w:rPr>
          <w:rFonts w:ascii="Garamond"/>
          <w:color w:val="222222"/>
          <w:w w:val="120"/>
          <w:sz w:val="43"/>
        </w:rPr>
        <w:t>the</w:t>
      </w:r>
      <w:r>
        <w:rPr>
          <w:rFonts w:ascii="Garamond"/>
          <w:color w:val="222222"/>
          <w:spacing w:val="-16"/>
          <w:w w:val="120"/>
          <w:sz w:val="43"/>
        </w:rPr>
        <w:t xml:space="preserve"> </w:t>
      </w:r>
      <w:r>
        <w:rPr>
          <w:rFonts w:ascii="Garamond"/>
          <w:color w:val="222222"/>
          <w:w w:val="120"/>
          <w:sz w:val="43"/>
        </w:rPr>
        <w:t>dead</w:t>
      </w:r>
      <w:r>
        <w:rPr>
          <w:rFonts w:ascii="Garamond"/>
          <w:color w:val="222222"/>
          <w:spacing w:val="-31"/>
          <w:w w:val="120"/>
          <w:sz w:val="43"/>
        </w:rPr>
        <w:t xml:space="preserve"> </w:t>
      </w:r>
      <w:r>
        <w:rPr>
          <w:rFonts w:ascii="Garamond"/>
          <w:color w:val="222222"/>
          <w:w w:val="120"/>
          <w:sz w:val="43"/>
        </w:rPr>
        <w:t>are</w:t>
      </w:r>
      <w:r>
        <w:rPr>
          <w:rFonts w:ascii="Garamond"/>
          <w:color w:val="222222"/>
          <w:spacing w:val="-32"/>
          <w:w w:val="120"/>
          <w:sz w:val="43"/>
        </w:rPr>
        <w:t xml:space="preserve"> </w:t>
      </w:r>
      <w:r>
        <w:rPr>
          <w:rFonts w:ascii="Garamond"/>
          <w:color w:val="222222"/>
          <w:w w:val="120"/>
          <w:sz w:val="43"/>
        </w:rPr>
        <w:t>hard,</w:t>
      </w:r>
      <w:r>
        <w:rPr>
          <w:rFonts w:ascii="Garamond"/>
          <w:color w:val="222222"/>
          <w:spacing w:val="-22"/>
          <w:w w:val="120"/>
          <w:sz w:val="43"/>
        </w:rPr>
        <w:t xml:space="preserve"> </w:t>
      </w:r>
      <w:r>
        <w:rPr>
          <w:rFonts w:ascii="Garamond"/>
          <w:color w:val="222222"/>
          <w:w w:val="120"/>
          <w:sz w:val="43"/>
        </w:rPr>
        <w:t>we</w:t>
      </w:r>
      <w:r>
        <w:rPr>
          <w:rFonts w:ascii="Garamond"/>
          <w:color w:val="222222"/>
          <w:spacing w:val="-21"/>
          <w:w w:val="120"/>
          <w:sz w:val="43"/>
        </w:rPr>
        <w:t xml:space="preserve"> </w:t>
      </w:r>
      <w:r>
        <w:rPr>
          <w:rFonts w:ascii="Garamond"/>
          <w:color w:val="222222"/>
          <w:w w:val="120"/>
          <w:sz w:val="43"/>
        </w:rPr>
        <w:t>can</w:t>
      </w:r>
    </w:p>
    <w:p w14:paraId="1DF81AEF" w14:textId="77777777" w:rsidR="003D45B2" w:rsidRDefault="003D2B09">
      <w:pPr>
        <w:spacing w:before="96" w:line="285" w:lineRule="auto"/>
        <w:ind w:left="1914" w:right="132" w:firstLine="15"/>
        <w:jc w:val="both"/>
        <w:rPr>
          <w:rFonts w:ascii="Garamond"/>
          <w:sz w:val="43"/>
        </w:rPr>
      </w:pPr>
      <w:r>
        <w:rPr>
          <w:rFonts w:ascii="Garamond"/>
          <w:color w:val="222222"/>
          <w:w w:val="120"/>
          <w:sz w:val="43"/>
        </w:rPr>
        <w:t>infer</w:t>
      </w:r>
      <w:r>
        <w:rPr>
          <w:rFonts w:ascii="Garamond"/>
          <w:color w:val="222222"/>
          <w:spacing w:val="-6"/>
          <w:w w:val="120"/>
          <w:sz w:val="43"/>
        </w:rPr>
        <w:t xml:space="preserve"> </w:t>
      </w:r>
      <w:r>
        <w:rPr>
          <w:rFonts w:ascii="Garamond"/>
          <w:color w:val="222222"/>
          <w:w w:val="120"/>
          <w:sz w:val="43"/>
        </w:rPr>
        <w:t>that</w:t>
      </w:r>
      <w:r>
        <w:rPr>
          <w:rFonts w:ascii="Garamond"/>
          <w:color w:val="222222"/>
          <w:spacing w:val="-13"/>
          <w:w w:val="120"/>
          <w:sz w:val="43"/>
        </w:rPr>
        <w:t xml:space="preserve"> </w:t>
      </w:r>
      <w:r>
        <w:rPr>
          <w:rFonts w:ascii="Garamond"/>
          <w:color w:val="222222"/>
          <w:w w:val="120"/>
          <w:sz w:val="43"/>
        </w:rPr>
        <w:t>those</w:t>
      </w:r>
      <w:r>
        <w:rPr>
          <w:rFonts w:ascii="Garamond"/>
          <w:color w:val="222222"/>
          <w:spacing w:val="-12"/>
          <w:w w:val="120"/>
          <w:sz w:val="43"/>
        </w:rPr>
        <w:t xml:space="preserve"> </w:t>
      </w:r>
      <w:r>
        <w:rPr>
          <w:rFonts w:ascii="Garamond"/>
          <w:color w:val="222222"/>
          <w:w w:val="120"/>
          <w:sz w:val="43"/>
        </w:rPr>
        <w:t>whose</w:t>
      </w:r>
      <w:r>
        <w:rPr>
          <w:rFonts w:ascii="Garamond"/>
          <w:color w:val="222222"/>
          <w:spacing w:val="-21"/>
          <w:w w:val="120"/>
          <w:sz w:val="43"/>
        </w:rPr>
        <w:t xml:space="preserve"> </w:t>
      </w:r>
      <w:r>
        <w:rPr>
          <w:rFonts w:ascii="Garamond"/>
          <w:color w:val="222222"/>
          <w:w w:val="120"/>
          <w:sz w:val="43"/>
        </w:rPr>
        <w:t>virtue</w:t>
      </w:r>
      <w:r>
        <w:rPr>
          <w:rFonts w:ascii="Garamond"/>
          <w:color w:val="222222"/>
          <w:spacing w:val="-21"/>
          <w:w w:val="120"/>
          <w:sz w:val="43"/>
        </w:rPr>
        <w:t xml:space="preserve"> </w:t>
      </w:r>
      <w:r>
        <w:rPr>
          <w:rFonts w:ascii="Garamond"/>
          <w:color w:val="222222"/>
          <w:w w:val="120"/>
          <w:sz w:val="43"/>
        </w:rPr>
        <w:t>is</w:t>
      </w:r>
      <w:r>
        <w:rPr>
          <w:rFonts w:ascii="Garamond"/>
          <w:color w:val="222222"/>
          <w:spacing w:val="-21"/>
          <w:w w:val="120"/>
          <w:sz w:val="43"/>
        </w:rPr>
        <w:t xml:space="preserve"> </w:t>
      </w:r>
      <w:r>
        <w:rPr>
          <w:rFonts w:ascii="Garamond"/>
          <w:color w:val="222222"/>
          <w:w w:val="120"/>
          <w:sz w:val="43"/>
        </w:rPr>
        <w:t>hard</w:t>
      </w:r>
      <w:r>
        <w:rPr>
          <w:rFonts w:ascii="Garamond"/>
          <w:color w:val="222222"/>
          <w:spacing w:val="-5"/>
          <w:w w:val="120"/>
          <w:sz w:val="43"/>
        </w:rPr>
        <w:t xml:space="preserve"> </w:t>
      </w:r>
      <w:r>
        <w:rPr>
          <w:rFonts w:ascii="Garamond"/>
          <w:color w:val="222222"/>
          <w:w w:val="120"/>
          <w:sz w:val="43"/>
        </w:rPr>
        <w:t>and</w:t>
      </w:r>
      <w:r>
        <w:rPr>
          <w:rFonts w:ascii="Garamond"/>
          <w:color w:val="222222"/>
          <w:spacing w:val="-21"/>
          <w:w w:val="120"/>
          <w:sz w:val="43"/>
        </w:rPr>
        <w:t xml:space="preserve"> </w:t>
      </w:r>
      <w:r>
        <w:rPr>
          <w:rFonts w:ascii="Garamond"/>
          <w:color w:val="222222"/>
          <w:w w:val="120"/>
          <w:sz w:val="43"/>
        </w:rPr>
        <w:t>those</w:t>
      </w:r>
      <w:r>
        <w:rPr>
          <w:rFonts w:ascii="Garamond"/>
          <w:color w:val="222222"/>
          <w:spacing w:val="-6"/>
          <w:w w:val="120"/>
          <w:sz w:val="43"/>
        </w:rPr>
        <w:t xml:space="preserve"> </w:t>
      </w:r>
      <w:r>
        <w:rPr>
          <w:rFonts w:ascii="Garamond"/>
          <w:color w:val="222222"/>
          <w:w w:val="120"/>
          <w:sz w:val="43"/>
        </w:rPr>
        <w:t>whose</w:t>
      </w:r>
      <w:r>
        <w:rPr>
          <w:rFonts w:ascii="Garamond"/>
          <w:color w:val="222222"/>
          <w:spacing w:val="-5"/>
          <w:w w:val="120"/>
          <w:sz w:val="43"/>
        </w:rPr>
        <w:t xml:space="preserve"> </w:t>
      </w:r>
      <w:r>
        <w:rPr>
          <w:rFonts w:ascii="Garamond"/>
          <w:color w:val="222222"/>
          <w:w w:val="120"/>
          <w:sz w:val="43"/>
        </w:rPr>
        <w:t>actions</w:t>
      </w:r>
      <w:r>
        <w:rPr>
          <w:rFonts w:ascii="Garamond"/>
          <w:color w:val="222222"/>
          <w:spacing w:val="-6"/>
          <w:w w:val="120"/>
          <w:sz w:val="43"/>
        </w:rPr>
        <w:t xml:space="preserve"> </w:t>
      </w:r>
      <w:r>
        <w:rPr>
          <w:rFonts w:ascii="Garamond"/>
          <w:color w:val="222222"/>
          <w:w w:val="120"/>
          <w:sz w:val="43"/>
        </w:rPr>
        <w:t>are</w:t>
      </w:r>
      <w:r>
        <w:rPr>
          <w:rFonts w:ascii="Garamond"/>
          <w:color w:val="222222"/>
          <w:spacing w:val="-21"/>
          <w:w w:val="120"/>
          <w:sz w:val="43"/>
        </w:rPr>
        <w:t xml:space="preserve"> </w:t>
      </w:r>
      <w:r>
        <w:rPr>
          <w:rFonts w:ascii="Garamond"/>
          <w:color w:val="222222"/>
          <w:w w:val="120"/>
          <w:sz w:val="43"/>
        </w:rPr>
        <w:t>forceful</w:t>
      </w:r>
      <w:r>
        <w:rPr>
          <w:rFonts w:ascii="Garamond"/>
          <w:color w:val="222222"/>
          <w:spacing w:val="-1"/>
          <w:w w:val="120"/>
          <w:sz w:val="43"/>
        </w:rPr>
        <w:t xml:space="preserve"> </w:t>
      </w:r>
      <w:r>
        <w:rPr>
          <w:rFonts w:ascii="Garamond"/>
          <w:color w:val="222222"/>
          <w:w w:val="120"/>
          <w:sz w:val="43"/>
        </w:rPr>
        <w:t>die</w:t>
      </w:r>
      <w:r>
        <w:rPr>
          <w:rFonts w:ascii="Garamond"/>
          <w:color w:val="222222"/>
          <w:spacing w:val="-126"/>
          <w:w w:val="120"/>
          <w:sz w:val="43"/>
        </w:rPr>
        <w:t xml:space="preserve"> </w:t>
      </w:r>
      <w:r>
        <w:rPr>
          <w:rFonts w:ascii="Garamond"/>
          <w:color w:val="222222"/>
          <w:w w:val="120"/>
          <w:sz w:val="43"/>
        </w:rPr>
        <w:t>before</w:t>
      </w:r>
      <w:r>
        <w:rPr>
          <w:rFonts w:ascii="Garamond"/>
          <w:color w:val="222222"/>
          <w:spacing w:val="-11"/>
          <w:w w:val="120"/>
          <w:sz w:val="43"/>
        </w:rPr>
        <w:t xml:space="preserve"> </w:t>
      </w:r>
      <w:r>
        <w:rPr>
          <w:rFonts w:ascii="Garamond"/>
          <w:color w:val="222222"/>
          <w:w w:val="120"/>
          <w:sz w:val="43"/>
        </w:rPr>
        <w:t>they</w:t>
      </w:r>
      <w:r>
        <w:rPr>
          <w:rFonts w:ascii="Garamond"/>
          <w:color w:val="222222"/>
          <w:spacing w:val="-24"/>
          <w:w w:val="120"/>
          <w:sz w:val="43"/>
        </w:rPr>
        <w:t xml:space="preserve"> </w:t>
      </w:r>
      <w:r>
        <w:rPr>
          <w:rFonts w:ascii="Garamond"/>
          <w:color w:val="222222"/>
          <w:w w:val="120"/>
          <w:sz w:val="43"/>
        </w:rPr>
        <w:t>are</w:t>
      </w:r>
      <w:r>
        <w:rPr>
          <w:rFonts w:ascii="Garamond"/>
          <w:color w:val="222222"/>
          <w:spacing w:val="-2"/>
          <w:w w:val="120"/>
          <w:sz w:val="43"/>
        </w:rPr>
        <w:t xml:space="preserve"> </w:t>
      </w:r>
      <w:r>
        <w:rPr>
          <w:rFonts w:ascii="Garamond"/>
          <w:color w:val="222222"/>
          <w:w w:val="120"/>
          <w:sz w:val="43"/>
        </w:rPr>
        <w:t>ready,</w:t>
      </w:r>
      <w:r>
        <w:rPr>
          <w:rFonts w:ascii="Garamond"/>
          <w:color w:val="222222"/>
          <w:spacing w:val="1"/>
          <w:w w:val="120"/>
          <w:sz w:val="43"/>
        </w:rPr>
        <w:t xml:space="preserve"> </w:t>
      </w:r>
      <w:r>
        <w:rPr>
          <w:rFonts w:ascii="Garamond"/>
          <w:color w:val="222222"/>
          <w:w w:val="120"/>
          <w:sz w:val="43"/>
        </w:rPr>
        <w:t>while</w:t>
      </w:r>
      <w:r>
        <w:rPr>
          <w:rFonts w:ascii="Garamond"/>
          <w:color w:val="222222"/>
          <w:spacing w:val="-10"/>
          <w:w w:val="120"/>
          <w:sz w:val="43"/>
        </w:rPr>
        <w:t xml:space="preserve"> </w:t>
      </w:r>
      <w:r>
        <w:rPr>
          <w:rFonts w:ascii="Garamond"/>
          <w:color w:val="222222"/>
          <w:w w:val="120"/>
          <w:sz w:val="43"/>
        </w:rPr>
        <w:t>those</w:t>
      </w:r>
      <w:r>
        <w:rPr>
          <w:rFonts w:ascii="Garamond"/>
          <w:color w:val="222222"/>
          <w:spacing w:val="-25"/>
          <w:w w:val="120"/>
          <w:sz w:val="43"/>
        </w:rPr>
        <w:t xml:space="preserve"> </w:t>
      </w:r>
      <w:r>
        <w:rPr>
          <w:rFonts w:ascii="Garamond"/>
          <w:color w:val="222222"/>
          <w:w w:val="120"/>
          <w:sz w:val="43"/>
        </w:rPr>
        <w:t>who</w:t>
      </w:r>
      <w:r>
        <w:rPr>
          <w:rFonts w:ascii="Garamond"/>
          <w:color w:val="222222"/>
          <w:spacing w:val="-10"/>
          <w:w w:val="120"/>
          <w:sz w:val="43"/>
        </w:rPr>
        <w:t xml:space="preserve"> </w:t>
      </w:r>
      <w:r>
        <w:rPr>
          <w:rFonts w:ascii="Garamond"/>
          <w:color w:val="222222"/>
          <w:w w:val="120"/>
          <w:sz w:val="43"/>
        </w:rPr>
        <w:t>are</w:t>
      </w:r>
      <w:r>
        <w:rPr>
          <w:rFonts w:ascii="Garamond"/>
          <w:color w:val="222222"/>
          <w:spacing w:val="-2"/>
          <w:w w:val="120"/>
          <w:sz w:val="43"/>
        </w:rPr>
        <w:t xml:space="preserve"> </w:t>
      </w:r>
      <w:r>
        <w:rPr>
          <w:rFonts w:ascii="Garamond"/>
          <w:color w:val="222222"/>
          <w:w w:val="120"/>
          <w:sz w:val="43"/>
        </w:rPr>
        <w:t>soft</w:t>
      </w:r>
      <w:r>
        <w:rPr>
          <w:rFonts w:ascii="Garamond"/>
          <w:color w:val="222222"/>
          <w:spacing w:val="8"/>
          <w:w w:val="120"/>
          <w:sz w:val="43"/>
        </w:rPr>
        <w:t xml:space="preserve"> </w:t>
      </w:r>
      <w:r>
        <w:rPr>
          <w:rFonts w:ascii="Garamond"/>
          <w:color w:val="222222"/>
          <w:w w:val="120"/>
          <w:sz w:val="43"/>
        </w:rPr>
        <w:t>and</w:t>
      </w:r>
      <w:r>
        <w:rPr>
          <w:rFonts w:ascii="Garamond"/>
          <w:color w:val="222222"/>
          <w:spacing w:val="-18"/>
          <w:w w:val="120"/>
          <w:sz w:val="43"/>
        </w:rPr>
        <w:t xml:space="preserve"> </w:t>
      </w:r>
      <w:r>
        <w:rPr>
          <w:rFonts w:ascii="Garamond"/>
          <w:color w:val="222222"/>
          <w:w w:val="120"/>
          <w:sz w:val="43"/>
        </w:rPr>
        <w:t>weak</w:t>
      </w:r>
      <w:r>
        <w:rPr>
          <w:rFonts w:ascii="Garamond"/>
          <w:color w:val="222222"/>
          <w:spacing w:val="-17"/>
          <w:w w:val="120"/>
          <w:sz w:val="43"/>
        </w:rPr>
        <w:t xml:space="preserve"> </w:t>
      </w:r>
      <w:r>
        <w:rPr>
          <w:rFonts w:ascii="Garamond"/>
          <w:color w:val="222222"/>
          <w:w w:val="120"/>
          <w:sz w:val="43"/>
        </w:rPr>
        <w:t>are</w:t>
      </w:r>
      <w:r>
        <w:rPr>
          <w:rFonts w:ascii="Garamond"/>
          <w:color w:val="222222"/>
          <w:spacing w:val="-2"/>
          <w:w w:val="120"/>
          <w:sz w:val="43"/>
        </w:rPr>
        <w:t xml:space="preserve"> </w:t>
      </w:r>
      <w:r>
        <w:rPr>
          <w:rFonts w:ascii="Garamond"/>
          <w:color w:val="222222"/>
          <w:w w:val="120"/>
          <w:sz w:val="43"/>
        </w:rPr>
        <w:t>able</w:t>
      </w:r>
      <w:r>
        <w:rPr>
          <w:rFonts w:ascii="Garamond"/>
          <w:color w:val="222222"/>
          <w:spacing w:val="-2"/>
          <w:w w:val="120"/>
          <w:sz w:val="43"/>
        </w:rPr>
        <w:t xml:space="preserve"> </w:t>
      </w:r>
      <w:r>
        <w:rPr>
          <w:rFonts w:ascii="Garamond"/>
          <w:color w:val="222222"/>
          <w:w w:val="120"/>
          <w:sz w:val="43"/>
        </w:rPr>
        <w:t>to</w:t>
      </w:r>
      <w:r>
        <w:rPr>
          <w:rFonts w:ascii="Garamond"/>
          <w:color w:val="222222"/>
          <w:spacing w:val="-13"/>
          <w:w w:val="120"/>
          <w:sz w:val="43"/>
        </w:rPr>
        <w:t xml:space="preserve"> </w:t>
      </w:r>
      <w:r>
        <w:rPr>
          <w:rFonts w:ascii="Garamond"/>
          <w:color w:val="222222"/>
          <w:w w:val="120"/>
          <w:position w:val="1"/>
          <w:sz w:val="43"/>
        </w:rPr>
        <w:t>preserve</w:t>
      </w:r>
      <w:r>
        <w:rPr>
          <w:rFonts w:ascii="Garamond"/>
          <w:color w:val="222222"/>
          <w:spacing w:val="-127"/>
          <w:w w:val="120"/>
          <w:position w:val="1"/>
          <w:sz w:val="43"/>
        </w:rPr>
        <w:t xml:space="preserve"> </w:t>
      </w:r>
      <w:r>
        <w:rPr>
          <w:rFonts w:ascii="Garamond"/>
          <w:color w:val="222222"/>
          <w:w w:val="125"/>
          <w:sz w:val="43"/>
        </w:rPr>
        <w:t>their</w:t>
      </w:r>
      <w:r>
        <w:rPr>
          <w:rFonts w:ascii="Garamond"/>
          <w:color w:val="222222"/>
          <w:spacing w:val="-23"/>
          <w:w w:val="125"/>
          <w:sz w:val="43"/>
        </w:rPr>
        <w:t xml:space="preserve"> </w:t>
      </w:r>
      <w:r>
        <w:rPr>
          <w:rFonts w:ascii="Garamond"/>
          <w:color w:val="222222"/>
          <w:w w:val="125"/>
          <w:position w:val="1"/>
          <w:sz w:val="43"/>
        </w:rPr>
        <w:t>lives."</w:t>
      </w:r>
    </w:p>
    <w:p w14:paraId="1DF81AF0" w14:textId="77777777" w:rsidR="003D45B2" w:rsidRDefault="003D2B09">
      <w:pPr>
        <w:spacing w:before="311" w:line="288" w:lineRule="auto"/>
        <w:ind w:left="1938" w:right="104" w:firstLine="6"/>
        <w:jc w:val="both"/>
        <w:rPr>
          <w:rFonts w:ascii="Garamond"/>
          <w:sz w:val="43"/>
        </w:rPr>
      </w:pPr>
      <w:r>
        <w:rPr>
          <w:rFonts w:ascii="Garamond"/>
          <w:color w:val="1F1F1F"/>
          <w:w w:val="120"/>
          <w:sz w:val="31"/>
        </w:rPr>
        <w:t>LI</w:t>
      </w:r>
      <w:r>
        <w:rPr>
          <w:rFonts w:ascii="Garamond"/>
          <w:color w:val="1F1F1F"/>
          <w:spacing w:val="86"/>
          <w:w w:val="120"/>
          <w:sz w:val="31"/>
        </w:rPr>
        <w:t xml:space="preserve"> </w:t>
      </w:r>
      <w:r>
        <w:rPr>
          <w:rFonts w:ascii="Garamond"/>
          <w:color w:val="1F1F1F"/>
          <w:spacing w:val="13"/>
          <w:w w:val="120"/>
          <w:sz w:val="31"/>
        </w:rPr>
        <w:t>HSI-CHAI</w:t>
      </w:r>
      <w:r>
        <w:rPr>
          <w:rFonts w:ascii="Garamond"/>
          <w:color w:val="1F1F1F"/>
          <w:spacing w:val="42"/>
          <w:w w:val="120"/>
          <w:sz w:val="31"/>
        </w:rPr>
        <w:t xml:space="preserve"> </w:t>
      </w:r>
      <w:r>
        <w:rPr>
          <w:rFonts w:ascii="Garamond"/>
          <w:color w:val="1F1F1F"/>
          <w:w w:val="120"/>
          <w:sz w:val="43"/>
        </w:rPr>
        <w:t>says,</w:t>
      </w:r>
      <w:r>
        <w:rPr>
          <w:rFonts w:ascii="Garamond"/>
          <w:color w:val="1F1F1F"/>
          <w:spacing w:val="6"/>
          <w:w w:val="120"/>
          <w:sz w:val="43"/>
        </w:rPr>
        <w:t xml:space="preserve"> </w:t>
      </w:r>
      <w:r>
        <w:rPr>
          <w:rFonts w:ascii="Garamond"/>
          <w:color w:val="1F1F1F"/>
          <w:w w:val="120"/>
          <w:sz w:val="43"/>
        </w:rPr>
        <w:t>'f</w:t>
      </w:r>
      <w:proofErr w:type="gramStart"/>
      <w:r>
        <w:rPr>
          <w:rFonts w:ascii="Garamond"/>
          <w:color w:val="1F1F1F"/>
          <w:w w:val="120"/>
          <w:sz w:val="43"/>
        </w:rPr>
        <w:t>\.</w:t>
      </w:r>
      <w:proofErr w:type="spellStart"/>
      <w:r>
        <w:rPr>
          <w:rFonts w:ascii="Garamond"/>
          <w:color w:val="1F1F1F"/>
          <w:w w:val="120"/>
          <w:sz w:val="43"/>
        </w:rPr>
        <w:t>lthough</w:t>
      </w:r>
      <w:proofErr w:type="spellEnd"/>
      <w:proofErr w:type="gramEnd"/>
      <w:r>
        <w:rPr>
          <w:rFonts w:ascii="Garamond"/>
          <w:color w:val="1F1F1F"/>
          <w:spacing w:val="-63"/>
          <w:w w:val="120"/>
          <w:sz w:val="43"/>
        </w:rPr>
        <w:t xml:space="preserve"> </w:t>
      </w:r>
      <w:r>
        <w:rPr>
          <w:rFonts w:ascii="Garamond"/>
          <w:color w:val="1F1F1F"/>
          <w:w w:val="120"/>
          <w:sz w:val="43"/>
        </w:rPr>
        <w:t>the</w:t>
      </w:r>
      <w:r>
        <w:rPr>
          <w:rFonts w:ascii="Garamond"/>
          <w:color w:val="1F1F1F"/>
          <w:spacing w:val="-48"/>
          <w:w w:val="120"/>
          <w:sz w:val="43"/>
        </w:rPr>
        <w:t xml:space="preserve"> </w:t>
      </w:r>
      <w:r>
        <w:rPr>
          <w:rFonts w:ascii="Garamond"/>
          <w:color w:val="1F1F1F"/>
          <w:w w:val="120"/>
          <w:sz w:val="43"/>
        </w:rPr>
        <w:t>soft</w:t>
      </w:r>
      <w:r>
        <w:rPr>
          <w:rFonts w:ascii="Garamond"/>
          <w:color w:val="1F1F1F"/>
          <w:spacing w:val="-39"/>
          <w:w w:val="120"/>
          <w:sz w:val="43"/>
        </w:rPr>
        <w:t xml:space="preserve"> </w:t>
      </w:r>
      <w:r>
        <w:rPr>
          <w:rFonts w:ascii="Garamond"/>
          <w:color w:val="1F1F1F"/>
          <w:w w:val="120"/>
          <w:sz w:val="43"/>
        </w:rPr>
        <w:t>and</w:t>
      </w:r>
      <w:r>
        <w:rPr>
          <w:rFonts w:ascii="Garamond"/>
          <w:color w:val="1F1F1F"/>
          <w:spacing w:val="-62"/>
          <w:w w:val="120"/>
          <w:sz w:val="43"/>
        </w:rPr>
        <w:t xml:space="preserve"> </w:t>
      </w:r>
      <w:r>
        <w:rPr>
          <w:rFonts w:ascii="Garamond"/>
          <w:color w:val="1F1F1F"/>
          <w:w w:val="120"/>
          <w:sz w:val="43"/>
        </w:rPr>
        <w:t>weak</w:t>
      </w:r>
      <w:r>
        <w:rPr>
          <w:rFonts w:ascii="Garamond"/>
          <w:color w:val="1F1F1F"/>
          <w:spacing w:val="-62"/>
          <w:w w:val="120"/>
          <w:sz w:val="43"/>
        </w:rPr>
        <w:t xml:space="preserve"> </w:t>
      </w:r>
      <w:r>
        <w:rPr>
          <w:rFonts w:ascii="Garamond"/>
          <w:color w:val="1F1F1F"/>
          <w:w w:val="120"/>
          <w:sz w:val="43"/>
        </w:rPr>
        <w:t>aren't</w:t>
      </w:r>
      <w:r>
        <w:rPr>
          <w:rFonts w:ascii="Garamond"/>
          <w:color w:val="1F1F1F"/>
          <w:spacing w:val="-39"/>
          <w:w w:val="120"/>
          <w:sz w:val="43"/>
        </w:rPr>
        <w:t xml:space="preserve"> </w:t>
      </w:r>
      <w:r>
        <w:rPr>
          <w:rFonts w:ascii="Garamond"/>
          <w:color w:val="1F1F1F"/>
          <w:w w:val="120"/>
          <w:sz w:val="43"/>
        </w:rPr>
        <w:t>the</w:t>
      </w:r>
      <w:r>
        <w:rPr>
          <w:rFonts w:ascii="Garamond"/>
          <w:color w:val="1F1F1F"/>
          <w:spacing w:val="-24"/>
          <w:w w:val="120"/>
          <w:sz w:val="43"/>
        </w:rPr>
        <w:t xml:space="preserve"> </w:t>
      </w:r>
      <w:r>
        <w:rPr>
          <w:rFonts w:ascii="Garamond"/>
          <w:color w:val="1F1F1F"/>
          <w:w w:val="120"/>
          <w:sz w:val="43"/>
        </w:rPr>
        <w:t>same</w:t>
      </w:r>
      <w:r>
        <w:rPr>
          <w:rFonts w:ascii="Garamond"/>
          <w:color w:val="1F1F1F"/>
          <w:spacing w:val="-24"/>
          <w:w w:val="120"/>
          <w:sz w:val="43"/>
        </w:rPr>
        <w:t xml:space="preserve"> </w:t>
      </w:r>
      <w:r>
        <w:rPr>
          <w:rFonts w:ascii="Garamond"/>
          <w:color w:val="1F1F1F"/>
          <w:w w:val="120"/>
          <w:sz w:val="43"/>
        </w:rPr>
        <w:t>as</w:t>
      </w:r>
      <w:r>
        <w:rPr>
          <w:rFonts w:ascii="Garamond"/>
          <w:color w:val="1F1F1F"/>
          <w:spacing w:val="-48"/>
          <w:w w:val="120"/>
          <w:sz w:val="43"/>
        </w:rPr>
        <w:t xml:space="preserve"> </w:t>
      </w:r>
      <w:r>
        <w:rPr>
          <w:rFonts w:ascii="Garamond"/>
          <w:color w:val="1F1F1F"/>
          <w:w w:val="120"/>
          <w:position w:val="1"/>
          <w:sz w:val="43"/>
        </w:rPr>
        <w:t>the</w:t>
      </w:r>
      <w:r>
        <w:rPr>
          <w:rFonts w:ascii="Garamond"/>
          <w:color w:val="1F1F1F"/>
          <w:spacing w:val="-48"/>
          <w:w w:val="120"/>
          <w:position w:val="1"/>
          <w:sz w:val="43"/>
        </w:rPr>
        <w:t xml:space="preserve"> </w:t>
      </w:r>
      <w:r>
        <w:rPr>
          <w:rFonts w:ascii="Garamond"/>
          <w:color w:val="1F1F1F"/>
          <w:w w:val="120"/>
          <w:position w:val="1"/>
          <w:sz w:val="43"/>
        </w:rPr>
        <w:t>Tao,</w:t>
      </w:r>
      <w:r>
        <w:rPr>
          <w:rFonts w:ascii="Garamond"/>
          <w:color w:val="1F1F1F"/>
          <w:spacing w:val="-24"/>
          <w:w w:val="120"/>
          <w:position w:val="1"/>
          <w:sz w:val="43"/>
        </w:rPr>
        <w:t xml:space="preserve"> </w:t>
      </w:r>
      <w:r>
        <w:rPr>
          <w:rFonts w:ascii="Garamond"/>
          <w:color w:val="1F1F1F"/>
          <w:w w:val="120"/>
          <w:position w:val="1"/>
          <w:sz w:val="43"/>
        </w:rPr>
        <w:t>they</w:t>
      </w:r>
      <w:r>
        <w:rPr>
          <w:rFonts w:ascii="Garamond"/>
          <w:color w:val="1F1F1F"/>
          <w:spacing w:val="-127"/>
          <w:w w:val="120"/>
          <w:position w:val="1"/>
          <w:sz w:val="43"/>
        </w:rPr>
        <w:t xml:space="preserve"> </w:t>
      </w:r>
      <w:r>
        <w:rPr>
          <w:rFonts w:ascii="Garamond"/>
          <w:color w:val="1F1F1F"/>
          <w:spacing w:val="-1"/>
          <w:w w:val="120"/>
          <w:sz w:val="43"/>
        </w:rPr>
        <w:t>approach</w:t>
      </w:r>
      <w:r>
        <w:rPr>
          <w:rFonts w:ascii="Garamond"/>
          <w:color w:val="1F1F1F"/>
          <w:spacing w:val="-10"/>
          <w:w w:val="120"/>
          <w:sz w:val="43"/>
        </w:rPr>
        <w:t xml:space="preserve"> </w:t>
      </w:r>
      <w:r>
        <w:rPr>
          <w:rFonts w:ascii="Garamond"/>
          <w:color w:val="1F1F1F"/>
          <w:spacing w:val="-1"/>
          <w:w w:val="120"/>
          <w:sz w:val="43"/>
        </w:rPr>
        <w:t>its</w:t>
      </w:r>
      <w:r>
        <w:rPr>
          <w:rFonts w:ascii="Garamond"/>
          <w:color w:val="1F1F1F"/>
          <w:spacing w:val="6"/>
          <w:w w:val="120"/>
          <w:sz w:val="43"/>
        </w:rPr>
        <w:t xml:space="preserve"> </w:t>
      </w:r>
      <w:r>
        <w:rPr>
          <w:rFonts w:ascii="Garamond"/>
          <w:color w:val="1F1F1F"/>
          <w:spacing w:val="-1"/>
          <w:w w:val="120"/>
          <w:sz w:val="43"/>
        </w:rPr>
        <w:t>absence</w:t>
      </w:r>
      <w:r>
        <w:rPr>
          <w:rFonts w:ascii="Garamond"/>
          <w:color w:val="1F1F1F"/>
          <w:spacing w:val="-9"/>
          <w:w w:val="120"/>
          <w:sz w:val="43"/>
        </w:rPr>
        <w:t xml:space="preserve"> </w:t>
      </w:r>
      <w:r>
        <w:rPr>
          <w:rFonts w:ascii="Garamond"/>
          <w:color w:val="1F1F1F"/>
          <w:spacing w:val="-1"/>
          <w:w w:val="120"/>
          <w:sz w:val="43"/>
        </w:rPr>
        <w:t>of</w:t>
      </w:r>
      <w:r>
        <w:rPr>
          <w:rFonts w:ascii="Garamond"/>
          <w:color w:val="1F1F1F"/>
          <w:spacing w:val="-9"/>
          <w:w w:val="120"/>
          <w:sz w:val="43"/>
        </w:rPr>
        <w:t xml:space="preserve"> </w:t>
      </w:r>
      <w:r>
        <w:rPr>
          <w:rFonts w:ascii="Garamond"/>
          <w:color w:val="1F1F1F"/>
          <w:spacing w:val="-1"/>
          <w:w w:val="120"/>
          <w:sz w:val="43"/>
        </w:rPr>
        <w:t>effort.</w:t>
      </w:r>
      <w:r>
        <w:rPr>
          <w:rFonts w:ascii="Garamond"/>
          <w:color w:val="1F1F1F"/>
          <w:spacing w:val="-10"/>
          <w:w w:val="120"/>
          <w:sz w:val="43"/>
        </w:rPr>
        <w:t xml:space="preserve"> </w:t>
      </w:r>
      <w:proofErr w:type="gramStart"/>
      <w:r>
        <w:rPr>
          <w:rFonts w:ascii="Garamond"/>
          <w:color w:val="1F1F1F"/>
          <w:spacing w:val="-1"/>
          <w:w w:val="120"/>
          <w:sz w:val="43"/>
        </w:rPr>
        <w:t>Hence</w:t>
      </w:r>
      <w:proofErr w:type="gramEnd"/>
      <w:r>
        <w:rPr>
          <w:rFonts w:ascii="Garamond"/>
          <w:color w:val="1F1F1F"/>
          <w:spacing w:val="-16"/>
          <w:w w:val="120"/>
          <w:sz w:val="43"/>
        </w:rPr>
        <w:t xml:space="preserve"> </w:t>
      </w:r>
      <w:r>
        <w:rPr>
          <w:rFonts w:ascii="Garamond"/>
          <w:color w:val="1F1F1F"/>
          <w:spacing w:val="-1"/>
          <w:w w:val="120"/>
          <w:sz w:val="43"/>
        </w:rPr>
        <w:t>they aren't</w:t>
      </w:r>
      <w:r>
        <w:rPr>
          <w:rFonts w:ascii="Garamond"/>
          <w:color w:val="1F1F1F"/>
          <w:spacing w:val="-30"/>
          <w:w w:val="120"/>
          <w:sz w:val="43"/>
        </w:rPr>
        <w:t xml:space="preserve"> </w:t>
      </w:r>
      <w:r>
        <w:rPr>
          <w:rFonts w:ascii="Garamond"/>
          <w:color w:val="1F1F1F"/>
          <w:spacing w:val="-1"/>
          <w:w w:val="120"/>
          <w:sz w:val="43"/>
        </w:rPr>
        <w:t>far</w:t>
      </w:r>
      <w:r>
        <w:rPr>
          <w:rFonts w:ascii="Garamond"/>
          <w:color w:val="1F1F1F"/>
          <w:spacing w:val="-46"/>
          <w:w w:val="120"/>
          <w:sz w:val="43"/>
        </w:rPr>
        <w:t xml:space="preserve"> </w:t>
      </w:r>
      <w:r>
        <w:rPr>
          <w:rFonts w:ascii="Garamond"/>
          <w:color w:val="1F1F1F"/>
          <w:spacing w:val="-1"/>
          <w:w w:val="120"/>
          <w:sz w:val="43"/>
        </w:rPr>
        <w:t>from</w:t>
      </w:r>
      <w:r>
        <w:rPr>
          <w:rFonts w:ascii="Garamond"/>
          <w:color w:val="1F1F1F"/>
          <w:spacing w:val="-24"/>
          <w:w w:val="120"/>
          <w:sz w:val="43"/>
        </w:rPr>
        <w:t xml:space="preserve"> </w:t>
      </w:r>
      <w:proofErr w:type="gramStart"/>
      <w:r>
        <w:rPr>
          <w:rFonts w:ascii="Garamond"/>
          <w:color w:val="1F1F1F"/>
          <w:spacing w:val="-1"/>
          <w:w w:val="120"/>
          <w:sz w:val="43"/>
        </w:rPr>
        <w:t>the</w:t>
      </w:r>
      <w:r>
        <w:rPr>
          <w:rFonts w:ascii="Garamond"/>
          <w:color w:val="1F1F1F"/>
          <w:spacing w:val="-9"/>
          <w:w w:val="120"/>
          <w:sz w:val="43"/>
        </w:rPr>
        <w:t xml:space="preserve"> </w:t>
      </w:r>
      <w:r>
        <w:rPr>
          <w:rFonts w:ascii="Garamond"/>
          <w:color w:val="1F1F1F"/>
          <w:spacing w:val="-1"/>
          <w:w w:val="120"/>
          <w:sz w:val="43"/>
        </w:rPr>
        <w:t>Tao</w:t>
      </w:r>
      <w:proofErr w:type="gramEnd"/>
      <w:r>
        <w:rPr>
          <w:rFonts w:ascii="Garamond"/>
          <w:color w:val="1F1F1F"/>
          <w:spacing w:val="-1"/>
          <w:w w:val="120"/>
          <w:sz w:val="43"/>
        </w:rPr>
        <w:t>.</w:t>
      </w:r>
      <w:r>
        <w:rPr>
          <w:rFonts w:ascii="Garamond"/>
          <w:color w:val="1F1F1F"/>
          <w:spacing w:val="6"/>
          <w:w w:val="120"/>
          <w:sz w:val="43"/>
        </w:rPr>
        <w:t xml:space="preserve"> </w:t>
      </w:r>
      <w:r>
        <w:rPr>
          <w:rFonts w:ascii="Garamond"/>
          <w:color w:val="1F1F1F"/>
          <w:w w:val="120"/>
          <w:sz w:val="43"/>
        </w:rPr>
        <w:t>Although</w:t>
      </w:r>
      <w:r>
        <w:rPr>
          <w:rFonts w:ascii="Garamond"/>
          <w:color w:val="1F1F1F"/>
          <w:spacing w:val="-127"/>
          <w:w w:val="120"/>
          <w:sz w:val="43"/>
        </w:rPr>
        <w:t xml:space="preserve"> </w:t>
      </w:r>
      <w:r>
        <w:rPr>
          <w:rFonts w:ascii="Garamond"/>
          <w:color w:val="1F1F1F"/>
          <w:spacing w:val="-2"/>
          <w:w w:val="120"/>
          <w:sz w:val="43"/>
        </w:rPr>
        <w:t>the</w:t>
      </w:r>
      <w:r>
        <w:rPr>
          <w:rFonts w:ascii="Garamond"/>
          <w:color w:val="1F1F1F"/>
          <w:spacing w:val="-42"/>
          <w:w w:val="120"/>
          <w:sz w:val="43"/>
        </w:rPr>
        <w:t xml:space="preserve"> </w:t>
      </w:r>
      <w:r>
        <w:rPr>
          <w:rFonts w:ascii="Garamond"/>
          <w:color w:val="1F1F1F"/>
          <w:spacing w:val="-2"/>
          <w:w w:val="120"/>
          <w:sz w:val="43"/>
        </w:rPr>
        <w:t>hard</w:t>
      </w:r>
      <w:r>
        <w:rPr>
          <w:rFonts w:ascii="Garamond"/>
          <w:color w:val="1F1F1F"/>
          <w:spacing w:val="-22"/>
          <w:w w:val="120"/>
          <w:sz w:val="43"/>
        </w:rPr>
        <w:t xml:space="preserve"> </w:t>
      </w:r>
      <w:r>
        <w:rPr>
          <w:rFonts w:ascii="Garamond"/>
          <w:color w:val="1F1F1F"/>
          <w:spacing w:val="-2"/>
          <w:w w:val="120"/>
          <w:sz w:val="43"/>
        </w:rPr>
        <w:t>and</w:t>
      </w:r>
      <w:r>
        <w:rPr>
          <w:rFonts w:ascii="Garamond"/>
          <w:color w:val="1F1F1F"/>
          <w:spacing w:val="-36"/>
          <w:w w:val="120"/>
          <w:sz w:val="43"/>
        </w:rPr>
        <w:t xml:space="preserve"> </w:t>
      </w:r>
      <w:r>
        <w:rPr>
          <w:rFonts w:ascii="Garamond"/>
          <w:color w:val="1F1F1F"/>
          <w:spacing w:val="-2"/>
          <w:w w:val="120"/>
          <w:sz w:val="43"/>
        </w:rPr>
        <w:t>strong</w:t>
      </w:r>
      <w:r>
        <w:rPr>
          <w:rFonts w:ascii="Garamond"/>
          <w:color w:val="1F1F1F"/>
          <w:spacing w:val="-60"/>
          <w:w w:val="120"/>
          <w:sz w:val="43"/>
        </w:rPr>
        <w:t xml:space="preserve"> </w:t>
      </w:r>
      <w:r>
        <w:rPr>
          <w:rFonts w:ascii="Garamond"/>
          <w:color w:val="1F1F1F"/>
          <w:spacing w:val="-2"/>
          <w:w w:val="120"/>
          <w:sz w:val="43"/>
        </w:rPr>
        <w:t>aren't</w:t>
      </w:r>
      <w:r>
        <w:rPr>
          <w:rFonts w:ascii="Garamond"/>
          <w:color w:val="1F1F1F"/>
          <w:spacing w:val="-39"/>
          <w:w w:val="120"/>
          <w:sz w:val="43"/>
        </w:rPr>
        <w:t xml:space="preserve"> </w:t>
      </w:r>
      <w:r>
        <w:rPr>
          <w:rFonts w:ascii="Garamond"/>
          <w:color w:val="1F1F1F"/>
          <w:spacing w:val="-2"/>
          <w:w w:val="120"/>
          <w:sz w:val="43"/>
        </w:rPr>
        <w:t>outside</w:t>
      </w:r>
      <w:r>
        <w:rPr>
          <w:rFonts w:ascii="Garamond"/>
          <w:color w:val="1F1F1F"/>
          <w:spacing w:val="-40"/>
          <w:w w:val="120"/>
          <w:sz w:val="43"/>
        </w:rPr>
        <w:t xml:space="preserve"> </w:t>
      </w:r>
      <w:r>
        <w:rPr>
          <w:rFonts w:ascii="Garamond"/>
          <w:color w:val="1F1F1F"/>
          <w:spacing w:val="-1"/>
          <w:w w:val="120"/>
          <w:sz w:val="43"/>
        </w:rPr>
        <w:t>the</w:t>
      </w:r>
      <w:r>
        <w:rPr>
          <w:rFonts w:ascii="Garamond"/>
          <w:color w:val="1F1F1F"/>
          <w:spacing w:val="-54"/>
          <w:w w:val="120"/>
          <w:sz w:val="43"/>
        </w:rPr>
        <w:t xml:space="preserve"> </w:t>
      </w:r>
      <w:r>
        <w:rPr>
          <w:rFonts w:ascii="Garamond"/>
          <w:color w:val="1F1F1F"/>
          <w:spacing w:val="-1"/>
          <w:w w:val="120"/>
          <w:sz w:val="43"/>
        </w:rPr>
        <w:t>Tao,</w:t>
      </w:r>
      <w:r>
        <w:rPr>
          <w:rFonts w:ascii="Garamond"/>
          <w:color w:val="1F1F1F"/>
          <w:spacing w:val="-33"/>
          <w:w w:val="120"/>
          <w:sz w:val="43"/>
        </w:rPr>
        <w:t xml:space="preserve"> </w:t>
      </w:r>
      <w:r>
        <w:rPr>
          <w:rFonts w:ascii="Garamond"/>
          <w:color w:val="1F1F1F"/>
          <w:spacing w:val="-1"/>
          <w:w w:val="120"/>
          <w:sz w:val="43"/>
        </w:rPr>
        <w:t>they</w:t>
      </w:r>
      <w:r>
        <w:rPr>
          <w:rFonts w:ascii="Garamond"/>
          <w:color w:val="1F1F1F"/>
          <w:spacing w:val="-62"/>
          <w:w w:val="120"/>
          <w:sz w:val="43"/>
        </w:rPr>
        <w:t xml:space="preserve"> </w:t>
      </w:r>
      <w:r>
        <w:rPr>
          <w:rFonts w:ascii="Garamond"/>
          <w:color w:val="1F1F1F"/>
          <w:spacing w:val="-1"/>
          <w:w w:val="120"/>
          <w:sz w:val="43"/>
        </w:rPr>
        <w:t>involve</w:t>
      </w:r>
      <w:r>
        <w:rPr>
          <w:rFonts w:ascii="Garamond"/>
          <w:color w:val="1F1F1F"/>
          <w:spacing w:val="-38"/>
          <w:w w:val="120"/>
          <w:sz w:val="43"/>
        </w:rPr>
        <w:t xml:space="preserve"> </w:t>
      </w:r>
      <w:r>
        <w:rPr>
          <w:rFonts w:ascii="Garamond"/>
          <w:color w:val="1F1F1F"/>
          <w:spacing w:val="-1"/>
          <w:w w:val="120"/>
          <w:sz w:val="43"/>
        </w:rPr>
        <w:t>effort.</w:t>
      </w:r>
      <w:r>
        <w:rPr>
          <w:rFonts w:ascii="Garamond"/>
          <w:color w:val="1F1F1F"/>
          <w:spacing w:val="-25"/>
          <w:w w:val="120"/>
          <w:sz w:val="43"/>
        </w:rPr>
        <w:t xml:space="preserve"> </w:t>
      </w:r>
      <w:r>
        <w:rPr>
          <w:rFonts w:ascii="Garamond"/>
          <w:color w:val="1F1F1F"/>
          <w:spacing w:val="-1"/>
          <w:w w:val="120"/>
          <w:sz w:val="43"/>
        </w:rPr>
        <w:t>Hence</w:t>
      </w:r>
      <w:r>
        <w:rPr>
          <w:rFonts w:ascii="Garamond"/>
          <w:color w:val="1F1F1F"/>
          <w:spacing w:val="-54"/>
          <w:w w:val="120"/>
          <w:sz w:val="43"/>
        </w:rPr>
        <w:t xml:space="preserve"> </w:t>
      </w:r>
      <w:r>
        <w:rPr>
          <w:rFonts w:ascii="Garamond"/>
          <w:color w:val="1F1F1F"/>
          <w:spacing w:val="-1"/>
          <w:w w:val="120"/>
          <w:sz w:val="43"/>
        </w:rPr>
        <w:t>they</w:t>
      </w:r>
      <w:r>
        <w:rPr>
          <w:rFonts w:ascii="Garamond"/>
          <w:color w:val="1F1F1F"/>
          <w:spacing w:val="-55"/>
          <w:w w:val="120"/>
          <w:sz w:val="43"/>
        </w:rPr>
        <w:t xml:space="preserve"> </w:t>
      </w:r>
      <w:r>
        <w:rPr>
          <w:rFonts w:ascii="Garamond"/>
          <w:color w:val="1F1F1F"/>
          <w:spacing w:val="-1"/>
          <w:w w:val="120"/>
          <w:sz w:val="43"/>
        </w:rPr>
        <w:t>lead</w:t>
      </w:r>
      <w:r>
        <w:rPr>
          <w:rFonts w:ascii="Garamond"/>
          <w:color w:val="1F1F1F"/>
          <w:spacing w:val="-126"/>
          <w:w w:val="120"/>
          <w:sz w:val="43"/>
        </w:rPr>
        <w:t xml:space="preserve"> </w:t>
      </w:r>
      <w:r>
        <w:rPr>
          <w:rFonts w:ascii="Garamond"/>
          <w:color w:val="1F1F1F"/>
          <w:w w:val="125"/>
          <w:sz w:val="43"/>
        </w:rPr>
        <w:t>people</w:t>
      </w:r>
      <w:r>
        <w:rPr>
          <w:rFonts w:ascii="Garamond"/>
          <w:color w:val="1F1F1F"/>
          <w:spacing w:val="-8"/>
          <w:w w:val="125"/>
          <w:sz w:val="43"/>
        </w:rPr>
        <w:t xml:space="preserve"> </w:t>
      </w:r>
      <w:r>
        <w:rPr>
          <w:rFonts w:ascii="Garamond"/>
          <w:color w:val="1F1F1F"/>
          <w:w w:val="125"/>
          <w:sz w:val="43"/>
        </w:rPr>
        <w:t>away</w:t>
      </w:r>
      <w:r>
        <w:rPr>
          <w:rFonts w:ascii="Garamond"/>
          <w:color w:val="1F1F1F"/>
          <w:spacing w:val="-46"/>
          <w:w w:val="125"/>
          <w:sz w:val="43"/>
        </w:rPr>
        <w:t xml:space="preserve"> </w:t>
      </w:r>
      <w:r>
        <w:rPr>
          <w:rFonts w:ascii="Garamond"/>
          <w:color w:val="1F1F1F"/>
          <w:w w:val="125"/>
          <w:sz w:val="43"/>
        </w:rPr>
        <w:t>from</w:t>
      </w:r>
      <w:r>
        <w:rPr>
          <w:rFonts w:ascii="Garamond"/>
          <w:color w:val="1F1F1F"/>
          <w:spacing w:val="-31"/>
          <w:w w:val="125"/>
          <w:sz w:val="43"/>
        </w:rPr>
        <w:t xml:space="preserve"> </w:t>
      </w:r>
      <w:r>
        <w:rPr>
          <w:rFonts w:ascii="Garamond"/>
          <w:color w:val="1F1F1F"/>
          <w:w w:val="125"/>
          <w:sz w:val="43"/>
        </w:rPr>
        <w:t>it."</w:t>
      </w:r>
    </w:p>
    <w:p w14:paraId="1DF81AF1" w14:textId="77777777" w:rsidR="003D45B2" w:rsidRDefault="003D2B09">
      <w:pPr>
        <w:spacing w:before="306" w:line="285" w:lineRule="auto"/>
        <w:ind w:left="1944" w:right="108" w:firstLine="15"/>
        <w:jc w:val="both"/>
        <w:rPr>
          <w:rFonts w:ascii="Garamond" w:hAnsi="Garamond"/>
          <w:sz w:val="43"/>
        </w:rPr>
      </w:pPr>
      <w:r>
        <w:rPr>
          <w:rFonts w:ascii="Garamond" w:hAnsi="Garamond"/>
          <w:color w:val="1B1B1B"/>
          <w:spacing w:val="15"/>
          <w:w w:val="120"/>
          <w:sz w:val="31"/>
        </w:rPr>
        <w:t>LIEH-</w:t>
      </w:r>
      <w:proofErr w:type="spellStart"/>
      <w:r>
        <w:rPr>
          <w:rFonts w:ascii="Garamond" w:hAnsi="Garamond"/>
          <w:color w:val="1B1B1B"/>
          <w:spacing w:val="15"/>
          <w:w w:val="120"/>
          <w:sz w:val="31"/>
        </w:rPr>
        <w:t>TZu</w:t>
      </w:r>
      <w:proofErr w:type="spellEnd"/>
      <w:r>
        <w:rPr>
          <w:rFonts w:ascii="Garamond" w:hAnsi="Garamond"/>
          <w:color w:val="1B1B1B"/>
          <w:spacing w:val="82"/>
          <w:w w:val="120"/>
          <w:sz w:val="31"/>
        </w:rPr>
        <w:t xml:space="preserve"> </w:t>
      </w:r>
      <w:r>
        <w:rPr>
          <w:rFonts w:ascii="Garamond" w:hAnsi="Garamond"/>
          <w:color w:val="1B1B1B"/>
          <w:w w:val="120"/>
          <w:sz w:val="43"/>
        </w:rPr>
        <w:t>says,</w:t>
      </w:r>
      <w:r>
        <w:rPr>
          <w:rFonts w:ascii="Garamond" w:hAnsi="Garamond"/>
          <w:color w:val="1B1B1B"/>
          <w:spacing w:val="-2"/>
          <w:w w:val="120"/>
          <w:sz w:val="43"/>
        </w:rPr>
        <w:t xml:space="preserve"> </w:t>
      </w:r>
      <w:r>
        <w:rPr>
          <w:rFonts w:ascii="Garamond" w:hAnsi="Garamond"/>
          <w:color w:val="1B1B1B"/>
          <w:w w:val="120"/>
          <w:sz w:val="43"/>
        </w:rPr>
        <w:t>"The</w:t>
      </w:r>
      <w:r>
        <w:rPr>
          <w:rFonts w:ascii="Garamond" w:hAnsi="Garamond"/>
          <w:color w:val="1B1B1B"/>
          <w:spacing w:val="-62"/>
          <w:w w:val="120"/>
          <w:sz w:val="43"/>
        </w:rPr>
        <w:t xml:space="preserve"> </w:t>
      </w:r>
      <w:r>
        <w:rPr>
          <w:rFonts w:ascii="Garamond" w:hAnsi="Garamond"/>
          <w:color w:val="1B1B1B"/>
          <w:w w:val="120"/>
          <w:sz w:val="43"/>
        </w:rPr>
        <w:t>world</w:t>
      </w:r>
      <w:r>
        <w:rPr>
          <w:rFonts w:ascii="Garamond" w:hAnsi="Garamond"/>
          <w:color w:val="1B1B1B"/>
          <w:spacing w:val="-40"/>
          <w:w w:val="120"/>
          <w:sz w:val="43"/>
        </w:rPr>
        <w:t xml:space="preserve"> </w:t>
      </w:r>
      <w:r>
        <w:rPr>
          <w:rFonts w:ascii="Garamond" w:hAnsi="Garamond"/>
          <w:color w:val="1B1B1B"/>
          <w:w w:val="120"/>
          <w:sz w:val="43"/>
        </w:rPr>
        <w:t>has</w:t>
      </w:r>
      <w:r>
        <w:rPr>
          <w:rFonts w:ascii="Garamond" w:hAnsi="Garamond"/>
          <w:color w:val="1B1B1B"/>
          <w:spacing w:val="-21"/>
          <w:w w:val="120"/>
          <w:sz w:val="43"/>
        </w:rPr>
        <w:t xml:space="preserve"> </w:t>
      </w:r>
      <w:r>
        <w:rPr>
          <w:rFonts w:ascii="Garamond" w:hAnsi="Garamond"/>
          <w:color w:val="1B1B1B"/>
          <w:w w:val="120"/>
          <w:sz w:val="43"/>
        </w:rPr>
        <w:t>a</w:t>
      </w:r>
      <w:r>
        <w:rPr>
          <w:rFonts w:ascii="Garamond" w:hAnsi="Garamond"/>
          <w:color w:val="1B1B1B"/>
          <w:spacing w:val="-32"/>
          <w:w w:val="120"/>
          <w:sz w:val="43"/>
        </w:rPr>
        <w:t xml:space="preserve"> </w:t>
      </w:r>
      <w:r>
        <w:rPr>
          <w:rFonts w:ascii="Garamond" w:hAnsi="Garamond"/>
          <w:color w:val="1B1B1B"/>
          <w:w w:val="120"/>
          <w:sz w:val="43"/>
        </w:rPr>
        <w:t>path</w:t>
      </w:r>
      <w:r>
        <w:rPr>
          <w:rFonts w:ascii="Garamond" w:hAnsi="Garamond"/>
          <w:color w:val="1B1B1B"/>
          <w:spacing w:val="-52"/>
          <w:w w:val="120"/>
          <w:sz w:val="43"/>
        </w:rPr>
        <w:t xml:space="preserve"> </w:t>
      </w:r>
      <w:r>
        <w:rPr>
          <w:rFonts w:ascii="Garamond" w:hAnsi="Garamond"/>
          <w:color w:val="1B1B1B"/>
          <w:w w:val="120"/>
          <w:sz w:val="43"/>
        </w:rPr>
        <w:t>of</w:t>
      </w:r>
      <w:r>
        <w:rPr>
          <w:rFonts w:ascii="Garamond" w:hAnsi="Garamond"/>
          <w:color w:val="1B1B1B"/>
          <w:spacing w:val="-32"/>
          <w:w w:val="120"/>
          <w:sz w:val="43"/>
        </w:rPr>
        <w:t xml:space="preserve"> </w:t>
      </w:r>
      <w:r>
        <w:rPr>
          <w:rFonts w:ascii="Garamond" w:hAnsi="Garamond"/>
          <w:color w:val="1B1B1B"/>
          <w:w w:val="120"/>
          <w:sz w:val="43"/>
        </w:rPr>
        <w:t>perennial</w:t>
      </w:r>
      <w:r>
        <w:rPr>
          <w:rFonts w:ascii="Garamond" w:hAnsi="Garamond"/>
          <w:color w:val="1B1B1B"/>
          <w:spacing w:val="-32"/>
          <w:w w:val="120"/>
          <w:sz w:val="43"/>
        </w:rPr>
        <w:t xml:space="preserve"> </w:t>
      </w:r>
      <w:r>
        <w:rPr>
          <w:rFonts w:ascii="Garamond" w:hAnsi="Garamond"/>
          <w:color w:val="1B1B1B"/>
          <w:w w:val="120"/>
          <w:sz w:val="43"/>
        </w:rPr>
        <w:t>victory</w:t>
      </w:r>
      <w:r>
        <w:rPr>
          <w:rFonts w:ascii="Garamond" w:hAnsi="Garamond"/>
          <w:color w:val="1B1B1B"/>
          <w:spacing w:val="-33"/>
          <w:w w:val="120"/>
          <w:sz w:val="43"/>
        </w:rPr>
        <w:t xml:space="preserve"> </w:t>
      </w:r>
      <w:r>
        <w:rPr>
          <w:rFonts w:ascii="Garamond" w:hAnsi="Garamond"/>
          <w:color w:val="1B1B1B"/>
          <w:w w:val="120"/>
          <w:sz w:val="43"/>
        </w:rPr>
        <w:t>and</w:t>
      </w:r>
      <w:r>
        <w:rPr>
          <w:rFonts w:ascii="Garamond" w:hAnsi="Garamond"/>
          <w:color w:val="1B1B1B"/>
          <w:spacing w:val="-32"/>
          <w:w w:val="120"/>
          <w:sz w:val="43"/>
        </w:rPr>
        <w:t xml:space="preserve"> </w:t>
      </w:r>
      <w:r>
        <w:rPr>
          <w:rFonts w:ascii="Garamond" w:hAnsi="Garamond"/>
          <w:color w:val="1B1B1B"/>
          <w:w w:val="120"/>
          <w:sz w:val="43"/>
        </w:rPr>
        <w:t>a</w:t>
      </w:r>
      <w:r>
        <w:rPr>
          <w:rFonts w:ascii="Garamond" w:hAnsi="Garamond"/>
          <w:color w:val="1B1B1B"/>
          <w:spacing w:val="-32"/>
          <w:w w:val="120"/>
          <w:sz w:val="43"/>
        </w:rPr>
        <w:t xml:space="preserve"> </w:t>
      </w:r>
      <w:r>
        <w:rPr>
          <w:rFonts w:ascii="Garamond" w:hAnsi="Garamond"/>
          <w:color w:val="1B1B1B"/>
          <w:w w:val="120"/>
          <w:sz w:val="43"/>
        </w:rPr>
        <w:t>path</w:t>
      </w:r>
      <w:r>
        <w:rPr>
          <w:rFonts w:ascii="Garamond" w:hAnsi="Garamond"/>
          <w:color w:val="1B1B1B"/>
          <w:spacing w:val="-32"/>
          <w:w w:val="120"/>
          <w:sz w:val="43"/>
        </w:rPr>
        <w:t xml:space="preserve"> </w:t>
      </w:r>
      <w:r>
        <w:rPr>
          <w:rFonts w:ascii="Garamond" w:hAnsi="Garamond"/>
          <w:color w:val="1B1B1B"/>
          <w:w w:val="120"/>
          <w:sz w:val="43"/>
        </w:rPr>
        <w:t>of</w:t>
      </w:r>
      <w:r>
        <w:rPr>
          <w:rFonts w:ascii="Garamond" w:hAnsi="Garamond"/>
          <w:color w:val="1B1B1B"/>
          <w:spacing w:val="-52"/>
          <w:w w:val="120"/>
          <w:sz w:val="43"/>
        </w:rPr>
        <w:t xml:space="preserve"> </w:t>
      </w:r>
      <w:proofErr w:type="spellStart"/>
      <w:r>
        <w:rPr>
          <w:rFonts w:ascii="Garamond" w:hAnsi="Garamond"/>
          <w:color w:val="1B1B1B"/>
          <w:w w:val="120"/>
          <w:sz w:val="43"/>
        </w:rPr>
        <w:t>peren­</w:t>
      </w:r>
      <w:proofErr w:type="spellEnd"/>
      <w:r>
        <w:rPr>
          <w:rFonts w:ascii="Garamond" w:hAnsi="Garamond"/>
          <w:color w:val="1B1B1B"/>
          <w:spacing w:val="-126"/>
          <w:w w:val="120"/>
          <w:sz w:val="43"/>
        </w:rPr>
        <w:t xml:space="preserve"> </w:t>
      </w:r>
      <w:proofErr w:type="spellStart"/>
      <w:r>
        <w:rPr>
          <w:rFonts w:ascii="Garamond" w:hAnsi="Garamond"/>
          <w:color w:val="1B1B1B"/>
          <w:w w:val="120"/>
          <w:position w:val="1"/>
          <w:sz w:val="43"/>
        </w:rPr>
        <w:t>nial</w:t>
      </w:r>
      <w:proofErr w:type="spellEnd"/>
      <w:r>
        <w:rPr>
          <w:rFonts w:ascii="Garamond" w:hAnsi="Garamond"/>
          <w:color w:val="1B1B1B"/>
          <w:w w:val="120"/>
          <w:position w:val="1"/>
          <w:sz w:val="43"/>
        </w:rPr>
        <w:t xml:space="preserve"> defeat. The </w:t>
      </w:r>
      <w:r>
        <w:rPr>
          <w:rFonts w:ascii="Garamond" w:hAnsi="Garamond"/>
          <w:color w:val="1B1B1B"/>
          <w:w w:val="120"/>
          <w:sz w:val="43"/>
        </w:rPr>
        <w:t xml:space="preserve">path of perennial victory is </w:t>
      </w:r>
      <w:proofErr w:type="gramStart"/>
      <w:r>
        <w:rPr>
          <w:rFonts w:ascii="Garamond" w:hAnsi="Garamond"/>
          <w:color w:val="1B1B1B"/>
          <w:w w:val="120"/>
          <w:sz w:val="43"/>
        </w:rPr>
        <w:t>weakness</w:t>
      </w:r>
      <w:proofErr w:type="gramEnd"/>
      <w:r>
        <w:rPr>
          <w:rFonts w:ascii="Garamond" w:hAnsi="Garamond"/>
          <w:color w:val="1B1B1B"/>
          <w:w w:val="120"/>
          <w:sz w:val="43"/>
        </w:rPr>
        <w:t xml:space="preserve">. </w:t>
      </w:r>
      <w:r>
        <w:rPr>
          <w:rFonts w:ascii="Garamond" w:hAnsi="Garamond"/>
          <w:color w:val="1B1B1B"/>
          <w:w w:val="120"/>
          <w:position w:val="1"/>
          <w:sz w:val="43"/>
        </w:rPr>
        <w:t>The path of perennial</w:t>
      </w:r>
      <w:r>
        <w:rPr>
          <w:rFonts w:ascii="Garamond" w:hAnsi="Garamond"/>
          <w:color w:val="1B1B1B"/>
          <w:spacing w:val="-126"/>
          <w:w w:val="120"/>
          <w:position w:val="1"/>
          <w:sz w:val="43"/>
        </w:rPr>
        <w:t xml:space="preserve"> </w:t>
      </w:r>
      <w:r>
        <w:rPr>
          <w:rFonts w:ascii="Garamond" w:hAnsi="Garamond"/>
          <w:color w:val="1B1B1B"/>
          <w:w w:val="120"/>
          <w:sz w:val="43"/>
        </w:rPr>
        <w:t>defeat</w:t>
      </w:r>
      <w:r>
        <w:rPr>
          <w:rFonts w:ascii="Garamond" w:hAnsi="Garamond"/>
          <w:color w:val="1B1B1B"/>
          <w:spacing w:val="-24"/>
          <w:w w:val="120"/>
          <w:sz w:val="43"/>
        </w:rPr>
        <w:t xml:space="preserve"> </w:t>
      </w:r>
      <w:r>
        <w:rPr>
          <w:rFonts w:ascii="Garamond" w:hAnsi="Garamond"/>
          <w:color w:val="1B1B1B"/>
          <w:w w:val="120"/>
          <w:sz w:val="43"/>
        </w:rPr>
        <w:t>is</w:t>
      </w:r>
      <w:r>
        <w:rPr>
          <w:rFonts w:ascii="Garamond" w:hAnsi="Garamond"/>
          <w:color w:val="1B1B1B"/>
          <w:spacing w:val="-8"/>
          <w:w w:val="120"/>
          <w:sz w:val="43"/>
        </w:rPr>
        <w:t xml:space="preserve"> </w:t>
      </w:r>
      <w:r>
        <w:rPr>
          <w:rFonts w:ascii="Garamond" w:hAnsi="Garamond"/>
          <w:color w:val="1B1B1B"/>
          <w:w w:val="120"/>
          <w:sz w:val="43"/>
        </w:rPr>
        <w:t>strength.</w:t>
      </w:r>
      <w:r>
        <w:rPr>
          <w:rFonts w:ascii="Garamond" w:hAnsi="Garamond"/>
          <w:color w:val="1B1B1B"/>
          <w:spacing w:val="6"/>
          <w:w w:val="120"/>
          <w:sz w:val="43"/>
        </w:rPr>
        <w:t xml:space="preserve"> </w:t>
      </w:r>
      <w:r>
        <w:rPr>
          <w:rFonts w:ascii="Garamond" w:hAnsi="Garamond"/>
          <w:color w:val="1B1B1B"/>
          <w:w w:val="120"/>
          <w:sz w:val="43"/>
        </w:rPr>
        <w:t>These</w:t>
      </w:r>
      <w:r>
        <w:rPr>
          <w:rFonts w:ascii="Garamond" w:hAnsi="Garamond"/>
          <w:color w:val="1B1B1B"/>
          <w:spacing w:val="-8"/>
          <w:w w:val="120"/>
          <w:sz w:val="43"/>
        </w:rPr>
        <w:t xml:space="preserve"> </w:t>
      </w:r>
      <w:r>
        <w:rPr>
          <w:rFonts w:ascii="Garamond" w:hAnsi="Garamond"/>
          <w:color w:val="1B1B1B"/>
          <w:w w:val="120"/>
          <w:sz w:val="43"/>
        </w:rPr>
        <w:t>two</w:t>
      </w:r>
      <w:r>
        <w:rPr>
          <w:rFonts w:ascii="Garamond" w:hAnsi="Garamond"/>
          <w:color w:val="1B1B1B"/>
          <w:spacing w:val="-8"/>
          <w:w w:val="120"/>
          <w:sz w:val="43"/>
        </w:rPr>
        <w:t xml:space="preserve"> </w:t>
      </w:r>
      <w:r>
        <w:rPr>
          <w:rFonts w:ascii="Garamond" w:hAnsi="Garamond"/>
          <w:color w:val="1B1B1B"/>
          <w:w w:val="120"/>
          <w:sz w:val="43"/>
        </w:rPr>
        <w:t>are</w:t>
      </w:r>
      <w:r>
        <w:rPr>
          <w:rFonts w:ascii="Garamond" w:hAnsi="Garamond"/>
          <w:color w:val="1B1B1B"/>
          <w:spacing w:val="-9"/>
          <w:w w:val="120"/>
          <w:sz w:val="43"/>
        </w:rPr>
        <w:t xml:space="preserve"> </w:t>
      </w:r>
      <w:r>
        <w:rPr>
          <w:rFonts w:ascii="Garamond" w:hAnsi="Garamond"/>
          <w:color w:val="1B1B1B"/>
          <w:w w:val="120"/>
          <w:sz w:val="43"/>
        </w:rPr>
        <w:t>easy</w:t>
      </w:r>
      <w:r>
        <w:rPr>
          <w:rFonts w:ascii="Garamond" w:hAnsi="Garamond"/>
          <w:color w:val="1B1B1B"/>
          <w:spacing w:val="-23"/>
          <w:w w:val="120"/>
          <w:sz w:val="43"/>
        </w:rPr>
        <w:t xml:space="preserve"> </w:t>
      </w:r>
      <w:r>
        <w:rPr>
          <w:rFonts w:ascii="Garamond" w:hAnsi="Garamond"/>
          <w:color w:val="1B1B1B"/>
          <w:w w:val="120"/>
          <w:sz w:val="43"/>
        </w:rPr>
        <w:t>to</w:t>
      </w:r>
      <w:r>
        <w:rPr>
          <w:rFonts w:ascii="Garamond" w:hAnsi="Garamond"/>
          <w:color w:val="1B1B1B"/>
          <w:spacing w:val="-8"/>
          <w:w w:val="120"/>
          <w:sz w:val="43"/>
        </w:rPr>
        <w:t xml:space="preserve"> </w:t>
      </w:r>
      <w:r>
        <w:rPr>
          <w:rFonts w:ascii="Garamond" w:hAnsi="Garamond"/>
          <w:color w:val="1B1B1B"/>
          <w:w w:val="120"/>
          <w:sz w:val="43"/>
        </w:rPr>
        <w:t>recognize,</w:t>
      </w:r>
      <w:r>
        <w:rPr>
          <w:rFonts w:ascii="Garamond" w:hAnsi="Garamond"/>
          <w:color w:val="1B1B1B"/>
          <w:spacing w:val="-9"/>
          <w:w w:val="120"/>
          <w:sz w:val="43"/>
        </w:rPr>
        <w:t xml:space="preserve"> </w:t>
      </w:r>
      <w:r>
        <w:rPr>
          <w:rFonts w:ascii="Garamond" w:hAnsi="Garamond"/>
          <w:color w:val="1B1B1B"/>
          <w:w w:val="120"/>
          <w:sz w:val="43"/>
        </w:rPr>
        <w:t>but</w:t>
      </w:r>
      <w:r>
        <w:rPr>
          <w:rFonts w:ascii="Garamond" w:hAnsi="Garamond"/>
          <w:color w:val="1B1B1B"/>
          <w:spacing w:val="-8"/>
          <w:w w:val="120"/>
          <w:sz w:val="43"/>
        </w:rPr>
        <w:t xml:space="preserve"> </w:t>
      </w:r>
      <w:r>
        <w:rPr>
          <w:rFonts w:ascii="Garamond" w:hAnsi="Garamond"/>
          <w:color w:val="1B1B1B"/>
          <w:w w:val="120"/>
          <w:sz w:val="43"/>
        </w:rPr>
        <w:t>people</w:t>
      </w:r>
      <w:r>
        <w:rPr>
          <w:rFonts w:ascii="Garamond" w:hAnsi="Garamond"/>
          <w:color w:val="1B1B1B"/>
          <w:spacing w:val="7"/>
          <w:w w:val="120"/>
          <w:sz w:val="43"/>
        </w:rPr>
        <w:t xml:space="preserve"> </w:t>
      </w:r>
      <w:r>
        <w:rPr>
          <w:rFonts w:ascii="Garamond" w:hAnsi="Garamond"/>
          <w:color w:val="1B1B1B"/>
          <w:w w:val="120"/>
          <w:sz w:val="43"/>
        </w:rPr>
        <w:t>remain</w:t>
      </w:r>
      <w:r>
        <w:rPr>
          <w:rFonts w:ascii="Garamond" w:hAnsi="Garamond"/>
          <w:color w:val="1B1B1B"/>
          <w:spacing w:val="-24"/>
          <w:w w:val="120"/>
          <w:sz w:val="43"/>
        </w:rPr>
        <w:t xml:space="preserve"> </w:t>
      </w:r>
      <w:proofErr w:type="spellStart"/>
      <w:proofErr w:type="gramStart"/>
      <w:r>
        <w:rPr>
          <w:rFonts w:ascii="Garamond" w:hAnsi="Garamond"/>
          <w:color w:val="1B1B1B"/>
          <w:w w:val="120"/>
          <w:sz w:val="43"/>
        </w:rPr>
        <w:t>oblivi</w:t>
      </w:r>
      <w:proofErr w:type="spellEnd"/>
      <w:r>
        <w:rPr>
          <w:rFonts w:ascii="Garamond" w:hAnsi="Garamond"/>
          <w:color w:val="1B1B1B"/>
          <w:w w:val="120"/>
          <w:sz w:val="43"/>
        </w:rPr>
        <w:t>­</w:t>
      </w:r>
      <w:r>
        <w:rPr>
          <w:rFonts w:ascii="Garamond" w:hAnsi="Garamond"/>
          <w:color w:val="1B1B1B"/>
          <w:spacing w:val="-126"/>
          <w:w w:val="120"/>
          <w:sz w:val="43"/>
        </w:rPr>
        <w:t xml:space="preserve"> </w:t>
      </w:r>
      <w:proofErr w:type="spellStart"/>
      <w:r>
        <w:rPr>
          <w:rFonts w:ascii="Garamond" w:hAnsi="Garamond"/>
          <w:color w:val="1B1B1B"/>
          <w:w w:val="125"/>
          <w:sz w:val="43"/>
        </w:rPr>
        <w:t>ous</w:t>
      </w:r>
      <w:proofErr w:type="spellEnd"/>
      <w:proofErr w:type="gramEnd"/>
      <w:r>
        <w:rPr>
          <w:rFonts w:ascii="Garamond" w:hAnsi="Garamond"/>
          <w:color w:val="1B1B1B"/>
          <w:spacing w:val="-33"/>
          <w:w w:val="125"/>
          <w:sz w:val="43"/>
        </w:rPr>
        <w:t xml:space="preserve"> </w:t>
      </w:r>
      <w:r>
        <w:rPr>
          <w:rFonts w:ascii="Garamond" w:hAnsi="Garamond"/>
          <w:color w:val="1B1B1B"/>
          <w:w w:val="125"/>
          <w:sz w:val="43"/>
        </w:rPr>
        <w:t>to</w:t>
      </w:r>
      <w:r>
        <w:rPr>
          <w:rFonts w:ascii="Garamond" w:hAnsi="Garamond"/>
          <w:color w:val="1B1B1B"/>
          <w:spacing w:val="-32"/>
          <w:w w:val="125"/>
          <w:sz w:val="43"/>
        </w:rPr>
        <w:t xml:space="preserve"> </w:t>
      </w:r>
      <w:r>
        <w:rPr>
          <w:rFonts w:ascii="Garamond" w:hAnsi="Garamond"/>
          <w:color w:val="1B1B1B"/>
          <w:w w:val="125"/>
          <w:sz w:val="43"/>
        </w:rPr>
        <w:t>them"</w:t>
      </w:r>
      <w:r>
        <w:rPr>
          <w:rFonts w:ascii="Garamond" w:hAnsi="Garamond"/>
          <w:color w:val="1B1B1B"/>
          <w:spacing w:val="-3"/>
          <w:w w:val="125"/>
          <w:sz w:val="43"/>
        </w:rPr>
        <w:t xml:space="preserve"> </w:t>
      </w:r>
      <w:r>
        <w:rPr>
          <w:rFonts w:ascii="Garamond" w:hAnsi="Garamond"/>
          <w:color w:val="1B1B1B"/>
          <w:w w:val="125"/>
          <w:sz w:val="43"/>
        </w:rPr>
        <w:t>(2.17).</w:t>
      </w:r>
    </w:p>
    <w:p w14:paraId="1DF81AF2" w14:textId="77777777" w:rsidR="003D45B2" w:rsidRDefault="003D45B2">
      <w:pPr>
        <w:pStyle w:val="BodyText"/>
        <w:rPr>
          <w:rFonts w:ascii="Garamond"/>
          <w:sz w:val="50"/>
        </w:rPr>
      </w:pPr>
    </w:p>
    <w:p w14:paraId="1DF81AF3" w14:textId="77777777" w:rsidR="003D45B2" w:rsidRDefault="003D2B09">
      <w:pPr>
        <w:spacing w:before="327"/>
        <w:ind w:left="3445"/>
        <w:rPr>
          <w:rFonts w:ascii="Trebuchet MS"/>
          <w:i/>
          <w:sz w:val="45"/>
        </w:rPr>
      </w:pPr>
      <w:r>
        <w:rPr>
          <w:rFonts w:ascii="Trebuchet MS"/>
          <w:i/>
          <w:color w:val="1C1C1C"/>
          <w:w w:val="105"/>
          <w:sz w:val="45"/>
        </w:rPr>
        <w:t>152</w:t>
      </w:r>
    </w:p>
    <w:p w14:paraId="1DF81AF4" w14:textId="77777777" w:rsidR="003D45B2" w:rsidRDefault="003D45B2">
      <w:pPr>
        <w:rPr>
          <w:rFonts w:ascii="Trebuchet MS"/>
          <w:sz w:val="45"/>
        </w:rPr>
        <w:sectPr w:rsidR="003D45B2">
          <w:pgSz w:w="18000" w:h="27000"/>
          <w:pgMar w:top="700" w:right="340" w:bottom="280" w:left="380" w:header="720" w:footer="720" w:gutter="0"/>
          <w:cols w:space="720"/>
        </w:sectPr>
      </w:pPr>
    </w:p>
    <w:p w14:paraId="1DF81AF5" w14:textId="77777777" w:rsidR="003D45B2" w:rsidRDefault="00000000">
      <w:pPr>
        <w:pStyle w:val="BodyText"/>
        <w:spacing w:before="63"/>
        <w:ind w:left="655"/>
        <w:jc w:val="both"/>
        <w:rPr>
          <w:rFonts w:ascii="Book Antiqua"/>
        </w:rPr>
      </w:pPr>
      <w:r>
        <w:lastRenderedPageBreak/>
        <w:pict w14:anchorId="1DF81F81">
          <v:group id="_x0000_s1144" style="position:absolute;left:0;text-align:left;margin-left:17.25pt;margin-top:0;width:882.8pt;height:1350pt;z-index:-19819008;mso-position-horizontal-relative:page;mso-position-vertical-relative:page" coordorigin="345" coordsize="17656,27000">
            <v:shape id="_x0000_s1148" type="#_x0000_t75" style="position:absolute;left:344;width:17656;height:27000">
              <v:imagedata r:id="rId425" o:title=""/>
            </v:shape>
            <v:shape id="_x0000_s1147" type="#_x0000_t75" style="position:absolute;left:17610;top:344;width:120;height:120">
              <v:imagedata r:id="rId426" o:title=""/>
            </v:shape>
            <v:shape id="_x0000_s1146" type="#_x0000_t75" style="position:absolute;left:9690;top:9824;width:1200;height:2160">
              <v:imagedata r:id="rId427" o:title=""/>
            </v:shape>
            <v:shape id="_x0000_s1145" type="#_x0000_t75" style="position:absolute;left:450;top:11864;width:480;height:960">
              <v:imagedata r:id="rId428" o:title=""/>
            </v:shape>
            <w10:wrap anchorx="page" anchory="page"/>
          </v:group>
        </w:pict>
      </w:r>
      <w:r w:rsidR="003D2B09">
        <w:rPr>
          <w:rFonts w:ascii="Garamond"/>
          <w:color w:val="1B1B1B"/>
          <w:w w:val="115"/>
          <w:sz w:val="31"/>
        </w:rPr>
        <w:t>LAO-TZU</w:t>
      </w:r>
      <w:r w:rsidR="003D2B09">
        <w:rPr>
          <w:rFonts w:ascii="Garamond"/>
          <w:color w:val="1B1B1B"/>
          <w:spacing w:val="78"/>
          <w:w w:val="115"/>
          <w:sz w:val="31"/>
        </w:rPr>
        <w:t xml:space="preserve"> </w:t>
      </w:r>
      <w:r w:rsidR="003D2B09">
        <w:rPr>
          <w:rFonts w:ascii="Book Antiqua"/>
          <w:color w:val="1B1B1B"/>
          <w:w w:val="115"/>
        </w:rPr>
        <w:t>says,</w:t>
      </w:r>
      <w:r w:rsidR="003D2B09">
        <w:rPr>
          <w:rFonts w:ascii="Book Antiqua"/>
          <w:color w:val="1B1B1B"/>
          <w:spacing w:val="22"/>
          <w:w w:val="115"/>
        </w:rPr>
        <w:t xml:space="preserve"> </w:t>
      </w:r>
      <w:r w:rsidR="003D2B09">
        <w:rPr>
          <w:rFonts w:ascii="Book Antiqua"/>
          <w:color w:val="1B1B1B"/>
          <w:w w:val="115"/>
        </w:rPr>
        <w:t>"The</w:t>
      </w:r>
      <w:r w:rsidR="003D2B09">
        <w:rPr>
          <w:rFonts w:ascii="Book Antiqua"/>
          <w:color w:val="1B1B1B"/>
          <w:spacing w:val="-8"/>
          <w:w w:val="115"/>
        </w:rPr>
        <w:t xml:space="preserve"> </w:t>
      </w:r>
      <w:r w:rsidR="003D2B09">
        <w:rPr>
          <w:rFonts w:ascii="Book Antiqua"/>
          <w:color w:val="1B1B1B"/>
          <w:w w:val="115"/>
        </w:rPr>
        <w:t>weak</w:t>
      </w:r>
      <w:r w:rsidR="003D2B09">
        <w:rPr>
          <w:rFonts w:ascii="Book Antiqua"/>
          <w:color w:val="1B1B1B"/>
          <w:spacing w:val="-23"/>
          <w:w w:val="115"/>
        </w:rPr>
        <w:t xml:space="preserve"> </w:t>
      </w:r>
      <w:r w:rsidR="003D2B09">
        <w:rPr>
          <w:rFonts w:ascii="Book Antiqua"/>
          <w:color w:val="1B1B1B"/>
          <w:w w:val="115"/>
        </w:rPr>
        <w:t>conquer</w:t>
      </w:r>
      <w:r w:rsidR="003D2B09">
        <w:rPr>
          <w:rFonts w:ascii="Book Antiqua"/>
          <w:color w:val="1B1B1B"/>
          <w:spacing w:val="-23"/>
          <w:w w:val="115"/>
        </w:rPr>
        <w:t xml:space="preserve"> </w:t>
      </w:r>
      <w:r w:rsidR="003D2B09">
        <w:rPr>
          <w:rFonts w:ascii="Book Antiqua"/>
          <w:color w:val="1B1B1B"/>
          <w:w w:val="115"/>
        </w:rPr>
        <w:t>the</w:t>
      </w:r>
      <w:r w:rsidR="003D2B09">
        <w:rPr>
          <w:rFonts w:ascii="Book Antiqua"/>
          <w:color w:val="1B1B1B"/>
          <w:spacing w:val="-8"/>
          <w:w w:val="115"/>
        </w:rPr>
        <w:t xml:space="preserve"> </w:t>
      </w:r>
      <w:r w:rsidR="003D2B09">
        <w:rPr>
          <w:rFonts w:ascii="Book Antiqua"/>
          <w:color w:val="1B1B1B"/>
          <w:w w:val="115"/>
        </w:rPr>
        <w:t>strong"</w:t>
      </w:r>
      <w:r w:rsidR="003D2B09">
        <w:rPr>
          <w:rFonts w:ascii="Book Antiqua"/>
          <w:color w:val="1B1B1B"/>
          <w:spacing w:val="7"/>
          <w:w w:val="115"/>
        </w:rPr>
        <w:t xml:space="preserve"> </w:t>
      </w:r>
      <w:r w:rsidR="003D2B09">
        <w:rPr>
          <w:rFonts w:ascii="Book Antiqua"/>
          <w:color w:val="1B1B1B"/>
          <w:w w:val="115"/>
        </w:rPr>
        <w:t>(36).</w:t>
      </w:r>
    </w:p>
    <w:p w14:paraId="1DF81AF6" w14:textId="77777777" w:rsidR="003D45B2" w:rsidRDefault="003D2B09">
      <w:pPr>
        <w:pStyle w:val="BodyText"/>
        <w:spacing w:before="405" w:line="280" w:lineRule="auto"/>
        <w:ind w:left="640" w:right="1377" w:firstLine="15"/>
        <w:jc w:val="both"/>
        <w:rPr>
          <w:rFonts w:ascii="Book Antiqua"/>
        </w:rPr>
      </w:pPr>
      <w:r>
        <w:rPr>
          <w:rFonts w:ascii="Garamond"/>
          <w:color w:val="212121"/>
          <w:spacing w:val="-4"/>
          <w:w w:val="115"/>
          <w:sz w:val="31"/>
        </w:rPr>
        <w:t>WANG</w:t>
      </w:r>
      <w:r>
        <w:rPr>
          <w:rFonts w:ascii="Garamond"/>
          <w:color w:val="212121"/>
          <w:spacing w:val="7"/>
          <w:w w:val="115"/>
          <w:sz w:val="31"/>
        </w:rPr>
        <w:t xml:space="preserve"> </w:t>
      </w:r>
      <w:r>
        <w:rPr>
          <w:rFonts w:ascii="Garamond"/>
          <w:color w:val="212121"/>
          <w:spacing w:val="-3"/>
          <w:w w:val="115"/>
          <w:sz w:val="31"/>
        </w:rPr>
        <w:t>CHEN</w:t>
      </w:r>
      <w:r>
        <w:rPr>
          <w:rFonts w:ascii="Garamond"/>
          <w:color w:val="212121"/>
          <w:spacing w:val="75"/>
          <w:w w:val="115"/>
          <w:sz w:val="31"/>
        </w:rPr>
        <w:t xml:space="preserve"> </w:t>
      </w:r>
      <w:r>
        <w:rPr>
          <w:rFonts w:ascii="Book Antiqua"/>
          <w:color w:val="212121"/>
          <w:spacing w:val="-4"/>
          <w:w w:val="115"/>
        </w:rPr>
        <w:t>says,</w:t>
      </w:r>
      <w:r>
        <w:rPr>
          <w:rFonts w:ascii="Book Antiqua"/>
          <w:color w:val="212121"/>
          <w:spacing w:val="20"/>
          <w:w w:val="115"/>
        </w:rPr>
        <w:t xml:space="preserve"> </w:t>
      </w:r>
      <w:r>
        <w:rPr>
          <w:rFonts w:ascii="Book Antiqua"/>
          <w:color w:val="212121"/>
          <w:spacing w:val="-4"/>
          <w:w w:val="115"/>
        </w:rPr>
        <w:t>"It</w:t>
      </w:r>
      <w:r>
        <w:rPr>
          <w:rFonts w:ascii="Book Antiqua"/>
          <w:color w:val="212121"/>
          <w:spacing w:val="-25"/>
          <w:w w:val="115"/>
        </w:rPr>
        <w:t xml:space="preserve"> </w:t>
      </w:r>
      <w:r>
        <w:rPr>
          <w:rFonts w:ascii="Book Antiqua"/>
          <w:color w:val="212121"/>
          <w:spacing w:val="-4"/>
          <w:w w:val="115"/>
        </w:rPr>
        <w:t>isn't</w:t>
      </w:r>
      <w:r>
        <w:rPr>
          <w:rFonts w:ascii="Book Antiqua"/>
          <w:color w:val="212121"/>
          <w:spacing w:val="-24"/>
          <w:w w:val="115"/>
        </w:rPr>
        <w:t xml:space="preserve"> </w:t>
      </w:r>
      <w:r>
        <w:rPr>
          <w:rFonts w:ascii="Book Antiqua"/>
          <w:color w:val="212121"/>
          <w:spacing w:val="-4"/>
          <w:w w:val="115"/>
        </w:rPr>
        <w:t>hard</w:t>
      </w:r>
      <w:r>
        <w:rPr>
          <w:rFonts w:ascii="Book Antiqua"/>
          <w:color w:val="212121"/>
          <w:spacing w:val="-25"/>
          <w:w w:val="115"/>
        </w:rPr>
        <w:t xml:space="preserve"> </w:t>
      </w:r>
      <w:r>
        <w:rPr>
          <w:rFonts w:ascii="Book Antiqua"/>
          <w:color w:val="212121"/>
          <w:spacing w:val="-4"/>
          <w:w w:val="115"/>
        </w:rPr>
        <w:t>for</w:t>
      </w:r>
      <w:r>
        <w:rPr>
          <w:rFonts w:ascii="Book Antiqua"/>
          <w:color w:val="212121"/>
          <w:spacing w:val="-25"/>
          <w:w w:val="115"/>
        </w:rPr>
        <w:t xml:space="preserve"> </w:t>
      </w:r>
      <w:r>
        <w:rPr>
          <w:rFonts w:ascii="Book Antiqua"/>
          <w:color w:val="212121"/>
          <w:spacing w:val="-4"/>
          <w:w w:val="115"/>
        </w:rPr>
        <w:t>an</w:t>
      </w:r>
      <w:r>
        <w:rPr>
          <w:rFonts w:ascii="Book Antiqua"/>
          <w:color w:val="212121"/>
          <w:spacing w:val="-26"/>
          <w:w w:val="115"/>
        </w:rPr>
        <w:t xml:space="preserve"> </w:t>
      </w:r>
      <w:r>
        <w:rPr>
          <w:rFonts w:ascii="Book Antiqua"/>
          <w:color w:val="212121"/>
          <w:spacing w:val="-4"/>
          <w:w w:val="115"/>
        </w:rPr>
        <w:t>army</w:t>
      </w:r>
      <w:r>
        <w:rPr>
          <w:rFonts w:ascii="Book Antiqua"/>
          <w:color w:val="212121"/>
          <w:spacing w:val="-24"/>
          <w:w w:val="115"/>
        </w:rPr>
        <w:t xml:space="preserve"> </w:t>
      </w:r>
      <w:r>
        <w:rPr>
          <w:rFonts w:ascii="Book Antiqua"/>
          <w:color w:val="212121"/>
          <w:spacing w:val="-4"/>
          <w:w w:val="115"/>
        </w:rPr>
        <w:t>to</w:t>
      </w:r>
      <w:r>
        <w:rPr>
          <w:rFonts w:ascii="Book Antiqua"/>
          <w:color w:val="212121"/>
          <w:spacing w:val="-10"/>
          <w:w w:val="115"/>
        </w:rPr>
        <w:t xml:space="preserve"> </w:t>
      </w:r>
      <w:r>
        <w:rPr>
          <w:rFonts w:ascii="Book Antiqua"/>
          <w:color w:val="212121"/>
          <w:spacing w:val="-4"/>
          <w:w w:val="115"/>
        </w:rPr>
        <w:t>achieve</w:t>
      </w:r>
      <w:r>
        <w:rPr>
          <w:rFonts w:ascii="Book Antiqua"/>
          <w:color w:val="212121"/>
          <w:spacing w:val="-11"/>
          <w:w w:val="115"/>
        </w:rPr>
        <w:t xml:space="preserve"> </w:t>
      </w:r>
      <w:r>
        <w:rPr>
          <w:rFonts w:ascii="Book Antiqua"/>
          <w:color w:val="212121"/>
          <w:spacing w:val="-3"/>
          <w:w w:val="115"/>
        </w:rPr>
        <w:t>victory.</w:t>
      </w:r>
      <w:r>
        <w:rPr>
          <w:rFonts w:ascii="Book Antiqua"/>
          <w:color w:val="212121"/>
          <w:spacing w:val="25"/>
          <w:w w:val="115"/>
        </w:rPr>
        <w:t xml:space="preserve"> </w:t>
      </w:r>
      <w:r>
        <w:rPr>
          <w:rFonts w:ascii="Book Antiqua"/>
          <w:color w:val="212121"/>
          <w:spacing w:val="-3"/>
          <w:w w:val="115"/>
        </w:rPr>
        <w:t>But</w:t>
      </w:r>
      <w:r>
        <w:rPr>
          <w:rFonts w:ascii="Book Antiqua"/>
          <w:color w:val="212121"/>
          <w:spacing w:val="-18"/>
          <w:w w:val="115"/>
        </w:rPr>
        <w:t xml:space="preserve"> </w:t>
      </w:r>
      <w:r>
        <w:rPr>
          <w:rFonts w:ascii="Book Antiqua"/>
          <w:color w:val="212121"/>
          <w:spacing w:val="-3"/>
          <w:w w:val="115"/>
        </w:rPr>
        <w:t>it</w:t>
      </w:r>
      <w:r>
        <w:rPr>
          <w:rFonts w:ascii="Book Antiqua"/>
          <w:color w:val="212121"/>
          <w:spacing w:val="-32"/>
          <w:w w:val="115"/>
        </w:rPr>
        <w:t xml:space="preserve"> </w:t>
      </w:r>
      <w:r>
        <w:rPr>
          <w:rFonts w:ascii="Book Antiqua"/>
          <w:color w:val="212121"/>
          <w:spacing w:val="-3"/>
          <w:w w:val="115"/>
        </w:rPr>
        <w:t>is</w:t>
      </w:r>
      <w:r>
        <w:rPr>
          <w:rFonts w:ascii="Book Antiqua"/>
          <w:color w:val="212121"/>
          <w:spacing w:val="-25"/>
          <w:w w:val="115"/>
        </w:rPr>
        <w:t xml:space="preserve"> </w:t>
      </w:r>
      <w:r>
        <w:rPr>
          <w:rFonts w:ascii="Book Antiqua"/>
          <w:color w:val="212121"/>
          <w:spacing w:val="-3"/>
          <w:w w:val="115"/>
        </w:rPr>
        <w:t>hard</w:t>
      </w:r>
      <w:r>
        <w:rPr>
          <w:rFonts w:ascii="Book Antiqua"/>
          <w:color w:val="212121"/>
          <w:spacing w:val="-13"/>
          <w:w w:val="115"/>
        </w:rPr>
        <w:t xml:space="preserve"> </w:t>
      </w:r>
      <w:r>
        <w:rPr>
          <w:rFonts w:ascii="Book Antiqua"/>
          <w:color w:val="212121"/>
          <w:spacing w:val="-3"/>
          <w:w w:val="115"/>
        </w:rPr>
        <w:t>to</w:t>
      </w:r>
      <w:r>
        <w:rPr>
          <w:rFonts w:ascii="Book Antiqua"/>
          <w:color w:val="212121"/>
          <w:spacing w:val="-113"/>
          <w:w w:val="115"/>
        </w:rPr>
        <w:t xml:space="preserve"> </w:t>
      </w:r>
      <w:r>
        <w:rPr>
          <w:rFonts w:ascii="Book Antiqua"/>
          <w:color w:val="212121"/>
          <w:w w:val="115"/>
        </w:rPr>
        <w:t>hold onto victory. There is no great army that has not brought on its own</w:t>
      </w:r>
      <w:r>
        <w:rPr>
          <w:rFonts w:ascii="Book Antiqua"/>
          <w:color w:val="212121"/>
          <w:spacing w:val="1"/>
          <w:w w:val="115"/>
        </w:rPr>
        <w:t xml:space="preserve"> </w:t>
      </w:r>
      <w:r>
        <w:rPr>
          <w:rFonts w:ascii="Book Antiqua"/>
          <w:color w:val="212121"/>
          <w:w w:val="115"/>
        </w:rPr>
        <w:t>defeat</w:t>
      </w:r>
      <w:r>
        <w:rPr>
          <w:rFonts w:ascii="Book Antiqua"/>
          <w:color w:val="212121"/>
          <w:spacing w:val="-11"/>
          <w:w w:val="115"/>
        </w:rPr>
        <w:t xml:space="preserve"> </w:t>
      </w:r>
      <w:r>
        <w:rPr>
          <w:rFonts w:ascii="Book Antiqua"/>
          <w:color w:val="212121"/>
          <w:w w:val="115"/>
        </w:rPr>
        <w:t>through</w:t>
      </w:r>
      <w:r>
        <w:rPr>
          <w:rFonts w:ascii="Book Antiqua"/>
          <w:color w:val="212121"/>
          <w:spacing w:val="-11"/>
          <w:w w:val="115"/>
        </w:rPr>
        <w:t xml:space="preserve"> </w:t>
      </w:r>
      <w:r>
        <w:rPr>
          <w:rFonts w:ascii="Book Antiqua"/>
          <w:color w:val="212121"/>
          <w:w w:val="115"/>
        </w:rPr>
        <w:t>its</w:t>
      </w:r>
      <w:r>
        <w:rPr>
          <w:rFonts w:ascii="Book Antiqua"/>
          <w:color w:val="212121"/>
          <w:spacing w:val="-11"/>
          <w:w w:val="115"/>
        </w:rPr>
        <w:t xml:space="preserve"> </w:t>
      </w:r>
      <w:r>
        <w:rPr>
          <w:rFonts w:ascii="Book Antiqua"/>
          <w:color w:val="212121"/>
          <w:w w:val="115"/>
        </w:rPr>
        <w:t>victories."</w:t>
      </w:r>
    </w:p>
    <w:p w14:paraId="1DF81AF7" w14:textId="77777777" w:rsidR="003D45B2" w:rsidRDefault="003D2B09">
      <w:pPr>
        <w:pStyle w:val="BodyText"/>
        <w:spacing w:before="244" w:line="280" w:lineRule="auto"/>
        <w:ind w:left="669" w:right="1378"/>
        <w:jc w:val="both"/>
        <w:rPr>
          <w:rFonts w:ascii="Book Antiqua"/>
        </w:rPr>
      </w:pPr>
      <w:r>
        <w:rPr>
          <w:rFonts w:ascii="Garamond"/>
          <w:color w:val="222222"/>
          <w:spacing w:val="22"/>
          <w:w w:val="115"/>
          <w:position w:val="1"/>
          <w:sz w:val="31"/>
        </w:rPr>
        <w:t>HSI</w:t>
      </w:r>
      <w:r>
        <w:rPr>
          <w:rFonts w:ascii="Garamond"/>
          <w:color w:val="222222"/>
          <w:spacing w:val="46"/>
          <w:w w:val="115"/>
          <w:position w:val="1"/>
          <w:sz w:val="31"/>
        </w:rPr>
        <w:t xml:space="preserve"> </w:t>
      </w:r>
      <w:r>
        <w:rPr>
          <w:rFonts w:ascii="Garamond"/>
          <w:color w:val="222222"/>
          <w:w w:val="115"/>
          <w:position w:val="1"/>
          <w:sz w:val="31"/>
        </w:rPr>
        <w:t>T</w:t>
      </w:r>
      <w:r>
        <w:rPr>
          <w:rFonts w:ascii="Garamond"/>
          <w:color w:val="222222"/>
          <w:w w:val="115"/>
          <w:position w:val="17"/>
          <w:sz w:val="31"/>
        </w:rPr>
        <w:t>'</w:t>
      </w:r>
      <w:r>
        <w:rPr>
          <w:rFonts w:ascii="Garamond"/>
          <w:color w:val="222222"/>
          <w:spacing w:val="-44"/>
          <w:w w:val="115"/>
          <w:position w:val="17"/>
          <w:sz w:val="31"/>
        </w:rPr>
        <w:t xml:space="preserve"> </w:t>
      </w:r>
      <w:r>
        <w:rPr>
          <w:rFonts w:ascii="Garamond"/>
          <w:color w:val="222222"/>
          <w:spacing w:val="20"/>
          <w:w w:val="115"/>
          <w:position w:val="1"/>
          <w:sz w:val="31"/>
        </w:rPr>
        <w:t>UNG</w:t>
      </w:r>
      <w:r>
        <w:rPr>
          <w:rFonts w:ascii="Garamond"/>
          <w:color w:val="222222"/>
          <w:spacing w:val="31"/>
          <w:w w:val="115"/>
          <w:position w:val="1"/>
          <w:sz w:val="31"/>
        </w:rPr>
        <w:t xml:space="preserve"> </w:t>
      </w:r>
      <w:r>
        <w:rPr>
          <w:rFonts w:ascii="Book Antiqua"/>
          <w:color w:val="222222"/>
          <w:w w:val="115"/>
          <w:position w:val="1"/>
        </w:rPr>
        <w:t>says,</w:t>
      </w:r>
      <w:r>
        <w:rPr>
          <w:rFonts w:ascii="Book Antiqua"/>
          <w:color w:val="222222"/>
          <w:spacing w:val="5"/>
          <w:w w:val="115"/>
          <w:position w:val="1"/>
        </w:rPr>
        <w:t xml:space="preserve"> </w:t>
      </w:r>
      <w:r>
        <w:rPr>
          <w:rFonts w:ascii="Book Antiqua"/>
          <w:color w:val="222222"/>
          <w:w w:val="115"/>
        </w:rPr>
        <w:t>'</w:t>
      </w:r>
      <w:r>
        <w:rPr>
          <w:rFonts w:ascii="Palatino Linotype"/>
          <w:color w:val="222222"/>
          <w:w w:val="115"/>
          <w:position w:val="1"/>
          <w:sz w:val="34"/>
        </w:rPr>
        <w:t>Wh</w:t>
      </w:r>
      <w:r>
        <w:rPr>
          <w:rFonts w:ascii="Book Antiqua"/>
          <w:color w:val="222222"/>
          <w:w w:val="115"/>
          <w:position w:val="1"/>
        </w:rPr>
        <w:t>en</w:t>
      </w:r>
      <w:r>
        <w:rPr>
          <w:rFonts w:ascii="Book Antiqua"/>
          <w:color w:val="222222"/>
          <w:spacing w:val="-70"/>
          <w:w w:val="115"/>
          <w:position w:val="1"/>
        </w:rPr>
        <w:t xml:space="preserve"> </w:t>
      </w:r>
      <w:r>
        <w:rPr>
          <w:rFonts w:ascii="Book Antiqua"/>
          <w:color w:val="222222"/>
          <w:w w:val="115"/>
          <w:position w:val="1"/>
        </w:rPr>
        <w:t>wood</w:t>
      </w:r>
      <w:r>
        <w:rPr>
          <w:rFonts w:ascii="Book Antiqua"/>
          <w:color w:val="222222"/>
          <w:spacing w:val="-55"/>
          <w:w w:val="115"/>
          <w:position w:val="1"/>
        </w:rPr>
        <w:t xml:space="preserve"> </w:t>
      </w:r>
      <w:r>
        <w:rPr>
          <w:rFonts w:ascii="Book Antiqua"/>
          <w:color w:val="222222"/>
          <w:w w:val="115"/>
          <w:position w:val="1"/>
        </w:rPr>
        <w:t>becomes</w:t>
      </w:r>
      <w:r>
        <w:rPr>
          <w:rFonts w:ascii="Book Antiqua"/>
          <w:color w:val="222222"/>
          <w:spacing w:val="-55"/>
          <w:w w:val="115"/>
          <w:position w:val="1"/>
        </w:rPr>
        <w:t xml:space="preserve"> </w:t>
      </w:r>
      <w:r>
        <w:rPr>
          <w:rFonts w:ascii="Book Antiqua"/>
          <w:color w:val="222222"/>
          <w:w w:val="115"/>
          <w:position w:val="1"/>
        </w:rPr>
        <w:t>hard,</w:t>
      </w:r>
      <w:r>
        <w:rPr>
          <w:rFonts w:ascii="Book Antiqua"/>
          <w:color w:val="222222"/>
          <w:spacing w:val="-25"/>
          <w:w w:val="115"/>
          <w:position w:val="1"/>
        </w:rPr>
        <w:t xml:space="preserve"> </w:t>
      </w:r>
      <w:r>
        <w:rPr>
          <w:rFonts w:ascii="Book Antiqua"/>
          <w:color w:val="222222"/>
          <w:w w:val="115"/>
          <w:position w:val="1"/>
        </w:rPr>
        <w:t>it</w:t>
      </w:r>
      <w:r>
        <w:rPr>
          <w:rFonts w:ascii="Book Antiqua"/>
          <w:color w:val="222222"/>
          <w:spacing w:val="-39"/>
          <w:w w:val="115"/>
          <w:position w:val="1"/>
        </w:rPr>
        <w:t xml:space="preserve"> </w:t>
      </w:r>
      <w:r>
        <w:rPr>
          <w:rFonts w:ascii="Book Antiqua"/>
          <w:color w:val="222222"/>
          <w:w w:val="115"/>
          <w:position w:val="1"/>
        </w:rPr>
        <w:t>loses</w:t>
      </w:r>
      <w:r>
        <w:rPr>
          <w:rFonts w:ascii="Book Antiqua"/>
          <w:color w:val="222222"/>
          <w:spacing w:val="-40"/>
          <w:w w:val="115"/>
          <w:position w:val="1"/>
        </w:rPr>
        <w:t xml:space="preserve"> </w:t>
      </w:r>
      <w:r>
        <w:rPr>
          <w:rFonts w:ascii="Book Antiqua"/>
          <w:color w:val="222222"/>
          <w:w w:val="115"/>
          <w:position w:val="1"/>
        </w:rPr>
        <w:t>its</w:t>
      </w:r>
      <w:r>
        <w:rPr>
          <w:rFonts w:ascii="Book Antiqua"/>
          <w:color w:val="222222"/>
          <w:spacing w:val="-70"/>
          <w:w w:val="115"/>
          <w:position w:val="1"/>
        </w:rPr>
        <w:t xml:space="preserve"> </w:t>
      </w:r>
      <w:r>
        <w:rPr>
          <w:rFonts w:ascii="Book Antiqua"/>
          <w:color w:val="222222"/>
          <w:w w:val="115"/>
          <w:position w:val="1"/>
        </w:rPr>
        <w:t>flexibility</w:t>
      </w:r>
      <w:r>
        <w:rPr>
          <w:rFonts w:ascii="Book Antiqua"/>
          <w:color w:val="222222"/>
          <w:spacing w:val="-40"/>
          <w:w w:val="115"/>
          <w:position w:val="1"/>
        </w:rPr>
        <w:t xml:space="preserve"> </w:t>
      </w:r>
      <w:r>
        <w:rPr>
          <w:rFonts w:ascii="Book Antiqua"/>
          <w:color w:val="222222"/>
          <w:w w:val="115"/>
          <w:position w:val="1"/>
        </w:rPr>
        <w:t>and</w:t>
      </w:r>
      <w:r>
        <w:rPr>
          <w:rFonts w:ascii="Book Antiqua"/>
          <w:color w:val="222222"/>
          <w:spacing w:val="-55"/>
          <w:w w:val="115"/>
          <w:position w:val="1"/>
        </w:rPr>
        <w:t xml:space="preserve"> </w:t>
      </w:r>
      <w:r>
        <w:rPr>
          <w:rFonts w:ascii="Book Antiqua"/>
          <w:color w:val="222222"/>
          <w:w w:val="115"/>
          <w:position w:val="1"/>
        </w:rPr>
        <w:t>becomes</w:t>
      </w:r>
      <w:r>
        <w:rPr>
          <w:rFonts w:ascii="Book Antiqua"/>
          <w:color w:val="222222"/>
          <w:spacing w:val="-113"/>
          <w:w w:val="115"/>
          <w:position w:val="1"/>
        </w:rPr>
        <w:t xml:space="preserve"> </w:t>
      </w:r>
      <w:r>
        <w:rPr>
          <w:rFonts w:ascii="Book Antiqua"/>
          <w:color w:val="222222"/>
          <w:w w:val="120"/>
        </w:rPr>
        <w:t>easy</w:t>
      </w:r>
      <w:r>
        <w:rPr>
          <w:rFonts w:ascii="Book Antiqua"/>
          <w:color w:val="222222"/>
          <w:spacing w:val="-17"/>
          <w:w w:val="120"/>
        </w:rPr>
        <w:t xml:space="preserve"> </w:t>
      </w:r>
      <w:r>
        <w:rPr>
          <w:rFonts w:ascii="Book Antiqua"/>
          <w:color w:val="222222"/>
          <w:w w:val="120"/>
        </w:rPr>
        <w:t>to</w:t>
      </w:r>
      <w:r>
        <w:rPr>
          <w:rFonts w:ascii="Book Antiqua"/>
          <w:color w:val="222222"/>
          <w:spacing w:val="-31"/>
          <w:w w:val="120"/>
        </w:rPr>
        <w:t xml:space="preserve"> </w:t>
      </w:r>
      <w:r>
        <w:rPr>
          <w:rFonts w:ascii="Book Antiqua"/>
          <w:color w:val="222222"/>
          <w:w w:val="120"/>
        </w:rPr>
        <w:t>break."</w:t>
      </w:r>
    </w:p>
    <w:p w14:paraId="1DF81AF8" w14:textId="77777777" w:rsidR="003D45B2" w:rsidRDefault="003D2B09">
      <w:pPr>
        <w:pStyle w:val="BodyText"/>
        <w:spacing w:before="272" w:line="276" w:lineRule="auto"/>
        <w:ind w:left="662" w:right="1352" w:hanging="8"/>
        <w:jc w:val="both"/>
        <w:rPr>
          <w:rFonts w:ascii="Book Antiqua"/>
        </w:rPr>
      </w:pPr>
      <w:r>
        <w:rPr>
          <w:rFonts w:ascii="Garamond"/>
          <w:color w:val="171717"/>
          <w:w w:val="110"/>
          <w:sz w:val="31"/>
        </w:rPr>
        <w:t>WANG</w:t>
      </w:r>
      <w:r>
        <w:rPr>
          <w:rFonts w:ascii="Garamond"/>
          <w:color w:val="171717"/>
          <w:spacing w:val="1"/>
          <w:w w:val="110"/>
          <w:sz w:val="31"/>
        </w:rPr>
        <w:t xml:space="preserve"> </w:t>
      </w:r>
      <w:r>
        <w:rPr>
          <w:rFonts w:ascii="Times New Roman"/>
          <w:color w:val="171717"/>
          <w:w w:val="110"/>
          <w:sz w:val="27"/>
        </w:rPr>
        <w:t>p</w:t>
      </w:r>
      <w:r>
        <w:rPr>
          <w:rFonts w:ascii="Times New Roman"/>
          <w:color w:val="171717"/>
          <w:w w:val="110"/>
          <w:position w:val="9"/>
          <w:sz w:val="27"/>
        </w:rPr>
        <w:t xml:space="preserve">' </w:t>
      </w:r>
      <w:r>
        <w:rPr>
          <w:rFonts w:ascii="Garamond"/>
          <w:color w:val="171717"/>
          <w:spacing w:val="17"/>
          <w:w w:val="110"/>
          <w:sz w:val="31"/>
        </w:rPr>
        <w:t xml:space="preserve">ANG </w:t>
      </w:r>
      <w:r>
        <w:rPr>
          <w:rFonts w:ascii="Book Antiqua"/>
          <w:color w:val="171717"/>
          <w:w w:val="110"/>
        </w:rPr>
        <w:t xml:space="preserve">says, "In terms of </w:t>
      </w:r>
      <w:r>
        <w:rPr>
          <w:rFonts w:ascii="Book Antiqua"/>
          <w:i/>
          <w:color w:val="171717"/>
          <w:w w:val="110"/>
          <w:sz w:val="45"/>
        </w:rPr>
        <w:t xml:space="preserve">yin </w:t>
      </w:r>
      <w:proofErr w:type="spellStart"/>
      <w:r>
        <w:rPr>
          <w:rFonts w:ascii="Book Antiqua"/>
          <w:color w:val="171717"/>
          <w:w w:val="110"/>
        </w:rPr>
        <w:t>and</w:t>
      </w:r>
      <w:r>
        <w:rPr>
          <w:rFonts w:ascii="Book Antiqua"/>
          <w:i/>
          <w:color w:val="171717"/>
          <w:w w:val="110"/>
          <w:sz w:val="45"/>
        </w:rPr>
        <w:t>yang</w:t>
      </w:r>
      <w:proofErr w:type="spellEnd"/>
      <w:r>
        <w:rPr>
          <w:rFonts w:ascii="Book Antiqua"/>
          <w:i/>
          <w:color w:val="171717"/>
          <w:w w:val="110"/>
          <w:sz w:val="45"/>
        </w:rPr>
        <w:t xml:space="preserve">, yin </w:t>
      </w:r>
      <w:r>
        <w:rPr>
          <w:rFonts w:ascii="Book Antiqua"/>
          <w:color w:val="171717"/>
          <w:w w:val="110"/>
        </w:rPr>
        <w:t xml:space="preserve">comes before, </w:t>
      </w:r>
      <w:proofErr w:type="spellStart"/>
      <w:r>
        <w:rPr>
          <w:rFonts w:ascii="Book Antiqua"/>
          <w:color w:val="171717"/>
          <w:w w:val="110"/>
        </w:rPr>
        <w:t>and</w:t>
      </w:r>
      <w:r>
        <w:rPr>
          <w:rFonts w:ascii="Book Antiqua"/>
          <w:i/>
          <w:color w:val="171717"/>
          <w:w w:val="110"/>
          <w:sz w:val="45"/>
        </w:rPr>
        <w:t>yang</w:t>
      </w:r>
      <w:proofErr w:type="spellEnd"/>
      <w:r>
        <w:rPr>
          <w:rFonts w:ascii="Book Antiqua"/>
          <w:i/>
          <w:color w:val="171717"/>
          <w:w w:val="110"/>
          <w:sz w:val="45"/>
        </w:rPr>
        <w:t xml:space="preserve"> </w:t>
      </w:r>
      <w:r>
        <w:rPr>
          <w:rFonts w:ascii="Book Antiqua"/>
          <w:color w:val="171717"/>
          <w:w w:val="110"/>
          <w:position w:val="1"/>
        </w:rPr>
        <w:t>comes</w:t>
      </w:r>
      <w:r>
        <w:rPr>
          <w:rFonts w:ascii="Book Antiqua"/>
          <w:color w:val="171717"/>
          <w:spacing w:val="-107"/>
          <w:w w:val="110"/>
          <w:position w:val="1"/>
        </w:rPr>
        <w:t xml:space="preserve"> </w:t>
      </w:r>
      <w:r>
        <w:rPr>
          <w:rFonts w:ascii="Book Antiqua"/>
          <w:color w:val="171717"/>
          <w:w w:val="110"/>
        </w:rPr>
        <w:t>after.</w:t>
      </w:r>
      <w:r>
        <w:rPr>
          <w:rFonts w:ascii="Book Antiqua"/>
          <w:color w:val="171717"/>
          <w:spacing w:val="30"/>
          <w:w w:val="110"/>
        </w:rPr>
        <w:t xml:space="preserve"> </w:t>
      </w:r>
      <w:r>
        <w:rPr>
          <w:rFonts w:ascii="Book Antiqua"/>
          <w:color w:val="171717"/>
          <w:w w:val="110"/>
        </w:rPr>
        <w:t>In</w:t>
      </w:r>
      <w:r>
        <w:rPr>
          <w:rFonts w:ascii="Book Antiqua"/>
          <w:color w:val="171717"/>
          <w:spacing w:val="-7"/>
          <w:w w:val="110"/>
        </w:rPr>
        <w:t xml:space="preserve"> </w:t>
      </w:r>
      <w:r>
        <w:rPr>
          <w:rFonts w:ascii="Book Antiqua"/>
          <w:color w:val="171717"/>
          <w:w w:val="110"/>
        </w:rPr>
        <w:t>terms</w:t>
      </w:r>
      <w:r>
        <w:rPr>
          <w:rFonts w:ascii="Book Antiqua"/>
          <w:color w:val="171717"/>
          <w:spacing w:val="-17"/>
          <w:w w:val="110"/>
        </w:rPr>
        <w:t xml:space="preserve"> </w:t>
      </w:r>
      <w:r>
        <w:rPr>
          <w:rFonts w:ascii="Book Antiqua"/>
          <w:color w:val="171717"/>
          <w:w w:val="110"/>
        </w:rPr>
        <w:t>of</w:t>
      </w:r>
      <w:r>
        <w:rPr>
          <w:rFonts w:ascii="Book Antiqua"/>
          <w:color w:val="171717"/>
          <w:spacing w:val="-26"/>
          <w:w w:val="110"/>
        </w:rPr>
        <w:t xml:space="preserve"> </w:t>
      </w:r>
      <w:r>
        <w:rPr>
          <w:rFonts w:ascii="Book Antiqua"/>
          <w:color w:val="171717"/>
          <w:w w:val="110"/>
        </w:rPr>
        <w:t>Heaven</w:t>
      </w:r>
      <w:r>
        <w:rPr>
          <w:rFonts w:ascii="Book Antiqua"/>
          <w:color w:val="171717"/>
          <w:spacing w:val="-8"/>
          <w:w w:val="110"/>
        </w:rPr>
        <w:t xml:space="preserve"> </w:t>
      </w:r>
      <w:r>
        <w:rPr>
          <w:rFonts w:ascii="Book Antiqua"/>
          <w:color w:val="171717"/>
          <w:w w:val="110"/>
        </w:rPr>
        <w:t>and</w:t>
      </w:r>
      <w:r>
        <w:rPr>
          <w:rFonts w:ascii="Book Antiqua"/>
          <w:color w:val="171717"/>
          <w:spacing w:val="-36"/>
          <w:w w:val="110"/>
        </w:rPr>
        <w:t xml:space="preserve"> </w:t>
      </w:r>
      <w:r>
        <w:rPr>
          <w:rFonts w:ascii="Book Antiqua"/>
          <w:color w:val="171717"/>
          <w:w w:val="110"/>
        </w:rPr>
        <w:t>Earth,</w:t>
      </w:r>
      <w:r>
        <w:rPr>
          <w:rFonts w:ascii="Book Antiqua"/>
          <w:color w:val="171717"/>
          <w:spacing w:val="12"/>
          <w:w w:val="110"/>
        </w:rPr>
        <w:t xml:space="preserve"> </w:t>
      </w:r>
      <w:r>
        <w:rPr>
          <w:rFonts w:ascii="Book Antiqua"/>
          <w:color w:val="171717"/>
          <w:w w:val="110"/>
        </w:rPr>
        <w:t>Heaven</w:t>
      </w:r>
      <w:r>
        <w:rPr>
          <w:rFonts w:ascii="Book Antiqua"/>
          <w:color w:val="171717"/>
          <w:spacing w:val="1"/>
          <w:w w:val="110"/>
        </w:rPr>
        <w:t xml:space="preserve"> </w:t>
      </w:r>
      <w:r>
        <w:rPr>
          <w:rFonts w:ascii="Book Antiqua"/>
          <w:color w:val="171717"/>
          <w:w w:val="110"/>
        </w:rPr>
        <w:t>is</w:t>
      </w:r>
      <w:r>
        <w:rPr>
          <w:rFonts w:ascii="Book Antiqua"/>
          <w:color w:val="171717"/>
          <w:spacing w:val="2"/>
          <w:w w:val="110"/>
        </w:rPr>
        <w:t xml:space="preserve"> </w:t>
      </w:r>
      <w:r>
        <w:rPr>
          <w:rFonts w:ascii="Book Antiqua"/>
          <w:color w:val="171717"/>
          <w:w w:val="110"/>
        </w:rPr>
        <w:t>exalted,</w:t>
      </w:r>
      <w:r>
        <w:rPr>
          <w:rFonts w:ascii="Book Antiqua"/>
          <w:color w:val="171717"/>
          <w:spacing w:val="-7"/>
          <w:w w:val="110"/>
        </w:rPr>
        <w:t xml:space="preserve"> </w:t>
      </w:r>
      <w:r>
        <w:rPr>
          <w:rFonts w:ascii="Book Antiqua"/>
          <w:color w:val="171717"/>
          <w:w w:val="110"/>
        </w:rPr>
        <w:t>and</w:t>
      </w:r>
      <w:r>
        <w:rPr>
          <w:rFonts w:ascii="Book Antiqua"/>
          <w:color w:val="171717"/>
          <w:spacing w:val="-37"/>
          <w:w w:val="110"/>
        </w:rPr>
        <w:t xml:space="preserve"> </w:t>
      </w:r>
      <w:r>
        <w:rPr>
          <w:rFonts w:ascii="Book Antiqua"/>
          <w:color w:val="171717"/>
          <w:w w:val="110"/>
        </w:rPr>
        <w:t>Earth</w:t>
      </w:r>
      <w:r>
        <w:rPr>
          <w:rFonts w:ascii="Book Antiqua"/>
          <w:color w:val="171717"/>
          <w:spacing w:val="-25"/>
          <w:w w:val="110"/>
        </w:rPr>
        <w:t xml:space="preserve"> </w:t>
      </w:r>
      <w:r>
        <w:rPr>
          <w:rFonts w:ascii="Book Antiqua"/>
          <w:color w:val="171717"/>
          <w:w w:val="110"/>
        </w:rPr>
        <w:t>is</w:t>
      </w:r>
      <w:r>
        <w:rPr>
          <w:rFonts w:ascii="Book Antiqua"/>
          <w:color w:val="171717"/>
          <w:spacing w:val="-35"/>
          <w:w w:val="110"/>
        </w:rPr>
        <w:t xml:space="preserve"> </w:t>
      </w:r>
      <w:r>
        <w:rPr>
          <w:rFonts w:ascii="Book Antiqua"/>
          <w:color w:val="171717"/>
          <w:w w:val="110"/>
        </w:rPr>
        <w:t>humble.</w:t>
      </w:r>
      <w:r>
        <w:rPr>
          <w:rFonts w:ascii="Book Antiqua"/>
          <w:color w:val="171717"/>
          <w:spacing w:val="21"/>
          <w:w w:val="110"/>
        </w:rPr>
        <w:t xml:space="preserve"> </w:t>
      </w:r>
      <w:r>
        <w:rPr>
          <w:rFonts w:ascii="Book Antiqua"/>
          <w:color w:val="171717"/>
          <w:spacing w:val="15"/>
          <w:w w:val="110"/>
        </w:rPr>
        <w:t>In</w:t>
      </w:r>
      <w:r>
        <w:rPr>
          <w:rFonts w:ascii="Book Antiqua"/>
          <w:color w:val="171717"/>
          <w:spacing w:val="-108"/>
          <w:w w:val="110"/>
        </w:rPr>
        <w:t xml:space="preserve"> </w:t>
      </w:r>
      <w:r>
        <w:rPr>
          <w:rFonts w:ascii="Book Antiqua"/>
          <w:color w:val="171717"/>
          <w:spacing w:val="-4"/>
          <w:w w:val="115"/>
        </w:rPr>
        <w:t>terms</w:t>
      </w:r>
      <w:r>
        <w:rPr>
          <w:rFonts w:ascii="Book Antiqua"/>
          <w:color w:val="171717"/>
          <w:spacing w:val="-11"/>
          <w:w w:val="115"/>
        </w:rPr>
        <w:t xml:space="preserve"> </w:t>
      </w:r>
      <w:r>
        <w:rPr>
          <w:rFonts w:ascii="Book Antiqua"/>
          <w:color w:val="171717"/>
          <w:spacing w:val="-4"/>
          <w:w w:val="115"/>
        </w:rPr>
        <w:t>of</w:t>
      </w:r>
      <w:r>
        <w:rPr>
          <w:rFonts w:ascii="Book Antiqua"/>
          <w:color w:val="171717"/>
          <w:spacing w:val="-11"/>
          <w:w w:val="115"/>
        </w:rPr>
        <w:t xml:space="preserve"> </w:t>
      </w:r>
      <w:r>
        <w:rPr>
          <w:rFonts w:ascii="Book Antiqua"/>
          <w:color w:val="171717"/>
          <w:spacing w:val="-4"/>
          <w:w w:val="115"/>
        </w:rPr>
        <w:t>Virtue,</w:t>
      </w:r>
      <w:r>
        <w:rPr>
          <w:rFonts w:ascii="Book Antiqua"/>
          <w:color w:val="171717"/>
          <w:spacing w:val="4"/>
          <w:w w:val="115"/>
        </w:rPr>
        <w:t xml:space="preserve"> </w:t>
      </w:r>
      <w:r>
        <w:rPr>
          <w:rFonts w:ascii="Book Antiqua"/>
          <w:color w:val="171717"/>
          <w:spacing w:val="-4"/>
          <w:w w:val="115"/>
        </w:rPr>
        <w:t>the</w:t>
      </w:r>
      <w:r>
        <w:rPr>
          <w:rFonts w:ascii="Book Antiqua"/>
          <w:color w:val="171717"/>
          <w:spacing w:val="-11"/>
          <w:w w:val="115"/>
        </w:rPr>
        <w:t xml:space="preserve"> </w:t>
      </w:r>
      <w:r>
        <w:rPr>
          <w:rFonts w:ascii="Book Antiqua"/>
          <w:color w:val="171717"/>
          <w:spacing w:val="-4"/>
          <w:w w:val="115"/>
        </w:rPr>
        <w:t>soft</w:t>
      </w:r>
      <w:r>
        <w:rPr>
          <w:rFonts w:ascii="Book Antiqua"/>
          <w:color w:val="171717"/>
          <w:spacing w:val="-7"/>
          <w:w w:val="115"/>
        </w:rPr>
        <w:t xml:space="preserve"> </w:t>
      </w:r>
      <w:r>
        <w:rPr>
          <w:rFonts w:ascii="Book Antiqua"/>
          <w:color w:val="171717"/>
          <w:spacing w:val="-3"/>
          <w:w w:val="115"/>
        </w:rPr>
        <w:t>and</w:t>
      </w:r>
      <w:r>
        <w:rPr>
          <w:rFonts w:ascii="Book Antiqua"/>
          <w:color w:val="171717"/>
          <w:spacing w:val="-25"/>
          <w:w w:val="115"/>
        </w:rPr>
        <w:t xml:space="preserve"> </w:t>
      </w:r>
      <w:r>
        <w:rPr>
          <w:rFonts w:ascii="Book Antiqua"/>
          <w:color w:val="171717"/>
          <w:spacing w:val="-3"/>
          <w:w w:val="115"/>
        </w:rPr>
        <w:t>the</w:t>
      </w:r>
      <w:r>
        <w:rPr>
          <w:rFonts w:ascii="Book Antiqua"/>
          <w:color w:val="171717"/>
          <w:spacing w:val="-26"/>
          <w:w w:val="115"/>
        </w:rPr>
        <w:t xml:space="preserve"> </w:t>
      </w:r>
      <w:r>
        <w:rPr>
          <w:rFonts w:ascii="Book Antiqua"/>
          <w:color w:val="171717"/>
          <w:spacing w:val="-3"/>
          <w:w w:val="115"/>
        </w:rPr>
        <w:t>weak</w:t>
      </w:r>
      <w:r>
        <w:rPr>
          <w:rFonts w:ascii="Book Antiqua"/>
          <w:color w:val="171717"/>
          <w:spacing w:val="-26"/>
          <w:w w:val="115"/>
        </w:rPr>
        <w:t xml:space="preserve"> </w:t>
      </w:r>
      <w:r>
        <w:rPr>
          <w:rFonts w:ascii="Book Antiqua"/>
          <w:color w:val="171717"/>
          <w:spacing w:val="-3"/>
          <w:w w:val="115"/>
        </w:rPr>
        <w:t>overcome</w:t>
      </w:r>
      <w:r>
        <w:rPr>
          <w:rFonts w:ascii="Book Antiqua"/>
          <w:color w:val="171717"/>
          <w:spacing w:val="-12"/>
          <w:w w:val="115"/>
        </w:rPr>
        <w:t xml:space="preserve"> </w:t>
      </w:r>
      <w:r>
        <w:rPr>
          <w:rFonts w:ascii="Book Antiqua"/>
          <w:color w:val="171717"/>
          <w:spacing w:val="-3"/>
          <w:w w:val="115"/>
        </w:rPr>
        <w:t>the</w:t>
      </w:r>
      <w:r>
        <w:rPr>
          <w:rFonts w:ascii="Book Antiqua"/>
          <w:color w:val="171717"/>
          <w:spacing w:val="-25"/>
          <w:w w:val="115"/>
        </w:rPr>
        <w:t xml:space="preserve"> </w:t>
      </w:r>
      <w:r>
        <w:rPr>
          <w:rFonts w:ascii="Book Antiqua"/>
          <w:color w:val="171717"/>
          <w:spacing w:val="-3"/>
          <w:w w:val="115"/>
        </w:rPr>
        <w:t>hard</w:t>
      </w:r>
      <w:r>
        <w:rPr>
          <w:rFonts w:ascii="Book Antiqua"/>
          <w:color w:val="171717"/>
          <w:spacing w:val="-11"/>
          <w:w w:val="115"/>
        </w:rPr>
        <w:t xml:space="preserve"> </w:t>
      </w:r>
      <w:r>
        <w:rPr>
          <w:rFonts w:ascii="Book Antiqua"/>
          <w:color w:val="171717"/>
          <w:spacing w:val="-3"/>
          <w:w w:val="115"/>
        </w:rPr>
        <w:t>and</w:t>
      </w:r>
      <w:r>
        <w:rPr>
          <w:rFonts w:ascii="Book Antiqua"/>
          <w:color w:val="171717"/>
          <w:spacing w:val="-11"/>
          <w:w w:val="115"/>
        </w:rPr>
        <w:t xml:space="preserve"> </w:t>
      </w:r>
      <w:r>
        <w:rPr>
          <w:rFonts w:ascii="Book Antiqua"/>
          <w:color w:val="171717"/>
          <w:spacing w:val="-3"/>
          <w:w w:val="115"/>
        </w:rPr>
        <w:t>the</w:t>
      </w:r>
      <w:r>
        <w:rPr>
          <w:rFonts w:ascii="Book Antiqua"/>
          <w:color w:val="171717"/>
          <w:spacing w:val="-11"/>
          <w:w w:val="115"/>
        </w:rPr>
        <w:t xml:space="preserve"> </w:t>
      </w:r>
      <w:r>
        <w:rPr>
          <w:rFonts w:ascii="Book Antiqua"/>
          <w:color w:val="171717"/>
          <w:spacing w:val="-3"/>
          <w:w w:val="115"/>
        </w:rPr>
        <w:t>strong.</w:t>
      </w:r>
      <w:r>
        <w:rPr>
          <w:rFonts w:ascii="Book Antiqua"/>
          <w:color w:val="171717"/>
          <w:spacing w:val="4"/>
          <w:w w:val="115"/>
        </w:rPr>
        <w:t xml:space="preserve"> </w:t>
      </w:r>
      <w:r>
        <w:rPr>
          <w:rFonts w:ascii="Book Antiqua"/>
          <w:color w:val="171717"/>
          <w:spacing w:val="-3"/>
          <w:w w:val="115"/>
        </w:rPr>
        <w:t>But</w:t>
      </w:r>
    </w:p>
    <w:p w14:paraId="1DF81AF9" w14:textId="77777777" w:rsidR="003D45B2" w:rsidRDefault="003D2B09">
      <w:pPr>
        <w:pStyle w:val="BodyText"/>
        <w:spacing w:before="11" w:line="283" w:lineRule="auto"/>
        <w:ind w:left="655" w:right="1373" w:hanging="150"/>
        <w:jc w:val="both"/>
        <w:rPr>
          <w:rFonts w:ascii="Book Antiqua"/>
        </w:rPr>
      </w:pPr>
      <w:r>
        <w:rPr>
          <w:rFonts w:ascii="Book Antiqua"/>
          <w:color w:val="939393"/>
        </w:rPr>
        <w:t xml:space="preserve">. </w:t>
      </w:r>
      <w:r>
        <w:rPr>
          <w:rFonts w:ascii="Book Antiqua"/>
          <w:color w:val="171717"/>
          <w:w w:val="115"/>
        </w:rPr>
        <w:t>in terms of material things, the hard and the strong control the soft and the</w:t>
      </w:r>
      <w:r>
        <w:rPr>
          <w:rFonts w:ascii="Book Antiqua"/>
          <w:color w:val="171717"/>
          <w:spacing w:val="-113"/>
          <w:w w:val="115"/>
        </w:rPr>
        <w:t xml:space="preserve"> </w:t>
      </w:r>
      <w:r>
        <w:rPr>
          <w:rFonts w:ascii="Book Antiqua"/>
          <w:color w:val="171717"/>
          <w:spacing w:val="-5"/>
          <w:w w:val="115"/>
        </w:rPr>
        <w:t>weak.</w:t>
      </w:r>
      <w:r>
        <w:rPr>
          <w:rFonts w:ascii="Book Antiqua"/>
          <w:color w:val="171717"/>
          <w:spacing w:val="-25"/>
          <w:w w:val="115"/>
        </w:rPr>
        <w:t xml:space="preserve"> </w:t>
      </w:r>
      <w:r>
        <w:rPr>
          <w:rFonts w:ascii="Book Antiqua"/>
          <w:color w:val="171717"/>
          <w:spacing w:val="-5"/>
          <w:w w:val="115"/>
        </w:rPr>
        <w:t>The</w:t>
      </w:r>
      <w:r>
        <w:rPr>
          <w:rFonts w:ascii="Book Antiqua"/>
          <w:color w:val="171717"/>
          <w:spacing w:val="-40"/>
          <w:w w:val="115"/>
        </w:rPr>
        <w:t xml:space="preserve"> </w:t>
      </w:r>
      <w:r>
        <w:rPr>
          <w:rFonts w:ascii="Book Antiqua"/>
          <w:color w:val="171717"/>
          <w:spacing w:val="-5"/>
          <w:w w:val="115"/>
        </w:rPr>
        <w:t>people</w:t>
      </w:r>
      <w:r>
        <w:rPr>
          <w:rFonts w:ascii="Book Antiqua"/>
          <w:color w:val="171717"/>
          <w:spacing w:val="-40"/>
          <w:w w:val="115"/>
        </w:rPr>
        <w:t xml:space="preserve"> </w:t>
      </w:r>
      <w:r>
        <w:rPr>
          <w:rFonts w:ascii="Book Antiqua"/>
          <w:color w:val="171717"/>
          <w:spacing w:val="-5"/>
          <w:w w:val="115"/>
        </w:rPr>
        <w:t>of</w:t>
      </w:r>
      <w:r>
        <w:rPr>
          <w:rFonts w:ascii="Book Antiqua"/>
          <w:color w:val="171717"/>
          <w:spacing w:val="-48"/>
          <w:w w:val="115"/>
        </w:rPr>
        <w:t xml:space="preserve"> </w:t>
      </w:r>
      <w:r>
        <w:rPr>
          <w:rFonts w:ascii="Book Antiqua"/>
          <w:color w:val="171717"/>
          <w:spacing w:val="-5"/>
          <w:w w:val="115"/>
        </w:rPr>
        <w:t>this</w:t>
      </w:r>
      <w:r>
        <w:rPr>
          <w:rFonts w:ascii="Book Antiqua"/>
          <w:color w:val="171717"/>
          <w:spacing w:val="-62"/>
          <w:w w:val="115"/>
        </w:rPr>
        <w:t xml:space="preserve"> </w:t>
      </w:r>
      <w:r>
        <w:rPr>
          <w:rFonts w:ascii="Book Antiqua"/>
          <w:color w:val="171717"/>
          <w:spacing w:val="-5"/>
          <w:w w:val="115"/>
        </w:rPr>
        <w:t>world</w:t>
      </w:r>
      <w:r>
        <w:rPr>
          <w:rFonts w:ascii="Book Antiqua"/>
          <w:color w:val="171717"/>
          <w:spacing w:val="-54"/>
          <w:w w:val="115"/>
        </w:rPr>
        <w:t xml:space="preserve"> </w:t>
      </w:r>
      <w:r>
        <w:rPr>
          <w:rFonts w:ascii="Book Antiqua"/>
          <w:color w:val="171717"/>
          <w:spacing w:val="-5"/>
          <w:w w:val="115"/>
        </w:rPr>
        <w:t>only</w:t>
      </w:r>
      <w:r>
        <w:rPr>
          <w:rFonts w:ascii="Book Antiqua"/>
          <w:color w:val="171717"/>
          <w:spacing w:val="-33"/>
          <w:w w:val="115"/>
        </w:rPr>
        <w:t xml:space="preserve"> </w:t>
      </w:r>
      <w:r>
        <w:rPr>
          <w:rFonts w:ascii="Book Antiqua"/>
          <w:color w:val="171717"/>
          <w:spacing w:val="-4"/>
          <w:w w:val="115"/>
        </w:rPr>
        <w:t>see</w:t>
      </w:r>
      <w:r>
        <w:rPr>
          <w:rFonts w:ascii="Book Antiqua"/>
          <w:color w:val="171717"/>
          <w:spacing w:val="-33"/>
          <w:w w:val="115"/>
        </w:rPr>
        <w:t xml:space="preserve"> </w:t>
      </w:r>
      <w:r>
        <w:rPr>
          <w:rFonts w:ascii="Book Antiqua"/>
          <w:color w:val="171717"/>
          <w:spacing w:val="-4"/>
          <w:w w:val="115"/>
        </w:rPr>
        <w:t>things.</w:t>
      </w:r>
      <w:r>
        <w:rPr>
          <w:rFonts w:ascii="Book Antiqua"/>
          <w:color w:val="171717"/>
          <w:spacing w:val="-25"/>
          <w:w w:val="115"/>
        </w:rPr>
        <w:t xml:space="preserve"> </w:t>
      </w:r>
      <w:r>
        <w:rPr>
          <w:rFonts w:ascii="Book Antiqua"/>
          <w:color w:val="171717"/>
          <w:spacing w:val="-4"/>
          <w:w w:val="115"/>
        </w:rPr>
        <w:t>They</w:t>
      </w:r>
      <w:r>
        <w:rPr>
          <w:rFonts w:ascii="Book Antiqua"/>
          <w:color w:val="171717"/>
          <w:spacing w:val="-63"/>
          <w:w w:val="115"/>
        </w:rPr>
        <w:t xml:space="preserve"> </w:t>
      </w:r>
      <w:r>
        <w:rPr>
          <w:rFonts w:ascii="Book Antiqua"/>
          <w:color w:val="171717"/>
          <w:spacing w:val="-4"/>
          <w:w w:val="115"/>
        </w:rPr>
        <w:t>don't</w:t>
      </w:r>
      <w:r>
        <w:rPr>
          <w:rFonts w:ascii="Book Antiqua"/>
          <w:color w:val="171717"/>
          <w:spacing w:val="-55"/>
          <w:w w:val="115"/>
        </w:rPr>
        <w:t xml:space="preserve"> </w:t>
      </w:r>
      <w:r>
        <w:rPr>
          <w:rFonts w:ascii="Book Antiqua"/>
          <w:color w:val="171717"/>
          <w:spacing w:val="-4"/>
          <w:w w:val="115"/>
        </w:rPr>
        <w:t>understand</w:t>
      </w:r>
      <w:r>
        <w:rPr>
          <w:rFonts w:ascii="Book Antiqua"/>
          <w:color w:val="171717"/>
          <w:spacing w:val="-61"/>
          <w:w w:val="115"/>
        </w:rPr>
        <w:t xml:space="preserve"> </w:t>
      </w:r>
      <w:r>
        <w:rPr>
          <w:rFonts w:ascii="Book Antiqua"/>
          <w:color w:val="171717"/>
          <w:spacing w:val="-4"/>
          <w:w w:val="115"/>
        </w:rPr>
        <w:t>Virtue."</w:t>
      </w:r>
    </w:p>
    <w:p w14:paraId="1DF81AFA" w14:textId="77777777" w:rsidR="003D45B2" w:rsidRDefault="003D45B2">
      <w:pPr>
        <w:pStyle w:val="BodyText"/>
        <w:spacing w:before="5"/>
        <w:rPr>
          <w:rFonts w:ascii="Book Antiqua"/>
          <w:sz w:val="18"/>
        </w:rPr>
      </w:pPr>
    </w:p>
    <w:p w14:paraId="1DF81AFB" w14:textId="77777777" w:rsidR="003D45B2" w:rsidRDefault="00000000">
      <w:pPr>
        <w:pStyle w:val="BodyText"/>
        <w:spacing w:before="87" w:line="475" w:lineRule="exact"/>
        <w:ind w:left="669"/>
        <w:rPr>
          <w:rFonts w:ascii="Book Antiqua"/>
        </w:rPr>
      </w:pPr>
      <w:r>
        <w:pict w14:anchorId="1DF81F82">
          <v:shape id="_x0000_s1143" type="#_x0000_t202" style="position:absolute;left:0;text-align:left;margin-left:115.5pt;margin-top:2.1pt;width:5.25pt;height:16.65pt;z-index:-19818496;mso-position-horizontal-relative:page" filled="f" stroked="f">
            <v:textbox inset="0,0,0,0">
              <w:txbxContent>
                <w:p w14:paraId="1DF820F9" w14:textId="77777777" w:rsidR="003D45B2" w:rsidRDefault="003D2B09">
                  <w:pPr>
                    <w:spacing w:line="329" w:lineRule="exact"/>
                    <w:rPr>
                      <w:rFonts w:ascii="Garamond"/>
                      <w:sz w:val="31"/>
                    </w:rPr>
                  </w:pPr>
                  <w:r>
                    <w:rPr>
                      <w:rFonts w:ascii="Garamond"/>
                      <w:color w:val="202020"/>
                      <w:w w:val="190"/>
                      <w:sz w:val="31"/>
                    </w:rPr>
                    <w:t>'</w:t>
                  </w:r>
                </w:p>
              </w:txbxContent>
            </v:textbox>
            <w10:wrap anchorx="page"/>
          </v:shape>
        </w:pict>
      </w:r>
      <w:proofErr w:type="spellStart"/>
      <w:r w:rsidR="003D2B09">
        <w:rPr>
          <w:rFonts w:ascii="Book Antiqua"/>
          <w:color w:val="202020"/>
          <w:w w:val="115"/>
        </w:rPr>
        <w:t>su</w:t>
      </w:r>
      <w:proofErr w:type="spellEnd"/>
      <w:r w:rsidR="003D2B09">
        <w:rPr>
          <w:rFonts w:ascii="Book Antiqua"/>
          <w:color w:val="202020"/>
          <w:spacing w:val="58"/>
          <w:w w:val="115"/>
        </w:rPr>
        <w:t xml:space="preserve"> </w:t>
      </w:r>
      <w:r w:rsidR="003D2B09">
        <w:rPr>
          <w:rFonts w:ascii="Garamond"/>
          <w:color w:val="202020"/>
          <w:w w:val="115"/>
          <w:sz w:val="31"/>
        </w:rPr>
        <w:t>CH</w:t>
      </w:r>
      <w:r w:rsidR="003D2B09">
        <w:rPr>
          <w:rFonts w:ascii="Garamond"/>
          <w:color w:val="202020"/>
          <w:spacing w:val="58"/>
          <w:w w:val="115"/>
          <w:sz w:val="31"/>
        </w:rPr>
        <w:t xml:space="preserve"> </w:t>
      </w:r>
      <w:r w:rsidR="003D2B09">
        <w:rPr>
          <w:rFonts w:ascii="Garamond"/>
          <w:color w:val="202020"/>
          <w:spacing w:val="-1"/>
          <w:w w:val="115"/>
          <w:sz w:val="31"/>
        </w:rPr>
        <w:t>E</w:t>
      </w:r>
      <w:r w:rsidR="003D2B09">
        <w:rPr>
          <w:rFonts w:ascii="Garamond"/>
          <w:color w:val="202020"/>
          <w:spacing w:val="59"/>
          <w:w w:val="115"/>
          <w:sz w:val="31"/>
        </w:rPr>
        <w:t xml:space="preserve"> </w:t>
      </w:r>
      <w:r w:rsidR="003D2B09">
        <w:rPr>
          <w:rFonts w:ascii="Book Antiqua"/>
          <w:color w:val="202020"/>
          <w:spacing w:val="-1"/>
          <w:w w:val="115"/>
        </w:rPr>
        <w:t>says,</w:t>
      </w:r>
      <w:r w:rsidR="003D2B09">
        <w:rPr>
          <w:rFonts w:ascii="Book Antiqua"/>
          <w:color w:val="202020"/>
          <w:spacing w:val="21"/>
          <w:w w:val="115"/>
        </w:rPr>
        <w:t xml:space="preserve"> </w:t>
      </w:r>
      <w:r w:rsidR="003D2B09">
        <w:rPr>
          <w:rFonts w:ascii="Book Antiqua"/>
          <w:color w:val="202020"/>
          <w:spacing w:val="-1"/>
          <w:w w:val="115"/>
        </w:rPr>
        <w:t>'i\s</w:t>
      </w:r>
      <w:r w:rsidR="003D2B09">
        <w:rPr>
          <w:rFonts w:ascii="Book Antiqua"/>
          <w:color w:val="202020"/>
          <w:spacing w:val="-4"/>
          <w:w w:val="115"/>
        </w:rPr>
        <w:t xml:space="preserve"> </w:t>
      </w:r>
      <w:r w:rsidR="003D2B09">
        <w:rPr>
          <w:rFonts w:ascii="Book Antiqua"/>
          <w:color w:val="202020"/>
          <w:spacing w:val="-1"/>
          <w:w w:val="115"/>
        </w:rPr>
        <w:t>long</w:t>
      </w:r>
      <w:r w:rsidR="003D2B09">
        <w:rPr>
          <w:rFonts w:ascii="Book Antiqua"/>
          <w:color w:val="202020"/>
          <w:spacing w:val="-3"/>
          <w:w w:val="115"/>
        </w:rPr>
        <w:t xml:space="preserve"> </w:t>
      </w:r>
      <w:r w:rsidR="003D2B09">
        <w:rPr>
          <w:rFonts w:ascii="Book Antiqua"/>
          <w:color w:val="202020"/>
          <w:spacing w:val="-1"/>
          <w:w w:val="115"/>
        </w:rPr>
        <w:t>as</w:t>
      </w:r>
      <w:r w:rsidR="003D2B09">
        <w:rPr>
          <w:rFonts w:ascii="Book Antiqua"/>
          <w:color w:val="202020"/>
          <w:spacing w:val="-4"/>
          <w:w w:val="115"/>
        </w:rPr>
        <w:t xml:space="preserve"> </w:t>
      </w:r>
      <w:r w:rsidR="003D2B09">
        <w:rPr>
          <w:rFonts w:ascii="Book Antiqua"/>
          <w:color w:val="202020"/>
          <w:spacing w:val="-1"/>
          <w:w w:val="115"/>
        </w:rPr>
        <w:t>it</w:t>
      </w:r>
      <w:r w:rsidR="003D2B09">
        <w:rPr>
          <w:rFonts w:ascii="Book Antiqua"/>
          <w:color w:val="202020"/>
          <w:spacing w:val="-4"/>
          <w:w w:val="115"/>
        </w:rPr>
        <w:t xml:space="preserve"> </w:t>
      </w:r>
      <w:r w:rsidR="003D2B09">
        <w:rPr>
          <w:rFonts w:ascii="Book Antiqua"/>
          <w:color w:val="202020"/>
          <w:spacing w:val="-1"/>
          <w:w w:val="115"/>
        </w:rPr>
        <w:t>contains</w:t>
      </w:r>
      <w:r w:rsidR="003D2B09">
        <w:rPr>
          <w:rFonts w:ascii="Book Antiqua"/>
          <w:color w:val="202020"/>
          <w:spacing w:val="9"/>
          <w:w w:val="115"/>
        </w:rPr>
        <w:t xml:space="preserve"> </w:t>
      </w:r>
      <w:r w:rsidR="003D2B09">
        <w:rPr>
          <w:rFonts w:ascii="Book Antiqua"/>
          <w:color w:val="202020"/>
          <w:w w:val="115"/>
        </w:rPr>
        <w:t>empty</w:t>
      </w:r>
      <w:r w:rsidR="003D2B09">
        <w:rPr>
          <w:rFonts w:ascii="Book Antiqua"/>
          <w:color w:val="202020"/>
          <w:spacing w:val="-29"/>
          <w:w w:val="115"/>
        </w:rPr>
        <w:t xml:space="preserve"> </w:t>
      </w:r>
      <w:r w:rsidR="003D2B09">
        <w:rPr>
          <w:rFonts w:ascii="Book Antiqua"/>
          <w:color w:val="202020"/>
          <w:w w:val="115"/>
        </w:rPr>
        <w:t>breath,</w:t>
      </w:r>
      <w:r w:rsidR="003D2B09">
        <w:rPr>
          <w:rFonts w:ascii="Book Antiqua"/>
          <w:color w:val="202020"/>
          <w:spacing w:val="21"/>
          <w:w w:val="115"/>
        </w:rPr>
        <w:t xml:space="preserve"> </w:t>
      </w:r>
      <w:r w:rsidR="003D2B09">
        <w:rPr>
          <w:rFonts w:ascii="Book Antiqua"/>
          <w:color w:val="202020"/>
          <w:w w:val="115"/>
        </w:rPr>
        <w:t>the</w:t>
      </w:r>
      <w:r w:rsidR="003D2B09">
        <w:rPr>
          <w:rFonts w:ascii="Book Antiqua"/>
          <w:color w:val="202020"/>
          <w:spacing w:val="-16"/>
          <w:w w:val="115"/>
        </w:rPr>
        <w:t xml:space="preserve"> </w:t>
      </w:r>
      <w:r w:rsidR="003D2B09">
        <w:rPr>
          <w:rFonts w:ascii="Book Antiqua"/>
          <w:color w:val="202020"/>
          <w:w w:val="115"/>
        </w:rPr>
        <w:t>body</w:t>
      </w:r>
      <w:r w:rsidR="003D2B09">
        <w:rPr>
          <w:rFonts w:ascii="Book Antiqua"/>
          <w:color w:val="202020"/>
          <w:spacing w:val="-4"/>
          <w:w w:val="115"/>
        </w:rPr>
        <w:t xml:space="preserve"> </w:t>
      </w:r>
      <w:r w:rsidR="003D2B09">
        <w:rPr>
          <w:rFonts w:ascii="Book Antiqua"/>
          <w:color w:val="202020"/>
          <w:w w:val="115"/>
        </w:rPr>
        <w:t>does</w:t>
      </w:r>
      <w:r w:rsidR="003D2B09">
        <w:rPr>
          <w:rFonts w:ascii="Book Antiqua"/>
          <w:color w:val="202020"/>
          <w:spacing w:val="-16"/>
          <w:w w:val="115"/>
        </w:rPr>
        <w:t xml:space="preserve"> </w:t>
      </w:r>
      <w:r w:rsidR="003D2B09">
        <w:rPr>
          <w:rFonts w:ascii="Book Antiqua"/>
          <w:color w:val="202020"/>
          <w:w w:val="115"/>
        </w:rPr>
        <w:t>not</w:t>
      </w:r>
      <w:r w:rsidR="003D2B09">
        <w:rPr>
          <w:rFonts w:ascii="Book Antiqua"/>
          <w:color w:val="202020"/>
          <w:spacing w:val="-4"/>
          <w:w w:val="115"/>
        </w:rPr>
        <w:t xml:space="preserve"> </w:t>
      </w:r>
      <w:r w:rsidR="003D2B09">
        <w:rPr>
          <w:rFonts w:ascii="Book Antiqua"/>
          <w:color w:val="202020"/>
          <w:w w:val="115"/>
        </w:rPr>
        <w:t>suffer</w:t>
      </w:r>
    </w:p>
    <w:p w14:paraId="1DF81AFC" w14:textId="77777777" w:rsidR="003D45B2" w:rsidRDefault="003D2B09">
      <w:pPr>
        <w:pStyle w:val="BodyText"/>
        <w:spacing w:line="593" w:lineRule="exact"/>
        <w:ind w:left="661" w:firstLine="8"/>
        <w:jc w:val="both"/>
        <w:rPr>
          <w:rFonts w:ascii="Book Antiqua"/>
        </w:rPr>
      </w:pPr>
      <w:r>
        <w:rPr>
          <w:rFonts w:ascii="Book Antiqua"/>
          <w:color w:val="202020"/>
          <w:spacing w:val="-8"/>
          <w:w w:val="115"/>
        </w:rPr>
        <w:t>from</w:t>
      </w:r>
      <w:r>
        <w:rPr>
          <w:rFonts w:ascii="Book Antiqua"/>
          <w:color w:val="202020"/>
          <w:spacing w:val="5"/>
          <w:w w:val="115"/>
        </w:rPr>
        <w:t xml:space="preserve"> </w:t>
      </w:r>
      <w:r>
        <w:rPr>
          <w:rFonts w:ascii="Book Antiqua"/>
          <w:color w:val="202020"/>
          <w:spacing w:val="-8"/>
          <w:w w:val="115"/>
        </w:rPr>
        <w:t>rigidity.</w:t>
      </w:r>
      <w:r>
        <w:rPr>
          <w:rFonts w:ascii="Book Antiqua"/>
          <w:color w:val="202020"/>
          <w:spacing w:val="34"/>
          <w:w w:val="115"/>
        </w:rPr>
        <w:t xml:space="preserve"> </w:t>
      </w:r>
      <w:proofErr w:type="gramStart"/>
      <w:r>
        <w:rPr>
          <w:rFonts w:ascii="Book Antiqua"/>
          <w:color w:val="202020"/>
          <w:spacing w:val="-7"/>
          <w:w w:val="115"/>
        </w:rPr>
        <w:t>As</w:t>
      </w:r>
      <w:r>
        <w:rPr>
          <w:rFonts w:ascii="Book Antiqua"/>
          <w:color w:val="202020"/>
          <w:spacing w:val="-2"/>
          <w:w w:val="115"/>
        </w:rPr>
        <w:t xml:space="preserve"> </w:t>
      </w:r>
      <w:r>
        <w:rPr>
          <w:rFonts w:ascii="Book Antiqua"/>
          <w:color w:val="202020"/>
          <w:spacing w:val="-7"/>
          <w:w w:val="115"/>
        </w:rPr>
        <w:t>long</w:t>
      </w:r>
      <w:r>
        <w:rPr>
          <w:rFonts w:ascii="Book Antiqua"/>
          <w:color w:val="202020"/>
          <w:spacing w:val="-10"/>
          <w:w w:val="115"/>
        </w:rPr>
        <w:t xml:space="preserve"> </w:t>
      </w:r>
      <w:r>
        <w:rPr>
          <w:rFonts w:ascii="Book Antiqua"/>
          <w:color w:val="202020"/>
          <w:spacing w:val="-7"/>
          <w:w w:val="115"/>
        </w:rPr>
        <w:t>as</w:t>
      </w:r>
      <w:proofErr w:type="gramEnd"/>
      <w:r>
        <w:rPr>
          <w:rFonts w:ascii="Book Antiqua"/>
          <w:color w:val="202020"/>
          <w:spacing w:val="-10"/>
          <w:w w:val="115"/>
        </w:rPr>
        <w:t xml:space="preserve"> </w:t>
      </w:r>
      <w:r>
        <w:rPr>
          <w:rFonts w:ascii="Book Antiqua"/>
          <w:color w:val="202020"/>
          <w:spacing w:val="-7"/>
          <w:w w:val="115"/>
        </w:rPr>
        <w:t>they</w:t>
      </w:r>
      <w:r>
        <w:rPr>
          <w:rFonts w:ascii="Book Antiqua"/>
          <w:color w:val="202020"/>
          <w:spacing w:val="-9"/>
          <w:w w:val="115"/>
        </w:rPr>
        <w:t xml:space="preserve"> </w:t>
      </w:r>
      <w:r>
        <w:rPr>
          <w:rFonts w:ascii="Book Antiqua"/>
          <w:color w:val="202020"/>
          <w:spacing w:val="-7"/>
          <w:w w:val="115"/>
        </w:rPr>
        <w:t>reflect</w:t>
      </w:r>
      <w:r>
        <w:rPr>
          <w:rFonts w:ascii="Book Antiqua"/>
          <w:color w:val="202020"/>
          <w:spacing w:val="-10"/>
          <w:w w:val="115"/>
        </w:rPr>
        <w:t xml:space="preserve"> </w:t>
      </w:r>
      <w:r>
        <w:rPr>
          <w:rFonts w:ascii="Book Antiqua"/>
          <w:color w:val="202020"/>
          <w:spacing w:val="-7"/>
          <w:w w:val="115"/>
        </w:rPr>
        <w:t>perfect</w:t>
      </w:r>
      <w:r>
        <w:rPr>
          <w:rFonts w:ascii="Book Antiqua"/>
          <w:color w:val="202020"/>
          <w:spacing w:val="5"/>
          <w:w w:val="115"/>
        </w:rPr>
        <w:t xml:space="preserve"> </w:t>
      </w:r>
      <w:proofErr w:type="spellStart"/>
      <w:r>
        <w:rPr>
          <w:rFonts w:ascii="Book Antiqua"/>
          <w:color w:val="202020"/>
          <w:spacing w:val="-7"/>
          <w:w w:val="115"/>
        </w:rPr>
        <w:t>reaso</w:t>
      </w:r>
      <w:proofErr w:type="spellEnd"/>
      <w:r>
        <w:rPr>
          <w:rFonts w:ascii="Book Antiqua"/>
          <w:color w:val="202020"/>
          <w:spacing w:val="-7"/>
          <w:w w:val="115"/>
          <w:position w:val="11"/>
        </w:rPr>
        <w:t>h</w:t>
      </w:r>
      <w:r>
        <w:rPr>
          <w:rFonts w:ascii="Book Antiqua"/>
          <w:color w:val="202020"/>
          <w:spacing w:val="-7"/>
          <w:w w:val="115"/>
        </w:rPr>
        <w:t>,</w:t>
      </w:r>
      <w:r>
        <w:rPr>
          <w:rFonts w:ascii="Book Antiqua"/>
          <w:color w:val="202020"/>
          <w:spacing w:val="36"/>
          <w:w w:val="115"/>
        </w:rPr>
        <w:t xml:space="preserve"> </w:t>
      </w:r>
      <w:r>
        <w:rPr>
          <w:rFonts w:ascii="Book Antiqua"/>
          <w:color w:val="202020"/>
          <w:spacing w:val="-7"/>
          <w:w w:val="115"/>
        </w:rPr>
        <w:t>actions</w:t>
      </w:r>
      <w:r>
        <w:rPr>
          <w:rFonts w:ascii="Book Antiqua"/>
          <w:color w:val="202020"/>
          <w:spacing w:val="27"/>
          <w:w w:val="115"/>
        </w:rPr>
        <w:t xml:space="preserve"> </w:t>
      </w:r>
      <w:r>
        <w:rPr>
          <w:rFonts w:ascii="Book Antiqua"/>
          <w:color w:val="202020"/>
          <w:spacing w:val="-7"/>
          <w:w w:val="115"/>
        </w:rPr>
        <w:t>are</w:t>
      </w:r>
      <w:r>
        <w:rPr>
          <w:rFonts w:ascii="Book Antiqua"/>
          <w:color w:val="202020"/>
          <w:spacing w:val="13"/>
          <w:w w:val="115"/>
        </w:rPr>
        <w:t xml:space="preserve"> </w:t>
      </w:r>
      <w:r>
        <w:rPr>
          <w:rFonts w:ascii="Book Antiqua"/>
          <w:color w:val="202020"/>
          <w:spacing w:val="-7"/>
          <w:w w:val="115"/>
        </w:rPr>
        <w:t>not</w:t>
      </w:r>
      <w:r>
        <w:rPr>
          <w:rFonts w:ascii="Book Antiqua"/>
          <w:color w:val="202020"/>
          <w:spacing w:val="-25"/>
          <w:w w:val="115"/>
        </w:rPr>
        <w:t xml:space="preserve"> </w:t>
      </w:r>
      <w:r>
        <w:rPr>
          <w:rFonts w:ascii="Book Antiqua"/>
          <w:color w:val="202020"/>
          <w:spacing w:val="-7"/>
          <w:w w:val="115"/>
        </w:rPr>
        <w:t>burdened</w:t>
      </w:r>
    </w:p>
    <w:p w14:paraId="1DF81AFD" w14:textId="77777777" w:rsidR="003D45B2" w:rsidRDefault="003D2B09">
      <w:pPr>
        <w:pStyle w:val="BodyText"/>
        <w:spacing w:before="74" w:line="276" w:lineRule="auto"/>
        <w:ind w:left="662" w:right="1376" w:hanging="1"/>
        <w:jc w:val="both"/>
        <w:rPr>
          <w:rFonts w:ascii="Book Antiqua"/>
        </w:rPr>
      </w:pPr>
      <w:r>
        <w:rPr>
          <w:rFonts w:ascii="Book Antiqua"/>
          <w:color w:val="202020"/>
          <w:spacing w:val="-8"/>
          <w:w w:val="115"/>
        </w:rPr>
        <w:t xml:space="preserve">by severity. According </w:t>
      </w:r>
      <w:r>
        <w:rPr>
          <w:rFonts w:ascii="Book Antiqua"/>
          <w:color w:val="202020"/>
          <w:spacing w:val="-7"/>
          <w:w w:val="115"/>
        </w:rPr>
        <w:t xml:space="preserve">to the unchanging </w:t>
      </w:r>
      <w:proofErr w:type="spellStart"/>
      <w:r>
        <w:rPr>
          <w:rFonts w:ascii="Book Antiqua"/>
          <w:color w:val="202020"/>
          <w:spacing w:val="-7"/>
          <w:w w:val="115"/>
        </w:rPr>
        <w:t>princip</w:t>
      </w:r>
      <w:proofErr w:type="spellEnd"/>
      <w:r>
        <w:rPr>
          <w:rFonts w:ascii="Book Antiqua"/>
          <w:color w:val="202020"/>
          <w:spacing w:val="-7"/>
          <w:w w:val="115"/>
        </w:rPr>
        <w:t xml:space="preserve"> e of things, the refined </w:t>
      </w:r>
      <w:r>
        <w:rPr>
          <w:rFonts w:ascii="Book Antiqua"/>
          <w:color w:val="202020"/>
          <w:spacing w:val="-7"/>
          <w:w w:val="115"/>
          <w:position w:val="1"/>
        </w:rPr>
        <w:t>rises</w:t>
      </w:r>
      <w:r>
        <w:rPr>
          <w:rFonts w:ascii="Book Antiqua"/>
          <w:color w:val="202020"/>
          <w:spacing w:val="-112"/>
          <w:w w:val="115"/>
          <w:position w:val="1"/>
        </w:rPr>
        <w:t xml:space="preserve"> </w:t>
      </w:r>
      <w:r>
        <w:rPr>
          <w:rFonts w:ascii="Book Antiqua"/>
          <w:color w:val="202020"/>
          <w:spacing w:val="-4"/>
          <w:w w:val="115"/>
          <w:position w:val="1"/>
        </w:rPr>
        <w:t xml:space="preserve">to </w:t>
      </w:r>
      <w:r>
        <w:rPr>
          <w:rFonts w:ascii="Book Antiqua"/>
          <w:color w:val="202020"/>
          <w:spacing w:val="-4"/>
          <w:w w:val="115"/>
        </w:rPr>
        <w:t>the</w:t>
      </w:r>
      <w:r>
        <w:rPr>
          <w:rFonts w:ascii="Book Antiqua"/>
          <w:color w:val="202020"/>
          <w:spacing w:val="-17"/>
          <w:w w:val="115"/>
        </w:rPr>
        <w:t xml:space="preserve"> </w:t>
      </w:r>
      <w:r>
        <w:rPr>
          <w:rFonts w:ascii="Book Antiqua"/>
          <w:color w:val="202020"/>
          <w:spacing w:val="-4"/>
          <w:w w:val="115"/>
        </w:rPr>
        <w:t>top,</w:t>
      </w:r>
      <w:r>
        <w:rPr>
          <w:rFonts w:ascii="Book Antiqua"/>
          <w:color w:val="202020"/>
          <w:spacing w:val="-2"/>
          <w:w w:val="115"/>
        </w:rPr>
        <w:t xml:space="preserve"> </w:t>
      </w:r>
      <w:r>
        <w:rPr>
          <w:rFonts w:ascii="Book Antiqua"/>
          <w:color w:val="202020"/>
          <w:spacing w:val="-4"/>
          <w:w w:val="115"/>
        </w:rPr>
        <w:t>while</w:t>
      </w:r>
      <w:r>
        <w:rPr>
          <w:rFonts w:ascii="Book Antiqua"/>
          <w:color w:val="202020"/>
          <w:spacing w:val="-10"/>
          <w:w w:val="115"/>
        </w:rPr>
        <w:t xml:space="preserve"> </w:t>
      </w:r>
      <w:r>
        <w:rPr>
          <w:rFonts w:ascii="Book Antiqua"/>
          <w:color w:val="202020"/>
          <w:spacing w:val="-4"/>
          <w:w w:val="115"/>
        </w:rPr>
        <w:t>the</w:t>
      </w:r>
      <w:r>
        <w:rPr>
          <w:rFonts w:ascii="Book Antiqua"/>
          <w:color w:val="202020"/>
          <w:spacing w:val="5"/>
          <w:w w:val="115"/>
        </w:rPr>
        <w:t xml:space="preserve"> </w:t>
      </w:r>
      <w:r>
        <w:rPr>
          <w:rFonts w:ascii="Book Antiqua"/>
          <w:color w:val="202020"/>
          <w:spacing w:val="-4"/>
          <w:w w:val="115"/>
        </w:rPr>
        <w:t>coarse</w:t>
      </w:r>
      <w:r>
        <w:rPr>
          <w:rFonts w:ascii="Book Antiqua"/>
          <w:color w:val="202020"/>
          <w:spacing w:val="5"/>
          <w:w w:val="115"/>
        </w:rPr>
        <w:t xml:space="preserve"> </w:t>
      </w:r>
      <w:r>
        <w:rPr>
          <w:rFonts w:ascii="Book Antiqua"/>
          <w:color w:val="202020"/>
          <w:spacing w:val="-4"/>
          <w:w w:val="115"/>
        </w:rPr>
        <w:t>sinks</w:t>
      </w:r>
      <w:r>
        <w:rPr>
          <w:rFonts w:ascii="Book Antiqua"/>
          <w:color w:val="202020"/>
          <w:spacing w:val="-10"/>
          <w:w w:val="115"/>
        </w:rPr>
        <w:t xml:space="preserve"> </w:t>
      </w:r>
      <w:r>
        <w:rPr>
          <w:rFonts w:ascii="Book Antiqua"/>
          <w:color w:val="202020"/>
          <w:spacing w:val="-4"/>
          <w:w w:val="115"/>
        </w:rPr>
        <w:t>to</w:t>
      </w:r>
      <w:r>
        <w:rPr>
          <w:rFonts w:ascii="Book Antiqua"/>
          <w:color w:val="202020"/>
          <w:spacing w:val="-10"/>
          <w:w w:val="115"/>
        </w:rPr>
        <w:t xml:space="preserve"> </w:t>
      </w:r>
      <w:r>
        <w:rPr>
          <w:rFonts w:ascii="Book Antiqua"/>
          <w:color w:val="202020"/>
          <w:spacing w:val="-4"/>
          <w:w w:val="115"/>
        </w:rPr>
        <w:t>the</w:t>
      </w:r>
      <w:r>
        <w:rPr>
          <w:rFonts w:ascii="Book Antiqua"/>
          <w:color w:val="202020"/>
          <w:spacing w:val="-25"/>
          <w:w w:val="115"/>
        </w:rPr>
        <w:t xml:space="preserve"> </w:t>
      </w:r>
      <w:r>
        <w:rPr>
          <w:rFonts w:ascii="Book Antiqua"/>
          <w:color w:val="202020"/>
          <w:spacing w:val="-4"/>
          <w:w w:val="115"/>
        </w:rPr>
        <w:t>bottom</w:t>
      </w:r>
      <w:r>
        <w:rPr>
          <w:rFonts w:ascii="Book Antiqua"/>
          <w:color w:val="202020"/>
          <w:w w:val="115"/>
        </w:rPr>
        <w:t xml:space="preserve"> </w:t>
      </w:r>
      <w:proofErr w:type="gramStart"/>
      <w:r>
        <w:rPr>
          <w:rFonts w:ascii="Book Antiqua"/>
          <w:color w:val="202020"/>
          <w:spacing w:val="-4"/>
          <w:w w:val="115"/>
        </w:rPr>
        <w:t>The</w:t>
      </w:r>
      <w:proofErr w:type="gramEnd"/>
      <w:r>
        <w:rPr>
          <w:rFonts w:ascii="Book Antiqua"/>
          <w:color w:val="202020"/>
          <w:spacing w:val="-16"/>
          <w:w w:val="115"/>
        </w:rPr>
        <w:t xml:space="preserve"> </w:t>
      </w:r>
      <w:r>
        <w:rPr>
          <w:rFonts w:ascii="Book Antiqua"/>
          <w:color w:val="202020"/>
          <w:spacing w:val="-4"/>
          <w:w w:val="115"/>
        </w:rPr>
        <w:t>refined</w:t>
      </w:r>
      <w:r>
        <w:rPr>
          <w:rFonts w:ascii="Book Antiqua"/>
          <w:color w:val="202020"/>
          <w:spacing w:val="-16"/>
          <w:w w:val="115"/>
        </w:rPr>
        <w:t xml:space="preserve"> </w:t>
      </w:r>
      <w:r>
        <w:rPr>
          <w:rFonts w:ascii="Book Antiqua"/>
          <w:color w:val="202020"/>
          <w:spacing w:val="-4"/>
          <w:w w:val="115"/>
        </w:rPr>
        <w:t>is</w:t>
      </w:r>
      <w:r>
        <w:rPr>
          <w:rFonts w:ascii="Book Antiqua"/>
          <w:color w:val="202020"/>
          <w:spacing w:val="-10"/>
          <w:w w:val="115"/>
        </w:rPr>
        <w:t xml:space="preserve"> </w:t>
      </w:r>
      <w:r>
        <w:rPr>
          <w:rFonts w:ascii="Book Antiqua"/>
          <w:color w:val="202020"/>
          <w:spacing w:val="-4"/>
          <w:w w:val="115"/>
        </w:rPr>
        <w:t>soft</w:t>
      </w:r>
      <w:r>
        <w:rPr>
          <w:rFonts w:ascii="Book Antiqua"/>
          <w:color w:val="202020"/>
          <w:spacing w:val="9"/>
          <w:w w:val="115"/>
        </w:rPr>
        <w:t xml:space="preserve"> </w:t>
      </w:r>
      <w:r>
        <w:rPr>
          <w:rFonts w:ascii="Book Antiqua"/>
          <w:color w:val="202020"/>
          <w:spacing w:val="-4"/>
          <w:w w:val="115"/>
        </w:rPr>
        <w:t>and</w:t>
      </w:r>
      <w:r>
        <w:rPr>
          <w:rFonts w:ascii="Book Antiqua"/>
          <w:color w:val="202020"/>
          <w:spacing w:val="-41"/>
          <w:w w:val="115"/>
        </w:rPr>
        <w:t xml:space="preserve"> </w:t>
      </w:r>
      <w:r>
        <w:rPr>
          <w:rFonts w:ascii="Book Antiqua"/>
          <w:color w:val="202020"/>
          <w:spacing w:val="-3"/>
          <w:w w:val="115"/>
        </w:rPr>
        <w:t>weak,</w:t>
      </w:r>
      <w:r>
        <w:rPr>
          <w:rFonts w:ascii="Book Antiqua"/>
          <w:color w:val="202020"/>
          <w:spacing w:val="-113"/>
          <w:w w:val="115"/>
        </w:rPr>
        <w:t xml:space="preserve"> </w:t>
      </w:r>
      <w:r>
        <w:rPr>
          <w:rFonts w:ascii="Book Antiqua"/>
          <w:color w:val="232323"/>
          <w:w w:val="115"/>
        </w:rPr>
        <w:t>while</w:t>
      </w:r>
      <w:r>
        <w:rPr>
          <w:rFonts w:ascii="Book Antiqua"/>
          <w:color w:val="232323"/>
          <w:spacing w:val="-19"/>
          <w:w w:val="115"/>
        </w:rPr>
        <w:t xml:space="preserve"> </w:t>
      </w:r>
      <w:r>
        <w:rPr>
          <w:rFonts w:ascii="Book Antiqua"/>
          <w:color w:val="232323"/>
          <w:w w:val="115"/>
        </w:rPr>
        <w:t>the</w:t>
      </w:r>
      <w:r>
        <w:rPr>
          <w:rFonts w:ascii="Book Antiqua"/>
          <w:color w:val="232323"/>
          <w:spacing w:val="3"/>
          <w:w w:val="115"/>
        </w:rPr>
        <w:t xml:space="preserve"> </w:t>
      </w:r>
      <w:proofErr w:type="gramStart"/>
      <w:r>
        <w:rPr>
          <w:rFonts w:ascii="Book Antiqua"/>
          <w:color w:val="232323"/>
          <w:w w:val="115"/>
        </w:rPr>
        <w:t>coarse</w:t>
      </w:r>
      <w:proofErr w:type="gramEnd"/>
      <w:r>
        <w:rPr>
          <w:rFonts w:ascii="Book Antiqua"/>
          <w:color w:val="232323"/>
          <w:spacing w:val="-12"/>
          <w:w w:val="115"/>
        </w:rPr>
        <w:t xml:space="preserve"> </w:t>
      </w:r>
      <w:r>
        <w:rPr>
          <w:rFonts w:ascii="Book Antiqua"/>
          <w:color w:val="232323"/>
          <w:w w:val="115"/>
        </w:rPr>
        <w:t>is</w:t>
      </w:r>
      <w:r>
        <w:rPr>
          <w:rFonts w:ascii="Book Antiqua"/>
          <w:color w:val="232323"/>
          <w:spacing w:val="-26"/>
          <w:w w:val="115"/>
        </w:rPr>
        <w:t xml:space="preserve"> </w:t>
      </w:r>
      <w:r>
        <w:rPr>
          <w:rFonts w:ascii="Book Antiqua"/>
          <w:color w:val="232323"/>
          <w:w w:val="115"/>
        </w:rPr>
        <w:t>hard</w:t>
      </w:r>
      <w:r>
        <w:rPr>
          <w:rFonts w:ascii="Book Antiqua"/>
          <w:color w:val="232323"/>
          <w:spacing w:val="-12"/>
          <w:w w:val="115"/>
        </w:rPr>
        <w:t xml:space="preserve"> </w:t>
      </w:r>
      <w:r>
        <w:rPr>
          <w:rFonts w:ascii="Book Antiqua"/>
          <w:color w:val="232323"/>
          <w:w w:val="115"/>
        </w:rPr>
        <w:t>and</w:t>
      </w:r>
      <w:r>
        <w:rPr>
          <w:rFonts w:ascii="Book Antiqua"/>
          <w:color w:val="232323"/>
          <w:spacing w:val="-12"/>
          <w:w w:val="115"/>
        </w:rPr>
        <w:t xml:space="preserve"> </w:t>
      </w:r>
      <w:r>
        <w:rPr>
          <w:rFonts w:ascii="Book Antiqua"/>
          <w:color w:val="232323"/>
          <w:w w:val="115"/>
        </w:rPr>
        <w:t>strong."</w:t>
      </w:r>
    </w:p>
    <w:p w14:paraId="1DF81AFE" w14:textId="77777777" w:rsidR="003D45B2" w:rsidRDefault="003D2B09">
      <w:pPr>
        <w:pStyle w:val="BodyText"/>
        <w:spacing w:before="312"/>
        <w:ind w:left="700"/>
        <w:jc w:val="both"/>
        <w:rPr>
          <w:rFonts w:ascii="Book Antiqua"/>
        </w:rPr>
      </w:pPr>
      <w:r>
        <w:rPr>
          <w:rFonts w:ascii="Garamond"/>
          <w:color w:val="232323"/>
          <w:spacing w:val="-2"/>
          <w:w w:val="115"/>
          <w:sz w:val="31"/>
        </w:rPr>
        <w:t>LI</w:t>
      </w:r>
      <w:r>
        <w:rPr>
          <w:rFonts w:ascii="Garamond"/>
          <w:color w:val="232323"/>
          <w:spacing w:val="61"/>
          <w:w w:val="115"/>
          <w:sz w:val="31"/>
        </w:rPr>
        <w:t xml:space="preserve"> </w:t>
      </w:r>
      <w:r>
        <w:rPr>
          <w:rFonts w:ascii="Garamond"/>
          <w:color w:val="232323"/>
          <w:spacing w:val="-2"/>
          <w:w w:val="115"/>
          <w:position w:val="1"/>
          <w:sz w:val="31"/>
        </w:rPr>
        <w:t>JUNG</w:t>
      </w:r>
      <w:r>
        <w:rPr>
          <w:rFonts w:ascii="Garamond"/>
          <w:color w:val="232323"/>
          <w:spacing w:val="61"/>
          <w:w w:val="115"/>
          <w:position w:val="1"/>
          <w:sz w:val="31"/>
        </w:rPr>
        <w:t xml:space="preserve"> </w:t>
      </w:r>
      <w:r>
        <w:rPr>
          <w:rFonts w:ascii="Book Antiqua"/>
          <w:color w:val="232323"/>
          <w:spacing w:val="-2"/>
          <w:w w:val="115"/>
          <w:position w:val="1"/>
        </w:rPr>
        <w:t>says,</w:t>
      </w:r>
      <w:r>
        <w:rPr>
          <w:rFonts w:ascii="Book Antiqua"/>
          <w:color w:val="232323"/>
          <w:spacing w:val="20"/>
          <w:w w:val="115"/>
          <w:position w:val="1"/>
        </w:rPr>
        <w:t xml:space="preserve"> </w:t>
      </w:r>
      <w:r>
        <w:rPr>
          <w:rFonts w:ascii="Book Antiqua"/>
          <w:color w:val="232323"/>
          <w:spacing w:val="-2"/>
          <w:w w:val="115"/>
          <w:position w:val="1"/>
        </w:rPr>
        <w:t>"The</w:t>
      </w:r>
      <w:r>
        <w:rPr>
          <w:rFonts w:ascii="Book Antiqua"/>
          <w:color w:val="232323"/>
          <w:spacing w:val="-10"/>
          <w:w w:val="115"/>
          <w:position w:val="1"/>
        </w:rPr>
        <w:t xml:space="preserve"> </w:t>
      </w:r>
      <w:r>
        <w:rPr>
          <w:rFonts w:ascii="Book Antiqua"/>
          <w:color w:val="232323"/>
          <w:spacing w:val="-2"/>
          <w:w w:val="115"/>
          <w:position w:val="1"/>
        </w:rPr>
        <w:t>living</w:t>
      </w:r>
      <w:r>
        <w:rPr>
          <w:rFonts w:ascii="Book Antiqua"/>
          <w:color w:val="232323"/>
          <w:spacing w:val="-56"/>
          <w:w w:val="115"/>
          <w:position w:val="1"/>
        </w:rPr>
        <w:t xml:space="preserve"> </w:t>
      </w:r>
      <w:proofErr w:type="gramStart"/>
      <w:r>
        <w:rPr>
          <w:rFonts w:ascii="Book Antiqua"/>
          <w:color w:val="232323"/>
          <w:spacing w:val="-2"/>
          <w:w w:val="115"/>
          <w:position w:val="1"/>
        </w:rPr>
        <w:t>belong</w:t>
      </w:r>
      <w:proofErr w:type="gramEnd"/>
      <w:r>
        <w:rPr>
          <w:rFonts w:ascii="Book Antiqua"/>
          <w:color w:val="232323"/>
          <w:spacing w:val="-26"/>
          <w:w w:val="115"/>
          <w:position w:val="1"/>
        </w:rPr>
        <w:t xml:space="preserve"> </w:t>
      </w:r>
      <w:r>
        <w:rPr>
          <w:rFonts w:ascii="Book Antiqua"/>
          <w:color w:val="232323"/>
          <w:spacing w:val="-2"/>
          <w:w w:val="115"/>
          <w:position w:val="1"/>
        </w:rPr>
        <w:t>above.</w:t>
      </w:r>
      <w:r>
        <w:rPr>
          <w:rFonts w:ascii="Book Antiqua"/>
          <w:color w:val="232323"/>
          <w:spacing w:val="5"/>
          <w:w w:val="115"/>
          <w:position w:val="1"/>
        </w:rPr>
        <w:t xml:space="preserve"> </w:t>
      </w:r>
      <w:r>
        <w:rPr>
          <w:rFonts w:ascii="Book Antiqua"/>
          <w:color w:val="232323"/>
          <w:spacing w:val="-2"/>
          <w:w w:val="115"/>
          <w:position w:val="1"/>
        </w:rPr>
        <w:t>The</w:t>
      </w:r>
      <w:r>
        <w:rPr>
          <w:rFonts w:ascii="Book Antiqua"/>
          <w:color w:val="232323"/>
          <w:spacing w:val="5"/>
          <w:w w:val="115"/>
          <w:position w:val="1"/>
        </w:rPr>
        <w:t xml:space="preserve"> </w:t>
      </w:r>
      <w:r>
        <w:rPr>
          <w:rFonts w:ascii="Book Antiqua"/>
          <w:color w:val="232323"/>
          <w:spacing w:val="-2"/>
          <w:w w:val="115"/>
          <w:position w:val="1"/>
        </w:rPr>
        <w:t>dead</w:t>
      </w:r>
      <w:r>
        <w:rPr>
          <w:rFonts w:ascii="Book Antiqua"/>
          <w:color w:val="232323"/>
          <w:spacing w:val="-25"/>
          <w:w w:val="115"/>
          <w:position w:val="1"/>
        </w:rPr>
        <w:t xml:space="preserve"> </w:t>
      </w:r>
      <w:r>
        <w:rPr>
          <w:rFonts w:ascii="Book Antiqua"/>
          <w:color w:val="232323"/>
          <w:spacing w:val="-2"/>
          <w:w w:val="115"/>
          <w:position w:val="1"/>
        </w:rPr>
        <w:t>belong</w:t>
      </w:r>
      <w:r>
        <w:rPr>
          <w:rFonts w:ascii="Book Antiqua"/>
          <w:color w:val="232323"/>
          <w:spacing w:val="-40"/>
          <w:w w:val="115"/>
          <w:position w:val="1"/>
        </w:rPr>
        <w:t xml:space="preserve"> </w:t>
      </w:r>
      <w:r>
        <w:rPr>
          <w:rFonts w:ascii="Book Antiqua"/>
          <w:color w:val="232323"/>
          <w:spacing w:val="-2"/>
          <w:w w:val="115"/>
          <w:position w:val="1"/>
        </w:rPr>
        <w:t>below."</w:t>
      </w:r>
    </w:p>
    <w:p w14:paraId="1DF81AFF" w14:textId="77777777" w:rsidR="003D45B2" w:rsidRDefault="003D2B09">
      <w:pPr>
        <w:spacing w:before="373" w:line="261" w:lineRule="auto"/>
        <w:ind w:left="677" w:right="1328" w:firstLine="15"/>
        <w:jc w:val="both"/>
        <w:rPr>
          <w:rFonts w:ascii="Book Antiqua" w:hAnsi="Book Antiqua"/>
          <w:i/>
          <w:sz w:val="45"/>
        </w:rPr>
      </w:pPr>
      <w:r>
        <w:rPr>
          <w:rFonts w:ascii="Book Antiqua" w:hAnsi="Book Antiqua"/>
          <w:color w:val="1E1E1E"/>
          <w:spacing w:val="-6"/>
          <w:w w:val="110"/>
          <w:sz w:val="40"/>
        </w:rPr>
        <w:t>In</w:t>
      </w:r>
      <w:r>
        <w:rPr>
          <w:rFonts w:ascii="Book Antiqua" w:hAnsi="Book Antiqua"/>
          <w:color w:val="1E1E1E"/>
          <w:spacing w:val="-28"/>
          <w:w w:val="110"/>
          <w:sz w:val="40"/>
        </w:rPr>
        <w:t xml:space="preserve"> </w:t>
      </w:r>
      <w:r>
        <w:rPr>
          <w:rFonts w:ascii="Book Antiqua" w:hAnsi="Book Antiqua"/>
          <w:color w:val="1E1E1E"/>
          <w:spacing w:val="-7"/>
          <w:w w:val="110"/>
          <w:sz w:val="40"/>
        </w:rPr>
        <w:t>line</w:t>
      </w:r>
      <w:r>
        <w:rPr>
          <w:rFonts w:ascii="Book Antiqua" w:hAnsi="Book Antiqua"/>
          <w:color w:val="1E1E1E"/>
          <w:spacing w:val="-5"/>
          <w:w w:val="110"/>
          <w:sz w:val="40"/>
        </w:rPr>
        <w:t xml:space="preserve"> </w:t>
      </w:r>
      <w:r>
        <w:rPr>
          <w:rFonts w:ascii="Book Antiqua" w:hAnsi="Book Antiqua"/>
          <w:color w:val="1E1E1E"/>
          <w:spacing w:val="-7"/>
          <w:w w:val="110"/>
          <w:sz w:val="40"/>
        </w:rPr>
        <w:t>five,</w:t>
      </w:r>
      <w:r>
        <w:rPr>
          <w:rFonts w:ascii="Book Antiqua" w:hAnsi="Book Antiqua"/>
          <w:color w:val="1E1E1E"/>
          <w:spacing w:val="10"/>
          <w:w w:val="110"/>
          <w:sz w:val="40"/>
        </w:rPr>
        <w:t xml:space="preserve"> </w:t>
      </w:r>
      <w:r>
        <w:rPr>
          <w:rFonts w:ascii="Book Antiqua" w:hAnsi="Book Antiqua"/>
          <w:color w:val="1E1E1E"/>
          <w:spacing w:val="-7"/>
          <w:w w:val="110"/>
          <w:sz w:val="40"/>
        </w:rPr>
        <w:t>most</w:t>
      </w:r>
      <w:r>
        <w:rPr>
          <w:rFonts w:ascii="Book Antiqua" w:hAnsi="Book Antiqua"/>
          <w:color w:val="1E1E1E"/>
          <w:spacing w:val="-4"/>
          <w:w w:val="110"/>
          <w:sz w:val="40"/>
        </w:rPr>
        <w:t xml:space="preserve"> </w:t>
      </w:r>
      <w:r>
        <w:rPr>
          <w:rFonts w:ascii="Book Antiqua" w:hAnsi="Book Antiqua"/>
          <w:color w:val="1E1E1E"/>
          <w:spacing w:val="-7"/>
          <w:w w:val="110"/>
          <w:sz w:val="40"/>
        </w:rPr>
        <w:t>editions</w:t>
      </w:r>
      <w:r>
        <w:rPr>
          <w:rFonts w:ascii="Book Antiqua" w:hAnsi="Book Antiqua"/>
          <w:color w:val="1E1E1E"/>
          <w:spacing w:val="-5"/>
          <w:w w:val="110"/>
          <w:sz w:val="40"/>
        </w:rPr>
        <w:t xml:space="preserve"> </w:t>
      </w:r>
      <w:r>
        <w:rPr>
          <w:rFonts w:ascii="Book Antiqua" w:hAnsi="Book Antiqua"/>
          <w:color w:val="1E1E1E"/>
          <w:spacing w:val="-6"/>
          <w:w w:val="110"/>
          <w:sz w:val="40"/>
        </w:rPr>
        <w:t>include</w:t>
      </w:r>
      <w:r>
        <w:rPr>
          <w:rFonts w:ascii="Book Antiqua" w:hAnsi="Book Antiqua"/>
          <w:color w:val="1E1E1E"/>
          <w:spacing w:val="-5"/>
          <w:w w:val="110"/>
          <w:sz w:val="40"/>
        </w:rPr>
        <w:t xml:space="preserve"> </w:t>
      </w:r>
      <w:r>
        <w:rPr>
          <w:rFonts w:ascii="Book Antiqua" w:hAnsi="Book Antiqua"/>
          <w:color w:val="1E1E1E"/>
          <w:spacing w:val="-6"/>
          <w:w w:val="110"/>
          <w:sz w:val="40"/>
        </w:rPr>
        <w:t>the</w:t>
      </w:r>
      <w:r>
        <w:rPr>
          <w:rFonts w:ascii="Book Antiqua" w:hAnsi="Book Antiqua"/>
          <w:color w:val="1E1E1E"/>
          <w:spacing w:val="-20"/>
          <w:w w:val="110"/>
          <w:sz w:val="40"/>
        </w:rPr>
        <w:t xml:space="preserve"> </w:t>
      </w:r>
      <w:r>
        <w:rPr>
          <w:rFonts w:ascii="Book Antiqua" w:hAnsi="Book Antiqua"/>
          <w:color w:val="1E1E1E"/>
          <w:spacing w:val="-6"/>
          <w:w w:val="110"/>
          <w:sz w:val="40"/>
        </w:rPr>
        <w:t>phrase</w:t>
      </w:r>
      <w:r>
        <w:rPr>
          <w:rFonts w:ascii="Book Antiqua" w:hAnsi="Book Antiqua"/>
          <w:color w:val="1E1E1E"/>
          <w:spacing w:val="-19"/>
          <w:w w:val="110"/>
          <w:sz w:val="40"/>
        </w:rPr>
        <w:t xml:space="preserve"> </w:t>
      </w:r>
      <w:proofErr w:type="spellStart"/>
      <w:r>
        <w:rPr>
          <w:rFonts w:ascii="Book Antiqua" w:hAnsi="Book Antiqua"/>
          <w:i/>
          <w:color w:val="1E1E1E"/>
          <w:spacing w:val="-6"/>
          <w:w w:val="110"/>
          <w:sz w:val="45"/>
        </w:rPr>
        <w:t>wan-</w:t>
      </w:r>
      <w:proofErr w:type="gramStart"/>
      <w:r>
        <w:rPr>
          <w:rFonts w:ascii="Book Antiqua" w:hAnsi="Book Antiqua"/>
          <w:i/>
          <w:color w:val="1E1E1E"/>
          <w:spacing w:val="-6"/>
          <w:w w:val="110"/>
          <w:sz w:val="45"/>
        </w:rPr>
        <w:t>wu:ten</w:t>
      </w:r>
      <w:proofErr w:type="spellEnd"/>
      <w:proofErr w:type="gramEnd"/>
      <w:r>
        <w:rPr>
          <w:rFonts w:ascii="Book Antiqua" w:hAnsi="Book Antiqua"/>
          <w:i/>
          <w:color w:val="1E1E1E"/>
          <w:spacing w:val="-18"/>
          <w:w w:val="110"/>
          <w:sz w:val="45"/>
        </w:rPr>
        <w:t xml:space="preserve"> </w:t>
      </w:r>
      <w:r>
        <w:rPr>
          <w:rFonts w:ascii="Book Antiqua" w:hAnsi="Book Antiqua"/>
          <w:i/>
          <w:color w:val="1E1E1E"/>
          <w:spacing w:val="-6"/>
          <w:w w:val="110"/>
          <w:sz w:val="45"/>
        </w:rPr>
        <w:t>thousand</w:t>
      </w:r>
      <w:r>
        <w:rPr>
          <w:rFonts w:ascii="Book Antiqua" w:hAnsi="Book Antiqua"/>
          <w:i/>
          <w:color w:val="1E1E1E"/>
          <w:spacing w:val="-34"/>
          <w:w w:val="110"/>
          <w:sz w:val="45"/>
        </w:rPr>
        <w:t xml:space="preserve"> </w:t>
      </w:r>
      <w:r>
        <w:rPr>
          <w:rFonts w:ascii="Book Antiqua" w:hAnsi="Book Antiqua"/>
          <w:i/>
          <w:color w:val="1E1E1E"/>
          <w:spacing w:val="-6"/>
          <w:w w:val="110"/>
          <w:sz w:val="45"/>
        </w:rPr>
        <w:t>creatures</w:t>
      </w:r>
      <w:r>
        <w:rPr>
          <w:rFonts w:ascii="Book Antiqua" w:hAnsi="Book Antiqua"/>
          <w:i/>
          <w:color w:val="1E1E1E"/>
          <w:spacing w:val="-34"/>
          <w:w w:val="110"/>
          <w:sz w:val="45"/>
        </w:rPr>
        <w:t xml:space="preserve"> </w:t>
      </w:r>
      <w:r>
        <w:rPr>
          <w:rFonts w:ascii="Book Antiqua" w:hAnsi="Book Antiqua"/>
          <w:color w:val="1E1E1E"/>
          <w:spacing w:val="-6"/>
          <w:w w:val="110"/>
          <w:sz w:val="40"/>
        </w:rPr>
        <w:t>be·</w:t>
      </w:r>
      <w:r>
        <w:rPr>
          <w:rFonts w:ascii="Book Antiqua" w:hAnsi="Book Antiqua"/>
          <w:color w:val="1E1E1E"/>
          <w:spacing w:val="-108"/>
          <w:w w:val="110"/>
          <w:sz w:val="40"/>
        </w:rPr>
        <w:t xml:space="preserve"> </w:t>
      </w:r>
      <w:r>
        <w:rPr>
          <w:rFonts w:ascii="Book Antiqua" w:hAnsi="Book Antiqua"/>
          <w:color w:val="1E1E1E"/>
          <w:spacing w:val="-4"/>
          <w:w w:val="110"/>
          <w:sz w:val="40"/>
        </w:rPr>
        <w:t>fore</w:t>
      </w:r>
      <w:r>
        <w:rPr>
          <w:rFonts w:ascii="Book Antiqua" w:hAnsi="Book Antiqua"/>
          <w:color w:val="1E1E1E"/>
          <w:spacing w:val="-5"/>
          <w:w w:val="110"/>
          <w:sz w:val="40"/>
        </w:rPr>
        <w:t xml:space="preserve"> </w:t>
      </w:r>
      <w:proofErr w:type="spellStart"/>
      <w:r>
        <w:rPr>
          <w:rFonts w:ascii="Book Antiqua" w:hAnsi="Book Antiqua"/>
          <w:i/>
          <w:color w:val="1E1E1E"/>
          <w:spacing w:val="-4"/>
          <w:w w:val="110"/>
          <w:sz w:val="45"/>
        </w:rPr>
        <w:t>tS'ao-</w:t>
      </w:r>
      <w:proofErr w:type="gramStart"/>
      <w:r>
        <w:rPr>
          <w:rFonts w:ascii="Book Antiqua" w:hAnsi="Book Antiqua"/>
          <w:i/>
          <w:color w:val="1E1E1E"/>
          <w:spacing w:val="-4"/>
          <w:w w:val="110"/>
          <w:sz w:val="45"/>
        </w:rPr>
        <w:t>wu:plants</w:t>
      </w:r>
      <w:proofErr w:type="spellEnd"/>
      <w:proofErr w:type="gramEnd"/>
      <w:r>
        <w:rPr>
          <w:rFonts w:ascii="Book Antiqua" w:hAnsi="Book Antiqua"/>
          <w:i/>
          <w:color w:val="1E1E1E"/>
          <w:spacing w:val="-4"/>
          <w:w w:val="110"/>
          <w:sz w:val="45"/>
        </w:rPr>
        <w:t>.</w:t>
      </w:r>
      <w:r>
        <w:rPr>
          <w:rFonts w:ascii="Book Antiqua" w:hAnsi="Book Antiqua"/>
          <w:i/>
          <w:color w:val="1E1E1E"/>
          <w:spacing w:val="11"/>
          <w:w w:val="110"/>
          <w:sz w:val="45"/>
        </w:rPr>
        <w:t xml:space="preserve"> </w:t>
      </w:r>
      <w:r>
        <w:rPr>
          <w:rFonts w:ascii="Book Antiqua" w:hAnsi="Book Antiqua"/>
          <w:color w:val="1E1E1E"/>
          <w:spacing w:val="-4"/>
          <w:w w:val="110"/>
          <w:sz w:val="40"/>
        </w:rPr>
        <w:t>Chiang</w:t>
      </w:r>
      <w:r>
        <w:rPr>
          <w:rFonts w:ascii="Book Antiqua" w:hAnsi="Book Antiqua"/>
          <w:color w:val="1E1E1E"/>
          <w:spacing w:val="-51"/>
          <w:w w:val="110"/>
          <w:sz w:val="40"/>
        </w:rPr>
        <w:t xml:space="preserve"> </w:t>
      </w:r>
      <w:proofErr w:type="spellStart"/>
      <w:r>
        <w:rPr>
          <w:rFonts w:ascii="Book Antiqua" w:hAnsi="Book Antiqua"/>
          <w:color w:val="1E1E1E"/>
          <w:spacing w:val="-3"/>
          <w:w w:val="110"/>
          <w:sz w:val="40"/>
        </w:rPr>
        <w:t>HSi-ch'ang</w:t>
      </w:r>
      <w:proofErr w:type="spellEnd"/>
      <w:r>
        <w:rPr>
          <w:rFonts w:ascii="Book Antiqua" w:hAnsi="Book Antiqua"/>
          <w:color w:val="1E1E1E"/>
          <w:spacing w:val="-34"/>
          <w:w w:val="110"/>
          <w:sz w:val="40"/>
        </w:rPr>
        <w:t xml:space="preserve"> </w:t>
      </w:r>
      <w:r>
        <w:rPr>
          <w:rFonts w:ascii="Book Antiqua" w:hAnsi="Book Antiqua"/>
          <w:color w:val="1E1E1E"/>
          <w:spacing w:val="-3"/>
          <w:w w:val="110"/>
          <w:sz w:val="40"/>
        </w:rPr>
        <w:t>thinks</w:t>
      </w:r>
      <w:r>
        <w:rPr>
          <w:rFonts w:ascii="Book Antiqua" w:hAnsi="Book Antiqua"/>
          <w:color w:val="1E1E1E"/>
          <w:spacing w:val="-20"/>
          <w:w w:val="110"/>
          <w:sz w:val="40"/>
        </w:rPr>
        <w:t xml:space="preserve"> </w:t>
      </w:r>
      <w:r>
        <w:rPr>
          <w:rFonts w:ascii="Book Antiqua" w:hAnsi="Book Antiqua"/>
          <w:color w:val="1E1E1E"/>
          <w:spacing w:val="-3"/>
          <w:w w:val="110"/>
          <w:sz w:val="40"/>
        </w:rPr>
        <w:t>that</w:t>
      </w:r>
      <w:r>
        <w:rPr>
          <w:rFonts w:ascii="Book Antiqua" w:hAnsi="Book Antiqua"/>
          <w:color w:val="1E1E1E"/>
          <w:spacing w:val="-27"/>
          <w:w w:val="110"/>
          <w:sz w:val="40"/>
        </w:rPr>
        <w:t xml:space="preserve"> </w:t>
      </w:r>
      <w:proofErr w:type="gramStart"/>
      <w:r>
        <w:rPr>
          <w:rFonts w:ascii="Book Antiqua" w:hAnsi="Book Antiqua"/>
          <w:color w:val="1E1E1E"/>
          <w:spacing w:val="-3"/>
          <w:w w:val="110"/>
          <w:sz w:val="40"/>
        </w:rPr>
        <w:t>in</w:t>
      </w:r>
      <w:r>
        <w:rPr>
          <w:rFonts w:ascii="Book Antiqua" w:hAnsi="Book Antiqua"/>
          <w:color w:val="1E1E1E"/>
          <w:spacing w:val="-27"/>
          <w:w w:val="110"/>
          <w:sz w:val="40"/>
        </w:rPr>
        <w:t xml:space="preserve"> </w:t>
      </w:r>
      <w:r>
        <w:rPr>
          <w:rFonts w:ascii="Book Antiqua" w:hAnsi="Book Antiqua"/>
          <w:color w:val="1E1E1E"/>
          <w:spacing w:val="-3"/>
          <w:w w:val="110"/>
          <w:sz w:val="40"/>
        </w:rPr>
        <w:t>light</w:t>
      </w:r>
      <w:r>
        <w:rPr>
          <w:rFonts w:ascii="Book Antiqua" w:hAnsi="Book Antiqua"/>
          <w:color w:val="1E1E1E"/>
          <w:spacing w:val="-20"/>
          <w:w w:val="110"/>
          <w:sz w:val="40"/>
        </w:rPr>
        <w:t xml:space="preserve"> </w:t>
      </w:r>
      <w:r>
        <w:rPr>
          <w:rFonts w:ascii="Book Antiqua" w:hAnsi="Book Antiqua"/>
          <w:color w:val="1E1E1E"/>
          <w:spacing w:val="-3"/>
          <w:w w:val="115"/>
          <w:sz w:val="40"/>
        </w:rPr>
        <w:t>of</w:t>
      </w:r>
      <w:proofErr w:type="gramEnd"/>
      <w:r>
        <w:rPr>
          <w:rFonts w:ascii="Book Antiqua" w:hAnsi="Book Antiqua"/>
          <w:color w:val="1E1E1E"/>
          <w:spacing w:val="-25"/>
          <w:w w:val="115"/>
          <w:sz w:val="40"/>
        </w:rPr>
        <w:t xml:space="preserve"> </w:t>
      </w:r>
      <w:r>
        <w:rPr>
          <w:rFonts w:ascii="Book Antiqua" w:hAnsi="Book Antiqua"/>
          <w:color w:val="1E1E1E"/>
          <w:spacing w:val="-3"/>
          <w:w w:val="110"/>
          <w:sz w:val="40"/>
        </w:rPr>
        <w:t>the</w:t>
      </w:r>
      <w:r>
        <w:rPr>
          <w:rFonts w:ascii="Book Antiqua" w:hAnsi="Book Antiqua"/>
          <w:color w:val="1E1E1E"/>
          <w:spacing w:val="-19"/>
          <w:w w:val="110"/>
          <w:sz w:val="40"/>
        </w:rPr>
        <w:t xml:space="preserve"> </w:t>
      </w:r>
      <w:r>
        <w:rPr>
          <w:rFonts w:ascii="Book Antiqua" w:hAnsi="Book Antiqua"/>
          <w:color w:val="1E1E1E"/>
          <w:spacing w:val="-3"/>
          <w:w w:val="110"/>
          <w:sz w:val="40"/>
        </w:rPr>
        <w:t>plant-specific</w:t>
      </w:r>
      <w:r>
        <w:rPr>
          <w:rFonts w:ascii="Book Antiqua" w:hAnsi="Book Antiqua"/>
          <w:color w:val="1E1E1E"/>
          <w:spacing w:val="-108"/>
          <w:w w:val="110"/>
          <w:sz w:val="40"/>
        </w:rPr>
        <w:t xml:space="preserve"> </w:t>
      </w:r>
      <w:r>
        <w:rPr>
          <w:rFonts w:ascii="Book Antiqua" w:hAnsi="Book Antiqua"/>
          <w:color w:val="1E1E1E"/>
          <w:w w:val="110"/>
          <w:sz w:val="40"/>
        </w:rPr>
        <w:t xml:space="preserve">adjectives </w:t>
      </w:r>
      <w:r>
        <w:rPr>
          <w:rFonts w:ascii="Book Antiqua" w:hAnsi="Book Antiqua"/>
          <w:color w:val="1E1E1E"/>
          <w:w w:val="115"/>
          <w:sz w:val="40"/>
        </w:rPr>
        <w:t xml:space="preserve">of </w:t>
      </w:r>
      <w:r>
        <w:rPr>
          <w:rFonts w:ascii="Book Antiqua" w:hAnsi="Book Antiqua"/>
          <w:color w:val="1E1E1E"/>
          <w:w w:val="110"/>
          <w:sz w:val="40"/>
        </w:rPr>
        <w:t>lines six and eight this must be an interpolation, and I agree. It</w:t>
      </w:r>
      <w:r>
        <w:rPr>
          <w:rFonts w:ascii="Book Antiqua" w:hAnsi="Book Antiqua"/>
          <w:color w:val="1E1E1E"/>
          <w:spacing w:val="1"/>
          <w:w w:val="110"/>
          <w:sz w:val="40"/>
        </w:rPr>
        <w:t xml:space="preserve"> </w:t>
      </w:r>
      <w:r>
        <w:rPr>
          <w:rFonts w:ascii="Book Antiqua" w:hAnsi="Book Antiqua"/>
          <w:color w:val="1E1E1E"/>
          <w:w w:val="110"/>
          <w:sz w:val="40"/>
        </w:rPr>
        <w:t xml:space="preserve">does not appear in Yen Tsun or the </w:t>
      </w:r>
      <w:proofErr w:type="spellStart"/>
      <w:r>
        <w:rPr>
          <w:rFonts w:ascii="Book Antiqua" w:hAnsi="Book Antiqua"/>
          <w:color w:val="1E1E1E"/>
          <w:w w:val="110"/>
          <w:sz w:val="40"/>
        </w:rPr>
        <w:t>Fuyi</w:t>
      </w:r>
      <w:proofErr w:type="spellEnd"/>
      <w:r>
        <w:rPr>
          <w:rFonts w:ascii="Book Antiqua" w:hAnsi="Book Antiqua"/>
          <w:color w:val="1E1E1E"/>
          <w:w w:val="110"/>
          <w:sz w:val="40"/>
        </w:rPr>
        <w:t xml:space="preserve"> edition. In line nine, </w:t>
      </w:r>
      <w:r>
        <w:rPr>
          <w:rFonts w:ascii="Book Antiqua" w:hAnsi="Book Antiqua"/>
          <w:color w:val="1E1E1E"/>
          <w:w w:val="110"/>
          <w:position w:val="1"/>
          <w:sz w:val="40"/>
        </w:rPr>
        <w:t>I have relied on</w:t>
      </w:r>
      <w:r>
        <w:rPr>
          <w:rFonts w:ascii="Book Antiqua" w:hAnsi="Book Antiqua"/>
          <w:color w:val="1E1E1E"/>
          <w:spacing w:val="1"/>
          <w:w w:val="110"/>
          <w:position w:val="1"/>
          <w:sz w:val="40"/>
        </w:rPr>
        <w:t xml:space="preserve"> </w:t>
      </w:r>
      <w:r>
        <w:rPr>
          <w:rFonts w:ascii="Book Antiqua" w:hAnsi="Book Antiqua"/>
          <w:color w:val="1E1E1E"/>
          <w:w w:val="110"/>
          <w:position w:val="1"/>
          <w:sz w:val="40"/>
        </w:rPr>
        <w:t xml:space="preserve">the </w:t>
      </w:r>
      <w:proofErr w:type="spellStart"/>
      <w:r>
        <w:rPr>
          <w:rFonts w:ascii="Book Antiqua" w:hAnsi="Book Antiqua"/>
          <w:color w:val="1E1E1E"/>
          <w:w w:val="110"/>
          <w:position w:val="1"/>
          <w:sz w:val="40"/>
        </w:rPr>
        <w:t>Mawangtui</w:t>
      </w:r>
      <w:proofErr w:type="spellEnd"/>
      <w:r>
        <w:rPr>
          <w:rFonts w:ascii="Book Antiqua" w:hAnsi="Book Antiqua"/>
          <w:color w:val="1E1E1E"/>
          <w:w w:val="110"/>
          <w:position w:val="1"/>
          <w:sz w:val="40"/>
        </w:rPr>
        <w:t xml:space="preserve"> texts for the addition </w:t>
      </w:r>
      <w:r>
        <w:rPr>
          <w:rFonts w:ascii="Book Antiqua" w:hAnsi="Book Antiqua"/>
          <w:color w:val="1E1E1E"/>
          <w:w w:val="115"/>
          <w:sz w:val="40"/>
        </w:rPr>
        <w:t xml:space="preserve">of </w:t>
      </w:r>
      <w:proofErr w:type="spellStart"/>
      <w:r>
        <w:rPr>
          <w:rFonts w:ascii="Book Antiqua" w:hAnsi="Book Antiqua"/>
          <w:i/>
          <w:color w:val="1E1E1E"/>
          <w:w w:val="110"/>
          <w:position w:val="1"/>
          <w:sz w:val="45"/>
        </w:rPr>
        <w:t>yueh:it</w:t>
      </w:r>
      <w:proofErr w:type="spellEnd"/>
      <w:r>
        <w:rPr>
          <w:rFonts w:ascii="Book Antiqua" w:hAnsi="Book Antiqua"/>
          <w:i/>
          <w:color w:val="1E1E1E"/>
          <w:w w:val="110"/>
          <w:position w:val="1"/>
          <w:sz w:val="45"/>
        </w:rPr>
        <w:t xml:space="preserve"> is said. </w:t>
      </w:r>
      <w:r>
        <w:rPr>
          <w:rFonts w:ascii="Book Antiqua" w:hAnsi="Book Antiqua"/>
          <w:color w:val="1E1E1E"/>
          <w:w w:val="110"/>
          <w:position w:val="1"/>
          <w:sz w:val="40"/>
        </w:rPr>
        <w:t>In line thirteen, I have</w:t>
      </w:r>
      <w:r>
        <w:rPr>
          <w:rFonts w:ascii="Book Antiqua" w:hAnsi="Book Antiqua"/>
          <w:color w:val="1E1E1E"/>
          <w:spacing w:val="1"/>
          <w:w w:val="110"/>
          <w:position w:val="1"/>
          <w:sz w:val="40"/>
        </w:rPr>
        <w:t xml:space="preserve"> </w:t>
      </w:r>
      <w:r>
        <w:rPr>
          <w:rFonts w:ascii="Book Antiqua" w:hAnsi="Book Antiqua"/>
          <w:color w:val="1E1E1E"/>
          <w:spacing w:val="-3"/>
          <w:w w:val="110"/>
          <w:sz w:val="40"/>
        </w:rPr>
        <w:t>turned</w:t>
      </w:r>
      <w:r>
        <w:rPr>
          <w:rFonts w:ascii="Book Antiqua" w:hAnsi="Book Antiqua"/>
          <w:color w:val="1E1E1E"/>
          <w:w w:val="110"/>
          <w:sz w:val="40"/>
        </w:rPr>
        <w:t xml:space="preserve"> </w:t>
      </w:r>
      <w:r>
        <w:rPr>
          <w:rFonts w:ascii="Book Antiqua" w:hAnsi="Book Antiqua"/>
          <w:color w:val="1E1E1E"/>
          <w:spacing w:val="-4"/>
          <w:w w:val="110"/>
          <w:sz w:val="40"/>
        </w:rPr>
        <w:t>to</w:t>
      </w:r>
      <w:r>
        <w:rPr>
          <w:rFonts w:ascii="Book Antiqua" w:hAnsi="Book Antiqua"/>
          <w:color w:val="1E1E1E"/>
          <w:w w:val="110"/>
          <w:sz w:val="40"/>
        </w:rPr>
        <w:t xml:space="preserve"> </w:t>
      </w:r>
      <w:proofErr w:type="spellStart"/>
      <w:r>
        <w:rPr>
          <w:rFonts w:ascii="Book Antiqua" w:hAnsi="Book Antiqua"/>
          <w:i/>
          <w:color w:val="1E1E1E"/>
          <w:spacing w:val="-7"/>
          <w:w w:val="110"/>
          <w:sz w:val="45"/>
        </w:rPr>
        <w:t>Liehtzu</w:t>
      </w:r>
      <w:proofErr w:type="spellEnd"/>
      <w:r>
        <w:rPr>
          <w:rFonts w:ascii="Book Antiqua" w:hAnsi="Book Antiqua"/>
          <w:i/>
          <w:color w:val="1E1E1E"/>
          <w:spacing w:val="-7"/>
          <w:w w:val="110"/>
          <w:sz w:val="45"/>
        </w:rPr>
        <w:t>:</w:t>
      </w:r>
      <w:r>
        <w:rPr>
          <w:rFonts w:ascii="Book Antiqua" w:hAnsi="Book Antiqua"/>
          <w:i/>
          <w:color w:val="1E1E1E"/>
          <w:w w:val="110"/>
          <w:sz w:val="45"/>
        </w:rPr>
        <w:t xml:space="preserve"> </w:t>
      </w:r>
      <w:r>
        <w:rPr>
          <w:rFonts w:ascii="Garamond" w:hAnsi="Garamond"/>
          <w:color w:val="1E1E1E"/>
          <w:spacing w:val="12"/>
          <w:w w:val="110"/>
          <w:sz w:val="42"/>
        </w:rPr>
        <w:t>2.17,</w:t>
      </w:r>
      <w:r>
        <w:rPr>
          <w:rFonts w:ascii="Garamond" w:hAnsi="Garamond"/>
          <w:color w:val="1E1E1E"/>
          <w:w w:val="110"/>
          <w:sz w:val="42"/>
        </w:rPr>
        <w:t xml:space="preserve"> </w:t>
      </w:r>
      <w:proofErr w:type="spellStart"/>
      <w:r>
        <w:rPr>
          <w:rFonts w:ascii="Book Antiqua" w:hAnsi="Book Antiqua"/>
          <w:i/>
          <w:color w:val="1E1E1E"/>
          <w:spacing w:val="-12"/>
          <w:w w:val="110"/>
          <w:sz w:val="45"/>
        </w:rPr>
        <w:t>Huainantzu</w:t>
      </w:r>
      <w:proofErr w:type="spellEnd"/>
      <w:r>
        <w:rPr>
          <w:rFonts w:ascii="Book Antiqua" w:hAnsi="Book Antiqua"/>
          <w:i/>
          <w:color w:val="1E1E1E"/>
          <w:spacing w:val="-12"/>
          <w:w w:val="110"/>
          <w:sz w:val="45"/>
        </w:rPr>
        <w:t>:</w:t>
      </w:r>
      <w:r>
        <w:rPr>
          <w:rFonts w:ascii="Book Antiqua" w:hAnsi="Book Antiqua"/>
          <w:i/>
          <w:color w:val="1E1E1E"/>
          <w:w w:val="110"/>
          <w:sz w:val="45"/>
        </w:rPr>
        <w:t xml:space="preserve"> </w:t>
      </w:r>
      <w:r>
        <w:rPr>
          <w:rFonts w:ascii="Century" w:hAnsi="Century"/>
          <w:color w:val="1E1E1E"/>
          <w:spacing w:val="3"/>
          <w:w w:val="155"/>
          <w:sz w:val="21"/>
        </w:rPr>
        <w:t>I,</w:t>
      </w:r>
      <w:r>
        <w:rPr>
          <w:rFonts w:ascii="Century" w:hAnsi="Century"/>
          <w:color w:val="1E1E1E"/>
          <w:w w:val="155"/>
          <w:sz w:val="21"/>
        </w:rPr>
        <w:t xml:space="preserve"> </w:t>
      </w:r>
      <w:r>
        <w:rPr>
          <w:rFonts w:ascii="Book Antiqua" w:hAnsi="Book Antiqua"/>
          <w:color w:val="1E1E1E"/>
          <w:spacing w:val="-16"/>
          <w:w w:val="110"/>
          <w:sz w:val="40"/>
        </w:rPr>
        <w:t>and</w:t>
      </w:r>
      <w:r>
        <w:rPr>
          <w:rFonts w:ascii="Book Antiqua" w:hAnsi="Book Antiqua"/>
          <w:color w:val="1E1E1E"/>
          <w:w w:val="110"/>
          <w:sz w:val="40"/>
        </w:rPr>
        <w:t xml:space="preserve"> </w:t>
      </w:r>
      <w:proofErr w:type="spellStart"/>
      <w:r>
        <w:rPr>
          <w:rFonts w:ascii="Book Antiqua" w:hAnsi="Book Antiqua"/>
          <w:i/>
          <w:color w:val="1E1E1E"/>
          <w:spacing w:val="-22"/>
          <w:w w:val="110"/>
          <w:sz w:val="45"/>
        </w:rPr>
        <w:t>Wentzu</w:t>
      </w:r>
      <w:proofErr w:type="spellEnd"/>
      <w:r>
        <w:rPr>
          <w:rFonts w:ascii="Book Antiqua" w:hAnsi="Book Antiqua"/>
          <w:i/>
          <w:color w:val="1E1E1E"/>
          <w:spacing w:val="-22"/>
          <w:w w:val="110"/>
          <w:sz w:val="45"/>
        </w:rPr>
        <w:t>:</w:t>
      </w:r>
      <w:r>
        <w:rPr>
          <w:rFonts w:ascii="Book Antiqua" w:hAnsi="Book Antiqua"/>
          <w:i/>
          <w:color w:val="1E1E1E"/>
          <w:w w:val="110"/>
          <w:sz w:val="45"/>
        </w:rPr>
        <w:t xml:space="preserve"> </w:t>
      </w:r>
      <w:r>
        <w:rPr>
          <w:rFonts w:ascii="Palatino Linotype" w:hAnsi="Palatino Linotype"/>
          <w:color w:val="1E1E1E"/>
          <w:w w:val="110"/>
          <w:sz w:val="34"/>
        </w:rPr>
        <w:t xml:space="preserve">1 </w:t>
      </w:r>
      <w:r>
        <w:rPr>
          <w:rFonts w:ascii="Book Antiqua" w:hAnsi="Book Antiqua"/>
          <w:color w:val="1E1E1E"/>
          <w:spacing w:val="-33"/>
          <w:w w:val="110"/>
          <w:sz w:val="40"/>
        </w:rPr>
        <w:t>for</w:t>
      </w:r>
      <w:r>
        <w:rPr>
          <w:rFonts w:ascii="Book Antiqua" w:hAnsi="Book Antiqua"/>
          <w:color w:val="1E1E1E"/>
          <w:w w:val="110"/>
          <w:sz w:val="40"/>
        </w:rPr>
        <w:t xml:space="preserve"> </w:t>
      </w:r>
      <w:proofErr w:type="spellStart"/>
      <w:proofErr w:type="gramStart"/>
      <w:r>
        <w:rPr>
          <w:rFonts w:ascii="Book Antiqua" w:hAnsi="Book Antiqua"/>
          <w:i/>
          <w:color w:val="1E1E1E"/>
          <w:spacing w:val="-14"/>
          <w:w w:val="110"/>
          <w:sz w:val="45"/>
        </w:rPr>
        <w:t>che:snap</w:t>
      </w:r>
      <w:proofErr w:type="spellEnd"/>
      <w:proofErr w:type="gramEnd"/>
      <w:r>
        <w:rPr>
          <w:rFonts w:ascii="Book Antiqua" w:hAnsi="Book Antiqua"/>
          <w:i/>
          <w:color w:val="1E1E1E"/>
          <w:spacing w:val="-14"/>
          <w:w w:val="110"/>
          <w:sz w:val="45"/>
        </w:rPr>
        <w:t>.</w:t>
      </w:r>
      <w:r>
        <w:rPr>
          <w:rFonts w:ascii="Book Antiqua" w:hAnsi="Book Antiqua"/>
          <w:i/>
          <w:color w:val="1E1E1E"/>
          <w:w w:val="110"/>
          <w:sz w:val="45"/>
        </w:rPr>
        <w:t xml:space="preserve"> </w:t>
      </w:r>
      <w:r>
        <w:rPr>
          <w:rFonts w:ascii="Book Antiqua" w:hAnsi="Book Antiqua"/>
          <w:color w:val="1E1E1E"/>
          <w:spacing w:val="-6"/>
          <w:w w:val="110"/>
          <w:position w:val="1"/>
          <w:sz w:val="40"/>
        </w:rPr>
        <w:t>Meanwhile,</w:t>
      </w:r>
      <w:r>
        <w:rPr>
          <w:rFonts w:ascii="Book Antiqua" w:hAnsi="Book Antiqua"/>
          <w:color w:val="1E1E1E"/>
          <w:spacing w:val="12"/>
          <w:w w:val="110"/>
          <w:position w:val="1"/>
          <w:sz w:val="40"/>
        </w:rPr>
        <w:t xml:space="preserve"> </w:t>
      </w:r>
      <w:r>
        <w:rPr>
          <w:rFonts w:ascii="Book Antiqua" w:hAnsi="Book Antiqua"/>
          <w:color w:val="1E1E1E"/>
          <w:spacing w:val="-6"/>
          <w:w w:val="110"/>
          <w:sz w:val="40"/>
        </w:rPr>
        <w:t xml:space="preserve">the </w:t>
      </w:r>
      <w:r>
        <w:rPr>
          <w:rFonts w:ascii="Book Antiqua" w:hAnsi="Book Antiqua"/>
          <w:color w:val="1E1E1E"/>
          <w:spacing w:val="-5"/>
          <w:w w:val="110"/>
          <w:sz w:val="40"/>
        </w:rPr>
        <w:t xml:space="preserve">standard, </w:t>
      </w:r>
      <w:proofErr w:type="spellStart"/>
      <w:r>
        <w:rPr>
          <w:rFonts w:ascii="Book Antiqua" w:hAnsi="Book Antiqua"/>
          <w:color w:val="1E1E1E"/>
          <w:spacing w:val="-5"/>
          <w:w w:val="110"/>
          <w:sz w:val="40"/>
        </w:rPr>
        <w:t>Suotan</w:t>
      </w:r>
      <w:proofErr w:type="spellEnd"/>
      <w:r>
        <w:rPr>
          <w:rFonts w:ascii="Book Antiqua" w:hAnsi="Book Antiqua"/>
          <w:color w:val="1E1E1E"/>
          <w:spacing w:val="-5"/>
          <w:w w:val="110"/>
          <w:sz w:val="40"/>
        </w:rPr>
        <w:t xml:space="preserve">, and </w:t>
      </w:r>
      <w:proofErr w:type="spellStart"/>
      <w:r>
        <w:rPr>
          <w:rFonts w:ascii="Book Antiqua" w:hAnsi="Book Antiqua"/>
          <w:color w:val="1E1E1E"/>
          <w:spacing w:val="-5"/>
          <w:w w:val="110"/>
          <w:sz w:val="40"/>
        </w:rPr>
        <w:t>Fuyi</w:t>
      </w:r>
      <w:proofErr w:type="spellEnd"/>
      <w:r>
        <w:rPr>
          <w:rFonts w:ascii="Book Antiqua" w:hAnsi="Book Antiqua"/>
          <w:color w:val="1E1E1E"/>
          <w:spacing w:val="-5"/>
          <w:w w:val="110"/>
          <w:sz w:val="40"/>
        </w:rPr>
        <w:t xml:space="preserve"> editions have the puzzling </w:t>
      </w:r>
      <w:proofErr w:type="spellStart"/>
      <w:proofErr w:type="gramStart"/>
      <w:r>
        <w:rPr>
          <w:rFonts w:ascii="Book Antiqua" w:hAnsi="Book Antiqua"/>
          <w:i/>
          <w:color w:val="1E1E1E"/>
          <w:spacing w:val="-5"/>
          <w:w w:val="110"/>
          <w:sz w:val="45"/>
        </w:rPr>
        <w:t>kung:together</w:t>
      </w:r>
      <w:proofErr w:type="spellEnd"/>
      <w:proofErr w:type="gramEnd"/>
      <w:r>
        <w:rPr>
          <w:rFonts w:ascii="Book Antiqua" w:hAnsi="Book Antiqua"/>
          <w:i/>
          <w:color w:val="1E1E1E"/>
          <w:spacing w:val="-5"/>
          <w:w w:val="110"/>
          <w:sz w:val="45"/>
        </w:rPr>
        <w:t xml:space="preserve">, </w:t>
      </w:r>
      <w:r>
        <w:rPr>
          <w:rFonts w:ascii="Book Antiqua" w:hAnsi="Book Antiqua"/>
          <w:color w:val="1E1E1E"/>
          <w:spacing w:val="-5"/>
          <w:w w:val="110"/>
          <w:sz w:val="40"/>
        </w:rPr>
        <w:t>Wang</w:t>
      </w:r>
      <w:r>
        <w:rPr>
          <w:rFonts w:ascii="Book Antiqua" w:hAnsi="Book Antiqua"/>
          <w:color w:val="1E1E1E"/>
          <w:spacing w:val="-4"/>
          <w:w w:val="110"/>
          <w:sz w:val="40"/>
        </w:rPr>
        <w:t xml:space="preserve"> </w:t>
      </w:r>
      <w:r>
        <w:rPr>
          <w:rFonts w:ascii="Book Antiqua" w:hAnsi="Book Antiqua"/>
          <w:color w:val="1E1E1E"/>
          <w:spacing w:val="11"/>
          <w:w w:val="110"/>
          <w:sz w:val="40"/>
        </w:rPr>
        <w:t xml:space="preserve">Pi </w:t>
      </w:r>
      <w:r>
        <w:rPr>
          <w:rFonts w:ascii="Book Antiqua" w:hAnsi="Book Antiqua"/>
          <w:color w:val="1E1E1E"/>
          <w:w w:val="110"/>
          <w:sz w:val="40"/>
        </w:rPr>
        <w:t xml:space="preserve">has the equally strange </w:t>
      </w:r>
      <w:proofErr w:type="spellStart"/>
      <w:proofErr w:type="gramStart"/>
      <w:r>
        <w:rPr>
          <w:rFonts w:ascii="Book Antiqua" w:hAnsi="Book Antiqua"/>
          <w:i/>
          <w:color w:val="1E1E1E"/>
          <w:w w:val="110"/>
          <w:sz w:val="45"/>
        </w:rPr>
        <w:t>ping:army</w:t>
      </w:r>
      <w:proofErr w:type="spellEnd"/>
      <w:proofErr w:type="gramEnd"/>
      <w:r>
        <w:rPr>
          <w:rFonts w:ascii="Book Antiqua" w:hAnsi="Book Antiqua"/>
          <w:i/>
          <w:color w:val="1E1E1E"/>
          <w:w w:val="110"/>
          <w:sz w:val="45"/>
        </w:rPr>
        <w:t xml:space="preserve">, </w:t>
      </w:r>
      <w:r>
        <w:rPr>
          <w:rFonts w:ascii="Book Antiqua" w:hAnsi="Book Antiqua"/>
          <w:color w:val="1E1E1E"/>
          <w:w w:val="110"/>
          <w:sz w:val="40"/>
        </w:rPr>
        <w:t xml:space="preserve">and the </w:t>
      </w:r>
      <w:proofErr w:type="spellStart"/>
      <w:r>
        <w:rPr>
          <w:rFonts w:ascii="Book Antiqua" w:hAnsi="Book Antiqua"/>
          <w:color w:val="1E1E1E"/>
          <w:w w:val="110"/>
          <w:sz w:val="40"/>
        </w:rPr>
        <w:t>Mawangtui</w:t>
      </w:r>
      <w:proofErr w:type="spellEnd"/>
      <w:r>
        <w:rPr>
          <w:rFonts w:ascii="Book Antiqua" w:hAnsi="Book Antiqua"/>
          <w:color w:val="1E1E1E"/>
          <w:w w:val="110"/>
          <w:sz w:val="40"/>
        </w:rPr>
        <w:t xml:space="preserve"> texts offer </w:t>
      </w:r>
      <w:r>
        <w:rPr>
          <w:rFonts w:ascii="Book Antiqua" w:hAnsi="Book Antiqua"/>
          <w:color w:val="1E1E1E"/>
          <w:w w:val="110"/>
          <w:position w:val="1"/>
          <w:sz w:val="40"/>
        </w:rPr>
        <w:t>no help</w:t>
      </w:r>
      <w:r>
        <w:rPr>
          <w:rFonts w:ascii="Book Antiqua" w:hAnsi="Book Antiqua"/>
          <w:color w:val="1E1E1E"/>
          <w:spacing w:val="1"/>
          <w:w w:val="110"/>
          <w:position w:val="1"/>
          <w:sz w:val="40"/>
        </w:rPr>
        <w:t xml:space="preserve"> </w:t>
      </w:r>
      <w:r>
        <w:rPr>
          <w:rFonts w:ascii="Book Antiqua" w:hAnsi="Book Antiqua"/>
          <w:color w:val="1E1E1E"/>
          <w:w w:val="110"/>
          <w:sz w:val="40"/>
        </w:rPr>
        <w:t>with</w:t>
      </w:r>
      <w:r>
        <w:rPr>
          <w:rFonts w:ascii="Book Antiqua" w:hAnsi="Book Antiqua"/>
          <w:color w:val="1E1E1E"/>
          <w:spacing w:val="-10"/>
          <w:w w:val="110"/>
          <w:sz w:val="40"/>
        </w:rPr>
        <w:t xml:space="preserve"> </w:t>
      </w:r>
      <w:proofErr w:type="spellStart"/>
      <w:proofErr w:type="gramStart"/>
      <w:r>
        <w:rPr>
          <w:rFonts w:ascii="Book Antiqua" w:hAnsi="Book Antiqua"/>
          <w:i/>
          <w:color w:val="1E1E1E"/>
          <w:w w:val="110"/>
          <w:sz w:val="45"/>
        </w:rPr>
        <w:t>keng:end</w:t>
      </w:r>
      <w:proofErr w:type="spellEnd"/>
      <w:proofErr w:type="gramEnd"/>
      <w:r>
        <w:rPr>
          <w:rFonts w:ascii="Book Antiqua" w:hAnsi="Book Antiqua"/>
          <w:i/>
          <w:color w:val="1E1E1E"/>
          <w:spacing w:val="-16"/>
          <w:w w:val="110"/>
          <w:sz w:val="45"/>
        </w:rPr>
        <w:t xml:space="preserve"> </w:t>
      </w:r>
      <w:r>
        <w:rPr>
          <w:rFonts w:ascii="Book Antiqua" w:hAnsi="Book Antiqua"/>
          <w:color w:val="1E1E1E"/>
          <w:w w:val="110"/>
          <w:sz w:val="40"/>
        </w:rPr>
        <w:t>and</w:t>
      </w:r>
      <w:r>
        <w:rPr>
          <w:rFonts w:ascii="Book Antiqua" w:hAnsi="Book Antiqua"/>
          <w:color w:val="1E1E1E"/>
          <w:spacing w:val="-32"/>
          <w:w w:val="110"/>
          <w:sz w:val="40"/>
        </w:rPr>
        <w:t xml:space="preserve"> </w:t>
      </w:r>
      <w:proofErr w:type="spellStart"/>
      <w:proofErr w:type="gramStart"/>
      <w:r>
        <w:rPr>
          <w:rFonts w:ascii="Book Antiqua" w:hAnsi="Book Antiqua"/>
          <w:i/>
          <w:color w:val="1E1E1E"/>
          <w:w w:val="110"/>
          <w:sz w:val="45"/>
        </w:rPr>
        <w:t>ching:compete</w:t>
      </w:r>
      <w:proofErr w:type="spellEnd"/>
      <w:proofErr w:type="gramEnd"/>
      <w:r>
        <w:rPr>
          <w:rFonts w:ascii="Book Antiqua" w:hAnsi="Book Antiqua"/>
          <w:i/>
          <w:color w:val="1E1E1E"/>
          <w:w w:val="110"/>
          <w:sz w:val="45"/>
        </w:rPr>
        <w:t>.</w:t>
      </w:r>
    </w:p>
    <w:p w14:paraId="1DF81B00" w14:textId="77777777" w:rsidR="003D45B2" w:rsidRDefault="003D45B2">
      <w:pPr>
        <w:pStyle w:val="BodyText"/>
        <w:rPr>
          <w:rFonts w:ascii="Book Antiqua"/>
          <w:i/>
          <w:sz w:val="50"/>
        </w:rPr>
      </w:pPr>
    </w:p>
    <w:p w14:paraId="1DF81B01" w14:textId="77777777" w:rsidR="003D45B2" w:rsidRDefault="003D45B2">
      <w:pPr>
        <w:pStyle w:val="BodyText"/>
        <w:rPr>
          <w:rFonts w:ascii="Book Antiqua"/>
          <w:i/>
          <w:sz w:val="50"/>
        </w:rPr>
      </w:pPr>
    </w:p>
    <w:p w14:paraId="1DF81B02" w14:textId="77777777" w:rsidR="003D45B2" w:rsidRDefault="003D45B2">
      <w:pPr>
        <w:pStyle w:val="BodyText"/>
        <w:rPr>
          <w:rFonts w:ascii="Book Antiqua"/>
          <w:i/>
          <w:sz w:val="50"/>
        </w:rPr>
      </w:pPr>
    </w:p>
    <w:p w14:paraId="1DF81B03" w14:textId="77777777" w:rsidR="003D45B2" w:rsidRDefault="003D45B2">
      <w:pPr>
        <w:pStyle w:val="BodyText"/>
        <w:rPr>
          <w:rFonts w:ascii="Book Antiqua"/>
          <w:i/>
          <w:sz w:val="50"/>
        </w:rPr>
      </w:pPr>
    </w:p>
    <w:p w14:paraId="1DF81B04" w14:textId="77777777" w:rsidR="003D45B2" w:rsidRDefault="003D45B2">
      <w:pPr>
        <w:pStyle w:val="BodyText"/>
        <w:rPr>
          <w:rFonts w:ascii="Book Antiqua"/>
          <w:i/>
          <w:sz w:val="50"/>
        </w:rPr>
      </w:pPr>
    </w:p>
    <w:p w14:paraId="1DF81B05" w14:textId="77777777" w:rsidR="003D45B2" w:rsidRDefault="003D45B2">
      <w:pPr>
        <w:pStyle w:val="BodyText"/>
        <w:rPr>
          <w:rFonts w:ascii="Book Antiqua"/>
          <w:i/>
          <w:sz w:val="50"/>
        </w:rPr>
      </w:pPr>
    </w:p>
    <w:p w14:paraId="1DF81B06" w14:textId="77777777" w:rsidR="003D45B2" w:rsidRDefault="003D45B2">
      <w:pPr>
        <w:pStyle w:val="BodyText"/>
        <w:rPr>
          <w:rFonts w:ascii="Book Antiqua"/>
          <w:i/>
          <w:sz w:val="50"/>
        </w:rPr>
      </w:pPr>
    </w:p>
    <w:p w14:paraId="1DF81B07" w14:textId="77777777" w:rsidR="003D45B2" w:rsidRDefault="003D45B2">
      <w:pPr>
        <w:pStyle w:val="BodyText"/>
        <w:rPr>
          <w:rFonts w:ascii="Book Antiqua"/>
          <w:i/>
          <w:sz w:val="50"/>
        </w:rPr>
      </w:pPr>
    </w:p>
    <w:p w14:paraId="1DF81B08" w14:textId="77777777" w:rsidR="003D45B2" w:rsidRDefault="003D45B2">
      <w:pPr>
        <w:pStyle w:val="BodyText"/>
        <w:rPr>
          <w:rFonts w:ascii="Book Antiqua"/>
          <w:i/>
          <w:sz w:val="50"/>
        </w:rPr>
      </w:pPr>
    </w:p>
    <w:p w14:paraId="1DF81B09" w14:textId="77777777" w:rsidR="003D45B2" w:rsidRDefault="003D45B2">
      <w:pPr>
        <w:pStyle w:val="BodyText"/>
        <w:rPr>
          <w:rFonts w:ascii="Book Antiqua"/>
          <w:i/>
          <w:sz w:val="50"/>
        </w:rPr>
      </w:pPr>
    </w:p>
    <w:p w14:paraId="1DF81B0A" w14:textId="77777777" w:rsidR="003D45B2" w:rsidRDefault="003D45B2">
      <w:pPr>
        <w:pStyle w:val="BodyText"/>
        <w:rPr>
          <w:rFonts w:ascii="Book Antiqua"/>
          <w:i/>
          <w:sz w:val="50"/>
        </w:rPr>
      </w:pPr>
    </w:p>
    <w:p w14:paraId="1DF81B0B" w14:textId="77777777" w:rsidR="003D45B2" w:rsidRDefault="003D45B2">
      <w:pPr>
        <w:pStyle w:val="BodyText"/>
        <w:rPr>
          <w:rFonts w:ascii="Book Antiqua"/>
          <w:i/>
          <w:sz w:val="50"/>
        </w:rPr>
      </w:pPr>
    </w:p>
    <w:p w14:paraId="1DF81B0C" w14:textId="77777777" w:rsidR="003D45B2" w:rsidRDefault="003D2B09">
      <w:pPr>
        <w:spacing w:before="367"/>
        <w:ind w:right="2673"/>
        <w:jc w:val="right"/>
        <w:rPr>
          <w:rFonts w:ascii="Book Antiqua"/>
          <w:i/>
          <w:sz w:val="45"/>
        </w:rPr>
      </w:pPr>
      <w:r>
        <w:rPr>
          <w:rFonts w:ascii="Book Antiqua"/>
          <w:i/>
          <w:color w:val="151515"/>
          <w:w w:val="105"/>
          <w:sz w:val="45"/>
        </w:rPr>
        <w:t>153</w:t>
      </w:r>
    </w:p>
    <w:p w14:paraId="1DF81B0D" w14:textId="77777777" w:rsidR="003D45B2" w:rsidRDefault="003D45B2">
      <w:pPr>
        <w:jc w:val="right"/>
        <w:rPr>
          <w:rFonts w:ascii="Book Antiqua"/>
          <w:sz w:val="45"/>
        </w:rPr>
        <w:sectPr w:rsidR="003D45B2">
          <w:pgSz w:w="18000" w:h="27000"/>
          <w:pgMar w:top="1180" w:right="340" w:bottom="280" w:left="380" w:header="720" w:footer="720" w:gutter="0"/>
          <w:cols w:space="720"/>
        </w:sectPr>
      </w:pPr>
    </w:p>
    <w:p w14:paraId="1DF81B0E" w14:textId="77777777" w:rsidR="003D45B2" w:rsidRDefault="00000000">
      <w:pPr>
        <w:pStyle w:val="ListParagraph"/>
        <w:numPr>
          <w:ilvl w:val="0"/>
          <w:numId w:val="6"/>
        </w:numPr>
        <w:tabs>
          <w:tab w:val="left" w:pos="6369"/>
          <w:tab w:val="left" w:pos="6370"/>
        </w:tabs>
        <w:spacing w:before="97"/>
        <w:ind w:left="6370" w:hanging="6255"/>
        <w:jc w:val="left"/>
        <w:rPr>
          <w:sz w:val="48"/>
        </w:rPr>
      </w:pPr>
      <w:r>
        <w:lastRenderedPageBreak/>
        <w:pict w14:anchorId="1DF81F83">
          <v:group id="_x0000_s1140" style="position:absolute;left:0;text-align:left;margin-left:23.25pt;margin-top:0;width:876.8pt;height:1350pt;z-index:-19817984;mso-position-horizontal-relative:page;mso-position-vertical-relative:page" coordorigin="465" coordsize="17536,27000">
            <v:shape id="_x0000_s1142" type="#_x0000_t75" style="position:absolute;left:464;width:17536;height:27000">
              <v:imagedata r:id="rId429" o:title=""/>
            </v:shape>
            <v:shape id="_x0000_s1141" type="#_x0000_t75" style="position:absolute;left:1050;top:1424;width:4920;height:13920">
              <v:imagedata r:id="rId430" o:title=""/>
            </v:shape>
            <w10:wrap anchorx="page" anchory="page"/>
          </v:group>
        </w:pict>
      </w:r>
      <w:r w:rsidR="003D2B09">
        <w:rPr>
          <w:color w:val="161616"/>
          <w:w w:val="110"/>
          <w:position w:val="1"/>
          <w:sz w:val="48"/>
        </w:rPr>
        <w:t>The</w:t>
      </w:r>
      <w:r w:rsidR="003D2B09">
        <w:rPr>
          <w:color w:val="161616"/>
          <w:spacing w:val="-53"/>
          <w:w w:val="110"/>
          <w:position w:val="1"/>
          <w:sz w:val="48"/>
        </w:rPr>
        <w:t xml:space="preserve"> </w:t>
      </w:r>
      <w:r w:rsidR="003D2B09">
        <w:rPr>
          <w:color w:val="161616"/>
          <w:w w:val="110"/>
          <w:position w:val="1"/>
          <w:sz w:val="48"/>
        </w:rPr>
        <w:t>Way</w:t>
      </w:r>
      <w:r w:rsidR="003D2B09">
        <w:rPr>
          <w:color w:val="161616"/>
          <w:spacing w:val="-37"/>
          <w:w w:val="110"/>
          <w:position w:val="1"/>
          <w:sz w:val="48"/>
        </w:rPr>
        <w:t xml:space="preserve"> </w:t>
      </w:r>
      <w:r w:rsidR="003D2B09">
        <w:rPr>
          <w:color w:val="161616"/>
          <w:w w:val="110"/>
          <w:position w:val="1"/>
          <w:sz w:val="48"/>
        </w:rPr>
        <w:t>of</w:t>
      </w:r>
      <w:r w:rsidR="003D2B09">
        <w:rPr>
          <w:color w:val="161616"/>
          <w:spacing w:val="12"/>
          <w:w w:val="110"/>
          <w:position w:val="1"/>
          <w:sz w:val="48"/>
        </w:rPr>
        <w:t xml:space="preserve"> </w:t>
      </w:r>
      <w:r w:rsidR="003D2B09">
        <w:rPr>
          <w:color w:val="161616"/>
          <w:w w:val="110"/>
          <w:position w:val="1"/>
          <w:sz w:val="48"/>
        </w:rPr>
        <w:t>Heaven</w:t>
      </w:r>
    </w:p>
    <w:p w14:paraId="1DF81B0F" w14:textId="77777777" w:rsidR="003D45B2" w:rsidRDefault="003D2B09">
      <w:pPr>
        <w:spacing w:before="164" w:line="350" w:lineRule="auto"/>
        <w:ind w:left="6370" w:right="5922" w:firstLine="5"/>
        <w:rPr>
          <w:rFonts w:ascii="Garamond"/>
          <w:sz w:val="48"/>
        </w:rPr>
      </w:pPr>
      <w:r>
        <w:rPr>
          <w:rFonts w:ascii="Garamond"/>
          <w:color w:val="1A1A1A"/>
          <w:w w:val="115"/>
          <w:sz w:val="48"/>
        </w:rPr>
        <w:t>is like stringing a bow</w:t>
      </w:r>
      <w:r>
        <w:rPr>
          <w:rFonts w:ascii="Garamond"/>
          <w:color w:val="1A1A1A"/>
          <w:spacing w:val="-135"/>
          <w:w w:val="115"/>
          <w:sz w:val="48"/>
        </w:rPr>
        <w:t xml:space="preserve"> </w:t>
      </w:r>
      <w:r>
        <w:rPr>
          <w:rFonts w:ascii="Garamond"/>
          <w:color w:val="1A1A1A"/>
          <w:w w:val="115"/>
          <w:sz w:val="48"/>
        </w:rPr>
        <w:t>pulling down the high</w:t>
      </w:r>
      <w:r>
        <w:rPr>
          <w:rFonts w:ascii="Garamond"/>
          <w:color w:val="1A1A1A"/>
          <w:spacing w:val="-135"/>
          <w:w w:val="115"/>
          <w:sz w:val="48"/>
        </w:rPr>
        <w:t xml:space="preserve"> </w:t>
      </w:r>
      <w:r>
        <w:rPr>
          <w:rFonts w:ascii="Garamond"/>
          <w:color w:val="1A1A1A"/>
          <w:w w:val="115"/>
          <w:sz w:val="48"/>
        </w:rPr>
        <w:t>lifting up the low</w:t>
      </w:r>
      <w:r>
        <w:rPr>
          <w:rFonts w:ascii="Garamond"/>
          <w:color w:val="1A1A1A"/>
          <w:spacing w:val="1"/>
          <w:w w:val="115"/>
          <w:sz w:val="48"/>
        </w:rPr>
        <w:t xml:space="preserve"> </w:t>
      </w:r>
      <w:r>
        <w:rPr>
          <w:rFonts w:ascii="Garamond"/>
          <w:color w:val="1A1A1A"/>
          <w:w w:val="115"/>
          <w:sz w:val="48"/>
        </w:rPr>
        <w:t>shortening the long</w:t>
      </w:r>
      <w:r>
        <w:rPr>
          <w:rFonts w:ascii="Garamond"/>
          <w:color w:val="1A1A1A"/>
          <w:spacing w:val="1"/>
          <w:w w:val="115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lengthening the</w:t>
      </w:r>
      <w:r>
        <w:rPr>
          <w:rFonts w:ascii="Garamond"/>
          <w:color w:val="1A1A1A"/>
          <w:spacing w:val="1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short</w:t>
      </w:r>
      <w:r>
        <w:rPr>
          <w:rFonts w:ascii="Garamond"/>
          <w:color w:val="1A1A1A"/>
          <w:spacing w:val="1"/>
          <w:w w:val="110"/>
          <w:sz w:val="48"/>
        </w:rPr>
        <w:t xml:space="preserve"> </w:t>
      </w:r>
      <w:r>
        <w:rPr>
          <w:rFonts w:ascii="Garamond"/>
          <w:color w:val="1A1A1A"/>
          <w:spacing w:val="-7"/>
          <w:w w:val="115"/>
          <w:sz w:val="48"/>
        </w:rPr>
        <w:t xml:space="preserve">the </w:t>
      </w:r>
      <w:r>
        <w:rPr>
          <w:rFonts w:ascii="Garamond"/>
          <w:color w:val="1A1A1A"/>
          <w:spacing w:val="-7"/>
          <w:w w:val="115"/>
          <w:position w:val="1"/>
          <w:sz w:val="48"/>
        </w:rPr>
        <w:t xml:space="preserve">Way </w:t>
      </w:r>
      <w:r>
        <w:rPr>
          <w:rFonts w:ascii="Garamond"/>
          <w:color w:val="1A1A1A"/>
          <w:spacing w:val="-6"/>
          <w:w w:val="115"/>
          <w:position w:val="1"/>
          <w:sz w:val="48"/>
        </w:rPr>
        <w:t xml:space="preserve">of </w:t>
      </w:r>
      <w:r>
        <w:rPr>
          <w:rFonts w:ascii="Garamond"/>
          <w:color w:val="1A1A1A"/>
          <w:spacing w:val="-6"/>
          <w:w w:val="115"/>
          <w:sz w:val="48"/>
        </w:rPr>
        <w:t>Heaven</w:t>
      </w:r>
      <w:r>
        <w:rPr>
          <w:rFonts w:ascii="Garamond"/>
          <w:color w:val="1A1A1A"/>
          <w:spacing w:val="-5"/>
          <w:w w:val="115"/>
          <w:sz w:val="48"/>
        </w:rPr>
        <w:t xml:space="preserve"> </w:t>
      </w:r>
      <w:r>
        <w:rPr>
          <w:rFonts w:ascii="Garamond"/>
          <w:color w:val="1A1A1A"/>
          <w:w w:val="115"/>
          <w:sz w:val="48"/>
        </w:rPr>
        <w:t>takes</w:t>
      </w:r>
      <w:r>
        <w:rPr>
          <w:rFonts w:ascii="Garamond"/>
          <w:color w:val="1A1A1A"/>
          <w:spacing w:val="-15"/>
          <w:w w:val="115"/>
          <w:sz w:val="48"/>
        </w:rPr>
        <w:t xml:space="preserve"> </w:t>
      </w:r>
      <w:r>
        <w:rPr>
          <w:rFonts w:ascii="Garamond"/>
          <w:color w:val="1A1A1A"/>
          <w:w w:val="115"/>
          <w:sz w:val="48"/>
        </w:rPr>
        <w:t>from</w:t>
      </w:r>
      <w:r>
        <w:rPr>
          <w:rFonts w:ascii="Garamond"/>
          <w:color w:val="1A1A1A"/>
          <w:spacing w:val="-23"/>
          <w:w w:val="115"/>
          <w:sz w:val="48"/>
        </w:rPr>
        <w:t xml:space="preserve"> </w:t>
      </w:r>
      <w:r>
        <w:rPr>
          <w:rFonts w:ascii="Garamond"/>
          <w:color w:val="1A1A1A"/>
          <w:w w:val="115"/>
          <w:sz w:val="48"/>
        </w:rPr>
        <w:t>the</w:t>
      </w:r>
      <w:r>
        <w:rPr>
          <w:rFonts w:ascii="Garamond"/>
          <w:color w:val="1A1A1A"/>
          <w:spacing w:val="-23"/>
          <w:w w:val="115"/>
          <w:sz w:val="48"/>
        </w:rPr>
        <w:t xml:space="preserve"> </w:t>
      </w:r>
      <w:r>
        <w:rPr>
          <w:rFonts w:ascii="Garamond"/>
          <w:color w:val="1A1A1A"/>
          <w:w w:val="115"/>
          <w:sz w:val="48"/>
        </w:rPr>
        <w:t>long</w:t>
      </w:r>
    </w:p>
    <w:p w14:paraId="1DF81B10" w14:textId="77777777" w:rsidR="003D45B2" w:rsidRDefault="003D2B09">
      <w:pPr>
        <w:spacing w:before="17" w:line="352" w:lineRule="auto"/>
        <w:ind w:left="6385" w:right="5404" w:firstLine="8"/>
        <w:rPr>
          <w:rFonts w:ascii="Garamond"/>
          <w:sz w:val="48"/>
        </w:rPr>
      </w:pPr>
      <w:r>
        <w:rPr>
          <w:rFonts w:ascii="Garamond"/>
          <w:color w:val="171717"/>
          <w:w w:val="110"/>
          <w:sz w:val="48"/>
        </w:rPr>
        <w:t>and</w:t>
      </w:r>
      <w:r>
        <w:rPr>
          <w:rFonts w:ascii="Garamond"/>
          <w:color w:val="171717"/>
          <w:spacing w:val="16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supplements</w:t>
      </w:r>
      <w:r>
        <w:rPr>
          <w:rFonts w:ascii="Garamond"/>
          <w:color w:val="171717"/>
          <w:spacing w:val="7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the</w:t>
      </w:r>
      <w:r>
        <w:rPr>
          <w:rFonts w:ascii="Garamond"/>
          <w:color w:val="171717"/>
          <w:spacing w:val="17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short</w:t>
      </w:r>
      <w:r>
        <w:rPr>
          <w:rFonts w:ascii="Garamond"/>
          <w:color w:val="171717"/>
          <w:spacing w:val="-129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unlike the Way of Man</w:t>
      </w:r>
      <w:r>
        <w:rPr>
          <w:rFonts w:ascii="Garamond"/>
          <w:color w:val="171717"/>
          <w:spacing w:val="1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taking</w:t>
      </w:r>
      <w:r>
        <w:rPr>
          <w:rFonts w:ascii="Garamond"/>
          <w:color w:val="171717"/>
          <w:spacing w:val="-10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from</w:t>
      </w:r>
      <w:r>
        <w:rPr>
          <w:rFonts w:ascii="Garamond"/>
          <w:color w:val="171717"/>
          <w:spacing w:val="6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the</w:t>
      </w:r>
      <w:r>
        <w:rPr>
          <w:rFonts w:ascii="Garamond"/>
          <w:color w:val="171717"/>
          <w:spacing w:val="10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short</w:t>
      </w:r>
    </w:p>
    <w:p w14:paraId="1DF81B11" w14:textId="77777777" w:rsidR="003D45B2" w:rsidRDefault="003D2B09">
      <w:pPr>
        <w:spacing w:line="350" w:lineRule="auto"/>
        <w:ind w:left="6378" w:right="5922" w:firstLine="21"/>
        <w:rPr>
          <w:rFonts w:ascii="Garamond"/>
          <w:sz w:val="48"/>
        </w:rPr>
      </w:pPr>
      <w:r>
        <w:rPr>
          <w:rFonts w:ascii="Garamond"/>
          <w:color w:val="1E1E1E"/>
          <w:w w:val="115"/>
          <w:position w:val="1"/>
          <w:sz w:val="48"/>
        </w:rPr>
        <w:t xml:space="preserve">and giving to the </w:t>
      </w:r>
      <w:r>
        <w:rPr>
          <w:rFonts w:ascii="Garamond"/>
          <w:color w:val="1E1E1E"/>
          <w:w w:val="115"/>
          <w:sz w:val="48"/>
        </w:rPr>
        <w:t>long</w:t>
      </w:r>
      <w:r>
        <w:rPr>
          <w:rFonts w:ascii="Garamond"/>
          <w:color w:val="1E1E1E"/>
          <w:spacing w:val="1"/>
          <w:w w:val="115"/>
          <w:sz w:val="48"/>
        </w:rPr>
        <w:t xml:space="preserve"> </w:t>
      </w:r>
      <w:r>
        <w:rPr>
          <w:rFonts w:ascii="Garamond"/>
          <w:color w:val="1E1E1E"/>
          <w:w w:val="115"/>
          <w:sz w:val="48"/>
        </w:rPr>
        <w:t>who can find the long</w:t>
      </w:r>
      <w:r>
        <w:rPr>
          <w:rFonts w:ascii="Garamond"/>
          <w:color w:val="1E1E1E"/>
          <w:spacing w:val="1"/>
          <w:w w:val="115"/>
          <w:sz w:val="48"/>
        </w:rPr>
        <w:t xml:space="preserve"> </w:t>
      </w:r>
      <w:r>
        <w:rPr>
          <w:rFonts w:ascii="Garamond"/>
          <w:color w:val="1F1F1F"/>
          <w:w w:val="115"/>
          <w:sz w:val="48"/>
        </w:rPr>
        <w:t>and</w:t>
      </w:r>
      <w:r>
        <w:rPr>
          <w:rFonts w:ascii="Garamond"/>
          <w:color w:val="1F1F1F"/>
          <w:spacing w:val="-17"/>
          <w:w w:val="115"/>
          <w:sz w:val="48"/>
        </w:rPr>
        <w:t xml:space="preserve"> </w:t>
      </w:r>
      <w:r>
        <w:rPr>
          <w:rFonts w:ascii="Garamond"/>
          <w:color w:val="1F1F1F"/>
          <w:w w:val="115"/>
          <w:sz w:val="48"/>
        </w:rPr>
        <w:t>give</w:t>
      </w:r>
      <w:r>
        <w:rPr>
          <w:rFonts w:ascii="Garamond"/>
          <w:color w:val="1F1F1F"/>
          <w:spacing w:val="-15"/>
          <w:w w:val="115"/>
          <w:sz w:val="48"/>
        </w:rPr>
        <w:t xml:space="preserve"> </w:t>
      </w:r>
      <w:r>
        <w:rPr>
          <w:rFonts w:ascii="Garamond"/>
          <w:color w:val="1F1F1F"/>
          <w:w w:val="115"/>
          <w:sz w:val="48"/>
        </w:rPr>
        <w:t>it</w:t>
      </w:r>
      <w:r>
        <w:rPr>
          <w:rFonts w:ascii="Garamond"/>
          <w:color w:val="1F1F1F"/>
          <w:spacing w:val="-29"/>
          <w:w w:val="115"/>
          <w:sz w:val="48"/>
        </w:rPr>
        <w:t xml:space="preserve"> </w:t>
      </w:r>
      <w:r>
        <w:rPr>
          <w:rFonts w:ascii="Garamond"/>
          <w:color w:val="1F1F1F"/>
          <w:w w:val="115"/>
          <w:sz w:val="48"/>
        </w:rPr>
        <w:t>to</w:t>
      </w:r>
      <w:r>
        <w:rPr>
          <w:rFonts w:ascii="Garamond"/>
          <w:color w:val="1F1F1F"/>
          <w:spacing w:val="-15"/>
          <w:w w:val="115"/>
          <w:sz w:val="48"/>
        </w:rPr>
        <w:t xml:space="preserve"> </w:t>
      </w:r>
      <w:r>
        <w:rPr>
          <w:rFonts w:ascii="Garamond"/>
          <w:color w:val="1F1F1F"/>
          <w:w w:val="115"/>
          <w:sz w:val="48"/>
        </w:rPr>
        <w:t>the</w:t>
      </w:r>
      <w:r>
        <w:rPr>
          <w:rFonts w:ascii="Garamond"/>
          <w:color w:val="1F1F1F"/>
          <w:spacing w:val="-30"/>
          <w:w w:val="115"/>
          <w:sz w:val="48"/>
        </w:rPr>
        <w:t xml:space="preserve"> </w:t>
      </w:r>
      <w:r>
        <w:rPr>
          <w:rFonts w:ascii="Garamond"/>
          <w:color w:val="1F1F1F"/>
          <w:w w:val="115"/>
          <w:sz w:val="48"/>
        </w:rPr>
        <w:t>world</w:t>
      </w:r>
    </w:p>
    <w:p w14:paraId="1DF81B12" w14:textId="77777777" w:rsidR="003D45B2" w:rsidRDefault="003D2B09">
      <w:pPr>
        <w:ind w:left="6400"/>
        <w:rPr>
          <w:rFonts w:ascii="Garamond"/>
          <w:sz w:val="48"/>
        </w:rPr>
      </w:pPr>
      <w:r>
        <w:rPr>
          <w:rFonts w:ascii="Garamond"/>
          <w:color w:val="1F1F1F"/>
          <w:w w:val="110"/>
          <w:sz w:val="48"/>
        </w:rPr>
        <w:t>only</w:t>
      </w:r>
      <w:r>
        <w:rPr>
          <w:rFonts w:ascii="Garamond"/>
          <w:color w:val="1F1F1F"/>
          <w:spacing w:val="-16"/>
          <w:w w:val="110"/>
          <w:sz w:val="48"/>
        </w:rPr>
        <w:t xml:space="preserve"> </w:t>
      </w:r>
      <w:r>
        <w:rPr>
          <w:rFonts w:ascii="Garamond"/>
          <w:color w:val="1F1F1F"/>
          <w:w w:val="110"/>
          <w:sz w:val="48"/>
        </w:rPr>
        <w:t>those</w:t>
      </w:r>
      <w:r>
        <w:rPr>
          <w:rFonts w:ascii="Garamond"/>
          <w:color w:val="1F1F1F"/>
          <w:spacing w:val="-15"/>
          <w:w w:val="110"/>
          <w:sz w:val="48"/>
        </w:rPr>
        <w:t xml:space="preserve"> </w:t>
      </w:r>
      <w:r>
        <w:rPr>
          <w:rFonts w:ascii="Garamond"/>
          <w:color w:val="1F1F1F"/>
          <w:w w:val="110"/>
          <w:sz w:val="48"/>
        </w:rPr>
        <w:t>who</w:t>
      </w:r>
      <w:r>
        <w:rPr>
          <w:rFonts w:ascii="Garamond"/>
          <w:color w:val="1F1F1F"/>
          <w:spacing w:val="19"/>
          <w:w w:val="110"/>
          <w:sz w:val="48"/>
        </w:rPr>
        <w:t xml:space="preserve"> </w:t>
      </w:r>
      <w:r>
        <w:rPr>
          <w:rFonts w:ascii="Garamond"/>
          <w:color w:val="1F1F1F"/>
          <w:w w:val="110"/>
          <w:sz w:val="48"/>
        </w:rPr>
        <w:t>find</w:t>
      </w:r>
      <w:r>
        <w:rPr>
          <w:rFonts w:ascii="Garamond"/>
          <w:color w:val="1F1F1F"/>
          <w:spacing w:val="19"/>
          <w:w w:val="110"/>
          <w:sz w:val="48"/>
        </w:rPr>
        <w:t xml:space="preserve"> </w:t>
      </w:r>
      <w:r>
        <w:rPr>
          <w:rFonts w:ascii="Garamond"/>
          <w:color w:val="1F1F1F"/>
          <w:w w:val="110"/>
          <w:sz w:val="48"/>
        </w:rPr>
        <w:t>the</w:t>
      </w:r>
      <w:r>
        <w:rPr>
          <w:rFonts w:ascii="Garamond"/>
          <w:color w:val="1F1F1F"/>
          <w:spacing w:val="18"/>
          <w:w w:val="110"/>
          <w:sz w:val="48"/>
        </w:rPr>
        <w:t xml:space="preserve"> </w:t>
      </w:r>
      <w:r>
        <w:rPr>
          <w:rFonts w:ascii="Garamond"/>
          <w:color w:val="1F1F1F"/>
          <w:w w:val="110"/>
          <w:sz w:val="48"/>
        </w:rPr>
        <w:t>Way</w:t>
      </w:r>
    </w:p>
    <w:p w14:paraId="1DF81B13" w14:textId="77777777" w:rsidR="003D45B2" w:rsidRDefault="003D2B09">
      <w:pPr>
        <w:spacing w:before="249" w:line="352" w:lineRule="auto"/>
        <w:ind w:left="6415" w:right="474" w:hanging="15"/>
        <w:rPr>
          <w:rFonts w:ascii="Garamond"/>
          <w:sz w:val="48"/>
        </w:rPr>
      </w:pPr>
      <w:proofErr w:type="gramStart"/>
      <w:r>
        <w:rPr>
          <w:rFonts w:ascii="Garamond"/>
          <w:color w:val="1A1A1A"/>
          <w:w w:val="110"/>
          <w:sz w:val="48"/>
        </w:rPr>
        <w:t>thus</w:t>
      </w:r>
      <w:proofErr w:type="gramEnd"/>
      <w:r>
        <w:rPr>
          <w:rFonts w:ascii="Garamond"/>
          <w:color w:val="1A1A1A"/>
          <w:spacing w:val="-3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the</w:t>
      </w:r>
      <w:r>
        <w:rPr>
          <w:rFonts w:ascii="Garamond"/>
          <w:color w:val="1A1A1A"/>
          <w:spacing w:val="12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sage</w:t>
      </w:r>
      <w:r>
        <w:rPr>
          <w:rFonts w:ascii="Garamond"/>
          <w:color w:val="1A1A1A"/>
          <w:spacing w:val="13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does</w:t>
      </w:r>
      <w:r>
        <w:rPr>
          <w:rFonts w:ascii="Garamond"/>
          <w:color w:val="1A1A1A"/>
          <w:spacing w:val="13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not</w:t>
      </w:r>
      <w:r>
        <w:rPr>
          <w:rFonts w:ascii="Garamond"/>
          <w:color w:val="1A1A1A"/>
          <w:spacing w:val="12"/>
          <w:w w:val="110"/>
          <w:sz w:val="48"/>
        </w:rPr>
        <w:t xml:space="preserve"> </w:t>
      </w:r>
      <w:proofErr w:type="gramStart"/>
      <w:r>
        <w:rPr>
          <w:rFonts w:ascii="Garamond"/>
          <w:color w:val="1A1A1A"/>
          <w:w w:val="110"/>
          <w:sz w:val="48"/>
        </w:rPr>
        <w:t>presume</w:t>
      </w:r>
      <w:r>
        <w:rPr>
          <w:rFonts w:ascii="Garamond"/>
          <w:color w:val="1A1A1A"/>
          <w:spacing w:val="-4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on</w:t>
      </w:r>
      <w:proofErr w:type="gramEnd"/>
      <w:r>
        <w:rPr>
          <w:rFonts w:ascii="Garamond"/>
          <w:color w:val="1A1A1A"/>
          <w:spacing w:val="-3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what</w:t>
      </w:r>
      <w:r>
        <w:rPr>
          <w:rFonts w:ascii="Garamond"/>
          <w:color w:val="1A1A1A"/>
          <w:spacing w:val="12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he</w:t>
      </w:r>
      <w:r>
        <w:rPr>
          <w:rFonts w:ascii="Garamond"/>
          <w:color w:val="1A1A1A"/>
          <w:spacing w:val="13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does</w:t>
      </w:r>
      <w:r>
        <w:rPr>
          <w:rFonts w:ascii="Garamond"/>
          <w:color w:val="1A1A1A"/>
          <w:spacing w:val="-129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or</w:t>
      </w:r>
      <w:r>
        <w:rPr>
          <w:rFonts w:ascii="Garamond"/>
          <w:color w:val="1A1A1A"/>
          <w:spacing w:val="-19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claim</w:t>
      </w:r>
      <w:r>
        <w:rPr>
          <w:rFonts w:ascii="Garamond"/>
          <w:color w:val="1A1A1A"/>
          <w:spacing w:val="-2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what</w:t>
      </w:r>
      <w:r>
        <w:rPr>
          <w:rFonts w:ascii="Garamond"/>
          <w:color w:val="1A1A1A"/>
          <w:spacing w:val="4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he</w:t>
      </w:r>
      <w:r>
        <w:rPr>
          <w:rFonts w:ascii="Garamond"/>
          <w:color w:val="1A1A1A"/>
          <w:spacing w:val="4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achieves</w:t>
      </w:r>
    </w:p>
    <w:p w14:paraId="1DF81B14" w14:textId="77777777" w:rsidR="003D45B2" w:rsidRDefault="003D2B09">
      <w:pPr>
        <w:spacing w:before="7"/>
        <w:ind w:left="6400"/>
        <w:rPr>
          <w:rFonts w:ascii="Garamond"/>
          <w:sz w:val="48"/>
        </w:rPr>
      </w:pPr>
      <w:proofErr w:type="gramStart"/>
      <w:r>
        <w:rPr>
          <w:rFonts w:ascii="Garamond"/>
          <w:color w:val="141414"/>
          <w:w w:val="110"/>
          <w:sz w:val="48"/>
        </w:rPr>
        <w:t>thus</w:t>
      </w:r>
      <w:proofErr w:type="gramEnd"/>
      <w:r>
        <w:rPr>
          <w:rFonts w:ascii="Garamond"/>
          <w:color w:val="141414"/>
          <w:spacing w:val="9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he</w:t>
      </w:r>
      <w:r>
        <w:rPr>
          <w:rFonts w:ascii="Garamond"/>
          <w:color w:val="141414"/>
          <w:spacing w:val="-8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chooses</w:t>
      </w:r>
      <w:r>
        <w:rPr>
          <w:rFonts w:ascii="Garamond"/>
          <w:color w:val="141414"/>
          <w:spacing w:val="-7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to</w:t>
      </w:r>
      <w:r>
        <w:rPr>
          <w:rFonts w:ascii="Garamond"/>
          <w:color w:val="141414"/>
          <w:spacing w:val="33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hide</w:t>
      </w:r>
      <w:r>
        <w:rPr>
          <w:rFonts w:ascii="Garamond"/>
          <w:color w:val="141414"/>
          <w:spacing w:val="38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his</w:t>
      </w:r>
      <w:r>
        <w:rPr>
          <w:rFonts w:ascii="Garamond"/>
          <w:color w:val="141414"/>
          <w:spacing w:val="15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skill</w:t>
      </w:r>
    </w:p>
    <w:p w14:paraId="1DF81B15" w14:textId="77777777" w:rsidR="003D45B2" w:rsidRDefault="003D45B2">
      <w:pPr>
        <w:pStyle w:val="BodyText"/>
        <w:rPr>
          <w:rFonts w:ascii="Garamond"/>
          <w:sz w:val="52"/>
        </w:rPr>
      </w:pPr>
    </w:p>
    <w:p w14:paraId="1DF81B16" w14:textId="77777777" w:rsidR="003D45B2" w:rsidRDefault="003D45B2">
      <w:pPr>
        <w:pStyle w:val="BodyText"/>
        <w:rPr>
          <w:rFonts w:ascii="Garamond"/>
          <w:sz w:val="52"/>
        </w:rPr>
      </w:pPr>
    </w:p>
    <w:p w14:paraId="1DF81B17" w14:textId="77777777" w:rsidR="003D45B2" w:rsidRDefault="003D45B2">
      <w:pPr>
        <w:pStyle w:val="BodyText"/>
        <w:rPr>
          <w:rFonts w:ascii="Garamond"/>
          <w:sz w:val="52"/>
        </w:rPr>
      </w:pPr>
    </w:p>
    <w:p w14:paraId="1DF81B18" w14:textId="77777777" w:rsidR="003D45B2" w:rsidRDefault="003D45B2">
      <w:pPr>
        <w:pStyle w:val="BodyText"/>
        <w:spacing w:before="6"/>
        <w:rPr>
          <w:rFonts w:ascii="Garamond"/>
          <w:sz w:val="48"/>
        </w:rPr>
      </w:pPr>
    </w:p>
    <w:p w14:paraId="1DF81B19" w14:textId="77777777" w:rsidR="003D45B2" w:rsidRDefault="003D2B09">
      <w:pPr>
        <w:pStyle w:val="BodyText"/>
        <w:spacing w:line="276" w:lineRule="auto"/>
        <w:ind w:left="1689" w:right="361" w:firstLine="15"/>
        <w:jc w:val="both"/>
        <w:rPr>
          <w:rFonts w:ascii="Book Antiqua"/>
        </w:rPr>
      </w:pPr>
      <w:r>
        <w:rPr>
          <w:rFonts w:ascii="Garamond"/>
          <w:color w:val="212121"/>
          <w:w w:val="110"/>
          <w:sz w:val="31"/>
        </w:rPr>
        <w:t>KAO</w:t>
      </w:r>
      <w:r>
        <w:rPr>
          <w:rFonts w:ascii="Garamond"/>
          <w:color w:val="212121"/>
          <w:spacing w:val="84"/>
          <w:w w:val="110"/>
          <w:sz w:val="31"/>
        </w:rPr>
        <w:t xml:space="preserve"> </w:t>
      </w:r>
      <w:r>
        <w:rPr>
          <w:rFonts w:ascii="Garamond"/>
          <w:color w:val="212121"/>
          <w:spacing w:val="27"/>
          <w:w w:val="110"/>
          <w:sz w:val="31"/>
        </w:rPr>
        <w:t>HENG</w:t>
      </w:r>
      <w:r>
        <w:rPr>
          <w:rFonts w:ascii="Garamond"/>
          <w:color w:val="212121"/>
          <w:spacing w:val="69"/>
          <w:w w:val="110"/>
          <w:sz w:val="31"/>
        </w:rPr>
        <w:t xml:space="preserve"> </w:t>
      </w:r>
      <w:r>
        <w:rPr>
          <w:rFonts w:ascii="Book Antiqua"/>
          <w:color w:val="212121"/>
          <w:w w:val="110"/>
        </w:rPr>
        <w:t>says,</w:t>
      </w:r>
      <w:r>
        <w:rPr>
          <w:rFonts w:ascii="Book Antiqua"/>
          <w:color w:val="212121"/>
          <w:spacing w:val="27"/>
          <w:w w:val="110"/>
        </w:rPr>
        <w:t xml:space="preserve"> </w:t>
      </w:r>
      <w:r>
        <w:rPr>
          <w:rFonts w:ascii="Book Antiqua"/>
          <w:color w:val="212121"/>
          <w:w w:val="110"/>
        </w:rPr>
        <w:t>"In</w:t>
      </w:r>
      <w:r>
        <w:rPr>
          <w:rFonts w:ascii="Book Antiqua"/>
          <w:color w:val="212121"/>
          <w:spacing w:val="-24"/>
          <w:w w:val="110"/>
        </w:rPr>
        <w:t xml:space="preserve"> </w:t>
      </w:r>
      <w:r>
        <w:rPr>
          <w:rFonts w:ascii="Book Antiqua"/>
          <w:color w:val="212121"/>
          <w:w w:val="110"/>
        </w:rPr>
        <w:t>attaching</w:t>
      </w:r>
      <w:r>
        <w:rPr>
          <w:rFonts w:ascii="Book Antiqua"/>
          <w:color w:val="212121"/>
          <w:spacing w:val="-26"/>
          <w:w w:val="110"/>
        </w:rPr>
        <w:t xml:space="preserve"> </w:t>
      </w:r>
      <w:r>
        <w:rPr>
          <w:rFonts w:ascii="Book Antiqua"/>
          <w:color w:val="212121"/>
          <w:w w:val="110"/>
        </w:rPr>
        <w:t>a</w:t>
      </w:r>
      <w:r>
        <w:rPr>
          <w:rFonts w:ascii="Book Antiqua"/>
          <w:color w:val="212121"/>
          <w:spacing w:val="-24"/>
          <w:w w:val="110"/>
        </w:rPr>
        <w:t xml:space="preserve"> </w:t>
      </w:r>
      <w:r>
        <w:rPr>
          <w:rFonts w:ascii="Book Antiqua"/>
          <w:color w:val="212121"/>
          <w:w w:val="110"/>
        </w:rPr>
        <w:t>string</w:t>
      </w:r>
      <w:r>
        <w:rPr>
          <w:rFonts w:ascii="Book Antiqua"/>
          <w:color w:val="212121"/>
          <w:spacing w:val="-65"/>
          <w:w w:val="110"/>
        </w:rPr>
        <w:t xml:space="preserve"> </w:t>
      </w:r>
      <w:r>
        <w:rPr>
          <w:rFonts w:ascii="Book Antiqua"/>
          <w:color w:val="212121"/>
          <w:w w:val="110"/>
        </w:rPr>
        <w:t>to</w:t>
      </w:r>
      <w:r>
        <w:rPr>
          <w:rFonts w:ascii="Book Antiqua"/>
          <w:color w:val="212121"/>
          <w:spacing w:val="-15"/>
          <w:w w:val="110"/>
        </w:rPr>
        <w:t xml:space="preserve"> </w:t>
      </w:r>
      <w:r>
        <w:rPr>
          <w:rFonts w:ascii="Book Antiqua"/>
          <w:color w:val="212121"/>
          <w:w w:val="110"/>
        </w:rPr>
        <w:t>a</w:t>
      </w:r>
      <w:r>
        <w:rPr>
          <w:rFonts w:ascii="Book Antiqua"/>
          <w:color w:val="212121"/>
          <w:spacing w:val="-24"/>
          <w:w w:val="110"/>
        </w:rPr>
        <w:t xml:space="preserve"> </w:t>
      </w:r>
      <w:r>
        <w:rPr>
          <w:rFonts w:ascii="Book Antiqua"/>
          <w:color w:val="212121"/>
          <w:w w:val="110"/>
        </w:rPr>
        <w:t>bow.</w:t>
      </w:r>
      <w:r>
        <w:rPr>
          <w:rFonts w:ascii="Book Antiqua"/>
          <w:color w:val="212121"/>
          <w:spacing w:val="1"/>
          <w:w w:val="110"/>
        </w:rPr>
        <w:t xml:space="preserve"> </w:t>
      </w:r>
      <w:proofErr w:type="gramStart"/>
      <w:r>
        <w:rPr>
          <w:rFonts w:ascii="Book Antiqua"/>
          <w:color w:val="212121"/>
          <w:w w:val="110"/>
        </w:rPr>
        <w:t>we</w:t>
      </w:r>
      <w:proofErr w:type="gramEnd"/>
      <w:r>
        <w:rPr>
          <w:rFonts w:ascii="Book Antiqua"/>
          <w:color w:val="212121"/>
          <w:spacing w:val="-25"/>
          <w:w w:val="110"/>
        </w:rPr>
        <w:t xml:space="preserve"> </w:t>
      </w:r>
      <w:r>
        <w:rPr>
          <w:rFonts w:ascii="Book Antiqua"/>
          <w:color w:val="212121"/>
          <w:w w:val="110"/>
        </w:rPr>
        <w:t>pull</w:t>
      </w:r>
      <w:r>
        <w:rPr>
          <w:rFonts w:ascii="Book Antiqua"/>
          <w:color w:val="212121"/>
          <w:spacing w:val="-8"/>
          <w:w w:val="110"/>
        </w:rPr>
        <w:t xml:space="preserve"> </w:t>
      </w:r>
      <w:r>
        <w:rPr>
          <w:rFonts w:ascii="Book Antiqua"/>
          <w:color w:val="212121"/>
          <w:w w:val="110"/>
        </w:rPr>
        <w:t>the</w:t>
      </w:r>
      <w:r>
        <w:rPr>
          <w:rFonts w:ascii="Book Antiqua"/>
          <w:color w:val="212121"/>
          <w:spacing w:val="-41"/>
          <w:w w:val="110"/>
        </w:rPr>
        <w:t xml:space="preserve"> </w:t>
      </w:r>
      <w:r>
        <w:rPr>
          <w:rFonts w:ascii="Book Antiqua"/>
          <w:color w:val="212121"/>
          <w:w w:val="110"/>
        </w:rPr>
        <w:t>bow</w:t>
      </w:r>
      <w:r>
        <w:rPr>
          <w:rFonts w:ascii="Book Antiqua"/>
          <w:color w:val="212121"/>
          <w:spacing w:val="-42"/>
          <w:w w:val="110"/>
        </w:rPr>
        <w:t xml:space="preserve"> </w:t>
      </w:r>
      <w:r>
        <w:rPr>
          <w:rFonts w:ascii="Book Antiqua"/>
          <w:color w:val="212121"/>
          <w:w w:val="110"/>
        </w:rPr>
        <w:t>down</w:t>
      </w:r>
      <w:r>
        <w:rPr>
          <w:rFonts w:ascii="Book Antiqua"/>
          <w:color w:val="212121"/>
          <w:spacing w:val="-41"/>
          <w:w w:val="110"/>
        </w:rPr>
        <w:t xml:space="preserve"> </w:t>
      </w:r>
      <w:r>
        <w:rPr>
          <w:rFonts w:ascii="Book Antiqua"/>
          <w:color w:val="212121"/>
          <w:w w:val="110"/>
        </w:rPr>
        <w:t>to</w:t>
      </w:r>
      <w:r>
        <w:rPr>
          <w:rFonts w:ascii="Book Antiqua"/>
          <w:color w:val="212121"/>
          <w:spacing w:val="-8"/>
          <w:w w:val="110"/>
        </w:rPr>
        <w:t xml:space="preserve"> </w:t>
      </w:r>
      <w:r>
        <w:rPr>
          <w:rFonts w:ascii="Book Antiqua"/>
          <w:color w:val="212121"/>
          <w:w w:val="110"/>
        </w:rPr>
        <w:t>attach</w:t>
      </w:r>
      <w:r>
        <w:rPr>
          <w:rFonts w:ascii="Book Antiqua"/>
          <w:color w:val="212121"/>
          <w:spacing w:val="-107"/>
          <w:w w:val="110"/>
        </w:rPr>
        <w:t xml:space="preserve"> </w:t>
      </w:r>
      <w:r>
        <w:rPr>
          <w:rFonts w:ascii="Book Antiqua"/>
          <w:color w:val="212121"/>
          <w:spacing w:val="-2"/>
          <w:w w:val="115"/>
        </w:rPr>
        <w:t>the</w:t>
      </w:r>
      <w:r>
        <w:rPr>
          <w:rFonts w:ascii="Book Antiqua"/>
          <w:color w:val="212121"/>
          <w:spacing w:val="-25"/>
          <w:w w:val="115"/>
        </w:rPr>
        <w:t xml:space="preserve"> </w:t>
      </w:r>
      <w:r>
        <w:rPr>
          <w:rFonts w:ascii="Book Antiqua"/>
          <w:color w:val="212121"/>
          <w:spacing w:val="-2"/>
          <w:w w:val="115"/>
        </w:rPr>
        <w:t>string</w:t>
      </w:r>
      <w:r>
        <w:rPr>
          <w:rFonts w:ascii="Book Antiqua"/>
          <w:color w:val="212121"/>
          <w:spacing w:val="-40"/>
          <w:w w:val="115"/>
        </w:rPr>
        <w:t xml:space="preserve"> </w:t>
      </w:r>
      <w:r>
        <w:rPr>
          <w:rFonts w:ascii="Book Antiqua"/>
          <w:color w:val="212121"/>
          <w:spacing w:val="-1"/>
          <w:w w:val="115"/>
        </w:rPr>
        <w:t>to</w:t>
      </w:r>
      <w:r>
        <w:rPr>
          <w:rFonts w:ascii="Book Antiqua"/>
          <w:color w:val="212121"/>
          <w:spacing w:val="-32"/>
          <w:w w:val="115"/>
        </w:rPr>
        <w:t xml:space="preserve"> </w:t>
      </w:r>
      <w:r>
        <w:rPr>
          <w:rFonts w:ascii="Book Antiqua"/>
          <w:color w:val="212121"/>
          <w:spacing w:val="-1"/>
          <w:w w:val="115"/>
        </w:rPr>
        <w:t>the</w:t>
      </w:r>
      <w:r>
        <w:rPr>
          <w:rFonts w:ascii="Book Antiqua"/>
          <w:color w:val="212121"/>
          <w:spacing w:val="-25"/>
          <w:w w:val="115"/>
        </w:rPr>
        <w:t xml:space="preserve"> </w:t>
      </w:r>
      <w:r>
        <w:rPr>
          <w:rFonts w:ascii="Book Antiqua"/>
          <w:color w:val="212121"/>
          <w:spacing w:val="-1"/>
          <w:w w:val="115"/>
        </w:rPr>
        <w:t>top.</w:t>
      </w:r>
      <w:r>
        <w:rPr>
          <w:rFonts w:ascii="Book Antiqua"/>
          <w:color w:val="212121"/>
          <w:spacing w:val="-18"/>
          <w:w w:val="115"/>
        </w:rPr>
        <w:t xml:space="preserve"> </w:t>
      </w:r>
      <w:r>
        <w:rPr>
          <w:rFonts w:ascii="Book Antiqua"/>
          <w:color w:val="212121"/>
          <w:spacing w:val="-1"/>
          <w:w w:val="115"/>
        </w:rPr>
        <w:t>We</w:t>
      </w:r>
      <w:r>
        <w:rPr>
          <w:rFonts w:ascii="Book Antiqua"/>
          <w:color w:val="212121"/>
          <w:spacing w:val="-18"/>
          <w:w w:val="115"/>
        </w:rPr>
        <w:t xml:space="preserve"> </w:t>
      </w:r>
      <w:r>
        <w:rPr>
          <w:rFonts w:ascii="Book Antiqua"/>
          <w:color w:val="212121"/>
          <w:spacing w:val="-1"/>
          <w:w w:val="115"/>
        </w:rPr>
        <w:t>lift</w:t>
      </w:r>
      <w:r>
        <w:rPr>
          <w:rFonts w:ascii="Book Antiqua"/>
          <w:color w:val="212121"/>
          <w:spacing w:val="-29"/>
          <w:w w:val="115"/>
        </w:rPr>
        <w:t xml:space="preserve"> </w:t>
      </w:r>
      <w:r>
        <w:rPr>
          <w:rFonts w:ascii="Book Antiqua"/>
          <w:color w:val="212121"/>
          <w:spacing w:val="-1"/>
          <w:w w:val="115"/>
        </w:rPr>
        <w:t>the</w:t>
      </w:r>
      <w:r>
        <w:rPr>
          <w:rFonts w:ascii="Book Antiqua"/>
          <w:color w:val="212121"/>
          <w:spacing w:val="-40"/>
          <w:w w:val="115"/>
        </w:rPr>
        <w:t xml:space="preserve"> </w:t>
      </w:r>
      <w:r>
        <w:rPr>
          <w:rFonts w:ascii="Book Antiqua"/>
          <w:color w:val="212121"/>
          <w:spacing w:val="-1"/>
          <w:w w:val="115"/>
        </w:rPr>
        <w:t>bow</w:t>
      </w:r>
      <w:r>
        <w:rPr>
          <w:rFonts w:ascii="Book Antiqua"/>
          <w:color w:val="212121"/>
          <w:spacing w:val="-40"/>
          <w:w w:val="115"/>
        </w:rPr>
        <w:t xml:space="preserve"> </w:t>
      </w:r>
      <w:r>
        <w:rPr>
          <w:rFonts w:ascii="Book Antiqua"/>
          <w:color w:val="212121"/>
          <w:spacing w:val="-1"/>
          <w:w w:val="115"/>
        </w:rPr>
        <w:t>up</w:t>
      </w:r>
      <w:r>
        <w:rPr>
          <w:rFonts w:ascii="Book Antiqua"/>
          <w:color w:val="212121"/>
          <w:spacing w:val="-26"/>
          <w:w w:val="115"/>
        </w:rPr>
        <w:t xml:space="preserve"> </w:t>
      </w:r>
      <w:r>
        <w:rPr>
          <w:rFonts w:ascii="Book Antiqua"/>
          <w:color w:val="212121"/>
          <w:spacing w:val="-1"/>
          <w:w w:val="115"/>
        </w:rPr>
        <w:t>to</w:t>
      </w:r>
      <w:r>
        <w:rPr>
          <w:rFonts w:ascii="Book Antiqua"/>
          <w:color w:val="212121"/>
          <w:spacing w:val="-10"/>
          <w:w w:val="115"/>
        </w:rPr>
        <w:t xml:space="preserve"> </w:t>
      </w:r>
      <w:r>
        <w:rPr>
          <w:rFonts w:ascii="Book Antiqua"/>
          <w:color w:val="212121"/>
          <w:spacing w:val="-1"/>
          <w:w w:val="115"/>
        </w:rPr>
        <w:t>attach</w:t>
      </w:r>
      <w:r>
        <w:rPr>
          <w:rFonts w:ascii="Book Antiqua"/>
          <w:color w:val="212121"/>
          <w:spacing w:val="-26"/>
          <w:w w:val="115"/>
        </w:rPr>
        <w:t xml:space="preserve"> </w:t>
      </w:r>
      <w:r>
        <w:rPr>
          <w:rFonts w:ascii="Book Antiqua"/>
          <w:color w:val="212121"/>
          <w:spacing w:val="-1"/>
          <w:w w:val="115"/>
        </w:rPr>
        <w:t>it</w:t>
      </w:r>
      <w:r>
        <w:rPr>
          <w:rFonts w:ascii="Book Antiqua"/>
          <w:color w:val="212121"/>
          <w:spacing w:val="-40"/>
          <w:w w:val="115"/>
        </w:rPr>
        <w:t xml:space="preserve"> </w:t>
      </w:r>
      <w:r>
        <w:rPr>
          <w:rFonts w:ascii="Book Antiqua"/>
          <w:color w:val="212121"/>
          <w:spacing w:val="-1"/>
          <w:w w:val="115"/>
        </w:rPr>
        <w:t>to</w:t>
      </w:r>
      <w:r>
        <w:rPr>
          <w:rFonts w:ascii="Book Antiqua"/>
          <w:color w:val="212121"/>
          <w:spacing w:val="-24"/>
          <w:w w:val="115"/>
        </w:rPr>
        <w:t xml:space="preserve"> </w:t>
      </w:r>
      <w:r>
        <w:rPr>
          <w:rFonts w:ascii="Book Antiqua"/>
          <w:color w:val="212121"/>
          <w:spacing w:val="-1"/>
          <w:w w:val="115"/>
        </w:rPr>
        <w:t>the</w:t>
      </w:r>
      <w:r>
        <w:rPr>
          <w:rFonts w:ascii="Book Antiqua"/>
          <w:color w:val="212121"/>
          <w:spacing w:val="-25"/>
          <w:w w:val="115"/>
        </w:rPr>
        <w:t xml:space="preserve"> </w:t>
      </w:r>
      <w:r>
        <w:rPr>
          <w:rFonts w:ascii="Book Antiqua"/>
          <w:color w:val="212121"/>
          <w:spacing w:val="-1"/>
          <w:w w:val="115"/>
        </w:rPr>
        <w:t>bottom.</w:t>
      </w:r>
      <w:r>
        <w:rPr>
          <w:rFonts w:ascii="Book Antiqua"/>
          <w:color w:val="212121"/>
          <w:spacing w:val="-2"/>
          <w:w w:val="115"/>
        </w:rPr>
        <w:t xml:space="preserve"> </w:t>
      </w:r>
      <w:r>
        <w:rPr>
          <w:rFonts w:ascii="Book Antiqua"/>
          <w:color w:val="212121"/>
          <w:spacing w:val="-1"/>
          <w:w w:val="115"/>
        </w:rPr>
        <w:t>If</w:t>
      </w:r>
      <w:r>
        <w:rPr>
          <w:rFonts w:ascii="Book Antiqua"/>
          <w:color w:val="212121"/>
          <w:spacing w:val="-10"/>
          <w:w w:val="115"/>
        </w:rPr>
        <w:t xml:space="preserve"> </w:t>
      </w:r>
      <w:r>
        <w:rPr>
          <w:rFonts w:ascii="Book Antiqua"/>
          <w:color w:val="212121"/>
          <w:spacing w:val="-1"/>
          <w:w w:val="115"/>
        </w:rPr>
        <w:t>the</w:t>
      </w:r>
      <w:r>
        <w:rPr>
          <w:rFonts w:ascii="Book Antiqua"/>
          <w:color w:val="212121"/>
          <w:spacing w:val="-18"/>
          <w:w w:val="115"/>
        </w:rPr>
        <w:t xml:space="preserve"> </w:t>
      </w:r>
      <w:r>
        <w:rPr>
          <w:rFonts w:ascii="Book Antiqua"/>
          <w:color w:val="212121"/>
          <w:spacing w:val="-1"/>
          <w:w w:val="115"/>
        </w:rPr>
        <w:t>string</w:t>
      </w:r>
      <w:r>
        <w:rPr>
          <w:rFonts w:ascii="Book Antiqua"/>
          <w:color w:val="212121"/>
          <w:spacing w:val="-113"/>
          <w:w w:val="115"/>
        </w:rPr>
        <w:t xml:space="preserve"> </w:t>
      </w:r>
      <w:r>
        <w:rPr>
          <w:rFonts w:ascii="Book Antiqua"/>
          <w:color w:val="212121"/>
          <w:spacing w:val="-4"/>
          <w:w w:val="115"/>
        </w:rPr>
        <w:t>is</w:t>
      </w:r>
      <w:r>
        <w:rPr>
          <w:rFonts w:ascii="Book Antiqua"/>
          <w:color w:val="212121"/>
          <w:spacing w:val="-40"/>
          <w:w w:val="115"/>
        </w:rPr>
        <w:t xml:space="preserve"> </w:t>
      </w:r>
      <w:r>
        <w:rPr>
          <w:rFonts w:ascii="Book Antiqua"/>
          <w:color w:val="212121"/>
          <w:spacing w:val="-4"/>
          <w:w w:val="115"/>
        </w:rPr>
        <w:t>too</w:t>
      </w:r>
      <w:r>
        <w:rPr>
          <w:rFonts w:ascii="Book Antiqua"/>
          <w:color w:val="212121"/>
          <w:spacing w:val="-55"/>
          <w:w w:val="115"/>
        </w:rPr>
        <w:t xml:space="preserve"> </w:t>
      </w:r>
      <w:r>
        <w:rPr>
          <w:rFonts w:ascii="Book Antiqua"/>
          <w:color w:val="212121"/>
          <w:spacing w:val="-4"/>
          <w:w w:val="115"/>
        </w:rPr>
        <w:t>long,</w:t>
      </w:r>
      <w:r>
        <w:rPr>
          <w:rFonts w:ascii="Book Antiqua"/>
          <w:color w:val="212121"/>
          <w:spacing w:val="-33"/>
          <w:w w:val="115"/>
        </w:rPr>
        <w:t xml:space="preserve"> </w:t>
      </w:r>
      <w:r>
        <w:rPr>
          <w:rFonts w:ascii="Book Antiqua"/>
          <w:color w:val="212121"/>
          <w:spacing w:val="-4"/>
          <w:w w:val="115"/>
        </w:rPr>
        <w:t>we</w:t>
      </w:r>
      <w:r>
        <w:rPr>
          <w:rFonts w:ascii="Book Antiqua"/>
          <w:color w:val="212121"/>
          <w:spacing w:val="-48"/>
          <w:w w:val="115"/>
        </w:rPr>
        <w:t xml:space="preserve"> </w:t>
      </w:r>
      <w:r>
        <w:rPr>
          <w:rFonts w:ascii="Book Antiqua"/>
          <w:color w:val="212121"/>
          <w:spacing w:val="-4"/>
          <w:w w:val="115"/>
        </w:rPr>
        <w:t>make</w:t>
      </w:r>
      <w:r>
        <w:rPr>
          <w:rFonts w:ascii="Book Antiqua"/>
          <w:color w:val="212121"/>
          <w:spacing w:val="-41"/>
          <w:w w:val="115"/>
        </w:rPr>
        <w:t xml:space="preserve"> </w:t>
      </w:r>
      <w:r>
        <w:rPr>
          <w:rFonts w:ascii="Book Antiqua"/>
          <w:color w:val="212121"/>
          <w:spacing w:val="-4"/>
          <w:w w:val="115"/>
        </w:rPr>
        <w:t>it</w:t>
      </w:r>
      <w:r>
        <w:rPr>
          <w:rFonts w:ascii="Book Antiqua"/>
          <w:color w:val="212121"/>
          <w:spacing w:val="-40"/>
          <w:w w:val="115"/>
        </w:rPr>
        <w:t xml:space="preserve"> </w:t>
      </w:r>
      <w:r>
        <w:rPr>
          <w:rFonts w:ascii="Book Antiqua"/>
          <w:color w:val="212121"/>
          <w:spacing w:val="-4"/>
          <w:w w:val="115"/>
        </w:rPr>
        <w:t>shorter.</w:t>
      </w:r>
      <w:r>
        <w:rPr>
          <w:rFonts w:ascii="Book Antiqua"/>
          <w:color w:val="212121"/>
          <w:spacing w:val="-25"/>
          <w:w w:val="115"/>
        </w:rPr>
        <w:t xml:space="preserve"> </w:t>
      </w:r>
      <w:r>
        <w:rPr>
          <w:rFonts w:ascii="Book Antiqua"/>
          <w:color w:val="212121"/>
          <w:spacing w:val="-3"/>
          <w:w w:val="115"/>
        </w:rPr>
        <w:t>If</w:t>
      </w:r>
      <w:r>
        <w:rPr>
          <w:rFonts w:ascii="Book Antiqua"/>
          <w:color w:val="212121"/>
          <w:spacing w:val="-48"/>
          <w:w w:val="115"/>
        </w:rPr>
        <w:t xml:space="preserve"> </w:t>
      </w:r>
      <w:r>
        <w:rPr>
          <w:rFonts w:ascii="Book Antiqua"/>
          <w:color w:val="212121"/>
          <w:spacing w:val="-3"/>
          <w:w w:val="115"/>
        </w:rPr>
        <w:t>the</w:t>
      </w:r>
      <w:r>
        <w:rPr>
          <w:rFonts w:ascii="Book Antiqua"/>
          <w:color w:val="212121"/>
          <w:spacing w:val="-32"/>
          <w:w w:val="115"/>
        </w:rPr>
        <w:t xml:space="preserve"> </w:t>
      </w:r>
      <w:r>
        <w:rPr>
          <w:rFonts w:ascii="Book Antiqua"/>
          <w:color w:val="212121"/>
          <w:spacing w:val="-3"/>
          <w:w w:val="115"/>
        </w:rPr>
        <w:t>string</w:t>
      </w:r>
      <w:r>
        <w:rPr>
          <w:rFonts w:ascii="Book Antiqua"/>
          <w:color w:val="212121"/>
          <w:spacing w:val="-70"/>
          <w:w w:val="115"/>
        </w:rPr>
        <w:t xml:space="preserve"> </w:t>
      </w:r>
      <w:r>
        <w:rPr>
          <w:rFonts w:ascii="Book Antiqua"/>
          <w:color w:val="212121"/>
          <w:spacing w:val="-3"/>
          <w:w w:val="115"/>
        </w:rPr>
        <w:t>is</w:t>
      </w:r>
      <w:r>
        <w:rPr>
          <w:rFonts w:ascii="Book Antiqua"/>
          <w:color w:val="212121"/>
          <w:spacing w:val="-32"/>
          <w:w w:val="115"/>
        </w:rPr>
        <w:t xml:space="preserve"> </w:t>
      </w:r>
      <w:r>
        <w:rPr>
          <w:rFonts w:ascii="Book Antiqua"/>
          <w:color w:val="212121"/>
          <w:spacing w:val="-3"/>
          <w:w w:val="115"/>
        </w:rPr>
        <w:t>too</w:t>
      </w:r>
      <w:r>
        <w:rPr>
          <w:rFonts w:ascii="Book Antiqua"/>
          <w:color w:val="212121"/>
          <w:spacing w:val="-33"/>
          <w:w w:val="115"/>
        </w:rPr>
        <w:t xml:space="preserve"> </w:t>
      </w:r>
      <w:r>
        <w:rPr>
          <w:rFonts w:ascii="Book Antiqua"/>
          <w:color w:val="212121"/>
          <w:spacing w:val="-3"/>
          <w:w w:val="115"/>
        </w:rPr>
        <w:t>short,</w:t>
      </w:r>
      <w:r>
        <w:rPr>
          <w:rFonts w:ascii="Book Antiqua"/>
          <w:color w:val="212121"/>
          <w:spacing w:val="-32"/>
          <w:w w:val="115"/>
        </w:rPr>
        <w:t xml:space="preserve"> </w:t>
      </w:r>
      <w:r>
        <w:rPr>
          <w:rFonts w:ascii="Book Antiqua"/>
          <w:color w:val="212121"/>
          <w:spacing w:val="-3"/>
          <w:w w:val="115"/>
        </w:rPr>
        <w:t>we</w:t>
      </w:r>
      <w:r>
        <w:rPr>
          <w:rFonts w:ascii="Book Antiqua"/>
          <w:color w:val="212121"/>
          <w:spacing w:val="-48"/>
          <w:w w:val="115"/>
        </w:rPr>
        <w:t xml:space="preserve"> </w:t>
      </w:r>
      <w:r>
        <w:rPr>
          <w:rFonts w:ascii="Book Antiqua"/>
          <w:color w:val="212121"/>
          <w:spacing w:val="-3"/>
          <w:w w:val="115"/>
        </w:rPr>
        <w:t>make</w:t>
      </w:r>
      <w:r>
        <w:rPr>
          <w:rFonts w:ascii="Book Antiqua"/>
          <w:color w:val="212121"/>
          <w:spacing w:val="-40"/>
          <w:w w:val="115"/>
        </w:rPr>
        <w:t xml:space="preserve"> </w:t>
      </w:r>
      <w:r>
        <w:rPr>
          <w:rFonts w:ascii="Book Antiqua"/>
          <w:color w:val="212121"/>
          <w:spacing w:val="-3"/>
          <w:w w:val="115"/>
        </w:rPr>
        <w:t>it</w:t>
      </w:r>
      <w:r>
        <w:rPr>
          <w:rFonts w:ascii="Book Antiqua"/>
          <w:color w:val="212121"/>
          <w:spacing w:val="-48"/>
          <w:w w:val="115"/>
        </w:rPr>
        <w:t xml:space="preserve"> </w:t>
      </w:r>
      <w:r>
        <w:rPr>
          <w:rFonts w:ascii="Book Antiqua"/>
          <w:color w:val="212121"/>
          <w:spacing w:val="-3"/>
          <w:w w:val="115"/>
        </w:rPr>
        <w:t>longer.</w:t>
      </w:r>
      <w:r>
        <w:rPr>
          <w:rFonts w:ascii="Book Antiqua"/>
          <w:color w:val="212121"/>
          <w:spacing w:val="-14"/>
          <w:w w:val="115"/>
        </w:rPr>
        <w:t xml:space="preserve"> </w:t>
      </w:r>
      <w:r>
        <w:rPr>
          <w:rFonts w:ascii="Book Antiqua"/>
          <w:color w:val="212121"/>
          <w:spacing w:val="-3"/>
          <w:w w:val="115"/>
        </w:rPr>
        <w:t>This</w:t>
      </w:r>
      <w:r>
        <w:rPr>
          <w:rFonts w:ascii="Book Antiqua"/>
          <w:color w:val="212121"/>
          <w:spacing w:val="-113"/>
          <w:w w:val="115"/>
        </w:rPr>
        <w:t xml:space="preserve"> </w:t>
      </w:r>
      <w:r>
        <w:rPr>
          <w:rFonts w:ascii="Book Antiqua"/>
          <w:color w:val="212121"/>
          <w:spacing w:val="-5"/>
          <w:w w:val="115"/>
          <w:position w:val="1"/>
        </w:rPr>
        <w:t>is</w:t>
      </w:r>
      <w:r>
        <w:rPr>
          <w:rFonts w:ascii="Book Antiqua"/>
          <w:color w:val="212121"/>
          <w:spacing w:val="-10"/>
          <w:w w:val="115"/>
          <w:position w:val="1"/>
        </w:rPr>
        <w:t xml:space="preserve"> </w:t>
      </w:r>
      <w:r>
        <w:rPr>
          <w:rFonts w:ascii="Book Antiqua"/>
          <w:color w:val="212121"/>
          <w:spacing w:val="-5"/>
          <w:w w:val="115"/>
          <w:position w:val="1"/>
        </w:rPr>
        <w:t>exactly</w:t>
      </w:r>
      <w:r>
        <w:rPr>
          <w:rFonts w:ascii="Book Antiqua"/>
          <w:color w:val="212121"/>
          <w:spacing w:val="-26"/>
          <w:w w:val="115"/>
          <w:position w:val="1"/>
        </w:rPr>
        <w:t xml:space="preserve"> </w:t>
      </w:r>
      <w:r>
        <w:rPr>
          <w:rFonts w:ascii="Book Antiqua"/>
          <w:color w:val="212121"/>
          <w:spacing w:val="-5"/>
          <w:w w:val="115"/>
          <w:position w:val="1"/>
        </w:rPr>
        <w:t>the</w:t>
      </w:r>
      <w:r>
        <w:rPr>
          <w:rFonts w:ascii="Book Antiqua"/>
          <w:color w:val="212121"/>
          <w:spacing w:val="-24"/>
          <w:w w:val="115"/>
          <w:position w:val="1"/>
        </w:rPr>
        <w:t xml:space="preserve"> </w:t>
      </w:r>
      <w:r>
        <w:rPr>
          <w:rFonts w:ascii="Book Antiqua"/>
          <w:color w:val="212121"/>
          <w:spacing w:val="-5"/>
          <w:w w:val="115"/>
          <w:position w:val="1"/>
        </w:rPr>
        <w:t>Way</w:t>
      </w:r>
      <w:r>
        <w:rPr>
          <w:rFonts w:ascii="Book Antiqua"/>
          <w:color w:val="212121"/>
          <w:spacing w:val="-33"/>
          <w:w w:val="115"/>
          <w:position w:val="1"/>
        </w:rPr>
        <w:t xml:space="preserve"> </w:t>
      </w:r>
      <w:r>
        <w:rPr>
          <w:rFonts w:ascii="Book Antiqua"/>
          <w:color w:val="212121"/>
          <w:spacing w:val="-5"/>
          <w:w w:val="115"/>
          <w:position w:val="1"/>
        </w:rPr>
        <w:t>of</w:t>
      </w:r>
      <w:r>
        <w:rPr>
          <w:rFonts w:ascii="Book Antiqua"/>
          <w:color w:val="212121"/>
          <w:spacing w:val="-32"/>
          <w:w w:val="115"/>
          <w:position w:val="1"/>
        </w:rPr>
        <w:t xml:space="preserve"> </w:t>
      </w:r>
      <w:r>
        <w:rPr>
          <w:rFonts w:ascii="Book Antiqua"/>
          <w:color w:val="212121"/>
          <w:spacing w:val="-5"/>
          <w:w w:val="115"/>
          <w:position w:val="1"/>
        </w:rPr>
        <w:t>Heaven."</w:t>
      </w:r>
      <w:r>
        <w:rPr>
          <w:rFonts w:ascii="Book Antiqua"/>
          <w:color w:val="212121"/>
          <w:spacing w:val="-10"/>
          <w:w w:val="115"/>
          <w:position w:val="1"/>
        </w:rPr>
        <w:t xml:space="preserve"> </w:t>
      </w:r>
      <w:r>
        <w:rPr>
          <w:rFonts w:ascii="Book Antiqua"/>
          <w:color w:val="212121"/>
          <w:spacing w:val="-4"/>
          <w:w w:val="115"/>
          <w:position w:val="1"/>
        </w:rPr>
        <w:t>My</w:t>
      </w:r>
      <w:r>
        <w:rPr>
          <w:rFonts w:ascii="Book Antiqua"/>
          <w:color w:val="212121"/>
          <w:spacing w:val="-39"/>
          <w:w w:val="115"/>
          <w:position w:val="1"/>
        </w:rPr>
        <w:t xml:space="preserve"> </w:t>
      </w:r>
      <w:r>
        <w:rPr>
          <w:rFonts w:ascii="Book Antiqua"/>
          <w:color w:val="212121"/>
          <w:spacing w:val="-4"/>
          <w:w w:val="115"/>
        </w:rPr>
        <w:t>reading</w:t>
      </w:r>
      <w:r>
        <w:rPr>
          <w:rFonts w:ascii="Book Antiqua"/>
          <w:color w:val="212121"/>
          <w:spacing w:val="-41"/>
          <w:w w:val="115"/>
        </w:rPr>
        <w:t xml:space="preserve"> </w:t>
      </w:r>
      <w:r>
        <w:rPr>
          <w:rFonts w:ascii="Book Antiqua"/>
          <w:color w:val="212121"/>
          <w:spacing w:val="-4"/>
          <w:w w:val="115"/>
        </w:rPr>
        <w:t>of</w:t>
      </w:r>
      <w:r>
        <w:rPr>
          <w:rFonts w:ascii="Book Antiqua"/>
          <w:color w:val="212121"/>
          <w:spacing w:val="-25"/>
          <w:w w:val="115"/>
        </w:rPr>
        <w:t xml:space="preserve"> </w:t>
      </w:r>
      <w:r>
        <w:rPr>
          <w:rFonts w:ascii="Book Antiqua"/>
          <w:color w:val="212121"/>
          <w:spacing w:val="-4"/>
          <w:w w:val="115"/>
        </w:rPr>
        <w:t>line</w:t>
      </w:r>
      <w:r>
        <w:rPr>
          <w:rFonts w:ascii="Book Antiqua"/>
          <w:color w:val="212121"/>
          <w:spacing w:val="-24"/>
          <w:w w:val="115"/>
        </w:rPr>
        <w:t xml:space="preserve"> </w:t>
      </w:r>
      <w:r>
        <w:rPr>
          <w:rFonts w:ascii="Book Antiqua"/>
          <w:color w:val="212121"/>
          <w:spacing w:val="-4"/>
          <w:w w:val="115"/>
        </w:rPr>
        <w:t>two,</w:t>
      </w:r>
      <w:r>
        <w:rPr>
          <w:rFonts w:ascii="Book Antiqua"/>
          <w:color w:val="212121"/>
          <w:spacing w:val="-10"/>
          <w:w w:val="115"/>
        </w:rPr>
        <w:t xml:space="preserve"> </w:t>
      </w:r>
      <w:r>
        <w:rPr>
          <w:rFonts w:ascii="Book Antiqua"/>
          <w:color w:val="212121"/>
          <w:spacing w:val="-4"/>
          <w:w w:val="115"/>
        </w:rPr>
        <w:t>which</w:t>
      </w:r>
      <w:r>
        <w:rPr>
          <w:rFonts w:ascii="Book Antiqua"/>
          <w:color w:val="212121"/>
          <w:spacing w:val="-24"/>
          <w:w w:val="115"/>
        </w:rPr>
        <w:t xml:space="preserve"> </w:t>
      </w:r>
      <w:r>
        <w:rPr>
          <w:rFonts w:ascii="Book Antiqua"/>
          <w:color w:val="212121"/>
          <w:spacing w:val="-4"/>
          <w:w w:val="115"/>
        </w:rPr>
        <w:t>agrees</w:t>
      </w:r>
      <w:r>
        <w:rPr>
          <w:rFonts w:ascii="Book Antiqua"/>
          <w:color w:val="212121"/>
          <w:spacing w:val="-33"/>
          <w:w w:val="115"/>
        </w:rPr>
        <w:t xml:space="preserve"> </w:t>
      </w:r>
      <w:r>
        <w:rPr>
          <w:rFonts w:ascii="Book Antiqua"/>
          <w:color w:val="212121"/>
          <w:spacing w:val="-4"/>
          <w:w w:val="115"/>
        </w:rPr>
        <w:t>with</w:t>
      </w:r>
      <w:r>
        <w:rPr>
          <w:rFonts w:ascii="Book Antiqua"/>
          <w:color w:val="212121"/>
          <w:spacing w:val="-32"/>
          <w:w w:val="115"/>
        </w:rPr>
        <w:t xml:space="preserve"> </w:t>
      </w:r>
      <w:r>
        <w:rPr>
          <w:rFonts w:ascii="Book Antiqua"/>
          <w:color w:val="212121"/>
          <w:spacing w:val="-4"/>
          <w:w w:val="115"/>
        </w:rPr>
        <w:t>that</w:t>
      </w:r>
      <w:r>
        <w:rPr>
          <w:rFonts w:ascii="Book Antiqua"/>
          <w:color w:val="212121"/>
          <w:spacing w:val="-112"/>
          <w:w w:val="115"/>
        </w:rPr>
        <w:t xml:space="preserve"> </w:t>
      </w:r>
      <w:r>
        <w:rPr>
          <w:rFonts w:ascii="Book Antiqua"/>
          <w:color w:val="212121"/>
          <w:w w:val="110"/>
        </w:rPr>
        <w:t xml:space="preserve">of Kao Heng, is based on the </w:t>
      </w:r>
      <w:proofErr w:type="spellStart"/>
      <w:r>
        <w:rPr>
          <w:rFonts w:ascii="Palatino Linotype"/>
          <w:color w:val="212121"/>
          <w:w w:val="110"/>
          <w:sz w:val="34"/>
        </w:rPr>
        <w:t>Shuowen</w:t>
      </w:r>
      <w:proofErr w:type="spellEnd"/>
      <w:r>
        <w:rPr>
          <w:rFonts w:ascii="Palatino Linotype"/>
          <w:color w:val="212121"/>
          <w:w w:val="110"/>
          <w:sz w:val="34"/>
        </w:rPr>
        <w:t xml:space="preserve">, </w:t>
      </w:r>
      <w:r>
        <w:rPr>
          <w:rFonts w:ascii="Book Antiqua"/>
          <w:color w:val="212121"/>
          <w:w w:val="110"/>
        </w:rPr>
        <w:t xml:space="preserve">which says, </w:t>
      </w:r>
      <w:r>
        <w:rPr>
          <w:rFonts w:ascii="Trebuchet MS"/>
          <w:i/>
          <w:color w:val="212121"/>
          <w:w w:val="110"/>
          <w:sz w:val="45"/>
        </w:rPr>
        <w:t xml:space="preserve">"Chang </w:t>
      </w:r>
      <w:r>
        <w:rPr>
          <w:rFonts w:ascii="Book Antiqua"/>
          <w:color w:val="212121"/>
          <w:w w:val="110"/>
        </w:rPr>
        <w:t xml:space="preserve">means to attach </w:t>
      </w:r>
      <w:r>
        <w:rPr>
          <w:rFonts w:ascii="Book Antiqua"/>
          <w:color w:val="212121"/>
          <w:w w:val="110"/>
          <w:position w:val="1"/>
        </w:rPr>
        <w:t>a</w:t>
      </w:r>
      <w:r>
        <w:rPr>
          <w:rFonts w:ascii="Book Antiqua"/>
          <w:color w:val="212121"/>
          <w:spacing w:val="1"/>
          <w:w w:val="110"/>
          <w:position w:val="1"/>
        </w:rPr>
        <w:t xml:space="preserve"> </w:t>
      </w:r>
      <w:r>
        <w:rPr>
          <w:rFonts w:ascii="Book Antiqua"/>
          <w:color w:val="212121"/>
          <w:w w:val="115"/>
        </w:rPr>
        <w:t>string</w:t>
      </w:r>
      <w:r>
        <w:rPr>
          <w:rFonts w:ascii="Book Antiqua"/>
          <w:color w:val="212121"/>
          <w:spacing w:val="-26"/>
          <w:w w:val="115"/>
        </w:rPr>
        <w:t xml:space="preserve"> </w:t>
      </w:r>
      <w:r>
        <w:rPr>
          <w:rFonts w:ascii="Book Antiqua"/>
          <w:color w:val="212121"/>
          <w:w w:val="115"/>
        </w:rPr>
        <w:t>to</w:t>
      </w:r>
      <w:r>
        <w:rPr>
          <w:rFonts w:ascii="Book Antiqua"/>
          <w:color w:val="212121"/>
          <w:spacing w:val="-11"/>
          <w:w w:val="115"/>
        </w:rPr>
        <w:t xml:space="preserve"> </w:t>
      </w:r>
      <w:r>
        <w:rPr>
          <w:rFonts w:ascii="Book Antiqua"/>
          <w:color w:val="212121"/>
          <w:w w:val="115"/>
        </w:rPr>
        <w:t>a</w:t>
      </w:r>
      <w:r>
        <w:rPr>
          <w:rFonts w:ascii="Book Antiqua"/>
          <w:color w:val="212121"/>
          <w:spacing w:val="-11"/>
          <w:w w:val="115"/>
        </w:rPr>
        <w:t xml:space="preserve"> </w:t>
      </w:r>
      <w:r>
        <w:rPr>
          <w:rFonts w:ascii="Book Antiqua"/>
          <w:color w:val="212121"/>
          <w:w w:val="115"/>
        </w:rPr>
        <w:t>bow."</w:t>
      </w:r>
    </w:p>
    <w:p w14:paraId="1DF81B1A" w14:textId="77777777" w:rsidR="003D45B2" w:rsidRDefault="003D2B09">
      <w:pPr>
        <w:pStyle w:val="BodyText"/>
        <w:spacing w:before="309" w:line="278" w:lineRule="auto"/>
        <w:ind w:left="1689" w:right="377"/>
        <w:jc w:val="both"/>
        <w:rPr>
          <w:rFonts w:ascii="Book Antiqua"/>
        </w:rPr>
      </w:pPr>
      <w:r>
        <w:rPr>
          <w:rFonts w:ascii="Garamond"/>
          <w:color w:val="1A1A1A"/>
          <w:w w:val="115"/>
          <w:sz w:val="31"/>
        </w:rPr>
        <w:t>TU</w:t>
      </w:r>
      <w:r>
        <w:rPr>
          <w:rFonts w:ascii="Garamond"/>
          <w:color w:val="1A1A1A"/>
          <w:spacing w:val="1"/>
          <w:w w:val="115"/>
          <w:sz w:val="31"/>
        </w:rPr>
        <w:t xml:space="preserve"> </w:t>
      </w:r>
      <w:r>
        <w:rPr>
          <w:rFonts w:ascii="Garamond"/>
          <w:color w:val="1A1A1A"/>
          <w:spacing w:val="2"/>
          <w:w w:val="115"/>
          <w:sz w:val="31"/>
        </w:rPr>
        <w:t xml:space="preserve">ER-WEI </w:t>
      </w:r>
      <w:r>
        <w:rPr>
          <w:rFonts w:ascii="Book Antiqua"/>
          <w:color w:val="1A1A1A"/>
          <w:w w:val="115"/>
        </w:rPr>
        <w:t>says, "Not only the Chinese, but the ancient Greeks and Hindus,</w:t>
      </w:r>
      <w:r>
        <w:rPr>
          <w:rFonts w:ascii="Book Antiqua"/>
          <w:color w:val="1A1A1A"/>
          <w:spacing w:val="1"/>
          <w:w w:val="115"/>
        </w:rPr>
        <w:t xml:space="preserve"> </w:t>
      </w:r>
      <w:r>
        <w:rPr>
          <w:rFonts w:ascii="Book Antiqua"/>
          <w:color w:val="1A1A1A"/>
          <w:spacing w:val="-1"/>
          <w:w w:val="115"/>
        </w:rPr>
        <w:t>the</w:t>
      </w:r>
      <w:r>
        <w:rPr>
          <w:rFonts w:ascii="Book Antiqua"/>
          <w:color w:val="1A1A1A"/>
          <w:spacing w:val="-4"/>
          <w:w w:val="115"/>
        </w:rPr>
        <w:t xml:space="preserve"> </w:t>
      </w:r>
      <w:r>
        <w:rPr>
          <w:rFonts w:ascii="Book Antiqua"/>
          <w:color w:val="1A1A1A"/>
          <w:spacing w:val="-1"/>
          <w:w w:val="115"/>
        </w:rPr>
        <w:t>Finns,</w:t>
      </w:r>
      <w:r>
        <w:rPr>
          <w:rFonts w:ascii="Book Antiqua"/>
          <w:color w:val="1A1A1A"/>
          <w:spacing w:val="7"/>
          <w:w w:val="115"/>
        </w:rPr>
        <w:t xml:space="preserve"> </w:t>
      </w:r>
      <w:r>
        <w:rPr>
          <w:rFonts w:ascii="Book Antiqua"/>
          <w:color w:val="1A1A1A"/>
          <w:spacing w:val="-1"/>
          <w:w w:val="115"/>
        </w:rPr>
        <w:t>the</w:t>
      </w:r>
      <w:r>
        <w:rPr>
          <w:rFonts w:ascii="Book Antiqua"/>
          <w:color w:val="1A1A1A"/>
          <w:spacing w:val="-16"/>
          <w:w w:val="115"/>
        </w:rPr>
        <w:t xml:space="preserve"> </w:t>
      </w:r>
      <w:r>
        <w:rPr>
          <w:rFonts w:ascii="Book Antiqua"/>
          <w:color w:val="1A1A1A"/>
          <w:spacing w:val="-1"/>
          <w:w w:val="115"/>
        </w:rPr>
        <w:t>Pawnee,</w:t>
      </w:r>
      <w:r>
        <w:rPr>
          <w:rFonts w:ascii="Book Antiqua"/>
          <w:color w:val="1A1A1A"/>
          <w:spacing w:val="-4"/>
          <w:w w:val="115"/>
        </w:rPr>
        <w:t xml:space="preserve"> </w:t>
      </w:r>
      <w:r>
        <w:rPr>
          <w:rFonts w:ascii="Book Antiqua"/>
          <w:color w:val="1A1A1A"/>
          <w:w w:val="115"/>
        </w:rPr>
        <w:t>the</w:t>
      </w:r>
      <w:r>
        <w:rPr>
          <w:rFonts w:ascii="Book Antiqua"/>
          <w:color w:val="1A1A1A"/>
          <w:spacing w:val="-29"/>
          <w:w w:val="115"/>
        </w:rPr>
        <w:t xml:space="preserve"> </w:t>
      </w:r>
      <w:r>
        <w:rPr>
          <w:rFonts w:ascii="Book Antiqua"/>
          <w:color w:val="1A1A1A"/>
          <w:w w:val="115"/>
        </w:rPr>
        <w:t>Arapaho</w:t>
      </w:r>
      <w:r>
        <w:rPr>
          <w:rFonts w:ascii="Book Antiqua"/>
          <w:color w:val="1A1A1A"/>
          <w:spacing w:val="-9"/>
          <w:w w:val="115"/>
        </w:rPr>
        <w:t xml:space="preserve"> </w:t>
      </w:r>
      <w:r>
        <w:rPr>
          <w:rFonts w:ascii="Book Antiqua"/>
          <w:color w:val="1A1A1A"/>
          <w:w w:val="115"/>
        </w:rPr>
        <w:t>all</w:t>
      </w:r>
      <w:r>
        <w:rPr>
          <w:rFonts w:ascii="Book Antiqua"/>
          <w:color w:val="1A1A1A"/>
          <w:spacing w:val="-22"/>
          <w:w w:val="115"/>
        </w:rPr>
        <w:t xml:space="preserve"> </w:t>
      </w:r>
      <w:r>
        <w:rPr>
          <w:rFonts w:ascii="Book Antiqua"/>
          <w:color w:val="1A1A1A"/>
          <w:w w:val="115"/>
        </w:rPr>
        <w:t>likened</w:t>
      </w:r>
      <w:r>
        <w:rPr>
          <w:rFonts w:ascii="Book Antiqua"/>
          <w:color w:val="1A1A1A"/>
          <w:spacing w:val="-29"/>
          <w:w w:val="115"/>
        </w:rPr>
        <w:t xml:space="preserve"> </w:t>
      </w:r>
      <w:r>
        <w:rPr>
          <w:rFonts w:ascii="Book Antiqua"/>
          <w:color w:val="1A1A1A"/>
          <w:w w:val="115"/>
        </w:rPr>
        <w:t>the</w:t>
      </w:r>
      <w:r>
        <w:rPr>
          <w:rFonts w:ascii="Book Antiqua"/>
          <w:color w:val="1A1A1A"/>
          <w:spacing w:val="2"/>
          <w:w w:val="115"/>
        </w:rPr>
        <w:t xml:space="preserve"> </w:t>
      </w:r>
      <w:r>
        <w:rPr>
          <w:rFonts w:ascii="Book Antiqua"/>
          <w:color w:val="1A1A1A"/>
          <w:w w:val="115"/>
        </w:rPr>
        <w:t>moon</w:t>
      </w:r>
      <w:r>
        <w:rPr>
          <w:rFonts w:ascii="Book Antiqua"/>
          <w:color w:val="1A1A1A"/>
          <w:spacing w:val="-23"/>
          <w:w w:val="115"/>
        </w:rPr>
        <w:t xml:space="preserve"> </w:t>
      </w:r>
      <w:r>
        <w:rPr>
          <w:rFonts w:ascii="Book Antiqua"/>
          <w:color w:val="1A1A1A"/>
          <w:w w:val="115"/>
        </w:rPr>
        <w:t>to</w:t>
      </w:r>
      <w:r>
        <w:rPr>
          <w:rFonts w:ascii="Book Antiqua"/>
          <w:color w:val="1A1A1A"/>
          <w:spacing w:val="-4"/>
          <w:w w:val="115"/>
        </w:rPr>
        <w:t xml:space="preserve"> </w:t>
      </w:r>
      <w:r>
        <w:rPr>
          <w:rFonts w:ascii="Book Antiqua"/>
          <w:color w:val="1A1A1A"/>
          <w:w w:val="115"/>
        </w:rPr>
        <w:t>a</w:t>
      </w:r>
      <w:r>
        <w:rPr>
          <w:rFonts w:ascii="Book Antiqua"/>
          <w:color w:val="1A1A1A"/>
          <w:spacing w:val="-17"/>
          <w:w w:val="115"/>
        </w:rPr>
        <w:t xml:space="preserve"> </w:t>
      </w:r>
      <w:r>
        <w:rPr>
          <w:rFonts w:ascii="Book Antiqua"/>
          <w:color w:val="1A1A1A"/>
          <w:w w:val="115"/>
        </w:rPr>
        <w:t>bow.</w:t>
      </w:r>
      <w:r>
        <w:rPr>
          <w:rFonts w:ascii="Book Antiqua"/>
          <w:color w:val="1A1A1A"/>
          <w:spacing w:val="-9"/>
          <w:w w:val="115"/>
        </w:rPr>
        <w:t xml:space="preserve"> </w:t>
      </w:r>
      <w:proofErr w:type="gramStart"/>
      <w:r>
        <w:rPr>
          <w:rFonts w:ascii="Book Antiqua"/>
          <w:color w:val="1A1A1A"/>
          <w:w w:val="115"/>
        </w:rPr>
        <w:t>Thus</w:t>
      </w:r>
      <w:proofErr w:type="gramEnd"/>
      <w:r>
        <w:rPr>
          <w:rFonts w:ascii="Book Antiqua"/>
          <w:color w:val="1A1A1A"/>
          <w:spacing w:val="-23"/>
          <w:w w:val="115"/>
        </w:rPr>
        <w:t xml:space="preserve"> </w:t>
      </w:r>
      <w:r>
        <w:rPr>
          <w:rFonts w:ascii="Book Antiqua"/>
          <w:color w:val="1A1A1A"/>
          <w:w w:val="115"/>
        </w:rPr>
        <w:t>the</w:t>
      </w:r>
      <w:r>
        <w:rPr>
          <w:rFonts w:ascii="Book Antiqua"/>
          <w:color w:val="1A1A1A"/>
          <w:spacing w:val="-112"/>
          <w:w w:val="115"/>
        </w:rPr>
        <w:t xml:space="preserve"> </w:t>
      </w:r>
      <w:r>
        <w:rPr>
          <w:rFonts w:ascii="Book Antiqua"/>
          <w:color w:val="1A1A1A"/>
          <w:w w:val="115"/>
        </w:rPr>
        <w:t>Way</w:t>
      </w:r>
      <w:r>
        <w:rPr>
          <w:rFonts w:ascii="Book Antiqua"/>
          <w:color w:val="1A1A1A"/>
          <w:spacing w:val="-14"/>
          <w:w w:val="115"/>
        </w:rPr>
        <w:t xml:space="preserve"> </w:t>
      </w:r>
      <w:r>
        <w:rPr>
          <w:rFonts w:ascii="Book Antiqua"/>
          <w:color w:val="1A1A1A"/>
          <w:w w:val="115"/>
        </w:rPr>
        <w:t>of</w:t>
      </w:r>
      <w:r>
        <w:rPr>
          <w:rFonts w:ascii="Book Antiqua"/>
          <w:color w:val="1A1A1A"/>
          <w:spacing w:val="-28"/>
          <w:w w:val="115"/>
        </w:rPr>
        <w:t xml:space="preserve"> </w:t>
      </w:r>
      <w:r>
        <w:rPr>
          <w:rFonts w:ascii="Book Antiqua"/>
          <w:color w:val="1A1A1A"/>
          <w:w w:val="115"/>
        </w:rPr>
        <w:t>Heaven</w:t>
      </w:r>
      <w:r>
        <w:rPr>
          <w:rFonts w:ascii="Book Antiqua"/>
          <w:color w:val="1A1A1A"/>
          <w:spacing w:val="-21"/>
          <w:w w:val="115"/>
        </w:rPr>
        <w:t xml:space="preserve"> </w:t>
      </w:r>
      <w:r>
        <w:rPr>
          <w:rFonts w:ascii="Book Antiqua"/>
          <w:color w:val="1A1A1A"/>
          <w:w w:val="115"/>
        </w:rPr>
        <w:t>is</w:t>
      </w:r>
      <w:r>
        <w:rPr>
          <w:rFonts w:ascii="Book Antiqua"/>
          <w:color w:val="1A1A1A"/>
          <w:spacing w:val="-20"/>
          <w:w w:val="115"/>
        </w:rPr>
        <w:t xml:space="preserve"> </w:t>
      </w:r>
      <w:r>
        <w:rPr>
          <w:rFonts w:ascii="Book Antiqua"/>
          <w:color w:val="1A1A1A"/>
          <w:w w:val="115"/>
        </w:rPr>
        <w:t>like</w:t>
      </w:r>
      <w:r>
        <w:rPr>
          <w:rFonts w:ascii="Book Antiqua"/>
          <w:color w:val="1A1A1A"/>
          <w:spacing w:val="-13"/>
          <w:w w:val="115"/>
        </w:rPr>
        <w:t xml:space="preserve"> </w:t>
      </w:r>
      <w:r>
        <w:rPr>
          <w:rFonts w:ascii="Book Antiqua"/>
          <w:color w:val="1A1A1A"/>
          <w:w w:val="115"/>
        </w:rPr>
        <w:t>a</w:t>
      </w:r>
      <w:r>
        <w:rPr>
          <w:rFonts w:ascii="Book Antiqua"/>
          <w:color w:val="1A1A1A"/>
          <w:spacing w:val="-28"/>
          <w:w w:val="115"/>
        </w:rPr>
        <w:t xml:space="preserve"> </w:t>
      </w:r>
      <w:r>
        <w:rPr>
          <w:rFonts w:ascii="Book Antiqua"/>
          <w:color w:val="1A1A1A"/>
          <w:w w:val="115"/>
        </w:rPr>
        <w:t>bow"</w:t>
      </w:r>
      <w:r>
        <w:rPr>
          <w:rFonts w:ascii="Book Antiqua"/>
          <w:color w:val="1A1A1A"/>
          <w:spacing w:val="10"/>
          <w:w w:val="115"/>
        </w:rPr>
        <w:t xml:space="preserve"> </w:t>
      </w:r>
      <w:r>
        <w:rPr>
          <w:rFonts w:ascii="Book Antiqua"/>
          <w:color w:val="1A1A1A"/>
          <w:w w:val="115"/>
        </w:rPr>
        <w:t>(pp.</w:t>
      </w:r>
      <w:r>
        <w:rPr>
          <w:rFonts w:ascii="Book Antiqua"/>
          <w:color w:val="1A1A1A"/>
          <w:spacing w:val="-6"/>
          <w:w w:val="115"/>
        </w:rPr>
        <w:t xml:space="preserve"> </w:t>
      </w:r>
      <w:r>
        <w:rPr>
          <w:rFonts w:ascii="Book Antiqua"/>
          <w:color w:val="1A1A1A"/>
          <w:w w:val="115"/>
        </w:rPr>
        <w:t>97-98).</w:t>
      </w:r>
    </w:p>
    <w:p w14:paraId="1DF81B1B" w14:textId="77777777" w:rsidR="003D45B2" w:rsidRDefault="003D2B09">
      <w:pPr>
        <w:pStyle w:val="BodyText"/>
        <w:spacing w:before="316" w:line="271" w:lineRule="auto"/>
        <w:ind w:left="1689" w:right="357" w:firstLine="30"/>
        <w:jc w:val="both"/>
        <w:rPr>
          <w:rFonts w:ascii="Book Antiqua"/>
        </w:rPr>
      </w:pPr>
      <w:r>
        <w:rPr>
          <w:rFonts w:ascii="Garamond"/>
          <w:color w:val="1B1B1B"/>
          <w:spacing w:val="5"/>
          <w:w w:val="115"/>
          <w:position w:val="1"/>
          <w:sz w:val="31"/>
        </w:rPr>
        <w:t>HO-SHANG</w:t>
      </w:r>
      <w:r>
        <w:rPr>
          <w:rFonts w:ascii="Garamond"/>
          <w:color w:val="1B1B1B"/>
          <w:spacing w:val="75"/>
          <w:w w:val="115"/>
          <w:position w:val="1"/>
          <w:sz w:val="31"/>
        </w:rPr>
        <w:t xml:space="preserve"> </w:t>
      </w:r>
      <w:r>
        <w:rPr>
          <w:rFonts w:ascii="Garamond"/>
          <w:color w:val="1B1B1B"/>
          <w:spacing w:val="6"/>
          <w:w w:val="115"/>
          <w:position w:val="1"/>
          <w:sz w:val="31"/>
        </w:rPr>
        <w:t>KUNG</w:t>
      </w:r>
      <w:r>
        <w:rPr>
          <w:rFonts w:ascii="Garamond"/>
          <w:color w:val="1B1B1B"/>
          <w:spacing w:val="32"/>
          <w:w w:val="115"/>
          <w:position w:val="1"/>
          <w:sz w:val="31"/>
        </w:rPr>
        <w:t xml:space="preserve"> </w:t>
      </w:r>
      <w:r>
        <w:rPr>
          <w:rFonts w:ascii="Book Antiqua"/>
          <w:color w:val="1B1B1B"/>
          <w:w w:val="115"/>
          <w:position w:val="1"/>
        </w:rPr>
        <w:t>says,</w:t>
      </w:r>
      <w:r>
        <w:rPr>
          <w:rFonts w:ascii="Book Antiqua"/>
          <w:color w:val="1B1B1B"/>
          <w:spacing w:val="21"/>
          <w:w w:val="115"/>
          <w:position w:val="1"/>
        </w:rPr>
        <w:t xml:space="preserve"> </w:t>
      </w:r>
      <w:r>
        <w:rPr>
          <w:rFonts w:ascii="Book Antiqua"/>
          <w:color w:val="1B1B1B"/>
          <w:w w:val="115"/>
          <w:position w:val="1"/>
        </w:rPr>
        <w:t>"The</w:t>
      </w:r>
      <w:r>
        <w:rPr>
          <w:rFonts w:ascii="Book Antiqua"/>
          <w:color w:val="1B1B1B"/>
          <w:spacing w:val="-40"/>
          <w:w w:val="115"/>
          <w:position w:val="1"/>
        </w:rPr>
        <w:t xml:space="preserve"> </w:t>
      </w:r>
      <w:r>
        <w:rPr>
          <w:rFonts w:ascii="Book Antiqua"/>
          <w:color w:val="1B1B1B"/>
          <w:w w:val="115"/>
          <w:position w:val="1"/>
        </w:rPr>
        <w:t>Way</w:t>
      </w:r>
      <w:r>
        <w:rPr>
          <w:rFonts w:ascii="Book Antiqua"/>
          <w:color w:val="1B1B1B"/>
          <w:spacing w:val="-49"/>
          <w:w w:val="115"/>
          <w:position w:val="1"/>
        </w:rPr>
        <w:t xml:space="preserve"> </w:t>
      </w:r>
      <w:r>
        <w:rPr>
          <w:rFonts w:ascii="Book Antiqua"/>
          <w:color w:val="1B1B1B"/>
          <w:w w:val="115"/>
          <w:position w:val="1"/>
        </w:rPr>
        <w:t>of</w:t>
      </w:r>
      <w:r>
        <w:rPr>
          <w:rFonts w:ascii="Book Antiqua"/>
          <w:color w:val="1B1B1B"/>
          <w:spacing w:val="-33"/>
          <w:w w:val="115"/>
          <w:position w:val="1"/>
        </w:rPr>
        <w:t xml:space="preserve"> </w:t>
      </w:r>
      <w:r>
        <w:rPr>
          <w:rFonts w:ascii="Book Antiqua"/>
          <w:color w:val="1B1B1B"/>
          <w:w w:val="115"/>
          <w:position w:val="1"/>
        </w:rPr>
        <w:t>Heaven</w:t>
      </w:r>
      <w:r>
        <w:rPr>
          <w:rFonts w:ascii="Book Antiqua"/>
          <w:color w:val="1B1B1B"/>
          <w:spacing w:val="-26"/>
          <w:w w:val="115"/>
          <w:position w:val="1"/>
        </w:rPr>
        <w:t xml:space="preserve"> </w:t>
      </w:r>
      <w:r>
        <w:rPr>
          <w:rFonts w:ascii="Book Antiqua"/>
          <w:color w:val="1B1B1B"/>
          <w:w w:val="115"/>
        </w:rPr>
        <w:t>is</w:t>
      </w:r>
      <w:r>
        <w:rPr>
          <w:rFonts w:ascii="Book Antiqua"/>
          <w:color w:val="1B1B1B"/>
          <w:spacing w:val="-9"/>
          <w:w w:val="115"/>
        </w:rPr>
        <w:t xml:space="preserve"> </w:t>
      </w:r>
      <w:r>
        <w:rPr>
          <w:rFonts w:ascii="Book Antiqua"/>
          <w:color w:val="1B1B1B"/>
          <w:w w:val="115"/>
          <w:position w:val="1"/>
        </w:rPr>
        <w:t>so</w:t>
      </w:r>
      <w:r>
        <w:rPr>
          <w:rFonts w:ascii="Book Antiqua"/>
          <w:color w:val="1B1B1B"/>
          <w:spacing w:val="-25"/>
          <w:w w:val="115"/>
          <w:position w:val="1"/>
        </w:rPr>
        <w:t xml:space="preserve"> </w:t>
      </w:r>
      <w:r>
        <w:rPr>
          <w:rFonts w:ascii="Book Antiqua"/>
          <w:color w:val="1B1B1B"/>
          <w:w w:val="115"/>
          <w:position w:val="1"/>
        </w:rPr>
        <w:t>dark,</w:t>
      </w:r>
      <w:r>
        <w:rPr>
          <w:rFonts w:ascii="Book Antiqua"/>
          <w:color w:val="1B1B1B"/>
          <w:spacing w:val="-33"/>
          <w:w w:val="115"/>
          <w:position w:val="1"/>
        </w:rPr>
        <w:t xml:space="preserve"> </w:t>
      </w:r>
      <w:r>
        <w:rPr>
          <w:rFonts w:ascii="Book Antiqua"/>
          <w:color w:val="1B1B1B"/>
          <w:w w:val="115"/>
          <w:position w:val="1"/>
        </w:rPr>
        <w:t>we</w:t>
      </w:r>
      <w:r>
        <w:rPr>
          <w:rFonts w:ascii="Book Antiqua"/>
          <w:color w:val="1B1B1B"/>
          <w:spacing w:val="-34"/>
          <w:w w:val="115"/>
          <w:position w:val="1"/>
        </w:rPr>
        <w:t xml:space="preserve"> </w:t>
      </w:r>
      <w:r>
        <w:rPr>
          <w:rFonts w:ascii="Book Antiqua"/>
          <w:color w:val="1B1B1B"/>
          <w:w w:val="115"/>
          <w:position w:val="1"/>
        </w:rPr>
        <w:t>need</w:t>
      </w:r>
      <w:r>
        <w:rPr>
          <w:rFonts w:ascii="Book Antiqua"/>
          <w:color w:val="1B1B1B"/>
          <w:spacing w:val="-39"/>
          <w:w w:val="115"/>
          <w:position w:val="1"/>
        </w:rPr>
        <w:t xml:space="preserve"> </w:t>
      </w:r>
      <w:r>
        <w:rPr>
          <w:rFonts w:ascii="Book Antiqua"/>
          <w:color w:val="1B1B1B"/>
          <w:w w:val="115"/>
          <w:position w:val="1"/>
        </w:rPr>
        <w:t>metaphors</w:t>
      </w:r>
      <w:r>
        <w:rPr>
          <w:rFonts w:ascii="Book Antiqua"/>
          <w:color w:val="1B1B1B"/>
          <w:spacing w:val="-10"/>
          <w:w w:val="115"/>
          <w:position w:val="1"/>
        </w:rPr>
        <w:t xml:space="preserve"> </w:t>
      </w:r>
      <w:r>
        <w:rPr>
          <w:rFonts w:ascii="Book Antiqua"/>
          <w:color w:val="1B1B1B"/>
          <w:w w:val="115"/>
          <w:position w:val="1"/>
        </w:rPr>
        <w:t>to</w:t>
      </w:r>
      <w:r>
        <w:rPr>
          <w:rFonts w:ascii="Book Antiqua"/>
          <w:color w:val="1B1B1B"/>
          <w:spacing w:val="-112"/>
          <w:w w:val="115"/>
          <w:position w:val="1"/>
        </w:rPr>
        <w:t xml:space="preserve"> </w:t>
      </w:r>
      <w:r>
        <w:rPr>
          <w:rFonts w:ascii="Book Antiqua"/>
          <w:color w:val="1B1B1B"/>
          <w:spacing w:val="-4"/>
          <w:w w:val="115"/>
        </w:rPr>
        <w:t>understand</w:t>
      </w:r>
      <w:r>
        <w:rPr>
          <w:rFonts w:ascii="Book Antiqua"/>
          <w:color w:val="1B1B1B"/>
          <w:spacing w:val="15"/>
          <w:w w:val="115"/>
        </w:rPr>
        <w:t xml:space="preserve"> </w:t>
      </w:r>
      <w:r>
        <w:rPr>
          <w:rFonts w:ascii="Book Antiqua"/>
          <w:color w:val="1B1B1B"/>
          <w:w w:val="115"/>
        </w:rPr>
        <w:t>it.</w:t>
      </w:r>
      <w:r>
        <w:rPr>
          <w:rFonts w:ascii="Book Antiqua"/>
          <w:color w:val="1B1B1B"/>
          <w:spacing w:val="32"/>
          <w:w w:val="115"/>
        </w:rPr>
        <w:t xml:space="preserve"> </w:t>
      </w:r>
      <w:r>
        <w:rPr>
          <w:rFonts w:ascii="Book Antiqua"/>
          <w:color w:val="1B1B1B"/>
          <w:spacing w:val="-34"/>
          <w:w w:val="115"/>
        </w:rPr>
        <w:t>To</w:t>
      </w:r>
      <w:r>
        <w:rPr>
          <w:rFonts w:ascii="Book Antiqua"/>
          <w:color w:val="1B1B1B"/>
          <w:spacing w:val="15"/>
          <w:w w:val="115"/>
        </w:rPr>
        <w:t xml:space="preserve"> </w:t>
      </w:r>
      <w:r>
        <w:rPr>
          <w:rFonts w:ascii="Book Antiqua"/>
          <w:color w:val="1B1B1B"/>
          <w:spacing w:val="-5"/>
          <w:w w:val="115"/>
        </w:rPr>
        <w:t>prepare</w:t>
      </w:r>
      <w:r>
        <w:rPr>
          <w:rFonts w:ascii="Book Antiqua"/>
          <w:color w:val="1B1B1B"/>
          <w:spacing w:val="14"/>
          <w:w w:val="115"/>
        </w:rPr>
        <w:t xml:space="preserve"> </w:t>
      </w:r>
      <w:r>
        <w:rPr>
          <w:rFonts w:ascii="Book Antiqua"/>
          <w:color w:val="1B1B1B"/>
          <w:w w:val="115"/>
        </w:rPr>
        <w:t>a</w:t>
      </w:r>
      <w:r>
        <w:rPr>
          <w:rFonts w:ascii="Book Antiqua"/>
          <w:color w:val="1B1B1B"/>
          <w:spacing w:val="-1"/>
          <w:w w:val="115"/>
        </w:rPr>
        <w:t xml:space="preserve"> </w:t>
      </w:r>
      <w:r>
        <w:rPr>
          <w:rFonts w:ascii="Book Antiqua"/>
          <w:color w:val="1B1B1B"/>
          <w:spacing w:val="-8"/>
          <w:w w:val="115"/>
        </w:rPr>
        <w:t>bow</w:t>
      </w:r>
      <w:r>
        <w:rPr>
          <w:rFonts w:ascii="Book Antiqua"/>
          <w:color w:val="1B1B1B"/>
          <w:spacing w:val="-17"/>
          <w:w w:val="115"/>
        </w:rPr>
        <w:t xml:space="preserve"> </w:t>
      </w:r>
      <w:r>
        <w:rPr>
          <w:rFonts w:ascii="Book Antiqua"/>
          <w:color w:val="1B1B1B"/>
          <w:spacing w:val="-25"/>
          <w:w w:val="115"/>
        </w:rPr>
        <w:t>for</w:t>
      </w:r>
      <w:r>
        <w:rPr>
          <w:rFonts w:ascii="Book Antiqua"/>
          <w:color w:val="1B1B1B"/>
          <w:spacing w:val="-17"/>
          <w:w w:val="115"/>
        </w:rPr>
        <w:t xml:space="preserve"> </w:t>
      </w:r>
      <w:r>
        <w:rPr>
          <w:rFonts w:ascii="Book Antiqua"/>
          <w:color w:val="1B1B1B"/>
          <w:spacing w:val="3"/>
          <w:w w:val="115"/>
        </w:rPr>
        <w:t>use,</w:t>
      </w:r>
      <w:r>
        <w:rPr>
          <w:rFonts w:ascii="Book Antiqua"/>
          <w:color w:val="1B1B1B"/>
          <w:spacing w:val="15"/>
          <w:w w:val="115"/>
        </w:rPr>
        <w:t xml:space="preserve"> </w:t>
      </w:r>
      <w:r>
        <w:rPr>
          <w:rFonts w:ascii="Book Antiqua"/>
          <w:color w:val="1B1B1B"/>
          <w:spacing w:val="-15"/>
          <w:w w:val="115"/>
        </w:rPr>
        <w:t>we</w:t>
      </w:r>
      <w:r>
        <w:rPr>
          <w:rFonts w:ascii="Book Antiqua"/>
          <w:color w:val="1B1B1B"/>
          <w:spacing w:val="32"/>
          <w:w w:val="115"/>
        </w:rPr>
        <w:t xml:space="preserve"> </w:t>
      </w:r>
      <w:r>
        <w:rPr>
          <w:rFonts w:ascii="Book Antiqua"/>
          <w:color w:val="1B1B1B"/>
          <w:spacing w:val="-13"/>
          <w:w w:val="115"/>
        </w:rPr>
        <w:t>string</w:t>
      </w:r>
      <w:r>
        <w:rPr>
          <w:rFonts w:ascii="Book Antiqua"/>
          <w:color w:val="1B1B1B"/>
          <w:spacing w:val="-1"/>
          <w:w w:val="115"/>
        </w:rPr>
        <w:t xml:space="preserve"> </w:t>
      </w:r>
      <w:r>
        <w:rPr>
          <w:rFonts w:ascii="Book Antiqua"/>
          <w:color w:val="1B1B1B"/>
          <w:spacing w:val="-8"/>
          <w:w w:val="115"/>
        </w:rPr>
        <w:t>it</w:t>
      </w:r>
      <w:r>
        <w:rPr>
          <w:rFonts w:ascii="Book Antiqua"/>
          <w:color w:val="1B1B1B"/>
          <w:spacing w:val="6"/>
          <w:w w:val="115"/>
        </w:rPr>
        <w:t xml:space="preserve"> </w:t>
      </w:r>
      <w:r>
        <w:rPr>
          <w:rFonts w:ascii="Book Antiqua"/>
          <w:color w:val="1B1B1B"/>
          <w:spacing w:val="-12"/>
          <w:w w:val="115"/>
        </w:rPr>
        <w:t>by</w:t>
      </w:r>
      <w:r>
        <w:rPr>
          <w:rFonts w:ascii="Book Antiqua"/>
          <w:color w:val="1B1B1B"/>
          <w:spacing w:val="-9"/>
          <w:w w:val="115"/>
        </w:rPr>
        <w:t xml:space="preserve"> </w:t>
      </w:r>
      <w:r>
        <w:rPr>
          <w:rFonts w:ascii="Book Antiqua"/>
          <w:color w:val="1B1B1B"/>
          <w:spacing w:val="-8"/>
          <w:w w:val="115"/>
        </w:rPr>
        <w:t>pulling</w:t>
      </w:r>
      <w:r>
        <w:rPr>
          <w:rFonts w:ascii="Book Antiqua"/>
          <w:color w:val="1B1B1B"/>
          <w:spacing w:val="-1"/>
          <w:w w:val="115"/>
        </w:rPr>
        <w:t xml:space="preserve"> </w:t>
      </w:r>
      <w:r>
        <w:rPr>
          <w:rFonts w:ascii="Book Antiqua"/>
          <w:color w:val="1B1B1B"/>
          <w:spacing w:val="-18"/>
          <w:w w:val="115"/>
        </w:rPr>
        <w:t>down</w:t>
      </w:r>
      <w:r>
        <w:rPr>
          <w:rFonts w:ascii="Book Antiqua"/>
          <w:color w:val="1B1B1B"/>
          <w:spacing w:val="-1"/>
          <w:w w:val="115"/>
        </w:rPr>
        <w:t xml:space="preserve"> </w:t>
      </w:r>
      <w:r>
        <w:rPr>
          <w:rFonts w:ascii="Book Antiqua"/>
          <w:color w:val="1B1B1B"/>
          <w:spacing w:val="-6"/>
          <w:w w:val="115"/>
        </w:rPr>
        <w:t>the</w:t>
      </w:r>
      <w:r>
        <w:rPr>
          <w:rFonts w:ascii="Book Antiqua"/>
          <w:color w:val="1B1B1B"/>
          <w:spacing w:val="15"/>
          <w:w w:val="115"/>
        </w:rPr>
        <w:t xml:space="preserve"> </w:t>
      </w:r>
      <w:r>
        <w:rPr>
          <w:rFonts w:ascii="Book Antiqua"/>
          <w:color w:val="1B1B1B"/>
          <w:spacing w:val="-12"/>
          <w:w w:val="115"/>
          <w:position w:val="1"/>
        </w:rPr>
        <w:t>top</w:t>
      </w:r>
    </w:p>
    <w:p w14:paraId="1DF81B1C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B1D" w14:textId="77777777" w:rsidR="003D45B2" w:rsidRDefault="003D45B2">
      <w:pPr>
        <w:pStyle w:val="BodyText"/>
        <w:spacing w:before="12"/>
        <w:rPr>
          <w:rFonts w:ascii="Book Antiqua"/>
          <w:sz w:val="42"/>
        </w:rPr>
      </w:pPr>
    </w:p>
    <w:p w14:paraId="1DF81B1E" w14:textId="77777777" w:rsidR="003D45B2" w:rsidRDefault="003D2B09">
      <w:pPr>
        <w:ind w:left="3205"/>
        <w:rPr>
          <w:rFonts w:ascii="Trebuchet MS"/>
          <w:i/>
          <w:sz w:val="45"/>
        </w:rPr>
      </w:pPr>
      <w:r>
        <w:rPr>
          <w:rFonts w:ascii="Trebuchet MS"/>
          <w:i/>
          <w:color w:val="181818"/>
          <w:w w:val="105"/>
          <w:sz w:val="45"/>
        </w:rPr>
        <w:t>154</w:t>
      </w:r>
    </w:p>
    <w:p w14:paraId="1DF81B1F" w14:textId="77777777" w:rsidR="003D45B2" w:rsidRDefault="003D45B2">
      <w:pPr>
        <w:rPr>
          <w:rFonts w:ascii="Trebuchet MS"/>
          <w:sz w:val="45"/>
        </w:rPr>
        <w:sectPr w:rsidR="003D45B2">
          <w:pgSz w:w="18000" w:h="27000"/>
          <w:pgMar w:top="720" w:right="340" w:bottom="280" w:left="380" w:header="720" w:footer="720" w:gutter="0"/>
          <w:cols w:space="720"/>
        </w:sectPr>
      </w:pPr>
    </w:p>
    <w:p w14:paraId="1DF81B20" w14:textId="77777777" w:rsidR="003D45B2" w:rsidRDefault="00000000">
      <w:pPr>
        <w:pStyle w:val="BodyText"/>
        <w:spacing w:before="64" w:line="285" w:lineRule="auto"/>
        <w:ind w:left="490" w:right="1554" w:hanging="8"/>
        <w:jc w:val="both"/>
        <w:rPr>
          <w:rFonts w:ascii="Calibri"/>
        </w:rPr>
      </w:pPr>
      <w:r>
        <w:lastRenderedPageBreak/>
        <w:pict w14:anchorId="1DF81F84">
          <v:group id="_x0000_s1136" style="position:absolute;left:0;text-align:left;margin-left:17.25pt;margin-top:0;width:882.8pt;height:1350pt;z-index:-19817472;mso-position-horizontal-relative:page;mso-position-vertical-relative:page" coordorigin="345" coordsize="17656,27000">
            <v:shape id="_x0000_s1139" type="#_x0000_t75" style="position:absolute;left:344;width:17656;height:27000">
              <v:imagedata r:id="rId431" o:title=""/>
            </v:shape>
            <v:shape id="_x0000_s1138" type="#_x0000_t75" style="position:absolute;left:17490;top:344;width:120;height:120">
              <v:imagedata r:id="rId432" o:title=""/>
            </v:shape>
            <v:shape id="_x0000_s1137" type="#_x0000_t75" style="position:absolute;left:9930;top:9464;width:480;height:2640">
              <v:imagedata r:id="rId433" o:title=""/>
            </v:shape>
            <w10:wrap anchorx="page" anchory="page"/>
          </v:group>
        </w:pict>
      </w:r>
      <w:r w:rsidR="003D2B09">
        <w:rPr>
          <w:rFonts w:ascii="Calibri"/>
          <w:color w:val="1A1A1A"/>
          <w:spacing w:val="-2"/>
          <w:w w:val="130"/>
          <w:position w:val="1"/>
        </w:rPr>
        <w:t>and</w:t>
      </w:r>
      <w:r w:rsidR="003D2B09">
        <w:rPr>
          <w:rFonts w:ascii="Calibri"/>
          <w:color w:val="1A1A1A"/>
          <w:spacing w:val="-18"/>
          <w:w w:val="130"/>
          <w:position w:val="1"/>
        </w:rPr>
        <w:t xml:space="preserve"> </w:t>
      </w:r>
      <w:r w:rsidR="003D2B09">
        <w:rPr>
          <w:rFonts w:ascii="Calibri"/>
          <w:color w:val="1A1A1A"/>
          <w:spacing w:val="-2"/>
          <w:w w:val="130"/>
          <w:position w:val="1"/>
        </w:rPr>
        <w:t>by</w:t>
      </w:r>
      <w:r w:rsidR="003D2B09">
        <w:rPr>
          <w:rFonts w:ascii="Calibri"/>
          <w:color w:val="1A1A1A"/>
          <w:spacing w:val="-11"/>
          <w:w w:val="130"/>
          <w:position w:val="1"/>
        </w:rPr>
        <w:t xml:space="preserve"> </w:t>
      </w:r>
      <w:proofErr w:type="gramStart"/>
      <w:r w:rsidR="003D2B09">
        <w:rPr>
          <w:rFonts w:ascii="Calibri"/>
          <w:color w:val="1A1A1A"/>
          <w:spacing w:val="-2"/>
          <w:w w:val="130"/>
          <w:position w:val="1"/>
        </w:rPr>
        <w:t>lifting</w:t>
      </w:r>
      <w:r w:rsidR="003D2B09">
        <w:rPr>
          <w:rFonts w:ascii="Calibri"/>
          <w:color w:val="1A1A1A"/>
          <w:spacing w:val="-22"/>
          <w:w w:val="130"/>
          <w:position w:val="1"/>
        </w:rPr>
        <w:t xml:space="preserve"> </w:t>
      </w:r>
      <w:r w:rsidR="003D2B09">
        <w:rPr>
          <w:rFonts w:ascii="Calibri"/>
          <w:color w:val="1A1A1A"/>
          <w:spacing w:val="-2"/>
          <w:w w:val="130"/>
          <w:position w:val="1"/>
        </w:rPr>
        <w:t>up</w:t>
      </w:r>
      <w:proofErr w:type="gramEnd"/>
      <w:r w:rsidR="003D2B09">
        <w:rPr>
          <w:rFonts w:ascii="Calibri"/>
          <w:color w:val="1A1A1A"/>
          <w:spacing w:val="-17"/>
          <w:w w:val="130"/>
          <w:position w:val="1"/>
        </w:rPr>
        <w:t xml:space="preserve"> </w:t>
      </w:r>
      <w:r w:rsidR="003D2B09">
        <w:rPr>
          <w:rFonts w:ascii="Calibri"/>
          <w:color w:val="1A1A1A"/>
          <w:spacing w:val="-2"/>
          <w:w w:val="130"/>
          <w:position w:val="1"/>
        </w:rPr>
        <w:t>the</w:t>
      </w:r>
      <w:r w:rsidR="003D2B09">
        <w:rPr>
          <w:rFonts w:ascii="Calibri"/>
          <w:color w:val="1A1A1A"/>
          <w:spacing w:val="-27"/>
          <w:w w:val="130"/>
          <w:position w:val="1"/>
        </w:rPr>
        <w:t xml:space="preserve"> </w:t>
      </w:r>
      <w:r w:rsidR="003D2B09">
        <w:rPr>
          <w:rFonts w:ascii="Calibri"/>
          <w:color w:val="1A1A1A"/>
          <w:spacing w:val="-2"/>
          <w:w w:val="130"/>
          <w:position w:val="1"/>
        </w:rPr>
        <w:t>bottom.</w:t>
      </w:r>
      <w:r w:rsidR="003D2B09">
        <w:rPr>
          <w:rFonts w:ascii="Calibri"/>
          <w:color w:val="1A1A1A"/>
          <w:spacing w:val="10"/>
          <w:w w:val="130"/>
          <w:position w:val="1"/>
        </w:rPr>
        <w:t xml:space="preserve"> </w:t>
      </w:r>
      <w:r w:rsidR="003D2B09">
        <w:rPr>
          <w:rFonts w:ascii="Calibri"/>
          <w:color w:val="1A1A1A"/>
          <w:spacing w:val="-2"/>
          <w:w w:val="130"/>
          <w:position w:val="1"/>
        </w:rPr>
        <w:t>Likewise,</w:t>
      </w:r>
      <w:r w:rsidR="003D2B09">
        <w:rPr>
          <w:rFonts w:ascii="Calibri"/>
          <w:color w:val="1A1A1A"/>
          <w:spacing w:val="5"/>
          <w:w w:val="130"/>
          <w:position w:val="1"/>
        </w:rPr>
        <w:t xml:space="preserve"> </w:t>
      </w:r>
      <w:r w:rsidR="003D2B09">
        <w:rPr>
          <w:rFonts w:ascii="Calibri"/>
          <w:color w:val="1A1A1A"/>
          <w:spacing w:val="-2"/>
          <w:w w:val="130"/>
          <w:position w:val="1"/>
        </w:rPr>
        <w:t>the</w:t>
      </w:r>
      <w:r w:rsidR="003D2B09">
        <w:rPr>
          <w:rFonts w:ascii="Calibri"/>
          <w:color w:val="1A1A1A"/>
          <w:spacing w:val="-17"/>
          <w:w w:val="130"/>
          <w:position w:val="1"/>
        </w:rPr>
        <w:t xml:space="preserve"> </w:t>
      </w:r>
      <w:r w:rsidR="003D2B09">
        <w:rPr>
          <w:rFonts w:ascii="Calibri"/>
          <w:color w:val="1A1A1A"/>
          <w:spacing w:val="-2"/>
          <w:w w:val="130"/>
          <w:position w:val="1"/>
        </w:rPr>
        <w:t>Way</w:t>
      </w:r>
      <w:r w:rsidR="003D2B09">
        <w:rPr>
          <w:rFonts w:ascii="Calibri"/>
          <w:color w:val="1A1A1A"/>
          <w:spacing w:val="-17"/>
          <w:w w:val="130"/>
          <w:position w:val="1"/>
        </w:rPr>
        <w:t xml:space="preserve"> </w:t>
      </w:r>
      <w:r w:rsidR="003D2B09">
        <w:rPr>
          <w:rFonts w:ascii="Calibri"/>
          <w:color w:val="1A1A1A"/>
          <w:spacing w:val="-2"/>
          <w:w w:val="130"/>
          <w:position w:val="1"/>
        </w:rPr>
        <w:t>of</w:t>
      </w:r>
      <w:r w:rsidR="003D2B09">
        <w:rPr>
          <w:rFonts w:ascii="Calibri"/>
          <w:color w:val="1A1A1A"/>
          <w:spacing w:val="-6"/>
          <w:w w:val="130"/>
          <w:position w:val="1"/>
        </w:rPr>
        <w:t xml:space="preserve"> </w:t>
      </w:r>
      <w:r w:rsidR="003D2B09">
        <w:rPr>
          <w:rFonts w:ascii="Calibri"/>
          <w:color w:val="1A1A1A"/>
          <w:spacing w:val="-2"/>
          <w:w w:val="130"/>
          <w:position w:val="1"/>
        </w:rPr>
        <w:t xml:space="preserve">Heaven </w:t>
      </w:r>
      <w:r w:rsidR="003D2B09">
        <w:rPr>
          <w:rFonts w:ascii="Calibri"/>
          <w:color w:val="1A1A1A"/>
          <w:spacing w:val="-1"/>
          <w:w w:val="130"/>
        </w:rPr>
        <w:t>takes</w:t>
      </w:r>
      <w:r w:rsidR="003D2B09">
        <w:rPr>
          <w:rFonts w:ascii="Calibri"/>
          <w:color w:val="1A1A1A"/>
          <w:spacing w:val="-11"/>
          <w:w w:val="130"/>
        </w:rPr>
        <w:t xml:space="preserve"> </w:t>
      </w:r>
      <w:r w:rsidR="003D2B09">
        <w:rPr>
          <w:rFonts w:ascii="Calibri"/>
          <w:color w:val="1A1A1A"/>
          <w:spacing w:val="-1"/>
          <w:w w:val="130"/>
        </w:rPr>
        <w:t>from the</w:t>
      </w:r>
      <w:r w:rsidR="003D2B09">
        <w:rPr>
          <w:rFonts w:ascii="Calibri"/>
          <w:color w:val="1A1A1A"/>
          <w:spacing w:val="-115"/>
          <w:w w:val="130"/>
        </w:rPr>
        <w:t xml:space="preserve"> </w:t>
      </w:r>
      <w:r w:rsidR="003D2B09">
        <w:rPr>
          <w:rFonts w:ascii="Calibri"/>
          <w:color w:val="1A1A1A"/>
          <w:w w:val="130"/>
        </w:rPr>
        <w:t>strong</w:t>
      </w:r>
      <w:r w:rsidR="003D2B09">
        <w:rPr>
          <w:rFonts w:ascii="Calibri"/>
          <w:color w:val="1A1A1A"/>
          <w:spacing w:val="-18"/>
          <w:w w:val="130"/>
        </w:rPr>
        <w:t xml:space="preserve"> </w:t>
      </w:r>
      <w:r w:rsidR="003D2B09">
        <w:rPr>
          <w:rFonts w:ascii="Calibri"/>
          <w:color w:val="1A1A1A"/>
          <w:w w:val="130"/>
        </w:rPr>
        <w:t>and</w:t>
      </w:r>
      <w:r w:rsidR="003D2B09">
        <w:rPr>
          <w:rFonts w:ascii="Calibri"/>
          <w:color w:val="1A1A1A"/>
          <w:spacing w:val="-31"/>
          <w:w w:val="130"/>
        </w:rPr>
        <w:t xml:space="preserve"> </w:t>
      </w:r>
      <w:r w:rsidR="003D2B09">
        <w:rPr>
          <w:rFonts w:ascii="Calibri"/>
          <w:color w:val="1A1A1A"/>
          <w:w w:val="130"/>
        </w:rPr>
        <w:t>gives</w:t>
      </w:r>
      <w:r w:rsidR="003D2B09">
        <w:rPr>
          <w:rFonts w:ascii="Calibri"/>
          <w:color w:val="1A1A1A"/>
          <w:spacing w:val="-17"/>
          <w:w w:val="130"/>
        </w:rPr>
        <w:t xml:space="preserve"> </w:t>
      </w:r>
      <w:r w:rsidR="003D2B09">
        <w:rPr>
          <w:rFonts w:ascii="Calibri"/>
          <w:color w:val="1A1A1A"/>
          <w:w w:val="130"/>
        </w:rPr>
        <w:t>to</w:t>
      </w:r>
      <w:r w:rsidR="003D2B09">
        <w:rPr>
          <w:rFonts w:ascii="Calibri"/>
          <w:color w:val="1A1A1A"/>
          <w:spacing w:val="-24"/>
          <w:w w:val="130"/>
        </w:rPr>
        <w:t xml:space="preserve"> </w:t>
      </w:r>
      <w:r w:rsidR="003D2B09">
        <w:rPr>
          <w:rFonts w:ascii="Calibri"/>
          <w:color w:val="1A1A1A"/>
          <w:w w:val="130"/>
        </w:rPr>
        <w:t>the</w:t>
      </w:r>
      <w:r w:rsidR="003D2B09">
        <w:rPr>
          <w:rFonts w:ascii="Calibri"/>
          <w:color w:val="1A1A1A"/>
          <w:spacing w:val="-24"/>
          <w:w w:val="130"/>
        </w:rPr>
        <w:t xml:space="preserve"> </w:t>
      </w:r>
      <w:r w:rsidR="003D2B09">
        <w:rPr>
          <w:rFonts w:ascii="Calibri"/>
          <w:color w:val="1A1A1A"/>
          <w:w w:val="130"/>
        </w:rPr>
        <w:t>weak."</w:t>
      </w:r>
    </w:p>
    <w:p w14:paraId="1DF81B21" w14:textId="77777777" w:rsidR="003D45B2" w:rsidRDefault="003D2B09">
      <w:pPr>
        <w:pStyle w:val="BodyText"/>
        <w:spacing w:before="255" w:line="283" w:lineRule="auto"/>
        <w:ind w:left="475" w:right="1501" w:firstLine="20"/>
        <w:jc w:val="both"/>
        <w:rPr>
          <w:rFonts w:ascii="Calibri"/>
        </w:rPr>
      </w:pPr>
      <w:r>
        <w:rPr>
          <w:rFonts w:ascii="Garamond"/>
          <w:color w:val="202020"/>
          <w:spacing w:val="-3"/>
          <w:w w:val="125"/>
          <w:sz w:val="31"/>
        </w:rPr>
        <w:t>LU</w:t>
      </w:r>
      <w:r>
        <w:rPr>
          <w:rFonts w:ascii="Garamond"/>
          <w:color w:val="202020"/>
          <w:spacing w:val="58"/>
          <w:w w:val="125"/>
          <w:sz w:val="31"/>
        </w:rPr>
        <w:t xml:space="preserve"> </w:t>
      </w:r>
      <w:r>
        <w:rPr>
          <w:rFonts w:ascii="Garamond"/>
          <w:color w:val="202020"/>
          <w:spacing w:val="-2"/>
          <w:w w:val="125"/>
          <w:sz w:val="31"/>
        </w:rPr>
        <w:t>HU</w:t>
      </w:r>
      <w:r>
        <w:rPr>
          <w:rFonts w:ascii="Garamond"/>
          <w:color w:val="202020"/>
          <w:spacing w:val="-52"/>
          <w:w w:val="125"/>
          <w:sz w:val="31"/>
        </w:rPr>
        <w:t xml:space="preserve"> </w:t>
      </w:r>
      <w:r>
        <w:rPr>
          <w:rFonts w:ascii="Garamond"/>
          <w:color w:val="202020"/>
          <w:spacing w:val="-2"/>
          <w:w w:val="125"/>
          <w:sz w:val="31"/>
        </w:rPr>
        <w:t>I-CH</w:t>
      </w:r>
      <w:r>
        <w:rPr>
          <w:rFonts w:ascii="Garamond"/>
          <w:color w:val="202020"/>
          <w:spacing w:val="-2"/>
          <w:w w:val="125"/>
          <w:position w:val="18"/>
          <w:sz w:val="31"/>
        </w:rPr>
        <w:t>'</w:t>
      </w:r>
      <w:r>
        <w:rPr>
          <w:rFonts w:ascii="Garamond"/>
          <w:color w:val="202020"/>
          <w:spacing w:val="-52"/>
          <w:w w:val="125"/>
          <w:position w:val="18"/>
          <w:sz w:val="31"/>
        </w:rPr>
        <w:t xml:space="preserve"> </w:t>
      </w:r>
      <w:r>
        <w:rPr>
          <w:rFonts w:ascii="Garamond"/>
          <w:color w:val="202020"/>
          <w:spacing w:val="-3"/>
          <w:w w:val="125"/>
          <w:sz w:val="31"/>
        </w:rPr>
        <w:t>I</w:t>
      </w:r>
      <w:r>
        <w:rPr>
          <w:rFonts w:ascii="Garamond"/>
          <w:color w:val="202020"/>
          <w:spacing w:val="-43"/>
          <w:w w:val="125"/>
          <w:sz w:val="31"/>
        </w:rPr>
        <w:t xml:space="preserve"> </w:t>
      </w:r>
      <w:r>
        <w:rPr>
          <w:rFonts w:ascii="Garamond"/>
          <w:color w:val="202020"/>
          <w:spacing w:val="-3"/>
          <w:w w:val="125"/>
          <w:position w:val="1"/>
          <w:sz w:val="31"/>
        </w:rPr>
        <w:t>NG</w:t>
      </w:r>
      <w:r>
        <w:rPr>
          <w:rFonts w:ascii="Garamond"/>
          <w:color w:val="202020"/>
          <w:spacing w:val="32"/>
          <w:w w:val="125"/>
          <w:position w:val="1"/>
          <w:sz w:val="31"/>
        </w:rPr>
        <w:t xml:space="preserve"> </w:t>
      </w:r>
      <w:r>
        <w:rPr>
          <w:rFonts w:ascii="Calibri"/>
          <w:color w:val="202020"/>
          <w:spacing w:val="-3"/>
          <w:w w:val="125"/>
          <w:position w:val="1"/>
        </w:rPr>
        <w:t>says,</w:t>
      </w:r>
      <w:r>
        <w:rPr>
          <w:rFonts w:ascii="Calibri"/>
          <w:color w:val="202020"/>
          <w:spacing w:val="-14"/>
          <w:w w:val="125"/>
          <w:position w:val="1"/>
        </w:rPr>
        <w:t xml:space="preserve"> </w:t>
      </w:r>
      <w:r>
        <w:rPr>
          <w:rFonts w:ascii="Calibri"/>
          <w:color w:val="202020"/>
          <w:spacing w:val="-3"/>
          <w:w w:val="125"/>
          <w:position w:val="1"/>
        </w:rPr>
        <w:t>"The</w:t>
      </w:r>
      <w:r>
        <w:rPr>
          <w:rFonts w:ascii="Calibri"/>
          <w:color w:val="202020"/>
          <w:spacing w:val="-45"/>
          <w:w w:val="125"/>
          <w:position w:val="1"/>
        </w:rPr>
        <w:t xml:space="preserve"> </w:t>
      </w:r>
      <w:r>
        <w:rPr>
          <w:rFonts w:ascii="Calibri"/>
          <w:color w:val="202020"/>
          <w:spacing w:val="-3"/>
          <w:w w:val="125"/>
          <w:position w:val="1"/>
        </w:rPr>
        <w:t>Way</w:t>
      </w:r>
      <w:r>
        <w:rPr>
          <w:rFonts w:ascii="Calibri"/>
          <w:color w:val="202020"/>
          <w:spacing w:val="-60"/>
          <w:w w:val="125"/>
          <w:position w:val="1"/>
        </w:rPr>
        <w:t xml:space="preserve"> </w:t>
      </w:r>
      <w:r>
        <w:rPr>
          <w:rFonts w:ascii="Calibri"/>
          <w:color w:val="202020"/>
          <w:spacing w:val="-3"/>
          <w:w w:val="125"/>
          <w:position w:val="1"/>
        </w:rPr>
        <w:t>of</w:t>
      </w:r>
      <w:r>
        <w:rPr>
          <w:rFonts w:ascii="Calibri"/>
          <w:color w:val="202020"/>
          <w:spacing w:val="-44"/>
          <w:w w:val="125"/>
          <w:position w:val="1"/>
        </w:rPr>
        <w:t xml:space="preserve"> </w:t>
      </w:r>
      <w:r>
        <w:rPr>
          <w:rFonts w:ascii="Calibri"/>
          <w:color w:val="202020"/>
          <w:spacing w:val="-3"/>
          <w:w w:val="125"/>
          <w:position w:val="2"/>
        </w:rPr>
        <w:t>Heaven</w:t>
      </w:r>
      <w:r>
        <w:rPr>
          <w:rFonts w:ascii="Calibri"/>
          <w:color w:val="202020"/>
          <w:spacing w:val="-54"/>
          <w:w w:val="125"/>
          <w:position w:val="2"/>
        </w:rPr>
        <w:t xml:space="preserve"> </w:t>
      </w:r>
      <w:r>
        <w:rPr>
          <w:rFonts w:ascii="Calibri"/>
          <w:color w:val="202020"/>
          <w:spacing w:val="-2"/>
          <w:w w:val="125"/>
          <w:position w:val="1"/>
        </w:rPr>
        <w:t>does</w:t>
      </w:r>
      <w:r>
        <w:rPr>
          <w:rFonts w:ascii="Calibri"/>
          <w:color w:val="202020"/>
          <w:spacing w:val="-46"/>
          <w:w w:val="125"/>
          <w:position w:val="1"/>
        </w:rPr>
        <w:t xml:space="preserve"> </w:t>
      </w:r>
      <w:r>
        <w:rPr>
          <w:rFonts w:ascii="Calibri"/>
          <w:color w:val="202020"/>
          <w:spacing w:val="-2"/>
          <w:w w:val="125"/>
          <w:position w:val="1"/>
        </w:rPr>
        <w:t>not</w:t>
      </w:r>
      <w:r>
        <w:rPr>
          <w:rFonts w:ascii="Calibri"/>
          <w:color w:val="202020"/>
          <w:spacing w:val="-61"/>
          <w:w w:val="125"/>
          <w:position w:val="1"/>
        </w:rPr>
        <w:t xml:space="preserve"> </w:t>
      </w:r>
      <w:r>
        <w:rPr>
          <w:rFonts w:ascii="Calibri"/>
          <w:color w:val="202020"/>
          <w:spacing w:val="-2"/>
          <w:w w:val="125"/>
          <w:position w:val="1"/>
        </w:rPr>
        <w:t>intentionally</w:t>
      </w:r>
      <w:r>
        <w:rPr>
          <w:rFonts w:ascii="Calibri"/>
          <w:color w:val="202020"/>
          <w:spacing w:val="-53"/>
          <w:w w:val="125"/>
          <w:position w:val="1"/>
        </w:rPr>
        <w:t xml:space="preserve"> </w:t>
      </w:r>
      <w:r>
        <w:rPr>
          <w:rFonts w:ascii="Calibri"/>
          <w:color w:val="202020"/>
          <w:spacing w:val="-2"/>
          <w:w w:val="125"/>
          <w:position w:val="1"/>
        </w:rPr>
        <w:t>pull</w:t>
      </w:r>
      <w:r>
        <w:rPr>
          <w:rFonts w:ascii="Calibri"/>
          <w:color w:val="202020"/>
          <w:spacing w:val="-38"/>
          <w:w w:val="125"/>
          <w:position w:val="1"/>
        </w:rPr>
        <w:t xml:space="preserve"> </w:t>
      </w:r>
      <w:r>
        <w:rPr>
          <w:rFonts w:ascii="Calibri"/>
          <w:color w:val="202020"/>
          <w:spacing w:val="-2"/>
          <w:w w:val="125"/>
          <w:position w:val="1"/>
        </w:rPr>
        <w:t>down</w:t>
      </w:r>
      <w:r>
        <w:rPr>
          <w:rFonts w:ascii="Calibri"/>
          <w:color w:val="202020"/>
          <w:spacing w:val="-57"/>
          <w:w w:val="125"/>
          <w:position w:val="1"/>
        </w:rPr>
        <w:t xml:space="preserve"> </w:t>
      </w:r>
      <w:r>
        <w:rPr>
          <w:rFonts w:ascii="Calibri"/>
          <w:color w:val="202020"/>
          <w:spacing w:val="-2"/>
          <w:w w:val="125"/>
          <w:position w:val="1"/>
        </w:rPr>
        <w:t>the</w:t>
      </w:r>
      <w:r>
        <w:rPr>
          <w:rFonts w:ascii="Calibri"/>
          <w:color w:val="202020"/>
          <w:spacing w:val="-111"/>
          <w:w w:val="125"/>
          <w:position w:val="1"/>
        </w:rPr>
        <w:t xml:space="preserve"> </w:t>
      </w:r>
      <w:r>
        <w:rPr>
          <w:rFonts w:ascii="Calibri"/>
          <w:color w:val="202020"/>
          <w:w w:val="125"/>
        </w:rPr>
        <w:t>high and lift up the low. It does nothing and relies instead on the nature of</w:t>
      </w:r>
      <w:r>
        <w:rPr>
          <w:rFonts w:ascii="Calibri"/>
          <w:color w:val="202020"/>
          <w:spacing w:val="1"/>
          <w:w w:val="125"/>
        </w:rPr>
        <w:t xml:space="preserve"> </w:t>
      </w:r>
      <w:r>
        <w:rPr>
          <w:rFonts w:ascii="Calibri"/>
          <w:color w:val="202020"/>
          <w:w w:val="125"/>
          <w:position w:val="1"/>
        </w:rPr>
        <w:t xml:space="preserve">things. Things that are high and long cannot avoid being pulled down </w:t>
      </w:r>
      <w:r>
        <w:rPr>
          <w:rFonts w:ascii="Calibri"/>
          <w:color w:val="202020"/>
          <w:w w:val="125"/>
        </w:rPr>
        <w:t>and</w:t>
      </w:r>
      <w:r>
        <w:rPr>
          <w:rFonts w:ascii="Calibri"/>
          <w:color w:val="202020"/>
          <w:spacing w:val="1"/>
          <w:w w:val="125"/>
        </w:rPr>
        <w:t xml:space="preserve"> </w:t>
      </w:r>
      <w:r>
        <w:rPr>
          <w:rFonts w:ascii="Calibri"/>
          <w:color w:val="202020"/>
          <w:w w:val="125"/>
        </w:rPr>
        <w:t xml:space="preserve">shortened. Things that are low and short cannot avoid being </w:t>
      </w:r>
      <w:proofErr w:type="gramStart"/>
      <w:r>
        <w:rPr>
          <w:rFonts w:ascii="Calibri"/>
          <w:color w:val="202020"/>
          <w:w w:val="125"/>
        </w:rPr>
        <w:t>lifted up</w:t>
      </w:r>
      <w:proofErr w:type="gramEnd"/>
      <w:r>
        <w:rPr>
          <w:rFonts w:ascii="Calibri"/>
          <w:color w:val="202020"/>
          <w:w w:val="125"/>
        </w:rPr>
        <w:t xml:space="preserve"> and</w:t>
      </w:r>
      <w:r>
        <w:rPr>
          <w:rFonts w:ascii="Calibri"/>
          <w:color w:val="202020"/>
          <w:spacing w:val="1"/>
          <w:w w:val="125"/>
        </w:rPr>
        <w:t xml:space="preserve"> </w:t>
      </w:r>
      <w:r>
        <w:rPr>
          <w:rFonts w:ascii="Calibri"/>
          <w:color w:val="202020"/>
          <w:spacing w:val="-4"/>
          <w:w w:val="125"/>
        </w:rPr>
        <w:t>lengthened.</w:t>
      </w:r>
      <w:r>
        <w:rPr>
          <w:rFonts w:ascii="Calibri"/>
          <w:color w:val="202020"/>
          <w:spacing w:val="-1"/>
          <w:w w:val="125"/>
        </w:rPr>
        <w:t xml:space="preserve"> </w:t>
      </w:r>
      <w:r>
        <w:rPr>
          <w:rFonts w:ascii="Calibri"/>
          <w:color w:val="202020"/>
          <w:spacing w:val="-4"/>
          <w:w w:val="125"/>
        </w:rPr>
        <w:t>The</w:t>
      </w:r>
      <w:r>
        <w:rPr>
          <w:rFonts w:ascii="Calibri"/>
          <w:color w:val="202020"/>
          <w:spacing w:val="-31"/>
          <w:w w:val="125"/>
        </w:rPr>
        <w:t xml:space="preserve"> </w:t>
      </w:r>
      <w:r>
        <w:rPr>
          <w:rFonts w:ascii="Calibri"/>
          <w:color w:val="202020"/>
          <w:spacing w:val="-4"/>
          <w:w w:val="125"/>
        </w:rPr>
        <w:t>full</w:t>
      </w:r>
      <w:r>
        <w:rPr>
          <w:rFonts w:ascii="Calibri"/>
          <w:color w:val="202020"/>
          <w:spacing w:val="-23"/>
          <w:w w:val="125"/>
        </w:rPr>
        <w:t xml:space="preserve"> </w:t>
      </w:r>
      <w:r>
        <w:rPr>
          <w:rFonts w:ascii="Calibri"/>
          <w:color w:val="202020"/>
          <w:spacing w:val="-4"/>
          <w:w w:val="125"/>
        </w:rPr>
        <w:t>suffer</w:t>
      </w:r>
      <w:r>
        <w:rPr>
          <w:rFonts w:ascii="Calibri"/>
          <w:color w:val="202020"/>
          <w:spacing w:val="-23"/>
          <w:w w:val="125"/>
        </w:rPr>
        <w:t xml:space="preserve"> </w:t>
      </w:r>
      <w:r>
        <w:rPr>
          <w:rFonts w:ascii="Calibri"/>
          <w:color w:val="202020"/>
          <w:spacing w:val="-4"/>
          <w:w w:val="125"/>
        </w:rPr>
        <w:t>loss.</w:t>
      </w:r>
      <w:r>
        <w:rPr>
          <w:rFonts w:ascii="Calibri"/>
          <w:color w:val="202020"/>
          <w:spacing w:val="-1"/>
          <w:w w:val="125"/>
        </w:rPr>
        <w:t xml:space="preserve"> </w:t>
      </w:r>
      <w:r>
        <w:rPr>
          <w:rFonts w:ascii="Calibri"/>
          <w:color w:val="202020"/>
          <w:spacing w:val="-4"/>
          <w:w w:val="125"/>
        </w:rPr>
        <w:t>The</w:t>
      </w:r>
      <w:r>
        <w:rPr>
          <w:rFonts w:ascii="Calibri"/>
          <w:color w:val="202020"/>
          <w:spacing w:val="-30"/>
          <w:w w:val="125"/>
        </w:rPr>
        <w:t xml:space="preserve"> </w:t>
      </w:r>
      <w:r>
        <w:rPr>
          <w:rFonts w:ascii="Calibri"/>
          <w:color w:val="202020"/>
          <w:spacing w:val="-4"/>
          <w:w w:val="125"/>
        </w:rPr>
        <w:t>humble</w:t>
      </w:r>
      <w:r>
        <w:rPr>
          <w:rFonts w:ascii="Calibri"/>
          <w:color w:val="202020"/>
          <w:spacing w:val="-9"/>
          <w:w w:val="125"/>
        </w:rPr>
        <w:t xml:space="preserve"> </w:t>
      </w:r>
      <w:r>
        <w:rPr>
          <w:rFonts w:ascii="Calibri"/>
          <w:color w:val="202020"/>
          <w:spacing w:val="-3"/>
          <w:w w:val="125"/>
        </w:rPr>
        <w:t>experience</w:t>
      </w:r>
      <w:r>
        <w:rPr>
          <w:rFonts w:ascii="Calibri"/>
          <w:color w:val="202020"/>
          <w:spacing w:val="-23"/>
          <w:w w:val="125"/>
        </w:rPr>
        <w:t xml:space="preserve"> </w:t>
      </w:r>
      <w:r>
        <w:rPr>
          <w:rFonts w:ascii="Calibri"/>
          <w:color w:val="202020"/>
          <w:spacing w:val="-3"/>
          <w:w w:val="125"/>
        </w:rPr>
        <w:t>gain."</w:t>
      </w:r>
    </w:p>
    <w:p w14:paraId="1DF81B22" w14:textId="77777777" w:rsidR="003D45B2" w:rsidRDefault="00000000">
      <w:pPr>
        <w:pStyle w:val="BodyText"/>
        <w:spacing w:before="321" w:line="280" w:lineRule="auto"/>
        <w:ind w:left="505" w:right="1485" w:hanging="16"/>
        <w:jc w:val="both"/>
        <w:rPr>
          <w:rFonts w:ascii="Calibri"/>
        </w:rPr>
      </w:pPr>
      <w:r>
        <w:pict w14:anchorId="1DF81F85">
          <v:shape id="_x0000_s1135" type="#_x0000_t202" style="position:absolute;left:0;text-align:left;margin-left:106.5pt;margin-top:13.9pt;width:5.25pt;height:16.65pt;z-index:-19816960;mso-position-horizontal-relative:page" filled="f" stroked="f">
            <v:textbox inset="0,0,0,0">
              <w:txbxContent>
                <w:p w14:paraId="1DF820FA" w14:textId="77777777" w:rsidR="003D45B2" w:rsidRDefault="003D2B09">
                  <w:pPr>
                    <w:spacing w:line="329" w:lineRule="exact"/>
                    <w:rPr>
                      <w:rFonts w:ascii="Garamond"/>
                      <w:sz w:val="31"/>
                    </w:rPr>
                  </w:pPr>
                  <w:r>
                    <w:rPr>
                      <w:rFonts w:ascii="Garamond"/>
                      <w:color w:val="1D1D1D"/>
                      <w:w w:val="190"/>
                      <w:sz w:val="31"/>
                    </w:rPr>
                    <w:t>'</w:t>
                  </w:r>
                </w:p>
              </w:txbxContent>
            </v:textbox>
            <w10:wrap anchorx="page"/>
          </v:shape>
        </w:pict>
      </w:r>
      <w:r w:rsidR="003D2B09">
        <w:rPr>
          <w:rFonts w:ascii="Garamond"/>
          <w:color w:val="1D1D1D"/>
          <w:spacing w:val="16"/>
          <w:w w:val="125"/>
          <w:sz w:val="31"/>
        </w:rPr>
        <w:t xml:space="preserve">TE-CH </w:t>
      </w:r>
      <w:r w:rsidR="003D2B09">
        <w:rPr>
          <w:rFonts w:ascii="Garamond"/>
          <w:color w:val="1D1D1D"/>
          <w:spacing w:val="22"/>
          <w:w w:val="125"/>
          <w:sz w:val="31"/>
        </w:rPr>
        <w:t xml:space="preserve">ING </w:t>
      </w:r>
      <w:r w:rsidR="003D2B09">
        <w:rPr>
          <w:rFonts w:ascii="Calibri"/>
          <w:color w:val="1D1D1D"/>
          <w:w w:val="125"/>
        </w:rPr>
        <w:t>says, "The Way of Heaven is to give but not to take. The Way of</w:t>
      </w:r>
      <w:r w:rsidR="003D2B09">
        <w:rPr>
          <w:rFonts w:ascii="Calibri"/>
          <w:color w:val="1D1D1D"/>
          <w:spacing w:val="1"/>
          <w:w w:val="125"/>
        </w:rPr>
        <w:t xml:space="preserve"> </w:t>
      </w:r>
      <w:r w:rsidR="003D2B09">
        <w:rPr>
          <w:rFonts w:ascii="Calibri"/>
          <w:color w:val="1D1D1D"/>
          <w:w w:val="125"/>
        </w:rPr>
        <w:t>Man</w:t>
      </w:r>
      <w:r w:rsidR="003D2B09">
        <w:rPr>
          <w:rFonts w:ascii="Calibri"/>
          <w:color w:val="1D1D1D"/>
          <w:spacing w:val="-11"/>
          <w:w w:val="125"/>
        </w:rPr>
        <w:t xml:space="preserve"> </w:t>
      </w:r>
      <w:r w:rsidR="003D2B09">
        <w:rPr>
          <w:rFonts w:ascii="Calibri"/>
          <w:color w:val="1D1D1D"/>
          <w:w w:val="125"/>
        </w:rPr>
        <w:t>is</w:t>
      </w:r>
      <w:r w:rsidR="003D2B09">
        <w:rPr>
          <w:rFonts w:ascii="Calibri"/>
          <w:color w:val="1D1D1D"/>
          <w:spacing w:val="-10"/>
          <w:w w:val="125"/>
        </w:rPr>
        <w:t xml:space="preserve"> </w:t>
      </w:r>
      <w:r w:rsidR="003D2B09">
        <w:rPr>
          <w:rFonts w:ascii="Calibri"/>
          <w:color w:val="1D1D1D"/>
          <w:w w:val="125"/>
        </w:rPr>
        <w:t>to</w:t>
      </w:r>
      <w:r w:rsidR="003D2B09">
        <w:rPr>
          <w:rFonts w:ascii="Calibri"/>
          <w:color w:val="1D1D1D"/>
          <w:spacing w:val="-2"/>
          <w:w w:val="125"/>
        </w:rPr>
        <w:t xml:space="preserve"> </w:t>
      </w:r>
      <w:r w:rsidR="003D2B09">
        <w:rPr>
          <w:rFonts w:ascii="Calibri"/>
          <w:color w:val="1D1D1D"/>
          <w:w w:val="125"/>
        </w:rPr>
        <w:t>take</w:t>
      </w:r>
      <w:r w:rsidR="003D2B09">
        <w:rPr>
          <w:rFonts w:ascii="Calibri"/>
          <w:color w:val="1D1D1D"/>
          <w:spacing w:val="-17"/>
          <w:w w:val="125"/>
        </w:rPr>
        <w:t xml:space="preserve"> </w:t>
      </w:r>
      <w:r w:rsidR="003D2B09">
        <w:rPr>
          <w:rFonts w:ascii="Calibri"/>
          <w:color w:val="1D1D1D"/>
          <w:w w:val="125"/>
        </w:rPr>
        <w:t>but</w:t>
      </w:r>
      <w:r w:rsidR="003D2B09">
        <w:rPr>
          <w:rFonts w:ascii="Calibri"/>
          <w:color w:val="1D1D1D"/>
          <w:spacing w:val="-10"/>
          <w:w w:val="125"/>
        </w:rPr>
        <w:t xml:space="preserve"> </w:t>
      </w:r>
      <w:r w:rsidR="003D2B09">
        <w:rPr>
          <w:rFonts w:ascii="Calibri"/>
          <w:color w:val="1D1D1D"/>
          <w:w w:val="125"/>
        </w:rPr>
        <w:t>not</w:t>
      </w:r>
      <w:r w:rsidR="003D2B09">
        <w:rPr>
          <w:rFonts w:ascii="Calibri"/>
          <w:color w:val="1D1D1D"/>
          <w:spacing w:val="-24"/>
          <w:w w:val="125"/>
        </w:rPr>
        <w:t xml:space="preserve"> </w:t>
      </w:r>
      <w:r w:rsidR="003D2B09">
        <w:rPr>
          <w:rFonts w:ascii="Calibri"/>
          <w:color w:val="1D1D1D"/>
          <w:w w:val="125"/>
        </w:rPr>
        <w:t>to</w:t>
      </w:r>
      <w:r w:rsidR="003D2B09">
        <w:rPr>
          <w:rFonts w:ascii="Calibri"/>
          <w:color w:val="1D1D1D"/>
          <w:spacing w:val="-10"/>
          <w:w w:val="125"/>
        </w:rPr>
        <w:t xml:space="preserve"> </w:t>
      </w:r>
      <w:r w:rsidR="003D2B09">
        <w:rPr>
          <w:rFonts w:ascii="Calibri"/>
          <w:color w:val="1D1D1D"/>
          <w:w w:val="125"/>
        </w:rPr>
        <w:t>give."</w:t>
      </w:r>
    </w:p>
    <w:p w14:paraId="1DF81B23" w14:textId="77777777" w:rsidR="003D45B2" w:rsidRDefault="003D2B09">
      <w:pPr>
        <w:pStyle w:val="BodyText"/>
        <w:spacing w:before="321" w:line="288" w:lineRule="auto"/>
        <w:ind w:left="505" w:right="1529"/>
        <w:jc w:val="both"/>
        <w:rPr>
          <w:rFonts w:ascii="Calibri" w:hAnsi="Calibri"/>
        </w:rPr>
      </w:pPr>
      <w:r>
        <w:rPr>
          <w:rFonts w:ascii="Garamond" w:hAnsi="Garamond"/>
          <w:color w:val="181818"/>
          <w:w w:val="120"/>
          <w:sz w:val="31"/>
        </w:rPr>
        <w:t>WANG</w:t>
      </w:r>
      <w:r>
        <w:rPr>
          <w:rFonts w:ascii="Garamond" w:hAnsi="Garamond"/>
          <w:color w:val="181818"/>
          <w:spacing w:val="89"/>
          <w:w w:val="120"/>
          <w:sz w:val="31"/>
        </w:rPr>
        <w:t xml:space="preserve"> </w:t>
      </w:r>
      <w:r>
        <w:rPr>
          <w:rFonts w:ascii="Times New Roman" w:hAnsi="Times New Roman"/>
          <w:color w:val="181818"/>
          <w:w w:val="120"/>
          <w:sz w:val="27"/>
        </w:rPr>
        <w:t>p</w:t>
      </w:r>
      <w:r>
        <w:rPr>
          <w:rFonts w:ascii="Times New Roman" w:hAnsi="Times New Roman"/>
          <w:color w:val="181818"/>
          <w:w w:val="120"/>
          <w:position w:val="8"/>
          <w:sz w:val="27"/>
        </w:rPr>
        <w:t>'</w:t>
      </w:r>
      <w:r>
        <w:rPr>
          <w:rFonts w:ascii="Times New Roman" w:hAnsi="Times New Roman"/>
          <w:color w:val="181818"/>
          <w:spacing w:val="-45"/>
          <w:w w:val="120"/>
          <w:position w:val="8"/>
          <w:sz w:val="27"/>
        </w:rPr>
        <w:t xml:space="preserve"> </w:t>
      </w:r>
      <w:r>
        <w:rPr>
          <w:rFonts w:ascii="Garamond" w:hAnsi="Garamond"/>
          <w:color w:val="181818"/>
          <w:spacing w:val="20"/>
          <w:w w:val="120"/>
          <w:sz w:val="31"/>
        </w:rPr>
        <w:t>ANG</w:t>
      </w:r>
      <w:r>
        <w:rPr>
          <w:rFonts w:ascii="Garamond" w:hAnsi="Garamond"/>
          <w:color w:val="181818"/>
          <w:spacing w:val="71"/>
          <w:w w:val="120"/>
          <w:sz w:val="31"/>
        </w:rPr>
        <w:t xml:space="preserve"> </w:t>
      </w:r>
      <w:r>
        <w:rPr>
          <w:rFonts w:ascii="Calibri" w:hAnsi="Calibri"/>
          <w:color w:val="181818"/>
          <w:w w:val="120"/>
        </w:rPr>
        <w:t>says,</w:t>
      </w:r>
      <w:r>
        <w:rPr>
          <w:rFonts w:ascii="Calibri" w:hAnsi="Calibri"/>
          <w:color w:val="181818"/>
          <w:spacing w:val="57"/>
          <w:w w:val="120"/>
        </w:rPr>
        <w:t xml:space="preserve"> </w:t>
      </w:r>
      <w:r>
        <w:rPr>
          <w:rFonts w:ascii="Calibri" w:hAnsi="Calibri"/>
          <w:color w:val="181818"/>
          <w:w w:val="120"/>
        </w:rPr>
        <w:t>"The</w:t>
      </w:r>
      <w:r>
        <w:rPr>
          <w:rFonts w:ascii="Calibri" w:hAnsi="Calibri"/>
          <w:color w:val="181818"/>
          <w:spacing w:val="-18"/>
          <w:w w:val="120"/>
        </w:rPr>
        <w:t xml:space="preserve"> </w:t>
      </w:r>
      <w:r>
        <w:rPr>
          <w:rFonts w:ascii="Calibri" w:hAnsi="Calibri"/>
          <w:color w:val="181818"/>
          <w:w w:val="120"/>
        </w:rPr>
        <w:t>Way</w:t>
      </w:r>
      <w:r>
        <w:rPr>
          <w:rFonts w:ascii="Calibri" w:hAnsi="Calibri"/>
          <w:color w:val="181818"/>
          <w:spacing w:val="-18"/>
          <w:w w:val="120"/>
        </w:rPr>
        <w:t xml:space="preserve"> </w:t>
      </w:r>
      <w:r>
        <w:rPr>
          <w:rFonts w:ascii="Calibri" w:hAnsi="Calibri"/>
          <w:color w:val="181818"/>
          <w:w w:val="120"/>
        </w:rPr>
        <w:t>of Heaven</w:t>
      </w:r>
      <w:r>
        <w:rPr>
          <w:rFonts w:ascii="Calibri" w:hAnsi="Calibri"/>
          <w:color w:val="181818"/>
          <w:spacing w:val="-18"/>
          <w:w w:val="120"/>
        </w:rPr>
        <w:t xml:space="preserve"> </w:t>
      </w:r>
      <w:r>
        <w:rPr>
          <w:rFonts w:ascii="Calibri" w:hAnsi="Calibri"/>
          <w:color w:val="181818"/>
          <w:w w:val="120"/>
        </w:rPr>
        <w:t>is</w:t>
      </w:r>
      <w:r>
        <w:rPr>
          <w:rFonts w:ascii="Calibri" w:hAnsi="Calibri"/>
          <w:color w:val="181818"/>
          <w:spacing w:val="-36"/>
          <w:w w:val="120"/>
        </w:rPr>
        <w:t xml:space="preserve"> </w:t>
      </w:r>
      <w:r>
        <w:rPr>
          <w:rFonts w:ascii="Calibri" w:hAnsi="Calibri"/>
          <w:color w:val="181818"/>
          <w:w w:val="120"/>
        </w:rPr>
        <w:t>based</w:t>
      </w:r>
      <w:r>
        <w:rPr>
          <w:rFonts w:ascii="Calibri" w:hAnsi="Calibri"/>
          <w:color w:val="181818"/>
          <w:spacing w:val="-8"/>
          <w:w w:val="120"/>
        </w:rPr>
        <w:t xml:space="preserve"> </w:t>
      </w:r>
      <w:r>
        <w:rPr>
          <w:rFonts w:ascii="Calibri" w:hAnsi="Calibri"/>
          <w:color w:val="181818"/>
          <w:w w:val="120"/>
        </w:rPr>
        <w:t>on</w:t>
      </w:r>
      <w:r>
        <w:rPr>
          <w:rFonts w:ascii="Calibri" w:hAnsi="Calibri"/>
          <w:color w:val="181818"/>
          <w:spacing w:val="-26"/>
          <w:w w:val="120"/>
        </w:rPr>
        <w:t xml:space="preserve"> </w:t>
      </w:r>
      <w:r>
        <w:rPr>
          <w:rFonts w:ascii="Calibri" w:hAnsi="Calibri"/>
          <w:color w:val="181818"/>
          <w:w w:val="120"/>
        </w:rPr>
        <w:t>the</w:t>
      </w:r>
      <w:r>
        <w:rPr>
          <w:rFonts w:ascii="Calibri" w:hAnsi="Calibri"/>
          <w:color w:val="181818"/>
          <w:spacing w:val="1"/>
          <w:w w:val="120"/>
        </w:rPr>
        <w:t xml:space="preserve"> </w:t>
      </w:r>
      <w:r>
        <w:rPr>
          <w:rFonts w:ascii="Calibri" w:hAnsi="Calibri"/>
          <w:color w:val="181818"/>
          <w:w w:val="120"/>
        </w:rPr>
        <w:t>natural</w:t>
      </w:r>
      <w:r>
        <w:rPr>
          <w:rFonts w:ascii="Calibri" w:hAnsi="Calibri"/>
          <w:color w:val="181818"/>
          <w:spacing w:val="1"/>
          <w:w w:val="120"/>
        </w:rPr>
        <w:t xml:space="preserve"> </w:t>
      </w:r>
      <w:r>
        <w:rPr>
          <w:rFonts w:ascii="Calibri" w:hAnsi="Calibri"/>
          <w:color w:val="181818"/>
          <w:w w:val="120"/>
        </w:rPr>
        <w:t>order.</w:t>
      </w:r>
      <w:r>
        <w:rPr>
          <w:rFonts w:ascii="Calibri" w:hAnsi="Calibri"/>
          <w:color w:val="181818"/>
          <w:spacing w:val="1"/>
          <w:w w:val="120"/>
        </w:rPr>
        <w:t xml:space="preserve"> </w:t>
      </w:r>
      <w:r>
        <w:rPr>
          <w:rFonts w:ascii="Calibri" w:hAnsi="Calibri"/>
          <w:color w:val="181818"/>
          <w:w w:val="120"/>
        </w:rPr>
        <w:t>Hence</w:t>
      </w:r>
      <w:r>
        <w:rPr>
          <w:rFonts w:ascii="Calibri" w:hAnsi="Calibri"/>
          <w:color w:val="181818"/>
          <w:spacing w:val="-18"/>
          <w:w w:val="120"/>
        </w:rPr>
        <w:t xml:space="preserve"> </w:t>
      </w:r>
      <w:r>
        <w:rPr>
          <w:rFonts w:ascii="Calibri" w:hAnsi="Calibri"/>
          <w:color w:val="181818"/>
          <w:w w:val="120"/>
        </w:rPr>
        <w:t>it</w:t>
      </w:r>
      <w:r>
        <w:rPr>
          <w:rFonts w:ascii="Calibri" w:hAnsi="Calibri"/>
          <w:color w:val="181818"/>
          <w:spacing w:val="-106"/>
          <w:w w:val="120"/>
        </w:rPr>
        <w:t xml:space="preserve"> </w:t>
      </w:r>
      <w:r>
        <w:rPr>
          <w:rFonts w:ascii="Calibri" w:hAnsi="Calibri"/>
          <w:color w:val="181818"/>
          <w:spacing w:val="-5"/>
          <w:w w:val="125"/>
        </w:rPr>
        <w:t>is</w:t>
      </w:r>
      <w:r>
        <w:rPr>
          <w:rFonts w:ascii="Calibri" w:hAnsi="Calibri"/>
          <w:color w:val="181818"/>
          <w:spacing w:val="-16"/>
          <w:w w:val="125"/>
        </w:rPr>
        <w:t xml:space="preserve"> </w:t>
      </w:r>
      <w:r>
        <w:rPr>
          <w:rFonts w:ascii="Calibri" w:hAnsi="Calibri"/>
          <w:color w:val="181818"/>
          <w:spacing w:val="-5"/>
          <w:w w:val="125"/>
        </w:rPr>
        <w:t>fair.</w:t>
      </w:r>
      <w:r>
        <w:rPr>
          <w:rFonts w:ascii="Calibri" w:hAnsi="Calibri"/>
          <w:color w:val="181818"/>
          <w:w w:val="125"/>
        </w:rPr>
        <w:t xml:space="preserve"> </w:t>
      </w:r>
      <w:r>
        <w:rPr>
          <w:rFonts w:ascii="Calibri" w:hAnsi="Calibri"/>
          <w:color w:val="181818"/>
          <w:spacing w:val="-5"/>
          <w:w w:val="125"/>
        </w:rPr>
        <w:t>The</w:t>
      </w:r>
      <w:r>
        <w:rPr>
          <w:rFonts w:ascii="Calibri" w:hAnsi="Calibri"/>
          <w:color w:val="181818"/>
          <w:spacing w:val="-16"/>
          <w:w w:val="125"/>
        </w:rPr>
        <w:t xml:space="preserve"> </w:t>
      </w:r>
      <w:r>
        <w:rPr>
          <w:rFonts w:ascii="Calibri" w:hAnsi="Calibri"/>
          <w:color w:val="181818"/>
          <w:spacing w:val="-5"/>
          <w:w w:val="125"/>
        </w:rPr>
        <w:t>Way</w:t>
      </w:r>
      <w:r>
        <w:rPr>
          <w:rFonts w:ascii="Calibri" w:hAnsi="Calibri"/>
          <w:color w:val="181818"/>
          <w:spacing w:val="-24"/>
          <w:w w:val="125"/>
        </w:rPr>
        <w:t xml:space="preserve"> </w:t>
      </w:r>
      <w:r>
        <w:rPr>
          <w:rFonts w:ascii="Calibri" w:hAnsi="Calibri"/>
          <w:color w:val="181818"/>
          <w:spacing w:val="-5"/>
          <w:w w:val="125"/>
        </w:rPr>
        <w:t>of</w:t>
      </w:r>
      <w:r>
        <w:rPr>
          <w:rFonts w:ascii="Calibri" w:hAnsi="Calibri"/>
          <w:color w:val="181818"/>
          <w:spacing w:val="-8"/>
          <w:w w:val="125"/>
        </w:rPr>
        <w:t xml:space="preserve"> </w:t>
      </w:r>
      <w:r>
        <w:rPr>
          <w:rFonts w:ascii="Calibri" w:hAnsi="Calibri"/>
          <w:color w:val="181818"/>
          <w:spacing w:val="-5"/>
          <w:w w:val="125"/>
        </w:rPr>
        <w:t>Man</w:t>
      </w:r>
      <w:r>
        <w:rPr>
          <w:rFonts w:ascii="Calibri" w:hAnsi="Calibri"/>
          <w:color w:val="181818"/>
          <w:spacing w:val="-24"/>
          <w:w w:val="125"/>
        </w:rPr>
        <w:t xml:space="preserve"> </w:t>
      </w:r>
      <w:r>
        <w:rPr>
          <w:rFonts w:ascii="Calibri" w:hAnsi="Calibri"/>
          <w:color w:val="181818"/>
          <w:spacing w:val="-5"/>
          <w:w w:val="125"/>
        </w:rPr>
        <w:t>is</w:t>
      </w:r>
      <w:r>
        <w:rPr>
          <w:rFonts w:ascii="Calibri" w:hAnsi="Calibri"/>
          <w:color w:val="181818"/>
          <w:spacing w:val="-23"/>
          <w:w w:val="125"/>
        </w:rPr>
        <w:t xml:space="preserve"> </w:t>
      </w:r>
      <w:r>
        <w:rPr>
          <w:rFonts w:ascii="Calibri" w:hAnsi="Calibri"/>
          <w:color w:val="181818"/>
          <w:spacing w:val="-5"/>
          <w:w w:val="125"/>
        </w:rPr>
        <w:t>based</w:t>
      </w:r>
      <w:r>
        <w:rPr>
          <w:rFonts w:ascii="Calibri" w:hAnsi="Calibri"/>
          <w:color w:val="181818"/>
          <w:spacing w:val="-38"/>
          <w:w w:val="125"/>
        </w:rPr>
        <w:t xml:space="preserve"> </w:t>
      </w:r>
      <w:r>
        <w:rPr>
          <w:rFonts w:ascii="Calibri" w:hAnsi="Calibri"/>
          <w:color w:val="181818"/>
          <w:spacing w:val="-4"/>
          <w:w w:val="125"/>
        </w:rPr>
        <w:t>on</w:t>
      </w:r>
      <w:r>
        <w:rPr>
          <w:rFonts w:ascii="Calibri" w:hAnsi="Calibri"/>
          <w:color w:val="181818"/>
          <w:spacing w:val="-8"/>
          <w:w w:val="125"/>
        </w:rPr>
        <w:t xml:space="preserve"> </w:t>
      </w:r>
      <w:r>
        <w:rPr>
          <w:rFonts w:ascii="Calibri" w:hAnsi="Calibri"/>
          <w:color w:val="181818"/>
          <w:spacing w:val="-4"/>
          <w:w w:val="125"/>
        </w:rPr>
        <w:t>desire.</w:t>
      </w:r>
      <w:r>
        <w:rPr>
          <w:rFonts w:ascii="Calibri" w:hAnsi="Calibri"/>
          <w:color w:val="181818"/>
          <w:spacing w:val="7"/>
          <w:w w:val="125"/>
        </w:rPr>
        <w:t xml:space="preserve"> </w:t>
      </w:r>
      <w:r>
        <w:rPr>
          <w:rFonts w:ascii="Calibri" w:hAnsi="Calibri"/>
          <w:color w:val="181818"/>
          <w:spacing w:val="-4"/>
          <w:w w:val="125"/>
        </w:rPr>
        <w:t>Hence</w:t>
      </w:r>
      <w:r>
        <w:rPr>
          <w:rFonts w:ascii="Calibri" w:hAnsi="Calibri"/>
          <w:color w:val="181818"/>
          <w:spacing w:val="-23"/>
          <w:w w:val="125"/>
        </w:rPr>
        <w:t xml:space="preserve"> </w:t>
      </w:r>
      <w:r>
        <w:rPr>
          <w:rFonts w:ascii="Calibri" w:hAnsi="Calibri"/>
          <w:color w:val="181818"/>
          <w:spacing w:val="-4"/>
          <w:w w:val="125"/>
        </w:rPr>
        <w:t>it</w:t>
      </w:r>
      <w:r>
        <w:rPr>
          <w:rFonts w:ascii="Calibri" w:hAnsi="Calibri"/>
          <w:color w:val="181818"/>
          <w:spacing w:val="-24"/>
          <w:w w:val="125"/>
        </w:rPr>
        <w:t xml:space="preserve"> </w:t>
      </w:r>
      <w:r>
        <w:rPr>
          <w:rFonts w:ascii="Calibri" w:hAnsi="Calibri"/>
          <w:color w:val="181818"/>
          <w:spacing w:val="-4"/>
          <w:w w:val="125"/>
        </w:rPr>
        <w:t>is</w:t>
      </w:r>
      <w:r>
        <w:rPr>
          <w:rFonts w:ascii="Calibri" w:hAnsi="Calibri"/>
          <w:color w:val="181818"/>
          <w:spacing w:val="-23"/>
          <w:w w:val="125"/>
        </w:rPr>
        <w:t xml:space="preserve"> </w:t>
      </w:r>
      <w:r>
        <w:rPr>
          <w:rFonts w:ascii="Calibri" w:hAnsi="Calibri"/>
          <w:color w:val="181818"/>
          <w:spacing w:val="-4"/>
          <w:w w:val="125"/>
        </w:rPr>
        <w:t>not</w:t>
      </w:r>
      <w:r>
        <w:rPr>
          <w:rFonts w:ascii="Calibri" w:hAnsi="Calibri"/>
          <w:color w:val="181818"/>
          <w:spacing w:val="-39"/>
          <w:w w:val="125"/>
        </w:rPr>
        <w:t xml:space="preserve"> </w:t>
      </w:r>
      <w:r>
        <w:rPr>
          <w:rFonts w:ascii="Calibri" w:hAnsi="Calibri"/>
          <w:color w:val="181818"/>
          <w:spacing w:val="-4"/>
          <w:w w:val="125"/>
        </w:rPr>
        <w:t>fair.</w:t>
      </w:r>
      <w:r>
        <w:rPr>
          <w:rFonts w:ascii="Calibri" w:hAnsi="Calibri"/>
          <w:color w:val="181818"/>
          <w:spacing w:val="-7"/>
          <w:w w:val="125"/>
        </w:rPr>
        <w:t xml:space="preserve"> </w:t>
      </w:r>
      <w:r>
        <w:rPr>
          <w:rFonts w:ascii="Calibri" w:hAnsi="Calibri"/>
          <w:color w:val="181818"/>
          <w:spacing w:val="-4"/>
          <w:w w:val="125"/>
        </w:rPr>
        <w:t>Those</w:t>
      </w:r>
      <w:r>
        <w:rPr>
          <w:rFonts w:ascii="Calibri" w:hAnsi="Calibri"/>
          <w:color w:val="181818"/>
          <w:spacing w:val="-24"/>
          <w:w w:val="125"/>
        </w:rPr>
        <w:t xml:space="preserve"> </w:t>
      </w:r>
      <w:r>
        <w:rPr>
          <w:rFonts w:ascii="Calibri" w:hAnsi="Calibri"/>
          <w:color w:val="181818"/>
          <w:spacing w:val="-4"/>
          <w:w w:val="125"/>
        </w:rPr>
        <w:t>who</w:t>
      </w:r>
      <w:r>
        <w:rPr>
          <w:rFonts w:ascii="Calibri" w:hAnsi="Calibri"/>
          <w:color w:val="181818"/>
          <w:spacing w:val="-37"/>
          <w:w w:val="125"/>
        </w:rPr>
        <w:t xml:space="preserve"> </w:t>
      </w:r>
      <w:r>
        <w:rPr>
          <w:rFonts w:ascii="Calibri" w:hAnsi="Calibri"/>
          <w:color w:val="181818"/>
          <w:spacing w:val="-4"/>
          <w:w w:val="125"/>
        </w:rPr>
        <w:t>pos­</w:t>
      </w:r>
      <w:r>
        <w:rPr>
          <w:rFonts w:ascii="Calibri" w:hAnsi="Calibri"/>
          <w:color w:val="181818"/>
          <w:spacing w:val="-111"/>
          <w:w w:val="125"/>
        </w:rPr>
        <w:t xml:space="preserve"> </w:t>
      </w:r>
      <w:proofErr w:type="spellStart"/>
      <w:r>
        <w:rPr>
          <w:rFonts w:ascii="Calibri" w:hAnsi="Calibri"/>
          <w:color w:val="181818"/>
          <w:w w:val="125"/>
        </w:rPr>
        <w:t>sess</w:t>
      </w:r>
      <w:proofErr w:type="spellEnd"/>
      <w:r>
        <w:rPr>
          <w:rFonts w:ascii="Calibri" w:hAnsi="Calibri"/>
          <w:color w:val="181818"/>
          <w:spacing w:val="-13"/>
          <w:w w:val="125"/>
        </w:rPr>
        <w:t xml:space="preserve"> </w:t>
      </w:r>
      <w:r>
        <w:rPr>
          <w:rFonts w:ascii="Calibri" w:hAnsi="Calibri"/>
          <w:color w:val="181818"/>
          <w:w w:val="125"/>
        </w:rPr>
        <w:t>the</w:t>
      </w:r>
      <w:r>
        <w:rPr>
          <w:rFonts w:ascii="Calibri" w:hAnsi="Calibri"/>
          <w:color w:val="181818"/>
          <w:spacing w:val="-12"/>
          <w:w w:val="125"/>
        </w:rPr>
        <w:t xml:space="preserve"> </w:t>
      </w:r>
      <w:r>
        <w:rPr>
          <w:rFonts w:ascii="Calibri" w:hAnsi="Calibri"/>
          <w:color w:val="181818"/>
          <w:w w:val="125"/>
        </w:rPr>
        <w:t>Way</w:t>
      </w:r>
      <w:r>
        <w:rPr>
          <w:rFonts w:ascii="Calibri" w:hAnsi="Calibri"/>
          <w:color w:val="181818"/>
          <w:spacing w:val="-28"/>
          <w:w w:val="125"/>
        </w:rPr>
        <w:t xml:space="preserve"> </w:t>
      </w:r>
      <w:r>
        <w:rPr>
          <w:rFonts w:ascii="Calibri" w:hAnsi="Calibri"/>
          <w:color w:val="181818"/>
          <w:w w:val="125"/>
        </w:rPr>
        <w:t>follow</w:t>
      </w:r>
      <w:r>
        <w:rPr>
          <w:rFonts w:ascii="Calibri" w:hAnsi="Calibri"/>
          <w:color w:val="181818"/>
          <w:spacing w:val="-12"/>
          <w:w w:val="125"/>
        </w:rPr>
        <w:t xml:space="preserve"> </w:t>
      </w:r>
      <w:r>
        <w:rPr>
          <w:rFonts w:ascii="Calibri" w:hAnsi="Calibri"/>
          <w:color w:val="181818"/>
          <w:w w:val="125"/>
        </w:rPr>
        <w:t>the</w:t>
      </w:r>
      <w:r>
        <w:rPr>
          <w:rFonts w:ascii="Calibri" w:hAnsi="Calibri"/>
          <w:color w:val="181818"/>
          <w:spacing w:val="-12"/>
          <w:w w:val="125"/>
        </w:rPr>
        <w:t xml:space="preserve"> </w:t>
      </w:r>
      <w:r>
        <w:rPr>
          <w:rFonts w:ascii="Calibri" w:hAnsi="Calibri"/>
          <w:color w:val="181818"/>
          <w:w w:val="125"/>
        </w:rPr>
        <w:t>same</w:t>
      </w:r>
      <w:r>
        <w:rPr>
          <w:rFonts w:ascii="Calibri" w:hAnsi="Calibri"/>
          <w:color w:val="181818"/>
          <w:spacing w:val="-13"/>
          <w:w w:val="125"/>
        </w:rPr>
        <w:t xml:space="preserve"> </w:t>
      </w:r>
      <w:r>
        <w:rPr>
          <w:rFonts w:ascii="Calibri" w:hAnsi="Calibri"/>
          <w:color w:val="181818"/>
          <w:w w:val="125"/>
        </w:rPr>
        <w:t>Way</w:t>
      </w:r>
      <w:r>
        <w:rPr>
          <w:rFonts w:ascii="Calibri" w:hAnsi="Calibri"/>
          <w:color w:val="181818"/>
          <w:spacing w:val="-28"/>
          <w:w w:val="125"/>
        </w:rPr>
        <w:t xml:space="preserve"> </w:t>
      </w:r>
      <w:r>
        <w:rPr>
          <w:rFonts w:ascii="Calibri" w:hAnsi="Calibri"/>
          <w:color w:val="181818"/>
          <w:w w:val="125"/>
        </w:rPr>
        <w:t>as</w:t>
      </w:r>
      <w:r>
        <w:rPr>
          <w:rFonts w:ascii="Calibri" w:hAnsi="Calibri"/>
          <w:color w:val="181818"/>
          <w:spacing w:val="-13"/>
          <w:w w:val="125"/>
        </w:rPr>
        <w:t xml:space="preserve"> </w:t>
      </w:r>
      <w:r>
        <w:rPr>
          <w:rFonts w:ascii="Calibri" w:hAnsi="Calibri"/>
          <w:color w:val="181818"/>
          <w:w w:val="125"/>
        </w:rPr>
        <w:t>Heaven."</w:t>
      </w:r>
    </w:p>
    <w:p w14:paraId="1DF81B24" w14:textId="77777777" w:rsidR="003D45B2" w:rsidRDefault="003D2B09">
      <w:pPr>
        <w:pStyle w:val="BodyText"/>
        <w:spacing w:before="248" w:line="283" w:lineRule="auto"/>
        <w:ind w:left="520" w:right="1524" w:hanging="15"/>
        <w:jc w:val="both"/>
        <w:rPr>
          <w:rFonts w:ascii="Calibri" w:hAnsi="Calibri"/>
        </w:rPr>
      </w:pPr>
      <w:proofErr w:type="spellStart"/>
      <w:r>
        <w:rPr>
          <w:rFonts w:ascii="Garamond" w:hAnsi="Garamond"/>
          <w:color w:val="202020"/>
          <w:spacing w:val="18"/>
          <w:w w:val="130"/>
          <w:sz w:val="31"/>
        </w:rPr>
        <w:t>su</w:t>
      </w:r>
      <w:proofErr w:type="spellEnd"/>
      <w:r>
        <w:rPr>
          <w:rFonts w:ascii="Garamond" w:hAnsi="Garamond"/>
          <w:color w:val="202020"/>
          <w:w w:val="130"/>
          <w:sz w:val="31"/>
        </w:rPr>
        <w:t xml:space="preserve"> </w:t>
      </w:r>
      <w:r>
        <w:rPr>
          <w:rFonts w:ascii="Garamond" w:hAnsi="Garamond"/>
          <w:color w:val="202020"/>
          <w:spacing w:val="27"/>
          <w:w w:val="125"/>
          <w:sz w:val="31"/>
        </w:rPr>
        <w:t>CH</w:t>
      </w:r>
      <w:r>
        <w:rPr>
          <w:rFonts w:ascii="Garamond" w:hAnsi="Garamond"/>
          <w:color w:val="202020"/>
          <w:spacing w:val="27"/>
          <w:w w:val="125"/>
          <w:position w:val="17"/>
          <w:sz w:val="31"/>
        </w:rPr>
        <w:t>'</w:t>
      </w:r>
      <w:r>
        <w:rPr>
          <w:rFonts w:ascii="Garamond" w:hAnsi="Garamond"/>
          <w:color w:val="202020"/>
          <w:w w:val="125"/>
          <w:position w:val="17"/>
          <w:sz w:val="31"/>
        </w:rPr>
        <w:t xml:space="preserve"> </w:t>
      </w:r>
      <w:r>
        <w:rPr>
          <w:rFonts w:ascii="Garamond" w:hAnsi="Garamond"/>
          <w:color w:val="202020"/>
          <w:w w:val="125"/>
          <w:sz w:val="31"/>
        </w:rPr>
        <w:t xml:space="preserve">E </w:t>
      </w:r>
      <w:r>
        <w:rPr>
          <w:rFonts w:ascii="Calibri" w:hAnsi="Calibri"/>
          <w:color w:val="202020"/>
          <w:spacing w:val="-5"/>
          <w:w w:val="125"/>
        </w:rPr>
        <w:t>says,</w:t>
      </w:r>
      <w:r>
        <w:rPr>
          <w:rFonts w:ascii="Calibri" w:hAnsi="Calibri"/>
          <w:color w:val="202020"/>
          <w:w w:val="125"/>
        </w:rPr>
        <w:t xml:space="preserve"> </w:t>
      </w:r>
      <w:r>
        <w:rPr>
          <w:rFonts w:ascii="Calibri" w:hAnsi="Calibri"/>
          <w:color w:val="202020"/>
          <w:spacing w:val="-5"/>
          <w:w w:val="125"/>
        </w:rPr>
        <w:t>"Those</w:t>
      </w:r>
      <w:r>
        <w:rPr>
          <w:rFonts w:ascii="Calibri" w:hAnsi="Calibri"/>
          <w:color w:val="202020"/>
          <w:w w:val="125"/>
        </w:rPr>
        <w:t xml:space="preserve"> </w:t>
      </w:r>
      <w:r>
        <w:rPr>
          <w:rFonts w:ascii="Calibri" w:hAnsi="Calibri"/>
          <w:color w:val="202020"/>
          <w:spacing w:val="-18"/>
          <w:w w:val="125"/>
        </w:rPr>
        <w:t>who</w:t>
      </w:r>
      <w:r>
        <w:rPr>
          <w:rFonts w:ascii="Calibri" w:hAnsi="Calibri"/>
          <w:color w:val="202020"/>
          <w:w w:val="125"/>
        </w:rPr>
        <w:t xml:space="preserve"> possess </w:t>
      </w:r>
      <w:r>
        <w:rPr>
          <w:rFonts w:ascii="Calibri" w:hAnsi="Calibri"/>
          <w:color w:val="202020"/>
          <w:spacing w:val="-6"/>
          <w:w w:val="125"/>
        </w:rPr>
        <w:t>the</w:t>
      </w:r>
      <w:r>
        <w:rPr>
          <w:rFonts w:ascii="Calibri" w:hAnsi="Calibri"/>
          <w:color w:val="202020"/>
          <w:w w:val="125"/>
        </w:rPr>
        <w:t xml:space="preserve"> </w:t>
      </w:r>
      <w:r>
        <w:rPr>
          <w:rFonts w:ascii="Calibri" w:hAnsi="Calibri"/>
          <w:color w:val="202020"/>
          <w:spacing w:val="-26"/>
          <w:w w:val="125"/>
        </w:rPr>
        <w:t>Way</w:t>
      </w:r>
      <w:r>
        <w:rPr>
          <w:rFonts w:ascii="Calibri" w:hAnsi="Calibri"/>
          <w:color w:val="202020"/>
          <w:w w:val="125"/>
        </w:rPr>
        <w:t xml:space="preserve"> </w:t>
      </w:r>
      <w:proofErr w:type="spellStart"/>
      <w:r>
        <w:rPr>
          <w:rFonts w:ascii="Calibri" w:hAnsi="Calibri"/>
          <w:color w:val="202020"/>
          <w:spacing w:val="-8"/>
          <w:w w:val="125"/>
        </w:rPr>
        <w:t>su</w:t>
      </w:r>
      <w:proofErr w:type="spellEnd"/>
      <w:r>
        <w:rPr>
          <w:rFonts w:ascii="Calibri" w:hAnsi="Calibri"/>
          <w:color w:val="202020"/>
          <w:spacing w:val="1"/>
          <w:w w:val="125"/>
        </w:rPr>
        <w:t xml:space="preserve"> </w:t>
      </w:r>
      <w:proofErr w:type="gramStart"/>
      <w:r>
        <w:rPr>
          <w:rFonts w:ascii="Calibri" w:hAnsi="Calibri"/>
          <w:color w:val="202020"/>
          <w:spacing w:val="-6"/>
          <w:w w:val="125"/>
        </w:rPr>
        <w:t>ply</w:t>
      </w:r>
      <w:proofErr w:type="gramEnd"/>
      <w:r>
        <w:rPr>
          <w:rFonts w:ascii="Calibri" w:hAnsi="Calibri"/>
          <w:color w:val="202020"/>
          <w:w w:val="125"/>
        </w:rPr>
        <w:t xml:space="preserve"> </w:t>
      </w:r>
      <w:r>
        <w:rPr>
          <w:rFonts w:ascii="Calibri" w:hAnsi="Calibri"/>
          <w:color w:val="202020"/>
          <w:spacing w:val="-10"/>
          <w:w w:val="125"/>
        </w:rPr>
        <w:t>the</w:t>
      </w:r>
      <w:r>
        <w:rPr>
          <w:rFonts w:ascii="Calibri" w:hAnsi="Calibri"/>
          <w:color w:val="202020"/>
          <w:w w:val="125"/>
        </w:rPr>
        <w:t xml:space="preserve"> </w:t>
      </w:r>
      <w:r>
        <w:rPr>
          <w:rFonts w:ascii="Calibri" w:hAnsi="Calibri"/>
          <w:color w:val="202020"/>
          <w:spacing w:val="-2"/>
          <w:w w:val="125"/>
        </w:rPr>
        <w:t>needs</w:t>
      </w:r>
      <w:r>
        <w:rPr>
          <w:rFonts w:ascii="Calibri" w:hAnsi="Calibri"/>
          <w:color w:val="202020"/>
          <w:w w:val="125"/>
        </w:rPr>
        <w:t xml:space="preserve"> of </w:t>
      </w:r>
      <w:r>
        <w:rPr>
          <w:rFonts w:ascii="Calibri" w:hAnsi="Calibri"/>
          <w:color w:val="202020"/>
          <w:spacing w:val="-6"/>
          <w:w w:val="125"/>
        </w:rPr>
        <w:t>the</w:t>
      </w:r>
      <w:r>
        <w:rPr>
          <w:rFonts w:ascii="Calibri" w:hAnsi="Calibri"/>
          <w:color w:val="202020"/>
          <w:w w:val="125"/>
        </w:rPr>
        <w:t xml:space="preserve"> </w:t>
      </w:r>
      <w:r>
        <w:rPr>
          <w:rFonts w:ascii="Calibri" w:hAnsi="Calibri"/>
          <w:color w:val="202020"/>
          <w:spacing w:val="-3"/>
          <w:w w:val="125"/>
        </w:rPr>
        <w:t>ten</w:t>
      </w:r>
      <w:r>
        <w:rPr>
          <w:rFonts w:ascii="Calibri" w:hAnsi="Calibri"/>
          <w:color w:val="202020"/>
          <w:w w:val="125"/>
        </w:rPr>
        <w:t xml:space="preserve"> </w:t>
      </w:r>
      <w:r>
        <w:rPr>
          <w:rFonts w:ascii="Calibri" w:hAnsi="Calibri"/>
          <w:color w:val="202020"/>
          <w:spacing w:val="-8"/>
          <w:w w:val="125"/>
          <w:position w:val="1"/>
        </w:rPr>
        <w:t>thou­</w:t>
      </w:r>
      <w:r>
        <w:rPr>
          <w:rFonts w:ascii="Calibri" w:hAnsi="Calibri"/>
          <w:color w:val="202020"/>
          <w:spacing w:val="-7"/>
          <w:w w:val="125"/>
          <w:position w:val="1"/>
        </w:rPr>
        <w:t xml:space="preserve"> </w:t>
      </w:r>
      <w:r>
        <w:rPr>
          <w:rFonts w:ascii="Calibri" w:hAnsi="Calibri"/>
          <w:color w:val="202020"/>
          <w:w w:val="125"/>
          <w:position w:val="1"/>
        </w:rPr>
        <w:t xml:space="preserve">sand creatures without saying a word. Only t </w:t>
      </w:r>
      <w:proofErr w:type="spellStart"/>
      <w:r>
        <w:rPr>
          <w:rFonts w:ascii="Calibri" w:hAnsi="Calibri"/>
          <w:color w:val="202020"/>
          <w:w w:val="125"/>
          <w:position w:val="1"/>
        </w:rPr>
        <w:t>ose</w:t>
      </w:r>
      <w:proofErr w:type="spellEnd"/>
      <w:r>
        <w:rPr>
          <w:rFonts w:ascii="Calibri" w:hAnsi="Calibri"/>
          <w:color w:val="202020"/>
          <w:w w:val="125"/>
          <w:position w:val="1"/>
        </w:rPr>
        <w:t xml:space="preserve"> </w:t>
      </w:r>
      <w:r>
        <w:rPr>
          <w:rFonts w:ascii="Calibri" w:hAnsi="Calibri"/>
          <w:color w:val="202020"/>
          <w:w w:val="125"/>
        </w:rPr>
        <w:t>who possess the Way are</w:t>
      </w:r>
      <w:r>
        <w:rPr>
          <w:rFonts w:ascii="Calibri" w:hAnsi="Calibri"/>
          <w:color w:val="202020"/>
          <w:spacing w:val="-111"/>
          <w:w w:val="125"/>
        </w:rPr>
        <w:t xml:space="preserve"> </w:t>
      </w:r>
      <w:r>
        <w:rPr>
          <w:rFonts w:ascii="Calibri" w:hAnsi="Calibri"/>
          <w:color w:val="202020"/>
          <w:w w:val="125"/>
        </w:rPr>
        <w:t>capable</w:t>
      </w:r>
      <w:r>
        <w:rPr>
          <w:rFonts w:ascii="Calibri" w:hAnsi="Calibri"/>
          <w:color w:val="202020"/>
          <w:spacing w:val="-39"/>
          <w:w w:val="125"/>
        </w:rPr>
        <w:t xml:space="preserve"> </w:t>
      </w:r>
      <w:r>
        <w:rPr>
          <w:rFonts w:ascii="Calibri" w:hAnsi="Calibri"/>
          <w:color w:val="202020"/>
          <w:w w:val="125"/>
        </w:rPr>
        <w:t>of</w:t>
      </w:r>
      <w:r>
        <w:rPr>
          <w:rFonts w:ascii="Calibri" w:hAnsi="Calibri"/>
          <w:color w:val="202020"/>
          <w:spacing w:val="-54"/>
          <w:w w:val="125"/>
        </w:rPr>
        <w:t xml:space="preserve"> </w:t>
      </w:r>
      <w:r>
        <w:rPr>
          <w:rFonts w:ascii="Calibri" w:hAnsi="Calibri"/>
          <w:color w:val="202020"/>
          <w:w w:val="125"/>
        </w:rPr>
        <w:t>this."</w:t>
      </w:r>
    </w:p>
    <w:p w14:paraId="1DF81B25" w14:textId="77777777" w:rsidR="003D45B2" w:rsidRDefault="003D2B09">
      <w:pPr>
        <w:pStyle w:val="BodyText"/>
        <w:spacing w:before="310" w:line="278" w:lineRule="auto"/>
        <w:ind w:left="520" w:right="1520" w:firstLine="7"/>
        <w:jc w:val="both"/>
        <w:rPr>
          <w:rFonts w:ascii="Calibri"/>
        </w:rPr>
      </w:pPr>
      <w:r>
        <w:rPr>
          <w:rFonts w:ascii="Garamond"/>
          <w:color w:val="212121"/>
          <w:w w:val="120"/>
          <w:sz w:val="31"/>
        </w:rPr>
        <w:t>LU</w:t>
      </w:r>
      <w:r>
        <w:rPr>
          <w:rFonts w:ascii="Garamond"/>
          <w:color w:val="212121"/>
          <w:spacing w:val="70"/>
          <w:w w:val="120"/>
          <w:sz w:val="31"/>
        </w:rPr>
        <w:t xml:space="preserve"> </w:t>
      </w:r>
      <w:r>
        <w:rPr>
          <w:rFonts w:ascii="Garamond"/>
          <w:color w:val="212121"/>
          <w:spacing w:val="28"/>
          <w:w w:val="120"/>
          <w:sz w:val="31"/>
        </w:rPr>
        <w:t>HSI-SHENG</w:t>
      </w:r>
      <w:r>
        <w:rPr>
          <w:rFonts w:ascii="Garamond"/>
          <w:color w:val="212121"/>
          <w:spacing w:val="48"/>
          <w:w w:val="120"/>
          <w:sz w:val="31"/>
        </w:rPr>
        <w:t xml:space="preserve"> </w:t>
      </w:r>
      <w:r>
        <w:rPr>
          <w:rFonts w:ascii="Calibri"/>
          <w:color w:val="212121"/>
          <w:w w:val="120"/>
        </w:rPr>
        <w:t>says,</w:t>
      </w:r>
      <w:r>
        <w:rPr>
          <w:rFonts w:ascii="Calibri"/>
          <w:color w:val="212121"/>
          <w:spacing w:val="2"/>
          <w:w w:val="120"/>
        </w:rPr>
        <w:t xml:space="preserve"> </w:t>
      </w:r>
      <w:r>
        <w:rPr>
          <w:rFonts w:ascii="Calibri"/>
          <w:color w:val="212121"/>
          <w:w w:val="120"/>
        </w:rPr>
        <w:t>"Who</w:t>
      </w:r>
      <w:r>
        <w:rPr>
          <w:rFonts w:ascii="Calibri"/>
          <w:color w:val="212121"/>
          <w:spacing w:val="-15"/>
          <w:w w:val="120"/>
        </w:rPr>
        <w:t xml:space="preserve"> </w:t>
      </w:r>
      <w:r>
        <w:rPr>
          <w:rFonts w:ascii="Calibri"/>
          <w:color w:val="212121"/>
          <w:w w:val="120"/>
        </w:rPr>
        <w:t>can</w:t>
      </w:r>
      <w:r>
        <w:rPr>
          <w:rFonts w:ascii="Calibri"/>
          <w:color w:val="212121"/>
          <w:spacing w:val="-47"/>
          <w:w w:val="120"/>
        </w:rPr>
        <w:t xml:space="preserve"> </w:t>
      </w:r>
      <w:r>
        <w:rPr>
          <w:rFonts w:ascii="Calibri"/>
          <w:color w:val="212121"/>
          <w:w w:val="120"/>
        </w:rPr>
        <w:t>imitate</w:t>
      </w:r>
      <w:r>
        <w:rPr>
          <w:rFonts w:ascii="Calibri"/>
          <w:color w:val="212121"/>
          <w:spacing w:val="-38"/>
          <w:w w:val="120"/>
        </w:rPr>
        <w:t xml:space="preserve"> </w:t>
      </w:r>
      <w:r>
        <w:rPr>
          <w:rFonts w:ascii="Calibri"/>
          <w:color w:val="212121"/>
          <w:w w:val="120"/>
        </w:rPr>
        <w:t>the</w:t>
      </w:r>
      <w:r>
        <w:rPr>
          <w:rFonts w:ascii="Calibri"/>
          <w:color w:val="212121"/>
          <w:spacing w:val="-54"/>
          <w:w w:val="120"/>
        </w:rPr>
        <w:t xml:space="preserve"> </w:t>
      </w:r>
      <w:r>
        <w:rPr>
          <w:rFonts w:ascii="Calibri"/>
          <w:color w:val="212121"/>
          <w:w w:val="125"/>
        </w:rPr>
        <w:t>Way</w:t>
      </w:r>
      <w:r>
        <w:rPr>
          <w:rFonts w:ascii="Calibri"/>
          <w:color w:val="212121"/>
          <w:spacing w:val="103"/>
          <w:w w:val="125"/>
        </w:rPr>
        <w:t xml:space="preserve"> </w:t>
      </w:r>
      <w:proofErr w:type="spellStart"/>
      <w:r>
        <w:rPr>
          <w:rFonts w:ascii="Calibri"/>
          <w:color w:val="212121"/>
          <w:w w:val="150"/>
        </w:rPr>
        <w:t>f</w:t>
      </w:r>
      <w:proofErr w:type="spellEnd"/>
      <w:r>
        <w:rPr>
          <w:rFonts w:ascii="Calibri"/>
          <w:color w:val="212121"/>
          <w:spacing w:val="-50"/>
          <w:w w:val="150"/>
        </w:rPr>
        <w:t xml:space="preserve"> </w:t>
      </w:r>
      <w:r>
        <w:rPr>
          <w:rFonts w:ascii="Calibri"/>
          <w:color w:val="212121"/>
          <w:w w:val="120"/>
        </w:rPr>
        <w:t>Heaven</w:t>
      </w:r>
      <w:r>
        <w:rPr>
          <w:rFonts w:ascii="Calibri"/>
          <w:color w:val="212121"/>
          <w:spacing w:val="-39"/>
          <w:w w:val="120"/>
        </w:rPr>
        <w:t xml:space="preserve"> </w:t>
      </w:r>
      <w:r>
        <w:rPr>
          <w:rFonts w:ascii="Calibri"/>
          <w:color w:val="212121"/>
          <w:w w:val="120"/>
        </w:rPr>
        <w:t>and</w:t>
      </w:r>
      <w:r>
        <w:rPr>
          <w:rFonts w:ascii="Calibri"/>
          <w:color w:val="212121"/>
          <w:spacing w:val="-46"/>
          <w:w w:val="120"/>
        </w:rPr>
        <w:t xml:space="preserve"> </w:t>
      </w:r>
      <w:r>
        <w:rPr>
          <w:rFonts w:ascii="Calibri"/>
          <w:color w:val="212121"/>
          <w:w w:val="120"/>
        </w:rPr>
        <w:t>make</w:t>
      </w:r>
      <w:r>
        <w:rPr>
          <w:rFonts w:ascii="Calibri"/>
          <w:color w:val="212121"/>
          <w:spacing w:val="-38"/>
          <w:w w:val="120"/>
        </w:rPr>
        <w:t xml:space="preserve"> </w:t>
      </w:r>
      <w:r>
        <w:rPr>
          <w:rFonts w:ascii="Calibri"/>
          <w:color w:val="212121"/>
          <w:w w:val="125"/>
        </w:rPr>
        <w:t>it</w:t>
      </w:r>
      <w:r>
        <w:rPr>
          <w:rFonts w:ascii="Calibri"/>
          <w:color w:val="212121"/>
          <w:spacing w:val="-36"/>
          <w:w w:val="125"/>
        </w:rPr>
        <w:t xml:space="preserve"> </w:t>
      </w:r>
      <w:r>
        <w:rPr>
          <w:rFonts w:ascii="Calibri"/>
          <w:color w:val="212121"/>
          <w:w w:val="120"/>
        </w:rPr>
        <w:t>the</w:t>
      </w:r>
      <w:r>
        <w:rPr>
          <w:rFonts w:ascii="Calibri"/>
          <w:color w:val="212121"/>
          <w:spacing w:val="-45"/>
          <w:w w:val="120"/>
        </w:rPr>
        <w:t xml:space="preserve"> </w:t>
      </w:r>
      <w:r>
        <w:rPr>
          <w:rFonts w:ascii="Calibri"/>
          <w:color w:val="212121"/>
          <w:w w:val="125"/>
        </w:rPr>
        <w:t>Way</w:t>
      </w:r>
      <w:r>
        <w:rPr>
          <w:rFonts w:ascii="Calibri"/>
          <w:color w:val="212121"/>
          <w:spacing w:val="-111"/>
          <w:w w:val="125"/>
        </w:rPr>
        <w:t xml:space="preserve"> </w:t>
      </w:r>
      <w:r>
        <w:rPr>
          <w:rFonts w:ascii="Calibri"/>
          <w:color w:val="212121"/>
          <w:w w:val="125"/>
        </w:rPr>
        <w:t xml:space="preserve">of </w:t>
      </w:r>
      <w:r>
        <w:rPr>
          <w:rFonts w:ascii="Calibri"/>
          <w:color w:val="212121"/>
          <w:w w:val="120"/>
        </w:rPr>
        <w:t xml:space="preserve">Man, take what one has </w:t>
      </w:r>
      <w:r>
        <w:rPr>
          <w:rFonts w:ascii="Calibri"/>
          <w:color w:val="212121"/>
          <w:w w:val="125"/>
        </w:rPr>
        <w:t xml:space="preserve">in </w:t>
      </w:r>
      <w:r>
        <w:rPr>
          <w:rFonts w:ascii="Calibri"/>
          <w:color w:val="212121"/>
          <w:w w:val="120"/>
        </w:rPr>
        <w:t xml:space="preserve">abundance and </w:t>
      </w:r>
      <w:r>
        <w:rPr>
          <w:rFonts w:ascii="Calibri"/>
          <w:color w:val="212121"/>
          <w:w w:val="125"/>
        </w:rPr>
        <w:t xml:space="preserve">give </w:t>
      </w:r>
      <w:r>
        <w:rPr>
          <w:rFonts w:ascii="Calibri"/>
          <w:color w:val="212121"/>
          <w:w w:val="120"/>
        </w:rPr>
        <w:t xml:space="preserve">it to those </w:t>
      </w:r>
      <w:r>
        <w:rPr>
          <w:rFonts w:ascii="Calibri"/>
          <w:color w:val="212121"/>
          <w:w w:val="125"/>
        </w:rPr>
        <w:t xml:space="preserve">in </w:t>
      </w:r>
      <w:r>
        <w:rPr>
          <w:rFonts w:ascii="Calibri"/>
          <w:color w:val="212121"/>
          <w:w w:val="120"/>
        </w:rPr>
        <w:t xml:space="preserve">need? </w:t>
      </w:r>
      <w:r>
        <w:rPr>
          <w:rFonts w:ascii="Calibri"/>
          <w:color w:val="212121"/>
          <w:w w:val="125"/>
        </w:rPr>
        <w:t>Only</w:t>
      </w:r>
      <w:r>
        <w:rPr>
          <w:rFonts w:ascii="Calibri"/>
          <w:color w:val="212121"/>
          <w:spacing w:val="1"/>
          <w:w w:val="125"/>
        </w:rPr>
        <w:t xml:space="preserve"> </w:t>
      </w:r>
      <w:r>
        <w:rPr>
          <w:rFonts w:ascii="Calibri"/>
          <w:color w:val="212121"/>
          <w:spacing w:val="-5"/>
          <w:w w:val="120"/>
        </w:rPr>
        <w:t>those</w:t>
      </w:r>
      <w:r>
        <w:rPr>
          <w:rFonts w:ascii="Calibri"/>
          <w:color w:val="212121"/>
          <w:w w:val="120"/>
        </w:rPr>
        <w:t xml:space="preserve"> </w:t>
      </w:r>
      <w:r>
        <w:rPr>
          <w:rFonts w:ascii="Calibri"/>
          <w:color w:val="212121"/>
          <w:spacing w:val="-13"/>
          <w:w w:val="125"/>
        </w:rPr>
        <w:t>who</w:t>
      </w:r>
      <w:r>
        <w:rPr>
          <w:rFonts w:ascii="Calibri"/>
          <w:color w:val="212121"/>
          <w:w w:val="125"/>
        </w:rPr>
        <w:t xml:space="preserve"> </w:t>
      </w:r>
      <w:r>
        <w:rPr>
          <w:rFonts w:ascii="Calibri"/>
          <w:color w:val="212121"/>
          <w:spacing w:val="-5"/>
          <w:w w:val="120"/>
        </w:rPr>
        <w:t>possess</w:t>
      </w:r>
      <w:r>
        <w:rPr>
          <w:rFonts w:ascii="Calibri"/>
          <w:color w:val="212121"/>
          <w:w w:val="120"/>
        </w:rPr>
        <w:t xml:space="preserve"> </w:t>
      </w:r>
      <w:r>
        <w:rPr>
          <w:rFonts w:ascii="Calibri"/>
          <w:color w:val="212121"/>
          <w:spacing w:val="-10"/>
          <w:w w:val="120"/>
        </w:rPr>
        <w:t>the</w:t>
      </w:r>
      <w:r>
        <w:rPr>
          <w:rFonts w:ascii="Calibri"/>
          <w:color w:val="212121"/>
          <w:w w:val="120"/>
        </w:rPr>
        <w:t xml:space="preserve"> </w:t>
      </w:r>
      <w:r>
        <w:rPr>
          <w:rFonts w:ascii="Calibri"/>
          <w:color w:val="212121"/>
          <w:spacing w:val="-27"/>
          <w:w w:val="120"/>
        </w:rPr>
        <w:t>Way.</w:t>
      </w:r>
      <w:r>
        <w:rPr>
          <w:rFonts w:ascii="Calibri"/>
          <w:color w:val="212121"/>
          <w:w w:val="120"/>
        </w:rPr>
        <w:t xml:space="preserve"> </w:t>
      </w:r>
      <w:r>
        <w:rPr>
          <w:rFonts w:ascii="Calibri"/>
          <w:color w:val="212121"/>
          <w:spacing w:val="-10"/>
          <w:w w:val="125"/>
        </w:rPr>
        <w:t>The</w:t>
      </w:r>
      <w:r>
        <w:rPr>
          <w:rFonts w:ascii="Calibri"/>
          <w:color w:val="212121"/>
          <w:w w:val="125"/>
        </w:rPr>
        <w:t xml:space="preserve"> </w:t>
      </w:r>
      <w:r>
        <w:rPr>
          <w:rFonts w:ascii="Trebuchet MS"/>
          <w:i/>
          <w:color w:val="212121"/>
          <w:spacing w:val="-23"/>
          <w:w w:val="120"/>
          <w:sz w:val="45"/>
        </w:rPr>
        <w:t>Yiching</w:t>
      </w:r>
      <w:r>
        <w:rPr>
          <w:rFonts w:ascii="Trebuchet MS"/>
          <w:i/>
          <w:color w:val="212121"/>
          <w:w w:val="120"/>
          <w:sz w:val="45"/>
        </w:rPr>
        <w:t xml:space="preserve"> </w:t>
      </w:r>
      <w:r>
        <w:rPr>
          <w:rFonts w:ascii="Calibri"/>
          <w:color w:val="212121"/>
          <w:spacing w:val="-4"/>
          <w:w w:val="120"/>
        </w:rPr>
        <w:t>says,</w:t>
      </w:r>
      <w:r>
        <w:rPr>
          <w:rFonts w:ascii="Calibri"/>
          <w:color w:val="212121"/>
          <w:w w:val="120"/>
        </w:rPr>
        <w:t xml:space="preserve"> </w:t>
      </w:r>
      <w:r>
        <w:rPr>
          <w:rFonts w:ascii="Calibri"/>
          <w:color w:val="212121"/>
          <w:spacing w:val="-20"/>
          <w:w w:val="125"/>
        </w:rPr>
        <w:t>'To</w:t>
      </w:r>
      <w:r>
        <w:rPr>
          <w:rFonts w:ascii="Calibri"/>
          <w:color w:val="212121"/>
          <w:w w:val="125"/>
        </w:rPr>
        <w:t xml:space="preserve"> </w:t>
      </w:r>
      <w:r>
        <w:rPr>
          <w:rFonts w:ascii="Calibri"/>
          <w:color w:val="212121"/>
          <w:spacing w:val="-4"/>
          <w:w w:val="120"/>
        </w:rPr>
        <w:t>take</w:t>
      </w:r>
      <w:r>
        <w:rPr>
          <w:rFonts w:ascii="Calibri"/>
          <w:color w:val="212121"/>
          <w:w w:val="120"/>
        </w:rPr>
        <w:t xml:space="preserve"> </w:t>
      </w:r>
      <w:r>
        <w:rPr>
          <w:rFonts w:ascii="Calibri"/>
          <w:color w:val="212121"/>
          <w:spacing w:val="-4"/>
          <w:w w:val="120"/>
        </w:rPr>
        <w:t>means</w:t>
      </w:r>
      <w:r>
        <w:rPr>
          <w:rFonts w:ascii="Calibri"/>
          <w:color w:val="212121"/>
          <w:w w:val="120"/>
        </w:rPr>
        <w:t xml:space="preserve"> </w:t>
      </w:r>
      <w:r>
        <w:rPr>
          <w:rFonts w:ascii="Calibri"/>
          <w:color w:val="212121"/>
          <w:spacing w:val="-4"/>
          <w:w w:val="120"/>
        </w:rPr>
        <w:t>to</w:t>
      </w:r>
      <w:r>
        <w:rPr>
          <w:rFonts w:ascii="Calibri"/>
          <w:color w:val="212121"/>
          <w:w w:val="120"/>
        </w:rPr>
        <w:t xml:space="preserve"> </w:t>
      </w:r>
      <w:r>
        <w:rPr>
          <w:rFonts w:ascii="Calibri"/>
          <w:color w:val="212121"/>
          <w:spacing w:val="-12"/>
          <w:w w:val="120"/>
        </w:rPr>
        <w:t>take</w:t>
      </w:r>
      <w:r>
        <w:rPr>
          <w:rFonts w:ascii="Calibri"/>
          <w:color w:val="212121"/>
          <w:w w:val="120"/>
        </w:rPr>
        <w:t xml:space="preserve"> </w:t>
      </w:r>
      <w:r>
        <w:rPr>
          <w:rFonts w:ascii="Calibri"/>
          <w:color w:val="212121"/>
          <w:spacing w:val="-6"/>
          <w:w w:val="120"/>
        </w:rPr>
        <w:t>from</w:t>
      </w:r>
      <w:r>
        <w:rPr>
          <w:rFonts w:ascii="Calibri"/>
          <w:color w:val="212121"/>
          <w:w w:val="120"/>
        </w:rPr>
        <w:t xml:space="preserve"> </w:t>
      </w:r>
      <w:r>
        <w:rPr>
          <w:rFonts w:ascii="Calibri"/>
          <w:color w:val="212121"/>
          <w:spacing w:val="-8"/>
          <w:w w:val="120"/>
        </w:rPr>
        <w:t>the</w:t>
      </w:r>
      <w:r>
        <w:rPr>
          <w:rFonts w:ascii="Calibri"/>
          <w:color w:val="212121"/>
          <w:spacing w:val="-7"/>
          <w:w w:val="120"/>
        </w:rPr>
        <w:t xml:space="preserve"> </w:t>
      </w:r>
      <w:r>
        <w:rPr>
          <w:rFonts w:ascii="Calibri"/>
          <w:color w:val="212121"/>
          <w:w w:val="125"/>
        </w:rPr>
        <w:t>low</w:t>
      </w:r>
      <w:r>
        <w:rPr>
          <w:rFonts w:ascii="Calibri"/>
          <w:color w:val="212121"/>
          <w:spacing w:val="-6"/>
          <w:w w:val="125"/>
        </w:rPr>
        <w:t xml:space="preserve"> </w:t>
      </w:r>
      <w:r>
        <w:rPr>
          <w:rFonts w:ascii="Calibri"/>
          <w:color w:val="212121"/>
          <w:w w:val="120"/>
        </w:rPr>
        <w:t>and</w:t>
      </w:r>
      <w:r>
        <w:rPr>
          <w:rFonts w:ascii="Calibri"/>
          <w:color w:val="212121"/>
          <w:spacing w:val="-17"/>
          <w:w w:val="120"/>
        </w:rPr>
        <w:t xml:space="preserve"> </w:t>
      </w:r>
      <w:r>
        <w:rPr>
          <w:rFonts w:ascii="Calibri"/>
          <w:color w:val="212121"/>
          <w:w w:val="125"/>
        </w:rPr>
        <w:t>give</w:t>
      </w:r>
      <w:r>
        <w:rPr>
          <w:rFonts w:ascii="Calibri"/>
          <w:color w:val="212121"/>
          <w:spacing w:val="-7"/>
          <w:w w:val="125"/>
        </w:rPr>
        <w:t xml:space="preserve"> </w:t>
      </w:r>
      <w:r>
        <w:rPr>
          <w:rFonts w:ascii="Calibri"/>
          <w:color w:val="212121"/>
          <w:w w:val="120"/>
        </w:rPr>
        <w:t>to</w:t>
      </w:r>
      <w:r>
        <w:rPr>
          <w:rFonts w:ascii="Calibri"/>
          <w:color w:val="212121"/>
          <w:spacing w:val="-2"/>
          <w:w w:val="120"/>
        </w:rPr>
        <w:t xml:space="preserve"> </w:t>
      </w:r>
      <w:r>
        <w:rPr>
          <w:rFonts w:ascii="Calibri"/>
          <w:color w:val="212121"/>
          <w:w w:val="120"/>
        </w:rPr>
        <w:t>the</w:t>
      </w:r>
      <w:r>
        <w:rPr>
          <w:rFonts w:ascii="Calibri"/>
          <w:color w:val="212121"/>
          <w:spacing w:val="-17"/>
          <w:w w:val="120"/>
        </w:rPr>
        <w:t xml:space="preserve"> </w:t>
      </w:r>
      <w:r>
        <w:rPr>
          <w:rFonts w:ascii="Calibri"/>
          <w:color w:val="212121"/>
          <w:w w:val="125"/>
        </w:rPr>
        <w:t>high</w:t>
      </w:r>
      <w:r>
        <w:rPr>
          <w:rFonts w:ascii="Calibri"/>
          <w:color w:val="212121"/>
          <w:spacing w:val="-7"/>
          <w:w w:val="125"/>
        </w:rPr>
        <w:t xml:space="preserve"> </w:t>
      </w:r>
      <w:r>
        <w:rPr>
          <w:rFonts w:ascii="Calibri"/>
          <w:color w:val="212121"/>
          <w:w w:val="120"/>
        </w:rPr>
        <w:t>(41).</w:t>
      </w:r>
      <w:r>
        <w:rPr>
          <w:rFonts w:ascii="Calibri"/>
          <w:color w:val="212121"/>
          <w:spacing w:val="14"/>
          <w:w w:val="120"/>
        </w:rPr>
        <w:t xml:space="preserve"> </w:t>
      </w:r>
      <w:r>
        <w:rPr>
          <w:rFonts w:ascii="Calibri"/>
          <w:color w:val="212121"/>
          <w:w w:val="125"/>
        </w:rPr>
        <w:t>To</w:t>
      </w:r>
      <w:r>
        <w:rPr>
          <w:rFonts w:ascii="Calibri"/>
          <w:color w:val="212121"/>
          <w:spacing w:val="-6"/>
          <w:w w:val="125"/>
        </w:rPr>
        <w:t xml:space="preserve"> </w:t>
      </w:r>
      <w:r>
        <w:rPr>
          <w:rFonts w:ascii="Calibri"/>
          <w:color w:val="212121"/>
          <w:w w:val="125"/>
        </w:rPr>
        <w:t>give</w:t>
      </w:r>
      <w:r>
        <w:rPr>
          <w:rFonts w:ascii="Calibri"/>
          <w:color w:val="212121"/>
          <w:spacing w:val="-7"/>
          <w:w w:val="125"/>
        </w:rPr>
        <w:t xml:space="preserve"> </w:t>
      </w:r>
      <w:r>
        <w:rPr>
          <w:rFonts w:ascii="Calibri"/>
          <w:color w:val="212121"/>
          <w:w w:val="120"/>
        </w:rPr>
        <w:t>means</w:t>
      </w:r>
      <w:r>
        <w:rPr>
          <w:rFonts w:ascii="Calibri"/>
          <w:color w:val="212121"/>
          <w:spacing w:val="-2"/>
          <w:w w:val="120"/>
        </w:rPr>
        <w:t xml:space="preserve"> </w:t>
      </w:r>
      <w:r>
        <w:rPr>
          <w:rFonts w:ascii="Calibri"/>
          <w:color w:val="212121"/>
          <w:w w:val="120"/>
        </w:rPr>
        <w:t>to</w:t>
      </w:r>
      <w:r>
        <w:rPr>
          <w:rFonts w:ascii="Calibri"/>
          <w:color w:val="212121"/>
          <w:spacing w:val="-2"/>
          <w:w w:val="120"/>
        </w:rPr>
        <w:t xml:space="preserve"> </w:t>
      </w:r>
      <w:r>
        <w:rPr>
          <w:rFonts w:ascii="Calibri"/>
          <w:color w:val="212121"/>
          <w:w w:val="120"/>
        </w:rPr>
        <w:t>take</w:t>
      </w:r>
      <w:r>
        <w:rPr>
          <w:rFonts w:ascii="Calibri"/>
          <w:color w:val="212121"/>
          <w:spacing w:val="-9"/>
          <w:w w:val="120"/>
        </w:rPr>
        <w:t xml:space="preserve"> </w:t>
      </w:r>
      <w:r>
        <w:rPr>
          <w:rFonts w:ascii="Calibri"/>
          <w:color w:val="212121"/>
          <w:w w:val="120"/>
        </w:rPr>
        <w:t>from</w:t>
      </w:r>
      <w:r>
        <w:rPr>
          <w:rFonts w:ascii="Calibri"/>
          <w:color w:val="212121"/>
          <w:spacing w:val="-9"/>
          <w:w w:val="120"/>
        </w:rPr>
        <w:t xml:space="preserve"> </w:t>
      </w:r>
      <w:r>
        <w:rPr>
          <w:rFonts w:ascii="Calibri"/>
          <w:color w:val="212121"/>
          <w:w w:val="120"/>
        </w:rPr>
        <w:t>the</w:t>
      </w:r>
      <w:r>
        <w:rPr>
          <w:rFonts w:ascii="Calibri"/>
          <w:color w:val="212121"/>
          <w:spacing w:val="-16"/>
          <w:w w:val="120"/>
        </w:rPr>
        <w:t xml:space="preserve"> </w:t>
      </w:r>
      <w:r>
        <w:rPr>
          <w:rFonts w:ascii="Calibri"/>
          <w:color w:val="212121"/>
          <w:w w:val="125"/>
        </w:rPr>
        <w:t>high</w:t>
      </w:r>
      <w:r>
        <w:rPr>
          <w:rFonts w:ascii="Calibri"/>
          <w:color w:val="212121"/>
          <w:spacing w:val="-7"/>
          <w:w w:val="125"/>
        </w:rPr>
        <w:t xml:space="preserve"> </w:t>
      </w:r>
      <w:r>
        <w:rPr>
          <w:rFonts w:ascii="Calibri"/>
          <w:color w:val="212121"/>
          <w:w w:val="120"/>
        </w:rPr>
        <w:t>and</w:t>
      </w:r>
      <w:r>
        <w:rPr>
          <w:rFonts w:ascii="Calibri"/>
          <w:color w:val="212121"/>
          <w:spacing w:val="-32"/>
          <w:w w:val="120"/>
        </w:rPr>
        <w:t xml:space="preserve"> </w:t>
      </w:r>
      <w:r>
        <w:rPr>
          <w:rFonts w:ascii="Calibri"/>
          <w:color w:val="212121"/>
          <w:w w:val="125"/>
          <w:position w:val="1"/>
        </w:rPr>
        <w:t>give</w:t>
      </w:r>
      <w:r>
        <w:rPr>
          <w:rFonts w:ascii="Calibri"/>
          <w:color w:val="212121"/>
          <w:spacing w:val="-7"/>
          <w:w w:val="125"/>
          <w:position w:val="1"/>
        </w:rPr>
        <w:t xml:space="preserve"> </w:t>
      </w:r>
      <w:r>
        <w:rPr>
          <w:rFonts w:ascii="Calibri"/>
          <w:color w:val="212121"/>
          <w:w w:val="120"/>
          <w:position w:val="1"/>
        </w:rPr>
        <w:t>to</w:t>
      </w:r>
      <w:r>
        <w:rPr>
          <w:rFonts w:ascii="Calibri"/>
          <w:color w:val="212121"/>
          <w:spacing w:val="-106"/>
          <w:w w:val="120"/>
          <w:position w:val="1"/>
        </w:rPr>
        <w:t xml:space="preserve"> </w:t>
      </w:r>
      <w:r>
        <w:rPr>
          <w:rFonts w:ascii="Calibri"/>
          <w:color w:val="212121"/>
          <w:w w:val="120"/>
        </w:rPr>
        <w:t>the</w:t>
      </w:r>
      <w:r>
        <w:rPr>
          <w:rFonts w:ascii="Calibri"/>
          <w:color w:val="212121"/>
          <w:spacing w:val="11"/>
          <w:w w:val="120"/>
        </w:rPr>
        <w:t xml:space="preserve"> </w:t>
      </w:r>
      <w:r>
        <w:rPr>
          <w:rFonts w:ascii="Calibri"/>
          <w:color w:val="212121"/>
          <w:w w:val="120"/>
        </w:rPr>
        <w:t>low'</w:t>
      </w:r>
      <w:r>
        <w:rPr>
          <w:rFonts w:ascii="Calibri"/>
          <w:color w:val="212121"/>
          <w:spacing w:val="26"/>
          <w:w w:val="120"/>
        </w:rPr>
        <w:t xml:space="preserve"> </w:t>
      </w:r>
      <w:r>
        <w:rPr>
          <w:rFonts w:ascii="Calibri"/>
          <w:color w:val="212121"/>
          <w:w w:val="120"/>
        </w:rPr>
        <w:t>(42)."</w:t>
      </w:r>
    </w:p>
    <w:p w14:paraId="1DF81B26" w14:textId="77777777" w:rsidR="003D45B2" w:rsidRDefault="003D2B09">
      <w:pPr>
        <w:pStyle w:val="BodyText"/>
        <w:spacing w:before="331" w:line="288" w:lineRule="auto"/>
        <w:ind w:left="520" w:right="1527" w:firstLine="15"/>
        <w:jc w:val="both"/>
        <w:rPr>
          <w:rFonts w:ascii="Calibri" w:hAnsi="Calibri"/>
        </w:rPr>
      </w:pPr>
      <w:r>
        <w:rPr>
          <w:rFonts w:ascii="Garamond" w:hAnsi="Garamond"/>
          <w:color w:val="181818"/>
          <w:w w:val="120"/>
          <w:sz w:val="31"/>
        </w:rPr>
        <w:t>LI</w:t>
      </w:r>
      <w:r>
        <w:rPr>
          <w:rFonts w:ascii="Garamond" w:hAnsi="Garamond"/>
          <w:color w:val="181818"/>
          <w:spacing w:val="1"/>
          <w:w w:val="120"/>
          <w:sz w:val="31"/>
        </w:rPr>
        <w:t xml:space="preserve"> </w:t>
      </w:r>
      <w:r>
        <w:rPr>
          <w:rFonts w:ascii="Palatino Linotype" w:hAnsi="Palatino Linotype"/>
          <w:color w:val="181818"/>
          <w:w w:val="120"/>
          <w:sz w:val="34"/>
        </w:rPr>
        <w:t>J</w:t>
      </w:r>
      <w:r>
        <w:rPr>
          <w:rFonts w:ascii="Times New Roman" w:hAnsi="Times New Roman"/>
          <w:color w:val="181818"/>
          <w:w w:val="120"/>
          <w:sz w:val="27"/>
        </w:rPr>
        <w:t xml:space="preserve">U </w:t>
      </w:r>
      <w:r>
        <w:rPr>
          <w:rFonts w:ascii="Garamond" w:hAnsi="Garamond"/>
          <w:color w:val="181818"/>
          <w:w w:val="120"/>
          <w:sz w:val="31"/>
        </w:rPr>
        <w:t xml:space="preserve">N G </w:t>
      </w:r>
      <w:r>
        <w:rPr>
          <w:rFonts w:ascii="Calibri" w:hAnsi="Calibri"/>
          <w:color w:val="181818"/>
          <w:w w:val="120"/>
        </w:rPr>
        <w:t>says, 'l\</w:t>
      </w:r>
      <w:proofErr w:type="spellStart"/>
      <w:r>
        <w:rPr>
          <w:rFonts w:ascii="Calibri" w:hAnsi="Calibri"/>
          <w:color w:val="181818"/>
          <w:w w:val="120"/>
        </w:rPr>
        <w:t>lthough</w:t>
      </w:r>
      <w:proofErr w:type="spellEnd"/>
      <w:r>
        <w:rPr>
          <w:rFonts w:ascii="Calibri" w:hAnsi="Calibri"/>
          <w:color w:val="181818"/>
          <w:w w:val="120"/>
        </w:rPr>
        <w:t xml:space="preserve"> the sage performs virtuous deeds, he expects no re­</w:t>
      </w:r>
      <w:r>
        <w:rPr>
          <w:rFonts w:ascii="Calibri" w:hAnsi="Calibri"/>
          <w:color w:val="181818"/>
          <w:spacing w:val="1"/>
          <w:w w:val="120"/>
        </w:rPr>
        <w:t xml:space="preserve"> </w:t>
      </w:r>
      <w:r>
        <w:rPr>
          <w:rFonts w:ascii="Calibri" w:hAnsi="Calibri"/>
          <w:color w:val="181818"/>
          <w:w w:val="125"/>
        </w:rPr>
        <w:t>ward</w:t>
      </w:r>
      <w:r>
        <w:rPr>
          <w:rFonts w:ascii="Calibri" w:hAnsi="Calibri"/>
          <w:color w:val="181818"/>
          <w:spacing w:val="-11"/>
          <w:w w:val="125"/>
        </w:rPr>
        <w:t xml:space="preserve"> </w:t>
      </w:r>
      <w:r>
        <w:rPr>
          <w:rFonts w:ascii="Calibri" w:hAnsi="Calibri"/>
          <w:color w:val="181818"/>
          <w:w w:val="125"/>
        </w:rPr>
        <w:t>and</w:t>
      </w:r>
      <w:r>
        <w:rPr>
          <w:rFonts w:ascii="Calibri" w:hAnsi="Calibri"/>
          <w:color w:val="181818"/>
          <w:spacing w:val="-12"/>
          <w:w w:val="125"/>
        </w:rPr>
        <w:t xml:space="preserve"> </w:t>
      </w:r>
      <w:r>
        <w:rPr>
          <w:rFonts w:ascii="Calibri" w:hAnsi="Calibri"/>
          <w:color w:val="181818"/>
          <w:w w:val="125"/>
        </w:rPr>
        <w:t>tries</w:t>
      </w:r>
      <w:r>
        <w:rPr>
          <w:rFonts w:ascii="Calibri" w:hAnsi="Calibri"/>
          <w:color w:val="181818"/>
          <w:spacing w:val="-10"/>
          <w:w w:val="125"/>
        </w:rPr>
        <w:t xml:space="preserve"> </w:t>
      </w:r>
      <w:r>
        <w:rPr>
          <w:rFonts w:ascii="Calibri" w:hAnsi="Calibri"/>
          <w:color w:val="181818"/>
          <w:w w:val="125"/>
        </w:rPr>
        <w:t>to</w:t>
      </w:r>
      <w:r>
        <w:rPr>
          <w:rFonts w:ascii="Calibri" w:hAnsi="Calibri"/>
          <w:color w:val="181818"/>
          <w:spacing w:val="-2"/>
          <w:w w:val="125"/>
        </w:rPr>
        <w:t xml:space="preserve"> </w:t>
      </w:r>
      <w:r>
        <w:rPr>
          <w:rFonts w:ascii="Calibri" w:hAnsi="Calibri"/>
          <w:color w:val="181818"/>
          <w:w w:val="125"/>
        </w:rPr>
        <w:t>keep</w:t>
      </w:r>
      <w:r>
        <w:rPr>
          <w:rFonts w:ascii="Calibri" w:hAnsi="Calibri"/>
          <w:color w:val="181818"/>
          <w:spacing w:val="-9"/>
          <w:w w:val="125"/>
        </w:rPr>
        <w:t xml:space="preserve"> </w:t>
      </w:r>
      <w:r>
        <w:rPr>
          <w:rFonts w:ascii="Calibri" w:hAnsi="Calibri"/>
          <w:color w:val="181818"/>
          <w:w w:val="125"/>
        </w:rPr>
        <w:t>his</w:t>
      </w:r>
      <w:r>
        <w:rPr>
          <w:rFonts w:ascii="Calibri" w:hAnsi="Calibri"/>
          <w:color w:val="181818"/>
          <w:spacing w:val="-9"/>
          <w:w w:val="125"/>
        </w:rPr>
        <w:t xml:space="preserve"> </w:t>
      </w:r>
      <w:r>
        <w:rPr>
          <w:rFonts w:ascii="Calibri" w:hAnsi="Calibri"/>
          <w:color w:val="181818"/>
          <w:w w:val="125"/>
        </w:rPr>
        <w:t>virtue</w:t>
      </w:r>
      <w:r>
        <w:rPr>
          <w:rFonts w:ascii="Calibri" w:hAnsi="Calibri"/>
          <w:color w:val="181818"/>
          <w:spacing w:val="-16"/>
          <w:w w:val="125"/>
        </w:rPr>
        <w:t xml:space="preserve"> </w:t>
      </w:r>
      <w:r>
        <w:rPr>
          <w:rFonts w:ascii="Calibri" w:hAnsi="Calibri"/>
          <w:color w:val="181818"/>
          <w:w w:val="125"/>
        </w:rPr>
        <w:t>hidden."</w:t>
      </w:r>
    </w:p>
    <w:p w14:paraId="1DF81B27" w14:textId="77777777" w:rsidR="003D45B2" w:rsidRDefault="00000000">
      <w:pPr>
        <w:pStyle w:val="BodyText"/>
        <w:spacing w:before="242" w:line="280" w:lineRule="auto"/>
        <w:ind w:left="520" w:firstLine="1860"/>
        <w:rPr>
          <w:rFonts w:ascii="Calibri" w:hAnsi="Calibri"/>
        </w:rPr>
      </w:pPr>
      <w:r>
        <w:pict w14:anchorId="1DF81F86">
          <v:shape id="_x0000_s1134" type="#_x0000_t202" style="position:absolute;left:0;text-align:left;margin-left:45.75pt;margin-top:21.9pt;width:92.65pt;height:16.65pt;z-index:-19816448;mso-position-horizontal-relative:page" filled="f" stroked="f">
            <v:textbox inset="0,0,0,0">
              <w:txbxContent>
                <w:p w14:paraId="1DF820FB" w14:textId="77777777" w:rsidR="003D45B2" w:rsidRDefault="003D2B09">
                  <w:pPr>
                    <w:spacing w:line="329" w:lineRule="exact"/>
                    <w:rPr>
                      <w:rFonts w:ascii="Garamond"/>
                      <w:sz w:val="31"/>
                    </w:rPr>
                  </w:pPr>
                  <w:r>
                    <w:rPr>
                      <w:rFonts w:ascii="Garamond"/>
                      <w:color w:val="1E1E1E"/>
                      <w:spacing w:val="26"/>
                      <w:w w:val="115"/>
                      <w:sz w:val="31"/>
                    </w:rPr>
                    <w:t>SUNG</w:t>
                  </w:r>
                  <w:r>
                    <w:rPr>
                      <w:rFonts w:ascii="Garamond"/>
                      <w:color w:val="1E1E1E"/>
                      <w:spacing w:val="112"/>
                      <w:w w:val="115"/>
                      <w:sz w:val="31"/>
                    </w:rPr>
                    <w:t xml:space="preserve"> </w:t>
                  </w:r>
                  <w:r>
                    <w:rPr>
                      <w:rFonts w:ascii="Garamond"/>
                      <w:color w:val="1E1E1E"/>
                      <w:spacing w:val="18"/>
                      <w:w w:val="115"/>
                      <w:sz w:val="31"/>
                    </w:rPr>
                    <w:t>CH</w:t>
                  </w:r>
                  <w:r>
                    <w:rPr>
                      <w:rFonts w:ascii="Garamond"/>
                      <w:color w:val="1E1E1E"/>
                      <w:spacing w:val="-40"/>
                      <w:sz w:val="31"/>
                    </w:rPr>
                    <w:t xml:space="preserve"> </w:t>
                  </w:r>
                </w:p>
              </w:txbxContent>
            </v:textbox>
            <w10:wrap anchorx="page"/>
          </v:shape>
        </w:pict>
      </w:r>
      <w:r w:rsidR="003D2B09">
        <w:rPr>
          <w:rFonts w:ascii="Garamond" w:hAnsi="Garamond"/>
          <w:color w:val="1E1E1E"/>
          <w:spacing w:val="-3"/>
          <w:w w:val="125"/>
          <w:position w:val="18"/>
          <w:sz w:val="31"/>
        </w:rPr>
        <w:t>'</w:t>
      </w:r>
      <w:r w:rsidR="003D2B09">
        <w:rPr>
          <w:rFonts w:ascii="Garamond" w:hAnsi="Garamond"/>
          <w:color w:val="1E1E1E"/>
          <w:spacing w:val="-68"/>
          <w:w w:val="125"/>
          <w:position w:val="18"/>
          <w:sz w:val="31"/>
        </w:rPr>
        <w:t xml:space="preserve"> </w:t>
      </w:r>
      <w:r w:rsidR="003D2B09">
        <w:rPr>
          <w:rFonts w:ascii="Garamond" w:hAnsi="Garamond"/>
          <w:color w:val="1E1E1E"/>
          <w:spacing w:val="-2"/>
          <w:w w:val="125"/>
          <w:sz w:val="31"/>
        </w:rPr>
        <w:t>ANG-HSING</w:t>
      </w:r>
      <w:r w:rsidR="003D2B09">
        <w:rPr>
          <w:rFonts w:ascii="Garamond" w:hAnsi="Garamond"/>
          <w:color w:val="1E1E1E"/>
          <w:spacing w:val="84"/>
          <w:w w:val="125"/>
          <w:sz w:val="31"/>
        </w:rPr>
        <w:t xml:space="preserve"> </w:t>
      </w:r>
      <w:r w:rsidR="003D2B09">
        <w:rPr>
          <w:rFonts w:ascii="Calibri" w:hAnsi="Calibri"/>
          <w:color w:val="1E1E1E"/>
          <w:spacing w:val="-3"/>
          <w:w w:val="125"/>
          <w:position w:val="1"/>
        </w:rPr>
        <w:t>says,</w:t>
      </w:r>
      <w:r w:rsidR="003D2B09">
        <w:rPr>
          <w:rFonts w:ascii="Calibri" w:hAnsi="Calibri"/>
          <w:color w:val="1E1E1E"/>
          <w:spacing w:val="67"/>
          <w:w w:val="125"/>
          <w:position w:val="1"/>
        </w:rPr>
        <w:t xml:space="preserve"> </w:t>
      </w:r>
      <w:r w:rsidR="003D2B09">
        <w:rPr>
          <w:rFonts w:ascii="Calibri" w:hAnsi="Calibri"/>
          <w:color w:val="1E1E1E"/>
          <w:spacing w:val="-2"/>
          <w:w w:val="125"/>
          <w:position w:val="1"/>
        </w:rPr>
        <w:t>"The</w:t>
      </w:r>
      <w:r w:rsidR="003D2B09">
        <w:rPr>
          <w:rFonts w:ascii="Calibri" w:hAnsi="Calibri"/>
          <w:color w:val="1E1E1E"/>
          <w:spacing w:val="37"/>
          <w:w w:val="125"/>
          <w:position w:val="1"/>
        </w:rPr>
        <w:t xml:space="preserve"> </w:t>
      </w:r>
      <w:r w:rsidR="003D2B09">
        <w:rPr>
          <w:rFonts w:ascii="Calibri" w:hAnsi="Calibri"/>
          <w:color w:val="1E1E1E"/>
          <w:spacing w:val="-2"/>
          <w:w w:val="125"/>
          <w:position w:val="1"/>
        </w:rPr>
        <w:t>skill</w:t>
      </w:r>
      <w:r w:rsidR="003D2B09">
        <w:rPr>
          <w:rFonts w:ascii="Calibri" w:hAnsi="Calibri"/>
          <w:color w:val="1E1E1E"/>
          <w:spacing w:val="37"/>
          <w:w w:val="125"/>
          <w:position w:val="1"/>
        </w:rPr>
        <w:t xml:space="preserve"> </w:t>
      </w:r>
      <w:r w:rsidR="003D2B09">
        <w:rPr>
          <w:rFonts w:ascii="Calibri" w:hAnsi="Calibri"/>
          <w:color w:val="1E1E1E"/>
          <w:spacing w:val="-2"/>
          <w:w w:val="125"/>
          <w:position w:val="1"/>
        </w:rPr>
        <w:t>of</w:t>
      </w:r>
      <w:r w:rsidR="003D2B09">
        <w:rPr>
          <w:rFonts w:ascii="Calibri" w:hAnsi="Calibri"/>
          <w:color w:val="1E1E1E"/>
          <w:spacing w:val="22"/>
          <w:w w:val="125"/>
          <w:position w:val="1"/>
        </w:rPr>
        <w:t xml:space="preserve"> </w:t>
      </w:r>
      <w:r w:rsidR="003D2B09">
        <w:rPr>
          <w:rFonts w:ascii="Calibri" w:hAnsi="Calibri"/>
          <w:color w:val="1E1E1E"/>
          <w:spacing w:val="-2"/>
          <w:w w:val="125"/>
        </w:rPr>
        <w:t>the</w:t>
      </w:r>
      <w:r w:rsidR="003D2B09">
        <w:rPr>
          <w:rFonts w:ascii="Calibri" w:hAnsi="Calibri"/>
          <w:color w:val="1E1E1E"/>
          <w:spacing w:val="37"/>
          <w:w w:val="125"/>
        </w:rPr>
        <w:t xml:space="preserve"> </w:t>
      </w:r>
      <w:r w:rsidR="003D2B09">
        <w:rPr>
          <w:rFonts w:ascii="Calibri" w:hAnsi="Calibri"/>
          <w:color w:val="1E1E1E"/>
          <w:spacing w:val="-2"/>
          <w:w w:val="125"/>
        </w:rPr>
        <w:t>sage</w:t>
      </w:r>
      <w:r w:rsidR="003D2B09">
        <w:rPr>
          <w:rFonts w:ascii="Calibri" w:hAnsi="Calibri"/>
          <w:color w:val="1E1E1E"/>
          <w:spacing w:val="22"/>
          <w:w w:val="125"/>
        </w:rPr>
        <w:t xml:space="preserve"> </w:t>
      </w:r>
      <w:r w:rsidR="003D2B09">
        <w:rPr>
          <w:rFonts w:ascii="Calibri" w:hAnsi="Calibri"/>
          <w:color w:val="1E1E1E"/>
          <w:spacing w:val="-2"/>
          <w:w w:val="125"/>
        </w:rPr>
        <w:t>is</w:t>
      </w:r>
      <w:r w:rsidR="003D2B09">
        <w:rPr>
          <w:rFonts w:ascii="Calibri" w:hAnsi="Calibri"/>
          <w:color w:val="1E1E1E"/>
          <w:spacing w:val="7"/>
          <w:w w:val="125"/>
        </w:rPr>
        <w:t xml:space="preserve"> </w:t>
      </w:r>
      <w:r w:rsidR="003D2B09">
        <w:rPr>
          <w:rFonts w:ascii="Calibri" w:hAnsi="Calibri"/>
          <w:color w:val="1E1E1E"/>
          <w:spacing w:val="-2"/>
          <w:w w:val="125"/>
        </w:rPr>
        <w:t>unfathomable</w:t>
      </w:r>
      <w:r w:rsidR="003D2B09">
        <w:rPr>
          <w:rFonts w:ascii="Calibri" w:hAnsi="Calibri"/>
          <w:color w:val="1E1E1E"/>
          <w:spacing w:val="52"/>
          <w:w w:val="125"/>
        </w:rPr>
        <w:t xml:space="preserve"> </w:t>
      </w:r>
      <w:r w:rsidR="003D2B09">
        <w:rPr>
          <w:rFonts w:ascii="Calibri" w:hAnsi="Calibri"/>
          <w:color w:val="1E1E1E"/>
          <w:spacing w:val="-2"/>
          <w:w w:val="125"/>
        </w:rPr>
        <w:t>and</w:t>
      </w:r>
      <w:r w:rsidR="003D2B09">
        <w:rPr>
          <w:rFonts w:ascii="Calibri" w:hAnsi="Calibri"/>
          <w:color w:val="1E1E1E"/>
          <w:spacing w:val="37"/>
          <w:w w:val="125"/>
        </w:rPr>
        <w:t xml:space="preserve"> </w:t>
      </w:r>
      <w:proofErr w:type="spellStart"/>
      <w:r w:rsidR="003D2B09">
        <w:rPr>
          <w:rFonts w:ascii="Calibri" w:hAnsi="Calibri"/>
          <w:color w:val="1E1E1E"/>
          <w:spacing w:val="-2"/>
          <w:w w:val="125"/>
        </w:rPr>
        <w:t>inex­</w:t>
      </w:r>
      <w:proofErr w:type="spellEnd"/>
      <w:r w:rsidR="003D2B09">
        <w:rPr>
          <w:rFonts w:ascii="Calibri" w:hAnsi="Calibri"/>
          <w:color w:val="1E1E1E"/>
          <w:spacing w:val="-110"/>
          <w:w w:val="125"/>
        </w:rPr>
        <w:t xml:space="preserve"> </w:t>
      </w:r>
      <w:proofErr w:type="spellStart"/>
      <w:r w:rsidR="003D2B09">
        <w:rPr>
          <w:rFonts w:ascii="Calibri" w:hAnsi="Calibri"/>
          <w:color w:val="1E1E1E"/>
          <w:w w:val="120"/>
        </w:rPr>
        <w:t>haustible</w:t>
      </w:r>
      <w:proofErr w:type="spellEnd"/>
      <w:r w:rsidR="003D2B09">
        <w:rPr>
          <w:rFonts w:ascii="Calibri" w:hAnsi="Calibri"/>
          <w:color w:val="1E1E1E"/>
          <w:w w:val="120"/>
        </w:rPr>
        <w:t>.</w:t>
      </w:r>
      <w:r w:rsidR="003D2B09">
        <w:rPr>
          <w:rFonts w:ascii="Calibri" w:hAnsi="Calibri"/>
          <w:color w:val="1E1E1E"/>
          <w:spacing w:val="18"/>
          <w:w w:val="120"/>
        </w:rPr>
        <w:t xml:space="preserve"> </w:t>
      </w:r>
      <w:r w:rsidR="003D2B09">
        <w:rPr>
          <w:rFonts w:ascii="Calibri" w:hAnsi="Calibri"/>
          <w:color w:val="1E1E1E"/>
          <w:w w:val="120"/>
        </w:rPr>
        <w:t>How</w:t>
      </w:r>
      <w:r w:rsidR="003D2B09">
        <w:rPr>
          <w:rFonts w:ascii="Calibri" w:hAnsi="Calibri"/>
          <w:color w:val="1E1E1E"/>
          <w:spacing w:val="-11"/>
          <w:w w:val="120"/>
        </w:rPr>
        <w:t xml:space="preserve"> </w:t>
      </w:r>
      <w:r w:rsidR="003D2B09">
        <w:rPr>
          <w:rFonts w:ascii="Calibri" w:hAnsi="Calibri"/>
          <w:color w:val="1E1E1E"/>
          <w:w w:val="120"/>
        </w:rPr>
        <w:t>could</w:t>
      </w:r>
      <w:r w:rsidR="003D2B09">
        <w:rPr>
          <w:rFonts w:ascii="Calibri" w:hAnsi="Calibri"/>
          <w:color w:val="1E1E1E"/>
          <w:spacing w:val="-4"/>
          <w:w w:val="120"/>
        </w:rPr>
        <w:t xml:space="preserve"> </w:t>
      </w:r>
      <w:r w:rsidR="003D2B09">
        <w:rPr>
          <w:rFonts w:ascii="Calibri" w:hAnsi="Calibri"/>
          <w:color w:val="1E1E1E"/>
          <w:w w:val="120"/>
        </w:rPr>
        <w:t>it</w:t>
      </w:r>
      <w:r w:rsidR="003D2B09">
        <w:rPr>
          <w:rFonts w:ascii="Calibri" w:hAnsi="Calibri"/>
          <w:color w:val="1E1E1E"/>
          <w:spacing w:val="-19"/>
          <w:w w:val="120"/>
        </w:rPr>
        <w:t xml:space="preserve"> </w:t>
      </w:r>
      <w:r w:rsidR="003D2B09">
        <w:rPr>
          <w:rFonts w:ascii="Calibri" w:hAnsi="Calibri"/>
          <w:color w:val="1E1E1E"/>
          <w:w w:val="120"/>
        </w:rPr>
        <w:t>be</w:t>
      </w:r>
      <w:r w:rsidR="003D2B09">
        <w:rPr>
          <w:rFonts w:ascii="Calibri" w:hAnsi="Calibri"/>
          <w:color w:val="1E1E1E"/>
          <w:spacing w:val="11"/>
          <w:w w:val="120"/>
        </w:rPr>
        <w:t xml:space="preserve"> </w:t>
      </w:r>
      <w:r w:rsidR="003D2B09">
        <w:rPr>
          <w:rFonts w:ascii="Calibri" w:hAnsi="Calibri"/>
          <w:color w:val="1E1E1E"/>
          <w:w w:val="120"/>
        </w:rPr>
        <w:t>revealed?"</w:t>
      </w:r>
    </w:p>
    <w:p w14:paraId="1DF81B28" w14:textId="77777777" w:rsidR="003D45B2" w:rsidRDefault="003D2B09">
      <w:pPr>
        <w:pStyle w:val="BodyText"/>
        <w:spacing w:before="311" w:line="280" w:lineRule="auto"/>
        <w:ind w:left="527" w:right="1486" w:firstLine="22"/>
        <w:jc w:val="both"/>
        <w:rPr>
          <w:rFonts w:ascii="Calibri" w:hAnsi="Calibri"/>
        </w:rPr>
      </w:pPr>
      <w:r>
        <w:rPr>
          <w:rFonts w:ascii="Calibri" w:hAnsi="Calibri"/>
          <w:color w:val="212121"/>
          <w:spacing w:val="-6"/>
          <w:w w:val="125"/>
          <w:position w:val="1"/>
        </w:rPr>
        <w:t>In</w:t>
      </w:r>
      <w:r>
        <w:rPr>
          <w:rFonts w:ascii="Calibri" w:hAnsi="Calibri"/>
          <w:color w:val="212121"/>
          <w:spacing w:val="-32"/>
          <w:w w:val="125"/>
          <w:position w:val="1"/>
        </w:rPr>
        <w:t xml:space="preserve"> </w:t>
      </w:r>
      <w:r>
        <w:rPr>
          <w:rFonts w:ascii="Calibri" w:hAnsi="Calibri"/>
          <w:color w:val="212121"/>
          <w:spacing w:val="-6"/>
          <w:w w:val="125"/>
        </w:rPr>
        <w:t>lines</w:t>
      </w:r>
      <w:r>
        <w:rPr>
          <w:rFonts w:ascii="Calibri" w:hAnsi="Calibri"/>
          <w:color w:val="212121"/>
          <w:spacing w:val="-31"/>
          <w:w w:val="125"/>
        </w:rPr>
        <w:t xml:space="preserve"> </w:t>
      </w:r>
      <w:r>
        <w:rPr>
          <w:rFonts w:ascii="Calibri" w:hAnsi="Calibri"/>
          <w:color w:val="212121"/>
          <w:spacing w:val="-6"/>
          <w:w w:val="125"/>
        </w:rPr>
        <w:t>thirteen</w:t>
      </w:r>
      <w:r>
        <w:rPr>
          <w:rFonts w:ascii="Calibri" w:hAnsi="Calibri"/>
          <w:color w:val="212121"/>
          <w:spacing w:val="-37"/>
          <w:w w:val="125"/>
        </w:rPr>
        <w:t xml:space="preserve"> </w:t>
      </w:r>
      <w:r>
        <w:rPr>
          <w:rFonts w:ascii="Calibri" w:hAnsi="Calibri"/>
          <w:color w:val="212121"/>
          <w:spacing w:val="-6"/>
          <w:w w:val="125"/>
        </w:rPr>
        <w:t>and</w:t>
      </w:r>
      <w:r>
        <w:rPr>
          <w:rFonts w:ascii="Calibri" w:hAnsi="Calibri"/>
          <w:color w:val="212121"/>
          <w:spacing w:val="-54"/>
          <w:w w:val="125"/>
        </w:rPr>
        <w:t xml:space="preserve"> </w:t>
      </w:r>
      <w:r>
        <w:rPr>
          <w:rFonts w:ascii="Calibri" w:hAnsi="Calibri"/>
          <w:color w:val="212121"/>
          <w:spacing w:val="-6"/>
          <w:w w:val="125"/>
        </w:rPr>
        <w:t>fourteen,</w:t>
      </w:r>
      <w:r>
        <w:rPr>
          <w:rFonts w:ascii="Calibri" w:hAnsi="Calibri"/>
          <w:color w:val="212121"/>
          <w:spacing w:val="-23"/>
          <w:w w:val="125"/>
        </w:rPr>
        <w:t xml:space="preserve"> </w:t>
      </w:r>
      <w:r>
        <w:rPr>
          <w:rFonts w:ascii="Palatino Linotype" w:hAnsi="Palatino Linotype"/>
          <w:color w:val="212121"/>
          <w:spacing w:val="-6"/>
          <w:w w:val="125"/>
          <w:sz w:val="34"/>
        </w:rPr>
        <w:t>I</w:t>
      </w:r>
      <w:r>
        <w:rPr>
          <w:rFonts w:ascii="Palatino Linotype" w:hAnsi="Palatino Linotype"/>
          <w:color w:val="212121"/>
          <w:spacing w:val="-46"/>
          <w:w w:val="125"/>
          <w:sz w:val="34"/>
        </w:rPr>
        <w:t xml:space="preserve"> </w:t>
      </w:r>
      <w:r>
        <w:rPr>
          <w:rFonts w:ascii="Calibri" w:hAnsi="Calibri"/>
          <w:color w:val="212121"/>
          <w:spacing w:val="-6"/>
          <w:w w:val="125"/>
        </w:rPr>
        <w:t>have</w:t>
      </w:r>
      <w:r>
        <w:rPr>
          <w:rFonts w:ascii="Calibri" w:hAnsi="Calibri"/>
          <w:color w:val="212121"/>
          <w:spacing w:val="-39"/>
          <w:w w:val="125"/>
        </w:rPr>
        <w:t xml:space="preserve"> </w:t>
      </w:r>
      <w:r>
        <w:rPr>
          <w:rFonts w:ascii="Calibri" w:hAnsi="Calibri"/>
          <w:color w:val="212121"/>
          <w:spacing w:val="-6"/>
          <w:w w:val="125"/>
        </w:rPr>
        <w:t>followed</w:t>
      </w:r>
      <w:r>
        <w:rPr>
          <w:rFonts w:ascii="Calibri" w:hAnsi="Calibri"/>
          <w:color w:val="212121"/>
          <w:spacing w:val="-58"/>
          <w:w w:val="125"/>
        </w:rPr>
        <w:t xml:space="preserve"> </w:t>
      </w:r>
      <w:r>
        <w:rPr>
          <w:rFonts w:ascii="Calibri" w:hAnsi="Calibri"/>
          <w:color w:val="212121"/>
          <w:spacing w:val="-6"/>
          <w:w w:val="125"/>
        </w:rPr>
        <w:t>the</w:t>
      </w:r>
      <w:r>
        <w:rPr>
          <w:rFonts w:ascii="Calibri" w:hAnsi="Calibri"/>
          <w:color w:val="212121"/>
          <w:spacing w:val="-20"/>
          <w:w w:val="125"/>
        </w:rPr>
        <w:t xml:space="preserve"> </w:t>
      </w:r>
      <w:r>
        <w:rPr>
          <w:rFonts w:ascii="Calibri" w:hAnsi="Calibri"/>
          <w:color w:val="212121"/>
          <w:spacing w:val="-6"/>
          <w:w w:val="125"/>
        </w:rPr>
        <w:t>simpler</w:t>
      </w:r>
      <w:r>
        <w:rPr>
          <w:rFonts w:ascii="Calibri" w:hAnsi="Calibri"/>
          <w:color w:val="212121"/>
          <w:spacing w:val="-45"/>
          <w:w w:val="125"/>
        </w:rPr>
        <w:t xml:space="preserve"> </w:t>
      </w:r>
      <w:r>
        <w:rPr>
          <w:rFonts w:ascii="Calibri" w:hAnsi="Calibri"/>
          <w:color w:val="212121"/>
          <w:spacing w:val="-6"/>
          <w:w w:val="125"/>
        </w:rPr>
        <w:t>wording</w:t>
      </w:r>
      <w:r>
        <w:rPr>
          <w:rFonts w:ascii="Calibri" w:hAnsi="Calibri"/>
          <w:color w:val="212121"/>
          <w:spacing w:val="-68"/>
          <w:w w:val="125"/>
        </w:rPr>
        <w:t xml:space="preserve"> </w:t>
      </w:r>
      <w:r>
        <w:rPr>
          <w:rFonts w:ascii="Calibri" w:hAnsi="Calibri"/>
          <w:color w:val="212121"/>
          <w:spacing w:val="-6"/>
          <w:w w:val="125"/>
        </w:rPr>
        <w:t>of</w:t>
      </w:r>
      <w:r>
        <w:rPr>
          <w:rFonts w:ascii="Calibri" w:hAnsi="Calibri"/>
          <w:color w:val="212121"/>
          <w:spacing w:val="-38"/>
          <w:w w:val="125"/>
        </w:rPr>
        <w:t xml:space="preserve"> </w:t>
      </w:r>
      <w:proofErr w:type="spellStart"/>
      <w:r>
        <w:rPr>
          <w:rFonts w:ascii="Calibri" w:hAnsi="Calibri"/>
          <w:color w:val="212121"/>
          <w:spacing w:val="-6"/>
          <w:w w:val="125"/>
        </w:rPr>
        <w:t>Mawang</w:t>
      </w:r>
      <w:proofErr w:type="spellEnd"/>
      <w:r>
        <w:rPr>
          <w:rFonts w:ascii="Calibri" w:hAnsi="Calibri"/>
          <w:color w:val="212121"/>
          <w:spacing w:val="-6"/>
          <w:w w:val="125"/>
        </w:rPr>
        <w:t>­</w:t>
      </w:r>
      <w:r>
        <w:rPr>
          <w:rFonts w:ascii="Calibri" w:hAnsi="Calibri"/>
          <w:color w:val="212121"/>
          <w:spacing w:val="-111"/>
          <w:w w:val="125"/>
        </w:rPr>
        <w:t xml:space="preserve"> </w:t>
      </w:r>
      <w:r>
        <w:rPr>
          <w:rFonts w:ascii="Calibri" w:hAnsi="Calibri"/>
          <w:color w:val="212121"/>
          <w:spacing w:val="-5"/>
          <w:w w:val="125"/>
        </w:rPr>
        <w:t xml:space="preserve">tui Text B and the </w:t>
      </w:r>
      <w:proofErr w:type="spellStart"/>
      <w:r>
        <w:rPr>
          <w:rFonts w:ascii="Calibri" w:hAnsi="Calibri"/>
          <w:color w:val="212121"/>
          <w:spacing w:val="-5"/>
          <w:w w:val="125"/>
        </w:rPr>
        <w:t>Suoran</w:t>
      </w:r>
      <w:proofErr w:type="spellEnd"/>
      <w:r>
        <w:rPr>
          <w:rFonts w:ascii="Calibri" w:hAnsi="Calibri"/>
          <w:color w:val="212121"/>
          <w:spacing w:val="-5"/>
          <w:w w:val="125"/>
        </w:rPr>
        <w:t xml:space="preserve"> edition. </w:t>
      </w:r>
      <w:proofErr w:type="gramStart"/>
      <w:r>
        <w:rPr>
          <w:rFonts w:ascii="Calibri" w:hAnsi="Calibri"/>
          <w:color w:val="212121"/>
          <w:spacing w:val="-5"/>
          <w:w w:val="125"/>
        </w:rPr>
        <w:t>Lines</w:t>
      </w:r>
      <w:proofErr w:type="gramEnd"/>
      <w:r>
        <w:rPr>
          <w:rFonts w:ascii="Calibri" w:hAnsi="Calibri"/>
          <w:color w:val="212121"/>
          <w:spacing w:val="-5"/>
          <w:w w:val="125"/>
        </w:rPr>
        <w:t xml:space="preserve"> </w:t>
      </w:r>
      <w:r>
        <w:rPr>
          <w:rFonts w:ascii="Calibri" w:hAnsi="Calibri"/>
          <w:color w:val="212121"/>
          <w:spacing w:val="-4"/>
          <w:w w:val="125"/>
        </w:rPr>
        <w:t xml:space="preserve">sixteen and seventeen also </w:t>
      </w:r>
      <w:r>
        <w:rPr>
          <w:rFonts w:ascii="Calibri" w:hAnsi="Calibri"/>
          <w:color w:val="212121"/>
          <w:spacing w:val="-4"/>
          <w:w w:val="125"/>
          <w:position w:val="1"/>
        </w:rPr>
        <w:t xml:space="preserve">appear </w:t>
      </w:r>
      <w:r>
        <w:rPr>
          <w:rFonts w:ascii="Calibri" w:hAnsi="Calibri"/>
          <w:color w:val="212121"/>
          <w:spacing w:val="-4"/>
          <w:w w:val="125"/>
          <w:position w:val="2"/>
        </w:rPr>
        <w:t>in</w:t>
      </w:r>
      <w:r>
        <w:rPr>
          <w:rFonts w:ascii="Calibri" w:hAnsi="Calibri"/>
          <w:color w:val="212121"/>
          <w:spacing w:val="-111"/>
          <w:w w:val="125"/>
          <w:position w:val="2"/>
        </w:rPr>
        <w:t xml:space="preserve"> </w:t>
      </w:r>
      <w:r>
        <w:rPr>
          <w:rFonts w:ascii="Calibri" w:hAnsi="Calibri"/>
          <w:color w:val="212121"/>
          <w:spacing w:val="-4"/>
          <w:w w:val="125"/>
          <w:position w:val="1"/>
        </w:rPr>
        <w:t>verses</w:t>
      </w:r>
      <w:r>
        <w:rPr>
          <w:rFonts w:ascii="Calibri" w:hAnsi="Calibri"/>
          <w:color w:val="212121"/>
          <w:spacing w:val="-16"/>
          <w:w w:val="125"/>
          <w:position w:val="1"/>
        </w:rPr>
        <w:t xml:space="preserve"> </w:t>
      </w:r>
      <w:r>
        <w:rPr>
          <w:rFonts w:ascii="Calibri" w:hAnsi="Calibri"/>
          <w:color w:val="212121"/>
          <w:spacing w:val="-4"/>
          <w:w w:val="125"/>
          <w:position w:val="1"/>
        </w:rPr>
        <w:t>2</w:t>
      </w:r>
      <w:r>
        <w:rPr>
          <w:rFonts w:ascii="Calibri" w:hAnsi="Calibri"/>
          <w:color w:val="212121"/>
          <w:spacing w:val="-15"/>
          <w:w w:val="125"/>
          <w:position w:val="1"/>
        </w:rPr>
        <w:t xml:space="preserve"> </w:t>
      </w:r>
      <w:r>
        <w:rPr>
          <w:rFonts w:ascii="Calibri" w:hAnsi="Calibri"/>
          <w:color w:val="212121"/>
          <w:spacing w:val="-4"/>
          <w:w w:val="125"/>
          <w:position w:val="1"/>
        </w:rPr>
        <w:t>and</w:t>
      </w:r>
      <w:r>
        <w:rPr>
          <w:rFonts w:ascii="Calibri" w:hAnsi="Calibri"/>
          <w:color w:val="212121"/>
          <w:spacing w:val="-32"/>
          <w:w w:val="125"/>
          <w:position w:val="1"/>
        </w:rPr>
        <w:t xml:space="preserve"> </w:t>
      </w:r>
      <w:r>
        <w:rPr>
          <w:rFonts w:ascii="Times New Roman" w:hAnsi="Times New Roman"/>
          <w:color w:val="212121"/>
          <w:spacing w:val="-4"/>
          <w:w w:val="125"/>
          <w:position w:val="1"/>
          <w:sz w:val="27"/>
        </w:rPr>
        <w:t>51.</w:t>
      </w:r>
      <w:r>
        <w:rPr>
          <w:rFonts w:ascii="Times New Roman" w:hAnsi="Times New Roman"/>
          <w:color w:val="212121"/>
          <w:spacing w:val="36"/>
          <w:w w:val="125"/>
          <w:position w:val="1"/>
          <w:sz w:val="27"/>
        </w:rPr>
        <w:t xml:space="preserve"> </w:t>
      </w:r>
      <w:r>
        <w:rPr>
          <w:rFonts w:ascii="Calibri" w:hAnsi="Calibri"/>
          <w:color w:val="212121"/>
          <w:spacing w:val="-4"/>
          <w:w w:val="125"/>
          <w:position w:val="1"/>
        </w:rPr>
        <w:t>For</w:t>
      </w:r>
      <w:r>
        <w:rPr>
          <w:rFonts w:ascii="Calibri" w:hAnsi="Calibri"/>
          <w:color w:val="212121"/>
          <w:spacing w:val="-30"/>
          <w:w w:val="125"/>
          <w:position w:val="1"/>
        </w:rPr>
        <w:t xml:space="preserve"> </w:t>
      </w:r>
      <w:r>
        <w:rPr>
          <w:rFonts w:ascii="Calibri" w:hAnsi="Calibri"/>
          <w:color w:val="212121"/>
          <w:spacing w:val="-4"/>
          <w:w w:val="125"/>
          <w:position w:val="1"/>
        </w:rPr>
        <w:t>the</w:t>
      </w:r>
      <w:r>
        <w:rPr>
          <w:rFonts w:ascii="Calibri" w:hAnsi="Calibri"/>
          <w:color w:val="212121"/>
          <w:spacing w:val="-16"/>
          <w:w w:val="125"/>
          <w:position w:val="1"/>
        </w:rPr>
        <w:t xml:space="preserve"> </w:t>
      </w:r>
      <w:r>
        <w:rPr>
          <w:rFonts w:ascii="Calibri" w:hAnsi="Calibri"/>
          <w:color w:val="212121"/>
          <w:spacing w:val="-4"/>
          <w:w w:val="125"/>
          <w:position w:val="1"/>
        </w:rPr>
        <w:t>last</w:t>
      </w:r>
      <w:r>
        <w:rPr>
          <w:rFonts w:ascii="Calibri" w:hAnsi="Calibri"/>
          <w:color w:val="212121"/>
          <w:spacing w:val="-22"/>
          <w:w w:val="125"/>
          <w:position w:val="1"/>
        </w:rPr>
        <w:t xml:space="preserve"> </w:t>
      </w:r>
      <w:r>
        <w:rPr>
          <w:rFonts w:ascii="Calibri" w:hAnsi="Calibri"/>
          <w:color w:val="212121"/>
          <w:spacing w:val="-4"/>
          <w:w w:val="125"/>
          <w:position w:val="1"/>
        </w:rPr>
        <w:t>line,</w:t>
      </w:r>
      <w:r>
        <w:rPr>
          <w:rFonts w:ascii="Calibri" w:hAnsi="Calibri"/>
          <w:color w:val="212121"/>
          <w:spacing w:val="22"/>
          <w:w w:val="125"/>
          <w:position w:val="1"/>
        </w:rPr>
        <w:t xml:space="preserve"> </w:t>
      </w:r>
      <w:r>
        <w:rPr>
          <w:rFonts w:ascii="Calibri" w:hAnsi="Calibri"/>
          <w:color w:val="212121"/>
          <w:spacing w:val="-4"/>
          <w:w w:val="125"/>
          <w:position w:val="1"/>
        </w:rPr>
        <w:t>I</w:t>
      </w:r>
      <w:r>
        <w:rPr>
          <w:rFonts w:ascii="Calibri" w:hAnsi="Calibri"/>
          <w:color w:val="212121"/>
          <w:spacing w:val="-8"/>
          <w:w w:val="125"/>
          <w:position w:val="1"/>
        </w:rPr>
        <w:t xml:space="preserve"> </w:t>
      </w:r>
      <w:r>
        <w:rPr>
          <w:rFonts w:ascii="Calibri" w:hAnsi="Calibri"/>
          <w:color w:val="212121"/>
          <w:spacing w:val="-4"/>
          <w:w w:val="125"/>
          <w:position w:val="1"/>
        </w:rPr>
        <w:t>have</w:t>
      </w:r>
      <w:r>
        <w:rPr>
          <w:rFonts w:ascii="Calibri" w:hAnsi="Calibri"/>
          <w:color w:val="212121"/>
          <w:spacing w:val="-8"/>
          <w:w w:val="125"/>
          <w:position w:val="1"/>
        </w:rPr>
        <w:t xml:space="preserve"> </w:t>
      </w:r>
      <w:r>
        <w:rPr>
          <w:rFonts w:ascii="Calibri" w:hAnsi="Calibri"/>
          <w:color w:val="212121"/>
          <w:spacing w:val="-4"/>
          <w:w w:val="125"/>
        </w:rPr>
        <w:t>used</w:t>
      </w:r>
      <w:r>
        <w:rPr>
          <w:rFonts w:ascii="Calibri" w:hAnsi="Calibri"/>
          <w:color w:val="212121"/>
          <w:spacing w:val="-31"/>
          <w:w w:val="125"/>
        </w:rPr>
        <w:t xml:space="preserve"> </w:t>
      </w:r>
      <w:r>
        <w:rPr>
          <w:rFonts w:ascii="Calibri" w:hAnsi="Calibri"/>
          <w:color w:val="212121"/>
          <w:spacing w:val="-4"/>
          <w:w w:val="125"/>
          <w:position w:val="1"/>
        </w:rPr>
        <w:t>the</w:t>
      </w:r>
      <w:r>
        <w:rPr>
          <w:rFonts w:ascii="Calibri" w:hAnsi="Calibri"/>
          <w:color w:val="212121"/>
          <w:spacing w:val="-30"/>
          <w:w w:val="125"/>
          <w:position w:val="1"/>
        </w:rPr>
        <w:t xml:space="preserve"> </w:t>
      </w:r>
      <w:r>
        <w:rPr>
          <w:rFonts w:ascii="Calibri" w:hAnsi="Calibri"/>
          <w:color w:val="212121"/>
          <w:spacing w:val="-4"/>
          <w:w w:val="125"/>
          <w:position w:val="1"/>
        </w:rPr>
        <w:t>briefer</w:t>
      </w:r>
      <w:r>
        <w:rPr>
          <w:rFonts w:ascii="Calibri" w:hAnsi="Calibri"/>
          <w:color w:val="212121"/>
          <w:spacing w:val="-23"/>
          <w:w w:val="125"/>
          <w:position w:val="1"/>
        </w:rPr>
        <w:t xml:space="preserve"> </w:t>
      </w:r>
      <w:proofErr w:type="spellStart"/>
      <w:r>
        <w:rPr>
          <w:rFonts w:ascii="Calibri" w:hAnsi="Calibri"/>
          <w:color w:val="212121"/>
          <w:spacing w:val="-4"/>
          <w:w w:val="125"/>
          <w:position w:val="1"/>
        </w:rPr>
        <w:t>Fuyi</w:t>
      </w:r>
      <w:proofErr w:type="spellEnd"/>
      <w:r>
        <w:rPr>
          <w:rFonts w:ascii="Calibri" w:hAnsi="Calibri"/>
          <w:color w:val="212121"/>
          <w:spacing w:val="-23"/>
          <w:w w:val="125"/>
          <w:position w:val="1"/>
        </w:rPr>
        <w:t xml:space="preserve"> </w:t>
      </w:r>
      <w:r>
        <w:rPr>
          <w:rFonts w:ascii="Calibri" w:hAnsi="Calibri"/>
          <w:color w:val="212121"/>
          <w:spacing w:val="-4"/>
          <w:w w:val="125"/>
          <w:position w:val="1"/>
        </w:rPr>
        <w:t>version.</w:t>
      </w:r>
    </w:p>
    <w:p w14:paraId="1DF81B29" w14:textId="77777777" w:rsidR="003D45B2" w:rsidRDefault="003D45B2">
      <w:pPr>
        <w:pStyle w:val="BodyText"/>
        <w:rPr>
          <w:rFonts w:ascii="Calibri"/>
          <w:sz w:val="50"/>
        </w:rPr>
      </w:pPr>
    </w:p>
    <w:p w14:paraId="1DF81B2A" w14:textId="77777777" w:rsidR="003D45B2" w:rsidRDefault="003D45B2">
      <w:pPr>
        <w:pStyle w:val="BodyText"/>
        <w:rPr>
          <w:rFonts w:ascii="Calibri"/>
          <w:sz w:val="50"/>
        </w:rPr>
      </w:pPr>
    </w:p>
    <w:p w14:paraId="1DF81B2B" w14:textId="77777777" w:rsidR="003D45B2" w:rsidRDefault="003D45B2">
      <w:pPr>
        <w:pStyle w:val="BodyText"/>
        <w:rPr>
          <w:rFonts w:ascii="Calibri"/>
          <w:sz w:val="50"/>
        </w:rPr>
      </w:pPr>
    </w:p>
    <w:p w14:paraId="1DF81B2C" w14:textId="77777777" w:rsidR="003D45B2" w:rsidRDefault="003D45B2">
      <w:pPr>
        <w:pStyle w:val="BodyText"/>
        <w:rPr>
          <w:rFonts w:ascii="Calibri"/>
          <w:sz w:val="50"/>
        </w:rPr>
      </w:pPr>
    </w:p>
    <w:p w14:paraId="1DF81B2D" w14:textId="77777777" w:rsidR="003D45B2" w:rsidRDefault="003D45B2">
      <w:pPr>
        <w:pStyle w:val="BodyText"/>
        <w:rPr>
          <w:rFonts w:ascii="Calibri"/>
          <w:sz w:val="50"/>
        </w:rPr>
      </w:pPr>
    </w:p>
    <w:p w14:paraId="1DF81B2E" w14:textId="77777777" w:rsidR="003D45B2" w:rsidRDefault="003D45B2">
      <w:pPr>
        <w:pStyle w:val="BodyText"/>
        <w:rPr>
          <w:rFonts w:ascii="Calibri"/>
          <w:sz w:val="50"/>
        </w:rPr>
      </w:pPr>
    </w:p>
    <w:p w14:paraId="1DF81B2F" w14:textId="77777777" w:rsidR="003D45B2" w:rsidRDefault="003D45B2">
      <w:pPr>
        <w:pStyle w:val="BodyText"/>
        <w:rPr>
          <w:rFonts w:ascii="Calibri"/>
          <w:sz w:val="50"/>
        </w:rPr>
      </w:pPr>
    </w:p>
    <w:p w14:paraId="1DF81B30" w14:textId="77777777" w:rsidR="003D45B2" w:rsidRDefault="003D45B2">
      <w:pPr>
        <w:pStyle w:val="BodyText"/>
        <w:rPr>
          <w:rFonts w:ascii="Calibri"/>
          <w:sz w:val="50"/>
        </w:rPr>
      </w:pPr>
    </w:p>
    <w:p w14:paraId="1DF81B31" w14:textId="77777777" w:rsidR="003D45B2" w:rsidRDefault="003D45B2">
      <w:pPr>
        <w:pStyle w:val="BodyText"/>
        <w:rPr>
          <w:rFonts w:ascii="Calibri"/>
          <w:sz w:val="50"/>
        </w:rPr>
      </w:pPr>
    </w:p>
    <w:p w14:paraId="1DF81B32" w14:textId="77777777" w:rsidR="003D45B2" w:rsidRDefault="003D45B2">
      <w:pPr>
        <w:pStyle w:val="BodyText"/>
        <w:spacing w:before="4"/>
        <w:rPr>
          <w:rFonts w:ascii="Calibri"/>
          <w:sz w:val="71"/>
        </w:rPr>
      </w:pPr>
    </w:p>
    <w:p w14:paraId="1DF81B33" w14:textId="77777777" w:rsidR="003D45B2" w:rsidRDefault="003D2B09">
      <w:pPr>
        <w:spacing w:before="1"/>
        <w:ind w:right="2804"/>
        <w:jc w:val="right"/>
        <w:rPr>
          <w:rFonts w:ascii="Trebuchet MS"/>
          <w:i/>
          <w:sz w:val="45"/>
        </w:rPr>
      </w:pPr>
      <w:r>
        <w:rPr>
          <w:rFonts w:ascii="Trebuchet MS"/>
          <w:i/>
          <w:color w:val="121212"/>
          <w:w w:val="105"/>
          <w:sz w:val="45"/>
        </w:rPr>
        <w:t>155</w:t>
      </w:r>
    </w:p>
    <w:p w14:paraId="1DF81B34" w14:textId="77777777" w:rsidR="003D45B2" w:rsidRDefault="003D45B2">
      <w:pPr>
        <w:jc w:val="right"/>
        <w:rPr>
          <w:rFonts w:ascii="Trebuchet MS"/>
          <w:sz w:val="45"/>
        </w:rPr>
        <w:sectPr w:rsidR="003D45B2">
          <w:pgSz w:w="18000" w:h="27000"/>
          <w:pgMar w:top="1020" w:right="340" w:bottom="280" w:left="380" w:header="720" w:footer="720" w:gutter="0"/>
          <w:cols w:space="720"/>
        </w:sectPr>
      </w:pPr>
    </w:p>
    <w:p w14:paraId="1DF81B35" w14:textId="77777777" w:rsidR="003D45B2" w:rsidRDefault="00000000">
      <w:pPr>
        <w:pStyle w:val="ListParagraph"/>
        <w:numPr>
          <w:ilvl w:val="0"/>
          <w:numId w:val="6"/>
        </w:numPr>
        <w:tabs>
          <w:tab w:val="left" w:pos="6355"/>
          <w:tab w:val="left" w:pos="6356"/>
        </w:tabs>
        <w:spacing w:before="89" w:line="276" w:lineRule="auto"/>
        <w:ind w:left="6362" w:right="1799" w:hanging="6263"/>
        <w:jc w:val="left"/>
        <w:rPr>
          <w:sz w:val="48"/>
        </w:rPr>
      </w:pPr>
      <w:r>
        <w:lastRenderedPageBreak/>
        <w:pict w14:anchorId="1DF81F87">
          <v:group id="_x0000_s1131" style="position:absolute;left:0;text-align:left;margin-left:33.75pt;margin-top:0;width:866.25pt;height:1350pt;z-index:-19815936;mso-position-horizontal-relative:page;mso-position-vertical-relative:page" coordorigin="675" coordsize="17325,27000">
            <v:shape id="_x0000_s1133" type="#_x0000_t75" style="position:absolute;left:675;width:17325;height:27000">
              <v:imagedata r:id="rId434" o:title=""/>
            </v:shape>
            <v:shape id="_x0000_s1132" type="#_x0000_t75" style="position:absolute;left:2160;top:1080;width:3960;height:10920">
              <v:imagedata r:id="rId435" o:title=""/>
            </v:shape>
            <w10:wrap anchorx="page" anchory="page"/>
          </v:group>
        </w:pict>
      </w:r>
      <w:r w:rsidR="003D2B09">
        <w:rPr>
          <w:color w:val="090909"/>
          <w:w w:val="110"/>
          <w:sz w:val="48"/>
        </w:rPr>
        <w:t>Nothing</w:t>
      </w:r>
      <w:r w:rsidR="003D2B09">
        <w:rPr>
          <w:color w:val="090909"/>
          <w:spacing w:val="27"/>
          <w:w w:val="110"/>
          <w:sz w:val="48"/>
        </w:rPr>
        <w:t xml:space="preserve"> </w:t>
      </w:r>
      <w:r w:rsidR="003D2B09">
        <w:rPr>
          <w:color w:val="090909"/>
          <w:w w:val="110"/>
          <w:sz w:val="48"/>
        </w:rPr>
        <w:t>in</w:t>
      </w:r>
      <w:r w:rsidR="003D2B09">
        <w:rPr>
          <w:color w:val="090909"/>
          <w:spacing w:val="48"/>
          <w:w w:val="110"/>
          <w:sz w:val="48"/>
        </w:rPr>
        <w:t xml:space="preserve"> </w:t>
      </w:r>
      <w:r w:rsidR="003D2B09">
        <w:rPr>
          <w:color w:val="090909"/>
          <w:w w:val="110"/>
          <w:sz w:val="48"/>
        </w:rPr>
        <w:t>the</w:t>
      </w:r>
      <w:r w:rsidR="003D2B09">
        <w:rPr>
          <w:color w:val="090909"/>
          <w:spacing w:val="28"/>
          <w:w w:val="110"/>
          <w:sz w:val="48"/>
        </w:rPr>
        <w:t xml:space="preserve"> </w:t>
      </w:r>
      <w:r w:rsidR="003D2B09">
        <w:rPr>
          <w:color w:val="090909"/>
          <w:w w:val="110"/>
          <w:sz w:val="48"/>
        </w:rPr>
        <w:t>world</w:t>
      </w:r>
      <w:r w:rsidR="003D2B09">
        <w:rPr>
          <w:color w:val="090909"/>
          <w:spacing w:val="29"/>
          <w:w w:val="110"/>
          <w:sz w:val="48"/>
        </w:rPr>
        <w:t xml:space="preserve"> </w:t>
      </w:r>
      <w:r w:rsidR="003D2B09">
        <w:rPr>
          <w:color w:val="090909"/>
          <w:w w:val="110"/>
          <w:sz w:val="48"/>
        </w:rPr>
        <w:t>is</w:t>
      </w:r>
      <w:r w:rsidR="003D2B09">
        <w:rPr>
          <w:color w:val="090909"/>
          <w:spacing w:val="9"/>
          <w:w w:val="110"/>
          <w:sz w:val="48"/>
        </w:rPr>
        <w:t xml:space="preserve"> </w:t>
      </w:r>
      <w:r w:rsidR="003D2B09">
        <w:rPr>
          <w:color w:val="090909"/>
          <w:w w:val="110"/>
          <w:sz w:val="48"/>
        </w:rPr>
        <w:t>weaker</w:t>
      </w:r>
      <w:r w:rsidR="003D2B09">
        <w:rPr>
          <w:color w:val="090909"/>
          <w:spacing w:val="27"/>
          <w:w w:val="110"/>
          <w:sz w:val="48"/>
        </w:rPr>
        <w:t xml:space="preserve"> </w:t>
      </w:r>
      <w:r w:rsidR="003D2B09">
        <w:rPr>
          <w:color w:val="090909"/>
          <w:w w:val="110"/>
          <w:sz w:val="48"/>
        </w:rPr>
        <w:t>than</w:t>
      </w:r>
      <w:r w:rsidR="003D2B09">
        <w:rPr>
          <w:color w:val="090909"/>
          <w:spacing w:val="28"/>
          <w:w w:val="110"/>
          <w:sz w:val="48"/>
        </w:rPr>
        <w:t xml:space="preserve"> </w:t>
      </w:r>
      <w:r w:rsidR="003D2B09">
        <w:rPr>
          <w:color w:val="090909"/>
          <w:w w:val="110"/>
          <w:sz w:val="48"/>
        </w:rPr>
        <w:t>water</w:t>
      </w:r>
      <w:r w:rsidR="003D2B09">
        <w:rPr>
          <w:color w:val="090909"/>
          <w:spacing w:val="-129"/>
          <w:w w:val="110"/>
          <w:sz w:val="48"/>
        </w:rPr>
        <w:t xml:space="preserve"> </w:t>
      </w:r>
      <w:r w:rsidR="003D2B09">
        <w:rPr>
          <w:color w:val="090909"/>
          <w:w w:val="110"/>
          <w:sz w:val="48"/>
        </w:rPr>
        <w:t>but</w:t>
      </w:r>
      <w:r w:rsidR="003D2B09">
        <w:rPr>
          <w:color w:val="090909"/>
          <w:spacing w:val="4"/>
          <w:w w:val="110"/>
          <w:sz w:val="48"/>
        </w:rPr>
        <w:t xml:space="preserve"> </w:t>
      </w:r>
      <w:r w:rsidR="003D2B09">
        <w:rPr>
          <w:color w:val="090909"/>
          <w:w w:val="110"/>
          <w:sz w:val="48"/>
        </w:rPr>
        <w:t>against</w:t>
      </w:r>
      <w:r w:rsidR="003D2B09">
        <w:rPr>
          <w:color w:val="090909"/>
          <w:spacing w:val="-21"/>
          <w:w w:val="110"/>
          <w:sz w:val="48"/>
        </w:rPr>
        <w:t xml:space="preserve"> </w:t>
      </w:r>
      <w:r w:rsidR="003D2B09">
        <w:rPr>
          <w:color w:val="090909"/>
          <w:w w:val="110"/>
          <w:sz w:val="48"/>
        </w:rPr>
        <w:t>the</w:t>
      </w:r>
      <w:r w:rsidR="003D2B09">
        <w:rPr>
          <w:color w:val="090909"/>
          <w:spacing w:val="12"/>
          <w:w w:val="110"/>
          <w:sz w:val="48"/>
        </w:rPr>
        <w:t xml:space="preserve"> </w:t>
      </w:r>
      <w:r w:rsidR="003D2B09">
        <w:rPr>
          <w:color w:val="090909"/>
          <w:w w:val="110"/>
          <w:sz w:val="48"/>
        </w:rPr>
        <w:t>hard</w:t>
      </w:r>
      <w:r w:rsidR="003D2B09">
        <w:rPr>
          <w:color w:val="090909"/>
          <w:spacing w:val="12"/>
          <w:w w:val="110"/>
          <w:sz w:val="48"/>
        </w:rPr>
        <w:t xml:space="preserve"> </w:t>
      </w:r>
      <w:r w:rsidR="003D2B09">
        <w:rPr>
          <w:color w:val="090909"/>
          <w:w w:val="110"/>
          <w:sz w:val="48"/>
        </w:rPr>
        <w:t>and</w:t>
      </w:r>
      <w:r w:rsidR="003D2B09">
        <w:rPr>
          <w:color w:val="090909"/>
          <w:spacing w:val="-4"/>
          <w:w w:val="110"/>
          <w:sz w:val="48"/>
        </w:rPr>
        <w:t xml:space="preserve"> </w:t>
      </w:r>
      <w:r w:rsidR="003D2B09">
        <w:rPr>
          <w:color w:val="090909"/>
          <w:w w:val="110"/>
          <w:sz w:val="48"/>
        </w:rPr>
        <w:t>the</w:t>
      </w:r>
      <w:r w:rsidR="003D2B09">
        <w:rPr>
          <w:color w:val="090909"/>
          <w:spacing w:val="-4"/>
          <w:w w:val="110"/>
          <w:sz w:val="48"/>
        </w:rPr>
        <w:t xml:space="preserve"> </w:t>
      </w:r>
      <w:r w:rsidR="003D2B09">
        <w:rPr>
          <w:color w:val="090909"/>
          <w:w w:val="110"/>
          <w:sz w:val="48"/>
        </w:rPr>
        <w:t>strong</w:t>
      </w:r>
    </w:p>
    <w:p w14:paraId="1DF81B36" w14:textId="77777777" w:rsidR="003D45B2" w:rsidRDefault="003D2B09">
      <w:pPr>
        <w:spacing w:before="180"/>
        <w:ind w:left="6355"/>
        <w:rPr>
          <w:rFonts w:ascii="Garamond"/>
          <w:sz w:val="48"/>
        </w:rPr>
      </w:pPr>
      <w:proofErr w:type="gramStart"/>
      <w:r>
        <w:rPr>
          <w:rFonts w:ascii="Garamond"/>
          <w:color w:val="090909"/>
          <w:w w:val="115"/>
          <w:sz w:val="48"/>
        </w:rPr>
        <w:t>nothing</w:t>
      </w:r>
      <w:proofErr w:type="gramEnd"/>
      <w:r>
        <w:rPr>
          <w:rFonts w:ascii="Garamond"/>
          <w:color w:val="090909"/>
          <w:spacing w:val="-24"/>
          <w:w w:val="115"/>
          <w:sz w:val="48"/>
        </w:rPr>
        <w:t xml:space="preserve"> </w:t>
      </w:r>
      <w:proofErr w:type="gramStart"/>
      <w:r>
        <w:rPr>
          <w:rFonts w:ascii="Garamond"/>
          <w:color w:val="090909"/>
          <w:w w:val="115"/>
          <w:sz w:val="48"/>
        </w:rPr>
        <w:t>excels</w:t>
      </w:r>
      <w:proofErr w:type="gramEnd"/>
      <w:r>
        <w:rPr>
          <w:rFonts w:ascii="Garamond"/>
          <w:color w:val="090909"/>
          <w:spacing w:val="-8"/>
          <w:w w:val="115"/>
          <w:sz w:val="48"/>
        </w:rPr>
        <w:t xml:space="preserve"> </w:t>
      </w:r>
      <w:r>
        <w:rPr>
          <w:rFonts w:ascii="Garamond"/>
          <w:color w:val="090909"/>
          <w:w w:val="115"/>
          <w:sz w:val="48"/>
        </w:rPr>
        <w:t>it</w:t>
      </w:r>
    </w:p>
    <w:p w14:paraId="1DF81B37" w14:textId="77777777" w:rsidR="003D45B2" w:rsidRDefault="003D2B09">
      <w:pPr>
        <w:spacing w:before="246" w:line="350" w:lineRule="auto"/>
        <w:ind w:left="6355" w:right="4899"/>
        <w:rPr>
          <w:rFonts w:ascii="Garamond"/>
          <w:sz w:val="48"/>
        </w:rPr>
      </w:pPr>
      <w:r>
        <w:rPr>
          <w:rFonts w:ascii="Garamond"/>
          <w:color w:val="0B0B0B"/>
          <w:w w:val="110"/>
          <w:sz w:val="48"/>
        </w:rPr>
        <w:t>for</w:t>
      </w:r>
      <w:r>
        <w:rPr>
          <w:rFonts w:ascii="Garamond"/>
          <w:color w:val="0B0B0B"/>
          <w:spacing w:val="13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nothing</w:t>
      </w:r>
      <w:r>
        <w:rPr>
          <w:rFonts w:ascii="Garamond"/>
          <w:color w:val="0B0B0B"/>
          <w:spacing w:val="5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can</w:t>
      </w:r>
      <w:r>
        <w:rPr>
          <w:rFonts w:ascii="Garamond"/>
          <w:color w:val="0B0B0B"/>
          <w:spacing w:val="22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change</w:t>
      </w:r>
      <w:r>
        <w:rPr>
          <w:rFonts w:ascii="Garamond"/>
          <w:color w:val="0B0B0B"/>
          <w:spacing w:val="22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it</w:t>
      </w:r>
      <w:r>
        <w:rPr>
          <w:rFonts w:ascii="Garamond"/>
          <w:color w:val="0B0B0B"/>
          <w:spacing w:val="1"/>
          <w:w w:val="110"/>
          <w:sz w:val="48"/>
        </w:rPr>
        <w:t xml:space="preserve"> </w:t>
      </w:r>
      <w:r>
        <w:rPr>
          <w:rFonts w:ascii="Garamond"/>
          <w:color w:val="0E0E0E"/>
          <w:w w:val="110"/>
          <w:sz w:val="48"/>
        </w:rPr>
        <w:t>the soft</w:t>
      </w:r>
      <w:r>
        <w:rPr>
          <w:rFonts w:ascii="Garamond"/>
          <w:color w:val="0E0E0E"/>
          <w:spacing w:val="-14"/>
          <w:w w:val="110"/>
          <w:sz w:val="48"/>
        </w:rPr>
        <w:t xml:space="preserve"> </w:t>
      </w:r>
      <w:r>
        <w:rPr>
          <w:rFonts w:ascii="Garamond"/>
          <w:color w:val="0E0E0E"/>
          <w:w w:val="110"/>
          <w:sz w:val="48"/>
        </w:rPr>
        <w:t>overcomes</w:t>
      </w:r>
      <w:r>
        <w:rPr>
          <w:rFonts w:ascii="Garamond"/>
          <w:color w:val="0E0E0E"/>
          <w:spacing w:val="-14"/>
          <w:w w:val="110"/>
          <w:sz w:val="48"/>
        </w:rPr>
        <w:t xml:space="preserve"> </w:t>
      </w:r>
      <w:r>
        <w:rPr>
          <w:rFonts w:ascii="Garamond"/>
          <w:color w:val="0E0E0E"/>
          <w:w w:val="110"/>
          <w:sz w:val="48"/>
        </w:rPr>
        <w:t>the hard</w:t>
      </w:r>
    </w:p>
    <w:p w14:paraId="1DF81B38" w14:textId="77777777" w:rsidR="003D45B2" w:rsidRDefault="003D2B09">
      <w:pPr>
        <w:spacing w:before="6" w:line="352" w:lineRule="auto"/>
        <w:ind w:left="6355" w:right="3592"/>
        <w:rPr>
          <w:rFonts w:ascii="Garamond"/>
          <w:sz w:val="48"/>
        </w:rPr>
      </w:pPr>
      <w:proofErr w:type="gramStart"/>
      <w:r>
        <w:rPr>
          <w:rFonts w:ascii="Garamond"/>
          <w:color w:val="0B0B0B"/>
          <w:w w:val="110"/>
          <w:sz w:val="48"/>
        </w:rPr>
        <w:t>the</w:t>
      </w:r>
      <w:proofErr w:type="gramEnd"/>
      <w:r>
        <w:rPr>
          <w:rFonts w:ascii="Garamond"/>
          <w:color w:val="0B0B0B"/>
          <w:w w:val="110"/>
          <w:sz w:val="48"/>
        </w:rPr>
        <w:t xml:space="preserve"> weak overcomes the strong</w:t>
      </w:r>
      <w:r>
        <w:rPr>
          <w:rFonts w:ascii="Garamond"/>
          <w:color w:val="0B0B0B"/>
          <w:spacing w:val="1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this</w:t>
      </w:r>
      <w:r>
        <w:rPr>
          <w:rFonts w:ascii="Garamond"/>
          <w:color w:val="0B0B0B"/>
          <w:spacing w:val="41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is</w:t>
      </w:r>
      <w:r>
        <w:rPr>
          <w:rFonts w:ascii="Garamond"/>
          <w:color w:val="0B0B0B"/>
          <w:spacing w:val="22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something</w:t>
      </w:r>
      <w:r>
        <w:rPr>
          <w:rFonts w:ascii="Garamond"/>
          <w:color w:val="0B0B0B"/>
          <w:spacing w:val="39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everyone</w:t>
      </w:r>
      <w:r>
        <w:rPr>
          <w:rFonts w:ascii="Garamond"/>
          <w:color w:val="0B0B0B"/>
          <w:spacing w:val="40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knows</w:t>
      </w:r>
      <w:r>
        <w:rPr>
          <w:rFonts w:ascii="Garamond"/>
          <w:color w:val="0B0B0B"/>
          <w:spacing w:val="-129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but</w:t>
      </w:r>
      <w:r>
        <w:rPr>
          <w:rFonts w:ascii="Garamond"/>
          <w:color w:val="0B0B0B"/>
          <w:spacing w:val="2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no</w:t>
      </w:r>
      <w:r>
        <w:rPr>
          <w:rFonts w:ascii="Garamond"/>
          <w:color w:val="0B0B0B"/>
          <w:spacing w:val="17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one</w:t>
      </w:r>
      <w:r>
        <w:rPr>
          <w:rFonts w:ascii="Garamond"/>
          <w:color w:val="0B0B0B"/>
          <w:spacing w:val="5"/>
          <w:w w:val="110"/>
          <w:sz w:val="48"/>
        </w:rPr>
        <w:t xml:space="preserve"> </w:t>
      </w:r>
      <w:proofErr w:type="gramStart"/>
      <w:r>
        <w:rPr>
          <w:rFonts w:ascii="Garamond"/>
          <w:color w:val="0B0B0B"/>
          <w:w w:val="110"/>
          <w:sz w:val="48"/>
        </w:rPr>
        <w:t>is</w:t>
      </w:r>
      <w:r>
        <w:rPr>
          <w:rFonts w:ascii="Garamond"/>
          <w:color w:val="0B0B0B"/>
          <w:spacing w:val="5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able</w:t>
      </w:r>
      <w:r>
        <w:rPr>
          <w:rFonts w:ascii="Garamond"/>
          <w:color w:val="0B0B0B"/>
          <w:spacing w:val="-5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to</w:t>
      </w:r>
      <w:proofErr w:type="gramEnd"/>
      <w:r>
        <w:rPr>
          <w:rFonts w:ascii="Garamond"/>
          <w:color w:val="0B0B0B"/>
          <w:spacing w:val="4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practice</w:t>
      </w:r>
    </w:p>
    <w:p w14:paraId="1DF81B39" w14:textId="77777777" w:rsidR="003D45B2" w:rsidRDefault="003D2B09">
      <w:pPr>
        <w:spacing w:line="539" w:lineRule="exact"/>
        <w:ind w:left="6355"/>
        <w:rPr>
          <w:rFonts w:ascii="Garamond"/>
          <w:sz w:val="48"/>
        </w:rPr>
      </w:pPr>
      <w:proofErr w:type="gramStart"/>
      <w:r>
        <w:rPr>
          <w:rFonts w:ascii="Garamond"/>
          <w:color w:val="0B0B0B"/>
          <w:w w:val="110"/>
          <w:sz w:val="48"/>
        </w:rPr>
        <w:t>thus</w:t>
      </w:r>
      <w:proofErr w:type="gramEnd"/>
      <w:r>
        <w:rPr>
          <w:rFonts w:ascii="Garamond"/>
          <w:color w:val="0B0B0B"/>
          <w:spacing w:val="11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the</w:t>
      </w:r>
      <w:r>
        <w:rPr>
          <w:rFonts w:ascii="Garamond"/>
          <w:color w:val="0B0B0B"/>
          <w:spacing w:val="-5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sage</w:t>
      </w:r>
      <w:r>
        <w:rPr>
          <w:rFonts w:ascii="Garamond"/>
          <w:color w:val="0B0B0B"/>
          <w:spacing w:val="14"/>
          <w:w w:val="110"/>
          <w:sz w:val="48"/>
        </w:rPr>
        <w:t xml:space="preserve"> </w:t>
      </w:r>
      <w:r>
        <w:rPr>
          <w:rFonts w:ascii="Garamond"/>
          <w:color w:val="0B0B0B"/>
          <w:w w:val="110"/>
          <w:sz w:val="48"/>
        </w:rPr>
        <w:t>declares</w:t>
      </w:r>
    </w:p>
    <w:p w14:paraId="1DF81B3A" w14:textId="77777777" w:rsidR="003D45B2" w:rsidRDefault="003D2B09">
      <w:pPr>
        <w:spacing w:before="248" w:line="350" w:lineRule="auto"/>
        <w:ind w:left="6331" w:right="3119" w:firstLine="8"/>
        <w:rPr>
          <w:rFonts w:ascii="Garamond"/>
          <w:sz w:val="48"/>
        </w:rPr>
      </w:pPr>
      <w:proofErr w:type="gramStart"/>
      <w:r>
        <w:rPr>
          <w:rFonts w:ascii="Garamond"/>
          <w:color w:val="0A0A0A"/>
          <w:w w:val="115"/>
          <w:sz w:val="48"/>
        </w:rPr>
        <w:t>who</w:t>
      </w:r>
      <w:proofErr w:type="gramEnd"/>
      <w:r>
        <w:rPr>
          <w:rFonts w:ascii="Garamond"/>
          <w:color w:val="0A0A0A"/>
          <w:spacing w:val="10"/>
          <w:w w:val="115"/>
          <w:sz w:val="48"/>
        </w:rPr>
        <w:t xml:space="preserve"> </w:t>
      </w:r>
      <w:r>
        <w:rPr>
          <w:rFonts w:ascii="Garamond"/>
          <w:color w:val="0A0A0A"/>
          <w:w w:val="115"/>
          <w:sz w:val="48"/>
        </w:rPr>
        <w:t>accepts</w:t>
      </w:r>
      <w:r>
        <w:rPr>
          <w:rFonts w:ascii="Garamond"/>
          <w:color w:val="0A0A0A"/>
          <w:spacing w:val="10"/>
          <w:w w:val="115"/>
          <w:sz w:val="48"/>
        </w:rPr>
        <w:t xml:space="preserve"> </w:t>
      </w:r>
      <w:r>
        <w:rPr>
          <w:rFonts w:ascii="Garamond"/>
          <w:color w:val="0A0A0A"/>
          <w:w w:val="115"/>
          <w:sz w:val="48"/>
        </w:rPr>
        <w:t>a</w:t>
      </w:r>
      <w:r>
        <w:rPr>
          <w:rFonts w:ascii="Garamond"/>
          <w:color w:val="0A0A0A"/>
          <w:spacing w:val="17"/>
          <w:w w:val="115"/>
          <w:sz w:val="48"/>
        </w:rPr>
        <w:t xml:space="preserve"> </w:t>
      </w:r>
      <w:r>
        <w:rPr>
          <w:rFonts w:ascii="Garamond"/>
          <w:color w:val="0A0A0A"/>
          <w:w w:val="115"/>
          <w:sz w:val="48"/>
        </w:rPr>
        <w:t>country's</w:t>
      </w:r>
      <w:r>
        <w:rPr>
          <w:rFonts w:ascii="Garamond"/>
          <w:color w:val="0A0A0A"/>
          <w:spacing w:val="11"/>
          <w:w w:val="115"/>
          <w:sz w:val="48"/>
        </w:rPr>
        <w:t xml:space="preserve"> </w:t>
      </w:r>
      <w:r>
        <w:rPr>
          <w:rFonts w:ascii="Garamond"/>
          <w:color w:val="0A0A0A"/>
          <w:w w:val="115"/>
          <w:sz w:val="48"/>
        </w:rPr>
        <w:t>disgrace</w:t>
      </w:r>
      <w:r>
        <w:rPr>
          <w:rFonts w:ascii="Garamond"/>
          <w:color w:val="0A0A0A"/>
          <w:spacing w:val="1"/>
          <w:w w:val="115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 xml:space="preserve">we call the lord </w:t>
      </w:r>
      <w:proofErr w:type="gramStart"/>
      <w:r>
        <w:rPr>
          <w:rFonts w:ascii="Garamond"/>
          <w:color w:val="0D0D0D"/>
          <w:w w:val="110"/>
          <w:sz w:val="48"/>
        </w:rPr>
        <w:t>of  soil</w:t>
      </w:r>
      <w:proofErr w:type="gramEnd"/>
      <w:r>
        <w:rPr>
          <w:rFonts w:ascii="Garamond"/>
          <w:color w:val="0D0D0D"/>
          <w:w w:val="110"/>
          <w:sz w:val="48"/>
        </w:rPr>
        <w:t xml:space="preserve"> and grain</w:t>
      </w:r>
      <w:r>
        <w:rPr>
          <w:rFonts w:ascii="Garamond"/>
          <w:color w:val="0D0D0D"/>
          <w:spacing w:val="1"/>
          <w:w w:val="110"/>
          <w:sz w:val="48"/>
        </w:rPr>
        <w:t xml:space="preserve"> </w:t>
      </w:r>
      <w:r>
        <w:rPr>
          <w:rFonts w:ascii="Garamond"/>
          <w:color w:val="0D0D0D"/>
          <w:spacing w:val="-2"/>
          <w:w w:val="115"/>
          <w:position w:val="1"/>
          <w:sz w:val="48"/>
        </w:rPr>
        <w:t xml:space="preserve">who accepts </w:t>
      </w:r>
      <w:r>
        <w:rPr>
          <w:rFonts w:ascii="Garamond"/>
          <w:color w:val="0D0D0D"/>
          <w:spacing w:val="-2"/>
          <w:w w:val="115"/>
          <w:sz w:val="48"/>
        </w:rPr>
        <w:t xml:space="preserve">a country's </w:t>
      </w:r>
      <w:r>
        <w:rPr>
          <w:rFonts w:ascii="Garamond"/>
          <w:color w:val="0D0D0D"/>
          <w:spacing w:val="-1"/>
          <w:w w:val="115"/>
          <w:sz w:val="48"/>
        </w:rPr>
        <w:t>misfortune</w:t>
      </w:r>
      <w:r>
        <w:rPr>
          <w:rFonts w:ascii="Garamond"/>
          <w:color w:val="0D0D0D"/>
          <w:spacing w:val="-135"/>
          <w:w w:val="115"/>
          <w:sz w:val="48"/>
        </w:rPr>
        <w:t xml:space="preserve"> </w:t>
      </w:r>
      <w:r>
        <w:rPr>
          <w:rFonts w:ascii="Garamond"/>
          <w:color w:val="0D0D0D"/>
          <w:spacing w:val="-2"/>
          <w:w w:val="115"/>
          <w:position w:val="1"/>
          <w:sz w:val="48"/>
        </w:rPr>
        <w:t>we</w:t>
      </w:r>
      <w:r>
        <w:rPr>
          <w:rFonts w:ascii="Garamond"/>
          <w:color w:val="0D0D0D"/>
          <w:spacing w:val="-27"/>
          <w:w w:val="115"/>
          <w:position w:val="1"/>
          <w:sz w:val="48"/>
        </w:rPr>
        <w:t xml:space="preserve"> </w:t>
      </w:r>
      <w:r>
        <w:rPr>
          <w:rFonts w:ascii="Garamond"/>
          <w:color w:val="0D0D0D"/>
          <w:spacing w:val="-2"/>
          <w:w w:val="115"/>
          <w:position w:val="1"/>
          <w:sz w:val="48"/>
        </w:rPr>
        <w:t>call</w:t>
      </w:r>
      <w:r>
        <w:rPr>
          <w:rFonts w:ascii="Garamond"/>
          <w:color w:val="0D0D0D"/>
          <w:spacing w:val="-33"/>
          <w:w w:val="115"/>
          <w:position w:val="1"/>
          <w:sz w:val="48"/>
        </w:rPr>
        <w:t xml:space="preserve"> </w:t>
      </w:r>
      <w:r>
        <w:rPr>
          <w:rFonts w:ascii="Garamond"/>
          <w:color w:val="0D0D0D"/>
          <w:spacing w:val="-2"/>
          <w:w w:val="115"/>
          <w:position w:val="1"/>
          <w:sz w:val="48"/>
        </w:rPr>
        <w:t>the</w:t>
      </w:r>
      <w:r>
        <w:rPr>
          <w:rFonts w:ascii="Garamond"/>
          <w:color w:val="0D0D0D"/>
          <w:spacing w:val="-19"/>
          <w:w w:val="115"/>
          <w:position w:val="1"/>
          <w:sz w:val="48"/>
        </w:rPr>
        <w:t xml:space="preserve"> </w:t>
      </w:r>
      <w:r>
        <w:rPr>
          <w:rFonts w:ascii="Garamond"/>
          <w:color w:val="0D0D0D"/>
          <w:spacing w:val="-2"/>
          <w:w w:val="115"/>
          <w:position w:val="1"/>
          <w:sz w:val="48"/>
        </w:rPr>
        <w:t>king</w:t>
      </w:r>
      <w:r>
        <w:rPr>
          <w:rFonts w:ascii="Garamond"/>
          <w:color w:val="0D0D0D"/>
          <w:spacing w:val="-27"/>
          <w:w w:val="115"/>
          <w:position w:val="1"/>
          <w:sz w:val="48"/>
        </w:rPr>
        <w:t xml:space="preserve"> </w:t>
      </w:r>
      <w:r>
        <w:rPr>
          <w:rFonts w:ascii="Garamond"/>
          <w:color w:val="0D0D0D"/>
          <w:spacing w:val="-2"/>
          <w:w w:val="115"/>
          <w:position w:val="1"/>
          <w:sz w:val="48"/>
        </w:rPr>
        <w:t>of</w:t>
      </w:r>
      <w:r>
        <w:rPr>
          <w:rFonts w:ascii="Garamond"/>
          <w:color w:val="0D0D0D"/>
          <w:spacing w:val="28"/>
          <w:w w:val="115"/>
          <w:position w:val="1"/>
          <w:sz w:val="48"/>
        </w:rPr>
        <w:t xml:space="preserve"> </w:t>
      </w:r>
      <w:r>
        <w:rPr>
          <w:rFonts w:ascii="Garamond"/>
          <w:color w:val="0D0D0D"/>
          <w:spacing w:val="-1"/>
          <w:w w:val="115"/>
          <w:position w:val="1"/>
          <w:sz w:val="48"/>
        </w:rPr>
        <w:t>all</w:t>
      </w:r>
      <w:r>
        <w:rPr>
          <w:rFonts w:ascii="Garamond"/>
          <w:color w:val="0D0D0D"/>
          <w:spacing w:val="-15"/>
          <w:w w:val="115"/>
          <w:position w:val="1"/>
          <w:sz w:val="48"/>
        </w:rPr>
        <w:t xml:space="preserve"> </w:t>
      </w:r>
      <w:r>
        <w:rPr>
          <w:rFonts w:ascii="Garamond"/>
          <w:color w:val="0D0D0D"/>
          <w:spacing w:val="-1"/>
          <w:w w:val="115"/>
          <w:position w:val="1"/>
          <w:sz w:val="48"/>
        </w:rPr>
        <w:t>under</w:t>
      </w:r>
      <w:r>
        <w:rPr>
          <w:rFonts w:ascii="Garamond"/>
          <w:color w:val="0D0D0D"/>
          <w:spacing w:val="-11"/>
          <w:w w:val="115"/>
          <w:position w:val="1"/>
          <w:sz w:val="48"/>
        </w:rPr>
        <w:t xml:space="preserve"> </w:t>
      </w:r>
      <w:r>
        <w:rPr>
          <w:rFonts w:ascii="Garamond"/>
          <w:color w:val="0D0D0D"/>
          <w:spacing w:val="-1"/>
          <w:w w:val="115"/>
          <w:sz w:val="48"/>
        </w:rPr>
        <w:t>Heaven</w:t>
      </w:r>
      <w:r>
        <w:rPr>
          <w:rFonts w:ascii="Garamond"/>
          <w:color w:val="0D0D0D"/>
          <w:spacing w:val="-135"/>
          <w:w w:val="115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upright</w:t>
      </w:r>
      <w:r>
        <w:rPr>
          <w:rFonts w:ascii="Garamond"/>
          <w:color w:val="0D0D0D"/>
          <w:spacing w:val="-2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words</w:t>
      </w:r>
      <w:r>
        <w:rPr>
          <w:rFonts w:ascii="Garamond"/>
          <w:color w:val="0D0D0D"/>
          <w:spacing w:val="35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sound</w:t>
      </w:r>
      <w:r>
        <w:rPr>
          <w:rFonts w:ascii="Garamond"/>
          <w:color w:val="0D0D0D"/>
          <w:spacing w:val="7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upside</w:t>
      </w:r>
      <w:r>
        <w:rPr>
          <w:rFonts w:ascii="Garamond"/>
          <w:color w:val="0D0D0D"/>
          <w:spacing w:val="24"/>
          <w:w w:val="110"/>
          <w:sz w:val="48"/>
        </w:rPr>
        <w:t xml:space="preserve"> </w:t>
      </w:r>
      <w:r>
        <w:rPr>
          <w:rFonts w:ascii="Garamond"/>
          <w:color w:val="0D0D0D"/>
          <w:w w:val="110"/>
          <w:sz w:val="48"/>
        </w:rPr>
        <w:t>down</w:t>
      </w:r>
    </w:p>
    <w:p w14:paraId="1DF81B3B" w14:textId="77777777" w:rsidR="003D45B2" w:rsidRDefault="003D45B2">
      <w:pPr>
        <w:pStyle w:val="BodyText"/>
        <w:rPr>
          <w:rFonts w:ascii="Garamond"/>
          <w:sz w:val="52"/>
        </w:rPr>
      </w:pPr>
    </w:p>
    <w:p w14:paraId="1DF81B3C" w14:textId="77777777" w:rsidR="003D45B2" w:rsidRDefault="003D45B2">
      <w:pPr>
        <w:pStyle w:val="BodyText"/>
        <w:rPr>
          <w:rFonts w:ascii="Garamond"/>
          <w:sz w:val="52"/>
        </w:rPr>
      </w:pPr>
    </w:p>
    <w:p w14:paraId="1DF81B3D" w14:textId="77777777" w:rsidR="003D45B2" w:rsidRDefault="003D45B2">
      <w:pPr>
        <w:pStyle w:val="BodyText"/>
        <w:rPr>
          <w:rFonts w:ascii="Garamond"/>
          <w:sz w:val="52"/>
        </w:rPr>
      </w:pPr>
    </w:p>
    <w:p w14:paraId="1DF81B3E" w14:textId="77777777" w:rsidR="003D45B2" w:rsidRDefault="003D2B09">
      <w:pPr>
        <w:pStyle w:val="BodyText"/>
        <w:spacing w:before="309" w:line="288" w:lineRule="auto"/>
        <w:ind w:left="1637" w:right="133" w:firstLine="22"/>
        <w:jc w:val="both"/>
        <w:rPr>
          <w:rFonts w:ascii="Calibri"/>
        </w:rPr>
      </w:pPr>
      <w:r>
        <w:rPr>
          <w:rFonts w:ascii="Garamond"/>
          <w:color w:val="0F0F0F"/>
          <w:spacing w:val="20"/>
          <w:w w:val="120"/>
          <w:sz w:val="31"/>
        </w:rPr>
        <w:t>HSUAN-TSUNG</w:t>
      </w:r>
      <w:r>
        <w:rPr>
          <w:rFonts w:ascii="Garamond"/>
          <w:color w:val="0F0F0F"/>
          <w:spacing w:val="57"/>
          <w:w w:val="120"/>
          <w:sz w:val="31"/>
        </w:rPr>
        <w:t xml:space="preserve"> </w:t>
      </w:r>
      <w:r>
        <w:rPr>
          <w:rFonts w:ascii="Calibri"/>
          <w:color w:val="0F0F0F"/>
          <w:w w:val="120"/>
        </w:rPr>
        <w:t>says,</w:t>
      </w:r>
      <w:r>
        <w:rPr>
          <w:rFonts w:ascii="Calibri"/>
          <w:color w:val="0F0F0F"/>
          <w:spacing w:val="27"/>
          <w:w w:val="120"/>
        </w:rPr>
        <w:t xml:space="preserve"> </w:t>
      </w:r>
      <w:r>
        <w:rPr>
          <w:rFonts w:ascii="Calibri"/>
          <w:color w:val="0F0F0F"/>
          <w:w w:val="120"/>
        </w:rPr>
        <w:t>"The</w:t>
      </w:r>
      <w:r>
        <w:rPr>
          <w:rFonts w:ascii="Calibri"/>
          <w:color w:val="0F0F0F"/>
          <w:spacing w:val="-8"/>
          <w:w w:val="120"/>
        </w:rPr>
        <w:t xml:space="preserve"> </w:t>
      </w:r>
      <w:r>
        <w:rPr>
          <w:rFonts w:ascii="Calibri"/>
          <w:color w:val="0F0F0F"/>
          <w:w w:val="120"/>
        </w:rPr>
        <w:t>nature</w:t>
      </w:r>
      <w:r>
        <w:rPr>
          <w:rFonts w:ascii="Calibri"/>
          <w:color w:val="0F0F0F"/>
          <w:spacing w:val="-8"/>
          <w:w w:val="120"/>
        </w:rPr>
        <w:t xml:space="preserve"> </w:t>
      </w:r>
      <w:r>
        <w:rPr>
          <w:rFonts w:ascii="Calibri"/>
          <w:color w:val="0F0F0F"/>
          <w:w w:val="120"/>
        </w:rPr>
        <w:t>of</w:t>
      </w:r>
      <w:r>
        <w:rPr>
          <w:rFonts w:ascii="Calibri"/>
          <w:color w:val="0F0F0F"/>
          <w:spacing w:val="-42"/>
          <w:w w:val="120"/>
        </w:rPr>
        <w:t xml:space="preserve"> </w:t>
      </w:r>
      <w:r>
        <w:rPr>
          <w:rFonts w:ascii="Calibri"/>
          <w:color w:val="0F0F0F"/>
          <w:w w:val="120"/>
        </w:rPr>
        <w:t>water</w:t>
      </w:r>
      <w:r>
        <w:rPr>
          <w:rFonts w:ascii="Calibri"/>
          <w:color w:val="0F0F0F"/>
          <w:spacing w:val="-41"/>
          <w:w w:val="120"/>
        </w:rPr>
        <w:t xml:space="preserve"> </w:t>
      </w:r>
      <w:r>
        <w:rPr>
          <w:rFonts w:ascii="Calibri"/>
          <w:color w:val="0F0F0F"/>
          <w:w w:val="120"/>
        </w:rPr>
        <w:t>is</w:t>
      </w:r>
      <w:r>
        <w:rPr>
          <w:rFonts w:ascii="Calibri"/>
          <w:color w:val="0F0F0F"/>
          <w:spacing w:val="-25"/>
          <w:w w:val="120"/>
        </w:rPr>
        <w:t xml:space="preserve"> </w:t>
      </w:r>
      <w:r>
        <w:rPr>
          <w:rFonts w:ascii="Calibri"/>
          <w:color w:val="0F0F0F"/>
          <w:w w:val="120"/>
        </w:rPr>
        <w:t>to</w:t>
      </w:r>
      <w:r>
        <w:rPr>
          <w:rFonts w:ascii="Calibri"/>
          <w:color w:val="0F0F0F"/>
          <w:spacing w:val="-8"/>
          <w:w w:val="120"/>
        </w:rPr>
        <w:t xml:space="preserve"> </w:t>
      </w:r>
      <w:r>
        <w:rPr>
          <w:rFonts w:ascii="Calibri"/>
          <w:color w:val="0F0F0F"/>
          <w:w w:val="120"/>
        </w:rPr>
        <w:t>stay</w:t>
      </w:r>
      <w:r>
        <w:rPr>
          <w:rFonts w:ascii="Calibri"/>
          <w:color w:val="0F0F0F"/>
          <w:spacing w:val="-41"/>
          <w:w w:val="120"/>
        </w:rPr>
        <w:t xml:space="preserve"> </w:t>
      </w:r>
      <w:r>
        <w:rPr>
          <w:rFonts w:ascii="Calibri"/>
          <w:color w:val="0F0F0F"/>
          <w:w w:val="120"/>
        </w:rPr>
        <w:t>low,</w:t>
      </w:r>
      <w:r>
        <w:rPr>
          <w:rFonts w:ascii="Calibri"/>
          <w:color w:val="0F0F0F"/>
          <w:spacing w:val="13"/>
          <w:w w:val="120"/>
        </w:rPr>
        <w:t xml:space="preserve"> </w:t>
      </w:r>
      <w:r>
        <w:rPr>
          <w:rFonts w:ascii="Calibri"/>
          <w:color w:val="0F0F0F"/>
          <w:w w:val="120"/>
        </w:rPr>
        <w:t>not</w:t>
      </w:r>
      <w:r>
        <w:rPr>
          <w:rFonts w:ascii="Calibri"/>
          <w:color w:val="0F0F0F"/>
          <w:spacing w:val="-25"/>
          <w:w w:val="120"/>
        </w:rPr>
        <w:t xml:space="preserve"> </w:t>
      </w:r>
      <w:r>
        <w:rPr>
          <w:rFonts w:ascii="Calibri"/>
          <w:color w:val="0F0F0F"/>
          <w:w w:val="120"/>
        </w:rPr>
        <w:t>to</w:t>
      </w:r>
      <w:r>
        <w:rPr>
          <w:rFonts w:ascii="Calibri"/>
          <w:color w:val="0F0F0F"/>
          <w:spacing w:val="-8"/>
          <w:w w:val="120"/>
        </w:rPr>
        <w:t xml:space="preserve"> </w:t>
      </w:r>
      <w:r>
        <w:rPr>
          <w:rFonts w:ascii="Calibri"/>
          <w:color w:val="0F0F0F"/>
          <w:w w:val="120"/>
        </w:rPr>
        <w:t>struggle,</w:t>
      </w:r>
      <w:r>
        <w:rPr>
          <w:rFonts w:ascii="Calibri"/>
          <w:color w:val="0F0F0F"/>
          <w:spacing w:val="9"/>
          <w:w w:val="120"/>
        </w:rPr>
        <w:t xml:space="preserve"> </w:t>
      </w:r>
      <w:r>
        <w:rPr>
          <w:rFonts w:ascii="Calibri"/>
          <w:color w:val="0F0F0F"/>
          <w:w w:val="120"/>
        </w:rPr>
        <w:t>and</w:t>
      </w:r>
      <w:r>
        <w:rPr>
          <w:rFonts w:ascii="Calibri"/>
          <w:color w:val="0F0F0F"/>
          <w:spacing w:val="-25"/>
          <w:w w:val="120"/>
        </w:rPr>
        <w:t xml:space="preserve"> </w:t>
      </w:r>
      <w:r>
        <w:rPr>
          <w:rFonts w:ascii="Calibri"/>
          <w:color w:val="0F0F0F"/>
          <w:w w:val="120"/>
        </w:rPr>
        <w:t>to</w:t>
      </w:r>
      <w:r>
        <w:rPr>
          <w:rFonts w:ascii="Calibri"/>
          <w:color w:val="0F0F0F"/>
          <w:spacing w:val="-106"/>
          <w:w w:val="120"/>
        </w:rPr>
        <w:t xml:space="preserve"> </w:t>
      </w:r>
      <w:r>
        <w:rPr>
          <w:rFonts w:ascii="Calibri"/>
          <w:color w:val="0F0F0F"/>
          <w:spacing w:val="-1"/>
          <w:w w:val="125"/>
        </w:rPr>
        <w:t>take</w:t>
      </w:r>
      <w:r>
        <w:rPr>
          <w:rFonts w:ascii="Calibri"/>
          <w:color w:val="0F0F0F"/>
          <w:spacing w:val="10"/>
          <w:w w:val="125"/>
        </w:rPr>
        <w:t xml:space="preserve"> </w:t>
      </w:r>
      <w:r>
        <w:rPr>
          <w:rFonts w:ascii="Calibri"/>
          <w:color w:val="0F0F0F"/>
          <w:spacing w:val="-1"/>
          <w:w w:val="125"/>
        </w:rPr>
        <w:t>on</w:t>
      </w:r>
      <w:r>
        <w:rPr>
          <w:rFonts w:ascii="Calibri"/>
          <w:color w:val="0F0F0F"/>
          <w:spacing w:val="-15"/>
          <w:w w:val="125"/>
        </w:rPr>
        <w:t xml:space="preserve"> </w:t>
      </w:r>
      <w:r>
        <w:rPr>
          <w:rFonts w:ascii="Calibri"/>
          <w:color w:val="0F0F0F"/>
          <w:spacing w:val="-1"/>
          <w:w w:val="125"/>
        </w:rPr>
        <w:t>the</w:t>
      </w:r>
      <w:r>
        <w:rPr>
          <w:rFonts w:ascii="Calibri"/>
          <w:color w:val="0F0F0F"/>
          <w:spacing w:val="4"/>
          <w:w w:val="125"/>
        </w:rPr>
        <w:t xml:space="preserve"> </w:t>
      </w:r>
      <w:r>
        <w:rPr>
          <w:rFonts w:ascii="Calibri"/>
          <w:color w:val="0F0F0F"/>
          <w:spacing w:val="-1"/>
          <w:w w:val="125"/>
        </w:rPr>
        <w:t>shape</w:t>
      </w:r>
      <w:r>
        <w:rPr>
          <w:rFonts w:ascii="Calibri"/>
          <w:color w:val="0F0F0F"/>
          <w:spacing w:val="-8"/>
          <w:w w:val="125"/>
        </w:rPr>
        <w:t xml:space="preserve"> </w:t>
      </w:r>
      <w:r>
        <w:rPr>
          <w:rFonts w:ascii="Calibri"/>
          <w:color w:val="0F0F0F"/>
          <w:spacing w:val="-1"/>
          <w:w w:val="125"/>
        </w:rPr>
        <w:t>of</w:t>
      </w:r>
      <w:r>
        <w:rPr>
          <w:rFonts w:ascii="Calibri"/>
          <w:color w:val="0F0F0F"/>
          <w:spacing w:val="-9"/>
          <w:w w:val="125"/>
        </w:rPr>
        <w:t xml:space="preserve"> </w:t>
      </w:r>
      <w:r>
        <w:rPr>
          <w:rFonts w:ascii="Calibri"/>
          <w:color w:val="0F0F0F"/>
          <w:spacing w:val="-1"/>
          <w:w w:val="125"/>
        </w:rPr>
        <w:t>its</w:t>
      </w:r>
      <w:r>
        <w:rPr>
          <w:rFonts w:ascii="Calibri"/>
          <w:color w:val="0F0F0F"/>
          <w:spacing w:val="-14"/>
          <w:w w:val="125"/>
        </w:rPr>
        <w:t xml:space="preserve"> </w:t>
      </w:r>
      <w:r>
        <w:rPr>
          <w:rFonts w:ascii="Calibri"/>
          <w:color w:val="0F0F0F"/>
          <w:spacing w:val="-1"/>
          <w:w w:val="125"/>
        </w:rPr>
        <w:t>container.</w:t>
      </w:r>
      <w:r>
        <w:rPr>
          <w:rFonts w:ascii="Calibri"/>
          <w:color w:val="0F0F0F"/>
          <w:spacing w:val="-2"/>
          <w:w w:val="125"/>
        </w:rPr>
        <w:t xml:space="preserve"> </w:t>
      </w:r>
      <w:proofErr w:type="gramStart"/>
      <w:r>
        <w:rPr>
          <w:rFonts w:ascii="Calibri"/>
          <w:color w:val="0F0F0F"/>
          <w:spacing w:val="-1"/>
          <w:w w:val="125"/>
        </w:rPr>
        <w:t>Thus</w:t>
      </w:r>
      <w:proofErr w:type="gramEnd"/>
      <w:r>
        <w:rPr>
          <w:rFonts w:ascii="Calibri"/>
          <w:color w:val="0F0F0F"/>
          <w:spacing w:val="-10"/>
          <w:w w:val="125"/>
        </w:rPr>
        <w:t xml:space="preserve"> </w:t>
      </w:r>
      <w:r>
        <w:rPr>
          <w:rFonts w:ascii="Calibri"/>
          <w:color w:val="0F0F0F"/>
          <w:spacing w:val="-1"/>
          <w:w w:val="125"/>
        </w:rPr>
        <w:t>nothing</w:t>
      </w:r>
      <w:r>
        <w:rPr>
          <w:rFonts w:ascii="Calibri"/>
          <w:color w:val="0F0F0F"/>
          <w:spacing w:val="-27"/>
          <w:w w:val="125"/>
        </w:rPr>
        <w:t xml:space="preserve"> </w:t>
      </w:r>
      <w:r>
        <w:rPr>
          <w:rFonts w:ascii="Calibri"/>
          <w:color w:val="0F0F0F"/>
          <w:spacing w:val="-1"/>
          <w:w w:val="125"/>
        </w:rPr>
        <w:t>is</w:t>
      </w:r>
      <w:r>
        <w:rPr>
          <w:rFonts w:ascii="Calibri"/>
          <w:color w:val="0F0F0F"/>
          <w:spacing w:val="-15"/>
          <w:w w:val="125"/>
        </w:rPr>
        <w:t xml:space="preserve"> </w:t>
      </w:r>
      <w:r>
        <w:rPr>
          <w:rFonts w:ascii="Calibri"/>
          <w:color w:val="0F0F0F"/>
          <w:spacing w:val="-1"/>
          <w:w w:val="125"/>
        </w:rPr>
        <w:t>weaker.</w:t>
      </w:r>
      <w:r>
        <w:rPr>
          <w:rFonts w:ascii="Calibri"/>
          <w:color w:val="0F0F0F"/>
          <w:spacing w:val="10"/>
          <w:w w:val="125"/>
        </w:rPr>
        <w:t xml:space="preserve"> </w:t>
      </w:r>
      <w:r>
        <w:rPr>
          <w:rFonts w:ascii="Calibri"/>
          <w:color w:val="0F0F0F"/>
          <w:spacing w:val="-1"/>
          <w:w w:val="125"/>
        </w:rPr>
        <w:t>But</w:t>
      </w:r>
      <w:r>
        <w:rPr>
          <w:rFonts w:ascii="Calibri"/>
          <w:color w:val="0F0F0F"/>
          <w:spacing w:val="-8"/>
          <w:w w:val="125"/>
        </w:rPr>
        <w:t xml:space="preserve"> </w:t>
      </w:r>
      <w:r>
        <w:rPr>
          <w:rFonts w:ascii="Calibri"/>
          <w:color w:val="0F0F0F"/>
          <w:spacing w:val="-1"/>
          <w:w w:val="125"/>
        </w:rPr>
        <w:t>despite</w:t>
      </w:r>
      <w:r>
        <w:rPr>
          <w:rFonts w:ascii="Calibri"/>
          <w:color w:val="0F0F0F"/>
          <w:spacing w:val="4"/>
          <w:w w:val="125"/>
        </w:rPr>
        <w:t xml:space="preserve"> </w:t>
      </w:r>
      <w:r>
        <w:rPr>
          <w:rFonts w:ascii="Calibri"/>
          <w:color w:val="0F0F0F"/>
          <w:w w:val="125"/>
        </w:rPr>
        <w:t>such</w:t>
      </w:r>
      <w:r>
        <w:rPr>
          <w:rFonts w:ascii="Calibri"/>
          <w:color w:val="0F0F0F"/>
          <w:spacing w:val="-110"/>
          <w:w w:val="125"/>
        </w:rPr>
        <w:t xml:space="preserve"> </w:t>
      </w:r>
      <w:r>
        <w:rPr>
          <w:rFonts w:ascii="Calibri"/>
          <w:color w:val="0F0F0F"/>
          <w:spacing w:val="-8"/>
          <w:w w:val="125"/>
        </w:rPr>
        <w:t>weakness,</w:t>
      </w:r>
      <w:r>
        <w:rPr>
          <w:rFonts w:ascii="Calibri"/>
          <w:color w:val="0F0F0F"/>
          <w:spacing w:val="14"/>
          <w:w w:val="125"/>
        </w:rPr>
        <w:t xml:space="preserve"> </w:t>
      </w:r>
      <w:r>
        <w:rPr>
          <w:rFonts w:ascii="Calibri"/>
          <w:color w:val="0F0F0F"/>
          <w:spacing w:val="-8"/>
          <w:w w:val="125"/>
        </w:rPr>
        <w:t>it can</w:t>
      </w:r>
      <w:r>
        <w:rPr>
          <w:rFonts w:ascii="Calibri"/>
          <w:color w:val="0F0F0F"/>
          <w:spacing w:val="-24"/>
          <w:w w:val="125"/>
        </w:rPr>
        <w:t xml:space="preserve"> </w:t>
      </w:r>
      <w:r>
        <w:rPr>
          <w:rFonts w:ascii="Calibri"/>
          <w:color w:val="0F0F0F"/>
          <w:spacing w:val="-8"/>
          <w:w w:val="125"/>
        </w:rPr>
        <w:t>bore</w:t>
      </w:r>
      <w:r>
        <w:rPr>
          <w:rFonts w:ascii="Calibri"/>
          <w:color w:val="0F0F0F"/>
          <w:spacing w:val="7"/>
          <w:w w:val="125"/>
        </w:rPr>
        <w:t xml:space="preserve"> </w:t>
      </w:r>
      <w:r>
        <w:rPr>
          <w:rFonts w:ascii="Calibri"/>
          <w:color w:val="0F0F0F"/>
          <w:spacing w:val="-8"/>
          <w:w w:val="125"/>
        </w:rPr>
        <w:t>through</w:t>
      </w:r>
      <w:r>
        <w:rPr>
          <w:rFonts w:ascii="Calibri"/>
          <w:color w:val="0F0F0F"/>
          <w:spacing w:val="-23"/>
          <w:w w:val="125"/>
        </w:rPr>
        <w:t xml:space="preserve"> </w:t>
      </w:r>
      <w:r>
        <w:rPr>
          <w:rFonts w:ascii="Calibri"/>
          <w:color w:val="0F0F0F"/>
          <w:spacing w:val="-8"/>
          <w:w w:val="125"/>
        </w:rPr>
        <w:t>rocks,</w:t>
      </w:r>
      <w:r>
        <w:rPr>
          <w:rFonts w:ascii="Calibri"/>
          <w:color w:val="0F0F0F"/>
          <w:spacing w:val="6"/>
          <w:w w:val="125"/>
        </w:rPr>
        <w:t xml:space="preserve"> </w:t>
      </w:r>
      <w:r>
        <w:rPr>
          <w:rFonts w:ascii="Calibri"/>
          <w:color w:val="0F0F0F"/>
          <w:spacing w:val="-8"/>
          <w:w w:val="125"/>
        </w:rPr>
        <w:t>while rocks</w:t>
      </w:r>
      <w:r>
        <w:rPr>
          <w:rFonts w:ascii="Calibri"/>
          <w:color w:val="0F0F0F"/>
          <w:spacing w:val="6"/>
          <w:w w:val="125"/>
        </w:rPr>
        <w:t xml:space="preserve"> </w:t>
      </w:r>
      <w:r>
        <w:rPr>
          <w:rFonts w:ascii="Calibri"/>
          <w:color w:val="0F0F0F"/>
          <w:spacing w:val="-7"/>
          <w:w w:val="125"/>
        </w:rPr>
        <w:t>cannot</w:t>
      </w:r>
      <w:r>
        <w:rPr>
          <w:rFonts w:ascii="Calibri"/>
          <w:color w:val="0F0F0F"/>
          <w:spacing w:val="-23"/>
          <w:w w:val="125"/>
        </w:rPr>
        <w:t xml:space="preserve"> </w:t>
      </w:r>
      <w:r>
        <w:rPr>
          <w:rFonts w:ascii="Calibri"/>
          <w:color w:val="0F0F0F"/>
          <w:spacing w:val="-7"/>
          <w:w w:val="125"/>
        </w:rPr>
        <w:t>wear</w:t>
      </w:r>
      <w:r>
        <w:rPr>
          <w:rFonts w:ascii="Calibri"/>
          <w:color w:val="0F0F0F"/>
          <w:spacing w:val="-23"/>
          <w:w w:val="125"/>
        </w:rPr>
        <w:t xml:space="preserve"> </w:t>
      </w:r>
      <w:r>
        <w:rPr>
          <w:rFonts w:ascii="Calibri"/>
          <w:color w:val="0F0F0F"/>
          <w:spacing w:val="-7"/>
          <w:w w:val="125"/>
        </w:rPr>
        <w:t>down</w:t>
      </w:r>
      <w:r>
        <w:rPr>
          <w:rFonts w:ascii="Calibri"/>
          <w:color w:val="0F0F0F"/>
          <w:spacing w:val="-19"/>
          <w:w w:val="125"/>
        </w:rPr>
        <w:t xml:space="preserve"> </w:t>
      </w:r>
      <w:r>
        <w:rPr>
          <w:rFonts w:ascii="Calibri"/>
          <w:color w:val="0F0F0F"/>
          <w:spacing w:val="-7"/>
          <w:w w:val="125"/>
        </w:rPr>
        <w:t>water."'</w:t>
      </w:r>
    </w:p>
    <w:p w14:paraId="1DF81B3F" w14:textId="77777777" w:rsidR="003D45B2" w:rsidRDefault="003D2B09">
      <w:pPr>
        <w:pStyle w:val="BodyText"/>
        <w:spacing w:before="295" w:line="285" w:lineRule="auto"/>
        <w:ind w:left="1659" w:right="119" w:firstLine="7"/>
        <w:jc w:val="both"/>
        <w:rPr>
          <w:rFonts w:ascii="Calibri"/>
        </w:rPr>
      </w:pPr>
      <w:r>
        <w:rPr>
          <w:rFonts w:ascii="Garamond"/>
          <w:color w:val="0F0F0F"/>
          <w:w w:val="120"/>
          <w:sz w:val="31"/>
        </w:rPr>
        <w:t>LI</w:t>
      </w:r>
      <w:r>
        <w:rPr>
          <w:rFonts w:ascii="Garamond"/>
          <w:color w:val="0F0F0F"/>
          <w:spacing w:val="2"/>
          <w:w w:val="120"/>
          <w:sz w:val="31"/>
        </w:rPr>
        <w:t xml:space="preserve"> </w:t>
      </w:r>
      <w:r>
        <w:rPr>
          <w:rFonts w:ascii="Garamond"/>
          <w:color w:val="0F0F0F"/>
          <w:w w:val="120"/>
          <w:sz w:val="31"/>
        </w:rPr>
        <w:t>H</w:t>
      </w:r>
      <w:r>
        <w:rPr>
          <w:rFonts w:ascii="Garamond"/>
          <w:color w:val="0F0F0F"/>
          <w:spacing w:val="-41"/>
          <w:w w:val="120"/>
          <w:sz w:val="31"/>
        </w:rPr>
        <w:t xml:space="preserve"> </w:t>
      </w:r>
      <w:r>
        <w:rPr>
          <w:rFonts w:ascii="Garamond"/>
          <w:color w:val="0F0F0F"/>
          <w:spacing w:val="20"/>
          <w:w w:val="120"/>
          <w:sz w:val="31"/>
        </w:rPr>
        <w:t>UNG-FU</w:t>
      </w:r>
      <w:r>
        <w:rPr>
          <w:rFonts w:ascii="Garamond"/>
          <w:color w:val="0F0F0F"/>
          <w:spacing w:val="56"/>
          <w:w w:val="120"/>
          <w:sz w:val="31"/>
        </w:rPr>
        <w:t xml:space="preserve"> </w:t>
      </w:r>
      <w:r>
        <w:rPr>
          <w:rFonts w:ascii="Calibri"/>
          <w:color w:val="0F0F0F"/>
          <w:w w:val="120"/>
        </w:rPr>
        <w:t>says,</w:t>
      </w:r>
      <w:r>
        <w:rPr>
          <w:rFonts w:ascii="Calibri"/>
          <w:color w:val="0F0F0F"/>
          <w:spacing w:val="27"/>
          <w:w w:val="120"/>
        </w:rPr>
        <w:t xml:space="preserve"> </w:t>
      </w:r>
      <w:r>
        <w:rPr>
          <w:rFonts w:ascii="Calibri"/>
          <w:color w:val="0F0F0F"/>
          <w:w w:val="120"/>
        </w:rPr>
        <w:t>"The</w:t>
      </w:r>
      <w:r>
        <w:rPr>
          <w:rFonts w:ascii="Calibri"/>
          <w:color w:val="0F0F0F"/>
          <w:spacing w:val="-10"/>
          <w:w w:val="120"/>
        </w:rPr>
        <w:t xml:space="preserve"> </w:t>
      </w:r>
      <w:r>
        <w:rPr>
          <w:rFonts w:ascii="Calibri"/>
          <w:color w:val="0F0F0F"/>
          <w:w w:val="120"/>
        </w:rPr>
        <w:t>soft</w:t>
      </w:r>
      <w:r>
        <w:rPr>
          <w:rFonts w:ascii="Calibri"/>
          <w:color w:val="0F0F0F"/>
          <w:spacing w:val="8"/>
          <w:w w:val="120"/>
        </w:rPr>
        <w:t xml:space="preserve"> </w:t>
      </w:r>
      <w:r>
        <w:rPr>
          <w:rFonts w:ascii="Calibri"/>
          <w:color w:val="0F0F0F"/>
          <w:w w:val="120"/>
        </w:rPr>
        <w:t>and</w:t>
      </w:r>
      <w:r>
        <w:rPr>
          <w:rFonts w:ascii="Calibri"/>
          <w:color w:val="0F0F0F"/>
          <w:spacing w:val="-26"/>
          <w:w w:val="120"/>
        </w:rPr>
        <w:t xml:space="preserve"> </w:t>
      </w:r>
      <w:r>
        <w:rPr>
          <w:rFonts w:ascii="Calibri"/>
          <w:color w:val="0F0F0F"/>
          <w:w w:val="120"/>
        </w:rPr>
        <w:t>the</w:t>
      </w:r>
      <w:r>
        <w:rPr>
          <w:rFonts w:ascii="Calibri"/>
          <w:color w:val="0F0F0F"/>
          <w:spacing w:val="-26"/>
          <w:w w:val="120"/>
        </w:rPr>
        <w:t xml:space="preserve"> </w:t>
      </w:r>
      <w:r>
        <w:rPr>
          <w:rFonts w:ascii="Calibri"/>
          <w:color w:val="0F0F0F"/>
          <w:w w:val="120"/>
        </w:rPr>
        <w:t>weak</w:t>
      </w:r>
      <w:r>
        <w:rPr>
          <w:rFonts w:ascii="Calibri"/>
          <w:color w:val="0F0F0F"/>
          <w:spacing w:val="-34"/>
          <w:w w:val="120"/>
        </w:rPr>
        <w:t xml:space="preserve"> </w:t>
      </w:r>
      <w:r>
        <w:rPr>
          <w:rFonts w:ascii="Calibri"/>
          <w:color w:val="0F0F0F"/>
          <w:w w:val="120"/>
        </w:rPr>
        <w:t>do</w:t>
      </w:r>
      <w:r>
        <w:rPr>
          <w:rFonts w:ascii="Calibri"/>
          <w:color w:val="0F0F0F"/>
          <w:spacing w:val="-4"/>
          <w:w w:val="120"/>
        </w:rPr>
        <w:t xml:space="preserve"> </w:t>
      </w:r>
      <w:r>
        <w:rPr>
          <w:rFonts w:ascii="Calibri"/>
          <w:color w:val="0F0F0F"/>
          <w:w w:val="120"/>
        </w:rPr>
        <w:t>not</w:t>
      </w:r>
      <w:r>
        <w:rPr>
          <w:rFonts w:ascii="Calibri"/>
          <w:color w:val="0F0F0F"/>
          <w:spacing w:val="-4"/>
          <w:w w:val="120"/>
        </w:rPr>
        <w:t xml:space="preserve"> </w:t>
      </w:r>
      <w:r>
        <w:rPr>
          <w:rFonts w:ascii="Calibri"/>
          <w:color w:val="0F0F0F"/>
          <w:w w:val="120"/>
        </w:rPr>
        <w:t>expect</w:t>
      </w:r>
      <w:r>
        <w:rPr>
          <w:rFonts w:ascii="Calibri"/>
          <w:color w:val="0F0F0F"/>
          <w:spacing w:val="-4"/>
          <w:w w:val="120"/>
        </w:rPr>
        <w:t xml:space="preserve"> </w:t>
      </w:r>
      <w:r>
        <w:rPr>
          <w:rFonts w:ascii="Calibri"/>
          <w:color w:val="0F0F0F"/>
          <w:w w:val="120"/>
        </w:rPr>
        <w:t>to</w:t>
      </w:r>
      <w:r>
        <w:rPr>
          <w:rFonts w:ascii="Calibri"/>
          <w:color w:val="0F0F0F"/>
          <w:spacing w:val="-4"/>
          <w:w w:val="120"/>
        </w:rPr>
        <w:t xml:space="preserve"> </w:t>
      </w:r>
      <w:r>
        <w:rPr>
          <w:rFonts w:ascii="Calibri"/>
          <w:color w:val="0F0F0F"/>
          <w:w w:val="120"/>
        </w:rPr>
        <w:t>overcome</w:t>
      </w:r>
      <w:r>
        <w:rPr>
          <w:rFonts w:ascii="Calibri"/>
          <w:color w:val="0F0F0F"/>
          <w:spacing w:val="-4"/>
          <w:w w:val="120"/>
        </w:rPr>
        <w:t xml:space="preserve"> </w:t>
      </w:r>
      <w:r>
        <w:rPr>
          <w:rFonts w:ascii="Calibri"/>
          <w:color w:val="0F0F0F"/>
          <w:w w:val="120"/>
        </w:rPr>
        <w:t>the</w:t>
      </w:r>
      <w:r>
        <w:rPr>
          <w:rFonts w:ascii="Calibri"/>
          <w:color w:val="0F0F0F"/>
          <w:spacing w:val="-19"/>
          <w:w w:val="120"/>
        </w:rPr>
        <w:t xml:space="preserve"> </w:t>
      </w:r>
      <w:r>
        <w:rPr>
          <w:rFonts w:ascii="Calibri"/>
          <w:color w:val="0F0F0F"/>
          <w:w w:val="120"/>
        </w:rPr>
        <w:t>hard</w:t>
      </w:r>
      <w:r>
        <w:rPr>
          <w:rFonts w:ascii="Calibri"/>
          <w:color w:val="0F0F0F"/>
          <w:spacing w:val="-107"/>
          <w:w w:val="120"/>
        </w:rPr>
        <w:t xml:space="preserve"> </w:t>
      </w:r>
      <w:r>
        <w:rPr>
          <w:rFonts w:ascii="Calibri"/>
          <w:color w:val="0F0F0F"/>
          <w:w w:val="125"/>
        </w:rPr>
        <w:t>and</w:t>
      </w:r>
      <w:r>
        <w:rPr>
          <w:rFonts w:ascii="Calibri"/>
          <w:color w:val="0F0F0F"/>
          <w:spacing w:val="-18"/>
          <w:w w:val="125"/>
        </w:rPr>
        <w:t xml:space="preserve"> </w:t>
      </w:r>
      <w:r>
        <w:rPr>
          <w:rFonts w:ascii="Calibri"/>
          <w:color w:val="0F0F0F"/>
          <w:w w:val="125"/>
        </w:rPr>
        <w:t>the</w:t>
      </w:r>
      <w:r>
        <w:rPr>
          <w:rFonts w:ascii="Calibri"/>
          <w:color w:val="0F0F0F"/>
          <w:spacing w:val="-4"/>
          <w:w w:val="125"/>
        </w:rPr>
        <w:t xml:space="preserve"> </w:t>
      </w:r>
      <w:r>
        <w:rPr>
          <w:rFonts w:ascii="Calibri"/>
          <w:color w:val="0F0F0F"/>
          <w:w w:val="125"/>
        </w:rPr>
        <w:t>strong.</w:t>
      </w:r>
      <w:r>
        <w:rPr>
          <w:rFonts w:ascii="Calibri"/>
          <w:color w:val="0F0F0F"/>
          <w:spacing w:val="20"/>
          <w:w w:val="125"/>
        </w:rPr>
        <w:t xml:space="preserve"> </w:t>
      </w:r>
      <w:r>
        <w:rPr>
          <w:rFonts w:ascii="Calibri"/>
          <w:color w:val="0F0F0F"/>
          <w:w w:val="125"/>
        </w:rPr>
        <w:t>They</w:t>
      </w:r>
      <w:r>
        <w:rPr>
          <w:rFonts w:ascii="Calibri"/>
          <w:color w:val="0F0F0F"/>
          <w:spacing w:val="-18"/>
          <w:w w:val="125"/>
        </w:rPr>
        <w:t xml:space="preserve"> </w:t>
      </w:r>
      <w:r>
        <w:rPr>
          <w:rFonts w:ascii="Calibri"/>
          <w:color w:val="0F0F0F"/>
          <w:w w:val="125"/>
        </w:rPr>
        <w:t>simply</w:t>
      </w:r>
      <w:r>
        <w:rPr>
          <w:rFonts w:ascii="Calibri"/>
          <w:color w:val="0F0F0F"/>
          <w:spacing w:val="-33"/>
          <w:w w:val="125"/>
        </w:rPr>
        <w:t xml:space="preserve"> </w:t>
      </w:r>
      <w:r>
        <w:rPr>
          <w:rFonts w:ascii="Calibri"/>
          <w:color w:val="0F0F0F"/>
          <w:w w:val="125"/>
        </w:rPr>
        <w:t>do."'</w:t>
      </w:r>
    </w:p>
    <w:p w14:paraId="1DF81B40" w14:textId="77777777" w:rsidR="003D45B2" w:rsidRDefault="003D2B09">
      <w:pPr>
        <w:pStyle w:val="BodyText"/>
        <w:spacing w:before="238" w:line="288" w:lineRule="auto"/>
        <w:ind w:left="1644" w:right="136" w:firstLine="15"/>
        <w:jc w:val="both"/>
        <w:rPr>
          <w:rFonts w:ascii="Calibri"/>
        </w:rPr>
      </w:pPr>
      <w:r>
        <w:rPr>
          <w:rFonts w:ascii="Garamond"/>
          <w:color w:val="0D0D0D"/>
          <w:spacing w:val="-2"/>
          <w:w w:val="125"/>
          <w:position w:val="1"/>
          <w:sz w:val="31"/>
        </w:rPr>
        <w:t xml:space="preserve">HSI </w:t>
      </w:r>
      <w:r>
        <w:rPr>
          <w:rFonts w:ascii="Garamond"/>
          <w:color w:val="0D0D0D"/>
          <w:spacing w:val="-2"/>
          <w:w w:val="125"/>
          <w:sz w:val="31"/>
        </w:rPr>
        <w:t>T</w:t>
      </w:r>
      <w:r>
        <w:rPr>
          <w:rFonts w:ascii="Garamond"/>
          <w:color w:val="0D0D0D"/>
          <w:spacing w:val="-2"/>
          <w:w w:val="125"/>
          <w:position w:val="19"/>
          <w:sz w:val="31"/>
        </w:rPr>
        <w:t>'</w:t>
      </w:r>
      <w:r>
        <w:rPr>
          <w:rFonts w:ascii="Garamond"/>
          <w:color w:val="0D0D0D"/>
          <w:spacing w:val="-2"/>
          <w:w w:val="125"/>
          <w:position w:val="1"/>
          <w:sz w:val="31"/>
        </w:rPr>
        <w:t xml:space="preserve">UNG </w:t>
      </w:r>
      <w:r>
        <w:rPr>
          <w:rFonts w:ascii="Calibri"/>
          <w:color w:val="0D0D0D"/>
          <w:spacing w:val="-3"/>
          <w:w w:val="125"/>
          <w:position w:val="1"/>
        </w:rPr>
        <w:t xml:space="preserve">says, "You can hit it, but </w:t>
      </w:r>
      <w:r>
        <w:rPr>
          <w:rFonts w:ascii="Calibri"/>
          <w:color w:val="0D0D0D"/>
          <w:spacing w:val="-2"/>
          <w:w w:val="125"/>
          <w:position w:val="1"/>
        </w:rPr>
        <w:t xml:space="preserve">you can't hurt it. You can stab it, but </w:t>
      </w:r>
      <w:r>
        <w:rPr>
          <w:rFonts w:ascii="Calibri"/>
          <w:color w:val="0D0D0D"/>
          <w:spacing w:val="-2"/>
          <w:w w:val="125"/>
          <w:position w:val="2"/>
        </w:rPr>
        <w:t>you</w:t>
      </w:r>
      <w:r>
        <w:rPr>
          <w:rFonts w:ascii="Calibri"/>
          <w:color w:val="0D0D0D"/>
          <w:spacing w:val="-1"/>
          <w:w w:val="125"/>
          <w:position w:val="2"/>
        </w:rPr>
        <w:t xml:space="preserve"> </w:t>
      </w:r>
      <w:r>
        <w:rPr>
          <w:rFonts w:ascii="Calibri"/>
          <w:color w:val="0D0D0D"/>
          <w:spacing w:val="-2"/>
          <w:w w:val="125"/>
        </w:rPr>
        <w:t xml:space="preserve">can't wound it. You can hack it, but you can't cut it. You can </w:t>
      </w:r>
      <w:r>
        <w:rPr>
          <w:rFonts w:ascii="Calibri"/>
          <w:color w:val="0D0D0D"/>
          <w:spacing w:val="-1"/>
          <w:w w:val="125"/>
        </w:rPr>
        <w:t>light it, but you</w:t>
      </w:r>
      <w:r>
        <w:rPr>
          <w:rFonts w:ascii="Calibri"/>
          <w:color w:val="0D0D0D"/>
          <w:spacing w:val="-111"/>
          <w:w w:val="125"/>
        </w:rPr>
        <w:t xml:space="preserve"> </w:t>
      </w:r>
      <w:r>
        <w:rPr>
          <w:rFonts w:ascii="Calibri"/>
          <w:color w:val="0D0D0D"/>
          <w:spacing w:val="-4"/>
          <w:w w:val="125"/>
        </w:rPr>
        <w:t>can't</w:t>
      </w:r>
      <w:r>
        <w:rPr>
          <w:rFonts w:ascii="Calibri"/>
          <w:color w:val="0D0D0D"/>
          <w:spacing w:val="-24"/>
          <w:w w:val="125"/>
        </w:rPr>
        <w:t xml:space="preserve"> </w:t>
      </w:r>
      <w:r>
        <w:rPr>
          <w:rFonts w:ascii="Calibri"/>
          <w:color w:val="0D0D0D"/>
          <w:spacing w:val="-4"/>
          <w:w w:val="125"/>
        </w:rPr>
        <w:t>burn</w:t>
      </w:r>
      <w:r>
        <w:rPr>
          <w:rFonts w:ascii="Calibri"/>
          <w:color w:val="0D0D0D"/>
          <w:spacing w:val="-24"/>
          <w:w w:val="125"/>
        </w:rPr>
        <w:t xml:space="preserve"> </w:t>
      </w:r>
      <w:r>
        <w:rPr>
          <w:rFonts w:ascii="Calibri"/>
          <w:color w:val="0D0D0D"/>
          <w:spacing w:val="-4"/>
          <w:w w:val="125"/>
        </w:rPr>
        <w:t>it.</w:t>
      </w:r>
      <w:r>
        <w:rPr>
          <w:rFonts w:ascii="Calibri"/>
          <w:color w:val="0D0D0D"/>
          <w:spacing w:val="7"/>
          <w:w w:val="125"/>
        </w:rPr>
        <w:t xml:space="preserve"> </w:t>
      </w:r>
      <w:r>
        <w:rPr>
          <w:rFonts w:ascii="Calibri"/>
          <w:color w:val="0D0D0D"/>
          <w:spacing w:val="-4"/>
          <w:w w:val="125"/>
        </w:rPr>
        <w:t>Nothing</w:t>
      </w:r>
      <w:r>
        <w:rPr>
          <w:rFonts w:ascii="Calibri"/>
          <w:color w:val="0D0D0D"/>
          <w:spacing w:val="-24"/>
          <w:w w:val="125"/>
        </w:rPr>
        <w:t xml:space="preserve"> </w:t>
      </w:r>
      <w:r>
        <w:rPr>
          <w:rFonts w:ascii="Calibri"/>
          <w:color w:val="0D0D0D"/>
          <w:spacing w:val="-4"/>
          <w:w w:val="125"/>
        </w:rPr>
        <w:t>in</w:t>
      </w:r>
      <w:r>
        <w:rPr>
          <w:rFonts w:ascii="Calibri"/>
          <w:color w:val="0D0D0D"/>
          <w:spacing w:val="-8"/>
          <w:w w:val="125"/>
        </w:rPr>
        <w:t xml:space="preserve"> </w:t>
      </w:r>
      <w:r>
        <w:rPr>
          <w:rFonts w:ascii="Calibri"/>
          <w:color w:val="0D0D0D"/>
          <w:spacing w:val="-4"/>
          <w:w w:val="125"/>
        </w:rPr>
        <w:t>the</w:t>
      </w:r>
      <w:r>
        <w:rPr>
          <w:rFonts w:ascii="Calibri"/>
          <w:color w:val="0D0D0D"/>
          <w:spacing w:val="-23"/>
          <w:w w:val="125"/>
        </w:rPr>
        <w:t xml:space="preserve"> </w:t>
      </w:r>
      <w:r>
        <w:rPr>
          <w:rFonts w:ascii="Calibri"/>
          <w:color w:val="0D0D0D"/>
          <w:spacing w:val="-4"/>
          <w:w w:val="125"/>
        </w:rPr>
        <w:t>world</w:t>
      </w:r>
      <w:r>
        <w:rPr>
          <w:rFonts w:ascii="Calibri"/>
          <w:color w:val="0D0D0D"/>
          <w:w w:val="125"/>
        </w:rPr>
        <w:t xml:space="preserve"> </w:t>
      </w:r>
      <w:r>
        <w:rPr>
          <w:rFonts w:ascii="Calibri"/>
          <w:color w:val="0D0D0D"/>
          <w:spacing w:val="-4"/>
          <w:w w:val="125"/>
        </w:rPr>
        <w:t>can</w:t>
      </w:r>
      <w:r>
        <w:rPr>
          <w:rFonts w:ascii="Calibri"/>
          <w:color w:val="0D0D0D"/>
          <w:spacing w:val="6"/>
          <w:w w:val="125"/>
        </w:rPr>
        <w:t xml:space="preserve"> </w:t>
      </w:r>
      <w:r>
        <w:rPr>
          <w:rFonts w:ascii="Calibri"/>
          <w:color w:val="0D0D0D"/>
          <w:spacing w:val="-4"/>
          <w:w w:val="125"/>
        </w:rPr>
        <w:t>alter</w:t>
      </w:r>
      <w:r>
        <w:rPr>
          <w:rFonts w:ascii="Calibri"/>
          <w:color w:val="0D0D0D"/>
          <w:spacing w:val="-15"/>
          <w:w w:val="125"/>
        </w:rPr>
        <w:t xml:space="preserve"> </w:t>
      </w:r>
      <w:r>
        <w:rPr>
          <w:rFonts w:ascii="Calibri"/>
          <w:color w:val="0D0D0D"/>
          <w:spacing w:val="-3"/>
          <w:w w:val="125"/>
        </w:rPr>
        <w:t>this</w:t>
      </w:r>
      <w:r>
        <w:rPr>
          <w:rFonts w:ascii="Calibri"/>
          <w:color w:val="0D0D0D"/>
          <w:spacing w:val="-8"/>
          <w:w w:val="125"/>
        </w:rPr>
        <w:t xml:space="preserve"> </w:t>
      </w:r>
      <w:r>
        <w:rPr>
          <w:rFonts w:ascii="Calibri"/>
          <w:color w:val="0D0D0D"/>
          <w:spacing w:val="-3"/>
          <w:w w:val="125"/>
        </w:rPr>
        <w:t>thing</w:t>
      </w:r>
      <w:r>
        <w:rPr>
          <w:rFonts w:ascii="Calibri"/>
          <w:color w:val="0D0D0D"/>
          <w:spacing w:val="-38"/>
          <w:w w:val="125"/>
        </w:rPr>
        <w:t xml:space="preserve"> </w:t>
      </w:r>
      <w:r>
        <w:rPr>
          <w:rFonts w:ascii="Calibri"/>
          <w:color w:val="0D0D0D"/>
          <w:spacing w:val="-3"/>
          <w:w w:val="125"/>
        </w:rPr>
        <w:t>we call</w:t>
      </w:r>
      <w:r>
        <w:rPr>
          <w:rFonts w:ascii="Calibri"/>
          <w:color w:val="0D0D0D"/>
          <w:spacing w:val="-18"/>
          <w:w w:val="125"/>
        </w:rPr>
        <w:t xml:space="preserve"> </w:t>
      </w:r>
      <w:r>
        <w:rPr>
          <w:rFonts w:ascii="Calibri"/>
          <w:color w:val="0D0D0D"/>
          <w:spacing w:val="-3"/>
          <w:w w:val="125"/>
        </w:rPr>
        <w:t>water."</w:t>
      </w:r>
    </w:p>
    <w:p w14:paraId="1DF81B41" w14:textId="77777777" w:rsidR="003D45B2" w:rsidRDefault="003D2B09">
      <w:pPr>
        <w:pStyle w:val="BodyText"/>
        <w:spacing w:before="303" w:line="280" w:lineRule="auto"/>
        <w:ind w:left="1659" w:right="116" w:hanging="15"/>
        <w:jc w:val="both"/>
        <w:rPr>
          <w:rFonts w:ascii="Calibri"/>
        </w:rPr>
      </w:pPr>
      <w:r>
        <w:rPr>
          <w:rFonts w:ascii="Garamond"/>
          <w:color w:val="0E0E0E"/>
          <w:spacing w:val="16"/>
          <w:w w:val="120"/>
          <w:sz w:val="31"/>
        </w:rPr>
        <w:t>CHU</w:t>
      </w:r>
      <w:r>
        <w:rPr>
          <w:rFonts w:ascii="Garamond"/>
          <w:color w:val="0E0E0E"/>
          <w:spacing w:val="56"/>
          <w:w w:val="120"/>
          <w:sz w:val="31"/>
        </w:rPr>
        <w:t xml:space="preserve"> </w:t>
      </w:r>
      <w:r>
        <w:rPr>
          <w:rFonts w:ascii="Garamond"/>
          <w:color w:val="0E0E0E"/>
          <w:spacing w:val="16"/>
          <w:w w:val="120"/>
          <w:sz w:val="31"/>
        </w:rPr>
        <w:t>TI-HUANG</w:t>
      </w:r>
      <w:r>
        <w:rPr>
          <w:rFonts w:ascii="Garamond"/>
          <w:color w:val="0E0E0E"/>
          <w:spacing w:val="36"/>
          <w:w w:val="120"/>
          <w:sz w:val="31"/>
        </w:rPr>
        <w:t xml:space="preserve"> </w:t>
      </w:r>
      <w:r>
        <w:rPr>
          <w:rFonts w:ascii="Calibri"/>
          <w:color w:val="0E0E0E"/>
          <w:w w:val="120"/>
        </w:rPr>
        <w:t>says,</w:t>
      </w:r>
      <w:r>
        <w:rPr>
          <w:rFonts w:ascii="Calibri"/>
          <w:color w:val="0E0E0E"/>
          <w:spacing w:val="5"/>
          <w:w w:val="120"/>
        </w:rPr>
        <w:t xml:space="preserve"> </w:t>
      </w:r>
      <w:r>
        <w:rPr>
          <w:rFonts w:ascii="Calibri"/>
          <w:color w:val="0E0E0E"/>
          <w:w w:val="120"/>
        </w:rPr>
        <w:t>"We</w:t>
      </w:r>
      <w:r>
        <w:rPr>
          <w:rFonts w:ascii="Calibri"/>
          <w:color w:val="0E0E0E"/>
          <w:spacing w:val="-19"/>
          <w:w w:val="120"/>
        </w:rPr>
        <w:t xml:space="preserve"> </w:t>
      </w:r>
      <w:r>
        <w:rPr>
          <w:rFonts w:ascii="Calibri"/>
          <w:color w:val="0E0E0E"/>
          <w:w w:val="120"/>
        </w:rPr>
        <w:t>can</w:t>
      </w:r>
      <w:r>
        <w:rPr>
          <w:rFonts w:ascii="Calibri"/>
          <w:color w:val="0E0E0E"/>
          <w:spacing w:val="-19"/>
          <w:w w:val="120"/>
        </w:rPr>
        <w:t xml:space="preserve"> </w:t>
      </w:r>
      <w:r>
        <w:rPr>
          <w:rFonts w:ascii="Calibri"/>
          <w:color w:val="0E0E0E"/>
          <w:w w:val="120"/>
        </w:rPr>
        <w:t>alter</w:t>
      </w:r>
      <w:r>
        <w:rPr>
          <w:rFonts w:ascii="Calibri"/>
          <w:color w:val="0E0E0E"/>
          <w:spacing w:val="-48"/>
          <w:w w:val="120"/>
        </w:rPr>
        <w:t xml:space="preserve"> </w:t>
      </w:r>
      <w:r>
        <w:rPr>
          <w:rFonts w:ascii="Calibri"/>
          <w:color w:val="0E0E0E"/>
          <w:w w:val="120"/>
        </w:rPr>
        <w:t>the</w:t>
      </w:r>
      <w:r>
        <w:rPr>
          <w:rFonts w:ascii="Calibri"/>
          <w:color w:val="0E0E0E"/>
          <w:spacing w:val="-3"/>
          <w:w w:val="120"/>
        </w:rPr>
        <w:t xml:space="preserve"> </w:t>
      </w:r>
      <w:r>
        <w:rPr>
          <w:rFonts w:ascii="Calibri"/>
          <w:color w:val="0E0E0E"/>
          <w:w w:val="120"/>
        </w:rPr>
        <w:t>course</w:t>
      </w:r>
      <w:r>
        <w:rPr>
          <w:rFonts w:ascii="Calibri"/>
          <w:color w:val="0E0E0E"/>
          <w:spacing w:val="-19"/>
          <w:w w:val="120"/>
        </w:rPr>
        <w:t xml:space="preserve"> </w:t>
      </w:r>
      <w:r>
        <w:rPr>
          <w:rFonts w:ascii="Calibri"/>
          <w:color w:val="0E0E0E"/>
          <w:w w:val="120"/>
        </w:rPr>
        <w:t>and</w:t>
      </w:r>
      <w:r>
        <w:rPr>
          <w:rFonts w:ascii="Calibri"/>
          <w:color w:val="0E0E0E"/>
          <w:spacing w:val="-34"/>
          <w:w w:val="120"/>
        </w:rPr>
        <w:t xml:space="preserve"> </w:t>
      </w:r>
      <w:r>
        <w:rPr>
          <w:rFonts w:ascii="Calibri"/>
          <w:color w:val="0E0E0E"/>
          <w:w w:val="120"/>
        </w:rPr>
        <w:t>shape</w:t>
      </w:r>
      <w:r>
        <w:rPr>
          <w:rFonts w:ascii="Calibri"/>
          <w:color w:val="0E0E0E"/>
          <w:spacing w:val="-18"/>
          <w:w w:val="120"/>
        </w:rPr>
        <w:t xml:space="preserve"> </w:t>
      </w:r>
      <w:r>
        <w:rPr>
          <w:rFonts w:ascii="Calibri"/>
          <w:color w:val="0E0E0E"/>
          <w:w w:val="120"/>
        </w:rPr>
        <w:t>of</w:t>
      </w:r>
      <w:r>
        <w:rPr>
          <w:rFonts w:ascii="Calibri"/>
          <w:color w:val="0E0E0E"/>
          <w:spacing w:val="-49"/>
          <w:w w:val="120"/>
        </w:rPr>
        <w:t xml:space="preserve"> </w:t>
      </w:r>
      <w:r>
        <w:rPr>
          <w:rFonts w:ascii="Calibri"/>
          <w:color w:val="0E0E0E"/>
          <w:w w:val="120"/>
        </w:rPr>
        <w:t>water,</w:t>
      </w:r>
      <w:r>
        <w:rPr>
          <w:rFonts w:ascii="Calibri"/>
          <w:color w:val="0E0E0E"/>
          <w:spacing w:val="-18"/>
          <w:w w:val="120"/>
        </w:rPr>
        <w:t xml:space="preserve"> </w:t>
      </w:r>
      <w:r>
        <w:rPr>
          <w:rFonts w:ascii="Calibri"/>
          <w:color w:val="0E0E0E"/>
          <w:w w:val="120"/>
        </w:rPr>
        <w:t>but</w:t>
      </w:r>
      <w:r>
        <w:rPr>
          <w:rFonts w:ascii="Calibri"/>
          <w:color w:val="0E0E0E"/>
          <w:spacing w:val="-34"/>
          <w:w w:val="120"/>
        </w:rPr>
        <w:t xml:space="preserve"> </w:t>
      </w:r>
      <w:r>
        <w:rPr>
          <w:rFonts w:ascii="Calibri"/>
          <w:color w:val="0E0E0E"/>
          <w:w w:val="120"/>
        </w:rPr>
        <w:t>we</w:t>
      </w:r>
      <w:r>
        <w:rPr>
          <w:rFonts w:ascii="Calibri"/>
          <w:color w:val="0E0E0E"/>
          <w:spacing w:val="-19"/>
          <w:w w:val="120"/>
        </w:rPr>
        <w:t xml:space="preserve"> </w:t>
      </w:r>
      <w:r>
        <w:rPr>
          <w:rFonts w:ascii="Calibri"/>
          <w:color w:val="0E0E0E"/>
          <w:w w:val="120"/>
        </w:rPr>
        <w:t>can't</w:t>
      </w:r>
      <w:r>
        <w:rPr>
          <w:rFonts w:ascii="Calibri"/>
          <w:color w:val="0E0E0E"/>
          <w:spacing w:val="-106"/>
          <w:w w:val="120"/>
        </w:rPr>
        <w:t xml:space="preserve"> </w:t>
      </w:r>
      <w:r>
        <w:rPr>
          <w:rFonts w:ascii="Calibri"/>
          <w:color w:val="0E0E0E"/>
          <w:w w:val="120"/>
          <w:position w:val="1"/>
        </w:rPr>
        <w:t xml:space="preserve">alter </w:t>
      </w:r>
      <w:r>
        <w:rPr>
          <w:rFonts w:ascii="Calibri"/>
          <w:color w:val="0E0E0E"/>
          <w:w w:val="120"/>
        </w:rPr>
        <w:t>its basic nature to descend, by means of which it overcomes the hardest</w:t>
      </w:r>
      <w:r>
        <w:rPr>
          <w:rFonts w:ascii="Calibri"/>
          <w:color w:val="0E0E0E"/>
          <w:spacing w:val="1"/>
          <w:w w:val="120"/>
        </w:rPr>
        <w:t xml:space="preserve"> </w:t>
      </w:r>
      <w:r>
        <w:rPr>
          <w:rFonts w:ascii="Calibri"/>
          <w:color w:val="0E0E0E"/>
          <w:w w:val="125"/>
        </w:rPr>
        <w:t>and</w:t>
      </w:r>
      <w:r>
        <w:rPr>
          <w:rFonts w:ascii="Calibri"/>
          <w:color w:val="0E0E0E"/>
          <w:spacing w:val="-11"/>
          <w:w w:val="125"/>
        </w:rPr>
        <w:t xml:space="preserve"> </w:t>
      </w:r>
      <w:r>
        <w:rPr>
          <w:rFonts w:ascii="Calibri"/>
          <w:color w:val="0E0E0E"/>
          <w:w w:val="125"/>
        </w:rPr>
        <w:t>strongest</w:t>
      </w:r>
      <w:r>
        <w:rPr>
          <w:rFonts w:ascii="Calibri"/>
          <w:color w:val="0E0E0E"/>
          <w:spacing w:val="-23"/>
          <w:w w:val="125"/>
        </w:rPr>
        <w:t xml:space="preserve"> </w:t>
      </w:r>
      <w:r>
        <w:rPr>
          <w:rFonts w:ascii="Calibri"/>
          <w:color w:val="0E0E0E"/>
          <w:w w:val="125"/>
          <w:position w:val="1"/>
        </w:rPr>
        <w:t>things."</w:t>
      </w:r>
    </w:p>
    <w:p w14:paraId="1DF81B42" w14:textId="77777777" w:rsidR="003D45B2" w:rsidRDefault="003D2B09">
      <w:pPr>
        <w:pStyle w:val="BodyText"/>
        <w:spacing w:before="255" w:line="283" w:lineRule="auto"/>
        <w:ind w:left="1644" w:right="133" w:hanging="15"/>
        <w:jc w:val="both"/>
        <w:rPr>
          <w:rFonts w:ascii="Calibri"/>
        </w:rPr>
      </w:pPr>
      <w:r>
        <w:rPr>
          <w:rFonts w:ascii="Garamond"/>
          <w:color w:val="0E0E0E"/>
          <w:spacing w:val="-2"/>
          <w:w w:val="125"/>
          <w:sz w:val="31"/>
        </w:rPr>
        <w:t>TS</w:t>
      </w:r>
      <w:r>
        <w:rPr>
          <w:rFonts w:ascii="Garamond"/>
          <w:color w:val="0E0E0E"/>
          <w:spacing w:val="-2"/>
          <w:w w:val="125"/>
          <w:position w:val="17"/>
          <w:sz w:val="31"/>
        </w:rPr>
        <w:t>'</w:t>
      </w:r>
      <w:r>
        <w:rPr>
          <w:rFonts w:ascii="Garamond"/>
          <w:color w:val="0E0E0E"/>
          <w:spacing w:val="-60"/>
          <w:w w:val="125"/>
          <w:position w:val="17"/>
          <w:sz w:val="31"/>
        </w:rPr>
        <w:t xml:space="preserve"> </w:t>
      </w:r>
      <w:r>
        <w:rPr>
          <w:rFonts w:ascii="Garamond"/>
          <w:color w:val="0E0E0E"/>
          <w:spacing w:val="-2"/>
          <w:w w:val="125"/>
          <w:position w:val="1"/>
          <w:sz w:val="31"/>
        </w:rPr>
        <w:t>AO</w:t>
      </w:r>
      <w:r>
        <w:rPr>
          <w:rFonts w:ascii="Garamond"/>
          <w:color w:val="0E0E0E"/>
          <w:spacing w:val="45"/>
          <w:w w:val="125"/>
          <w:position w:val="1"/>
          <w:sz w:val="31"/>
        </w:rPr>
        <w:t xml:space="preserve"> </w:t>
      </w:r>
      <w:r>
        <w:rPr>
          <w:rFonts w:ascii="Garamond"/>
          <w:color w:val="0E0E0E"/>
          <w:spacing w:val="-1"/>
          <w:w w:val="125"/>
          <w:position w:val="1"/>
          <w:sz w:val="31"/>
        </w:rPr>
        <w:t>TAO-CH</w:t>
      </w:r>
      <w:r>
        <w:rPr>
          <w:rFonts w:ascii="Garamond"/>
          <w:color w:val="0E0E0E"/>
          <w:spacing w:val="-1"/>
          <w:w w:val="125"/>
          <w:position w:val="18"/>
          <w:sz w:val="31"/>
        </w:rPr>
        <w:t>'</w:t>
      </w:r>
      <w:r>
        <w:rPr>
          <w:rFonts w:ascii="Garamond"/>
          <w:color w:val="0E0E0E"/>
          <w:spacing w:val="-1"/>
          <w:w w:val="125"/>
          <w:sz w:val="31"/>
        </w:rPr>
        <w:t>UNG</w:t>
      </w:r>
      <w:r>
        <w:rPr>
          <w:rFonts w:ascii="Garamond"/>
          <w:color w:val="0E0E0E"/>
          <w:spacing w:val="54"/>
          <w:w w:val="125"/>
          <w:sz w:val="31"/>
        </w:rPr>
        <w:t xml:space="preserve"> </w:t>
      </w:r>
      <w:r>
        <w:rPr>
          <w:rFonts w:ascii="Calibri"/>
          <w:color w:val="0E0E0E"/>
          <w:spacing w:val="-2"/>
          <w:w w:val="125"/>
        </w:rPr>
        <w:t>says,</w:t>
      </w:r>
      <w:r>
        <w:rPr>
          <w:rFonts w:ascii="Calibri"/>
          <w:color w:val="0E0E0E"/>
          <w:spacing w:val="22"/>
          <w:w w:val="125"/>
        </w:rPr>
        <w:t xml:space="preserve"> </w:t>
      </w:r>
      <w:r>
        <w:rPr>
          <w:rFonts w:ascii="Calibri"/>
          <w:color w:val="0E0E0E"/>
          <w:spacing w:val="-2"/>
          <w:w w:val="125"/>
          <w:position w:val="1"/>
        </w:rPr>
        <w:t>"The</w:t>
      </w:r>
      <w:r>
        <w:rPr>
          <w:rFonts w:ascii="Calibri"/>
          <w:color w:val="0E0E0E"/>
          <w:spacing w:val="-8"/>
          <w:w w:val="125"/>
          <w:position w:val="1"/>
        </w:rPr>
        <w:t xml:space="preserve"> </w:t>
      </w:r>
      <w:r>
        <w:rPr>
          <w:rFonts w:ascii="Calibri"/>
          <w:color w:val="0E0E0E"/>
          <w:spacing w:val="-1"/>
          <w:w w:val="125"/>
        </w:rPr>
        <w:t>reason</w:t>
      </w:r>
      <w:r>
        <w:rPr>
          <w:rFonts w:ascii="Calibri"/>
          <w:color w:val="0E0E0E"/>
          <w:spacing w:val="-39"/>
          <w:w w:val="125"/>
        </w:rPr>
        <w:t xml:space="preserve"> </w:t>
      </w:r>
      <w:r>
        <w:rPr>
          <w:rFonts w:ascii="Calibri"/>
          <w:color w:val="0E0E0E"/>
          <w:spacing w:val="-1"/>
          <w:w w:val="125"/>
        </w:rPr>
        <w:t>people</w:t>
      </w:r>
      <w:r>
        <w:rPr>
          <w:rFonts w:ascii="Calibri"/>
          <w:color w:val="0E0E0E"/>
          <w:spacing w:val="-22"/>
          <w:w w:val="125"/>
        </w:rPr>
        <w:t xml:space="preserve"> </w:t>
      </w:r>
      <w:r>
        <w:rPr>
          <w:rFonts w:ascii="Calibri"/>
          <w:color w:val="0E0E0E"/>
          <w:spacing w:val="-1"/>
          <w:w w:val="125"/>
        </w:rPr>
        <w:t>know</w:t>
      </w:r>
      <w:r>
        <w:rPr>
          <w:rFonts w:ascii="Calibri"/>
          <w:color w:val="0E0E0E"/>
          <w:spacing w:val="-24"/>
          <w:w w:val="125"/>
        </w:rPr>
        <w:t xml:space="preserve"> </w:t>
      </w:r>
      <w:r>
        <w:rPr>
          <w:rFonts w:ascii="Calibri"/>
          <w:color w:val="0E0E0E"/>
          <w:spacing w:val="-1"/>
          <w:w w:val="125"/>
        </w:rPr>
        <w:t>this</w:t>
      </w:r>
      <w:r>
        <w:rPr>
          <w:rFonts w:ascii="Calibri"/>
          <w:color w:val="0E0E0E"/>
          <w:spacing w:val="-37"/>
          <w:w w:val="125"/>
        </w:rPr>
        <w:t xml:space="preserve"> </w:t>
      </w:r>
      <w:r>
        <w:rPr>
          <w:rFonts w:ascii="Calibri"/>
          <w:color w:val="0E0E0E"/>
          <w:spacing w:val="-1"/>
          <w:w w:val="125"/>
        </w:rPr>
        <w:t>but</w:t>
      </w:r>
      <w:r>
        <w:rPr>
          <w:rFonts w:ascii="Calibri"/>
          <w:color w:val="0E0E0E"/>
          <w:spacing w:val="-24"/>
          <w:w w:val="125"/>
        </w:rPr>
        <w:t xml:space="preserve"> </w:t>
      </w:r>
      <w:r>
        <w:rPr>
          <w:rFonts w:ascii="Calibri"/>
          <w:color w:val="0E0E0E"/>
          <w:spacing w:val="-1"/>
          <w:w w:val="125"/>
        </w:rPr>
        <w:t>don't</w:t>
      </w:r>
      <w:r>
        <w:rPr>
          <w:rFonts w:ascii="Calibri"/>
          <w:color w:val="0E0E0E"/>
          <w:spacing w:val="-22"/>
          <w:w w:val="125"/>
        </w:rPr>
        <w:t xml:space="preserve"> </w:t>
      </w:r>
      <w:r>
        <w:rPr>
          <w:rFonts w:ascii="Calibri"/>
          <w:color w:val="0E0E0E"/>
          <w:spacing w:val="-1"/>
          <w:w w:val="125"/>
        </w:rPr>
        <w:t>put</w:t>
      </w:r>
      <w:r>
        <w:rPr>
          <w:rFonts w:ascii="Calibri"/>
          <w:color w:val="0E0E0E"/>
          <w:spacing w:val="-24"/>
          <w:w w:val="125"/>
        </w:rPr>
        <w:t xml:space="preserve"> </w:t>
      </w:r>
      <w:r>
        <w:rPr>
          <w:rFonts w:ascii="Calibri"/>
          <w:color w:val="0E0E0E"/>
          <w:spacing w:val="-1"/>
          <w:w w:val="125"/>
        </w:rPr>
        <w:t>this</w:t>
      </w:r>
      <w:r>
        <w:rPr>
          <w:rFonts w:ascii="Calibri"/>
          <w:color w:val="0E0E0E"/>
          <w:spacing w:val="-37"/>
          <w:w w:val="125"/>
        </w:rPr>
        <w:t xml:space="preserve"> </w:t>
      </w:r>
      <w:r>
        <w:rPr>
          <w:rFonts w:ascii="Calibri"/>
          <w:color w:val="0E0E0E"/>
          <w:spacing w:val="-1"/>
          <w:w w:val="125"/>
        </w:rPr>
        <w:t>into</w:t>
      </w:r>
      <w:r>
        <w:rPr>
          <w:rFonts w:ascii="Calibri"/>
          <w:color w:val="0E0E0E"/>
          <w:spacing w:val="-111"/>
          <w:w w:val="125"/>
        </w:rPr>
        <w:t xml:space="preserve"> </w:t>
      </w:r>
      <w:r>
        <w:rPr>
          <w:rFonts w:ascii="Calibri"/>
          <w:color w:val="0E0E0E"/>
          <w:spacing w:val="-1"/>
          <w:w w:val="120"/>
        </w:rPr>
        <w:t>practice</w:t>
      </w:r>
      <w:r>
        <w:rPr>
          <w:rFonts w:ascii="Calibri"/>
          <w:color w:val="0E0E0E"/>
          <w:spacing w:val="-4"/>
          <w:w w:val="120"/>
        </w:rPr>
        <w:t xml:space="preserve"> </w:t>
      </w:r>
      <w:r>
        <w:rPr>
          <w:rFonts w:ascii="Calibri"/>
          <w:color w:val="0E0E0E"/>
          <w:w w:val="120"/>
        </w:rPr>
        <w:t>is</w:t>
      </w:r>
      <w:r>
        <w:rPr>
          <w:rFonts w:ascii="Calibri"/>
          <w:color w:val="0E0E0E"/>
          <w:spacing w:val="-19"/>
          <w:w w:val="120"/>
        </w:rPr>
        <w:t xml:space="preserve"> </w:t>
      </w:r>
      <w:r>
        <w:rPr>
          <w:rFonts w:ascii="Calibri"/>
          <w:color w:val="0E0E0E"/>
          <w:w w:val="120"/>
        </w:rPr>
        <w:t>because</w:t>
      </w:r>
      <w:r>
        <w:rPr>
          <w:rFonts w:ascii="Calibri"/>
          <w:color w:val="0E0E0E"/>
          <w:spacing w:val="-4"/>
          <w:w w:val="120"/>
        </w:rPr>
        <w:t xml:space="preserve"> </w:t>
      </w:r>
      <w:r>
        <w:rPr>
          <w:rFonts w:ascii="Calibri"/>
          <w:color w:val="0E0E0E"/>
          <w:w w:val="120"/>
        </w:rPr>
        <w:t>they</w:t>
      </w:r>
      <w:r>
        <w:rPr>
          <w:rFonts w:ascii="Calibri"/>
          <w:color w:val="0E0E0E"/>
          <w:spacing w:val="-34"/>
          <w:w w:val="120"/>
        </w:rPr>
        <w:t xml:space="preserve"> </w:t>
      </w:r>
      <w:r>
        <w:rPr>
          <w:rFonts w:ascii="Calibri"/>
          <w:color w:val="0E0E0E"/>
          <w:w w:val="120"/>
        </w:rPr>
        <w:t>love</w:t>
      </w:r>
      <w:r>
        <w:rPr>
          <w:rFonts w:ascii="Calibri"/>
          <w:color w:val="0E0E0E"/>
          <w:spacing w:val="-4"/>
          <w:w w:val="120"/>
        </w:rPr>
        <w:t xml:space="preserve"> </w:t>
      </w:r>
      <w:r>
        <w:rPr>
          <w:rFonts w:ascii="Calibri"/>
          <w:color w:val="0E0E0E"/>
          <w:w w:val="120"/>
        </w:rPr>
        <w:t>strength</w:t>
      </w:r>
      <w:r>
        <w:rPr>
          <w:rFonts w:ascii="Calibri"/>
          <w:color w:val="0E0E0E"/>
          <w:spacing w:val="-11"/>
          <w:w w:val="120"/>
        </w:rPr>
        <w:t xml:space="preserve"> </w:t>
      </w:r>
      <w:r>
        <w:rPr>
          <w:rFonts w:ascii="Calibri"/>
          <w:color w:val="0E0E0E"/>
          <w:w w:val="120"/>
        </w:rPr>
        <w:t>and</w:t>
      </w:r>
      <w:r>
        <w:rPr>
          <w:rFonts w:ascii="Calibri"/>
          <w:color w:val="0E0E0E"/>
          <w:spacing w:val="-19"/>
          <w:w w:val="120"/>
        </w:rPr>
        <w:t xml:space="preserve"> </w:t>
      </w:r>
      <w:r>
        <w:rPr>
          <w:rFonts w:ascii="Calibri"/>
          <w:color w:val="0E0E0E"/>
          <w:w w:val="120"/>
        </w:rPr>
        <w:t>hate</w:t>
      </w:r>
      <w:r>
        <w:rPr>
          <w:rFonts w:ascii="Calibri"/>
          <w:color w:val="0E0E0E"/>
          <w:spacing w:val="-11"/>
          <w:w w:val="120"/>
        </w:rPr>
        <w:t xml:space="preserve"> </w:t>
      </w:r>
      <w:r>
        <w:rPr>
          <w:rFonts w:ascii="Calibri"/>
          <w:color w:val="0E0E0E"/>
          <w:w w:val="120"/>
          <w:position w:val="1"/>
        </w:rPr>
        <w:t>weakness."</w:t>
      </w:r>
    </w:p>
    <w:p w14:paraId="1DF81B43" w14:textId="77777777" w:rsidR="003D45B2" w:rsidRDefault="003D2B09">
      <w:pPr>
        <w:pStyle w:val="BodyText"/>
        <w:spacing w:before="252" w:line="280" w:lineRule="auto"/>
        <w:ind w:left="1620" w:right="113" w:firstLine="24"/>
        <w:jc w:val="both"/>
        <w:rPr>
          <w:rFonts w:ascii="Calibri"/>
        </w:rPr>
      </w:pPr>
      <w:r>
        <w:rPr>
          <w:rFonts w:ascii="Garamond"/>
          <w:color w:val="0E0E0E"/>
          <w:spacing w:val="15"/>
          <w:w w:val="120"/>
          <w:sz w:val="31"/>
        </w:rPr>
        <w:t>SUNG</w:t>
      </w:r>
      <w:r>
        <w:rPr>
          <w:rFonts w:ascii="Garamond"/>
          <w:color w:val="0E0E0E"/>
          <w:spacing w:val="16"/>
          <w:w w:val="120"/>
          <w:sz w:val="31"/>
        </w:rPr>
        <w:t xml:space="preserve"> </w:t>
      </w:r>
      <w:r>
        <w:rPr>
          <w:rFonts w:ascii="Garamond"/>
          <w:color w:val="0E0E0E"/>
          <w:spacing w:val="14"/>
          <w:w w:val="120"/>
          <w:position w:val="9"/>
          <w:sz w:val="31"/>
        </w:rPr>
        <w:t>C</w:t>
      </w:r>
      <w:r>
        <w:rPr>
          <w:rFonts w:ascii="Garamond"/>
          <w:color w:val="0E0E0E"/>
          <w:spacing w:val="14"/>
          <w:w w:val="120"/>
          <w:sz w:val="31"/>
        </w:rPr>
        <w:t>H</w:t>
      </w:r>
      <w:r>
        <w:rPr>
          <w:rFonts w:ascii="Garamond"/>
          <w:color w:val="0E0E0E"/>
          <w:spacing w:val="14"/>
          <w:w w:val="120"/>
          <w:position w:val="17"/>
          <w:sz w:val="31"/>
        </w:rPr>
        <w:t xml:space="preserve">' </w:t>
      </w:r>
      <w:r>
        <w:rPr>
          <w:rFonts w:ascii="Garamond"/>
          <w:color w:val="0E0E0E"/>
          <w:spacing w:val="14"/>
          <w:w w:val="120"/>
          <w:position w:val="1"/>
          <w:sz w:val="31"/>
        </w:rPr>
        <w:t>ANG-HSING</w:t>
      </w:r>
      <w:r>
        <w:rPr>
          <w:rFonts w:ascii="Garamond"/>
          <w:color w:val="0E0E0E"/>
          <w:spacing w:val="15"/>
          <w:w w:val="120"/>
          <w:position w:val="1"/>
          <w:sz w:val="31"/>
        </w:rPr>
        <w:t xml:space="preserve"> </w:t>
      </w:r>
      <w:r>
        <w:rPr>
          <w:rFonts w:ascii="Calibri"/>
          <w:color w:val="0E0E0E"/>
          <w:w w:val="120"/>
          <w:position w:val="1"/>
        </w:rPr>
        <w:t>says, "Spies and traitors, thieves and robbers, people</w:t>
      </w:r>
      <w:r>
        <w:rPr>
          <w:rFonts w:ascii="Calibri"/>
          <w:color w:val="0E0E0E"/>
          <w:spacing w:val="1"/>
          <w:w w:val="120"/>
          <w:position w:val="1"/>
        </w:rPr>
        <w:t xml:space="preserve"> </w:t>
      </w:r>
      <w:r>
        <w:rPr>
          <w:rFonts w:ascii="Calibri"/>
          <w:color w:val="0E0E0E"/>
          <w:spacing w:val="-6"/>
          <w:w w:val="125"/>
        </w:rPr>
        <w:t>who</w:t>
      </w:r>
      <w:r>
        <w:rPr>
          <w:rFonts w:ascii="Calibri"/>
          <w:color w:val="0E0E0E"/>
          <w:spacing w:val="-13"/>
          <w:w w:val="125"/>
        </w:rPr>
        <w:t xml:space="preserve"> </w:t>
      </w:r>
      <w:r>
        <w:rPr>
          <w:rFonts w:ascii="Calibri"/>
          <w:color w:val="0E0E0E"/>
          <w:spacing w:val="-6"/>
          <w:w w:val="125"/>
        </w:rPr>
        <w:t>have</w:t>
      </w:r>
      <w:r>
        <w:rPr>
          <w:rFonts w:ascii="Calibri"/>
          <w:color w:val="0E0E0E"/>
          <w:spacing w:val="-4"/>
          <w:w w:val="125"/>
        </w:rPr>
        <w:t xml:space="preserve"> </w:t>
      </w:r>
      <w:r>
        <w:rPr>
          <w:rFonts w:ascii="Calibri"/>
          <w:color w:val="0E0E0E"/>
          <w:spacing w:val="-6"/>
          <w:w w:val="125"/>
        </w:rPr>
        <w:t>no</w:t>
      </w:r>
      <w:r>
        <w:rPr>
          <w:rFonts w:ascii="Calibri"/>
          <w:color w:val="0E0E0E"/>
          <w:spacing w:val="10"/>
          <w:w w:val="125"/>
        </w:rPr>
        <w:t xml:space="preserve"> </w:t>
      </w:r>
      <w:r>
        <w:rPr>
          <w:rFonts w:ascii="Calibri"/>
          <w:color w:val="0E0E0E"/>
          <w:spacing w:val="-6"/>
          <w:w w:val="125"/>
        </w:rPr>
        <w:t>respect</w:t>
      </w:r>
      <w:r>
        <w:rPr>
          <w:rFonts w:ascii="Calibri"/>
          <w:color w:val="0E0E0E"/>
          <w:spacing w:val="-3"/>
          <w:w w:val="125"/>
        </w:rPr>
        <w:t xml:space="preserve"> </w:t>
      </w:r>
      <w:r>
        <w:rPr>
          <w:rFonts w:ascii="Calibri"/>
          <w:color w:val="0E0E0E"/>
          <w:spacing w:val="-5"/>
          <w:w w:val="125"/>
        </w:rPr>
        <w:t>for</w:t>
      </w:r>
      <w:r>
        <w:rPr>
          <w:rFonts w:ascii="Calibri"/>
          <w:color w:val="0E0E0E"/>
          <w:spacing w:val="-10"/>
          <w:w w:val="125"/>
        </w:rPr>
        <w:t xml:space="preserve"> </w:t>
      </w:r>
      <w:r>
        <w:rPr>
          <w:rFonts w:ascii="Calibri"/>
          <w:color w:val="0E0E0E"/>
          <w:spacing w:val="-5"/>
          <w:w w:val="125"/>
        </w:rPr>
        <w:t>the</w:t>
      </w:r>
      <w:r>
        <w:rPr>
          <w:rFonts w:ascii="Calibri"/>
          <w:color w:val="0E0E0E"/>
          <w:spacing w:val="-9"/>
          <w:w w:val="125"/>
        </w:rPr>
        <w:t xml:space="preserve"> </w:t>
      </w:r>
      <w:r>
        <w:rPr>
          <w:rFonts w:ascii="Calibri"/>
          <w:color w:val="0E0E0E"/>
          <w:spacing w:val="-5"/>
          <w:w w:val="125"/>
        </w:rPr>
        <w:t>law,</w:t>
      </w:r>
      <w:r>
        <w:rPr>
          <w:rFonts w:ascii="Calibri"/>
          <w:color w:val="0E0E0E"/>
          <w:spacing w:val="24"/>
          <w:w w:val="125"/>
        </w:rPr>
        <w:t xml:space="preserve"> </w:t>
      </w:r>
      <w:r>
        <w:rPr>
          <w:rFonts w:ascii="Calibri"/>
          <w:color w:val="0E0E0E"/>
          <w:spacing w:val="-5"/>
          <w:w w:val="125"/>
        </w:rPr>
        <w:t>disloyal</w:t>
      </w:r>
      <w:r>
        <w:rPr>
          <w:rFonts w:ascii="Calibri"/>
          <w:color w:val="0E0E0E"/>
          <w:spacing w:val="-3"/>
          <w:w w:val="125"/>
        </w:rPr>
        <w:t xml:space="preserve"> </w:t>
      </w:r>
      <w:r>
        <w:rPr>
          <w:rFonts w:ascii="Calibri"/>
          <w:color w:val="0E0E0E"/>
          <w:spacing w:val="-5"/>
          <w:w w:val="125"/>
        </w:rPr>
        <w:t>subjects</w:t>
      </w:r>
      <w:r>
        <w:rPr>
          <w:rFonts w:ascii="Calibri"/>
          <w:color w:val="0E0E0E"/>
          <w:spacing w:val="18"/>
          <w:w w:val="125"/>
        </w:rPr>
        <w:t xml:space="preserve"> </w:t>
      </w:r>
      <w:r>
        <w:rPr>
          <w:rFonts w:ascii="Calibri"/>
          <w:color w:val="0E0E0E"/>
          <w:spacing w:val="-5"/>
          <w:w w:val="125"/>
        </w:rPr>
        <w:t>and</w:t>
      </w:r>
      <w:r>
        <w:rPr>
          <w:rFonts w:ascii="Calibri"/>
          <w:color w:val="0E0E0E"/>
          <w:spacing w:val="-23"/>
          <w:w w:val="125"/>
        </w:rPr>
        <w:t xml:space="preserve"> </w:t>
      </w:r>
      <w:r>
        <w:rPr>
          <w:rFonts w:ascii="Calibri"/>
          <w:color w:val="0E0E0E"/>
          <w:spacing w:val="-5"/>
          <w:w w:val="125"/>
        </w:rPr>
        <w:t>unfilial</w:t>
      </w:r>
      <w:r>
        <w:rPr>
          <w:rFonts w:ascii="Calibri"/>
          <w:color w:val="0E0E0E"/>
          <w:spacing w:val="-4"/>
          <w:w w:val="125"/>
        </w:rPr>
        <w:t xml:space="preserve"> </w:t>
      </w:r>
      <w:r>
        <w:rPr>
          <w:rFonts w:ascii="Calibri"/>
          <w:color w:val="0E0E0E"/>
          <w:spacing w:val="-5"/>
          <w:w w:val="125"/>
        </w:rPr>
        <w:t>children,</w:t>
      </w:r>
      <w:r>
        <w:rPr>
          <w:rFonts w:ascii="Calibri"/>
          <w:color w:val="0E0E0E"/>
          <w:spacing w:val="9"/>
          <w:w w:val="125"/>
        </w:rPr>
        <w:t xml:space="preserve"> </w:t>
      </w:r>
      <w:r>
        <w:rPr>
          <w:rFonts w:ascii="Calibri"/>
          <w:color w:val="0E0E0E"/>
          <w:spacing w:val="-5"/>
          <w:w w:val="125"/>
          <w:position w:val="1"/>
        </w:rPr>
        <w:t>these</w:t>
      </w:r>
    </w:p>
    <w:p w14:paraId="1DF81B44" w14:textId="77777777" w:rsidR="003D45B2" w:rsidRDefault="003D45B2">
      <w:pPr>
        <w:pStyle w:val="BodyText"/>
        <w:rPr>
          <w:rFonts w:ascii="Calibri"/>
          <w:sz w:val="50"/>
        </w:rPr>
      </w:pPr>
    </w:p>
    <w:p w14:paraId="1DF81B45" w14:textId="77777777" w:rsidR="003D45B2" w:rsidRDefault="003D45B2">
      <w:pPr>
        <w:pStyle w:val="BodyText"/>
        <w:spacing w:before="2"/>
        <w:rPr>
          <w:rFonts w:ascii="Calibri"/>
          <w:sz w:val="37"/>
        </w:rPr>
      </w:pPr>
    </w:p>
    <w:p w14:paraId="1DF81B46" w14:textId="77777777" w:rsidR="003D45B2" w:rsidRDefault="003D2B09">
      <w:pPr>
        <w:ind w:left="3130"/>
        <w:rPr>
          <w:rFonts w:ascii="Trebuchet MS"/>
          <w:i/>
          <w:sz w:val="45"/>
        </w:rPr>
      </w:pPr>
      <w:r>
        <w:rPr>
          <w:rFonts w:ascii="Trebuchet MS"/>
          <w:i/>
          <w:color w:val="080808"/>
          <w:spacing w:val="18"/>
          <w:w w:val="105"/>
          <w:sz w:val="45"/>
        </w:rPr>
        <w:t>156</w:t>
      </w:r>
    </w:p>
    <w:p w14:paraId="1DF81B47" w14:textId="77777777" w:rsidR="003D45B2" w:rsidRDefault="003D45B2">
      <w:pPr>
        <w:rPr>
          <w:rFonts w:ascii="Trebuchet MS"/>
          <w:sz w:val="45"/>
        </w:rPr>
        <w:sectPr w:rsidR="003D45B2">
          <w:pgSz w:w="18000" w:h="27000"/>
          <w:pgMar w:top="560" w:right="440" w:bottom="280" w:left="560" w:header="720" w:footer="720" w:gutter="0"/>
          <w:cols w:space="720"/>
        </w:sectPr>
      </w:pPr>
    </w:p>
    <w:p w14:paraId="1DF81B48" w14:textId="77777777" w:rsidR="003D45B2" w:rsidRDefault="003D2B09">
      <w:pPr>
        <w:pStyle w:val="BodyText"/>
        <w:spacing w:before="60" w:line="273" w:lineRule="auto"/>
        <w:ind w:left="130" w:right="192" w:hanging="14"/>
        <w:jc w:val="both"/>
        <w:rPr>
          <w:rFonts w:ascii="Book Antiqua"/>
        </w:rPr>
      </w:pPr>
      <w:r>
        <w:rPr>
          <w:noProof/>
        </w:rPr>
        <w:lastRenderedPageBreak/>
        <w:drawing>
          <wp:anchor distT="0" distB="0" distL="0" distR="0" simplePos="0" relativeHeight="483501056" behindDoc="1" locked="0" layoutInCell="1" allowOverlap="1" wp14:anchorId="1DF81F88" wp14:editId="1DF81F89">
            <wp:simplePos x="0" y="0"/>
            <wp:positionH relativeFrom="page">
              <wp:posOffset>171307</wp:posOffset>
            </wp:positionH>
            <wp:positionV relativeFrom="page">
              <wp:posOffset>0</wp:posOffset>
            </wp:positionV>
            <wp:extent cx="11258692" cy="17145000"/>
            <wp:effectExtent l="0" t="0" r="0" b="0"/>
            <wp:wrapNone/>
            <wp:docPr id="81" name="image4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32.jpeg"/>
                    <pic:cNvPicPr/>
                  </pic:nvPicPr>
                  <pic:blipFill>
                    <a:blip r:embed="rId4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58692" cy="1714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Book Antiqua"/>
          <w:color w:val="1A1A1A"/>
          <w:w w:val="115"/>
        </w:rPr>
        <w:t>are disgraces. Excessive drought and rain, epidemics and locusts, untimely</w:t>
      </w:r>
      <w:r>
        <w:rPr>
          <w:rFonts w:ascii="Book Antiqua"/>
          <w:color w:val="1A1A1A"/>
          <w:spacing w:val="-112"/>
          <w:w w:val="115"/>
        </w:rPr>
        <w:t xml:space="preserve"> </w:t>
      </w:r>
      <w:r>
        <w:rPr>
          <w:rFonts w:ascii="Book Antiqua"/>
          <w:color w:val="1A1A1A"/>
          <w:spacing w:val="-1"/>
          <w:w w:val="115"/>
        </w:rPr>
        <w:t xml:space="preserve">death, famine </w:t>
      </w:r>
      <w:r>
        <w:rPr>
          <w:rFonts w:ascii="Book Antiqua"/>
          <w:color w:val="1A1A1A"/>
          <w:w w:val="115"/>
          <w:position w:val="1"/>
        </w:rPr>
        <w:t xml:space="preserve">and homelessness, ominous plants, </w:t>
      </w:r>
      <w:r>
        <w:rPr>
          <w:rFonts w:ascii="Book Antiqua"/>
          <w:color w:val="1A1A1A"/>
          <w:w w:val="115"/>
          <w:position w:val="2"/>
        </w:rPr>
        <w:t xml:space="preserve">and </w:t>
      </w:r>
      <w:r>
        <w:rPr>
          <w:rFonts w:ascii="Book Antiqua"/>
          <w:color w:val="1A1A1A"/>
          <w:w w:val="115"/>
          <w:position w:val="1"/>
        </w:rPr>
        <w:t>misshapen animals,</w:t>
      </w:r>
      <w:r>
        <w:rPr>
          <w:rFonts w:ascii="Book Antiqua"/>
          <w:color w:val="1A1A1A"/>
          <w:spacing w:val="1"/>
          <w:w w:val="115"/>
          <w:position w:val="1"/>
        </w:rPr>
        <w:t xml:space="preserve"> </w:t>
      </w:r>
      <w:r>
        <w:rPr>
          <w:rFonts w:ascii="Book Antiqua"/>
          <w:color w:val="1A1A1A"/>
          <w:w w:val="115"/>
        </w:rPr>
        <w:t>these</w:t>
      </w:r>
      <w:r>
        <w:rPr>
          <w:rFonts w:ascii="Book Antiqua"/>
          <w:color w:val="1A1A1A"/>
          <w:spacing w:val="10"/>
          <w:w w:val="115"/>
        </w:rPr>
        <w:t xml:space="preserve"> </w:t>
      </w:r>
      <w:r>
        <w:rPr>
          <w:rFonts w:ascii="Book Antiqua"/>
          <w:color w:val="1A1A1A"/>
          <w:w w:val="115"/>
        </w:rPr>
        <w:t>are</w:t>
      </w:r>
      <w:r>
        <w:rPr>
          <w:rFonts w:ascii="Book Antiqua"/>
          <w:color w:val="1A1A1A"/>
          <w:spacing w:val="4"/>
          <w:w w:val="115"/>
        </w:rPr>
        <w:t xml:space="preserve"> </w:t>
      </w:r>
      <w:proofErr w:type="spellStart"/>
      <w:r>
        <w:rPr>
          <w:rFonts w:ascii="Book Antiqua"/>
          <w:color w:val="1A1A1A"/>
          <w:w w:val="115"/>
        </w:rPr>
        <w:t>misforrunes</w:t>
      </w:r>
      <w:proofErr w:type="spellEnd"/>
      <w:r>
        <w:rPr>
          <w:rFonts w:ascii="Book Antiqua"/>
          <w:color w:val="1A1A1A"/>
          <w:w w:val="115"/>
        </w:rPr>
        <w:t>."</w:t>
      </w:r>
    </w:p>
    <w:p w14:paraId="1DF81B49" w14:textId="77777777" w:rsidR="003D45B2" w:rsidRDefault="003D2B09">
      <w:pPr>
        <w:pStyle w:val="BodyText"/>
        <w:spacing w:before="336" w:line="268" w:lineRule="auto"/>
        <w:ind w:left="119" w:right="190" w:firstLine="5"/>
        <w:jc w:val="both"/>
        <w:rPr>
          <w:rFonts w:ascii="Book Antiqua"/>
        </w:rPr>
      </w:pPr>
      <w:r>
        <w:rPr>
          <w:rFonts w:ascii="Garamond"/>
          <w:color w:val="1D1D1D"/>
          <w:spacing w:val="22"/>
          <w:w w:val="110"/>
          <w:sz w:val="39"/>
        </w:rPr>
        <w:t xml:space="preserve">PO-TSUNG </w:t>
      </w:r>
      <w:r>
        <w:rPr>
          <w:rFonts w:ascii="Book Antiqua"/>
          <w:color w:val="1D1D1D"/>
          <w:w w:val="110"/>
        </w:rPr>
        <w:t>says, "Rivers and swamps contain mud. Mountains and marshes</w:t>
      </w:r>
      <w:r>
        <w:rPr>
          <w:rFonts w:ascii="Book Antiqua"/>
          <w:color w:val="1D1D1D"/>
          <w:spacing w:val="1"/>
          <w:w w:val="110"/>
        </w:rPr>
        <w:t xml:space="preserve"> </w:t>
      </w:r>
      <w:r>
        <w:rPr>
          <w:rFonts w:ascii="Book Antiqua"/>
          <w:color w:val="1D1D1D"/>
          <w:w w:val="110"/>
        </w:rPr>
        <w:t xml:space="preserve">harbor diseases. The most beautiful gem has a flaw. </w:t>
      </w:r>
      <w:r>
        <w:rPr>
          <w:rFonts w:ascii="Book Antiqua"/>
          <w:color w:val="1D1D1D"/>
          <w:w w:val="110"/>
          <w:position w:val="1"/>
        </w:rPr>
        <w:t xml:space="preserve">The </w:t>
      </w:r>
      <w:r>
        <w:rPr>
          <w:rFonts w:ascii="Book Antiqua"/>
          <w:color w:val="1D1D1D"/>
          <w:w w:val="110"/>
        </w:rPr>
        <w:t xml:space="preserve">ruler </w:t>
      </w:r>
      <w:r>
        <w:rPr>
          <w:rFonts w:ascii="Book Antiqua"/>
          <w:color w:val="1D1D1D"/>
          <w:w w:val="110"/>
          <w:position w:val="1"/>
        </w:rPr>
        <w:t xml:space="preserve">of </w:t>
      </w:r>
      <w:r>
        <w:rPr>
          <w:rFonts w:ascii="Book Antiqua"/>
          <w:color w:val="1D1D1D"/>
          <w:w w:val="110"/>
        </w:rPr>
        <w:t xml:space="preserve">a </w:t>
      </w:r>
      <w:r>
        <w:rPr>
          <w:rFonts w:ascii="Book Antiqua"/>
          <w:color w:val="1D1D1D"/>
          <w:w w:val="110"/>
          <w:position w:val="1"/>
        </w:rPr>
        <w:t>state suffers</w:t>
      </w:r>
      <w:r>
        <w:rPr>
          <w:rFonts w:ascii="Book Antiqua"/>
          <w:color w:val="1D1D1D"/>
          <w:spacing w:val="-107"/>
          <w:w w:val="110"/>
          <w:position w:val="1"/>
        </w:rPr>
        <w:t xml:space="preserve"> </w:t>
      </w:r>
      <w:r>
        <w:rPr>
          <w:rFonts w:ascii="Book Antiqua"/>
          <w:color w:val="1D1D1D"/>
          <w:spacing w:val="-2"/>
          <w:w w:val="110"/>
        </w:rPr>
        <w:t>disgrace.</w:t>
      </w:r>
      <w:r>
        <w:rPr>
          <w:rFonts w:ascii="Book Antiqua"/>
          <w:color w:val="1D1D1D"/>
          <w:spacing w:val="10"/>
          <w:w w:val="110"/>
        </w:rPr>
        <w:t xml:space="preserve"> </w:t>
      </w:r>
      <w:r>
        <w:rPr>
          <w:rFonts w:ascii="Book Antiqua"/>
          <w:color w:val="1D1D1D"/>
          <w:spacing w:val="-1"/>
          <w:w w:val="110"/>
        </w:rPr>
        <w:t>This</w:t>
      </w:r>
      <w:r>
        <w:rPr>
          <w:rFonts w:ascii="Book Antiqua"/>
          <w:color w:val="1D1D1D"/>
          <w:spacing w:val="-10"/>
          <w:w w:val="110"/>
        </w:rPr>
        <w:t xml:space="preserve"> </w:t>
      </w:r>
      <w:r>
        <w:rPr>
          <w:rFonts w:ascii="Book Antiqua"/>
          <w:color w:val="1D1D1D"/>
          <w:spacing w:val="-1"/>
          <w:w w:val="110"/>
        </w:rPr>
        <w:t>is</w:t>
      </w:r>
      <w:r>
        <w:rPr>
          <w:rFonts w:ascii="Book Antiqua"/>
          <w:color w:val="1D1D1D"/>
          <w:spacing w:val="-10"/>
          <w:w w:val="110"/>
        </w:rPr>
        <w:t xml:space="preserve"> </w:t>
      </w:r>
      <w:r>
        <w:rPr>
          <w:rFonts w:ascii="Book Antiqua"/>
          <w:color w:val="1D1D1D"/>
          <w:spacing w:val="-1"/>
          <w:w w:val="110"/>
        </w:rPr>
        <w:t>the</w:t>
      </w:r>
      <w:r>
        <w:rPr>
          <w:rFonts w:ascii="Book Antiqua"/>
          <w:color w:val="1D1D1D"/>
          <w:spacing w:val="-20"/>
          <w:w w:val="110"/>
        </w:rPr>
        <w:t xml:space="preserve"> </w:t>
      </w:r>
      <w:r>
        <w:rPr>
          <w:rFonts w:ascii="Book Antiqua"/>
          <w:color w:val="1D1D1D"/>
          <w:spacing w:val="-1"/>
          <w:w w:val="110"/>
        </w:rPr>
        <w:t>Way</w:t>
      </w:r>
      <w:r>
        <w:rPr>
          <w:rFonts w:ascii="Book Antiqua"/>
          <w:color w:val="1D1D1D"/>
          <w:spacing w:val="-21"/>
          <w:w w:val="110"/>
        </w:rPr>
        <w:t xml:space="preserve"> </w:t>
      </w:r>
      <w:r>
        <w:rPr>
          <w:rFonts w:ascii="Book Antiqua"/>
          <w:color w:val="1D1D1D"/>
          <w:spacing w:val="-1"/>
          <w:w w:val="110"/>
        </w:rPr>
        <w:t>of</w:t>
      </w:r>
      <w:r>
        <w:rPr>
          <w:rFonts w:ascii="Book Antiqua"/>
          <w:color w:val="1D1D1D"/>
          <w:spacing w:val="-5"/>
          <w:w w:val="110"/>
        </w:rPr>
        <w:t xml:space="preserve"> </w:t>
      </w:r>
      <w:r>
        <w:rPr>
          <w:rFonts w:ascii="Book Antiqua"/>
          <w:color w:val="1D1D1D"/>
          <w:spacing w:val="-1"/>
          <w:w w:val="110"/>
        </w:rPr>
        <w:t>Heaven"</w:t>
      </w:r>
      <w:r>
        <w:rPr>
          <w:rFonts w:ascii="Book Antiqua"/>
          <w:color w:val="1D1D1D"/>
          <w:spacing w:val="9"/>
          <w:w w:val="110"/>
        </w:rPr>
        <w:t xml:space="preserve"> </w:t>
      </w:r>
      <w:r>
        <w:rPr>
          <w:rFonts w:ascii="Book Antiqua"/>
          <w:i/>
          <w:color w:val="1D1D1D"/>
          <w:spacing w:val="-1"/>
          <w:w w:val="110"/>
          <w:sz w:val="45"/>
        </w:rPr>
        <w:t>(</w:t>
      </w:r>
      <w:proofErr w:type="spellStart"/>
      <w:r>
        <w:rPr>
          <w:rFonts w:ascii="Book Antiqua"/>
          <w:i/>
          <w:color w:val="1D1D1D"/>
          <w:spacing w:val="-1"/>
          <w:w w:val="110"/>
          <w:sz w:val="45"/>
        </w:rPr>
        <w:t>Tsochuall</w:t>
      </w:r>
      <w:proofErr w:type="spellEnd"/>
      <w:r>
        <w:rPr>
          <w:rFonts w:ascii="Book Antiqua"/>
          <w:i/>
          <w:color w:val="1D1D1D"/>
          <w:spacing w:val="-1"/>
          <w:w w:val="110"/>
          <w:sz w:val="45"/>
        </w:rPr>
        <w:t>:</w:t>
      </w:r>
      <w:r>
        <w:rPr>
          <w:rFonts w:ascii="Book Antiqua"/>
          <w:i/>
          <w:color w:val="1D1D1D"/>
          <w:spacing w:val="-34"/>
          <w:w w:val="110"/>
          <w:sz w:val="45"/>
        </w:rPr>
        <w:t xml:space="preserve"> </w:t>
      </w:r>
      <w:r>
        <w:rPr>
          <w:rFonts w:ascii="Book Antiqua"/>
          <w:color w:val="1D1D1D"/>
          <w:spacing w:val="-1"/>
          <w:w w:val="110"/>
        </w:rPr>
        <w:t>Hsuan.I5).</w:t>
      </w:r>
    </w:p>
    <w:p w14:paraId="1DF81B4A" w14:textId="77777777" w:rsidR="003D45B2" w:rsidRDefault="003D2B09">
      <w:pPr>
        <w:pStyle w:val="BodyText"/>
        <w:spacing w:before="312" w:line="264" w:lineRule="auto"/>
        <w:ind w:left="140" w:right="146"/>
        <w:jc w:val="both"/>
        <w:rPr>
          <w:rFonts w:ascii="Garamond"/>
          <w:sz w:val="39"/>
        </w:rPr>
      </w:pPr>
      <w:r>
        <w:rPr>
          <w:rFonts w:ascii="Garamond"/>
          <w:color w:val="1C1C1C"/>
          <w:spacing w:val="20"/>
          <w:w w:val="110"/>
          <w:sz w:val="39"/>
        </w:rPr>
        <w:t>SHU</w:t>
      </w:r>
      <w:r>
        <w:rPr>
          <w:rFonts w:ascii="Garamond"/>
          <w:color w:val="1C1C1C"/>
          <w:spacing w:val="-57"/>
          <w:w w:val="110"/>
          <w:sz w:val="39"/>
        </w:rPr>
        <w:t xml:space="preserve"> </w:t>
      </w:r>
      <w:r>
        <w:rPr>
          <w:rFonts w:ascii="Garamond"/>
          <w:color w:val="1C1C1C"/>
          <w:w w:val="110"/>
          <w:sz w:val="39"/>
        </w:rPr>
        <w:t>N</w:t>
      </w:r>
      <w:r>
        <w:rPr>
          <w:rFonts w:ascii="Garamond"/>
          <w:color w:val="1C1C1C"/>
          <w:spacing w:val="72"/>
          <w:w w:val="110"/>
          <w:sz w:val="39"/>
        </w:rPr>
        <w:t xml:space="preserve"> </w:t>
      </w:r>
      <w:r>
        <w:rPr>
          <w:rFonts w:ascii="Book Antiqua"/>
          <w:color w:val="1C1C1C"/>
          <w:w w:val="110"/>
        </w:rPr>
        <w:t>says,</w:t>
      </w:r>
      <w:r>
        <w:rPr>
          <w:rFonts w:ascii="Book Antiqua"/>
          <w:color w:val="1C1C1C"/>
          <w:spacing w:val="27"/>
          <w:w w:val="110"/>
        </w:rPr>
        <w:t xml:space="preserve"> </w:t>
      </w:r>
      <w:r>
        <w:rPr>
          <w:rFonts w:ascii="Book Antiqua"/>
          <w:color w:val="1C1C1C"/>
          <w:w w:val="110"/>
        </w:rPr>
        <w:t>"If</w:t>
      </w:r>
      <w:r>
        <w:rPr>
          <w:rFonts w:ascii="Book Antiqua"/>
          <w:color w:val="1C1C1C"/>
          <w:spacing w:val="-7"/>
          <w:w w:val="110"/>
        </w:rPr>
        <w:t xml:space="preserve"> </w:t>
      </w:r>
      <w:r>
        <w:rPr>
          <w:rFonts w:ascii="Book Antiqua"/>
          <w:color w:val="1C1C1C"/>
          <w:w w:val="110"/>
        </w:rPr>
        <w:t>I</w:t>
      </w:r>
      <w:r>
        <w:rPr>
          <w:rFonts w:ascii="Book Antiqua"/>
          <w:color w:val="1C1C1C"/>
          <w:spacing w:val="9"/>
          <w:w w:val="110"/>
        </w:rPr>
        <w:t xml:space="preserve"> </w:t>
      </w:r>
      <w:r>
        <w:rPr>
          <w:rFonts w:ascii="Book Antiqua"/>
          <w:color w:val="1C1C1C"/>
          <w:w w:val="110"/>
        </w:rPr>
        <w:t>commit</w:t>
      </w:r>
      <w:r>
        <w:rPr>
          <w:rFonts w:ascii="Book Antiqua"/>
          <w:color w:val="1C1C1C"/>
          <w:spacing w:val="-15"/>
          <w:w w:val="110"/>
        </w:rPr>
        <w:t xml:space="preserve"> </w:t>
      </w:r>
      <w:r>
        <w:rPr>
          <w:rFonts w:ascii="Book Antiqua"/>
          <w:color w:val="1C1C1C"/>
          <w:w w:val="110"/>
        </w:rPr>
        <w:t>an</w:t>
      </w:r>
      <w:r>
        <w:rPr>
          <w:rFonts w:ascii="Book Antiqua"/>
          <w:color w:val="1C1C1C"/>
          <w:spacing w:val="-15"/>
          <w:w w:val="110"/>
        </w:rPr>
        <w:t xml:space="preserve"> </w:t>
      </w:r>
      <w:r>
        <w:rPr>
          <w:rFonts w:ascii="Book Antiqua"/>
          <w:color w:val="1C1C1C"/>
          <w:w w:val="110"/>
        </w:rPr>
        <w:t>offense,</w:t>
      </w:r>
      <w:r>
        <w:rPr>
          <w:rFonts w:ascii="Book Antiqua"/>
          <w:color w:val="1C1C1C"/>
          <w:spacing w:val="10"/>
          <w:w w:val="110"/>
        </w:rPr>
        <w:t xml:space="preserve"> </w:t>
      </w:r>
      <w:r>
        <w:rPr>
          <w:rFonts w:ascii="Book Antiqua"/>
          <w:color w:val="1C1C1C"/>
          <w:w w:val="110"/>
        </w:rPr>
        <w:t>it</w:t>
      </w:r>
      <w:r>
        <w:rPr>
          <w:rFonts w:ascii="Book Antiqua"/>
          <w:color w:val="1C1C1C"/>
          <w:spacing w:val="-49"/>
          <w:w w:val="110"/>
        </w:rPr>
        <w:t xml:space="preserve"> </w:t>
      </w:r>
      <w:r>
        <w:rPr>
          <w:rFonts w:ascii="Book Antiqua"/>
          <w:color w:val="1C1C1C"/>
          <w:w w:val="110"/>
        </w:rPr>
        <w:t>has</w:t>
      </w:r>
      <w:r>
        <w:rPr>
          <w:rFonts w:ascii="Book Antiqua"/>
          <w:color w:val="1C1C1C"/>
          <w:spacing w:val="-31"/>
          <w:w w:val="110"/>
        </w:rPr>
        <w:t xml:space="preserve"> </w:t>
      </w:r>
      <w:r>
        <w:rPr>
          <w:rFonts w:ascii="Book Antiqua"/>
          <w:color w:val="1C1C1C"/>
          <w:w w:val="110"/>
        </w:rPr>
        <w:t>nothing</w:t>
      </w:r>
      <w:r>
        <w:rPr>
          <w:rFonts w:ascii="Book Antiqua"/>
          <w:color w:val="1C1C1C"/>
          <w:spacing w:val="-32"/>
          <w:w w:val="110"/>
        </w:rPr>
        <w:t xml:space="preserve"> </w:t>
      </w:r>
      <w:r>
        <w:rPr>
          <w:rFonts w:ascii="Book Antiqua"/>
          <w:color w:val="1C1C1C"/>
          <w:w w:val="110"/>
        </w:rPr>
        <w:t>to</w:t>
      </w:r>
      <w:r>
        <w:rPr>
          <w:rFonts w:ascii="Book Antiqua"/>
          <w:color w:val="1C1C1C"/>
          <w:spacing w:val="-16"/>
          <w:w w:val="110"/>
        </w:rPr>
        <w:t xml:space="preserve"> </w:t>
      </w:r>
      <w:r>
        <w:rPr>
          <w:rFonts w:ascii="Book Antiqua"/>
          <w:color w:val="1C1C1C"/>
          <w:w w:val="110"/>
          <w:position w:val="1"/>
        </w:rPr>
        <w:t>do</w:t>
      </w:r>
      <w:r>
        <w:rPr>
          <w:rFonts w:ascii="Book Antiqua"/>
          <w:color w:val="1C1C1C"/>
          <w:spacing w:val="-24"/>
          <w:w w:val="110"/>
          <w:position w:val="1"/>
        </w:rPr>
        <w:t xml:space="preserve"> </w:t>
      </w:r>
      <w:r>
        <w:rPr>
          <w:rFonts w:ascii="Book Antiqua"/>
          <w:color w:val="1C1C1C"/>
          <w:w w:val="110"/>
        </w:rPr>
        <w:t>with</w:t>
      </w:r>
      <w:r>
        <w:rPr>
          <w:rFonts w:ascii="Book Antiqua"/>
          <w:color w:val="1C1C1C"/>
          <w:spacing w:val="-7"/>
          <w:w w:val="110"/>
        </w:rPr>
        <w:t xml:space="preserve"> </w:t>
      </w:r>
      <w:r>
        <w:rPr>
          <w:rFonts w:ascii="Book Antiqua"/>
          <w:color w:val="1C1C1C"/>
          <w:w w:val="110"/>
        </w:rPr>
        <w:t>my</w:t>
      </w:r>
      <w:r>
        <w:rPr>
          <w:rFonts w:ascii="Book Antiqua"/>
          <w:color w:val="1C1C1C"/>
          <w:spacing w:val="-42"/>
          <w:w w:val="110"/>
        </w:rPr>
        <w:t xml:space="preserve"> </w:t>
      </w:r>
      <w:r>
        <w:rPr>
          <w:rFonts w:ascii="Book Antiqua"/>
          <w:color w:val="1C1C1C"/>
          <w:w w:val="110"/>
        </w:rPr>
        <w:t>people.</w:t>
      </w:r>
      <w:r>
        <w:rPr>
          <w:rFonts w:ascii="Book Antiqua"/>
          <w:color w:val="1C1C1C"/>
          <w:spacing w:val="2"/>
          <w:w w:val="110"/>
        </w:rPr>
        <w:t xml:space="preserve"> </w:t>
      </w:r>
      <w:r>
        <w:rPr>
          <w:rFonts w:ascii="Book Antiqua"/>
          <w:color w:val="1C1C1C"/>
          <w:w w:val="110"/>
          <w:position w:val="1"/>
        </w:rPr>
        <w:t>If</w:t>
      </w:r>
      <w:r>
        <w:rPr>
          <w:rFonts w:ascii="Book Antiqua"/>
          <w:color w:val="1C1C1C"/>
          <w:spacing w:val="-19"/>
          <w:w w:val="110"/>
          <w:position w:val="1"/>
        </w:rPr>
        <w:t xml:space="preserve"> </w:t>
      </w:r>
      <w:r>
        <w:rPr>
          <w:rFonts w:ascii="Book Antiqua"/>
          <w:color w:val="1C1C1C"/>
          <w:w w:val="110"/>
          <w:position w:val="1"/>
        </w:rPr>
        <w:t>my</w:t>
      </w:r>
      <w:r>
        <w:rPr>
          <w:rFonts w:ascii="Book Antiqua"/>
          <w:color w:val="1C1C1C"/>
          <w:spacing w:val="-107"/>
          <w:w w:val="110"/>
          <w:position w:val="1"/>
        </w:rPr>
        <w:t xml:space="preserve"> </w:t>
      </w:r>
      <w:r>
        <w:rPr>
          <w:rFonts w:ascii="Book Antiqua"/>
          <w:color w:val="1C1C1C"/>
          <w:spacing w:val="-1"/>
          <w:w w:val="110"/>
        </w:rPr>
        <w:t>people</w:t>
      </w:r>
      <w:r>
        <w:rPr>
          <w:rFonts w:ascii="Book Antiqua"/>
          <w:color w:val="1C1C1C"/>
          <w:spacing w:val="-20"/>
          <w:w w:val="110"/>
        </w:rPr>
        <w:t xml:space="preserve"> </w:t>
      </w:r>
      <w:r>
        <w:rPr>
          <w:rFonts w:ascii="Book Antiqua"/>
          <w:color w:val="1C1C1C"/>
          <w:spacing w:val="-1"/>
          <w:w w:val="110"/>
        </w:rPr>
        <w:t>commit</w:t>
      </w:r>
      <w:r>
        <w:rPr>
          <w:rFonts w:ascii="Book Antiqua"/>
          <w:color w:val="1C1C1C"/>
          <w:spacing w:val="-27"/>
          <w:w w:val="110"/>
        </w:rPr>
        <w:t xml:space="preserve"> </w:t>
      </w:r>
      <w:r>
        <w:rPr>
          <w:rFonts w:ascii="Book Antiqua"/>
          <w:color w:val="1C1C1C"/>
          <w:spacing w:val="-1"/>
          <w:w w:val="110"/>
        </w:rPr>
        <w:t>an</w:t>
      </w:r>
      <w:r>
        <w:rPr>
          <w:rFonts w:ascii="Book Antiqua"/>
          <w:color w:val="1C1C1C"/>
          <w:spacing w:val="-27"/>
          <w:w w:val="110"/>
        </w:rPr>
        <w:t xml:space="preserve"> </w:t>
      </w:r>
      <w:r>
        <w:rPr>
          <w:rFonts w:ascii="Book Antiqua"/>
          <w:color w:val="1C1C1C"/>
          <w:spacing w:val="-1"/>
          <w:w w:val="110"/>
        </w:rPr>
        <w:t>offense,</w:t>
      </w:r>
      <w:r>
        <w:rPr>
          <w:rFonts w:ascii="Book Antiqua"/>
          <w:color w:val="1C1C1C"/>
          <w:spacing w:val="-5"/>
          <w:w w:val="110"/>
        </w:rPr>
        <w:t xml:space="preserve"> </w:t>
      </w:r>
      <w:r>
        <w:rPr>
          <w:rFonts w:ascii="Book Antiqua"/>
          <w:color w:val="1C1C1C"/>
          <w:spacing w:val="-1"/>
          <w:w w:val="110"/>
        </w:rPr>
        <w:t>the</w:t>
      </w:r>
      <w:r>
        <w:rPr>
          <w:rFonts w:ascii="Book Antiqua"/>
          <w:color w:val="1C1C1C"/>
          <w:spacing w:val="-20"/>
          <w:w w:val="110"/>
        </w:rPr>
        <w:t xml:space="preserve"> </w:t>
      </w:r>
      <w:r>
        <w:rPr>
          <w:rFonts w:ascii="Book Antiqua"/>
          <w:color w:val="1C1C1C"/>
          <w:spacing w:val="-1"/>
          <w:w w:val="110"/>
        </w:rPr>
        <w:t>offense</w:t>
      </w:r>
      <w:r>
        <w:rPr>
          <w:rFonts w:ascii="Book Antiqua"/>
          <w:color w:val="1C1C1C"/>
          <w:spacing w:val="-20"/>
          <w:w w:val="110"/>
        </w:rPr>
        <w:t xml:space="preserve"> </w:t>
      </w:r>
      <w:r>
        <w:rPr>
          <w:rFonts w:ascii="Book Antiqua"/>
          <w:color w:val="1C1C1C"/>
          <w:w w:val="110"/>
        </w:rPr>
        <w:t>rests</w:t>
      </w:r>
      <w:r>
        <w:rPr>
          <w:rFonts w:ascii="Book Antiqua"/>
          <w:color w:val="1C1C1C"/>
          <w:spacing w:val="-20"/>
          <w:w w:val="110"/>
        </w:rPr>
        <w:t xml:space="preserve"> </w:t>
      </w:r>
      <w:r>
        <w:rPr>
          <w:rFonts w:ascii="Book Antiqua"/>
          <w:color w:val="1C1C1C"/>
          <w:w w:val="110"/>
        </w:rPr>
        <w:t>with</w:t>
      </w:r>
      <w:r>
        <w:rPr>
          <w:rFonts w:ascii="Book Antiqua"/>
          <w:color w:val="1C1C1C"/>
          <w:spacing w:val="-11"/>
          <w:w w:val="110"/>
        </w:rPr>
        <w:t xml:space="preserve"> </w:t>
      </w:r>
      <w:r>
        <w:rPr>
          <w:rFonts w:ascii="Book Antiqua"/>
          <w:color w:val="1C1C1C"/>
          <w:w w:val="110"/>
        </w:rPr>
        <w:t>me"</w:t>
      </w:r>
      <w:r>
        <w:rPr>
          <w:rFonts w:ascii="Book Antiqua"/>
          <w:color w:val="1C1C1C"/>
          <w:spacing w:val="4"/>
          <w:w w:val="110"/>
        </w:rPr>
        <w:t xml:space="preserve"> </w:t>
      </w:r>
      <w:r>
        <w:rPr>
          <w:rFonts w:ascii="Book Antiqua"/>
          <w:i/>
          <w:color w:val="1C1C1C"/>
          <w:w w:val="110"/>
          <w:sz w:val="45"/>
        </w:rPr>
        <w:t>(</w:t>
      </w:r>
      <w:proofErr w:type="spellStart"/>
      <w:r>
        <w:rPr>
          <w:rFonts w:ascii="Book Antiqua"/>
          <w:i/>
          <w:color w:val="1C1C1C"/>
          <w:w w:val="110"/>
          <w:sz w:val="45"/>
        </w:rPr>
        <w:t>Shuchillg</w:t>
      </w:r>
      <w:proofErr w:type="spellEnd"/>
      <w:r>
        <w:rPr>
          <w:rFonts w:ascii="Book Antiqua"/>
          <w:i/>
          <w:color w:val="1C1C1C"/>
          <w:w w:val="110"/>
          <w:sz w:val="45"/>
        </w:rPr>
        <w:t>:</w:t>
      </w:r>
      <w:r>
        <w:rPr>
          <w:rFonts w:ascii="Book Antiqua"/>
          <w:i/>
          <w:color w:val="1C1C1C"/>
          <w:spacing w:val="-29"/>
          <w:w w:val="110"/>
          <w:sz w:val="45"/>
        </w:rPr>
        <w:t xml:space="preserve"> </w:t>
      </w:r>
      <w:r>
        <w:rPr>
          <w:rFonts w:ascii="Garamond"/>
          <w:color w:val="1C1C1C"/>
          <w:w w:val="110"/>
          <w:sz w:val="39"/>
        </w:rPr>
        <w:t>4C.8).</w:t>
      </w:r>
    </w:p>
    <w:p w14:paraId="1DF81B4B" w14:textId="77777777" w:rsidR="003D45B2" w:rsidRDefault="003D2B09">
      <w:pPr>
        <w:pStyle w:val="BodyText"/>
        <w:spacing w:before="320" w:line="280" w:lineRule="auto"/>
        <w:ind w:left="140" w:right="186"/>
        <w:jc w:val="both"/>
        <w:rPr>
          <w:rFonts w:ascii="Book Antiqua"/>
        </w:rPr>
      </w:pPr>
      <w:r>
        <w:rPr>
          <w:rFonts w:ascii="Garamond"/>
          <w:color w:val="1E1E1E"/>
          <w:spacing w:val="-1"/>
          <w:w w:val="110"/>
          <w:sz w:val="39"/>
        </w:rPr>
        <w:t xml:space="preserve">CH </w:t>
      </w:r>
      <w:r>
        <w:rPr>
          <w:rFonts w:ascii="Garamond"/>
          <w:color w:val="1E1E1E"/>
          <w:spacing w:val="-2"/>
          <w:w w:val="110"/>
          <w:sz w:val="39"/>
        </w:rPr>
        <w:t xml:space="preserve">UANG -TZU </w:t>
      </w:r>
      <w:r>
        <w:rPr>
          <w:rFonts w:ascii="Book Antiqua"/>
          <w:color w:val="1E1E1E"/>
          <w:spacing w:val="-2"/>
          <w:w w:val="110"/>
        </w:rPr>
        <w:t xml:space="preserve">says, "Everyone </w:t>
      </w:r>
      <w:r>
        <w:rPr>
          <w:rFonts w:ascii="Book Antiqua"/>
          <w:color w:val="1E1E1E"/>
          <w:spacing w:val="-1"/>
          <w:w w:val="110"/>
        </w:rPr>
        <w:t>wants to be first, while I alone want to be last:</w:t>
      </w:r>
      <w:r>
        <w:rPr>
          <w:rFonts w:ascii="Book Antiqua"/>
          <w:color w:val="1E1E1E"/>
          <w:spacing w:val="-107"/>
          <w:w w:val="110"/>
        </w:rPr>
        <w:t xml:space="preserve"> </w:t>
      </w:r>
      <w:r>
        <w:rPr>
          <w:rFonts w:ascii="Book Antiqua"/>
          <w:color w:val="1E1E1E"/>
          <w:w w:val="110"/>
        </w:rPr>
        <w:t>which</w:t>
      </w:r>
      <w:r>
        <w:rPr>
          <w:rFonts w:ascii="Book Antiqua"/>
          <w:color w:val="1E1E1E"/>
          <w:spacing w:val="10"/>
          <w:w w:val="110"/>
        </w:rPr>
        <w:t xml:space="preserve"> </w:t>
      </w:r>
      <w:r>
        <w:rPr>
          <w:rFonts w:ascii="Book Antiqua"/>
          <w:color w:val="1E1E1E"/>
          <w:w w:val="110"/>
        </w:rPr>
        <w:t>means</w:t>
      </w:r>
      <w:r>
        <w:rPr>
          <w:rFonts w:ascii="Book Antiqua"/>
          <w:color w:val="1E1E1E"/>
          <w:spacing w:val="-4"/>
          <w:w w:val="110"/>
        </w:rPr>
        <w:t xml:space="preserve"> </w:t>
      </w:r>
      <w:r>
        <w:rPr>
          <w:rFonts w:ascii="Book Antiqua"/>
          <w:color w:val="1E1E1E"/>
          <w:w w:val="110"/>
        </w:rPr>
        <w:t>to</w:t>
      </w:r>
      <w:r>
        <w:rPr>
          <w:rFonts w:ascii="Book Antiqua"/>
          <w:color w:val="1E1E1E"/>
          <w:spacing w:val="11"/>
          <w:w w:val="110"/>
        </w:rPr>
        <w:t xml:space="preserve"> </w:t>
      </w:r>
      <w:r>
        <w:rPr>
          <w:rFonts w:ascii="Book Antiqua"/>
          <w:color w:val="1E1E1E"/>
          <w:w w:val="110"/>
        </w:rPr>
        <w:t>endure</w:t>
      </w:r>
      <w:r>
        <w:rPr>
          <w:rFonts w:ascii="Book Antiqua"/>
          <w:color w:val="1E1E1E"/>
          <w:spacing w:val="11"/>
          <w:w w:val="110"/>
        </w:rPr>
        <w:t xml:space="preserve"> </w:t>
      </w:r>
      <w:r>
        <w:rPr>
          <w:rFonts w:ascii="Book Antiqua"/>
          <w:color w:val="1E1E1E"/>
          <w:w w:val="110"/>
        </w:rPr>
        <w:t>the</w:t>
      </w:r>
      <w:r>
        <w:rPr>
          <w:rFonts w:ascii="Book Antiqua"/>
          <w:color w:val="1E1E1E"/>
          <w:spacing w:val="-5"/>
          <w:w w:val="110"/>
        </w:rPr>
        <w:t xml:space="preserve"> </w:t>
      </w:r>
      <w:r>
        <w:rPr>
          <w:rFonts w:ascii="Book Antiqua"/>
          <w:color w:val="1E1E1E"/>
          <w:w w:val="110"/>
        </w:rPr>
        <w:t>world's</w:t>
      </w:r>
      <w:r>
        <w:rPr>
          <w:rFonts w:ascii="Book Antiqua"/>
          <w:color w:val="1E1E1E"/>
          <w:spacing w:val="-4"/>
          <w:w w:val="110"/>
        </w:rPr>
        <w:t xml:space="preserve"> </w:t>
      </w:r>
      <w:r>
        <w:rPr>
          <w:rFonts w:ascii="Book Antiqua"/>
          <w:color w:val="1E1E1E"/>
          <w:w w:val="110"/>
        </w:rPr>
        <w:t>disgrace"</w:t>
      </w:r>
      <w:r>
        <w:rPr>
          <w:rFonts w:ascii="Book Antiqua"/>
          <w:color w:val="1E1E1E"/>
          <w:spacing w:val="26"/>
          <w:w w:val="110"/>
        </w:rPr>
        <w:t xml:space="preserve"> </w:t>
      </w:r>
      <w:r>
        <w:rPr>
          <w:rFonts w:ascii="Book Antiqua"/>
          <w:color w:val="1E1E1E"/>
          <w:w w:val="110"/>
        </w:rPr>
        <w:t>(33.5).</w:t>
      </w:r>
    </w:p>
    <w:p w14:paraId="1DF81B4C" w14:textId="77777777" w:rsidR="003D45B2" w:rsidRDefault="003D2B09">
      <w:pPr>
        <w:pStyle w:val="BodyText"/>
        <w:spacing w:before="298" w:line="278" w:lineRule="auto"/>
        <w:ind w:left="162" w:right="111" w:hanging="8"/>
        <w:jc w:val="both"/>
        <w:rPr>
          <w:rFonts w:ascii="Book Antiqua"/>
        </w:rPr>
      </w:pPr>
      <w:r>
        <w:rPr>
          <w:rFonts w:ascii="Garamond"/>
          <w:color w:val="212121"/>
          <w:spacing w:val="26"/>
          <w:w w:val="110"/>
          <w:sz w:val="39"/>
        </w:rPr>
        <w:t>MENCIUS</w:t>
      </w:r>
      <w:r>
        <w:rPr>
          <w:rFonts w:ascii="Garamond"/>
          <w:color w:val="212121"/>
          <w:spacing w:val="32"/>
          <w:w w:val="110"/>
          <w:sz w:val="39"/>
        </w:rPr>
        <w:t xml:space="preserve"> </w:t>
      </w:r>
      <w:r>
        <w:rPr>
          <w:rFonts w:ascii="Book Antiqua"/>
          <w:color w:val="212121"/>
          <w:w w:val="110"/>
        </w:rPr>
        <w:t>says,</w:t>
      </w:r>
      <w:r>
        <w:rPr>
          <w:rFonts w:ascii="Book Antiqua"/>
          <w:color w:val="212121"/>
          <w:spacing w:val="13"/>
          <w:w w:val="110"/>
        </w:rPr>
        <w:t xml:space="preserve"> </w:t>
      </w:r>
      <w:r>
        <w:rPr>
          <w:rFonts w:ascii="Book Antiqua"/>
          <w:color w:val="212121"/>
          <w:w w:val="115"/>
          <w:position w:val="1"/>
        </w:rPr>
        <w:t>"If</w:t>
      </w:r>
      <w:r>
        <w:rPr>
          <w:rFonts w:ascii="Book Antiqua"/>
          <w:color w:val="212121"/>
          <w:spacing w:val="-44"/>
          <w:w w:val="115"/>
          <w:position w:val="1"/>
        </w:rPr>
        <w:t xml:space="preserve"> </w:t>
      </w:r>
      <w:r>
        <w:rPr>
          <w:rFonts w:ascii="Book Antiqua"/>
          <w:color w:val="212121"/>
          <w:w w:val="110"/>
        </w:rPr>
        <w:t>the</w:t>
      </w:r>
      <w:r>
        <w:rPr>
          <w:rFonts w:ascii="Book Antiqua"/>
          <w:color w:val="212121"/>
          <w:spacing w:val="-22"/>
          <w:w w:val="110"/>
        </w:rPr>
        <w:t xml:space="preserve"> </w:t>
      </w:r>
      <w:r>
        <w:rPr>
          <w:rFonts w:ascii="Book Antiqua"/>
          <w:color w:val="212121"/>
          <w:w w:val="110"/>
          <w:position w:val="1"/>
        </w:rPr>
        <w:t>ruler</w:t>
      </w:r>
      <w:r>
        <w:rPr>
          <w:rFonts w:ascii="Book Antiqua"/>
          <w:color w:val="212121"/>
          <w:spacing w:val="-67"/>
          <w:w w:val="110"/>
          <w:position w:val="1"/>
        </w:rPr>
        <w:t xml:space="preserve"> </w:t>
      </w:r>
      <w:r>
        <w:rPr>
          <w:rFonts w:ascii="Book Antiqua"/>
          <w:color w:val="212121"/>
          <w:w w:val="115"/>
          <w:position w:val="1"/>
        </w:rPr>
        <w:t>of</w:t>
      </w:r>
      <w:r>
        <w:rPr>
          <w:rFonts w:ascii="Book Antiqua"/>
          <w:color w:val="212121"/>
          <w:spacing w:val="-39"/>
          <w:w w:val="115"/>
          <w:position w:val="1"/>
        </w:rPr>
        <w:t xml:space="preserve"> </w:t>
      </w:r>
      <w:r>
        <w:rPr>
          <w:rFonts w:ascii="Book Antiqua"/>
          <w:color w:val="212121"/>
          <w:w w:val="110"/>
        </w:rPr>
        <w:t>a</w:t>
      </w:r>
      <w:r>
        <w:rPr>
          <w:rFonts w:ascii="Book Antiqua"/>
          <w:color w:val="212121"/>
          <w:spacing w:val="-31"/>
          <w:w w:val="110"/>
        </w:rPr>
        <w:t xml:space="preserve"> </w:t>
      </w:r>
      <w:r>
        <w:rPr>
          <w:rFonts w:ascii="Book Antiqua"/>
          <w:color w:val="212121"/>
          <w:w w:val="110"/>
        </w:rPr>
        <w:t>state</w:t>
      </w:r>
      <w:r>
        <w:rPr>
          <w:rFonts w:ascii="Book Antiqua"/>
          <w:color w:val="212121"/>
          <w:spacing w:val="-50"/>
          <w:w w:val="110"/>
        </w:rPr>
        <w:t xml:space="preserve"> </w:t>
      </w:r>
      <w:r>
        <w:rPr>
          <w:rFonts w:ascii="Book Antiqua"/>
          <w:color w:val="212121"/>
          <w:w w:val="110"/>
        </w:rPr>
        <w:t>is</w:t>
      </w:r>
      <w:r>
        <w:rPr>
          <w:rFonts w:ascii="Book Antiqua"/>
          <w:color w:val="212121"/>
          <w:spacing w:val="-51"/>
          <w:w w:val="110"/>
        </w:rPr>
        <w:t xml:space="preserve"> </w:t>
      </w:r>
      <w:r>
        <w:rPr>
          <w:rFonts w:ascii="Book Antiqua"/>
          <w:color w:val="212121"/>
          <w:w w:val="110"/>
        </w:rPr>
        <w:t>not</w:t>
      </w:r>
      <w:r>
        <w:rPr>
          <w:rFonts w:ascii="Book Antiqua"/>
          <w:color w:val="212121"/>
          <w:spacing w:val="-57"/>
          <w:w w:val="110"/>
        </w:rPr>
        <w:t xml:space="preserve"> </w:t>
      </w:r>
      <w:r>
        <w:rPr>
          <w:rFonts w:ascii="Book Antiqua"/>
          <w:color w:val="212121"/>
          <w:w w:val="110"/>
        </w:rPr>
        <w:t>kind,</w:t>
      </w:r>
      <w:r>
        <w:rPr>
          <w:rFonts w:ascii="Book Antiqua"/>
          <w:color w:val="212121"/>
          <w:spacing w:val="-34"/>
          <w:w w:val="110"/>
        </w:rPr>
        <w:t xml:space="preserve"> </w:t>
      </w:r>
      <w:r>
        <w:rPr>
          <w:rFonts w:ascii="Book Antiqua"/>
          <w:color w:val="212121"/>
          <w:w w:val="110"/>
        </w:rPr>
        <w:t>he</w:t>
      </w:r>
      <w:r>
        <w:rPr>
          <w:rFonts w:ascii="Book Antiqua"/>
          <w:color w:val="212121"/>
          <w:spacing w:val="-16"/>
          <w:w w:val="110"/>
        </w:rPr>
        <w:t xml:space="preserve"> </w:t>
      </w:r>
      <w:r>
        <w:rPr>
          <w:rFonts w:ascii="Book Antiqua"/>
          <w:color w:val="212121"/>
          <w:w w:val="110"/>
        </w:rPr>
        <w:t>cannot</w:t>
      </w:r>
      <w:r>
        <w:rPr>
          <w:rFonts w:ascii="Book Antiqua"/>
          <w:color w:val="212121"/>
          <w:spacing w:val="-40"/>
          <w:w w:val="110"/>
        </w:rPr>
        <w:t xml:space="preserve"> </w:t>
      </w:r>
      <w:r>
        <w:rPr>
          <w:rFonts w:ascii="Book Antiqua"/>
          <w:color w:val="212121"/>
          <w:w w:val="110"/>
        </w:rPr>
        <w:t>protect</w:t>
      </w:r>
      <w:r>
        <w:rPr>
          <w:rFonts w:ascii="Book Antiqua"/>
          <w:color w:val="212121"/>
          <w:spacing w:val="-22"/>
          <w:w w:val="110"/>
        </w:rPr>
        <w:t xml:space="preserve"> </w:t>
      </w:r>
      <w:r>
        <w:rPr>
          <w:rFonts w:ascii="Book Antiqua"/>
          <w:color w:val="212121"/>
          <w:w w:val="110"/>
        </w:rPr>
        <w:t>the</w:t>
      </w:r>
      <w:r>
        <w:rPr>
          <w:rFonts w:ascii="Book Antiqua"/>
          <w:color w:val="212121"/>
          <w:spacing w:val="-4"/>
          <w:w w:val="110"/>
        </w:rPr>
        <w:t xml:space="preserve"> </w:t>
      </w:r>
      <w:r>
        <w:rPr>
          <w:rFonts w:ascii="Book Antiqua"/>
          <w:color w:val="212121"/>
          <w:w w:val="110"/>
        </w:rPr>
        <w:t>spirits</w:t>
      </w:r>
      <w:r>
        <w:rPr>
          <w:rFonts w:ascii="Book Antiqua"/>
          <w:color w:val="212121"/>
          <w:spacing w:val="-38"/>
          <w:w w:val="110"/>
        </w:rPr>
        <w:t xml:space="preserve"> </w:t>
      </w:r>
      <w:r>
        <w:rPr>
          <w:rFonts w:ascii="Book Antiqua"/>
          <w:color w:val="212121"/>
          <w:w w:val="115"/>
        </w:rPr>
        <w:t>of</w:t>
      </w:r>
      <w:r>
        <w:rPr>
          <w:rFonts w:ascii="Book Antiqua"/>
          <w:color w:val="212121"/>
          <w:spacing w:val="-113"/>
          <w:w w:val="115"/>
        </w:rPr>
        <w:t xml:space="preserve"> </w:t>
      </w:r>
      <w:r>
        <w:rPr>
          <w:rFonts w:ascii="Book Antiqua"/>
          <w:color w:val="212121"/>
          <w:w w:val="110"/>
        </w:rPr>
        <w:t>the</w:t>
      </w:r>
      <w:r>
        <w:rPr>
          <w:rFonts w:ascii="Book Antiqua"/>
          <w:color w:val="212121"/>
          <w:spacing w:val="16"/>
          <w:w w:val="110"/>
        </w:rPr>
        <w:t xml:space="preserve"> </w:t>
      </w:r>
      <w:r>
        <w:rPr>
          <w:rFonts w:ascii="Book Antiqua"/>
          <w:color w:val="212121"/>
          <w:w w:val="110"/>
        </w:rPr>
        <w:t>soil</w:t>
      </w:r>
      <w:r>
        <w:rPr>
          <w:rFonts w:ascii="Book Antiqua"/>
          <w:color w:val="212121"/>
          <w:spacing w:val="2"/>
          <w:w w:val="110"/>
        </w:rPr>
        <w:t xml:space="preserve"> </w:t>
      </w:r>
      <w:r>
        <w:rPr>
          <w:rFonts w:ascii="Book Antiqua"/>
          <w:color w:val="212121"/>
          <w:w w:val="110"/>
        </w:rPr>
        <w:t>and</w:t>
      </w:r>
      <w:r>
        <w:rPr>
          <w:rFonts w:ascii="Book Antiqua"/>
          <w:color w:val="212121"/>
          <w:spacing w:val="-13"/>
          <w:w w:val="110"/>
        </w:rPr>
        <w:t xml:space="preserve"> </w:t>
      </w:r>
      <w:r>
        <w:rPr>
          <w:rFonts w:ascii="Book Antiqua"/>
          <w:color w:val="212121"/>
          <w:w w:val="110"/>
        </w:rPr>
        <w:t>grain"</w:t>
      </w:r>
      <w:r>
        <w:rPr>
          <w:rFonts w:ascii="Book Antiqua"/>
          <w:color w:val="212121"/>
          <w:spacing w:val="9"/>
          <w:w w:val="110"/>
        </w:rPr>
        <w:t xml:space="preserve"> </w:t>
      </w:r>
      <w:r>
        <w:rPr>
          <w:rFonts w:ascii="Book Antiqua"/>
          <w:color w:val="212121"/>
          <w:w w:val="110"/>
        </w:rPr>
        <w:t>(4A.3).</w:t>
      </w:r>
    </w:p>
    <w:p w14:paraId="1DF81B4D" w14:textId="77777777" w:rsidR="003D45B2" w:rsidRDefault="003D2B09">
      <w:pPr>
        <w:pStyle w:val="BodyText"/>
        <w:spacing w:before="185" w:line="280" w:lineRule="auto"/>
        <w:ind w:left="154" w:right="149"/>
        <w:jc w:val="both"/>
        <w:rPr>
          <w:rFonts w:ascii="Book Antiqua"/>
        </w:rPr>
      </w:pPr>
      <w:proofErr w:type="spellStart"/>
      <w:r>
        <w:rPr>
          <w:rFonts w:ascii="Book Antiqua"/>
          <w:color w:val="1F1F1F"/>
          <w:spacing w:val="18"/>
          <w:w w:val="110"/>
        </w:rPr>
        <w:t>su</w:t>
      </w:r>
      <w:proofErr w:type="spellEnd"/>
      <w:r>
        <w:rPr>
          <w:rFonts w:ascii="Book Antiqua"/>
          <w:color w:val="1F1F1F"/>
          <w:spacing w:val="18"/>
          <w:w w:val="110"/>
        </w:rPr>
        <w:t xml:space="preserve"> </w:t>
      </w:r>
      <w:r>
        <w:rPr>
          <w:rFonts w:ascii="Garamond"/>
          <w:color w:val="1F1F1F"/>
          <w:spacing w:val="20"/>
          <w:w w:val="110"/>
          <w:sz w:val="39"/>
        </w:rPr>
        <w:t>CH</w:t>
      </w:r>
      <w:r>
        <w:rPr>
          <w:rFonts w:ascii="Garamond"/>
          <w:color w:val="1F1F1F"/>
          <w:spacing w:val="20"/>
          <w:w w:val="110"/>
          <w:position w:val="18"/>
          <w:sz w:val="39"/>
        </w:rPr>
        <w:t xml:space="preserve">' </w:t>
      </w:r>
      <w:r>
        <w:rPr>
          <w:rFonts w:ascii="Garamond"/>
          <w:color w:val="1F1F1F"/>
          <w:w w:val="110"/>
          <w:sz w:val="39"/>
        </w:rPr>
        <w:t xml:space="preserve">E </w:t>
      </w:r>
      <w:r>
        <w:rPr>
          <w:rFonts w:ascii="Book Antiqua"/>
          <w:color w:val="1F1F1F"/>
          <w:w w:val="110"/>
        </w:rPr>
        <w:t>says, "Upright words agree with the Tao and contradict the world.</w:t>
      </w:r>
      <w:r>
        <w:rPr>
          <w:rFonts w:ascii="Book Antiqua"/>
          <w:color w:val="1F1F1F"/>
          <w:spacing w:val="1"/>
          <w:w w:val="110"/>
        </w:rPr>
        <w:t xml:space="preserve"> </w:t>
      </w:r>
      <w:r>
        <w:rPr>
          <w:rFonts w:ascii="Book Antiqua"/>
          <w:color w:val="1F1F1F"/>
          <w:spacing w:val="-5"/>
          <w:w w:val="115"/>
        </w:rPr>
        <w:t>The</w:t>
      </w:r>
      <w:r>
        <w:rPr>
          <w:rFonts w:ascii="Book Antiqua"/>
          <w:color w:val="1F1F1F"/>
          <w:spacing w:val="-23"/>
          <w:w w:val="115"/>
        </w:rPr>
        <w:t xml:space="preserve"> </w:t>
      </w:r>
      <w:r>
        <w:rPr>
          <w:rFonts w:ascii="Book Antiqua"/>
          <w:color w:val="1F1F1F"/>
          <w:spacing w:val="-5"/>
          <w:w w:val="115"/>
        </w:rPr>
        <w:t>world</w:t>
      </w:r>
      <w:r>
        <w:rPr>
          <w:rFonts w:ascii="Book Antiqua"/>
          <w:color w:val="1F1F1F"/>
          <w:spacing w:val="-9"/>
          <w:w w:val="115"/>
        </w:rPr>
        <w:t xml:space="preserve"> </w:t>
      </w:r>
      <w:r>
        <w:rPr>
          <w:rFonts w:ascii="Book Antiqua"/>
          <w:color w:val="1F1F1F"/>
          <w:spacing w:val="-5"/>
          <w:w w:val="115"/>
        </w:rPr>
        <w:t>considers</w:t>
      </w:r>
      <w:r>
        <w:rPr>
          <w:rFonts w:ascii="Book Antiqua"/>
          <w:color w:val="1F1F1F"/>
          <w:spacing w:val="4"/>
          <w:w w:val="115"/>
        </w:rPr>
        <w:t xml:space="preserve"> </w:t>
      </w:r>
      <w:r>
        <w:rPr>
          <w:rFonts w:ascii="Book Antiqua"/>
          <w:color w:val="1F1F1F"/>
          <w:spacing w:val="-5"/>
          <w:w w:val="115"/>
        </w:rPr>
        <w:t>enduring</w:t>
      </w:r>
      <w:r>
        <w:rPr>
          <w:rFonts w:ascii="Book Antiqua"/>
          <w:color w:val="1F1F1F"/>
          <w:spacing w:val="-24"/>
          <w:w w:val="115"/>
        </w:rPr>
        <w:t xml:space="preserve"> </w:t>
      </w:r>
      <w:r>
        <w:rPr>
          <w:rFonts w:ascii="Book Antiqua"/>
          <w:color w:val="1F1F1F"/>
          <w:spacing w:val="-5"/>
          <w:w w:val="115"/>
        </w:rPr>
        <w:t>disgrace</w:t>
      </w:r>
      <w:r>
        <w:rPr>
          <w:rFonts w:ascii="Book Antiqua"/>
          <w:color w:val="1F1F1F"/>
          <w:spacing w:val="-9"/>
          <w:w w:val="115"/>
        </w:rPr>
        <w:t xml:space="preserve"> </w:t>
      </w:r>
      <w:r>
        <w:rPr>
          <w:rFonts w:ascii="Book Antiqua"/>
          <w:color w:val="1F1F1F"/>
          <w:spacing w:val="-5"/>
          <w:w w:val="115"/>
        </w:rPr>
        <w:t>shameful</w:t>
      </w:r>
      <w:r>
        <w:rPr>
          <w:rFonts w:ascii="Book Antiqua"/>
          <w:color w:val="1F1F1F"/>
          <w:spacing w:val="3"/>
          <w:w w:val="115"/>
        </w:rPr>
        <w:t xml:space="preserve"> </w:t>
      </w:r>
      <w:r>
        <w:rPr>
          <w:rFonts w:ascii="Book Antiqua"/>
          <w:color w:val="1F1F1F"/>
          <w:spacing w:val="-5"/>
          <w:w w:val="115"/>
        </w:rPr>
        <w:t>and</w:t>
      </w:r>
      <w:r>
        <w:rPr>
          <w:rFonts w:ascii="Book Antiqua"/>
          <w:color w:val="1F1F1F"/>
          <w:spacing w:val="-9"/>
          <w:w w:val="115"/>
        </w:rPr>
        <w:t xml:space="preserve"> </w:t>
      </w:r>
      <w:r>
        <w:rPr>
          <w:rFonts w:ascii="Book Antiqua"/>
          <w:color w:val="1F1F1F"/>
          <w:spacing w:val="-5"/>
          <w:w w:val="115"/>
        </w:rPr>
        <w:t>enduring</w:t>
      </w:r>
      <w:r>
        <w:rPr>
          <w:rFonts w:ascii="Book Antiqua"/>
          <w:color w:val="1F1F1F"/>
          <w:spacing w:val="-10"/>
          <w:w w:val="115"/>
        </w:rPr>
        <w:t xml:space="preserve"> </w:t>
      </w:r>
      <w:proofErr w:type="spellStart"/>
      <w:r>
        <w:rPr>
          <w:rFonts w:ascii="Book Antiqua"/>
          <w:color w:val="1F1F1F"/>
          <w:spacing w:val="-5"/>
          <w:w w:val="115"/>
        </w:rPr>
        <w:t>misforrune</w:t>
      </w:r>
      <w:proofErr w:type="spellEnd"/>
      <w:r>
        <w:rPr>
          <w:rFonts w:ascii="Book Antiqua"/>
          <w:color w:val="1F1F1F"/>
          <w:spacing w:val="4"/>
          <w:w w:val="115"/>
        </w:rPr>
        <w:t xml:space="preserve"> </w:t>
      </w:r>
      <w:r>
        <w:rPr>
          <w:rFonts w:ascii="Book Antiqua"/>
          <w:color w:val="1F1F1F"/>
          <w:spacing w:val="-4"/>
          <w:w w:val="115"/>
        </w:rPr>
        <w:t>a</w:t>
      </w:r>
      <w:r>
        <w:rPr>
          <w:rFonts w:ascii="Book Antiqua"/>
          <w:color w:val="1F1F1F"/>
          <w:spacing w:val="-113"/>
          <w:w w:val="115"/>
        </w:rPr>
        <w:t xml:space="preserve"> </w:t>
      </w:r>
      <w:r>
        <w:rPr>
          <w:rFonts w:ascii="Book Antiqua"/>
          <w:color w:val="1F1F1F"/>
          <w:w w:val="115"/>
        </w:rPr>
        <w:t>calamity"</w:t>
      </w:r>
    </w:p>
    <w:p w14:paraId="1DF81B4E" w14:textId="77777777" w:rsidR="003D45B2" w:rsidRDefault="003D2B09">
      <w:pPr>
        <w:pStyle w:val="BodyText"/>
        <w:spacing w:before="309" w:line="278" w:lineRule="auto"/>
        <w:ind w:left="154" w:right="171" w:firstLine="22"/>
        <w:jc w:val="both"/>
        <w:rPr>
          <w:rFonts w:ascii="Book Antiqua" w:hAnsi="Book Antiqua"/>
        </w:rPr>
      </w:pPr>
      <w:r>
        <w:rPr>
          <w:rFonts w:ascii="Garamond" w:hAnsi="Garamond"/>
          <w:color w:val="202020"/>
          <w:spacing w:val="-1"/>
          <w:w w:val="110"/>
          <w:sz w:val="39"/>
        </w:rPr>
        <w:t>LI</w:t>
      </w:r>
      <w:r>
        <w:rPr>
          <w:rFonts w:ascii="Garamond" w:hAnsi="Garamond"/>
          <w:color w:val="202020"/>
          <w:w w:val="110"/>
          <w:sz w:val="39"/>
        </w:rPr>
        <w:t xml:space="preserve"> </w:t>
      </w:r>
      <w:r>
        <w:rPr>
          <w:rFonts w:ascii="Garamond" w:hAnsi="Garamond"/>
          <w:color w:val="202020"/>
          <w:spacing w:val="-1"/>
          <w:w w:val="110"/>
          <w:sz w:val="39"/>
        </w:rPr>
        <w:t xml:space="preserve">J </w:t>
      </w:r>
      <w:r>
        <w:rPr>
          <w:rFonts w:ascii="Garamond" w:hAnsi="Garamond"/>
          <w:color w:val="202020"/>
          <w:w w:val="110"/>
          <w:sz w:val="39"/>
        </w:rPr>
        <w:t xml:space="preserve">UNG </w:t>
      </w:r>
      <w:r>
        <w:rPr>
          <w:rFonts w:ascii="Book Antiqua" w:hAnsi="Book Antiqua"/>
          <w:color w:val="202020"/>
          <w:spacing w:val="-1"/>
          <w:w w:val="110"/>
        </w:rPr>
        <w:t xml:space="preserve">says, "The world sees disgrace and innocence, </w:t>
      </w:r>
      <w:proofErr w:type="spellStart"/>
      <w:r>
        <w:rPr>
          <w:rFonts w:ascii="Book Antiqua" w:hAnsi="Book Antiqua"/>
          <w:color w:val="202020"/>
          <w:spacing w:val="-1"/>
          <w:w w:val="110"/>
        </w:rPr>
        <w:t>forrune</w:t>
      </w:r>
      <w:proofErr w:type="spellEnd"/>
      <w:r>
        <w:rPr>
          <w:rFonts w:ascii="Book Antiqua" w:hAnsi="Book Antiqua"/>
          <w:color w:val="202020"/>
          <w:spacing w:val="-1"/>
          <w:w w:val="110"/>
        </w:rPr>
        <w:t xml:space="preserve"> and </w:t>
      </w:r>
      <w:proofErr w:type="spellStart"/>
      <w:r>
        <w:rPr>
          <w:rFonts w:ascii="Book Antiqua" w:hAnsi="Book Antiqua"/>
          <w:color w:val="202020"/>
          <w:spacing w:val="-1"/>
          <w:w w:val="110"/>
        </w:rPr>
        <w:t>misfor</w:t>
      </w:r>
      <w:proofErr w:type="spellEnd"/>
      <w:r>
        <w:rPr>
          <w:rFonts w:ascii="Book Antiqua" w:hAnsi="Book Antiqua"/>
          <w:color w:val="202020"/>
          <w:spacing w:val="-1"/>
          <w:w w:val="110"/>
        </w:rPr>
        <w:t>­</w:t>
      </w:r>
      <w:r>
        <w:rPr>
          <w:rFonts w:ascii="Book Antiqua" w:hAnsi="Book Antiqua"/>
          <w:color w:val="202020"/>
          <w:w w:val="110"/>
        </w:rPr>
        <w:t xml:space="preserve"> </w:t>
      </w:r>
      <w:r>
        <w:rPr>
          <w:rFonts w:ascii="Book Antiqua" w:hAnsi="Book Antiqua"/>
          <w:color w:val="202020"/>
          <w:w w:val="115"/>
          <w:position w:val="1"/>
        </w:rPr>
        <w:t>rune.</w:t>
      </w:r>
      <w:r>
        <w:rPr>
          <w:rFonts w:ascii="Book Antiqua" w:hAnsi="Book Antiqua"/>
          <w:color w:val="202020"/>
          <w:spacing w:val="10"/>
          <w:w w:val="115"/>
          <w:position w:val="1"/>
        </w:rPr>
        <w:t xml:space="preserve"> </w:t>
      </w:r>
      <w:r>
        <w:rPr>
          <w:rFonts w:ascii="Book Antiqua" w:hAnsi="Book Antiqua"/>
          <w:color w:val="202020"/>
          <w:w w:val="115"/>
          <w:position w:val="1"/>
        </w:rPr>
        <w:t>The</w:t>
      </w:r>
      <w:r>
        <w:rPr>
          <w:rFonts w:ascii="Book Antiqua" w:hAnsi="Book Antiqua"/>
          <w:color w:val="202020"/>
          <w:spacing w:val="-5"/>
          <w:w w:val="115"/>
          <w:position w:val="1"/>
        </w:rPr>
        <w:t xml:space="preserve"> </w:t>
      </w:r>
      <w:r>
        <w:rPr>
          <w:rFonts w:ascii="Book Antiqua" w:hAnsi="Book Antiqua"/>
          <w:color w:val="202020"/>
          <w:w w:val="115"/>
          <w:position w:val="1"/>
        </w:rPr>
        <w:t>Taoist</w:t>
      </w:r>
      <w:r>
        <w:rPr>
          <w:rFonts w:ascii="Book Antiqua" w:hAnsi="Book Antiqua"/>
          <w:color w:val="202020"/>
          <w:spacing w:val="-26"/>
          <w:w w:val="115"/>
          <w:position w:val="1"/>
        </w:rPr>
        <w:t xml:space="preserve"> </w:t>
      </w:r>
      <w:r>
        <w:rPr>
          <w:rFonts w:ascii="Book Antiqua" w:hAnsi="Book Antiqua"/>
          <w:color w:val="202020"/>
          <w:w w:val="115"/>
          <w:position w:val="1"/>
        </w:rPr>
        <w:t>sees</w:t>
      </w:r>
      <w:r>
        <w:rPr>
          <w:rFonts w:ascii="Book Antiqua" w:hAnsi="Book Antiqua"/>
          <w:color w:val="202020"/>
          <w:spacing w:val="-11"/>
          <w:w w:val="115"/>
          <w:position w:val="1"/>
        </w:rPr>
        <w:t xml:space="preserve"> </w:t>
      </w:r>
      <w:r>
        <w:rPr>
          <w:rFonts w:ascii="Book Antiqua" w:hAnsi="Book Antiqua"/>
          <w:color w:val="202020"/>
          <w:w w:val="115"/>
          <w:position w:val="1"/>
        </w:rPr>
        <w:t>them</w:t>
      </w:r>
      <w:r>
        <w:rPr>
          <w:rFonts w:ascii="Book Antiqua" w:hAnsi="Book Antiqua"/>
          <w:color w:val="202020"/>
          <w:spacing w:val="3"/>
          <w:w w:val="115"/>
          <w:position w:val="1"/>
        </w:rPr>
        <w:t xml:space="preserve"> </w:t>
      </w:r>
      <w:r>
        <w:rPr>
          <w:rFonts w:ascii="Book Antiqua" w:hAnsi="Book Antiqua"/>
          <w:color w:val="202020"/>
          <w:w w:val="115"/>
          <w:position w:val="1"/>
        </w:rPr>
        <w:t>all</w:t>
      </w:r>
      <w:r>
        <w:rPr>
          <w:rFonts w:ascii="Book Antiqua" w:hAnsi="Book Antiqua"/>
          <w:color w:val="202020"/>
          <w:spacing w:val="4"/>
          <w:w w:val="115"/>
          <w:position w:val="1"/>
        </w:rPr>
        <w:t xml:space="preserve"> </w:t>
      </w:r>
      <w:r>
        <w:rPr>
          <w:rFonts w:ascii="Book Antiqua" w:hAnsi="Book Antiqua"/>
          <w:color w:val="202020"/>
          <w:w w:val="115"/>
          <w:position w:val="1"/>
        </w:rPr>
        <w:t>as</w:t>
      </w:r>
      <w:r>
        <w:rPr>
          <w:rFonts w:ascii="Book Antiqua" w:hAnsi="Book Antiqua"/>
          <w:color w:val="202020"/>
          <w:spacing w:val="-12"/>
          <w:w w:val="115"/>
          <w:position w:val="1"/>
        </w:rPr>
        <w:t xml:space="preserve"> </w:t>
      </w:r>
      <w:r>
        <w:rPr>
          <w:rFonts w:ascii="Book Antiqua" w:hAnsi="Book Antiqua"/>
          <w:color w:val="202020"/>
          <w:w w:val="115"/>
        </w:rPr>
        <w:t>empty"</w:t>
      </w:r>
    </w:p>
    <w:p w14:paraId="1DF81B4F" w14:textId="77777777" w:rsidR="003D45B2" w:rsidRDefault="003D2B09">
      <w:pPr>
        <w:pStyle w:val="BodyText"/>
        <w:spacing w:before="302" w:line="268" w:lineRule="auto"/>
        <w:ind w:left="154" w:right="140" w:firstLine="30"/>
        <w:jc w:val="both"/>
        <w:rPr>
          <w:rFonts w:ascii="Book Antiqua"/>
        </w:rPr>
      </w:pPr>
      <w:r>
        <w:rPr>
          <w:rFonts w:ascii="Garamond"/>
          <w:color w:val="1E1E1E"/>
          <w:w w:val="110"/>
          <w:sz w:val="39"/>
        </w:rPr>
        <w:t xml:space="preserve">KAO </w:t>
      </w:r>
      <w:r>
        <w:rPr>
          <w:rFonts w:ascii="Garamond"/>
          <w:color w:val="1E1E1E"/>
          <w:spacing w:val="11"/>
          <w:w w:val="110"/>
          <w:sz w:val="39"/>
        </w:rPr>
        <w:t xml:space="preserve">YEN-TI </w:t>
      </w:r>
      <w:r>
        <w:rPr>
          <w:rFonts w:ascii="Book Antiqua"/>
          <w:color w:val="1E1E1E"/>
          <w:w w:val="110"/>
          <w:position w:val="1"/>
        </w:rPr>
        <w:t xml:space="preserve">says, "The last line sums up the meaning of the abstruse </w:t>
      </w:r>
      <w:r>
        <w:rPr>
          <w:rFonts w:ascii="Book Antiqua"/>
          <w:color w:val="1E1E1E"/>
          <w:w w:val="110"/>
          <w:position w:val="2"/>
        </w:rPr>
        <w:t>phrases</w:t>
      </w:r>
      <w:r>
        <w:rPr>
          <w:rFonts w:ascii="Book Antiqua"/>
          <w:color w:val="1E1E1E"/>
          <w:spacing w:val="-107"/>
          <w:w w:val="110"/>
          <w:position w:val="2"/>
        </w:rPr>
        <w:t xml:space="preserve"> </w:t>
      </w:r>
      <w:r>
        <w:rPr>
          <w:rFonts w:ascii="Book Antiqua"/>
          <w:color w:val="1E1E1E"/>
          <w:w w:val="115"/>
        </w:rPr>
        <w:t xml:space="preserve">that occur throughout the </w:t>
      </w:r>
      <w:proofErr w:type="spellStart"/>
      <w:r>
        <w:rPr>
          <w:rFonts w:ascii="Book Antiqua"/>
          <w:i/>
          <w:color w:val="1E1E1E"/>
          <w:w w:val="115"/>
          <w:sz w:val="45"/>
        </w:rPr>
        <w:t>Taotechillg</w:t>
      </w:r>
      <w:proofErr w:type="spellEnd"/>
      <w:r>
        <w:rPr>
          <w:rFonts w:ascii="Book Antiqua"/>
          <w:i/>
          <w:color w:val="1E1E1E"/>
          <w:w w:val="115"/>
          <w:sz w:val="45"/>
        </w:rPr>
        <w:t xml:space="preserve">, </w:t>
      </w:r>
      <w:r>
        <w:rPr>
          <w:rFonts w:ascii="Book Antiqua"/>
          <w:color w:val="1E1E1E"/>
          <w:w w:val="115"/>
        </w:rPr>
        <w:t xml:space="preserve">such as </w:t>
      </w:r>
      <w:proofErr w:type="spellStart"/>
      <w:r>
        <w:rPr>
          <w:rFonts w:ascii="Book Antiqua"/>
          <w:color w:val="1E1E1E"/>
          <w:w w:val="115"/>
        </w:rPr>
        <w:t>'to</w:t>
      </w:r>
      <w:proofErr w:type="spellEnd"/>
      <w:r>
        <w:rPr>
          <w:rFonts w:ascii="Book Antiqua"/>
          <w:color w:val="1E1E1E"/>
          <w:w w:val="115"/>
        </w:rPr>
        <w:t xml:space="preserve"> act without acting.' The</w:t>
      </w:r>
      <w:r>
        <w:rPr>
          <w:rFonts w:ascii="Book Antiqua"/>
          <w:color w:val="1E1E1E"/>
          <w:spacing w:val="1"/>
          <w:w w:val="115"/>
        </w:rPr>
        <w:t xml:space="preserve"> </w:t>
      </w:r>
      <w:r>
        <w:rPr>
          <w:rFonts w:ascii="Book Antiqua"/>
          <w:color w:val="1E1E1E"/>
          <w:w w:val="115"/>
        </w:rPr>
        <w:t>words</w:t>
      </w:r>
      <w:r>
        <w:rPr>
          <w:rFonts w:ascii="Book Antiqua"/>
          <w:color w:val="1E1E1E"/>
          <w:spacing w:val="1"/>
          <w:w w:val="115"/>
        </w:rPr>
        <w:t xml:space="preserve"> </w:t>
      </w:r>
      <w:r>
        <w:rPr>
          <w:rFonts w:ascii="Book Antiqua"/>
          <w:color w:val="1E1E1E"/>
          <w:w w:val="115"/>
        </w:rPr>
        <w:t>may</w:t>
      </w:r>
      <w:r>
        <w:rPr>
          <w:rFonts w:ascii="Book Antiqua"/>
          <w:color w:val="1E1E1E"/>
          <w:spacing w:val="-13"/>
          <w:w w:val="115"/>
        </w:rPr>
        <w:t xml:space="preserve"> </w:t>
      </w:r>
      <w:r>
        <w:rPr>
          <w:rFonts w:ascii="Book Antiqua"/>
          <w:color w:val="1E1E1E"/>
          <w:w w:val="115"/>
        </w:rPr>
        <w:t>contradict,</w:t>
      </w:r>
      <w:r>
        <w:rPr>
          <w:rFonts w:ascii="Book Antiqua"/>
          <w:color w:val="1E1E1E"/>
          <w:spacing w:val="-13"/>
          <w:w w:val="115"/>
        </w:rPr>
        <w:t xml:space="preserve"> </w:t>
      </w:r>
      <w:r>
        <w:rPr>
          <w:rFonts w:ascii="Book Antiqua"/>
          <w:color w:val="1E1E1E"/>
          <w:w w:val="115"/>
        </w:rPr>
        <w:t>but</w:t>
      </w:r>
      <w:r>
        <w:rPr>
          <w:rFonts w:ascii="Book Antiqua"/>
          <w:color w:val="1E1E1E"/>
          <w:spacing w:val="-12"/>
          <w:w w:val="115"/>
        </w:rPr>
        <w:t xml:space="preserve"> </w:t>
      </w:r>
      <w:r>
        <w:rPr>
          <w:rFonts w:ascii="Book Antiqua"/>
          <w:color w:val="1E1E1E"/>
          <w:w w:val="115"/>
        </w:rPr>
        <w:t>they</w:t>
      </w:r>
      <w:r>
        <w:rPr>
          <w:rFonts w:ascii="Book Antiqua"/>
          <w:color w:val="1E1E1E"/>
          <w:spacing w:val="-13"/>
          <w:w w:val="115"/>
        </w:rPr>
        <w:t xml:space="preserve"> </w:t>
      </w:r>
      <w:r>
        <w:rPr>
          <w:rFonts w:ascii="Book Antiqua"/>
          <w:color w:val="1E1E1E"/>
          <w:w w:val="115"/>
        </w:rPr>
        <w:t>complement</w:t>
      </w:r>
      <w:r>
        <w:rPr>
          <w:rFonts w:ascii="Book Antiqua"/>
          <w:color w:val="1E1E1E"/>
          <w:spacing w:val="-6"/>
          <w:w w:val="115"/>
        </w:rPr>
        <w:t xml:space="preserve"> </w:t>
      </w:r>
      <w:r>
        <w:rPr>
          <w:rFonts w:ascii="Book Antiqua"/>
          <w:color w:val="1E1E1E"/>
          <w:w w:val="115"/>
        </w:rPr>
        <w:t>the</w:t>
      </w:r>
      <w:r>
        <w:rPr>
          <w:rFonts w:ascii="Book Antiqua"/>
          <w:color w:val="1E1E1E"/>
          <w:spacing w:val="-7"/>
          <w:w w:val="115"/>
        </w:rPr>
        <w:t xml:space="preserve"> </w:t>
      </w:r>
      <w:r>
        <w:rPr>
          <w:rFonts w:ascii="Book Antiqua"/>
          <w:color w:val="1E1E1E"/>
          <w:w w:val="115"/>
          <w:position w:val="1"/>
        </w:rPr>
        <w:t>truth."</w:t>
      </w:r>
    </w:p>
    <w:p w14:paraId="1DF81B50" w14:textId="77777777" w:rsidR="003D45B2" w:rsidRDefault="003D2B09">
      <w:pPr>
        <w:pStyle w:val="BodyText"/>
        <w:spacing w:before="301" w:line="271" w:lineRule="auto"/>
        <w:ind w:left="170" w:right="134" w:firstLine="14"/>
        <w:jc w:val="both"/>
        <w:rPr>
          <w:rFonts w:ascii="Book Antiqua"/>
        </w:rPr>
      </w:pPr>
      <w:r>
        <w:rPr>
          <w:rFonts w:ascii="Book Antiqua"/>
          <w:color w:val="1D1D1D"/>
          <w:spacing w:val="7"/>
          <w:w w:val="115"/>
        </w:rPr>
        <w:t>In</w:t>
      </w:r>
      <w:r>
        <w:rPr>
          <w:rFonts w:ascii="Book Antiqua"/>
          <w:color w:val="1D1D1D"/>
          <w:spacing w:val="-25"/>
          <w:w w:val="115"/>
        </w:rPr>
        <w:t xml:space="preserve"> </w:t>
      </w:r>
      <w:r>
        <w:rPr>
          <w:rFonts w:ascii="Book Antiqua"/>
          <w:color w:val="1D1D1D"/>
          <w:spacing w:val="-3"/>
          <w:w w:val="115"/>
        </w:rPr>
        <w:t>line</w:t>
      </w:r>
      <w:r>
        <w:rPr>
          <w:rFonts w:ascii="Book Antiqua"/>
          <w:color w:val="1D1D1D"/>
          <w:spacing w:val="-25"/>
          <w:w w:val="115"/>
        </w:rPr>
        <w:t xml:space="preserve"> </w:t>
      </w:r>
      <w:r>
        <w:rPr>
          <w:rFonts w:ascii="Book Antiqua"/>
          <w:color w:val="1D1D1D"/>
          <w:spacing w:val="-24"/>
          <w:w w:val="115"/>
        </w:rPr>
        <w:t>four,</w:t>
      </w:r>
      <w:r>
        <w:rPr>
          <w:rFonts w:ascii="Book Antiqua"/>
          <w:color w:val="1D1D1D"/>
          <w:spacing w:val="-40"/>
          <w:w w:val="115"/>
        </w:rPr>
        <w:t xml:space="preserve"> </w:t>
      </w:r>
      <w:proofErr w:type="spellStart"/>
      <w:proofErr w:type="gramStart"/>
      <w:r>
        <w:rPr>
          <w:rFonts w:ascii="Book Antiqua"/>
          <w:i/>
          <w:color w:val="1D1D1D"/>
          <w:spacing w:val="-16"/>
          <w:w w:val="115"/>
          <w:sz w:val="45"/>
        </w:rPr>
        <w:t>yi:challge</w:t>
      </w:r>
      <w:proofErr w:type="spellEnd"/>
      <w:proofErr w:type="gramEnd"/>
      <w:r>
        <w:rPr>
          <w:rFonts w:ascii="Book Antiqua"/>
          <w:i/>
          <w:color w:val="1D1D1D"/>
          <w:spacing w:val="-24"/>
          <w:w w:val="115"/>
          <w:sz w:val="45"/>
        </w:rPr>
        <w:t xml:space="preserve"> </w:t>
      </w:r>
      <w:r>
        <w:rPr>
          <w:rFonts w:ascii="Book Antiqua"/>
          <w:color w:val="1D1D1D"/>
          <w:spacing w:val="-3"/>
          <w:w w:val="115"/>
        </w:rPr>
        <w:t>can</w:t>
      </w:r>
      <w:r>
        <w:rPr>
          <w:rFonts w:ascii="Book Antiqua"/>
          <w:color w:val="1D1D1D"/>
          <w:spacing w:val="-11"/>
          <w:w w:val="115"/>
        </w:rPr>
        <w:t xml:space="preserve"> </w:t>
      </w:r>
      <w:r>
        <w:rPr>
          <w:rFonts w:ascii="Book Antiqua"/>
          <w:color w:val="1D1D1D"/>
          <w:spacing w:val="-4"/>
          <w:w w:val="115"/>
        </w:rPr>
        <w:t>also</w:t>
      </w:r>
      <w:r>
        <w:rPr>
          <w:rFonts w:ascii="Book Antiqua"/>
          <w:color w:val="1D1D1D"/>
          <w:spacing w:val="-10"/>
          <w:w w:val="115"/>
        </w:rPr>
        <w:t xml:space="preserve"> </w:t>
      </w:r>
      <w:r>
        <w:rPr>
          <w:rFonts w:ascii="Book Antiqua"/>
          <w:color w:val="1D1D1D"/>
          <w:w w:val="115"/>
        </w:rPr>
        <w:t>mean</w:t>
      </w:r>
      <w:r>
        <w:rPr>
          <w:rFonts w:ascii="Book Antiqua"/>
          <w:color w:val="1D1D1D"/>
          <w:spacing w:val="-11"/>
          <w:w w:val="115"/>
        </w:rPr>
        <w:t xml:space="preserve"> </w:t>
      </w:r>
      <w:r>
        <w:rPr>
          <w:rFonts w:ascii="Book Antiqua"/>
          <w:color w:val="1D1D1D"/>
          <w:w w:val="115"/>
        </w:rPr>
        <w:t>"to</w:t>
      </w:r>
      <w:r>
        <w:rPr>
          <w:rFonts w:ascii="Book Antiqua"/>
          <w:color w:val="1D1D1D"/>
          <w:spacing w:val="-39"/>
          <w:w w:val="115"/>
        </w:rPr>
        <w:t xml:space="preserve"> </w:t>
      </w:r>
      <w:r>
        <w:rPr>
          <w:rFonts w:ascii="Book Antiqua"/>
          <w:color w:val="1D1D1D"/>
          <w:spacing w:val="7"/>
          <w:w w:val="115"/>
        </w:rPr>
        <w:t>be</w:t>
      </w:r>
      <w:r>
        <w:rPr>
          <w:rFonts w:ascii="Book Antiqua"/>
          <w:color w:val="1D1D1D"/>
          <w:spacing w:val="5"/>
          <w:w w:val="115"/>
        </w:rPr>
        <w:t xml:space="preserve"> </w:t>
      </w:r>
      <w:r>
        <w:rPr>
          <w:rFonts w:ascii="Book Antiqua"/>
          <w:color w:val="1D1D1D"/>
          <w:spacing w:val="-5"/>
          <w:w w:val="115"/>
        </w:rPr>
        <w:t>easy"</w:t>
      </w:r>
      <w:r>
        <w:rPr>
          <w:rFonts w:ascii="Book Antiqua"/>
          <w:color w:val="1D1D1D"/>
          <w:spacing w:val="5"/>
          <w:w w:val="115"/>
        </w:rPr>
        <w:t xml:space="preserve"> </w:t>
      </w:r>
      <w:r>
        <w:rPr>
          <w:rFonts w:ascii="Book Antiqua"/>
          <w:color w:val="1D1D1D"/>
          <w:spacing w:val="-5"/>
          <w:w w:val="115"/>
        </w:rPr>
        <w:t>(Ho-</w:t>
      </w:r>
      <w:proofErr w:type="spellStart"/>
      <w:r>
        <w:rPr>
          <w:rFonts w:ascii="Book Antiqua"/>
          <w:color w:val="1D1D1D"/>
          <w:spacing w:val="-5"/>
          <w:w w:val="115"/>
        </w:rPr>
        <w:t>shang</w:t>
      </w:r>
      <w:proofErr w:type="spellEnd"/>
      <w:r>
        <w:rPr>
          <w:rFonts w:ascii="Book Antiqua"/>
          <w:color w:val="1D1D1D"/>
          <w:spacing w:val="-24"/>
          <w:w w:val="115"/>
        </w:rPr>
        <w:t xml:space="preserve"> </w:t>
      </w:r>
      <w:r>
        <w:rPr>
          <w:rFonts w:ascii="Book Antiqua"/>
          <w:color w:val="1D1D1D"/>
          <w:spacing w:val="-13"/>
          <w:w w:val="115"/>
          <w:position w:val="1"/>
        </w:rPr>
        <w:t>Kung),</w:t>
      </w:r>
      <w:r>
        <w:rPr>
          <w:rFonts w:ascii="Book Antiqua"/>
          <w:color w:val="1D1D1D"/>
          <w:spacing w:val="20"/>
          <w:w w:val="115"/>
          <w:position w:val="1"/>
        </w:rPr>
        <w:t xml:space="preserve"> </w:t>
      </w:r>
      <w:r>
        <w:rPr>
          <w:rFonts w:ascii="Book Antiqua"/>
          <w:color w:val="1D1D1D"/>
          <w:w w:val="115"/>
          <w:position w:val="1"/>
        </w:rPr>
        <w:t>"to</w:t>
      </w:r>
      <w:r>
        <w:rPr>
          <w:rFonts w:ascii="Book Antiqua"/>
          <w:color w:val="1D1D1D"/>
          <w:spacing w:val="-10"/>
          <w:w w:val="115"/>
          <w:position w:val="1"/>
        </w:rPr>
        <w:t xml:space="preserve"> </w:t>
      </w:r>
      <w:r>
        <w:rPr>
          <w:rFonts w:ascii="Book Antiqua"/>
          <w:color w:val="1D1D1D"/>
          <w:spacing w:val="-15"/>
          <w:w w:val="115"/>
          <w:position w:val="1"/>
        </w:rPr>
        <w:t>slight"</w:t>
      </w:r>
      <w:r>
        <w:rPr>
          <w:rFonts w:ascii="Book Antiqua"/>
          <w:color w:val="1D1D1D"/>
          <w:spacing w:val="-14"/>
          <w:w w:val="115"/>
          <w:position w:val="1"/>
        </w:rPr>
        <w:t xml:space="preserve"> </w:t>
      </w:r>
      <w:r>
        <w:rPr>
          <w:rFonts w:ascii="Book Antiqua"/>
          <w:color w:val="1D1D1D"/>
          <w:spacing w:val="-6"/>
          <w:w w:val="115"/>
        </w:rPr>
        <w:t>(Li Hung-fu), or "to replace" (</w:t>
      </w:r>
      <w:proofErr w:type="spellStart"/>
      <w:r>
        <w:rPr>
          <w:rFonts w:ascii="Book Antiqua"/>
          <w:color w:val="1D1D1D"/>
          <w:spacing w:val="-6"/>
          <w:w w:val="115"/>
        </w:rPr>
        <w:t>Ch'en</w:t>
      </w:r>
      <w:proofErr w:type="spellEnd"/>
      <w:r>
        <w:rPr>
          <w:rFonts w:ascii="Book Antiqua"/>
          <w:color w:val="1D1D1D"/>
          <w:spacing w:val="-6"/>
          <w:w w:val="115"/>
        </w:rPr>
        <w:t xml:space="preserve"> Ku-ying). In line five, </w:t>
      </w:r>
      <w:proofErr w:type="spellStart"/>
      <w:r>
        <w:rPr>
          <w:rFonts w:ascii="Book Antiqua"/>
          <w:color w:val="1D1D1D"/>
          <w:spacing w:val="-6"/>
          <w:w w:val="115"/>
        </w:rPr>
        <w:t>Mawangrui</w:t>
      </w:r>
      <w:proofErr w:type="spellEnd"/>
      <w:r>
        <w:rPr>
          <w:rFonts w:ascii="Book Antiqua"/>
          <w:color w:val="1D1D1D"/>
          <w:spacing w:val="-6"/>
          <w:w w:val="115"/>
        </w:rPr>
        <w:t xml:space="preserve"> </w:t>
      </w:r>
      <w:r>
        <w:rPr>
          <w:rFonts w:ascii="Book Antiqua"/>
          <w:color w:val="1D1D1D"/>
          <w:spacing w:val="-5"/>
          <w:w w:val="115"/>
        </w:rPr>
        <w:t>Text B</w:t>
      </w:r>
      <w:r>
        <w:rPr>
          <w:rFonts w:ascii="Book Antiqua"/>
          <w:color w:val="1D1D1D"/>
          <w:spacing w:val="-4"/>
          <w:w w:val="115"/>
        </w:rPr>
        <w:t xml:space="preserve"> </w:t>
      </w:r>
      <w:r>
        <w:rPr>
          <w:rFonts w:ascii="Book Antiqua"/>
          <w:color w:val="1D1D1D"/>
          <w:w w:val="115"/>
        </w:rPr>
        <w:t xml:space="preserve">has </w:t>
      </w:r>
      <w:proofErr w:type="spellStart"/>
      <w:proofErr w:type="gramStart"/>
      <w:r>
        <w:rPr>
          <w:rFonts w:ascii="Book Antiqua"/>
          <w:i/>
          <w:color w:val="1D1D1D"/>
          <w:spacing w:val="-5"/>
          <w:w w:val="115"/>
          <w:sz w:val="45"/>
        </w:rPr>
        <w:t>shui:water</w:t>
      </w:r>
      <w:proofErr w:type="spellEnd"/>
      <w:proofErr w:type="gramEnd"/>
      <w:r>
        <w:rPr>
          <w:rFonts w:ascii="Book Antiqua"/>
          <w:i/>
          <w:color w:val="1D1D1D"/>
          <w:w w:val="115"/>
          <w:sz w:val="45"/>
        </w:rPr>
        <w:t xml:space="preserve"> </w:t>
      </w:r>
      <w:r>
        <w:rPr>
          <w:rFonts w:ascii="Book Antiqua"/>
          <w:color w:val="1D1D1D"/>
          <w:w w:val="115"/>
        </w:rPr>
        <w:t xml:space="preserve">in </w:t>
      </w:r>
      <w:r>
        <w:rPr>
          <w:rFonts w:ascii="Book Antiqua"/>
          <w:color w:val="1D1D1D"/>
          <w:spacing w:val="-2"/>
          <w:w w:val="115"/>
        </w:rPr>
        <w:t>place</w:t>
      </w:r>
      <w:r>
        <w:rPr>
          <w:rFonts w:ascii="Book Antiqua"/>
          <w:color w:val="1D1D1D"/>
          <w:w w:val="115"/>
        </w:rPr>
        <w:t xml:space="preserve"> </w:t>
      </w:r>
      <w:r>
        <w:rPr>
          <w:rFonts w:ascii="Book Antiqua"/>
          <w:color w:val="1D1D1D"/>
          <w:w w:val="115"/>
          <w:position w:val="1"/>
        </w:rPr>
        <w:t xml:space="preserve">of </w:t>
      </w:r>
      <w:proofErr w:type="spellStart"/>
      <w:proofErr w:type="gramStart"/>
      <w:r>
        <w:rPr>
          <w:rFonts w:ascii="Book Antiqua"/>
          <w:i/>
          <w:color w:val="1D1D1D"/>
          <w:spacing w:val="-20"/>
          <w:w w:val="115"/>
          <w:sz w:val="45"/>
        </w:rPr>
        <w:t>jou:soft</w:t>
      </w:r>
      <w:proofErr w:type="spellEnd"/>
      <w:proofErr w:type="gramEnd"/>
      <w:r>
        <w:rPr>
          <w:rFonts w:ascii="Book Antiqua"/>
          <w:i/>
          <w:color w:val="1D1D1D"/>
          <w:spacing w:val="-20"/>
          <w:w w:val="115"/>
          <w:sz w:val="45"/>
        </w:rPr>
        <w:t>,</w:t>
      </w:r>
      <w:r>
        <w:rPr>
          <w:rFonts w:ascii="Book Antiqua"/>
          <w:i/>
          <w:color w:val="1D1D1D"/>
          <w:w w:val="115"/>
          <w:sz w:val="45"/>
        </w:rPr>
        <w:t xml:space="preserve"> </w:t>
      </w:r>
      <w:r>
        <w:rPr>
          <w:rFonts w:ascii="Book Antiqua"/>
          <w:color w:val="1D1D1D"/>
          <w:w w:val="115"/>
        </w:rPr>
        <w:t xml:space="preserve">in </w:t>
      </w:r>
      <w:r>
        <w:rPr>
          <w:rFonts w:ascii="Book Antiqua"/>
          <w:color w:val="1D1D1D"/>
          <w:spacing w:val="-17"/>
          <w:w w:val="115"/>
        </w:rPr>
        <w:t>which</w:t>
      </w:r>
      <w:r>
        <w:rPr>
          <w:rFonts w:ascii="Book Antiqua"/>
          <w:color w:val="1D1D1D"/>
          <w:w w:val="115"/>
        </w:rPr>
        <w:t xml:space="preserve"> case, </w:t>
      </w:r>
      <w:proofErr w:type="spellStart"/>
      <w:proofErr w:type="gramStart"/>
      <w:r>
        <w:rPr>
          <w:rFonts w:ascii="Book Antiqua"/>
          <w:i/>
          <w:color w:val="1D1D1D"/>
          <w:spacing w:val="-9"/>
          <w:w w:val="115"/>
          <w:sz w:val="45"/>
        </w:rPr>
        <w:t>kallg:hard</w:t>
      </w:r>
      <w:proofErr w:type="spellEnd"/>
      <w:proofErr w:type="gramEnd"/>
      <w:r>
        <w:rPr>
          <w:rFonts w:ascii="Book Antiqua"/>
          <w:i/>
          <w:color w:val="1D1D1D"/>
          <w:w w:val="115"/>
          <w:sz w:val="45"/>
        </w:rPr>
        <w:t xml:space="preserve"> </w:t>
      </w:r>
      <w:r>
        <w:rPr>
          <w:rFonts w:ascii="Book Antiqua"/>
          <w:color w:val="1D1D1D"/>
          <w:spacing w:val="-8"/>
          <w:w w:val="115"/>
        </w:rPr>
        <w:t>would</w:t>
      </w:r>
      <w:r>
        <w:rPr>
          <w:rFonts w:ascii="Book Antiqua"/>
          <w:color w:val="1D1D1D"/>
          <w:w w:val="115"/>
        </w:rPr>
        <w:t xml:space="preserve"> be </w:t>
      </w:r>
      <w:r>
        <w:rPr>
          <w:rFonts w:ascii="Book Antiqua"/>
          <w:color w:val="1D1D1D"/>
          <w:spacing w:val="-8"/>
          <w:w w:val="115"/>
        </w:rPr>
        <w:t>read</w:t>
      </w:r>
      <w:r>
        <w:rPr>
          <w:rFonts w:ascii="Book Antiqua"/>
          <w:color w:val="1D1D1D"/>
          <w:spacing w:val="-7"/>
          <w:w w:val="115"/>
        </w:rPr>
        <w:t xml:space="preserve"> </w:t>
      </w:r>
      <w:r>
        <w:rPr>
          <w:rFonts w:ascii="Book Antiqua"/>
          <w:color w:val="1D1D1D"/>
          <w:spacing w:val="-3"/>
          <w:w w:val="115"/>
          <w:position w:val="1"/>
        </w:rPr>
        <w:t xml:space="preserve">"metal." Wu Ch'eng puts </w:t>
      </w:r>
      <w:r>
        <w:rPr>
          <w:rFonts w:ascii="Book Antiqua"/>
          <w:color w:val="1D1D1D"/>
          <w:spacing w:val="-2"/>
          <w:w w:val="115"/>
          <w:position w:val="1"/>
        </w:rPr>
        <w:t xml:space="preserve">the last line </w:t>
      </w:r>
      <w:r>
        <w:rPr>
          <w:rFonts w:ascii="Book Antiqua"/>
          <w:color w:val="1D1D1D"/>
          <w:spacing w:val="-2"/>
          <w:w w:val="115"/>
        </w:rPr>
        <w:t xml:space="preserve">at </w:t>
      </w:r>
      <w:r>
        <w:rPr>
          <w:rFonts w:ascii="Book Antiqua"/>
          <w:color w:val="1D1D1D"/>
          <w:spacing w:val="-2"/>
          <w:w w:val="115"/>
          <w:position w:val="1"/>
        </w:rPr>
        <w:t>the beginning of the next verse, Yen</w:t>
      </w:r>
      <w:r>
        <w:rPr>
          <w:rFonts w:ascii="Book Antiqua"/>
          <w:color w:val="1D1D1D"/>
          <w:spacing w:val="-112"/>
          <w:w w:val="115"/>
          <w:position w:val="1"/>
        </w:rPr>
        <w:t xml:space="preserve"> </w:t>
      </w:r>
      <w:r>
        <w:rPr>
          <w:rFonts w:ascii="Book Antiqua"/>
          <w:color w:val="1D1D1D"/>
          <w:spacing w:val="-5"/>
          <w:w w:val="115"/>
        </w:rPr>
        <w:t xml:space="preserve">Tsun combines both verses, and some commentators suggest </w:t>
      </w:r>
      <w:r>
        <w:rPr>
          <w:rFonts w:ascii="Book Antiqua"/>
          <w:color w:val="1D1D1D"/>
          <w:spacing w:val="-4"/>
          <w:w w:val="115"/>
        </w:rPr>
        <w:t>combining this</w:t>
      </w:r>
      <w:r>
        <w:rPr>
          <w:rFonts w:ascii="Book Antiqua"/>
          <w:color w:val="1D1D1D"/>
          <w:spacing w:val="-112"/>
          <w:w w:val="115"/>
        </w:rPr>
        <w:t xml:space="preserve"> </w:t>
      </w:r>
      <w:r>
        <w:rPr>
          <w:rFonts w:ascii="Book Antiqua"/>
          <w:color w:val="1D1D1D"/>
          <w:w w:val="115"/>
        </w:rPr>
        <w:t>with</w:t>
      </w:r>
      <w:r>
        <w:rPr>
          <w:rFonts w:ascii="Book Antiqua"/>
          <w:color w:val="1D1D1D"/>
          <w:spacing w:val="-26"/>
          <w:w w:val="115"/>
        </w:rPr>
        <w:t xml:space="preserve"> </w:t>
      </w:r>
      <w:r>
        <w:rPr>
          <w:rFonts w:ascii="Book Antiqua"/>
          <w:color w:val="1D1D1D"/>
          <w:w w:val="115"/>
        </w:rPr>
        <w:t>verse</w:t>
      </w:r>
      <w:r>
        <w:rPr>
          <w:rFonts w:ascii="Book Antiqua"/>
          <w:color w:val="1D1D1D"/>
          <w:spacing w:val="-11"/>
          <w:w w:val="115"/>
        </w:rPr>
        <w:t xml:space="preserve"> </w:t>
      </w:r>
      <w:r>
        <w:rPr>
          <w:rFonts w:ascii="Book Antiqua"/>
          <w:color w:val="1D1D1D"/>
          <w:w w:val="115"/>
        </w:rPr>
        <w:t>43.</w:t>
      </w:r>
    </w:p>
    <w:p w14:paraId="1DF81B51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B52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B53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B54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B55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B56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B57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B58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B59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B5A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B5B" w14:textId="77777777" w:rsidR="003D45B2" w:rsidRDefault="003D45B2">
      <w:pPr>
        <w:pStyle w:val="BodyText"/>
        <w:spacing w:before="3"/>
        <w:rPr>
          <w:rFonts w:ascii="Book Antiqua"/>
          <w:sz w:val="60"/>
        </w:rPr>
      </w:pPr>
    </w:p>
    <w:p w14:paraId="1DF81B5C" w14:textId="77777777" w:rsidR="003D45B2" w:rsidRDefault="003D2B09">
      <w:pPr>
        <w:ind w:right="1395"/>
        <w:jc w:val="right"/>
        <w:rPr>
          <w:rFonts w:ascii="Book Antiqua"/>
          <w:i/>
          <w:sz w:val="45"/>
        </w:rPr>
      </w:pPr>
      <w:r>
        <w:rPr>
          <w:rFonts w:ascii="Book Antiqua"/>
          <w:i/>
          <w:color w:val="171717"/>
          <w:spacing w:val="22"/>
          <w:w w:val="105"/>
          <w:sz w:val="45"/>
        </w:rPr>
        <w:t>157</w:t>
      </w:r>
    </w:p>
    <w:p w14:paraId="1DF81B5D" w14:textId="77777777" w:rsidR="003D45B2" w:rsidRDefault="003D45B2">
      <w:pPr>
        <w:jc w:val="right"/>
        <w:rPr>
          <w:rFonts w:ascii="Book Antiqua"/>
          <w:sz w:val="45"/>
        </w:rPr>
        <w:sectPr w:rsidR="003D45B2">
          <w:pgSz w:w="18000" w:h="27000"/>
          <w:pgMar w:top="1040" w:right="1460" w:bottom="280" w:left="1000" w:header="720" w:footer="720" w:gutter="0"/>
          <w:cols w:space="720"/>
        </w:sectPr>
      </w:pPr>
    </w:p>
    <w:p w14:paraId="1DF81B5E" w14:textId="77777777" w:rsidR="003D45B2" w:rsidRDefault="00000000">
      <w:pPr>
        <w:tabs>
          <w:tab w:val="left" w:pos="4994"/>
        </w:tabs>
        <w:spacing w:before="105" w:line="216" w:lineRule="auto"/>
        <w:ind w:left="105"/>
        <w:rPr>
          <w:rFonts w:ascii="Times New Roman" w:eastAsia="Times New Roman" w:hAnsi="Times New Roman" w:cs="Times New Roman"/>
          <w:sz w:val="55"/>
          <w:szCs w:val="55"/>
        </w:rPr>
      </w:pPr>
      <w:r>
        <w:lastRenderedPageBreak/>
        <w:pict w14:anchorId="1DF81F8A">
          <v:shape id="_x0000_s1130" type="#_x0000_t202" style="position:absolute;left:0;text-align:left;margin-left:108pt;margin-top:64.25pt;width:177.8pt;height:74.8pt;z-index:-19814400;mso-position-horizontal-relative:page" filled="f" stroked="f">
            <v:textbox inset="0,0,0,0">
              <w:txbxContent>
                <w:p w14:paraId="1DF820FC" w14:textId="77777777" w:rsidR="003D45B2" w:rsidRDefault="003D2B09">
                  <w:pPr>
                    <w:tabs>
                      <w:tab w:val="left" w:pos="3390"/>
                    </w:tabs>
                    <w:spacing w:before="36" w:line="1459" w:lineRule="exact"/>
                    <w:rPr>
                      <w:rFonts w:ascii="Book Antiqua" w:eastAsia="Book Antiqua" w:hAnsi="Book Antiqua" w:cs="Book Antiqua"/>
                      <w:sz w:val="118"/>
                      <w:szCs w:val="118"/>
                    </w:rPr>
                  </w:pPr>
                  <w:r>
                    <w:rPr>
                      <w:rFonts w:ascii="Palatino Linotype" w:eastAsia="Palatino Linotype" w:hAnsi="Palatino Linotype" w:cs="Palatino Linotype"/>
                      <w:color w:val="202020"/>
                      <w:w w:val="85"/>
                      <w:sz w:val="69"/>
                      <w:szCs w:val="69"/>
                    </w:rPr>
                    <w:t>A</w:t>
                  </w:r>
                  <w:r>
                    <w:rPr>
                      <w:rFonts w:ascii="Palatino Linotype" w:eastAsia="Palatino Linotype" w:hAnsi="Palatino Linotype" w:cs="Palatino Linotype"/>
                      <w:color w:val="202020"/>
                      <w:w w:val="85"/>
                      <w:sz w:val="69"/>
                      <w:szCs w:val="69"/>
                    </w:rPr>
                    <w:tab/>
                  </w:r>
                  <w:r>
                    <w:rPr>
                      <w:rFonts w:ascii="Book Antiqua" w:eastAsia="Book Antiqua" w:hAnsi="Book Antiqua" w:cs="Book Antiqua"/>
                      <w:color w:val="1F1F1F"/>
                      <w:spacing w:val="-486"/>
                      <w:w w:val="50"/>
                      <w:position w:val="-2"/>
                      <w:sz w:val="118"/>
                      <w:szCs w:val="118"/>
                    </w:rPr>
                    <w:t>�</w:t>
                  </w:r>
                </w:p>
              </w:txbxContent>
            </v:textbox>
            <w10:wrap anchorx="page"/>
          </v:shape>
        </w:pict>
      </w:r>
      <w:r w:rsidR="003D2B09">
        <w:rPr>
          <w:rFonts w:ascii="Tahoma" w:eastAsia="Tahoma" w:hAnsi="Tahoma" w:cs="Tahoma"/>
          <w:spacing w:val="-23"/>
          <w:w w:val="118"/>
          <w:position w:val="27"/>
          <w:sz w:val="96"/>
          <w:szCs w:val="96"/>
        </w:rPr>
        <w:t>7</w:t>
      </w:r>
      <w:r w:rsidR="003D2B09">
        <w:rPr>
          <w:rFonts w:ascii="Tahoma" w:eastAsia="Tahoma" w:hAnsi="Tahoma" w:cs="Tahoma"/>
          <w:w w:val="118"/>
          <w:position w:val="27"/>
          <w:sz w:val="96"/>
          <w:szCs w:val="96"/>
        </w:rPr>
        <w:t>9</w:t>
      </w:r>
      <w:r w:rsidR="003D2B09">
        <w:rPr>
          <w:rFonts w:ascii="Tahoma" w:eastAsia="Tahoma" w:hAnsi="Tahoma" w:cs="Tahoma"/>
          <w:spacing w:val="30"/>
          <w:position w:val="27"/>
          <w:sz w:val="96"/>
          <w:szCs w:val="96"/>
        </w:rPr>
        <w:t xml:space="preserve"> </w:t>
      </w:r>
      <w:r w:rsidR="003D2B09">
        <w:rPr>
          <w:rFonts w:ascii="Times New Roman" w:eastAsia="Times New Roman" w:hAnsi="Times New Roman" w:cs="Times New Roman"/>
          <w:color w:val="1B1B1B"/>
          <w:spacing w:val="-518"/>
          <w:w w:val="120"/>
          <w:sz w:val="55"/>
          <w:szCs w:val="55"/>
        </w:rPr>
        <w:t>�</w:t>
      </w:r>
      <w:r w:rsidR="003D2B09">
        <w:rPr>
          <w:rFonts w:ascii="Palatino Linotype" w:eastAsia="Palatino Linotype" w:hAnsi="Palatino Linotype" w:cs="Palatino Linotype"/>
          <w:color w:val="1F1F1F"/>
          <w:w w:val="62"/>
          <w:position w:val="-52"/>
          <w:sz w:val="69"/>
          <w:szCs w:val="69"/>
        </w:rPr>
        <w:t>-fi</w:t>
      </w:r>
      <w:proofErr w:type="gramStart"/>
      <w:r w:rsidR="003D2B09">
        <w:rPr>
          <w:rFonts w:ascii="Palatino Linotype" w:eastAsia="Palatino Linotype" w:hAnsi="Palatino Linotype" w:cs="Palatino Linotype"/>
          <w:color w:val="1F1F1F"/>
          <w:w w:val="62"/>
          <w:position w:val="-52"/>
          <w:sz w:val="69"/>
          <w:szCs w:val="69"/>
        </w:rPr>
        <w:t>'</w:t>
      </w:r>
      <w:r w:rsidR="003D2B09">
        <w:rPr>
          <w:rFonts w:ascii="Palatino Linotype" w:eastAsia="Palatino Linotype" w:hAnsi="Palatino Linotype" w:cs="Palatino Linotype"/>
          <w:color w:val="1F1F1F"/>
          <w:position w:val="-52"/>
          <w:sz w:val="69"/>
          <w:szCs w:val="69"/>
        </w:rPr>
        <w:t xml:space="preserve"> </w:t>
      </w:r>
      <w:r w:rsidR="003D2B09">
        <w:rPr>
          <w:rFonts w:ascii="Palatino Linotype" w:eastAsia="Palatino Linotype" w:hAnsi="Palatino Linotype" w:cs="Palatino Linotype"/>
          <w:color w:val="1F1F1F"/>
          <w:spacing w:val="-8"/>
          <w:position w:val="-52"/>
          <w:sz w:val="69"/>
          <w:szCs w:val="69"/>
        </w:rPr>
        <w:t xml:space="preserve"> </w:t>
      </w:r>
      <w:r w:rsidR="003D2B09">
        <w:rPr>
          <w:rFonts w:ascii="Palatino Linotype" w:eastAsia="Palatino Linotype" w:hAnsi="Palatino Linotype" w:cs="Palatino Linotype"/>
          <w:color w:val="202020"/>
          <w:spacing w:val="-195"/>
          <w:w w:val="104"/>
          <w:position w:val="-59"/>
          <w:sz w:val="69"/>
          <w:szCs w:val="69"/>
        </w:rPr>
        <w:t>i</w:t>
      </w:r>
      <w:proofErr w:type="gramEnd"/>
      <w:r w:rsidR="003D2B09">
        <w:rPr>
          <w:rFonts w:ascii="Times New Roman" w:eastAsia="Times New Roman" w:hAnsi="Times New Roman" w:cs="Times New Roman"/>
          <w:color w:val="161616"/>
          <w:spacing w:val="-345"/>
          <w:w w:val="115"/>
          <w:position w:val="1"/>
          <w:sz w:val="55"/>
          <w:szCs w:val="55"/>
        </w:rPr>
        <w:t>�</w:t>
      </w:r>
      <w:proofErr w:type="gramStart"/>
      <w:r w:rsidR="003D2B09">
        <w:rPr>
          <w:rFonts w:ascii="Palatino Linotype" w:eastAsia="Palatino Linotype" w:hAnsi="Palatino Linotype" w:cs="Palatino Linotype"/>
          <w:color w:val="202020"/>
          <w:w w:val="91"/>
          <w:position w:val="-63"/>
          <w:sz w:val="69"/>
          <w:szCs w:val="69"/>
        </w:rPr>
        <w:t>�</w:t>
      </w:r>
      <w:r w:rsidR="003D2B09">
        <w:rPr>
          <w:rFonts w:ascii="Palatino Linotype" w:eastAsia="Palatino Linotype" w:hAnsi="Palatino Linotype" w:cs="Palatino Linotype"/>
          <w:color w:val="202020"/>
          <w:position w:val="-63"/>
          <w:sz w:val="69"/>
          <w:szCs w:val="69"/>
        </w:rPr>
        <w:t xml:space="preserve"> </w:t>
      </w:r>
      <w:r w:rsidR="003D2B09">
        <w:rPr>
          <w:rFonts w:ascii="Palatino Linotype" w:eastAsia="Palatino Linotype" w:hAnsi="Palatino Linotype" w:cs="Palatino Linotype"/>
          <w:color w:val="202020"/>
          <w:spacing w:val="7"/>
          <w:position w:val="-63"/>
          <w:sz w:val="69"/>
          <w:szCs w:val="69"/>
        </w:rPr>
        <w:t xml:space="preserve"> </w:t>
      </w:r>
      <w:r w:rsidR="003D2B09">
        <w:rPr>
          <w:rFonts w:ascii="Times New Roman" w:eastAsia="Times New Roman" w:hAnsi="Times New Roman" w:cs="Times New Roman"/>
          <w:color w:val="181818"/>
          <w:spacing w:val="-420"/>
          <w:w w:val="138"/>
          <w:position w:val="1"/>
          <w:sz w:val="55"/>
          <w:szCs w:val="55"/>
        </w:rPr>
        <w:t>:f</w:t>
      </w:r>
      <w:r w:rsidR="003D2B09">
        <w:rPr>
          <w:rFonts w:ascii="Palatino Linotype" w:eastAsia="Palatino Linotype" w:hAnsi="Palatino Linotype" w:cs="Palatino Linotype"/>
          <w:color w:val="1D1D1D"/>
          <w:w w:val="46"/>
          <w:position w:val="-52"/>
          <w:sz w:val="69"/>
          <w:szCs w:val="69"/>
        </w:rPr>
        <w:t>J;A</w:t>
      </w:r>
      <w:proofErr w:type="gramEnd"/>
      <w:r w:rsidR="003D2B09">
        <w:rPr>
          <w:rFonts w:ascii="Palatino Linotype" w:eastAsia="Palatino Linotype" w:hAnsi="Palatino Linotype" w:cs="Palatino Linotype"/>
          <w:color w:val="1D1D1D"/>
          <w:position w:val="-52"/>
          <w:sz w:val="69"/>
          <w:szCs w:val="69"/>
        </w:rPr>
        <w:t xml:space="preserve"> </w:t>
      </w:r>
      <w:r w:rsidR="003D2B09">
        <w:rPr>
          <w:rFonts w:ascii="Palatino Linotype" w:eastAsia="Palatino Linotype" w:hAnsi="Palatino Linotype" w:cs="Palatino Linotype"/>
          <w:color w:val="1D1D1D"/>
          <w:spacing w:val="-12"/>
          <w:position w:val="-52"/>
          <w:sz w:val="69"/>
          <w:szCs w:val="69"/>
        </w:rPr>
        <w:t xml:space="preserve"> </w:t>
      </w:r>
      <w:r w:rsidR="003D2B09">
        <w:rPr>
          <w:rFonts w:ascii="Palatino Linotype" w:eastAsia="Palatino Linotype" w:hAnsi="Palatino Linotype" w:cs="Palatino Linotype"/>
          <w:color w:val="1D1D1D"/>
          <w:spacing w:val="-488"/>
          <w:w w:val="62"/>
          <w:position w:val="-52"/>
          <w:sz w:val="69"/>
          <w:szCs w:val="69"/>
        </w:rPr>
        <w:t>-fi'</w:t>
      </w:r>
      <w:r w:rsidR="003D2B09">
        <w:rPr>
          <w:rFonts w:ascii="Times New Roman" w:eastAsia="Times New Roman" w:hAnsi="Times New Roman" w:cs="Times New Roman"/>
          <w:color w:val="181818"/>
          <w:w w:val="110"/>
          <w:position w:val="1"/>
          <w:sz w:val="55"/>
          <w:szCs w:val="55"/>
        </w:rPr>
        <w:t>�</w:t>
      </w:r>
      <w:r w:rsidR="003D2B09">
        <w:rPr>
          <w:rFonts w:ascii="Times New Roman" w:eastAsia="Times New Roman" w:hAnsi="Times New Roman" w:cs="Times New Roman"/>
          <w:color w:val="181818"/>
          <w:position w:val="1"/>
          <w:sz w:val="55"/>
          <w:szCs w:val="55"/>
        </w:rPr>
        <w:tab/>
      </w:r>
      <w:r w:rsidR="003D2B09">
        <w:rPr>
          <w:rFonts w:ascii="Palatino Linotype" w:eastAsia="Palatino Linotype" w:hAnsi="Palatino Linotype" w:cs="Palatino Linotype"/>
          <w:color w:val="1D1D1D"/>
          <w:spacing w:val="-554"/>
          <w:w w:val="195"/>
          <w:position w:val="-52"/>
          <w:sz w:val="69"/>
          <w:szCs w:val="69"/>
        </w:rPr>
        <w:t>*</w:t>
      </w:r>
      <w:r w:rsidR="003D2B09">
        <w:rPr>
          <w:rFonts w:ascii="Times New Roman" w:eastAsia="Times New Roman" w:hAnsi="Times New Roman" w:cs="Times New Roman"/>
          <w:color w:val="181818"/>
          <w:spacing w:val="-44"/>
          <w:w w:val="112"/>
          <w:position w:val="1"/>
          <w:sz w:val="55"/>
          <w:szCs w:val="55"/>
        </w:rPr>
        <w:t>�</w:t>
      </w:r>
    </w:p>
    <w:p w14:paraId="1DF81B5F" w14:textId="77777777" w:rsidR="003D45B2" w:rsidRDefault="003D2B09">
      <w:pPr>
        <w:pStyle w:val="Heading5"/>
        <w:tabs>
          <w:tab w:val="left" w:pos="3125"/>
          <w:tab w:val="left" w:pos="4100"/>
          <w:tab w:val="left" w:pos="4940"/>
        </w:tabs>
        <w:spacing w:before="0" w:line="48" w:lineRule="exact"/>
        <w:ind w:left="2270"/>
        <w:jc w:val="center"/>
        <w:rPr>
          <w:sz w:val="13"/>
        </w:rPr>
      </w:pPr>
      <w:proofErr w:type="gramStart"/>
      <w:r>
        <w:rPr>
          <w:color w:val="1F1F1F"/>
        </w:rPr>
        <w:t>ii]</w:t>
      </w:r>
      <w:r>
        <w:rPr>
          <w:color w:val="1F1F1F"/>
        </w:rPr>
        <w:tab/>
      </w:r>
      <w:r>
        <w:rPr>
          <w:color w:val="1F1F1F"/>
          <w:w w:val="225"/>
        </w:rPr>
        <w:t>•</w:t>
      </w:r>
      <w:r>
        <w:rPr>
          <w:color w:val="1F1F1F"/>
          <w:w w:val="225"/>
        </w:rPr>
        <w:tab/>
      </w:r>
      <w:r>
        <w:rPr>
          <w:color w:val="1F1F1F"/>
        </w:rPr>
        <w:t>•</w:t>
      </w:r>
      <w:r>
        <w:rPr>
          <w:color w:val="1F1F1F"/>
        </w:rPr>
        <w:tab/>
      </w:r>
      <w:r>
        <w:rPr>
          <w:color w:val="1C1C1C"/>
          <w:w w:val="300"/>
          <w:position w:val="-18"/>
          <w:sz w:val="13"/>
        </w:rPr>
        <w:t>•</w:t>
      </w:r>
      <w:proofErr w:type="gramEnd"/>
    </w:p>
    <w:p w14:paraId="1DF81B60" w14:textId="77777777" w:rsidR="003D45B2" w:rsidRDefault="003D2B09">
      <w:pPr>
        <w:spacing w:before="377" w:line="790" w:lineRule="atLeast"/>
        <w:ind w:left="105" w:right="5011"/>
        <w:rPr>
          <w:rFonts w:ascii="Garamond"/>
          <w:sz w:val="48"/>
        </w:rPr>
      </w:pPr>
      <w:r>
        <w:br w:type="column"/>
      </w:r>
      <w:r>
        <w:rPr>
          <w:rFonts w:ascii="Garamond"/>
          <w:color w:val="171717"/>
          <w:w w:val="110"/>
          <w:sz w:val="48"/>
        </w:rPr>
        <w:t>In</w:t>
      </w:r>
      <w:r>
        <w:rPr>
          <w:rFonts w:ascii="Garamond"/>
          <w:color w:val="171717"/>
          <w:spacing w:val="30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resolving</w:t>
      </w:r>
      <w:r>
        <w:rPr>
          <w:rFonts w:ascii="Garamond"/>
          <w:color w:val="171717"/>
          <w:spacing w:val="31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a</w:t>
      </w:r>
      <w:r>
        <w:rPr>
          <w:rFonts w:ascii="Garamond"/>
          <w:color w:val="171717"/>
          <w:spacing w:val="41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great</w:t>
      </w:r>
      <w:r>
        <w:rPr>
          <w:rFonts w:ascii="Garamond"/>
          <w:color w:val="171717"/>
          <w:spacing w:val="14"/>
          <w:w w:val="110"/>
          <w:sz w:val="48"/>
        </w:rPr>
        <w:t xml:space="preserve"> </w:t>
      </w:r>
      <w:proofErr w:type="gramStart"/>
      <w:r>
        <w:rPr>
          <w:rFonts w:ascii="Garamond"/>
          <w:color w:val="171717"/>
          <w:w w:val="110"/>
          <w:sz w:val="48"/>
        </w:rPr>
        <w:t>dispute</w:t>
      </w:r>
      <w:proofErr w:type="gramEnd"/>
      <w:r>
        <w:rPr>
          <w:rFonts w:ascii="Garamond"/>
          <w:color w:val="171717"/>
          <w:spacing w:val="-129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a</w:t>
      </w:r>
      <w:r>
        <w:rPr>
          <w:rFonts w:ascii="Garamond"/>
          <w:color w:val="171717"/>
          <w:spacing w:val="-2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dispute</w:t>
      </w:r>
      <w:r>
        <w:rPr>
          <w:rFonts w:ascii="Garamond"/>
          <w:color w:val="171717"/>
          <w:spacing w:val="6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is</w:t>
      </w:r>
      <w:r>
        <w:rPr>
          <w:rFonts w:ascii="Garamond"/>
          <w:color w:val="171717"/>
          <w:spacing w:val="-8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sure</w:t>
      </w:r>
      <w:r>
        <w:rPr>
          <w:rFonts w:ascii="Garamond"/>
          <w:color w:val="171717"/>
          <w:spacing w:val="7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to</w:t>
      </w:r>
      <w:r>
        <w:rPr>
          <w:rFonts w:ascii="Garamond"/>
          <w:color w:val="171717"/>
          <w:spacing w:val="7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position w:val="1"/>
          <w:sz w:val="48"/>
        </w:rPr>
        <w:t>remain</w:t>
      </w:r>
    </w:p>
    <w:p w14:paraId="1DF81B61" w14:textId="77777777" w:rsidR="003D45B2" w:rsidRDefault="003D2B09">
      <w:pPr>
        <w:tabs>
          <w:tab w:val="left" w:pos="5924"/>
        </w:tabs>
        <w:spacing w:before="39" w:line="184" w:lineRule="exact"/>
        <w:ind w:left="105"/>
        <w:rPr>
          <w:rFonts w:ascii="Garamond"/>
          <w:sz w:val="48"/>
        </w:rPr>
      </w:pPr>
      <w:proofErr w:type="gramStart"/>
      <w:r>
        <w:rPr>
          <w:rFonts w:ascii="Garamond"/>
          <w:color w:val="1D1D1D"/>
          <w:w w:val="110"/>
          <w:position w:val="2"/>
          <w:sz w:val="48"/>
        </w:rPr>
        <w:t>how</w:t>
      </w:r>
      <w:proofErr w:type="gramEnd"/>
      <w:r>
        <w:rPr>
          <w:rFonts w:ascii="Garamond"/>
          <w:color w:val="1D1D1D"/>
          <w:spacing w:val="-12"/>
          <w:w w:val="110"/>
          <w:position w:val="2"/>
          <w:sz w:val="48"/>
        </w:rPr>
        <w:t xml:space="preserve"> </w:t>
      </w:r>
      <w:r>
        <w:rPr>
          <w:rFonts w:ascii="Garamond"/>
          <w:color w:val="1D1D1D"/>
          <w:w w:val="110"/>
          <w:position w:val="2"/>
          <w:sz w:val="48"/>
        </w:rPr>
        <w:t>can</w:t>
      </w:r>
      <w:r>
        <w:rPr>
          <w:rFonts w:ascii="Garamond"/>
          <w:color w:val="1D1D1D"/>
          <w:spacing w:val="24"/>
          <w:w w:val="110"/>
          <w:position w:val="2"/>
          <w:sz w:val="48"/>
        </w:rPr>
        <w:t xml:space="preserve"> </w:t>
      </w:r>
      <w:r>
        <w:rPr>
          <w:rFonts w:ascii="Garamond"/>
          <w:color w:val="1D1D1D"/>
          <w:w w:val="110"/>
          <w:position w:val="2"/>
          <w:sz w:val="48"/>
        </w:rPr>
        <w:t>this</w:t>
      </w:r>
      <w:r>
        <w:rPr>
          <w:rFonts w:ascii="Garamond"/>
          <w:color w:val="1D1D1D"/>
          <w:spacing w:val="24"/>
          <w:w w:val="110"/>
          <w:position w:val="2"/>
          <w:sz w:val="48"/>
        </w:rPr>
        <w:t xml:space="preserve"> </w:t>
      </w:r>
      <w:r>
        <w:rPr>
          <w:rFonts w:ascii="Garamond"/>
          <w:color w:val="1D1D1D"/>
          <w:w w:val="110"/>
          <w:position w:val="2"/>
          <w:sz w:val="48"/>
        </w:rPr>
        <w:t>be</w:t>
      </w:r>
      <w:r>
        <w:rPr>
          <w:rFonts w:ascii="Garamond"/>
          <w:color w:val="1D1D1D"/>
          <w:spacing w:val="18"/>
          <w:w w:val="110"/>
          <w:position w:val="2"/>
          <w:sz w:val="48"/>
        </w:rPr>
        <w:t xml:space="preserve"> </w:t>
      </w:r>
      <w:r>
        <w:rPr>
          <w:rFonts w:ascii="Garamond"/>
          <w:color w:val="1D1D1D"/>
          <w:w w:val="110"/>
          <w:position w:val="2"/>
          <w:sz w:val="48"/>
        </w:rPr>
        <w:t>good</w:t>
      </w:r>
      <w:r>
        <w:rPr>
          <w:rFonts w:ascii="Garamond"/>
          <w:color w:val="1D1D1D"/>
          <w:w w:val="110"/>
          <w:position w:val="2"/>
          <w:sz w:val="48"/>
        </w:rPr>
        <w:tab/>
      </w:r>
      <w:r>
        <w:rPr>
          <w:rFonts w:ascii="Garamond"/>
          <w:color w:val="A0A0A0"/>
          <w:w w:val="110"/>
          <w:sz w:val="48"/>
        </w:rPr>
        <w:t>,</w:t>
      </w:r>
    </w:p>
    <w:p w14:paraId="1DF81B62" w14:textId="77777777" w:rsidR="003D45B2" w:rsidRDefault="003D45B2">
      <w:pPr>
        <w:spacing w:line="184" w:lineRule="exact"/>
        <w:rPr>
          <w:rFonts w:ascii="Garamond"/>
          <w:sz w:val="48"/>
        </w:rPr>
        <w:sectPr w:rsidR="003D45B2">
          <w:pgSz w:w="18000" w:h="27000"/>
          <w:pgMar w:top="640" w:right="420" w:bottom="280" w:left="540" w:header="720" w:footer="720" w:gutter="0"/>
          <w:cols w:num="2" w:space="720" w:equalWidth="0">
            <w:col w:w="5560" w:space="695"/>
            <w:col w:w="10785"/>
          </w:cols>
        </w:sectPr>
      </w:pPr>
    </w:p>
    <w:p w14:paraId="1DF81B63" w14:textId="77777777" w:rsidR="003D45B2" w:rsidRDefault="00000000">
      <w:pPr>
        <w:pStyle w:val="Heading5"/>
        <w:numPr>
          <w:ilvl w:val="1"/>
          <w:numId w:val="6"/>
        </w:numPr>
        <w:tabs>
          <w:tab w:val="left" w:pos="2475"/>
          <w:tab w:val="left" w:pos="2476"/>
        </w:tabs>
        <w:spacing w:before="271"/>
        <w:rPr>
          <w:rFonts w:ascii="Palatino Linotype" w:eastAsia="Palatino Linotype" w:hAnsi="Palatino Linotype" w:cs="Palatino Linotype"/>
          <w:sz w:val="69"/>
          <w:szCs w:val="69"/>
        </w:rPr>
      </w:pPr>
      <w:r>
        <w:pict w14:anchorId="1DF81F8B">
          <v:shape id="_x0000_s1129" type="#_x0000_t202" style="position:absolute;left:0;text-align:left;margin-left:159pt;margin-top:62.3pt;width:7.5pt;height:6.75pt;z-index:-19813888;mso-position-horizontal-relative:page" filled="f" stroked="f">
            <v:textbox inset="0,0,0,0">
              <w:txbxContent>
                <w:p w14:paraId="1DF820FD" w14:textId="77777777" w:rsidR="003D45B2" w:rsidRDefault="003D2B09">
                  <w:pPr>
                    <w:spacing w:before="13" w:line="121" w:lineRule="exact"/>
                    <w:rPr>
                      <w:rFonts w:ascii="Times New Roman" w:hAnsi="Times New Roman"/>
                      <w:sz w:val="13"/>
                    </w:rPr>
                  </w:pPr>
                  <w:r>
                    <w:rPr>
                      <w:rFonts w:ascii="Times New Roman" w:hAnsi="Times New Roman"/>
                      <w:color w:val="202020"/>
                      <w:w w:val="329"/>
                      <w:sz w:val="13"/>
                    </w:rPr>
                    <w:t>•</w:t>
                  </w:r>
                </w:p>
              </w:txbxContent>
            </v:textbox>
            <w10:wrap anchorx="page"/>
          </v:shape>
        </w:pict>
      </w:r>
      <w:r>
        <w:pict w14:anchorId="1DF81F8C">
          <v:shape id="_x0000_s1128" type="#_x0000_t202" style="position:absolute;left:0;text-align:left;margin-left:237pt;margin-top:25.3pt;width:65.25pt;height:48pt;z-index:-19813376;mso-position-horizontal-relative:page" filled="f" stroked="f">
            <v:textbox inset="0,0,0,0">
              <w:txbxContent>
                <w:p w14:paraId="1DF820FE" w14:textId="77777777" w:rsidR="003D45B2" w:rsidRDefault="003D2B09">
                  <w:pPr>
                    <w:spacing w:before="3"/>
                    <w:rPr>
                      <w:rFonts w:ascii="Palatino Linotype" w:eastAsia="Palatino Linotype" w:hAnsi="Palatino Linotype" w:cs="Palatino Linotype"/>
                      <w:sz w:val="69"/>
                      <w:szCs w:val="69"/>
                    </w:rPr>
                  </w:pPr>
                  <w:proofErr w:type="gramStart"/>
                  <w:r>
                    <w:rPr>
                      <w:rFonts w:ascii="Palatino Linotype" w:eastAsia="Palatino Linotype" w:hAnsi="Palatino Linotype" w:cs="Palatino Linotype"/>
                      <w:color w:val="1F1F1F"/>
                      <w:w w:val="75"/>
                      <w:sz w:val="69"/>
                      <w:szCs w:val="69"/>
                    </w:rPr>
                    <w:t>J;A</w:t>
                  </w:r>
                  <w:proofErr w:type="gramEnd"/>
                  <w:r>
                    <w:rPr>
                      <w:rFonts w:ascii="Palatino Linotype" w:eastAsia="Palatino Linotype" w:hAnsi="Palatino Linotype" w:cs="Palatino Linotype"/>
                      <w:color w:val="1F1F1F"/>
                      <w:spacing w:val="113"/>
                      <w:w w:val="75"/>
                      <w:sz w:val="69"/>
                      <w:szCs w:val="69"/>
                    </w:rPr>
                    <w:t xml:space="preserve"> </w:t>
                  </w:r>
                  <w:r>
                    <w:rPr>
                      <w:rFonts w:ascii="Palatino Linotype" w:eastAsia="Palatino Linotype" w:hAnsi="Palatino Linotype" w:cs="Palatino Linotype"/>
                      <w:color w:val="1F1F1F"/>
                      <w:spacing w:val="-449"/>
                      <w:w w:val="115"/>
                      <w:sz w:val="69"/>
                      <w:szCs w:val="69"/>
                    </w:rPr>
                    <w:t>�</w:t>
                  </w:r>
                </w:p>
              </w:txbxContent>
            </v:textbox>
            <w10:wrap anchorx="page"/>
          </v:shape>
        </w:pict>
      </w:r>
      <w:r w:rsidR="003D2B09">
        <w:rPr>
          <w:color w:val="212121"/>
          <w:w w:val="120"/>
          <w:position w:val="-25"/>
        </w:rPr>
        <w:t>1</w:t>
      </w:r>
      <w:proofErr w:type="gramStart"/>
      <w:r w:rsidR="003D2B09">
        <w:rPr>
          <w:color w:val="212121"/>
          <w:w w:val="120"/>
          <w:position w:val="-25"/>
        </w:rPr>
        <w:t>t</w:t>
      </w:r>
      <w:r w:rsidR="003D2B09">
        <w:rPr>
          <w:color w:val="212121"/>
          <w:position w:val="-25"/>
        </w:rPr>
        <w:t xml:space="preserve"> </w:t>
      </w:r>
      <w:r w:rsidR="003D2B09">
        <w:rPr>
          <w:color w:val="212121"/>
          <w:spacing w:val="47"/>
          <w:position w:val="-25"/>
        </w:rPr>
        <w:t xml:space="preserve"> </w:t>
      </w:r>
      <w:r w:rsidR="003D2B09">
        <w:rPr>
          <w:color w:val="212121"/>
          <w:spacing w:val="-596"/>
          <w:w w:val="122"/>
          <w:position w:val="-14"/>
        </w:rPr>
        <w:t>�</w:t>
      </w:r>
      <w:proofErr w:type="gramEnd"/>
      <w:r w:rsidR="003D2B09">
        <w:rPr>
          <w:rFonts w:ascii="Palatino Linotype" w:eastAsia="Palatino Linotype" w:hAnsi="Palatino Linotype" w:cs="Palatino Linotype"/>
          <w:color w:val="1F1F1F"/>
          <w:spacing w:val="-85"/>
          <w:w w:val="95"/>
          <w:position w:val="-59"/>
          <w:sz w:val="69"/>
          <w:szCs w:val="69"/>
        </w:rPr>
        <w:t>A</w:t>
      </w:r>
    </w:p>
    <w:p w14:paraId="1DF81B64" w14:textId="77777777" w:rsidR="003D45B2" w:rsidRDefault="003D2B09">
      <w:pPr>
        <w:spacing w:before="157" w:line="567" w:lineRule="exact"/>
        <w:ind w:left="290"/>
        <w:rPr>
          <w:rFonts w:ascii="Times New Roman"/>
          <w:sz w:val="55"/>
        </w:rPr>
      </w:pPr>
      <w:r>
        <w:br w:type="column"/>
      </w:r>
      <w:proofErr w:type="gramStart"/>
      <w:r>
        <w:rPr>
          <w:rFonts w:ascii="Times New Roman"/>
          <w:color w:val="212121"/>
          <w:spacing w:val="-171"/>
          <w:w w:val="105"/>
          <w:sz w:val="55"/>
        </w:rPr>
        <w:t>;It</w:t>
      </w:r>
      <w:proofErr w:type="gramEnd"/>
    </w:p>
    <w:p w14:paraId="1DF81B65" w14:textId="77777777" w:rsidR="003D45B2" w:rsidRDefault="003D2B09">
      <w:pPr>
        <w:pStyle w:val="Heading1"/>
        <w:spacing w:line="717" w:lineRule="exact"/>
        <w:ind w:left="304"/>
      </w:pPr>
      <w:r>
        <w:rPr>
          <w:color w:val="242424"/>
          <w:w w:val="45"/>
        </w:rPr>
        <w:t>�</w:t>
      </w:r>
      <w:r>
        <w:rPr>
          <w:color w:val="242424"/>
          <w:spacing w:val="73"/>
          <w:w w:val="45"/>
        </w:rPr>
        <w:t xml:space="preserve"> </w:t>
      </w:r>
      <w:r>
        <w:rPr>
          <w:color w:val="242424"/>
          <w:spacing w:val="-60"/>
          <w:w w:val="45"/>
        </w:rPr>
        <w:t>1if</w:t>
      </w:r>
    </w:p>
    <w:p w14:paraId="1DF81B66" w14:textId="77777777" w:rsidR="003D45B2" w:rsidRDefault="003D2B09">
      <w:pPr>
        <w:pStyle w:val="BodyText"/>
        <w:spacing w:before="3"/>
        <w:rPr>
          <w:rFonts w:ascii="Book Antiqua"/>
          <w:sz w:val="66"/>
        </w:rPr>
      </w:pPr>
      <w:r>
        <w:br w:type="column"/>
      </w:r>
    </w:p>
    <w:p w14:paraId="1DF81B67" w14:textId="77777777" w:rsidR="003D45B2" w:rsidRDefault="003D2B09">
      <w:pPr>
        <w:ind w:left="830"/>
        <w:rPr>
          <w:rFonts w:ascii="Garamond"/>
          <w:sz w:val="48"/>
        </w:rPr>
      </w:pPr>
      <w:proofErr w:type="gramStart"/>
      <w:r>
        <w:rPr>
          <w:rFonts w:ascii="Garamond"/>
          <w:color w:val="1E1E1E"/>
          <w:w w:val="110"/>
          <w:sz w:val="48"/>
        </w:rPr>
        <w:t>thus</w:t>
      </w:r>
      <w:proofErr w:type="gramEnd"/>
      <w:r>
        <w:rPr>
          <w:rFonts w:ascii="Garamond"/>
          <w:color w:val="1E1E1E"/>
          <w:spacing w:val="12"/>
          <w:w w:val="110"/>
          <w:sz w:val="48"/>
        </w:rPr>
        <w:t xml:space="preserve"> </w:t>
      </w:r>
      <w:r>
        <w:rPr>
          <w:rFonts w:ascii="Garamond"/>
          <w:color w:val="1E1E1E"/>
          <w:w w:val="110"/>
          <w:sz w:val="48"/>
        </w:rPr>
        <w:t>the</w:t>
      </w:r>
      <w:r>
        <w:rPr>
          <w:rFonts w:ascii="Garamond"/>
          <w:color w:val="1E1E1E"/>
          <w:spacing w:val="-4"/>
          <w:w w:val="110"/>
          <w:sz w:val="48"/>
        </w:rPr>
        <w:t xml:space="preserve"> </w:t>
      </w:r>
      <w:r>
        <w:rPr>
          <w:rFonts w:ascii="Garamond"/>
          <w:color w:val="1E1E1E"/>
          <w:w w:val="110"/>
          <w:sz w:val="48"/>
        </w:rPr>
        <w:t>sage</w:t>
      </w:r>
      <w:r>
        <w:rPr>
          <w:rFonts w:ascii="Garamond"/>
          <w:color w:val="1E1E1E"/>
          <w:spacing w:val="12"/>
          <w:w w:val="110"/>
          <w:sz w:val="48"/>
        </w:rPr>
        <w:t xml:space="preserve"> </w:t>
      </w:r>
      <w:r>
        <w:rPr>
          <w:rFonts w:ascii="Garamond"/>
          <w:color w:val="1E1E1E"/>
          <w:w w:val="110"/>
          <w:sz w:val="48"/>
        </w:rPr>
        <w:t>holds</w:t>
      </w:r>
      <w:r>
        <w:rPr>
          <w:rFonts w:ascii="Garamond"/>
          <w:color w:val="1E1E1E"/>
          <w:spacing w:val="-4"/>
          <w:w w:val="110"/>
          <w:sz w:val="48"/>
        </w:rPr>
        <w:t xml:space="preserve"> </w:t>
      </w:r>
      <w:r>
        <w:rPr>
          <w:rFonts w:ascii="Garamond"/>
          <w:color w:val="1E1E1E"/>
          <w:w w:val="110"/>
          <w:sz w:val="48"/>
        </w:rPr>
        <w:t>the</w:t>
      </w:r>
      <w:r>
        <w:rPr>
          <w:rFonts w:ascii="Garamond"/>
          <w:color w:val="1E1E1E"/>
          <w:spacing w:val="12"/>
          <w:w w:val="110"/>
          <w:sz w:val="48"/>
        </w:rPr>
        <w:t xml:space="preserve"> </w:t>
      </w:r>
      <w:r>
        <w:rPr>
          <w:rFonts w:ascii="Garamond"/>
          <w:color w:val="1E1E1E"/>
          <w:w w:val="110"/>
          <w:sz w:val="48"/>
        </w:rPr>
        <w:t>left</w:t>
      </w:r>
      <w:r>
        <w:rPr>
          <w:rFonts w:ascii="Garamond"/>
          <w:color w:val="1E1E1E"/>
          <w:spacing w:val="13"/>
          <w:w w:val="110"/>
          <w:sz w:val="48"/>
        </w:rPr>
        <w:t xml:space="preserve"> </w:t>
      </w:r>
      <w:r>
        <w:rPr>
          <w:rFonts w:ascii="Garamond"/>
          <w:color w:val="1E1E1E"/>
          <w:w w:val="110"/>
          <w:position w:val="1"/>
          <w:sz w:val="48"/>
        </w:rPr>
        <w:t>marker</w:t>
      </w:r>
    </w:p>
    <w:p w14:paraId="1DF81B68" w14:textId="77777777" w:rsidR="003D45B2" w:rsidRDefault="003D45B2">
      <w:pPr>
        <w:rPr>
          <w:rFonts w:ascii="Garamond"/>
          <w:sz w:val="48"/>
        </w:rPr>
        <w:sectPr w:rsidR="003D45B2">
          <w:type w:val="continuous"/>
          <w:pgSz w:w="18000" w:h="27000"/>
          <w:pgMar w:top="1280" w:right="420" w:bottom="280" w:left="540" w:header="720" w:footer="720" w:gutter="0"/>
          <w:cols w:num="3" w:space="720" w:equalWidth="0">
            <w:col w:w="3841" w:space="40"/>
            <w:col w:w="1610" w:space="39"/>
            <w:col w:w="11510"/>
          </w:cols>
        </w:sectPr>
      </w:pPr>
    </w:p>
    <w:p w14:paraId="1DF81B69" w14:textId="77777777" w:rsidR="003D45B2" w:rsidRDefault="003D2B09">
      <w:pPr>
        <w:spacing w:before="14"/>
        <w:ind w:left="1634"/>
        <w:jc w:val="center"/>
        <w:rPr>
          <w:rFonts w:ascii="Times New Roman" w:hAnsi="Times New Roman"/>
          <w:sz w:val="13"/>
        </w:rPr>
      </w:pPr>
      <w:r>
        <w:rPr>
          <w:rFonts w:ascii="Times New Roman" w:hAnsi="Times New Roman"/>
          <w:color w:val="202020"/>
          <w:w w:val="329"/>
          <w:sz w:val="13"/>
        </w:rPr>
        <w:t>•</w:t>
      </w:r>
    </w:p>
    <w:p w14:paraId="1DF81B6A" w14:textId="77777777" w:rsidR="003D45B2" w:rsidRDefault="00000000">
      <w:pPr>
        <w:tabs>
          <w:tab w:val="left" w:pos="3375"/>
        </w:tabs>
        <w:spacing w:before="7" w:line="264" w:lineRule="auto"/>
        <w:ind w:left="2475"/>
        <w:jc w:val="both"/>
        <w:rPr>
          <w:rFonts w:ascii="Cambria" w:eastAsia="Cambria" w:hAnsi="Cambria" w:cs="Cambria"/>
          <w:sz w:val="52"/>
          <w:szCs w:val="52"/>
        </w:rPr>
      </w:pPr>
      <w:r>
        <w:pict w14:anchorId="1DF81F8D">
          <v:shape id="_x0000_s1127" type="#_x0000_t202" style="position:absolute;left:0;text-align:left;margin-left:159.75pt;margin-top:55.8pt;width:133.5pt;height:53.8pt;z-index:-19812864;mso-position-horizontal-relative:page" filled="f" stroked="f">
            <v:textbox inset="0,0,0,0">
              <w:txbxContent>
                <w:p w14:paraId="1DF820FF" w14:textId="77777777" w:rsidR="003D45B2" w:rsidRDefault="003D2B09">
                  <w:pPr>
                    <w:tabs>
                      <w:tab w:val="left" w:pos="2519"/>
                    </w:tabs>
                    <w:spacing w:before="1"/>
                    <w:rPr>
                      <w:rFonts w:ascii="Times New Roman" w:eastAsia="Times New Roman" w:hAnsi="Times New Roman" w:cs="Times New Roman"/>
                      <w:sz w:val="13"/>
                      <w:szCs w:val="13"/>
                    </w:rPr>
                  </w:pPr>
                  <w:r>
                    <w:rPr>
                      <w:rFonts w:ascii="Palatino Linotype" w:eastAsia="Palatino Linotype" w:hAnsi="Palatino Linotype" w:cs="Palatino Linotype"/>
                      <w:color w:val="202020"/>
                      <w:w w:val="95"/>
                      <w:position w:val="-3"/>
                      <w:sz w:val="69"/>
                      <w:szCs w:val="69"/>
                    </w:rPr>
                    <w:t>"</w:t>
                  </w:r>
                  <w:r>
                    <w:rPr>
                      <w:rFonts w:ascii="Palatino Linotype" w:eastAsia="Palatino Linotype" w:hAnsi="Palatino Linotype" w:cs="Palatino Linotype"/>
                      <w:color w:val="202020"/>
                      <w:spacing w:val="92"/>
                      <w:w w:val="95"/>
                      <w:position w:val="-3"/>
                      <w:sz w:val="69"/>
                      <w:szCs w:val="69"/>
                    </w:rPr>
                    <w:t xml:space="preserve"> </w:t>
                  </w:r>
                  <w:r>
                    <w:rPr>
                      <w:rFonts w:ascii="Palatino Linotype" w:eastAsia="Palatino Linotype" w:hAnsi="Palatino Linotype" w:cs="Palatino Linotype"/>
                      <w:color w:val="202020"/>
                      <w:w w:val="95"/>
                      <w:sz w:val="69"/>
                      <w:szCs w:val="69"/>
                    </w:rPr>
                    <w:t>1�</w:t>
                  </w:r>
                  <w:r>
                    <w:rPr>
                      <w:rFonts w:ascii="Palatino Linotype" w:eastAsia="Palatino Linotype" w:hAnsi="Palatino Linotype" w:cs="Palatino Linotype"/>
                      <w:color w:val="202020"/>
                      <w:spacing w:val="62"/>
                      <w:w w:val="95"/>
                      <w:sz w:val="69"/>
                      <w:szCs w:val="69"/>
                    </w:rPr>
                    <w:t xml:space="preserve"> </w:t>
                  </w:r>
                  <w:r>
                    <w:rPr>
                      <w:rFonts w:ascii="Palatino Linotype" w:eastAsia="Palatino Linotype" w:hAnsi="Palatino Linotype" w:cs="Palatino Linotype"/>
                      <w:color w:val="202020"/>
                      <w:w w:val="95"/>
                      <w:position w:val="8"/>
                      <w:sz w:val="69"/>
                      <w:szCs w:val="69"/>
                    </w:rPr>
                    <w:t>1£</w:t>
                  </w:r>
                  <w:r>
                    <w:rPr>
                      <w:rFonts w:ascii="Palatino Linotype" w:eastAsia="Palatino Linotype" w:hAnsi="Palatino Linotype" w:cs="Palatino Linotype"/>
                      <w:color w:val="202020"/>
                      <w:w w:val="95"/>
                      <w:position w:val="8"/>
                      <w:sz w:val="69"/>
                      <w:szCs w:val="69"/>
                    </w:rPr>
                    <w:tab/>
                  </w:r>
                  <w:r>
                    <w:rPr>
                      <w:rFonts w:ascii="Times New Roman" w:eastAsia="Times New Roman" w:hAnsi="Times New Roman" w:cs="Times New Roman"/>
                      <w:color w:val="232323"/>
                      <w:w w:val="300"/>
                      <w:position w:val="31"/>
                      <w:sz w:val="13"/>
                      <w:szCs w:val="13"/>
                    </w:rPr>
                    <w:t>•</w:t>
                  </w:r>
                </w:p>
              </w:txbxContent>
            </v:textbox>
            <w10:wrap anchorx="page"/>
          </v:shape>
        </w:pict>
      </w:r>
      <w:r>
        <w:pict w14:anchorId="1DF81F8E">
          <v:shape id="_x0000_s1126" type="#_x0000_t202" style="position:absolute;left:0;text-align:left;margin-left:202.5pt;margin-top:164.5pt;width:7.5pt;height:6.75pt;z-index:-19812352;mso-position-horizontal-relative:page" filled="f" stroked="f">
            <v:textbox inset="0,0,0,0">
              <w:txbxContent>
                <w:p w14:paraId="1DF82100" w14:textId="77777777" w:rsidR="003D45B2" w:rsidRDefault="003D2B09">
                  <w:pPr>
                    <w:spacing w:before="13" w:line="121" w:lineRule="exact"/>
                    <w:rPr>
                      <w:rFonts w:ascii="Times New Roman" w:hAnsi="Times New Roman"/>
                      <w:sz w:val="13"/>
                    </w:rPr>
                  </w:pPr>
                  <w:r>
                    <w:rPr>
                      <w:rFonts w:ascii="Times New Roman" w:hAnsi="Times New Roman"/>
                      <w:color w:val="181818"/>
                      <w:w w:val="329"/>
                      <w:sz w:val="13"/>
                    </w:rPr>
                    <w:t>•</w:t>
                  </w:r>
                </w:p>
              </w:txbxContent>
            </v:textbox>
            <w10:wrap anchorx="page"/>
          </v:shape>
        </w:pict>
      </w:r>
      <w:r>
        <w:pict w14:anchorId="1DF81F8F">
          <v:shape id="_x0000_s1125" type="#_x0000_t202" style="position:absolute;left:0;text-align:left;margin-left:245.3pt;margin-top:110.5pt;width:32.25pt;height:65pt;z-index:-19811328;mso-position-horizontal-relative:page" filled="f" stroked="f">
            <v:textbox inset="0,0,0,0">
              <w:txbxContent>
                <w:p w14:paraId="1DF82101" w14:textId="77777777" w:rsidR="003D45B2" w:rsidRDefault="003D2B09">
                  <w:pPr>
                    <w:numPr>
                      <w:ilvl w:val="0"/>
                      <w:numId w:val="5"/>
                    </w:numPr>
                    <w:tabs>
                      <w:tab w:val="left" w:pos="629"/>
                      <w:tab w:val="left" w:pos="630"/>
                    </w:tabs>
                    <w:spacing w:before="301"/>
                    <w:rPr>
                      <w:rFonts w:ascii="Times New Roman"/>
                      <w:sz w:val="55"/>
                    </w:rPr>
                  </w:pPr>
                  <w:r>
                    <w:rPr>
                      <w:rFonts w:ascii="Times New Roman"/>
                      <w:color w:val="1C1C1C"/>
                      <w:spacing w:val="-241"/>
                      <w:w w:val="90"/>
                      <w:position w:val="-28"/>
                      <w:sz w:val="55"/>
                    </w:rPr>
                    <w:t>PJ</w:t>
                  </w:r>
                </w:p>
              </w:txbxContent>
            </v:textbox>
            <w10:wrap anchorx="page"/>
          </v:shape>
        </w:pict>
      </w:r>
      <w:r w:rsidR="003D2B09">
        <w:rPr>
          <w:rFonts w:ascii="Palatino Linotype" w:eastAsia="Palatino Linotype" w:hAnsi="Palatino Linotype" w:cs="Palatino Linotype"/>
          <w:color w:val="202020"/>
          <w:spacing w:val="-510"/>
          <w:w w:val="90"/>
          <w:sz w:val="69"/>
          <w:szCs w:val="69"/>
        </w:rPr>
        <w:t>!'-</w:t>
      </w:r>
      <w:r w:rsidR="003D2B09">
        <w:rPr>
          <w:rFonts w:ascii="Book Antiqua" w:eastAsia="Book Antiqua" w:hAnsi="Book Antiqua" w:cs="Book Antiqua"/>
          <w:color w:val="202020"/>
          <w:w w:val="57"/>
          <w:position w:val="-55"/>
          <w:sz w:val="118"/>
          <w:szCs w:val="118"/>
        </w:rPr>
        <w:t>�</w:t>
      </w:r>
      <w:r w:rsidR="003D2B09">
        <w:rPr>
          <w:rFonts w:ascii="Book Antiqua" w:eastAsia="Book Antiqua" w:hAnsi="Book Antiqua" w:cs="Book Antiqua"/>
          <w:color w:val="202020"/>
          <w:spacing w:val="80"/>
          <w:position w:val="-55"/>
          <w:sz w:val="118"/>
          <w:szCs w:val="118"/>
        </w:rPr>
        <w:t xml:space="preserve"> </w:t>
      </w:r>
      <w:r w:rsidR="003D2B09">
        <w:rPr>
          <w:rFonts w:ascii="Palatino Linotype" w:eastAsia="Palatino Linotype" w:hAnsi="Palatino Linotype" w:cs="Palatino Linotype"/>
          <w:color w:val="202020"/>
          <w:spacing w:val="-504"/>
          <w:w w:val="101"/>
          <w:sz w:val="69"/>
          <w:szCs w:val="69"/>
        </w:rPr>
        <w:t>#.</w:t>
      </w:r>
      <w:r w:rsidR="003D2B09">
        <w:rPr>
          <w:rFonts w:ascii="Book Antiqua" w:eastAsia="Book Antiqua" w:hAnsi="Book Antiqua" w:cs="Book Antiqua"/>
          <w:color w:val="202020"/>
          <w:w w:val="36"/>
          <w:position w:val="-55"/>
          <w:sz w:val="118"/>
          <w:szCs w:val="118"/>
        </w:rPr>
        <w:t>1if</w:t>
      </w:r>
      <w:r w:rsidR="003D2B09">
        <w:rPr>
          <w:rFonts w:ascii="Book Antiqua" w:eastAsia="Book Antiqua" w:hAnsi="Book Antiqua" w:cs="Book Antiqua"/>
          <w:color w:val="202020"/>
          <w:spacing w:val="6"/>
          <w:position w:val="-55"/>
          <w:sz w:val="118"/>
          <w:szCs w:val="118"/>
        </w:rPr>
        <w:t xml:space="preserve"> </w:t>
      </w:r>
      <w:r w:rsidR="003D2B09">
        <w:rPr>
          <w:rFonts w:ascii="Palatino Linotype" w:eastAsia="Palatino Linotype" w:hAnsi="Palatino Linotype" w:cs="Palatino Linotype"/>
          <w:color w:val="202020"/>
          <w:spacing w:val="-496"/>
          <w:w w:val="95"/>
          <w:sz w:val="69"/>
          <w:szCs w:val="69"/>
        </w:rPr>
        <w:t>A</w:t>
      </w:r>
      <w:proofErr w:type="spellStart"/>
      <w:r w:rsidR="003D2B09">
        <w:rPr>
          <w:rFonts w:ascii="Book Antiqua" w:eastAsia="Book Antiqua" w:hAnsi="Book Antiqua" w:cs="Book Antiqua"/>
          <w:color w:val="202020"/>
          <w:w w:val="38"/>
          <w:position w:val="-55"/>
          <w:sz w:val="118"/>
          <w:szCs w:val="118"/>
        </w:rPr>
        <w:t>fA</w:t>
      </w:r>
      <w:proofErr w:type="spellEnd"/>
      <w:r w:rsidR="003D2B09">
        <w:rPr>
          <w:rFonts w:ascii="Book Antiqua" w:eastAsia="Book Antiqua" w:hAnsi="Book Antiqua" w:cs="Book Antiqua"/>
          <w:color w:val="202020"/>
          <w:spacing w:val="35"/>
          <w:position w:val="-55"/>
          <w:sz w:val="118"/>
          <w:szCs w:val="118"/>
        </w:rPr>
        <w:t xml:space="preserve"> </w:t>
      </w:r>
      <w:r w:rsidR="003D2B09">
        <w:rPr>
          <w:rFonts w:ascii="Book Antiqua" w:eastAsia="Book Antiqua" w:hAnsi="Book Antiqua" w:cs="Book Antiqua"/>
          <w:color w:val="202020"/>
          <w:spacing w:val="-980"/>
          <w:w w:val="53"/>
          <w:position w:val="-61"/>
          <w:sz w:val="118"/>
          <w:szCs w:val="118"/>
        </w:rPr>
        <w:t>�</w:t>
      </w:r>
      <w:r w:rsidR="003D2B09">
        <w:rPr>
          <w:rFonts w:ascii="Palatino Linotype" w:eastAsia="Palatino Linotype" w:hAnsi="Palatino Linotype" w:cs="Palatino Linotype"/>
          <w:color w:val="202020"/>
          <w:spacing w:val="-507"/>
          <w:w w:val="142"/>
          <w:sz w:val="69"/>
          <w:szCs w:val="69"/>
        </w:rPr>
        <w:t>�</w:t>
      </w:r>
      <w:r w:rsidR="003D2B09">
        <w:rPr>
          <w:rFonts w:ascii="Palatino Linotype" w:eastAsia="Palatino Linotype" w:hAnsi="Palatino Linotype" w:cs="Palatino Linotype"/>
          <w:color w:val="202020"/>
          <w:w w:val="142"/>
          <w:sz w:val="69"/>
          <w:szCs w:val="69"/>
        </w:rPr>
        <w:t xml:space="preserve"> </w:t>
      </w:r>
      <w:proofErr w:type="spellStart"/>
      <w:r w:rsidR="003D2B09">
        <w:rPr>
          <w:rFonts w:ascii="Times New Roman" w:eastAsia="Times New Roman" w:hAnsi="Times New Roman" w:cs="Times New Roman"/>
          <w:color w:val="202020"/>
          <w:w w:val="57"/>
          <w:sz w:val="55"/>
          <w:szCs w:val="55"/>
        </w:rPr>
        <w:t>flJL</w:t>
      </w:r>
      <w:proofErr w:type="spellEnd"/>
      <w:r w:rsidR="003D2B09">
        <w:rPr>
          <w:rFonts w:ascii="Times New Roman" w:eastAsia="Times New Roman" w:hAnsi="Times New Roman" w:cs="Times New Roman"/>
          <w:color w:val="202020"/>
          <w:sz w:val="55"/>
          <w:szCs w:val="55"/>
        </w:rPr>
        <w:t xml:space="preserve">  </w:t>
      </w:r>
      <w:r w:rsidR="003D2B09">
        <w:rPr>
          <w:rFonts w:ascii="Times New Roman" w:eastAsia="Times New Roman" w:hAnsi="Times New Roman" w:cs="Times New Roman"/>
          <w:color w:val="202020"/>
          <w:spacing w:val="-23"/>
          <w:sz w:val="55"/>
          <w:szCs w:val="55"/>
        </w:rPr>
        <w:t xml:space="preserve"> </w:t>
      </w:r>
      <w:r w:rsidR="003D2B09">
        <w:rPr>
          <w:rFonts w:ascii="Times New Roman" w:eastAsia="Times New Roman" w:hAnsi="Times New Roman" w:cs="Times New Roman"/>
          <w:color w:val="202020"/>
          <w:w w:val="56"/>
          <w:sz w:val="55"/>
          <w:szCs w:val="55"/>
        </w:rPr>
        <w:t>i3'J</w:t>
      </w:r>
      <w:r w:rsidR="003D2B09">
        <w:rPr>
          <w:rFonts w:ascii="Times New Roman" w:eastAsia="Times New Roman" w:hAnsi="Times New Roman" w:cs="Times New Roman"/>
          <w:color w:val="202020"/>
          <w:sz w:val="55"/>
          <w:szCs w:val="55"/>
        </w:rPr>
        <w:t xml:space="preserve">  </w:t>
      </w:r>
      <w:r w:rsidR="003D2B09">
        <w:rPr>
          <w:rFonts w:ascii="Times New Roman" w:eastAsia="Times New Roman" w:hAnsi="Times New Roman" w:cs="Times New Roman"/>
          <w:color w:val="202020"/>
          <w:spacing w:val="7"/>
          <w:sz w:val="55"/>
          <w:szCs w:val="55"/>
        </w:rPr>
        <w:t xml:space="preserve"> </w:t>
      </w:r>
      <w:proofErr w:type="gramStart"/>
      <w:r w:rsidR="003D2B09">
        <w:rPr>
          <w:rFonts w:ascii="Times New Roman" w:eastAsia="Times New Roman" w:hAnsi="Times New Roman" w:cs="Times New Roman"/>
          <w:color w:val="202020"/>
          <w:w w:val="108"/>
          <w:position w:val="5"/>
          <w:sz w:val="55"/>
          <w:szCs w:val="55"/>
        </w:rPr>
        <w:t>�</w:t>
      </w:r>
      <w:r w:rsidR="003D2B09">
        <w:rPr>
          <w:rFonts w:ascii="Times New Roman" w:eastAsia="Times New Roman" w:hAnsi="Times New Roman" w:cs="Times New Roman"/>
          <w:color w:val="202020"/>
          <w:position w:val="5"/>
          <w:sz w:val="55"/>
          <w:szCs w:val="55"/>
        </w:rPr>
        <w:t xml:space="preserve"> </w:t>
      </w:r>
      <w:r w:rsidR="003D2B09">
        <w:rPr>
          <w:rFonts w:ascii="Times New Roman" w:eastAsia="Times New Roman" w:hAnsi="Times New Roman" w:cs="Times New Roman"/>
          <w:color w:val="202020"/>
          <w:spacing w:val="55"/>
          <w:position w:val="5"/>
          <w:sz w:val="55"/>
          <w:szCs w:val="55"/>
        </w:rPr>
        <w:t xml:space="preserve"> </w:t>
      </w:r>
      <w:r w:rsidR="003D2B09">
        <w:rPr>
          <w:rFonts w:ascii="Times New Roman" w:eastAsia="Times New Roman" w:hAnsi="Times New Roman" w:cs="Times New Roman"/>
          <w:color w:val="202020"/>
          <w:w w:val="90"/>
          <w:sz w:val="55"/>
          <w:szCs w:val="55"/>
        </w:rPr>
        <w:t>!</w:t>
      </w:r>
      <w:proofErr w:type="spellStart"/>
      <w:proofErr w:type="gramEnd"/>
      <w:r w:rsidR="003D2B09">
        <w:rPr>
          <w:rFonts w:ascii="Times New Roman" w:eastAsia="Times New Roman" w:hAnsi="Times New Roman" w:cs="Times New Roman"/>
          <w:color w:val="202020"/>
          <w:w w:val="90"/>
          <w:sz w:val="55"/>
          <w:szCs w:val="55"/>
        </w:rPr>
        <w:t>Jt</w:t>
      </w:r>
      <w:proofErr w:type="spellEnd"/>
      <w:r w:rsidR="003D2B09">
        <w:rPr>
          <w:rFonts w:ascii="Times New Roman" w:eastAsia="Times New Roman" w:hAnsi="Times New Roman" w:cs="Times New Roman"/>
          <w:color w:val="202020"/>
          <w:w w:val="90"/>
          <w:sz w:val="55"/>
          <w:szCs w:val="55"/>
        </w:rPr>
        <w:t xml:space="preserve"> </w:t>
      </w:r>
      <w:r w:rsidR="003D2B09">
        <w:rPr>
          <w:rFonts w:ascii="Times New Roman" w:eastAsia="Times New Roman" w:hAnsi="Times New Roman" w:cs="Times New Roman"/>
          <w:color w:val="181818"/>
          <w:spacing w:val="-45"/>
          <w:w w:val="89"/>
          <w:sz w:val="55"/>
          <w:szCs w:val="55"/>
        </w:rPr>
        <w:t>'</w:t>
      </w:r>
      <w:proofErr w:type="spellStart"/>
      <w:r w:rsidR="003D2B09">
        <w:rPr>
          <w:rFonts w:ascii="Times New Roman" w:eastAsia="Times New Roman" w:hAnsi="Times New Roman" w:cs="Times New Roman"/>
          <w:color w:val="181818"/>
          <w:spacing w:val="-45"/>
          <w:w w:val="89"/>
          <w:sz w:val="55"/>
          <w:szCs w:val="55"/>
        </w:rPr>
        <w:t>t</w:t>
      </w:r>
      <w:r w:rsidR="003D2B09">
        <w:rPr>
          <w:rFonts w:ascii="Times New Roman" w:eastAsia="Times New Roman" w:hAnsi="Times New Roman" w:cs="Times New Roman"/>
          <w:color w:val="181818"/>
          <w:spacing w:val="-330"/>
          <w:w w:val="204"/>
          <w:sz w:val="55"/>
          <w:szCs w:val="55"/>
        </w:rPr>
        <w:t>I</w:t>
      </w:r>
      <w:proofErr w:type="spellEnd"/>
      <w:r w:rsidR="003D2B09">
        <w:rPr>
          <w:rFonts w:ascii="Times New Roman" w:eastAsia="Times New Roman" w:hAnsi="Times New Roman" w:cs="Times New Roman"/>
          <w:color w:val="1C1C1C"/>
          <w:w w:val="296"/>
          <w:position w:val="31"/>
          <w:sz w:val="13"/>
          <w:szCs w:val="13"/>
        </w:rPr>
        <w:t>•</w:t>
      </w:r>
      <w:r w:rsidR="003D2B09">
        <w:rPr>
          <w:rFonts w:ascii="Times New Roman" w:eastAsia="Times New Roman" w:hAnsi="Times New Roman" w:cs="Times New Roman"/>
          <w:color w:val="1C1C1C"/>
          <w:position w:val="31"/>
          <w:sz w:val="13"/>
          <w:szCs w:val="13"/>
        </w:rPr>
        <w:tab/>
      </w:r>
      <w:r w:rsidR="003D2B09">
        <w:rPr>
          <w:rFonts w:ascii="Times New Roman" w:eastAsia="Times New Roman" w:hAnsi="Times New Roman" w:cs="Times New Roman"/>
          <w:color w:val="1C1C1C"/>
          <w:w w:val="108"/>
          <w:position w:val="26"/>
          <w:sz w:val="55"/>
          <w:szCs w:val="55"/>
        </w:rPr>
        <w:t>�</w:t>
      </w:r>
      <w:r w:rsidR="003D2B09">
        <w:rPr>
          <w:rFonts w:ascii="Times New Roman" w:eastAsia="Times New Roman" w:hAnsi="Times New Roman" w:cs="Times New Roman"/>
          <w:color w:val="1C1C1C"/>
          <w:position w:val="26"/>
          <w:sz w:val="55"/>
          <w:szCs w:val="55"/>
        </w:rPr>
        <w:t xml:space="preserve">  </w:t>
      </w:r>
      <w:r w:rsidR="003D2B09">
        <w:rPr>
          <w:rFonts w:ascii="Times New Roman" w:eastAsia="Times New Roman" w:hAnsi="Times New Roman" w:cs="Times New Roman"/>
          <w:color w:val="1C1C1C"/>
          <w:spacing w:val="-53"/>
          <w:position w:val="26"/>
          <w:sz w:val="55"/>
          <w:szCs w:val="55"/>
        </w:rPr>
        <w:t xml:space="preserve"> </w:t>
      </w:r>
      <w:r w:rsidR="003D2B09">
        <w:rPr>
          <w:rFonts w:ascii="Cambria" w:eastAsia="Cambria" w:hAnsi="Cambria" w:cs="Cambria"/>
          <w:color w:val="181818"/>
          <w:w w:val="98"/>
          <w:position w:val="-2"/>
          <w:sz w:val="52"/>
          <w:szCs w:val="52"/>
        </w:rPr>
        <w:t>W</w:t>
      </w:r>
      <w:r w:rsidR="003D2B09">
        <w:rPr>
          <w:rFonts w:ascii="Cambria" w:eastAsia="Cambria" w:hAnsi="Cambria" w:cs="Cambria"/>
          <w:color w:val="181818"/>
          <w:position w:val="-2"/>
          <w:sz w:val="52"/>
          <w:szCs w:val="52"/>
        </w:rPr>
        <w:t xml:space="preserve">  </w:t>
      </w:r>
      <w:r w:rsidR="003D2B09">
        <w:rPr>
          <w:rFonts w:ascii="Cambria" w:eastAsia="Cambria" w:hAnsi="Cambria" w:cs="Cambria"/>
          <w:color w:val="181818"/>
          <w:spacing w:val="9"/>
          <w:position w:val="-2"/>
          <w:sz w:val="52"/>
          <w:szCs w:val="52"/>
        </w:rPr>
        <w:t xml:space="preserve"> </w:t>
      </w:r>
      <w:proofErr w:type="spellStart"/>
      <w:proofErr w:type="gramStart"/>
      <w:r w:rsidR="003D2B09">
        <w:rPr>
          <w:rFonts w:ascii="Cambria" w:eastAsia="Cambria" w:hAnsi="Cambria" w:cs="Cambria"/>
          <w:color w:val="181818"/>
          <w:sz w:val="52"/>
          <w:szCs w:val="52"/>
        </w:rPr>
        <w:t>i;A</w:t>
      </w:r>
      <w:proofErr w:type="spellEnd"/>
      <w:proofErr w:type="gramEnd"/>
    </w:p>
    <w:p w14:paraId="1DF81B6B" w14:textId="77777777" w:rsidR="003D45B2" w:rsidRDefault="003D2B09">
      <w:pPr>
        <w:spacing w:before="183" w:line="350" w:lineRule="auto"/>
        <w:ind w:left="784" w:right="3801" w:firstLine="5"/>
        <w:rPr>
          <w:rFonts w:ascii="Garamond"/>
          <w:sz w:val="48"/>
        </w:rPr>
      </w:pPr>
      <w:r>
        <w:br w:type="column"/>
      </w:r>
      <w:proofErr w:type="gramStart"/>
      <w:r>
        <w:rPr>
          <w:rFonts w:ascii="Garamond"/>
          <w:color w:val="1E1E1E"/>
          <w:w w:val="110"/>
          <w:sz w:val="48"/>
        </w:rPr>
        <w:t>he</w:t>
      </w:r>
      <w:proofErr w:type="gramEnd"/>
      <w:r>
        <w:rPr>
          <w:rFonts w:ascii="Garamond"/>
          <w:color w:val="1E1E1E"/>
          <w:spacing w:val="23"/>
          <w:w w:val="110"/>
          <w:sz w:val="48"/>
        </w:rPr>
        <w:t xml:space="preserve"> </w:t>
      </w:r>
      <w:r>
        <w:rPr>
          <w:rFonts w:ascii="Garamond"/>
          <w:color w:val="1E1E1E"/>
          <w:w w:val="110"/>
          <w:sz w:val="48"/>
        </w:rPr>
        <w:t>makes</w:t>
      </w:r>
      <w:r>
        <w:rPr>
          <w:rFonts w:ascii="Garamond"/>
          <w:color w:val="1E1E1E"/>
          <w:spacing w:val="13"/>
          <w:w w:val="110"/>
          <w:sz w:val="48"/>
        </w:rPr>
        <w:t xml:space="preserve"> </w:t>
      </w:r>
      <w:r>
        <w:rPr>
          <w:rFonts w:ascii="Garamond"/>
          <w:color w:val="1E1E1E"/>
          <w:w w:val="110"/>
          <w:sz w:val="48"/>
        </w:rPr>
        <w:t>no</w:t>
      </w:r>
      <w:r>
        <w:rPr>
          <w:rFonts w:ascii="Garamond"/>
          <w:color w:val="1E1E1E"/>
          <w:spacing w:val="18"/>
          <w:w w:val="110"/>
          <w:sz w:val="48"/>
        </w:rPr>
        <w:t xml:space="preserve"> </w:t>
      </w:r>
      <w:proofErr w:type="gramStart"/>
      <w:r>
        <w:rPr>
          <w:rFonts w:ascii="Garamond"/>
          <w:color w:val="1E1E1E"/>
          <w:w w:val="110"/>
          <w:sz w:val="48"/>
        </w:rPr>
        <w:t>claim</w:t>
      </w:r>
      <w:proofErr w:type="gramEnd"/>
      <w:r>
        <w:rPr>
          <w:rFonts w:ascii="Garamond"/>
          <w:color w:val="1E1E1E"/>
          <w:spacing w:val="34"/>
          <w:w w:val="110"/>
          <w:sz w:val="48"/>
        </w:rPr>
        <w:t xml:space="preserve"> </w:t>
      </w:r>
      <w:proofErr w:type="gramStart"/>
      <w:r>
        <w:rPr>
          <w:rFonts w:ascii="Garamond"/>
          <w:color w:val="1E1E1E"/>
          <w:w w:val="110"/>
          <w:sz w:val="48"/>
        </w:rPr>
        <w:t>on</w:t>
      </w:r>
      <w:proofErr w:type="gramEnd"/>
      <w:r>
        <w:rPr>
          <w:rFonts w:ascii="Garamond"/>
          <w:color w:val="1E1E1E"/>
          <w:spacing w:val="38"/>
          <w:w w:val="110"/>
          <w:sz w:val="48"/>
        </w:rPr>
        <w:t xml:space="preserve"> </w:t>
      </w:r>
      <w:proofErr w:type="gramStart"/>
      <w:r>
        <w:rPr>
          <w:rFonts w:ascii="Garamond"/>
          <w:color w:val="1E1E1E"/>
          <w:w w:val="110"/>
          <w:sz w:val="48"/>
        </w:rPr>
        <w:t>others</w:t>
      </w:r>
      <w:proofErr w:type="gramEnd"/>
      <w:r>
        <w:rPr>
          <w:rFonts w:ascii="Garamond"/>
          <w:color w:val="1E1E1E"/>
          <w:spacing w:val="1"/>
          <w:w w:val="110"/>
          <w:sz w:val="48"/>
        </w:rPr>
        <w:t xml:space="preserve"> </w:t>
      </w:r>
      <w:r>
        <w:rPr>
          <w:rFonts w:ascii="Garamond"/>
          <w:color w:val="1D1D1D"/>
          <w:w w:val="110"/>
          <w:sz w:val="48"/>
        </w:rPr>
        <w:t>thus</w:t>
      </w:r>
      <w:r>
        <w:rPr>
          <w:rFonts w:ascii="Garamond"/>
          <w:color w:val="1D1D1D"/>
          <w:spacing w:val="-3"/>
          <w:w w:val="110"/>
          <w:sz w:val="48"/>
        </w:rPr>
        <w:t xml:space="preserve"> </w:t>
      </w:r>
      <w:r>
        <w:rPr>
          <w:rFonts w:ascii="Garamond"/>
          <w:color w:val="1D1D1D"/>
          <w:w w:val="110"/>
          <w:sz w:val="48"/>
        </w:rPr>
        <w:t>the</w:t>
      </w:r>
      <w:r>
        <w:rPr>
          <w:rFonts w:ascii="Garamond"/>
          <w:color w:val="1D1D1D"/>
          <w:spacing w:val="-31"/>
          <w:w w:val="110"/>
          <w:sz w:val="48"/>
        </w:rPr>
        <w:t xml:space="preserve"> </w:t>
      </w:r>
      <w:r>
        <w:rPr>
          <w:rFonts w:ascii="Garamond"/>
          <w:color w:val="1D1D1D"/>
          <w:w w:val="110"/>
          <w:sz w:val="48"/>
        </w:rPr>
        <w:t>virtuous</w:t>
      </w:r>
      <w:r>
        <w:rPr>
          <w:rFonts w:ascii="Garamond"/>
          <w:color w:val="1D1D1D"/>
          <w:spacing w:val="-1"/>
          <w:w w:val="110"/>
          <w:sz w:val="48"/>
        </w:rPr>
        <w:t xml:space="preserve"> </w:t>
      </w:r>
      <w:r>
        <w:rPr>
          <w:rFonts w:ascii="Garamond"/>
          <w:color w:val="1D1D1D"/>
          <w:w w:val="110"/>
          <w:sz w:val="48"/>
        </w:rPr>
        <w:t>oversee</w:t>
      </w:r>
      <w:r>
        <w:rPr>
          <w:rFonts w:ascii="Garamond"/>
          <w:color w:val="1D1D1D"/>
          <w:spacing w:val="-2"/>
          <w:w w:val="110"/>
          <w:sz w:val="48"/>
        </w:rPr>
        <w:t xml:space="preserve"> </w:t>
      </w:r>
      <w:r>
        <w:rPr>
          <w:rFonts w:ascii="Garamond"/>
          <w:color w:val="1D1D1D"/>
          <w:w w:val="110"/>
          <w:sz w:val="48"/>
        </w:rPr>
        <w:t>markers</w:t>
      </w:r>
      <w:r>
        <w:rPr>
          <w:rFonts w:ascii="Garamond"/>
          <w:color w:val="1D1D1D"/>
          <w:spacing w:val="-129"/>
          <w:w w:val="110"/>
          <w:sz w:val="48"/>
        </w:rPr>
        <w:t xml:space="preserve"> </w:t>
      </w:r>
      <w:r>
        <w:rPr>
          <w:rFonts w:ascii="Garamond"/>
          <w:color w:val="1D1D1D"/>
          <w:w w:val="110"/>
          <w:sz w:val="48"/>
        </w:rPr>
        <w:t>the</w:t>
      </w:r>
      <w:r>
        <w:rPr>
          <w:rFonts w:ascii="Garamond"/>
          <w:color w:val="1D1D1D"/>
          <w:spacing w:val="-12"/>
          <w:w w:val="110"/>
          <w:sz w:val="48"/>
        </w:rPr>
        <w:t xml:space="preserve"> </w:t>
      </w:r>
      <w:proofErr w:type="spellStart"/>
      <w:r>
        <w:rPr>
          <w:rFonts w:ascii="Garamond"/>
          <w:color w:val="1D1D1D"/>
          <w:w w:val="110"/>
          <w:sz w:val="48"/>
        </w:rPr>
        <w:t>virtueless</w:t>
      </w:r>
      <w:proofErr w:type="spellEnd"/>
      <w:r>
        <w:rPr>
          <w:rFonts w:ascii="Garamond"/>
          <w:color w:val="1D1D1D"/>
          <w:spacing w:val="14"/>
          <w:w w:val="110"/>
          <w:sz w:val="48"/>
        </w:rPr>
        <w:t xml:space="preserve"> </w:t>
      </w:r>
      <w:r>
        <w:rPr>
          <w:rFonts w:ascii="Garamond"/>
          <w:color w:val="1D1D1D"/>
          <w:w w:val="110"/>
          <w:sz w:val="48"/>
        </w:rPr>
        <w:t>oversee</w:t>
      </w:r>
      <w:r>
        <w:rPr>
          <w:rFonts w:ascii="Garamond"/>
          <w:color w:val="1D1D1D"/>
          <w:spacing w:val="-2"/>
          <w:w w:val="110"/>
          <w:sz w:val="48"/>
        </w:rPr>
        <w:t xml:space="preserve"> </w:t>
      </w:r>
      <w:r>
        <w:rPr>
          <w:rFonts w:ascii="Garamond"/>
          <w:color w:val="1D1D1D"/>
          <w:w w:val="110"/>
          <w:sz w:val="48"/>
        </w:rPr>
        <w:t>taxes</w:t>
      </w:r>
    </w:p>
    <w:p w14:paraId="1DF81B6C" w14:textId="77777777" w:rsidR="003D45B2" w:rsidRDefault="003D2B09">
      <w:pPr>
        <w:spacing w:before="2"/>
        <w:ind w:left="784"/>
        <w:rPr>
          <w:rFonts w:ascii="Garamond"/>
          <w:sz w:val="48"/>
        </w:rPr>
      </w:pPr>
      <w:proofErr w:type="gramStart"/>
      <w:r>
        <w:rPr>
          <w:rFonts w:ascii="Garamond"/>
          <w:color w:val="161616"/>
          <w:w w:val="110"/>
          <w:sz w:val="48"/>
        </w:rPr>
        <w:t>the</w:t>
      </w:r>
      <w:proofErr w:type="gramEnd"/>
      <w:r>
        <w:rPr>
          <w:rFonts w:ascii="Garamond"/>
          <w:color w:val="161616"/>
          <w:spacing w:val="-26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Way</w:t>
      </w:r>
      <w:r>
        <w:rPr>
          <w:rFonts w:ascii="Garamond"/>
          <w:color w:val="161616"/>
          <w:spacing w:val="-17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of</w:t>
      </w:r>
      <w:r>
        <w:rPr>
          <w:rFonts w:ascii="Garamond"/>
          <w:color w:val="161616"/>
          <w:spacing w:val="13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Heaven</w:t>
      </w:r>
      <w:r>
        <w:rPr>
          <w:rFonts w:ascii="Garamond"/>
          <w:color w:val="161616"/>
          <w:spacing w:val="-10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favors</w:t>
      </w:r>
      <w:r>
        <w:rPr>
          <w:rFonts w:ascii="Garamond"/>
          <w:color w:val="161616"/>
          <w:spacing w:val="-9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no</w:t>
      </w:r>
      <w:r>
        <w:rPr>
          <w:rFonts w:ascii="Garamond"/>
          <w:color w:val="161616"/>
          <w:spacing w:val="-6"/>
          <w:w w:val="110"/>
          <w:sz w:val="48"/>
        </w:rPr>
        <w:t xml:space="preserve"> </w:t>
      </w:r>
      <w:r>
        <w:rPr>
          <w:rFonts w:ascii="Garamond"/>
          <w:color w:val="161616"/>
          <w:w w:val="110"/>
          <w:sz w:val="48"/>
        </w:rPr>
        <w:t>one</w:t>
      </w:r>
    </w:p>
    <w:p w14:paraId="1DF81B6D" w14:textId="77777777" w:rsidR="003D45B2" w:rsidRDefault="003D2B09">
      <w:pPr>
        <w:spacing w:before="114"/>
        <w:ind w:left="949"/>
        <w:rPr>
          <w:rFonts w:ascii="Times New Roman"/>
          <w:sz w:val="9"/>
        </w:rPr>
      </w:pPr>
      <w:r>
        <w:rPr>
          <w:rFonts w:ascii="Times New Roman"/>
          <w:color w:val="AFAFAF"/>
          <w:w w:val="266"/>
          <w:sz w:val="9"/>
        </w:rPr>
        <w:t>,</w:t>
      </w:r>
    </w:p>
    <w:p w14:paraId="1DF81B6E" w14:textId="77777777" w:rsidR="003D45B2" w:rsidRDefault="003D2B09">
      <w:pPr>
        <w:spacing w:before="36"/>
        <w:ind w:left="784"/>
        <w:rPr>
          <w:rFonts w:ascii="Garamond"/>
          <w:sz w:val="48"/>
        </w:rPr>
      </w:pPr>
      <w:r>
        <w:rPr>
          <w:rFonts w:ascii="Garamond"/>
          <w:color w:val="121212"/>
          <w:w w:val="115"/>
          <w:sz w:val="48"/>
        </w:rPr>
        <w:t>but</w:t>
      </w:r>
      <w:r>
        <w:rPr>
          <w:rFonts w:ascii="Garamond"/>
          <w:color w:val="121212"/>
          <w:spacing w:val="-19"/>
          <w:w w:val="115"/>
          <w:sz w:val="48"/>
        </w:rPr>
        <w:t xml:space="preserve"> </w:t>
      </w:r>
      <w:r>
        <w:rPr>
          <w:rFonts w:ascii="Garamond"/>
          <w:color w:val="121212"/>
          <w:w w:val="115"/>
          <w:sz w:val="48"/>
        </w:rPr>
        <w:t>always</w:t>
      </w:r>
      <w:r>
        <w:rPr>
          <w:rFonts w:ascii="Garamond"/>
          <w:color w:val="121212"/>
          <w:spacing w:val="-7"/>
          <w:w w:val="115"/>
          <w:sz w:val="48"/>
        </w:rPr>
        <w:t xml:space="preserve"> </w:t>
      </w:r>
      <w:r>
        <w:rPr>
          <w:rFonts w:ascii="Garamond"/>
          <w:color w:val="121212"/>
          <w:w w:val="115"/>
          <w:sz w:val="48"/>
        </w:rPr>
        <w:t>helps</w:t>
      </w:r>
      <w:r>
        <w:rPr>
          <w:rFonts w:ascii="Garamond"/>
          <w:color w:val="121212"/>
          <w:spacing w:val="-13"/>
          <w:w w:val="115"/>
          <w:sz w:val="48"/>
        </w:rPr>
        <w:t xml:space="preserve"> </w:t>
      </w:r>
      <w:r>
        <w:rPr>
          <w:rFonts w:ascii="Garamond"/>
          <w:color w:val="121212"/>
          <w:w w:val="115"/>
          <w:sz w:val="48"/>
        </w:rPr>
        <w:t>the</w:t>
      </w:r>
      <w:r>
        <w:rPr>
          <w:rFonts w:ascii="Garamond"/>
          <w:color w:val="121212"/>
          <w:spacing w:val="-13"/>
          <w:w w:val="115"/>
          <w:sz w:val="48"/>
        </w:rPr>
        <w:t xml:space="preserve"> </w:t>
      </w:r>
      <w:r>
        <w:rPr>
          <w:rFonts w:ascii="Garamond"/>
          <w:color w:val="121212"/>
          <w:w w:val="115"/>
          <w:sz w:val="48"/>
        </w:rPr>
        <w:t>good</w:t>
      </w:r>
    </w:p>
    <w:p w14:paraId="1DF81B6F" w14:textId="77777777" w:rsidR="003D45B2" w:rsidRDefault="003D45B2">
      <w:pPr>
        <w:rPr>
          <w:rFonts w:ascii="Garamond"/>
          <w:sz w:val="48"/>
        </w:rPr>
        <w:sectPr w:rsidR="003D45B2">
          <w:type w:val="continuous"/>
          <w:pgSz w:w="18000" w:h="27000"/>
          <w:pgMar w:top="1280" w:right="420" w:bottom="280" w:left="540" w:header="720" w:footer="720" w:gutter="0"/>
          <w:cols w:num="2" w:space="720" w:equalWidth="0">
            <w:col w:w="5536" w:space="40"/>
            <w:col w:w="11464"/>
          </w:cols>
        </w:sectPr>
      </w:pPr>
    </w:p>
    <w:p w14:paraId="1DF81B70" w14:textId="77777777" w:rsidR="003D45B2" w:rsidRDefault="003D2B09">
      <w:pPr>
        <w:pStyle w:val="BodyText"/>
        <w:rPr>
          <w:rFonts w:ascii="Garamond"/>
          <w:sz w:val="20"/>
        </w:rPr>
      </w:pPr>
      <w:r>
        <w:rPr>
          <w:noProof/>
        </w:rPr>
        <w:drawing>
          <wp:anchor distT="0" distB="0" distL="0" distR="0" simplePos="0" relativeHeight="483501568" behindDoc="1" locked="0" layoutInCell="1" allowOverlap="1" wp14:anchorId="1DF81F90" wp14:editId="1DF81F91">
            <wp:simplePos x="0" y="0"/>
            <wp:positionH relativeFrom="page">
              <wp:posOffset>304546</wp:posOffset>
            </wp:positionH>
            <wp:positionV relativeFrom="page">
              <wp:posOffset>0</wp:posOffset>
            </wp:positionV>
            <wp:extent cx="11125453" cy="17145000"/>
            <wp:effectExtent l="0" t="0" r="0" b="0"/>
            <wp:wrapNone/>
            <wp:docPr id="83" name="image4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33.jpeg"/>
                    <pic:cNvPicPr/>
                  </pic:nvPicPr>
                  <pic:blipFill>
                    <a:blip r:embed="rId4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25453" cy="1714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DF81B71" w14:textId="77777777" w:rsidR="003D45B2" w:rsidRDefault="003D45B2">
      <w:pPr>
        <w:pStyle w:val="BodyText"/>
        <w:rPr>
          <w:rFonts w:ascii="Garamond"/>
          <w:sz w:val="20"/>
        </w:rPr>
      </w:pPr>
    </w:p>
    <w:p w14:paraId="1DF81B72" w14:textId="77777777" w:rsidR="003D45B2" w:rsidRDefault="003D45B2">
      <w:pPr>
        <w:pStyle w:val="BodyText"/>
        <w:rPr>
          <w:rFonts w:ascii="Garamond"/>
          <w:sz w:val="20"/>
        </w:rPr>
      </w:pPr>
    </w:p>
    <w:p w14:paraId="1DF81B73" w14:textId="77777777" w:rsidR="003D45B2" w:rsidRDefault="003D45B2">
      <w:pPr>
        <w:pStyle w:val="BodyText"/>
        <w:rPr>
          <w:rFonts w:ascii="Garamond"/>
          <w:sz w:val="20"/>
        </w:rPr>
      </w:pPr>
    </w:p>
    <w:p w14:paraId="1DF81B74" w14:textId="77777777" w:rsidR="003D45B2" w:rsidRDefault="003D45B2">
      <w:pPr>
        <w:pStyle w:val="BodyText"/>
        <w:rPr>
          <w:rFonts w:ascii="Garamond"/>
          <w:sz w:val="20"/>
        </w:rPr>
      </w:pPr>
    </w:p>
    <w:p w14:paraId="1DF81B75" w14:textId="77777777" w:rsidR="003D45B2" w:rsidRDefault="003D45B2">
      <w:pPr>
        <w:pStyle w:val="BodyText"/>
        <w:rPr>
          <w:rFonts w:ascii="Garamond"/>
          <w:sz w:val="20"/>
        </w:rPr>
      </w:pPr>
    </w:p>
    <w:p w14:paraId="1DF81B76" w14:textId="77777777" w:rsidR="003D45B2" w:rsidRDefault="003D45B2">
      <w:pPr>
        <w:pStyle w:val="BodyText"/>
        <w:rPr>
          <w:rFonts w:ascii="Garamond"/>
          <w:sz w:val="20"/>
        </w:rPr>
      </w:pPr>
    </w:p>
    <w:p w14:paraId="1DF81B77" w14:textId="77777777" w:rsidR="003D45B2" w:rsidRDefault="003D45B2">
      <w:pPr>
        <w:pStyle w:val="BodyText"/>
        <w:rPr>
          <w:rFonts w:ascii="Garamond"/>
          <w:sz w:val="20"/>
        </w:rPr>
      </w:pPr>
    </w:p>
    <w:p w14:paraId="1DF81B78" w14:textId="77777777" w:rsidR="003D45B2" w:rsidRDefault="003D45B2">
      <w:pPr>
        <w:pStyle w:val="BodyText"/>
        <w:rPr>
          <w:rFonts w:ascii="Garamond"/>
          <w:sz w:val="20"/>
        </w:rPr>
      </w:pPr>
    </w:p>
    <w:p w14:paraId="1DF81B79" w14:textId="77777777" w:rsidR="003D45B2" w:rsidRDefault="003D2B09">
      <w:pPr>
        <w:pStyle w:val="BodyText"/>
        <w:spacing w:before="220" w:line="280" w:lineRule="auto"/>
        <w:ind w:left="1634" w:right="169" w:hanging="15"/>
        <w:jc w:val="both"/>
        <w:rPr>
          <w:rFonts w:ascii="Calibri" w:hAnsi="Calibri"/>
        </w:rPr>
      </w:pPr>
      <w:r>
        <w:rPr>
          <w:rFonts w:ascii="Garamond" w:hAnsi="Garamond"/>
          <w:color w:val="232323"/>
          <w:spacing w:val="11"/>
          <w:w w:val="120"/>
          <w:sz w:val="31"/>
        </w:rPr>
        <w:t>TE-CH</w:t>
      </w:r>
      <w:r>
        <w:rPr>
          <w:rFonts w:ascii="Garamond" w:hAnsi="Garamond"/>
          <w:color w:val="232323"/>
          <w:spacing w:val="11"/>
          <w:w w:val="120"/>
          <w:position w:val="18"/>
          <w:sz w:val="31"/>
        </w:rPr>
        <w:t>'</w:t>
      </w:r>
      <w:r>
        <w:rPr>
          <w:rFonts w:ascii="Garamond" w:hAnsi="Garamond"/>
          <w:color w:val="232323"/>
          <w:spacing w:val="-49"/>
          <w:w w:val="120"/>
          <w:position w:val="18"/>
          <w:sz w:val="31"/>
        </w:rPr>
        <w:t xml:space="preserve"> </w:t>
      </w:r>
      <w:r>
        <w:rPr>
          <w:rFonts w:ascii="Garamond" w:hAnsi="Garamond"/>
          <w:color w:val="232323"/>
          <w:spacing w:val="12"/>
          <w:w w:val="120"/>
          <w:position w:val="1"/>
          <w:sz w:val="31"/>
        </w:rPr>
        <w:t>ING</w:t>
      </w:r>
      <w:r>
        <w:rPr>
          <w:rFonts w:ascii="Garamond" w:hAnsi="Garamond"/>
          <w:color w:val="232323"/>
          <w:spacing w:val="43"/>
          <w:w w:val="120"/>
          <w:position w:val="1"/>
          <w:sz w:val="31"/>
        </w:rPr>
        <w:t xml:space="preserve"> </w:t>
      </w:r>
      <w:r>
        <w:rPr>
          <w:rFonts w:ascii="Calibri" w:hAnsi="Calibri"/>
          <w:color w:val="232323"/>
          <w:w w:val="120"/>
          <w:position w:val="1"/>
        </w:rPr>
        <w:t>says,</w:t>
      </w:r>
      <w:r>
        <w:rPr>
          <w:rFonts w:ascii="Calibri" w:hAnsi="Calibri"/>
          <w:color w:val="232323"/>
          <w:spacing w:val="12"/>
          <w:w w:val="120"/>
          <w:position w:val="1"/>
        </w:rPr>
        <w:t xml:space="preserve"> </w:t>
      </w:r>
      <w:r>
        <w:rPr>
          <w:rFonts w:ascii="Calibri" w:hAnsi="Calibri"/>
          <w:color w:val="232323"/>
          <w:w w:val="120"/>
          <w:position w:val="1"/>
        </w:rPr>
        <w:t>"In</w:t>
      </w:r>
      <w:r>
        <w:rPr>
          <w:rFonts w:ascii="Calibri" w:hAnsi="Calibri"/>
          <w:color w:val="232323"/>
          <w:spacing w:val="-33"/>
          <w:w w:val="120"/>
          <w:position w:val="1"/>
        </w:rPr>
        <w:t xml:space="preserve"> </w:t>
      </w:r>
      <w:r>
        <w:rPr>
          <w:rFonts w:ascii="Calibri" w:hAnsi="Calibri"/>
          <w:color w:val="232323"/>
          <w:w w:val="120"/>
          <w:position w:val="1"/>
        </w:rPr>
        <w:t>Lao-tzu's</w:t>
      </w:r>
      <w:r>
        <w:rPr>
          <w:rFonts w:ascii="Calibri" w:hAnsi="Calibri"/>
          <w:color w:val="232323"/>
          <w:spacing w:val="-48"/>
          <w:w w:val="120"/>
          <w:position w:val="1"/>
        </w:rPr>
        <w:t xml:space="preserve"> </w:t>
      </w:r>
      <w:r>
        <w:rPr>
          <w:rFonts w:ascii="Calibri" w:hAnsi="Calibri"/>
          <w:color w:val="232323"/>
          <w:w w:val="120"/>
        </w:rPr>
        <w:t>day.</w:t>
      </w:r>
      <w:r>
        <w:rPr>
          <w:rFonts w:ascii="Calibri" w:hAnsi="Calibri"/>
          <w:color w:val="232323"/>
          <w:spacing w:val="-11"/>
          <w:w w:val="120"/>
        </w:rPr>
        <w:t xml:space="preserve"> </w:t>
      </w:r>
      <w:r>
        <w:rPr>
          <w:rFonts w:ascii="Calibri" w:hAnsi="Calibri"/>
          <w:color w:val="232323"/>
          <w:w w:val="120"/>
        </w:rPr>
        <w:t>whenever</w:t>
      </w:r>
      <w:r>
        <w:rPr>
          <w:rFonts w:ascii="Calibri" w:hAnsi="Calibri"/>
          <w:color w:val="232323"/>
          <w:spacing w:val="-48"/>
          <w:w w:val="120"/>
        </w:rPr>
        <w:t xml:space="preserve"> </w:t>
      </w:r>
      <w:r>
        <w:rPr>
          <w:rFonts w:ascii="Calibri" w:hAnsi="Calibri"/>
          <w:color w:val="232323"/>
          <w:w w:val="120"/>
        </w:rPr>
        <w:t>the</w:t>
      </w:r>
      <w:r>
        <w:rPr>
          <w:rFonts w:ascii="Calibri" w:hAnsi="Calibri"/>
          <w:color w:val="232323"/>
          <w:spacing w:val="-33"/>
          <w:w w:val="120"/>
        </w:rPr>
        <w:t xml:space="preserve"> </w:t>
      </w:r>
      <w:r>
        <w:rPr>
          <w:rFonts w:ascii="Calibri" w:hAnsi="Calibri"/>
          <w:color w:val="232323"/>
          <w:w w:val="120"/>
        </w:rPr>
        <w:t>feudal</w:t>
      </w:r>
      <w:r>
        <w:rPr>
          <w:rFonts w:ascii="Calibri" w:hAnsi="Calibri"/>
          <w:color w:val="232323"/>
          <w:spacing w:val="-34"/>
          <w:w w:val="120"/>
        </w:rPr>
        <w:t xml:space="preserve"> </w:t>
      </w:r>
      <w:r>
        <w:rPr>
          <w:rFonts w:ascii="Calibri" w:hAnsi="Calibri"/>
          <w:color w:val="232323"/>
          <w:w w:val="120"/>
        </w:rPr>
        <w:t>rulers</w:t>
      </w:r>
      <w:r>
        <w:rPr>
          <w:rFonts w:ascii="Calibri" w:hAnsi="Calibri"/>
          <w:color w:val="232323"/>
          <w:spacing w:val="-48"/>
          <w:w w:val="120"/>
        </w:rPr>
        <w:t xml:space="preserve"> </w:t>
      </w:r>
      <w:r>
        <w:rPr>
          <w:rFonts w:ascii="Calibri" w:hAnsi="Calibri"/>
          <w:color w:val="232323"/>
          <w:w w:val="120"/>
        </w:rPr>
        <w:t>had</w:t>
      </w:r>
      <w:r>
        <w:rPr>
          <w:rFonts w:ascii="Calibri" w:hAnsi="Calibri"/>
          <w:color w:val="232323"/>
          <w:spacing w:val="-33"/>
          <w:w w:val="120"/>
        </w:rPr>
        <w:t xml:space="preserve"> </w:t>
      </w:r>
      <w:r>
        <w:rPr>
          <w:rFonts w:ascii="Calibri" w:hAnsi="Calibri"/>
          <w:color w:val="232323"/>
          <w:w w:val="120"/>
        </w:rPr>
        <w:t>a</w:t>
      </w:r>
      <w:r>
        <w:rPr>
          <w:rFonts w:ascii="Calibri" w:hAnsi="Calibri"/>
          <w:color w:val="232323"/>
          <w:spacing w:val="-64"/>
          <w:w w:val="120"/>
        </w:rPr>
        <w:t xml:space="preserve"> </w:t>
      </w:r>
      <w:r>
        <w:rPr>
          <w:rFonts w:ascii="Calibri" w:hAnsi="Calibri"/>
          <w:color w:val="232323"/>
          <w:w w:val="120"/>
        </w:rPr>
        <w:t>dispute,</w:t>
      </w:r>
      <w:r>
        <w:rPr>
          <w:rFonts w:ascii="Calibri" w:hAnsi="Calibri"/>
          <w:color w:val="232323"/>
          <w:spacing w:val="-26"/>
          <w:w w:val="120"/>
        </w:rPr>
        <w:t xml:space="preserve"> </w:t>
      </w:r>
      <w:r>
        <w:rPr>
          <w:rFonts w:ascii="Calibri" w:hAnsi="Calibri"/>
          <w:color w:val="232323"/>
          <w:w w:val="120"/>
        </w:rPr>
        <w:t>the</w:t>
      </w:r>
      <w:r>
        <w:rPr>
          <w:rFonts w:ascii="Calibri" w:hAnsi="Calibri"/>
          <w:color w:val="232323"/>
          <w:spacing w:val="-106"/>
          <w:w w:val="120"/>
        </w:rPr>
        <w:t xml:space="preserve"> </w:t>
      </w:r>
      <w:r>
        <w:rPr>
          <w:rFonts w:ascii="Calibri" w:hAnsi="Calibri"/>
          <w:color w:val="232323"/>
          <w:spacing w:val="-7"/>
          <w:w w:val="125"/>
          <w:position w:val="2"/>
        </w:rPr>
        <w:t xml:space="preserve">most powerful lord convened </w:t>
      </w:r>
      <w:r>
        <w:rPr>
          <w:rFonts w:ascii="Calibri" w:hAnsi="Calibri"/>
          <w:color w:val="232323"/>
          <w:spacing w:val="-6"/>
          <w:w w:val="125"/>
          <w:position w:val="2"/>
        </w:rPr>
        <w:t xml:space="preserve">a </w:t>
      </w:r>
      <w:r>
        <w:rPr>
          <w:rFonts w:ascii="Calibri" w:hAnsi="Calibri"/>
          <w:color w:val="232323"/>
          <w:spacing w:val="-6"/>
          <w:w w:val="125"/>
          <w:position w:val="1"/>
        </w:rPr>
        <w:t xml:space="preserve">meeting to resolve it. But the resolution of </w:t>
      </w:r>
      <w:r>
        <w:rPr>
          <w:rFonts w:ascii="Calibri" w:hAnsi="Calibri"/>
          <w:color w:val="232323"/>
          <w:spacing w:val="-6"/>
          <w:w w:val="125"/>
        </w:rPr>
        <w:t>a</w:t>
      </w:r>
      <w:r>
        <w:rPr>
          <w:rFonts w:ascii="Calibri" w:hAnsi="Calibri"/>
          <w:color w:val="232323"/>
          <w:spacing w:val="-5"/>
          <w:w w:val="125"/>
        </w:rPr>
        <w:t xml:space="preserve"> great</w:t>
      </w:r>
      <w:r>
        <w:rPr>
          <w:rFonts w:ascii="Calibri" w:hAnsi="Calibri"/>
          <w:color w:val="232323"/>
          <w:spacing w:val="-38"/>
          <w:w w:val="125"/>
        </w:rPr>
        <w:t xml:space="preserve"> </w:t>
      </w:r>
      <w:r>
        <w:rPr>
          <w:rFonts w:ascii="Calibri" w:hAnsi="Calibri"/>
          <w:color w:val="232323"/>
          <w:spacing w:val="-5"/>
          <w:w w:val="125"/>
        </w:rPr>
        <w:t>dispute</w:t>
      </w:r>
      <w:r>
        <w:rPr>
          <w:rFonts w:ascii="Calibri" w:hAnsi="Calibri"/>
          <w:color w:val="232323"/>
          <w:spacing w:val="-38"/>
          <w:w w:val="125"/>
        </w:rPr>
        <w:t xml:space="preserve"> </w:t>
      </w:r>
      <w:r>
        <w:rPr>
          <w:rFonts w:ascii="Calibri" w:hAnsi="Calibri"/>
          <w:color w:val="232323"/>
          <w:spacing w:val="-5"/>
          <w:w w:val="125"/>
        </w:rPr>
        <w:t>invariably</w:t>
      </w:r>
      <w:r>
        <w:rPr>
          <w:rFonts w:ascii="Calibri" w:hAnsi="Calibri"/>
          <w:color w:val="232323"/>
          <w:spacing w:val="-54"/>
          <w:w w:val="125"/>
        </w:rPr>
        <w:t xml:space="preserve"> </w:t>
      </w:r>
      <w:r>
        <w:rPr>
          <w:rFonts w:ascii="Calibri" w:hAnsi="Calibri"/>
          <w:color w:val="232323"/>
          <w:spacing w:val="-5"/>
          <w:w w:val="125"/>
        </w:rPr>
        <w:t>involved</w:t>
      </w:r>
      <w:r>
        <w:rPr>
          <w:rFonts w:ascii="Calibri" w:hAnsi="Calibri"/>
          <w:color w:val="232323"/>
          <w:spacing w:val="-23"/>
          <w:w w:val="125"/>
        </w:rPr>
        <w:t xml:space="preserve"> </w:t>
      </w:r>
      <w:r>
        <w:rPr>
          <w:rFonts w:ascii="Calibri" w:hAnsi="Calibri"/>
          <w:color w:val="232323"/>
          <w:spacing w:val="-5"/>
          <w:w w:val="125"/>
        </w:rPr>
        <w:t>a</w:t>
      </w:r>
      <w:r>
        <w:rPr>
          <w:rFonts w:ascii="Calibri" w:hAnsi="Calibri"/>
          <w:color w:val="232323"/>
          <w:spacing w:val="-45"/>
          <w:w w:val="125"/>
        </w:rPr>
        <w:t xml:space="preserve"> </w:t>
      </w:r>
      <w:r>
        <w:rPr>
          <w:rFonts w:ascii="Calibri" w:hAnsi="Calibri"/>
          <w:color w:val="232323"/>
          <w:spacing w:val="-5"/>
          <w:w w:val="125"/>
        </w:rPr>
        <w:t>payment,</w:t>
      </w:r>
      <w:r>
        <w:rPr>
          <w:rFonts w:ascii="Calibri" w:hAnsi="Calibri"/>
          <w:color w:val="232323"/>
          <w:spacing w:val="-24"/>
          <w:w w:val="125"/>
        </w:rPr>
        <w:t xml:space="preserve"> </w:t>
      </w:r>
      <w:proofErr w:type="gramStart"/>
      <w:r>
        <w:rPr>
          <w:rFonts w:ascii="Calibri" w:hAnsi="Calibri"/>
          <w:color w:val="232323"/>
          <w:spacing w:val="-5"/>
          <w:w w:val="125"/>
        </w:rPr>
        <w:t>And</w:t>
      </w:r>
      <w:proofErr w:type="gramEnd"/>
      <w:r>
        <w:rPr>
          <w:rFonts w:ascii="Calibri" w:hAnsi="Calibri"/>
          <w:color w:val="232323"/>
          <w:spacing w:val="-45"/>
          <w:w w:val="125"/>
        </w:rPr>
        <w:t xml:space="preserve"> </w:t>
      </w:r>
      <w:r>
        <w:rPr>
          <w:rFonts w:ascii="Calibri" w:hAnsi="Calibri"/>
          <w:color w:val="232323"/>
          <w:spacing w:val="-5"/>
          <w:w w:val="130"/>
        </w:rPr>
        <w:t>if</w:t>
      </w:r>
      <w:r>
        <w:rPr>
          <w:rFonts w:ascii="Calibri" w:hAnsi="Calibri"/>
          <w:color w:val="232323"/>
          <w:spacing w:val="-58"/>
          <w:w w:val="130"/>
        </w:rPr>
        <w:t xml:space="preserve"> </w:t>
      </w:r>
      <w:r>
        <w:rPr>
          <w:rFonts w:ascii="Calibri" w:hAnsi="Calibri"/>
          <w:color w:val="232323"/>
          <w:spacing w:val="-5"/>
          <w:w w:val="125"/>
        </w:rPr>
        <w:t>the</w:t>
      </w:r>
      <w:r>
        <w:rPr>
          <w:rFonts w:ascii="Calibri" w:hAnsi="Calibri"/>
          <w:color w:val="232323"/>
          <w:spacing w:val="-46"/>
          <w:w w:val="125"/>
        </w:rPr>
        <w:t xml:space="preserve"> </w:t>
      </w:r>
      <w:r>
        <w:rPr>
          <w:rFonts w:ascii="Calibri" w:hAnsi="Calibri"/>
          <w:color w:val="232323"/>
          <w:spacing w:val="-5"/>
          <w:w w:val="125"/>
        </w:rPr>
        <w:t>payment</w:t>
      </w:r>
      <w:r>
        <w:rPr>
          <w:rFonts w:ascii="Calibri" w:hAnsi="Calibri"/>
          <w:color w:val="232323"/>
          <w:spacing w:val="-61"/>
          <w:w w:val="125"/>
        </w:rPr>
        <w:t xml:space="preserve"> </w:t>
      </w:r>
      <w:r>
        <w:rPr>
          <w:rFonts w:ascii="Calibri" w:hAnsi="Calibri"/>
          <w:color w:val="232323"/>
          <w:spacing w:val="-5"/>
          <w:w w:val="125"/>
        </w:rPr>
        <w:t>was</w:t>
      </w:r>
      <w:r>
        <w:rPr>
          <w:rFonts w:ascii="Calibri" w:hAnsi="Calibri"/>
          <w:color w:val="232323"/>
          <w:spacing w:val="-45"/>
          <w:w w:val="125"/>
        </w:rPr>
        <w:t xml:space="preserve"> </w:t>
      </w:r>
      <w:proofErr w:type="gramStart"/>
      <w:r>
        <w:rPr>
          <w:rFonts w:ascii="Calibri" w:hAnsi="Calibri"/>
          <w:color w:val="232323"/>
          <w:spacing w:val="-5"/>
          <w:w w:val="125"/>
        </w:rPr>
        <w:t>not</w:t>
      </w:r>
      <w:r>
        <w:rPr>
          <w:rFonts w:ascii="Calibri" w:hAnsi="Calibri"/>
          <w:color w:val="232323"/>
          <w:spacing w:val="-54"/>
          <w:w w:val="125"/>
        </w:rPr>
        <w:t xml:space="preserve"> </w:t>
      </w:r>
      <w:r>
        <w:rPr>
          <w:rFonts w:ascii="Calibri" w:hAnsi="Calibri"/>
          <w:color w:val="232323"/>
          <w:spacing w:val="-4"/>
          <w:w w:val="125"/>
        </w:rPr>
        <w:t>forth­</w:t>
      </w:r>
      <w:r>
        <w:rPr>
          <w:rFonts w:ascii="Calibri" w:hAnsi="Calibri"/>
          <w:color w:val="232323"/>
          <w:spacing w:val="-111"/>
          <w:w w:val="125"/>
        </w:rPr>
        <w:t xml:space="preserve"> </w:t>
      </w:r>
      <w:r>
        <w:rPr>
          <w:rFonts w:ascii="Calibri" w:hAnsi="Calibri"/>
          <w:color w:val="232323"/>
          <w:w w:val="125"/>
        </w:rPr>
        <w:t>coming</w:t>
      </w:r>
      <w:proofErr w:type="gramEnd"/>
      <w:r>
        <w:rPr>
          <w:rFonts w:ascii="Calibri" w:hAnsi="Calibri"/>
          <w:color w:val="232323"/>
          <w:w w:val="125"/>
        </w:rPr>
        <w:t>,</w:t>
      </w:r>
      <w:r>
        <w:rPr>
          <w:rFonts w:ascii="Calibri" w:hAnsi="Calibri"/>
          <w:color w:val="232323"/>
          <w:spacing w:val="18"/>
          <w:w w:val="125"/>
        </w:rPr>
        <w:t xml:space="preserve"> </w:t>
      </w:r>
      <w:r>
        <w:rPr>
          <w:rFonts w:ascii="Calibri" w:hAnsi="Calibri"/>
          <w:color w:val="232323"/>
          <w:w w:val="125"/>
        </w:rPr>
        <w:t>the</w:t>
      </w:r>
      <w:r>
        <w:rPr>
          <w:rFonts w:ascii="Calibri" w:hAnsi="Calibri"/>
          <w:color w:val="232323"/>
          <w:spacing w:val="5"/>
          <w:w w:val="125"/>
        </w:rPr>
        <w:t xml:space="preserve"> </w:t>
      </w:r>
      <w:r>
        <w:rPr>
          <w:rFonts w:ascii="Calibri" w:hAnsi="Calibri"/>
          <w:color w:val="232323"/>
          <w:w w:val="125"/>
        </w:rPr>
        <w:t>dispute</w:t>
      </w:r>
      <w:r>
        <w:rPr>
          <w:rFonts w:ascii="Calibri" w:hAnsi="Calibri"/>
          <w:color w:val="232323"/>
          <w:spacing w:val="4"/>
          <w:w w:val="125"/>
        </w:rPr>
        <w:t xml:space="preserve"> </w:t>
      </w:r>
      <w:r>
        <w:rPr>
          <w:rFonts w:ascii="Calibri" w:hAnsi="Calibri"/>
          <w:color w:val="232323"/>
          <w:w w:val="125"/>
        </w:rPr>
        <w:t>continued."</w:t>
      </w:r>
    </w:p>
    <w:p w14:paraId="1DF81B7A" w14:textId="77777777" w:rsidR="003D45B2" w:rsidRDefault="003D2B09">
      <w:pPr>
        <w:pStyle w:val="BodyText"/>
        <w:spacing w:before="314" w:line="280" w:lineRule="auto"/>
        <w:ind w:left="1634" w:right="189"/>
        <w:jc w:val="both"/>
        <w:rPr>
          <w:rFonts w:ascii="Calibri"/>
        </w:rPr>
      </w:pPr>
      <w:r>
        <w:rPr>
          <w:rFonts w:ascii="Garamond"/>
          <w:color w:val="1F1F1F"/>
          <w:spacing w:val="-2"/>
          <w:w w:val="120"/>
          <w:sz w:val="31"/>
        </w:rPr>
        <w:t>WANG</w:t>
      </w:r>
      <w:r>
        <w:rPr>
          <w:rFonts w:ascii="Garamond"/>
          <w:color w:val="1F1F1F"/>
          <w:spacing w:val="48"/>
          <w:w w:val="120"/>
          <w:sz w:val="31"/>
        </w:rPr>
        <w:t xml:space="preserve"> </w:t>
      </w:r>
      <w:r>
        <w:rPr>
          <w:rFonts w:ascii="Garamond"/>
          <w:color w:val="1F1F1F"/>
          <w:spacing w:val="-2"/>
          <w:w w:val="120"/>
          <w:sz w:val="31"/>
        </w:rPr>
        <w:t>PI</w:t>
      </w:r>
      <w:r>
        <w:rPr>
          <w:rFonts w:ascii="Garamond"/>
          <w:color w:val="1F1F1F"/>
          <w:spacing w:val="34"/>
          <w:w w:val="120"/>
          <w:sz w:val="31"/>
        </w:rPr>
        <w:t xml:space="preserve"> </w:t>
      </w:r>
      <w:r>
        <w:rPr>
          <w:rFonts w:ascii="Calibri"/>
          <w:color w:val="1F1F1F"/>
          <w:spacing w:val="-2"/>
          <w:w w:val="120"/>
        </w:rPr>
        <w:t>says, "If</w:t>
      </w:r>
      <w:r>
        <w:rPr>
          <w:rFonts w:ascii="Calibri"/>
          <w:color w:val="1F1F1F"/>
          <w:spacing w:val="-49"/>
          <w:w w:val="120"/>
        </w:rPr>
        <w:t xml:space="preserve"> </w:t>
      </w:r>
      <w:r>
        <w:rPr>
          <w:rFonts w:ascii="Calibri"/>
          <w:color w:val="1F1F1F"/>
          <w:spacing w:val="-2"/>
          <w:w w:val="120"/>
        </w:rPr>
        <w:t>we</w:t>
      </w:r>
      <w:r>
        <w:rPr>
          <w:rFonts w:ascii="Calibri"/>
          <w:color w:val="1F1F1F"/>
          <w:spacing w:val="-34"/>
          <w:w w:val="120"/>
        </w:rPr>
        <w:t xml:space="preserve"> </w:t>
      </w:r>
      <w:r>
        <w:rPr>
          <w:rFonts w:ascii="Calibri"/>
          <w:color w:val="1F1F1F"/>
          <w:spacing w:val="-2"/>
          <w:w w:val="120"/>
        </w:rPr>
        <w:t>don't</w:t>
      </w:r>
      <w:r>
        <w:rPr>
          <w:rFonts w:ascii="Calibri"/>
          <w:color w:val="1F1F1F"/>
          <w:spacing w:val="-32"/>
          <w:w w:val="120"/>
        </w:rPr>
        <w:t xml:space="preserve"> </w:t>
      </w:r>
      <w:r>
        <w:rPr>
          <w:rFonts w:ascii="Calibri"/>
          <w:color w:val="1F1F1F"/>
          <w:spacing w:val="-2"/>
          <w:w w:val="120"/>
        </w:rPr>
        <w:t>arrange</w:t>
      </w:r>
      <w:r>
        <w:rPr>
          <w:rFonts w:ascii="Calibri"/>
          <w:color w:val="1F1F1F"/>
          <w:spacing w:val="-19"/>
          <w:w w:val="120"/>
        </w:rPr>
        <w:t xml:space="preserve"> </w:t>
      </w:r>
      <w:r>
        <w:rPr>
          <w:rFonts w:ascii="Calibri"/>
          <w:color w:val="1F1F1F"/>
          <w:spacing w:val="-2"/>
          <w:w w:val="120"/>
        </w:rPr>
        <w:t>a</w:t>
      </w:r>
      <w:r>
        <w:rPr>
          <w:rFonts w:ascii="Calibri"/>
          <w:color w:val="1F1F1F"/>
          <w:spacing w:val="-40"/>
          <w:w w:val="120"/>
        </w:rPr>
        <w:t xml:space="preserve"> </w:t>
      </w:r>
      <w:r>
        <w:rPr>
          <w:rFonts w:ascii="Calibri"/>
          <w:color w:val="1F1F1F"/>
          <w:spacing w:val="-2"/>
          <w:w w:val="120"/>
        </w:rPr>
        <w:t>contract</w:t>
      </w:r>
      <w:r>
        <w:rPr>
          <w:rFonts w:ascii="Calibri"/>
          <w:color w:val="1F1F1F"/>
          <w:spacing w:val="-34"/>
          <w:w w:val="120"/>
        </w:rPr>
        <w:t xml:space="preserve"> </w:t>
      </w:r>
      <w:r>
        <w:rPr>
          <w:rFonts w:ascii="Calibri"/>
          <w:color w:val="1F1F1F"/>
          <w:spacing w:val="-1"/>
          <w:w w:val="120"/>
        </w:rPr>
        <w:t>clearly. and</w:t>
      </w:r>
      <w:r>
        <w:rPr>
          <w:rFonts w:ascii="Calibri"/>
          <w:color w:val="1F1F1F"/>
          <w:spacing w:val="-49"/>
          <w:w w:val="120"/>
        </w:rPr>
        <w:t xml:space="preserve"> </w:t>
      </w:r>
      <w:r>
        <w:rPr>
          <w:rFonts w:ascii="Calibri"/>
          <w:color w:val="1F1F1F"/>
          <w:spacing w:val="-1"/>
          <w:w w:val="120"/>
        </w:rPr>
        <w:t>a</w:t>
      </w:r>
      <w:r>
        <w:rPr>
          <w:rFonts w:ascii="Calibri"/>
          <w:color w:val="1F1F1F"/>
          <w:spacing w:val="-41"/>
          <w:w w:val="120"/>
        </w:rPr>
        <w:t xml:space="preserve"> </w:t>
      </w:r>
      <w:r>
        <w:rPr>
          <w:rFonts w:ascii="Calibri"/>
          <w:color w:val="1F1F1F"/>
          <w:spacing w:val="-1"/>
          <w:w w:val="120"/>
        </w:rPr>
        <w:t>dispute</w:t>
      </w:r>
      <w:r>
        <w:rPr>
          <w:rFonts w:ascii="Calibri"/>
          <w:color w:val="1F1F1F"/>
          <w:spacing w:val="-33"/>
          <w:w w:val="120"/>
        </w:rPr>
        <w:t xml:space="preserve"> </w:t>
      </w:r>
      <w:r>
        <w:rPr>
          <w:rFonts w:ascii="Calibri"/>
          <w:color w:val="1F1F1F"/>
          <w:spacing w:val="-1"/>
          <w:w w:val="120"/>
        </w:rPr>
        <w:t>results,</w:t>
      </w:r>
      <w:r>
        <w:rPr>
          <w:rFonts w:ascii="Calibri"/>
          <w:color w:val="1F1F1F"/>
          <w:spacing w:val="-18"/>
          <w:w w:val="120"/>
        </w:rPr>
        <w:t xml:space="preserve"> </w:t>
      </w:r>
      <w:r>
        <w:rPr>
          <w:rFonts w:ascii="Calibri"/>
          <w:color w:val="1F1F1F"/>
          <w:spacing w:val="-1"/>
          <w:w w:val="120"/>
        </w:rPr>
        <w:t>even</w:t>
      </w:r>
      <w:r>
        <w:rPr>
          <w:rFonts w:ascii="Calibri"/>
          <w:color w:val="1F1F1F"/>
          <w:spacing w:val="-106"/>
          <w:w w:val="120"/>
        </w:rPr>
        <w:t xml:space="preserve"> </w:t>
      </w:r>
      <w:r>
        <w:rPr>
          <w:rFonts w:ascii="Calibri"/>
          <w:color w:val="1F1F1F"/>
          <w:spacing w:val="-1"/>
          <w:w w:val="125"/>
        </w:rPr>
        <w:t>using</w:t>
      </w:r>
      <w:r>
        <w:rPr>
          <w:rFonts w:ascii="Calibri"/>
          <w:color w:val="1F1F1F"/>
          <w:spacing w:val="-27"/>
          <w:w w:val="125"/>
        </w:rPr>
        <w:t xml:space="preserve"> </w:t>
      </w:r>
      <w:r>
        <w:rPr>
          <w:rFonts w:ascii="Calibri"/>
          <w:color w:val="1F1F1F"/>
          <w:spacing w:val="-1"/>
          <w:w w:val="125"/>
        </w:rPr>
        <w:t>virtuous</w:t>
      </w:r>
      <w:r>
        <w:rPr>
          <w:rFonts w:ascii="Calibri"/>
          <w:color w:val="1F1F1F"/>
          <w:spacing w:val="-15"/>
          <w:w w:val="125"/>
        </w:rPr>
        <w:t xml:space="preserve"> </w:t>
      </w:r>
      <w:r>
        <w:rPr>
          <w:rFonts w:ascii="Calibri"/>
          <w:color w:val="1F1F1F"/>
          <w:spacing w:val="-1"/>
          <w:w w:val="125"/>
        </w:rPr>
        <w:t>means</w:t>
      </w:r>
      <w:r>
        <w:rPr>
          <w:rFonts w:ascii="Calibri"/>
          <w:color w:val="1F1F1F"/>
          <w:spacing w:val="-7"/>
          <w:w w:val="125"/>
        </w:rPr>
        <w:t xml:space="preserve"> </w:t>
      </w:r>
      <w:r>
        <w:rPr>
          <w:rFonts w:ascii="Calibri"/>
          <w:color w:val="1F1F1F"/>
          <w:spacing w:val="-1"/>
          <w:w w:val="125"/>
        </w:rPr>
        <w:t>to</w:t>
      </w:r>
      <w:r>
        <w:rPr>
          <w:rFonts w:ascii="Calibri"/>
          <w:color w:val="1F1F1F"/>
          <w:spacing w:val="-7"/>
          <w:w w:val="125"/>
        </w:rPr>
        <w:t xml:space="preserve"> </w:t>
      </w:r>
      <w:r>
        <w:rPr>
          <w:rFonts w:ascii="Calibri"/>
          <w:color w:val="1F1F1F"/>
          <w:spacing w:val="-1"/>
          <w:w w:val="125"/>
        </w:rPr>
        <w:t>settle</w:t>
      </w:r>
      <w:r>
        <w:rPr>
          <w:rFonts w:ascii="Calibri"/>
          <w:color w:val="1F1F1F"/>
          <w:spacing w:val="-13"/>
          <w:w w:val="125"/>
        </w:rPr>
        <w:t xml:space="preserve"> </w:t>
      </w:r>
      <w:r>
        <w:rPr>
          <w:rFonts w:ascii="Calibri"/>
          <w:color w:val="1F1F1F"/>
          <w:spacing w:val="-1"/>
          <w:w w:val="125"/>
        </w:rPr>
        <w:t>it</w:t>
      </w:r>
      <w:r>
        <w:rPr>
          <w:rFonts w:ascii="Calibri"/>
          <w:color w:val="1F1F1F"/>
          <w:spacing w:val="-27"/>
          <w:w w:val="125"/>
        </w:rPr>
        <w:t xml:space="preserve"> </w:t>
      </w:r>
      <w:r>
        <w:rPr>
          <w:rFonts w:ascii="Calibri"/>
          <w:color w:val="1F1F1F"/>
          <w:spacing w:val="-1"/>
          <w:w w:val="125"/>
        </w:rPr>
        <w:t>won't</w:t>
      </w:r>
      <w:r>
        <w:rPr>
          <w:rFonts w:ascii="Calibri"/>
          <w:color w:val="1F1F1F"/>
          <w:spacing w:val="-14"/>
          <w:w w:val="125"/>
        </w:rPr>
        <w:t xml:space="preserve"> </w:t>
      </w:r>
      <w:r>
        <w:rPr>
          <w:rFonts w:ascii="Calibri"/>
          <w:color w:val="1F1F1F"/>
          <w:spacing w:val="-1"/>
          <w:w w:val="125"/>
        </w:rPr>
        <w:t>restore</w:t>
      </w:r>
      <w:r>
        <w:rPr>
          <w:rFonts w:ascii="Calibri"/>
          <w:color w:val="1F1F1F"/>
          <w:spacing w:val="-13"/>
          <w:w w:val="125"/>
        </w:rPr>
        <w:t xml:space="preserve"> </w:t>
      </w:r>
      <w:r>
        <w:rPr>
          <w:rFonts w:ascii="Calibri"/>
          <w:color w:val="1F1F1F"/>
          <w:spacing w:val="-1"/>
          <w:w w:val="125"/>
        </w:rPr>
        <w:t>the</w:t>
      </w:r>
      <w:r>
        <w:rPr>
          <w:rFonts w:ascii="Calibri"/>
          <w:color w:val="1F1F1F"/>
          <w:spacing w:val="-14"/>
          <w:w w:val="125"/>
        </w:rPr>
        <w:t xml:space="preserve"> </w:t>
      </w:r>
      <w:r>
        <w:rPr>
          <w:rFonts w:ascii="Calibri"/>
          <w:color w:val="1F1F1F"/>
          <w:spacing w:val="-1"/>
          <w:w w:val="125"/>
        </w:rPr>
        <w:t>injury.</w:t>
      </w:r>
      <w:r>
        <w:rPr>
          <w:rFonts w:ascii="Calibri"/>
          <w:color w:val="1F1F1F"/>
          <w:spacing w:val="-3"/>
          <w:w w:val="125"/>
        </w:rPr>
        <w:t xml:space="preserve"> </w:t>
      </w:r>
      <w:proofErr w:type="gramStart"/>
      <w:r>
        <w:rPr>
          <w:rFonts w:ascii="Calibri"/>
          <w:color w:val="1F1F1F"/>
          <w:spacing w:val="-1"/>
          <w:w w:val="125"/>
        </w:rPr>
        <w:t>Thus</w:t>
      </w:r>
      <w:proofErr w:type="gramEnd"/>
      <w:r>
        <w:rPr>
          <w:rFonts w:ascii="Calibri"/>
          <w:color w:val="1F1F1F"/>
          <w:spacing w:val="-2"/>
          <w:w w:val="125"/>
        </w:rPr>
        <w:t xml:space="preserve"> </w:t>
      </w:r>
      <w:r>
        <w:rPr>
          <w:rFonts w:ascii="Calibri"/>
          <w:color w:val="1F1F1F"/>
          <w:spacing w:val="-1"/>
          <w:w w:val="125"/>
        </w:rPr>
        <w:t>a</w:t>
      </w:r>
      <w:r>
        <w:rPr>
          <w:rFonts w:ascii="Calibri"/>
          <w:color w:val="1F1F1F"/>
          <w:spacing w:val="-20"/>
          <w:w w:val="125"/>
        </w:rPr>
        <w:t xml:space="preserve"> </w:t>
      </w:r>
      <w:r>
        <w:rPr>
          <w:rFonts w:ascii="Calibri"/>
          <w:color w:val="1F1F1F"/>
          <w:spacing w:val="-1"/>
          <w:w w:val="125"/>
        </w:rPr>
        <w:t>dispute</w:t>
      </w:r>
      <w:r>
        <w:rPr>
          <w:rFonts w:ascii="Calibri"/>
          <w:color w:val="1F1F1F"/>
          <w:spacing w:val="-15"/>
          <w:w w:val="125"/>
        </w:rPr>
        <w:t xml:space="preserve"> </w:t>
      </w:r>
      <w:r>
        <w:rPr>
          <w:rFonts w:ascii="Calibri"/>
          <w:color w:val="1F1F1F"/>
          <w:w w:val="125"/>
        </w:rPr>
        <w:t>will</w:t>
      </w:r>
    </w:p>
    <w:p w14:paraId="1DF81B7B" w14:textId="77777777" w:rsidR="003D45B2" w:rsidRDefault="003D2B09">
      <w:pPr>
        <w:spacing w:line="30" w:lineRule="exact"/>
        <w:ind w:right="3297"/>
        <w:jc w:val="center"/>
        <w:rPr>
          <w:rFonts w:ascii="Times New Roman"/>
          <w:sz w:val="13"/>
        </w:rPr>
      </w:pPr>
      <w:r>
        <w:rPr>
          <w:rFonts w:ascii="Times New Roman"/>
          <w:color w:val="A8A8A8"/>
          <w:w w:val="277"/>
          <w:sz w:val="13"/>
        </w:rPr>
        <w:t>,</w:t>
      </w:r>
    </w:p>
    <w:p w14:paraId="1DF81B7C" w14:textId="77777777" w:rsidR="003D45B2" w:rsidRDefault="003D2B09">
      <w:pPr>
        <w:spacing w:line="479" w:lineRule="exact"/>
        <w:ind w:left="1638"/>
        <w:rPr>
          <w:rFonts w:ascii="Calibri" w:hAnsi="Calibri"/>
          <w:sz w:val="40"/>
        </w:rPr>
      </w:pPr>
      <w:proofErr w:type="spellStart"/>
      <w:r>
        <w:rPr>
          <w:rFonts w:ascii="Calibri" w:hAnsi="Calibri"/>
          <w:color w:val="1F1F1F"/>
          <w:w w:val="121"/>
          <w:sz w:val="40"/>
        </w:rPr>
        <w:t>rema</w:t>
      </w:r>
      <w:r>
        <w:rPr>
          <w:rFonts w:ascii="Calibri" w:hAnsi="Calibri"/>
          <w:color w:val="1F1F1F"/>
          <w:spacing w:val="-116"/>
          <w:w w:val="141"/>
          <w:sz w:val="40"/>
        </w:rPr>
        <w:t>I</w:t>
      </w:r>
      <w:proofErr w:type="spellEnd"/>
      <w:r>
        <w:rPr>
          <w:rFonts w:ascii="Times New Roman" w:hAnsi="Times New Roman"/>
          <w:color w:val="282828"/>
          <w:w w:val="563"/>
          <w:position w:val="26"/>
          <w:sz w:val="4"/>
        </w:rPr>
        <w:t>·</w:t>
      </w:r>
      <w:r>
        <w:rPr>
          <w:rFonts w:ascii="Times New Roman" w:hAnsi="Times New Roman"/>
          <w:color w:val="282828"/>
          <w:position w:val="26"/>
          <w:sz w:val="4"/>
        </w:rPr>
        <w:t xml:space="preserve">    </w:t>
      </w:r>
      <w:r>
        <w:rPr>
          <w:rFonts w:ascii="Calibri" w:hAnsi="Calibri"/>
          <w:color w:val="1F1F1F"/>
          <w:w w:val="110"/>
          <w:sz w:val="40"/>
        </w:rPr>
        <w:t>n</w:t>
      </w:r>
      <w:r>
        <w:rPr>
          <w:rFonts w:ascii="Calibri" w:hAnsi="Calibri"/>
          <w:color w:val="1F1F1F"/>
          <w:spacing w:val="34"/>
          <w:w w:val="110"/>
          <w:sz w:val="40"/>
        </w:rPr>
        <w:t>.</w:t>
      </w:r>
      <w:r>
        <w:rPr>
          <w:rFonts w:ascii="Calibri" w:hAnsi="Calibri"/>
          <w:color w:val="282828"/>
          <w:w w:val="121"/>
          <w:sz w:val="40"/>
        </w:rPr>
        <w:t>"</w:t>
      </w:r>
    </w:p>
    <w:p w14:paraId="1DF81B7D" w14:textId="77777777" w:rsidR="003D45B2" w:rsidRDefault="00000000">
      <w:pPr>
        <w:pStyle w:val="BodyText"/>
        <w:spacing w:before="408" w:line="283" w:lineRule="auto"/>
        <w:ind w:left="1619" w:right="173" w:firstLine="15"/>
        <w:jc w:val="both"/>
        <w:rPr>
          <w:rFonts w:ascii="Calibri"/>
        </w:rPr>
      </w:pPr>
      <w:r>
        <w:pict w14:anchorId="1DF81F92">
          <v:shape id="_x0000_s1124" type="#_x0000_t202" style="position:absolute;left:0;text-align:left;margin-left:169.5pt;margin-top:18.5pt;width:5.25pt;height:16.65pt;z-index:-19811840;mso-position-horizontal-relative:page" filled="f" stroked="f">
            <v:textbox inset="0,0,0,0">
              <w:txbxContent>
                <w:p w14:paraId="1DF82102" w14:textId="77777777" w:rsidR="003D45B2" w:rsidRDefault="003D2B09">
                  <w:pPr>
                    <w:spacing w:line="329" w:lineRule="exact"/>
                    <w:rPr>
                      <w:rFonts w:ascii="Garamond"/>
                      <w:sz w:val="31"/>
                    </w:rPr>
                  </w:pPr>
                  <w:r>
                    <w:rPr>
                      <w:rFonts w:ascii="Garamond"/>
                      <w:color w:val="1D1D1D"/>
                      <w:w w:val="190"/>
                      <w:sz w:val="31"/>
                    </w:rPr>
                    <w:t>'</w:t>
                  </w:r>
                </w:p>
              </w:txbxContent>
            </v:textbox>
            <w10:wrap anchorx="page"/>
          </v:shape>
        </w:pict>
      </w:r>
      <w:r w:rsidR="003D2B09">
        <w:rPr>
          <w:rFonts w:ascii="Garamond"/>
          <w:color w:val="1D1D1D"/>
          <w:spacing w:val="11"/>
          <w:w w:val="120"/>
          <w:sz w:val="31"/>
        </w:rPr>
        <w:t xml:space="preserve">SU </w:t>
      </w:r>
      <w:r w:rsidR="003D2B09">
        <w:rPr>
          <w:rFonts w:ascii="Garamond"/>
          <w:color w:val="1D1D1D"/>
          <w:spacing w:val="15"/>
          <w:w w:val="120"/>
          <w:sz w:val="31"/>
        </w:rPr>
        <w:t>CH</w:t>
      </w:r>
      <w:r w:rsidR="003D2B09">
        <w:rPr>
          <w:rFonts w:ascii="Garamond"/>
          <w:color w:val="1D1D1D"/>
          <w:spacing w:val="16"/>
          <w:w w:val="120"/>
          <w:sz w:val="31"/>
        </w:rPr>
        <w:t xml:space="preserve"> </w:t>
      </w:r>
      <w:r w:rsidR="003D2B09">
        <w:rPr>
          <w:rFonts w:ascii="Garamond"/>
          <w:color w:val="1D1D1D"/>
          <w:w w:val="120"/>
          <w:sz w:val="31"/>
        </w:rPr>
        <w:t xml:space="preserve">E </w:t>
      </w:r>
      <w:r w:rsidR="003D2B09">
        <w:rPr>
          <w:rFonts w:ascii="Calibri"/>
          <w:color w:val="1D1D1D"/>
          <w:w w:val="120"/>
        </w:rPr>
        <w:t>says, "If we content ourselves with trimming the branches and don't</w:t>
      </w:r>
      <w:r w:rsidR="003D2B09">
        <w:rPr>
          <w:rFonts w:ascii="Calibri"/>
          <w:color w:val="1D1D1D"/>
          <w:spacing w:val="1"/>
          <w:w w:val="120"/>
        </w:rPr>
        <w:t xml:space="preserve"> </w:t>
      </w:r>
      <w:r w:rsidR="003D2B09">
        <w:rPr>
          <w:rFonts w:ascii="Calibri"/>
          <w:color w:val="1D1D1D"/>
          <w:w w:val="125"/>
          <w:position w:val="1"/>
        </w:rPr>
        <w:t xml:space="preserve">pull out the roots, things </w:t>
      </w:r>
      <w:r w:rsidR="003D2B09">
        <w:rPr>
          <w:rFonts w:ascii="Calibri"/>
          <w:color w:val="1D1D1D"/>
          <w:w w:val="125"/>
        </w:rPr>
        <w:t>might look fine on the outside, but not on the</w:t>
      </w:r>
      <w:r w:rsidR="003D2B09">
        <w:rPr>
          <w:rFonts w:ascii="Calibri"/>
          <w:color w:val="1D1D1D"/>
          <w:spacing w:val="1"/>
          <w:w w:val="125"/>
        </w:rPr>
        <w:t xml:space="preserve"> </w:t>
      </w:r>
      <w:r w:rsidR="003D2B09">
        <w:rPr>
          <w:rFonts w:ascii="Calibri"/>
          <w:color w:val="1D1D1D"/>
          <w:w w:val="125"/>
        </w:rPr>
        <w:t>inside. Disputes come from delusions, and delusions are the product of our</w:t>
      </w:r>
      <w:r w:rsidR="003D2B09">
        <w:rPr>
          <w:rFonts w:ascii="Calibri"/>
          <w:color w:val="1D1D1D"/>
          <w:spacing w:val="-111"/>
          <w:w w:val="125"/>
        </w:rPr>
        <w:t xml:space="preserve"> </w:t>
      </w:r>
      <w:r w:rsidR="003D2B09">
        <w:rPr>
          <w:rFonts w:ascii="Calibri"/>
          <w:color w:val="1D1D1D"/>
          <w:w w:val="125"/>
        </w:rPr>
        <w:t xml:space="preserve">nature. </w:t>
      </w:r>
      <w:r w:rsidR="003D2B09">
        <w:rPr>
          <w:rFonts w:ascii="Calibri"/>
          <w:color w:val="1D1D1D"/>
          <w:w w:val="125"/>
          <w:position w:val="1"/>
        </w:rPr>
        <w:t xml:space="preserve">Those who understand their </w:t>
      </w:r>
      <w:r w:rsidR="003D2B09">
        <w:rPr>
          <w:rFonts w:ascii="Calibri"/>
          <w:color w:val="1D1D1D"/>
          <w:w w:val="125"/>
        </w:rPr>
        <w:t xml:space="preserve">nature </w:t>
      </w:r>
      <w:r w:rsidR="003D2B09">
        <w:rPr>
          <w:rFonts w:ascii="Calibri"/>
          <w:color w:val="1D1D1D"/>
          <w:w w:val="125"/>
          <w:position w:val="1"/>
        </w:rPr>
        <w:t>encounter no delusions, much</w:t>
      </w:r>
      <w:r w:rsidR="003D2B09">
        <w:rPr>
          <w:rFonts w:ascii="Calibri"/>
          <w:color w:val="1D1D1D"/>
          <w:spacing w:val="1"/>
          <w:w w:val="125"/>
          <w:position w:val="1"/>
        </w:rPr>
        <w:t xml:space="preserve"> </w:t>
      </w:r>
      <w:r w:rsidR="003D2B09">
        <w:rPr>
          <w:rFonts w:ascii="Calibri"/>
          <w:color w:val="1D1D1D"/>
          <w:w w:val="125"/>
        </w:rPr>
        <w:t>less</w:t>
      </w:r>
      <w:r w:rsidR="003D2B09">
        <w:rPr>
          <w:rFonts w:ascii="Calibri"/>
          <w:color w:val="1D1D1D"/>
          <w:spacing w:val="6"/>
          <w:w w:val="125"/>
        </w:rPr>
        <w:t xml:space="preserve"> </w:t>
      </w:r>
      <w:r w:rsidR="003D2B09">
        <w:rPr>
          <w:rFonts w:ascii="Calibri"/>
          <w:color w:val="1D1D1D"/>
          <w:w w:val="125"/>
        </w:rPr>
        <w:t>disputes,"</w:t>
      </w:r>
    </w:p>
    <w:p w14:paraId="1DF81B7E" w14:textId="77777777" w:rsidR="003D45B2" w:rsidRDefault="003D2B09">
      <w:pPr>
        <w:pStyle w:val="BodyText"/>
        <w:spacing w:before="309" w:line="288" w:lineRule="auto"/>
        <w:ind w:left="1629" w:right="169" w:firstLine="20"/>
        <w:jc w:val="both"/>
        <w:rPr>
          <w:rFonts w:ascii="Calibri" w:hAnsi="Calibri"/>
        </w:rPr>
      </w:pPr>
      <w:r>
        <w:rPr>
          <w:rFonts w:ascii="Garamond" w:hAnsi="Garamond"/>
          <w:color w:val="212121"/>
          <w:spacing w:val="21"/>
          <w:w w:val="120"/>
          <w:sz w:val="31"/>
        </w:rPr>
        <w:t>HO-SHANG</w:t>
      </w:r>
      <w:r>
        <w:rPr>
          <w:rFonts w:ascii="Garamond" w:hAnsi="Garamond"/>
          <w:color w:val="212121"/>
          <w:spacing w:val="41"/>
          <w:w w:val="120"/>
          <w:sz w:val="31"/>
        </w:rPr>
        <w:t xml:space="preserve"> </w:t>
      </w:r>
      <w:r>
        <w:rPr>
          <w:rFonts w:ascii="Garamond" w:hAnsi="Garamond"/>
          <w:color w:val="212121"/>
          <w:spacing w:val="21"/>
          <w:w w:val="120"/>
          <w:sz w:val="31"/>
        </w:rPr>
        <w:t>KUNG</w:t>
      </w:r>
      <w:r>
        <w:rPr>
          <w:rFonts w:ascii="Garamond" w:hAnsi="Garamond"/>
          <w:color w:val="212121"/>
          <w:spacing w:val="28"/>
          <w:w w:val="120"/>
          <w:sz w:val="31"/>
        </w:rPr>
        <w:t xml:space="preserve"> </w:t>
      </w:r>
      <w:r>
        <w:rPr>
          <w:rFonts w:ascii="Calibri" w:hAnsi="Calibri"/>
          <w:color w:val="212121"/>
          <w:w w:val="120"/>
        </w:rPr>
        <w:t>says,</w:t>
      </w:r>
      <w:r>
        <w:rPr>
          <w:rFonts w:ascii="Calibri" w:hAnsi="Calibri"/>
          <w:color w:val="212121"/>
          <w:spacing w:val="13"/>
          <w:w w:val="120"/>
        </w:rPr>
        <w:t xml:space="preserve"> </w:t>
      </w:r>
      <w:r>
        <w:rPr>
          <w:rFonts w:ascii="Calibri" w:hAnsi="Calibri"/>
          <w:color w:val="212121"/>
          <w:w w:val="120"/>
        </w:rPr>
        <w:t>"Murderers</w:t>
      </w:r>
      <w:r>
        <w:rPr>
          <w:rFonts w:ascii="Calibri" w:hAnsi="Calibri"/>
          <w:color w:val="212121"/>
          <w:spacing w:val="-17"/>
          <w:w w:val="120"/>
        </w:rPr>
        <w:t xml:space="preserve"> </w:t>
      </w:r>
      <w:r>
        <w:rPr>
          <w:rFonts w:ascii="Calibri" w:hAnsi="Calibri"/>
          <w:color w:val="212121"/>
          <w:w w:val="120"/>
        </w:rPr>
        <w:t>are</w:t>
      </w:r>
      <w:r>
        <w:rPr>
          <w:rFonts w:ascii="Calibri" w:hAnsi="Calibri"/>
          <w:color w:val="212121"/>
          <w:spacing w:val="-41"/>
          <w:w w:val="120"/>
        </w:rPr>
        <w:t xml:space="preserve"> </w:t>
      </w:r>
      <w:r>
        <w:rPr>
          <w:rFonts w:ascii="Calibri" w:hAnsi="Calibri"/>
          <w:color w:val="212121"/>
          <w:w w:val="120"/>
        </w:rPr>
        <w:t>killed,</w:t>
      </w:r>
      <w:r>
        <w:rPr>
          <w:rFonts w:ascii="Calibri" w:hAnsi="Calibri"/>
          <w:color w:val="212121"/>
          <w:spacing w:val="-10"/>
          <w:w w:val="120"/>
        </w:rPr>
        <w:t xml:space="preserve"> </w:t>
      </w:r>
      <w:r>
        <w:rPr>
          <w:rFonts w:ascii="Calibri" w:hAnsi="Calibri"/>
          <w:color w:val="212121"/>
          <w:w w:val="120"/>
        </w:rPr>
        <w:t>and</w:t>
      </w:r>
      <w:r>
        <w:rPr>
          <w:rFonts w:ascii="Calibri" w:hAnsi="Calibri"/>
          <w:color w:val="212121"/>
          <w:spacing w:val="-19"/>
          <w:w w:val="120"/>
        </w:rPr>
        <w:t xml:space="preserve"> </w:t>
      </w:r>
      <w:r>
        <w:rPr>
          <w:rFonts w:ascii="Calibri" w:hAnsi="Calibri"/>
          <w:color w:val="212121"/>
          <w:w w:val="120"/>
        </w:rPr>
        <w:t>criminals</w:t>
      </w:r>
      <w:r>
        <w:rPr>
          <w:rFonts w:ascii="Calibri" w:hAnsi="Calibri"/>
          <w:color w:val="212121"/>
          <w:spacing w:val="-40"/>
          <w:w w:val="120"/>
        </w:rPr>
        <w:t xml:space="preserve"> </w:t>
      </w:r>
      <w:r>
        <w:rPr>
          <w:rFonts w:ascii="Calibri" w:hAnsi="Calibri"/>
          <w:color w:val="212121"/>
          <w:w w:val="120"/>
        </w:rPr>
        <w:t>are</w:t>
      </w:r>
      <w:r>
        <w:rPr>
          <w:rFonts w:ascii="Calibri" w:hAnsi="Calibri"/>
          <w:color w:val="212121"/>
          <w:spacing w:val="-56"/>
          <w:w w:val="120"/>
        </w:rPr>
        <w:t xml:space="preserve"> </w:t>
      </w:r>
      <w:r>
        <w:rPr>
          <w:rFonts w:ascii="Calibri" w:hAnsi="Calibri"/>
          <w:color w:val="212121"/>
          <w:w w:val="120"/>
        </w:rPr>
        <w:t>punished</w:t>
      </w:r>
      <w:r>
        <w:rPr>
          <w:rFonts w:ascii="Calibri" w:hAnsi="Calibri"/>
          <w:color w:val="212121"/>
          <w:spacing w:val="-41"/>
          <w:w w:val="120"/>
        </w:rPr>
        <w:t xml:space="preserve"> </w:t>
      </w:r>
      <w:r>
        <w:rPr>
          <w:rFonts w:ascii="Calibri" w:hAnsi="Calibri"/>
          <w:color w:val="212121"/>
          <w:w w:val="120"/>
        </w:rPr>
        <w:t>in</w:t>
      </w:r>
      <w:r>
        <w:rPr>
          <w:rFonts w:ascii="Calibri" w:hAnsi="Calibri"/>
          <w:color w:val="212121"/>
          <w:spacing w:val="-44"/>
          <w:w w:val="120"/>
        </w:rPr>
        <w:t xml:space="preserve"> </w:t>
      </w:r>
      <w:r>
        <w:rPr>
          <w:rFonts w:ascii="Calibri" w:hAnsi="Calibri"/>
          <w:color w:val="212121"/>
          <w:w w:val="120"/>
        </w:rPr>
        <w:t>ac­</w:t>
      </w:r>
      <w:r>
        <w:rPr>
          <w:rFonts w:ascii="Calibri" w:hAnsi="Calibri"/>
          <w:color w:val="212121"/>
          <w:spacing w:val="-106"/>
          <w:w w:val="120"/>
        </w:rPr>
        <w:t xml:space="preserve"> </w:t>
      </w:r>
      <w:proofErr w:type="spellStart"/>
      <w:r>
        <w:rPr>
          <w:rFonts w:ascii="Calibri" w:hAnsi="Calibri"/>
          <w:color w:val="212121"/>
          <w:spacing w:val="-5"/>
          <w:w w:val="125"/>
        </w:rPr>
        <w:t>cordance</w:t>
      </w:r>
      <w:proofErr w:type="spellEnd"/>
      <w:r>
        <w:rPr>
          <w:rFonts w:ascii="Calibri" w:hAnsi="Calibri"/>
          <w:color w:val="212121"/>
          <w:spacing w:val="-54"/>
          <w:w w:val="125"/>
        </w:rPr>
        <w:t xml:space="preserve"> </w:t>
      </w:r>
      <w:r>
        <w:rPr>
          <w:rFonts w:ascii="Calibri" w:hAnsi="Calibri"/>
          <w:color w:val="212121"/>
          <w:spacing w:val="-5"/>
          <w:w w:val="125"/>
        </w:rPr>
        <w:t>with</w:t>
      </w:r>
      <w:r>
        <w:rPr>
          <w:rFonts w:ascii="Calibri" w:hAnsi="Calibri"/>
          <w:color w:val="212121"/>
          <w:spacing w:val="-52"/>
          <w:w w:val="125"/>
        </w:rPr>
        <w:t xml:space="preserve"> </w:t>
      </w:r>
      <w:r>
        <w:rPr>
          <w:rFonts w:ascii="Calibri" w:hAnsi="Calibri"/>
          <w:color w:val="212121"/>
          <w:spacing w:val="-5"/>
          <w:w w:val="125"/>
        </w:rPr>
        <w:t>their</w:t>
      </w:r>
      <w:r>
        <w:rPr>
          <w:rFonts w:ascii="Calibri" w:hAnsi="Calibri"/>
          <w:color w:val="212121"/>
          <w:spacing w:val="-52"/>
          <w:w w:val="125"/>
        </w:rPr>
        <w:t xml:space="preserve"> </w:t>
      </w:r>
      <w:r>
        <w:rPr>
          <w:rFonts w:ascii="Calibri" w:hAnsi="Calibri"/>
          <w:color w:val="212121"/>
          <w:spacing w:val="-4"/>
          <w:w w:val="125"/>
        </w:rPr>
        <w:t>crime.</w:t>
      </w:r>
      <w:r>
        <w:rPr>
          <w:rFonts w:ascii="Calibri" w:hAnsi="Calibri"/>
          <w:color w:val="212121"/>
          <w:spacing w:val="-23"/>
          <w:w w:val="125"/>
        </w:rPr>
        <w:t xml:space="preserve"> </w:t>
      </w:r>
      <w:r>
        <w:rPr>
          <w:rFonts w:ascii="Calibri" w:hAnsi="Calibri"/>
          <w:color w:val="212121"/>
          <w:spacing w:val="-4"/>
          <w:w w:val="125"/>
        </w:rPr>
        <w:t>But</w:t>
      </w:r>
      <w:r>
        <w:rPr>
          <w:rFonts w:ascii="Calibri" w:hAnsi="Calibri"/>
          <w:color w:val="212121"/>
          <w:spacing w:val="-54"/>
          <w:w w:val="125"/>
        </w:rPr>
        <w:t xml:space="preserve"> </w:t>
      </w:r>
      <w:r>
        <w:rPr>
          <w:rFonts w:ascii="Calibri" w:hAnsi="Calibri"/>
          <w:color w:val="212121"/>
          <w:spacing w:val="-4"/>
          <w:w w:val="125"/>
        </w:rPr>
        <w:t>those</w:t>
      </w:r>
      <w:r>
        <w:rPr>
          <w:rFonts w:ascii="Calibri" w:hAnsi="Calibri"/>
          <w:color w:val="212121"/>
          <w:spacing w:val="-52"/>
          <w:w w:val="125"/>
        </w:rPr>
        <w:t xml:space="preserve"> </w:t>
      </w:r>
      <w:r>
        <w:rPr>
          <w:rFonts w:ascii="Calibri" w:hAnsi="Calibri"/>
          <w:color w:val="212121"/>
          <w:spacing w:val="-4"/>
          <w:w w:val="125"/>
        </w:rPr>
        <w:t>who</w:t>
      </w:r>
      <w:r>
        <w:rPr>
          <w:rFonts w:ascii="Calibri" w:hAnsi="Calibri"/>
          <w:color w:val="212121"/>
          <w:spacing w:val="-52"/>
          <w:w w:val="125"/>
        </w:rPr>
        <w:t xml:space="preserve"> </w:t>
      </w:r>
      <w:r>
        <w:rPr>
          <w:rFonts w:ascii="Calibri" w:hAnsi="Calibri"/>
          <w:color w:val="212121"/>
          <w:spacing w:val="-4"/>
          <w:w w:val="125"/>
        </w:rPr>
        <w:t>inflict</w:t>
      </w:r>
      <w:r>
        <w:rPr>
          <w:rFonts w:ascii="Calibri" w:hAnsi="Calibri"/>
          <w:color w:val="212121"/>
          <w:spacing w:val="-39"/>
          <w:w w:val="125"/>
        </w:rPr>
        <w:t xml:space="preserve"> </w:t>
      </w:r>
      <w:r>
        <w:rPr>
          <w:rFonts w:ascii="Calibri" w:hAnsi="Calibri"/>
          <w:color w:val="212121"/>
          <w:spacing w:val="-4"/>
          <w:w w:val="125"/>
        </w:rPr>
        <w:t>such</w:t>
      </w:r>
      <w:r>
        <w:rPr>
          <w:rFonts w:ascii="Calibri" w:hAnsi="Calibri"/>
          <w:color w:val="212121"/>
          <w:spacing w:val="-53"/>
          <w:w w:val="125"/>
        </w:rPr>
        <w:t xml:space="preserve"> </w:t>
      </w:r>
      <w:r>
        <w:rPr>
          <w:rFonts w:ascii="Calibri" w:hAnsi="Calibri"/>
          <w:color w:val="212121"/>
          <w:spacing w:val="-4"/>
          <w:w w:val="125"/>
        </w:rPr>
        <w:t>punishments</w:t>
      </w:r>
      <w:r>
        <w:rPr>
          <w:rFonts w:ascii="Calibri" w:hAnsi="Calibri"/>
          <w:color w:val="212121"/>
          <w:spacing w:val="-38"/>
          <w:w w:val="125"/>
        </w:rPr>
        <w:t xml:space="preserve"> </w:t>
      </w:r>
      <w:r>
        <w:rPr>
          <w:rFonts w:ascii="Calibri" w:hAnsi="Calibri"/>
          <w:color w:val="212121"/>
          <w:spacing w:val="-4"/>
          <w:w w:val="125"/>
        </w:rPr>
        <w:t>offend</w:t>
      </w:r>
      <w:r>
        <w:rPr>
          <w:rFonts w:ascii="Calibri" w:hAnsi="Calibri"/>
          <w:color w:val="212121"/>
          <w:spacing w:val="-53"/>
          <w:w w:val="125"/>
        </w:rPr>
        <w:t xml:space="preserve"> </w:t>
      </w:r>
      <w:r>
        <w:rPr>
          <w:rFonts w:ascii="Calibri" w:hAnsi="Calibri"/>
          <w:color w:val="212121"/>
          <w:spacing w:val="-4"/>
          <w:w w:val="125"/>
        </w:rPr>
        <w:t>their</w:t>
      </w:r>
      <w:r>
        <w:rPr>
          <w:rFonts w:ascii="Calibri" w:hAnsi="Calibri"/>
          <w:color w:val="212121"/>
          <w:spacing w:val="-111"/>
          <w:w w:val="125"/>
        </w:rPr>
        <w:t xml:space="preserve"> </w:t>
      </w:r>
      <w:r>
        <w:rPr>
          <w:rFonts w:ascii="Calibri" w:hAnsi="Calibri"/>
          <w:color w:val="212121"/>
          <w:spacing w:val="-3"/>
          <w:w w:val="125"/>
        </w:rPr>
        <w:t>own</w:t>
      </w:r>
      <w:r>
        <w:rPr>
          <w:rFonts w:ascii="Calibri" w:hAnsi="Calibri"/>
          <w:color w:val="212121"/>
          <w:spacing w:val="-26"/>
          <w:w w:val="125"/>
        </w:rPr>
        <w:t xml:space="preserve"> </w:t>
      </w:r>
      <w:r>
        <w:rPr>
          <w:rFonts w:ascii="Calibri" w:hAnsi="Calibri"/>
          <w:color w:val="212121"/>
          <w:spacing w:val="-3"/>
          <w:w w:val="125"/>
        </w:rPr>
        <w:t>human</w:t>
      </w:r>
      <w:r>
        <w:rPr>
          <w:rFonts w:ascii="Calibri" w:hAnsi="Calibri"/>
          <w:color w:val="212121"/>
          <w:spacing w:val="-12"/>
          <w:w w:val="125"/>
        </w:rPr>
        <w:t xml:space="preserve"> </w:t>
      </w:r>
      <w:r>
        <w:rPr>
          <w:rFonts w:ascii="Calibri" w:hAnsi="Calibri"/>
          <w:color w:val="212121"/>
          <w:spacing w:val="-3"/>
          <w:w w:val="125"/>
        </w:rPr>
        <w:t>feelings</w:t>
      </w:r>
      <w:r>
        <w:rPr>
          <w:rFonts w:ascii="Calibri" w:hAnsi="Calibri"/>
          <w:color w:val="212121"/>
          <w:spacing w:val="-13"/>
          <w:w w:val="125"/>
        </w:rPr>
        <w:t xml:space="preserve"> </w:t>
      </w:r>
      <w:r>
        <w:rPr>
          <w:rFonts w:ascii="Calibri" w:hAnsi="Calibri"/>
          <w:color w:val="212121"/>
          <w:spacing w:val="-3"/>
          <w:w w:val="125"/>
        </w:rPr>
        <w:t>and</w:t>
      </w:r>
      <w:r>
        <w:rPr>
          <w:rFonts w:ascii="Calibri" w:hAnsi="Calibri"/>
          <w:color w:val="212121"/>
          <w:spacing w:val="-25"/>
          <w:w w:val="125"/>
        </w:rPr>
        <w:t xml:space="preserve"> </w:t>
      </w:r>
      <w:r>
        <w:rPr>
          <w:rFonts w:ascii="Calibri" w:hAnsi="Calibri"/>
          <w:color w:val="212121"/>
          <w:spacing w:val="-3"/>
          <w:w w:val="125"/>
        </w:rPr>
        <w:t>involve</w:t>
      </w:r>
      <w:r>
        <w:rPr>
          <w:rFonts w:ascii="Calibri" w:hAnsi="Calibri"/>
          <w:color w:val="212121"/>
          <w:spacing w:val="-13"/>
          <w:w w:val="125"/>
        </w:rPr>
        <w:t xml:space="preserve"> </w:t>
      </w:r>
      <w:r>
        <w:rPr>
          <w:rFonts w:ascii="Calibri" w:hAnsi="Calibri"/>
          <w:color w:val="212121"/>
          <w:spacing w:val="-3"/>
          <w:w w:val="125"/>
        </w:rPr>
        <w:t>innocent</w:t>
      </w:r>
      <w:r>
        <w:rPr>
          <w:rFonts w:ascii="Calibri" w:hAnsi="Calibri"/>
          <w:color w:val="212121"/>
          <w:spacing w:val="-25"/>
          <w:w w:val="125"/>
        </w:rPr>
        <w:t xml:space="preserve"> </w:t>
      </w:r>
      <w:r>
        <w:rPr>
          <w:rFonts w:ascii="Calibri" w:hAnsi="Calibri"/>
          <w:color w:val="212121"/>
          <w:spacing w:val="-3"/>
          <w:w w:val="125"/>
        </w:rPr>
        <w:t>people</w:t>
      </w:r>
      <w:r>
        <w:rPr>
          <w:rFonts w:ascii="Calibri" w:hAnsi="Calibri"/>
          <w:color w:val="212121"/>
          <w:w w:val="125"/>
        </w:rPr>
        <w:t xml:space="preserve"> </w:t>
      </w:r>
      <w:r>
        <w:rPr>
          <w:rFonts w:ascii="Calibri" w:hAnsi="Calibri"/>
          <w:color w:val="212121"/>
          <w:spacing w:val="-3"/>
          <w:w w:val="125"/>
        </w:rPr>
        <w:t>as</w:t>
      </w:r>
      <w:r>
        <w:rPr>
          <w:rFonts w:ascii="Calibri" w:hAnsi="Calibri"/>
          <w:color w:val="212121"/>
          <w:spacing w:val="-13"/>
          <w:w w:val="125"/>
        </w:rPr>
        <w:t xml:space="preserve"> </w:t>
      </w:r>
      <w:r>
        <w:rPr>
          <w:rFonts w:ascii="Calibri" w:hAnsi="Calibri"/>
          <w:color w:val="212121"/>
          <w:spacing w:val="-2"/>
          <w:w w:val="125"/>
        </w:rPr>
        <w:t>well.</w:t>
      </w:r>
      <w:r>
        <w:rPr>
          <w:rFonts w:ascii="Calibri" w:hAnsi="Calibri"/>
          <w:color w:val="212121"/>
          <w:spacing w:val="1"/>
          <w:w w:val="125"/>
        </w:rPr>
        <w:t xml:space="preserve"> </w:t>
      </w:r>
      <w:r>
        <w:rPr>
          <w:rFonts w:ascii="Calibri" w:hAnsi="Calibri"/>
          <w:color w:val="212121"/>
          <w:spacing w:val="-2"/>
          <w:w w:val="135"/>
        </w:rPr>
        <w:t>If</w:t>
      </w:r>
      <w:r>
        <w:rPr>
          <w:rFonts w:ascii="Calibri" w:hAnsi="Calibri"/>
          <w:color w:val="212121"/>
          <w:spacing w:val="-9"/>
          <w:w w:val="135"/>
        </w:rPr>
        <w:t xml:space="preserve"> </w:t>
      </w:r>
      <w:r>
        <w:rPr>
          <w:rFonts w:ascii="Calibri" w:hAnsi="Calibri"/>
          <w:color w:val="212121"/>
          <w:spacing w:val="-2"/>
          <w:w w:val="125"/>
        </w:rPr>
        <w:t>even</w:t>
      </w:r>
      <w:r>
        <w:rPr>
          <w:rFonts w:ascii="Calibri" w:hAnsi="Calibri"/>
          <w:color w:val="212121"/>
          <w:spacing w:val="-13"/>
          <w:w w:val="125"/>
        </w:rPr>
        <w:t xml:space="preserve"> </w:t>
      </w:r>
      <w:r>
        <w:rPr>
          <w:rFonts w:ascii="Calibri" w:hAnsi="Calibri"/>
          <w:color w:val="212121"/>
          <w:spacing w:val="-2"/>
          <w:w w:val="125"/>
        </w:rPr>
        <w:t>one</w:t>
      </w:r>
      <w:r>
        <w:rPr>
          <w:rFonts w:ascii="Calibri" w:hAnsi="Calibri"/>
          <w:color w:val="212121"/>
          <w:spacing w:val="-12"/>
          <w:w w:val="125"/>
        </w:rPr>
        <w:t xml:space="preserve"> </w:t>
      </w:r>
      <w:r>
        <w:rPr>
          <w:rFonts w:ascii="Calibri" w:hAnsi="Calibri"/>
          <w:color w:val="212121"/>
          <w:spacing w:val="-2"/>
          <w:w w:val="125"/>
        </w:rPr>
        <w:t>person</w:t>
      </w:r>
      <w:r>
        <w:rPr>
          <w:rFonts w:ascii="Calibri" w:hAnsi="Calibri"/>
          <w:color w:val="212121"/>
          <w:spacing w:val="-111"/>
          <w:w w:val="125"/>
        </w:rPr>
        <w:t xml:space="preserve"> </w:t>
      </w:r>
      <w:r>
        <w:rPr>
          <w:rFonts w:ascii="Calibri" w:hAnsi="Calibri"/>
          <w:color w:val="212121"/>
          <w:spacing w:val="-4"/>
          <w:w w:val="125"/>
        </w:rPr>
        <w:t xml:space="preserve">sighs, we offend the Heart of Heaven, </w:t>
      </w:r>
      <w:proofErr w:type="gramStart"/>
      <w:r>
        <w:rPr>
          <w:rFonts w:ascii="Calibri" w:hAnsi="Calibri"/>
          <w:color w:val="212121"/>
          <w:spacing w:val="-3"/>
          <w:w w:val="125"/>
        </w:rPr>
        <w:t>How</w:t>
      </w:r>
      <w:proofErr w:type="gramEnd"/>
      <w:r>
        <w:rPr>
          <w:rFonts w:ascii="Calibri" w:hAnsi="Calibri"/>
          <w:color w:val="212121"/>
          <w:spacing w:val="-3"/>
          <w:w w:val="125"/>
        </w:rPr>
        <w:t xml:space="preserve"> can resolving disputes </w:t>
      </w:r>
      <w:r>
        <w:rPr>
          <w:rFonts w:ascii="Calibri" w:hAnsi="Calibri"/>
          <w:color w:val="212121"/>
          <w:spacing w:val="-4"/>
          <w:w w:val="125"/>
        </w:rPr>
        <w:t xml:space="preserve">be </w:t>
      </w:r>
      <w:proofErr w:type="spellStart"/>
      <w:r>
        <w:rPr>
          <w:rFonts w:ascii="Calibri" w:hAnsi="Calibri"/>
          <w:color w:val="212121"/>
          <w:spacing w:val="-3"/>
          <w:w w:val="125"/>
        </w:rPr>
        <w:t>consid</w:t>
      </w:r>
      <w:proofErr w:type="spellEnd"/>
      <w:r>
        <w:rPr>
          <w:rFonts w:ascii="Calibri" w:hAnsi="Calibri"/>
          <w:color w:val="212121"/>
          <w:spacing w:val="-3"/>
          <w:w w:val="125"/>
        </w:rPr>
        <w:t>­</w:t>
      </w:r>
      <w:r>
        <w:rPr>
          <w:rFonts w:ascii="Calibri" w:hAnsi="Calibri"/>
          <w:color w:val="212121"/>
          <w:spacing w:val="-111"/>
          <w:w w:val="125"/>
        </w:rPr>
        <w:t xml:space="preserve"> </w:t>
      </w:r>
      <w:proofErr w:type="spellStart"/>
      <w:r>
        <w:rPr>
          <w:rFonts w:ascii="Calibri" w:hAnsi="Calibri"/>
          <w:color w:val="212121"/>
          <w:w w:val="125"/>
        </w:rPr>
        <w:t>ered</w:t>
      </w:r>
      <w:proofErr w:type="spellEnd"/>
      <w:r>
        <w:rPr>
          <w:rFonts w:ascii="Calibri" w:hAnsi="Calibri"/>
          <w:color w:val="212121"/>
          <w:spacing w:val="-15"/>
          <w:w w:val="125"/>
        </w:rPr>
        <w:t xml:space="preserve"> </w:t>
      </w:r>
      <w:r>
        <w:rPr>
          <w:rFonts w:ascii="Calibri" w:hAnsi="Calibri"/>
          <w:color w:val="212121"/>
          <w:w w:val="125"/>
        </w:rPr>
        <w:t>good?"</w:t>
      </w:r>
    </w:p>
    <w:p w14:paraId="1DF81B7F" w14:textId="77777777" w:rsidR="003D45B2" w:rsidRDefault="003D2B09">
      <w:pPr>
        <w:pStyle w:val="BodyText"/>
        <w:spacing w:before="220" w:line="288" w:lineRule="auto"/>
        <w:ind w:left="1634" w:right="168"/>
        <w:jc w:val="both"/>
        <w:rPr>
          <w:rFonts w:ascii="Calibri"/>
        </w:rPr>
      </w:pPr>
      <w:r>
        <w:rPr>
          <w:rFonts w:ascii="Garamond"/>
          <w:color w:val="1B1B1B"/>
          <w:spacing w:val="19"/>
          <w:w w:val="120"/>
          <w:sz w:val="31"/>
        </w:rPr>
        <w:t>CH</w:t>
      </w:r>
      <w:r>
        <w:rPr>
          <w:rFonts w:ascii="Garamond"/>
          <w:color w:val="1B1B1B"/>
          <w:spacing w:val="19"/>
          <w:w w:val="120"/>
          <w:position w:val="19"/>
          <w:sz w:val="31"/>
        </w:rPr>
        <w:t xml:space="preserve">' </w:t>
      </w:r>
      <w:r>
        <w:rPr>
          <w:rFonts w:ascii="Garamond"/>
          <w:color w:val="1B1B1B"/>
          <w:spacing w:val="22"/>
          <w:w w:val="120"/>
          <w:sz w:val="31"/>
        </w:rPr>
        <w:t xml:space="preserve">ENG </w:t>
      </w:r>
      <w:r>
        <w:rPr>
          <w:rFonts w:ascii="Garamond"/>
          <w:color w:val="1B1B1B"/>
          <w:spacing w:val="21"/>
          <w:w w:val="120"/>
          <w:sz w:val="31"/>
        </w:rPr>
        <w:t xml:space="preserve">HSUAN-YING </w:t>
      </w:r>
      <w:r>
        <w:rPr>
          <w:rFonts w:ascii="Calibri"/>
          <w:color w:val="1B1B1B"/>
          <w:w w:val="120"/>
        </w:rPr>
        <w:t xml:space="preserve">says, "If someone </w:t>
      </w:r>
      <w:proofErr w:type="gramStart"/>
      <w:r>
        <w:rPr>
          <w:rFonts w:ascii="Calibri"/>
          <w:color w:val="1B1B1B"/>
          <w:w w:val="120"/>
        </w:rPr>
        <w:t>lets</w:t>
      </w:r>
      <w:proofErr w:type="gramEnd"/>
      <w:r>
        <w:rPr>
          <w:rFonts w:ascii="Calibri"/>
          <w:color w:val="1B1B1B"/>
          <w:w w:val="120"/>
        </w:rPr>
        <w:t xml:space="preserve"> go of both sides but still clings to</w:t>
      </w:r>
      <w:r>
        <w:rPr>
          <w:rFonts w:ascii="Calibri"/>
          <w:color w:val="1B1B1B"/>
          <w:spacing w:val="1"/>
          <w:w w:val="120"/>
        </w:rPr>
        <w:t xml:space="preserve"> </w:t>
      </w:r>
      <w:r>
        <w:rPr>
          <w:rFonts w:ascii="Calibri"/>
          <w:color w:val="1B1B1B"/>
          <w:w w:val="120"/>
        </w:rPr>
        <w:t>the</w:t>
      </w:r>
      <w:r>
        <w:rPr>
          <w:rFonts w:ascii="Calibri"/>
          <w:color w:val="1B1B1B"/>
          <w:spacing w:val="-3"/>
          <w:w w:val="120"/>
        </w:rPr>
        <w:t xml:space="preserve"> </w:t>
      </w:r>
      <w:r>
        <w:rPr>
          <w:rFonts w:ascii="Calibri"/>
          <w:color w:val="1B1B1B"/>
          <w:w w:val="120"/>
        </w:rPr>
        <w:t>middle,</w:t>
      </w:r>
      <w:r>
        <w:rPr>
          <w:rFonts w:ascii="Calibri"/>
          <w:color w:val="1B1B1B"/>
          <w:spacing w:val="-3"/>
          <w:w w:val="120"/>
        </w:rPr>
        <w:t xml:space="preserve"> </w:t>
      </w:r>
      <w:r>
        <w:rPr>
          <w:rFonts w:ascii="Calibri"/>
          <w:color w:val="1B1B1B"/>
          <w:w w:val="120"/>
        </w:rPr>
        <w:t>how</w:t>
      </w:r>
      <w:r>
        <w:rPr>
          <w:rFonts w:ascii="Calibri"/>
          <w:color w:val="1B1B1B"/>
          <w:spacing w:val="-17"/>
          <w:w w:val="120"/>
        </w:rPr>
        <w:t xml:space="preserve"> </w:t>
      </w:r>
      <w:r>
        <w:rPr>
          <w:rFonts w:ascii="Calibri"/>
          <w:color w:val="1B1B1B"/>
          <w:w w:val="120"/>
        </w:rPr>
        <w:t>can</w:t>
      </w:r>
      <w:r>
        <w:rPr>
          <w:rFonts w:ascii="Calibri"/>
          <w:color w:val="1B1B1B"/>
          <w:spacing w:val="-19"/>
          <w:w w:val="120"/>
        </w:rPr>
        <w:t xml:space="preserve"> </w:t>
      </w:r>
      <w:r>
        <w:rPr>
          <w:rFonts w:ascii="Calibri"/>
          <w:color w:val="1B1B1B"/>
          <w:w w:val="120"/>
        </w:rPr>
        <w:t>they</w:t>
      </w:r>
      <w:r>
        <w:rPr>
          <w:rFonts w:ascii="Calibri"/>
          <w:color w:val="1B1B1B"/>
          <w:spacing w:val="-33"/>
          <w:w w:val="120"/>
        </w:rPr>
        <w:t xml:space="preserve"> </w:t>
      </w:r>
      <w:r>
        <w:rPr>
          <w:rFonts w:ascii="Calibri"/>
          <w:color w:val="1B1B1B"/>
          <w:spacing w:val="15"/>
          <w:w w:val="120"/>
        </w:rPr>
        <w:t>be</w:t>
      </w:r>
      <w:r>
        <w:rPr>
          <w:rFonts w:ascii="Calibri"/>
          <w:color w:val="1B1B1B"/>
          <w:spacing w:val="4"/>
          <w:w w:val="120"/>
        </w:rPr>
        <w:t xml:space="preserve"> </w:t>
      </w:r>
      <w:r>
        <w:rPr>
          <w:rFonts w:ascii="Calibri"/>
          <w:color w:val="1B1B1B"/>
          <w:w w:val="120"/>
        </w:rPr>
        <w:t>completely</w:t>
      </w:r>
      <w:r>
        <w:rPr>
          <w:rFonts w:ascii="Calibri"/>
          <w:color w:val="1B1B1B"/>
          <w:spacing w:val="-10"/>
          <w:w w:val="120"/>
        </w:rPr>
        <w:t xml:space="preserve"> </w:t>
      </w:r>
      <w:r>
        <w:rPr>
          <w:rFonts w:ascii="Calibri"/>
          <w:color w:val="1B1B1B"/>
          <w:w w:val="120"/>
        </w:rPr>
        <w:t>good?"</w:t>
      </w:r>
    </w:p>
    <w:p w14:paraId="1DF81B80" w14:textId="77777777" w:rsidR="003D45B2" w:rsidRDefault="003D2B09">
      <w:pPr>
        <w:spacing w:before="219" w:line="80" w:lineRule="exact"/>
        <w:ind w:left="3480"/>
        <w:rPr>
          <w:rFonts w:ascii="Garamond"/>
          <w:sz w:val="31"/>
        </w:rPr>
      </w:pPr>
      <w:r>
        <w:rPr>
          <w:rFonts w:ascii="Garamond"/>
          <w:color w:val="1A1A1A"/>
          <w:w w:val="190"/>
          <w:sz w:val="31"/>
        </w:rPr>
        <w:t>'</w:t>
      </w:r>
    </w:p>
    <w:p w14:paraId="1DF81B81" w14:textId="77777777" w:rsidR="003D45B2" w:rsidRDefault="003D2B09">
      <w:pPr>
        <w:spacing w:line="475" w:lineRule="exact"/>
        <w:ind w:left="1634"/>
        <w:rPr>
          <w:rFonts w:ascii="Calibri"/>
          <w:sz w:val="40"/>
        </w:rPr>
      </w:pPr>
      <w:r>
        <w:rPr>
          <w:rFonts w:ascii="Garamond"/>
          <w:color w:val="1A1A1A"/>
          <w:spacing w:val="26"/>
          <w:w w:val="120"/>
          <w:sz w:val="31"/>
        </w:rPr>
        <w:t>SUNG</w:t>
      </w:r>
      <w:r>
        <w:rPr>
          <w:rFonts w:ascii="Garamond"/>
          <w:color w:val="1A1A1A"/>
          <w:spacing w:val="83"/>
          <w:w w:val="120"/>
          <w:sz w:val="31"/>
        </w:rPr>
        <w:t xml:space="preserve"> </w:t>
      </w:r>
      <w:r>
        <w:rPr>
          <w:rFonts w:ascii="Garamond"/>
          <w:color w:val="1A1A1A"/>
          <w:spacing w:val="22"/>
          <w:w w:val="120"/>
          <w:sz w:val="31"/>
        </w:rPr>
        <w:t>CH</w:t>
      </w:r>
      <w:r>
        <w:rPr>
          <w:rFonts w:ascii="Garamond"/>
          <w:color w:val="1A1A1A"/>
          <w:spacing w:val="68"/>
          <w:w w:val="120"/>
          <w:sz w:val="31"/>
        </w:rPr>
        <w:t xml:space="preserve"> </w:t>
      </w:r>
      <w:r>
        <w:rPr>
          <w:rFonts w:ascii="Garamond"/>
          <w:color w:val="1A1A1A"/>
          <w:spacing w:val="25"/>
          <w:w w:val="120"/>
          <w:sz w:val="31"/>
        </w:rPr>
        <w:t>ANG-HSING</w:t>
      </w:r>
      <w:r>
        <w:rPr>
          <w:rFonts w:ascii="Garamond"/>
          <w:color w:val="1A1A1A"/>
          <w:spacing w:val="77"/>
          <w:w w:val="120"/>
          <w:sz w:val="31"/>
        </w:rPr>
        <w:t xml:space="preserve"> </w:t>
      </w:r>
      <w:r>
        <w:rPr>
          <w:rFonts w:ascii="Calibri"/>
          <w:color w:val="1A1A1A"/>
          <w:w w:val="120"/>
          <w:sz w:val="40"/>
        </w:rPr>
        <w:t>says,</w:t>
      </w:r>
      <w:r>
        <w:rPr>
          <w:rFonts w:ascii="Calibri"/>
          <w:color w:val="1A1A1A"/>
          <w:spacing w:val="47"/>
          <w:w w:val="120"/>
          <w:sz w:val="40"/>
        </w:rPr>
        <w:t xml:space="preserve"> </w:t>
      </w:r>
      <w:r>
        <w:rPr>
          <w:rFonts w:ascii="Calibri"/>
          <w:color w:val="1A1A1A"/>
          <w:w w:val="120"/>
          <w:sz w:val="40"/>
        </w:rPr>
        <w:t>"Seeking</w:t>
      </w:r>
      <w:r>
        <w:rPr>
          <w:rFonts w:ascii="Calibri"/>
          <w:color w:val="1A1A1A"/>
          <w:spacing w:val="-21"/>
          <w:w w:val="120"/>
          <w:sz w:val="40"/>
        </w:rPr>
        <w:t xml:space="preserve"> </w:t>
      </w:r>
      <w:r>
        <w:rPr>
          <w:rFonts w:ascii="Calibri"/>
          <w:color w:val="1A1A1A"/>
          <w:w w:val="120"/>
          <w:sz w:val="40"/>
        </w:rPr>
        <w:t>to</w:t>
      </w:r>
      <w:r>
        <w:rPr>
          <w:rFonts w:ascii="Calibri"/>
          <w:color w:val="1A1A1A"/>
          <w:spacing w:val="15"/>
          <w:w w:val="120"/>
          <w:sz w:val="40"/>
        </w:rPr>
        <w:t xml:space="preserve"> </w:t>
      </w:r>
      <w:r>
        <w:rPr>
          <w:rFonts w:ascii="Calibri"/>
          <w:color w:val="1A1A1A"/>
          <w:w w:val="120"/>
          <w:sz w:val="40"/>
        </w:rPr>
        <w:t>make</w:t>
      </w:r>
      <w:r>
        <w:rPr>
          <w:rFonts w:ascii="Calibri"/>
          <w:color w:val="1A1A1A"/>
          <w:spacing w:val="-1"/>
          <w:w w:val="120"/>
          <w:sz w:val="40"/>
        </w:rPr>
        <w:t xml:space="preserve"> </w:t>
      </w:r>
      <w:r>
        <w:rPr>
          <w:rFonts w:ascii="Calibri"/>
          <w:color w:val="1A1A1A"/>
          <w:w w:val="120"/>
          <w:sz w:val="40"/>
        </w:rPr>
        <w:t>peace</w:t>
      </w:r>
      <w:r>
        <w:rPr>
          <w:rFonts w:ascii="Calibri"/>
          <w:color w:val="1A1A1A"/>
          <w:spacing w:val="-6"/>
          <w:w w:val="120"/>
          <w:sz w:val="40"/>
        </w:rPr>
        <w:t xml:space="preserve"> </w:t>
      </w:r>
      <w:r>
        <w:rPr>
          <w:rFonts w:ascii="Calibri"/>
          <w:color w:val="1A1A1A"/>
          <w:w w:val="120"/>
          <w:sz w:val="40"/>
        </w:rPr>
        <w:t>with</w:t>
      </w:r>
      <w:r>
        <w:rPr>
          <w:rFonts w:ascii="Calibri"/>
          <w:color w:val="1A1A1A"/>
          <w:spacing w:val="2"/>
          <w:w w:val="120"/>
          <w:sz w:val="40"/>
        </w:rPr>
        <w:t xml:space="preserve"> </w:t>
      </w:r>
      <w:r>
        <w:rPr>
          <w:rFonts w:ascii="Calibri"/>
          <w:color w:val="1A1A1A"/>
          <w:w w:val="120"/>
          <w:sz w:val="40"/>
        </w:rPr>
        <w:t>others</w:t>
      </w:r>
      <w:r>
        <w:rPr>
          <w:rFonts w:ascii="Calibri"/>
          <w:color w:val="1A1A1A"/>
          <w:spacing w:val="2"/>
          <w:w w:val="120"/>
          <w:sz w:val="40"/>
        </w:rPr>
        <w:t xml:space="preserve"> </w:t>
      </w:r>
      <w:r>
        <w:rPr>
          <w:rFonts w:ascii="Calibri"/>
          <w:color w:val="1A1A1A"/>
          <w:w w:val="120"/>
          <w:sz w:val="40"/>
        </w:rPr>
        <w:t>is</w:t>
      </w:r>
      <w:r>
        <w:rPr>
          <w:rFonts w:ascii="Calibri"/>
          <w:color w:val="1A1A1A"/>
          <w:spacing w:val="-1"/>
          <w:w w:val="120"/>
          <w:sz w:val="40"/>
        </w:rPr>
        <w:t xml:space="preserve"> </w:t>
      </w:r>
      <w:r>
        <w:rPr>
          <w:rFonts w:ascii="Calibri"/>
          <w:color w:val="1A1A1A"/>
          <w:w w:val="120"/>
          <w:sz w:val="40"/>
        </w:rPr>
        <w:t>the</w:t>
      </w:r>
      <w:r>
        <w:rPr>
          <w:rFonts w:ascii="Calibri"/>
          <w:color w:val="1A1A1A"/>
          <w:spacing w:val="1"/>
          <w:w w:val="120"/>
          <w:sz w:val="40"/>
        </w:rPr>
        <w:t xml:space="preserve"> </w:t>
      </w:r>
      <w:r>
        <w:rPr>
          <w:rFonts w:ascii="Calibri"/>
          <w:color w:val="1A1A1A"/>
          <w:w w:val="120"/>
          <w:sz w:val="40"/>
        </w:rPr>
        <w:t>Way</w:t>
      </w:r>
      <w:r>
        <w:rPr>
          <w:rFonts w:ascii="Calibri"/>
          <w:color w:val="1A1A1A"/>
          <w:spacing w:val="-20"/>
          <w:w w:val="120"/>
          <w:sz w:val="40"/>
        </w:rPr>
        <w:t xml:space="preserve"> </w:t>
      </w:r>
      <w:r>
        <w:rPr>
          <w:rFonts w:ascii="Calibri"/>
          <w:color w:val="1A1A1A"/>
          <w:w w:val="120"/>
          <w:sz w:val="40"/>
        </w:rPr>
        <w:t>of</w:t>
      </w:r>
    </w:p>
    <w:p w14:paraId="1DF81B82" w14:textId="77777777" w:rsidR="003D45B2" w:rsidRDefault="003D2B09">
      <w:pPr>
        <w:pStyle w:val="BodyText"/>
        <w:spacing w:before="93" w:line="280" w:lineRule="auto"/>
        <w:ind w:left="1634" w:firstLine="15"/>
        <w:rPr>
          <w:rFonts w:ascii="Calibri"/>
        </w:rPr>
      </w:pPr>
      <w:r>
        <w:rPr>
          <w:rFonts w:ascii="Calibri"/>
          <w:color w:val="1A1A1A"/>
          <w:w w:val="120"/>
        </w:rPr>
        <w:t>Man. Not seeking to make peace but letting things make peace by themselves</w:t>
      </w:r>
      <w:r>
        <w:rPr>
          <w:rFonts w:ascii="Calibri"/>
          <w:color w:val="1A1A1A"/>
          <w:spacing w:val="-106"/>
          <w:w w:val="120"/>
        </w:rPr>
        <w:t xml:space="preserve"> </w:t>
      </w:r>
      <w:r>
        <w:rPr>
          <w:rFonts w:ascii="Calibri"/>
          <w:color w:val="1A1A1A"/>
          <w:w w:val="125"/>
        </w:rPr>
        <w:t>is</w:t>
      </w:r>
      <w:r>
        <w:rPr>
          <w:rFonts w:ascii="Calibri"/>
          <w:color w:val="1A1A1A"/>
          <w:spacing w:val="-17"/>
          <w:w w:val="125"/>
        </w:rPr>
        <w:t xml:space="preserve"> </w:t>
      </w:r>
      <w:r>
        <w:rPr>
          <w:rFonts w:ascii="Calibri"/>
          <w:color w:val="1A1A1A"/>
          <w:w w:val="125"/>
          <w:position w:val="1"/>
        </w:rPr>
        <w:t>the</w:t>
      </w:r>
      <w:r>
        <w:rPr>
          <w:rFonts w:ascii="Calibri"/>
          <w:color w:val="1A1A1A"/>
          <w:spacing w:val="-16"/>
          <w:w w:val="125"/>
          <w:position w:val="1"/>
        </w:rPr>
        <w:t xml:space="preserve"> </w:t>
      </w:r>
      <w:r>
        <w:rPr>
          <w:rFonts w:ascii="Calibri"/>
          <w:color w:val="1A1A1A"/>
          <w:w w:val="125"/>
          <w:position w:val="1"/>
        </w:rPr>
        <w:t>Way</w:t>
      </w:r>
      <w:r>
        <w:rPr>
          <w:rFonts w:ascii="Calibri"/>
          <w:color w:val="1A1A1A"/>
          <w:spacing w:val="-16"/>
          <w:w w:val="125"/>
          <w:position w:val="1"/>
        </w:rPr>
        <w:t xml:space="preserve"> </w:t>
      </w:r>
      <w:r>
        <w:rPr>
          <w:rFonts w:ascii="Calibri"/>
          <w:color w:val="1A1A1A"/>
          <w:w w:val="125"/>
          <w:position w:val="1"/>
        </w:rPr>
        <w:t>of</w:t>
      </w:r>
      <w:r>
        <w:rPr>
          <w:rFonts w:ascii="Calibri"/>
          <w:color w:val="1A1A1A"/>
          <w:spacing w:val="-16"/>
          <w:w w:val="125"/>
          <w:position w:val="1"/>
        </w:rPr>
        <w:t xml:space="preserve"> </w:t>
      </w:r>
      <w:r>
        <w:rPr>
          <w:rFonts w:ascii="Calibri"/>
          <w:color w:val="1A1A1A"/>
          <w:w w:val="125"/>
        </w:rPr>
        <w:t>Heaven,</w:t>
      </w:r>
      <w:r>
        <w:rPr>
          <w:rFonts w:ascii="Calibri"/>
          <w:color w:val="1A1A1A"/>
          <w:spacing w:val="7"/>
          <w:w w:val="125"/>
        </w:rPr>
        <w:t xml:space="preserve"> </w:t>
      </w:r>
      <w:r>
        <w:rPr>
          <w:rFonts w:ascii="Calibri"/>
          <w:color w:val="1A1A1A"/>
          <w:w w:val="125"/>
        </w:rPr>
        <w:t>Despite</w:t>
      </w:r>
      <w:r>
        <w:rPr>
          <w:rFonts w:ascii="Calibri"/>
          <w:color w:val="1A1A1A"/>
          <w:spacing w:val="-16"/>
          <w:w w:val="125"/>
        </w:rPr>
        <w:t xml:space="preserve"> </w:t>
      </w:r>
      <w:r>
        <w:rPr>
          <w:rFonts w:ascii="Calibri"/>
          <w:color w:val="1A1A1A"/>
          <w:w w:val="125"/>
        </w:rPr>
        <w:t>the</w:t>
      </w:r>
      <w:r>
        <w:rPr>
          <w:rFonts w:ascii="Calibri"/>
          <w:color w:val="1A1A1A"/>
          <w:spacing w:val="-22"/>
          <w:w w:val="125"/>
        </w:rPr>
        <w:t xml:space="preserve"> </w:t>
      </w:r>
      <w:r>
        <w:rPr>
          <w:rFonts w:ascii="Calibri"/>
          <w:color w:val="1A1A1A"/>
          <w:w w:val="125"/>
        </w:rPr>
        <w:t>expenditure</w:t>
      </w:r>
      <w:r>
        <w:rPr>
          <w:rFonts w:ascii="Calibri"/>
          <w:color w:val="1A1A1A"/>
          <w:spacing w:val="-23"/>
          <w:w w:val="125"/>
        </w:rPr>
        <w:t xml:space="preserve"> </w:t>
      </w:r>
      <w:r>
        <w:rPr>
          <w:rFonts w:ascii="Calibri"/>
          <w:color w:val="1A1A1A"/>
          <w:w w:val="125"/>
        </w:rPr>
        <w:t>of</w:t>
      </w:r>
      <w:r>
        <w:rPr>
          <w:rFonts w:ascii="Calibri"/>
          <w:color w:val="1A1A1A"/>
          <w:spacing w:val="-22"/>
          <w:w w:val="125"/>
        </w:rPr>
        <w:t xml:space="preserve"> </w:t>
      </w:r>
      <w:r>
        <w:rPr>
          <w:rFonts w:ascii="Calibri"/>
          <w:color w:val="1A1A1A"/>
          <w:w w:val="125"/>
        </w:rPr>
        <w:t>energy</w:t>
      </w:r>
      <w:r>
        <w:rPr>
          <w:rFonts w:ascii="Calibri"/>
          <w:color w:val="1A1A1A"/>
          <w:spacing w:val="-21"/>
          <w:w w:val="125"/>
        </w:rPr>
        <w:t xml:space="preserve"> </w:t>
      </w:r>
      <w:r>
        <w:rPr>
          <w:rFonts w:ascii="Calibri"/>
          <w:color w:val="1A1A1A"/>
          <w:w w:val="125"/>
        </w:rPr>
        <w:t>and</w:t>
      </w:r>
      <w:r>
        <w:rPr>
          <w:rFonts w:ascii="Calibri"/>
          <w:color w:val="1A1A1A"/>
          <w:spacing w:val="-12"/>
          <w:w w:val="125"/>
        </w:rPr>
        <w:t xml:space="preserve"> </w:t>
      </w:r>
      <w:r>
        <w:rPr>
          <w:rFonts w:ascii="Calibri"/>
          <w:color w:val="1A1A1A"/>
          <w:w w:val="125"/>
        </w:rPr>
        <w:t>action,</w:t>
      </w:r>
      <w:r>
        <w:rPr>
          <w:rFonts w:ascii="Calibri"/>
          <w:color w:val="1A1A1A"/>
          <w:spacing w:val="12"/>
          <w:w w:val="125"/>
        </w:rPr>
        <w:t xml:space="preserve"> </w:t>
      </w:r>
      <w:r>
        <w:rPr>
          <w:rFonts w:ascii="Calibri"/>
          <w:color w:val="1A1A1A"/>
          <w:w w:val="125"/>
        </w:rPr>
        <w:t>energy</w:t>
      </w:r>
    </w:p>
    <w:p w14:paraId="1DF81B83" w14:textId="77777777" w:rsidR="003D45B2" w:rsidRDefault="003D45B2">
      <w:pPr>
        <w:pStyle w:val="BodyText"/>
        <w:rPr>
          <w:rFonts w:ascii="Calibri"/>
          <w:sz w:val="50"/>
        </w:rPr>
      </w:pPr>
    </w:p>
    <w:p w14:paraId="1DF81B84" w14:textId="77777777" w:rsidR="003D45B2" w:rsidRDefault="003D2B09">
      <w:pPr>
        <w:spacing w:before="351"/>
        <w:ind w:left="3135"/>
        <w:rPr>
          <w:rFonts w:ascii="Trebuchet MS"/>
          <w:i/>
          <w:sz w:val="45"/>
        </w:rPr>
      </w:pPr>
      <w:r>
        <w:rPr>
          <w:rFonts w:ascii="Trebuchet MS"/>
          <w:i/>
          <w:color w:val="151515"/>
          <w:spacing w:val="11"/>
          <w:sz w:val="45"/>
        </w:rPr>
        <w:lastRenderedPageBreak/>
        <w:t>158</w:t>
      </w:r>
    </w:p>
    <w:p w14:paraId="1DF81B85" w14:textId="77777777" w:rsidR="003D45B2" w:rsidRDefault="003D45B2">
      <w:pPr>
        <w:rPr>
          <w:rFonts w:ascii="Trebuchet MS"/>
          <w:sz w:val="45"/>
        </w:rPr>
        <w:sectPr w:rsidR="003D45B2">
          <w:type w:val="continuous"/>
          <w:pgSz w:w="18000" w:h="27000"/>
          <w:pgMar w:top="1280" w:right="420" w:bottom="280" w:left="540" w:header="720" w:footer="720" w:gutter="0"/>
          <w:cols w:space="720"/>
        </w:sectPr>
      </w:pPr>
    </w:p>
    <w:p w14:paraId="1DF81B86" w14:textId="77777777" w:rsidR="003D45B2" w:rsidRDefault="003D2B09">
      <w:pPr>
        <w:pStyle w:val="BodyText"/>
        <w:spacing w:before="62" w:line="278" w:lineRule="auto"/>
        <w:ind w:left="119" w:right="131" w:firstLine="7"/>
        <w:jc w:val="both"/>
        <w:rPr>
          <w:rFonts w:ascii="Book Antiqua"/>
        </w:rPr>
      </w:pPr>
      <w:r>
        <w:rPr>
          <w:noProof/>
        </w:rPr>
        <w:lastRenderedPageBreak/>
        <w:drawing>
          <wp:anchor distT="0" distB="0" distL="0" distR="0" simplePos="0" relativeHeight="483505664" behindDoc="1" locked="0" layoutInCell="1" allowOverlap="1" wp14:anchorId="1DF81F93" wp14:editId="1DF81F94">
            <wp:simplePos x="0" y="0"/>
            <wp:positionH relativeFrom="page">
              <wp:posOffset>133238</wp:posOffset>
            </wp:positionH>
            <wp:positionV relativeFrom="page">
              <wp:posOffset>0</wp:posOffset>
            </wp:positionV>
            <wp:extent cx="11296761" cy="17145000"/>
            <wp:effectExtent l="0" t="0" r="0" b="0"/>
            <wp:wrapNone/>
            <wp:docPr id="85" name="image4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4.jpeg"/>
                    <pic:cNvPicPr/>
                  </pic:nvPicPr>
                  <pic:blipFill>
                    <a:blip r:embed="rId4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96761" cy="1714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Book Antiqua"/>
          <w:color w:val="1C1C1C"/>
          <w:spacing w:val="-5"/>
          <w:w w:val="115"/>
        </w:rPr>
        <w:t>and</w:t>
      </w:r>
      <w:r>
        <w:rPr>
          <w:rFonts w:ascii="Book Antiqua"/>
          <w:color w:val="1C1C1C"/>
          <w:spacing w:val="-33"/>
          <w:w w:val="115"/>
        </w:rPr>
        <w:t xml:space="preserve"> </w:t>
      </w:r>
      <w:r>
        <w:rPr>
          <w:rFonts w:ascii="Book Antiqua"/>
          <w:color w:val="1C1C1C"/>
          <w:spacing w:val="-5"/>
          <w:w w:val="115"/>
        </w:rPr>
        <w:t>action</w:t>
      </w:r>
      <w:r>
        <w:rPr>
          <w:rFonts w:ascii="Book Antiqua"/>
          <w:color w:val="1C1C1C"/>
          <w:spacing w:val="-25"/>
          <w:w w:val="115"/>
        </w:rPr>
        <w:t xml:space="preserve"> </w:t>
      </w:r>
      <w:r>
        <w:rPr>
          <w:rFonts w:ascii="Book Antiqua"/>
          <w:color w:val="1C1C1C"/>
          <w:spacing w:val="-5"/>
          <w:w w:val="115"/>
        </w:rPr>
        <w:t>seldom</w:t>
      </w:r>
      <w:r>
        <w:rPr>
          <w:rFonts w:ascii="Book Antiqua"/>
          <w:color w:val="1C1C1C"/>
          <w:spacing w:val="-54"/>
          <w:w w:val="115"/>
        </w:rPr>
        <w:t xml:space="preserve"> </w:t>
      </w:r>
      <w:proofErr w:type="gramStart"/>
      <w:r>
        <w:rPr>
          <w:rFonts w:ascii="Book Antiqua"/>
          <w:color w:val="1C1C1C"/>
          <w:spacing w:val="-4"/>
          <w:w w:val="115"/>
        </w:rPr>
        <w:t>bring</w:t>
      </w:r>
      <w:proofErr w:type="gramEnd"/>
      <w:r>
        <w:rPr>
          <w:rFonts w:ascii="Book Antiqua"/>
          <w:color w:val="1C1C1C"/>
          <w:spacing w:val="-48"/>
          <w:w w:val="115"/>
        </w:rPr>
        <w:t xml:space="preserve"> </w:t>
      </w:r>
      <w:r>
        <w:rPr>
          <w:rFonts w:ascii="Book Antiqua"/>
          <w:color w:val="1C1C1C"/>
          <w:spacing w:val="-4"/>
          <w:w w:val="115"/>
        </w:rPr>
        <w:t>peace.</w:t>
      </w:r>
      <w:r>
        <w:rPr>
          <w:rFonts w:ascii="Book Antiqua"/>
          <w:color w:val="1C1C1C"/>
          <w:spacing w:val="-2"/>
          <w:w w:val="115"/>
        </w:rPr>
        <w:t xml:space="preserve"> </w:t>
      </w:r>
      <w:proofErr w:type="gramStart"/>
      <w:r>
        <w:rPr>
          <w:rFonts w:ascii="Book Antiqua"/>
          <w:color w:val="1C1C1C"/>
          <w:spacing w:val="-4"/>
          <w:w w:val="115"/>
        </w:rPr>
        <w:t>Thus</w:t>
      </w:r>
      <w:proofErr w:type="gramEnd"/>
      <w:r>
        <w:rPr>
          <w:rFonts w:ascii="Book Antiqua"/>
          <w:color w:val="1C1C1C"/>
          <w:spacing w:val="-25"/>
          <w:w w:val="115"/>
        </w:rPr>
        <w:t xml:space="preserve"> </w:t>
      </w:r>
      <w:r>
        <w:rPr>
          <w:rFonts w:ascii="Book Antiqua"/>
          <w:color w:val="1C1C1C"/>
          <w:spacing w:val="-4"/>
          <w:w w:val="115"/>
        </w:rPr>
        <w:t>the</w:t>
      </w:r>
      <w:r>
        <w:rPr>
          <w:rFonts w:ascii="Book Antiqua"/>
          <w:color w:val="1C1C1C"/>
          <w:spacing w:val="-24"/>
          <w:w w:val="115"/>
        </w:rPr>
        <w:t xml:space="preserve"> </w:t>
      </w:r>
      <w:r>
        <w:rPr>
          <w:rFonts w:ascii="Book Antiqua"/>
          <w:color w:val="1C1C1C"/>
          <w:spacing w:val="-4"/>
          <w:w w:val="115"/>
        </w:rPr>
        <w:t>sage</w:t>
      </w:r>
      <w:r>
        <w:rPr>
          <w:rFonts w:ascii="Book Antiqua"/>
          <w:color w:val="1C1C1C"/>
          <w:spacing w:val="-40"/>
          <w:w w:val="115"/>
        </w:rPr>
        <w:t xml:space="preserve"> </w:t>
      </w:r>
      <w:r>
        <w:rPr>
          <w:rFonts w:ascii="Book Antiqua"/>
          <w:color w:val="1C1C1C"/>
          <w:spacing w:val="-4"/>
          <w:w w:val="115"/>
        </w:rPr>
        <w:t>holds</w:t>
      </w:r>
      <w:r>
        <w:rPr>
          <w:rFonts w:ascii="Book Antiqua"/>
          <w:color w:val="1C1C1C"/>
          <w:spacing w:val="-47"/>
          <w:w w:val="115"/>
        </w:rPr>
        <w:t xml:space="preserve"> </w:t>
      </w:r>
      <w:r>
        <w:rPr>
          <w:rFonts w:ascii="Book Antiqua"/>
          <w:color w:val="1C1C1C"/>
          <w:spacing w:val="-4"/>
          <w:w w:val="115"/>
        </w:rPr>
        <w:t>the</w:t>
      </w:r>
      <w:r>
        <w:rPr>
          <w:rFonts w:ascii="Book Antiqua"/>
          <w:color w:val="1C1C1C"/>
          <w:spacing w:val="-32"/>
          <w:w w:val="115"/>
        </w:rPr>
        <w:t xml:space="preserve"> </w:t>
      </w:r>
      <w:r>
        <w:rPr>
          <w:rFonts w:ascii="Book Antiqua"/>
          <w:color w:val="1C1C1C"/>
          <w:spacing w:val="-4"/>
          <w:w w:val="115"/>
        </w:rPr>
        <w:t>left</w:t>
      </w:r>
      <w:r>
        <w:rPr>
          <w:rFonts w:ascii="Book Antiqua"/>
          <w:color w:val="1C1C1C"/>
          <w:spacing w:val="-25"/>
          <w:w w:val="115"/>
        </w:rPr>
        <w:t xml:space="preserve"> </w:t>
      </w:r>
      <w:r>
        <w:rPr>
          <w:rFonts w:ascii="Book Antiqua"/>
          <w:color w:val="1C1C1C"/>
          <w:spacing w:val="-4"/>
          <w:w w:val="115"/>
        </w:rPr>
        <w:t>marker</w:t>
      </w:r>
      <w:r>
        <w:rPr>
          <w:rFonts w:ascii="Book Antiqua"/>
          <w:color w:val="1C1C1C"/>
          <w:spacing w:val="-55"/>
          <w:w w:val="115"/>
        </w:rPr>
        <w:t xml:space="preserve"> </w:t>
      </w:r>
      <w:r>
        <w:rPr>
          <w:rFonts w:ascii="Book Antiqua"/>
          <w:color w:val="1C1C1C"/>
          <w:spacing w:val="-4"/>
          <w:w w:val="115"/>
        </w:rPr>
        <w:t>because</w:t>
      </w:r>
      <w:r>
        <w:rPr>
          <w:rFonts w:ascii="Book Antiqua"/>
          <w:color w:val="1C1C1C"/>
          <w:spacing w:val="-25"/>
          <w:w w:val="115"/>
        </w:rPr>
        <w:t xml:space="preserve"> </w:t>
      </w:r>
      <w:r>
        <w:rPr>
          <w:rFonts w:ascii="Book Antiqua"/>
          <w:color w:val="1C1C1C"/>
          <w:spacing w:val="-4"/>
          <w:w w:val="115"/>
        </w:rPr>
        <w:t>he</w:t>
      </w:r>
      <w:r>
        <w:rPr>
          <w:rFonts w:ascii="Book Antiqua"/>
          <w:color w:val="1C1C1C"/>
          <w:spacing w:val="-113"/>
          <w:w w:val="115"/>
        </w:rPr>
        <w:t xml:space="preserve"> </w:t>
      </w:r>
      <w:r>
        <w:rPr>
          <w:rFonts w:ascii="Book Antiqua"/>
          <w:color w:val="1C1C1C"/>
          <w:spacing w:val="-2"/>
          <w:w w:val="115"/>
        </w:rPr>
        <w:t>relies</w:t>
      </w:r>
      <w:r>
        <w:rPr>
          <w:rFonts w:ascii="Book Antiqua"/>
          <w:color w:val="1C1C1C"/>
          <w:spacing w:val="-10"/>
          <w:w w:val="115"/>
        </w:rPr>
        <w:t xml:space="preserve"> </w:t>
      </w:r>
      <w:r>
        <w:rPr>
          <w:rFonts w:ascii="Book Antiqua"/>
          <w:color w:val="1C1C1C"/>
          <w:spacing w:val="-2"/>
          <w:w w:val="115"/>
        </w:rPr>
        <w:t>on</w:t>
      </w:r>
      <w:r>
        <w:rPr>
          <w:rFonts w:ascii="Book Antiqua"/>
          <w:color w:val="1C1C1C"/>
          <w:spacing w:val="-26"/>
          <w:w w:val="115"/>
        </w:rPr>
        <w:t xml:space="preserve"> </w:t>
      </w:r>
      <w:r>
        <w:rPr>
          <w:rFonts w:ascii="Book Antiqua"/>
          <w:color w:val="1C1C1C"/>
          <w:spacing w:val="-1"/>
          <w:w w:val="115"/>
        </w:rPr>
        <w:t>inaction</w:t>
      </w:r>
      <w:r>
        <w:rPr>
          <w:rFonts w:ascii="Book Antiqua"/>
          <w:color w:val="1C1C1C"/>
          <w:spacing w:val="-33"/>
          <w:w w:val="115"/>
        </w:rPr>
        <w:t xml:space="preserve"> </w:t>
      </w:r>
      <w:r>
        <w:rPr>
          <w:rFonts w:ascii="Book Antiqua"/>
          <w:color w:val="1C1C1C"/>
          <w:spacing w:val="-1"/>
          <w:w w:val="115"/>
        </w:rPr>
        <w:t>and</w:t>
      </w:r>
      <w:r>
        <w:rPr>
          <w:rFonts w:ascii="Book Antiqua"/>
          <w:color w:val="1C1C1C"/>
          <w:spacing w:val="-40"/>
          <w:w w:val="115"/>
        </w:rPr>
        <w:t xml:space="preserve"> </w:t>
      </w:r>
      <w:r>
        <w:rPr>
          <w:rFonts w:ascii="Book Antiqua"/>
          <w:color w:val="1C1C1C"/>
          <w:spacing w:val="-1"/>
          <w:w w:val="115"/>
        </w:rPr>
        <w:t>the</w:t>
      </w:r>
      <w:r>
        <w:rPr>
          <w:rFonts w:ascii="Book Antiqua"/>
          <w:color w:val="1C1C1C"/>
          <w:spacing w:val="-18"/>
          <w:w w:val="115"/>
        </w:rPr>
        <w:t xml:space="preserve"> </w:t>
      </w:r>
      <w:r>
        <w:rPr>
          <w:rFonts w:ascii="Book Antiqua"/>
          <w:color w:val="1C1C1C"/>
          <w:spacing w:val="-1"/>
          <w:w w:val="115"/>
        </w:rPr>
        <w:t>subtlety</w:t>
      </w:r>
      <w:r>
        <w:rPr>
          <w:rFonts w:ascii="Book Antiqua"/>
          <w:color w:val="1C1C1C"/>
          <w:spacing w:val="-32"/>
          <w:w w:val="115"/>
        </w:rPr>
        <w:t xml:space="preserve"> </w:t>
      </w:r>
      <w:r>
        <w:rPr>
          <w:rFonts w:ascii="Book Antiqua"/>
          <w:color w:val="1C1C1C"/>
          <w:spacing w:val="-1"/>
          <w:w w:val="115"/>
        </w:rPr>
        <w:t>of</w:t>
      </w:r>
      <w:r>
        <w:rPr>
          <w:rFonts w:ascii="Book Antiqua"/>
          <w:color w:val="1C1C1C"/>
          <w:spacing w:val="-18"/>
          <w:w w:val="115"/>
        </w:rPr>
        <w:t xml:space="preserve"> </w:t>
      </w:r>
      <w:r>
        <w:rPr>
          <w:rFonts w:ascii="Book Antiqua"/>
          <w:color w:val="1C1C1C"/>
          <w:spacing w:val="-1"/>
          <w:w w:val="115"/>
        </w:rPr>
        <w:t>letting</w:t>
      </w:r>
      <w:r>
        <w:rPr>
          <w:rFonts w:ascii="Book Antiqua"/>
          <w:color w:val="1C1C1C"/>
          <w:spacing w:val="-40"/>
          <w:w w:val="115"/>
        </w:rPr>
        <w:t xml:space="preserve"> </w:t>
      </w:r>
      <w:r>
        <w:rPr>
          <w:rFonts w:ascii="Book Antiqua"/>
          <w:color w:val="1C1C1C"/>
          <w:spacing w:val="-1"/>
          <w:w w:val="115"/>
        </w:rPr>
        <w:t>things</w:t>
      </w:r>
      <w:r>
        <w:rPr>
          <w:rFonts w:ascii="Book Antiqua"/>
          <w:color w:val="1C1C1C"/>
          <w:spacing w:val="-25"/>
          <w:w w:val="115"/>
        </w:rPr>
        <w:t xml:space="preserve"> </w:t>
      </w:r>
      <w:r>
        <w:rPr>
          <w:rFonts w:ascii="Book Antiqua"/>
          <w:color w:val="1C1C1C"/>
          <w:spacing w:val="-2"/>
          <w:w w:val="115"/>
        </w:rPr>
        <w:t>be."</w:t>
      </w:r>
    </w:p>
    <w:p w14:paraId="1DF81B87" w14:textId="77777777" w:rsidR="003D45B2" w:rsidRDefault="003D2B09">
      <w:pPr>
        <w:pStyle w:val="BodyText"/>
        <w:spacing w:before="325" w:line="276" w:lineRule="auto"/>
        <w:ind w:left="119" w:right="131" w:firstLine="15"/>
        <w:jc w:val="both"/>
        <w:rPr>
          <w:rFonts w:ascii="Book Antiqua"/>
        </w:rPr>
      </w:pPr>
      <w:r>
        <w:rPr>
          <w:color w:val="202020"/>
          <w:spacing w:val="22"/>
          <w:w w:val="110"/>
          <w:position w:val="1"/>
          <w:sz w:val="31"/>
        </w:rPr>
        <w:t xml:space="preserve">CHENG </w:t>
      </w:r>
      <w:r>
        <w:rPr>
          <w:color w:val="202020"/>
          <w:spacing w:val="23"/>
          <w:w w:val="110"/>
          <w:position w:val="1"/>
          <w:sz w:val="31"/>
        </w:rPr>
        <w:t xml:space="preserve">LIANG-SHU </w:t>
      </w:r>
      <w:r>
        <w:rPr>
          <w:rFonts w:ascii="Book Antiqua"/>
          <w:color w:val="202020"/>
          <w:w w:val="110"/>
          <w:position w:val="1"/>
        </w:rPr>
        <w:t xml:space="preserve">says, "In ancient times, contracts were divided in </w:t>
      </w:r>
      <w:proofErr w:type="spellStart"/>
      <w:r>
        <w:rPr>
          <w:rFonts w:ascii="Book Antiqua"/>
          <w:color w:val="202020"/>
          <w:w w:val="110"/>
          <w:position w:val="1"/>
        </w:rPr>
        <w:t>rwo</w:t>
      </w:r>
      <w:proofErr w:type="spellEnd"/>
      <w:r>
        <w:rPr>
          <w:rFonts w:ascii="Book Antiqua"/>
          <w:color w:val="202020"/>
          <w:w w:val="110"/>
          <w:position w:val="1"/>
        </w:rPr>
        <w:t xml:space="preserve">. </w:t>
      </w:r>
      <w:r>
        <w:rPr>
          <w:rFonts w:ascii="Book Antiqua"/>
          <w:color w:val="202020"/>
          <w:w w:val="110"/>
        </w:rPr>
        <w:t>In</w:t>
      </w:r>
      <w:r>
        <w:rPr>
          <w:rFonts w:ascii="Book Antiqua"/>
          <w:color w:val="202020"/>
          <w:spacing w:val="1"/>
          <w:w w:val="110"/>
        </w:rPr>
        <w:t xml:space="preserve"> </w:t>
      </w:r>
      <w:r>
        <w:rPr>
          <w:rFonts w:ascii="Book Antiqua"/>
          <w:color w:val="202020"/>
          <w:spacing w:val="-2"/>
          <w:w w:val="115"/>
          <w:position w:val="1"/>
        </w:rPr>
        <w:t>the</w:t>
      </w:r>
      <w:r>
        <w:rPr>
          <w:rFonts w:ascii="Book Antiqua"/>
          <w:color w:val="202020"/>
          <w:spacing w:val="-25"/>
          <w:w w:val="115"/>
          <w:position w:val="1"/>
        </w:rPr>
        <w:t xml:space="preserve"> </w:t>
      </w:r>
      <w:r>
        <w:rPr>
          <w:rFonts w:ascii="Book Antiqua"/>
          <w:color w:val="202020"/>
          <w:spacing w:val="-2"/>
          <w:w w:val="115"/>
          <w:position w:val="1"/>
        </w:rPr>
        <w:t>state</w:t>
      </w:r>
      <w:r>
        <w:rPr>
          <w:rFonts w:ascii="Book Antiqua"/>
          <w:color w:val="202020"/>
          <w:spacing w:val="-17"/>
          <w:w w:val="115"/>
          <w:position w:val="1"/>
        </w:rPr>
        <w:t xml:space="preserve"> </w:t>
      </w:r>
      <w:r>
        <w:rPr>
          <w:rFonts w:ascii="Book Antiqua"/>
          <w:color w:val="202020"/>
          <w:spacing w:val="-2"/>
          <w:w w:val="115"/>
          <w:position w:val="1"/>
        </w:rPr>
        <w:t>of</w:t>
      </w:r>
      <w:r>
        <w:rPr>
          <w:rFonts w:ascii="Book Antiqua"/>
          <w:color w:val="202020"/>
          <w:spacing w:val="-33"/>
          <w:w w:val="115"/>
          <w:position w:val="1"/>
        </w:rPr>
        <w:t xml:space="preserve"> </w:t>
      </w:r>
      <w:r>
        <w:rPr>
          <w:rFonts w:ascii="Book Antiqua"/>
          <w:color w:val="202020"/>
          <w:spacing w:val="-2"/>
          <w:w w:val="115"/>
          <w:position w:val="1"/>
        </w:rPr>
        <w:t>Ch'u,</w:t>
      </w:r>
      <w:r>
        <w:rPr>
          <w:rFonts w:ascii="Book Antiqua"/>
          <w:color w:val="202020"/>
          <w:spacing w:val="-18"/>
          <w:w w:val="115"/>
          <w:position w:val="1"/>
        </w:rPr>
        <w:t xml:space="preserve"> </w:t>
      </w:r>
      <w:r>
        <w:rPr>
          <w:rFonts w:ascii="Book Antiqua"/>
          <w:color w:val="202020"/>
          <w:spacing w:val="-2"/>
          <w:w w:val="115"/>
          <w:position w:val="1"/>
        </w:rPr>
        <w:t>the</w:t>
      </w:r>
      <w:r>
        <w:rPr>
          <w:rFonts w:ascii="Book Antiqua"/>
          <w:color w:val="202020"/>
          <w:spacing w:val="-33"/>
          <w:w w:val="115"/>
          <w:position w:val="1"/>
        </w:rPr>
        <w:t xml:space="preserve"> </w:t>
      </w:r>
      <w:r>
        <w:rPr>
          <w:rFonts w:ascii="Book Antiqua"/>
          <w:color w:val="202020"/>
          <w:spacing w:val="-2"/>
          <w:w w:val="115"/>
          <w:position w:val="1"/>
        </w:rPr>
        <w:t>creditor</w:t>
      </w:r>
      <w:r>
        <w:rPr>
          <w:rFonts w:ascii="Book Antiqua"/>
          <w:color w:val="202020"/>
          <w:spacing w:val="-55"/>
          <w:w w:val="115"/>
          <w:position w:val="1"/>
        </w:rPr>
        <w:t xml:space="preserve"> </w:t>
      </w:r>
      <w:r>
        <w:rPr>
          <w:rFonts w:ascii="Book Antiqua"/>
          <w:color w:val="202020"/>
          <w:spacing w:val="-2"/>
          <w:w w:val="115"/>
          <w:position w:val="1"/>
        </w:rPr>
        <w:t>kept</w:t>
      </w:r>
      <w:r>
        <w:rPr>
          <w:rFonts w:ascii="Book Antiqua"/>
          <w:color w:val="202020"/>
          <w:spacing w:val="-48"/>
          <w:w w:val="115"/>
          <w:position w:val="1"/>
        </w:rPr>
        <w:t xml:space="preserve"> </w:t>
      </w:r>
      <w:r>
        <w:rPr>
          <w:rFonts w:ascii="Book Antiqua"/>
          <w:color w:val="202020"/>
          <w:spacing w:val="-2"/>
          <w:w w:val="115"/>
          <w:position w:val="1"/>
        </w:rPr>
        <w:t>the</w:t>
      </w:r>
      <w:r>
        <w:rPr>
          <w:rFonts w:ascii="Book Antiqua"/>
          <w:color w:val="202020"/>
          <w:spacing w:val="-32"/>
          <w:w w:val="115"/>
          <w:position w:val="1"/>
        </w:rPr>
        <w:t xml:space="preserve"> </w:t>
      </w:r>
      <w:r>
        <w:rPr>
          <w:rFonts w:ascii="Book Antiqua"/>
          <w:color w:val="202020"/>
          <w:spacing w:val="-2"/>
          <w:w w:val="115"/>
          <w:position w:val="1"/>
        </w:rPr>
        <w:t>left</w:t>
      </w:r>
      <w:r>
        <w:rPr>
          <w:rFonts w:ascii="Book Antiqua"/>
          <w:color w:val="202020"/>
          <w:spacing w:val="-40"/>
          <w:w w:val="115"/>
          <w:position w:val="1"/>
        </w:rPr>
        <w:t xml:space="preserve"> </w:t>
      </w:r>
      <w:r>
        <w:rPr>
          <w:rFonts w:ascii="Book Antiqua"/>
          <w:color w:val="202020"/>
          <w:spacing w:val="-2"/>
          <w:w w:val="115"/>
        </w:rPr>
        <w:t>half,</w:t>
      </w:r>
      <w:r>
        <w:rPr>
          <w:rFonts w:ascii="Book Antiqua"/>
          <w:color w:val="202020"/>
          <w:spacing w:val="-18"/>
          <w:w w:val="115"/>
        </w:rPr>
        <w:t xml:space="preserve"> </w:t>
      </w:r>
      <w:r>
        <w:rPr>
          <w:rFonts w:ascii="Book Antiqua"/>
          <w:color w:val="202020"/>
          <w:spacing w:val="-2"/>
          <w:w w:val="115"/>
        </w:rPr>
        <w:t>and</w:t>
      </w:r>
      <w:r>
        <w:rPr>
          <w:rFonts w:ascii="Book Antiqua"/>
          <w:color w:val="202020"/>
          <w:spacing w:val="-48"/>
          <w:w w:val="115"/>
        </w:rPr>
        <w:t xml:space="preserve"> </w:t>
      </w:r>
      <w:r>
        <w:rPr>
          <w:rFonts w:ascii="Book Antiqua"/>
          <w:color w:val="202020"/>
          <w:spacing w:val="-2"/>
          <w:w w:val="115"/>
        </w:rPr>
        <w:t>Lao-tzu</w:t>
      </w:r>
      <w:r>
        <w:rPr>
          <w:rFonts w:ascii="Book Antiqua"/>
          <w:color w:val="202020"/>
          <w:spacing w:val="-40"/>
          <w:w w:val="115"/>
        </w:rPr>
        <w:t xml:space="preserve"> </w:t>
      </w:r>
      <w:r>
        <w:rPr>
          <w:rFonts w:ascii="Book Antiqua"/>
          <w:color w:val="202020"/>
          <w:spacing w:val="-2"/>
          <w:w w:val="115"/>
        </w:rPr>
        <w:t>was</w:t>
      </w:r>
      <w:r>
        <w:rPr>
          <w:rFonts w:ascii="Book Antiqua"/>
          <w:color w:val="202020"/>
          <w:spacing w:val="-25"/>
          <w:w w:val="115"/>
        </w:rPr>
        <w:t xml:space="preserve"> </w:t>
      </w:r>
      <w:r>
        <w:rPr>
          <w:rFonts w:ascii="Book Antiqua"/>
          <w:color w:val="202020"/>
          <w:spacing w:val="-2"/>
          <w:w w:val="115"/>
        </w:rPr>
        <w:t>from</w:t>
      </w:r>
      <w:r>
        <w:rPr>
          <w:rFonts w:ascii="Book Antiqua"/>
          <w:color w:val="202020"/>
          <w:spacing w:val="-24"/>
          <w:w w:val="115"/>
        </w:rPr>
        <w:t xml:space="preserve"> </w:t>
      </w:r>
      <w:r>
        <w:rPr>
          <w:rFonts w:ascii="Book Antiqua"/>
          <w:color w:val="202020"/>
          <w:spacing w:val="-2"/>
          <w:w w:val="115"/>
        </w:rPr>
        <w:t>Ch'u.</w:t>
      </w:r>
      <w:r>
        <w:rPr>
          <w:rFonts w:ascii="Book Antiqua"/>
          <w:color w:val="202020"/>
          <w:spacing w:val="5"/>
          <w:w w:val="115"/>
        </w:rPr>
        <w:t xml:space="preserve"> </w:t>
      </w:r>
      <w:r>
        <w:rPr>
          <w:rFonts w:ascii="Book Antiqua"/>
          <w:color w:val="202020"/>
          <w:spacing w:val="-2"/>
          <w:w w:val="115"/>
        </w:rPr>
        <w:t>In</w:t>
      </w:r>
      <w:r>
        <w:rPr>
          <w:rFonts w:ascii="Book Antiqua"/>
          <w:color w:val="202020"/>
          <w:spacing w:val="-113"/>
          <w:w w:val="115"/>
        </w:rPr>
        <w:t xml:space="preserve"> </w:t>
      </w:r>
      <w:r>
        <w:rPr>
          <w:rFonts w:ascii="Book Antiqua"/>
          <w:color w:val="202020"/>
          <w:spacing w:val="-7"/>
          <w:w w:val="115"/>
        </w:rPr>
        <w:t>the</w:t>
      </w:r>
      <w:r>
        <w:rPr>
          <w:rFonts w:ascii="Book Antiqua"/>
          <w:color w:val="202020"/>
          <w:spacing w:val="-18"/>
          <w:w w:val="115"/>
        </w:rPr>
        <w:t xml:space="preserve"> </w:t>
      </w:r>
      <w:r>
        <w:rPr>
          <w:rFonts w:ascii="Book Antiqua"/>
          <w:color w:val="202020"/>
          <w:spacing w:val="-7"/>
          <w:w w:val="115"/>
        </w:rPr>
        <w:t>central</w:t>
      </w:r>
      <w:r>
        <w:rPr>
          <w:rFonts w:ascii="Book Antiqua"/>
          <w:color w:val="202020"/>
          <w:spacing w:val="-11"/>
          <w:w w:val="115"/>
        </w:rPr>
        <w:t xml:space="preserve"> </w:t>
      </w:r>
      <w:r>
        <w:rPr>
          <w:rFonts w:ascii="Book Antiqua"/>
          <w:color w:val="202020"/>
          <w:spacing w:val="-7"/>
          <w:w w:val="115"/>
        </w:rPr>
        <w:t>plains,</w:t>
      </w:r>
      <w:r>
        <w:rPr>
          <w:rFonts w:ascii="Book Antiqua"/>
          <w:color w:val="202020"/>
          <w:spacing w:val="5"/>
          <w:w w:val="115"/>
        </w:rPr>
        <w:t xml:space="preserve"> </w:t>
      </w:r>
      <w:r>
        <w:rPr>
          <w:rFonts w:ascii="Book Antiqua"/>
          <w:color w:val="202020"/>
          <w:spacing w:val="-7"/>
          <w:w w:val="115"/>
        </w:rPr>
        <w:t>this</w:t>
      </w:r>
      <w:r>
        <w:rPr>
          <w:rFonts w:ascii="Book Antiqua"/>
          <w:color w:val="202020"/>
          <w:spacing w:val="-10"/>
          <w:w w:val="115"/>
        </w:rPr>
        <w:t xml:space="preserve"> </w:t>
      </w:r>
      <w:r>
        <w:rPr>
          <w:rFonts w:ascii="Book Antiqua"/>
          <w:color w:val="202020"/>
          <w:spacing w:val="-7"/>
          <w:w w:val="115"/>
        </w:rPr>
        <w:t>was</w:t>
      </w:r>
      <w:r>
        <w:rPr>
          <w:rFonts w:ascii="Book Antiqua"/>
          <w:color w:val="202020"/>
          <w:spacing w:val="-10"/>
          <w:w w:val="115"/>
        </w:rPr>
        <w:t xml:space="preserve"> </w:t>
      </w:r>
      <w:r>
        <w:rPr>
          <w:rFonts w:ascii="Book Antiqua"/>
          <w:color w:val="202020"/>
          <w:spacing w:val="-7"/>
          <w:w w:val="115"/>
        </w:rPr>
        <w:t>reversed,</w:t>
      </w:r>
      <w:r>
        <w:rPr>
          <w:rFonts w:ascii="Book Antiqua"/>
          <w:color w:val="202020"/>
          <w:spacing w:val="20"/>
          <w:w w:val="115"/>
        </w:rPr>
        <w:t xml:space="preserve"> </w:t>
      </w:r>
      <w:r>
        <w:rPr>
          <w:rFonts w:ascii="Book Antiqua"/>
          <w:color w:val="202020"/>
          <w:spacing w:val="-6"/>
          <w:w w:val="115"/>
        </w:rPr>
        <w:t>and</w:t>
      </w:r>
      <w:r>
        <w:rPr>
          <w:rFonts w:ascii="Book Antiqua"/>
          <w:color w:val="202020"/>
          <w:spacing w:val="-10"/>
          <w:w w:val="115"/>
        </w:rPr>
        <w:t xml:space="preserve"> </w:t>
      </w:r>
      <w:r>
        <w:rPr>
          <w:rFonts w:ascii="Book Antiqua"/>
          <w:color w:val="202020"/>
          <w:spacing w:val="-6"/>
          <w:w w:val="115"/>
        </w:rPr>
        <w:t>the</w:t>
      </w:r>
      <w:r>
        <w:rPr>
          <w:rFonts w:ascii="Book Antiqua"/>
          <w:color w:val="202020"/>
          <w:spacing w:val="6"/>
          <w:w w:val="115"/>
        </w:rPr>
        <w:t xml:space="preserve"> </w:t>
      </w:r>
      <w:r>
        <w:rPr>
          <w:rFonts w:ascii="Book Antiqua"/>
          <w:color w:val="202020"/>
          <w:spacing w:val="-6"/>
          <w:w w:val="115"/>
        </w:rPr>
        <w:t>creditor</w:t>
      </w:r>
      <w:r>
        <w:rPr>
          <w:rFonts w:ascii="Book Antiqua"/>
          <w:color w:val="202020"/>
          <w:spacing w:val="-40"/>
          <w:w w:val="115"/>
        </w:rPr>
        <w:t xml:space="preserve"> </w:t>
      </w:r>
      <w:r>
        <w:rPr>
          <w:rFonts w:ascii="Book Antiqua"/>
          <w:color w:val="202020"/>
          <w:spacing w:val="-6"/>
          <w:w w:val="115"/>
        </w:rPr>
        <w:t>kept</w:t>
      </w:r>
      <w:r>
        <w:rPr>
          <w:rFonts w:ascii="Book Antiqua"/>
          <w:color w:val="202020"/>
          <w:spacing w:val="-18"/>
          <w:w w:val="115"/>
        </w:rPr>
        <w:t xml:space="preserve"> </w:t>
      </w:r>
      <w:r>
        <w:rPr>
          <w:rFonts w:ascii="Book Antiqua"/>
          <w:color w:val="202020"/>
          <w:spacing w:val="-6"/>
          <w:w w:val="115"/>
        </w:rPr>
        <w:t>the</w:t>
      </w:r>
      <w:r>
        <w:rPr>
          <w:rFonts w:ascii="Book Antiqua"/>
          <w:color w:val="202020"/>
          <w:spacing w:val="-18"/>
          <w:w w:val="115"/>
        </w:rPr>
        <w:t xml:space="preserve"> </w:t>
      </w:r>
      <w:r>
        <w:rPr>
          <w:rFonts w:ascii="Book Antiqua"/>
          <w:color w:val="202020"/>
          <w:spacing w:val="-6"/>
          <w:w w:val="115"/>
        </w:rPr>
        <w:t>right</w:t>
      </w:r>
      <w:r>
        <w:rPr>
          <w:rFonts w:ascii="Book Antiqua"/>
          <w:color w:val="202020"/>
          <w:spacing w:val="-25"/>
          <w:w w:val="115"/>
        </w:rPr>
        <w:t xml:space="preserve"> </w:t>
      </w:r>
      <w:r>
        <w:rPr>
          <w:rFonts w:ascii="Book Antiqua"/>
          <w:color w:val="202020"/>
          <w:spacing w:val="-6"/>
          <w:w w:val="115"/>
        </w:rPr>
        <w:t>half."</w:t>
      </w:r>
    </w:p>
    <w:p w14:paraId="1DF81B88" w14:textId="77777777" w:rsidR="003D45B2" w:rsidRDefault="00000000">
      <w:pPr>
        <w:pStyle w:val="BodyText"/>
        <w:spacing w:before="233"/>
        <w:ind w:left="134" w:firstLine="3135"/>
        <w:jc w:val="both"/>
        <w:rPr>
          <w:rFonts w:ascii="Book Antiqua"/>
        </w:rPr>
      </w:pPr>
      <w:r>
        <w:pict w14:anchorId="1DF81F95">
          <v:shape id="_x0000_s1123" type="#_x0000_t202" style="position:absolute;left:0;text-align:left;margin-left:60.75pt;margin-top:22.65pt;width:205.95pt;height:16.65pt;z-index:-19810304;mso-position-horizontal-relative:page" filled="f" stroked="f">
            <v:textbox inset="0,0,0,0">
              <w:txbxContent>
                <w:p w14:paraId="1DF82103" w14:textId="77777777" w:rsidR="003D45B2" w:rsidRDefault="003D2B09">
                  <w:pPr>
                    <w:spacing w:line="319" w:lineRule="exact"/>
                    <w:rPr>
                      <w:sz w:val="31"/>
                    </w:rPr>
                  </w:pPr>
                  <w:r>
                    <w:rPr>
                      <w:color w:val="1E1E1E"/>
                      <w:spacing w:val="20"/>
                      <w:w w:val="105"/>
                      <w:sz w:val="31"/>
                    </w:rPr>
                    <w:t>CH</w:t>
                  </w:r>
                  <w:r>
                    <w:rPr>
                      <w:color w:val="1E1E1E"/>
                      <w:spacing w:val="-48"/>
                      <w:w w:val="105"/>
                      <w:sz w:val="31"/>
                    </w:rPr>
                    <w:t xml:space="preserve"> </w:t>
                  </w:r>
                  <w:r>
                    <w:rPr>
                      <w:color w:val="1E1E1E"/>
                      <w:spacing w:val="18"/>
                      <w:w w:val="105"/>
                      <w:sz w:val="31"/>
                    </w:rPr>
                    <w:t>IANG</w:t>
                  </w:r>
                  <w:r>
                    <w:rPr>
                      <w:color w:val="1E1E1E"/>
                      <w:spacing w:val="121"/>
                      <w:w w:val="105"/>
                      <w:sz w:val="31"/>
                    </w:rPr>
                    <w:t xml:space="preserve"> </w:t>
                  </w:r>
                  <w:r>
                    <w:rPr>
                      <w:color w:val="1E1E1E"/>
                      <w:spacing w:val="25"/>
                      <w:w w:val="105"/>
                      <w:sz w:val="31"/>
                    </w:rPr>
                    <w:t>HSI-CH</w:t>
                  </w:r>
                  <w:r>
                    <w:rPr>
                      <w:color w:val="1E1E1E"/>
                      <w:spacing w:val="121"/>
                      <w:w w:val="105"/>
                      <w:sz w:val="31"/>
                    </w:rPr>
                    <w:t xml:space="preserve"> </w:t>
                  </w:r>
                  <w:r>
                    <w:rPr>
                      <w:color w:val="1E1E1E"/>
                      <w:spacing w:val="16"/>
                      <w:w w:val="105"/>
                      <w:sz w:val="31"/>
                    </w:rPr>
                    <w:t>ANG</w:t>
                  </w:r>
                </w:p>
              </w:txbxContent>
            </v:textbox>
            <w10:wrap anchorx="page"/>
          </v:shape>
        </w:pict>
      </w:r>
      <w:r w:rsidR="003D2B09">
        <w:rPr>
          <w:color w:val="1E1E1E"/>
          <w:w w:val="110"/>
          <w:position w:val="17"/>
          <w:sz w:val="31"/>
        </w:rPr>
        <w:t>'</w:t>
      </w:r>
      <w:r w:rsidR="003D2B09">
        <w:rPr>
          <w:color w:val="1E1E1E"/>
          <w:spacing w:val="100"/>
          <w:w w:val="110"/>
          <w:position w:val="17"/>
          <w:sz w:val="31"/>
        </w:rPr>
        <w:t xml:space="preserve"> </w:t>
      </w:r>
      <w:proofErr w:type="gramStart"/>
      <w:r w:rsidR="003D2B09">
        <w:rPr>
          <w:rFonts w:ascii="Book Antiqua"/>
          <w:color w:val="1E1E1E"/>
          <w:w w:val="110"/>
        </w:rPr>
        <w:t>says</w:t>
      </w:r>
      <w:proofErr w:type="gramEnd"/>
      <w:r w:rsidR="003D2B09">
        <w:rPr>
          <w:rFonts w:ascii="Book Antiqua"/>
          <w:color w:val="1E1E1E"/>
          <w:w w:val="110"/>
        </w:rPr>
        <w:t>,</w:t>
      </w:r>
      <w:r w:rsidR="003D2B09">
        <w:rPr>
          <w:rFonts w:ascii="Book Antiqua"/>
          <w:color w:val="1E1E1E"/>
          <w:spacing w:val="18"/>
          <w:w w:val="110"/>
        </w:rPr>
        <w:t xml:space="preserve"> </w:t>
      </w:r>
      <w:r w:rsidR="003D2B09">
        <w:rPr>
          <w:rFonts w:ascii="Book Antiqua"/>
          <w:color w:val="1E1E1E"/>
          <w:w w:val="110"/>
        </w:rPr>
        <w:t>"If</w:t>
      </w:r>
      <w:r w:rsidR="003D2B09">
        <w:rPr>
          <w:rFonts w:ascii="Book Antiqua"/>
          <w:color w:val="1E1E1E"/>
          <w:spacing w:val="3"/>
          <w:w w:val="110"/>
        </w:rPr>
        <w:t xml:space="preserve"> </w:t>
      </w:r>
      <w:r w:rsidR="003D2B09">
        <w:rPr>
          <w:rFonts w:ascii="Book Antiqua"/>
          <w:color w:val="1E1E1E"/>
          <w:w w:val="110"/>
        </w:rPr>
        <w:t>one</w:t>
      </w:r>
      <w:r w:rsidR="003D2B09">
        <w:rPr>
          <w:rFonts w:ascii="Book Antiqua"/>
          <w:color w:val="1E1E1E"/>
          <w:spacing w:val="3"/>
          <w:w w:val="110"/>
        </w:rPr>
        <w:t xml:space="preserve"> </w:t>
      </w:r>
      <w:r w:rsidR="003D2B09">
        <w:rPr>
          <w:rFonts w:ascii="Book Antiqua"/>
          <w:color w:val="1E1E1E"/>
          <w:w w:val="110"/>
        </w:rPr>
        <w:t>does</w:t>
      </w:r>
      <w:r w:rsidR="003D2B09">
        <w:rPr>
          <w:rFonts w:ascii="Book Antiqua"/>
          <w:color w:val="1E1E1E"/>
          <w:spacing w:val="-13"/>
          <w:w w:val="110"/>
        </w:rPr>
        <w:t xml:space="preserve"> </w:t>
      </w:r>
      <w:r w:rsidR="003D2B09">
        <w:rPr>
          <w:rFonts w:ascii="Book Antiqua"/>
          <w:color w:val="1E1E1E"/>
          <w:w w:val="110"/>
        </w:rPr>
        <w:t>not</w:t>
      </w:r>
      <w:r w:rsidR="003D2B09">
        <w:rPr>
          <w:rFonts w:ascii="Book Antiqua"/>
          <w:color w:val="1E1E1E"/>
          <w:spacing w:val="-13"/>
          <w:w w:val="110"/>
        </w:rPr>
        <w:t xml:space="preserve"> </w:t>
      </w:r>
      <w:r w:rsidR="003D2B09">
        <w:rPr>
          <w:rFonts w:ascii="Book Antiqua"/>
          <w:color w:val="1E1E1E"/>
          <w:w w:val="110"/>
        </w:rPr>
        <w:t>make</w:t>
      </w:r>
      <w:r w:rsidR="003D2B09">
        <w:rPr>
          <w:rFonts w:ascii="Book Antiqua"/>
          <w:color w:val="1E1E1E"/>
          <w:spacing w:val="3"/>
          <w:w w:val="110"/>
        </w:rPr>
        <w:t xml:space="preserve"> </w:t>
      </w:r>
      <w:r w:rsidR="003D2B09">
        <w:rPr>
          <w:rFonts w:ascii="Book Antiqua"/>
          <w:color w:val="1E1E1E"/>
          <w:w w:val="110"/>
        </w:rPr>
        <w:t>demands</w:t>
      </w:r>
      <w:r w:rsidR="003D2B09">
        <w:rPr>
          <w:rFonts w:ascii="Book Antiqua"/>
          <w:color w:val="1E1E1E"/>
          <w:spacing w:val="2"/>
          <w:w w:val="110"/>
        </w:rPr>
        <w:t xml:space="preserve"> </w:t>
      </w:r>
      <w:r w:rsidR="003D2B09">
        <w:rPr>
          <w:rFonts w:ascii="Book Antiqua"/>
          <w:color w:val="1E1E1E"/>
          <w:w w:val="110"/>
        </w:rPr>
        <w:t>of</w:t>
      </w:r>
      <w:r w:rsidR="003D2B09">
        <w:rPr>
          <w:rFonts w:ascii="Book Antiqua"/>
          <w:color w:val="1E1E1E"/>
          <w:spacing w:val="-13"/>
          <w:w w:val="110"/>
        </w:rPr>
        <w:t xml:space="preserve"> </w:t>
      </w:r>
      <w:r w:rsidR="003D2B09">
        <w:rPr>
          <w:rFonts w:ascii="Book Antiqua"/>
          <w:color w:val="1E1E1E"/>
          <w:w w:val="110"/>
        </w:rPr>
        <w:t>others,</w:t>
      </w:r>
      <w:r w:rsidR="003D2B09">
        <w:rPr>
          <w:rFonts w:ascii="Book Antiqua"/>
          <w:color w:val="1E1E1E"/>
          <w:spacing w:val="19"/>
          <w:w w:val="110"/>
        </w:rPr>
        <w:t xml:space="preserve"> </w:t>
      </w:r>
      <w:r w:rsidR="003D2B09">
        <w:rPr>
          <w:rFonts w:ascii="Book Antiqua"/>
          <w:color w:val="1E1E1E"/>
          <w:w w:val="110"/>
        </w:rPr>
        <w:t>disputes</w:t>
      </w:r>
    </w:p>
    <w:p w14:paraId="1DF81B89" w14:textId="77777777" w:rsidR="003D45B2" w:rsidRDefault="003D2B09">
      <w:pPr>
        <w:pStyle w:val="BodyText"/>
        <w:spacing w:before="118" w:line="192" w:lineRule="auto"/>
        <w:ind w:left="119" w:right="139" w:firstLine="15"/>
        <w:jc w:val="both"/>
        <w:rPr>
          <w:rFonts w:ascii="Book Antiqua"/>
        </w:rPr>
      </w:pPr>
      <w:r>
        <w:rPr>
          <w:rFonts w:ascii="Book Antiqua"/>
          <w:color w:val="1E1E1E"/>
          <w:spacing w:val="-4"/>
          <w:w w:val="115"/>
        </w:rPr>
        <w:t xml:space="preserve">cannot arise. If one </w:t>
      </w:r>
      <w:r>
        <w:rPr>
          <w:rFonts w:ascii="Book Antiqua"/>
          <w:color w:val="1E1E1E"/>
          <w:spacing w:val="-3"/>
          <w:w w:val="115"/>
        </w:rPr>
        <w:t>constantly takes from others, great disputes cannot h</w:t>
      </w:r>
      <w:r>
        <w:rPr>
          <w:rFonts w:ascii="Book Antiqua"/>
          <w:color w:val="939393"/>
          <w:spacing w:val="-3"/>
          <w:w w:val="115"/>
          <w:position w:val="-22"/>
        </w:rPr>
        <w:t>.</w:t>
      </w:r>
      <w:proofErr w:type="spellStart"/>
      <w:r>
        <w:rPr>
          <w:rFonts w:ascii="Book Antiqua"/>
          <w:color w:val="1E1E1E"/>
          <w:spacing w:val="-3"/>
          <w:w w:val="115"/>
        </w:rPr>
        <w:t>elp</w:t>
      </w:r>
      <w:proofErr w:type="spellEnd"/>
      <w:r>
        <w:rPr>
          <w:rFonts w:ascii="Book Antiqua"/>
          <w:color w:val="1E1E1E"/>
          <w:spacing w:val="-112"/>
          <w:w w:val="115"/>
        </w:rPr>
        <w:t xml:space="preserve"> </w:t>
      </w:r>
      <w:r>
        <w:rPr>
          <w:rFonts w:ascii="Book Antiqua"/>
          <w:color w:val="202020"/>
          <w:w w:val="115"/>
        </w:rPr>
        <w:t>but</w:t>
      </w:r>
      <w:r>
        <w:rPr>
          <w:rFonts w:ascii="Book Antiqua"/>
          <w:color w:val="202020"/>
          <w:spacing w:val="-10"/>
          <w:w w:val="115"/>
        </w:rPr>
        <w:t xml:space="preserve"> </w:t>
      </w:r>
      <w:r>
        <w:rPr>
          <w:rFonts w:ascii="Book Antiqua"/>
          <w:color w:val="202020"/>
          <w:w w:val="115"/>
        </w:rPr>
        <w:t>occur."</w:t>
      </w:r>
    </w:p>
    <w:p w14:paraId="1DF81B8A" w14:textId="77777777" w:rsidR="003D45B2" w:rsidRDefault="003D2B09">
      <w:pPr>
        <w:pStyle w:val="BodyText"/>
        <w:spacing w:before="414" w:line="278" w:lineRule="auto"/>
        <w:ind w:left="149" w:right="121" w:hanging="15"/>
        <w:jc w:val="both"/>
        <w:rPr>
          <w:rFonts w:ascii="Book Antiqua"/>
        </w:rPr>
      </w:pPr>
      <w:r>
        <w:rPr>
          <w:color w:val="202020"/>
          <w:w w:val="110"/>
          <w:sz w:val="31"/>
        </w:rPr>
        <w:t xml:space="preserve">WANG </w:t>
      </w:r>
      <w:r>
        <w:rPr>
          <w:color w:val="202020"/>
          <w:spacing w:val="23"/>
          <w:w w:val="110"/>
          <w:sz w:val="31"/>
        </w:rPr>
        <w:t xml:space="preserve">AN-SHIH </w:t>
      </w:r>
      <w:r>
        <w:rPr>
          <w:rFonts w:ascii="Book Antiqua"/>
          <w:color w:val="202020"/>
          <w:w w:val="110"/>
        </w:rPr>
        <w:t>says, "Those concerned with taxes cannot avoid making claims</w:t>
      </w:r>
      <w:r>
        <w:rPr>
          <w:rFonts w:ascii="Book Antiqua"/>
          <w:color w:val="202020"/>
          <w:spacing w:val="-107"/>
          <w:w w:val="110"/>
        </w:rPr>
        <w:t xml:space="preserve"> </w:t>
      </w:r>
      <w:r>
        <w:rPr>
          <w:rFonts w:ascii="Book Antiqua"/>
          <w:color w:val="202020"/>
          <w:spacing w:val="-6"/>
          <w:w w:val="115"/>
        </w:rPr>
        <w:t>on</w:t>
      </w:r>
      <w:r>
        <w:rPr>
          <w:rFonts w:ascii="Book Antiqua"/>
          <w:color w:val="202020"/>
          <w:spacing w:val="-18"/>
          <w:w w:val="115"/>
        </w:rPr>
        <w:t xml:space="preserve"> </w:t>
      </w:r>
      <w:r>
        <w:rPr>
          <w:rFonts w:ascii="Book Antiqua"/>
          <w:color w:val="202020"/>
          <w:spacing w:val="-6"/>
          <w:w w:val="115"/>
        </w:rPr>
        <w:t>others</w:t>
      </w:r>
      <w:r>
        <w:rPr>
          <w:rFonts w:ascii="Book Antiqua"/>
          <w:color w:val="202020"/>
          <w:spacing w:val="-2"/>
          <w:w w:val="115"/>
        </w:rPr>
        <w:t xml:space="preserve"> </w:t>
      </w:r>
      <w:r>
        <w:rPr>
          <w:rFonts w:ascii="Book Antiqua"/>
          <w:color w:val="202020"/>
          <w:spacing w:val="-6"/>
          <w:w w:val="115"/>
        </w:rPr>
        <w:t>and</w:t>
      </w:r>
      <w:r>
        <w:rPr>
          <w:rFonts w:ascii="Book Antiqua"/>
          <w:color w:val="202020"/>
          <w:spacing w:val="-10"/>
          <w:w w:val="115"/>
        </w:rPr>
        <w:t xml:space="preserve"> </w:t>
      </w:r>
      <w:r>
        <w:rPr>
          <w:rFonts w:ascii="Book Antiqua"/>
          <w:color w:val="202020"/>
          <w:spacing w:val="-6"/>
          <w:w w:val="115"/>
        </w:rPr>
        <w:t>thus</w:t>
      </w:r>
      <w:r>
        <w:rPr>
          <w:rFonts w:ascii="Book Antiqua"/>
          <w:color w:val="202020"/>
          <w:spacing w:val="-10"/>
          <w:w w:val="115"/>
        </w:rPr>
        <w:t xml:space="preserve"> </w:t>
      </w:r>
      <w:r>
        <w:rPr>
          <w:rFonts w:ascii="Book Antiqua"/>
          <w:color w:val="202020"/>
          <w:spacing w:val="-6"/>
          <w:w w:val="115"/>
        </w:rPr>
        <w:t>cannot</w:t>
      </w:r>
      <w:r>
        <w:rPr>
          <w:rFonts w:ascii="Book Antiqua"/>
          <w:color w:val="202020"/>
          <w:spacing w:val="-26"/>
          <w:w w:val="115"/>
        </w:rPr>
        <w:t xml:space="preserve"> </w:t>
      </w:r>
      <w:r>
        <w:rPr>
          <w:rFonts w:ascii="Book Antiqua"/>
          <w:color w:val="202020"/>
          <w:spacing w:val="-6"/>
          <w:w w:val="115"/>
        </w:rPr>
        <w:t>prevent</w:t>
      </w:r>
      <w:r>
        <w:rPr>
          <w:rFonts w:ascii="Book Antiqua"/>
          <w:color w:val="202020"/>
          <w:spacing w:val="-10"/>
          <w:w w:val="115"/>
        </w:rPr>
        <w:t xml:space="preserve"> </w:t>
      </w:r>
      <w:r>
        <w:rPr>
          <w:rFonts w:ascii="Book Antiqua"/>
          <w:color w:val="202020"/>
          <w:spacing w:val="-5"/>
          <w:w w:val="115"/>
        </w:rPr>
        <w:t>disputes.</w:t>
      </w:r>
      <w:r>
        <w:rPr>
          <w:rFonts w:ascii="Book Antiqua"/>
          <w:color w:val="202020"/>
          <w:spacing w:val="5"/>
          <w:w w:val="115"/>
        </w:rPr>
        <w:t xml:space="preserve"> </w:t>
      </w:r>
      <w:r>
        <w:rPr>
          <w:rFonts w:ascii="Book Antiqua"/>
          <w:color w:val="202020"/>
          <w:spacing w:val="-5"/>
          <w:w w:val="115"/>
        </w:rPr>
        <w:t>This</w:t>
      </w:r>
      <w:r>
        <w:rPr>
          <w:rFonts w:ascii="Book Antiqua"/>
          <w:color w:val="202020"/>
          <w:spacing w:val="-10"/>
          <w:w w:val="115"/>
        </w:rPr>
        <w:t xml:space="preserve"> </w:t>
      </w:r>
      <w:r>
        <w:rPr>
          <w:rFonts w:ascii="Book Antiqua"/>
          <w:color w:val="202020"/>
          <w:spacing w:val="-5"/>
          <w:w w:val="115"/>
        </w:rPr>
        <w:t>is</w:t>
      </w:r>
      <w:r>
        <w:rPr>
          <w:rFonts w:ascii="Book Antiqua"/>
          <w:color w:val="202020"/>
          <w:spacing w:val="-25"/>
          <w:w w:val="115"/>
        </w:rPr>
        <w:t xml:space="preserve"> </w:t>
      </w:r>
      <w:r>
        <w:rPr>
          <w:rFonts w:ascii="Book Antiqua"/>
          <w:color w:val="202020"/>
          <w:spacing w:val="-5"/>
          <w:w w:val="115"/>
        </w:rPr>
        <w:t>why</w:t>
      </w:r>
      <w:r>
        <w:rPr>
          <w:rFonts w:ascii="Book Antiqua"/>
          <w:color w:val="202020"/>
          <w:spacing w:val="-25"/>
          <w:w w:val="115"/>
        </w:rPr>
        <w:t xml:space="preserve"> </w:t>
      </w:r>
      <w:r>
        <w:rPr>
          <w:rFonts w:ascii="Book Antiqua"/>
          <w:color w:val="202020"/>
          <w:spacing w:val="-5"/>
          <w:w w:val="115"/>
        </w:rPr>
        <w:t>they</w:t>
      </w:r>
      <w:r>
        <w:rPr>
          <w:rFonts w:ascii="Book Antiqua"/>
          <w:color w:val="202020"/>
          <w:spacing w:val="-10"/>
          <w:w w:val="115"/>
        </w:rPr>
        <w:t xml:space="preserve"> </w:t>
      </w:r>
      <w:r>
        <w:rPr>
          <w:rFonts w:ascii="Book Antiqua"/>
          <w:color w:val="202020"/>
          <w:spacing w:val="-5"/>
          <w:w w:val="115"/>
        </w:rPr>
        <w:t>lack</w:t>
      </w:r>
      <w:r>
        <w:rPr>
          <w:rFonts w:ascii="Book Antiqua"/>
          <w:color w:val="202020"/>
          <w:spacing w:val="-40"/>
          <w:w w:val="115"/>
        </w:rPr>
        <w:t xml:space="preserve"> </w:t>
      </w:r>
      <w:r>
        <w:rPr>
          <w:rFonts w:ascii="Book Antiqua"/>
          <w:color w:val="202020"/>
          <w:spacing w:val="-5"/>
          <w:w w:val="115"/>
        </w:rPr>
        <w:t>virtue."</w:t>
      </w:r>
    </w:p>
    <w:p w14:paraId="1DF81B8B" w14:textId="77777777" w:rsidR="003D45B2" w:rsidRDefault="003D2B09">
      <w:pPr>
        <w:pStyle w:val="BodyText"/>
        <w:spacing w:before="289" w:line="256" w:lineRule="auto"/>
        <w:ind w:left="127" w:right="116" w:firstLine="22"/>
        <w:jc w:val="both"/>
        <w:rPr>
          <w:sz w:val="31"/>
        </w:rPr>
      </w:pPr>
      <w:r>
        <w:rPr>
          <w:color w:val="212121"/>
          <w:spacing w:val="3"/>
          <w:w w:val="110"/>
          <w:sz w:val="31"/>
        </w:rPr>
        <w:t>MENCIUS</w:t>
      </w:r>
      <w:r>
        <w:rPr>
          <w:color w:val="212121"/>
          <w:spacing w:val="40"/>
          <w:w w:val="110"/>
          <w:sz w:val="31"/>
        </w:rPr>
        <w:t xml:space="preserve"> </w:t>
      </w:r>
      <w:r>
        <w:rPr>
          <w:rFonts w:ascii="Book Antiqua"/>
          <w:color w:val="212121"/>
          <w:w w:val="110"/>
        </w:rPr>
        <w:t>says,</w:t>
      </w:r>
      <w:r>
        <w:rPr>
          <w:rFonts w:ascii="Book Antiqua"/>
          <w:color w:val="212121"/>
          <w:spacing w:val="26"/>
          <w:w w:val="110"/>
        </w:rPr>
        <w:t xml:space="preserve"> </w:t>
      </w:r>
      <w:r>
        <w:rPr>
          <w:rFonts w:ascii="Book Antiqua"/>
          <w:color w:val="212121"/>
          <w:w w:val="110"/>
        </w:rPr>
        <w:t>"The</w:t>
      </w:r>
      <w:r>
        <w:rPr>
          <w:rFonts w:ascii="Book Antiqua"/>
          <w:color w:val="212121"/>
          <w:spacing w:val="-5"/>
          <w:w w:val="110"/>
        </w:rPr>
        <w:t xml:space="preserve"> </w:t>
      </w:r>
      <w:r>
        <w:rPr>
          <w:rFonts w:ascii="Book Antiqua"/>
          <w:color w:val="212121"/>
          <w:w w:val="110"/>
        </w:rPr>
        <w:t>rulers</w:t>
      </w:r>
      <w:r>
        <w:rPr>
          <w:rFonts w:ascii="Book Antiqua"/>
          <w:color w:val="212121"/>
          <w:spacing w:val="-20"/>
          <w:w w:val="110"/>
        </w:rPr>
        <w:t xml:space="preserve"> </w:t>
      </w:r>
      <w:r>
        <w:rPr>
          <w:rFonts w:ascii="Book Antiqua"/>
          <w:color w:val="212121"/>
          <w:w w:val="110"/>
        </w:rPr>
        <w:t>of</w:t>
      </w:r>
      <w:r>
        <w:rPr>
          <w:rFonts w:ascii="Book Antiqua"/>
          <w:color w:val="212121"/>
          <w:spacing w:val="-5"/>
          <w:w w:val="110"/>
        </w:rPr>
        <w:t xml:space="preserve"> </w:t>
      </w:r>
      <w:r>
        <w:rPr>
          <w:rFonts w:ascii="Book Antiqua"/>
          <w:color w:val="212121"/>
          <w:w w:val="110"/>
        </w:rPr>
        <w:t>the</w:t>
      </w:r>
      <w:r>
        <w:rPr>
          <w:rFonts w:ascii="Book Antiqua"/>
          <w:color w:val="212121"/>
          <w:spacing w:val="-4"/>
          <w:w w:val="110"/>
        </w:rPr>
        <w:t xml:space="preserve"> </w:t>
      </w:r>
      <w:r>
        <w:rPr>
          <w:rFonts w:ascii="Book Antiqua"/>
          <w:color w:val="212121"/>
          <w:w w:val="110"/>
        </w:rPr>
        <w:t>Hsia</w:t>
      </w:r>
      <w:r>
        <w:rPr>
          <w:rFonts w:ascii="Book Antiqua"/>
          <w:color w:val="212121"/>
          <w:spacing w:val="-5"/>
          <w:w w:val="110"/>
        </w:rPr>
        <w:t xml:space="preserve"> </w:t>
      </w:r>
      <w:r>
        <w:rPr>
          <w:rFonts w:ascii="Book Antiqua"/>
          <w:color w:val="212121"/>
          <w:w w:val="110"/>
        </w:rPr>
        <w:t>dynasty</w:t>
      </w:r>
      <w:r>
        <w:rPr>
          <w:rFonts w:ascii="Book Antiqua"/>
          <w:color w:val="212121"/>
          <w:spacing w:val="-6"/>
          <w:w w:val="110"/>
        </w:rPr>
        <w:t xml:space="preserve"> </w:t>
      </w:r>
      <w:r>
        <w:rPr>
          <w:rFonts w:ascii="Book Antiqua"/>
          <w:color w:val="212121"/>
          <w:w w:val="110"/>
        </w:rPr>
        <w:t>exacted</w:t>
      </w:r>
      <w:r>
        <w:rPr>
          <w:rFonts w:ascii="Book Antiqua"/>
          <w:color w:val="212121"/>
          <w:spacing w:val="-20"/>
          <w:w w:val="110"/>
        </w:rPr>
        <w:t xml:space="preserve"> </w:t>
      </w:r>
      <w:r>
        <w:rPr>
          <w:rFonts w:ascii="Book Antiqua"/>
          <w:color w:val="212121"/>
          <w:w w:val="110"/>
        </w:rPr>
        <w:t>a</w:t>
      </w:r>
      <w:r>
        <w:rPr>
          <w:rFonts w:ascii="Book Antiqua"/>
          <w:color w:val="212121"/>
          <w:spacing w:val="-13"/>
          <w:w w:val="110"/>
        </w:rPr>
        <w:t xml:space="preserve"> </w:t>
      </w:r>
      <w:proofErr w:type="spellStart"/>
      <w:proofErr w:type="gramStart"/>
      <w:r>
        <w:rPr>
          <w:rFonts w:ascii="Book Antiqua"/>
          <w:i/>
          <w:color w:val="212121"/>
          <w:w w:val="110"/>
          <w:sz w:val="45"/>
        </w:rPr>
        <w:t>kung:tribute</w:t>
      </w:r>
      <w:proofErr w:type="spellEnd"/>
      <w:proofErr w:type="gramEnd"/>
      <w:r>
        <w:rPr>
          <w:rFonts w:ascii="Book Antiqua"/>
          <w:i/>
          <w:color w:val="212121"/>
          <w:spacing w:val="-34"/>
          <w:w w:val="110"/>
          <w:sz w:val="45"/>
        </w:rPr>
        <w:t xml:space="preserve"> </w:t>
      </w:r>
      <w:r>
        <w:rPr>
          <w:rFonts w:ascii="Book Antiqua"/>
          <w:color w:val="212121"/>
          <w:w w:val="110"/>
        </w:rPr>
        <w:t>on</w:t>
      </w:r>
      <w:r>
        <w:rPr>
          <w:rFonts w:ascii="Book Antiqua"/>
          <w:color w:val="212121"/>
          <w:spacing w:val="-21"/>
          <w:w w:val="110"/>
        </w:rPr>
        <w:t xml:space="preserve"> </w:t>
      </w:r>
      <w:r>
        <w:rPr>
          <w:rFonts w:ascii="Book Antiqua"/>
          <w:color w:val="212121"/>
          <w:w w:val="110"/>
        </w:rPr>
        <w:t>every</w:t>
      </w:r>
      <w:r>
        <w:rPr>
          <w:rFonts w:ascii="Book Antiqua"/>
          <w:color w:val="212121"/>
          <w:spacing w:val="-107"/>
          <w:w w:val="110"/>
        </w:rPr>
        <w:t xml:space="preserve"> </w:t>
      </w:r>
      <w:r>
        <w:rPr>
          <w:rFonts w:ascii="Book Antiqua"/>
          <w:color w:val="212121"/>
          <w:w w:val="110"/>
        </w:rPr>
        <w:t xml:space="preserve">five acres of land. The rulers of the Shang exacted a </w:t>
      </w:r>
      <w:proofErr w:type="spellStart"/>
      <w:proofErr w:type="gramStart"/>
      <w:r>
        <w:rPr>
          <w:rFonts w:ascii="Book Antiqua"/>
          <w:i/>
          <w:color w:val="212121"/>
          <w:w w:val="110"/>
          <w:sz w:val="45"/>
        </w:rPr>
        <w:t>chu:share</w:t>
      </w:r>
      <w:proofErr w:type="spellEnd"/>
      <w:proofErr w:type="gramEnd"/>
      <w:r>
        <w:rPr>
          <w:rFonts w:ascii="Book Antiqua"/>
          <w:i/>
          <w:color w:val="212121"/>
          <w:w w:val="110"/>
          <w:sz w:val="45"/>
        </w:rPr>
        <w:t xml:space="preserve"> </w:t>
      </w:r>
      <w:r>
        <w:rPr>
          <w:rFonts w:ascii="Book Antiqua"/>
          <w:color w:val="212121"/>
          <w:w w:val="110"/>
        </w:rPr>
        <w:t>on every seven</w:t>
      </w:r>
      <w:r>
        <w:rPr>
          <w:rFonts w:ascii="Book Antiqua"/>
          <w:color w:val="212121"/>
          <w:spacing w:val="1"/>
          <w:w w:val="110"/>
        </w:rPr>
        <w:t xml:space="preserve"> </w:t>
      </w:r>
      <w:r>
        <w:rPr>
          <w:rFonts w:ascii="Book Antiqua"/>
          <w:color w:val="212121"/>
          <w:w w:val="110"/>
        </w:rPr>
        <w:t xml:space="preserve">acres. The rulers of the Chou exacted a </w:t>
      </w:r>
      <w:proofErr w:type="spellStart"/>
      <w:proofErr w:type="gramStart"/>
      <w:r>
        <w:rPr>
          <w:rFonts w:ascii="Book Antiqua"/>
          <w:i/>
          <w:color w:val="212121"/>
          <w:w w:val="110"/>
          <w:sz w:val="45"/>
        </w:rPr>
        <w:t>ch'e:tax</w:t>
      </w:r>
      <w:proofErr w:type="spellEnd"/>
      <w:proofErr w:type="gramEnd"/>
      <w:r>
        <w:rPr>
          <w:rFonts w:ascii="Book Antiqua"/>
          <w:i/>
          <w:color w:val="212121"/>
          <w:w w:val="110"/>
          <w:sz w:val="45"/>
        </w:rPr>
        <w:t xml:space="preserve"> </w:t>
      </w:r>
      <w:r>
        <w:rPr>
          <w:rFonts w:ascii="Book Antiqua"/>
          <w:color w:val="212121"/>
          <w:w w:val="110"/>
        </w:rPr>
        <w:t xml:space="preserve">on every ten acres. In </w:t>
      </w:r>
      <w:proofErr w:type="gramStart"/>
      <w:r>
        <w:rPr>
          <w:rFonts w:ascii="Book Antiqua"/>
          <w:color w:val="212121"/>
          <w:w w:val="110"/>
        </w:rPr>
        <w:t>reality;</w:t>
      </w:r>
      <w:proofErr w:type="gramEnd"/>
      <w:r>
        <w:rPr>
          <w:rFonts w:ascii="Book Antiqua"/>
          <w:color w:val="212121"/>
          <w:spacing w:val="1"/>
          <w:w w:val="110"/>
        </w:rPr>
        <w:t xml:space="preserve"> </w:t>
      </w:r>
      <w:r>
        <w:rPr>
          <w:rFonts w:ascii="Book Antiqua"/>
          <w:color w:val="212121"/>
          <w:spacing w:val="-2"/>
          <w:w w:val="110"/>
        </w:rPr>
        <w:t>what</w:t>
      </w:r>
      <w:r>
        <w:rPr>
          <w:rFonts w:ascii="Book Antiqua"/>
          <w:color w:val="212121"/>
          <w:spacing w:val="-32"/>
          <w:w w:val="110"/>
        </w:rPr>
        <w:t xml:space="preserve"> </w:t>
      </w:r>
      <w:r>
        <w:rPr>
          <w:rFonts w:ascii="Book Antiqua"/>
          <w:color w:val="212121"/>
          <w:spacing w:val="-2"/>
          <w:w w:val="110"/>
        </w:rPr>
        <w:t>was</w:t>
      </w:r>
      <w:r>
        <w:rPr>
          <w:rFonts w:ascii="Book Antiqua"/>
          <w:color w:val="212121"/>
          <w:spacing w:val="-11"/>
          <w:w w:val="110"/>
        </w:rPr>
        <w:t xml:space="preserve"> </w:t>
      </w:r>
      <w:r>
        <w:rPr>
          <w:rFonts w:ascii="Book Antiqua"/>
          <w:color w:val="212121"/>
          <w:spacing w:val="-2"/>
          <w:w w:val="110"/>
        </w:rPr>
        <w:t>paid</w:t>
      </w:r>
      <w:r>
        <w:rPr>
          <w:rFonts w:ascii="Book Antiqua"/>
          <w:color w:val="212121"/>
          <w:spacing w:val="-26"/>
          <w:w w:val="110"/>
        </w:rPr>
        <w:t xml:space="preserve"> </w:t>
      </w:r>
      <w:r>
        <w:rPr>
          <w:rFonts w:ascii="Book Antiqua"/>
          <w:color w:val="212121"/>
          <w:spacing w:val="-2"/>
          <w:w w:val="110"/>
        </w:rPr>
        <w:t>was</w:t>
      </w:r>
      <w:r>
        <w:rPr>
          <w:rFonts w:ascii="Book Antiqua"/>
          <w:color w:val="212121"/>
          <w:spacing w:val="-11"/>
          <w:w w:val="110"/>
        </w:rPr>
        <w:t xml:space="preserve"> </w:t>
      </w:r>
      <w:r>
        <w:rPr>
          <w:rFonts w:ascii="Book Antiqua"/>
          <w:color w:val="212121"/>
          <w:spacing w:val="-2"/>
          <w:w w:val="110"/>
        </w:rPr>
        <w:t>a</w:t>
      </w:r>
      <w:r>
        <w:rPr>
          <w:rFonts w:ascii="Book Antiqua"/>
          <w:color w:val="212121"/>
          <w:spacing w:val="-13"/>
          <w:w w:val="110"/>
        </w:rPr>
        <w:t xml:space="preserve"> </w:t>
      </w:r>
      <w:r>
        <w:rPr>
          <w:rFonts w:ascii="Book Antiqua"/>
          <w:color w:val="212121"/>
          <w:spacing w:val="-2"/>
          <w:w w:val="110"/>
        </w:rPr>
        <w:t>tithe</w:t>
      </w:r>
      <w:r>
        <w:rPr>
          <w:rFonts w:ascii="Book Antiqua"/>
          <w:color w:val="212121"/>
          <w:spacing w:val="-20"/>
          <w:w w:val="110"/>
        </w:rPr>
        <w:t xml:space="preserve"> </w:t>
      </w:r>
      <w:r>
        <w:rPr>
          <w:rFonts w:ascii="Book Antiqua"/>
          <w:color w:val="212121"/>
          <w:spacing w:val="-2"/>
          <w:w w:val="110"/>
        </w:rPr>
        <w:t>of</w:t>
      </w:r>
      <w:r>
        <w:rPr>
          <w:rFonts w:ascii="Book Antiqua"/>
          <w:color w:val="212121"/>
          <w:spacing w:val="-5"/>
          <w:w w:val="110"/>
        </w:rPr>
        <w:t xml:space="preserve"> </w:t>
      </w:r>
      <w:r>
        <w:rPr>
          <w:rFonts w:ascii="Book Antiqua"/>
          <w:color w:val="212121"/>
          <w:spacing w:val="-2"/>
          <w:w w:val="110"/>
        </w:rPr>
        <w:t>ten</w:t>
      </w:r>
      <w:r>
        <w:rPr>
          <w:rFonts w:ascii="Book Antiqua"/>
          <w:color w:val="212121"/>
          <w:spacing w:val="-35"/>
          <w:w w:val="110"/>
        </w:rPr>
        <w:t xml:space="preserve"> </w:t>
      </w:r>
      <w:r>
        <w:rPr>
          <w:rFonts w:ascii="Book Antiqua"/>
          <w:color w:val="212121"/>
          <w:spacing w:val="-2"/>
          <w:w w:val="110"/>
        </w:rPr>
        <w:t>percent"</w:t>
      </w:r>
      <w:r>
        <w:rPr>
          <w:rFonts w:ascii="Book Antiqua"/>
          <w:color w:val="212121"/>
          <w:spacing w:val="11"/>
          <w:w w:val="110"/>
        </w:rPr>
        <w:t xml:space="preserve"> </w:t>
      </w:r>
      <w:r>
        <w:rPr>
          <w:rFonts w:ascii="Book Antiqua"/>
          <w:color w:val="212121"/>
          <w:spacing w:val="-2"/>
          <w:w w:val="110"/>
        </w:rPr>
        <w:t>(3A.3).</w:t>
      </w:r>
      <w:r>
        <w:rPr>
          <w:rFonts w:ascii="Book Antiqua"/>
          <w:color w:val="212121"/>
          <w:spacing w:val="25"/>
          <w:w w:val="110"/>
        </w:rPr>
        <w:t xml:space="preserve"> </w:t>
      </w:r>
      <w:r>
        <w:rPr>
          <w:rFonts w:ascii="Book Antiqua"/>
          <w:color w:val="212121"/>
          <w:spacing w:val="-1"/>
          <w:w w:val="110"/>
        </w:rPr>
        <w:t>See</w:t>
      </w:r>
      <w:r>
        <w:rPr>
          <w:rFonts w:ascii="Book Antiqua"/>
          <w:color w:val="212121"/>
          <w:spacing w:val="-5"/>
          <w:w w:val="110"/>
        </w:rPr>
        <w:t xml:space="preserve"> </w:t>
      </w:r>
      <w:r>
        <w:rPr>
          <w:rFonts w:ascii="Book Antiqua"/>
          <w:color w:val="212121"/>
          <w:spacing w:val="-1"/>
          <w:w w:val="110"/>
        </w:rPr>
        <w:t>also</w:t>
      </w:r>
      <w:r>
        <w:rPr>
          <w:rFonts w:ascii="Book Antiqua"/>
          <w:color w:val="212121"/>
          <w:spacing w:val="-20"/>
          <w:w w:val="110"/>
        </w:rPr>
        <w:t xml:space="preserve"> </w:t>
      </w:r>
      <w:proofErr w:type="spellStart"/>
      <w:r>
        <w:rPr>
          <w:rFonts w:ascii="Book Antiqua"/>
          <w:i/>
          <w:color w:val="212121"/>
          <w:spacing w:val="-1"/>
          <w:w w:val="110"/>
          <w:sz w:val="45"/>
        </w:rPr>
        <w:t>Lunyu</w:t>
      </w:r>
      <w:proofErr w:type="spellEnd"/>
      <w:r>
        <w:rPr>
          <w:rFonts w:ascii="Book Antiqua"/>
          <w:i/>
          <w:color w:val="212121"/>
          <w:spacing w:val="-1"/>
          <w:w w:val="110"/>
          <w:sz w:val="45"/>
        </w:rPr>
        <w:t>:</w:t>
      </w:r>
      <w:r>
        <w:rPr>
          <w:rFonts w:ascii="Book Antiqua"/>
          <w:i/>
          <w:color w:val="212121"/>
          <w:spacing w:val="-4"/>
          <w:w w:val="110"/>
          <w:sz w:val="45"/>
        </w:rPr>
        <w:t xml:space="preserve"> </w:t>
      </w:r>
      <w:r>
        <w:rPr>
          <w:color w:val="212121"/>
          <w:spacing w:val="-2"/>
          <w:w w:val="110"/>
          <w:sz w:val="31"/>
        </w:rPr>
        <w:t>12.9.</w:t>
      </w:r>
    </w:p>
    <w:p w14:paraId="1DF81B8C" w14:textId="77777777" w:rsidR="003D45B2" w:rsidRDefault="003D2B09">
      <w:pPr>
        <w:pStyle w:val="BodyText"/>
        <w:spacing w:before="335" w:line="280" w:lineRule="auto"/>
        <w:ind w:left="149" w:right="107" w:firstLine="15"/>
        <w:jc w:val="both"/>
        <w:rPr>
          <w:rFonts w:ascii="Book Antiqua" w:hAnsi="Book Antiqua"/>
        </w:rPr>
      </w:pPr>
      <w:r>
        <w:rPr>
          <w:color w:val="202020"/>
          <w:spacing w:val="-3"/>
          <w:w w:val="115"/>
          <w:sz w:val="31"/>
        </w:rPr>
        <w:t>LU</w:t>
      </w:r>
      <w:r>
        <w:rPr>
          <w:color w:val="202020"/>
          <w:spacing w:val="20"/>
          <w:w w:val="115"/>
          <w:sz w:val="31"/>
        </w:rPr>
        <w:t xml:space="preserve"> </w:t>
      </w:r>
      <w:r>
        <w:rPr>
          <w:color w:val="202020"/>
          <w:spacing w:val="-2"/>
          <w:w w:val="115"/>
          <w:sz w:val="31"/>
        </w:rPr>
        <w:t>TUNG-PIN</w:t>
      </w:r>
      <w:r>
        <w:rPr>
          <w:color w:val="202020"/>
          <w:spacing w:val="21"/>
          <w:w w:val="115"/>
          <w:sz w:val="31"/>
        </w:rPr>
        <w:t xml:space="preserve"> </w:t>
      </w:r>
      <w:r>
        <w:rPr>
          <w:rFonts w:ascii="Book Antiqua" w:hAnsi="Book Antiqua"/>
          <w:color w:val="202020"/>
          <w:spacing w:val="-3"/>
          <w:w w:val="115"/>
        </w:rPr>
        <w:t>says,</w:t>
      </w:r>
      <w:r>
        <w:rPr>
          <w:rFonts w:ascii="Book Antiqua" w:hAnsi="Book Antiqua"/>
          <w:color w:val="202020"/>
          <w:spacing w:val="5"/>
          <w:w w:val="115"/>
        </w:rPr>
        <w:t xml:space="preserve"> </w:t>
      </w:r>
      <w:r>
        <w:rPr>
          <w:rFonts w:ascii="Book Antiqua" w:hAnsi="Book Antiqua"/>
          <w:color w:val="202020"/>
          <w:spacing w:val="-3"/>
          <w:w w:val="115"/>
        </w:rPr>
        <w:t>"Those</w:t>
      </w:r>
      <w:r>
        <w:rPr>
          <w:rFonts w:ascii="Book Antiqua" w:hAnsi="Book Antiqua"/>
          <w:color w:val="202020"/>
          <w:spacing w:val="-55"/>
          <w:w w:val="115"/>
        </w:rPr>
        <w:t xml:space="preserve"> </w:t>
      </w:r>
      <w:r>
        <w:rPr>
          <w:rFonts w:ascii="Book Antiqua" w:hAnsi="Book Antiqua"/>
          <w:color w:val="202020"/>
          <w:spacing w:val="-3"/>
          <w:w w:val="115"/>
        </w:rPr>
        <w:t>who</w:t>
      </w:r>
      <w:r>
        <w:rPr>
          <w:rFonts w:ascii="Book Antiqua" w:hAnsi="Book Antiqua"/>
          <w:color w:val="202020"/>
          <w:spacing w:val="-25"/>
          <w:w w:val="115"/>
        </w:rPr>
        <w:t xml:space="preserve"> </w:t>
      </w:r>
      <w:r>
        <w:rPr>
          <w:rFonts w:ascii="Book Antiqua" w:hAnsi="Book Antiqua"/>
          <w:color w:val="202020"/>
          <w:spacing w:val="-3"/>
          <w:w w:val="115"/>
        </w:rPr>
        <w:t>are</w:t>
      </w:r>
      <w:r>
        <w:rPr>
          <w:rFonts w:ascii="Book Antiqua" w:hAnsi="Book Antiqua"/>
          <w:color w:val="202020"/>
          <w:spacing w:val="-40"/>
          <w:w w:val="115"/>
        </w:rPr>
        <w:t xml:space="preserve"> </w:t>
      </w:r>
      <w:r>
        <w:rPr>
          <w:rFonts w:ascii="Book Antiqua" w:hAnsi="Book Antiqua"/>
          <w:color w:val="202020"/>
          <w:spacing w:val="-3"/>
          <w:w w:val="115"/>
        </w:rPr>
        <w:t>good</w:t>
      </w:r>
      <w:r>
        <w:rPr>
          <w:rFonts w:ascii="Book Antiqua" w:hAnsi="Book Antiqua"/>
          <w:color w:val="202020"/>
          <w:spacing w:val="-25"/>
          <w:w w:val="115"/>
        </w:rPr>
        <w:t xml:space="preserve"> </w:t>
      </w:r>
      <w:r>
        <w:rPr>
          <w:rFonts w:ascii="Book Antiqua" w:hAnsi="Book Antiqua"/>
          <w:color w:val="202020"/>
          <w:spacing w:val="-3"/>
          <w:w w:val="115"/>
        </w:rPr>
        <w:t>cultivate</w:t>
      </w:r>
      <w:r>
        <w:rPr>
          <w:rFonts w:ascii="Book Antiqua" w:hAnsi="Book Antiqua"/>
          <w:color w:val="202020"/>
          <w:spacing w:val="-40"/>
          <w:w w:val="115"/>
        </w:rPr>
        <w:t xml:space="preserve"> </w:t>
      </w:r>
      <w:r>
        <w:rPr>
          <w:rFonts w:ascii="Book Antiqua" w:hAnsi="Book Antiqua"/>
          <w:color w:val="202020"/>
          <w:spacing w:val="-3"/>
          <w:w w:val="115"/>
        </w:rPr>
        <w:t>themselves.</w:t>
      </w:r>
      <w:r>
        <w:rPr>
          <w:rFonts w:ascii="Book Antiqua" w:hAnsi="Book Antiqua"/>
          <w:color w:val="202020"/>
          <w:spacing w:val="-24"/>
          <w:w w:val="115"/>
        </w:rPr>
        <w:t xml:space="preserve"> </w:t>
      </w:r>
      <w:r>
        <w:rPr>
          <w:rFonts w:ascii="Book Antiqua" w:hAnsi="Book Antiqua"/>
          <w:color w:val="202020"/>
          <w:spacing w:val="-2"/>
          <w:w w:val="115"/>
        </w:rPr>
        <w:t>They</w:t>
      </w:r>
      <w:r>
        <w:rPr>
          <w:rFonts w:ascii="Book Antiqua" w:hAnsi="Book Antiqua"/>
          <w:color w:val="202020"/>
          <w:spacing w:val="-55"/>
          <w:w w:val="115"/>
        </w:rPr>
        <w:t xml:space="preserve"> </w:t>
      </w:r>
      <w:r>
        <w:rPr>
          <w:rFonts w:ascii="Book Antiqua" w:hAnsi="Book Antiqua"/>
          <w:color w:val="202020"/>
          <w:spacing w:val="-2"/>
          <w:w w:val="115"/>
        </w:rPr>
        <w:t>don't</w:t>
      </w:r>
      <w:r>
        <w:rPr>
          <w:rFonts w:ascii="Book Antiqua" w:hAnsi="Book Antiqua"/>
          <w:color w:val="202020"/>
          <w:spacing w:val="-40"/>
          <w:w w:val="115"/>
        </w:rPr>
        <w:t xml:space="preserve"> </w:t>
      </w:r>
      <w:proofErr w:type="gramStart"/>
      <w:r>
        <w:rPr>
          <w:rFonts w:ascii="Book Antiqua" w:hAnsi="Book Antiqua"/>
          <w:color w:val="202020"/>
          <w:spacing w:val="-2"/>
          <w:w w:val="115"/>
        </w:rPr>
        <w:t>con­</w:t>
      </w:r>
      <w:r>
        <w:rPr>
          <w:rFonts w:ascii="Book Antiqua" w:hAnsi="Book Antiqua"/>
          <w:color w:val="202020"/>
          <w:spacing w:val="-113"/>
          <w:w w:val="115"/>
        </w:rPr>
        <w:t xml:space="preserve"> </w:t>
      </w:r>
      <w:proofErr w:type="spellStart"/>
      <w:r>
        <w:rPr>
          <w:rFonts w:ascii="Book Antiqua" w:hAnsi="Book Antiqua"/>
          <w:color w:val="202020"/>
          <w:spacing w:val="-5"/>
          <w:w w:val="115"/>
        </w:rPr>
        <w:t>cern</w:t>
      </w:r>
      <w:proofErr w:type="spellEnd"/>
      <w:proofErr w:type="gramEnd"/>
      <w:r>
        <w:rPr>
          <w:rFonts w:ascii="Book Antiqua" w:hAnsi="Book Antiqua"/>
          <w:color w:val="202020"/>
          <w:spacing w:val="-55"/>
          <w:w w:val="115"/>
        </w:rPr>
        <w:t xml:space="preserve"> </w:t>
      </w:r>
      <w:r>
        <w:rPr>
          <w:rFonts w:ascii="Book Antiqua" w:hAnsi="Book Antiqua"/>
          <w:color w:val="202020"/>
          <w:spacing w:val="-5"/>
          <w:w w:val="115"/>
        </w:rPr>
        <w:t>themselves</w:t>
      </w:r>
      <w:r>
        <w:rPr>
          <w:rFonts w:ascii="Book Antiqua" w:hAnsi="Book Antiqua"/>
          <w:color w:val="202020"/>
          <w:spacing w:val="-40"/>
          <w:w w:val="115"/>
        </w:rPr>
        <w:t xml:space="preserve"> </w:t>
      </w:r>
      <w:r>
        <w:rPr>
          <w:rFonts w:ascii="Book Antiqua" w:hAnsi="Book Antiqua"/>
          <w:color w:val="202020"/>
          <w:spacing w:val="-5"/>
          <w:w w:val="115"/>
        </w:rPr>
        <w:t>with</w:t>
      </w:r>
      <w:r>
        <w:rPr>
          <w:rFonts w:ascii="Book Antiqua" w:hAnsi="Book Antiqua"/>
          <w:color w:val="202020"/>
          <w:spacing w:val="-55"/>
          <w:w w:val="115"/>
        </w:rPr>
        <w:t xml:space="preserve"> </w:t>
      </w:r>
      <w:r>
        <w:rPr>
          <w:rFonts w:ascii="Book Antiqua" w:hAnsi="Book Antiqua"/>
          <w:color w:val="202020"/>
          <w:spacing w:val="-5"/>
          <w:w w:val="115"/>
        </w:rPr>
        <w:t>others.</w:t>
      </w:r>
      <w:r>
        <w:rPr>
          <w:rFonts w:ascii="Book Antiqua" w:hAnsi="Book Antiqua"/>
          <w:color w:val="202020"/>
          <w:spacing w:val="-9"/>
          <w:w w:val="115"/>
        </w:rPr>
        <w:t xml:space="preserve"> </w:t>
      </w:r>
      <w:r>
        <w:rPr>
          <w:rFonts w:ascii="Book Antiqua" w:hAnsi="Book Antiqua"/>
          <w:color w:val="202020"/>
          <w:spacing w:val="-5"/>
          <w:w w:val="115"/>
        </w:rPr>
        <w:t>Once</w:t>
      </w:r>
      <w:r>
        <w:rPr>
          <w:rFonts w:ascii="Book Antiqua" w:hAnsi="Book Antiqua"/>
          <w:color w:val="202020"/>
          <w:spacing w:val="-41"/>
          <w:w w:val="115"/>
        </w:rPr>
        <w:t xml:space="preserve"> </w:t>
      </w:r>
      <w:r>
        <w:rPr>
          <w:rFonts w:ascii="Book Antiqua" w:hAnsi="Book Antiqua"/>
          <w:color w:val="202020"/>
          <w:spacing w:val="-5"/>
          <w:w w:val="115"/>
        </w:rPr>
        <w:t>you</w:t>
      </w:r>
      <w:r>
        <w:rPr>
          <w:rFonts w:ascii="Book Antiqua" w:hAnsi="Book Antiqua"/>
          <w:color w:val="202020"/>
          <w:spacing w:val="-17"/>
          <w:w w:val="115"/>
        </w:rPr>
        <w:t xml:space="preserve"> </w:t>
      </w:r>
      <w:proofErr w:type="gramStart"/>
      <w:r>
        <w:rPr>
          <w:rFonts w:ascii="Book Antiqua" w:hAnsi="Book Antiqua"/>
          <w:color w:val="202020"/>
          <w:spacing w:val="-5"/>
          <w:w w:val="115"/>
        </w:rPr>
        <w:t>concern</w:t>
      </w:r>
      <w:r>
        <w:rPr>
          <w:rFonts w:ascii="Book Antiqua" w:hAnsi="Book Antiqua"/>
          <w:color w:val="202020"/>
          <w:spacing w:val="-48"/>
          <w:w w:val="115"/>
        </w:rPr>
        <w:t xml:space="preserve"> </w:t>
      </w:r>
      <w:r>
        <w:rPr>
          <w:rFonts w:ascii="Book Antiqua" w:hAnsi="Book Antiqua"/>
          <w:color w:val="202020"/>
          <w:spacing w:val="-5"/>
          <w:w w:val="115"/>
        </w:rPr>
        <w:t>yourself</w:t>
      </w:r>
      <w:r>
        <w:rPr>
          <w:rFonts w:ascii="Book Antiqua" w:hAnsi="Book Antiqua"/>
          <w:color w:val="202020"/>
          <w:spacing w:val="-63"/>
          <w:w w:val="115"/>
        </w:rPr>
        <w:t xml:space="preserve"> </w:t>
      </w:r>
      <w:r>
        <w:rPr>
          <w:rFonts w:ascii="Book Antiqua" w:hAnsi="Book Antiqua"/>
          <w:color w:val="202020"/>
          <w:spacing w:val="-4"/>
          <w:w w:val="115"/>
        </w:rPr>
        <w:t>with</w:t>
      </w:r>
      <w:proofErr w:type="gramEnd"/>
      <w:r>
        <w:rPr>
          <w:rFonts w:ascii="Book Antiqua" w:hAnsi="Book Antiqua"/>
          <w:color w:val="202020"/>
          <w:spacing w:val="-47"/>
          <w:w w:val="115"/>
        </w:rPr>
        <w:t xml:space="preserve"> </w:t>
      </w:r>
      <w:r>
        <w:rPr>
          <w:rFonts w:ascii="Book Antiqua" w:hAnsi="Book Antiqua"/>
          <w:color w:val="202020"/>
          <w:spacing w:val="-4"/>
          <w:w w:val="115"/>
        </w:rPr>
        <w:t>others,</w:t>
      </w:r>
      <w:r>
        <w:rPr>
          <w:rFonts w:ascii="Book Antiqua" w:hAnsi="Book Antiqua"/>
          <w:color w:val="202020"/>
          <w:spacing w:val="-25"/>
          <w:w w:val="115"/>
        </w:rPr>
        <w:t xml:space="preserve"> </w:t>
      </w:r>
      <w:r>
        <w:rPr>
          <w:rFonts w:ascii="Book Antiqua" w:hAnsi="Book Antiqua"/>
          <w:color w:val="202020"/>
          <w:spacing w:val="-4"/>
          <w:w w:val="115"/>
        </w:rPr>
        <w:t>you</w:t>
      </w:r>
      <w:r>
        <w:rPr>
          <w:rFonts w:ascii="Book Antiqua" w:hAnsi="Book Antiqua"/>
          <w:color w:val="202020"/>
          <w:spacing w:val="-40"/>
          <w:w w:val="115"/>
        </w:rPr>
        <w:t xml:space="preserve"> </w:t>
      </w:r>
      <w:r>
        <w:rPr>
          <w:rFonts w:ascii="Book Antiqua" w:hAnsi="Book Antiqua"/>
          <w:color w:val="202020"/>
          <w:spacing w:val="-4"/>
          <w:w w:val="115"/>
        </w:rPr>
        <w:t>have</w:t>
      </w:r>
      <w:r>
        <w:rPr>
          <w:rFonts w:ascii="Book Antiqua" w:hAnsi="Book Antiqua"/>
          <w:color w:val="202020"/>
          <w:spacing w:val="-113"/>
          <w:w w:val="115"/>
        </w:rPr>
        <w:t xml:space="preserve"> </w:t>
      </w:r>
      <w:r>
        <w:rPr>
          <w:rFonts w:ascii="Book Antiqua" w:hAnsi="Book Antiqua"/>
          <w:color w:val="202020"/>
          <w:w w:val="110"/>
        </w:rPr>
        <w:t>disputes. The good make demands of themselves. They don't make demands</w:t>
      </w:r>
      <w:r>
        <w:rPr>
          <w:rFonts w:ascii="Book Antiqua" w:hAnsi="Book Antiqua"/>
          <w:color w:val="202020"/>
          <w:spacing w:val="1"/>
          <w:w w:val="110"/>
        </w:rPr>
        <w:t xml:space="preserve"> </w:t>
      </w:r>
      <w:r>
        <w:rPr>
          <w:rFonts w:ascii="Book Antiqua" w:hAnsi="Book Antiqua"/>
          <w:color w:val="202020"/>
          <w:spacing w:val="-1"/>
          <w:w w:val="115"/>
        </w:rPr>
        <w:t>of</w:t>
      </w:r>
      <w:r>
        <w:rPr>
          <w:rFonts w:ascii="Book Antiqua" w:hAnsi="Book Antiqua"/>
          <w:color w:val="202020"/>
          <w:spacing w:val="-11"/>
          <w:w w:val="115"/>
        </w:rPr>
        <w:t xml:space="preserve"> </w:t>
      </w:r>
      <w:r>
        <w:rPr>
          <w:rFonts w:ascii="Book Antiqua" w:hAnsi="Book Antiqua"/>
          <w:color w:val="202020"/>
          <w:spacing w:val="-1"/>
          <w:w w:val="115"/>
        </w:rPr>
        <w:t>others.</w:t>
      </w:r>
      <w:r>
        <w:rPr>
          <w:rFonts w:ascii="Book Antiqua" w:hAnsi="Book Antiqua"/>
          <w:color w:val="202020"/>
          <w:spacing w:val="3"/>
          <w:w w:val="115"/>
        </w:rPr>
        <w:t xml:space="preserve"> </w:t>
      </w:r>
      <w:r>
        <w:rPr>
          <w:rFonts w:ascii="Book Antiqua" w:hAnsi="Book Antiqua"/>
          <w:color w:val="202020"/>
          <w:spacing w:val="-1"/>
          <w:w w:val="115"/>
        </w:rPr>
        <w:t>The</w:t>
      </w:r>
      <w:r>
        <w:rPr>
          <w:rFonts w:ascii="Book Antiqua" w:hAnsi="Book Antiqua"/>
          <w:color w:val="202020"/>
          <w:spacing w:val="-24"/>
          <w:w w:val="115"/>
        </w:rPr>
        <w:t xml:space="preserve"> </w:t>
      </w:r>
      <w:r>
        <w:rPr>
          <w:rFonts w:ascii="Book Antiqua" w:hAnsi="Book Antiqua"/>
          <w:color w:val="202020"/>
          <w:spacing w:val="-1"/>
          <w:w w:val="115"/>
        </w:rPr>
        <w:t>Way</w:t>
      </w:r>
      <w:r>
        <w:rPr>
          <w:rFonts w:ascii="Book Antiqua" w:hAnsi="Book Antiqua"/>
          <w:color w:val="202020"/>
          <w:spacing w:val="-24"/>
          <w:w w:val="115"/>
        </w:rPr>
        <w:t xml:space="preserve"> </w:t>
      </w:r>
      <w:r>
        <w:rPr>
          <w:rFonts w:ascii="Book Antiqua" w:hAnsi="Book Antiqua"/>
          <w:color w:val="202020"/>
          <w:spacing w:val="-1"/>
          <w:w w:val="115"/>
        </w:rPr>
        <w:t>of</w:t>
      </w:r>
      <w:r>
        <w:rPr>
          <w:rFonts w:ascii="Book Antiqua" w:hAnsi="Book Antiqua"/>
          <w:color w:val="202020"/>
          <w:spacing w:val="-3"/>
          <w:w w:val="115"/>
        </w:rPr>
        <w:t xml:space="preserve"> </w:t>
      </w:r>
      <w:r>
        <w:rPr>
          <w:rFonts w:ascii="Book Antiqua" w:hAnsi="Book Antiqua"/>
          <w:color w:val="202020"/>
          <w:spacing w:val="-1"/>
          <w:w w:val="115"/>
        </w:rPr>
        <w:t>Man</w:t>
      </w:r>
      <w:r>
        <w:rPr>
          <w:rFonts w:ascii="Book Antiqua" w:hAnsi="Book Antiqua"/>
          <w:color w:val="202020"/>
          <w:spacing w:val="-17"/>
          <w:w w:val="115"/>
        </w:rPr>
        <w:t xml:space="preserve"> </w:t>
      </w:r>
      <w:r>
        <w:rPr>
          <w:rFonts w:ascii="Book Antiqua" w:hAnsi="Book Antiqua"/>
          <w:color w:val="202020"/>
          <w:spacing w:val="-1"/>
          <w:w w:val="115"/>
        </w:rPr>
        <w:t>is</w:t>
      </w:r>
      <w:r>
        <w:rPr>
          <w:rFonts w:ascii="Book Antiqua" w:hAnsi="Book Antiqua"/>
          <w:color w:val="202020"/>
          <w:spacing w:val="-10"/>
          <w:w w:val="115"/>
        </w:rPr>
        <w:t xml:space="preserve"> </w:t>
      </w:r>
      <w:r>
        <w:rPr>
          <w:rFonts w:ascii="Book Antiqua" w:hAnsi="Book Antiqua"/>
          <w:color w:val="202020"/>
          <w:spacing w:val="-1"/>
          <w:w w:val="115"/>
        </w:rPr>
        <w:t>selfish.</w:t>
      </w:r>
      <w:r>
        <w:rPr>
          <w:rFonts w:ascii="Book Antiqua" w:hAnsi="Book Antiqua"/>
          <w:color w:val="202020"/>
          <w:spacing w:val="2"/>
          <w:w w:val="115"/>
        </w:rPr>
        <w:t xml:space="preserve"> </w:t>
      </w:r>
      <w:r>
        <w:rPr>
          <w:rFonts w:ascii="Book Antiqua" w:hAnsi="Book Antiqua"/>
          <w:color w:val="202020"/>
          <w:spacing w:val="-1"/>
          <w:w w:val="115"/>
        </w:rPr>
        <w:t>The</w:t>
      </w:r>
      <w:r>
        <w:rPr>
          <w:rFonts w:ascii="Book Antiqua" w:hAnsi="Book Antiqua"/>
          <w:color w:val="202020"/>
          <w:spacing w:val="-23"/>
          <w:w w:val="115"/>
        </w:rPr>
        <w:t xml:space="preserve"> </w:t>
      </w:r>
      <w:r>
        <w:rPr>
          <w:rFonts w:ascii="Book Antiqua" w:hAnsi="Book Antiqua"/>
          <w:color w:val="202020"/>
          <w:w w:val="115"/>
        </w:rPr>
        <w:t>Way</w:t>
      </w:r>
      <w:r>
        <w:rPr>
          <w:rFonts w:ascii="Book Antiqua" w:hAnsi="Book Antiqua"/>
          <w:color w:val="202020"/>
          <w:spacing w:val="-25"/>
          <w:w w:val="115"/>
        </w:rPr>
        <w:t xml:space="preserve"> </w:t>
      </w:r>
      <w:r>
        <w:rPr>
          <w:rFonts w:ascii="Book Antiqua" w:hAnsi="Book Antiqua"/>
          <w:color w:val="202020"/>
          <w:w w:val="115"/>
        </w:rPr>
        <w:t>of</w:t>
      </w:r>
      <w:r>
        <w:rPr>
          <w:rFonts w:ascii="Book Antiqua" w:hAnsi="Book Antiqua"/>
          <w:color w:val="202020"/>
          <w:spacing w:val="-23"/>
          <w:w w:val="115"/>
        </w:rPr>
        <w:t xml:space="preserve"> </w:t>
      </w:r>
      <w:r>
        <w:rPr>
          <w:rFonts w:ascii="Book Antiqua" w:hAnsi="Book Antiqua"/>
          <w:color w:val="202020"/>
          <w:w w:val="115"/>
        </w:rPr>
        <w:t>Heaven</w:t>
      </w:r>
      <w:r>
        <w:rPr>
          <w:rFonts w:ascii="Book Antiqua" w:hAnsi="Book Antiqua"/>
          <w:color w:val="202020"/>
          <w:spacing w:val="-24"/>
          <w:w w:val="115"/>
        </w:rPr>
        <w:t xml:space="preserve"> </w:t>
      </w:r>
      <w:r>
        <w:rPr>
          <w:rFonts w:ascii="Book Antiqua" w:hAnsi="Book Antiqua"/>
          <w:color w:val="202020"/>
          <w:w w:val="115"/>
        </w:rPr>
        <w:t>is</w:t>
      </w:r>
      <w:r>
        <w:rPr>
          <w:rFonts w:ascii="Book Antiqua" w:hAnsi="Book Antiqua"/>
          <w:color w:val="202020"/>
          <w:spacing w:val="-29"/>
          <w:w w:val="115"/>
        </w:rPr>
        <w:t xml:space="preserve"> </w:t>
      </w:r>
      <w:r>
        <w:rPr>
          <w:rFonts w:ascii="Book Antiqua" w:hAnsi="Book Antiqua"/>
          <w:color w:val="202020"/>
          <w:w w:val="115"/>
        </w:rPr>
        <w:t>unselfish.</w:t>
      </w:r>
      <w:r>
        <w:rPr>
          <w:rFonts w:ascii="Book Antiqua" w:hAnsi="Book Antiqua"/>
          <w:color w:val="202020"/>
          <w:spacing w:val="10"/>
          <w:w w:val="115"/>
        </w:rPr>
        <w:t xml:space="preserve"> </w:t>
      </w:r>
      <w:r>
        <w:rPr>
          <w:rFonts w:ascii="Book Antiqua" w:hAnsi="Book Antiqua"/>
          <w:color w:val="202020"/>
          <w:w w:val="115"/>
        </w:rPr>
        <w:t>It</w:t>
      </w:r>
      <w:r>
        <w:rPr>
          <w:rFonts w:ascii="Book Antiqua" w:hAnsi="Book Antiqua"/>
          <w:color w:val="202020"/>
          <w:spacing w:val="-23"/>
          <w:w w:val="115"/>
        </w:rPr>
        <w:t xml:space="preserve"> </w:t>
      </w:r>
      <w:r>
        <w:rPr>
          <w:rFonts w:ascii="Book Antiqua" w:hAnsi="Book Antiqua"/>
          <w:color w:val="202020"/>
          <w:w w:val="115"/>
        </w:rPr>
        <w:t>isn't</w:t>
      </w:r>
      <w:r>
        <w:rPr>
          <w:rFonts w:ascii="Book Antiqua" w:hAnsi="Book Antiqua"/>
          <w:color w:val="202020"/>
          <w:spacing w:val="-113"/>
          <w:w w:val="115"/>
        </w:rPr>
        <w:t xml:space="preserve"> </w:t>
      </w:r>
      <w:r>
        <w:rPr>
          <w:rFonts w:ascii="Book Antiqua" w:hAnsi="Book Antiqua"/>
          <w:color w:val="202020"/>
          <w:spacing w:val="-5"/>
          <w:w w:val="115"/>
        </w:rPr>
        <w:t>concerned</w:t>
      </w:r>
      <w:r>
        <w:rPr>
          <w:rFonts w:ascii="Book Antiqua" w:hAnsi="Book Antiqua"/>
          <w:color w:val="202020"/>
          <w:spacing w:val="-26"/>
          <w:w w:val="115"/>
        </w:rPr>
        <w:t xml:space="preserve"> </w:t>
      </w:r>
      <w:r>
        <w:rPr>
          <w:rFonts w:ascii="Book Antiqua" w:hAnsi="Book Antiqua"/>
          <w:color w:val="202020"/>
          <w:spacing w:val="-5"/>
          <w:w w:val="115"/>
        </w:rPr>
        <w:t>with</w:t>
      </w:r>
      <w:r>
        <w:rPr>
          <w:rFonts w:ascii="Book Antiqua" w:hAnsi="Book Antiqua"/>
          <w:color w:val="202020"/>
          <w:spacing w:val="-25"/>
          <w:w w:val="115"/>
        </w:rPr>
        <w:t xml:space="preserve"> </w:t>
      </w:r>
      <w:r>
        <w:rPr>
          <w:rFonts w:ascii="Book Antiqua" w:hAnsi="Book Antiqua"/>
          <w:color w:val="202020"/>
          <w:spacing w:val="-5"/>
          <w:w w:val="115"/>
        </w:rPr>
        <w:t>others,</w:t>
      </w:r>
      <w:r>
        <w:rPr>
          <w:rFonts w:ascii="Book Antiqua" w:hAnsi="Book Antiqua"/>
          <w:color w:val="202020"/>
          <w:spacing w:val="5"/>
          <w:w w:val="115"/>
        </w:rPr>
        <w:t xml:space="preserve"> </w:t>
      </w:r>
      <w:r>
        <w:rPr>
          <w:rFonts w:ascii="Book Antiqua" w:hAnsi="Book Antiqua"/>
          <w:color w:val="202020"/>
          <w:spacing w:val="-4"/>
          <w:w w:val="115"/>
        </w:rPr>
        <w:t>but</w:t>
      </w:r>
      <w:r>
        <w:rPr>
          <w:rFonts w:ascii="Book Antiqua" w:hAnsi="Book Antiqua"/>
          <w:color w:val="202020"/>
          <w:spacing w:val="-25"/>
          <w:w w:val="115"/>
        </w:rPr>
        <w:t xml:space="preserve"> </w:t>
      </w:r>
      <w:r>
        <w:rPr>
          <w:rFonts w:ascii="Book Antiqua" w:hAnsi="Book Antiqua"/>
          <w:color w:val="202020"/>
          <w:spacing w:val="-4"/>
          <w:w w:val="115"/>
        </w:rPr>
        <w:t>it</w:t>
      </w:r>
      <w:r>
        <w:rPr>
          <w:rFonts w:ascii="Book Antiqua" w:hAnsi="Book Antiqua"/>
          <w:color w:val="202020"/>
          <w:spacing w:val="6"/>
          <w:w w:val="115"/>
        </w:rPr>
        <w:t xml:space="preserve"> </w:t>
      </w:r>
      <w:r>
        <w:rPr>
          <w:rFonts w:ascii="Book Antiqua" w:hAnsi="Book Antiqua"/>
          <w:color w:val="202020"/>
          <w:spacing w:val="-4"/>
          <w:w w:val="115"/>
        </w:rPr>
        <w:t>always</w:t>
      </w:r>
      <w:r>
        <w:rPr>
          <w:rFonts w:ascii="Book Antiqua" w:hAnsi="Book Antiqua"/>
          <w:color w:val="202020"/>
          <w:spacing w:val="-10"/>
          <w:w w:val="115"/>
        </w:rPr>
        <w:t xml:space="preserve"> </w:t>
      </w:r>
      <w:r>
        <w:rPr>
          <w:rFonts w:ascii="Book Antiqua" w:hAnsi="Book Antiqua"/>
          <w:color w:val="202020"/>
          <w:spacing w:val="-4"/>
          <w:w w:val="115"/>
        </w:rPr>
        <w:t>is one</w:t>
      </w:r>
      <w:r>
        <w:rPr>
          <w:rFonts w:ascii="Book Antiqua" w:hAnsi="Book Antiqua"/>
          <w:color w:val="202020"/>
          <w:spacing w:val="-5"/>
          <w:w w:val="115"/>
        </w:rPr>
        <w:t xml:space="preserve"> </w:t>
      </w:r>
      <w:r>
        <w:rPr>
          <w:rFonts w:ascii="Book Antiqua" w:hAnsi="Book Antiqua"/>
          <w:color w:val="202020"/>
          <w:spacing w:val="-4"/>
          <w:w w:val="115"/>
        </w:rPr>
        <w:t>with</w:t>
      </w:r>
      <w:r>
        <w:rPr>
          <w:rFonts w:ascii="Book Antiqua" w:hAnsi="Book Antiqua"/>
          <w:color w:val="202020"/>
          <w:spacing w:val="-17"/>
          <w:w w:val="115"/>
        </w:rPr>
        <w:t xml:space="preserve"> </w:t>
      </w:r>
      <w:r>
        <w:rPr>
          <w:rFonts w:ascii="Book Antiqua" w:hAnsi="Book Antiqua"/>
          <w:color w:val="202020"/>
          <w:spacing w:val="-4"/>
          <w:w w:val="115"/>
        </w:rPr>
        <w:t>those</w:t>
      </w:r>
      <w:r>
        <w:rPr>
          <w:rFonts w:ascii="Book Antiqua" w:hAnsi="Book Antiqua"/>
          <w:color w:val="202020"/>
          <w:spacing w:val="-16"/>
          <w:w w:val="115"/>
        </w:rPr>
        <w:t xml:space="preserve"> </w:t>
      </w:r>
      <w:r>
        <w:rPr>
          <w:rFonts w:ascii="Book Antiqua" w:hAnsi="Book Antiqua"/>
          <w:color w:val="202020"/>
          <w:spacing w:val="-4"/>
          <w:w w:val="115"/>
        </w:rPr>
        <w:t>who are</w:t>
      </w:r>
      <w:r>
        <w:rPr>
          <w:rFonts w:ascii="Book Antiqua" w:hAnsi="Book Antiqua"/>
          <w:color w:val="202020"/>
          <w:spacing w:val="-20"/>
          <w:w w:val="115"/>
        </w:rPr>
        <w:t xml:space="preserve"> </w:t>
      </w:r>
      <w:r>
        <w:rPr>
          <w:rFonts w:ascii="Book Antiqua" w:hAnsi="Book Antiqua"/>
          <w:color w:val="202020"/>
          <w:spacing w:val="-4"/>
          <w:w w:val="115"/>
        </w:rPr>
        <w:t>good."</w:t>
      </w:r>
    </w:p>
    <w:p w14:paraId="1DF81B8D" w14:textId="77777777" w:rsidR="003D45B2" w:rsidRDefault="003D2B09">
      <w:pPr>
        <w:pStyle w:val="BodyText"/>
        <w:spacing w:before="270" w:line="268" w:lineRule="auto"/>
        <w:ind w:left="164" w:right="102" w:hanging="9"/>
        <w:jc w:val="both"/>
        <w:rPr>
          <w:rFonts w:ascii="Book Antiqua"/>
        </w:rPr>
      </w:pPr>
      <w:r>
        <w:rPr>
          <w:rFonts w:ascii="Book Antiqua"/>
          <w:color w:val="202020"/>
          <w:w w:val="110"/>
        </w:rPr>
        <w:t>The</w:t>
      </w:r>
      <w:r>
        <w:rPr>
          <w:rFonts w:ascii="Book Antiqua"/>
          <w:color w:val="202020"/>
          <w:spacing w:val="-58"/>
          <w:w w:val="110"/>
        </w:rPr>
        <w:t xml:space="preserve"> </w:t>
      </w:r>
      <w:r>
        <w:rPr>
          <w:rFonts w:ascii="Book Antiqua"/>
          <w:color w:val="202020"/>
          <w:w w:val="110"/>
        </w:rPr>
        <w:t>last</w:t>
      </w:r>
      <w:r>
        <w:rPr>
          <w:rFonts w:ascii="Book Antiqua"/>
          <w:color w:val="202020"/>
          <w:spacing w:val="-33"/>
          <w:w w:val="110"/>
        </w:rPr>
        <w:t xml:space="preserve"> </w:t>
      </w:r>
      <w:proofErr w:type="spellStart"/>
      <w:r>
        <w:rPr>
          <w:rFonts w:ascii="Book Antiqua"/>
          <w:color w:val="202020"/>
          <w:w w:val="110"/>
        </w:rPr>
        <w:t>rwo</w:t>
      </w:r>
      <w:proofErr w:type="spellEnd"/>
      <w:r>
        <w:rPr>
          <w:rFonts w:ascii="Book Antiqua"/>
          <w:color w:val="202020"/>
          <w:spacing w:val="-48"/>
          <w:w w:val="110"/>
        </w:rPr>
        <w:t xml:space="preserve"> </w:t>
      </w:r>
      <w:r>
        <w:rPr>
          <w:rFonts w:ascii="Book Antiqua"/>
          <w:color w:val="202020"/>
          <w:w w:val="110"/>
        </w:rPr>
        <w:t>lines</w:t>
      </w:r>
      <w:r>
        <w:rPr>
          <w:rFonts w:ascii="Book Antiqua"/>
          <w:color w:val="202020"/>
          <w:spacing w:val="-64"/>
          <w:w w:val="110"/>
        </w:rPr>
        <w:t xml:space="preserve"> </w:t>
      </w:r>
      <w:r>
        <w:rPr>
          <w:rFonts w:ascii="Book Antiqua"/>
          <w:color w:val="202020"/>
          <w:w w:val="110"/>
        </w:rPr>
        <w:t>were</w:t>
      </w:r>
      <w:r>
        <w:rPr>
          <w:rFonts w:ascii="Book Antiqua"/>
          <w:color w:val="202020"/>
          <w:spacing w:val="-33"/>
          <w:w w:val="110"/>
        </w:rPr>
        <w:t xml:space="preserve"> </w:t>
      </w:r>
      <w:r>
        <w:rPr>
          <w:rFonts w:ascii="Book Antiqua"/>
          <w:color w:val="202020"/>
          <w:w w:val="110"/>
        </w:rPr>
        <w:t>a</w:t>
      </w:r>
      <w:r>
        <w:rPr>
          <w:rFonts w:ascii="Book Antiqua"/>
          <w:color w:val="202020"/>
          <w:spacing w:val="-26"/>
          <w:w w:val="110"/>
        </w:rPr>
        <w:t xml:space="preserve"> </w:t>
      </w:r>
      <w:r>
        <w:rPr>
          <w:rFonts w:ascii="Book Antiqua"/>
          <w:color w:val="202020"/>
          <w:w w:val="110"/>
        </w:rPr>
        <w:t>common</w:t>
      </w:r>
      <w:r>
        <w:rPr>
          <w:rFonts w:ascii="Book Antiqua"/>
          <w:color w:val="202020"/>
          <w:spacing w:val="-49"/>
          <w:w w:val="110"/>
        </w:rPr>
        <w:t xml:space="preserve"> </w:t>
      </w:r>
      <w:r>
        <w:rPr>
          <w:rFonts w:ascii="Book Antiqua"/>
          <w:color w:val="202020"/>
          <w:w w:val="110"/>
        </w:rPr>
        <w:t>saying.</w:t>
      </w:r>
      <w:r>
        <w:rPr>
          <w:rFonts w:ascii="Book Antiqua"/>
          <w:color w:val="202020"/>
          <w:spacing w:val="4"/>
          <w:w w:val="110"/>
        </w:rPr>
        <w:t xml:space="preserve"> </w:t>
      </w:r>
      <w:r>
        <w:rPr>
          <w:rFonts w:ascii="Book Antiqua"/>
          <w:color w:val="202020"/>
          <w:w w:val="110"/>
        </w:rPr>
        <w:t>In</w:t>
      </w:r>
      <w:r>
        <w:rPr>
          <w:rFonts w:ascii="Book Antiqua"/>
          <w:color w:val="202020"/>
          <w:spacing w:val="-51"/>
          <w:w w:val="110"/>
        </w:rPr>
        <w:t xml:space="preserve"> </w:t>
      </w:r>
      <w:r>
        <w:rPr>
          <w:rFonts w:ascii="Book Antiqua"/>
          <w:color w:val="202020"/>
          <w:w w:val="110"/>
        </w:rPr>
        <w:t>the</w:t>
      </w:r>
      <w:r>
        <w:rPr>
          <w:rFonts w:ascii="Book Antiqua"/>
          <w:color w:val="202020"/>
          <w:spacing w:val="-73"/>
          <w:w w:val="110"/>
        </w:rPr>
        <w:t xml:space="preserve"> </w:t>
      </w:r>
      <w:proofErr w:type="spellStart"/>
      <w:r>
        <w:rPr>
          <w:rFonts w:ascii="Book Antiqua"/>
          <w:i/>
          <w:color w:val="202020"/>
          <w:w w:val="110"/>
          <w:sz w:val="45"/>
        </w:rPr>
        <w:t>Shuoyuan</w:t>
      </w:r>
      <w:proofErr w:type="spellEnd"/>
      <w:r>
        <w:rPr>
          <w:rFonts w:ascii="Book Antiqua"/>
          <w:i/>
          <w:color w:val="202020"/>
          <w:w w:val="110"/>
          <w:sz w:val="45"/>
        </w:rPr>
        <w:t>:</w:t>
      </w:r>
      <w:r>
        <w:rPr>
          <w:rFonts w:ascii="Book Antiqua"/>
          <w:i/>
          <w:color w:val="202020"/>
          <w:spacing w:val="-9"/>
          <w:w w:val="110"/>
          <w:sz w:val="45"/>
        </w:rPr>
        <w:t xml:space="preserve"> </w:t>
      </w:r>
      <w:r>
        <w:rPr>
          <w:color w:val="202020"/>
          <w:w w:val="110"/>
          <w:sz w:val="31"/>
        </w:rPr>
        <w:t>10.25,</w:t>
      </w:r>
      <w:r>
        <w:rPr>
          <w:color w:val="202020"/>
          <w:spacing w:val="-10"/>
          <w:w w:val="110"/>
          <w:sz w:val="31"/>
        </w:rPr>
        <w:t xml:space="preserve"> </w:t>
      </w:r>
      <w:r>
        <w:rPr>
          <w:rFonts w:ascii="Book Antiqua"/>
          <w:color w:val="202020"/>
          <w:w w:val="110"/>
        </w:rPr>
        <w:t>they</w:t>
      </w:r>
      <w:r>
        <w:rPr>
          <w:rFonts w:ascii="Book Antiqua"/>
          <w:color w:val="202020"/>
          <w:spacing w:val="-48"/>
          <w:w w:val="110"/>
        </w:rPr>
        <w:t xml:space="preserve"> </w:t>
      </w:r>
      <w:r>
        <w:rPr>
          <w:rFonts w:ascii="Book Antiqua"/>
          <w:color w:val="202020"/>
          <w:w w:val="110"/>
        </w:rPr>
        <w:t>conclude</w:t>
      </w:r>
      <w:r>
        <w:rPr>
          <w:rFonts w:ascii="Book Antiqua"/>
          <w:color w:val="202020"/>
          <w:spacing w:val="-108"/>
          <w:w w:val="110"/>
        </w:rPr>
        <w:t xml:space="preserve"> </w:t>
      </w:r>
      <w:r>
        <w:rPr>
          <w:rFonts w:ascii="Book Antiqua"/>
          <w:color w:val="202020"/>
          <w:spacing w:val="-6"/>
          <w:w w:val="115"/>
          <w:position w:val="1"/>
        </w:rPr>
        <w:t xml:space="preserve">an exhortation </w:t>
      </w:r>
      <w:r>
        <w:rPr>
          <w:rFonts w:ascii="Book Antiqua"/>
          <w:color w:val="202020"/>
          <w:spacing w:val="-5"/>
          <w:w w:val="115"/>
          <w:position w:val="1"/>
        </w:rPr>
        <w:t xml:space="preserve">to keep still. They also </w:t>
      </w:r>
      <w:r>
        <w:rPr>
          <w:rFonts w:ascii="Book Antiqua"/>
          <w:color w:val="202020"/>
          <w:spacing w:val="-5"/>
          <w:w w:val="115"/>
        </w:rPr>
        <w:t xml:space="preserve">appear </w:t>
      </w:r>
      <w:r>
        <w:rPr>
          <w:rFonts w:ascii="Book Antiqua"/>
          <w:color w:val="202020"/>
          <w:spacing w:val="-5"/>
          <w:w w:val="115"/>
          <w:position w:val="1"/>
        </w:rPr>
        <w:t>in slightly different form in the</w:t>
      </w:r>
      <w:r>
        <w:rPr>
          <w:rFonts w:ascii="Book Antiqua"/>
          <w:color w:val="202020"/>
          <w:spacing w:val="-112"/>
          <w:w w:val="115"/>
          <w:position w:val="1"/>
        </w:rPr>
        <w:t xml:space="preserve"> </w:t>
      </w:r>
      <w:r>
        <w:rPr>
          <w:rFonts w:ascii="Book Antiqua"/>
          <w:i/>
          <w:color w:val="202020"/>
          <w:w w:val="110"/>
          <w:sz w:val="45"/>
        </w:rPr>
        <w:t xml:space="preserve">Shuching </w:t>
      </w:r>
      <w:r>
        <w:rPr>
          <w:rFonts w:ascii="Book Antiqua"/>
          <w:color w:val="202020"/>
          <w:w w:val="110"/>
        </w:rPr>
        <w:t xml:space="preserve">and in Ch'u Yuan's </w:t>
      </w:r>
      <w:r>
        <w:rPr>
          <w:rFonts w:ascii="Book Antiqua"/>
          <w:i/>
          <w:color w:val="202020"/>
          <w:w w:val="110"/>
          <w:sz w:val="45"/>
        </w:rPr>
        <w:t xml:space="preserve">Lisao: </w:t>
      </w:r>
      <w:r>
        <w:rPr>
          <w:rFonts w:ascii="Book Antiqua"/>
          <w:color w:val="202020"/>
          <w:w w:val="110"/>
        </w:rPr>
        <w:t xml:space="preserve">"High Heaven favors no one </w:t>
      </w:r>
      <w:r>
        <w:rPr>
          <w:rFonts w:ascii="Palatino Linotype"/>
          <w:color w:val="202020"/>
          <w:w w:val="110"/>
          <w:sz w:val="34"/>
        </w:rPr>
        <w:t xml:space="preserve">/ </w:t>
      </w:r>
      <w:r>
        <w:rPr>
          <w:rFonts w:ascii="Book Antiqua"/>
          <w:color w:val="202020"/>
          <w:w w:val="110"/>
        </w:rPr>
        <w:t>but it helps</w:t>
      </w:r>
      <w:r>
        <w:rPr>
          <w:rFonts w:ascii="Book Antiqua"/>
          <w:color w:val="202020"/>
          <w:spacing w:val="-107"/>
          <w:w w:val="110"/>
        </w:rPr>
        <w:t xml:space="preserve"> </w:t>
      </w:r>
      <w:r>
        <w:rPr>
          <w:rFonts w:ascii="Book Antiqua"/>
          <w:color w:val="202020"/>
          <w:w w:val="115"/>
        </w:rPr>
        <w:t>the</w:t>
      </w:r>
      <w:r>
        <w:rPr>
          <w:rFonts w:ascii="Book Antiqua"/>
          <w:color w:val="202020"/>
          <w:spacing w:val="-11"/>
          <w:w w:val="115"/>
        </w:rPr>
        <w:t xml:space="preserve"> </w:t>
      </w:r>
      <w:proofErr w:type="spellStart"/>
      <w:r>
        <w:rPr>
          <w:rFonts w:ascii="Book Antiqua"/>
          <w:color w:val="202020"/>
          <w:w w:val="115"/>
        </w:rPr>
        <w:t>virruous</w:t>
      </w:r>
      <w:proofErr w:type="spellEnd"/>
      <w:r>
        <w:rPr>
          <w:rFonts w:ascii="Book Antiqua"/>
          <w:color w:val="202020"/>
          <w:w w:val="115"/>
        </w:rPr>
        <w:t>."</w:t>
      </w:r>
    </w:p>
    <w:p w14:paraId="1DF81B8E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B8F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B90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B91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B92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B93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B94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B95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B96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B97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B98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B99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B9A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B9B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B9C" w14:textId="77777777" w:rsidR="003D45B2" w:rsidRDefault="003D45B2">
      <w:pPr>
        <w:pStyle w:val="BodyText"/>
        <w:spacing w:before="11"/>
        <w:rPr>
          <w:rFonts w:ascii="Book Antiqua"/>
          <w:sz w:val="50"/>
        </w:rPr>
      </w:pPr>
    </w:p>
    <w:p w14:paraId="1DF81B9D" w14:textId="77777777" w:rsidR="003D45B2" w:rsidRDefault="003D2B09">
      <w:pPr>
        <w:spacing w:before="1"/>
        <w:ind w:right="1413"/>
        <w:jc w:val="right"/>
        <w:rPr>
          <w:rFonts w:ascii="Book Antiqua"/>
          <w:i/>
          <w:sz w:val="45"/>
        </w:rPr>
      </w:pPr>
      <w:r>
        <w:rPr>
          <w:rFonts w:ascii="Book Antiqua"/>
          <w:i/>
          <w:color w:val="151515"/>
          <w:w w:val="110"/>
          <w:sz w:val="45"/>
        </w:rPr>
        <w:t>159</w:t>
      </w:r>
    </w:p>
    <w:p w14:paraId="1DF81B9E" w14:textId="77777777" w:rsidR="003D45B2" w:rsidRDefault="003D45B2">
      <w:pPr>
        <w:jc w:val="right"/>
        <w:rPr>
          <w:rFonts w:ascii="Book Antiqua"/>
          <w:sz w:val="45"/>
        </w:rPr>
        <w:sectPr w:rsidR="003D45B2">
          <w:pgSz w:w="18000" w:h="27000"/>
          <w:pgMar w:top="1120" w:right="1440" w:bottom="280" w:left="1080" w:header="720" w:footer="720" w:gutter="0"/>
          <w:cols w:space="720"/>
        </w:sectPr>
      </w:pPr>
    </w:p>
    <w:p w14:paraId="1DF81B9F" w14:textId="77777777" w:rsidR="003D45B2" w:rsidRDefault="00000000">
      <w:pPr>
        <w:pStyle w:val="ListParagraph"/>
        <w:numPr>
          <w:ilvl w:val="0"/>
          <w:numId w:val="4"/>
        </w:numPr>
        <w:tabs>
          <w:tab w:val="left" w:pos="5520"/>
          <w:tab w:val="left" w:pos="5521"/>
        </w:tabs>
        <w:spacing w:before="131" w:line="256" w:lineRule="auto"/>
        <w:ind w:right="2095" w:hanging="5421"/>
        <w:rPr>
          <w:sz w:val="48"/>
        </w:rPr>
      </w:pPr>
      <w:r>
        <w:lastRenderedPageBreak/>
        <w:pict w14:anchorId="1DF81F96">
          <v:group id="_x0000_s1120" style="position:absolute;left:0;text-align:left;margin-left:18.75pt;margin-top:0;width:881.3pt;height:1350pt;z-index:-19809792;mso-position-horizontal-relative:page;mso-position-vertical-relative:page" coordorigin="375" coordsize="17626,27000">
            <v:shape id="_x0000_s1122" type="#_x0000_t75" style="position:absolute;left:374;width:17626;height:27000">
              <v:imagedata r:id="rId439" o:title=""/>
            </v:shape>
            <v:shape id="_x0000_s1121" type="#_x0000_t75" style="position:absolute;left:1875;top:1169;width:3240;height:13920">
              <v:imagedata r:id="rId440" o:title=""/>
            </v:shape>
            <w10:wrap anchorx="page" anchory="page"/>
          </v:group>
        </w:pict>
      </w:r>
      <w:r w:rsidR="003D2B09">
        <w:rPr>
          <w:color w:val="171717"/>
          <w:w w:val="110"/>
          <w:position w:val="1"/>
          <w:sz w:val="48"/>
        </w:rPr>
        <w:t>Imagine</w:t>
      </w:r>
      <w:r w:rsidR="003D2B09">
        <w:rPr>
          <w:color w:val="171717"/>
          <w:spacing w:val="16"/>
          <w:w w:val="110"/>
          <w:position w:val="1"/>
          <w:sz w:val="48"/>
        </w:rPr>
        <w:t xml:space="preserve"> </w:t>
      </w:r>
      <w:r w:rsidR="003D2B09">
        <w:rPr>
          <w:color w:val="171717"/>
          <w:w w:val="110"/>
          <w:position w:val="1"/>
          <w:sz w:val="48"/>
        </w:rPr>
        <w:t>a</w:t>
      </w:r>
      <w:r w:rsidR="003D2B09">
        <w:rPr>
          <w:color w:val="171717"/>
          <w:spacing w:val="10"/>
          <w:w w:val="110"/>
          <w:position w:val="1"/>
          <w:sz w:val="48"/>
        </w:rPr>
        <w:t xml:space="preserve"> small</w:t>
      </w:r>
      <w:r w:rsidR="003D2B09">
        <w:rPr>
          <w:color w:val="171717"/>
          <w:spacing w:val="18"/>
          <w:w w:val="110"/>
          <w:position w:val="1"/>
          <w:sz w:val="48"/>
        </w:rPr>
        <w:t xml:space="preserve"> </w:t>
      </w:r>
      <w:r w:rsidR="003D2B09">
        <w:rPr>
          <w:color w:val="171717"/>
          <w:w w:val="110"/>
          <w:position w:val="1"/>
          <w:sz w:val="48"/>
        </w:rPr>
        <w:t>state</w:t>
      </w:r>
      <w:r w:rsidR="003D2B09">
        <w:rPr>
          <w:color w:val="171717"/>
          <w:spacing w:val="1"/>
          <w:w w:val="110"/>
          <w:position w:val="1"/>
          <w:sz w:val="48"/>
        </w:rPr>
        <w:t xml:space="preserve"> </w:t>
      </w:r>
      <w:r w:rsidR="003D2B09">
        <w:rPr>
          <w:color w:val="171717"/>
          <w:w w:val="110"/>
          <w:position w:val="1"/>
          <w:sz w:val="48"/>
        </w:rPr>
        <w:t>with</w:t>
      </w:r>
      <w:r w:rsidR="003D2B09">
        <w:rPr>
          <w:color w:val="171717"/>
          <w:spacing w:val="17"/>
          <w:w w:val="110"/>
          <w:position w:val="1"/>
          <w:sz w:val="48"/>
        </w:rPr>
        <w:t xml:space="preserve"> </w:t>
      </w:r>
      <w:r w:rsidR="003D2B09">
        <w:rPr>
          <w:color w:val="171717"/>
          <w:w w:val="110"/>
          <w:position w:val="1"/>
          <w:sz w:val="48"/>
        </w:rPr>
        <w:t>a</w:t>
      </w:r>
      <w:r w:rsidR="003D2B09">
        <w:rPr>
          <w:color w:val="171717"/>
          <w:spacing w:val="26"/>
          <w:w w:val="110"/>
          <w:position w:val="1"/>
          <w:sz w:val="48"/>
        </w:rPr>
        <w:t xml:space="preserve"> </w:t>
      </w:r>
      <w:r w:rsidR="003D2B09">
        <w:rPr>
          <w:color w:val="171717"/>
          <w:spacing w:val="12"/>
          <w:w w:val="110"/>
          <w:position w:val="1"/>
          <w:sz w:val="48"/>
        </w:rPr>
        <w:t>small</w:t>
      </w:r>
      <w:r w:rsidR="003D2B09">
        <w:rPr>
          <w:color w:val="171717"/>
          <w:spacing w:val="1"/>
          <w:w w:val="110"/>
          <w:position w:val="1"/>
          <w:sz w:val="48"/>
        </w:rPr>
        <w:t xml:space="preserve"> </w:t>
      </w:r>
      <w:r w:rsidR="003D2B09">
        <w:rPr>
          <w:color w:val="171717"/>
          <w:w w:val="110"/>
          <w:position w:val="1"/>
          <w:sz w:val="48"/>
        </w:rPr>
        <w:t>population</w:t>
      </w:r>
      <w:r w:rsidR="003D2B09">
        <w:rPr>
          <w:color w:val="171717"/>
          <w:spacing w:val="-129"/>
          <w:w w:val="110"/>
          <w:position w:val="1"/>
          <w:sz w:val="48"/>
        </w:rPr>
        <w:t xml:space="preserve"> </w:t>
      </w:r>
      <w:r w:rsidR="003D2B09">
        <w:rPr>
          <w:color w:val="171717"/>
          <w:w w:val="110"/>
          <w:position w:val="1"/>
          <w:sz w:val="48"/>
        </w:rPr>
        <w:t>let</w:t>
      </w:r>
      <w:r w:rsidR="003D2B09">
        <w:rPr>
          <w:color w:val="171717"/>
          <w:spacing w:val="-26"/>
          <w:w w:val="110"/>
          <w:position w:val="1"/>
          <w:sz w:val="48"/>
        </w:rPr>
        <w:t xml:space="preserve"> </w:t>
      </w:r>
      <w:r w:rsidR="003D2B09">
        <w:rPr>
          <w:color w:val="171717"/>
          <w:w w:val="110"/>
          <w:position w:val="1"/>
          <w:sz w:val="48"/>
        </w:rPr>
        <w:t>there</w:t>
      </w:r>
      <w:r w:rsidR="003D2B09">
        <w:rPr>
          <w:color w:val="171717"/>
          <w:spacing w:val="-16"/>
          <w:w w:val="110"/>
          <w:position w:val="1"/>
          <w:sz w:val="48"/>
        </w:rPr>
        <w:t xml:space="preserve"> </w:t>
      </w:r>
      <w:r w:rsidR="003D2B09">
        <w:rPr>
          <w:color w:val="171717"/>
          <w:w w:val="110"/>
          <w:position w:val="1"/>
          <w:sz w:val="48"/>
        </w:rPr>
        <w:t>be</w:t>
      </w:r>
      <w:r w:rsidR="003D2B09">
        <w:rPr>
          <w:color w:val="171717"/>
          <w:spacing w:val="8"/>
          <w:w w:val="110"/>
          <w:position w:val="1"/>
          <w:sz w:val="48"/>
        </w:rPr>
        <w:t xml:space="preserve"> </w:t>
      </w:r>
      <w:r w:rsidR="003D2B09">
        <w:rPr>
          <w:color w:val="171717"/>
          <w:w w:val="110"/>
          <w:position w:val="1"/>
          <w:sz w:val="48"/>
        </w:rPr>
        <w:t>labor-saving</w:t>
      </w:r>
      <w:r w:rsidR="003D2B09">
        <w:rPr>
          <w:color w:val="171717"/>
          <w:spacing w:val="-24"/>
          <w:w w:val="110"/>
          <w:position w:val="1"/>
          <w:sz w:val="48"/>
        </w:rPr>
        <w:t xml:space="preserve"> </w:t>
      </w:r>
      <w:r w:rsidR="003D2B09">
        <w:rPr>
          <w:color w:val="171717"/>
          <w:spacing w:val="11"/>
          <w:w w:val="110"/>
          <w:sz w:val="48"/>
        </w:rPr>
        <w:t>tools</w:t>
      </w:r>
    </w:p>
    <w:p w14:paraId="1DF81BA0" w14:textId="77777777" w:rsidR="003D45B2" w:rsidRDefault="003D2B09">
      <w:pPr>
        <w:spacing w:before="219"/>
        <w:ind w:left="5534"/>
        <w:rPr>
          <w:rFonts w:ascii="Garamond"/>
          <w:sz w:val="48"/>
        </w:rPr>
      </w:pPr>
      <w:r>
        <w:rPr>
          <w:rFonts w:ascii="Garamond"/>
          <w:color w:val="181818"/>
          <w:w w:val="110"/>
          <w:sz w:val="48"/>
        </w:rPr>
        <w:t>that</w:t>
      </w:r>
      <w:r>
        <w:rPr>
          <w:rFonts w:ascii="Garamond"/>
          <w:color w:val="181818"/>
          <w:spacing w:val="15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aren't</w:t>
      </w:r>
      <w:r>
        <w:rPr>
          <w:rFonts w:ascii="Garamond"/>
          <w:color w:val="181818"/>
          <w:spacing w:val="-1"/>
          <w:w w:val="110"/>
          <w:sz w:val="48"/>
        </w:rPr>
        <w:t xml:space="preserve"> </w:t>
      </w:r>
      <w:r>
        <w:rPr>
          <w:rFonts w:ascii="Garamond"/>
          <w:color w:val="181818"/>
          <w:w w:val="110"/>
          <w:sz w:val="48"/>
        </w:rPr>
        <w:t>used</w:t>
      </w:r>
    </w:p>
    <w:p w14:paraId="1DF81BA1" w14:textId="77777777" w:rsidR="003D45B2" w:rsidRDefault="003D2B09">
      <w:pPr>
        <w:spacing w:before="255" w:line="350" w:lineRule="auto"/>
        <w:ind w:left="5534" w:right="6219"/>
        <w:rPr>
          <w:rFonts w:ascii="Garamond"/>
          <w:sz w:val="48"/>
        </w:rPr>
      </w:pPr>
      <w:r>
        <w:rPr>
          <w:rFonts w:ascii="Garamond"/>
          <w:color w:val="141414"/>
          <w:w w:val="110"/>
          <w:sz w:val="48"/>
        </w:rPr>
        <w:t>let</w:t>
      </w:r>
      <w:r>
        <w:rPr>
          <w:rFonts w:ascii="Garamond"/>
          <w:color w:val="141414"/>
          <w:spacing w:val="38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people</w:t>
      </w:r>
      <w:r>
        <w:rPr>
          <w:rFonts w:ascii="Garamond"/>
          <w:color w:val="141414"/>
          <w:spacing w:val="37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consider</w:t>
      </w:r>
      <w:r>
        <w:rPr>
          <w:rFonts w:ascii="Garamond"/>
          <w:color w:val="141414"/>
          <w:spacing w:val="38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death</w:t>
      </w:r>
      <w:r>
        <w:rPr>
          <w:rFonts w:ascii="Garamond"/>
          <w:color w:val="141414"/>
          <w:spacing w:val="-129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sz w:val="48"/>
        </w:rPr>
        <w:t>and</w:t>
      </w:r>
      <w:r>
        <w:rPr>
          <w:rFonts w:ascii="Garamond"/>
          <w:color w:val="141414"/>
          <w:spacing w:val="-1"/>
          <w:w w:val="110"/>
          <w:sz w:val="48"/>
        </w:rPr>
        <w:t xml:space="preserve"> </w:t>
      </w:r>
      <w:r>
        <w:rPr>
          <w:rFonts w:ascii="Garamond"/>
          <w:color w:val="141414"/>
          <w:w w:val="110"/>
          <w:position w:val="1"/>
          <w:sz w:val="48"/>
        </w:rPr>
        <w:t>not move far</w:t>
      </w:r>
    </w:p>
    <w:p w14:paraId="1DF81BA2" w14:textId="77777777" w:rsidR="003D45B2" w:rsidRDefault="003D2B09">
      <w:pPr>
        <w:spacing w:line="528" w:lineRule="exact"/>
        <w:ind w:left="5534"/>
        <w:rPr>
          <w:rFonts w:ascii="Garamond"/>
          <w:sz w:val="48"/>
        </w:rPr>
      </w:pPr>
      <w:r>
        <w:rPr>
          <w:rFonts w:ascii="Garamond"/>
          <w:color w:val="1B1B1B"/>
          <w:w w:val="110"/>
          <w:sz w:val="48"/>
        </w:rPr>
        <w:t>let</w:t>
      </w:r>
      <w:r>
        <w:rPr>
          <w:rFonts w:ascii="Garamond"/>
          <w:color w:val="1B1B1B"/>
          <w:spacing w:val="10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there</w:t>
      </w:r>
      <w:r>
        <w:rPr>
          <w:rFonts w:ascii="Garamond"/>
          <w:color w:val="1B1B1B"/>
          <w:spacing w:val="10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be</w:t>
      </w:r>
      <w:r>
        <w:rPr>
          <w:rFonts w:ascii="Garamond"/>
          <w:color w:val="1B1B1B"/>
          <w:spacing w:val="10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boats</w:t>
      </w:r>
      <w:r>
        <w:rPr>
          <w:rFonts w:ascii="Garamond"/>
          <w:color w:val="1B1B1B"/>
          <w:spacing w:val="11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and</w:t>
      </w:r>
      <w:r>
        <w:rPr>
          <w:rFonts w:ascii="Garamond"/>
          <w:color w:val="1B1B1B"/>
          <w:spacing w:val="11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carts</w:t>
      </w:r>
    </w:p>
    <w:p w14:paraId="1DF81BA3" w14:textId="77777777" w:rsidR="003D45B2" w:rsidRDefault="003D2B09">
      <w:pPr>
        <w:spacing w:before="252"/>
        <w:ind w:left="5534"/>
        <w:rPr>
          <w:rFonts w:ascii="Garamond"/>
          <w:sz w:val="48"/>
        </w:rPr>
      </w:pPr>
      <w:r>
        <w:rPr>
          <w:rFonts w:ascii="Garamond"/>
          <w:color w:val="1B1B1B"/>
          <w:w w:val="110"/>
          <w:sz w:val="48"/>
        </w:rPr>
        <w:t xml:space="preserve">but </w:t>
      </w:r>
      <w:proofErr w:type="gramStart"/>
      <w:r>
        <w:rPr>
          <w:rFonts w:ascii="Garamond"/>
          <w:color w:val="1B1B1B"/>
          <w:w w:val="110"/>
          <w:sz w:val="48"/>
        </w:rPr>
        <w:t>no</w:t>
      </w:r>
      <w:proofErr w:type="gramEnd"/>
      <w:r>
        <w:rPr>
          <w:rFonts w:ascii="Garamond"/>
          <w:color w:val="1B1B1B"/>
          <w:spacing w:val="14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reason to</w:t>
      </w:r>
      <w:r>
        <w:rPr>
          <w:rFonts w:ascii="Garamond"/>
          <w:color w:val="1B1B1B"/>
          <w:spacing w:val="1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ride</w:t>
      </w:r>
      <w:r>
        <w:rPr>
          <w:rFonts w:ascii="Garamond"/>
          <w:color w:val="1B1B1B"/>
          <w:spacing w:val="-15"/>
          <w:w w:val="110"/>
          <w:sz w:val="48"/>
        </w:rPr>
        <w:t xml:space="preserve"> </w:t>
      </w:r>
      <w:r>
        <w:rPr>
          <w:rFonts w:ascii="Garamond"/>
          <w:color w:val="1B1B1B"/>
          <w:spacing w:val="12"/>
          <w:w w:val="110"/>
          <w:sz w:val="48"/>
        </w:rPr>
        <w:t>them</w:t>
      </w:r>
    </w:p>
    <w:p w14:paraId="1DF81BA4" w14:textId="77777777" w:rsidR="003D45B2" w:rsidRDefault="003D2B09">
      <w:pPr>
        <w:spacing w:before="255" w:line="352" w:lineRule="auto"/>
        <w:ind w:left="5534" w:right="4899" w:firstLine="15"/>
        <w:rPr>
          <w:rFonts w:ascii="Garamond"/>
          <w:sz w:val="48"/>
        </w:rPr>
      </w:pPr>
      <w:r>
        <w:rPr>
          <w:rFonts w:ascii="Garamond"/>
          <w:color w:val="151515"/>
          <w:w w:val="110"/>
          <w:sz w:val="48"/>
        </w:rPr>
        <w:t>let</w:t>
      </w:r>
      <w:r>
        <w:rPr>
          <w:rFonts w:ascii="Garamond"/>
          <w:color w:val="151515"/>
          <w:spacing w:val="29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there</w:t>
      </w:r>
      <w:r>
        <w:rPr>
          <w:rFonts w:ascii="Garamond"/>
          <w:color w:val="151515"/>
          <w:spacing w:val="20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be</w:t>
      </w:r>
      <w:r>
        <w:rPr>
          <w:rFonts w:ascii="Garamond"/>
          <w:color w:val="151515"/>
          <w:spacing w:val="21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armor</w:t>
      </w:r>
      <w:r>
        <w:rPr>
          <w:rFonts w:ascii="Garamond"/>
          <w:color w:val="151515"/>
          <w:spacing w:val="19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and</w:t>
      </w:r>
      <w:r>
        <w:rPr>
          <w:rFonts w:ascii="Garamond"/>
          <w:color w:val="151515"/>
          <w:spacing w:val="-19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weapons</w:t>
      </w:r>
      <w:r>
        <w:rPr>
          <w:rFonts w:ascii="Garamond"/>
          <w:color w:val="151515"/>
          <w:spacing w:val="-129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but</w:t>
      </w:r>
      <w:r>
        <w:rPr>
          <w:rFonts w:ascii="Garamond"/>
          <w:color w:val="151515"/>
          <w:spacing w:val="-4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no</w:t>
      </w:r>
      <w:r>
        <w:rPr>
          <w:rFonts w:ascii="Garamond"/>
          <w:color w:val="151515"/>
          <w:spacing w:val="13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reason</w:t>
      </w:r>
      <w:r>
        <w:rPr>
          <w:rFonts w:ascii="Garamond"/>
          <w:color w:val="151515"/>
          <w:spacing w:val="12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to</w:t>
      </w:r>
      <w:r>
        <w:rPr>
          <w:rFonts w:ascii="Garamond"/>
          <w:color w:val="151515"/>
          <w:spacing w:val="13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employ</w:t>
      </w:r>
      <w:r>
        <w:rPr>
          <w:rFonts w:ascii="Garamond"/>
          <w:color w:val="151515"/>
          <w:spacing w:val="-4"/>
          <w:w w:val="110"/>
          <w:sz w:val="48"/>
        </w:rPr>
        <w:t xml:space="preserve"> </w:t>
      </w:r>
      <w:r>
        <w:rPr>
          <w:rFonts w:ascii="Garamond"/>
          <w:color w:val="151515"/>
          <w:w w:val="110"/>
          <w:sz w:val="48"/>
        </w:rPr>
        <w:t>them</w:t>
      </w:r>
    </w:p>
    <w:p w14:paraId="1DF81BA5" w14:textId="77777777" w:rsidR="003D45B2" w:rsidRDefault="003D2B09">
      <w:pPr>
        <w:spacing w:before="2" w:line="352" w:lineRule="auto"/>
        <w:ind w:left="5534" w:right="4032" w:firstLine="15"/>
        <w:rPr>
          <w:rFonts w:ascii="Garamond"/>
          <w:sz w:val="48"/>
        </w:rPr>
      </w:pPr>
      <w:r>
        <w:rPr>
          <w:rFonts w:ascii="Garamond"/>
          <w:color w:val="1B1B1B"/>
          <w:w w:val="110"/>
          <w:sz w:val="48"/>
        </w:rPr>
        <w:t>let</w:t>
      </w:r>
      <w:r>
        <w:rPr>
          <w:rFonts w:ascii="Garamond"/>
          <w:color w:val="1B1B1B"/>
          <w:spacing w:val="2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people</w:t>
      </w:r>
      <w:r>
        <w:rPr>
          <w:rFonts w:ascii="Garamond"/>
          <w:color w:val="1B1B1B"/>
          <w:spacing w:val="2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return</w:t>
      </w:r>
      <w:r>
        <w:rPr>
          <w:rFonts w:ascii="Garamond"/>
          <w:color w:val="1B1B1B"/>
          <w:spacing w:val="2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to</w:t>
      </w:r>
      <w:r>
        <w:rPr>
          <w:rFonts w:ascii="Garamond"/>
          <w:color w:val="1B1B1B"/>
          <w:spacing w:val="3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the</w:t>
      </w:r>
      <w:r>
        <w:rPr>
          <w:rFonts w:ascii="Garamond"/>
          <w:color w:val="1B1B1B"/>
          <w:spacing w:val="-16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use</w:t>
      </w:r>
      <w:r>
        <w:rPr>
          <w:rFonts w:ascii="Garamond"/>
          <w:color w:val="1B1B1B"/>
          <w:spacing w:val="-14"/>
          <w:w w:val="110"/>
          <w:sz w:val="48"/>
        </w:rPr>
        <w:t xml:space="preserve"> </w:t>
      </w:r>
      <w:r>
        <w:rPr>
          <w:rFonts w:ascii="Garamond"/>
          <w:color w:val="1B1B1B"/>
          <w:spacing w:val="15"/>
          <w:w w:val="110"/>
          <w:sz w:val="48"/>
        </w:rPr>
        <w:t>of</w:t>
      </w:r>
      <w:r>
        <w:rPr>
          <w:rFonts w:ascii="Garamond"/>
          <w:color w:val="1B1B1B"/>
          <w:spacing w:val="37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knots</w:t>
      </w:r>
      <w:r>
        <w:rPr>
          <w:rFonts w:ascii="Garamond"/>
          <w:color w:val="1B1B1B"/>
          <w:spacing w:val="-129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and</w:t>
      </w:r>
      <w:r>
        <w:rPr>
          <w:rFonts w:ascii="Garamond"/>
          <w:color w:val="1B1B1B"/>
          <w:spacing w:val="-3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be</w:t>
      </w:r>
      <w:r>
        <w:rPr>
          <w:rFonts w:ascii="Garamond"/>
          <w:color w:val="1B1B1B"/>
          <w:spacing w:val="-2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satisfied</w:t>
      </w:r>
      <w:r>
        <w:rPr>
          <w:rFonts w:ascii="Garamond"/>
          <w:color w:val="1B1B1B"/>
          <w:spacing w:val="-11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with</w:t>
      </w:r>
      <w:r>
        <w:rPr>
          <w:rFonts w:ascii="Garamond"/>
          <w:color w:val="1B1B1B"/>
          <w:spacing w:val="14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their</w:t>
      </w:r>
      <w:r>
        <w:rPr>
          <w:rFonts w:ascii="Garamond"/>
          <w:color w:val="1B1B1B"/>
          <w:spacing w:val="7"/>
          <w:w w:val="110"/>
          <w:sz w:val="48"/>
        </w:rPr>
        <w:t xml:space="preserve"> </w:t>
      </w:r>
      <w:r>
        <w:rPr>
          <w:rFonts w:ascii="Garamond"/>
          <w:color w:val="1B1B1B"/>
          <w:w w:val="110"/>
          <w:sz w:val="48"/>
        </w:rPr>
        <w:t>food</w:t>
      </w:r>
    </w:p>
    <w:p w14:paraId="1DF81BA6" w14:textId="77777777" w:rsidR="003D45B2" w:rsidRDefault="003D2B09">
      <w:pPr>
        <w:spacing w:before="2" w:line="350" w:lineRule="auto"/>
        <w:ind w:left="5529" w:right="4922" w:firstLine="5"/>
        <w:rPr>
          <w:rFonts w:ascii="Garamond"/>
          <w:sz w:val="48"/>
        </w:rPr>
      </w:pPr>
      <w:r>
        <w:rPr>
          <w:rFonts w:ascii="Garamond"/>
          <w:color w:val="1D1D1D"/>
          <w:w w:val="115"/>
          <w:sz w:val="48"/>
        </w:rPr>
        <w:t>and</w:t>
      </w:r>
      <w:r>
        <w:rPr>
          <w:rFonts w:ascii="Garamond"/>
          <w:color w:val="1D1D1D"/>
          <w:spacing w:val="-6"/>
          <w:w w:val="115"/>
          <w:sz w:val="48"/>
        </w:rPr>
        <w:t xml:space="preserve"> </w:t>
      </w:r>
      <w:r>
        <w:rPr>
          <w:rFonts w:ascii="Garamond"/>
          <w:color w:val="1D1D1D"/>
          <w:w w:val="115"/>
          <w:sz w:val="48"/>
        </w:rPr>
        <w:t>pleased</w:t>
      </w:r>
      <w:r>
        <w:rPr>
          <w:rFonts w:ascii="Garamond"/>
          <w:color w:val="1D1D1D"/>
          <w:spacing w:val="-20"/>
          <w:w w:val="115"/>
          <w:sz w:val="48"/>
        </w:rPr>
        <w:t xml:space="preserve"> </w:t>
      </w:r>
      <w:r>
        <w:rPr>
          <w:rFonts w:ascii="Garamond"/>
          <w:color w:val="1D1D1D"/>
          <w:w w:val="115"/>
          <w:sz w:val="48"/>
        </w:rPr>
        <w:t>with</w:t>
      </w:r>
      <w:r>
        <w:rPr>
          <w:rFonts w:ascii="Garamond"/>
          <w:color w:val="1D1D1D"/>
          <w:spacing w:val="-5"/>
          <w:w w:val="115"/>
          <w:sz w:val="48"/>
        </w:rPr>
        <w:t xml:space="preserve"> </w:t>
      </w:r>
      <w:r>
        <w:rPr>
          <w:rFonts w:ascii="Garamond"/>
          <w:color w:val="1D1D1D"/>
          <w:w w:val="115"/>
          <w:sz w:val="48"/>
        </w:rPr>
        <w:t>their</w:t>
      </w:r>
      <w:r>
        <w:rPr>
          <w:rFonts w:ascii="Garamond"/>
          <w:color w:val="1D1D1D"/>
          <w:spacing w:val="-5"/>
          <w:w w:val="115"/>
          <w:sz w:val="48"/>
        </w:rPr>
        <w:t xml:space="preserve"> </w:t>
      </w:r>
      <w:r>
        <w:rPr>
          <w:rFonts w:ascii="Garamond"/>
          <w:color w:val="1D1D1D"/>
          <w:w w:val="115"/>
          <w:sz w:val="48"/>
        </w:rPr>
        <w:t>clothing</w:t>
      </w:r>
      <w:r>
        <w:rPr>
          <w:rFonts w:ascii="Garamond"/>
          <w:color w:val="1D1D1D"/>
          <w:spacing w:val="-135"/>
          <w:w w:val="115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and</w:t>
      </w:r>
      <w:r>
        <w:rPr>
          <w:rFonts w:ascii="Garamond"/>
          <w:color w:val="171717"/>
          <w:spacing w:val="27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content</w:t>
      </w:r>
      <w:r>
        <w:rPr>
          <w:rFonts w:ascii="Garamond"/>
          <w:color w:val="171717"/>
          <w:spacing w:val="1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with</w:t>
      </w:r>
      <w:r>
        <w:rPr>
          <w:rFonts w:ascii="Garamond"/>
          <w:color w:val="171717"/>
          <w:spacing w:val="18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their</w:t>
      </w:r>
      <w:r>
        <w:rPr>
          <w:rFonts w:ascii="Garamond"/>
          <w:color w:val="171717"/>
          <w:spacing w:val="19"/>
          <w:w w:val="110"/>
          <w:sz w:val="48"/>
        </w:rPr>
        <w:t xml:space="preserve"> </w:t>
      </w:r>
      <w:r>
        <w:rPr>
          <w:rFonts w:ascii="Garamond"/>
          <w:color w:val="171717"/>
          <w:w w:val="110"/>
          <w:sz w:val="48"/>
        </w:rPr>
        <w:t>homes</w:t>
      </w:r>
      <w:r>
        <w:rPr>
          <w:rFonts w:ascii="Garamond"/>
          <w:color w:val="171717"/>
          <w:spacing w:val="1"/>
          <w:w w:val="110"/>
          <w:sz w:val="48"/>
        </w:rPr>
        <w:t xml:space="preserve"> </w:t>
      </w:r>
      <w:r>
        <w:rPr>
          <w:rFonts w:ascii="Garamond"/>
          <w:color w:val="131313"/>
          <w:w w:val="110"/>
          <w:sz w:val="48"/>
        </w:rPr>
        <w:t>and</w:t>
      </w:r>
      <w:r>
        <w:rPr>
          <w:rFonts w:ascii="Garamond"/>
          <w:color w:val="131313"/>
          <w:spacing w:val="36"/>
          <w:w w:val="110"/>
          <w:sz w:val="48"/>
        </w:rPr>
        <w:t xml:space="preserve"> </w:t>
      </w:r>
      <w:r>
        <w:rPr>
          <w:rFonts w:ascii="Garamond"/>
          <w:color w:val="131313"/>
          <w:w w:val="110"/>
          <w:sz w:val="48"/>
        </w:rPr>
        <w:t>happy</w:t>
      </w:r>
      <w:r>
        <w:rPr>
          <w:rFonts w:ascii="Garamond"/>
          <w:color w:val="131313"/>
          <w:spacing w:val="-11"/>
          <w:w w:val="110"/>
          <w:sz w:val="48"/>
        </w:rPr>
        <w:t xml:space="preserve"> </w:t>
      </w:r>
      <w:r>
        <w:rPr>
          <w:rFonts w:ascii="Garamond"/>
          <w:color w:val="131313"/>
          <w:w w:val="110"/>
          <w:sz w:val="48"/>
        </w:rPr>
        <w:t>with</w:t>
      </w:r>
      <w:r>
        <w:rPr>
          <w:rFonts w:ascii="Garamond"/>
          <w:color w:val="131313"/>
          <w:spacing w:val="26"/>
          <w:w w:val="110"/>
          <w:sz w:val="48"/>
        </w:rPr>
        <w:t xml:space="preserve"> </w:t>
      </w:r>
      <w:r>
        <w:rPr>
          <w:rFonts w:ascii="Garamond"/>
          <w:color w:val="131313"/>
          <w:w w:val="110"/>
          <w:sz w:val="48"/>
        </w:rPr>
        <w:t>their</w:t>
      </w:r>
      <w:r>
        <w:rPr>
          <w:rFonts w:ascii="Garamond"/>
          <w:color w:val="131313"/>
          <w:spacing w:val="24"/>
          <w:w w:val="110"/>
          <w:sz w:val="48"/>
        </w:rPr>
        <w:t xml:space="preserve"> </w:t>
      </w:r>
      <w:r>
        <w:rPr>
          <w:rFonts w:ascii="Garamond"/>
          <w:color w:val="131313"/>
          <w:w w:val="110"/>
          <w:sz w:val="48"/>
        </w:rPr>
        <w:t>customs</w:t>
      </w:r>
      <w:r>
        <w:rPr>
          <w:rFonts w:ascii="Garamond"/>
          <w:color w:val="131313"/>
          <w:spacing w:val="1"/>
          <w:w w:val="110"/>
          <w:sz w:val="48"/>
        </w:rPr>
        <w:t xml:space="preserve"> </w:t>
      </w:r>
      <w:r>
        <w:rPr>
          <w:rFonts w:ascii="Garamond"/>
          <w:color w:val="1C1C1C"/>
          <w:w w:val="115"/>
          <w:position w:val="1"/>
          <w:sz w:val="48"/>
        </w:rPr>
        <w:t>let</w:t>
      </w:r>
      <w:r>
        <w:rPr>
          <w:rFonts w:ascii="Garamond"/>
          <w:color w:val="1C1C1C"/>
          <w:spacing w:val="-15"/>
          <w:w w:val="115"/>
          <w:position w:val="1"/>
          <w:sz w:val="48"/>
        </w:rPr>
        <w:t xml:space="preserve"> </w:t>
      </w:r>
      <w:r>
        <w:rPr>
          <w:rFonts w:ascii="Garamond"/>
          <w:color w:val="1C1C1C"/>
          <w:w w:val="115"/>
          <w:position w:val="1"/>
          <w:sz w:val="48"/>
        </w:rPr>
        <w:t>there</w:t>
      </w:r>
      <w:r>
        <w:rPr>
          <w:rFonts w:ascii="Garamond"/>
          <w:color w:val="1C1C1C"/>
          <w:spacing w:val="-15"/>
          <w:w w:val="115"/>
          <w:position w:val="1"/>
          <w:sz w:val="48"/>
        </w:rPr>
        <w:t xml:space="preserve"> </w:t>
      </w:r>
      <w:r>
        <w:rPr>
          <w:rFonts w:ascii="Garamond"/>
          <w:color w:val="1C1C1C"/>
          <w:w w:val="115"/>
          <w:position w:val="1"/>
          <w:sz w:val="48"/>
        </w:rPr>
        <w:t>be</w:t>
      </w:r>
      <w:r>
        <w:rPr>
          <w:rFonts w:ascii="Garamond"/>
          <w:color w:val="1C1C1C"/>
          <w:spacing w:val="-14"/>
          <w:w w:val="115"/>
          <w:position w:val="1"/>
          <w:sz w:val="48"/>
        </w:rPr>
        <w:t xml:space="preserve"> </w:t>
      </w:r>
      <w:r>
        <w:rPr>
          <w:rFonts w:ascii="Garamond"/>
          <w:color w:val="1C1C1C"/>
          <w:w w:val="115"/>
          <w:sz w:val="48"/>
        </w:rPr>
        <w:t>a</w:t>
      </w:r>
      <w:r>
        <w:rPr>
          <w:rFonts w:ascii="Garamond"/>
          <w:color w:val="1C1C1C"/>
          <w:spacing w:val="-21"/>
          <w:w w:val="115"/>
          <w:sz w:val="48"/>
        </w:rPr>
        <w:t xml:space="preserve"> </w:t>
      </w:r>
      <w:r>
        <w:rPr>
          <w:rFonts w:ascii="Garamond"/>
          <w:color w:val="1C1C1C"/>
          <w:w w:val="115"/>
          <w:position w:val="1"/>
          <w:sz w:val="48"/>
        </w:rPr>
        <w:t>state</w:t>
      </w:r>
      <w:r>
        <w:rPr>
          <w:rFonts w:ascii="Garamond"/>
          <w:color w:val="1C1C1C"/>
          <w:spacing w:val="-14"/>
          <w:w w:val="115"/>
          <w:position w:val="1"/>
          <w:sz w:val="48"/>
        </w:rPr>
        <w:t xml:space="preserve"> </w:t>
      </w:r>
      <w:r>
        <w:rPr>
          <w:rFonts w:ascii="Garamond"/>
          <w:color w:val="1C1C1C"/>
          <w:w w:val="115"/>
          <w:position w:val="1"/>
          <w:sz w:val="48"/>
        </w:rPr>
        <w:t>so</w:t>
      </w:r>
      <w:r>
        <w:rPr>
          <w:rFonts w:ascii="Garamond"/>
          <w:color w:val="1C1C1C"/>
          <w:spacing w:val="-17"/>
          <w:w w:val="115"/>
          <w:position w:val="1"/>
          <w:sz w:val="48"/>
        </w:rPr>
        <w:t xml:space="preserve"> </w:t>
      </w:r>
      <w:r>
        <w:rPr>
          <w:rFonts w:ascii="Garamond"/>
          <w:color w:val="1C1C1C"/>
          <w:w w:val="115"/>
          <w:position w:val="1"/>
          <w:sz w:val="48"/>
        </w:rPr>
        <w:t>near</w:t>
      </w:r>
    </w:p>
    <w:p w14:paraId="1DF81BA7" w14:textId="77777777" w:rsidR="003D45B2" w:rsidRDefault="003D2B09">
      <w:pPr>
        <w:spacing w:before="2" w:line="352" w:lineRule="auto"/>
        <w:ind w:left="5559" w:right="4474" w:hanging="9"/>
        <w:rPr>
          <w:rFonts w:ascii="Garamond"/>
          <w:sz w:val="48"/>
        </w:rPr>
      </w:pPr>
      <w:proofErr w:type="gramStart"/>
      <w:r>
        <w:rPr>
          <w:rFonts w:ascii="Garamond"/>
          <w:color w:val="1E1E1E"/>
          <w:w w:val="110"/>
          <w:sz w:val="48"/>
        </w:rPr>
        <w:t>people</w:t>
      </w:r>
      <w:proofErr w:type="gramEnd"/>
      <w:r>
        <w:rPr>
          <w:rFonts w:ascii="Garamond"/>
          <w:color w:val="1E1E1E"/>
          <w:spacing w:val="42"/>
          <w:w w:val="110"/>
          <w:sz w:val="48"/>
        </w:rPr>
        <w:t xml:space="preserve"> </w:t>
      </w:r>
      <w:r>
        <w:rPr>
          <w:rFonts w:ascii="Garamond"/>
          <w:color w:val="1E1E1E"/>
          <w:w w:val="110"/>
          <w:sz w:val="48"/>
        </w:rPr>
        <w:t>hear</w:t>
      </w:r>
      <w:r>
        <w:rPr>
          <w:rFonts w:ascii="Garamond"/>
          <w:color w:val="1E1E1E"/>
          <w:spacing w:val="8"/>
          <w:w w:val="110"/>
          <w:sz w:val="48"/>
        </w:rPr>
        <w:t xml:space="preserve"> </w:t>
      </w:r>
      <w:proofErr w:type="gramStart"/>
      <w:r>
        <w:rPr>
          <w:rFonts w:ascii="Garamond"/>
          <w:color w:val="1E1E1E"/>
          <w:w w:val="110"/>
          <w:sz w:val="48"/>
        </w:rPr>
        <w:t>its</w:t>
      </w:r>
      <w:proofErr w:type="gramEnd"/>
      <w:r>
        <w:rPr>
          <w:rFonts w:ascii="Garamond"/>
          <w:color w:val="1E1E1E"/>
          <w:spacing w:val="9"/>
          <w:w w:val="110"/>
          <w:sz w:val="48"/>
        </w:rPr>
        <w:t xml:space="preserve"> </w:t>
      </w:r>
      <w:r>
        <w:rPr>
          <w:rFonts w:ascii="Garamond"/>
          <w:color w:val="1E1E1E"/>
          <w:w w:val="110"/>
          <w:sz w:val="48"/>
        </w:rPr>
        <w:t>dogs</w:t>
      </w:r>
      <w:r>
        <w:rPr>
          <w:rFonts w:ascii="Garamond"/>
          <w:color w:val="1E1E1E"/>
          <w:spacing w:val="25"/>
          <w:w w:val="110"/>
          <w:sz w:val="48"/>
        </w:rPr>
        <w:t xml:space="preserve"> </w:t>
      </w:r>
      <w:r>
        <w:rPr>
          <w:rFonts w:ascii="Garamond"/>
          <w:color w:val="1E1E1E"/>
          <w:w w:val="110"/>
          <w:sz w:val="48"/>
        </w:rPr>
        <w:t>and</w:t>
      </w:r>
      <w:r>
        <w:rPr>
          <w:rFonts w:ascii="Garamond"/>
          <w:color w:val="1E1E1E"/>
          <w:spacing w:val="25"/>
          <w:w w:val="110"/>
          <w:sz w:val="48"/>
        </w:rPr>
        <w:t xml:space="preserve"> </w:t>
      </w:r>
      <w:r>
        <w:rPr>
          <w:rFonts w:ascii="Garamond"/>
          <w:color w:val="1E1E1E"/>
          <w:w w:val="110"/>
          <w:sz w:val="48"/>
        </w:rPr>
        <w:t>chickens</w:t>
      </w:r>
      <w:r>
        <w:rPr>
          <w:rFonts w:ascii="Garamond"/>
          <w:color w:val="1E1E1E"/>
          <w:spacing w:val="-129"/>
          <w:w w:val="110"/>
          <w:sz w:val="48"/>
        </w:rPr>
        <w:t xml:space="preserve"> </w:t>
      </w:r>
      <w:r>
        <w:rPr>
          <w:rFonts w:ascii="Garamond"/>
          <w:color w:val="1E1E1E"/>
          <w:w w:val="115"/>
          <w:sz w:val="48"/>
        </w:rPr>
        <w:t>and</w:t>
      </w:r>
      <w:r>
        <w:rPr>
          <w:rFonts w:ascii="Garamond"/>
          <w:color w:val="1E1E1E"/>
          <w:spacing w:val="-2"/>
          <w:w w:val="115"/>
          <w:sz w:val="48"/>
        </w:rPr>
        <w:t xml:space="preserve"> </w:t>
      </w:r>
      <w:r>
        <w:rPr>
          <w:rFonts w:ascii="Garamond"/>
          <w:color w:val="1E1E1E"/>
          <w:w w:val="115"/>
          <w:sz w:val="48"/>
        </w:rPr>
        <w:t>live</w:t>
      </w:r>
      <w:r>
        <w:rPr>
          <w:rFonts w:ascii="Garamond"/>
          <w:color w:val="1E1E1E"/>
          <w:spacing w:val="-10"/>
          <w:w w:val="115"/>
          <w:sz w:val="48"/>
        </w:rPr>
        <w:t xml:space="preserve"> </w:t>
      </w:r>
      <w:r>
        <w:rPr>
          <w:rFonts w:ascii="Garamond"/>
          <w:color w:val="1E1E1E"/>
          <w:w w:val="115"/>
          <w:sz w:val="48"/>
        </w:rPr>
        <w:t>out</w:t>
      </w:r>
      <w:r>
        <w:rPr>
          <w:rFonts w:ascii="Garamond"/>
          <w:color w:val="1E1E1E"/>
          <w:spacing w:val="-23"/>
          <w:w w:val="115"/>
          <w:sz w:val="48"/>
        </w:rPr>
        <w:t xml:space="preserve"> </w:t>
      </w:r>
      <w:r>
        <w:rPr>
          <w:rFonts w:ascii="Garamond"/>
          <w:color w:val="1E1E1E"/>
          <w:w w:val="115"/>
          <w:sz w:val="48"/>
        </w:rPr>
        <w:t>their</w:t>
      </w:r>
      <w:r>
        <w:rPr>
          <w:rFonts w:ascii="Garamond"/>
          <w:color w:val="1E1E1E"/>
          <w:spacing w:val="-10"/>
          <w:w w:val="115"/>
          <w:sz w:val="48"/>
        </w:rPr>
        <w:t xml:space="preserve"> </w:t>
      </w:r>
      <w:r>
        <w:rPr>
          <w:rFonts w:ascii="Garamond"/>
          <w:color w:val="1E1E1E"/>
          <w:w w:val="115"/>
          <w:sz w:val="48"/>
        </w:rPr>
        <w:t>lives</w:t>
      </w:r>
    </w:p>
    <w:p w14:paraId="1DF81BA8" w14:textId="77777777" w:rsidR="003D45B2" w:rsidRDefault="003D2B09">
      <w:pPr>
        <w:spacing w:before="6"/>
        <w:ind w:left="5520"/>
        <w:rPr>
          <w:rFonts w:ascii="Garamond"/>
          <w:sz w:val="48"/>
        </w:rPr>
      </w:pPr>
      <w:r>
        <w:rPr>
          <w:rFonts w:ascii="Garamond"/>
          <w:color w:val="151515"/>
          <w:w w:val="115"/>
          <w:sz w:val="48"/>
        </w:rPr>
        <w:t>without</w:t>
      </w:r>
      <w:r>
        <w:rPr>
          <w:rFonts w:ascii="Garamond"/>
          <w:color w:val="151515"/>
          <w:spacing w:val="-14"/>
          <w:w w:val="115"/>
          <w:sz w:val="48"/>
        </w:rPr>
        <w:t xml:space="preserve"> </w:t>
      </w:r>
      <w:r>
        <w:rPr>
          <w:rFonts w:ascii="Garamond"/>
          <w:color w:val="151515"/>
          <w:w w:val="115"/>
          <w:sz w:val="48"/>
        </w:rPr>
        <w:t>making</w:t>
      </w:r>
      <w:r>
        <w:rPr>
          <w:rFonts w:ascii="Garamond"/>
          <w:color w:val="151515"/>
          <w:spacing w:val="-13"/>
          <w:w w:val="115"/>
          <w:sz w:val="48"/>
        </w:rPr>
        <w:t xml:space="preserve"> </w:t>
      </w:r>
      <w:r>
        <w:rPr>
          <w:rFonts w:ascii="Garamond"/>
          <w:color w:val="151515"/>
          <w:w w:val="115"/>
          <w:sz w:val="48"/>
        </w:rPr>
        <w:t>a</w:t>
      </w:r>
      <w:r>
        <w:rPr>
          <w:rFonts w:ascii="Garamond"/>
          <w:color w:val="151515"/>
          <w:spacing w:val="-20"/>
          <w:w w:val="115"/>
          <w:sz w:val="48"/>
        </w:rPr>
        <w:t xml:space="preserve"> </w:t>
      </w:r>
      <w:r>
        <w:rPr>
          <w:rFonts w:ascii="Garamond"/>
          <w:color w:val="151515"/>
          <w:w w:val="115"/>
          <w:sz w:val="48"/>
        </w:rPr>
        <w:t>visit</w:t>
      </w:r>
    </w:p>
    <w:p w14:paraId="1DF81BA9" w14:textId="77777777" w:rsidR="003D45B2" w:rsidRDefault="003D45B2">
      <w:pPr>
        <w:pStyle w:val="BodyText"/>
        <w:rPr>
          <w:rFonts w:ascii="Garamond"/>
          <w:sz w:val="52"/>
        </w:rPr>
      </w:pPr>
    </w:p>
    <w:p w14:paraId="1DF81BAA" w14:textId="77777777" w:rsidR="003D45B2" w:rsidRDefault="003D45B2">
      <w:pPr>
        <w:pStyle w:val="BodyText"/>
        <w:rPr>
          <w:rFonts w:ascii="Garamond"/>
          <w:sz w:val="52"/>
        </w:rPr>
      </w:pPr>
    </w:p>
    <w:p w14:paraId="1DF81BAB" w14:textId="77777777" w:rsidR="003D45B2" w:rsidRDefault="003D45B2">
      <w:pPr>
        <w:pStyle w:val="BodyText"/>
        <w:rPr>
          <w:rFonts w:ascii="Garamond"/>
          <w:sz w:val="52"/>
        </w:rPr>
      </w:pPr>
    </w:p>
    <w:p w14:paraId="1DF81BAC" w14:textId="77777777" w:rsidR="003D45B2" w:rsidRDefault="003D45B2">
      <w:pPr>
        <w:pStyle w:val="BodyText"/>
        <w:spacing w:before="8"/>
        <w:rPr>
          <w:rFonts w:ascii="Garamond"/>
          <w:sz w:val="45"/>
        </w:rPr>
      </w:pPr>
    </w:p>
    <w:p w14:paraId="1DF81BAD" w14:textId="77777777" w:rsidR="003D45B2" w:rsidRDefault="003D2B09">
      <w:pPr>
        <w:spacing w:before="1"/>
        <w:ind w:left="1664"/>
        <w:jc w:val="both"/>
        <w:rPr>
          <w:rFonts w:ascii="Book Antiqua"/>
          <w:i/>
          <w:sz w:val="45"/>
        </w:rPr>
      </w:pPr>
      <w:r>
        <w:rPr>
          <w:rFonts w:ascii="Garamond"/>
          <w:color w:val="1F1F1F"/>
          <w:spacing w:val="-1"/>
          <w:w w:val="110"/>
          <w:position w:val="1"/>
          <w:sz w:val="31"/>
        </w:rPr>
        <w:t>HUANG-TJ</w:t>
      </w:r>
      <w:r>
        <w:rPr>
          <w:rFonts w:ascii="Garamond"/>
          <w:color w:val="1F1F1F"/>
          <w:spacing w:val="63"/>
          <w:w w:val="110"/>
          <w:position w:val="1"/>
          <w:sz w:val="31"/>
        </w:rPr>
        <w:t xml:space="preserve"> </w:t>
      </w:r>
      <w:r>
        <w:rPr>
          <w:rFonts w:ascii="Book Antiqua"/>
          <w:color w:val="1F1F1F"/>
          <w:spacing w:val="-2"/>
          <w:w w:val="110"/>
          <w:position w:val="1"/>
          <w:sz w:val="40"/>
        </w:rPr>
        <w:t>says,</w:t>
      </w:r>
      <w:r>
        <w:rPr>
          <w:rFonts w:ascii="Book Antiqua"/>
          <w:color w:val="1F1F1F"/>
          <w:spacing w:val="34"/>
          <w:w w:val="110"/>
          <w:position w:val="1"/>
          <w:sz w:val="40"/>
        </w:rPr>
        <w:t xml:space="preserve"> </w:t>
      </w:r>
      <w:r>
        <w:rPr>
          <w:rFonts w:ascii="Garamond"/>
          <w:color w:val="1F1F1F"/>
          <w:spacing w:val="-2"/>
          <w:w w:val="110"/>
          <w:position w:val="1"/>
          <w:sz w:val="43"/>
        </w:rPr>
        <w:t>'f\.</w:t>
      </w:r>
      <w:r>
        <w:rPr>
          <w:rFonts w:ascii="Garamond"/>
          <w:color w:val="1F1F1F"/>
          <w:spacing w:val="-31"/>
          <w:w w:val="110"/>
          <w:position w:val="1"/>
          <w:sz w:val="43"/>
        </w:rPr>
        <w:t xml:space="preserve"> </w:t>
      </w:r>
      <w:r>
        <w:rPr>
          <w:rFonts w:ascii="Book Antiqua"/>
          <w:color w:val="1F1F1F"/>
          <w:spacing w:val="-2"/>
          <w:w w:val="110"/>
          <w:position w:val="1"/>
          <w:sz w:val="40"/>
        </w:rPr>
        <w:t>great</w:t>
      </w:r>
      <w:r>
        <w:rPr>
          <w:rFonts w:ascii="Book Antiqua"/>
          <w:color w:val="1F1F1F"/>
          <w:spacing w:val="-5"/>
          <w:w w:val="110"/>
          <w:position w:val="1"/>
          <w:sz w:val="40"/>
        </w:rPr>
        <w:t xml:space="preserve"> </w:t>
      </w:r>
      <w:r>
        <w:rPr>
          <w:rFonts w:ascii="Book Antiqua"/>
          <w:color w:val="1F1F1F"/>
          <w:spacing w:val="-2"/>
          <w:w w:val="110"/>
          <w:position w:val="1"/>
          <w:sz w:val="40"/>
        </w:rPr>
        <w:t>state</w:t>
      </w:r>
      <w:r>
        <w:rPr>
          <w:rFonts w:ascii="Book Antiqua"/>
          <w:color w:val="1F1F1F"/>
          <w:spacing w:val="-11"/>
          <w:w w:val="110"/>
          <w:position w:val="1"/>
          <w:sz w:val="40"/>
        </w:rPr>
        <w:t xml:space="preserve"> </w:t>
      </w:r>
      <w:r>
        <w:rPr>
          <w:rFonts w:ascii="Book Antiqua"/>
          <w:color w:val="1F1F1F"/>
          <w:spacing w:val="-2"/>
          <w:w w:val="110"/>
          <w:position w:val="1"/>
          <w:sz w:val="40"/>
        </w:rPr>
        <w:t>is</w:t>
      </w:r>
      <w:r>
        <w:rPr>
          <w:rFonts w:ascii="Book Antiqua"/>
          <w:color w:val="1F1F1F"/>
          <w:spacing w:val="-26"/>
          <w:w w:val="110"/>
          <w:position w:val="1"/>
          <w:sz w:val="40"/>
        </w:rPr>
        <w:t xml:space="preserve"> </w:t>
      </w:r>
      <w:r>
        <w:rPr>
          <w:rFonts w:ascii="Book Antiqua"/>
          <w:i/>
          <w:color w:val="1F1F1F"/>
          <w:spacing w:val="-2"/>
          <w:w w:val="110"/>
          <w:position w:val="1"/>
          <w:sz w:val="45"/>
        </w:rPr>
        <w:t>yang.</w:t>
      </w:r>
      <w:r>
        <w:rPr>
          <w:rFonts w:ascii="Book Antiqua"/>
          <w:i/>
          <w:color w:val="1F1F1F"/>
          <w:spacing w:val="-4"/>
          <w:w w:val="110"/>
          <w:position w:val="1"/>
          <w:sz w:val="45"/>
        </w:rPr>
        <w:t xml:space="preserve"> </w:t>
      </w:r>
      <w:r>
        <w:rPr>
          <w:rFonts w:ascii="Book Antiqua"/>
          <w:color w:val="1F1F1F"/>
          <w:spacing w:val="-2"/>
          <w:w w:val="110"/>
          <w:sz w:val="40"/>
        </w:rPr>
        <w:t>A</w:t>
      </w:r>
      <w:r>
        <w:rPr>
          <w:rFonts w:ascii="Book Antiqua"/>
          <w:color w:val="1F1F1F"/>
          <w:spacing w:val="-13"/>
          <w:w w:val="110"/>
          <w:sz w:val="40"/>
        </w:rPr>
        <w:t xml:space="preserve"> </w:t>
      </w:r>
      <w:r>
        <w:rPr>
          <w:rFonts w:ascii="Book Antiqua"/>
          <w:color w:val="1F1F1F"/>
          <w:spacing w:val="-2"/>
          <w:w w:val="110"/>
          <w:position w:val="1"/>
          <w:sz w:val="40"/>
        </w:rPr>
        <w:t>small</w:t>
      </w:r>
      <w:r>
        <w:rPr>
          <w:rFonts w:ascii="Book Antiqua"/>
          <w:color w:val="1F1F1F"/>
          <w:spacing w:val="-5"/>
          <w:w w:val="110"/>
          <w:position w:val="1"/>
          <w:sz w:val="40"/>
        </w:rPr>
        <w:t xml:space="preserve"> </w:t>
      </w:r>
      <w:r>
        <w:rPr>
          <w:rFonts w:ascii="Book Antiqua"/>
          <w:color w:val="1F1F1F"/>
          <w:spacing w:val="-2"/>
          <w:w w:val="110"/>
          <w:position w:val="1"/>
          <w:sz w:val="40"/>
        </w:rPr>
        <w:t>state</w:t>
      </w:r>
      <w:r>
        <w:rPr>
          <w:rFonts w:ascii="Book Antiqua"/>
          <w:color w:val="1F1F1F"/>
          <w:spacing w:val="-11"/>
          <w:w w:val="110"/>
          <w:position w:val="1"/>
          <w:sz w:val="40"/>
        </w:rPr>
        <w:t xml:space="preserve"> </w:t>
      </w:r>
      <w:r>
        <w:rPr>
          <w:rFonts w:ascii="Book Antiqua"/>
          <w:color w:val="1F1F1F"/>
          <w:spacing w:val="-1"/>
          <w:w w:val="110"/>
          <w:position w:val="1"/>
          <w:sz w:val="40"/>
        </w:rPr>
        <w:t>is</w:t>
      </w:r>
      <w:r>
        <w:rPr>
          <w:rFonts w:ascii="Book Antiqua"/>
          <w:color w:val="1F1F1F"/>
          <w:spacing w:val="-41"/>
          <w:w w:val="110"/>
          <w:position w:val="1"/>
          <w:sz w:val="40"/>
        </w:rPr>
        <w:t xml:space="preserve"> </w:t>
      </w:r>
      <w:r>
        <w:rPr>
          <w:rFonts w:ascii="Book Antiqua"/>
          <w:i/>
          <w:color w:val="1F1F1F"/>
          <w:spacing w:val="-1"/>
          <w:w w:val="110"/>
          <w:position w:val="1"/>
          <w:sz w:val="45"/>
        </w:rPr>
        <w:t>yin."</w:t>
      </w:r>
    </w:p>
    <w:p w14:paraId="1DF81BAE" w14:textId="77777777" w:rsidR="003D45B2" w:rsidRDefault="003D2B09">
      <w:pPr>
        <w:pStyle w:val="BodyText"/>
        <w:spacing w:before="315" w:line="280" w:lineRule="auto"/>
        <w:ind w:left="1650" w:right="130"/>
        <w:jc w:val="both"/>
        <w:rPr>
          <w:rFonts w:ascii="Book Antiqua"/>
        </w:rPr>
      </w:pPr>
      <w:r>
        <w:rPr>
          <w:rFonts w:ascii="Garamond"/>
          <w:color w:val="1A1A1A"/>
          <w:spacing w:val="-3"/>
          <w:w w:val="115"/>
          <w:sz w:val="31"/>
        </w:rPr>
        <w:t>SU</w:t>
      </w:r>
      <w:r>
        <w:rPr>
          <w:rFonts w:ascii="Garamond"/>
          <w:color w:val="1A1A1A"/>
          <w:spacing w:val="-2"/>
          <w:w w:val="115"/>
          <w:sz w:val="31"/>
        </w:rPr>
        <w:t xml:space="preserve"> </w:t>
      </w:r>
      <w:r>
        <w:rPr>
          <w:rFonts w:ascii="Garamond"/>
          <w:color w:val="1A1A1A"/>
          <w:spacing w:val="-3"/>
          <w:w w:val="115"/>
          <w:position w:val="1"/>
          <w:sz w:val="31"/>
        </w:rPr>
        <w:t>CH</w:t>
      </w:r>
      <w:r>
        <w:rPr>
          <w:rFonts w:ascii="Garamond"/>
          <w:color w:val="1A1A1A"/>
          <w:spacing w:val="-3"/>
          <w:w w:val="115"/>
          <w:position w:val="17"/>
          <w:sz w:val="31"/>
        </w:rPr>
        <w:t xml:space="preserve">' </w:t>
      </w:r>
      <w:r>
        <w:rPr>
          <w:rFonts w:ascii="Garamond"/>
          <w:color w:val="1A1A1A"/>
          <w:spacing w:val="-4"/>
          <w:w w:val="115"/>
          <w:sz w:val="31"/>
        </w:rPr>
        <w:t>E</w:t>
      </w:r>
      <w:r>
        <w:rPr>
          <w:rFonts w:ascii="Garamond"/>
          <w:color w:val="1A1A1A"/>
          <w:spacing w:val="-3"/>
          <w:w w:val="115"/>
          <w:sz w:val="31"/>
        </w:rPr>
        <w:t xml:space="preserve"> </w:t>
      </w:r>
      <w:r>
        <w:rPr>
          <w:rFonts w:ascii="Book Antiqua"/>
          <w:color w:val="1A1A1A"/>
          <w:spacing w:val="-4"/>
          <w:w w:val="115"/>
        </w:rPr>
        <w:t xml:space="preserve">says. "Lao-tzu lived during the decline </w:t>
      </w:r>
      <w:r>
        <w:rPr>
          <w:rFonts w:ascii="Book Antiqua"/>
          <w:color w:val="1A1A1A"/>
          <w:spacing w:val="-3"/>
          <w:w w:val="115"/>
        </w:rPr>
        <w:t>of the Chou. when artifice</w:t>
      </w:r>
      <w:r>
        <w:rPr>
          <w:rFonts w:ascii="Book Antiqua"/>
          <w:color w:val="1A1A1A"/>
          <w:spacing w:val="-2"/>
          <w:w w:val="115"/>
        </w:rPr>
        <w:t xml:space="preserve"> </w:t>
      </w:r>
      <w:r>
        <w:rPr>
          <w:rFonts w:ascii="Book Antiqua"/>
          <w:color w:val="1A1A1A"/>
          <w:spacing w:val="-6"/>
          <w:w w:val="115"/>
        </w:rPr>
        <w:t xml:space="preserve">flourished </w:t>
      </w:r>
      <w:r>
        <w:rPr>
          <w:rFonts w:ascii="Book Antiqua"/>
          <w:color w:val="1A1A1A"/>
          <w:spacing w:val="-5"/>
          <w:w w:val="115"/>
        </w:rPr>
        <w:t>and customs suffered. and he wished to restore its virtue through</w:t>
      </w:r>
      <w:r>
        <w:rPr>
          <w:rFonts w:ascii="Book Antiqua"/>
          <w:color w:val="1A1A1A"/>
          <w:spacing w:val="-112"/>
          <w:w w:val="115"/>
        </w:rPr>
        <w:t xml:space="preserve"> </w:t>
      </w:r>
      <w:r>
        <w:rPr>
          <w:rFonts w:ascii="Book Antiqua"/>
          <w:color w:val="1A1A1A"/>
          <w:spacing w:val="-5"/>
          <w:w w:val="115"/>
        </w:rPr>
        <w:t>doing</w:t>
      </w:r>
      <w:r>
        <w:rPr>
          <w:rFonts w:ascii="Book Antiqua"/>
          <w:color w:val="1A1A1A"/>
          <w:spacing w:val="-25"/>
          <w:w w:val="115"/>
        </w:rPr>
        <w:t xml:space="preserve"> </w:t>
      </w:r>
      <w:r>
        <w:rPr>
          <w:rFonts w:ascii="Book Antiqua"/>
          <w:color w:val="1A1A1A"/>
          <w:spacing w:val="-5"/>
          <w:w w:val="115"/>
        </w:rPr>
        <w:t>nothing.</w:t>
      </w:r>
      <w:r>
        <w:rPr>
          <w:rFonts w:ascii="Book Antiqua"/>
          <w:color w:val="1A1A1A"/>
          <w:spacing w:val="20"/>
          <w:w w:val="115"/>
        </w:rPr>
        <w:t xml:space="preserve"> </w:t>
      </w:r>
      <w:r>
        <w:rPr>
          <w:rFonts w:ascii="Book Antiqua"/>
          <w:color w:val="1A1A1A"/>
          <w:spacing w:val="-5"/>
          <w:w w:val="115"/>
        </w:rPr>
        <w:t>Hence</w:t>
      </w:r>
      <w:r>
        <w:rPr>
          <w:rFonts w:ascii="Book Antiqua"/>
          <w:color w:val="1A1A1A"/>
          <w:spacing w:val="4"/>
          <w:w w:val="115"/>
        </w:rPr>
        <w:t xml:space="preserve"> </w:t>
      </w:r>
      <w:r>
        <w:rPr>
          <w:rFonts w:ascii="Book Antiqua"/>
          <w:color w:val="1A1A1A"/>
          <w:spacing w:val="-5"/>
          <w:w w:val="115"/>
        </w:rPr>
        <w:t>at</w:t>
      </w:r>
      <w:r>
        <w:rPr>
          <w:rFonts w:ascii="Book Antiqua"/>
          <w:color w:val="1A1A1A"/>
          <w:spacing w:val="-17"/>
          <w:w w:val="115"/>
        </w:rPr>
        <w:t xml:space="preserve"> </w:t>
      </w:r>
      <w:r>
        <w:rPr>
          <w:rFonts w:ascii="Book Antiqua"/>
          <w:color w:val="1A1A1A"/>
          <w:spacing w:val="-4"/>
          <w:w w:val="115"/>
        </w:rPr>
        <w:t>the</w:t>
      </w:r>
      <w:r>
        <w:rPr>
          <w:rFonts w:ascii="Book Antiqua"/>
          <w:color w:val="1A1A1A"/>
          <w:spacing w:val="23"/>
          <w:w w:val="115"/>
        </w:rPr>
        <w:t xml:space="preserve"> </w:t>
      </w:r>
      <w:r>
        <w:rPr>
          <w:rFonts w:ascii="Book Antiqua"/>
          <w:color w:val="1A1A1A"/>
          <w:spacing w:val="-4"/>
          <w:w w:val="115"/>
        </w:rPr>
        <w:t>end</w:t>
      </w:r>
      <w:r>
        <w:rPr>
          <w:rFonts w:ascii="Book Antiqua"/>
          <w:color w:val="1A1A1A"/>
          <w:spacing w:val="-9"/>
          <w:w w:val="115"/>
        </w:rPr>
        <w:t xml:space="preserve"> </w:t>
      </w:r>
      <w:r>
        <w:rPr>
          <w:rFonts w:ascii="Book Antiqua"/>
          <w:color w:val="1A1A1A"/>
          <w:spacing w:val="-4"/>
          <w:w w:val="115"/>
        </w:rPr>
        <w:t>of</w:t>
      </w:r>
      <w:r>
        <w:rPr>
          <w:rFonts w:ascii="Book Antiqua"/>
          <w:color w:val="1A1A1A"/>
          <w:spacing w:val="-77"/>
          <w:w w:val="115"/>
        </w:rPr>
        <w:t xml:space="preserve"> </w:t>
      </w:r>
      <w:r>
        <w:rPr>
          <w:rFonts w:ascii="Book Antiqua"/>
          <w:color w:val="1A1A1A"/>
          <w:spacing w:val="-4"/>
          <w:w w:val="115"/>
        </w:rPr>
        <w:t>his</w:t>
      </w:r>
      <w:r>
        <w:rPr>
          <w:rFonts w:ascii="Book Antiqua"/>
          <w:color w:val="1A1A1A"/>
          <w:spacing w:val="-40"/>
          <w:w w:val="115"/>
        </w:rPr>
        <w:t xml:space="preserve"> </w:t>
      </w:r>
      <w:r>
        <w:rPr>
          <w:rFonts w:ascii="Book Antiqua"/>
          <w:color w:val="1A1A1A"/>
          <w:spacing w:val="-4"/>
          <w:w w:val="115"/>
        </w:rPr>
        <w:t>book</w:t>
      </w:r>
      <w:r>
        <w:rPr>
          <w:rFonts w:ascii="Book Antiqua"/>
          <w:color w:val="1A1A1A"/>
          <w:spacing w:val="-17"/>
          <w:w w:val="115"/>
        </w:rPr>
        <w:t xml:space="preserve"> </w:t>
      </w:r>
      <w:r>
        <w:rPr>
          <w:rFonts w:ascii="Book Antiqua"/>
          <w:color w:val="1A1A1A"/>
          <w:spacing w:val="-4"/>
          <w:w w:val="115"/>
        </w:rPr>
        <w:t>he</w:t>
      </w:r>
      <w:r>
        <w:rPr>
          <w:rFonts w:ascii="Book Antiqua"/>
          <w:color w:val="1A1A1A"/>
          <w:spacing w:val="-17"/>
          <w:w w:val="115"/>
        </w:rPr>
        <w:t xml:space="preserve"> </w:t>
      </w:r>
      <w:r>
        <w:rPr>
          <w:rFonts w:ascii="Book Antiqua"/>
          <w:color w:val="1A1A1A"/>
          <w:spacing w:val="-4"/>
          <w:w w:val="115"/>
        </w:rPr>
        <w:t>wishes</w:t>
      </w:r>
      <w:r>
        <w:rPr>
          <w:rFonts w:ascii="Book Antiqua"/>
          <w:color w:val="1A1A1A"/>
          <w:spacing w:val="-17"/>
          <w:w w:val="115"/>
        </w:rPr>
        <w:t xml:space="preserve"> </w:t>
      </w:r>
      <w:r>
        <w:rPr>
          <w:rFonts w:ascii="Book Antiqua"/>
          <w:color w:val="1A1A1A"/>
          <w:spacing w:val="-4"/>
          <w:w w:val="115"/>
        </w:rPr>
        <w:t>he</w:t>
      </w:r>
      <w:r>
        <w:rPr>
          <w:rFonts w:ascii="Book Antiqua"/>
          <w:color w:val="1A1A1A"/>
          <w:spacing w:val="-2"/>
          <w:w w:val="115"/>
        </w:rPr>
        <w:t xml:space="preserve"> </w:t>
      </w:r>
      <w:r>
        <w:rPr>
          <w:rFonts w:ascii="Book Antiqua"/>
          <w:color w:val="1A1A1A"/>
          <w:spacing w:val="-4"/>
          <w:w w:val="115"/>
        </w:rPr>
        <w:t>had</w:t>
      </w:r>
      <w:r>
        <w:rPr>
          <w:rFonts w:ascii="Book Antiqua"/>
          <w:color w:val="1A1A1A"/>
          <w:spacing w:val="-10"/>
          <w:w w:val="115"/>
        </w:rPr>
        <w:t xml:space="preserve"> </w:t>
      </w:r>
      <w:r>
        <w:rPr>
          <w:rFonts w:ascii="Book Antiqua"/>
          <w:color w:val="1A1A1A"/>
          <w:spacing w:val="-4"/>
          <w:w w:val="115"/>
        </w:rPr>
        <w:t>a</w:t>
      </w:r>
      <w:r>
        <w:rPr>
          <w:rFonts w:ascii="Book Antiqua"/>
          <w:color w:val="1A1A1A"/>
          <w:spacing w:val="-3"/>
          <w:w w:val="115"/>
        </w:rPr>
        <w:t xml:space="preserve"> </w:t>
      </w:r>
      <w:r>
        <w:rPr>
          <w:rFonts w:ascii="Book Antiqua"/>
          <w:color w:val="1A1A1A"/>
          <w:spacing w:val="-4"/>
          <w:w w:val="115"/>
        </w:rPr>
        <w:t>small</w:t>
      </w:r>
      <w:r>
        <w:rPr>
          <w:rFonts w:ascii="Book Antiqua"/>
          <w:color w:val="1A1A1A"/>
          <w:spacing w:val="-10"/>
          <w:w w:val="115"/>
        </w:rPr>
        <w:t xml:space="preserve"> </w:t>
      </w:r>
      <w:r>
        <w:rPr>
          <w:rFonts w:ascii="Book Antiqua"/>
          <w:color w:val="1A1A1A"/>
          <w:spacing w:val="-4"/>
          <w:w w:val="115"/>
        </w:rPr>
        <w:t>state</w:t>
      </w:r>
      <w:r>
        <w:rPr>
          <w:rFonts w:ascii="Book Antiqua"/>
          <w:color w:val="1A1A1A"/>
          <w:spacing w:val="-13"/>
          <w:w w:val="115"/>
        </w:rPr>
        <w:t xml:space="preserve"> </w:t>
      </w:r>
      <w:r>
        <w:rPr>
          <w:rFonts w:ascii="Book Antiqua"/>
          <w:color w:val="1A1A1A"/>
          <w:spacing w:val="-4"/>
          <w:w w:val="115"/>
        </w:rPr>
        <w:t>to</w:t>
      </w:r>
      <w:r>
        <w:rPr>
          <w:rFonts w:ascii="Book Antiqua"/>
          <w:color w:val="1A1A1A"/>
          <w:spacing w:val="-113"/>
          <w:w w:val="115"/>
        </w:rPr>
        <w:t xml:space="preserve"> </w:t>
      </w:r>
      <w:r>
        <w:rPr>
          <w:rFonts w:ascii="Book Antiqua"/>
          <w:color w:val="1A1A1A"/>
          <w:w w:val="115"/>
          <w:position w:val="1"/>
        </w:rPr>
        <w:t>try</w:t>
      </w:r>
      <w:r>
        <w:rPr>
          <w:rFonts w:ascii="Book Antiqua"/>
          <w:color w:val="1A1A1A"/>
          <w:spacing w:val="-18"/>
          <w:w w:val="115"/>
          <w:position w:val="1"/>
        </w:rPr>
        <w:t xml:space="preserve"> </w:t>
      </w:r>
      <w:proofErr w:type="spellStart"/>
      <w:r>
        <w:rPr>
          <w:rFonts w:ascii="Book Antiqua"/>
          <w:color w:val="1A1A1A"/>
          <w:w w:val="115"/>
          <w:position w:val="1"/>
        </w:rPr>
        <w:t>rhis</w:t>
      </w:r>
      <w:proofErr w:type="spellEnd"/>
      <w:r>
        <w:rPr>
          <w:rFonts w:ascii="Book Antiqua"/>
          <w:color w:val="1A1A1A"/>
          <w:spacing w:val="-12"/>
          <w:w w:val="115"/>
          <w:position w:val="1"/>
        </w:rPr>
        <w:t xml:space="preserve"> </w:t>
      </w:r>
      <w:r>
        <w:rPr>
          <w:rFonts w:ascii="Book Antiqua"/>
          <w:color w:val="1A1A1A"/>
          <w:w w:val="115"/>
          <w:position w:val="1"/>
        </w:rPr>
        <w:t>on.</w:t>
      </w:r>
      <w:r>
        <w:rPr>
          <w:rFonts w:ascii="Book Antiqua"/>
          <w:color w:val="1A1A1A"/>
          <w:spacing w:val="17"/>
          <w:w w:val="115"/>
          <w:position w:val="1"/>
        </w:rPr>
        <w:t xml:space="preserve"> </w:t>
      </w:r>
      <w:proofErr w:type="spellStart"/>
      <w:proofErr w:type="gramStart"/>
      <w:r>
        <w:rPr>
          <w:rFonts w:ascii="Book Antiqua"/>
          <w:color w:val="1A1A1A"/>
          <w:w w:val="115"/>
        </w:rPr>
        <w:t>Bur</w:t>
      </w:r>
      <w:proofErr w:type="spellEnd"/>
      <w:proofErr w:type="gramEnd"/>
      <w:r>
        <w:rPr>
          <w:rFonts w:ascii="Book Antiqua"/>
          <w:color w:val="1A1A1A"/>
          <w:spacing w:val="-19"/>
          <w:w w:val="115"/>
        </w:rPr>
        <w:t xml:space="preserve"> </w:t>
      </w:r>
      <w:r>
        <w:rPr>
          <w:rFonts w:ascii="Book Antiqua"/>
          <w:color w:val="1A1A1A"/>
          <w:w w:val="115"/>
          <w:position w:val="1"/>
        </w:rPr>
        <w:t>he</w:t>
      </w:r>
      <w:r>
        <w:rPr>
          <w:rFonts w:ascii="Book Antiqua"/>
          <w:color w:val="1A1A1A"/>
          <w:spacing w:val="-4"/>
          <w:w w:val="115"/>
          <w:position w:val="1"/>
        </w:rPr>
        <w:t xml:space="preserve"> </w:t>
      </w:r>
      <w:r>
        <w:rPr>
          <w:rFonts w:ascii="Book Antiqua"/>
          <w:color w:val="1A1A1A"/>
          <w:w w:val="115"/>
          <w:position w:val="1"/>
        </w:rPr>
        <w:t>never</w:t>
      </w:r>
      <w:r>
        <w:rPr>
          <w:rFonts w:ascii="Book Antiqua"/>
          <w:color w:val="1A1A1A"/>
          <w:spacing w:val="-27"/>
          <w:w w:val="115"/>
          <w:position w:val="1"/>
        </w:rPr>
        <w:t xml:space="preserve"> </w:t>
      </w:r>
      <w:r>
        <w:rPr>
          <w:rFonts w:ascii="Book Antiqua"/>
          <w:color w:val="1A1A1A"/>
          <w:w w:val="115"/>
          <w:position w:val="1"/>
        </w:rPr>
        <w:t>got</w:t>
      </w:r>
      <w:r>
        <w:rPr>
          <w:rFonts w:ascii="Book Antiqua"/>
          <w:color w:val="1A1A1A"/>
          <w:spacing w:val="-27"/>
          <w:w w:val="115"/>
          <w:position w:val="1"/>
        </w:rPr>
        <w:t xml:space="preserve"> </w:t>
      </w:r>
      <w:r>
        <w:rPr>
          <w:rFonts w:ascii="Book Antiqua"/>
          <w:color w:val="1A1A1A"/>
          <w:w w:val="115"/>
          <w:position w:val="1"/>
        </w:rPr>
        <w:t>his</w:t>
      </w:r>
      <w:r>
        <w:rPr>
          <w:rFonts w:ascii="Book Antiqua"/>
          <w:color w:val="1A1A1A"/>
          <w:spacing w:val="-26"/>
          <w:w w:val="115"/>
          <w:position w:val="1"/>
        </w:rPr>
        <w:t xml:space="preserve"> </w:t>
      </w:r>
      <w:r>
        <w:rPr>
          <w:rFonts w:ascii="Book Antiqua"/>
          <w:color w:val="1A1A1A"/>
          <w:w w:val="115"/>
          <w:position w:val="1"/>
        </w:rPr>
        <w:t>wish."</w:t>
      </w:r>
    </w:p>
    <w:p w14:paraId="1DF81BAF" w14:textId="77777777" w:rsidR="003D45B2" w:rsidRDefault="003D2B09">
      <w:pPr>
        <w:pStyle w:val="BodyText"/>
        <w:spacing w:before="309" w:line="280" w:lineRule="auto"/>
        <w:ind w:left="1649" w:right="113" w:firstLine="6"/>
        <w:jc w:val="both"/>
        <w:rPr>
          <w:rFonts w:ascii="Book Antiqua"/>
        </w:rPr>
      </w:pPr>
      <w:r>
        <w:rPr>
          <w:rFonts w:ascii="Garamond"/>
          <w:color w:val="1D1D1D"/>
          <w:w w:val="110"/>
          <w:sz w:val="31"/>
        </w:rPr>
        <w:t>YAO</w:t>
      </w:r>
      <w:r>
        <w:rPr>
          <w:rFonts w:ascii="Garamond"/>
          <w:color w:val="1D1D1D"/>
          <w:spacing w:val="81"/>
          <w:w w:val="110"/>
          <w:sz w:val="31"/>
        </w:rPr>
        <w:t xml:space="preserve"> </w:t>
      </w:r>
      <w:r>
        <w:rPr>
          <w:rFonts w:ascii="Garamond"/>
          <w:color w:val="1D1D1D"/>
          <w:w w:val="110"/>
          <w:sz w:val="31"/>
        </w:rPr>
        <w:t>NAI</w:t>
      </w:r>
      <w:r>
        <w:rPr>
          <w:rFonts w:ascii="Garamond"/>
          <w:color w:val="1D1D1D"/>
          <w:spacing w:val="75"/>
          <w:w w:val="110"/>
          <w:sz w:val="31"/>
        </w:rPr>
        <w:t xml:space="preserve"> </w:t>
      </w:r>
      <w:r>
        <w:rPr>
          <w:rFonts w:ascii="Book Antiqua"/>
          <w:color w:val="1D1D1D"/>
          <w:w w:val="110"/>
        </w:rPr>
        <w:t>says,</w:t>
      </w:r>
      <w:r>
        <w:rPr>
          <w:rFonts w:ascii="Book Antiqua"/>
          <w:color w:val="1D1D1D"/>
          <w:spacing w:val="22"/>
          <w:w w:val="110"/>
        </w:rPr>
        <w:t xml:space="preserve"> </w:t>
      </w:r>
      <w:r>
        <w:rPr>
          <w:rFonts w:ascii="Book Antiqua"/>
          <w:color w:val="1D1D1D"/>
          <w:w w:val="110"/>
        </w:rPr>
        <w:t>"In</w:t>
      </w:r>
      <w:r>
        <w:rPr>
          <w:rFonts w:ascii="Book Antiqua"/>
          <w:color w:val="1D1D1D"/>
          <w:spacing w:val="-13"/>
          <w:w w:val="110"/>
        </w:rPr>
        <w:t xml:space="preserve"> </w:t>
      </w:r>
      <w:r>
        <w:rPr>
          <w:rFonts w:ascii="Book Antiqua"/>
          <w:color w:val="1D1D1D"/>
          <w:w w:val="110"/>
        </w:rPr>
        <w:t>ancient</w:t>
      </w:r>
      <w:r>
        <w:rPr>
          <w:rFonts w:ascii="Book Antiqua"/>
          <w:color w:val="1D1D1D"/>
          <w:spacing w:val="-49"/>
          <w:w w:val="110"/>
        </w:rPr>
        <w:t xml:space="preserve"> </w:t>
      </w:r>
      <w:r>
        <w:rPr>
          <w:rFonts w:ascii="Book Antiqua"/>
          <w:color w:val="1D1D1D"/>
          <w:w w:val="110"/>
        </w:rPr>
        <w:t>rimes.</w:t>
      </w:r>
      <w:r>
        <w:rPr>
          <w:rFonts w:ascii="Book Antiqua"/>
          <w:color w:val="1D1D1D"/>
          <w:spacing w:val="-11"/>
          <w:w w:val="110"/>
        </w:rPr>
        <w:t xml:space="preserve"> </w:t>
      </w:r>
      <w:r>
        <w:rPr>
          <w:rFonts w:ascii="Book Antiqua"/>
          <w:color w:val="1D1D1D"/>
          <w:w w:val="110"/>
        </w:rPr>
        <w:t>states</w:t>
      </w:r>
      <w:r>
        <w:rPr>
          <w:rFonts w:ascii="Book Antiqua"/>
          <w:color w:val="1D1D1D"/>
          <w:spacing w:val="-38"/>
          <w:w w:val="110"/>
        </w:rPr>
        <w:t xml:space="preserve"> </w:t>
      </w:r>
      <w:r>
        <w:rPr>
          <w:rFonts w:ascii="Book Antiqua"/>
          <w:color w:val="1D1D1D"/>
          <w:w w:val="110"/>
        </w:rPr>
        <w:t>were</w:t>
      </w:r>
      <w:r>
        <w:rPr>
          <w:rFonts w:ascii="Book Antiqua"/>
          <w:color w:val="1D1D1D"/>
          <w:spacing w:val="-21"/>
          <w:w w:val="110"/>
        </w:rPr>
        <w:t xml:space="preserve"> </w:t>
      </w:r>
      <w:r>
        <w:rPr>
          <w:rFonts w:ascii="Book Antiqua"/>
          <w:color w:val="1D1D1D"/>
          <w:w w:val="110"/>
        </w:rPr>
        <w:t>many</w:t>
      </w:r>
      <w:r>
        <w:rPr>
          <w:rFonts w:ascii="Book Antiqua"/>
          <w:color w:val="1D1D1D"/>
          <w:spacing w:val="-51"/>
          <w:w w:val="110"/>
        </w:rPr>
        <w:t xml:space="preserve"> </w:t>
      </w:r>
      <w:r>
        <w:rPr>
          <w:rFonts w:ascii="Book Antiqua"/>
          <w:color w:val="1D1D1D"/>
          <w:w w:val="110"/>
        </w:rPr>
        <w:t>and</w:t>
      </w:r>
      <w:r>
        <w:rPr>
          <w:rFonts w:ascii="Book Antiqua"/>
          <w:color w:val="1D1D1D"/>
          <w:spacing w:val="-41"/>
          <w:w w:val="110"/>
        </w:rPr>
        <w:t xml:space="preserve"> </w:t>
      </w:r>
      <w:r>
        <w:rPr>
          <w:rFonts w:ascii="Book Antiqua"/>
          <w:color w:val="1D1D1D"/>
          <w:w w:val="110"/>
        </w:rPr>
        <w:t>small.</w:t>
      </w:r>
      <w:r>
        <w:rPr>
          <w:rFonts w:ascii="Book Antiqua"/>
          <w:color w:val="1D1D1D"/>
          <w:spacing w:val="-11"/>
          <w:w w:val="110"/>
        </w:rPr>
        <w:t xml:space="preserve"> </w:t>
      </w:r>
      <w:r>
        <w:rPr>
          <w:rFonts w:ascii="Book Antiqua"/>
          <w:color w:val="1D1D1D"/>
          <w:w w:val="110"/>
        </w:rPr>
        <w:t>In</w:t>
      </w:r>
      <w:r>
        <w:rPr>
          <w:rFonts w:ascii="Book Antiqua"/>
          <w:color w:val="1D1D1D"/>
          <w:spacing w:val="-39"/>
          <w:w w:val="110"/>
        </w:rPr>
        <w:t xml:space="preserve"> </w:t>
      </w:r>
      <w:r>
        <w:rPr>
          <w:rFonts w:ascii="Book Antiqua"/>
          <w:color w:val="1D1D1D"/>
          <w:w w:val="110"/>
        </w:rPr>
        <w:t>later</w:t>
      </w:r>
      <w:r>
        <w:rPr>
          <w:rFonts w:ascii="Book Antiqua"/>
          <w:color w:val="1D1D1D"/>
          <w:spacing w:val="-38"/>
          <w:w w:val="110"/>
        </w:rPr>
        <w:t xml:space="preserve"> </w:t>
      </w:r>
      <w:r>
        <w:rPr>
          <w:rFonts w:ascii="Book Antiqua"/>
          <w:color w:val="1D1D1D"/>
          <w:w w:val="110"/>
        </w:rPr>
        <w:t>times.</w:t>
      </w:r>
      <w:r>
        <w:rPr>
          <w:rFonts w:ascii="Book Antiqua"/>
          <w:color w:val="1D1D1D"/>
          <w:spacing w:val="-3"/>
          <w:w w:val="110"/>
        </w:rPr>
        <w:t xml:space="preserve"> </w:t>
      </w:r>
      <w:proofErr w:type="gramStart"/>
      <w:r>
        <w:rPr>
          <w:rFonts w:ascii="Book Antiqua"/>
          <w:color w:val="1D1D1D"/>
          <w:w w:val="110"/>
        </w:rPr>
        <w:t>they</w:t>
      </w:r>
      <w:proofErr w:type="gramEnd"/>
      <w:r>
        <w:rPr>
          <w:rFonts w:ascii="Book Antiqua"/>
          <w:color w:val="1D1D1D"/>
          <w:spacing w:val="-108"/>
          <w:w w:val="110"/>
        </w:rPr>
        <w:t xml:space="preserve"> </w:t>
      </w:r>
      <w:r>
        <w:rPr>
          <w:rFonts w:ascii="Book Antiqua"/>
          <w:color w:val="1D1D1D"/>
          <w:w w:val="115"/>
        </w:rPr>
        <w:t>were</w:t>
      </w:r>
      <w:r>
        <w:rPr>
          <w:rFonts w:ascii="Book Antiqua"/>
          <w:color w:val="1D1D1D"/>
          <w:spacing w:val="-25"/>
          <w:w w:val="115"/>
        </w:rPr>
        <w:t xml:space="preserve"> </w:t>
      </w:r>
      <w:r>
        <w:rPr>
          <w:rFonts w:ascii="Book Antiqua"/>
          <w:color w:val="1D1D1D"/>
          <w:w w:val="115"/>
        </w:rPr>
        <w:t>few</w:t>
      </w:r>
      <w:r>
        <w:rPr>
          <w:rFonts w:ascii="Book Antiqua"/>
          <w:color w:val="1D1D1D"/>
          <w:spacing w:val="-25"/>
          <w:w w:val="115"/>
        </w:rPr>
        <w:t xml:space="preserve"> </w:t>
      </w:r>
      <w:r>
        <w:rPr>
          <w:rFonts w:ascii="Book Antiqua"/>
          <w:color w:val="1D1D1D"/>
          <w:w w:val="115"/>
        </w:rPr>
        <w:t>and</w:t>
      </w:r>
      <w:r>
        <w:rPr>
          <w:rFonts w:ascii="Book Antiqua"/>
          <w:color w:val="1D1D1D"/>
          <w:spacing w:val="-24"/>
          <w:w w:val="115"/>
        </w:rPr>
        <w:t xml:space="preserve"> </w:t>
      </w:r>
      <w:r>
        <w:rPr>
          <w:rFonts w:ascii="Book Antiqua"/>
          <w:color w:val="1D1D1D"/>
          <w:w w:val="115"/>
        </w:rPr>
        <w:t>great.</w:t>
      </w:r>
      <w:r>
        <w:rPr>
          <w:rFonts w:ascii="Book Antiqua"/>
          <w:color w:val="1D1D1D"/>
          <w:spacing w:val="1"/>
          <w:w w:val="115"/>
        </w:rPr>
        <w:t xml:space="preserve"> </w:t>
      </w:r>
      <w:r>
        <w:rPr>
          <w:rFonts w:ascii="Book Antiqua"/>
          <w:color w:val="1D1D1D"/>
          <w:w w:val="115"/>
        </w:rPr>
        <w:t>But</w:t>
      </w:r>
      <w:r>
        <w:rPr>
          <w:rFonts w:ascii="Book Antiqua"/>
          <w:color w:val="1D1D1D"/>
          <w:spacing w:val="-12"/>
          <w:w w:val="115"/>
        </w:rPr>
        <w:t xml:space="preserve"> </w:t>
      </w:r>
      <w:r>
        <w:rPr>
          <w:rFonts w:ascii="Book Antiqua"/>
          <w:color w:val="1D1D1D"/>
          <w:w w:val="115"/>
        </w:rPr>
        <w:t>even</w:t>
      </w:r>
      <w:r>
        <w:rPr>
          <w:rFonts w:ascii="Book Antiqua"/>
          <w:color w:val="1D1D1D"/>
          <w:spacing w:val="-25"/>
          <w:w w:val="115"/>
        </w:rPr>
        <w:t xml:space="preserve"> </w:t>
      </w:r>
      <w:r>
        <w:rPr>
          <w:rFonts w:ascii="Palatino Linotype"/>
          <w:color w:val="1D1D1D"/>
          <w:w w:val="135"/>
          <w:sz w:val="34"/>
        </w:rPr>
        <w:t>if</w:t>
      </w:r>
      <w:r>
        <w:rPr>
          <w:rFonts w:ascii="Palatino Linotype"/>
          <w:color w:val="1D1D1D"/>
          <w:spacing w:val="-11"/>
          <w:w w:val="135"/>
          <w:sz w:val="34"/>
        </w:rPr>
        <w:t xml:space="preserve"> </w:t>
      </w:r>
      <w:r>
        <w:rPr>
          <w:rFonts w:ascii="Book Antiqua"/>
          <w:color w:val="1D1D1D"/>
          <w:w w:val="115"/>
        </w:rPr>
        <w:t>a</w:t>
      </w:r>
      <w:r>
        <w:rPr>
          <w:rFonts w:ascii="Book Antiqua"/>
          <w:color w:val="1D1D1D"/>
          <w:spacing w:val="-19"/>
          <w:w w:val="115"/>
        </w:rPr>
        <w:t xml:space="preserve"> </w:t>
      </w:r>
      <w:proofErr w:type="spellStart"/>
      <w:r>
        <w:rPr>
          <w:rFonts w:ascii="Book Antiqua"/>
          <w:color w:val="1D1D1D"/>
          <w:w w:val="115"/>
        </w:rPr>
        <w:t>grear</w:t>
      </w:r>
      <w:proofErr w:type="spellEnd"/>
      <w:r>
        <w:rPr>
          <w:rFonts w:ascii="Book Antiqua"/>
          <w:color w:val="1D1D1D"/>
          <w:spacing w:val="-25"/>
          <w:w w:val="115"/>
        </w:rPr>
        <w:t xml:space="preserve"> </w:t>
      </w:r>
      <w:proofErr w:type="spellStart"/>
      <w:r>
        <w:rPr>
          <w:rFonts w:ascii="Book Antiqua"/>
          <w:color w:val="1D1D1D"/>
          <w:w w:val="115"/>
        </w:rPr>
        <w:t>srate</w:t>
      </w:r>
      <w:proofErr w:type="spellEnd"/>
      <w:r>
        <w:rPr>
          <w:rFonts w:ascii="Book Antiqua"/>
          <w:color w:val="1D1D1D"/>
          <w:spacing w:val="-11"/>
          <w:w w:val="115"/>
        </w:rPr>
        <w:t xml:space="preserve"> </w:t>
      </w:r>
      <w:r>
        <w:rPr>
          <w:rFonts w:ascii="Book Antiqua"/>
          <w:color w:val="1D1D1D"/>
          <w:w w:val="115"/>
        </w:rPr>
        <w:t>wanted</w:t>
      </w:r>
      <w:r>
        <w:rPr>
          <w:rFonts w:ascii="Book Antiqua"/>
          <w:color w:val="1D1D1D"/>
          <w:spacing w:val="-7"/>
          <w:w w:val="115"/>
        </w:rPr>
        <w:t xml:space="preserve"> </w:t>
      </w:r>
      <w:proofErr w:type="spellStart"/>
      <w:proofErr w:type="gramStart"/>
      <w:r>
        <w:rPr>
          <w:rFonts w:ascii="Book Antiqua"/>
          <w:color w:val="1D1D1D"/>
          <w:w w:val="115"/>
        </w:rPr>
        <w:t>ro</w:t>
      </w:r>
      <w:proofErr w:type="spellEnd"/>
      <w:r>
        <w:rPr>
          <w:rFonts w:ascii="Book Antiqua"/>
          <w:color w:val="1D1D1D"/>
          <w:spacing w:val="-6"/>
          <w:w w:val="115"/>
        </w:rPr>
        <w:t xml:space="preserve"> </w:t>
      </w:r>
      <w:r>
        <w:rPr>
          <w:rFonts w:ascii="Book Antiqua"/>
          <w:color w:val="1D1D1D"/>
          <w:w w:val="115"/>
        </w:rPr>
        <w:t>return</w:t>
      </w:r>
      <w:proofErr w:type="gramEnd"/>
      <w:r>
        <w:rPr>
          <w:rFonts w:ascii="Book Antiqua"/>
          <w:color w:val="1D1D1D"/>
          <w:spacing w:val="-7"/>
          <w:w w:val="115"/>
        </w:rPr>
        <w:t xml:space="preserve"> </w:t>
      </w:r>
      <w:r>
        <w:rPr>
          <w:rFonts w:ascii="Book Antiqua"/>
          <w:color w:val="1D1D1D"/>
          <w:w w:val="115"/>
        </w:rPr>
        <w:t>to</w:t>
      </w:r>
      <w:r>
        <w:rPr>
          <w:rFonts w:ascii="Book Antiqua"/>
          <w:color w:val="1D1D1D"/>
          <w:spacing w:val="-6"/>
          <w:w w:val="115"/>
        </w:rPr>
        <w:t xml:space="preserve"> </w:t>
      </w:r>
      <w:r>
        <w:rPr>
          <w:rFonts w:ascii="Book Antiqua"/>
          <w:color w:val="1D1D1D"/>
          <w:w w:val="115"/>
        </w:rPr>
        <w:t>the</w:t>
      </w:r>
      <w:r>
        <w:rPr>
          <w:rFonts w:ascii="Book Antiqua"/>
          <w:color w:val="1D1D1D"/>
          <w:spacing w:val="1"/>
          <w:w w:val="115"/>
        </w:rPr>
        <w:t xml:space="preserve"> </w:t>
      </w:r>
      <w:r>
        <w:rPr>
          <w:rFonts w:ascii="Book Antiqua"/>
          <w:color w:val="1D1D1D"/>
          <w:w w:val="115"/>
        </w:rPr>
        <w:t>ancient</w:t>
      </w:r>
      <w:r>
        <w:rPr>
          <w:rFonts w:ascii="Book Antiqua"/>
          <w:color w:val="1D1D1D"/>
          <w:spacing w:val="-113"/>
          <w:w w:val="115"/>
        </w:rPr>
        <w:t xml:space="preserve"> </w:t>
      </w:r>
      <w:r>
        <w:rPr>
          <w:rFonts w:ascii="Book Antiqua"/>
          <w:color w:val="1D1D1D"/>
          <w:w w:val="115"/>
        </w:rPr>
        <w:t>ways.</w:t>
      </w:r>
      <w:r>
        <w:rPr>
          <w:rFonts w:ascii="Book Antiqua"/>
          <w:color w:val="1D1D1D"/>
          <w:spacing w:val="3"/>
          <w:w w:val="115"/>
        </w:rPr>
        <w:t xml:space="preserve"> </w:t>
      </w:r>
      <w:r>
        <w:rPr>
          <w:rFonts w:ascii="Book Antiqua"/>
          <w:color w:val="1D1D1D"/>
          <w:w w:val="115"/>
        </w:rPr>
        <w:t>how</w:t>
      </w:r>
      <w:r>
        <w:rPr>
          <w:rFonts w:ascii="Book Antiqua"/>
          <w:color w:val="1D1D1D"/>
          <w:spacing w:val="-12"/>
          <w:w w:val="115"/>
        </w:rPr>
        <w:t xml:space="preserve"> </w:t>
      </w:r>
      <w:r>
        <w:rPr>
          <w:rFonts w:ascii="Book Antiqua"/>
          <w:color w:val="1D1D1D"/>
          <w:w w:val="115"/>
        </w:rPr>
        <w:t>could</w:t>
      </w:r>
      <w:r>
        <w:rPr>
          <w:rFonts w:ascii="Book Antiqua"/>
          <w:color w:val="1D1D1D"/>
          <w:spacing w:val="-26"/>
          <w:w w:val="115"/>
        </w:rPr>
        <w:t xml:space="preserve"> </w:t>
      </w:r>
      <w:r>
        <w:rPr>
          <w:rFonts w:ascii="Book Antiqua"/>
          <w:color w:val="1D1D1D"/>
          <w:w w:val="115"/>
        </w:rPr>
        <w:t>it?"</w:t>
      </w:r>
    </w:p>
    <w:p w14:paraId="1DF81BB0" w14:textId="77777777" w:rsidR="003D45B2" w:rsidRDefault="003D2B09">
      <w:pPr>
        <w:pStyle w:val="BodyText"/>
        <w:spacing w:before="301" w:line="278" w:lineRule="auto"/>
        <w:ind w:left="1664" w:right="121"/>
        <w:jc w:val="both"/>
        <w:rPr>
          <w:rFonts w:ascii="Book Antiqua"/>
        </w:rPr>
      </w:pPr>
      <w:r>
        <w:rPr>
          <w:rFonts w:ascii="Garamond"/>
          <w:color w:val="1C1C1C"/>
          <w:spacing w:val="-2"/>
          <w:w w:val="115"/>
          <w:position w:val="1"/>
          <w:sz w:val="31"/>
        </w:rPr>
        <w:t>HO-SHANG</w:t>
      </w:r>
      <w:r>
        <w:rPr>
          <w:rFonts w:ascii="Garamond"/>
          <w:color w:val="1C1C1C"/>
          <w:spacing w:val="75"/>
          <w:w w:val="115"/>
          <w:position w:val="1"/>
          <w:sz w:val="31"/>
        </w:rPr>
        <w:t xml:space="preserve"> </w:t>
      </w:r>
      <w:r>
        <w:rPr>
          <w:rFonts w:ascii="Garamond"/>
          <w:color w:val="1C1C1C"/>
          <w:spacing w:val="-2"/>
          <w:w w:val="115"/>
          <w:position w:val="1"/>
          <w:sz w:val="31"/>
        </w:rPr>
        <w:t>KUNG</w:t>
      </w:r>
      <w:r>
        <w:rPr>
          <w:rFonts w:ascii="Garamond"/>
          <w:color w:val="1C1C1C"/>
          <w:spacing w:val="46"/>
          <w:w w:val="115"/>
          <w:position w:val="1"/>
          <w:sz w:val="31"/>
        </w:rPr>
        <w:t xml:space="preserve"> </w:t>
      </w:r>
      <w:r>
        <w:rPr>
          <w:rFonts w:ascii="Book Antiqua"/>
          <w:color w:val="1C1C1C"/>
          <w:spacing w:val="-3"/>
          <w:w w:val="115"/>
          <w:position w:val="1"/>
        </w:rPr>
        <w:t>says,</w:t>
      </w:r>
      <w:r>
        <w:rPr>
          <w:rFonts w:ascii="Book Antiqua"/>
          <w:color w:val="1C1C1C"/>
          <w:spacing w:val="6"/>
          <w:w w:val="115"/>
          <w:position w:val="1"/>
        </w:rPr>
        <w:t xml:space="preserve"> </w:t>
      </w:r>
      <w:r>
        <w:rPr>
          <w:rFonts w:ascii="Book Antiqua"/>
          <w:color w:val="1C1C1C"/>
          <w:spacing w:val="-3"/>
          <w:w w:val="115"/>
          <w:position w:val="1"/>
        </w:rPr>
        <w:t>'t\</w:t>
      </w:r>
      <w:proofErr w:type="spellStart"/>
      <w:r>
        <w:rPr>
          <w:rFonts w:ascii="Book Antiqua"/>
          <w:color w:val="1C1C1C"/>
          <w:spacing w:val="-3"/>
          <w:w w:val="115"/>
          <w:position w:val="1"/>
        </w:rPr>
        <w:t>ithough</w:t>
      </w:r>
      <w:proofErr w:type="spellEnd"/>
      <w:r>
        <w:rPr>
          <w:rFonts w:ascii="Book Antiqua"/>
          <w:color w:val="1C1C1C"/>
          <w:spacing w:val="-55"/>
          <w:w w:val="115"/>
          <w:position w:val="1"/>
        </w:rPr>
        <w:t xml:space="preserve"> </w:t>
      </w:r>
      <w:r>
        <w:rPr>
          <w:rFonts w:ascii="Book Antiqua"/>
          <w:color w:val="1C1C1C"/>
          <w:spacing w:val="-3"/>
          <w:w w:val="115"/>
          <w:position w:val="1"/>
        </w:rPr>
        <w:t>the</w:t>
      </w:r>
      <w:r>
        <w:rPr>
          <w:rFonts w:ascii="Book Antiqua"/>
          <w:color w:val="1C1C1C"/>
          <w:spacing w:val="-24"/>
          <w:w w:val="115"/>
          <w:position w:val="1"/>
        </w:rPr>
        <w:t xml:space="preserve"> </w:t>
      </w:r>
      <w:r>
        <w:rPr>
          <w:rFonts w:ascii="Book Antiqua"/>
          <w:color w:val="1C1C1C"/>
          <w:spacing w:val="-3"/>
          <w:w w:val="115"/>
          <w:position w:val="1"/>
        </w:rPr>
        <w:t>sage</w:t>
      </w:r>
      <w:r>
        <w:rPr>
          <w:rFonts w:ascii="Book Antiqua"/>
          <w:color w:val="1C1C1C"/>
          <w:spacing w:val="-55"/>
          <w:w w:val="115"/>
          <w:position w:val="1"/>
        </w:rPr>
        <w:t xml:space="preserve"> </w:t>
      </w:r>
      <w:r>
        <w:rPr>
          <w:rFonts w:ascii="Book Antiqua"/>
          <w:color w:val="1C1C1C"/>
          <w:spacing w:val="-3"/>
          <w:w w:val="115"/>
          <w:position w:val="1"/>
        </w:rPr>
        <w:t>governs</w:t>
      </w:r>
      <w:r>
        <w:rPr>
          <w:rFonts w:ascii="Book Antiqua"/>
          <w:color w:val="1C1C1C"/>
          <w:spacing w:val="-25"/>
          <w:w w:val="115"/>
          <w:position w:val="1"/>
        </w:rPr>
        <w:t xml:space="preserve"> </w:t>
      </w:r>
      <w:r>
        <w:rPr>
          <w:rFonts w:ascii="Book Antiqua"/>
          <w:color w:val="1C1C1C"/>
          <w:spacing w:val="-2"/>
          <w:w w:val="115"/>
        </w:rPr>
        <w:t>a</w:t>
      </w:r>
      <w:r>
        <w:rPr>
          <w:rFonts w:ascii="Book Antiqua"/>
          <w:color w:val="1C1C1C"/>
          <w:spacing w:val="-32"/>
          <w:w w:val="115"/>
        </w:rPr>
        <w:t xml:space="preserve"> </w:t>
      </w:r>
      <w:r>
        <w:rPr>
          <w:rFonts w:ascii="Book Antiqua"/>
          <w:color w:val="1C1C1C"/>
          <w:spacing w:val="-2"/>
          <w:w w:val="115"/>
        </w:rPr>
        <w:t>great</w:t>
      </w:r>
      <w:r>
        <w:rPr>
          <w:rFonts w:ascii="Book Antiqua"/>
          <w:color w:val="1C1C1C"/>
          <w:spacing w:val="-40"/>
          <w:w w:val="115"/>
        </w:rPr>
        <w:t xml:space="preserve"> </w:t>
      </w:r>
      <w:r>
        <w:rPr>
          <w:rFonts w:ascii="Book Antiqua"/>
          <w:color w:val="1C1C1C"/>
          <w:spacing w:val="-2"/>
          <w:w w:val="115"/>
        </w:rPr>
        <w:t>state.</w:t>
      </w:r>
      <w:r>
        <w:rPr>
          <w:rFonts w:ascii="Book Antiqua"/>
          <w:color w:val="1C1C1C"/>
          <w:spacing w:val="-25"/>
          <w:w w:val="115"/>
        </w:rPr>
        <w:t xml:space="preserve"> </w:t>
      </w:r>
      <w:proofErr w:type="gramStart"/>
      <w:r>
        <w:rPr>
          <w:rFonts w:ascii="Book Antiqua"/>
          <w:color w:val="1C1C1C"/>
          <w:spacing w:val="-2"/>
          <w:w w:val="115"/>
        </w:rPr>
        <w:t>he</w:t>
      </w:r>
      <w:proofErr w:type="gramEnd"/>
      <w:r>
        <w:rPr>
          <w:rFonts w:ascii="Book Antiqua"/>
          <w:color w:val="1C1C1C"/>
          <w:spacing w:val="-24"/>
          <w:w w:val="115"/>
        </w:rPr>
        <w:t xml:space="preserve"> </w:t>
      </w:r>
      <w:proofErr w:type="spellStart"/>
      <w:r>
        <w:rPr>
          <w:rFonts w:ascii="Book Antiqua"/>
          <w:color w:val="1C1C1C"/>
          <w:spacing w:val="-2"/>
          <w:w w:val="115"/>
        </w:rPr>
        <w:t>rhinks</w:t>
      </w:r>
      <w:proofErr w:type="spellEnd"/>
      <w:r>
        <w:rPr>
          <w:rFonts w:ascii="Book Antiqua"/>
          <w:color w:val="1C1C1C"/>
          <w:spacing w:val="-25"/>
          <w:w w:val="115"/>
        </w:rPr>
        <w:t xml:space="preserve"> </w:t>
      </w:r>
      <w:r>
        <w:rPr>
          <w:rFonts w:ascii="Book Antiqua"/>
          <w:color w:val="1C1C1C"/>
          <w:spacing w:val="-2"/>
          <w:w w:val="115"/>
        </w:rPr>
        <w:t>of</w:t>
      </w:r>
      <w:r>
        <w:rPr>
          <w:rFonts w:ascii="Book Antiqua"/>
          <w:color w:val="1C1C1C"/>
          <w:spacing w:val="-25"/>
          <w:w w:val="115"/>
        </w:rPr>
        <w:t xml:space="preserve"> </w:t>
      </w:r>
      <w:proofErr w:type="spellStart"/>
      <w:r>
        <w:rPr>
          <w:rFonts w:ascii="Book Antiqua"/>
          <w:color w:val="1C1C1C"/>
          <w:spacing w:val="-2"/>
          <w:w w:val="115"/>
        </w:rPr>
        <w:t>ir</w:t>
      </w:r>
      <w:proofErr w:type="spellEnd"/>
      <w:r>
        <w:rPr>
          <w:rFonts w:ascii="Book Antiqua"/>
          <w:color w:val="1C1C1C"/>
          <w:spacing w:val="-112"/>
          <w:w w:val="115"/>
        </w:rPr>
        <w:t xml:space="preserve"> </w:t>
      </w:r>
      <w:r>
        <w:rPr>
          <w:rFonts w:ascii="Book Antiqua"/>
          <w:color w:val="1C1C1C"/>
          <w:w w:val="110"/>
        </w:rPr>
        <w:t>as</w:t>
      </w:r>
      <w:r>
        <w:rPr>
          <w:rFonts w:ascii="Book Antiqua"/>
          <w:color w:val="1C1C1C"/>
          <w:spacing w:val="-11"/>
          <w:w w:val="110"/>
        </w:rPr>
        <w:t xml:space="preserve"> </w:t>
      </w:r>
      <w:r>
        <w:rPr>
          <w:rFonts w:ascii="Book Antiqua"/>
          <w:color w:val="1C1C1C"/>
          <w:w w:val="110"/>
        </w:rPr>
        <w:t>a</w:t>
      </w:r>
      <w:r>
        <w:rPr>
          <w:rFonts w:ascii="Book Antiqua"/>
          <w:color w:val="1C1C1C"/>
          <w:spacing w:val="-19"/>
          <w:w w:val="110"/>
        </w:rPr>
        <w:t xml:space="preserve"> </w:t>
      </w:r>
      <w:r>
        <w:rPr>
          <w:rFonts w:ascii="Book Antiqua"/>
          <w:color w:val="1C1C1C"/>
          <w:w w:val="110"/>
        </w:rPr>
        <w:t>small</w:t>
      </w:r>
      <w:r>
        <w:rPr>
          <w:rFonts w:ascii="Book Antiqua"/>
          <w:color w:val="1C1C1C"/>
          <w:spacing w:val="-27"/>
          <w:w w:val="110"/>
        </w:rPr>
        <w:t xml:space="preserve"> </w:t>
      </w:r>
      <w:r>
        <w:rPr>
          <w:rFonts w:ascii="Book Antiqua"/>
          <w:color w:val="1C1C1C"/>
          <w:w w:val="110"/>
        </w:rPr>
        <w:t>state</w:t>
      </w:r>
      <w:r>
        <w:rPr>
          <w:rFonts w:ascii="Book Antiqua"/>
          <w:color w:val="1C1C1C"/>
          <w:spacing w:val="-10"/>
          <w:w w:val="110"/>
        </w:rPr>
        <w:t xml:space="preserve"> </w:t>
      </w:r>
      <w:r>
        <w:rPr>
          <w:rFonts w:ascii="Book Antiqua"/>
          <w:color w:val="1C1C1C"/>
          <w:w w:val="110"/>
        </w:rPr>
        <w:t>and</w:t>
      </w:r>
      <w:r>
        <w:rPr>
          <w:rFonts w:ascii="Book Antiqua"/>
          <w:color w:val="1C1C1C"/>
          <w:spacing w:val="-44"/>
          <w:w w:val="110"/>
        </w:rPr>
        <w:t xml:space="preserve"> </w:t>
      </w:r>
      <w:r>
        <w:rPr>
          <w:rFonts w:ascii="Book Antiqua"/>
          <w:color w:val="1C1C1C"/>
          <w:w w:val="110"/>
        </w:rPr>
        <w:t>is</w:t>
      </w:r>
      <w:r>
        <w:rPr>
          <w:rFonts w:ascii="Book Antiqua"/>
          <w:color w:val="1C1C1C"/>
          <w:spacing w:val="-27"/>
          <w:w w:val="110"/>
        </w:rPr>
        <w:t xml:space="preserve"> </w:t>
      </w:r>
      <w:r>
        <w:rPr>
          <w:rFonts w:ascii="Book Antiqua"/>
          <w:color w:val="1C1C1C"/>
          <w:w w:val="110"/>
        </w:rPr>
        <w:t>frugal</w:t>
      </w:r>
      <w:r>
        <w:rPr>
          <w:rFonts w:ascii="Book Antiqua"/>
          <w:color w:val="1C1C1C"/>
          <w:spacing w:val="-27"/>
          <w:w w:val="110"/>
        </w:rPr>
        <w:t xml:space="preserve"> </w:t>
      </w:r>
      <w:r>
        <w:rPr>
          <w:rFonts w:ascii="Book Antiqua"/>
          <w:color w:val="1C1C1C"/>
          <w:w w:val="110"/>
        </w:rPr>
        <w:t>in</w:t>
      </w:r>
      <w:r>
        <w:rPr>
          <w:rFonts w:ascii="Book Antiqua"/>
          <w:color w:val="1C1C1C"/>
          <w:spacing w:val="-26"/>
          <w:w w:val="110"/>
        </w:rPr>
        <w:t xml:space="preserve"> </w:t>
      </w:r>
      <w:r>
        <w:rPr>
          <w:rFonts w:ascii="Book Antiqua"/>
          <w:color w:val="1C1C1C"/>
          <w:w w:val="110"/>
        </w:rPr>
        <w:t>the</w:t>
      </w:r>
      <w:r>
        <w:rPr>
          <w:rFonts w:ascii="Book Antiqua"/>
          <w:color w:val="1C1C1C"/>
          <w:spacing w:val="-44"/>
          <w:w w:val="110"/>
        </w:rPr>
        <w:t xml:space="preserve"> </w:t>
      </w:r>
      <w:r>
        <w:rPr>
          <w:rFonts w:ascii="Book Antiqua"/>
          <w:color w:val="1C1C1C"/>
          <w:w w:val="110"/>
        </w:rPr>
        <w:t>use</w:t>
      </w:r>
      <w:r>
        <w:rPr>
          <w:rFonts w:ascii="Book Antiqua"/>
          <w:color w:val="1C1C1C"/>
          <w:spacing w:val="-3"/>
          <w:w w:val="110"/>
        </w:rPr>
        <w:t xml:space="preserve"> </w:t>
      </w:r>
      <w:r>
        <w:rPr>
          <w:rFonts w:ascii="Book Antiqua"/>
          <w:color w:val="1C1C1C"/>
          <w:w w:val="110"/>
        </w:rPr>
        <w:t>of</w:t>
      </w:r>
      <w:r>
        <w:rPr>
          <w:rFonts w:ascii="Book Antiqua"/>
          <w:color w:val="1C1C1C"/>
          <w:spacing w:val="-19"/>
          <w:w w:val="110"/>
        </w:rPr>
        <w:t xml:space="preserve"> </w:t>
      </w:r>
      <w:proofErr w:type="spellStart"/>
      <w:r>
        <w:rPr>
          <w:rFonts w:ascii="Book Antiqua"/>
          <w:color w:val="1C1C1C"/>
          <w:w w:val="110"/>
        </w:rPr>
        <w:t>irs</w:t>
      </w:r>
      <w:proofErr w:type="spellEnd"/>
      <w:r>
        <w:rPr>
          <w:rFonts w:ascii="Book Antiqua"/>
          <w:color w:val="1C1C1C"/>
          <w:spacing w:val="-27"/>
          <w:w w:val="110"/>
        </w:rPr>
        <w:t xml:space="preserve"> </w:t>
      </w:r>
      <w:r>
        <w:rPr>
          <w:rFonts w:ascii="Book Antiqua"/>
          <w:color w:val="1C1C1C"/>
          <w:w w:val="110"/>
        </w:rPr>
        <w:t>resources.</w:t>
      </w:r>
      <w:r>
        <w:rPr>
          <w:rFonts w:ascii="Book Antiqua"/>
          <w:color w:val="1C1C1C"/>
          <w:spacing w:val="-10"/>
          <w:w w:val="110"/>
        </w:rPr>
        <w:t xml:space="preserve"> </w:t>
      </w:r>
      <w:proofErr w:type="spellStart"/>
      <w:r>
        <w:rPr>
          <w:rFonts w:ascii="Book Antiqua"/>
          <w:color w:val="1C1C1C"/>
          <w:w w:val="110"/>
        </w:rPr>
        <w:t>Alrhough</w:t>
      </w:r>
      <w:proofErr w:type="spellEnd"/>
      <w:r>
        <w:rPr>
          <w:rFonts w:ascii="Book Antiqua"/>
          <w:color w:val="1C1C1C"/>
          <w:spacing w:val="-27"/>
          <w:w w:val="110"/>
        </w:rPr>
        <w:t xml:space="preserve"> </w:t>
      </w:r>
      <w:proofErr w:type="spellStart"/>
      <w:r>
        <w:rPr>
          <w:rFonts w:ascii="Book Antiqua"/>
          <w:color w:val="1C1C1C"/>
          <w:w w:val="110"/>
        </w:rPr>
        <w:t>rhe</w:t>
      </w:r>
      <w:proofErr w:type="spellEnd"/>
      <w:r>
        <w:rPr>
          <w:rFonts w:ascii="Book Antiqua"/>
          <w:color w:val="1C1C1C"/>
          <w:spacing w:val="-27"/>
          <w:w w:val="110"/>
        </w:rPr>
        <w:t xml:space="preserve"> </w:t>
      </w:r>
      <w:proofErr w:type="gramStart"/>
      <w:r>
        <w:rPr>
          <w:rFonts w:ascii="Book Antiqua"/>
          <w:color w:val="1C1C1C"/>
          <w:w w:val="110"/>
        </w:rPr>
        <w:t>people</w:t>
      </w:r>
      <w:r>
        <w:rPr>
          <w:rFonts w:ascii="Book Antiqua"/>
          <w:color w:val="1C1C1C"/>
          <w:spacing w:val="-11"/>
          <w:w w:val="110"/>
        </w:rPr>
        <w:t xml:space="preserve"> </w:t>
      </w:r>
      <w:r>
        <w:rPr>
          <w:rFonts w:ascii="Book Antiqua"/>
          <w:color w:val="1C1C1C"/>
          <w:w w:val="110"/>
        </w:rPr>
        <w:t>are</w:t>
      </w:r>
      <w:r>
        <w:rPr>
          <w:rFonts w:ascii="Book Antiqua"/>
          <w:color w:val="1C1C1C"/>
          <w:spacing w:val="-108"/>
          <w:w w:val="110"/>
        </w:rPr>
        <w:t xml:space="preserve"> </w:t>
      </w:r>
      <w:r>
        <w:rPr>
          <w:rFonts w:ascii="Book Antiqua"/>
          <w:color w:val="1C1C1C"/>
          <w:w w:val="110"/>
        </w:rPr>
        <w:t>many</w:t>
      </w:r>
      <w:proofErr w:type="gramEnd"/>
      <w:r>
        <w:rPr>
          <w:rFonts w:ascii="Book Antiqua"/>
          <w:color w:val="1C1C1C"/>
          <w:w w:val="110"/>
        </w:rPr>
        <w:t>,</w:t>
      </w:r>
      <w:r>
        <w:rPr>
          <w:rFonts w:ascii="Book Antiqua"/>
          <w:color w:val="1C1C1C"/>
          <w:spacing w:val="3"/>
          <w:w w:val="110"/>
        </w:rPr>
        <w:t xml:space="preserve"> </w:t>
      </w:r>
      <w:r>
        <w:rPr>
          <w:rFonts w:ascii="Book Antiqua"/>
          <w:color w:val="1C1C1C"/>
          <w:w w:val="110"/>
          <w:position w:val="1"/>
        </w:rPr>
        <w:t>he</w:t>
      </w:r>
      <w:r>
        <w:rPr>
          <w:rFonts w:ascii="Book Antiqua"/>
          <w:color w:val="1C1C1C"/>
          <w:spacing w:val="-14"/>
          <w:w w:val="110"/>
          <w:position w:val="1"/>
        </w:rPr>
        <w:t xml:space="preserve"> </w:t>
      </w:r>
      <w:proofErr w:type="spellStart"/>
      <w:r>
        <w:rPr>
          <w:rFonts w:ascii="Book Antiqua"/>
          <w:color w:val="1C1C1C"/>
          <w:w w:val="110"/>
        </w:rPr>
        <w:t>rhinks</w:t>
      </w:r>
      <w:proofErr w:type="spellEnd"/>
      <w:r>
        <w:rPr>
          <w:rFonts w:ascii="Book Antiqua"/>
          <w:color w:val="1C1C1C"/>
          <w:spacing w:val="2"/>
          <w:w w:val="110"/>
        </w:rPr>
        <w:t xml:space="preserve"> </w:t>
      </w:r>
      <w:r>
        <w:rPr>
          <w:rFonts w:ascii="Book Antiqua"/>
          <w:color w:val="1C1C1C"/>
          <w:w w:val="110"/>
        </w:rPr>
        <w:t>of</w:t>
      </w:r>
      <w:r>
        <w:rPr>
          <w:rFonts w:ascii="Book Antiqua"/>
          <w:color w:val="1C1C1C"/>
          <w:spacing w:val="-14"/>
          <w:w w:val="110"/>
        </w:rPr>
        <w:t xml:space="preserve"> </w:t>
      </w:r>
      <w:proofErr w:type="spellStart"/>
      <w:r>
        <w:rPr>
          <w:rFonts w:ascii="Book Antiqua"/>
          <w:color w:val="1C1C1C"/>
          <w:w w:val="110"/>
        </w:rPr>
        <w:t>rhem</w:t>
      </w:r>
      <w:proofErr w:type="spellEnd"/>
      <w:r>
        <w:rPr>
          <w:rFonts w:ascii="Book Antiqua"/>
          <w:color w:val="1C1C1C"/>
          <w:spacing w:val="3"/>
          <w:w w:val="110"/>
        </w:rPr>
        <w:t xml:space="preserve"> </w:t>
      </w:r>
      <w:r>
        <w:rPr>
          <w:rFonts w:ascii="Book Antiqua"/>
          <w:color w:val="1C1C1C"/>
          <w:w w:val="110"/>
        </w:rPr>
        <w:t>as</w:t>
      </w:r>
      <w:r>
        <w:rPr>
          <w:rFonts w:ascii="Book Antiqua"/>
          <w:color w:val="1C1C1C"/>
          <w:spacing w:val="-14"/>
          <w:w w:val="110"/>
        </w:rPr>
        <w:t xml:space="preserve"> </w:t>
      </w:r>
      <w:r>
        <w:rPr>
          <w:rFonts w:ascii="Book Antiqua"/>
          <w:color w:val="1C1C1C"/>
          <w:w w:val="110"/>
        </w:rPr>
        <w:t>few</w:t>
      </w:r>
      <w:r>
        <w:rPr>
          <w:rFonts w:ascii="Book Antiqua"/>
          <w:color w:val="1C1C1C"/>
          <w:spacing w:val="10"/>
          <w:w w:val="110"/>
        </w:rPr>
        <w:t xml:space="preserve"> </w:t>
      </w:r>
      <w:r>
        <w:rPr>
          <w:rFonts w:ascii="Book Antiqua"/>
          <w:color w:val="1C1C1C"/>
          <w:w w:val="110"/>
        </w:rPr>
        <w:t>and</w:t>
      </w:r>
      <w:r>
        <w:rPr>
          <w:rFonts w:ascii="Book Antiqua"/>
          <w:color w:val="1C1C1C"/>
          <w:spacing w:val="-7"/>
          <w:w w:val="110"/>
        </w:rPr>
        <w:t xml:space="preserve"> </w:t>
      </w:r>
      <w:r>
        <w:rPr>
          <w:rFonts w:ascii="Book Antiqua"/>
          <w:color w:val="1C1C1C"/>
          <w:w w:val="110"/>
        </w:rPr>
        <w:t>is</w:t>
      </w:r>
      <w:r>
        <w:rPr>
          <w:rFonts w:ascii="Book Antiqua"/>
          <w:color w:val="1C1C1C"/>
          <w:spacing w:val="3"/>
          <w:w w:val="110"/>
        </w:rPr>
        <w:t xml:space="preserve"> </w:t>
      </w:r>
      <w:r>
        <w:rPr>
          <w:rFonts w:ascii="Book Antiqua"/>
          <w:color w:val="1C1C1C"/>
          <w:w w:val="110"/>
        </w:rPr>
        <w:t>careful</w:t>
      </w:r>
      <w:r>
        <w:rPr>
          <w:rFonts w:ascii="Book Antiqua"/>
          <w:color w:val="1C1C1C"/>
          <w:spacing w:val="-15"/>
          <w:w w:val="110"/>
        </w:rPr>
        <w:t xml:space="preserve"> </w:t>
      </w:r>
      <w:r>
        <w:rPr>
          <w:rFonts w:ascii="Book Antiqua"/>
          <w:color w:val="1C1C1C"/>
          <w:w w:val="110"/>
        </w:rPr>
        <w:t>not</w:t>
      </w:r>
      <w:r>
        <w:rPr>
          <w:rFonts w:ascii="Book Antiqua"/>
          <w:color w:val="1C1C1C"/>
          <w:spacing w:val="-14"/>
          <w:w w:val="110"/>
        </w:rPr>
        <w:t xml:space="preserve"> </w:t>
      </w:r>
      <w:r>
        <w:rPr>
          <w:rFonts w:ascii="Book Antiqua"/>
          <w:color w:val="1C1C1C"/>
          <w:w w:val="110"/>
        </w:rPr>
        <w:t>to</w:t>
      </w:r>
      <w:r>
        <w:rPr>
          <w:rFonts w:ascii="Book Antiqua"/>
          <w:color w:val="1C1C1C"/>
          <w:spacing w:val="2"/>
          <w:w w:val="110"/>
        </w:rPr>
        <w:t xml:space="preserve"> </w:t>
      </w:r>
      <w:r>
        <w:rPr>
          <w:rFonts w:ascii="Book Antiqua"/>
          <w:color w:val="1C1C1C"/>
          <w:w w:val="110"/>
        </w:rPr>
        <w:t>exhaust</w:t>
      </w:r>
      <w:r>
        <w:rPr>
          <w:rFonts w:ascii="Book Antiqua"/>
          <w:color w:val="1C1C1C"/>
          <w:spacing w:val="2"/>
          <w:w w:val="110"/>
        </w:rPr>
        <w:t xml:space="preserve"> </w:t>
      </w:r>
      <w:r>
        <w:rPr>
          <w:rFonts w:ascii="Book Antiqua"/>
          <w:color w:val="1C1C1C"/>
          <w:w w:val="110"/>
          <w:position w:val="1"/>
        </w:rPr>
        <w:t>them."</w:t>
      </w:r>
    </w:p>
    <w:p w14:paraId="1DF81BB1" w14:textId="77777777" w:rsidR="003D45B2" w:rsidRDefault="003D45B2">
      <w:pPr>
        <w:pStyle w:val="BodyText"/>
        <w:spacing w:before="9"/>
        <w:rPr>
          <w:rFonts w:ascii="Book Antiqua"/>
          <w:sz w:val="67"/>
        </w:rPr>
      </w:pPr>
    </w:p>
    <w:p w14:paraId="1DF81BB2" w14:textId="77777777" w:rsidR="003D45B2" w:rsidRDefault="003D2B09">
      <w:pPr>
        <w:ind w:left="3150"/>
        <w:rPr>
          <w:rFonts w:ascii="Book Antiqua"/>
          <w:i/>
          <w:sz w:val="45"/>
        </w:rPr>
      </w:pPr>
      <w:r>
        <w:rPr>
          <w:rFonts w:ascii="Book Antiqua"/>
          <w:i/>
          <w:color w:val="0E0E0E"/>
          <w:spacing w:val="22"/>
          <w:w w:val="105"/>
          <w:sz w:val="45"/>
        </w:rPr>
        <w:t>160</w:t>
      </w:r>
    </w:p>
    <w:p w14:paraId="1DF81BB3" w14:textId="77777777" w:rsidR="003D45B2" w:rsidRDefault="003D45B2">
      <w:pPr>
        <w:rPr>
          <w:rFonts w:ascii="Book Antiqua"/>
          <w:sz w:val="45"/>
        </w:rPr>
        <w:sectPr w:rsidR="003D45B2">
          <w:pgSz w:w="18000" w:h="27000"/>
          <w:pgMar w:top="580" w:right="700" w:bottom="280" w:left="300" w:header="720" w:footer="720" w:gutter="0"/>
          <w:cols w:space="720"/>
        </w:sectPr>
      </w:pPr>
    </w:p>
    <w:p w14:paraId="1DF81BB4" w14:textId="77777777" w:rsidR="003D45B2" w:rsidRDefault="003D2B09">
      <w:pPr>
        <w:pStyle w:val="BodyText"/>
        <w:spacing w:before="70" w:line="276" w:lineRule="auto"/>
        <w:ind w:left="840" w:right="896" w:firstLine="30"/>
        <w:jc w:val="both"/>
        <w:rPr>
          <w:rFonts w:ascii="Book Antiqua"/>
        </w:rPr>
      </w:pPr>
      <w:r>
        <w:rPr>
          <w:noProof/>
        </w:rPr>
        <w:lastRenderedPageBreak/>
        <w:drawing>
          <wp:anchor distT="0" distB="0" distL="0" distR="0" simplePos="0" relativeHeight="483507200" behindDoc="1" locked="0" layoutInCell="1" allowOverlap="1" wp14:anchorId="1DF81F97" wp14:editId="1DF81F98">
            <wp:simplePos x="0" y="0"/>
            <wp:positionH relativeFrom="page">
              <wp:posOffset>57102</wp:posOffset>
            </wp:positionH>
            <wp:positionV relativeFrom="page">
              <wp:posOffset>0</wp:posOffset>
            </wp:positionV>
            <wp:extent cx="11372897" cy="17145000"/>
            <wp:effectExtent l="0" t="0" r="0" b="0"/>
            <wp:wrapNone/>
            <wp:docPr id="87" name="image4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37.jpeg"/>
                    <pic:cNvPicPr/>
                  </pic:nvPicPr>
                  <pic:blipFill>
                    <a:blip r:embed="rId4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72897" cy="1714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aramond"/>
          <w:color w:val="1D1D1D"/>
          <w:spacing w:val="-1"/>
          <w:w w:val="115"/>
          <w:position w:val="1"/>
          <w:sz w:val="31"/>
        </w:rPr>
        <w:t xml:space="preserve">H </w:t>
      </w:r>
      <w:r>
        <w:rPr>
          <w:rFonts w:ascii="Garamond"/>
          <w:color w:val="1D1D1D"/>
          <w:spacing w:val="-1"/>
          <w:w w:val="115"/>
          <w:sz w:val="31"/>
        </w:rPr>
        <w:t>U</w:t>
      </w:r>
      <w:r>
        <w:rPr>
          <w:rFonts w:ascii="Garamond"/>
          <w:color w:val="1D1D1D"/>
          <w:w w:val="115"/>
          <w:sz w:val="31"/>
        </w:rPr>
        <w:t xml:space="preserve"> SHIH</w:t>
      </w:r>
      <w:r>
        <w:rPr>
          <w:rFonts w:ascii="Garamond"/>
          <w:color w:val="1D1D1D"/>
          <w:spacing w:val="1"/>
          <w:w w:val="115"/>
          <w:sz w:val="31"/>
        </w:rPr>
        <w:t xml:space="preserve"> </w:t>
      </w:r>
      <w:r>
        <w:rPr>
          <w:rFonts w:ascii="Book Antiqua"/>
          <w:color w:val="1D1D1D"/>
          <w:spacing w:val="-1"/>
          <w:w w:val="115"/>
        </w:rPr>
        <w:t xml:space="preserve">says, "With the </w:t>
      </w:r>
      <w:r>
        <w:rPr>
          <w:rFonts w:ascii="Book Antiqua"/>
          <w:color w:val="1D1D1D"/>
          <w:w w:val="115"/>
        </w:rPr>
        <w:t>advance of civilization, the power of technology is</w:t>
      </w:r>
      <w:r>
        <w:rPr>
          <w:rFonts w:ascii="Book Antiqua"/>
          <w:color w:val="1D1D1D"/>
          <w:spacing w:val="-112"/>
          <w:w w:val="115"/>
        </w:rPr>
        <w:t xml:space="preserve"> </w:t>
      </w:r>
      <w:r>
        <w:rPr>
          <w:rFonts w:ascii="Book Antiqua"/>
          <w:color w:val="1D1D1D"/>
          <w:w w:val="110"/>
        </w:rPr>
        <w:t xml:space="preserve">used </w:t>
      </w:r>
      <w:r>
        <w:rPr>
          <w:rFonts w:ascii="Book Antiqua"/>
          <w:color w:val="1D1D1D"/>
          <w:w w:val="110"/>
          <w:position w:val="1"/>
        </w:rPr>
        <w:t xml:space="preserve">to </w:t>
      </w:r>
      <w:r>
        <w:rPr>
          <w:rFonts w:ascii="Book Antiqua"/>
          <w:color w:val="1D1D1D"/>
          <w:w w:val="110"/>
        </w:rPr>
        <w:t>replace human labor. A cart can carry a thousand kilos, and a boat can</w:t>
      </w:r>
      <w:r>
        <w:rPr>
          <w:rFonts w:ascii="Book Antiqua"/>
          <w:color w:val="1D1D1D"/>
          <w:spacing w:val="-107"/>
          <w:w w:val="110"/>
        </w:rPr>
        <w:t xml:space="preserve"> </w:t>
      </w:r>
      <w:r>
        <w:rPr>
          <w:rFonts w:ascii="Book Antiqua"/>
          <w:color w:val="1D1D1D"/>
          <w:spacing w:val="-12"/>
          <w:w w:val="115"/>
        </w:rPr>
        <w:t>carry</w:t>
      </w:r>
      <w:r>
        <w:rPr>
          <w:rFonts w:ascii="Book Antiqua"/>
          <w:color w:val="1D1D1D"/>
          <w:spacing w:val="-45"/>
          <w:w w:val="115"/>
        </w:rPr>
        <w:t xml:space="preserve"> </w:t>
      </w:r>
      <w:r>
        <w:rPr>
          <w:rFonts w:ascii="Book Antiqua"/>
          <w:color w:val="1D1D1D"/>
          <w:spacing w:val="-17"/>
          <w:w w:val="115"/>
        </w:rPr>
        <w:t>hundreds</w:t>
      </w:r>
      <w:r>
        <w:rPr>
          <w:rFonts w:ascii="Book Antiqua"/>
          <w:color w:val="1D1D1D"/>
          <w:spacing w:val="-27"/>
          <w:w w:val="115"/>
        </w:rPr>
        <w:t xml:space="preserve"> </w:t>
      </w:r>
      <w:r>
        <w:rPr>
          <w:rFonts w:ascii="Book Antiqua"/>
          <w:color w:val="1D1D1D"/>
          <w:spacing w:val="-15"/>
          <w:w w:val="115"/>
        </w:rPr>
        <w:t>of</w:t>
      </w:r>
      <w:r>
        <w:rPr>
          <w:rFonts w:ascii="Book Antiqua"/>
          <w:color w:val="1D1D1D"/>
          <w:spacing w:val="-26"/>
          <w:w w:val="115"/>
        </w:rPr>
        <w:t xml:space="preserve"> </w:t>
      </w:r>
      <w:r>
        <w:rPr>
          <w:rFonts w:ascii="Book Antiqua"/>
          <w:color w:val="1D1D1D"/>
          <w:spacing w:val="-12"/>
          <w:w w:val="115"/>
        </w:rPr>
        <w:t>passengers.</w:t>
      </w:r>
      <w:r>
        <w:rPr>
          <w:rFonts w:ascii="Book Antiqua"/>
          <w:color w:val="1D1D1D"/>
          <w:spacing w:val="-10"/>
          <w:w w:val="115"/>
        </w:rPr>
        <w:t xml:space="preserve"> </w:t>
      </w:r>
      <w:r>
        <w:rPr>
          <w:rFonts w:ascii="Palatino Linotype"/>
          <w:color w:val="1D1D1D"/>
          <w:w w:val="115"/>
          <w:sz w:val="34"/>
        </w:rPr>
        <w:t>This</w:t>
      </w:r>
      <w:r>
        <w:rPr>
          <w:rFonts w:ascii="Palatino Linotype"/>
          <w:color w:val="1D1D1D"/>
          <w:spacing w:val="-27"/>
          <w:w w:val="115"/>
          <w:sz w:val="34"/>
        </w:rPr>
        <w:t xml:space="preserve"> </w:t>
      </w:r>
      <w:r>
        <w:rPr>
          <w:rFonts w:ascii="Palatino Linotype"/>
          <w:color w:val="1D1D1D"/>
          <w:w w:val="115"/>
          <w:sz w:val="34"/>
        </w:rPr>
        <w:t>is</w:t>
      </w:r>
      <w:r>
        <w:rPr>
          <w:rFonts w:ascii="Palatino Linotype"/>
          <w:color w:val="1D1D1D"/>
          <w:spacing w:val="-10"/>
          <w:w w:val="115"/>
          <w:sz w:val="34"/>
        </w:rPr>
        <w:t xml:space="preserve"> </w:t>
      </w:r>
      <w:r>
        <w:rPr>
          <w:rFonts w:ascii="Book Antiqua"/>
          <w:color w:val="1D1D1D"/>
          <w:spacing w:val="-16"/>
          <w:w w:val="115"/>
        </w:rPr>
        <w:t>the</w:t>
      </w:r>
      <w:r>
        <w:rPr>
          <w:rFonts w:ascii="Book Antiqua"/>
          <w:color w:val="1D1D1D"/>
          <w:spacing w:val="-9"/>
          <w:w w:val="115"/>
        </w:rPr>
        <w:t xml:space="preserve"> </w:t>
      </w:r>
      <w:r>
        <w:rPr>
          <w:rFonts w:ascii="Book Antiqua"/>
          <w:color w:val="1D1D1D"/>
          <w:spacing w:val="-16"/>
          <w:w w:val="115"/>
        </w:rPr>
        <w:t>meaning</w:t>
      </w:r>
      <w:r>
        <w:rPr>
          <w:rFonts w:ascii="Book Antiqua"/>
          <w:color w:val="1D1D1D"/>
          <w:spacing w:val="-46"/>
          <w:w w:val="115"/>
        </w:rPr>
        <w:t xml:space="preserve"> </w:t>
      </w:r>
      <w:r>
        <w:rPr>
          <w:rFonts w:ascii="Book Antiqua"/>
          <w:color w:val="1D1D1D"/>
          <w:spacing w:val="-15"/>
          <w:w w:val="115"/>
          <w:position w:val="1"/>
        </w:rPr>
        <w:t>of</w:t>
      </w:r>
      <w:r>
        <w:rPr>
          <w:rFonts w:ascii="Book Antiqua"/>
          <w:color w:val="1D1D1D"/>
          <w:spacing w:val="9"/>
          <w:w w:val="115"/>
          <w:position w:val="1"/>
        </w:rPr>
        <w:t xml:space="preserve"> </w:t>
      </w:r>
      <w:r>
        <w:rPr>
          <w:rFonts w:ascii="Book Antiqua"/>
          <w:color w:val="1D1D1D"/>
          <w:spacing w:val="-20"/>
          <w:w w:val="115"/>
        </w:rPr>
        <w:t>'labor-saving</w:t>
      </w:r>
      <w:r>
        <w:rPr>
          <w:rFonts w:ascii="Book Antiqua"/>
          <w:color w:val="1D1D1D"/>
          <w:spacing w:val="-63"/>
          <w:w w:val="115"/>
        </w:rPr>
        <w:t xml:space="preserve"> </w:t>
      </w:r>
      <w:r>
        <w:rPr>
          <w:rFonts w:ascii="Book Antiqua"/>
          <w:color w:val="1D1D1D"/>
          <w:spacing w:val="-13"/>
          <w:w w:val="115"/>
        </w:rPr>
        <w:t>tools'</w:t>
      </w:r>
      <w:r>
        <w:rPr>
          <w:rFonts w:ascii="Book Antiqua"/>
          <w:color w:val="1D1D1D"/>
          <w:spacing w:val="-44"/>
          <w:w w:val="115"/>
        </w:rPr>
        <w:t xml:space="preserve"> </w:t>
      </w:r>
      <w:r>
        <w:rPr>
          <w:rFonts w:ascii="Book Antiqua"/>
          <w:color w:val="1D1D1D"/>
          <w:w w:val="115"/>
        </w:rPr>
        <w:t>"</w:t>
      </w:r>
      <w:r>
        <w:rPr>
          <w:rFonts w:ascii="Book Antiqua"/>
          <w:color w:val="1D1D1D"/>
          <w:spacing w:val="-1"/>
          <w:w w:val="115"/>
        </w:rPr>
        <w:t xml:space="preserve"> </w:t>
      </w:r>
      <w:r>
        <w:rPr>
          <w:rFonts w:ascii="Book Antiqua"/>
          <w:color w:val="1D1D1D"/>
          <w:spacing w:val="-16"/>
          <w:w w:val="115"/>
        </w:rPr>
        <w:t>(p.</w:t>
      </w:r>
      <w:r>
        <w:rPr>
          <w:rFonts w:ascii="Book Antiqua"/>
          <w:color w:val="1D1D1D"/>
          <w:spacing w:val="-9"/>
          <w:w w:val="115"/>
        </w:rPr>
        <w:t xml:space="preserve"> </w:t>
      </w:r>
      <w:r>
        <w:rPr>
          <w:rFonts w:ascii="Book Antiqua"/>
          <w:color w:val="1D1D1D"/>
          <w:spacing w:val="-8"/>
          <w:w w:val="115"/>
        </w:rPr>
        <w:t>64).</w:t>
      </w:r>
    </w:p>
    <w:p w14:paraId="1DF81BB5" w14:textId="77777777" w:rsidR="003D45B2" w:rsidRDefault="003D2B09">
      <w:pPr>
        <w:pStyle w:val="BodyText"/>
        <w:spacing w:before="320" w:line="283" w:lineRule="auto"/>
        <w:ind w:left="870" w:right="894" w:hanging="16"/>
        <w:jc w:val="both"/>
        <w:rPr>
          <w:rFonts w:ascii="Book Antiqua"/>
        </w:rPr>
      </w:pPr>
      <w:r>
        <w:rPr>
          <w:rFonts w:ascii="Garamond"/>
          <w:color w:val="171717"/>
          <w:spacing w:val="11"/>
          <w:w w:val="115"/>
          <w:sz w:val="31"/>
        </w:rPr>
        <w:t xml:space="preserve">WANG </w:t>
      </w:r>
      <w:r>
        <w:rPr>
          <w:rFonts w:ascii="Garamond"/>
          <w:color w:val="171717"/>
          <w:spacing w:val="26"/>
          <w:w w:val="115"/>
          <w:sz w:val="31"/>
        </w:rPr>
        <w:t xml:space="preserve">AN-SHIH </w:t>
      </w:r>
      <w:r>
        <w:rPr>
          <w:rFonts w:ascii="Book Antiqua"/>
          <w:color w:val="171717"/>
          <w:w w:val="115"/>
        </w:rPr>
        <w:t>says, "When the people are content with their lot, they don't</w:t>
      </w:r>
      <w:r>
        <w:rPr>
          <w:rFonts w:ascii="Book Antiqua"/>
          <w:color w:val="171717"/>
          <w:spacing w:val="-112"/>
          <w:w w:val="115"/>
        </w:rPr>
        <w:t xml:space="preserve"> </w:t>
      </w:r>
      <w:r>
        <w:rPr>
          <w:rFonts w:ascii="Book Antiqua"/>
          <w:color w:val="171717"/>
          <w:spacing w:val="-6"/>
          <w:w w:val="115"/>
        </w:rPr>
        <w:t>concern</w:t>
      </w:r>
      <w:r>
        <w:rPr>
          <w:rFonts w:ascii="Book Antiqua"/>
          <w:color w:val="171717"/>
          <w:spacing w:val="-11"/>
          <w:w w:val="115"/>
        </w:rPr>
        <w:t xml:space="preserve"> </w:t>
      </w:r>
      <w:r>
        <w:rPr>
          <w:rFonts w:ascii="Book Antiqua"/>
          <w:color w:val="171717"/>
          <w:spacing w:val="-6"/>
          <w:w w:val="115"/>
        </w:rPr>
        <w:t>themselves</w:t>
      </w:r>
      <w:r>
        <w:rPr>
          <w:rFonts w:ascii="Book Antiqua"/>
          <w:color w:val="171717"/>
          <w:spacing w:val="-10"/>
          <w:w w:val="115"/>
        </w:rPr>
        <w:t xml:space="preserve"> </w:t>
      </w:r>
      <w:r>
        <w:rPr>
          <w:rFonts w:ascii="Book Antiqua"/>
          <w:color w:val="171717"/>
          <w:spacing w:val="-5"/>
          <w:w w:val="115"/>
        </w:rPr>
        <w:t>with</w:t>
      </w:r>
      <w:r>
        <w:rPr>
          <w:rFonts w:ascii="Book Antiqua"/>
          <w:color w:val="171717"/>
          <w:spacing w:val="5"/>
          <w:w w:val="115"/>
        </w:rPr>
        <w:t xml:space="preserve"> </w:t>
      </w:r>
      <w:r>
        <w:rPr>
          <w:rFonts w:ascii="Book Antiqua"/>
          <w:color w:val="171717"/>
          <w:spacing w:val="-5"/>
          <w:w w:val="115"/>
        </w:rPr>
        <w:t>moving</w:t>
      </w:r>
      <w:r>
        <w:rPr>
          <w:rFonts w:ascii="Book Antiqua"/>
          <w:color w:val="171717"/>
          <w:spacing w:val="-41"/>
          <w:w w:val="115"/>
        </w:rPr>
        <w:t xml:space="preserve"> </w:t>
      </w:r>
      <w:r>
        <w:rPr>
          <w:rFonts w:ascii="Book Antiqua"/>
          <w:color w:val="171717"/>
          <w:spacing w:val="-5"/>
          <w:w w:val="115"/>
        </w:rPr>
        <w:t>far</w:t>
      </w:r>
      <w:r>
        <w:rPr>
          <w:rFonts w:ascii="Book Antiqua"/>
          <w:color w:val="171717"/>
          <w:spacing w:val="5"/>
          <w:w w:val="115"/>
        </w:rPr>
        <w:t xml:space="preserve"> </w:t>
      </w:r>
      <w:r>
        <w:rPr>
          <w:rFonts w:ascii="Book Antiqua"/>
          <w:color w:val="171717"/>
          <w:spacing w:val="-5"/>
          <w:w w:val="115"/>
        </w:rPr>
        <w:t>away</w:t>
      </w:r>
      <w:r>
        <w:rPr>
          <w:rFonts w:ascii="Book Antiqua"/>
          <w:color w:val="171717"/>
          <w:spacing w:val="-10"/>
          <w:w w:val="115"/>
        </w:rPr>
        <w:t xml:space="preserve"> </w:t>
      </w:r>
      <w:r>
        <w:rPr>
          <w:rFonts w:ascii="Book Antiqua"/>
          <w:color w:val="171717"/>
          <w:spacing w:val="-5"/>
          <w:w w:val="115"/>
        </w:rPr>
        <w:t>or</w:t>
      </w:r>
      <w:r>
        <w:rPr>
          <w:rFonts w:ascii="Book Antiqua"/>
          <w:color w:val="171717"/>
          <w:spacing w:val="-25"/>
          <w:w w:val="115"/>
        </w:rPr>
        <w:t xml:space="preserve"> </w:t>
      </w:r>
      <w:r>
        <w:rPr>
          <w:rFonts w:ascii="Book Antiqua"/>
          <w:color w:val="171717"/>
          <w:spacing w:val="-5"/>
          <w:w w:val="115"/>
        </w:rPr>
        <w:t>going</w:t>
      </w:r>
      <w:r>
        <w:rPr>
          <w:rFonts w:ascii="Book Antiqua"/>
          <w:color w:val="171717"/>
          <w:spacing w:val="-40"/>
          <w:w w:val="115"/>
        </w:rPr>
        <w:t xml:space="preserve"> </w:t>
      </w:r>
      <w:r>
        <w:rPr>
          <w:rFonts w:ascii="Book Antiqua"/>
          <w:color w:val="171717"/>
          <w:spacing w:val="-5"/>
          <w:w w:val="115"/>
        </w:rPr>
        <w:t>to</w:t>
      </w:r>
      <w:r>
        <w:rPr>
          <w:rFonts w:ascii="Book Antiqua"/>
          <w:color w:val="171717"/>
          <w:spacing w:val="-10"/>
          <w:w w:val="115"/>
        </w:rPr>
        <w:t xml:space="preserve"> </w:t>
      </w:r>
      <w:r>
        <w:rPr>
          <w:rFonts w:ascii="Book Antiqua"/>
          <w:color w:val="171717"/>
          <w:spacing w:val="-5"/>
          <w:w w:val="115"/>
        </w:rPr>
        <w:t>war."</w:t>
      </w:r>
    </w:p>
    <w:p w14:paraId="1DF81BB6" w14:textId="77777777" w:rsidR="003D45B2" w:rsidRDefault="003D2B09">
      <w:pPr>
        <w:pStyle w:val="BodyText"/>
        <w:spacing w:before="289" w:line="280" w:lineRule="auto"/>
        <w:ind w:left="870" w:right="890" w:hanging="16"/>
        <w:jc w:val="both"/>
        <w:rPr>
          <w:rFonts w:ascii="Book Antiqua" w:hAnsi="Book Antiqua"/>
        </w:rPr>
      </w:pPr>
      <w:r>
        <w:rPr>
          <w:rFonts w:ascii="Garamond" w:hAnsi="Garamond"/>
          <w:color w:val="202020"/>
          <w:spacing w:val="17"/>
          <w:w w:val="115"/>
          <w:sz w:val="31"/>
        </w:rPr>
        <w:t>THE</w:t>
      </w:r>
      <w:r>
        <w:rPr>
          <w:rFonts w:ascii="Garamond" w:hAnsi="Garamond"/>
          <w:color w:val="202020"/>
          <w:spacing w:val="18"/>
          <w:w w:val="115"/>
          <w:sz w:val="31"/>
        </w:rPr>
        <w:t xml:space="preserve"> </w:t>
      </w:r>
      <w:r>
        <w:rPr>
          <w:rFonts w:ascii="Garamond" w:hAnsi="Garamond"/>
          <w:color w:val="202020"/>
          <w:spacing w:val="30"/>
          <w:w w:val="115"/>
          <w:sz w:val="31"/>
        </w:rPr>
        <w:t xml:space="preserve">YICHING </w:t>
      </w:r>
      <w:r>
        <w:rPr>
          <w:rFonts w:ascii="Garamond" w:hAnsi="Garamond"/>
          <w:color w:val="202020"/>
          <w:spacing w:val="17"/>
          <w:w w:val="115"/>
          <w:sz w:val="31"/>
        </w:rPr>
        <w:t xml:space="preserve">CHITZU </w:t>
      </w:r>
      <w:r>
        <w:rPr>
          <w:rFonts w:ascii="Book Antiqua" w:hAnsi="Book Antiqua"/>
          <w:color w:val="202020"/>
          <w:w w:val="115"/>
          <w:position w:val="1"/>
        </w:rPr>
        <w:t xml:space="preserve">says, "The earliest rulers used knots in their </w:t>
      </w:r>
      <w:proofErr w:type="gramStart"/>
      <w:r>
        <w:rPr>
          <w:rFonts w:ascii="Book Antiqua" w:hAnsi="Book Antiqua"/>
          <w:color w:val="202020"/>
          <w:w w:val="115"/>
          <w:position w:val="1"/>
        </w:rPr>
        <w:t>govern­</w:t>
      </w:r>
      <w:r>
        <w:rPr>
          <w:rFonts w:ascii="Book Antiqua" w:hAnsi="Book Antiqua"/>
          <w:color w:val="202020"/>
          <w:spacing w:val="1"/>
          <w:w w:val="115"/>
          <w:position w:val="1"/>
        </w:rPr>
        <w:t xml:space="preserve"> </w:t>
      </w:r>
      <w:proofErr w:type="spellStart"/>
      <w:r>
        <w:rPr>
          <w:rFonts w:ascii="Book Antiqua" w:hAnsi="Book Antiqua"/>
          <w:color w:val="202020"/>
          <w:w w:val="110"/>
        </w:rPr>
        <w:t>ment</w:t>
      </w:r>
      <w:proofErr w:type="spellEnd"/>
      <w:proofErr w:type="gramEnd"/>
      <w:r>
        <w:rPr>
          <w:rFonts w:ascii="Book Antiqua" w:hAnsi="Book Antiqua"/>
          <w:color w:val="202020"/>
          <w:w w:val="110"/>
        </w:rPr>
        <w:t>.</w:t>
      </w:r>
      <w:r>
        <w:rPr>
          <w:rFonts w:ascii="Book Antiqua" w:hAnsi="Book Antiqua"/>
          <w:color w:val="202020"/>
          <w:spacing w:val="16"/>
          <w:w w:val="110"/>
        </w:rPr>
        <w:t xml:space="preserve"> </w:t>
      </w:r>
      <w:r>
        <w:rPr>
          <w:rFonts w:ascii="Book Antiqua" w:hAnsi="Book Antiqua"/>
          <w:color w:val="202020"/>
          <w:w w:val="110"/>
        </w:rPr>
        <w:t>Later</w:t>
      </w:r>
      <w:r>
        <w:rPr>
          <w:rFonts w:ascii="Book Antiqua" w:hAnsi="Book Antiqua"/>
          <w:color w:val="202020"/>
          <w:spacing w:val="-22"/>
          <w:w w:val="110"/>
        </w:rPr>
        <w:t xml:space="preserve"> </w:t>
      </w:r>
      <w:proofErr w:type="gramStart"/>
      <w:r>
        <w:rPr>
          <w:rFonts w:ascii="Book Antiqua" w:hAnsi="Book Antiqua"/>
          <w:color w:val="202020"/>
          <w:w w:val="110"/>
        </w:rPr>
        <w:t>sages</w:t>
      </w:r>
      <w:proofErr w:type="gramEnd"/>
      <w:r>
        <w:rPr>
          <w:rFonts w:ascii="Book Antiqua" w:hAnsi="Book Antiqua"/>
          <w:color w:val="202020"/>
          <w:spacing w:val="-23"/>
          <w:w w:val="110"/>
        </w:rPr>
        <w:t xml:space="preserve"> </w:t>
      </w:r>
      <w:r>
        <w:rPr>
          <w:rFonts w:ascii="Book Antiqua" w:hAnsi="Book Antiqua"/>
          <w:color w:val="202020"/>
          <w:w w:val="110"/>
        </w:rPr>
        <w:t>introduced</w:t>
      </w:r>
      <w:r>
        <w:rPr>
          <w:rFonts w:ascii="Book Antiqua" w:hAnsi="Book Antiqua"/>
          <w:color w:val="202020"/>
          <w:spacing w:val="-15"/>
          <w:w w:val="110"/>
        </w:rPr>
        <w:t xml:space="preserve"> </w:t>
      </w:r>
      <w:r>
        <w:rPr>
          <w:rFonts w:ascii="Book Antiqua" w:hAnsi="Book Antiqua"/>
          <w:color w:val="202020"/>
          <w:w w:val="110"/>
        </w:rPr>
        <w:t>the</w:t>
      </w:r>
      <w:r>
        <w:rPr>
          <w:rFonts w:ascii="Book Antiqua" w:hAnsi="Book Antiqua"/>
          <w:color w:val="202020"/>
          <w:spacing w:val="-31"/>
          <w:w w:val="110"/>
        </w:rPr>
        <w:t xml:space="preserve"> </w:t>
      </w:r>
      <w:r>
        <w:rPr>
          <w:rFonts w:ascii="Book Antiqua" w:hAnsi="Book Antiqua"/>
          <w:color w:val="202020"/>
          <w:w w:val="110"/>
        </w:rPr>
        <w:t>use</w:t>
      </w:r>
      <w:r>
        <w:rPr>
          <w:rFonts w:ascii="Book Antiqua" w:hAnsi="Book Antiqua"/>
          <w:color w:val="202020"/>
          <w:spacing w:val="-14"/>
          <w:w w:val="110"/>
        </w:rPr>
        <w:t xml:space="preserve"> </w:t>
      </w:r>
      <w:r>
        <w:rPr>
          <w:rFonts w:ascii="Book Antiqua" w:hAnsi="Book Antiqua"/>
          <w:color w:val="202020"/>
          <w:w w:val="110"/>
        </w:rPr>
        <w:t>of</w:t>
      </w:r>
      <w:r>
        <w:rPr>
          <w:rFonts w:ascii="Book Antiqua" w:hAnsi="Book Antiqua"/>
          <w:color w:val="202020"/>
          <w:spacing w:val="-37"/>
          <w:w w:val="110"/>
        </w:rPr>
        <w:t xml:space="preserve"> </w:t>
      </w:r>
      <w:r>
        <w:rPr>
          <w:rFonts w:ascii="Book Antiqua" w:hAnsi="Book Antiqua"/>
          <w:color w:val="202020"/>
          <w:w w:val="110"/>
        </w:rPr>
        <w:t>books"</w:t>
      </w:r>
      <w:r>
        <w:rPr>
          <w:rFonts w:ascii="Book Antiqua" w:hAnsi="Book Antiqua"/>
          <w:color w:val="202020"/>
          <w:spacing w:val="10"/>
          <w:w w:val="110"/>
        </w:rPr>
        <w:t xml:space="preserve"> </w:t>
      </w:r>
      <w:r>
        <w:rPr>
          <w:rFonts w:ascii="Book Antiqua" w:hAnsi="Book Antiqua"/>
          <w:color w:val="202020"/>
          <w:w w:val="110"/>
        </w:rPr>
        <w:t>(B.2).</w:t>
      </w:r>
    </w:p>
    <w:p w14:paraId="1DF81BB7" w14:textId="77777777" w:rsidR="003D45B2" w:rsidRDefault="003D2B09">
      <w:pPr>
        <w:pStyle w:val="BodyText"/>
        <w:spacing w:before="257" w:line="283" w:lineRule="auto"/>
        <w:ind w:left="854" w:right="875"/>
        <w:jc w:val="both"/>
        <w:rPr>
          <w:rFonts w:ascii="Book Antiqua"/>
        </w:rPr>
      </w:pPr>
      <w:r>
        <w:rPr>
          <w:rFonts w:ascii="Garamond"/>
          <w:color w:val="1B1B1B"/>
          <w:spacing w:val="15"/>
          <w:w w:val="115"/>
          <w:sz w:val="31"/>
        </w:rPr>
        <w:t>WU</w:t>
      </w:r>
      <w:r>
        <w:rPr>
          <w:rFonts w:ascii="Garamond"/>
          <w:color w:val="1B1B1B"/>
          <w:spacing w:val="1"/>
          <w:w w:val="115"/>
          <w:sz w:val="31"/>
        </w:rPr>
        <w:t xml:space="preserve"> </w:t>
      </w:r>
      <w:r>
        <w:rPr>
          <w:rFonts w:ascii="Garamond"/>
          <w:color w:val="1B1B1B"/>
          <w:spacing w:val="22"/>
          <w:w w:val="115"/>
          <w:sz w:val="31"/>
        </w:rPr>
        <w:t>CH</w:t>
      </w:r>
      <w:r>
        <w:rPr>
          <w:rFonts w:ascii="Garamond"/>
          <w:color w:val="1B1B1B"/>
          <w:spacing w:val="22"/>
          <w:w w:val="115"/>
          <w:position w:val="16"/>
          <w:sz w:val="31"/>
        </w:rPr>
        <w:t>'</w:t>
      </w:r>
      <w:r>
        <w:rPr>
          <w:rFonts w:ascii="Garamond"/>
          <w:color w:val="1B1B1B"/>
          <w:w w:val="115"/>
          <w:position w:val="16"/>
          <w:sz w:val="31"/>
        </w:rPr>
        <w:t xml:space="preserve"> </w:t>
      </w:r>
      <w:r>
        <w:rPr>
          <w:rFonts w:ascii="Garamond"/>
          <w:color w:val="1B1B1B"/>
          <w:spacing w:val="22"/>
          <w:w w:val="115"/>
          <w:sz w:val="31"/>
        </w:rPr>
        <w:t>ENG</w:t>
      </w:r>
      <w:r>
        <w:rPr>
          <w:rFonts w:ascii="Garamond"/>
          <w:color w:val="1B1B1B"/>
          <w:spacing w:val="1"/>
          <w:w w:val="115"/>
          <w:sz w:val="31"/>
        </w:rPr>
        <w:t xml:space="preserve"> </w:t>
      </w:r>
      <w:r>
        <w:rPr>
          <w:rFonts w:ascii="Book Antiqua"/>
          <w:color w:val="1B1B1B"/>
          <w:spacing w:val="-8"/>
          <w:w w:val="115"/>
        </w:rPr>
        <w:t>says,</w:t>
      </w:r>
      <w:r>
        <w:rPr>
          <w:rFonts w:ascii="Book Antiqua"/>
          <w:color w:val="1B1B1B"/>
          <w:w w:val="115"/>
        </w:rPr>
        <w:t xml:space="preserve"> </w:t>
      </w:r>
      <w:r>
        <w:rPr>
          <w:rFonts w:ascii="Book Antiqua"/>
          <w:color w:val="1B1B1B"/>
          <w:spacing w:val="-4"/>
          <w:w w:val="115"/>
        </w:rPr>
        <w:t>"People</w:t>
      </w:r>
      <w:r>
        <w:rPr>
          <w:rFonts w:ascii="Book Antiqua"/>
          <w:color w:val="1B1B1B"/>
          <w:w w:val="115"/>
        </w:rPr>
        <w:t xml:space="preserve"> </w:t>
      </w:r>
      <w:r>
        <w:rPr>
          <w:rFonts w:ascii="Book Antiqua"/>
          <w:color w:val="1B1B1B"/>
          <w:spacing w:val="-18"/>
          <w:w w:val="115"/>
        </w:rPr>
        <w:t>who</w:t>
      </w:r>
      <w:r>
        <w:rPr>
          <w:rFonts w:ascii="Book Antiqua"/>
          <w:color w:val="1B1B1B"/>
          <w:w w:val="115"/>
        </w:rPr>
        <w:t xml:space="preserve"> </w:t>
      </w:r>
      <w:r>
        <w:rPr>
          <w:rFonts w:ascii="Book Antiqua"/>
          <w:color w:val="1B1B1B"/>
          <w:spacing w:val="-10"/>
          <w:w w:val="115"/>
        </w:rPr>
        <w:t>are</w:t>
      </w:r>
      <w:r>
        <w:rPr>
          <w:rFonts w:ascii="Book Antiqua"/>
          <w:color w:val="1B1B1B"/>
          <w:w w:val="115"/>
        </w:rPr>
        <w:t xml:space="preserve"> </w:t>
      </w:r>
      <w:r>
        <w:rPr>
          <w:rFonts w:ascii="Book Antiqua"/>
          <w:color w:val="1B1B1B"/>
          <w:spacing w:val="-8"/>
          <w:w w:val="115"/>
        </w:rPr>
        <w:t>satisfied</w:t>
      </w:r>
      <w:r>
        <w:rPr>
          <w:rFonts w:ascii="Book Antiqua"/>
          <w:color w:val="1B1B1B"/>
          <w:w w:val="115"/>
        </w:rPr>
        <w:t xml:space="preserve"> </w:t>
      </w:r>
      <w:r>
        <w:rPr>
          <w:rFonts w:ascii="Book Antiqua"/>
          <w:color w:val="1B1B1B"/>
          <w:spacing w:val="-15"/>
          <w:w w:val="115"/>
        </w:rPr>
        <w:t>with</w:t>
      </w:r>
      <w:r>
        <w:rPr>
          <w:rFonts w:ascii="Book Antiqua"/>
          <w:color w:val="1B1B1B"/>
          <w:w w:val="115"/>
        </w:rPr>
        <w:t xml:space="preserve"> </w:t>
      </w:r>
      <w:r>
        <w:rPr>
          <w:rFonts w:ascii="Book Antiqua"/>
          <w:color w:val="1B1B1B"/>
          <w:spacing w:val="-10"/>
          <w:w w:val="115"/>
        </w:rPr>
        <w:t>their</w:t>
      </w:r>
      <w:r>
        <w:rPr>
          <w:rFonts w:ascii="Book Antiqua"/>
          <w:color w:val="1B1B1B"/>
          <w:w w:val="115"/>
        </w:rPr>
        <w:t xml:space="preserve"> </w:t>
      </w:r>
      <w:r>
        <w:rPr>
          <w:rFonts w:ascii="Book Antiqua"/>
          <w:color w:val="1B1B1B"/>
          <w:spacing w:val="-19"/>
          <w:w w:val="115"/>
        </w:rPr>
        <w:t>food</w:t>
      </w:r>
      <w:r>
        <w:rPr>
          <w:rFonts w:ascii="Book Antiqua"/>
          <w:color w:val="1B1B1B"/>
          <w:w w:val="115"/>
        </w:rPr>
        <w:t xml:space="preserve"> </w:t>
      </w:r>
      <w:r>
        <w:rPr>
          <w:rFonts w:ascii="Book Antiqua"/>
          <w:color w:val="1B1B1B"/>
          <w:spacing w:val="-6"/>
          <w:w w:val="115"/>
        </w:rPr>
        <w:t>and</w:t>
      </w:r>
      <w:r>
        <w:rPr>
          <w:rFonts w:ascii="Book Antiqua"/>
          <w:color w:val="1B1B1B"/>
          <w:w w:val="115"/>
        </w:rPr>
        <w:t xml:space="preserve"> </w:t>
      </w:r>
      <w:r>
        <w:rPr>
          <w:rFonts w:ascii="Book Antiqua"/>
          <w:color w:val="1B1B1B"/>
          <w:spacing w:val="2"/>
          <w:w w:val="115"/>
        </w:rPr>
        <w:t>pleased</w:t>
      </w:r>
      <w:r>
        <w:rPr>
          <w:rFonts w:ascii="Book Antiqua"/>
          <w:color w:val="1B1B1B"/>
          <w:w w:val="115"/>
        </w:rPr>
        <w:t xml:space="preserve"> </w:t>
      </w:r>
      <w:r>
        <w:rPr>
          <w:rFonts w:ascii="Book Antiqua"/>
          <w:color w:val="1B1B1B"/>
          <w:spacing w:val="-15"/>
          <w:w w:val="115"/>
        </w:rPr>
        <w:t>with</w:t>
      </w:r>
      <w:r>
        <w:rPr>
          <w:rFonts w:ascii="Book Antiqua"/>
          <w:color w:val="1B1B1B"/>
          <w:spacing w:val="-14"/>
          <w:w w:val="115"/>
        </w:rPr>
        <w:t xml:space="preserve"> </w:t>
      </w:r>
      <w:r>
        <w:rPr>
          <w:rFonts w:ascii="Book Antiqua"/>
          <w:color w:val="1B1B1B"/>
          <w:spacing w:val="-6"/>
          <w:w w:val="115"/>
        </w:rPr>
        <w:t>their</w:t>
      </w:r>
      <w:r>
        <w:rPr>
          <w:rFonts w:ascii="Book Antiqua"/>
          <w:color w:val="1B1B1B"/>
          <w:spacing w:val="-25"/>
          <w:w w:val="115"/>
        </w:rPr>
        <w:t xml:space="preserve"> </w:t>
      </w:r>
      <w:r>
        <w:rPr>
          <w:rFonts w:ascii="Book Antiqua"/>
          <w:color w:val="1B1B1B"/>
          <w:spacing w:val="-6"/>
          <w:w w:val="115"/>
        </w:rPr>
        <w:t>clothes</w:t>
      </w:r>
      <w:r>
        <w:rPr>
          <w:rFonts w:ascii="Book Antiqua"/>
          <w:color w:val="1B1B1B"/>
          <w:spacing w:val="-25"/>
          <w:w w:val="115"/>
        </w:rPr>
        <w:t xml:space="preserve"> </w:t>
      </w:r>
      <w:r>
        <w:rPr>
          <w:rFonts w:ascii="Book Antiqua"/>
          <w:color w:val="1B1B1B"/>
          <w:spacing w:val="-6"/>
          <w:w w:val="115"/>
        </w:rPr>
        <w:t>cherish</w:t>
      </w:r>
      <w:r>
        <w:rPr>
          <w:rFonts w:ascii="Book Antiqua"/>
          <w:color w:val="1B1B1B"/>
          <w:spacing w:val="-40"/>
          <w:w w:val="115"/>
        </w:rPr>
        <w:t xml:space="preserve"> </w:t>
      </w:r>
      <w:r>
        <w:rPr>
          <w:rFonts w:ascii="Book Antiqua"/>
          <w:color w:val="1B1B1B"/>
          <w:spacing w:val="-6"/>
          <w:w w:val="115"/>
        </w:rPr>
        <w:t>their</w:t>
      </w:r>
      <w:r>
        <w:rPr>
          <w:rFonts w:ascii="Book Antiqua"/>
          <w:color w:val="1B1B1B"/>
          <w:spacing w:val="-40"/>
          <w:w w:val="115"/>
        </w:rPr>
        <w:t xml:space="preserve"> </w:t>
      </w:r>
      <w:r>
        <w:rPr>
          <w:rFonts w:ascii="Book Antiqua"/>
          <w:color w:val="1B1B1B"/>
          <w:spacing w:val="-6"/>
          <w:w w:val="115"/>
        </w:rPr>
        <w:t>lives</w:t>
      </w:r>
      <w:r>
        <w:rPr>
          <w:rFonts w:ascii="Book Antiqua"/>
          <w:color w:val="1B1B1B"/>
          <w:spacing w:val="-3"/>
          <w:w w:val="115"/>
        </w:rPr>
        <w:t xml:space="preserve"> </w:t>
      </w:r>
      <w:r>
        <w:rPr>
          <w:rFonts w:ascii="Book Antiqua"/>
          <w:color w:val="1B1B1B"/>
          <w:spacing w:val="-5"/>
          <w:w w:val="115"/>
        </w:rPr>
        <w:t>and</w:t>
      </w:r>
      <w:r>
        <w:rPr>
          <w:rFonts w:ascii="Book Antiqua"/>
          <w:color w:val="1B1B1B"/>
          <w:spacing w:val="-33"/>
          <w:w w:val="115"/>
        </w:rPr>
        <w:t xml:space="preserve"> </w:t>
      </w:r>
      <w:r>
        <w:rPr>
          <w:rFonts w:ascii="Book Antiqua"/>
          <w:color w:val="1B1B1B"/>
          <w:spacing w:val="-5"/>
          <w:w w:val="115"/>
        </w:rPr>
        <w:t>don't</w:t>
      </w:r>
      <w:r>
        <w:rPr>
          <w:rFonts w:ascii="Book Antiqua"/>
          <w:color w:val="1B1B1B"/>
          <w:spacing w:val="-24"/>
          <w:w w:val="115"/>
        </w:rPr>
        <w:t xml:space="preserve"> </w:t>
      </w:r>
      <w:r>
        <w:rPr>
          <w:rFonts w:ascii="Book Antiqua"/>
          <w:color w:val="1B1B1B"/>
          <w:spacing w:val="-5"/>
          <w:w w:val="115"/>
        </w:rPr>
        <w:t>tempt</w:t>
      </w:r>
      <w:r>
        <w:rPr>
          <w:rFonts w:ascii="Book Antiqua"/>
          <w:color w:val="1B1B1B"/>
          <w:spacing w:val="-40"/>
          <w:w w:val="115"/>
        </w:rPr>
        <w:t xml:space="preserve"> </w:t>
      </w:r>
      <w:r>
        <w:rPr>
          <w:rFonts w:ascii="Book Antiqua"/>
          <w:color w:val="1B1B1B"/>
          <w:spacing w:val="-5"/>
          <w:w w:val="115"/>
        </w:rPr>
        <w:t>death.</w:t>
      </w:r>
      <w:r>
        <w:rPr>
          <w:rFonts w:ascii="Book Antiqua"/>
          <w:color w:val="1B1B1B"/>
          <w:spacing w:val="5"/>
          <w:w w:val="115"/>
        </w:rPr>
        <w:t xml:space="preserve"> </w:t>
      </w:r>
      <w:r>
        <w:rPr>
          <w:rFonts w:ascii="Book Antiqua"/>
          <w:color w:val="1B1B1B"/>
          <w:spacing w:val="-5"/>
          <w:w w:val="115"/>
        </w:rPr>
        <w:t>People</w:t>
      </w:r>
      <w:r>
        <w:rPr>
          <w:rFonts w:ascii="Book Antiqua"/>
          <w:color w:val="1B1B1B"/>
          <w:spacing w:val="-26"/>
          <w:w w:val="115"/>
        </w:rPr>
        <w:t xml:space="preserve"> </w:t>
      </w:r>
      <w:r>
        <w:rPr>
          <w:rFonts w:ascii="Book Antiqua"/>
          <w:color w:val="1B1B1B"/>
          <w:spacing w:val="-5"/>
          <w:w w:val="115"/>
        </w:rPr>
        <w:t>who</w:t>
      </w:r>
      <w:r>
        <w:rPr>
          <w:rFonts w:ascii="Book Antiqua"/>
          <w:color w:val="1B1B1B"/>
          <w:spacing w:val="-10"/>
          <w:w w:val="115"/>
        </w:rPr>
        <w:t xml:space="preserve"> </w:t>
      </w:r>
      <w:r>
        <w:rPr>
          <w:rFonts w:ascii="Book Antiqua"/>
          <w:color w:val="1B1B1B"/>
          <w:spacing w:val="-5"/>
          <w:w w:val="115"/>
        </w:rPr>
        <w:t>are</w:t>
      </w:r>
      <w:r>
        <w:rPr>
          <w:rFonts w:ascii="Book Antiqua"/>
          <w:color w:val="1B1B1B"/>
          <w:spacing w:val="-9"/>
          <w:w w:val="115"/>
        </w:rPr>
        <w:t xml:space="preserve"> </w:t>
      </w:r>
      <w:r>
        <w:rPr>
          <w:rFonts w:ascii="Book Antiqua"/>
          <w:color w:val="1B1B1B"/>
          <w:spacing w:val="-5"/>
          <w:w w:val="115"/>
        </w:rPr>
        <w:t>content</w:t>
      </w:r>
      <w:r>
        <w:rPr>
          <w:rFonts w:ascii="Book Antiqua"/>
          <w:color w:val="1B1B1B"/>
          <w:spacing w:val="-113"/>
          <w:w w:val="115"/>
        </w:rPr>
        <w:t xml:space="preserve"> </w:t>
      </w:r>
      <w:r>
        <w:rPr>
          <w:rFonts w:ascii="Book Antiqua"/>
          <w:color w:val="1B1B1B"/>
          <w:w w:val="115"/>
        </w:rPr>
        <w:t>with their homes and happy with their customs don't move far away. They</w:t>
      </w:r>
      <w:r>
        <w:rPr>
          <w:rFonts w:ascii="Book Antiqua"/>
          <w:color w:val="1B1B1B"/>
          <w:spacing w:val="-112"/>
          <w:w w:val="115"/>
        </w:rPr>
        <w:t xml:space="preserve"> </w:t>
      </w:r>
      <w:r>
        <w:rPr>
          <w:rFonts w:ascii="Book Antiqua"/>
          <w:color w:val="1B1B1B"/>
          <w:spacing w:val="-3"/>
          <w:w w:val="115"/>
        </w:rPr>
        <w:t>grow</w:t>
      </w:r>
      <w:r>
        <w:rPr>
          <w:rFonts w:ascii="Book Antiqua"/>
          <w:color w:val="1B1B1B"/>
          <w:spacing w:val="-10"/>
          <w:w w:val="115"/>
        </w:rPr>
        <w:t xml:space="preserve"> </w:t>
      </w:r>
      <w:r>
        <w:rPr>
          <w:rFonts w:ascii="Book Antiqua"/>
          <w:color w:val="1B1B1B"/>
          <w:spacing w:val="-3"/>
          <w:w w:val="115"/>
        </w:rPr>
        <w:t>old</w:t>
      </w:r>
      <w:r>
        <w:rPr>
          <w:rFonts w:ascii="Book Antiqua"/>
          <w:color w:val="1B1B1B"/>
          <w:spacing w:val="-10"/>
          <w:w w:val="115"/>
        </w:rPr>
        <w:t xml:space="preserve"> </w:t>
      </w:r>
      <w:r>
        <w:rPr>
          <w:rFonts w:ascii="Book Antiqua"/>
          <w:color w:val="1B1B1B"/>
          <w:spacing w:val="-3"/>
          <w:w w:val="115"/>
        </w:rPr>
        <w:t>and</w:t>
      </w:r>
      <w:r>
        <w:rPr>
          <w:rFonts w:ascii="Book Antiqua"/>
          <w:color w:val="1B1B1B"/>
          <w:spacing w:val="-25"/>
          <w:w w:val="115"/>
        </w:rPr>
        <w:t xml:space="preserve"> </w:t>
      </w:r>
      <w:r>
        <w:rPr>
          <w:rFonts w:ascii="Book Antiqua"/>
          <w:color w:val="1B1B1B"/>
          <w:spacing w:val="-3"/>
          <w:w w:val="115"/>
        </w:rPr>
        <w:t>die</w:t>
      </w:r>
      <w:r>
        <w:rPr>
          <w:rFonts w:ascii="Book Antiqua"/>
          <w:color w:val="1B1B1B"/>
          <w:spacing w:val="-10"/>
          <w:w w:val="115"/>
        </w:rPr>
        <w:t xml:space="preserve"> </w:t>
      </w:r>
      <w:r>
        <w:rPr>
          <w:rFonts w:ascii="Book Antiqua"/>
          <w:color w:val="1B1B1B"/>
          <w:spacing w:val="-3"/>
          <w:w w:val="115"/>
        </w:rPr>
        <w:t>where</w:t>
      </w:r>
      <w:r>
        <w:rPr>
          <w:rFonts w:ascii="Book Antiqua"/>
          <w:color w:val="1B1B1B"/>
          <w:spacing w:val="-10"/>
          <w:w w:val="115"/>
        </w:rPr>
        <w:t xml:space="preserve"> </w:t>
      </w:r>
      <w:r>
        <w:rPr>
          <w:rFonts w:ascii="Book Antiqua"/>
          <w:color w:val="1B1B1B"/>
          <w:spacing w:val="-3"/>
          <w:w w:val="115"/>
        </w:rPr>
        <w:t>they</w:t>
      </w:r>
      <w:r>
        <w:rPr>
          <w:rFonts w:ascii="Book Antiqua"/>
          <w:color w:val="1B1B1B"/>
          <w:spacing w:val="-48"/>
          <w:w w:val="115"/>
        </w:rPr>
        <w:t xml:space="preserve"> </w:t>
      </w:r>
      <w:r>
        <w:rPr>
          <w:rFonts w:ascii="Book Antiqua"/>
          <w:color w:val="1B1B1B"/>
          <w:spacing w:val="-3"/>
          <w:w w:val="115"/>
        </w:rPr>
        <w:t>were</w:t>
      </w:r>
      <w:r>
        <w:rPr>
          <w:rFonts w:ascii="Book Antiqua"/>
          <w:color w:val="1B1B1B"/>
          <w:spacing w:val="-32"/>
          <w:w w:val="115"/>
        </w:rPr>
        <w:t xml:space="preserve"> </w:t>
      </w:r>
      <w:r>
        <w:rPr>
          <w:rFonts w:ascii="Book Antiqua"/>
          <w:color w:val="1B1B1B"/>
          <w:spacing w:val="-2"/>
          <w:w w:val="115"/>
        </w:rPr>
        <w:t>born."</w:t>
      </w:r>
    </w:p>
    <w:p w14:paraId="1DF81BB8" w14:textId="77777777" w:rsidR="003D45B2" w:rsidRDefault="003D2B09">
      <w:pPr>
        <w:pStyle w:val="BodyText"/>
        <w:spacing w:before="246" w:line="278" w:lineRule="auto"/>
        <w:ind w:left="862" w:right="871" w:firstLine="7"/>
        <w:jc w:val="both"/>
        <w:rPr>
          <w:rFonts w:ascii="Book Antiqua"/>
        </w:rPr>
      </w:pPr>
      <w:r>
        <w:rPr>
          <w:rFonts w:ascii="Garamond"/>
          <w:color w:val="1E1E1E"/>
          <w:spacing w:val="29"/>
          <w:w w:val="115"/>
          <w:sz w:val="31"/>
        </w:rPr>
        <w:t>CH</w:t>
      </w:r>
      <w:r>
        <w:rPr>
          <w:rFonts w:ascii="Garamond"/>
          <w:color w:val="1E1E1E"/>
          <w:spacing w:val="29"/>
          <w:w w:val="115"/>
          <w:position w:val="18"/>
          <w:sz w:val="31"/>
        </w:rPr>
        <w:t>'</w:t>
      </w:r>
      <w:r>
        <w:rPr>
          <w:rFonts w:ascii="Garamond"/>
          <w:color w:val="1E1E1E"/>
          <w:spacing w:val="29"/>
          <w:w w:val="115"/>
          <w:sz w:val="31"/>
        </w:rPr>
        <w:t xml:space="preserve">ENG </w:t>
      </w:r>
      <w:r>
        <w:rPr>
          <w:rFonts w:ascii="Garamond"/>
          <w:color w:val="1E1E1E"/>
          <w:spacing w:val="21"/>
          <w:w w:val="115"/>
          <w:sz w:val="31"/>
        </w:rPr>
        <w:t xml:space="preserve">HSUAN-YING </w:t>
      </w:r>
      <w:r>
        <w:rPr>
          <w:rFonts w:ascii="Book Antiqua"/>
          <w:color w:val="1E1E1E"/>
          <w:w w:val="115"/>
          <w:position w:val="1"/>
        </w:rPr>
        <w:t xml:space="preserve">says, "They </w:t>
      </w:r>
      <w:r>
        <w:rPr>
          <w:rFonts w:ascii="Book Antiqua"/>
          <w:color w:val="1E1E1E"/>
          <w:w w:val="115"/>
        </w:rPr>
        <w:t xml:space="preserve">are satisfied with their </w:t>
      </w:r>
      <w:r>
        <w:rPr>
          <w:rFonts w:ascii="Book Antiqua"/>
          <w:color w:val="1E1E1E"/>
          <w:w w:val="115"/>
          <w:position w:val="1"/>
        </w:rPr>
        <w:t xml:space="preserve">food because </w:t>
      </w:r>
      <w:r>
        <w:rPr>
          <w:rFonts w:ascii="Book Antiqua"/>
          <w:color w:val="1E1E1E"/>
          <w:w w:val="115"/>
        </w:rPr>
        <w:t>they</w:t>
      </w:r>
      <w:r>
        <w:rPr>
          <w:rFonts w:ascii="Book Antiqua"/>
          <w:color w:val="1E1E1E"/>
          <w:spacing w:val="1"/>
          <w:w w:val="115"/>
        </w:rPr>
        <w:t xml:space="preserve"> </w:t>
      </w:r>
      <w:r>
        <w:rPr>
          <w:rFonts w:ascii="Book Antiqua"/>
          <w:color w:val="1E1E1E"/>
          <w:spacing w:val="-4"/>
          <w:w w:val="115"/>
        </w:rPr>
        <w:t xml:space="preserve">taste the Tao. They are pleased with their clothing </w:t>
      </w:r>
      <w:r>
        <w:rPr>
          <w:rFonts w:ascii="Book Antiqua"/>
          <w:color w:val="1E1E1E"/>
          <w:spacing w:val="-3"/>
          <w:w w:val="115"/>
        </w:rPr>
        <w:t>because they are adorned</w:t>
      </w:r>
      <w:r>
        <w:rPr>
          <w:rFonts w:ascii="Book Antiqua"/>
          <w:color w:val="1E1E1E"/>
          <w:spacing w:val="-112"/>
          <w:w w:val="115"/>
        </w:rPr>
        <w:t xml:space="preserve"> </w:t>
      </w:r>
      <w:r>
        <w:rPr>
          <w:rFonts w:ascii="Book Antiqua"/>
          <w:color w:val="1E1E1E"/>
          <w:w w:val="115"/>
        </w:rPr>
        <w:t>with virtue. They are content with their homes because they are content</w:t>
      </w:r>
      <w:r>
        <w:rPr>
          <w:rFonts w:ascii="Book Antiqua"/>
          <w:color w:val="1E1E1E"/>
          <w:spacing w:val="1"/>
          <w:w w:val="115"/>
        </w:rPr>
        <w:t xml:space="preserve"> </w:t>
      </w:r>
      <w:r>
        <w:rPr>
          <w:rFonts w:ascii="Book Antiqua"/>
          <w:color w:val="1E1E1E"/>
          <w:spacing w:val="-1"/>
          <w:w w:val="115"/>
        </w:rPr>
        <w:t>everywhere.</w:t>
      </w:r>
      <w:r>
        <w:rPr>
          <w:rFonts w:ascii="Book Antiqua"/>
          <w:color w:val="1E1E1E"/>
          <w:spacing w:val="-8"/>
          <w:w w:val="115"/>
        </w:rPr>
        <w:t xml:space="preserve"> </w:t>
      </w:r>
      <w:r>
        <w:rPr>
          <w:rFonts w:ascii="Book Antiqua"/>
          <w:color w:val="1E1E1E"/>
          <w:spacing w:val="-1"/>
          <w:w w:val="115"/>
        </w:rPr>
        <w:t>And</w:t>
      </w:r>
      <w:r>
        <w:rPr>
          <w:rFonts w:ascii="Book Antiqua"/>
          <w:color w:val="1E1E1E"/>
          <w:spacing w:val="-28"/>
          <w:w w:val="115"/>
        </w:rPr>
        <w:t xml:space="preserve"> </w:t>
      </w:r>
      <w:r>
        <w:rPr>
          <w:rFonts w:ascii="Book Antiqua"/>
          <w:color w:val="1E1E1E"/>
          <w:spacing w:val="-1"/>
          <w:w w:val="115"/>
        </w:rPr>
        <w:t>they</w:t>
      </w:r>
      <w:r>
        <w:rPr>
          <w:rFonts w:ascii="Book Antiqua"/>
          <w:color w:val="1E1E1E"/>
          <w:spacing w:val="-28"/>
          <w:w w:val="115"/>
        </w:rPr>
        <w:t xml:space="preserve"> </w:t>
      </w:r>
      <w:r>
        <w:rPr>
          <w:rFonts w:ascii="Book Antiqua"/>
          <w:color w:val="1E1E1E"/>
          <w:spacing w:val="-1"/>
          <w:w w:val="115"/>
        </w:rPr>
        <w:t>are</w:t>
      </w:r>
      <w:r>
        <w:rPr>
          <w:rFonts w:ascii="Book Antiqua"/>
          <w:color w:val="1E1E1E"/>
          <w:spacing w:val="-14"/>
          <w:w w:val="115"/>
        </w:rPr>
        <w:t xml:space="preserve"> </w:t>
      </w:r>
      <w:r>
        <w:rPr>
          <w:rFonts w:ascii="Book Antiqua"/>
          <w:color w:val="1E1E1E"/>
          <w:spacing w:val="-1"/>
          <w:w w:val="115"/>
        </w:rPr>
        <w:t>happy</w:t>
      </w:r>
      <w:r>
        <w:rPr>
          <w:rFonts w:ascii="Book Antiqua"/>
          <w:color w:val="1E1E1E"/>
          <w:spacing w:val="-26"/>
          <w:w w:val="115"/>
        </w:rPr>
        <w:t xml:space="preserve"> </w:t>
      </w:r>
      <w:r>
        <w:rPr>
          <w:rFonts w:ascii="Book Antiqua"/>
          <w:color w:val="1E1E1E"/>
          <w:w w:val="115"/>
        </w:rPr>
        <w:t>with</w:t>
      </w:r>
      <w:r>
        <w:rPr>
          <w:rFonts w:ascii="Book Antiqua"/>
          <w:color w:val="1E1E1E"/>
          <w:spacing w:val="-26"/>
          <w:w w:val="115"/>
        </w:rPr>
        <w:t xml:space="preserve"> </w:t>
      </w:r>
      <w:r>
        <w:rPr>
          <w:rFonts w:ascii="Book Antiqua"/>
          <w:color w:val="1E1E1E"/>
          <w:w w:val="115"/>
        </w:rPr>
        <w:t>their</w:t>
      </w:r>
      <w:r>
        <w:rPr>
          <w:rFonts w:ascii="Book Antiqua"/>
          <w:color w:val="1E1E1E"/>
          <w:spacing w:val="-25"/>
          <w:w w:val="115"/>
        </w:rPr>
        <w:t xml:space="preserve"> </w:t>
      </w:r>
      <w:r>
        <w:rPr>
          <w:rFonts w:ascii="Book Antiqua"/>
          <w:color w:val="1E1E1E"/>
          <w:w w:val="115"/>
        </w:rPr>
        <w:t>customs</w:t>
      </w:r>
      <w:r>
        <w:rPr>
          <w:rFonts w:ascii="Book Antiqua"/>
          <w:color w:val="1E1E1E"/>
          <w:spacing w:val="-20"/>
          <w:w w:val="115"/>
        </w:rPr>
        <w:t xml:space="preserve"> </w:t>
      </w:r>
      <w:r>
        <w:rPr>
          <w:rFonts w:ascii="Book Antiqua"/>
          <w:color w:val="1E1E1E"/>
          <w:w w:val="115"/>
        </w:rPr>
        <w:t>because</w:t>
      </w:r>
      <w:r>
        <w:rPr>
          <w:rFonts w:ascii="Book Antiqua"/>
          <w:color w:val="1E1E1E"/>
          <w:spacing w:val="-8"/>
          <w:w w:val="115"/>
        </w:rPr>
        <w:t xml:space="preserve"> </w:t>
      </w:r>
      <w:r>
        <w:rPr>
          <w:rFonts w:ascii="Book Antiqua"/>
          <w:color w:val="1E1E1E"/>
          <w:w w:val="115"/>
        </w:rPr>
        <w:t>they</w:t>
      </w:r>
      <w:r>
        <w:rPr>
          <w:rFonts w:ascii="Book Antiqua"/>
          <w:color w:val="1E1E1E"/>
          <w:spacing w:val="-20"/>
          <w:w w:val="115"/>
        </w:rPr>
        <w:t xml:space="preserve"> </w:t>
      </w:r>
      <w:r>
        <w:rPr>
          <w:rFonts w:ascii="Book Antiqua"/>
          <w:color w:val="1E1E1E"/>
          <w:w w:val="115"/>
        </w:rPr>
        <w:t>soften</w:t>
      </w:r>
      <w:r>
        <w:rPr>
          <w:rFonts w:ascii="Book Antiqua"/>
          <w:color w:val="1E1E1E"/>
          <w:spacing w:val="-23"/>
          <w:w w:val="115"/>
        </w:rPr>
        <w:t xml:space="preserve"> </w:t>
      </w:r>
      <w:r>
        <w:rPr>
          <w:rFonts w:ascii="Book Antiqua"/>
          <w:color w:val="1E1E1E"/>
          <w:w w:val="115"/>
        </w:rPr>
        <w:t>the</w:t>
      </w:r>
      <w:r>
        <w:rPr>
          <w:rFonts w:ascii="Book Antiqua"/>
          <w:color w:val="1E1E1E"/>
          <w:spacing w:val="-112"/>
          <w:w w:val="115"/>
        </w:rPr>
        <w:t xml:space="preserve"> </w:t>
      </w:r>
      <w:r>
        <w:rPr>
          <w:rFonts w:ascii="Book Antiqua"/>
          <w:color w:val="1E1E1E"/>
          <w:w w:val="115"/>
        </w:rPr>
        <w:t>glare</w:t>
      </w:r>
      <w:r>
        <w:rPr>
          <w:rFonts w:ascii="Book Antiqua"/>
          <w:color w:val="1E1E1E"/>
          <w:spacing w:val="-48"/>
          <w:w w:val="115"/>
        </w:rPr>
        <w:t xml:space="preserve"> </w:t>
      </w:r>
      <w:r>
        <w:rPr>
          <w:rFonts w:ascii="Book Antiqua"/>
          <w:color w:val="1E1E1E"/>
          <w:w w:val="115"/>
        </w:rPr>
        <w:t>of</w:t>
      </w:r>
      <w:r>
        <w:rPr>
          <w:rFonts w:ascii="Book Antiqua"/>
          <w:color w:val="1E1E1E"/>
          <w:spacing w:val="-40"/>
          <w:w w:val="115"/>
        </w:rPr>
        <w:t xml:space="preserve"> </w:t>
      </w:r>
      <w:r>
        <w:rPr>
          <w:rFonts w:ascii="Book Antiqua"/>
          <w:color w:val="1E1E1E"/>
          <w:w w:val="115"/>
        </w:rPr>
        <w:t>the</w:t>
      </w:r>
      <w:r>
        <w:rPr>
          <w:rFonts w:ascii="Book Antiqua"/>
          <w:color w:val="1E1E1E"/>
          <w:spacing w:val="-39"/>
          <w:w w:val="115"/>
        </w:rPr>
        <w:t xml:space="preserve"> </w:t>
      </w:r>
      <w:r>
        <w:rPr>
          <w:rFonts w:ascii="Book Antiqua"/>
          <w:color w:val="1E1E1E"/>
          <w:w w:val="115"/>
        </w:rPr>
        <w:t>world."</w:t>
      </w:r>
    </w:p>
    <w:p w14:paraId="1DF81BB9" w14:textId="77777777" w:rsidR="003D45B2" w:rsidRDefault="00000000">
      <w:pPr>
        <w:pStyle w:val="BodyText"/>
        <w:spacing w:before="255" w:line="280" w:lineRule="auto"/>
        <w:ind w:left="877" w:right="878" w:firstLine="472"/>
        <w:jc w:val="both"/>
        <w:rPr>
          <w:rFonts w:ascii="Book Antiqua"/>
        </w:rPr>
      </w:pPr>
      <w:r>
        <w:pict w14:anchorId="1DF81F99">
          <v:shape id="_x0000_s1119" type="#_x0000_t202" style="position:absolute;left:0;text-align:left;margin-left:58.5pt;margin-top:22.95pt;width:57.8pt;height:16.65pt;z-index:-19808768;mso-position-horizontal-relative:page" filled="f" stroked="f">
            <v:textbox inset="0,0,0,0">
              <w:txbxContent>
                <w:p w14:paraId="1DF82104" w14:textId="77777777" w:rsidR="003D45B2" w:rsidRDefault="003D2B09">
                  <w:pPr>
                    <w:spacing w:line="329" w:lineRule="exact"/>
                    <w:rPr>
                      <w:rFonts w:ascii="Garamond"/>
                      <w:sz w:val="31"/>
                    </w:rPr>
                  </w:pPr>
                  <w:r>
                    <w:rPr>
                      <w:rFonts w:ascii="Garamond"/>
                      <w:color w:val="202020"/>
                      <w:w w:val="125"/>
                      <w:sz w:val="31"/>
                    </w:rPr>
                    <w:t>TS</w:t>
                  </w:r>
                  <w:r>
                    <w:rPr>
                      <w:rFonts w:ascii="Garamond"/>
                      <w:color w:val="202020"/>
                      <w:spacing w:val="53"/>
                      <w:w w:val="125"/>
                      <w:sz w:val="31"/>
                    </w:rPr>
                    <w:t xml:space="preserve"> </w:t>
                  </w:r>
                  <w:r>
                    <w:rPr>
                      <w:rFonts w:ascii="Garamond"/>
                      <w:color w:val="202020"/>
                      <w:w w:val="125"/>
                      <w:sz w:val="31"/>
                    </w:rPr>
                    <w:t>AO</w:t>
                  </w:r>
                </w:p>
              </w:txbxContent>
            </v:textbox>
            <w10:wrap anchorx="page"/>
          </v:shape>
        </w:pict>
      </w:r>
      <w:r w:rsidR="003D2B09">
        <w:rPr>
          <w:rFonts w:ascii="Garamond"/>
          <w:color w:val="202020"/>
          <w:w w:val="115"/>
          <w:position w:val="18"/>
          <w:sz w:val="31"/>
        </w:rPr>
        <w:t>'</w:t>
      </w:r>
      <w:r w:rsidR="003D2B09">
        <w:rPr>
          <w:rFonts w:ascii="Garamond"/>
          <w:color w:val="202020"/>
          <w:spacing w:val="70"/>
          <w:w w:val="115"/>
          <w:position w:val="18"/>
          <w:sz w:val="31"/>
        </w:rPr>
        <w:t xml:space="preserve"> </w:t>
      </w:r>
      <w:r w:rsidR="003D2B09">
        <w:rPr>
          <w:rFonts w:ascii="Garamond"/>
          <w:color w:val="202020"/>
          <w:spacing w:val="11"/>
          <w:w w:val="115"/>
          <w:sz w:val="31"/>
        </w:rPr>
        <w:t>TAO-CH</w:t>
      </w:r>
      <w:r w:rsidR="003D2B09">
        <w:rPr>
          <w:rFonts w:ascii="Garamond"/>
          <w:color w:val="202020"/>
          <w:spacing w:val="11"/>
          <w:w w:val="115"/>
          <w:position w:val="18"/>
          <w:sz w:val="31"/>
        </w:rPr>
        <w:t>'</w:t>
      </w:r>
      <w:r w:rsidR="003D2B09">
        <w:rPr>
          <w:rFonts w:ascii="Garamond"/>
          <w:color w:val="202020"/>
          <w:spacing w:val="11"/>
          <w:w w:val="115"/>
          <w:sz w:val="31"/>
        </w:rPr>
        <w:t>U</w:t>
      </w:r>
      <w:r w:rsidR="003D2B09">
        <w:rPr>
          <w:rFonts w:ascii="Garamond"/>
          <w:color w:val="202020"/>
          <w:spacing w:val="-45"/>
          <w:w w:val="115"/>
          <w:sz w:val="31"/>
        </w:rPr>
        <w:t xml:space="preserve"> </w:t>
      </w:r>
      <w:r w:rsidR="003D2B09">
        <w:rPr>
          <w:rFonts w:ascii="Garamond"/>
          <w:color w:val="202020"/>
          <w:spacing w:val="12"/>
          <w:w w:val="115"/>
          <w:sz w:val="31"/>
        </w:rPr>
        <w:t>NG</w:t>
      </w:r>
      <w:r w:rsidR="003D2B09">
        <w:rPr>
          <w:rFonts w:ascii="Garamond"/>
          <w:color w:val="202020"/>
          <w:spacing w:val="31"/>
          <w:w w:val="115"/>
          <w:sz w:val="31"/>
        </w:rPr>
        <w:t xml:space="preserve"> </w:t>
      </w:r>
      <w:r w:rsidR="003D2B09">
        <w:rPr>
          <w:rFonts w:ascii="Book Antiqua"/>
          <w:color w:val="202020"/>
          <w:w w:val="115"/>
        </w:rPr>
        <w:t>says,</w:t>
      </w:r>
      <w:r w:rsidR="003D2B09">
        <w:rPr>
          <w:rFonts w:ascii="Book Antiqua"/>
          <w:color w:val="202020"/>
          <w:spacing w:val="6"/>
          <w:w w:val="115"/>
        </w:rPr>
        <w:t xml:space="preserve"> </w:t>
      </w:r>
      <w:r w:rsidR="003D2B09">
        <w:rPr>
          <w:rFonts w:ascii="Book Antiqua"/>
          <w:color w:val="202020"/>
          <w:w w:val="115"/>
        </w:rPr>
        <w:t>"Those</w:t>
      </w:r>
      <w:r w:rsidR="003D2B09">
        <w:rPr>
          <w:rFonts w:ascii="Book Antiqua"/>
          <w:color w:val="202020"/>
          <w:spacing w:val="-55"/>
          <w:w w:val="115"/>
        </w:rPr>
        <w:t xml:space="preserve"> </w:t>
      </w:r>
      <w:r w:rsidR="003D2B09">
        <w:rPr>
          <w:rFonts w:ascii="Book Antiqua"/>
          <w:color w:val="202020"/>
          <w:w w:val="115"/>
        </w:rPr>
        <w:t>who</w:t>
      </w:r>
      <w:r w:rsidR="003D2B09">
        <w:rPr>
          <w:rFonts w:ascii="Book Antiqua"/>
          <w:color w:val="202020"/>
          <w:spacing w:val="-40"/>
          <w:w w:val="115"/>
        </w:rPr>
        <w:t xml:space="preserve"> </w:t>
      </w:r>
      <w:r w:rsidR="003D2B09">
        <w:rPr>
          <w:rFonts w:ascii="Book Antiqua"/>
          <w:color w:val="202020"/>
          <w:w w:val="115"/>
        </w:rPr>
        <w:t>do</w:t>
      </w:r>
      <w:r w:rsidR="003D2B09">
        <w:rPr>
          <w:rFonts w:ascii="Book Antiqua"/>
          <w:color w:val="202020"/>
          <w:spacing w:val="-40"/>
          <w:w w:val="115"/>
        </w:rPr>
        <w:t xml:space="preserve"> </w:t>
      </w:r>
      <w:r w:rsidR="003D2B09">
        <w:rPr>
          <w:rFonts w:ascii="Book Antiqua"/>
          <w:color w:val="202020"/>
          <w:w w:val="115"/>
        </w:rPr>
        <w:t>their</w:t>
      </w:r>
      <w:r w:rsidR="003D2B09">
        <w:rPr>
          <w:rFonts w:ascii="Book Antiqua"/>
          <w:color w:val="202020"/>
          <w:spacing w:val="-55"/>
          <w:w w:val="115"/>
        </w:rPr>
        <w:t xml:space="preserve"> </w:t>
      </w:r>
      <w:r w:rsidR="003D2B09">
        <w:rPr>
          <w:rFonts w:ascii="Book Antiqua"/>
          <w:color w:val="202020"/>
          <w:w w:val="115"/>
        </w:rPr>
        <w:t>own</w:t>
      </w:r>
      <w:r w:rsidR="003D2B09">
        <w:rPr>
          <w:rFonts w:ascii="Book Antiqua"/>
          <w:color w:val="202020"/>
          <w:spacing w:val="-55"/>
          <w:w w:val="115"/>
        </w:rPr>
        <w:t xml:space="preserve"> </w:t>
      </w:r>
      <w:r w:rsidR="003D2B09">
        <w:rPr>
          <w:rFonts w:ascii="Book Antiqua"/>
          <w:color w:val="202020"/>
          <w:w w:val="115"/>
        </w:rPr>
        <w:t>farming</w:t>
      </w:r>
      <w:r w:rsidR="003D2B09">
        <w:rPr>
          <w:rFonts w:ascii="Book Antiqua"/>
          <w:color w:val="202020"/>
          <w:spacing w:val="-55"/>
          <w:w w:val="115"/>
        </w:rPr>
        <w:t xml:space="preserve"> </w:t>
      </w:r>
      <w:r w:rsidR="003D2B09">
        <w:rPr>
          <w:rFonts w:ascii="Book Antiqua"/>
          <w:color w:val="202020"/>
          <w:w w:val="115"/>
        </w:rPr>
        <w:t>and</w:t>
      </w:r>
      <w:r w:rsidR="003D2B09">
        <w:rPr>
          <w:rFonts w:ascii="Book Antiqua"/>
          <w:color w:val="202020"/>
          <w:spacing w:val="-55"/>
          <w:w w:val="115"/>
        </w:rPr>
        <w:t xml:space="preserve"> </w:t>
      </w:r>
      <w:r w:rsidR="003D2B09">
        <w:rPr>
          <w:rFonts w:ascii="Book Antiqua"/>
          <w:color w:val="202020"/>
          <w:w w:val="115"/>
        </w:rPr>
        <w:t>weaving</w:t>
      </w:r>
      <w:r w:rsidR="003D2B09">
        <w:rPr>
          <w:rFonts w:ascii="Book Antiqua"/>
          <w:color w:val="202020"/>
          <w:spacing w:val="-56"/>
          <w:w w:val="115"/>
        </w:rPr>
        <w:t xml:space="preserve"> </w:t>
      </w:r>
      <w:r w:rsidR="003D2B09">
        <w:rPr>
          <w:rFonts w:ascii="Book Antiqua"/>
          <w:color w:val="202020"/>
          <w:w w:val="115"/>
        </w:rPr>
        <w:t>don't</w:t>
      </w:r>
      <w:r w:rsidR="003D2B09">
        <w:rPr>
          <w:rFonts w:ascii="Book Antiqua"/>
          <w:color w:val="202020"/>
          <w:spacing w:val="-113"/>
          <w:w w:val="115"/>
        </w:rPr>
        <w:t xml:space="preserve"> </w:t>
      </w:r>
      <w:r w:rsidR="003D2B09">
        <w:rPr>
          <w:rFonts w:ascii="Book Antiqua"/>
          <w:color w:val="202020"/>
          <w:spacing w:val="-3"/>
          <w:w w:val="120"/>
        </w:rPr>
        <w:t>lack</w:t>
      </w:r>
      <w:r w:rsidR="003D2B09">
        <w:rPr>
          <w:rFonts w:ascii="Book Antiqua"/>
          <w:color w:val="202020"/>
          <w:spacing w:val="-22"/>
          <w:w w:val="120"/>
        </w:rPr>
        <w:t xml:space="preserve"> </w:t>
      </w:r>
      <w:r w:rsidR="003D2B09">
        <w:rPr>
          <w:rFonts w:ascii="Book Antiqua"/>
          <w:color w:val="202020"/>
          <w:spacing w:val="-3"/>
          <w:w w:val="120"/>
        </w:rPr>
        <w:t>food</w:t>
      </w:r>
      <w:r w:rsidR="003D2B09">
        <w:rPr>
          <w:rFonts w:ascii="Book Antiqua"/>
          <w:color w:val="202020"/>
          <w:spacing w:val="-5"/>
          <w:w w:val="120"/>
        </w:rPr>
        <w:t xml:space="preserve"> </w:t>
      </w:r>
      <w:r w:rsidR="003D2B09">
        <w:rPr>
          <w:rFonts w:ascii="Book Antiqua"/>
          <w:color w:val="202020"/>
          <w:spacing w:val="-3"/>
          <w:w w:val="120"/>
        </w:rPr>
        <w:t>or</w:t>
      </w:r>
      <w:r w:rsidR="003D2B09">
        <w:rPr>
          <w:rFonts w:ascii="Book Antiqua"/>
          <w:color w:val="202020"/>
          <w:w w:val="120"/>
        </w:rPr>
        <w:t xml:space="preserve"> </w:t>
      </w:r>
      <w:r w:rsidR="003D2B09">
        <w:rPr>
          <w:rFonts w:ascii="Book Antiqua"/>
          <w:color w:val="202020"/>
          <w:spacing w:val="-3"/>
          <w:w w:val="120"/>
        </w:rPr>
        <w:t>clothes.</w:t>
      </w:r>
      <w:r w:rsidR="003D2B09">
        <w:rPr>
          <w:rFonts w:ascii="Book Antiqua"/>
          <w:color w:val="202020"/>
          <w:spacing w:val="11"/>
          <w:w w:val="120"/>
        </w:rPr>
        <w:t xml:space="preserve"> </w:t>
      </w:r>
      <w:r w:rsidR="003D2B09">
        <w:rPr>
          <w:rFonts w:ascii="Book Antiqua"/>
          <w:color w:val="202020"/>
          <w:spacing w:val="-3"/>
          <w:w w:val="120"/>
        </w:rPr>
        <w:t>They</w:t>
      </w:r>
      <w:r w:rsidR="003D2B09">
        <w:rPr>
          <w:rFonts w:ascii="Book Antiqua"/>
          <w:color w:val="202020"/>
          <w:spacing w:val="-16"/>
          <w:w w:val="120"/>
        </w:rPr>
        <w:t xml:space="preserve"> </w:t>
      </w:r>
      <w:r w:rsidR="003D2B09">
        <w:rPr>
          <w:rFonts w:ascii="Book Antiqua"/>
          <w:color w:val="202020"/>
          <w:spacing w:val="-3"/>
          <w:w w:val="120"/>
        </w:rPr>
        <w:t>have</w:t>
      </w:r>
      <w:r w:rsidR="003D2B09">
        <w:rPr>
          <w:rFonts w:ascii="Book Antiqua"/>
          <w:color w:val="202020"/>
          <w:spacing w:val="-16"/>
          <w:w w:val="120"/>
        </w:rPr>
        <w:t xml:space="preserve"> </w:t>
      </w:r>
      <w:r w:rsidR="003D2B09">
        <w:rPr>
          <w:rFonts w:ascii="Book Antiqua"/>
          <w:color w:val="202020"/>
          <w:spacing w:val="-3"/>
          <w:w w:val="120"/>
        </w:rPr>
        <w:t>nothing</w:t>
      </w:r>
      <w:r w:rsidR="003D2B09">
        <w:rPr>
          <w:rFonts w:ascii="Book Antiqua"/>
          <w:color w:val="202020"/>
          <w:spacing w:val="-26"/>
          <w:w w:val="120"/>
        </w:rPr>
        <w:t xml:space="preserve"> </w:t>
      </w:r>
      <w:r w:rsidR="003D2B09">
        <w:rPr>
          <w:rFonts w:ascii="Book Antiqua"/>
          <w:color w:val="202020"/>
          <w:spacing w:val="-3"/>
          <w:w w:val="120"/>
        </w:rPr>
        <w:t>to</w:t>
      </w:r>
      <w:r w:rsidR="003D2B09">
        <w:rPr>
          <w:rFonts w:ascii="Book Antiqua"/>
          <w:color w:val="202020"/>
          <w:spacing w:val="-16"/>
          <w:w w:val="120"/>
        </w:rPr>
        <w:t xml:space="preserve"> </w:t>
      </w:r>
      <w:r w:rsidR="003D2B09">
        <w:rPr>
          <w:rFonts w:ascii="Book Antiqua"/>
          <w:color w:val="202020"/>
          <w:spacing w:val="-3"/>
          <w:w w:val="120"/>
        </w:rPr>
        <w:t>give</w:t>
      </w:r>
      <w:r w:rsidR="003D2B09">
        <w:rPr>
          <w:rFonts w:ascii="Book Antiqua"/>
          <w:color w:val="202020"/>
          <w:spacing w:val="5"/>
          <w:w w:val="120"/>
        </w:rPr>
        <w:t xml:space="preserve"> </w:t>
      </w:r>
      <w:r w:rsidR="003D2B09">
        <w:rPr>
          <w:rFonts w:ascii="Book Antiqua"/>
          <w:color w:val="202020"/>
          <w:spacing w:val="-3"/>
          <w:w w:val="120"/>
        </w:rPr>
        <w:t>and</w:t>
      </w:r>
      <w:r w:rsidR="003D2B09">
        <w:rPr>
          <w:rFonts w:ascii="Book Antiqua"/>
          <w:color w:val="202020"/>
          <w:spacing w:val="-21"/>
          <w:w w:val="120"/>
        </w:rPr>
        <w:t xml:space="preserve"> </w:t>
      </w:r>
      <w:r w:rsidR="003D2B09">
        <w:rPr>
          <w:rFonts w:ascii="Book Antiqua"/>
          <w:color w:val="202020"/>
          <w:spacing w:val="-3"/>
          <w:w w:val="120"/>
        </w:rPr>
        <w:t>nothing</w:t>
      </w:r>
      <w:r w:rsidR="003D2B09">
        <w:rPr>
          <w:rFonts w:ascii="Book Antiqua"/>
          <w:color w:val="202020"/>
          <w:spacing w:val="-27"/>
          <w:w w:val="120"/>
        </w:rPr>
        <w:t xml:space="preserve"> </w:t>
      </w:r>
      <w:r w:rsidR="003D2B09">
        <w:rPr>
          <w:rFonts w:ascii="Book Antiqua"/>
          <w:color w:val="202020"/>
          <w:spacing w:val="-2"/>
          <w:w w:val="120"/>
        </w:rPr>
        <w:t>to</w:t>
      </w:r>
      <w:r w:rsidR="003D2B09">
        <w:rPr>
          <w:rFonts w:ascii="Book Antiqua"/>
          <w:color w:val="202020"/>
          <w:spacing w:val="6"/>
          <w:w w:val="120"/>
        </w:rPr>
        <w:t xml:space="preserve"> </w:t>
      </w:r>
      <w:r w:rsidR="003D2B09">
        <w:rPr>
          <w:rFonts w:ascii="Book Antiqua"/>
          <w:color w:val="202020"/>
          <w:spacing w:val="-2"/>
          <w:w w:val="120"/>
        </w:rPr>
        <w:t>seek.</w:t>
      </w:r>
      <w:r w:rsidR="003D2B09">
        <w:rPr>
          <w:rFonts w:ascii="Book Antiqua"/>
          <w:color w:val="202020"/>
          <w:spacing w:val="10"/>
          <w:w w:val="120"/>
        </w:rPr>
        <w:t xml:space="preserve"> </w:t>
      </w:r>
      <w:r w:rsidR="003D2B09">
        <w:rPr>
          <w:rFonts w:ascii="Book Antiqua"/>
          <w:color w:val="202020"/>
          <w:spacing w:val="-2"/>
          <w:w w:val="120"/>
        </w:rPr>
        <w:t>Why</w:t>
      </w:r>
      <w:r w:rsidR="003D2B09">
        <w:rPr>
          <w:rFonts w:ascii="Book Antiqua"/>
          <w:color w:val="202020"/>
          <w:spacing w:val="-118"/>
          <w:w w:val="120"/>
        </w:rPr>
        <w:t xml:space="preserve"> </w:t>
      </w:r>
      <w:r w:rsidR="003D2B09">
        <w:rPr>
          <w:rFonts w:ascii="Book Antiqua"/>
          <w:color w:val="202020"/>
          <w:w w:val="120"/>
        </w:rPr>
        <w:t>should</w:t>
      </w:r>
      <w:r w:rsidR="003D2B09">
        <w:rPr>
          <w:rFonts w:ascii="Book Antiqua"/>
          <w:color w:val="202020"/>
          <w:spacing w:val="-12"/>
          <w:w w:val="120"/>
        </w:rPr>
        <w:t xml:space="preserve"> </w:t>
      </w:r>
      <w:r w:rsidR="003D2B09">
        <w:rPr>
          <w:rFonts w:ascii="Book Antiqua"/>
          <w:color w:val="202020"/>
          <w:w w:val="120"/>
        </w:rPr>
        <w:t>they</w:t>
      </w:r>
      <w:r w:rsidR="003D2B09">
        <w:rPr>
          <w:rFonts w:ascii="Book Antiqua"/>
          <w:color w:val="202020"/>
          <w:spacing w:val="-18"/>
          <w:w w:val="120"/>
        </w:rPr>
        <w:t xml:space="preserve"> </w:t>
      </w:r>
      <w:r w:rsidR="003D2B09">
        <w:rPr>
          <w:rFonts w:ascii="Book Antiqua"/>
          <w:color w:val="202020"/>
          <w:w w:val="120"/>
        </w:rPr>
        <w:t>visit</w:t>
      </w:r>
      <w:r w:rsidR="003D2B09">
        <w:rPr>
          <w:rFonts w:ascii="Book Antiqua"/>
          <w:color w:val="202020"/>
          <w:spacing w:val="-12"/>
          <w:w w:val="120"/>
        </w:rPr>
        <w:t xml:space="preserve"> </w:t>
      </w:r>
      <w:r w:rsidR="003D2B09">
        <w:rPr>
          <w:rFonts w:ascii="Book Antiqua"/>
          <w:color w:val="202020"/>
          <w:w w:val="120"/>
        </w:rPr>
        <w:t>others?"</w:t>
      </w:r>
    </w:p>
    <w:p w14:paraId="1DF81BBA" w14:textId="77777777" w:rsidR="003D45B2" w:rsidRDefault="003D2B09">
      <w:pPr>
        <w:pStyle w:val="BodyText"/>
        <w:spacing w:before="287" w:line="268" w:lineRule="auto"/>
        <w:ind w:left="861" w:right="796" w:firstLine="24"/>
        <w:jc w:val="both"/>
        <w:rPr>
          <w:rFonts w:ascii="Book Antiqua" w:hAnsi="Book Antiqua"/>
        </w:rPr>
      </w:pPr>
      <w:r>
        <w:rPr>
          <w:rFonts w:ascii="Book Antiqua" w:hAnsi="Book Antiqua"/>
          <w:color w:val="1C1C1C"/>
          <w:w w:val="110"/>
        </w:rPr>
        <w:t xml:space="preserve">In line two, some editions delete </w:t>
      </w:r>
      <w:proofErr w:type="spellStart"/>
      <w:proofErr w:type="gramStart"/>
      <w:r>
        <w:rPr>
          <w:rFonts w:ascii="Book Antiqua" w:hAnsi="Book Antiqua"/>
          <w:i/>
          <w:color w:val="1C1C1C"/>
          <w:w w:val="110"/>
          <w:sz w:val="45"/>
        </w:rPr>
        <w:t>jen:man</w:t>
      </w:r>
      <w:proofErr w:type="spellEnd"/>
      <w:proofErr w:type="gramEnd"/>
      <w:r>
        <w:rPr>
          <w:rFonts w:ascii="Book Antiqua" w:hAnsi="Book Antiqua"/>
          <w:i/>
          <w:color w:val="1C1C1C"/>
          <w:w w:val="110"/>
          <w:sz w:val="45"/>
        </w:rPr>
        <w:t xml:space="preserve"> </w:t>
      </w:r>
      <w:r>
        <w:rPr>
          <w:rFonts w:ascii="Book Antiqua" w:hAnsi="Book Antiqua"/>
          <w:color w:val="1C1C1C"/>
          <w:w w:val="110"/>
        </w:rPr>
        <w:t xml:space="preserve">in the compound </w:t>
      </w:r>
      <w:proofErr w:type="spellStart"/>
      <w:r>
        <w:rPr>
          <w:rFonts w:ascii="Book Antiqua" w:hAnsi="Book Antiqua"/>
          <w:i/>
          <w:color w:val="1C1C1C"/>
          <w:w w:val="110"/>
          <w:sz w:val="45"/>
        </w:rPr>
        <w:t>shih-po-</w:t>
      </w:r>
      <w:proofErr w:type="gramStart"/>
      <w:r>
        <w:rPr>
          <w:rFonts w:ascii="Book Antiqua" w:hAnsi="Book Antiqua"/>
          <w:i/>
          <w:color w:val="1C1C1C"/>
          <w:w w:val="110"/>
          <w:sz w:val="45"/>
        </w:rPr>
        <w:t>jen:labor</w:t>
      </w:r>
      <w:proofErr w:type="spellEnd"/>
      <w:r>
        <w:rPr>
          <w:rFonts w:ascii="Book Antiqua" w:hAnsi="Book Antiqua"/>
          <w:i/>
          <w:color w:val="1C1C1C"/>
          <w:w w:val="110"/>
          <w:sz w:val="45"/>
        </w:rPr>
        <w:t>­</w:t>
      </w:r>
      <w:proofErr w:type="gramEnd"/>
      <w:r>
        <w:rPr>
          <w:rFonts w:ascii="Book Antiqua" w:hAnsi="Book Antiqua"/>
          <w:i/>
          <w:color w:val="1C1C1C"/>
          <w:spacing w:val="1"/>
          <w:w w:val="110"/>
          <w:sz w:val="45"/>
        </w:rPr>
        <w:t xml:space="preserve"> </w:t>
      </w:r>
      <w:r>
        <w:rPr>
          <w:rFonts w:ascii="Book Antiqua" w:hAnsi="Book Antiqua"/>
          <w:i/>
          <w:color w:val="1C1C1C"/>
          <w:w w:val="115"/>
          <w:sz w:val="45"/>
        </w:rPr>
        <w:t xml:space="preserve">saving. </w:t>
      </w:r>
      <w:r>
        <w:rPr>
          <w:rFonts w:ascii="Book Antiqua" w:hAnsi="Book Antiqua"/>
          <w:color w:val="1C1C1C"/>
          <w:w w:val="115"/>
        </w:rPr>
        <w:t>I have followed Yen Tsun, Ho-</w:t>
      </w:r>
      <w:proofErr w:type="spellStart"/>
      <w:r>
        <w:rPr>
          <w:rFonts w:ascii="Book Antiqua" w:hAnsi="Book Antiqua"/>
          <w:color w:val="1C1C1C"/>
          <w:w w:val="115"/>
        </w:rPr>
        <w:t>shang</w:t>
      </w:r>
      <w:proofErr w:type="spellEnd"/>
      <w:r>
        <w:rPr>
          <w:rFonts w:ascii="Book Antiqua" w:hAnsi="Book Antiqua"/>
          <w:color w:val="1C1C1C"/>
          <w:w w:val="115"/>
        </w:rPr>
        <w:t xml:space="preserve"> Kung, and </w:t>
      </w:r>
      <w:r>
        <w:rPr>
          <w:rFonts w:ascii="Book Antiqua" w:hAnsi="Book Antiqua"/>
          <w:color w:val="1C1C1C"/>
          <w:w w:val="115"/>
          <w:position w:val="1"/>
        </w:rPr>
        <w:t xml:space="preserve">the </w:t>
      </w:r>
      <w:proofErr w:type="spellStart"/>
      <w:r>
        <w:rPr>
          <w:rFonts w:ascii="Book Antiqua" w:hAnsi="Book Antiqua"/>
          <w:color w:val="1C1C1C"/>
          <w:w w:val="115"/>
          <w:position w:val="1"/>
        </w:rPr>
        <w:t>Suotan</w:t>
      </w:r>
      <w:proofErr w:type="spellEnd"/>
      <w:r>
        <w:rPr>
          <w:rFonts w:ascii="Book Antiqua" w:hAnsi="Book Antiqua"/>
          <w:color w:val="1C1C1C"/>
          <w:w w:val="115"/>
          <w:position w:val="1"/>
        </w:rPr>
        <w:t xml:space="preserve"> and</w:t>
      </w:r>
      <w:r>
        <w:rPr>
          <w:rFonts w:ascii="Book Antiqua" w:hAnsi="Book Antiqua"/>
          <w:color w:val="1C1C1C"/>
          <w:spacing w:val="1"/>
          <w:w w:val="115"/>
          <w:position w:val="1"/>
        </w:rPr>
        <w:t xml:space="preserve"> </w:t>
      </w:r>
      <w:proofErr w:type="spellStart"/>
      <w:r>
        <w:rPr>
          <w:rFonts w:ascii="Book Antiqua" w:hAnsi="Book Antiqua"/>
          <w:color w:val="1C1C1C"/>
          <w:spacing w:val="-5"/>
          <w:w w:val="115"/>
        </w:rPr>
        <w:t>Mawangrui</w:t>
      </w:r>
      <w:proofErr w:type="spellEnd"/>
      <w:r>
        <w:rPr>
          <w:rFonts w:ascii="Book Antiqua" w:hAnsi="Book Antiqua"/>
          <w:color w:val="1C1C1C"/>
          <w:spacing w:val="-5"/>
          <w:w w:val="115"/>
        </w:rPr>
        <w:t xml:space="preserve"> texts, all of which </w:t>
      </w:r>
      <w:r>
        <w:rPr>
          <w:rFonts w:ascii="Book Antiqua" w:hAnsi="Book Antiqua"/>
          <w:color w:val="1C1C1C"/>
          <w:spacing w:val="-4"/>
          <w:w w:val="115"/>
        </w:rPr>
        <w:t xml:space="preserve">include it. This </w:t>
      </w:r>
      <w:r>
        <w:rPr>
          <w:rFonts w:ascii="Book Antiqua" w:hAnsi="Book Antiqua"/>
          <w:color w:val="1C1C1C"/>
          <w:spacing w:val="-4"/>
          <w:w w:val="115"/>
          <w:position w:val="1"/>
        </w:rPr>
        <w:t xml:space="preserve">phrase </w:t>
      </w:r>
      <w:r>
        <w:rPr>
          <w:rFonts w:ascii="Book Antiqua" w:hAnsi="Book Antiqua"/>
          <w:color w:val="1C1C1C"/>
          <w:spacing w:val="-4"/>
          <w:w w:val="115"/>
        </w:rPr>
        <w:t>can also be interpreted,</w:t>
      </w:r>
      <w:r>
        <w:rPr>
          <w:rFonts w:ascii="Book Antiqua" w:hAnsi="Book Antiqua"/>
          <w:color w:val="1C1C1C"/>
          <w:spacing w:val="-3"/>
          <w:w w:val="115"/>
        </w:rPr>
        <w:t xml:space="preserve"> </w:t>
      </w:r>
      <w:r>
        <w:rPr>
          <w:rFonts w:ascii="Book Antiqua" w:hAnsi="Book Antiqua"/>
          <w:color w:val="1C1C1C"/>
          <w:spacing w:val="-4"/>
          <w:w w:val="115"/>
        </w:rPr>
        <w:t>with</w:t>
      </w:r>
      <w:r>
        <w:rPr>
          <w:rFonts w:ascii="Book Antiqua" w:hAnsi="Book Antiqua"/>
          <w:color w:val="1C1C1C"/>
          <w:spacing w:val="-28"/>
          <w:w w:val="115"/>
        </w:rPr>
        <w:t xml:space="preserve"> </w:t>
      </w:r>
      <w:r>
        <w:rPr>
          <w:rFonts w:ascii="Book Antiqua" w:hAnsi="Book Antiqua"/>
          <w:color w:val="1C1C1C"/>
          <w:spacing w:val="-4"/>
          <w:w w:val="115"/>
        </w:rPr>
        <w:t>or</w:t>
      </w:r>
      <w:r>
        <w:rPr>
          <w:rFonts w:ascii="Book Antiqua" w:hAnsi="Book Antiqua"/>
          <w:color w:val="1C1C1C"/>
          <w:spacing w:val="-34"/>
          <w:w w:val="115"/>
        </w:rPr>
        <w:t xml:space="preserve"> </w:t>
      </w:r>
      <w:r>
        <w:rPr>
          <w:rFonts w:ascii="Book Antiqua" w:hAnsi="Book Antiqua"/>
          <w:color w:val="1C1C1C"/>
          <w:spacing w:val="-3"/>
          <w:w w:val="115"/>
        </w:rPr>
        <w:t>without</w:t>
      </w:r>
      <w:r>
        <w:rPr>
          <w:rFonts w:ascii="Book Antiqua" w:hAnsi="Book Antiqua"/>
          <w:color w:val="1C1C1C"/>
          <w:spacing w:val="-85"/>
          <w:w w:val="115"/>
        </w:rPr>
        <w:t xml:space="preserve"> </w:t>
      </w:r>
      <w:proofErr w:type="spellStart"/>
      <w:r>
        <w:rPr>
          <w:rFonts w:ascii="Book Antiqua" w:hAnsi="Book Antiqua"/>
          <w:i/>
          <w:color w:val="1C1C1C"/>
          <w:spacing w:val="-3"/>
          <w:w w:val="115"/>
          <w:sz w:val="45"/>
        </w:rPr>
        <w:t>jen</w:t>
      </w:r>
      <w:proofErr w:type="spellEnd"/>
      <w:r>
        <w:rPr>
          <w:rFonts w:ascii="Book Antiqua" w:hAnsi="Book Antiqua"/>
          <w:i/>
          <w:color w:val="1C1C1C"/>
          <w:spacing w:val="-3"/>
          <w:w w:val="115"/>
          <w:sz w:val="45"/>
        </w:rPr>
        <w:t>,</w:t>
      </w:r>
      <w:r>
        <w:rPr>
          <w:rFonts w:ascii="Book Antiqua" w:hAnsi="Book Antiqua"/>
          <w:i/>
          <w:color w:val="1C1C1C"/>
          <w:spacing w:val="-10"/>
          <w:w w:val="115"/>
          <w:sz w:val="45"/>
        </w:rPr>
        <w:t xml:space="preserve"> </w:t>
      </w:r>
      <w:r>
        <w:rPr>
          <w:rFonts w:ascii="Book Antiqua" w:hAnsi="Book Antiqua"/>
          <w:color w:val="1C1C1C"/>
          <w:spacing w:val="-3"/>
          <w:w w:val="115"/>
        </w:rPr>
        <w:t>to</w:t>
      </w:r>
      <w:r>
        <w:rPr>
          <w:rFonts w:ascii="Book Antiqua" w:hAnsi="Book Antiqua"/>
          <w:color w:val="1C1C1C"/>
          <w:spacing w:val="11"/>
          <w:w w:val="115"/>
        </w:rPr>
        <w:t xml:space="preserve"> </w:t>
      </w:r>
      <w:r>
        <w:rPr>
          <w:rFonts w:ascii="Book Antiqua" w:hAnsi="Book Antiqua"/>
          <w:color w:val="1C1C1C"/>
          <w:spacing w:val="-3"/>
          <w:w w:val="115"/>
        </w:rPr>
        <w:t>mean</w:t>
      </w:r>
      <w:r>
        <w:rPr>
          <w:rFonts w:ascii="Book Antiqua" w:hAnsi="Book Antiqua"/>
          <w:color w:val="1C1C1C"/>
          <w:spacing w:val="-4"/>
          <w:w w:val="115"/>
        </w:rPr>
        <w:t xml:space="preserve"> </w:t>
      </w:r>
      <w:r>
        <w:rPr>
          <w:rFonts w:ascii="Book Antiqua" w:hAnsi="Book Antiqua"/>
          <w:color w:val="1C1C1C"/>
          <w:spacing w:val="-3"/>
          <w:w w:val="115"/>
        </w:rPr>
        <w:t>"tools</w:t>
      </w:r>
      <w:r>
        <w:rPr>
          <w:rFonts w:ascii="Book Antiqua" w:hAnsi="Book Antiqua"/>
          <w:color w:val="1C1C1C"/>
          <w:spacing w:val="-30"/>
          <w:w w:val="115"/>
        </w:rPr>
        <w:t xml:space="preserve"> </w:t>
      </w:r>
      <w:r>
        <w:rPr>
          <w:rFonts w:ascii="Book Antiqua" w:hAnsi="Book Antiqua"/>
          <w:color w:val="1C1C1C"/>
          <w:spacing w:val="-3"/>
          <w:w w:val="115"/>
        </w:rPr>
        <w:t>of</w:t>
      </w:r>
      <w:r>
        <w:rPr>
          <w:rFonts w:ascii="Book Antiqua" w:hAnsi="Book Antiqua"/>
          <w:color w:val="1C1C1C"/>
          <w:spacing w:val="-16"/>
          <w:w w:val="115"/>
        </w:rPr>
        <w:t xml:space="preserve"> </w:t>
      </w:r>
      <w:r>
        <w:rPr>
          <w:rFonts w:ascii="Book Antiqua" w:hAnsi="Book Antiqua"/>
          <w:color w:val="1C1C1C"/>
          <w:spacing w:val="-3"/>
          <w:w w:val="115"/>
        </w:rPr>
        <w:t>war.</w:t>
      </w:r>
      <w:r>
        <w:rPr>
          <w:rFonts w:ascii="Book Antiqua" w:hAnsi="Book Antiqua"/>
          <w:color w:val="1C1C1C"/>
          <w:spacing w:val="-3"/>
          <w:w w:val="115"/>
          <w:position w:val="5"/>
        </w:rPr>
        <w:t>"</w:t>
      </w:r>
      <w:r>
        <w:rPr>
          <w:rFonts w:ascii="Book Antiqua" w:hAnsi="Book Antiqua"/>
          <w:color w:val="1C1C1C"/>
          <w:spacing w:val="28"/>
          <w:w w:val="115"/>
          <w:position w:val="5"/>
        </w:rPr>
        <w:t xml:space="preserve"> </w:t>
      </w:r>
      <w:r>
        <w:rPr>
          <w:rFonts w:ascii="Book Antiqua" w:hAnsi="Book Antiqua"/>
          <w:color w:val="1C1C1C"/>
          <w:spacing w:val="-3"/>
          <w:w w:val="115"/>
        </w:rPr>
        <w:t>But</w:t>
      </w:r>
      <w:r>
        <w:rPr>
          <w:rFonts w:ascii="Book Antiqua" w:hAnsi="Book Antiqua"/>
          <w:color w:val="1C1C1C"/>
          <w:spacing w:val="-25"/>
          <w:w w:val="115"/>
        </w:rPr>
        <w:t xml:space="preserve"> </w:t>
      </w:r>
      <w:proofErr w:type="gramStart"/>
      <w:r>
        <w:rPr>
          <w:rFonts w:ascii="Book Antiqua" w:hAnsi="Book Antiqua"/>
          <w:color w:val="1C1C1C"/>
          <w:spacing w:val="-3"/>
          <w:w w:val="115"/>
        </w:rPr>
        <w:t>Hu</w:t>
      </w:r>
      <w:r>
        <w:rPr>
          <w:rFonts w:ascii="Book Antiqua" w:hAnsi="Book Antiqua"/>
          <w:color w:val="1C1C1C"/>
          <w:spacing w:val="-40"/>
          <w:w w:val="115"/>
        </w:rPr>
        <w:t xml:space="preserve"> </w:t>
      </w:r>
      <w:r>
        <w:rPr>
          <w:rFonts w:ascii="Book Antiqua" w:hAnsi="Book Antiqua"/>
          <w:color w:val="1C1C1C"/>
          <w:spacing w:val="-3"/>
          <w:w w:val="115"/>
        </w:rPr>
        <w:t>.shih's</w:t>
      </w:r>
      <w:proofErr w:type="gramEnd"/>
      <w:r>
        <w:rPr>
          <w:rFonts w:ascii="Book Antiqua" w:hAnsi="Book Antiqua"/>
          <w:color w:val="1C1C1C"/>
          <w:spacing w:val="-10"/>
          <w:w w:val="115"/>
        </w:rPr>
        <w:t xml:space="preserve"> </w:t>
      </w:r>
      <w:r>
        <w:rPr>
          <w:rFonts w:ascii="Book Antiqua" w:hAnsi="Book Antiqua"/>
          <w:color w:val="1C1C1C"/>
          <w:spacing w:val="-3"/>
          <w:w w:val="115"/>
        </w:rPr>
        <w:t>reading,</w:t>
      </w:r>
      <w:r>
        <w:rPr>
          <w:rFonts w:ascii="Book Antiqua" w:hAnsi="Book Antiqua"/>
          <w:color w:val="1C1C1C"/>
          <w:spacing w:val="8"/>
          <w:w w:val="115"/>
        </w:rPr>
        <w:t xml:space="preserve"> </w:t>
      </w:r>
      <w:r>
        <w:rPr>
          <w:rFonts w:ascii="Book Antiqua" w:hAnsi="Book Antiqua"/>
          <w:color w:val="1C1C1C"/>
          <w:spacing w:val="-3"/>
          <w:w w:val="115"/>
        </w:rPr>
        <w:t>seconded</w:t>
      </w:r>
      <w:r>
        <w:rPr>
          <w:rFonts w:ascii="Book Antiqua" w:hAnsi="Book Antiqua"/>
          <w:color w:val="1C1C1C"/>
          <w:spacing w:val="-2"/>
          <w:w w:val="115"/>
        </w:rPr>
        <w:t xml:space="preserve"> </w:t>
      </w:r>
      <w:r>
        <w:rPr>
          <w:rFonts w:ascii="Book Antiqua" w:hAnsi="Book Antiqua"/>
          <w:color w:val="1C1C1C"/>
          <w:w w:val="110"/>
        </w:rPr>
        <w:t>by Cheng Liang-</w:t>
      </w:r>
      <w:proofErr w:type="spellStart"/>
      <w:r>
        <w:rPr>
          <w:rFonts w:ascii="Book Antiqua" w:hAnsi="Book Antiqua"/>
          <w:color w:val="1C1C1C"/>
          <w:w w:val="110"/>
        </w:rPr>
        <w:t>shu</w:t>
      </w:r>
      <w:proofErr w:type="spellEnd"/>
      <w:r>
        <w:rPr>
          <w:rFonts w:ascii="Book Antiqua" w:hAnsi="Book Antiqua"/>
          <w:color w:val="1C1C1C"/>
          <w:w w:val="110"/>
        </w:rPr>
        <w:t xml:space="preserve">, is, I think, more profound. After line ten, </w:t>
      </w:r>
      <w:proofErr w:type="spellStart"/>
      <w:r>
        <w:rPr>
          <w:rFonts w:ascii="Book Antiqua" w:hAnsi="Book Antiqua"/>
          <w:color w:val="1C1C1C"/>
          <w:w w:val="110"/>
        </w:rPr>
        <w:t>Ssu</w:t>
      </w:r>
      <w:proofErr w:type="spellEnd"/>
      <w:r>
        <w:rPr>
          <w:rFonts w:ascii="Book Antiqua" w:hAnsi="Book Antiqua"/>
          <w:color w:val="1C1C1C"/>
          <w:w w:val="110"/>
        </w:rPr>
        <w:t xml:space="preserve">-ma </w:t>
      </w:r>
      <w:r>
        <w:rPr>
          <w:rFonts w:ascii="Book Antiqua" w:hAnsi="Book Antiqua"/>
          <w:color w:val="1C1C1C"/>
          <w:w w:val="110"/>
          <w:position w:val="1"/>
        </w:rPr>
        <w:t>Ch'ien</w:t>
      </w:r>
      <w:r>
        <w:rPr>
          <w:rFonts w:ascii="Book Antiqua" w:hAnsi="Book Antiqua"/>
          <w:color w:val="1C1C1C"/>
          <w:spacing w:val="1"/>
          <w:w w:val="110"/>
          <w:position w:val="1"/>
        </w:rPr>
        <w:t xml:space="preserve"> </w:t>
      </w:r>
      <w:r>
        <w:rPr>
          <w:rFonts w:ascii="Book Antiqua" w:hAnsi="Book Antiqua"/>
          <w:color w:val="1C1C1C"/>
          <w:spacing w:val="-3"/>
          <w:w w:val="115"/>
        </w:rPr>
        <w:t xml:space="preserve">and the </w:t>
      </w:r>
      <w:proofErr w:type="spellStart"/>
      <w:r>
        <w:rPr>
          <w:rFonts w:ascii="Book Antiqua" w:hAnsi="Book Antiqua"/>
          <w:color w:val="1C1C1C"/>
          <w:spacing w:val="-3"/>
          <w:w w:val="115"/>
        </w:rPr>
        <w:t>Fuyi</w:t>
      </w:r>
      <w:proofErr w:type="spellEnd"/>
      <w:r>
        <w:rPr>
          <w:rFonts w:ascii="Book Antiqua" w:hAnsi="Book Antiqua"/>
          <w:color w:val="1C1C1C"/>
          <w:spacing w:val="-3"/>
          <w:w w:val="115"/>
        </w:rPr>
        <w:t xml:space="preserve"> edition add: "the goal of perfect rule </w:t>
      </w:r>
      <w:r>
        <w:rPr>
          <w:rFonts w:ascii="Garamond" w:hAnsi="Garamond"/>
          <w:color w:val="1C1C1C"/>
          <w:spacing w:val="-2"/>
          <w:w w:val="110"/>
          <w:position w:val="1"/>
        </w:rPr>
        <w:t xml:space="preserve">/ </w:t>
      </w:r>
      <w:r>
        <w:rPr>
          <w:rFonts w:ascii="Book Antiqua" w:hAnsi="Book Antiqua"/>
          <w:color w:val="1C1C1C"/>
          <w:spacing w:val="-2"/>
          <w:w w:val="115"/>
        </w:rPr>
        <w:t xml:space="preserve">and </w:t>
      </w:r>
      <w:r>
        <w:rPr>
          <w:rFonts w:ascii="Book Antiqua" w:hAnsi="Book Antiqua"/>
          <w:color w:val="1C1C1C"/>
          <w:spacing w:val="-2"/>
          <w:w w:val="115"/>
          <w:position w:val="1"/>
        </w:rPr>
        <w:t xml:space="preserve">everyone is </w:t>
      </w:r>
      <w:r>
        <w:rPr>
          <w:rFonts w:ascii="Book Antiqua" w:hAnsi="Book Antiqua"/>
          <w:color w:val="1C1C1C"/>
          <w:spacing w:val="-2"/>
          <w:w w:val="110"/>
          <w:position w:val="1"/>
        </w:rPr>
        <w:t xml:space="preserve">. . </w:t>
      </w:r>
      <w:r>
        <w:rPr>
          <w:rFonts w:ascii="Book Antiqua" w:hAnsi="Book Antiqua"/>
          <w:color w:val="1C1C1C"/>
          <w:spacing w:val="-2"/>
          <w:w w:val="115"/>
          <w:position w:val="1"/>
        </w:rPr>
        <w:t xml:space="preserve">." </w:t>
      </w:r>
      <w:r>
        <w:rPr>
          <w:rFonts w:ascii="Book Antiqua" w:hAnsi="Book Antiqua"/>
          <w:color w:val="1C1C1C"/>
          <w:spacing w:val="-3"/>
          <w:w w:val="115"/>
          <w:position w:val="1"/>
        </w:rPr>
        <w:t>But</w:t>
      </w:r>
      <w:r>
        <w:rPr>
          <w:rFonts w:ascii="Book Antiqua" w:hAnsi="Book Antiqua"/>
          <w:color w:val="1C1C1C"/>
          <w:spacing w:val="-2"/>
          <w:w w:val="115"/>
          <w:position w:val="1"/>
        </w:rPr>
        <w:t xml:space="preserve"> </w:t>
      </w:r>
      <w:r>
        <w:rPr>
          <w:rFonts w:ascii="Book Antiqua" w:hAnsi="Book Antiqua"/>
          <w:color w:val="1C1C1C"/>
          <w:spacing w:val="-5"/>
          <w:w w:val="115"/>
        </w:rPr>
        <w:t>this</w:t>
      </w:r>
      <w:r>
        <w:rPr>
          <w:rFonts w:ascii="Book Antiqua" w:hAnsi="Book Antiqua"/>
          <w:color w:val="1C1C1C"/>
          <w:spacing w:val="5"/>
          <w:w w:val="115"/>
        </w:rPr>
        <w:t xml:space="preserve"> </w:t>
      </w:r>
      <w:r>
        <w:rPr>
          <w:rFonts w:ascii="Book Antiqua" w:hAnsi="Book Antiqua"/>
          <w:color w:val="1C1C1C"/>
          <w:spacing w:val="-5"/>
          <w:w w:val="115"/>
        </w:rPr>
        <w:t>appears</w:t>
      </w:r>
      <w:r>
        <w:rPr>
          <w:rFonts w:ascii="Book Antiqua" w:hAnsi="Book Antiqua"/>
          <w:color w:val="1C1C1C"/>
          <w:spacing w:val="-20"/>
          <w:w w:val="115"/>
        </w:rPr>
        <w:t xml:space="preserve"> </w:t>
      </w:r>
      <w:r>
        <w:rPr>
          <w:rFonts w:ascii="Book Antiqua" w:hAnsi="Book Antiqua"/>
          <w:color w:val="1C1C1C"/>
          <w:spacing w:val="-5"/>
          <w:w w:val="115"/>
        </w:rPr>
        <w:t>to</w:t>
      </w:r>
      <w:r>
        <w:rPr>
          <w:rFonts w:ascii="Book Antiqua" w:hAnsi="Book Antiqua"/>
          <w:color w:val="1C1C1C"/>
          <w:spacing w:val="-35"/>
          <w:w w:val="115"/>
        </w:rPr>
        <w:t xml:space="preserve"> </w:t>
      </w:r>
      <w:r>
        <w:rPr>
          <w:rFonts w:ascii="Book Antiqua" w:hAnsi="Book Antiqua"/>
          <w:color w:val="1C1C1C"/>
          <w:spacing w:val="-5"/>
          <w:w w:val="115"/>
        </w:rPr>
        <w:t>be an</w:t>
      </w:r>
      <w:r>
        <w:rPr>
          <w:rFonts w:ascii="Book Antiqua" w:hAnsi="Book Antiqua"/>
          <w:color w:val="1C1C1C"/>
          <w:spacing w:val="-35"/>
          <w:w w:val="115"/>
        </w:rPr>
        <w:t xml:space="preserve"> </w:t>
      </w:r>
      <w:r>
        <w:rPr>
          <w:rFonts w:ascii="Book Antiqua" w:hAnsi="Book Antiqua"/>
          <w:color w:val="1C1C1C"/>
          <w:spacing w:val="-5"/>
          <w:w w:val="115"/>
        </w:rPr>
        <w:t>interpolation.</w:t>
      </w:r>
      <w:r>
        <w:rPr>
          <w:rFonts w:ascii="Book Antiqua" w:hAnsi="Book Antiqua"/>
          <w:color w:val="1C1C1C"/>
          <w:spacing w:val="4"/>
          <w:w w:val="115"/>
        </w:rPr>
        <w:t xml:space="preserve"> </w:t>
      </w:r>
      <w:proofErr w:type="gramStart"/>
      <w:r>
        <w:rPr>
          <w:rFonts w:ascii="Book Antiqua" w:hAnsi="Book Antiqua"/>
          <w:color w:val="1C1C1C"/>
          <w:spacing w:val="-5"/>
          <w:w w:val="115"/>
        </w:rPr>
        <w:t>Finally;</w:t>
      </w:r>
      <w:proofErr w:type="gramEnd"/>
      <w:r>
        <w:rPr>
          <w:rFonts w:ascii="Book Antiqua" w:hAnsi="Book Antiqua"/>
          <w:color w:val="1C1C1C"/>
          <w:spacing w:val="1"/>
          <w:w w:val="115"/>
        </w:rPr>
        <w:t xml:space="preserve"> </w:t>
      </w:r>
      <w:r>
        <w:rPr>
          <w:rFonts w:ascii="Book Antiqua" w:hAnsi="Book Antiqua"/>
          <w:color w:val="1C1C1C"/>
          <w:spacing w:val="-5"/>
          <w:w w:val="115"/>
        </w:rPr>
        <w:t>some</w:t>
      </w:r>
      <w:r>
        <w:rPr>
          <w:rFonts w:ascii="Book Antiqua" w:hAnsi="Book Antiqua"/>
          <w:color w:val="1C1C1C"/>
          <w:spacing w:val="-20"/>
          <w:w w:val="115"/>
        </w:rPr>
        <w:t xml:space="preserve"> </w:t>
      </w:r>
      <w:r>
        <w:rPr>
          <w:rFonts w:ascii="Book Antiqua" w:hAnsi="Book Antiqua"/>
          <w:color w:val="1C1C1C"/>
          <w:spacing w:val="-4"/>
          <w:w w:val="115"/>
        </w:rPr>
        <w:t>editions</w:t>
      </w:r>
      <w:r>
        <w:rPr>
          <w:rFonts w:ascii="Book Antiqua" w:hAnsi="Book Antiqua"/>
          <w:color w:val="1C1C1C"/>
          <w:spacing w:val="-10"/>
          <w:w w:val="115"/>
        </w:rPr>
        <w:t xml:space="preserve"> </w:t>
      </w:r>
      <w:r>
        <w:rPr>
          <w:rFonts w:ascii="Book Antiqua" w:hAnsi="Book Antiqua"/>
          <w:color w:val="1C1C1C"/>
          <w:spacing w:val="-4"/>
          <w:w w:val="115"/>
        </w:rPr>
        <w:t>reverse</w:t>
      </w:r>
      <w:r>
        <w:rPr>
          <w:rFonts w:ascii="Book Antiqua" w:hAnsi="Book Antiqua"/>
          <w:color w:val="1C1C1C"/>
          <w:spacing w:val="-9"/>
          <w:w w:val="115"/>
        </w:rPr>
        <w:t xml:space="preserve"> </w:t>
      </w:r>
      <w:r>
        <w:rPr>
          <w:rFonts w:ascii="Book Antiqua" w:hAnsi="Book Antiqua"/>
          <w:color w:val="1C1C1C"/>
          <w:spacing w:val="-4"/>
          <w:w w:val="115"/>
        </w:rPr>
        <w:t>the</w:t>
      </w:r>
      <w:r>
        <w:rPr>
          <w:rFonts w:ascii="Book Antiqua" w:hAnsi="Book Antiqua"/>
          <w:color w:val="1C1C1C"/>
          <w:spacing w:val="5"/>
          <w:w w:val="115"/>
        </w:rPr>
        <w:t xml:space="preserve"> </w:t>
      </w:r>
      <w:r>
        <w:rPr>
          <w:rFonts w:ascii="Book Antiqua" w:hAnsi="Book Antiqua"/>
          <w:color w:val="1C1C1C"/>
          <w:spacing w:val="-4"/>
          <w:w w:val="115"/>
        </w:rPr>
        <w:t>order</w:t>
      </w:r>
      <w:r>
        <w:rPr>
          <w:rFonts w:ascii="Book Antiqua" w:hAnsi="Book Antiqua"/>
          <w:color w:val="1C1C1C"/>
          <w:spacing w:val="-25"/>
          <w:w w:val="115"/>
        </w:rPr>
        <w:t xml:space="preserve"> </w:t>
      </w:r>
      <w:r>
        <w:rPr>
          <w:rFonts w:ascii="Book Antiqua" w:hAnsi="Book Antiqua"/>
          <w:color w:val="1C1C1C"/>
          <w:spacing w:val="-4"/>
          <w:w w:val="115"/>
        </w:rPr>
        <w:t>of</w:t>
      </w:r>
      <w:r>
        <w:rPr>
          <w:rFonts w:ascii="Book Antiqua" w:hAnsi="Book Antiqua"/>
          <w:color w:val="1C1C1C"/>
          <w:spacing w:val="-113"/>
          <w:w w:val="115"/>
        </w:rPr>
        <w:t xml:space="preserve"> </w:t>
      </w:r>
      <w:r>
        <w:rPr>
          <w:rFonts w:ascii="Book Antiqua" w:hAnsi="Book Antiqua"/>
          <w:color w:val="1C1C1C"/>
          <w:spacing w:val="-3"/>
          <w:w w:val="115"/>
        </w:rPr>
        <w:t>lines</w:t>
      </w:r>
      <w:r>
        <w:rPr>
          <w:rFonts w:ascii="Book Antiqua" w:hAnsi="Book Antiqua"/>
          <w:color w:val="1C1C1C"/>
          <w:spacing w:val="5"/>
          <w:w w:val="115"/>
        </w:rPr>
        <w:t xml:space="preserve"> </w:t>
      </w:r>
      <w:r>
        <w:rPr>
          <w:rFonts w:ascii="Book Antiqua" w:hAnsi="Book Antiqua"/>
          <w:color w:val="1C1C1C"/>
          <w:spacing w:val="-3"/>
          <w:w w:val="115"/>
        </w:rPr>
        <w:t>thirteen</w:t>
      </w:r>
      <w:r>
        <w:rPr>
          <w:rFonts w:ascii="Book Antiqua" w:hAnsi="Book Antiqua"/>
          <w:color w:val="1C1C1C"/>
          <w:spacing w:val="-17"/>
          <w:w w:val="115"/>
        </w:rPr>
        <w:t xml:space="preserve"> </w:t>
      </w:r>
      <w:r>
        <w:rPr>
          <w:rFonts w:ascii="Book Antiqua" w:hAnsi="Book Antiqua"/>
          <w:color w:val="1C1C1C"/>
          <w:spacing w:val="-3"/>
          <w:w w:val="115"/>
        </w:rPr>
        <w:t>and</w:t>
      </w:r>
      <w:r>
        <w:rPr>
          <w:rFonts w:ascii="Book Antiqua" w:hAnsi="Book Antiqua"/>
          <w:color w:val="1C1C1C"/>
          <w:spacing w:val="-33"/>
          <w:w w:val="115"/>
        </w:rPr>
        <w:t xml:space="preserve"> </w:t>
      </w:r>
      <w:r>
        <w:rPr>
          <w:rFonts w:ascii="Book Antiqua" w:hAnsi="Book Antiqua"/>
          <w:color w:val="1C1C1C"/>
          <w:spacing w:val="-3"/>
          <w:w w:val="115"/>
        </w:rPr>
        <w:t>fourteen</w:t>
      </w:r>
      <w:r>
        <w:rPr>
          <w:rFonts w:ascii="Book Antiqua" w:hAnsi="Book Antiqua"/>
          <w:color w:val="1C1C1C"/>
          <w:spacing w:val="-48"/>
          <w:w w:val="115"/>
        </w:rPr>
        <w:t xml:space="preserve"> </w:t>
      </w:r>
      <w:r>
        <w:rPr>
          <w:rFonts w:ascii="Book Antiqua" w:hAnsi="Book Antiqua"/>
          <w:color w:val="1C1C1C"/>
          <w:spacing w:val="-3"/>
          <w:w w:val="115"/>
        </w:rPr>
        <w:t>but</w:t>
      </w:r>
      <w:r>
        <w:rPr>
          <w:rFonts w:ascii="Book Antiqua" w:hAnsi="Book Antiqua"/>
          <w:color w:val="1C1C1C"/>
          <w:spacing w:val="-33"/>
          <w:w w:val="115"/>
        </w:rPr>
        <w:t xml:space="preserve"> </w:t>
      </w:r>
      <w:r>
        <w:rPr>
          <w:rFonts w:ascii="Book Antiqua" w:hAnsi="Book Antiqua"/>
          <w:color w:val="1C1C1C"/>
          <w:spacing w:val="-3"/>
          <w:w w:val="115"/>
        </w:rPr>
        <w:t>thereby</w:t>
      </w:r>
      <w:r>
        <w:rPr>
          <w:rFonts w:ascii="Book Antiqua" w:hAnsi="Book Antiqua"/>
          <w:color w:val="1C1C1C"/>
          <w:spacing w:val="-10"/>
          <w:w w:val="115"/>
        </w:rPr>
        <w:t xml:space="preserve"> </w:t>
      </w:r>
      <w:r>
        <w:rPr>
          <w:rFonts w:ascii="Book Antiqua" w:hAnsi="Book Antiqua"/>
          <w:color w:val="1C1C1C"/>
          <w:spacing w:val="-2"/>
          <w:w w:val="115"/>
        </w:rPr>
        <w:t>abandon</w:t>
      </w:r>
      <w:r>
        <w:rPr>
          <w:rFonts w:ascii="Book Antiqua" w:hAnsi="Book Antiqua"/>
          <w:color w:val="1C1C1C"/>
          <w:spacing w:val="-33"/>
          <w:w w:val="115"/>
        </w:rPr>
        <w:t xml:space="preserve"> </w:t>
      </w:r>
      <w:r>
        <w:rPr>
          <w:rFonts w:ascii="Book Antiqua" w:hAnsi="Book Antiqua"/>
          <w:color w:val="1C1C1C"/>
          <w:spacing w:val="-2"/>
          <w:w w:val="115"/>
        </w:rPr>
        <w:t>the</w:t>
      </w:r>
      <w:r>
        <w:rPr>
          <w:rFonts w:ascii="Book Antiqua" w:hAnsi="Book Antiqua"/>
          <w:color w:val="1C1C1C"/>
          <w:spacing w:val="-17"/>
          <w:w w:val="115"/>
        </w:rPr>
        <w:t xml:space="preserve"> </w:t>
      </w:r>
      <w:r>
        <w:rPr>
          <w:rFonts w:ascii="Book Antiqua" w:hAnsi="Book Antiqua"/>
          <w:color w:val="1C1C1C"/>
          <w:spacing w:val="-2"/>
          <w:w w:val="115"/>
        </w:rPr>
        <w:t>rhyme.</w:t>
      </w:r>
    </w:p>
    <w:p w14:paraId="1DF81BBB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BBC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BBD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BBE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BBF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BC0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BC1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BC2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BC3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BC4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BC5" w14:textId="77777777" w:rsidR="003D45B2" w:rsidRDefault="003D45B2">
      <w:pPr>
        <w:pStyle w:val="BodyText"/>
        <w:spacing w:before="4"/>
        <w:rPr>
          <w:rFonts w:ascii="Book Antiqua"/>
          <w:sz w:val="63"/>
        </w:rPr>
      </w:pPr>
    </w:p>
    <w:p w14:paraId="1DF81BC6" w14:textId="77777777" w:rsidR="003D45B2" w:rsidRDefault="003D2B09">
      <w:pPr>
        <w:spacing w:before="1"/>
        <w:ind w:right="2193"/>
        <w:jc w:val="right"/>
        <w:rPr>
          <w:rFonts w:ascii="Book Antiqua"/>
          <w:i/>
          <w:sz w:val="45"/>
        </w:rPr>
      </w:pPr>
      <w:r>
        <w:rPr>
          <w:rFonts w:ascii="Book Antiqua"/>
          <w:i/>
          <w:color w:val="0F0F0F"/>
          <w:spacing w:val="30"/>
          <w:sz w:val="45"/>
        </w:rPr>
        <w:t>161</w:t>
      </w:r>
      <w:r>
        <w:rPr>
          <w:rFonts w:ascii="Book Antiqua"/>
          <w:i/>
          <w:color w:val="0F0F0F"/>
          <w:spacing w:val="-68"/>
          <w:sz w:val="45"/>
        </w:rPr>
        <w:t xml:space="preserve"> </w:t>
      </w:r>
    </w:p>
    <w:p w14:paraId="1DF81BC7" w14:textId="77777777" w:rsidR="003D45B2" w:rsidRDefault="003D45B2">
      <w:pPr>
        <w:jc w:val="right"/>
        <w:rPr>
          <w:rFonts w:ascii="Book Antiqua"/>
          <w:sz w:val="45"/>
        </w:rPr>
        <w:sectPr w:rsidR="003D45B2">
          <w:pgSz w:w="18000" w:h="27000"/>
          <w:pgMar w:top="1220" w:right="700" w:bottom="280" w:left="300" w:header="720" w:footer="720" w:gutter="0"/>
          <w:cols w:space="720"/>
        </w:sectPr>
      </w:pPr>
    </w:p>
    <w:p w14:paraId="1DF81BC8" w14:textId="77777777" w:rsidR="003D45B2" w:rsidRDefault="00000000">
      <w:pPr>
        <w:pStyle w:val="ListParagraph"/>
        <w:numPr>
          <w:ilvl w:val="0"/>
          <w:numId w:val="4"/>
        </w:numPr>
        <w:tabs>
          <w:tab w:val="left" w:pos="5365"/>
          <w:tab w:val="left" w:pos="5366"/>
        </w:tabs>
        <w:spacing w:before="131" w:line="254" w:lineRule="auto"/>
        <w:ind w:left="5380" w:right="5764" w:hanging="5280"/>
        <w:rPr>
          <w:sz w:val="48"/>
        </w:rPr>
      </w:pPr>
      <w:r>
        <w:lastRenderedPageBreak/>
        <w:pict w14:anchorId="1DF81F9A">
          <v:group id="_x0000_s1116" style="position:absolute;left:0;text-align:left;margin-left:1.5pt;margin-top:0;width:898.55pt;height:1350pt;z-index:-19808256;mso-position-horizontal-relative:page;mso-position-vertical-relative:page" coordorigin="30" coordsize="17971,27000">
            <v:shape id="_x0000_s1118" type="#_x0000_t75" style="position:absolute;left:29;width:17971;height:27000">
              <v:imagedata r:id="rId442" o:title=""/>
            </v:shape>
            <v:shape id="_x0000_s1117" type="#_x0000_t75" style="position:absolute;left:2100;top:1290;width:3120;height:11400">
              <v:imagedata r:id="rId443" o:title=""/>
            </v:shape>
            <w10:wrap anchorx="page" anchory="page"/>
          </v:group>
        </w:pict>
      </w:r>
      <w:r w:rsidR="003D2B09">
        <w:rPr>
          <w:color w:val="1A1A1A"/>
          <w:w w:val="110"/>
          <w:position w:val="2"/>
          <w:sz w:val="48"/>
        </w:rPr>
        <w:t>True</w:t>
      </w:r>
      <w:r w:rsidR="003D2B09">
        <w:rPr>
          <w:color w:val="1A1A1A"/>
          <w:spacing w:val="-33"/>
          <w:w w:val="110"/>
          <w:position w:val="2"/>
          <w:sz w:val="48"/>
        </w:rPr>
        <w:t xml:space="preserve"> </w:t>
      </w:r>
      <w:r w:rsidR="003D2B09">
        <w:rPr>
          <w:color w:val="1A1A1A"/>
          <w:w w:val="110"/>
          <w:position w:val="2"/>
          <w:sz w:val="48"/>
        </w:rPr>
        <w:t>words</w:t>
      </w:r>
      <w:r w:rsidR="003D2B09">
        <w:rPr>
          <w:color w:val="1A1A1A"/>
          <w:spacing w:val="-19"/>
          <w:w w:val="110"/>
          <w:position w:val="2"/>
          <w:sz w:val="48"/>
        </w:rPr>
        <w:t xml:space="preserve"> </w:t>
      </w:r>
      <w:r w:rsidR="003D2B09">
        <w:rPr>
          <w:color w:val="1A1A1A"/>
          <w:w w:val="110"/>
          <w:position w:val="2"/>
          <w:sz w:val="48"/>
        </w:rPr>
        <w:t>aren't</w:t>
      </w:r>
      <w:r w:rsidR="003D2B09">
        <w:rPr>
          <w:color w:val="1A1A1A"/>
          <w:spacing w:val="-32"/>
          <w:w w:val="110"/>
          <w:position w:val="2"/>
          <w:sz w:val="48"/>
        </w:rPr>
        <w:t xml:space="preserve"> </w:t>
      </w:r>
      <w:proofErr w:type="gramStart"/>
      <w:r w:rsidR="003D2B09">
        <w:rPr>
          <w:color w:val="1A1A1A"/>
          <w:w w:val="110"/>
          <w:position w:val="2"/>
          <w:sz w:val="48"/>
        </w:rPr>
        <w:t>beautiful</w:t>
      </w:r>
      <w:r w:rsidR="003D2B09">
        <w:rPr>
          <w:color w:val="1A1A1A"/>
          <w:spacing w:val="-129"/>
          <w:w w:val="110"/>
          <w:position w:val="2"/>
          <w:sz w:val="48"/>
        </w:rPr>
        <w:t xml:space="preserve"> </w:t>
      </w:r>
      <w:proofErr w:type="spellStart"/>
      <w:r w:rsidR="003D2B09">
        <w:rPr>
          <w:color w:val="1A1A1A"/>
          <w:spacing w:val="-1"/>
          <w:w w:val="110"/>
          <w:sz w:val="48"/>
        </w:rPr>
        <w:t>beautiful</w:t>
      </w:r>
      <w:proofErr w:type="spellEnd"/>
      <w:proofErr w:type="gramEnd"/>
      <w:r w:rsidR="003D2B09">
        <w:rPr>
          <w:color w:val="1A1A1A"/>
          <w:spacing w:val="-42"/>
          <w:w w:val="110"/>
          <w:sz w:val="48"/>
        </w:rPr>
        <w:t xml:space="preserve"> </w:t>
      </w:r>
      <w:r w:rsidR="003D2B09">
        <w:rPr>
          <w:color w:val="1A1A1A"/>
          <w:w w:val="110"/>
          <w:position w:val="1"/>
          <w:sz w:val="48"/>
        </w:rPr>
        <w:t>words</w:t>
      </w:r>
      <w:r w:rsidR="003D2B09">
        <w:rPr>
          <w:color w:val="1A1A1A"/>
          <w:spacing w:val="2"/>
          <w:w w:val="110"/>
          <w:position w:val="1"/>
          <w:sz w:val="48"/>
        </w:rPr>
        <w:t xml:space="preserve"> </w:t>
      </w:r>
      <w:r w:rsidR="003D2B09">
        <w:rPr>
          <w:color w:val="1A1A1A"/>
          <w:w w:val="110"/>
          <w:sz w:val="48"/>
        </w:rPr>
        <w:t>aren't</w:t>
      </w:r>
      <w:r w:rsidR="003D2B09">
        <w:rPr>
          <w:color w:val="1A1A1A"/>
          <w:spacing w:val="-12"/>
          <w:w w:val="110"/>
          <w:sz w:val="48"/>
        </w:rPr>
        <w:t xml:space="preserve"> </w:t>
      </w:r>
      <w:r w:rsidR="003D2B09">
        <w:rPr>
          <w:color w:val="1A1A1A"/>
          <w:w w:val="110"/>
          <w:sz w:val="48"/>
        </w:rPr>
        <w:t>true</w:t>
      </w:r>
    </w:p>
    <w:p w14:paraId="1DF81BC9" w14:textId="77777777" w:rsidR="003D45B2" w:rsidRDefault="003D2B09">
      <w:pPr>
        <w:spacing w:before="207" w:line="348" w:lineRule="auto"/>
        <w:ind w:left="5380" w:right="6247"/>
        <w:rPr>
          <w:rFonts w:ascii="Garamond"/>
          <w:sz w:val="48"/>
        </w:rPr>
      </w:pPr>
      <w:proofErr w:type="gramStart"/>
      <w:r>
        <w:rPr>
          <w:rFonts w:ascii="Garamond"/>
          <w:color w:val="1A1A1A"/>
          <w:w w:val="110"/>
          <w:sz w:val="48"/>
        </w:rPr>
        <w:t>the</w:t>
      </w:r>
      <w:proofErr w:type="gramEnd"/>
      <w:r>
        <w:rPr>
          <w:rFonts w:ascii="Garamond"/>
          <w:color w:val="1A1A1A"/>
          <w:spacing w:val="-16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good</w:t>
      </w:r>
      <w:r>
        <w:rPr>
          <w:rFonts w:ascii="Garamond"/>
          <w:color w:val="1A1A1A"/>
          <w:spacing w:val="-1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aren't</w:t>
      </w:r>
      <w:r>
        <w:rPr>
          <w:rFonts w:ascii="Garamond"/>
          <w:color w:val="1A1A1A"/>
          <w:spacing w:val="-7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eloquent</w:t>
      </w:r>
      <w:r>
        <w:rPr>
          <w:rFonts w:ascii="Garamond"/>
          <w:color w:val="1A1A1A"/>
          <w:spacing w:val="-129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the</w:t>
      </w:r>
      <w:r>
        <w:rPr>
          <w:rFonts w:ascii="Garamond"/>
          <w:color w:val="1A1A1A"/>
          <w:spacing w:val="-12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position w:val="1"/>
          <w:sz w:val="48"/>
        </w:rPr>
        <w:t>eloquent</w:t>
      </w:r>
      <w:r>
        <w:rPr>
          <w:rFonts w:ascii="Garamond"/>
          <w:color w:val="1A1A1A"/>
          <w:spacing w:val="-11"/>
          <w:w w:val="110"/>
          <w:position w:val="1"/>
          <w:sz w:val="48"/>
        </w:rPr>
        <w:t xml:space="preserve"> </w:t>
      </w:r>
      <w:r>
        <w:rPr>
          <w:rFonts w:ascii="Garamond"/>
          <w:color w:val="1A1A1A"/>
          <w:w w:val="110"/>
          <w:position w:val="1"/>
          <w:sz w:val="48"/>
        </w:rPr>
        <w:t>aren't</w:t>
      </w:r>
      <w:r>
        <w:rPr>
          <w:rFonts w:ascii="Garamond"/>
          <w:color w:val="1A1A1A"/>
          <w:spacing w:val="-4"/>
          <w:w w:val="110"/>
          <w:position w:val="1"/>
          <w:sz w:val="48"/>
        </w:rPr>
        <w:t xml:space="preserve"> </w:t>
      </w:r>
      <w:r>
        <w:rPr>
          <w:rFonts w:ascii="Garamond"/>
          <w:color w:val="1A1A1A"/>
          <w:w w:val="110"/>
          <w:position w:val="1"/>
          <w:sz w:val="48"/>
        </w:rPr>
        <w:t>good</w:t>
      </w:r>
      <w:r>
        <w:rPr>
          <w:rFonts w:ascii="Garamond"/>
          <w:color w:val="1A1A1A"/>
          <w:spacing w:val="-129"/>
          <w:w w:val="110"/>
          <w:position w:val="1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the wise aren't learned</w:t>
      </w:r>
      <w:r>
        <w:rPr>
          <w:rFonts w:ascii="Garamond"/>
          <w:color w:val="1A1A1A"/>
          <w:spacing w:val="1"/>
          <w:w w:val="110"/>
          <w:sz w:val="48"/>
        </w:rPr>
        <w:t xml:space="preserve"> </w:t>
      </w:r>
      <w:r>
        <w:rPr>
          <w:rFonts w:ascii="Garamond"/>
          <w:color w:val="202020"/>
          <w:w w:val="110"/>
          <w:sz w:val="48"/>
        </w:rPr>
        <w:t>the</w:t>
      </w:r>
      <w:r>
        <w:rPr>
          <w:rFonts w:ascii="Garamond"/>
          <w:color w:val="202020"/>
          <w:spacing w:val="7"/>
          <w:w w:val="110"/>
          <w:sz w:val="48"/>
        </w:rPr>
        <w:t xml:space="preserve"> </w:t>
      </w:r>
      <w:r>
        <w:rPr>
          <w:rFonts w:ascii="Garamond"/>
          <w:color w:val="202020"/>
          <w:w w:val="110"/>
          <w:sz w:val="48"/>
        </w:rPr>
        <w:t>learned</w:t>
      </w:r>
      <w:r>
        <w:rPr>
          <w:rFonts w:ascii="Garamond"/>
          <w:color w:val="202020"/>
          <w:spacing w:val="7"/>
          <w:w w:val="110"/>
          <w:sz w:val="48"/>
        </w:rPr>
        <w:t xml:space="preserve"> </w:t>
      </w:r>
      <w:r>
        <w:rPr>
          <w:rFonts w:ascii="Garamond"/>
          <w:color w:val="202020"/>
          <w:w w:val="110"/>
          <w:sz w:val="48"/>
        </w:rPr>
        <w:t>aren't</w:t>
      </w:r>
      <w:r>
        <w:rPr>
          <w:rFonts w:ascii="Garamond"/>
          <w:color w:val="202020"/>
          <w:spacing w:val="-23"/>
          <w:w w:val="110"/>
          <w:sz w:val="48"/>
        </w:rPr>
        <w:t xml:space="preserve"> </w:t>
      </w:r>
      <w:r>
        <w:rPr>
          <w:rFonts w:ascii="Garamond"/>
          <w:color w:val="202020"/>
          <w:w w:val="110"/>
          <w:sz w:val="48"/>
        </w:rPr>
        <w:t>wise</w:t>
      </w:r>
    </w:p>
    <w:p w14:paraId="1DF81BCA" w14:textId="77777777" w:rsidR="003D45B2" w:rsidRDefault="003D2B09">
      <w:pPr>
        <w:spacing w:line="348" w:lineRule="auto"/>
        <w:ind w:left="5395" w:right="4852" w:hanging="9"/>
        <w:rPr>
          <w:rFonts w:ascii="Garamond"/>
          <w:sz w:val="48"/>
        </w:rPr>
      </w:pPr>
      <w:proofErr w:type="gramStart"/>
      <w:r>
        <w:rPr>
          <w:rFonts w:ascii="Garamond"/>
          <w:color w:val="1A1A1A"/>
          <w:w w:val="110"/>
          <w:sz w:val="48"/>
        </w:rPr>
        <w:t>the</w:t>
      </w:r>
      <w:proofErr w:type="gramEnd"/>
      <w:r>
        <w:rPr>
          <w:rFonts w:ascii="Garamond"/>
          <w:color w:val="1A1A1A"/>
          <w:w w:val="110"/>
          <w:sz w:val="48"/>
        </w:rPr>
        <w:t xml:space="preserve"> sage accumulates nothing</w:t>
      </w:r>
      <w:r>
        <w:rPr>
          <w:rFonts w:ascii="Garamond"/>
          <w:color w:val="1A1A1A"/>
          <w:spacing w:val="1"/>
          <w:w w:val="110"/>
          <w:sz w:val="48"/>
        </w:rPr>
        <w:t xml:space="preserve"> </w:t>
      </w:r>
      <w:r>
        <w:rPr>
          <w:rFonts w:ascii="Garamond"/>
          <w:color w:val="1A1A1A"/>
          <w:spacing w:val="-4"/>
          <w:w w:val="110"/>
          <w:sz w:val="48"/>
        </w:rPr>
        <w:t>but</w:t>
      </w:r>
      <w:r>
        <w:rPr>
          <w:rFonts w:ascii="Garamond"/>
          <w:color w:val="1A1A1A"/>
          <w:spacing w:val="-18"/>
          <w:w w:val="110"/>
          <w:sz w:val="48"/>
        </w:rPr>
        <w:t xml:space="preserve"> </w:t>
      </w:r>
      <w:r>
        <w:rPr>
          <w:rFonts w:ascii="Garamond"/>
          <w:color w:val="1A1A1A"/>
          <w:spacing w:val="-4"/>
          <w:w w:val="110"/>
          <w:sz w:val="48"/>
        </w:rPr>
        <w:t>the more</w:t>
      </w:r>
      <w:r>
        <w:rPr>
          <w:rFonts w:ascii="Garamond"/>
          <w:color w:val="1A1A1A"/>
          <w:spacing w:val="-10"/>
          <w:w w:val="110"/>
          <w:sz w:val="48"/>
        </w:rPr>
        <w:t xml:space="preserve"> </w:t>
      </w:r>
      <w:r>
        <w:rPr>
          <w:rFonts w:ascii="Garamond"/>
          <w:color w:val="1A1A1A"/>
          <w:spacing w:val="-4"/>
          <w:w w:val="110"/>
          <w:sz w:val="48"/>
        </w:rPr>
        <w:t>he</w:t>
      </w:r>
      <w:r>
        <w:rPr>
          <w:rFonts w:ascii="Garamond"/>
          <w:color w:val="1A1A1A"/>
          <w:spacing w:val="-25"/>
          <w:w w:val="110"/>
          <w:sz w:val="48"/>
        </w:rPr>
        <w:t xml:space="preserve"> </w:t>
      </w:r>
      <w:r>
        <w:rPr>
          <w:rFonts w:ascii="Garamond"/>
          <w:color w:val="1A1A1A"/>
          <w:spacing w:val="-4"/>
          <w:w w:val="110"/>
          <w:sz w:val="48"/>
        </w:rPr>
        <w:t>does for</w:t>
      </w:r>
      <w:r>
        <w:rPr>
          <w:rFonts w:ascii="Garamond"/>
          <w:color w:val="1A1A1A"/>
          <w:spacing w:val="-29"/>
          <w:w w:val="110"/>
          <w:sz w:val="48"/>
        </w:rPr>
        <w:t xml:space="preserve"> </w:t>
      </w:r>
      <w:r>
        <w:rPr>
          <w:rFonts w:ascii="Garamond"/>
          <w:color w:val="1A1A1A"/>
          <w:spacing w:val="-4"/>
          <w:w w:val="110"/>
          <w:sz w:val="48"/>
        </w:rPr>
        <w:t>others</w:t>
      </w:r>
      <w:r>
        <w:rPr>
          <w:rFonts w:ascii="Garamond"/>
          <w:color w:val="1A1A1A"/>
          <w:spacing w:val="-129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the</w:t>
      </w:r>
      <w:r>
        <w:rPr>
          <w:rFonts w:ascii="Garamond"/>
          <w:color w:val="1A1A1A"/>
          <w:spacing w:val="-20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greater</w:t>
      </w:r>
      <w:r>
        <w:rPr>
          <w:rFonts w:ascii="Garamond"/>
          <w:color w:val="1A1A1A"/>
          <w:spacing w:val="-27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his</w:t>
      </w:r>
      <w:r>
        <w:rPr>
          <w:rFonts w:ascii="Garamond"/>
          <w:color w:val="1A1A1A"/>
          <w:spacing w:val="-4"/>
          <w:w w:val="110"/>
          <w:sz w:val="48"/>
        </w:rPr>
        <w:t xml:space="preserve"> </w:t>
      </w:r>
      <w:r>
        <w:rPr>
          <w:rFonts w:ascii="Garamond"/>
          <w:color w:val="1A1A1A"/>
          <w:w w:val="110"/>
          <w:sz w:val="48"/>
        </w:rPr>
        <w:t>existence</w:t>
      </w:r>
    </w:p>
    <w:p w14:paraId="1DF81BCB" w14:textId="77777777" w:rsidR="003D45B2" w:rsidRDefault="003D2B09">
      <w:pPr>
        <w:spacing w:line="348" w:lineRule="auto"/>
        <w:ind w:left="5395" w:right="5702"/>
        <w:rPr>
          <w:rFonts w:ascii="Garamond"/>
          <w:sz w:val="48"/>
        </w:rPr>
      </w:pPr>
      <w:proofErr w:type="gramStart"/>
      <w:r>
        <w:rPr>
          <w:rFonts w:ascii="Garamond"/>
          <w:color w:val="1E1E1E"/>
          <w:spacing w:val="-2"/>
          <w:w w:val="110"/>
          <w:sz w:val="48"/>
        </w:rPr>
        <w:t>the</w:t>
      </w:r>
      <w:proofErr w:type="gramEnd"/>
      <w:r>
        <w:rPr>
          <w:rFonts w:ascii="Garamond"/>
          <w:color w:val="1E1E1E"/>
          <w:spacing w:val="-10"/>
          <w:w w:val="110"/>
          <w:sz w:val="48"/>
        </w:rPr>
        <w:t xml:space="preserve"> </w:t>
      </w:r>
      <w:r>
        <w:rPr>
          <w:rFonts w:ascii="Garamond"/>
          <w:color w:val="1E1E1E"/>
          <w:spacing w:val="-2"/>
          <w:w w:val="110"/>
          <w:sz w:val="48"/>
        </w:rPr>
        <w:t>more</w:t>
      </w:r>
      <w:r>
        <w:rPr>
          <w:rFonts w:ascii="Garamond"/>
          <w:color w:val="1E1E1E"/>
          <w:spacing w:val="-8"/>
          <w:w w:val="110"/>
          <w:sz w:val="48"/>
        </w:rPr>
        <w:t xml:space="preserve"> </w:t>
      </w:r>
      <w:r>
        <w:rPr>
          <w:rFonts w:ascii="Garamond"/>
          <w:color w:val="1E1E1E"/>
          <w:spacing w:val="-1"/>
          <w:w w:val="110"/>
          <w:sz w:val="48"/>
        </w:rPr>
        <w:t>he</w:t>
      </w:r>
      <w:r>
        <w:rPr>
          <w:rFonts w:ascii="Garamond"/>
          <w:color w:val="1E1E1E"/>
          <w:spacing w:val="-18"/>
          <w:w w:val="110"/>
          <w:sz w:val="48"/>
        </w:rPr>
        <w:t xml:space="preserve"> </w:t>
      </w:r>
      <w:r>
        <w:rPr>
          <w:rFonts w:ascii="Garamond"/>
          <w:color w:val="1E1E1E"/>
          <w:spacing w:val="-1"/>
          <w:w w:val="110"/>
          <w:sz w:val="48"/>
        </w:rPr>
        <w:t>gives</w:t>
      </w:r>
      <w:r>
        <w:rPr>
          <w:rFonts w:ascii="Garamond"/>
          <w:color w:val="1E1E1E"/>
          <w:spacing w:val="-31"/>
          <w:w w:val="110"/>
          <w:sz w:val="48"/>
        </w:rPr>
        <w:t xml:space="preserve"> </w:t>
      </w:r>
      <w:r>
        <w:rPr>
          <w:rFonts w:ascii="Garamond"/>
          <w:color w:val="1E1E1E"/>
          <w:spacing w:val="-1"/>
          <w:w w:val="110"/>
          <w:sz w:val="48"/>
        </w:rPr>
        <w:t>to</w:t>
      </w:r>
      <w:r>
        <w:rPr>
          <w:rFonts w:ascii="Garamond"/>
          <w:color w:val="1E1E1E"/>
          <w:spacing w:val="-9"/>
          <w:w w:val="110"/>
          <w:sz w:val="48"/>
        </w:rPr>
        <w:t xml:space="preserve"> </w:t>
      </w:r>
      <w:r>
        <w:rPr>
          <w:rFonts w:ascii="Garamond"/>
          <w:color w:val="1E1E1E"/>
          <w:spacing w:val="-1"/>
          <w:w w:val="110"/>
          <w:sz w:val="48"/>
        </w:rPr>
        <w:t>others</w:t>
      </w:r>
      <w:r>
        <w:rPr>
          <w:rFonts w:ascii="Garamond"/>
          <w:color w:val="1E1E1E"/>
          <w:spacing w:val="-129"/>
          <w:w w:val="110"/>
          <w:sz w:val="48"/>
        </w:rPr>
        <w:t xml:space="preserve"> </w:t>
      </w:r>
      <w:r>
        <w:rPr>
          <w:rFonts w:ascii="Garamond"/>
          <w:color w:val="212121"/>
          <w:w w:val="110"/>
          <w:sz w:val="48"/>
        </w:rPr>
        <w:t>the greater his abundance</w:t>
      </w:r>
      <w:r>
        <w:rPr>
          <w:rFonts w:ascii="Garamond"/>
          <w:color w:val="212121"/>
          <w:spacing w:val="1"/>
          <w:w w:val="110"/>
          <w:sz w:val="48"/>
        </w:rPr>
        <w:t xml:space="preserve"> </w:t>
      </w:r>
      <w:r>
        <w:rPr>
          <w:rFonts w:ascii="Garamond"/>
          <w:color w:val="1F1F1F"/>
          <w:spacing w:val="-4"/>
          <w:w w:val="110"/>
          <w:sz w:val="48"/>
        </w:rPr>
        <w:t>the</w:t>
      </w:r>
      <w:r>
        <w:rPr>
          <w:rFonts w:ascii="Garamond"/>
          <w:color w:val="1F1F1F"/>
          <w:spacing w:val="-43"/>
          <w:w w:val="110"/>
          <w:sz w:val="48"/>
        </w:rPr>
        <w:t xml:space="preserve"> </w:t>
      </w:r>
      <w:r>
        <w:rPr>
          <w:rFonts w:ascii="Garamond"/>
          <w:color w:val="1F1F1F"/>
          <w:spacing w:val="-4"/>
          <w:w w:val="110"/>
          <w:sz w:val="48"/>
        </w:rPr>
        <w:t>Way</w:t>
      </w:r>
      <w:r>
        <w:rPr>
          <w:rFonts w:ascii="Garamond"/>
          <w:color w:val="1F1F1F"/>
          <w:spacing w:val="-43"/>
          <w:w w:val="110"/>
          <w:sz w:val="48"/>
        </w:rPr>
        <w:t xml:space="preserve"> </w:t>
      </w:r>
      <w:r>
        <w:rPr>
          <w:rFonts w:ascii="Garamond"/>
          <w:color w:val="1F1F1F"/>
          <w:spacing w:val="-4"/>
          <w:w w:val="110"/>
          <w:sz w:val="48"/>
        </w:rPr>
        <w:t>of</w:t>
      </w:r>
      <w:r>
        <w:rPr>
          <w:rFonts w:ascii="Garamond"/>
          <w:color w:val="1F1F1F"/>
          <w:spacing w:val="3"/>
          <w:w w:val="110"/>
          <w:sz w:val="48"/>
        </w:rPr>
        <w:t xml:space="preserve"> </w:t>
      </w:r>
      <w:r>
        <w:rPr>
          <w:rFonts w:ascii="Garamond"/>
          <w:color w:val="1F1F1F"/>
          <w:spacing w:val="-3"/>
          <w:w w:val="110"/>
          <w:sz w:val="48"/>
        </w:rPr>
        <w:t>Heaven</w:t>
      </w:r>
    </w:p>
    <w:p w14:paraId="1DF81BCC" w14:textId="77777777" w:rsidR="003D45B2" w:rsidRDefault="003D2B09">
      <w:pPr>
        <w:spacing w:before="5" w:line="345" w:lineRule="auto"/>
        <w:ind w:left="5395" w:right="5753" w:firstLine="15"/>
        <w:rPr>
          <w:rFonts w:ascii="Garamond"/>
          <w:sz w:val="48"/>
        </w:rPr>
      </w:pPr>
      <w:r>
        <w:rPr>
          <w:rFonts w:ascii="Garamond"/>
          <w:color w:val="181818"/>
          <w:w w:val="110"/>
          <w:sz w:val="48"/>
        </w:rPr>
        <w:t>is to help without harming</w:t>
      </w:r>
      <w:r>
        <w:rPr>
          <w:rFonts w:ascii="Garamond"/>
          <w:color w:val="181818"/>
          <w:spacing w:val="-130"/>
          <w:w w:val="110"/>
          <w:sz w:val="48"/>
        </w:rPr>
        <w:t xml:space="preserve"> </w:t>
      </w:r>
      <w:r>
        <w:rPr>
          <w:rFonts w:ascii="Garamond"/>
          <w:color w:val="181818"/>
          <w:spacing w:val="-8"/>
          <w:w w:val="115"/>
          <w:sz w:val="48"/>
        </w:rPr>
        <w:t>the</w:t>
      </w:r>
      <w:r>
        <w:rPr>
          <w:rFonts w:ascii="Garamond"/>
          <w:color w:val="181818"/>
          <w:spacing w:val="-49"/>
          <w:w w:val="115"/>
          <w:sz w:val="48"/>
        </w:rPr>
        <w:t xml:space="preserve"> </w:t>
      </w:r>
      <w:r>
        <w:rPr>
          <w:rFonts w:ascii="Garamond"/>
          <w:color w:val="181818"/>
          <w:spacing w:val="-8"/>
          <w:w w:val="115"/>
          <w:sz w:val="48"/>
        </w:rPr>
        <w:t>Way</w:t>
      </w:r>
      <w:r>
        <w:rPr>
          <w:rFonts w:ascii="Garamond"/>
          <w:color w:val="181818"/>
          <w:spacing w:val="-42"/>
          <w:w w:val="115"/>
          <w:sz w:val="48"/>
        </w:rPr>
        <w:t xml:space="preserve"> </w:t>
      </w:r>
      <w:r>
        <w:rPr>
          <w:rFonts w:ascii="Garamond"/>
          <w:color w:val="181818"/>
          <w:spacing w:val="-7"/>
          <w:w w:val="115"/>
          <w:sz w:val="48"/>
        </w:rPr>
        <w:t>of</w:t>
      </w:r>
      <w:r>
        <w:rPr>
          <w:rFonts w:ascii="Garamond"/>
          <w:color w:val="181818"/>
          <w:spacing w:val="-11"/>
          <w:w w:val="115"/>
          <w:sz w:val="48"/>
        </w:rPr>
        <w:t xml:space="preserve"> </w:t>
      </w:r>
      <w:r>
        <w:rPr>
          <w:rFonts w:ascii="Garamond"/>
          <w:color w:val="181818"/>
          <w:spacing w:val="-7"/>
          <w:w w:val="115"/>
          <w:sz w:val="48"/>
        </w:rPr>
        <w:t>the</w:t>
      </w:r>
      <w:r>
        <w:rPr>
          <w:rFonts w:ascii="Garamond"/>
          <w:color w:val="181818"/>
          <w:spacing w:val="-49"/>
          <w:w w:val="115"/>
          <w:sz w:val="48"/>
        </w:rPr>
        <w:t xml:space="preserve"> </w:t>
      </w:r>
      <w:r>
        <w:rPr>
          <w:rFonts w:ascii="Garamond"/>
          <w:color w:val="181818"/>
          <w:spacing w:val="-7"/>
          <w:w w:val="115"/>
          <w:sz w:val="48"/>
        </w:rPr>
        <w:t>sage</w:t>
      </w:r>
    </w:p>
    <w:p w14:paraId="1DF81BCD" w14:textId="77777777" w:rsidR="003D45B2" w:rsidRDefault="003D2B09">
      <w:pPr>
        <w:spacing w:line="549" w:lineRule="exact"/>
        <w:ind w:left="5410"/>
        <w:rPr>
          <w:rFonts w:ascii="Garamond"/>
          <w:sz w:val="48"/>
        </w:rPr>
      </w:pPr>
      <w:r>
        <w:rPr>
          <w:rFonts w:ascii="Garamond"/>
          <w:color w:val="1E1E1E"/>
          <w:w w:val="110"/>
          <w:sz w:val="48"/>
        </w:rPr>
        <w:t>is</w:t>
      </w:r>
      <w:r>
        <w:rPr>
          <w:rFonts w:ascii="Garamond"/>
          <w:color w:val="1E1E1E"/>
          <w:spacing w:val="8"/>
          <w:w w:val="110"/>
          <w:sz w:val="48"/>
        </w:rPr>
        <w:t xml:space="preserve"> </w:t>
      </w:r>
      <w:r>
        <w:rPr>
          <w:rFonts w:ascii="Garamond"/>
          <w:color w:val="1E1E1E"/>
          <w:w w:val="110"/>
          <w:position w:val="1"/>
          <w:sz w:val="48"/>
        </w:rPr>
        <w:t>to</w:t>
      </w:r>
      <w:r>
        <w:rPr>
          <w:rFonts w:ascii="Garamond"/>
          <w:color w:val="1E1E1E"/>
          <w:spacing w:val="18"/>
          <w:w w:val="110"/>
          <w:position w:val="1"/>
          <w:sz w:val="48"/>
        </w:rPr>
        <w:t xml:space="preserve"> </w:t>
      </w:r>
      <w:r>
        <w:rPr>
          <w:rFonts w:ascii="Garamond"/>
          <w:color w:val="1E1E1E"/>
          <w:w w:val="110"/>
          <w:position w:val="1"/>
          <w:sz w:val="48"/>
        </w:rPr>
        <w:t>act</w:t>
      </w:r>
      <w:r>
        <w:rPr>
          <w:rFonts w:ascii="Garamond"/>
          <w:color w:val="1E1E1E"/>
          <w:spacing w:val="-13"/>
          <w:w w:val="110"/>
          <w:position w:val="1"/>
          <w:sz w:val="48"/>
        </w:rPr>
        <w:t xml:space="preserve"> </w:t>
      </w:r>
      <w:r>
        <w:rPr>
          <w:rFonts w:ascii="Garamond"/>
          <w:color w:val="1E1E1E"/>
          <w:w w:val="110"/>
          <w:position w:val="1"/>
          <w:sz w:val="48"/>
        </w:rPr>
        <w:t>without</w:t>
      </w:r>
      <w:r>
        <w:rPr>
          <w:rFonts w:ascii="Garamond"/>
          <w:color w:val="1E1E1E"/>
          <w:spacing w:val="-24"/>
          <w:w w:val="110"/>
          <w:position w:val="1"/>
          <w:sz w:val="48"/>
        </w:rPr>
        <w:t xml:space="preserve"> </w:t>
      </w:r>
      <w:r>
        <w:rPr>
          <w:rFonts w:ascii="Garamond"/>
          <w:color w:val="1E1E1E"/>
          <w:w w:val="110"/>
          <w:position w:val="1"/>
          <w:sz w:val="48"/>
        </w:rPr>
        <w:t>struggling</w:t>
      </w:r>
    </w:p>
    <w:p w14:paraId="1DF81BCE" w14:textId="77777777" w:rsidR="003D45B2" w:rsidRDefault="003D45B2">
      <w:pPr>
        <w:pStyle w:val="BodyText"/>
        <w:rPr>
          <w:rFonts w:ascii="Garamond"/>
          <w:sz w:val="52"/>
        </w:rPr>
      </w:pPr>
    </w:p>
    <w:p w14:paraId="1DF81BCF" w14:textId="77777777" w:rsidR="003D45B2" w:rsidRDefault="003D45B2">
      <w:pPr>
        <w:pStyle w:val="BodyText"/>
        <w:rPr>
          <w:rFonts w:ascii="Garamond"/>
          <w:sz w:val="52"/>
        </w:rPr>
      </w:pPr>
    </w:p>
    <w:p w14:paraId="1DF81BD0" w14:textId="77777777" w:rsidR="003D45B2" w:rsidRDefault="003D45B2">
      <w:pPr>
        <w:pStyle w:val="BodyText"/>
        <w:rPr>
          <w:rFonts w:ascii="Garamond"/>
          <w:sz w:val="52"/>
        </w:rPr>
      </w:pPr>
    </w:p>
    <w:p w14:paraId="1DF81BD1" w14:textId="77777777" w:rsidR="003D45B2" w:rsidRDefault="003D45B2">
      <w:pPr>
        <w:pStyle w:val="BodyText"/>
        <w:spacing w:before="8"/>
        <w:rPr>
          <w:rFonts w:ascii="Garamond"/>
          <w:sz w:val="46"/>
        </w:rPr>
      </w:pPr>
    </w:p>
    <w:p w14:paraId="1DF81BD2" w14:textId="77777777" w:rsidR="003D45B2" w:rsidRDefault="003D2B09">
      <w:pPr>
        <w:spacing w:line="280" w:lineRule="auto"/>
        <w:ind w:left="1629" w:right="157"/>
        <w:jc w:val="both"/>
        <w:rPr>
          <w:rFonts w:ascii="Garamond"/>
          <w:sz w:val="42"/>
        </w:rPr>
      </w:pPr>
      <w:r>
        <w:rPr>
          <w:rFonts w:ascii="Garamond"/>
          <w:color w:val="1D1D1D"/>
          <w:spacing w:val="-3"/>
          <w:w w:val="120"/>
          <w:sz w:val="31"/>
        </w:rPr>
        <w:t>HUANG-TI</w:t>
      </w:r>
      <w:r>
        <w:rPr>
          <w:rFonts w:ascii="Garamond"/>
          <w:color w:val="1D1D1D"/>
          <w:spacing w:val="42"/>
          <w:w w:val="120"/>
          <w:sz w:val="31"/>
        </w:rPr>
        <w:t xml:space="preserve"> </w:t>
      </w:r>
      <w:r>
        <w:rPr>
          <w:rFonts w:ascii="Garamond"/>
          <w:color w:val="1D1D1D"/>
          <w:spacing w:val="-3"/>
          <w:w w:val="120"/>
          <w:sz w:val="43"/>
        </w:rPr>
        <w:t>says,</w:t>
      </w:r>
      <w:r>
        <w:rPr>
          <w:rFonts w:ascii="Garamond"/>
          <w:color w:val="1D1D1D"/>
          <w:spacing w:val="-25"/>
          <w:w w:val="120"/>
          <w:sz w:val="43"/>
        </w:rPr>
        <w:t xml:space="preserve"> </w:t>
      </w:r>
      <w:r>
        <w:rPr>
          <w:rFonts w:ascii="Garamond"/>
          <w:color w:val="1D1D1D"/>
          <w:spacing w:val="-3"/>
          <w:w w:val="120"/>
          <w:sz w:val="43"/>
        </w:rPr>
        <w:t>"There</w:t>
      </w:r>
      <w:r>
        <w:rPr>
          <w:rFonts w:ascii="Garamond"/>
          <w:color w:val="1D1D1D"/>
          <w:spacing w:val="-54"/>
          <w:w w:val="120"/>
          <w:sz w:val="43"/>
        </w:rPr>
        <w:t xml:space="preserve"> </w:t>
      </w:r>
      <w:r>
        <w:rPr>
          <w:rFonts w:ascii="Garamond"/>
          <w:color w:val="1D1D1D"/>
          <w:spacing w:val="-3"/>
          <w:w w:val="120"/>
          <w:sz w:val="43"/>
        </w:rPr>
        <w:t>is</w:t>
      </w:r>
      <w:r>
        <w:rPr>
          <w:rFonts w:ascii="Garamond"/>
          <w:color w:val="1D1D1D"/>
          <w:spacing w:val="-55"/>
          <w:w w:val="120"/>
          <w:sz w:val="43"/>
        </w:rPr>
        <w:t xml:space="preserve"> </w:t>
      </w:r>
      <w:r>
        <w:rPr>
          <w:rFonts w:ascii="Garamond"/>
          <w:color w:val="1D1D1D"/>
          <w:spacing w:val="-3"/>
          <w:w w:val="120"/>
          <w:sz w:val="43"/>
        </w:rPr>
        <w:t>a</w:t>
      </w:r>
      <w:r>
        <w:rPr>
          <w:rFonts w:ascii="Garamond"/>
          <w:color w:val="1D1D1D"/>
          <w:spacing w:val="-69"/>
          <w:w w:val="120"/>
          <w:sz w:val="43"/>
        </w:rPr>
        <w:t xml:space="preserve"> </w:t>
      </w:r>
      <w:r>
        <w:rPr>
          <w:rFonts w:ascii="Garamond"/>
          <w:color w:val="1D1D1D"/>
          <w:spacing w:val="-3"/>
          <w:w w:val="120"/>
          <w:sz w:val="43"/>
        </w:rPr>
        <w:t>word</w:t>
      </w:r>
      <w:r>
        <w:rPr>
          <w:rFonts w:ascii="Garamond"/>
          <w:color w:val="1D1D1D"/>
          <w:spacing w:val="-70"/>
          <w:w w:val="120"/>
          <w:sz w:val="43"/>
        </w:rPr>
        <w:t xml:space="preserve"> </w:t>
      </w:r>
      <w:r>
        <w:rPr>
          <w:rFonts w:ascii="Garamond"/>
          <w:color w:val="1D1D1D"/>
          <w:spacing w:val="-3"/>
          <w:w w:val="120"/>
          <w:sz w:val="43"/>
        </w:rPr>
        <w:t>for</w:t>
      </w:r>
      <w:r>
        <w:rPr>
          <w:rFonts w:ascii="Garamond"/>
          <w:color w:val="1D1D1D"/>
          <w:spacing w:val="-69"/>
          <w:w w:val="120"/>
          <w:sz w:val="43"/>
        </w:rPr>
        <w:t xml:space="preserve"> </w:t>
      </w:r>
      <w:r>
        <w:rPr>
          <w:rFonts w:ascii="Garamond"/>
          <w:color w:val="1D1D1D"/>
          <w:spacing w:val="-2"/>
          <w:w w:val="120"/>
          <w:sz w:val="43"/>
        </w:rPr>
        <w:t>everything.</w:t>
      </w:r>
      <w:r>
        <w:rPr>
          <w:rFonts w:ascii="Garamond"/>
          <w:color w:val="1D1D1D"/>
          <w:spacing w:val="-55"/>
          <w:w w:val="120"/>
          <w:sz w:val="43"/>
        </w:rPr>
        <w:t xml:space="preserve"> </w:t>
      </w:r>
      <w:r>
        <w:rPr>
          <w:rFonts w:ascii="Garamond"/>
          <w:color w:val="1D1D1D"/>
          <w:spacing w:val="-2"/>
          <w:w w:val="120"/>
          <w:sz w:val="43"/>
        </w:rPr>
        <w:t>Words</w:t>
      </w:r>
      <w:r>
        <w:rPr>
          <w:rFonts w:ascii="Garamond"/>
          <w:color w:val="1D1D1D"/>
          <w:spacing w:val="-54"/>
          <w:w w:val="120"/>
          <w:sz w:val="43"/>
        </w:rPr>
        <w:t xml:space="preserve"> </w:t>
      </w:r>
      <w:r>
        <w:rPr>
          <w:rFonts w:ascii="Garamond"/>
          <w:color w:val="1D1D1D"/>
          <w:spacing w:val="-2"/>
          <w:w w:val="120"/>
          <w:sz w:val="43"/>
        </w:rPr>
        <w:t>that</w:t>
      </w:r>
      <w:r>
        <w:rPr>
          <w:rFonts w:ascii="Garamond"/>
          <w:color w:val="1D1D1D"/>
          <w:spacing w:val="-55"/>
          <w:w w:val="120"/>
          <w:sz w:val="43"/>
        </w:rPr>
        <w:t xml:space="preserve"> </w:t>
      </w:r>
      <w:r>
        <w:rPr>
          <w:rFonts w:ascii="Garamond"/>
          <w:color w:val="1D1D1D"/>
          <w:spacing w:val="-2"/>
          <w:w w:val="120"/>
          <w:sz w:val="43"/>
        </w:rPr>
        <w:t>are</w:t>
      </w:r>
      <w:r>
        <w:rPr>
          <w:rFonts w:ascii="Garamond"/>
          <w:color w:val="1D1D1D"/>
          <w:spacing w:val="-69"/>
          <w:w w:val="120"/>
          <w:sz w:val="43"/>
        </w:rPr>
        <w:t xml:space="preserve"> </w:t>
      </w:r>
      <w:r>
        <w:rPr>
          <w:rFonts w:ascii="Garamond"/>
          <w:color w:val="1D1D1D"/>
          <w:spacing w:val="-2"/>
          <w:w w:val="120"/>
          <w:sz w:val="43"/>
        </w:rPr>
        <w:t>harmful</w:t>
      </w:r>
      <w:r>
        <w:rPr>
          <w:rFonts w:ascii="Garamond"/>
          <w:color w:val="1D1D1D"/>
          <w:spacing w:val="-79"/>
          <w:w w:val="120"/>
          <w:sz w:val="43"/>
        </w:rPr>
        <w:t xml:space="preserve"> </w:t>
      </w:r>
      <w:r>
        <w:rPr>
          <w:rFonts w:ascii="Garamond"/>
          <w:color w:val="1D1D1D"/>
          <w:spacing w:val="-2"/>
          <w:w w:val="120"/>
          <w:sz w:val="43"/>
        </w:rPr>
        <w:t>we</w:t>
      </w:r>
      <w:r>
        <w:rPr>
          <w:rFonts w:ascii="Garamond"/>
          <w:color w:val="1D1D1D"/>
          <w:spacing w:val="-63"/>
          <w:w w:val="120"/>
          <w:sz w:val="43"/>
        </w:rPr>
        <w:t xml:space="preserve"> </w:t>
      </w:r>
      <w:r>
        <w:rPr>
          <w:rFonts w:ascii="Garamond"/>
          <w:color w:val="1D1D1D"/>
          <w:spacing w:val="-2"/>
          <w:w w:val="120"/>
          <w:sz w:val="43"/>
        </w:rPr>
        <w:t>say</w:t>
      </w:r>
      <w:r>
        <w:rPr>
          <w:rFonts w:ascii="Garamond"/>
          <w:color w:val="1D1D1D"/>
          <w:spacing w:val="-127"/>
          <w:w w:val="120"/>
          <w:sz w:val="43"/>
        </w:rPr>
        <w:t xml:space="preserve"> </w:t>
      </w:r>
      <w:r>
        <w:rPr>
          <w:rFonts w:ascii="Garamond"/>
          <w:color w:val="1D1D1D"/>
          <w:w w:val="125"/>
          <w:sz w:val="43"/>
        </w:rPr>
        <w:t>are</w:t>
      </w:r>
      <w:r>
        <w:rPr>
          <w:rFonts w:ascii="Garamond"/>
          <w:color w:val="1D1D1D"/>
          <w:spacing w:val="-41"/>
          <w:w w:val="125"/>
          <w:sz w:val="43"/>
        </w:rPr>
        <w:t xml:space="preserve"> </w:t>
      </w:r>
      <w:r>
        <w:rPr>
          <w:rFonts w:ascii="Garamond"/>
          <w:color w:val="1D1D1D"/>
          <w:w w:val="125"/>
          <w:position w:val="1"/>
          <w:sz w:val="43"/>
        </w:rPr>
        <w:t>not</w:t>
      </w:r>
      <w:r>
        <w:rPr>
          <w:rFonts w:ascii="Garamond"/>
          <w:color w:val="1D1D1D"/>
          <w:spacing w:val="-26"/>
          <w:w w:val="125"/>
          <w:position w:val="1"/>
          <w:sz w:val="43"/>
        </w:rPr>
        <w:t xml:space="preserve"> </w:t>
      </w:r>
      <w:r>
        <w:rPr>
          <w:rFonts w:ascii="Garamond"/>
          <w:color w:val="1D1D1D"/>
          <w:w w:val="125"/>
          <w:position w:val="1"/>
          <w:sz w:val="43"/>
        </w:rPr>
        <w:t>true"</w:t>
      </w:r>
      <w:r>
        <w:rPr>
          <w:rFonts w:ascii="Garamond"/>
          <w:color w:val="1D1D1D"/>
          <w:spacing w:val="-19"/>
          <w:w w:val="125"/>
          <w:position w:val="1"/>
          <w:sz w:val="43"/>
        </w:rPr>
        <w:t xml:space="preserve"> </w:t>
      </w:r>
      <w:r>
        <w:rPr>
          <w:rFonts w:ascii="Garamond"/>
          <w:color w:val="1D1D1D"/>
          <w:w w:val="125"/>
          <w:position w:val="1"/>
          <w:sz w:val="42"/>
        </w:rPr>
        <w:t>(</w:t>
      </w:r>
      <w:proofErr w:type="spellStart"/>
      <w:r>
        <w:rPr>
          <w:rFonts w:ascii="Garamond"/>
          <w:color w:val="1D1D1D"/>
          <w:w w:val="125"/>
          <w:position w:val="1"/>
          <w:sz w:val="42"/>
        </w:rPr>
        <w:t>Chingfa</w:t>
      </w:r>
      <w:proofErr w:type="spellEnd"/>
      <w:r>
        <w:rPr>
          <w:rFonts w:ascii="Garamond"/>
          <w:color w:val="1D1D1D"/>
          <w:w w:val="125"/>
          <w:position w:val="1"/>
          <w:sz w:val="42"/>
        </w:rPr>
        <w:t>:</w:t>
      </w:r>
      <w:r>
        <w:rPr>
          <w:rFonts w:ascii="Garamond"/>
          <w:color w:val="1D1D1D"/>
          <w:spacing w:val="-44"/>
          <w:w w:val="125"/>
          <w:position w:val="1"/>
          <w:sz w:val="42"/>
        </w:rPr>
        <w:t xml:space="preserve"> </w:t>
      </w:r>
      <w:r>
        <w:rPr>
          <w:rFonts w:ascii="Garamond"/>
          <w:color w:val="1D1D1D"/>
          <w:w w:val="125"/>
          <w:position w:val="1"/>
          <w:sz w:val="42"/>
        </w:rPr>
        <w:t>2).</w:t>
      </w:r>
    </w:p>
    <w:p w14:paraId="1DF81BD3" w14:textId="77777777" w:rsidR="003D45B2" w:rsidRDefault="003D2B09">
      <w:pPr>
        <w:spacing w:before="245" w:line="283" w:lineRule="auto"/>
        <w:ind w:left="1629" w:right="138" w:hanging="15"/>
        <w:jc w:val="both"/>
        <w:rPr>
          <w:rFonts w:ascii="Garamond" w:eastAsia="Garamond" w:hAnsi="Garamond" w:cs="Garamond"/>
          <w:sz w:val="43"/>
          <w:szCs w:val="43"/>
        </w:rPr>
      </w:pPr>
      <w:r>
        <w:rPr>
          <w:rFonts w:ascii="Garamond" w:eastAsia="Garamond" w:hAnsi="Garamond" w:cs="Garamond"/>
          <w:color w:val="1F1F1F"/>
          <w:spacing w:val="-3"/>
          <w:w w:val="120"/>
          <w:sz w:val="31"/>
          <w:szCs w:val="31"/>
        </w:rPr>
        <w:t>TE-CH</w:t>
      </w:r>
      <w:r>
        <w:rPr>
          <w:rFonts w:ascii="Garamond" w:eastAsia="Garamond" w:hAnsi="Garamond" w:cs="Garamond"/>
          <w:color w:val="1F1F1F"/>
          <w:spacing w:val="-3"/>
          <w:w w:val="120"/>
          <w:position w:val="17"/>
          <w:sz w:val="31"/>
          <w:szCs w:val="31"/>
        </w:rPr>
        <w:t>'</w:t>
      </w:r>
      <w:r>
        <w:rPr>
          <w:rFonts w:ascii="Garamond" w:eastAsia="Garamond" w:hAnsi="Garamond" w:cs="Garamond"/>
          <w:color w:val="1F1F1F"/>
          <w:spacing w:val="-3"/>
          <w:w w:val="120"/>
          <w:sz w:val="31"/>
          <w:szCs w:val="31"/>
        </w:rPr>
        <w:t>ING</w:t>
      </w:r>
      <w:r>
        <w:rPr>
          <w:rFonts w:ascii="Garamond" w:eastAsia="Garamond" w:hAnsi="Garamond" w:cs="Garamond"/>
          <w:color w:val="1F1F1F"/>
          <w:spacing w:val="57"/>
          <w:w w:val="120"/>
          <w:sz w:val="31"/>
          <w:szCs w:val="31"/>
        </w:rPr>
        <w:t xml:space="preserve"> </w:t>
      </w:r>
      <w:r>
        <w:rPr>
          <w:rFonts w:ascii="Garamond" w:eastAsia="Garamond" w:hAnsi="Garamond" w:cs="Garamond"/>
          <w:color w:val="1F1F1F"/>
          <w:spacing w:val="-4"/>
          <w:w w:val="120"/>
          <w:sz w:val="43"/>
          <w:szCs w:val="43"/>
        </w:rPr>
        <w:t>says,</w:t>
      </w:r>
      <w:r>
        <w:rPr>
          <w:rFonts w:ascii="Garamond" w:eastAsia="Garamond" w:hAnsi="Garamond" w:cs="Garamond"/>
          <w:color w:val="1F1F1F"/>
          <w:spacing w:val="20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F1F1F"/>
          <w:spacing w:val="-4"/>
          <w:w w:val="120"/>
          <w:sz w:val="43"/>
          <w:szCs w:val="43"/>
        </w:rPr>
        <w:t>'�</w:t>
      </w:r>
      <w:proofErr w:type="spellStart"/>
      <w:r>
        <w:rPr>
          <w:rFonts w:ascii="Garamond" w:eastAsia="Garamond" w:hAnsi="Garamond" w:cs="Garamond"/>
          <w:color w:val="1F1F1F"/>
          <w:spacing w:val="-4"/>
          <w:w w:val="120"/>
          <w:sz w:val="43"/>
          <w:szCs w:val="43"/>
        </w:rPr>
        <w:t>t</w:t>
      </w:r>
      <w:proofErr w:type="spellEnd"/>
      <w:r>
        <w:rPr>
          <w:rFonts w:ascii="Garamond" w:eastAsia="Garamond" w:hAnsi="Garamond" w:cs="Garamond"/>
          <w:color w:val="1F1F1F"/>
          <w:spacing w:val="-24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F1F1F"/>
          <w:spacing w:val="-4"/>
          <w:w w:val="120"/>
          <w:sz w:val="43"/>
          <w:szCs w:val="43"/>
        </w:rPr>
        <w:t>the</w:t>
      </w:r>
      <w:r>
        <w:rPr>
          <w:rFonts w:ascii="Garamond" w:eastAsia="Garamond" w:hAnsi="Garamond" w:cs="Garamond"/>
          <w:color w:val="1F1F1F"/>
          <w:spacing w:val="-40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F1F1F"/>
          <w:spacing w:val="-4"/>
          <w:w w:val="120"/>
          <w:sz w:val="43"/>
          <w:szCs w:val="43"/>
        </w:rPr>
        <w:t>beginning</w:t>
      </w:r>
      <w:r>
        <w:rPr>
          <w:rFonts w:ascii="Garamond" w:eastAsia="Garamond" w:hAnsi="Garamond" w:cs="Garamond"/>
          <w:color w:val="1F1F1F"/>
          <w:spacing w:val="-48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F1F1F"/>
          <w:spacing w:val="-3"/>
          <w:w w:val="120"/>
          <w:sz w:val="43"/>
          <w:szCs w:val="43"/>
        </w:rPr>
        <w:t>of</w:t>
      </w:r>
      <w:r>
        <w:rPr>
          <w:rFonts w:ascii="Garamond" w:eastAsia="Garamond" w:hAnsi="Garamond" w:cs="Garamond"/>
          <w:color w:val="1F1F1F"/>
          <w:spacing w:val="-33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F1F1F"/>
          <w:spacing w:val="-3"/>
          <w:w w:val="120"/>
          <w:sz w:val="43"/>
          <w:szCs w:val="43"/>
        </w:rPr>
        <w:t>this</w:t>
      </w:r>
      <w:r>
        <w:rPr>
          <w:rFonts w:ascii="Garamond" w:eastAsia="Garamond" w:hAnsi="Garamond" w:cs="Garamond"/>
          <w:color w:val="1F1F1F"/>
          <w:spacing w:val="-40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F1F1F"/>
          <w:spacing w:val="-3"/>
          <w:w w:val="120"/>
          <w:sz w:val="43"/>
          <w:szCs w:val="43"/>
        </w:rPr>
        <w:t>book,</w:t>
      </w:r>
      <w:r>
        <w:rPr>
          <w:rFonts w:ascii="Garamond" w:eastAsia="Garamond" w:hAnsi="Garamond" w:cs="Garamond"/>
          <w:color w:val="1F1F1F"/>
          <w:spacing w:val="-8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F1F1F"/>
          <w:spacing w:val="-3"/>
          <w:w w:val="120"/>
          <w:sz w:val="43"/>
          <w:szCs w:val="43"/>
        </w:rPr>
        <w:t>Lao-tzu</w:t>
      </w:r>
      <w:r>
        <w:rPr>
          <w:rFonts w:ascii="Garamond" w:eastAsia="Garamond" w:hAnsi="Garamond" w:cs="Garamond"/>
          <w:color w:val="1F1F1F"/>
          <w:spacing w:val="-10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F1F1F"/>
          <w:spacing w:val="-3"/>
          <w:w w:val="120"/>
          <w:sz w:val="43"/>
          <w:szCs w:val="43"/>
        </w:rPr>
        <w:t>says</w:t>
      </w:r>
      <w:r>
        <w:rPr>
          <w:rFonts w:ascii="Garamond" w:eastAsia="Garamond" w:hAnsi="Garamond" w:cs="Garamond"/>
          <w:color w:val="1F1F1F"/>
          <w:spacing w:val="-24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F1F1F"/>
          <w:spacing w:val="-3"/>
          <w:w w:val="120"/>
          <w:sz w:val="43"/>
          <w:szCs w:val="43"/>
        </w:rPr>
        <w:t>the</w:t>
      </w:r>
      <w:r>
        <w:rPr>
          <w:rFonts w:ascii="Garamond" w:eastAsia="Garamond" w:hAnsi="Garamond" w:cs="Garamond"/>
          <w:color w:val="1F1F1F"/>
          <w:spacing w:val="-24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F1F1F"/>
          <w:spacing w:val="-3"/>
          <w:w w:val="120"/>
          <w:sz w:val="43"/>
          <w:szCs w:val="43"/>
        </w:rPr>
        <w:t>Tao</w:t>
      </w:r>
      <w:r>
        <w:rPr>
          <w:rFonts w:ascii="Garamond" w:eastAsia="Garamond" w:hAnsi="Garamond" w:cs="Garamond"/>
          <w:color w:val="1F1F1F"/>
          <w:spacing w:val="-10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F1F1F"/>
          <w:spacing w:val="-3"/>
          <w:w w:val="120"/>
          <w:sz w:val="43"/>
          <w:szCs w:val="43"/>
        </w:rPr>
        <w:t>can't</w:t>
      </w:r>
      <w:r>
        <w:rPr>
          <w:rFonts w:ascii="Garamond" w:eastAsia="Garamond" w:hAnsi="Garamond" w:cs="Garamond"/>
          <w:color w:val="1F1F1F"/>
          <w:spacing w:val="-39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F1F1F"/>
          <w:spacing w:val="-3"/>
          <w:w w:val="120"/>
          <w:sz w:val="43"/>
          <w:szCs w:val="43"/>
        </w:rPr>
        <w:t>be</w:t>
      </w:r>
      <w:r>
        <w:rPr>
          <w:rFonts w:ascii="Garamond" w:eastAsia="Garamond" w:hAnsi="Garamond" w:cs="Garamond"/>
          <w:color w:val="1F1F1F"/>
          <w:spacing w:val="-127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F1F1F"/>
          <w:spacing w:val="-8"/>
          <w:w w:val="120"/>
          <w:sz w:val="43"/>
          <w:szCs w:val="43"/>
        </w:rPr>
        <w:t>put</w:t>
      </w:r>
      <w:r>
        <w:rPr>
          <w:rFonts w:ascii="Garamond" w:eastAsia="Garamond" w:hAnsi="Garamond" w:cs="Garamond"/>
          <w:color w:val="1F1F1F"/>
          <w:spacing w:val="-39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F1F1F"/>
          <w:spacing w:val="-10"/>
          <w:w w:val="120"/>
          <w:sz w:val="43"/>
          <w:szCs w:val="43"/>
        </w:rPr>
        <w:t>into</w:t>
      </w:r>
      <w:r>
        <w:rPr>
          <w:rFonts w:ascii="Garamond" w:eastAsia="Garamond" w:hAnsi="Garamond" w:cs="Garamond"/>
          <w:color w:val="1F1F1F"/>
          <w:spacing w:val="-39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F1F1F"/>
          <w:spacing w:val="-8"/>
          <w:w w:val="120"/>
          <w:sz w:val="43"/>
          <w:szCs w:val="43"/>
        </w:rPr>
        <w:t>words.</w:t>
      </w:r>
      <w:r>
        <w:rPr>
          <w:rFonts w:ascii="Garamond" w:eastAsia="Garamond" w:hAnsi="Garamond" w:cs="Garamond"/>
          <w:color w:val="1F1F1F"/>
          <w:spacing w:val="-9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F1F1F"/>
          <w:spacing w:val="-6"/>
          <w:w w:val="120"/>
          <w:sz w:val="43"/>
          <w:szCs w:val="43"/>
        </w:rPr>
        <w:t>But</w:t>
      </w:r>
      <w:r>
        <w:rPr>
          <w:rFonts w:ascii="Garamond" w:eastAsia="Garamond" w:hAnsi="Garamond" w:cs="Garamond"/>
          <w:color w:val="1F1F1F"/>
          <w:spacing w:val="-39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F1F1F"/>
          <w:spacing w:val="-6"/>
          <w:w w:val="120"/>
          <w:sz w:val="43"/>
          <w:szCs w:val="43"/>
        </w:rPr>
        <w:t>are</w:t>
      </w:r>
      <w:r>
        <w:rPr>
          <w:rFonts w:ascii="Garamond" w:eastAsia="Garamond" w:hAnsi="Garamond" w:cs="Garamond"/>
          <w:color w:val="1F1F1F"/>
          <w:spacing w:val="-39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F1F1F"/>
          <w:spacing w:val="-6"/>
          <w:w w:val="120"/>
          <w:sz w:val="43"/>
          <w:szCs w:val="43"/>
        </w:rPr>
        <w:t>its</w:t>
      </w:r>
      <w:r>
        <w:rPr>
          <w:rFonts w:ascii="Garamond" w:eastAsia="Garamond" w:hAnsi="Garamond" w:cs="Garamond"/>
          <w:color w:val="1F1F1F"/>
          <w:spacing w:val="-54"/>
          <w:w w:val="120"/>
          <w:sz w:val="43"/>
          <w:szCs w:val="43"/>
        </w:rPr>
        <w:t xml:space="preserve"> </w:t>
      </w:r>
      <w:proofErr w:type="gramStart"/>
      <w:r>
        <w:rPr>
          <w:rFonts w:ascii="Garamond" w:eastAsia="Garamond" w:hAnsi="Garamond" w:cs="Garamond"/>
          <w:color w:val="1F1F1F"/>
          <w:spacing w:val="-4"/>
          <w:w w:val="120"/>
          <w:sz w:val="43"/>
          <w:szCs w:val="43"/>
        </w:rPr>
        <w:t>5,ooo</w:t>
      </w:r>
      <w:proofErr w:type="gramEnd"/>
      <w:r>
        <w:rPr>
          <w:rFonts w:ascii="Garamond" w:eastAsia="Garamond" w:hAnsi="Garamond" w:cs="Garamond"/>
          <w:color w:val="1F1F1F"/>
          <w:spacing w:val="-4"/>
          <w:w w:val="120"/>
          <w:sz w:val="43"/>
          <w:szCs w:val="43"/>
        </w:rPr>
        <w:t>-odd</w:t>
      </w:r>
      <w:r>
        <w:rPr>
          <w:rFonts w:ascii="Garamond" w:eastAsia="Garamond" w:hAnsi="Garamond" w:cs="Garamond"/>
          <w:color w:val="1F1F1F"/>
          <w:spacing w:val="-38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F1F1F"/>
          <w:spacing w:val="-9"/>
          <w:w w:val="120"/>
          <w:sz w:val="43"/>
          <w:szCs w:val="43"/>
        </w:rPr>
        <w:t>characters</w:t>
      </w:r>
      <w:r>
        <w:rPr>
          <w:rFonts w:ascii="Garamond" w:eastAsia="Garamond" w:hAnsi="Garamond" w:cs="Garamond"/>
          <w:color w:val="1F1F1F"/>
          <w:spacing w:val="-40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F1F1F"/>
          <w:spacing w:val="-3"/>
          <w:w w:val="120"/>
          <w:sz w:val="43"/>
          <w:szCs w:val="43"/>
        </w:rPr>
        <w:t>not</w:t>
      </w:r>
      <w:r>
        <w:rPr>
          <w:rFonts w:ascii="Garamond" w:eastAsia="Garamond" w:hAnsi="Garamond" w:cs="Garamond"/>
          <w:color w:val="1F1F1F"/>
          <w:spacing w:val="-69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F1F1F"/>
          <w:spacing w:val="-10"/>
          <w:w w:val="120"/>
          <w:sz w:val="43"/>
          <w:szCs w:val="43"/>
        </w:rPr>
        <w:t>words?</w:t>
      </w:r>
      <w:r>
        <w:rPr>
          <w:rFonts w:ascii="Garamond" w:eastAsia="Garamond" w:hAnsi="Garamond" w:cs="Garamond"/>
          <w:color w:val="1F1F1F"/>
          <w:spacing w:val="-24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F1F1F"/>
          <w:spacing w:val="-9"/>
          <w:w w:val="120"/>
          <w:sz w:val="43"/>
          <w:szCs w:val="43"/>
        </w:rPr>
        <w:t>Lao-tzu</w:t>
      </w:r>
      <w:r>
        <w:rPr>
          <w:rFonts w:ascii="Garamond" w:eastAsia="Garamond" w:hAnsi="Garamond" w:cs="Garamond"/>
          <w:color w:val="1F1F1F"/>
          <w:spacing w:val="-39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F1F1F"/>
          <w:spacing w:val="-7"/>
          <w:w w:val="120"/>
          <w:position w:val="1"/>
          <w:sz w:val="43"/>
          <w:szCs w:val="43"/>
        </w:rPr>
        <w:t>waits</w:t>
      </w:r>
      <w:r>
        <w:rPr>
          <w:rFonts w:ascii="Garamond" w:eastAsia="Garamond" w:hAnsi="Garamond" w:cs="Garamond"/>
          <w:color w:val="1F1F1F"/>
          <w:spacing w:val="-39"/>
          <w:w w:val="120"/>
          <w:position w:val="1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F1F1F"/>
          <w:spacing w:val="-14"/>
          <w:w w:val="120"/>
          <w:position w:val="1"/>
          <w:sz w:val="43"/>
          <w:szCs w:val="43"/>
        </w:rPr>
        <w:t>until</w:t>
      </w:r>
      <w:r>
        <w:rPr>
          <w:rFonts w:ascii="Garamond" w:eastAsia="Garamond" w:hAnsi="Garamond" w:cs="Garamond"/>
          <w:color w:val="1F1F1F"/>
          <w:spacing w:val="-126"/>
          <w:w w:val="120"/>
          <w:position w:val="1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F1F1F"/>
          <w:spacing w:val="-4"/>
          <w:w w:val="120"/>
          <w:sz w:val="43"/>
          <w:szCs w:val="43"/>
        </w:rPr>
        <w:t>the</w:t>
      </w:r>
      <w:r>
        <w:rPr>
          <w:rFonts w:ascii="Garamond" w:eastAsia="Garamond" w:hAnsi="Garamond" w:cs="Garamond"/>
          <w:color w:val="1F1F1F"/>
          <w:spacing w:val="-40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F1F1F"/>
          <w:spacing w:val="-3"/>
          <w:w w:val="120"/>
          <w:sz w:val="43"/>
          <w:szCs w:val="43"/>
        </w:rPr>
        <w:t>last</w:t>
      </w:r>
      <w:r>
        <w:rPr>
          <w:rFonts w:ascii="Garamond" w:eastAsia="Garamond" w:hAnsi="Garamond" w:cs="Garamond"/>
          <w:color w:val="1F1F1F"/>
          <w:spacing w:val="-54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F1F1F"/>
          <w:spacing w:val="-3"/>
          <w:w w:val="120"/>
          <w:sz w:val="43"/>
          <w:szCs w:val="43"/>
        </w:rPr>
        <w:t>verse</w:t>
      </w:r>
      <w:r>
        <w:rPr>
          <w:rFonts w:ascii="Garamond" w:eastAsia="Garamond" w:hAnsi="Garamond" w:cs="Garamond"/>
          <w:color w:val="1F1F1F"/>
          <w:spacing w:val="-40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F1F1F"/>
          <w:spacing w:val="-3"/>
          <w:w w:val="120"/>
          <w:sz w:val="43"/>
          <w:szCs w:val="43"/>
        </w:rPr>
        <w:t>to</w:t>
      </w:r>
      <w:r>
        <w:rPr>
          <w:rFonts w:ascii="Garamond" w:eastAsia="Garamond" w:hAnsi="Garamond" w:cs="Garamond"/>
          <w:color w:val="1F1F1F"/>
          <w:spacing w:val="-24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F1F1F"/>
          <w:spacing w:val="-3"/>
          <w:w w:val="120"/>
          <w:sz w:val="43"/>
          <w:szCs w:val="43"/>
        </w:rPr>
        <w:t>explain</w:t>
      </w:r>
      <w:r>
        <w:rPr>
          <w:rFonts w:ascii="Garamond" w:eastAsia="Garamond" w:hAnsi="Garamond" w:cs="Garamond"/>
          <w:color w:val="1F1F1F"/>
          <w:spacing w:val="-39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F1F1F"/>
          <w:spacing w:val="-3"/>
          <w:w w:val="120"/>
          <w:sz w:val="43"/>
          <w:szCs w:val="43"/>
        </w:rPr>
        <w:t>this.</w:t>
      </w:r>
      <w:r>
        <w:rPr>
          <w:rFonts w:ascii="Garamond" w:eastAsia="Garamond" w:hAnsi="Garamond" w:cs="Garamond"/>
          <w:color w:val="1F1F1F"/>
          <w:spacing w:val="-9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F1F1F"/>
          <w:spacing w:val="-3"/>
          <w:w w:val="120"/>
          <w:sz w:val="43"/>
          <w:szCs w:val="43"/>
        </w:rPr>
        <w:t>He</w:t>
      </w:r>
      <w:r>
        <w:rPr>
          <w:rFonts w:ascii="Garamond" w:eastAsia="Garamond" w:hAnsi="Garamond" w:cs="Garamond"/>
          <w:color w:val="1F1F1F"/>
          <w:spacing w:val="-25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F1F1F"/>
          <w:spacing w:val="-3"/>
          <w:w w:val="120"/>
          <w:sz w:val="43"/>
          <w:szCs w:val="43"/>
        </w:rPr>
        <w:t>tells</w:t>
      </w:r>
      <w:r>
        <w:rPr>
          <w:rFonts w:ascii="Garamond" w:eastAsia="Garamond" w:hAnsi="Garamond" w:cs="Garamond"/>
          <w:color w:val="1F1F1F"/>
          <w:spacing w:val="-39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F1F1F"/>
          <w:spacing w:val="-3"/>
          <w:w w:val="120"/>
          <w:sz w:val="43"/>
          <w:szCs w:val="43"/>
        </w:rPr>
        <w:t>us</w:t>
      </w:r>
      <w:r>
        <w:rPr>
          <w:rFonts w:ascii="Garamond" w:eastAsia="Garamond" w:hAnsi="Garamond" w:cs="Garamond"/>
          <w:color w:val="1F1F1F"/>
          <w:spacing w:val="-31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F1F1F"/>
          <w:spacing w:val="-3"/>
          <w:w w:val="120"/>
          <w:sz w:val="43"/>
          <w:szCs w:val="43"/>
        </w:rPr>
        <w:t>that</w:t>
      </w:r>
      <w:r>
        <w:rPr>
          <w:rFonts w:ascii="Garamond" w:eastAsia="Garamond" w:hAnsi="Garamond" w:cs="Garamond"/>
          <w:color w:val="1F1F1F"/>
          <w:spacing w:val="-32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F1F1F"/>
          <w:spacing w:val="-3"/>
          <w:w w:val="120"/>
          <w:sz w:val="43"/>
          <w:szCs w:val="43"/>
        </w:rPr>
        <w:t>though</w:t>
      </w:r>
      <w:r>
        <w:rPr>
          <w:rFonts w:ascii="Garamond" w:eastAsia="Garamond" w:hAnsi="Garamond" w:cs="Garamond"/>
          <w:color w:val="1F1F1F"/>
          <w:spacing w:val="-54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F1F1F"/>
          <w:spacing w:val="-3"/>
          <w:w w:val="120"/>
          <w:sz w:val="43"/>
          <w:szCs w:val="43"/>
        </w:rPr>
        <w:t>the</w:t>
      </w:r>
      <w:r>
        <w:rPr>
          <w:rFonts w:ascii="Garamond" w:eastAsia="Garamond" w:hAnsi="Garamond" w:cs="Garamond"/>
          <w:color w:val="1F1F1F"/>
          <w:spacing w:val="-33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F1F1F"/>
          <w:spacing w:val="-3"/>
          <w:w w:val="120"/>
          <w:sz w:val="43"/>
          <w:szCs w:val="43"/>
        </w:rPr>
        <w:t>Tao</w:t>
      </w:r>
      <w:r>
        <w:rPr>
          <w:rFonts w:ascii="Garamond" w:eastAsia="Garamond" w:hAnsi="Garamond" w:cs="Garamond"/>
          <w:color w:val="1F1F1F"/>
          <w:spacing w:val="-35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F1F1F"/>
          <w:spacing w:val="-3"/>
          <w:w w:val="120"/>
          <w:sz w:val="43"/>
          <w:szCs w:val="43"/>
        </w:rPr>
        <w:t>itself</w:t>
      </w:r>
      <w:r>
        <w:rPr>
          <w:rFonts w:ascii="Garamond" w:eastAsia="Garamond" w:hAnsi="Garamond" w:cs="Garamond"/>
          <w:color w:val="1F1F1F"/>
          <w:spacing w:val="-39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F1F1F"/>
          <w:spacing w:val="-3"/>
          <w:w w:val="120"/>
          <w:sz w:val="43"/>
          <w:szCs w:val="43"/>
        </w:rPr>
        <w:t>includes</w:t>
      </w:r>
      <w:r>
        <w:rPr>
          <w:rFonts w:ascii="Garamond" w:eastAsia="Garamond" w:hAnsi="Garamond" w:cs="Garamond"/>
          <w:color w:val="1F1F1F"/>
          <w:spacing w:val="-24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F1F1F"/>
          <w:spacing w:val="-3"/>
          <w:w w:val="120"/>
          <w:sz w:val="43"/>
          <w:szCs w:val="43"/>
        </w:rPr>
        <w:t>no</w:t>
      </w:r>
      <w:r>
        <w:rPr>
          <w:rFonts w:ascii="Garamond" w:eastAsia="Garamond" w:hAnsi="Garamond" w:cs="Garamond"/>
          <w:color w:val="1F1F1F"/>
          <w:spacing w:val="-127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F1F1F"/>
          <w:w w:val="120"/>
          <w:sz w:val="43"/>
          <w:szCs w:val="43"/>
        </w:rPr>
        <w:t xml:space="preserve">words, by </w:t>
      </w:r>
      <w:r>
        <w:rPr>
          <w:rFonts w:ascii="Garamond" w:eastAsia="Garamond" w:hAnsi="Garamond" w:cs="Garamond"/>
          <w:color w:val="1F1F1F"/>
          <w:w w:val="120"/>
          <w:position w:val="1"/>
          <w:sz w:val="43"/>
          <w:szCs w:val="43"/>
        </w:rPr>
        <w:t xml:space="preserve">means of words it can be </w:t>
      </w:r>
      <w:proofErr w:type="gramStart"/>
      <w:r>
        <w:rPr>
          <w:rFonts w:ascii="Garamond" w:eastAsia="Garamond" w:hAnsi="Garamond" w:cs="Garamond"/>
          <w:color w:val="1F1F1F"/>
          <w:w w:val="120"/>
          <w:position w:val="1"/>
          <w:sz w:val="43"/>
          <w:szCs w:val="43"/>
        </w:rPr>
        <w:t>revealed-but</w:t>
      </w:r>
      <w:proofErr w:type="gramEnd"/>
      <w:r>
        <w:rPr>
          <w:rFonts w:ascii="Garamond" w:eastAsia="Garamond" w:hAnsi="Garamond" w:cs="Garamond"/>
          <w:color w:val="1F1F1F"/>
          <w:w w:val="120"/>
          <w:position w:val="1"/>
          <w:sz w:val="43"/>
          <w:szCs w:val="43"/>
        </w:rPr>
        <w:t xml:space="preserve"> only by words that come</w:t>
      </w:r>
      <w:r>
        <w:rPr>
          <w:rFonts w:ascii="Garamond" w:eastAsia="Garamond" w:hAnsi="Garamond" w:cs="Garamond"/>
          <w:color w:val="1F1F1F"/>
          <w:spacing w:val="-126"/>
          <w:w w:val="120"/>
          <w:position w:val="1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F1F1F"/>
          <w:w w:val="120"/>
          <w:sz w:val="43"/>
          <w:szCs w:val="43"/>
        </w:rPr>
        <w:t>from</w:t>
      </w:r>
      <w:r>
        <w:rPr>
          <w:rFonts w:ascii="Garamond" w:eastAsia="Garamond" w:hAnsi="Garamond" w:cs="Garamond"/>
          <w:color w:val="1F1F1F"/>
          <w:spacing w:val="-25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F1F1F"/>
          <w:w w:val="120"/>
          <w:sz w:val="43"/>
          <w:szCs w:val="43"/>
        </w:rPr>
        <w:t>the</w:t>
      </w:r>
      <w:r>
        <w:rPr>
          <w:rFonts w:ascii="Garamond" w:eastAsia="Garamond" w:hAnsi="Garamond" w:cs="Garamond"/>
          <w:color w:val="1F1F1F"/>
          <w:spacing w:val="-25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F1F1F"/>
          <w:w w:val="120"/>
          <w:sz w:val="43"/>
          <w:szCs w:val="43"/>
        </w:rPr>
        <w:t>heart."</w:t>
      </w:r>
    </w:p>
    <w:p w14:paraId="1DF81BD4" w14:textId="77777777" w:rsidR="003D45B2" w:rsidRDefault="00000000">
      <w:pPr>
        <w:spacing w:before="298" w:line="283" w:lineRule="auto"/>
        <w:ind w:left="1629" w:right="123" w:firstLine="1200"/>
        <w:jc w:val="both"/>
        <w:rPr>
          <w:rFonts w:ascii="Garamond" w:hAnsi="Garamond"/>
          <w:sz w:val="43"/>
        </w:rPr>
      </w:pPr>
      <w:r>
        <w:pict w14:anchorId="1DF81F9B">
          <v:shape id="_x0000_s1115" type="#_x0000_t202" style="position:absolute;left:0;text-align:left;margin-left:112.5pt;margin-top:21.35pt;width:61.15pt;height:16.65pt;z-index:-19807744;mso-position-horizontal-relative:page" filled="f" stroked="f">
            <v:textbox inset="0,0,0,0">
              <w:txbxContent>
                <w:p w14:paraId="1DF82105" w14:textId="77777777" w:rsidR="003D45B2" w:rsidRDefault="003D2B09">
                  <w:pPr>
                    <w:spacing w:line="329" w:lineRule="exact"/>
                    <w:rPr>
                      <w:rFonts w:ascii="Garamond"/>
                      <w:sz w:val="31"/>
                    </w:rPr>
                  </w:pPr>
                  <w:r>
                    <w:rPr>
                      <w:rFonts w:ascii="Garamond"/>
                      <w:color w:val="1D1D1D"/>
                      <w:spacing w:val="15"/>
                      <w:w w:val="115"/>
                      <w:sz w:val="31"/>
                    </w:rPr>
                    <w:t>SU</w:t>
                  </w:r>
                  <w:r>
                    <w:rPr>
                      <w:rFonts w:ascii="Garamond"/>
                      <w:color w:val="1D1D1D"/>
                      <w:spacing w:val="105"/>
                      <w:w w:val="115"/>
                      <w:sz w:val="31"/>
                    </w:rPr>
                    <w:t xml:space="preserve"> </w:t>
                  </w:r>
                  <w:r>
                    <w:rPr>
                      <w:rFonts w:ascii="Garamond"/>
                      <w:color w:val="1D1D1D"/>
                      <w:spacing w:val="18"/>
                      <w:w w:val="115"/>
                      <w:sz w:val="31"/>
                    </w:rPr>
                    <w:t>CH</w:t>
                  </w:r>
                  <w:r>
                    <w:rPr>
                      <w:rFonts w:ascii="Garamond"/>
                      <w:color w:val="1D1D1D"/>
                      <w:spacing w:val="-40"/>
                      <w:sz w:val="31"/>
                    </w:rPr>
                    <w:t xml:space="preserve"> </w:t>
                  </w:r>
                </w:p>
              </w:txbxContent>
            </v:textbox>
            <w10:wrap anchorx="page"/>
          </v:shape>
        </w:pict>
      </w:r>
      <w:r w:rsidR="003D2B09">
        <w:rPr>
          <w:rFonts w:ascii="Garamond" w:hAnsi="Garamond"/>
          <w:color w:val="1D1D1D"/>
          <w:spacing w:val="-1"/>
          <w:w w:val="120"/>
          <w:sz w:val="43"/>
          <w:vertAlign w:val="superscript"/>
        </w:rPr>
        <w:t>'</w:t>
      </w:r>
      <w:r w:rsidR="003D2B09">
        <w:rPr>
          <w:rFonts w:ascii="Garamond" w:hAnsi="Garamond"/>
          <w:color w:val="1D1D1D"/>
          <w:spacing w:val="-85"/>
          <w:w w:val="120"/>
          <w:sz w:val="43"/>
        </w:rPr>
        <w:t xml:space="preserve"> </w:t>
      </w:r>
      <w:r w:rsidR="003D2B09">
        <w:rPr>
          <w:rFonts w:ascii="Garamond" w:hAnsi="Garamond"/>
          <w:color w:val="1D1D1D"/>
          <w:spacing w:val="-1"/>
          <w:w w:val="120"/>
          <w:sz w:val="31"/>
        </w:rPr>
        <w:t>E</w:t>
      </w:r>
      <w:r w:rsidR="003D2B09">
        <w:rPr>
          <w:rFonts w:ascii="Garamond" w:hAnsi="Garamond"/>
          <w:color w:val="1D1D1D"/>
          <w:spacing w:val="42"/>
          <w:w w:val="120"/>
          <w:sz w:val="31"/>
        </w:rPr>
        <w:t xml:space="preserve"> </w:t>
      </w:r>
      <w:r w:rsidR="003D2B09">
        <w:rPr>
          <w:rFonts w:ascii="Garamond" w:hAnsi="Garamond"/>
          <w:color w:val="1D1D1D"/>
          <w:spacing w:val="-1"/>
          <w:w w:val="120"/>
          <w:sz w:val="43"/>
        </w:rPr>
        <w:t>says,</w:t>
      </w:r>
      <w:r w:rsidR="003D2B09">
        <w:rPr>
          <w:rFonts w:ascii="Garamond" w:hAnsi="Garamond"/>
          <w:color w:val="1D1D1D"/>
          <w:spacing w:val="6"/>
          <w:w w:val="120"/>
          <w:sz w:val="43"/>
        </w:rPr>
        <w:t xml:space="preserve"> </w:t>
      </w:r>
      <w:r w:rsidR="003D2B09">
        <w:rPr>
          <w:rFonts w:ascii="Garamond" w:hAnsi="Garamond"/>
          <w:color w:val="1D1D1D"/>
          <w:spacing w:val="-1"/>
          <w:w w:val="120"/>
          <w:sz w:val="43"/>
        </w:rPr>
        <w:t>"What</w:t>
      </w:r>
      <w:r w:rsidR="003D2B09">
        <w:rPr>
          <w:rFonts w:ascii="Garamond" w:hAnsi="Garamond"/>
          <w:color w:val="1D1D1D"/>
          <w:spacing w:val="-40"/>
          <w:w w:val="120"/>
          <w:sz w:val="43"/>
        </w:rPr>
        <w:t xml:space="preserve"> </w:t>
      </w:r>
      <w:r w:rsidR="003D2B09">
        <w:rPr>
          <w:rFonts w:ascii="Garamond" w:hAnsi="Garamond"/>
          <w:color w:val="1D1D1D"/>
          <w:spacing w:val="-1"/>
          <w:w w:val="120"/>
          <w:sz w:val="43"/>
        </w:rPr>
        <w:t>is</w:t>
      </w:r>
      <w:r w:rsidR="003D2B09">
        <w:rPr>
          <w:rFonts w:ascii="Garamond" w:hAnsi="Garamond"/>
          <w:color w:val="1D1D1D"/>
          <w:spacing w:val="-24"/>
          <w:w w:val="120"/>
          <w:sz w:val="43"/>
        </w:rPr>
        <w:t xml:space="preserve"> </w:t>
      </w:r>
      <w:r w:rsidR="003D2B09">
        <w:rPr>
          <w:rFonts w:ascii="Garamond" w:hAnsi="Garamond"/>
          <w:color w:val="1D1D1D"/>
          <w:spacing w:val="-1"/>
          <w:w w:val="120"/>
          <w:position w:val="1"/>
          <w:sz w:val="43"/>
        </w:rPr>
        <w:t>true</w:t>
      </w:r>
      <w:r w:rsidR="003D2B09">
        <w:rPr>
          <w:rFonts w:ascii="Garamond" w:hAnsi="Garamond"/>
          <w:color w:val="1D1D1D"/>
          <w:spacing w:val="-40"/>
          <w:w w:val="120"/>
          <w:position w:val="1"/>
          <w:sz w:val="43"/>
        </w:rPr>
        <w:t xml:space="preserve"> </w:t>
      </w:r>
      <w:r w:rsidR="003D2B09">
        <w:rPr>
          <w:rFonts w:ascii="Garamond" w:hAnsi="Garamond"/>
          <w:color w:val="1D1D1D"/>
          <w:w w:val="120"/>
          <w:position w:val="1"/>
          <w:sz w:val="43"/>
        </w:rPr>
        <w:t>is</w:t>
      </w:r>
      <w:r w:rsidR="003D2B09">
        <w:rPr>
          <w:rFonts w:ascii="Garamond" w:hAnsi="Garamond"/>
          <w:color w:val="1D1D1D"/>
          <w:spacing w:val="-24"/>
          <w:w w:val="120"/>
          <w:position w:val="1"/>
          <w:sz w:val="43"/>
        </w:rPr>
        <w:t xml:space="preserve"> </w:t>
      </w:r>
      <w:r w:rsidR="003D2B09">
        <w:rPr>
          <w:rFonts w:ascii="Garamond" w:hAnsi="Garamond"/>
          <w:color w:val="1D1D1D"/>
          <w:w w:val="120"/>
          <w:position w:val="1"/>
          <w:sz w:val="43"/>
        </w:rPr>
        <w:t>real</w:t>
      </w:r>
      <w:r w:rsidR="003D2B09">
        <w:rPr>
          <w:rFonts w:ascii="Garamond" w:hAnsi="Garamond"/>
          <w:color w:val="1D1D1D"/>
          <w:spacing w:val="-40"/>
          <w:w w:val="120"/>
          <w:position w:val="1"/>
          <w:sz w:val="43"/>
        </w:rPr>
        <w:t xml:space="preserve"> </w:t>
      </w:r>
      <w:r w:rsidR="003D2B09">
        <w:rPr>
          <w:rFonts w:ascii="Garamond" w:hAnsi="Garamond"/>
          <w:color w:val="1D1D1D"/>
          <w:w w:val="120"/>
          <w:position w:val="1"/>
          <w:sz w:val="43"/>
        </w:rPr>
        <w:t>but</w:t>
      </w:r>
      <w:r w:rsidR="003D2B09">
        <w:rPr>
          <w:rFonts w:ascii="Garamond" w:hAnsi="Garamond"/>
          <w:color w:val="1D1D1D"/>
          <w:spacing w:val="-39"/>
          <w:w w:val="120"/>
          <w:position w:val="1"/>
          <w:sz w:val="43"/>
        </w:rPr>
        <w:t xml:space="preserve"> </w:t>
      </w:r>
      <w:r w:rsidR="003D2B09">
        <w:rPr>
          <w:rFonts w:ascii="Garamond" w:hAnsi="Garamond"/>
          <w:color w:val="1D1D1D"/>
          <w:w w:val="120"/>
          <w:position w:val="1"/>
          <w:sz w:val="43"/>
        </w:rPr>
        <w:t>nothing</w:t>
      </w:r>
      <w:r w:rsidR="003D2B09">
        <w:rPr>
          <w:rFonts w:ascii="Garamond" w:hAnsi="Garamond"/>
          <w:color w:val="1D1D1D"/>
          <w:spacing w:val="-40"/>
          <w:w w:val="120"/>
          <w:position w:val="1"/>
          <w:sz w:val="43"/>
        </w:rPr>
        <w:t xml:space="preserve"> </w:t>
      </w:r>
      <w:r w:rsidR="003D2B09">
        <w:rPr>
          <w:rFonts w:ascii="Garamond" w:hAnsi="Garamond"/>
          <w:color w:val="1D1D1D"/>
          <w:w w:val="120"/>
          <w:position w:val="1"/>
          <w:sz w:val="43"/>
        </w:rPr>
        <w:t>more.</w:t>
      </w:r>
      <w:r w:rsidR="003D2B09">
        <w:rPr>
          <w:rFonts w:ascii="Garamond" w:hAnsi="Garamond"/>
          <w:color w:val="1D1D1D"/>
          <w:spacing w:val="-9"/>
          <w:w w:val="120"/>
          <w:position w:val="1"/>
          <w:sz w:val="43"/>
        </w:rPr>
        <w:t xml:space="preserve"> </w:t>
      </w:r>
      <w:r w:rsidR="003D2B09">
        <w:rPr>
          <w:rFonts w:ascii="Garamond" w:hAnsi="Garamond"/>
          <w:color w:val="1D1D1D"/>
          <w:w w:val="120"/>
          <w:position w:val="1"/>
          <w:sz w:val="43"/>
        </w:rPr>
        <w:t>Hence</w:t>
      </w:r>
      <w:r w:rsidR="003D2B09">
        <w:rPr>
          <w:rFonts w:ascii="Garamond" w:hAnsi="Garamond"/>
          <w:color w:val="1D1D1D"/>
          <w:spacing w:val="-24"/>
          <w:w w:val="120"/>
          <w:position w:val="1"/>
          <w:sz w:val="43"/>
        </w:rPr>
        <w:t xml:space="preserve"> </w:t>
      </w:r>
      <w:r w:rsidR="003D2B09">
        <w:rPr>
          <w:rFonts w:ascii="Garamond" w:hAnsi="Garamond"/>
          <w:color w:val="1D1D1D"/>
          <w:w w:val="120"/>
          <w:position w:val="1"/>
          <w:sz w:val="43"/>
        </w:rPr>
        <w:t>it</w:t>
      </w:r>
      <w:r w:rsidR="003D2B09">
        <w:rPr>
          <w:rFonts w:ascii="Garamond" w:hAnsi="Garamond"/>
          <w:color w:val="1D1D1D"/>
          <w:spacing w:val="-25"/>
          <w:w w:val="120"/>
          <w:position w:val="1"/>
          <w:sz w:val="43"/>
        </w:rPr>
        <w:t xml:space="preserve"> </w:t>
      </w:r>
      <w:r w:rsidR="003D2B09">
        <w:rPr>
          <w:rFonts w:ascii="Garamond" w:hAnsi="Garamond"/>
          <w:color w:val="1D1D1D"/>
          <w:w w:val="120"/>
          <w:position w:val="1"/>
          <w:sz w:val="43"/>
        </w:rPr>
        <w:t>isn't</w:t>
      </w:r>
      <w:r w:rsidR="003D2B09">
        <w:rPr>
          <w:rFonts w:ascii="Garamond" w:hAnsi="Garamond"/>
          <w:color w:val="1D1D1D"/>
          <w:spacing w:val="-54"/>
          <w:w w:val="120"/>
          <w:position w:val="1"/>
          <w:sz w:val="43"/>
        </w:rPr>
        <w:t xml:space="preserve"> </w:t>
      </w:r>
      <w:r w:rsidR="003D2B09">
        <w:rPr>
          <w:rFonts w:ascii="Garamond" w:hAnsi="Garamond"/>
          <w:color w:val="1D1D1D"/>
          <w:w w:val="120"/>
          <w:position w:val="1"/>
          <w:sz w:val="43"/>
        </w:rPr>
        <w:t>beautiful.</w:t>
      </w:r>
      <w:r w:rsidR="003D2B09">
        <w:rPr>
          <w:rFonts w:ascii="Garamond" w:hAnsi="Garamond"/>
          <w:color w:val="1D1D1D"/>
          <w:spacing w:val="-127"/>
          <w:w w:val="120"/>
          <w:position w:val="1"/>
          <w:sz w:val="43"/>
        </w:rPr>
        <w:t xml:space="preserve"> </w:t>
      </w:r>
      <w:r w:rsidR="003D2B09">
        <w:rPr>
          <w:rFonts w:ascii="Garamond" w:hAnsi="Garamond"/>
          <w:color w:val="1D1D1D"/>
          <w:w w:val="120"/>
          <w:sz w:val="43"/>
        </w:rPr>
        <w:t>What</w:t>
      </w:r>
      <w:r w:rsidR="003D2B09">
        <w:rPr>
          <w:rFonts w:ascii="Garamond" w:hAnsi="Garamond"/>
          <w:color w:val="1D1D1D"/>
          <w:spacing w:val="-24"/>
          <w:w w:val="120"/>
          <w:sz w:val="43"/>
        </w:rPr>
        <w:t xml:space="preserve"> </w:t>
      </w:r>
      <w:r w:rsidR="003D2B09">
        <w:rPr>
          <w:rFonts w:ascii="Garamond" w:hAnsi="Garamond"/>
          <w:color w:val="1D1D1D"/>
          <w:w w:val="120"/>
          <w:sz w:val="43"/>
        </w:rPr>
        <w:t>is</w:t>
      </w:r>
      <w:r w:rsidR="003D2B09">
        <w:rPr>
          <w:rFonts w:ascii="Garamond" w:hAnsi="Garamond"/>
          <w:color w:val="1D1D1D"/>
          <w:spacing w:val="-39"/>
          <w:w w:val="120"/>
          <w:sz w:val="43"/>
        </w:rPr>
        <w:t xml:space="preserve"> </w:t>
      </w:r>
      <w:r w:rsidR="003D2B09">
        <w:rPr>
          <w:rFonts w:ascii="Garamond" w:hAnsi="Garamond"/>
          <w:color w:val="1D1D1D"/>
          <w:w w:val="120"/>
          <w:sz w:val="43"/>
        </w:rPr>
        <w:t>beautiful</w:t>
      </w:r>
      <w:r w:rsidR="003D2B09">
        <w:rPr>
          <w:rFonts w:ascii="Garamond" w:hAnsi="Garamond"/>
          <w:color w:val="1D1D1D"/>
          <w:spacing w:val="-23"/>
          <w:w w:val="120"/>
          <w:sz w:val="43"/>
        </w:rPr>
        <w:t xml:space="preserve"> </w:t>
      </w:r>
      <w:r w:rsidR="003D2B09">
        <w:rPr>
          <w:rFonts w:ascii="Garamond" w:hAnsi="Garamond"/>
          <w:color w:val="1D1D1D"/>
          <w:w w:val="120"/>
          <w:sz w:val="43"/>
        </w:rPr>
        <w:t>is</w:t>
      </w:r>
      <w:r w:rsidR="003D2B09">
        <w:rPr>
          <w:rFonts w:ascii="Garamond" w:hAnsi="Garamond"/>
          <w:color w:val="1D1D1D"/>
          <w:spacing w:val="-24"/>
          <w:w w:val="120"/>
          <w:sz w:val="43"/>
        </w:rPr>
        <w:t xml:space="preserve"> </w:t>
      </w:r>
      <w:r w:rsidR="003D2B09">
        <w:rPr>
          <w:rFonts w:ascii="Garamond" w:hAnsi="Garamond"/>
          <w:color w:val="1D1D1D"/>
          <w:w w:val="120"/>
          <w:sz w:val="43"/>
        </w:rPr>
        <w:t>pleasing</w:t>
      </w:r>
      <w:r w:rsidR="003D2B09">
        <w:rPr>
          <w:rFonts w:ascii="Garamond" w:hAnsi="Garamond"/>
          <w:color w:val="1D1D1D"/>
          <w:spacing w:val="-38"/>
          <w:w w:val="120"/>
          <w:sz w:val="43"/>
        </w:rPr>
        <w:t xml:space="preserve"> </w:t>
      </w:r>
      <w:r w:rsidR="003D2B09">
        <w:rPr>
          <w:rFonts w:ascii="Garamond" w:hAnsi="Garamond"/>
          <w:color w:val="1D1D1D"/>
          <w:w w:val="120"/>
          <w:sz w:val="43"/>
        </w:rPr>
        <w:t>to</w:t>
      </w:r>
      <w:r w:rsidR="003D2B09">
        <w:rPr>
          <w:rFonts w:ascii="Garamond" w:hAnsi="Garamond"/>
          <w:color w:val="1D1D1D"/>
          <w:spacing w:val="-24"/>
          <w:w w:val="120"/>
          <w:sz w:val="43"/>
        </w:rPr>
        <w:t xml:space="preserve"> </w:t>
      </w:r>
      <w:r w:rsidR="003D2B09">
        <w:rPr>
          <w:rFonts w:ascii="Garamond" w:hAnsi="Garamond"/>
          <w:color w:val="1D1D1D"/>
          <w:w w:val="120"/>
          <w:sz w:val="43"/>
        </w:rPr>
        <w:t>look</w:t>
      </w:r>
      <w:r w:rsidR="003D2B09">
        <w:rPr>
          <w:rFonts w:ascii="Garamond" w:hAnsi="Garamond"/>
          <w:color w:val="1D1D1D"/>
          <w:spacing w:val="-38"/>
          <w:w w:val="120"/>
          <w:sz w:val="43"/>
        </w:rPr>
        <w:t xml:space="preserve"> </w:t>
      </w:r>
      <w:r w:rsidR="003D2B09">
        <w:rPr>
          <w:rFonts w:ascii="Garamond" w:hAnsi="Garamond"/>
          <w:color w:val="1D1D1D"/>
          <w:w w:val="120"/>
          <w:sz w:val="43"/>
        </w:rPr>
        <w:t>at</w:t>
      </w:r>
      <w:r w:rsidR="003D2B09">
        <w:rPr>
          <w:rFonts w:ascii="Garamond" w:hAnsi="Garamond"/>
          <w:color w:val="1D1D1D"/>
          <w:spacing w:val="-23"/>
          <w:w w:val="120"/>
          <w:sz w:val="43"/>
        </w:rPr>
        <w:t xml:space="preserve"> </w:t>
      </w:r>
      <w:r w:rsidR="003D2B09">
        <w:rPr>
          <w:rFonts w:ascii="Garamond" w:hAnsi="Garamond"/>
          <w:color w:val="1D1D1D"/>
          <w:w w:val="120"/>
          <w:sz w:val="43"/>
        </w:rPr>
        <w:t>but</w:t>
      </w:r>
      <w:r w:rsidR="003D2B09">
        <w:rPr>
          <w:rFonts w:ascii="Garamond" w:hAnsi="Garamond"/>
          <w:color w:val="1D1D1D"/>
          <w:spacing w:val="-24"/>
          <w:w w:val="120"/>
          <w:sz w:val="43"/>
        </w:rPr>
        <w:t xml:space="preserve"> </w:t>
      </w:r>
      <w:r w:rsidR="003D2B09">
        <w:rPr>
          <w:rFonts w:ascii="Garamond" w:hAnsi="Garamond"/>
          <w:color w:val="1D1D1D"/>
          <w:w w:val="120"/>
          <w:sz w:val="43"/>
        </w:rPr>
        <w:t>nothing</w:t>
      </w:r>
      <w:r w:rsidR="003D2B09">
        <w:rPr>
          <w:rFonts w:ascii="Garamond" w:hAnsi="Garamond"/>
          <w:color w:val="1D1D1D"/>
          <w:spacing w:val="-31"/>
          <w:w w:val="120"/>
          <w:sz w:val="43"/>
        </w:rPr>
        <w:t xml:space="preserve"> </w:t>
      </w:r>
      <w:r w:rsidR="003D2B09">
        <w:rPr>
          <w:rFonts w:ascii="Garamond" w:hAnsi="Garamond"/>
          <w:color w:val="1D1D1D"/>
          <w:w w:val="120"/>
          <w:sz w:val="43"/>
        </w:rPr>
        <w:t>more.</w:t>
      </w:r>
      <w:r w:rsidR="003D2B09">
        <w:rPr>
          <w:rFonts w:ascii="Garamond" w:hAnsi="Garamond"/>
          <w:color w:val="1D1D1D"/>
          <w:spacing w:val="-16"/>
          <w:w w:val="120"/>
          <w:sz w:val="43"/>
        </w:rPr>
        <w:t xml:space="preserve"> </w:t>
      </w:r>
      <w:r w:rsidR="003D2B09">
        <w:rPr>
          <w:rFonts w:ascii="Garamond" w:hAnsi="Garamond"/>
          <w:color w:val="1D1D1D"/>
          <w:w w:val="120"/>
          <w:sz w:val="43"/>
        </w:rPr>
        <w:t>Hence</w:t>
      </w:r>
      <w:r w:rsidR="003D2B09">
        <w:rPr>
          <w:rFonts w:ascii="Garamond" w:hAnsi="Garamond"/>
          <w:color w:val="1D1D1D"/>
          <w:spacing w:val="-23"/>
          <w:w w:val="120"/>
          <w:sz w:val="43"/>
        </w:rPr>
        <w:t xml:space="preserve"> </w:t>
      </w:r>
      <w:r w:rsidR="003D2B09">
        <w:rPr>
          <w:rFonts w:ascii="Garamond" w:hAnsi="Garamond"/>
          <w:color w:val="1D1D1D"/>
          <w:w w:val="120"/>
          <w:sz w:val="43"/>
        </w:rPr>
        <w:t>it</w:t>
      </w:r>
      <w:r w:rsidR="003D2B09">
        <w:rPr>
          <w:rFonts w:ascii="Garamond" w:hAnsi="Garamond"/>
          <w:color w:val="1D1D1D"/>
          <w:spacing w:val="-39"/>
          <w:w w:val="120"/>
          <w:sz w:val="43"/>
        </w:rPr>
        <w:t xml:space="preserve"> </w:t>
      </w:r>
      <w:r w:rsidR="003D2B09">
        <w:rPr>
          <w:rFonts w:ascii="Garamond" w:hAnsi="Garamond"/>
          <w:color w:val="1D1D1D"/>
          <w:w w:val="120"/>
          <w:sz w:val="43"/>
        </w:rPr>
        <w:t>isn't</w:t>
      </w:r>
      <w:r w:rsidR="003D2B09">
        <w:rPr>
          <w:rFonts w:ascii="Garamond" w:hAnsi="Garamond"/>
          <w:color w:val="1D1D1D"/>
          <w:spacing w:val="-19"/>
          <w:w w:val="120"/>
          <w:sz w:val="43"/>
        </w:rPr>
        <w:t xml:space="preserve"> </w:t>
      </w:r>
      <w:r w:rsidR="003D2B09">
        <w:rPr>
          <w:rFonts w:ascii="Garamond" w:hAnsi="Garamond"/>
          <w:color w:val="1D1D1D"/>
          <w:w w:val="120"/>
          <w:sz w:val="43"/>
        </w:rPr>
        <w:t>true.</w:t>
      </w:r>
      <w:r w:rsidR="003D2B09">
        <w:rPr>
          <w:rFonts w:ascii="Garamond" w:hAnsi="Garamond"/>
          <w:color w:val="1D1D1D"/>
          <w:spacing w:val="-127"/>
          <w:w w:val="120"/>
          <w:sz w:val="43"/>
        </w:rPr>
        <w:t xml:space="preserve"> </w:t>
      </w:r>
      <w:r w:rsidR="003D2B09">
        <w:rPr>
          <w:rFonts w:ascii="Garamond" w:hAnsi="Garamond"/>
          <w:color w:val="1D1D1D"/>
          <w:spacing w:val="-2"/>
          <w:w w:val="120"/>
          <w:position w:val="1"/>
          <w:sz w:val="43"/>
        </w:rPr>
        <w:t>Those</w:t>
      </w:r>
      <w:r w:rsidR="003D2B09">
        <w:rPr>
          <w:rFonts w:ascii="Garamond" w:hAnsi="Garamond"/>
          <w:color w:val="1D1D1D"/>
          <w:spacing w:val="-25"/>
          <w:w w:val="120"/>
          <w:position w:val="1"/>
          <w:sz w:val="43"/>
        </w:rPr>
        <w:t xml:space="preserve"> </w:t>
      </w:r>
      <w:r w:rsidR="003D2B09">
        <w:rPr>
          <w:rFonts w:ascii="Garamond" w:hAnsi="Garamond"/>
          <w:color w:val="1D1D1D"/>
          <w:spacing w:val="-2"/>
          <w:w w:val="120"/>
          <w:position w:val="1"/>
          <w:sz w:val="43"/>
        </w:rPr>
        <w:t>who</w:t>
      </w:r>
      <w:r w:rsidR="003D2B09">
        <w:rPr>
          <w:rFonts w:ascii="Garamond" w:hAnsi="Garamond"/>
          <w:color w:val="1D1D1D"/>
          <w:spacing w:val="-24"/>
          <w:w w:val="120"/>
          <w:position w:val="1"/>
          <w:sz w:val="43"/>
        </w:rPr>
        <w:t xml:space="preserve"> </w:t>
      </w:r>
      <w:r w:rsidR="003D2B09">
        <w:rPr>
          <w:rFonts w:ascii="Garamond" w:hAnsi="Garamond"/>
          <w:color w:val="1D1D1D"/>
          <w:spacing w:val="-2"/>
          <w:w w:val="120"/>
          <w:position w:val="1"/>
          <w:sz w:val="43"/>
        </w:rPr>
        <w:t>focus</w:t>
      </w:r>
      <w:r w:rsidR="003D2B09">
        <w:rPr>
          <w:rFonts w:ascii="Garamond" w:hAnsi="Garamond"/>
          <w:color w:val="1D1D1D"/>
          <w:spacing w:val="-24"/>
          <w:w w:val="120"/>
          <w:position w:val="1"/>
          <w:sz w:val="43"/>
        </w:rPr>
        <w:t xml:space="preserve"> </w:t>
      </w:r>
      <w:r w:rsidR="003D2B09">
        <w:rPr>
          <w:rFonts w:ascii="Garamond" w:hAnsi="Garamond"/>
          <w:color w:val="1D1D1D"/>
          <w:spacing w:val="-2"/>
          <w:w w:val="120"/>
          <w:position w:val="1"/>
          <w:sz w:val="43"/>
        </w:rPr>
        <w:t>on</w:t>
      </w:r>
      <w:r w:rsidR="003D2B09">
        <w:rPr>
          <w:rFonts w:ascii="Garamond" w:hAnsi="Garamond"/>
          <w:color w:val="1D1D1D"/>
          <w:spacing w:val="-25"/>
          <w:w w:val="120"/>
          <w:position w:val="1"/>
          <w:sz w:val="43"/>
        </w:rPr>
        <w:t xml:space="preserve"> </w:t>
      </w:r>
      <w:r w:rsidR="003D2B09">
        <w:rPr>
          <w:rFonts w:ascii="Garamond" w:hAnsi="Garamond"/>
          <w:color w:val="1D1D1D"/>
          <w:spacing w:val="-2"/>
          <w:w w:val="120"/>
          <w:position w:val="1"/>
          <w:sz w:val="43"/>
        </w:rPr>
        <w:t>goodness</w:t>
      </w:r>
      <w:r w:rsidR="003D2B09">
        <w:rPr>
          <w:rFonts w:ascii="Garamond" w:hAnsi="Garamond"/>
          <w:color w:val="1D1D1D"/>
          <w:spacing w:val="-24"/>
          <w:w w:val="120"/>
          <w:position w:val="1"/>
          <w:sz w:val="43"/>
        </w:rPr>
        <w:t xml:space="preserve"> </w:t>
      </w:r>
      <w:r w:rsidR="003D2B09">
        <w:rPr>
          <w:rFonts w:ascii="Garamond" w:hAnsi="Garamond"/>
          <w:color w:val="1D1D1D"/>
          <w:spacing w:val="-2"/>
          <w:w w:val="120"/>
          <w:position w:val="1"/>
          <w:sz w:val="43"/>
        </w:rPr>
        <w:t>don't</w:t>
      </w:r>
      <w:r w:rsidR="003D2B09">
        <w:rPr>
          <w:rFonts w:ascii="Garamond" w:hAnsi="Garamond"/>
          <w:color w:val="1D1D1D"/>
          <w:spacing w:val="-16"/>
          <w:w w:val="120"/>
          <w:position w:val="1"/>
          <w:sz w:val="43"/>
        </w:rPr>
        <w:t xml:space="preserve"> </w:t>
      </w:r>
      <w:r w:rsidR="003D2B09">
        <w:rPr>
          <w:rFonts w:ascii="Garamond" w:hAnsi="Garamond"/>
          <w:color w:val="1D1D1D"/>
          <w:spacing w:val="-2"/>
          <w:w w:val="120"/>
          <w:sz w:val="43"/>
        </w:rPr>
        <w:t>try</w:t>
      </w:r>
      <w:r w:rsidR="003D2B09">
        <w:rPr>
          <w:rFonts w:ascii="Garamond" w:hAnsi="Garamond"/>
          <w:color w:val="1D1D1D"/>
          <w:spacing w:val="-32"/>
          <w:w w:val="120"/>
          <w:sz w:val="43"/>
        </w:rPr>
        <w:t xml:space="preserve"> </w:t>
      </w:r>
      <w:r w:rsidR="003D2B09">
        <w:rPr>
          <w:rFonts w:ascii="Times New Roman" w:hAnsi="Times New Roman"/>
          <w:color w:val="1D1D1D"/>
          <w:spacing w:val="-2"/>
          <w:w w:val="120"/>
          <w:position w:val="1"/>
          <w:sz w:val="27"/>
        </w:rPr>
        <w:t>to</w:t>
      </w:r>
      <w:r w:rsidR="003D2B09">
        <w:rPr>
          <w:rFonts w:ascii="Times New Roman" w:hAnsi="Times New Roman"/>
          <w:color w:val="1D1D1D"/>
          <w:spacing w:val="25"/>
          <w:w w:val="120"/>
          <w:position w:val="1"/>
          <w:sz w:val="27"/>
        </w:rPr>
        <w:t xml:space="preserve"> </w:t>
      </w:r>
      <w:r w:rsidR="003D2B09">
        <w:rPr>
          <w:rFonts w:ascii="Garamond" w:hAnsi="Garamond"/>
          <w:color w:val="1D1D1D"/>
          <w:spacing w:val="-2"/>
          <w:w w:val="120"/>
          <w:sz w:val="43"/>
        </w:rPr>
        <w:t>be</w:t>
      </w:r>
      <w:r w:rsidR="003D2B09">
        <w:rPr>
          <w:rFonts w:ascii="Garamond" w:hAnsi="Garamond"/>
          <w:color w:val="1D1D1D"/>
          <w:spacing w:val="-10"/>
          <w:w w:val="120"/>
          <w:sz w:val="43"/>
        </w:rPr>
        <w:t xml:space="preserve"> </w:t>
      </w:r>
      <w:r w:rsidR="003D2B09">
        <w:rPr>
          <w:rFonts w:ascii="Garamond" w:hAnsi="Garamond"/>
          <w:color w:val="1D1D1D"/>
          <w:spacing w:val="-2"/>
          <w:w w:val="120"/>
          <w:position w:val="1"/>
          <w:sz w:val="43"/>
        </w:rPr>
        <w:t>eloquent,</w:t>
      </w:r>
      <w:r w:rsidR="003D2B09">
        <w:rPr>
          <w:rFonts w:ascii="Garamond" w:hAnsi="Garamond"/>
          <w:color w:val="1D1D1D"/>
          <w:spacing w:val="-1"/>
          <w:w w:val="120"/>
          <w:position w:val="1"/>
          <w:sz w:val="43"/>
        </w:rPr>
        <w:t xml:space="preserve"> </w:t>
      </w:r>
      <w:r w:rsidR="003D2B09">
        <w:rPr>
          <w:rFonts w:ascii="Garamond" w:hAnsi="Garamond"/>
          <w:color w:val="1D1D1D"/>
          <w:spacing w:val="-2"/>
          <w:w w:val="120"/>
          <w:position w:val="1"/>
          <w:sz w:val="43"/>
        </w:rPr>
        <w:t>and</w:t>
      </w:r>
      <w:r w:rsidR="003D2B09">
        <w:rPr>
          <w:rFonts w:ascii="Garamond" w:hAnsi="Garamond"/>
          <w:color w:val="1D1D1D"/>
          <w:spacing w:val="-32"/>
          <w:w w:val="120"/>
          <w:position w:val="1"/>
          <w:sz w:val="43"/>
        </w:rPr>
        <w:t xml:space="preserve"> </w:t>
      </w:r>
      <w:r w:rsidR="003D2B09">
        <w:rPr>
          <w:rFonts w:ascii="Garamond" w:hAnsi="Garamond"/>
          <w:color w:val="1D1D1D"/>
          <w:spacing w:val="-2"/>
          <w:w w:val="120"/>
          <w:position w:val="1"/>
          <w:sz w:val="43"/>
        </w:rPr>
        <w:t>those</w:t>
      </w:r>
      <w:r w:rsidR="003D2B09">
        <w:rPr>
          <w:rFonts w:ascii="Garamond" w:hAnsi="Garamond"/>
          <w:color w:val="1D1D1D"/>
          <w:spacing w:val="-24"/>
          <w:w w:val="120"/>
          <w:position w:val="1"/>
          <w:sz w:val="43"/>
        </w:rPr>
        <w:t xml:space="preserve"> </w:t>
      </w:r>
      <w:r w:rsidR="003D2B09">
        <w:rPr>
          <w:rFonts w:ascii="Garamond" w:hAnsi="Garamond"/>
          <w:color w:val="1D1D1D"/>
          <w:spacing w:val="-2"/>
          <w:w w:val="120"/>
          <w:position w:val="1"/>
          <w:sz w:val="43"/>
        </w:rPr>
        <w:t>who</w:t>
      </w:r>
      <w:r w:rsidR="003D2B09">
        <w:rPr>
          <w:rFonts w:ascii="Garamond" w:hAnsi="Garamond"/>
          <w:color w:val="1D1D1D"/>
          <w:spacing w:val="-25"/>
          <w:w w:val="120"/>
          <w:position w:val="1"/>
          <w:sz w:val="43"/>
        </w:rPr>
        <w:t xml:space="preserve"> </w:t>
      </w:r>
      <w:r w:rsidR="003D2B09">
        <w:rPr>
          <w:rFonts w:ascii="Garamond" w:hAnsi="Garamond"/>
          <w:color w:val="1D1D1D"/>
          <w:spacing w:val="-1"/>
          <w:w w:val="120"/>
          <w:position w:val="1"/>
          <w:sz w:val="43"/>
        </w:rPr>
        <w:t>focus</w:t>
      </w:r>
      <w:r w:rsidR="003D2B09">
        <w:rPr>
          <w:rFonts w:ascii="Garamond" w:hAnsi="Garamond"/>
          <w:color w:val="1D1D1D"/>
          <w:spacing w:val="-126"/>
          <w:w w:val="120"/>
          <w:position w:val="1"/>
          <w:sz w:val="43"/>
        </w:rPr>
        <w:t xml:space="preserve"> </w:t>
      </w:r>
      <w:r w:rsidR="003D2B09">
        <w:rPr>
          <w:rFonts w:ascii="Garamond" w:hAnsi="Garamond"/>
          <w:color w:val="1D1D1D"/>
          <w:spacing w:val="-5"/>
          <w:w w:val="120"/>
          <w:sz w:val="43"/>
        </w:rPr>
        <w:t>on</w:t>
      </w:r>
      <w:r w:rsidR="003D2B09">
        <w:rPr>
          <w:rFonts w:ascii="Garamond" w:hAnsi="Garamond"/>
          <w:color w:val="1D1D1D"/>
          <w:spacing w:val="-25"/>
          <w:w w:val="120"/>
          <w:sz w:val="43"/>
        </w:rPr>
        <w:t xml:space="preserve"> </w:t>
      </w:r>
      <w:r w:rsidR="003D2B09">
        <w:rPr>
          <w:rFonts w:ascii="Garamond" w:hAnsi="Garamond"/>
          <w:color w:val="1D1D1D"/>
          <w:spacing w:val="-5"/>
          <w:w w:val="120"/>
          <w:sz w:val="43"/>
        </w:rPr>
        <w:t>eloquence</w:t>
      </w:r>
      <w:r w:rsidR="003D2B09">
        <w:rPr>
          <w:rFonts w:ascii="Garamond" w:hAnsi="Garamond"/>
          <w:color w:val="1D1D1D"/>
          <w:spacing w:val="-24"/>
          <w:w w:val="120"/>
          <w:sz w:val="43"/>
        </w:rPr>
        <w:t xml:space="preserve"> </w:t>
      </w:r>
      <w:r w:rsidR="003D2B09">
        <w:rPr>
          <w:rFonts w:ascii="Garamond" w:hAnsi="Garamond"/>
          <w:color w:val="1D1D1D"/>
          <w:spacing w:val="-5"/>
          <w:w w:val="120"/>
          <w:sz w:val="43"/>
        </w:rPr>
        <w:t>aren't</w:t>
      </w:r>
      <w:r w:rsidR="003D2B09">
        <w:rPr>
          <w:rFonts w:ascii="Garamond" w:hAnsi="Garamond"/>
          <w:color w:val="1D1D1D"/>
          <w:spacing w:val="-46"/>
          <w:w w:val="120"/>
          <w:sz w:val="43"/>
        </w:rPr>
        <w:t xml:space="preserve"> </w:t>
      </w:r>
      <w:r w:rsidR="003D2B09">
        <w:rPr>
          <w:rFonts w:ascii="Garamond" w:hAnsi="Garamond"/>
          <w:color w:val="1D1D1D"/>
          <w:spacing w:val="-5"/>
          <w:w w:val="120"/>
          <w:sz w:val="43"/>
        </w:rPr>
        <w:t>good.</w:t>
      </w:r>
      <w:r w:rsidR="003D2B09">
        <w:rPr>
          <w:rFonts w:ascii="Garamond" w:hAnsi="Garamond"/>
          <w:color w:val="1D1D1D"/>
          <w:spacing w:val="-1"/>
          <w:w w:val="120"/>
          <w:sz w:val="43"/>
        </w:rPr>
        <w:t xml:space="preserve"> </w:t>
      </w:r>
      <w:r w:rsidR="003D2B09">
        <w:rPr>
          <w:rFonts w:ascii="Garamond" w:hAnsi="Garamond"/>
          <w:color w:val="1D1D1D"/>
          <w:spacing w:val="-5"/>
          <w:w w:val="120"/>
          <w:sz w:val="43"/>
        </w:rPr>
        <w:t>Those</w:t>
      </w:r>
      <w:r w:rsidR="003D2B09">
        <w:rPr>
          <w:rFonts w:ascii="Garamond" w:hAnsi="Garamond"/>
          <w:color w:val="1D1D1D"/>
          <w:spacing w:val="-40"/>
          <w:w w:val="120"/>
          <w:sz w:val="43"/>
        </w:rPr>
        <w:t xml:space="preserve"> </w:t>
      </w:r>
      <w:r w:rsidR="003D2B09">
        <w:rPr>
          <w:rFonts w:ascii="Garamond" w:hAnsi="Garamond"/>
          <w:color w:val="1D1D1D"/>
          <w:spacing w:val="-5"/>
          <w:w w:val="120"/>
          <w:sz w:val="43"/>
        </w:rPr>
        <w:t>who</w:t>
      </w:r>
      <w:r w:rsidR="003D2B09">
        <w:rPr>
          <w:rFonts w:ascii="Garamond" w:hAnsi="Garamond"/>
          <w:color w:val="1D1D1D"/>
          <w:spacing w:val="-39"/>
          <w:w w:val="120"/>
          <w:sz w:val="43"/>
        </w:rPr>
        <w:t xml:space="preserve"> </w:t>
      </w:r>
      <w:r w:rsidR="003D2B09">
        <w:rPr>
          <w:rFonts w:ascii="Garamond" w:hAnsi="Garamond"/>
          <w:color w:val="1D1D1D"/>
          <w:spacing w:val="-5"/>
          <w:w w:val="120"/>
          <w:sz w:val="43"/>
        </w:rPr>
        <w:t>have</w:t>
      </w:r>
      <w:r w:rsidR="003D2B09">
        <w:rPr>
          <w:rFonts w:ascii="Garamond" w:hAnsi="Garamond"/>
          <w:color w:val="1D1D1D"/>
          <w:spacing w:val="-31"/>
          <w:w w:val="120"/>
          <w:sz w:val="43"/>
        </w:rPr>
        <w:t xml:space="preserve"> </w:t>
      </w:r>
      <w:r w:rsidR="003D2B09">
        <w:rPr>
          <w:rFonts w:ascii="Garamond" w:hAnsi="Garamond"/>
          <w:color w:val="1D1D1D"/>
          <w:spacing w:val="-5"/>
          <w:w w:val="120"/>
          <w:sz w:val="43"/>
        </w:rPr>
        <w:t>one</w:t>
      </w:r>
      <w:r w:rsidR="003D2B09">
        <w:rPr>
          <w:rFonts w:ascii="Garamond" w:hAnsi="Garamond"/>
          <w:color w:val="1D1D1D"/>
          <w:spacing w:val="-31"/>
          <w:w w:val="120"/>
          <w:sz w:val="43"/>
        </w:rPr>
        <w:t xml:space="preserve"> </w:t>
      </w:r>
      <w:r w:rsidR="003D2B09">
        <w:rPr>
          <w:rFonts w:ascii="Garamond" w:hAnsi="Garamond"/>
          <w:color w:val="1D1D1D"/>
          <w:spacing w:val="-5"/>
          <w:w w:val="120"/>
          <w:sz w:val="43"/>
        </w:rPr>
        <w:t>thing</w:t>
      </w:r>
      <w:r w:rsidR="003D2B09">
        <w:rPr>
          <w:rFonts w:ascii="Garamond" w:hAnsi="Garamond"/>
          <w:color w:val="1D1D1D"/>
          <w:spacing w:val="-49"/>
          <w:w w:val="120"/>
          <w:sz w:val="43"/>
        </w:rPr>
        <w:t xml:space="preserve"> </w:t>
      </w:r>
      <w:r w:rsidR="003D2B09">
        <w:rPr>
          <w:rFonts w:ascii="Garamond" w:hAnsi="Garamond"/>
          <w:color w:val="1D1D1D"/>
          <w:spacing w:val="-4"/>
          <w:w w:val="120"/>
          <w:sz w:val="43"/>
        </w:rPr>
        <w:t>that</w:t>
      </w:r>
      <w:r w:rsidR="003D2B09">
        <w:rPr>
          <w:rFonts w:ascii="Garamond" w:hAnsi="Garamond"/>
          <w:color w:val="1D1D1D"/>
          <w:spacing w:val="-41"/>
          <w:w w:val="120"/>
          <w:sz w:val="43"/>
        </w:rPr>
        <w:t xml:space="preserve"> </w:t>
      </w:r>
      <w:r w:rsidR="003D2B09">
        <w:rPr>
          <w:rFonts w:ascii="Garamond" w:hAnsi="Garamond"/>
          <w:color w:val="1D1D1D"/>
          <w:spacing w:val="-4"/>
          <w:w w:val="120"/>
          <w:sz w:val="43"/>
        </w:rPr>
        <w:t>links</w:t>
      </w:r>
      <w:r w:rsidR="003D2B09">
        <w:rPr>
          <w:rFonts w:ascii="Garamond" w:hAnsi="Garamond"/>
          <w:color w:val="1D1D1D"/>
          <w:spacing w:val="-31"/>
          <w:w w:val="120"/>
          <w:sz w:val="43"/>
        </w:rPr>
        <w:t xml:space="preserve"> </w:t>
      </w:r>
      <w:r w:rsidR="003D2B09">
        <w:rPr>
          <w:rFonts w:ascii="Garamond" w:hAnsi="Garamond"/>
          <w:color w:val="1D1D1D"/>
          <w:spacing w:val="-4"/>
          <w:w w:val="120"/>
          <w:sz w:val="43"/>
        </w:rPr>
        <w:t>everything</w:t>
      </w:r>
      <w:r w:rsidR="003D2B09">
        <w:rPr>
          <w:rFonts w:ascii="Garamond" w:hAnsi="Garamond"/>
          <w:color w:val="1D1D1D"/>
          <w:spacing w:val="-54"/>
          <w:w w:val="120"/>
          <w:sz w:val="43"/>
        </w:rPr>
        <w:t xml:space="preserve"> </w:t>
      </w:r>
      <w:r w:rsidR="003D2B09">
        <w:rPr>
          <w:rFonts w:ascii="Garamond" w:hAnsi="Garamond"/>
          <w:color w:val="1D1D1D"/>
          <w:spacing w:val="-4"/>
          <w:w w:val="120"/>
          <w:sz w:val="43"/>
        </w:rPr>
        <w:t>to­</w:t>
      </w:r>
      <w:r w:rsidR="003D2B09">
        <w:rPr>
          <w:rFonts w:ascii="Garamond" w:hAnsi="Garamond"/>
          <w:color w:val="1D1D1D"/>
          <w:spacing w:val="-127"/>
          <w:w w:val="120"/>
          <w:sz w:val="43"/>
        </w:rPr>
        <w:t xml:space="preserve"> </w:t>
      </w:r>
      <w:proofErr w:type="spellStart"/>
      <w:r w:rsidR="003D2B09">
        <w:rPr>
          <w:rFonts w:ascii="Garamond" w:hAnsi="Garamond"/>
          <w:color w:val="1D1D1D"/>
          <w:spacing w:val="-1"/>
          <w:w w:val="120"/>
          <w:sz w:val="43"/>
        </w:rPr>
        <w:t>gether</w:t>
      </w:r>
      <w:proofErr w:type="spellEnd"/>
      <w:r w:rsidR="003D2B09">
        <w:rPr>
          <w:rFonts w:ascii="Garamond" w:hAnsi="Garamond"/>
          <w:color w:val="1D1D1D"/>
          <w:spacing w:val="-26"/>
          <w:w w:val="120"/>
          <w:sz w:val="43"/>
        </w:rPr>
        <w:t xml:space="preserve"> </w:t>
      </w:r>
      <w:r w:rsidR="003D2B09">
        <w:rPr>
          <w:rFonts w:ascii="Garamond" w:hAnsi="Garamond"/>
          <w:color w:val="1D1D1D"/>
          <w:spacing w:val="-1"/>
          <w:w w:val="120"/>
          <w:sz w:val="43"/>
        </w:rPr>
        <w:t>have</w:t>
      </w:r>
      <w:r w:rsidR="003D2B09">
        <w:rPr>
          <w:rFonts w:ascii="Garamond" w:hAnsi="Garamond"/>
          <w:color w:val="1D1D1D"/>
          <w:spacing w:val="-25"/>
          <w:w w:val="120"/>
          <w:sz w:val="43"/>
        </w:rPr>
        <w:t xml:space="preserve"> </w:t>
      </w:r>
      <w:r w:rsidR="003D2B09">
        <w:rPr>
          <w:rFonts w:ascii="Garamond" w:hAnsi="Garamond"/>
          <w:color w:val="1D1D1D"/>
          <w:spacing w:val="-1"/>
          <w:w w:val="120"/>
          <w:sz w:val="43"/>
        </w:rPr>
        <w:t>no</w:t>
      </w:r>
      <w:r w:rsidR="003D2B09">
        <w:rPr>
          <w:rFonts w:ascii="Garamond" w:hAnsi="Garamond"/>
          <w:color w:val="1D1D1D"/>
          <w:spacing w:val="-25"/>
          <w:w w:val="120"/>
          <w:sz w:val="43"/>
        </w:rPr>
        <w:t xml:space="preserve"> </w:t>
      </w:r>
      <w:r w:rsidR="003D2B09">
        <w:rPr>
          <w:rFonts w:ascii="Garamond" w:hAnsi="Garamond"/>
          <w:color w:val="1D1D1D"/>
          <w:spacing w:val="-1"/>
          <w:w w:val="120"/>
          <w:sz w:val="43"/>
        </w:rPr>
        <w:t>need</w:t>
      </w:r>
      <w:r w:rsidR="003D2B09">
        <w:rPr>
          <w:rFonts w:ascii="Garamond" w:hAnsi="Garamond"/>
          <w:color w:val="1D1D1D"/>
          <w:spacing w:val="-25"/>
          <w:w w:val="120"/>
          <w:sz w:val="43"/>
        </w:rPr>
        <w:t xml:space="preserve"> </w:t>
      </w:r>
      <w:r w:rsidR="003D2B09">
        <w:rPr>
          <w:rFonts w:ascii="Garamond" w:hAnsi="Garamond"/>
          <w:color w:val="1D1D1D"/>
          <w:w w:val="120"/>
          <w:sz w:val="43"/>
        </w:rPr>
        <w:t>of</w:t>
      </w:r>
      <w:r w:rsidR="003D2B09">
        <w:rPr>
          <w:rFonts w:ascii="Garamond" w:hAnsi="Garamond"/>
          <w:color w:val="1D1D1D"/>
          <w:spacing w:val="-32"/>
          <w:w w:val="120"/>
          <w:sz w:val="43"/>
        </w:rPr>
        <w:t xml:space="preserve"> </w:t>
      </w:r>
      <w:r w:rsidR="003D2B09">
        <w:rPr>
          <w:rFonts w:ascii="Garamond" w:hAnsi="Garamond"/>
          <w:color w:val="1D1D1D"/>
          <w:w w:val="120"/>
          <w:sz w:val="43"/>
        </w:rPr>
        <w:t>learning.</w:t>
      </w:r>
      <w:r w:rsidR="003D2B09">
        <w:rPr>
          <w:rFonts w:ascii="Garamond" w:hAnsi="Garamond"/>
          <w:color w:val="1D1D1D"/>
          <w:spacing w:val="-2"/>
          <w:w w:val="120"/>
          <w:sz w:val="43"/>
        </w:rPr>
        <w:t xml:space="preserve"> </w:t>
      </w:r>
      <w:r w:rsidR="003D2B09">
        <w:rPr>
          <w:rFonts w:ascii="Garamond" w:hAnsi="Garamond"/>
          <w:color w:val="1D1D1D"/>
          <w:w w:val="120"/>
          <w:sz w:val="43"/>
        </w:rPr>
        <w:t>Those</w:t>
      </w:r>
      <w:r w:rsidR="003D2B09">
        <w:rPr>
          <w:rFonts w:ascii="Garamond" w:hAnsi="Garamond"/>
          <w:color w:val="1D1D1D"/>
          <w:spacing w:val="-26"/>
          <w:w w:val="120"/>
          <w:sz w:val="43"/>
        </w:rPr>
        <w:t xml:space="preserve"> </w:t>
      </w:r>
      <w:r w:rsidR="003D2B09">
        <w:rPr>
          <w:rFonts w:ascii="Garamond" w:hAnsi="Garamond"/>
          <w:color w:val="1D1D1D"/>
          <w:w w:val="120"/>
          <w:sz w:val="43"/>
        </w:rPr>
        <w:t>who</w:t>
      </w:r>
      <w:r w:rsidR="003D2B09">
        <w:rPr>
          <w:rFonts w:ascii="Garamond" w:hAnsi="Garamond"/>
          <w:color w:val="1D1D1D"/>
          <w:spacing w:val="-31"/>
          <w:w w:val="120"/>
          <w:sz w:val="43"/>
        </w:rPr>
        <w:t xml:space="preserve"> </w:t>
      </w:r>
      <w:r w:rsidR="003D2B09">
        <w:rPr>
          <w:rFonts w:ascii="Garamond" w:hAnsi="Garamond"/>
          <w:color w:val="1D1D1D"/>
          <w:w w:val="120"/>
          <w:sz w:val="43"/>
        </w:rPr>
        <w:t>keep</w:t>
      </w:r>
      <w:r w:rsidR="003D2B09">
        <w:rPr>
          <w:rFonts w:ascii="Garamond" w:hAnsi="Garamond"/>
          <w:color w:val="1D1D1D"/>
          <w:spacing w:val="-30"/>
          <w:w w:val="120"/>
          <w:sz w:val="43"/>
        </w:rPr>
        <w:t xml:space="preserve"> </w:t>
      </w:r>
      <w:r w:rsidR="003D2B09">
        <w:rPr>
          <w:rFonts w:ascii="Garamond" w:hAnsi="Garamond"/>
          <w:color w:val="1D1D1D"/>
          <w:w w:val="120"/>
          <w:sz w:val="43"/>
        </w:rPr>
        <w:t>learning</w:t>
      </w:r>
      <w:r w:rsidR="003D2B09">
        <w:rPr>
          <w:rFonts w:ascii="Garamond" w:hAnsi="Garamond"/>
          <w:color w:val="1D1D1D"/>
          <w:spacing w:val="-25"/>
          <w:w w:val="120"/>
          <w:sz w:val="43"/>
        </w:rPr>
        <w:t xml:space="preserve"> </w:t>
      </w:r>
      <w:r w:rsidR="003D2B09">
        <w:rPr>
          <w:rFonts w:ascii="Garamond" w:hAnsi="Garamond"/>
          <w:color w:val="1D1D1D"/>
          <w:w w:val="120"/>
          <w:sz w:val="43"/>
        </w:rPr>
        <w:t>don't</w:t>
      </w:r>
      <w:r w:rsidR="003D2B09">
        <w:rPr>
          <w:rFonts w:ascii="Garamond" w:hAnsi="Garamond"/>
          <w:color w:val="1D1D1D"/>
          <w:spacing w:val="-25"/>
          <w:w w:val="120"/>
          <w:sz w:val="43"/>
        </w:rPr>
        <w:t xml:space="preserve"> </w:t>
      </w:r>
      <w:r w:rsidR="003D2B09">
        <w:rPr>
          <w:rFonts w:ascii="Garamond" w:hAnsi="Garamond"/>
          <w:color w:val="1D1D1D"/>
          <w:w w:val="120"/>
          <w:sz w:val="43"/>
        </w:rPr>
        <w:t>understand</w:t>
      </w:r>
      <w:r w:rsidR="003D2B09">
        <w:rPr>
          <w:rFonts w:ascii="Garamond" w:hAnsi="Garamond"/>
          <w:color w:val="1D1D1D"/>
          <w:spacing w:val="-127"/>
          <w:w w:val="120"/>
          <w:sz w:val="43"/>
        </w:rPr>
        <w:t xml:space="preserve"> </w:t>
      </w:r>
      <w:proofErr w:type="gramStart"/>
      <w:r w:rsidR="003D2B09">
        <w:rPr>
          <w:rFonts w:ascii="Garamond" w:hAnsi="Garamond"/>
          <w:color w:val="1D1D1D"/>
          <w:spacing w:val="-6"/>
          <w:w w:val="120"/>
          <w:position w:val="1"/>
          <w:sz w:val="43"/>
        </w:rPr>
        <w:t>the</w:t>
      </w:r>
      <w:r w:rsidR="003D2B09">
        <w:rPr>
          <w:rFonts w:ascii="Garamond" w:hAnsi="Garamond"/>
          <w:color w:val="1D1D1D"/>
          <w:spacing w:val="-25"/>
          <w:w w:val="120"/>
          <w:position w:val="1"/>
          <w:sz w:val="43"/>
        </w:rPr>
        <w:t xml:space="preserve"> </w:t>
      </w:r>
      <w:r w:rsidR="003D2B09">
        <w:rPr>
          <w:rFonts w:ascii="Garamond" w:hAnsi="Garamond"/>
          <w:color w:val="1D1D1D"/>
          <w:spacing w:val="-6"/>
          <w:w w:val="120"/>
          <w:position w:val="1"/>
          <w:sz w:val="43"/>
        </w:rPr>
        <w:t>Tao</w:t>
      </w:r>
      <w:proofErr w:type="gramEnd"/>
      <w:r w:rsidR="003D2B09">
        <w:rPr>
          <w:rFonts w:ascii="Garamond" w:hAnsi="Garamond"/>
          <w:color w:val="1D1D1D"/>
          <w:spacing w:val="-6"/>
          <w:w w:val="120"/>
          <w:position w:val="1"/>
          <w:sz w:val="43"/>
        </w:rPr>
        <w:t>.</w:t>
      </w:r>
      <w:r w:rsidR="003D2B09">
        <w:rPr>
          <w:rFonts w:ascii="Garamond" w:hAnsi="Garamond"/>
          <w:color w:val="1D1D1D"/>
          <w:spacing w:val="-17"/>
          <w:w w:val="120"/>
          <w:position w:val="1"/>
          <w:sz w:val="43"/>
        </w:rPr>
        <w:t xml:space="preserve"> </w:t>
      </w:r>
      <w:r w:rsidR="003D2B09">
        <w:rPr>
          <w:rFonts w:ascii="Garamond" w:hAnsi="Garamond"/>
          <w:color w:val="1D1D1D"/>
          <w:spacing w:val="-6"/>
          <w:w w:val="120"/>
          <w:position w:val="1"/>
          <w:sz w:val="43"/>
        </w:rPr>
        <w:t>The</w:t>
      </w:r>
      <w:r w:rsidR="003D2B09">
        <w:rPr>
          <w:rFonts w:ascii="Garamond" w:hAnsi="Garamond"/>
          <w:color w:val="1D1D1D"/>
          <w:spacing w:val="-33"/>
          <w:w w:val="120"/>
          <w:position w:val="1"/>
          <w:sz w:val="43"/>
        </w:rPr>
        <w:t xml:space="preserve"> </w:t>
      </w:r>
      <w:r w:rsidR="003D2B09">
        <w:rPr>
          <w:rFonts w:ascii="Garamond" w:hAnsi="Garamond"/>
          <w:color w:val="1D1D1D"/>
          <w:spacing w:val="-6"/>
          <w:w w:val="120"/>
          <w:position w:val="1"/>
          <w:sz w:val="43"/>
        </w:rPr>
        <w:t>sage</w:t>
      </w:r>
      <w:r w:rsidR="003D2B09">
        <w:rPr>
          <w:rFonts w:ascii="Garamond" w:hAnsi="Garamond"/>
          <w:color w:val="1D1D1D"/>
          <w:spacing w:val="-24"/>
          <w:w w:val="120"/>
          <w:position w:val="1"/>
          <w:sz w:val="43"/>
        </w:rPr>
        <w:t xml:space="preserve"> </w:t>
      </w:r>
      <w:r w:rsidR="003D2B09">
        <w:rPr>
          <w:rFonts w:ascii="Garamond" w:hAnsi="Garamond"/>
          <w:color w:val="1D1D1D"/>
          <w:spacing w:val="-5"/>
          <w:w w:val="120"/>
          <w:position w:val="1"/>
          <w:sz w:val="43"/>
        </w:rPr>
        <w:t>holds</w:t>
      </w:r>
      <w:r w:rsidR="003D2B09">
        <w:rPr>
          <w:rFonts w:ascii="Garamond" w:hAnsi="Garamond"/>
          <w:color w:val="1D1D1D"/>
          <w:spacing w:val="-25"/>
          <w:w w:val="120"/>
          <w:position w:val="1"/>
          <w:sz w:val="43"/>
        </w:rPr>
        <w:t xml:space="preserve"> </w:t>
      </w:r>
      <w:r w:rsidR="003D2B09">
        <w:rPr>
          <w:rFonts w:ascii="Garamond" w:hAnsi="Garamond"/>
          <w:color w:val="1D1D1D"/>
          <w:spacing w:val="-5"/>
          <w:w w:val="120"/>
          <w:position w:val="1"/>
          <w:sz w:val="43"/>
        </w:rPr>
        <w:t>onto</w:t>
      </w:r>
      <w:r w:rsidR="003D2B09">
        <w:rPr>
          <w:rFonts w:ascii="Garamond" w:hAnsi="Garamond"/>
          <w:color w:val="1D1D1D"/>
          <w:spacing w:val="-39"/>
          <w:w w:val="120"/>
          <w:position w:val="1"/>
          <w:sz w:val="43"/>
        </w:rPr>
        <w:t xml:space="preserve"> </w:t>
      </w:r>
      <w:r w:rsidR="003D2B09">
        <w:rPr>
          <w:rFonts w:ascii="Garamond" w:hAnsi="Garamond"/>
          <w:color w:val="1D1D1D"/>
          <w:spacing w:val="-5"/>
          <w:w w:val="120"/>
          <w:position w:val="1"/>
          <w:sz w:val="43"/>
        </w:rPr>
        <w:t>the</w:t>
      </w:r>
      <w:r w:rsidR="003D2B09">
        <w:rPr>
          <w:rFonts w:ascii="Garamond" w:hAnsi="Garamond"/>
          <w:color w:val="1D1D1D"/>
          <w:spacing w:val="-25"/>
          <w:w w:val="120"/>
          <w:position w:val="1"/>
          <w:sz w:val="43"/>
        </w:rPr>
        <w:t xml:space="preserve"> </w:t>
      </w:r>
      <w:r w:rsidR="003D2B09">
        <w:rPr>
          <w:rFonts w:ascii="Garamond" w:hAnsi="Garamond"/>
          <w:color w:val="1D1D1D"/>
          <w:spacing w:val="-5"/>
          <w:w w:val="120"/>
          <w:position w:val="1"/>
          <w:sz w:val="43"/>
        </w:rPr>
        <w:t>one</w:t>
      </w:r>
      <w:r w:rsidR="003D2B09">
        <w:rPr>
          <w:rFonts w:ascii="Garamond" w:hAnsi="Garamond"/>
          <w:color w:val="1D1D1D"/>
          <w:spacing w:val="-17"/>
          <w:w w:val="120"/>
          <w:position w:val="1"/>
          <w:sz w:val="43"/>
        </w:rPr>
        <w:t xml:space="preserve"> </w:t>
      </w:r>
      <w:r w:rsidR="003D2B09">
        <w:rPr>
          <w:rFonts w:ascii="Garamond" w:hAnsi="Garamond"/>
          <w:color w:val="1D1D1D"/>
          <w:spacing w:val="-5"/>
          <w:w w:val="120"/>
          <w:sz w:val="43"/>
        </w:rPr>
        <w:t>and</w:t>
      </w:r>
      <w:r w:rsidR="003D2B09">
        <w:rPr>
          <w:rFonts w:ascii="Garamond" w:hAnsi="Garamond"/>
          <w:color w:val="1D1D1D"/>
          <w:spacing w:val="-41"/>
          <w:w w:val="120"/>
          <w:sz w:val="43"/>
        </w:rPr>
        <w:t xml:space="preserve"> </w:t>
      </w:r>
      <w:r w:rsidR="003D2B09">
        <w:rPr>
          <w:rFonts w:ascii="Garamond" w:hAnsi="Garamond"/>
          <w:color w:val="1D1D1D"/>
          <w:spacing w:val="-5"/>
          <w:w w:val="120"/>
          <w:position w:val="1"/>
          <w:sz w:val="43"/>
        </w:rPr>
        <w:t>accumulates</w:t>
      </w:r>
      <w:r w:rsidR="003D2B09">
        <w:rPr>
          <w:rFonts w:ascii="Garamond" w:hAnsi="Garamond"/>
          <w:color w:val="1D1D1D"/>
          <w:spacing w:val="-33"/>
          <w:w w:val="120"/>
          <w:position w:val="1"/>
          <w:sz w:val="43"/>
        </w:rPr>
        <w:t xml:space="preserve"> </w:t>
      </w:r>
      <w:r w:rsidR="003D2B09">
        <w:rPr>
          <w:rFonts w:ascii="Garamond" w:hAnsi="Garamond"/>
          <w:color w:val="1D1D1D"/>
          <w:spacing w:val="-5"/>
          <w:w w:val="120"/>
          <w:position w:val="1"/>
          <w:sz w:val="43"/>
        </w:rPr>
        <w:t>nothing."</w:t>
      </w:r>
    </w:p>
    <w:p w14:paraId="1DF81BD5" w14:textId="77777777" w:rsidR="003D45B2" w:rsidRDefault="003D2B09">
      <w:pPr>
        <w:spacing w:before="299" w:line="283" w:lineRule="auto"/>
        <w:ind w:left="1659" w:right="106"/>
        <w:jc w:val="both"/>
        <w:rPr>
          <w:rFonts w:ascii="Garamond"/>
          <w:sz w:val="43"/>
        </w:rPr>
      </w:pPr>
      <w:r>
        <w:rPr>
          <w:rFonts w:ascii="Garamond"/>
          <w:color w:val="1F1F1F"/>
          <w:spacing w:val="12"/>
          <w:w w:val="120"/>
          <w:sz w:val="31"/>
        </w:rPr>
        <w:t>HO-SHANG</w:t>
      </w:r>
      <w:r>
        <w:rPr>
          <w:rFonts w:ascii="Garamond"/>
          <w:color w:val="1F1F1F"/>
          <w:spacing w:val="14"/>
          <w:w w:val="120"/>
          <w:sz w:val="31"/>
        </w:rPr>
        <w:t xml:space="preserve"> </w:t>
      </w:r>
      <w:r>
        <w:rPr>
          <w:rFonts w:ascii="Garamond"/>
          <w:color w:val="1F1F1F"/>
          <w:spacing w:val="13"/>
          <w:w w:val="120"/>
          <w:sz w:val="31"/>
        </w:rPr>
        <w:t>KUNG</w:t>
      </w:r>
      <w:r>
        <w:rPr>
          <w:rFonts w:ascii="Garamond"/>
          <w:color w:val="1F1F1F"/>
          <w:spacing w:val="86"/>
          <w:w w:val="120"/>
          <w:sz w:val="31"/>
        </w:rPr>
        <w:t xml:space="preserve"> </w:t>
      </w:r>
      <w:r>
        <w:rPr>
          <w:rFonts w:ascii="Garamond"/>
          <w:color w:val="1F1F1F"/>
          <w:w w:val="120"/>
          <w:sz w:val="43"/>
        </w:rPr>
        <w:t>says,</w:t>
      </w:r>
      <w:r>
        <w:rPr>
          <w:rFonts w:ascii="Garamond"/>
          <w:color w:val="1F1F1F"/>
          <w:spacing w:val="-15"/>
          <w:w w:val="120"/>
          <w:sz w:val="43"/>
        </w:rPr>
        <w:t xml:space="preserve"> </w:t>
      </w:r>
      <w:r>
        <w:rPr>
          <w:rFonts w:ascii="Garamond"/>
          <w:color w:val="1F1F1F"/>
          <w:w w:val="120"/>
          <w:sz w:val="43"/>
        </w:rPr>
        <w:t>"True</w:t>
      </w:r>
      <w:r>
        <w:rPr>
          <w:rFonts w:ascii="Garamond"/>
          <w:color w:val="1F1F1F"/>
          <w:spacing w:val="-65"/>
          <w:w w:val="120"/>
          <w:sz w:val="43"/>
        </w:rPr>
        <w:t xml:space="preserve"> </w:t>
      </w:r>
      <w:r>
        <w:rPr>
          <w:rFonts w:ascii="Garamond"/>
          <w:color w:val="1F1F1F"/>
          <w:w w:val="120"/>
          <w:sz w:val="43"/>
        </w:rPr>
        <w:t>words</w:t>
      </w:r>
      <w:r>
        <w:rPr>
          <w:rFonts w:ascii="Garamond"/>
          <w:color w:val="1F1F1F"/>
          <w:spacing w:val="-30"/>
          <w:w w:val="120"/>
          <w:sz w:val="43"/>
        </w:rPr>
        <w:t xml:space="preserve"> </w:t>
      </w:r>
      <w:r>
        <w:rPr>
          <w:rFonts w:ascii="Garamond"/>
          <w:color w:val="1F1F1F"/>
          <w:w w:val="120"/>
          <w:sz w:val="43"/>
        </w:rPr>
        <w:t>are</w:t>
      </w:r>
      <w:r>
        <w:rPr>
          <w:rFonts w:ascii="Garamond"/>
          <w:color w:val="1F1F1F"/>
          <w:spacing w:val="-24"/>
          <w:w w:val="120"/>
          <w:sz w:val="43"/>
        </w:rPr>
        <w:t xml:space="preserve"> </w:t>
      </w:r>
      <w:r>
        <w:rPr>
          <w:rFonts w:ascii="Garamond"/>
          <w:color w:val="1F1F1F"/>
          <w:w w:val="120"/>
          <w:sz w:val="43"/>
        </w:rPr>
        <w:t>simple</w:t>
      </w:r>
      <w:r>
        <w:rPr>
          <w:rFonts w:ascii="Garamond"/>
          <w:color w:val="1F1F1F"/>
          <w:spacing w:val="-24"/>
          <w:w w:val="120"/>
          <w:sz w:val="43"/>
        </w:rPr>
        <w:t xml:space="preserve"> </w:t>
      </w:r>
      <w:r>
        <w:rPr>
          <w:rFonts w:ascii="Garamond"/>
          <w:color w:val="1F1F1F"/>
          <w:w w:val="120"/>
          <w:sz w:val="43"/>
        </w:rPr>
        <w:t>and</w:t>
      </w:r>
      <w:r>
        <w:rPr>
          <w:rFonts w:ascii="Garamond"/>
          <w:color w:val="1F1F1F"/>
          <w:spacing w:val="-24"/>
          <w:w w:val="120"/>
          <w:sz w:val="43"/>
        </w:rPr>
        <w:t xml:space="preserve"> </w:t>
      </w:r>
      <w:r>
        <w:rPr>
          <w:rFonts w:ascii="Garamond"/>
          <w:color w:val="1F1F1F"/>
          <w:w w:val="120"/>
          <w:sz w:val="43"/>
        </w:rPr>
        <w:t>not</w:t>
      </w:r>
      <w:r>
        <w:rPr>
          <w:rFonts w:ascii="Garamond"/>
          <w:color w:val="1F1F1F"/>
          <w:spacing w:val="-39"/>
          <w:w w:val="120"/>
          <w:sz w:val="43"/>
        </w:rPr>
        <w:t xml:space="preserve"> </w:t>
      </w:r>
      <w:r>
        <w:rPr>
          <w:rFonts w:ascii="Garamond"/>
          <w:color w:val="1F1F1F"/>
          <w:w w:val="120"/>
          <w:sz w:val="43"/>
        </w:rPr>
        <w:t>beautiful.</w:t>
      </w:r>
      <w:r>
        <w:rPr>
          <w:rFonts w:ascii="Garamond"/>
          <w:color w:val="1F1F1F"/>
          <w:spacing w:val="-9"/>
          <w:w w:val="120"/>
          <w:sz w:val="43"/>
        </w:rPr>
        <w:t xml:space="preserve"> </w:t>
      </w:r>
      <w:r>
        <w:rPr>
          <w:rFonts w:ascii="Garamond"/>
          <w:color w:val="1F1F1F"/>
          <w:w w:val="120"/>
          <w:sz w:val="43"/>
        </w:rPr>
        <w:t>The</w:t>
      </w:r>
      <w:r>
        <w:rPr>
          <w:rFonts w:ascii="Garamond"/>
          <w:color w:val="1F1F1F"/>
          <w:spacing w:val="-40"/>
          <w:w w:val="120"/>
          <w:sz w:val="43"/>
        </w:rPr>
        <w:t xml:space="preserve"> </w:t>
      </w:r>
      <w:proofErr w:type="gramStart"/>
      <w:r>
        <w:rPr>
          <w:rFonts w:ascii="Garamond"/>
          <w:color w:val="1F1F1F"/>
          <w:w w:val="120"/>
          <w:sz w:val="43"/>
        </w:rPr>
        <w:t>good</w:t>
      </w:r>
      <w:proofErr w:type="gramEnd"/>
      <w:r>
        <w:rPr>
          <w:rFonts w:ascii="Garamond"/>
          <w:color w:val="1F1F1F"/>
          <w:spacing w:val="-127"/>
          <w:w w:val="120"/>
          <w:sz w:val="43"/>
        </w:rPr>
        <w:t xml:space="preserve"> </w:t>
      </w:r>
      <w:r>
        <w:rPr>
          <w:rFonts w:ascii="Garamond"/>
          <w:color w:val="1F1F1F"/>
          <w:spacing w:val="-4"/>
          <w:w w:val="120"/>
          <w:sz w:val="43"/>
        </w:rPr>
        <w:t>cultivate</w:t>
      </w:r>
      <w:r>
        <w:rPr>
          <w:rFonts w:ascii="Garamond"/>
          <w:color w:val="1F1F1F"/>
          <w:spacing w:val="-31"/>
          <w:w w:val="120"/>
          <w:sz w:val="43"/>
        </w:rPr>
        <w:t xml:space="preserve"> </w:t>
      </w:r>
      <w:r>
        <w:rPr>
          <w:rFonts w:ascii="Garamond"/>
          <w:color w:val="1F1F1F"/>
          <w:spacing w:val="-4"/>
          <w:w w:val="120"/>
          <w:sz w:val="43"/>
        </w:rPr>
        <w:t>the</w:t>
      </w:r>
      <w:r>
        <w:rPr>
          <w:rFonts w:ascii="Garamond"/>
          <w:color w:val="1F1F1F"/>
          <w:spacing w:val="-30"/>
          <w:w w:val="120"/>
          <w:sz w:val="43"/>
        </w:rPr>
        <w:t xml:space="preserve"> </w:t>
      </w:r>
      <w:r>
        <w:rPr>
          <w:rFonts w:ascii="Garamond"/>
          <w:color w:val="1F1F1F"/>
          <w:spacing w:val="-4"/>
          <w:w w:val="120"/>
          <w:sz w:val="43"/>
        </w:rPr>
        <w:t>Tao,</w:t>
      </w:r>
      <w:r>
        <w:rPr>
          <w:rFonts w:ascii="Garamond"/>
          <w:color w:val="1F1F1F"/>
          <w:w w:val="120"/>
          <w:sz w:val="43"/>
        </w:rPr>
        <w:t xml:space="preserve"> </w:t>
      </w:r>
      <w:r>
        <w:rPr>
          <w:rFonts w:ascii="Garamond"/>
          <w:color w:val="1F1F1F"/>
          <w:spacing w:val="-4"/>
          <w:w w:val="120"/>
          <w:sz w:val="43"/>
        </w:rPr>
        <w:t>not</w:t>
      </w:r>
      <w:r>
        <w:rPr>
          <w:rFonts w:ascii="Garamond"/>
          <w:color w:val="1F1F1F"/>
          <w:spacing w:val="-36"/>
          <w:w w:val="120"/>
          <w:sz w:val="43"/>
        </w:rPr>
        <w:t xml:space="preserve"> </w:t>
      </w:r>
      <w:r>
        <w:rPr>
          <w:rFonts w:ascii="Garamond"/>
          <w:color w:val="1F1F1F"/>
          <w:spacing w:val="-4"/>
          <w:w w:val="120"/>
          <w:sz w:val="43"/>
        </w:rPr>
        <w:t>the</w:t>
      </w:r>
      <w:r>
        <w:rPr>
          <w:rFonts w:ascii="Garamond"/>
          <w:color w:val="1F1F1F"/>
          <w:spacing w:val="-31"/>
          <w:w w:val="120"/>
          <w:sz w:val="43"/>
        </w:rPr>
        <w:t xml:space="preserve"> </w:t>
      </w:r>
      <w:r>
        <w:rPr>
          <w:rFonts w:ascii="Garamond"/>
          <w:color w:val="1F1F1F"/>
          <w:spacing w:val="-4"/>
          <w:w w:val="120"/>
          <w:sz w:val="43"/>
        </w:rPr>
        <w:t>arts.</w:t>
      </w:r>
      <w:r>
        <w:rPr>
          <w:rFonts w:ascii="Garamond"/>
          <w:color w:val="1F1F1F"/>
          <w:spacing w:val="-9"/>
          <w:w w:val="120"/>
          <w:sz w:val="43"/>
        </w:rPr>
        <w:t xml:space="preserve"> </w:t>
      </w:r>
      <w:r>
        <w:rPr>
          <w:rFonts w:ascii="Garamond"/>
          <w:color w:val="1F1F1F"/>
          <w:spacing w:val="-3"/>
          <w:w w:val="120"/>
          <w:sz w:val="43"/>
        </w:rPr>
        <w:t>The</w:t>
      </w:r>
      <w:r>
        <w:rPr>
          <w:rFonts w:ascii="Garamond"/>
          <w:color w:val="1F1F1F"/>
          <w:spacing w:val="-32"/>
          <w:w w:val="120"/>
          <w:sz w:val="43"/>
        </w:rPr>
        <w:t xml:space="preserve"> </w:t>
      </w:r>
      <w:r>
        <w:rPr>
          <w:rFonts w:ascii="Garamond"/>
          <w:color w:val="1F1F1F"/>
          <w:spacing w:val="-3"/>
          <w:w w:val="120"/>
          <w:sz w:val="43"/>
        </w:rPr>
        <w:t>wise</w:t>
      </w:r>
      <w:r>
        <w:rPr>
          <w:rFonts w:ascii="Garamond"/>
          <w:color w:val="1F1F1F"/>
          <w:spacing w:val="-32"/>
          <w:w w:val="120"/>
          <w:sz w:val="43"/>
        </w:rPr>
        <w:t xml:space="preserve"> </w:t>
      </w:r>
      <w:r>
        <w:rPr>
          <w:rFonts w:ascii="Garamond"/>
          <w:color w:val="1F1F1F"/>
          <w:spacing w:val="-3"/>
          <w:w w:val="120"/>
          <w:sz w:val="43"/>
        </w:rPr>
        <w:t>know</w:t>
      </w:r>
      <w:r>
        <w:rPr>
          <w:rFonts w:ascii="Garamond"/>
          <w:color w:val="1F1F1F"/>
          <w:spacing w:val="-46"/>
          <w:w w:val="120"/>
          <w:sz w:val="43"/>
        </w:rPr>
        <w:t xml:space="preserve"> </w:t>
      </w:r>
      <w:r>
        <w:rPr>
          <w:rFonts w:ascii="Garamond"/>
          <w:color w:val="1F1F1F"/>
          <w:spacing w:val="-3"/>
          <w:w w:val="120"/>
          <w:sz w:val="43"/>
        </w:rPr>
        <w:t>the</w:t>
      </w:r>
      <w:r>
        <w:rPr>
          <w:rFonts w:ascii="Garamond"/>
          <w:color w:val="1F1F1F"/>
          <w:spacing w:val="-15"/>
          <w:w w:val="120"/>
          <w:sz w:val="43"/>
        </w:rPr>
        <w:t xml:space="preserve"> </w:t>
      </w:r>
      <w:r>
        <w:rPr>
          <w:rFonts w:ascii="Garamond"/>
          <w:color w:val="1F1F1F"/>
          <w:spacing w:val="-3"/>
          <w:w w:val="120"/>
          <w:sz w:val="43"/>
        </w:rPr>
        <w:t>Tao,</w:t>
      </w:r>
      <w:r>
        <w:rPr>
          <w:rFonts w:ascii="Garamond"/>
          <w:color w:val="1F1F1F"/>
          <w:w w:val="120"/>
          <w:sz w:val="43"/>
        </w:rPr>
        <w:t xml:space="preserve"> </w:t>
      </w:r>
      <w:r>
        <w:rPr>
          <w:rFonts w:ascii="Garamond"/>
          <w:color w:val="1F1F1F"/>
          <w:spacing w:val="-3"/>
          <w:w w:val="120"/>
          <w:sz w:val="43"/>
        </w:rPr>
        <w:t>not</w:t>
      </w:r>
      <w:r>
        <w:rPr>
          <w:rFonts w:ascii="Garamond"/>
          <w:color w:val="1F1F1F"/>
          <w:spacing w:val="-30"/>
          <w:w w:val="120"/>
          <w:sz w:val="43"/>
        </w:rPr>
        <w:t xml:space="preserve"> </w:t>
      </w:r>
      <w:r>
        <w:rPr>
          <w:rFonts w:ascii="Garamond"/>
          <w:color w:val="1F1F1F"/>
          <w:spacing w:val="-3"/>
          <w:w w:val="120"/>
          <w:sz w:val="43"/>
        </w:rPr>
        <w:t>information.</w:t>
      </w:r>
      <w:r>
        <w:rPr>
          <w:rFonts w:ascii="Garamond"/>
          <w:color w:val="1F1F1F"/>
          <w:spacing w:val="-9"/>
          <w:w w:val="120"/>
          <w:sz w:val="43"/>
        </w:rPr>
        <w:t xml:space="preserve"> </w:t>
      </w:r>
      <w:r>
        <w:rPr>
          <w:rFonts w:ascii="Garamond"/>
          <w:color w:val="1F1F1F"/>
          <w:spacing w:val="-3"/>
          <w:w w:val="120"/>
          <w:sz w:val="43"/>
        </w:rPr>
        <w:t>The</w:t>
      </w:r>
    </w:p>
    <w:p w14:paraId="1DF81BD6" w14:textId="77777777" w:rsidR="003D45B2" w:rsidRDefault="003D45B2">
      <w:pPr>
        <w:pStyle w:val="BodyText"/>
        <w:rPr>
          <w:rFonts w:ascii="Garamond"/>
          <w:sz w:val="50"/>
        </w:rPr>
      </w:pPr>
    </w:p>
    <w:p w14:paraId="1DF81BD7" w14:textId="77777777" w:rsidR="003D45B2" w:rsidRDefault="003D2B09">
      <w:pPr>
        <w:spacing w:before="304"/>
        <w:ind w:left="3115"/>
        <w:rPr>
          <w:rFonts w:ascii="Cambria"/>
          <w:sz w:val="45"/>
        </w:rPr>
      </w:pPr>
      <w:r>
        <w:rPr>
          <w:rFonts w:ascii="Cambria"/>
          <w:color w:val="141414"/>
          <w:sz w:val="45"/>
        </w:rPr>
        <w:t>162</w:t>
      </w:r>
    </w:p>
    <w:p w14:paraId="1DF81BD8" w14:textId="77777777" w:rsidR="003D45B2" w:rsidRDefault="003D45B2">
      <w:pPr>
        <w:rPr>
          <w:rFonts w:ascii="Cambria"/>
          <w:sz w:val="45"/>
        </w:rPr>
        <w:sectPr w:rsidR="003D45B2">
          <w:pgSz w:w="18000" w:h="27000"/>
          <w:pgMar w:top="680" w:right="780" w:bottom="280" w:left="620" w:header="720" w:footer="720" w:gutter="0"/>
          <w:cols w:space="720"/>
        </w:sectPr>
      </w:pPr>
    </w:p>
    <w:p w14:paraId="1DF81BD9" w14:textId="77777777" w:rsidR="003D45B2" w:rsidRDefault="003D2B09">
      <w:pPr>
        <w:pStyle w:val="BodyText"/>
        <w:spacing w:before="60" w:line="278" w:lineRule="auto"/>
        <w:ind w:left="109" w:right="225" w:hanging="8"/>
        <w:jc w:val="both"/>
        <w:rPr>
          <w:rFonts w:ascii="Book Antiqua"/>
        </w:rPr>
      </w:pPr>
      <w:r>
        <w:rPr>
          <w:rFonts w:ascii="Book Antiqua"/>
          <w:color w:val="0D0D0D"/>
          <w:w w:val="110"/>
          <w:position w:val="1"/>
        </w:rPr>
        <w:lastRenderedPageBreak/>
        <w:t xml:space="preserve">sage accumulates virtue, not wealth. He gives </w:t>
      </w:r>
      <w:proofErr w:type="gramStart"/>
      <w:r>
        <w:rPr>
          <w:rFonts w:ascii="Book Antiqua"/>
          <w:color w:val="0D0D0D"/>
          <w:w w:val="110"/>
          <w:position w:val="1"/>
        </w:rPr>
        <w:t>his wealth</w:t>
      </w:r>
      <w:proofErr w:type="gramEnd"/>
      <w:r>
        <w:rPr>
          <w:rFonts w:ascii="Book Antiqua"/>
          <w:color w:val="0D0D0D"/>
          <w:w w:val="110"/>
          <w:position w:val="1"/>
        </w:rPr>
        <w:t xml:space="preserve"> to the poor </w:t>
      </w:r>
      <w:r>
        <w:rPr>
          <w:rFonts w:ascii="Book Antiqua"/>
          <w:color w:val="0D0D0D"/>
          <w:w w:val="110"/>
        </w:rPr>
        <w:t>and uses</w:t>
      </w:r>
      <w:r>
        <w:rPr>
          <w:rFonts w:ascii="Book Antiqua"/>
          <w:color w:val="0D0D0D"/>
          <w:spacing w:val="1"/>
          <w:w w:val="110"/>
        </w:rPr>
        <w:t xml:space="preserve"> </w:t>
      </w:r>
      <w:r>
        <w:rPr>
          <w:rFonts w:ascii="Book Antiqua"/>
          <w:color w:val="0D0D0D"/>
          <w:w w:val="115"/>
        </w:rPr>
        <w:t>his virtue to teach the unwise. And like the sun or moon, he never stops</w:t>
      </w:r>
      <w:r>
        <w:rPr>
          <w:rFonts w:ascii="Book Antiqua"/>
          <w:color w:val="0D0D0D"/>
          <w:spacing w:val="1"/>
          <w:w w:val="115"/>
        </w:rPr>
        <w:t xml:space="preserve"> </w:t>
      </w:r>
      <w:r>
        <w:rPr>
          <w:rFonts w:ascii="Book Antiqua"/>
          <w:color w:val="0D0D0D"/>
          <w:w w:val="115"/>
        </w:rPr>
        <w:t>shining."</w:t>
      </w:r>
    </w:p>
    <w:p w14:paraId="1DF81BDA" w14:textId="77777777" w:rsidR="003D45B2" w:rsidRDefault="003D2B09">
      <w:pPr>
        <w:pStyle w:val="BodyText"/>
        <w:spacing w:before="323" w:line="276" w:lineRule="auto"/>
        <w:ind w:left="139" w:right="212" w:hanging="15"/>
        <w:jc w:val="both"/>
        <w:rPr>
          <w:rFonts w:ascii="Book Antiqua" w:hAnsi="Book Antiqua"/>
        </w:rPr>
      </w:pPr>
      <w:r>
        <w:rPr>
          <w:rFonts w:ascii="Garamond" w:hAnsi="Garamond"/>
          <w:color w:val="101010"/>
          <w:w w:val="115"/>
          <w:position w:val="1"/>
          <w:sz w:val="31"/>
        </w:rPr>
        <w:t xml:space="preserve">CHUANG-TZU </w:t>
      </w:r>
      <w:r>
        <w:rPr>
          <w:rFonts w:ascii="Book Antiqua" w:hAnsi="Book Antiqua"/>
          <w:color w:val="101010"/>
          <w:w w:val="115"/>
          <w:position w:val="1"/>
        </w:rPr>
        <w:t xml:space="preserve">says, "When Lao Tan and Yin Hsi heard of </w:t>
      </w:r>
      <w:r>
        <w:rPr>
          <w:rFonts w:ascii="Book Antiqua" w:hAnsi="Book Antiqua"/>
          <w:color w:val="101010"/>
          <w:w w:val="115"/>
        </w:rPr>
        <w:t xml:space="preserve">people </w:t>
      </w:r>
      <w:r>
        <w:rPr>
          <w:rFonts w:ascii="Book Antiqua" w:hAnsi="Book Antiqua"/>
          <w:color w:val="101010"/>
          <w:w w:val="115"/>
          <w:position w:val="1"/>
        </w:rPr>
        <w:t xml:space="preserve">who </w:t>
      </w:r>
      <w:proofErr w:type="spellStart"/>
      <w:r>
        <w:rPr>
          <w:rFonts w:ascii="Book Antiqua" w:hAnsi="Book Antiqua"/>
          <w:color w:val="101010"/>
          <w:w w:val="115"/>
          <w:position w:val="1"/>
        </w:rPr>
        <w:t>consid</w:t>
      </w:r>
      <w:proofErr w:type="spellEnd"/>
      <w:r>
        <w:rPr>
          <w:rFonts w:ascii="Book Antiqua" w:hAnsi="Book Antiqua"/>
          <w:color w:val="101010"/>
          <w:w w:val="115"/>
          <w:position w:val="1"/>
        </w:rPr>
        <w:t>­</w:t>
      </w:r>
      <w:r>
        <w:rPr>
          <w:rFonts w:ascii="Book Antiqua" w:hAnsi="Book Antiqua"/>
          <w:color w:val="101010"/>
          <w:spacing w:val="-112"/>
          <w:w w:val="115"/>
          <w:position w:val="1"/>
        </w:rPr>
        <w:t xml:space="preserve"> </w:t>
      </w:r>
      <w:proofErr w:type="spellStart"/>
      <w:r>
        <w:rPr>
          <w:rFonts w:ascii="Book Antiqua" w:hAnsi="Book Antiqua"/>
          <w:color w:val="101010"/>
          <w:spacing w:val="-1"/>
          <w:w w:val="110"/>
        </w:rPr>
        <w:t>ered</w:t>
      </w:r>
      <w:proofErr w:type="spellEnd"/>
      <w:r>
        <w:rPr>
          <w:rFonts w:ascii="Book Antiqua" w:hAnsi="Book Antiqua"/>
          <w:color w:val="101010"/>
          <w:spacing w:val="-5"/>
          <w:w w:val="110"/>
        </w:rPr>
        <w:t xml:space="preserve"> </w:t>
      </w:r>
      <w:r>
        <w:rPr>
          <w:rFonts w:ascii="Book Antiqua" w:hAnsi="Book Antiqua"/>
          <w:color w:val="101010"/>
          <w:spacing w:val="-1"/>
          <w:w w:val="110"/>
        </w:rPr>
        <w:t>accumulation</w:t>
      </w:r>
      <w:r>
        <w:rPr>
          <w:rFonts w:ascii="Book Antiqua" w:hAnsi="Book Antiqua"/>
          <w:color w:val="101010"/>
          <w:spacing w:val="-6"/>
          <w:w w:val="110"/>
        </w:rPr>
        <w:t xml:space="preserve"> </w:t>
      </w:r>
      <w:r>
        <w:rPr>
          <w:rFonts w:ascii="Book Antiqua" w:hAnsi="Book Antiqua"/>
          <w:color w:val="101010"/>
          <w:w w:val="110"/>
        </w:rPr>
        <w:t>as</w:t>
      </w:r>
      <w:r>
        <w:rPr>
          <w:rFonts w:ascii="Book Antiqua" w:hAnsi="Book Antiqua"/>
          <w:color w:val="101010"/>
          <w:spacing w:val="-14"/>
          <w:w w:val="110"/>
        </w:rPr>
        <w:t xml:space="preserve"> </w:t>
      </w:r>
      <w:r>
        <w:rPr>
          <w:rFonts w:ascii="Book Antiqua" w:hAnsi="Book Antiqua"/>
          <w:color w:val="101010"/>
          <w:w w:val="110"/>
        </w:rPr>
        <w:t>deficiency;</w:t>
      </w:r>
      <w:r>
        <w:rPr>
          <w:rFonts w:ascii="Book Antiqua" w:hAnsi="Book Antiqua"/>
          <w:color w:val="101010"/>
          <w:spacing w:val="-3"/>
          <w:w w:val="110"/>
        </w:rPr>
        <w:t xml:space="preserve"> </w:t>
      </w:r>
      <w:r>
        <w:rPr>
          <w:rFonts w:ascii="Book Antiqua" w:hAnsi="Book Antiqua"/>
          <w:color w:val="101010"/>
          <w:w w:val="110"/>
        </w:rPr>
        <w:t>they</w:t>
      </w:r>
      <w:r>
        <w:rPr>
          <w:rFonts w:ascii="Book Antiqua" w:hAnsi="Book Antiqua"/>
          <w:color w:val="101010"/>
          <w:spacing w:val="-50"/>
          <w:w w:val="110"/>
        </w:rPr>
        <w:t xml:space="preserve"> </w:t>
      </w:r>
      <w:r>
        <w:rPr>
          <w:rFonts w:ascii="Book Antiqua" w:hAnsi="Book Antiqua"/>
          <w:color w:val="101010"/>
          <w:w w:val="110"/>
        </w:rPr>
        <w:t>were</w:t>
      </w:r>
      <w:r>
        <w:rPr>
          <w:rFonts w:ascii="Book Antiqua" w:hAnsi="Book Antiqua"/>
          <w:color w:val="101010"/>
          <w:spacing w:val="-14"/>
          <w:w w:val="110"/>
        </w:rPr>
        <w:t xml:space="preserve"> </w:t>
      </w:r>
      <w:r>
        <w:rPr>
          <w:rFonts w:ascii="Book Antiqua" w:hAnsi="Book Antiqua"/>
          <w:color w:val="101010"/>
          <w:w w:val="110"/>
        </w:rPr>
        <w:t>delighted"</w:t>
      </w:r>
      <w:r>
        <w:rPr>
          <w:rFonts w:ascii="Book Antiqua" w:hAnsi="Book Antiqua"/>
          <w:color w:val="101010"/>
          <w:spacing w:val="25"/>
          <w:w w:val="110"/>
        </w:rPr>
        <w:t xml:space="preserve"> </w:t>
      </w:r>
      <w:r>
        <w:rPr>
          <w:rFonts w:ascii="Book Antiqua" w:hAnsi="Book Antiqua"/>
          <w:color w:val="101010"/>
          <w:w w:val="110"/>
        </w:rPr>
        <w:t>(33.5).</w:t>
      </w:r>
    </w:p>
    <w:p w14:paraId="1DF81BDB" w14:textId="77777777" w:rsidR="003D45B2" w:rsidRDefault="003D2B09">
      <w:pPr>
        <w:pStyle w:val="BodyText"/>
        <w:spacing w:before="258" w:line="280" w:lineRule="auto"/>
        <w:ind w:left="139" w:right="199" w:hanging="15"/>
        <w:jc w:val="both"/>
        <w:rPr>
          <w:rFonts w:ascii="Book Antiqua" w:hAnsi="Book Antiqua"/>
        </w:rPr>
      </w:pPr>
      <w:r>
        <w:rPr>
          <w:rFonts w:ascii="Garamond" w:hAnsi="Garamond"/>
          <w:color w:val="101010"/>
          <w:spacing w:val="16"/>
          <w:w w:val="115"/>
          <w:sz w:val="31"/>
        </w:rPr>
        <w:t xml:space="preserve">SUNG </w:t>
      </w:r>
      <w:r>
        <w:rPr>
          <w:rFonts w:ascii="Garamond" w:hAnsi="Garamond"/>
          <w:color w:val="101010"/>
          <w:spacing w:val="15"/>
          <w:w w:val="115"/>
          <w:position w:val="1"/>
          <w:sz w:val="31"/>
        </w:rPr>
        <w:t>CH</w:t>
      </w:r>
      <w:r>
        <w:rPr>
          <w:rFonts w:ascii="Garamond" w:hAnsi="Garamond"/>
          <w:color w:val="101010"/>
          <w:spacing w:val="15"/>
          <w:w w:val="115"/>
          <w:position w:val="18"/>
          <w:sz w:val="31"/>
        </w:rPr>
        <w:t xml:space="preserve">' </w:t>
      </w:r>
      <w:r>
        <w:rPr>
          <w:rFonts w:ascii="Garamond" w:hAnsi="Garamond"/>
          <w:color w:val="101010"/>
          <w:spacing w:val="16"/>
          <w:w w:val="115"/>
          <w:sz w:val="31"/>
        </w:rPr>
        <w:t xml:space="preserve">ANG-HSING </w:t>
      </w:r>
      <w:r>
        <w:rPr>
          <w:rFonts w:ascii="Book Antiqua" w:hAnsi="Book Antiqua"/>
          <w:color w:val="101010"/>
          <w:w w:val="115"/>
        </w:rPr>
        <w:t>says, "People only worry that their own existence and</w:t>
      </w:r>
      <w:r>
        <w:rPr>
          <w:rFonts w:ascii="Book Antiqua" w:hAnsi="Book Antiqua"/>
          <w:color w:val="101010"/>
          <w:spacing w:val="1"/>
          <w:w w:val="115"/>
        </w:rPr>
        <w:t xml:space="preserve"> </w:t>
      </w:r>
      <w:r>
        <w:rPr>
          <w:rFonts w:ascii="Book Antiqua" w:hAnsi="Book Antiqua"/>
          <w:color w:val="101010"/>
          <w:spacing w:val="-6"/>
          <w:w w:val="115"/>
        </w:rPr>
        <w:t xml:space="preserve">abundance </w:t>
      </w:r>
      <w:r>
        <w:rPr>
          <w:rFonts w:ascii="Book Antiqua" w:hAnsi="Book Antiqua"/>
          <w:color w:val="101010"/>
          <w:spacing w:val="-5"/>
          <w:w w:val="115"/>
        </w:rPr>
        <w:t xml:space="preserve">are insufficient. They don't realize that helping and giving to </w:t>
      </w:r>
      <w:proofErr w:type="spellStart"/>
      <w:r>
        <w:rPr>
          <w:rFonts w:ascii="Book Antiqua" w:hAnsi="Book Antiqua"/>
          <w:color w:val="101010"/>
          <w:spacing w:val="-5"/>
          <w:w w:val="115"/>
        </w:rPr>
        <w:t>oth</w:t>
      </w:r>
      <w:proofErr w:type="spellEnd"/>
      <w:r>
        <w:rPr>
          <w:rFonts w:ascii="Book Antiqua" w:hAnsi="Book Antiqua"/>
          <w:color w:val="101010"/>
          <w:spacing w:val="-5"/>
          <w:w w:val="115"/>
        </w:rPr>
        <w:t>­</w:t>
      </w:r>
      <w:r>
        <w:rPr>
          <w:rFonts w:ascii="Book Antiqua" w:hAnsi="Book Antiqua"/>
          <w:color w:val="101010"/>
          <w:spacing w:val="-113"/>
          <w:w w:val="115"/>
        </w:rPr>
        <w:t xml:space="preserve"> </w:t>
      </w:r>
      <w:proofErr w:type="spellStart"/>
      <w:r>
        <w:rPr>
          <w:rFonts w:ascii="Book Antiqua" w:hAnsi="Book Antiqua"/>
          <w:color w:val="101010"/>
          <w:w w:val="110"/>
        </w:rPr>
        <w:t>ers</w:t>
      </w:r>
      <w:proofErr w:type="spellEnd"/>
      <w:r>
        <w:rPr>
          <w:rFonts w:ascii="Book Antiqua" w:hAnsi="Book Antiqua"/>
          <w:color w:val="101010"/>
          <w:spacing w:val="8"/>
          <w:w w:val="110"/>
        </w:rPr>
        <w:t xml:space="preserve"> </w:t>
      </w:r>
      <w:r>
        <w:rPr>
          <w:rFonts w:ascii="Book Antiqua" w:hAnsi="Book Antiqua"/>
          <w:color w:val="101010"/>
          <w:w w:val="110"/>
        </w:rPr>
        <w:t>does</w:t>
      </w:r>
      <w:r>
        <w:rPr>
          <w:rFonts w:ascii="Book Antiqua" w:hAnsi="Book Antiqua"/>
          <w:color w:val="101010"/>
          <w:spacing w:val="9"/>
          <w:w w:val="110"/>
        </w:rPr>
        <w:t xml:space="preserve"> </w:t>
      </w:r>
      <w:r>
        <w:rPr>
          <w:rFonts w:ascii="Book Antiqua" w:hAnsi="Book Antiqua"/>
          <w:color w:val="101010"/>
          <w:w w:val="110"/>
        </w:rPr>
        <w:t>them</w:t>
      </w:r>
      <w:r>
        <w:rPr>
          <w:rFonts w:ascii="Book Antiqua" w:hAnsi="Book Antiqua"/>
          <w:color w:val="101010"/>
          <w:spacing w:val="1"/>
          <w:w w:val="110"/>
        </w:rPr>
        <w:t xml:space="preserve"> </w:t>
      </w:r>
      <w:r>
        <w:rPr>
          <w:rFonts w:ascii="Book Antiqua" w:hAnsi="Book Antiqua"/>
          <w:color w:val="101010"/>
          <w:w w:val="110"/>
        </w:rPr>
        <w:t>no</w:t>
      </w:r>
      <w:r>
        <w:rPr>
          <w:rFonts w:ascii="Book Antiqua" w:hAnsi="Book Antiqua"/>
          <w:color w:val="101010"/>
          <w:spacing w:val="1"/>
          <w:w w:val="110"/>
        </w:rPr>
        <w:t xml:space="preserve"> </w:t>
      </w:r>
      <w:r>
        <w:rPr>
          <w:rFonts w:ascii="Book Antiqua" w:hAnsi="Book Antiqua"/>
          <w:color w:val="101010"/>
          <w:w w:val="110"/>
        </w:rPr>
        <w:t>harm</w:t>
      </w:r>
      <w:r>
        <w:rPr>
          <w:rFonts w:ascii="Book Antiqua" w:hAnsi="Book Antiqua"/>
          <w:color w:val="101010"/>
          <w:spacing w:val="-8"/>
          <w:w w:val="110"/>
        </w:rPr>
        <w:t xml:space="preserve"> </w:t>
      </w:r>
      <w:r>
        <w:rPr>
          <w:rFonts w:ascii="Book Antiqua" w:hAnsi="Book Antiqua"/>
          <w:color w:val="101010"/>
          <w:w w:val="110"/>
        </w:rPr>
        <w:t>but</w:t>
      </w:r>
      <w:r>
        <w:rPr>
          <w:rFonts w:ascii="Book Antiqua" w:hAnsi="Book Antiqua"/>
          <w:color w:val="101010"/>
          <w:spacing w:val="-7"/>
          <w:w w:val="110"/>
        </w:rPr>
        <w:t xml:space="preserve"> </w:t>
      </w:r>
      <w:r>
        <w:rPr>
          <w:rFonts w:ascii="Book Antiqua" w:hAnsi="Book Antiqua"/>
          <w:color w:val="101010"/>
          <w:w w:val="110"/>
        </w:rPr>
        <w:t>brings</w:t>
      </w:r>
      <w:r>
        <w:rPr>
          <w:rFonts w:ascii="Book Antiqua" w:hAnsi="Book Antiqua"/>
          <w:color w:val="101010"/>
          <w:spacing w:val="17"/>
          <w:w w:val="110"/>
        </w:rPr>
        <w:t xml:space="preserve"> </w:t>
      </w:r>
      <w:r>
        <w:rPr>
          <w:rFonts w:ascii="Book Antiqua" w:hAnsi="Book Antiqua"/>
          <w:color w:val="101010"/>
          <w:w w:val="110"/>
        </w:rPr>
        <w:t>them</w:t>
      </w:r>
      <w:r>
        <w:rPr>
          <w:rFonts w:ascii="Book Antiqua" w:hAnsi="Book Antiqua"/>
          <w:color w:val="101010"/>
          <w:spacing w:val="-30"/>
          <w:w w:val="110"/>
        </w:rPr>
        <w:t xml:space="preserve"> </w:t>
      </w:r>
      <w:r>
        <w:rPr>
          <w:rFonts w:ascii="Book Antiqua" w:hAnsi="Book Antiqua"/>
          <w:color w:val="101010"/>
          <w:w w:val="110"/>
        </w:rPr>
        <w:t>benefit instead."</w:t>
      </w:r>
    </w:p>
    <w:p w14:paraId="1DF81BDC" w14:textId="77777777" w:rsidR="003D45B2" w:rsidRDefault="003D2B09">
      <w:pPr>
        <w:pStyle w:val="BodyText"/>
        <w:spacing w:before="251" w:line="280" w:lineRule="auto"/>
        <w:ind w:left="139" w:right="195"/>
        <w:jc w:val="both"/>
        <w:rPr>
          <w:rFonts w:ascii="Book Antiqua"/>
        </w:rPr>
      </w:pPr>
      <w:r>
        <w:rPr>
          <w:rFonts w:ascii="Garamond"/>
          <w:color w:val="101010"/>
          <w:w w:val="115"/>
          <w:sz w:val="31"/>
        </w:rPr>
        <w:t>TS</w:t>
      </w:r>
      <w:r>
        <w:rPr>
          <w:rFonts w:ascii="Garamond"/>
          <w:color w:val="101010"/>
          <w:spacing w:val="-45"/>
          <w:w w:val="115"/>
          <w:sz w:val="31"/>
        </w:rPr>
        <w:t xml:space="preserve"> </w:t>
      </w:r>
      <w:r>
        <w:rPr>
          <w:rFonts w:ascii="Garamond"/>
          <w:color w:val="101010"/>
          <w:w w:val="115"/>
          <w:position w:val="15"/>
          <w:sz w:val="31"/>
        </w:rPr>
        <w:t>'</w:t>
      </w:r>
      <w:r>
        <w:rPr>
          <w:rFonts w:ascii="Garamond"/>
          <w:color w:val="101010"/>
          <w:spacing w:val="-44"/>
          <w:w w:val="115"/>
          <w:position w:val="15"/>
          <w:sz w:val="31"/>
        </w:rPr>
        <w:t xml:space="preserve"> </w:t>
      </w:r>
      <w:r>
        <w:rPr>
          <w:rFonts w:ascii="Garamond"/>
          <w:color w:val="101010"/>
          <w:w w:val="115"/>
          <w:sz w:val="31"/>
        </w:rPr>
        <w:t>AO</w:t>
      </w:r>
      <w:r>
        <w:rPr>
          <w:rFonts w:ascii="Garamond"/>
          <w:color w:val="101010"/>
          <w:spacing w:val="30"/>
          <w:w w:val="115"/>
          <w:sz w:val="31"/>
        </w:rPr>
        <w:t xml:space="preserve"> </w:t>
      </w:r>
      <w:r>
        <w:rPr>
          <w:rFonts w:ascii="Garamond"/>
          <w:color w:val="101010"/>
          <w:spacing w:val="9"/>
          <w:w w:val="115"/>
          <w:sz w:val="31"/>
        </w:rPr>
        <w:t>TAO-CH</w:t>
      </w:r>
      <w:r>
        <w:rPr>
          <w:rFonts w:ascii="Garamond"/>
          <w:color w:val="101010"/>
          <w:spacing w:val="9"/>
          <w:w w:val="115"/>
          <w:position w:val="17"/>
          <w:sz w:val="31"/>
        </w:rPr>
        <w:t>'</w:t>
      </w:r>
      <w:r>
        <w:rPr>
          <w:rFonts w:ascii="Garamond"/>
          <w:color w:val="101010"/>
          <w:spacing w:val="-44"/>
          <w:w w:val="115"/>
          <w:position w:val="17"/>
          <w:sz w:val="31"/>
        </w:rPr>
        <w:t xml:space="preserve"> </w:t>
      </w:r>
      <w:r>
        <w:rPr>
          <w:rFonts w:ascii="Garamond"/>
          <w:color w:val="101010"/>
          <w:spacing w:val="10"/>
          <w:w w:val="115"/>
          <w:sz w:val="31"/>
        </w:rPr>
        <w:t>UNG</w:t>
      </w:r>
      <w:r>
        <w:rPr>
          <w:rFonts w:ascii="Garamond"/>
          <w:color w:val="101010"/>
          <w:spacing w:val="47"/>
          <w:w w:val="115"/>
          <w:sz w:val="31"/>
        </w:rPr>
        <w:t xml:space="preserve"> </w:t>
      </w:r>
      <w:r>
        <w:rPr>
          <w:rFonts w:ascii="Book Antiqua"/>
          <w:color w:val="101010"/>
          <w:w w:val="115"/>
        </w:rPr>
        <w:t>says,</w:t>
      </w:r>
      <w:r>
        <w:rPr>
          <w:rFonts w:ascii="Book Antiqua"/>
          <w:color w:val="101010"/>
          <w:spacing w:val="-10"/>
          <w:w w:val="115"/>
        </w:rPr>
        <w:t xml:space="preserve"> </w:t>
      </w:r>
      <w:r>
        <w:rPr>
          <w:rFonts w:ascii="Book Antiqua"/>
          <w:color w:val="101010"/>
          <w:w w:val="115"/>
        </w:rPr>
        <w:t>"The</w:t>
      </w:r>
      <w:r>
        <w:rPr>
          <w:rFonts w:ascii="Book Antiqua"/>
          <w:color w:val="101010"/>
          <w:spacing w:val="-39"/>
          <w:w w:val="115"/>
        </w:rPr>
        <w:t xml:space="preserve"> </w:t>
      </w:r>
      <w:r>
        <w:rPr>
          <w:rFonts w:ascii="Book Antiqua"/>
          <w:color w:val="101010"/>
          <w:w w:val="115"/>
        </w:rPr>
        <w:t>wealth</w:t>
      </w:r>
      <w:r>
        <w:rPr>
          <w:rFonts w:ascii="Book Antiqua"/>
          <w:color w:val="101010"/>
          <w:spacing w:val="-55"/>
          <w:w w:val="115"/>
        </w:rPr>
        <w:t xml:space="preserve"> </w:t>
      </w:r>
      <w:r>
        <w:rPr>
          <w:rFonts w:ascii="Book Antiqua"/>
          <w:color w:val="101010"/>
          <w:w w:val="115"/>
        </w:rPr>
        <w:t>from</w:t>
      </w:r>
      <w:r>
        <w:rPr>
          <w:rFonts w:ascii="Book Antiqua"/>
          <w:color w:val="101010"/>
          <w:spacing w:val="-55"/>
          <w:w w:val="115"/>
        </w:rPr>
        <w:t xml:space="preserve"> </w:t>
      </w:r>
      <w:r>
        <w:rPr>
          <w:rFonts w:ascii="Book Antiqua"/>
          <w:color w:val="101010"/>
          <w:w w:val="115"/>
        </w:rPr>
        <w:t>giving</w:t>
      </w:r>
      <w:r>
        <w:rPr>
          <w:rFonts w:ascii="Book Antiqua"/>
          <w:color w:val="101010"/>
          <w:spacing w:val="-70"/>
          <w:w w:val="115"/>
        </w:rPr>
        <w:t xml:space="preserve"> </w:t>
      </w:r>
      <w:r>
        <w:rPr>
          <w:rFonts w:ascii="Book Antiqua"/>
          <w:color w:val="101010"/>
          <w:w w:val="115"/>
        </w:rPr>
        <w:t>generously</w:t>
      </w:r>
      <w:r>
        <w:rPr>
          <w:rFonts w:ascii="Book Antiqua"/>
          <w:color w:val="101010"/>
          <w:spacing w:val="-55"/>
          <w:w w:val="115"/>
        </w:rPr>
        <w:t xml:space="preserve"> </w:t>
      </w:r>
      <w:r>
        <w:rPr>
          <w:rFonts w:ascii="Book Antiqua"/>
          <w:color w:val="101010"/>
          <w:w w:val="115"/>
        </w:rPr>
        <w:t>is</w:t>
      </w:r>
      <w:r>
        <w:rPr>
          <w:rFonts w:ascii="Book Antiqua"/>
          <w:color w:val="101010"/>
          <w:spacing w:val="-40"/>
          <w:w w:val="115"/>
        </w:rPr>
        <w:t xml:space="preserve"> </w:t>
      </w:r>
      <w:r>
        <w:rPr>
          <w:rFonts w:ascii="Book Antiqua"/>
          <w:color w:val="101010"/>
          <w:w w:val="115"/>
        </w:rPr>
        <w:t>inexhaustible.</w:t>
      </w:r>
      <w:r>
        <w:rPr>
          <w:rFonts w:ascii="Book Antiqua"/>
          <w:color w:val="101010"/>
          <w:spacing w:val="-112"/>
          <w:w w:val="115"/>
        </w:rPr>
        <w:t xml:space="preserve"> </w:t>
      </w:r>
      <w:r>
        <w:rPr>
          <w:rFonts w:ascii="Book Antiqua"/>
          <w:color w:val="101010"/>
          <w:w w:val="115"/>
        </w:rPr>
        <w:t>The</w:t>
      </w:r>
      <w:r>
        <w:rPr>
          <w:rFonts w:ascii="Book Antiqua"/>
          <w:color w:val="101010"/>
          <w:spacing w:val="-13"/>
          <w:w w:val="115"/>
        </w:rPr>
        <w:t xml:space="preserve"> </w:t>
      </w:r>
      <w:r>
        <w:rPr>
          <w:rFonts w:ascii="Book Antiqua"/>
          <w:color w:val="101010"/>
          <w:w w:val="115"/>
        </w:rPr>
        <w:t>power</w:t>
      </w:r>
      <w:r>
        <w:rPr>
          <w:rFonts w:ascii="Book Antiqua"/>
          <w:color w:val="101010"/>
          <w:spacing w:val="-27"/>
          <w:w w:val="115"/>
        </w:rPr>
        <w:t xml:space="preserve"> </w:t>
      </w:r>
      <w:r>
        <w:rPr>
          <w:rFonts w:ascii="Book Antiqua"/>
          <w:color w:val="101010"/>
          <w:w w:val="115"/>
        </w:rPr>
        <w:t>from</w:t>
      </w:r>
      <w:r>
        <w:rPr>
          <w:rFonts w:ascii="Book Antiqua"/>
          <w:color w:val="101010"/>
          <w:spacing w:val="-12"/>
          <w:w w:val="115"/>
        </w:rPr>
        <w:t xml:space="preserve"> </w:t>
      </w:r>
      <w:r>
        <w:rPr>
          <w:rFonts w:ascii="Book Antiqua"/>
          <w:color w:val="101010"/>
          <w:w w:val="115"/>
        </w:rPr>
        <w:t>not</w:t>
      </w:r>
      <w:r>
        <w:rPr>
          <w:rFonts w:ascii="Book Antiqua"/>
          <w:color w:val="101010"/>
          <w:spacing w:val="-13"/>
          <w:w w:val="115"/>
        </w:rPr>
        <w:t xml:space="preserve"> </w:t>
      </w:r>
      <w:r>
        <w:rPr>
          <w:rFonts w:ascii="Book Antiqua"/>
          <w:color w:val="101010"/>
          <w:w w:val="115"/>
        </w:rPr>
        <w:t>accumulating</w:t>
      </w:r>
      <w:r>
        <w:rPr>
          <w:rFonts w:ascii="Book Antiqua"/>
          <w:color w:val="101010"/>
          <w:spacing w:val="-28"/>
          <w:w w:val="115"/>
        </w:rPr>
        <w:t xml:space="preserve"> </w:t>
      </w:r>
      <w:r>
        <w:rPr>
          <w:rFonts w:ascii="Book Antiqua"/>
          <w:color w:val="101010"/>
          <w:w w:val="115"/>
        </w:rPr>
        <w:t>is</w:t>
      </w:r>
      <w:r>
        <w:rPr>
          <w:rFonts w:ascii="Book Antiqua"/>
          <w:color w:val="101010"/>
          <w:spacing w:val="-27"/>
          <w:w w:val="115"/>
        </w:rPr>
        <w:t xml:space="preserve"> </w:t>
      </w:r>
      <w:r>
        <w:rPr>
          <w:rFonts w:ascii="Book Antiqua"/>
          <w:color w:val="101010"/>
          <w:w w:val="115"/>
        </w:rPr>
        <w:t>boundless."</w:t>
      </w:r>
    </w:p>
    <w:p w14:paraId="1DF81BDD" w14:textId="77777777" w:rsidR="003D45B2" w:rsidRDefault="003D45B2">
      <w:pPr>
        <w:pStyle w:val="BodyText"/>
        <w:spacing w:before="9"/>
        <w:rPr>
          <w:rFonts w:ascii="Book Antiqua"/>
          <w:sz w:val="14"/>
        </w:rPr>
      </w:pPr>
    </w:p>
    <w:p w14:paraId="1DF81BDE" w14:textId="77777777" w:rsidR="003D45B2" w:rsidRDefault="003D45B2">
      <w:pPr>
        <w:rPr>
          <w:rFonts w:ascii="Book Antiqua"/>
          <w:sz w:val="14"/>
        </w:rPr>
        <w:sectPr w:rsidR="003D45B2">
          <w:pgSz w:w="18000" w:h="27000"/>
          <w:pgMar w:top="1280" w:right="1080" w:bottom="280" w:left="1360" w:header="720" w:footer="720" w:gutter="0"/>
          <w:cols w:space="720"/>
        </w:sectPr>
      </w:pPr>
    </w:p>
    <w:p w14:paraId="1DF81BDF" w14:textId="77777777" w:rsidR="003D45B2" w:rsidRDefault="00000000">
      <w:pPr>
        <w:spacing w:before="137"/>
        <w:ind w:left="139"/>
        <w:rPr>
          <w:rFonts w:ascii="Garamond"/>
          <w:sz w:val="31"/>
        </w:rPr>
      </w:pPr>
      <w:r>
        <w:pict w14:anchorId="1DF81F9C">
          <v:shape id="_x0000_s1114" type="#_x0000_t202" style="position:absolute;left:0;text-align:left;margin-left:2in;margin-top:5pt;width:5.25pt;height:16.65pt;z-index:15976448;mso-position-horizontal-relative:page" filled="f" stroked="f">
            <v:textbox inset="0,0,0,0">
              <w:txbxContent>
                <w:p w14:paraId="1DF82106" w14:textId="77777777" w:rsidR="003D45B2" w:rsidRDefault="003D2B09">
                  <w:pPr>
                    <w:spacing w:line="329" w:lineRule="exact"/>
                    <w:rPr>
                      <w:rFonts w:ascii="Garamond"/>
                      <w:sz w:val="31"/>
                    </w:rPr>
                  </w:pPr>
                  <w:r>
                    <w:rPr>
                      <w:rFonts w:ascii="Garamond"/>
                      <w:color w:val="111111"/>
                      <w:w w:val="190"/>
                      <w:sz w:val="31"/>
                    </w:rPr>
                    <w:t>'</w:t>
                  </w:r>
                </w:p>
              </w:txbxContent>
            </v:textbox>
            <w10:wrap anchorx="page"/>
          </v:shape>
        </w:pict>
      </w:r>
      <w:proofErr w:type="spellStart"/>
      <w:r w:rsidR="003D2B09">
        <w:rPr>
          <w:rFonts w:ascii="Book Antiqua"/>
          <w:color w:val="111111"/>
          <w:w w:val="115"/>
          <w:sz w:val="40"/>
        </w:rPr>
        <w:t>wu</w:t>
      </w:r>
      <w:proofErr w:type="spellEnd"/>
      <w:r w:rsidR="003D2B09">
        <w:rPr>
          <w:rFonts w:ascii="Book Antiqua"/>
          <w:color w:val="111111"/>
          <w:spacing w:val="68"/>
          <w:w w:val="115"/>
          <w:sz w:val="40"/>
        </w:rPr>
        <w:t xml:space="preserve"> </w:t>
      </w:r>
      <w:r w:rsidR="003D2B09">
        <w:rPr>
          <w:rFonts w:ascii="Garamond"/>
          <w:color w:val="111111"/>
          <w:spacing w:val="15"/>
          <w:w w:val="115"/>
          <w:sz w:val="31"/>
        </w:rPr>
        <w:t>CH</w:t>
      </w:r>
      <w:r w:rsidR="003D2B09">
        <w:rPr>
          <w:rFonts w:ascii="Garamond"/>
          <w:color w:val="111111"/>
          <w:spacing w:val="-48"/>
          <w:sz w:val="31"/>
        </w:rPr>
        <w:t xml:space="preserve"> </w:t>
      </w:r>
    </w:p>
    <w:p w14:paraId="1DF81BE0" w14:textId="77777777" w:rsidR="003D45B2" w:rsidRDefault="003D2B09">
      <w:pPr>
        <w:spacing w:before="254"/>
        <w:ind w:left="5"/>
        <w:rPr>
          <w:rFonts w:ascii="Garamond"/>
          <w:sz w:val="31"/>
        </w:rPr>
      </w:pPr>
      <w:r>
        <w:br w:type="column"/>
      </w:r>
      <w:r>
        <w:rPr>
          <w:rFonts w:ascii="Garamond"/>
          <w:color w:val="111111"/>
          <w:spacing w:val="22"/>
          <w:w w:val="110"/>
          <w:sz w:val="31"/>
        </w:rPr>
        <w:t>ENG</w:t>
      </w:r>
      <w:r>
        <w:rPr>
          <w:rFonts w:ascii="Garamond"/>
          <w:color w:val="111111"/>
          <w:spacing w:val="-44"/>
          <w:sz w:val="31"/>
        </w:rPr>
        <w:t xml:space="preserve"> </w:t>
      </w:r>
    </w:p>
    <w:p w14:paraId="1DF81BE1" w14:textId="77777777" w:rsidR="003D45B2" w:rsidRDefault="003D2B09">
      <w:pPr>
        <w:pStyle w:val="BodyText"/>
        <w:spacing w:before="137"/>
        <w:ind w:left="121"/>
        <w:rPr>
          <w:rFonts w:ascii="Book Antiqua"/>
        </w:rPr>
      </w:pPr>
      <w:r>
        <w:br w:type="column"/>
      </w:r>
      <w:r>
        <w:rPr>
          <w:rFonts w:ascii="Book Antiqua"/>
          <w:color w:val="111111"/>
          <w:w w:val="115"/>
        </w:rPr>
        <w:t>says,</w:t>
      </w:r>
      <w:r>
        <w:rPr>
          <w:rFonts w:ascii="Book Antiqua"/>
          <w:color w:val="111111"/>
          <w:spacing w:val="44"/>
          <w:w w:val="115"/>
        </w:rPr>
        <w:t xml:space="preserve"> </w:t>
      </w:r>
      <w:r>
        <w:rPr>
          <w:rFonts w:ascii="Book Antiqua"/>
          <w:color w:val="111111"/>
          <w:w w:val="115"/>
        </w:rPr>
        <w:t>"Help</w:t>
      </w:r>
      <w:r>
        <w:rPr>
          <w:rFonts w:ascii="Book Antiqua"/>
          <w:color w:val="111111"/>
          <w:spacing w:val="5"/>
          <w:w w:val="115"/>
        </w:rPr>
        <w:t xml:space="preserve"> </w:t>
      </w:r>
      <w:r>
        <w:rPr>
          <w:rFonts w:ascii="Book Antiqua"/>
          <w:color w:val="111111"/>
          <w:w w:val="115"/>
        </w:rPr>
        <w:t>is</w:t>
      </w:r>
      <w:r>
        <w:rPr>
          <w:rFonts w:ascii="Book Antiqua"/>
          <w:color w:val="111111"/>
          <w:spacing w:val="-2"/>
          <w:w w:val="115"/>
        </w:rPr>
        <w:t xml:space="preserve"> </w:t>
      </w:r>
      <w:r>
        <w:rPr>
          <w:rFonts w:ascii="Book Antiqua"/>
          <w:color w:val="111111"/>
          <w:w w:val="115"/>
        </w:rPr>
        <w:t>the</w:t>
      </w:r>
      <w:r>
        <w:rPr>
          <w:rFonts w:ascii="Book Antiqua"/>
          <w:color w:val="111111"/>
          <w:spacing w:val="-2"/>
          <w:w w:val="115"/>
        </w:rPr>
        <w:t xml:space="preserve"> </w:t>
      </w:r>
      <w:r>
        <w:rPr>
          <w:rFonts w:ascii="Book Antiqua"/>
          <w:color w:val="111111"/>
          <w:w w:val="115"/>
        </w:rPr>
        <w:t>opposite</w:t>
      </w:r>
      <w:r>
        <w:rPr>
          <w:rFonts w:ascii="Book Antiqua"/>
          <w:color w:val="111111"/>
          <w:spacing w:val="11"/>
          <w:w w:val="115"/>
        </w:rPr>
        <w:t xml:space="preserve"> </w:t>
      </w:r>
      <w:r>
        <w:rPr>
          <w:rFonts w:ascii="Book Antiqua"/>
          <w:color w:val="111111"/>
          <w:w w:val="115"/>
        </w:rPr>
        <w:t>of</w:t>
      </w:r>
      <w:r>
        <w:rPr>
          <w:rFonts w:ascii="Book Antiqua"/>
          <w:color w:val="111111"/>
          <w:spacing w:val="-2"/>
          <w:w w:val="115"/>
        </w:rPr>
        <w:t xml:space="preserve"> </w:t>
      </w:r>
      <w:r>
        <w:rPr>
          <w:rFonts w:ascii="Book Antiqua"/>
          <w:color w:val="111111"/>
          <w:w w:val="115"/>
        </w:rPr>
        <w:t>harm.</w:t>
      </w:r>
      <w:r>
        <w:rPr>
          <w:rFonts w:ascii="Book Antiqua"/>
          <w:color w:val="111111"/>
          <w:spacing w:val="5"/>
          <w:w w:val="115"/>
        </w:rPr>
        <w:t xml:space="preserve"> </w:t>
      </w:r>
      <w:r>
        <w:rPr>
          <w:rFonts w:ascii="Book Antiqua"/>
          <w:color w:val="111111"/>
          <w:w w:val="115"/>
        </w:rPr>
        <w:t>Where</w:t>
      </w:r>
      <w:r>
        <w:rPr>
          <w:rFonts w:ascii="Book Antiqua"/>
          <w:color w:val="111111"/>
          <w:spacing w:val="5"/>
          <w:w w:val="115"/>
        </w:rPr>
        <w:t xml:space="preserve"> </w:t>
      </w:r>
      <w:r>
        <w:rPr>
          <w:rFonts w:ascii="Book Antiqua"/>
          <w:color w:val="111111"/>
          <w:w w:val="115"/>
        </w:rPr>
        <w:t>there</w:t>
      </w:r>
      <w:r>
        <w:rPr>
          <w:rFonts w:ascii="Book Antiqua"/>
          <w:color w:val="111111"/>
          <w:spacing w:val="4"/>
          <w:w w:val="115"/>
        </w:rPr>
        <w:t xml:space="preserve"> </w:t>
      </w:r>
      <w:r>
        <w:rPr>
          <w:rFonts w:ascii="Book Antiqua"/>
          <w:color w:val="111111"/>
          <w:w w:val="115"/>
        </w:rPr>
        <w:t>is</w:t>
      </w:r>
      <w:r>
        <w:rPr>
          <w:rFonts w:ascii="Book Antiqua"/>
          <w:color w:val="111111"/>
          <w:spacing w:val="5"/>
          <w:w w:val="115"/>
        </w:rPr>
        <w:t xml:space="preserve"> </w:t>
      </w:r>
      <w:r>
        <w:rPr>
          <w:rFonts w:ascii="Book Antiqua"/>
          <w:color w:val="111111"/>
          <w:w w:val="115"/>
        </w:rPr>
        <w:t>help,</w:t>
      </w:r>
      <w:r>
        <w:rPr>
          <w:rFonts w:ascii="Book Antiqua"/>
          <w:color w:val="111111"/>
          <w:spacing w:val="32"/>
          <w:w w:val="115"/>
        </w:rPr>
        <w:t xml:space="preserve"> </w:t>
      </w:r>
      <w:r>
        <w:rPr>
          <w:rFonts w:ascii="Book Antiqua"/>
          <w:color w:val="111111"/>
          <w:w w:val="115"/>
        </w:rPr>
        <w:t>there</w:t>
      </w:r>
    </w:p>
    <w:p w14:paraId="1DF81BE2" w14:textId="77777777" w:rsidR="003D45B2" w:rsidRDefault="003D45B2">
      <w:pPr>
        <w:rPr>
          <w:rFonts w:ascii="Book Antiqua"/>
        </w:rPr>
        <w:sectPr w:rsidR="003D45B2">
          <w:type w:val="continuous"/>
          <w:pgSz w:w="18000" w:h="27000"/>
          <w:pgMar w:top="1280" w:right="1080" w:bottom="280" w:left="1360" w:header="720" w:footer="720" w:gutter="0"/>
          <w:cols w:num="3" w:space="720" w:equalWidth="0">
            <w:col w:w="1626" w:space="40"/>
            <w:col w:w="864" w:space="39"/>
            <w:col w:w="12991"/>
          </w:cols>
        </w:sectPr>
      </w:pPr>
    </w:p>
    <w:p w14:paraId="1DF81BE3" w14:textId="77777777" w:rsidR="003D45B2" w:rsidRDefault="003D2B09">
      <w:pPr>
        <w:pStyle w:val="BodyText"/>
        <w:spacing w:before="79" w:line="278" w:lineRule="auto"/>
        <w:ind w:left="139" w:right="188" w:firstLine="15"/>
        <w:jc w:val="both"/>
        <w:rPr>
          <w:rFonts w:ascii="Book Antiqua" w:hAnsi="Book Antiqua"/>
        </w:rPr>
      </w:pPr>
      <w:r>
        <w:rPr>
          <w:noProof/>
        </w:rPr>
        <w:drawing>
          <wp:anchor distT="0" distB="0" distL="0" distR="0" simplePos="0" relativeHeight="483509248" behindDoc="1" locked="0" layoutInCell="1" allowOverlap="1" wp14:anchorId="1DF81F9D" wp14:editId="1DF81F9E">
            <wp:simplePos x="0" y="0"/>
            <wp:positionH relativeFrom="page">
              <wp:posOffset>228600</wp:posOffset>
            </wp:positionH>
            <wp:positionV relativeFrom="page">
              <wp:posOffset>0</wp:posOffset>
            </wp:positionV>
            <wp:extent cx="11201400" cy="17145000"/>
            <wp:effectExtent l="0" t="0" r="0" b="0"/>
            <wp:wrapNone/>
            <wp:docPr id="89" name="image4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40.jpeg"/>
                    <pic:cNvPicPr/>
                  </pic:nvPicPr>
                  <pic:blipFill>
                    <a:blip r:embed="rId4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01400" cy="1714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Book Antiqua" w:hAnsi="Book Antiqua"/>
          <w:color w:val="111111"/>
          <w:w w:val="110"/>
        </w:rPr>
        <w:t xml:space="preserve">must </w:t>
      </w:r>
      <w:r>
        <w:rPr>
          <w:rFonts w:ascii="Book Antiqua" w:hAnsi="Book Antiqua"/>
          <w:color w:val="111111"/>
          <w:spacing w:val="11"/>
          <w:w w:val="110"/>
        </w:rPr>
        <w:t xml:space="preserve">be </w:t>
      </w:r>
      <w:proofErr w:type="gramStart"/>
      <w:r>
        <w:rPr>
          <w:rFonts w:ascii="Book Antiqua" w:hAnsi="Book Antiqua"/>
          <w:color w:val="111111"/>
          <w:w w:val="110"/>
        </w:rPr>
        <w:t>harm</w:t>
      </w:r>
      <w:proofErr w:type="gramEnd"/>
      <w:r>
        <w:rPr>
          <w:rFonts w:ascii="Book Antiqua" w:hAnsi="Book Antiqua"/>
          <w:color w:val="111111"/>
          <w:w w:val="110"/>
        </w:rPr>
        <w:t xml:space="preserve">. But when Heaven helps, it doesn't harm, because it helps </w:t>
      </w:r>
      <w:proofErr w:type="gramStart"/>
      <w:r>
        <w:rPr>
          <w:rFonts w:ascii="Book Antiqua" w:hAnsi="Book Antiqua"/>
          <w:color w:val="111111"/>
          <w:w w:val="110"/>
        </w:rPr>
        <w:t>with­</w:t>
      </w:r>
      <w:r>
        <w:rPr>
          <w:rFonts w:ascii="Book Antiqua" w:hAnsi="Book Antiqua"/>
          <w:color w:val="111111"/>
          <w:spacing w:val="-107"/>
          <w:w w:val="110"/>
        </w:rPr>
        <w:t xml:space="preserve"> </w:t>
      </w:r>
      <w:r>
        <w:rPr>
          <w:rFonts w:ascii="Book Antiqua" w:hAnsi="Book Antiqua"/>
          <w:color w:val="111111"/>
          <w:spacing w:val="-1"/>
          <w:w w:val="115"/>
        </w:rPr>
        <w:t>out</w:t>
      </w:r>
      <w:proofErr w:type="gramEnd"/>
      <w:r>
        <w:rPr>
          <w:rFonts w:ascii="Book Antiqua" w:hAnsi="Book Antiqua"/>
          <w:color w:val="111111"/>
          <w:spacing w:val="-21"/>
          <w:w w:val="115"/>
        </w:rPr>
        <w:t xml:space="preserve"> </w:t>
      </w:r>
      <w:r>
        <w:rPr>
          <w:rFonts w:ascii="Book Antiqua" w:hAnsi="Book Antiqua"/>
          <w:color w:val="111111"/>
          <w:spacing w:val="-1"/>
          <w:w w:val="115"/>
        </w:rPr>
        <w:t>helping.</w:t>
      </w:r>
      <w:r>
        <w:rPr>
          <w:rFonts w:ascii="Book Antiqua" w:hAnsi="Book Antiqua"/>
          <w:color w:val="111111"/>
          <w:spacing w:val="-6"/>
          <w:w w:val="115"/>
        </w:rPr>
        <w:t xml:space="preserve"> </w:t>
      </w:r>
      <w:r>
        <w:rPr>
          <w:rFonts w:ascii="Book Antiqua" w:hAnsi="Book Antiqua"/>
          <w:color w:val="111111"/>
          <w:spacing w:val="-1"/>
          <w:w w:val="115"/>
        </w:rPr>
        <w:t>Action</w:t>
      </w:r>
      <w:r>
        <w:rPr>
          <w:rFonts w:ascii="Book Antiqua" w:hAnsi="Book Antiqua"/>
          <w:color w:val="111111"/>
          <w:spacing w:val="-28"/>
          <w:w w:val="115"/>
        </w:rPr>
        <w:t xml:space="preserve"> </w:t>
      </w:r>
      <w:r>
        <w:rPr>
          <w:rFonts w:ascii="Book Antiqua" w:hAnsi="Book Antiqua"/>
          <w:color w:val="111111"/>
          <w:spacing w:val="-1"/>
          <w:w w:val="115"/>
          <w:position w:val="1"/>
        </w:rPr>
        <w:t>is</w:t>
      </w:r>
      <w:r>
        <w:rPr>
          <w:rFonts w:ascii="Book Antiqua" w:hAnsi="Book Antiqua"/>
          <w:color w:val="111111"/>
          <w:spacing w:val="-6"/>
          <w:w w:val="115"/>
          <w:position w:val="1"/>
        </w:rPr>
        <w:t xml:space="preserve"> </w:t>
      </w:r>
      <w:r>
        <w:rPr>
          <w:rFonts w:ascii="Book Antiqua" w:hAnsi="Book Antiqua"/>
          <w:color w:val="111111"/>
          <w:spacing w:val="-1"/>
          <w:w w:val="115"/>
        </w:rPr>
        <w:t>the</w:t>
      </w:r>
      <w:r>
        <w:rPr>
          <w:rFonts w:ascii="Book Antiqua" w:hAnsi="Book Antiqua"/>
          <w:color w:val="111111"/>
          <w:w w:val="115"/>
        </w:rPr>
        <w:t xml:space="preserve"> </w:t>
      </w:r>
      <w:r>
        <w:rPr>
          <w:rFonts w:ascii="Book Antiqua" w:hAnsi="Book Antiqua"/>
          <w:color w:val="111111"/>
          <w:spacing w:val="-1"/>
          <w:w w:val="115"/>
        </w:rPr>
        <w:t>start</w:t>
      </w:r>
      <w:r>
        <w:rPr>
          <w:rFonts w:ascii="Book Antiqua" w:hAnsi="Book Antiqua"/>
          <w:color w:val="111111"/>
          <w:spacing w:val="-13"/>
          <w:w w:val="115"/>
        </w:rPr>
        <w:t xml:space="preserve"> </w:t>
      </w:r>
      <w:r>
        <w:rPr>
          <w:rFonts w:ascii="Book Antiqua" w:hAnsi="Book Antiqua"/>
          <w:color w:val="111111"/>
          <w:spacing w:val="-1"/>
          <w:w w:val="115"/>
        </w:rPr>
        <w:t>of</w:t>
      </w:r>
      <w:r>
        <w:rPr>
          <w:rFonts w:ascii="Book Antiqua" w:hAnsi="Book Antiqua"/>
          <w:color w:val="111111"/>
          <w:spacing w:val="-14"/>
          <w:w w:val="115"/>
        </w:rPr>
        <w:t xml:space="preserve"> </w:t>
      </w:r>
      <w:r>
        <w:rPr>
          <w:rFonts w:ascii="Book Antiqua" w:hAnsi="Book Antiqua"/>
          <w:color w:val="111111"/>
          <w:spacing w:val="-1"/>
          <w:w w:val="115"/>
        </w:rPr>
        <w:t>struggle.</w:t>
      </w:r>
      <w:r>
        <w:rPr>
          <w:rFonts w:ascii="Book Antiqua" w:hAnsi="Book Antiqua"/>
          <w:color w:val="111111"/>
          <w:spacing w:val="-20"/>
          <w:w w:val="115"/>
        </w:rPr>
        <w:t xml:space="preserve"> </w:t>
      </w:r>
      <w:r>
        <w:rPr>
          <w:rFonts w:ascii="Book Antiqua" w:hAnsi="Book Antiqua"/>
          <w:color w:val="111111"/>
          <w:spacing w:val="-1"/>
          <w:w w:val="115"/>
        </w:rPr>
        <w:t>Where</w:t>
      </w:r>
      <w:r>
        <w:rPr>
          <w:rFonts w:ascii="Book Antiqua" w:hAnsi="Book Antiqua"/>
          <w:color w:val="111111"/>
          <w:spacing w:val="-20"/>
          <w:w w:val="115"/>
        </w:rPr>
        <w:t xml:space="preserve"> </w:t>
      </w:r>
      <w:r>
        <w:rPr>
          <w:rFonts w:ascii="Book Antiqua" w:hAnsi="Book Antiqua"/>
          <w:color w:val="111111"/>
          <w:spacing w:val="-1"/>
          <w:w w:val="115"/>
        </w:rPr>
        <w:t>there</w:t>
      </w:r>
      <w:r>
        <w:rPr>
          <w:rFonts w:ascii="Book Antiqua" w:hAnsi="Book Antiqua"/>
          <w:color w:val="111111"/>
          <w:spacing w:val="-13"/>
          <w:w w:val="115"/>
        </w:rPr>
        <w:t xml:space="preserve"> </w:t>
      </w:r>
      <w:r>
        <w:rPr>
          <w:rFonts w:ascii="Book Antiqua" w:hAnsi="Book Antiqua"/>
          <w:color w:val="111111"/>
          <w:spacing w:val="-1"/>
          <w:w w:val="115"/>
        </w:rPr>
        <w:t>is</w:t>
      </w:r>
      <w:r>
        <w:rPr>
          <w:rFonts w:ascii="Book Antiqua" w:hAnsi="Book Antiqua"/>
          <w:color w:val="111111"/>
          <w:spacing w:val="-14"/>
          <w:w w:val="115"/>
        </w:rPr>
        <w:t xml:space="preserve"> </w:t>
      </w:r>
      <w:r>
        <w:rPr>
          <w:rFonts w:ascii="Book Antiqua" w:hAnsi="Book Antiqua"/>
          <w:color w:val="111111"/>
          <w:spacing w:val="-1"/>
          <w:w w:val="115"/>
        </w:rPr>
        <w:t>action,</w:t>
      </w:r>
      <w:r>
        <w:rPr>
          <w:rFonts w:ascii="Book Antiqua" w:hAnsi="Book Antiqua"/>
          <w:color w:val="111111"/>
          <w:spacing w:val="-7"/>
          <w:w w:val="115"/>
        </w:rPr>
        <w:t xml:space="preserve"> </w:t>
      </w:r>
      <w:r>
        <w:rPr>
          <w:rFonts w:ascii="Book Antiqua" w:hAnsi="Book Antiqua"/>
          <w:color w:val="111111"/>
          <w:w w:val="115"/>
        </w:rPr>
        <w:t>there</w:t>
      </w:r>
      <w:r>
        <w:rPr>
          <w:rFonts w:ascii="Book Antiqua" w:hAnsi="Book Antiqua"/>
          <w:color w:val="111111"/>
          <w:spacing w:val="-6"/>
          <w:w w:val="115"/>
        </w:rPr>
        <w:t xml:space="preserve"> </w:t>
      </w:r>
      <w:r>
        <w:rPr>
          <w:rFonts w:ascii="Book Antiqua" w:hAnsi="Book Antiqua"/>
          <w:color w:val="111111"/>
          <w:w w:val="115"/>
        </w:rPr>
        <w:t>must</w:t>
      </w:r>
      <w:r>
        <w:rPr>
          <w:rFonts w:ascii="Book Antiqua" w:hAnsi="Book Antiqua"/>
          <w:color w:val="111111"/>
          <w:spacing w:val="-113"/>
          <w:w w:val="115"/>
        </w:rPr>
        <w:t xml:space="preserve"> </w:t>
      </w:r>
      <w:r>
        <w:rPr>
          <w:rFonts w:ascii="Book Antiqua" w:hAnsi="Book Antiqua"/>
          <w:color w:val="111111"/>
          <w:spacing w:val="-5"/>
          <w:w w:val="115"/>
        </w:rPr>
        <w:t>be</w:t>
      </w:r>
      <w:r>
        <w:rPr>
          <w:rFonts w:ascii="Book Antiqua" w:hAnsi="Book Antiqua"/>
          <w:color w:val="111111"/>
          <w:spacing w:val="-11"/>
          <w:w w:val="115"/>
        </w:rPr>
        <w:t xml:space="preserve"> </w:t>
      </w:r>
      <w:r>
        <w:rPr>
          <w:rFonts w:ascii="Book Antiqua" w:hAnsi="Book Antiqua"/>
          <w:color w:val="111111"/>
          <w:spacing w:val="-5"/>
          <w:w w:val="115"/>
        </w:rPr>
        <w:t>struggle.</w:t>
      </w:r>
      <w:r>
        <w:rPr>
          <w:rFonts w:ascii="Book Antiqua" w:hAnsi="Book Antiqua"/>
          <w:color w:val="111111"/>
          <w:spacing w:val="11"/>
          <w:w w:val="115"/>
        </w:rPr>
        <w:t xml:space="preserve"> </w:t>
      </w:r>
      <w:r>
        <w:rPr>
          <w:rFonts w:ascii="Book Antiqua" w:hAnsi="Book Antiqua"/>
          <w:color w:val="111111"/>
          <w:spacing w:val="-5"/>
          <w:w w:val="115"/>
        </w:rPr>
        <w:t>But</w:t>
      </w:r>
      <w:r>
        <w:rPr>
          <w:rFonts w:ascii="Book Antiqua" w:hAnsi="Book Antiqua"/>
          <w:color w:val="111111"/>
          <w:spacing w:val="-34"/>
          <w:w w:val="115"/>
        </w:rPr>
        <w:t xml:space="preserve"> </w:t>
      </w:r>
      <w:r>
        <w:rPr>
          <w:rFonts w:ascii="Book Antiqua" w:hAnsi="Book Antiqua"/>
          <w:color w:val="111111"/>
          <w:spacing w:val="-5"/>
          <w:w w:val="115"/>
        </w:rPr>
        <w:t>when</w:t>
      </w:r>
      <w:r>
        <w:rPr>
          <w:rFonts w:ascii="Book Antiqua" w:hAnsi="Book Antiqua"/>
          <w:color w:val="111111"/>
          <w:spacing w:val="-10"/>
          <w:w w:val="115"/>
        </w:rPr>
        <w:t xml:space="preserve"> </w:t>
      </w:r>
      <w:r>
        <w:rPr>
          <w:rFonts w:ascii="Book Antiqua" w:hAnsi="Book Antiqua"/>
          <w:color w:val="111111"/>
          <w:spacing w:val="-5"/>
          <w:w w:val="115"/>
        </w:rPr>
        <w:t>the</w:t>
      </w:r>
      <w:r>
        <w:rPr>
          <w:rFonts w:ascii="Book Antiqua" w:hAnsi="Book Antiqua"/>
          <w:color w:val="111111"/>
          <w:spacing w:val="-18"/>
          <w:w w:val="115"/>
        </w:rPr>
        <w:t xml:space="preserve"> </w:t>
      </w:r>
      <w:r>
        <w:rPr>
          <w:rFonts w:ascii="Book Antiqua" w:hAnsi="Book Antiqua"/>
          <w:color w:val="111111"/>
          <w:spacing w:val="-5"/>
          <w:w w:val="115"/>
        </w:rPr>
        <w:t>sage</w:t>
      </w:r>
      <w:r>
        <w:rPr>
          <w:rFonts w:ascii="Book Antiqua" w:hAnsi="Book Antiqua"/>
          <w:color w:val="111111"/>
          <w:spacing w:val="-9"/>
          <w:w w:val="115"/>
        </w:rPr>
        <w:t xml:space="preserve"> </w:t>
      </w:r>
      <w:r>
        <w:rPr>
          <w:rFonts w:ascii="Book Antiqua" w:hAnsi="Book Antiqua"/>
          <w:color w:val="111111"/>
          <w:spacing w:val="-5"/>
          <w:w w:val="115"/>
        </w:rPr>
        <w:t>acts,</w:t>
      </w:r>
      <w:r>
        <w:rPr>
          <w:rFonts w:ascii="Book Antiqua" w:hAnsi="Book Antiqua"/>
          <w:color w:val="111111"/>
          <w:spacing w:val="-1"/>
          <w:w w:val="115"/>
        </w:rPr>
        <w:t xml:space="preserve"> </w:t>
      </w:r>
      <w:r>
        <w:rPr>
          <w:rFonts w:ascii="Book Antiqua" w:hAnsi="Book Antiqua"/>
          <w:color w:val="111111"/>
          <w:spacing w:val="-5"/>
          <w:w w:val="115"/>
        </w:rPr>
        <w:t>he</w:t>
      </w:r>
      <w:r>
        <w:rPr>
          <w:rFonts w:ascii="Book Antiqua" w:hAnsi="Book Antiqua"/>
          <w:color w:val="111111"/>
          <w:spacing w:val="-10"/>
          <w:w w:val="115"/>
        </w:rPr>
        <w:t xml:space="preserve"> </w:t>
      </w:r>
      <w:r>
        <w:rPr>
          <w:rFonts w:ascii="Book Antiqua" w:hAnsi="Book Antiqua"/>
          <w:color w:val="111111"/>
          <w:spacing w:val="-5"/>
          <w:w w:val="115"/>
        </w:rPr>
        <w:t>doesn't</w:t>
      </w:r>
      <w:r>
        <w:rPr>
          <w:rFonts w:ascii="Book Antiqua" w:hAnsi="Book Antiqua"/>
          <w:color w:val="111111"/>
          <w:spacing w:val="-19"/>
          <w:w w:val="115"/>
        </w:rPr>
        <w:t xml:space="preserve"> </w:t>
      </w:r>
      <w:r>
        <w:rPr>
          <w:rFonts w:ascii="Book Antiqua" w:hAnsi="Book Antiqua"/>
          <w:color w:val="111111"/>
          <w:spacing w:val="-5"/>
          <w:w w:val="115"/>
        </w:rPr>
        <w:t>struggle,</w:t>
      </w:r>
      <w:r>
        <w:rPr>
          <w:rFonts w:ascii="Book Antiqua" w:hAnsi="Book Antiqua"/>
          <w:color w:val="111111"/>
          <w:spacing w:val="-19"/>
          <w:w w:val="115"/>
        </w:rPr>
        <w:t xml:space="preserve"> </w:t>
      </w:r>
      <w:r>
        <w:rPr>
          <w:rFonts w:ascii="Book Antiqua" w:hAnsi="Book Antiqua"/>
          <w:color w:val="111111"/>
          <w:spacing w:val="-5"/>
          <w:w w:val="115"/>
        </w:rPr>
        <w:t>because</w:t>
      </w:r>
      <w:r>
        <w:rPr>
          <w:rFonts w:ascii="Book Antiqua" w:hAnsi="Book Antiqua"/>
          <w:color w:val="111111"/>
          <w:spacing w:val="-26"/>
          <w:w w:val="115"/>
        </w:rPr>
        <w:t xml:space="preserve"> </w:t>
      </w:r>
      <w:r>
        <w:rPr>
          <w:rFonts w:ascii="Book Antiqua" w:hAnsi="Book Antiqua"/>
          <w:color w:val="111111"/>
          <w:spacing w:val="-5"/>
          <w:w w:val="115"/>
        </w:rPr>
        <w:t>he</w:t>
      </w:r>
      <w:r>
        <w:rPr>
          <w:rFonts w:ascii="Book Antiqua" w:hAnsi="Book Antiqua"/>
          <w:color w:val="111111"/>
          <w:spacing w:val="-10"/>
          <w:w w:val="115"/>
        </w:rPr>
        <w:t xml:space="preserve"> </w:t>
      </w:r>
      <w:r>
        <w:rPr>
          <w:rFonts w:ascii="Book Antiqua" w:hAnsi="Book Antiqua"/>
          <w:color w:val="111111"/>
          <w:spacing w:val="-5"/>
          <w:w w:val="115"/>
        </w:rPr>
        <w:t>acts</w:t>
      </w:r>
      <w:r>
        <w:rPr>
          <w:rFonts w:ascii="Book Antiqua" w:hAnsi="Book Antiqua"/>
          <w:color w:val="111111"/>
          <w:spacing w:val="-40"/>
          <w:w w:val="115"/>
        </w:rPr>
        <w:t xml:space="preserve"> </w:t>
      </w:r>
      <w:r>
        <w:rPr>
          <w:rFonts w:ascii="Book Antiqua" w:hAnsi="Book Antiqua"/>
          <w:color w:val="111111"/>
          <w:spacing w:val="-5"/>
          <w:w w:val="115"/>
        </w:rPr>
        <w:t>with-</w:t>
      </w:r>
    </w:p>
    <w:p w14:paraId="1DF81BE4" w14:textId="77777777" w:rsidR="003D45B2" w:rsidRDefault="003D2B09">
      <w:pPr>
        <w:pStyle w:val="BodyText"/>
        <w:tabs>
          <w:tab w:val="left" w:pos="1935"/>
        </w:tabs>
        <w:spacing w:before="13"/>
        <w:ind w:left="154"/>
        <w:rPr>
          <w:rFonts w:ascii="Book Antiqua"/>
        </w:rPr>
      </w:pPr>
      <w:r>
        <w:rPr>
          <w:rFonts w:ascii="Book Antiqua"/>
          <w:color w:val="0E0E0E"/>
          <w:spacing w:val="3"/>
          <w:w w:val="118"/>
        </w:rPr>
        <w:t>ou</w:t>
      </w:r>
      <w:r>
        <w:rPr>
          <w:rFonts w:ascii="Book Antiqua"/>
          <w:color w:val="0E0E0E"/>
          <w:w w:val="118"/>
        </w:rPr>
        <w:t>t</w:t>
      </w:r>
      <w:r>
        <w:rPr>
          <w:rFonts w:ascii="Book Antiqua"/>
          <w:color w:val="0E0E0E"/>
          <w:spacing w:val="20"/>
        </w:rPr>
        <w:t xml:space="preserve"> </w:t>
      </w:r>
      <w:proofErr w:type="spellStart"/>
      <w:r>
        <w:rPr>
          <w:rFonts w:ascii="Book Antiqua"/>
          <w:color w:val="0E0E0E"/>
          <w:spacing w:val="-11"/>
          <w:w w:val="116"/>
        </w:rPr>
        <w:t>act</w:t>
      </w:r>
      <w:r>
        <w:rPr>
          <w:rFonts w:ascii="Book Antiqua"/>
          <w:color w:val="0E0E0E"/>
          <w:spacing w:val="-382"/>
          <w:w w:val="114"/>
        </w:rPr>
        <w:t>m</w:t>
      </w:r>
      <w:proofErr w:type="spellEnd"/>
      <w:r>
        <w:rPr>
          <w:rFonts w:ascii="Times New Roman"/>
          <w:color w:val="131313"/>
          <w:w w:val="333"/>
          <w:position w:val="25"/>
          <w:sz w:val="9"/>
        </w:rPr>
        <w:t>.</w:t>
      </w:r>
      <w:r>
        <w:rPr>
          <w:rFonts w:ascii="Times New Roman"/>
          <w:color w:val="131313"/>
          <w:position w:val="25"/>
          <w:sz w:val="9"/>
        </w:rPr>
        <w:tab/>
      </w:r>
      <w:r>
        <w:rPr>
          <w:rFonts w:ascii="Book Antiqua"/>
          <w:color w:val="0E0E0E"/>
          <w:spacing w:val="-11"/>
          <w:w w:val="111"/>
        </w:rPr>
        <w:t>g</w:t>
      </w:r>
      <w:r>
        <w:rPr>
          <w:rFonts w:ascii="Book Antiqua"/>
          <w:color w:val="0E0E0E"/>
          <w:spacing w:val="14"/>
          <w:w w:val="111"/>
        </w:rPr>
        <w:t>.</w:t>
      </w:r>
      <w:r>
        <w:rPr>
          <w:rFonts w:ascii="Book Antiqua"/>
          <w:color w:val="131313"/>
          <w:w w:val="126"/>
        </w:rPr>
        <w:t>"</w:t>
      </w:r>
    </w:p>
    <w:p w14:paraId="1DF81BE5" w14:textId="77777777" w:rsidR="003D45B2" w:rsidRDefault="003D45B2">
      <w:pPr>
        <w:pStyle w:val="BodyText"/>
        <w:spacing w:before="4"/>
        <w:rPr>
          <w:rFonts w:ascii="Book Antiqua"/>
          <w:sz w:val="23"/>
        </w:rPr>
      </w:pPr>
    </w:p>
    <w:p w14:paraId="1DF81BE6" w14:textId="77777777" w:rsidR="003D45B2" w:rsidRDefault="003D2B09">
      <w:pPr>
        <w:pStyle w:val="BodyText"/>
        <w:spacing w:before="79" w:line="280" w:lineRule="auto"/>
        <w:ind w:left="147" w:right="171" w:firstLine="22"/>
        <w:jc w:val="both"/>
        <w:rPr>
          <w:rFonts w:ascii="Book Antiqua" w:hAnsi="Book Antiqua"/>
        </w:rPr>
      </w:pPr>
      <w:r>
        <w:rPr>
          <w:rFonts w:ascii="Garamond" w:hAnsi="Garamond"/>
          <w:color w:val="0F0F0F"/>
          <w:spacing w:val="-3"/>
          <w:w w:val="115"/>
          <w:sz w:val="31"/>
        </w:rPr>
        <w:t>CHIAO</w:t>
      </w:r>
      <w:r>
        <w:rPr>
          <w:rFonts w:ascii="Garamond" w:hAnsi="Garamond"/>
          <w:color w:val="0F0F0F"/>
          <w:spacing w:val="-2"/>
          <w:w w:val="115"/>
          <w:sz w:val="31"/>
        </w:rPr>
        <w:t xml:space="preserve"> </w:t>
      </w:r>
      <w:r>
        <w:rPr>
          <w:rFonts w:ascii="Garamond" w:hAnsi="Garamond"/>
          <w:color w:val="0F0F0F"/>
          <w:spacing w:val="-4"/>
          <w:w w:val="115"/>
          <w:sz w:val="31"/>
        </w:rPr>
        <w:t xml:space="preserve">HU </w:t>
      </w:r>
      <w:r>
        <w:rPr>
          <w:rFonts w:ascii="Garamond" w:hAnsi="Garamond"/>
          <w:color w:val="0F0F0F"/>
          <w:spacing w:val="-3"/>
          <w:w w:val="115"/>
          <w:position w:val="1"/>
          <w:sz w:val="31"/>
        </w:rPr>
        <w:t xml:space="preserve">NG </w:t>
      </w:r>
      <w:r>
        <w:rPr>
          <w:rFonts w:ascii="Book Antiqua" w:hAnsi="Book Antiqua"/>
          <w:color w:val="0F0F0F"/>
          <w:spacing w:val="-3"/>
          <w:w w:val="115"/>
          <w:position w:val="1"/>
        </w:rPr>
        <w:t xml:space="preserve">says, "The past 5,000 words all explain 'the Tao of not </w:t>
      </w:r>
      <w:proofErr w:type="spellStart"/>
      <w:r>
        <w:rPr>
          <w:rFonts w:ascii="Book Antiqua" w:hAnsi="Book Antiqua"/>
          <w:color w:val="0F0F0F"/>
          <w:spacing w:val="-3"/>
          <w:w w:val="115"/>
        </w:rPr>
        <w:t>accumu</w:t>
      </w:r>
      <w:proofErr w:type="spellEnd"/>
      <w:r>
        <w:rPr>
          <w:rFonts w:ascii="Book Antiqua" w:hAnsi="Book Antiqua"/>
          <w:color w:val="0F0F0F"/>
          <w:spacing w:val="-3"/>
          <w:w w:val="115"/>
        </w:rPr>
        <w:t>­</w:t>
      </w:r>
      <w:r>
        <w:rPr>
          <w:rFonts w:ascii="Book Antiqua" w:hAnsi="Book Antiqua"/>
          <w:color w:val="0F0F0F"/>
          <w:spacing w:val="-2"/>
          <w:w w:val="115"/>
        </w:rPr>
        <w:t xml:space="preserve"> </w:t>
      </w:r>
      <w:proofErr w:type="spellStart"/>
      <w:r>
        <w:rPr>
          <w:rFonts w:ascii="Book Antiqua" w:hAnsi="Book Antiqua"/>
          <w:color w:val="0F0F0F"/>
          <w:w w:val="115"/>
        </w:rPr>
        <w:t>lating</w:t>
      </w:r>
      <w:proofErr w:type="spellEnd"/>
      <w:r>
        <w:rPr>
          <w:rFonts w:ascii="Book Antiqua" w:hAnsi="Book Antiqua"/>
          <w:color w:val="0F0F0F"/>
          <w:w w:val="115"/>
        </w:rPr>
        <w:t>:</w:t>
      </w:r>
      <w:r>
        <w:rPr>
          <w:rFonts w:ascii="Book Antiqua" w:hAnsi="Book Antiqua"/>
          <w:color w:val="0F0F0F"/>
          <w:spacing w:val="-1"/>
          <w:w w:val="115"/>
        </w:rPr>
        <w:t xml:space="preserve"> </w:t>
      </w:r>
      <w:r>
        <w:rPr>
          <w:rFonts w:ascii="Book Antiqua" w:hAnsi="Book Antiqua"/>
          <w:color w:val="0F0F0F"/>
          <w:w w:val="115"/>
        </w:rPr>
        <w:t>what</w:t>
      </w:r>
      <w:r>
        <w:rPr>
          <w:rFonts w:ascii="Book Antiqua" w:hAnsi="Book Antiqua"/>
          <w:color w:val="0F0F0F"/>
          <w:spacing w:val="-6"/>
          <w:w w:val="115"/>
        </w:rPr>
        <w:t xml:space="preserve"> </w:t>
      </w:r>
      <w:r>
        <w:rPr>
          <w:rFonts w:ascii="Book Antiqua" w:hAnsi="Book Antiqua"/>
          <w:color w:val="0F0F0F"/>
          <w:w w:val="115"/>
        </w:rPr>
        <w:t>Buddhists</w:t>
      </w:r>
      <w:r>
        <w:rPr>
          <w:rFonts w:ascii="Book Antiqua" w:hAnsi="Book Antiqua"/>
          <w:color w:val="0F0F0F"/>
          <w:spacing w:val="-5"/>
          <w:w w:val="115"/>
        </w:rPr>
        <w:t xml:space="preserve"> </w:t>
      </w:r>
      <w:r>
        <w:rPr>
          <w:rFonts w:ascii="Book Antiqua" w:hAnsi="Book Antiqua"/>
          <w:color w:val="0F0F0F"/>
          <w:w w:val="115"/>
        </w:rPr>
        <w:t>call</w:t>
      </w:r>
      <w:r>
        <w:rPr>
          <w:rFonts w:ascii="Book Antiqua" w:hAnsi="Book Antiqua"/>
          <w:color w:val="0F0F0F"/>
          <w:spacing w:val="6"/>
          <w:w w:val="115"/>
        </w:rPr>
        <w:t xml:space="preserve"> </w:t>
      </w:r>
      <w:r>
        <w:rPr>
          <w:rFonts w:ascii="Book Antiqua" w:hAnsi="Book Antiqua"/>
          <w:color w:val="0F0F0F"/>
          <w:w w:val="115"/>
        </w:rPr>
        <w:t>'non-attachment.'</w:t>
      </w:r>
      <w:r>
        <w:rPr>
          <w:rFonts w:ascii="Book Antiqua" w:hAnsi="Book Antiqua"/>
          <w:color w:val="0F0F0F"/>
          <w:spacing w:val="-6"/>
          <w:w w:val="115"/>
        </w:rPr>
        <w:t xml:space="preserve"> </w:t>
      </w:r>
      <w:r>
        <w:rPr>
          <w:rFonts w:ascii="Book Antiqua" w:hAnsi="Book Antiqua"/>
          <w:color w:val="0F0F0F"/>
          <w:w w:val="115"/>
        </w:rPr>
        <w:t>Those</w:t>
      </w:r>
      <w:r>
        <w:rPr>
          <w:rFonts w:ascii="Book Antiqua" w:hAnsi="Book Antiqua"/>
          <w:color w:val="0F0F0F"/>
          <w:spacing w:val="-18"/>
          <w:w w:val="115"/>
        </w:rPr>
        <w:t xml:space="preserve"> </w:t>
      </w:r>
      <w:r>
        <w:rPr>
          <w:rFonts w:ascii="Book Antiqua" w:hAnsi="Book Antiqua"/>
          <w:color w:val="0F0F0F"/>
          <w:w w:val="115"/>
        </w:rPr>
        <w:t>who</w:t>
      </w:r>
      <w:r>
        <w:rPr>
          <w:rFonts w:ascii="Book Antiqua" w:hAnsi="Book Antiqua"/>
          <w:color w:val="0F0F0F"/>
          <w:spacing w:val="-6"/>
          <w:w w:val="115"/>
        </w:rPr>
        <w:t xml:space="preserve"> </w:t>
      </w:r>
      <w:r>
        <w:rPr>
          <w:rFonts w:ascii="Book Antiqua" w:hAnsi="Book Antiqua"/>
          <w:color w:val="0F0F0F"/>
          <w:w w:val="115"/>
        </w:rPr>
        <w:t>empty</w:t>
      </w:r>
      <w:r>
        <w:rPr>
          <w:rFonts w:ascii="Book Antiqua" w:hAnsi="Book Antiqua"/>
          <w:color w:val="0F0F0F"/>
          <w:spacing w:val="-25"/>
          <w:w w:val="115"/>
        </w:rPr>
        <w:t xml:space="preserve"> </w:t>
      </w:r>
      <w:r>
        <w:rPr>
          <w:rFonts w:ascii="Book Antiqua" w:hAnsi="Book Antiqua"/>
          <w:color w:val="0F0F0F"/>
          <w:w w:val="115"/>
        </w:rPr>
        <w:t>their</w:t>
      </w:r>
      <w:r>
        <w:rPr>
          <w:rFonts w:ascii="Book Antiqua" w:hAnsi="Book Antiqua"/>
          <w:color w:val="0F0F0F"/>
          <w:spacing w:val="-23"/>
          <w:w w:val="115"/>
        </w:rPr>
        <w:t xml:space="preserve"> </w:t>
      </w:r>
      <w:r>
        <w:rPr>
          <w:rFonts w:ascii="Book Antiqua" w:hAnsi="Book Antiqua"/>
          <w:color w:val="0F0F0F"/>
          <w:w w:val="115"/>
        </w:rPr>
        <w:t>minds</w:t>
      </w:r>
      <w:r>
        <w:rPr>
          <w:rFonts w:ascii="Book Antiqua" w:hAnsi="Book Antiqua"/>
          <w:color w:val="0F0F0F"/>
          <w:spacing w:val="-113"/>
          <w:w w:val="115"/>
        </w:rPr>
        <w:t xml:space="preserve"> </w:t>
      </w:r>
      <w:r>
        <w:rPr>
          <w:rFonts w:ascii="Book Antiqua" w:hAnsi="Book Antiqua"/>
          <w:color w:val="0F0F0F"/>
          <w:w w:val="115"/>
        </w:rPr>
        <w:t>on</w:t>
      </w:r>
      <w:r>
        <w:rPr>
          <w:rFonts w:ascii="Book Antiqua" w:hAnsi="Book Antiqua"/>
          <w:color w:val="0F0F0F"/>
          <w:spacing w:val="-20"/>
          <w:w w:val="115"/>
        </w:rPr>
        <w:t xml:space="preserve"> </w:t>
      </w:r>
      <w:r>
        <w:rPr>
          <w:rFonts w:ascii="Book Antiqua" w:hAnsi="Book Antiqua"/>
          <w:color w:val="0F0F0F"/>
          <w:w w:val="115"/>
        </w:rPr>
        <w:t>the</w:t>
      </w:r>
      <w:r>
        <w:rPr>
          <w:rFonts w:ascii="Book Antiqua" w:hAnsi="Book Antiqua"/>
          <w:color w:val="0F0F0F"/>
          <w:spacing w:val="-13"/>
          <w:w w:val="115"/>
        </w:rPr>
        <w:t xml:space="preserve"> </w:t>
      </w:r>
      <w:r>
        <w:rPr>
          <w:rFonts w:ascii="Book Antiqua" w:hAnsi="Book Antiqua"/>
          <w:color w:val="0F0F0F"/>
          <w:w w:val="115"/>
        </w:rPr>
        <w:t>last</w:t>
      </w:r>
      <w:r>
        <w:rPr>
          <w:rFonts w:ascii="Book Antiqua" w:hAnsi="Book Antiqua"/>
          <w:color w:val="0F0F0F"/>
          <w:spacing w:val="-13"/>
          <w:w w:val="115"/>
        </w:rPr>
        <w:t xml:space="preserve"> </w:t>
      </w:r>
      <w:r>
        <w:rPr>
          <w:rFonts w:ascii="Book Antiqua" w:hAnsi="Book Antiqua"/>
          <w:color w:val="0F0F0F"/>
          <w:w w:val="115"/>
        </w:rPr>
        <w:t>two</w:t>
      </w:r>
      <w:r>
        <w:rPr>
          <w:rFonts w:ascii="Book Antiqua" w:hAnsi="Book Antiqua"/>
          <w:color w:val="0F0F0F"/>
          <w:spacing w:val="-19"/>
          <w:w w:val="115"/>
        </w:rPr>
        <w:t xml:space="preserve"> </w:t>
      </w:r>
      <w:r>
        <w:rPr>
          <w:rFonts w:ascii="Book Antiqua" w:hAnsi="Book Antiqua"/>
          <w:color w:val="0F0F0F"/>
          <w:w w:val="115"/>
        </w:rPr>
        <w:t>lines</w:t>
      </w:r>
      <w:r>
        <w:rPr>
          <w:rFonts w:ascii="Book Antiqua" w:hAnsi="Book Antiqua"/>
          <w:color w:val="0F0F0F"/>
          <w:spacing w:val="-21"/>
          <w:w w:val="115"/>
        </w:rPr>
        <w:t xml:space="preserve"> </w:t>
      </w:r>
      <w:r>
        <w:rPr>
          <w:rFonts w:ascii="Book Antiqua" w:hAnsi="Book Antiqua"/>
          <w:color w:val="0F0F0F"/>
          <w:w w:val="115"/>
        </w:rPr>
        <w:t>will</w:t>
      </w:r>
      <w:r>
        <w:rPr>
          <w:rFonts w:ascii="Book Antiqua" w:hAnsi="Book Antiqua"/>
          <w:color w:val="0F0F0F"/>
          <w:spacing w:val="-20"/>
          <w:w w:val="115"/>
        </w:rPr>
        <w:t xml:space="preserve"> </w:t>
      </w:r>
      <w:r>
        <w:rPr>
          <w:rFonts w:ascii="Book Antiqua" w:hAnsi="Book Antiqua"/>
          <w:color w:val="0F0F0F"/>
          <w:w w:val="115"/>
        </w:rPr>
        <w:t>grasp</w:t>
      </w:r>
      <w:r>
        <w:rPr>
          <w:rFonts w:ascii="Book Antiqua" w:hAnsi="Book Antiqua"/>
          <w:color w:val="0F0F0F"/>
          <w:spacing w:val="-6"/>
          <w:w w:val="115"/>
        </w:rPr>
        <w:t xml:space="preserve"> </w:t>
      </w:r>
      <w:r>
        <w:rPr>
          <w:rFonts w:ascii="Book Antiqua" w:hAnsi="Book Antiqua"/>
          <w:color w:val="0F0F0F"/>
          <w:w w:val="115"/>
        </w:rPr>
        <w:t>most</w:t>
      </w:r>
      <w:r>
        <w:rPr>
          <w:rFonts w:ascii="Book Antiqua" w:hAnsi="Book Antiqua"/>
          <w:color w:val="0F0F0F"/>
          <w:spacing w:val="-28"/>
          <w:w w:val="115"/>
        </w:rPr>
        <w:t xml:space="preserve"> </w:t>
      </w:r>
      <w:r>
        <w:rPr>
          <w:rFonts w:ascii="Book Antiqua" w:hAnsi="Book Antiqua"/>
          <w:color w:val="0F0F0F"/>
          <w:w w:val="115"/>
        </w:rPr>
        <w:t>of</w:t>
      </w:r>
      <w:r>
        <w:rPr>
          <w:rFonts w:ascii="Book Antiqua" w:hAnsi="Book Antiqua"/>
          <w:color w:val="0F0F0F"/>
          <w:spacing w:val="-12"/>
          <w:w w:val="115"/>
        </w:rPr>
        <w:t xml:space="preserve"> </w:t>
      </w:r>
      <w:r>
        <w:rPr>
          <w:rFonts w:ascii="Book Antiqua" w:hAnsi="Book Antiqua"/>
          <w:color w:val="0F0F0F"/>
          <w:w w:val="115"/>
        </w:rPr>
        <w:t>Lao-tzu's</w:t>
      </w:r>
      <w:r>
        <w:rPr>
          <w:rFonts w:ascii="Book Antiqua" w:hAnsi="Book Antiqua"/>
          <w:color w:val="0F0F0F"/>
          <w:spacing w:val="-28"/>
          <w:w w:val="115"/>
        </w:rPr>
        <w:t xml:space="preserve"> </w:t>
      </w:r>
      <w:r>
        <w:rPr>
          <w:rFonts w:ascii="Book Antiqua" w:hAnsi="Book Antiqua"/>
          <w:color w:val="0F0F0F"/>
          <w:w w:val="115"/>
        </w:rPr>
        <w:t>book."</w:t>
      </w:r>
    </w:p>
    <w:p w14:paraId="1DF81BE7" w14:textId="77777777" w:rsidR="003D45B2" w:rsidRDefault="003D2B09">
      <w:pPr>
        <w:pStyle w:val="BodyText"/>
        <w:spacing w:before="301" w:line="283" w:lineRule="auto"/>
        <w:ind w:left="169" w:right="153"/>
        <w:jc w:val="both"/>
        <w:rPr>
          <w:rFonts w:ascii="Book Antiqua" w:hAnsi="Book Antiqua"/>
        </w:rPr>
      </w:pPr>
      <w:r>
        <w:rPr>
          <w:rFonts w:ascii="Garamond" w:hAnsi="Garamond"/>
          <w:color w:val="111111"/>
          <w:spacing w:val="-1"/>
          <w:w w:val="115"/>
          <w:sz w:val="31"/>
        </w:rPr>
        <w:t>WANG</w:t>
      </w:r>
      <w:r>
        <w:rPr>
          <w:rFonts w:ascii="Garamond" w:hAnsi="Garamond"/>
          <w:color w:val="111111"/>
          <w:spacing w:val="60"/>
          <w:w w:val="115"/>
          <w:sz w:val="31"/>
        </w:rPr>
        <w:t xml:space="preserve"> </w:t>
      </w:r>
      <w:r>
        <w:rPr>
          <w:rFonts w:ascii="Garamond" w:hAnsi="Garamond"/>
          <w:color w:val="111111"/>
          <w:w w:val="115"/>
          <w:sz w:val="31"/>
        </w:rPr>
        <w:t>CHEN</w:t>
      </w:r>
      <w:r>
        <w:rPr>
          <w:rFonts w:ascii="Garamond" w:hAnsi="Garamond"/>
          <w:color w:val="111111"/>
          <w:spacing w:val="61"/>
          <w:w w:val="115"/>
          <w:sz w:val="31"/>
        </w:rPr>
        <w:t xml:space="preserve"> </w:t>
      </w:r>
      <w:r>
        <w:rPr>
          <w:rFonts w:ascii="Book Antiqua" w:hAnsi="Book Antiqua"/>
          <w:color w:val="111111"/>
          <w:spacing w:val="-1"/>
          <w:w w:val="115"/>
        </w:rPr>
        <w:t>says,</w:t>
      </w:r>
      <w:r>
        <w:rPr>
          <w:rFonts w:ascii="Book Antiqua" w:hAnsi="Book Antiqua"/>
          <w:color w:val="111111"/>
          <w:spacing w:val="-5"/>
          <w:w w:val="115"/>
        </w:rPr>
        <w:t xml:space="preserve"> </w:t>
      </w:r>
      <w:r>
        <w:rPr>
          <w:rFonts w:ascii="Book Antiqua" w:hAnsi="Book Antiqua"/>
          <w:color w:val="111111"/>
          <w:spacing w:val="-1"/>
          <w:w w:val="115"/>
        </w:rPr>
        <w:t>"The</w:t>
      </w:r>
      <w:r>
        <w:rPr>
          <w:rFonts w:ascii="Book Antiqua" w:hAnsi="Book Antiqua"/>
          <w:color w:val="111111"/>
          <w:spacing w:val="-50"/>
          <w:w w:val="115"/>
        </w:rPr>
        <w:t xml:space="preserve"> </w:t>
      </w:r>
      <w:r>
        <w:rPr>
          <w:rFonts w:ascii="Book Antiqua" w:hAnsi="Book Antiqua"/>
          <w:color w:val="111111"/>
          <w:spacing w:val="-1"/>
          <w:w w:val="115"/>
        </w:rPr>
        <w:t>last</w:t>
      </w:r>
      <w:r>
        <w:rPr>
          <w:rFonts w:ascii="Book Antiqua" w:hAnsi="Book Antiqua"/>
          <w:color w:val="111111"/>
          <w:spacing w:val="-40"/>
          <w:w w:val="115"/>
        </w:rPr>
        <w:t xml:space="preserve"> </w:t>
      </w:r>
      <w:r>
        <w:rPr>
          <w:rFonts w:ascii="Book Antiqua" w:hAnsi="Book Antiqua"/>
          <w:color w:val="111111"/>
          <w:spacing w:val="-1"/>
          <w:w w:val="115"/>
        </w:rPr>
        <w:t>line</w:t>
      </w:r>
      <w:r>
        <w:rPr>
          <w:rFonts w:ascii="Book Antiqua" w:hAnsi="Book Antiqua"/>
          <w:color w:val="111111"/>
          <w:spacing w:val="-10"/>
          <w:w w:val="115"/>
        </w:rPr>
        <w:t xml:space="preserve"> </w:t>
      </w:r>
      <w:r>
        <w:rPr>
          <w:rFonts w:ascii="Book Antiqua" w:hAnsi="Book Antiqua"/>
          <w:color w:val="111111"/>
          <w:spacing w:val="-1"/>
          <w:w w:val="115"/>
        </w:rPr>
        <w:t>summarizes</w:t>
      </w:r>
      <w:r>
        <w:rPr>
          <w:rFonts w:ascii="Book Antiqua" w:hAnsi="Book Antiqua"/>
          <w:color w:val="111111"/>
          <w:spacing w:val="-25"/>
          <w:w w:val="115"/>
        </w:rPr>
        <w:t xml:space="preserve"> </w:t>
      </w:r>
      <w:r>
        <w:rPr>
          <w:rFonts w:ascii="Book Antiqua" w:hAnsi="Book Antiqua"/>
          <w:color w:val="111111"/>
          <w:spacing w:val="-1"/>
          <w:w w:val="115"/>
        </w:rPr>
        <w:t>the</w:t>
      </w:r>
      <w:r>
        <w:rPr>
          <w:rFonts w:ascii="Book Antiqua" w:hAnsi="Book Antiqua"/>
          <w:color w:val="111111"/>
          <w:spacing w:val="-10"/>
          <w:w w:val="115"/>
        </w:rPr>
        <w:t xml:space="preserve"> </w:t>
      </w:r>
      <w:r>
        <w:rPr>
          <w:rFonts w:ascii="Book Antiqua" w:hAnsi="Book Antiqua"/>
          <w:color w:val="111111"/>
          <w:spacing w:val="-1"/>
          <w:w w:val="115"/>
        </w:rPr>
        <w:t>entire</w:t>
      </w:r>
      <w:r>
        <w:rPr>
          <w:rFonts w:ascii="Book Antiqua" w:hAnsi="Book Antiqua"/>
          <w:color w:val="111111"/>
          <w:spacing w:val="-39"/>
          <w:w w:val="115"/>
        </w:rPr>
        <w:t xml:space="preserve"> </w:t>
      </w:r>
      <w:r>
        <w:rPr>
          <w:rFonts w:ascii="Book Antiqua" w:hAnsi="Book Antiqua"/>
          <w:color w:val="111111"/>
          <w:spacing w:val="-1"/>
          <w:w w:val="115"/>
        </w:rPr>
        <w:t>5,000</w:t>
      </w:r>
      <w:r>
        <w:rPr>
          <w:rFonts w:ascii="Book Antiqua" w:hAnsi="Book Antiqua"/>
          <w:color w:val="111111"/>
          <w:spacing w:val="-40"/>
          <w:w w:val="115"/>
        </w:rPr>
        <w:t xml:space="preserve"> </w:t>
      </w:r>
      <w:r>
        <w:rPr>
          <w:rFonts w:ascii="Book Antiqua" w:hAnsi="Book Antiqua"/>
          <w:color w:val="111111"/>
          <w:spacing w:val="-1"/>
          <w:w w:val="115"/>
        </w:rPr>
        <w:t>words</w:t>
      </w:r>
      <w:r>
        <w:rPr>
          <w:rFonts w:ascii="Book Antiqua" w:hAnsi="Book Antiqua"/>
          <w:color w:val="111111"/>
          <w:spacing w:val="-18"/>
          <w:w w:val="115"/>
        </w:rPr>
        <w:t xml:space="preserve"> </w:t>
      </w:r>
      <w:r>
        <w:rPr>
          <w:rFonts w:ascii="Book Antiqua" w:hAnsi="Book Antiqua"/>
          <w:color w:val="111111"/>
          <w:spacing w:val="-1"/>
          <w:w w:val="115"/>
        </w:rPr>
        <w:t>of</w:t>
      </w:r>
      <w:r>
        <w:rPr>
          <w:rFonts w:ascii="Book Antiqua" w:hAnsi="Book Antiqua"/>
          <w:color w:val="111111"/>
          <w:spacing w:val="-42"/>
          <w:w w:val="115"/>
        </w:rPr>
        <w:t xml:space="preserve"> </w:t>
      </w:r>
      <w:r>
        <w:rPr>
          <w:rFonts w:ascii="Book Antiqua" w:hAnsi="Book Antiqua"/>
          <w:color w:val="111111"/>
          <w:spacing w:val="-1"/>
          <w:w w:val="115"/>
        </w:rPr>
        <w:t>the</w:t>
      </w:r>
      <w:r>
        <w:rPr>
          <w:rFonts w:ascii="Book Antiqua" w:hAnsi="Book Antiqua"/>
          <w:color w:val="111111"/>
          <w:spacing w:val="-34"/>
          <w:w w:val="115"/>
        </w:rPr>
        <w:t xml:space="preserve"> </w:t>
      </w:r>
      <w:r>
        <w:rPr>
          <w:rFonts w:ascii="Book Antiqua" w:hAnsi="Book Antiqua"/>
          <w:color w:val="111111"/>
          <w:spacing w:val="-1"/>
          <w:w w:val="115"/>
        </w:rPr>
        <w:t>pre­</w:t>
      </w:r>
      <w:r>
        <w:rPr>
          <w:rFonts w:ascii="Book Antiqua" w:hAnsi="Book Antiqua"/>
          <w:color w:val="111111"/>
          <w:spacing w:val="-113"/>
          <w:w w:val="115"/>
        </w:rPr>
        <w:t xml:space="preserve"> </w:t>
      </w:r>
      <w:proofErr w:type="spellStart"/>
      <w:r>
        <w:rPr>
          <w:rFonts w:ascii="Book Antiqua" w:hAnsi="Book Antiqua"/>
          <w:color w:val="111111"/>
          <w:spacing w:val="-5"/>
          <w:w w:val="115"/>
        </w:rPr>
        <w:t>vious</w:t>
      </w:r>
      <w:proofErr w:type="spellEnd"/>
      <w:r>
        <w:rPr>
          <w:rFonts w:ascii="Book Antiqua" w:hAnsi="Book Antiqua"/>
          <w:color w:val="111111"/>
          <w:spacing w:val="-10"/>
          <w:w w:val="115"/>
        </w:rPr>
        <w:t xml:space="preserve"> </w:t>
      </w:r>
      <w:r>
        <w:rPr>
          <w:rFonts w:ascii="Book Antiqua" w:hAnsi="Book Antiqua"/>
          <w:color w:val="111111"/>
          <w:spacing w:val="-5"/>
          <w:w w:val="115"/>
        </w:rPr>
        <w:t>eighty</w:t>
      </w:r>
      <w:r>
        <w:rPr>
          <w:rFonts w:ascii="Book Antiqua" w:hAnsi="Book Antiqua"/>
          <w:color w:val="111111"/>
          <w:spacing w:val="-40"/>
          <w:w w:val="115"/>
        </w:rPr>
        <w:t xml:space="preserve"> </w:t>
      </w:r>
      <w:r>
        <w:rPr>
          <w:rFonts w:ascii="Book Antiqua" w:hAnsi="Book Antiqua"/>
          <w:color w:val="111111"/>
          <w:spacing w:val="-5"/>
          <w:w w:val="115"/>
        </w:rPr>
        <w:t>verses.</w:t>
      </w:r>
      <w:r>
        <w:rPr>
          <w:rFonts w:ascii="Book Antiqua" w:hAnsi="Book Antiqua"/>
          <w:color w:val="111111"/>
          <w:spacing w:val="6"/>
          <w:w w:val="115"/>
        </w:rPr>
        <w:t xml:space="preserve"> </w:t>
      </w:r>
      <w:r>
        <w:rPr>
          <w:rFonts w:ascii="Book Antiqua" w:hAnsi="Book Antiqua"/>
          <w:color w:val="111111"/>
          <w:spacing w:val="-5"/>
          <w:w w:val="115"/>
        </w:rPr>
        <w:t>It</w:t>
      </w:r>
      <w:r>
        <w:rPr>
          <w:rFonts w:ascii="Book Antiqua" w:hAnsi="Book Antiqua"/>
          <w:color w:val="111111"/>
          <w:spacing w:val="-25"/>
          <w:w w:val="115"/>
        </w:rPr>
        <w:t xml:space="preserve"> </w:t>
      </w:r>
      <w:r>
        <w:rPr>
          <w:rFonts w:ascii="Book Antiqua" w:hAnsi="Book Antiqua"/>
          <w:color w:val="111111"/>
          <w:spacing w:val="-5"/>
          <w:w w:val="115"/>
        </w:rPr>
        <w:t>doesn't</w:t>
      </w:r>
      <w:r>
        <w:rPr>
          <w:rFonts w:ascii="Book Antiqua" w:hAnsi="Book Antiqua"/>
          <w:color w:val="111111"/>
          <w:spacing w:val="-40"/>
          <w:w w:val="115"/>
        </w:rPr>
        <w:t xml:space="preserve"> </w:t>
      </w:r>
      <w:r>
        <w:rPr>
          <w:rFonts w:ascii="Book Antiqua" w:hAnsi="Book Antiqua"/>
          <w:color w:val="111111"/>
          <w:spacing w:val="-5"/>
          <w:w w:val="115"/>
        </w:rPr>
        <w:t>focus</w:t>
      </w:r>
      <w:r>
        <w:rPr>
          <w:rFonts w:ascii="Book Antiqua" w:hAnsi="Book Antiqua"/>
          <w:color w:val="111111"/>
          <w:spacing w:val="-9"/>
          <w:w w:val="115"/>
        </w:rPr>
        <w:t xml:space="preserve"> </w:t>
      </w:r>
      <w:r>
        <w:rPr>
          <w:rFonts w:ascii="Book Antiqua" w:hAnsi="Book Antiqua"/>
          <w:color w:val="111111"/>
          <w:spacing w:val="-5"/>
          <w:w w:val="115"/>
        </w:rPr>
        <w:t>on</w:t>
      </w:r>
      <w:r>
        <w:rPr>
          <w:rFonts w:ascii="Book Antiqua" w:hAnsi="Book Antiqua"/>
          <w:color w:val="111111"/>
          <w:spacing w:val="-11"/>
          <w:w w:val="115"/>
        </w:rPr>
        <w:t xml:space="preserve"> </w:t>
      </w:r>
      <w:r>
        <w:rPr>
          <w:rFonts w:ascii="Book Antiqua" w:hAnsi="Book Antiqua"/>
          <w:color w:val="111111"/>
          <w:spacing w:val="-5"/>
          <w:w w:val="115"/>
        </w:rPr>
        <w:t>action</w:t>
      </w:r>
      <w:r>
        <w:rPr>
          <w:rFonts w:ascii="Book Antiqua" w:hAnsi="Book Antiqua"/>
          <w:color w:val="111111"/>
          <w:spacing w:val="-17"/>
          <w:w w:val="115"/>
        </w:rPr>
        <w:t xml:space="preserve"> </w:t>
      </w:r>
      <w:r>
        <w:rPr>
          <w:rFonts w:ascii="Book Antiqua" w:hAnsi="Book Antiqua"/>
          <w:color w:val="111111"/>
          <w:spacing w:val="-5"/>
          <w:w w:val="115"/>
        </w:rPr>
        <w:t>or</w:t>
      </w:r>
      <w:r>
        <w:rPr>
          <w:rFonts w:ascii="Book Antiqua" w:hAnsi="Book Antiqua"/>
          <w:color w:val="111111"/>
          <w:spacing w:val="-15"/>
          <w:w w:val="115"/>
        </w:rPr>
        <w:t xml:space="preserve"> </w:t>
      </w:r>
      <w:r>
        <w:rPr>
          <w:rFonts w:ascii="Book Antiqua" w:hAnsi="Book Antiqua"/>
          <w:color w:val="111111"/>
          <w:spacing w:val="-5"/>
          <w:w w:val="115"/>
        </w:rPr>
        <w:t>inaction</w:t>
      </w:r>
      <w:r>
        <w:rPr>
          <w:rFonts w:ascii="Book Antiqua" w:hAnsi="Book Antiqua"/>
          <w:color w:val="111111"/>
          <w:spacing w:val="-40"/>
          <w:w w:val="115"/>
        </w:rPr>
        <w:t xml:space="preserve"> </w:t>
      </w:r>
      <w:r>
        <w:rPr>
          <w:rFonts w:ascii="Book Antiqua" w:hAnsi="Book Antiqua"/>
          <w:color w:val="111111"/>
          <w:spacing w:val="-5"/>
          <w:w w:val="115"/>
        </w:rPr>
        <w:t>but</w:t>
      </w:r>
      <w:r>
        <w:rPr>
          <w:rFonts w:ascii="Book Antiqua" w:hAnsi="Book Antiqua"/>
          <w:color w:val="111111"/>
          <w:spacing w:val="-10"/>
          <w:w w:val="115"/>
        </w:rPr>
        <w:t xml:space="preserve"> </w:t>
      </w:r>
      <w:r>
        <w:rPr>
          <w:rFonts w:ascii="Book Antiqua" w:hAnsi="Book Antiqua"/>
          <w:color w:val="111111"/>
          <w:spacing w:val="-5"/>
          <w:w w:val="115"/>
        </w:rPr>
        <w:t>simply</w:t>
      </w:r>
      <w:r>
        <w:rPr>
          <w:rFonts w:ascii="Book Antiqua" w:hAnsi="Book Antiqua"/>
          <w:color w:val="111111"/>
          <w:spacing w:val="-24"/>
          <w:w w:val="115"/>
        </w:rPr>
        <w:t xml:space="preserve"> </w:t>
      </w:r>
      <w:r>
        <w:rPr>
          <w:rFonts w:ascii="Book Antiqua" w:hAnsi="Book Antiqua"/>
          <w:color w:val="111111"/>
          <w:spacing w:val="-4"/>
          <w:w w:val="115"/>
        </w:rPr>
        <w:t>on</w:t>
      </w:r>
      <w:r>
        <w:rPr>
          <w:rFonts w:ascii="Book Antiqua" w:hAnsi="Book Antiqua"/>
          <w:color w:val="111111"/>
          <w:spacing w:val="-11"/>
          <w:w w:val="115"/>
        </w:rPr>
        <w:t xml:space="preserve"> </w:t>
      </w:r>
      <w:r>
        <w:rPr>
          <w:rFonts w:ascii="Book Antiqua" w:hAnsi="Book Antiqua"/>
          <w:color w:val="111111"/>
          <w:spacing w:val="-4"/>
          <w:w w:val="115"/>
        </w:rPr>
        <w:t>action</w:t>
      </w:r>
      <w:r>
        <w:rPr>
          <w:rFonts w:ascii="Book Antiqua" w:hAnsi="Book Antiqua"/>
          <w:color w:val="111111"/>
          <w:spacing w:val="-113"/>
          <w:w w:val="115"/>
        </w:rPr>
        <w:t xml:space="preserve"> </w:t>
      </w:r>
      <w:r>
        <w:rPr>
          <w:rFonts w:ascii="Book Antiqua" w:hAnsi="Book Antiqua"/>
          <w:color w:val="111111"/>
          <w:w w:val="115"/>
        </w:rPr>
        <w:t>that</w:t>
      </w:r>
      <w:r>
        <w:rPr>
          <w:rFonts w:ascii="Book Antiqua" w:hAnsi="Book Antiqua"/>
          <w:color w:val="111111"/>
          <w:spacing w:val="-6"/>
          <w:w w:val="115"/>
        </w:rPr>
        <w:t xml:space="preserve"> </w:t>
      </w:r>
      <w:r>
        <w:rPr>
          <w:rFonts w:ascii="Book Antiqua" w:hAnsi="Book Antiqua"/>
          <w:color w:val="111111"/>
          <w:w w:val="115"/>
        </w:rPr>
        <w:t>doesn't</w:t>
      </w:r>
      <w:r>
        <w:rPr>
          <w:rFonts w:ascii="Book Antiqua" w:hAnsi="Book Antiqua"/>
          <w:color w:val="111111"/>
          <w:spacing w:val="-5"/>
          <w:w w:val="115"/>
        </w:rPr>
        <w:t xml:space="preserve"> </w:t>
      </w:r>
      <w:r>
        <w:rPr>
          <w:rFonts w:ascii="Book Antiqua" w:hAnsi="Book Antiqua"/>
          <w:color w:val="111111"/>
          <w:w w:val="115"/>
        </w:rPr>
        <w:t>involve</w:t>
      </w:r>
      <w:r>
        <w:rPr>
          <w:rFonts w:ascii="Book Antiqua" w:hAnsi="Book Antiqua"/>
          <w:color w:val="111111"/>
          <w:spacing w:val="3"/>
          <w:w w:val="115"/>
        </w:rPr>
        <w:t xml:space="preserve"> </w:t>
      </w:r>
      <w:r>
        <w:rPr>
          <w:rFonts w:ascii="Book Antiqua" w:hAnsi="Book Antiqua"/>
          <w:color w:val="111111"/>
          <w:w w:val="115"/>
        </w:rPr>
        <w:t>struggle.</w:t>
      </w:r>
    </w:p>
    <w:p w14:paraId="1DF81BE8" w14:textId="77777777" w:rsidR="003D45B2" w:rsidRDefault="003D2B09">
      <w:pPr>
        <w:pStyle w:val="BodyText"/>
        <w:spacing w:before="274" w:line="268" w:lineRule="auto"/>
        <w:ind w:left="169" w:right="101" w:firstLine="9"/>
        <w:jc w:val="both"/>
        <w:rPr>
          <w:rFonts w:ascii="Book Antiqua"/>
        </w:rPr>
      </w:pPr>
      <w:r>
        <w:rPr>
          <w:rFonts w:ascii="Book Antiqua"/>
          <w:color w:val="101010"/>
          <w:spacing w:val="-3"/>
          <w:w w:val="110"/>
        </w:rPr>
        <w:t>In</w:t>
      </w:r>
      <w:r>
        <w:rPr>
          <w:rFonts w:ascii="Book Antiqua"/>
          <w:color w:val="101010"/>
          <w:spacing w:val="-41"/>
          <w:w w:val="110"/>
        </w:rPr>
        <w:t xml:space="preserve"> </w:t>
      </w:r>
      <w:r>
        <w:rPr>
          <w:rFonts w:ascii="Book Antiqua"/>
          <w:color w:val="101010"/>
          <w:spacing w:val="-3"/>
          <w:w w:val="110"/>
        </w:rPr>
        <w:t>lines</w:t>
      </w:r>
      <w:r>
        <w:rPr>
          <w:rFonts w:ascii="Book Antiqua"/>
          <w:color w:val="101010"/>
          <w:spacing w:val="-20"/>
          <w:w w:val="110"/>
        </w:rPr>
        <w:t xml:space="preserve"> </w:t>
      </w:r>
      <w:r>
        <w:rPr>
          <w:rFonts w:ascii="Book Antiqua"/>
          <w:color w:val="101010"/>
          <w:spacing w:val="-3"/>
          <w:w w:val="110"/>
        </w:rPr>
        <w:t>three</w:t>
      </w:r>
      <w:r>
        <w:rPr>
          <w:rFonts w:ascii="Book Antiqua"/>
          <w:color w:val="101010"/>
          <w:spacing w:val="-19"/>
          <w:w w:val="110"/>
        </w:rPr>
        <w:t xml:space="preserve"> </w:t>
      </w:r>
      <w:r>
        <w:rPr>
          <w:rFonts w:ascii="Book Antiqua"/>
          <w:color w:val="101010"/>
          <w:spacing w:val="-3"/>
          <w:w w:val="110"/>
        </w:rPr>
        <w:t>and</w:t>
      </w:r>
      <w:r>
        <w:rPr>
          <w:rFonts w:ascii="Book Antiqua"/>
          <w:color w:val="101010"/>
          <w:spacing w:val="-50"/>
          <w:w w:val="110"/>
        </w:rPr>
        <w:t xml:space="preserve"> </w:t>
      </w:r>
      <w:r>
        <w:rPr>
          <w:rFonts w:ascii="Book Antiqua"/>
          <w:color w:val="101010"/>
          <w:spacing w:val="-3"/>
          <w:w w:val="110"/>
        </w:rPr>
        <w:t>four,</w:t>
      </w:r>
      <w:r>
        <w:rPr>
          <w:rFonts w:ascii="Book Antiqua"/>
          <w:color w:val="101010"/>
          <w:spacing w:val="-5"/>
          <w:w w:val="110"/>
        </w:rPr>
        <w:t xml:space="preserve"> </w:t>
      </w:r>
      <w:r>
        <w:rPr>
          <w:rFonts w:ascii="Book Antiqua"/>
          <w:color w:val="101010"/>
          <w:spacing w:val="-3"/>
          <w:w w:val="110"/>
        </w:rPr>
        <w:t>the</w:t>
      </w:r>
      <w:r>
        <w:rPr>
          <w:rFonts w:ascii="Book Antiqua"/>
          <w:color w:val="101010"/>
          <w:spacing w:val="-19"/>
          <w:w w:val="110"/>
        </w:rPr>
        <w:t xml:space="preserve"> </w:t>
      </w:r>
      <w:proofErr w:type="spellStart"/>
      <w:r>
        <w:rPr>
          <w:rFonts w:ascii="Book Antiqua"/>
          <w:color w:val="101010"/>
          <w:spacing w:val="-3"/>
          <w:w w:val="110"/>
        </w:rPr>
        <w:t>Fuyi</w:t>
      </w:r>
      <w:proofErr w:type="spellEnd"/>
      <w:r>
        <w:rPr>
          <w:rFonts w:ascii="Book Antiqua"/>
          <w:color w:val="101010"/>
          <w:spacing w:val="-21"/>
          <w:w w:val="110"/>
        </w:rPr>
        <w:t xml:space="preserve"> </w:t>
      </w:r>
      <w:r>
        <w:rPr>
          <w:rFonts w:ascii="Book Antiqua"/>
          <w:color w:val="101010"/>
          <w:spacing w:val="-3"/>
          <w:w w:val="110"/>
        </w:rPr>
        <w:t>edition</w:t>
      </w:r>
      <w:r>
        <w:rPr>
          <w:rFonts w:ascii="Book Antiqua"/>
          <w:color w:val="101010"/>
          <w:spacing w:val="-19"/>
          <w:w w:val="110"/>
        </w:rPr>
        <w:t xml:space="preserve"> </w:t>
      </w:r>
      <w:r>
        <w:rPr>
          <w:rFonts w:ascii="Book Antiqua"/>
          <w:color w:val="101010"/>
          <w:spacing w:val="-3"/>
          <w:w w:val="110"/>
        </w:rPr>
        <w:t>adds</w:t>
      </w:r>
      <w:r>
        <w:rPr>
          <w:rFonts w:ascii="Book Antiqua"/>
          <w:color w:val="101010"/>
          <w:spacing w:val="-80"/>
          <w:w w:val="110"/>
        </w:rPr>
        <w:t xml:space="preserve"> </w:t>
      </w:r>
      <w:proofErr w:type="spellStart"/>
      <w:proofErr w:type="gramStart"/>
      <w:r>
        <w:rPr>
          <w:rFonts w:ascii="Book Antiqua"/>
          <w:i/>
          <w:color w:val="101010"/>
          <w:spacing w:val="-3"/>
          <w:w w:val="110"/>
          <w:sz w:val="45"/>
        </w:rPr>
        <w:t>yen:words</w:t>
      </w:r>
      <w:proofErr w:type="spellEnd"/>
      <w:proofErr w:type="gramEnd"/>
      <w:r>
        <w:rPr>
          <w:rFonts w:ascii="Book Antiqua"/>
          <w:i/>
          <w:color w:val="101010"/>
          <w:spacing w:val="-3"/>
          <w:w w:val="110"/>
          <w:sz w:val="45"/>
        </w:rPr>
        <w:t>.</w:t>
      </w:r>
      <w:r>
        <w:rPr>
          <w:rFonts w:ascii="Book Antiqua"/>
          <w:i/>
          <w:color w:val="101010"/>
          <w:spacing w:val="-19"/>
          <w:w w:val="110"/>
          <w:sz w:val="45"/>
        </w:rPr>
        <w:t xml:space="preserve"> </w:t>
      </w:r>
      <w:r>
        <w:rPr>
          <w:rFonts w:ascii="Book Antiqua"/>
          <w:color w:val="101010"/>
          <w:spacing w:val="-3"/>
          <w:w w:val="110"/>
        </w:rPr>
        <w:t>In</w:t>
      </w:r>
      <w:r>
        <w:rPr>
          <w:rFonts w:ascii="Book Antiqua"/>
          <w:color w:val="101010"/>
          <w:spacing w:val="-21"/>
          <w:w w:val="110"/>
        </w:rPr>
        <w:t xml:space="preserve"> </w:t>
      </w:r>
      <w:r>
        <w:rPr>
          <w:rFonts w:ascii="Book Antiqua"/>
          <w:color w:val="101010"/>
          <w:spacing w:val="-3"/>
          <w:w w:val="110"/>
        </w:rPr>
        <w:t>the</w:t>
      </w:r>
      <w:r>
        <w:rPr>
          <w:rFonts w:ascii="Book Antiqua"/>
          <w:color w:val="101010"/>
          <w:spacing w:val="-19"/>
          <w:w w:val="110"/>
        </w:rPr>
        <w:t xml:space="preserve"> </w:t>
      </w:r>
      <w:proofErr w:type="spellStart"/>
      <w:r>
        <w:rPr>
          <w:rFonts w:ascii="Book Antiqua"/>
          <w:color w:val="101010"/>
          <w:spacing w:val="-3"/>
          <w:w w:val="110"/>
        </w:rPr>
        <w:t>Mawangtui</w:t>
      </w:r>
      <w:proofErr w:type="spellEnd"/>
      <w:r>
        <w:rPr>
          <w:rFonts w:ascii="Book Antiqua"/>
          <w:color w:val="101010"/>
          <w:spacing w:val="-21"/>
          <w:w w:val="110"/>
        </w:rPr>
        <w:t xml:space="preserve"> </w:t>
      </w:r>
      <w:r>
        <w:rPr>
          <w:rFonts w:ascii="Book Antiqua"/>
          <w:color w:val="101010"/>
          <w:spacing w:val="-3"/>
          <w:w w:val="110"/>
        </w:rPr>
        <w:t>texts,</w:t>
      </w:r>
      <w:r>
        <w:rPr>
          <w:rFonts w:ascii="Book Antiqua"/>
          <w:color w:val="101010"/>
          <w:spacing w:val="-2"/>
          <w:w w:val="110"/>
        </w:rPr>
        <w:t xml:space="preserve"> </w:t>
      </w:r>
      <w:r>
        <w:rPr>
          <w:rFonts w:ascii="Book Antiqua"/>
          <w:color w:val="101010"/>
          <w:w w:val="115"/>
        </w:rPr>
        <w:t>lines</w:t>
      </w:r>
      <w:r>
        <w:rPr>
          <w:rFonts w:ascii="Book Antiqua"/>
          <w:color w:val="101010"/>
          <w:spacing w:val="-9"/>
          <w:w w:val="115"/>
        </w:rPr>
        <w:t xml:space="preserve"> three</w:t>
      </w:r>
      <w:r>
        <w:rPr>
          <w:rFonts w:ascii="Book Antiqua"/>
          <w:color w:val="101010"/>
          <w:spacing w:val="24"/>
          <w:w w:val="115"/>
        </w:rPr>
        <w:t xml:space="preserve"> </w:t>
      </w:r>
      <w:r>
        <w:rPr>
          <w:rFonts w:ascii="Book Antiqua"/>
          <w:color w:val="101010"/>
          <w:spacing w:val="-6"/>
          <w:w w:val="115"/>
        </w:rPr>
        <w:t>and</w:t>
      </w:r>
      <w:r>
        <w:rPr>
          <w:rFonts w:ascii="Book Antiqua"/>
          <w:color w:val="101010"/>
          <w:spacing w:val="-35"/>
          <w:w w:val="115"/>
        </w:rPr>
        <w:t xml:space="preserve"> </w:t>
      </w:r>
      <w:r>
        <w:rPr>
          <w:rFonts w:ascii="Book Antiqua"/>
          <w:color w:val="101010"/>
          <w:spacing w:val="-19"/>
          <w:w w:val="115"/>
        </w:rPr>
        <w:t>four</w:t>
      </w:r>
      <w:r>
        <w:rPr>
          <w:rFonts w:ascii="Book Antiqua"/>
          <w:color w:val="101010"/>
          <w:spacing w:val="-3"/>
          <w:w w:val="115"/>
        </w:rPr>
        <w:t xml:space="preserve"> </w:t>
      </w:r>
      <w:r>
        <w:rPr>
          <w:rFonts w:ascii="Book Antiqua"/>
          <w:color w:val="101010"/>
          <w:spacing w:val="-10"/>
          <w:w w:val="115"/>
        </w:rPr>
        <w:t>are</w:t>
      </w:r>
      <w:r>
        <w:rPr>
          <w:rFonts w:ascii="Book Antiqua"/>
          <w:color w:val="101010"/>
          <w:spacing w:val="-3"/>
          <w:w w:val="115"/>
        </w:rPr>
        <w:t xml:space="preserve"> </w:t>
      </w:r>
      <w:r>
        <w:rPr>
          <w:rFonts w:ascii="Book Antiqua"/>
          <w:color w:val="101010"/>
          <w:spacing w:val="-14"/>
          <w:w w:val="115"/>
        </w:rPr>
        <w:t>inverted</w:t>
      </w:r>
      <w:r>
        <w:rPr>
          <w:rFonts w:ascii="Book Antiqua"/>
          <w:color w:val="101010"/>
          <w:spacing w:val="-18"/>
          <w:w w:val="115"/>
        </w:rPr>
        <w:t xml:space="preserve"> </w:t>
      </w:r>
      <w:r>
        <w:rPr>
          <w:rFonts w:ascii="Book Antiqua"/>
          <w:color w:val="101010"/>
          <w:spacing w:val="-10"/>
          <w:w w:val="115"/>
        </w:rPr>
        <w:t>with</w:t>
      </w:r>
      <w:r>
        <w:rPr>
          <w:rFonts w:ascii="Book Antiqua"/>
          <w:color w:val="101010"/>
          <w:spacing w:val="-9"/>
          <w:w w:val="115"/>
        </w:rPr>
        <w:t xml:space="preserve"> lines</w:t>
      </w:r>
      <w:r>
        <w:rPr>
          <w:rFonts w:ascii="Book Antiqua"/>
          <w:color w:val="101010"/>
          <w:spacing w:val="-8"/>
          <w:w w:val="115"/>
        </w:rPr>
        <w:t xml:space="preserve"> </w:t>
      </w:r>
      <w:r>
        <w:rPr>
          <w:rFonts w:ascii="Book Antiqua"/>
          <w:color w:val="101010"/>
          <w:spacing w:val="-19"/>
          <w:w w:val="115"/>
        </w:rPr>
        <w:t>five</w:t>
      </w:r>
      <w:r>
        <w:rPr>
          <w:rFonts w:ascii="Book Antiqua"/>
          <w:color w:val="101010"/>
          <w:spacing w:val="13"/>
          <w:w w:val="115"/>
        </w:rPr>
        <w:t xml:space="preserve"> </w:t>
      </w:r>
      <w:r>
        <w:rPr>
          <w:rFonts w:ascii="Book Antiqua"/>
          <w:color w:val="101010"/>
          <w:spacing w:val="-10"/>
          <w:w w:val="115"/>
        </w:rPr>
        <w:t xml:space="preserve">and </w:t>
      </w:r>
      <w:r>
        <w:rPr>
          <w:rFonts w:ascii="Book Antiqua"/>
          <w:color w:val="101010"/>
          <w:spacing w:val="-9"/>
          <w:w w:val="115"/>
        </w:rPr>
        <w:t>six.</w:t>
      </w:r>
      <w:r>
        <w:rPr>
          <w:rFonts w:ascii="Book Antiqua"/>
          <w:color w:val="101010"/>
          <w:spacing w:val="22"/>
          <w:w w:val="115"/>
        </w:rPr>
        <w:t xml:space="preserve"> </w:t>
      </w:r>
      <w:r>
        <w:rPr>
          <w:rFonts w:ascii="Book Antiqua"/>
          <w:color w:val="101010"/>
          <w:w w:val="115"/>
        </w:rPr>
        <w:t>I</w:t>
      </w:r>
      <w:r>
        <w:rPr>
          <w:rFonts w:ascii="Book Antiqua"/>
          <w:color w:val="101010"/>
          <w:spacing w:val="-3"/>
          <w:w w:val="115"/>
        </w:rPr>
        <w:t xml:space="preserve"> </w:t>
      </w:r>
      <w:r>
        <w:rPr>
          <w:rFonts w:ascii="Book Antiqua"/>
          <w:color w:val="101010"/>
          <w:spacing w:val="-13"/>
          <w:w w:val="115"/>
        </w:rPr>
        <w:t>haven't</w:t>
      </w:r>
      <w:r>
        <w:rPr>
          <w:rFonts w:ascii="Book Antiqua"/>
          <w:color w:val="101010"/>
          <w:spacing w:val="-19"/>
          <w:w w:val="115"/>
        </w:rPr>
        <w:t xml:space="preserve"> </w:t>
      </w:r>
      <w:r>
        <w:rPr>
          <w:rFonts w:ascii="Book Antiqua"/>
          <w:color w:val="101010"/>
          <w:w w:val="115"/>
        </w:rPr>
        <w:t>used</w:t>
      </w:r>
      <w:r>
        <w:rPr>
          <w:rFonts w:ascii="Book Antiqua"/>
          <w:color w:val="101010"/>
          <w:spacing w:val="4"/>
          <w:w w:val="115"/>
        </w:rPr>
        <w:t xml:space="preserve"> </w:t>
      </w:r>
      <w:r>
        <w:rPr>
          <w:rFonts w:ascii="Book Antiqua"/>
          <w:color w:val="101010"/>
          <w:spacing w:val="-10"/>
          <w:w w:val="115"/>
        </w:rPr>
        <w:t xml:space="preserve">either </w:t>
      </w:r>
      <w:r>
        <w:rPr>
          <w:rFonts w:ascii="Book Antiqua"/>
          <w:color w:val="101010"/>
          <w:spacing w:val="-15"/>
          <w:w w:val="115"/>
        </w:rPr>
        <w:t>of</w:t>
      </w:r>
      <w:r>
        <w:rPr>
          <w:rFonts w:ascii="Book Antiqua"/>
          <w:color w:val="101010"/>
          <w:spacing w:val="-113"/>
          <w:w w:val="115"/>
        </w:rPr>
        <w:t xml:space="preserve"> </w:t>
      </w:r>
      <w:r>
        <w:rPr>
          <w:rFonts w:ascii="Book Antiqua"/>
          <w:color w:val="101010"/>
          <w:spacing w:val="-5"/>
          <w:w w:val="115"/>
        </w:rPr>
        <w:t>these</w:t>
      </w:r>
      <w:r>
        <w:rPr>
          <w:rFonts w:ascii="Book Antiqua"/>
          <w:color w:val="101010"/>
          <w:spacing w:val="-10"/>
          <w:w w:val="115"/>
        </w:rPr>
        <w:t xml:space="preserve"> </w:t>
      </w:r>
      <w:r>
        <w:rPr>
          <w:rFonts w:ascii="Book Antiqua"/>
          <w:color w:val="101010"/>
          <w:spacing w:val="-5"/>
          <w:w w:val="115"/>
        </w:rPr>
        <w:t>variants,</w:t>
      </w:r>
      <w:r>
        <w:rPr>
          <w:rFonts w:ascii="Book Antiqua"/>
          <w:color w:val="101010"/>
          <w:spacing w:val="5"/>
          <w:w w:val="115"/>
        </w:rPr>
        <w:t xml:space="preserve"> </w:t>
      </w:r>
      <w:r>
        <w:rPr>
          <w:rFonts w:ascii="Book Antiqua"/>
          <w:color w:val="101010"/>
          <w:spacing w:val="-5"/>
          <w:w w:val="115"/>
        </w:rPr>
        <w:t>nor</w:t>
      </w:r>
      <w:r>
        <w:rPr>
          <w:rFonts w:ascii="Book Antiqua"/>
          <w:color w:val="101010"/>
          <w:spacing w:val="-24"/>
          <w:w w:val="115"/>
        </w:rPr>
        <w:t xml:space="preserve"> </w:t>
      </w:r>
      <w:r>
        <w:rPr>
          <w:rFonts w:ascii="Book Antiqua"/>
          <w:color w:val="101010"/>
          <w:spacing w:val="-5"/>
          <w:w w:val="115"/>
        </w:rPr>
        <w:t>have</w:t>
      </w:r>
      <w:r>
        <w:rPr>
          <w:rFonts w:ascii="Book Antiqua"/>
          <w:color w:val="101010"/>
          <w:spacing w:val="5"/>
          <w:w w:val="115"/>
        </w:rPr>
        <w:t xml:space="preserve"> </w:t>
      </w:r>
      <w:r>
        <w:rPr>
          <w:rFonts w:ascii="Book Antiqua"/>
          <w:color w:val="101010"/>
          <w:spacing w:val="-5"/>
          <w:w w:val="115"/>
        </w:rPr>
        <w:t>I</w:t>
      </w:r>
      <w:r>
        <w:rPr>
          <w:rFonts w:ascii="Book Antiqua"/>
          <w:color w:val="101010"/>
          <w:spacing w:val="5"/>
          <w:w w:val="115"/>
        </w:rPr>
        <w:t xml:space="preserve"> </w:t>
      </w:r>
      <w:r>
        <w:rPr>
          <w:rFonts w:ascii="Book Antiqua"/>
          <w:color w:val="101010"/>
          <w:spacing w:val="-5"/>
          <w:w w:val="115"/>
        </w:rPr>
        <w:t>accepted</w:t>
      </w:r>
      <w:r>
        <w:rPr>
          <w:rFonts w:ascii="Book Antiqua"/>
          <w:color w:val="101010"/>
          <w:spacing w:val="-25"/>
          <w:w w:val="115"/>
        </w:rPr>
        <w:t xml:space="preserve"> </w:t>
      </w:r>
      <w:r>
        <w:rPr>
          <w:rFonts w:ascii="Book Antiqua"/>
          <w:color w:val="101010"/>
          <w:spacing w:val="-4"/>
          <w:w w:val="115"/>
        </w:rPr>
        <w:t>the</w:t>
      </w:r>
      <w:r>
        <w:rPr>
          <w:rFonts w:ascii="Book Antiqua"/>
          <w:color w:val="101010"/>
          <w:spacing w:val="-10"/>
          <w:w w:val="115"/>
        </w:rPr>
        <w:t xml:space="preserve"> </w:t>
      </w:r>
      <w:r>
        <w:rPr>
          <w:rFonts w:ascii="Book Antiqua"/>
          <w:color w:val="101010"/>
          <w:spacing w:val="-4"/>
          <w:w w:val="115"/>
        </w:rPr>
        <w:t>variation</w:t>
      </w:r>
      <w:r>
        <w:rPr>
          <w:rFonts w:ascii="Book Antiqua"/>
          <w:color w:val="101010"/>
          <w:spacing w:val="-10"/>
          <w:w w:val="115"/>
        </w:rPr>
        <w:t xml:space="preserve"> </w:t>
      </w:r>
      <w:r>
        <w:rPr>
          <w:rFonts w:ascii="Book Antiqua"/>
          <w:color w:val="101010"/>
          <w:spacing w:val="-4"/>
          <w:w w:val="115"/>
        </w:rPr>
        <w:t>of</w:t>
      </w:r>
      <w:r>
        <w:rPr>
          <w:rFonts w:ascii="Book Antiqua"/>
          <w:color w:val="101010"/>
          <w:spacing w:val="-17"/>
          <w:w w:val="115"/>
        </w:rPr>
        <w:t xml:space="preserve"> </w:t>
      </w:r>
      <w:r>
        <w:rPr>
          <w:rFonts w:ascii="Book Antiqua"/>
          <w:color w:val="101010"/>
          <w:spacing w:val="-4"/>
          <w:w w:val="115"/>
        </w:rPr>
        <w:t>the</w:t>
      </w:r>
      <w:r>
        <w:rPr>
          <w:rFonts w:ascii="Book Antiqua"/>
          <w:color w:val="101010"/>
          <w:spacing w:val="-3"/>
          <w:w w:val="115"/>
        </w:rPr>
        <w:t xml:space="preserve"> </w:t>
      </w:r>
      <w:r>
        <w:rPr>
          <w:rFonts w:ascii="Book Antiqua"/>
          <w:color w:val="101010"/>
          <w:spacing w:val="-4"/>
          <w:w w:val="115"/>
        </w:rPr>
        <w:t>last</w:t>
      </w:r>
      <w:r>
        <w:rPr>
          <w:rFonts w:ascii="Book Antiqua"/>
          <w:color w:val="101010"/>
          <w:spacing w:val="-25"/>
          <w:w w:val="115"/>
        </w:rPr>
        <w:t xml:space="preserve"> </w:t>
      </w:r>
      <w:r>
        <w:rPr>
          <w:rFonts w:ascii="Book Antiqua"/>
          <w:color w:val="101010"/>
          <w:spacing w:val="-4"/>
          <w:w w:val="115"/>
        </w:rPr>
        <w:t>line</w:t>
      </w:r>
      <w:r>
        <w:rPr>
          <w:rFonts w:ascii="Book Antiqua"/>
          <w:color w:val="101010"/>
          <w:spacing w:val="-24"/>
          <w:w w:val="115"/>
        </w:rPr>
        <w:t xml:space="preserve"> </w:t>
      </w:r>
      <w:r>
        <w:rPr>
          <w:rFonts w:ascii="Book Antiqua"/>
          <w:color w:val="101010"/>
          <w:spacing w:val="-4"/>
          <w:w w:val="115"/>
        </w:rPr>
        <w:t>introduced</w:t>
      </w:r>
      <w:r>
        <w:rPr>
          <w:rFonts w:ascii="Book Antiqua"/>
          <w:color w:val="101010"/>
          <w:spacing w:val="-25"/>
          <w:w w:val="115"/>
        </w:rPr>
        <w:t xml:space="preserve"> </w:t>
      </w:r>
      <w:r>
        <w:rPr>
          <w:rFonts w:ascii="Book Antiqua"/>
          <w:color w:val="101010"/>
          <w:spacing w:val="-4"/>
          <w:w w:val="115"/>
        </w:rPr>
        <w:t>by</w:t>
      </w:r>
      <w:r>
        <w:rPr>
          <w:rFonts w:ascii="Book Antiqua"/>
          <w:color w:val="101010"/>
          <w:spacing w:val="-113"/>
          <w:w w:val="115"/>
        </w:rPr>
        <w:t xml:space="preserve"> </w:t>
      </w:r>
      <w:proofErr w:type="spellStart"/>
      <w:r>
        <w:rPr>
          <w:rFonts w:ascii="Book Antiqua"/>
          <w:color w:val="101010"/>
          <w:spacing w:val="-6"/>
          <w:w w:val="115"/>
        </w:rPr>
        <w:t>Mawangtui</w:t>
      </w:r>
      <w:proofErr w:type="spellEnd"/>
      <w:r>
        <w:rPr>
          <w:rFonts w:ascii="Book Antiqua"/>
          <w:color w:val="101010"/>
          <w:spacing w:val="-41"/>
          <w:w w:val="115"/>
        </w:rPr>
        <w:t xml:space="preserve"> </w:t>
      </w:r>
      <w:r>
        <w:rPr>
          <w:rFonts w:ascii="Book Antiqua"/>
          <w:color w:val="101010"/>
          <w:spacing w:val="-5"/>
          <w:w w:val="115"/>
        </w:rPr>
        <w:t>Text</w:t>
      </w:r>
      <w:r>
        <w:rPr>
          <w:rFonts w:ascii="Book Antiqua"/>
          <w:color w:val="101010"/>
          <w:spacing w:val="-24"/>
          <w:w w:val="115"/>
        </w:rPr>
        <w:t xml:space="preserve"> </w:t>
      </w:r>
      <w:r>
        <w:rPr>
          <w:rFonts w:ascii="Book Antiqua"/>
          <w:color w:val="101010"/>
          <w:spacing w:val="-5"/>
          <w:w w:val="115"/>
        </w:rPr>
        <w:t>B</w:t>
      </w:r>
      <w:r>
        <w:rPr>
          <w:rFonts w:ascii="Book Antiqua"/>
          <w:color w:val="101010"/>
          <w:spacing w:val="-25"/>
          <w:w w:val="115"/>
        </w:rPr>
        <w:t xml:space="preserve"> </w:t>
      </w:r>
      <w:r>
        <w:rPr>
          <w:rFonts w:ascii="Book Antiqua"/>
          <w:color w:val="101010"/>
          <w:spacing w:val="-5"/>
          <w:w w:val="115"/>
        </w:rPr>
        <w:t>and</w:t>
      </w:r>
      <w:r>
        <w:rPr>
          <w:rFonts w:ascii="Book Antiqua"/>
          <w:color w:val="101010"/>
          <w:spacing w:val="-55"/>
          <w:w w:val="115"/>
        </w:rPr>
        <w:t xml:space="preserve"> </w:t>
      </w:r>
      <w:r>
        <w:rPr>
          <w:rFonts w:ascii="Book Antiqua"/>
          <w:color w:val="101010"/>
          <w:spacing w:val="-5"/>
          <w:w w:val="115"/>
        </w:rPr>
        <w:t>the</w:t>
      </w:r>
      <w:r>
        <w:rPr>
          <w:rFonts w:ascii="Book Antiqua"/>
          <w:color w:val="101010"/>
          <w:spacing w:val="-39"/>
          <w:w w:val="115"/>
        </w:rPr>
        <w:t xml:space="preserve"> </w:t>
      </w:r>
      <w:proofErr w:type="spellStart"/>
      <w:r>
        <w:rPr>
          <w:rFonts w:ascii="Book Antiqua"/>
          <w:color w:val="101010"/>
          <w:spacing w:val="-5"/>
          <w:w w:val="115"/>
        </w:rPr>
        <w:t>Suotan</w:t>
      </w:r>
      <w:proofErr w:type="spellEnd"/>
      <w:r>
        <w:rPr>
          <w:rFonts w:ascii="Book Antiqua"/>
          <w:color w:val="101010"/>
          <w:spacing w:val="-33"/>
          <w:w w:val="115"/>
        </w:rPr>
        <w:t xml:space="preserve"> </w:t>
      </w:r>
      <w:r>
        <w:rPr>
          <w:rFonts w:ascii="Book Antiqua"/>
          <w:color w:val="101010"/>
          <w:spacing w:val="-5"/>
          <w:w w:val="115"/>
        </w:rPr>
        <w:t>edition,</w:t>
      </w:r>
      <w:r>
        <w:rPr>
          <w:rFonts w:ascii="Book Antiqua"/>
          <w:color w:val="101010"/>
          <w:spacing w:val="-24"/>
          <w:w w:val="115"/>
        </w:rPr>
        <w:t xml:space="preserve"> </w:t>
      </w:r>
      <w:r>
        <w:rPr>
          <w:rFonts w:ascii="Book Antiqua"/>
          <w:color w:val="101010"/>
          <w:spacing w:val="-5"/>
          <w:w w:val="115"/>
        </w:rPr>
        <w:t>both</w:t>
      </w:r>
      <w:r>
        <w:rPr>
          <w:rFonts w:ascii="Book Antiqua"/>
          <w:color w:val="101010"/>
          <w:spacing w:val="-48"/>
          <w:w w:val="115"/>
        </w:rPr>
        <w:t xml:space="preserve"> </w:t>
      </w:r>
      <w:r>
        <w:rPr>
          <w:rFonts w:ascii="Book Antiqua"/>
          <w:color w:val="101010"/>
          <w:spacing w:val="-5"/>
          <w:w w:val="115"/>
        </w:rPr>
        <w:t>of</w:t>
      </w:r>
      <w:r>
        <w:rPr>
          <w:rFonts w:ascii="Book Antiqua"/>
          <w:color w:val="101010"/>
          <w:spacing w:val="-47"/>
          <w:w w:val="115"/>
        </w:rPr>
        <w:t xml:space="preserve"> </w:t>
      </w:r>
      <w:r>
        <w:rPr>
          <w:rFonts w:ascii="Book Antiqua"/>
          <w:color w:val="101010"/>
          <w:spacing w:val="-5"/>
          <w:w w:val="115"/>
        </w:rPr>
        <w:t>which</w:t>
      </w:r>
      <w:r>
        <w:rPr>
          <w:rFonts w:ascii="Book Antiqua"/>
          <w:color w:val="101010"/>
          <w:spacing w:val="-55"/>
          <w:w w:val="115"/>
        </w:rPr>
        <w:t xml:space="preserve"> </w:t>
      </w:r>
      <w:proofErr w:type="spellStart"/>
      <w:proofErr w:type="gramStart"/>
      <w:r>
        <w:rPr>
          <w:rFonts w:ascii="Book Antiqua"/>
          <w:color w:val="101010"/>
          <w:spacing w:val="-5"/>
          <w:w w:val="115"/>
        </w:rPr>
        <w:t>have</w:t>
      </w:r>
      <w:r>
        <w:rPr>
          <w:rFonts w:ascii="Book Antiqua"/>
          <w:i/>
          <w:color w:val="101010"/>
          <w:spacing w:val="-5"/>
          <w:w w:val="115"/>
          <w:sz w:val="45"/>
        </w:rPr>
        <w:t>jen:man</w:t>
      </w:r>
      <w:proofErr w:type="spellEnd"/>
      <w:proofErr w:type="gramEnd"/>
      <w:r>
        <w:rPr>
          <w:rFonts w:ascii="Book Antiqua"/>
          <w:i/>
          <w:color w:val="101010"/>
          <w:spacing w:val="-76"/>
          <w:w w:val="115"/>
          <w:sz w:val="45"/>
        </w:rPr>
        <w:t xml:space="preserve"> </w:t>
      </w:r>
      <w:r>
        <w:rPr>
          <w:rFonts w:ascii="Book Antiqua"/>
          <w:color w:val="101010"/>
          <w:spacing w:val="-5"/>
          <w:w w:val="115"/>
        </w:rPr>
        <w:t>in</w:t>
      </w:r>
      <w:r>
        <w:rPr>
          <w:rFonts w:ascii="Book Antiqua"/>
          <w:color w:val="101010"/>
          <w:spacing w:val="-48"/>
          <w:w w:val="115"/>
        </w:rPr>
        <w:t xml:space="preserve"> </w:t>
      </w:r>
      <w:r>
        <w:rPr>
          <w:rFonts w:ascii="Book Antiqua"/>
          <w:color w:val="101010"/>
          <w:spacing w:val="-5"/>
          <w:w w:val="115"/>
        </w:rPr>
        <w:t>place</w:t>
      </w:r>
      <w:r>
        <w:rPr>
          <w:rFonts w:ascii="Book Antiqua"/>
          <w:color w:val="101010"/>
          <w:spacing w:val="-112"/>
          <w:w w:val="115"/>
        </w:rPr>
        <w:t xml:space="preserve"> </w:t>
      </w:r>
      <w:r>
        <w:rPr>
          <w:rFonts w:ascii="Book Antiqua"/>
          <w:color w:val="101010"/>
          <w:w w:val="115"/>
          <w:position w:val="1"/>
        </w:rPr>
        <w:t>of</w:t>
      </w:r>
      <w:r>
        <w:rPr>
          <w:rFonts w:ascii="Book Antiqua"/>
          <w:color w:val="101010"/>
          <w:spacing w:val="-48"/>
          <w:w w:val="115"/>
          <w:position w:val="1"/>
        </w:rPr>
        <w:t xml:space="preserve"> </w:t>
      </w:r>
      <w:proofErr w:type="spellStart"/>
      <w:r>
        <w:rPr>
          <w:rFonts w:ascii="Book Antiqua"/>
          <w:i/>
          <w:color w:val="101010"/>
          <w:spacing w:val="-20"/>
          <w:w w:val="115"/>
          <w:position w:val="1"/>
          <w:sz w:val="45"/>
        </w:rPr>
        <w:t>sheng-</w:t>
      </w:r>
      <w:proofErr w:type="gramStart"/>
      <w:r>
        <w:rPr>
          <w:rFonts w:ascii="Book Antiqua"/>
          <w:i/>
          <w:color w:val="101010"/>
          <w:spacing w:val="-20"/>
          <w:w w:val="115"/>
          <w:position w:val="1"/>
          <w:sz w:val="45"/>
        </w:rPr>
        <w:t>jen:sage</w:t>
      </w:r>
      <w:proofErr w:type="spellEnd"/>
      <w:proofErr w:type="gramEnd"/>
      <w:r>
        <w:rPr>
          <w:rFonts w:ascii="Book Antiqua"/>
          <w:i/>
          <w:color w:val="101010"/>
          <w:spacing w:val="-20"/>
          <w:w w:val="115"/>
          <w:position w:val="1"/>
          <w:sz w:val="45"/>
        </w:rPr>
        <w:t>.</w:t>
      </w:r>
      <w:r>
        <w:rPr>
          <w:rFonts w:ascii="Book Antiqua"/>
          <w:i/>
          <w:color w:val="101010"/>
          <w:spacing w:val="-9"/>
          <w:w w:val="115"/>
          <w:position w:val="1"/>
          <w:sz w:val="45"/>
        </w:rPr>
        <w:t xml:space="preserve"> </w:t>
      </w:r>
      <w:r>
        <w:rPr>
          <w:rFonts w:ascii="Book Antiqua"/>
          <w:color w:val="101010"/>
          <w:spacing w:val="-10"/>
          <w:w w:val="115"/>
          <w:position w:val="1"/>
        </w:rPr>
        <w:t>This</w:t>
      </w:r>
      <w:r>
        <w:rPr>
          <w:rFonts w:ascii="Book Antiqua"/>
          <w:color w:val="101010"/>
          <w:spacing w:val="-54"/>
          <w:w w:val="115"/>
          <w:position w:val="1"/>
        </w:rPr>
        <w:t xml:space="preserve"> </w:t>
      </w:r>
      <w:r>
        <w:rPr>
          <w:rFonts w:ascii="Book Antiqua"/>
          <w:color w:val="101010"/>
          <w:spacing w:val="-8"/>
          <w:w w:val="115"/>
          <w:position w:val="1"/>
        </w:rPr>
        <w:t>would</w:t>
      </w:r>
      <w:r>
        <w:rPr>
          <w:rFonts w:ascii="Book Antiqua"/>
          <w:color w:val="101010"/>
          <w:spacing w:val="-40"/>
          <w:w w:val="115"/>
          <w:position w:val="1"/>
        </w:rPr>
        <w:t xml:space="preserve"> </w:t>
      </w:r>
      <w:r>
        <w:rPr>
          <w:rFonts w:ascii="Book Antiqua"/>
          <w:color w:val="101010"/>
          <w:spacing w:val="-5"/>
          <w:w w:val="115"/>
          <w:position w:val="1"/>
        </w:rPr>
        <w:t>result</w:t>
      </w:r>
      <w:r>
        <w:rPr>
          <w:rFonts w:ascii="Book Antiqua"/>
          <w:color w:val="101010"/>
          <w:spacing w:val="-39"/>
          <w:w w:val="115"/>
          <w:position w:val="1"/>
        </w:rPr>
        <w:t xml:space="preserve"> </w:t>
      </w:r>
      <w:r>
        <w:rPr>
          <w:rFonts w:ascii="Book Antiqua"/>
          <w:color w:val="101010"/>
          <w:w w:val="115"/>
        </w:rPr>
        <w:t>in</w:t>
      </w:r>
      <w:r>
        <w:rPr>
          <w:rFonts w:ascii="Book Antiqua"/>
          <w:color w:val="101010"/>
          <w:spacing w:val="-24"/>
          <w:w w:val="115"/>
        </w:rPr>
        <w:t xml:space="preserve"> </w:t>
      </w:r>
      <w:r>
        <w:rPr>
          <w:rFonts w:ascii="Book Antiqua"/>
          <w:color w:val="101010"/>
          <w:spacing w:val="-8"/>
          <w:w w:val="115"/>
        </w:rPr>
        <w:t>"the</w:t>
      </w:r>
      <w:r>
        <w:rPr>
          <w:rFonts w:ascii="Book Antiqua"/>
          <w:color w:val="101010"/>
          <w:spacing w:val="-40"/>
          <w:w w:val="115"/>
        </w:rPr>
        <w:t xml:space="preserve"> </w:t>
      </w:r>
      <w:r>
        <w:rPr>
          <w:rFonts w:ascii="Book Antiqua"/>
          <w:color w:val="101010"/>
          <w:spacing w:val="-23"/>
          <w:w w:val="115"/>
        </w:rPr>
        <w:t>Way</w:t>
      </w:r>
      <w:r>
        <w:rPr>
          <w:rFonts w:ascii="Book Antiqua"/>
          <w:color w:val="101010"/>
          <w:spacing w:val="-47"/>
          <w:w w:val="115"/>
        </w:rPr>
        <w:t xml:space="preserve"> </w:t>
      </w:r>
      <w:r>
        <w:rPr>
          <w:rFonts w:ascii="Book Antiqua"/>
          <w:color w:val="101010"/>
          <w:w w:val="115"/>
          <w:position w:val="1"/>
        </w:rPr>
        <w:t>of</w:t>
      </w:r>
      <w:r>
        <w:rPr>
          <w:rFonts w:ascii="Book Antiqua"/>
          <w:color w:val="101010"/>
          <w:spacing w:val="-32"/>
          <w:w w:val="115"/>
          <w:position w:val="1"/>
        </w:rPr>
        <w:t xml:space="preserve"> </w:t>
      </w:r>
      <w:r>
        <w:rPr>
          <w:rFonts w:ascii="Book Antiqua"/>
          <w:color w:val="101010"/>
          <w:spacing w:val="5"/>
          <w:w w:val="115"/>
        </w:rPr>
        <w:t>Man,"</w:t>
      </w:r>
      <w:r>
        <w:rPr>
          <w:rFonts w:ascii="Book Antiqua"/>
          <w:color w:val="101010"/>
          <w:spacing w:val="-26"/>
          <w:w w:val="115"/>
        </w:rPr>
        <w:t xml:space="preserve"> </w:t>
      </w:r>
      <w:r>
        <w:rPr>
          <w:rFonts w:ascii="Book Antiqua"/>
          <w:color w:val="101010"/>
          <w:spacing w:val="-12"/>
          <w:w w:val="115"/>
        </w:rPr>
        <w:t>which</w:t>
      </w:r>
      <w:r>
        <w:rPr>
          <w:rFonts w:ascii="Book Antiqua"/>
          <w:color w:val="101010"/>
          <w:spacing w:val="-39"/>
          <w:w w:val="115"/>
        </w:rPr>
        <w:t xml:space="preserve"> </w:t>
      </w:r>
      <w:r>
        <w:rPr>
          <w:rFonts w:ascii="Book Antiqua"/>
          <w:color w:val="101010"/>
          <w:spacing w:val="-3"/>
          <w:w w:val="115"/>
        </w:rPr>
        <w:t>does</w:t>
      </w:r>
      <w:r>
        <w:rPr>
          <w:rFonts w:ascii="Book Antiqua"/>
          <w:color w:val="101010"/>
          <w:spacing w:val="-24"/>
          <w:w w:val="115"/>
        </w:rPr>
        <w:t xml:space="preserve"> </w:t>
      </w:r>
      <w:r>
        <w:rPr>
          <w:rFonts w:ascii="Book Antiqua"/>
          <w:color w:val="101010"/>
          <w:spacing w:val="-2"/>
          <w:w w:val="115"/>
        </w:rPr>
        <w:t>appear</w:t>
      </w:r>
      <w:r>
        <w:rPr>
          <w:rFonts w:ascii="Book Antiqua"/>
          <w:color w:val="101010"/>
          <w:spacing w:val="-40"/>
          <w:w w:val="115"/>
        </w:rPr>
        <w:t xml:space="preserve"> </w:t>
      </w:r>
      <w:r>
        <w:rPr>
          <w:rFonts w:ascii="Book Antiqua"/>
          <w:color w:val="101010"/>
          <w:w w:val="115"/>
        </w:rPr>
        <w:t>in</w:t>
      </w:r>
      <w:r>
        <w:rPr>
          <w:rFonts w:ascii="Book Antiqua"/>
          <w:color w:val="101010"/>
          <w:spacing w:val="-113"/>
          <w:w w:val="115"/>
        </w:rPr>
        <w:t xml:space="preserve"> </w:t>
      </w:r>
      <w:r>
        <w:rPr>
          <w:rFonts w:ascii="Book Antiqua"/>
          <w:color w:val="101010"/>
          <w:w w:val="115"/>
        </w:rPr>
        <w:t>verse</w:t>
      </w:r>
      <w:r>
        <w:rPr>
          <w:rFonts w:ascii="Book Antiqua"/>
          <w:color w:val="101010"/>
          <w:spacing w:val="-26"/>
          <w:w w:val="115"/>
        </w:rPr>
        <w:t xml:space="preserve"> </w:t>
      </w:r>
      <w:r>
        <w:rPr>
          <w:rFonts w:ascii="Times New Roman"/>
          <w:color w:val="101010"/>
          <w:w w:val="125"/>
          <w:sz w:val="27"/>
        </w:rPr>
        <w:t>77,</w:t>
      </w:r>
      <w:r>
        <w:rPr>
          <w:rFonts w:ascii="Times New Roman"/>
          <w:color w:val="101010"/>
          <w:spacing w:val="28"/>
          <w:w w:val="125"/>
          <w:sz w:val="27"/>
        </w:rPr>
        <w:t xml:space="preserve"> </w:t>
      </w:r>
      <w:r>
        <w:rPr>
          <w:rFonts w:ascii="Book Antiqua"/>
          <w:color w:val="101010"/>
          <w:w w:val="115"/>
        </w:rPr>
        <w:t>but</w:t>
      </w:r>
      <w:r>
        <w:rPr>
          <w:rFonts w:ascii="Book Antiqua"/>
          <w:color w:val="101010"/>
          <w:spacing w:val="-27"/>
          <w:w w:val="115"/>
        </w:rPr>
        <w:t xml:space="preserve"> </w:t>
      </w:r>
      <w:r>
        <w:rPr>
          <w:rFonts w:ascii="Book Antiqua"/>
          <w:color w:val="101010"/>
          <w:w w:val="115"/>
        </w:rPr>
        <w:t>in</w:t>
      </w:r>
      <w:r>
        <w:rPr>
          <w:rFonts w:ascii="Book Antiqua"/>
          <w:color w:val="101010"/>
          <w:spacing w:val="-3"/>
          <w:w w:val="115"/>
        </w:rPr>
        <w:t xml:space="preserve"> </w:t>
      </w:r>
      <w:r>
        <w:rPr>
          <w:rFonts w:ascii="Book Antiqua"/>
          <w:color w:val="101010"/>
          <w:w w:val="115"/>
        </w:rPr>
        <w:t>a</w:t>
      </w:r>
      <w:r>
        <w:rPr>
          <w:rFonts w:ascii="Book Antiqua"/>
          <w:color w:val="101010"/>
          <w:spacing w:val="-33"/>
          <w:w w:val="115"/>
        </w:rPr>
        <w:t xml:space="preserve"> </w:t>
      </w:r>
      <w:r>
        <w:rPr>
          <w:rFonts w:ascii="Book Antiqua"/>
          <w:color w:val="101010"/>
          <w:w w:val="115"/>
        </w:rPr>
        <w:t>pejorative</w:t>
      </w:r>
      <w:r>
        <w:rPr>
          <w:rFonts w:ascii="Book Antiqua"/>
          <w:color w:val="101010"/>
          <w:spacing w:val="-10"/>
          <w:w w:val="115"/>
        </w:rPr>
        <w:t xml:space="preserve"> </w:t>
      </w:r>
      <w:r>
        <w:rPr>
          <w:rFonts w:ascii="Book Antiqua"/>
          <w:color w:val="101010"/>
          <w:w w:val="115"/>
        </w:rPr>
        <w:t>sense.</w:t>
      </w:r>
    </w:p>
    <w:p w14:paraId="1DF81BE9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BEA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BEB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BEC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BED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BEE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BEF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BF0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BF1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BF2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BF3" w14:textId="77777777" w:rsidR="003D45B2" w:rsidRDefault="003D45B2">
      <w:pPr>
        <w:pStyle w:val="BodyText"/>
        <w:spacing w:before="4"/>
        <w:rPr>
          <w:rFonts w:ascii="Book Antiqua"/>
          <w:sz w:val="37"/>
        </w:rPr>
      </w:pPr>
    </w:p>
    <w:p w14:paraId="1DF81BF4" w14:textId="77777777" w:rsidR="003D45B2" w:rsidRDefault="003D2B09">
      <w:pPr>
        <w:ind w:right="1475"/>
        <w:jc w:val="right"/>
        <w:rPr>
          <w:rFonts w:ascii="Book Antiqua"/>
          <w:i/>
          <w:sz w:val="45"/>
        </w:rPr>
      </w:pPr>
      <w:r>
        <w:rPr>
          <w:rFonts w:ascii="Book Antiqua"/>
          <w:i/>
          <w:color w:val="0A0A0A"/>
          <w:w w:val="105"/>
          <w:sz w:val="45"/>
        </w:rPr>
        <w:t>163</w:t>
      </w:r>
    </w:p>
    <w:p w14:paraId="1DF81BF5" w14:textId="77777777" w:rsidR="003D45B2" w:rsidRDefault="003D45B2">
      <w:pPr>
        <w:jc w:val="right"/>
        <w:rPr>
          <w:rFonts w:ascii="Book Antiqua"/>
          <w:sz w:val="45"/>
        </w:rPr>
        <w:sectPr w:rsidR="003D45B2">
          <w:type w:val="continuous"/>
          <w:pgSz w:w="18000" w:h="27000"/>
          <w:pgMar w:top="1280" w:right="1080" w:bottom="280" w:left="1360" w:header="720" w:footer="720" w:gutter="0"/>
          <w:cols w:space="720"/>
        </w:sectPr>
      </w:pPr>
    </w:p>
    <w:p w14:paraId="1DF81BF6" w14:textId="77777777" w:rsidR="003D45B2" w:rsidRDefault="00000000">
      <w:pPr>
        <w:spacing w:before="27"/>
        <w:ind w:left="5936" w:right="5211"/>
        <w:jc w:val="center"/>
        <w:rPr>
          <w:rFonts w:ascii="Palatino Linotype"/>
          <w:sz w:val="93"/>
        </w:rPr>
      </w:pPr>
      <w:r>
        <w:lastRenderedPageBreak/>
        <w:pict w14:anchorId="1DF81F9F">
          <v:group id="_x0000_s1110" style="position:absolute;left:0;text-align:left;margin-left:13.5pt;margin-top:0;width:886.55pt;height:1350pt;z-index:-19806208;mso-position-horizontal-relative:page;mso-position-vertical-relative:page" coordorigin="270" coordsize="17731,27000">
            <v:shape id="_x0000_s1113" type="#_x0000_t75" style="position:absolute;left:269;width:17731;height:27000">
              <v:imagedata r:id="rId445" o:title=""/>
            </v:shape>
            <v:shape id="_x0000_s1112" type="#_x0000_t75" style="position:absolute;left:1935;top:419;width:120;height:240">
              <v:imagedata r:id="rId446" o:title=""/>
            </v:shape>
            <v:shape id="_x0000_s1111" type="#_x0000_t75" style="position:absolute;left:495;top:26340;width:240;height:240">
              <v:imagedata r:id="rId447" o:title=""/>
            </v:shape>
            <w10:wrap anchorx="page" anchory="page"/>
          </v:group>
        </w:pict>
      </w:r>
      <w:r w:rsidR="003D2B09">
        <w:rPr>
          <w:rFonts w:ascii="Palatino Linotype"/>
          <w:w w:val="120"/>
          <w:sz w:val="93"/>
        </w:rPr>
        <w:t>Glossary</w:t>
      </w:r>
    </w:p>
    <w:p w14:paraId="1DF81BF7" w14:textId="77777777" w:rsidR="003D45B2" w:rsidRDefault="003D45B2">
      <w:pPr>
        <w:pStyle w:val="BodyText"/>
        <w:rPr>
          <w:rFonts w:ascii="Palatino Linotype"/>
          <w:sz w:val="124"/>
        </w:rPr>
      </w:pPr>
    </w:p>
    <w:p w14:paraId="1DF81BF8" w14:textId="77777777" w:rsidR="003D45B2" w:rsidRDefault="003D45B2">
      <w:pPr>
        <w:pStyle w:val="BodyText"/>
        <w:spacing w:before="2"/>
        <w:rPr>
          <w:rFonts w:ascii="Palatino Linotype"/>
          <w:sz w:val="152"/>
        </w:rPr>
      </w:pPr>
    </w:p>
    <w:p w14:paraId="1DF81BF9" w14:textId="77777777" w:rsidR="003D45B2" w:rsidRDefault="003D2B09">
      <w:pPr>
        <w:pStyle w:val="BodyText"/>
        <w:spacing w:line="278" w:lineRule="auto"/>
        <w:ind w:left="190" w:right="144" w:firstLine="22"/>
        <w:jc w:val="both"/>
        <w:rPr>
          <w:rFonts w:ascii="Book Antiqua"/>
        </w:rPr>
      </w:pPr>
      <w:r>
        <w:rPr>
          <w:rFonts w:ascii="Book Antiqua"/>
          <w:color w:val="202020"/>
          <w:w w:val="110"/>
        </w:rPr>
        <w:t>In</w:t>
      </w:r>
      <w:r>
        <w:rPr>
          <w:rFonts w:ascii="Book Antiqua"/>
          <w:color w:val="202020"/>
          <w:spacing w:val="3"/>
          <w:w w:val="110"/>
        </w:rPr>
        <w:t xml:space="preserve"> </w:t>
      </w:r>
      <w:r>
        <w:rPr>
          <w:rFonts w:ascii="Book Antiqua"/>
          <w:color w:val="202020"/>
          <w:w w:val="110"/>
        </w:rPr>
        <w:t>addition</w:t>
      </w:r>
      <w:r>
        <w:rPr>
          <w:rFonts w:ascii="Book Antiqua"/>
          <w:color w:val="202020"/>
          <w:spacing w:val="-4"/>
          <w:w w:val="110"/>
        </w:rPr>
        <w:t xml:space="preserve"> </w:t>
      </w:r>
      <w:r>
        <w:rPr>
          <w:rFonts w:ascii="Book Antiqua"/>
          <w:color w:val="202020"/>
          <w:w w:val="110"/>
        </w:rPr>
        <w:t>to</w:t>
      </w:r>
      <w:r>
        <w:rPr>
          <w:rFonts w:ascii="Book Antiqua"/>
          <w:color w:val="202020"/>
          <w:spacing w:val="-5"/>
          <w:w w:val="110"/>
        </w:rPr>
        <w:t xml:space="preserve"> </w:t>
      </w:r>
      <w:r>
        <w:rPr>
          <w:rFonts w:ascii="Book Antiqua"/>
          <w:color w:val="202020"/>
          <w:w w:val="110"/>
        </w:rPr>
        <w:t>proper</w:t>
      </w:r>
      <w:r>
        <w:rPr>
          <w:rFonts w:ascii="Book Antiqua"/>
          <w:color w:val="202020"/>
          <w:spacing w:val="-22"/>
          <w:w w:val="110"/>
        </w:rPr>
        <w:t xml:space="preserve"> </w:t>
      </w:r>
      <w:r>
        <w:rPr>
          <w:rFonts w:ascii="Book Antiqua"/>
          <w:color w:val="202020"/>
          <w:w w:val="110"/>
        </w:rPr>
        <w:t>names</w:t>
      </w:r>
      <w:r>
        <w:rPr>
          <w:rFonts w:ascii="Book Antiqua"/>
          <w:color w:val="202020"/>
          <w:spacing w:val="13"/>
          <w:w w:val="110"/>
        </w:rPr>
        <w:t xml:space="preserve"> </w:t>
      </w:r>
      <w:r>
        <w:rPr>
          <w:rFonts w:ascii="Book Antiqua"/>
          <w:color w:val="202020"/>
          <w:w w:val="110"/>
        </w:rPr>
        <w:t>and</w:t>
      </w:r>
      <w:r>
        <w:rPr>
          <w:rFonts w:ascii="Book Antiqua"/>
          <w:color w:val="202020"/>
          <w:spacing w:val="12"/>
          <w:w w:val="110"/>
        </w:rPr>
        <w:t xml:space="preserve"> </w:t>
      </w:r>
      <w:r>
        <w:rPr>
          <w:rFonts w:ascii="Book Antiqua"/>
          <w:color w:val="202020"/>
          <w:w w:val="110"/>
        </w:rPr>
        <w:t>Chinese</w:t>
      </w:r>
      <w:r>
        <w:rPr>
          <w:rFonts w:ascii="Book Antiqua"/>
          <w:color w:val="202020"/>
          <w:spacing w:val="-5"/>
          <w:w w:val="110"/>
        </w:rPr>
        <w:t xml:space="preserve"> </w:t>
      </w:r>
      <w:r>
        <w:rPr>
          <w:rFonts w:ascii="Book Antiqua"/>
          <w:color w:val="202020"/>
          <w:w w:val="110"/>
        </w:rPr>
        <w:t>terms,</w:t>
      </w:r>
      <w:r>
        <w:rPr>
          <w:rFonts w:ascii="Book Antiqua"/>
          <w:color w:val="202020"/>
          <w:spacing w:val="5"/>
          <w:w w:val="110"/>
        </w:rPr>
        <w:t xml:space="preserve"> </w:t>
      </w:r>
      <w:r>
        <w:rPr>
          <w:rFonts w:ascii="Book Antiqua"/>
          <w:color w:val="202020"/>
          <w:w w:val="110"/>
        </w:rPr>
        <w:t>the</w:t>
      </w:r>
      <w:r>
        <w:rPr>
          <w:rFonts w:ascii="Book Antiqua"/>
          <w:color w:val="202020"/>
          <w:spacing w:val="-14"/>
          <w:w w:val="110"/>
        </w:rPr>
        <w:t xml:space="preserve"> </w:t>
      </w:r>
      <w:r>
        <w:rPr>
          <w:rFonts w:ascii="Book Antiqua"/>
          <w:color w:val="202020"/>
          <w:w w:val="110"/>
        </w:rPr>
        <w:t>following</w:t>
      </w:r>
      <w:r>
        <w:rPr>
          <w:rFonts w:ascii="Book Antiqua"/>
          <w:color w:val="202020"/>
          <w:spacing w:val="-40"/>
          <w:w w:val="110"/>
        </w:rPr>
        <w:t xml:space="preserve"> </w:t>
      </w:r>
      <w:r>
        <w:rPr>
          <w:rFonts w:ascii="Book Antiqua"/>
          <w:color w:val="202020"/>
          <w:w w:val="110"/>
        </w:rPr>
        <w:t>list</w:t>
      </w:r>
      <w:r>
        <w:rPr>
          <w:rFonts w:ascii="Book Antiqua"/>
          <w:color w:val="202020"/>
          <w:spacing w:val="-4"/>
          <w:w w:val="110"/>
        </w:rPr>
        <w:t xml:space="preserve"> </w:t>
      </w:r>
      <w:r>
        <w:rPr>
          <w:rFonts w:ascii="Book Antiqua"/>
          <w:color w:val="202020"/>
          <w:w w:val="110"/>
        </w:rPr>
        <w:t>includes</w:t>
      </w:r>
      <w:r>
        <w:rPr>
          <w:rFonts w:ascii="Book Antiqua"/>
          <w:color w:val="202020"/>
          <w:spacing w:val="12"/>
          <w:w w:val="110"/>
        </w:rPr>
        <w:t xml:space="preserve"> </w:t>
      </w:r>
      <w:r>
        <w:rPr>
          <w:rFonts w:ascii="Book Antiqua"/>
          <w:color w:val="202020"/>
          <w:w w:val="110"/>
        </w:rPr>
        <w:t>the</w:t>
      </w:r>
      <w:r>
        <w:rPr>
          <w:rFonts w:ascii="Book Antiqua"/>
          <w:color w:val="202020"/>
          <w:spacing w:val="-108"/>
          <w:w w:val="110"/>
        </w:rPr>
        <w:t xml:space="preserve"> </w:t>
      </w:r>
      <w:r>
        <w:rPr>
          <w:rFonts w:ascii="Book Antiqua"/>
          <w:color w:val="202020"/>
          <w:spacing w:val="-6"/>
          <w:w w:val="115"/>
          <w:position w:val="1"/>
        </w:rPr>
        <w:t>names</w:t>
      </w:r>
      <w:r>
        <w:rPr>
          <w:rFonts w:ascii="Book Antiqua"/>
          <w:color w:val="202020"/>
          <w:spacing w:val="-41"/>
          <w:w w:val="115"/>
          <w:position w:val="1"/>
        </w:rPr>
        <w:t xml:space="preserve"> </w:t>
      </w:r>
      <w:r>
        <w:rPr>
          <w:rFonts w:ascii="Book Antiqua"/>
          <w:color w:val="202020"/>
          <w:spacing w:val="-6"/>
          <w:w w:val="115"/>
          <w:position w:val="1"/>
        </w:rPr>
        <w:t>and</w:t>
      </w:r>
      <w:r>
        <w:rPr>
          <w:rFonts w:ascii="Book Antiqua"/>
          <w:color w:val="202020"/>
          <w:spacing w:val="-48"/>
          <w:w w:val="115"/>
          <w:position w:val="1"/>
        </w:rPr>
        <w:t xml:space="preserve"> </w:t>
      </w:r>
      <w:r>
        <w:rPr>
          <w:rFonts w:ascii="Book Antiqua"/>
          <w:color w:val="202020"/>
          <w:spacing w:val="-6"/>
          <w:w w:val="115"/>
          <w:position w:val="1"/>
        </w:rPr>
        <w:t>dates</w:t>
      </w:r>
      <w:r>
        <w:rPr>
          <w:rFonts w:ascii="Book Antiqua"/>
          <w:color w:val="202020"/>
          <w:spacing w:val="-33"/>
          <w:w w:val="115"/>
          <w:position w:val="1"/>
        </w:rPr>
        <w:t xml:space="preserve"> </w:t>
      </w:r>
      <w:r>
        <w:rPr>
          <w:rFonts w:ascii="Book Antiqua"/>
          <w:color w:val="202020"/>
          <w:spacing w:val="-6"/>
          <w:w w:val="115"/>
          <w:position w:val="1"/>
        </w:rPr>
        <w:t>of</w:t>
      </w:r>
      <w:r>
        <w:rPr>
          <w:rFonts w:ascii="Book Antiqua"/>
          <w:color w:val="202020"/>
          <w:spacing w:val="-40"/>
          <w:w w:val="115"/>
          <w:position w:val="1"/>
        </w:rPr>
        <w:t xml:space="preserve"> </w:t>
      </w:r>
      <w:r>
        <w:rPr>
          <w:rFonts w:ascii="Book Antiqua"/>
          <w:color w:val="202020"/>
          <w:spacing w:val="-6"/>
          <w:w w:val="115"/>
          <w:position w:val="1"/>
        </w:rPr>
        <w:t>all</w:t>
      </w:r>
      <w:r>
        <w:rPr>
          <w:rFonts w:ascii="Book Antiqua"/>
          <w:color w:val="202020"/>
          <w:spacing w:val="-39"/>
          <w:w w:val="115"/>
          <w:position w:val="1"/>
        </w:rPr>
        <w:t xml:space="preserve"> </w:t>
      </w:r>
      <w:r>
        <w:rPr>
          <w:rFonts w:ascii="Book Antiqua"/>
          <w:color w:val="202020"/>
          <w:spacing w:val="-6"/>
          <w:w w:val="115"/>
          <w:position w:val="1"/>
        </w:rPr>
        <w:t>commentators</w:t>
      </w:r>
      <w:r>
        <w:rPr>
          <w:rFonts w:ascii="Book Antiqua"/>
          <w:color w:val="202020"/>
          <w:spacing w:val="-55"/>
          <w:w w:val="115"/>
          <w:position w:val="1"/>
        </w:rPr>
        <w:t xml:space="preserve"> </w:t>
      </w:r>
      <w:r>
        <w:rPr>
          <w:rFonts w:ascii="Book Antiqua"/>
          <w:color w:val="202020"/>
          <w:spacing w:val="-6"/>
          <w:w w:val="115"/>
          <w:position w:val="1"/>
        </w:rPr>
        <w:t>quoted</w:t>
      </w:r>
      <w:r>
        <w:rPr>
          <w:rFonts w:ascii="Book Antiqua"/>
          <w:color w:val="202020"/>
          <w:spacing w:val="-55"/>
          <w:w w:val="115"/>
          <w:position w:val="1"/>
        </w:rPr>
        <w:t xml:space="preserve"> </w:t>
      </w:r>
      <w:r>
        <w:rPr>
          <w:rFonts w:ascii="Book Antiqua"/>
          <w:color w:val="202020"/>
          <w:spacing w:val="-6"/>
          <w:w w:val="115"/>
          <w:position w:val="1"/>
        </w:rPr>
        <w:t>in</w:t>
      </w:r>
      <w:r>
        <w:rPr>
          <w:rFonts w:ascii="Book Antiqua"/>
          <w:color w:val="202020"/>
          <w:spacing w:val="-55"/>
          <w:w w:val="115"/>
          <w:position w:val="1"/>
        </w:rPr>
        <w:t xml:space="preserve"> </w:t>
      </w:r>
      <w:r>
        <w:rPr>
          <w:rFonts w:ascii="Book Antiqua"/>
          <w:color w:val="202020"/>
          <w:spacing w:val="-6"/>
          <w:w w:val="115"/>
          <w:position w:val="1"/>
        </w:rPr>
        <w:t>the</w:t>
      </w:r>
      <w:r>
        <w:rPr>
          <w:rFonts w:ascii="Book Antiqua"/>
          <w:color w:val="202020"/>
          <w:spacing w:val="-55"/>
          <w:w w:val="115"/>
          <w:position w:val="1"/>
        </w:rPr>
        <w:t xml:space="preserve"> </w:t>
      </w:r>
      <w:r>
        <w:rPr>
          <w:rFonts w:ascii="Book Antiqua"/>
          <w:color w:val="202020"/>
          <w:spacing w:val="-6"/>
          <w:w w:val="115"/>
          <w:position w:val="1"/>
        </w:rPr>
        <w:t>preceding</w:t>
      </w:r>
      <w:r>
        <w:rPr>
          <w:rFonts w:ascii="Book Antiqua"/>
          <w:color w:val="202020"/>
          <w:spacing w:val="-71"/>
          <w:w w:val="115"/>
          <w:position w:val="1"/>
        </w:rPr>
        <w:t xml:space="preserve"> </w:t>
      </w:r>
      <w:r>
        <w:rPr>
          <w:rFonts w:ascii="Book Antiqua"/>
          <w:color w:val="202020"/>
          <w:spacing w:val="-5"/>
          <w:w w:val="115"/>
          <w:position w:val="1"/>
        </w:rPr>
        <w:t>pages</w:t>
      </w:r>
      <w:r>
        <w:rPr>
          <w:rFonts w:ascii="Book Antiqua"/>
          <w:color w:val="202020"/>
          <w:spacing w:val="-24"/>
          <w:w w:val="115"/>
          <w:position w:val="1"/>
        </w:rPr>
        <w:t xml:space="preserve"> </w:t>
      </w:r>
      <w:r>
        <w:rPr>
          <w:rFonts w:ascii="Book Antiqua"/>
          <w:color w:val="202020"/>
          <w:spacing w:val="-5"/>
          <w:w w:val="115"/>
          <w:position w:val="1"/>
        </w:rPr>
        <w:t>along</w:t>
      </w:r>
      <w:r>
        <w:rPr>
          <w:rFonts w:ascii="Book Antiqua"/>
          <w:color w:val="202020"/>
          <w:spacing w:val="-86"/>
          <w:w w:val="115"/>
          <w:position w:val="1"/>
        </w:rPr>
        <w:t xml:space="preserve"> </w:t>
      </w:r>
      <w:r>
        <w:rPr>
          <w:rFonts w:ascii="Book Antiqua"/>
          <w:color w:val="202020"/>
          <w:spacing w:val="-5"/>
          <w:w w:val="115"/>
        </w:rPr>
        <w:t>with</w:t>
      </w:r>
      <w:r>
        <w:rPr>
          <w:rFonts w:ascii="Book Antiqua"/>
          <w:color w:val="202020"/>
          <w:spacing w:val="-113"/>
          <w:w w:val="115"/>
        </w:rPr>
        <w:t xml:space="preserve"> </w:t>
      </w:r>
      <w:r>
        <w:rPr>
          <w:rFonts w:ascii="Book Antiqua"/>
          <w:color w:val="202020"/>
          <w:spacing w:val="-6"/>
          <w:w w:val="115"/>
        </w:rPr>
        <w:t>the</w:t>
      </w:r>
      <w:r>
        <w:rPr>
          <w:rFonts w:ascii="Book Antiqua"/>
          <w:color w:val="202020"/>
          <w:spacing w:val="-3"/>
          <w:w w:val="115"/>
        </w:rPr>
        <w:t xml:space="preserve"> </w:t>
      </w:r>
      <w:r>
        <w:rPr>
          <w:rFonts w:ascii="Book Antiqua"/>
          <w:color w:val="202020"/>
          <w:spacing w:val="-6"/>
          <w:w w:val="115"/>
        </w:rPr>
        <w:t>titles</w:t>
      </w:r>
      <w:r>
        <w:rPr>
          <w:rFonts w:ascii="Book Antiqua"/>
          <w:color w:val="202020"/>
          <w:spacing w:val="-17"/>
          <w:w w:val="115"/>
        </w:rPr>
        <w:t xml:space="preserve"> </w:t>
      </w:r>
      <w:r>
        <w:rPr>
          <w:rFonts w:ascii="Book Antiqua"/>
          <w:color w:val="202020"/>
          <w:spacing w:val="-6"/>
          <w:w w:val="115"/>
        </w:rPr>
        <w:t>of</w:t>
      </w:r>
      <w:r>
        <w:rPr>
          <w:rFonts w:ascii="Book Antiqua"/>
          <w:color w:val="202020"/>
          <w:spacing w:val="-18"/>
          <w:w w:val="115"/>
        </w:rPr>
        <w:t xml:space="preserve"> </w:t>
      </w:r>
      <w:r>
        <w:rPr>
          <w:rFonts w:ascii="Book Antiqua"/>
          <w:color w:val="202020"/>
          <w:spacing w:val="-6"/>
          <w:w w:val="115"/>
        </w:rPr>
        <w:t>texts</w:t>
      </w:r>
      <w:r>
        <w:rPr>
          <w:rFonts w:ascii="Book Antiqua"/>
          <w:color w:val="202020"/>
          <w:spacing w:val="-25"/>
          <w:w w:val="115"/>
        </w:rPr>
        <w:t xml:space="preserve"> </w:t>
      </w:r>
      <w:r>
        <w:rPr>
          <w:rFonts w:ascii="Book Antiqua"/>
          <w:color w:val="202020"/>
          <w:spacing w:val="-6"/>
          <w:w w:val="115"/>
        </w:rPr>
        <w:t>from</w:t>
      </w:r>
      <w:r>
        <w:rPr>
          <w:rFonts w:ascii="Book Antiqua"/>
          <w:color w:val="202020"/>
          <w:spacing w:val="-40"/>
          <w:w w:val="115"/>
        </w:rPr>
        <w:t xml:space="preserve"> </w:t>
      </w:r>
      <w:r>
        <w:rPr>
          <w:rFonts w:ascii="Book Antiqua"/>
          <w:color w:val="202020"/>
          <w:spacing w:val="-6"/>
          <w:w w:val="115"/>
        </w:rPr>
        <w:t>which</w:t>
      </w:r>
      <w:r>
        <w:rPr>
          <w:rFonts w:ascii="Book Antiqua"/>
          <w:color w:val="202020"/>
          <w:spacing w:val="-10"/>
          <w:w w:val="115"/>
        </w:rPr>
        <w:t xml:space="preserve"> </w:t>
      </w:r>
      <w:r>
        <w:rPr>
          <w:rFonts w:ascii="Book Antiqua"/>
          <w:color w:val="202020"/>
          <w:spacing w:val="-6"/>
          <w:w w:val="115"/>
        </w:rPr>
        <w:t>I</w:t>
      </w:r>
      <w:r>
        <w:rPr>
          <w:rFonts w:ascii="Book Antiqua"/>
          <w:color w:val="202020"/>
          <w:spacing w:val="-33"/>
          <w:w w:val="115"/>
        </w:rPr>
        <w:t xml:space="preserve"> </w:t>
      </w:r>
      <w:r>
        <w:rPr>
          <w:rFonts w:ascii="Book Antiqua"/>
          <w:color w:val="202020"/>
          <w:spacing w:val="-6"/>
          <w:w w:val="115"/>
        </w:rPr>
        <w:t>have</w:t>
      </w:r>
      <w:r>
        <w:rPr>
          <w:rFonts w:ascii="Book Antiqua"/>
          <w:color w:val="202020"/>
          <w:spacing w:val="-32"/>
          <w:w w:val="115"/>
        </w:rPr>
        <w:t xml:space="preserve"> </w:t>
      </w:r>
      <w:r>
        <w:rPr>
          <w:rFonts w:ascii="Book Antiqua"/>
          <w:color w:val="202020"/>
          <w:spacing w:val="-6"/>
          <w:w w:val="115"/>
        </w:rPr>
        <w:t>quoted</w:t>
      </w:r>
      <w:r>
        <w:rPr>
          <w:rFonts w:ascii="Book Antiqua"/>
          <w:color w:val="202020"/>
          <w:spacing w:val="-10"/>
          <w:w w:val="115"/>
        </w:rPr>
        <w:t xml:space="preserve"> </w:t>
      </w:r>
      <w:r>
        <w:rPr>
          <w:rFonts w:ascii="Book Antiqua"/>
          <w:color w:val="202020"/>
          <w:spacing w:val="-6"/>
          <w:w w:val="115"/>
        </w:rPr>
        <w:t>selected</w:t>
      </w:r>
      <w:r>
        <w:rPr>
          <w:rFonts w:ascii="Book Antiqua"/>
          <w:color w:val="202020"/>
          <w:spacing w:val="-25"/>
          <w:w w:val="115"/>
        </w:rPr>
        <w:t xml:space="preserve"> </w:t>
      </w:r>
      <w:r>
        <w:rPr>
          <w:rFonts w:ascii="Book Antiqua"/>
          <w:color w:val="202020"/>
          <w:spacing w:val="-6"/>
          <w:w w:val="115"/>
        </w:rPr>
        <w:t>passages.</w:t>
      </w:r>
    </w:p>
    <w:p w14:paraId="1DF81BFA" w14:textId="77777777" w:rsidR="003D45B2" w:rsidRDefault="003D2B09">
      <w:pPr>
        <w:pStyle w:val="BodyText"/>
        <w:spacing w:before="301" w:line="276" w:lineRule="auto"/>
        <w:ind w:left="199" w:right="139" w:firstLine="5"/>
        <w:jc w:val="both"/>
        <w:rPr>
          <w:rFonts w:ascii="Book Antiqua"/>
          <w:i/>
          <w:sz w:val="45"/>
        </w:rPr>
      </w:pPr>
      <w:r>
        <w:rPr>
          <w:rFonts w:ascii="Book Antiqua"/>
          <w:color w:val="202020"/>
          <w:spacing w:val="-1"/>
          <w:w w:val="110"/>
          <w:position w:val="1"/>
        </w:rPr>
        <w:t>Chang</w:t>
      </w:r>
      <w:r>
        <w:rPr>
          <w:rFonts w:ascii="Book Antiqua"/>
          <w:color w:val="202020"/>
          <w:spacing w:val="-51"/>
          <w:w w:val="110"/>
          <w:position w:val="1"/>
        </w:rPr>
        <w:t xml:space="preserve"> </w:t>
      </w:r>
      <w:r>
        <w:rPr>
          <w:rFonts w:ascii="Book Antiqua"/>
          <w:color w:val="202020"/>
          <w:spacing w:val="-1"/>
          <w:w w:val="110"/>
          <w:position w:val="1"/>
        </w:rPr>
        <w:t>Tao-</w:t>
      </w:r>
      <w:proofErr w:type="gramStart"/>
      <w:r>
        <w:rPr>
          <w:rFonts w:ascii="Book Antiqua"/>
          <w:color w:val="202020"/>
          <w:spacing w:val="-1"/>
          <w:w w:val="110"/>
          <w:position w:val="1"/>
        </w:rPr>
        <w:t>ling</w:t>
      </w:r>
      <w:r>
        <w:rPr>
          <w:rFonts w:ascii="Book Antiqua"/>
          <w:color w:val="202020"/>
          <w:spacing w:val="-21"/>
          <w:w w:val="110"/>
          <w:position w:val="1"/>
        </w:rPr>
        <w:t xml:space="preserve"> </w:t>
      </w:r>
      <w:r>
        <w:rPr>
          <w:rFonts w:ascii="Book Antiqua"/>
          <w:color w:val="202020"/>
          <w:spacing w:val="-1"/>
          <w:w w:val="110"/>
          <w:position w:val="1"/>
        </w:rPr>
        <w:t>!:Ji</w:t>
      </w:r>
      <w:proofErr w:type="gramEnd"/>
      <w:r>
        <w:rPr>
          <w:rFonts w:ascii="Book Antiqua"/>
          <w:color w:val="202020"/>
          <w:spacing w:val="-1"/>
          <w:w w:val="110"/>
          <w:position w:val="1"/>
        </w:rPr>
        <w:t>!l:t1\i</w:t>
      </w:r>
      <w:r>
        <w:rPr>
          <w:rFonts w:ascii="Book Antiqua"/>
          <w:color w:val="202020"/>
          <w:spacing w:val="100"/>
          <w:w w:val="110"/>
          <w:position w:val="1"/>
        </w:rPr>
        <w:t xml:space="preserve"> </w:t>
      </w:r>
      <w:r>
        <w:rPr>
          <w:rFonts w:ascii="Book Antiqua"/>
          <w:color w:val="202020"/>
          <w:spacing w:val="-1"/>
          <w:w w:val="110"/>
          <w:position w:val="1"/>
        </w:rPr>
        <w:t>(34-157</w:t>
      </w:r>
      <w:r>
        <w:rPr>
          <w:rFonts w:ascii="Book Antiqua"/>
          <w:color w:val="202020"/>
          <w:spacing w:val="-36"/>
          <w:w w:val="110"/>
          <w:position w:val="1"/>
        </w:rPr>
        <w:t xml:space="preserve"> </w:t>
      </w:r>
      <w:r>
        <w:rPr>
          <w:rFonts w:ascii="Garamond"/>
          <w:color w:val="202020"/>
          <w:w w:val="110"/>
          <w:position w:val="1"/>
          <w:sz w:val="39"/>
        </w:rPr>
        <w:t>AD).</w:t>
      </w:r>
      <w:r>
        <w:rPr>
          <w:rFonts w:ascii="Garamond"/>
          <w:color w:val="202020"/>
          <w:spacing w:val="-2"/>
          <w:w w:val="110"/>
          <w:position w:val="1"/>
          <w:sz w:val="39"/>
        </w:rPr>
        <w:t xml:space="preserve"> </w:t>
      </w:r>
      <w:r>
        <w:rPr>
          <w:rFonts w:ascii="Book Antiqua"/>
          <w:color w:val="202020"/>
          <w:w w:val="110"/>
          <w:position w:val="1"/>
        </w:rPr>
        <w:t>Patriarch</w:t>
      </w:r>
      <w:r>
        <w:rPr>
          <w:rFonts w:ascii="Book Antiqua"/>
          <w:color w:val="202020"/>
          <w:spacing w:val="-42"/>
          <w:w w:val="110"/>
          <w:position w:val="1"/>
        </w:rPr>
        <w:t xml:space="preserve"> </w:t>
      </w:r>
      <w:r>
        <w:rPr>
          <w:rFonts w:ascii="Book Antiqua"/>
          <w:color w:val="202020"/>
          <w:w w:val="110"/>
          <w:position w:val="1"/>
        </w:rPr>
        <w:t>of</w:t>
      </w:r>
      <w:r>
        <w:rPr>
          <w:rFonts w:ascii="Book Antiqua"/>
          <w:color w:val="202020"/>
          <w:spacing w:val="-27"/>
          <w:w w:val="110"/>
          <w:position w:val="1"/>
        </w:rPr>
        <w:t xml:space="preserve"> </w:t>
      </w:r>
      <w:r>
        <w:rPr>
          <w:rFonts w:ascii="Book Antiqua"/>
          <w:color w:val="202020"/>
          <w:w w:val="110"/>
          <w:position w:val="1"/>
        </w:rPr>
        <w:t>the</w:t>
      </w:r>
      <w:r>
        <w:rPr>
          <w:rFonts w:ascii="Book Antiqua"/>
          <w:color w:val="202020"/>
          <w:spacing w:val="-20"/>
          <w:w w:val="110"/>
          <w:position w:val="1"/>
        </w:rPr>
        <w:t xml:space="preserve"> </w:t>
      </w:r>
      <w:r>
        <w:rPr>
          <w:rFonts w:ascii="Book Antiqua"/>
          <w:color w:val="202020"/>
          <w:w w:val="110"/>
          <w:position w:val="1"/>
        </w:rPr>
        <w:t>Way</w:t>
      </w:r>
      <w:r>
        <w:rPr>
          <w:rFonts w:ascii="Book Antiqua"/>
          <w:color w:val="202020"/>
          <w:spacing w:val="-27"/>
          <w:w w:val="110"/>
          <w:position w:val="1"/>
        </w:rPr>
        <w:t xml:space="preserve"> </w:t>
      </w:r>
      <w:r>
        <w:rPr>
          <w:rFonts w:ascii="Book Antiqua"/>
          <w:color w:val="202020"/>
          <w:w w:val="110"/>
          <w:position w:val="1"/>
        </w:rPr>
        <w:t>of</w:t>
      </w:r>
      <w:r>
        <w:rPr>
          <w:rFonts w:ascii="Book Antiqua"/>
          <w:color w:val="202020"/>
          <w:spacing w:val="-27"/>
          <w:w w:val="110"/>
          <w:position w:val="1"/>
        </w:rPr>
        <w:t xml:space="preserve"> </w:t>
      </w:r>
      <w:r>
        <w:rPr>
          <w:rFonts w:ascii="Book Antiqua"/>
          <w:color w:val="202020"/>
          <w:w w:val="110"/>
          <w:position w:val="1"/>
        </w:rPr>
        <w:t>Celestial</w:t>
      </w:r>
      <w:r>
        <w:rPr>
          <w:rFonts w:ascii="Book Antiqua"/>
          <w:color w:val="202020"/>
          <w:spacing w:val="-20"/>
          <w:w w:val="110"/>
          <w:position w:val="1"/>
        </w:rPr>
        <w:t xml:space="preserve"> </w:t>
      </w:r>
      <w:r>
        <w:rPr>
          <w:rFonts w:ascii="Book Antiqua"/>
          <w:color w:val="202020"/>
          <w:w w:val="110"/>
        </w:rPr>
        <w:t>Masters,</w:t>
      </w:r>
      <w:r>
        <w:rPr>
          <w:rFonts w:ascii="Book Antiqua"/>
          <w:color w:val="202020"/>
          <w:spacing w:val="-107"/>
          <w:w w:val="110"/>
        </w:rPr>
        <w:t xml:space="preserve"> </w:t>
      </w:r>
      <w:r>
        <w:rPr>
          <w:rFonts w:ascii="Book Antiqua"/>
          <w:color w:val="202020"/>
          <w:spacing w:val="-5"/>
          <w:w w:val="115"/>
        </w:rPr>
        <w:t>the</w:t>
      </w:r>
      <w:r>
        <w:rPr>
          <w:rFonts w:ascii="Book Antiqua"/>
          <w:color w:val="202020"/>
          <w:spacing w:val="-2"/>
          <w:w w:val="115"/>
        </w:rPr>
        <w:t xml:space="preserve"> </w:t>
      </w:r>
      <w:r>
        <w:rPr>
          <w:rFonts w:ascii="Book Antiqua"/>
          <w:color w:val="202020"/>
          <w:spacing w:val="-5"/>
          <w:w w:val="115"/>
        </w:rPr>
        <w:t>earliest-known</w:t>
      </w:r>
      <w:r>
        <w:rPr>
          <w:rFonts w:ascii="Book Antiqua"/>
          <w:color w:val="202020"/>
          <w:spacing w:val="-12"/>
          <w:w w:val="115"/>
        </w:rPr>
        <w:t xml:space="preserve"> </w:t>
      </w:r>
      <w:r>
        <w:rPr>
          <w:rFonts w:ascii="Book Antiqua"/>
          <w:color w:val="202020"/>
          <w:spacing w:val="-5"/>
          <w:w w:val="115"/>
        </w:rPr>
        <w:t>Taoist</w:t>
      </w:r>
      <w:r>
        <w:rPr>
          <w:rFonts w:ascii="Book Antiqua"/>
          <w:color w:val="202020"/>
          <w:spacing w:val="-1"/>
          <w:w w:val="115"/>
        </w:rPr>
        <w:t xml:space="preserve"> </w:t>
      </w:r>
      <w:r>
        <w:rPr>
          <w:rFonts w:ascii="Book Antiqua"/>
          <w:color w:val="202020"/>
          <w:spacing w:val="-5"/>
          <w:w w:val="115"/>
        </w:rPr>
        <w:t>movement,</w:t>
      </w:r>
      <w:r>
        <w:rPr>
          <w:rFonts w:ascii="Book Antiqua"/>
          <w:color w:val="202020"/>
          <w:spacing w:val="-12"/>
          <w:w w:val="115"/>
        </w:rPr>
        <w:t xml:space="preserve"> </w:t>
      </w:r>
      <w:r>
        <w:rPr>
          <w:rFonts w:ascii="Book Antiqua"/>
          <w:color w:val="202020"/>
          <w:spacing w:val="-4"/>
          <w:w w:val="115"/>
        </w:rPr>
        <w:t>which</w:t>
      </w:r>
      <w:r>
        <w:rPr>
          <w:rFonts w:ascii="Book Antiqua"/>
          <w:color w:val="202020"/>
          <w:spacing w:val="-1"/>
          <w:w w:val="115"/>
        </w:rPr>
        <w:t xml:space="preserve"> </w:t>
      </w:r>
      <w:r>
        <w:rPr>
          <w:rFonts w:ascii="Book Antiqua"/>
          <w:color w:val="202020"/>
          <w:spacing w:val="-4"/>
          <w:w w:val="115"/>
        </w:rPr>
        <w:t>emphasized</w:t>
      </w:r>
      <w:r>
        <w:rPr>
          <w:rFonts w:ascii="Book Antiqua"/>
          <w:color w:val="202020"/>
          <w:spacing w:val="-24"/>
          <w:w w:val="115"/>
        </w:rPr>
        <w:t xml:space="preserve"> </w:t>
      </w:r>
      <w:r>
        <w:rPr>
          <w:rFonts w:ascii="Book Antiqua"/>
          <w:color w:val="202020"/>
          <w:spacing w:val="-4"/>
          <w:w w:val="115"/>
        </w:rPr>
        <w:t>physical</w:t>
      </w:r>
      <w:r>
        <w:rPr>
          <w:rFonts w:ascii="Book Antiqua"/>
          <w:color w:val="202020"/>
          <w:spacing w:val="-7"/>
          <w:w w:val="115"/>
        </w:rPr>
        <w:t xml:space="preserve"> </w:t>
      </w:r>
      <w:r>
        <w:rPr>
          <w:rFonts w:ascii="Book Antiqua"/>
          <w:color w:val="202020"/>
          <w:spacing w:val="-4"/>
          <w:w w:val="115"/>
        </w:rPr>
        <w:t>and</w:t>
      </w:r>
      <w:r>
        <w:rPr>
          <w:rFonts w:ascii="Book Antiqua"/>
          <w:color w:val="202020"/>
          <w:spacing w:val="-18"/>
          <w:w w:val="115"/>
        </w:rPr>
        <w:t xml:space="preserve"> </w:t>
      </w:r>
      <w:r>
        <w:rPr>
          <w:rFonts w:ascii="Book Antiqua"/>
          <w:color w:val="202020"/>
          <w:spacing w:val="-4"/>
          <w:w w:val="115"/>
        </w:rPr>
        <w:t>moral</w:t>
      </w:r>
      <w:r>
        <w:rPr>
          <w:rFonts w:ascii="Book Antiqua"/>
          <w:color w:val="202020"/>
          <w:spacing w:val="-113"/>
          <w:w w:val="115"/>
        </w:rPr>
        <w:t xml:space="preserve"> </w:t>
      </w:r>
      <w:r>
        <w:rPr>
          <w:rFonts w:ascii="Book Antiqua"/>
          <w:color w:val="202020"/>
          <w:w w:val="110"/>
          <w:position w:val="1"/>
        </w:rPr>
        <w:t>training</w:t>
      </w:r>
      <w:r>
        <w:rPr>
          <w:rFonts w:ascii="Book Antiqua"/>
          <w:color w:val="202020"/>
          <w:spacing w:val="-27"/>
          <w:w w:val="110"/>
          <w:position w:val="1"/>
        </w:rPr>
        <w:t xml:space="preserve"> </w:t>
      </w:r>
      <w:r>
        <w:rPr>
          <w:rFonts w:ascii="Book Antiqua"/>
          <w:color w:val="202020"/>
          <w:w w:val="110"/>
        </w:rPr>
        <w:t>as</w:t>
      </w:r>
      <w:r>
        <w:rPr>
          <w:rFonts w:ascii="Book Antiqua"/>
          <w:color w:val="202020"/>
          <w:spacing w:val="-28"/>
          <w:w w:val="110"/>
        </w:rPr>
        <w:t xml:space="preserve"> </w:t>
      </w:r>
      <w:r>
        <w:rPr>
          <w:rFonts w:ascii="Book Antiqua"/>
          <w:color w:val="202020"/>
          <w:w w:val="110"/>
          <w:position w:val="1"/>
        </w:rPr>
        <w:t>well as</w:t>
      </w:r>
      <w:r>
        <w:rPr>
          <w:rFonts w:ascii="Book Antiqua"/>
          <w:color w:val="202020"/>
          <w:spacing w:val="-18"/>
          <w:w w:val="110"/>
          <w:position w:val="1"/>
        </w:rPr>
        <w:t xml:space="preserve"> </w:t>
      </w:r>
      <w:r>
        <w:rPr>
          <w:rFonts w:ascii="Book Antiqua"/>
          <w:color w:val="202020"/>
          <w:w w:val="110"/>
          <w:position w:val="1"/>
        </w:rPr>
        <w:t>spiritual</w:t>
      </w:r>
      <w:r>
        <w:rPr>
          <w:rFonts w:ascii="Book Antiqua"/>
          <w:color w:val="202020"/>
          <w:spacing w:val="-10"/>
          <w:w w:val="110"/>
          <w:position w:val="1"/>
        </w:rPr>
        <w:t xml:space="preserve"> </w:t>
      </w:r>
      <w:r>
        <w:rPr>
          <w:rFonts w:ascii="Book Antiqua"/>
          <w:color w:val="202020"/>
          <w:w w:val="110"/>
          <w:position w:val="1"/>
        </w:rPr>
        <w:t>cultivation.</w:t>
      </w:r>
      <w:r>
        <w:rPr>
          <w:rFonts w:ascii="Book Antiqua"/>
          <w:color w:val="202020"/>
          <w:spacing w:val="1"/>
          <w:w w:val="110"/>
          <w:position w:val="1"/>
        </w:rPr>
        <w:t xml:space="preserve"> </w:t>
      </w:r>
      <w:r>
        <w:rPr>
          <w:rFonts w:ascii="Book Antiqua"/>
          <w:color w:val="202020"/>
          <w:w w:val="110"/>
          <w:position w:val="1"/>
        </w:rPr>
        <w:t>His</w:t>
      </w:r>
      <w:r>
        <w:rPr>
          <w:rFonts w:ascii="Book Antiqua"/>
          <w:color w:val="202020"/>
          <w:spacing w:val="-23"/>
          <w:w w:val="110"/>
          <w:position w:val="1"/>
        </w:rPr>
        <w:t xml:space="preserve"> </w:t>
      </w:r>
      <w:r>
        <w:rPr>
          <w:rFonts w:ascii="Book Antiqua"/>
          <w:color w:val="202020"/>
          <w:w w:val="110"/>
          <w:position w:val="1"/>
        </w:rPr>
        <w:t>commentary</w:t>
      </w:r>
      <w:r>
        <w:rPr>
          <w:rFonts w:ascii="Book Antiqua"/>
          <w:color w:val="202020"/>
          <w:spacing w:val="-61"/>
          <w:w w:val="110"/>
          <w:position w:val="1"/>
        </w:rPr>
        <w:t xml:space="preserve"> </w:t>
      </w:r>
      <w:r>
        <w:rPr>
          <w:rFonts w:ascii="Book Antiqua"/>
          <w:color w:val="202020"/>
          <w:w w:val="110"/>
          <w:position w:val="1"/>
        </w:rPr>
        <w:t>was</w:t>
      </w:r>
      <w:r>
        <w:rPr>
          <w:rFonts w:ascii="Book Antiqua"/>
          <w:color w:val="202020"/>
          <w:spacing w:val="-21"/>
          <w:w w:val="110"/>
          <w:position w:val="1"/>
        </w:rPr>
        <w:t xml:space="preserve"> </w:t>
      </w:r>
      <w:r>
        <w:rPr>
          <w:rFonts w:ascii="Book Antiqua"/>
          <w:color w:val="202020"/>
          <w:w w:val="110"/>
          <w:position w:val="1"/>
        </w:rPr>
        <w:t>lost</w:t>
      </w:r>
      <w:r>
        <w:rPr>
          <w:rFonts w:ascii="Book Antiqua"/>
          <w:color w:val="202020"/>
          <w:spacing w:val="-36"/>
          <w:w w:val="110"/>
          <w:position w:val="1"/>
        </w:rPr>
        <w:t xml:space="preserve"> </w:t>
      </w:r>
      <w:r>
        <w:rPr>
          <w:rFonts w:ascii="Book Antiqua"/>
          <w:color w:val="202020"/>
          <w:w w:val="110"/>
          <w:position w:val="1"/>
        </w:rPr>
        <w:t>until</w:t>
      </w:r>
      <w:r>
        <w:rPr>
          <w:rFonts w:ascii="Book Antiqua"/>
          <w:color w:val="202020"/>
          <w:spacing w:val="-18"/>
          <w:w w:val="110"/>
          <w:position w:val="1"/>
        </w:rPr>
        <w:t xml:space="preserve"> </w:t>
      </w:r>
      <w:r>
        <w:rPr>
          <w:rFonts w:ascii="Book Antiqua"/>
          <w:color w:val="202020"/>
          <w:w w:val="110"/>
          <w:position w:val="1"/>
        </w:rPr>
        <w:t>a</w:t>
      </w:r>
      <w:r>
        <w:rPr>
          <w:rFonts w:ascii="Book Antiqua"/>
          <w:color w:val="202020"/>
          <w:spacing w:val="-10"/>
          <w:w w:val="110"/>
          <w:position w:val="1"/>
        </w:rPr>
        <w:t xml:space="preserve"> </w:t>
      </w:r>
      <w:r>
        <w:rPr>
          <w:rFonts w:ascii="Book Antiqua"/>
          <w:color w:val="202020"/>
          <w:w w:val="110"/>
          <w:position w:val="1"/>
        </w:rPr>
        <w:t>partial</w:t>
      </w:r>
      <w:r>
        <w:rPr>
          <w:rFonts w:ascii="Book Antiqua"/>
          <w:color w:val="202020"/>
          <w:spacing w:val="-108"/>
          <w:w w:val="110"/>
          <w:position w:val="1"/>
        </w:rPr>
        <w:t xml:space="preserve"> </w:t>
      </w:r>
      <w:r>
        <w:rPr>
          <w:rFonts w:ascii="Book Antiqua"/>
          <w:color w:val="202020"/>
          <w:spacing w:val="-2"/>
          <w:w w:val="110"/>
        </w:rPr>
        <w:t>copy.</w:t>
      </w:r>
      <w:r>
        <w:rPr>
          <w:rFonts w:ascii="Book Antiqua"/>
          <w:color w:val="202020"/>
          <w:spacing w:val="22"/>
          <w:w w:val="110"/>
        </w:rPr>
        <w:t xml:space="preserve"> </w:t>
      </w:r>
      <w:r>
        <w:rPr>
          <w:rFonts w:ascii="Book Antiqua"/>
          <w:color w:val="202020"/>
          <w:spacing w:val="-2"/>
          <w:w w:val="110"/>
        </w:rPr>
        <w:t>including</w:t>
      </w:r>
      <w:r>
        <w:rPr>
          <w:rFonts w:ascii="Book Antiqua"/>
          <w:color w:val="202020"/>
          <w:spacing w:val="-43"/>
          <w:w w:val="110"/>
        </w:rPr>
        <w:t xml:space="preserve"> </w:t>
      </w:r>
      <w:r>
        <w:rPr>
          <w:rFonts w:ascii="Book Antiqua"/>
          <w:color w:val="202020"/>
          <w:spacing w:val="-2"/>
          <w:w w:val="110"/>
        </w:rPr>
        <w:t>verses</w:t>
      </w:r>
      <w:r>
        <w:rPr>
          <w:rFonts w:ascii="Book Antiqua"/>
          <w:color w:val="202020"/>
          <w:spacing w:val="-27"/>
          <w:w w:val="110"/>
        </w:rPr>
        <w:t xml:space="preserve"> </w:t>
      </w:r>
      <w:r>
        <w:rPr>
          <w:rFonts w:ascii="Book Antiqua"/>
          <w:color w:val="202020"/>
          <w:spacing w:val="-2"/>
          <w:w w:val="110"/>
        </w:rPr>
        <w:t>3</w:t>
      </w:r>
      <w:r>
        <w:rPr>
          <w:rFonts w:ascii="Book Antiqua"/>
          <w:color w:val="202020"/>
          <w:spacing w:val="-5"/>
          <w:w w:val="110"/>
        </w:rPr>
        <w:t xml:space="preserve"> </w:t>
      </w:r>
      <w:r>
        <w:rPr>
          <w:rFonts w:ascii="Book Antiqua"/>
          <w:color w:val="202020"/>
          <w:spacing w:val="-2"/>
          <w:w w:val="110"/>
        </w:rPr>
        <w:t>through</w:t>
      </w:r>
      <w:r>
        <w:rPr>
          <w:rFonts w:ascii="Book Antiqua"/>
          <w:color w:val="202020"/>
          <w:spacing w:val="-20"/>
          <w:w w:val="110"/>
        </w:rPr>
        <w:t xml:space="preserve"> </w:t>
      </w:r>
      <w:r>
        <w:rPr>
          <w:rFonts w:ascii="Book Antiqua"/>
          <w:color w:val="202020"/>
          <w:spacing w:val="-1"/>
          <w:w w:val="110"/>
        </w:rPr>
        <w:t>37,</w:t>
      </w:r>
      <w:r>
        <w:rPr>
          <w:rFonts w:ascii="Book Antiqua"/>
          <w:color w:val="202020"/>
          <w:spacing w:val="10"/>
          <w:w w:val="110"/>
        </w:rPr>
        <w:t xml:space="preserve"> </w:t>
      </w:r>
      <w:r>
        <w:rPr>
          <w:rFonts w:ascii="Book Antiqua"/>
          <w:color w:val="202020"/>
          <w:spacing w:val="-1"/>
          <w:w w:val="110"/>
        </w:rPr>
        <w:t>was</w:t>
      </w:r>
      <w:r>
        <w:rPr>
          <w:rFonts w:ascii="Book Antiqua"/>
          <w:color w:val="202020"/>
          <w:spacing w:val="-20"/>
          <w:w w:val="110"/>
        </w:rPr>
        <w:t xml:space="preserve"> </w:t>
      </w:r>
      <w:r>
        <w:rPr>
          <w:rFonts w:ascii="Book Antiqua"/>
          <w:color w:val="202020"/>
          <w:spacing w:val="-1"/>
          <w:w w:val="110"/>
        </w:rPr>
        <w:t>found</w:t>
      </w:r>
      <w:r>
        <w:rPr>
          <w:rFonts w:ascii="Book Antiqua"/>
          <w:color w:val="202020"/>
          <w:spacing w:val="-21"/>
          <w:w w:val="110"/>
        </w:rPr>
        <w:t xml:space="preserve"> </w:t>
      </w:r>
      <w:r>
        <w:rPr>
          <w:rFonts w:ascii="Book Antiqua"/>
          <w:color w:val="202020"/>
          <w:spacing w:val="-1"/>
          <w:w w:val="110"/>
        </w:rPr>
        <w:t>in</w:t>
      </w:r>
      <w:r>
        <w:rPr>
          <w:rFonts w:ascii="Book Antiqua"/>
          <w:color w:val="202020"/>
          <w:spacing w:val="-20"/>
          <w:w w:val="110"/>
        </w:rPr>
        <w:t xml:space="preserve"> </w:t>
      </w:r>
      <w:r>
        <w:rPr>
          <w:rFonts w:ascii="Book Antiqua"/>
          <w:color w:val="202020"/>
          <w:spacing w:val="-1"/>
          <w:w w:val="110"/>
        </w:rPr>
        <w:t>the</w:t>
      </w:r>
      <w:r>
        <w:rPr>
          <w:rFonts w:ascii="Book Antiqua"/>
          <w:color w:val="202020"/>
          <w:spacing w:val="-5"/>
          <w:w w:val="110"/>
        </w:rPr>
        <w:t xml:space="preserve"> </w:t>
      </w:r>
      <w:proofErr w:type="spellStart"/>
      <w:r>
        <w:rPr>
          <w:rFonts w:ascii="Book Antiqua"/>
          <w:color w:val="202020"/>
          <w:spacing w:val="-1"/>
          <w:w w:val="110"/>
        </w:rPr>
        <w:t>Tunhuang</w:t>
      </w:r>
      <w:proofErr w:type="spellEnd"/>
      <w:r>
        <w:rPr>
          <w:rFonts w:ascii="Book Antiqua"/>
          <w:color w:val="202020"/>
          <w:spacing w:val="-21"/>
          <w:w w:val="110"/>
        </w:rPr>
        <w:t xml:space="preserve"> </w:t>
      </w:r>
      <w:r>
        <w:rPr>
          <w:rFonts w:ascii="Book Antiqua"/>
          <w:color w:val="202020"/>
          <w:spacing w:val="-1"/>
          <w:w w:val="110"/>
        </w:rPr>
        <w:t>Caves:</w:t>
      </w:r>
      <w:r>
        <w:rPr>
          <w:rFonts w:ascii="Book Antiqua"/>
          <w:color w:val="202020"/>
          <w:spacing w:val="24"/>
          <w:w w:val="110"/>
        </w:rPr>
        <w:t xml:space="preserve"> </w:t>
      </w:r>
      <w:r>
        <w:rPr>
          <w:rFonts w:ascii="Book Antiqua"/>
          <w:color w:val="202020"/>
          <w:spacing w:val="-1"/>
          <w:w w:val="110"/>
        </w:rPr>
        <w:t>s.6825.</w:t>
      </w:r>
      <w:r>
        <w:rPr>
          <w:rFonts w:ascii="Book Antiqua"/>
          <w:color w:val="202020"/>
          <w:spacing w:val="-108"/>
          <w:w w:val="110"/>
        </w:rPr>
        <w:t xml:space="preserve"> </w:t>
      </w:r>
      <w:r>
        <w:rPr>
          <w:rFonts w:ascii="Book Antiqua"/>
          <w:i/>
          <w:color w:val="202020"/>
          <w:w w:val="115"/>
          <w:sz w:val="45"/>
        </w:rPr>
        <w:t>Lao-</w:t>
      </w:r>
      <w:proofErr w:type="spellStart"/>
      <w:r>
        <w:rPr>
          <w:rFonts w:ascii="Book Antiqua"/>
          <w:i/>
          <w:color w:val="202020"/>
          <w:w w:val="115"/>
          <w:sz w:val="45"/>
        </w:rPr>
        <w:t>tzll</w:t>
      </w:r>
      <w:proofErr w:type="spellEnd"/>
      <w:r>
        <w:rPr>
          <w:rFonts w:ascii="Book Antiqua"/>
          <w:i/>
          <w:color w:val="202020"/>
          <w:spacing w:val="-32"/>
          <w:w w:val="115"/>
          <w:sz w:val="45"/>
        </w:rPr>
        <w:t xml:space="preserve"> </w:t>
      </w:r>
      <w:proofErr w:type="spellStart"/>
      <w:r>
        <w:rPr>
          <w:rFonts w:ascii="Book Antiqua"/>
          <w:i/>
          <w:color w:val="202020"/>
          <w:w w:val="115"/>
          <w:sz w:val="45"/>
        </w:rPr>
        <w:t>hsiang-erh-chll</w:t>
      </w:r>
      <w:proofErr w:type="spellEnd"/>
      <w:r>
        <w:rPr>
          <w:rFonts w:ascii="Book Antiqua"/>
          <w:i/>
          <w:color w:val="202020"/>
          <w:w w:val="115"/>
          <w:sz w:val="45"/>
        </w:rPr>
        <w:t>.</w:t>
      </w:r>
    </w:p>
    <w:p w14:paraId="1DF81BFB" w14:textId="77777777" w:rsidR="003D45B2" w:rsidRDefault="003D2B09">
      <w:pPr>
        <w:pStyle w:val="BodyText"/>
        <w:spacing w:before="249" w:line="278" w:lineRule="auto"/>
        <w:ind w:left="189" w:right="155" w:firstLine="15"/>
        <w:jc w:val="both"/>
        <w:rPr>
          <w:rFonts w:ascii="Book Antiqua" w:eastAsia="Book Antiqua" w:hAnsi="Book Antiqua" w:cs="Book Antiqua"/>
        </w:rPr>
      </w:pPr>
      <w:proofErr w:type="spellStart"/>
      <w:r>
        <w:rPr>
          <w:rFonts w:ascii="Book Antiqua" w:eastAsia="Book Antiqua" w:hAnsi="Book Antiqua" w:cs="Book Antiqua"/>
          <w:i/>
          <w:color w:val="242424"/>
          <w:spacing w:val="-7"/>
          <w:w w:val="104"/>
          <w:sz w:val="45"/>
          <w:szCs w:val="45"/>
        </w:rPr>
        <w:t>Chank</w:t>
      </w:r>
      <w:r>
        <w:rPr>
          <w:rFonts w:ascii="Book Antiqua" w:eastAsia="Book Antiqua" w:hAnsi="Book Antiqua" w:cs="Book Antiqua"/>
          <w:i/>
          <w:color w:val="242424"/>
          <w:spacing w:val="-4"/>
          <w:w w:val="95"/>
          <w:sz w:val="45"/>
          <w:szCs w:val="45"/>
        </w:rPr>
        <w:t>ll</w:t>
      </w:r>
      <w:r>
        <w:rPr>
          <w:rFonts w:ascii="Book Antiqua" w:eastAsia="Book Antiqua" w:hAnsi="Book Antiqua" w:cs="Book Antiqua"/>
          <w:i/>
          <w:color w:val="242424"/>
          <w:spacing w:val="-7"/>
          <w:w w:val="103"/>
          <w:sz w:val="45"/>
          <w:szCs w:val="45"/>
        </w:rPr>
        <w:t>ots</w:t>
      </w:r>
      <w:r>
        <w:rPr>
          <w:rFonts w:ascii="Book Antiqua" w:eastAsia="Book Antiqua" w:hAnsi="Book Antiqua" w:cs="Book Antiqua"/>
          <w:i/>
          <w:color w:val="242424"/>
          <w:w w:val="103"/>
          <w:sz w:val="45"/>
          <w:szCs w:val="45"/>
        </w:rPr>
        <w:t>e</w:t>
      </w:r>
      <w:proofErr w:type="spellEnd"/>
      <w:r>
        <w:rPr>
          <w:rFonts w:ascii="Book Antiqua" w:eastAsia="Book Antiqua" w:hAnsi="Book Antiqua" w:cs="Book Antiqua"/>
          <w:i/>
          <w:color w:val="242424"/>
          <w:spacing w:val="7"/>
          <w:sz w:val="45"/>
          <w:szCs w:val="45"/>
        </w:rPr>
        <w:t xml:space="preserve"> </w:t>
      </w:r>
      <w:r>
        <w:rPr>
          <w:rFonts w:ascii="Book Antiqua" w:eastAsia="Book Antiqua" w:hAnsi="Book Antiqua" w:cs="Book Antiqua"/>
          <w:i/>
          <w:color w:val="242424"/>
          <w:spacing w:val="15"/>
          <w:w w:val="142"/>
          <w:sz w:val="45"/>
          <w:szCs w:val="45"/>
        </w:rPr>
        <w:t>�</w:t>
      </w:r>
      <w:proofErr w:type="spellStart"/>
      <w:proofErr w:type="gramStart"/>
      <w:r>
        <w:rPr>
          <w:rFonts w:ascii="Book Antiqua" w:eastAsia="Book Antiqua" w:hAnsi="Book Antiqua" w:cs="Book Antiqua"/>
          <w:i/>
          <w:color w:val="242424"/>
          <w:spacing w:val="3"/>
          <w:w w:val="64"/>
          <w:sz w:val="45"/>
          <w:szCs w:val="45"/>
        </w:rPr>
        <w:t>I!lil</w:t>
      </w:r>
      <w:r>
        <w:rPr>
          <w:rFonts w:ascii="Book Antiqua" w:eastAsia="Book Antiqua" w:hAnsi="Book Antiqua" w:cs="Book Antiqua"/>
          <w:i/>
          <w:color w:val="242424"/>
          <w:spacing w:val="3"/>
          <w:w w:val="90"/>
          <w:sz w:val="45"/>
          <w:szCs w:val="45"/>
        </w:rPr>
        <w:t>j</w:t>
      </w:r>
      <w:proofErr w:type="gramEnd"/>
      <w:r>
        <w:rPr>
          <w:rFonts w:ascii="Book Antiqua" w:eastAsia="Book Antiqua" w:hAnsi="Book Antiqua" w:cs="Book Antiqua"/>
          <w:i/>
          <w:color w:val="242424"/>
          <w:spacing w:val="3"/>
          <w:w w:val="90"/>
          <w:sz w:val="45"/>
          <w:szCs w:val="45"/>
        </w:rPr>
        <w:t>:</w:t>
      </w:r>
      <w:proofErr w:type="gramStart"/>
      <w:r>
        <w:rPr>
          <w:rFonts w:ascii="Book Antiqua" w:eastAsia="Book Antiqua" w:hAnsi="Book Antiqua" w:cs="Book Antiqua"/>
          <w:i/>
          <w:color w:val="242424"/>
          <w:spacing w:val="3"/>
          <w:w w:val="90"/>
          <w:sz w:val="45"/>
          <w:szCs w:val="45"/>
        </w:rPr>
        <w:t>f</w:t>
      </w:r>
      <w:r>
        <w:rPr>
          <w:rFonts w:ascii="Book Antiqua" w:eastAsia="Book Antiqua" w:hAnsi="Book Antiqua" w:cs="Book Antiqua"/>
          <w:i/>
          <w:color w:val="242424"/>
          <w:w w:val="90"/>
          <w:sz w:val="45"/>
          <w:szCs w:val="45"/>
        </w:rPr>
        <w:t>t</w:t>
      </w:r>
      <w:proofErr w:type="spellEnd"/>
      <w:r>
        <w:rPr>
          <w:rFonts w:ascii="Book Antiqua" w:eastAsia="Book Antiqua" w:hAnsi="Book Antiqua" w:cs="Book Antiqua"/>
          <w:i/>
          <w:color w:val="242424"/>
          <w:spacing w:val="-64"/>
          <w:sz w:val="45"/>
          <w:szCs w:val="45"/>
        </w:rPr>
        <w:t xml:space="preserve"> </w:t>
      </w:r>
      <w:r>
        <w:rPr>
          <w:rFonts w:ascii="Book Antiqua" w:eastAsia="Book Antiqua" w:hAnsi="Book Antiqua" w:cs="Book Antiqua"/>
          <w:i/>
          <w:color w:val="242424"/>
          <w:w w:val="66"/>
          <w:sz w:val="45"/>
          <w:szCs w:val="45"/>
        </w:rPr>
        <w:t>.</w:t>
      </w:r>
      <w:proofErr w:type="gramEnd"/>
      <w:r>
        <w:rPr>
          <w:rFonts w:ascii="Book Antiqua" w:eastAsia="Book Antiqua" w:hAnsi="Book Antiqua" w:cs="Book Antiqua"/>
          <w:i/>
          <w:color w:val="242424"/>
          <w:spacing w:val="45"/>
          <w:sz w:val="45"/>
          <w:szCs w:val="45"/>
        </w:rPr>
        <w:t xml:space="preserve"> </w:t>
      </w:r>
      <w:r>
        <w:rPr>
          <w:rFonts w:ascii="Book Antiqua" w:eastAsia="Book Antiqua" w:hAnsi="Book Antiqua" w:cs="Book Antiqua"/>
          <w:color w:val="242424"/>
          <w:spacing w:val="-2"/>
          <w:w w:val="115"/>
        </w:rPr>
        <w:t>Collectio</w:t>
      </w:r>
      <w:r>
        <w:rPr>
          <w:rFonts w:ascii="Book Antiqua" w:eastAsia="Book Antiqua" w:hAnsi="Book Antiqua" w:cs="Book Antiqua"/>
          <w:color w:val="242424"/>
          <w:w w:val="115"/>
        </w:rPr>
        <w:t>n</w:t>
      </w:r>
      <w:r>
        <w:rPr>
          <w:rFonts w:ascii="Book Antiqua" w:eastAsia="Book Antiqua" w:hAnsi="Book Antiqua" w:cs="Book Antiqua"/>
          <w:color w:val="242424"/>
          <w:spacing w:val="21"/>
        </w:rPr>
        <w:t xml:space="preserve"> </w:t>
      </w:r>
      <w:r>
        <w:rPr>
          <w:rFonts w:ascii="Book Antiqua" w:eastAsia="Book Antiqua" w:hAnsi="Book Antiqua" w:cs="Book Antiqua"/>
          <w:color w:val="242424"/>
          <w:spacing w:val="-2"/>
          <w:w w:val="136"/>
        </w:rPr>
        <w:t>o</w:t>
      </w:r>
      <w:r>
        <w:rPr>
          <w:rFonts w:ascii="Book Antiqua" w:eastAsia="Book Antiqua" w:hAnsi="Book Antiqua" w:cs="Book Antiqua"/>
          <w:color w:val="242424"/>
          <w:w w:val="136"/>
        </w:rPr>
        <w:t>f</w:t>
      </w:r>
      <w:r>
        <w:rPr>
          <w:rFonts w:ascii="Book Antiqua" w:eastAsia="Book Antiqua" w:hAnsi="Book Antiqua" w:cs="Book Antiqua"/>
          <w:color w:val="242424"/>
          <w:spacing w:val="43"/>
        </w:rPr>
        <w:t xml:space="preserve"> </w:t>
      </w:r>
      <w:proofErr w:type="gramStart"/>
      <w:r>
        <w:rPr>
          <w:rFonts w:ascii="Book Antiqua" w:eastAsia="Book Antiqua" w:hAnsi="Book Antiqua" w:cs="Book Antiqua"/>
          <w:color w:val="242424"/>
          <w:w w:val="114"/>
        </w:rPr>
        <w:t>narr</w:t>
      </w:r>
      <w:r>
        <w:rPr>
          <w:rFonts w:ascii="Book Antiqua" w:eastAsia="Book Antiqua" w:hAnsi="Book Antiqua" w:cs="Book Antiqua"/>
          <w:color w:val="242424"/>
          <w:spacing w:val="-21"/>
          <w:w w:val="115"/>
        </w:rPr>
        <w:t>ativ</w:t>
      </w:r>
      <w:r>
        <w:rPr>
          <w:rFonts w:ascii="Book Antiqua" w:eastAsia="Book Antiqua" w:hAnsi="Book Antiqua" w:cs="Book Antiqua"/>
          <w:color w:val="242424"/>
          <w:w w:val="115"/>
        </w:rPr>
        <w:t>e</w:t>
      </w:r>
      <w:r>
        <w:rPr>
          <w:rFonts w:ascii="Book Antiqua" w:eastAsia="Book Antiqua" w:hAnsi="Book Antiqua" w:cs="Book Antiqua"/>
          <w:color w:val="242424"/>
        </w:rPr>
        <w:t xml:space="preserve">s, </w:t>
      </w:r>
      <w:r>
        <w:rPr>
          <w:rFonts w:ascii="Book Antiqua" w:eastAsia="Book Antiqua" w:hAnsi="Book Antiqua" w:cs="Book Antiqua"/>
          <w:color w:val="242424"/>
          <w:spacing w:val="-35"/>
        </w:rPr>
        <w:t xml:space="preserve"> </w:t>
      </w:r>
      <w:r>
        <w:rPr>
          <w:rFonts w:ascii="Book Antiqua" w:eastAsia="Book Antiqua" w:hAnsi="Book Antiqua" w:cs="Book Antiqua"/>
          <w:color w:val="242424"/>
          <w:spacing w:val="-5"/>
          <w:w w:val="114"/>
        </w:rPr>
        <w:t>som</w:t>
      </w:r>
      <w:r>
        <w:rPr>
          <w:rFonts w:ascii="Book Antiqua" w:eastAsia="Book Antiqua" w:hAnsi="Book Antiqua" w:cs="Book Antiqua"/>
          <w:color w:val="242424"/>
          <w:w w:val="114"/>
        </w:rPr>
        <w:t>e</w:t>
      </w:r>
      <w:proofErr w:type="gramEnd"/>
      <w:r>
        <w:rPr>
          <w:rFonts w:ascii="Book Antiqua" w:eastAsia="Book Antiqua" w:hAnsi="Book Antiqua" w:cs="Book Antiqua"/>
          <w:color w:val="242424"/>
          <w:spacing w:val="20"/>
        </w:rPr>
        <w:t xml:space="preserve"> </w:t>
      </w:r>
      <w:proofErr w:type="gramStart"/>
      <w:r>
        <w:rPr>
          <w:rFonts w:ascii="Book Antiqua" w:eastAsia="Book Antiqua" w:hAnsi="Book Antiqua" w:cs="Book Antiqua"/>
          <w:color w:val="242424"/>
          <w:spacing w:val="-5"/>
          <w:w w:val="114"/>
        </w:rPr>
        <w:t>historical</w:t>
      </w:r>
      <w:r>
        <w:rPr>
          <w:rFonts w:ascii="Book Antiqua" w:eastAsia="Book Antiqua" w:hAnsi="Book Antiqua" w:cs="Book Antiqua"/>
          <w:color w:val="242424"/>
          <w:w w:val="114"/>
        </w:rPr>
        <w:t>,</w:t>
      </w:r>
      <w:r>
        <w:rPr>
          <w:rFonts w:ascii="Book Antiqua" w:eastAsia="Book Antiqua" w:hAnsi="Book Antiqua" w:cs="Book Antiqua"/>
          <w:color w:val="242424"/>
        </w:rPr>
        <w:t xml:space="preserve"> </w:t>
      </w:r>
      <w:r>
        <w:rPr>
          <w:rFonts w:ascii="Book Antiqua" w:eastAsia="Book Antiqua" w:hAnsi="Book Antiqua" w:cs="Book Antiqua"/>
          <w:color w:val="242424"/>
          <w:spacing w:val="-50"/>
        </w:rPr>
        <w:t xml:space="preserve"> </w:t>
      </w:r>
      <w:r>
        <w:rPr>
          <w:rFonts w:ascii="Book Antiqua" w:eastAsia="Book Antiqua" w:hAnsi="Book Antiqua" w:cs="Book Antiqua"/>
          <w:color w:val="242424"/>
          <w:w w:val="114"/>
        </w:rPr>
        <w:t>some</w:t>
      </w:r>
      <w:proofErr w:type="gramEnd"/>
      <w:r>
        <w:rPr>
          <w:rFonts w:ascii="Book Antiqua" w:eastAsia="Book Antiqua" w:hAnsi="Book Antiqua" w:cs="Book Antiqua"/>
          <w:color w:val="242424"/>
        </w:rPr>
        <w:t xml:space="preserve"> </w:t>
      </w:r>
      <w:r>
        <w:rPr>
          <w:rFonts w:ascii="Book Antiqua" w:eastAsia="Book Antiqua" w:hAnsi="Book Antiqua" w:cs="Book Antiqua"/>
          <w:color w:val="242424"/>
          <w:spacing w:val="-35"/>
        </w:rPr>
        <w:t xml:space="preserve"> </w:t>
      </w:r>
      <w:r>
        <w:rPr>
          <w:rFonts w:ascii="Book Antiqua" w:eastAsia="Book Antiqua" w:hAnsi="Book Antiqua" w:cs="Book Antiqua"/>
          <w:color w:val="242424"/>
          <w:spacing w:val="-18"/>
          <w:w w:val="111"/>
        </w:rPr>
        <w:t>fi</w:t>
      </w:r>
      <w:r>
        <w:rPr>
          <w:rFonts w:ascii="Book Antiqua" w:eastAsia="Book Antiqua" w:hAnsi="Book Antiqua" w:cs="Book Antiqua"/>
          <w:color w:val="242424"/>
          <w:spacing w:val="-20"/>
          <w:w w:val="114"/>
        </w:rPr>
        <w:t>ctional,</w:t>
      </w:r>
      <w:r>
        <w:rPr>
          <w:rFonts w:ascii="Book Antiqua" w:eastAsia="Book Antiqua" w:hAnsi="Book Antiqua" w:cs="Book Antiqua"/>
          <w:color w:val="242424"/>
          <w:spacing w:val="-4"/>
          <w:w w:val="114"/>
        </w:rPr>
        <w:t xml:space="preserve"> </w:t>
      </w:r>
      <w:r>
        <w:rPr>
          <w:rFonts w:ascii="Book Antiqua" w:eastAsia="Book Antiqua" w:hAnsi="Book Antiqua" w:cs="Book Antiqua"/>
          <w:color w:val="242424"/>
          <w:w w:val="110"/>
        </w:rPr>
        <w:t>based</w:t>
      </w:r>
      <w:r>
        <w:rPr>
          <w:rFonts w:ascii="Book Antiqua" w:eastAsia="Book Antiqua" w:hAnsi="Book Antiqua" w:cs="Book Antiqua"/>
          <w:color w:val="242424"/>
          <w:spacing w:val="-48"/>
          <w:w w:val="110"/>
        </w:rPr>
        <w:t xml:space="preserve"> </w:t>
      </w:r>
      <w:r>
        <w:rPr>
          <w:rFonts w:ascii="Book Antiqua" w:eastAsia="Book Antiqua" w:hAnsi="Book Antiqua" w:cs="Book Antiqua"/>
          <w:color w:val="242424"/>
          <w:w w:val="110"/>
        </w:rPr>
        <w:t>on</w:t>
      </w:r>
      <w:r>
        <w:rPr>
          <w:rFonts w:ascii="Book Antiqua" w:eastAsia="Book Antiqua" w:hAnsi="Book Antiqua" w:cs="Book Antiqua"/>
          <w:color w:val="242424"/>
          <w:spacing w:val="-33"/>
          <w:w w:val="110"/>
        </w:rPr>
        <w:t xml:space="preserve"> </w:t>
      </w:r>
      <w:r>
        <w:rPr>
          <w:rFonts w:ascii="Book Antiqua" w:eastAsia="Book Antiqua" w:hAnsi="Book Antiqua" w:cs="Book Antiqua"/>
          <w:color w:val="242424"/>
          <w:w w:val="110"/>
        </w:rPr>
        <w:t>the</w:t>
      </w:r>
      <w:r>
        <w:rPr>
          <w:rFonts w:ascii="Book Antiqua" w:eastAsia="Book Antiqua" w:hAnsi="Book Antiqua" w:cs="Book Antiqua"/>
          <w:color w:val="242424"/>
          <w:spacing w:val="-16"/>
          <w:w w:val="110"/>
        </w:rPr>
        <w:t xml:space="preserve"> </w:t>
      </w:r>
      <w:r>
        <w:rPr>
          <w:rFonts w:ascii="Book Antiqua" w:eastAsia="Book Antiqua" w:hAnsi="Book Antiqua" w:cs="Book Antiqua"/>
          <w:color w:val="242424"/>
          <w:w w:val="110"/>
        </w:rPr>
        <w:t>events</w:t>
      </w:r>
      <w:r>
        <w:rPr>
          <w:rFonts w:ascii="Book Antiqua" w:eastAsia="Book Antiqua" w:hAnsi="Book Antiqua" w:cs="Book Antiqua"/>
          <w:color w:val="242424"/>
          <w:spacing w:val="-32"/>
          <w:w w:val="110"/>
        </w:rPr>
        <w:t xml:space="preserve"> </w:t>
      </w:r>
      <w:r>
        <w:rPr>
          <w:rFonts w:ascii="Book Antiqua" w:eastAsia="Book Antiqua" w:hAnsi="Book Antiqua" w:cs="Book Antiqua"/>
          <w:color w:val="242424"/>
          <w:w w:val="110"/>
        </w:rPr>
        <w:t>of</w:t>
      </w:r>
      <w:r>
        <w:rPr>
          <w:rFonts w:ascii="Book Antiqua" w:eastAsia="Book Antiqua" w:hAnsi="Book Antiqua" w:cs="Book Antiqua"/>
          <w:color w:val="242424"/>
          <w:spacing w:val="-47"/>
          <w:w w:val="110"/>
        </w:rPr>
        <w:t xml:space="preserve"> </w:t>
      </w:r>
      <w:r>
        <w:rPr>
          <w:rFonts w:ascii="Book Antiqua" w:eastAsia="Book Antiqua" w:hAnsi="Book Antiqua" w:cs="Book Antiqua"/>
          <w:color w:val="242424"/>
          <w:w w:val="110"/>
        </w:rPr>
        <w:t>the</w:t>
      </w:r>
      <w:r>
        <w:rPr>
          <w:rFonts w:ascii="Book Antiqua" w:eastAsia="Book Antiqua" w:hAnsi="Book Antiqua" w:cs="Book Antiqua"/>
          <w:color w:val="242424"/>
          <w:spacing w:val="-32"/>
          <w:w w:val="110"/>
        </w:rPr>
        <w:t xml:space="preserve"> </w:t>
      </w:r>
      <w:r>
        <w:rPr>
          <w:rFonts w:ascii="Book Antiqua" w:eastAsia="Book Antiqua" w:hAnsi="Book Antiqua" w:cs="Book Antiqua"/>
          <w:color w:val="242424"/>
          <w:w w:val="110"/>
        </w:rPr>
        <w:t>Warring</w:t>
      </w:r>
      <w:r>
        <w:rPr>
          <w:rFonts w:ascii="Book Antiqua" w:eastAsia="Book Antiqua" w:hAnsi="Book Antiqua" w:cs="Book Antiqua"/>
          <w:color w:val="242424"/>
          <w:spacing w:val="-33"/>
          <w:w w:val="110"/>
        </w:rPr>
        <w:t xml:space="preserve"> </w:t>
      </w:r>
      <w:r>
        <w:rPr>
          <w:rFonts w:ascii="Book Antiqua" w:eastAsia="Book Antiqua" w:hAnsi="Book Antiqua" w:cs="Book Antiqua"/>
          <w:color w:val="242424"/>
          <w:w w:val="110"/>
        </w:rPr>
        <w:t>States</w:t>
      </w:r>
      <w:r>
        <w:rPr>
          <w:rFonts w:ascii="Book Antiqua" w:eastAsia="Book Antiqua" w:hAnsi="Book Antiqua" w:cs="Book Antiqua"/>
          <w:color w:val="242424"/>
          <w:spacing w:val="-32"/>
          <w:w w:val="110"/>
        </w:rPr>
        <w:t xml:space="preserve"> </w:t>
      </w:r>
      <w:r>
        <w:rPr>
          <w:rFonts w:ascii="Book Antiqua" w:eastAsia="Book Antiqua" w:hAnsi="Book Antiqua" w:cs="Book Antiqua"/>
          <w:color w:val="242424"/>
          <w:w w:val="110"/>
        </w:rPr>
        <w:t>Period</w:t>
      </w:r>
      <w:r>
        <w:rPr>
          <w:rFonts w:ascii="Book Antiqua" w:eastAsia="Book Antiqua" w:hAnsi="Book Antiqua" w:cs="Book Antiqua"/>
          <w:color w:val="242424"/>
          <w:spacing w:val="-32"/>
          <w:w w:val="110"/>
        </w:rPr>
        <w:t xml:space="preserve"> </w:t>
      </w:r>
      <w:r>
        <w:rPr>
          <w:rFonts w:ascii="Book Antiqua" w:eastAsia="Book Antiqua" w:hAnsi="Book Antiqua" w:cs="Book Antiqua"/>
          <w:color w:val="242424"/>
          <w:w w:val="110"/>
        </w:rPr>
        <w:t>(403-221</w:t>
      </w:r>
      <w:r>
        <w:rPr>
          <w:rFonts w:ascii="Book Antiqua" w:eastAsia="Book Antiqua" w:hAnsi="Book Antiqua" w:cs="Book Antiqua"/>
          <w:color w:val="242424"/>
          <w:spacing w:val="-1"/>
          <w:w w:val="110"/>
        </w:rPr>
        <w:t xml:space="preserve"> </w:t>
      </w:r>
      <w:r>
        <w:rPr>
          <w:rFonts w:ascii="Book Antiqua" w:eastAsia="Book Antiqua" w:hAnsi="Book Antiqua" w:cs="Book Antiqua"/>
          <w:color w:val="242424"/>
          <w:w w:val="110"/>
        </w:rPr>
        <w:t>BC).</w:t>
      </w:r>
      <w:r>
        <w:rPr>
          <w:rFonts w:ascii="Book Antiqua" w:eastAsia="Book Antiqua" w:hAnsi="Book Antiqua" w:cs="Book Antiqua"/>
          <w:color w:val="242424"/>
          <w:spacing w:val="15"/>
          <w:w w:val="110"/>
        </w:rPr>
        <w:t xml:space="preserve"> </w:t>
      </w:r>
      <w:r>
        <w:rPr>
          <w:rFonts w:ascii="Book Antiqua" w:eastAsia="Book Antiqua" w:hAnsi="Book Antiqua" w:cs="Book Antiqua"/>
          <w:color w:val="242424"/>
          <w:w w:val="110"/>
        </w:rPr>
        <w:t>Compiled</w:t>
      </w:r>
      <w:r>
        <w:rPr>
          <w:rFonts w:ascii="Book Antiqua" w:eastAsia="Book Antiqua" w:hAnsi="Book Antiqua" w:cs="Book Antiqua"/>
          <w:color w:val="242424"/>
          <w:spacing w:val="-63"/>
          <w:w w:val="110"/>
        </w:rPr>
        <w:t xml:space="preserve"> </w:t>
      </w:r>
      <w:r>
        <w:rPr>
          <w:rFonts w:ascii="Book Antiqua" w:eastAsia="Book Antiqua" w:hAnsi="Book Antiqua" w:cs="Book Antiqua"/>
          <w:color w:val="242424"/>
          <w:w w:val="110"/>
        </w:rPr>
        <w:t>by</w:t>
      </w:r>
      <w:r>
        <w:rPr>
          <w:rFonts w:ascii="Book Antiqua" w:eastAsia="Book Antiqua" w:hAnsi="Book Antiqua" w:cs="Book Antiqua"/>
          <w:color w:val="242424"/>
          <w:spacing w:val="-18"/>
          <w:w w:val="110"/>
        </w:rPr>
        <w:t xml:space="preserve"> </w:t>
      </w:r>
      <w:r>
        <w:rPr>
          <w:rFonts w:ascii="Book Antiqua" w:eastAsia="Book Antiqua" w:hAnsi="Book Antiqua" w:cs="Book Antiqua"/>
          <w:color w:val="242424"/>
          <w:w w:val="110"/>
        </w:rPr>
        <w:t>Liu</w:t>
      </w:r>
      <w:r>
        <w:rPr>
          <w:rFonts w:ascii="Book Antiqua" w:eastAsia="Book Antiqua" w:hAnsi="Book Antiqua" w:cs="Book Antiqua"/>
          <w:color w:val="242424"/>
          <w:spacing w:val="-107"/>
          <w:w w:val="110"/>
        </w:rPr>
        <w:t xml:space="preserve"> </w:t>
      </w:r>
      <w:r>
        <w:rPr>
          <w:rFonts w:ascii="Book Antiqua" w:eastAsia="Book Antiqua" w:hAnsi="Book Antiqua" w:cs="Book Antiqua"/>
          <w:color w:val="242424"/>
          <w:w w:val="110"/>
        </w:rPr>
        <w:t>Hsiang</w:t>
      </w:r>
      <w:r>
        <w:rPr>
          <w:rFonts w:ascii="Book Antiqua" w:eastAsia="Book Antiqua" w:hAnsi="Book Antiqua" w:cs="Book Antiqua"/>
          <w:color w:val="242424"/>
          <w:spacing w:val="-21"/>
          <w:w w:val="110"/>
        </w:rPr>
        <w:t xml:space="preserve"> </w:t>
      </w:r>
      <w:r>
        <w:rPr>
          <w:rFonts w:ascii="Book Antiqua" w:eastAsia="Book Antiqua" w:hAnsi="Book Antiqua" w:cs="Book Antiqua"/>
          <w:color w:val="242424"/>
          <w:spacing w:val="-1"/>
          <w:w w:val="110"/>
        </w:rPr>
        <w:t>(c.</w:t>
      </w:r>
      <w:r>
        <w:rPr>
          <w:rFonts w:ascii="Book Antiqua" w:eastAsia="Book Antiqua" w:hAnsi="Book Antiqua" w:cs="Book Antiqua"/>
          <w:color w:val="242424"/>
          <w:spacing w:val="15"/>
          <w:w w:val="110"/>
        </w:rPr>
        <w:t xml:space="preserve"> </w:t>
      </w:r>
      <w:r>
        <w:rPr>
          <w:rFonts w:ascii="Book Antiqua" w:eastAsia="Book Antiqua" w:hAnsi="Book Antiqua" w:cs="Book Antiqua"/>
          <w:color w:val="242424"/>
          <w:w w:val="110"/>
        </w:rPr>
        <w:t>79-6</w:t>
      </w:r>
      <w:r>
        <w:rPr>
          <w:rFonts w:ascii="Book Antiqua" w:eastAsia="Book Antiqua" w:hAnsi="Book Antiqua" w:cs="Book Antiqua"/>
          <w:color w:val="242424"/>
          <w:spacing w:val="14"/>
          <w:w w:val="110"/>
        </w:rPr>
        <w:t xml:space="preserve"> </w:t>
      </w:r>
      <w:r>
        <w:rPr>
          <w:rFonts w:ascii="Book Antiqua" w:eastAsia="Book Antiqua" w:hAnsi="Book Antiqua" w:cs="Book Antiqua"/>
          <w:color w:val="242424"/>
          <w:w w:val="110"/>
        </w:rPr>
        <w:t>BC)</w:t>
      </w:r>
      <w:r>
        <w:rPr>
          <w:rFonts w:ascii="Book Antiqua" w:eastAsia="Book Antiqua" w:hAnsi="Book Antiqua" w:cs="Book Antiqua"/>
          <w:color w:val="242424"/>
          <w:spacing w:val="17"/>
          <w:w w:val="110"/>
        </w:rPr>
        <w:t xml:space="preserve"> </w:t>
      </w:r>
      <w:r>
        <w:rPr>
          <w:rFonts w:ascii="Book Antiqua" w:eastAsia="Book Antiqua" w:hAnsi="Book Antiqua" w:cs="Book Antiqua"/>
          <w:color w:val="242424"/>
          <w:w w:val="110"/>
        </w:rPr>
        <w:t>and</w:t>
      </w:r>
      <w:r>
        <w:rPr>
          <w:rFonts w:ascii="Book Antiqua" w:eastAsia="Book Antiqua" w:hAnsi="Book Antiqua" w:cs="Book Antiqua"/>
          <w:color w:val="242424"/>
          <w:spacing w:val="2"/>
          <w:w w:val="110"/>
        </w:rPr>
        <w:t xml:space="preserve"> </w:t>
      </w:r>
      <w:r>
        <w:rPr>
          <w:rFonts w:ascii="Book Antiqua" w:eastAsia="Book Antiqua" w:hAnsi="Book Antiqua" w:cs="Book Antiqua"/>
          <w:color w:val="242424"/>
          <w:w w:val="110"/>
        </w:rPr>
        <w:t>re-edited</w:t>
      </w:r>
      <w:r>
        <w:rPr>
          <w:rFonts w:ascii="Book Antiqua" w:eastAsia="Book Antiqua" w:hAnsi="Book Antiqua" w:cs="Book Antiqua"/>
          <w:color w:val="242424"/>
          <w:spacing w:val="-29"/>
          <w:w w:val="110"/>
        </w:rPr>
        <w:t xml:space="preserve"> </w:t>
      </w:r>
      <w:r>
        <w:rPr>
          <w:rFonts w:ascii="Book Antiqua" w:eastAsia="Book Antiqua" w:hAnsi="Book Antiqua" w:cs="Book Antiqua"/>
          <w:color w:val="242424"/>
          <w:w w:val="110"/>
        </w:rPr>
        <w:t>by later</w:t>
      </w:r>
      <w:r>
        <w:rPr>
          <w:rFonts w:ascii="Book Antiqua" w:eastAsia="Book Antiqua" w:hAnsi="Book Antiqua" w:cs="Book Antiqua"/>
          <w:color w:val="242424"/>
          <w:spacing w:val="-20"/>
          <w:w w:val="110"/>
        </w:rPr>
        <w:t xml:space="preserve"> </w:t>
      </w:r>
      <w:r>
        <w:rPr>
          <w:rFonts w:ascii="Book Antiqua" w:eastAsia="Book Antiqua" w:hAnsi="Book Antiqua" w:cs="Book Antiqua"/>
          <w:color w:val="242424"/>
          <w:w w:val="110"/>
        </w:rPr>
        <w:t>scholars.</w:t>
      </w:r>
    </w:p>
    <w:p w14:paraId="1DF81BFC" w14:textId="77777777" w:rsidR="003D45B2" w:rsidRDefault="003D2B09">
      <w:pPr>
        <w:spacing w:before="260"/>
        <w:ind w:left="219"/>
        <w:jc w:val="both"/>
        <w:rPr>
          <w:rFonts w:ascii="Book Antiqua" w:eastAsia="Book Antiqua" w:hAnsi="Book Antiqua" w:cs="Book Antiqua"/>
          <w:i/>
          <w:sz w:val="45"/>
          <w:szCs w:val="45"/>
        </w:rPr>
      </w:pPr>
      <w:r>
        <w:rPr>
          <w:rFonts w:ascii="Book Antiqua" w:eastAsia="Book Antiqua" w:hAnsi="Book Antiqua" w:cs="Book Antiqua"/>
          <w:color w:val="242424"/>
          <w:spacing w:val="-1"/>
          <w:w w:val="105"/>
          <w:sz w:val="40"/>
          <w:szCs w:val="40"/>
        </w:rPr>
        <w:t>Chao</w:t>
      </w:r>
      <w:r>
        <w:rPr>
          <w:rFonts w:ascii="Book Antiqua" w:eastAsia="Book Antiqua" w:hAnsi="Book Antiqua" w:cs="Book Antiqua"/>
          <w:color w:val="242424"/>
          <w:spacing w:val="15"/>
          <w:w w:val="105"/>
          <w:sz w:val="40"/>
          <w:szCs w:val="40"/>
        </w:rPr>
        <w:t xml:space="preserve"> </w:t>
      </w:r>
      <w:r>
        <w:rPr>
          <w:rFonts w:ascii="Book Antiqua" w:eastAsia="Book Antiqua" w:hAnsi="Book Antiqua" w:cs="Book Antiqua"/>
          <w:color w:val="242424"/>
          <w:w w:val="105"/>
          <w:sz w:val="40"/>
          <w:szCs w:val="40"/>
        </w:rPr>
        <w:t>Chih-</w:t>
      </w:r>
      <w:proofErr w:type="spellStart"/>
      <w:r>
        <w:rPr>
          <w:rFonts w:ascii="Book Antiqua" w:eastAsia="Book Antiqua" w:hAnsi="Book Antiqua" w:cs="Book Antiqua"/>
          <w:color w:val="242424"/>
          <w:w w:val="105"/>
          <w:sz w:val="40"/>
          <w:szCs w:val="40"/>
        </w:rPr>
        <w:t>chien</w:t>
      </w:r>
      <w:proofErr w:type="spellEnd"/>
      <w:r>
        <w:rPr>
          <w:rFonts w:ascii="Book Antiqua" w:eastAsia="Book Antiqua" w:hAnsi="Book Antiqua" w:cs="Book Antiqua"/>
          <w:color w:val="242424"/>
          <w:spacing w:val="90"/>
          <w:w w:val="105"/>
          <w:sz w:val="40"/>
          <w:szCs w:val="40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242424"/>
          <w:w w:val="105"/>
          <w:sz w:val="46"/>
          <w:szCs w:val="46"/>
        </w:rPr>
        <w:t>I!e</w:t>
      </w:r>
      <w:proofErr w:type="spellEnd"/>
      <w:proofErr w:type="gramEnd"/>
      <w:r>
        <w:rPr>
          <w:rFonts w:ascii="Times New Roman" w:eastAsia="Times New Roman" w:hAnsi="Times New Roman" w:cs="Times New Roman"/>
          <w:color w:val="242424"/>
          <w:w w:val="105"/>
          <w:sz w:val="46"/>
          <w:szCs w:val="46"/>
        </w:rPr>
        <w:t>¥�</w:t>
      </w:r>
      <w:r>
        <w:rPr>
          <w:rFonts w:ascii="Times New Roman" w:eastAsia="Times New Roman" w:hAnsi="Times New Roman" w:cs="Times New Roman"/>
          <w:color w:val="242424"/>
          <w:spacing w:val="31"/>
          <w:w w:val="105"/>
          <w:sz w:val="46"/>
          <w:szCs w:val="46"/>
        </w:rPr>
        <w:t xml:space="preserve"> </w:t>
      </w:r>
      <w:r>
        <w:rPr>
          <w:rFonts w:ascii="Book Antiqua" w:eastAsia="Book Antiqua" w:hAnsi="Book Antiqua" w:cs="Book Antiqua"/>
          <w:color w:val="242424"/>
          <w:w w:val="105"/>
          <w:sz w:val="40"/>
          <w:szCs w:val="40"/>
        </w:rPr>
        <w:t>(fl.</w:t>
      </w:r>
      <w:r>
        <w:rPr>
          <w:rFonts w:ascii="Book Antiqua" w:eastAsia="Book Antiqua" w:hAnsi="Book Antiqua" w:cs="Book Antiqua"/>
          <w:color w:val="242424"/>
          <w:spacing w:val="39"/>
          <w:w w:val="105"/>
          <w:sz w:val="40"/>
          <w:szCs w:val="40"/>
        </w:rPr>
        <w:t xml:space="preserve"> </w:t>
      </w:r>
      <w:r>
        <w:rPr>
          <w:rFonts w:ascii="Book Antiqua" w:eastAsia="Book Antiqua" w:hAnsi="Book Antiqua" w:cs="Book Antiqua"/>
          <w:color w:val="242424"/>
          <w:w w:val="105"/>
          <w:sz w:val="40"/>
          <w:szCs w:val="40"/>
        </w:rPr>
        <w:t>1270).</w:t>
      </w:r>
      <w:r>
        <w:rPr>
          <w:rFonts w:ascii="Book Antiqua" w:eastAsia="Book Antiqua" w:hAnsi="Book Antiqua" w:cs="Book Antiqua"/>
          <w:color w:val="242424"/>
          <w:spacing w:val="53"/>
          <w:w w:val="105"/>
          <w:sz w:val="40"/>
          <w:szCs w:val="40"/>
        </w:rPr>
        <w:t xml:space="preserve"> </w:t>
      </w:r>
      <w:r>
        <w:rPr>
          <w:rFonts w:ascii="Book Antiqua" w:eastAsia="Book Antiqua" w:hAnsi="Book Antiqua" w:cs="Book Antiqua"/>
          <w:i/>
          <w:color w:val="242424"/>
          <w:w w:val="105"/>
          <w:sz w:val="45"/>
          <w:szCs w:val="45"/>
        </w:rPr>
        <w:t>Tao-</w:t>
      </w:r>
      <w:proofErr w:type="spellStart"/>
      <w:r>
        <w:rPr>
          <w:rFonts w:ascii="Book Antiqua" w:eastAsia="Book Antiqua" w:hAnsi="Book Antiqua" w:cs="Book Antiqua"/>
          <w:i/>
          <w:color w:val="242424"/>
          <w:w w:val="105"/>
          <w:sz w:val="45"/>
          <w:szCs w:val="45"/>
        </w:rPr>
        <w:t>te</w:t>
      </w:r>
      <w:proofErr w:type="spellEnd"/>
      <w:r>
        <w:rPr>
          <w:rFonts w:ascii="Book Antiqua" w:eastAsia="Book Antiqua" w:hAnsi="Book Antiqua" w:cs="Book Antiqua"/>
          <w:i/>
          <w:color w:val="242424"/>
          <w:w w:val="105"/>
          <w:sz w:val="45"/>
          <w:szCs w:val="45"/>
        </w:rPr>
        <w:t>-</w:t>
      </w:r>
      <w:proofErr w:type="spellStart"/>
      <w:r>
        <w:rPr>
          <w:rFonts w:ascii="Book Antiqua" w:eastAsia="Book Antiqua" w:hAnsi="Book Antiqua" w:cs="Book Antiqua"/>
          <w:i/>
          <w:color w:val="242424"/>
          <w:w w:val="105"/>
          <w:sz w:val="45"/>
          <w:szCs w:val="45"/>
        </w:rPr>
        <w:t>chen</w:t>
      </w:r>
      <w:proofErr w:type="spellEnd"/>
      <w:r>
        <w:rPr>
          <w:rFonts w:ascii="Book Antiqua" w:eastAsia="Book Antiqua" w:hAnsi="Book Antiqua" w:cs="Book Antiqua"/>
          <w:i/>
          <w:color w:val="242424"/>
          <w:w w:val="105"/>
          <w:sz w:val="45"/>
          <w:szCs w:val="45"/>
        </w:rPr>
        <w:t>-ching</w:t>
      </w:r>
      <w:r>
        <w:rPr>
          <w:rFonts w:ascii="Book Antiqua" w:eastAsia="Book Antiqua" w:hAnsi="Book Antiqua" w:cs="Book Antiqua"/>
          <w:i/>
          <w:color w:val="242424"/>
          <w:spacing w:val="-58"/>
          <w:w w:val="105"/>
          <w:sz w:val="45"/>
          <w:szCs w:val="45"/>
        </w:rPr>
        <w:t xml:space="preserve"> </w:t>
      </w:r>
      <w:proofErr w:type="spellStart"/>
      <w:r>
        <w:rPr>
          <w:rFonts w:ascii="Book Antiqua" w:eastAsia="Book Antiqua" w:hAnsi="Book Antiqua" w:cs="Book Antiqua"/>
          <w:i/>
          <w:color w:val="242424"/>
          <w:w w:val="105"/>
          <w:sz w:val="45"/>
          <w:szCs w:val="45"/>
        </w:rPr>
        <w:t>shll</w:t>
      </w:r>
      <w:proofErr w:type="spellEnd"/>
      <w:r>
        <w:rPr>
          <w:rFonts w:ascii="Book Antiqua" w:eastAsia="Book Antiqua" w:hAnsi="Book Antiqua" w:cs="Book Antiqua"/>
          <w:i/>
          <w:color w:val="242424"/>
          <w:w w:val="105"/>
          <w:sz w:val="45"/>
          <w:szCs w:val="45"/>
        </w:rPr>
        <w:t>-Yi.</w:t>
      </w:r>
    </w:p>
    <w:p w14:paraId="1DF81BFD" w14:textId="77777777" w:rsidR="003D45B2" w:rsidRDefault="003D2B09">
      <w:pPr>
        <w:pStyle w:val="BodyText"/>
        <w:spacing w:before="381" w:line="268" w:lineRule="auto"/>
        <w:ind w:left="204" w:right="140" w:firstLine="6"/>
        <w:jc w:val="both"/>
        <w:rPr>
          <w:rFonts w:ascii="Book Antiqua" w:eastAsia="Book Antiqua" w:hAnsi="Book Antiqua" w:cs="Book Antiqua"/>
          <w:i/>
          <w:sz w:val="45"/>
          <w:szCs w:val="45"/>
        </w:rPr>
      </w:pPr>
      <w:proofErr w:type="spellStart"/>
      <w:r>
        <w:rPr>
          <w:rFonts w:ascii="Book Antiqua" w:eastAsia="Book Antiqua" w:hAnsi="Book Antiqua" w:cs="Book Antiqua"/>
          <w:color w:val="202020"/>
          <w:w w:val="110"/>
        </w:rPr>
        <w:t>Ch'en</w:t>
      </w:r>
      <w:proofErr w:type="spellEnd"/>
      <w:r>
        <w:rPr>
          <w:rFonts w:ascii="Book Antiqua" w:eastAsia="Book Antiqua" w:hAnsi="Book Antiqua" w:cs="Book Antiqua"/>
          <w:color w:val="202020"/>
          <w:w w:val="110"/>
        </w:rPr>
        <w:t xml:space="preserve"> Ku-ying</w:t>
      </w:r>
      <w:r>
        <w:rPr>
          <w:rFonts w:ascii="Book Antiqua" w:eastAsia="Book Antiqua" w:hAnsi="Book Antiqua" w:cs="Book Antiqua"/>
          <w:color w:val="202020"/>
          <w:spacing w:val="1"/>
          <w:w w:val="110"/>
        </w:rPr>
        <w:t xml:space="preserve"> </w:t>
      </w:r>
      <w:r>
        <w:rPr>
          <w:rFonts w:ascii="Book Antiqua" w:eastAsia="Book Antiqua" w:hAnsi="Book Antiqua" w:cs="Book Antiqua"/>
          <w:color w:val="202020"/>
          <w:w w:val="110"/>
        </w:rPr>
        <w:t>��m. (1935</w:t>
      </w:r>
      <w:proofErr w:type="gramStart"/>
      <w:r>
        <w:rPr>
          <w:rFonts w:ascii="Book Antiqua" w:eastAsia="Book Antiqua" w:hAnsi="Book Antiqua" w:cs="Book Antiqua"/>
          <w:color w:val="202020"/>
          <w:w w:val="110"/>
        </w:rPr>
        <w:t>- )</w:t>
      </w:r>
      <w:proofErr w:type="gramEnd"/>
      <w:r>
        <w:rPr>
          <w:rFonts w:ascii="Book Antiqua" w:eastAsia="Book Antiqua" w:hAnsi="Book Antiqua" w:cs="Book Antiqua"/>
          <w:color w:val="202020"/>
          <w:w w:val="110"/>
        </w:rPr>
        <w:t>.</w:t>
      </w:r>
      <w:r>
        <w:rPr>
          <w:rFonts w:ascii="Book Antiqua" w:eastAsia="Book Antiqua" w:hAnsi="Book Antiqua" w:cs="Book Antiqua"/>
          <w:color w:val="202020"/>
          <w:spacing w:val="1"/>
          <w:w w:val="110"/>
        </w:rPr>
        <w:t xml:space="preserve"> </w:t>
      </w:r>
      <w:r>
        <w:rPr>
          <w:rFonts w:ascii="Book Antiqua" w:eastAsia="Book Antiqua" w:hAnsi="Book Antiqua" w:cs="Book Antiqua"/>
          <w:color w:val="202020"/>
          <w:w w:val="110"/>
        </w:rPr>
        <w:t>Classical</w:t>
      </w:r>
      <w:r>
        <w:rPr>
          <w:rFonts w:ascii="Book Antiqua" w:eastAsia="Book Antiqua" w:hAnsi="Book Antiqua" w:cs="Book Antiqua"/>
          <w:color w:val="202020"/>
          <w:spacing w:val="1"/>
          <w:w w:val="110"/>
        </w:rPr>
        <w:t xml:space="preserve"> </w:t>
      </w:r>
      <w:r>
        <w:rPr>
          <w:rFonts w:ascii="Book Antiqua" w:eastAsia="Book Antiqua" w:hAnsi="Book Antiqua" w:cs="Book Antiqua"/>
          <w:color w:val="202020"/>
          <w:w w:val="110"/>
        </w:rPr>
        <w:t>scholar</w:t>
      </w:r>
      <w:r>
        <w:rPr>
          <w:rFonts w:ascii="Book Antiqua" w:eastAsia="Book Antiqua" w:hAnsi="Book Antiqua" w:cs="Book Antiqua"/>
          <w:color w:val="202020"/>
          <w:spacing w:val="1"/>
          <w:w w:val="110"/>
        </w:rPr>
        <w:t xml:space="preserve"> </w:t>
      </w:r>
      <w:r>
        <w:rPr>
          <w:rFonts w:ascii="Book Antiqua" w:eastAsia="Book Antiqua" w:hAnsi="Book Antiqua" w:cs="Book Antiqua"/>
          <w:color w:val="202020"/>
          <w:w w:val="110"/>
        </w:rPr>
        <w:t>and</w:t>
      </w:r>
      <w:r>
        <w:rPr>
          <w:rFonts w:ascii="Book Antiqua" w:eastAsia="Book Antiqua" w:hAnsi="Book Antiqua" w:cs="Book Antiqua"/>
          <w:color w:val="202020"/>
          <w:spacing w:val="1"/>
          <w:w w:val="110"/>
        </w:rPr>
        <w:t xml:space="preserve"> </w:t>
      </w:r>
      <w:r>
        <w:rPr>
          <w:rFonts w:ascii="Book Antiqua" w:eastAsia="Book Antiqua" w:hAnsi="Book Antiqua" w:cs="Book Antiqua"/>
          <w:color w:val="202020"/>
          <w:w w:val="110"/>
        </w:rPr>
        <w:t xml:space="preserve">philosopher </w:t>
      </w:r>
      <w:r>
        <w:rPr>
          <w:rFonts w:ascii="Book Antiqua" w:eastAsia="Book Antiqua" w:hAnsi="Book Antiqua" w:cs="Book Antiqua"/>
          <w:color w:val="202020"/>
          <w:w w:val="110"/>
          <w:position w:val="1"/>
        </w:rPr>
        <w:t>who</w:t>
      </w:r>
      <w:r>
        <w:rPr>
          <w:rFonts w:ascii="Book Antiqua" w:eastAsia="Book Antiqua" w:hAnsi="Book Antiqua" w:cs="Book Antiqua"/>
          <w:color w:val="202020"/>
          <w:spacing w:val="1"/>
          <w:w w:val="110"/>
          <w:position w:val="1"/>
        </w:rPr>
        <w:t xml:space="preserve"> </w:t>
      </w:r>
      <w:r>
        <w:rPr>
          <w:rFonts w:ascii="Book Antiqua" w:eastAsia="Book Antiqua" w:hAnsi="Book Antiqua" w:cs="Book Antiqua"/>
          <w:color w:val="202020"/>
          <w:spacing w:val="-103"/>
          <w:w w:val="110"/>
          <w:position w:val="1"/>
        </w:rPr>
        <w:t>has</w:t>
      </w:r>
      <w:r>
        <w:rPr>
          <w:rFonts w:ascii="Book Antiqua" w:eastAsia="Book Antiqua" w:hAnsi="Book Antiqua" w:cs="Book Antiqua"/>
          <w:color w:val="202020"/>
          <w:spacing w:val="-102"/>
          <w:w w:val="110"/>
          <w:position w:val="1"/>
        </w:rPr>
        <w:t xml:space="preserve"> </w:t>
      </w:r>
      <w:r>
        <w:rPr>
          <w:rFonts w:ascii="Book Antiqua" w:eastAsia="Book Antiqua" w:hAnsi="Book Antiqua" w:cs="Book Antiqua"/>
          <w:color w:val="202020"/>
          <w:w w:val="110"/>
        </w:rPr>
        <w:t>taught in Taipei and Peking and annoyed authorities in both places with his</w:t>
      </w:r>
      <w:r>
        <w:rPr>
          <w:rFonts w:ascii="Book Antiqua" w:eastAsia="Book Antiqua" w:hAnsi="Book Antiqua" w:cs="Book Antiqua"/>
          <w:color w:val="202020"/>
          <w:spacing w:val="1"/>
          <w:w w:val="110"/>
        </w:rPr>
        <w:t xml:space="preserve"> </w:t>
      </w:r>
      <w:r>
        <w:rPr>
          <w:rFonts w:ascii="Book Antiqua" w:eastAsia="Book Antiqua" w:hAnsi="Book Antiqua" w:cs="Book Antiqua"/>
          <w:color w:val="202020"/>
        </w:rPr>
        <w:t>outspoken</w:t>
      </w:r>
      <w:r>
        <w:rPr>
          <w:rFonts w:ascii="Book Antiqua" w:eastAsia="Book Antiqua" w:hAnsi="Book Antiqua" w:cs="Book Antiqua"/>
          <w:color w:val="202020"/>
          <w:spacing w:val="3"/>
        </w:rPr>
        <w:t xml:space="preserve"> </w:t>
      </w:r>
      <w:r>
        <w:rPr>
          <w:rFonts w:ascii="Book Antiqua" w:eastAsia="Book Antiqua" w:hAnsi="Book Antiqua" w:cs="Book Antiqua"/>
          <w:color w:val="202020"/>
          <w:position w:val="1"/>
        </w:rPr>
        <w:t>views.</w:t>
      </w:r>
      <w:r>
        <w:rPr>
          <w:rFonts w:ascii="Book Antiqua" w:eastAsia="Book Antiqua" w:hAnsi="Book Antiqua" w:cs="Book Antiqua"/>
          <w:color w:val="202020"/>
          <w:spacing w:val="18"/>
          <w:position w:val="1"/>
        </w:rPr>
        <w:t xml:space="preserve"> </w:t>
      </w:r>
      <w:proofErr w:type="spellStart"/>
      <w:r>
        <w:rPr>
          <w:rFonts w:ascii="Book Antiqua" w:eastAsia="Book Antiqua" w:hAnsi="Book Antiqua" w:cs="Book Antiqua"/>
          <w:i/>
          <w:color w:val="202020"/>
          <w:position w:val="1"/>
          <w:sz w:val="45"/>
          <w:szCs w:val="45"/>
        </w:rPr>
        <w:t>LaO-tZII</w:t>
      </w:r>
      <w:proofErr w:type="spellEnd"/>
      <w:r>
        <w:rPr>
          <w:rFonts w:ascii="Book Antiqua" w:eastAsia="Book Antiqua" w:hAnsi="Book Antiqua" w:cs="Book Antiqua"/>
          <w:i/>
          <w:color w:val="202020"/>
          <w:spacing w:val="-20"/>
          <w:position w:val="1"/>
          <w:sz w:val="45"/>
          <w:szCs w:val="45"/>
        </w:rPr>
        <w:t xml:space="preserve"> </w:t>
      </w:r>
      <w:proofErr w:type="spellStart"/>
      <w:r>
        <w:rPr>
          <w:rFonts w:ascii="Book Antiqua" w:eastAsia="Book Antiqua" w:hAnsi="Book Antiqua" w:cs="Book Antiqua"/>
          <w:i/>
          <w:color w:val="202020"/>
          <w:position w:val="1"/>
          <w:sz w:val="45"/>
          <w:szCs w:val="45"/>
        </w:rPr>
        <w:t>chll-yi</w:t>
      </w:r>
      <w:proofErr w:type="spellEnd"/>
      <w:r>
        <w:rPr>
          <w:rFonts w:ascii="Book Antiqua" w:eastAsia="Book Antiqua" w:hAnsi="Book Antiqua" w:cs="Book Antiqua"/>
          <w:i/>
          <w:color w:val="202020"/>
          <w:spacing w:val="-24"/>
          <w:position w:val="1"/>
          <w:sz w:val="45"/>
          <w:szCs w:val="45"/>
        </w:rPr>
        <w:t xml:space="preserve"> </w:t>
      </w:r>
      <w:r>
        <w:rPr>
          <w:rFonts w:ascii="Book Antiqua" w:eastAsia="Book Antiqua" w:hAnsi="Book Antiqua" w:cs="Book Antiqua"/>
          <w:i/>
          <w:color w:val="202020"/>
          <w:position w:val="1"/>
          <w:sz w:val="45"/>
          <w:szCs w:val="45"/>
        </w:rPr>
        <w:t>chi-</w:t>
      </w:r>
      <w:proofErr w:type="spellStart"/>
      <w:r>
        <w:rPr>
          <w:rFonts w:ascii="Book Antiqua" w:eastAsia="Book Antiqua" w:hAnsi="Book Antiqua" w:cs="Book Antiqua"/>
          <w:i/>
          <w:color w:val="202020"/>
          <w:position w:val="1"/>
          <w:sz w:val="45"/>
          <w:szCs w:val="45"/>
        </w:rPr>
        <w:t>p'ing</w:t>
      </w:r>
      <w:proofErr w:type="spellEnd"/>
      <w:r>
        <w:rPr>
          <w:rFonts w:ascii="Book Antiqua" w:eastAsia="Book Antiqua" w:hAnsi="Book Antiqua" w:cs="Book Antiqua"/>
          <w:i/>
          <w:color w:val="202020"/>
          <w:position w:val="1"/>
          <w:sz w:val="45"/>
          <w:szCs w:val="45"/>
        </w:rPr>
        <w:t>-</w:t>
      </w:r>
      <w:proofErr w:type="spellStart"/>
      <w:r>
        <w:rPr>
          <w:rFonts w:ascii="Book Antiqua" w:eastAsia="Book Antiqua" w:hAnsi="Book Antiqua" w:cs="Book Antiqua"/>
          <w:i/>
          <w:color w:val="202020"/>
          <w:position w:val="1"/>
          <w:sz w:val="45"/>
          <w:szCs w:val="45"/>
        </w:rPr>
        <w:t>chieh</w:t>
      </w:r>
      <w:proofErr w:type="spellEnd"/>
      <w:r>
        <w:rPr>
          <w:rFonts w:ascii="Book Antiqua" w:eastAsia="Book Antiqua" w:hAnsi="Book Antiqua" w:cs="Book Antiqua"/>
          <w:i/>
          <w:color w:val="202020"/>
          <w:position w:val="1"/>
          <w:sz w:val="45"/>
          <w:szCs w:val="45"/>
        </w:rPr>
        <w:t>.</w:t>
      </w:r>
    </w:p>
    <w:p w14:paraId="1DF81BFE" w14:textId="77777777" w:rsidR="003D45B2" w:rsidRDefault="003D2B09">
      <w:pPr>
        <w:pStyle w:val="BodyText"/>
        <w:spacing w:before="318" w:line="266" w:lineRule="auto"/>
        <w:ind w:left="213" w:right="140"/>
        <w:jc w:val="both"/>
        <w:rPr>
          <w:rFonts w:ascii="Book Antiqua"/>
          <w:i/>
          <w:sz w:val="45"/>
        </w:rPr>
      </w:pPr>
      <w:proofErr w:type="spellStart"/>
      <w:r>
        <w:rPr>
          <w:rFonts w:ascii="Book Antiqua"/>
          <w:color w:val="202020"/>
          <w:w w:val="110"/>
        </w:rPr>
        <w:t>Ch'eng</w:t>
      </w:r>
      <w:proofErr w:type="spellEnd"/>
      <w:r>
        <w:rPr>
          <w:rFonts w:ascii="Book Antiqua"/>
          <w:color w:val="202020"/>
          <w:spacing w:val="-49"/>
          <w:w w:val="110"/>
        </w:rPr>
        <w:t xml:space="preserve"> </w:t>
      </w:r>
      <w:r>
        <w:rPr>
          <w:rFonts w:ascii="Book Antiqua"/>
          <w:color w:val="202020"/>
          <w:w w:val="110"/>
        </w:rPr>
        <w:t>Chu</w:t>
      </w:r>
      <w:r>
        <w:rPr>
          <w:rFonts w:ascii="Book Antiqua"/>
          <w:color w:val="202020"/>
          <w:spacing w:val="30"/>
          <w:w w:val="110"/>
        </w:rPr>
        <w:t xml:space="preserve"> </w:t>
      </w:r>
      <w:r>
        <w:rPr>
          <w:rFonts w:ascii="Book Antiqua"/>
          <w:color w:val="202020"/>
          <w:w w:val="110"/>
        </w:rPr>
        <w:t>ffi1fJl,</w:t>
      </w:r>
      <w:r>
        <w:rPr>
          <w:rFonts w:ascii="Book Antiqua"/>
          <w:color w:val="202020"/>
          <w:spacing w:val="-23"/>
          <w:w w:val="110"/>
        </w:rPr>
        <w:t xml:space="preserve"> </w:t>
      </w:r>
      <w:r>
        <w:rPr>
          <w:rFonts w:ascii="Book Antiqua"/>
          <w:color w:val="202020"/>
          <w:w w:val="110"/>
        </w:rPr>
        <w:t>(I078-II44).</w:t>
      </w:r>
      <w:r>
        <w:rPr>
          <w:rFonts w:ascii="Book Antiqua"/>
          <w:color w:val="202020"/>
          <w:spacing w:val="-5"/>
          <w:w w:val="110"/>
        </w:rPr>
        <w:t xml:space="preserve"> </w:t>
      </w:r>
      <w:r>
        <w:rPr>
          <w:rFonts w:ascii="Book Antiqua"/>
          <w:color w:val="202020"/>
          <w:w w:val="110"/>
        </w:rPr>
        <w:t>Scholar-official</w:t>
      </w:r>
      <w:r>
        <w:rPr>
          <w:rFonts w:ascii="Book Antiqua"/>
          <w:color w:val="202020"/>
          <w:spacing w:val="-6"/>
          <w:w w:val="110"/>
        </w:rPr>
        <w:t xml:space="preserve"> </w:t>
      </w:r>
      <w:r>
        <w:rPr>
          <w:rFonts w:ascii="Book Antiqua"/>
          <w:color w:val="202020"/>
          <w:w w:val="110"/>
        </w:rPr>
        <w:t>and</w:t>
      </w:r>
      <w:r>
        <w:rPr>
          <w:rFonts w:ascii="Book Antiqua"/>
          <w:color w:val="202020"/>
          <w:spacing w:val="-42"/>
          <w:w w:val="110"/>
        </w:rPr>
        <w:t xml:space="preserve"> </w:t>
      </w:r>
      <w:r>
        <w:rPr>
          <w:rFonts w:ascii="Book Antiqua"/>
          <w:color w:val="202020"/>
          <w:w w:val="110"/>
        </w:rPr>
        <w:t>fearless</w:t>
      </w:r>
      <w:r>
        <w:rPr>
          <w:rFonts w:ascii="Book Antiqua"/>
          <w:color w:val="202020"/>
          <w:spacing w:val="-5"/>
          <w:w w:val="110"/>
        </w:rPr>
        <w:t xml:space="preserve"> </w:t>
      </w:r>
      <w:r>
        <w:rPr>
          <w:rFonts w:ascii="Book Antiqua"/>
          <w:color w:val="202020"/>
          <w:w w:val="110"/>
        </w:rPr>
        <w:t>critic</w:t>
      </w:r>
      <w:r>
        <w:rPr>
          <w:rFonts w:ascii="Book Antiqua"/>
          <w:color w:val="202020"/>
          <w:spacing w:val="-33"/>
          <w:w w:val="110"/>
        </w:rPr>
        <w:t xml:space="preserve"> </w:t>
      </w:r>
      <w:r>
        <w:rPr>
          <w:rFonts w:ascii="Book Antiqua"/>
          <w:color w:val="202020"/>
          <w:w w:val="110"/>
        </w:rPr>
        <w:t>of</w:t>
      </w:r>
      <w:r>
        <w:rPr>
          <w:rFonts w:ascii="Book Antiqua"/>
          <w:color w:val="202020"/>
          <w:spacing w:val="-33"/>
          <w:w w:val="110"/>
        </w:rPr>
        <w:t xml:space="preserve"> </w:t>
      </w:r>
      <w:r>
        <w:rPr>
          <w:rFonts w:ascii="Book Antiqua"/>
          <w:color w:val="202020"/>
          <w:w w:val="110"/>
        </w:rPr>
        <w:t>government</w:t>
      </w:r>
      <w:r>
        <w:rPr>
          <w:rFonts w:ascii="Book Antiqua"/>
          <w:color w:val="202020"/>
          <w:spacing w:val="-108"/>
          <w:w w:val="110"/>
        </w:rPr>
        <w:t xml:space="preserve"> </w:t>
      </w:r>
      <w:r>
        <w:rPr>
          <w:rFonts w:ascii="Book Antiqua"/>
          <w:color w:val="202020"/>
          <w:spacing w:val="-5"/>
          <w:w w:val="110"/>
        </w:rPr>
        <w:t>policies</w:t>
      </w:r>
      <w:r>
        <w:rPr>
          <w:rFonts w:ascii="Book Antiqua"/>
          <w:color w:val="202020"/>
          <w:spacing w:val="-20"/>
          <w:w w:val="110"/>
        </w:rPr>
        <w:t xml:space="preserve"> </w:t>
      </w:r>
      <w:r>
        <w:rPr>
          <w:rFonts w:ascii="Book Antiqua"/>
          <w:color w:val="202020"/>
          <w:spacing w:val="-5"/>
          <w:w w:val="110"/>
        </w:rPr>
        <w:t>with</w:t>
      </w:r>
      <w:r>
        <w:rPr>
          <w:rFonts w:ascii="Book Antiqua"/>
          <w:color w:val="202020"/>
          <w:spacing w:val="-28"/>
          <w:w w:val="110"/>
        </w:rPr>
        <w:t xml:space="preserve"> </w:t>
      </w:r>
      <w:r>
        <w:rPr>
          <w:rFonts w:ascii="Book Antiqua"/>
          <w:color w:val="202020"/>
          <w:spacing w:val="-5"/>
          <w:w w:val="110"/>
        </w:rPr>
        <w:t>which</w:t>
      </w:r>
      <w:r>
        <w:rPr>
          <w:rFonts w:ascii="Book Antiqua"/>
          <w:color w:val="202020"/>
          <w:spacing w:val="-20"/>
          <w:w w:val="110"/>
        </w:rPr>
        <w:t xml:space="preserve"> </w:t>
      </w:r>
      <w:r>
        <w:rPr>
          <w:rFonts w:ascii="Book Antiqua"/>
          <w:color w:val="202020"/>
          <w:spacing w:val="-5"/>
          <w:w w:val="110"/>
        </w:rPr>
        <w:t>he</w:t>
      </w:r>
      <w:r>
        <w:rPr>
          <w:rFonts w:ascii="Book Antiqua"/>
          <w:color w:val="202020"/>
          <w:spacing w:val="10"/>
          <w:w w:val="110"/>
        </w:rPr>
        <w:t xml:space="preserve"> </w:t>
      </w:r>
      <w:r>
        <w:rPr>
          <w:rFonts w:ascii="Book Antiqua"/>
          <w:color w:val="202020"/>
          <w:spacing w:val="-5"/>
          <w:w w:val="110"/>
        </w:rPr>
        <w:t>did</w:t>
      </w:r>
      <w:r>
        <w:rPr>
          <w:rFonts w:ascii="Book Antiqua"/>
          <w:color w:val="202020"/>
          <w:spacing w:val="-12"/>
          <w:w w:val="110"/>
        </w:rPr>
        <w:t xml:space="preserve"> </w:t>
      </w:r>
      <w:r>
        <w:rPr>
          <w:rFonts w:ascii="Book Antiqua"/>
          <w:color w:val="202020"/>
          <w:spacing w:val="-5"/>
          <w:w w:val="110"/>
        </w:rPr>
        <w:t>not</w:t>
      </w:r>
      <w:r>
        <w:rPr>
          <w:rFonts w:ascii="Book Antiqua"/>
          <w:color w:val="202020"/>
          <w:spacing w:val="3"/>
          <w:w w:val="110"/>
        </w:rPr>
        <w:t xml:space="preserve"> </w:t>
      </w:r>
      <w:r>
        <w:rPr>
          <w:rFonts w:ascii="Book Antiqua"/>
          <w:color w:val="202020"/>
          <w:spacing w:val="-5"/>
          <w:w w:val="110"/>
        </w:rPr>
        <w:t>agree.</w:t>
      </w:r>
      <w:r>
        <w:rPr>
          <w:rFonts w:ascii="Book Antiqua"/>
          <w:color w:val="202020"/>
          <w:spacing w:val="10"/>
          <w:w w:val="110"/>
        </w:rPr>
        <w:t xml:space="preserve"> </w:t>
      </w:r>
      <w:r>
        <w:rPr>
          <w:rFonts w:ascii="Book Antiqua"/>
          <w:i/>
          <w:color w:val="202020"/>
          <w:spacing w:val="-5"/>
          <w:w w:val="110"/>
          <w:sz w:val="45"/>
        </w:rPr>
        <w:t>Lao-</w:t>
      </w:r>
      <w:proofErr w:type="spellStart"/>
      <w:r>
        <w:rPr>
          <w:rFonts w:ascii="Book Antiqua"/>
          <w:i/>
          <w:color w:val="202020"/>
          <w:spacing w:val="-5"/>
          <w:w w:val="110"/>
          <w:sz w:val="45"/>
        </w:rPr>
        <w:t>tzlI</w:t>
      </w:r>
      <w:proofErr w:type="spellEnd"/>
      <w:r>
        <w:rPr>
          <w:rFonts w:ascii="Book Antiqua"/>
          <w:i/>
          <w:color w:val="202020"/>
          <w:spacing w:val="-5"/>
          <w:w w:val="110"/>
          <w:sz w:val="45"/>
        </w:rPr>
        <w:t>-</w:t>
      </w:r>
      <w:proofErr w:type="spellStart"/>
      <w:r>
        <w:rPr>
          <w:rFonts w:ascii="Book Antiqua"/>
          <w:i/>
          <w:color w:val="202020"/>
          <w:spacing w:val="-5"/>
          <w:w w:val="110"/>
          <w:sz w:val="45"/>
        </w:rPr>
        <w:t>llln</w:t>
      </w:r>
      <w:proofErr w:type="spellEnd"/>
      <w:r>
        <w:rPr>
          <w:rFonts w:ascii="Book Antiqua"/>
          <w:i/>
          <w:color w:val="202020"/>
          <w:spacing w:val="-5"/>
          <w:w w:val="110"/>
          <w:sz w:val="45"/>
        </w:rPr>
        <w:t>.</w:t>
      </w:r>
    </w:p>
    <w:p w14:paraId="1DF81BFF" w14:textId="77777777" w:rsidR="003D45B2" w:rsidRDefault="00000000">
      <w:pPr>
        <w:pStyle w:val="BodyText"/>
        <w:spacing w:before="316" w:line="278" w:lineRule="auto"/>
        <w:ind w:left="212" w:right="114" w:firstLine="7"/>
        <w:jc w:val="both"/>
        <w:rPr>
          <w:rFonts w:ascii="Book Antiqua" w:eastAsia="Book Antiqua" w:hAnsi="Book Antiqua" w:cs="Book Antiqua"/>
          <w:i/>
          <w:sz w:val="45"/>
          <w:szCs w:val="45"/>
        </w:rPr>
      </w:pPr>
      <w:r>
        <w:pict w14:anchorId="1DF81FA0">
          <v:shape id="_x0000_s1109" type="#_x0000_t202" style="position:absolute;left:0;text-align:left;margin-left:252.75pt;margin-top:196.75pt;width:70.15pt;height:62.15pt;z-index:-19805696;mso-position-horizontal-relative:page" filled="f" stroked="f">
            <v:textbox inset="0,0,0,0">
              <w:txbxContent>
                <w:p w14:paraId="1DF82107" w14:textId="77777777" w:rsidR="003D45B2" w:rsidRDefault="003D2B09">
                  <w:pPr>
                    <w:spacing w:before="268"/>
                    <w:rPr>
                      <w:rFonts w:ascii="Times New Roman"/>
                      <w:sz w:val="46"/>
                    </w:rPr>
                  </w:pPr>
                  <w:proofErr w:type="spellStart"/>
                  <w:r>
                    <w:rPr>
                      <w:rFonts w:ascii="Times New Roman"/>
                      <w:color w:val="242424"/>
                      <w:spacing w:val="1"/>
                      <w:w w:val="60"/>
                      <w:sz w:val="46"/>
                    </w:rPr>
                    <w:t>lotl</w:t>
                  </w:r>
                  <w:r>
                    <w:rPr>
                      <w:rFonts w:ascii="Times New Roman"/>
                      <w:color w:val="242424"/>
                      <w:spacing w:val="7"/>
                      <w:w w:val="60"/>
                      <w:sz w:val="46"/>
                    </w:rPr>
                    <w:t>I</w:t>
                  </w:r>
                  <w:r>
                    <w:rPr>
                      <w:rFonts w:ascii="Times New Roman"/>
                      <w:color w:val="242424"/>
                      <w:spacing w:val="2"/>
                      <w:w w:val="117"/>
                      <w:sz w:val="46"/>
                    </w:rPr>
                    <w:t>ll</w:t>
                  </w:r>
                  <w:r>
                    <w:rPr>
                      <w:rFonts w:ascii="Times New Roman"/>
                      <w:color w:val="242424"/>
                      <w:spacing w:val="7"/>
                      <w:w w:val="117"/>
                      <w:sz w:val="46"/>
                    </w:rPr>
                    <w:t>t</w:t>
                  </w:r>
                  <w:r>
                    <w:rPr>
                      <w:rFonts w:ascii="Times New Roman"/>
                      <w:color w:val="242424"/>
                      <w:spacing w:val="7"/>
                      <w:w w:val="107"/>
                      <w:sz w:val="46"/>
                    </w:rPr>
                    <w:t>W</w:t>
                  </w:r>
                  <w:proofErr w:type="spellEnd"/>
                </w:p>
              </w:txbxContent>
            </v:textbox>
            <w10:wrap anchorx="page"/>
          </v:shape>
        </w:pict>
      </w:r>
      <w:r w:rsidR="003D2B09">
        <w:rPr>
          <w:rFonts w:ascii="Book Antiqua" w:eastAsia="Book Antiqua" w:hAnsi="Book Antiqua" w:cs="Book Antiqua"/>
          <w:color w:val="202020"/>
          <w:spacing w:val="-3"/>
          <w:w w:val="115"/>
        </w:rPr>
        <w:t>Ch'</w:t>
      </w:r>
      <w:r w:rsidR="003D2B09">
        <w:rPr>
          <w:rFonts w:ascii="Book Antiqua" w:eastAsia="Book Antiqua" w:hAnsi="Book Antiqua" w:cs="Book Antiqua"/>
          <w:color w:val="202020"/>
          <w:spacing w:val="-85"/>
          <w:w w:val="115"/>
        </w:rPr>
        <w:t xml:space="preserve"> </w:t>
      </w:r>
      <w:proofErr w:type="spellStart"/>
      <w:r w:rsidR="003D2B09">
        <w:rPr>
          <w:rFonts w:ascii="Book Antiqua" w:eastAsia="Book Antiqua" w:hAnsi="Book Antiqua" w:cs="Book Antiqua"/>
          <w:color w:val="202020"/>
          <w:spacing w:val="-3"/>
          <w:w w:val="115"/>
        </w:rPr>
        <w:t>eng</w:t>
      </w:r>
      <w:proofErr w:type="spellEnd"/>
      <w:r w:rsidR="003D2B09">
        <w:rPr>
          <w:rFonts w:ascii="Book Antiqua" w:eastAsia="Book Antiqua" w:hAnsi="Book Antiqua" w:cs="Book Antiqua"/>
          <w:color w:val="202020"/>
          <w:spacing w:val="-55"/>
          <w:w w:val="115"/>
        </w:rPr>
        <w:t xml:space="preserve"> </w:t>
      </w:r>
      <w:r w:rsidR="003D2B09">
        <w:rPr>
          <w:rFonts w:ascii="Book Antiqua" w:eastAsia="Book Antiqua" w:hAnsi="Book Antiqua" w:cs="Book Antiqua"/>
          <w:color w:val="202020"/>
          <w:spacing w:val="-3"/>
          <w:w w:val="115"/>
        </w:rPr>
        <w:t>Hsuan-ying</w:t>
      </w:r>
      <w:r w:rsidR="003D2B09">
        <w:rPr>
          <w:rFonts w:ascii="Book Antiqua" w:eastAsia="Book Antiqua" w:hAnsi="Book Antiqua" w:cs="Book Antiqua"/>
          <w:color w:val="202020"/>
          <w:spacing w:val="-41"/>
          <w:w w:val="115"/>
        </w:rPr>
        <w:t xml:space="preserve"> </w:t>
      </w:r>
      <w:proofErr w:type="spellStart"/>
      <w:r w:rsidR="003D2B09">
        <w:rPr>
          <w:rFonts w:ascii="Book Antiqua" w:eastAsia="Book Antiqua" w:hAnsi="Book Antiqua" w:cs="Book Antiqua"/>
          <w:color w:val="202020"/>
          <w:spacing w:val="-3"/>
          <w:w w:val="145"/>
        </w:rPr>
        <w:t>Jl</w:t>
      </w:r>
      <w:proofErr w:type="spellEnd"/>
      <w:r w:rsidR="003D2B09">
        <w:rPr>
          <w:rFonts w:ascii="Book Antiqua" w:eastAsia="Book Antiqua" w:hAnsi="Book Antiqua" w:cs="Book Antiqua"/>
          <w:color w:val="202020"/>
          <w:spacing w:val="-3"/>
          <w:w w:val="145"/>
        </w:rPr>
        <w:t>��</w:t>
      </w:r>
      <w:r w:rsidR="003D2B09">
        <w:rPr>
          <w:rFonts w:ascii="Book Antiqua" w:eastAsia="Book Antiqua" w:hAnsi="Book Antiqua" w:cs="Book Antiqua"/>
          <w:color w:val="202020"/>
          <w:spacing w:val="-64"/>
          <w:w w:val="145"/>
        </w:rPr>
        <w:t xml:space="preserve"> </w:t>
      </w:r>
      <w:r w:rsidR="003D2B09">
        <w:rPr>
          <w:rFonts w:ascii="Book Antiqua" w:eastAsia="Book Antiqua" w:hAnsi="Book Antiqua" w:cs="Book Antiqua"/>
          <w:color w:val="202020"/>
          <w:spacing w:val="-3"/>
          <w:w w:val="115"/>
        </w:rPr>
        <w:t>(fl.</w:t>
      </w:r>
      <w:r w:rsidR="003D2B09">
        <w:rPr>
          <w:rFonts w:ascii="Book Antiqua" w:eastAsia="Book Antiqua" w:hAnsi="Book Antiqua" w:cs="Book Antiqua"/>
          <w:color w:val="202020"/>
          <w:spacing w:val="-18"/>
          <w:w w:val="115"/>
        </w:rPr>
        <w:t xml:space="preserve"> </w:t>
      </w:r>
      <w:r w:rsidR="003D2B09">
        <w:rPr>
          <w:rFonts w:ascii="Book Antiqua" w:eastAsia="Book Antiqua" w:hAnsi="Book Antiqua" w:cs="Book Antiqua"/>
          <w:color w:val="202020"/>
          <w:spacing w:val="-3"/>
          <w:w w:val="115"/>
        </w:rPr>
        <w:t>647-{i63).</w:t>
      </w:r>
      <w:r w:rsidR="003D2B09">
        <w:rPr>
          <w:rFonts w:ascii="Book Antiqua" w:eastAsia="Book Antiqua" w:hAnsi="Book Antiqua" w:cs="Book Antiqua"/>
          <w:color w:val="202020"/>
          <w:spacing w:val="-25"/>
          <w:w w:val="115"/>
        </w:rPr>
        <w:t xml:space="preserve"> </w:t>
      </w:r>
      <w:r w:rsidR="003D2B09">
        <w:rPr>
          <w:rFonts w:ascii="Book Antiqua" w:eastAsia="Book Antiqua" w:hAnsi="Book Antiqua" w:cs="Book Antiqua"/>
          <w:color w:val="202020"/>
          <w:spacing w:val="-3"/>
          <w:w w:val="115"/>
        </w:rPr>
        <w:t>Taoist</w:t>
      </w:r>
      <w:r w:rsidR="003D2B09">
        <w:rPr>
          <w:rFonts w:ascii="Book Antiqua" w:eastAsia="Book Antiqua" w:hAnsi="Book Antiqua" w:cs="Book Antiqua"/>
          <w:color w:val="202020"/>
          <w:spacing w:val="-25"/>
          <w:w w:val="115"/>
        </w:rPr>
        <w:t xml:space="preserve"> </w:t>
      </w:r>
      <w:r w:rsidR="003D2B09">
        <w:rPr>
          <w:rFonts w:ascii="Book Antiqua" w:eastAsia="Book Antiqua" w:hAnsi="Book Antiqua" w:cs="Book Antiqua"/>
          <w:color w:val="202020"/>
          <w:spacing w:val="-3"/>
          <w:w w:val="115"/>
        </w:rPr>
        <w:t>master</w:t>
      </w:r>
      <w:r w:rsidR="003D2B09">
        <w:rPr>
          <w:rFonts w:ascii="Book Antiqua" w:eastAsia="Book Antiqua" w:hAnsi="Book Antiqua" w:cs="Book Antiqua"/>
          <w:color w:val="202020"/>
          <w:spacing w:val="-40"/>
          <w:w w:val="115"/>
        </w:rPr>
        <w:t xml:space="preserve"> </w:t>
      </w:r>
      <w:r w:rsidR="003D2B09">
        <w:rPr>
          <w:rFonts w:ascii="Book Antiqua" w:eastAsia="Book Antiqua" w:hAnsi="Book Antiqua" w:cs="Book Antiqua"/>
          <w:color w:val="202020"/>
          <w:spacing w:val="-3"/>
          <w:w w:val="115"/>
        </w:rPr>
        <w:t>and</w:t>
      </w:r>
      <w:r w:rsidR="003D2B09">
        <w:rPr>
          <w:rFonts w:ascii="Book Antiqua" w:eastAsia="Book Antiqua" w:hAnsi="Book Antiqua" w:cs="Book Antiqua"/>
          <w:color w:val="202020"/>
          <w:spacing w:val="-41"/>
          <w:w w:val="115"/>
        </w:rPr>
        <w:t xml:space="preserve"> </w:t>
      </w:r>
      <w:r w:rsidR="003D2B09">
        <w:rPr>
          <w:rFonts w:ascii="Book Antiqua" w:eastAsia="Book Antiqua" w:hAnsi="Book Antiqua" w:cs="Book Antiqua"/>
          <w:color w:val="202020"/>
          <w:spacing w:val="-2"/>
          <w:w w:val="115"/>
        </w:rPr>
        <w:t>proponent</w:t>
      </w:r>
      <w:r w:rsidR="003D2B09">
        <w:rPr>
          <w:rFonts w:ascii="Book Antiqua" w:eastAsia="Book Antiqua" w:hAnsi="Book Antiqua" w:cs="Book Antiqua"/>
          <w:color w:val="202020"/>
          <w:spacing w:val="-40"/>
          <w:w w:val="115"/>
        </w:rPr>
        <w:t xml:space="preserve"> </w:t>
      </w:r>
      <w:r w:rsidR="003D2B09">
        <w:rPr>
          <w:rFonts w:ascii="Book Antiqua" w:eastAsia="Book Antiqua" w:hAnsi="Book Antiqua" w:cs="Book Antiqua"/>
          <w:color w:val="202020"/>
          <w:spacing w:val="-2"/>
          <w:w w:val="115"/>
        </w:rPr>
        <w:t>of</w:t>
      </w:r>
      <w:r w:rsidR="003D2B09">
        <w:rPr>
          <w:rFonts w:ascii="Book Antiqua" w:eastAsia="Book Antiqua" w:hAnsi="Book Antiqua" w:cs="Book Antiqua"/>
          <w:color w:val="202020"/>
          <w:spacing w:val="-39"/>
          <w:w w:val="115"/>
        </w:rPr>
        <w:t xml:space="preserve"> </w:t>
      </w:r>
      <w:r w:rsidR="003D2B09">
        <w:rPr>
          <w:rFonts w:ascii="Book Antiqua" w:eastAsia="Book Antiqua" w:hAnsi="Book Antiqua" w:cs="Book Antiqua"/>
          <w:color w:val="202020"/>
          <w:spacing w:val="-67"/>
          <w:w w:val="115"/>
        </w:rPr>
        <w:t>using</w:t>
      </w:r>
      <w:r w:rsidR="003D2B09">
        <w:rPr>
          <w:rFonts w:ascii="Book Antiqua" w:eastAsia="Book Antiqua" w:hAnsi="Book Antiqua" w:cs="Book Antiqua"/>
          <w:color w:val="202020"/>
          <w:spacing w:val="-113"/>
          <w:w w:val="115"/>
        </w:rPr>
        <w:t xml:space="preserve"> </w:t>
      </w:r>
      <w:r w:rsidR="003D2B09">
        <w:rPr>
          <w:rFonts w:ascii="Book Antiqua" w:eastAsia="Book Antiqua" w:hAnsi="Book Antiqua" w:cs="Book Antiqua"/>
          <w:color w:val="202020"/>
          <w:w w:val="110"/>
        </w:rPr>
        <w:t>an eclectic approach to explain the teachings of Lao-tzu. His commentary. re­</w:t>
      </w:r>
      <w:r w:rsidR="003D2B09">
        <w:rPr>
          <w:rFonts w:ascii="Book Antiqua" w:eastAsia="Book Antiqua" w:hAnsi="Book Antiqua" w:cs="Book Antiqua"/>
          <w:color w:val="202020"/>
          <w:spacing w:val="1"/>
          <w:w w:val="110"/>
        </w:rPr>
        <w:t xml:space="preserve"> </w:t>
      </w:r>
      <w:proofErr w:type="spellStart"/>
      <w:r w:rsidR="003D2B09">
        <w:rPr>
          <w:rFonts w:ascii="Book Antiqua" w:eastAsia="Book Antiqua" w:hAnsi="Book Antiqua" w:cs="Book Antiqua"/>
          <w:color w:val="202020"/>
          <w:spacing w:val="-7"/>
          <w:w w:val="115"/>
        </w:rPr>
        <w:t>cently</w:t>
      </w:r>
      <w:proofErr w:type="spellEnd"/>
      <w:r w:rsidR="003D2B09">
        <w:rPr>
          <w:rFonts w:ascii="Book Antiqua" w:eastAsia="Book Antiqua" w:hAnsi="Book Antiqua" w:cs="Book Antiqua"/>
          <w:color w:val="202020"/>
          <w:spacing w:val="-26"/>
          <w:w w:val="115"/>
        </w:rPr>
        <w:t xml:space="preserve"> </w:t>
      </w:r>
      <w:r w:rsidR="003D2B09">
        <w:rPr>
          <w:rFonts w:ascii="Book Antiqua" w:eastAsia="Book Antiqua" w:hAnsi="Book Antiqua" w:cs="Book Antiqua"/>
          <w:color w:val="202020"/>
          <w:spacing w:val="-7"/>
          <w:w w:val="115"/>
        </w:rPr>
        <w:t>re-edited</w:t>
      </w:r>
      <w:r w:rsidR="003D2B09">
        <w:rPr>
          <w:rFonts w:ascii="Book Antiqua" w:eastAsia="Book Antiqua" w:hAnsi="Book Antiqua" w:cs="Book Antiqua"/>
          <w:color w:val="202020"/>
          <w:spacing w:val="-25"/>
          <w:w w:val="115"/>
        </w:rPr>
        <w:t xml:space="preserve"> </w:t>
      </w:r>
      <w:r w:rsidR="003D2B09">
        <w:rPr>
          <w:rFonts w:ascii="Book Antiqua" w:eastAsia="Book Antiqua" w:hAnsi="Book Antiqua" w:cs="Book Antiqua"/>
          <w:color w:val="202020"/>
          <w:spacing w:val="-7"/>
          <w:w w:val="115"/>
        </w:rPr>
        <w:t>from</w:t>
      </w:r>
      <w:r w:rsidR="003D2B09">
        <w:rPr>
          <w:rFonts w:ascii="Book Antiqua" w:eastAsia="Book Antiqua" w:hAnsi="Book Antiqua" w:cs="Book Antiqua"/>
          <w:color w:val="202020"/>
          <w:spacing w:val="-25"/>
          <w:w w:val="115"/>
        </w:rPr>
        <w:t xml:space="preserve"> </w:t>
      </w:r>
      <w:r w:rsidR="003D2B09">
        <w:rPr>
          <w:rFonts w:ascii="Book Antiqua" w:eastAsia="Book Antiqua" w:hAnsi="Book Antiqua" w:cs="Book Antiqua"/>
          <w:color w:val="202020"/>
          <w:spacing w:val="-6"/>
          <w:w w:val="115"/>
        </w:rPr>
        <w:t>portions</w:t>
      </w:r>
      <w:r w:rsidR="003D2B09">
        <w:rPr>
          <w:rFonts w:ascii="Book Antiqua" w:eastAsia="Book Antiqua" w:hAnsi="Book Antiqua" w:cs="Book Antiqua"/>
          <w:color w:val="202020"/>
          <w:spacing w:val="-24"/>
          <w:w w:val="115"/>
        </w:rPr>
        <w:t xml:space="preserve"> </w:t>
      </w:r>
      <w:r w:rsidR="003D2B09">
        <w:rPr>
          <w:rFonts w:ascii="Book Antiqua" w:eastAsia="Book Antiqua" w:hAnsi="Book Antiqua" w:cs="Book Antiqua"/>
          <w:color w:val="202020"/>
          <w:spacing w:val="-6"/>
          <w:w w:val="115"/>
        </w:rPr>
        <w:t>in</w:t>
      </w:r>
      <w:r w:rsidR="003D2B09">
        <w:rPr>
          <w:rFonts w:ascii="Book Antiqua" w:eastAsia="Book Antiqua" w:hAnsi="Book Antiqua" w:cs="Book Antiqua"/>
          <w:color w:val="202020"/>
          <w:spacing w:val="-18"/>
          <w:w w:val="115"/>
        </w:rPr>
        <w:t xml:space="preserve"> </w:t>
      </w:r>
      <w:r w:rsidR="003D2B09">
        <w:rPr>
          <w:rFonts w:ascii="Book Antiqua" w:eastAsia="Book Antiqua" w:hAnsi="Book Antiqua" w:cs="Book Antiqua"/>
          <w:color w:val="202020"/>
          <w:spacing w:val="-6"/>
          <w:w w:val="115"/>
        </w:rPr>
        <w:t>the</w:t>
      </w:r>
      <w:r w:rsidR="003D2B09">
        <w:rPr>
          <w:rFonts w:ascii="Book Antiqua" w:eastAsia="Book Antiqua" w:hAnsi="Book Antiqua" w:cs="Book Antiqua"/>
          <w:color w:val="202020"/>
          <w:spacing w:val="-18"/>
          <w:w w:val="115"/>
        </w:rPr>
        <w:t xml:space="preserve"> </w:t>
      </w:r>
      <w:r w:rsidR="003D2B09">
        <w:rPr>
          <w:rFonts w:ascii="Book Antiqua" w:eastAsia="Book Antiqua" w:hAnsi="Book Antiqua" w:cs="Book Antiqua"/>
          <w:color w:val="202020"/>
          <w:spacing w:val="-6"/>
          <w:w w:val="115"/>
        </w:rPr>
        <w:t>Taoist</w:t>
      </w:r>
      <w:r w:rsidR="003D2B09">
        <w:rPr>
          <w:rFonts w:ascii="Book Antiqua" w:eastAsia="Book Antiqua" w:hAnsi="Book Antiqua" w:cs="Book Antiqua"/>
          <w:color w:val="202020"/>
          <w:spacing w:val="-9"/>
          <w:w w:val="115"/>
        </w:rPr>
        <w:t xml:space="preserve"> </w:t>
      </w:r>
      <w:r w:rsidR="003D2B09">
        <w:rPr>
          <w:rFonts w:ascii="Book Antiqua" w:eastAsia="Book Antiqua" w:hAnsi="Book Antiqua" w:cs="Book Antiqua"/>
          <w:color w:val="202020"/>
          <w:spacing w:val="-6"/>
          <w:w w:val="115"/>
        </w:rPr>
        <w:t>Canon</w:t>
      </w:r>
      <w:r w:rsidR="003D2B09">
        <w:rPr>
          <w:rFonts w:ascii="Book Antiqua" w:eastAsia="Book Antiqua" w:hAnsi="Book Antiqua" w:cs="Book Antiqua"/>
          <w:color w:val="202020"/>
          <w:spacing w:val="-11"/>
          <w:w w:val="115"/>
        </w:rPr>
        <w:t xml:space="preserve"> </w:t>
      </w:r>
      <w:r w:rsidR="003D2B09">
        <w:rPr>
          <w:rFonts w:ascii="Book Antiqua" w:eastAsia="Book Antiqua" w:hAnsi="Book Antiqua" w:cs="Book Antiqua"/>
          <w:color w:val="202020"/>
          <w:spacing w:val="-6"/>
          <w:w w:val="115"/>
        </w:rPr>
        <w:t>and</w:t>
      </w:r>
      <w:r w:rsidR="003D2B09">
        <w:rPr>
          <w:rFonts w:ascii="Book Antiqua" w:eastAsia="Book Antiqua" w:hAnsi="Book Antiqua" w:cs="Book Antiqua"/>
          <w:color w:val="202020"/>
          <w:spacing w:val="-26"/>
          <w:w w:val="115"/>
        </w:rPr>
        <w:t xml:space="preserve"> </w:t>
      </w:r>
      <w:proofErr w:type="spellStart"/>
      <w:r w:rsidR="003D2B09">
        <w:rPr>
          <w:rFonts w:ascii="Book Antiqua" w:eastAsia="Book Antiqua" w:hAnsi="Book Antiqua" w:cs="Book Antiqua"/>
          <w:color w:val="202020"/>
          <w:spacing w:val="-6"/>
          <w:w w:val="115"/>
        </w:rPr>
        <w:t>Tunhuang</w:t>
      </w:r>
      <w:proofErr w:type="spellEnd"/>
      <w:r w:rsidR="003D2B09">
        <w:rPr>
          <w:rFonts w:ascii="Book Antiqua" w:eastAsia="Book Antiqua" w:hAnsi="Book Antiqua" w:cs="Book Antiqua"/>
          <w:color w:val="202020"/>
          <w:spacing w:val="-25"/>
          <w:w w:val="115"/>
        </w:rPr>
        <w:t xml:space="preserve"> </w:t>
      </w:r>
      <w:r w:rsidR="003D2B09">
        <w:rPr>
          <w:rFonts w:ascii="Book Antiqua" w:eastAsia="Book Antiqua" w:hAnsi="Book Antiqua" w:cs="Book Antiqua"/>
          <w:color w:val="202020"/>
          <w:spacing w:val="-6"/>
          <w:w w:val="115"/>
        </w:rPr>
        <w:t>manuscript</w:t>
      </w:r>
      <w:r w:rsidR="003D2B09">
        <w:rPr>
          <w:rFonts w:ascii="Book Antiqua" w:eastAsia="Book Antiqua" w:hAnsi="Book Antiqua" w:cs="Book Antiqua"/>
          <w:color w:val="202020"/>
          <w:spacing w:val="-113"/>
          <w:w w:val="115"/>
        </w:rPr>
        <w:t xml:space="preserve"> </w:t>
      </w:r>
      <w:r w:rsidR="003D2B09">
        <w:rPr>
          <w:rFonts w:ascii="Book Antiqua" w:eastAsia="Book Antiqua" w:hAnsi="Book Antiqua" w:cs="Book Antiqua"/>
          <w:color w:val="202020"/>
          <w:w w:val="110"/>
        </w:rPr>
        <w:t>S.2517, reflects the influence of Chuang-</w:t>
      </w:r>
      <w:proofErr w:type="spellStart"/>
      <w:r w:rsidR="003D2B09">
        <w:rPr>
          <w:rFonts w:ascii="Book Antiqua" w:eastAsia="Book Antiqua" w:hAnsi="Book Antiqua" w:cs="Book Antiqua"/>
          <w:color w:val="202020"/>
          <w:w w:val="110"/>
        </w:rPr>
        <w:t>rzu</w:t>
      </w:r>
      <w:proofErr w:type="spellEnd"/>
      <w:r w:rsidR="003D2B09">
        <w:rPr>
          <w:rFonts w:ascii="Book Antiqua" w:eastAsia="Book Antiqua" w:hAnsi="Book Antiqua" w:cs="Book Antiqua"/>
          <w:color w:val="202020"/>
          <w:w w:val="110"/>
        </w:rPr>
        <w:t xml:space="preserve"> along with Buddhist </w:t>
      </w:r>
      <w:proofErr w:type="spellStart"/>
      <w:r w:rsidR="003D2B09">
        <w:rPr>
          <w:rFonts w:ascii="Book Antiqua" w:eastAsia="Book Antiqua" w:hAnsi="Book Antiqua" w:cs="Book Antiqua"/>
          <w:color w:val="202020"/>
          <w:w w:val="110"/>
        </w:rPr>
        <w:t>Sanlun</w:t>
      </w:r>
      <w:proofErr w:type="spellEnd"/>
      <w:r w:rsidR="003D2B09">
        <w:rPr>
          <w:rFonts w:ascii="Book Antiqua" w:eastAsia="Book Antiqua" w:hAnsi="Book Antiqua" w:cs="Book Antiqua"/>
          <w:color w:val="202020"/>
          <w:w w:val="110"/>
        </w:rPr>
        <w:t xml:space="preserve"> and</w:t>
      </w:r>
      <w:r w:rsidR="003D2B09">
        <w:rPr>
          <w:rFonts w:ascii="Book Antiqua" w:eastAsia="Book Antiqua" w:hAnsi="Book Antiqua" w:cs="Book Antiqua"/>
          <w:color w:val="202020"/>
          <w:spacing w:val="1"/>
          <w:w w:val="110"/>
        </w:rPr>
        <w:t xml:space="preserve"> </w:t>
      </w:r>
      <w:proofErr w:type="spellStart"/>
      <w:r w:rsidR="003D2B09">
        <w:rPr>
          <w:rFonts w:ascii="Book Antiqua" w:eastAsia="Book Antiqua" w:hAnsi="Book Antiqua" w:cs="Book Antiqua"/>
          <w:color w:val="202020"/>
          <w:spacing w:val="-7"/>
          <w:w w:val="115"/>
        </w:rPr>
        <w:t>Tientai</w:t>
      </w:r>
      <w:proofErr w:type="spellEnd"/>
      <w:r w:rsidR="003D2B09">
        <w:rPr>
          <w:rFonts w:ascii="Book Antiqua" w:eastAsia="Book Antiqua" w:hAnsi="Book Antiqua" w:cs="Book Antiqua"/>
          <w:color w:val="202020"/>
          <w:spacing w:val="-7"/>
          <w:w w:val="115"/>
        </w:rPr>
        <w:t xml:space="preserve"> teachings. It was required reading for Taoists seeking ordination dur­</w:t>
      </w:r>
      <w:r w:rsidR="003D2B09">
        <w:rPr>
          <w:rFonts w:ascii="Book Antiqua" w:eastAsia="Book Antiqua" w:hAnsi="Book Antiqua" w:cs="Book Antiqua"/>
          <w:color w:val="202020"/>
          <w:spacing w:val="-112"/>
          <w:w w:val="115"/>
        </w:rPr>
        <w:t xml:space="preserve"> </w:t>
      </w:r>
      <w:proofErr w:type="spellStart"/>
      <w:r w:rsidR="003D2B09">
        <w:rPr>
          <w:rFonts w:ascii="Book Antiqua" w:eastAsia="Book Antiqua" w:hAnsi="Book Antiqua" w:cs="Book Antiqua"/>
          <w:color w:val="202020"/>
          <w:w w:val="110"/>
        </w:rPr>
        <w:t>ing</w:t>
      </w:r>
      <w:proofErr w:type="spellEnd"/>
      <w:r w:rsidR="003D2B09">
        <w:rPr>
          <w:rFonts w:ascii="Book Antiqua" w:eastAsia="Book Antiqua" w:hAnsi="Book Antiqua" w:cs="Book Antiqua"/>
          <w:color w:val="202020"/>
          <w:spacing w:val="-15"/>
          <w:w w:val="110"/>
        </w:rPr>
        <w:t xml:space="preserve"> </w:t>
      </w:r>
      <w:r w:rsidR="003D2B09">
        <w:rPr>
          <w:rFonts w:ascii="Book Antiqua" w:eastAsia="Book Antiqua" w:hAnsi="Book Antiqua" w:cs="Book Antiqua"/>
          <w:color w:val="202020"/>
          <w:w w:val="110"/>
        </w:rPr>
        <w:t>the</w:t>
      </w:r>
      <w:r w:rsidR="003D2B09">
        <w:rPr>
          <w:rFonts w:ascii="Book Antiqua" w:eastAsia="Book Antiqua" w:hAnsi="Book Antiqua" w:cs="Book Antiqua"/>
          <w:color w:val="202020"/>
          <w:spacing w:val="7"/>
          <w:w w:val="110"/>
        </w:rPr>
        <w:t xml:space="preserve"> </w:t>
      </w:r>
      <w:proofErr w:type="spellStart"/>
      <w:r w:rsidR="003D2B09">
        <w:rPr>
          <w:rFonts w:ascii="Book Antiqua" w:eastAsia="Book Antiqua" w:hAnsi="Book Antiqua" w:cs="Book Antiqua"/>
          <w:color w:val="202020"/>
          <w:w w:val="110"/>
        </w:rPr>
        <w:t>T'ang</w:t>
      </w:r>
      <w:proofErr w:type="spellEnd"/>
      <w:r w:rsidR="003D2B09">
        <w:rPr>
          <w:rFonts w:ascii="Book Antiqua" w:eastAsia="Book Antiqua" w:hAnsi="Book Antiqua" w:cs="Book Antiqua"/>
          <w:color w:val="202020"/>
          <w:spacing w:val="-23"/>
          <w:w w:val="110"/>
        </w:rPr>
        <w:t xml:space="preserve"> </w:t>
      </w:r>
      <w:r w:rsidR="003D2B09">
        <w:rPr>
          <w:rFonts w:ascii="Book Antiqua" w:eastAsia="Book Antiqua" w:hAnsi="Book Antiqua" w:cs="Book Antiqua"/>
          <w:color w:val="202020"/>
          <w:w w:val="110"/>
        </w:rPr>
        <w:t>dynasty</w:t>
      </w:r>
      <w:r w:rsidR="003D2B09">
        <w:rPr>
          <w:rFonts w:ascii="Book Antiqua" w:eastAsia="Book Antiqua" w:hAnsi="Book Antiqua" w:cs="Book Antiqua"/>
          <w:color w:val="202020"/>
          <w:spacing w:val="7"/>
          <w:w w:val="110"/>
        </w:rPr>
        <w:t xml:space="preserve"> </w:t>
      </w:r>
      <w:r w:rsidR="003D2B09">
        <w:rPr>
          <w:rFonts w:ascii="Book Antiqua" w:eastAsia="Book Antiqua" w:hAnsi="Book Antiqua" w:cs="Book Antiqua"/>
          <w:i/>
          <w:color w:val="202020"/>
          <w:w w:val="110"/>
          <w:sz w:val="45"/>
          <w:szCs w:val="45"/>
        </w:rPr>
        <w:t>Lao-</w:t>
      </w:r>
      <w:proofErr w:type="spellStart"/>
      <w:r w:rsidR="003D2B09">
        <w:rPr>
          <w:rFonts w:ascii="Book Antiqua" w:eastAsia="Book Antiqua" w:hAnsi="Book Antiqua" w:cs="Book Antiqua"/>
          <w:i/>
          <w:color w:val="202020"/>
          <w:w w:val="110"/>
          <w:sz w:val="45"/>
          <w:szCs w:val="45"/>
        </w:rPr>
        <w:t>tzlI</w:t>
      </w:r>
      <w:proofErr w:type="spellEnd"/>
      <w:r w:rsidR="003D2B09">
        <w:rPr>
          <w:rFonts w:ascii="Book Antiqua" w:eastAsia="Book Antiqua" w:hAnsi="Book Antiqua" w:cs="Book Antiqua"/>
          <w:i/>
          <w:color w:val="202020"/>
          <w:w w:val="110"/>
          <w:sz w:val="45"/>
          <w:szCs w:val="45"/>
        </w:rPr>
        <w:t>-</w:t>
      </w:r>
      <w:proofErr w:type="spellStart"/>
      <w:r w:rsidR="003D2B09">
        <w:rPr>
          <w:rFonts w:ascii="Book Antiqua" w:eastAsia="Book Antiqua" w:hAnsi="Book Antiqua" w:cs="Book Antiqua"/>
          <w:i/>
          <w:color w:val="202020"/>
          <w:w w:val="110"/>
          <w:sz w:val="45"/>
          <w:szCs w:val="45"/>
        </w:rPr>
        <w:t>shll</w:t>
      </w:r>
      <w:proofErr w:type="spellEnd"/>
      <w:r w:rsidR="003D2B09">
        <w:rPr>
          <w:rFonts w:ascii="Book Antiqua" w:eastAsia="Book Antiqua" w:hAnsi="Book Antiqua" w:cs="Book Antiqua"/>
          <w:i/>
          <w:color w:val="202020"/>
          <w:w w:val="110"/>
          <w:sz w:val="45"/>
          <w:szCs w:val="45"/>
        </w:rPr>
        <w:t>.</w:t>
      </w:r>
    </w:p>
    <w:p w14:paraId="1DF81C00" w14:textId="77777777" w:rsidR="003D45B2" w:rsidRDefault="003D2B09">
      <w:pPr>
        <w:pStyle w:val="BodyText"/>
        <w:tabs>
          <w:tab w:val="left" w:pos="5320"/>
        </w:tabs>
        <w:spacing w:before="278" w:line="264" w:lineRule="auto"/>
        <w:ind w:left="219" w:right="114" w:firstLine="6"/>
        <w:jc w:val="both"/>
        <w:rPr>
          <w:rFonts w:ascii="Book Antiqua"/>
          <w:i/>
          <w:sz w:val="45"/>
        </w:rPr>
      </w:pPr>
      <w:r>
        <w:rPr>
          <w:rFonts w:ascii="Book Antiqua"/>
          <w:color w:val="242424"/>
          <w:spacing w:val="-7"/>
          <w:w w:val="116"/>
        </w:rPr>
        <w:t>Chen</w:t>
      </w:r>
      <w:r>
        <w:rPr>
          <w:rFonts w:ascii="Book Antiqua"/>
          <w:color w:val="242424"/>
          <w:w w:val="116"/>
        </w:rPr>
        <w:t>g</w:t>
      </w:r>
      <w:r>
        <w:rPr>
          <w:rFonts w:ascii="Book Antiqua"/>
          <w:color w:val="242424"/>
          <w:spacing w:val="26"/>
        </w:rPr>
        <w:t xml:space="preserve"> </w:t>
      </w:r>
      <w:r>
        <w:rPr>
          <w:rFonts w:ascii="Book Antiqua"/>
          <w:color w:val="242424"/>
          <w:spacing w:val="-10"/>
          <w:w w:val="112"/>
        </w:rPr>
        <w:t>Liang-</w:t>
      </w:r>
      <w:proofErr w:type="spellStart"/>
      <w:r>
        <w:rPr>
          <w:rFonts w:ascii="Book Antiqua"/>
          <w:color w:val="242424"/>
          <w:spacing w:val="-10"/>
          <w:w w:val="112"/>
        </w:rPr>
        <w:t>sh</w:t>
      </w:r>
      <w:r>
        <w:rPr>
          <w:rFonts w:ascii="Book Antiqua"/>
          <w:color w:val="242424"/>
          <w:w w:val="112"/>
        </w:rPr>
        <w:t>u</w:t>
      </w:r>
      <w:proofErr w:type="spellEnd"/>
      <w:r>
        <w:rPr>
          <w:rFonts w:ascii="Book Antiqua"/>
          <w:color w:val="242424"/>
        </w:rPr>
        <w:tab/>
      </w:r>
      <w:r>
        <w:rPr>
          <w:rFonts w:ascii="Book Antiqua"/>
          <w:color w:val="242424"/>
          <w:spacing w:val="-6"/>
          <w:w w:val="116"/>
          <w:position w:val="1"/>
        </w:rPr>
        <w:t>(1940</w:t>
      </w:r>
      <w:proofErr w:type="gramStart"/>
      <w:r>
        <w:rPr>
          <w:rFonts w:ascii="Book Antiqua"/>
          <w:color w:val="242424"/>
          <w:w w:val="116"/>
          <w:position w:val="1"/>
        </w:rPr>
        <w:t>-</w:t>
      </w:r>
      <w:r>
        <w:rPr>
          <w:rFonts w:ascii="Book Antiqua"/>
          <w:color w:val="242424"/>
          <w:spacing w:val="19"/>
          <w:position w:val="1"/>
        </w:rPr>
        <w:t xml:space="preserve"> </w:t>
      </w:r>
      <w:r>
        <w:rPr>
          <w:rFonts w:ascii="Book Antiqua"/>
          <w:color w:val="242424"/>
          <w:spacing w:val="15"/>
          <w:w w:val="102"/>
          <w:position w:val="1"/>
        </w:rPr>
        <w:t>)</w:t>
      </w:r>
      <w:proofErr w:type="gramEnd"/>
      <w:r>
        <w:rPr>
          <w:rFonts w:ascii="Book Antiqua"/>
          <w:color w:val="242424"/>
          <w:w w:val="102"/>
          <w:position w:val="1"/>
        </w:rPr>
        <w:t>.</w:t>
      </w:r>
      <w:r>
        <w:rPr>
          <w:rFonts w:ascii="Book Antiqua"/>
          <w:color w:val="242424"/>
          <w:position w:val="1"/>
        </w:rPr>
        <w:t xml:space="preserve"> </w:t>
      </w:r>
      <w:r>
        <w:rPr>
          <w:rFonts w:ascii="Book Antiqua"/>
          <w:color w:val="242424"/>
          <w:spacing w:val="-35"/>
          <w:position w:val="1"/>
        </w:rPr>
        <w:t xml:space="preserve"> </w:t>
      </w:r>
      <w:proofErr w:type="spellStart"/>
      <w:r>
        <w:rPr>
          <w:rFonts w:ascii="Book Antiqua"/>
          <w:color w:val="242424"/>
          <w:spacing w:val="-3"/>
          <w:w w:val="109"/>
          <w:position w:val="1"/>
        </w:rPr>
        <w:t>Class</w:t>
      </w:r>
      <w:r>
        <w:rPr>
          <w:rFonts w:ascii="Book Antiqua"/>
          <w:color w:val="242424"/>
          <w:w w:val="109"/>
          <w:position w:val="1"/>
        </w:rPr>
        <w:t>i</w:t>
      </w:r>
      <w:r>
        <w:rPr>
          <w:rFonts w:ascii="Book Antiqua"/>
          <w:color w:val="808080"/>
          <w:w w:val="54"/>
          <w:position w:val="1"/>
        </w:rPr>
        <w:t>'</w:t>
      </w:r>
      <w:r>
        <w:rPr>
          <w:rFonts w:ascii="Book Antiqua"/>
          <w:color w:val="242424"/>
          <w:w w:val="112"/>
          <w:position w:val="1"/>
        </w:rPr>
        <w:t>cal</w:t>
      </w:r>
      <w:proofErr w:type="spellEnd"/>
      <w:r>
        <w:rPr>
          <w:rFonts w:ascii="Book Antiqua"/>
          <w:color w:val="242424"/>
          <w:spacing w:val="-11"/>
          <w:position w:val="1"/>
        </w:rPr>
        <w:t xml:space="preserve"> </w:t>
      </w:r>
      <w:r>
        <w:rPr>
          <w:rFonts w:ascii="Book Antiqua"/>
          <w:color w:val="242424"/>
          <w:spacing w:val="-8"/>
          <w:w w:val="115"/>
          <w:position w:val="1"/>
        </w:rPr>
        <w:t>schola</w:t>
      </w:r>
      <w:r>
        <w:rPr>
          <w:rFonts w:ascii="Book Antiqua"/>
          <w:color w:val="242424"/>
          <w:w w:val="115"/>
          <w:position w:val="1"/>
        </w:rPr>
        <w:t>r</w:t>
      </w:r>
      <w:r>
        <w:rPr>
          <w:rFonts w:ascii="Book Antiqua"/>
          <w:color w:val="242424"/>
          <w:spacing w:val="20"/>
          <w:position w:val="1"/>
        </w:rPr>
        <w:t xml:space="preserve"> </w:t>
      </w:r>
      <w:r>
        <w:rPr>
          <w:rFonts w:ascii="Book Antiqua"/>
          <w:color w:val="242424"/>
          <w:spacing w:val="-4"/>
          <w:w w:val="109"/>
          <w:position w:val="1"/>
        </w:rPr>
        <w:t>an</w:t>
      </w:r>
      <w:r>
        <w:rPr>
          <w:rFonts w:ascii="Book Antiqua"/>
          <w:color w:val="242424"/>
          <w:w w:val="109"/>
          <w:position w:val="1"/>
        </w:rPr>
        <w:t>d</w:t>
      </w:r>
      <w:r>
        <w:rPr>
          <w:rFonts w:ascii="Book Antiqua"/>
          <w:color w:val="242424"/>
          <w:spacing w:val="34"/>
          <w:position w:val="1"/>
        </w:rPr>
        <w:t xml:space="preserve"> </w:t>
      </w:r>
      <w:r>
        <w:rPr>
          <w:rFonts w:ascii="Book Antiqua"/>
          <w:color w:val="242424"/>
          <w:spacing w:val="-8"/>
          <w:w w:val="113"/>
          <w:position w:val="1"/>
        </w:rPr>
        <w:t>leadin</w:t>
      </w:r>
      <w:r>
        <w:rPr>
          <w:rFonts w:ascii="Book Antiqua"/>
          <w:color w:val="242424"/>
          <w:w w:val="113"/>
          <w:position w:val="1"/>
        </w:rPr>
        <w:t>g</w:t>
      </w:r>
      <w:r>
        <w:rPr>
          <w:rFonts w:ascii="Book Antiqua"/>
          <w:color w:val="242424"/>
          <w:spacing w:val="19"/>
          <w:position w:val="1"/>
        </w:rPr>
        <w:t xml:space="preserve"> </w:t>
      </w:r>
      <w:r>
        <w:rPr>
          <w:rFonts w:ascii="Book Antiqua"/>
          <w:color w:val="242424"/>
          <w:spacing w:val="-10"/>
          <w:w w:val="117"/>
          <w:position w:val="1"/>
        </w:rPr>
        <w:t>authorit</w:t>
      </w:r>
      <w:r>
        <w:rPr>
          <w:rFonts w:ascii="Book Antiqua"/>
          <w:color w:val="242424"/>
          <w:w w:val="117"/>
          <w:position w:val="1"/>
        </w:rPr>
        <w:t>y</w:t>
      </w:r>
      <w:r>
        <w:rPr>
          <w:rFonts w:ascii="Book Antiqua"/>
          <w:color w:val="242424"/>
          <w:spacing w:val="35"/>
          <w:position w:val="1"/>
        </w:rPr>
        <w:t xml:space="preserve"> </w:t>
      </w:r>
      <w:r>
        <w:rPr>
          <w:rFonts w:ascii="Book Antiqua"/>
          <w:color w:val="242424"/>
          <w:spacing w:val="-8"/>
          <w:w w:val="118"/>
          <w:position w:val="1"/>
        </w:rPr>
        <w:t xml:space="preserve">on </w:t>
      </w:r>
      <w:r>
        <w:rPr>
          <w:rFonts w:ascii="Book Antiqua"/>
          <w:color w:val="242424"/>
          <w:spacing w:val="-9"/>
          <w:w w:val="115"/>
        </w:rPr>
        <w:t xml:space="preserve">the </w:t>
      </w:r>
      <w:proofErr w:type="spellStart"/>
      <w:r>
        <w:rPr>
          <w:rFonts w:ascii="Book Antiqua"/>
          <w:color w:val="242424"/>
          <w:spacing w:val="-9"/>
          <w:w w:val="115"/>
        </w:rPr>
        <w:t>Mawangtui</w:t>
      </w:r>
      <w:proofErr w:type="spellEnd"/>
      <w:r>
        <w:rPr>
          <w:rFonts w:ascii="Book Antiqua"/>
          <w:color w:val="242424"/>
          <w:spacing w:val="-9"/>
          <w:w w:val="115"/>
        </w:rPr>
        <w:t xml:space="preserve"> texts, His presentation </w:t>
      </w:r>
      <w:r>
        <w:rPr>
          <w:rFonts w:ascii="Book Antiqua"/>
          <w:color w:val="242424"/>
          <w:spacing w:val="-8"/>
          <w:w w:val="115"/>
        </w:rPr>
        <w:t xml:space="preserve">of differences between the </w:t>
      </w:r>
      <w:proofErr w:type="spellStart"/>
      <w:r>
        <w:rPr>
          <w:rFonts w:ascii="Book Antiqua"/>
          <w:color w:val="242424"/>
          <w:spacing w:val="-8"/>
          <w:w w:val="115"/>
        </w:rPr>
        <w:t>Mawangtui</w:t>
      </w:r>
      <w:proofErr w:type="spellEnd"/>
      <w:r>
        <w:rPr>
          <w:rFonts w:ascii="Book Antiqua"/>
          <w:color w:val="242424"/>
          <w:spacing w:val="-7"/>
          <w:w w:val="115"/>
        </w:rPr>
        <w:t xml:space="preserve"> </w:t>
      </w:r>
      <w:r>
        <w:rPr>
          <w:rFonts w:ascii="Book Antiqua"/>
          <w:color w:val="242424"/>
          <w:spacing w:val="-1"/>
          <w:w w:val="115"/>
        </w:rPr>
        <w:t xml:space="preserve">and other editions appears </w:t>
      </w:r>
      <w:r>
        <w:rPr>
          <w:rFonts w:ascii="Palatino Linotype"/>
          <w:color w:val="242424"/>
          <w:spacing w:val="-1"/>
          <w:w w:val="115"/>
          <w:sz w:val="34"/>
        </w:rPr>
        <w:t xml:space="preserve">in </w:t>
      </w:r>
      <w:r>
        <w:rPr>
          <w:rFonts w:ascii="Book Antiqua"/>
          <w:i/>
          <w:color w:val="242424"/>
          <w:spacing w:val="-1"/>
          <w:w w:val="115"/>
          <w:sz w:val="45"/>
        </w:rPr>
        <w:t>Ta-</w:t>
      </w:r>
      <w:proofErr w:type="spellStart"/>
      <w:r>
        <w:rPr>
          <w:rFonts w:ascii="Book Antiqua"/>
          <w:i/>
          <w:color w:val="242424"/>
          <w:spacing w:val="-1"/>
          <w:w w:val="115"/>
          <w:sz w:val="45"/>
        </w:rPr>
        <w:t>lll</w:t>
      </w:r>
      <w:proofErr w:type="spellEnd"/>
      <w:r>
        <w:rPr>
          <w:rFonts w:ascii="Book Antiqua"/>
          <w:i/>
          <w:color w:val="242424"/>
          <w:spacing w:val="-1"/>
          <w:w w:val="115"/>
          <w:sz w:val="45"/>
        </w:rPr>
        <w:t xml:space="preserve"> </w:t>
      </w:r>
      <w:proofErr w:type="spellStart"/>
      <w:r>
        <w:rPr>
          <w:rFonts w:ascii="Book Antiqua"/>
          <w:i/>
          <w:color w:val="242424"/>
          <w:spacing w:val="-1"/>
          <w:w w:val="115"/>
          <w:sz w:val="45"/>
        </w:rPr>
        <w:t>tsa-chih</w:t>
      </w:r>
      <w:proofErr w:type="spellEnd"/>
      <w:r>
        <w:rPr>
          <w:rFonts w:ascii="Book Antiqua"/>
          <w:i/>
          <w:color w:val="242424"/>
          <w:spacing w:val="-1"/>
          <w:w w:val="115"/>
          <w:sz w:val="45"/>
        </w:rPr>
        <w:t xml:space="preserve"> </w:t>
      </w:r>
      <w:r>
        <w:rPr>
          <w:rFonts w:ascii="Book Antiqua"/>
          <w:color w:val="242424"/>
          <w:spacing w:val="-1"/>
          <w:w w:val="115"/>
        </w:rPr>
        <w:t xml:space="preserve">vols. 54-59 </w:t>
      </w:r>
      <w:r>
        <w:rPr>
          <w:rFonts w:ascii="Book Antiqua"/>
          <w:color w:val="242424"/>
          <w:w w:val="115"/>
        </w:rPr>
        <w:t>(April 1977-0ctober</w:t>
      </w:r>
      <w:r>
        <w:rPr>
          <w:rFonts w:ascii="Book Antiqua"/>
          <w:color w:val="242424"/>
          <w:spacing w:val="-112"/>
          <w:w w:val="115"/>
        </w:rPr>
        <w:t xml:space="preserve"> </w:t>
      </w:r>
      <w:r>
        <w:rPr>
          <w:rFonts w:ascii="Book Antiqua"/>
          <w:color w:val="242424"/>
          <w:spacing w:val="-6"/>
          <w:w w:val="110"/>
        </w:rPr>
        <w:t>1979),</w:t>
      </w:r>
      <w:r>
        <w:rPr>
          <w:rFonts w:ascii="Book Antiqua"/>
          <w:color w:val="242424"/>
          <w:spacing w:val="2"/>
          <w:w w:val="110"/>
        </w:rPr>
        <w:t xml:space="preserve"> </w:t>
      </w:r>
      <w:r>
        <w:rPr>
          <w:rFonts w:ascii="Book Antiqua"/>
          <w:color w:val="242424"/>
          <w:spacing w:val="-6"/>
          <w:w w:val="110"/>
        </w:rPr>
        <w:t>His</w:t>
      </w:r>
      <w:r>
        <w:rPr>
          <w:rFonts w:ascii="Book Antiqua"/>
          <w:color w:val="242424"/>
          <w:spacing w:val="-12"/>
          <w:w w:val="110"/>
        </w:rPr>
        <w:t xml:space="preserve"> </w:t>
      </w:r>
      <w:r>
        <w:rPr>
          <w:rFonts w:ascii="Book Antiqua"/>
          <w:color w:val="242424"/>
          <w:spacing w:val="-6"/>
          <w:w w:val="110"/>
        </w:rPr>
        <w:t>study</w:t>
      </w:r>
      <w:r>
        <w:rPr>
          <w:rFonts w:ascii="Book Antiqua"/>
          <w:color w:val="242424"/>
          <w:spacing w:val="-35"/>
          <w:w w:val="110"/>
        </w:rPr>
        <w:t xml:space="preserve"> </w:t>
      </w:r>
      <w:r>
        <w:rPr>
          <w:rFonts w:ascii="Book Antiqua"/>
          <w:color w:val="242424"/>
          <w:spacing w:val="-6"/>
          <w:w w:val="110"/>
        </w:rPr>
        <w:t>of</w:t>
      </w:r>
      <w:r>
        <w:rPr>
          <w:rFonts w:ascii="Book Antiqua"/>
          <w:color w:val="242424"/>
          <w:spacing w:val="-19"/>
          <w:w w:val="110"/>
        </w:rPr>
        <w:t xml:space="preserve"> </w:t>
      </w:r>
      <w:proofErr w:type="spellStart"/>
      <w:r>
        <w:rPr>
          <w:rFonts w:ascii="Book Antiqua"/>
          <w:color w:val="242424"/>
          <w:spacing w:val="-6"/>
          <w:w w:val="110"/>
        </w:rPr>
        <w:t>Tunhuang</w:t>
      </w:r>
      <w:proofErr w:type="spellEnd"/>
      <w:r>
        <w:rPr>
          <w:rFonts w:ascii="Book Antiqua"/>
          <w:color w:val="242424"/>
          <w:spacing w:val="-28"/>
          <w:w w:val="110"/>
        </w:rPr>
        <w:t xml:space="preserve"> </w:t>
      </w:r>
      <w:r>
        <w:rPr>
          <w:rFonts w:ascii="Book Antiqua"/>
          <w:color w:val="242424"/>
          <w:spacing w:val="-6"/>
          <w:w w:val="110"/>
        </w:rPr>
        <w:t>copies</w:t>
      </w:r>
      <w:r>
        <w:rPr>
          <w:rFonts w:ascii="Book Antiqua"/>
          <w:color w:val="242424"/>
          <w:spacing w:val="-27"/>
          <w:w w:val="110"/>
        </w:rPr>
        <w:t xml:space="preserve"> </w:t>
      </w:r>
      <w:r>
        <w:rPr>
          <w:rFonts w:ascii="Book Antiqua"/>
          <w:color w:val="242424"/>
          <w:spacing w:val="-6"/>
          <w:w w:val="110"/>
        </w:rPr>
        <w:t>of</w:t>
      </w:r>
      <w:r>
        <w:rPr>
          <w:rFonts w:ascii="Book Antiqua"/>
          <w:color w:val="242424"/>
          <w:spacing w:val="-12"/>
          <w:w w:val="110"/>
        </w:rPr>
        <w:t xml:space="preserve"> </w:t>
      </w:r>
      <w:r>
        <w:rPr>
          <w:rFonts w:ascii="Book Antiqua"/>
          <w:color w:val="242424"/>
          <w:spacing w:val="-6"/>
          <w:w w:val="110"/>
        </w:rPr>
        <w:t>the</w:t>
      </w:r>
      <w:r>
        <w:rPr>
          <w:rFonts w:ascii="Book Antiqua"/>
          <w:color w:val="242424"/>
          <w:spacing w:val="-13"/>
          <w:w w:val="110"/>
        </w:rPr>
        <w:t xml:space="preserve"> </w:t>
      </w:r>
      <w:proofErr w:type="spellStart"/>
      <w:r>
        <w:rPr>
          <w:rFonts w:ascii="Book Antiqua"/>
          <w:i/>
          <w:color w:val="242424"/>
          <w:spacing w:val="-6"/>
          <w:w w:val="110"/>
          <w:sz w:val="45"/>
        </w:rPr>
        <w:t>Taoteching</w:t>
      </w:r>
      <w:proofErr w:type="spellEnd"/>
      <w:r>
        <w:rPr>
          <w:rFonts w:ascii="Book Antiqua"/>
          <w:i/>
          <w:color w:val="242424"/>
          <w:spacing w:val="-62"/>
          <w:w w:val="110"/>
          <w:sz w:val="45"/>
        </w:rPr>
        <w:t xml:space="preserve"> </w:t>
      </w:r>
      <w:r>
        <w:rPr>
          <w:rFonts w:ascii="Book Antiqua"/>
          <w:color w:val="242424"/>
          <w:spacing w:val="-6"/>
          <w:w w:val="110"/>
        </w:rPr>
        <w:t>is</w:t>
      </w:r>
      <w:r>
        <w:rPr>
          <w:rFonts w:ascii="Book Antiqua"/>
          <w:color w:val="242424"/>
          <w:spacing w:val="-5"/>
          <w:w w:val="110"/>
        </w:rPr>
        <w:t xml:space="preserve"> </w:t>
      </w:r>
      <w:r>
        <w:rPr>
          <w:rFonts w:ascii="Book Antiqua"/>
          <w:color w:val="242424"/>
          <w:spacing w:val="-6"/>
          <w:w w:val="110"/>
        </w:rPr>
        <w:t>also</w:t>
      </w:r>
      <w:r>
        <w:rPr>
          <w:rFonts w:ascii="Book Antiqua"/>
          <w:color w:val="242424"/>
          <w:spacing w:val="-4"/>
          <w:w w:val="110"/>
        </w:rPr>
        <w:t xml:space="preserve"> </w:t>
      </w:r>
      <w:r>
        <w:rPr>
          <w:rFonts w:ascii="Book Antiqua"/>
          <w:color w:val="242424"/>
          <w:spacing w:val="-6"/>
          <w:w w:val="110"/>
        </w:rPr>
        <w:t>excellent:</w:t>
      </w:r>
      <w:r>
        <w:rPr>
          <w:rFonts w:ascii="Book Antiqua"/>
          <w:color w:val="242424"/>
          <w:spacing w:val="-32"/>
          <w:w w:val="110"/>
        </w:rPr>
        <w:t xml:space="preserve"> </w:t>
      </w:r>
      <w:proofErr w:type="spellStart"/>
      <w:r>
        <w:rPr>
          <w:rFonts w:ascii="Book Antiqua"/>
          <w:i/>
          <w:color w:val="242424"/>
          <w:spacing w:val="-6"/>
          <w:w w:val="105"/>
          <w:sz w:val="45"/>
        </w:rPr>
        <w:t>LaO-tZII</w:t>
      </w:r>
      <w:proofErr w:type="spellEnd"/>
      <w:r>
        <w:rPr>
          <w:rFonts w:ascii="Book Antiqua"/>
          <w:i/>
          <w:color w:val="242424"/>
          <w:spacing w:val="-115"/>
          <w:w w:val="105"/>
          <w:sz w:val="45"/>
        </w:rPr>
        <w:t xml:space="preserve"> </w:t>
      </w:r>
      <w:proofErr w:type="spellStart"/>
      <w:r>
        <w:rPr>
          <w:rFonts w:ascii="Book Antiqua"/>
          <w:i/>
          <w:color w:val="242424"/>
          <w:w w:val="115"/>
          <w:sz w:val="45"/>
        </w:rPr>
        <w:t>llln</w:t>
      </w:r>
      <w:proofErr w:type="spellEnd"/>
      <w:r>
        <w:rPr>
          <w:rFonts w:ascii="Book Antiqua"/>
          <w:i/>
          <w:color w:val="242424"/>
          <w:w w:val="115"/>
          <w:sz w:val="45"/>
        </w:rPr>
        <w:t>-chi.</w:t>
      </w:r>
    </w:p>
    <w:p w14:paraId="1DF81C01" w14:textId="77777777" w:rsidR="003D45B2" w:rsidRDefault="003D45B2">
      <w:pPr>
        <w:pStyle w:val="BodyText"/>
        <w:rPr>
          <w:rFonts w:ascii="Book Antiqua"/>
          <w:i/>
          <w:sz w:val="48"/>
        </w:rPr>
      </w:pPr>
    </w:p>
    <w:p w14:paraId="1DF81C02" w14:textId="77777777" w:rsidR="003D45B2" w:rsidRDefault="003D45B2">
      <w:pPr>
        <w:pStyle w:val="BodyText"/>
        <w:spacing w:before="4"/>
        <w:rPr>
          <w:rFonts w:ascii="Book Antiqua"/>
          <w:i/>
        </w:rPr>
      </w:pPr>
    </w:p>
    <w:p w14:paraId="1DF81C03" w14:textId="77777777" w:rsidR="003D45B2" w:rsidRDefault="003D2B09">
      <w:pPr>
        <w:ind w:right="1457"/>
        <w:jc w:val="right"/>
        <w:rPr>
          <w:rFonts w:ascii="Book Antiqua"/>
          <w:i/>
          <w:sz w:val="45"/>
        </w:rPr>
      </w:pPr>
      <w:r>
        <w:rPr>
          <w:rFonts w:ascii="Book Antiqua"/>
          <w:i/>
          <w:color w:val="161616"/>
          <w:w w:val="110"/>
          <w:sz w:val="45"/>
        </w:rPr>
        <w:t>165</w:t>
      </w:r>
    </w:p>
    <w:p w14:paraId="1DF81C04" w14:textId="77777777" w:rsidR="003D45B2" w:rsidRDefault="003D45B2">
      <w:pPr>
        <w:jc w:val="right"/>
        <w:rPr>
          <w:rFonts w:ascii="Book Antiqua"/>
          <w:sz w:val="45"/>
        </w:rPr>
        <w:sectPr w:rsidR="003D45B2">
          <w:pgSz w:w="18000" w:h="27000"/>
          <w:pgMar w:top="1400" w:right="1180" w:bottom="280" w:left="1280" w:header="720" w:footer="720" w:gutter="0"/>
          <w:cols w:space="720"/>
        </w:sectPr>
      </w:pPr>
    </w:p>
    <w:p w14:paraId="1DF81C05" w14:textId="77777777" w:rsidR="003D45B2" w:rsidRDefault="00000000">
      <w:pPr>
        <w:spacing w:before="59"/>
        <w:ind w:left="130"/>
        <w:jc w:val="both"/>
        <w:rPr>
          <w:rFonts w:ascii="Garamond" w:eastAsia="Garamond" w:hAnsi="Garamond" w:cs="Garamond"/>
          <w:sz w:val="45"/>
          <w:szCs w:val="45"/>
        </w:rPr>
      </w:pPr>
      <w:r>
        <w:lastRenderedPageBreak/>
        <w:pict w14:anchorId="1DF81FA1">
          <v:group id="_x0000_s1105" style="position:absolute;left:0;text-align:left;margin-left:5.25pt;margin-top:0;width:894.8pt;height:1350pt;z-index:-19805184;mso-position-horizontal-relative:page;mso-position-vertical-relative:page" coordorigin="105" coordsize="17896,27000">
            <v:shape id="_x0000_s1108" type="#_x0000_t75" style="position:absolute;left:104;width:17896;height:27000">
              <v:imagedata r:id="rId448" o:title=""/>
            </v:shape>
            <v:shape id="_x0000_s1107" type="#_x0000_t75" style="position:absolute;left:12975;top:12659;width:240;height:240">
              <v:imagedata r:id="rId449" o:title=""/>
            </v:shape>
            <v:line id="_x0000_s1106" style="position:absolute" from="3630,10185" to="4020,10185" strokecolor="#222" strokeweight="1.5pt"/>
            <w10:wrap anchorx="page" anchory="page"/>
          </v:group>
        </w:pict>
      </w:r>
      <w:r>
        <w:pict w14:anchorId="1DF81FA2">
          <v:shape id="_x0000_s1104" type="#_x0000_t202" style="position:absolute;left:0;text-align:left;margin-left:236.25pt;margin-top:31.55pt;width:67.55pt;height:62.15pt;z-index:-19804672;mso-position-horizontal-relative:page" filled="f" stroked="f">
            <v:textbox inset="0,0,0,0">
              <w:txbxContent>
                <w:p w14:paraId="1DF82108" w14:textId="77777777" w:rsidR="003D45B2" w:rsidRDefault="003D2B09">
                  <w:pPr>
                    <w:spacing w:before="268"/>
                    <w:rPr>
                      <w:rFonts w:ascii="Times New Roman" w:eastAsia="Times New Roman" w:hAnsi="Times New Roman" w:cs="Times New Roman"/>
                      <w:sz w:val="46"/>
                      <w:szCs w:val="46"/>
                    </w:rPr>
                  </w:pPr>
                  <w:proofErr w:type="gramStart"/>
                  <w:r>
                    <w:rPr>
                      <w:rFonts w:ascii="Times New Roman" w:eastAsia="Times New Roman" w:hAnsi="Times New Roman" w:cs="Times New Roman"/>
                      <w:color w:val="222222"/>
                      <w:spacing w:val="-45"/>
                      <w:w w:val="133"/>
                      <w:sz w:val="46"/>
                      <w:szCs w:val="46"/>
                    </w:rPr>
                    <w:t>5</w:t>
                  </w:r>
                  <w:r>
                    <w:rPr>
                      <w:rFonts w:ascii="Times New Roman" w:eastAsia="Times New Roman" w:hAnsi="Times New Roman" w:cs="Times New Roman"/>
                      <w:color w:val="222222"/>
                      <w:w w:val="133"/>
                      <w:sz w:val="46"/>
                      <w:szCs w:val="46"/>
                    </w:rPr>
                    <w:t>!</w:t>
                  </w:r>
                  <w:r>
                    <w:rPr>
                      <w:rFonts w:ascii="Times New Roman" w:eastAsia="Times New Roman" w:hAnsi="Times New Roman" w:cs="Times New Roman"/>
                      <w:color w:val="222222"/>
                      <w:spacing w:val="-68"/>
                      <w:w w:val="87"/>
                      <w:sz w:val="46"/>
                      <w:szCs w:val="46"/>
                    </w:rPr>
                    <w:t>J�</w:t>
                  </w:r>
                  <w:r>
                    <w:rPr>
                      <w:rFonts w:ascii="Times New Roman" w:eastAsia="Times New Roman" w:hAnsi="Times New Roman" w:cs="Times New Roman"/>
                      <w:color w:val="222222"/>
                      <w:spacing w:val="-1"/>
                      <w:w w:val="87"/>
                      <w:sz w:val="46"/>
                      <w:szCs w:val="46"/>
                    </w:rPr>
                    <w:t>,</w:t>
                  </w:r>
                  <w:r>
                    <w:rPr>
                      <w:rFonts w:ascii="Times New Roman" w:eastAsia="Times New Roman" w:hAnsi="Times New Roman" w:cs="Times New Roman"/>
                      <w:color w:val="222222"/>
                      <w:w w:val="91"/>
                      <w:sz w:val="46"/>
                      <w:szCs w:val="46"/>
                    </w:rPr>
                    <w:t>j</w:t>
                  </w:r>
                  <w:proofErr w:type="gramEnd"/>
                  <w:r>
                    <w:rPr>
                      <w:rFonts w:ascii="Times New Roman" w:eastAsia="Times New Roman" w:hAnsi="Times New Roman" w:cs="Times New Roman"/>
                      <w:color w:val="222222"/>
                      <w:w w:val="91"/>
                      <w:sz w:val="46"/>
                      <w:szCs w:val="46"/>
                    </w:rPr>
                    <w:t>!\'</w:t>
                  </w:r>
                </w:p>
              </w:txbxContent>
            </v:textbox>
            <w10:wrap anchorx="page"/>
          </v:shape>
        </w:pict>
      </w:r>
      <w:r w:rsidR="003D2B09">
        <w:rPr>
          <w:color w:val="1B1B1B"/>
          <w:spacing w:val="-2"/>
          <w:w w:val="105"/>
          <w:sz w:val="40"/>
          <w:szCs w:val="40"/>
        </w:rPr>
        <w:t>Chiang</w:t>
      </w:r>
      <w:r w:rsidR="003D2B09">
        <w:rPr>
          <w:color w:val="1B1B1B"/>
          <w:spacing w:val="-46"/>
          <w:w w:val="105"/>
          <w:sz w:val="40"/>
          <w:szCs w:val="40"/>
        </w:rPr>
        <w:t xml:space="preserve"> </w:t>
      </w:r>
      <w:r w:rsidR="003D2B09">
        <w:rPr>
          <w:color w:val="1B1B1B"/>
          <w:spacing w:val="-2"/>
          <w:w w:val="105"/>
          <w:sz w:val="40"/>
          <w:szCs w:val="40"/>
        </w:rPr>
        <w:t>Hsi-</w:t>
      </w:r>
      <w:proofErr w:type="spellStart"/>
      <w:r w:rsidR="003D2B09">
        <w:rPr>
          <w:color w:val="1B1B1B"/>
          <w:spacing w:val="-2"/>
          <w:w w:val="105"/>
          <w:sz w:val="40"/>
          <w:szCs w:val="40"/>
        </w:rPr>
        <w:t>ch'ang</w:t>
      </w:r>
      <w:proofErr w:type="spellEnd"/>
      <w:r w:rsidR="003D2B09">
        <w:rPr>
          <w:color w:val="1B1B1B"/>
          <w:spacing w:val="-59"/>
          <w:w w:val="105"/>
          <w:sz w:val="40"/>
          <w:szCs w:val="40"/>
        </w:rPr>
        <w:t xml:space="preserve"> </w:t>
      </w:r>
      <w:r w:rsidR="003D2B09">
        <w:rPr>
          <w:rFonts w:ascii="Garamond" w:eastAsia="Garamond" w:hAnsi="Garamond" w:cs="Garamond"/>
          <w:color w:val="1B1B1B"/>
          <w:spacing w:val="-3"/>
          <w:w w:val="105"/>
          <w:sz w:val="43"/>
          <w:szCs w:val="43"/>
        </w:rPr>
        <w:t>���</w:t>
      </w:r>
      <w:r w:rsidR="003D2B09">
        <w:rPr>
          <w:rFonts w:ascii="Garamond" w:eastAsia="Garamond" w:hAnsi="Garamond" w:cs="Garamond"/>
          <w:color w:val="1B1B1B"/>
          <w:spacing w:val="7"/>
          <w:w w:val="105"/>
          <w:sz w:val="43"/>
          <w:szCs w:val="43"/>
        </w:rPr>
        <w:t xml:space="preserve"> </w:t>
      </w:r>
      <w:r w:rsidR="003D2B09">
        <w:rPr>
          <w:color w:val="1B1B1B"/>
          <w:spacing w:val="-2"/>
          <w:w w:val="105"/>
          <w:sz w:val="40"/>
          <w:szCs w:val="40"/>
        </w:rPr>
        <w:t>(</w:t>
      </w:r>
      <w:proofErr w:type="gramStart"/>
      <w:r w:rsidR="003D2B09">
        <w:rPr>
          <w:color w:val="1B1B1B"/>
          <w:spacing w:val="-2"/>
          <w:w w:val="105"/>
          <w:sz w:val="40"/>
          <w:szCs w:val="40"/>
        </w:rPr>
        <w:t>pub!,</w:t>
      </w:r>
      <w:proofErr w:type="gramEnd"/>
      <w:r w:rsidR="003D2B09">
        <w:rPr>
          <w:color w:val="1B1B1B"/>
          <w:spacing w:val="-14"/>
          <w:w w:val="105"/>
          <w:sz w:val="40"/>
          <w:szCs w:val="40"/>
        </w:rPr>
        <w:t xml:space="preserve"> </w:t>
      </w:r>
      <w:r w:rsidR="003D2B09">
        <w:rPr>
          <w:rFonts w:ascii="Garamond" w:eastAsia="Garamond" w:hAnsi="Garamond" w:cs="Garamond"/>
          <w:color w:val="1B1B1B"/>
          <w:spacing w:val="-2"/>
          <w:w w:val="105"/>
          <w:sz w:val="45"/>
          <w:szCs w:val="45"/>
        </w:rPr>
        <w:t>1937).</w:t>
      </w:r>
      <w:r w:rsidR="003D2B09">
        <w:rPr>
          <w:rFonts w:ascii="Garamond" w:eastAsia="Garamond" w:hAnsi="Garamond" w:cs="Garamond"/>
          <w:color w:val="1B1B1B"/>
          <w:spacing w:val="-13"/>
          <w:w w:val="105"/>
          <w:sz w:val="45"/>
          <w:szCs w:val="45"/>
        </w:rPr>
        <w:t xml:space="preserve"> </w:t>
      </w:r>
      <w:r w:rsidR="003D2B09">
        <w:rPr>
          <w:rFonts w:ascii="Garamond" w:eastAsia="Garamond" w:hAnsi="Garamond" w:cs="Garamond"/>
          <w:color w:val="1B1B1B"/>
          <w:spacing w:val="-2"/>
          <w:w w:val="105"/>
          <w:sz w:val="45"/>
          <w:szCs w:val="45"/>
        </w:rPr>
        <w:t>Lao-tzu</w:t>
      </w:r>
      <w:r w:rsidR="003D2B09">
        <w:rPr>
          <w:rFonts w:ascii="Garamond" w:eastAsia="Garamond" w:hAnsi="Garamond" w:cs="Garamond"/>
          <w:color w:val="1B1B1B"/>
          <w:spacing w:val="-44"/>
          <w:w w:val="105"/>
          <w:sz w:val="45"/>
          <w:szCs w:val="45"/>
        </w:rPr>
        <w:t xml:space="preserve"> </w:t>
      </w:r>
      <w:r w:rsidR="003D2B09">
        <w:rPr>
          <w:rFonts w:ascii="Garamond" w:eastAsia="Garamond" w:hAnsi="Garamond" w:cs="Garamond"/>
          <w:color w:val="1B1B1B"/>
          <w:spacing w:val="-2"/>
          <w:w w:val="105"/>
          <w:sz w:val="45"/>
          <w:szCs w:val="45"/>
        </w:rPr>
        <w:t>chiao-</w:t>
      </w:r>
      <w:proofErr w:type="spellStart"/>
      <w:r w:rsidR="003D2B09">
        <w:rPr>
          <w:rFonts w:ascii="Garamond" w:eastAsia="Garamond" w:hAnsi="Garamond" w:cs="Garamond"/>
          <w:color w:val="1B1B1B"/>
          <w:spacing w:val="-2"/>
          <w:w w:val="105"/>
          <w:sz w:val="45"/>
          <w:szCs w:val="45"/>
        </w:rPr>
        <w:t>chieh</w:t>
      </w:r>
      <w:proofErr w:type="spellEnd"/>
      <w:r w:rsidR="003D2B09">
        <w:rPr>
          <w:rFonts w:ascii="Garamond" w:eastAsia="Garamond" w:hAnsi="Garamond" w:cs="Garamond"/>
          <w:color w:val="1B1B1B"/>
          <w:spacing w:val="-2"/>
          <w:w w:val="105"/>
          <w:sz w:val="45"/>
          <w:szCs w:val="45"/>
        </w:rPr>
        <w:t>.</w:t>
      </w:r>
    </w:p>
    <w:p w14:paraId="1DF81C06" w14:textId="77777777" w:rsidR="003D45B2" w:rsidRDefault="003D2B09">
      <w:pPr>
        <w:pStyle w:val="BodyText"/>
        <w:tabs>
          <w:tab w:val="left" w:pos="4929"/>
        </w:tabs>
        <w:spacing w:before="371" w:line="278" w:lineRule="auto"/>
        <w:ind w:left="130" w:right="619" w:firstLine="15"/>
        <w:jc w:val="both"/>
        <w:rPr>
          <w:rFonts w:ascii="Garamond"/>
          <w:sz w:val="45"/>
        </w:rPr>
      </w:pPr>
      <w:proofErr w:type="spellStart"/>
      <w:r>
        <w:rPr>
          <w:color w:val="222222"/>
        </w:rPr>
        <w:t>Ch'iang</w:t>
      </w:r>
      <w:proofErr w:type="spellEnd"/>
      <w:r>
        <w:rPr>
          <w:color w:val="222222"/>
          <w:spacing w:val="-28"/>
        </w:rPr>
        <w:t xml:space="preserve"> </w:t>
      </w:r>
      <w:proofErr w:type="spellStart"/>
      <w:r>
        <w:rPr>
          <w:color w:val="222222"/>
        </w:rPr>
        <w:t>Ssu</w:t>
      </w:r>
      <w:proofErr w:type="spellEnd"/>
      <w:r>
        <w:rPr>
          <w:color w:val="222222"/>
        </w:rPr>
        <w:t>-ch'i</w:t>
      </w:r>
      <w:r>
        <w:rPr>
          <w:color w:val="222222"/>
        </w:rPr>
        <w:tab/>
      </w:r>
      <w:r>
        <w:rPr>
          <w:rFonts w:ascii="Times New Roman"/>
          <w:color w:val="222222"/>
          <w:w w:val="105"/>
          <w:sz w:val="42"/>
        </w:rPr>
        <w:t>(fl.</w:t>
      </w:r>
      <w:r>
        <w:rPr>
          <w:rFonts w:ascii="Times New Roman"/>
          <w:color w:val="222222"/>
          <w:spacing w:val="11"/>
          <w:w w:val="105"/>
          <w:sz w:val="42"/>
        </w:rPr>
        <w:t xml:space="preserve"> </w:t>
      </w:r>
      <w:r>
        <w:rPr>
          <w:rFonts w:ascii="Garamond"/>
          <w:color w:val="222222"/>
          <w:w w:val="105"/>
          <w:sz w:val="45"/>
        </w:rPr>
        <w:t>920).</w:t>
      </w:r>
      <w:r>
        <w:rPr>
          <w:rFonts w:ascii="Garamond"/>
          <w:color w:val="222222"/>
          <w:spacing w:val="3"/>
          <w:w w:val="105"/>
          <w:sz w:val="45"/>
        </w:rPr>
        <w:t xml:space="preserve"> </w:t>
      </w:r>
      <w:r>
        <w:rPr>
          <w:color w:val="222222"/>
          <w:w w:val="105"/>
        </w:rPr>
        <w:t>Taoist</w:t>
      </w:r>
      <w:r>
        <w:rPr>
          <w:color w:val="222222"/>
          <w:spacing w:val="-29"/>
          <w:w w:val="105"/>
        </w:rPr>
        <w:t xml:space="preserve"> </w:t>
      </w:r>
      <w:r>
        <w:rPr>
          <w:color w:val="222222"/>
          <w:w w:val="105"/>
        </w:rPr>
        <w:t>master</w:t>
      </w:r>
      <w:r>
        <w:rPr>
          <w:color w:val="222222"/>
          <w:spacing w:val="-29"/>
          <w:w w:val="105"/>
        </w:rPr>
        <w:t xml:space="preserve"> </w:t>
      </w:r>
      <w:r>
        <w:rPr>
          <w:color w:val="222222"/>
          <w:w w:val="105"/>
        </w:rPr>
        <w:t>of</w:t>
      </w:r>
      <w:r>
        <w:rPr>
          <w:color w:val="222222"/>
          <w:spacing w:val="-18"/>
          <w:w w:val="105"/>
        </w:rPr>
        <w:t xml:space="preserve"> </w:t>
      </w:r>
      <w:r>
        <w:rPr>
          <w:color w:val="222222"/>
          <w:w w:val="105"/>
        </w:rPr>
        <w:t>the</w:t>
      </w:r>
      <w:r>
        <w:rPr>
          <w:color w:val="222222"/>
          <w:spacing w:val="-18"/>
          <w:w w:val="105"/>
        </w:rPr>
        <w:t xml:space="preserve"> </w:t>
      </w:r>
      <w:r>
        <w:rPr>
          <w:color w:val="222222"/>
          <w:w w:val="105"/>
        </w:rPr>
        <w:t>Former</w:t>
      </w:r>
      <w:r>
        <w:rPr>
          <w:color w:val="222222"/>
          <w:spacing w:val="-29"/>
          <w:w w:val="105"/>
        </w:rPr>
        <w:t xml:space="preserve"> </w:t>
      </w:r>
      <w:r>
        <w:rPr>
          <w:color w:val="222222"/>
          <w:w w:val="105"/>
        </w:rPr>
        <w:t>Shu</w:t>
      </w:r>
      <w:r>
        <w:rPr>
          <w:color w:val="222222"/>
          <w:spacing w:val="-19"/>
          <w:w w:val="105"/>
        </w:rPr>
        <w:t xml:space="preserve"> </w:t>
      </w:r>
      <w:r>
        <w:rPr>
          <w:color w:val="222222"/>
          <w:w w:val="105"/>
        </w:rPr>
        <w:t>dynasty</w:t>
      </w:r>
      <w:r>
        <w:rPr>
          <w:color w:val="222222"/>
          <w:spacing w:val="-132"/>
          <w:w w:val="105"/>
        </w:rPr>
        <w:t xml:space="preserve"> </w:t>
      </w:r>
      <w:r>
        <w:rPr>
          <w:color w:val="222222"/>
          <w:spacing w:val="-9"/>
          <w:w w:val="105"/>
        </w:rPr>
        <w:t>(Szechuan</w:t>
      </w:r>
      <w:r>
        <w:rPr>
          <w:color w:val="222222"/>
          <w:spacing w:val="-71"/>
          <w:w w:val="105"/>
        </w:rPr>
        <w:t xml:space="preserve"> </w:t>
      </w:r>
      <w:r>
        <w:rPr>
          <w:color w:val="222222"/>
          <w:spacing w:val="-15"/>
          <w:w w:val="105"/>
          <w:position w:val="1"/>
        </w:rPr>
        <w:t>province)</w:t>
      </w:r>
      <w:r>
        <w:rPr>
          <w:color w:val="222222"/>
          <w:spacing w:val="-63"/>
          <w:w w:val="105"/>
          <w:position w:val="1"/>
        </w:rPr>
        <w:t xml:space="preserve"> </w:t>
      </w:r>
      <w:r>
        <w:rPr>
          <w:color w:val="222222"/>
          <w:spacing w:val="-15"/>
          <w:w w:val="105"/>
          <w:position w:val="1"/>
        </w:rPr>
        <w:t>during</w:t>
      </w:r>
      <w:r>
        <w:rPr>
          <w:color w:val="222222"/>
          <w:spacing w:val="-89"/>
          <w:w w:val="105"/>
          <w:position w:val="1"/>
        </w:rPr>
        <w:t xml:space="preserve"> </w:t>
      </w:r>
      <w:r>
        <w:rPr>
          <w:color w:val="222222"/>
          <w:spacing w:val="-12"/>
          <w:w w:val="105"/>
          <w:position w:val="1"/>
        </w:rPr>
        <w:t>the</w:t>
      </w:r>
      <w:r>
        <w:rPr>
          <w:color w:val="222222"/>
          <w:spacing w:val="-47"/>
          <w:w w:val="105"/>
          <w:position w:val="1"/>
        </w:rPr>
        <w:t xml:space="preserve"> </w:t>
      </w:r>
      <w:r>
        <w:rPr>
          <w:color w:val="222222"/>
          <w:spacing w:val="-25"/>
          <w:w w:val="105"/>
          <w:position w:val="1"/>
        </w:rPr>
        <w:t>Five</w:t>
      </w:r>
      <w:r>
        <w:rPr>
          <w:color w:val="222222"/>
          <w:spacing w:val="-53"/>
          <w:w w:val="105"/>
          <w:position w:val="1"/>
        </w:rPr>
        <w:t xml:space="preserve"> </w:t>
      </w:r>
      <w:r>
        <w:rPr>
          <w:color w:val="222222"/>
          <w:spacing w:val="-11"/>
          <w:w w:val="105"/>
          <w:position w:val="1"/>
        </w:rPr>
        <w:t>Dynasties</w:t>
      </w:r>
      <w:r>
        <w:rPr>
          <w:color w:val="222222"/>
          <w:spacing w:val="-53"/>
          <w:w w:val="105"/>
          <w:position w:val="1"/>
        </w:rPr>
        <w:t xml:space="preserve"> </w:t>
      </w:r>
      <w:r>
        <w:rPr>
          <w:color w:val="222222"/>
          <w:spacing w:val="-8"/>
          <w:w w:val="105"/>
          <w:position w:val="1"/>
        </w:rPr>
        <w:t>period.</w:t>
      </w:r>
      <w:r>
        <w:rPr>
          <w:color w:val="222222"/>
          <w:spacing w:val="-37"/>
          <w:w w:val="105"/>
          <w:position w:val="1"/>
        </w:rPr>
        <w:t xml:space="preserve"> </w:t>
      </w:r>
      <w:r>
        <w:rPr>
          <w:color w:val="222222"/>
          <w:w w:val="105"/>
          <w:position w:val="1"/>
        </w:rPr>
        <w:t>His</w:t>
      </w:r>
      <w:r>
        <w:rPr>
          <w:color w:val="222222"/>
          <w:spacing w:val="-54"/>
          <w:w w:val="105"/>
          <w:position w:val="1"/>
        </w:rPr>
        <w:t xml:space="preserve"> </w:t>
      </w:r>
      <w:r>
        <w:rPr>
          <w:color w:val="222222"/>
          <w:spacing w:val="-12"/>
          <w:w w:val="105"/>
          <w:position w:val="1"/>
        </w:rPr>
        <w:t>edition</w:t>
      </w:r>
      <w:r>
        <w:rPr>
          <w:color w:val="222222"/>
          <w:spacing w:val="-69"/>
          <w:w w:val="105"/>
          <w:position w:val="1"/>
        </w:rPr>
        <w:t xml:space="preserve"> </w:t>
      </w:r>
      <w:r>
        <w:rPr>
          <w:color w:val="222222"/>
          <w:spacing w:val="-4"/>
          <w:w w:val="105"/>
          <w:position w:val="1"/>
        </w:rPr>
        <w:t>is</w:t>
      </w:r>
      <w:r>
        <w:rPr>
          <w:color w:val="222222"/>
          <w:spacing w:val="-54"/>
          <w:w w:val="105"/>
          <w:position w:val="1"/>
        </w:rPr>
        <w:t xml:space="preserve"> </w:t>
      </w:r>
      <w:r>
        <w:rPr>
          <w:color w:val="222222"/>
          <w:spacing w:val="-19"/>
          <w:w w:val="105"/>
          <w:position w:val="1"/>
        </w:rPr>
        <w:t>invaluable</w:t>
      </w:r>
      <w:r>
        <w:rPr>
          <w:color w:val="222222"/>
          <w:spacing w:val="-131"/>
          <w:w w:val="105"/>
          <w:position w:val="1"/>
        </w:rPr>
        <w:t xml:space="preserve"> </w:t>
      </w:r>
      <w:r>
        <w:rPr>
          <w:color w:val="222222"/>
          <w:spacing w:val="-30"/>
          <w:w w:val="105"/>
        </w:rPr>
        <w:t>for</w:t>
      </w:r>
      <w:r>
        <w:rPr>
          <w:color w:val="222222"/>
          <w:w w:val="105"/>
        </w:rPr>
        <w:t xml:space="preserve"> </w:t>
      </w:r>
      <w:r>
        <w:rPr>
          <w:color w:val="222222"/>
          <w:spacing w:val="-10"/>
          <w:w w:val="105"/>
        </w:rPr>
        <w:t>its</w:t>
      </w:r>
      <w:r>
        <w:rPr>
          <w:color w:val="222222"/>
          <w:w w:val="105"/>
        </w:rPr>
        <w:t xml:space="preserve"> </w:t>
      </w:r>
      <w:r>
        <w:rPr>
          <w:color w:val="222222"/>
          <w:spacing w:val="-11"/>
          <w:w w:val="105"/>
        </w:rPr>
        <w:t>preservation</w:t>
      </w:r>
      <w:r>
        <w:rPr>
          <w:color w:val="222222"/>
          <w:w w:val="105"/>
        </w:rPr>
        <w:t xml:space="preserve"> </w:t>
      </w:r>
      <w:r>
        <w:rPr>
          <w:color w:val="222222"/>
          <w:spacing w:val="-7"/>
          <w:w w:val="105"/>
        </w:rPr>
        <w:t>of</w:t>
      </w:r>
      <w:r>
        <w:rPr>
          <w:color w:val="222222"/>
          <w:w w:val="105"/>
        </w:rPr>
        <w:t xml:space="preserve"> </w:t>
      </w:r>
      <w:r>
        <w:rPr>
          <w:color w:val="222222"/>
          <w:spacing w:val="-18"/>
          <w:w w:val="105"/>
          <w:position w:val="1"/>
        </w:rPr>
        <w:t>the</w:t>
      </w:r>
      <w:r>
        <w:rPr>
          <w:color w:val="222222"/>
          <w:w w:val="105"/>
          <w:position w:val="1"/>
        </w:rPr>
        <w:t xml:space="preserve"> </w:t>
      </w:r>
      <w:r>
        <w:rPr>
          <w:color w:val="222222"/>
          <w:spacing w:val="-13"/>
          <w:w w:val="105"/>
          <w:position w:val="1"/>
        </w:rPr>
        <w:t>comments</w:t>
      </w:r>
      <w:r>
        <w:rPr>
          <w:color w:val="222222"/>
          <w:w w:val="105"/>
          <w:position w:val="1"/>
        </w:rPr>
        <w:t xml:space="preserve"> </w:t>
      </w:r>
      <w:r>
        <w:rPr>
          <w:color w:val="222222"/>
          <w:spacing w:val="-8"/>
          <w:w w:val="105"/>
        </w:rPr>
        <w:t>of</w:t>
      </w:r>
      <w:r>
        <w:rPr>
          <w:color w:val="222222"/>
          <w:w w:val="105"/>
        </w:rPr>
        <w:t xml:space="preserve"> </w:t>
      </w:r>
      <w:proofErr w:type="spellStart"/>
      <w:r>
        <w:rPr>
          <w:color w:val="222222"/>
          <w:spacing w:val="-8"/>
          <w:w w:val="105"/>
        </w:rPr>
        <w:t>LiJung</w:t>
      </w:r>
      <w:proofErr w:type="spellEnd"/>
      <w:r>
        <w:rPr>
          <w:color w:val="222222"/>
          <w:spacing w:val="-8"/>
          <w:w w:val="105"/>
        </w:rPr>
        <w:t>,</w:t>
      </w:r>
      <w:r>
        <w:rPr>
          <w:color w:val="222222"/>
          <w:w w:val="105"/>
        </w:rPr>
        <w:t xml:space="preserve"> </w:t>
      </w:r>
      <w:proofErr w:type="spellStart"/>
      <w:r>
        <w:rPr>
          <w:color w:val="222222"/>
          <w:spacing w:val="-10"/>
          <w:w w:val="105"/>
        </w:rPr>
        <w:t>Ch'eng</w:t>
      </w:r>
      <w:proofErr w:type="spellEnd"/>
      <w:r>
        <w:rPr>
          <w:color w:val="222222"/>
          <w:w w:val="105"/>
        </w:rPr>
        <w:t xml:space="preserve"> </w:t>
      </w:r>
      <w:r>
        <w:rPr>
          <w:color w:val="222222"/>
          <w:spacing w:val="-13"/>
          <w:w w:val="105"/>
        </w:rPr>
        <w:t>Hsuan-ying,</w:t>
      </w:r>
      <w:r>
        <w:rPr>
          <w:color w:val="222222"/>
          <w:w w:val="105"/>
        </w:rPr>
        <w:t xml:space="preserve"> </w:t>
      </w:r>
      <w:r>
        <w:rPr>
          <w:color w:val="222222"/>
          <w:spacing w:val="-10"/>
          <w:w w:val="105"/>
        </w:rPr>
        <w:t>and</w:t>
      </w:r>
      <w:r>
        <w:rPr>
          <w:color w:val="222222"/>
          <w:w w:val="105"/>
        </w:rPr>
        <w:t xml:space="preserve"> </w:t>
      </w:r>
      <w:r>
        <w:rPr>
          <w:color w:val="222222"/>
          <w:spacing w:val="-38"/>
          <w:w w:val="105"/>
        </w:rPr>
        <w:t>Yen</w:t>
      </w:r>
      <w:r>
        <w:rPr>
          <w:color w:val="222222"/>
          <w:spacing w:val="-132"/>
          <w:w w:val="105"/>
        </w:rPr>
        <w:t xml:space="preserve"> </w:t>
      </w:r>
      <w:r>
        <w:rPr>
          <w:color w:val="222222"/>
          <w:spacing w:val="-4"/>
        </w:rPr>
        <w:t>Tsun, as well as those of Hsuan-</w:t>
      </w:r>
      <w:proofErr w:type="spellStart"/>
      <w:r>
        <w:rPr>
          <w:color w:val="222222"/>
          <w:spacing w:val="-4"/>
        </w:rPr>
        <w:t>tsung</w:t>
      </w:r>
      <w:proofErr w:type="spellEnd"/>
      <w:r>
        <w:rPr>
          <w:color w:val="222222"/>
          <w:spacing w:val="-4"/>
        </w:rPr>
        <w:t xml:space="preserve"> and Ho-</w:t>
      </w:r>
      <w:proofErr w:type="spellStart"/>
      <w:r>
        <w:rPr>
          <w:color w:val="222222"/>
          <w:spacing w:val="-4"/>
        </w:rPr>
        <w:t>shang</w:t>
      </w:r>
      <w:proofErr w:type="spellEnd"/>
      <w:r>
        <w:rPr>
          <w:color w:val="222222"/>
          <w:spacing w:val="-4"/>
        </w:rPr>
        <w:t xml:space="preserve"> </w:t>
      </w:r>
      <w:r>
        <w:rPr>
          <w:color w:val="222222"/>
          <w:spacing w:val="-3"/>
        </w:rPr>
        <w:t xml:space="preserve">Kung. </w:t>
      </w:r>
      <w:r>
        <w:rPr>
          <w:rFonts w:ascii="Garamond"/>
          <w:color w:val="222222"/>
          <w:spacing w:val="-3"/>
          <w:sz w:val="45"/>
        </w:rPr>
        <w:t>Tao-</w:t>
      </w:r>
      <w:proofErr w:type="spellStart"/>
      <w:r>
        <w:rPr>
          <w:rFonts w:ascii="Garamond"/>
          <w:color w:val="222222"/>
          <w:spacing w:val="-3"/>
          <w:sz w:val="45"/>
        </w:rPr>
        <w:t>te</w:t>
      </w:r>
      <w:proofErr w:type="spellEnd"/>
      <w:r>
        <w:rPr>
          <w:rFonts w:ascii="Garamond"/>
          <w:color w:val="222222"/>
          <w:spacing w:val="-3"/>
          <w:sz w:val="45"/>
        </w:rPr>
        <w:t>-</w:t>
      </w:r>
      <w:proofErr w:type="spellStart"/>
      <w:r>
        <w:rPr>
          <w:rFonts w:ascii="Garamond"/>
          <w:color w:val="222222"/>
          <w:spacing w:val="-3"/>
          <w:sz w:val="45"/>
        </w:rPr>
        <w:t>chen</w:t>
      </w:r>
      <w:proofErr w:type="spellEnd"/>
      <w:r>
        <w:rPr>
          <w:rFonts w:ascii="Garamond"/>
          <w:color w:val="222222"/>
          <w:spacing w:val="-3"/>
          <w:sz w:val="45"/>
        </w:rPr>
        <w:t>-ching</w:t>
      </w:r>
      <w:r>
        <w:rPr>
          <w:rFonts w:ascii="Garamond"/>
          <w:color w:val="222222"/>
          <w:spacing w:val="-110"/>
          <w:sz w:val="45"/>
        </w:rPr>
        <w:t xml:space="preserve"> </w:t>
      </w:r>
      <w:proofErr w:type="spellStart"/>
      <w:r>
        <w:rPr>
          <w:rFonts w:ascii="Garamond"/>
          <w:color w:val="222222"/>
          <w:w w:val="110"/>
          <w:sz w:val="45"/>
        </w:rPr>
        <w:t>hsuan-te-tsuan-shu</w:t>
      </w:r>
      <w:proofErr w:type="spellEnd"/>
      <w:r>
        <w:rPr>
          <w:rFonts w:ascii="Garamond"/>
          <w:color w:val="222222"/>
          <w:w w:val="110"/>
          <w:sz w:val="45"/>
        </w:rPr>
        <w:t>.</w:t>
      </w:r>
    </w:p>
    <w:p w14:paraId="1DF81C07" w14:textId="77777777" w:rsidR="003D45B2" w:rsidRDefault="003D2B09">
      <w:pPr>
        <w:pStyle w:val="BodyText"/>
        <w:spacing w:before="305" w:line="283" w:lineRule="auto"/>
        <w:ind w:left="130" w:right="617" w:firstLine="24"/>
        <w:jc w:val="both"/>
        <w:rPr>
          <w:rFonts w:ascii="Garamond" w:hAnsi="Garamond"/>
          <w:sz w:val="45"/>
        </w:rPr>
      </w:pPr>
      <w:r>
        <w:rPr>
          <w:color w:val="202020"/>
          <w:spacing w:val="-11"/>
          <w:w w:val="104"/>
        </w:rPr>
        <w:t>Chia</w:t>
      </w:r>
      <w:r>
        <w:rPr>
          <w:color w:val="202020"/>
          <w:w w:val="104"/>
        </w:rPr>
        <w:t>o</w:t>
      </w:r>
      <w:r>
        <w:rPr>
          <w:color w:val="202020"/>
          <w:spacing w:val="-28"/>
        </w:rPr>
        <w:t xml:space="preserve"> </w:t>
      </w:r>
      <w:proofErr w:type="gramStart"/>
      <w:r>
        <w:rPr>
          <w:color w:val="202020"/>
          <w:spacing w:val="-5"/>
          <w:w w:val="111"/>
        </w:rPr>
        <w:t>Hung</w:t>
      </w:r>
      <w:r>
        <w:rPr>
          <w:color w:val="202020"/>
          <w:spacing w:val="-1"/>
          <w:w w:val="51"/>
        </w:rPr>
        <w:t>;\li\</w:t>
      </w:r>
      <w:r>
        <w:rPr>
          <w:color w:val="202020"/>
          <w:spacing w:val="-1"/>
          <w:w w:val="53"/>
        </w:rPr>
        <w:t>JI/i</w:t>
      </w:r>
      <w:proofErr w:type="gramEnd"/>
      <w:r>
        <w:rPr>
          <w:color w:val="202020"/>
          <w:w w:val="53"/>
        </w:rPr>
        <w:t>;</w:t>
      </w:r>
      <w:r>
        <w:rPr>
          <w:color w:val="202020"/>
          <w:spacing w:val="-65"/>
        </w:rPr>
        <w:t xml:space="preserve"> </w:t>
      </w:r>
      <w:r>
        <w:rPr>
          <w:rFonts w:ascii="Garamond" w:hAnsi="Garamond"/>
          <w:color w:val="202020"/>
          <w:spacing w:val="-6"/>
          <w:sz w:val="45"/>
        </w:rPr>
        <w:t>(1541-1620</w:t>
      </w:r>
      <w:r>
        <w:rPr>
          <w:rFonts w:ascii="Garamond" w:hAnsi="Garamond"/>
          <w:color w:val="202020"/>
          <w:spacing w:val="30"/>
          <w:sz w:val="45"/>
        </w:rPr>
        <w:t>)</w:t>
      </w:r>
      <w:r>
        <w:rPr>
          <w:rFonts w:ascii="Garamond" w:hAnsi="Garamond"/>
          <w:color w:val="202020"/>
          <w:w w:val="76"/>
          <w:sz w:val="45"/>
        </w:rPr>
        <w:t>.</w:t>
      </w:r>
      <w:r>
        <w:rPr>
          <w:rFonts w:ascii="Garamond" w:hAnsi="Garamond"/>
          <w:color w:val="202020"/>
          <w:spacing w:val="-17"/>
          <w:sz w:val="45"/>
        </w:rPr>
        <w:t xml:space="preserve"> </w:t>
      </w:r>
      <w:r>
        <w:rPr>
          <w:color w:val="202020"/>
          <w:spacing w:val="-11"/>
          <w:w w:val="111"/>
        </w:rPr>
        <w:t>Note</w:t>
      </w:r>
      <w:r>
        <w:rPr>
          <w:color w:val="202020"/>
          <w:w w:val="111"/>
        </w:rPr>
        <w:t>d</w:t>
      </w:r>
      <w:r>
        <w:rPr>
          <w:color w:val="202020"/>
          <w:spacing w:val="-63"/>
        </w:rPr>
        <w:t xml:space="preserve"> </w:t>
      </w:r>
      <w:r>
        <w:rPr>
          <w:color w:val="202020"/>
          <w:spacing w:val="-8"/>
          <w:w w:val="106"/>
        </w:rPr>
        <w:t>compile</w:t>
      </w:r>
      <w:r>
        <w:rPr>
          <w:color w:val="202020"/>
          <w:w w:val="106"/>
        </w:rPr>
        <w:t>r</w:t>
      </w:r>
      <w:r>
        <w:rPr>
          <w:color w:val="202020"/>
          <w:spacing w:val="-78"/>
        </w:rPr>
        <w:t xml:space="preserve"> </w:t>
      </w:r>
      <w:r>
        <w:rPr>
          <w:color w:val="202020"/>
          <w:spacing w:val="-11"/>
          <w:w w:val="136"/>
        </w:rPr>
        <w:t>o</w:t>
      </w:r>
      <w:r>
        <w:rPr>
          <w:color w:val="202020"/>
          <w:w w:val="136"/>
        </w:rPr>
        <w:t>f</w:t>
      </w:r>
      <w:r>
        <w:rPr>
          <w:color w:val="202020"/>
          <w:spacing w:val="-78"/>
        </w:rPr>
        <w:t xml:space="preserve"> </w:t>
      </w:r>
      <w:r>
        <w:rPr>
          <w:color w:val="202020"/>
          <w:spacing w:val="-10"/>
          <w:w w:val="106"/>
        </w:rPr>
        <w:t>bibliographi</w:t>
      </w:r>
      <w:r>
        <w:rPr>
          <w:color w:val="202020"/>
          <w:w w:val="106"/>
        </w:rPr>
        <w:t>c</w:t>
      </w:r>
      <w:r>
        <w:rPr>
          <w:color w:val="202020"/>
          <w:spacing w:val="-91"/>
        </w:rPr>
        <w:t xml:space="preserve"> </w:t>
      </w:r>
      <w:r>
        <w:rPr>
          <w:color w:val="202020"/>
          <w:spacing w:val="-11"/>
          <w:w w:val="105"/>
        </w:rPr>
        <w:t>works</w:t>
      </w:r>
      <w:r>
        <w:rPr>
          <w:color w:val="202020"/>
          <w:w w:val="105"/>
        </w:rPr>
        <w:t>.</w:t>
      </w:r>
      <w:r>
        <w:rPr>
          <w:color w:val="202020"/>
          <w:spacing w:val="-16"/>
        </w:rPr>
        <w:t xml:space="preserve"> </w:t>
      </w:r>
      <w:r>
        <w:rPr>
          <w:color w:val="202020"/>
          <w:w w:val="104"/>
        </w:rPr>
        <w:t>His</w:t>
      </w:r>
      <w:r>
        <w:rPr>
          <w:color w:val="202020"/>
          <w:spacing w:val="-68"/>
        </w:rPr>
        <w:t xml:space="preserve"> </w:t>
      </w:r>
      <w:r>
        <w:rPr>
          <w:rFonts w:ascii="Garamond" w:hAnsi="Garamond"/>
          <w:color w:val="202020"/>
          <w:spacing w:val="-5"/>
          <w:w w:val="92"/>
          <w:sz w:val="45"/>
        </w:rPr>
        <w:t xml:space="preserve">1587 </w:t>
      </w:r>
      <w:r>
        <w:rPr>
          <w:color w:val="202020"/>
          <w:spacing w:val="-12"/>
          <w:w w:val="105"/>
        </w:rPr>
        <w:t>edition</w:t>
      </w:r>
      <w:r>
        <w:rPr>
          <w:color w:val="202020"/>
          <w:spacing w:val="-30"/>
          <w:w w:val="105"/>
        </w:rPr>
        <w:t xml:space="preserve"> </w:t>
      </w:r>
      <w:r>
        <w:rPr>
          <w:color w:val="202020"/>
          <w:spacing w:val="-8"/>
          <w:w w:val="110"/>
        </w:rPr>
        <w:t>of</w:t>
      </w:r>
      <w:r>
        <w:rPr>
          <w:color w:val="202020"/>
          <w:spacing w:val="-35"/>
          <w:w w:val="110"/>
        </w:rPr>
        <w:t xml:space="preserve"> </w:t>
      </w:r>
      <w:r>
        <w:rPr>
          <w:color w:val="202020"/>
          <w:spacing w:val="-18"/>
          <w:w w:val="105"/>
        </w:rPr>
        <w:t>the</w:t>
      </w:r>
      <w:r>
        <w:rPr>
          <w:color w:val="202020"/>
          <w:spacing w:val="-14"/>
          <w:w w:val="105"/>
        </w:rPr>
        <w:t xml:space="preserve"> </w:t>
      </w:r>
      <w:proofErr w:type="spellStart"/>
      <w:r>
        <w:rPr>
          <w:rFonts w:ascii="Garamond" w:hAnsi="Garamond"/>
          <w:color w:val="202020"/>
          <w:spacing w:val="-22"/>
          <w:w w:val="105"/>
          <w:sz w:val="45"/>
        </w:rPr>
        <w:t>Taoteching</w:t>
      </w:r>
      <w:proofErr w:type="spellEnd"/>
      <w:r>
        <w:rPr>
          <w:rFonts w:ascii="Garamond" w:hAnsi="Garamond"/>
          <w:color w:val="202020"/>
          <w:spacing w:val="-44"/>
          <w:w w:val="105"/>
          <w:sz w:val="45"/>
        </w:rPr>
        <w:t xml:space="preserve"> </w:t>
      </w:r>
      <w:r>
        <w:rPr>
          <w:color w:val="202020"/>
          <w:spacing w:val="-8"/>
          <w:w w:val="105"/>
        </w:rPr>
        <w:t>includes</w:t>
      </w:r>
      <w:r>
        <w:rPr>
          <w:color w:val="202020"/>
          <w:spacing w:val="-36"/>
          <w:w w:val="105"/>
        </w:rPr>
        <w:t xml:space="preserve"> </w:t>
      </w:r>
      <w:r>
        <w:rPr>
          <w:color w:val="202020"/>
          <w:spacing w:val="-4"/>
          <w:w w:val="105"/>
        </w:rPr>
        <w:t>his</w:t>
      </w:r>
      <w:r>
        <w:rPr>
          <w:color w:val="202020"/>
          <w:spacing w:val="-51"/>
          <w:w w:val="105"/>
        </w:rPr>
        <w:t xml:space="preserve"> </w:t>
      </w:r>
      <w:r>
        <w:rPr>
          <w:color w:val="202020"/>
          <w:spacing w:val="-26"/>
          <w:w w:val="105"/>
        </w:rPr>
        <w:t>own</w:t>
      </w:r>
      <w:r>
        <w:rPr>
          <w:color w:val="202020"/>
          <w:spacing w:val="-29"/>
          <w:w w:val="105"/>
        </w:rPr>
        <w:t xml:space="preserve"> </w:t>
      </w:r>
      <w:r>
        <w:rPr>
          <w:color w:val="202020"/>
          <w:spacing w:val="-8"/>
          <w:w w:val="105"/>
        </w:rPr>
        <w:t>occasional</w:t>
      </w:r>
      <w:r>
        <w:rPr>
          <w:color w:val="202020"/>
          <w:spacing w:val="-30"/>
          <w:w w:val="105"/>
        </w:rPr>
        <w:t xml:space="preserve"> </w:t>
      </w:r>
      <w:r>
        <w:rPr>
          <w:color w:val="202020"/>
          <w:spacing w:val="-8"/>
          <w:w w:val="105"/>
        </w:rPr>
        <w:t>comments</w:t>
      </w:r>
      <w:r>
        <w:rPr>
          <w:color w:val="202020"/>
          <w:spacing w:val="-29"/>
          <w:w w:val="105"/>
        </w:rPr>
        <w:t xml:space="preserve"> </w:t>
      </w:r>
      <w:r>
        <w:rPr>
          <w:color w:val="202020"/>
          <w:w w:val="105"/>
        </w:rPr>
        <w:t>as</w:t>
      </w:r>
      <w:r>
        <w:rPr>
          <w:color w:val="202020"/>
          <w:spacing w:val="-44"/>
          <w:w w:val="105"/>
        </w:rPr>
        <w:t xml:space="preserve"> </w:t>
      </w:r>
      <w:r>
        <w:rPr>
          <w:color w:val="202020"/>
          <w:spacing w:val="-15"/>
          <w:w w:val="105"/>
        </w:rPr>
        <w:t>well</w:t>
      </w:r>
      <w:r>
        <w:rPr>
          <w:color w:val="202020"/>
          <w:spacing w:val="-29"/>
          <w:w w:val="105"/>
        </w:rPr>
        <w:t xml:space="preserve"> </w:t>
      </w:r>
      <w:r>
        <w:rPr>
          <w:color w:val="202020"/>
          <w:w w:val="105"/>
        </w:rPr>
        <w:t>as</w:t>
      </w:r>
      <w:r>
        <w:rPr>
          <w:color w:val="202020"/>
          <w:spacing w:val="-30"/>
          <w:w w:val="105"/>
        </w:rPr>
        <w:t xml:space="preserve"> </w:t>
      </w:r>
      <w:r>
        <w:rPr>
          <w:color w:val="202020"/>
          <w:w w:val="105"/>
        </w:rPr>
        <w:t>se­</w:t>
      </w:r>
      <w:r>
        <w:rPr>
          <w:color w:val="202020"/>
          <w:spacing w:val="-132"/>
          <w:w w:val="105"/>
        </w:rPr>
        <w:t xml:space="preserve"> </w:t>
      </w:r>
      <w:proofErr w:type="spellStart"/>
      <w:r>
        <w:rPr>
          <w:color w:val="202020"/>
          <w:spacing w:val="-2"/>
        </w:rPr>
        <w:t>lected</w:t>
      </w:r>
      <w:proofErr w:type="spellEnd"/>
      <w:r>
        <w:rPr>
          <w:color w:val="202020"/>
          <w:spacing w:val="-8"/>
        </w:rPr>
        <w:t xml:space="preserve"> </w:t>
      </w:r>
      <w:r>
        <w:rPr>
          <w:color w:val="202020"/>
          <w:spacing w:val="-2"/>
        </w:rPr>
        <w:t>commentaries</w:t>
      </w:r>
      <w:r>
        <w:rPr>
          <w:color w:val="202020"/>
          <w:spacing w:val="-22"/>
        </w:rPr>
        <w:t xml:space="preserve"> </w:t>
      </w:r>
      <w:r>
        <w:rPr>
          <w:color w:val="202020"/>
          <w:spacing w:val="-2"/>
        </w:rPr>
        <w:t>of</w:t>
      </w:r>
      <w:r>
        <w:rPr>
          <w:color w:val="202020"/>
          <w:spacing w:val="-8"/>
        </w:rPr>
        <w:t xml:space="preserve"> </w:t>
      </w:r>
      <w:r>
        <w:rPr>
          <w:color w:val="202020"/>
          <w:spacing w:val="-2"/>
        </w:rPr>
        <w:t>mostly</w:t>
      </w:r>
      <w:r>
        <w:rPr>
          <w:color w:val="202020"/>
          <w:spacing w:val="-22"/>
        </w:rPr>
        <w:t xml:space="preserve"> </w:t>
      </w:r>
      <w:r>
        <w:rPr>
          <w:color w:val="202020"/>
          <w:spacing w:val="-2"/>
        </w:rPr>
        <w:t>Sung</w:t>
      </w:r>
      <w:r>
        <w:rPr>
          <w:color w:val="202020"/>
          <w:spacing w:val="-38"/>
        </w:rPr>
        <w:t xml:space="preserve"> </w:t>
      </w:r>
      <w:r>
        <w:rPr>
          <w:color w:val="202020"/>
          <w:spacing w:val="-2"/>
        </w:rPr>
        <w:t>dynasty</w:t>
      </w:r>
      <w:r>
        <w:rPr>
          <w:color w:val="202020"/>
          <w:spacing w:val="-23"/>
        </w:rPr>
        <w:t xml:space="preserve"> </w:t>
      </w:r>
      <w:r>
        <w:rPr>
          <w:color w:val="202020"/>
          <w:spacing w:val="-2"/>
        </w:rPr>
        <w:t>authors,</w:t>
      </w:r>
      <w:r>
        <w:rPr>
          <w:color w:val="202020"/>
          <w:spacing w:val="8"/>
        </w:rPr>
        <w:t xml:space="preserve"> </w:t>
      </w:r>
      <w:r>
        <w:rPr>
          <w:color w:val="202020"/>
          <w:spacing w:val="-1"/>
        </w:rPr>
        <w:t>especially</w:t>
      </w:r>
      <w:r>
        <w:rPr>
          <w:color w:val="202020"/>
          <w:spacing w:val="-7"/>
        </w:rPr>
        <w:t xml:space="preserve"> </w:t>
      </w:r>
      <w:r>
        <w:rPr>
          <w:color w:val="202020"/>
          <w:spacing w:val="-1"/>
        </w:rPr>
        <w:t>Su</w:t>
      </w:r>
      <w:r>
        <w:rPr>
          <w:color w:val="202020"/>
          <w:spacing w:val="6"/>
        </w:rPr>
        <w:t xml:space="preserve"> </w:t>
      </w:r>
      <w:r>
        <w:rPr>
          <w:color w:val="202020"/>
          <w:spacing w:val="-1"/>
        </w:rPr>
        <w:t>Ch'e,</w:t>
      </w:r>
      <w:r>
        <w:rPr>
          <w:color w:val="202020"/>
          <w:spacing w:val="7"/>
        </w:rPr>
        <w:t xml:space="preserve"> </w:t>
      </w:r>
      <w:r>
        <w:rPr>
          <w:color w:val="202020"/>
          <w:spacing w:val="-1"/>
        </w:rPr>
        <w:t>Lu</w:t>
      </w:r>
      <w:r>
        <w:rPr>
          <w:color w:val="202020"/>
          <w:spacing w:val="-125"/>
        </w:rPr>
        <w:t xml:space="preserve"> </w:t>
      </w:r>
      <w:r>
        <w:rPr>
          <w:color w:val="202020"/>
        </w:rPr>
        <w:t>Hui-</w:t>
      </w:r>
      <w:proofErr w:type="spellStart"/>
      <w:r>
        <w:rPr>
          <w:color w:val="202020"/>
        </w:rPr>
        <w:t>ch'ing</w:t>
      </w:r>
      <w:proofErr w:type="spellEnd"/>
      <w:r>
        <w:rPr>
          <w:color w:val="202020"/>
        </w:rPr>
        <w:t>,</w:t>
      </w:r>
      <w:r>
        <w:rPr>
          <w:color w:val="202020"/>
          <w:spacing w:val="-3"/>
        </w:rPr>
        <w:t xml:space="preserve"> </w:t>
      </w:r>
      <w:r>
        <w:rPr>
          <w:color w:val="202020"/>
        </w:rPr>
        <w:t>and</w:t>
      </w:r>
      <w:r>
        <w:rPr>
          <w:color w:val="202020"/>
          <w:spacing w:val="-10"/>
        </w:rPr>
        <w:t xml:space="preserve"> </w:t>
      </w:r>
      <w:r>
        <w:rPr>
          <w:color w:val="202020"/>
        </w:rPr>
        <w:t>Li</w:t>
      </w:r>
      <w:r>
        <w:rPr>
          <w:color w:val="202020"/>
          <w:spacing w:val="-10"/>
        </w:rPr>
        <w:t xml:space="preserve"> </w:t>
      </w:r>
      <w:r>
        <w:rPr>
          <w:color w:val="202020"/>
        </w:rPr>
        <w:t>Hsi-chai.</w:t>
      </w:r>
      <w:r>
        <w:rPr>
          <w:color w:val="202020"/>
          <w:spacing w:val="11"/>
        </w:rPr>
        <w:t xml:space="preserve"> </w:t>
      </w:r>
      <w:r>
        <w:rPr>
          <w:color w:val="202020"/>
        </w:rPr>
        <w:t>It</w:t>
      </w:r>
      <w:r>
        <w:rPr>
          <w:color w:val="202020"/>
          <w:spacing w:val="-16"/>
        </w:rPr>
        <w:t xml:space="preserve"> </w:t>
      </w:r>
      <w:r>
        <w:rPr>
          <w:color w:val="202020"/>
        </w:rPr>
        <w:t>remains</w:t>
      </w:r>
      <w:r>
        <w:rPr>
          <w:color w:val="202020"/>
          <w:spacing w:val="-24"/>
        </w:rPr>
        <w:t xml:space="preserve"> </w:t>
      </w:r>
      <w:r>
        <w:rPr>
          <w:color w:val="202020"/>
        </w:rPr>
        <w:t>one</w:t>
      </w:r>
      <w:r>
        <w:rPr>
          <w:color w:val="202020"/>
          <w:spacing w:val="-16"/>
        </w:rPr>
        <w:t xml:space="preserve"> </w:t>
      </w:r>
      <w:r>
        <w:rPr>
          <w:color w:val="202020"/>
        </w:rPr>
        <w:t>of</w:t>
      </w:r>
      <w:r>
        <w:rPr>
          <w:color w:val="202020"/>
          <w:spacing w:val="-24"/>
        </w:rPr>
        <w:t xml:space="preserve"> </w:t>
      </w:r>
      <w:r>
        <w:rPr>
          <w:color w:val="202020"/>
        </w:rPr>
        <w:t>the</w:t>
      </w:r>
      <w:r>
        <w:rPr>
          <w:color w:val="202020"/>
          <w:spacing w:val="-10"/>
        </w:rPr>
        <w:t xml:space="preserve"> </w:t>
      </w:r>
      <w:r>
        <w:rPr>
          <w:color w:val="202020"/>
        </w:rPr>
        <w:t>most</w:t>
      </w:r>
      <w:r>
        <w:rPr>
          <w:color w:val="202020"/>
          <w:spacing w:val="-24"/>
        </w:rPr>
        <w:t xml:space="preserve"> </w:t>
      </w:r>
      <w:r>
        <w:rPr>
          <w:color w:val="202020"/>
        </w:rPr>
        <w:t>useful</w:t>
      </w:r>
      <w:r>
        <w:rPr>
          <w:color w:val="202020"/>
          <w:spacing w:val="-10"/>
        </w:rPr>
        <w:t xml:space="preserve"> </w:t>
      </w:r>
      <w:r>
        <w:rPr>
          <w:color w:val="202020"/>
        </w:rPr>
        <w:t>such</w:t>
      </w:r>
      <w:r>
        <w:rPr>
          <w:color w:val="202020"/>
          <w:spacing w:val="-10"/>
        </w:rPr>
        <w:t xml:space="preserve"> </w:t>
      </w:r>
      <w:proofErr w:type="spellStart"/>
      <w:r>
        <w:rPr>
          <w:color w:val="202020"/>
        </w:rPr>
        <w:t>compila</w:t>
      </w:r>
      <w:proofErr w:type="spellEnd"/>
      <w:r>
        <w:rPr>
          <w:color w:val="202020"/>
        </w:rPr>
        <w:t>­</w:t>
      </w:r>
      <w:r>
        <w:rPr>
          <w:color w:val="202020"/>
          <w:spacing w:val="-126"/>
        </w:rPr>
        <w:t xml:space="preserve"> </w:t>
      </w:r>
      <w:proofErr w:type="spellStart"/>
      <w:r>
        <w:rPr>
          <w:color w:val="202020"/>
          <w:w w:val="105"/>
        </w:rPr>
        <w:t>tions</w:t>
      </w:r>
      <w:proofErr w:type="spellEnd"/>
      <w:r>
        <w:rPr>
          <w:color w:val="202020"/>
          <w:w w:val="105"/>
        </w:rPr>
        <w:t>.</w:t>
      </w:r>
      <w:r>
        <w:rPr>
          <w:color w:val="202020"/>
          <w:spacing w:val="-12"/>
          <w:w w:val="105"/>
        </w:rPr>
        <w:t xml:space="preserve"> </w:t>
      </w:r>
      <w:r>
        <w:rPr>
          <w:rFonts w:ascii="Garamond" w:hAnsi="Garamond"/>
          <w:color w:val="202020"/>
          <w:w w:val="105"/>
          <w:sz w:val="45"/>
        </w:rPr>
        <w:t>Lao-tzu-</w:t>
      </w:r>
      <w:proofErr w:type="spellStart"/>
      <w:r>
        <w:rPr>
          <w:rFonts w:ascii="Garamond" w:hAnsi="Garamond"/>
          <w:color w:val="202020"/>
          <w:w w:val="105"/>
          <w:sz w:val="45"/>
        </w:rPr>
        <w:t>yi</w:t>
      </w:r>
      <w:proofErr w:type="spellEnd"/>
      <w:r>
        <w:rPr>
          <w:rFonts w:ascii="Garamond" w:hAnsi="Garamond"/>
          <w:color w:val="202020"/>
          <w:w w:val="105"/>
          <w:sz w:val="45"/>
        </w:rPr>
        <w:t>.</w:t>
      </w:r>
    </w:p>
    <w:p w14:paraId="1DF81C08" w14:textId="77777777" w:rsidR="003D45B2" w:rsidRDefault="003D2B09">
      <w:pPr>
        <w:pStyle w:val="BodyText"/>
        <w:spacing w:before="262" w:line="273" w:lineRule="auto"/>
        <w:ind w:left="129" w:right="621" w:firstLine="15"/>
        <w:jc w:val="both"/>
      </w:pPr>
      <w:proofErr w:type="spellStart"/>
      <w:r>
        <w:rPr>
          <w:color w:val="202020"/>
        </w:rPr>
        <w:t>Chiehm</w:t>
      </w:r>
      <w:proofErr w:type="spellEnd"/>
      <w:r>
        <w:rPr>
          <w:color w:val="202020"/>
          <w:spacing w:val="2"/>
        </w:rPr>
        <w:t xml:space="preserve"> </w:t>
      </w:r>
      <w:r>
        <w:rPr>
          <w:color w:val="202020"/>
          <w:spacing w:val="10"/>
        </w:rPr>
        <w:t>(d.</w:t>
      </w:r>
      <w:r>
        <w:rPr>
          <w:color w:val="202020"/>
          <w:spacing w:val="-57"/>
        </w:rPr>
        <w:t xml:space="preserve"> </w:t>
      </w:r>
      <w:r>
        <w:rPr>
          <w:rFonts w:ascii="Garamond"/>
          <w:color w:val="202020"/>
          <w:position w:val="1"/>
          <w:sz w:val="45"/>
        </w:rPr>
        <w:t>1766</w:t>
      </w:r>
      <w:r>
        <w:rPr>
          <w:rFonts w:ascii="Garamond"/>
          <w:color w:val="202020"/>
          <w:spacing w:val="-13"/>
          <w:position w:val="1"/>
          <w:sz w:val="45"/>
        </w:rPr>
        <w:t xml:space="preserve"> </w:t>
      </w:r>
      <w:r>
        <w:rPr>
          <w:rFonts w:ascii="Garamond"/>
          <w:color w:val="202020"/>
          <w:sz w:val="39"/>
        </w:rPr>
        <w:t>BC)</w:t>
      </w:r>
      <w:r>
        <w:rPr>
          <w:rFonts w:ascii="Garamond"/>
          <w:color w:val="202020"/>
          <w:spacing w:val="11"/>
          <w:sz w:val="39"/>
        </w:rPr>
        <w:t xml:space="preserve"> </w:t>
      </w:r>
      <w:r>
        <w:rPr>
          <w:color w:val="202020"/>
        </w:rPr>
        <w:t>and</w:t>
      </w:r>
      <w:r>
        <w:rPr>
          <w:color w:val="202020"/>
          <w:spacing w:val="-47"/>
        </w:rPr>
        <w:t xml:space="preserve"> </w:t>
      </w:r>
      <w:r>
        <w:rPr>
          <w:color w:val="202020"/>
        </w:rPr>
        <w:t>Chou</w:t>
      </w:r>
      <w:r>
        <w:rPr>
          <w:color w:val="202020"/>
          <w:spacing w:val="-79"/>
        </w:rPr>
        <w:t xml:space="preserve"> </w:t>
      </w:r>
      <w:r>
        <w:rPr>
          <w:color w:val="202020"/>
        </w:rPr>
        <w:t>M'</w:t>
      </w:r>
      <w:r>
        <w:rPr>
          <w:color w:val="202020"/>
          <w:spacing w:val="-47"/>
        </w:rPr>
        <w:t xml:space="preserve"> </w:t>
      </w:r>
      <w:r>
        <w:rPr>
          <w:color w:val="202020"/>
        </w:rPr>
        <w:t>(d.</w:t>
      </w:r>
      <w:r>
        <w:rPr>
          <w:color w:val="202020"/>
          <w:spacing w:val="-31"/>
        </w:rPr>
        <w:t xml:space="preserve"> </w:t>
      </w:r>
      <w:r>
        <w:rPr>
          <w:rFonts w:ascii="Garamond"/>
          <w:color w:val="202020"/>
          <w:sz w:val="45"/>
        </w:rPr>
        <w:t>II22</w:t>
      </w:r>
      <w:r>
        <w:rPr>
          <w:rFonts w:ascii="Garamond"/>
          <w:color w:val="202020"/>
          <w:spacing w:val="-31"/>
          <w:sz w:val="45"/>
        </w:rPr>
        <w:t xml:space="preserve"> </w:t>
      </w:r>
      <w:r>
        <w:rPr>
          <w:rFonts w:ascii="Garamond"/>
          <w:color w:val="202020"/>
          <w:sz w:val="39"/>
        </w:rPr>
        <w:t>BC).</w:t>
      </w:r>
      <w:r>
        <w:rPr>
          <w:rFonts w:ascii="Garamond"/>
          <w:color w:val="202020"/>
          <w:spacing w:val="16"/>
          <w:sz w:val="39"/>
        </w:rPr>
        <w:t xml:space="preserve"> </w:t>
      </w:r>
      <w:r>
        <w:rPr>
          <w:color w:val="202020"/>
        </w:rPr>
        <w:t>Tyrants</w:t>
      </w:r>
      <w:r>
        <w:rPr>
          <w:color w:val="202020"/>
          <w:spacing w:val="-47"/>
        </w:rPr>
        <w:t xml:space="preserve"> </w:t>
      </w:r>
      <w:r>
        <w:rPr>
          <w:color w:val="202020"/>
        </w:rPr>
        <w:t>whose</w:t>
      </w:r>
      <w:r>
        <w:rPr>
          <w:color w:val="202020"/>
          <w:spacing w:val="-30"/>
        </w:rPr>
        <w:t xml:space="preserve"> </w:t>
      </w:r>
      <w:r>
        <w:rPr>
          <w:color w:val="202020"/>
        </w:rPr>
        <w:t>reigns</w:t>
      </w:r>
      <w:r>
        <w:rPr>
          <w:color w:val="202020"/>
          <w:spacing w:val="-47"/>
        </w:rPr>
        <w:t xml:space="preserve"> </w:t>
      </w:r>
      <w:r>
        <w:rPr>
          <w:color w:val="202020"/>
        </w:rPr>
        <w:t>concluded</w:t>
      </w:r>
      <w:r>
        <w:rPr>
          <w:color w:val="202020"/>
          <w:spacing w:val="-125"/>
        </w:rPr>
        <w:t xml:space="preserve"> </w:t>
      </w:r>
      <w:r>
        <w:rPr>
          <w:color w:val="202020"/>
          <w:spacing w:val="-10"/>
        </w:rPr>
        <w:t>the</w:t>
      </w:r>
      <w:r>
        <w:rPr>
          <w:color w:val="202020"/>
          <w:spacing w:val="-23"/>
        </w:rPr>
        <w:t xml:space="preserve"> </w:t>
      </w:r>
      <w:r>
        <w:rPr>
          <w:color w:val="202020"/>
          <w:spacing w:val="-9"/>
        </w:rPr>
        <w:t>Hsia</w:t>
      </w:r>
      <w:r>
        <w:rPr>
          <w:color w:val="202020"/>
          <w:spacing w:val="-8"/>
        </w:rPr>
        <w:t xml:space="preserve"> </w:t>
      </w:r>
      <w:r>
        <w:rPr>
          <w:color w:val="202020"/>
          <w:spacing w:val="-9"/>
        </w:rPr>
        <w:t>and</w:t>
      </w:r>
      <w:r>
        <w:rPr>
          <w:color w:val="202020"/>
          <w:spacing w:val="-23"/>
        </w:rPr>
        <w:t xml:space="preserve"> </w:t>
      </w:r>
      <w:r>
        <w:rPr>
          <w:color w:val="202020"/>
          <w:spacing w:val="-9"/>
        </w:rPr>
        <w:t>Shang</w:t>
      </w:r>
      <w:r>
        <w:rPr>
          <w:color w:val="202020"/>
          <w:spacing w:val="-54"/>
        </w:rPr>
        <w:t xml:space="preserve"> </w:t>
      </w:r>
      <w:r>
        <w:rPr>
          <w:color w:val="202020"/>
          <w:spacing w:val="-9"/>
        </w:rPr>
        <w:t>dynasties</w:t>
      </w:r>
      <w:r>
        <w:rPr>
          <w:color w:val="202020"/>
          <w:spacing w:val="-23"/>
        </w:rPr>
        <w:t xml:space="preserve"> </w:t>
      </w:r>
      <w:r>
        <w:rPr>
          <w:color w:val="202020"/>
          <w:spacing w:val="-9"/>
        </w:rPr>
        <w:t>respectively.</w:t>
      </w:r>
    </w:p>
    <w:p w14:paraId="1DF81C09" w14:textId="77777777" w:rsidR="003D45B2" w:rsidRDefault="003D2B09">
      <w:pPr>
        <w:pStyle w:val="BodyText"/>
        <w:spacing w:before="339" w:line="271" w:lineRule="auto"/>
        <w:ind w:left="144" w:right="658"/>
        <w:jc w:val="both"/>
      </w:pPr>
      <w:proofErr w:type="spellStart"/>
      <w:proofErr w:type="gramStart"/>
      <w:r>
        <w:rPr>
          <w:color w:val="272727"/>
          <w:spacing w:val="-4"/>
        </w:rPr>
        <w:t>Chingfu</w:t>
      </w:r>
      <w:proofErr w:type="spellEnd"/>
      <w:r>
        <w:rPr>
          <w:color w:val="272727"/>
          <w:spacing w:val="-19"/>
        </w:rPr>
        <w:t xml:space="preserve"> </w:t>
      </w:r>
      <w:r>
        <w:rPr>
          <w:color w:val="272727"/>
          <w:spacing w:val="-4"/>
        </w:rPr>
        <w:t>:!</w:t>
      </w:r>
      <w:proofErr w:type="spellStart"/>
      <w:r>
        <w:rPr>
          <w:color w:val="272727"/>
          <w:spacing w:val="-4"/>
        </w:rPr>
        <w:t>lt</w:t>
      </w:r>
      <w:proofErr w:type="gramEnd"/>
      <w:r>
        <w:rPr>
          <w:color w:val="272727"/>
          <w:spacing w:val="-4"/>
        </w:rPr>
        <w:t>�Iil</w:t>
      </w:r>
      <w:proofErr w:type="spellEnd"/>
      <w:r>
        <w:rPr>
          <w:color w:val="272727"/>
          <w:spacing w:val="-4"/>
        </w:rPr>
        <w:t>'</w:t>
      </w:r>
      <w:r>
        <w:rPr>
          <w:color w:val="272727"/>
          <w:spacing w:val="23"/>
        </w:rPr>
        <w:t xml:space="preserve"> </w:t>
      </w:r>
      <w:r>
        <w:rPr>
          <w:color w:val="272727"/>
          <w:spacing w:val="-4"/>
        </w:rPr>
        <w:t xml:space="preserve">Inscription </w:t>
      </w:r>
      <w:r>
        <w:rPr>
          <w:color w:val="272727"/>
          <w:spacing w:val="-4"/>
          <w:w w:val="110"/>
        </w:rPr>
        <w:t>of</w:t>
      </w:r>
      <w:r>
        <w:rPr>
          <w:color w:val="272727"/>
          <w:spacing w:val="-31"/>
          <w:w w:val="110"/>
        </w:rPr>
        <w:t xml:space="preserve"> </w:t>
      </w:r>
      <w:r>
        <w:rPr>
          <w:color w:val="272727"/>
          <w:spacing w:val="-4"/>
        </w:rPr>
        <w:t>the</w:t>
      </w:r>
      <w:r>
        <w:rPr>
          <w:color w:val="272727"/>
          <w:spacing w:val="23"/>
        </w:rPr>
        <w:t xml:space="preserve"> </w:t>
      </w:r>
      <w:proofErr w:type="spellStart"/>
      <w:r>
        <w:rPr>
          <w:rFonts w:ascii="Garamond" w:eastAsia="Garamond" w:hAnsi="Garamond" w:cs="Garamond"/>
          <w:color w:val="272727"/>
          <w:spacing w:val="-4"/>
          <w:sz w:val="45"/>
          <w:szCs w:val="45"/>
        </w:rPr>
        <w:t>Taoteching</w:t>
      </w:r>
      <w:proofErr w:type="spellEnd"/>
      <w:r>
        <w:rPr>
          <w:rFonts w:ascii="Garamond" w:eastAsia="Garamond" w:hAnsi="Garamond" w:cs="Garamond"/>
          <w:color w:val="272727"/>
          <w:spacing w:val="-4"/>
          <w:sz w:val="45"/>
          <w:szCs w:val="45"/>
        </w:rPr>
        <w:t xml:space="preserve"> </w:t>
      </w:r>
      <w:r>
        <w:rPr>
          <w:color w:val="272727"/>
          <w:spacing w:val="-4"/>
        </w:rPr>
        <w:t>carved</w:t>
      </w:r>
      <w:r>
        <w:rPr>
          <w:color w:val="272727"/>
          <w:spacing w:val="-19"/>
        </w:rPr>
        <w:t xml:space="preserve"> </w:t>
      </w:r>
      <w:r>
        <w:rPr>
          <w:color w:val="272727"/>
          <w:spacing w:val="-3"/>
        </w:rPr>
        <w:t>in</w:t>
      </w:r>
      <w:r>
        <w:rPr>
          <w:color w:val="272727"/>
          <w:spacing w:val="-13"/>
        </w:rPr>
        <w:t xml:space="preserve"> </w:t>
      </w:r>
      <w:r>
        <w:rPr>
          <w:color w:val="272727"/>
          <w:spacing w:val="-3"/>
        </w:rPr>
        <w:t>the</w:t>
      </w:r>
      <w:r>
        <w:rPr>
          <w:color w:val="272727"/>
        </w:rPr>
        <w:t xml:space="preserve"> </w:t>
      </w:r>
      <w:r>
        <w:rPr>
          <w:color w:val="272727"/>
          <w:spacing w:val="-3"/>
        </w:rPr>
        <w:t>second</w:t>
      </w:r>
      <w:r>
        <w:rPr>
          <w:color w:val="272727"/>
          <w:spacing w:val="-20"/>
        </w:rPr>
        <w:t xml:space="preserve"> </w:t>
      </w:r>
      <w:r>
        <w:rPr>
          <w:color w:val="272727"/>
          <w:spacing w:val="-3"/>
        </w:rPr>
        <w:t>year</w:t>
      </w:r>
      <w:r>
        <w:rPr>
          <w:color w:val="272727"/>
          <w:spacing w:val="-18"/>
        </w:rPr>
        <w:t xml:space="preserve"> </w:t>
      </w:r>
      <w:r>
        <w:rPr>
          <w:color w:val="272727"/>
          <w:spacing w:val="-3"/>
          <w:w w:val="110"/>
        </w:rPr>
        <w:t>of</w:t>
      </w:r>
      <w:r>
        <w:rPr>
          <w:color w:val="272727"/>
          <w:spacing w:val="-17"/>
          <w:w w:val="110"/>
        </w:rPr>
        <w:t xml:space="preserve"> </w:t>
      </w:r>
      <w:r>
        <w:rPr>
          <w:color w:val="272727"/>
          <w:spacing w:val="-3"/>
        </w:rPr>
        <w:t>the</w:t>
      </w:r>
      <w:r>
        <w:rPr>
          <w:color w:val="272727"/>
          <w:spacing w:val="-126"/>
        </w:rPr>
        <w:t xml:space="preserve"> </w:t>
      </w:r>
      <w:proofErr w:type="spellStart"/>
      <w:r>
        <w:rPr>
          <w:color w:val="272727"/>
        </w:rPr>
        <w:t>Chingfu</w:t>
      </w:r>
      <w:proofErr w:type="spellEnd"/>
      <w:r>
        <w:rPr>
          <w:color w:val="272727"/>
          <w:spacing w:val="-20"/>
        </w:rPr>
        <w:t xml:space="preserve"> </w:t>
      </w:r>
      <w:r>
        <w:rPr>
          <w:color w:val="272727"/>
        </w:rPr>
        <w:t>period</w:t>
      </w:r>
      <w:r>
        <w:rPr>
          <w:color w:val="272727"/>
          <w:spacing w:val="-34"/>
        </w:rPr>
        <w:t xml:space="preserve"> </w:t>
      </w:r>
      <w:r>
        <w:rPr>
          <w:rFonts w:ascii="Garamond" w:eastAsia="Garamond" w:hAnsi="Garamond" w:cs="Garamond"/>
          <w:color w:val="272727"/>
          <w:sz w:val="45"/>
          <w:szCs w:val="45"/>
        </w:rPr>
        <w:t>(893)</w:t>
      </w:r>
      <w:r>
        <w:rPr>
          <w:rFonts w:ascii="Garamond" w:eastAsia="Garamond" w:hAnsi="Garamond" w:cs="Garamond"/>
          <w:color w:val="272727"/>
          <w:spacing w:val="12"/>
          <w:sz w:val="45"/>
          <w:szCs w:val="45"/>
        </w:rPr>
        <w:t xml:space="preserve"> </w:t>
      </w:r>
      <w:r>
        <w:rPr>
          <w:color w:val="272727"/>
        </w:rPr>
        <w:t>at</w:t>
      </w:r>
      <w:r>
        <w:rPr>
          <w:color w:val="272727"/>
          <w:spacing w:val="-19"/>
        </w:rPr>
        <w:t xml:space="preserve"> </w:t>
      </w:r>
      <w:proofErr w:type="spellStart"/>
      <w:r>
        <w:rPr>
          <w:color w:val="272727"/>
        </w:rPr>
        <w:t>Lunghsing</w:t>
      </w:r>
      <w:proofErr w:type="spellEnd"/>
      <w:r>
        <w:rPr>
          <w:color w:val="272727"/>
          <w:spacing w:val="-51"/>
        </w:rPr>
        <w:t xml:space="preserve"> </w:t>
      </w:r>
      <w:r>
        <w:rPr>
          <w:color w:val="272727"/>
        </w:rPr>
        <w:t>Temple</w:t>
      </w:r>
      <w:r>
        <w:rPr>
          <w:color w:val="272727"/>
          <w:spacing w:val="-34"/>
        </w:rPr>
        <w:t xml:space="preserve"> </w:t>
      </w:r>
      <w:r>
        <w:rPr>
          <w:color w:val="272727"/>
        </w:rPr>
        <w:t>in</w:t>
      </w:r>
      <w:r>
        <w:rPr>
          <w:color w:val="272727"/>
          <w:spacing w:val="-34"/>
        </w:rPr>
        <w:t xml:space="preserve"> </w:t>
      </w:r>
      <w:proofErr w:type="spellStart"/>
      <w:r>
        <w:rPr>
          <w:color w:val="272727"/>
        </w:rPr>
        <w:t>Yichou</w:t>
      </w:r>
      <w:proofErr w:type="spellEnd"/>
      <w:r>
        <w:rPr>
          <w:color w:val="272727"/>
        </w:rPr>
        <w:t>,</w:t>
      </w:r>
      <w:r>
        <w:rPr>
          <w:color w:val="272727"/>
          <w:spacing w:val="-19"/>
        </w:rPr>
        <w:t xml:space="preserve"> </w:t>
      </w:r>
      <w:r>
        <w:rPr>
          <w:color w:val="272727"/>
        </w:rPr>
        <w:t>southwest</w:t>
      </w:r>
      <w:r>
        <w:rPr>
          <w:color w:val="272727"/>
          <w:spacing w:val="-34"/>
        </w:rPr>
        <w:t xml:space="preserve"> </w:t>
      </w:r>
      <w:r>
        <w:rPr>
          <w:color w:val="272727"/>
          <w:w w:val="110"/>
        </w:rPr>
        <w:t>of</w:t>
      </w:r>
      <w:r>
        <w:rPr>
          <w:color w:val="272727"/>
          <w:spacing w:val="-31"/>
          <w:w w:val="110"/>
        </w:rPr>
        <w:t xml:space="preserve"> </w:t>
      </w:r>
      <w:r>
        <w:rPr>
          <w:color w:val="272727"/>
        </w:rPr>
        <w:t>Peking.</w:t>
      </w:r>
    </w:p>
    <w:p w14:paraId="1DF81C0A" w14:textId="77777777" w:rsidR="003D45B2" w:rsidRDefault="003D2B09">
      <w:pPr>
        <w:pStyle w:val="BodyText"/>
        <w:spacing w:before="348" w:line="283" w:lineRule="auto"/>
        <w:ind w:left="122" w:right="627" w:firstLine="15"/>
        <w:jc w:val="both"/>
      </w:pPr>
      <w:proofErr w:type="gramStart"/>
      <w:r>
        <w:rPr>
          <w:color w:val="222222"/>
          <w:spacing w:val="-11"/>
          <w:w w:val="105"/>
        </w:rPr>
        <w:t>Chinglung</w:t>
      </w:r>
      <w:r>
        <w:rPr>
          <w:color w:val="222222"/>
          <w:spacing w:val="-80"/>
          <w:w w:val="105"/>
        </w:rPr>
        <w:t xml:space="preserve"> </w:t>
      </w:r>
      <w:r>
        <w:rPr>
          <w:color w:val="222222"/>
          <w:w w:val="105"/>
          <w:position w:val="1"/>
        </w:rPr>
        <w:t>:!</w:t>
      </w:r>
      <w:proofErr w:type="spellStart"/>
      <w:r>
        <w:rPr>
          <w:color w:val="222222"/>
          <w:w w:val="105"/>
          <w:position w:val="1"/>
        </w:rPr>
        <w:t>ltilK</w:t>
      </w:r>
      <w:proofErr w:type="spellEnd"/>
      <w:proofErr w:type="gramEnd"/>
      <w:r>
        <w:rPr>
          <w:color w:val="222222"/>
          <w:w w:val="105"/>
          <w:position w:val="1"/>
        </w:rPr>
        <w:t>.</w:t>
      </w:r>
      <w:r>
        <w:rPr>
          <w:color w:val="222222"/>
          <w:spacing w:val="-8"/>
          <w:w w:val="105"/>
          <w:position w:val="1"/>
        </w:rPr>
        <w:t xml:space="preserve"> </w:t>
      </w:r>
      <w:r>
        <w:rPr>
          <w:color w:val="222222"/>
          <w:spacing w:val="-11"/>
          <w:w w:val="105"/>
          <w:position w:val="1"/>
        </w:rPr>
        <w:t>Inscription</w:t>
      </w:r>
      <w:r>
        <w:rPr>
          <w:color w:val="222222"/>
          <w:spacing w:val="-48"/>
          <w:w w:val="105"/>
          <w:position w:val="1"/>
        </w:rPr>
        <w:t xml:space="preserve"> </w:t>
      </w:r>
      <w:r>
        <w:rPr>
          <w:color w:val="222222"/>
          <w:spacing w:val="-6"/>
          <w:w w:val="110"/>
          <w:position w:val="1"/>
        </w:rPr>
        <w:t>of</w:t>
      </w:r>
      <w:r>
        <w:rPr>
          <w:color w:val="222222"/>
          <w:spacing w:val="-48"/>
          <w:w w:val="110"/>
          <w:position w:val="1"/>
        </w:rPr>
        <w:t xml:space="preserve"> </w:t>
      </w:r>
      <w:r>
        <w:rPr>
          <w:color w:val="222222"/>
          <w:spacing w:val="-8"/>
          <w:w w:val="105"/>
          <w:position w:val="1"/>
        </w:rPr>
        <w:t>the</w:t>
      </w:r>
      <w:r>
        <w:rPr>
          <w:color w:val="222222"/>
          <w:spacing w:val="-48"/>
          <w:w w:val="105"/>
          <w:position w:val="1"/>
        </w:rPr>
        <w:t xml:space="preserve"> </w:t>
      </w:r>
      <w:proofErr w:type="spellStart"/>
      <w:r>
        <w:rPr>
          <w:rFonts w:ascii="Garamond"/>
          <w:color w:val="222222"/>
          <w:spacing w:val="-21"/>
          <w:w w:val="105"/>
          <w:position w:val="1"/>
          <w:sz w:val="45"/>
        </w:rPr>
        <w:t>Taoteching</w:t>
      </w:r>
      <w:proofErr w:type="spellEnd"/>
      <w:r>
        <w:rPr>
          <w:rFonts w:ascii="Garamond"/>
          <w:color w:val="222222"/>
          <w:spacing w:val="-65"/>
          <w:w w:val="105"/>
          <w:position w:val="1"/>
          <w:sz w:val="45"/>
        </w:rPr>
        <w:t xml:space="preserve"> </w:t>
      </w:r>
      <w:r>
        <w:rPr>
          <w:color w:val="222222"/>
          <w:spacing w:val="-10"/>
          <w:w w:val="105"/>
          <w:position w:val="1"/>
        </w:rPr>
        <w:t>carved</w:t>
      </w:r>
      <w:r>
        <w:rPr>
          <w:color w:val="222222"/>
          <w:spacing w:val="-59"/>
          <w:w w:val="105"/>
          <w:position w:val="1"/>
        </w:rPr>
        <w:t xml:space="preserve"> </w:t>
      </w:r>
      <w:r>
        <w:rPr>
          <w:color w:val="222222"/>
          <w:spacing w:val="-6"/>
          <w:w w:val="105"/>
        </w:rPr>
        <w:t>in</w:t>
      </w:r>
      <w:r>
        <w:rPr>
          <w:color w:val="222222"/>
          <w:spacing w:val="-34"/>
          <w:w w:val="105"/>
        </w:rPr>
        <w:t xml:space="preserve"> </w:t>
      </w:r>
      <w:r>
        <w:rPr>
          <w:color w:val="222222"/>
          <w:spacing w:val="-18"/>
          <w:w w:val="105"/>
          <w:position w:val="1"/>
        </w:rPr>
        <w:t xml:space="preserve">the </w:t>
      </w:r>
      <w:r>
        <w:rPr>
          <w:color w:val="222222"/>
          <w:spacing w:val="-10"/>
          <w:w w:val="105"/>
          <w:position w:val="1"/>
        </w:rPr>
        <w:t>second</w:t>
      </w:r>
      <w:r>
        <w:rPr>
          <w:color w:val="222222"/>
          <w:spacing w:val="-44"/>
          <w:w w:val="105"/>
          <w:position w:val="1"/>
        </w:rPr>
        <w:t xml:space="preserve"> </w:t>
      </w:r>
      <w:r>
        <w:rPr>
          <w:color w:val="222222"/>
          <w:spacing w:val="-9"/>
          <w:w w:val="105"/>
          <w:position w:val="1"/>
        </w:rPr>
        <w:t>year</w:t>
      </w:r>
      <w:r>
        <w:rPr>
          <w:color w:val="222222"/>
          <w:spacing w:val="-66"/>
          <w:w w:val="105"/>
          <w:position w:val="1"/>
        </w:rPr>
        <w:t xml:space="preserve"> </w:t>
      </w:r>
      <w:r>
        <w:rPr>
          <w:color w:val="222222"/>
          <w:spacing w:val="-8"/>
          <w:w w:val="110"/>
          <w:position w:val="1"/>
        </w:rPr>
        <w:t>of</w:t>
      </w:r>
      <w:r>
        <w:rPr>
          <w:color w:val="222222"/>
          <w:spacing w:val="-45"/>
          <w:w w:val="110"/>
          <w:position w:val="1"/>
        </w:rPr>
        <w:t xml:space="preserve"> </w:t>
      </w:r>
      <w:r>
        <w:rPr>
          <w:color w:val="222222"/>
          <w:spacing w:val="-27"/>
          <w:w w:val="105"/>
          <w:position w:val="1"/>
        </w:rPr>
        <w:t>the</w:t>
      </w:r>
      <w:r>
        <w:rPr>
          <w:color w:val="222222"/>
          <w:spacing w:val="-132"/>
          <w:w w:val="105"/>
          <w:position w:val="1"/>
        </w:rPr>
        <w:t xml:space="preserve"> </w:t>
      </w:r>
      <w:r>
        <w:rPr>
          <w:color w:val="222222"/>
          <w:spacing w:val="-3"/>
          <w:w w:val="105"/>
        </w:rPr>
        <w:t>Chinglung</w:t>
      </w:r>
      <w:r>
        <w:rPr>
          <w:color w:val="222222"/>
          <w:spacing w:val="-21"/>
          <w:w w:val="105"/>
        </w:rPr>
        <w:t xml:space="preserve"> </w:t>
      </w:r>
      <w:r>
        <w:rPr>
          <w:color w:val="222222"/>
          <w:spacing w:val="-2"/>
          <w:w w:val="105"/>
        </w:rPr>
        <w:t>period</w:t>
      </w:r>
      <w:r>
        <w:rPr>
          <w:color w:val="222222"/>
          <w:spacing w:val="-10"/>
          <w:w w:val="105"/>
        </w:rPr>
        <w:t xml:space="preserve"> </w:t>
      </w:r>
      <w:r>
        <w:rPr>
          <w:rFonts w:ascii="Garamond"/>
          <w:color w:val="222222"/>
          <w:spacing w:val="-2"/>
          <w:w w:val="105"/>
          <w:sz w:val="45"/>
        </w:rPr>
        <w:t>(708)</w:t>
      </w:r>
      <w:r>
        <w:rPr>
          <w:rFonts w:ascii="Garamond"/>
          <w:color w:val="222222"/>
          <w:spacing w:val="17"/>
          <w:w w:val="105"/>
          <w:sz w:val="45"/>
        </w:rPr>
        <w:t xml:space="preserve"> </w:t>
      </w:r>
      <w:r>
        <w:rPr>
          <w:color w:val="222222"/>
          <w:spacing w:val="-2"/>
          <w:w w:val="105"/>
        </w:rPr>
        <w:t>also</w:t>
      </w:r>
      <w:r>
        <w:rPr>
          <w:color w:val="222222"/>
          <w:spacing w:val="7"/>
          <w:w w:val="105"/>
        </w:rPr>
        <w:t xml:space="preserve"> </w:t>
      </w:r>
      <w:r>
        <w:rPr>
          <w:color w:val="222222"/>
          <w:spacing w:val="-2"/>
          <w:w w:val="105"/>
        </w:rPr>
        <w:t>at</w:t>
      </w:r>
      <w:r>
        <w:rPr>
          <w:color w:val="222222"/>
          <w:spacing w:val="-24"/>
          <w:w w:val="105"/>
        </w:rPr>
        <w:t xml:space="preserve"> </w:t>
      </w:r>
      <w:proofErr w:type="spellStart"/>
      <w:r>
        <w:rPr>
          <w:color w:val="222222"/>
          <w:spacing w:val="-2"/>
          <w:w w:val="105"/>
        </w:rPr>
        <w:t>Yichou's</w:t>
      </w:r>
      <w:proofErr w:type="spellEnd"/>
      <w:r>
        <w:rPr>
          <w:color w:val="222222"/>
          <w:spacing w:val="1"/>
          <w:w w:val="105"/>
        </w:rPr>
        <w:t xml:space="preserve"> </w:t>
      </w:r>
      <w:proofErr w:type="spellStart"/>
      <w:r>
        <w:rPr>
          <w:color w:val="222222"/>
          <w:spacing w:val="-2"/>
          <w:w w:val="105"/>
        </w:rPr>
        <w:t>Lunghsing</w:t>
      </w:r>
      <w:proofErr w:type="spellEnd"/>
      <w:r>
        <w:rPr>
          <w:color w:val="222222"/>
          <w:spacing w:val="-31"/>
          <w:w w:val="105"/>
        </w:rPr>
        <w:t xml:space="preserve"> </w:t>
      </w:r>
      <w:r>
        <w:rPr>
          <w:color w:val="222222"/>
          <w:spacing w:val="-2"/>
          <w:w w:val="105"/>
        </w:rPr>
        <w:t>Temple.</w:t>
      </w:r>
      <w:r>
        <w:rPr>
          <w:color w:val="222222"/>
          <w:spacing w:val="1"/>
          <w:w w:val="105"/>
        </w:rPr>
        <w:t xml:space="preserve"> </w:t>
      </w:r>
      <w:r>
        <w:rPr>
          <w:color w:val="222222"/>
          <w:spacing w:val="-2"/>
          <w:w w:val="105"/>
        </w:rPr>
        <w:t>Authorities</w:t>
      </w:r>
      <w:r>
        <w:rPr>
          <w:color w:val="222222"/>
          <w:spacing w:val="-10"/>
          <w:w w:val="105"/>
        </w:rPr>
        <w:t xml:space="preserve"> </w:t>
      </w:r>
      <w:r>
        <w:rPr>
          <w:color w:val="222222"/>
          <w:spacing w:val="-2"/>
          <w:w w:val="105"/>
        </w:rPr>
        <w:t>in</w:t>
      </w:r>
      <w:r>
        <w:rPr>
          <w:color w:val="222222"/>
          <w:spacing w:val="-132"/>
          <w:w w:val="105"/>
        </w:rPr>
        <w:t xml:space="preserve"> </w:t>
      </w:r>
      <w:r>
        <w:rPr>
          <w:color w:val="222222"/>
          <w:spacing w:val="-13"/>
          <w:w w:val="105"/>
        </w:rPr>
        <w:t>charge</w:t>
      </w:r>
      <w:r>
        <w:rPr>
          <w:color w:val="222222"/>
          <w:w w:val="105"/>
        </w:rPr>
        <w:t xml:space="preserve"> </w:t>
      </w:r>
      <w:r>
        <w:rPr>
          <w:color w:val="222222"/>
          <w:spacing w:val="-12"/>
          <w:w w:val="110"/>
        </w:rPr>
        <w:t>of</w:t>
      </w:r>
      <w:r>
        <w:rPr>
          <w:color w:val="222222"/>
          <w:w w:val="110"/>
        </w:rPr>
        <w:t xml:space="preserve"> </w:t>
      </w:r>
      <w:r>
        <w:rPr>
          <w:color w:val="222222"/>
          <w:spacing w:val="-18"/>
          <w:w w:val="105"/>
        </w:rPr>
        <w:t>the</w:t>
      </w:r>
      <w:r>
        <w:rPr>
          <w:color w:val="222222"/>
          <w:w w:val="105"/>
        </w:rPr>
        <w:t xml:space="preserve"> </w:t>
      </w:r>
      <w:r>
        <w:rPr>
          <w:color w:val="222222"/>
          <w:spacing w:val="-9"/>
          <w:w w:val="105"/>
        </w:rPr>
        <w:t>temple's</w:t>
      </w:r>
      <w:r>
        <w:rPr>
          <w:color w:val="222222"/>
          <w:w w:val="105"/>
        </w:rPr>
        <w:t xml:space="preserve"> </w:t>
      </w:r>
      <w:r>
        <w:rPr>
          <w:color w:val="222222"/>
          <w:spacing w:val="-18"/>
          <w:w w:val="105"/>
        </w:rPr>
        <w:t>former</w:t>
      </w:r>
      <w:r>
        <w:rPr>
          <w:color w:val="222222"/>
          <w:w w:val="105"/>
        </w:rPr>
        <w:t xml:space="preserve"> </w:t>
      </w:r>
      <w:r>
        <w:rPr>
          <w:color w:val="222222"/>
          <w:spacing w:val="-4"/>
          <w:w w:val="105"/>
        </w:rPr>
        <w:t>site</w:t>
      </w:r>
      <w:r>
        <w:rPr>
          <w:color w:val="222222"/>
          <w:w w:val="105"/>
        </w:rPr>
        <w:t xml:space="preserve"> </w:t>
      </w:r>
      <w:r>
        <w:rPr>
          <w:color w:val="222222"/>
          <w:spacing w:val="-30"/>
          <w:w w:val="105"/>
        </w:rPr>
        <w:t>have</w:t>
      </w:r>
      <w:r>
        <w:rPr>
          <w:color w:val="222222"/>
          <w:w w:val="105"/>
        </w:rPr>
        <w:t xml:space="preserve"> </w:t>
      </w:r>
      <w:r>
        <w:rPr>
          <w:color w:val="222222"/>
          <w:spacing w:val="-12"/>
          <w:w w:val="105"/>
        </w:rPr>
        <w:t>no</w:t>
      </w:r>
      <w:r>
        <w:rPr>
          <w:color w:val="222222"/>
          <w:w w:val="105"/>
        </w:rPr>
        <w:t xml:space="preserve"> </w:t>
      </w:r>
      <w:r>
        <w:rPr>
          <w:color w:val="222222"/>
          <w:spacing w:val="-12"/>
          <w:w w:val="105"/>
        </w:rPr>
        <w:t>idea</w:t>
      </w:r>
      <w:r>
        <w:rPr>
          <w:color w:val="222222"/>
          <w:w w:val="105"/>
        </w:rPr>
        <w:t xml:space="preserve"> </w:t>
      </w:r>
      <w:r>
        <w:rPr>
          <w:color w:val="222222"/>
          <w:spacing w:val="-23"/>
          <w:w w:val="105"/>
        </w:rPr>
        <w:t>what</w:t>
      </w:r>
      <w:r>
        <w:rPr>
          <w:color w:val="222222"/>
          <w:w w:val="105"/>
        </w:rPr>
        <w:t xml:space="preserve"> </w:t>
      </w:r>
      <w:r>
        <w:rPr>
          <w:color w:val="222222"/>
          <w:spacing w:val="-11"/>
          <w:w w:val="105"/>
        </w:rPr>
        <w:t>happened</w:t>
      </w:r>
      <w:r>
        <w:rPr>
          <w:color w:val="222222"/>
          <w:w w:val="105"/>
        </w:rPr>
        <w:t xml:space="preserve"> </w:t>
      </w:r>
      <w:r>
        <w:rPr>
          <w:color w:val="222222"/>
          <w:spacing w:val="-12"/>
          <w:w w:val="105"/>
        </w:rPr>
        <w:t>to</w:t>
      </w:r>
      <w:r>
        <w:rPr>
          <w:color w:val="222222"/>
          <w:w w:val="105"/>
        </w:rPr>
        <w:t xml:space="preserve"> </w:t>
      </w:r>
      <w:r>
        <w:rPr>
          <w:color w:val="222222"/>
          <w:spacing w:val="-12"/>
          <w:w w:val="105"/>
        </w:rPr>
        <w:t>these</w:t>
      </w:r>
      <w:r>
        <w:rPr>
          <w:color w:val="222222"/>
          <w:w w:val="105"/>
        </w:rPr>
        <w:t xml:space="preserve"> </w:t>
      </w:r>
      <w:r>
        <w:rPr>
          <w:color w:val="222222"/>
          <w:spacing w:val="-30"/>
          <w:w w:val="105"/>
        </w:rPr>
        <w:t>two</w:t>
      </w:r>
      <w:r>
        <w:rPr>
          <w:color w:val="222222"/>
          <w:spacing w:val="-29"/>
          <w:w w:val="105"/>
        </w:rPr>
        <w:t xml:space="preserve"> </w:t>
      </w:r>
      <w:r>
        <w:rPr>
          <w:color w:val="222222"/>
          <w:spacing w:val="-4"/>
          <w:w w:val="105"/>
        </w:rPr>
        <w:t>stelae,</w:t>
      </w:r>
      <w:r>
        <w:rPr>
          <w:color w:val="222222"/>
          <w:w w:val="105"/>
        </w:rPr>
        <w:t xml:space="preserve"> </w:t>
      </w:r>
      <w:r>
        <w:rPr>
          <w:color w:val="222222"/>
          <w:spacing w:val="-22"/>
          <w:w w:val="105"/>
        </w:rPr>
        <w:t>though</w:t>
      </w:r>
      <w:r>
        <w:rPr>
          <w:color w:val="222222"/>
          <w:w w:val="105"/>
        </w:rPr>
        <w:t xml:space="preserve"> </w:t>
      </w:r>
      <w:r>
        <w:rPr>
          <w:color w:val="222222"/>
          <w:spacing w:val="-15"/>
          <w:w w:val="105"/>
        </w:rPr>
        <w:t>several</w:t>
      </w:r>
      <w:r>
        <w:rPr>
          <w:color w:val="222222"/>
          <w:w w:val="105"/>
        </w:rPr>
        <w:t xml:space="preserve"> </w:t>
      </w:r>
      <w:r>
        <w:rPr>
          <w:color w:val="222222"/>
          <w:spacing w:val="-15"/>
          <w:w w:val="105"/>
        </w:rPr>
        <w:t>elderly</w:t>
      </w:r>
      <w:r>
        <w:rPr>
          <w:color w:val="222222"/>
          <w:w w:val="105"/>
        </w:rPr>
        <w:t xml:space="preserve"> </w:t>
      </w:r>
      <w:r>
        <w:rPr>
          <w:color w:val="222222"/>
          <w:spacing w:val="-18"/>
          <w:w w:val="105"/>
        </w:rPr>
        <w:t>village</w:t>
      </w:r>
      <w:r>
        <w:rPr>
          <w:color w:val="222222"/>
          <w:w w:val="105"/>
        </w:rPr>
        <w:t xml:space="preserve"> </w:t>
      </w:r>
      <w:r>
        <w:rPr>
          <w:color w:val="222222"/>
          <w:spacing w:val="-14"/>
          <w:w w:val="105"/>
          <w:position w:val="1"/>
        </w:rPr>
        <w:t>women</w:t>
      </w:r>
      <w:r>
        <w:rPr>
          <w:color w:val="222222"/>
          <w:w w:val="105"/>
          <w:position w:val="1"/>
        </w:rPr>
        <w:t xml:space="preserve"> </w:t>
      </w:r>
      <w:r>
        <w:rPr>
          <w:color w:val="222222"/>
          <w:spacing w:val="-14"/>
          <w:w w:val="105"/>
          <w:position w:val="1"/>
        </w:rPr>
        <w:t>told</w:t>
      </w:r>
      <w:r>
        <w:rPr>
          <w:color w:val="222222"/>
          <w:w w:val="105"/>
          <w:position w:val="1"/>
        </w:rPr>
        <w:t xml:space="preserve"> </w:t>
      </w:r>
      <w:r>
        <w:rPr>
          <w:color w:val="222222"/>
          <w:spacing w:val="-12"/>
          <w:w w:val="105"/>
          <w:position w:val="1"/>
        </w:rPr>
        <w:t>me</w:t>
      </w:r>
      <w:r>
        <w:rPr>
          <w:color w:val="222222"/>
          <w:w w:val="105"/>
          <w:position w:val="1"/>
        </w:rPr>
        <w:t xml:space="preserve"> </w:t>
      </w:r>
      <w:r>
        <w:rPr>
          <w:color w:val="222222"/>
          <w:spacing w:val="-23"/>
          <w:w w:val="105"/>
          <w:position w:val="1"/>
        </w:rPr>
        <w:t>they</w:t>
      </w:r>
      <w:r>
        <w:rPr>
          <w:color w:val="222222"/>
          <w:w w:val="105"/>
          <w:position w:val="1"/>
        </w:rPr>
        <w:t xml:space="preserve"> </w:t>
      </w:r>
      <w:r>
        <w:rPr>
          <w:color w:val="222222"/>
          <w:spacing w:val="-21"/>
          <w:w w:val="105"/>
          <w:position w:val="1"/>
        </w:rPr>
        <w:t>were</w:t>
      </w:r>
      <w:r>
        <w:rPr>
          <w:color w:val="222222"/>
          <w:w w:val="105"/>
          <w:position w:val="1"/>
        </w:rPr>
        <w:t xml:space="preserve"> </w:t>
      </w:r>
      <w:r>
        <w:rPr>
          <w:color w:val="222222"/>
          <w:spacing w:val="-24"/>
          <w:w w:val="105"/>
          <w:position w:val="1"/>
        </w:rPr>
        <w:t>moved</w:t>
      </w:r>
      <w:r>
        <w:rPr>
          <w:color w:val="222222"/>
          <w:w w:val="105"/>
          <w:position w:val="1"/>
        </w:rPr>
        <w:t xml:space="preserve"> </w:t>
      </w:r>
      <w:r>
        <w:rPr>
          <w:color w:val="222222"/>
          <w:spacing w:val="-15"/>
          <w:w w:val="105"/>
          <w:position w:val="1"/>
        </w:rPr>
        <w:t>south</w:t>
      </w:r>
      <w:r>
        <w:rPr>
          <w:color w:val="222222"/>
          <w:spacing w:val="-14"/>
          <w:w w:val="105"/>
          <w:position w:val="1"/>
        </w:rPr>
        <w:t xml:space="preserve"> </w:t>
      </w:r>
      <w:r>
        <w:rPr>
          <w:color w:val="222222"/>
          <w:spacing w:val="-23"/>
          <w:w w:val="113"/>
        </w:rPr>
        <w:t>t</w:t>
      </w:r>
      <w:r>
        <w:rPr>
          <w:color w:val="222222"/>
          <w:w w:val="113"/>
        </w:rPr>
        <w:t>o</w:t>
      </w:r>
      <w:r>
        <w:rPr>
          <w:color w:val="222222"/>
          <w:spacing w:val="22"/>
        </w:rPr>
        <w:t xml:space="preserve"> </w:t>
      </w:r>
      <w:r>
        <w:rPr>
          <w:color w:val="222222"/>
          <w:spacing w:val="-17"/>
          <w:w w:val="106"/>
        </w:rPr>
        <w:t>anothe</w:t>
      </w:r>
      <w:r>
        <w:rPr>
          <w:color w:val="222222"/>
          <w:w w:val="106"/>
        </w:rPr>
        <w:t>r</w:t>
      </w:r>
      <w:r>
        <w:rPr>
          <w:color w:val="222222"/>
          <w:spacing w:val="7"/>
        </w:rPr>
        <w:t xml:space="preserve"> </w:t>
      </w:r>
      <w:r>
        <w:rPr>
          <w:color w:val="222222"/>
          <w:spacing w:val="-20"/>
          <w:w w:val="107"/>
        </w:rPr>
        <w:t>count</w:t>
      </w:r>
      <w:r>
        <w:rPr>
          <w:color w:val="222222"/>
          <w:w w:val="107"/>
        </w:rPr>
        <w:t>y</w:t>
      </w:r>
      <w:r>
        <w:rPr>
          <w:color w:val="222222"/>
          <w:spacing w:val="-1"/>
        </w:rPr>
        <w:t xml:space="preserve"> </w:t>
      </w:r>
      <w:r>
        <w:rPr>
          <w:color w:val="222222"/>
          <w:spacing w:val="-15"/>
          <w:w w:val="105"/>
        </w:rPr>
        <w:t>i</w:t>
      </w:r>
      <w:r>
        <w:rPr>
          <w:color w:val="222222"/>
          <w:w w:val="105"/>
        </w:rPr>
        <w:t>n</w:t>
      </w:r>
      <w:r>
        <w:rPr>
          <w:color w:val="222222"/>
          <w:spacing w:val="-16"/>
        </w:rPr>
        <w:t xml:space="preserve"> </w:t>
      </w:r>
      <w:r>
        <w:rPr>
          <w:color w:val="222222"/>
          <w:spacing w:val="-27"/>
          <w:w w:val="106"/>
        </w:rPr>
        <w:t>th</w:t>
      </w:r>
      <w:r>
        <w:rPr>
          <w:color w:val="222222"/>
          <w:w w:val="106"/>
        </w:rPr>
        <w:t>e</w:t>
      </w:r>
      <w:r>
        <w:rPr>
          <w:color w:val="222222"/>
          <w:spacing w:val="7"/>
        </w:rPr>
        <w:t xml:space="preserve"> </w:t>
      </w:r>
      <w:r>
        <w:rPr>
          <w:color w:val="222222"/>
          <w:spacing w:val="-3"/>
          <w:w w:val="98"/>
        </w:rPr>
        <w:t>sam</w:t>
      </w:r>
      <w:r>
        <w:rPr>
          <w:color w:val="222222"/>
          <w:w w:val="98"/>
        </w:rPr>
        <w:t>e</w:t>
      </w:r>
      <w:r>
        <w:rPr>
          <w:color w:val="222222"/>
          <w:spacing w:val="-8"/>
        </w:rPr>
        <w:t xml:space="preserve"> </w:t>
      </w:r>
      <w:r>
        <w:rPr>
          <w:color w:val="222222"/>
          <w:spacing w:val="-18"/>
          <w:w w:val="108"/>
        </w:rPr>
        <w:t>province</w:t>
      </w:r>
      <w:r>
        <w:rPr>
          <w:color w:val="222222"/>
          <w:spacing w:val="-225"/>
          <w:w w:val="300"/>
        </w:rPr>
        <w:t>-</w:t>
      </w:r>
      <w:r>
        <w:rPr>
          <w:color w:val="878787"/>
          <w:w w:val="58"/>
        </w:rPr>
        <w:t>.</w:t>
      </w:r>
      <w:r>
        <w:rPr>
          <w:color w:val="878787"/>
          <w:spacing w:val="-8"/>
        </w:rPr>
        <w:t xml:space="preserve"> </w:t>
      </w:r>
      <w:proofErr w:type="gramStart"/>
      <w:r>
        <w:rPr>
          <w:color w:val="222222"/>
          <w:spacing w:val="-25"/>
          <w:w w:val="110"/>
        </w:rPr>
        <w:t>the</w:t>
      </w:r>
      <w:r>
        <w:rPr>
          <w:color w:val="222222"/>
          <w:w w:val="110"/>
        </w:rPr>
        <w:t>y</w:t>
      </w:r>
      <w:proofErr w:type="gramEnd"/>
      <w:r>
        <w:rPr>
          <w:color w:val="222222"/>
          <w:spacing w:val="-8"/>
        </w:rPr>
        <w:t xml:space="preserve"> </w:t>
      </w:r>
      <w:r>
        <w:rPr>
          <w:color w:val="222222"/>
          <w:spacing w:val="-15"/>
          <w:w w:val="105"/>
        </w:rPr>
        <w:t>didn'</w:t>
      </w:r>
      <w:r>
        <w:rPr>
          <w:color w:val="222222"/>
          <w:w w:val="105"/>
        </w:rPr>
        <w:t>t</w:t>
      </w:r>
      <w:r>
        <w:rPr>
          <w:color w:val="222222"/>
          <w:spacing w:val="-8"/>
        </w:rPr>
        <w:t xml:space="preserve"> </w:t>
      </w:r>
      <w:r>
        <w:rPr>
          <w:color w:val="222222"/>
          <w:spacing w:val="-35"/>
          <w:w w:val="114"/>
        </w:rPr>
        <w:t>kno</w:t>
      </w:r>
      <w:r>
        <w:rPr>
          <w:color w:val="222222"/>
          <w:w w:val="114"/>
        </w:rPr>
        <w:t>w</w:t>
      </w:r>
      <w:r>
        <w:rPr>
          <w:color w:val="222222"/>
          <w:spacing w:val="-23"/>
        </w:rPr>
        <w:t xml:space="preserve"> </w:t>
      </w:r>
      <w:r>
        <w:rPr>
          <w:color w:val="222222"/>
          <w:spacing w:val="-27"/>
          <w:w w:val="110"/>
        </w:rPr>
        <w:t>whic</w:t>
      </w:r>
      <w:r>
        <w:rPr>
          <w:color w:val="222222"/>
          <w:w w:val="110"/>
        </w:rPr>
        <w:t>h</w:t>
      </w:r>
      <w:r>
        <w:rPr>
          <w:color w:val="222222"/>
          <w:spacing w:val="7"/>
        </w:rPr>
        <w:t xml:space="preserve"> </w:t>
      </w:r>
      <w:proofErr w:type="gramStart"/>
      <w:r>
        <w:rPr>
          <w:color w:val="222222"/>
          <w:spacing w:val="-14"/>
          <w:w w:val="107"/>
        </w:rPr>
        <w:t>count</w:t>
      </w:r>
      <w:r>
        <w:rPr>
          <w:color w:val="222222"/>
          <w:w w:val="107"/>
        </w:rPr>
        <w:t>y</w:t>
      </w:r>
      <w:proofErr w:type="gramEnd"/>
      <w:r>
        <w:rPr>
          <w:color w:val="222222"/>
          <w:spacing w:val="-12"/>
        </w:rPr>
        <w:t xml:space="preserve"> </w:t>
      </w:r>
      <w:r>
        <w:rPr>
          <w:color w:val="222222"/>
          <w:spacing w:val="-15"/>
          <w:w w:val="114"/>
        </w:rPr>
        <w:t xml:space="preserve">or </w:t>
      </w:r>
      <w:r>
        <w:rPr>
          <w:color w:val="222222"/>
          <w:spacing w:val="-23"/>
          <w:w w:val="105"/>
          <w:position w:val="1"/>
        </w:rPr>
        <w:t>when</w:t>
      </w:r>
      <w:r>
        <w:rPr>
          <w:color w:val="222222"/>
          <w:w w:val="105"/>
          <w:position w:val="1"/>
        </w:rPr>
        <w:t xml:space="preserve"> </w:t>
      </w:r>
      <w:r>
        <w:rPr>
          <w:color w:val="222222"/>
          <w:spacing w:val="-13"/>
          <w:w w:val="105"/>
          <w:position w:val="1"/>
        </w:rPr>
        <w:t>the</w:t>
      </w:r>
      <w:r>
        <w:rPr>
          <w:color w:val="222222"/>
          <w:w w:val="105"/>
          <w:position w:val="1"/>
        </w:rPr>
        <w:t xml:space="preserve"> </w:t>
      </w:r>
      <w:r>
        <w:rPr>
          <w:color w:val="222222"/>
          <w:spacing w:val="-27"/>
          <w:w w:val="105"/>
          <w:position w:val="1"/>
        </w:rPr>
        <w:t>move</w:t>
      </w:r>
      <w:r>
        <w:rPr>
          <w:color w:val="222222"/>
          <w:w w:val="105"/>
          <w:position w:val="1"/>
        </w:rPr>
        <w:t xml:space="preserve"> </w:t>
      </w:r>
      <w:r>
        <w:rPr>
          <w:color w:val="222222"/>
          <w:spacing w:val="-12"/>
          <w:w w:val="105"/>
          <w:position w:val="1"/>
        </w:rPr>
        <w:t>took</w:t>
      </w:r>
      <w:r>
        <w:rPr>
          <w:color w:val="222222"/>
          <w:w w:val="105"/>
          <w:position w:val="1"/>
        </w:rPr>
        <w:t xml:space="preserve"> place. A </w:t>
      </w:r>
      <w:r>
        <w:rPr>
          <w:color w:val="222222"/>
          <w:spacing w:val="-19"/>
          <w:w w:val="105"/>
          <w:position w:val="1"/>
        </w:rPr>
        <w:t>third</w:t>
      </w:r>
      <w:r>
        <w:rPr>
          <w:color w:val="222222"/>
          <w:w w:val="105"/>
          <w:position w:val="1"/>
        </w:rPr>
        <w:t xml:space="preserve"> </w:t>
      </w:r>
      <w:proofErr w:type="spellStart"/>
      <w:r>
        <w:rPr>
          <w:rFonts w:ascii="Garamond"/>
          <w:color w:val="222222"/>
          <w:spacing w:val="-25"/>
          <w:w w:val="105"/>
          <w:position w:val="1"/>
          <w:sz w:val="45"/>
        </w:rPr>
        <w:t>Taoteching</w:t>
      </w:r>
      <w:proofErr w:type="spellEnd"/>
      <w:r>
        <w:rPr>
          <w:rFonts w:ascii="Garamond"/>
          <w:color w:val="222222"/>
          <w:w w:val="105"/>
          <w:position w:val="1"/>
          <w:sz w:val="45"/>
        </w:rPr>
        <w:t xml:space="preserve"> </w:t>
      </w:r>
      <w:r>
        <w:rPr>
          <w:color w:val="222222"/>
          <w:spacing w:val="-5"/>
          <w:w w:val="105"/>
          <w:position w:val="1"/>
        </w:rPr>
        <w:t>stele,</w:t>
      </w:r>
      <w:r>
        <w:rPr>
          <w:color w:val="222222"/>
          <w:w w:val="105"/>
          <w:position w:val="1"/>
        </w:rPr>
        <w:t xml:space="preserve"> </w:t>
      </w:r>
      <w:r>
        <w:rPr>
          <w:color w:val="222222"/>
          <w:spacing w:val="-13"/>
          <w:w w:val="105"/>
          <w:position w:val="1"/>
        </w:rPr>
        <w:t>carved</w:t>
      </w:r>
      <w:r>
        <w:rPr>
          <w:color w:val="222222"/>
          <w:w w:val="105"/>
          <w:position w:val="1"/>
        </w:rPr>
        <w:t xml:space="preserve"> </w:t>
      </w:r>
      <w:r>
        <w:rPr>
          <w:color w:val="222222"/>
          <w:spacing w:val="-8"/>
          <w:w w:val="105"/>
        </w:rPr>
        <w:t>in</w:t>
      </w:r>
      <w:r>
        <w:rPr>
          <w:color w:val="222222"/>
          <w:w w:val="105"/>
        </w:rPr>
        <w:t xml:space="preserve"> </w:t>
      </w:r>
      <w:r>
        <w:rPr>
          <w:rFonts w:ascii="Garamond"/>
          <w:color w:val="222222"/>
          <w:spacing w:val="1"/>
          <w:w w:val="105"/>
          <w:position w:val="1"/>
          <w:sz w:val="45"/>
        </w:rPr>
        <w:t>738,</w:t>
      </w:r>
      <w:r>
        <w:rPr>
          <w:rFonts w:ascii="Garamond"/>
          <w:color w:val="222222"/>
          <w:w w:val="105"/>
          <w:position w:val="1"/>
          <w:sz w:val="45"/>
        </w:rPr>
        <w:t xml:space="preserve"> </w:t>
      </w:r>
      <w:r>
        <w:rPr>
          <w:color w:val="222222"/>
          <w:spacing w:val="-4"/>
          <w:w w:val="105"/>
          <w:position w:val="1"/>
        </w:rPr>
        <w:t>is</w:t>
      </w:r>
      <w:r>
        <w:rPr>
          <w:color w:val="222222"/>
          <w:w w:val="105"/>
          <w:position w:val="1"/>
        </w:rPr>
        <w:t xml:space="preserve"> </w:t>
      </w:r>
      <w:r>
        <w:rPr>
          <w:color w:val="222222"/>
          <w:spacing w:val="-13"/>
          <w:w w:val="105"/>
          <w:position w:val="1"/>
        </w:rPr>
        <w:t>the</w:t>
      </w:r>
      <w:r>
        <w:rPr>
          <w:color w:val="222222"/>
          <w:w w:val="105"/>
          <w:position w:val="1"/>
        </w:rPr>
        <w:t xml:space="preserve"> </w:t>
      </w:r>
      <w:r>
        <w:rPr>
          <w:color w:val="222222"/>
          <w:spacing w:val="-8"/>
          <w:w w:val="105"/>
          <w:position w:val="1"/>
        </w:rPr>
        <w:t>lone</w:t>
      </w:r>
      <w:r>
        <w:rPr>
          <w:color w:val="222222"/>
          <w:spacing w:val="-132"/>
          <w:w w:val="105"/>
          <w:position w:val="1"/>
        </w:rPr>
        <w:t xml:space="preserve"> </w:t>
      </w:r>
      <w:r>
        <w:rPr>
          <w:color w:val="222222"/>
          <w:spacing w:val="-10"/>
          <w:w w:val="105"/>
        </w:rPr>
        <w:t>survivor</w:t>
      </w:r>
      <w:r>
        <w:rPr>
          <w:color w:val="222222"/>
          <w:spacing w:val="-45"/>
          <w:w w:val="105"/>
        </w:rPr>
        <w:t xml:space="preserve"> </w:t>
      </w:r>
      <w:r>
        <w:rPr>
          <w:color w:val="222222"/>
          <w:spacing w:val="-10"/>
          <w:w w:val="110"/>
        </w:rPr>
        <w:t>of</w:t>
      </w:r>
      <w:r>
        <w:rPr>
          <w:color w:val="222222"/>
          <w:spacing w:val="-36"/>
          <w:w w:val="110"/>
        </w:rPr>
        <w:t xml:space="preserve"> </w:t>
      </w:r>
      <w:proofErr w:type="spellStart"/>
      <w:r>
        <w:rPr>
          <w:color w:val="222222"/>
          <w:spacing w:val="-9"/>
          <w:w w:val="105"/>
        </w:rPr>
        <w:t>Lunghsing</w:t>
      </w:r>
      <w:proofErr w:type="spellEnd"/>
      <w:r>
        <w:rPr>
          <w:color w:val="222222"/>
          <w:spacing w:val="-75"/>
          <w:w w:val="105"/>
        </w:rPr>
        <w:t xml:space="preserve"> </w:t>
      </w:r>
      <w:r>
        <w:rPr>
          <w:color w:val="222222"/>
          <w:spacing w:val="-9"/>
          <w:w w:val="105"/>
        </w:rPr>
        <w:t>Temple's</w:t>
      </w:r>
      <w:r>
        <w:rPr>
          <w:color w:val="222222"/>
          <w:spacing w:val="-29"/>
          <w:w w:val="105"/>
        </w:rPr>
        <w:t xml:space="preserve"> </w:t>
      </w:r>
      <w:r>
        <w:rPr>
          <w:color w:val="222222"/>
          <w:spacing w:val="-9"/>
          <w:w w:val="105"/>
        </w:rPr>
        <w:t>collection</w:t>
      </w:r>
      <w:r>
        <w:rPr>
          <w:color w:val="222222"/>
          <w:spacing w:val="-45"/>
          <w:w w:val="105"/>
        </w:rPr>
        <w:t xml:space="preserve"> </w:t>
      </w:r>
      <w:r>
        <w:rPr>
          <w:color w:val="222222"/>
          <w:spacing w:val="-9"/>
          <w:w w:val="110"/>
        </w:rPr>
        <w:t>of</w:t>
      </w:r>
      <w:r>
        <w:rPr>
          <w:color w:val="222222"/>
          <w:spacing w:val="-51"/>
          <w:w w:val="110"/>
        </w:rPr>
        <w:t xml:space="preserve"> </w:t>
      </w:r>
      <w:r>
        <w:rPr>
          <w:color w:val="222222"/>
          <w:spacing w:val="-9"/>
          <w:w w:val="105"/>
        </w:rPr>
        <w:t>ancient</w:t>
      </w:r>
      <w:r>
        <w:rPr>
          <w:color w:val="222222"/>
          <w:spacing w:val="-59"/>
          <w:w w:val="105"/>
        </w:rPr>
        <w:t xml:space="preserve"> </w:t>
      </w:r>
      <w:r>
        <w:rPr>
          <w:color w:val="222222"/>
          <w:spacing w:val="-9"/>
          <w:w w:val="105"/>
        </w:rPr>
        <w:t>inscriptions.</w:t>
      </w:r>
    </w:p>
    <w:p w14:paraId="1DF81C0B" w14:textId="77777777" w:rsidR="003D45B2" w:rsidRDefault="003D2B09">
      <w:pPr>
        <w:pStyle w:val="BodyText"/>
        <w:spacing w:before="351" w:line="283" w:lineRule="auto"/>
        <w:ind w:left="114" w:right="604" w:firstLine="15"/>
        <w:jc w:val="both"/>
      </w:pPr>
      <w:proofErr w:type="spellStart"/>
      <w:r>
        <w:rPr>
          <w:rFonts w:ascii="Garamond" w:eastAsia="Garamond" w:hAnsi="Garamond" w:cs="Garamond"/>
          <w:color w:val="212121"/>
          <w:spacing w:val="-4"/>
          <w:w w:val="105"/>
          <w:sz w:val="45"/>
          <w:szCs w:val="45"/>
        </w:rPr>
        <w:t>Chinjenming</w:t>
      </w:r>
      <w:proofErr w:type="spellEnd"/>
      <w:r>
        <w:rPr>
          <w:rFonts w:ascii="Garamond" w:eastAsia="Garamond" w:hAnsi="Garamond" w:cs="Garamond"/>
          <w:color w:val="212121"/>
          <w:spacing w:val="-59"/>
          <w:w w:val="105"/>
          <w:sz w:val="45"/>
          <w:szCs w:val="45"/>
        </w:rPr>
        <w:t xml:space="preserve"> </w:t>
      </w:r>
      <w:r>
        <w:rPr>
          <w:rFonts w:ascii="Garamond" w:eastAsia="Garamond" w:hAnsi="Garamond" w:cs="Garamond"/>
          <w:color w:val="212121"/>
          <w:spacing w:val="-4"/>
          <w:w w:val="115"/>
          <w:sz w:val="45"/>
          <w:szCs w:val="45"/>
        </w:rPr>
        <w:t>�A�'</w:t>
      </w:r>
      <w:r>
        <w:rPr>
          <w:rFonts w:ascii="Garamond" w:eastAsia="Garamond" w:hAnsi="Garamond" w:cs="Garamond"/>
          <w:color w:val="212121"/>
          <w:spacing w:val="-24"/>
          <w:w w:val="115"/>
          <w:sz w:val="45"/>
          <w:szCs w:val="45"/>
        </w:rPr>
        <w:t xml:space="preserve"> </w:t>
      </w:r>
      <w:r>
        <w:rPr>
          <w:color w:val="212121"/>
          <w:spacing w:val="-4"/>
          <w:w w:val="105"/>
          <w:position w:val="1"/>
        </w:rPr>
        <w:t>An</w:t>
      </w:r>
      <w:r>
        <w:rPr>
          <w:color w:val="212121"/>
          <w:spacing w:val="-44"/>
          <w:w w:val="105"/>
          <w:position w:val="1"/>
        </w:rPr>
        <w:t xml:space="preserve"> </w:t>
      </w:r>
      <w:r>
        <w:rPr>
          <w:color w:val="212121"/>
          <w:spacing w:val="-4"/>
          <w:w w:val="105"/>
        </w:rPr>
        <w:t>inscription</w:t>
      </w:r>
      <w:r>
        <w:rPr>
          <w:color w:val="212121"/>
          <w:spacing w:val="-28"/>
          <w:w w:val="105"/>
        </w:rPr>
        <w:t xml:space="preserve"> </w:t>
      </w:r>
      <w:r>
        <w:rPr>
          <w:color w:val="212121"/>
          <w:spacing w:val="-4"/>
          <w:w w:val="105"/>
        </w:rPr>
        <w:t>that</w:t>
      </w:r>
      <w:r>
        <w:rPr>
          <w:color w:val="212121"/>
          <w:spacing w:val="-29"/>
          <w:w w:val="105"/>
        </w:rPr>
        <w:t xml:space="preserve"> </w:t>
      </w:r>
      <w:r>
        <w:rPr>
          <w:color w:val="212121"/>
          <w:spacing w:val="-4"/>
          <w:w w:val="105"/>
        </w:rPr>
        <w:t>Confucius</w:t>
      </w:r>
      <w:r>
        <w:rPr>
          <w:color w:val="212121"/>
          <w:spacing w:val="-37"/>
          <w:w w:val="105"/>
        </w:rPr>
        <w:t xml:space="preserve"> </w:t>
      </w:r>
      <w:r>
        <w:rPr>
          <w:color w:val="212121"/>
          <w:spacing w:val="-4"/>
          <w:w w:val="105"/>
        </w:rPr>
        <w:t>reports</w:t>
      </w:r>
      <w:r>
        <w:rPr>
          <w:color w:val="212121"/>
          <w:spacing w:val="-36"/>
          <w:w w:val="105"/>
        </w:rPr>
        <w:t xml:space="preserve"> </w:t>
      </w:r>
      <w:r>
        <w:rPr>
          <w:color w:val="212121"/>
          <w:spacing w:val="-3"/>
          <w:w w:val="105"/>
        </w:rPr>
        <w:t>seeing</w:t>
      </w:r>
      <w:r>
        <w:rPr>
          <w:color w:val="212121"/>
          <w:spacing w:val="-66"/>
          <w:w w:val="105"/>
        </w:rPr>
        <w:t xml:space="preserve"> </w:t>
      </w:r>
      <w:r>
        <w:rPr>
          <w:color w:val="212121"/>
          <w:spacing w:val="-3"/>
          <w:w w:val="105"/>
        </w:rPr>
        <w:t>on</w:t>
      </w:r>
      <w:r>
        <w:rPr>
          <w:color w:val="212121"/>
          <w:spacing w:val="-44"/>
          <w:w w:val="105"/>
        </w:rPr>
        <w:t xml:space="preserve"> </w:t>
      </w:r>
      <w:r>
        <w:rPr>
          <w:color w:val="212121"/>
          <w:spacing w:val="-3"/>
          <w:w w:val="105"/>
        </w:rPr>
        <w:t>the</w:t>
      </w:r>
      <w:r>
        <w:rPr>
          <w:color w:val="212121"/>
          <w:spacing w:val="-68"/>
          <w:w w:val="105"/>
        </w:rPr>
        <w:t xml:space="preserve"> </w:t>
      </w:r>
      <w:r>
        <w:rPr>
          <w:color w:val="212121"/>
          <w:spacing w:val="-79"/>
          <w:w w:val="105"/>
        </w:rPr>
        <w:t>back</w:t>
      </w:r>
      <w:r>
        <w:rPr>
          <w:color w:val="212121"/>
          <w:spacing w:val="-132"/>
          <w:w w:val="105"/>
        </w:rPr>
        <w:t xml:space="preserve"> </w:t>
      </w:r>
      <w:r>
        <w:rPr>
          <w:color w:val="212121"/>
          <w:spacing w:val="-2"/>
        </w:rPr>
        <w:t>of</w:t>
      </w:r>
      <w:r>
        <w:rPr>
          <w:color w:val="212121"/>
          <w:spacing w:val="-15"/>
        </w:rPr>
        <w:t xml:space="preserve"> </w:t>
      </w:r>
      <w:r>
        <w:rPr>
          <w:color w:val="212121"/>
          <w:spacing w:val="-2"/>
        </w:rPr>
        <w:t>a</w:t>
      </w:r>
      <w:r>
        <w:rPr>
          <w:color w:val="212121"/>
          <w:spacing w:val="-23"/>
        </w:rPr>
        <w:t xml:space="preserve"> </w:t>
      </w:r>
      <w:r>
        <w:rPr>
          <w:color w:val="212121"/>
          <w:spacing w:val="-2"/>
        </w:rPr>
        <w:t>metal</w:t>
      </w:r>
      <w:r>
        <w:rPr>
          <w:color w:val="212121"/>
          <w:spacing w:val="-15"/>
        </w:rPr>
        <w:t xml:space="preserve"> </w:t>
      </w:r>
      <w:r>
        <w:rPr>
          <w:color w:val="212121"/>
          <w:spacing w:val="-2"/>
        </w:rPr>
        <w:t>statue</w:t>
      </w:r>
      <w:r>
        <w:rPr>
          <w:color w:val="212121"/>
          <w:spacing w:val="-29"/>
        </w:rPr>
        <w:t xml:space="preserve"> </w:t>
      </w:r>
      <w:r>
        <w:rPr>
          <w:color w:val="212121"/>
          <w:spacing w:val="-2"/>
        </w:rPr>
        <w:t>whose</w:t>
      </w:r>
      <w:r>
        <w:rPr>
          <w:color w:val="212121"/>
          <w:spacing w:val="-14"/>
        </w:rPr>
        <w:t xml:space="preserve"> </w:t>
      </w:r>
      <w:r>
        <w:rPr>
          <w:color w:val="212121"/>
          <w:spacing w:val="-2"/>
        </w:rPr>
        <w:t>mouth</w:t>
      </w:r>
      <w:r>
        <w:rPr>
          <w:color w:val="212121"/>
          <w:spacing w:val="-29"/>
        </w:rPr>
        <w:t xml:space="preserve"> </w:t>
      </w:r>
      <w:r>
        <w:rPr>
          <w:color w:val="212121"/>
          <w:spacing w:val="-2"/>
          <w:position w:val="1"/>
        </w:rPr>
        <w:t>was</w:t>
      </w:r>
      <w:r>
        <w:rPr>
          <w:color w:val="212121"/>
          <w:spacing w:val="-29"/>
          <w:position w:val="1"/>
        </w:rPr>
        <w:t xml:space="preserve"> </w:t>
      </w:r>
      <w:r>
        <w:rPr>
          <w:color w:val="212121"/>
          <w:spacing w:val="-2"/>
        </w:rPr>
        <w:t>papered</w:t>
      </w:r>
      <w:r>
        <w:rPr>
          <w:color w:val="212121"/>
          <w:spacing w:val="-30"/>
        </w:rPr>
        <w:t xml:space="preserve"> </w:t>
      </w:r>
      <w:r>
        <w:rPr>
          <w:color w:val="212121"/>
          <w:spacing w:val="-2"/>
        </w:rPr>
        <w:t>over.</w:t>
      </w:r>
      <w:r>
        <w:rPr>
          <w:color w:val="212121"/>
          <w:spacing w:val="-15"/>
        </w:rPr>
        <w:t xml:space="preserve"> </w:t>
      </w:r>
      <w:r>
        <w:rPr>
          <w:color w:val="212121"/>
          <w:spacing w:val="-2"/>
        </w:rPr>
        <w:t>The</w:t>
      </w:r>
      <w:r>
        <w:rPr>
          <w:color w:val="212121"/>
          <w:spacing w:val="-15"/>
        </w:rPr>
        <w:t xml:space="preserve"> </w:t>
      </w:r>
      <w:r>
        <w:rPr>
          <w:color w:val="212121"/>
          <w:spacing w:val="-2"/>
        </w:rPr>
        <w:t>statue,</w:t>
      </w:r>
      <w:r>
        <w:rPr>
          <w:color w:val="212121"/>
          <w:spacing w:val="-15"/>
        </w:rPr>
        <w:t xml:space="preserve"> </w:t>
      </w:r>
      <w:r>
        <w:rPr>
          <w:color w:val="212121"/>
          <w:spacing w:val="-2"/>
        </w:rPr>
        <w:t>he</w:t>
      </w:r>
      <w:r>
        <w:rPr>
          <w:color w:val="212121"/>
          <w:spacing w:val="-16"/>
        </w:rPr>
        <w:t xml:space="preserve"> </w:t>
      </w:r>
      <w:r>
        <w:rPr>
          <w:color w:val="212121"/>
          <w:spacing w:val="-2"/>
        </w:rPr>
        <w:t>says,</w:t>
      </w:r>
      <w:r>
        <w:rPr>
          <w:color w:val="212121"/>
          <w:spacing w:val="-15"/>
        </w:rPr>
        <w:t xml:space="preserve"> </w:t>
      </w:r>
      <w:r>
        <w:rPr>
          <w:color w:val="212121"/>
          <w:spacing w:val="-2"/>
        </w:rPr>
        <w:t>was</w:t>
      </w:r>
      <w:r>
        <w:rPr>
          <w:color w:val="212121"/>
          <w:spacing w:val="-14"/>
        </w:rPr>
        <w:t xml:space="preserve"> </w:t>
      </w:r>
      <w:r>
        <w:rPr>
          <w:color w:val="212121"/>
          <w:spacing w:val="-2"/>
        </w:rPr>
        <w:t>at</w:t>
      </w:r>
      <w:r>
        <w:rPr>
          <w:color w:val="212121"/>
          <w:spacing w:val="-126"/>
        </w:rPr>
        <w:t xml:space="preserve"> </w:t>
      </w:r>
      <w:r>
        <w:rPr>
          <w:color w:val="212121"/>
          <w:spacing w:val="-18"/>
          <w:w w:val="105"/>
        </w:rPr>
        <w:t>the</w:t>
      </w:r>
      <w:r>
        <w:rPr>
          <w:color w:val="212121"/>
          <w:w w:val="105"/>
        </w:rPr>
        <w:t xml:space="preserve"> </w:t>
      </w:r>
      <w:r>
        <w:rPr>
          <w:color w:val="212121"/>
          <w:spacing w:val="-7"/>
          <w:w w:val="105"/>
        </w:rPr>
        <w:t>entrance</w:t>
      </w:r>
      <w:r>
        <w:rPr>
          <w:color w:val="212121"/>
          <w:w w:val="105"/>
        </w:rPr>
        <w:t xml:space="preserve"> </w:t>
      </w:r>
      <w:r>
        <w:rPr>
          <w:color w:val="212121"/>
          <w:spacing w:val="-12"/>
          <w:w w:val="105"/>
        </w:rPr>
        <w:t>to</w:t>
      </w:r>
      <w:r>
        <w:rPr>
          <w:color w:val="212121"/>
          <w:w w:val="105"/>
        </w:rPr>
        <w:t xml:space="preserve"> </w:t>
      </w:r>
      <w:r>
        <w:rPr>
          <w:color w:val="212121"/>
          <w:spacing w:val="-12"/>
          <w:w w:val="105"/>
        </w:rPr>
        <w:t>an</w:t>
      </w:r>
      <w:r>
        <w:rPr>
          <w:color w:val="212121"/>
          <w:w w:val="105"/>
        </w:rPr>
        <w:t xml:space="preserve"> </w:t>
      </w:r>
      <w:r>
        <w:rPr>
          <w:color w:val="212121"/>
          <w:spacing w:val="-17"/>
          <w:w w:val="105"/>
        </w:rPr>
        <w:t>early</w:t>
      </w:r>
      <w:r>
        <w:rPr>
          <w:color w:val="212121"/>
          <w:w w:val="105"/>
        </w:rPr>
        <w:t xml:space="preserve"> </w:t>
      </w:r>
      <w:r>
        <w:rPr>
          <w:color w:val="212121"/>
          <w:spacing w:val="-15"/>
          <w:w w:val="105"/>
        </w:rPr>
        <w:t>Chou</w:t>
      </w:r>
      <w:r>
        <w:rPr>
          <w:color w:val="212121"/>
          <w:w w:val="105"/>
        </w:rPr>
        <w:t xml:space="preserve"> </w:t>
      </w:r>
      <w:r>
        <w:rPr>
          <w:color w:val="212121"/>
          <w:spacing w:val="-16"/>
          <w:w w:val="105"/>
        </w:rPr>
        <w:t>dynasty</w:t>
      </w:r>
      <w:r>
        <w:rPr>
          <w:color w:val="212121"/>
          <w:w w:val="105"/>
        </w:rPr>
        <w:t xml:space="preserve"> </w:t>
      </w:r>
      <w:r>
        <w:rPr>
          <w:color w:val="212121"/>
          <w:spacing w:val="-15"/>
          <w:w w:val="105"/>
        </w:rPr>
        <w:t>shrine</w:t>
      </w:r>
      <w:r>
        <w:rPr>
          <w:color w:val="212121"/>
          <w:w w:val="105"/>
        </w:rPr>
        <w:t xml:space="preserve"> </w:t>
      </w:r>
      <w:r>
        <w:rPr>
          <w:color w:val="212121"/>
          <w:spacing w:val="-12"/>
          <w:w w:val="105"/>
        </w:rPr>
        <w:t>to</w:t>
      </w:r>
      <w:r>
        <w:rPr>
          <w:color w:val="212121"/>
          <w:w w:val="105"/>
        </w:rPr>
        <w:t xml:space="preserve"> </w:t>
      </w:r>
      <w:proofErr w:type="spellStart"/>
      <w:r>
        <w:rPr>
          <w:color w:val="212121"/>
          <w:spacing w:val="-11"/>
          <w:w w:val="105"/>
        </w:rPr>
        <w:t>Houchi</w:t>
      </w:r>
      <w:proofErr w:type="spellEnd"/>
      <w:r>
        <w:rPr>
          <w:color w:val="212121"/>
          <w:spacing w:val="-11"/>
          <w:w w:val="105"/>
        </w:rPr>
        <w:t>,</w:t>
      </w:r>
      <w:r>
        <w:rPr>
          <w:color w:val="212121"/>
          <w:w w:val="105"/>
        </w:rPr>
        <w:t xml:space="preserve"> </w:t>
      </w:r>
      <w:r>
        <w:rPr>
          <w:color w:val="212121"/>
          <w:spacing w:val="-13"/>
          <w:w w:val="105"/>
        </w:rPr>
        <w:t>the</w:t>
      </w:r>
      <w:r>
        <w:rPr>
          <w:color w:val="212121"/>
          <w:w w:val="105"/>
        </w:rPr>
        <w:t xml:space="preserve"> </w:t>
      </w:r>
      <w:r>
        <w:rPr>
          <w:color w:val="212121"/>
          <w:spacing w:val="-6"/>
          <w:w w:val="105"/>
        </w:rPr>
        <w:t>God</w:t>
      </w:r>
      <w:r>
        <w:rPr>
          <w:color w:val="212121"/>
          <w:w w:val="105"/>
        </w:rPr>
        <w:t xml:space="preserve"> </w:t>
      </w:r>
      <w:r>
        <w:rPr>
          <w:color w:val="212121"/>
          <w:spacing w:val="-15"/>
          <w:w w:val="115"/>
        </w:rPr>
        <w:t>of</w:t>
      </w:r>
      <w:r>
        <w:rPr>
          <w:color w:val="212121"/>
          <w:w w:val="115"/>
        </w:rPr>
        <w:t xml:space="preserve"> </w:t>
      </w:r>
      <w:r>
        <w:rPr>
          <w:color w:val="212121"/>
          <w:spacing w:val="-3"/>
          <w:w w:val="105"/>
        </w:rPr>
        <w:t>Crops.</w:t>
      </w:r>
      <w:r>
        <w:rPr>
          <w:color w:val="212121"/>
          <w:spacing w:val="-2"/>
          <w:w w:val="105"/>
        </w:rPr>
        <w:t xml:space="preserve"> </w:t>
      </w:r>
      <w:r>
        <w:rPr>
          <w:rFonts w:ascii="Garamond" w:eastAsia="Garamond" w:hAnsi="Garamond" w:cs="Garamond"/>
          <w:color w:val="212121"/>
          <w:spacing w:val="-24"/>
          <w:w w:val="105"/>
          <w:position w:val="1"/>
          <w:sz w:val="45"/>
          <w:szCs w:val="45"/>
        </w:rPr>
        <w:t>(</w:t>
      </w:r>
      <w:proofErr w:type="spellStart"/>
      <w:r>
        <w:rPr>
          <w:rFonts w:ascii="Garamond" w:eastAsia="Garamond" w:hAnsi="Garamond" w:cs="Garamond"/>
          <w:color w:val="212121"/>
          <w:spacing w:val="-24"/>
          <w:w w:val="105"/>
          <w:position w:val="1"/>
          <w:sz w:val="45"/>
          <w:szCs w:val="45"/>
        </w:rPr>
        <w:t>Kungtzu</w:t>
      </w:r>
      <w:proofErr w:type="spellEnd"/>
      <w:r>
        <w:rPr>
          <w:rFonts w:ascii="Garamond" w:eastAsia="Garamond" w:hAnsi="Garamond" w:cs="Garamond"/>
          <w:color w:val="212121"/>
          <w:spacing w:val="-18"/>
          <w:w w:val="105"/>
          <w:position w:val="1"/>
          <w:sz w:val="45"/>
          <w:szCs w:val="45"/>
        </w:rPr>
        <w:t xml:space="preserve"> </w:t>
      </w:r>
      <w:proofErr w:type="spellStart"/>
      <w:r>
        <w:rPr>
          <w:rFonts w:ascii="Garamond" w:eastAsia="Garamond" w:hAnsi="Garamond" w:cs="Garamond"/>
          <w:color w:val="212121"/>
          <w:spacing w:val="-15"/>
          <w:w w:val="105"/>
          <w:position w:val="1"/>
          <w:sz w:val="45"/>
          <w:szCs w:val="45"/>
        </w:rPr>
        <w:t>Chiayu</w:t>
      </w:r>
      <w:proofErr w:type="spellEnd"/>
      <w:r>
        <w:rPr>
          <w:rFonts w:ascii="Garamond" w:eastAsia="Garamond" w:hAnsi="Garamond" w:cs="Garamond"/>
          <w:color w:val="212121"/>
          <w:spacing w:val="-15"/>
          <w:w w:val="105"/>
          <w:position w:val="1"/>
          <w:sz w:val="45"/>
          <w:szCs w:val="45"/>
        </w:rPr>
        <w:t>:</w:t>
      </w:r>
      <w:r>
        <w:rPr>
          <w:rFonts w:ascii="Garamond" w:eastAsia="Garamond" w:hAnsi="Garamond" w:cs="Garamond"/>
          <w:color w:val="212121"/>
          <w:spacing w:val="-2"/>
          <w:w w:val="105"/>
          <w:position w:val="1"/>
          <w:sz w:val="45"/>
          <w:szCs w:val="45"/>
        </w:rPr>
        <w:t xml:space="preserve"> </w:t>
      </w:r>
      <w:r>
        <w:rPr>
          <w:rFonts w:ascii="Garamond" w:eastAsia="Garamond" w:hAnsi="Garamond" w:cs="Garamond"/>
          <w:color w:val="212121"/>
          <w:spacing w:val="11"/>
          <w:w w:val="105"/>
          <w:position w:val="1"/>
          <w:sz w:val="42"/>
          <w:szCs w:val="42"/>
        </w:rPr>
        <w:t>II).</w:t>
      </w:r>
      <w:r>
        <w:rPr>
          <w:rFonts w:ascii="Garamond" w:eastAsia="Garamond" w:hAnsi="Garamond" w:cs="Garamond"/>
          <w:color w:val="212121"/>
          <w:spacing w:val="8"/>
          <w:w w:val="105"/>
          <w:position w:val="1"/>
          <w:sz w:val="42"/>
          <w:szCs w:val="42"/>
        </w:rPr>
        <w:t xml:space="preserve"> </w:t>
      </w:r>
      <w:r>
        <w:rPr>
          <w:color w:val="212121"/>
          <w:w w:val="105"/>
          <w:position w:val="1"/>
        </w:rPr>
        <w:t>A</w:t>
      </w:r>
      <w:r>
        <w:rPr>
          <w:color w:val="212121"/>
          <w:spacing w:val="-43"/>
          <w:w w:val="105"/>
          <w:position w:val="1"/>
        </w:rPr>
        <w:t xml:space="preserve"> </w:t>
      </w:r>
      <w:r>
        <w:rPr>
          <w:color w:val="212121"/>
          <w:spacing w:val="-14"/>
          <w:w w:val="105"/>
          <w:position w:val="1"/>
        </w:rPr>
        <w:t>copy</w:t>
      </w:r>
      <w:r>
        <w:rPr>
          <w:color w:val="212121"/>
          <w:spacing w:val="-50"/>
          <w:w w:val="105"/>
          <w:position w:val="1"/>
        </w:rPr>
        <w:t xml:space="preserve"> </w:t>
      </w:r>
      <w:r>
        <w:rPr>
          <w:color w:val="212121"/>
          <w:spacing w:val="-15"/>
          <w:w w:val="115"/>
          <w:position w:val="1"/>
        </w:rPr>
        <w:t>of</w:t>
      </w:r>
      <w:r>
        <w:rPr>
          <w:color w:val="212121"/>
          <w:spacing w:val="-47"/>
          <w:w w:val="115"/>
          <w:position w:val="1"/>
        </w:rPr>
        <w:t xml:space="preserve"> </w:t>
      </w:r>
      <w:r>
        <w:rPr>
          <w:color w:val="212121"/>
          <w:spacing w:val="-13"/>
          <w:w w:val="105"/>
          <w:position w:val="1"/>
        </w:rPr>
        <w:t>the</w:t>
      </w:r>
      <w:r>
        <w:rPr>
          <w:color w:val="212121"/>
          <w:spacing w:val="-50"/>
          <w:w w:val="105"/>
          <w:position w:val="1"/>
        </w:rPr>
        <w:t xml:space="preserve"> </w:t>
      </w:r>
      <w:proofErr w:type="spellStart"/>
      <w:proofErr w:type="gramStart"/>
      <w:r>
        <w:rPr>
          <w:color w:val="212121"/>
          <w:spacing w:val="-13"/>
          <w:w w:val="105"/>
          <w:position w:val="1"/>
        </w:rPr>
        <w:t>inSCription</w:t>
      </w:r>
      <w:proofErr w:type="spellEnd"/>
      <w:proofErr w:type="gramEnd"/>
      <w:r>
        <w:rPr>
          <w:color w:val="212121"/>
          <w:spacing w:val="-34"/>
          <w:w w:val="105"/>
          <w:position w:val="1"/>
        </w:rPr>
        <w:t xml:space="preserve"> </w:t>
      </w:r>
      <w:r>
        <w:rPr>
          <w:color w:val="212121"/>
          <w:spacing w:val="-20"/>
          <w:w w:val="105"/>
          <w:position w:val="1"/>
        </w:rPr>
        <w:t>now</w:t>
      </w:r>
      <w:r>
        <w:rPr>
          <w:color w:val="212121"/>
          <w:spacing w:val="-51"/>
          <w:w w:val="105"/>
          <w:position w:val="1"/>
        </w:rPr>
        <w:t xml:space="preserve"> </w:t>
      </w:r>
      <w:r>
        <w:rPr>
          <w:color w:val="212121"/>
          <w:spacing w:val="-10"/>
          <w:w w:val="105"/>
          <w:position w:val="1"/>
        </w:rPr>
        <w:t>stands</w:t>
      </w:r>
      <w:r>
        <w:rPr>
          <w:color w:val="212121"/>
          <w:spacing w:val="-34"/>
          <w:w w:val="105"/>
          <w:position w:val="1"/>
        </w:rPr>
        <w:t xml:space="preserve"> </w:t>
      </w:r>
      <w:r>
        <w:rPr>
          <w:color w:val="212121"/>
          <w:spacing w:val="-8"/>
          <w:w w:val="105"/>
          <w:position w:val="1"/>
        </w:rPr>
        <w:t>near</w:t>
      </w:r>
      <w:r>
        <w:rPr>
          <w:color w:val="212121"/>
          <w:spacing w:val="-51"/>
          <w:w w:val="105"/>
          <w:position w:val="1"/>
        </w:rPr>
        <w:t xml:space="preserve"> </w:t>
      </w:r>
      <w:r>
        <w:rPr>
          <w:color w:val="212121"/>
          <w:spacing w:val="-18"/>
          <w:w w:val="105"/>
          <w:position w:val="1"/>
        </w:rPr>
        <w:t>the</w:t>
      </w:r>
      <w:r>
        <w:rPr>
          <w:color w:val="212121"/>
          <w:spacing w:val="-34"/>
          <w:w w:val="105"/>
          <w:position w:val="1"/>
        </w:rPr>
        <w:t xml:space="preserve"> </w:t>
      </w:r>
      <w:r>
        <w:rPr>
          <w:color w:val="212121"/>
          <w:spacing w:val="-8"/>
          <w:w w:val="105"/>
        </w:rPr>
        <w:t>entrance</w:t>
      </w:r>
      <w:r>
        <w:rPr>
          <w:color w:val="212121"/>
          <w:spacing w:val="-33"/>
          <w:w w:val="105"/>
        </w:rPr>
        <w:t xml:space="preserve"> </w:t>
      </w:r>
      <w:r>
        <w:rPr>
          <w:color w:val="212121"/>
          <w:spacing w:val="-23"/>
          <w:w w:val="105"/>
        </w:rPr>
        <w:t>to</w:t>
      </w:r>
      <w:r>
        <w:rPr>
          <w:color w:val="212121"/>
          <w:spacing w:val="-132"/>
          <w:w w:val="105"/>
        </w:rPr>
        <w:t xml:space="preserve"> </w:t>
      </w:r>
      <w:r>
        <w:rPr>
          <w:color w:val="212121"/>
          <w:spacing w:val="-8"/>
          <w:w w:val="105"/>
        </w:rPr>
        <w:t>the</w:t>
      </w:r>
      <w:r>
        <w:rPr>
          <w:color w:val="212121"/>
          <w:spacing w:val="-45"/>
          <w:w w:val="105"/>
        </w:rPr>
        <w:t xml:space="preserve"> </w:t>
      </w:r>
      <w:r>
        <w:rPr>
          <w:color w:val="212121"/>
          <w:spacing w:val="-8"/>
          <w:w w:val="105"/>
        </w:rPr>
        <w:t>Duke</w:t>
      </w:r>
      <w:r>
        <w:rPr>
          <w:color w:val="212121"/>
          <w:spacing w:val="-29"/>
          <w:w w:val="105"/>
        </w:rPr>
        <w:t xml:space="preserve"> </w:t>
      </w:r>
      <w:r>
        <w:rPr>
          <w:color w:val="212121"/>
          <w:spacing w:val="-8"/>
          <w:w w:val="115"/>
        </w:rPr>
        <w:t>of</w:t>
      </w:r>
      <w:r>
        <w:rPr>
          <w:color w:val="212121"/>
          <w:spacing w:val="-58"/>
          <w:w w:val="115"/>
        </w:rPr>
        <w:t xml:space="preserve"> </w:t>
      </w:r>
      <w:r>
        <w:rPr>
          <w:color w:val="212121"/>
          <w:spacing w:val="-8"/>
          <w:w w:val="105"/>
        </w:rPr>
        <w:t>Chou's</w:t>
      </w:r>
      <w:r>
        <w:rPr>
          <w:color w:val="212121"/>
          <w:spacing w:val="-45"/>
          <w:w w:val="105"/>
        </w:rPr>
        <w:t xml:space="preserve"> </w:t>
      </w:r>
      <w:r>
        <w:rPr>
          <w:color w:val="212121"/>
          <w:spacing w:val="-8"/>
          <w:w w:val="105"/>
        </w:rPr>
        <w:t>shrine</w:t>
      </w:r>
      <w:r>
        <w:rPr>
          <w:color w:val="212121"/>
          <w:spacing w:val="-29"/>
          <w:w w:val="105"/>
        </w:rPr>
        <w:t xml:space="preserve"> </w:t>
      </w:r>
      <w:r>
        <w:rPr>
          <w:color w:val="212121"/>
          <w:spacing w:val="-8"/>
          <w:w w:val="105"/>
        </w:rPr>
        <w:t>in</w:t>
      </w:r>
      <w:r>
        <w:rPr>
          <w:color w:val="212121"/>
          <w:spacing w:val="-29"/>
          <w:w w:val="105"/>
        </w:rPr>
        <w:t xml:space="preserve"> </w:t>
      </w:r>
      <w:r>
        <w:rPr>
          <w:color w:val="212121"/>
          <w:spacing w:val="-8"/>
          <w:w w:val="105"/>
        </w:rPr>
        <w:t>Confucius'</w:t>
      </w:r>
      <w:r>
        <w:rPr>
          <w:color w:val="212121"/>
          <w:spacing w:val="-15"/>
          <w:w w:val="105"/>
        </w:rPr>
        <w:t xml:space="preserve"> </w:t>
      </w:r>
      <w:proofErr w:type="gramStart"/>
      <w:r>
        <w:rPr>
          <w:color w:val="212121"/>
          <w:spacing w:val="-8"/>
          <w:w w:val="105"/>
        </w:rPr>
        <w:t>home</w:t>
      </w:r>
      <w:r>
        <w:rPr>
          <w:color w:val="212121"/>
          <w:spacing w:val="-29"/>
          <w:w w:val="105"/>
        </w:rPr>
        <w:t xml:space="preserve"> </w:t>
      </w:r>
      <w:r>
        <w:rPr>
          <w:color w:val="212121"/>
          <w:spacing w:val="-8"/>
          <w:w w:val="105"/>
        </w:rPr>
        <w:t>town</w:t>
      </w:r>
      <w:proofErr w:type="gramEnd"/>
      <w:r>
        <w:rPr>
          <w:color w:val="212121"/>
          <w:spacing w:val="-59"/>
          <w:w w:val="105"/>
        </w:rPr>
        <w:t xml:space="preserve"> </w:t>
      </w:r>
      <w:r>
        <w:rPr>
          <w:color w:val="212121"/>
          <w:spacing w:val="-8"/>
          <w:w w:val="115"/>
        </w:rPr>
        <w:t>of</w:t>
      </w:r>
      <w:r>
        <w:rPr>
          <w:color w:val="212121"/>
          <w:spacing w:val="-58"/>
          <w:w w:val="115"/>
        </w:rPr>
        <w:t xml:space="preserve"> </w:t>
      </w:r>
      <w:r>
        <w:rPr>
          <w:color w:val="212121"/>
          <w:spacing w:val="-8"/>
          <w:w w:val="105"/>
        </w:rPr>
        <w:t>Chufu.</w:t>
      </w:r>
    </w:p>
    <w:p w14:paraId="1DF81C0C" w14:textId="77777777" w:rsidR="003D45B2" w:rsidRDefault="003D2B09">
      <w:pPr>
        <w:pStyle w:val="BodyText"/>
        <w:spacing w:before="368" w:line="271" w:lineRule="auto"/>
        <w:ind w:left="114" w:right="627" w:firstLine="6"/>
        <w:jc w:val="both"/>
        <w:rPr>
          <w:rFonts w:ascii="Garamond" w:eastAsia="Garamond" w:hAnsi="Garamond" w:cs="Garamond"/>
          <w:sz w:val="45"/>
          <w:szCs w:val="45"/>
        </w:rPr>
      </w:pPr>
      <w:r>
        <w:rPr>
          <w:color w:val="212121"/>
          <w:spacing w:val="-3"/>
          <w:w w:val="105"/>
        </w:rPr>
        <w:t>Chu</w:t>
      </w:r>
      <w:r>
        <w:rPr>
          <w:color w:val="212121"/>
          <w:spacing w:val="-24"/>
          <w:w w:val="105"/>
        </w:rPr>
        <w:t xml:space="preserve"> </w:t>
      </w:r>
      <w:r>
        <w:rPr>
          <w:color w:val="212121"/>
          <w:spacing w:val="-3"/>
          <w:w w:val="105"/>
        </w:rPr>
        <w:t>Ch'ien-</w:t>
      </w:r>
      <w:proofErr w:type="spellStart"/>
      <w:r>
        <w:rPr>
          <w:color w:val="212121"/>
          <w:spacing w:val="-3"/>
          <w:w w:val="105"/>
        </w:rPr>
        <w:t>chih</w:t>
      </w:r>
      <w:proofErr w:type="spellEnd"/>
      <w:r>
        <w:rPr>
          <w:color w:val="212121"/>
          <w:spacing w:val="-44"/>
          <w:w w:val="105"/>
        </w:rPr>
        <w:t xml:space="preserve"> </w:t>
      </w:r>
      <w:r>
        <w:rPr>
          <w:color w:val="212121"/>
          <w:spacing w:val="-3"/>
          <w:w w:val="105"/>
        </w:rPr>
        <w:t>*�Z</w:t>
      </w:r>
      <w:r>
        <w:rPr>
          <w:color w:val="212121"/>
          <w:spacing w:val="-29"/>
          <w:w w:val="105"/>
        </w:rPr>
        <w:t xml:space="preserve"> </w:t>
      </w:r>
      <w:r>
        <w:rPr>
          <w:rFonts w:ascii="Garamond" w:eastAsia="Garamond" w:hAnsi="Garamond" w:cs="Garamond"/>
          <w:color w:val="212121"/>
          <w:spacing w:val="-3"/>
          <w:w w:val="105"/>
          <w:sz w:val="45"/>
          <w:szCs w:val="45"/>
        </w:rPr>
        <w:t>(1899-1972).</w:t>
      </w:r>
      <w:r>
        <w:rPr>
          <w:rFonts w:ascii="Garamond" w:eastAsia="Garamond" w:hAnsi="Garamond" w:cs="Garamond"/>
          <w:color w:val="212121"/>
          <w:spacing w:val="16"/>
          <w:w w:val="105"/>
          <w:sz w:val="45"/>
          <w:szCs w:val="45"/>
        </w:rPr>
        <w:t xml:space="preserve"> </w:t>
      </w:r>
      <w:proofErr w:type="gramStart"/>
      <w:r>
        <w:rPr>
          <w:color w:val="212121"/>
          <w:spacing w:val="-3"/>
          <w:w w:val="105"/>
        </w:rPr>
        <w:t>Classical</w:t>
      </w:r>
      <w:proofErr w:type="gramEnd"/>
      <w:r>
        <w:rPr>
          <w:color w:val="212121"/>
          <w:spacing w:val="-35"/>
          <w:w w:val="105"/>
        </w:rPr>
        <w:t xml:space="preserve"> </w:t>
      </w:r>
      <w:r>
        <w:rPr>
          <w:color w:val="212121"/>
          <w:spacing w:val="-3"/>
          <w:w w:val="105"/>
        </w:rPr>
        <w:t>scholar</w:t>
      </w:r>
      <w:r>
        <w:rPr>
          <w:color w:val="212121"/>
          <w:spacing w:val="-50"/>
          <w:w w:val="105"/>
        </w:rPr>
        <w:t xml:space="preserve"> </w:t>
      </w:r>
      <w:r>
        <w:rPr>
          <w:color w:val="212121"/>
          <w:spacing w:val="-3"/>
          <w:w w:val="105"/>
        </w:rPr>
        <w:t>and</w:t>
      </w:r>
      <w:r>
        <w:rPr>
          <w:color w:val="212121"/>
          <w:spacing w:val="-44"/>
          <w:w w:val="105"/>
        </w:rPr>
        <w:t xml:space="preserve"> </w:t>
      </w:r>
      <w:r>
        <w:rPr>
          <w:color w:val="212121"/>
          <w:spacing w:val="-2"/>
          <w:w w:val="105"/>
        </w:rPr>
        <w:t>teacher</w:t>
      </w:r>
      <w:r>
        <w:rPr>
          <w:color w:val="212121"/>
          <w:spacing w:val="-55"/>
          <w:w w:val="105"/>
        </w:rPr>
        <w:t xml:space="preserve"> </w:t>
      </w:r>
      <w:r>
        <w:rPr>
          <w:color w:val="212121"/>
          <w:spacing w:val="-2"/>
          <w:w w:val="105"/>
        </w:rPr>
        <w:t>of</w:t>
      </w:r>
      <w:r>
        <w:rPr>
          <w:color w:val="212121"/>
          <w:spacing w:val="-44"/>
          <w:w w:val="105"/>
        </w:rPr>
        <w:t xml:space="preserve"> </w:t>
      </w:r>
      <w:proofErr w:type="spellStart"/>
      <w:r>
        <w:rPr>
          <w:color w:val="212121"/>
          <w:spacing w:val="-2"/>
          <w:w w:val="105"/>
        </w:rPr>
        <w:t>philoso</w:t>
      </w:r>
      <w:proofErr w:type="spellEnd"/>
      <w:r>
        <w:rPr>
          <w:color w:val="212121"/>
          <w:spacing w:val="-2"/>
          <w:w w:val="105"/>
        </w:rPr>
        <w:t>­</w:t>
      </w:r>
      <w:r>
        <w:rPr>
          <w:color w:val="212121"/>
          <w:spacing w:val="-132"/>
          <w:w w:val="105"/>
        </w:rPr>
        <w:t xml:space="preserve"> </w:t>
      </w:r>
      <w:proofErr w:type="spellStart"/>
      <w:r>
        <w:rPr>
          <w:color w:val="212121"/>
          <w:spacing w:val="-4"/>
        </w:rPr>
        <w:t>phy</w:t>
      </w:r>
      <w:proofErr w:type="spellEnd"/>
      <w:r>
        <w:rPr>
          <w:color w:val="212121"/>
          <w:spacing w:val="-53"/>
        </w:rPr>
        <w:t xml:space="preserve"> </w:t>
      </w:r>
      <w:r>
        <w:rPr>
          <w:color w:val="212121"/>
          <w:spacing w:val="-4"/>
        </w:rPr>
        <w:t>and</w:t>
      </w:r>
      <w:r>
        <w:rPr>
          <w:color w:val="212121"/>
          <w:spacing w:val="-82"/>
        </w:rPr>
        <w:t xml:space="preserve"> </w:t>
      </w:r>
      <w:r>
        <w:rPr>
          <w:color w:val="212121"/>
          <w:spacing w:val="-4"/>
        </w:rPr>
        <w:t>history.</w:t>
      </w:r>
      <w:r>
        <w:rPr>
          <w:color w:val="212121"/>
          <w:spacing w:val="-22"/>
        </w:rPr>
        <w:t xml:space="preserve"> </w:t>
      </w:r>
      <w:r>
        <w:rPr>
          <w:color w:val="212121"/>
          <w:spacing w:val="-4"/>
        </w:rPr>
        <w:t>His</w:t>
      </w:r>
      <w:r>
        <w:rPr>
          <w:color w:val="212121"/>
          <w:spacing w:val="-58"/>
        </w:rPr>
        <w:t xml:space="preserve"> </w:t>
      </w:r>
      <w:r>
        <w:rPr>
          <w:color w:val="212121"/>
          <w:spacing w:val="-4"/>
        </w:rPr>
        <w:t>edition</w:t>
      </w:r>
      <w:r>
        <w:rPr>
          <w:color w:val="212121"/>
          <w:spacing w:val="-68"/>
        </w:rPr>
        <w:t xml:space="preserve"> </w:t>
      </w:r>
      <w:r>
        <w:rPr>
          <w:color w:val="212121"/>
          <w:spacing w:val="-4"/>
        </w:rPr>
        <w:t>of</w:t>
      </w:r>
      <w:r>
        <w:rPr>
          <w:color w:val="212121"/>
          <w:spacing w:val="-62"/>
        </w:rPr>
        <w:t xml:space="preserve"> </w:t>
      </w:r>
      <w:r>
        <w:rPr>
          <w:color w:val="212121"/>
          <w:spacing w:val="-4"/>
        </w:rPr>
        <w:t>the</w:t>
      </w:r>
      <w:r>
        <w:rPr>
          <w:color w:val="212121"/>
          <w:spacing w:val="-67"/>
        </w:rPr>
        <w:t xml:space="preserve"> </w:t>
      </w:r>
      <w:proofErr w:type="spellStart"/>
      <w:r>
        <w:rPr>
          <w:rFonts w:ascii="Garamond" w:eastAsia="Garamond" w:hAnsi="Garamond" w:cs="Garamond"/>
          <w:color w:val="212121"/>
          <w:spacing w:val="-4"/>
          <w:sz w:val="45"/>
          <w:szCs w:val="45"/>
        </w:rPr>
        <w:t>Taoteching</w:t>
      </w:r>
      <w:r>
        <w:rPr>
          <w:color w:val="212121"/>
          <w:spacing w:val="-4"/>
        </w:rPr>
        <w:t>presents</w:t>
      </w:r>
      <w:proofErr w:type="spellEnd"/>
      <w:r>
        <w:rPr>
          <w:color w:val="212121"/>
          <w:spacing w:val="-68"/>
        </w:rPr>
        <w:t xml:space="preserve"> </w:t>
      </w:r>
      <w:r>
        <w:rPr>
          <w:color w:val="212121"/>
          <w:spacing w:val="-3"/>
        </w:rPr>
        <w:t>variants,</w:t>
      </w:r>
      <w:r>
        <w:rPr>
          <w:color w:val="212121"/>
          <w:spacing w:val="-37"/>
        </w:rPr>
        <w:t xml:space="preserve"> </w:t>
      </w:r>
      <w:r>
        <w:rPr>
          <w:color w:val="212121"/>
          <w:spacing w:val="-3"/>
        </w:rPr>
        <w:t>rhymes,</w:t>
      </w:r>
      <w:r>
        <w:rPr>
          <w:color w:val="212121"/>
          <w:spacing w:val="-21"/>
        </w:rPr>
        <w:t xml:space="preserve"> </w:t>
      </w:r>
      <w:r>
        <w:rPr>
          <w:color w:val="212121"/>
          <w:spacing w:val="-3"/>
          <w:position w:val="1"/>
        </w:rPr>
        <w:t>and</w:t>
      </w:r>
      <w:r>
        <w:rPr>
          <w:color w:val="212121"/>
          <w:spacing w:val="-83"/>
          <w:position w:val="1"/>
        </w:rPr>
        <w:t xml:space="preserve"> </w:t>
      </w:r>
      <w:r>
        <w:rPr>
          <w:color w:val="212121"/>
          <w:spacing w:val="-3"/>
          <w:position w:val="1"/>
        </w:rPr>
        <w:t>us­</w:t>
      </w:r>
      <w:r>
        <w:rPr>
          <w:color w:val="212121"/>
          <w:spacing w:val="-125"/>
          <w:position w:val="1"/>
        </w:rPr>
        <w:t xml:space="preserve"> </w:t>
      </w:r>
      <w:r>
        <w:rPr>
          <w:color w:val="212121"/>
          <w:spacing w:val="-10"/>
          <w:w w:val="105"/>
        </w:rPr>
        <w:t>ages,</w:t>
      </w:r>
      <w:r>
        <w:rPr>
          <w:color w:val="212121"/>
          <w:w w:val="105"/>
        </w:rPr>
        <w:t xml:space="preserve"> </w:t>
      </w:r>
      <w:r>
        <w:rPr>
          <w:color w:val="212121"/>
          <w:spacing w:val="-10"/>
          <w:w w:val="105"/>
        </w:rPr>
        <w:t>along</w:t>
      </w:r>
      <w:r>
        <w:rPr>
          <w:color w:val="212121"/>
          <w:spacing w:val="-59"/>
          <w:w w:val="105"/>
        </w:rPr>
        <w:t xml:space="preserve"> </w:t>
      </w:r>
      <w:r>
        <w:rPr>
          <w:color w:val="212121"/>
          <w:spacing w:val="-10"/>
          <w:w w:val="105"/>
          <w:position w:val="1"/>
        </w:rPr>
        <w:t>with</w:t>
      </w:r>
      <w:r>
        <w:rPr>
          <w:color w:val="212121"/>
          <w:spacing w:val="-29"/>
          <w:w w:val="105"/>
          <w:position w:val="1"/>
        </w:rPr>
        <w:t xml:space="preserve"> </w:t>
      </w:r>
      <w:r>
        <w:rPr>
          <w:color w:val="212121"/>
          <w:spacing w:val="-10"/>
          <w:w w:val="105"/>
          <w:position w:val="1"/>
        </w:rPr>
        <w:t>his</w:t>
      </w:r>
      <w:r>
        <w:rPr>
          <w:color w:val="212121"/>
          <w:spacing w:val="-29"/>
          <w:w w:val="105"/>
          <w:position w:val="1"/>
        </w:rPr>
        <w:t xml:space="preserve"> </w:t>
      </w:r>
      <w:r>
        <w:rPr>
          <w:color w:val="212121"/>
          <w:spacing w:val="-10"/>
          <w:w w:val="105"/>
          <w:position w:val="1"/>
        </w:rPr>
        <w:t>own</w:t>
      </w:r>
      <w:r>
        <w:rPr>
          <w:color w:val="212121"/>
          <w:spacing w:val="-30"/>
          <w:w w:val="105"/>
          <w:position w:val="1"/>
        </w:rPr>
        <w:t xml:space="preserve"> </w:t>
      </w:r>
      <w:r>
        <w:rPr>
          <w:color w:val="212121"/>
          <w:spacing w:val="-10"/>
          <w:w w:val="105"/>
          <w:position w:val="1"/>
        </w:rPr>
        <w:t>comments.</w:t>
      </w:r>
      <w:r>
        <w:rPr>
          <w:color w:val="212121"/>
          <w:spacing w:val="-29"/>
          <w:w w:val="105"/>
          <w:position w:val="1"/>
        </w:rPr>
        <w:t xml:space="preserve"> </w:t>
      </w:r>
      <w:r>
        <w:rPr>
          <w:rFonts w:ascii="Garamond" w:eastAsia="Garamond" w:hAnsi="Garamond" w:cs="Garamond"/>
          <w:color w:val="212121"/>
          <w:spacing w:val="-10"/>
          <w:w w:val="105"/>
          <w:sz w:val="45"/>
          <w:szCs w:val="45"/>
        </w:rPr>
        <w:t>Lao-tzu</w:t>
      </w:r>
      <w:r>
        <w:rPr>
          <w:rFonts w:ascii="Garamond" w:eastAsia="Garamond" w:hAnsi="Garamond" w:cs="Garamond"/>
          <w:color w:val="212121"/>
          <w:spacing w:val="-28"/>
          <w:w w:val="105"/>
          <w:sz w:val="45"/>
          <w:szCs w:val="45"/>
        </w:rPr>
        <w:t xml:space="preserve"> </w:t>
      </w:r>
      <w:r>
        <w:rPr>
          <w:rFonts w:ascii="Garamond" w:eastAsia="Garamond" w:hAnsi="Garamond" w:cs="Garamond"/>
          <w:color w:val="212121"/>
          <w:spacing w:val="-10"/>
          <w:w w:val="105"/>
          <w:sz w:val="45"/>
          <w:szCs w:val="45"/>
        </w:rPr>
        <w:t>chiao-shih.</w:t>
      </w:r>
    </w:p>
    <w:p w14:paraId="1DF81C0D" w14:textId="77777777" w:rsidR="003D45B2" w:rsidRDefault="003D2B09">
      <w:pPr>
        <w:pStyle w:val="BodyText"/>
        <w:spacing w:before="371" w:line="297" w:lineRule="auto"/>
        <w:ind w:left="108" w:right="643" w:firstLine="21"/>
        <w:jc w:val="both"/>
      </w:pPr>
      <w:r>
        <w:rPr>
          <w:color w:val="212121"/>
          <w:spacing w:val="-19"/>
          <w:w w:val="103"/>
        </w:rPr>
        <w:t>Ch</w:t>
      </w:r>
      <w:r>
        <w:rPr>
          <w:color w:val="212121"/>
          <w:w w:val="103"/>
        </w:rPr>
        <w:t>u</w:t>
      </w:r>
      <w:r>
        <w:rPr>
          <w:color w:val="212121"/>
          <w:spacing w:val="-38"/>
        </w:rPr>
        <w:t xml:space="preserve"> </w:t>
      </w:r>
      <w:r>
        <w:rPr>
          <w:color w:val="212121"/>
          <w:spacing w:val="-10"/>
          <w:w w:val="106"/>
        </w:rPr>
        <w:t>Ti-</w:t>
      </w:r>
      <w:proofErr w:type="spellStart"/>
      <w:r>
        <w:rPr>
          <w:color w:val="212121"/>
          <w:spacing w:val="-10"/>
          <w:w w:val="106"/>
        </w:rPr>
        <w:t>huan</w:t>
      </w:r>
      <w:r>
        <w:rPr>
          <w:color w:val="212121"/>
          <w:w w:val="106"/>
        </w:rPr>
        <w:t>g</w:t>
      </w:r>
      <w:proofErr w:type="spellEnd"/>
      <w:r>
        <w:rPr>
          <w:color w:val="212121"/>
          <w:spacing w:val="-84"/>
        </w:rPr>
        <w:t xml:space="preserve"> </w:t>
      </w:r>
      <w:r>
        <w:rPr>
          <w:color w:val="212121"/>
          <w:w w:val="234"/>
        </w:rPr>
        <w:t>*'</w:t>
      </w:r>
      <w:proofErr w:type="spellStart"/>
      <w:proofErr w:type="gramStart"/>
      <w:r>
        <w:rPr>
          <w:color w:val="212121"/>
          <w:w w:val="234"/>
        </w:rPr>
        <w:t>i</w:t>
      </w:r>
      <w:r>
        <w:rPr>
          <w:color w:val="212121"/>
          <w:w w:val="63"/>
        </w:rPr>
        <w:t>:l</w:t>
      </w:r>
      <w:proofErr w:type="spellEnd"/>
      <w:r>
        <w:rPr>
          <w:color w:val="212121"/>
          <w:w w:val="63"/>
        </w:rPr>
        <w:t>.</w:t>
      </w:r>
      <w:proofErr w:type="gramEnd"/>
      <w:r>
        <w:rPr>
          <w:color w:val="212121"/>
          <w:w w:val="63"/>
        </w:rPr>
        <w:t>!il</w:t>
      </w:r>
      <w:r>
        <w:rPr>
          <w:color w:val="212121"/>
          <w:spacing w:val="-68"/>
        </w:rPr>
        <w:t xml:space="preserve"> </w:t>
      </w:r>
      <w:r>
        <w:rPr>
          <w:rFonts w:ascii="Garamond" w:hAnsi="Garamond"/>
          <w:color w:val="212121"/>
          <w:spacing w:val="7"/>
          <w:w w:val="94"/>
          <w:sz w:val="45"/>
        </w:rPr>
        <w:t>(188</w:t>
      </w:r>
      <w:r>
        <w:rPr>
          <w:rFonts w:ascii="Garamond" w:hAnsi="Garamond"/>
          <w:color w:val="212121"/>
          <w:spacing w:val="-30"/>
          <w:w w:val="92"/>
          <w:sz w:val="45"/>
        </w:rPr>
        <w:t>5</w:t>
      </w:r>
      <w:r>
        <w:rPr>
          <w:rFonts w:ascii="Garamond" w:hAnsi="Garamond"/>
          <w:color w:val="212121"/>
          <w:spacing w:val="-8"/>
          <w:w w:val="106"/>
          <w:sz w:val="45"/>
        </w:rPr>
        <w:t>-1941)</w:t>
      </w:r>
      <w:r>
        <w:rPr>
          <w:rFonts w:ascii="Garamond" w:hAnsi="Garamond"/>
          <w:color w:val="212121"/>
          <w:w w:val="106"/>
          <w:sz w:val="45"/>
        </w:rPr>
        <w:t>.</w:t>
      </w:r>
      <w:r>
        <w:rPr>
          <w:rFonts w:ascii="Garamond" w:hAnsi="Garamond"/>
          <w:color w:val="212121"/>
          <w:spacing w:val="-8"/>
          <w:sz w:val="45"/>
        </w:rPr>
        <w:t xml:space="preserve"> </w:t>
      </w:r>
      <w:r>
        <w:rPr>
          <w:color w:val="212121"/>
          <w:spacing w:val="-14"/>
          <w:w w:val="109"/>
        </w:rPr>
        <w:t>Ch'in</w:t>
      </w:r>
      <w:r>
        <w:rPr>
          <w:color w:val="212121"/>
          <w:w w:val="109"/>
        </w:rPr>
        <w:t>g</w:t>
      </w:r>
      <w:r>
        <w:rPr>
          <w:color w:val="212121"/>
          <w:spacing w:val="-53"/>
        </w:rPr>
        <w:t xml:space="preserve"> </w:t>
      </w:r>
      <w:r>
        <w:rPr>
          <w:color w:val="212121"/>
          <w:spacing w:val="-20"/>
          <w:w w:val="104"/>
        </w:rPr>
        <w:t>dynast</w:t>
      </w:r>
      <w:r>
        <w:rPr>
          <w:color w:val="212121"/>
          <w:w w:val="104"/>
        </w:rPr>
        <w:t>y</w:t>
      </w:r>
      <w:r>
        <w:rPr>
          <w:color w:val="212121"/>
          <w:spacing w:val="-38"/>
        </w:rPr>
        <w:t xml:space="preserve"> </w:t>
      </w:r>
      <w:r>
        <w:rPr>
          <w:color w:val="212121"/>
          <w:spacing w:val="-14"/>
          <w:w w:val="117"/>
        </w:rPr>
        <w:t>o</w:t>
      </w:r>
      <w:r>
        <w:rPr>
          <w:color w:val="212121"/>
          <w:spacing w:val="-5"/>
          <w:w w:val="111"/>
        </w:rPr>
        <w:t>ffi</w:t>
      </w:r>
      <w:r>
        <w:rPr>
          <w:color w:val="212121"/>
          <w:spacing w:val="-14"/>
          <w:w w:val="101"/>
        </w:rPr>
        <w:t>cia</w:t>
      </w:r>
      <w:r>
        <w:rPr>
          <w:color w:val="212121"/>
          <w:w w:val="101"/>
        </w:rPr>
        <w:t>l</w:t>
      </w:r>
      <w:r>
        <w:rPr>
          <w:color w:val="212121"/>
          <w:spacing w:val="-38"/>
        </w:rPr>
        <w:t xml:space="preserve"> </w:t>
      </w:r>
      <w:r>
        <w:rPr>
          <w:color w:val="212121"/>
          <w:spacing w:val="-12"/>
          <w:w w:val="99"/>
        </w:rPr>
        <w:t>an</w:t>
      </w:r>
      <w:r>
        <w:rPr>
          <w:color w:val="212121"/>
          <w:w w:val="99"/>
        </w:rPr>
        <w:t>d</w:t>
      </w:r>
      <w:r>
        <w:rPr>
          <w:color w:val="212121"/>
          <w:spacing w:val="-38"/>
        </w:rPr>
        <w:t xml:space="preserve"> </w:t>
      </w:r>
      <w:r>
        <w:rPr>
          <w:color w:val="212121"/>
          <w:spacing w:val="-21"/>
          <w:w w:val="107"/>
        </w:rPr>
        <w:t>earl</w:t>
      </w:r>
      <w:r>
        <w:rPr>
          <w:color w:val="212121"/>
          <w:w w:val="107"/>
        </w:rPr>
        <w:t>y</w:t>
      </w:r>
      <w:r>
        <w:rPr>
          <w:color w:val="212121"/>
          <w:spacing w:val="-53"/>
        </w:rPr>
        <w:t xml:space="preserve"> </w:t>
      </w:r>
      <w:r>
        <w:rPr>
          <w:color w:val="212121"/>
          <w:spacing w:val="-34"/>
          <w:w w:val="115"/>
        </w:rPr>
        <w:t>re</w:t>
      </w:r>
      <w:r>
        <w:rPr>
          <w:color w:val="212121"/>
          <w:spacing w:val="-30"/>
          <w:w w:val="115"/>
        </w:rPr>
        <w:t>v</w:t>
      </w:r>
      <w:r>
        <w:rPr>
          <w:color w:val="212121"/>
          <w:spacing w:val="-11"/>
          <w:w w:val="105"/>
        </w:rPr>
        <w:t xml:space="preserve">olution­ </w:t>
      </w:r>
      <w:proofErr w:type="spellStart"/>
      <w:r>
        <w:rPr>
          <w:color w:val="212121"/>
          <w:spacing w:val="-9"/>
          <w:w w:val="105"/>
        </w:rPr>
        <w:t>ary</w:t>
      </w:r>
      <w:proofErr w:type="spellEnd"/>
      <w:r>
        <w:rPr>
          <w:color w:val="212121"/>
          <w:spacing w:val="-9"/>
          <w:w w:val="105"/>
        </w:rPr>
        <w:t>.</w:t>
      </w:r>
      <w:r>
        <w:rPr>
          <w:color w:val="212121"/>
          <w:w w:val="105"/>
        </w:rPr>
        <w:t xml:space="preserve"> </w:t>
      </w:r>
      <w:r>
        <w:rPr>
          <w:color w:val="212121"/>
          <w:spacing w:val="-7"/>
          <w:w w:val="105"/>
        </w:rPr>
        <w:t>After</w:t>
      </w:r>
      <w:r>
        <w:rPr>
          <w:color w:val="212121"/>
          <w:spacing w:val="-25"/>
          <w:w w:val="105"/>
        </w:rPr>
        <w:t xml:space="preserve"> </w:t>
      </w:r>
      <w:r>
        <w:rPr>
          <w:color w:val="212121"/>
          <w:spacing w:val="-13"/>
          <w:w w:val="105"/>
        </w:rPr>
        <w:t>fleeing</w:t>
      </w:r>
      <w:r>
        <w:rPr>
          <w:color w:val="212121"/>
          <w:spacing w:val="-44"/>
          <w:w w:val="105"/>
        </w:rPr>
        <w:t xml:space="preserve"> </w:t>
      </w:r>
      <w:r>
        <w:rPr>
          <w:color w:val="212121"/>
          <w:spacing w:val="-8"/>
          <w:w w:val="105"/>
        </w:rPr>
        <w:t>the</w:t>
      </w:r>
      <w:r>
        <w:rPr>
          <w:color w:val="212121"/>
          <w:spacing w:val="-28"/>
          <w:w w:val="105"/>
        </w:rPr>
        <w:t xml:space="preserve"> </w:t>
      </w:r>
      <w:r>
        <w:rPr>
          <w:color w:val="212121"/>
          <w:spacing w:val="-10"/>
          <w:w w:val="105"/>
        </w:rPr>
        <w:t>country.</w:t>
      </w:r>
      <w:r>
        <w:rPr>
          <w:color w:val="212121"/>
          <w:spacing w:val="-18"/>
          <w:w w:val="105"/>
        </w:rPr>
        <w:t xml:space="preserve"> </w:t>
      </w:r>
      <w:r>
        <w:rPr>
          <w:color w:val="212121"/>
          <w:spacing w:val="-6"/>
          <w:w w:val="105"/>
        </w:rPr>
        <w:t>he</w:t>
      </w:r>
      <w:r>
        <w:rPr>
          <w:color w:val="212121"/>
          <w:spacing w:val="-34"/>
          <w:w w:val="105"/>
        </w:rPr>
        <w:t xml:space="preserve"> </w:t>
      </w:r>
      <w:r>
        <w:rPr>
          <w:color w:val="212121"/>
          <w:spacing w:val="-10"/>
          <w:w w:val="105"/>
        </w:rPr>
        <w:t>returned</w:t>
      </w:r>
      <w:r>
        <w:rPr>
          <w:color w:val="212121"/>
          <w:spacing w:val="-33"/>
          <w:w w:val="105"/>
        </w:rPr>
        <w:t xml:space="preserve"> </w:t>
      </w:r>
      <w:r>
        <w:rPr>
          <w:color w:val="212121"/>
          <w:spacing w:val="-6"/>
          <w:w w:val="105"/>
        </w:rPr>
        <w:t>to</w:t>
      </w:r>
      <w:r>
        <w:rPr>
          <w:color w:val="212121"/>
          <w:spacing w:val="-26"/>
          <w:w w:val="105"/>
        </w:rPr>
        <w:t xml:space="preserve"> </w:t>
      </w:r>
      <w:r>
        <w:rPr>
          <w:color w:val="212121"/>
          <w:spacing w:val="-10"/>
          <w:w w:val="105"/>
        </w:rPr>
        <w:t>China</w:t>
      </w:r>
      <w:r>
        <w:rPr>
          <w:color w:val="212121"/>
          <w:spacing w:val="-18"/>
          <w:w w:val="105"/>
        </w:rPr>
        <w:t xml:space="preserve"> </w:t>
      </w:r>
      <w:r>
        <w:rPr>
          <w:color w:val="212121"/>
          <w:spacing w:val="-4"/>
          <w:w w:val="105"/>
        </w:rPr>
        <w:t>to</w:t>
      </w:r>
      <w:r>
        <w:rPr>
          <w:color w:val="212121"/>
          <w:spacing w:val="-19"/>
          <w:w w:val="105"/>
        </w:rPr>
        <w:t xml:space="preserve"> </w:t>
      </w:r>
      <w:r>
        <w:rPr>
          <w:color w:val="212121"/>
          <w:spacing w:val="-20"/>
          <w:w w:val="105"/>
        </w:rPr>
        <w:t>devote</w:t>
      </w:r>
      <w:r>
        <w:rPr>
          <w:color w:val="212121"/>
          <w:spacing w:val="-45"/>
          <w:w w:val="105"/>
        </w:rPr>
        <w:t xml:space="preserve"> </w:t>
      </w:r>
      <w:r>
        <w:rPr>
          <w:color w:val="212121"/>
          <w:spacing w:val="-10"/>
          <w:w w:val="105"/>
        </w:rPr>
        <w:t>himself</w:t>
      </w:r>
      <w:r>
        <w:rPr>
          <w:color w:val="212121"/>
          <w:spacing w:val="-35"/>
          <w:w w:val="105"/>
        </w:rPr>
        <w:t xml:space="preserve"> </w:t>
      </w:r>
      <w:r>
        <w:rPr>
          <w:color w:val="212121"/>
          <w:spacing w:val="-6"/>
          <w:w w:val="105"/>
        </w:rPr>
        <w:t>to</w:t>
      </w:r>
      <w:r>
        <w:rPr>
          <w:color w:val="212121"/>
          <w:spacing w:val="-3"/>
          <w:w w:val="105"/>
        </w:rPr>
        <w:t xml:space="preserve"> </w:t>
      </w:r>
      <w:r>
        <w:rPr>
          <w:color w:val="212121"/>
          <w:spacing w:val="-11"/>
          <w:w w:val="105"/>
        </w:rPr>
        <w:t>Bud­</w:t>
      </w:r>
      <w:r>
        <w:rPr>
          <w:color w:val="212121"/>
          <w:spacing w:val="-132"/>
          <w:w w:val="105"/>
        </w:rPr>
        <w:t xml:space="preserve"> </w:t>
      </w:r>
      <w:proofErr w:type="spellStart"/>
      <w:r>
        <w:rPr>
          <w:color w:val="212121"/>
          <w:w w:val="105"/>
        </w:rPr>
        <w:t>dhism</w:t>
      </w:r>
      <w:proofErr w:type="spellEnd"/>
      <w:r>
        <w:rPr>
          <w:color w:val="212121"/>
          <w:spacing w:val="-22"/>
          <w:w w:val="105"/>
        </w:rPr>
        <w:t xml:space="preserve"> </w:t>
      </w:r>
      <w:r>
        <w:rPr>
          <w:color w:val="212121"/>
          <w:w w:val="105"/>
        </w:rPr>
        <w:t>and</w:t>
      </w:r>
      <w:r>
        <w:rPr>
          <w:color w:val="212121"/>
          <w:spacing w:val="-27"/>
          <w:w w:val="105"/>
        </w:rPr>
        <w:t xml:space="preserve"> </w:t>
      </w:r>
      <w:r>
        <w:rPr>
          <w:color w:val="212121"/>
          <w:w w:val="105"/>
        </w:rPr>
        <w:t>Chinese</w:t>
      </w:r>
      <w:r>
        <w:rPr>
          <w:color w:val="212121"/>
          <w:spacing w:val="-27"/>
          <w:w w:val="105"/>
        </w:rPr>
        <w:t xml:space="preserve"> </w:t>
      </w:r>
      <w:r>
        <w:rPr>
          <w:color w:val="212121"/>
          <w:w w:val="105"/>
          <w:position w:val="1"/>
        </w:rPr>
        <w:t>philosophy.</w:t>
      </w:r>
    </w:p>
    <w:p w14:paraId="1DF81C0E" w14:textId="77777777" w:rsidR="003D45B2" w:rsidRDefault="003D2B09">
      <w:pPr>
        <w:spacing w:before="326"/>
        <w:ind w:left="129"/>
        <w:jc w:val="both"/>
        <w:rPr>
          <w:rFonts w:ascii="Garamond"/>
          <w:sz w:val="45"/>
        </w:rPr>
      </w:pPr>
      <w:r>
        <w:rPr>
          <w:color w:val="232323"/>
          <w:spacing w:val="-3"/>
          <w:sz w:val="40"/>
        </w:rPr>
        <w:t>Ch'u</w:t>
      </w:r>
      <w:r>
        <w:rPr>
          <w:color w:val="232323"/>
          <w:spacing w:val="-38"/>
          <w:sz w:val="40"/>
        </w:rPr>
        <w:t xml:space="preserve"> </w:t>
      </w:r>
      <w:r>
        <w:rPr>
          <w:color w:val="232323"/>
          <w:spacing w:val="-3"/>
          <w:sz w:val="40"/>
        </w:rPr>
        <w:t>Yuan</w:t>
      </w:r>
      <w:r>
        <w:rPr>
          <w:color w:val="232323"/>
          <w:spacing w:val="-39"/>
          <w:sz w:val="40"/>
        </w:rPr>
        <w:t xml:space="preserve"> </w:t>
      </w:r>
      <w:r>
        <w:rPr>
          <w:color w:val="232323"/>
          <w:spacing w:val="-3"/>
          <w:sz w:val="40"/>
        </w:rPr>
        <w:t>Jim\</w:t>
      </w:r>
      <w:r>
        <w:rPr>
          <w:color w:val="232323"/>
          <w:spacing w:val="-23"/>
          <w:sz w:val="40"/>
        </w:rPr>
        <w:t xml:space="preserve"> </w:t>
      </w:r>
      <w:r>
        <w:rPr>
          <w:rFonts w:ascii="Garamond"/>
          <w:color w:val="232323"/>
          <w:spacing w:val="-3"/>
          <w:sz w:val="45"/>
        </w:rPr>
        <w:t>(</w:t>
      </w:r>
      <w:proofErr w:type="gramStart"/>
      <w:r>
        <w:rPr>
          <w:rFonts w:ascii="Garamond"/>
          <w:color w:val="232323"/>
          <w:spacing w:val="-3"/>
          <w:sz w:val="45"/>
        </w:rPr>
        <w:t>340?-</w:t>
      </w:r>
      <w:proofErr w:type="gramEnd"/>
      <w:r>
        <w:rPr>
          <w:rFonts w:ascii="Garamond"/>
          <w:color w:val="232323"/>
          <w:spacing w:val="-3"/>
          <w:sz w:val="45"/>
        </w:rPr>
        <w:t>278</w:t>
      </w:r>
      <w:r>
        <w:rPr>
          <w:rFonts w:ascii="Garamond"/>
          <w:color w:val="232323"/>
          <w:spacing w:val="7"/>
          <w:sz w:val="45"/>
        </w:rPr>
        <w:t xml:space="preserve"> </w:t>
      </w:r>
      <w:r>
        <w:rPr>
          <w:rFonts w:ascii="Times New Roman"/>
          <w:color w:val="232323"/>
          <w:spacing w:val="-3"/>
          <w:sz w:val="46"/>
        </w:rPr>
        <w:t>Be).</w:t>
      </w:r>
      <w:r>
        <w:rPr>
          <w:rFonts w:ascii="Times New Roman"/>
          <w:color w:val="232323"/>
          <w:spacing w:val="4"/>
          <w:sz w:val="46"/>
        </w:rPr>
        <w:t xml:space="preserve"> </w:t>
      </w:r>
      <w:r>
        <w:rPr>
          <w:color w:val="232323"/>
          <w:spacing w:val="-3"/>
          <w:sz w:val="40"/>
        </w:rPr>
        <w:t>China's</w:t>
      </w:r>
      <w:r>
        <w:rPr>
          <w:color w:val="232323"/>
          <w:spacing w:val="-15"/>
          <w:sz w:val="40"/>
        </w:rPr>
        <w:t xml:space="preserve"> </w:t>
      </w:r>
      <w:r>
        <w:rPr>
          <w:color w:val="232323"/>
          <w:spacing w:val="-3"/>
          <w:sz w:val="40"/>
        </w:rPr>
        <w:t>first</w:t>
      </w:r>
      <w:r>
        <w:rPr>
          <w:color w:val="232323"/>
          <w:spacing w:val="-20"/>
          <w:sz w:val="40"/>
        </w:rPr>
        <w:t xml:space="preserve"> </w:t>
      </w:r>
      <w:r>
        <w:rPr>
          <w:color w:val="232323"/>
          <w:spacing w:val="-2"/>
          <w:sz w:val="40"/>
        </w:rPr>
        <w:t>great</w:t>
      </w:r>
      <w:r>
        <w:rPr>
          <w:color w:val="232323"/>
          <w:spacing w:val="-27"/>
          <w:sz w:val="40"/>
        </w:rPr>
        <w:t xml:space="preserve"> </w:t>
      </w:r>
      <w:r>
        <w:rPr>
          <w:color w:val="232323"/>
          <w:spacing w:val="-2"/>
          <w:sz w:val="40"/>
        </w:rPr>
        <w:t>poet</w:t>
      </w:r>
      <w:r>
        <w:rPr>
          <w:color w:val="232323"/>
          <w:spacing w:val="-17"/>
          <w:sz w:val="40"/>
        </w:rPr>
        <w:t xml:space="preserve"> </w:t>
      </w:r>
      <w:r>
        <w:rPr>
          <w:color w:val="232323"/>
          <w:spacing w:val="-2"/>
          <w:sz w:val="40"/>
        </w:rPr>
        <w:t>and</w:t>
      </w:r>
      <w:r>
        <w:rPr>
          <w:color w:val="232323"/>
          <w:spacing w:val="-17"/>
          <w:sz w:val="40"/>
        </w:rPr>
        <w:t xml:space="preserve"> </w:t>
      </w:r>
      <w:r>
        <w:rPr>
          <w:color w:val="232323"/>
          <w:spacing w:val="-2"/>
          <w:sz w:val="40"/>
        </w:rPr>
        <w:t>author</w:t>
      </w:r>
      <w:r>
        <w:rPr>
          <w:color w:val="232323"/>
          <w:spacing w:val="-44"/>
          <w:sz w:val="40"/>
        </w:rPr>
        <w:t xml:space="preserve"> </w:t>
      </w:r>
      <w:r>
        <w:rPr>
          <w:color w:val="232323"/>
          <w:spacing w:val="-2"/>
          <w:sz w:val="40"/>
        </w:rPr>
        <w:t>of</w:t>
      </w:r>
      <w:r>
        <w:rPr>
          <w:color w:val="232323"/>
          <w:spacing w:val="-38"/>
          <w:sz w:val="40"/>
        </w:rPr>
        <w:t xml:space="preserve"> </w:t>
      </w:r>
      <w:r>
        <w:rPr>
          <w:color w:val="232323"/>
          <w:spacing w:val="-2"/>
          <w:sz w:val="40"/>
        </w:rPr>
        <w:t>the</w:t>
      </w:r>
      <w:r>
        <w:rPr>
          <w:color w:val="232323"/>
          <w:spacing w:val="-31"/>
          <w:sz w:val="40"/>
        </w:rPr>
        <w:t xml:space="preserve"> </w:t>
      </w:r>
      <w:r>
        <w:rPr>
          <w:rFonts w:ascii="Garamond"/>
          <w:color w:val="232323"/>
          <w:spacing w:val="-2"/>
          <w:sz w:val="45"/>
        </w:rPr>
        <w:t>Lisao.</w:t>
      </w:r>
    </w:p>
    <w:p w14:paraId="1DF81C0F" w14:textId="77777777" w:rsidR="003D45B2" w:rsidRDefault="003D45B2">
      <w:pPr>
        <w:pStyle w:val="BodyText"/>
        <w:rPr>
          <w:rFonts w:ascii="Garamond"/>
          <w:sz w:val="158"/>
        </w:rPr>
      </w:pPr>
    </w:p>
    <w:p w14:paraId="1DF81C10" w14:textId="77777777" w:rsidR="003D45B2" w:rsidRDefault="003D2B09">
      <w:pPr>
        <w:spacing w:before="1"/>
        <w:ind w:left="1554"/>
        <w:rPr>
          <w:rFonts w:ascii="Garamond"/>
          <w:sz w:val="45"/>
        </w:rPr>
      </w:pPr>
      <w:r>
        <w:rPr>
          <w:rFonts w:ascii="Garamond"/>
          <w:color w:val="181818"/>
          <w:spacing w:val="11"/>
          <w:w w:val="115"/>
          <w:sz w:val="45"/>
        </w:rPr>
        <w:t>166</w:t>
      </w:r>
    </w:p>
    <w:p w14:paraId="1DF81C11" w14:textId="77777777" w:rsidR="003D45B2" w:rsidRDefault="003D45B2">
      <w:pPr>
        <w:rPr>
          <w:rFonts w:ascii="Garamond"/>
          <w:sz w:val="45"/>
        </w:rPr>
        <w:sectPr w:rsidR="003D45B2">
          <w:pgSz w:w="18000" w:h="27000"/>
          <w:pgMar w:top="1300" w:right="1180" w:bottom="280" w:left="1280" w:header="720" w:footer="720" w:gutter="0"/>
          <w:cols w:space="720"/>
        </w:sectPr>
      </w:pPr>
    </w:p>
    <w:p w14:paraId="1DF81C12" w14:textId="77777777" w:rsidR="003D45B2" w:rsidRDefault="003D2B09">
      <w:pPr>
        <w:pStyle w:val="BodyText"/>
        <w:spacing w:before="69" w:line="290" w:lineRule="auto"/>
        <w:ind w:left="124" w:right="210" w:hanging="15"/>
        <w:jc w:val="both"/>
      </w:pPr>
      <w:r>
        <w:rPr>
          <w:noProof/>
        </w:rPr>
        <w:lastRenderedPageBreak/>
        <w:drawing>
          <wp:anchor distT="0" distB="0" distL="0" distR="0" simplePos="0" relativeHeight="483512320" behindDoc="1" locked="0" layoutInCell="1" allowOverlap="1" wp14:anchorId="1DF81FA3" wp14:editId="1DF81FA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7145000"/>
            <wp:effectExtent l="0" t="0" r="0" b="0"/>
            <wp:wrapNone/>
            <wp:docPr id="91" name="image4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46.png"/>
                    <pic:cNvPicPr/>
                  </pic:nvPicPr>
                  <pic:blipFill>
                    <a:blip r:embed="rId4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30000" cy="1714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pict w14:anchorId="1DF81FA5">
          <v:shape id="_x0000_s1103" type="#_x0000_t202" style="position:absolute;left:0;text-align:left;margin-left:200.25pt;margin-top:60.8pt;width:46.5pt;height:62.15pt;z-index:-19803136;mso-position-horizontal-relative:page;mso-position-vertical-relative:text" filled="f" stroked="f">
            <v:textbox inset="0,0,0,0">
              <w:txbxContent>
                <w:p w14:paraId="1DF82109" w14:textId="77777777" w:rsidR="003D45B2" w:rsidRDefault="003D2B09">
                  <w:pPr>
                    <w:spacing w:before="268"/>
                    <w:rPr>
                      <w:rFonts w:ascii="Times New Roman"/>
                      <w:sz w:val="46"/>
                    </w:rPr>
                  </w:pPr>
                  <w:proofErr w:type="spellStart"/>
                  <w:r>
                    <w:rPr>
                      <w:rFonts w:ascii="Times New Roman"/>
                      <w:color w:val="1F1F1F"/>
                      <w:w w:val="110"/>
                      <w:sz w:val="46"/>
                    </w:rPr>
                    <w:t>lIFf</w:t>
                  </w:r>
                  <w:proofErr w:type="spellEnd"/>
                  <w:r>
                    <w:rPr>
                      <w:rFonts w:ascii="Times New Roman"/>
                      <w:color w:val="1F1F1F"/>
                      <w:w w:val="110"/>
                      <w:sz w:val="46"/>
                    </w:rPr>
                    <w:t>-</w:t>
                  </w:r>
                </w:p>
              </w:txbxContent>
            </v:textbox>
            <w10:wrap anchorx="page"/>
          </v:shape>
        </w:pict>
      </w:r>
      <w:r>
        <w:rPr>
          <w:color w:val="1E1E1E"/>
          <w:spacing w:val="-4"/>
          <w:w w:val="107"/>
        </w:rPr>
        <w:t>Hi</w:t>
      </w:r>
      <w:r>
        <w:rPr>
          <w:color w:val="1E1E1E"/>
          <w:w w:val="107"/>
        </w:rPr>
        <w:t>s</w:t>
      </w:r>
      <w:r>
        <w:rPr>
          <w:color w:val="1E1E1E"/>
          <w:spacing w:val="-53"/>
        </w:rPr>
        <w:t xml:space="preserve"> </w:t>
      </w:r>
      <w:r>
        <w:rPr>
          <w:color w:val="1E1E1E"/>
          <w:spacing w:val="-5"/>
          <w:w w:val="101"/>
        </w:rPr>
        <w:t>suicid</w:t>
      </w:r>
      <w:r>
        <w:rPr>
          <w:color w:val="1E1E1E"/>
          <w:w w:val="101"/>
        </w:rPr>
        <w:t>e</w:t>
      </w:r>
      <w:r>
        <w:rPr>
          <w:color w:val="1E1E1E"/>
          <w:spacing w:val="-61"/>
        </w:rPr>
        <w:t xml:space="preserve"> </w:t>
      </w:r>
      <w:r>
        <w:rPr>
          <w:color w:val="1E1E1E"/>
          <w:w w:val="105"/>
        </w:rPr>
        <w:t>in</w:t>
      </w:r>
      <w:r>
        <w:rPr>
          <w:color w:val="1E1E1E"/>
          <w:spacing w:val="-83"/>
        </w:rPr>
        <w:t xml:space="preserve"> </w:t>
      </w:r>
      <w:r>
        <w:rPr>
          <w:color w:val="1E1E1E"/>
          <w:w w:val="105"/>
        </w:rPr>
        <w:t>the</w:t>
      </w:r>
      <w:r>
        <w:rPr>
          <w:color w:val="1E1E1E"/>
          <w:spacing w:val="-61"/>
        </w:rPr>
        <w:t xml:space="preserve"> </w:t>
      </w:r>
      <w:r>
        <w:rPr>
          <w:color w:val="1E1E1E"/>
          <w:spacing w:val="-3"/>
          <w:w w:val="112"/>
        </w:rPr>
        <w:t>Mil</w:t>
      </w:r>
      <w:r>
        <w:rPr>
          <w:color w:val="1E1E1E"/>
          <w:w w:val="112"/>
        </w:rPr>
        <w:t>o</w:t>
      </w:r>
      <w:r>
        <w:rPr>
          <w:color w:val="1E1E1E"/>
          <w:spacing w:val="-53"/>
        </w:rPr>
        <w:t xml:space="preserve"> </w:t>
      </w:r>
      <w:r>
        <w:rPr>
          <w:color w:val="1E1E1E"/>
          <w:spacing w:val="-21"/>
          <w:w w:val="113"/>
        </w:rPr>
        <w:t>Rive</w:t>
      </w:r>
      <w:r>
        <w:rPr>
          <w:color w:val="1E1E1E"/>
          <w:w w:val="113"/>
        </w:rPr>
        <w:t>r</w:t>
      </w:r>
      <w:r>
        <w:rPr>
          <w:color w:val="1E1E1E"/>
          <w:spacing w:val="-76"/>
        </w:rPr>
        <w:t xml:space="preserve"> </w:t>
      </w:r>
      <w:r>
        <w:rPr>
          <w:color w:val="1E1E1E"/>
          <w:w w:val="95"/>
        </w:rPr>
        <w:t>is</w:t>
      </w:r>
      <w:r>
        <w:rPr>
          <w:color w:val="1E1E1E"/>
          <w:spacing w:val="-61"/>
        </w:rPr>
        <w:t xml:space="preserve"> </w:t>
      </w:r>
      <w:r>
        <w:rPr>
          <w:color w:val="1E1E1E"/>
          <w:spacing w:val="-23"/>
          <w:w w:val="116"/>
        </w:rPr>
        <w:t>no</w:t>
      </w:r>
      <w:r>
        <w:rPr>
          <w:color w:val="1E1E1E"/>
          <w:w w:val="116"/>
        </w:rPr>
        <w:t>w</w:t>
      </w:r>
      <w:r>
        <w:rPr>
          <w:color w:val="1E1E1E"/>
          <w:spacing w:val="-68"/>
        </w:rPr>
        <w:t xml:space="preserve"> </w:t>
      </w:r>
      <w:r>
        <w:rPr>
          <w:color w:val="1E1E1E"/>
          <w:spacing w:val="-4"/>
          <w:w w:val="104"/>
        </w:rPr>
        <w:t>celebrate</w:t>
      </w:r>
      <w:r>
        <w:rPr>
          <w:color w:val="1E1E1E"/>
          <w:w w:val="104"/>
        </w:rPr>
        <w:t>d</w:t>
      </w:r>
      <w:r>
        <w:rPr>
          <w:color w:val="1E1E1E"/>
          <w:spacing w:val="-68"/>
        </w:rPr>
        <w:t xml:space="preserve"> </w:t>
      </w:r>
      <w:r>
        <w:rPr>
          <w:color w:val="1E1E1E"/>
          <w:spacing w:val="7"/>
          <w:w w:val="109"/>
        </w:rPr>
        <w:t>o</w:t>
      </w:r>
      <w:r>
        <w:rPr>
          <w:color w:val="1E1E1E"/>
          <w:w w:val="109"/>
        </w:rPr>
        <w:t>n</w:t>
      </w:r>
      <w:r>
        <w:rPr>
          <w:color w:val="1E1E1E"/>
          <w:spacing w:val="-61"/>
        </w:rPr>
        <w:t xml:space="preserve"> </w:t>
      </w:r>
      <w:proofErr w:type="spellStart"/>
      <w:proofErr w:type="gramStart"/>
      <w:r>
        <w:rPr>
          <w:color w:val="1E1E1E"/>
          <w:w w:val="105"/>
        </w:rPr>
        <w:t>th</w:t>
      </w:r>
      <w:r>
        <w:rPr>
          <w:color w:val="1E1E1E"/>
          <w:spacing w:val="22"/>
          <w:w w:val="105"/>
        </w:rPr>
        <w:t>e</w:t>
      </w:r>
      <w:r>
        <w:rPr>
          <w:color w:val="1E1E1E"/>
          <w:spacing w:val="-6"/>
          <w:w w:val="107"/>
        </w:rPr>
        <w:t>fift</w:t>
      </w:r>
      <w:r>
        <w:rPr>
          <w:color w:val="1E1E1E"/>
          <w:w w:val="105"/>
        </w:rPr>
        <w:t>h</w:t>
      </w:r>
      <w:proofErr w:type="spellEnd"/>
      <w:proofErr w:type="gramEnd"/>
      <w:r>
        <w:rPr>
          <w:color w:val="1E1E1E"/>
          <w:spacing w:val="-68"/>
        </w:rPr>
        <w:t xml:space="preserve"> </w:t>
      </w:r>
      <w:r>
        <w:rPr>
          <w:color w:val="1E1E1E"/>
          <w:spacing w:val="-15"/>
          <w:w w:val="105"/>
        </w:rPr>
        <w:t>da</w:t>
      </w:r>
      <w:r>
        <w:rPr>
          <w:color w:val="1E1E1E"/>
          <w:w w:val="105"/>
        </w:rPr>
        <w:t>y</w:t>
      </w:r>
      <w:r>
        <w:rPr>
          <w:color w:val="1E1E1E"/>
          <w:spacing w:val="-76"/>
        </w:rPr>
        <w:t xml:space="preserve"> </w:t>
      </w:r>
      <w:r>
        <w:rPr>
          <w:color w:val="1E1E1E"/>
          <w:w w:val="136"/>
        </w:rPr>
        <w:t>of</w:t>
      </w:r>
      <w:r>
        <w:rPr>
          <w:color w:val="1E1E1E"/>
          <w:spacing w:val="-46"/>
        </w:rPr>
        <w:t xml:space="preserve"> </w:t>
      </w:r>
      <w:r>
        <w:rPr>
          <w:color w:val="1E1E1E"/>
          <w:w w:val="105"/>
        </w:rPr>
        <w:t>the</w:t>
      </w:r>
      <w:r>
        <w:rPr>
          <w:color w:val="1E1E1E"/>
          <w:spacing w:val="-83"/>
        </w:rPr>
        <w:t xml:space="preserve"> </w:t>
      </w:r>
      <w:r>
        <w:rPr>
          <w:color w:val="1E1E1E"/>
          <w:spacing w:val="-15"/>
          <w:w w:val="199"/>
        </w:rPr>
        <w:t>f</w:t>
      </w:r>
      <w:r>
        <w:rPr>
          <w:color w:val="1E1E1E"/>
          <w:spacing w:val="-5"/>
          <w:w w:val="80"/>
        </w:rPr>
        <w:t>ift</w:t>
      </w:r>
      <w:r>
        <w:rPr>
          <w:color w:val="1E1E1E"/>
          <w:w w:val="105"/>
        </w:rPr>
        <w:t>h</w:t>
      </w:r>
      <w:r>
        <w:rPr>
          <w:color w:val="1E1E1E"/>
          <w:spacing w:val="-53"/>
        </w:rPr>
        <w:t xml:space="preserve"> </w:t>
      </w:r>
      <w:r>
        <w:rPr>
          <w:color w:val="1E1E1E"/>
          <w:spacing w:val="-5"/>
          <w:w w:val="110"/>
        </w:rPr>
        <w:t xml:space="preserve">moon </w:t>
      </w:r>
      <w:r>
        <w:rPr>
          <w:color w:val="1E1E1E"/>
          <w:spacing w:val="-5"/>
          <w:w w:val="105"/>
          <w:position w:val="1"/>
        </w:rPr>
        <w:t>as</w:t>
      </w:r>
      <w:r>
        <w:rPr>
          <w:color w:val="1E1E1E"/>
          <w:spacing w:val="-60"/>
          <w:w w:val="105"/>
          <w:position w:val="1"/>
        </w:rPr>
        <w:t xml:space="preserve"> </w:t>
      </w:r>
      <w:r>
        <w:rPr>
          <w:color w:val="1E1E1E"/>
          <w:spacing w:val="-5"/>
          <w:w w:val="105"/>
          <w:position w:val="1"/>
        </w:rPr>
        <w:t>Poet's</w:t>
      </w:r>
      <w:r>
        <w:rPr>
          <w:color w:val="1E1E1E"/>
          <w:spacing w:val="-50"/>
          <w:w w:val="105"/>
          <w:position w:val="1"/>
        </w:rPr>
        <w:t xml:space="preserve"> </w:t>
      </w:r>
      <w:r>
        <w:rPr>
          <w:color w:val="1E1E1E"/>
          <w:spacing w:val="-5"/>
          <w:w w:val="105"/>
          <w:position w:val="1"/>
        </w:rPr>
        <w:t>Day</w:t>
      </w:r>
      <w:r>
        <w:rPr>
          <w:color w:val="1E1E1E"/>
          <w:spacing w:val="-66"/>
          <w:w w:val="105"/>
          <w:position w:val="1"/>
        </w:rPr>
        <w:t xml:space="preserve"> </w:t>
      </w:r>
      <w:r>
        <w:rPr>
          <w:color w:val="1E1E1E"/>
          <w:spacing w:val="-5"/>
          <w:w w:val="105"/>
          <w:position w:val="1"/>
        </w:rPr>
        <w:t>and</w:t>
      </w:r>
      <w:r>
        <w:rPr>
          <w:color w:val="1E1E1E"/>
          <w:spacing w:val="-81"/>
          <w:w w:val="105"/>
          <w:position w:val="1"/>
        </w:rPr>
        <w:t xml:space="preserve"> </w:t>
      </w:r>
      <w:r>
        <w:rPr>
          <w:color w:val="1E1E1E"/>
          <w:spacing w:val="-5"/>
          <w:w w:val="105"/>
          <w:position w:val="1"/>
        </w:rPr>
        <w:t>marked</w:t>
      </w:r>
      <w:r>
        <w:rPr>
          <w:color w:val="1E1E1E"/>
          <w:spacing w:val="-89"/>
          <w:w w:val="105"/>
          <w:position w:val="1"/>
        </w:rPr>
        <w:t xml:space="preserve"> </w:t>
      </w:r>
      <w:r>
        <w:rPr>
          <w:color w:val="1E1E1E"/>
          <w:spacing w:val="-5"/>
          <w:w w:val="105"/>
          <w:position w:val="1"/>
        </w:rPr>
        <w:t>by</w:t>
      </w:r>
      <w:r>
        <w:rPr>
          <w:color w:val="1E1E1E"/>
          <w:spacing w:val="-89"/>
          <w:w w:val="105"/>
          <w:position w:val="1"/>
        </w:rPr>
        <w:t xml:space="preserve"> </w:t>
      </w:r>
      <w:r>
        <w:rPr>
          <w:color w:val="1E1E1E"/>
          <w:spacing w:val="-5"/>
          <w:w w:val="105"/>
          <w:position w:val="1"/>
        </w:rPr>
        <w:t>dragon</w:t>
      </w:r>
      <w:r>
        <w:rPr>
          <w:color w:val="1E1E1E"/>
          <w:spacing w:val="-95"/>
          <w:w w:val="105"/>
          <w:position w:val="1"/>
        </w:rPr>
        <w:t xml:space="preserve"> </w:t>
      </w:r>
      <w:r>
        <w:rPr>
          <w:color w:val="1E1E1E"/>
          <w:spacing w:val="-5"/>
          <w:w w:val="105"/>
          <w:position w:val="1"/>
        </w:rPr>
        <w:t>boat</w:t>
      </w:r>
      <w:r>
        <w:rPr>
          <w:color w:val="1E1E1E"/>
          <w:spacing w:val="-59"/>
          <w:w w:val="105"/>
          <w:position w:val="1"/>
        </w:rPr>
        <w:t xml:space="preserve"> </w:t>
      </w:r>
      <w:r>
        <w:rPr>
          <w:color w:val="1E1E1E"/>
          <w:spacing w:val="-5"/>
          <w:w w:val="105"/>
          <w:position w:val="1"/>
        </w:rPr>
        <w:t>races</w:t>
      </w:r>
      <w:r>
        <w:rPr>
          <w:color w:val="1E1E1E"/>
          <w:spacing w:val="-59"/>
          <w:w w:val="105"/>
          <w:position w:val="1"/>
        </w:rPr>
        <w:t xml:space="preserve"> </w:t>
      </w:r>
      <w:r>
        <w:rPr>
          <w:color w:val="1E1E1E"/>
          <w:spacing w:val="-5"/>
          <w:w w:val="105"/>
          <w:position w:val="1"/>
        </w:rPr>
        <w:t>to</w:t>
      </w:r>
      <w:r>
        <w:rPr>
          <w:color w:val="1E1E1E"/>
          <w:spacing w:val="-60"/>
          <w:w w:val="105"/>
          <w:position w:val="1"/>
        </w:rPr>
        <w:t xml:space="preserve"> </w:t>
      </w:r>
      <w:r>
        <w:rPr>
          <w:color w:val="1E1E1E"/>
          <w:spacing w:val="-5"/>
          <w:w w:val="105"/>
        </w:rPr>
        <w:t>save</w:t>
      </w:r>
      <w:r>
        <w:rPr>
          <w:color w:val="1E1E1E"/>
          <w:spacing w:val="-66"/>
          <w:w w:val="105"/>
        </w:rPr>
        <w:t xml:space="preserve"> </w:t>
      </w:r>
      <w:r>
        <w:rPr>
          <w:color w:val="1E1E1E"/>
          <w:spacing w:val="-5"/>
          <w:w w:val="105"/>
        </w:rPr>
        <w:t>his</w:t>
      </w:r>
      <w:r>
        <w:rPr>
          <w:color w:val="1E1E1E"/>
          <w:spacing w:val="-65"/>
          <w:w w:val="105"/>
        </w:rPr>
        <w:t xml:space="preserve"> </w:t>
      </w:r>
      <w:r>
        <w:rPr>
          <w:color w:val="1E1E1E"/>
          <w:spacing w:val="-5"/>
          <w:w w:val="105"/>
        </w:rPr>
        <w:t>body</w:t>
      </w:r>
      <w:r>
        <w:rPr>
          <w:color w:val="1E1E1E"/>
          <w:spacing w:val="-59"/>
          <w:w w:val="105"/>
        </w:rPr>
        <w:t xml:space="preserve"> </w:t>
      </w:r>
      <w:r>
        <w:rPr>
          <w:color w:val="1E1E1E"/>
          <w:spacing w:val="-5"/>
          <w:w w:val="105"/>
        </w:rPr>
        <w:t>from</w:t>
      </w:r>
      <w:r>
        <w:rPr>
          <w:color w:val="1E1E1E"/>
          <w:spacing w:val="-59"/>
          <w:w w:val="105"/>
        </w:rPr>
        <w:t xml:space="preserve"> </w:t>
      </w:r>
      <w:r>
        <w:rPr>
          <w:color w:val="1E1E1E"/>
          <w:spacing w:val="-5"/>
          <w:w w:val="105"/>
        </w:rPr>
        <w:t>the</w:t>
      </w:r>
      <w:r>
        <w:rPr>
          <w:color w:val="1E1E1E"/>
          <w:spacing w:val="-89"/>
          <w:w w:val="105"/>
        </w:rPr>
        <w:t xml:space="preserve"> </w:t>
      </w:r>
      <w:r>
        <w:rPr>
          <w:color w:val="1E1E1E"/>
          <w:spacing w:val="-5"/>
          <w:w w:val="105"/>
        </w:rPr>
        <w:t>fishes.</w:t>
      </w:r>
    </w:p>
    <w:p w14:paraId="1DF81C13" w14:textId="77777777" w:rsidR="003D45B2" w:rsidRDefault="00000000">
      <w:pPr>
        <w:pStyle w:val="BodyText"/>
        <w:spacing w:before="307" w:line="283" w:lineRule="auto"/>
        <w:ind w:left="109" w:right="209" w:firstLine="15"/>
        <w:jc w:val="both"/>
        <w:rPr>
          <w:rFonts w:ascii="Trebuchet MS" w:hAnsi="Trebuchet MS"/>
          <w:sz w:val="42"/>
        </w:rPr>
      </w:pPr>
      <w:r>
        <w:pict w14:anchorId="1DF81FA6">
          <v:shape id="_x0000_s1102" type="#_x0000_t202" style="position:absolute;left:0;text-align:left;margin-left:189pt;margin-top:161.05pt;width:45.95pt;height:62.15pt;z-index:-19802112;mso-position-horizontal-relative:page" filled="f" stroked="f">
            <v:textbox inset="0,0,0,0">
              <w:txbxContent>
                <w:p w14:paraId="1DF8210A" w14:textId="77777777" w:rsidR="003D45B2" w:rsidRDefault="003D2B09">
                  <w:pPr>
                    <w:spacing w:before="268"/>
                    <w:rPr>
                      <w:rFonts w:ascii="Times New Roman"/>
                      <w:sz w:val="46"/>
                    </w:rPr>
                  </w:pPr>
                  <w:proofErr w:type="spellStart"/>
                  <w:r>
                    <w:rPr>
                      <w:rFonts w:ascii="Times New Roman"/>
                      <w:color w:val="1F1F1F"/>
                      <w:spacing w:val="7"/>
                      <w:sz w:val="46"/>
                    </w:rPr>
                    <w:t>c</w:t>
                  </w:r>
                  <w:r>
                    <w:rPr>
                      <w:rFonts w:ascii="Times New Roman"/>
                      <w:color w:val="1F1F1F"/>
                      <w:spacing w:val="15"/>
                      <w:sz w:val="46"/>
                    </w:rPr>
                    <w:t>p</w:t>
                  </w:r>
                  <w:r>
                    <w:rPr>
                      <w:rFonts w:ascii="Times New Roman"/>
                      <w:color w:val="1F1F1F"/>
                      <w:spacing w:val="3"/>
                      <w:w w:val="79"/>
                      <w:sz w:val="46"/>
                    </w:rPr>
                    <w:t>lJlf</w:t>
                  </w:r>
                  <w:proofErr w:type="spellEnd"/>
                </w:p>
              </w:txbxContent>
            </v:textbox>
            <w10:wrap anchorx="page"/>
          </v:shape>
        </w:pict>
      </w:r>
      <w:r w:rsidR="003D2B09">
        <w:rPr>
          <w:color w:val="1F1F1F"/>
          <w:spacing w:val="-1"/>
          <w:w w:val="105"/>
        </w:rPr>
        <w:t>Chuang-tzu</w:t>
      </w:r>
      <w:r w:rsidR="003D2B09">
        <w:rPr>
          <w:color w:val="1F1F1F"/>
          <w:spacing w:val="119"/>
          <w:w w:val="105"/>
        </w:rPr>
        <w:t xml:space="preserve"> </w:t>
      </w:r>
      <w:r w:rsidR="003D2B09">
        <w:rPr>
          <w:rFonts w:ascii="Trebuchet MS" w:hAnsi="Trebuchet MS"/>
          <w:color w:val="1F1F1F"/>
          <w:spacing w:val="-1"/>
          <w:w w:val="105"/>
          <w:sz w:val="42"/>
        </w:rPr>
        <w:t>(369-286</w:t>
      </w:r>
      <w:r w:rsidR="003D2B09">
        <w:rPr>
          <w:rFonts w:ascii="Trebuchet MS" w:hAnsi="Trebuchet MS"/>
          <w:color w:val="1F1F1F"/>
          <w:spacing w:val="-24"/>
          <w:w w:val="105"/>
          <w:sz w:val="42"/>
        </w:rPr>
        <w:t xml:space="preserve"> </w:t>
      </w:r>
      <w:r w:rsidR="003D2B09">
        <w:rPr>
          <w:rFonts w:ascii="Trebuchet MS" w:hAnsi="Trebuchet MS"/>
          <w:color w:val="1F1F1F"/>
          <w:spacing w:val="-1"/>
          <w:w w:val="105"/>
          <w:sz w:val="42"/>
        </w:rPr>
        <w:t>Be).</w:t>
      </w:r>
      <w:r w:rsidR="003D2B09">
        <w:rPr>
          <w:rFonts w:ascii="Trebuchet MS" w:hAnsi="Trebuchet MS"/>
          <w:color w:val="1F1F1F"/>
          <w:spacing w:val="-24"/>
          <w:w w:val="105"/>
          <w:sz w:val="42"/>
        </w:rPr>
        <w:t xml:space="preserve"> </w:t>
      </w:r>
      <w:r w:rsidR="003D2B09">
        <w:rPr>
          <w:color w:val="1F1F1F"/>
          <w:spacing w:val="-1"/>
          <w:w w:val="105"/>
        </w:rPr>
        <w:t>After</w:t>
      </w:r>
      <w:r w:rsidR="003D2B09">
        <w:rPr>
          <w:color w:val="1F1F1F"/>
          <w:spacing w:val="-25"/>
          <w:w w:val="105"/>
        </w:rPr>
        <w:t xml:space="preserve"> </w:t>
      </w:r>
      <w:r w:rsidR="003D2B09">
        <w:rPr>
          <w:color w:val="1F1F1F"/>
          <w:spacing w:val="-1"/>
          <w:w w:val="105"/>
        </w:rPr>
        <w:t>Lao-tzu.</w:t>
      </w:r>
      <w:r w:rsidR="003D2B09">
        <w:rPr>
          <w:color w:val="1F1F1F"/>
          <w:spacing w:val="-12"/>
          <w:w w:val="105"/>
        </w:rPr>
        <w:t xml:space="preserve"> </w:t>
      </w:r>
      <w:r w:rsidR="003D2B09">
        <w:rPr>
          <w:color w:val="1F1F1F"/>
          <w:w w:val="105"/>
        </w:rPr>
        <w:t>the</w:t>
      </w:r>
      <w:r w:rsidR="003D2B09">
        <w:rPr>
          <w:color w:val="1F1F1F"/>
          <w:spacing w:val="-33"/>
          <w:w w:val="105"/>
        </w:rPr>
        <w:t xml:space="preserve"> </w:t>
      </w:r>
      <w:r w:rsidR="003D2B09">
        <w:rPr>
          <w:color w:val="1F1F1F"/>
          <w:w w:val="105"/>
        </w:rPr>
        <w:t>greatest</w:t>
      </w:r>
      <w:r w:rsidR="003D2B09">
        <w:rPr>
          <w:color w:val="1F1F1F"/>
          <w:spacing w:val="-33"/>
          <w:w w:val="105"/>
        </w:rPr>
        <w:t xml:space="preserve"> </w:t>
      </w:r>
      <w:r w:rsidR="003D2B09">
        <w:rPr>
          <w:color w:val="1F1F1F"/>
          <w:w w:val="105"/>
        </w:rPr>
        <w:t>of</w:t>
      </w:r>
      <w:r w:rsidR="003D2B09">
        <w:rPr>
          <w:color w:val="1F1F1F"/>
          <w:spacing w:val="-25"/>
          <w:w w:val="105"/>
        </w:rPr>
        <w:t xml:space="preserve"> </w:t>
      </w:r>
      <w:r w:rsidR="003D2B09">
        <w:rPr>
          <w:color w:val="1F1F1F"/>
          <w:w w:val="105"/>
        </w:rPr>
        <w:t>the</w:t>
      </w:r>
      <w:r w:rsidR="003D2B09">
        <w:rPr>
          <w:color w:val="1F1F1F"/>
          <w:spacing w:val="-12"/>
          <w:w w:val="105"/>
        </w:rPr>
        <w:t xml:space="preserve"> </w:t>
      </w:r>
      <w:r w:rsidR="003D2B09">
        <w:rPr>
          <w:color w:val="1F1F1F"/>
          <w:w w:val="105"/>
        </w:rPr>
        <w:t>early</w:t>
      </w:r>
      <w:r w:rsidR="003D2B09">
        <w:rPr>
          <w:color w:val="1F1F1F"/>
          <w:spacing w:val="-25"/>
          <w:w w:val="105"/>
        </w:rPr>
        <w:t xml:space="preserve"> </w:t>
      </w:r>
      <w:r w:rsidR="003D2B09">
        <w:rPr>
          <w:color w:val="1F1F1F"/>
          <w:w w:val="105"/>
        </w:rPr>
        <w:t>Taoist</w:t>
      </w:r>
      <w:r w:rsidR="003D2B09">
        <w:rPr>
          <w:color w:val="1F1F1F"/>
          <w:spacing w:val="-132"/>
          <w:w w:val="105"/>
        </w:rPr>
        <w:t xml:space="preserve"> </w:t>
      </w:r>
      <w:r w:rsidR="003D2B09">
        <w:rPr>
          <w:color w:val="1F1F1F"/>
          <w:spacing w:val="-4"/>
          <w:w w:val="105"/>
        </w:rPr>
        <w:t>philosophers.</w:t>
      </w:r>
      <w:r w:rsidR="003D2B09">
        <w:rPr>
          <w:color w:val="1F1F1F"/>
          <w:spacing w:val="-22"/>
          <w:w w:val="105"/>
        </w:rPr>
        <w:t xml:space="preserve"> </w:t>
      </w:r>
      <w:r w:rsidR="003D2B09">
        <w:rPr>
          <w:color w:val="1F1F1F"/>
          <w:spacing w:val="-4"/>
          <w:w w:val="105"/>
        </w:rPr>
        <w:t>The</w:t>
      </w:r>
      <w:r w:rsidR="003D2B09">
        <w:rPr>
          <w:color w:val="1F1F1F"/>
          <w:spacing w:val="-52"/>
          <w:w w:val="105"/>
        </w:rPr>
        <w:t xml:space="preserve"> </w:t>
      </w:r>
      <w:r w:rsidR="003D2B09">
        <w:rPr>
          <w:color w:val="1F1F1F"/>
          <w:spacing w:val="-4"/>
          <w:w w:val="105"/>
        </w:rPr>
        <w:t>work</w:t>
      </w:r>
      <w:r w:rsidR="003D2B09">
        <w:rPr>
          <w:color w:val="1F1F1F"/>
          <w:spacing w:val="-67"/>
          <w:w w:val="105"/>
        </w:rPr>
        <w:t xml:space="preserve"> </w:t>
      </w:r>
      <w:r w:rsidR="003D2B09">
        <w:rPr>
          <w:color w:val="1F1F1F"/>
          <w:spacing w:val="-4"/>
          <w:w w:val="105"/>
        </w:rPr>
        <w:t>that</w:t>
      </w:r>
      <w:r w:rsidR="003D2B09">
        <w:rPr>
          <w:color w:val="1F1F1F"/>
          <w:spacing w:val="-51"/>
          <w:w w:val="105"/>
        </w:rPr>
        <w:t xml:space="preserve"> </w:t>
      </w:r>
      <w:r w:rsidR="003D2B09">
        <w:rPr>
          <w:color w:val="1F1F1F"/>
          <w:spacing w:val="-4"/>
          <w:w w:val="105"/>
        </w:rPr>
        <w:t>bears</w:t>
      </w:r>
      <w:r w:rsidR="003D2B09">
        <w:rPr>
          <w:color w:val="1F1F1F"/>
          <w:spacing w:val="-60"/>
          <w:w w:val="105"/>
        </w:rPr>
        <w:t xml:space="preserve"> </w:t>
      </w:r>
      <w:r w:rsidR="003D2B09">
        <w:rPr>
          <w:color w:val="1F1F1F"/>
          <w:spacing w:val="-4"/>
          <w:w w:val="105"/>
        </w:rPr>
        <w:t>his</w:t>
      </w:r>
      <w:r w:rsidR="003D2B09">
        <w:rPr>
          <w:color w:val="1F1F1F"/>
          <w:spacing w:val="-44"/>
          <w:w w:val="105"/>
        </w:rPr>
        <w:t xml:space="preserve"> </w:t>
      </w:r>
      <w:r w:rsidR="003D2B09">
        <w:rPr>
          <w:color w:val="1F1F1F"/>
          <w:spacing w:val="-4"/>
          <w:w w:val="105"/>
        </w:rPr>
        <w:t>name</w:t>
      </w:r>
      <w:r w:rsidR="003D2B09">
        <w:rPr>
          <w:color w:val="1F1F1F"/>
          <w:spacing w:val="-44"/>
          <w:w w:val="105"/>
        </w:rPr>
        <w:t xml:space="preserve"> </w:t>
      </w:r>
      <w:r w:rsidR="003D2B09">
        <w:rPr>
          <w:color w:val="1F1F1F"/>
          <w:spacing w:val="-4"/>
          <w:w w:val="105"/>
        </w:rPr>
        <w:t>contains</w:t>
      </w:r>
      <w:r w:rsidR="003D2B09">
        <w:rPr>
          <w:color w:val="1F1F1F"/>
          <w:spacing w:val="-59"/>
          <w:w w:val="105"/>
        </w:rPr>
        <w:t xml:space="preserve"> </w:t>
      </w:r>
      <w:r w:rsidR="003D2B09">
        <w:rPr>
          <w:color w:val="1F1F1F"/>
          <w:spacing w:val="-3"/>
          <w:w w:val="105"/>
        </w:rPr>
        <w:t>some</w:t>
      </w:r>
      <w:r w:rsidR="003D2B09">
        <w:rPr>
          <w:color w:val="1F1F1F"/>
          <w:spacing w:val="-45"/>
          <w:w w:val="105"/>
        </w:rPr>
        <w:t xml:space="preserve"> </w:t>
      </w:r>
      <w:r w:rsidR="003D2B09">
        <w:rPr>
          <w:color w:val="1F1F1F"/>
          <w:spacing w:val="-3"/>
          <w:w w:val="105"/>
        </w:rPr>
        <w:t>of</w:t>
      </w:r>
      <w:r w:rsidR="003D2B09">
        <w:rPr>
          <w:color w:val="1F1F1F"/>
          <w:spacing w:val="-37"/>
          <w:w w:val="105"/>
        </w:rPr>
        <w:t xml:space="preserve"> </w:t>
      </w:r>
      <w:r w:rsidR="003D2B09">
        <w:rPr>
          <w:color w:val="1F1F1F"/>
          <w:spacing w:val="-3"/>
          <w:w w:val="105"/>
        </w:rPr>
        <w:t>the</w:t>
      </w:r>
      <w:r w:rsidR="003D2B09">
        <w:rPr>
          <w:color w:val="1F1F1F"/>
          <w:spacing w:val="-21"/>
          <w:w w:val="105"/>
        </w:rPr>
        <w:t xml:space="preserve"> </w:t>
      </w:r>
      <w:r w:rsidR="003D2B09">
        <w:rPr>
          <w:color w:val="1F1F1F"/>
          <w:spacing w:val="-3"/>
          <w:w w:val="105"/>
        </w:rPr>
        <w:t>most</w:t>
      </w:r>
      <w:r w:rsidR="003D2B09">
        <w:rPr>
          <w:color w:val="1F1F1F"/>
          <w:spacing w:val="-59"/>
          <w:w w:val="105"/>
        </w:rPr>
        <w:t xml:space="preserve"> </w:t>
      </w:r>
      <w:proofErr w:type="spellStart"/>
      <w:r w:rsidR="003D2B09">
        <w:rPr>
          <w:color w:val="1F1F1F"/>
          <w:spacing w:val="-3"/>
          <w:w w:val="105"/>
        </w:rPr>
        <w:t>imagi</w:t>
      </w:r>
      <w:proofErr w:type="spellEnd"/>
      <w:r w:rsidR="003D2B09">
        <w:rPr>
          <w:color w:val="1F1F1F"/>
          <w:spacing w:val="-3"/>
          <w:w w:val="105"/>
        </w:rPr>
        <w:t>­</w:t>
      </w:r>
      <w:r w:rsidR="003D2B09">
        <w:rPr>
          <w:color w:val="1F1F1F"/>
          <w:spacing w:val="-132"/>
          <w:w w:val="105"/>
        </w:rPr>
        <w:t xml:space="preserve"> </w:t>
      </w:r>
      <w:r w:rsidR="003D2B09">
        <w:rPr>
          <w:color w:val="1F1F1F"/>
          <w:spacing w:val="-4"/>
          <w:w w:val="105"/>
          <w:position w:val="1"/>
        </w:rPr>
        <w:t>native</w:t>
      </w:r>
      <w:r w:rsidR="003D2B09">
        <w:rPr>
          <w:color w:val="1F1F1F"/>
          <w:spacing w:val="-30"/>
          <w:w w:val="105"/>
          <w:position w:val="1"/>
        </w:rPr>
        <w:t xml:space="preserve"> </w:t>
      </w:r>
      <w:r w:rsidR="003D2B09">
        <w:rPr>
          <w:color w:val="1F1F1F"/>
          <w:spacing w:val="-4"/>
          <w:w w:val="105"/>
          <w:position w:val="1"/>
        </w:rPr>
        <w:t>examples</w:t>
      </w:r>
      <w:r w:rsidR="003D2B09">
        <w:rPr>
          <w:color w:val="1F1F1F"/>
          <w:spacing w:val="-35"/>
          <w:w w:val="105"/>
          <w:position w:val="1"/>
        </w:rPr>
        <w:t xml:space="preserve"> </w:t>
      </w:r>
      <w:r w:rsidR="003D2B09">
        <w:rPr>
          <w:color w:val="1F1F1F"/>
          <w:spacing w:val="-4"/>
          <w:w w:val="105"/>
          <w:position w:val="1"/>
        </w:rPr>
        <w:t>of</w:t>
      </w:r>
      <w:r w:rsidR="003D2B09">
        <w:rPr>
          <w:color w:val="1F1F1F"/>
          <w:spacing w:val="-35"/>
          <w:w w:val="105"/>
          <w:position w:val="1"/>
        </w:rPr>
        <w:t xml:space="preserve"> </w:t>
      </w:r>
      <w:r w:rsidR="003D2B09">
        <w:rPr>
          <w:color w:val="1F1F1F"/>
          <w:spacing w:val="-4"/>
          <w:w w:val="105"/>
          <w:position w:val="1"/>
        </w:rPr>
        <w:t>early</w:t>
      </w:r>
      <w:r w:rsidR="003D2B09">
        <w:rPr>
          <w:color w:val="1F1F1F"/>
          <w:spacing w:val="-45"/>
          <w:w w:val="105"/>
          <w:position w:val="1"/>
        </w:rPr>
        <w:t xml:space="preserve"> </w:t>
      </w:r>
      <w:r w:rsidR="003D2B09">
        <w:rPr>
          <w:color w:val="1F1F1F"/>
          <w:spacing w:val="-4"/>
          <w:w w:val="105"/>
          <w:position w:val="1"/>
        </w:rPr>
        <w:t>Chinese</w:t>
      </w:r>
      <w:r w:rsidR="003D2B09">
        <w:rPr>
          <w:color w:val="1F1F1F"/>
          <w:spacing w:val="-44"/>
          <w:w w:val="105"/>
          <w:position w:val="1"/>
        </w:rPr>
        <w:t xml:space="preserve"> </w:t>
      </w:r>
      <w:r w:rsidR="003D2B09">
        <w:rPr>
          <w:color w:val="1F1F1F"/>
          <w:spacing w:val="-4"/>
          <w:w w:val="105"/>
          <w:position w:val="1"/>
        </w:rPr>
        <w:t>writing</w:t>
      </w:r>
      <w:r w:rsidR="003D2B09">
        <w:rPr>
          <w:color w:val="1F1F1F"/>
          <w:spacing w:val="-59"/>
          <w:w w:val="105"/>
          <w:position w:val="1"/>
        </w:rPr>
        <w:t xml:space="preserve"> </w:t>
      </w:r>
      <w:r w:rsidR="003D2B09">
        <w:rPr>
          <w:color w:val="1F1F1F"/>
          <w:spacing w:val="-4"/>
          <w:w w:val="105"/>
          <w:position w:val="1"/>
        </w:rPr>
        <w:t>and</w:t>
      </w:r>
      <w:r w:rsidR="003D2B09">
        <w:rPr>
          <w:color w:val="1F1F1F"/>
          <w:spacing w:val="-60"/>
          <w:w w:val="105"/>
          <w:position w:val="1"/>
        </w:rPr>
        <w:t xml:space="preserve"> </w:t>
      </w:r>
      <w:r w:rsidR="003D2B09">
        <w:rPr>
          <w:color w:val="1F1F1F"/>
          <w:spacing w:val="-4"/>
          <w:w w:val="105"/>
          <w:position w:val="1"/>
        </w:rPr>
        <w:t>includes</w:t>
      </w:r>
      <w:r w:rsidR="003D2B09">
        <w:rPr>
          <w:color w:val="1F1F1F"/>
          <w:spacing w:val="-44"/>
          <w:w w:val="105"/>
          <w:position w:val="1"/>
        </w:rPr>
        <w:t xml:space="preserve"> </w:t>
      </w:r>
      <w:r w:rsidR="003D2B09">
        <w:rPr>
          <w:color w:val="1F1F1F"/>
          <w:spacing w:val="-4"/>
          <w:w w:val="105"/>
          <w:position w:val="1"/>
        </w:rPr>
        <w:t>numerous</w:t>
      </w:r>
      <w:r w:rsidR="003D2B09">
        <w:rPr>
          <w:color w:val="1F1F1F"/>
          <w:spacing w:val="-45"/>
          <w:w w:val="105"/>
          <w:position w:val="1"/>
        </w:rPr>
        <w:t xml:space="preserve"> </w:t>
      </w:r>
      <w:r w:rsidR="003D2B09">
        <w:rPr>
          <w:color w:val="1F1F1F"/>
          <w:spacing w:val="-4"/>
          <w:w w:val="105"/>
        </w:rPr>
        <w:t>quotes</w:t>
      </w:r>
      <w:r w:rsidR="003D2B09">
        <w:rPr>
          <w:color w:val="1F1F1F"/>
          <w:spacing w:val="-30"/>
          <w:w w:val="105"/>
        </w:rPr>
        <w:t xml:space="preserve"> </w:t>
      </w:r>
      <w:r w:rsidR="003D2B09">
        <w:rPr>
          <w:color w:val="1F1F1F"/>
          <w:spacing w:val="-4"/>
          <w:w w:val="105"/>
        </w:rPr>
        <w:t>from</w:t>
      </w:r>
      <w:r w:rsidR="003D2B09">
        <w:rPr>
          <w:color w:val="1F1F1F"/>
          <w:spacing w:val="-132"/>
          <w:w w:val="105"/>
        </w:rPr>
        <w:t xml:space="preserve"> </w:t>
      </w:r>
      <w:r w:rsidR="003D2B09">
        <w:rPr>
          <w:color w:val="1F1F1F"/>
          <w:w w:val="105"/>
        </w:rPr>
        <w:t xml:space="preserve">the </w:t>
      </w:r>
      <w:proofErr w:type="spellStart"/>
      <w:r w:rsidR="003D2B09">
        <w:rPr>
          <w:rFonts w:ascii="Book Antiqua" w:hAnsi="Book Antiqua"/>
          <w:i/>
          <w:color w:val="1F1F1F"/>
          <w:w w:val="105"/>
          <w:sz w:val="45"/>
        </w:rPr>
        <w:t>Taoteching</w:t>
      </w:r>
      <w:proofErr w:type="spellEnd"/>
      <w:r w:rsidR="003D2B09">
        <w:rPr>
          <w:rFonts w:ascii="Book Antiqua" w:hAnsi="Book Antiqua"/>
          <w:i/>
          <w:color w:val="1F1F1F"/>
          <w:w w:val="105"/>
          <w:sz w:val="45"/>
        </w:rPr>
        <w:t xml:space="preserve">. </w:t>
      </w:r>
      <w:r w:rsidR="003D2B09">
        <w:rPr>
          <w:color w:val="1F1F1F"/>
          <w:w w:val="105"/>
        </w:rPr>
        <w:t>The work was added to by later writers and edited into its</w:t>
      </w:r>
      <w:r w:rsidR="003D2B09">
        <w:rPr>
          <w:color w:val="1F1F1F"/>
          <w:spacing w:val="1"/>
          <w:w w:val="105"/>
        </w:rPr>
        <w:t xml:space="preserve"> </w:t>
      </w:r>
      <w:r w:rsidR="003D2B09">
        <w:rPr>
          <w:color w:val="1F1F1F"/>
        </w:rPr>
        <w:t>present</w:t>
      </w:r>
      <w:r w:rsidR="003D2B09">
        <w:rPr>
          <w:color w:val="1F1F1F"/>
          <w:spacing w:val="-22"/>
        </w:rPr>
        <w:t xml:space="preserve"> </w:t>
      </w:r>
      <w:r w:rsidR="003D2B09">
        <w:rPr>
          <w:color w:val="1F1F1F"/>
        </w:rPr>
        <w:t>form</w:t>
      </w:r>
      <w:r w:rsidR="003D2B09">
        <w:rPr>
          <w:color w:val="1F1F1F"/>
          <w:spacing w:val="-38"/>
        </w:rPr>
        <w:t xml:space="preserve"> </w:t>
      </w:r>
      <w:r w:rsidR="003D2B09">
        <w:rPr>
          <w:color w:val="1F1F1F"/>
        </w:rPr>
        <w:t>by</w:t>
      </w:r>
      <w:r w:rsidR="003D2B09">
        <w:rPr>
          <w:color w:val="1F1F1F"/>
          <w:spacing w:val="-23"/>
        </w:rPr>
        <w:t xml:space="preserve"> </w:t>
      </w:r>
      <w:r w:rsidR="003D2B09">
        <w:rPr>
          <w:color w:val="1F1F1F"/>
        </w:rPr>
        <w:t>Kuo</w:t>
      </w:r>
      <w:r w:rsidR="003D2B09">
        <w:rPr>
          <w:color w:val="1F1F1F"/>
          <w:spacing w:val="-22"/>
        </w:rPr>
        <w:t xml:space="preserve"> </w:t>
      </w:r>
      <w:proofErr w:type="spellStart"/>
      <w:r w:rsidR="003D2B09">
        <w:rPr>
          <w:color w:val="1F1F1F"/>
        </w:rPr>
        <w:t>HSiang</w:t>
      </w:r>
      <w:proofErr w:type="spellEnd"/>
      <w:r w:rsidR="003D2B09">
        <w:rPr>
          <w:color w:val="1F1F1F"/>
          <w:spacing w:val="-22"/>
        </w:rPr>
        <w:t xml:space="preserve"> </w:t>
      </w:r>
      <w:r w:rsidR="003D2B09">
        <w:rPr>
          <w:color w:val="1F1F1F"/>
        </w:rPr>
        <w:t>(d.</w:t>
      </w:r>
      <w:r w:rsidR="003D2B09">
        <w:rPr>
          <w:color w:val="1F1F1F"/>
          <w:spacing w:val="-22"/>
        </w:rPr>
        <w:t xml:space="preserve"> </w:t>
      </w:r>
      <w:r w:rsidR="003D2B09">
        <w:rPr>
          <w:rFonts w:ascii="Trebuchet MS" w:hAnsi="Trebuchet MS"/>
          <w:color w:val="1F1F1F"/>
          <w:sz w:val="42"/>
        </w:rPr>
        <w:t>312).</w:t>
      </w:r>
    </w:p>
    <w:p w14:paraId="1DF81C14" w14:textId="77777777" w:rsidR="003D45B2" w:rsidRDefault="00000000">
      <w:pPr>
        <w:tabs>
          <w:tab w:val="left" w:pos="3485"/>
        </w:tabs>
        <w:spacing w:before="287" w:line="256" w:lineRule="auto"/>
        <w:ind w:left="109" w:right="191" w:firstLine="15"/>
        <w:jc w:val="both"/>
        <w:rPr>
          <w:rFonts w:ascii="Book Antiqua"/>
          <w:i/>
          <w:sz w:val="45"/>
        </w:rPr>
      </w:pPr>
      <w:r>
        <w:pict w14:anchorId="1DF81FA7">
          <v:shape id="_x0000_s1101" type="#_x0000_t202" style="position:absolute;left:0;text-align:left;margin-left:185.25pt;margin-top:102.4pt;width:69.7pt;height:62.15pt;z-index:-19801600;mso-position-horizontal-relative:page" filled="f" stroked="f">
            <v:textbox inset="0,0,0,0">
              <w:txbxContent>
                <w:p w14:paraId="1DF8210B" w14:textId="77777777" w:rsidR="003D45B2" w:rsidRDefault="003D2B09">
                  <w:pPr>
                    <w:spacing w:before="268"/>
                    <w:rPr>
                      <w:rFonts w:ascii="Times New Roman"/>
                      <w:sz w:val="46"/>
                    </w:rPr>
                  </w:pPr>
                  <w:proofErr w:type="gramStart"/>
                  <w:r>
                    <w:rPr>
                      <w:rFonts w:ascii="Times New Roman"/>
                      <w:color w:val="202020"/>
                      <w:w w:val="115"/>
                      <w:sz w:val="46"/>
                    </w:rPr>
                    <w:t>:</w:t>
                  </w:r>
                  <w:proofErr w:type="spellStart"/>
                  <w:r>
                    <w:rPr>
                      <w:rFonts w:ascii="Times New Roman"/>
                      <w:color w:val="202020"/>
                      <w:w w:val="115"/>
                      <w:sz w:val="46"/>
                    </w:rPr>
                    <w:t>rLxi</w:t>
                  </w:r>
                  <w:proofErr w:type="spellEnd"/>
                  <w:proofErr w:type="gramEnd"/>
                  <w:r>
                    <w:rPr>
                      <w:rFonts w:ascii="Times New Roman"/>
                      <w:color w:val="202020"/>
                      <w:w w:val="115"/>
                      <w:sz w:val="46"/>
                    </w:rPr>
                    <w:t>'"</w:t>
                  </w:r>
                </w:p>
              </w:txbxContent>
            </v:textbox>
            <w10:wrap anchorx="page"/>
          </v:shape>
        </w:pict>
      </w:r>
      <w:proofErr w:type="spellStart"/>
      <w:r w:rsidR="003D2B09">
        <w:rPr>
          <w:rFonts w:ascii="Book Antiqua"/>
          <w:i/>
          <w:color w:val="1F1F1F"/>
          <w:spacing w:val="-1"/>
          <w:w w:val="105"/>
          <w:sz w:val="45"/>
        </w:rPr>
        <w:t>Chungyung</w:t>
      </w:r>
      <w:proofErr w:type="spellEnd"/>
      <w:r w:rsidR="003D2B09">
        <w:rPr>
          <w:rFonts w:ascii="Book Antiqua"/>
          <w:i/>
          <w:color w:val="1F1F1F"/>
          <w:spacing w:val="-1"/>
          <w:w w:val="105"/>
          <w:sz w:val="45"/>
        </w:rPr>
        <w:tab/>
      </w:r>
      <w:r w:rsidR="003D2B09">
        <w:rPr>
          <w:rFonts w:ascii="Book Antiqua"/>
          <w:i/>
          <w:color w:val="1F1F1F"/>
          <w:w w:val="105"/>
          <w:sz w:val="45"/>
        </w:rPr>
        <w:t>(Doctrine</w:t>
      </w:r>
      <w:r w:rsidR="003D2B09">
        <w:rPr>
          <w:rFonts w:ascii="Book Antiqua"/>
          <w:i/>
          <w:color w:val="1F1F1F"/>
          <w:spacing w:val="-19"/>
          <w:w w:val="105"/>
          <w:sz w:val="45"/>
        </w:rPr>
        <w:t xml:space="preserve"> </w:t>
      </w:r>
      <w:r w:rsidR="003D2B09">
        <w:rPr>
          <w:rFonts w:ascii="Book Antiqua"/>
          <w:i/>
          <w:color w:val="1F1F1F"/>
          <w:w w:val="105"/>
          <w:sz w:val="45"/>
        </w:rPr>
        <w:t>of</w:t>
      </w:r>
      <w:r w:rsidR="003D2B09">
        <w:rPr>
          <w:rFonts w:ascii="Book Antiqua"/>
          <w:i/>
          <w:color w:val="1F1F1F"/>
          <w:spacing w:val="-19"/>
          <w:w w:val="105"/>
          <w:sz w:val="45"/>
        </w:rPr>
        <w:t xml:space="preserve"> </w:t>
      </w:r>
      <w:r w:rsidR="003D2B09">
        <w:rPr>
          <w:rFonts w:ascii="Book Antiqua"/>
          <w:i/>
          <w:color w:val="1F1F1F"/>
          <w:w w:val="105"/>
          <w:sz w:val="45"/>
        </w:rPr>
        <w:t>the</w:t>
      </w:r>
      <w:r w:rsidR="003D2B09">
        <w:rPr>
          <w:rFonts w:ascii="Book Antiqua"/>
          <w:i/>
          <w:color w:val="1F1F1F"/>
          <w:spacing w:val="-30"/>
          <w:w w:val="105"/>
          <w:sz w:val="45"/>
        </w:rPr>
        <w:t xml:space="preserve"> </w:t>
      </w:r>
      <w:r w:rsidR="003D2B09">
        <w:rPr>
          <w:rFonts w:ascii="Book Antiqua"/>
          <w:i/>
          <w:color w:val="1F1F1F"/>
          <w:w w:val="105"/>
          <w:sz w:val="45"/>
        </w:rPr>
        <w:t>Mean).</w:t>
      </w:r>
      <w:r w:rsidR="003D2B09">
        <w:rPr>
          <w:rFonts w:ascii="Book Antiqua"/>
          <w:i/>
          <w:color w:val="1F1F1F"/>
          <w:spacing w:val="3"/>
          <w:w w:val="105"/>
          <w:sz w:val="45"/>
        </w:rPr>
        <w:t xml:space="preserve"> </w:t>
      </w:r>
      <w:r w:rsidR="003D2B09">
        <w:rPr>
          <w:color w:val="1F1F1F"/>
          <w:w w:val="105"/>
          <w:sz w:val="40"/>
        </w:rPr>
        <w:t>Attributed</w:t>
      </w:r>
      <w:r w:rsidR="003D2B09">
        <w:rPr>
          <w:color w:val="1F1F1F"/>
          <w:spacing w:val="-28"/>
          <w:w w:val="105"/>
          <w:sz w:val="40"/>
        </w:rPr>
        <w:t xml:space="preserve"> </w:t>
      </w:r>
      <w:r w:rsidR="003D2B09">
        <w:rPr>
          <w:color w:val="1F1F1F"/>
          <w:w w:val="105"/>
          <w:sz w:val="40"/>
        </w:rPr>
        <w:t>to</w:t>
      </w:r>
      <w:r w:rsidR="003D2B09">
        <w:rPr>
          <w:color w:val="1F1F1F"/>
          <w:spacing w:val="-19"/>
          <w:w w:val="105"/>
          <w:sz w:val="40"/>
        </w:rPr>
        <w:t xml:space="preserve"> </w:t>
      </w:r>
      <w:r w:rsidR="003D2B09">
        <w:rPr>
          <w:color w:val="1F1F1F"/>
          <w:w w:val="105"/>
          <w:sz w:val="40"/>
        </w:rPr>
        <w:t>Tzu-</w:t>
      </w:r>
      <w:proofErr w:type="spellStart"/>
      <w:r w:rsidR="003D2B09">
        <w:rPr>
          <w:color w:val="1F1F1F"/>
          <w:w w:val="105"/>
          <w:sz w:val="40"/>
        </w:rPr>
        <w:t>ssu</w:t>
      </w:r>
      <w:proofErr w:type="spellEnd"/>
      <w:r w:rsidR="003D2B09">
        <w:rPr>
          <w:color w:val="1F1F1F"/>
          <w:w w:val="105"/>
          <w:sz w:val="40"/>
        </w:rPr>
        <w:t>.</w:t>
      </w:r>
      <w:r w:rsidR="003D2B09">
        <w:rPr>
          <w:color w:val="1F1F1F"/>
          <w:spacing w:val="-2"/>
          <w:w w:val="105"/>
          <w:sz w:val="40"/>
        </w:rPr>
        <w:t xml:space="preserve"> </w:t>
      </w:r>
      <w:r w:rsidR="003D2B09">
        <w:rPr>
          <w:color w:val="1F1F1F"/>
          <w:w w:val="105"/>
          <w:sz w:val="40"/>
        </w:rPr>
        <w:t>the</w:t>
      </w:r>
      <w:r w:rsidR="003D2B09">
        <w:rPr>
          <w:color w:val="1F1F1F"/>
          <w:spacing w:val="-24"/>
          <w:w w:val="105"/>
          <w:sz w:val="40"/>
        </w:rPr>
        <w:t xml:space="preserve"> </w:t>
      </w:r>
      <w:r w:rsidR="003D2B09">
        <w:rPr>
          <w:color w:val="1F1F1F"/>
          <w:w w:val="105"/>
          <w:sz w:val="40"/>
        </w:rPr>
        <w:t>grandson</w:t>
      </w:r>
      <w:r w:rsidR="003D2B09">
        <w:rPr>
          <w:color w:val="1F1F1F"/>
          <w:spacing w:val="-132"/>
          <w:w w:val="105"/>
          <w:sz w:val="40"/>
        </w:rPr>
        <w:t xml:space="preserve"> </w:t>
      </w:r>
      <w:r w:rsidR="003D2B09">
        <w:rPr>
          <w:color w:val="1F1F1F"/>
          <w:spacing w:val="-4"/>
          <w:w w:val="110"/>
          <w:sz w:val="40"/>
        </w:rPr>
        <w:t xml:space="preserve">of Confucius. It forms part </w:t>
      </w:r>
      <w:r w:rsidR="003D2B09">
        <w:rPr>
          <w:color w:val="1F1F1F"/>
          <w:spacing w:val="-3"/>
          <w:w w:val="110"/>
          <w:sz w:val="40"/>
        </w:rPr>
        <w:t xml:space="preserve">of a </w:t>
      </w:r>
      <w:r w:rsidR="003D2B09">
        <w:rPr>
          <w:color w:val="1F1F1F"/>
          <w:spacing w:val="-3"/>
          <w:w w:val="110"/>
          <w:position w:val="1"/>
          <w:sz w:val="40"/>
        </w:rPr>
        <w:t xml:space="preserve">larger work known as the </w:t>
      </w:r>
      <w:r w:rsidR="003D2B09">
        <w:rPr>
          <w:rFonts w:ascii="Book Antiqua"/>
          <w:i/>
          <w:color w:val="1F1F1F"/>
          <w:spacing w:val="-3"/>
          <w:w w:val="110"/>
          <w:position w:val="1"/>
          <w:sz w:val="45"/>
        </w:rPr>
        <w:t xml:space="preserve">Lichi, </w:t>
      </w:r>
      <w:r w:rsidR="003D2B09">
        <w:rPr>
          <w:color w:val="1F1F1F"/>
          <w:spacing w:val="-3"/>
          <w:w w:val="110"/>
          <w:position w:val="1"/>
          <w:sz w:val="40"/>
        </w:rPr>
        <w:t xml:space="preserve">or </w:t>
      </w:r>
      <w:r w:rsidR="003D2B09">
        <w:rPr>
          <w:rFonts w:ascii="Book Antiqua"/>
          <w:i/>
          <w:color w:val="1F1F1F"/>
          <w:spacing w:val="-3"/>
          <w:w w:val="110"/>
          <w:position w:val="1"/>
          <w:sz w:val="45"/>
        </w:rPr>
        <w:t xml:space="preserve">Book </w:t>
      </w:r>
      <w:r w:rsidR="003D2B09">
        <w:rPr>
          <w:rFonts w:ascii="Book Antiqua"/>
          <w:i/>
          <w:color w:val="1F1F1F"/>
          <w:spacing w:val="-90"/>
          <w:w w:val="110"/>
          <w:position w:val="1"/>
          <w:sz w:val="45"/>
        </w:rPr>
        <w:t>of</w:t>
      </w:r>
      <w:r w:rsidR="003D2B09">
        <w:rPr>
          <w:rFonts w:ascii="Book Antiqua"/>
          <w:i/>
          <w:color w:val="1F1F1F"/>
          <w:spacing w:val="-121"/>
          <w:w w:val="110"/>
          <w:position w:val="1"/>
          <w:sz w:val="45"/>
        </w:rPr>
        <w:t xml:space="preserve"> </w:t>
      </w:r>
      <w:r w:rsidR="003D2B09">
        <w:rPr>
          <w:rFonts w:ascii="Book Antiqua"/>
          <w:i/>
          <w:color w:val="1F1F1F"/>
          <w:w w:val="110"/>
          <w:sz w:val="45"/>
        </w:rPr>
        <w:t>Rites.</w:t>
      </w:r>
    </w:p>
    <w:p w14:paraId="1DF81C15" w14:textId="77777777" w:rsidR="003D45B2" w:rsidRDefault="003D2B09">
      <w:pPr>
        <w:tabs>
          <w:tab w:val="left" w:pos="3769"/>
        </w:tabs>
        <w:spacing w:before="326" w:line="273" w:lineRule="auto"/>
        <w:ind w:left="124" w:right="147" w:firstLine="15"/>
        <w:jc w:val="both"/>
        <w:rPr>
          <w:sz w:val="40"/>
        </w:rPr>
      </w:pPr>
      <w:r>
        <w:rPr>
          <w:color w:val="202020"/>
          <w:w w:val="105"/>
          <w:sz w:val="40"/>
        </w:rPr>
        <w:t>Confucius</w:t>
      </w:r>
      <w:r>
        <w:rPr>
          <w:color w:val="202020"/>
          <w:w w:val="105"/>
          <w:sz w:val="40"/>
        </w:rPr>
        <w:tab/>
      </w:r>
      <w:r>
        <w:rPr>
          <w:rFonts w:ascii="Trebuchet MS" w:hAnsi="Trebuchet MS"/>
          <w:color w:val="202020"/>
          <w:sz w:val="42"/>
        </w:rPr>
        <w:t>(551-479</w:t>
      </w:r>
      <w:r>
        <w:rPr>
          <w:rFonts w:ascii="Trebuchet MS" w:hAnsi="Trebuchet MS"/>
          <w:color w:val="202020"/>
          <w:spacing w:val="-9"/>
          <w:sz w:val="42"/>
        </w:rPr>
        <w:t xml:space="preserve"> </w:t>
      </w:r>
      <w:r>
        <w:rPr>
          <w:rFonts w:ascii="Trebuchet MS" w:hAnsi="Trebuchet MS"/>
          <w:color w:val="202020"/>
          <w:spacing w:val="11"/>
          <w:sz w:val="42"/>
        </w:rPr>
        <w:t>Be).</w:t>
      </w:r>
      <w:r>
        <w:rPr>
          <w:rFonts w:ascii="Trebuchet MS" w:hAnsi="Trebuchet MS"/>
          <w:color w:val="202020"/>
          <w:spacing w:val="3"/>
          <w:sz w:val="42"/>
        </w:rPr>
        <w:t xml:space="preserve"> </w:t>
      </w:r>
      <w:r>
        <w:rPr>
          <w:color w:val="202020"/>
          <w:sz w:val="40"/>
        </w:rPr>
        <w:t>China's</w:t>
      </w:r>
      <w:r>
        <w:rPr>
          <w:color w:val="202020"/>
          <w:spacing w:val="-15"/>
          <w:sz w:val="40"/>
        </w:rPr>
        <w:t xml:space="preserve"> </w:t>
      </w:r>
      <w:r>
        <w:rPr>
          <w:color w:val="202020"/>
          <w:sz w:val="40"/>
        </w:rPr>
        <w:t>most</w:t>
      </w:r>
      <w:r>
        <w:rPr>
          <w:color w:val="202020"/>
          <w:spacing w:val="-26"/>
          <w:sz w:val="40"/>
        </w:rPr>
        <w:t xml:space="preserve"> </w:t>
      </w:r>
      <w:r>
        <w:rPr>
          <w:color w:val="202020"/>
          <w:sz w:val="40"/>
        </w:rPr>
        <w:t>revered</w:t>
      </w:r>
      <w:r>
        <w:rPr>
          <w:color w:val="202020"/>
          <w:spacing w:val="-9"/>
          <w:sz w:val="40"/>
        </w:rPr>
        <w:t xml:space="preserve"> </w:t>
      </w:r>
      <w:r>
        <w:rPr>
          <w:color w:val="202020"/>
          <w:sz w:val="40"/>
        </w:rPr>
        <w:t>teacher</w:t>
      </w:r>
      <w:r>
        <w:rPr>
          <w:color w:val="202020"/>
          <w:spacing w:val="-33"/>
          <w:sz w:val="40"/>
        </w:rPr>
        <w:t xml:space="preserve"> </w:t>
      </w:r>
      <w:r>
        <w:rPr>
          <w:color w:val="202020"/>
          <w:position w:val="1"/>
          <w:sz w:val="40"/>
        </w:rPr>
        <w:t>of</w:t>
      </w:r>
      <w:r>
        <w:rPr>
          <w:color w:val="202020"/>
          <w:spacing w:val="-32"/>
          <w:position w:val="1"/>
          <w:sz w:val="40"/>
        </w:rPr>
        <w:t xml:space="preserve"> </w:t>
      </w:r>
      <w:r>
        <w:rPr>
          <w:color w:val="202020"/>
          <w:sz w:val="40"/>
        </w:rPr>
        <w:t>doctrines</w:t>
      </w:r>
      <w:r>
        <w:rPr>
          <w:color w:val="202020"/>
          <w:spacing w:val="-9"/>
          <w:sz w:val="40"/>
        </w:rPr>
        <w:t xml:space="preserve"> </w:t>
      </w:r>
      <w:proofErr w:type="spellStart"/>
      <w:r>
        <w:rPr>
          <w:color w:val="202020"/>
          <w:sz w:val="40"/>
        </w:rPr>
        <w:t>em­</w:t>
      </w:r>
      <w:proofErr w:type="spellEnd"/>
      <w:r>
        <w:rPr>
          <w:color w:val="202020"/>
          <w:spacing w:val="-126"/>
          <w:sz w:val="40"/>
        </w:rPr>
        <w:t xml:space="preserve"> </w:t>
      </w:r>
      <w:proofErr w:type="spellStart"/>
      <w:r>
        <w:rPr>
          <w:color w:val="202020"/>
          <w:spacing w:val="-7"/>
          <w:w w:val="105"/>
          <w:sz w:val="40"/>
        </w:rPr>
        <w:t>phasizing</w:t>
      </w:r>
      <w:proofErr w:type="spellEnd"/>
      <w:r>
        <w:rPr>
          <w:color w:val="202020"/>
          <w:spacing w:val="-60"/>
          <w:w w:val="105"/>
          <w:sz w:val="40"/>
        </w:rPr>
        <w:t xml:space="preserve"> </w:t>
      </w:r>
      <w:r>
        <w:rPr>
          <w:color w:val="202020"/>
          <w:spacing w:val="-7"/>
          <w:w w:val="105"/>
          <w:sz w:val="40"/>
        </w:rPr>
        <w:t>the</w:t>
      </w:r>
      <w:r>
        <w:rPr>
          <w:color w:val="202020"/>
          <w:spacing w:val="-44"/>
          <w:w w:val="105"/>
          <w:sz w:val="40"/>
        </w:rPr>
        <w:t xml:space="preserve"> </w:t>
      </w:r>
      <w:r>
        <w:rPr>
          <w:color w:val="202020"/>
          <w:spacing w:val="-7"/>
          <w:w w:val="105"/>
          <w:sz w:val="40"/>
        </w:rPr>
        <w:t>harmony</w:t>
      </w:r>
      <w:r>
        <w:rPr>
          <w:color w:val="202020"/>
          <w:spacing w:val="-59"/>
          <w:w w:val="105"/>
          <w:sz w:val="40"/>
        </w:rPr>
        <w:t xml:space="preserve"> </w:t>
      </w:r>
      <w:r>
        <w:rPr>
          <w:color w:val="202020"/>
          <w:spacing w:val="-7"/>
          <w:w w:val="135"/>
          <w:sz w:val="40"/>
        </w:rPr>
        <w:t>of</w:t>
      </w:r>
      <w:r>
        <w:rPr>
          <w:color w:val="202020"/>
          <w:spacing w:val="-98"/>
          <w:w w:val="135"/>
          <w:sz w:val="40"/>
        </w:rPr>
        <w:t xml:space="preserve"> </w:t>
      </w:r>
      <w:r>
        <w:rPr>
          <w:color w:val="202020"/>
          <w:spacing w:val="-7"/>
          <w:w w:val="105"/>
          <w:sz w:val="40"/>
        </w:rPr>
        <w:t>human</w:t>
      </w:r>
      <w:r>
        <w:rPr>
          <w:color w:val="202020"/>
          <w:spacing w:val="-45"/>
          <w:w w:val="105"/>
          <w:sz w:val="40"/>
        </w:rPr>
        <w:t xml:space="preserve"> </w:t>
      </w:r>
      <w:r>
        <w:rPr>
          <w:color w:val="202020"/>
          <w:spacing w:val="-6"/>
          <w:w w:val="105"/>
          <w:sz w:val="40"/>
        </w:rPr>
        <w:t>relations.</w:t>
      </w:r>
      <w:r>
        <w:rPr>
          <w:color w:val="202020"/>
          <w:spacing w:val="-36"/>
          <w:w w:val="105"/>
          <w:sz w:val="40"/>
        </w:rPr>
        <w:t xml:space="preserve"> </w:t>
      </w:r>
      <w:r>
        <w:rPr>
          <w:color w:val="202020"/>
          <w:spacing w:val="-6"/>
          <w:w w:val="105"/>
          <w:sz w:val="40"/>
        </w:rPr>
        <w:t>His</w:t>
      </w:r>
      <w:r>
        <w:rPr>
          <w:color w:val="202020"/>
          <w:spacing w:val="-52"/>
          <w:w w:val="105"/>
          <w:sz w:val="40"/>
        </w:rPr>
        <w:t xml:space="preserve"> </w:t>
      </w:r>
      <w:r>
        <w:rPr>
          <w:color w:val="202020"/>
          <w:spacing w:val="-6"/>
          <w:w w:val="105"/>
          <w:sz w:val="40"/>
        </w:rPr>
        <w:t>teachings.</w:t>
      </w:r>
      <w:r>
        <w:rPr>
          <w:color w:val="202020"/>
          <w:spacing w:val="-29"/>
          <w:w w:val="105"/>
          <w:sz w:val="40"/>
        </w:rPr>
        <w:t xml:space="preserve"> </w:t>
      </w:r>
      <w:r>
        <w:rPr>
          <w:color w:val="202020"/>
          <w:spacing w:val="-6"/>
          <w:w w:val="105"/>
          <w:sz w:val="40"/>
        </w:rPr>
        <w:t>along</w:t>
      </w:r>
      <w:r>
        <w:rPr>
          <w:color w:val="202020"/>
          <w:spacing w:val="-44"/>
          <w:w w:val="105"/>
          <w:sz w:val="40"/>
        </w:rPr>
        <w:t xml:space="preserve"> </w:t>
      </w:r>
      <w:r>
        <w:rPr>
          <w:color w:val="202020"/>
          <w:spacing w:val="-6"/>
          <w:w w:val="105"/>
          <w:sz w:val="40"/>
        </w:rPr>
        <w:t>with</w:t>
      </w:r>
      <w:r>
        <w:rPr>
          <w:color w:val="202020"/>
          <w:spacing w:val="-44"/>
          <w:w w:val="105"/>
          <w:sz w:val="40"/>
        </w:rPr>
        <w:t xml:space="preserve"> </w:t>
      </w:r>
      <w:r>
        <w:rPr>
          <w:color w:val="202020"/>
          <w:spacing w:val="-6"/>
          <w:w w:val="105"/>
          <w:position w:val="1"/>
          <w:sz w:val="40"/>
        </w:rPr>
        <w:t>those</w:t>
      </w:r>
      <w:r>
        <w:rPr>
          <w:color w:val="202020"/>
          <w:spacing w:val="-30"/>
          <w:w w:val="105"/>
          <w:position w:val="1"/>
          <w:sz w:val="40"/>
        </w:rPr>
        <w:t xml:space="preserve"> </w:t>
      </w:r>
      <w:r>
        <w:rPr>
          <w:color w:val="202020"/>
          <w:spacing w:val="-6"/>
          <w:w w:val="135"/>
          <w:position w:val="1"/>
          <w:sz w:val="40"/>
        </w:rPr>
        <w:t>of</w:t>
      </w:r>
      <w:r>
        <w:rPr>
          <w:color w:val="202020"/>
          <w:spacing w:val="-170"/>
          <w:w w:val="135"/>
          <w:position w:val="1"/>
          <w:sz w:val="40"/>
        </w:rPr>
        <w:t xml:space="preserve"> </w:t>
      </w:r>
      <w:r>
        <w:rPr>
          <w:color w:val="202020"/>
          <w:spacing w:val="-3"/>
          <w:sz w:val="40"/>
        </w:rPr>
        <w:t>his</w:t>
      </w:r>
      <w:r>
        <w:rPr>
          <w:color w:val="202020"/>
          <w:spacing w:val="-8"/>
          <w:sz w:val="40"/>
        </w:rPr>
        <w:t xml:space="preserve"> </w:t>
      </w:r>
      <w:r>
        <w:rPr>
          <w:color w:val="202020"/>
          <w:spacing w:val="-3"/>
          <w:position w:val="1"/>
          <w:sz w:val="40"/>
        </w:rPr>
        <w:t>disciples.</w:t>
      </w:r>
      <w:r>
        <w:rPr>
          <w:color w:val="202020"/>
          <w:spacing w:val="-8"/>
          <w:position w:val="1"/>
          <w:sz w:val="40"/>
        </w:rPr>
        <w:t xml:space="preserve"> </w:t>
      </w:r>
      <w:r>
        <w:rPr>
          <w:color w:val="202020"/>
          <w:spacing w:val="-3"/>
          <w:position w:val="1"/>
          <w:sz w:val="40"/>
        </w:rPr>
        <w:t>were</w:t>
      </w:r>
      <w:r>
        <w:rPr>
          <w:color w:val="202020"/>
          <w:spacing w:val="-8"/>
          <w:position w:val="1"/>
          <w:sz w:val="40"/>
        </w:rPr>
        <w:t xml:space="preserve"> </w:t>
      </w:r>
      <w:r>
        <w:rPr>
          <w:color w:val="202020"/>
          <w:spacing w:val="-2"/>
          <w:position w:val="1"/>
          <w:sz w:val="40"/>
        </w:rPr>
        <w:t>compiled</w:t>
      </w:r>
      <w:r>
        <w:rPr>
          <w:color w:val="202020"/>
          <w:spacing w:val="-37"/>
          <w:position w:val="1"/>
          <w:sz w:val="40"/>
        </w:rPr>
        <w:t xml:space="preserve"> </w:t>
      </w:r>
      <w:r>
        <w:rPr>
          <w:color w:val="202020"/>
          <w:spacing w:val="-2"/>
          <w:position w:val="1"/>
          <w:sz w:val="40"/>
        </w:rPr>
        <w:t>into</w:t>
      </w:r>
      <w:r>
        <w:rPr>
          <w:color w:val="202020"/>
          <w:spacing w:val="-23"/>
          <w:position w:val="1"/>
          <w:sz w:val="40"/>
        </w:rPr>
        <w:t xml:space="preserve"> </w:t>
      </w:r>
      <w:r>
        <w:rPr>
          <w:color w:val="202020"/>
          <w:spacing w:val="-2"/>
          <w:position w:val="1"/>
          <w:sz w:val="40"/>
        </w:rPr>
        <w:t>the</w:t>
      </w:r>
      <w:r>
        <w:rPr>
          <w:color w:val="202020"/>
          <w:spacing w:val="-23"/>
          <w:position w:val="1"/>
          <w:sz w:val="40"/>
        </w:rPr>
        <w:t xml:space="preserve"> </w:t>
      </w:r>
      <w:proofErr w:type="spellStart"/>
      <w:r>
        <w:rPr>
          <w:rFonts w:ascii="Book Antiqua" w:hAnsi="Book Antiqua"/>
          <w:i/>
          <w:color w:val="202020"/>
          <w:spacing w:val="-2"/>
          <w:position w:val="1"/>
          <w:sz w:val="45"/>
        </w:rPr>
        <w:t>Lunyu</w:t>
      </w:r>
      <w:proofErr w:type="spellEnd"/>
      <w:r>
        <w:rPr>
          <w:rFonts w:ascii="Book Antiqua" w:hAnsi="Book Antiqua"/>
          <w:i/>
          <w:color w:val="202020"/>
          <w:spacing w:val="-7"/>
          <w:position w:val="1"/>
          <w:sz w:val="45"/>
        </w:rPr>
        <w:t xml:space="preserve"> </w:t>
      </w:r>
      <w:r>
        <w:rPr>
          <w:rFonts w:ascii="Book Antiqua" w:hAnsi="Book Antiqua"/>
          <w:i/>
          <w:color w:val="202020"/>
          <w:spacing w:val="-2"/>
          <w:position w:val="1"/>
          <w:sz w:val="45"/>
        </w:rPr>
        <w:t>(Analects).</w:t>
      </w:r>
      <w:r>
        <w:rPr>
          <w:rFonts w:ascii="Book Antiqua" w:hAnsi="Book Antiqua"/>
          <w:i/>
          <w:color w:val="202020"/>
          <w:spacing w:val="15"/>
          <w:position w:val="1"/>
          <w:sz w:val="45"/>
        </w:rPr>
        <w:t xml:space="preserve"> </w:t>
      </w:r>
      <w:r>
        <w:rPr>
          <w:color w:val="202020"/>
          <w:spacing w:val="-2"/>
          <w:position w:val="1"/>
          <w:sz w:val="40"/>
        </w:rPr>
        <w:t>the</w:t>
      </w:r>
      <w:r>
        <w:rPr>
          <w:color w:val="202020"/>
          <w:spacing w:val="-16"/>
          <w:position w:val="1"/>
          <w:sz w:val="40"/>
        </w:rPr>
        <w:t xml:space="preserve"> </w:t>
      </w:r>
      <w:proofErr w:type="spellStart"/>
      <w:r>
        <w:rPr>
          <w:rFonts w:ascii="Book Antiqua" w:hAnsi="Book Antiqua"/>
          <w:i/>
          <w:color w:val="202020"/>
          <w:spacing w:val="-2"/>
          <w:position w:val="1"/>
          <w:sz w:val="45"/>
        </w:rPr>
        <w:t>Chungyung</w:t>
      </w:r>
      <w:proofErr w:type="spellEnd"/>
      <w:r>
        <w:rPr>
          <w:rFonts w:ascii="Book Antiqua" w:hAnsi="Book Antiqua"/>
          <w:i/>
          <w:color w:val="202020"/>
          <w:spacing w:val="-22"/>
          <w:position w:val="1"/>
          <w:sz w:val="45"/>
        </w:rPr>
        <w:t xml:space="preserve"> </w:t>
      </w:r>
      <w:r>
        <w:rPr>
          <w:rFonts w:ascii="Book Antiqua" w:hAnsi="Book Antiqua"/>
          <w:i/>
          <w:color w:val="202020"/>
          <w:spacing w:val="-2"/>
          <w:position w:val="1"/>
          <w:sz w:val="45"/>
        </w:rPr>
        <w:t>(Doctrine</w:t>
      </w:r>
      <w:r>
        <w:rPr>
          <w:rFonts w:ascii="Book Antiqua" w:hAnsi="Book Antiqua"/>
          <w:i/>
          <w:color w:val="202020"/>
          <w:spacing w:val="-111"/>
          <w:position w:val="1"/>
          <w:sz w:val="45"/>
        </w:rPr>
        <w:t xml:space="preserve"> </w:t>
      </w:r>
      <w:r>
        <w:rPr>
          <w:rFonts w:ascii="Book Antiqua" w:hAnsi="Book Antiqua"/>
          <w:i/>
          <w:color w:val="202020"/>
          <w:spacing w:val="-6"/>
          <w:w w:val="135"/>
          <w:sz w:val="45"/>
        </w:rPr>
        <w:t xml:space="preserve">of </w:t>
      </w:r>
      <w:r>
        <w:rPr>
          <w:rFonts w:ascii="Book Antiqua" w:hAnsi="Book Antiqua"/>
          <w:i/>
          <w:color w:val="202020"/>
          <w:spacing w:val="-6"/>
          <w:w w:val="105"/>
          <w:sz w:val="45"/>
        </w:rPr>
        <w:t xml:space="preserve">the Mean). </w:t>
      </w:r>
      <w:r>
        <w:rPr>
          <w:color w:val="202020"/>
          <w:spacing w:val="-6"/>
          <w:w w:val="105"/>
          <w:sz w:val="40"/>
        </w:rPr>
        <w:t xml:space="preserve">and </w:t>
      </w:r>
      <w:r>
        <w:rPr>
          <w:color w:val="202020"/>
          <w:spacing w:val="-6"/>
          <w:w w:val="105"/>
          <w:position w:val="1"/>
          <w:sz w:val="40"/>
        </w:rPr>
        <w:t xml:space="preserve">the </w:t>
      </w:r>
      <w:proofErr w:type="spellStart"/>
      <w:r>
        <w:rPr>
          <w:rFonts w:ascii="Book Antiqua" w:hAnsi="Book Antiqua"/>
          <w:i/>
          <w:color w:val="202020"/>
          <w:spacing w:val="-6"/>
          <w:w w:val="105"/>
          <w:sz w:val="45"/>
        </w:rPr>
        <w:t>Tahsueh</w:t>
      </w:r>
      <w:proofErr w:type="spellEnd"/>
      <w:r>
        <w:rPr>
          <w:rFonts w:ascii="Book Antiqua" w:hAnsi="Book Antiqua"/>
          <w:i/>
          <w:color w:val="202020"/>
          <w:spacing w:val="-6"/>
          <w:w w:val="105"/>
          <w:sz w:val="45"/>
        </w:rPr>
        <w:t xml:space="preserve"> </w:t>
      </w:r>
      <w:r>
        <w:rPr>
          <w:rFonts w:ascii="Book Antiqua" w:hAnsi="Book Antiqua"/>
          <w:i/>
          <w:color w:val="202020"/>
          <w:spacing w:val="-5"/>
          <w:w w:val="105"/>
          <w:sz w:val="45"/>
        </w:rPr>
        <w:t xml:space="preserve">(Great Learning) </w:t>
      </w:r>
      <w:r>
        <w:rPr>
          <w:color w:val="202020"/>
          <w:spacing w:val="-5"/>
          <w:w w:val="105"/>
          <w:sz w:val="40"/>
        </w:rPr>
        <w:t>and until recently formed the</w:t>
      </w:r>
      <w:r>
        <w:rPr>
          <w:color w:val="202020"/>
          <w:spacing w:val="-132"/>
          <w:w w:val="105"/>
          <w:sz w:val="40"/>
        </w:rPr>
        <w:t xml:space="preserve"> </w:t>
      </w:r>
      <w:r>
        <w:rPr>
          <w:color w:val="202020"/>
          <w:sz w:val="40"/>
        </w:rPr>
        <w:t>basis</w:t>
      </w:r>
      <w:r>
        <w:rPr>
          <w:color w:val="202020"/>
          <w:spacing w:val="-32"/>
          <w:sz w:val="40"/>
        </w:rPr>
        <w:t xml:space="preserve"> </w:t>
      </w:r>
      <w:r>
        <w:rPr>
          <w:color w:val="202020"/>
          <w:position w:val="1"/>
          <w:sz w:val="40"/>
        </w:rPr>
        <w:t>of</w:t>
      </w:r>
      <w:r>
        <w:rPr>
          <w:color w:val="202020"/>
          <w:spacing w:val="-31"/>
          <w:position w:val="1"/>
          <w:sz w:val="40"/>
        </w:rPr>
        <w:t xml:space="preserve"> </w:t>
      </w:r>
      <w:r>
        <w:rPr>
          <w:color w:val="202020"/>
          <w:sz w:val="40"/>
        </w:rPr>
        <w:t>moral</w:t>
      </w:r>
      <w:r>
        <w:rPr>
          <w:color w:val="202020"/>
          <w:spacing w:val="-36"/>
          <w:sz w:val="40"/>
        </w:rPr>
        <w:t xml:space="preserve"> </w:t>
      </w:r>
      <w:r>
        <w:rPr>
          <w:color w:val="202020"/>
          <w:sz w:val="40"/>
        </w:rPr>
        <w:t>education</w:t>
      </w:r>
      <w:r>
        <w:rPr>
          <w:color w:val="202020"/>
          <w:spacing w:val="-37"/>
          <w:sz w:val="40"/>
        </w:rPr>
        <w:t xml:space="preserve"> </w:t>
      </w:r>
      <w:r>
        <w:rPr>
          <w:color w:val="202020"/>
          <w:sz w:val="40"/>
        </w:rPr>
        <w:t>in</w:t>
      </w:r>
      <w:r>
        <w:rPr>
          <w:color w:val="202020"/>
          <w:spacing w:val="-37"/>
          <w:sz w:val="40"/>
        </w:rPr>
        <w:t xml:space="preserve"> </w:t>
      </w:r>
      <w:r>
        <w:rPr>
          <w:color w:val="202020"/>
          <w:sz w:val="40"/>
        </w:rPr>
        <w:t>China.</w:t>
      </w:r>
    </w:p>
    <w:p w14:paraId="1DF81C16" w14:textId="77777777" w:rsidR="003D45B2" w:rsidRDefault="003D2B09">
      <w:pPr>
        <w:spacing w:before="314" w:line="271" w:lineRule="auto"/>
        <w:ind w:left="147" w:right="199" w:hanging="18"/>
        <w:jc w:val="both"/>
        <w:rPr>
          <w:rFonts w:ascii="Garamond" w:eastAsia="Garamond" w:hAnsi="Garamond" w:cs="Garamond"/>
          <w:sz w:val="31"/>
          <w:szCs w:val="31"/>
        </w:rPr>
      </w:pPr>
      <w:r>
        <w:rPr>
          <w:rFonts w:ascii="Book Antiqua" w:eastAsia="Book Antiqua" w:hAnsi="Book Antiqua" w:cs="Book Antiqua"/>
          <w:i/>
          <w:color w:val="1F1F1F"/>
          <w:w w:val="105"/>
          <w:sz w:val="45"/>
          <w:szCs w:val="45"/>
        </w:rPr>
        <w:t>Diamond</w:t>
      </w:r>
      <w:r>
        <w:rPr>
          <w:rFonts w:ascii="Book Antiqua" w:eastAsia="Book Antiqua" w:hAnsi="Book Antiqua" w:cs="Book Antiqua"/>
          <w:i/>
          <w:color w:val="1F1F1F"/>
          <w:spacing w:val="1"/>
          <w:w w:val="105"/>
          <w:sz w:val="45"/>
          <w:szCs w:val="45"/>
        </w:rPr>
        <w:t xml:space="preserve"> </w:t>
      </w:r>
      <w:r>
        <w:rPr>
          <w:rFonts w:ascii="Book Antiqua" w:eastAsia="Book Antiqua" w:hAnsi="Book Antiqua" w:cs="Book Antiqua"/>
          <w:i/>
          <w:color w:val="1F1F1F"/>
          <w:w w:val="105"/>
          <w:sz w:val="45"/>
          <w:szCs w:val="45"/>
        </w:rPr>
        <w:t>Sutra</w:t>
      </w:r>
      <w:r>
        <w:rPr>
          <w:rFonts w:ascii="Book Antiqua" w:eastAsia="Book Antiqua" w:hAnsi="Book Antiqua" w:cs="Book Antiqua"/>
          <w:i/>
          <w:color w:val="1F1F1F"/>
          <w:spacing w:val="1"/>
          <w:w w:val="105"/>
          <w:sz w:val="45"/>
          <w:szCs w:val="45"/>
        </w:rPr>
        <w:t xml:space="preserve"> </w:t>
      </w:r>
      <w:r>
        <w:rPr>
          <w:rFonts w:ascii="Book Antiqua" w:eastAsia="Book Antiqua" w:hAnsi="Book Antiqua" w:cs="Book Antiqua"/>
          <w:i/>
          <w:color w:val="1F1F1F"/>
          <w:w w:val="105"/>
          <w:sz w:val="45"/>
          <w:szCs w:val="45"/>
        </w:rPr>
        <w:t>��m�</w:t>
      </w:r>
      <w:r>
        <w:rPr>
          <w:rFonts w:ascii="Book Antiqua" w:eastAsia="Book Antiqua" w:hAnsi="Book Antiqua" w:cs="Book Antiqua"/>
          <w:i/>
          <w:color w:val="1F1F1F"/>
          <w:spacing w:val="1"/>
          <w:w w:val="105"/>
          <w:sz w:val="45"/>
          <w:szCs w:val="45"/>
        </w:rPr>
        <w:t xml:space="preserve"> </w:t>
      </w:r>
      <w:r>
        <w:rPr>
          <w:rFonts w:ascii="Book Antiqua" w:eastAsia="Book Antiqua" w:hAnsi="Book Antiqua" w:cs="Book Antiqua"/>
          <w:i/>
          <w:color w:val="1F1F1F"/>
          <w:w w:val="105"/>
          <w:sz w:val="45"/>
          <w:szCs w:val="45"/>
        </w:rPr>
        <w:t>(</w:t>
      </w:r>
      <w:proofErr w:type="spellStart"/>
      <w:proofErr w:type="gramStart"/>
      <w:r>
        <w:rPr>
          <w:rFonts w:ascii="Book Antiqua" w:eastAsia="Book Antiqua" w:hAnsi="Book Antiqua" w:cs="Book Antiqua"/>
          <w:i/>
          <w:color w:val="1F1F1F"/>
          <w:w w:val="105"/>
          <w:sz w:val="45"/>
          <w:szCs w:val="45"/>
        </w:rPr>
        <w:t>Vajracchedika</w:t>
      </w:r>
      <w:proofErr w:type="spellEnd"/>
      <w:r>
        <w:rPr>
          <w:rFonts w:ascii="Book Antiqua" w:eastAsia="Book Antiqua" w:hAnsi="Book Antiqua" w:cs="Book Antiqua"/>
          <w:i/>
          <w:color w:val="1F1F1F"/>
          <w:w w:val="105"/>
          <w:sz w:val="45"/>
          <w:szCs w:val="45"/>
        </w:rPr>
        <w:t xml:space="preserve">  Prajnaparamita</w:t>
      </w:r>
      <w:proofErr w:type="gramEnd"/>
      <w:r>
        <w:rPr>
          <w:rFonts w:ascii="Book Antiqua" w:eastAsia="Book Antiqua" w:hAnsi="Book Antiqua" w:cs="Book Antiqua"/>
          <w:i/>
          <w:color w:val="1F1F1F"/>
          <w:w w:val="105"/>
          <w:sz w:val="45"/>
          <w:szCs w:val="45"/>
        </w:rPr>
        <w:t xml:space="preserve">  Sutra).  </w:t>
      </w:r>
      <w:r>
        <w:rPr>
          <w:color w:val="1F1F1F"/>
          <w:w w:val="105"/>
          <w:sz w:val="40"/>
          <w:szCs w:val="40"/>
        </w:rPr>
        <w:t xml:space="preserve">Along </w:t>
      </w:r>
      <w:r>
        <w:rPr>
          <w:color w:val="1F1F1F"/>
          <w:spacing w:val="-98"/>
          <w:w w:val="105"/>
          <w:sz w:val="40"/>
          <w:szCs w:val="40"/>
        </w:rPr>
        <w:t>with</w:t>
      </w:r>
      <w:r>
        <w:rPr>
          <w:color w:val="1F1F1F"/>
          <w:spacing w:val="-97"/>
          <w:w w:val="105"/>
          <w:sz w:val="40"/>
          <w:szCs w:val="40"/>
        </w:rPr>
        <w:t xml:space="preserve"> </w:t>
      </w:r>
      <w:r>
        <w:rPr>
          <w:color w:val="1F1F1F"/>
          <w:w w:val="105"/>
          <w:sz w:val="40"/>
          <w:szCs w:val="40"/>
        </w:rPr>
        <w:t xml:space="preserve">the shorter </w:t>
      </w:r>
      <w:r>
        <w:rPr>
          <w:rFonts w:ascii="Book Antiqua" w:eastAsia="Book Antiqua" w:hAnsi="Book Antiqua" w:cs="Book Antiqua"/>
          <w:i/>
          <w:color w:val="1F1F1F"/>
          <w:w w:val="105"/>
          <w:sz w:val="45"/>
          <w:szCs w:val="45"/>
        </w:rPr>
        <w:t xml:space="preserve">Heart Sutra </w:t>
      </w:r>
      <w:r>
        <w:rPr>
          <w:color w:val="1F1F1F"/>
          <w:w w:val="105"/>
          <w:sz w:val="40"/>
          <w:szCs w:val="40"/>
        </w:rPr>
        <w:t xml:space="preserve">and the longer </w:t>
      </w:r>
      <w:r>
        <w:rPr>
          <w:rFonts w:ascii="Book Antiqua" w:eastAsia="Book Antiqua" w:hAnsi="Book Antiqua" w:cs="Book Antiqua"/>
          <w:i/>
          <w:color w:val="1F1F1F"/>
          <w:w w:val="105"/>
          <w:sz w:val="45"/>
          <w:szCs w:val="45"/>
        </w:rPr>
        <w:t xml:space="preserve">Lotus Sutra, </w:t>
      </w:r>
      <w:r>
        <w:rPr>
          <w:color w:val="1F1F1F"/>
          <w:w w:val="105"/>
          <w:sz w:val="40"/>
          <w:szCs w:val="40"/>
        </w:rPr>
        <w:t>this is one of the most</w:t>
      </w:r>
      <w:r>
        <w:rPr>
          <w:color w:val="1F1F1F"/>
          <w:spacing w:val="1"/>
          <w:w w:val="105"/>
          <w:sz w:val="40"/>
          <w:szCs w:val="40"/>
        </w:rPr>
        <w:t xml:space="preserve"> </w:t>
      </w:r>
      <w:r>
        <w:rPr>
          <w:color w:val="1F1F1F"/>
          <w:spacing w:val="-8"/>
          <w:w w:val="105"/>
          <w:position w:val="1"/>
          <w:sz w:val="40"/>
          <w:szCs w:val="40"/>
        </w:rPr>
        <w:t>popular</w:t>
      </w:r>
      <w:r>
        <w:rPr>
          <w:color w:val="1F1F1F"/>
          <w:spacing w:val="-52"/>
          <w:w w:val="105"/>
          <w:position w:val="1"/>
          <w:sz w:val="40"/>
          <w:szCs w:val="40"/>
        </w:rPr>
        <w:t xml:space="preserve"> </w:t>
      </w:r>
      <w:r>
        <w:rPr>
          <w:color w:val="1F1F1F"/>
          <w:spacing w:val="-8"/>
          <w:w w:val="105"/>
          <w:position w:val="1"/>
          <w:sz w:val="40"/>
          <w:szCs w:val="40"/>
        </w:rPr>
        <w:t>of</w:t>
      </w:r>
      <w:r>
        <w:rPr>
          <w:color w:val="1F1F1F"/>
          <w:spacing w:val="-59"/>
          <w:w w:val="105"/>
          <w:position w:val="1"/>
          <w:sz w:val="40"/>
          <w:szCs w:val="40"/>
        </w:rPr>
        <w:t xml:space="preserve"> </w:t>
      </w:r>
      <w:r>
        <w:rPr>
          <w:color w:val="1F1F1F"/>
          <w:spacing w:val="-8"/>
          <w:w w:val="105"/>
          <w:position w:val="1"/>
          <w:sz w:val="40"/>
          <w:szCs w:val="40"/>
        </w:rPr>
        <w:t>all</w:t>
      </w:r>
      <w:r>
        <w:rPr>
          <w:color w:val="1F1F1F"/>
          <w:spacing w:val="-52"/>
          <w:w w:val="105"/>
          <w:position w:val="1"/>
          <w:sz w:val="40"/>
          <w:szCs w:val="40"/>
        </w:rPr>
        <w:t xml:space="preserve"> </w:t>
      </w:r>
      <w:r>
        <w:rPr>
          <w:color w:val="1F1F1F"/>
          <w:spacing w:val="-8"/>
          <w:w w:val="105"/>
          <w:position w:val="1"/>
          <w:sz w:val="40"/>
          <w:szCs w:val="40"/>
        </w:rPr>
        <w:t>Buddhist</w:t>
      </w:r>
      <w:r>
        <w:rPr>
          <w:color w:val="1F1F1F"/>
          <w:spacing w:val="-59"/>
          <w:w w:val="105"/>
          <w:position w:val="1"/>
          <w:sz w:val="40"/>
          <w:szCs w:val="40"/>
        </w:rPr>
        <w:t xml:space="preserve"> </w:t>
      </w:r>
      <w:r>
        <w:rPr>
          <w:color w:val="1F1F1F"/>
          <w:spacing w:val="-8"/>
          <w:w w:val="105"/>
          <w:position w:val="1"/>
          <w:sz w:val="40"/>
          <w:szCs w:val="40"/>
        </w:rPr>
        <w:t>texts.</w:t>
      </w:r>
      <w:r>
        <w:rPr>
          <w:color w:val="1F1F1F"/>
          <w:spacing w:val="-36"/>
          <w:w w:val="105"/>
          <w:position w:val="1"/>
          <w:sz w:val="40"/>
          <w:szCs w:val="40"/>
        </w:rPr>
        <w:t xml:space="preserve"> </w:t>
      </w:r>
      <w:r>
        <w:rPr>
          <w:color w:val="1F1F1F"/>
          <w:spacing w:val="-7"/>
          <w:w w:val="105"/>
          <w:position w:val="1"/>
          <w:sz w:val="40"/>
          <w:szCs w:val="40"/>
        </w:rPr>
        <w:t>It</w:t>
      </w:r>
      <w:r>
        <w:rPr>
          <w:color w:val="1F1F1F"/>
          <w:spacing w:val="-82"/>
          <w:w w:val="105"/>
          <w:position w:val="1"/>
          <w:sz w:val="40"/>
          <w:szCs w:val="40"/>
        </w:rPr>
        <w:t xml:space="preserve"> </w:t>
      </w:r>
      <w:r>
        <w:rPr>
          <w:color w:val="1F1F1F"/>
          <w:spacing w:val="-7"/>
          <w:w w:val="105"/>
          <w:position w:val="1"/>
          <w:sz w:val="40"/>
          <w:szCs w:val="40"/>
        </w:rPr>
        <w:t>was</w:t>
      </w:r>
      <w:r>
        <w:rPr>
          <w:color w:val="1F1F1F"/>
          <w:spacing w:val="-75"/>
          <w:w w:val="105"/>
          <w:position w:val="1"/>
          <w:sz w:val="40"/>
          <w:szCs w:val="40"/>
        </w:rPr>
        <w:t xml:space="preserve"> </w:t>
      </w:r>
      <w:r>
        <w:rPr>
          <w:color w:val="1F1F1F"/>
          <w:spacing w:val="-7"/>
          <w:w w:val="105"/>
          <w:position w:val="1"/>
          <w:sz w:val="40"/>
          <w:szCs w:val="40"/>
        </w:rPr>
        <w:t>first</w:t>
      </w:r>
      <w:r>
        <w:rPr>
          <w:color w:val="1F1F1F"/>
          <w:spacing w:val="-66"/>
          <w:w w:val="105"/>
          <w:position w:val="1"/>
          <w:sz w:val="40"/>
          <w:szCs w:val="40"/>
        </w:rPr>
        <w:t xml:space="preserve"> </w:t>
      </w:r>
      <w:r>
        <w:rPr>
          <w:color w:val="1F1F1F"/>
          <w:spacing w:val="-7"/>
          <w:w w:val="105"/>
          <w:position w:val="1"/>
          <w:sz w:val="40"/>
          <w:szCs w:val="40"/>
        </w:rPr>
        <w:t>translated</w:t>
      </w:r>
      <w:r>
        <w:rPr>
          <w:color w:val="1F1F1F"/>
          <w:spacing w:val="-66"/>
          <w:w w:val="105"/>
          <w:position w:val="1"/>
          <w:sz w:val="40"/>
          <w:szCs w:val="40"/>
        </w:rPr>
        <w:t xml:space="preserve"> </w:t>
      </w:r>
      <w:r>
        <w:rPr>
          <w:color w:val="1F1F1F"/>
          <w:spacing w:val="-7"/>
          <w:w w:val="105"/>
          <w:position w:val="1"/>
          <w:sz w:val="40"/>
          <w:szCs w:val="40"/>
        </w:rPr>
        <w:t>into</w:t>
      </w:r>
      <w:r>
        <w:rPr>
          <w:color w:val="1F1F1F"/>
          <w:spacing w:val="-51"/>
          <w:w w:val="105"/>
          <w:position w:val="1"/>
          <w:sz w:val="40"/>
          <w:szCs w:val="40"/>
        </w:rPr>
        <w:t xml:space="preserve"> </w:t>
      </w:r>
      <w:r>
        <w:rPr>
          <w:color w:val="1F1F1F"/>
          <w:spacing w:val="-7"/>
          <w:w w:val="105"/>
          <w:position w:val="1"/>
          <w:sz w:val="40"/>
          <w:szCs w:val="40"/>
        </w:rPr>
        <w:t>Chinese</w:t>
      </w:r>
      <w:r>
        <w:rPr>
          <w:color w:val="1F1F1F"/>
          <w:spacing w:val="-60"/>
          <w:w w:val="105"/>
          <w:position w:val="1"/>
          <w:sz w:val="40"/>
          <w:szCs w:val="40"/>
        </w:rPr>
        <w:t xml:space="preserve"> </w:t>
      </w:r>
      <w:r>
        <w:rPr>
          <w:color w:val="1F1F1F"/>
          <w:spacing w:val="-7"/>
          <w:w w:val="105"/>
          <w:sz w:val="40"/>
          <w:szCs w:val="40"/>
        </w:rPr>
        <w:t>by</w:t>
      </w:r>
      <w:r>
        <w:rPr>
          <w:color w:val="1F1F1F"/>
          <w:spacing w:val="-60"/>
          <w:w w:val="105"/>
          <w:sz w:val="40"/>
          <w:szCs w:val="40"/>
        </w:rPr>
        <w:t xml:space="preserve"> </w:t>
      </w:r>
      <w:r>
        <w:rPr>
          <w:color w:val="1F1F1F"/>
          <w:spacing w:val="-7"/>
          <w:w w:val="105"/>
          <w:sz w:val="40"/>
          <w:szCs w:val="40"/>
        </w:rPr>
        <w:t>Kumarajiva</w:t>
      </w:r>
      <w:r>
        <w:rPr>
          <w:color w:val="1F1F1F"/>
          <w:spacing w:val="-132"/>
          <w:w w:val="105"/>
          <w:sz w:val="40"/>
          <w:szCs w:val="40"/>
        </w:rPr>
        <w:t xml:space="preserve"> </w:t>
      </w:r>
      <w:r>
        <w:rPr>
          <w:color w:val="1F1F1F"/>
          <w:w w:val="105"/>
          <w:sz w:val="40"/>
          <w:szCs w:val="40"/>
        </w:rPr>
        <w:t>around</w:t>
      </w:r>
      <w:r>
        <w:rPr>
          <w:color w:val="1F1F1F"/>
          <w:spacing w:val="-46"/>
          <w:w w:val="105"/>
          <w:sz w:val="40"/>
          <w:szCs w:val="40"/>
        </w:rPr>
        <w:t xml:space="preserve"> </w:t>
      </w:r>
      <w:r>
        <w:rPr>
          <w:rFonts w:ascii="Trebuchet MS" w:eastAsia="Trebuchet MS" w:hAnsi="Trebuchet MS" w:cs="Trebuchet MS"/>
          <w:color w:val="1F1F1F"/>
          <w:w w:val="105"/>
          <w:sz w:val="42"/>
          <w:szCs w:val="42"/>
        </w:rPr>
        <w:t>400</w:t>
      </w:r>
      <w:r>
        <w:rPr>
          <w:rFonts w:ascii="Trebuchet MS" w:eastAsia="Trebuchet MS" w:hAnsi="Trebuchet MS" w:cs="Trebuchet MS"/>
          <w:color w:val="1F1F1F"/>
          <w:spacing w:val="-28"/>
          <w:w w:val="105"/>
          <w:sz w:val="42"/>
          <w:szCs w:val="42"/>
        </w:rPr>
        <w:t xml:space="preserve"> </w:t>
      </w:r>
      <w:r>
        <w:rPr>
          <w:rFonts w:ascii="Garamond" w:eastAsia="Garamond" w:hAnsi="Garamond" w:cs="Garamond"/>
          <w:color w:val="1F1F1F"/>
          <w:spacing w:val="18"/>
          <w:w w:val="105"/>
          <w:sz w:val="31"/>
          <w:szCs w:val="31"/>
        </w:rPr>
        <w:t>AD.</w:t>
      </w:r>
    </w:p>
    <w:p w14:paraId="1DF81C17" w14:textId="77777777" w:rsidR="003D45B2" w:rsidRDefault="003D2B09">
      <w:pPr>
        <w:spacing w:before="329"/>
        <w:ind w:left="154"/>
        <w:jc w:val="both"/>
        <w:rPr>
          <w:sz w:val="40"/>
          <w:szCs w:val="40"/>
        </w:rPr>
      </w:pPr>
      <w:r>
        <w:rPr>
          <w:color w:val="212121"/>
          <w:spacing w:val="-2"/>
          <w:w w:val="110"/>
          <w:sz w:val="40"/>
          <w:szCs w:val="40"/>
        </w:rPr>
        <w:t>Duke</w:t>
      </w:r>
      <w:r>
        <w:rPr>
          <w:color w:val="212121"/>
          <w:spacing w:val="-34"/>
          <w:w w:val="110"/>
          <w:sz w:val="40"/>
          <w:szCs w:val="40"/>
        </w:rPr>
        <w:t xml:space="preserve"> </w:t>
      </w:r>
      <w:r>
        <w:rPr>
          <w:rFonts w:ascii="Palatino Linotype" w:eastAsia="Palatino Linotype" w:hAnsi="Palatino Linotype" w:cs="Palatino Linotype"/>
          <w:color w:val="212121"/>
          <w:spacing w:val="-2"/>
          <w:w w:val="110"/>
          <w:sz w:val="34"/>
          <w:szCs w:val="34"/>
        </w:rPr>
        <w:t>Ai</w:t>
      </w:r>
      <w:r>
        <w:rPr>
          <w:rFonts w:ascii="Palatino Linotype" w:eastAsia="Palatino Linotype" w:hAnsi="Palatino Linotype" w:cs="Palatino Linotype"/>
          <w:color w:val="212121"/>
          <w:spacing w:val="29"/>
          <w:w w:val="110"/>
          <w:sz w:val="34"/>
          <w:szCs w:val="34"/>
        </w:rPr>
        <w:t xml:space="preserve"> </w:t>
      </w:r>
      <w:r>
        <w:rPr>
          <w:rFonts w:ascii="Times New Roman" w:eastAsia="Times New Roman" w:hAnsi="Times New Roman" w:cs="Times New Roman"/>
          <w:color w:val="212121"/>
          <w:spacing w:val="-2"/>
          <w:w w:val="110"/>
          <w:sz w:val="42"/>
          <w:szCs w:val="42"/>
        </w:rPr>
        <w:t>��</w:t>
      </w:r>
      <w:r>
        <w:rPr>
          <w:rFonts w:ascii="Times New Roman" w:eastAsia="Times New Roman" w:hAnsi="Times New Roman" w:cs="Times New Roman"/>
          <w:color w:val="212121"/>
          <w:spacing w:val="-7"/>
          <w:w w:val="110"/>
          <w:sz w:val="42"/>
          <w:szCs w:val="42"/>
        </w:rPr>
        <w:t xml:space="preserve"> </w:t>
      </w:r>
      <w:r>
        <w:rPr>
          <w:rFonts w:ascii="Times New Roman" w:eastAsia="Times New Roman" w:hAnsi="Times New Roman" w:cs="Times New Roman"/>
          <w:color w:val="212121"/>
          <w:spacing w:val="-2"/>
          <w:w w:val="110"/>
          <w:sz w:val="42"/>
          <w:szCs w:val="42"/>
        </w:rPr>
        <w:t>(fl.</w:t>
      </w:r>
      <w:r>
        <w:rPr>
          <w:rFonts w:ascii="Times New Roman" w:eastAsia="Times New Roman" w:hAnsi="Times New Roman" w:cs="Times New Roman"/>
          <w:color w:val="212121"/>
          <w:spacing w:val="48"/>
          <w:w w:val="110"/>
          <w:sz w:val="42"/>
          <w:szCs w:val="42"/>
        </w:rPr>
        <w:t xml:space="preserve"> </w:t>
      </w:r>
      <w:r>
        <w:rPr>
          <w:color w:val="212121"/>
          <w:spacing w:val="-2"/>
          <w:w w:val="110"/>
          <w:sz w:val="40"/>
          <w:szCs w:val="40"/>
        </w:rPr>
        <w:t>fifth</w:t>
      </w:r>
      <w:r>
        <w:rPr>
          <w:color w:val="212121"/>
          <w:spacing w:val="-32"/>
          <w:w w:val="110"/>
          <w:sz w:val="40"/>
          <w:szCs w:val="40"/>
        </w:rPr>
        <w:t xml:space="preserve"> </w:t>
      </w:r>
      <w:r>
        <w:rPr>
          <w:color w:val="212121"/>
          <w:spacing w:val="-2"/>
          <w:w w:val="110"/>
          <w:sz w:val="40"/>
          <w:szCs w:val="40"/>
        </w:rPr>
        <w:t>cent.</w:t>
      </w:r>
      <w:r>
        <w:rPr>
          <w:color w:val="212121"/>
          <w:spacing w:val="16"/>
          <w:w w:val="110"/>
          <w:sz w:val="40"/>
          <w:szCs w:val="40"/>
        </w:rPr>
        <w:t xml:space="preserve"> </w:t>
      </w:r>
      <w:r>
        <w:rPr>
          <w:rFonts w:ascii="Trebuchet MS" w:eastAsia="Trebuchet MS" w:hAnsi="Trebuchet MS" w:cs="Trebuchet MS"/>
          <w:color w:val="212121"/>
          <w:spacing w:val="-2"/>
          <w:w w:val="110"/>
          <w:sz w:val="42"/>
          <w:szCs w:val="42"/>
        </w:rPr>
        <w:t>Be).</w:t>
      </w:r>
      <w:r>
        <w:rPr>
          <w:rFonts w:ascii="Trebuchet MS" w:eastAsia="Trebuchet MS" w:hAnsi="Trebuchet MS" w:cs="Trebuchet MS"/>
          <w:color w:val="212121"/>
          <w:spacing w:val="5"/>
          <w:w w:val="110"/>
          <w:sz w:val="42"/>
          <w:szCs w:val="42"/>
        </w:rPr>
        <w:t xml:space="preserve"> </w:t>
      </w:r>
      <w:r>
        <w:rPr>
          <w:color w:val="212121"/>
          <w:spacing w:val="-1"/>
          <w:w w:val="110"/>
          <w:sz w:val="40"/>
          <w:szCs w:val="40"/>
        </w:rPr>
        <w:t>Ruler</w:t>
      </w:r>
      <w:r>
        <w:rPr>
          <w:color w:val="212121"/>
          <w:spacing w:val="-32"/>
          <w:w w:val="110"/>
          <w:sz w:val="40"/>
          <w:szCs w:val="40"/>
        </w:rPr>
        <w:t xml:space="preserve"> </w:t>
      </w:r>
      <w:r>
        <w:rPr>
          <w:color w:val="212121"/>
          <w:spacing w:val="-1"/>
          <w:w w:val="110"/>
          <w:sz w:val="40"/>
          <w:szCs w:val="40"/>
        </w:rPr>
        <w:t>of</w:t>
      </w:r>
      <w:r>
        <w:rPr>
          <w:color w:val="212121"/>
          <w:spacing w:val="-19"/>
          <w:w w:val="110"/>
          <w:sz w:val="40"/>
          <w:szCs w:val="40"/>
        </w:rPr>
        <w:t xml:space="preserve"> </w:t>
      </w:r>
      <w:r>
        <w:rPr>
          <w:color w:val="212121"/>
          <w:spacing w:val="-1"/>
          <w:w w:val="110"/>
          <w:sz w:val="40"/>
          <w:szCs w:val="40"/>
        </w:rPr>
        <w:t>the</w:t>
      </w:r>
      <w:r>
        <w:rPr>
          <w:color w:val="212121"/>
          <w:spacing w:val="-18"/>
          <w:w w:val="110"/>
          <w:sz w:val="40"/>
          <w:szCs w:val="40"/>
        </w:rPr>
        <w:t xml:space="preserve"> </w:t>
      </w:r>
      <w:r>
        <w:rPr>
          <w:color w:val="212121"/>
          <w:spacing w:val="-1"/>
          <w:w w:val="110"/>
          <w:sz w:val="40"/>
          <w:szCs w:val="40"/>
        </w:rPr>
        <w:t>state</w:t>
      </w:r>
      <w:r>
        <w:rPr>
          <w:color w:val="212121"/>
          <w:spacing w:val="-19"/>
          <w:w w:val="110"/>
          <w:sz w:val="40"/>
          <w:szCs w:val="40"/>
        </w:rPr>
        <w:t xml:space="preserve"> </w:t>
      </w:r>
      <w:r>
        <w:rPr>
          <w:color w:val="212121"/>
          <w:spacing w:val="-1"/>
          <w:w w:val="110"/>
          <w:sz w:val="40"/>
          <w:szCs w:val="40"/>
        </w:rPr>
        <w:t>of</w:t>
      </w:r>
      <w:r>
        <w:rPr>
          <w:color w:val="212121"/>
          <w:spacing w:val="-28"/>
          <w:w w:val="110"/>
          <w:sz w:val="40"/>
          <w:szCs w:val="40"/>
        </w:rPr>
        <w:t xml:space="preserve"> </w:t>
      </w:r>
      <w:r>
        <w:rPr>
          <w:color w:val="212121"/>
          <w:spacing w:val="-1"/>
          <w:w w:val="110"/>
          <w:sz w:val="40"/>
          <w:szCs w:val="40"/>
        </w:rPr>
        <w:t>Lu</w:t>
      </w:r>
      <w:r>
        <w:rPr>
          <w:color w:val="212121"/>
          <w:spacing w:val="-27"/>
          <w:w w:val="110"/>
          <w:sz w:val="40"/>
          <w:szCs w:val="40"/>
        </w:rPr>
        <w:t xml:space="preserve"> </w:t>
      </w:r>
      <w:r>
        <w:rPr>
          <w:color w:val="212121"/>
          <w:spacing w:val="-1"/>
          <w:w w:val="110"/>
          <w:sz w:val="40"/>
          <w:szCs w:val="40"/>
        </w:rPr>
        <w:t>and</w:t>
      </w:r>
      <w:r>
        <w:rPr>
          <w:color w:val="212121"/>
          <w:spacing w:val="-32"/>
          <w:w w:val="110"/>
          <w:sz w:val="40"/>
          <w:szCs w:val="40"/>
        </w:rPr>
        <w:t xml:space="preserve"> </w:t>
      </w:r>
      <w:r>
        <w:rPr>
          <w:color w:val="212121"/>
          <w:spacing w:val="-1"/>
          <w:w w:val="110"/>
          <w:sz w:val="40"/>
          <w:szCs w:val="40"/>
        </w:rPr>
        <w:t>interlocutor</w:t>
      </w:r>
      <w:r>
        <w:rPr>
          <w:color w:val="212121"/>
          <w:spacing w:val="-19"/>
          <w:w w:val="110"/>
          <w:sz w:val="40"/>
          <w:szCs w:val="40"/>
        </w:rPr>
        <w:t xml:space="preserve"> </w:t>
      </w:r>
      <w:r>
        <w:rPr>
          <w:color w:val="212121"/>
          <w:spacing w:val="-75"/>
          <w:w w:val="110"/>
          <w:sz w:val="40"/>
          <w:szCs w:val="40"/>
        </w:rPr>
        <w:t>of</w:t>
      </w:r>
    </w:p>
    <w:p w14:paraId="1DF81C18" w14:textId="77777777" w:rsidR="003D45B2" w:rsidRDefault="003D2B09">
      <w:pPr>
        <w:spacing w:before="67"/>
        <w:ind w:left="139"/>
        <w:jc w:val="both"/>
        <w:rPr>
          <w:rFonts w:ascii="Trebuchet MS"/>
          <w:sz w:val="42"/>
        </w:rPr>
      </w:pPr>
      <w:proofErr w:type="spellStart"/>
      <w:r>
        <w:rPr>
          <w:rFonts w:ascii="Book Antiqua"/>
          <w:i/>
          <w:color w:val="212121"/>
          <w:w w:val="90"/>
          <w:sz w:val="45"/>
        </w:rPr>
        <w:t>Lunyu</w:t>
      </w:r>
      <w:proofErr w:type="spellEnd"/>
      <w:r>
        <w:rPr>
          <w:rFonts w:ascii="Book Antiqua"/>
          <w:i/>
          <w:color w:val="212121"/>
          <w:w w:val="90"/>
          <w:sz w:val="45"/>
        </w:rPr>
        <w:t>:</w:t>
      </w:r>
      <w:r>
        <w:rPr>
          <w:rFonts w:ascii="Book Antiqua"/>
          <w:i/>
          <w:color w:val="212121"/>
          <w:spacing w:val="-10"/>
          <w:w w:val="90"/>
          <w:sz w:val="45"/>
        </w:rPr>
        <w:t xml:space="preserve"> </w:t>
      </w:r>
      <w:r>
        <w:rPr>
          <w:rFonts w:ascii="Trebuchet MS"/>
          <w:color w:val="212121"/>
          <w:spacing w:val="16"/>
          <w:w w:val="90"/>
          <w:sz w:val="42"/>
        </w:rPr>
        <w:t>12.9.</w:t>
      </w:r>
    </w:p>
    <w:p w14:paraId="1DF81C19" w14:textId="77777777" w:rsidR="003D45B2" w:rsidRDefault="003D2B09">
      <w:pPr>
        <w:pStyle w:val="BodyText"/>
        <w:spacing w:before="368" w:line="295" w:lineRule="auto"/>
        <w:ind w:left="139" w:right="191" w:firstLine="15"/>
        <w:jc w:val="both"/>
      </w:pPr>
      <w:r>
        <w:rPr>
          <w:color w:val="1F1F1F"/>
          <w:w w:val="105"/>
        </w:rPr>
        <w:t>Duke</w:t>
      </w:r>
      <w:r>
        <w:rPr>
          <w:color w:val="1F1F1F"/>
          <w:spacing w:val="-43"/>
          <w:w w:val="105"/>
        </w:rPr>
        <w:t xml:space="preserve"> </w:t>
      </w:r>
      <w:r>
        <w:rPr>
          <w:color w:val="1F1F1F"/>
          <w:w w:val="105"/>
        </w:rPr>
        <w:t>Wen</w:t>
      </w:r>
      <w:r>
        <w:rPr>
          <w:color w:val="1F1F1F"/>
          <w:spacing w:val="-23"/>
          <w:w w:val="105"/>
        </w:rPr>
        <w:t xml:space="preserve"> </w:t>
      </w:r>
      <w:r>
        <w:rPr>
          <w:color w:val="1F1F1F"/>
          <w:w w:val="105"/>
        </w:rPr>
        <w:t>of</w:t>
      </w:r>
      <w:r>
        <w:rPr>
          <w:color w:val="1F1F1F"/>
          <w:spacing w:val="-5"/>
          <w:w w:val="105"/>
        </w:rPr>
        <w:t xml:space="preserve"> </w:t>
      </w:r>
      <w:r>
        <w:rPr>
          <w:color w:val="1F1F1F"/>
          <w:w w:val="105"/>
        </w:rPr>
        <w:t>Chin</w:t>
      </w:r>
      <w:r>
        <w:rPr>
          <w:color w:val="1F1F1F"/>
          <w:spacing w:val="-72"/>
          <w:w w:val="105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1F1F1F"/>
          <w:w w:val="105"/>
          <w:sz w:val="42"/>
          <w:szCs w:val="42"/>
        </w:rPr>
        <w:t>tf</w:t>
      </w:r>
      <w:proofErr w:type="spellEnd"/>
      <w:r>
        <w:rPr>
          <w:rFonts w:ascii="Times New Roman" w:eastAsia="Times New Roman" w:hAnsi="Times New Roman" w:cs="Times New Roman"/>
          <w:color w:val="1F1F1F"/>
          <w:w w:val="105"/>
          <w:sz w:val="42"/>
          <w:szCs w:val="42"/>
        </w:rPr>
        <w:t>&gt;c�</w:t>
      </w:r>
      <w:r>
        <w:rPr>
          <w:rFonts w:ascii="Times New Roman" w:eastAsia="Times New Roman" w:hAnsi="Times New Roman" w:cs="Times New Roman"/>
          <w:color w:val="1F1F1F"/>
          <w:spacing w:val="7"/>
          <w:w w:val="105"/>
          <w:sz w:val="42"/>
          <w:szCs w:val="42"/>
        </w:rPr>
        <w:t xml:space="preserve"> </w:t>
      </w:r>
      <w:r>
        <w:rPr>
          <w:rFonts w:ascii="Times New Roman" w:eastAsia="Times New Roman" w:hAnsi="Times New Roman" w:cs="Times New Roman"/>
          <w:color w:val="1F1F1F"/>
          <w:w w:val="105"/>
          <w:sz w:val="42"/>
          <w:szCs w:val="42"/>
        </w:rPr>
        <w:t>(fl.</w:t>
      </w:r>
      <w:r>
        <w:rPr>
          <w:rFonts w:ascii="Times New Roman" w:eastAsia="Times New Roman" w:hAnsi="Times New Roman" w:cs="Times New Roman"/>
          <w:color w:val="1F1F1F"/>
          <w:spacing w:val="18"/>
          <w:w w:val="105"/>
          <w:sz w:val="42"/>
          <w:szCs w:val="42"/>
        </w:rPr>
        <w:t xml:space="preserve"> </w:t>
      </w:r>
      <w:r>
        <w:rPr>
          <w:color w:val="1F1F1F"/>
          <w:w w:val="105"/>
        </w:rPr>
        <w:t>seventh</w:t>
      </w:r>
      <w:r>
        <w:rPr>
          <w:color w:val="1F1F1F"/>
          <w:spacing w:val="-23"/>
          <w:w w:val="105"/>
        </w:rPr>
        <w:t xml:space="preserve"> </w:t>
      </w:r>
      <w:r>
        <w:rPr>
          <w:color w:val="1F1F1F"/>
          <w:w w:val="105"/>
        </w:rPr>
        <w:t>cent.</w:t>
      </w:r>
      <w:r>
        <w:rPr>
          <w:color w:val="1F1F1F"/>
          <w:spacing w:val="-4"/>
          <w:w w:val="105"/>
        </w:rPr>
        <w:t xml:space="preserve"> </w:t>
      </w:r>
      <w:r>
        <w:rPr>
          <w:rFonts w:ascii="Trebuchet MS" w:eastAsia="Trebuchet MS" w:hAnsi="Trebuchet MS" w:cs="Trebuchet MS"/>
          <w:color w:val="1F1F1F"/>
          <w:w w:val="105"/>
          <w:sz w:val="42"/>
          <w:szCs w:val="42"/>
        </w:rPr>
        <w:t>Be).</w:t>
      </w:r>
      <w:r>
        <w:rPr>
          <w:rFonts w:ascii="Trebuchet MS" w:eastAsia="Trebuchet MS" w:hAnsi="Trebuchet MS" w:cs="Trebuchet MS"/>
          <w:color w:val="1F1F1F"/>
          <w:spacing w:val="15"/>
          <w:w w:val="105"/>
          <w:sz w:val="42"/>
          <w:szCs w:val="42"/>
        </w:rPr>
        <w:t xml:space="preserve"> </w:t>
      </w:r>
      <w:r>
        <w:rPr>
          <w:color w:val="1F1F1F"/>
          <w:w w:val="105"/>
        </w:rPr>
        <w:t>Ruler</w:t>
      </w:r>
      <w:r>
        <w:rPr>
          <w:color w:val="1F1F1F"/>
          <w:spacing w:val="-42"/>
          <w:w w:val="105"/>
        </w:rPr>
        <w:t xml:space="preserve"> </w:t>
      </w:r>
      <w:r>
        <w:rPr>
          <w:color w:val="1F1F1F"/>
          <w:w w:val="105"/>
        </w:rPr>
        <w:t>of</w:t>
      </w:r>
      <w:r>
        <w:rPr>
          <w:color w:val="1F1F1F"/>
          <w:spacing w:val="-41"/>
          <w:w w:val="105"/>
        </w:rPr>
        <w:t xml:space="preserve"> </w:t>
      </w:r>
      <w:r>
        <w:rPr>
          <w:color w:val="1F1F1F"/>
          <w:w w:val="105"/>
        </w:rPr>
        <w:t>the</w:t>
      </w:r>
      <w:r>
        <w:rPr>
          <w:color w:val="1F1F1F"/>
          <w:spacing w:val="-23"/>
          <w:w w:val="105"/>
        </w:rPr>
        <w:t xml:space="preserve"> </w:t>
      </w:r>
      <w:r>
        <w:rPr>
          <w:color w:val="1F1F1F"/>
          <w:w w:val="105"/>
        </w:rPr>
        <w:t>state</w:t>
      </w:r>
      <w:r>
        <w:rPr>
          <w:color w:val="1F1F1F"/>
          <w:spacing w:val="-52"/>
          <w:w w:val="105"/>
        </w:rPr>
        <w:t xml:space="preserve"> </w:t>
      </w:r>
      <w:r>
        <w:rPr>
          <w:color w:val="1F1F1F"/>
          <w:w w:val="105"/>
        </w:rPr>
        <w:t>of</w:t>
      </w:r>
      <w:r>
        <w:rPr>
          <w:color w:val="1F1F1F"/>
          <w:spacing w:val="-34"/>
          <w:w w:val="105"/>
        </w:rPr>
        <w:t xml:space="preserve"> </w:t>
      </w:r>
      <w:r>
        <w:rPr>
          <w:color w:val="1F1F1F"/>
          <w:w w:val="105"/>
        </w:rPr>
        <w:t>Chin</w:t>
      </w:r>
      <w:r>
        <w:rPr>
          <w:color w:val="1F1F1F"/>
          <w:spacing w:val="-23"/>
          <w:w w:val="105"/>
        </w:rPr>
        <w:t xml:space="preserve"> </w:t>
      </w:r>
      <w:r>
        <w:rPr>
          <w:color w:val="1F1F1F"/>
          <w:spacing w:val="-55"/>
          <w:w w:val="105"/>
        </w:rPr>
        <w:t>and</w:t>
      </w:r>
      <w:r>
        <w:rPr>
          <w:color w:val="1F1F1F"/>
          <w:spacing w:val="-132"/>
          <w:w w:val="105"/>
        </w:rPr>
        <w:t xml:space="preserve"> </w:t>
      </w:r>
      <w:r>
        <w:rPr>
          <w:color w:val="1F1F1F"/>
          <w:spacing w:val="-5"/>
          <w:w w:val="105"/>
        </w:rPr>
        <w:t>hegemon</w:t>
      </w:r>
      <w:r>
        <w:rPr>
          <w:color w:val="1F1F1F"/>
          <w:spacing w:val="-31"/>
          <w:w w:val="105"/>
        </w:rPr>
        <w:t xml:space="preserve"> </w:t>
      </w:r>
      <w:r>
        <w:rPr>
          <w:color w:val="1F1F1F"/>
          <w:spacing w:val="-4"/>
          <w:w w:val="105"/>
        </w:rPr>
        <w:t>of</w:t>
      </w:r>
      <w:r>
        <w:rPr>
          <w:color w:val="1F1F1F"/>
          <w:spacing w:val="-37"/>
          <w:w w:val="105"/>
        </w:rPr>
        <w:t xml:space="preserve"> </w:t>
      </w:r>
      <w:r>
        <w:rPr>
          <w:color w:val="1F1F1F"/>
          <w:spacing w:val="-4"/>
          <w:w w:val="105"/>
        </w:rPr>
        <w:t>the</w:t>
      </w:r>
      <w:r>
        <w:rPr>
          <w:color w:val="1F1F1F"/>
          <w:spacing w:val="-22"/>
          <w:w w:val="105"/>
        </w:rPr>
        <w:t xml:space="preserve"> </w:t>
      </w:r>
      <w:r>
        <w:rPr>
          <w:color w:val="1F1F1F"/>
          <w:spacing w:val="-4"/>
          <w:w w:val="105"/>
        </w:rPr>
        <w:t>central</w:t>
      </w:r>
      <w:r>
        <w:rPr>
          <w:color w:val="1F1F1F"/>
          <w:spacing w:val="-44"/>
          <w:w w:val="105"/>
        </w:rPr>
        <w:t xml:space="preserve"> </w:t>
      </w:r>
      <w:r>
        <w:rPr>
          <w:color w:val="1F1F1F"/>
          <w:spacing w:val="-4"/>
          <w:w w:val="105"/>
        </w:rPr>
        <w:t>states.</w:t>
      </w:r>
    </w:p>
    <w:p w14:paraId="1DF81C1A" w14:textId="77777777" w:rsidR="003D45B2" w:rsidRDefault="003D2B09">
      <w:pPr>
        <w:spacing w:before="310" w:line="266" w:lineRule="auto"/>
        <w:ind w:left="109" w:right="188" w:firstLine="45"/>
        <w:jc w:val="both"/>
        <w:rPr>
          <w:rFonts w:ascii="Book Antiqua" w:hAnsi="Book Antiqua"/>
          <w:i/>
          <w:sz w:val="45"/>
        </w:rPr>
      </w:pPr>
      <w:r>
        <w:rPr>
          <w:color w:val="1C1C1C"/>
          <w:sz w:val="40"/>
        </w:rPr>
        <w:t>Fan</w:t>
      </w:r>
      <w:r>
        <w:rPr>
          <w:color w:val="1C1C1C"/>
          <w:spacing w:val="-53"/>
          <w:sz w:val="40"/>
        </w:rPr>
        <w:t xml:space="preserve"> </w:t>
      </w:r>
      <w:r>
        <w:rPr>
          <w:color w:val="1C1C1C"/>
          <w:sz w:val="40"/>
        </w:rPr>
        <w:t>Ying-</w:t>
      </w:r>
      <w:proofErr w:type="gramStart"/>
      <w:r>
        <w:rPr>
          <w:color w:val="1C1C1C"/>
          <w:sz w:val="40"/>
        </w:rPr>
        <w:t>yuanm.l</w:t>
      </w:r>
      <w:proofErr w:type="gramEnd"/>
      <w:r>
        <w:rPr>
          <w:color w:val="1C1C1C"/>
          <w:sz w:val="40"/>
        </w:rPr>
        <w:t>!7C</w:t>
      </w:r>
      <w:r>
        <w:rPr>
          <w:color w:val="1C1C1C"/>
          <w:spacing w:val="-25"/>
          <w:sz w:val="40"/>
        </w:rPr>
        <w:t xml:space="preserve"> </w:t>
      </w:r>
      <w:r>
        <w:rPr>
          <w:rFonts w:ascii="Trebuchet MS" w:hAnsi="Trebuchet MS"/>
          <w:color w:val="1C1C1C"/>
          <w:sz w:val="42"/>
        </w:rPr>
        <w:t>(fl.</w:t>
      </w:r>
      <w:r>
        <w:rPr>
          <w:rFonts w:ascii="Trebuchet MS" w:hAnsi="Trebuchet MS"/>
          <w:color w:val="1C1C1C"/>
          <w:spacing w:val="-4"/>
          <w:sz w:val="42"/>
        </w:rPr>
        <w:t xml:space="preserve"> </w:t>
      </w:r>
      <w:r>
        <w:rPr>
          <w:rFonts w:ascii="Trebuchet MS" w:hAnsi="Trebuchet MS"/>
          <w:color w:val="1C1C1C"/>
          <w:sz w:val="42"/>
        </w:rPr>
        <w:t>1240-1269).</w:t>
      </w:r>
      <w:r>
        <w:rPr>
          <w:rFonts w:ascii="Trebuchet MS" w:hAnsi="Trebuchet MS"/>
          <w:color w:val="1C1C1C"/>
          <w:spacing w:val="-14"/>
          <w:sz w:val="42"/>
        </w:rPr>
        <w:t xml:space="preserve"> </w:t>
      </w:r>
      <w:r>
        <w:rPr>
          <w:color w:val="1C1C1C"/>
          <w:sz w:val="40"/>
        </w:rPr>
        <w:t>One</w:t>
      </w:r>
      <w:r>
        <w:rPr>
          <w:color w:val="1C1C1C"/>
          <w:spacing w:val="-25"/>
          <w:sz w:val="40"/>
        </w:rPr>
        <w:t xml:space="preserve"> </w:t>
      </w:r>
      <w:r>
        <w:rPr>
          <w:color w:val="1C1C1C"/>
          <w:sz w:val="40"/>
        </w:rPr>
        <w:t>of</w:t>
      </w:r>
      <w:r>
        <w:rPr>
          <w:color w:val="1C1C1C"/>
          <w:spacing w:val="-62"/>
          <w:sz w:val="40"/>
        </w:rPr>
        <w:t xml:space="preserve"> </w:t>
      </w:r>
      <w:r>
        <w:rPr>
          <w:color w:val="1C1C1C"/>
          <w:sz w:val="40"/>
        </w:rPr>
        <w:t>the</w:t>
      </w:r>
      <w:r>
        <w:rPr>
          <w:color w:val="1C1C1C"/>
          <w:spacing w:val="-72"/>
          <w:sz w:val="40"/>
        </w:rPr>
        <w:t xml:space="preserve"> </w:t>
      </w:r>
      <w:r>
        <w:rPr>
          <w:color w:val="1C1C1C"/>
          <w:sz w:val="40"/>
        </w:rPr>
        <w:t>first</w:t>
      </w:r>
      <w:r>
        <w:rPr>
          <w:color w:val="1C1C1C"/>
          <w:spacing w:val="-52"/>
          <w:sz w:val="40"/>
        </w:rPr>
        <w:t xml:space="preserve"> </w:t>
      </w:r>
      <w:r>
        <w:rPr>
          <w:color w:val="1C1C1C"/>
          <w:sz w:val="40"/>
        </w:rPr>
        <w:t>scholars</w:t>
      </w:r>
      <w:r>
        <w:rPr>
          <w:color w:val="1C1C1C"/>
          <w:spacing w:val="-33"/>
          <w:sz w:val="40"/>
        </w:rPr>
        <w:t xml:space="preserve"> </w:t>
      </w:r>
      <w:proofErr w:type="gramStart"/>
      <w:r>
        <w:rPr>
          <w:color w:val="1C1C1C"/>
          <w:sz w:val="40"/>
        </w:rPr>
        <w:t>to</w:t>
      </w:r>
      <w:r>
        <w:rPr>
          <w:color w:val="1C1C1C"/>
          <w:spacing w:val="-34"/>
          <w:sz w:val="40"/>
        </w:rPr>
        <w:t xml:space="preserve"> </w:t>
      </w:r>
      <w:r>
        <w:rPr>
          <w:color w:val="1C1C1C"/>
          <w:sz w:val="40"/>
        </w:rPr>
        <w:t>examine</w:t>
      </w:r>
      <w:proofErr w:type="gramEnd"/>
      <w:r>
        <w:rPr>
          <w:color w:val="1C1C1C"/>
          <w:spacing w:val="-35"/>
          <w:sz w:val="40"/>
        </w:rPr>
        <w:t xml:space="preserve"> </w:t>
      </w:r>
      <w:r>
        <w:rPr>
          <w:color w:val="1C1C1C"/>
          <w:sz w:val="40"/>
        </w:rPr>
        <w:t>varia­</w:t>
      </w:r>
      <w:r>
        <w:rPr>
          <w:color w:val="1C1C1C"/>
          <w:spacing w:val="-125"/>
          <w:sz w:val="40"/>
        </w:rPr>
        <w:t xml:space="preserve"> </w:t>
      </w:r>
      <w:proofErr w:type="spellStart"/>
      <w:r>
        <w:rPr>
          <w:color w:val="1C1C1C"/>
          <w:spacing w:val="-9"/>
          <w:w w:val="105"/>
          <w:sz w:val="40"/>
        </w:rPr>
        <w:t>tions</w:t>
      </w:r>
      <w:proofErr w:type="spellEnd"/>
      <w:r>
        <w:rPr>
          <w:color w:val="1C1C1C"/>
          <w:spacing w:val="-9"/>
          <w:w w:val="105"/>
          <w:sz w:val="40"/>
        </w:rPr>
        <w:t xml:space="preserve"> in pronunciation and wording in the </w:t>
      </w:r>
      <w:proofErr w:type="spellStart"/>
      <w:r>
        <w:rPr>
          <w:rFonts w:ascii="Book Antiqua" w:hAnsi="Book Antiqua"/>
          <w:i/>
          <w:color w:val="1C1C1C"/>
          <w:spacing w:val="-9"/>
          <w:w w:val="105"/>
          <w:sz w:val="45"/>
        </w:rPr>
        <w:t>Taoteching</w:t>
      </w:r>
      <w:proofErr w:type="spellEnd"/>
      <w:r>
        <w:rPr>
          <w:rFonts w:ascii="Book Antiqua" w:hAnsi="Book Antiqua"/>
          <w:i/>
          <w:color w:val="1C1C1C"/>
          <w:spacing w:val="-9"/>
          <w:w w:val="105"/>
          <w:sz w:val="45"/>
        </w:rPr>
        <w:t xml:space="preserve">. </w:t>
      </w:r>
      <w:r>
        <w:rPr>
          <w:rFonts w:ascii="Book Antiqua" w:hAnsi="Book Antiqua"/>
          <w:i/>
          <w:color w:val="1C1C1C"/>
          <w:spacing w:val="-8"/>
          <w:w w:val="105"/>
          <w:sz w:val="45"/>
        </w:rPr>
        <w:t xml:space="preserve">Lao-tzu </w:t>
      </w:r>
      <w:proofErr w:type="spellStart"/>
      <w:r>
        <w:rPr>
          <w:rFonts w:ascii="Book Antiqua" w:hAnsi="Book Antiqua"/>
          <w:i/>
          <w:color w:val="1C1C1C"/>
          <w:spacing w:val="-8"/>
          <w:w w:val="105"/>
          <w:sz w:val="45"/>
        </w:rPr>
        <w:t>tao</w:t>
      </w:r>
      <w:proofErr w:type="spellEnd"/>
      <w:r>
        <w:rPr>
          <w:rFonts w:ascii="Book Antiqua" w:hAnsi="Book Antiqua"/>
          <w:i/>
          <w:color w:val="1C1C1C"/>
          <w:spacing w:val="-8"/>
          <w:w w:val="105"/>
          <w:sz w:val="45"/>
        </w:rPr>
        <w:t>-</w:t>
      </w:r>
      <w:proofErr w:type="spellStart"/>
      <w:r>
        <w:rPr>
          <w:rFonts w:ascii="Book Antiqua" w:hAnsi="Book Antiqua"/>
          <w:i/>
          <w:color w:val="1C1C1C"/>
          <w:spacing w:val="-8"/>
          <w:w w:val="105"/>
          <w:sz w:val="45"/>
        </w:rPr>
        <w:t>te</w:t>
      </w:r>
      <w:proofErr w:type="spellEnd"/>
      <w:r>
        <w:rPr>
          <w:rFonts w:ascii="Book Antiqua" w:hAnsi="Book Antiqua"/>
          <w:i/>
          <w:color w:val="1C1C1C"/>
          <w:spacing w:val="-8"/>
          <w:w w:val="105"/>
          <w:sz w:val="45"/>
        </w:rPr>
        <w:t xml:space="preserve">-ching </w:t>
      </w:r>
      <w:proofErr w:type="spellStart"/>
      <w:r>
        <w:rPr>
          <w:rFonts w:ascii="Book Antiqua" w:hAnsi="Book Antiqua"/>
          <w:i/>
          <w:color w:val="1C1C1C"/>
          <w:spacing w:val="-8"/>
          <w:w w:val="105"/>
          <w:sz w:val="45"/>
        </w:rPr>
        <w:t>ku­</w:t>
      </w:r>
      <w:proofErr w:type="spellEnd"/>
      <w:r>
        <w:rPr>
          <w:rFonts w:ascii="Book Antiqua" w:hAnsi="Book Antiqua"/>
          <w:i/>
          <w:color w:val="1C1C1C"/>
          <w:spacing w:val="-7"/>
          <w:w w:val="105"/>
          <w:sz w:val="45"/>
        </w:rPr>
        <w:t xml:space="preserve"> </w:t>
      </w:r>
      <w:r>
        <w:rPr>
          <w:rFonts w:ascii="Book Antiqua" w:hAnsi="Book Antiqua"/>
          <w:i/>
          <w:color w:val="1C1C1C"/>
          <w:w w:val="105"/>
          <w:sz w:val="45"/>
        </w:rPr>
        <w:t>pen-chi-chu.</w:t>
      </w:r>
    </w:p>
    <w:p w14:paraId="1DF81C1B" w14:textId="77777777" w:rsidR="003D45B2" w:rsidRDefault="00000000">
      <w:pPr>
        <w:spacing w:before="315" w:line="280" w:lineRule="auto"/>
        <w:ind w:left="154" w:right="184"/>
        <w:jc w:val="both"/>
        <w:rPr>
          <w:rFonts w:ascii="Trebuchet MS"/>
          <w:sz w:val="42"/>
        </w:rPr>
      </w:pPr>
      <w:r>
        <w:pict w14:anchorId="1DF81FA8">
          <v:shape id="_x0000_s1100" type="#_x0000_t202" style="position:absolute;left:0;text-align:left;margin-left:148.5pt;margin-top:102.05pt;width:47.25pt;height:62.15pt;z-index:-19803648;mso-position-horizontal-relative:page" filled="f" stroked="f">
            <v:textbox inset="0,0,0,0">
              <w:txbxContent>
                <w:p w14:paraId="1DF8210C" w14:textId="77777777" w:rsidR="003D45B2" w:rsidRDefault="003D2B09">
                  <w:pPr>
                    <w:spacing w:before="268"/>
                    <w:rPr>
                      <w:rFonts w:ascii="Times New Roman"/>
                      <w:sz w:val="46"/>
                    </w:rPr>
                  </w:pPr>
                  <w:r>
                    <w:rPr>
                      <w:rFonts w:ascii="Times New Roman"/>
                      <w:color w:val="202020"/>
                      <w:w w:val="175"/>
                      <w:sz w:val="46"/>
                    </w:rPr>
                    <w:t>f:il</w:t>
                  </w:r>
                </w:p>
              </w:txbxContent>
            </v:textbox>
            <w10:wrap anchorx="page"/>
          </v:shape>
        </w:pict>
      </w:r>
      <w:r w:rsidR="003D2B09">
        <w:rPr>
          <w:color w:val="1E1E1E"/>
          <w:spacing w:val="-2"/>
          <w:w w:val="105"/>
          <w:position w:val="1"/>
          <w:sz w:val="40"/>
        </w:rPr>
        <w:t>Five</w:t>
      </w:r>
      <w:r w:rsidR="003D2B09">
        <w:rPr>
          <w:color w:val="1E1E1E"/>
          <w:spacing w:val="-45"/>
          <w:w w:val="105"/>
          <w:position w:val="1"/>
          <w:sz w:val="40"/>
        </w:rPr>
        <w:t xml:space="preserve"> </w:t>
      </w:r>
      <w:r w:rsidR="003D2B09">
        <w:rPr>
          <w:color w:val="1E1E1E"/>
          <w:spacing w:val="-2"/>
          <w:w w:val="105"/>
          <w:position w:val="1"/>
          <w:sz w:val="40"/>
        </w:rPr>
        <w:t>Emperors</w:t>
      </w:r>
      <w:r w:rsidR="003D2B09">
        <w:rPr>
          <w:color w:val="1E1E1E"/>
          <w:spacing w:val="-74"/>
          <w:w w:val="105"/>
          <w:position w:val="1"/>
          <w:sz w:val="40"/>
        </w:rPr>
        <w:t xml:space="preserve"> </w:t>
      </w:r>
      <w:r w:rsidR="003D2B09">
        <w:rPr>
          <w:color w:val="1E1E1E"/>
          <w:spacing w:val="-2"/>
          <w:w w:val="105"/>
          <w:position w:val="1"/>
          <w:sz w:val="40"/>
        </w:rPr>
        <w:t>1iW.</w:t>
      </w:r>
      <w:r w:rsidR="003D2B09">
        <w:rPr>
          <w:color w:val="1E1E1E"/>
          <w:spacing w:val="-29"/>
          <w:w w:val="105"/>
          <w:position w:val="1"/>
          <w:sz w:val="40"/>
        </w:rPr>
        <w:t xml:space="preserve"> </w:t>
      </w:r>
      <w:r w:rsidR="003D2B09">
        <w:rPr>
          <w:color w:val="1E1E1E"/>
          <w:spacing w:val="-1"/>
          <w:w w:val="105"/>
          <w:position w:val="1"/>
          <w:sz w:val="40"/>
        </w:rPr>
        <w:t>According</w:t>
      </w:r>
      <w:r w:rsidR="003D2B09">
        <w:rPr>
          <w:color w:val="1E1E1E"/>
          <w:spacing w:val="-60"/>
          <w:w w:val="105"/>
          <w:position w:val="1"/>
          <w:sz w:val="40"/>
        </w:rPr>
        <w:t xml:space="preserve"> </w:t>
      </w:r>
      <w:r w:rsidR="003D2B09">
        <w:rPr>
          <w:color w:val="1E1E1E"/>
          <w:spacing w:val="-1"/>
          <w:w w:val="105"/>
          <w:position w:val="1"/>
          <w:sz w:val="40"/>
        </w:rPr>
        <w:t>to</w:t>
      </w:r>
      <w:r w:rsidR="003D2B09">
        <w:rPr>
          <w:color w:val="1E1E1E"/>
          <w:spacing w:val="-59"/>
          <w:w w:val="105"/>
          <w:position w:val="1"/>
          <w:sz w:val="40"/>
        </w:rPr>
        <w:t xml:space="preserve"> </w:t>
      </w:r>
      <w:r w:rsidR="003D2B09">
        <w:rPr>
          <w:color w:val="1E1E1E"/>
          <w:spacing w:val="-1"/>
          <w:w w:val="105"/>
          <w:position w:val="1"/>
          <w:sz w:val="40"/>
        </w:rPr>
        <w:t>the</w:t>
      </w:r>
      <w:r w:rsidR="003D2B09">
        <w:rPr>
          <w:color w:val="1E1E1E"/>
          <w:spacing w:val="-44"/>
          <w:w w:val="105"/>
          <w:position w:val="1"/>
          <w:sz w:val="40"/>
        </w:rPr>
        <w:t xml:space="preserve"> </w:t>
      </w:r>
      <w:r w:rsidR="003D2B09">
        <w:rPr>
          <w:color w:val="1E1E1E"/>
          <w:spacing w:val="-1"/>
          <w:w w:val="105"/>
          <w:sz w:val="40"/>
        </w:rPr>
        <w:t>lineage</w:t>
      </w:r>
      <w:r w:rsidR="003D2B09">
        <w:rPr>
          <w:color w:val="1E1E1E"/>
          <w:spacing w:val="-51"/>
          <w:w w:val="105"/>
          <w:sz w:val="40"/>
        </w:rPr>
        <w:t xml:space="preserve"> </w:t>
      </w:r>
      <w:r w:rsidR="003D2B09">
        <w:rPr>
          <w:color w:val="1E1E1E"/>
          <w:spacing w:val="-1"/>
          <w:w w:val="110"/>
          <w:position w:val="1"/>
          <w:sz w:val="40"/>
        </w:rPr>
        <w:t>of</w:t>
      </w:r>
      <w:r w:rsidR="003D2B09">
        <w:rPr>
          <w:color w:val="1E1E1E"/>
          <w:spacing w:val="-56"/>
          <w:w w:val="110"/>
          <w:position w:val="1"/>
          <w:sz w:val="40"/>
        </w:rPr>
        <w:t xml:space="preserve"> </w:t>
      </w:r>
      <w:proofErr w:type="spellStart"/>
      <w:r w:rsidR="003D2B09">
        <w:rPr>
          <w:color w:val="1E1E1E"/>
          <w:spacing w:val="-1"/>
          <w:w w:val="105"/>
          <w:position w:val="1"/>
          <w:sz w:val="40"/>
        </w:rPr>
        <w:t>Ssu</w:t>
      </w:r>
      <w:proofErr w:type="spellEnd"/>
      <w:r w:rsidR="003D2B09">
        <w:rPr>
          <w:color w:val="1E1E1E"/>
          <w:spacing w:val="-1"/>
          <w:w w:val="105"/>
          <w:position w:val="1"/>
          <w:sz w:val="40"/>
        </w:rPr>
        <w:t>-ma</w:t>
      </w:r>
      <w:r w:rsidR="003D2B09">
        <w:rPr>
          <w:color w:val="1E1E1E"/>
          <w:spacing w:val="-29"/>
          <w:w w:val="105"/>
          <w:position w:val="1"/>
          <w:sz w:val="40"/>
        </w:rPr>
        <w:t xml:space="preserve"> </w:t>
      </w:r>
      <w:r w:rsidR="003D2B09">
        <w:rPr>
          <w:color w:val="1E1E1E"/>
          <w:spacing w:val="-1"/>
          <w:w w:val="105"/>
          <w:position w:val="1"/>
          <w:sz w:val="40"/>
        </w:rPr>
        <w:t>Ch'ien.</w:t>
      </w:r>
      <w:r w:rsidR="003D2B09">
        <w:rPr>
          <w:color w:val="1E1E1E"/>
          <w:spacing w:val="-40"/>
          <w:w w:val="105"/>
          <w:position w:val="1"/>
          <w:sz w:val="40"/>
        </w:rPr>
        <w:t xml:space="preserve"> </w:t>
      </w:r>
      <w:proofErr w:type="gramStart"/>
      <w:r w:rsidR="003D2B09">
        <w:rPr>
          <w:color w:val="1E1E1E"/>
          <w:spacing w:val="-1"/>
          <w:w w:val="105"/>
          <w:position w:val="1"/>
          <w:sz w:val="40"/>
        </w:rPr>
        <w:t>they</w:t>
      </w:r>
      <w:proofErr w:type="gramEnd"/>
      <w:r w:rsidR="003D2B09">
        <w:rPr>
          <w:color w:val="1E1E1E"/>
          <w:spacing w:val="-69"/>
          <w:w w:val="105"/>
          <w:position w:val="1"/>
          <w:sz w:val="40"/>
        </w:rPr>
        <w:t xml:space="preserve"> </w:t>
      </w:r>
      <w:r w:rsidR="003D2B09">
        <w:rPr>
          <w:color w:val="1E1E1E"/>
          <w:spacing w:val="-1"/>
          <w:w w:val="105"/>
          <w:position w:val="1"/>
          <w:sz w:val="40"/>
        </w:rPr>
        <w:t>included</w:t>
      </w:r>
      <w:r w:rsidR="003D2B09">
        <w:rPr>
          <w:color w:val="1E1E1E"/>
          <w:spacing w:val="-132"/>
          <w:w w:val="105"/>
          <w:position w:val="1"/>
          <w:sz w:val="40"/>
        </w:rPr>
        <w:t xml:space="preserve"> </w:t>
      </w:r>
      <w:r w:rsidR="003D2B09">
        <w:rPr>
          <w:color w:val="1E1E1E"/>
          <w:sz w:val="40"/>
        </w:rPr>
        <w:t>Shao</w:t>
      </w:r>
      <w:r w:rsidR="003D2B09">
        <w:rPr>
          <w:color w:val="1E1E1E"/>
          <w:spacing w:val="-37"/>
          <w:sz w:val="40"/>
        </w:rPr>
        <w:t xml:space="preserve"> </w:t>
      </w:r>
      <w:r w:rsidR="003D2B09">
        <w:rPr>
          <w:color w:val="1E1E1E"/>
          <w:sz w:val="40"/>
        </w:rPr>
        <w:t>Hao</w:t>
      </w:r>
      <w:r w:rsidR="003D2B09">
        <w:rPr>
          <w:color w:val="1E1E1E"/>
          <w:spacing w:val="-19"/>
          <w:sz w:val="40"/>
        </w:rPr>
        <w:t xml:space="preserve"> </w:t>
      </w:r>
      <w:r w:rsidR="003D2B09">
        <w:rPr>
          <w:color w:val="1E1E1E"/>
          <w:spacing w:val="10"/>
          <w:sz w:val="40"/>
        </w:rPr>
        <w:t>(c.</w:t>
      </w:r>
      <w:r w:rsidR="003D2B09">
        <w:rPr>
          <w:color w:val="1E1E1E"/>
          <w:spacing w:val="-11"/>
          <w:sz w:val="40"/>
        </w:rPr>
        <w:t xml:space="preserve"> </w:t>
      </w:r>
      <w:r w:rsidR="003D2B09">
        <w:rPr>
          <w:rFonts w:ascii="Trebuchet MS"/>
          <w:color w:val="1E1E1E"/>
          <w:sz w:val="42"/>
        </w:rPr>
        <w:t>2600-2500</w:t>
      </w:r>
      <w:r w:rsidR="003D2B09">
        <w:rPr>
          <w:rFonts w:ascii="Trebuchet MS"/>
          <w:color w:val="1E1E1E"/>
          <w:spacing w:val="9"/>
          <w:sz w:val="42"/>
        </w:rPr>
        <w:t xml:space="preserve"> </w:t>
      </w:r>
      <w:r w:rsidR="003D2B09">
        <w:rPr>
          <w:rFonts w:ascii="Trebuchet MS"/>
          <w:color w:val="1E1E1E"/>
          <w:sz w:val="42"/>
        </w:rPr>
        <w:t>Be),</w:t>
      </w:r>
      <w:r w:rsidR="003D2B09">
        <w:rPr>
          <w:rFonts w:ascii="Trebuchet MS"/>
          <w:color w:val="1E1E1E"/>
          <w:spacing w:val="19"/>
          <w:sz w:val="42"/>
        </w:rPr>
        <w:t xml:space="preserve"> </w:t>
      </w:r>
      <w:r w:rsidR="003D2B09">
        <w:rPr>
          <w:color w:val="1E1E1E"/>
          <w:sz w:val="40"/>
        </w:rPr>
        <w:t>Chuan</w:t>
      </w:r>
      <w:r w:rsidR="003D2B09">
        <w:rPr>
          <w:color w:val="1E1E1E"/>
          <w:spacing w:val="-20"/>
          <w:sz w:val="40"/>
        </w:rPr>
        <w:t xml:space="preserve"> </w:t>
      </w:r>
      <w:r w:rsidR="003D2B09">
        <w:rPr>
          <w:color w:val="1E1E1E"/>
          <w:sz w:val="40"/>
        </w:rPr>
        <w:t>Hsu</w:t>
      </w:r>
      <w:r w:rsidR="003D2B09">
        <w:rPr>
          <w:color w:val="1E1E1E"/>
          <w:spacing w:val="-19"/>
          <w:sz w:val="40"/>
        </w:rPr>
        <w:t xml:space="preserve"> </w:t>
      </w:r>
      <w:r w:rsidR="003D2B09">
        <w:rPr>
          <w:color w:val="1E1E1E"/>
          <w:sz w:val="40"/>
        </w:rPr>
        <w:t>(c.</w:t>
      </w:r>
      <w:r w:rsidR="003D2B09">
        <w:rPr>
          <w:color w:val="1E1E1E"/>
          <w:spacing w:val="8"/>
          <w:sz w:val="40"/>
        </w:rPr>
        <w:t xml:space="preserve"> </w:t>
      </w:r>
      <w:r w:rsidR="003D2B09">
        <w:rPr>
          <w:rFonts w:ascii="Trebuchet MS"/>
          <w:color w:val="1E1E1E"/>
          <w:sz w:val="42"/>
        </w:rPr>
        <w:t>2500-2400</w:t>
      </w:r>
      <w:r w:rsidR="003D2B09">
        <w:rPr>
          <w:rFonts w:ascii="Trebuchet MS"/>
          <w:color w:val="1E1E1E"/>
          <w:spacing w:val="9"/>
          <w:sz w:val="42"/>
        </w:rPr>
        <w:t xml:space="preserve"> </w:t>
      </w:r>
      <w:r w:rsidR="003D2B09">
        <w:rPr>
          <w:rFonts w:ascii="Trebuchet MS"/>
          <w:color w:val="1E1E1E"/>
          <w:sz w:val="42"/>
        </w:rPr>
        <w:t xml:space="preserve">Be). </w:t>
      </w:r>
      <w:r w:rsidR="003D2B09">
        <w:rPr>
          <w:color w:val="1E1E1E"/>
          <w:position w:val="1"/>
          <w:sz w:val="40"/>
        </w:rPr>
        <w:t>Ti</w:t>
      </w:r>
      <w:r w:rsidR="003D2B09">
        <w:rPr>
          <w:color w:val="1E1E1E"/>
          <w:spacing w:val="-19"/>
          <w:position w:val="1"/>
          <w:sz w:val="40"/>
        </w:rPr>
        <w:t xml:space="preserve"> </w:t>
      </w:r>
      <w:proofErr w:type="spellStart"/>
      <w:r w:rsidR="003D2B09">
        <w:rPr>
          <w:color w:val="1E1E1E"/>
          <w:position w:val="1"/>
          <w:sz w:val="40"/>
        </w:rPr>
        <w:t>K'u</w:t>
      </w:r>
      <w:proofErr w:type="spellEnd"/>
      <w:r w:rsidR="003D2B09">
        <w:rPr>
          <w:color w:val="1E1E1E"/>
          <w:spacing w:val="-1"/>
          <w:position w:val="1"/>
          <w:sz w:val="40"/>
        </w:rPr>
        <w:t xml:space="preserve"> </w:t>
      </w:r>
      <w:r w:rsidR="003D2B09">
        <w:rPr>
          <w:color w:val="1E1E1E"/>
          <w:position w:val="1"/>
          <w:sz w:val="40"/>
        </w:rPr>
        <w:t>(c.</w:t>
      </w:r>
      <w:r w:rsidR="003D2B09">
        <w:rPr>
          <w:color w:val="1E1E1E"/>
          <w:spacing w:val="-1"/>
          <w:position w:val="1"/>
          <w:sz w:val="40"/>
        </w:rPr>
        <w:t xml:space="preserve"> </w:t>
      </w:r>
      <w:r w:rsidR="003D2B09">
        <w:rPr>
          <w:rFonts w:ascii="Trebuchet MS"/>
          <w:color w:val="1E1E1E"/>
          <w:position w:val="1"/>
          <w:sz w:val="42"/>
        </w:rPr>
        <w:t>2400-2350</w:t>
      </w:r>
      <w:r w:rsidR="003D2B09">
        <w:rPr>
          <w:rFonts w:ascii="Trebuchet MS"/>
          <w:color w:val="1E1E1E"/>
          <w:spacing w:val="-124"/>
          <w:position w:val="1"/>
          <w:sz w:val="42"/>
        </w:rPr>
        <w:t xml:space="preserve"> </w:t>
      </w:r>
      <w:r w:rsidR="003D2B09">
        <w:rPr>
          <w:rFonts w:ascii="Trebuchet MS"/>
          <w:color w:val="1E1E1E"/>
          <w:w w:val="95"/>
          <w:sz w:val="42"/>
        </w:rPr>
        <w:t>Be).</w:t>
      </w:r>
      <w:r w:rsidR="003D2B09">
        <w:rPr>
          <w:rFonts w:ascii="Trebuchet MS"/>
          <w:color w:val="1E1E1E"/>
          <w:spacing w:val="-13"/>
          <w:w w:val="95"/>
          <w:sz w:val="42"/>
        </w:rPr>
        <w:t xml:space="preserve"> </w:t>
      </w:r>
      <w:r w:rsidR="003D2B09">
        <w:rPr>
          <w:color w:val="1E1E1E"/>
          <w:w w:val="95"/>
          <w:sz w:val="40"/>
        </w:rPr>
        <w:t>Yao</w:t>
      </w:r>
      <w:r w:rsidR="003D2B09">
        <w:rPr>
          <w:color w:val="1E1E1E"/>
          <w:spacing w:val="2"/>
          <w:w w:val="95"/>
          <w:sz w:val="40"/>
        </w:rPr>
        <w:t xml:space="preserve"> </w:t>
      </w:r>
      <w:r w:rsidR="003D2B09">
        <w:rPr>
          <w:color w:val="1E1E1E"/>
          <w:spacing w:val="10"/>
          <w:w w:val="95"/>
          <w:sz w:val="40"/>
        </w:rPr>
        <w:t>(c.</w:t>
      </w:r>
      <w:r w:rsidR="003D2B09">
        <w:rPr>
          <w:color w:val="1E1E1E"/>
          <w:spacing w:val="2"/>
          <w:w w:val="95"/>
          <w:sz w:val="40"/>
        </w:rPr>
        <w:t xml:space="preserve"> </w:t>
      </w:r>
      <w:r w:rsidR="003D2B09">
        <w:rPr>
          <w:rFonts w:ascii="Trebuchet MS"/>
          <w:color w:val="1E1E1E"/>
          <w:w w:val="95"/>
          <w:sz w:val="42"/>
        </w:rPr>
        <w:t>2350-2250</w:t>
      </w:r>
      <w:r w:rsidR="003D2B09">
        <w:rPr>
          <w:rFonts w:ascii="Trebuchet MS"/>
          <w:color w:val="1E1E1E"/>
          <w:spacing w:val="3"/>
          <w:w w:val="95"/>
          <w:sz w:val="42"/>
        </w:rPr>
        <w:t xml:space="preserve"> </w:t>
      </w:r>
      <w:r w:rsidR="003D2B09">
        <w:rPr>
          <w:rFonts w:ascii="Trebuchet MS"/>
          <w:color w:val="1E1E1E"/>
          <w:w w:val="95"/>
          <w:sz w:val="42"/>
        </w:rPr>
        <w:t>Be).</w:t>
      </w:r>
      <w:r w:rsidR="003D2B09">
        <w:rPr>
          <w:rFonts w:ascii="Trebuchet MS"/>
          <w:color w:val="1E1E1E"/>
          <w:spacing w:val="18"/>
          <w:w w:val="95"/>
          <w:sz w:val="42"/>
        </w:rPr>
        <w:t xml:space="preserve"> </w:t>
      </w:r>
      <w:r w:rsidR="003D2B09">
        <w:rPr>
          <w:color w:val="1E1E1E"/>
          <w:w w:val="95"/>
          <w:sz w:val="40"/>
        </w:rPr>
        <w:t>and</w:t>
      </w:r>
      <w:r w:rsidR="003D2B09">
        <w:rPr>
          <w:color w:val="1E1E1E"/>
          <w:spacing w:val="-29"/>
          <w:w w:val="95"/>
          <w:sz w:val="40"/>
        </w:rPr>
        <w:t xml:space="preserve"> </w:t>
      </w:r>
      <w:r w:rsidR="003D2B09">
        <w:rPr>
          <w:color w:val="1E1E1E"/>
          <w:w w:val="95"/>
          <w:sz w:val="40"/>
        </w:rPr>
        <w:t>Shun</w:t>
      </w:r>
      <w:r w:rsidR="003D2B09">
        <w:rPr>
          <w:color w:val="1E1E1E"/>
          <w:spacing w:val="1"/>
          <w:w w:val="95"/>
          <w:sz w:val="40"/>
        </w:rPr>
        <w:t xml:space="preserve"> </w:t>
      </w:r>
      <w:r w:rsidR="003D2B09">
        <w:rPr>
          <w:color w:val="1E1E1E"/>
          <w:spacing w:val="10"/>
          <w:w w:val="95"/>
          <w:sz w:val="40"/>
        </w:rPr>
        <w:t>(c.</w:t>
      </w:r>
      <w:r w:rsidR="003D2B09">
        <w:rPr>
          <w:color w:val="1E1E1E"/>
          <w:spacing w:val="2"/>
          <w:w w:val="95"/>
          <w:sz w:val="40"/>
        </w:rPr>
        <w:t xml:space="preserve"> </w:t>
      </w:r>
      <w:r w:rsidR="003D2B09">
        <w:rPr>
          <w:rFonts w:ascii="Trebuchet MS"/>
          <w:color w:val="1E1E1E"/>
          <w:w w:val="95"/>
          <w:sz w:val="42"/>
        </w:rPr>
        <w:t>2250-2150</w:t>
      </w:r>
      <w:r w:rsidR="003D2B09">
        <w:rPr>
          <w:rFonts w:ascii="Trebuchet MS"/>
          <w:color w:val="1E1E1E"/>
          <w:spacing w:val="3"/>
          <w:w w:val="95"/>
          <w:sz w:val="42"/>
        </w:rPr>
        <w:t xml:space="preserve"> </w:t>
      </w:r>
      <w:r w:rsidR="003D2B09">
        <w:rPr>
          <w:rFonts w:ascii="Trebuchet MS"/>
          <w:color w:val="1E1E1E"/>
          <w:spacing w:val="10"/>
          <w:w w:val="95"/>
          <w:sz w:val="42"/>
        </w:rPr>
        <w:t>Be).</w:t>
      </w:r>
    </w:p>
    <w:p w14:paraId="1DF81C1C" w14:textId="77777777" w:rsidR="003D45B2" w:rsidRDefault="00000000">
      <w:pPr>
        <w:pStyle w:val="BodyText"/>
        <w:spacing w:before="318" w:line="278" w:lineRule="auto"/>
        <w:ind w:left="154" w:right="165" w:firstLine="15"/>
        <w:jc w:val="both"/>
      </w:pPr>
      <w:r>
        <w:pict w14:anchorId="1DF81FA9">
          <v:shape id="_x0000_s1099" type="#_x0000_t202" style="position:absolute;left:0;text-align:left;margin-left:130.5pt;margin-top:74.55pt;width:50.65pt;height:62.15pt;z-index:-19802624;mso-position-horizontal-relative:page" filled="f" stroked="f">
            <v:textbox inset="0,0,0,0">
              <w:txbxContent>
                <w:p w14:paraId="1DF8210D" w14:textId="77777777" w:rsidR="003D45B2" w:rsidRDefault="003D2B09">
                  <w:pPr>
                    <w:spacing w:before="268"/>
                    <w:rPr>
                      <w:rFonts w:ascii="Times New Roman" w:eastAsia="Times New Roman" w:hAnsi="Times New Roman" w:cs="Times New Roman"/>
                      <w:sz w:val="46"/>
                      <w:szCs w:val="46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1B1B1B"/>
                      <w:spacing w:val="2"/>
                      <w:w w:val="83"/>
                      <w:sz w:val="46"/>
                      <w:szCs w:val="46"/>
                    </w:rPr>
                    <w:t>1l</w:t>
                  </w:r>
                  <w:r>
                    <w:rPr>
                      <w:rFonts w:ascii="Times New Roman" w:eastAsia="Times New Roman" w:hAnsi="Times New Roman" w:cs="Times New Roman"/>
                      <w:color w:val="1B1B1B"/>
                      <w:spacing w:val="7"/>
                      <w:w w:val="83"/>
                      <w:sz w:val="46"/>
                      <w:szCs w:val="46"/>
                    </w:rPr>
                    <w:t>J</w:t>
                  </w:r>
                  <w:r>
                    <w:rPr>
                      <w:rFonts w:ascii="Times New Roman" w:eastAsia="Times New Roman" w:hAnsi="Times New Roman" w:cs="Times New Roman"/>
                      <w:color w:val="1B1B1B"/>
                      <w:spacing w:val="7"/>
                      <w:w w:val="114"/>
                      <w:sz w:val="46"/>
                      <w:szCs w:val="46"/>
                    </w:rPr>
                    <w:t>�.</w:t>
                  </w:r>
                </w:p>
              </w:txbxContent>
            </v:textbox>
            <w10:wrap anchorx="page"/>
          </v:shape>
        </w:pict>
      </w:r>
      <w:r w:rsidR="003D2B09">
        <w:rPr>
          <w:color w:val="202020"/>
        </w:rPr>
        <w:t>Fu</w:t>
      </w:r>
      <w:r w:rsidR="003D2B09">
        <w:rPr>
          <w:color w:val="202020"/>
          <w:spacing w:val="-17"/>
        </w:rPr>
        <w:t xml:space="preserve"> </w:t>
      </w:r>
      <w:r w:rsidR="003D2B09">
        <w:rPr>
          <w:color w:val="202020"/>
        </w:rPr>
        <w:t xml:space="preserve">Hsi  </w:t>
      </w:r>
      <w:proofErr w:type="gramStart"/>
      <w:r w:rsidR="003D2B09">
        <w:rPr>
          <w:color w:val="202020"/>
        </w:rPr>
        <w:t xml:space="preserve">  </w:t>
      </w:r>
      <w:r w:rsidR="003D2B09">
        <w:rPr>
          <w:color w:val="202020"/>
          <w:spacing w:val="88"/>
        </w:rPr>
        <w:t xml:space="preserve"> </w:t>
      </w:r>
      <w:r w:rsidR="003D2B09">
        <w:rPr>
          <w:color w:val="202020"/>
          <w:spacing w:val="10"/>
        </w:rPr>
        <w:t>(</w:t>
      </w:r>
      <w:proofErr w:type="gramEnd"/>
      <w:r w:rsidR="003D2B09">
        <w:rPr>
          <w:color w:val="202020"/>
          <w:spacing w:val="10"/>
        </w:rPr>
        <w:t>c.</w:t>
      </w:r>
      <w:r w:rsidR="003D2B09">
        <w:rPr>
          <w:color w:val="202020"/>
          <w:spacing w:val="-32"/>
        </w:rPr>
        <w:t xml:space="preserve"> </w:t>
      </w:r>
      <w:r w:rsidR="003D2B09">
        <w:rPr>
          <w:rFonts w:ascii="Trebuchet MS" w:hAnsi="Trebuchet MS"/>
          <w:color w:val="202020"/>
          <w:sz w:val="42"/>
        </w:rPr>
        <w:t>3500</w:t>
      </w:r>
      <w:r w:rsidR="003D2B09">
        <w:rPr>
          <w:rFonts w:ascii="Trebuchet MS" w:hAnsi="Trebuchet MS"/>
          <w:color w:val="202020"/>
          <w:spacing w:val="-14"/>
          <w:sz w:val="42"/>
        </w:rPr>
        <w:t xml:space="preserve"> </w:t>
      </w:r>
      <w:r w:rsidR="003D2B09">
        <w:rPr>
          <w:rFonts w:ascii="Trebuchet MS" w:hAnsi="Trebuchet MS"/>
          <w:color w:val="202020"/>
          <w:sz w:val="42"/>
        </w:rPr>
        <w:t>Be).</w:t>
      </w:r>
      <w:r w:rsidR="003D2B09">
        <w:rPr>
          <w:rFonts w:ascii="Trebuchet MS" w:hAnsi="Trebuchet MS"/>
          <w:color w:val="202020"/>
          <w:spacing w:val="-14"/>
          <w:sz w:val="42"/>
        </w:rPr>
        <w:t xml:space="preserve"> </w:t>
      </w:r>
      <w:r w:rsidR="003D2B09">
        <w:rPr>
          <w:color w:val="202020"/>
        </w:rPr>
        <w:t>Sage</w:t>
      </w:r>
      <w:r w:rsidR="003D2B09">
        <w:rPr>
          <w:color w:val="202020"/>
          <w:spacing w:val="-32"/>
        </w:rPr>
        <w:t xml:space="preserve"> </w:t>
      </w:r>
      <w:r w:rsidR="003D2B09">
        <w:rPr>
          <w:color w:val="202020"/>
        </w:rPr>
        <w:t>ruler</w:t>
      </w:r>
      <w:r w:rsidR="003D2B09">
        <w:rPr>
          <w:color w:val="202020"/>
          <w:spacing w:val="-48"/>
        </w:rPr>
        <w:t xml:space="preserve"> </w:t>
      </w:r>
      <w:r w:rsidR="003D2B09">
        <w:rPr>
          <w:color w:val="202020"/>
        </w:rPr>
        <w:t>of</w:t>
      </w:r>
      <w:r w:rsidR="003D2B09">
        <w:rPr>
          <w:color w:val="202020"/>
          <w:spacing w:val="-31"/>
        </w:rPr>
        <w:t xml:space="preserve"> </w:t>
      </w:r>
      <w:r w:rsidR="003D2B09">
        <w:rPr>
          <w:color w:val="202020"/>
        </w:rPr>
        <w:t>prehistoric</w:t>
      </w:r>
      <w:r w:rsidR="003D2B09">
        <w:rPr>
          <w:color w:val="202020"/>
          <w:spacing w:val="-48"/>
        </w:rPr>
        <w:t xml:space="preserve"> </w:t>
      </w:r>
      <w:r w:rsidR="003D2B09">
        <w:rPr>
          <w:color w:val="202020"/>
        </w:rPr>
        <w:t>times</w:t>
      </w:r>
      <w:r w:rsidR="003D2B09">
        <w:rPr>
          <w:color w:val="202020"/>
          <w:spacing w:val="-32"/>
        </w:rPr>
        <w:t xml:space="preserve"> </w:t>
      </w:r>
      <w:r w:rsidR="003D2B09">
        <w:rPr>
          <w:color w:val="202020"/>
        </w:rPr>
        <w:t>and</w:t>
      </w:r>
      <w:r w:rsidR="003D2B09">
        <w:rPr>
          <w:color w:val="202020"/>
          <w:spacing w:val="-47"/>
        </w:rPr>
        <w:t xml:space="preserve"> </w:t>
      </w:r>
      <w:r w:rsidR="003D2B09">
        <w:rPr>
          <w:color w:val="202020"/>
        </w:rPr>
        <w:t>the</w:t>
      </w:r>
      <w:r w:rsidR="003D2B09">
        <w:rPr>
          <w:color w:val="202020"/>
          <w:spacing w:val="-32"/>
        </w:rPr>
        <w:t xml:space="preserve"> </w:t>
      </w:r>
      <w:r w:rsidR="003D2B09">
        <w:rPr>
          <w:color w:val="202020"/>
        </w:rPr>
        <w:t>reputed</w:t>
      </w:r>
      <w:r w:rsidR="003D2B09">
        <w:rPr>
          <w:color w:val="202020"/>
          <w:spacing w:val="-31"/>
        </w:rPr>
        <w:t xml:space="preserve"> </w:t>
      </w:r>
      <w:proofErr w:type="spellStart"/>
      <w:r w:rsidR="003D2B09">
        <w:rPr>
          <w:color w:val="202020"/>
        </w:rPr>
        <w:t>inven</w:t>
      </w:r>
      <w:proofErr w:type="spellEnd"/>
      <w:r w:rsidR="003D2B09">
        <w:rPr>
          <w:color w:val="202020"/>
        </w:rPr>
        <w:t>­</w:t>
      </w:r>
      <w:r w:rsidR="003D2B09">
        <w:rPr>
          <w:color w:val="202020"/>
          <w:spacing w:val="-126"/>
        </w:rPr>
        <w:t xml:space="preserve"> </w:t>
      </w:r>
      <w:r w:rsidR="003D2B09">
        <w:rPr>
          <w:color w:val="202020"/>
          <w:spacing w:val="-4"/>
          <w:w w:val="105"/>
        </w:rPr>
        <w:t>tor</w:t>
      </w:r>
      <w:r w:rsidR="003D2B09">
        <w:rPr>
          <w:color w:val="202020"/>
          <w:spacing w:val="-45"/>
          <w:w w:val="105"/>
        </w:rPr>
        <w:t xml:space="preserve"> </w:t>
      </w:r>
      <w:r w:rsidR="003D2B09">
        <w:rPr>
          <w:color w:val="202020"/>
          <w:spacing w:val="-4"/>
          <w:w w:val="110"/>
        </w:rPr>
        <w:t>of</w:t>
      </w:r>
      <w:r w:rsidR="003D2B09">
        <w:rPr>
          <w:color w:val="202020"/>
          <w:spacing w:val="-66"/>
          <w:w w:val="110"/>
        </w:rPr>
        <w:t xml:space="preserve"> </w:t>
      </w:r>
      <w:r w:rsidR="003D2B09">
        <w:rPr>
          <w:color w:val="202020"/>
          <w:spacing w:val="-4"/>
          <w:w w:val="105"/>
        </w:rPr>
        <w:t>the</w:t>
      </w:r>
      <w:r w:rsidR="003D2B09">
        <w:rPr>
          <w:color w:val="202020"/>
          <w:spacing w:val="-38"/>
          <w:w w:val="105"/>
        </w:rPr>
        <w:t xml:space="preserve"> </w:t>
      </w:r>
      <w:r w:rsidR="003D2B09">
        <w:rPr>
          <w:color w:val="202020"/>
          <w:spacing w:val="-4"/>
          <w:w w:val="105"/>
        </w:rPr>
        <w:t>system</w:t>
      </w:r>
      <w:r w:rsidR="003D2B09">
        <w:rPr>
          <w:color w:val="202020"/>
          <w:spacing w:val="-44"/>
          <w:w w:val="105"/>
        </w:rPr>
        <w:t xml:space="preserve"> </w:t>
      </w:r>
      <w:r w:rsidR="003D2B09">
        <w:rPr>
          <w:color w:val="202020"/>
          <w:spacing w:val="-4"/>
          <w:w w:val="110"/>
        </w:rPr>
        <w:t>of</w:t>
      </w:r>
      <w:r w:rsidR="003D2B09">
        <w:rPr>
          <w:color w:val="202020"/>
          <w:spacing w:val="-64"/>
          <w:w w:val="110"/>
        </w:rPr>
        <w:t xml:space="preserve"> </w:t>
      </w:r>
      <w:r w:rsidR="003D2B09">
        <w:rPr>
          <w:color w:val="202020"/>
          <w:spacing w:val="-4"/>
          <w:w w:val="105"/>
        </w:rPr>
        <w:t>hexagrams</w:t>
      </w:r>
      <w:r w:rsidR="003D2B09">
        <w:rPr>
          <w:color w:val="202020"/>
          <w:spacing w:val="-53"/>
          <w:w w:val="105"/>
        </w:rPr>
        <w:t xml:space="preserve"> </w:t>
      </w:r>
      <w:r w:rsidR="003D2B09">
        <w:rPr>
          <w:color w:val="202020"/>
          <w:spacing w:val="-4"/>
          <w:w w:val="105"/>
        </w:rPr>
        <w:t>on</w:t>
      </w:r>
      <w:r w:rsidR="003D2B09">
        <w:rPr>
          <w:color w:val="202020"/>
          <w:spacing w:val="-44"/>
          <w:w w:val="105"/>
        </w:rPr>
        <w:t xml:space="preserve"> </w:t>
      </w:r>
      <w:r w:rsidR="003D2B09">
        <w:rPr>
          <w:color w:val="202020"/>
          <w:spacing w:val="-4"/>
          <w:w w:val="105"/>
        </w:rPr>
        <w:t>which</w:t>
      </w:r>
      <w:r w:rsidR="003D2B09">
        <w:rPr>
          <w:color w:val="202020"/>
          <w:spacing w:val="-29"/>
          <w:w w:val="105"/>
        </w:rPr>
        <w:t xml:space="preserve"> </w:t>
      </w:r>
      <w:r w:rsidR="003D2B09">
        <w:rPr>
          <w:color w:val="202020"/>
          <w:spacing w:val="-3"/>
          <w:w w:val="105"/>
        </w:rPr>
        <w:t>the</w:t>
      </w:r>
      <w:r w:rsidR="003D2B09">
        <w:rPr>
          <w:color w:val="202020"/>
          <w:spacing w:val="-30"/>
          <w:w w:val="105"/>
        </w:rPr>
        <w:t xml:space="preserve"> </w:t>
      </w:r>
      <w:r w:rsidR="003D2B09">
        <w:rPr>
          <w:rFonts w:ascii="Book Antiqua" w:hAnsi="Book Antiqua"/>
          <w:i/>
          <w:color w:val="202020"/>
          <w:spacing w:val="-3"/>
          <w:w w:val="105"/>
          <w:sz w:val="45"/>
        </w:rPr>
        <w:t>Yiching</w:t>
      </w:r>
      <w:r w:rsidR="003D2B09">
        <w:rPr>
          <w:rFonts w:ascii="Book Antiqua" w:hAnsi="Book Antiqua"/>
          <w:i/>
          <w:color w:val="202020"/>
          <w:spacing w:val="-63"/>
          <w:w w:val="105"/>
          <w:sz w:val="45"/>
        </w:rPr>
        <w:t xml:space="preserve"> </w:t>
      </w:r>
      <w:r w:rsidR="003D2B09">
        <w:rPr>
          <w:color w:val="202020"/>
          <w:spacing w:val="-3"/>
          <w:w w:val="105"/>
        </w:rPr>
        <w:t>is</w:t>
      </w:r>
      <w:r w:rsidR="003D2B09">
        <w:rPr>
          <w:color w:val="202020"/>
          <w:spacing w:val="-51"/>
          <w:w w:val="105"/>
        </w:rPr>
        <w:t xml:space="preserve"> </w:t>
      </w:r>
      <w:r w:rsidR="003D2B09">
        <w:rPr>
          <w:color w:val="202020"/>
          <w:spacing w:val="-3"/>
          <w:w w:val="105"/>
        </w:rPr>
        <w:t>based.</w:t>
      </w:r>
    </w:p>
    <w:p w14:paraId="1DF81C1D" w14:textId="77777777" w:rsidR="003D45B2" w:rsidRDefault="003D2B09">
      <w:pPr>
        <w:pStyle w:val="BodyText"/>
        <w:spacing w:before="260" w:line="278" w:lineRule="auto"/>
        <w:ind w:left="169" w:right="116"/>
        <w:jc w:val="both"/>
      </w:pPr>
      <w:proofErr w:type="spellStart"/>
      <w:r>
        <w:rPr>
          <w:color w:val="1B1B1B"/>
          <w:w w:val="105"/>
          <w:position w:val="1"/>
        </w:rPr>
        <w:t>Fuyi</w:t>
      </w:r>
      <w:proofErr w:type="spellEnd"/>
      <w:r>
        <w:rPr>
          <w:color w:val="1B1B1B"/>
          <w:spacing w:val="46"/>
          <w:w w:val="105"/>
          <w:position w:val="1"/>
        </w:rPr>
        <w:t xml:space="preserve"> </w:t>
      </w:r>
      <w:r>
        <w:rPr>
          <w:color w:val="1B1B1B"/>
          <w:w w:val="105"/>
          <w:position w:val="1"/>
        </w:rPr>
        <w:t>Copy</w:t>
      </w:r>
      <w:r>
        <w:rPr>
          <w:color w:val="1B1B1B"/>
          <w:spacing w:val="-14"/>
          <w:w w:val="105"/>
          <w:position w:val="1"/>
        </w:rPr>
        <w:t xml:space="preserve"> </w:t>
      </w:r>
      <w:r>
        <w:rPr>
          <w:color w:val="1B1B1B"/>
          <w:w w:val="105"/>
          <w:position w:val="1"/>
        </w:rPr>
        <w:t>of</w:t>
      </w:r>
      <w:r>
        <w:rPr>
          <w:color w:val="1B1B1B"/>
          <w:spacing w:val="-13"/>
          <w:w w:val="105"/>
          <w:position w:val="1"/>
        </w:rPr>
        <w:t xml:space="preserve"> </w:t>
      </w:r>
      <w:r>
        <w:rPr>
          <w:color w:val="1B1B1B"/>
          <w:w w:val="105"/>
          <w:position w:val="1"/>
        </w:rPr>
        <w:t>the</w:t>
      </w:r>
      <w:r>
        <w:rPr>
          <w:color w:val="1B1B1B"/>
          <w:spacing w:val="39"/>
          <w:w w:val="105"/>
          <w:position w:val="1"/>
        </w:rPr>
        <w:t xml:space="preserve"> </w:t>
      </w:r>
      <w:proofErr w:type="spellStart"/>
      <w:r>
        <w:rPr>
          <w:rFonts w:ascii="Book Antiqua"/>
          <w:i/>
          <w:color w:val="1B1B1B"/>
          <w:w w:val="105"/>
          <w:position w:val="1"/>
          <w:sz w:val="45"/>
        </w:rPr>
        <w:t>Taoteching</w:t>
      </w:r>
      <w:proofErr w:type="spellEnd"/>
      <w:r>
        <w:rPr>
          <w:rFonts w:ascii="Book Antiqua"/>
          <w:i/>
          <w:color w:val="1B1B1B"/>
          <w:spacing w:val="12"/>
          <w:w w:val="105"/>
          <w:position w:val="1"/>
          <w:sz w:val="45"/>
        </w:rPr>
        <w:t xml:space="preserve"> </w:t>
      </w:r>
      <w:r>
        <w:rPr>
          <w:color w:val="1B1B1B"/>
          <w:w w:val="105"/>
          <w:position w:val="1"/>
        </w:rPr>
        <w:t>that</w:t>
      </w:r>
      <w:r>
        <w:rPr>
          <w:color w:val="1B1B1B"/>
          <w:spacing w:val="-5"/>
          <w:w w:val="105"/>
          <w:position w:val="1"/>
        </w:rPr>
        <w:t xml:space="preserve"> </w:t>
      </w:r>
      <w:r>
        <w:rPr>
          <w:color w:val="1B1B1B"/>
          <w:w w:val="105"/>
          <w:position w:val="1"/>
        </w:rPr>
        <w:t>came</w:t>
      </w:r>
      <w:r>
        <w:rPr>
          <w:color w:val="1B1B1B"/>
          <w:spacing w:val="-10"/>
          <w:w w:val="105"/>
          <w:position w:val="1"/>
        </w:rPr>
        <w:t xml:space="preserve"> </w:t>
      </w:r>
      <w:r>
        <w:rPr>
          <w:color w:val="1B1B1B"/>
          <w:w w:val="105"/>
          <w:position w:val="1"/>
        </w:rPr>
        <w:t>to</w:t>
      </w:r>
      <w:r>
        <w:rPr>
          <w:color w:val="1B1B1B"/>
          <w:spacing w:val="-24"/>
          <w:w w:val="105"/>
          <w:position w:val="1"/>
        </w:rPr>
        <w:t xml:space="preserve"> </w:t>
      </w:r>
      <w:r>
        <w:rPr>
          <w:color w:val="1B1B1B"/>
          <w:w w:val="105"/>
          <w:position w:val="1"/>
        </w:rPr>
        <w:t>light</w:t>
      </w:r>
      <w:r>
        <w:rPr>
          <w:color w:val="1B1B1B"/>
          <w:spacing w:val="-19"/>
          <w:w w:val="105"/>
          <w:position w:val="1"/>
        </w:rPr>
        <w:t xml:space="preserve"> </w:t>
      </w:r>
      <w:r>
        <w:rPr>
          <w:color w:val="1B1B1B"/>
          <w:w w:val="105"/>
          <w:position w:val="1"/>
        </w:rPr>
        <w:t>in</w:t>
      </w:r>
      <w:r>
        <w:rPr>
          <w:color w:val="1B1B1B"/>
          <w:spacing w:val="-4"/>
          <w:w w:val="105"/>
          <w:position w:val="1"/>
        </w:rPr>
        <w:t xml:space="preserve"> </w:t>
      </w:r>
      <w:r>
        <w:rPr>
          <w:rFonts w:ascii="Trebuchet MS"/>
          <w:color w:val="1B1B1B"/>
          <w:w w:val="105"/>
          <w:sz w:val="42"/>
        </w:rPr>
        <w:t>574</w:t>
      </w:r>
      <w:r>
        <w:rPr>
          <w:rFonts w:ascii="Trebuchet MS"/>
          <w:color w:val="1B1B1B"/>
          <w:spacing w:val="-4"/>
          <w:w w:val="105"/>
          <w:sz w:val="42"/>
        </w:rPr>
        <w:t xml:space="preserve"> </w:t>
      </w:r>
      <w:r>
        <w:rPr>
          <w:color w:val="1B1B1B"/>
          <w:w w:val="105"/>
          <w:position w:val="1"/>
        </w:rPr>
        <w:t>near</w:t>
      </w:r>
      <w:r>
        <w:rPr>
          <w:color w:val="1B1B1B"/>
          <w:spacing w:val="-19"/>
          <w:w w:val="105"/>
          <w:position w:val="1"/>
        </w:rPr>
        <w:t xml:space="preserve"> </w:t>
      </w:r>
      <w:r>
        <w:rPr>
          <w:color w:val="1B1B1B"/>
          <w:w w:val="105"/>
          <w:position w:val="1"/>
        </w:rPr>
        <w:t>the</w:t>
      </w:r>
      <w:r>
        <w:rPr>
          <w:color w:val="1B1B1B"/>
          <w:spacing w:val="-4"/>
          <w:w w:val="105"/>
          <w:position w:val="1"/>
        </w:rPr>
        <w:t xml:space="preserve"> </w:t>
      </w:r>
      <w:r>
        <w:rPr>
          <w:color w:val="1B1B1B"/>
          <w:w w:val="105"/>
          <w:position w:val="1"/>
        </w:rPr>
        <w:t>town</w:t>
      </w:r>
      <w:r>
        <w:rPr>
          <w:color w:val="1B1B1B"/>
          <w:spacing w:val="-5"/>
          <w:w w:val="105"/>
          <w:position w:val="1"/>
        </w:rPr>
        <w:t xml:space="preserve"> </w:t>
      </w:r>
      <w:r>
        <w:rPr>
          <w:color w:val="1B1B1B"/>
          <w:w w:val="105"/>
          <w:position w:val="1"/>
        </w:rPr>
        <w:t>of</w:t>
      </w:r>
      <w:r>
        <w:rPr>
          <w:color w:val="1B1B1B"/>
          <w:spacing w:val="-132"/>
          <w:w w:val="105"/>
          <w:position w:val="1"/>
        </w:rPr>
        <w:t xml:space="preserve"> </w:t>
      </w:r>
      <w:proofErr w:type="spellStart"/>
      <w:r>
        <w:rPr>
          <w:color w:val="1B1B1B"/>
          <w:spacing w:val="-2"/>
          <w:w w:val="105"/>
        </w:rPr>
        <w:t>Hsuchou</w:t>
      </w:r>
      <w:proofErr w:type="spellEnd"/>
      <w:r>
        <w:rPr>
          <w:color w:val="1B1B1B"/>
          <w:spacing w:val="-59"/>
          <w:w w:val="105"/>
        </w:rPr>
        <w:t xml:space="preserve"> </w:t>
      </w:r>
      <w:r>
        <w:rPr>
          <w:color w:val="1B1B1B"/>
          <w:spacing w:val="-2"/>
          <w:w w:val="105"/>
        </w:rPr>
        <w:t>in</w:t>
      </w:r>
      <w:r>
        <w:rPr>
          <w:color w:val="1B1B1B"/>
          <w:spacing w:val="-67"/>
          <w:w w:val="105"/>
        </w:rPr>
        <w:t xml:space="preserve"> </w:t>
      </w:r>
      <w:r>
        <w:rPr>
          <w:color w:val="1B1B1B"/>
          <w:spacing w:val="-2"/>
          <w:w w:val="105"/>
        </w:rPr>
        <w:t>the</w:t>
      </w:r>
      <w:r>
        <w:rPr>
          <w:color w:val="1B1B1B"/>
          <w:spacing w:val="-67"/>
          <w:w w:val="105"/>
        </w:rPr>
        <w:t xml:space="preserve"> </w:t>
      </w:r>
      <w:r>
        <w:rPr>
          <w:color w:val="1B1B1B"/>
          <w:spacing w:val="-2"/>
          <w:w w:val="105"/>
        </w:rPr>
        <w:t>grave</w:t>
      </w:r>
      <w:r>
        <w:rPr>
          <w:color w:val="1B1B1B"/>
          <w:spacing w:val="-59"/>
          <w:w w:val="105"/>
        </w:rPr>
        <w:t xml:space="preserve"> </w:t>
      </w:r>
      <w:r>
        <w:rPr>
          <w:color w:val="1B1B1B"/>
          <w:spacing w:val="-2"/>
          <w:w w:val="105"/>
        </w:rPr>
        <w:t>of</w:t>
      </w:r>
      <w:r>
        <w:rPr>
          <w:color w:val="1B1B1B"/>
          <w:spacing w:val="-74"/>
          <w:w w:val="105"/>
        </w:rPr>
        <w:t xml:space="preserve"> </w:t>
      </w:r>
      <w:r>
        <w:rPr>
          <w:color w:val="1B1B1B"/>
          <w:spacing w:val="-2"/>
          <w:w w:val="105"/>
        </w:rPr>
        <w:t>one</w:t>
      </w:r>
      <w:r>
        <w:rPr>
          <w:color w:val="1B1B1B"/>
          <w:spacing w:val="-74"/>
          <w:w w:val="105"/>
        </w:rPr>
        <w:t xml:space="preserve"> </w:t>
      </w:r>
      <w:r>
        <w:rPr>
          <w:color w:val="1B1B1B"/>
          <w:spacing w:val="-2"/>
          <w:w w:val="105"/>
        </w:rPr>
        <w:t>of</w:t>
      </w:r>
      <w:r>
        <w:rPr>
          <w:color w:val="1B1B1B"/>
          <w:spacing w:val="-67"/>
          <w:w w:val="105"/>
        </w:rPr>
        <w:t xml:space="preserve"> </w:t>
      </w:r>
      <w:r>
        <w:rPr>
          <w:color w:val="1B1B1B"/>
          <w:spacing w:val="-2"/>
          <w:w w:val="105"/>
        </w:rPr>
        <w:t>the</w:t>
      </w:r>
      <w:r>
        <w:rPr>
          <w:color w:val="1B1B1B"/>
          <w:spacing w:val="-51"/>
          <w:w w:val="105"/>
        </w:rPr>
        <w:t xml:space="preserve"> </w:t>
      </w:r>
      <w:r>
        <w:rPr>
          <w:color w:val="1B1B1B"/>
          <w:spacing w:val="-2"/>
          <w:w w:val="105"/>
        </w:rPr>
        <w:t>concubines</w:t>
      </w:r>
      <w:r>
        <w:rPr>
          <w:color w:val="1B1B1B"/>
          <w:spacing w:val="-60"/>
          <w:w w:val="105"/>
        </w:rPr>
        <w:t xml:space="preserve"> </w:t>
      </w:r>
      <w:r>
        <w:rPr>
          <w:color w:val="1B1B1B"/>
          <w:spacing w:val="-1"/>
          <w:w w:val="105"/>
        </w:rPr>
        <w:t>of</w:t>
      </w:r>
      <w:r>
        <w:rPr>
          <w:color w:val="1B1B1B"/>
          <w:spacing w:val="-74"/>
          <w:w w:val="105"/>
        </w:rPr>
        <w:t xml:space="preserve"> </w:t>
      </w:r>
      <w:r>
        <w:rPr>
          <w:color w:val="1B1B1B"/>
          <w:spacing w:val="-1"/>
          <w:w w:val="105"/>
        </w:rPr>
        <w:t>Hsiang</w:t>
      </w:r>
      <w:r>
        <w:rPr>
          <w:color w:val="1B1B1B"/>
          <w:spacing w:val="-104"/>
          <w:w w:val="105"/>
        </w:rPr>
        <w:t xml:space="preserve"> </w:t>
      </w:r>
      <w:r>
        <w:rPr>
          <w:color w:val="1B1B1B"/>
          <w:spacing w:val="-1"/>
          <w:w w:val="105"/>
        </w:rPr>
        <w:t>Yu.</w:t>
      </w:r>
      <w:r>
        <w:rPr>
          <w:color w:val="1B1B1B"/>
          <w:spacing w:val="-59"/>
          <w:w w:val="105"/>
        </w:rPr>
        <w:t xml:space="preserve"> </w:t>
      </w:r>
      <w:r>
        <w:rPr>
          <w:color w:val="1B1B1B"/>
          <w:spacing w:val="-1"/>
          <w:w w:val="105"/>
        </w:rPr>
        <w:t>Although</w:t>
      </w:r>
      <w:r>
        <w:rPr>
          <w:color w:val="1B1B1B"/>
          <w:spacing w:val="-67"/>
          <w:w w:val="105"/>
        </w:rPr>
        <w:t xml:space="preserve"> </w:t>
      </w:r>
      <w:r>
        <w:rPr>
          <w:color w:val="1B1B1B"/>
          <w:spacing w:val="-1"/>
          <w:w w:val="105"/>
        </w:rPr>
        <w:t>the</w:t>
      </w:r>
      <w:r>
        <w:rPr>
          <w:color w:val="1B1B1B"/>
          <w:spacing w:val="-67"/>
          <w:w w:val="105"/>
        </w:rPr>
        <w:t xml:space="preserve"> </w:t>
      </w:r>
      <w:r>
        <w:rPr>
          <w:color w:val="1B1B1B"/>
          <w:spacing w:val="-1"/>
          <w:w w:val="105"/>
        </w:rPr>
        <w:t>date</w:t>
      </w:r>
    </w:p>
    <w:p w14:paraId="1DF81C1E" w14:textId="77777777" w:rsidR="003D45B2" w:rsidRDefault="003D45B2">
      <w:pPr>
        <w:pStyle w:val="BodyText"/>
        <w:rPr>
          <w:sz w:val="50"/>
        </w:rPr>
      </w:pPr>
    </w:p>
    <w:p w14:paraId="1DF81C1F" w14:textId="77777777" w:rsidR="003D45B2" w:rsidRDefault="003D45B2">
      <w:pPr>
        <w:pStyle w:val="BodyText"/>
        <w:rPr>
          <w:sz w:val="50"/>
        </w:rPr>
      </w:pPr>
    </w:p>
    <w:p w14:paraId="1DF81C20" w14:textId="77777777" w:rsidR="003D45B2" w:rsidRDefault="003D45B2">
      <w:pPr>
        <w:pStyle w:val="BodyText"/>
        <w:rPr>
          <w:sz w:val="50"/>
        </w:rPr>
      </w:pPr>
    </w:p>
    <w:p w14:paraId="1DF81C21" w14:textId="77777777" w:rsidR="003D45B2" w:rsidRDefault="003D45B2">
      <w:pPr>
        <w:pStyle w:val="BodyText"/>
        <w:spacing w:before="3"/>
        <w:rPr>
          <w:sz w:val="44"/>
        </w:rPr>
      </w:pPr>
    </w:p>
    <w:p w14:paraId="1DF81C22" w14:textId="77777777" w:rsidR="003D45B2" w:rsidRDefault="003D2B09">
      <w:pPr>
        <w:ind w:right="1453"/>
        <w:jc w:val="right"/>
        <w:rPr>
          <w:rFonts w:ascii="Book Antiqua"/>
          <w:i/>
          <w:sz w:val="45"/>
        </w:rPr>
      </w:pPr>
      <w:r>
        <w:rPr>
          <w:rFonts w:ascii="Book Antiqua"/>
          <w:i/>
          <w:color w:val="121212"/>
          <w:spacing w:val="30"/>
          <w:sz w:val="45"/>
        </w:rPr>
        <w:t>167</w:t>
      </w:r>
    </w:p>
    <w:p w14:paraId="1DF81C23" w14:textId="77777777" w:rsidR="003D45B2" w:rsidRDefault="003D45B2">
      <w:pPr>
        <w:jc w:val="right"/>
        <w:rPr>
          <w:rFonts w:ascii="Book Antiqua"/>
          <w:sz w:val="45"/>
        </w:rPr>
        <w:sectPr w:rsidR="003D45B2">
          <w:pgSz w:w="18000" w:h="27000"/>
          <w:pgMar w:top="1300" w:right="1020" w:bottom="280" w:left="1420" w:header="720" w:footer="720" w:gutter="0"/>
          <w:cols w:space="720"/>
        </w:sectPr>
      </w:pPr>
    </w:p>
    <w:p w14:paraId="1DF81C24" w14:textId="77777777" w:rsidR="003D45B2" w:rsidRDefault="003D2B09">
      <w:pPr>
        <w:pStyle w:val="BodyText"/>
        <w:spacing w:before="65" w:line="271" w:lineRule="auto"/>
        <w:ind w:left="112" w:right="171"/>
        <w:jc w:val="both"/>
        <w:rPr>
          <w:rFonts w:ascii="Trebuchet MS" w:hAnsi="Trebuchet MS"/>
          <w:i/>
          <w:sz w:val="45"/>
        </w:rPr>
      </w:pPr>
      <w:r>
        <w:rPr>
          <w:noProof/>
        </w:rPr>
        <w:lastRenderedPageBreak/>
        <w:drawing>
          <wp:anchor distT="0" distB="0" distL="0" distR="0" simplePos="0" relativeHeight="483515392" behindDoc="1" locked="0" layoutInCell="1" allowOverlap="1" wp14:anchorId="1DF81FAA" wp14:editId="1DF81FAB">
            <wp:simplePos x="0" y="0"/>
            <wp:positionH relativeFrom="page">
              <wp:posOffset>19034</wp:posOffset>
            </wp:positionH>
            <wp:positionV relativeFrom="page">
              <wp:posOffset>0</wp:posOffset>
            </wp:positionV>
            <wp:extent cx="11410965" cy="17145000"/>
            <wp:effectExtent l="0" t="0" r="0" b="0"/>
            <wp:wrapNone/>
            <wp:docPr id="93" name="image4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47.jpeg"/>
                    <pic:cNvPicPr/>
                  </pic:nvPicPr>
                  <pic:blipFill>
                    <a:blip r:embed="rId4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10965" cy="1714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Book Antiqua" w:hAnsi="Book Antiqua"/>
          <w:color w:val="1D1D1D"/>
          <w:w w:val="115"/>
        </w:rPr>
        <w:t xml:space="preserve">of </w:t>
      </w:r>
      <w:r>
        <w:rPr>
          <w:rFonts w:ascii="Book Antiqua" w:hAnsi="Book Antiqua"/>
          <w:color w:val="1D1D1D"/>
          <w:w w:val="105"/>
        </w:rPr>
        <w:t xml:space="preserve">her death is unknown, </w:t>
      </w:r>
      <w:proofErr w:type="spellStart"/>
      <w:r>
        <w:rPr>
          <w:rFonts w:ascii="Book Antiqua" w:hAnsi="Book Antiqua"/>
          <w:color w:val="1D1D1D"/>
          <w:w w:val="105"/>
        </w:rPr>
        <w:t>HSiang</w:t>
      </w:r>
      <w:proofErr w:type="spellEnd"/>
      <w:r>
        <w:rPr>
          <w:rFonts w:ascii="Book Antiqua" w:hAnsi="Book Antiqua"/>
          <w:color w:val="1D1D1D"/>
          <w:w w:val="105"/>
        </w:rPr>
        <w:t xml:space="preserve"> Yu died in 202 </w:t>
      </w:r>
      <w:r>
        <w:rPr>
          <w:rFonts w:ascii="Garamond" w:hAnsi="Garamond"/>
          <w:color w:val="1D1D1D"/>
          <w:w w:val="105"/>
          <w:sz w:val="39"/>
        </w:rPr>
        <w:t xml:space="preserve">BC. </w:t>
      </w:r>
      <w:r>
        <w:rPr>
          <w:rFonts w:ascii="Book Antiqua" w:hAnsi="Book Antiqua"/>
          <w:color w:val="1D1D1D"/>
          <w:w w:val="105"/>
        </w:rPr>
        <w:t xml:space="preserve">Along with the </w:t>
      </w:r>
      <w:proofErr w:type="spellStart"/>
      <w:r>
        <w:rPr>
          <w:rFonts w:ascii="Book Antiqua" w:hAnsi="Book Antiqua"/>
          <w:color w:val="1D1D1D"/>
          <w:w w:val="105"/>
        </w:rPr>
        <w:t>Mawangtui</w:t>
      </w:r>
      <w:proofErr w:type="spellEnd"/>
      <w:r>
        <w:rPr>
          <w:rFonts w:ascii="Book Antiqua" w:hAnsi="Book Antiqua"/>
          <w:color w:val="1D1D1D"/>
          <w:spacing w:val="-102"/>
          <w:w w:val="105"/>
        </w:rPr>
        <w:t xml:space="preserve"> </w:t>
      </w:r>
      <w:r>
        <w:rPr>
          <w:rFonts w:ascii="Book Antiqua" w:hAnsi="Book Antiqua"/>
          <w:color w:val="1D1D1D"/>
          <w:w w:val="105"/>
        </w:rPr>
        <w:t>texts,</w:t>
      </w:r>
      <w:r>
        <w:rPr>
          <w:rFonts w:ascii="Book Antiqua" w:hAnsi="Book Antiqua"/>
          <w:color w:val="1D1D1D"/>
          <w:spacing w:val="1"/>
          <w:w w:val="105"/>
        </w:rPr>
        <w:t xml:space="preserve"> </w:t>
      </w:r>
      <w:r>
        <w:rPr>
          <w:rFonts w:ascii="Book Antiqua" w:hAnsi="Book Antiqua"/>
          <w:color w:val="1D1D1D"/>
          <w:w w:val="105"/>
        </w:rPr>
        <w:t>which date</w:t>
      </w:r>
      <w:r>
        <w:rPr>
          <w:rFonts w:ascii="Book Antiqua" w:hAnsi="Book Antiqua"/>
          <w:color w:val="1D1D1D"/>
          <w:spacing w:val="1"/>
          <w:w w:val="105"/>
        </w:rPr>
        <w:t xml:space="preserve"> </w:t>
      </w:r>
      <w:r>
        <w:rPr>
          <w:rFonts w:ascii="Book Antiqua" w:hAnsi="Book Antiqua"/>
          <w:color w:val="1D1D1D"/>
          <w:w w:val="105"/>
        </w:rPr>
        <w:t>from the</w:t>
      </w:r>
      <w:r>
        <w:rPr>
          <w:rFonts w:ascii="Book Antiqua" w:hAnsi="Book Antiqua"/>
          <w:color w:val="1D1D1D"/>
          <w:spacing w:val="1"/>
          <w:w w:val="105"/>
        </w:rPr>
        <w:t xml:space="preserve"> </w:t>
      </w:r>
      <w:r>
        <w:rPr>
          <w:rFonts w:ascii="Book Antiqua" w:hAnsi="Book Antiqua"/>
          <w:color w:val="1D1D1D"/>
          <w:w w:val="105"/>
        </w:rPr>
        <w:t>same period,</w:t>
      </w:r>
      <w:r>
        <w:rPr>
          <w:rFonts w:ascii="Book Antiqua" w:hAnsi="Book Antiqua"/>
          <w:color w:val="1D1D1D"/>
          <w:spacing w:val="1"/>
          <w:w w:val="105"/>
        </w:rPr>
        <w:t xml:space="preserve"> </w:t>
      </w:r>
      <w:r>
        <w:rPr>
          <w:rFonts w:ascii="Book Antiqua" w:hAnsi="Book Antiqua"/>
          <w:color w:val="1D1D1D"/>
          <w:w w:val="105"/>
        </w:rPr>
        <w:t>this constitutes one</w:t>
      </w:r>
      <w:r>
        <w:rPr>
          <w:rFonts w:ascii="Book Antiqua" w:hAnsi="Book Antiqua"/>
          <w:color w:val="1D1D1D"/>
          <w:spacing w:val="1"/>
          <w:w w:val="105"/>
        </w:rPr>
        <w:t xml:space="preserve"> </w:t>
      </w:r>
      <w:r>
        <w:rPr>
          <w:rFonts w:ascii="Book Antiqua" w:hAnsi="Book Antiqua"/>
          <w:color w:val="1D1D1D"/>
          <w:w w:val="115"/>
        </w:rPr>
        <w:t xml:space="preserve">of </w:t>
      </w:r>
      <w:r>
        <w:rPr>
          <w:rFonts w:ascii="Book Antiqua" w:hAnsi="Book Antiqua"/>
          <w:color w:val="1D1D1D"/>
          <w:w w:val="105"/>
        </w:rPr>
        <w:t>the</w:t>
      </w:r>
      <w:r>
        <w:rPr>
          <w:rFonts w:ascii="Book Antiqua" w:hAnsi="Book Antiqua"/>
          <w:color w:val="1D1D1D"/>
          <w:spacing w:val="1"/>
          <w:w w:val="105"/>
        </w:rPr>
        <w:t xml:space="preserve"> </w:t>
      </w:r>
      <w:r>
        <w:rPr>
          <w:rFonts w:ascii="Book Antiqua" w:hAnsi="Book Antiqua"/>
          <w:color w:val="1D1D1D"/>
          <w:w w:val="105"/>
        </w:rPr>
        <w:t>earliest</w:t>
      </w:r>
      <w:r>
        <w:rPr>
          <w:rFonts w:ascii="Book Antiqua" w:hAnsi="Book Antiqua"/>
          <w:color w:val="1D1D1D"/>
          <w:spacing w:val="1"/>
          <w:w w:val="105"/>
        </w:rPr>
        <w:t xml:space="preserve"> </w:t>
      </w:r>
      <w:r>
        <w:rPr>
          <w:rFonts w:ascii="Book Antiqua" w:hAnsi="Book Antiqua"/>
          <w:color w:val="1D1D1D"/>
          <w:w w:val="105"/>
        </w:rPr>
        <w:t xml:space="preserve">known </w:t>
      </w:r>
      <w:r>
        <w:rPr>
          <w:rFonts w:ascii="Book Antiqua" w:hAnsi="Book Antiqua"/>
          <w:color w:val="1D1D1D"/>
          <w:w w:val="105"/>
          <w:position w:val="1"/>
        </w:rPr>
        <w:t>copies. Fu Yi (555-639) was a court astrologer and outspoken opponent</w:t>
      </w:r>
      <w:r>
        <w:rPr>
          <w:rFonts w:ascii="Book Antiqua" w:hAnsi="Book Antiqua"/>
          <w:color w:val="1D1D1D"/>
          <w:spacing w:val="1"/>
          <w:w w:val="105"/>
          <w:position w:val="1"/>
        </w:rPr>
        <w:t xml:space="preserve"> </w:t>
      </w:r>
      <w:r>
        <w:rPr>
          <w:rFonts w:ascii="Book Antiqua" w:hAnsi="Book Antiqua"/>
          <w:color w:val="1D1D1D"/>
          <w:w w:val="115"/>
        </w:rPr>
        <w:t xml:space="preserve">of </w:t>
      </w:r>
      <w:r>
        <w:rPr>
          <w:rFonts w:ascii="Book Antiqua" w:hAnsi="Book Antiqua"/>
          <w:color w:val="1D1D1D"/>
          <w:w w:val="105"/>
        </w:rPr>
        <w:t xml:space="preserve">Buddhist monasticism who published the text along with his own </w:t>
      </w:r>
      <w:proofErr w:type="spellStart"/>
      <w:r>
        <w:rPr>
          <w:rFonts w:ascii="Book Antiqua" w:hAnsi="Book Antiqua"/>
          <w:color w:val="1D1D1D"/>
          <w:w w:val="105"/>
        </w:rPr>
        <w:t>commen</w:t>
      </w:r>
      <w:proofErr w:type="spellEnd"/>
      <w:r>
        <w:rPr>
          <w:rFonts w:ascii="Book Antiqua" w:hAnsi="Book Antiqua"/>
          <w:color w:val="1D1D1D"/>
          <w:w w:val="105"/>
        </w:rPr>
        <w:t>­</w:t>
      </w:r>
      <w:r>
        <w:rPr>
          <w:rFonts w:ascii="Book Antiqua" w:hAnsi="Book Antiqua"/>
          <w:color w:val="1D1D1D"/>
          <w:spacing w:val="1"/>
          <w:w w:val="105"/>
        </w:rPr>
        <w:t xml:space="preserve"> </w:t>
      </w:r>
      <w:proofErr w:type="spellStart"/>
      <w:r>
        <w:rPr>
          <w:rFonts w:ascii="Book Antiqua" w:hAnsi="Book Antiqua"/>
          <w:color w:val="1D1D1D"/>
          <w:w w:val="105"/>
        </w:rPr>
        <w:t>tary</w:t>
      </w:r>
      <w:proofErr w:type="spellEnd"/>
      <w:r>
        <w:rPr>
          <w:rFonts w:ascii="Book Antiqua" w:hAnsi="Book Antiqua"/>
          <w:color w:val="1D1D1D"/>
          <w:w w:val="105"/>
        </w:rPr>
        <w:t xml:space="preserve">. Subsequent editions </w:t>
      </w:r>
      <w:r>
        <w:rPr>
          <w:rFonts w:ascii="Book Antiqua" w:hAnsi="Book Antiqua"/>
          <w:color w:val="1D1D1D"/>
          <w:w w:val="115"/>
        </w:rPr>
        <w:t xml:space="preserve">of </w:t>
      </w:r>
      <w:r>
        <w:rPr>
          <w:rFonts w:ascii="Book Antiqua" w:hAnsi="Book Antiqua"/>
          <w:color w:val="1D1D1D"/>
          <w:w w:val="105"/>
        </w:rPr>
        <w:t xml:space="preserve">the text suggest he made </w:t>
      </w:r>
      <w:r>
        <w:rPr>
          <w:rFonts w:ascii="Book Antiqua" w:hAnsi="Book Antiqua"/>
          <w:color w:val="1D1D1D"/>
          <w:w w:val="105"/>
          <w:position w:val="1"/>
        </w:rPr>
        <w:t xml:space="preserve">some </w:t>
      </w:r>
      <w:r>
        <w:rPr>
          <w:rFonts w:ascii="Book Antiqua" w:hAnsi="Book Antiqua"/>
          <w:color w:val="1D1D1D"/>
          <w:w w:val="105"/>
        </w:rPr>
        <w:t xml:space="preserve">minor </w:t>
      </w:r>
      <w:proofErr w:type="gramStart"/>
      <w:r>
        <w:rPr>
          <w:rFonts w:ascii="Book Antiqua" w:hAnsi="Book Antiqua"/>
          <w:color w:val="1D1D1D"/>
          <w:w w:val="105"/>
        </w:rPr>
        <w:t>changes in­</w:t>
      </w:r>
      <w:proofErr w:type="gramEnd"/>
      <w:r>
        <w:rPr>
          <w:rFonts w:ascii="Book Antiqua" w:hAnsi="Book Antiqua"/>
          <w:color w:val="1D1D1D"/>
          <w:spacing w:val="1"/>
          <w:w w:val="105"/>
        </w:rPr>
        <w:t xml:space="preserve"> </w:t>
      </w:r>
      <w:proofErr w:type="gramStart"/>
      <w:r>
        <w:rPr>
          <w:rFonts w:ascii="Book Antiqua" w:hAnsi="Book Antiqua"/>
          <w:color w:val="1D1D1D"/>
          <w:spacing w:val="-19"/>
          <w:w w:val="118"/>
        </w:rPr>
        <w:t>volvin</w:t>
      </w:r>
      <w:r>
        <w:rPr>
          <w:rFonts w:ascii="Book Antiqua" w:hAnsi="Book Antiqua"/>
          <w:color w:val="1D1D1D"/>
          <w:w w:val="118"/>
        </w:rPr>
        <w:t>g</w:t>
      </w:r>
      <w:proofErr w:type="gramEnd"/>
      <w:r>
        <w:rPr>
          <w:rFonts w:ascii="Book Antiqua" w:hAnsi="Book Antiqua"/>
          <w:color w:val="1D1D1D"/>
          <w:spacing w:val="-33"/>
        </w:rPr>
        <w:t xml:space="preserve"> </w:t>
      </w:r>
      <w:r>
        <w:rPr>
          <w:rFonts w:ascii="Book Antiqua" w:hAnsi="Book Antiqua"/>
          <w:color w:val="1D1D1D"/>
          <w:spacing w:val="-9"/>
          <w:w w:val="114"/>
        </w:rPr>
        <w:t>grammatica</w:t>
      </w:r>
      <w:r>
        <w:rPr>
          <w:rFonts w:ascii="Book Antiqua" w:hAnsi="Book Antiqua"/>
          <w:color w:val="1D1D1D"/>
          <w:w w:val="114"/>
        </w:rPr>
        <w:t>l</w:t>
      </w:r>
      <w:r>
        <w:rPr>
          <w:rFonts w:ascii="Book Antiqua" w:hAnsi="Book Antiqua"/>
          <w:color w:val="1D1D1D"/>
          <w:spacing w:val="5"/>
        </w:rPr>
        <w:t xml:space="preserve"> </w:t>
      </w:r>
      <w:r>
        <w:rPr>
          <w:rFonts w:ascii="Book Antiqua" w:hAnsi="Book Antiqua"/>
          <w:color w:val="1D1D1D"/>
          <w:spacing w:val="-8"/>
          <w:w w:val="111"/>
        </w:rPr>
        <w:t>particles</w:t>
      </w:r>
      <w:r>
        <w:rPr>
          <w:rFonts w:ascii="Book Antiqua" w:hAnsi="Book Antiqua"/>
          <w:color w:val="1D1D1D"/>
          <w:w w:val="111"/>
        </w:rPr>
        <w:t>.</w:t>
      </w:r>
      <w:r>
        <w:rPr>
          <w:rFonts w:ascii="Book Antiqua" w:hAnsi="Book Antiqua"/>
          <w:color w:val="1D1D1D"/>
          <w:spacing w:val="5"/>
        </w:rPr>
        <w:t xml:space="preserve"> </w:t>
      </w:r>
      <w:r>
        <w:rPr>
          <w:rFonts w:ascii="Trebuchet MS" w:hAnsi="Trebuchet MS"/>
          <w:i/>
          <w:color w:val="1D1D1D"/>
          <w:spacing w:val="-30"/>
          <w:w w:val="105"/>
          <w:sz w:val="45"/>
        </w:rPr>
        <w:t>Fu-</w:t>
      </w:r>
      <w:proofErr w:type="spellStart"/>
      <w:r>
        <w:rPr>
          <w:rFonts w:ascii="Trebuchet MS" w:hAnsi="Trebuchet MS"/>
          <w:i/>
          <w:color w:val="1D1D1D"/>
          <w:spacing w:val="-30"/>
          <w:w w:val="105"/>
          <w:sz w:val="45"/>
        </w:rPr>
        <w:t>y</w:t>
      </w:r>
      <w:r>
        <w:rPr>
          <w:rFonts w:ascii="Trebuchet MS" w:hAnsi="Trebuchet MS"/>
          <w:i/>
          <w:color w:val="1D1D1D"/>
          <w:w w:val="105"/>
          <w:sz w:val="45"/>
        </w:rPr>
        <w:t>i</w:t>
      </w:r>
      <w:proofErr w:type="spellEnd"/>
      <w:r>
        <w:rPr>
          <w:rFonts w:ascii="Trebuchet MS" w:hAnsi="Trebuchet MS"/>
          <w:i/>
          <w:color w:val="1D1D1D"/>
          <w:spacing w:val="-46"/>
          <w:sz w:val="45"/>
        </w:rPr>
        <w:t xml:space="preserve"> </w:t>
      </w:r>
      <w:r>
        <w:rPr>
          <w:rFonts w:ascii="Trebuchet MS" w:hAnsi="Trebuchet MS"/>
          <w:i/>
          <w:color w:val="1D1D1D"/>
          <w:spacing w:val="-19"/>
          <w:w w:val="95"/>
          <w:sz w:val="45"/>
        </w:rPr>
        <w:t>chiao-tin</w:t>
      </w:r>
      <w:r>
        <w:rPr>
          <w:rFonts w:ascii="Trebuchet MS" w:hAnsi="Trebuchet MS"/>
          <w:i/>
          <w:color w:val="1D1D1D"/>
          <w:w w:val="95"/>
          <w:sz w:val="45"/>
        </w:rPr>
        <w:t>g</w:t>
      </w:r>
      <w:r>
        <w:rPr>
          <w:rFonts w:ascii="Trebuchet MS" w:hAnsi="Trebuchet MS"/>
          <w:i/>
          <w:color w:val="1D1D1D"/>
          <w:spacing w:val="-46"/>
          <w:sz w:val="45"/>
        </w:rPr>
        <w:t xml:space="preserve"> </w:t>
      </w:r>
      <w:proofErr w:type="spellStart"/>
      <w:r>
        <w:rPr>
          <w:rFonts w:ascii="Trebuchet MS" w:hAnsi="Trebuchet MS"/>
          <w:i/>
          <w:color w:val="1D1D1D"/>
          <w:spacing w:val="-23"/>
          <w:w w:val="96"/>
          <w:sz w:val="45"/>
        </w:rPr>
        <w:t>ku</w:t>
      </w:r>
      <w:proofErr w:type="spellEnd"/>
      <w:r>
        <w:rPr>
          <w:rFonts w:ascii="Trebuchet MS" w:hAnsi="Trebuchet MS"/>
          <w:i/>
          <w:color w:val="1D1D1D"/>
          <w:spacing w:val="-23"/>
          <w:w w:val="96"/>
          <w:sz w:val="45"/>
        </w:rPr>
        <w:t>-</w:t>
      </w:r>
      <w:r>
        <w:rPr>
          <w:rFonts w:ascii="Trebuchet MS" w:hAnsi="Trebuchet MS"/>
          <w:i/>
          <w:color w:val="1D1D1D"/>
          <w:spacing w:val="-15"/>
          <w:w w:val="96"/>
          <w:sz w:val="45"/>
        </w:rPr>
        <w:t>p</w:t>
      </w:r>
      <w:r>
        <w:rPr>
          <w:rFonts w:ascii="Trebuchet MS" w:hAnsi="Trebuchet MS"/>
          <w:i/>
          <w:color w:val="1D1D1D"/>
          <w:spacing w:val="-11"/>
          <w:w w:val="89"/>
          <w:sz w:val="45"/>
        </w:rPr>
        <w:t>en-</w:t>
      </w:r>
      <w:proofErr w:type="spellStart"/>
      <w:r>
        <w:rPr>
          <w:rFonts w:ascii="Trebuchet MS" w:hAnsi="Trebuchet MS"/>
          <w:i/>
          <w:color w:val="1D1D1D"/>
          <w:spacing w:val="-11"/>
          <w:w w:val="89"/>
          <w:sz w:val="45"/>
        </w:rPr>
        <w:t>lao-tz</w:t>
      </w:r>
      <w:r>
        <w:rPr>
          <w:rFonts w:ascii="Trebuchet MS" w:hAnsi="Trebuchet MS"/>
          <w:i/>
          <w:color w:val="1D1D1D"/>
          <w:spacing w:val="30"/>
          <w:w w:val="89"/>
          <w:sz w:val="45"/>
        </w:rPr>
        <w:t>u</w:t>
      </w:r>
      <w:proofErr w:type="spellEnd"/>
      <w:r>
        <w:rPr>
          <w:rFonts w:ascii="Trebuchet MS" w:hAnsi="Trebuchet MS"/>
          <w:i/>
          <w:color w:val="1D1D1D"/>
          <w:w w:val="45"/>
          <w:sz w:val="45"/>
        </w:rPr>
        <w:t>.</w:t>
      </w:r>
    </w:p>
    <w:p w14:paraId="1DF81C25" w14:textId="77777777" w:rsidR="003D45B2" w:rsidRDefault="003D2B09">
      <w:pPr>
        <w:pStyle w:val="BodyText"/>
        <w:spacing w:before="316" w:line="264" w:lineRule="auto"/>
        <w:ind w:left="142" w:right="166" w:hanging="8"/>
        <w:jc w:val="both"/>
        <w:rPr>
          <w:rFonts w:ascii="Book Antiqua" w:eastAsia="Book Antiqua" w:hAnsi="Book Antiqua" w:cs="Book Antiqua"/>
        </w:rPr>
      </w:pPr>
      <w:r w:rsidRPr="00F44B8E">
        <w:rPr>
          <w:rFonts w:ascii="Book Antiqua" w:eastAsia="Book Antiqua" w:hAnsi="Book Antiqua" w:cs="Book Antiqua"/>
          <w:color w:val="1D1D1D"/>
          <w:spacing w:val="-1"/>
          <w:w w:val="110"/>
          <w:lang w:val="de-DE"/>
        </w:rPr>
        <w:t>Han</w:t>
      </w:r>
      <w:r w:rsidRPr="00F44B8E">
        <w:rPr>
          <w:rFonts w:ascii="Book Antiqua" w:eastAsia="Book Antiqua" w:hAnsi="Book Antiqua" w:cs="Book Antiqua"/>
          <w:color w:val="1D1D1D"/>
          <w:spacing w:val="-20"/>
          <w:w w:val="110"/>
          <w:lang w:val="de-DE"/>
        </w:rPr>
        <w:t xml:space="preserve"> </w:t>
      </w:r>
      <w:r w:rsidRPr="00F44B8E">
        <w:rPr>
          <w:rFonts w:ascii="Book Antiqua" w:eastAsia="Book Antiqua" w:hAnsi="Book Antiqua" w:cs="Book Antiqua"/>
          <w:color w:val="1D1D1D"/>
          <w:spacing w:val="-1"/>
          <w:w w:val="110"/>
          <w:lang w:val="de-DE"/>
        </w:rPr>
        <w:t>Fei"</w:t>
      </w:r>
      <w:r>
        <w:rPr>
          <w:rFonts w:ascii="Book Antiqua" w:eastAsia="Book Antiqua" w:hAnsi="Book Antiqua" w:cs="Book Antiqua"/>
          <w:color w:val="1D1D1D"/>
          <w:spacing w:val="-1"/>
          <w:w w:val="110"/>
        </w:rPr>
        <w:t>�</w:t>
      </w:r>
      <w:r w:rsidRPr="00F44B8E">
        <w:rPr>
          <w:rFonts w:ascii="Book Antiqua" w:eastAsia="Book Antiqua" w:hAnsi="Book Antiqua" w:cs="Book Antiqua"/>
          <w:color w:val="1D1D1D"/>
          <w:spacing w:val="-1"/>
          <w:w w:val="110"/>
          <w:lang w:val="de-DE"/>
        </w:rPr>
        <w:t>F</w:t>
      </w:r>
      <w:r w:rsidRPr="00F44B8E">
        <w:rPr>
          <w:rFonts w:ascii="Book Antiqua" w:eastAsia="Book Antiqua" w:hAnsi="Book Antiqua" w:cs="Book Antiqua"/>
          <w:color w:val="1D1D1D"/>
          <w:spacing w:val="-21"/>
          <w:w w:val="110"/>
          <w:lang w:val="de-DE"/>
        </w:rPr>
        <w:t xml:space="preserve"> </w:t>
      </w:r>
      <w:r w:rsidRPr="00F44B8E">
        <w:rPr>
          <w:rFonts w:ascii="Book Antiqua" w:eastAsia="Book Antiqua" w:hAnsi="Book Antiqua" w:cs="Book Antiqua"/>
          <w:color w:val="1D1D1D"/>
          <w:spacing w:val="-1"/>
          <w:w w:val="110"/>
          <w:lang w:val="de-DE"/>
        </w:rPr>
        <w:t>(d.</w:t>
      </w:r>
      <w:r w:rsidRPr="00F44B8E">
        <w:rPr>
          <w:rFonts w:ascii="Book Antiqua" w:eastAsia="Book Antiqua" w:hAnsi="Book Antiqua" w:cs="Book Antiqua"/>
          <w:color w:val="1D1D1D"/>
          <w:spacing w:val="-5"/>
          <w:w w:val="110"/>
          <w:lang w:val="de-DE"/>
        </w:rPr>
        <w:t xml:space="preserve"> </w:t>
      </w:r>
      <w:r w:rsidRPr="00F44B8E">
        <w:rPr>
          <w:rFonts w:ascii="Book Antiqua" w:eastAsia="Book Antiqua" w:hAnsi="Book Antiqua" w:cs="Book Antiqua"/>
          <w:color w:val="1D1D1D"/>
          <w:spacing w:val="-1"/>
          <w:w w:val="110"/>
          <w:position w:val="1"/>
          <w:lang w:val="de-DE"/>
        </w:rPr>
        <w:t>233</w:t>
      </w:r>
      <w:r w:rsidRPr="00F44B8E">
        <w:rPr>
          <w:rFonts w:ascii="Book Antiqua" w:eastAsia="Book Antiqua" w:hAnsi="Book Antiqua" w:cs="Book Antiqua"/>
          <w:color w:val="1D1D1D"/>
          <w:spacing w:val="-21"/>
          <w:w w:val="110"/>
          <w:position w:val="1"/>
          <w:lang w:val="de-DE"/>
        </w:rPr>
        <w:t xml:space="preserve"> </w:t>
      </w:r>
      <w:r w:rsidRPr="00F44B8E">
        <w:rPr>
          <w:rFonts w:ascii="Garamond" w:eastAsia="Garamond" w:hAnsi="Garamond" w:cs="Garamond"/>
          <w:color w:val="1D1D1D"/>
          <w:spacing w:val="-1"/>
          <w:w w:val="110"/>
          <w:position w:val="1"/>
          <w:sz w:val="39"/>
          <w:szCs w:val="39"/>
          <w:lang w:val="de-DE"/>
        </w:rPr>
        <w:t>BC).</w:t>
      </w:r>
      <w:r w:rsidRPr="00F44B8E">
        <w:rPr>
          <w:rFonts w:ascii="Garamond" w:eastAsia="Garamond" w:hAnsi="Garamond" w:cs="Garamond"/>
          <w:color w:val="1D1D1D"/>
          <w:spacing w:val="-2"/>
          <w:w w:val="110"/>
          <w:position w:val="1"/>
          <w:sz w:val="39"/>
          <w:szCs w:val="39"/>
          <w:lang w:val="de-DE"/>
        </w:rPr>
        <w:t xml:space="preserve"> </w:t>
      </w:r>
      <w:proofErr w:type="gramStart"/>
      <w:r>
        <w:rPr>
          <w:rFonts w:ascii="Book Antiqua" w:eastAsia="Book Antiqua" w:hAnsi="Book Antiqua" w:cs="Book Antiqua"/>
          <w:color w:val="1D1D1D"/>
          <w:spacing w:val="-1"/>
          <w:w w:val="110"/>
          <w:position w:val="1"/>
        </w:rPr>
        <w:t>Student</w:t>
      </w:r>
      <w:proofErr w:type="gramEnd"/>
      <w:r>
        <w:rPr>
          <w:rFonts w:ascii="Book Antiqua" w:eastAsia="Book Antiqua" w:hAnsi="Book Antiqua" w:cs="Book Antiqua"/>
          <w:color w:val="1D1D1D"/>
          <w:spacing w:val="-21"/>
          <w:w w:val="110"/>
          <w:position w:val="1"/>
        </w:rPr>
        <w:t xml:space="preserve"> </w:t>
      </w:r>
      <w:r>
        <w:rPr>
          <w:rFonts w:ascii="Book Antiqua" w:eastAsia="Book Antiqua" w:hAnsi="Book Antiqua" w:cs="Book Antiqua"/>
          <w:color w:val="1D1D1D"/>
          <w:spacing w:val="-1"/>
          <w:w w:val="110"/>
          <w:position w:val="1"/>
        </w:rPr>
        <w:t>of</w:t>
      </w:r>
      <w:r>
        <w:rPr>
          <w:rFonts w:ascii="Book Antiqua" w:eastAsia="Book Antiqua" w:hAnsi="Book Antiqua" w:cs="Book Antiqua"/>
          <w:color w:val="1D1D1D"/>
          <w:spacing w:val="-20"/>
          <w:w w:val="110"/>
          <w:position w:val="1"/>
        </w:rPr>
        <w:t xml:space="preserve"> </w:t>
      </w:r>
      <w:r>
        <w:rPr>
          <w:rFonts w:ascii="Book Antiqua" w:eastAsia="Book Antiqua" w:hAnsi="Book Antiqua" w:cs="Book Antiqua"/>
          <w:color w:val="1D1D1D"/>
          <w:spacing w:val="-1"/>
          <w:w w:val="110"/>
          <w:position w:val="1"/>
        </w:rPr>
        <w:t>the</w:t>
      </w:r>
      <w:r>
        <w:rPr>
          <w:rFonts w:ascii="Book Antiqua" w:eastAsia="Book Antiqua" w:hAnsi="Book Antiqua" w:cs="Book Antiqua"/>
          <w:color w:val="1D1D1D"/>
          <w:spacing w:val="-20"/>
          <w:w w:val="110"/>
          <w:position w:val="1"/>
        </w:rPr>
        <w:t xml:space="preserve"> </w:t>
      </w:r>
      <w:r>
        <w:rPr>
          <w:rFonts w:ascii="Book Antiqua" w:eastAsia="Book Antiqua" w:hAnsi="Book Antiqua" w:cs="Book Antiqua"/>
          <w:color w:val="1D1D1D"/>
          <w:spacing w:val="-1"/>
          <w:w w:val="110"/>
        </w:rPr>
        <w:t>Confucian</w:t>
      </w:r>
      <w:r>
        <w:rPr>
          <w:rFonts w:ascii="Book Antiqua" w:eastAsia="Book Antiqua" w:hAnsi="Book Antiqua" w:cs="Book Antiqua"/>
          <w:color w:val="1D1D1D"/>
          <w:spacing w:val="-36"/>
          <w:w w:val="110"/>
        </w:rPr>
        <w:t xml:space="preserve"> </w:t>
      </w:r>
      <w:r>
        <w:rPr>
          <w:rFonts w:ascii="Book Antiqua" w:eastAsia="Book Antiqua" w:hAnsi="Book Antiqua" w:cs="Book Antiqua"/>
          <w:color w:val="1D1D1D"/>
          <w:spacing w:val="-1"/>
          <w:w w:val="110"/>
        </w:rPr>
        <w:t>philosopher,</w:t>
      </w:r>
      <w:r>
        <w:rPr>
          <w:rFonts w:ascii="Book Antiqua" w:eastAsia="Book Antiqua" w:hAnsi="Book Antiqua" w:cs="Book Antiqua"/>
          <w:color w:val="1D1D1D"/>
          <w:spacing w:val="-4"/>
          <w:w w:val="110"/>
        </w:rPr>
        <w:t xml:space="preserve"> </w:t>
      </w:r>
      <w:r>
        <w:rPr>
          <w:rFonts w:ascii="Book Antiqua" w:eastAsia="Book Antiqua" w:hAnsi="Book Antiqua" w:cs="Book Antiqua"/>
          <w:color w:val="1D1D1D"/>
          <w:spacing w:val="-1"/>
          <w:w w:val="110"/>
        </w:rPr>
        <w:t>Hsun-tzu.</w:t>
      </w:r>
      <w:r>
        <w:rPr>
          <w:rFonts w:ascii="Book Antiqua" w:eastAsia="Book Antiqua" w:hAnsi="Book Antiqua" w:cs="Book Antiqua"/>
          <w:color w:val="1D1D1D"/>
          <w:spacing w:val="-5"/>
          <w:w w:val="110"/>
        </w:rPr>
        <w:t xml:space="preserve"> </w:t>
      </w:r>
      <w:r>
        <w:rPr>
          <w:rFonts w:ascii="Book Antiqua" w:eastAsia="Book Antiqua" w:hAnsi="Book Antiqua" w:cs="Book Antiqua"/>
          <w:color w:val="1D1D1D"/>
          <w:w w:val="110"/>
        </w:rPr>
        <w:t>His</w:t>
      </w:r>
      <w:r>
        <w:rPr>
          <w:rFonts w:ascii="Book Antiqua" w:eastAsia="Book Antiqua" w:hAnsi="Book Antiqua" w:cs="Book Antiqua"/>
          <w:color w:val="1D1D1D"/>
          <w:spacing w:val="-108"/>
          <w:w w:val="110"/>
        </w:rPr>
        <w:t xml:space="preserve"> </w:t>
      </w:r>
      <w:r>
        <w:rPr>
          <w:rFonts w:ascii="Book Antiqua" w:eastAsia="Book Antiqua" w:hAnsi="Book Antiqua" w:cs="Book Antiqua"/>
          <w:color w:val="1D1D1D"/>
          <w:spacing w:val="-8"/>
          <w:w w:val="115"/>
        </w:rPr>
        <w:t>collection</w:t>
      </w:r>
      <w:r>
        <w:rPr>
          <w:rFonts w:ascii="Book Antiqua" w:eastAsia="Book Antiqua" w:hAnsi="Book Antiqua" w:cs="Book Antiqua"/>
          <w:color w:val="1D1D1D"/>
          <w:spacing w:val="-17"/>
          <w:w w:val="115"/>
        </w:rPr>
        <w:t xml:space="preserve"> </w:t>
      </w:r>
      <w:r>
        <w:rPr>
          <w:rFonts w:ascii="Book Antiqua" w:eastAsia="Book Antiqua" w:hAnsi="Book Antiqua" w:cs="Book Antiqua"/>
          <w:color w:val="1D1D1D"/>
          <w:spacing w:val="-8"/>
          <w:w w:val="115"/>
          <w:position w:val="1"/>
        </w:rPr>
        <w:t xml:space="preserve">of </w:t>
      </w:r>
      <w:r>
        <w:rPr>
          <w:rFonts w:ascii="Book Antiqua" w:eastAsia="Book Antiqua" w:hAnsi="Book Antiqua" w:cs="Book Antiqua"/>
          <w:color w:val="1D1D1D"/>
          <w:spacing w:val="-13"/>
          <w:w w:val="115"/>
          <w:position w:val="1"/>
        </w:rPr>
        <w:t>rhetoric</w:t>
      </w:r>
      <w:r>
        <w:rPr>
          <w:rFonts w:ascii="Book Antiqua" w:eastAsia="Book Antiqua" w:hAnsi="Book Antiqua" w:cs="Book Antiqua"/>
          <w:color w:val="1D1D1D"/>
          <w:spacing w:val="-17"/>
          <w:w w:val="115"/>
          <w:position w:val="1"/>
        </w:rPr>
        <w:t xml:space="preserve"> </w:t>
      </w:r>
      <w:r>
        <w:rPr>
          <w:rFonts w:ascii="Book Antiqua" w:eastAsia="Book Antiqua" w:hAnsi="Book Antiqua" w:cs="Book Antiqua"/>
          <w:color w:val="1D1D1D"/>
          <w:spacing w:val="-6"/>
          <w:w w:val="115"/>
          <w:position w:val="1"/>
        </w:rPr>
        <w:t>and</w:t>
      </w:r>
      <w:r>
        <w:rPr>
          <w:rFonts w:ascii="Book Antiqua" w:eastAsia="Book Antiqua" w:hAnsi="Book Antiqua" w:cs="Book Antiqua"/>
          <w:color w:val="1D1D1D"/>
          <w:spacing w:val="-16"/>
          <w:w w:val="115"/>
          <w:position w:val="1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1D1D1D"/>
          <w:spacing w:val="-10"/>
          <w:w w:val="115"/>
          <w:position w:val="1"/>
        </w:rPr>
        <w:t>antecdotes</w:t>
      </w:r>
      <w:proofErr w:type="spellEnd"/>
      <w:r>
        <w:rPr>
          <w:rFonts w:ascii="Book Antiqua" w:eastAsia="Book Antiqua" w:hAnsi="Book Antiqua" w:cs="Book Antiqua"/>
          <w:color w:val="1D1D1D"/>
          <w:spacing w:val="-10"/>
          <w:w w:val="115"/>
          <w:position w:val="1"/>
        </w:rPr>
        <w:t>,</w:t>
      </w:r>
      <w:r>
        <w:rPr>
          <w:rFonts w:ascii="Book Antiqua" w:eastAsia="Book Antiqua" w:hAnsi="Book Antiqua" w:cs="Book Antiqua"/>
          <w:color w:val="1D1D1D"/>
          <w:spacing w:val="7"/>
          <w:w w:val="115"/>
          <w:position w:val="1"/>
        </w:rPr>
        <w:t xml:space="preserve"> </w:t>
      </w:r>
      <w:r>
        <w:rPr>
          <w:rFonts w:ascii="Book Antiqua" w:eastAsia="Book Antiqua" w:hAnsi="Book Antiqua" w:cs="Book Antiqua"/>
          <w:color w:val="1D1D1D"/>
          <w:spacing w:val="-22"/>
          <w:w w:val="115"/>
          <w:position w:val="1"/>
        </w:rPr>
        <w:t>known</w:t>
      </w:r>
      <w:r>
        <w:rPr>
          <w:rFonts w:ascii="Book Antiqua" w:eastAsia="Book Antiqua" w:hAnsi="Book Antiqua" w:cs="Book Antiqua"/>
          <w:color w:val="1D1D1D"/>
          <w:spacing w:val="-17"/>
          <w:w w:val="115"/>
          <w:position w:val="1"/>
        </w:rPr>
        <w:t xml:space="preserve"> </w:t>
      </w:r>
      <w:r>
        <w:rPr>
          <w:rFonts w:ascii="Book Antiqua" w:eastAsia="Book Antiqua" w:hAnsi="Book Antiqua" w:cs="Book Antiqua"/>
          <w:color w:val="1D1D1D"/>
          <w:spacing w:val="-4"/>
          <w:w w:val="115"/>
        </w:rPr>
        <w:t>as</w:t>
      </w:r>
      <w:r>
        <w:rPr>
          <w:rFonts w:ascii="Book Antiqua" w:eastAsia="Book Antiqua" w:hAnsi="Book Antiqua" w:cs="Book Antiqua"/>
          <w:color w:val="1D1D1D"/>
          <w:spacing w:val="-23"/>
          <w:w w:val="115"/>
        </w:rPr>
        <w:t xml:space="preserve"> </w:t>
      </w:r>
      <w:r>
        <w:rPr>
          <w:rFonts w:ascii="Book Antiqua" w:eastAsia="Book Antiqua" w:hAnsi="Book Antiqua" w:cs="Book Antiqua"/>
          <w:color w:val="1D1D1D"/>
          <w:spacing w:val="-6"/>
          <w:w w:val="115"/>
        </w:rPr>
        <w:t>the</w:t>
      </w:r>
      <w:r>
        <w:rPr>
          <w:rFonts w:ascii="Book Antiqua" w:eastAsia="Book Antiqua" w:hAnsi="Book Antiqua" w:cs="Book Antiqua"/>
          <w:color w:val="1D1D1D"/>
          <w:spacing w:val="-17"/>
          <w:w w:val="115"/>
        </w:rPr>
        <w:t xml:space="preserve"> </w:t>
      </w:r>
      <w:proofErr w:type="spellStart"/>
      <w:r>
        <w:rPr>
          <w:rFonts w:ascii="Trebuchet MS" w:eastAsia="Trebuchet MS" w:hAnsi="Trebuchet MS" w:cs="Trebuchet MS"/>
          <w:i/>
          <w:color w:val="1D1D1D"/>
          <w:spacing w:val="-36"/>
          <w:w w:val="115"/>
          <w:sz w:val="45"/>
          <w:szCs w:val="45"/>
        </w:rPr>
        <w:t>Hanfeitzu</w:t>
      </w:r>
      <w:proofErr w:type="spellEnd"/>
      <w:r>
        <w:rPr>
          <w:rFonts w:ascii="Trebuchet MS" w:eastAsia="Trebuchet MS" w:hAnsi="Trebuchet MS" w:cs="Trebuchet MS"/>
          <w:i/>
          <w:color w:val="1D1D1D"/>
          <w:spacing w:val="-36"/>
          <w:w w:val="115"/>
          <w:sz w:val="45"/>
          <w:szCs w:val="45"/>
        </w:rPr>
        <w:t>,</w:t>
      </w:r>
      <w:r>
        <w:rPr>
          <w:rFonts w:ascii="Trebuchet MS" w:eastAsia="Trebuchet MS" w:hAnsi="Trebuchet MS" w:cs="Trebuchet MS"/>
          <w:i/>
          <w:color w:val="1D1D1D"/>
          <w:spacing w:val="-19"/>
          <w:w w:val="115"/>
          <w:sz w:val="45"/>
          <w:szCs w:val="45"/>
        </w:rPr>
        <w:t xml:space="preserve"> </w:t>
      </w:r>
      <w:r>
        <w:rPr>
          <w:rFonts w:ascii="Book Antiqua" w:eastAsia="Book Antiqua" w:hAnsi="Book Antiqua" w:cs="Book Antiqua"/>
          <w:color w:val="1D1D1D"/>
          <w:spacing w:val="-8"/>
          <w:w w:val="115"/>
        </w:rPr>
        <w:t>is noted</w:t>
      </w:r>
      <w:r>
        <w:rPr>
          <w:rFonts w:ascii="Book Antiqua" w:eastAsia="Book Antiqua" w:hAnsi="Book Antiqua" w:cs="Book Antiqua"/>
          <w:color w:val="1D1D1D"/>
          <w:spacing w:val="-9"/>
          <w:w w:val="115"/>
        </w:rPr>
        <w:t xml:space="preserve"> </w:t>
      </w:r>
      <w:r>
        <w:rPr>
          <w:rFonts w:ascii="Book Antiqua" w:eastAsia="Book Antiqua" w:hAnsi="Book Antiqua" w:cs="Book Antiqua"/>
          <w:color w:val="1D1D1D"/>
          <w:spacing w:val="-30"/>
          <w:w w:val="115"/>
          <w:position w:val="1"/>
        </w:rPr>
        <w:t>for</w:t>
      </w:r>
      <w:r>
        <w:rPr>
          <w:rFonts w:ascii="Book Antiqua" w:eastAsia="Book Antiqua" w:hAnsi="Book Antiqua" w:cs="Book Antiqua"/>
          <w:color w:val="1D1D1D"/>
          <w:spacing w:val="-16"/>
          <w:w w:val="115"/>
          <w:position w:val="1"/>
        </w:rPr>
        <w:t xml:space="preserve"> </w:t>
      </w:r>
      <w:r>
        <w:rPr>
          <w:rFonts w:ascii="Book Antiqua" w:eastAsia="Book Antiqua" w:hAnsi="Book Antiqua" w:cs="Book Antiqua"/>
          <w:color w:val="1D1D1D"/>
          <w:spacing w:val="-15"/>
          <w:w w:val="115"/>
          <w:position w:val="1"/>
        </w:rPr>
        <w:t>its</w:t>
      </w:r>
      <w:r>
        <w:rPr>
          <w:rFonts w:ascii="Book Antiqua" w:eastAsia="Book Antiqua" w:hAnsi="Book Antiqua" w:cs="Book Antiqua"/>
          <w:color w:val="1D1D1D"/>
          <w:spacing w:val="-113"/>
          <w:w w:val="115"/>
          <w:position w:val="1"/>
        </w:rPr>
        <w:t xml:space="preserve"> </w:t>
      </w:r>
      <w:r>
        <w:rPr>
          <w:rFonts w:ascii="Book Antiqua" w:eastAsia="Book Antiqua" w:hAnsi="Book Antiqua" w:cs="Book Antiqua"/>
          <w:color w:val="1D1D1D"/>
          <w:spacing w:val="-2"/>
          <w:w w:val="110"/>
        </w:rPr>
        <w:t>Legalist</w:t>
      </w:r>
      <w:r>
        <w:rPr>
          <w:rFonts w:ascii="Book Antiqua" w:eastAsia="Book Antiqua" w:hAnsi="Book Antiqua" w:cs="Book Antiqua"/>
          <w:color w:val="1D1D1D"/>
          <w:spacing w:val="-26"/>
          <w:w w:val="110"/>
        </w:rPr>
        <w:t xml:space="preserve"> </w:t>
      </w:r>
      <w:r>
        <w:rPr>
          <w:rFonts w:ascii="Book Antiqua" w:eastAsia="Book Antiqua" w:hAnsi="Book Antiqua" w:cs="Book Antiqua"/>
          <w:color w:val="1D1D1D"/>
          <w:spacing w:val="-2"/>
          <w:w w:val="110"/>
        </w:rPr>
        <w:t>philosophy.</w:t>
      </w:r>
      <w:r>
        <w:rPr>
          <w:rFonts w:ascii="Book Antiqua" w:eastAsia="Book Antiqua" w:hAnsi="Book Antiqua" w:cs="Book Antiqua"/>
          <w:color w:val="1D1D1D"/>
          <w:spacing w:val="11"/>
          <w:w w:val="110"/>
        </w:rPr>
        <w:t xml:space="preserve"> </w:t>
      </w:r>
      <w:r>
        <w:rPr>
          <w:rFonts w:ascii="Book Antiqua" w:eastAsia="Book Antiqua" w:hAnsi="Book Antiqua" w:cs="Book Antiqua"/>
          <w:color w:val="1D1D1D"/>
          <w:spacing w:val="-2"/>
          <w:w w:val="110"/>
        </w:rPr>
        <w:t>Chapters</w:t>
      </w:r>
      <w:r>
        <w:rPr>
          <w:rFonts w:ascii="Book Antiqua" w:eastAsia="Book Antiqua" w:hAnsi="Book Antiqua" w:cs="Book Antiqua"/>
          <w:color w:val="1D1D1D"/>
          <w:spacing w:val="-19"/>
          <w:w w:val="110"/>
        </w:rPr>
        <w:t xml:space="preserve"> </w:t>
      </w:r>
      <w:r>
        <w:rPr>
          <w:rFonts w:ascii="Book Antiqua" w:eastAsia="Book Antiqua" w:hAnsi="Book Antiqua" w:cs="Book Antiqua"/>
          <w:color w:val="1D1D1D"/>
          <w:spacing w:val="-2"/>
          <w:w w:val="110"/>
        </w:rPr>
        <w:t>20</w:t>
      </w:r>
      <w:r>
        <w:rPr>
          <w:rFonts w:ascii="Book Antiqua" w:eastAsia="Book Antiqua" w:hAnsi="Book Antiqua" w:cs="Book Antiqua"/>
          <w:color w:val="1D1D1D"/>
          <w:spacing w:val="2"/>
          <w:w w:val="110"/>
        </w:rPr>
        <w:t xml:space="preserve"> </w:t>
      </w:r>
      <w:r>
        <w:rPr>
          <w:rFonts w:ascii="Book Antiqua" w:eastAsia="Book Antiqua" w:hAnsi="Book Antiqua" w:cs="Book Antiqua"/>
          <w:color w:val="1D1D1D"/>
          <w:spacing w:val="-2"/>
          <w:w w:val="110"/>
        </w:rPr>
        <w:t>and</w:t>
      </w:r>
      <w:r>
        <w:rPr>
          <w:rFonts w:ascii="Book Antiqua" w:eastAsia="Book Antiqua" w:hAnsi="Book Antiqua" w:cs="Book Antiqua"/>
          <w:color w:val="1D1D1D"/>
          <w:spacing w:val="-25"/>
          <w:w w:val="110"/>
        </w:rPr>
        <w:t xml:space="preserve"> </w:t>
      </w:r>
      <w:r>
        <w:rPr>
          <w:rFonts w:ascii="Book Antiqua" w:eastAsia="Book Antiqua" w:hAnsi="Book Antiqua" w:cs="Book Antiqua"/>
          <w:color w:val="1D1D1D"/>
          <w:spacing w:val="-1"/>
          <w:w w:val="110"/>
        </w:rPr>
        <w:t>21</w:t>
      </w:r>
      <w:r>
        <w:rPr>
          <w:rFonts w:ascii="Book Antiqua" w:eastAsia="Book Antiqua" w:hAnsi="Book Antiqua" w:cs="Book Antiqua"/>
          <w:color w:val="1D1D1D"/>
          <w:spacing w:val="-5"/>
          <w:w w:val="110"/>
        </w:rPr>
        <w:t xml:space="preserve"> </w:t>
      </w:r>
      <w:r>
        <w:rPr>
          <w:rFonts w:ascii="Book Antiqua" w:eastAsia="Book Antiqua" w:hAnsi="Book Antiqua" w:cs="Book Antiqua"/>
          <w:color w:val="1D1D1D"/>
          <w:spacing w:val="-1"/>
          <w:w w:val="110"/>
        </w:rPr>
        <w:t>consist</w:t>
      </w:r>
      <w:r>
        <w:rPr>
          <w:rFonts w:ascii="Book Antiqua" w:eastAsia="Book Antiqua" w:hAnsi="Book Antiqua" w:cs="Book Antiqua"/>
          <w:color w:val="1D1D1D"/>
          <w:spacing w:val="-25"/>
          <w:w w:val="110"/>
        </w:rPr>
        <w:t xml:space="preserve"> </w:t>
      </w:r>
      <w:r>
        <w:rPr>
          <w:rFonts w:ascii="Book Antiqua" w:eastAsia="Book Antiqua" w:hAnsi="Book Antiqua" w:cs="Book Antiqua"/>
          <w:color w:val="1D1D1D"/>
          <w:spacing w:val="-1"/>
          <w:w w:val="110"/>
        </w:rPr>
        <w:t>of</w:t>
      </w:r>
      <w:r>
        <w:rPr>
          <w:rFonts w:ascii="Book Antiqua" w:eastAsia="Book Antiqua" w:hAnsi="Book Antiqua" w:cs="Book Antiqua"/>
          <w:color w:val="1D1D1D"/>
          <w:spacing w:val="-11"/>
          <w:w w:val="110"/>
        </w:rPr>
        <w:t xml:space="preserve"> </w:t>
      </w:r>
      <w:r>
        <w:rPr>
          <w:rFonts w:ascii="Book Antiqua" w:eastAsia="Book Antiqua" w:hAnsi="Book Antiqua" w:cs="Book Antiqua"/>
          <w:color w:val="1D1D1D"/>
          <w:spacing w:val="-1"/>
          <w:w w:val="110"/>
        </w:rPr>
        <w:t>numerous</w:t>
      </w:r>
      <w:r>
        <w:rPr>
          <w:rFonts w:ascii="Book Antiqua" w:eastAsia="Book Antiqua" w:hAnsi="Book Antiqua" w:cs="Book Antiqua"/>
          <w:color w:val="1D1D1D"/>
          <w:spacing w:val="-13"/>
          <w:w w:val="110"/>
        </w:rPr>
        <w:t xml:space="preserve"> </w:t>
      </w:r>
      <w:r>
        <w:rPr>
          <w:rFonts w:ascii="Book Antiqua" w:eastAsia="Book Antiqua" w:hAnsi="Book Antiqua" w:cs="Book Antiqua"/>
          <w:color w:val="1D1D1D"/>
          <w:spacing w:val="-1"/>
          <w:w w:val="110"/>
        </w:rPr>
        <w:t>quotes</w:t>
      </w:r>
      <w:r>
        <w:rPr>
          <w:rFonts w:ascii="Book Antiqua" w:eastAsia="Book Antiqua" w:hAnsi="Book Antiqua" w:cs="Book Antiqua"/>
          <w:color w:val="1D1D1D"/>
          <w:spacing w:val="-11"/>
          <w:w w:val="110"/>
        </w:rPr>
        <w:t xml:space="preserve"> </w:t>
      </w:r>
      <w:r>
        <w:rPr>
          <w:rFonts w:ascii="Book Antiqua" w:eastAsia="Book Antiqua" w:hAnsi="Book Antiqua" w:cs="Book Antiqua"/>
          <w:color w:val="1D1D1D"/>
          <w:spacing w:val="-1"/>
          <w:w w:val="110"/>
        </w:rPr>
        <w:t>from</w:t>
      </w:r>
      <w:r>
        <w:rPr>
          <w:rFonts w:ascii="Book Antiqua" w:eastAsia="Book Antiqua" w:hAnsi="Book Antiqua" w:cs="Book Antiqua"/>
          <w:color w:val="1D1D1D"/>
          <w:spacing w:val="-11"/>
          <w:w w:val="110"/>
        </w:rPr>
        <w:t xml:space="preserve"> </w:t>
      </w:r>
      <w:r>
        <w:rPr>
          <w:rFonts w:ascii="Book Antiqua" w:eastAsia="Book Antiqua" w:hAnsi="Book Antiqua" w:cs="Book Antiqua"/>
          <w:color w:val="1D1D1D"/>
          <w:spacing w:val="-1"/>
          <w:w w:val="110"/>
        </w:rPr>
        <w:t>the</w:t>
      </w:r>
      <w:r>
        <w:rPr>
          <w:rFonts w:ascii="Book Antiqua" w:eastAsia="Book Antiqua" w:hAnsi="Book Antiqua" w:cs="Book Antiqua"/>
          <w:color w:val="1D1D1D"/>
          <w:spacing w:val="-108"/>
          <w:w w:val="110"/>
        </w:rPr>
        <w:t xml:space="preserve"> </w:t>
      </w:r>
      <w:proofErr w:type="spellStart"/>
      <w:r>
        <w:rPr>
          <w:rFonts w:ascii="Trebuchet MS" w:eastAsia="Trebuchet MS" w:hAnsi="Trebuchet MS" w:cs="Trebuchet MS"/>
          <w:i/>
          <w:color w:val="1D1D1D"/>
          <w:spacing w:val="-3"/>
          <w:w w:val="105"/>
          <w:sz w:val="45"/>
          <w:szCs w:val="45"/>
        </w:rPr>
        <w:t>Taoteching</w:t>
      </w:r>
      <w:proofErr w:type="spellEnd"/>
      <w:r>
        <w:rPr>
          <w:rFonts w:ascii="Trebuchet MS" w:eastAsia="Trebuchet MS" w:hAnsi="Trebuchet MS" w:cs="Trebuchet MS"/>
          <w:i/>
          <w:color w:val="1D1D1D"/>
          <w:spacing w:val="-68"/>
          <w:w w:val="105"/>
          <w:sz w:val="45"/>
          <w:szCs w:val="45"/>
        </w:rPr>
        <w:t xml:space="preserve"> </w:t>
      </w:r>
      <w:r>
        <w:rPr>
          <w:rFonts w:ascii="Book Antiqua" w:eastAsia="Book Antiqua" w:hAnsi="Book Antiqua" w:cs="Book Antiqua"/>
          <w:color w:val="1D1D1D"/>
          <w:spacing w:val="-3"/>
          <w:w w:val="105"/>
          <w:position w:val="1"/>
        </w:rPr>
        <w:t>and</w:t>
      </w:r>
      <w:r>
        <w:rPr>
          <w:rFonts w:ascii="Book Antiqua" w:eastAsia="Book Antiqua" w:hAnsi="Book Antiqua" w:cs="Book Antiqua"/>
          <w:color w:val="1D1D1D"/>
          <w:spacing w:val="-23"/>
          <w:w w:val="105"/>
          <w:position w:val="1"/>
        </w:rPr>
        <w:t xml:space="preserve"> </w:t>
      </w:r>
      <w:r>
        <w:rPr>
          <w:rFonts w:ascii="Book Antiqua" w:eastAsia="Book Antiqua" w:hAnsi="Book Antiqua" w:cs="Book Antiqua"/>
          <w:color w:val="1D1D1D"/>
          <w:spacing w:val="-3"/>
          <w:w w:val="105"/>
          <w:position w:val="1"/>
        </w:rPr>
        <w:t>include</w:t>
      </w:r>
      <w:r>
        <w:rPr>
          <w:rFonts w:ascii="Book Antiqua" w:eastAsia="Book Antiqua" w:hAnsi="Book Antiqua" w:cs="Book Antiqua"/>
          <w:color w:val="1D1D1D"/>
          <w:spacing w:val="7"/>
          <w:w w:val="105"/>
          <w:position w:val="1"/>
        </w:rPr>
        <w:t xml:space="preserve"> </w:t>
      </w:r>
      <w:r>
        <w:rPr>
          <w:rFonts w:ascii="Book Antiqua" w:eastAsia="Book Antiqua" w:hAnsi="Book Antiqua" w:cs="Book Antiqua"/>
          <w:color w:val="1D1D1D"/>
          <w:spacing w:val="-3"/>
          <w:w w:val="105"/>
          <w:position w:val="1"/>
        </w:rPr>
        <w:t>commentaries</w:t>
      </w:r>
      <w:r>
        <w:rPr>
          <w:rFonts w:ascii="Book Antiqua" w:eastAsia="Book Antiqua" w:hAnsi="Book Antiqua" w:cs="Book Antiqua"/>
          <w:color w:val="1D1D1D"/>
          <w:spacing w:val="-15"/>
          <w:w w:val="105"/>
          <w:position w:val="1"/>
        </w:rPr>
        <w:t xml:space="preserve"> </w:t>
      </w:r>
      <w:r>
        <w:rPr>
          <w:rFonts w:ascii="Book Antiqua" w:eastAsia="Book Antiqua" w:hAnsi="Book Antiqua" w:cs="Book Antiqua"/>
          <w:color w:val="1D1D1D"/>
          <w:spacing w:val="-2"/>
          <w:w w:val="105"/>
          <w:position w:val="1"/>
        </w:rPr>
        <w:t>on</w:t>
      </w:r>
      <w:r>
        <w:rPr>
          <w:rFonts w:ascii="Book Antiqua" w:eastAsia="Book Antiqua" w:hAnsi="Book Antiqua" w:cs="Book Antiqua"/>
          <w:color w:val="1D1D1D"/>
          <w:spacing w:val="-31"/>
          <w:w w:val="105"/>
          <w:position w:val="1"/>
        </w:rPr>
        <w:t xml:space="preserve"> </w:t>
      </w:r>
      <w:r>
        <w:rPr>
          <w:rFonts w:ascii="Book Antiqua" w:eastAsia="Book Antiqua" w:hAnsi="Book Antiqua" w:cs="Book Antiqua"/>
          <w:color w:val="1D1D1D"/>
          <w:spacing w:val="-2"/>
          <w:w w:val="105"/>
          <w:position w:val="1"/>
        </w:rPr>
        <w:t>verses</w:t>
      </w:r>
      <w:r>
        <w:rPr>
          <w:rFonts w:ascii="Book Antiqua" w:eastAsia="Book Antiqua" w:hAnsi="Book Antiqua" w:cs="Book Antiqua"/>
          <w:color w:val="1D1D1D"/>
          <w:spacing w:val="-30"/>
          <w:w w:val="105"/>
          <w:position w:val="1"/>
        </w:rPr>
        <w:t xml:space="preserve"> </w:t>
      </w:r>
      <w:r>
        <w:rPr>
          <w:rFonts w:ascii="Book Antiqua" w:eastAsia="Book Antiqua" w:hAnsi="Book Antiqua" w:cs="Book Antiqua"/>
          <w:color w:val="1D1D1D"/>
          <w:spacing w:val="-2"/>
          <w:w w:val="105"/>
          <w:position w:val="1"/>
        </w:rPr>
        <w:t>38,</w:t>
      </w:r>
      <w:r>
        <w:rPr>
          <w:rFonts w:ascii="Book Antiqua" w:eastAsia="Book Antiqua" w:hAnsi="Book Antiqua" w:cs="Book Antiqua"/>
          <w:color w:val="1D1D1D"/>
          <w:w w:val="105"/>
          <w:position w:val="1"/>
        </w:rPr>
        <w:t xml:space="preserve"> </w:t>
      </w:r>
      <w:r>
        <w:rPr>
          <w:rFonts w:ascii="Book Antiqua" w:eastAsia="Book Antiqua" w:hAnsi="Book Antiqua" w:cs="Book Antiqua"/>
          <w:color w:val="1D1D1D"/>
          <w:spacing w:val="-2"/>
          <w:w w:val="105"/>
          <w:position w:val="1"/>
        </w:rPr>
        <w:t>46,</w:t>
      </w:r>
      <w:r>
        <w:rPr>
          <w:rFonts w:ascii="Book Antiqua" w:eastAsia="Book Antiqua" w:hAnsi="Book Antiqua" w:cs="Book Antiqua"/>
          <w:color w:val="1D1D1D"/>
          <w:spacing w:val="-16"/>
          <w:w w:val="105"/>
          <w:position w:val="1"/>
        </w:rPr>
        <w:t xml:space="preserve"> </w:t>
      </w:r>
      <w:r>
        <w:rPr>
          <w:rFonts w:ascii="Book Antiqua" w:eastAsia="Book Antiqua" w:hAnsi="Book Antiqua" w:cs="Book Antiqua"/>
          <w:color w:val="1D1D1D"/>
          <w:spacing w:val="-2"/>
          <w:w w:val="105"/>
          <w:position w:val="1"/>
        </w:rPr>
        <w:t>50,</w:t>
      </w:r>
      <w:r>
        <w:rPr>
          <w:rFonts w:ascii="Book Antiqua" w:eastAsia="Book Antiqua" w:hAnsi="Book Antiqua" w:cs="Book Antiqua"/>
          <w:color w:val="1D1D1D"/>
          <w:w w:val="105"/>
          <w:position w:val="1"/>
        </w:rPr>
        <w:t xml:space="preserve"> </w:t>
      </w:r>
      <w:r>
        <w:rPr>
          <w:rFonts w:ascii="Book Antiqua" w:eastAsia="Book Antiqua" w:hAnsi="Book Antiqua" w:cs="Book Antiqua"/>
          <w:color w:val="1D1D1D"/>
          <w:spacing w:val="-2"/>
          <w:w w:val="105"/>
          <w:position w:val="1"/>
        </w:rPr>
        <w:t>53,</w:t>
      </w:r>
      <w:r>
        <w:rPr>
          <w:rFonts w:ascii="Book Antiqua" w:eastAsia="Book Antiqua" w:hAnsi="Book Antiqua" w:cs="Book Antiqua"/>
          <w:color w:val="1D1D1D"/>
          <w:spacing w:val="-15"/>
          <w:w w:val="105"/>
          <w:position w:val="1"/>
        </w:rPr>
        <w:t xml:space="preserve"> </w:t>
      </w:r>
      <w:r>
        <w:rPr>
          <w:rFonts w:ascii="Book Antiqua" w:eastAsia="Book Antiqua" w:hAnsi="Book Antiqua" w:cs="Book Antiqua"/>
          <w:color w:val="1D1D1D"/>
          <w:spacing w:val="-2"/>
          <w:w w:val="105"/>
          <w:position w:val="1"/>
        </w:rPr>
        <w:t>54,</w:t>
      </w:r>
      <w:r>
        <w:rPr>
          <w:rFonts w:ascii="Book Antiqua" w:eastAsia="Book Antiqua" w:hAnsi="Book Antiqua" w:cs="Book Antiqua"/>
          <w:color w:val="1D1D1D"/>
          <w:spacing w:val="-15"/>
          <w:w w:val="105"/>
          <w:position w:val="1"/>
        </w:rPr>
        <w:t xml:space="preserve"> </w:t>
      </w:r>
      <w:r>
        <w:rPr>
          <w:rFonts w:ascii="Book Antiqua" w:eastAsia="Book Antiqua" w:hAnsi="Book Antiqua" w:cs="Book Antiqua"/>
          <w:color w:val="1D1D1D"/>
          <w:spacing w:val="-2"/>
          <w:w w:val="105"/>
          <w:position w:val="1"/>
        </w:rPr>
        <w:t>58,</w:t>
      </w:r>
      <w:r>
        <w:rPr>
          <w:rFonts w:ascii="Book Antiqua" w:eastAsia="Book Antiqua" w:hAnsi="Book Antiqua" w:cs="Book Antiqua"/>
          <w:color w:val="1D1D1D"/>
          <w:w w:val="105"/>
          <w:position w:val="1"/>
        </w:rPr>
        <w:t xml:space="preserve"> </w:t>
      </w:r>
      <w:r>
        <w:rPr>
          <w:rFonts w:ascii="Book Antiqua" w:eastAsia="Book Antiqua" w:hAnsi="Book Antiqua" w:cs="Book Antiqua"/>
          <w:color w:val="1D1D1D"/>
          <w:spacing w:val="-2"/>
          <w:w w:val="105"/>
          <w:position w:val="1"/>
        </w:rPr>
        <w:t>59,</w:t>
      </w:r>
      <w:r>
        <w:rPr>
          <w:rFonts w:ascii="Book Antiqua" w:eastAsia="Book Antiqua" w:hAnsi="Book Antiqua" w:cs="Book Antiqua"/>
          <w:color w:val="1D1D1D"/>
          <w:spacing w:val="15"/>
          <w:w w:val="105"/>
          <w:position w:val="1"/>
        </w:rPr>
        <w:t xml:space="preserve"> </w:t>
      </w:r>
      <w:r>
        <w:rPr>
          <w:rFonts w:ascii="Book Antiqua" w:eastAsia="Book Antiqua" w:hAnsi="Book Antiqua" w:cs="Book Antiqua"/>
          <w:color w:val="1D1D1D"/>
          <w:spacing w:val="-2"/>
          <w:w w:val="105"/>
          <w:position w:val="1"/>
        </w:rPr>
        <w:t>60,</w:t>
      </w:r>
      <w:r>
        <w:rPr>
          <w:rFonts w:ascii="Book Antiqua" w:eastAsia="Book Antiqua" w:hAnsi="Book Antiqua" w:cs="Book Antiqua"/>
          <w:color w:val="1D1D1D"/>
          <w:spacing w:val="14"/>
          <w:w w:val="105"/>
          <w:position w:val="1"/>
        </w:rPr>
        <w:t xml:space="preserve"> </w:t>
      </w:r>
      <w:r>
        <w:rPr>
          <w:rFonts w:ascii="Book Antiqua" w:eastAsia="Book Antiqua" w:hAnsi="Book Antiqua" w:cs="Book Antiqua"/>
          <w:color w:val="1D1D1D"/>
          <w:spacing w:val="-2"/>
          <w:w w:val="105"/>
          <w:position w:val="1"/>
        </w:rPr>
        <w:t>and</w:t>
      </w:r>
    </w:p>
    <w:p w14:paraId="1DF81C26" w14:textId="77777777" w:rsidR="003D45B2" w:rsidRDefault="003D2B09">
      <w:pPr>
        <w:pStyle w:val="BodyText"/>
        <w:spacing w:before="32" w:line="278" w:lineRule="auto"/>
        <w:ind w:left="149" w:right="159" w:firstLine="7"/>
        <w:jc w:val="both"/>
        <w:rPr>
          <w:rFonts w:ascii="Book Antiqua"/>
        </w:rPr>
      </w:pPr>
      <w:r>
        <w:rPr>
          <w:rFonts w:ascii="Book Antiqua"/>
          <w:color w:val="1D1D1D"/>
          <w:spacing w:val="-3"/>
          <w:w w:val="110"/>
        </w:rPr>
        <w:t>67.</w:t>
      </w:r>
      <w:r>
        <w:rPr>
          <w:rFonts w:ascii="Book Antiqua"/>
          <w:color w:val="1D1D1D"/>
          <w:spacing w:val="2"/>
          <w:w w:val="110"/>
        </w:rPr>
        <w:t xml:space="preserve"> </w:t>
      </w:r>
      <w:r>
        <w:rPr>
          <w:rFonts w:ascii="Book Antiqua"/>
          <w:color w:val="1D1D1D"/>
          <w:spacing w:val="-3"/>
          <w:w w:val="110"/>
        </w:rPr>
        <w:t>Although</w:t>
      </w:r>
      <w:r>
        <w:rPr>
          <w:rFonts w:ascii="Book Antiqua"/>
          <w:color w:val="1D1D1D"/>
          <w:spacing w:val="-35"/>
          <w:w w:val="110"/>
        </w:rPr>
        <w:t xml:space="preserve"> </w:t>
      </w:r>
      <w:r>
        <w:rPr>
          <w:rFonts w:ascii="Book Antiqua"/>
          <w:color w:val="1D1D1D"/>
          <w:spacing w:val="-3"/>
          <w:w w:val="110"/>
        </w:rPr>
        <w:t>Han</w:t>
      </w:r>
      <w:r>
        <w:rPr>
          <w:rFonts w:ascii="Book Antiqua"/>
          <w:color w:val="1D1D1D"/>
          <w:spacing w:val="-20"/>
          <w:w w:val="110"/>
        </w:rPr>
        <w:t xml:space="preserve"> </w:t>
      </w:r>
      <w:r>
        <w:rPr>
          <w:rFonts w:ascii="Book Antiqua"/>
          <w:color w:val="1D1D1D"/>
          <w:spacing w:val="-3"/>
          <w:w w:val="110"/>
        </w:rPr>
        <w:t>Fei</w:t>
      </w:r>
      <w:r>
        <w:rPr>
          <w:rFonts w:ascii="Book Antiqua"/>
          <w:color w:val="1D1D1D"/>
          <w:spacing w:val="-20"/>
          <w:w w:val="110"/>
        </w:rPr>
        <w:t xml:space="preserve"> </w:t>
      </w:r>
      <w:r>
        <w:rPr>
          <w:rFonts w:ascii="Book Antiqua"/>
          <w:color w:val="1D1D1D"/>
          <w:spacing w:val="-3"/>
          <w:w w:val="110"/>
        </w:rPr>
        <w:t>often</w:t>
      </w:r>
      <w:r>
        <w:rPr>
          <w:rFonts w:ascii="Book Antiqua"/>
          <w:color w:val="1D1D1D"/>
          <w:spacing w:val="-35"/>
          <w:w w:val="110"/>
        </w:rPr>
        <w:t xml:space="preserve"> </w:t>
      </w:r>
      <w:r>
        <w:rPr>
          <w:rFonts w:ascii="Book Antiqua"/>
          <w:color w:val="1D1D1D"/>
          <w:spacing w:val="-3"/>
          <w:w w:val="110"/>
          <w:position w:val="1"/>
        </w:rPr>
        <w:t>misconstrues</w:t>
      </w:r>
      <w:r>
        <w:rPr>
          <w:rFonts w:ascii="Book Antiqua"/>
          <w:color w:val="1D1D1D"/>
          <w:spacing w:val="-35"/>
          <w:w w:val="110"/>
          <w:position w:val="1"/>
        </w:rPr>
        <w:t xml:space="preserve"> </w:t>
      </w:r>
      <w:r>
        <w:rPr>
          <w:rFonts w:ascii="Book Antiqua"/>
          <w:color w:val="1D1D1D"/>
          <w:spacing w:val="-3"/>
          <w:w w:val="110"/>
        </w:rPr>
        <w:t>phrases</w:t>
      </w:r>
      <w:r>
        <w:rPr>
          <w:rFonts w:ascii="Book Antiqua"/>
          <w:color w:val="1D1D1D"/>
          <w:spacing w:val="-35"/>
          <w:w w:val="110"/>
        </w:rPr>
        <w:t xml:space="preserve"> </w:t>
      </w:r>
      <w:r>
        <w:rPr>
          <w:rFonts w:ascii="Book Antiqua"/>
          <w:color w:val="1D1D1D"/>
          <w:spacing w:val="-3"/>
          <w:w w:val="110"/>
        </w:rPr>
        <w:t>to</w:t>
      </w:r>
      <w:r>
        <w:rPr>
          <w:rFonts w:ascii="Book Antiqua"/>
          <w:color w:val="1D1D1D"/>
          <w:spacing w:val="-20"/>
          <w:w w:val="110"/>
        </w:rPr>
        <w:t xml:space="preserve"> </w:t>
      </w:r>
      <w:r>
        <w:rPr>
          <w:rFonts w:ascii="Book Antiqua"/>
          <w:color w:val="1D1D1D"/>
          <w:spacing w:val="-3"/>
          <w:w w:val="110"/>
        </w:rPr>
        <w:t>support</w:t>
      </w:r>
      <w:r>
        <w:rPr>
          <w:rFonts w:ascii="Book Antiqua"/>
          <w:color w:val="1D1D1D"/>
          <w:spacing w:val="-35"/>
          <w:w w:val="110"/>
        </w:rPr>
        <w:t xml:space="preserve"> </w:t>
      </w:r>
      <w:r>
        <w:rPr>
          <w:rFonts w:ascii="Book Antiqua"/>
          <w:color w:val="1D1D1D"/>
          <w:spacing w:val="-3"/>
          <w:w w:val="110"/>
        </w:rPr>
        <w:t>his</w:t>
      </w:r>
      <w:r>
        <w:rPr>
          <w:rFonts w:ascii="Book Antiqua"/>
          <w:color w:val="1D1D1D"/>
          <w:spacing w:val="-20"/>
          <w:w w:val="110"/>
        </w:rPr>
        <w:t xml:space="preserve"> </w:t>
      </w:r>
      <w:r>
        <w:rPr>
          <w:rFonts w:ascii="Book Antiqua"/>
          <w:color w:val="1D1D1D"/>
          <w:spacing w:val="-2"/>
          <w:w w:val="110"/>
          <w:position w:val="1"/>
        </w:rPr>
        <w:t>own</w:t>
      </w:r>
      <w:r>
        <w:rPr>
          <w:rFonts w:ascii="Book Antiqua"/>
          <w:color w:val="1D1D1D"/>
          <w:spacing w:val="-35"/>
          <w:w w:val="110"/>
          <w:position w:val="1"/>
        </w:rPr>
        <w:t xml:space="preserve"> </w:t>
      </w:r>
      <w:r>
        <w:rPr>
          <w:rFonts w:ascii="Book Antiqua"/>
          <w:color w:val="1D1D1D"/>
          <w:spacing w:val="-2"/>
          <w:w w:val="110"/>
          <w:position w:val="1"/>
        </w:rPr>
        <w:t>ideas,</w:t>
      </w:r>
      <w:r>
        <w:rPr>
          <w:rFonts w:ascii="Book Antiqua"/>
          <w:color w:val="1D1D1D"/>
          <w:spacing w:val="-20"/>
          <w:w w:val="110"/>
          <w:position w:val="1"/>
        </w:rPr>
        <w:t xml:space="preserve"> </w:t>
      </w:r>
      <w:r>
        <w:rPr>
          <w:rFonts w:ascii="Book Antiqua"/>
          <w:color w:val="1D1D1D"/>
          <w:spacing w:val="-2"/>
          <w:w w:val="110"/>
          <w:position w:val="1"/>
        </w:rPr>
        <w:t>his</w:t>
      </w:r>
      <w:r>
        <w:rPr>
          <w:rFonts w:ascii="Book Antiqua"/>
          <w:color w:val="1D1D1D"/>
          <w:spacing w:val="-108"/>
          <w:w w:val="110"/>
          <w:position w:val="1"/>
        </w:rPr>
        <w:t xml:space="preserve"> </w:t>
      </w:r>
      <w:r>
        <w:rPr>
          <w:rFonts w:ascii="Book Antiqua"/>
          <w:color w:val="1D1D1D"/>
          <w:w w:val="115"/>
        </w:rPr>
        <w:t>is</w:t>
      </w:r>
      <w:r>
        <w:rPr>
          <w:rFonts w:ascii="Book Antiqua"/>
          <w:color w:val="1D1D1D"/>
          <w:spacing w:val="-16"/>
          <w:w w:val="115"/>
        </w:rPr>
        <w:t xml:space="preserve"> </w:t>
      </w:r>
      <w:r>
        <w:rPr>
          <w:rFonts w:ascii="Book Antiqua"/>
          <w:color w:val="1D1D1D"/>
          <w:w w:val="115"/>
        </w:rPr>
        <w:t>the earliest-known</w:t>
      </w:r>
      <w:r>
        <w:rPr>
          <w:rFonts w:ascii="Book Antiqua"/>
          <w:color w:val="1D1D1D"/>
          <w:spacing w:val="-1"/>
          <w:w w:val="115"/>
        </w:rPr>
        <w:t xml:space="preserve"> </w:t>
      </w:r>
      <w:r>
        <w:rPr>
          <w:rFonts w:ascii="Book Antiqua"/>
          <w:color w:val="1D1D1D"/>
          <w:w w:val="115"/>
        </w:rPr>
        <w:t>commentary.</w:t>
      </w:r>
    </w:p>
    <w:p w14:paraId="1DF81C27" w14:textId="77777777" w:rsidR="003D45B2" w:rsidRDefault="00000000">
      <w:pPr>
        <w:pStyle w:val="BodyText"/>
        <w:spacing w:before="296" w:line="271" w:lineRule="auto"/>
        <w:ind w:left="134" w:right="167" w:firstLine="15"/>
        <w:jc w:val="both"/>
        <w:rPr>
          <w:rFonts w:ascii="Trebuchet MS"/>
          <w:i/>
          <w:sz w:val="45"/>
        </w:rPr>
      </w:pPr>
      <w:r>
        <w:pict w14:anchorId="1DF81FAC">
          <v:shape id="_x0000_s1098" type="#_x0000_t202" style="position:absolute;left:0;text-align:left;margin-left:385.5pt;margin-top:100.75pt;width:42.8pt;height:62.15pt;z-index:-19800576;mso-position-horizontal-relative:page" filled="f" stroked="f">
            <v:textbox inset="0,0,0,0">
              <w:txbxContent>
                <w:p w14:paraId="1DF8210E" w14:textId="77777777" w:rsidR="003D45B2" w:rsidRDefault="003D2B09">
                  <w:pPr>
                    <w:spacing w:before="266"/>
                    <w:rPr>
                      <w:rFonts w:ascii="Arial"/>
                      <w:sz w:val="46"/>
                    </w:rPr>
                  </w:pPr>
                  <w:r>
                    <w:rPr>
                      <w:rFonts w:ascii="Arial"/>
                      <w:color w:val="1F1F1F"/>
                      <w:w w:val="70"/>
                      <w:sz w:val="46"/>
                    </w:rPr>
                    <w:t>BC?).</w:t>
                  </w:r>
                </w:p>
              </w:txbxContent>
            </v:textbox>
            <w10:wrap anchorx="page"/>
          </v:shape>
        </w:pict>
      </w:r>
      <w:proofErr w:type="spellStart"/>
      <w:r w:rsidR="003D2B09">
        <w:rPr>
          <w:rFonts w:ascii="Book Antiqua"/>
          <w:color w:val="222222"/>
          <w:spacing w:val="-8"/>
          <w:w w:val="110"/>
        </w:rPr>
        <w:t>Hanku</w:t>
      </w:r>
      <w:proofErr w:type="spellEnd"/>
      <w:r w:rsidR="003D2B09">
        <w:rPr>
          <w:rFonts w:ascii="Book Antiqua"/>
          <w:color w:val="222222"/>
          <w:spacing w:val="-36"/>
          <w:w w:val="110"/>
        </w:rPr>
        <w:t xml:space="preserve"> </w:t>
      </w:r>
      <w:proofErr w:type="gramStart"/>
      <w:r w:rsidR="003D2B09">
        <w:rPr>
          <w:rFonts w:ascii="Book Antiqua"/>
          <w:color w:val="222222"/>
          <w:spacing w:val="-8"/>
          <w:w w:val="110"/>
        </w:rPr>
        <w:t>Passi?hi'l</w:t>
      </w:r>
      <w:proofErr w:type="gramEnd"/>
      <w:r w:rsidR="003D2B09">
        <w:rPr>
          <w:rFonts w:ascii="Book Antiqua"/>
          <w:color w:val="222222"/>
          <w:spacing w:val="-8"/>
          <w:w w:val="110"/>
        </w:rPr>
        <w:t>-</w:t>
      </w:r>
      <w:proofErr w:type="spellStart"/>
      <w:r w:rsidR="003D2B09">
        <w:rPr>
          <w:rFonts w:ascii="Book Antiqua"/>
          <w:color w:val="222222"/>
          <w:spacing w:val="-8"/>
          <w:w w:val="110"/>
        </w:rPr>
        <w:t>iJaJ</w:t>
      </w:r>
      <w:proofErr w:type="spellEnd"/>
      <w:r w:rsidR="003D2B09">
        <w:rPr>
          <w:rFonts w:ascii="Book Antiqua"/>
          <w:color w:val="222222"/>
          <w:spacing w:val="-8"/>
          <w:w w:val="110"/>
        </w:rPr>
        <w:t>.</w:t>
      </w:r>
      <w:r w:rsidR="003D2B09">
        <w:rPr>
          <w:rFonts w:ascii="Book Antiqua"/>
          <w:color w:val="222222"/>
          <w:spacing w:val="-3"/>
          <w:w w:val="110"/>
        </w:rPr>
        <w:t xml:space="preserve"> </w:t>
      </w:r>
      <w:r w:rsidR="003D2B09">
        <w:rPr>
          <w:rFonts w:ascii="Book Antiqua"/>
          <w:color w:val="222222"/>
          <w:spacing w:val="-7"/>
          <w:w w:val="110"/>
        </w:rPr>
        <w:t>A</w:t>
      </w:r>
      <w:r w:rsidR="003D2B09">
        <w:rPr>
          <w:rFonts w:ascii="Book Antiqua"/>
          <w:color w:val="222222"/>
          <w:spacing w:val="-58"/>
          <w:w w:val="110"/>
        </w:rPr>
        <w:t xml:space="preserve"> </w:t>
      </w:r>
      <w:r w:rsidR="003D2B09">
        <w:rPr>
          <w:rFonts w:ascii="Book Antiqua"/>
          <w:color w:val="222222"/>
          <w:spacing w:val="-7"/>
          <w:w w:val="110"/>
        </w:rPr>
        <w:t>17-kilometer-long</w:t>
      </w:r>
      <w:r w:rsidR="003D2B09">
        <w:rPr>
          <w:rFonts w:ascii="Book Antiqua"/>
          <w:color w:val="222222"/>
          <w:spacing w:val="-64"/>
          <w:w w:val="110"/>
        </w:rPr>
        <w:t xml:space="preserve"> </w:t>
      </w:r>
      <w:r w:rsidR="003D2B09">
        <w:rPr>
          <w:rFonts w:ascii="Book Antiqua"/>
          <w:color w:val="222222"/>
          <w:spacing w:val="-7"/>
          <w:w w:val="110"/>
        </w:rPr>
        <w:t>defile</w:t>
      </w:r>
      <w:r w:rsidR="003D2B09">
        <w:rPr>
          <w:rFonts w:ascii="Book Antiqua"/>
          <w:color w:val="222222"/>
          <w:spacing w:val="-34"/>
          <w:w w:val="110"/>
        </w:rPr>
        <w:t xml:space="preserve"> </w:t>
      </w:r>
      <w:r w:rsidR="003D2B09">
        <w:rPr>
          <w:rFonts w:ascii="Book Antiqua"/>
          <w:color w:val="222222"/>
          <w:spacing w:val="-7"/>
          <w:w w:val="110"/>
        </w:rPr>
        <w:t>through</w:t>
      </w:r>
      <w:r w:rsidR="003D2B09">
        <w:rPr>
          <w:rFonts w:ascii="Book Antiqua"/>
          <w:color w:val="222222"/>
          <w:spacing w:val="-50"/>
          <w:w w:val="110"/>
        </w:rPr>
        <w:t xml:space="preserve"> </w:t>
      </w:r>
      <w:r w:rsidR="003D2B09">
        <w:rPr>
          <w:rFonts w:ascii="Book Antiqua"/>
          <w:color w:val="222222"/>
          <w:spacing w:val="-7"/>
          <w:w w:val="110"/>
        </w:rPr>
        <w:t>the</w:t>
      </w:r>
      <w:r w:rsidR="003D2B09">
        <w:rPr>
          <w:rFonts w:ascii="Book Antiqua"/>
          <w:color w:val="222222"/>
          <w:spacing w:val="-49"/>
          <w:w w:val="110"/>
        </w:rPr>
        <w:t xml:space="preserve"> </w:t>
      </w:r>
      <w:r w:rsidR="003D2B09">
        <w:rPr>
          <w:rFonts w:ascii="Book Antiqua"/>
          <w:color w:val="222222"/>
          <w:spacing w:val="-7"/>
          <w:w w:val="110"/>
        </w:rPr>
        <w:t>loess</w:t>
      </w:r>
      <w:r w:rsidR="003D2B09">
        <w:rPr>
          <w:rFonts w:ascii="Book Antiqua"/>
          <w:color w:val="222222"/>
          <w:spacing w:val="-49"/>
          <w:w w:val="110"/>
        </w:rPr>
        <w:t xml:space="preserve"> </w:t>
      </w:r>
      <w:r w:rsidR="003D2B09">
        <w:rPr>
          <w:rFonts w:ascii="Book Antiqua"/>
          <w:color w:val="222222"/>
          <w:spacing w:val="-7"/>
          <w:w w:val="110"/>
        </w:rPr>
        <w:t>plateau</w:t>
      </w:r>
      <w:r w:rsidR="003D2B09">
        <w:rPr>
          <w:rFonts w:ascii="Book Antiqua"/>
          <w:color w:val="222222"/>
          <w:spacing w:val="-34"/>
          <w:w w:val="110"/>
        </w:rPr>
        <w:t xml:space="preserve"> </w:t>
      </w:r>
      <w:r w:rsidR="003D2B09">
        <w:rPr>
          <w:rFonts w:ascii="Book Antiqua"/>
          <w:color w:val="222222"/>
          <w:spacing w:val="-7"/>
          <w:w w:val="110"/>
        </w:rPr>
        <w:t>on</w:t>
      </w:r>
      <w:r w:rsidR="003D2B09">
        <w:rPr>
          <w:rFonts w:ascii="Book Antiqua"/>
          <w:color w:val="222222"/>
          <w:spacing w:val="-51"/>
          <w:w w:val="110"/>
        </w:rPr>
        <w:t xml:space="preserve"> </w:t>
      </w:r>
      <w:r w:rsidR="003D2B09">
        <w:rPr>
          <w:rFonts w:ascii="Book Antiqua"/>
          <w:color w:val="222222"/>
          <w:spacing w:val="-7"/>
          <w:w w:val="110"/>
        </w:rPr>
        <w:t>the</w:t>
      </w:r>
      <w:r w:rsidR="003D2B09">
        <w:rPr>
          <w:rFonts w:ascii="Book Antiqua"/>
          <w:color w:val="222222"/>
          <w:spacing w:val="-107"/>
          <w:w w:val="110"/>
        </w:rPr>
        <w:t xml:space="preserve"> </w:t>
      </w:r>
      <w:r w:rsidR="003D2B09">
        <w:rPr>
          <w:rFonts w:ascii="Book Antiqua"/>
          <w:color w:val="222222"/>
          <w:spacing w:val="-4"/>
          <w:w w:val="110"/>
        </w:rPr>
        <w:t>border</w:t>
      </w:r>
      <w:r w:rsidR="003D2B09">
        <w:rPr>
          <w:rFonts w:ascii="Book Antiqua"/>
          <w:color w:val="222222"/>
          <w:spacing w:val="-35"/>
          <w:w w:val="110"/>
        </w:rPr>
        <w:t xml:space="preserve"> </w:t>
      </w:r>
      <w:r w:rsidR="003D2B09">
        <w:rPr>
          <w:rFonts w:ascii="Book Antiqua"/>
          <w:color w:val="222222"/>
          <w:spacing w:val="-4"/>
          <w:w w:val="110"/>
        </w:rPr>
        <w:t>between</w:t>
      </w:r>
      <w:r w:rsidR="003D2B09">
        <w:rPr>
          <w:rFonts w:ascii="Book Antiqua"/>
          <w:color w:val="222222"/>
          <w:spacing w:val="2"/>
          <w:w w:val="110"/>
        </w:rPr>
        <w:t xml:space="preserve"> </w:t>
      </w:r>
      <w:r w:rsidR="003D2B09">
        <w:rPr>
          <w:rFonts w:ascii="Book Antiqua"/>
          <w:color w:val="222222"/>
          <w:spacing w:val="-4"/>
          <w:w w:val="110"/>
        </w:rPr>
        <w:t>Honan</w:t>
      </w:r>
      <w:r w:rsidR="003D2B09">
        <w:rPr>
          <w:rFonts w:ascii="Book Antiqua"/>
          <w:color w:val="222222"/>
          <w:spacing w:val="-12"/>
          <w:w w:val="110"/>
        </w:rPr>
        <w:t xml:space="preserve"> </w:t>
      </w:r>
      <w:r w:rsidR="003D2B09">
        <w:rPr>
          <w:rFonts w:ascii="Book Antiqua"/>
          <w:color w:val="222222"/>
          <w:spacing w:val="-4"/>
          <w:w w:val="110"/>
        </w:rPr>
        <w:t>and</w:t>
      </w:r>
      <w:r w:rsidR="003D2B09">
        <w:rPr>
          <w:rFonts w:ascii="Book Antiqua"/>
          <w:color w:val="222222"/>
          <w:spacing w:val="-13"/>
          <w:w w:val="110"/>
        </w:rPr>
        <w:t xml:space="preserve"> </w:t>
      </w:r>
      <w:r w:rsidR="003D2B09">
        <w:rPr>
          <w:rFonts w:ascii="Book Antiqua"/>
          <w:color w:val="222222"/>
          <w:spacing w:val="-4"/>
          <w:w w:val="110"/>
        </w:rPr>
        <w:t>Shensi</w:t>
      </w:r>
      <w:r w:rsidR="003D2B09">
        <w:rPr>
          <w:rFonts w:ascii="Book Antiqua"/>
          <w:color w:val="222222"/>
          <w:spacing w:val="-12"/>
          <w:w w:val="110"/>
        </w:rPr>
        <w:t xml:space="preserve"> </w:t>
      </w:r>
      <w:r w:rsidR="003D2B09">
        <w:rPr>
          <w:rFonts w:ascii="Book Antiqua"/>
          <w:color w:val="222222"/>
          <w:spacing w:val="-4"/>
          <w:w w:val="110"/>
        </w:rPr>
        <w:t>provinces.</w:t>
      </w:r>
      <w:r w:rsidR="003D2B09">
        <w:rPr>
          <w:rFonts w:ascii="Book Antiqua"/>
          <w:color w:val="222222"/>
          <w:spacing w:val="17"/>
          <w:w w:val="110"/>
        </w:rPr>
        <w:t xml:space="preserve"> </w:t>
      </w:r>
      <w:r w:rsidR="003D2B09">
        <w:rPr>
          <w:rFonts w:ascii="Book Antiqua"/>
          <w:color w:val="222222"/>
          <w:spacing w:val="-3"/>
          <w:w w:val="110"/>
        </w:rPr>
        <w:t>Lao-tzu</w:t>
      </w:r>
      <w:r w:rsidR="003D2B09">
        <w:rPr>
          <w:rFonts w:ascii="Book Antiqua"/>
          <w:color w:val="222222"/>
          <w:spacing w:val="3"/>
          <w:w w:val="110"/>
        </w:rPr>
        <w:t xml:space="preserve"> </w:t>
      </w:r>
      <w:r w:rsidR="003D2B09">
        <w:rPr>
          <w:rFonts w:ascii="Book Antiqua"/>
          <w:color w:val="222222"/>
          <w:spacing w:val="-3"/>
          <w:w w:val="110"/>
        </w:rPr>
        <w:t>reportedly</w:t>
      </w:r>
      <w:r w:rsidR="003D2B09">
        <w:rPr>
          <w:rFonts w:ascii="Book Antiqua"/>
          <w:color w:val="222222"/>
          <w:spacing w:val="-20"/>
          <w:w w:val="110"/>
        </w:rPr>
        <w:t xml:space="preserve"> </w:t>
      </w:r>
      <w:r w:rsidR="003D2B09">
        <w:rPr>
          <w:rFonts w:ascii="Book Antiqua"/>
          <w:color w:val="222222"/>
          <w:spacing w:val="-3"/>
          <w:w w:val="110"/>
        </w:rPr>
        <w:t>conveyed</w:t>
      </w:r>
      <w:r w:rsidR="003D2B09">
        <w:rPr>
          <w:rFonts w:ascii="Book Antiqua"/>
          <w:color w:val="222222"/>
          <w:spacing w:val="-16"/>
          <w:w w:val="110"/>
        </w:rPr>
        <w:t xml:space="preserve"> </w:t>
      </w:r>
      <w:r w:rsidR="003D2B09">
        <w:rPr>
          <w:rFonts w:ascii="Book Antiqua"/>
          <w:color w:val="222222"/>
          <w:spacing w:val="-3"/>
          <w:w w:val="110"/>
        </w:rPr>
        <w:t>to</w:t>
      </w:r>
      <w:r w:rsidR="003D2B09">
        <w:rPr>
          <w:rFonts w:ascii="Book Antiqua"/>
          <w:color w:val="222222"/>
          <w:spacing w:val="-108"/>
          <w:w w:val="110"/>
        </w:rPr>
        <w:t xml:space="preserve"> </w:t>
      </w:r>
      <w:r w:rsidR="003D2B09">
        <w:rPr>
          <w:rFonts w:ascii="Book Antiqua"/>
          <w:color w:val="222222"/>
          <w:spacing w:val="-10"/>
          <w:w w:val="110"/>
        </w:rPr>
        <w:t>the</w:t>
      </w:r>
      <w:r w:rsidR="003D2B09">
        <w:rPr>
          <w:rFonts w:ascii="Book Antiqua"/>
          <w:color w:val="222222"/>
          <w:spacing w:val="-18"/>
          <w:w w:val="110"/>
        </w:rPr>
        <w:t xml:space="preserve"> </w:t>
      </w:r>
      <w:r w:rsidR="003D2B09">
        <w:rPr>
          <w:rFonts w:ascii="Book Antiqua"/>
          <w:color w:val="222222"/>
          <w:spacing w:val="-19"/>
          <w:w w:val="110"/>
        </w:rPr>
        <w:t>Warden</w:t>
      </w:r>
      <w:r w:rsidR="003D2B09">
        <w:rPr>
          <w:rFonts w:ascii="Book Antiqua"/>
          <w:color w:val="222222"/>
          <w:spacing w:val="-17"/>
          <w:w w:val="110"/>
        </w:rPr>
        <w:t xml:space="preserve"> </w:t>
      </w:r>
      <w:r w:rsidR="003D2B09">
        <w:rPr>
          <w:rFonts w:ascii="Book Antiqua"/>
          <w:color w:val="222222"/>
          <w:spacing w:val="-8"/>
          <w:w w:val="115"/>
        </w:rPr>
        <w:t>of</w:t>
      </w:r>
      <w:r w:rsidR="003D2B09">
        <w:rPr>
          <w:rFonts w:ascii="Book Antiqua"/>
          <w:color w:val="222222"/>
          <w:spacing w:val="-24"/>
          <w:w w:val="115"/>
        </w:rPr>
        <w:t xml:space="preserve"> </w:t>
      </w:r>
      <w:r w:rsidR="003D2B09">
        <w:rPr>
          <w:rFonts w:ascii="Book Antiqua"/>
          <w:color w:val="222222"/>
          <w:spacing w:val="-10"/>
          <w:w w:val="110"/>
        </w:rPr>
        <w:t>the</w:t>
      </w:r>
      <w:r w:rsidR="003D2B09">
        <w:rPr>
          <w:rFonts w:ascii="Book Antiqua"/>
          <w:color w:val="222222"/>
          <w:spacing w:val="-2"/>
          <w:w w:val="110"/>
        </w:rPr>
        <w:t xml:space="preserve"> </w:t>
      </w:r>
      <w:r w:rsidR="003D2B09">
        <w:rPr>
          <w:rFonts w:ascii="Book Antiqua"/>
          <w:color w:val="222222"/>
          <w:spacing w:val="-10"/>
          <w:w w:val="110"/>
        </w:rPr>
        <w:t>Pass</w:t>
      </w:r>
      <w:r w:rsidR="003D2B09">
        <w:rPr>
          <w:rFonts w:ascii="Book Antiqua"/>
          <w:color w:val="222222"/>
          <w:spacing w:val="-18"/>
          <w:w w:val="110"/>
        </w:rPr>
        <w:t xml:space="preserve"> </w:t>
      </w:r>
      <w:r w:rsidR="003D2B09">
        <w:rPr>
          <w:rFonts w:ascii="Book Antiqua"/>
          <w:color w:val="222222"/>
          <w:spacing w:val="-10"/>
          <w:w w:val="110"/>
        </w:rPr>
        <w:t>the</w:t>
      </w:r>
      <w:r w:rsidR="003D2B09">
        <w:rPr>
          <w:rFonts w:ascii="Book Antiqua"/>
          <w:color w:val="222222"/>
          <w:spacing w:val="-17"/>
          <w:w w:val="110"/>
        </w:rPr>
        <w:t xml:space="preserve"> </w:t>
      </w:r>
      <w:r w:rsidR="003D2B09">
        <w:rPr>
          <w:rFonts w:ascii="Book Antiqua"/>
          <w:color w:val="222222"/>
          <w:spacing w:val="-14"/>
          <w:w w:val="110"/>
        </w:rPr>
        <w:t>text</w:t>
      </w:r>
      <w:r w:rsidR="003D2B09">
        <w:rPr>
          <w:rFonts w:ascii="Book Antiqua"/>
          <w:color w:val="222222"/>
          <w:spacing w:val="-2"/>
          <w:w w:val="110"/>
        </w:rPr>
        <w:t xml:space="preserve"> </w:t>
      </w:r>
      <w:r w:rsidR="003D2B09">
        <w:rPr>
          <w:rFonts w:ascii="Book Antiqua"/>
          <w:color w:val="222222"/>
          <w:spacing w:val="-12"/>
          <w:w w:val="110"/>
        </w:rPr>
        <w:t>that</w:t>
      </w:r>
      <w:r w:rsidR="003D2B09">
        <w:rPr>
          <w:rFonts w:ascii="Book Antiqua"/>
          <w:color w:val="222222"/>
          <w:spacing w:val="-18"/>
          <w:w w:val="110"/>
        </w:rPr>
        <w:t xml:space="preserve"> </w:t>
      </w:r>
      <w:r w:rsidR="003D2B09">
        <w:rPr>
          <w:rFonts w:ascii="Book Antiqua"/>
          <w:color w:val="222222"/>
          <w:spacing w:val="-12"/>
          <w:w w:val="110"/>
        </w:rPr>
        <w:t>makes</w:t>
      </w:r>
      <w:r w:rsidR="003D2B09">
        <w:rPr>
          <w:rFonts w:ascii="Book Antiqua"/>
          <w:color w:val="222222"/>
          <w:spacing w:val="-18"/>
          <w:w w:val="110"/>
        </w:rPr>
        <w:t xml:space="preserve"> </w:t>
      </w:r>
      <w:r w:rsidR="003D2B09">
        <w:rPr>
          <w:rFonts w:ascii="Book Antiqua"/>
          <w:color w:val="222222"/>
          <w:spacing w:val="-8"/>
          <w:w w:val="110"/>
        </w:rPr>
        <w:t>up</w:t>
      </w:r>
      <w:r w:rsidR="003D2B09">
        <w:rPr>
          <w:rFonts w:ascii="Book Antiqua"/>
          <w:color w:val="222222"/>
          <w:spacing w:val="-19"/>
          <w:w w:val="110"/>
        </w:rPr>
        <w:t xml:space="preserve"> </w:t>
      </w:r>
      <w:r w:rsidR="003D2B09">
        <w:rPr>
          <w:rFonts w:ascii="Book Antiqua"/>
          <w:color w:val="222222"/>
          <w:spacing w:val="-10"/>
          <w:w w:val="110"/>
        </w:rPr>
        <w:t>the</w:t>
      </w:r>
      <w:r w:rsidR="003D2B09">
        <w:rPr>
          <w:rFonts w:ascii="Book Antiqua"/>
          <w:color w:val="222222"/>
          <w:spacing w:val="-2"/>
          <w:w w:val="110"/>
        </w:rPr>
        <w:t xml:space="preserve"> </w:t>
      </w:r>
      <w:proofErr w:type="spellStart"/>
      <w:r w:rsidR="003D2B09">
        <w:rPr>
          <w:rFonts w:ascii="Trebuchet MS"/>
          <w:i/>
          <w:color w:val="222222"/>
          <w:spacing w:val="-22"/>
          <w:w w:val="110"/>
          <w:sz w:val="45"/>
        </w:rPr>
        <w:t>Taoteching</w:t>
      </w:r>
      <w:proofErr w:type="spellEnd"/>
      <w:r w:rsidR="003D2B09">
        <w:rPr>
          <w:rFonts w:ascii="Trebuchet MS"/>
          <w:i/>
          <w:color w:val="222222"/>
          <w:spacing w:val="-22"/>
          <w:w w:val="110"/>
          <w:sz w:val="45"/>
        </w:rPr>
        <w:t>.</w:t>
      </w:r>
    </w:p>
    <w:p w14:paraId="1DF81C28" w14:textId="77777777" w:rsidR="003D45B2" w:rsidRDefault="00000000">
      <w:pPr>
        <w:pStyle w:val="BodyText"/>
        <w:tabs>
          <w:tab w:val="left" w:pos="6924"/>
        </w:tabs>
        <w:spacing w:before="301" w:line="268" w:lineRule="auto"/>
        <w:ind w:left="149" w:right="144"/>
        <w:jc w:val="both"/>
        <w:rPr>
          <w:rFonts w:ascii="Trebuchet MS" w:hAnsi="Trebuchet MS"/>
          <w:i/>
          <w:sz w:val="45"/>
        </w:rPr>
      </w:pPr>
      <w:r>
        <w:pict w14:anchorId="1DF81FAD">
          <v:shape id="_x0000_s1097" type="#_x0000_t202" style="position:absolute;left:0;text-align:left;margin-left:205.95pt;margin-top:216.35pt;width:69pt;height:62.15pt;z-index:-19799552;mso-position-horizontal-relative:page" filled="f" stroked="f">
            <v:textbox inset="0,0,0,0">
              <w:txbxContent>
                <w:p w14:paraId="1DF8210F" w14:textId="77777777" w:rsidR="003D45B2" w:rsidRDefault="003D2B09">
                  <w:pPr>
                    <w:spacing w:before="266"/>
                    <w:rPr>
                      <w:rFonts w:ascii="Arial"/>
                      <w:sz w:val="46"/>
                    </w:rPr>
                  </w:pPr>
                  <w:r>
                    <w:rPr>
                      <w:rFonts w:ascii="Arial"/>
                      <w:color w:val="1D1D1D"/>
                      <w:spacing w:val="5"/>
                      <w:w w:val="97"/>
                      <w:sz w:val="46"/>
                    </w:rPr>
                    <w:t>r</w:t>
                  </w:r>
                  <w:r>
                    <w:rPr>
                      <w:rFonts w:ascii="Arial"/>
                      <w:color w:val="1D1D1D"/>
                      <w:spacing w:val="11"/>
                      <w:w w:val="97"/>
                      <w:sz w:val="46"/>
                    </w:rPr>
                    <w:t>&amp;</w:t>
                  </w:r>
                  <w:r>
                    <w:rPr>
                      <w:rFonts w:ascii="Arial"/>
                      <w:color w:val="1D1D1D"/>
                      <w:spacing w:val="2"/>
                      <w:w w:val="105"/>
                      <w:sz w:val="46"/>
                    </w:rPr>
                    <w:t>r1HI</w:t>
                  </w:r>
                </w:p>
              </w:txbxContent>
            </v:textbox>
            <w10:wrap anchorx="page"/>
          </v:shape>
        </w:pict>
      </w:r>
      <w:r w:rsidR="003D2B09">
        <w:rPr>
          <w:rFonts w:ascii="Book Antiqua" w:hAnsi="Book Antiqua"/>
          <w:color w:val="1F1F1F"/>
          <w:spacing w:val="-7"/>
          <w:w w:val="115"/>
          <w:position w:val="1"/>
        </w:rPr>
        <w:t>Ho-</w:t>
      </w:r>
      <w:proofErr w:type="spellStart"/>
      <w:r w:rsidR="003D2B09">
        <w:rPr>
          <w:rFonts w:ascii="Book Antiqua" w:hAnsi="Book Antiqua"/>
          <w:color w:val="1F1F1F"/>
          <w:spacing w:val="-7"/>
          <w:w w:val="115"/>
          <w:position w:val="1"/>
        </w:rPr>
        <w:t>shang</w:t>
      </w:r>
      <w:proofErr w:type="spellEnd"/>
      <w:r w:rsidR="003D2B09">
        <w:rPr>
          <w:rFonts w:ascii="Book Antiqua" w:hAnsi="Book Antiqua"/>
          <w:color w:val="1F1F1F"/>
          <w:spacing w:val="-35"/>
          <w:w w:val="115"/>
          <w:position w:val="1"/>
        </w:rPr>
        <w:t xml:space="preserve"> </w:t>
      </w:r>
      <w:r w:rsidR="003D2B09">
        <w:rPr>
          <w:rFonts w:ascii="Book Antiqua" w:hAnsi="Book Antiqua"/>
          <w:color w:val="1F1F1F"/>
          <w:spacing w:val="-5"/>
          <w:w w:val="125"/>
          <w:position w:val="1"/>
        </w:rPr>
        <w:t>Kung7i.</w:t>
      </w:r>
      <w:proofErr w:type="gramStart"/>
      <w:r w:rsidR="003D2B09">
        <w:rPr>
          <w:rFonts w:ascii="Book Antiqua" w:hAnsi="Book Antiqua"/>
          <w:color w:val="1F1F1F"/>
          <w:spacing w:val="-5"/>
          <w:w w:val="125"/>
          <w:position w:val="1"/>
        </w:rPr>
        <w:t>.:l</w:t>
      </w:r>
      <w:proofErr w:type="gramEnd"/>
      <w:r w:rsidR="003D2B09">
        <w:rPr>
          <w:rFonts w:ascii="Book Antiqua" w:hAnsi="Book Antiqua"/>
          <w:color w:val="1F1F1F"/>
          <w:spacing w:val="-5"/>
          <w:w w:val="125"/>
          <w:position w:val="1"/>
        </w:rPr>
        <w:t>}</w:t>
      </w:r>
      <w:r w:rsidR="003D2B09">
        <w:rPr>
          <w:rFonts w:ascii="Book Antiqua" w:hAnsi="Book Antiqua"/>
          <w:color w:val="1F1F1F"/>
          <w:spacing w:val="-30"/>
          <w:w w:val="125"/>
          <w:position w:val="1"/>
        </w:rPr>
        <w:t xml:space="preserve"> </w:t>
      </w:r>
      <w:r w:rsidR="003D2B09">
        <w:rPr>
          <w:rFonts w:ascii="Book Antiqua" w:hAnsi="Book Antiqua"/>
          <w:color w:val="1F1F1F"/>
          <w:w w:val="115"/>
          <w:position w:val="1"/>
        </w:rPr>
        <w:t>(d.</w:t>
      </w:r>
      <w:r w:rsidR="003D2B09">
        <w:rPr>
          <w:rFonts w:ascii="Book Antiqua" w:hAnsi="Book Antiqua"/>
          <w:color w:val="1F1F1F"/>
          <w:spacing w:val="-2"/>
          <w:w w:val="115"/>
          <w:position w:val="1"/>
        </w:rPr>
        <w:t xml:space="preserve"> </w:t>
      </w:r>
      <w:r w:rsidR="003D2B09">
        <w:rPr>
          <w:rFonts w:ascii="Book Antiqua" w:hAnsi="Book Antiqua"/>
          <w:color w:val="1F1F1F"/>
          <w:spacing w:val="-6"/>
          <w:w w:val="110"/>
          <w:position w:val="1"/>
        </w:rPr>
        <w:t>159</w:t>
      </w:r>
      <w:r w:rsidR="003D2B09">
        <w:rPr>
          <w:rFonts w:ascii="Book Antiqua" w:hAnsi="Book Antiqua"/>
          <w:color w:val="1F1F1F"/>
          <w:spacing w:val="-6"/>
          <w:w w:val="110"/>
          <w:position w:val="1"/>
        </w:rPr>
        <w:tab/>
      </w:r>
      <w:r w:rsidR="003D2B09">
        <w:rPr>
          <w:rFonts w:ascii="Book Antiqua" w:hAnsi="Book Antiqua"/>
          <w:color w:val="1F1F1F"/>
          <w:spacing w:val="-16"/>
          <w:w w:val="115"/>
          <w:position w:val="1"/>
        </w:rPr>
        <w:t>Taoist</w:t>
      </w:r>
      <w:r w:rsidR="003D2B09">
        <w:rPr>
          <w:rFonts w:ascii="Book Antiqua" w:hAnsi="Book Antiqua"/>
          <w:color w:val="1F1F1F"/>
          <w:spacing w:val="-21"/>
          <w:w w:val="115"/>
          <w:position w:val="1"/>
        </w:rPr>
        <w:t xml:space="preserve"> </w:t>
      </w:r>
      <w:r w:rsidR="003D2B09">
        <w:rPr>
          <w:rFonts w:ascii="Book Antiqua" w:hAnsi="Book Antiqua"/>
          <w:color w:val="1F1F1F"/>
          <w:spacing w:val="-10"/>
          <w:w w:val="115"/>
          <w:position w:val="1"/>
        </w:rPr>
        <w:t>master</w:t>
      </w:r>
      <w:r w:rsidR="003D2B09">
        <w:rPr>
          <w:rFonts w:ascii="Book Antiqua" w:hAnsi="Book Antiqua"/>
          <w:color w:val="1F1F1F"/>
          <w:spacing w:val="-32"/>
          <w:w w:val="115"/>
          <w:position w:val="1"/>
        </w:rPr>
        <w:t xml:space="preserve"> </w:t>
      </w:r>
      <w:r w:rsidR="003D2B09">
        <w:rPr>
          <w:rFonts w:ascii="Book Antiqua" w:hAnsi="Book Antiqua"/>
          <w:color w:val="1F1F1F"/>
          <w:spacing w:val="-28"/>
          <w:w w:val="115"/>
          <w:position w:val="1"/>
        </w:rPr>
        <w:t>who</w:t>
      </w:r>
      <w:r w:rsidR="003D2B09">
        <w:rPr>
          <w:rFonts w:ascii="Book Antiqua" w:hAnsi="Book Antiqua"/>
          <w:color w:val="1F1F1F"/>
          <w:spacing w:val="-15"/>
          <w:w w:val="115"/>
          <w:position w:val="1"/>
        </w:rPr>
        <w:t xml:space="preserve"> </w:t>
      </w:r>
      <w:r w:rsidR="003D2B09">
        <w:rPr>
          <w:rFonts w:ascii="Book Antiqua" w:hAnsi="Book Antiqua"/>
          <w:color w:val="1F1F1F"/>
          <w:spacing w:val="-22"/>
          <w:w w:val="115"/>
          <w:position w:val="1"/>
        </w:rPr>
        <w:t>lived</w:t>
      </w:r>
      <w:r w:rsidR="003D2B09">
        <w:rPr>
          <w:rFonts w:ascii="Book Antiqua" w:hAnsi="Book Antiqua"/>
          <w:color w:val="1F1F1F"/>
          <w:spacing w:val="-39"/>
          <w:w w:val="115"/>
          <w:position w:val="1"/>
        </w:rPr>
        <w:t xml:space="preserve"> </w:t>
      </w:r>
      <w:r w:rsidR="003D2B09">
        <w:rPr>
          <w:rFonts w:ascii="Book Antiqua" w:hAnsi="Book Antiqua"/>
          <w:color w:val="1F1F1F"/>
          <w:spacing w:val="-10"/>
          <w:w w:val="115"/>
          <w:position w:val="1"/>
        </w:rPr>
        <w:t>in</w:t>
      </w:r>
      <w:r w:rsidR="003D2B09">
        <w:rPr>
          <w:rFonts w:ascii="Book Antiqua" w:hAnsi="Book Antiqua"/>
          <w:color w:val="1F1F1F"/>
          <w:spacing w:val="-22"/>
          <w:w w:val="115"/>
          <w:position w:val="1"/>
        </w:rPr>
        <w:t xml:space="preserve"> </w:t>
      </w:r>
      <w:r w:rsidR="003D2B09">
        <w:rPr>
          <w:rFonts w:ascii="Book Antiqua" w:hAnsi="Book Antiqua"/>
          <w:color w:val="1F1F1F"/>
          <w:w w:val="115"/>
        </w:rPr>
        <w:t>a</w:t>
      </w:r>
      <w:r w:rsidR="003D2B09">
        <w:rPr>
          <w:rFonts w:ascii="Book Antiqua" w:hAnsi="Book Antiqua"/>
          <w:color w:val="1F1F1F"/>
          <w:spacing w:val="-32"/>
          <w:w w:val="115"/>
        </w:rPr>
        <w:t xml:space="preserve"> </w:t>
      </w:r>
      <w:r w:rsidR="003D2B09">
        <w:rPr>
          <w:rFonts w:ascii="Book Antiqua" w:hAnsi="Book Antiqua"/>
          <w:color w:val="1F1F1F"/>
          <w:spacing w:val="-13"/>
          <w:w w:val="115"/>
        </w:rPr>
        <w:t>hut</w:t>
      </w:r>
      <w:r w:rsidR="003D2B09">
        <w:rPr>
          <w:rFonts w:ascii="Book Antiqua" w:hAnsi="Book Antiqua"/>
          <w:color w:val="1F1F1F"/>
          <w:spacing w:val="-41"/>
          <w:w w:val="115"/>
        </w:rPr>
        <w:t xml:space="preserve"> </w:t>
      </w:r>
      <w:r w:rsidR="003D2B09">
        <w:rPr>
          <w:rFonts w:ascii="Book Antiqua" w:hAnsi="Book Antiqua"/>
          <w:color w:val="1F1F1F"/>
          <w:spacing w:val="-5"/>
          <w:w w:val="115"/>
        </w:rPr>
        <w:t>beside</w:t>
      </w:r>
      <w:r w:rsidR="003D2B09">
        <w:rPr>
          <w:rFonts w:ascii="Book Antiqua" w:hAnsi="Book Antiqua"/>
          <w:color w:val="1F1F1F"/>
          <w:spacing w:val="-27"/>
          <w:w w:val="115"/>
        </w:rPr>
        <w:t xml:space="preserve"> </w:t>
      </w:r>
      <w:r w:rsidR="003D2B09">
        <w:rPr>
          <w:rFonts w:ascii="Book Antiqua" w:hAnsi="Book Antiqua"/>
          <w:color w:val="1F1F1F"/>
          <w:spacing w:val="-19"/>
          <w:w w:val="115"/>
        </w:rPr>
        <w:t>the</w:t>
      </w:r>
      <w:r w:rsidR="003D2B09">
        <w:rPr>
          <w:rFonts w:ascii="Book Antiqua" w:hAnsi="Book Antiqua"/>
          <w:color w:val="1F1F1F"/>
          <w:spacing w:val="-113"/>
          <w:w w:val="115"/>
        </w:rPr>
        <w:t xml:space="preserve"> </w:t>
      </w:r>
      <w:r w:rsidR="003D2B09">
        <w:rPr>
          <w:rFonts w:ascii="Book Antiqua" w:hAnsi="Book Antiqua"/>
          <w:color w:val="1F1F1F"/>
          <w:w w:val="115"/>
        </w:rPr>
        <w:t>Yellow River-hence his name, which means "Master Riverside.</w:t>
      </w:r>
      <w:r w:rsidR="003D2B09">
        <w:rPr>
          <w:rFonts w:ascii="Book Antiqua" w:hAnsi="Book Antiqua"/>
          <w:color w:val="1F1F1F"/>
          <w:w w:val="115"/>
          <w:position w:val="3"/>
        </w:rPr>
        <w:t xml:space="preserve">" </w:t>
      </w:r>
      <w:r w:rsidR="003D2B09">
        <w:rPr>
          <w:rFonts w:ascii="Book Antiqua" w:hAnsi="Book Antiqua"/>
          <w:color w:val="1F1F1F"/>
          <w:w w:val="115"/>
        </w:rPr>
        <w:t>His com­</w:t>
      </w:r>
      <w:r w:rsidR="003D2B09">
        <w:rPr>
          <w:rFonts w:ascii="Book Antiqua" w:hAnsi="Book Antiqua"/>
          <w:color w:val="1F1F1F"/>
          <w:spacing w:val="-112"/>
          <w:w w:val="115"/>
        </w:rPr>
        <w:t xml:space="preserve"> </w:t>
      </w:r>
      <w:proofErr w:type="spellStart"/>
      <w:r w:rsidR="003D2B09">
        <w:rPr>
          <w:rFonts w:ascii="Book Antiqua" w:hAnsi="Book Antiqua"/>
          <w:color w:val="1F1F1F"/>
          <w:spacing w:val="-2"/>
          <w:w w:val="110"/>
        </w:rPr>
        <w:t>mentary</w:t>
      </w:r>
      <w:proofErr w:type="spellEnd"/>
      <w:r w:rsidR="003D2B09">
        <w:rPr>
          <w:rFonts w:ascii="Book Antiqua" w:hAnsi="Book Antiqua"/>
          <w:color w:val="1F1F1F"/>
          <w:spacing w:val="-21"/>
          <w:w w:val="110"/>
        </w:rPr>
        <w:t xml:space="preserve"> </w:t>
      </w:r>
      <w:r w:rsidR="003D2B09">
        <w:rPr>
          <w:rFonts w:ascii="Book Antiqua" w:hAnsi="Book Antiqua"/>
          <w:color w:val="1F1F1F"/>
          <w:spacing w:val="-2"/>
          <w:w w:val="110"/>
          <w:position w:val="1"/>
        </w:rPr>
        <w:t>emphasizes</w:t>
      </w:r>
      <w:r w:rsidR="003D2B09">
        <w:rPr>
          <w:rFonts w:ascii="Book Antiqua" w:hAnsi="Book Antiqua"/>
          <w:color w:val="1F1F1F"/>
          <w:spacing w:val="-5"/>
          <w:w w:val="110"/>
          <w:position w:val="1"/>
        </w:rPr>
        <w:t xml:space="preserve"> </w:t>
      </w:r>
      <w:r w:rsidR="003D2B09">
        <w:rPr>
          <w:rFonts w:ascii="Book Antiqua" w:hAnsi="Book Antiqua"/>
          <w:color w:val="1F1F1F"/>
          <w:spacing w:val="-2"/>
          <w:w w:val="110"/>
          <w:position w:val="1"/>
        </w:rPr>
        <w:t>Taoist</w:t>
      </w:r>
      <w:r w:rsidR="003D2B09">
        <w:rPr>
          <w:rFonts w:ascii="Book Antiqua" w:hAnsi="Book Antiqua"/>
          <w:color w:val="1F1F1F"/>
          <w:spacing w:val="-50"/>
          <w:w w:val="110"/>
          <w:position w:val="1"/>
        </w:rPr>
        <w:t xml:space="preserve"> </w:t>
      </w:r>
      <w:r w:rsidR="003D2B09">
        <w:rPr>
          <w:rFonts w:ascii="Book Antiqua" w:hAnsi="Book Antiqua"/>
          <w:color w:val="1F1F1F"/>
          <w:spacing w:val="-1"/>
          <w:w w:val="110"/>
          <w:position w:val="1"/>
        </w:rPr>
        <w:t>yoga</w:t>
      </w:r>
      <w:r w:rsidR="003D2B09">
        <w:rPr>
          <w:rFonts w:ascii="Book Antiqua" w:hAnsi="Book Antiqua"/>
          <w:color w:val="1F1F1F"/>
          <w:spacing w:val="-6"/>
          <w:w w:val="110"/>
          <w:position w:val="1"/>
        </w:rPr>
        <w:t xml:space="preserve"> </w:t>
      </w:r>
      <w:r w:rsidR="003D2B09">
        <w:rPr>
          <w:rFonts w:ascii="Book Antiqua" w:hAnsi="Book Antiqua"/>
          <w:color w:val="1F1F1F"/>
          <w:spacing w:val="-1"/>
          <w:w w:val="110"/>
          <w:position w:val="1"/>
        </w:rPr>
        <w:t>and</w:t>
      </w:r>
      <w:r w:rsidR="003D2B09">
        <w:rPr>
          <w:rFonts w:ascii="Book Antiqua" w:hAnsi="Book Antiqua"/>
          <w:color w:val="1F1F1F"/>
          <w:spacing w:val="-20"/>
          <w:w w:val="110"/>
          <w:position w:val="1"/>
        </w:rPr>
        <w:t xml:space="preserve"> </w:t>
      </w:r>
      <w:r w:rsidR="003D2B09">
        <w:rPr>
          <w:rFonts w:ascii="Book Antiqua" w:hAnsi="Book Antiqua"/>
          <w:color w:val="1F1F1F"/>
          <w:spacing w:val="-1"/>
          <w:w w:val="110"/>
          <w:position w:val="1"/>
        </w:rPr>
        <w:t>was</w:t>
      </w:r>
      <w:r w:rsidR="003D2B09">
        <w:rPr>
          <w:rFonts w:ascii="Book Antiqua" w:hAnsi="Book Antiqua"/>
          <w:color w:val="1F1F1F"/>
          <w:spacing w:val="-28"/>
          <w:w w:val="110"/>
          <w:position w:val="1"/>
        </w:rPr>
        <w:t xml:space="preserve"> </w:t>
      </w:r>
      <w:r w:rsidR="003D2B09">
        <w:rPr>
          <w:rFonts w:ascii="Book Antiqua" w:hAnsi="Book Antiqua"/>
          <w:color w:val="1F1F1F"/>
          <w:spacing w:val="-1"/>
          <w:w w:val="110"/>
          <w:position w:val="1"/>
        </w:rPr>
        <w:t>reportedly</w:t>
      </w:r>
      <w:r w:rsidR="003D2B09">
        <w:rPr>
          <w:rFonts w:ascii="Book Antiqua" w:hAnsi="Book Antiqua"/>
          <w:color w:val="1F1F1F"/>
          <w:spacing w:val="-27"/>
          <w:w w:val="110"/>
          <w:position w:val="1"/>
        </w:rPr>
        <w:t xml:space="preserve"> </w:t>
      </w:r>
      <w:r w:rsidR="003D2B09">
        <w:rPr>
          <w:rFonts w:ascii="Book Antiqua" w:hAnsi="Book Antiqua"/>
          <w:color w:val="1F1F1F"/>
          <w:spacing w:val="-1"/>
          <w:w w:val="110"/>
          <w:position w:val="1"/>
        </w:rPr>
        <w:t>composed</w:t>
      </w:r>
      <w:r w:rsidR="003D2B09">
        <w:rPr>
          <w:rFonts w:ascii="Book Antiqua" w:hAnsi="Book Antiqua"/>
          <w:color w:val="1F1F1F"/>
          <w:spacing w:val="-20"/>
          <w:w w:val="110"/>
          <w:position w:val="1"/>
        </w:rPr>
        <w:t xml:space="preserve"> </w:t>
      </w:r>
      <w:r w:rsidR="003D2B09">
        <w:rPr>
          <w:rFonts w:ascii="Book Antiqua" w:hAnsi="Book Antiqua"/>
          <w:color w:val="1F1F1F"/>
          <w:spacing w:val="-1"/>
          <w:w w:val="110"/>
          <w:position w:val="1"/>
        </w:rPr>
        <w:t>at</w:t>
      </w:r>
      <w:r w:rsidR="003D2B09">
        <w:rPr>
          <w:rFonts w:ascii="Book Antiqua" w:hAnsi="Book Antiqua"/>
          <w:color w:val="1F1F1F"/>
          <w:spacing w:val="-35"/>
          <w:w w:val="110"/>
          <w:position w:val="1"/>
        </w:rPr>
        <w:t xml:space="preserve"> </w:t>
      </w:r>
      <w:r w:rsidR="003D2B09">
        <w:rPr>
          <w:rFonts w:ascii="Book Antiqua" w:hAnsi="Book Antiqua"/>
          <w:color w:val="1F1F1F"/>
          <w:spacing w:val="-1"/>
          <w:w w:val="110"/>
          <w:position w:val="1"/>
        </w:rPr>
        <w:t>the</w:t>
      </w:r>
      <w:r w:rsidR="003D2B09">
        <w:rPr>
          <w:rFonts w:ascii="Book Antiqua" w:hAnsi="Book Antiqua"/>
          <w:color w:val="1F1F1F"/>
          <w:spacing w:val="-20"/>
          <w:w w:val="110"/>
          <w:position w:val="1"/>
        </w:rPr>
        <w:t xml:space="preserve"> </w:t>
      </w:r>
      <w:r w:rsidR="003D2B09">
        <w:rPr>
          <w:rFonts w:ascii="Book Antiqua" w:hAnsi="Book Antiqua"/>
          <w:color w:val="1F1F1F"/>
          <w:spacing w:val="-1"/>
          <w:w w:val="110"/>
          <w:position w:val="1"/>
        </w:rPr>
        <w:t>request</w:t>
      </w:r>
      <w:r w:rsidR="003D2B09">
        <w:rPr>
          <w:rFonts w:ascii="Book Antiqua" w:hAnsi="Book Antiqua"/>
          <w:color w:val="1F1F1F"/>
          <w:spacing w:val="-108"/>
          <w:w w:val="110"/>
          <w:position w:val="1"/>
        </w:rPr>
        <w:t xml:space="preserve"> </w:t>
      </w:r>
      <w:r w:rsidR="003D2B09">
        <w:rPr>
          <w:rFonts w:ascii="Book Antiqua" w:hAnsi="Book Antiqua"/>
          <w:color w:val="1F1F1F"/>
          <w:spacing w:val="-8"/>
          <w:w w:val="115"/>
        </w:rPr>
        <w:t>of</w:t>
      </w:r>
      <w:r w:rsidR="003D2B09">
        <w:rPr>
          <w:rFonts w:ascii="Book Antiqua" w:hAnsi="Book Antiqua"/>
          <w:color w:val="1F1F1F"/>
          <w:w w:val="115"/>
        </w:rPr>
        <w:t xml:space="preserve"> </w:t>
      </w:r>
      <w:r w:rsidR="003D2B09">
        <w:rPr>
          <w:rFonts w:ascii="Book Antiqua" w:hAnsi="Book Antiqua"/>
          <w:color w:val="1F1F1F"/>
          <w:spacing w:val="-7"/>
          <w:w w:val="115"/>
        </w:rPr>
        <w:t>Emperor</w:t>
      </w:r>
      <w:r w:rsidR="003D2B09">
        <w:rPr>
          <w:rFonts w:ascii="Book Antiqua" w:hAnsi="Book Antiqua"/>
          <w:color w:val="1F1F1F"/>
          <w:w w:val="115"/>
        </w:rPr>
        <w:t xml:space="preserve"> </w:t>
      </w:r>
      <w:r w:rsidR="003D2B09">
        <w:rPr>
          <w:rFonts w:ascii="Book Antiqua" w:hAnsi="Book Antiqua"/>
          <w:color w:val="1F1F1F"/>
          <w:spacing w:val="-26"/>
          <w:w w:val="115"/>
        </w:rPr>
        <w:t>Wen</w:t>
      </w:r>
      <w:r w:rsidR="003D2B09">
        <w:rPr>
          <w:rFonts w:ascii="Book Antiqua" w:hAnsi="Book Antiqua"/>
          <w:color w:val="1F1F1F"/>
          <w:w w:val="115"/>
        </w:rPr>
        <w:t xml:space="preserve"> </w:t>
      </w:r>
      <w:r w:rsidR="003D2B09">
        <w:rPr>
          <w:rFonts w:ascii="Book Antiqua" w:hAnsi="Book Antiqua"/>
          <w:color w:val="1F1F1F"/>
          <w:spacing w:val="-11"/>
          <w:w w:val="115"/>
        </w:rPr>
        <w:t>(179-156</w:t>
      </w:r>
      <w:r w:rsidR="003D2B09">
        <w:rPr>
          <w:rFonts w:ascii="Book Antiqua" w:hAnsi="Book Antiqua"/>
          <w:color w:val="1F1F1F"/>
          <w:w w:val="115"/>
        </w:rPr>
        <w:t xml:space="preserve"> </w:t>
      </w:r>
      <w:r w:rsidR="003D2B09">
        <w:rPr>
          <w:rFonts w:ascii="Garamond" w:hAnsi="Garamond"/>
          <w:color w:val="1F1F1F"/>
          <w:spacing w:val="3"/>
          <w:w w:val="115"/>
          <w:sz w:val="39"/>
        </w:rPr>
        <w:t>BC).</w:t>
      </w:r>
      <w:r w:rsidR="003D2B09">
        <w:rPr>
          <w:rFonts w:ascii="Garamond" w:hAnsi="Garamond"/>
          <w:color w:val="1F1F1F"/>
          <w:w w:val="115"/>
          <w:sz w:val="39"/>
        </w:rPr>
        <w:t xml:space="preserve"> </w:t>
      </w:r>
      <w:r w:rsidR="003D2B09">
        <w:rPr>
          <w:rFonts w:ascii="Book Antiqua" w:hAnsi="Book Antiqua"/>
          <w:color w:val="1F1F1F"/>
          <w:spacing w:val="-4"/>
          <w:w w:val="115"/>
        </w:rPr>
        <w:t>It</w:t>
      </w:r>
      <w:r w:rsidR="003D2B09">
        <w:rPr>
          <w:rFonts w:ascii="Book Antiqua" w:hAnsi="Book Antiqua"/>
          <w:color w:val="1F1F1F"/>
          <w:w w:val="115"/>
        </w:rPr>
        <w:t xml:space="preserve"> </w:t>
      </w:r>
      <w:r w:rsidR="003D2B09">
        <w:rPr>
          <w:rFonts w:ascii="Book Antiqua" w:hAnsi="Book Antiqua"/>
          <w:color w:val="1F1F1F"/>
          <w:spacing w:val="-12"/>
          <w:w w:val="115"/>
        </w:rPr>
        <w:t>ranks</w:t>
      </w:r>
      <w:r w:rsidR="003D2B09">
        <w:rPr>
          <w:rFonts w:ascii="Book Antiqua" w:hAnsi="Book Antiqua"/>
          <w:color w:val="1F1F1F"/>
          <w:w w:val="115"/>
        </w:rPr>
        <w:t xml:space="preserve"> </w:t>
      </w:r>
      <w:r w:rsidR="003D2B09">
        <w:rPr>
          <w:rFonts w:ascii="Book Antiqua" w:hAnsi="Book Antiqua"/>
          <w:color w:val="1F1F1F"/>
          <w:spacing w:val="-14"/>
          <w:w w:val="115"/>
        </w:rPr>
        <w:t>next</w:t>
      </w:r>
      <w:r w:rsidR="003D2B09">
        <w:rPr>
          <w:rFonts w:ascii="Book Antiqua" w:hAnsi="Book Antiqua"/>
          <w:color w:val="1F1F1F"/>
          <w:w w:val="115"/>
        </w:rPr>
        <w:t xml:space="preserve"> </w:t>
      </w:r>
      <w:r w:rsidR="003D2B09">
        <w:rPr>
          <w:rFonts w:ascii="Book Antiqua" w:hAnsi="Book Antiqua"/>
          <w:color w:val="1F1F1F"/>
          <w:spacing w:val="-4"/>
          <w:w w:val="115"/>
        </w:rPr>
        <w:t>to</w:t>
      </w:r>
      <w:r w:rsidR="003D2B09">
        <w:rPr>
          <w:rFonts w:ascii="Book Antiqua" w:hAnsi="Book Antiqua"/>
          <w:color w:val="1F1F1F"/>
          <w:w w:val="115"/>
        </w:rPr>
        <w:t xml:space="preserve"> </w:t>
      </w:r>
      <w:r w:rsidR="003D2B09">
        <w:rPr>
          <w:rFonts w:ascii="Book Antiqua" w:hAnsi="Book Antiqua"/>
          <w:color w:val="1F1F1F"/>
          <w:spacing w:val="-12"/>
          <w:w w:val="115"/>
        </w:rPr>
        <w:t>that</w:t>
      </w:r>
      <w:r w:rsidR="003D2B09">
        <w:rPr>
          <w:rFonts w:ascii="Book Antiqua" w:hAnsi="Book Antiqua"/>
          <w:color w:val="1F1F1F"/>
          <w:w w:val="115"/>
        </w:rPr>
        <w:t xml:space="preserve"> </w:t>
      </w:r>
      <w:r w:rsidR="003D2B09">
        <w:rPr>
          <w:rFonts w:ascii="Book Antiqua" w:hAnsi="Book Antiqua"/>
          <w:color w:val="1F1F1F"/>
          <w:spacing w:val="-8"/>
          <w:w w:val="115"/>
        </w:rPr>
        <w:t>of</w:t>
      </w:r>
      <w:r w:rsidR="003D2B09">
        <w:rPr>
          <w:rFonts w:ascii="Book Antiqua" w:hAnsi="Book Antiqua"/>
          <w:color w:val="1F1F1F"/>
          <w:w w:val="115"/>
        </w:rPr>
        <w:t xml:space="preserve"> </w:t>
      </w:r>
      <w:r w:rsidR="003D2B09">
        <w:rPr>
          <w:rFonts w:ascii="Book Antiqua" w:hAnsi="Book Antiqua"/>
          <w:color w:val="1F1F1F"/>
          <w:spacing w:val="-23"/>
          <w:w w:val="115"/>
        </w:rPr>
        <w:t>Wang</w:t>
      </w:r>
      <w:r w:rsidR="003D2B09">
        <w:rPr>
          <w:rFonts w:ascii="Book Antiqua" w:hAnsi="Book Antiqua"/>
          <w:color w:val="1F1F1F"/>
          <w:w w:val="115"/>
        </w:rPr>
        <w:t xml:space="preserve"> </w:t>
      </w:r>
      <w:r w:rsidR="003D2B09">
        <w:rPr>
          <w:rFonts w:ascii="Book Antiqua" w:hAnsi="Book Antiqua"/>
          <w:color w:val="1F1F1F"/>
          <w:spacing w:val="-8"/>
          <w:w w:val="115"/>
        </w:rPr>
        <w:t>Pi</w:t>
      </w:r>
      <w:r w:rsidR="003D2B09">
        <w:rPr>
          <w:rFonts w:ascii="Book Antiqua" w:hAnsi="Book Antiqua"/>
          <w:color w:val="1F1F1F"/>
          <w:w w:val="115"/>
        </w:rPr>
        <w:t xml:space="preserve"> </w:t>
      </w:r>
      <w:r w:rsidR="003D2B09">
        <w:rPr>
          <w:rFonts w:ascii="Book Antiqua" w:hAnsi="Book Antiqua"/>
          <w:color w:val="1F1F1F"/>
          <w:spacing w:val="-8"/>
          <w:w w:val="115"/>
        </w:rPr>
        <w:t>in</w:t>
      </w:r>
      <w:r w:rsidR="003D2B09">
        <w:rPr>
          <w:rFonts w:ascii="Book Antiqua" w:hAnsi="Book Antiqua"/>
          <w:color w:val="1F1F1F"/>
          <w:w w:val="115"/>
        </w:rPr>
        <w:t xml:space="preserve"> </w:t>
      </w:r>
      <w:r w:rsidR="003D2B09">
        <w:rPr>
          <w:rFonts w:ascii="Book Antiqua" w:hAnsi="Book Antiqua"/>
          <w:color w:val="1F1F1F"/>
          <w:spacing w:val="-14"/>
          <w:w w:val="115"/>
          <w:position w:val="1"/>
        </w:rPr>
        <w:t>popularity.</w:t>
      </w:r>
      <w:r w:rsidR="003D2B09">
        <w:rPr>
          <w:rFonts w:ascii="Book Antiqua" w:hAnsi="Book Antiqua"/>
          <w:color w:val="1F1F1F"/>
          <w:spacing w:val="-112"/>
          <w:w w:val="115"/>
          <w:position w:val="1"/>
        </w:rPr>
        <w:t xml:space="preserve"> </w:t>
      </w:r>
      <w:r w:rsidR="003D2B09">
        <w:rPr>
          <w:rFonts w:ascii="Book Antiqua" w:hAnsi="Book Antiqua"/>
          <w:color w:val="1F1F1F"/>
          <w:spacing w:val="-5"/>
          <w:w w:val="115"/>
        </w:rPr>
        <w:t>Some</w:t>
      </w:r>
      <w:r w:rsidR="003D2B09">
        <w:rPr>
          <w:rFonts w:ascii="Book Antiqua" w:hAnsi="Book Antiqua"/>
          <w:color w:val="1F1F1F"/>
          <w:spacing w:val="9"/>
          <w:w w:val="115"/>
        </w:rPr>
        <w:t xml:space="preserve"> </w:t>
      </w:r>
      <w:r w:rsidR="003D2B09">
        <w:rPr>
          <w:rFonts w:ascii="Book Antiqua" w:hAnsi="Book Antiqua"/>
          <w:color w:val="1F1F1F"/>
          <w:spacing w:val="-5"/>
          <w:w w:val="115"/>
        </w:rPr>
        <w:t>scholars</w:t>
      </w:r>
      <w:r w:rsidR="003D2B09">
        <w:rPr>
          <w:rFonts w:ascii="Book Antiqua" w:hAnsi="Book Antiqua"/>
          <w:color w:val="1F1F1F"/>
          <w:spacing w:val="-3"/>
          <w:w w:val="115"/>
        </w:rPr>
        <w:t xml:space="preserve"> </w:t>
      </w:r>
      <w:r w:rsidR="003D2B09">
        <w:rPr>
          <w:rFonts w:ascii="Book Antiqua" w:hAnsi="Book Antiqua"/>
          <w:color w:val="1F1F1F"/>
          <w:spacing w:val="-4"/>
          <w:w w:val="115"/>
        </w:rPr>
        <w:t>think</w:t>
      </w:r>
      <w:r w:rsidR="003D2B09">
        <w:rPr>
          <w:rFonts w:ascii="Book Antiqua" w:hAnsi="Book Antiqua"/>
          <w:color w:val="1F1F1F"/>
          <w:spacing w:val="-24"/>
          <w:w w:val="115"/>
        </w:rPr>
        <w:t xml:space="preserve"> </w:t>
      </w:r>
      <w:r w:rsidR="003D2B09">
        <w:rPr>
          <w:rFonts w:ascii="Book Antiqua" w:hAnsi="Book Antiqua"/>
          <w:color w:val="1F1F1F"/>
          <w:spacing w:val="-4"/>
          <w:w w:val="115"/>
        </w:rPr>
        <w:t>it</w:t>
      </w:r>
      <w:r w:rsidR="003D2B09">
        <w:rPr>
          <w:rFonts w:ascii="Book Antiqua" w:hAnsi="Book Antiqua"/>
          <w:color w:val="1F1F1F"/>
          <w:spacing w:val="-11"/>
          <w:w w:val="115"/>
        </w:rPr>
        <w:t xml:space="preserve"> </w:t>
      </w:r>
      <w:r w:rsidR="003D2B09">
        <w:rPr>
          <w:rFonts w:ascii="Book Antiqua" w:hAnsi="Book Antiqua"/>
          <w:color w:val="1F1F1F"/>
          <w:spacing w:val="-4"/>
          <w:w w:val="115"/>
        </w:rPr>
        <w:t>originated</w:t>
      </w:r>
      <w:r w:rsidR="003D2B09">
        <w:rPr>
          <w:rFonts w:ascii="Book Antiqua" w:hAnsi="Book Antiqua"/>
          <w:color w:val="1F1F1F"/>
          <w:spacing w:val="-12"/>
          <w:w w:val="115"/>
        </w:rPr>
        <w:t xml:space="preserve"> </w:t>
      </w:r>
      <w:r w:rsidR="003D2B09">
        <w:rPr>
          <w:rFonts w:ascii="Book Antiqua" w:hAnsi="Book Antiqua"/>
          <w:color w:val="1F1F1F"/>
          <w:spacing w:val="-4"/>
          <w:w w:val="115"/>
        </w:rPr>
        <w:t>in</w:t>
      </w:r>
      <w:r w:rsidR="003D2B09">
        <w:rPr>
          <w:rFonts w:ascii="Book Antiqua" w:hAnsi="Book Antiqua"/>
          <w:color w:val="1F1F1F"/>
          <w:spacing w:val="-19"/>
          <w:w w:val="115"/>
        </w:rPr>
        <w:t xml:space="preserve"> </w:t>
      </w:r>
      <w:r w:rsidR="003D2B09">
        <w:rPr>
          <w:rFonts w:ascii="Book Antiqua" w:hAnsi="Book Antiqua"/>
          <w:color w:val="1F1F1F"/>
          <w:spacing w:val="-4"/>
          <w:w w:val="115"/>
        </w:rPr>
        <w:t>the</w:t>
      </w:r>
      <w:r w:rsidR="003D2B09">
        <w:rPr>
          <w:rFonts w:ascii="Book Antiqua" w:hAnsi="Book Antiqua"/>
          <w:color w:val="1F1F1F"/>
          <w:spacing w:val="-6"/>
          <w:w w:val="115"/>
        </w:rPr>
        <w:t xml:space="preserve"> </w:t>
      </w:r>
      <w:r w:rsidR="003D2B09">
        <w:rPr>
          <w:rFonts w:ascii="Book Antiqua" w:hAnsi="Book Antiqua"/>
          <w:color w:val="1F1F1F"/>
          <w:spacing w:val="-4"/>
          <w:w w:val="115"/>
        </w:rPr>
        <w:t>third</w:t>
      </w:r>
      <w:r w:rsidR="003D2B09">
        <w:rPr>
          <w:rFonts w:ascii="Book Antiqua" w:hAnsi="Book Antiqua"/>
          <w:color w:val="1F1F1F"/>
          <w:spacing w:val="-11"/>
          <w:w w:val="115"/>
        </w:rPr>
        <w:t xml:space="preserve"> </w:t>
      </w:r>
      <w:r w:rsidR="003D2B09">
        <w:rPr>
          <w:rFonts w:ascii="Book Antiqua" w:hAnsi="Book Antiqua"/>
          <w:color w:val="1F1F1F"/>
          <w:spacing w:val="-4"/>
          <w:w w:val="115"/>
        </w:rPr>
        <w:t>or</w:t>
      </w:r>
      <w:r w:rsidR="003D2B09">
        <w:rPr>
          <w:rFonts w:ascii="Book Antiqua" w:hAnsi="Book Antiqua"/>
          <w:color w:val="1F1F1F"/>
          <w:spacing w:val="-25"/>
          <w:w w:val="115"/>
        </w:rPr>
        <w:t xml:space="preserve"> </w:t>
      </w:r>
      <w:r w:rsidR="003D2B09">
        <w:rPr>
          <w:rFonts w:ascii="Book Antiqua" w:hAnsi="Book Antiqua"/>
          <w:color w:val="1F1F1F"/>
          <w:spacing w:val="-4"/>
          <w:w w:val="115"/>
        </w:rPr>
        <w:t>fourth</w:t>
      </w:r>
      <w:r w:rsidR="003D2B09">
        <w:rPr>
          <w:rFonts w:ascii="Book Antiqua" w:hAnsi="Book Antiqua"/>
          <w:color w:val="1F1F1F"/>
          <w:spacing w:val="-11"/>
          <w:w w:val="115"/>
        </w:rPr>
        <w:t xml:space="preserve"> </w:t>
      </w:r>
      <w:r w:rsidR="003D2B09">
        <w:rPr>
          <w:rFonts w:ascii="Book Antiqua" w:hAnsi="Book Antiqua"/>
          <w:color w:val="1F1F1F"/>
          <w:spacing w:val="-4"/>
          <w:w w:val="115"/>
        </w:rPr>
        <w:t>century</w:t>
      </w:r>
      <w:r w:rsidR="003D2B09">
        <w:rPr>
          <w:rFonts w:ascii="Book Antiqua" w:hAnsi="Book Antiqua"/>
          <w:color w:val="1F1F1F"/>
          <w:spacing w:val="-12"/>
          <w:w w:val="115"/>
        </w:rPr>
        <w:t xml:space="preserve"> </w:t>
      </w:r>
      <w:r w:rsidR="003D2B09">
        <w:rPr>
          <w:rFonts w:ascii="Garamond" w:hAnsi="Garamond"/>
          <w:color w:val="1F1F1F"/>
          <w:spacing w:val="-4"/>
          <w:w w:val="115"/>
          <w:position w:val="1"/>
          <w:sz w:val="31"/>
        </w:rPr>
        <w:t>AD</w:t>
      </w:r>
      <w:r w:rsidR="003D2B09">
        <w:rPr>
          <w:rFonts w:ascii="Garamond" w:hAnsi="Garamond"/>
          <w:color w:val="1F1F1F"/>
          <w:spacing w:val="19"/>
          <w:w w:val="115"/>
          <w:position w:val="1"/>
          <w:sz w:val="31"/>
        </w:rPr>
        <w:t xml:space="preserve"> </w:t>
      </w:r>
      <w:r w:rsidR="003D2B09">
        <w:rPr>
          <w:rFonts w:ascii="Book Antiqua" w:hAnsi="Book Antiqua"/>
          <w:color w:val="1F1F1F"/>
          <w:spacing w:val="-4"/>
          <w:w w:val="115"/>
          <w:position w:val="1"/>
        </w:rPr>
        <w:t>from</w:t>
      </w:r>
      <w:r w:rsidR="003D2B09">
        <w:rPr>
          <w:rFonts w:ascii="Book Antiqua" w:hAnsi="Book Antiqua"/>
          <w:color w:val="1F1F1F"/>
          <w:spacing w:val="-7"/>
          <w:w w:val="115"/>
          <w:position w:val="1"/>
        </w:rPr>
        <w:t xml:space="preserve"> </w:t>
      </w:r>
      <w:r w:rsidR="003D2B09">
        <w:rPr>
          <w:rFonts w:ascii="Book Antiqua" w:hAnsi="Book Antiqua"/>
          <w:color w:val="1F1F1F"/>
          <w:spacing w:val="-4"/>
          <w:w w:val="115"/>
          <w:position w:val="1"/>
        </w:rPr>
        <w:t>the</w:t>
      </w:r>
      <w:r w:rsidR="003D2B09">
        <w:rPr>
          <w:rFonts w:ascii="Book Antiqua" w:hAnsi="Book Antiqua"/>
          <w:color w:val="1F1F1F"/>
          <w:spacing w:val="-112"/>
          <w:w w:val="115"/>
          <w:position w:val="1"/>
        </w:rPr>
        <w:t xml:space="preserve"> </w:t>
      </w:r>
      <w:r w:rsidR="003D2B09">
        <w:rPr>
          <w:rFonts w:ascii="Book Antiqua" w:hAnsi="Book Antiqua"/>
          <w:color w:val="1F1F1F"/>
          <w:spacing w:val="-13"/>
          <w:w w:val="115"/>
        </w:rPr>
        <w:t>Taoist</w:t>
      </w:r>
      <w:r w:rsidR="003D2B09">
        <w:rPr>
          <w:rFonts w:ascii="Book Antiqua" w:hAnsi="Book Antiqua"/>
          <w:color w:val="1F1F1F"/>
          <w:w w:val="115"/>
        </w:rPr>
        <w:t xml:space="preserve"> </w:t>
      </w:r>
      <w:r w:rsidR="003D2B09">
        <w:rPr>
          <w:rFonts w:ascii="Book Antiqua" w:hAnsi="Book Antiqua"/>
          <w:color w:val="1F1F1F"/>
          <w:spacing w:val="-11"/>
          <w:w w:val="115"/>
        </w:rPr>
        <w:t>lineage</w:t>
      </w:r>
      <w:r w:rsidR="003D2B09">
        <w:rPr>
          <w:rFonts w:ascii="Book Antiqua" w:hAnsi="Book Antiqua"/>
          <w:color w:val="1F1F1F"/>
          <w:w w:val="115"/>
        </w:rPr>
        <w:t xml:space="preserve"> </w:t>
      </w:r>
      <w:r w:rsidR="003D2B09">
        <w:rPr>
          <w:rFonts w:ascii="Book Antiqua" w:hAnsi="Book Antiqua"/>
          <w:color w:val="1F1F1F"/>
          <w:spacing w:val="-12"/>
          <w:w w:val="115"/>
        </w:rPr>
        <w:t>that</w:t>
      </w:r>
      <w:r w:rsidR="003D2B09">
        <w:rPr>
          <w:rFonts w:ascii="Book Antiqua" w:hAnsi="Book Antiqua"/>
          <w:color w:val="1F1F1F"/>
          <w:w w:val="115"/>
        </w:rPr>
        <w:t xml:space="preserve"> </w:t>
      </w:r>
      <w:r w:rsidR="003D2B09">
        <w:rPr>
          <w:rFonts w:ascii="Book Antiqua" w:hAnsi="Book Antiqua"/>
          <w:color w:val="1F1F1F"/>
          <w:spacing w:val="-13"/>
          <w:w w:val="115"/>
        </w:rPr>
        <w:t>included</w:t>
      </w:r>
      <w:r w:rsidR="003D2B09">
        <w:rPr>
          <w:rFonts w:ascii="Book Antiqua" w:hAnsi="Book Antiqua"/>
          <w:color w:val="1F1F1F"/>
          <w:w w:val="115"/>
        </w:rPr>
        <w:t xml:space="preserve"> </w:t>
      </w:r>
      <w:r w:rsidR="003D2B09">
        <w:rPr>
          <w:rFonts w:ascii="Book Antiqua" w:hAnsi="Book Antiqua"/>
          <w:color w:val="1F1F1F"/>
          <w:spacing w:val="-8"/>
          <w:w w:val="115"/>
        </w:rPr>
        <w:t>Ko</w:t>
      </w:r>
      <w:r w:rsidR="003D2B09">
        <w:rPr>
          <w:rFonts w:ascii="Book Antiqua" w:hAnsi="Book Antiqua"/>
          <w:color w:val="1F1F1F"/>
          <w:w w:val="115"/>
        </w:rPr>
        <w:t xml:space="preserve"> </w:t>
      </w:r>
      <w:r w:rsidR="003D2B09">
        <w:rPr>
          <w:rFonts w:ascii="Book Antiqua" w:hAnsi="Book Antiqua"/>
          <w:color w:val="1F1F1F"/>
          <w:spacing w:val="-12"/>
          <w:w w:val="115"/>
        </w:rPr>
        <w:t>Hung</w:t>
      </w:r>
      <w:r w:rsidR="003D2B09">
        <w:rPr>
          <w:rFonts w:ascii="Book Antiqua" w:hAnsi="Book Antiqua"/>
          <w:color w:val="1F1F1F"/>
          <w:w w:val="115"/>
        </w:rPr>
        <w:t xml:space="preserve"> </w:t>
      </w:r>
      <w:r w:rsidR="003D2B09">
        <w:rPr>
          <w:rFonts w:ascii="Book Antiqua" w:hAnsi="Book Antiqua"/>
          <w:color w:val="1F1F1F"/>
          <w:spacing w:val="-12"/>
          <w:w w:val="115"/>
        </w:rPr>
        <w:t>(283-343).</w:t>
      </w:r>
      <w:r w:rsidR="003D2B09">
        <w:rPr>
          <w:rFonts w:ascii="Book Antiqua" w:hAnsi="Book Antiqua"/>
          <w:color w:val="1F1F1F"/>
          <w:w w:val="115"/>
        </w:rPr>
        <w:t xml:space="preserve"> </w:t>
      </w:r>
      <w:r w:rsidR="003D2B09">
        <w:rPr>
          <w:rFonts w:ascii="Book Antiqua" w:hAnsi="Book Antiqua"/>
          <w:color w:val="1F1F1F"/>
          <w:spacing w:val="-12"/>
          <w:w w:val="115"/>
        </w:rPr>
        <w:t>There</w:t>
      </w:r>
      <w:r w:rsidR="003D2B09">
        <w:rPr>
          <w:rFonts w:ascii="Book Antiqua" w:hAnsi="Book Antiqua"/>
          <w:color w:val="1F1F1F"/>
          <w:w w:val="115"/>
        </w:rPr>
        <w:t xml:space="preserve"> </w:t>
      </w:r>
      <w:r w:rsidR="003D2B09">
        <w:rPr>
          <w:rFonts w:ascii="Book Antiqua" w:hAnsi="Book Antiqua"/>
          <w:color w:val="1F1F1F"/>
          <w:spacing w:val="-8"/>
          <w:w w:val="115"/>
        </w:rPr>
        <w:t>is</w:t>
      </w:r>
      <w:r w:rsidR="003D2B09">
        <w:rPr>
          <w:rFonts w:ascii="Book Antiqua" w:hAnsi="Book Antiqua"/>
          <w:color w:val="1F1F1F"/>
          <w:w w:val="115"/>
        </w:rPr>
        <w:t xml:space="preserve"> </w:t>
      </w:r>
      <w:r w:rsidR="003D2B09">
        <w:rPr>
          <w:rFonts w:ascii="Book Antiqua" w:hAnsi="Book Antiqua"/>
          <w:color w:val="1F1F1F"/>
          <w:spacing w:val="-12"/>
          <w:w w:val="115"/>
        </w:rPr>
        <w:t>at</w:t>
      </w:r>
      <w:r w:rsidR="003D2B09">
        <w:rPr>
          <w:rFonts w:ascii="Book Antiqua" w:hAnsi="Book Antiqua"/>
          <w:color w:val="1F1F1F"/>
          <w:w w:val="115"/>
        </w:rPr>
        <w:t xml:space="preserve"> </w:t>
      </w:r>
      <w:r w:rsidR="003D2B09">
        <w:rPr>
          <w:rFonts w:ascii="Book Antiqua" w:hAnsi="Book Antiqua"/>
          <w:color w:val="1F1F1F"/>
          <w:spacing w:val="-7"/>
          <w:w w:val="115"/>
        </w:rPr>
        <w:t>least</w:t>
      </w:r>
      <w:r w:rsidR="003D2B09">
        <w:rPr>
          <w:rFonts w:ascii="Book Antiqua" w:hAnsi="Book Antiqua"/>
          <w:color w:val="1F1F1F"/>
          <w:w w:val="115"/>
        </w:rPr>
        <w:t xml:space="preserve"> </w:t>
      </w:r>
      <w:r w:rsidR="003D2B09">
        <w:rPr>
          <w:rFonts w:ascii="Book Antiqua" w:hAnsi="Book Antiqua"/>
          <w:color w:val="1F1F1F"/>
          <w:spacing w:val="-10"/>
          <w:w w:val="115"/>
        </w:rPr>
        <w:t>one</w:t>
      </w:r>
      <w:r w:rsidR="003D2B09">
        <w:rPr>
          <w:rFonts w:ascii="Book Antiqua" w:hAnsi="Book Antiqua"/>
          <w:color w:val="1F1F1F"/>
          <w:w w:val="115"/>
        </w:rPr>
        <w:t xml:space="preserve"> </w:t>
      </w:r>
      <w:r w:rsidR="003D2B09">
        <w:rPr>
          <w:rFonts w:ascii="Book Antiqua" w:hAnsi="Book Antiqua"/>
          <w:color w:val="1F1F1F"/>
          <w:spacing w:val="-15"/>
          <w:w w:val="115"/>
        </w:rPr>
        <w:t>English</w:t>
      </w:r>
      <w:r w:rsidR="003D2B09">
        <w:rPr>
          <w:rFonts w:ascii="Book Antiqua" w:hAnsi="Book Antiqua"/>
          <w:color w:val="1F1F1F"/>
          <w:spacing w:val="-14"/>
          <w:w w:val="115"/>
        </w:rPr>
        <w:t xml:space="preserve"> </w:t>
      </w:r>
      <w:r w:rsidR="003D2B09">
        <w:rPr>
          <w:rFonts w:ascii="Book Antiqua" w:hAnsi="Book Antiqua"/>
          <w:color w:val="1F1F1F"/>
          <w:w w:val="105"/>
        </w:rPr>
        <w:t>translation:</w:t>
      </w:r>
      <w:r w:rsidR="003D2B09">
        <w:rPr>
          <w:rFonts w:ascii="Book Antiqua" w:hAnsi="Book Antiqua"/>
          <w:color w:val="1F1F1F"/>
          <w:spacing w:val="8"/>
          <w:w w:val="105"/>
        </w:rPr>
        <w:t xml:space="preserve"> </w:t>
      </w:r>
      <w:r w:rsidR="003D2B09">
        <w:rPr>
          <w:rFonts w:ascii="Book Antiqua" w:hAnsi="Book Antiqua"/>
          <w:color w:val="1F1F1F"/>
          <w:w w:val="105"/>
        </w:rPr>
        <w:t>Eduard</w:t>
      </w:r>
      <w:r w:rsidR="003D2B09">
        <w:rPr>
          <w:rFonts w:ascii="Book Antiqua" w:hAnsi="Book Antiqua"/>
          <w:color w:val="1F1F1F"/>
          <w:spacing w:val="-11"/>
          <w:w w:val="105"/>
        </w:rPr>
        <w:t xml:space="preserve"> </w:t>
      </w:r>
      <w:r w:rsidR="003D2B09">
        <w:rPr>
          <w:rFonts w:ascii="Book Antiqua" w:hAnsi="Book Antiqua"/>
          <w:color w:val="1F1F1F"/>
          <w:w w:val="105"/>
        </w:rPr>
        <w:t>Erkes,</w:t>
      </w:r>
      <w:r w:rsidR="003D2B09">
        <w:rPr>
          <w:rFonts w:ascii="Book Antiqua" w:hAnsi="Book Antiqua"/>
          <w:color w:val="1F1F1F"/>
          <w:spacing w:val="-11"/>
          <w:w w:val="105"/>
        </w:rPr>
        <w:t xml:space="preserve"> </w:t>
      </w:r>
      <w:proofErr w:type="spellStart"/>
      <w:r w:rsidR="003D2B09">
        <w:rPr>
          <w:rFonts w:ascii="Book Antiqua" w:hAnsi="Book Antiqua"/>
          <w:color w:val="1F1F1F"/>
          <w:w w:val="105"/>
        </w:rPr>
        <w:t>Artibus</w:t>
      </w:r>
      <w:proofErr w:type="spellEnd"/>
      <w:r w:rsidR="003D2B09">
        <w:rPr>
          <w:rFonts w:ascii="Book Antiqua" w:hAnsi="Book Antiqua"/>
          <w:color w:val="1F1F1F"/>
          <w:spacing w:val="-17"/>
          <w:w w:val="105"/>
        </w:rPr>
        <w:t xml:space="preserve"> </w:t>
      </w:r>
      <w:proofErr w:type="spellStart"/>
      <w:r w:rsidR="003D2B09">
        <w:rPr>
          <w:rFonts w:ascii="Book Antiqua" w:hAnsi="Book Antiqua"/>
          <w:color w:val="1F1F1F"/>
          <w:w w:val="105"/>
        </w:rPr>
        <w:t>Asiae</w:t>
      </w:r>
      <w:proofErr w:type="spellEnd"/>
      <w:r w:rsidR="003D2B09">
        <w:rPr>
          <w:rFonts w:ascii="Book Antiqua" w:hAnsi="Book Antiqua"/>
          <w:color w:val="1F1F1F"/>
          <w:spacing w:val="-4"/>
          <w:w w:val="105"/>
        </w:rPr>
        <w:t xml:space="preserve"> </w:t>
      </w:r>
      <w:r w:rsidR="003D2B09">
        <w:rPr>
          <w:rFonts w:ascii="Book Antiqua" w:hAnsi="Book Antiqua"/>
          <w:color w:val="1F1F1F"/>
          <w:w w:val="105"/>
        </w:rPr>
        <w:t>(Switzerland),</w:t>
      </w:r>
      <w:r w:rsidR="003D2B09">
        <w:rPr>
          <w:rFonts w:ascii="Book Antiqua" w:hAnsi="Book Antiqua"/>
          <w:color w:val="1F1F1F"/>
          <w:spacing w:val="8"/>
          <w:w w:val="105"/>
        </w:rPr>
        <w:t xml:space="preserve"> </w:t>
      </w:r>
      <w:r w:rsidR="003D2B09">
        <w:rPr>
          <w:rFonts w:ascii="Book Antiqua" w:hAnsi="Book Antiqua"/>
          <w:color w:val="1F1F1F"/>
          <w:w w:val="105"/>
        </w:rPr>
        <w:t>1950.</w:t>
      </w:r>
      <w:r w:rsidR="003D2B09">
        <w:rPr>
          <w:rFonts w:ascii="Book Antiqua" w:hAnsi="Book Antiqua"/>
          <w:color w:val="1F1F1F"/>
          <w:spacing w:val="-4"/>
          <w:w w:val="105"/>
        </w:rPr>
        <w:t xml:space="preserve"> </w:t>
      </w:r>
      <w:r w:rsidR="003D2B09">
        <w:rPr>
          <w:rFonts w:ascii="Trebuchet MS" w:hAnsi="Trebuchet MS"/>
          <w:i/>
          <w:color w:val="1F1F1F"/>
          <w:w w:val="105"/>
          <w:sz w:val="45"/>
        </w:rPr>
        <w:t>Lao-tzu-chu.</w:t>
      </w:r>
    </w:p>
    <w:p w14:paraId="1DF81C29" w14:textId="77777777" w:rsidR="003D45B2" w:rsidRDefault="00000000">
      <w:pPr>
        <w:tabs>
          <w:tab w:val="left" w:pos="3900"/>
        </w:tabs>
        <w:spacing w:before="290" w:line="280" w:lineRule="auto"/>
        <w:ind w:left="179" w:right="177" w:hanging="15"/>
        <w:jc w:val="both"/>
        <w:rPr>
          <w:rFonts w:ascii="Garamond"/>
          <w:sz w:val="31"/>
        </w:rPr>
      </w:pPr>
      <w:r>
        <w:pict w14:anchorId="1DF81FAE">
          <v:shape id="_x0000_s1096" type="#_x0000_t202" style="position:absolute;left:0;text-align:left;margin-left:200.25pt;margin-top:73.7pt;width:44.95pt;height:62.15pt;z-index:-19799040;mso-position-horizontal-relative:page" filled="f" stroked="f">
            <v:textbox inset="0,0,0,0">
              <w:txbxContent>
                <w:p w14:paraId="1DF82110" w14:textId="77777777" w:rsidR="003D45B2" w:rsidRDefault="003D2B09">
                  <w:pPr>
                    <w:spacing w:before="266"/>
                    <w:rPr>
                      <w:rFonts w:ascii="Arial" w:eastAsia="Arial" w:hAnsi="Arial" w:cs="Arial"/>
                      <w:sz w:val="46"/>
                      <w:szCs w:val="46"/>
                    </w:rPr>
                  </w:pPr>
                  <w:r>
                    <w:rPr>
                      <w:rFonts w:ascii="Arial" w:eastAsia="Arial" w:hAnsi="Arial" w:cs="Arial"/>
                      <w:color w:val="222222"/>
                      <w:spacing w:val="-8"/>
                      <w:w w:val="130"/>
                      <w:sz w:val="46"/>
                      <w:szCs w:val="46"/>
                    </w:rPr>
                    <w:t>�</w:t>
                  </w:r>
                  <w:proofErr w:type="spellStart"/>
                  <w:proofErr w:type="gramStart"/>
                  <w:r>
                    <w:rPr>
                      <w:rFonts w:ascii="Arial" w:eastAsia="Arial" w:hAnsi="Arial" w:cs="Arial"/>
                      <w:color w:val="222222"/>
                      <w:spacing w:val="-8"/>
                      <w:w w:val="130"/>
                      <w:sz w:val="46"/>
                      <w:szCs w:val="46"/>
                    </w:rPr>
                    <w:t>f</w:t>
                  </w:r>
                  <w:r>
                    <w:rPr>
                      <w:rFonts w:ascii="Arial" w:eastAsia="Arial" w:hAnsi="Arial" w:cs="Arial"/>
                      <w:color w:val="222222"/>
                      <w:spacing w:val="-2"/>
                      <w:w w:val="69"/>
                      <w:sz w:val="46"/>
                      <w:szCs w:val="46"/>
                    </w:rPr>
                    <w:t>ll!l</w:t>
                  </w:r>
                  <w:proofErr w:type="spellEnd"/>
                  <w:proofErr w:type="gramEnd"/>
                </w:p>
              </w:txbxContent>
            </v:textbox>
            <w10:wrap anchorx="page"/>
          </v:shape>
        </w:pict>
      </w:r>
      <w:proofErr w:type="spellStart"/>
      <w:r w:rsidR="003D2B09">
        <w:rPr>
          <w:rFonts w:ascii="Trebuchet MS"/>
          <w:i/>
          <w:color w:val="1D1D1D"/>
          <w:spacing w:val="-7"/>
          <w:w w:val="105"/>
          <w:sz w:val="45"/>
        </w:rPr>
        <w:t>Houhanshu</w:t>
      </w:r>
      <w:proofErr w:type="spellEnd"/>
      <w:r w:rsidR="003D2B09">
        <w:rPr>
          <w:rFonts w:ascii="Trebuchet MS"/>
          <w:i/>
          <w:color w:val="1D1D1D"/>
          <w:spacing w:val="-7"/>
          <w:w w:val="105"/>
          <w:sz w:val="45"/>
        </w:rPr>
        <w:tab/>
      </w:r>
      <w:r w:rsidR="003D2B09">
        <w:rPr>
          <w:rFonts w:ascii="Trebuchet MS"/>
          <w:i/>
          <w:color w:val="1D1D1D"/>
          <w:spacing w:val="-6"/>
          <w:position w:val="1"/>
          <w:sz w:val="45"/>
        </w:rPr>
        <w:t xml:space="preserve">(History of the Latter </w:t>
      </w:r>
      <w:r w:rsidR="003D2B09">
        <w:rPr>
          <w:rFonts w:ascii="Trebuchet MS"/>
          <w:i/>
          <w:color w:val="1D1D1D"/>
          <w:spacing w:val="-5"/>
          <w:position w:val="1"/>
          <w:sz w:val="45"/>
        </w:rPr>
        <w:t xml:space="preserve">Han Dynasty). </w:t>
      </w:r>
      <w:r w:rsidR="003D2B09">
        <w:rPr>
          <w:rFonts w:ascii="Book Antiqua"/>
          <w:color w:val="1D1D1D"/>
          <w:spacing w:val="-5"/>
          <w:position w:val="1"/>
          <w:sz w:val="40"/>
        </w:rPr>
        <w:t>Compiled by Fan Yeh</w:t>
      </w:r>
      <w:r w:rsidR="003D2B09">
        <w:rPr>
          <w:rFonts w:ascii="Book Antiqua"/>
          <w:color w:val="1D1D1D"/>
          <w:spacing w:val="-97"/>
          <w:position w:val="1"/>
          <w:sz w:val="40"/>
        </w:rPr>
        <w:t xml:space="preserve"> </w:t>
      </w:r>
      <w:r w:rsidR="003D2B09">
        <w:rPr>
          <w:rFonts w:ascii="Book Antiqua"/>
          <w:color w:val="1D1D1D"/>
          <w:w w:val="110"/>
          <w:sz w:val="40"/>
        </w:rPr>
        <w:t>(398-445)</w:t>
      </w:r>
      <w:r w:rsidR="003D2B09">
        <w:rPr>
          <w:rFonts w:ascii="Book Antiqua"/>
          <w:color w:val="1D1D1D"/>
          <w:spacing w:val="-21"/>
          <w:w w:val="110"/>
          <w:sz w:val="40"/>
        </w:rPr>
        <w:t xml:space="preserve"> </w:t>
      </w:r>
      <w:r w:rsidR="003D2B09">
        <w:rPr>
          <w:rFonts w:ascii="Book Antiqua"/>
          <w:color w:val="1D1D1D"/>
          <w:w w:val="110"/>
          <w:sz w:val="40"/>
        </w:rPr>
        <w:t>for</w:t>
      </w:r>
      <w:r w:rsidR="003D2B09">
        <w:rPr>
          <w:rFonts w:ascii="Book Antiqua"/>
          <w:color w:val="1D1D1D"/>
          <w:spacing w:val="-28"/>
          <w:w w:val="110"/>
          <w:sz w:val="40"/>
        </w:rPr>
        <w:t xml:space="preserve"> </w:t>
      </w:r>
      <w:r w:rsidR="003D2B09">
        <w:rPr>
          <w:rFonts w:ascii="Book Antiqua"/>
          <w:color w:val="1D1D1D"/>
          <w:w w:val="110"/>
          <w:sz w:val="40"/>
        </w:rPr>
        <w:t>the</w:t>
      </w:r>
      <w:r w:rsidR="003D2B09">
        <w:rPr>
          <w:rFonts w:ascii="Book Antiqua"/>
          <w:color w:val="1D1D1D"/>
          <w:spacing w:val="-19"/>
          <w:w w:val="110"/>
          <w:sz w:val="40"/>
        </w:rPr>
        <w:t xml:space="preserve"> </w:t>
      </w:r>
      <w:r w:rsidR="003D2B09">
        <w:rPr>
          <w:rFonts w:ascii="Book Antiqua"/>
          <w:color w:val="1D1D1D"/>
          <w:w w:val="110"/>
          <w:sz w:val="40"/>
        </w:rPr>
        <w:t>period</w:t>
      </w:r>
      <w:r w:rsidR="003D2B09">
        <w:rPr>
          <w:rFonts w:ascii="Book Antiqua"/>
          <w:color w:val="1D1D1D"/>
          <w:spacing w:val="-20"/>
          <w:w w:val="110"/>
          <w:sz w:val="40"/>
        </w:rPr>
        <w:t xml:space="preserve"> </w:t>
      </w:r>
      <w:r w:rsidR="003D2B09">
        <w:rPr>
          <w:rFonts w:ascii="Book Antiqua"/>
          <w:color w:val="1D1D1D"/>
          <w:w w:val="110"/>
          <w:sz w:val="40"/>
        </w:rPr>
        <w:t>25-220</w:t>
      </w:r>
      <w:r w:rsidR="003D2B09">
        <w:rPr>
          <w:rFonts w:ascii="Book Antiqua"/>
          <w:color w:val="1D1D1D"/>
          <w:spacing w:val="-21"/>
          <w:w w:val="110"/>
          <w:sz w:val="40"/>
        </w:rPr>
        <w:t xml:space="preserve"> </w:t>
      </w:r>
      <w:r w:rsidR="003D2B09">
        <w:rPr>
          <w:rFonts w:ascii="Garamond"/>
          <w:color w:val="1D1D1D"/>
          <w:spacing w:val="11"/>
          <w:w w:val="110"/>
          <w:sz w:val="31"/>
        </w:rPr>
        <w:t>AD.</w:t>
      </w:r>
    </w:p>
    <w:p w14:paraId="1DF81C2A" w14:textId="77777777" w:rsidR="003D45B2" w:rsidRPr="003D2B09" w:rsidRDefault="003D2B09">
      <w:pPr>
        <w:pStyle w:val="BodyText"/>
        <w:tabs>
          <w:tab w:val="left" w:pos="3300"/>
        </w:tabs>
        <w:spacing w:before="292" w:line="261" w:lineRule="auto"/>
        <w:ind w:left="164" w:right="141"/>
        <w:jc w:val="both"/>
        <w:rPr>
          <w:rFonts w:ascii="Trebuchet MS" w:hAnsi="Trebuchet MS"/>
          <w:i/>
          <w:sz w:val="45"/>
          <w:lang w:val="de-DE"/>
        </w:rPr>
      </w:pPr>
      <w:r>
        <w:rPr>
          <w:rFonts w:ascii="Book Antiqua" w:hAnsi="Book Antiqua"/>
          <w:color w:val="222222"/>
          <w:w w:val="110"/>
        </w:rPr>
        <w:t>Hsi</w:t>
      </w:r>
      <w:r>
        <w:rPr>
          <w:rFonts w:ascii="Book Antiqua" w:hAnsi="Book Antiqua"/>
          <w:color w:val="222222"/>
          <w:spacing w:val="30"/>
          <w:w w:val="110"/>
        </w:rPr>
        <w:t xml:space="preserve"> </w:t>
      </w:r>
      <w:r>
        <w:rPr>
          <w:rFonts w:ascii="Book Antiqua" w:hAnsi="Book Antiqua"/>
          <w:color w:val="222222"/>
          <w:w w:val="110"/>
        </w:rPr>
        <w:t>T'ung</w:t>
      </w:r>
      <w:r>
        <w:rPr>
          <w:rFonts w:ascii="Book Antiqua" w:hAnsi="Book Antiqua"/>
          <w:color w:val="222222"/>
          <w:w w:val="110"/>
        </w:rPr>
        <w:tab/>
      </w:r>
      <w:r>
        <w:rPr>
          <w:rFonts w:ascii="Book Antiqua" w:hAnsi="Book Antiqua"/>
          <w:color w:val="222222"/>
          <w:spacing w:val="-4"/>
          <w:w w:val="110"/>
          <w:position w:val="1"/>
        </w:rPr>
        <w:t>(1876-1936).</w:t>
      </w:r>
      <w:r>
        <w:rPr>
          <w:rFonts w:ascii="Book Antiqua" w:hAnsi="Book Antiqua"/>
          <w:color w:val="222222"/>
          <w:spacing w:val="32"/>
          <w:w w:val="110"/>
          <w:position w:val="1"/>
        </w:rPr>
        <w:t xml:space="preserve"> </w:t>
      </w:r>
      <w:r>
        <w:rPr>
          <w:rFonts w:ascii="Book Antiqua" w:hAnsi="Book Antiqua"/>
          <w:color w:val="222222"/>
          <w:spacing w:val="-3"/>
          <w:w w:val="110"/>
          <w:position w:val="1"/>
        </w:rPr>
        <w:t>Official</w:t>
      </w:r>
      <w:r>
        <w:rPr>
          <w:rFonts w:ascii="Book Antiqua" w:hAnsi="Book Antiqua"/>
          <w:color w:val="222222"/>
          <w:spacing w:val="5"/>
          <w:w w:val="110"/>
          <w:position w:val="1"/>
        </w:rPr>
        <w:t xml:space="preserve"> </w:t>
      </w:r>
      <w:r>
        <w:rPr>
          <w:rFonts w:ascii="Book Antiqua" w:hAnsi="Book Antiqua"/>
          <w:color w:val="222222"/>
          <w:spacing w:val="-3"/>
          <w:w w:val="110"/>
          <w:position w:val="1"/>
        </w:rPr>
        <w:t>and</w:t>
      </w:r>
      <w:r>
        <w:rPr>
          <w:rFonts w:ascii="Book Antiqua" w:hAnsi="Book Antiqua"/>
          <w:color w:val="222222"/>
          <w:spacing w:val="5"/>
          <w:w w:val="110"/>
          <w:position w:val="1"/>
        </w:rPr>
        <w:t xml:space="preserve"> </w:t>
      </w:r>
      <w:r>
        <w:rPr>
          <w:rFonts w:ascii="Book Antiqua" w:hAnsi="Book Antiqua"/>
          <w:color w:val="222222"/>
          <w:spacing w:val="-3"/>
          <w:w w:val="110"/>
          <w:position w:val="1"/>
        </w:rPr>
        <w:t>classical</w:t>
      </w:r>
      <w:r>
        <w:rPr>
          <w:rFonts w:ascii="Book Antiqua" w:hAnsi="Book Antiqua"/>
          <w:color w:val="222222"/>
          <w:spacing w:val="5"/>
          <w:w w:val="110"/>
          <w:position w:val="1"/>
        </w:rPr>
        <w:t xml:space="preserve"> </w:t>
      </w:r>
      <w:r>
        <w:rPr>
          <w:rFonts w:ascii="Book Antiqua" w:hAnsi="Book Antiqua"/>
          <w:color w:val="222222"/>
          <w:spacing w:val="-3"/>
          <w:w w:val="110"/>
          <w:position w:val="1"/>
        </w:rPr>
        <w:t>scholar</w:t>
      </w:r>
      <w:r>
        <w:rPr>
          <w:rFonts w:ascii="Book Antiqua" w:hAnsi="Book Antiqua"/>
          <w:color w:val="222222"/>
          <w:spacing w:val="-24"/>
          <w:w w:val="110"/>
          <w:position w:val="1"/>
        </w:rPr>
        <w:t xml:space="preserve"> </w:t>
      </w:r>
      <w:r>
        <w:rPr>
          <w:rFonts w:ascii="Book Antiqua" w:hAnsi="Book Antiqua"/>
          <w:color w:val="222222"/>
          <w:spacing w:val="-3"/>
          <w:w w:val="110"/>
          <w:position w:val="1"/>
        </w:rPr>
        <w:t>known</w:t>
      </w:r>
      <w:r>
        <w:rPr>
          <w:rFonts w:ascii="Book Antiqua" w:hAnsi="Book Antiqua"/>
          <w:color w:val="222222"/>
          <w:spacing w:val="-10"/>
          <w:w w:val="110"/>
          <w:position w:val="1"/>
        </w:rPr>
        <w:t xml:space="preserve"> </w:t>
      </w:r>
      <w:r>
        <w:rPr>
          <w:rFonts w:ascii="Book Antiqua" w:hAnsi="Book Antiqua"/>
          <w:color w:val="222222"/>
          <w:spacing w:val="-3"/>
          <w:w w:val="115"/>
          <w:position w:val="1"/>
        </w:rPr>
        <w:t>for</w:t>
      </w:r>
      <w:r>
        <w:rPr>
          <w:rFonts w:ascii="Book Antiqua" w:hAnsi="Book Antiqua"/>
          <w:color w:val="222222"/>
          <w:spacing w:val="-22"/>
          <w:w w:val="115"/>
          <w:position w:val="1"/>
        </w:rPr>
        <w:t xml:space="preserve"> </w:t>
      </w:r>
      <w:r>
        <w:rPr>
          <w:rFonts w:ascii="Book Antiqua" w:hAnsi="Book Antiqua"/>
          <w:color w:val="222222"/>
          <w:spacing w:val="-3"/>
          <w:w w:val="110"/>
          <w:position w:val="1"/>
        </w:rPr>
        <w:t>his</w:t>
      </w:r>
      <w:r>
        <w:rPr>
          <w:rFonts w:ascii="Book Antiqua" w:hAnsi="Book Antiqua"/>
          <w:color w:val="222222"/>
          <w:spacing w:val="5"/>
          <w:w w:val="110"/>
          <w:position w:val="1"/>
        </w:rPr>
        <w:t xml:space="preserve"> </w:t>
      </w:r>
      <w:r>
        <w:rPr>
          <w:rFonts w:ascii="Book Antiqua" w:hAnsi="Book Antiqua"/>
          <w:color w:val="222222"/>
          <w:spacing w:val="-3"/>
          <w:w w:val="110"/>
          <w:position w:val="1"/>
        </w:rPr>
        <w:t>com­</w:t>
      </w:r>
      <w:r>
        <w:rPr>
          <w:rFonts w:ascii="Book Antiqua" w:hAnsi="Book Antiqua"/>
          <w:color w:val="222222"/>
          <w:spacing w:val="-108"/>
          <w:w w:val="110"/>
          <w:position w:val="1"/>
        </w:rPr>
        <w:t xml:space="preserve"> </w:t>
      </w:r>
      <w:proofErr w:type="spellStart"/>
      <w:r>
        <w:rPr>
          <w:rFonts w:ascii="Book Antiqua" w:hAnsi="Book Antiqua"/>
          <w:color w:val="222222"/>
          <w:spacing w:val="-1"/>
          <w:w w:val="110"/>
        </w:rPr>
        <w:t>mentaries</w:t>
      </w:r>
      <w:proofErr w:type="spellEnd"/>
      <w:r>
        <w:rPr>
          <w:rFonts w:ascii="Book Antiqua" w:hAnsi="Book Antiqua"/>
          <w:color w:val="222222"/>
          <w:spacing w:val="-35"/>
          <w:w w:val="110"/>
        </w:rPr>
        <w:t xml:space="preserve"> </w:t>
      </w:r>
      <w:r>
        <w:rPr>
          <w:rFonts w:ascii="Book Antiqua" w:hAnsi="Book Antiqua"/>
          <w:color w:val="222222"/>
          <w:spacing w:val="-1"/>
          <w:w w:val="110"/>
          <w:position w:val="1"/>
        </w:rPr>
        <w:t>on</w:t>
      </w:r>
      <w:r>
        <w:rPr>
          <w:rFonts w:ascii="Book Antiqua" w:hAnsi="Book Antiqua"/>
          <w:color w:val="222222"/>
          <w:spacing w:val="-36"/>
          <w:w w:val="110"/>
          <w:position w:val="1"/>
        </w:rPr>
        <w:t xml:space="preserve"> </w:t>
      </w:r>
      <w:r>
        <w:rPr>
          <w:rFonts w:ascii="Book Antiqua" w:hAnsi="Book Antiqua"/>
          <w:color w:val="222222"/>
          <w:spacing w:val="-1"/>
          <w:w w:val="110"/>
          <w:position w:val="1"/>
        </w:rPr>
        <w:t>the</w:t>
      </w:r>
      <w:r>
        <w:rPr>
          <w:rFonts w:ascii="Book Antiqua" w:hAnsi="Book Antiqua"/>
          <w:color w:val="222222"/>
          <w:spacing w:val="-35"/>
          <w:w w:val="110"/>
          <w:position w:val="1"/>
        </w:rPr>
        <w:t xml:space="preserve"> </w:t>
      </w:r>
      <w:r>
        <w:rPr>
          <w:rFonts w:ascii="Book Antiqua" w:hAnsi="Book Antiqua"/>
          <w:color w:val="222222"/>
          <w:spacing w:val="-1"/>
          <w:w w:val="110"/>
          <w:position w:val="1"/>
        </w:rPr>
        <w:t>philosophical</w:t>
      </w:r>
      <w:r>
        <w:rPr>
          <w:rFonts w:ascii="Book Antiqua" w:hAnsi="Book Antiqua"/>
          <w:color w:val="222222"/>
          <w:spacing w:val="-35"/>
          <w:w w:val="110"/>
          <w:position w:val="1"/>
        </w:rPr>
        <w:t xml:space="preserve"> </w:t>
      </w:r>
      <w:r>
        <w:rPr>
          <w:rFonts w:ascii="Book Antiqua" w:hAnsi="Book Antiqua"/>
          <w:color w:val="222222"/>
          <w:spacing w:val="-1"/>
          <w:w w:val="110"/>
          <w:position w:val="1"/>
        </w:rPr>
        <w:t>texts</w:t>
      </w:r>
      <w:r>
        <w:rPr>
          <w:rFonts w:ascii="Book Antiqua" w:hAnsi="Book Antiqua"/>
          <w:color w:val="222222"/>
          <w:spacing w:val="-20"/>
          <w:w w:val="110"/>
          <w:position w:val="1"/>
        </w:rPr>
        <w:t xml:space="preserve"> </w:t>
      </w:r>
      <w:r>
        <w:rPr>
          <w:rFonts w:ascii="Book Antiqua" w:hAnsi="Book Antiqua"/>
          <w:color w:val="222222"/>
          <w:spacing w:val="-1"/>
          <w:w w:val="115"/>
          <w:position w:val="1"/>
        </w:rPr>
        <w:t>of</w:t>
      </w:r>
      <w:r>
        <w:rPr>
          <w:rFonts w:ascii="Book Antiqua" w:hAnsi="Book Antiqua"/>
          <w:color w:val="222222"/>
          <w:spacing w:val="-39"/>
          <w:w w:val="115"/>
          <w:position w:val="1"/>
        </w:rPr>
        <w:t xml:space="preserve"> </w:t>
      </w:r>
      <w:r>
        <w:rPr>
          <w:rFonts w:ascii="Book Antiqua" w:hAnsi="Book Antiqua"/>
          <w:color w:val="222222"/>
          <w:spacing w:val="-1"/>
          <w:w w:val="110"/>
        </w:rPr>
        <w:t>the</w:t>
      </w:r>
      <w:r>
        <w:rPr>
          <w:rFonts w:ascii="Book Antiqua" w:hAnsi="Book Antiqua"/>
          <w:color w:val="222222"/>
          <w:spacing w:val="-35"/>
          <w:w w:val="110"/>
        </w:rPr>
        <w:t xml:space="preserve"> </w:t>
      </w:r>
      <w:r>
        <w:rPr>
          <w:rFonts w:ascii="Book Antiqua" w:hAnsi="Book Antiqua"/>
          <w:color w:val="222222"/>
          <w:spacing w:val="-1"/>
          <w:w w:val="110"/>
        </w:rPr>
        <w:t>Warring</w:t>
      </w:r>
      <w:r>
        <w:rPr>
          <w:rFonts w:ascii="Book Antiqua" w:hAnsi="Book Antiqua"/>
          <w:color w:val="222222"/>
          <w:spacing w:val="-50"/>
          <w:w w:val="110"/>
        </w:rPr>
        <w:t xml:space="preserve"> </w:t>
      </w:r>
      <w:r>
        <w:rPr>
          <w:rFonts w:ascii="Book Antiqua" w:hAnsi="Book Antiqua"/>
          <w:color w:val="222222"/>
          <w:w w:val="110"/>
        </w:rPr>
        <w:t>States</w:t>
      </w:r>
      <w:r>
        <w:rPr>
          <w:rFonts w:ascii="Book Antiqua" w:hAnsi="Book Antiqua"/>
          <w:color w:val="222222"/>
          <w:spacing w:val="-45"/>
          <w:w w:val="110"/>
        </w:rPr>
        <w:t xml:space="preserve"> </w:t>
      </w:r>
      <w:r>
        <w:rPr>
          <w:rFonts w:ascii="Book Antiqua" w:hAnsi="Book Antiqua"/>
          <w:color w:val="222222"/>
          <w:w w:val="110"/>
        </w:rPr>
        <w:t>period</w:t>
      </w:r>
      <w:r>
        <w:rPr>
          <w:rFonts w:ascii="Book Antiqua" w:hAnsi="Book Antiqua"/>
          <w:color w:val="222222"/>
          <w:spacing w:val="-45"/>
          <w:w w:val="110"/>
        </w:rPr>
        <w:t xml:space="preserve"> </w:t>
      </w:r>
      <w:r>
        <w:rPr>
          <w:rFonts w:ascii="Book Antiqua" w:hAnsi="Book Antiqua"/>
          <w:color w:val="222222"/>
          <w:w w:val="110"/>
        </w:rPr>
        <w:t>(403-221</w:t>
      </w:r>
      <w:r>
        <w:rPr>
          <w:rFonts w:ascii="Book Antiqua" w:hAnsi="Book Antiqua"/>
          <w:color w:val="222222"/>
          <w:spacing w:val="-5"/>
          <w:w w:val="110"/>
        </w:rPr>
        <w:t xml:space="preserve"> </w:t>
      </w:r>
      <w:r>
        <w:rPr>
          <w:rFonts w:ascii="Garamond" w:hAnsi="Garamond"/>
          <w:color w:val="222222"/>
          <w:spacing w:val="-1"/>
          <w:w w:val="110"/>
          <w:sz w:val="39"/>
        </w:rPr>
        <w:t>BC).</w:t>
      </w:r>
      <w:r>
        <w:rPr>
          <w:rFonts w:ascii="Garamond" w:hAnsi="Garamond"/>
          <w:color w:val="222222"/>
          <w:spacing w:val="-105"/>
          <w:w w:val="110"/>
          <w:sz w:val="39"/>
        </w:rPr>
        <w:t xml:space="preserve"> </w:t>
      </w:r>
      <w:r w:rsidRPr="003D2B09">
        <w:rPr>
          <w:rFonts w:ascii="Trebuchet MS" w:hAnsi="Trebuchet MS"/>
          <w:i/>
          <w:color w:val="222222"/>
          <w:w w:val="110"/>
          <w:sz w:val="45"/>
          <w:lang w:val="de-DE"/>
        </w:rPr>
        <w:t>Lao-tzu</w:t>
      </w:r>
      <w:r w:rsidRPr="003D2B09">
        <w:rPr>
          <w:rFonts w:ascii="Trebuchet MS" w:hAnsi="Trebuchet MS"/>
          <w:i/>
          <w:color w:val="222222"/>
          <w:spacing w:val="-66"/>
          <w:w w:val="110"/>
          <w:sz w:val="45"/>
          <w:lang w:val="de-DE"/>
        </w:rPr>
        <w:t xml:space="preserve"> </w:t>
      </w:r>
      <w:r w:rsidRPr="003D2B09">
        <w:rPr>
          <w:rFonts w:ascii="Trebuchet MS" w:hAnsi="Trebuchet MS"/>
          <w:i/>
          <w:color w:val="222222"/>
          <w:w w:val="110"/>
          <w:sz w:val="45"/>
          <w:lang w:val="de-DE"/>
        </w:rPr>
        <w:t>chi-chieh.</w:t>
      </w:r>
    </w:p>
    <w:p w14:paraId="1DF81C2B" w14:textId="77777777" w:rsidR="003D45B2" w:rsidRPr="003D2B09" w:rsidRDefault="003D2B09">
      <w:pPr>
        <w:spacing w:before="307"/>
        <w:ind w:left="179"/>
        <w:jc w:val="both"/>
        <w:rPr>
          <w:rFonts w:ascii="Book Antiqua"/>
          <w:sz w:val="40"/>
          <w:lang w:val="de-DE"/>
        </w:rPr>
      </w:pPr>
      <w:r w:rsidRPr="003D2B09">
        <w:rPr>
          <w:rFonts w:ascii="Book Antiqua"/>
          <w:color w:val="1B1B1B"/>
          <w:spacing w:val="-6"/>
          <w:w w:val="110"/>
          <w:sz w:val="40"/>
          <w:lang w:val="de-DE"/>
        </w:rPr>
        <w:t>Hsin</w:t>
      </w:r>
      <w:r w:rsidRPr="003D2B09">
        <w:rPr>
          <w:rFonts w:ascii="Book Antiqua"/>
          <w:color w:val="1B1B1B"/>
          <w:spacing w:val="-20"/>
          <w:w w:val="110"/>
          <w:sz w:val="40"/>
          <w:lang w:val="de-DE"/>
        </w:rPr>
        <w:t xml:space="preserve"> </w:t>
      </w:r>
      <w:r w:rsidRPr="003D2B09">
        <w:rPr>
          <w:rFonts w:ascii="Book Antiqua"/>
          <w:color w:val="1B1B1B"/>
          <w:spacing w:val="-6"/>
          <w:w w:val="110"/>
          <w:sz w:val="40"/>
          <w:lang w:val="de-DE"/>
        </w:rPr>
        <w:t>Tu-tzu</w:t>
      </w:r>
      <w:r w:rsidRPr="003D2B09">
        <w:rPr>
          <w:rFonts w:ascii="Book Antiqua"/>
          <w:color w:val="1B1B1B"/>
          <w:spacing w:val="-21"/>
          <w:w w:val="110"/>
          <w:sz w:val="40"/>
          <w:lang w:val="de-DE"/>
        </w:rPr>
        <w:t xml:space="preserve"> </w:t>
      </w:r>
      <w:r w:rsidRPr="003D2B09">
        <w:rPr>
          <w:rFonts w:ascii="Book Antiqua"/>
          <w:color w:val="1B1B1B"/>
          <w:spacing w:val="-6"/>
          <w:w w:val="110"/>
          <w:sz w:val="40"/>
          <w:lang w:val="de-DE"/>
        </w:rPr>
        <w:t>{AlIl"r</w:t>
      </w:r>
      <w:r w:rsidRPr="003D2B09">
        <w:rPr>
          <w:rFonts w:ascii="Arial"/>
          <w:color w:val="1B1B1B"/>
          <w:spacing w:val="-6"/>
          <w:w w:val="110"/>
          <w:sz w:val="46"/>
          <w:lang w:val="de-DE"/>
        </w:rPr>
        <w:t xml:space="preserve">' </w:t>
      </w:r>
      <w:r w:rsidRPr="003D2B09">
        <w:rPr>
          <w:rFonts w:ascii="Book Antiqua"/>
          <w:color w:val="1B1B1B"/>
          <w:spacing w:val="-6"/>
          <w:w w:val="110"/>
          <w:sz w:val="40"/>
          <w:lang w:val="de-DE"/>
        </w:rPr>
        <w:t>Interlocutor</w:t>
      </w:r>
      <w:r w:rsidRPr="003D2B09">
        <w:rPr>
          <w:rFonts w:ascii="Book Antiqua"/>
          <w:color w:val="1B1B1B"/>
          <w:spacing w:val="-27"/>
          <w:w w:val="110"/>
          <w:sz w:val="40"/>
          <w:lang w:val="de-DE"/>
        </w:rPr>
        <w:t xml:space="preserve"> </w:t>
      </w:r>
      <w:r w:rsidRPr="003D2B09">
        <w:rPr>
          <w:rFonts w:ascii="Book Antiqua"/>
          <w:color w:val="1B1B1B"/>
          <w:spacing w:val="-5"/>
          <w:w w:val="110"/>
          <w:sz w:val="40"/>
          <w:lang w:val="de-DE"/>
        </w:rPr>
        <w:t>in</w:t>
      </w:r>
      <w:r w:rsidRPr="003D2B09">
        <w:rPr>
          <w:rFonts w:ascii="Book Antiqua"/>
          <w:color w:val="1B1B1B"/>
          <w:spacing w:val="-43"/>
          <w:w w:val="110"/>
          <w:sz w:val="40"/>
          <w:lang w:val="de-DE"/>
        </w:rPr>
        <w:t xml:space="preserve"> </w:t>
      </w:r>
      <w:r w:rsidRPr="003D2B09">
        <w:rPr>
          <w:rFonts w:ascii="Trebuchet MS"/>
          <w:i/>
          <w:color w:val="1B1B1B"/>
          <w:spacing w:val="-5"/>
          <w:w w:val="110"/>
          <w:sz w:val="45"/>
          <w:lang w:val="de-DE"/>
        </w:rPr>
        <w:t>Liehtzu:</w:t>
      </w:r>
      <w:r w:rsidRPr="003D2B09">
        <w:rPr>
          <w:rFonts w:ascii="Trebuchet MS"/>
          <w:i/>
          <w:color w:val="1B1B1B"/>
          <w:spacing w:val="-29"/>
          <w:w w:val="110"/>
          <w:sz w:val="45"/>
          <w:lang w:val="de-DE"/>
        </w:rPr>
        <w:t xml:space="preserve"> </w:t>
      </w:r>
      <w:r w:rsidRPr="003D2B09">
        <w:rPr>
          <w:rFonts w:ascii="Book Antiqua"/>
          <w:color w:val="1B1B1B"/>
          <w:spacing w:val="-5"/>
          <w:w w:val="110"/>
          <w:sz w:val="40"/>
          <w:lang w:val="de-DE"/>
        </w:rPr>
        <w:t>8.25.</w:t>
      </w:r>
    </w:p>
    <w:p w14:paraId="1DF81C2C" w14:textId="77777777" w:rsidR="003D45B2" w:rsidRDefault="00000000">
      <w:pPr>
        <w:spacing w:before="351" w:line="266" w:lineRule="auto"/>
        <w:ind w:left="164" w:right="118"/>
        <w:jc w:val="both"/>
        <w:rPr>
          <w:rFonts w:ascii="Book Antiqua" w:eastAsia="Book Antiqua" w:hAnsi="Book Antiqua" w:cs="Book Antiqua"/>
          <w:sz w:val="40"/>
          <w:szCs w:val="40"/>
        </w:rPr>
      </w:pPr>
      <w:r>
        <w:pict w14:anchorId="1DF81FAF">
          <v:shape id="_x0000_s1095" type="#_x0000_t202" style="position:absolute;left:0;text-align:left;margin-left:266.65pt;margin-top:134.3pt;width:66.8pt;height:62.15pt;z-index:-19800064;mso-position-horizontal-relative:page" filled="f" stroked="f">
            <v:textbox inset="0,0,0,0">
              <w:txbxContent>
                <w:p w14:paraId="1DF82111" w14:textId="77777777" w:rsidR="003D45B2" w:rsidRDefault="003D2B09">
                  <w:pPr>
                    <w:spacing w:before="266"/>
                    <w:rPr>
                      <w:rFonts w:ascii="Arial" w:eastAsia="Arial" w:hAnsi="Arial" w:cs="Arial"/>
                      <w:sz w:val="46"/>
                      <w:szCs w:val="46"/>
                    </w:rPr>
                  </w:pPr>
                  <w:r>
                    <w:rPr>
                      <w:rFonts w:ascii="Arial" w:eastAsia="Arial" w:hAnsi="Arial" w:cs="Arial"/>
                      <w:color w:val="1B1B1B"/>
                      <w:w w:val="108"/>
                      <w:sz w:val="46"/>
                      <w:szCs w:val="46"/>
                    </w:rPr>
                    <w:t>�1l&lt;$</w:t>
                  </w:r>
                </w:p>
              </w:txbxContent>
            </v:textbox>
            <w10:wrap anchorx="page"/>
          </v:shape>
        </w:pict>
      </w:r>
      <w:proofErr w:type="spellStart"/>
      <w:r w:rsidR="003D2B09">
        <w:rPr>
          <w:rFonts w:ascii="Trebuchet MS" w:eastAsia="Trebuchet MS" w:hAnsi="Trebuchet MS" w:cs="Trebuchet MS"/>
          <w:i/>
          <w:color w:val="202020"/>
          <w:spacing w:val="-22"/>
          <w:w w:val="101"/>
          <w:sz w:val="45"/>
          <w:szCs w:val="45"/>
        </w:rPr>
        <w:t>Hsishengchin</w:t>
      </w:r>
      <w:r w:rsidR="003D2B09">
        <w:rPr>
          <w:rFonts w:ascii="Trebuchet MS" w:eastAsia="Trebuchet MS" w:hAnsi="Trebuchet MS" w:cs="Trebuchet MS"/>
          <w:i/>
          <w:color w:val="202020"/>
          <w:w w:val="101"/>
          <w:sz w:val="45"/>
          <w:szCs w:val="45"/>
        </w:rPr>
        <w:t>g</w:t>
      </w:r>
      <w:proofErr w:type="spellEnd"/>
      <w:r w:rsidR="003D2B09">
        <w:rPr>
          <w:rFonts w:ascii="Trebuchet MS" w:eastAsia="Trebuchet MS" w:hAnsi="Trebuchet MS" w:cs="Trebuchet MS"/>
          <w:i/>
          <w:color w:val="202020"/>
          <w:spacing w:val="-55"/>
          <w:sz w:val="45"/>
          <w:szCs w:val="45"/>
        </w:rPr>
        <w:t xml:space="preserve"> </w:t>
      </w:r>
      <w:proofErr w:type="gramStart"/>
      <w:r w:rsidR="003D2B09">
        <w:rPr>
          <w:rFonts w:ascii="Trebuchet MS" w:eastAsia="Trebuchet MS" w:hAnsi="Trebuchet MS" w:cs="Trebuchet MS"/>
          <w:i/>
          <w:color w:val="202020"/>
          <w:spacing w:val="1"/>
          <w:w w:val="88"/>
          <w:sz w:val="45"/>
          <w:szCs w:val="45"/>
        </w:rPr>
        <w:t>i!§</w:t>
      </w:r>
      <w:proofErr w:type="gramEnd"/>
      <w:r w:rsidR="003D2B09">
        <w:rPr>
          <w:rFonts w:ascii="Trebuchet MS" w:eastAsia="Trebuchet MS" w:hAnsi="Trebuchet MS" w:cs="Trebuchet MS"/>
          <w:i/>
          <w:color w:val="202020"/>
          <w:spacing w:val="2"/>
          <w:w w:val="93"/>
          <w:sz w:val="45"/>
          <w:szCs w:val="45"/>
        </w:rPr>
        <w:t>7T</w:t>
      </w:r>
      <w:r w:rsidR="003D2B09">
        <w:rPr>
          <w:rFonts w:ascii="Trebuchet MS" w:eastAsia="Trebuchet MS" w:hAnsi="Trebuchet MS" w:cs="Trebuchet MS"/>
          <w:i/>
          <w:color w:val="202020"/>
          <w:w w:val="203"/>
          <w:sz w:val="45"/>
          <w:szCs w:val="45"/>
        </w:rPr>
        <w:t>�</w:t>
      </w:r>
      <w:r w:rsidR="003D2B09">
        <w:rPr>
          <w:rFonts w:ascii="Trebuchet MS" w:eastAsia="Trebuchet MS" w:hAnsi="Trebuchet MS" w:cs="Trebuchet MS"/>
          <w:i/>
          <w:color w:val="202020"/>
          <w:spacing w:val="-25"/>
          <w:sz w:val="45"/>
          <w:szCs w:val="45"/>
        </w:rPr>
        <w:t xml:space="preserve"> </w:t>
      </w:r>
      <w:r w:rsidR="003D2B09">
        <w:rPr>
          <w:rFonts w:ascii="Trebuchet MS" w:eastAsia="Trebuchet MS" w:hAnsi="Trebuchet MS" w:cs="Trebuchet MS"/>
          <w:i/>
          <w:color w:val="202020"/>
          <w:spacing w:val="-10"/>
          <w:w w:val="93"/>
          <w:sz w:val="45"/>
          <w:szCs w:val="45"/>
        </w:rPr>
        <w:t>(Boo</w:t>
      </w:r>
      <w:r w:rsidR="003D2B09">
        <w:rPr>
          <w:rFonts w:ascii="Trebuchet MS" w:eastAsia="Trebuchet MS" w:hAnsi="Trebuchet MS" w:cs="Trebuchet MS"/>
          <w:i/>
          <w:color w:val="202020"/>
          <w:w w:val="93"/>
          <w:sz w:val="45"/>
          <w:szCs w:val="45"/>
        </w:rPr>
        <w:t>k</w:t>
      </w:r>
      <w:r w:rsidR="003D2B09">
        <w:rPr>
          <w:rFonts w:ascii="Trebuchet MS" w:eastAsia="Trebuchet MS" w:hAnsi="Trebuchet MS" w:cs="Trebuchet MS"/>
          <w:i/>
          <w:color w:val="202020"/>
          <w:spacing w:val="-1"/>
          <w:sz w:val="45"/>
          <w:szCs w:val="45"/>
        </w:rPr>
        <w:t xml:space="preserve"> </w:t>
      </w:r>
      <w:r w:rsidR="003D2B09">
        <w:rPr>
          <w:rFonts w:ascii="Trebuchet MS" w:eastAsia="Trebuchet MS" w:hAnsi="Trebuchet MS" w:cs="Trebuchet MS"/>
          <w:i/>
          <w:color w:val="202020"/>
          <w:spacing w:val="-113"/>
          <w:w w:val="126"/>
          <w:sz w:val="45"/>
          <w:szCs w:val="45"/>
        </w:rPr>
        <w:t>o</w:t>
      </w:r>
      <w:r w:rsidR="003D2B09">
        <w:rPr>
          <w:rFonts w:ascii="Trebuchet MS" w:eastAsia="Trebuchet MS" w:hAnsi="Trebuchet MS" w:cs="Trebuchet MS"/>
          <w:i/>
          <w:color w:val="202020"/>
          <w:w w:val="126"/>
          <w:sz w:val="45"/>
          <w:szCs w:val="45"/>
        </w:rPr>
        <w:t>f</w:t>
      </w:r>
      <w:r w:rsidR="003D2B09">
        <w:rPr>
          <w:rFonts w:ascii="Trebuchet MS" w:eastAsia="Trebuchet MS" w:hAnsi="Trebuchet MS" w:cs="Trebuchet MS"/>
          <w:i/>
          <w:color w:val="202020"/>
          <w:spacing w:val="-1"/>
          <w:sz w:val="45"/>
          <w:szCs w:val="45"/>
        </w:rPr>
        <w:t xml:space="preserve"> </w:t>
      </w:r>
      <w:r w:rsidR="003D2B09">
        <w:rPr>
          <w:rFonts w:ascii="Trebuchet MS" w:eastAsia="Trebuchet MS" w:hAnsi="Trebuchet MS" w:cs="Trebuchet MS"/>
          <w:i/>
          <w:color w:val="202020"/>
          <w:spacing w:val="-15"/>
          <w:w w:val="83"/>
          <w:sz w:val="45"/>
          <w:szCs w:val="45"/>
        </w:rPr>
        <w:t>th</w:t>
      </w:r>
      <w:r w:rsidR="003D2B09">
        <w:rPr>
          <w:rFonts w:ascii="Trebuchet MS" w:eastAsia="Trebuchet MS" w:hAnsi="Trebuchet MS" w:cs="Trebuchet MS"/>
          <w:i/>
          <w:color w:val="202020"/>
          <w:w w:val="83"/>
          <w:sz w:val="45"/>
          <w:szCs w:val="45"/>
        </w:rPr>
        <w:t>e</w:t>
      </w:r>
      <w:r w:rsidR="003D2B09">
        <w:rPr>
          <w:rFonts w:ascii="Trebuchet MS" w:eastAsia="Trebuchet MS" w:hAnsi="Trebuchet MS" w:cs="Trebuchet MS"/>
          <w:i/>
          <w:color w:val="202020"/>
          <w:spacing w:val="-1"/>
          <w:sz w:val="45"/>
          <w:szCs w:val="45"/>
        </w:rPr>
        <w:t xml:space="preserve"> </w:t>
      </w:r>
      <w:r w:rsidR="003D2B09">
        <w:rPr>
          <w:rFonts w:ascii="Trebuchet MS" w:eastAsia="Trebuchet MS" w:hAnsi="Trebuchet MS" w:cs="Trebuchet MS"/>
          <w:i/>
          <w:color w:val="202020"/>
          <w:spacing w:val="-90"/>
          <w:w w:val="105"/>
          <w:sz w:val="45"/>
          <w:szCs w:val="45"/>
        </w:rPr>
        <w:t>W</w:t>
      </w:r>
      <w:r w:rsidR="003D2B09">
        <w:rPr>
          <w:rFonts w:ascii="Trebuchet MS" w:eastAsia="Trebuchet MS" w:hAnsi="Trebuchet MS" w:cs="Trebuchet MS"/>
          <w:i/>
          <w:color w:val="202020"/>
          <w:spacing w:val="-30"/>
          <w:w w:val="105"/>
          <w:sz w:val="45"/>
          <w:szCs w:val="45"/>
        </w:rPr>
        <w:t>e</w:t>
      </w:r>
      <w:r w:rsidR="003D2B09">
        <w:rPr>
          <w:rFonts w:ascii="Trebuchet MS" w:eastAsia="Trebuchet MS" w:hAnsi="Trebuchet MS" w:cs="Trebuchet MS"/>
          <w:i/>
          <w:color w:val="202020"/>
          <w:spacing w:val="-17"/>
          <w:w w:val="92"/>
          <w:sz w:val="45"/>
          <w:szCs w:val="45"/>
        </w:rPr>
        <w:t>ster</w:t>
      </w:r>
      <w:r w:rsidR="003D2B09">
        <w:rPr>
          <w:rFonts w:ascii="Trebuchet MS" w:eastAsia="Trebuchet MS" w:hAnsi="Trebuchet MS" w:cs="Trebuchet MS"/>
          <w:i/>
          <w:color w:val="202020"/>
          <w:w w:val="92"/>
          <w:sz w:val="45"/>
          <w:szCs w:val="45"/>
        </w:rPr>
        <w:t>n</w:t>
      </w:r>
      <w:r w:rsidR="003D2B09">
        <w:rPr>
          <w:rFonts w:ascii="Trebuchet MS" w:eastAsia="Trebuchet MS" w:hAnsi="Trebuchet MS" w:cs="Trebuchet MS"/>
          <w:i/>
          <w:color w:val="202020"/>
          <w:spacing w:val="-30"/>
          <w:sz w:val="45"/>
          <w:szCs w:val="45"/>
        </w:rPr>
        <w:t xml:space="preserve"> </w:t>
      </w:r>
      <w:r w:rsidR="003D2B09">
        <w:rPr>
          <w:rFonts w:ascii="Trebuchet MS" w:eastAsia="Trebuchet MS" w:hAnsi="Trebuchet MS" w:cs="Trebuchet MS"/>
          <w:i/>
          <w:color w:val="202020"/>
          <w:spacing w:val="-23"/>
          <w:w w:val="97"/>
          <w:sz w:val="45"/>
          <w:szCs w:val="45"/>
        </w:rPr>
        <w:t>Asce</w:t>
      </w:r>
      <w:r w:rsidR="003D2B09">
        <w:rPr>
          <w:rFonts w:ascii="Trebuchet MS" w:eastAsia="Trebuchet MS" w:hAnsi="Trebuchet MS" w:cs="Trebuchet MS"/>
          <w:i/>
          <w:color w:val="202020"/>
          <w:spacing w:val="-15"/>
          <w:w w:val="97"/>
          <w:sz w:val="45"/>
          <w:szCs w:val="45"/>
        </w:rPr>
        <w:t>n</w:t>
      </w:r>
      <w:r w:rsidR="003D2B09">
        <w:rPr>
          <w:rFonts w:ascii="Trebuchet MS" w:eastAsia="Trebuchet MS" w:hAnsi="Trebuchet MS" w:cs="Trebuchet MS"/>
          <w:i/>
          <w:color w:val="202020"/>
          <w:spacing w:val="1"/>
          <w:w w:val="87"/>
          <w:sz w:val="45"/>
          <w:szCs w:val="45"/>
        </w:rPr>
        <w:t>sion)</w:t>
      </w:r>
      <w:r w:rsidR="003D2B09">
        <w:rPr>
          <w:rFonts w:ascii="Trebuchet MS" w:eastAsia="Trebuchet MS" w:hAnsi="Trebuchet MS" w:cs="Trebuchet MS"/>
          <w:i/>
          <w:color w:val="202020"/>
          <w:w w:val="87"/>
          <w:sz w:val="45"/>
          <w:szCs w:val="45"/>
        </w:rPr>
        <w:t>.</w:t>
      </w:r>
      <w:r w:rsidR="003D2B09">
        <w:rPr>
          <w:rFonts w:ascii="Trebuchet MS" w:eastAsia="Trebuchet MS" w:hAnsi="Trebuchet MS" w:cs="Trebuchet MS"/>
          <w:i/>
          <w:color w:val="202020"/>
          <w:spacing w:val="14"/>
          <w:sz w:val="45"/>
          <w:szCs w:val="45"/>
        </w:rPr>
        <w:t xml:space="preserve"> </w:t>
      </w:r>
      <w:r w:rsidR="003D2B09">
        <w:rPr>
          <w:rFonts w:ascii="Book Antiqua" w:eastAsia="Book Antiqua" w:hAnsi="Book Antiqua" w:cs="Book Antiqua"/>
          <w:color w:val="202020"/>
          <w:spacing w:val="-21"/>
          <w:w w:val="119"/>
          <w:sz w:val="40"/>
          <w:szCs w:val="40"/>
        </w:rPr>
        <w:t>Taois</w:t>
      </w:r>
      <w:r w:rsidR="003D2B09">
        <w:rPr>
          <w:rFonts w:ascii="Book Antiqua" w:eastAsia="Book Antiqua" w:hAnsi="Book Antiqua" w:cs="Book Antiqua"/>
          <w:color w:val="202020"/>
          <w:w w:val="119"/>
          <w:sz w:val="40"/>
          <w:szCs w:val="40"/>
        </w:rPr>
        <w:t>t</w:t>
      </w:r>
      <w:r w:rsidR="003D2B09">
        <w:rPr>
          <w:rFonts w:ascii="Book Antiqua" w:eastAsia="Book Antiqua" w:hAnsi="Book Antiqua" w:cs="Book Antiqua"/>
          <w:color w:val="202020"/>
          <w:spacing w:val="35"/>
          <w:sz w:val="40"/>
          <w:szCs w:val="40"/>
        </w:rPr>
        <w:t xml:space="preserve"> </w:t>
      </w:r>
      <w:r w:rsidR="003D2B09">
        <w:rPr>
          <w:rFonts w:ascii="Book Antiqua" w:eastAsia="Book Antiqua" w:hAnsi="Book Antiqua" w:cs="Book Antiqua"/>
          <w:color w:val="202020"/>
          <w:spacing w:val="-23"/>
          <w:w w:val="119"/>
          <w:sz w:val="40"/>
          <w:szCs w:val="40"/>
        </w:rPr>
        <w:t>wor</w:t>
      </w:r>
      <w:r w:rsidR="003D2B09">
        <w:rPr>
          <w:rFonts w:ascii="Book Antiqua" w:eastAsia="Book Antiqua" w:hAnsi="Book Antiqua" w:cs="Book Antiqua"/>
          <w:color w:val="202020"/>
          <w:w w:val="119"/>
          <w:sz w:val="40"/>
          <w:szCs w:val="40"/>
        </w:rPr>
        <w:t>k</w:t>
      </w:r>
      <w:r w:rsidR="003D2B09">
        <w:rPr>
          <w:rFonts w:ascii="Book Antiqua" w:eastAsia="Book Antiqua" w:hAnsi="Book Antiqua" w:cs="Book Antiqua"/>
          <w:color w:val="202020"/>
          <w:spacing w:val="20"/>
          <w:sz w:val="40"/>
          <w:szCs w:val="40"/>
        </w:rPr>
        <w:t xml:space="preserve"> </w:t>
      </w:r>
      <w:r w:rsidR="003D2B09">
        <w:rPr>
          <w:rFonts w:ascii="Book Antiqua" w:eastAsia="Book Antiqua" w:hAnsi="Book Antiqua" w:cs="Book Antiqua"/>
          <w:color w:val="202020"/>
          <w:spacing w:val="-57"/>
          <w:w w:val="112"/>
          <w:sz w:val="40"/>
          <w:szCs w:val="40"/>
        </w:rPr>
        <w:t>apparently</w:t>
      </w:r>
      <w:r w:rsidR="003D2B09">
        <w:rPr>
          <w:rFonts w:ascii="Book Antiqua" w:eastAsia="Book Antiqua" w:hAnsi="Book Antiqua" w:cs="Book Antiqua"/>
          <w:color w:val="202020"/>
          <w:spacing w:val="-12"/>
          <w:w w:val="112"/>
          <w:sz w:val="40"/>
          <w:szCs w:val="40"/>
        </w:rPr>
        <w:t xml:space="preserve"> </w:t>
      </w:r>
      <w:r w:rsidR="003D2B09">
        <w:rPr>
          <w:rFonts w:ascii="Book Antiqua" w:eastAsia="Book Antiqua" w:hAnsi="Book Antiqua" w:cs="Book Antiqua"/>
          <w:color w:val="202020"/>
          <w:w w:val="110"/>
          <w:position w:val="1"/>
          <w:sz w:val="40"/>
          <w:szCs w:val="40"/>
        </w:rPr>
        <w:t xml:space="preserve">composed </w:t>
      </w:r>
      <w:r w:rsidR="003D2B09">
        <w:rPr>
          <w:rFonts w:ascii="Book Antiqua" w:eastAsia="Book Antiqua" w:hAnsi="Book Antiqua" w:cs="Book Antiqua"/>
          <w:color w:val="202020"/>
          <w:w w:val="110"/>
          <w:sz w:val="40"/>
          <w:szCs w:val="40"/>
        </w:rPr>
        <w:t xml:space="preserve">during the first centuries </w:t>
      </w:r>
      <w:r w:rsidR="003D2B09">
        <w:rPr>
          <w:rFonts w:ascii="Garamond" w:eastAsia="Garamond" w:hAnsi="Garamond" w:cs="Garamond"/>
          <w:color w:val="202020"/>
          <w:w w:val="110"/>
          <w:sz w:val="31"/>
          <w:szCs w:val="31"/>
        </w:rPr>
        <w:t xml:space="preserve">AD. </w:t>
      </w:r>
      <w:r w:rsidR="003D2B09">
        <w:rPr>
          <w:rFonts w:ascii="Book Antiqua" w:eastAsia="Book Antiqua" w:hAnsi="Book Antiqua" w:cs="Book Antiqua"/>
          <w:color w:val="202020"/>
          <w:w w:val="110"/>
          <w:sz w:val="40"/>
          <w:szCs w:val="40"/>
        </w:rPr>
        <w:t xml:space="preserve">It is one of several texts that </w:t>
      </w:r>
      <w:r w:rsidR="003D2B09">
        <w:rPr>
          <w:rFonts w:ascii="Book Antiqua" w:eastAsia="Book Antiqua" w:hAnsi="Book Antiqua" w:cs="Book Antiqua"/>
          <w:color w:val="202020"/>
          <w:w w:val="110"/>
          <w:position w:val="1"/>
          <w:sz w:val="40"/>
          <w:szCs w:val="40"/>
        </w:rPr>
        <w:t>recount</w:t>
      </w:r>
      <w:r w:rsidR="003D2B09">
        <w:rPr>
          <w:rFonts w:ascii="Book Antiqua" w:eastAsia="Book Antiqua" w:hAnsi="Book Antiqua" w:cs="Book Antiqua"/>
          <w:color w:val="202020"/>
          <w:spacing w:val="1"/>
          <w:w w:val="110"/>
          <w:position w:val="1"/>
          <w:sz w:val="40"/>
          <w:szCs w:val="40"/>
        </w:rPr>
        <w:t xml:space="preserve"> </w:t>
      </w:r>
      <w:r w:rsidR="003D2B09">
        <w:rPr>
          <w:rFonts w:ascii="Book Antiqua" w:eastAsia="Book Antiqua" w:hAnsi="Book Antiqua" w:cs="Book Antiqua"/>
          <w:color w:val="202020"/>
          <w:spacing w:val="-9"/>
          <w:w w:val="110"/>
          <w:sz w:val="40"/>
          <w:szCs w:val="40"/>
        </w:rPr>
        <w:t>Lao-tzu's</w:t>
      </w:r>
      <w:r w:rsidR="003D2B09">
        <w:rPr>
          <w:rFonts w:ascii="Book Antiqua" w:eastAsia="Book Antiqua" w:hAnsi="Book Antiqua" w:cs="Book Antiqua"/>
          <w:color w:val="202020"/>
          <w:spacing w:val="-35"/>
          <w:w w:val="110"/>
          <w:sz w:val="40"/>
          <w:szCs w:val="40"/>
        </w:rPr>
        <w:t xml:space="preserve"> </w:t>
      </w:r>
      <w:r w:rsidR="003D2B09">
        <w:rPr>
          <w:rFonts w:ascii="Book Antiqua" w:eastAsia="Book Antiqua" w:hAnsi="Book Antiqua" w:cs="Book Antiqua"/>
          <w:color w:val="202020"/>
          <w:spacing w:val="-9"/>
          <w:w w:val="110"/>
          <w:position w:val="1"/>
          <w:sz w:val="40"/>
          <w:szCs w:val="40"/>
        </w:rPr>
        <w:t>reappearance</w:t>
      </w:r>
      <w:r w:rsidR="003D2B09">
        <w:rPr>
          <w:rFonts w:ascii="Book Antiqua" w:eastAsia="Book Antiqua" w:hAnsi="Book Antiqua" w:cs="Book Antiqua"/>
          <w:color w:val="202020"/>
          <w:spacing w:val="-36"/>
          <w:w w:val="110"/>
          <w:position w:val="1"/>
          <w:sz w:val="40"/>
          <w:szCs w:val="40"/>
        </w:rPr>
        <w:t xml:space="preserve"> </w:t>
      </w:r>
      <w:r w:rsidR="003D2B09">
        <w:rPr>
          <w:rFonts w:ascii="Book Antiqua" w:eastAsia="Book Antiqua" w:hAnsi="Book Antiqua" w:cs="Book Antiqua"/>
          <w:color w:val="202020"/>
          <w:spacing w:val="-9"/>
          <w:w w:val="110"/>
          <w:position w:val="1"/>
          <w:sz w:val="40"/>
          <w:szCs w:val="40"/>
        </w:rPr>
        <w:t>in</w:t>
      </w:r>
      <w:r w:rsidR="003D2B09">
        <w:rPr>
          <w:rFonts w:ascii="Book Antiqua" w:eastAsia="Book Antiqua" w:hAnsi="Book Antiqua" w:cs="Book Antiqua"/>
          <w:color w:val="202020"/>
          <w:spacing w:val="-28"/>
          <w:w w:val="110"/>
          <w:position w:val="1"/>
          <w:sz w:val="40"/>
          <w:szCs w:val="40"/>
        </w:rPr>
        <w:t xml:space="preserve"> </w:t>
      </w:r>
      <w:r w:rsidR="003D2B09">
        <w:rPr>
          <w:rFonts w:ascii="Book Antiqua" w:eastAsia="Book Antiqua" w:hAnsi="Book Antiqua" w:cs="Book Antiqua"/>
          <w:color w:val="202020"/>
          <w:spacing w:val="-9"/>
          <w:w w:val="110"/>
          <w:position w:val="1"/>
          <w:sz w:val="40"/>
          <w:szCs w:val="40"/>
        </w:rPr>
        <w:t>India</w:t>
      </w:r>
      <w:r w:rsidR="003D2B09">
        <w:rPr>
          <w:rFonts w:ascii="Book Antiqua" w:eastAsia="Book Antiqua" w:hAnsi="Book Antiqua" w:cs="Book Antiqua"/>
          <w:color w:val="202020"/>
          <w:spacing w:val="-28"/>
          <w:w w:val="110"/>
          <w:position w:val="1"/>
          <w:sz w:val="40"/>
          <w:szCs w:val="40"/>
        </w:rPr>
        <w:t xml:space="preserve"> </w:t>
      </w:r>
      <w:r w:rsidR="003D2B09">
        <w:rPr>
          <w:rFonts w:ascii="Book Antiqua" w:eastAsia="Book Antiqua" w:hAnsi="Book Antiqua" w:cs="Book Antiqua"/>
          <w:color w:val="202020"/>
          <w:spacing w:val="-9"/>
          <w:w w:val="110"/>
          <w:position w:val="1"/>
          <w:sz w:val="40"/>
          <w:szCs w:val="40"/>
        </w:rPr>
        <w:t>following</w:t>
      </w:r>
      <w:r w:rsidR="003D2B09">
        <w:rPr>
          <w:rFonts w:ascii="Book Antiqua" w:eastAsia="Book Antiqua" w:hAnsi="Book Antiqua" w:cs="Book Antiqua"/>
          <w:color w:val="202020"/>
          <w:spacing w:val="-50"/>
          <w:w w:val="110"/>
          <w:position w:val="1"/>
          <w:sz w:val="40"/>
          <w:szCs w:val="40"/>
        </w:rPr>
        <w:t xml:space="preserve"> </w:t>
      </w:r>
      <w:r w:rsidR="003D2B09">
        <w:rPr>
          <w:rFonts w:ascii="Book Antiqua" w:eastAsia="Book Antiqua" w:hAnsi="Book Antiqua" w:cs="Book Antiqua"/>
          <w:color w:val="202020"/>
          <w:spacing w:val="-9"/>
          <w:w w:val="110"/>
          <w:position w:val="1"/>
          <w:sz w:val="40"/>
          <w:szCs w:val="40"/>
        </w:rPr>
        <w:t>his</w:t>
      </w:r>
      <w:r w:rsidR="003D2B09">
        <w:rPr>
          <w:rFonts w:ascii="Book Antiqua" w:eastAsia="Book Antiqua" w:hAnsi="Book Antiqua" w:cs="Book Antiqua"/>
          <w:color w:val="202020"/>
          <w:spacing w:val="-29"/>
          <w:w w:val="110"/>
          <w:position w:val="1"/>
          <w:sz w:val="40"/>
          <w:szCs w:val="40"/>
        </w:rPr>
        <w:t xml:space="preserve"> </w:t>
      </w:r>
      <w:r w:rsidR="003D2B09">
        <w:rPr>
          <w:rFonts w:ascii="Book Antiqua" w:eastAsia="Book Antiqua" w:hAnsi="Book Antiqua" w:cs="Book Antiqua"/>
          <w:color w:val="202020"/>
          <w:spacing w:val="-9"/>
          <w:w w:val="110"/>
          <w:position w:val="1"/>
          <w:sz w:val="40"/>
          <w:szCs w:val="40"/>
        </w:rPr>
        <w:t>transmission</w:t>
      </w:r>
      <w:r w:rsidR="003D2B09">
        <w:rPr>
          <w:rFonts w:ascii="Book Antiqua" w:eastAsia="Book Antiqua" w:hAnsi="Book Antiqua" w:cs="Book Antiqua"/>
          <w:color w:val="202020"/>
          <w:spacing w:val="-28"/>
          <w:w w:val="110"/>
          <w:position w:val="1"/>
          <w:sz w:val="40"/>
          <w:szCs w:val="40"/>
        </w:rPr>
        <w:t xml:space="preserve"> </w:t>
      </w:r>
      <w:r w:rsidR="003D2B09">
        <w:rPr>
          <w:rFonts w:ascii="Book Antiqua" w:eastAsia="Book Antiqua" w:hAnsi="Book Antiqua" w:cs="Book Antiqua"/>
          <w:color w:val="202020"/>
          <w:spacing w:val="-9"/>
          <w:w w:val="110"/>
          <w:position w:val="1"/>
          <w:sz w:val="40"/>
          <w:szCs w:val="40"/>
        </w:rPr>
        <w:t>of</w:t>
      </w:r>
      <w:r w:rsidR="003D2B09">
        <w:rPr>
          <w:rFonts w:ascii="Book Antiqua" w:eastAsia="Book Antiqua" w:hAnsi="Book Antiqua" w:cs="Book Antiqua"/>
          <w:color w:val="202020"/>
          <w:spacing w:val="-21"/>
          <w:w w:val="110"/>
          <w:position w:val="1"/>
          <w:sz w:val="40"/>
          <w:szCs w:val="40"/>
        </w:rPr>
        <w:t xml:space="preserve"> </w:t>
      </w:r>
      <w:r w:rsidR="003D2B09">
        <w:rPr>
          <w:rFonts w:ascii="Book Antiqua" w:eastAsia="Book Antiqua" w:hAnsi="Book Antiqua" w:cs="Book Antiqua"/>
          <w:color w:val="202020"/>
          <w:spacing w:val="-8"/>
          <w:w w:val="110"/>
          <w:position w:val="1"/>
          <w:sz w:val="40"/>
          <w:szCs w:val="40"/>
        </w:rPr>
        <w:t>the</w:t>
      </w:r>
      <w:r w:rsidR="003D2B09">
        <w:rPr>
          <w:rFonts w:ascii="Book Antiqua" w:eastAsia="Book Antiqua" w:hAnsi="Book Antiqua" w:cs="Book Antiqua"/>
          <w:color w:val="202020"/>
          <w:spacing w:val="-20"/>
          <w:w w:val="110"/>
          <w:position w:val="1"/>
          <w:sz w:val="40"/>
          <w:szCs w:val="40"/>
        </w:rPr>
        <w:t xml:space="preserve"> </w:t>
      </w:r>
      <w:proofErr w:type="spellStart"/>
      <w:r w:rsidR="003D2B09">
        <w:rPr>
          <w:rFonts w:ascii="Trebuchet MS" w:eastAsia="Trebuchet MS" w:hAnsi="Trebuchet MS" w:cs="Trebuchet MS"/>
          <w:i/>
          <w:color w:val="202020"/>
          <w:spacing w:val="-8"/>
          <w:w w:val="110"/>
          <w:position w:val="1"/>
          <w:sz w:val="45"/>
          <w:szCs w:val="45"/>
        </w:rPr>
        <w:t>Taoteching</w:t>
      </w:r>
      <w:proofErr w:type="spellEnd"/>
      <w:r w:rsidR="003D2B09">
        <w:rPr>
          <w:rFonts w:ascii="Trebuchet MS" w:eastAsia="Trebuchet MS" w:hAnsi="Trebuchet MS" w:cs="Trebuchet MS"/>
          <w:i/>
          <w:color w:val="202020"/>
          <w:spacing w:val="-89"/>
          <w:w w:val="110"/>
          <w:position w:val="1"/>
          <w:sz w:val="45"/>
          <w:szCs w:val="45"/>
        </w:rPr>
        <w:t xml:space="preserve"> </w:t>
      </w:r>
      <w:r w:rsidR="003D2B09">
        <w:rPr>
          <w:rFonts w:ascii="Book Antiqua" w:eastAsia="Book Antiqua" w:hAnsi="Book Antiqua" w:cs="Book Antiqua"/>
          <w:color w:val="202020"/>
          <w:spacing w:val="-8"/>
          <w:w w:val="110"/>
          <w:position w:val="1"/>
          <w:sz w:val="40"/>
          <w:szCs w:val="40"/>
        </w:rPr>
        <w:t>to</w:t>
      </w:r>
      <w:r w:rsidR="003D2B09">
        <w:rPr>
          <w:rFonts w:ascii="Book Antiqua" w:eastAsia="Book Antiqua" w:hAnsi="Book Antiqua" w:cs="Book Antiqua"/>
          <w:color w:val="202020"/>
          <w:spacing w:val="-108"/>
          <w:w w:val="110"/>
          <w:position w:val="1"/>
          <w:sz w:val="40"/>
          <w:szCs w:val="40"/>
        </w:rPr>
        <w:t xml:space="preserve"> </w:t>
      </w:r>
      <w:r w:rsidR="003D2B09">
        <w:rPr>
          <w:rFonts w:ascii="Book Antiqua" w:eastAsia="Book Antiqua" w:hAnsi="Book Antiqua" w:cs="Book Antiqua"/>
          <w:color w:val="202020"/>
          <w:w w:val="110"/>
          <w:sz w:val="40"/>
          <w:szCs w:val="40"/>
        </w:rPr>
        <w:t>Yin</w:t>
      </w:r>
      <w:r w:rsidR="003D2B09">
        <w:rPr>
          <w:rFonts w:ascii="Book Antiqua" w:eastAsia="Book Antiqua" w:hAnsi="Book Antiqua" w:cs="Book Antiqua"/>
          <w:color w:val="202020"/>
          <w:spacing w:val="-6"/>
          <w:w w:val="110"/>
          <w:sz w:val="40"/>
          <w:szCs w:val="40"/>
        </w:rPr>
        <w:t xml:space="preserve"> </w:t>
      </w:r>
      <w:r w:rsidR="003D2B09">
        <w:rPr>
          <w:rFonts w:ascii="Book Antiqua" w:eastAsia="Book Antiqua" w:hAnsi="Book Antiqua" w:cs="Book Antiqua"/>
          <w:color w:val="202020"/>
          <w:w w:val="110"/>
          <w:sz w:val="40"/>
          <w:szCs w:val="40"/>
        </w:rPr>
        <w:t>Hsi.</w:t>
      </w:r>
    </w:p>
    <w:p w14:paraId="1DF81C2D" w14:textId="77777777" w:rsidR="003D45B2" w:rsidRDefault="003D2B09">
      <w:pPr>
        <w:pStyle w:val="BodyText"/>
        <w:tabs>
          <w:tab w:val="left" w:pos="5160"/>
        </w:tabs>
        <w:spacing w:before="335" w:line="266" w:lineRule="auto"/>
        <w:ind w:left="179" w:right="114" w:hanging="8"/>
        <w:jc w:val="both"/>
        <w:rPr>
          <w:rFonts w:ascii="Trebuchet MS"/>
          <w:i/>
          <w:sz w:val="45"/>
        </w:rPr>
      </w:pPr>
      <w:r>
        <w:rPr>
          <w:rFonts w:ascii="Book Antiqua"/>
          <w:color w:val="1B1B1B"/>
          <w:w w:val="110"/>
          <w:position w:val="1"/>
        </w:rPr>
        <w:t>Hsu</w:t>
      </w:r>
      <w:r>
        <w:rPr>
          <w:rFonts w:ascii="Book Antiqua"/>
          <w:color w:val="1B1B1B"/>
          <w:spacing w:val="-8"/>
          <w:w w:val="110"/>
          <w:position w:val="1"/>
        </w:rPr>
        <w:t xml:space="preserve"> </w:t>
      </w:r>
      <w:r>
        <w:rPr>
          <w:rFonts w:ascii="Book Antiqua"/>
          <w:color w:val="1B1B1B"/>
          <w:w w:val="110"/>
          <w:position w:val="1"/>
        </w:rPr>
        <w:t>Yung-chang</w:t>
      </w:r>
      <w:r>
        <w:rPr>
          <w:rFonts w:ascii="Book Antiqua"/>
          <w:color w:val="1B1B1B"/>
          <w:w w:val="110"/>
          <w:position w:val="1"/>
        </w:rPr>
        <w:tab/>
        <w:t>(</w:t>
      </w:r>
      <w:proofErr w:type="gramStart"/>
      <w:r>
        <w:rPr>
          <w:rFonts w:ascii="Book Antiqua"/>
          <w:color w:val="1B1B1B"/>
          <w:w w:val="110"/>
          <w:position w:val="1"/>
        </w:rPr>
        <w:t>pub!.</w:t>
      </w:r>
      <w:proofErr w:type="gramEnd"/>
      <w:r>
        <w:rPr>
          <w:rFonts w:ascii="Book Antiqua"/>
          <w:color w:val="1B1B1B"/>
          <w:spacing w:val="1"/>
          <w:w w:val="110"/>
          <w:position w:val="1"/>
        </w:rPr>
        <w:t xml:space="preserve"> </w:t>
      </w:r>
      <w:r>
        <w:rPr>
          <w:rFonts w:ascii="Book Antiqua"/>
          <w:color w:val="1B1B1B"/>
          <w:w w:val="110"/>
          <w:position w:val="1"/>
        </w:rPr>
        <w:t>1992).</w:t>
      </w:r>
      <w:r>
        <w:rPr>
          <w:rFonts w:ascii="Book Antiqua"/>
          <w:color w:val="1B1B1B"/>
          <w:spacing w:val="1"/>
          <w:w w:val="110"/>
          <w:position w:val="1"/>
        </w:rPr>
        <w:t xml:space="preserve"> </w:t>
      </w:r>
      <w:r>
        <w:rPr>
          <w:rFonts w:ascii="Book Antiqua"/>
          <w:color w:val="1B1B1B"/>
          <w:w w:val="110"/>
        </w:rPr>
        <w:t xml:space="preserve">Hsu's commentary, which took </w:t>
      </w:r>
      <w:r>
        <w:rPr>
          <w:rFonts w:ascii="Book Antiqua"/>
          <w:color w:val="1B1B1B"/>
          <w:w w:val="110"/>
          <w:position w:val="1"/>
        </w:rPr>
        <w:t>forty</w:t>
      </w:r>
      <w:r>
        <w:rPr>
          <w:rFonts w:ascii="Book Antiqua"/>
          <w:color w:val="1B1B1B"/>
          <w:spacing w:val="-107"/>
          <w:w w:val="110"/>
          <w:position w:val="1"/>
        </w:rPr>
        <w:t xml:space="preserve"> </w:t>
      </w:r>
      <w:r>
        <w:rPr>
          <w:rFonts w:ascii="Book Antiqua"/>
          <w:color w:val="1B1B1B"/>
          <w:spacing w:val="-2"/>
          <w:w w:val="110"/>
        </w:rPr>
        <w:t>years</w:t>
      </w:r>
      <w:r>
        <w:rPr>
          <w:rFonts w:ascii="Book Antiqua"/>
          <w:color w:val="1B1B1B"/>
          <w:spacing w:val="-20"/>
          <w:w w:val="110"/>
        </w:rPr>
        <w:t xml:space="preserve"> </w:t>
      </w:r>
      <w:r>
        <w:rPr>
          <w:rFonts w:ascii="Book Antiqua"/>
          <w:color w:val="1B1B1B"/>
          <w:spacing w:val="-2"/>
          <w:w w:val="110"/>
        </w:rPr>
        <w:t>to</w:t>
      </w:r>
      <w:r>
        <w:rPr>
          <w:rFonts w:ascii="Book Antiqua"/>
          <w:color w:val="1B1B1B"/>
          <w:spacing w:val="-35"/>
          <w:w w:val="110"/>
        </w:rPr>
        <w:t xml:space="preserve"> </w:t>
      </w:r>
      <w:r>
        <w:rPr>
          <w:rFonts w:ascii="Book Antiqua"/>
          <w:color w:val="1B1B1B"/>
          <w:spacing w:val="-2"/>
          <w:w w:val="110"/>
        </w:rPr>
        <w:t>publish,</w:t>
      </w:r>
      <w:r>
        <w:rPr>
          <w:rFonts w:ascii="Book Antiqua"/>
          <w:color w:val="1B1B1B"/>
          <w:spacing w:val="-5"/>
          <w:w w:val="110"/>
        </w:rPr>
        <w:t xml:space="preserve"> </w:t>
      </w:r>
      <w:r>
        <w:rPr>
          <w:rFonts w:ascii="Book Antiqua"/>
          <w:color w:val="1B1B1B"/>
          <w:spacing w:val="-1"/>
          <w:w w:val="110"/>
        </w:rPr>
        <w:t>is</w:t>
      </w:r>
      <w:r>
        <w:rPr>
          <w:rFonts w:ascii="Book Antiqua"/>
          <w:color w:val="1B1B1B"/>
          <w:spacing w:val="-35"/>
          <w:w w:val="110"/>
        </w:rPr>
        <w:t xml:space="preserve"> </w:t>
      </w:r>
      <w:r>
        <w:rPr>
          <w:rFonts w:ascii="Book Antiqua"/>
          <w:color w:val="1B1B1B"/>
          <w:spacing w:val="-1"/>
          <w:w w:val="110"/>
        </w:rPr>
        <w:t>prefaced</w:t>
      </w:r>
      <w:r>
        <w:rPr>
          <w:rFonts w:ascii="Book Antiqua"/>
          <w:color w:val="1B1B1B"/>
          <w:spacing w:val="-51"/>
          <w:w w:val="110"/>
        </w:rPr>
        <w:t xml:space="preserve"> </w:t>
      </w:r>
      <w:r>
        <w:rPr>
          <w:rFonts w:ascii="Book Antiqua"/>
          <w:color w:val="1B1B1B"/>
          <w:spacing w:val="-1"/>
          <w:w w:val="110"/>
        </w:rPr>
        <w:t>by</w:t>
      </w:r>
      <w:r>
        <w:rPr>
          <w:rFonts w:ascii="Book Antiqua"/>
          <w:color w:val="1B1B1B"/>
          <w:spacing w:val="-34"/>
          <w:w w:val="110"/>
        </w:rPr>
        <w:t xml:space="preserve"> </w:t>
      </w:r>
      <w:r>
        <w:rPr>
          <w:rFonts w:ascii="Book Antiqua"/>
          <w:color w:val="1B1B1B"/>
          <w:spacing w:val="-1"/>
          <w:w w:val="110"/>
        </w:rPr>
        <w:t>a</w:t>
      </w:r>
      <w:r>
        <w:rPr>
          <w:rFonts w:ascii="Book Antiqua"/>
          <w:color w:val="1B1B1B"/>
          <w:spacing w:val="-28"/>
          <w:w w:val="110"/>
        </w:rPr>
        <w:t xml:space="preserve"> </w:t>
      </w:r>
      <w:r>
        <w:rPr>
          <w:rFonts w:ascii="Book Antiqua"/>
          <w:color w:val="1B1B1B"/>
          <w:spacing w:val="-1"/>
          <w:w w:val="110"/>
        </w:rPr>
        <w:t>thorough</w:t>
      </w:r>
      <w:r>
        <w:rPr>
          <w:rFonts w:ascii="Book Antiqua"/>
          <w:color w:val="1B1B1B"/>
          <w:spacing w:val="-20"/>
          <w:w w:val="110"/>
        </w:rPr>
        <w:t xml:space="preserve"> </w:t>
      </w:r>
      <w:r>
        <w:rPr>
          <w:rFonts w:ascii="Book Antiqua"/>
          <w:color w:val="1B1B1B"/>
          <w:spacing w:val="-1"/>
          <w:w w:val="110"/>
        </w:rPr>
        <w:t>and</w:t>
      </w:r>
      <w:r>
        <w:rPr>
          <w:rFonts w:ascii="Book Antiqua"/>
          <w:color w:val="1B1B1B"/>
          <w:spacing w:val="-60"/>
          <w:w w:val="110"/>
        </w:rPr>
        <w:t xml:space="preserve"> </w:t>
      </w:r>
      <w:r>
        <w:rPr>
          <w:rFonts w:ascii="Book Antiqua"/>
          <w:color w:val="1B1B1B"/>
          <w:spacing w:val="-1"/>
          <w:w w:val="110"/>
        </w:rPr>
        <w:t>wide-ranging</w:t>
      </w:r>
      <w:r>
        <w:rPr>
          <w:rFonts w:ascii="Book Antiqua"/>
          <w:color w:val="1B1B1B"/>
          <w:spacing w:val="-45"/>
          <w:w w:val="110"/>
        </w:rPr>
        <w:t xml:space="preserve"> </w:t>
      </w:r>
      <w:r>
        <w:rPr>
          <w:rFonts w:ascii="Book Antiqua"/>
          <w:color w:val="1B1B1B"/>
          <w:spacing w:val="-1"/>
          <w:w w:val="110"/>
        </w:rPr>
        <w:t>discussion</w:t>
      </w:r>
      <w:r>
        <w:rPr>
          <w:rFonts w:ascii="Book Antiqua"/>
          <w:color w:val="1B1B1B"/>
          <w:spacing w:val="-35"/>
          <w:w w:val="110"/>
        </w:rPr>
        <w:t xml:space="preserve"> </w:t>
      </w:r>
      <w:r>
        <w:rPr>
          <w:rFonts w:ascii="Book Antiqua"/>
          <w:color w:val="1B1B1B"/>
          <w:spacing w:val="-1"/>
          <w:w w:val="110"/>
        </w:rPr>
        <w:t>of</w:t>
      </w:r>
      <w:r>
        <w:rPr>
          <w:rFonts w:ascii="Book Antiqua"/>
          <w:color w:val="1B1B1B"/>
          <w:spacing w:val="-23"/>
          <w:w w:val="110"/>
        </w:rPr>
        <w:t xml:space="preserve"> </w:t>
      </w:r>
      <w:proofErr w:type="gramStart"/>
      <w:r>
        <w:rPr>
          <w:rFonts w:ascii="Book Antiqua"/>
          <w:color w:val="1B1B1B"/>
          <w:spacing w:val="-1"/>
          <w:w w:val="110"/>
        </w:rPr>
        <w:t>the</w:t>
      </w:r>
      <w:r>
        <w:rPr>
          <w:rFonts w:ascii="Book Antiqua"/>
          <w:color w:val="1B1B1B"/>
          <w:spacing w:val="-108"/>
          <w:w w:val="110"/>
        </w:rPr>
        <w:t xml:space="preserve"> </w:t>
      </w:r>
      <w:proofErr w:type="spellStart"/>
      <w:r>
        <w:rPr>
          <w:rFonts w:ascii="Trebuchet MS"/>
          <w:i/>
          <w:color w:val="1B1B1B"/>
          <w:spacing w:val="-9"/>
          <w:w w:val="95"/>
          <w:sz w:val="45"/>
        </w:rPr>
        <w:t>Taoteching</w:t>
      </w:r>
      <w:proofErr w:type="spellEnd"/>
      <w:proofErr w:type="gramEnd"/>
      <w:r>
        <w:rPr>
          <w:rFonts w:ascii="Trebuchet MS"/>
          <w:i/>
          <w:color w:val="1B1B1B"/>
          <w:spacing w:val="-40"/>
          <w:w w:val="95"/>
          <w:sz w:val="45"/>
        </w:rPr>
        <w:t xml:space="preserve"> </w:t>
      </w:r>
      <w:r>
        <w:rPr>
          <w:rFonts w:ascii="Book Antiqua"/>
          <w:color w:val="1B1B1B"/>
          <w:spacing w:val="-9"/>
          <w:w w:val="95"/>
        </w:rPr>
        <w:t>as</w:t>
      </w:r>
      <w:r>
        <w:rPr>
          <w:rFonts w:ascii="Book Antiqua"/>
          <w:color w:val="1B1B1B"/>
          <w:spacing w:val="-5"/>
          <w:w w:val="95"/>
        </w:rPr>
        <w:t xml:space="preserve"> </w:t>
      </w:r>
      <w:r>
        <w:rPr>
          <w:rFonts w:ascii="Book Antiqua"/>
          <w:color w:val="1B1B1B"/>
          <w:spacing w:val="-9"/>
          <w:w w:val="95"/>
        </w:rPr>
        <w:t>poetry.</w:t>
      </w:r>
      <w:r>
        <w:rPr>
          <w:rFonts w:ascii="Book Antiqua"/>
          <w:color w:val="1B1B1B"/>
          <w:spacing w:val="2"/>
          <w:w w:val="95"/>
        </w:rPr>
        <w:t xml:space="preserve"> </w:t>
      </w:r>
      <w:r>
        <w:rPr>
          <w:rFonts w:ascii="Trebuchet MS"/>
          <w:i/>
          <w:color w:val="1B1B1B"/>
          <w:spacing w:val="-9"/>
          <w:w w:val="95"/>
          <w:sz w:val="45"/>
        </w:rPr>
        <w:t>Lao-tzu</w:t>
      </w:r>
      <w:r>
        <w:rPr>
          <w:rFonts w:ascii="Trebuchet MS"/>
          <w:i/>
          <w:color w:val="1B1B1B"/>
          <w:spacing w:val="-61"/>
          <w:w w:val="95"/>
          <w:sz w:val="45"/>
        </w:rPr>
        <w:t xml:space="preserve"> </w:t>
      </w:r>
      <w:r>
        <w:rPr>
          <w:rFonts w:ascii="Trebuchet MS"/>
          <w:i/>
          <w:color w:val="1B1B1B"/>
          <w:spacing w:val="-9"/>
          <w:w w:val="95"/>
          <w:sz w:val="45"/>
        </w:rPr>
        <w:t>shih-</w:t>
      </w:r>
      <w:proofErr w:type="spellStart"/>
      <w:r>
        <w:rPr>
          <w:rFonts w:ascii="Trebuchet MS"/>
          <w:i/>
          <w:color w:val="1B1B1B"/>
          <w:spacing w:val="-9"/>
          <w:w w:val="95"/>
          <w:sz w:val="45"/>
        </w:rPr>
        <w:t>hsueh</w:t>
      </w:r>
      <w:proofErr w:type="spellEnd"/>
      <w:r>
        <w:rPr>
          <w:rFonts w:ascii="Trebuchet MS"/>
          <w:i/>
          <w:color w:val="1B1B1B"/>
          <w:spacing w:val="-54"/>
          <w:w w:val="95"/>
          <w:sz w:val="45"/>
        </w:rPr>
        <w:t xml:space="preserve"> </w:t>
      </w:r>
      <w:proofErr w:type="spellStart"/>
      <w:r>
        <w:rPr>
          <w:rFonts w:ascii="Trebuchet MS"/>
          <w:i/>
          <w:color w:val="1B1B1B"/>
          <w:spacing w:val="-8"/>
          <w:w w:val="95"/>
          <w:sz w:val="45"/>
        </w:rPr>
        <w:t>yu</w:t>
      </w:r>
      <w:proofErr w:type="spellEnd"/>
      <w:r>
        <w:rPr>
          <w:rFonts w:ascii="Trebuchet MS"/>
          <w:i/>
          <w:color w:val="1B1B1B"/>
          <w:spacing w:val="-8"/>
          <w:w w:val="95"/>
          <w:sz w:val="45"/>
        </w:rPr>
        <w:t>-chou.</w:t>
      </w:r>
    </w:p>
    <w:p w14:paraId="1DF81C2E" w14:textId="77777777" w:rsidR="003D45B2" w:rsidRDefault="003D45B2">
      <w:pPr>
        <w:pStyle w:val="BodyText"/>
        <w:rPr>
          <w:rFonts w:ascii="Trebuchet MS"/>
          <w:i/>
          <w:sz w:val="50"/>
        </w:rPr>
      </w:pPr>
    </w:p>
    <w:p w14:paraId="1DF81C2F" w14:textId="77777777" w:rsidR="003D45B2" w:rsidRDefault="003D45B2">
      <w:pPr>
        <w:pStyle w:val="BodyText"/>
        <w:rPr>
          <w:rFonts w:ascii="Trebuchet MS"/>
          <w:i/>
          <w:sz w:val="50"/>
        </w:rPr>
      </w:pPr>
    </w:p>
    <w:p w14:paraId="1DF81C30" w14:textId="77777777" w:rsidR="003D45B2" w:rsidRDefault="003D45B2">
      <w:pPr>
        <w:pStyle w:val="BodyText"/>
        <w:spacing w:before="10"/>
        <w:rPr>
          <w:rFonts w:ascii="Trebuchet MS"/>
          <w:i/>
          <w:sz w:val="51"/>
        </w:rPr>
      </w:pPr>
    </w:p>
    <w:p w14:paraId="1DF81C31" w14:textId="77777777" w:rsidR="003D45B2" w:rsidRDefault="003D2B09">
      <w:pPr>
        <w:spacing w:before="1"/>
        <w:ind w:left="1635"/>
        <w:rPr>
          <w:rFonts w:ascii="Trebuchet MS"/>
          <w:i/>
          <w:sz w:val="45"/>
        </w:rPr>
      </w:pPr>
      <w:r>
        <w:rPr>
          <w:rFonts w:ascii="Trebuchet MS"/>
          <w:i/>
          <w:color w:val="101010"/>
          <w:spacing w:val="18"/>
          <w:sz w:val="45"/>
        </w:rPr>
        <w:t>168</w:t>
      </w:r>
    </w:p>
    <w:p w14:paraId="1DF81C32" w14:textId="77777777" w:rsidR="003D45B2" w:rsidRDefault="003D45B2">
      <w:pPr>
        <w:rPr>
          <w:rFonts w:ascii="Trebuchet MS"/>
          <w:sz w:val="45"/>
        </w:rPr>
        <w:sectPr w:rsidR="003D45B2">
          <w:pgSz w:w="18000" w:h="27000"/>
          <w:pgMar w:top="1280" w:right="1120" w:bottom="280" w:left="1740" w:header="720" w:footer="720" w:gutter="0"/>
          <w:cols w:space="720"/>
        </w:sectPr>
      </w:pPr>
    </w:p>
    <w:p w14:paraId="1DF81C33" w14:textId="77777777" w:rsidR="003D45B2" w:rsidRDefault="003D2B09">
      <w:pPr>
        <w:spacing w:before="39" w:line="273" w:lineRule="auto"/>
        <w:ind w:left="105" w:right="229"/>
        <w:jc w:val="both"/>
        <w:rPr>
          <w:rFonts w:ascii="Book Antiqua" w:hAnsi="Book Antiqua"/>
          <w:i/>
          <w:sz w:val="45"/>
        </w:rPr>
      </w:pPr>
      <w:r>
        <w:rPr>
          <w:noProof/>
        </w:rPr>
        <w:lastRenderedPageBreak/>
        <w:drawing>
          <wp:anchor distT="0" distB="0" distL="0" distR="0" simplePos="0" relativeHeight="483517952" behindDoc="1" locked="0" layoutInCell="1" allowOverlap="1" wp14:anchorId="1DF81FB0" wp14:editId="1DF81FB1">
            <wp:simplePos x="0" y="0"/>
            <wp:positionH relativeFrom="page">
              <wp:posOffset>228600</wp:posOffset>
            </wp:positionH>
            <wp:positionV relativeFrom="page">
              <wp:posOffset>0</wp:posOffset>
            </wp:positionV>
            <wp:extent cx="11201400" cy="17145000"/>
            <wp:effectExtent l="0" t="0" r="0" b="0"/>
            <wp:wrapNone/>
            <wp:docPr id="95" name="image4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48.jpeg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01400" cy="1714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aramond" w:hAnsi="Garamond"/>
          <w:color w:val="0E0E0E"/>
          <w:spacing w:val="-5"/>
          <w:w w:val="122"/>
          <w:sz w:val="43"/>
        </w:rPr>
        <w:t>Hsuan-</w:t>
      </w:r>
      <w:proofErr w:type="spellStart"/>
      <w:r>
        <w:rPr>
          <w:rFonts w:ascii="Garamond" w:hAnsi="Garamond"/>
          <w:color w:val="0E0E0E"/>
          <w:spacing w:val="-5"/>
          <w:w w:val="122"/>
          <w:sz w:val="43"/>
        </w:rPr>
        <w:t>tsun</w:t>
      </w:r>
      <w:r>
        <w:rPr>
          <w:rFonts w:ascii="Garamond" w:hAnsi="Garamond"/>
          <w:color w:val="0E0E0E"/>
          <w:w w:val="122"/>
          <w:sz w:val="43"/>
        </w:rPr>
        <w:t>g</w:t>
      </w:r>
      <w:proofErr w:type="spellEnd"/>
      <w:r>
        <w:rPr>
          <w:rFonts w:ascii="Garamond" w:hAnsi="Garamond"/>
          <w:color w:val="0E0E0E"/>
          <w:spacing w:val="12"/>
          <w:sz w:val="43"/>
        </w:rPr>
        <w:t xml:space="preserve"> </w:t>
      </w:r>
      <w:r>
        <w:rPr>
          <w:rFonts w:ascii="Garamond" w:hAnsi="Garamond"/>
          <w:color w:val="0E0E0E"/>
          <w:spacing w:val="7"/>
          <w:w w:val="117"/>
          <w:sz w:val="43"/>
        </w:rPr>
        <w:t>3</w:t>
      </w:r>
      <w:proofErr w:type="gramStart"/>
      <w:r>
        <w:rPr>
          <w:rFonts w:ascii="Garamond" w:hAnsi="Garamond"/>
          <w:color w:val="0E0E0E"/>
          <w:spacing w:val="7"/>
          <w:w w:val="117"/>
          <w:sz w:val="43"/>
        </w:rPr>
        <w:t>l:</w:t>
      </w:r>
      <w:r>
        <w:rPr>
          <w:rFonts w:ascii="Garamond" w:hAnsi="Garamond"/>
          <w:color w:val="0E0E0E"/>
          <w:w w:val="240"/>
          <w:sz w:val="43"/>
        </w:rPr>
        <w:t>*</w:t>
      </w:r>
      <w:proofErr w:type="gramEnd"/>
      <w:r>
        <w:rPr>
          <w:rFonts w:ascii="Garamond" w:hAnsi="Garamond"/>
          <w:color w:val="0E0E0E"/>
          <w:spacing w:val="27"/>
          <w:sz w:val="43"/>
        </w:rPr>
        <w:t xml:space="preserve"> </w:t>
      </w:r>
      <w:r>
        <w:rPr>
          <w:rFonts w:ascii="Garamond" w:hAnsi="Garamond"/>
          <w:color w:val="0E0E0E"/>
          <w:spacing w:val="-4"/>
          <w:w w:val="119"/>
          <w:sz w:val="43"/>
        </w:rPr>
        <w:t>(</w:t>
      </w:r>
      <w:proofErr w:type="gramStart"/>
      <w:r>
        <w:rPr>
          <w:rFonts w:ascii="Garamond" w:hAnsi="Garamond"/>
          <w:color w:val="0E0E0E"/>
          <w:spacing w:val="-4"/>
          <w:w w:val="119"/>
          <w:sz w:val="43"/>
        </w:rPr>
        <w:t>L</w:t>
      </w:r>
      <w:r>
        <w:rPr>
          <w:rFonts w:ascii="Garamond" w:hAnsi="Garamond"/>
          <w:color w:val="0E0E0E"/>
          <w:w w:val="119"/>
          <w:sz w:val="43"/>
        </w:rPr>
        <w:t>i</w:t>
      </w:r>
      <w:r>
        <w:rPr>
          <w:rFonts w:ascii="Garamond" w:hAnsi="Garamond"/>
          <w:color w:val="0E0E0E"/>
          <w:spacing w:val="27"/>
          <w:sz w:val="43"/>
        </w:rPr>
        <w:t xml:space="preserve"> </w:t>
      </w:r>
      <w:r>
        <w:rPr>
          <w:rFonts w:ascii="Garamond" w:hAnsi="Garamond"/>
          <w:color w:val="0E0E0E"/>
          <w:spacing w:val="-13"/>
          <w:w w:val="123"/>
          <w:sz w:val="43"/>
        </w:rPr>
        <w:t>Lung-ch</w:t>
      </w:r>
      <w:r>
        <w:rPr>
          <w:rFonts w:ascii="Garamond" w:hAnsi="Garamond"/>
          <w:color w:val="0E0E0E"/>
          <w:w w:val="123"/>
          <w:sz w:val="43"/>
        </w:rPr>
        <w:t>i</w:t>
      </w:r>
      <w:proofErr w:type="gramEnd"/>
      <w:r>
        <w:rPr>
          <w:rFonts w:ascii="Garamond" w:hAnsi="Garamond"/>
          <w:color w:val="0E0E0E"/>
          <w:spacing w:val="27"/>
          <w:sz w:val="43"/>
        </w:rPr>
        <w:t xml:space="preserve"> </w:t>
      </w:r>
      <w:r>
        <w:rPr>
          <w:rFonts w:ascii="Garamond" w:hAnsi="Garamond"/>
          <w:color w:val="0E0E0E"/>
          <w:spacing w:val="14"/>
          <w:w w:val="241"/>
          <w:sz w:val="43"/>
        </w:rPr>
        <w:t>$</w:t>
      </w:r>
      <w:proofErr w:type="spellStart"/>
      <w:r>
        <w:rPr>
          <w:rFonts w:ascii="Garamond" w:hAnsi="Garamond"/>
          <w:color w:val="0E0E0E"/>
          <w:w w:val="179"/>
          <w:sz w:val="43"/>
        </w:rPr>
        <w:t>lI</w:t>
      </w:r>
      <w:r>
        <w:rPr>
          <w:rFonts w:ascii="Garamond" w:hAnsi="Garamond"/>
          <w:color w:val="0E0E0E"/>
          <w:spacing w:val="5"/>
          <w:w w:val="123"/>
          <w:sz w:val="43"/>
        </w:rPr>
        <w:t>iIf</w:t>
      </w:r>
      <w:proofErr w:type="spellEnd"/>
      <w:r>
        <w:rPr>
          <w:rFonts w:ascii="Garamond" w:hAnsi="Garamond"/>
          <w:color w:val="0E0E0E"/>
          <w:w w:val="119"/>
          <w:sz w:val="43"/>
        </w:rPr>
        <w:t>)</w:t>
      </w:r>
      <w:r>
        <w:rPr>
          <w:rFonts w:ascii="Garamond" w:hAnsi="Garamond"/>
          <w:color w:val="0E0E0E"/>
          <w:spacing w:val="43"/>
          <w:sz w:val="43"/>
        </w:rPr>
        <w:t xml:space="preserve"> </w:t>
      </w:r>
      <w:r>
        <w:rPr>
          <w:rFonts w:ascii="Garamond" w:hAnsi="Garamond"/>
          <w:color w:val="0E0E0E"/>
          <w:spacing w:val="-19"/>
          <w:w w:val="117"/>
          <w:position w:val="1"/>
          <w:sz w:val="43"/>
        </w:rPr>
        <w:t>(r</w:t>
      </w:r>
      <w:r>
        <w:rPr>
          <w:rFonts w:ascii="Garamond" w:hAnsi="Garamond"/>
          <w:color w:val="0E0E0E"/>
          <w:w w:val="117"/>
          <w:position w:val="1"/>
          <w:sz w:val="43"/>
        </w:rPr>
        <w:t>.</w:t>
      </w:r>
      <w:r>
        <w:rPr>
          <w:rFonts w:ascii="Garamond" w:hAnsi="Garamond"/>
          <w:color w:val="0E0E0E"/>
          <w:spacing w:val="42"/>
          <w:position w:val="1"/>
          <w:sz w:val="43"/>
        </w:rPr>
        <w:t xml:space="preserve"> </w:t>
      </w:r>
      <w:r>
        <w:rPr>
          <w:rFonts w:ascii="Trebuchet MS" w:hAnsi="Trebuchet MS"/>
          <w:color w:val="0E0E0E"/>
          <w:spacing w:val="-12"/>
          <w:position w:val="1"/>
          <w:sz w:val="42"/>
        </w:rPr>
        <w:t>712-762)</w:t>
      </w:r>
      <w:r>
        <w:rPr>
          <w:rFonts w:ascii="Trebuchet MS" w:hAnsi="Trebuchet MS"/>
          <w:color w:val="0E0E0E"/>
          <w:position w:val="1"/>
          <w:sz w:val="42"/>
        </w:rPr>
        <w:t>.</w:t>
      </w:r>
      <w:r>
        <w:rPr>
          <w:rFonts w:ascii="Trebuchet MS" w:hAnsi="Trebuchet MS"/>
          <w:color w:val="0E0E0E"/>
          <w:spacing w:val="38"/>
          <w:position w:val="1"/>
          <w:sz w:val="42"/>
        </w:rPr>
        <w:t xml:space="preserve"> </w:t>
      </w:r>
      <w:r>
        <w:rPr>
          <w:rFonts w:ascii="Garamond" w:hAnsi="Garamond"/>
          <w:color w:val="0E0E0E"/>
          <w:spacing w:val="3"/>
          <w:w w:val="115"/>
          <w:position w:val="1"/>
          <w:sz w:val="43"/>
        </w:rPr>
        <w:t>On</w:t>
      </w:r>
      <w:r>
        <w:rPr>
          <w:rFonts w:ascii="Garamond" w:hAnsi="Garamond"/>
          <w:color w:val="0E0E0E"/>
          <w:w w:val="115"/>
          <w:position w:val="1"/>
          <w:sz w:val="43"/>
        </w:rPr>
        <w:t>e</w:t>
      </w:r>
      <w:r>
        <w:rPr>
          <w:rFonts w:ascii="Garamond" w:hAnsi="Garamond"/>
          <w:color w:val="0E0E0E"/>
          <w:spacing w:val="27"/>
          <w:position w:val="1"/>
          <w:sz w:val="43"/>
        </w:rPr>
        <w:t xml:space="preserve"> </w:t>
      </w:r>
      <w:r>
        <w:rPr>
          <w:rFonts w:ascii="Garamond" w:hAnsi="Garamond"/>
          <w:color w:val="0E0E0E"/>
          <w:w w:val="129"/>
          <w:position w:val="1"/>
          <w:sz w:val="43"/>
        </w:rPr>
        <w:t>of</w:t>
      </w:r>
      <w:r>
        <w:rPr>
          <w:rFonts w:ascii="Garamond" w:hAnsi="Garamond"/>
          <w:color w:val="0E0E0E"/>
          <w:spacing w:val="42"/>
          <w:position w:val="1"/>
          <w:sz w:val="43"/>
        </w:rPr>
        <w:t xml:space="preserve"> </w:t>
      </w:r>
      <w:r>
        <w:rPr>
          <w:rFonts w:ascii="Garamond" w:hAnsi="Garamond"/>
          <w:color w:val="0E0E0E"/>
          <w:spacing w:val="-5"/>
          <w:w w:val="121"/>
          <w:position w:val="1"/>
          <w:sz w:val="43"/>
        </w:rPr>
        <w:t>China'</w:t>
      </w:r>
      <w:r>
        <w:rPr>
          <w:rFonts w:ascii="Garamond" w:hAnsi="Garamond"/>
          <w:color w:val="0E0E0E"/>
          <w:w w:val="121"/>
          <w:position w:val="1"/>
          <w:sz w:val="43"/>
        </w:rPr>
        <w:t>s</w:t>
      </w:r>
      <w:r>
        <w:rPr>
          <w:rFonts w:ascii="Garamond" w:hAnsi="Garamond"/>
          <w:color w:val="0E0E0E"/>
          <w:spacing w:val="27"/>
          <w:position w:val="1"/>
          <w:sz w:val="43"/>
        </w:rPr>
        <w:t xml:space="preserve"> </w:t>
      </w:r>
      <w:r>
        <w:rPr>
          <w:rFonts w:ascii="Garamond" w:hAnsi="Garamond"/>
          <w:color w:val="0E0E0E"/>
          <w:w w:val="125"/>
          <w:position w:val="1"/>
          <w:sz w:val="43"/>
        </w:rPr>
        <w:t xml:space="preserve">greatest </w:t>
      </w:r>
      <w:r>
        <w:rPr>
          <w:rFonts w:ascii="Garamond" w:hAnsi="Garamond"/>
          <w:color w:val="0E0E0E"/>
          <w:w w:val="115"/>
          <w:sz w:val="43"/>
        </w:rPr>
        <w:t>emperors. He was also a skilled poet and calligrapher and deeply interested in</w:t>
      </w:r>
      <w:r>
        <w:rPr>
          <w:rFonts w:ascii="Garamond" w:hAnsi="Garamond"/>
          <w:color w:val="0E0E0E"/>
          <w:spacing w:val="1"/>
          <w:w w:val="115"/>
          <w:sz w:val="43"/>
        </w:rPr>
        <w:t xml:space="preserve"> </w:t>
      </w:r>
      <w:r>
        <w:rPr>
          <w:rFonts w:ascii="Garamond" w:hAnsi="Garamond"/>
          <w:color w:val="0E0E0E"/>
          <w:w w:val="115"/>
          <w:sz w:val="43"/>
        </w:rPr>
        <w:t xml:space="preserve">Taoism as well as Buddhism. </w:t>
      </w:r>
      <w:r>
        <w:rPr>
          <w:rFonts w:ascii="Book Antiqua" w:hAnsi="Book Antiqua"/>
          <w:color w:val="0E0E0E"/>
          <w:w w:val="115"/>
          <w:sz w:val="40"/>
        </w:rPr>
        <w:t xml:space="preserve">I </w:t>
      </w:r>
      <w:r>
        <w:rPr>
          <w:rFonts w:ascii="Garamond" w:hAnsi="Garamond"/>
          <w:color w:val="0E0E0E"/>
          <w:w w:val="115"/>
          <w:sz w:val="43"/>
        </w:rPr>
        <w:t>have quoted from his own commentary; written</w:t>
      </w:r>
      <w:r>
        <w:rPr>
          <w:rFonts w:ascii="Garamond" w:hAnsi="Garamond"/>
          <w:color w:val="0E0E0E"/>
          <w:spacing w:val="1"/>
          <w:w w:val="115"/>
          <w:sz w:val="43"/>
        </w:rPr>
        <w:t xml:space="preserve"> </w:t>
      </w:r>
      <w:r>
        <w:rPr>
          <w:rFonts w:ascii="Garamond" w:hAnsi="Garamond"/>
          <w:color w:val="0E0E0E"/>
          <w:w w:val="115"/>
          <w:sz w:val="43"/>
        </w:rPr>
        <w:t xml:space="preserve">in </w:t>
      </w:r>
      <w:r>
        <w:rPr>
          <w:rFonts w:ascii="Trebuchet MS" w:hAnsi="Trebuchet MS"/>
          <w:color w:val="0E0E0E"/>
          <w:w w:val="115"/>
          <w:sz w:val="42"/>
        </w:rPr>
        <w:t xml:space="preserve">732, </w:t>
      </w:r>
      <w:r>
        <w:rPr>
          <w:rFonts w:ascii="Garamond" w:hAnsi="Garamond"/>
          <w:color w:val="0E0E0E"/>
          <w:w w:val="115"/>
          <w:sz w:val="43"/>
        </w:rPr>
        <w:t>as well as from another commentary compiled under his direction that</w:t>
      </w:r>
      <w:r>
        <w:rPr>
          <w:rFonts w:ascii="Garamond" w:hAnsi="Garamond"/>
          <w:color w:val="0E0E0E"/>
          <w:spacing w:val="1"/>
          <w:w w:val="115"/>
          <w:sz w:val="43"/>
        </w:rPr>
        <w:t xml:space="preserve"> </w:t>
      </w:r>
      <w:r>
        <w:rPr>
          <w:rFonts w:ascii="Garamond" w:hAnsi="Garamond"/>
          <w:color w:val="0E0E0E"/>
          <w:spacing w:val="-5"/>
          <w:w w:val="110"/>
          <w:sz w:val="43"/>
        </w:rPr>
        <w:t xml:space="preserve">expands on his earlier effort. </w:t>
      </w:r>
      <w:r>
        <w:rPr>
          <w:rFonts w:ascii="Book Antiqua" w:hAnsi="Book Antiqua"/>
          <w:i/>
          <w:color w:val="0E0E0E"/>
          <w:spacing w:val="-5"/>
          <w:w w:val="110"/>
          <w:sz w:val="45"/>
        </w:rPr>
        <w:t xml:space="preserve">Yu-chu </w:t>
      </w:r>
      <w:proofErr w:type="spellStart"/>
      <w:r>
        <w:rPr>
          <w:rFonts w:ascii="Book Antiqua" w:hAnsi="Book Antiqua"/>
          <w:i/>
          <w:color w:val="0E0E0E"/>
          <w:spacing w:val="-5"/>
          <w:w w:val="110"/>
          <w:sz w:val="45"/>
        </w:rPr>
        <w:t>tao</w:t>
      </w:r>
      <w:proofErr w:type="spellEnd"/>
      <w:r>
        <w:rPr>
          <w:rFonts w:ascii="Book Antiqua" w:hAnsi="Book Antiqua"/>
          <w:i/>
          <w:color w:val="0E0E0E"/>
          <w:spacing w:val="-5"/>
          <w:w w:val="110"/>
          <w:sz w:val="45"/>
        </w:rPr>
        <w:t>-</w:t>
      </w:r>
      <w:proofErr w:type="spellStart"/>
      <w:r>
        <w:rPr>
          <w:rFonts w:ascii="Book Antiqua" w:hAnsi="Book Antiqua"/>
          <w:i/>
          <w:color w:val="0E0E0E"/>
          <w:spacing w:val="-5"/>
          <w:w w:val="110"/>
          <w:sz w:val="45"/>
        </w:rPr>
        <w:t>te</w:t>
      </w:r>
      <w:proofErr w:type="spellEnd"/>
      <w:r>
        <w:rPr>
          <w:rFonts w:ascii="Book Antiqua" w:hAnsi="Book Antiqua"/>
          <w:i/>
          <w:color w:val="0E0E0E"/>
          <w:spacing w:val="-5"/>
          <w:w w:val="110"/>
          <w:sz w:val="45"/>
        </w:rPr>
        <w:t>-</w:t>
      </w:r>
      <w:proofErr w:type="spellStart"/>
      <w:r>
        <w:rPr>
          <w:rFonts w:ascii="Book Antiqua" w:hAnsi="Book Antiqua"/>
          <w:i/>
          <w:color w:val="0E0E0E"/>
          <w:spacing w:val="-5"/>
          <w:w w:val="110"/>
          <w:sz w:val="45"/>
        </w:rPr>
        <w:t>chen</w:t>
      </w:r>
      <w:proofErr w:type="spellEnd"/>
      <w:r>
        <w:rPr>
          <w:rFonts w:ascii="Book Antiqua" w:hAnsi="Book Antiqua"/>
          <w:i/>
          <w:color w:val="0E0E0E"/>
          <w:spacing w:val="-5"/>
          <w:w w:val="110"/>
          <w:sz w:val="45"/>
        </w:rPr>
        <w:t xml:space="preserve">-ching </w:t>
      </w:r>
      <w:r>
        <w:rPr>
          <w:rFonts w:ascii="Garamond" w:hAnsi="Garamond"/>
          <w:color w:val="0E0E0E"/>
          <w:spacing w:val="-5"/>
          <w:w w:val="110"/>
          <w:sz w:val="43"/>
        </w:rPr>
        <w:t xml:space="preserve">and </w:t>
      </w:r>
      <w:r>
        <w:rPr>
          <w:rFonts w:ascii="Book Antiqua" w:hAnsi="Book Antiqua"/>
          <w:i/>
          <w:color w:val="0E0E0E"/>
          <w:spacing w:val="-5"/>
          <w:w w:val="110"/>
          <w:sz w:val="45"/>
        </w:rPr>
        <w:t>Yu-</w:t>
      </w:r>
      <w:proofErr w:type="spellStart"/>
      <w:r>
        <w:rPr>
          <w:rFonts w:ascii="Book Antiqua" w:hAnsi="Book Antiqua"/>
          <w:i/>
          <w:color w:val="0E0E0E"/>
          <w:spacing w:val="-5"/>
          <w:w w:val="110"/>
          <w:sz w:val="45"/>
        </w:rPr>
        <w:t>chih</w:t>
      </w:r>
      <w:proofErr w:type="spellEnd"/>
      <w:r>
        <w:rPr>
          <w:rFonts w:ascii="Book Antiqua" w:hAnsi="Book Antiqua"/>
          <w:i/>
          <w:color w:val="0E0E0E"/>
          <w:spacing w:val="-5"/>
          <w:w w:val="110"/>
          <w:sz w:val="45"/>
        </w:rPr>
        <w:t xml:space="preserve"> </w:t>
      </w:r>
      <w:proofErr w:type="spellStart"/>
      <w:r>
        <w:rPr>
          <w:rFonts w:ascii="Book Antiqua" w:hAnsi="Book Antiqua"/>
          <w:i/>
          <w:color w:val="0E0E0E"/>
          <w:spacing w:val="-5"/>
          <w:w w:val="110"/>
          <w:sz w:val="45"/>
        </w:rPr>
        <w:t>tao-te-chen</w:t>
      </w:r>
      <w:proofErr w:type="spellEnd"/>
      <w:r>
        <w:rPr>
          <w:rFonts w:ascii="Book Antiqua" w:hAnsi="Book Antiqua"/>
          <w:i/>
          <w:color w:val="0E0E0E"/>
          <w:spacing w:val="-5"/>
          <w:w w:val="110"/>
          <w:sz w:val="45"/>
        </w:rPr>
        <w:t>­</w:t>
      </w:r>
      <w:r>
        <w:rPr>
          <w:rFonts w:ascii="Book Antiqua" w:hAnsi="Book Antiqua"/>
          <w:i/>
          <w:color w:val="0E0E0E"/>
          <w:spacing w:val="-4"/>
          <w:w w:val="110"/>
          <w:sz w:val="45"/>
        </w:rPr>
        <w:t xml:space="preserve"> </w:t>
      </w:r>
      <w:r>
        <w:rPr>
          <w:rFonts w:ascii="Book Antiqua" w:hAnsi="Book Antiqua"/>
          <w:i/>
          <w:color w:val="0E0E0E"/>
          <w:w w:val="115"/>
          <w:sz w:val="45"/>
        </w:rPr>
        <w:t>ching-</w:t>
      </w:r>
      <w:proofErr w:type="spellStart"/>
      <w:r>
        <w:rPr>
          <w:rFonts w:ascii="Book Antiqua" w:hAnsi="Book Antiqua"/>
          <w:i/>
          <w:color w:val="0E0E0E"/>
          <w:w w:val="115"/>
          <w:sz w:val="45"/>
        </w:rPr>
        <w:t>shu</w:t>
      </w:r>
      <w:proofErr w:type="spellEnd"/>
      <w:r>
        <w:rPr>
          <w:rFonts w:ascii="Book Antiqua" w:hAnsi="Book Antiqua"/>
          <w:i/>
          <w:color w:val="0E0E0E"/>
          <w:w w:val="115"/>
          <w:sz w:val="45"/>
        </w:rPr>
        <w:t>.</w:t>
      </w:r>
    </w:p>
    <w:p w14:paraId="1DF81C34" w14:textId="77777777" w:rsidR="003D45B2" w:rsidRDefault="003D2B09">
      <w:pPr>
        <w:spacing w:before="287" w:line="259" w:lineRule="auto"/>
        <w:ind w:left="135" w:right="217" w:hanging="16"/>
        <w:jc w:val="both"/>
        <w:rPr>
          <w:rFonts w:ascii="Book Antiqua" w:hAnsi="Book Antiqua"/>
          <w:i/>
          <w:sz w:val="45"/>
        </w:rPr>
      </w:pPr>
      <w:r>
        <w:rPr>
          <w:rFonts w:ascii="Garamond" w:hAnsi="Garamond"/>
          <w:color w:val="0F0F0F"/>
          <w:w w:val="115"/>
          <w:sz w:val="43"/>
        </w:rPr>
        <w:t xml:space="preserve">Hsueh Hui </w:t>
      </w:r>
      <w:proofErr w:type="spellStart"/>
      <w:r>
        <w:rPr>
          <w:rFonts w:ascii="Garamond" w:hAnsi="Garamond"/>
          <w:color w:val="0F0F0F"/>
          <w:w w:val="115"/>
          <w:sz w:val="43"/>
        </w:rPr>
        <w:t>il¥iJ</w:t>
      </w:r>
      <w:proofErr w:type="spellEnd"/>
      <w:r>
        <w:rPr>
          <w:rFonts w:ascii="Garamond" w:hAnsi="Garamond"/>
          <w:color w:val="0F0F0F"/>
          <w:w w:val="115"/>
          <w:sz w:val="43"/>
        </w:rPr>
        <w:t xml:space="preserve"> </w:t>
      </w:r>
      <w:r>
        <w:rPr>
          <w:rFonts w:ascii="Trebuchet MS" w:hAnsi="Trebuchet MS"/>
          <w:color w:val="0F0F0F"/>
          <w:w w:val="110"/>
          <w:sz w:val="42"/>
        </w:rPr>
        <w:t xml:space="preserve">(1489-1541). </w:t>
      </w:r>
      <w:r>
        <w:rPr>
          <w:rFonts w:ascii="Garamond" w:hAnsi="Garamond"/>
          <w:color w:val="0F0F0F"/>
          <w:w w:val="115"/>
          <w:sz w:val="43"/>
        </w:rPr>
        <w:t xml:space="preserve">Official, classical scholar, and student of the </w:t>
      </w:r>
      <w:proofErr w:type="spellStart"/>
      <w:r>
        <w:rPr>
          <w:rFonts w:ascii="Garamond" w:hAnsi="Garamond"/>
          <w:color w:val="0F0F0F"/>
          <w:w w:val="115"/>
          <w:sz w:val="43"/>
        </w:rPr>
        <w:t>oc­</w:t>
      </w:r>
      <w:proofErr w:type="spellEnd"/>
      <w:r>
        <w:rPr>
          <w:rFonts w:ascii="Garamond" w:hAnsi="Garamond"/>
          <w:color w:val="0F0F0F"/>
          <w:spacing w:val="1"/>
          <w:w w:val="115"/>
          <w:sz w:val="43"/>
        </w:rPr>
        <w:t xml:space="preserve"> </w:t>
      </w:r>
      <w:r>
        <w:rPr>
          <w:rFonts w:ascii="Garamond" w:hAnsi="Garamond"/>
          <w:color w:val="0F0F0F"/>
          <w:spacing w:val="-4"/>
          <w:w w:val="120"/>
          <w:sz w:val="43"/>
        </w:rPr>
        <w:t xml:space="preserve">cult. His work on the </w:t>
      </w:r>
      <w:proofErr w:type="spellStart"/>
      <w:r>
        <w:rPr>
          <w:rFonts w:ascii="Book Antiqua" w:hAnsi="Book Antiqua"/>
          <w:i/>
          <w:color w:val="0F0F0F"/>
          <w:spacing w:val="-4"/>
          <w:w w:val="120"/>
          <w:sz w:val="45"/>
        </w:rPr>
        <w:t>Taoteching</w:t>
      </w:r>
      <w:proofErr w:type="spellEnd"/>
      <w:r>
        <w:rPr>
          <w:rFonts w:ascii="Book Antiqua" w:hAnsi="Book Antiqua"/>
          <w:i/>
          <w:color w:val="0F0F0F"/>
          <w:spacing w:val="-4"/>
          <w:w w:val="120"/>
          <w:sz w:val="45"/>
        </w:rPr>
        <w:t xml:space="preserve"> </w:t>
      </w:r>
      <w:r>
        <w:rPr>
          <w:rFonts w:ascii="Garamond" w:hAnsi="Garamond"/>
          <w:color w:val="0F0F0F"/>
          <w:spacing w:val="-4"/>
          <w:w w:val="120"/>
          <w:sz w:val="43"/>
        </w:rPr>
        <w:t xml:space="preserve">is notable for its critical </w:t>
      </w:r>
      <w:r>
        <w:rPr>
          <w:rFonts w:ascii="Garamond" w:hAnsi="Garamond"/>
          <w:color w:val="0F0F0F"/>
          <w:spacing w:val="-3"/>
          <w:w w:val="120"/>
          <w:sz w:val="43"/>
        </w:rPr>
        <w:t>review of previous</w:t>
      </w:r>
      <w:r>
        <w:rPr>
          <w:rFonts w:ascii="Garamond" w:hAnsi="Garamond"/>
          <w:color w:val="0F0F0F"/>
          <w:spacing w:val="-126"/>
          <w:w w:val="120"/>
          <w:sz w:val="43"/>
        </w:rPr>
        <w:t xml:space="preserve"> </w:t>
      </w:r>
      <w:r>
        <w:rPr>
          <w:rFonts w:ascii="Garamond" w:hAnsi="Garamond"/>
          <w:color w:val="0F0F0F"/>
          <w:w w:val="105"/>
          <w:sz w:val="43"/>
        </w:rPr>
        <w:t>commentaries.</w:t>
      </w:r>
      <w:r>
        <w:rPr>
          <w:rFonts w:ascii="Garamond" w:hAnsi="Garamond"/>
          <w:color w:val="0F0F0F"/>
          <w:spacing w:val="10"/>
          <w:w w:val="105"/>
          <w:sz w:val="43"/>
        </w:rPr>
        <w:t xml:space="preserve"> </w:t>
      </w:r>
      <w:r>
        <w:rPr>
          <w:rFonts w:ascii="Book Antiqua" w:hAnsi="Book Antiqua"/>
          <w:i/>
          <w:color w:val="0F0F0F"/>
          <w:w w:val="105"/>
          <w:sz w:val="45"/>
        </w:rPr>
        <w:t>Lao-tzu</w:t>
      </w:r>
      <w:r>
        <w:rPr>
          <w:rFonts w:ascii="Book Antiqua" w:hAnsi="Book Antiqua"/>
          <w:i/>
          <w:color w:val="0F0F0F"/>
          <w:spacing w:val="-25"/>
          <w:w w:val="105"/>
          <w:sz w:val="45"/>
        </w:rPr>
        <w:t xml:space="preserve"> </w:t>
      </w:r>
      <w:r>
        <w:rPr>
          <w:rFonts w:ascii="Book Antiqua" w:hAnsi="Book Antiqua"/>
          <w:i/>
          <w:color w:val="0F0F0F"/>
          <w:w w:val="105"/>
          <w:sz w:val="45"/>
        </w:rPr>
        <w:t>chi-</w:t>
      </w:r>
      <w:proofErr w:type="spellStart"/>
      <w:r>
        <w:rPr>
          <w:rFonts w:ascii="Book Antiqua" w:hAnsi="Book Antiqua"/>
          <w:i/>
          <w:color w:val="0F0F0F"/>
          <w:w w:val="105"/>
          <w:sz w:val="45"/>
        </w:rPr>
        <w:t>chieh</w:t>
      </w:r>
      <w:proofErr w:type="spellEnd"/>
      <w:r>
        <w:rPr>
          <w:rFonts w:ascii="Book Antiqua" w:hAnsi="Book Antiqua"/>
          <w:i/>
          <w:color w:val="0F0F0F"/>
          <w:spacing w:val="11"/>
          <w:w w:val="105"/>
          <w:sz w:val="45"/>
        </w:rPr>
        <w:t xml:space="preserve"> </w:t>
      </w:r>
      <w:r>
        <w:rPr>
          <w:rFonts w:ascii="Garamond" w:hAnsi="Garamond"/>
          <w:color w:val="0F0F0F"/>
          <w:w w:val="105"/>
          <w:sz w:val="43"/>
        </w:rPr>
        <w:t>and</w:t>
      </w:r>
      <w:r>
        <w:rPr>
          <w:rFonts w:ascii="Garamond" w:hAnsi="Garamond"/>
          <w:color w:val="0F0F0F"/>
          <w:spacing w:val="-14"/>
          <w:w w:val="105"/>
          <w:sz w:val="43"/>
        </w:rPr>
        <w:t xml:space="preserve"> </w:t>
      </w:r>
      <w:r>
        <w:rPr>
          <w:rFonts w:ascii="Book Antiqua" w:hAnsi="Book Antiqua"/>
          <w:i/>
          <w:color w:val="0F0F0F"/>
          <w:w w:val="105"/>
          <w:sz w:val="45"/>
        </w:rPr>
        <w:t>Lao-tzu</w:t>
      </w:r>
      <w:r>
        <w:rPr>
          <w:rFonts w:ascii="Book Antiqua" w:hAnsi="Book Antiqua"/>
          <w:i/>
          <w:color w:val="0F0F0F"/>
          <w:spacing w:val="-10"/>
          <w:w w:val="105"/>
          <w:sz w:val="45"/>
        </w:rPr>
        <w:t xml:space="preserve"> </w:t>
      </w:r>
      <w:proofErr w:type="spellStart"/>
      <w:r>
        <w:rPr>
          <w:rFonts w:ascii="Book Antiqua" w:hAnsi="Book Antiqua"/>
          <w:i/>
          <w:color w:val="0F0F0F"/>
          <w:w w:val="105"/>
          <w:sz w:val="45"/>
        </w:rPr>
        <w:t>k'ao-yi</w:t>
      </w:r>
      <w:proofErr w:type="spellEnd"/>
      <w:r>
        <w:rPr>
          <w:rFonts w:ascii="Book Antiqua" w:hAnsi="Book Antiqua"/>
          <w:i/>
          <w:color w:val="0F0F0F"/>
          <w:w w:val="105"/>
          <w:sz w:val="45"/>
        </w:rPr>
        <w:t>.</w:t>
      </w:r>
    </w:p>
    <w:p w14:paraId="1DF81C35" w14:textId="77777777" w:rsidR="003D45B2" w:rsidRDefault="003D2B09">
      <w:pPr>
        <w:spacing w:before="328" w:line="288" w:lineRule="auto"/>
        <w:ind w:left="127" w:right="141" w:firstLine="7"/>
        <w:jc w:val="both"/>
        <w:rPr>
          <w:rFonts w:ascii="Garamond"/>
          <w:sz w:val="43"/>
        </w:rPr>
      </w:pPr>
      <w:r>
        <w:rPr>
          <w:rFonts w:ascii="Garamond"/>
          <w:color w:val="0F0F0F"/>
          <w:w w:val="115"/>
          <w:sz w:val="43"/>
        </w:rPr>
        <w:t xml:space="preserve">Hsun-tzu </w:t>
      </w:r>
      <w:proofErr w:type="spellStart"/>
      <w:r>
        <w:rPr>
          <w:rFonts w:ascii="Garamond"/>
          <w:color w:val="0F0F0F"/>
          <w:w w:val="115"/>
          <w:sz w:val="43"/>
        </w:rPr>
        <w:t>m'T</w:t>
      </w:r>
      <w:proofErr w:type="spellEnd"/>
      <w:r>
        <w:rPr>
          <w:rFonts w:ascii="Garamond"/>
          <w:color w:val="0F0F0F"/>
          <w:w w:val="115"/>
          <w:sz w:val="43"/>
        </w:rPr>
        <w:t xml:space="preserve"> (fl. </w:t>
      </w:r>
      <w:r>
        <w:rPr>
          <w:rFonts w:ascii="Trebuchet MS"/>
          <w:color w:val="0F0F0F"/>
          <w:w w:val="115"/>
          <w:sz w:val="42"/>
        </w:rPr>
        <w:t xml:space="preserve">300-240 </w:t>
      </w:r>
      <w:r>
        <w:rPr>
          <w:rFonts w:ascii="Trebuchet MS"/>
          <w:color w:val="0F0F0F"/>
          <w:spacing w:val="11"/>
          <w:w w:val="115"/>
          <w:sz w:val="42"/>
        </w:rPr>
        <w:t xml:space="preserve">Be). </w:t>
      </w:r>
      <w:r>
        <w:rPr>
          <w:rFonts w:ascii="Garamond"/>
          <w:color w:val="0F0F0F"/>
          <w:w w:val="115"/>
          <w:sz w:val="43"/>
        </w:rPr>
        <w:t xml:space="preserve">Teacher of Han Fei as well as Li </w:t>
      </w:r>
      <w:proofErr w:type="spellStart"/>
      <w:r>
        <w:rPr>
          <w:rFonts w:ascii="Garamond"/>
          <w:color w:val="0F0F0F"/>
          <w:w w:val="115"/>
          <w:sz w:val="43"/>
        </w:rPr>
        <w:t>Ssu</w:t>
      </w:r>
      <w:proofErr w:type="spellEnd"/>
      <w:r>
        <w:rPr>
          <w:rFonts w:ascii="Garamond"/>
          <w:color w:val="0F0F0F"/>
          <w:w w:val="115"/>
          <w:sz w:val="43"/>
        </w:rPr>
        <w:t>, the First</w:t>
      </w:r>
      <w:r>
        <w:rPr>
          <w:rFonts w:ascii="Garamond"/>
          <w:color w:val="0F0F0F"/>
          <w:spacing w:val="-121"/>
          <w:w w:val="115"/>
          <w:sz w:val="43"/>
        </w:rPr>
        <w:t xml:space="preserve"> </w:t>
      </w:r>
      <w:r>
        <w:rPr>
          <w:rFonts w:ascii="Garamond"/>
          <w:color w:val="0F0F0F"/>
          <w:w w:val="120"/>
          <w:sz w:val="43"/>
        </w:rPr>
        <w:t>Emperor's infamous prime minister. He is considered the third of the great</w:t>
      </w:r>
      <w:r>
        <w:rPr>
          <w:rFonts w:ascii="Garamond"/>
          <w:color w:val="0F0F0F"/>
          <w:spacing w:val="1"/>
          <w:w w:val="120"/>
          <w:sz w:val="43"/>
        </w:rPr>
        <w:t xml:space="preserve"> </w:t>
      </w:r>
      <w:r>
        <w:rPr>
          <w:rFonts w:ascii="Garamond"/>
          <w:color w:val="0F0F0F"/>
          <w:w w:val="120"/>
          <w:sz w:val="43"/>
        </w:rPr>
        <w:t>Confucian</w:t>
      </w:r>
      <w:r>
        <w:rPr>
          <w:rFonts w:ascii="Garamond"/>
          <w:color w:val="0F0F0F"/>
          <w:spacing w:val="-52"/>
          <w:w w:val="120"/>
          <w:sz w:val="43"/>
        </w:rPr>
        <w:t xml:space="preserve"> </w:t>
      </w:r>
      <w:r>
        <w:rPr>
          <w:rFonts w:ascii="Garamond"/>
          <w:color w:val="0F0F0F"/>
          <w:w w:val="120"/>
          <w:sz w:val="43"/>
        </w:rPr>
        <w:t>philosophers,</w:t>
      </w:r>
      <w:r>
        <w:rPr>
          <w:rFonts w:ascii="Garamond"/>
          <w:color w:val="0F0F0F"/>
          <w:spacing w:val="-10"/>
          <w:w w:val="120"/>
          <w:sz w:val="43"/>
        </w:rPr>
        <w:t xml:space="preserve"> </w:t>
      </w:r>
      <w:r>
        <w:rPr>
          <w:rFonts w:ascii="Garamond"/>
          <w:color w:val="0F0F0F"/>
          <w:w w:val="120"/>
          <w:sz w:val="43"/>
        </w:rPr>
        <w:t>after</w:t>
      </w:r>
      <w:r>
        <w:rPr>
          <w:rFonts w:ascii="Garamond"/>
          <w:color w:val="0F0F0F"/>
          <w:spacing w:val="-57"/>
          <w:w w:val="120"/>
          <w:sz w:val="43"/>
        </w:rPr>
        <w:t xml:space="preserve"> </w:t>
      </w:r>
      <w:r>
        <w:rPr>
          <w:rFonts w:ascii="Garamond"/>
          <w:color w:val="0F0F0F"/>
          <w:w w:val="120"/>
          <w:sz w:val="43"/>
        </w:rPr>
        <w:t>Confucius</w:t>
      </w:r>
      <w:r>
        <w:rPr>
          <w:rFonts w:ascii="Garamond"/>
          <w:color w:val="0F0F0F"/>
          <w:spacing w:val="-35"/>
          <w:w w:val="120"/>
          <w:sz w:val="43"/>
        </w:rPr>
        <w:t xml:space="preserve"> </w:t>
      </w:r>
      <w:r>
        <w:rPr>
          <w:rFonts w:ascii="Garamond"/>
          <w:color w:val="0F0F0F"/>
          <w:w w:val="120"/>
          <w:sz w:val="43"/>
        </w:rPr>
        <w:t>and</w:t>
      </w:r>
      <w:r>
        <w:rPr>
          <w:rFonts w:ascii="Garamond"/>
          <w:color w:val="0F0F0F"/>
          <w:spacing w:val="-34"/>
          <w:w w:val="120"/>
          <w:sz w:val="43"/>
        </w:rPr>
        <w:t xml:space="preserve"> </w:t>
      </w:r>
      <w:r>
        <w:rPr>
          <w:rFonts w:ascii="Garamond"/>
          <w:color w:val="0F0F0F"/>
          <w:w w:val="120"/>
          <w:sz w:val="43"/>
        </w:rPr>
        <w:t>Mencius,</w:t>
      </w:r>
      <w:r>
        <w:rPr>
          <w:rFonts w:ascii="Garamond"/>
          <w:color w:val="0F0F0F"/>
          <w:spacing w:val="-19"/>
          <w:w w:val="120"/>
          <w:sz w:val="43"/>
        </w:rPr>
        <w:t xml:space="preserve"> </w:t>
      </w:r>
      <w:r>
        <w:rPr>
          <w:rFonts w:ascii="Garamond"/>
          <w:color w:val="0F0F0F"/>
          <w:w w:val="120"/>
          <w:sz w:val="43"/>
        </w:rPr>
        <w:t>though</w:t>
      </w:r>
      <w:r>
        <w:rPr>
          <w:rFonts w:ascii="Garamond"/>
          <w:color w:val="0F0F0F"/>
          <w:spacing w:val="-50"/>
          <w:w w:val="120"/>
          <w:sz w:val="43"/>
        </w:rPr>
        <w:t xml:space="preserve"> </w:t>
      </w:r>
      <w:r>
        <w:rPr>
          <w:rFonts w:ascii="Garamond"/>
          <w:color w:val="0F0F0F"/>
          <w:w w:val="120"/>
          <w:sz w:val="43"/>
        </w:rPr>
        <w:t>his</w:t>
      </w:r>
      <w:r>
        <w:rPr>
          <w:rFonts w:ascii="Garamond"/>
          <w:color w:val="0F0F0F"/>
          <w:spacing w:val="-34"/>
          <w:w w:val="120"/>
          <w:sz w:val="43"/>
        </w:rPr>
        <w:t xml:space="preserve"> </w:t>
      </w:r>
      <w:r>
        <w:rPr>
          <w:rFonts w:ascii="Garamond"/>
          <w:color w:val="0F0F0F"/>
          <w:w w:val="120"/>
          <w:sz w:val="43"/>
        </w:rPr>
        <w:t>rationalism</w:t>
      </w:r>
      <w:r>
        <w:rPr>
          <w:rFonts w:ascii="Garamond"/>
          <w:color w:val="0F0F0F"/>
          <w:spacing w:val="-127"/>
          <w:w w:val="120"/>
          <w:sz w:val="43"/>
        </w:rPr>
        <w:t xml:space="preserve"> </w:t>
      </w:r>
      <w:r>
        <w:rPr>
          <w:rFonts w:ascii="Garamond"/>
          <w:color w:val="0F0F0F"/>
          <w:w w:val="120"/>
          <w:sz w:val="43"/>
        </w:rPr>
        <w:t xml:space="preserve">is </w:t>
      </w:r>
      <w:r>
        <w:rPr>
          <w:rFonts w:ascii="Garamond"/>
          <w:color w:val="0F0F0F"/>
          <w:w w:val="120"/>
          <w:position w:val="1"/>
          <w:sz w:val="43"/>
        </w:rPr>
        <w:t xml:space="preserve">often </w:t>
      </w:r>
      <w:r>
        <w:rPr>
          <w:rFonts w:ascii="Garamond"/>
          <w:color w:val="0F0F0F"/>
          <w:spacing w:val="11"/>
          <w:w w:val="120"/>
          <w:sz w:val="43"/>
        </w:rPr>
        <w:t xml:space="preserve">at </w:t>
      </w:r>
      <w:r>
        <w:rPr>
          <w:rFonts w:ascii="Garamond"/>
          <w:color w:val="0F0F0F"/>
          <w:w w:val="120"/>
          <w:sz w:val="43"/>
        </w:rPr>
        <w:t xml:space="preserve">odds </w:t>
      </w:r>
      <w:r>
        <w:rPr>
          <w:rFonts w:ascii="Garamond"/>
          <w:color w:val="0F0F0F"/>
          <w:w w:val="120"/>
          <w:position w:val="1"/>
          <w:sz w:val="43"/>
        </w:rPr>
        <w:t>with their idealism. His teachings are contained in a book of</w:t>
      </w:r>
      <w:r>
        <w:rPr>
          <w:rFonts w:ascii="Garamond"/>
          <w:color w:val="0F0F0F"/>
          <w:spacing w:val="-126"/>
          <w:w w:val="120"/>
          <w:position w:val="1"/>
          <w:sz w:val="43"/>
        </w:rPr>
        <w:t xml:space="preserve"> </w:t>
      </w:r>
      <w:r>
        <w:rPr>
          <w:rFonts w:ascii="Garamond"/>
          <w:color w:val="0F0F0F"/>
          <w:w w:val="120"/>
          <w:sz w:val="43"/>
        </w:rPr>
        <w:t>essays</w:t>
      </w:r>
      <w:r>
        <w:rPr>
          <w:rFonts w:ascii="Garamond"/>
          <w:color w:val="0F0F0F"/>
          <w:spacing w:val="-24"/>
          <w:w w:val="120"/>
          <w:sz w:val="43"/>
        </w:rPr>
        <w:t xml:space="preserve"> </w:t>
      </w:r>
      <w:r>
        <w:rPr>
          <w:rFonts w:ascii="Garamond"/>
          <w:color w:val="0F0F0F"/>
          <w:w w:val="120"/>
          <w:sz w:val="43"/>
        </w:rPr>
        <w:t>that</w:t>
      </w:r>
      <w:r>
        <w:rPr>
          <w:rFonts w:ascii="Garamond"/>
          <w:color w:val="0F0F0F"/>
          <w:spacing w:val="-39"/>
          <w:w w:val="120"/>
          <w:sz w:val="43"/>
        </w:rPr>
        <w:t xml:space="preserve"> </w:t>
      </w:r>
      <w:r>
        <w:rPr>
          <w:rFonts w:ascii="Garamond"/>
          <w:color w:val="0F0F0F"/>
          <w:w w:val="120"/>
          <w:sz w:val="43"/>
        </w:rPr>
        <w:t>bears</w:t>
      </w:r>
      <w:r>
        <w:rPr>
          <w:rFonts w:ascii="Garamond"/>
          <w:color w:val="0F0F0F"/>
          <w:spacing w:val="-39"/>
          <w:w w:val="120"/>
          <w:sz w:val="43"/>
        </w:rPr>
        <w:t xml:space="preserve"> </w:t>
      </w:r>
      <w:r>
        <w:rPr>
          <w:rFonts w:ascii="Garamond"/>
          <w:color w:val="0F0F0F"/>
          <w:w w:val="120"/>
          <w:sz w:val="43"/>
        </w:rPr>
        <w:t>his</w:t>
      </w:r>
      <w:r>
        <w:rPr>
          <w:rFonts w:ascii="Garamond"/>
          <w:color w:val="0F0F0F"/>
          <w:spacing w:val="-24"/>
          <w:w w:val="120"/>
          <w:sz w:val="43"/>
        </w:rPr>
        <w:t xml:space="preserve"> </w:t>
      </w:r>
      <w:r>
        <w:rPr>
          <w:rFonts w:ascii="Garamond"/>
          <w:color w:val="0F0F0F"/>
          <w:w w:val="120"/>
          <w:sz w:val="43"/>
        </w:rPr>
        <w:t>name.</w:t>
      </w:r>
    </w:p>
    <w:p w14:paraId="1DF81C36" w14:textId="77777777" w:rsidR="003D45B2" w:rsidRDefault="00000000">
      <w:pPr>
        <w:spacing w:before="285" w:line="268" w:lineRule="auto"/>
        <w:ind w:left="149" w:right="191" w:hanging="7"/>
        <w:jc w:val="both"/>
        <w:rPr>
          <w:rFonts w:ascii="Book Antiqua" w:eastAsia="Book Antiqua" w:hAnsi="Book Antiqua" w:cs="Book Antiqua"/>
          <w:i/>
          <w:sz w:val="45"/>
          <w:szCs w:val="45"/>
        </w:rPr>
      </w:pPr>
      <w:r>
        <w:pict w14:anchorId="1DF81FB2">
          <v:shape id="_x0000_s1094" type="#_x0000_t202" style="position:absolute;left:0;text-align:left;margin-left:354.8pt;margin-top:101.75pt;width:54.8pt;height:62.15pt;z-index:-19798016;mso-position-horizontal-relative:page" filled="f" stroked="f">
            <v:textbox inset="0,0,0,0">
              <w:txbxContent>
                <w:p w14:paraId="1DF82112" w14:textId="77777777" w:rsidR="003D45B2" w:rsidRDefault="003D2B09">
                  <w:pPr>
                    <w:spacing w:before="268"/>
                    <w:rPr>
                      <w:rFonts w:ascii="Times New Roman"/>
                      <w:sz w:val="46"/>
                    </w:rPr>
                  </w:pPr>
                  <w:r>
                    <w:rPr>
                      <w:rFonts w:ascii="Times New Roman"/>
                      <w:color w:val="101010"/>
                      <w:spacing w:val="-13"/>
                      <w:sz w:val="46"/>
                    </w:rPr>
                    <w:t>IlJ'5i:)</w:t>
                  </w:r>
                </w:p>
              </w:txbxContent>
            </v:textbox>
            <w10:wrap anchorx="page"/>
          </v:shape>
        </w:pict>
      </w:r>
      <w:r w:rsidR="003D2B09">
        <w:rPr>
          <w:rFonts w:ascii="Garamond" w:eastAsia="Garamond" w:hAnsi="Garamond" w:cs="Garamond"/>
          <w:color w:val="101010"/>
          <w:w w:val="115"/>
          <w:sz w:val="43"/>
          <w:szCs w:val="43"/>
        </w:rPr>
        <w:t>Hu</w:t>
      </w:r>
      <w:r w:rsidR="003D2B09">
        <w:rPr>
          <w:rFonts w:ascii="Garamond" w:eastAsia="Garamond" w:hAnsi="Garamond" w:cs="Garamond"/>
          <w:color w:val="101010"/>
          <w:spacing w:val="11"/>
          <w:w w:val="115"/>
          <w:sz w:val="43"/>
          <w:szCs w:val="43"/>
        </w:rPr>
        <w:t xml:space="preserve"> </w:t>
      </w:r>
      <w:proofErr w:type="gramStart"/>
      <w:r w:rsidR="003D2B09">
        <w:rPr>
          <w:rFonts w:ascii="Garamond" w:eastAsia="Garamond" w:hAnsi="Garamond" w:cs="Garamond"/>
          <w:color w:val="101010"/>
          <w:w w:val="115"/>
          <w:position w:val="1"/>
          <w:sz w:val="43"/>
          <w:szCs w:val="43"/>
        </w:rPr>
        <w:t>Shih</w:t>
      </w:r>
      <w:r w:rsidR="003D2B09">
        <w:rPr>
          <w:rFonts w:ascii="Garamond" w:eastAsia="Garamond" w:hAnsi="Garamond" w:cs="Garamond"/>
          <w:color w:val="101010"/>
          <w:spacing w:val="-51"/>
          <w:w w:val="115"/>
          <w:position w:val="1"/>
          <w:sz w:val="43"/>
          <w:szCs w:val="43"/>
        </w:rPr>
        <w:t xml:space="preserve"> </w:t>
      </w:r>
      <w:r w:rsidR="003D2B09">
        <w:rPr>
          <w:rFonts w:ascii="Garamond" w:eastAsia="Garamond" w:hAnsi="Garamond" w:cs="Garamond"/>
          <w:color w:val="101010"/>
          <w:w w:val="115"/>
          <w:position w:val="1"/>
          <w:sz w:val="43"/>
          <w:szCs w:val="43"/>
        </w:rPr>
        <w:t>;</w:t>
      </w:r>
      <w:proofErr w:type="spellStart"/>
      <w:r w:rsidR="003D2B09">
        <w:rPr>
          <w:rFonts w:ascii="Garamond" w:eastAsia="Garamond" w:hAnsi="Garamond" w:cs="Garamond"/>
          <w:color w:val="101010"/>
          <w:w w:val="115"/>
          <w:position w:val="1"/>
          <w:sz w:val="43"/>
          <w:szCs w:val="43"/>
        </w:rPr>
        <w:t>lj</w:t>
      </w:r>
      <w:proofErr w:type="gramEnd"/>
      <w:r w:rsidR="003D2B09">
        <w:rPr>
          <w:rFonts w:ascii="Garamond" w:eastAsia="Garamond" w:hAnsi="Garamond" w:cs="Garamond"/>
          <w:color w:val="101010"/>
          <w:w w:val="115"/>
          <w:position w:val="1"/>
          <w:sz w:val="43"/>
          <w:szCs w:val="43"/>
        </w:rPr>
        <w:t>!j</w:t>
      </w:r>
      <w:proofErr w:type="spellEnd"/>
      <w:r w:rsidR="003D2B09">
        <w:rPr>
          <w:rFonts w:ascii="Garamond" w:eastAsia="Garamond" w:hAnsi="Garamond" w:cs="Garamond"/>
          <w:color w:val="101010"/>
          <w:w w:val="115"/>
          <w:position w:val="1"/>
          <w:sz w:val="43"/>
          <w:szCs w:val="43"/>
        </w:rPr>
        <w:t>�</w:t>
      </w:r>
      <w:r w:rsidR="003D2B09">
        <w:rPr>
          <w:rFonts w:ascii="Garamond" w:eastAsia="Garamond" w:hAnsi="Garamond" w:cs="Garamond"/>
          <w:color w:val="101010"/>
          <w:spacing w:val="39"/>
          <w:w w:val="115"/>
          <w:position w:val="1"/>
          <w:sz w:val="43"/>
          <w:szCs w:val="43"/>
        </w:rPr>
        <w:t xml:space="preserve"> </w:t>
      </w:r>
      <w:r w:rsidR="003D2B09">
        <w:rPr>
          <w:rFonts w:ascii="Trebuchet MS" w:eastAsia="Trebuchet MS" w:hAnsi="Trebuchet MS" w:cs="Trebuchet MS"/>
          <w:color w:val="101010"/>
          <w:w w:val="110"/>
          <w:position w:val="1"/>
          <w:sz w:val="42"/>
          <w:szCs w:val="42"/>
        </w:rPr>
        <w:t>(1891-1962).</w:t>
      </w:r>
      <w:r w:rsidR="003D2B09">
        <w:rPr>
          <w:rFonts w:ascii="Trebuchet MS" w:eastAsia="Trebuchet MS" w:hAnsi="Trebuchet MS" w:cs="Trebuchet MS"/>
          <w:color w:val="101010"/>
          <w:spacing w:val="5"/>
          <w:w w:val="110"/>
          <w:position w:val="1"/>
          <w:sz w:val="42"/>
          <w:szCs w:val="42"/>
        </w:rPr>
        <w:t xml:space="preserve"> </w:t>
      </w:r>
      <w:r w:rsidR="003D2B09">
        <w:rPr>
          <w:rFonts w:ascii="Garamond" w:eastAsia="Garamond" w:hAnsi="Garamond" w:cs="Garamond"/>
          <w:color w:val="101010"/>
          <w:w w:val="115"/>
          <w:position w:val="1"/>
          <w:sz w:val="43"/>
          <w:szCs w:val="43"/>
        </w:rPr>
        <w:t>Student</w:t>
      </w:r>
      <w:r w:rsidR="003D2B09">
        <w:rPr>
          <w:rFonts w:ascii="Garamond" w:eastAsia="Garamond" w:hAnsi="Garamond" w:cs="Garamond"/>
          <w:color w:val="101010"/>
          <w:spacing w:val="-16"/>
          <w:w w:val="115"/>
          <w:position w:val="1"/>
          <w:sz w:val="43"/>
          <w:szCs w:val="43"/>
        </w:rPr>
        <w:t xml:space="preserve"> </w:t>
      </w:r>
      <w:proofErr w:type="spellStart"/>
      <w:r w:rsidR="003D2B09">
        <w:rPr>
          <w:rFonts w:ascii="Garamond" w:eastAsia="Garamond" w:hAnsi="Garamond" w:cs="Garamond"/>
          <w:color w:val="101010"/>
          <w:w w:val="115"/>
          <w:position w:val="1"/>
          <w:sz w:val="43"/>
          <w:szCs w:val="43"/>
        </w:rPr>
        <w:t>ofJohn</w:t>
      </w:r>
      <w:proofErr w:type="spellEnd"/>
      <w:r w:rsidR="003D2B09">
        <w:rPr>
          <w:rFonts w:ascii="Garamond" w:eastAsia="Garamond" w:hAnsi="Garamond" w:cs="Garamond"/>
          <w:color w:val="101010"/>
          <w:spacing w:val="-15"/>
          <w:w w:val="115"/>
          <w:position w:val="1"/>
          <w:sz w:val="43"/>
          <w:szCs w:val="43"/>
        </w:rPr>
        <w:t xml:space="preserve"> </w:t>
      </w:r>
      <w:r w:rsidR="003D2B09">
        <w:rPr>
          <w:rFonts w:ascii="Garamond" w:eastAsia="Garamond" w:hAnsi="Garamond" w:cs="Garamond"/>
          <w:color w:val="101010"/>
          <w:w w:val="115"/>
          <w:position w:val="1"/>
          <w:sz w:val="43"/>
          <w:szCs w:val="43"/>
        </w:rPr>
        <w:t>Dewey</w:t>
      </w:r>
      <w:r w:rsidR="003D2B09">
        <w:rPr>
          <w:rFonts w:ascii="Garamond" w:eastAsia="Garamond" w:hAnsi="Garamond" w:cs="Garamond"/>
          <w:color w:val="101010"/>
          <w:spacing w:val="-5"/>
          <w:w w:val="115"/>
          <w:position w:val="1"/>
          <w:sz w:val="43"/>
          <w:szCs w:val="43"/>
        </w:rPr>
        <w:t xml:space="preserve"> </w:t>
      </w:r>
      <w:r w:rsidR="003D2B09">
        <w:rPr>
          <w:rFonts w:ascii="Garamond" w:eastAsia="Garamond" w:hAnsi="Garamond" w:cs="Garamond"/>
          <w:color w:val="101010"/>
          <w:w w:val="115"/>
          <w:position w:val="1"/>
          <w:sz w:val="43"/>
          <w:szCs w:val="43"/>
        </w:rPr>
        <w:t>and</w:t>
      </w:r>
      <w:r w:rsidR="003D2B09">
        <w:rPr>
          <w:rFonts w:ascii="Garamond" w:eastAsia="Garamond" w:hAnsi="Garamond" w:cs="Garamond"/>
          <w:color w:val="101010"/>
          <w:spacing w:val="-41"/>
          <w:w w:val="115"/>
          <w:position w:val="1"/>
          <w:sz w:val="43"/>
          <w:szCs w:val="43"/>
        </w:rPr>
        <w:t xml:space="preserve"> </w:t>
      </w:r>
      <w:r w:rsidR="003D2B09">
        <w:rPr>
          <w:rFonts w:ascii="Garamond" w:eastAsia="Garamond" w:hAnsi="Garamond" w:cs="Garamond"/>
          <w:color w:val="101010"/>
          <w:w w:val="115"/>
          <w:position w:val="1"/>
          <w:sz w:val="43"/>
          <w:szCs w:val="43"/>
        </w:rPr>
        <w:t>leader</w:t>
      </w:r>
      <w:r w:rsidR="003D2B09">
        <w:rPr>
          <w:rFonts w:ascii="Garamond" w:eastAsia="Garamond" w:hAnsi="Garamond" w:cs="Garamond"/>
          <w:color w:val="101010"/>
          <w:spacing w:val="-16"/>
          <w:w w:val="115"/>
          <w:position w:val="1"/>
          <w:sz w:val="43"/>
          <w:szCs w:val="43"/>
        </w:rPr>
        <w:t xml:space="preserve"> </w:t>
      </w:r>
      <w:r w:rsidR="003D2B09">
        <w:rPr>
          <w:rFonts w:ascii="Garamond" w:eastAsia="Garamond" w:hAnsi="Garamond" w:cs="Garamond"/>
          <w:color w:val="101010"/>
          <w:w w:val="115"/>
          <w:position w:val="1"/>
          <w:sz w:val="43"/>
          <w:szCs w:val="43"/>
        </w:rPr>
        <w:t>of</w:t>
      </w:r>
      <w:r w:rsidR="003D2B09">
        <w:rPr>
          <w:rFonts w:ascii="Garamond" w:eastAsia="Garamond" w:hAnsi="Garamond" w:cs="Garamond"/>
          <w:color w:val="101010"/>
          <w:spacing w:val="-27"/>
          <w:w w:val="115"/>
          <w:position w:val="1"/>
          <w:sz w:val="43"/>
          <w:szCs w:val="43"/>
        </w:rPr>
        <w:t xml:space="preserve"> </w:t>
      </w:r>
      <w:r w:rsidR="003D2B09">
        <w:rPr>
          <w:rFonts w:ascii="Garamond" w:eastAsia="Garamond" w:hAnsi="Garamond" w:cs="Garamond"/>
          <w:color w:val="101010"/>
          <w:w w:val="115"/>
          <w:position w:val="1"/>
          <w:sz w:val="43"/>
          <w:szCs w:val="43"/>
        </w:rPr>
        <w:t>the</w:t>
      </w:r>
      <w:r w:rsidR="003D2B09">
        <w:rPr>
          <w:rFonts w:ascii="Garamond" w:eastAsia="Garamond" w:hAnsi="Garamond" w:cs="Garamond"/>
          <w:color w:val="101010"/>
          <w:spacing w:val="-8"/>
          <w:w w:val="115"/>
          <w:position w:val="1"/>
          <w:sz w:val="43"/>
          <w:szCs w:val="43"/>
        </w:rPr>
        <w:t xml:space="preserve"> </w:t>
      </w:r>
      <w:r w:rsidR="003D2B09">
        <w:rPr>
          <w:rFonts w:ascii="Garamond" w:eastAsia="Garamond" w:hAnsi="Garamond" w:cs="Garamond"/>
          <w:color w:val="101010"/>
          <w:w w:val="115"/>
          <w:position w:val="1"/>
          <w:sz w:val="43"/>
          <w:szCs w:val="43"/>
        </w:rPr>
        <w:t>New</w:t>
      </w:r>
      <w:r w:rsidR="003D2B09">
        <w:rPr>
          <w:rFonts w:ascii="Garamond" w:eastAsia="Garamond" w:hAnsi="Garamond" w:cs="Garamond"/>
          <w:color w:val="101010"/>
          <w:spacing w:val="-22"/>
          <w:w w:val="115"/>
          <w:position w:val="1"/>
          <w:sz w:val="43"/>
          <w:szCs w:val="43"/>
        </w:rPr>
        <w:t xml:space="preserve"> </w:t>
      </w:r>
      <w:r w:rsidR="003D2B09">
        <w:rPr>
          <w:rFonts w:ascii="Garamond" w:eastAsia="Garamond" w:hAnsi="Garamond" w:cs="Garamond"/>
          <w:color w:val="101010"/>
          <w:w w:val="115"/>
          <w:position w:val="1"/>
          <w:sz w:val="43"/>
          <w:szCs w:val="43"/>
        </w:rPr>
        <w:t>Cul­</w:t>
      </w:r>
      <w:r w:rsidR="003D2B09">
        <w:rPr>
          <w:rFonts w:ascii="Garamond" w:eastAsia="Garamond" w:hAnsi="Garamond" w:cs="Garamond"/>
          <w:color w:val="101010"/>
          <w:spacing w:val="-121"/>
          <w:w w:val="115"/>
          <w:position w:val="1"/>
          <w:sz w:val="43"/>
          <w:szCs w:val="43"/>
        </w:rPr>
        <w:t xml:space="preserve"> </w:t>
      </w:r>
      <w:proofErr w:type="spellStart"/>
      <w:r w:rsidR="003D2B09">
        <w:rPr>
          <w:rFonts w:ascii="Garamond" w:eastAsia="Garamond" w:hAnsi="Garamond" w:cs="Garamond"/>
          <w:color w:val="101010"/>
          <w:w w:val="115"/>
          <w:position w:val="1"/>
          <w:sz w:val="43"/>
          <w:szCs w:val="43"/>
        </w:rPr>
        <w:t>ture</w:t>
      </w:r>
      <w:proofErr w:type="spellEnd"/>
      <w:r w:rsidR="003D2B09">
        <w:rPr>
          <w:rFonts w:ascii="Garamond" w:eastAsia="Garamond" w:hAnsi="Garamond" w:cs="Garamond"/>
          <w:color w:val="101010"/>
          <w:spacing w:val="1"/>
          <w:w w:val="115"/>
          <w:position w:val="1"/>
          <w:sz w:val="43"/>
          <w:szCs w:val="43"/>
        </w:rPr>
        <w:t xml:space="preserve"> </w:t>
      </w:r>
      <w:r w:rsidR="003D2B09">
        <w:rPr>
          <w:rFonts w:ascii="Garamond" w:eastAsia="Garamond" w:hAnsi="Garamond" w:cs="Garamond"/>
          <w:color w:val="101010"/>
          <w:w w:val="115"/>
          <w:position w:val="1"/>
          <w:sz w:val="43"/>
          <w:szCs w:val="43"/>
        </w:rPr>
        <w:t>Movement that helped</w:t>
      </w:r>
      <w:r w:rsidR="003D2B09">
        <w:rPr>
          <w:rFonts w:ascii="Garamond" w:eastAsia="Garamond" w:hAnsi="Garamond" w:cs="Garamond"/>
          <w:color w:val="101010"/>
          <w:spacing w:val="1"/>
          <w:w w:val="115"/>
          <w:position w:val="1"/>
          <w:sz w:val="43"/>
          <w:szCs w:val="43"/>
        </w:rPr>
        <w:t xml:space="preserve"> </w:t>
      </w:r>
      <w:r w:rsidR="003D2B09">
        <w:rPr>
          <w:rFonts w:ascii="Garamond" w:eastAsia="Garamond" w:hAnsi="Garamond" w:cs="Garamond"/>
          <w:color w:val="101010"/>
          <w:w w:val="115"/>
          <w:position w:val="1"/>
          <w:sz w:val="43"/>
          <w:szCs w:val="43"/>
        </w:rPr>
        <w:t xml:space="preserve">establish vernacular </w:t>
      </w:r>
      <w:proofErr w:type="gramStart"/>
      <w:r w:rsidR="003D2B09">
        <w:rPr>
          <w:rFonts w:ascii="Garamond" w:eastAsia="Garamond" w:hAnsi="Garamond" w:cs="Garamond"/>
          <w:color w:val="101010"/>
          <w:w w:val="115"/>
          <w:position w:val="1"/>
          <w:sz w:val="43"/>
          <w:szCs w:val="43"/>
        </w:rPr>
        <w:t>Chinese  as</w:t>
      </w:r>
      <w:proofErr w:type="gramEnd"/>
      <w:r w:rsidR="003D2B09">
        <w:rPr>
          <w:rFonts w:ascii="Garamond" w:eastAsia="Garamond" w:hAnsi="Garamond" w:cs="Garamond"/>
          <w:color w:val="101010"/>
          <w:w w:val="115"/>
          <w:position w:val="1"/>
          <w:sz w:val="43"/>
          <w:szCs w:val="43"/>
        </w:rPr>
        <w:t xml:space="preserve">  a legitimate </w:t>
      </w:r>
      <w:r w:rsidR="003D2B09">
        <w:rPr>
          <w:rFonts w:ascii="Garamond" w:eastAsia="Garamond" w:hAnsi="Garamond" w:cs="Garamond"/>
          <w:color w:val="101010"/>
          <w:w w:val="115"/>
          <w:sz w:val="43"/>
          <w:szCs w:val="43"/>
        </w:rPr>
        <w:t>form</w:t>
      </w:r>
      <w:r w:rsidR="003D2B09">
        <w:rPr>
          <w:rFonts w:ascii="Garamond" w:eastAsia="Garamond" w:hAnsi="Garamond" w:cs="Garamond"/>
          <w:color w:val="101010"/>
          <w:spacing w:val="-121"/>
          <w:w w:val="115"/>
          <w:sz w:val="43"/>
          <w:szCs w:val="43"/>
        </w:rPr>
        <w:t xml:space="preserve"> </w:t>
      </w:r>
      <w:r w:rsidR="003D2B09">
        <w:rPr>
          <w:rFonts w:ascii="Garamond" w:eastAsia="Garamond" w:hAnsi="Garamond" w:cs="Garamond"/>
          <w:color w:val="101010"/>
          <w:spacing w:val="-7"/>
          <w:w w:val="110"/>
          <w:sz w:val="43"/>
          <w:szCs w:val="43"/>
        </w:rPr>
        <w:t>of</w:t>
      </w:r>
      <w:r w:rsidR="003D2B09">
        <w:rPr>
          <w:rFonts w:ascii="Garamond" w:eastAsia="Garamond" w:hAnsi="Garamond" w:cs="Garamond"/>
          <w:color w:val="101010"/>
          <w:spacing w:val="-29"/>
          <w:w w:val="110"/>
          <w:sz w:val="43"/>
          <w:szCs w:val="43"/>
        </w:rPr>
        <w:t xml:space="preserve"> </w:t>
      </w:r>
      <w:r w:rsidR="003D2B09">
        <w:rPr>
          <w:rFonts w:ascii="Garamond" w:eastAsia="Garamond" w:hAnsi="Garamond" w:cs="Garamond"/>
          <w:color w:val="101010"/>
          <w:spacing w:val="-7"/>
          <w:w w:val="110"/>
          <w:sz w:val="43"/>
          <w:szCs w:val="43"/>
        </w:rPr>
        <w:t>literary</w:t>
      </w:r>
      <w:r w:rsidR="003D2B09">
        <w:rPr>
          <w:rFonts w:ascii="Garamond" w:eastAsia="Garamond" w:hAnsi="Garamond" w:cs="Garamond"/>
          <w:color w:val="101010"/>
          <w:spacing w:val="-29"/>
          <w:w w:val="110"/>
          <w:sz w:val="43"/>
          <w:szCs w:val="43"/>
        </w:rPr>
        <w:t xml:space="preserve"> </w:t>
      </w:r>
      <w:r w:rsidR="003D2B09">
        <w:rPr>
          <w:rFonts w:ascii="Garamond" w:eastAsia="Garamond" w:hAnsi="Garamond" w:cs="Garamond"/>
          <w:color w:val="101010"/>
          <w:spacing w:val="-7"/>
          <w:w w:val="110"/>
          <w:position w:val="1"/>
          <w:sz w:val="43"/>
          <w:szCs w:val="43"/>
        </w:rPr>
        <w:t>expression.</w:t>
      </w:r>
      <w:r w:rsidR="003D2B09">
        <w:rPr>
          <w:rFonts w:ascii="Garamond" w:eastAsia="Garamond" w:hAnsi="Garamond" w:cs="Garamond"/>
          <w:color w:val="101010"/>
          <w:spacing w:val="-13"/>
          <w:w w:val="110"/>
          <w:position w:val="1"/>
          <w:sz w:val="43"/>
          <w:szCs w:val="43"/>
        </w:rPr>
        <w:t xml:space="preserve"> </w:t>
      </w:r>
      <w:r w:rsidR="003D2B09">
        <w:rPr>
          <w:rFonts w:ascii="Book Antiqua" w:eastAsia="Book Antiqua" w:hAnsi="Book Antiqua" w:cs="Book Antiqua"/>
          <w:i/>
          <w:color w:val="101010"/>
          <w:spacing w:val="-7"/>
          <w:w w:val="110"/>
          <w:position w:val="1"/>
          <w:sz w:val="45"/>
          <w:szCs w:val="45"/>
        </w:rPr>
        <w:t>Chung-</w:t>
      </w:r>
      <w:proofErr w:type="spellStart"/>
      <w:r w:rsidR="003D2B09">
        <w:rPr>
          <w:rFonts w:ascii="Book Antiqua" w:eastAsia="Book Antiqua" w:hAnsi="Book Antiqua" w:cs="Book Antiqua"/>
          <w:i/>
          <w:color w:val="101010"/>
          <w:spacing w:val="-7"/>
          <w:w w:val="110"/>
          <w:position w:val="1"/>
          <w:sz w:val="45"/>
          <w:szCs w:val="45"/>
        </w:rPr>
        <w:t>kuo</w:t>
      </w:r>
      <w:proofErr w:type="spellEnd"/>
      <w:r w:rsidR="003D2B09">
        <w:rPr>
          <w:rFonts w:ascii="Book Antiqua" w:eastAsia="Book Antiqua" w:hAnsi="Book Antiqua" w:cs="Book Antiqua"/>
          <w:i/>
          <w:color w:val="101010"/>
          <w:spacing w:val="-34"/>
          <w:w w:val="110"/>
          <w:position w:val="1"/>
          <w:sz w:val="45"/>
          <w:szCs w:val="45"/>
        </w:rPr>
        <w:t xml:space="preserve"> </w:t>
      </w:r>
      <w:proofErr w:type="spellStart"/>
      <w:r w:rsidR="003D2B09">
        <w:rPr>
          <w:rFonts w:ascii="Book Antiqua" w:eastAsia="Book Antiqua" w:hAnsi="Book Antiqua" w:cs="Book Antiqua"/>
          <w:i/>
          <w:color w:val="101010"/>
          <w:spacing w:val="-6"/>
          <w:w w:val="110"/>
          <w:sz w:val="45"/>
          <w:szCs w:val="45"/>
        </w:rPr>
        <w:t>che</w:t>
      </w:r>
      <w:proofErr w:type="spellEnd"/>
      <w:r w:rsidR="003D2B09">
        <w:rPr>
          <w:rFonts w:ascii="Book Antiqua" w:eastAsia="Book Antiqua" w:hAnsi="Book Antiqua" w:cs="Book Antiqua"/>
          <w:i/>
          <w:color w:val="101010"/>
          <w:spacing w:val="-6"/>
          <w:w w:val="110"/>
          <w:sz w:val="45"/>
          <w:szCs w:val="45"/>
        </w:rPr>
        <w:t>-</w:t>
      </w:r>
      <w:proofErr w:type="spellStart"/>
      <w:r w:rsidR="003D2B09">
        <w:rPr>
          <w:rFonts w:ascii="Book Antiqua" w:eastAsia="Book Antiqua" w:hAnsi="Book Antiqua" w:cs="Book Antiqua"/>
          <w:i/>
          <w:color w:val="101010"/>
          <w:spacing w:val="-6"/>
          <w:w w:val="110"/>
          <w:sz w:val="45"/>
          <w:szCs w:val="45"/>
        </w:rPr>
        <w:t>hsueh</w:t>
      </w:r>
      <w:proofErr w:type="spellEnd"/>
      <w:r w:rsidR="003D2B09">
        <w:rPr>
          <w:rFonts w:ascii="Book Antiqua" w:eastAsia="Book Antiqua" w:hAnsi="Book Antiqua" w:cs="Book Antiqua"/>
          <w:i/>
          <w:color w:val="101010"/>
          <w:spacing w:val="-6"/>
          <w:w w:val="110"/>
          <w:sz w:val="45"/>
          <w:szCs w:val="45"/>
        </w:rPr>
        <w:t>-shih</w:t>
      </w:r>
      <w:r w:rsidR="003D2B09">
        <w:rPr>
          <w:rFonts w:ascii="Book Antiqua" w:eastAsia="Book Antiqua" w:hAnsi="Book Antiqua" w:cs="Book Antiqua"/>
          <w:i/>
          <w:color w:val="101010"/>
          <w:spacing w:val="-19"/>
          <w:w w:val="110"/>
          <w:sz w:val="45"/>
          <w:szCs w:val="45"/>
        </w:rPr>
        <w:t xml:space="preserve"> </w:t>
      </w:r>
      <w:r w:rsidR="003D2B09">
        <w:rPr>
          <w:rFonts w:ascii="Book Antiqua" w:eastAsia="Book Antiqua" w:hAnsi="Book Antiqua" w:cs="Book Antiqua"/>
          <w:i/>
          <w:color w:val="101010"/>
          <w:spacing w:val="-6"/>
          <w:w w:val="110"/>
          <w:sz w:val="45"/>
          <w:szCs w:val="45"/>
        </w:rPr>
        <w:t>ta-kang.</w:t>
      </w:r>
    </w:p>
    <w:p w14:paraId="1DF81C37" w14:textId="77777777" w:rsidR="003D45B2" w:rsidRDefault="003D2B09">
      <w:pPr>
        <w:tabs>
          <w:tab w:val="left" w:pos="7140"/>
        </w:tabs>
        <w:spacing w:before="305" w:line="285" w:lineRule="auto"/>
        <w:ind w:left="149" w:right="112"/>
        <w:jc w:val="both"/>
        <w:rPr>
          <w:rFonts w:ascii="Garamond" w:hAnsi="Garamond"/>
          <w:sz w:val="43"/>
        </w:rPr>
      </w:pPr>
      <w:r>
        <w:rPr>
          <w:rFonts w:ascii="Garamond" w:hAnsi="Garamond"/>
          <w:color w:val="101010"/>
          <w:w w:val="120"/>
          <w:position w:val="1"/>
          <w:sz w:val="43"/>
        </w:rPr>
        <w:t>Huai-nan-tzu</w:t>
      </w:r>
      <w:r>
        <w:rPr>
          <w:rFonts w:ascii="Garamond" w:hAnsi="Garamond"/>
          <w:color w:val="101010"/>
          <w:spacing w:val="-56"/>
          <w:w w:val="120"/>
          <w:position w:val="1"/>
          <w:sz w:val="43"/>
        </w:rPr>
        <w:t xml:space="preserve"> </w:t>
      </w:r>
      <w:proofErr w:type="spellStart"/>
      <w:r>
        <w:rPr>
          <w:rFonts w:ascii="Garamond" w:hAnsi="Garamond"/>
          <w:color w:val="101010"/>
          <w:w w:val="120"/>
          <w:position w:val="1"/>
          <w:sz w:val="43"/>
        </w:rPr>
        <w:t>iitWi'T</w:t>
      </w:r>
      <w:proofErr w:type="spellEnd"/>
      <w:r>
        <w:rPr>
          <w:rFonts w:ascii="Garamond" w:hAnsi="Garamond"/>
          <w:color w:val="101010"/>
          <w:spacing w:val="-14"/>
          <w:w w:val="120"/>
          <w:position w:val="1"/>
          <w:sz w:val="43"/>
        </w:rPr>
        <w:t xml:space="preserve"> </w:t>
      </w:r>
      <w:r>
        <w:rPr>
          <w:rFonts w:ascii="Garamond" w:hAnsi="Garamond"/>
          <w:color w:val="101010"/>
          <w:w w:val="120"/>
          <w:position w:val="1"/>
          <w:sz w:val="43"/>
        </w:rPr>
        <w:t>(Liu</w:t>
      </w:r>
      <w:r>
        <w:rPr>
          <w:rFonts w:ascii="Garamond" w:hAnsi="Garamond"/>
          <w:color w:val="101010"/>
          <w:spacing w:val="-37"/>
          <w:w w:val="120"/>
          <w:position w:val="1"/>
          <w:sz w:val="43"/>
        </w:rPr>
        <w:t xml:space="preserve"> </w:t>
      </w:r>
      <w:proofErr w:type="gramStart"/>
      <w:r>
        <w:rPr>
          <w:rFonts w:ascii="Palatino Linotype" w:hAnsi="Palatino Linotype"/>
          <w:color w:val="101010"/>
          <w:w w:val="120"/>
          <w:position w:val="1"/>
          <w:sz w:val="34"/>
        </w:rPr>
        <w:t>An</w:t>
      </w:r>
      <w:proofErr w:type="gramEnd"/>
      <w:r>
        <w:rPr>
          <w:rFonts w:ascii="Palatino Linotype" w:hAnsi="Palatino Linotype"/>
          <w:color w:val="101010"/>
          <w:w w:val="120"/>
          <w:position w:val="1"/>
          <w:sz w:val="34"/>
        </w:rPr>
        <w:tab/>
      </w:r>
      <w:r>
        <w:rPr>
          <w:rFonts w:ascii="Garamond" w:hAnsi="Garamond"/>
          <w:color w:val="101010"/>
          <w:spacing w:val="10"/>
          <w:w w:val="110"/>
          <w:position w:val="1"/>
          <w:sz w:val="43"/>
        </w:rPr>
        <w:t xml:space="preserve">(d. </w:t>
      </w:r>
      <w:r>
        <w:rPr>
          <w:rFonts w:ascii="Trebuchet MS" w:hAnsi="Trebuchet MS"/>
          <w:color w:val="101010"/>
          <w:w w:val="110"/>
          <w:position w:val="1"/>
          <w:sz w:val="42"/>
        </w:rPr>
        <w:t xml:space="preserve">122 </w:t>
      </w:r>
      <w:r>
        <w:rPr>
          <w:rFonts w:ascii="Trebuchet MS" w:hAnsi="Trebuchet MS"/>
          <w:color w:val="101010"/>
          <w:spacing w:val="11"/>
          <w:w w:val="110"/>
          <w:position w:val="1"/>
          <w:sz w:val="42"/>
        </w:rPr>
        <w:t xml:space="preserve">Be). </w:t>
      </w:r>
      <w:r>
        <w:rPr>
          <w:rFonts w:ascii="Garamond" w:hAnsi="Garamond"/>
          <w:color w:val="101010"/>
          <w:w w:val="110"/>
          <w:position w:val="1"/>
          <w:sz w:val="43"/>
        </w:rPr>
        <w:t xml:space="preserve">Grandson of Liu </w:t>
      </w:r>
      <w:r>
        <w:rPr>
          <w:rFonts w:ascii="Garamond" w:hAnsi="Garamond"/>
          <w:color w:val="101010"/>
          <w:w w:val="110"/>
          <w:sz w:val="43"/>
        </w:rPr>
        <w:t xml:space="preserve">Pang, </w:t>
      </w:r>
      <w:r>
        <w:rPr>
          <w:rFonts w:ascii="Garamond" w:hAnsi="Garamond"/>
          <w:color w:val="101010"/>
          <w:w w:val="110"/>
          <w:position w:val="1"/>
          <w:sz w:val="43"/>
        </w:rPr>
        <w:t>the first</w:t>
      </w:r>
      <w:r>
        <w:rPr>
          <w:rFonts w:ascii="Garamond" w:hAnsi="Garamond"/>
          <w:color w:val="101010"/>
          <w:spacing w:val="-115"/>
          <w:w w:val="110"/>
          <w:position w:val="1"/>
          <w:sz w:val="43"/>
        </w:rPr>
        <w:t xml:space="preserve"> </w:t>
      </w:r>
      <w:r>
        <w:rPr>
          <w:rFonts w:ascii="Garamond" w:hAnsi="Garamond"/>
          <w:color w:val="101010"/>
          <w:w w:val="120"/>
          <w:sz w:val="43"/>
        </w:rPr>
        <w:t>Han</w:t>
      </w:r>
      <w:r>
        <w:rPr>
          <w:rFonts w:ascii="Garamond" w:hAnsi="Garamond"/>
          <w:color w:val="101010"/>
          <w:spacing w:val="-47"/>
          <w:w w:val="120"/>
          <w:sz w:val="43"/>
        </w:rPr>
        <w:t xml:space="preserve"> </w:t>
      </w:r>
      <w:r>
        <w:rPr>
          <w:rFonts w:ascii="Garamond" w:hAnsi="Garamond"/>
          <w:color w:val="101010"/>
          <w:w w:val="120"/>
          <w:sz w:val="43"/>
        </w:rPr>
        <w:t>emperor.</w:t>
      </w:r>
      <w:r>
        <w:rPr>
          <w:rFonts w:ascii="Garamond" w:hAnsi="Garamond"/>
          <w:color w:val="101010"/>
          <w:spacing w:val="-22"/>
          <w:w w:val="120"/>
          <w:sz w:val="43"/>
        </w:rPr>
        <w:t xml:space="preserve"> </w:t>
      </w:r>
      <w:r>
        <w:rPr>
          <w:rFonts w:ascii="Garamond" w:hAnsi="Garamond"/>
          <w:color w:val="101010"/>
          <w:w w:val="120"/>
          <w:sz w:val="43"/>
        </w:rPr>
        <w:t>He</w:t>
      </w:r>
      <w:r>
        <w:rPr>
          <w:rFonts w:ascii="Garamond" w:hAnsi="Garamond"/>
          <w:color w:val="101010"/>
          <w:spacing w:val="-54"/>
          <w:w w:val="120"/>
          <w:sz w:val="43"/>
        </w:rPr>
        <w:t xml:space="preserve"> </w:t>
      </w:r>
      <w:r>
        <w:rPr>
          <w:rFonts w:ascii="Garamond" w:hAnsi="Garamond"/>
          <w:color w:val="101010"/>
          <w:w w:val="120"/>
          <w:sz w:val="43"/>
        </w:rPr>
        <w:t>was</w:t>
      </w:r>
      <w:r>
        <w:rPr>
          <w:rFonts w:ascii="Garamond" w:hAnsi="Garamond"/>
          <w:color w:val="101010"/>
          <w:spacing w:val="-31"/>
          <w:w w:val="120"/>
          <w:sz w:val="43"/>
        </w:rPr>
        <w:t xml:space="preserve"> </w:t>
      </w:r>
      <w:r>
        <w:rPr>
          <w:rFonts w:ascii="Garamond" w:hAnsi="Garamond"/>
          <w:color w:val="101010"/>
          <w:w w:val="120"/>
          <w:sz w:val="43"/>
        </w:rPr>
        <w:t>a</w:t>
      </w:r>
      <w:r>
        <w:rPr>
          <w:rFonts w:ascii="Garamond" w:hAnsi="Garamond"/>
          <w:color w:val="101010"/>
          <w:spacing w:val="-47"/>
          <w:w w:val="120"/>
          <w:sz w:val="43"/>
        </w:rPr>
        <w:t xml:space="preserve"> </w:t>
      </w:r>
      <w:r>
        <w:rPr>
          <w:rFonts w:ascii="Garamond" w:hAnsi="Garamond"/>
          <w:color w:val="101010"/>
          <w:w w:val="120"/>
          <w:sz w:val="43"/>
        </w:rPr>
        <w:t>devoted</w:t>
      </w:r>
      <w:r>
        <w:rPr>
          <w:rFonts w:ascii="Garamond" w:hAnsi="Garamond"/>
          <w:color w:val="101010"/>
          <w:spacing w:val="-63"/>
          <w:w w:val="120"/>
          <w:sz w:val="43"/>
        </w:rPr>
        <w:t xml:space="preserve"> </w:t>
      </w:r>
      <w:r>
        <w:rPr>
          <w:rFonts w:ascii="Garamond" w:hAnsi="Garamond"/>
          <w:color w:val="101010"/>
          <w:w w:val="120"/>
          <w:sz w:val="43"/>
        </w:rPr>
        <w:t>Taoist,</w:t>
      </w:r>
      <w:r>
        <w:rPr>
          <w:rFonts w:ascii="Garamond" w:hAnsi="Garamond"/>
          <w:color w:val="101010"/>
          <w:spacing w:val="-30"/>
          <w:w w:val="120"/>
          <w:sz w:val="43"/>
        </w:rPr>
        <w:t xml:space="preserve"> </w:t>
      </w:r>
      <w:r>
        <w:rPr>
          <w:rFonts w:ascii="Garamond" w:hAnsi="Garamond"/>
          <w:color w:val="101010"/>
          <w:w w:val="120"/>
          <w:sz w:val="43"/>
        </w:rPr>
        <w:t>although</w:t>
      </w:r>
      <w:r>
        <w:rPr>
          <w:rFonts w:ascii="Garamond" w:hAnsi="Garamond"/>
          <w:color w:val="101010"/>
          <w:spacing w:val="-80"/>
          <w:w w:val="120"/>
          <w:sz w:val="43"/>
        </w:rPr>
        <w:t xml:space="preserve"> </w:t>
      </w:r>
      <w:r>
        <w:rPr>
          <w:rFonts w:ascii="Garamond" w:hAnsi="Garamond"/>
          <w:color w:val="101010"/>
          <w:w w:val="120"/>
          <w:sz w:val="43"/>
        </w:rPr>
        <w:t>his</w:t>
      </w:r>
      <w:r>
        <w:rPr>
          <w:rFonts w:ascii="Garamond" w:hAnsi="Garamond"/>
          <w:color w:val="101010"/>
          <w:spacing w:val="-31"/>
          <w:w w:val="120"/>
          <w:sz w:val="43"/>
        </w:rPr>
        <w:t xml:space="preserve"> </w:t>
      </w:r>
      <w:r>
        <w:rPr>
          <w:rFonts w:ascii="Garamond" w:hAnsi="Garamond"/>
          <w:color w:val="101010"/>
          <w:w w:val="120"/>
          <w:sz w:val="43"/>
        </w:rPr>
        <w:t>search</w:t>
      </w:r>
      <w:r>
        <w:rPr>
          <w:rFonts w:ascii="Garamond" w:hAnsi="Garamond"/>
          <w:color w:val="101010"/>
          <w:spacing w:val="-63"/>
          <w:w w:val="120"/>
          <w:sz w:val="43"/>
        </w:rPr>
        <w:t xml:space="preserve"> </w:t>
      </w:r>
      <w:r>
        <w:rPr>
          <w:rFonts w:ascii="Garamond" w:hAnsi="Garamond"/>
          <w:color w:val="101010"/>
          <w:w w:val="120"/>
          <w:sz w:val="43"/>
        </w:rPr>
        <w:t>for</w:t>
      </w:r>
      <w:r>
        <w:rPr>
          <w:rFonts w:ascii="Garamond" w:hAnsi="Garamond"/>
          <w:color w:val="101010"/>
          <w:spacing w:val="-63"/>
          <w:w w:val="120"/>
          <w:sz w:val="43"/>
        </w:rPr>
        <w:t xml:space="preserve"> </w:t>
      </w:r>
      <w:r>
        <w:rPr>
          <w:rFonts w:ascii="Garamond" w:hAnsi="Garamond"/>
          <w:color w:val="101010"/>
          <w:w w:val="120"/>
          <w:sz w:val="43"/>
        </w:rPr>
        <w:t>the</w:t>
      </w:r>
      <w:r>
        <w:rPr>
          <w:rFonts w:ascii="Garamond" w:hAnsi="Garamond"/>
          <w:color w:val="101010"/>
          <w:spacing w:val="-47"/>
          <w:w w:val="120"/>
          <w:sz w:val="43"/>
        </w:rPr>
        <w:t xml:space="preserve"> </w:t>
      </w:r>
      <w:r>
        <w:rPr>
          <w:rFonts w:ascii="Garamond" w:hAnsi="Garamond"/>
          <w:color w:val="101010"/>
          <w:w w:val="120"/>
          <w:sz w:val="43"/>
        </w:rPr>
        <w:t>elixir</w:t>
      </w:r>
      <w:r>
        <w:rPr>
          <w:rFonts w:ascii="Garamond" w:hAnsi="Garamond"/>
          <w:color w:val="101010"/>
          <w:spacing w:val="-63"/>
          <w:w w:val="120"/>
          <w:sz w:val="43"/>
        </w:rPr>
        <w:t xml:space="preserve"> </w:t>
      </w:r>
      <w:r>
        <w:rPr>
          <w:rFonts w:ascii="Garamond" w:hAnsi="Garamond"/>
          <w:color w:val="101010"/>
          <w:w w:val="120"/>
          <w:sz w:val="43"/>
        </w:rPr>
        <w:t>of</w:t>
      </w:r>
      <w:r>
        <w:rPr>
          <w:rFonts w:ascii="Garamond" w:hAnsi="Garamond"/>
          <w:color w:val="101010"/>
          <w:spacing w:val="-51"/>
          <w:w w:val="120"/>
          <w:sz w:val="43"/>
        </w:rPr>
        <w:t xml:space="preserve"> </w:t>
      </w:r>
      <w:proofErr w:type="spellStart"/>
      <w:r>
        <w:rPr>
          <w:rFonts w:ascii="Garamond" w:hAnsi="Garamond"/>
          <w:color w:val="101010"/>
          <w:w w:val="120"/>
          <w:sz w:val="43"/>
        </w:rPr>
        <w:t>im­</w:t>
      </w:r>
      <w:proofErr w:type="spellEnd"/>
      <w:r>
        <w:rPr>
          <w:rFonts w:ascii="Garamond" w:hAnsi="Garamond"/>
          <w:color w:val="101010"/>
          <w:spacing w:val="-126"/>
          <w:w w:val="120"/>
          <w:sz w:val="43"/>
        </w:rPr>
        <w:t xml:space="preserve"> </w:t>
      </w:r>
      <w:r>
        <w:rPr>
          <w:rFonts w:ascii="Garamond" w:hAnsi="Garamond"/>
          <w:color w:val="101010"/>
          <w:w w:val="120"/>
          <w:sz w:val="43"/>
        </w:rPr>
        <w:t>mortality was prematurely interrupted when he was accused of plotting to</w:t>
      </w:r>
      <w:r>
        <w:rPr>
          <w:rFonts w:ascii="Garamond" w:hAnsi="Garamond"/>
          <w:color w:val="101010"/>
          <w:spacing w:val="1"/>
          <w:w w:val="120"/>
          <w:sz w:val="43"/>
        </w:rPr>
        <w:t xml:space="preserve"> </w:t>
      </w:r>
      <w:r>
        <w:rPr>
          <w:rFonts w:ascii="Garamond" w:hAnsi="Garamond"/>
          <w:color w:val="101010"/>
          <w:w w:val="120"/>
          <w:position w:val="1"/>
          <w:sz w:val="43"/>
        </w:rPr>
        <w:t xml:space="preserve">succeed </w:t>
      </w:r>
      <w:r>
        <w:rPr>
          <w:rFonts w:ascii="Garamond" w:hAnsi="Garamond"/>
          <w:color w:val="101010"/>
          <w:spacing w:val="11"/>
          <w:w w:val="120"/>
          <w:sz w:val="43"/>
        </w:rPr>
        <w:t xml:space="preserve">to </w:t>
      </w:r>
      <w:r>
        <w:rPr>
          <w:rFonts w:ascii="Garamond" w:hAnsi="Garamond"/>
          <w:color w:val="101010"/>
          <w:w w:val="120"/>
          <w:position w:val="1"/>
          <w:sz w:val="43"/>
        </w:rPr>
        <w:t>the throne and forced to commit suicide. The book that bears his</w:t>
      </w:r>
      <w:r>
        <w:rPr>
          <w:rFonts w:ascii="Garamond" w:hAnsi="Garamond"/>
          <w:color w:val="101010"/>
          <w:spacing w:val="-126"/>
          <w:w w:val="120"/>
          <w:position w:val="1"/>
          <w:sz w:val="43"/>
        </w:rPr>
        <w:t xml:space="preserve"> </w:t>
      </w:r>
      <w:r>
        <w:rPr>
          <w:rFonts w:ascii="Garamond" w:hAnsi="Garamond"/>
          <w:color w:val="101010"/>
          <w:w w:val="120"/>
          <w:position w:val="1"/>
          <w:sz w:val="43"/>
        </w:rPr>
        <w:t xml:space="preserve">title is </w:t>
      </w:r>
      <w:r>
        <w:rPr>
          <w:rFonts w:ascii="Garamond" w:hAnsi="Garamond"/>
          <w:color w:val="101010"/>
          <w:w w:val="120"/>
          <w:sz w:val="43"/>
        </w:rPr>
        <w:t xml:space="preserve">a </w:t>
      </w:r>
      <w:r>
        <w:rPr>
          <w:rFonts w:ascii="Garamond" w:hAnsi="Garamond"/>
          <w:color w:val="101010"/>
          <w:w w:val="120"/>
          <w:position w:val="1"/>
          <w:sz w:val="43"/>
        </w:rPr>
        <w:t>collection of treatises on mostly Taoist themes written by a group of</w:t>
      </w:r>
      <w:r>
        <w:rPr>
          <w:rFonts w:ascii="Garamond" w:hAnsi="Garamond"/>
          <w:color w:val="101010"/>
          <w:spacing w:val="-126"/>
          <w:w w:val="120"/>
          <w:position w:val="1"/>
          <w:sz w:val="43"/>
        </w:rPr>
        <w:t xml:space="preserve"> </w:t>
      </w:r>
      <w:r>
        <w:rPr>
          <w:rFonts w:ascii="Garamond" w:hAnsi="Garamond"/>
          <w:color w:val="101010"/>
          <w:w w:val="120"/>
          <w:sz w:val="43"/>
        </w:rPr>
        <w:t>scholars</w:t>
      </w:r>
      <w:r>
        <w:rPr>
          <w:rFonts w:ascii="Garamond" w:hAnsi="Garamond"/>
          <w:color w:val="101010"/>
          <w:spacing w:val="-17"/>
          <w:w w:val="120"/>
          <w:sz w:val="43"/>
        </w:rPr>
        <w:t xml:space="preserve"> </w:t>
      </w:r>
      <w:r>
        <w:rPr>
          <w:rFonts w:ascii="Garamond" w:hAnsi="Garamond"/>
          <w:color w:val="101010"/>
          <w:w w:val="120"/>
          <w:sz w:val="43"/>
        </w:rPr>
        <w:t>at</w:t>
      </w:r>
      <w:r>
        <w:rPr>
          <w:rFonts w:ascii="Garamond" w:hAnsi="Garamond"/>
          <w:color w:val="101010"/>
          <w:spacing w:val="-39"/>
          <w:w w:val="120"/>
          <w:sz w:val="43"/>
        </w:rPr>
        <w:t xml:space="preserve"> </w:t>
      </w:r>
      <w:r>
        <w:rPr>
          <w:rFonts w:ascii="Garamond" w:hAnsi="Garamond"/>
          <w:color w:val="101010"/>
          <w:w w:val="120"/>
          <w:sz w:val="43"/>
        </w:rPr>
        <w:t>his</w:t>
      </w:r>
      <w:r>
        <w:rPr>
          <w:rFonts w:ascii="Garamond" w:hAnsi="Garamond"/>
          <w:color w:val="101010"/>
          <w:spacing w:val="-24"/>
          <w:w w:val="120"/>
          <w:sz w:val="43"/>
        </w:rPr>
        <w:t xml:space="preserve"> </w:t>
      </w:r>
      <w:r>
        <w:rPr>
          <w:rFonts w:ascii="Garamond" w:hAnsi="Garamond"/>
          <w:color w:val="101010"/>
          <w:w w:val="120"/>
          <w:sz w:val="43"/>
        </w:rPr>
        <w:t>court.</w:t>
      </w:r>
    </w:p>
    <w:p w14:paraId="1DF81C38" w14:textId="77777777" w:rsidR="003D45B2" w:rsidRDefault="003D2B09">
      <w:pPr>
        <w:spacing w:before="275" w:line="259" w:lineRule="auto"/>
        <w:ind w:left="164" w:right="164"/>
        <w:jc w:val="both"/>
        <w:rPr>
          <w:rFonts w:ascii="Book Antiqua" w:hAnsi="Book Antiqua"/>
          <w:i/>
          <w:sz w:val="45"/>
        </w:rPr>
      </w:pPr>
      <w:r>
        <w:rPr>
          <w:rFonts w:ascii="Garamond" w:hAnsi="Garamond"/>
          <w:color w:val="0F0F0F"/>
          <w:w w:val="125"/>
          <w:sz w:val="43"/>
        </w:rPr>
        <w:t xml:space="preserve">Huang </w:t>
      </w:r>
      <w:r>
        <w:rPr>
          <w:rFonts w:ascii="Garamond" w:hAnsi="Garamond"/>
          <w:color w:val="0F0F0F"/>
          <w:w w:val="110"/>
          <w:sz w:val="43"/>
        </w:rPr>
        <w:t>Mao-</w:t>
      </w:r>
      <w:proofErr w:type="spellStart"/>
      <w:r>
        <w:rPr>
          <w:rFonts w:ascii="Garamond" w:hAnsi="Garamond"/>
          <w:color w:val="0F0F0F"/>
          <w:w w:val="110"/>
          <w:sz w:val="43"/>
        </w:rPr>
        <w:t>ts'ai</w:t>
      </w:r>
      <w:proofErr w:type="spellEnd"/>
      <w:r>
        <w:rPr>
          <w:rFonts w:ascii="Garamond" w:hAnsi="Garamond"/>
          <w:color w:val="0F0F0F"/>
          <w:spacing w:val="1"/>
          <w:w w:val="110"/>
          <w:sz w:val="43"/>
        </w:rPr>
        <w:t xml:space="preserve"> </w:t>
      </w:r>
      <w:proofErr w:type="spellStart"/>
      <w:r>
        <w:rPr>
          <w:rFonts w:ascii="Garamond" w:hAnsi="Garamond"/>
          <w:color w:val="0F0F0F"/>
          <w:w w:val="190"/>
          <w:sz w:val="43"/>
        </w:rPr>
        <w:t>Jiatt</w:t>
      </w:r>
      <w:proofErr w:type="spellEnd"/>
      <w:r>
        <w:rPr>
          <w:rFonts w:ascii="Garamond" w:hAnsi="Garamond"/>
          <w:color w:val="0F0F0F"/>
          <w:w w:val="190"/>
          <w:sz w:val="43"/>
        </w:rPr>
        <w:t xml:space="preserve"> </w:t>
      </w:r>
      <w:r>
        <w:rPr>
          <w:rFonts w:ascii="Garamond" w:hAnsi="Garamond"/>
          <w:color w:val="0F0F0F"/>
          <w:w w:val="110"/>
          <w:sz w:val="43"/>
        </w:rPr>
        <w:t>(fl.</w:t>
      </w:r>
      <w:r>
        <w:rPr>
          <w:rFonts w:ascii="Garamond" w:hAnsi="Garamond"/>
          <w:color w:val="0F0F0F"/>
          <w:spacing w:val="1"/>
          <w:w w:val="110"/>
          <w:sz w:val="43"/>
        </w:rPr>
        <w:t xml:space="preserve"> </w:t>
      </w:r>
      <w:r>
        <w:rPr>
          <w:rFonts w:ascii="Trebuchet MS" w:hAnsi="Trebuchet MS"/>
          <w:color w:val="0F0F0F"/>
          <w:w w:val="110"/>
          <w:sz w:val="42"/>
        </w:rPr>
        <w:t>II74-90).</w:t>
      </w:r>
      <w:r>
        <w:rPr>
          <w:rFonts w:ascii="Trebuchet MS" w:hAnsi="Trebuchet MS"/>
          <w:color w:val="0F0F0F"/>
          <w:spacing w:val="1"/>
          <w:w w:val="110"/>
          <w:sz w:val="42"/>
        </w:rPr>
        <w:t xml:space="preserve"> </w:t>
      </w:r>
      <w:r>
        <w:rPr>
          <w:rFonts w:ascii="Garamond" w:hAnsi="Garamond"/>
          <w:color w:val="0F0F0F"/>
          <w:w w:val="125"/>
          <w:sz w:val="43"/>
        </w:rPr>
        <w:t>Scholar</w:t>
      </w:r>
      <w:r>
        <w:rPr>
          <w:rFonts w:ascii="Garamond" w:hAnsi="Garamond"/>
          <w:color w:val="0F0F0F"/>
          <w:spacing w:val="1"/>
          <w:w w:val="125"/>
          <w:sz w:val="43"/>
        </w:rPr>
        <w:t xml:space="preserve"> </w:t>
      </w:r>
      <w:r>
        <w:rPr>
          <w:rFonts w:ascii="Garamond" w:hAnsi="Garamond"/>
          <w:color w:val="0F0F0F"/>
          <w:w w:val="110"/>
          <w:sz w:val="43"/>
        </w:rPr>
        <w:t>and</w:t>
      </w:r>
      <w:r>
        <w:rPr>
          <w:rFonts w:ascii="Garamond" w:hAnsi="Garamond"/>
          <w:color w:val="0F0F0F"/>
          <w:spacing w:val="1"/>
          <w:w w:val="110"/>
          <w:sz w:val="43"/>
        </w:rPr>
        <w:t xml:space="preserve"> </w:t>
      </w:r>
      <w:r>
        <w:rPr>
          <w:rFonts w:ascii="Garamond" w:hAnsi="Garamond"/>
          <w:color w:val="0F0F0F"/>
          <w:w w:val="125"/>
          <w:position w:val="1"/>
          <w:sz w:val="43"/>
        </w:rPr>
        <w:t xml:space="preserve">military </w:t>
      </w:r>
      <w:r>
        <w:rPr>
          <w:rFonts w:ascii="Garamond" w:hAnsi="Garamond"/>
          <w:color w:val="0F0F0F"/>
          <w:w w:val="110"/>
          <w:position w:val="1"/>
          <w:sz w:val="43"/>
        </w:rPr>
        <w:t>official.</w:t>
      </w:r>
      <w:r>
        <w:rPr>
          <w:rFonts w:ascii="Garamond" w:hAnsi="Garamond"/>
          <w:color w:val="0F0F0F"/>
          <w:spacing w:val="1"/>
          <w:w w:val="110"/>
          <w:position w:val="1"/>
          <w:sz w:val="43"/>
        </w:rPr>
        <w:t xml:space="preserve"> </w:t>
      </w:r>
      <w:r>
        <w:rPr>
          <w:rFonts w:ascii="Book Antiqua" w:hAnsi="Book Antiqua"/>
          <w:i/>
          <w:color w:val="0F0F0F"/>
          <w:w w:val="110"/>
          <w:position w:val="1"/>
          <w:sz w:val="45"/>
        </w:rPr>
        <w:t>Lao­</w:t>
      </w:r>
      <w:r>
        <w:rPr>
          <w:rFonts w:ascii="Book Antiqua" w:hAnsi="Book Antiqua"/>
          <w:i/>
          <w:color w:val="0F0F0F"/>
          <w:spacing w:val="1"/>
          <w:w w:val="110"/>
          <w:position w:val="1"/>
          <w:sz w:val="45"/>
        </w:rPr>
        <w:t xml:space="preserve"> </w:t>
      </w:r>
      <w:r>
        <w:rPr>
          <w:rFonts w:ascii="Book Antiqua" w:hAnsi="Book Antiqua"/>
          <w:i/>
          <w:color w:val="0F0F0F"/>
          <w:w w:val="110"/>
          <w:sz w:val="45"/>
        </w:rPr>
        <w:t>tzu-</w:t>
      </w:r>
      <w:proofErr w:type="spellStart"/>
      <w:r>
        <w:rPr>
          <w:rFonts w:ascii="Book Antiqua" w:hAnsi="Book Antiqua"/>
          <w:i/>
          <w:color w:val="0F0F0F"/>
          <w:w w:val="110"/>
          <w:sz w:val="45"/>
        </w:rPr>
        <w:t>chieh</w:t>
      </w:r>
      <w:proofErr w:type="spellEnd"/>
      <w:r>
        <w:rPr>
          <w:rFonts w:ascii="Book Antiqua" w:hAnsi="Book Antiqua"/>
          <w:i/>
          <w:color w:val="0F0F0F"/>
          <w:w w:val="110"/>
          <w:sz w:val="45"/>
        </w:rPr>
        <w:t>.</w:t>
      </w:r>
    </w:p>
    <w:p w14:paraId="1DF81C39" w14:textId="77777777" w:rsidR="003D45B2" w:rsidRDefault="003D2B09">
      <w:pPr>
        <w:spacing w:before="326" w:line="278" w:lineRule="auto"/>
        <w:ind w:left="179" w:right="171" w:hanging="15"/>
        <w:jc w:val="both"/>
        <w:rPr>
          <w:rFonts w:ascii="Book Antiqua"/>
          <w:i/>
          <w:sz w:val="45"/>
        </w:rPr>
      </w:pPr>
      <w:r>
        <w:rPr>
          <w:rFonts w:ascii="Garamond"/>
          <w:color w:val="0F0F0F"/>
          <w:spacing w:val="1"/>
          <w:w w:val="124"/>
          <w:sz w:val="43"/>
        </w:rPr>
        <w:t>Huan</w:t>
      </w:r>
      <w:r>
        <w:rPr>
          <w:rFonts w:ascii="Garamond"/>
          <w:color w:val="0F0F0F"/>
          <w:w w:val="124"/>
          <w:sz w:val="43"/>
        </w:rPr>
        <w:t>g</w:t>
      </w:r>
      <w:r>
        <w:rPr>
          <w:rFonts w:ascii="Garamond"/>
          <w:color w:val="0F0F0F"/>
          <w:spacing w:val="-18"/>
          <w:sz w:val="43"/>
        </w:rPr>
        <w:t xml:space="preserve"> </w:t>
      </w:r>
      <w:r>
        <w:rPr>
          <w:rFonts w:ascii="Garamond"/>
          <w:color w:val="0F0F0F"/>
          <w:spacing w:val="-53"/>
          <w:w w:val="117"/>
          <w:sz w:val="43"/>
        </w:rPr>
        <w:t>Y</w:t>
      </w:r>
      <w:r>
        <w:rPr>
          <w:rFonts w:ascii="Garamond"/>
          <w:color w:val="0F0F0F"/>
          <w:spacing w:val="-1"/>
          <w:w w:val="117"/>
          <w:sz w:val="43"/>
        </w:rPr>
        <w:t>u</w:t>
      </w:r>
      <w:r>
        <w:rPr>
          <w:rFonts w:ascii="Garamond"/>
          <w:color w:val="0F0F0F"/>
          <w:spacing w:val="-8"/>
          <w:w w:val="120"/>
          <w:sz w:val="43"/>
        </w:rPr>
        <w:t>an-ch</w:t>
      </w:r>
      <w:r>
        <w:rPr>
          <w:rFonts w:ascii="Garamond"/>
          <w:color w:val="0F0F0F"/>
          <w:w w:val="120"/>
          <w:sz w:val="43"/>
        </w:rPr>
        <w:t>i</w:t>
      </w:r>
      <w:r>
        <w:rPr>
          <w:rFonts w:ascii="Garamond"/>
          <w:color w:val="0F0F0F"/>
          <w:spacing w:val="-3"/>
          <w:sz w:val="43"/>
        </w:rPr>
        <w:t xml:space="preserve"> </w:t>
      </w:r>
      <w:r>
        <w:rPr>
          <w:rFonts w:ascii="Garamond"/>
          <w:color w:val="0F0F0F"/>
          <w:w w:val="192"/>
          <w:sz w:val="43"/>
        </w:rPr>
        <w:t>Ji</w:t>
      </w:r>
      <w:r>
        <w:rPr>
          <w:rFonts w:ascii="Garamond"/>
          <w:color w:val="0F0F0F"/>
          <w:w w:val="84"/>
          <w:sz w:val="43"/>
        </w:rPr>
        <w:t>:7G15'</w:t>
      </w:r>
      <w:r>
        <w:rPr>
          <w:rFonts w:ascii="Garamond"/>
          <w:color w:val="0F0F0F"/>
          <w:spacing w:val="12"/>
          <w:sz w:val="43"/>
        </w:rPr>
        <w:t xml:space="preserve"> </w:t>
      </w:r>
      <w:r>
        <w:rPr>
          <w:rFonts w:ascii="Garamond"/>
          <w:color w:val="0F0F0F"/>
          <w:spacing w:val="-3"/>
          <w:w w:val="116"/>
          <w:sz w:val="43"/>
        </w:rPr>
        <w:t>(fl</w:t>
      </w:r>
      <w:r>
        <w:rPr>
          <w:rFonts w:ascii="Garamond"/>
          <w:color w:val="0F0F0F"/>
          <w:w w:val="116"/>
          <w:sz w:val="43"/>
        </w:rPr>
        <w:t>.</w:t>
      </w:r>
      <w:r>
        <w:rPr>
          <w:rFonts w:ascii="Garamond"/>
          <w:color w:val="0F0F0F"/>
          <w:spacing w:val="42"/>
          <w:sz w:val="43"/>
        </w:rPr>
        <w:t xml:space="preserve"> </w:t>
      </w:r>
      <w:r>
        <w:rPr>
          <w:rFonts w:ascii="Trebuchet MS"/>
          <w:color w:val="0F0F0F"/>
          <w:spacing w:val="-5"/>
          <w:w w:val="98"/>
          <w:sz w:val="42"/>
        </w:rPr>
        <w:t>1820-</w:t>
      </w:r>
      <w:r>
        <w:rPr>
          <w:rFonts w:ascii="Trebuchet MS"/>
          <w:color w:val="0F0F0F"/>
          <w:spacing w:val="14"/>
          <w:w w:val="98"/>
          <w:sz w:val="42"/>
        </w:rPr>
        <w:t>1</w:t>
      </w:r>
      <w:r>
        <w:rPr>
          <w:rFonts w:ascii="Trebuchet MS"/>
          <w:color w:val="0F0F0F"/>
          <w:spacing w:val="-28"/>
          <w:sz w:val="42"/>
        </w:rPr>
        <w:t>874</w:t>
      </w:r>
      <w:r>
        <w:rPr>
          <w:rFonts w:ascii="Trebuchet MS"/>
          <w:color w:val="0F0F0F"/>
          <w:spacing w:val="29"/>
          <w:sz w:val="42"/>
        </w:rPr>
        <w:t>)</w:t>
      </w:r>
      <w:r>
        <w:rPr>
          <w:rFonts w:ascii="Trebuchet MS"/>
          <w:color w:val="0F0F0F"/>
          <w:w w:val="48"/>
          <w:sz w:val="42"/>
        </w:rPr>
        <w:t>.</w:t>
      </w:r>
      <w:r>
        <w:rPr>
          <w:rFonts w:ascii="Trebuchet MS"/>
          <w:color w:val="0F0F0F"/>
          <w:spacing w:val="23"/>
          <w:sz w:val="42"/>
        </w:rPr>
        <w:t xml:space="preserve"> </w:t>
      </w:r>
      <w:r>
        <w:rPr>
          <w:rFonts w:ascii="Garamond"/>
          <w:color w:val="0F0F0F"/>
          <w:spacing w:val="-9"/>
          <w:w w:val="122"/>
          <w:sz w:val="43"/>
        </w:rPr>
        <w:t>Taois</w:t>
      </w:r>
      <w:r>
        <w:rPr>
          <w:rFonts w:ascii="Garamond"/>
          <w:color w:val="0F0F0F"/>
          <w:w w:val="122"/>
          <w:sz w:val="43"/>
        </w:rPr>
        <w:t>t</w:t>
      </w:r>
      <w:r>
        <w:rPr>
          <w:rFonts w:ascii="Garamond"/>
          <w:color w:val="0F0F0F"/>
          <w:spacing w:val="12"/>
          <w:sz w:val="43"/>
        </w:rPr>
        <w:t xml:space="preserve"> </w:t>
      </w:r>
      <w:r>
        <w:rPr>
          <w:rFonts w:ascii="Garamond"/>
          <w:color w:val="0F0F0F"/>
          <w:spacing w:val="1"/>
          <w:w w:val="122"/>
          <w:sz w:val="43"/>
        </w:rPr>
        <w:t>maste</w:t>
      </w:r>
      <w:r>
        <w:rPr>
          <w:rFonts w:ascii="Garamond"/>
          <w:color w:val="0F0F0F"/>
          <w:w w:val="122"/>
          <w:sz w:val="43"/>
        </w:rPr>
        <w:t>r</w:t>
      </w:r>
      <w:r>
        <w:rPr>
          <w:rFonts w:ascii="Garamond"/>
          <w:color w:val="0F0F0F"/>
          <w:spacing w:val="-18"/>
          <w:sz w:val="43"/>
        </w:rPr>
        <w:t xml:space="preserve"> </w:t>
      </w:r>
      <w:proofErr w:type="gramStart"/>
      <w:r>
        <w:rPr>
          <w:rFonts w:ascii="Garamond"/>
          <w:color w:val="0F0F0F"/>
          <w:spacing w:val="-30"/>
          <w:w w:val="134"/>
          <w:sz w:val="43"/>
        </w:rPr>
        <w:t>f</w:t>
      </w:r>
      <w:r>
        <w:rPr>
          <w:rFonts w:ascii="Garamond"/>
          <w:color w:val="0F0F0F"/>
          <w:spacing w:val="-16"/>
          <w:w w:val="134"/>
          <w:sz w:val="43"/>
        </w:rPr>
        <w:t>a</w:t>
      </w:r>
      <w:r>
        <w:rPr>
          <w:rFonts w:ascii="Garamond"/>
          <w:color w:val="0F0F0F"/>
          <w:w w:val="120"/>
          <w:sz w:val="43"/>
        </w:rPr>
        <w:t>mous</w:t>
      </w:r>
      <w:proofErr w:type="gramEnd"/>
      <w:r>
        <w:rPr>
          <w:rFonts w:ascii="Garamond"/>
          <w:color w:val="0F0F0F"/>
          <w:spacing w:val="12"/>
          <w:sz w:val="43"/>
        </w:rPr>
        <w:t xml:space="preserve"> </w:t>
      </w:r>
      <w:r>
        <w:rPr>
          <w:rFonts w:ascii="Garamond"/>
          <w:color w:val="0F0F0F"/>
          <w:spacing w:val="-27"/>
          <w:w w:val="130"/>
          <w:sz w:val="43"/>
        </w:rPr>
        <w:t>fo</w:t>
      </w:r>
      <w:r>
        <w:rPr>
          <w:rFonts w:ascii="Garamond"/>
          <w:color w:val="0F0F0F"/>
          <w:w w:val="130"/>
          <w:sz w:val="43"/>
        </w:rPr>
        <w:t>r</w:t>
      </w:r>
      <w:r>
        <w:rPr>
          <w:rFonts w:ascii="Garamond"/>
          <w:color w:val="0F0F0F"/>
          <w:spacing w:val="-18"/>
          <w:sz w:val="43"/>
        </w:rPr>
        <w:t xml:space="preserve"> </w:t>
      </w:r>
      <w:r>
        <w:rPr>
          <w:rFonts w:ascii="Garamond"/>
          <w:color w:val="0F0F0F"/>
          <w:spacing w:val="-12"/>
          <w:w w:val="124"/>
          <w:sz w:val="43"/>
        </w:rPr>
        <w:t>hi</w:t>
      </w:r>
      <w:r>
        <w:rPr>
          <w:rFonts w:ascii="Garamond"/>
          <w:color w:val="0F0F0F"/>
          <w:w w:val="124"/>
          <w:sz w:val="43"/>
        </w:rPr>
        <w:t>s</w:t>
      </w:r>
      <w:r>
        <w:rPr>
          <w:rFonts w:ascii="Garamond"/>
          <w:color w:val="0F0F0F"/>
          <w:spacing w:val="27"/>
          <w:sz w:val="43"/>
        </w:rPr>
        <w:t xml:space="preserve"> </w:t>
      </w:r>
      <w:r>
        <w:rPr>
          <w:rFonts w:ascii="Garamond"/>
          <w:color w:val="0F0F0F"/>
          <w:w w:val="120"/>
          <w:sz w:val="43"/>
        </w:rPr>
        <w:t xml:space="preserve">sermons </w:t>
      </w:r>
      <w:r>
        <w:rPr>
          <w:rFonts w:ascii="Garamond"/>
          <w:color w:val="0F0F0F"/>
          <w:w w:val="115"/>
          <w:sz w:val="43"/>
        </w:rPr>
        <w:t xml:space="preserve">and oral </w:t>
      </w:r>
      <w:proofErr w:type="gramStart"/>
      <w:r>
        <w:rPr>
          <w:rFonts w:ascii="Garamond"/>
          <w:color w:val="0F0F0F"/>
          <w:w w:val="115"/>
          <w:sz w:val="43"/>
        </w:rPr>
        <w:t>exposition</w:t>
      </w:r>
      <w:proofErr w:type="gramEnd"/>
      <w:r>
        <w:rPr>
          <w:rFonts w:ascii="Garamond"/>
          <w:color w:val="0F0F0F"/>
          <w:w w:val="115"/>
          <w:sz w:val="43"/>
        </w:rPr>
        <w:t xml:space="preserve"> of Taoist texts. His </w:t>
      </w:r>
      <w:proofErr w:type="gramStart"/>
      <w:r>
        <w:rPr>
          <w:rFonts w:ascii="Garamond"/>
          <w:color w:val="0F0F0F"/>
          <w:w w:val="115"/>
          <w:sz w:val="43"/>
        </w:rPr>
        <w:t>commentary;</w:t>
      </w:r>
      <w:proofErr w:type="gramEnd"/>
      <w:r>
        <w:rPr>
          <w:rFonts w:ascii="Garamond"/>
          <w:color w:val="0F0F0F"/>
          <w:w w:val="115"/>
          <w:sz w:val="43"/>
        </w:rPr>
        <w:t xml:space="preserve"> which he dictated </w:t>
      </w:r>
      <w:r>
        <w:rPr>
          <w:rFonts w:ascii="Garamond"/>
          <w:color w:val="0F0F0F"/>
          <w:spacing w:val="11"/>
          <w:w w:val="115"/>
          <w:sz w:val="43"/>
        </w:rPr>
        <w:t xml:space="preserve">to </w:t>
      </w:r>
      <w:r>
        <w:rPr>
          <w:rFonts w:ascii="Garamond"/>
          <w:color w:val="0F0F0F"/>
          <w:w w:val="115"/>
          <w:sz w:val="43"/>
        </w:rPr>
        <w:t>a</w:t>
      </w:r>
      <w:r>
        <w:rPr>
          <w:rFonts w:ascii="Garamond"/>
          <w:color w:val="0F0F0F"/>
          <w:spacing w:val="1"/>
          <w:w w:val="115"/>
          <w:sz w:val="43"/>
        </w:rPr>
        <w:t xml:space="preserve"> </w:t>
      </w:r>
      <w:r>
        <w:rPr>
          <w:rFonts w:ascii="Garamond"/>
          <w:color w:val="0F0F0F"/>
          <w:w w:val="115"/>
          <w:sz w:val="43"/>
        </w:rPr>
        <w:t>disciple, focuses on internal yoga as well as on points in common between the</w:t>
      </w:r>
      <w:r>
        <w:rPr>
          <w:rFonts w:ascii="Garamond"/>
          <w:color w:val="0F0F0F"/>
          <w:spacing w:val="1"/>
          <w:w w:val="115"/>
          <w:sz w:val="43"/>
        </w:rPr>
        <w:t xml:space="preserve"> </w:t>
      </w:r>
      <w:r>
        <w:rPr>
          <w:rFonts w:ascii="Garamond"/>
          <w:color w:val="0F0F0F"/>
          <w:spacing w:val="-9"/>
          <w:w w:val="115"/>
          <w:sz w:val="43"/>
        </w:rPr>
        <w:t>teachings</w:t>
      </w:r>
      <w:r>
        <w:rPr>
          <w:rFonts w:ascii="Garamond"/>
          <w:color w:val="0F0F0F"/>
          <w:spacing w:val="-28"/>
          <w:w w:val="115"/>
          <w:sz w:val="43"/>
        </w:rPr>
        <w:t xml:space="preserve"> </w:t>
      </w:r>
      <w:r>
        <w:rPr>
          <w:rFonts w:ascii="Garamond"/>
          <w:color w:val="0F0F0F"/>
          <w:spacing w:val="-8"/>
          <w:w w:val="115"/>
          <w:sz w:val="43"/>
        </w:rPr>
        <w:t>of</w:t>
      </w:r>
      <w:r>
        <w:rPr>
          <w:rFonts w:ascii="Garamond"/>
          <w:color w:val="0F0F0F"/>
          <w:spacing w:val="-13"/>
          <w:w w:val="115"/>
          <w:sz w:val="43"/>
        </w:rPr>
        <w:t xml:space="preserve"> </w:t>
      </w:r>
      <w:r>
        <w:rPr>
          <w:rFonts w:ascii="Garamond"/>
          <w:color w:val="0F0F0F"/>
          <w:spacing w:val="-8"/>
          <w:w w:val="115"/>
          <w:sz w:val="43"/>
        </w:rPr>
        <w:t>Lao-tzu</w:t>
      </w:r>
      <w:r>
        <w:rPr>
          <w:rFonts w:ascii="Garamond"/>
          <w:color w:val="0F0F0F"/>
          <w:spacing w:val="-4"/>
          <w:w w:val="115"/>
          <w:sz w:val="43"/>
        </w:rPr>
        <w:t xml:space="preserve"> </w:t>
      </w:r>
      <w:r>
        <w:rPr>
          <w:rFonts w:ascii="Garamond"/>
          <w:color w:val="0F0F0F"/>
          <w:spacing w:val="-8"/>
          <w:w w:val="115"/>
          <w:sz w:val="43"/>
        </w:rPr>
        <w:t>and</w:t>
      </w:r>
      <w:r>
        <w:rPr>
          <w:rFonts w:ascii="Garamond"/>
          <w:color w:val="0F0F0F"/>
          <w:spacing w:val="-34"/>
          <w:w w:val="115"/>
          <w:sz w:val="43"/>
        </w:rPr>
        <w:t xml:space="preserve"> </w:t>
      </w:r>
      <w:r>
        <w:rPr>
          <w:rFonts w:ascii="Garamond"/>
          <w:color w:val="0F0F0F"/>
          <w:spacing w:val="-8"/>
          <w:w w:val="115"/>
          <w:sz w:val="43"/>
        </w:rPr>
        <w:t>Confucius.</w:t>
      </w:r>
      <w:r>
        <w:rPr>
          <w:rFonts w:ascii="Garamond"/>
          <w:color w:val="0F0F0F"/>
          <w:spacing w:val="-4"/>
          <w:w w:val="115"/>
          <w:sz w:val="43"/>
        </w:rPr>
        <w:t xml:space="preserve"> </w:t>
      </w:r>
      <w:r>
        <w:rPr>
          <w:rFonts w:ascii="Book Antiqua"/>
          <w:i/>
          <w:color w:val="0F0F0F"/>
          <w:spacing w:val="-8"/>
          <w:w w:val="115"/>
          <w:sz w:val="45"/>
        </w:rPr>
        <w:t>Tao-</w:t>
      </w:r>
      <w:proofErr w:type="spellStart"/>
      <w:r>
        <w:rPr>
          <w:rFonts w:ascii="Book Antiqua"/>
          <w:i/>
          <w:color w:val="0F0F0F"/>
          <w:spacing w:val="-8"/>
          <w:w w:val="115"/>
          <w:sz w:val="45"/>
        </w:rPr>
        <w:t>te</w:t>
      </w:r>
      <w:proofErr w:type="spellEnd"/>
      <w:r>
        <w:rPr>
          <w:rFonts w:ascii="Book Antiqua"/>
          <w:i/>
          <w:color w:val="0F0F0F"/>
          <w:spacing w:val="-8"/>
          <w:w w:val="115"/>
          <w:sz w:val="45"/>
        </w:rPr>
        <w:t>-ching</w:t>
      </w:r>
      <w:r>
        <w:rPr>
          <w:rFonts w:ascii="Book Antiqua"/>
          <w:i/>
          <w:color w:val="0F0F0F"/>
          <w:spacing w:val="-70"/>
          <w:w w:val="115"/>
          <w:sz w:val="45"/>
        </w:rPr>
        <w:t xml:space="preserve"> </w:t>
      </w:r>
      <w:r>
        <w:rPr>
          <w:rFonts w:ascii="Book Antiqua"/>
          <w:i/>
          <w:color w:val="0F0F0F"/>
          <w:spacing w:val="-8"/>
          <w:w w:val="115"/>
          <w:sz w:val="45"/>
        </w:rPr>
        <w:t>ching-</w:t>
      </w:r>
      <w:proofErr w:type="spellStart"/>
      <w:r>
        <w:rPr>
          <w:rFonts w:ascii="Book Antiqua"/>
          <w:i/>
          <w:color w:val="0F0F0F"/>
          <w:spacing w:val="-8"/>
          <w:w w:val="115"/>
          <w:sz w:val="45"/>
        </w:rPr>
        <w:t>yi</w:t>
      </w:r>
      <w:proofErr w:type="spellEnd"/>
      <w:r>
        <w:rPr>
          <w:rFonts w:ascii="Book Antiqua"/>
          <w:i/>
          <w:color w:val="0F0F0F"/>
          <w:spacing w:val="-8"/>
          <w:w w:val="115"/>
          <w:sz w:val="45"/>
        </w:rPr>
        <w:t>.</w:t>
      </w:r>
    </w:p>
    <w:p w14:paraId="1DF81C3A" w14:textId="77777777" w:rsidR="003D45B2" w:rsidRDefault="003D2B09">
      <w:pPr>
        <w:spacing w:before="279" w:line="278" w:lineRule="auto"/>
        <w:ind w:left="179" w:right="140"/>
        <w:jc w:val="both"/>
        <w:rPr>
          <w:rFonts w:ascii="Book Antiqua" w:hAnsi="Book Antiqua"/>
          <w:i/>
          <w:sz w:val="45"/>
        </w:rPr>
      </w:pPr>
      <w:r>
        <w:rPr>
          <w:rFonts w:ascii="Garamond" w:hAnsi="Garamond"/>
          <w:color w:val="0F0F0F"/>
          <w:w w:val="115"/>
          <w:sz w:val="43"/>
        </w:rPr>
        <w:t>Huang-</w:t>
      </w:r>
      <w:proofErr w:type="spellStart"/>
      <w:r>
        <w:rPr>
          <w:rFonts w:ascii="Garamond" w:hAnsi="Garamond"/>
          <w:color w:val="0F0F0F"/>
          <w:w w:val="115"/>
          <w:sz w:val="43"/>
        </w:rPr>
        <w:t>ti</w:t>
      </w:r>
      <w:proofErr w:type="spellEnd"/>
      <w:r>
        <w:rPr>
          <w:rFonts w:ascii="Garamond" w:hAnsi="Garamond"/>
          <w:color w:val="0F0F0F"/>
          <w:w w:val="115"/>
          <w:sz w:val="43"/>
        </w:rPr>
        <w:t xml:space="preserve"> </w:t>
      </w:r>
      <w:proofErr w:type="spellStart"/>
      <w:r>
        <w:rPr>
          <w:rFonts w:ascii="Book Antiqua" w:hAnsi="Book Antiqua"/>
          <w:i/>
          <w:color w:val="0F0F0F"/>
          <w:w w:val="115"/>
          <w:sz w:val="45"/>
        </w:rPr>
        <w:t>JiW</w:t>
      </w:r>
      <w:proofErr w:type="spellEnd"/>
      <w:r>
        <w:rPr>
          <w:rFonts w:ascii="Book Antiqua" w:hAnsi="Book Antiqua"/>
          <w:i/>
          <w:color w:val="0F0F0F"/>
          <w:w w:val="115"/>
          <w:sz w:val="45"/>
        </w:rPr>
        <w:t xml:space="preserve"> </w:t>
      </w:r>
      <w:r>
        <w:rPr>
          <w:rFonts w:ascii="Garamond" w:hAnsi="Garamond"/>
          <w:color w:val="0F0F0F"/>
          <w:w w:val="115"/>
          <w:sz w:val="43"/>
        </w:rPr>
        <w:t xml:space="preserve">(Yellow Emperor) (c. </w:t>
      </w:r>
      <w:r>
        <w:rPr>
          <w:rFonts w:ascii="Trebuchet MS" w:hAnsi="Trebuchet MS"/>
          <w:color w:val="0F0F0F"/>
          <w:w w:val="115"/>
          <w:sz w:val="42"/>
        </w:rPr>
        <w:t xml:space="preserve">2700-2600 Be). </w:t>
      </w:r>
      <w:r>
        <w:rPr>
          <w:rFonts w:ascii="Garamond" w:hAnsi="Garamond"/>
          <w:color w:val="0F0F0F"/>
          <w:w w:val="115"/>
          <w:sz w:val="43"/>
        </w:rPr>
        <w:t>The patriarch (some now</w:t>
      </w:r>
      <w:r>
        <w:rPr>
          <w:rFonts w:ascii="Garamond" w:hAnsi="Garamond"/>
          <w:color w:val="0F0F0F"/>
          <w:spacing w:val="-121"/>
          <w:w w:val="115"/>
          <w:sz w:val="43"/>
        </w:rPr>
        <w:t xml:space="preserve"> </w:t>
      </w:r>
      <w:r>
        <w:rPr>
          <w:rFonts w:ascii="Garamond" w:hAnsi="Garamond"/>
          <w:color w:val="0F0F0F"/>
          <w:w w:val="120"/>
          <w:sz w:val="43"/>
        </w:rPr>
        <w:t>say</w:t>
      </w:r>
      <w:r>
        <w:rPr>
          <w:rFonts w:ascii="Garamond" w:hAnsi="Garamond"/>
          <w:color w:val="0F0F0F"/>
          <w:spacing w:val="-33"/>
          <w:w w:val="120"/>
          <w:sz w:val="43"/>
        </w:rPr>
        <w:t xml:space="preserve"> </w:t>
      </w:r>
      <w:r>
        <w:rPr>
          <w:rFonts w:ascii="Garamond" w:hAnsi="Garamond"/>
          <w:color w:val="0F0F0F"/>
          <w:w w:val="120"/>
          <w:position w:val="1"/>
          <w:sz w:val="43"/>
        </w:rPr>
        <w:t>matriarch)</w:t>
      </w:r>
      <w:r>
        <w:rPr>
          <w:rFonts w:ascii="Garamond" w:hAnsi="Garamond"/>
          <w:color w:val="0F0F0F"/>
          <w:spacing w:val="-33"/>
          <w:w w:val="120"/>
          <w:position w:val="1"/>
          <w:sz w:val="43"/>
        </w:rPr>
        <w:t xml:space="preserve"> </w:t>
      </w:r>
      <w:r>
        <w:rPr>
          <w:rFonts w:ascii="Garamond" w:hAnsi="Garamond"/>
          <w:color w:val="0F0F0F"/>
          <w:w w:val="120"/>
          <w:position w:val="1"/>
          <w:sz w:val="43"/>
        </w:rPr>
        <w:t>of</w:t>
      </w:r>
      <w:r>
        <w:rPr>
          <w:rFonts w:ascii="Garamond" w:hAnsi="Garamond"/>
          <w:color w:val="0F0F0F"/>
          <w:spacing w:val="-13"/>
          <w:w w:val="120"/>
          <w:position w:val="1"/>
          <w:sz w:val="43"/>
        </w:rPr>
        <w:t xml:space="preserve"> </w:t>
      </w:r>
      <w:r>
        <w:rPr>
          <w:rFonts w:ascii="Garamond" w:hAnsi="Garamond"/>
          <w:color w:val="0F0F0F"/>
          <w:w w:val="120"/>
          <w:position w:val="1"/>
          <w:sz w:val="43"/>
        </w:rPr>
        <w:t>Chinese</w:t>
      </w:r>
      <w:r>
        <w:rPr>
          <w:rFonts w:ascii="Garamond" w:hAnsi="Garamond"/>
          <w:color w:val="0F0F0F"/>
          <w:spacing w:val="-14"/>
          <w:w w:val="120"/>
          <w:position w:val="1"/>
          <w:sz w:val="43"/>
        </w:rPr>
        <w:t xml:space="preserve"> </w:t>
      </w:r>
      <w:r>
        <w:rPr>
          <w:rFonts w:ascii="Garamond" w:hAnsi="Garamond"/>
          <w:color w:val="0F0F0F"/>
          <w:w w:val="120"/>
          <w:position w:val="1"/>
          <w:sz w:val="43"/>
        </w:rPr>
        <w:t>civilization</w:t>
      </w:r>
      <w:r>
        <w:rPr>
          <w:rFonts w:ascii="Garamond" w:hAnsi="Garamond"/>
          <w:color w:val="0F0F0F"/>
          <w:spacing w:val="-31"/>
          <w:w w:val="120"/>
          <w:position w:val="1"/>
          <w:sz w:val="43"/>
        </w:rPr>
        <w:t xml:space="preserve"> </w:t>
      </w:r>
      <w:r>
        <w:rPr>
          <w:rFonts w:ascii="Garamond" w:hAnsi="Garamond"/>
          <w:color w:val="0F0F0F"/>
          <w:w w:val="120"/>
          <w:position w:val="1"/>
          <w:sz w:val="43"/>
        </w:rPr>
        <w:t>and</w:t>
      </w:r>
      <w:r>
        <w:rPr>
          <w:rFonts w:ascii="Garamond" w:hAnsi="Garamond"/>
          <w:color w:val="0F0F0F"/>
          <w:spacing w:val="-52"/>
          <w:w w:val="120"/>
          <w:position w:val="1"/>
          <w:sz w:val="43"/>
        </w:rPr>
        <w:t xml:space="preserve"> </w:t>
      </w:r>
      <w:r>
        <w:rPr>
          <w:rFonts w:ascii="Garamond" w:hAnsi="Garamond"/>
          <w:color w:val="0F0F0F"/>
          <w:w w:val="120"/>
          <w:position w:val="1"/>
          <w:sz w:val="43"/>
        </w:rPr>
        <w:t>leader</w:t>
      </w:r>
      <w:r>
        <w:rPr>
          <w:rFonts w:ascii="Garamond" w:hAnsi="Garamond"/>
          <w:color w:val="0F0F0F"/>
          <w:spacing w:val="-52"/>
          <w:w w:val="120"/>
          <w:position w:val="1"/>
          <w:sz w:val="43"/>
        </w:rPr>
        <w:t xml:space="preserve"> </w:t>
      </w:r>
      <w:r>
        <w:rPr>
          <w:rFonts w:ascii="Garamond" w:hAnsi="Garamond"/>
          <w:color w:val="0F0F0F"/>
          <w:w w:val="120"/>
          <w:position w:val="1"/>
          <w:sz w:val="43"/>
        </w:rPr>
        <w:t>of</w:t>
      </w:r>
      <w:r>
        <w:rPr>
          <w:rFonts w:ascii="Garamond" w:hAnsi="Garamond"/>
          <w:color w:val="0F0F0F"/>
          <w:spacing w:val="-33"/>
          <w:w w:val="120"/>
          <w:position w:val="1"/>
          <w:sz w:val="43"/>
        </w:rPr>
        <w:t xml:space="preserve"> </w:t>
      </w:r>
      <w:r>
        <w:rPr>
          <w:rFonts w:ascii="Garamond" w:hAnsi="Garamond"/>
          <w:color w:val="0F0F0F"/>
          <w:w w:val="120"/>
          <w:position w:val="1"/>
          <w:sz w:val="43"/>
        </w:rPr>
        <w:t>the</w:t>
      </w:r>
      <w:r>
        <w:rPr>
          <w:rFonts w:ascii="Garamond" w:hAnsi="Garamond"/>
          <w:color w:val="0F0F0F"/>
          <w:spacing w:val="-33"/>
          <w:w w:val="120"/>
          <w:position w:val="1"/>
          <w:sz w:val="43"/>
        </w:rPr>
        <w:t xml:space="preserve"> </w:t>
      </w:r>
      <w:r>
        <w:rPr>
          <w:rFonts w:ascii="Garamond" w:hAnsi="Garamond"/>
          <w:color w:val="0F0F0F"/>
          <w:w w:val="120"/>
          <w:position w:val="1"/>
          <w:sz w:val="43"/>
        </w:rPr>
        <w:t>confederation</w:t>
      </w:r>
      <w:r>
        <w:rPr>
          <w:rFonts w:ascii="Garamond" w:hAnsi="Garamond"/>
          <w:color w:val="0F0F0F"/>
          <w:spacing w:val="-39"/>
          <w:w w:val="120"/>
          <w:position w:val="1"/>
          <w:sz w:val="43"/>
        </w:rPr>
        <w:t xml:space="preserve"> </w:t>
      </w:r>
      <w:r>
        <w:rPr>
          <w:rFonts w:ascii="Garamond" w:hAnsi="Garamond"/>
          <w:color w:val="0F0F0F"/>
          <w:w w:val="120"/>
          <w:position w:val="1"/>
          <w:sz w:val="43"/>
        </w:rPr>
        <w:t>of</w:t>
      </w:r>
      <w:r>
        <w:rPr>
          <w:rFonts w:ascii="Garamond" w:hAnsi="Garamond"/>
          <w:color w:val="0F0F0F"/>
          <w:spacing w:val="-20"/>
          <w:w w:val="120"/>
          <w:position w:val="1"/>
          <w:sz w:val="43"/>
        </w:rPr>
        <w:t xml:space="preserve"> </w:t>
      </w:r>
      <w:r>
        <w:rPr>
          <w:rFonts w:ascii="Garamond" w:hAnsi="Garamond"/>
          <w:color w:val="0F0F0F"/>
          <w:w w:val="120"/>
          <w:position w:val="1"/>
          <w:sz w:val="43"/>
        </w:rPr>
        <w:t>tribes</w:t>
      </w:r>
      <w:r>
        <w:rPr>
          <w:rFonts w:ascii="Garamond" w:hAnsi="Garamond"/>
          <w:color w:val="0F0F0F"/>
          <w:spacing w:val="-126"/>
          <w:w w:val="120"/>
          <w:position w:val="1"/>
          <w:sz w:val="43"/>
        </w:rPr>
        <w:t xml:space="preserve"> </w:t>
      </w:r>
      <w:r>
        <w:rPr>
          <w:rFonts w:ascii="Garamond" w:hAnsi="Garamond"/>
          <w:color w:val="0F0F0F"/>
          <w:spacing w:val="-1"/>
          <w:w w:val="120"/>
          <w:position w:val="1"/>
          <w:sz w:val="43"/>
        </w:rPr>
        <w:t>that</w:t>
      </w:r>
      <w:r>
        <w:rPr>
          <w:rFonts w:ascii="Garamond" w:hAnsi="Garamond"/>
          <w:color w:val="0F0F0F"/>
          <w:spacing w:val="-10"/>
          <w:w w:val="120"/>
          <w:position w:val="1"/>
          <w:sz w:val="43"/>
        </w:rPr>
        <w:t xml:space="preserve"> </w:t>
      </w:r>
      <w:r>
        <w:rPr>
          <w:rFonts w:ascii="Garamond" w:hAnsi="Garamond"/>
          <w:color w:val="0F0F0F"/>
          <w:spacing w:val="-1"/>
          <w:w w:val="120"/>
          <w:position w:val="1"/>
          <w:sz w:val="43"/>
        </w:rPr>
        <w:t>established</w:t>
      </w:r>
      <w:r>
        <w:rPr>
          <w:rFonts w:ascii="Garamond" w:hAnsi="Garamond"/>
          <w:color w:val="0F0F0F"/>
          <w:spacing w:val="-24"/>
          <w:w w:val="120"/>
          <w:position w:val="1"/>
          <w:sz w:val="43"/>
        </w:rPr>
        <w:t xml:space="preserve"> </w:t>
      </w:r>
      <w:r>
        <w:rPr>
          <w:rFonts w:ascii="Garamond" w:hAnsi="Garamond"/>
          <w:color w:val="0F0F0F"/>
          <w:spacing w:val="-1"/>
          <w:w w:val="120"/>
          <w:position w:val="1"/>
          <w:sz w:val="43"/>
        </w:rPr>
        <w:t>themselves along</w:t>
      </w:r>
      <w:r>
        <w:rPr>
          <w:rFonts w:ascii="Garamond" w:hAnsi="Garamond"/>
          <w:color w:val="0F0F0F"/>
          <w:spacing w:val="-16"/>
          <w:w w:val="120"/>
          <w:position w:val="1"/>
          <w:sz w:val="43"/>
        </w:rPr>
        <w:t xml:space="preserve"> </w:t>
      </w:r>
      <w:r>
        <w:rPr>
          <w:rFonts w:ascii="Garamond" w:hAnsi="Garamond"/>
          <w:color w:val="0F0F0F"/>
          <w:spacing w:val="-1"/>
          <w:w w:val="120"/>
          <w:position w:val="1"/>
          <w:sz w:val="43"/>
        </w:rPr>
        <w:t>the</w:t>
      </w:r>
      <w:r>
        <w:rPr>
          <w:rFonts w:ascii="Garamond" w:hAnsi="Garamond"/>
          <w:color w:val="0F0F0F"/>
          <w:spacing w:val="-40"/>
          <w:w w:val="120"/>
          <w:position w:val="1"/>
          <w:sz w:val="43"/>
        </w:rPr>
        <w:t xml:space="preserve"> </w:t>
      </w:r>
      <w:r>
        <w:rPr>
          <w:rFonts w:ascii="Garamond" w:hAnsi="Garamond"/>
          <w:color w:val="0F0F0F"/>
          <w:spacing w:val="-1"/>
          <w:w w:val="120"/>
          <w:position w:val="1"/>
          <w:sz w:val="43"/>
        </w:rPr>
        <w:t>Yellow</w:t>
      </w:r>
      <w:r>
        <w:rPr>
          <w:rFonts w:ascii="Garamond" w:hAnsi="Garamond"/>
          <w:color w:val="0F0F0F"/>
          <w:spacing w:val="-9"/>
          <w:w w:val="120"/>
          <w:position w:val="1"/>
          <w:sz w:val="43"/>
        </w:rPr>
        <w:t xml:space="preserve"> </w:t>
      </w:r>
      <w:r>
        <w:rPr>
          <w:rFonts w:ascii="Garamond" w:hAnsi="Garamond"/>
          <w:color w:val="0F0F0F"/>
          <w:spacing w:val="-1"/>
          <w:w w:val="120"/>
          <w:position w:val="1"/>
          <w:sz w:val="43"/>
        </w:rPr>
        <w:t>River.</w:t>
      </w:r>
      <w:r>
        <w:rPr>
          <w:rFonts w:ascii="Garamond" w:hAnsi="Garamond"/>
          <w:color w:val="0F0F0F"/>
          <w:spacing w:val="6"/>
          <w:w w:val="120"/>
          <w:position w:val="1"/>
          <w:sz w:val="43"/>
        </w:rPr>
        <w:t xml:space="preserve"> </w:t>
      </w:r>
      <w:r>
        <w:rPr>
          <w:rFonts w:ascii="Garamond" w:hAnsi="Garamond"/>
          <w:color w:val="0F0F0F"/>
          <w:w w:val="120"/>
          <w:position w:val="1"/>
          <w:sz w:val="43"/>
        </w:rPr>
        <w:t>When</w:t>
      </w:r>
      <w:r>
        <w:rPr>
          <w:rFonts w:ascii="Garamond" w:hAnsi="Garamond"/>
          <w:color w:val="0F0F0F"/>
          <w:spacing w:val="-9"/>
          <w:w w:val="120"/>
          <w:position w:val="1"/>
          <w:sz w:val="43"/>
        </w:rPr>
        <w:t xml:space="preserve"> </w:t>
      </w:r>
      <w:r>
        <w:rPr>
          <w:rFonts w:ascii="Garamond" w:hAnsi="Garamond"/>
          <w:color w:val="0F0F0F"/>
          <w:w w:val="120"/>
          <w:position w:val="1"/>
          <w:sz w:val="43"/>
        </w:rPr>
        <w:t>excavators</w:t>
      </w:r>
      <w:r>
        <w:rPr>
          <w:rFonts w:ascii="Garamond" w:hAnsi="Garamond"/>
          <w:color w:val="0F0F0F"/>
          <w:spacing w:val="-10"/>
          <w:w w:val="120"/>
          <w:position w:val="1"/>
          <w:sz w:val="43"/>
        </w:rPr>
        <w:t xml:space="preserve"> </w:t>
      </w:r>
      <w:r>
        <w:rPr>
          <w:rFonts w:ascii="Garamond" w:hAnsi="Garamond"/>
          <w:color w:val="0F0F0F"/>
          <w:w w:val="120"/>
          <w:sz w:val="43"/>
        </w:rPr>
        <w:t>opened</w:t>
      </w:r>
      <w:r>
        <w:rPr>
          <w:rFonts w:ascii="Garamond" w:hAnsi="Garamond"/>
          <w:color w:val="0F0F0F"/>
          <w:spacing w:val="-126"/>
          <w:w w:val="120"/>
          <w:sz w:val="43"/>
        </w:rPr>
        <w:t xml:space="preserve"> </w:t>
      </w:r>
      <w:r>
        <w:rPr>
          <w:rFonts w:ascii="Garamond" w:hAnsi="Garamond"/>
          <w:color w:val="0F0F0F"/>
          <w:w w:val="120"/>
          <w:sz w:val="43"/>
        </w:rPr>
        <w:t>the</w:t>
      </w:r>
      <w:r>
        <w:rPr>
          <w:rFonts w:ascii="Garamond" w:hAnsi="Garamond"/>
          <w:color w:val="0F0F0F"/>
          <w:spacing w:val="-5"/>
          <w:w w:val="120"/>
          <w:sz w:val="43"/>
        </w:rPr>
        <w:t xml:space="preserve"> </w:t>
      </w:r>
      <w:proofErr w:type="spellStart"/>
      <w:r>
        <w:rPr>
          <w:rFonts w:ascii="Garamond" w:hAnsi="Garamond"/>
          <w:color w:val="0F0F0F"/>
          <w:w w:val="120"/>
          <w:sz w:val="43"/>
        </w:rPr>
        <w:t>Mawangtui</w:t>
      </w:r>
      <w:proofErr w:type="spellEnd"/>
      <w:r>
        <w:rPr>
          <w:rFonts w:ascii="Garamond" w:hAnsi="Garamond"/>
          <w:color w:val="0F0F0F"/>
          <w:w w:val="120"/>
          <w:sz w:val="43"/>
        </w:rPr>
        <w:t xml:space="preserve"> tombs,</w:t>
      </w:r>
      <w:r>
        <w:rPr>
          <w:rFonts w:ascii="Garamond" w:hAnsi="Garamond"/>
          <w:color w:val="0F0F0F"/>
          <w:spacing w:val="18"/>
          <w:w w:val="120"/>
          <w:sz w:val="43"/>
        </w:rPr>
        <w:t xml:space="preserve"> </w:t>
      </w:r>
      <w:r>
        <w:rPr>
          <w:rFonts w:ascii="Garamond" w:hAnsi="Garamond"/>
          <w:color w:val="0F0F0F"/>
          <w:w w:val="120"/>
          <w:sz w:val="43"/>
        </w:rPr>
        <w:t>they</w:t>
      </w:r>
      <w:r>
        <w:rPr>
          <w:rFonts w:ascii="Garamond" w:hAnsi="Garamond"/>
          <w:color w:val="0F0F0F"/>
          <w:spacing w:val="-10"/>
          <w:w w:val="120"/>
          <w:sz w:val="43"/>
        </w:rPr>
        <w:t xml:space="preserve"> </w:t>
      </w:r>
      <w:r>
        <w:rPr>
          <w:rFonts w:ascii="Garamond" w:hAnsi="Garamond"/>
          <w:color w:val="0F0F0F"/>
          <w:w w:val="120"/>
          <w:sz w:val="43"/>
        </w:rPr>
        <w:t>also</w:t>
      </w:r>
      <w:r>
        <w:rPr>
          <w:rFonts w:ascii="Garamond" w:hAnsi="Garamond"/>
          <w:color w:val="0F0F0F"/>
          <w:spacing w:val="-26"/>
          <w:w w:val="120"/>
          <w:sz w:val="43"/>
        </w:rPr>
        <w:t xml:space="preserve"> </w:t>
      </w:r>
      <w:r>
        <w:rPr>
          <w:rFonts w:ascii="Garamond" w:hAnsi="Garamond"/>
          <w:color w:val="0F0F0F"/>
          <w:w w:val="120"/>
          <w:sz w:val="43"/>
        </w:rPr>
        <w:t>found</w:t>
      </w:r>
      <w:r>
        <w:rPr>
          <w:rFonts w:ascii="Garamond" w:hAnsi="Garamond"/>
          <w:color w:val="0F0F0F"/>
          <w:spacing w:val="-15"/>
          <w:w w:val="120"/>
          <w:sz w:val="43"/>
        </w:rPr>
        <w:t xml:space="preserve"> </w:t>
      </w:r>
      <w:r>
        <w:rPr>
          <w:rFonts w:ascii="Garamond" w:hAnsi="Garamond"/>
          <w:color w:val="0F0F0F"/>
          <w:w w:val="120"/>
          <w:sz w:val="43"/>
        </w:rPr>
        <w:t>four</w:t>
      </w:r>
      <w:r>
        <w:rPr>
          <w:rFonts w:ascii="Garamond" w:hAnsi="Garamond"/>
          <w:color w:val="0F0F0F"/>
          <w:spacing w:val="-32"/>
          <w:w w:val="120"/>
          <w:sz w:val="43"/>
        </w:rPr>
        <w:t xml:space="preserve"> </w:t>
      </w:r>
      <w:r>
        <w:rPr>
          <w:rFonts w:ascii="Garamond" w:hAnsi="Garamond"/>
          <w:color w:val="0F0F0F"/>
          <w:w w:val="120"/>
          <w:sz w:val="43"/>
        </w:rPr>
        <w:t>previously</w:t>
      </w:r>
      <w:r>
        <w:rPr>
          <w:rFonts w:ascii="Garamond" w:hAnsi="Garamond"/>
          <w:color w:val="0F0F0F"/>
          <w:spacing w:val="-30"/>
          <w:w w:val="120"/>
          <w:sz w:val="43"/>
        </w:rPr>
        <w:t xml:space="preserve"> </w:t>
      </w:r>
      <w:r>
        <w:rPr>
          <w:rFonts w:ascii="Garamond" w:hAnsi="Garamond"/>
          <w:color w:val="0F0F0F"/>
          <w:w w:val="120"/>
          <w:sz w:val="43"/>
        </w:rPr>
        <w:t>unknown texts</w:t>
      </w:r>
      <w:r>
        <w:rPr>
          <w:rFonts w:ascii="Garamond" w:hAnsi="Garamond"/>
          <w:color w:val="0F0F0F"/>
          <w:spacing w:val="18"/>
          <w:w w:val="120"/>
          <w:sz w:val="43"/>
        </w:rPr>
        <w:t xml:space="preserve"> </w:t>
      </w:r>
      <w:proofErr w:type="spellStart"/>
      <w:r>
        <w:rPr>
          <w:rFonts w:ascii="Garamond" w:hAnsi="Garamond"/>
          <w:color w:val="0F0F0F"/>
          <w:w w:val="120"/>
          <w:sz w:val="43"/>
        </w:rPr>
        <w:t>attrib</w:t>
      </w:r>
      <w:proofErr w:type="spellEnd"/>
      <w:r>
        <w:rPr>
          <w:rFonts w:ascii="Garamond" w:hAnsi="Garamond"/>
          <w:color w:val="0F0F0F"/>
          <w:w w:val="120"/>
          <w:sz w:val="43"/>
        </w:rPr>
        <w:t>­</w:t>
      </w:r>
      <w:r>
        <w:rPr>
          <w:rFonts w:ascii="Garamond" w:hAnsi="Garamond"/>
          <w:color w:val="0F0F0F"/>
          <w:spacing w:val="-127"/>
          <w:w w:val="120"/>
          <w:sz w:val="43"/>
        </w:rPr>
        <w:t xml:space="preserve"> </w:t>
      </w:r>
      <w:proofErr w:type="spellStart"/>
      <w:r>
        <w:rPr>
          <w:rFonts w:ascii="Garamond" w:hAnsi="Garamond"/>
          <w:color w:val="0F0F0F"/>
          <w:spacing w:val="-12"/>
          <w:w w:val="110"/>
          <w:sz w:val="43"/>
        </w:rPr>
        <w:t>uted</w:t>
      </w:r>
      <w:proofErr w:type="spellEnd"/>
      <w:r>
        <w:rPr>
          <w:rFonts w:ascii="Garamond" w:hAnsi="Garamond"/>
          <w:color w:val="0F0F0F"/>
          <w:spacing w:val="-22"/>
          <w:w w:val="110"/>
          <w:sz w:val="43"/>
        </w:rPr>
        <w:t xml:space="preserve"> </w:t>
      </w:r>
      <w:r>
        <w:rPr>
          <w:rFonts w:ascii="Garamond" w:hAnsi="Garamond"/>
          <w:color w:val="0F0F0F"/>
          <w:spacing w:val="-12"/>
          <w:w w:val="110"/>
          <w:sz w:val="43"/>
        </w:rPr>
        <w:t>to</w:t>
      </w:r>
      <w:r>
        <w:rPr>
          <w:rFonts w:ascii="Garamond" w:hAnsi="Garamond"/>
          <w:color w:val="0F0F0F"/>
          <w:spacing w:val="-7"/>
          <w:w w:val="110"/>
          <w:sz w:val="43"/>
        </w:rPr>
        <w:t xml:space="preserve"> </w:t>
      </w:r>
      <w:r>
        <w:rPr>
          <w:rFonts w:ascii="Garamond" w:hAnsi="Garamond"/>
          <w:color w:val="0F0F0F"/>
          <w:spacing w:val="-12"/>
          <w:w w:val="110"/>
          <w:sz w:val="43"/>
        </w:rPr>
        <w:t>Huang-</w:t>
      </w:r>
      <w:proofErr w:type="spellStart"/>
      <w:r>
        <w:rPr>
          <w:rFonts w:ascii="Garamond" w:hAnsi="Garamond"/>
          <w:color w:val="0F0F0F"/>
          <w:spacing w:val="-12"/>
          <w:w w:val="110"/>
          <w:sz w:val="43"/>
        </w:rPr>
        <w:t>ti</w:t>
      </w:r>
      <w:proofErr w:type="spellEnd"/>
      <w:r>
        <w:rPr>
          <w:rFonts w:ascii="Garamond" w:hAnsi="Garamond"/>
          <w:color w:val="0F0F0F"/>
          <w:spacing w:val="-12"/>
          <w:w w:val="110"/>
          <w:sz w:val="43"/>
        </w:rPr>
        <w:t>:</w:t>
      </w:r>
      <w:r>
        <w:rPr>
          <w:rFonts w:ascii="Garamond" w:hAnsi="Garamond"/>
          <w:color w:val="0F0F0F"/>
          <w:spacing w:val="17"/>
          <w:w w:val="110"/>
          <w:sz w:val="43"/>
        </w:rPr>
        <w:t xml:space="preserve"> </w:t>
      </w:r>
      <w:proofErr w:type="spellStart"/>
      <w:r>
        <w:rPr>
          <w:rFonts w:ascii="Book Antiqua" w:hAnsi="Book Antiqua"/>
          <w:i/>
          <w:color w:val="0F0F0F"/>
          <w:spacing w:val="-12"/>
          <w:w w:val="110"/>
          <w:sz w:val="45"/>
        </w:rPr>
        <w:t>Chingfa</w:t>
      </w:r>
      <w:proofErr w:type="spellEnd"/>
      <w:r>
        <w:rPr>
          <w:rFonts w:ascii="Book Antiqua" w:hAnsi="Book Antiqua"/>
          <w:i/>
          <w:color w:val="0F0F0F"/>
          <w:spacing w:val="-12"/>
          <w:w w:val="110"/>
          <w:sz w:val="45"/>
        </w:rPr>
        <w:t>,</w:t>
      </w:r>
      <w:r>
        <w:rPr>
          <w:rFonts w:ascii="Book Antiqua" w:hAnsi="Book Antiqua"/>
          <w:i/>
          <w:color w:val="0F0F0F"/>
          <w:spacing w:val="11"/>
          <w:w w:val="110"/>
          <w:sz w:val="45"/>
        </w:rPr>
        <w:t xml:space="preserve"> </w:t>
      </w:r>
      <w:proofErr w:type="spellStart"/>
      <w:r>
        <w:rPr>
          <w:rFonts w:ascii="Book Antiqua" w:hAnsi="Book Antiqua"/>
          <w:i/>
          <w:color w:val="0F0F0F"/>
          <w:spacing w:val="-11"/>
          <w:w w:val="110"/>
          <w:sz w:val="45"/>
        </w:rPr>
        <w:t>Shihtaching</w:t>
      </w:r>
      <w:proofErr w:type="spellEnd"/>
      <w:r>
        <w:rPr>
          <w:rFonts w:ascii="Book Antiqua" w:hAnsi="Book Antiqua"/>
          <w:i/>
          <w:color w:val="0F0F0F"/>
          <w:spacing w:val="-11"/>
          <w:w w:val="110"/>
          <w:sz w:val="45"/>
        </w:rPr>
        <w:t>,</w:t>
      </w:r>
      <w:r>
        <w:rPr>
          <w:rFonts w:ascii="Book Antiqua" w:hAnsi="Book Antiqua"/>
          <w:i/>
          <w:color w:val="0F0F0F"/>
          <w:spacing w:val="11"/>
          <w:w w:val="110"/>
          <w:sz w:val="45"/>
        </w:rPr>
        <w:t xml:space="preserve"> </w:t>
      </w:r>
      <w:r>
        <w:rPr>
          <w:rFonts w:ascii="Book Antiqua" w:hAnsi="Book Antiqua"/>
          <w:i/>
          <w:color w:val="0F0F0F"/>
          <w:spacing w:val="-11"/>
          <w:w w:val="110"/>
          <w:sz w:val="45"/>
        </w:rPr>
        <w:t>Cheng,</w:t>
      </w:r>
      <w:r>
        <w:rPr>
          <w:rFonts w:ascii="Book Antiqua" w:hAnsi="Book Antiqua"/>
          <w:i/>
          <w:color w:val="0F0F0F"/>
          <w:spacing w:val="26"/>
          <w:w w:val="110"/>
          <w:sz w:val="45"/>
        </w:rPr>
        <w:t xml:space="preserve"> </w:t>
      </w:r>
      <w:r>
        <w:rPr>
          <w:rFonts w:ascii="Garamond" w:hAnsi="Garamond"/>
          <w:color w:val="0F0F0F"/>
          <w:spacing w:val="-11"/>
          <w:w w:val="110"/>
          <w:sz w:val="43"/>
        </w:rPr>
        <w:t>and</w:t>
      </w:r>
      <w:r>
        <w:rPr>
          <w:rFonts w:ascii="Garamond" w:hAnsi="Garamond"/>
          <w:color w:val="0F0F0F"/>
          <w:spacing w:val="-14"/>
          <w:w w:val="110"/>
          <w:sz w:val="43"/>
        </w:rPr>
        <w:t xml:space="preserve"> </w:t>
      </w:r>
      <w:r>
        <w:rPr>
          <w:rFonts w:ascii="Book Antiqua" w:hAnsi="Book Antiqua"/>
          <w:i/>
          <w:color w:val="0F0F0F"/>
          <w:spacing w:val="-11"/>
          <w:w w:val="110"/>
          <w:sz w:val="45"/>
        </w:rPr>
        <w:t>Taoyuan.</w:t>
      </w:r>
    </w:p>
    <w:p w14:paraId="1DF81C3B" w14:textId="77777777" w:rsidR="003D45B2" w:rsidRDefault="003D2B09">
      <w:pPr>
        <w:spacing w:before="254"/>
        <w:ind w:left="194"/>
        <w:jc w:val="both"/>
        <w:rPr>
          <w:rFonts w:ascii="Garamond" w:eastAsia="Garamond" w:hAnsi="Garamond" w:cs="Garamond"/>
          <w:sz w:val="43"/>
          <w:szCs w:val="43"/>
        </w:rPr>
      </w:pPr>
      <w:proofErr w:type="spellStart"/>
      <w:r>
        <w:rPr>
          <w:rFonts w:ascii="Book Antiqua" w:eastAsia="Book Antiqua" w:hAnsi="Book Antiqua" w:cs="Book Antiqua"/>
          <w:i/>
          <w:color w:val="101010"/>
          <w:spacing w:val="-2"/>
          <w:w w:val="110"/>
          <w:sz w:val="45"/>
          <w:szCs w:val="45"/>
        </w:rPr>
        <w:t>Huangti</w:t>
      </w:r>
      <w:proofErr w:type="spellEnd"/>
      <w:r>
        <w:rPr>
          <w:rFonts w:ascii="Book Antiqua" w:eastAsia="Book Antiqua" w:hAnsi="Book Antiqua" w:cs="Book Antiqua"/>
          <w:i/>
          <w:color w:val="101010"/>
          <w:spacing w:val="-17"/>
          <w:w w:val="110"/>
          <w:sz w:val="45"/>
          <w:szCs w:val="45"/>
        </w:rPr>
        <w:t xml:space="preserve"> </w:t>
      </w:r>
      <w:proofErr w:type="spellStart"/>
      <w:r>
        <w:rPr>
          <w:rFonts w:ascii="Book Antiqua" w:eastAsia="Book Antiqua" w:hAnsi="Book Antiqua" w:cs="Book Antiqua"/>
          <w:i/>
          <w:color w:val="101010"/>
          <w:spacing w:val="-2"/>
          <w:w w:val="110"/>
          <w:sz w:val="45"/>
          <w:szCs w:val="45"/>
        </w:rPr>
        <w:t>Neiching</w:t>
      </w:r>
      <w:proofErr w:type="spellEnd"/>
      <w:r>
        <w:rPr>
          <w:rFonts w:ascii="Book Antiqua" w:eastAsia="Book Antiqua" w:hAnsi="Book Antiqua" w:cs="Book Antiqua"/>
          <w:i/>
          <w:color w:val="101010"/>
          <w:spacing w:val="-26"/>
          <w:w w:val="110"/>
          <w:sz w:val="45"/>
          <w:szCs w:val="45"/>
        </w:rPr>
        <w:t xml:space="preserve"> </w:t>
      </w:r>
      <w:r>
        <w:rPr>
          <w:rFonts w:ascii="Book Antiqua" w:eastAsia="Book Antiqua" w:hAnsi="Book Antiqua" w:cs="Book Antiqua"/>
          <w:i/>
          <w:color w:val="101010"/>
          <w:spacing w:val="-2"/>
          <w:w w:val="110"/>
          <w:sz w:val="45"/>
          <w:szCs w:val="45"/>
        </w:rPr>
        <w:t>JiWpg�</w:t>
      </w:r>
      <w:r>
        <w:rPr>
          <w:rFonts w:ascii="Book Antiqua" w:eastAsia="Book Antiqua" w:hAnsi="Book Antiqua" w:cs="Book Antiqua"/>
          <w:i/>
          <w:color w:val="101010"/>
          <w:spacing w:val="32"/>
          <w:w w:val="110"/>
          <w:sz w:val="45"/>
          <w:szCs w:val="45"/>
        </w:rPr>
        <w:t xml:space="preserve"> </w:t>
      </w:r>
      <w:r>
        <w:rPr>
          <w:rFonts w:ascii="Book Antiqua" w:eastAsia="Book Antiqua" w:hAnsi="Book Antiqua" w:cs="Book Antiqua"/>
          <w:i/>
          <w:color w:val="101010"/>
          <w:spacing w:val="-2"/>
          <w:w w:val="110"/>
          <w:sz w:val="45"/>
          <w:szCs w:val="45"/>
        </w:rPr>
        <w:t>(Internal</w:t>
      </w:r>
      <w:r>
        <w:rPr>
          <w:rFonts w:ascii="Book Antiqua" w:eastAsia="Book Antiqua" w:hAnsi="Book Antiqua" w:cs="Book Antiqua"/>
          <w:i/>
          <w:color w:val="101010"/>
          <w:spacing w:val="-6"/>
          <w:w w:val="110"/>
          <w:sz w:val="45"/>
          <w:szCs w:val="45"/>
        </w:rPr>
        <w:t xml:space="preserve"> </w:t>
      </w:r>
      <w:r>
        <w:rPr>
          <w:rFonts w:ascii="Book Antiqua" w:eastAsia="Book Antiqua" w:hAnsi="Book Antiqua" w:cs="Book Antiqua"/>
          <w:i/>
          <w:color w:val="101010"/>
          <w:spacing w:val="-2"/>
          <w:w w:val="110"/>
          <w:sz w:val="45"/>
          <w:szCs w:val="45"/>
        </w:rPr>
        <w:t>Treatise</w:t>
      </w:r>
      <w:r>
        <w:rPr>
          <w:rFonts w:ascii="Book Antiqua" w:eastAsia="Book Antiqua" w:hAnsi="Book Antiqua" w:cs="Book Antiqua"/>
          <w:i/>
          <w:color w:val="101010"/>
          <w:spacing w:val="-16"/>
          <w:w w:val="110"/>
          <w:sz w:val="45"/>
          <w:szCs w:val="45"/>
        </w:rPr>
        <w:t xml:space="preserve"> </w:t>
      </w:r>
      <w:r>
        <w:rPr>
          <w:rFonts w:ascii="Book Antiqua" w:eastAsia="Book Antiqua" w:hAnsi="Book Antiqua" w:cs="Book Antiqua"/>
          <w:i/>
          <w:color w:val="101010"/>
          <w:spacing w:val="-2"/>
          <w:w w:val="110"/>
          <w:sz w:val="45"/>
          <w:szCs w:val="45"/>
        </w:rPr>
        <w:t>of</w:t>
      </w:r>
      <w:r>
        <w:rPr>
          <w:rFonts w:ascii="Book Antiqua" w:eastAsia="Book Antiqua" w:hAnsi="Book Antiqua" w:cs="Book Antiqua"/>
          <w:i/>
          <w:color w:val="101010"/>
          <w:spacing w:val="-8"/>
          <w:w w:val="110"/>
          <w:sz w:val="45"/>
          <w:szCs w:val="45"/>
        </w:rPr>
        <w:t xml:space="preserve"> </w:t>
      </w:r>
      <w:r>
        <w:rPr>
          <w:rFonts w:ascii="Book Antiqua" w:eastAsia="Book Antiqua" w:hAnsi="Book Antiqua" w:cs="Book Antiqua"/>
          <w:i/>
          <w:color w:val="101010"/>
          <w:spacing w:val="-2"/>
          <w:w w:val="110"/>
          <w:sz w:val="45"/>
          <w:szCs w:val="45"/>
        </w:rPr>
        <w:t>the</w:t>
      </w:r>
      <w:r>
        <w:rPr>
          <w:rFonts w:ascii="Book Antiqua" w:eastAsia="Book Antiqua" w:hAnsi="Book Antiqua" w:cs="Book Antiqua"/>
          <w:i/>
          <w:color w:val="101010"/>
          <w:spacing w:val="-6"/>
          <w:w w:val="110"/>
          <w:sz w:val="45"/>
          <w:szCs w:val="45"/>
        </w:rPr>
        <w:t xml:space="preserve"> </w:t>
      </w:r>
      <w:r>
        <w:rPr>
          <w:rFonts w:ascii="Book Antiqua" w:eastAsia="Book Antiqua" w:hAnsi="Book Antiqua" w:cs="Book Antiqua"/>
          <w:i/>
          <w:color w:val="101010"/>
          <w:spacing w:val="-2"/>
          <w:w w:val="110"/>
          <w:sz w:val="45"/>
          <w:szCs w:val="45"/>
        </w:rPr>
        <w:t>Yellow</w:t>
      </w:r>
      <w:r>
        <w:rPr>
          <w:rFonts w:ascii="Book Antiqua" w:eastAsia="Book Antiqua" w:hAnsi="Book Antiqua" w:cs="Book Antiqua"/>
          <w:i/>
          <w:color w:val="101010"/>
          <w:spacing w:val="-7"/>
          <w:w w:val="110"/>
          <w:sz w:val="45"/>
          <w:szCs w:val="45"/>
        </w:rPr>
        <w:t xml:space="preserve"> </w:t>
      </w:r>
      <w:r>
        <w:rPr>
          <w:rFonts w:ascii="Book Antiqua" w:eastAsia="Book Antiqua" w:hAnsi="Book Antiqua" w:cs="Book Antiqua"/>
          <w:i/>
          <w:color w:val="101010"/>
          <w:spacing w:val="-1"/>
          <w:w w:val="110"/>
          <w:sz w:val="45"/>
          <w:szCs w:val="45"/>
        </w:rPr>
        <w:t>Emperor).</w:t>
      </w:r>
      <w:r>
        <w:rPr>
          <w:rFonts w:ascii="Book Antiqua" w:eastAsia="Book Antiqua" w:hAnsi="Book Antiqua" w:cs="Book Antiqua"/>
          <w:i/>
          <w:color w:val="101010"/>
          <w:spacing w:val="13"/>
          <w:w w:val="110"/>
          <w:sz w:val="45"/>
          <w:szCs w:val="45"/>
        </w:rPr>
        <w:t xml:space="preserve"> </w:t>
      </w:r>
      <w:r>
        <w:rPr>
          <w:rFonts w:ascii="Garamond" w:eastAsia="Garamond" w:hAnsi="Garamond" w:cs="Garamond"/>
          <w:color w:val="101010"/>
          <w:spacing w:val="-1"/>
          <w:w w:val="110"/>
          <w:sz w:val="43"/>
          <w:szCs w:val="43"/>
        </w:rPr>
        <w:t>Earliest</w:t>
      </w:r>
    </w:p>
    <w:p w14:paraId="1DF81C3C" w14:textId="77777777" w:rsidR="003D45B2" w:rsidRDefault="003D45B2">
      <w:pPr>
        <w:pStyle w:val="BodyText"/>
        <w:rPr>
          <w:rFonts w:ascii="Garamond"/>
          <w:sz w:val="50"/>
        </w:rPr>
      </w:pPr>
    </w:p>
    <w:p w14:paraId="1DF81C3D" w14:textId="77777777" w:rsidR="003D45B2" w:rsidRDefault="003D45B2">
      <w:pPr>
        <w:pStyle w:val="BodyText"/>
        <w:rPr>
          <w:rFonts w:ascii="Garamond"/>
          <w:sz w:val="50"/>
        </w:rPr>
      </w:pPr>
    </w:p>
    <w:p w14:paraId="1DF81C3E" w14:textId="77777777" w:rsidR="003D45B2" w:rsidRDefault="003D45B2">
      <w:pPr>
        <w:pStyle w:val="BodyText"/>
        <w:spacing w:before="2"/>
        <w:rPr>
          <w:rFonts w:ascii="Garamond"/>
          <w:sz w:val="58"/>
        </w:rPr>
      </w:pPr>
    </w:p>
    <w:p w14:paraId="1DF81C3F" w14:textId="77777777" w:rsidR="003D45B2" w:rsidRDefault="003D2B09">
      <w:pPr>
        <w:spacing w:before="1"/>
        <w:ind w:right="1466"/>
        <w:jc w:val="right"/>
        <w:rPr>
          <w:rFonts w:ascii="Book Antiqua"/>
          <w:i/>
          <w:sz w:val="45"/>
        </w:rPr>
      </w:pPr>
      <w:r>
        <w:rPr>
          <w:rFonts w:ascii="Book Antiqua"/>
          <w:i/>
          <w:color w:val="080808"/>
          <w:spacing w:val="11"/>
          <w:w w:val="105"/>
          <w:sz w:val="45"/>
        </w:rPr>
        <w:t>169</w:t>
      </w:r>
    </w:p>
    <w:p w14:paraId="1DF81C40" w14:textId="77777777" w:rsidR="003D45B2" w:rsidRDefault="003D45B2">
      <w:pPr>
        <w:jc w:val="right"/>
        <w:rPr>
          <w:rFonts w:ascii="Book Antiqua"/>
          <w:sz w:val="45"/>
        </w:rPr>
        <w:sectPr w:rsidR="003D45B2">
          <w:pgSz w:w="18000" w:h="27000"/>
          <w:pgMar w:top="1280" w:right="1280" w:bottom="280" w:left="1140" w:header="720" w:footer="720" w:gutter="0"/>
          <w:cols w:space="720"/>
        </w:sectPr>
      </w:pPr>
    </w:p>
    <w:p w14:paraId="1DF81C41" w14:textId="77777777" w:rsidR="003D45B2" w:rsidRDefault="00000000">
      <w:pPr>
        <w:pStyle w:val="BodyText"/>
        <w:spacing w:before="7"/>
        <w:rPr>
          <w:rFonts w:ascii="Book Antiqua"/>
          <w:i/>
          <w:sz w:val="16"/>
        </w:rPr>
      </w:pPr>
      <w:r>
        <w:lastRenderedPageBreak/>
        <w:pict w14:anchorId="1DF81FB3">
          <v:group id="_x0000_s1091" style="position:absolute;margin-left:3pt;margin-top:0;width:897.05pt;height:1350pt;z-index:-19797504;mso-position-horizontal-relative:page;mso-position-vertical-relative:page" coordorigin="60" coordsize="17941,27000">
            <v:shape id="_x0000_s1093" type="#_x0000_t75" style="position:absolute;left:59;width:17941;height:27000">
              <v:imagedata r:id="rId453" o:title=""/>
            </v:shape>
            <v:shape id="_x0000_s1092" type="#_x0000_t75" style="position:absolute;left:11925;top:14354;width:240;height:360">
              <v:imagedata r:id="rId454" o:title=""/>
            </v:shape>
            <w10:wrap anchorx="page" anchory="page"/>
          </v:group>
        </w:pict>
      </w:r>
    </w:p>
    <w:p w14:paraId="1DF81C42" w14:textId="77777777" w:rsidR="003D45B2" w:rsidRDefault="003D45B2">
      <w:pPr>
        <w:rPr>
          <w:rFonts w:ascii="Book Antiqua"/>
          <w:sz w:val="16"/>
        </w:rPr>
        <w:sectPr w:rsidR="003D45B2">
          <w:pgSz w:w="18000" w:h="27000"/>
          <w:pgMar w:top="2620" w:right="1320" w:bottom="280" w:left="1100" w:header="720" w:footer="720" w:gutter="0"/>
          <w:cols w:space="720"/>
        </w:sectPr>
      </w:pPr>
    </w:p>
    <w:p w14:paraId="1DF81C43" w14:textId="77777777" w:rsidR="003D45B2" w:rsidRDefault="00000000">
      <w:pPr>
        <w:spacing w:before="80" w:line="288" w:lineRule="auto"/>
        <w:ind w:left="100" w:right="241" w:firstLine="14"/>
        <w:jc w:val="both"/>
        <w:rPr>
          <w:rFonts w:ascii="Garamond"/>
          <w:sz w:val="43"/>
        </w:rPr>
      </w:pPr>
      <w:r>
        <w:lastRenderedPageBreak/>
        <w:pict w14:anchorId="1DF81FB4">
          <v:group id="_x0000_s1088" style="position:absolute;left:0;text-align:left;margin-left:8.25pt;margin-top:0;width:891.75pt;height:1350pt;z-index:-19796992;mso-position-horizontal-relative:page;mso-position-vertical-relative:page" coordorigin="165" coordsize="17835,27000">
            <v:shape id="_x0000_s1090" type="#_x0000_t75" style="position:absolute;left:179;width:17821;height:27000">
              <v:imagedata r:id="rId455" o:title=""/>
            </v:shape>
            <v:shape id="_x0000_s1089" type="#_x0000_t75" style="position:absolute;left:165;top:14354;width:360;height:360">
              <v:imagedata r:id="rId456" o:title=""/>
            </v:shape>
            <w10:wrap anchorx="page" anchory="page"/>
          </v:group>
        </w:pict>
      </w:r>
      <w:r>
        <w:pict w14:anchorId="1DF81FB5">
          <v:shape id="_x0000_s1087" type="#_x0000_t202" style="position:absolute;left:0;text-align:left;margin-left:180pt;margin-top:61.3pt;width:93.05pt;height:62.15pt;z-index:-19794944;mso-position-horizontal-relative:page" filled="f" stroked="f">
            <v:textbox inset="0,0,0,0">
              <w:txbxContent>
                <w:p w14:paraId="1DF82113" w14:textId="77777777" w:rsidR="003D45B2" w:rsidRDefault="003D2B09">
                  <w:pPr>
                    <w:spacing w:before="268"/>
                    <w:rPr>
                      <w:rFonts w:ascii="Times New Roman" w:eastAsia="Times New Roman" w:hAnsi="Times New Roman" w:cs="Times New Roman"/>
                      <w:sz w:val="46"/>
                      <w:szCs w:val="46"/>
                    </w:rPr>
                  </w:pPr>
                  <w:proofErr w:type="gramStart"/>
                  <w:r>
                    <w:rPr>
                      <w:rFonts w:ascii="Times New Roman" w:eastAsia="Times New Roman" w:hAnsi="Times New Roman" w:cs="Times New Roman"/>
                      <w:color w:val="1F1F1F"/>
                      <w:spacing w:val="5"/>
                      <w:w w:val="171"/>
                      <w:sz w:val="46"/>
                      <w:szCs w:val="46"/>
                    </w:rPr>
                    <w:t>�.</w:t>
                  </w:r>
                  <w:proofErr w:type="spellStart"/>
                  <w:r>
                    <w:rPr>
                      <w:rFonts w:ascii="Times New Roman" w:eastAsia="Times New Roman" w:hAnsi="Times New Roman" w:cs="Times New Roman"/>
                      <w:color w:val="1F1F1F"/>
                      <w:spacing w:val="5"/>
                      <w:w w:val="171"/>
                      <w:sz w:val="46"/>
                      <w:szCs w:val="46"/>
                    </w:rPr>
                    <w:t>H</w:t>
                  </w:r>
                  <w:r>
                    <w:rPr>
                      <w:rFonts w:ascii="Times New Roman" w:eastAsia="Times New Roman" w:hAnsi="Times New Roman" w:cs="Times New Roman"/>
                      <w:color w:val="1F1F1F"/>
                      <w:spacing w:val="-61"/>
                      <w:w w:val="117"/>
                      <w:sz w:val="46"/>
                      <w:szCs w:val="46"/>
                    </w:rPr>
                    <w:t>f</w:t>
                  </w:r>
                  <w:r>
                    <w:rPr>
                      <w:rFonts w:ascii="Times New Roman" w:eastAsia="Times New Roman" w:hAnsi="Times New Roman" w:cs="Times New Roman"/>
                      <w:color w:val="1F1F1F"/>
                      <w:w w:val="269"/>
                      <w:sz w:val="46"/>
                      <w:szCs w:val="46"/>
                    </w:rPr>
                    <w:t>t</w:t>
                  </w:r>
                  <w:proofErr w:type="spellEnd"/>
                  <w:proofErr w:type="gramEnd"/>
                </w:p>
              </w:txbxContent>
            </v:textbox>
            <w10:wrap anchorx="page"/>
          </v:shape>
        </w:pict>
      </w:r>
      <w:r w:rsidR="003D2B09">
        <w:rPr>
          <w:rFonts w:ascii="Garamond"/>
          <w:color w:val="1A1A1A"/>
          <w:w w:val="120"/>
          <w:sz w:val="43"/>
        </w:rPr>
        <w:t>work that bears his name more likely incorporates the views of the Chi-</w:t>
      </w:r>
      <w:proofErr w:type="spellStart"/>
      <w:r w:rsidR="003D2B09">
        <w:rPr>
          <w:rFonts w:ascii="Garamond"/>
          <w:color w:val="1A1A1A"/>
          <w:w w:val="120"/>
          <w:sz w:val="43"/>
        </w:rPr>
        <w:t>hsia</w:t>
      </w:r>
      <w:proofErr w:type="spellEnd"/>
      <w:r w:rsidR="003D2B09">
        <w:rPr>
          <w:rFonts w:ascii="Garamond"/>
          <w:color w:val="1A1A1A"/>
          <w:spacing w:val="1"/>
          <w:w w:val="120"/>
          <w:sz w:val="43"/>
        </w:rPr>
        <w:t xml:space="preserve"> </w:t>
      </w:r>
      <w:r w:rsidR="003D2B09">
        <w:rPr>
          <w:rFonts w:ascii="Garamond"/>
          <w:color w:val="1A1A1A"/>
          <w:w w:val="120"/>
          <w:sz w:val="43"/>
        </w:rPr>
        <w:t>Academy</w:t>
      </w:r>
      <w:r w:rsidR="003D2B09">
        <w:rPr>
          <w:rFonts w:ascii="Garamond"/>
          <w:color w:val="1A1A1A"/>
          <w:spacing w:val="-19"/>
          <w:w w:val="120"/>
          <w:sz w:val="43"/>
        </w:rPr>
        <w:t xml:space="preserve"> </w:t>
      </w:r>
      <w:r w:rsidR="003D2B09">
        <w:rPr>
          <w:rFonts w:ascii="Garamond"/>
          <w:color w:val="1A1A1A"/>
          <w:w w:val="120"/>
          <w:sz w:val="43"/>
        </w:rPr>
        <w:t>that</w:t>
      </w:r>
      <w:r w:rsidR="003D2B09">
        <w:rPr>
          <w:rFonts w:ascii="Garamond"/>
          <w:color w:val="1A1A1A"/>
          <w:spacing w:val="-35"/>
          <w:w w:val="120"/>
          <w:sz w:val="43"/>
        </w:rPr>
        <w:t xml:space="preserve"> </w:t>
      </w:r>
      <w:r w:rsidR="003D2B09">
        <w:rPr>
          <w:rFonts w:ascii="Garamond"/>
          <w:color w:val="1A1A1A"/>
          <w:w w:val="120"/>
          <w:sz w:val="43"/>
        </w:rPr>
        <w:t>flourished</w:t>
      </w:r>
      <w:r w:rsidR="003D2B09">
        <w:rPr>
          <w:rFonts w:ascii="Garamond"/>
          <w:color w:val="1A1A1A"/>
          <w:spacing w:val="-35"/>
          <w:w w:val="120"/>
          <w:sz w:val="43"/>
        </w:rPr>
        <w:t xml:space="preserve"> </w:t>
      </w:r>
      <w:r w:rsidR="003D2B09">
        <w:rPr>
          <w:rFonts w:ascii="Garamond"/>
          <w:color w:val="1A1A1A"/>
          <w:w w:val="120"/>
          <w:sz w:val="43"/>
        </w:rPr>
        <w:t>in</w:t>
      </w:r>
      <w:r w:rsidR="003D2B09">
        <w:rPr>
          <w:rFonts w:ascii="Garamond"/>
          <w:color w:val="1A1A1A"/>
          <w:spacing w:val="-25"/>
          <w:w w:val="120"/>
          <w:sz w:val="43"/>
        </w:rPr>
        <w:t xml:space="preserve"> </w:t>
      </w:r>
      <w:r w:rsidR="003D2B09">
        <w:rPr>
          <w:rFonts w:ascii="Garamond"/>
          <w:color w:val="1A1A1A"/>
          <w:w w:val="120"/>
          <w:sz w:val="43"/>
        </w:rPr>
        <w:t>the</w:t>
      </w:r>
      <w:r w:rsidR="003D2B09">
        <w:rPr>
          <w:rFonts w:ascii="Garamond"/>
          <w:color w:val="1A1A1A"/>
          <w:spacing w:val="-10"/>
          <w:w w:val="120"/>
          <w:sz w:val="43"/>
        </w:rPr>
        <w:t xml:space="preserve"> </w:t>
      </w:r>
      <w:r w:rsidR="003D2B09">
        <w:rPr>
          <w:rFonts w:ascii="Garamond"/>
          <w:color w:val="1A1A1A"/>
          <w:w w:val="120"/>
          <w:sz w:val="43"/>
        </w:rPr>
        <w:t>Ch'i</w:t>
      </w:r>
      <w:r w:rsidR="003D2B09">
        <w:rPr>
          <w:rFonts w:ascii="Garamond"/>
          <w:color w:val="1A1A1A"/>
          <w:spacing w:val="-18"/>
          <w:w w:val="120"/>
          <w:sz w:val="43"/>
        </w:rPr>
        <w:t xml:space="preserve"> </w:t>
      </w:r>
      <w:r w:rsidR="003D2B09">
        <w:rPr>
          <w:rFonts w:ascii="Garamond"/>
          <w:color w:val="1A1A1A"/>
          <w:w w:val="120"/>
          <w:sz w:val="43"/>
        </w:rPr>
        <w:t>capital</w:t>
      </w:r>
      <w:r w:rsidR="003D2B09">
        <w:rPr>
          <w:rFonts w:ascii="Garamond"/>
          <w:color w:val="1A1A1A"/>
          <w:spacing w:val="-19"/>
          <w:w w:val="120"/>
          <w:sz w:val="43"/>
        </w:rPr>
        <w:t xml:space="preserve"> </w:t>
      </w:r>
      <w:r w:rsidR="003D2B09">
        <w:rPr>
          <w:rFonts w:ascii="Garamond"/>
          <w:color w:val="1A1A1A"/>
          <w:w w:val="120"/>
          <w:sz w:val="43"/>
        </w:rPr>
        <w:t>about</w:t>
      </w:r>
      <w:r w:rsidR="003D2B09">
        <w:rPr>
          <w:rFonts w:ascii="Garamond"/>
          <w:color w:val="1A1A1A"/>
          <w:spacing w:val="-26"/>
          <w:w w:val="120"/>
          <w:sz w:val="43"/>
        </w:rPr>
        <w:t xml:space="preserve"> </w:t>
      </w:r>
      <w:r w:rsidR="003D2B09">
        <w:rPr>
          <w:rFonts w:ascii="Garamond"/>
          <w:color w:val="1A1A1A"/>
          <w:w w:val="120"/>
          <w:sz w:val="43"/>
        </w:rPr>
        <w:t>the</w:t>
      </w:r>
      <w:r w:rsidR="003D2B09">
        <w:rPr>
          <w:rFonts w:ascii="Garamond"/>
          <w:color w:val="1A1A1A"/>
          <w:spacing w:val="-9"/>
          <w:w w:val="120"/>
          <w:sz w:val="43"/>
        </w:rPr>
        <w:t xml:space="preserve"> </w:t>
      </w:r>
      <w:r w:rsidR="003D2B09">
        <w:rPr>
          <w:rFonts w:ascii="Garamond"/>
          <w:color w:val="1A1A1A"/>
          <w:w w:val="120"/>
          <w:sz w:val="43"/>
        </w:rPr>
        <w:t>same</w:t>
      </w:r>
      <w:r w:rsidR="003D2B09">
        <w:rPr>
          <w:rFonts w:ascii="Garamond"/>
          <w:color w:val="1A1A1A"/>
          <w:spacing w:val="-3"/>
          <w:w w:val="120"/>
          <w:sz w:val="43"/>
        </w:rPr>
        <w:t xml:space="preserve"> </w:t>
      </w:r>
      <w:r w:rsidR="003D2B09">
        <w:rPr>
          <w:rFonts w:ascii="Garamond"/>
          <w:color w:val="1A1A1A"/>
          <w:w w:val="120"/>
          <w:sz w:val="43"/>
        </w:rPr>
        <w:t>time.</w:t>
      </w:r>
    </w:p>
    <w:p w14:paraId="1DF81C44" w14:textId="77777777" w:rsidR="003D45B2" w:rsidRDefault="00000000">
      <w:pPr>
        <w:tabs>
          <w:tab w:val="left" w:pos="4434"/>
        </w:tabs>
        <w:spacing w:before="286" w:line="271" w:lineRule="auto"/>
        <w:ind w:left="100" w:right="214" w:firstLine="29"/>
        <w:jc w:val="both"/>
        <w:rPr>
          <w:rFonts w:ascii="Trebuchet MS"/>
          <w:sz w:val="45"/>
        </w:rPr>
      </w:pPr>
      <w:r>
        <w:pict w14:anchorId="1DF81FB6">
          <v:shape id="_x0000_s1086" type="#_x0000_t202" style="position:absolute;left:0;text-align:left;margin-left:148.5pt;margin-top:74.75pt;width:47.25pt;height:62.15pt;z-index:-19794432;mso-position-horizontal-relative:page" filled="f" stroked="f">
            <v:textbox inset="0,0,0,0">
              <w:txbxContent>
                <w:p w14:paraId="1DF82114" w14:textId="77777777" w:rsidR="003D45B2" w:rsidRDefault="003D2B09">
                  <w:pPr>
                    <w:spacing w:before="268"/>
                    <w:rPr>
                      <w:rFonts w:ascii="Times New Roman"/>
                      <w:sz w:val="46"/>
                    </w:rPr>
                  </w:pPr>
                  <w:r>
                    <w:rPr>
                      <w:rFonts w:ascii="Times New Roman"/>
                      <w:color w:val="181818"/>
                      <w:w w:val="105"/>
                      <w:sz w:val="46"/>
                    </w:rPr>
                    <w:t>$1lJl</w:t>
                  </w:r>
                </w:p>
              </w:txbxContent>
            </v:textbox>
            <w10:wrap anchorx="page"/>
          </v:shape>
        </w:pict>
      </w:r>
      <w:r w:rsidR="003D2B09">
        <w:rPr>
          <w:rFonts w:ascii="Garamond"/>
          <w:color w:val="1F1F1F"/>
          <w:w w:val="120"/>
          <w:sz w:val="43"/>
        </w:rPr>
        <w:t>Kumarajiva</w:t>
      </w:r>
      <w:r w:rsidR="003D2B09">
        <w:rPr>
          <w:rFonts w:ascii="Garamond"/>
          <w:color w:val="1F1F1F"/>
          <w:w w:val="120"/>
          <w:sz w:val="43"/>
        </w:rPr>
        <w:tab/>
      </w:r>
      <w:r w:rsidR="003D2B09">
        <w:rPr>
          <w:rFonts w:ascii="Trebuchet MS"/>
          <w:color w:val="1F1F1F"/>
          <w:w w:val="110"/>
          <w:position w:val="1"/>
          <w:sz w:val="42"/>
        </w:rPr>
        <w:t>(344-413).</w:t>
      </w:r>
      <w:r w:rsidR="003D2B09">
        <w:rPr>
          <w:rFonts w:ascii="Trebuchet MS"/>
          <w:color w:val="1F1F1F"/>
          <w:spacing w:val="-42"/>
          <w:w w:val="110"/>
          <w:position w:val="1"/>
          <w:sz w:val="42"/>
        </w:rPr>
        <w:t xml:space="preserve"> </w:t>
      </w:r>
      <w:r w:rsidR="003D2B09">
        <w:rPr>
          <w:rFonts w:ascii="Garamond"/>
          <w:color w:val="1F1F1F"/>
          <w:w w:val="115"/>
          <w:position w:val="1"/>
          <w:sz w:val="43"/>
        </w:rPr>
        <w:t>Native</w:t>
      </w:r>
      <w:r w:rsidR="003D2B09">
        <w:rPr>
          <w:rFonts w:ascii="Garamond"/>
          <w:color w:val="1F1F1F"/>
          <w:spacing w:val="-43"/>
          <w:w w:val="115"/>
          <w:position w:val="1"/>
          <w:sz w:val="43"/>
        </w:rPr>
        <w:t xml:space="preserve"> </w:t>
      </w:r>
      <w:r w:rsidR="003D2B09">
        <w:rPr>
          <w:rFonts w:ascii="Garamond"/>
          <w:color w:val="1F1F1F"/>
          <w:w w:val="115"/>
          <w:position w:val="1"/>
          <w:sz w:val="43"/>
        </w:rPr>
        <w:t>of</w:t>
      </w:r>
      <w:r w:rsidR="003D2B09">
        <w:rPr>
          <w:rFonts w:ascii="Garamond"/>
          <w:color w:val="1F1F1F"/>
          <w:spacing w:val="-59"/>
          <w:w w:val="115"/>
          <w:position w:val="1"/>
          <w:sz w:val="43"/>
        </w:rPr>
        <w:t xml:space="preserve"> </w:t>
      </w:r>
      <w:r w:rsidR="003D2B09">
        <w:rPr>
          <w:rFonts w:ascii="Garamond"/>
          <w:color w:val="1F1F1F"/>
          <w:w w:val="115"/>
          <w:position w:val="1"/>
          <w:sz w:val="43"/>
        </w:rPr>
        <w:t>the</w:t>
      </w:r>
      <w:r w:rsidR="003D2B09">
        <w:rPr>
          <w:rFonts w:ascii="Garamond"/>
          <w:color w:val="1F1F1F"/>
          <w:spacing w:val="-26"/>
          <w:w w:val="115"/>
          <w:position w:val="1"/>
          <w:sz w:val="43"/>
        </w:rPr>
        <w:t xml:space="preserve"> </w:t>
      </w:r>
      <w:r w:rsidR="003D2B09">
        <w:rPr>
          <w:rFonts w:ascii="Garamond"/>
          <w:color w:val="1F1F1F"/>
          <w:w w:val="115"/>
          <w:position w:val="1"/>
          <w:sz w:val="43"/>
        </w:rPr>
        <w:t>Silk</w:t>
      </w:r>
      <w:r w:rsidR="003D2B09">
        <w:rPr>
          <w:rFonts w:ascii="Garamond"/>
          <w:color w:val="1F1F1F"/>
          <w:spacing w:val="-65"/>
          <w:w w:val="115"/>
          <w:position w:val="1"/>
          <w:sz w:val="43"/>
        </w:rPr>
        <w:t xml:space="preserve"> </w:t>
      </w:r>
      <w:r w:rsidR="003D2B09">
        <w:rPr>
          <w:rFonts w:ascii="Garamond"/>
          <w:color w:val="1F1F1F"/>
          <w:w w:val="115"/>
          <w:position w:val="1"/>
          <w:sz w:val="43"/>
        </w:rPr>
        <w:t>Road</w:t>
      </w:r>
      <w:r w:rsidR="003D2B09">
        <w:rPr>
          <w:rFonts w:ascii="Garamond"/>
          <w:color w:val="1F1F1F"/>
          <w:spacing w:val="-64"/>
          <w:w w:val="115"/>
          <w:position w:val="1"/>
          <w:sz w:val="43"/>
        </w:rPr>
        <w:t xml:space="preserve"> </w:t>
      </w:r>
      <w:r w:rsidR="003D2B09">
        <w:rPr>
          <w:rFonts w:ascii="Garamond"/>
          <w:color w:val="1F1F1F"/>
          <w:w w:val="115"/>
          <w:position w:val="1"/>
          <w:sz w:val="43"/>
        </w:rPr>
        <w:t>kingdom</w:t>
      </w:r>
      <w:r w:rsidR="003D2B09">
        <w:rPr>
          <w:rFonts w:ascii="Garamond"/>
          <w:color w:val="1F1F1F"/>
          <w:spacing w:val="-43"/>
          <w:w w:val="115"/>
          <w:position w:val="1"/>
          <w:sz w:val="43"/>
        </w:rPr>
        <w:t xml:space="preserve"> </w:t>
      </w:r>
      <w:r w:rsidR="003D2B09">
        <w:rPr>
          <w:rFonts w:ascii="Garamond"/>
          <w:color w:val="1F1F1F"/>
          <w:w w:val="115"/>
          <w:position w:val="1"/>
          <w:sz w:val="43"/>
        </w:rPr>
        <w:t>of</w:t>
      </w:r>
      <w:r w:rsidR="003D2B09">
        <w:rPr>
          <w:rFonts w:ascii="Garamond"/>
          <w:color w:val="1F1F1F"/>
          <w:spacing w:val="-42"/>
          <w:w w:val="115"/>
          <w:position w:val="1"/>
          <w:sz w:val="43"/>
        </w:rPr>
        <w:t xml:space="preserve"> </w:t>
      </w:r>
      <w:r w:rsidR="003D2B09">
        <w:rPr>
          <w:rFonts w:ascii="Garamond"/>
          <w:color w:val="1F1F1F"/>
          <w:w w:val="115"/>
          <w:sz w:val="43"/>
        </w:rPr>
        <w:t>Kucha</w:t>
      </w:r>
      <w:r w:rsidR="003D2B09">
        <w:rPr>
          <w:rFonts w:ascii="Garamond"/>
          <w:color w:val="1F1F1F"/>
          <w:spacing w:val="-47"/>
          <w:w w:val="115"/>
          <w:sz w:val="43"/>
        </w:rPr>
        <w:t xml:space="preserve"> </w:t>
      </w:r>
      <w:r w:rsidR="003D2B09">
        <w:rPr>
          <w:rFonts w:ascii="Garamond"/>
          <w:color w:val="1F1F1F"/>
          <w:w w:val="115"/>
          <w:sz w:val="43"/>
        </w:rPr>
        <w:t>and</w:t>
      </w:r>
      <w:r w:rsidR="003D2B09">
        <w:rPr>
          <w:rFonts w:ascii="Garamond"/>
          <w:color w:val="1F1F1F"/>
          <w:spacing w:val="-122"/>
          <w:w w:val="115"/>
          <w:sz w:val="43"/>
        </w:rPr>
        <w:t xml:space="preserve"> </w:t>
      </w:r>
      <w:r w:rsidR="003D2B09">
        <w:rPr>
          <w:rFonts w:ascii="Garamond"/>
          <w:color w:val="1F1F1F"/>
          <w:w w:val="115"/>
          <w:sz w:val="43"/>
        </w:rPr>
        <w:t>greatest</w:t>
      </w:r>
      <w:r w:rsidR="003D2B09">
        <w:rPr>
          <w:rFonts w:ascii="Garamond"/>
          <w:color w:val="1F1F1F"/>
          <w:spacing w:val="-28"/>
          <w:w w:val="115"/>
          <w:sz w:val="43"/>
        </w:rPr>
        <w:t xml:space="preserve"> </w:t>
      </w:r>
      <w:r w:rsidR="003D2B09">
        <w:rPr>
          <w:rFonts w:ascii="Garamond"/>
          <w:color w:val="1F1F1F"/>
          <w:w w:val="115"/>
          <w:sz w:val="43"/>
        </w:rPr>
        <w:t>of</w:t>
      </w:r>
      <w:r w:rsidR="003D2B09">
        <w:rPr>
          <w:rFonts w:ascii="Garamond"/>
          <w:color w:val="1F1F1F"/>
          <w:spacing w:val="-11"/>
          <w:w w:val="115"/>
          <w:sz w:val="43"/>
        </w:rPr>
        <w:t xml:space="preserve"> </w:t>
      </w:r>
      <w:r w:rsidR="003D2B09">
        <w:rPr>
          <w:rFonts w:ascii="Garamond"/>
          <w:color w:val="1F1F1F"/>
          <w:w w:val="115"/>
          <w:sz w:val="43"/>
        </w:rPr>
        <w:t>all</w:t>
      </w:r>
      <w:r w:rsidR="003D2B09">
        <w:rPr>
          <w:rFonts w:ascii="Garamond"/>
          <w:color w:val="1F1F1F"/>
          <w:spacing w:val="-27"/>
          <w:w w:val="115"/>
          <w:sz w:val="43"/>
        </w:rPr>
        <w:t xml:space="preserve"> </w:t>
      </w:r>
      <w:r w:rsidR="003D2B09">
        <w:rPr>
          <w:rFonts w:ascii="Garamond"/>
          <w:color w:val="1F1F1F"/>
          <w:w w:val="115"/>
          <w:sz w:val="43"/>
        </w:rPr>
        <w:t>translators</w:t>
      </w:r>
      <w:r w:rsidR="003D2B09">
        <w:rPr>
          <w:rFonts w:ascii="Garamond"/>
          <w:color w:val="1F1F1F"/>
          <w:spacing w:val="-27"/>
          <w:w w:val="115"/>
          <w:sz w:val="43"/>
        </w:rPr>
        <w:t xml:space="preserve"> </w:t>
      </w:r>
      <w:r w:rsidR="003D2B09">
        <w:rPr>
          <w:rFonts w:ascii="Garamond"/>
          <w:color w:val="1F1F1F"/>
          <w:w w:val="115"/>
          <w:sz w:val="43"/>
        </w:rPr>
        <w:t>of</w:t>
      </w:r>
      <w:r w:rsidR="003D2B09">
        <w:rPr>
          <w:rFonts w:ascii="Garamond"/>
          <w:color w:val="1F1F1F"/>
          <w:spacing w:val="-28"/>
          <w:w w:val="115"/>
          <w:sz w:val="43"/>
        </w:rPr>
        <w:t xml:space="preserve"> </w:t>
      </w:r>
      <w:r w:rsidR="003D2B09">
        <w:rPr>
          <w:rFonts w:ascii="Garamond"/>
          <w:color w:val="1F1F1F"/>
          <w:w w:val="115"/>
          <w:sz w:val="43"/>
        </w:rPr>
        <w:t>Buddhist</w:t>
      </w:r>
      <w:r w:rsidR="003D2B09">
        <w:rPr>
          <w:rFonts w:ascii="Garamond"/>
          <w:color w:val="1F1F1F"/>
          <w:spacing w:val="-27"/>
          <w:w w:val="115"/>
          <w:sz w:val="43"/>
        </w:rPr>
        <w:t xml:space="preserve"> </w:t>
      </w:r>
      <w:r w:rsidR="003D2B09">
        <w:rPr>
          <w:rFonts w:ascii="Garamond"/>
          <w:color w:val="1F1F1F"/>
          <w:w w:val="115"/>
          <w:sz w:val="43"/>
        </w:rPr>
        <w:t>scriptures</w:t>
      </w:r>
      <w:r w:rsidR="003D2B09">
        <w:rPr>
          <w:rFonts w:ascii="Garamond"/>
          <w:color w:val="1F1F1F"/>
          <w:spacing w:val="-34"/>
          <w:w w:val="115"/>
          <w:sz w:val="43"/>
        </w:rPr>
        <w:t xml:space="preserve"> </w:t>
      </w:r>
      <w:r w:rsidR="003D2B09">
        <w:rPr>
          <w:rFonts w:ascii="Garamond"/>
          <w:color w:val="1F1F1F"/>
          <w:w w:val="115"/>
          <w:sz w:val="43"/>
        </w:rPr>
        <w:t>into</w:t>
      </w:r>
      <w:r w:rsidR="003D2B09">
        <w:rPr>
          <w:rFonts w:ascii="Garamond"/>
          <w:color w:val="1F1F1F"/>
          <w:spacing w:val="-16"/>
          <w:w w:val="115"/>
          <w:sz w:val="43"/>
        </w:rPr>
        <w:t xml:space="preserve"> </w:t>
      </w:r>
      <w:r w:rsidR="003D2B09">
        <w:rPr>
          <w:rFonts w:ascii="Garamond"/>
          <w:color w:val="1F1F1F"/>
          <w:w w:val="115"/>
          <w:sz w:val="43"/>
        </w:rPr>
        <w:t>Chinese.</w:t>
      </w:r>
      <w:r w:rsidR="003D2B09">
        <w:rPr>
          <w:rFonts w:ascii="Garamond"/>
          <w:color w:val="1F1F1F"/>
          <w:spacing w:val="-27"/>
          <w:w w:val="115"/>
          <w:sz w:val="43"/>
        </w:rPr>
        <w:t xml:space="preserve"> </w:t>
      </w:r>
      <w:r w:rsidR="003D2B09">
        <w:rPr>
          <w:rFonts w:ascii="Trebuchet MS"/>
          <w:color w:val="1F1F1F"/>
          <w:w w:val="110"/>
          <w:sz w:val="45"/>
        </w:rPr>
        <w:t>Lao-tzu-chu.</w:t>
      </w:r>
    </w:p>
    <w:p w14:paraId="1DF81C45" w14:textId="77777777" w:rsidR="003D45B2" w:rsidRDefault="00000000">
      <w:pPr>
        <w:tabs>
          <w:tab w:val="left" w:pos="2935"/>
        </w:tabs>
        <w:spacing w:before="328" w:line="283" w:lineRule="auto"/>
        <w:ind w:left="114" w:right="217" w:firstLine="10"/>
        <w:jc w:val="both"/>
        <w:rPr>
          <w:rFonts w:ascii="Garamond"/>
          <w:sz w:val="43"/>
        </w:rPr>
      </w:pPr>
      <w:r>
        <w:pict w14:anchorId="1DF81FB7">
          <v:shape id="_x0000_s1085" type="#_x0000_t202" style="position:absolute;left:0;text-align:left;margin-left:125.25pt;margin-top:74.35pt;width:46pt;height:62.15pt;z-index:-19792896;mso-position-horizontal-relative:page" filled="f" stroked="f">
            <v:textbox inset="0,0,0,0">
              <w:txbxContent>
                <w:p w14:paraId="1DF82115" w14:textId="77777777" w:rsidR="003D45B2" w:rsidRDefault="003D2B09">
                  <w:pPr>
                    <w:spacing w:before="268"/>
                    <w:rPr>
                      <w:rFonts w:ascii="Times New Roman"/>
                      <w:sz w:val="46"/>
                    </w:rPr>
                  </w:pPr>
                  <w:proofErr w:type="spellStart"/>
                  <w:r>
                    <w:rPr>
                      <w:rFonts w:ascii="Times New Roman"/>
                      <w:color w:val="1E1E1E"/>
                      <w:spacing w:val="5"/>
                      <w:w w:val="113"/>
                      <w:sz w:val="46"/>
                    </w:rPr>
                    <w:t>li</w:t>
                  </w:r>
                  <w:r>
                    <w:rPr>
                      <w:rFonts w:ascii="Times New Roman"/>
                      <w:color w:val="1E1E1E"/>
                      <w:spacing w:val="15"/>
                      <w:w w:val="113"/>
                      <w:sz w:val="46"/>
                    </w:rPr>
                    <w:t>l</w:t>
                  </w:r>
                  <w:r>
                    <w:rPr>
                      <w:rFonts w:ascii="Times New Roman"/>
                      <w:color w:val="1E1E1E"/>
                      <w:spacing w:val="5"/>
                      <w:w w:val="82"/>
                      <w:sz w:val="46"/>
                    </w:rPr>
                    <w:t>iiB</w:t>
                  </w:r>
                  <w:proofErr w:type="spellEnd"/>
                </w:p>
              </w:txbxContent>
            </v:textbox>
            <w10:wrap anchorx="page"/>
          </v:shape>
        </w:pict>
      </w:r>
      <w:r w:rsidR="003D2B09">
        <w:rPr>
          <w:rFonts w:ascii="Garamond"/>
          <w:color w:val="181818"/>
          <w:spacing w:val="-8"/>
          <w:w w:val="115"/>
          <w:sz w:val="43"/>
        </w:rPr>
        <w:t>Kuo</w:t>
      </w:r>
      <w:r w:rsidR="003D2B09">
        <w:rPr>
          <w:rFonts w:ascii="Garamond"/>
          <w:color w:val="181818"/>
          <w:spacing w:val="-55"/>
          <w:w w:val="115"/>
          <w:sz w:val="43"/>
        </w:rPr>
        <w:t xml:space="preserve"> </w:t>
      </w:r>
      <w:r w:rsidR="003D2B09">
        <w:rPr>
          <w:rFonts w:ascii="Garamond"/>
          <w:color w:val="181818"/>
          <w:spacing w:val="-7"/>
          <w:w w:val="115"/>
          <w:sz w:val="43"/>
        </w:rPr>
        <w:t>Yen</w:t>
      </w:r>
      <w:r w:rsidR="003D2B09">
        <w:rPr>
          <w:rFonts w:ascii="Garamond"/>
          <w:color w:val="181818"/>
          <w:spacing w:val="-7"/>
          <w:w w:val="115"/>
          <w:sz w:val="43"/>
        </w:rPr>
        <w:tab/>
      </w:r>
      <w:r w:rsidR="003D2B09">
        <w:rPr>
          <w:rFonts w:ascii="Garamond"/>
          <w:color w:val="181818"/>
          <w:w w:val="115"/>
          <w:sz w:val="43"/>
        </w:rPr>
        <w:t>(fl.</w:t>
      </w:r>
      <w:r w:rsidR="003D2B09">
        <w:rPr>
          <w:rFonts w:ascii="Garamond"/>
          <w:color w:val="181818"/>
          <w:spacing w:val="16"/>
          <w:w w:val="115"/>
          <w:sz w:val="43"/>
        </w:rPr>
        <w:t xml:space="preserve"> </w:t>
      </w:r>
      <w:r w:rsidR="003D2B09">
        <w:rPr>
          <w:rFonts w:ascii="Garamond"/>
          <w:color w:val="181818"/>
          <w:w w:val="115"/>
          <w:sz w:val="43"/>
        </w:rPr>
        <w:t>seventh</w:t>
      </w:r>
      <w:r w:rsidR="003D2B09">
        <w:rPr>
          <w:rFonts w:ascii="Garamond"/>
          <w:color w:val="181818"/>
          <w:spacing w:val="-5"/>
          <w:w w:val="115"/>
          <w:sz w:val="43"/>
        </w:rPr>
        <w:t xml:space="preserve"> </w:t>
      </w:r>
      <w:r w:rsidR="003D2B09">
        <w:rPr>
          <w:rFonts w:ascii="Garamond"/>
          <w:color w:val="181818"/>
          <w:w w:val="115"/>
          <w:sz w:val="43"/>
        </w:rPr>
        <w:t>cent.</w:t>
      </w:r>
      <w:r w:rsidR="003D2B09">
        <w:rPr>
          <w:rFonts w:ascii="Garamond"/>
          <w:color w:val="181818"/>
          <w:spacing w:val="15"/>
          <w:w w:val="115"/>
          <w:sz w:val="43"/>
        </w:rPr>
        <w:t xml:space="preserve"> </w:t>
      </w:r>
      <w:r w:rsidR="003D2B09">
        <w:rPr>
          <w:rFonts w:ascii="Trebuchet MS"/>
          <w:color w:val="181818"/>
          <w:w w:val="115"/>
          <w:sz w:val="42"/>
        </w:rPr>
        <w:t>Be).</w:t>
      </w:r>
      <w:r w:rsidR="003D2B09">
        <w:rPr>
          <w:rFonts w:ascii="Trebuchet MS"/>
          <w:color w:val="181818"/>
          <w:spacing w:val="14"/>
          <w:w w:val="115"/>
          <w:sz w:val="42"/>
        </w:rPr>
        <w:t xml:space="preserve"> </w:t>
      </w:r>
      <w:r w:rsidR="003D2B09">
        <w:rPr>
          <w:rFonts w:ascii="Garamond"/>
          <w:color w:val="181818"/>
          <w:w w:val="115"/>
          <w:sz w:val="43"/>
        </w:rPr>
        <w:t>Chief</w:t>
      </w:r>
      <w:r w:rsidR="003D2B09">
        <w:rPr>
          <w:rFonts w:ascii="Garamond"/>
          <w:color w:val="181818"/>
          <w:spacing w:val="3"/>
          <w:w w:val="115"/>
          <w:sz w:val="43"/>
        </w:rPr>
        <w:t xml:space="preserve"> </w:t>
      </w:r>
      <w:r w:rsidR="003D2B09">
        <w:rPr>
          <w:rFonts w:ascii="Garamond"/>
          <w:color w:val="181818"/>
          <w:w w:val="115"/>
          <w:sz w:val="43"/>
        </w:rPr>
        <w:t>minister</w:t>
      </w:r>
      <w:r w:rsidR="003D2B09">
        <w:rPr>
          <w:rFonts w:ascii="Garamond"/>
          <w:color w:val="181818"/>
          <w:spacing w:val="3"/>
          <w:w w:val="115"/>
          <w:sz w:val="43"/>
        </w:rPr>
        <w:t xml:space="preserve"> </w:t>
      </w:r>
      <w:r w:rsidR="003D2B09">
        <w:rPr>
          <w:rFonts w:ascii="Garamond"/>
          <w:color w:val="181818"/>
          <w:w w:val="115"/>
          <w:position w:val="1"/>
          <w:sz w:val="43"/>
        </w:rPr>
        <w:t>of</w:t>
      </w:r>
      <w:r w:rsidR="003D2B09">
        <w:rPr>
          <w:rFonts w:ascii="Garamond"/>
          <w:color w:val="181818"/>
          <w:spacing w:val="-4"/>
          <w:w w:val="115"/>
          <w:position w:val="1"/>
          <w:sz w:val="43"/>
        </w:rPr>
        <w:t xml:space="preserve"> </w:t>
      </w:r>
      <w:r w:rsidR="003D2B09">
        <w:rPr>
          <w:rFonts w:ascii="Garamond"/>
          <w:color w:val="181818"/>
          <w:w w:val="115"/>
          <w:sz w:val="43"/>
        </w:rPr>
        <w:t>the</w:t>
      </w:r>
      <w:r w:rsidR="003D2B09">
        <w:rPr>
          <w:rFonts w:ascii="Garamond"/>
          <w:color w:val="181818"/>
          <w:spacing w:val="27"/>
          <w:w w:val="115"/>
          <w:sz w:val="43"/>
        </w:rPr>
        <w:t xml:space="preserve"> </w:t>
      </w:r>
      <w:r w:rsidR="003D2B09">
        <w:rPr>
          <w:rFonts w:ascii="Garamond"/>
          <w:color w:val="181818"/>
          <w:w w:val="115"/>
          <w:sz w:val="43"/>
        </w:rPr>
        <w:t>state</w:t>
      </w:r>
      <w:r w:rsidR="003D2B09">
        <w:rPr>
          <w:rFonts w:ascii="Garamond"/>
          <w:color w:val="181818"/>
          <w:spacing w:val="27"/>
          <w:w w:val="115"/>
          <w:sz w:val="43"/>
        </w:rPr>
        <w:t xml:space="preserve"> </w:t>
      </w:r>
      <w:r w:rsidR="003D2B09">
        <w:rPr>
          <w:rFonts w:ascii="Garamond"/>
          <w:color w:val="181818"/>
          <w:w w:val="115"/>
          <w:sz w:val="43"/>
        </w:rPr>
        <w:t>of</w:t>
      </w:r>
      <w:r w:rsidR="003D2B09">
        <w:rPr>
          <w:rFonts w:ascii="Garamond"/>
          <w:color w:val="181818"/>
          <w:spacing w:val="15"/>
          <w:w w:val="115"/>
          <w:sz w:val="43"/>
        </w:rPr>
        <w:t xml:space="preserve"> </w:t>
      </w:r>
      <w:r w:rsidR="003D2B09">
        <w:rPr>
          <w:rFonts w:ascii="Garamond"/>
          <w:color w:val="181818"/>
          <w:w w:val="115"/>
          <w:sz w:val="43"/>
        </w:rPr>
        <w:t>Chin</w:t>
      </w:r>
      <w:r w:rsidR="003D2B09">
        <w:rPr>
          <w:rFonts w:ascii="Garamond"/>
          <w:color w:val="181818"/>
          <w:spacing w:val="16"/>
          <w:w w:val="115"/>
          <w:sz w:val="43"/>
        </w:rPr>
        <w:t xml:space="preserve"> </w:t>
      </w:r>
      <w:r w:rsidR="003D2B09">
        <w:rPr>
          <w:rFonts w:ascii="Garamond"/>
          <w:color w:val="181818"/>
          <w:w w:val="115"/>
          <w:sz w:val="43"/>
        </w:rPr>
        <w:t>during</w:t>
      </w:r>
      <w:r w:rsidR="003D2B09">
        <w:rPr>
          <w:rFonts w:ascii="Garamond"/>
          <w:color w:val="181818"/>
          <w:spacing w:val="-122"/>
          <w:w w:val="115"/>
          <w:sz w:val="43"/>
        </w:rPr>
        <w:t xml:space="preserve"> </w:t>
      </w:r>
      <w:r w:rsidR="003D2B09">
        <w:rPr>
          <w:rFonts w:ascii="Garamond"/>
          <w:color w:val="181818"/>
          <w:w w:val="115"/>
          <w:sz w:val="43"/>
        </w:rPr>
        <w:t>the</w:t>
      </w:r>
      <w:r w:rsidR="003D2B09">
        <w:rPr>
          <w:rFonts w:ascii="Garamond"/>
          <w:color w:val="181818"/>
          <w:spacing w:val="-42"/>
          <w:w w:val="115"/>
          <w:sz w:val="43"/>
        </w:rPr>
        <w:t xml:space="preserve"> </w:t>
      </w:r>
      <w:r w:rsidR="003D2B09">
        <w:rPr>
          <w:rFonts w:ascii="Garamond"/>
          <w:color w:val="181818"/>
          <w:w w:val="115"/>
          <w:sz w:val="43"/>
        </w:rPr>
        <w:t>reign</w:t>
      </w:r>
      <w:r w:rsidR="003D2B09">
        <w:rPr>
          <w:rFonts w:ascii="Garamond"/>
          <w:color w:val="181818"/>
          <w:spacing w:val="-56"/>
          <w:w w:val="115"/>
          <w:sz w:val="43"/>
        </w:rPr>
        <w:t xml:space="preserve"> </w:t>
      </w:r>
      <w:r w:rsidR="003D2B09">
        <w:rPr>
          <w:rFonts w:ascii="Garamond"/>
          <w:color w:val="181818"/>
          <w:w w:val="115"/>
          <w:sz w:val="43"/>
        </w:rPr>
        <w:t>of</w:t>
      </w:r>
      <w:r w:rsidR="003D2B09">
        <w:rPr>
          <w:rFonts w:ascii="Garamond"/>
          <w:color w:val="181818"/>
          <w:spacing w:val="-16"/>
          <w:w w:val="115"/>
          <w:sz w:val="43"/>
        </w:rPr>
        <w:t xml:space="preserve"> </w:t>
      </w:r>
      <w:r w:rsidR="003D2B09">
        <w:rPr>
          <w:rFonts w:ascii="Garamond"/>
          <w:color w:val="181818"/>
          <w:w w:val="115"/>
          <w:sz w:val="43"/>
        </w:rPr>
        <w:t>Duke</w:t>
      </w:r>
      <w:r w:rsidR="003D2B09">
        <w:rPr>
          <w:rFonts w:ascii="Garamond"/>
          <w:color w:val="181818"/>
          <w:spacing w:val="-48"/>
          <w:w w:val="115"/>
          <w:sz w:val="43"/>
        </w:rPr>
        <w:t xml:space="preserve"> </w:t>
      </w:r>
      <w:r w:rsidR="003D2B09">
        <w:rPr>
          <w:rFonts w:ascii="Garamond"/>
          <w:color w:val="181818"/>
          <w:w w:val="115"/>
          <w:sz w:val="43"/>
        </w:rPr>
        <w:t>Wen.</w:t>
      </w:r>
    </w:p>
    <w:p w14:paraId="1DF81C46" w14:textId="77777777" w:rsidR="003D45B2" w:rsidRDefault="00000000">
      <w:pPr>
        <w:spacing w:before="272" w:line="280" w:lineRule="auto"/>
        <w:ind w:left="114" w:right="221"/>
        <w:jc w:val="both"/>
        <w:rPr>
          <w:rFonts w:ascii="Garamond"/>
          <w:sz w:val="43"/>
        </w:rPr>
      </w:pPr>
      <w:r>
        <w:pict w14:anchorId="1DF81FB8">
          <v:shape id="_x0000_s1084" type="#_x0000_t202" style="position:absolute;left:0;text-align:left;margin-left:174pt;margin-top:131.45pt;width:79.55pt;height:62.15pt;z-index:-19791872;mso-position-horizontal-relative:page" filled="f" stroked="f">
            <v:textbox inset="0,0,0,0">
              <w:txbxContent>
                <w:p w14:paraId="1DF82116" w14:textId="77777777" w:rsidR="003D45B2" w:rsidRDefault="003D2B09">
                  <w:pPr>
                    <w:spacing w:before="268"/>
                    <w:ind w:right="-7"/>
                    <w:rPr>
                      <w:rFonts w:ascii="Times New Roman" w:eastAsia="Times New Roman" w:hAnsi="Times New Roman" w:cs="Times New Roman"/>
                      <w:sz w:val="46"/>
                      <w:szCs w:val="46"/>
                    </w:rPr>
                  </w:pPr>
                  <w:proofErr w:type="spellStart"/>
                  <w:r>
                    <w:rPr>
                      <w:rFonts w:ascii="Times New Roman" w:eastAsia="Times New Roman" w:hAnsi="Times New Roman" w:cs="Times New Roman"/>
                      <w:color w:val="232323"/>
                      <w:w w:val="151"/>
                      <w:sz w:val="46"/>
                      <w:szCs w:val="46"/>
                    </w:rPr>
                    <w:t>tl</w:t>
                  </w:r>
                  <w:r>
                    <w:rPr>
                      <w:rFonts w:ascii="Times New Roman" w:eastAsia="Times New Roman" w:hAnsi="Times New Roman" w:cs="Times New Roman"/>
                      <w:color w:val="232323"/>
                      <w:spacing w:val="15"/>
                      <w:w w:val="151"/>
                      <w:sz w:val="46"/>
                      <w:szCs w:val="46"/>
                    </w:rPr>
                    <w:t>�</w:t>
                  </w:r>
                  <w:proofErr w:type="gramStart"/>
                  <w:r>
                    <w:rPr>
                      <w:rFonts w:ascii="Times New Roman" w:eastAsia="Times New Roman" w:hAnsi="Times New Roman" w:cs="Times New Roman"/>
                      <w:color w:val="232323"/>
                      <w:spacing w:val="11"/>
                      <w:w w:val="76"/>
                      <w:sz w:val="46"/>
                      <w:szCs w:val="46"/>
                    </w:rPr>
                    <w:t>jij</w:t>
                  </w:r>
                  <w:proofErr w:type="spellEnd"/>
                  <w:r>
                    <w:rPr>
                      <w:rFonts w:ascii="Times New Roman" w:eastAsia="Times New Roman" w:hAnsi="Times New Roman" w:cs="Times New Roman"/>
                      <w:color w:val="232323"/>
                      <w:w w:val="76"/>
                      <w:sz w:val="46"/>
                      <w:szCs w:val="46"/>
                    </w:rPr>
                    <w:t>{</w:t>
                  </w:r>
                  <w:r>
                    <w:rPr>
                      <w:rFonts w:ascii="Times New Roman" w:eastAsia="Times New Roman" w:hAnsi="Times New Roman" w:cs="Times New Roman"/>
                      <w:color w:val="232323"/>
                      <w:spacing w:val="-152"/>
                      <w:sz w:val="46"/>
                      <w:szCs w:val="46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232323"/>
                      <w:spacing w:val="-98"/>
                      <w:w w:val="78"/>
                      <w:sz w:val="46"/>
                      <w:szCs w:val="46"/>
                    </w:rPr>
                    <w:t>.</w:t>
                  </w:r>
                  <w:proofErr w:type="gramEnd"/>
                  <w:r>
                    <w:rPr>
                      <w:rFonts w:ascii="Times New Roman" w:eastAsia="Times New Roman" w:hAnsi="Times New Roman" w:cs="Times New Roman"/>
                      <w:color w:val="232323"/>
                      <w:spacing w:val="-70"/>
                      <w:sz w:val="46"/>
                      <w:szCs w:val="46"/>
                    </w:rPr>
                    <w:t xml:space="preserve"> </w:t>
                  </w:r>
                </w:p>
              </w:txbxContent>
            </v:textbox>
            <w10:wrap anchorx="page"/>
          </v:shape>
        </w:pict>
      </w:r>
      <w:proofErr w:type="spellStart"/>
      <w:r w:rsidR="003D2B09">
        <w:rPr>
          <w:rFonts w:ascii="Trebuchet MS"/>
          <w:color w:val="1E1E1E"/>
          <w:spacing w:val="-23"/>
          <w:w w:val="105"/>
          <w:sz w:val="45"/>
        </w:rPr>
        <w:t>Kuoy</w:t>
      </w:r>
      <w:r w:rsidR="003D2B09">
        <w:rPr>
          <w:rFonts w:ascii="Trebuchet MS"/>
          <w:color w:val="1E1E1E"/>
          <w:w w:val="105"/>
          <w:sz w:val="45"/>
        </w:rPr>
        <w:t>u</w:t>
      </w:r>
      <w:proofErr w:type="spellEnd"/>
      <w:r w:rsidR="003D2B09">
        <w:rPr>
          <w:rFonts w:ascii="Trebuchet MS"/>
          <w:color w:val="1E1E1E"/>
          <w:sz w:val="45"/>
        </w:rPr>
        <w:t xml:space="preserve">      </w:t>
      </w:r>
      <w:proofErr w:type="gramStart"/>
      <w:r w:rsidR="003D2B09">
        <w:rPr>
          <w:rFonts w:ascii="Trebuchet MS"/>
          <w:color w:val="1E1E1E"/>
          <w:sz w:val="45"/>
        </w:rPr>
        <w:t xml:space="preserve">  </w:t>
      </w:r>
      <w:r w:rsidR="003D2B09">
        <w:rPr>
          <w:rFonts w:ascii="Trebuchet MS"/>
          <w:color w:val="1E1E1E"/>
          <w:spacing w:val="-66"/>
          <w:sz w:val="45"/>
        </w:rPr>
        <w:t xml:space="preserve"> </w:t>
      </w:r>
      <w:r w:rsidR="003D2B09">
        <w:rPr>
          <w:rFonts w:ascii="Trebuchet MS"/>
          <w:color w:val="1E1E1E"/>
          <w:spacing w:val="-15"/>
          <w:w w:val="99"/>
          <w:sz w:val="45"/>
        </w:rPr>
        <w:t>(</w:t>
      </w:r>
      <w:proofErr w:type="gramEnd"/>
      <w:r w:rsidR="003D2B09">
        <w:rPr>
          <w:rFonts w:ascii="Trebuchet MS"/>
          <w:color w:val="1E1E1E"/>
          <w:spacing w:val="-15"/>
          <w:w w:val="99"/>
          <w:sz w:val="45"/>
        </w:rPr>
        <w:t>Dialogue</w:t>
      </w:r>
      <w:r w:rsidR="003D2B09">
        <w:rPr>
          <w:rFonts w:ascii="Trebuchet MS"/>
          <w:color w:val="1E1E1E"/>
          <w:w w:val="99"/>
          <w:sz w:val="45"/>
        </w:rPr>
        <w:t>s</w:t>
      </w:r>
      <w:r w:rsidR="003D2B09">
        <w:rPr>
          <w:rFonts w:ascii="Trebuchet MS"/>
          <w:color w:val="1E1E1E"/>
          <w:spacing w:val="-16"/>
          <w:sz w:val="45"/>
        </w:rPr>
        <w:t xml:space="preserve"> </w:t>
      </w:r>
      <w:r w:rsidR="003D2B09">
        <w:rPr>
          <w:rFonts w:ascii="Trebuchet MS"/>
          <w:color w:val="1E1E1E"/>
          <w:spacing w:val="-90"/>
          <w:w w:val="128"/>
          <w:sz w:val="45"/>
        </w:rPr>
        <w:t>o</w:t>
      </w:r>
      <w:r w:rsidR="003D2B09">
        <w:rPr>
          <w:rFonts w:ascii="Trebuchet MS"/>
          <w:color w:val="1E1E1E"/>
          <w:w w:val="128"/>
          <w:sz w:val="45"/>
        </w:rPr>
        <w:t>f</w:t>
      </w:r>
      <w:r w:rsidR="003D2B09">
        <w:rPr>
          <w:rFonts w:ascii="Trebuchet MS"/>
          <w:color w:val="1E1E1E"/>
          <w:spacing w:val="-31"/>
          <w:sz w:val="45"/>
        </w:rPr>
        <w:t xml:space="preserve"> </w:t>
      </w:r>
      <w:r w:rsidR="003D2B09">
        <w:rPr>
          <w:rFonts w:ascii="Trebuchet MS"/>
          <w:color w:val="1E1E1E"/>
          <w:spacing w:val="-4"/>
          <w:w w:val="86"/>
          <w:sz w:val="45"/>
        </w:rPr>
        <w:t>th</w:t>
      </w:r>
      <w:r w:rsidR="003D2B09">
        <w:rPr>
          <w:rFonts w:ascii="Trebuchet MS"/>
          <w:color w:val="1E1E1E"/>
          <w:w w:val="86"/>
          <w:sz w:val="45"/>
        </w:rPr>
        <w:t>e</w:t>
      </w:r>
      <w:r w:rsidR="003D2B09">
        <w:rPr>
          <w:rFonts w:ascii="Trebuchet MS"/>
          <w:color w:val="1E1E1E"/>
          <w:spacing w:val="-31"/>
          <w:sz w:val="45"/>
        </w:rPr>
        <w:t xml:space="preserve"> </w:t>
      </w:r>
      <w:r w:rsidR="003D2B09">
        <w:rPr>
          <w:rFonts w:ascii="Trebuchet MS"/>
          <w:color w:val="1E1E1E"/>
          <w:spacing w:val="-12"/>
          <w:w w:val="97"/>
          <w:sz w:val="45"/>
        </w:rPr>
        <w:t>Stat</w:t>
      </w:r>
      <w:r w:rsidR="003D2B09">
        <w:rPr>
          <w:rFonts w:ascii="Trebuchet MS"/>
          <w:color w:val="1E1E1E"/>
          <w:spacing w:val="-6"/>
          <w:w w:val="84"/>
          <w:sz w:val="45"/>
        </w:rPr>
        <w:t>es</w:t>
      </w:r>
      <w:r w:rsidR="003D2B09">
        <w:rPr>
          <w:rFonts w:ascii="Trebuchet MS"/>
          <w:color w:val="1E1E1E"/>
          <w:spacing w:val="30"/>
          <w:w w:val="86"/>
          <w:sz w:val="45"/>
        </w:rPr>
        <w:t>)</w:t>
      </w:r>
      <w:r w:rsidR="003D2B09">
        <w:rPr>
          <w:rFonts w:ascii="Trebuchet MS"/>
          <w:color w:val="1E1E1E"/>
          <w:w w:val="45"/>
          <w:sz w:val="45"/>
        </w:rPr>
        <w:t>.</w:t>
      </w:r>
      <w:r w:rsidR="003D2B09">
        <w:rPr>
          <w:rFonts w:ascii="Trebuchet MS"/>
          <w:color w:val="1E1E1E"/>
          <w:spacing w:val="14"/>
          <w:sz w:val="45"/>
        </w:rPr>
        <w:t xml:space="preserve"> </w:t>
      </w:r>
      <w:r w:rsidR="003D2B09">
        <w:rPr>
          <w:rFonts w:ascii="Garamond"/>
          <w:color w:val="1E1E1E"/>
          <w:spacing w:val="-13"/>
          <w:w w:val="122"/>
          <w:sz w:val="43"/>
        </w:rPr>
        <w:t>Lik</w:t>
      </w:r>
      <w:r w:rsidR="003D2B09">
        <w:rPr>
          <w:rFonts w:ascii="Garamond"/>
          <w:color w:val="1E1E1E"/>
          <w:w w:val="122"/>
          <w:sz w:val="43"/>
        </w:rPr>
        <w:t>e</w:t>
      </w:r>
      <w:r w:rsidR="003D2B09">
        <w:rPr>
          <w:rFonts w:ascii="Garamond"/>
          <w:color w:val="1E1E1E"/>
          <w:spacing w:val="13"/>
          <w:sz w:val="43"/>
        </w:rPr>
        <w:t xml:space="preserve"> </w:t>
      </w:r>
      <w:proofErr w:type="gramStart"/>
      <w:r w:rsidR="003D2B09">
        <w:rPr>
          <w:rFonts w:ascii="Garamond"/>
          <w:color w:val="1E1E1E"/>
          <w:spacing w:val="-12"/>
          <w:w w:val="124"/>
          <w:sz w:val="43"/>
        </w:rPr>
        <w:t>th</w:t>
      </w:r>
      <w:r w:rsidR="003D2B09">
        <w:rPr>
          <w:rFonts w:ascii="Garamond"/>
          <w:color w:val="1E1E1E"/>
          <w:w w:val="124"/>
          <w:sz w:val="43"/>
        </w:rPr>
        <w:t>e</w:t>
      </w:r>
      <w:r w:rsidR="003D2B09">
        <w:rPr>
          <w:rFonts w:ascii="Garamond"/>
          <w:color w:val="1E1E1E"/>
          <w:sz w:val="43"/>
        </w:rPr>
        <w:t xml:space="preserve"> </w:t>
      </w:r>
      <w:r w:rsidR="003D2B09">
        <w:rPr>
          <w:rFonts w:ascii="Garamond"/>
          <w:color w:val="1E1E1E"/>
          <w:spacing w:val="-50"/>
          <w:sz w:val="43"/>
        </w:rPr>
        <w:t xml:space="preserve"> </w:t>
      </w:r>
      <w:proofErr w:type="spellStart"/>
      <w:r w:rsidR="003D2B09">
        <w:rPr>
          <w:rFonts w:ascii="Trebuchet MS"/>
          <w:color w:val="1E1E1E"/>
          <w:spacing w:val="-83"/>
          <w:w w:val="109"/>
          <w:sz w:val="45"/>
        </w:rPr>
        <w:t>T</w:t>
      </w:r>
      <w:r w:rsidR="003D2B09">
        <w:rPr>
          <w:rFonts w:ascii="Trebuchet MS"/>
          <w:color w:val="1E1E1E"/>
          <w:w w:val="109"/>
          <w:sz w:val="45"/>
        </w:rPr>
        <w:t>s</w:t>
      </w:r>
      <w:r w:rsidR="003D2B09">
        <w:rPr>
          <w:rFonts w:ascii="Trebuchet MS"/>
          <w:color w:val="1E1E1E"/>
          <w:spacing w:val="-12"/>
          <w:w w:val="90"/>
          <w:sz w:val="45"/>
        </w:rPr>
        <w:t>ochuan</w:t>
      </w:r>
      <w:proofErr w:type="spellEnd"/>
      <w:proofErr w:type="gramEnd"/>
      <w:r w:rsidR="003D2B09">
        <w:rPr>
          <w:rFonts w:ascii="Trebuchet MS"/>
          <w:color w:val="1E1E1E"/>
          <w:w w:val="90"/>
          <w:sz w:val="45"/>
        </w:rPr>
        <w:t>,</w:t>
      </w:r>
      <w:r w:rsidR="003D2B09">
        <w:rPr>
          <w:rFonts w:ascii="Trebuchet MS"/>
          <w:color w:val="1E1E1E"/>
          <w:spacing w:val="14"/>
          <w:sz w:val="45"/>
        </w:rPr>
        <w:t xml:space="preserve"> </w:t>
      </w:r>
      <w:r w:rsidR="003D2B09">
        <w:rPr>
          <w:rFonts w:ascii="Garamond"/>
          <w:color w:val="1E1E1E"/>
          <w:spacing w:val="-10"/>
          <w:w w:val="131"/>
          <w:sz w:val="43"/>
        </w:rPr>
        <w:t>wit</w:t>
      </w:r>
      <w:r w:rsidR="003D2B09">
        <w:rPr>
          <w:rFonts w:ascii="Garamond"/>
          <w:color w:val="1E1E1E"/>
          <w:w w:val="131"/>
          <w:sz w:val="43"/>
        </w:rPr>
        <w:t>h</w:t>
      </w:r>
      <w:r w:rsidR="003D2B09">
        <w:rPr>
          <w:rFonts w:ascii="Garamond"/>
          <w:color w:val="1E1E1E"/>
          <w:spacing w:val="-3"/>
          <w:sz w:val="43"/>
        </w:rPr>
        <w:t xml:space="preserve"> </w:t>
      </w:r>
      <w:r w:rsidR="003D2B09">
        <w:rPr>
          <w:rFonts w:ascii="Garamond"/>
          <w:color w:val="1E1E1E"/>
          <w:spacing w:val="-15"/>
          <w:w w:val="128"/>
          <w:sz w:val="43"/>
        </w:rPr>
        <w:t>whic</w:t>
      </w:r>
      <w:r w:rsidR="003D2B09">
        <w:rPr>
          <w:rFonts w:ascii="Garamond"/>
          <w:color w:val="1E1E1E"/>
          <w:w w:val="128"/>
          <w:sz w:val="43"/>
        </w:rPr>
        <w:t>h</w:t>
      </w:r>
      <w:r w:rsidR="003D2B09">
        <w:rPr>
          <w:rFonts w:ascii="Garamond"/>
          <w:color w:val="1E1E1E"/>
          <w:spacing w:val="12"/>
          <w:sz w:val="43"/>
        </w:rPr>
        <w:t xml:space="preserve"> </w:t>
      </w:r>
      <w:r w:rsidR="003D2B09">
        <w:rPr>
          <w:rFonts w:ascii="Garamond"/>
          <w:color w:val="1E1E1E"/>
          <w:spacing w:val="7"/>
          <w:w w:val="130"/>
          <w:sz w:val="43"/>
        </w:rPr>
        <w:t>i</w:t>
      </w:r>
      <w:r w:rsidR="003D2B09">
        <w:rPr>
          <w:rFonts w:ascii="Garamond"/>
          <w:color w:val="1E1E1E"/>
          <w:w w:val="130"/>
          <w:sz w:val="43"/>
        </w:rPr>
        <w:t>t</w:t>
      </w:r>
      <w:r w:rsidR="003D2B09">
        <w:rPr>
          <w:rFonts w:ascii="Garamond"/>
          <w:color w:val="1E1E1E"/>
          <w:spacing w:val="-3"/>
          <w:sz w:val="43"/>
        </w:rPr>
        <w:t xml:space="preserve"> </w:t>
      </w:r>
      <w:r w:rsidR="003D2B09">
        <w:rPr>
          <w:rFonts w:ascii="Garamond"/>
          <w:color w:val="1E1E1E"/>
          <w:spacing w:val="-8"/>
          <w:w w:val="116"/>
          <w:sz w:val="43"/>
        </w:rPr>
        <w:t>o</w:t>
      </w:r>
      <w:r w:rsidR="003D2B09">
        <w:rPr>
          <w:rFonts w:ascii="Garamond"/>
          <w:color w:val="1E1E1E"/>
          <w:spacing w:val="-45"/>
          <w:w w:val="130"/>
          <w:sz w:val="43"/>
        </w:rPr>
        <w:t>v</w:t>
      </w:r>
      <w:r w:rsidR="003D2B09">
        <w:rPr>
          <w:rFonts w:ascii="Garamond"/>
          <w:color w:val="1E1E1E"/>
          <w:w w:val="121"/>
          <w:sz w:val="43"/>
        </w:rPr>
        <w:t xml:space="preserve">erlaps </w:t>
      </w:r>
      <w:r w:rsidR="003D2B09">
        <w:rPr>
          <w:rFonts w:ascii="Garamond"/>
          <w:color w:val="1E1E1E"/>
          <w:w w:val="115"/>
          <w:sz w:val="43"/>
        </w:rPr>
        <w:t>and shares much material, this is a compilation of Chou dynasty history and</w:t>
      </w:r>
      <w:r w:rsidR="003D2B09">
        <w:rPr>
          <w:rFonts w:ascii="Garamond"/>
          <w:color w:val="1E1E1E"/>
          <w:spacing w:val="1"/>
          <w:w w:val="115"/>
          <w:sz w:val="43"/>
        </w:rPr>
        <w:t xml:space="preserve"> </w:t>
      </w:r>
      <w:r w:rsidR="003D2B09">
        <w:rPr>
          <w:rFonts w:ascii="Garamond"/>
          <w:color w:val="1E1E1E"/>
          <w:w w:val="115"/>
          <w:sz w:val="43"/>
        </w:rPr>
        <w:t xml:space="preserve">fictional narrative focusing primarily on the period </w:t>
      </w:r>
      <w:r w:rsidR="003D2B09">
        <w:rPr>
          <w:rFonts w:ascii="Trebuchet MS"/>
          <w:color w:val="1E1E1E"/>
          <w:w w:val="115"/>
          <w:sz w:val="42"/>
        </w:rPr>
        <w:t xml:space="preserve">770-464 </w:t>
      </w:r>
      <w:r w:rsidR="003D2B09">
        <w:rPr>
          <w:rFonts w:ascii="Garamond"/>
          <w:color w:val="1E1E1E"/>
          <w:w w:val="120"/>
          <w:sz w:val="31"/>
        </w:rPr>
        <w:t>Be.</w:t>
      </w:r>
      <w:r w:rsidR="003D2B09">
        <w:rPr>
          <w:rFonts w:ascii="Garamond"/>
          <w:color w:val="1E1E1E"/>
          <w:spacing w:val="1"/>
          <w:w w:val="120"/>
          <w:sz w:val="31"/>
        </w:rPr>
        <w:t xml:space="preserve"> </w:t>
      </w:r>
      <w:r w:rsidR="003D2B09">
        <w:rPr>
          <w:rFonts w:ascii="Garamond"/>
          <w:color w:val="1E1E1E"/>
          <w:w w:val="115"/>
          <w:sz w:val="43"/>
        </w:rPr>
        <w:t>Traditionally,</w:t>
      </w:r>
      <w:r w:rsidR="003D2B09">
        <w:rPr>
          <w:rFonts w:ascii="Garamond"/>
          <w:color w:val="1E1E1E"/>
          <w:spacing w:val="1"/>
          <w:w w:val="115"/>
          <w:sz w:val="43"/>
        </w:rPr>
        <w:t xml:space="preserve"> </w:t>
      </w:r>
      <w:r w:rsidR="003D2B09">
        <w:rPr>
          <w:rFonts w:ascii="Garamond"/>
          <w:color w:val="1E1E1E"/>
          <w:w w:val="115"/>
          <w:sz w:val="43"/>
        </w:rPr>
        <w:t>but</w:t>
      </w:r>
      <w:r w:rsidR="003D2B09">
        <w:rPr>
          <w:rFonts w:ascii="Garamond"/>
          <w:color w:val="1E1E1E"/>
          <w:spacing w:val="-21"/>
          <w:w w:val="115"/>
          <w:sz w:val="43"/>
        </w:rPr>
        <w:t xml:space="preserve"> </w:t>
      </w:r>
      <w:r w:rsidR="003D2B09">
        <w:rPr>
          <w:rFonts w:ascii="Garamond"/>
          <w:color w:val="1E1E1E"/>
          <w:w w:val="115"/>
          <w:position w:val="1"/>
          <w:sz w:val="43"/>
        </w:rPr>
        <w:t>erroneously.</w:t>
      </w:r>
      <w:r w:rsidR="003D2B09">
        <w:rPr>
          <w:rFonts w:ascii="Garamond"/>
          <w:color w:val="1E1E1E"/>
          <w:spacing w:val="10"/>
          <w:w w:val="115"/>
          <w:position w:val="1"/>
          <w:sz w:val="43"/>
        </w:rPr>
        <w:t xml:space="preserve"> </w:t>
      </w:r>
      <w:r w:rsidR="003D2B09">
        <w:rPr>
          <w:rFonts w:ascii="Garamond"/>
          <w:color w:val="1E1E1E"/>
          <w:w w:val="115"/>
          <w:position w:val="1"/>
          <w:sz w:val="43"/>
        </w:rPr>
        <w:t>attributed</w:t>
      </w:r>
      <w:r w:rsidR="003D2B09">
        <w:rPr>
          <w:rFonts w:ascii="Garamond"/>
          <w:color w:val="1E1E1E"/>
          <w:spacing w:val="-14"/>
          <w:w w:val="115"/>
          <w:position w:val="1"/>
          <w:sz w:val="43"/>
        </w:rPr>
        <w:t xml:space="preserve"> </w:t>
      </w:r>
      <w:r w:rsidR="003D2B09">
        <w:rPr>
          <w:rFonts w:ascii="Garamond"/>
          <w:color w:val="1E1E1E"/>
          <w:w w:val="115"/>
          <w:position w:val="1"/>
          <w:sz w:val="43"/>
        </w:rPr>
        <w:t>to</w:t>
      </w:r>
      <w:r w:rsidR="003D2B09">
        <w:rPr>
          <w:rFonts w:ascii="Garamond"/>
          <w:color w:val="1E1E1E"/>
          <w:spacing w:val="-13"/>
          <w:w w:val="115"/>
          <w:position w:val="1"/>
          <w:sz w:val="43"/>
        </w:rPr>
        <w:t xml:space="preserve"> </w:t>
      </w:r>
      <w:r w:rsidR="003D2B09">
        <w:rPr>
          <w:rFonts w:ascii="Garamond"/>
          <w:color w:val="1E1E1E"/>
          <w:w w:val="115"/>
          <w:position w:val="1"/>
          <w:sz w:val="43"/>
        </w:rPr>
        <w:t>Tso</w:t>
      </w:r>
      <w:r w:rsidR="003D2B09">
        <w:rPr>
          <w:rFonts w:ascii="Garamond"/>
          <w:color w:val="1E1E1E"/>
          <w:spacing w:val="3"/>
          <w:w w:val="115"/>
          <w:position w:val="1"/>
          <w:sz w:val="43"/>
        </w:rPr>
        <w:t xml:space="preserve"> </w:t>
      </w:r>
      <w:r w:rsidR="003D2B09">
        <w:rPr>
          <w:rFonts w:ascii="Garamond"/>
          <w:color w:val="1E1E1E"/>
          <w:w w:val="115"/>
          <w:position w:val="1"/>
          <w:sz w:val="43"/>
        </w:rPr>
        <w:t>Ch'iu-ming.</w:t>
      </w:r>
    </w:p>
    <w:p w14:paraId="1DF81C47" w14:textId="77777777" w:rsidR="003D45B2" w:rsidRDefault="00000000">
      <w:pPr>
        <w:tabs>
          <w:tab w:val="left" w:pos="4020"/>
        </w:tabs>
        <w:spacing w:before="275" w:line="271" w:lineRule="auto"/>
        <w:ind w:left="129" w:right="219" w:hanging="15"/>
        <w:jc w:val="both"/>
        <w:rPr>
          <w:rFonts w:ascii="Trebuchet MS"/>
          <w:sz w:val="42"/>
        </w:rPr>
      </w:pPr>
      <w:r>
        <w:pict w14:anchorId="1DF81FB9">
          <v:shape id="_x0000_s1083" type="#_x0000_t202" style="position:absolute;left:0;text-align:left;margin-left:179.25pt;margin-top:74pt;width:68.3pt;height:62.15pt;z-index:-19793920;mso-position-horizontal-relative:page" filled="f" stroked="f">
            <v:textbox inset="0,0,0,0">
              <w:txbxContent>
                <w:p w14:paraId="1DF82117" w14:textId="77777777" w:rsidR="003D45B2" w:rsidRDefault="003D2B09">
                  <w:pPr>
                    <w:spacing w:before="268"/>
                    <w:rPr>
                      <w:rFonts w:ascii="Times New Roman" w:eastAsia="Times New Roman" w:hAnsi="Times New Roman" w:cs="Times New Roman"/>
                      <w:sz w:val="46"/>
                      <w:szCs w:val="46"/>
                    </w:rPr>
                  </w:pPr>
                  <w:proofErr w:type="gramStart"/>
                  <w:r>
                    <w:rPr>
                      <w:rFonts w:ascii="Times New Roman" w:eastAsia="Times New Roman" w:hAnsi="Times New Roman" w:cs="Times New Roman"/>
                      <w:color w:val="1F1F1F"/>
                      <w:spacing w:val="-15"/>
                      <w:w w:val="122"/>
                      <w:sz w:val="46"/>
                      <w:szCs w:val="46"/>
                    </w:rPr>
                    <w:t>*,�</w:t>
                  </w:r>
                  <w:proofErr w:type="gramEnd"/>
                  <w:r>
                    <w:rPr>
                      <w:rFonts w:ascii="Times New Roman" w:eastAsia="Times New Roman" w:hAnsi="Times New Roman" w:cs="Times New Roman"/>
                      <w:color w:val="1F1F1F"/>
                      <w:spacing w:val="-15"/>
                      <w:w w:val="122"/>
                      <w:sz w:val="46"/>
                      <w:szCs w:val="46"/>
                    </w:rPr>
                    <w:t>,m</w:t>
                  </w:r>
                </w:p>
              </w:txbxContent>
            </v:textbox>
            <w10:wrap anchorx="page"/>
          </v:shape>
        </w:pict>
      </w:r>
      <w:proofErr w:type="spellStart"/>
      <w:r w:rsidR="003D2B09">
        <w:rPr>
          <w:rFonts w:ascii="Trebuchet MS"/>
          <w:color w:val="232323"/>
          <w:w w:val="105"/>
          <w:sz w:val="45"/>
        </w:rPr>
        <w:t>Kushihyuan</w:t>
      </w:r>
      <w:proofErr w:type="spellEnd"/>
      <w:r w:rsidR="003D2B09">
        <w:rPr>
          <w:rFonts w:ascii="Trebuchet MS"/>
          <w:color w:val="232323"/>
          <w:w w:val="105"/>
          <w:sz w:val="45"/>
        </w:rPr>
        <w:tab/>
      </w:r>
      <w:r w:rsidR="003D2B09">
        <w:rPr>
          <w:rFonts w:ascii="Garamond"/>
          <w:color w:val="232323"/>
          <w:w w:val="120"/>
          <w:sz w:val="43"/>
        </w:rPr>
        <w:t>Anthology</w:t>
      </w:r>
      <w:r w:rsidR="003D2B09">
        <w:rPr>
          <w:rFonts w:ascii="Garamond"/>
          <w:color w:val="232323"/>
          <w:spacing w:val="-39"/>
          <w:w w:val="120"/>
          <w:sz w:val="43"/>
        </w:rPr>
        <w:t xml:space="preserve"> </w:t>
      </w:r>
      <w:r w:rsidR="003D2B09">
        <w:rPr>
          <w:rFonts w:ascii="Garamond"/>
          <w:color w:val="232323"/>
          <w:w w:val="120"/>
          <w:sz w:val="43"/>
        </w:rPr>
        <w:t>of</w:t>
      </w:r>
      <w:r w:rsidR="003D2B09">
        <w:rPr>
          <w:rFonts w:ascii="Garamond"/>
          <w:color w:val="232323"/>
          <w:spacing w:val="-25"/>
          <w:w w:val="120"/>
          <w:sz w:val="43"/>
        </w:rPr>
        <w:t xml:space="preserve"> </w:t>
      </w:r>
      <w:r w:rsidR="003D2B09">
        <w:rPr>
          <w:rFonts w:ascii="Garamond"/>
          <w:color w:val="232323"/>
          <w:w w:val="120"/>
          <w:sz w:val="43"/>
        </w:rPr>
        <w:t>pre-</w:t>
      </w:r>
      <w:proofErr w:type="spellStart"/>
      <w:r w:rsidR="003D2B09">
        <w:rPr>
          <w:rFonts w:ascii="Garamond"/>
          <w:color w:val="232323"/>
          <w:w w:val="120"/>
          <w:sz w:val="43"/>
        </w:rPr>
        <w:t>T'ang</w:t>
      </w:r>
      <w:proofErr w:type="spellEnd"/>
      <w:r w:rsidR="003D2B09">
        <w:rPr>
          <w:rFonts w:ascii="Garamond"/>
          <w:color w:val="232323"/>
          <w:spacing w:val="-54"/>
          <w:w w:val="120"/>
          <w:sz w:val="43"/>
        </w:rPr>
        <w:t xml:space="preserve"> </w:t>
      </w:r>
      <w:r w:rsidR="003D2B09">
        <w:rPr>
          <w:rFonts w:ascii="Garamond"/>
          <w:color w:val="232323"/>
          <w:w w:val="120"/>
          <w:sz w:val="43"/>
        </w:rPr>
        <w:t>dynasty</w:t>
      </w:r>
      <w:r w:rsidR="003D2B09">
        <w:rPr>
          <w:rFonts w:ascii="Garamond"/>
          <w:color w:val="232323"/>
          <w:spacing w:val="-13"/>
          <w:w w:val="120"/>
          <w:sz w:val="43"/>
        </w:rPr>
        <w:t xml:space="preserve"> </w:t>
      </w:r>
      <w:r w:rsidR="003D2B09">
        <w:rPr>
          <w:rFonts w:ascii="Garamond"/>
          <w:color w:val="232323"/>
          <w:w w:val="120"/>
          <w:sz w:val="43"/>
        </w:rPr>
        <w:t>poetry</w:t>
      </w:r>
      <w:r w:rsidR="003D2B09">
        <w:rPr>
          <w:rFonts w:ascii="Garamond"/>
          <w:color w:val="232323"/>
          <w:spacing w:val="11"/>
          <w:w w:val="120"/>
          <w:sz w:val="43"/>
        </w:rPr>
        <w:t xml:space="preserve"> </w:t>
      </w:r>
      <w:r w:rsidR="003D2B09">
        <w:rPr>
          <w:rFonts w:ascii="Garamond"/>
          <w:color w:val="232323"/>
          <w:w w:val="120"/>
          <w:sz w:val="43"/>
        </w:rPr>
        <w:t>compiled</w:t>
      </w:r>
      <w:r w:rsidR="003D2B09">
        <w:rPr>
          <w:rFonts w:ascii="Garamond"/>
          <w:color w:val="232323"/>
          <w:spacing w:val="-46"/>
          <w:w w:val="120"/>
          <w:sz w:val="43"/>
        </w:rPr>
        <w:t xml:space="preserve"> </w:t>
      </w:r>
      <w:r w:rsidR="003D2B09">
        <w:rPr>
          <w:rFonts w:ascii="Garamond"/>
          <w:color w:val="232323"/>
          <w:w w:val="120"/>
          <w:sz w:val="43"/>
        </w:rPr>
        <w:t>by</w:t>
      </w:r>
      <w:r w:rsidR="003D2B09">
        <w:rPr>
          <w:rFonts w:ascii="Garamond"/>
          <w:color w:val="232323"/>
          <w:spacing w:val="-10"/>
          <w:w w:val="120"/>
          <w:sz w:val="43"/>
        </w:rPr>
        <w:t xml:space="preserve"> </w:t>
      </w:r>
      <w:r w:rsidR="003D2B09">
        <w:rPr>
          <w:rFonts w:ascii="Garamond"/>
          <w:color w:val="232323"/>
          <w:w w:val="120"/>
          <w:sz w:val="43"/>
        </w:rPr>
        <w:t>Shen</w:t>
      </w:r>
      <w:r w:rsidR="003D2B09">
        <w:rPr>
          <w:rFonts w:ascii="Garamond"/>
          <w:color w:val="232323"/>
          <w:spacing w:val="-126"/>
          <w:w w:val="120"/>
          <w:sz w:val="43"/>
        </w:rPr>
        <w:t xml:space="preserve"> </w:t>
      </w:r>
      <w:proofErr w:type="spellStart"/>
      <w:r w:rsidR="003D2B09">
        <w:rPr>
          <w:rFonts w:ascii="Garamond"/>
          <w:color w:val="232323"/>
          <w:w w:val="110"/>
          <w:sz w:val="43"/>
        </w:rPr>
        <w:t>Te-ch'ien</w:t>
      </w:r>
      <w:proofErr w:type="spellEnd"/>
      <w:r w:rsidR="003D2B09">
        <w:rPr>
          <w:rFonts w:ascii="Garamond"/>
          <w:color w:val="232323"/>
          <w:spacing w:val="-16"/>
          <w:w w:val="110"/>
          <w:sz w:val="43"/>
        </w:rPr>
        <w:t xml:space="preserve"> </w:t>
      </w:r>
      <w:r w:rsidR="003D2B09">
        <w:rPr>
          <w:rFonts w:ascii="Trebuchet MS"/>
          <w:color w:val="232323"/>
          <w:w w:val="105"/>
          <w:sz w:val="42"/>
        </w:rPr>
        <w:t>(1673-1769)</w:t>
      </w:r>
      <w:r w:rsidR="003D2B09">
        <w:rPr>
          <w:rFonts w:ascii="Trebuchet MS"/>
          <w:color w:val="232323"/>
          <w:spacing w:val="-19"/>
          <w:w w:val="105"/>
          <w:sz w:val="42"/>
        </w:rPr>
        <w:t xml:space="preserve"> </w:t>
      </w:r>
      <w:r w:rsidR="003D2B09">
        <w:rPr>
          <w:rFonts w:ascii="Garamond"/>
          <w:color w:val="232323"/>
          <w:w w:val="110"/>
          <w:sz w:val="43"/>
        </w:rPr>
        <w:t>and</w:t>
      </w:r>
      <w:r w:rsidR="003D2B09">
        <w:rPr>
          <w:rFonts w:ascii="Garamond"/>
          <w:color w:val="232323"/>
          <w:spacing w:val="-20"/>
          <w:w w:val="110"/>
          <w:sz w:val="43"/>
        </w:rPr>
        <w:t xml:space="preserve"> </w:t>
      </w:r>
      <w:r w:rsidR="003D2B09">
        <w:rPr>
          <w:rFonts w:ascii="Garamond"/>
          <w:color w:val="232323"/>
          <w:w w:val="110"/>
          <w:sz w:val="43"/>
        </w:rPr>
        <w:t>published</w:t>
      </w:r>
      <w:r w:rsidR="003D2B09">
        <w:rPr>
          <w:rFonts w:ascii="Garamond"/>
          <w:color w:val="232323"/>
          <w:spacing w:val="-21"/>
          <w:w w:val="110"/>
          <w:sz w:val="43"/>
        </w:rPr>
        <w:t xml:space="preserve"> </w:t>
      </w:r>
      <w:r w:rsidR="003D2B09">
        <w:rPr>
          <w:rFonts w:ascii="Garamond"/>
          <w:color w:val="232323"/>
          <w:w w:val="110"/>
          <w:sz w:val="43"/>
        </w:rPr>
        <w:t>in</w:t>
      </w:r>
      <w:r w:rsidR="003D2B09">
        <w:rPr>
          <w:rFonts w:ascii="Garamond"/>
          <w:color w:val="232323"/>
          <w:spacing w:val="-17"/>
          <w:w w:val="110"/>
          <w:sz w:val="43"/>
        </w:rPr>
        <w:t xml:space="preserve"> </w:t>
      </w:r>
      <w:r w:rsidR="003D2B09">
        <w:rPr>
          <w:rFonts w:ascii="Trebuchet MS"/>
          <w:color w:val="232323"/>
          <w:w w:val="105"/>
          <w:sz w:val="42"/>
        </w:rPr>
        <w:t>1719.</w:t>
      </w:r>
    </w:p>
    <w:p w14:paraId="1DF81C48" w14:textId="77777777" w:rsidR="003D45B2" w:rsidRPr="003D2B09" w:rsidRDefault="00000000">
      <w:pPr>
        <w:tabs>
          <w:tab w:val="left" w:pos="4015"/>
        </w:tabs>
        <w:spacing w:before="332" w:line="254" w:lineRule="auto"/>
        <w:ind w:left="129" w:right="219" w:firstLine="8"/>
        <w:jc w:val="both"/>
        <w:rPr>
          <w:rFonts w:ascii="Trebuchet MS"/>
          <w:sz w:val="45"/>
          <w:lang w:val="de-DE"/>
        </w:rPr>
      </w:pPr>
      <w:r>
        <w:pict w14:anchorId="1DF81FBA">
          <v:shape id="_x0000_s1082" type="#_x0000_t202" style="position:absolute;left:0;text-align:left;margin-left:179.25pt;margin-top:103.85pt;width:70.15pt;height:62.15pt;z-index:-19792384;mso-position-horizontal-relative:page" filled="f" stroked="f">
            <v:textbox inset="0,0,0,0">
              <w:txbxContent>
                <w:p w14:paraId="1DF82118" w14:textId="77777777" w:rsidR="003D45B2" w:rsidRDefault="003D2B09">
                  <w:pPr>
                    <w:spacing w:before="268"/>
                    <w:rPr>
                      <w:rFonts w:ascii="Times New Roman"/>
                      <w:sz w:val="46"/>
                    </w:rPr>
                  </w:pPr>
                  <w:r>
                    <w:rPr>
                      <w:rFonts w:ascii="Times New Roman"/>
                      <w:color w:val="1F1F1F"/>
                      <w:spacing w:val="15"/>
                      <w:w w:val="195"/>
                      <w:sz w:val="46"/>
                    </w:rPr>
                    <w:t>*</w:t>
                  </w:r>
                  <w:proofErr w:type="gramStart"/>
                  <w:r>
                    <w:rPr>
                      <w:rFonts w:ascii="Times New Roman"/>
                      <w:color w:val="1F1F1F"/>
                      <w:spacing w:val="3"/>
                      <w:w w:val="59"/>
                      <w:sz w:val="46"/>
                    </w:rPr>
                    <w:t>5.Z</w:t>
                  </w:r>
                  <w:proofErr w:type="gramEnd"/>
                  <w:r>
                    <w:rPr>
                      <w:rFonts w:ascii="Times New Roman"/>
                      <w:color w:val="1F1F1F"/>
                      <w:spacing w:val="15"/>
                      <w:w w:val="59"/>
                      <w:sz w:val="46"/>
                    </w:rPr>
                    <w:t>:</w:t>
                  </w:r>
                  <w:r>
                    <w:rPr>
                      <w:rFonts w:ascii="Times New Roman"/>
                      <w:color w:val="1F1F1F"/>
                      <w:spacing w:val="7"/>
                      <w:w w:val="181"/>
                      <w:sz w:val="46"/>
                    </w:rPr>
                    <w:t>ii</w:t>
                  </w:r>
                </w:p>
              </w:txbxContent>
            </v:textbox>
            <w10:wrap anchorx="page"/>
          </v:shape>
        </w:pict>
      </w:r>
      <w:r w:rsidR="003D2B09">
        <w:rPr>
          <w:rFonts w:ascii="Garamond"/>
          <w:color w:val="1F1F1F"/>
          <w:w w:val="110"/>
          <w:sz w:val="43"/>
        </w:rPr>
        <w:t>Li</w:t>
      </w:r>
      <w:r w:rsidR="003D2B09">
        <w:rPr>
          <w:rFonts w:ascii="Garamond"/>
          <w:color w:val="1F1F1F"/>
          <w:spacing w:val="65"/>
          <w:w w:val="110"/>
          <w:sz w:val="43"/>
        </w:rPr>
        <w:t xml:space="preserve"> </w:t>
      </w:r>
      <w:r w:rsidR="003D2B09">
        <w:rPr>
          <w:rFonts w:ascii="Garamond"/>
          <w:color w:val="1F1F1F"/>
          <w:w w:val="110"/>
          <w:position w:val="1"/>
          <w:sz w:val="43"/>
        </w:rPr>
        <w:t>Hsi-chai</w:t>
      </w:r>
      <w:r w:rsidR="003D2B09">
        <w:rPr>
          <w:rFonts w:ascii="Garamond"/>
          <w:color w:val="1F1F1F"/>
          <w:w w:val="110"/>
          <w:position w:val="1"/>
          <w:sz w:val="43"/>
        </w:rPr>
        <w:tab/>
      </w:r>
      <w:r w:rsidR="003D2B09">
        <w:rPr>
          <w:rFonts w:ascii="Trebuchet MS"/>
          <w:color w:val="1F1F1F"/>
          <w:w w:val="110"/>
          <w:position w:val="1"/>
          <w:sz w:val="42"/>
        </w:rPr>
        <w:t>(fl.</w:t>
      </w:r>
      <w:r w:rsidR="003D2B09">
        <w:rPr>
          <w:rFonts w:ascii="Trebuchet MS"/>
          <w:color w:val="1F1F1F"/>
          <w:spacing w:val="1"/>
          <w:w w:val="110"/>
          <w:position w:val="1"/>
          <w:sz w:val="42"/>
        </w:rPr>
        <w:t xml:space="preserve"> </w:t>
      </w:r>
      <w:r w:rsidR="003D2B09">
        <w:rPr>
          <w:rFonts w:ascii="Trebuchet MS"/>
          <w:color w:val="1F1F1F"/>
          <w:w w:val="110"/>
          <w:position w:val="1"/>
          <w:sz w:val="42"/>
        </w:rPr>
        <w:t xml:space="preserve">n67). </w:t>
      </w:r>
      <w:r w:rsidR="003D2B09">
        <w:rPr>
          <w:rFonts w:ascii="Garamond"/>
          <w:color w:val="1F1F1F"/>
          <w:w w:val="110"/>
          <w:position w:val="1"/>
          <w:sz w:val="43"/>
        </w:rPr>
        <w:t>Taoist</w:t>
      </w:r>
      <w:r w:rsidR="003D2B09">
        <w:rPr>
          <w:rFonts w:ascii="Garamond"/>
          <w:color w:val="1F1F1F"/>
          <w:spacing w:val="1"/>
          <w:w w:val="110"/>
          <w:position w:val="1"/>
          <w:sz w:val="43"/>
        </w:rPr>
        <w:t xml:space="preserve"> </w:t>
      </w:r>
      <w:r w:rsidR="003D2B09">
        <w:rPr>
          <w:rFonts w:ascii="Garamond"/>
          <w:color w:val="1F1F1F"/>
          <w:w w:val="110"/>
          <w:position w:val="1"/>
          <w:sz w:val="43"/>
        </w:rPr>
        <w:t>master,</w:t>
      </w:r>
      <w:r w:rsidR="003D2B09">
        <w:rPr>
          <w:rFonts w:ascii="Garamond"/>
          <w:color w:val="1F1F1F"/>
          <w:spacing w:val="1"/>
          <w:w w:val="110"/>
          <w:position w:val="1"/>
          <w:sz w:val="43"/>
        </w:rPr>
        <w:t xml:space="preserve"> </w:t>
      </w:r>
      <w:r w:rsidR="003D2B09">
        <w:rPr>
          <w:rFonts w:ascii="Garamond"/>
          <w:color w:val="1F1F1F"/>
          <w:w w:val="110"/>
          <w:position w:val="1"/>
          <w:sz w:val="43"/>
        </w:rPr>
        <w:t>practitioner</w:t>
      </w:r>
      <w:r w:rsidR="003D2B09">
        <w:rPr>
          <w:rFonts w:ascii="Garamond"/>
          <w:color w:val="1F1F1F"/>
          <w:spacing w:val="1"/>
          <w:w w:val="110"/>
          <w:position w:val="1"/>
          <w:sz w:val="43"/>
        </w:rPr>
        <w:t xml:space="preserve"> </w:t>
      </w:r>
      <w:r w:rsidR="003D2B09">
        <w:rPr>
          <w:rFonts w:ascii="Garamond"/>
          <w:color w:val="1F1F1F"/>
          <w:w w:val="110"/>
          <w:position w:val="1"/>
          <w:sz w:val="43"/>
        </w:rPr>
        <w:t>of</w:t>
      </w:r>
      <w:r w:rsidR="003D2B09">
        <w:rPr>
          <w:rFonts w:ascii="Garamond"/>
          <w:color w:val="1F1F1F"/>
          <w:spacing w:val="1"/>
          <w:w w:val="110"/>
          <w:position w:val="1"/>
          <w:sz w:val="43"/>
        </w:rPr>
        <w:t xml:space="preserve"> </w:t>
      </w:r>
      <w:r w:rsidR="003D2B09">
        <w:rPr>
          <w:rFonts w:ascii="Garamond"/>
          <w:color w:val="1F1F1F"/>
          <w:w w:val="110"/>
          <w:position w:val="1"/>
          <w:sz w:val="43"/>
        </w:rPr>
        <w:t>Taoist</w:t>
      </w:r>
      <w:r w:rsidR="003D2B09">
        <w:rPr>
          <w:rFonts w:ascii="Garamond"/>
          <w:color w:val="1F1F1F"/>
          <w:spacing w:val="1"/>
          <w:w w:val="110"/>
          <w:position w:val="1"/>
          <w:sz w:val="43"/>
        </w:rPr>
        <w:t xml:space="preserve"> </w:t>
      </w:r>
      <w:r w:rsidR="003D2B09">
        <w:rPr>
          <w:rFonts w:ascii="Garamond"/>
          <w:color w:val="1F1F1F"/>
          <w:w w:val="110"/>
          <w:sz w:val="43"/>
        </w:rPr>
        <w:t>yoga,</w:t>
      </w:r>
      <w:r w:rsidR="003D2B09">
        <w:rPr>
          <w:rFonts w:ascii="Garamond"/>
          <w:color w:val="1F1F1F"/>
          <w:spacing w:val="1"/>
          <w:w w:val="110"/>
          <w:sz w:val="43"/>
        </w:rPr>
        <w:t xml:space="preserve"> </w:t>
      </w:r>
      <w:r w:rsidR="003D2B09">
        <w:rPr>
          <w:rFonts w:ascii="Garamond"/>
          <w:color w:val="1F1F1F"/>
          <w:w w:val="110"/>
          <w:sz w:val="43"/>
        </w:rPr>
        <w:t>and</w:t>
      </w:r>
      <w:r w:rsidR="003D2B09">
        <w:rPr>
          <w:rFonts w:ascii="Garamond"/>
          <w:color w:val="1F1F1F"/>
          <w:spacing w:val="-116"/>
          <w:w w:val="110"/>
          <w:sz w:val="43"/>
        </w:rPr>
        <w:t xml:space="preserve"> </w:t>
      </w:r>
      <w:r w:rsidR="003D2B09">
        <w:rPr>
          <w:rFonts w:ascii="Garamond"/>
          <w:color w:val="1F1F1F"/>
          <w:w w:val="110"/>
          <w:position w:val="1"/>
          <w:sz w:val="43"/>
        </w:rPr>
        <w:t xml:space="preserve">noted </w:t>
      </w:r>
      <w:r w:rsidR="003D2B09">
        <w:rPr>
          <w:rFonts w:ascii="Trebuchet MS"/>
          <w:color w:val="1F1F1F"/>
          <w:w w:val="110"/>
          <w:position w:val="1"/>
          <w:sz w:val="45"/>
        </w:rPr>
        <w:t xml:space="preserve">Yiching </w:t>
      </w:r>
      <w:r w:rsidR="003D2B09">
        <w:rPr>
          <w:rFonts w:ascii="Garamond"/>
          <w:color w:val="1F1F1F"/>
          <w:w w:val="110"/>
          <w:position w:val="1"/>
          <w:sz w:val="43"/>
        </w:rPr>
        <w:t xml:space="preserve">scholar.  His </w:t>
      </w:r>
      <w:r w:rsidR="003D2B09">
        <w:rPr>
          <w:rFonts w:ascii="Garamond"/>
          <w:color w:val="1F1F1F"/>
          <w:w w:val="110"/>
          <w:sz w:val="43"/>
        </w:rPr>
        <w:t>commentary extends Lao-tzu's teachings to the state</w:t>
      </w:r>
      <w:r w:rsidR="003D2B09">
        <w:rPr>
          <w:rFonts w:ascii="Garamond"/>
          <w:color w:val="1F1F1F"/>
          <w:spacing w:val="1"/>
          <w:w w:val="110"/>
          <w:sz w:val="43"/>
        </w:rPr>
        <w:t xml:space="preserve"> </w:t>
      </w:r>
      <w:r w:rsidR="003D2B09">
        <w:rPr>
          <w:rFonts w:ascii="Garamond"/>
          <w:color w:val="1F1F1F"/>
          <w:spacing w:val="-7"/>
          <w:w w:val="105"/>
          <w:sz w:val="43"/>
        </w:rPr>
        <w:t>as</w:t>
      </w:r>
      <w:r w:rsidR="003D2B09">
        <w:rPr>
          <w:rFonts w:ascii="Garamond"/>
          <w:color w:val="1F1F1F"/>
          <w:spacing w:val="-31"/>
          <w:w w:val="105"/>
          <w:sz w:val="43"/>
        </w:rPr>
        <w:t xml:space="preserve"> </w:t>
      </w:r>
      <w:r w:rsidR="003D2B09">
        <w:rPr>
          <w:rFonts w:ascii="Garamond"/>
          <w:color w:val="1F1F1F"/>
          <w:spacing w:val="-7"/>
          <w:w w:val="105"/>
          <w:sz w:val="43"/>
        </w:rPr>
        <w:t>well</w:t>
      </w:r>
      <w:r w:rsidR="003D2B09">
        <w:rPr>
          <w:rFonts w:ascii="Garamond"/>
          <w:color w:val="1F1F1F"/>
          <w:w w:val="105"/>
          <w:sz w:val="43"/>
        </w:rPr>
        <w:t xml:space="preserve"> </w:t>
      </w:r>
      <w:r w:rsidR="003D2B09">
        <w:rPr>
          <w:rFonts w:ascii="Garamond"/>
          <w:color w:val="1F1F1F"/>
          <w:spacing w:val="-7"/>
          <w:w w:val="105"/>
          <w:sz w:val="43"/>
        </w:rPr>
        <w:t>as</w:t>
      </w:r>
      <w:r w:rsidR="003D2B09">
        <w:rPr>
          <w:rFonts w:ascii="Garamond"/>
          <w:color w:val="1F1F1F"/>
          <w:spacing w:val="-8"/>
          <w:w w:val="105"/>
          <w:sz w:val="43"/>
        </w:rPr>
        <w:t xml:space="preserve"> </w:t>
      </w:r>
      <w:r w:rsidR="003D2B09">
        <w:rPr>
          <w:rFonts w:ascii="Garamond"/>
          <w:color w:val="1F1F1F"/>
          <w:spacing w:val="-7"/>
          <w:w w:val="105"/>
          <w:sz w:val="43"/>
        </w:rPr>
        <w:t>to</w:t>
      </w:r>
      <w:r w:rsidR="003D2B09">
        <w:rPr>
          <w:rFonts w:ascii="Garamond"/>
          <w:color w:val="1F1F1F"/>
          <w:spacing w:val="-9"/>
          <w:w w:val="105"/>
          <w:sz w:val="43"/>
        </w:rPr>
        <w:t xml:space="preserve"> </w:t>
      </w:r>
      <w:r w:rsidR="003D2B09">
        <w:rPr>
          <w:rFonts w:ascii="Garamond"/>
          <w:color w:val="1F1F1F"/>
          <w:spacing w:val="-7"/>
          <w:w w:val="105"/>
          <w:sz w:val="43"/>
        </w:rPr>
        <w:t>the</w:t>
      </w:r>
      <w:r w:rsidR="003D2B09">
        <w:rPr>
          <w:rFonts w:ascii="Garamond"/>
          <w:color w:val="1F1F1F"/>
          <w:spacing w:val="-8"/>
          <w:w w:val="105"/>
          <w:sz w:val="43"/>
        </w:rPr>
        <w:t xml:space="preserve"> </w:t>
      </w:r>
      <w:r w:rsidR="003D2B09">
        <w:rPr>
          <w:rFonts w:ascii="Garamond"/>
          <w:color w:val="1F1F1F"/>
          <w:spacing w:val="-7"/>
          <w:w w:val="105"/>
          <w:sz w:val="43"/>
        </w:rPr>
        <w:t>individual.</w:t>
      </w:r>
      <w:r w:rsidR="003D2B09">
        <w:rPr>
          <w:rFonts w:ascii="Garamond"/>
          <w:color w:val="1F1F1F"/>
          <w:spacing w:val="38"/>
          <w:w w:val="105"/>
          <w:sz w:val="43"/>
        </w:rPr>
        <w:t xml:space="preserve"> </w:t>
      </w:r>
      <w:r w:rsidR="003D2B09" w:rsidRPr="003D2B09">
        <w:rPr>
          <w:rFonts w:ascii="Trebuchet MS"/>
          <w:color w:val="1F1F1F"/>
          <w:spacing w:val="-6"/>
          <w:w w:val="105"/>
          <w:sz w:val="45"/>
          <w:lang w:val="de-DE"/>
        </w:rPr>
        <w:t>Tao-te-chen-ching</w:t>
      </w:r>
      <w:r w:rsidR="003D2B09" w:rsidRPr="003D2B09">
        <w:rPr>
          <w:rFonts w:ascii="Trebuchet MS"/>
          <w:color w:val="1F1F1F"/>
          <w:spacing w:val="-98"/>
          <w:w w:val="105"/>
          <w:sz w:val="45"/>
          <w:lang w:val="de-DE"/>
        </w:rPr>
        <w:t xml:space="preserve"> </w:t>
      </w:r>
      <w:r w:rsidR="003D2B09" w:rsidRPr="003D2B09">
        <w:rPr>
          <w:rFonts w:ascii="Trebuchet MS"/>
          <w:color w:val="1F1F1F"/>
          <w:spacing w:val="-6"/>
          <w:w w:val="105"/>
          <w:sz w:val="45"/>
          <w:lang w:val="de-DE"/>
        </w:rPr>
        <w:t>yi-chieh.</w:t>
      </w:r>
    </w:p>
    <w:p w14:paraId="1DF81C49" w14:textId="77777777" w:rsidR="003D45B2" w:rsidRDefault="00000000">
      <w:pPr>
        <w:tabs>
          <w:tab w:val="left" w:pos="3975"/>
        </w:tabs>
        <w:spacing w:before="357" w:line="278" w:lineRule="auto"/>
        <w:ind w:left="129" w:right="207"/>
        <w:jc w:val="both"/>
        <w:rPr>
          <w:rFonts w:ascii="Trebuchet MS" w:hAnsi="Trebuchet MS"/>
          <w:sz w:val="45"/>
        </w:rPr>
      </w:pPr>
      <w:r>
        <w:pict w14:anchorId="1DF81FBB">
          <v:shape id="_x0000_s1081" type="#_x0000_t202" style="position:absolute;left:0;text-align:left;margin-left:150.75pt;margin-top:134.7pt;width:46.5pt;height:62.15pt;z-index:-19796480;mso-position-horizontal-relative:page" filled="f" stroked="f">
            <v:textbox inset="0,0,0,0">
              <w:txbxContent>
                <w:p w14:paraId="1DF82119" w14:textId="77777777" w:rsidR="003D45B2" w:rsidRDefault="003D2B09">
                  <w:pPr>
                    <w:spacing w:before="268"/>
                    <w:rPr>
                      <w:rFonts w:ascii="Times New Roman" w:eastAsia="Times New Roman" w:hAnsi="Times New Roman" w:cs="Times New Roman"/>
                      <w:sz w:val="46"/>
                      <w:szCs w:val="46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1C1C1C"/>
                      <w:w w:val="158"/>
                      <w:sz w:val="46"/>
                      <w:szCs w:val="46"/>
                    </w:rPr>
                    <w:t>*�</w:t>
                  </w:r>
                </w:p>
              </w:txbxContent>
            </v:textbox>
            <w10:wrap anchorx="page"/>
          </v:shape>
        </w:pict>
      </w:r>
      <w:r w:rsidR="003D2B09" w:rsidRPr="003D2B09">
        <w:rPr>
          <w:rFonts w:ascii="Garamond" w:hAnsi="Garamond"/>
          <w:color w:val="1F1F1F"/>
          <w:spacing w:val="-11"/>
          <w:w w:val="125"/>
          <w:sz w:val="43"/>
          <w:lang w:val="de-DE"/>
        </w:rPr>
        <w:t>Li</w:t>
      </w:r>
      <w:r w:rsidR="003D2B09" w:rsidRPr="003D2B09">
        <w:rPr>
          <w:rFonts w:ascii="Garamond" w:hAnsi="Garamond"/>
          <w:color w:val="1F1F1F"/>
          <w:spacing w:val="-29"/>
          <w:w w:val="125"/>
          <w:sz w:val="43"/>
          <w:lang w:val="de-DE"/>
        </w:rPr>
        <w:t xml:space="preserve"> </w:t>
      </w:r>
      <w:r w:rsidR="003D2B09" w:rsidRPr="003D2B09">
        <w:rPr>
          <w:rFonts w:ascii="Garamond" w:hAnsi="Garamond"/>
          <w:color w:val="1F1F1F"/>
          <w:spacing w:val="-11"/>
          <w:w w:val="125"/>
          <w:sz w:val="43"/>
          <w:lang w:val="de-DE"/>
        </w:rPr>
        <w:t>Hung-fu</w:t>
      </w:r>
      <w:r w:rsidR="003D2B09" w:rsidRPr="003D2B09">
        <w:rPr>
          <w:rFonts w:ascii="Garamond" w:hAnsi="Garamond"/>
          <w:color w:val="1F1F1F"/>
          <w:spacing w:val="-11"/>
          <w:w w:val="125"/>
          <w:sz w:val="43"/>
          <w:lang w:val="de-DE"/>
        </w:rPr>
        <w:tab/>
      </w:r>
      <w:r w:rsidR="003D2B09" w:rsidRPr="003D2B09">
        <w:rPr>
          <w:rFonts w:ascii="Trebuchet MS" w:hAnsi="Trebuchet MS"/>
          <w:color w:val="1F1F1F"/>
          <w:spacing w:val="-2"/>
          <w:w w:val="110"/>
          <w:sz w:val="42"/>
          <w:lang w:val="de-DE"/>
        </w:rPr>
        <w:t>(fl.</w:t>
      </w:r>
      <w:r w:rsidR="003D2B09" w:rsidRPr="003D2B09">
        <w:rPr>
          <w:rFonts w:ascii="Trebuchet MS" w:hAnsi="Trebuchet MS"/>
          <w:color w:val="1F1F1F"/>
          <w:spacing w:val="-1"/>
          <w:w w:val="110"/>
          <w:sz w:val="42"/>
          <w:lang w:val="de-DE"/>
        </w:rPr>
        <w:t xml:space="preserve"> </w:t>
      </w:r>
      <w:r w:rsidR="003D2B09" w:rsidRPr="003D2B09">
        <w:rPr>
          <w:rFonts w:ascii="Trebuchet MS" w:hAnsi="Trebuchet MS"/>
          <w:color w:val="1F1F1F"/>
          <w:spacing w:val="-2"/>
          <w:w w:val="110"/>
          <w:sz w:val="42"/>
          <w:lang w:val="de-DE"/>
        </w:rPr>
        <w:t>1574).</w:t>
      </w:r>
      <w:r w:rsidR="003D2B09" w:rsidRPr="003D2B09">
        <w:rPr>
          <w:rFonts w:ascii="Trebuchet MS" w:hAnsi="Trebuchet MS"/>
          <w:color w:val="1F1F1F"/>
          <w:spacing w:val="-6"/>
          <w:w w:val="110"/>
          <w:sz w:val="42"/>
          <w:lang w:val="de-DE"/>
        </w:rPr>
        <w:t xml:space="preserve"> </w:t>
      </w:r>
      <w:r w:rsidR="003D2B09">
        <w:rPr>
          <w:rFonts w:ascii="Garamond" w:hAnsi="Garamond"/>
          <w:color w:val="1F1F1F"/>
          <w:spacing w:val="-2"/>
          <w:w w:val="115"/>
          <w:sz w:val="43"/>
        </w:rPr>
        <w:t>His</w:t>
      </w:r>
      <w:r w:rsidR="003D2B09">
        <w:rPr>
          <w:rFonts w:ascii="Garamond" w:hAnsi="Garamond"/>
          <w:color w:val="1F1F1F"/>
          <w:spacing w:val="-6"/>
          <w:w w:val="115"/>
          <w:sz w:val="43"/>
        </w:rPr>
        <w:t xml:space="preserve"> </w:t>
      </w:r>
      <w:r w:rsidR="003D2B09">
        <w:rPr>
          <w:rFonts w:ascii="Garamond" w:hAnsi="Garamond"/>
          <w:color w:val="1F1F1F"/>
          <w:spacing w:val="-2"/>
          <w:w w:val="115"/>
          <w:sz w:val="43"/>
        </w:rPr>
        <w:t>commentary</w:t>
      </w:r>
      <w:r w:rsidR="003D2B09">
        <w:rPr>
          <w:rFonts w:ascii="Garamond" w:hAnsi="Garamond"/>
          <w:color w:val="1F1F1F"/>
          <w:spacing w:val="-21"/>
          <w:w w:val="115"/>
          <w:sz w:val="43"/>
        </w:rPr>
        <w:t xml:space="preserve"> </w:t>
      </w:r>
      <w:r w:rsidR="003D2B09">
        <w:rPr>
          <w:rFonts w:ascii="Garamond" w:hAnsi="Garamond"/>
          <w:color w:val="1F1F1F"/>
          <w:spacing w:val="-1"/>
          <w:w w:val="115"/>
          <w:sz w:val="43"/>
        </w:rPr>
        <w:t>can</w:t>
      </w:r>
      <w:r w:rsidR="003D2B09">
        <w:rPr>
          <w:rFonts w:ascii="Garamond" w:hAnsi="Garamond"/>
          <w:color w:val="1F1F1F"/>
          <w:spacing w:val="-29"/>
          <w:w w:val="115"/>
          <w:sz w:val="43"/>
        </w:rPr>
        <w:t xml:space="preserve"> </w:t>
      </w:r>
      <w:r w:rsidR="003D2B09">
        <w:rPr>
          <w:rFonts w:ascii="Garamond" w:hAnsi="Garamond"/>
          <w:color w:val="1F1F1F"/>
          <w:spacing w:val="-1"/>
          <w:w w:val="115"/>
          <w:sz w:val="43"/>
        </w:rPr>
        <w:t>be</w:t>
      </w:r>
      <w:r w:rsidR="003D2B09">
        <w:rPr>
          <w:rFonts w:ascii="Garamond" w:hAnsi="Garamond"/>
          <w:color w:val="1F1F1F"/>
          <w:spacing w:val="-14"/>
          <w:w w:val="115"/>
          <w:sz w:val="43"/>
        </w:rPr>
        <w:t xml:space="preserve"> </w:t>
      </w:r>
      <w:r w:rsidR="003D2B09">
        <w:rPr>
          <w:rFonts w:ascii="Garamond" w:hAnsi="Garamond"/>
          <w:color w:val="1F1F1F"/>
          <w:spacing w:val="-1"/>
          <w:w w:val="115"/>
          <w:sz w:val="43"/>
        </w:rPr>
        <w:t>found</w:t>
      </w:r>
      <w:r w:rsidR="003D2B09">
        <w:rPr>
          <w:rFonts w:ascii="Garamond" w:hAnsi="Garamond"/>
          <w:color w:val="1F1F1F"/>
          <w:spacing w:val="-13"/>
          <w:w w:val="115"/>
          <w:sz w:val="43"/>
        </w:rPr>
        <w:t xml:space="preserve"> </w:t>
      </w:r>
      <w:r w:rsidR="003D2B09">
        <w:rPr>
          <w:rFonts w:ascii="Garamond" w:hAnsi="Garamond"/>
          <w:color w:val="1F1F1F"/>
          <w:spacing w:val="-1"/>
          <w:w w:val="115"/>
          <w:sz w:val="43"/>
        </w:rPr>
        <w:t>appended</w:t>
      </w:r>
      <w:r w:rsidR="003D2B09">
        <w:rPr>
          <w:rFonts w:ascii="Garamond" w:hAnsi="Garamond"/>
          <w:color w:val="1F1F1F"/>
          <w:spacing w:val="-27"/>
          <w:w w:val="115"/>
          <w:sz w:val="43"/>
        </w:rPr>
        <w:t xml:space="preserve"> </w:t>
      </w:r>
      <w:r w:rsidR="003D2B09">
        <w:rPr>
          <w:rFonts w:ascii="Garamond" w:hAnsi="Garamond"/>
          <w:color w:val="1F1F1F"/>
          <w:spacing w:val="-1"/>
          <w:w w:val="115"/>
          <w:sz w:val="43"/>
        </w:rPr>
        <w:t>to</w:t>
      </w:r>
      <w:r w:rsidR="003D2B09">
        <w:rPr>
          <w:rFonts w:ascii="Garamond" w:hAnsi="Garamond"/>
          <w:color w:val="1F1F1F"/>
          <w:spacing w:val="-6"/>
          <w:w w:val="115"/>
          <w:sz w:val="43"/>
        </w:rPr>
        <w:t xml:space="preserve"> </w:t>
      </w:r>
      <w:r w:rsidR="003D2B09">
        <w:rPr>
          <w:rFonts w:ascii="Garamond" w:hAnsi="Garamond"/>
          <w:color w:val="1F1F1F"/>
          <w:spacing w:val="-1"/>
          <w:w w:val="115"/>
          <w:sz w:val="43"/>
        </w:rPr>
        <w:t>a</w:t>
      </w:r>
      <w:r w:rsidR="003D2B09">
        <w:rPr>
          <w:rFonts w:ascii="Garamond" w:hAnsi="Garamond"/>
          <w:color w:val="1F1F1F"/>
          <w:spacing w:val="-5"/>
          <w:w w:val="115"/>
          <w:sz w:val="43"/>
        </w:rPr>
        <w:t xml:space="preserve"> </w:t>
      </w:r>
      <w:r w:rsidR="003D2B09">
        <w:rPr>
          <w:rFonts w:ascii="Garamond" w:hAnsi="Garamond"/>
          <w:color w:val="1F1F1F"/>
          <w:spacing w:val="-1"/>
          <w:w w:val="115"/>
          <w:sz w:val="43"/>
        </w:rPr>
        <w:t>re­</w:t>
      </w:r>
      <w:r w:rsidR="003D2B09">
        <w:rPr>
          <w:rFonts w:ascii="Garamond" w:hAnsi="Garamond"/>
          <w:color w:val="1F1F1F"/>
          <w:spacing w:val="-122"/>
          <w:w w:val="115"/>
          <w:sz w:val="43"/>
        </w:rPr>
        <w:t xml:space="preserve"> </w:t>
      </w:r>
      <w:r w:rsidR="003D2B09">
        <w:rPr>
          <w:rFonts w:ascii="Garamond" w:hAnsi="Garamond"/>
          <w:color w:val="1F1F1F"/>
          <w:spacing w:val="-2"/>
          <w:w w:val="120"/>
          <w:sz w:val="43"/>
        </w:rPr>
        <w:t>issue</w:t>
      </w:r>
      <w:r w:rsidR="003D2B09">
        <w:rPr>
          <w:rFonts w:ascii="Garamond" w:hAnsi="Garamond"/>
          <w:color w:val="1F1F1F"/>
          <w:spacing w:val="-24"/>
          <w:w w:val="120"/>
          <w:sz w:val="43"/>
        </w:rPr>
        <w:t xml:space="preserve"> </w:t>
      </w:r>
      <w:r w:rsidR="003D2B09">
        <w:rPr>
          <w:rFonts w:ascii="Garamond" w:hAnsi="Garamond"/>
          <w:color w:val="1F1F1F"/>
          <w:spacing w:val="-2"/>
          <w:w w:val="120"/>
          <w:sz w:val="43"/>
        </w:rPr>
        <w:t>of</w:t>
      </w:r>
      <w:r w:rsidR="003D2B09">
        <w:rPr>
          <w:rFonts w:ascii="Garamond" w:hAnsi="Garamond"/>
          <w:color w:val="1F1F1F"/>
          <w:spacing w:val="-24"/>
          <w:w w:val="120"/>
          <w:sz w:val="43"/>
        </w:rPr>
        <w:t xml:space="preserve"> </w:t>
      </w:r>
      <w:r w:rsidR="003D2B09">
        <w:rPr>
          <w:rFonts w:ascii="Garamond" w:hAnsi="Garamond"/>
          <w:color w:val="1F1F1F"/>
          <w:spacing w:val="-2"/>
          <w:w w:val="120"/>
          <w:sz w:val="43"/>
        </w:rPr>
        <w:t>Su</w:t>
      </w:r>
      <w:r w:rsidR="003D2B09">
        <w:rPr>
          <w:rFonts w:ascii="Garamond" w:hAnsi="Garamond"/>
          <w:color w:val="1F1F1F"/>
          <w:spacing w:val="-24"/>
          <w:w w:val="120"/>
          <w:sz w:val="43"/>
        </w:rPr>
        <w:t xml:space="preserve"> </w:t>
      </w:r>
      <w:proofErr w:type="spellStart"/>
      <w:r w:rsidR="003D2B09">
        <w:rPr>
          <w:rFonts w:ascii="Garamond" w:hAnsi="Garamond"/>
          <w:color w:val="1F1F1F"/>
          <w:spacing w:val="-2"/>
          <w:w w:val="120"/>
          <w:sz w:val="43"/>
        </w:rPr>
        <w:t>Ch'e's</w:t>
      </w:r>
      <w:proofErr w:type="spellEnd"/>
      <w:r w:rsidR="003D2B09">
        <w:rPr>
          <w:rFonts w:ascii="Garamond" w:hAnsi="Garamond"/>
          <w:color w:val="1F1F1F"/>
          <w:spacing w:val="-39"/>
          <w:w w:val="120"/>
          <w:sz w:val="43"/>
        </w:rPr>
        <w:t xml:space="preserve"> </w:t>
      </w:r>
      <w:r w:rsidR="003D2B09">
        <w:rPr>
          <w:rFonts w:ascii="Garamond" w:hAnsi="Garamond"/>
          <w:color w:val="1F1F1F"/>
          <w:spacing w:val="-2"/>
          <w:w w:val="120"/>
          <w:sz w:val="43"/>
        </w:rPr>
        <w:t>commentary.</w:t>
      </w:r>
      <w:r w:rsidR="003D2B09">
        <w:rPr>
          <w:rFonts w:ascii="Garamond" w:hAnsi="Garamond"/>
          <w:color w:val="1F1F1F"/>
          <w:spacing w:val="-15"/>
          <w:w w:val="120"/>
          <w:sz w:val="43"/>
        </w:rPr>
        <w:t xml:space="preserve"> </w:t>
      </w:r>
      <w:r w:rsidR="003D2B09">
        <w:rPr>
          <w:rFonts w:ascii="Garamond" w:hAnsi="Garamond"/>
          <w:color w:val="1F1F1F"/>
          <w:spacing w:val="-1"/>
          <w:w w:val="120"/>
          <w:sz w:val="43"/>
        </w:rPr>
        <w:t>In</w:t>
      </w:r>
      <w:r w:rsidR="003D2B09">
        <w:rPr>
          <w:rFonts w:ascii="Garamond" w:hAnsi="Garamond"/>
          <w:color w:val="1F1F1F"/>
          <w:spacing w:val="-38"/>
          <w:w w:val="120"/>
          <w:sz w:val="43"/>
        </w:rPr>
        <w:t xml:space="preserve"> </w:t>
      </w:r>
      <w:r w:rsidR="003D2B09">
        <w:rPr>
          <w:rFonts w:ascii="Garamond" w:hAnsi="Garamond"/>
          <w:color w:val="1F1F1F"/>
          <w:spacing w:val="-1"/>
          <w:w w:val="120"/>
          <w:sz w:val="43"/>
        </w:rPr>
        <w:t>his</w:t>
      </w:r>
      <w:r w:rsidR="003D2B09">
        <w:rPr>
          <w:rFonts w:ascii="Garamond" w:hAnsi="Garamond"/>
          <w:color w:val="1F1F1F"/>
          <w:spacing w:val="-31"/>
          <w:w w:val="120"/>
          <w:sz w:val="43"/>
        </w:rPr>
        <w:t xml:space="preserve"> </w:t>
      </w:r>
      <w:r w:rsidR="003D2B09">
        <w:rPr>
          <w:rFonts w:ascii="Garamond" w:hAnsi="Garamond"/>
          <w:color w:val="1F1F1F"/>
          <w:spacing w:val="-1"/>
          <w:w w:val="120"/>
          <w:sz w:val="43"/>
        </w:rPr>
        <w:t>preface,</w:t>
      </w:r>
      <w:r w:rsidR="003D2B09">
        <w:rPr>
          <w:rFonts w:ascii="Garamond" w:hAnsi="Garamond"/>
          <w:color w:val="1F1F1F"/>
          <w:spacing w:val="-18"/>
          <w:w w:val="120"/>
          <w:sz w:val="43"/>
        </w:rPr>
        <w:t xml:space="preserve"> </w:t>
      </w:r>
      <w:r w:rsidR="003D2B09">
        <w:rPr>
          <w:rFonts w:ascii="Garamond" w:hAnsi="Garamond"/>
          <w:color w:val="1F1F1F"/>
          <w:spacing w:val="-1"/>
          <w:w w:val="120"/>
          <w:sz w:val="43"/>
        </w:rPr>
        <w:t>he</w:t>
      </w:r>
      <w:r w:rsidR="003D2B09">
        <w:rPr>
          <w:rFonts w:ascii="Garamond" w:hAnsi="Garamond"/>
          <w:color w:val="1F1F1F"/>
          <w:spacing w:val="-33"/>
          <w:w w:val="120"/>
          <w:sz w:val="43"/>
        </w:rPr>
        <w:t xml:space="preserve"> </w:t>
      </w:r>
      <w:r w:rsidR="003D2B09">
        <w:rPr>
          <w:rFonts w:ascii="Garamond" w:hAnsi="Garamond"/>
          <w:color w:val="1F1F1F"/>
          <w:spacing w:val="-1"/>
          <w:w w:val="120"/>
          <w:sz w:val="43"/>
        </w:rPr>
        <w:t>says</w:t>
      </w:r>
      <w:r w:rsidR="003D2B09">
        <w:rPr>
          <w:rFonts w:ascii="Garamond" w:hAnsi="Garamond"/>
          <w:color w:val="1F1F1F"/>
          <w:spacing w:val="-32"/>
          <w:w w:val="120"/>
          <w:sz w:val="43"/>
        </w:rPr>
        <w:t xml:space="preserve"> </w:t>
      </w:r>
      <w:r w:rsidR="003D2B09">
        <w:rPr>
          <w:rFonts w:ascii="Garamond" w:hAnsi="Garamond"/>
          <w:color w:val="1F1F1F"/>
          <w:spacing w:val="-1"/>
          <w:w w:val="120"/>
          <w:sz w:val="43"/>
        </w:rPr>
        <w:t>the</w:t>
      </w:r>
      <w:r w:rsidR="003D2B09">
        <w:rPr>
          <w:rFonts w:ascii="Garamond" w:hAnsi="Garamond"/>
          <w:color w:val="1F1F1F"/>
          <w:spacing w:val="-16"/>
          <w:w w:val="120"/>
          <w:sz w:val="43"/>
        </w:rPr>
        <w:t xml:space="preserve"> </w:t>
      </w:r>
      <w:r w:rsidR="003D2B09">
        <w:rPr>
          <w:rFonts w:ascii="Garamond" w:hAnsi="Garamond"/>
          <w:color w:val="1F1F1F"/>
          <w:spacing w:val="-1"/>
          <w:w w:val="120"/>
          <w:sz w:val="43"/>
        </w:rPr>
        <w:t>differences</w:t>
      </w:r>
      <w:r w:rsidR="003D2B09">
        <w:rPr>
          <w:rFonts w:ascii="Garamond" w:hAnsi="Garamond"/>
          <w:color w:val="1F1F1F"/>
          <w:spacing w:val="-54"/>
          <w:w w:val="120"/>
          <w:sz w:val="43"/>
        </w:rPr>
        <w:t xml:space="preserve"> </w:t>
      </w:r>
      <w:r w:rsidR="003D2B09">
        <w:rPr>
          <w:rFonts w:ascii="Garamond" w:hAnsi="Garamond"/>
          <w:color w:val="1F1F1F"/>
          <w:spacing w:val="-1"/>
          <w:w w:val="120"/>
          <w:sz w:val="43"/>
        </w:rPr>
        <w:t>between</w:t>
      </w:r>
      <w:r w:rsidR="003D2B09">
        <w:rPr>
          <w:rFonts w:ascii="Garamond" w:hAnsi="Garamond"/>
          <w:color w:val="1F1F1F"/>
          <w:spacing w:val="-127"/>
          <w:w w:val="120"/>
          <w:sz w:val="43"/>
        </w:rPr>
        <w:t xml:space="preserve"> </w:t>
      </w:r>
      <w:r w:rsidR="003D2B09">
        <w:rPr>
          <w:rFonts w:ascii="Garamond" w:hAnsi="Garamond"/>
          <w:color w:val="1F1F1F"/>
          <w:w w:val="120"/>
          <w:position w:val="1"/>
          <w:sz w:val="43"/>
        </w:rPr>
        <w:t>Confucius</w:t>
      </w:r>
      <w:r w:rsidR="003D2B09">
        <w:rPr>
          <w:rFonts w:ascii="Garamond" w:hAnsi="Garamond"/>
          <w:color w:val="1F1F1F"/>
          <w:spacing w:val="-4"/>
          <w:w w:val="120"/>
          <w:position w:val="1"/>
          <w:sz w:val="43"/>
        </w:rPr>
        <w:t xml:space="preserve"> </w:t>
      </w:r>
      <w:r w:rsidR="003D2B09">
        <w:rPr>
          <w:rFonts w:ascii="Garamond" w:hAnsi="Garamond"/>
          <w:color w:val="1F1F1F"/>
          <w:w w:val="120"/>
          <w:sz w:val="43"/>
        </w:rPr>
        <w:t>and</w:t>
      </w:r>
      <w:r w:rsidR="003D2B09">
        <w:rPr>
          <w:rFonts w:ascii="Garamond" w:hAnsi="Garamond"/>
          <w:color w:val="1F1F1F"/>
          <w:spacing w:val="-3"/>
          <w:w w:val="120"/>
          <w:sz w:val="43"/>
        </w:rPr>
        <w:t xml:space="preserve"> </w:t>
      </w:r>
      <w:r w:rsidR="003D2B09">
        <w:rPr>
          <w:rFonts w:ascii="Garamond" w:hAnsi="Garamond"/>
          <w:color w:val="1F1F1F"/>
          <w:w w:val="120"/>
          <w:position w:val="1"/>
          <w:sz w:val="43"/>
        </w:rPr>
        <w:t>Lao-tzu</w:t>
      </w:r>
      <w:r w:rsidR="003D2B09">
        <w:rPr>
          <w:rFonts w:ascii="Garamond" w:hAnsi="Garamond"/>
          <w:color w:val="1F1F1F"/>
          <w:spacing w:val="-9"/>
          <w:w w:val="120"/>
          <w:position w:val="1"/>
          <w:sz w:val="43"/>
        </w:rPr>
        <w:t xml:space="preserve"> </w:t>
      </w:r>
      <w:r w:rsidR="003D2B09">
        <w:rPr>
          <w:rFonts w:ascii="Garamond" w:hAnsi="Garamond"/>
          <w:color w:val="1F1F1F"/>
          <w:w w:val="120"/>
          <w:position w:val="1"/>
          <w:sz w:val="43"/>
        </w:rPr>
        <w:t>are</w:t>
      </w:r>
      <w:r w:rsidR="003D2B09">
        <w:rPr>
          <w:rFonts w:ascii="Garamond" w:hAnsi="Garamond"/>
          <w:color w:val="1F1F1F"/>
          <w:spacing w:val="-9"/>
          <w:w w:val="120"/>
          <w:position w:val="1"/>
          <w:sz w:val="43"/>
        </w:rPr>
        <w:t xml:space="preserve"> </w:t>
      </w:r>
      <w:r w:rsidR="003D2B09">
        <w:rPr>
          <w:rFonts w:ascii="Garamond" w:hAnsi="Garamond"/>
          <w:color w:val="1F1F1F"/>
          <w:w w:val="120"/>
          <w:position w:val="1"/>
          <w:sz w:val="43"/>
        </w:rPr>
        <w:t>no</w:t>
      </w:r>
      <w:r w:rsidR="003D2B09">
        <w:rPr>
          <w:rFonts w:ascii="Garamond" w:hAnsi="Garamond"/>
          <w:color w:val="1F1F1F"/>
          <w:spacing w:val="-9"/>
          <w:w w:val="120"/>
          <w:position w:val="1"/>
          <w:sz w:val="43"/>
        </w:rPr>
        <w:t xml:space="preserve"> </w:t>
      </w:r>
      <w:r w:rsidR="003D2B09">
        <w:rPr>
          <w:rFonts w:ascii="Garamond" w:hAnsi="Garamond"/>
          <w:color w:val="1F1F1F"/>
          <w:w w:val="120"/>
          <w:position w:val="1"/>
          <w:sz w:val="43"/>
        </w:rPr>
        <w:t>more</w:t>
      </w:r>
      <w:r w:rsidR="003D2B09">
        <w:rPr>
          <w:rFonts w:ascii="Garamond" w:hAnsi="Garamond"/>
          <w:color w:val="1F1F1F"/>
          <w:spacing w:val="-8"/>
          <w:w w:val="120"/>
          <w:position w:val="1"/>
          <w:sz w:val="43"/>
        </w:rPr>
        <w:t xml:space="preserve"> </w:t>
      </w:r>
      <w:r w:rsidR="003D2B09">
        <w:rPr>
          <w:rFonts w:ascii="Garamond" w:hAnsi="Garamond"/>
          <w:color w:val="1F1F1F"/>
          <w:w w:val="120"/>
          <w:position w:val="1"/>
          <w:sz w:val="43"/>
        </w:rPr>
        <w:t>significant</w:t>
      </w:r>
      <w:r w:rsidR="003D2B09">
        <w:rPr>
          <w:rFonts w:ascii="Garamond" w:hAnsi="Garamond"/>
          <w:color w:val="1F1F1F"/>
          <w:spacing w:val="-24"/>
          <w:w w:val="120"/>
          <w:position w:val="1"/>
          <w:sz w:val="43"/>
        </w:rPr>
        <w:t xml:space="preserve"> </w:t>
      </w:r>
      <w:r w:rsidR="003D2B09">
        <w:rPr>
          <w:rFonts w:ascii="Garamond" w:hAnsi="Garamond"/>
          <w:color w:val="1F1F1F"/>
          <w:w w:val="120"/>
          <w:position w:val="1"/>
          <w:sz w:val="43"/>
        </w:rPr>
        <w:t>than</w:t>
      </w:r>
      <w:r w:rsidR="003D2B09">
        <w:rPr>
          <w:rFonts w:ascii="Garamond" w:hAnsi="Garamond"/>
          <w:color w:val="1F1F1F"/>
          <w:spacing w:val="-25"/>
          <w:w w:val="120"/>
          <w:position w:val="1"/>
          <w:sz w:val="43"/>
        </w:rPr>
        <w:t xml:space="preserve"> </w:t>
      </w:r>
      <w:r w:rsidR="003D2B09">
        <w:rPr>
          <w:rFonts w:ascii="Garamond" w:hAnsi="Garamond"/>
          <w:color w:val="1F1F1F"/>
          <w:w w:val="120"/>
          <w:position w:val="1"/>
          <w:sz w:val="43"/>
        </w:rPr>
        <w:t>the</w:t>
      </w:r>
      <w:r w:rsidR="003D2B09">
        <w:rPr>
          <w:rFonts w:ascii="Garamond" w:hAnsi="Garamond"/>
          <w:color w:val="1F1F1F"/>
          <w:spacing w:val="-19"/>
          <w:w w:val="120"/>
          <w:position w:val="1"/>
          <w:sz w:val="43"/>
        </w:rPr>
        <w:t xml:space="preserve"> </w:t>
      </w:r>
      <w:r w:rsidR="003D2B09">
        <w:rPr>
          <w:rFonts w:ascii="Garamond" w:hAnsi="Garamond"/>
          <w:color w:val="1F1F1F"/>
          <w:w w:val="120"/>
          <w:position w:val="1"/>
          <w:sz w:val="43"/>
        </w:rPr>
        <w:t>preference</w:t>
      </w:r>
      <w:r w:rsidR="003D2B09">
        <w:rPr>
          <w:rFonts w:ascii="Garamond" w:hAnsi="Garamond"/>
          <w:color w:val="1F1F1F"/>
          <w:spacing w:val="-18"/>
          <w:w w:val="120"/>
          <w:position w:val="1"/>
          <w:sz w:val="43"/>
        </w:rPr>
        <w:t xml:space="preserve"> </w:t>
      </w:r>
      <w:r w:rsidR="003D2B09">
        <w:rPr>
          <w:rFonts w:ascii="Garamond" w:hAnsi="Garamond"/>
          <w:color w:val="1F1F1F"/>
          <w:w w:val="120"/>
          <w:position w:val="1"/>
          <w:sz w:val="43"/>
        </w:rPr>
        <w:t>for</w:t>
      </w:r>
      <w:r w:rsidR="003D2B09">
        <w:rPr>
          <w:rFonts w:ascii="Garamond" w:hAnsi="Garamond"/>
          <w:color w:val="1F1F1F"/>
          <w:spacing w:val="-50"/>
          <w:w w:val="120"/>
          <w:position w:val="1"/>
          <w:sz w:val="43"/>
        </w:rPr>
        <w:t xml:space="preserve"> </w:t>
      </w:r>
      <w:r w:rsidR="003D2B09">
        <w:rPr>
          <w:rFonts w:ascii="Garamond" w:hAnsi="Garamond"/>
          <w:color w:val="1F1F1F"/>
          <w:w w:val="120"/>
          <w:position w:val="1"/>
          <w:sz w:val="43"/>
        </w:rPr>
        <w:t>wheat</w:t>
      </w:r>
      <w:r w:rsidR="003D2B09">
        <w:rPr>
          <w:rFonts w:ascii="Garamond" w:hAnsi="Garamond"/>
          <w:color w:val="1F1F1F"/>
          <w:spacing w:val="-127"/>
          <w:w w:val="120"/>
          <w:position w:val="1"/>
          <w:sz w:val="43"/>
        </w:rPr>
        <w:t xml:space="preserve"> </w:t>
      </w:r>
      <w:r w:rsidR="003D2B09">
        <w:rPr>
          <w:rFonts w:ascii="Garamond" w:hAnsi="Garamond"/>
          <w:color w:val="1F1F1F"/>
          <w:spacing w:val="-1"/>
          <w:w w:val="110"/>
          <w:position w:val="1"/>
          <w:sz w:val="43"/>
        </w:rPr>
        <w:t>in</w:t>
      </w:r>
      <w:r w:rsidR="003D2B09">
        <w:rPr>
          <w:rFonts w:ascii="Garamond" w:hAnsi="Garamond"/>
          <w:color w:val="1F1F1F"/>
          <w:spacing w:val="-14"/>
          <w:w w:val="110"/>
          <w:position w:val="1"/>
          <w:sz w:val="43"/>
        </w:rPr>
        <w:t xml:space="preserve"> </w:t>
      </w:r>
      <w:r w:rsidR="003D2B09">
        <w:rPr>
          <w:rFonts w:ascii="Garamond" w:hAnsi="Garamond"/>
          <w:color w:val="1F1F1F"/>
          <w:spacing w:val="-1"/>
          <w:w w:val="110"/>
          <w:position w:val="1"/>
          <w:sz w:val="43"/>
        </w:rPr>
        <w:t>North</w:t>
      </w:r>
      <w:r w:rsidR="003D2B09">
        <w:rPr>
          <w:rFonts w:ascii="Garamond" w:hAnsi="Garamond"/>
          <w:color w:val="1F1F1F"/>
          <w:spacing w:val="-14"/>
          <w:w w:val="110"/>
          <w:position w:val="1"/>
          <w:sz w:val="43"/>
        </w:rPr>
        <w:t xml:space="preserve"> </w:t>
      </w:r>
      <w:r w:rsidR="003D2B09">
        <w:rPr>
          <w:rFonts w:ascii="Garamond" w:hAnsi="Garamond"/>
          <w:color w:val="1F1F1F"/>
          <w:spacing w:val="-1"/>
          <w:w w:val="110"/>
          <w:position w:val="1"/>
          <w:sz w:val="43"/>
        </w:rPr>
        <w:t>China</w:t>
      </w:r>
      <w:r w:rsidR="003D2B09">
        <w:rPr>
          <w:rFonts w:ascii="Garamond" w:hAnsi="Garamond"/>
          <w:color w:val="1F1F1F"/>
          <w:spacing w:val="-13"/>
          <w:w w:val="110"/>
          <w:position w:val="1"/>
          <w:sz w:val="43"/>
        </w:rPr>
        <w:t xml:space="preserve"> </w:t>
      </w:r>
      <w:r w:rsidR="003D2B09">
        <w:rPr>
          <w:rFonts w:ascii="Garamond" w:hAnsi="Garamond"/>
          <w:color w:val="1F1F1F"/>
          <w:spacing w:val="-1"/>
          <w:w w:val="110"/>
          <w:sz w:val="43"/>
        </w:rPr>
        <w:t>and</w:t>
      </w:r>
      <w:r w:rsidR="003D2B09">
        <w:rPr>
          <w:rFonts w:ascii="Garamond" w:hAnsi="Garamond"/>
          <w:color w:val="1F1F1F"/>
          <w:spacing w:val="-14"/>
          <w:w w:val="110"/>
          <w:sz w:val="43"/>
        </w:rPr>
        <w:t xml:space="preserve"> </w:t>
      </w:r>
      <w:r w:rsidR="003D2B09">
        <w:rPr>
          <w:rFonts w:ascii="Garamond" w:hAnsi="Garamond"/>
          <w:color w:val="1F1F1F"/>
          <w:spacing w:val="-1"/>
          <w:w w:val="110"/>
          <w:sz w:val="43"/>
        </w:rPr>
        <w:t>rice</w:t>
      </w:r>
      <w:r w:rsidR="003D2B09">
        <w:rPr>
          <w:rFonts w:ascii="Garamond" w:hAnsi="Garamond"/>
          <w:color w:val="1F1F1F"/>
          <w:spacing w:val="-5"/>
          <w:w w:val="110"/>
          <w:sz w:val="43"/>
        </w:rPr>
        <w:t xml:space="preserve"> </w:t>
      </w:r>
      <w:r w:rsidR="003D2B09">
        <w:rPr>
          <w:rFonts w:ascii="Garamond" w:hAnsi="Garamond"/>
          <w:color w:val="1F1F1F"/>
          <w:spacing w:val="-1"/>
          <w:w w:val="110"/>
          <w:sz w:val="43"/>
        </w:rPr>
        <w:t>in</w:t>
      </w:r>
      <w:r w:rsidR="003D2B09">
        <w:rPr>
          <w:rFonts w:ascii="Garamond" w:hAnsi="Garamond"/>
          <w:color w:val="1F1F1F"/>
          <w:spacing w:val="-30"/>
          <w:w w:val="110"/>
          <w:sz w:val="43"/>
        </w:rPr>
        <w:t xml:space="preserve"> </w:t>
      </w:r>
      <w:r w:rsidR="003D2B09">
        <w:rPr>
          <w:rFonts w:ascii="Garamond" w:hAnsi="Garamond"/>
          <w:color w:val="1F1F1F"/>
          <w:spacing w:val="-1"/>
          <w:w w:val="110"/>
          <w:sz w:val="43"/>
        </w:rPr>
        <w:t>the</w:t>
      </w:r>
      <w:r w:rsidR="003D2B09">
        <w:rPr>
          <w:rFonts w:ascii="Garamond" w:hAnsi="Garamond"/>
          <w:color w:val="1F1F1F"/>
          <w:spacing w:val="-7"/>
          <w:w w:val="110"/>
          <w:sz w:val="43"/>
        </w:rPr>
        <w:t xml:space="preserve"> </w:t>
      </w:r>
      <w:r w:rsidR="003D2B09">
        <w:rPr>
          <w:rFonts w:ascii="Garamond" w:hAnsi="Garamond"/>
          <w:color w:val="1F1F1F"/>
          <w:spacing w:val="-1"/>
          <w:w w:val="110"/>
          <w:sz w:val="43"/>
        </w:rPr>
        <w:t>South.</w:t>
      </w:r>
      <w:r w:rsidR="003D2B09">
        <w:rPr>
          <w:rFonts w:ascii="Garamond" w:hAnsi="Garamond"/>
          <w:color w:val="1F1F1F"/>
          <w:spacing w:val="-14"/>
          <w:w w:val="110"/>
          <w:sz w:val="43"/>
        </w:rPr>
        <w:t xml:space="preserve"> </w:t>
      </w:r>
      <w:r w:rsidR="003D2B09">
        <w:rPr>
          <w:rFonts w:ascii="Trebuchet MS" w:hAnsi="Trebuchet MS"/>
          <w:color w:val="1F1F1F"/>
          <w:spacing w:val="-1"/>
          <w:w w:val="110"/>
          <w:sz w:val="45"/>
        </w:rPr>
        <w:t>Lao-tzu-</w:t>
      </w:r>
      <w:proofErr w:type="spellStart"/>
      <w:r w:rsidR="003D2B09">
        <w:rPr>
          <w:rFonts w:ascii="Trebuchet MS" w:hAnsi="Trebuchet MS"/>
          <w:color w:val="1F1F1F"/>
          <w:spacing w:val="-1"/>
          <w:w w:val="110"/>
          <w:sz w:val="45"/>
        </w:rPr>
        <w:t>chieh</w:t>
      </w:r>
      <w:proofErr w:type="spellEnd"/>
      <w:r w:rsidR="003D2B09">
        <w:rPr>
          <w:rFonts w:ascii="Trebuchet MS" w:hAnsi="Trebuchet MS"/>
          <w:color w:val="1F1F1F"/>
          <w:spacing w:val="-1"/>
          <w:w w:val="110"/>
          <w:sz w:val="45"/>
        </w:rPr>
        <w:t>.</w:t>
      </w:r>
    </w:p>
    <w:p w14:paraId="1DF81C4A" w14:textId="77777777" w:rsidR="003D45B2" w:rsidRDefault="00000000">
      <w:pPr>
        <w:tabs>
          <w:tab w:val="left" w:pos="3106"/>
        </w:tabs>
        <w:spacing w:before="307" w:line="273" w:lineRule="auto"/>
        <w:ind w:left="129" w:right="191" w:firstLine="15"/>
        <w:jc w:val="both"/>
        <w:rPr>
          <w:rFonts w:ascii="Trebuchet MS" w:hAnsi="Trebuchet MS"/>
          <w:sz w:val="45"/>
        </w:rPr>
      </w:pPr>
      <w:r>
        <w:pict w14:anchorId="1DF81FBC">
          <v:shape id="_x0000_s1080" type="#_x0000_t202" style="position:absolute;left:0;text-align:left;margin-left:146.25pt;margin-top:189.65pt;width:46.9pt;height:62.15pt;z-index:-19795968;mso-position-horizontal-relative:page" filled="f" stroked="f">
            <v:textbox inset="0,0,0,0">
              <w:txbxContent>
                <w:p w14:paraId="1DF8211A" w14:textId="77777777" w:rsidR="003D45B2" w:rsidRDefault="003D2B09">
                  <w:pPr>
                    <w:spacing w:before="268"/>
                    <w:rPr>
                      <w:rFonts w:ascii="Times New Roman"/>
                      <w:sz w:val="46"/>
                    </w:rPr>
                  </w:pPr>
                  <w:r>
                    <w:rPr>
                      <w:rFonts w:ascii="Times New Roman"/>
                      <w:color w:val="202020"/>
                      <w:spacing w:val="15"/>
                      <w:w w:val="195"/>
                      <w:sz w:val="46"/>
                    </w:rPr>
                    <w:t>*</w:t>
                  </w:r>
                  <w:r>
                    <w:rPr>
                      <w:rFonts w:ascii="Times New Roman"/>
                      <w:color w:val="202020"/>
                      <w:spacing w:val="7"/>
                      <w:w w:val="101"/>
                      <w:sz w:val="46"/>
                    </w:rPr>
                    <w:t>k0</w:t>
                  </w:r>
                </w:p>
              </w:txbxContent>
            </v:textbox>
            <w10:wrap anchorx="page"/>
          </v:shape>
        </w:pict>
      </w:r>
      <w:r w:rsidR="003D2B09">
        <w:rPr>
          <w:rFonts w:ascii="Garamond" w:hAnsi="Garamond"/>
          <w:color w:val="1C1C1C"/>
          <w:w w:val="115"/>
          <w:sz w:val="43"/>
        </w:rPr>
        <w:t>Li</w:t>
      </w:r>
      <w:r w:rsidR="003D2B09">
        <w:rPr>
          <w:rFonts w:ascii="Garamond" w:hAnsi="Garamond"/>
          <w:color w:val="1C1C1C"/>
          <w:spacing w:val="75"/>
          <w:w w:val="115"/>
          <w:sz w:val="43"/>
        </w:rPr>
        <w:t xml:space="preserve"> </w:t>
      </w:r>
      <w:r w:rsidR="003D2B09">
        <w:rPr>
          <w:rFonts w:ascii="Garamond" w:hAnsi="Garamond"/>
          <w:color w:val="1C1C1C"/>
          <w:w w:val="115"/>
          <w:sz w:val="43"/>
        </w:rPr>
        <w:t>Jung</w:t>
      </w:r>
      <w:r w:rsidR="003D2B09">
        <w:rPr>
          <w:rFonts w:ascii="Garamond" w:hAnsi="Garamond"/>
          <w:color w:val="1C1C1C"/>
          <w:w w:val="115"/>
          <w:sz w:val="43"/>
        </w:rPr>
        <w:tab/>
      </w:r>
      <w:r w:rsidR="003D2B09">
        <w:rPr>
          <w:rFonts w:ascii="Trebuchet MS" w:hAnsi="Trebuchet MS"/>
          <w:color w:val="1C1C1C"/>
          <w:w w:val="115"/>
          <w:sz w:val="42"/>
        </w:rPr>
        <w:t>(fl.</w:t>
      </w:r>
      <w:r w:rsidR="003D2B09">
        <w:rPr>
          <w:rFonts w:ascii="Trebuchet MS" w:hAnsi="Trebuchet MS"/>
          <w:color w:val="1C1C1C"/>
          <w:spacing w:val="112"/>
          <w:w w:val="115"/>
          <w:sz w:val="42"/>
        </w:rPr>
        <w:t xml:space="preserve"> </w:t>
      </w:r>
      <w:r w:rsidR="003D2B09">
        <w:rPr>
          <w:rFonts w:ascii="Trebuchet MS" w:hAnsi="Trebuchet MS"/>
          <w:color w:val="1C1C1C"/>
          <w:w w:val="115"/>
          <w:sz w:val="42"/>
        </w:rPr>
        <w:t>670).</w:t>
      </w:r>
      <w:r w:rsidR="003D2B09">
        <w:rPr>
          <w:rFonts w:ascii="Trebuchet MS" w:hAnsi="Trebuchet MS"/>
          <w:color w:val="1C1C1C"/>
          <w:spacing w:val="105"/>
          <w:w w:val="115"/>
          <w:sz w:val="42"/>
        </w:rPr>
        <w:t xml:space="preserve"> </w:t>
      </w:r>
      <w:r w:rsidR="003D2B09">
        <w:rPr>
          <w:rFonts w:ascii="Garamond" w:hAnsi="Garamond"/>
          <w:color w:val="1C1C1C"/>
          <w:w w:val="115"/>
          <w:sz w:val="43"/>
        </w:rPr>
        <w:t>Taoist</w:t>
      </w:r>
      <w:r w:rsidR="003D2B09">
        <w:rPr>
          <w:rFonts w:ascii="Garamond" w:hAnsi="Garamond"/>
          <w:color w:val="1C1C1C"/>
          <w:spacing w:val="89"/>
          <w:w w:val="115"/>
          <w:sz w:val="43"/>
        </w:rPr>
        <w:t xml:space="preserve"> </w:t>
      </w:r>
      <w:r w:rsidR="003D2B09">
        <w:rPr>
          <w:rFonts w:ascii="Garamond" w:hAnsi="Garamond"/>
          <w:color w:val="1C1C1C"/>
          <w:w w:val="115"/>
          <w:sz w:val="43"/>
        </w:rPr>
        <w:t>master</w:t>
      </w:r>
      <w:r w:rsidR="003D2B09">
        <w:rPr>
          <w:rFonts w:ascii="Garamond" w:hAnsi="Garamond"/>
          <w:color w:val="1C1C1C"/>
          <w:spacing w:val="94"/>
          <w:w w:val="115"/>
          <w:sz w:val="43"/>
        </w:rPr>
        <w:t xml:space="preserve"> </w:t>
      </w:r>
      <w:r w:rsidR="003D2B09">
        <w:rPr>
          <w:rFonts w:ascii="Garamond" w:hAnsi="Garamond"/>
          <w:color w:val="1C1C1C"/>
          <w:w w:val="115"/>
          <w:sz w:val="43"/>
        </w:rPr>
        <w:t>and</w:t>
      </w:r>
      <w:r w:rsidR="003D2B09">
        <w:rPr>
          <w:rFonts w:ascii="Garamond" w:hAnsi="Garamond"/>
          <w:color w:val="1C1C1C"/>
          <w:spacing w:val="95"/>
          <w:w w:val="115"/>
          <w:sz w:val="43"/>
        </w:rPr>
        <w:t xml:space="preserve"> </w:t>
      </w:r>
      <w:r w:rsidR="003D2B09">
        <w:rPr>
          <w:rFonts w:ascii="Garamond" w:hAnsi="Garamond"/>
          <w:color w:val="1C1C1C"/>
          <w:w w:val="115"/>
          <w:sz w:val="43"/>
        </w:rPr>
        <w:t>proponent</w:t>
      </w:r>
      <w:r w:rsidR="003D2B09">
        <w:rPr>
          <w:rFonts w:ascii="Garamond" w:hAnsi="Garamond"/>
          <w:color w:val="1C1C1C"/>
          <w:spacing w:val="88"/>
          <w:w w:val="115"/>
          <w:sz w:val="43"/>
        </w:rPr>
        <w:t xml:space="preserve"> </w:t>
      </w:r>
      <w:r w:rsidR="003D2B09">
        <w:rPr>
          <w:rFonts w:ascii="Garamond" w:hAnsi="Garamond"/>
          <w:color w:val="1C1C1C"/>
          <w:w w:val="115"/>
          <w:sz w:val="43"/>
        </w:rPr>
        <w:t>of</w:t>
      </w:r>
      <w:r w:rsidR="003D2B09">
        <w:rPr>
          <w:rFonts w:ascii="Garamond" w:hAnsi="Garamond"/>
          <w:color w:val="1C1C1C"/>
          <w:spacing w:val="104"/>
          <w:w w:val="115"/>
          <w:sz w:val="43"/>
        </w:rPr>
        <w:t xml:space="preserve"> </w:t>
      </w:r>
      <w:r w:rsidR="003D2B09">
        <w:rPr>
          <w:rFonts w:ascii="Garamond" w:hAnsi="Garamond"/>
          <w:color w:val="1C1C1C"/>
          <w:w w:val="115"/>
          <w:sz w:val="43"/>
        </w:rPr>
        <w:t>the</w:t>
      </w:r>
      <w:r w:rsidR="003D2B09">
        <w:rPr>
          <w:rFonts w:ascii="Garamond" w:hAnsi="Garamond"/>
          <w:color w:val="1C1C1C"/>
          <w:spacing w:val="104"/>
          <w:w w:val="115"/>
          <w:sz w:val="43"/>
        </w:rPr>
        <w:t xml:space="preserve"> </w:t>
      </w:r>
      <w:proofErr w:type="spellStart"/>
      <w:r w:rsidR="003D2B09">
        <w:rPr>
          <w:rFonts w:ascii="Garamond" w:hAnsi="Garamond"/>
          <w:color w:val="1C1C1C"/>
          <w:w w:val="115"/>
          <w:sz w:val="43"/>
        </w:rPr>
        <w:t>Chunghsuan</w:t>
      </w:r>
      <w:proofErr w:type="spellEnd"/>
      <w:r w:rsidR="003D2B09">
        <w:rPr>
          <w:rFonts w:ascii="Garamond" w:hAnsi="Garamond"/>
          <w:color w:val="1C1C1C"/>
          <w:spacing w:val="-121"/>
          <w:w w:val="115"/>
          <w:sz w:val="43"/>
        </w:rPr>
        <w:t xml:space="preserve"> </w:t>
      </w:r>
      <w:r w:rsidR="003D2B09">
        <w:rPr>
          <w:rFonts w:ascii="Garamond" w:hAnsi="Garamond"/>
          <w:color w:val="1C1C1C"/>
          <w:w w:val="115"/>
          <w:sz w:val="43"/>
        </w:rPr>
        <w:t>(Double-Darkness)</w:t>
      </w:r>
      <w:r w:rsidR="003D2B09">
        <w:rPr>
          <w:rFonts w:ascii="Garamond" w:hAnsi="Garamond"/>
          <w:color w:val="1C1C1C"/>
          <w:spacing w:val="1"/>
          <w:w w:val="115"/>
          <w:sz w:val="43"/>
        </w:rPr>
        <w:t xml:space="preserve"> </w:t>
      </w:r>
      <w:r w:rsidR="003D2B09">
        <w:rPr>
          <w:rFonts w:ascii="Garamond" w:hAnsi="Garamond"/>
          <w:color w:val="1C1C1C"/>
          <w:w w:val="115"/>
          <w:sz w:val="43"/>
        </w:rPr>
        <w:t>approach to the truth that</w:t>
      </w:r>
      <w:r w:rsidR="003D2B09">
        <w:rPr>
          <w:rFonts w:ascii="Garamond" w:hAnsi="Garamond"/>
          <w:color w:val="1C1C1C"/>
          <w:spacing w:val="1"/>
          <w:w w:val="115"/>
          <w:sz w:val="43"/>
        </w:rPr>
        <w:t xml:space="preserve"> </w:t>
      </w:r>
      <w:r w:rsidR="003D2B09">
        <w:rPr>
          <w:rFonts w:ascii="Garamond" w:hAnsi="Garamond"/>
          <w:color w:val="1C1C1C"/>
          <w:w w:val="115"/>
          <w:position w:val="1"/>
          <w:sz w:val="43"/>
        </w:rPr>
        <w:t xml:space="preserve">first </w:t>
      </w:r>
      <w:r w:rsidR="003D2B09">
        <w:rPr>
          <w:rFonts w:ascii="Garamond" w:hAnsi="Garamond"/>
          <w:color w:val="1C1C1C"/>
          <w:w w:val="115"/>
          <w:sz w:val="43"/>
        </w:rPr>
        <w:t>uses</w:t>
      </w:r>
      <w:r w:rsidR="003D2B09">
        <w:rPr>
          <w:rFonts w:ascii="Garamond" w:hAnsi="Garamond"/>
          <w:color w:val="1C1C1C"/>
          <w:spacing w:val="1"/>
          <w:w w:val="115"/>
          <w:sz w:val="43"/>
        </w:rPr>
        <w:t xml:space="preserve"> </w:t>
      </w:r>
      <w:r w:rsidR="003D2B09">
        <w:rPr>
          <w:rFonts w:ascii="Garamond" w:hAnsi="Garamond"/>
          <w:color w:val="1C1C1C"/>
          <w:w w:val="115"/>
          <w:sz w:val="43"/>
        </w:rPr>
        <w:t>darkness</w:t>
      </w:r>
      <w:r w:rsidR="003D2B09">
        <w:rPr>
          <w:rFonts w:ascii="Garamond" w:hAnsi="Garamond"/>
          <w:color w:val="1C1C1C"/>
          <w:spacing w:val="1"/>
          <w:w w:val="115"/>
          <w:sz w:val="43"/>
        </w:rPr>
        <w:t xml:space="preserve"> </w:t>
      </w:r>
      <w:r w:rsidR="003D2B09">
        <w:rPr>
          <w:rFonts w:ascii="Garamond" w:hAnsi="Garamond"/>
          <w:color w:val="1C1C1C"/>
          <w:w w:val="115"/>
          <w:sz w:val="43"/>
        </w:rPr>
        <w:t>to break</w:t>
      </w:r>
      <w:r w:rsidR="003D2B09">
        <w:rPr>
          <w:rFonts w:ascii="Garamond" w:hAnsi="Garamond"/>
          <w:color w:val="1C1C1C"/>
          <w:spacing w:val="1"/>
          <w:w w:val="115"/>
          <w:sz w:val="43"/>
        </w:rPr>
        <w:t xml:space="preserve"> </w:t>
      </w:r>
      <w:proofErr w:type="gramStart"/>
      <w:r w:rsidR="003D2B09">
        <w:rPr>
          <w:rFonts w:ascii="Garamond" w:hAnsi="Garamond"/>
          <w:color w:val="1C1C1C"/>
          <w:w w:val="115"/>
          <w:sz w:val="43"/>
        </w:rPr>
        <w:t xml:space="preserve">through  </w:t>
      </w:r>
      <w:r w:rsidR="003D2B09">
        <w:rPr>
          <w:rFonts w:ascii="Garamond" w:hAnsi="Garamond"/>
          <w:color w:val="1C1C1C"/>
          <w:w w:val="115"/>
          <w:position w:val="1"/>
          <w:sz w:val="43"/>
        </w:rPr>
        <w:t>the</w:t>
      </w:r>
      <w:proofErr w:type="gramEnd"/>
      <w:r w:rsidR="003D2B09">
        <w:rPr>
          <w:rFonts w:ascii="Garamond" w:hAnsi="Garamond"/>
          <w:color w:val="1C1C1C"/>
          <w:w w:val="115"/>
          <w:position w:val="1"/>
          <w:sz w:val="43"/>
        </w:rPr>
        <w:t xml:space="preserve">  </w:t>
      </w:r>
      <w:proofErr w:type="gramStart"/>
      <w:r w:rsidR="003D2B09">
        <w:rPr>
          <w:rFonts w:ascii="Garamond" w:hAnsi="Garamond"/>
          <w:color w:val="1C1C1C"/>
          <w:w w:val="115"/>
          <w:position w:val="1"/>
          <w:sz w:val="43"/>
        </w:rPr>
        <w:t>dialectic  of</w:t>
      </w:r>
      <w:proofErr w:type="gramEnd"/>
      <w:r w:rsidR="003D2B09">
        <w:rPr>
          <w:rFonts w:ascii="Garamond" w:hAnsi="Garamond"/>
          <w:color w:val="1C1C1C"/>
          <w:w w:val="115"/>
          <w:position w:val="1"/>
          <w:sz w:val="43"/>
        </w:rPr>
        <w:t xml:space="preserve">  </w:t>
      </w:r>
      <w:proofErr w:type="gramStart"/>
      <w:r w:rsidR="003D2B09">
        <w:rPr>
          <w:rFonts w:ascii="Garamond" w:hAnsi="Garamond"/>
          <w:color w:val="1C1C1C"/>
          <w:w w:val="115"/>
          <w:sz w:val="43"/>
        </w:rPr>
        <w:t>darkness  and</w:t>
      </w:r>
      <w:proofErr w:type="gramEnd"/>
      <w:r w:rsidR="003D2B09">
        <w:rPr>
          <w:rFonts w:ascii="Garamond" w:hAnsi="Garamond"/>
          <w:color w:val="1C1C1C"/>
          <w:w w:val="115"/>
          <w:sz w:val="43"/>
        </w:rPr>
        <w:t xml:space="preserve">  </w:t>
      </w:r>
      <w:proofErr w:type="gramStart"/>
      <w:r w:rsidR="003D2B09">
        <w:rPr>
          <w:rFonts w:ascii="Garamond" w:hAnsi="Garamond"/>
          <w:color w:val="1C1C1C"/>
          <w:w w:val="115"/>
          <w:sz w:val="43"/>
        </w:rPr>
        <w:t>light  and</w:t>
      </w:r>
      <w:proofErr w:type="gramEnd"/>
      <w:r w:rsidR="003D2B09">
        <w:rPr>
          <w:rFonts w:ascii="Garamond" w:hAnsi="Garamond"/>
          <w:color w:val="1C1C1C"/>
          <w:w w:val="115"/>
          <w:sz w:val="43"/>
        </w:rPr>
        <w:t xml:space="preserve">  </w:t>
      </w:r>
      <w:proofErr w:type="gramStart"/>
      <w:r w:rsidR="003D2B09">
        <w:rPr>
          <w:rFonts w:ascii="Garamond" w:hAnsi="Garamond"/>
          <w:color w:val="1C1C1C"/>
          <w:w w:val="115"/>
          <w:sz w:val="43"/>
        </w:rPr>
        <w:t>then  renounces</w:t>
      </w:r>
      <w:proofErr w:type="gramEnd"/>
      <w:r w:rsidR="003D2B09">
        <w:rPr>
          <w:rFonts w:ascii="Garamond" w:hAnsi="Garamond"/>
          <w:color w:val="1C1C1C"/>
          <w:w w:val="115"/>
          <w:sz w:val="43"/>
        </w:rPr>
        <w:t xml:space="preserve">  darkness</w:t>
      </w:r>
      <w:r w:rsidR="003D2B09">
        <w:rPr>
          <w:rFonts w:ascii="Garamond" w:hAnsi="Garamond"/>
          <w:color w:val="1C1C1C"/>
          <w:spacing w:val="1"/>
          <w:w w:val="115"/>
          <w:sz w:val="43"/>
        </w:rPr>
        <w:t xml:space="preserve"> </w:t>
      </w:r>
      <w:r w:rsidR="003D2B09">
        <w:rPr>
          <w:rFonts w:ascii="Garamond" w:hAnsi="Garamond"/>
          <w:color w:val="1C1C1C"/>
          <w:w w:val="115"/>
          <w:sz w:val="43"/>
        </w:rPr>
        <w:t>as well.  His commentary has been recently re-edited from portions that sur­</w:t>
      </w:r>
      <w:r w:rsidR="003D2B09">
        <w:rPr>
          <w:rFonts w:ascii="Garamond" w:hAnsi="Garamond"/>
          <w:color w:val="1C1C1C"/>
          <w:spacing w:val="1"/>
          <w:w w:val="115"/>
          <w:sz w:val="43"/>
        </w:rPr>
        <w:t xml:space="preserve"> </w:t>
      </w:r>
      <w:proofErr w:type="spellStart"/>
      <w:r w:rsidR="003D2B09">
        <w:rPr>
          <w:rFonts w:ascii="Garamond" w:hAnsi="Garamond"/>
          <w:color w:val="1C1C1C"/>
          <w:spacing w:val="-3"/>
          <w:w w:val="115"/>
          <w:sz w:val="43"/>
        </w:rPr>
        <w:t>vive</w:t>
      </w:r>
      <w:proofErr w:type="spellEnd"/>
      <w:r w:rsidR="003D2B09">
        <w:rPr>
          <w:rFonts w:ascii="Garamond" w:hAnsi="Garamond"/>
          <w:color w:val="1C1C1C"/>
          <w:spacing w:val="-23"/>
          <w:w w:val="115"/>
          <w:sz w:val="43"/>
        </w:rPr>
        <w:t xml:space="preserve"> </w:t>
      </w:r>
      <w:r w:rsidR="003D2B09">
        <w:rPr>
          <w:rFonts w:ascii="Garamond" w:hAnsi="Garamond"/>
          <w:color w:val="1C1C1C"/>
          <w:spacing w:val="-3"/>
          <w:w w:val="115"/>
          <w:sz w:val="43"/>
        </w:rPr>
        <w:t>in</w:t>
      </w:r>
      <w:r w:rsidR="003D2B09">
        <w:rPr>
          <w:rFonts w:ascii="Garamond" w:hAnsi="Garamond"/>
          <w:color w:val="1C1C1C"/>
          <w:spacing w:val="-23"/>
          <w:w w:val="115"/>
          <w:sz w:val="43"/>
        </w:rPr>
        <w:t xml:space="preserve"> </w:t>
      </w:r>
      <w:r w:rsidR="003D2B09">
        <w:rPr>
          <w:rFonts w:ascii="Garamond" w:hAnsi="Garamond"/>
          <w:color w:val="1C1C1C"/>
          <w:spacing w:val="-3"/>
          <w:w w:val="115"/>
          <w:sz w:val="43"/>
        </w:rPr>
        <w:t>the</w:t>
      </w:r>
      <w:r w:rsidR="003D2B09">
        <w:rPr>
          <w:rFonts w:ascii="Garamond" w:hAnsi="Garamond"/>
          <w:color w:val="1C1C1C"/>
          <w:spacing w:val="-13"/>
          <w:w w:val="115"/>
          <w:sz w:val="43"/>
        </w:rPr>
        <w:t xml:space="preserve"> </w:t>
      </w:r>
      <w:r w:rsidR="003D2B09">
        <w:rPr>
          <w:rFonts w:ascii="Garamond" w:hAnsi="Garamond"/>
          <w:color w:val="1C1C1C"/>
          <w:spacing w:val="-3"/>
          <w:w w:val="115"/>
          <w:sz w:val="43"/>
        </w:rPr>
        <w:t>Taoist</w:t>
      </w:r>
      <w:r w:rsidR="003D2B09">
        <w:rPr>
          <w:rFonts w:ascii="Garamond" w:hAnsi="Garamond"/>
          <w:color w:val="1C1C1C"/>
          <w:spacing w:val="-28"/>
          <w:w w:val="115"/>
          <w:sz w:val="43"/>
        </w:rPr>
        <w:t xml:space="preserve"> </w:t>
      </w:r>
      <w:r w:rsidR="003D2B09">
        <w:rPr>
          <w:rFonts w:ascii="Garamond" w:hAnsi="Garamond"/>
          <w:color w:val="1C1C1C"/>
          <w:spacing w:val="-3"/>
          <w:w w:val="115"/>
          <w:sz w:val="43"/>
        </w:rPr>
        <w:t>canon</w:t>
      </w:r>
      <w:r w:rsidR="003D2B09">
        <w:rPr>
          <w:rFonts w:ascii="Garamond" w:hAnsi="Garamond"/>
          <w:color w:val="1C1C1C"/>
          <w:spacing w:val="-24"/>
          <w:w w:val="115"/>
          <w:sz w:val="43"/>
        </w:rPr>
        <w:t xml:space="preserve"> </w:t>
      </w:r>
      <w:r w:rsidR="003D2B09">
        <w:rPr>
          <w:rFonts w:ascii="Garamond" w:hAnsi="Garamond"/>
          <w:color w:val="1C1C1C"/>
          <w:spacing w:val="-3"/>
          <w:w w:val="115"/>
          <w:sz w:val="43"/>
        </w:rPr>
        <w:t>as</w:t>
      </w:r>
      <w:r w:rsidR="003D2B09">
        <w:rPr>
          <w:rFonts w:ascii="Garamond" w:hAnsi="Garamond"/>
          <w:color w:val="1C1C1C"/>
          <w:spacing w:val="-23"/>
          <w:w w:val="115"/>
          <w:sz w:val="43"/>
        </w:rPr>
        <w:t xml:space="preserve"> </w:t>
      </w:r>
      <w:r w:rsidR="003D2B09">
        <w:rPr>
          <w:rFonts w:ascii="Garamond" w:hAnsi="Garamond"/>
          <w:color w:val="1C1C1C"/>
          <w:spacing w:val="-3"/>
          <w:w w:val="115"/>
          <w:sz w:val="43"/>
        </w:rPr>
        <w:t>well</w:t>
      </w:r>
      <w:r w:rsidR="003D2B09">
        <w:rPr>
          <w:rFonts w:ascii="Garamond" w:hAnsi="Garamond"/>
          <w:color w:val="1C1C1C"/>
          <w:spacing w:val="-8"/>
          <w:w w:val="115"/>
          <w:sz w:val="43"/>
        </w:rPr>
        <w:t xml:space="preserve"> </w:t>
      </w:r>
      <w:r w:rsidR="003D2B09">
        <w:rPr>
          <w:rFonts w:ascii="Garamond" w:hAnsi="Garamond"/>
          <w:color w:val="1C1C1C"/>
          <w:spacing w:val="-3"/>
          <w:w w:val="115"/>
          <w:sz w:val="43"/>
        </w:rPr>
        <w:t>as</w:t>
      </w:r>
      <w:r w:rsidR="003D2B09">
        <w:rPr>
          <w:rFonts w:ascii="Garamond" w:hAnsi="Garamond"/>
          <w:color w:val="1C1C1C"/>
          <w:spacing w:val="-4"/>
          <w:w w:val="115"/>
          <w:sz w:val="43"/>
        </w:rPr>
        <w:t xml:space="preserve"> </w:t>
      </w:r>
      <w:r w:rsidR="003D2B09">
        <w:rPr>
          <w:rFonts w:ascii="Garamond" w:hAnsi="Garamond"/>
          <w:color w:val="1C1C1C"/>
          <w:spacing w:val="-2"/>
          <w:w w:val="115"/>
          <w:sz w:val="43"/>
        </w:rPr>
        <w:t>from</w:t>
      </w:r>
      <w:r w:rsidR="003D2B09">
        <w:rPr>
          <w:rFonts w:ascii="Garamond" w:hAnsi="Garamond"/>
          <w:color w:val="1C1C1C"/>
          <w:spacing w:val="-18"/>
          <w:w w:val="115"/>
          <w:sz w:val="43"/>
        </w:rPr>
        <w:t xml:space="preserve"> </w:t>
      </w:r>
      <w:r w:rsidR="003D2B09">
        <w:rPr>
          <w:rFonts w:ascii="Garamond" w:hAnsi="Garamond"/>
          <w:color w:val="1C1C1C"/>
          <w:spacing w:val="-2"/>
          <w:w w:val="115"/>
          <w:sz w:val="43"/>
        </w:rPr>
        <w:t>several</w:t>
      </w:r>
      <w:r w:rsidR="003D2B09">
        <w:rPr>
          <w:rFonts w:ascii="Garamond" w:hAnsi="Garamond"/>
          <w:color w:val="1C1C1C"/>
          <w:spacing w:val="-9"/>
          <w:w w:val="115"/>
          <w:sz w:val="43"/>
        </w:rPr>
        <w:t xml:space="preserve"> </w:t>
      </w:r>
      <w:proofErr w:type="spellStart"/>
      <w:r w:rsidR="003D2B09">
        <w:rPr>
          <w:rFonts w:ascii="Garamond" w:hAnsi="Garamond"/>
          <w:color w:val="1C1C1C"/>
          <w:spacing w:val="-2"/>
          <w:w w:val="115"/>
          <w:sz w:val="43"/>
        </w:rPr>
        <w:t>Tunhuang</w:t>
      </w:r>
      <w:proofErr w:type="spellEnd"/>
      <w:r w:rsidR="003D2B09">
        <w:rPr>
          <w:rFonts w:ascii="Garamond" w:hAnsi="Garamond"/>
          <w:color w:val="1C1C1C"/>
          <w:spacing w:val="-24"/>
          <w:w w:val="115"/>
          <w:sz w:val="43"/>
        </w:rPr>
        <w:t xml:space="preserve"> </w:t>
      </w:r>
      <w:r w:rsidR="003D2B09">
        <w:rPr>
          <w:rFonts w:ascii="Garamond" w:hAnsi="Garamond"/>
          <w:color w:val="1C1C1C"/>
          <w:spacing w:val="-2"/>
          <w:w w:val="115"/>
          <w:sz w:val="43"/>
        </w:rPr>
        <w:t>copies.</w:t>
      </w:r>
      <w:r w:rsidR="003D2B09">
        <w:rPr>
          <w:rFonts w:ascii="Garamond" w:hAnsi="Garamond"/>
          <w:color w:val="1C1C1C"/>
          <w:spacing w:val="20"/>
          <w:w w:val="115"/>
          <w:sz w:val="43"/>
        </w:rPr>
        <w:t xml:space="preserve"> </w:t>
      </w:r>
      <w:r w:rsidR="003D2B09">
        <w:rPr>
          <w:rFonts w:ascii="Trebuchet MS" w:hAnsi="Trebuchet MS"/>
          <w:color w:val="1C1C1C"/>
          <w:spacing w:val="-2"/>
          <w:w w:val="110"/>
          <w:sz w:val="45"/>
        </w:rPr>
        <w:t>Tao-</w:t>
      </w:r>
      <w:proofErr w:type="spellStart"/>
      <w:r w:rsidR="003D2B09">
        <w:rPr>
          <w:rFonts w:ascii="Trebuchet MS" w:hAnsi="Trebuchet MS"/>
          <w:color w:val="1C1C1C"/>
          <w:spacing w:val="-2"/>
          <w:w w:val="110"/>
          <w:sz w:val="45"/>
        </w:rPr>
        <w:t>te</w:t>
      </w:r>
      <w:proofErr w:type="spellEnd"/>
      <w:r w:rsidR="003D2B09">
        <w:rPr>
          <w:rFonts w:ascii="Trebuchet MS" w:hAnsi="Trebuchet MS"/>
          <w:color w:val="1C1C1C"/>
          <w:spacing w:val="-2"/>
          <w:w w:val="110"/>
          <w:sz w:val="45"/>
        </w:rPr>
        <w:t>-</w:t>
      </w:r>
      <w:proofErr w:type="spellStart"/>
      <w:r w:rsidR="003D2B09">
        <w:rPr>
          <w:rFonts w:ascii="Trebuchet MS" w:hAnsi="Trebuchet MS"/>
          <w:color w:val="1C1C1C"/>
          <w:spacing w:val="-2"/>
          <w:w w:val="110"/>
          <w:sz w:val="45"/>
        </w:rPr>
        <w:t>chen­</w:t>
      </w:r>
      <w:proofErr w:type="spellEnd"/>
      <w:r w:rsidR="003D2B09">
        <w:rPr>
          <w:rFonts w:ascii="Trebuchet MS" w:hAnsi="Trebuchet MS"/>
          <w:color w:val="1C1C1C"/>
          <w:spacing w:val="-146"/>
          <w:w w:val="110"/>
          <w:sz w:val="45"/>
        </w:rPr>
        <w:t xml:space="preserve"> </w:t>
      </w:r>
      <w:r w:rsidR="003D2B09">
        <w:rPr>
          <w:rFonts w:ascii="Trebuchet MS" w:hAnsi="Trebuchet MS"/>
          <w:color w:val="1C1C1C"/>
          <w:w w:val="110"/>
          <w:sz w:val="45"/>
        </w:rPr>
        <w:t>ching-chu.</w:t>
      </w:r>
    </w:p>
    <w:p w14:paraId="1DF81C4B" w14:textId="77777777" w:rsidR="003D45B2" w:rsidRDefault="00000000">
      <w:pPr>
        <w:tabs>
          <w:tab w:val="left" w:pos="2905"/>
        </w:tabs>
        <w:spacing w:before="335" w:line="278" w:lineRule="auto"/>
        <w:ind w:left="129" w:right="191" w:firstLine="9"/>
        <w:jc w:val="both"/>
        <w:rPr>
          <w:rFonts w:ascii="Trebuchet MS"/>
          <w:sz w:val="45"/>
        </w:rPr>
      </w:pPr>
      <w:r>
        <w:pict w14:anchorId="1DF81FBD">
          <v:shape id="_x0000_s1079" type="#_x0000_t202" style="position:absolute;left:0;text-align:left;margin-left:117pt;margin-top:104.25pt;width:47.5pt;height:62.15pt;z-index:-19793408;mso-position-horizontal-relative:page" filled="f" stroked="f">
            <v:textbox inset="0,0,0,0">
              <w:txbxContent>
                <w:p w14:paraId="1DF8211B" w14:textId="77777777" w:rsidR="003D45B2" w:rsidRDefault="003D2B09">
                  <w:pPr>
                    <w:spacing w:before="268"/>
                    <w:rPr>
                      <w:rFonts w:ascii="Times New Roman" w:eastAsia="Times New Roman" w:hAnsi="Times New Roman" w:cs="Times New Roman"/>
                      <w:sz w:val="46"/>
                      <w:szCs w:val="46"/>
                    </w:rPr>
                  </w:pPr>
                  <w:proofErr w:type="spellStart"/>
                  <w:r>
                    <w:rPr>
                      <w:rFonts w:ascii="Times New Roman" w:eastAsia="Times New Roman" w:hAnsi="Times New Roman" w:cs="Times New Roman"/>
                      <w:color w:val="1E1E1E"/>
                      <w:spacing w:val="1"/>
                      <w:w w:val="113"/>
                      <w:sz w:val="46"/>
                      <w:szCs w:val="46"/>
                    </w:rPr>
                    <w:t>ii</w:t>
                  </w:r>
                  <w:r>
                    <w:rPr>
                      <w:rFonts w:ascii="Times New Roman" w:eastAsia="Times New Roman" w:hAnsi="Times New Roman" w:cs="Times New Roman"/>
                      <w:color w:val="1E1E1E"/>
                      <w:spacing w:val="3"/>
                      <w:w w:val="113"/>
                      <w:sz w:val="46"/>
                      <w:szCs w:val="46"/>
                    </w:rPr>
                    <w:t>I</w:t>
                  </w:r>
                  <w:r>
                    <w:rPr>
                      <w:rFonts w:ascii="Times New Roman" w:eastAsia="Times New Roman" w:hAnsi="Times New Roman" w:cs="Times New Roman"/>
                      <w:color w:val="1E1E1E"/>
                      <w:spacing w:val="3"/>
                      <w:w w:val="84"/>
                      <w:sz w:val="46"/>
                      <w:szCs w:val="46"/>
                    </w:rPr>
                    <w:t>�c</w:t>
                  </w:r>
                  <w:proofErr w:type="spellEnd"/>
                </w:p>
              </w:txbxContent>
            </v:textbox>
            <w10:wrap anchorx="page"/>
          </v:shape>
        </w:pict>
      </w:r>
      <w:r w:rsidR="003D2B09">
        <w:rPr>
          <w:rFonts w:ascii="Garamond"/>
          <w:color w:val="202020"/>
          <w:w w:val="110"/>
          <w:sz w:val="43"/>
        </w:rPr>
        <w:t>Li</w:t>
      </w:r>
      <w:r w:rsidR="003D2B09">
        <w:rPr>
          <w:rFonts w:ascii="Garamond"/>
          <w:color w:val="202020"/>
          <w:spacing w:val="15"/>
          <w:w w:val="110"/>
          <w:sz w:val="43"/>
        </w:rPr>
        <w:t xml:space="preserve"> </w:t>
      </w:r>
      <w:r w:rsidR="003D2B09">
        <w:rPr>
          <w:rFonts w:ascii="Garamond"/>
          <w:color w:val="202020"/>
          <w:w w:val="110"/>
          <w:sz w:val="43"/>
        </w:rPr>
        <w:t>Yueh</w:t>
      </w:r>
      <w:r w:rsidR="003D2B09">
        <w:rPr>
          <w:rFonts w:ascii="Garamond"/>
          <w:color w:val="202020"/>
          <w:w w:val="110"/>
          <w:sz w:val="43"/>
        </w:rPr>
        <w:tab/>
        <w:t>(fl.</w:t>
      </w:r>
      <w:r w:rsidR="003D2B09">
        <w:rPr>
          <w:rFonts w:ascii="Garamond"/>
          <w:color w:val="202020"/>
          <w:spacing w:val="1"/>
          <w:w w:val="110"/>
          <w:sz w:val="43"/>
        </w:rPr>
        <w:t xml:space="preserve"> </w:t>
      </w:r>
      <w:r w:rsidR="003D2B09">
        <w:rPr>
          <w:rFonts w:ascii="Trebuchet MS"/>
          <w:color w:val="202020"/>
          <w:w w:val="110"/>
          <w:sz w:val="42"/>
        </w:rPr>
        <w:t>683).</w:t>
      </w:r>
      <w:r w:rsidR="003D2B09">
        <w:rPr>
          <w:rFonts w:ascii="Trebuchet MS"/>
          <w:color w:val="202020"/>
          <w:spacing w:val="1"/>
          <w:w w:val="110"/>
          <w:sz w:val="42"/>
        </w:rPr>
        <w:t xml:space="preserve"> </w:t>
      </w:r>
      <w:r w:rsidR="003D2B09">
        <w:rPr>
          <w:rFonts w:ascii="Garamond"/>
          <w:color w:val="202020"/>
          <w:w w:val="110"/>
          <w:sz w:val="43"/>
        </w:rPr>
        <w:t>Military</w:t>
      </w:r>
      <w:r w:rsidR="003D2B09">
        <w:rPr>
          <w:rFonts w:ascii="Garamond"/>
          <w:color w:val="202020"/>
          <w:spacing w:val="1"/>
          <w:w w:val="110"/>
          <w:sz w:val="43"/>
        </w:rPr>
        <w:t xml:space="preserve"> </w:t>
      </w:r>
      <w:r w:rsidR="003D2B09">
        <w:rPr>
          <w:rFonts w:ascii="Garamond"/>
          <w:color w:val="202020"/>
          <w:w w:val="110"/>
          <w:sz w:val="43"/>
        </w:rPr>
        <w:t>official,</w:t>
      </w:r>
      <w:r w:rsidR="003D2B09">
        <w:rPr>
          <w:rFonts w:ascii="Garamond"/>
          <w:color w:val="202020"/>
          <w:spacing w:val="1"/>
          <w:w w:val="110"/>
          <w:sz w:val="43"/>
        </w:rPr>
        <w:t xml:space="preserve"> </w:t>
      </w:r>
      <w:r w:rsidR="003D2B09">
        <w:rPr>
          <w:rFonts w:ascii="Garamond"/>
          <w:color w:val="202020"/>
          <w:w w:val="110"/>
          <w:sz w:val="43"/>
        </w:rPr>
        <w:t>accomplished</w:t>
      </w:r>
      <w:r w:rsidR="003D2B09">
        <w:rPr>
          <w:rFonts w:ascii="Garamond"/>
          <w:color w:val="202020"/>
          <w:spacing w:val="1"/>
          <w:w w:val="110"/>
          <w:sz w:val="43"/>
        </w:rPr>
        <w:t xml:space="preserve"> </w:t>
      </w:r>
      <w:r w:rsidR="003D2B09">
        <w:rPr>
          <w:rFonts w:ascii="Garamond"/>
          <w:color w:val="202020"/>
          <w:w w:val="110"/>
          <w:sz w:val="43"/>
        </w:rPr>
        <w:t>poet,</w:t>
      </w:r>
      <w:r w:rsidR="003D2B09">
        <w:rPr>
          <w:rFonts w:ascii="Garamond"/>
          <w:color w:val="202020"/>
          <w:spacing w:val="1"/>
          <w:w w:val="110"/>
          <w:sz w:val="43"/>
        </w:rPr>
        <w:t xml:space="preserve"> </w:t>
      </w:r>
      <w:r w:rsidR="003D2B09">
        <w:rPr>
          <w:rFonts w:ascii="Garamond"/>
          <w:color w:val="202020"/>
          <w:w w:val="110"/>
          <w:sz w:val="43"/>
        </w:rPr>
        <w:t>calligrapher,</w:t>
      </w:r>
      <w:r w:rsidR="003D2B09">
        <w:rPr>
          <w:rFonts w:ascii="Garamond"/>
          <w:color w:val="202020"/>
          <w:spacing w:val="1"/>
          <w:w w:val="110"/>
          <w:sz w:val="43"/>
        </w:rPr>
        <w:t xml:space="preserve"> </w:t>
      </w:r>
      <w:r w:rsidR="003D2B09">
        <w:rPr>
          <w:rFonts w:ascii="Garamond"/>
          <w:color w:val="202020"/>
          <w:w w:val="110"/>
          <w:sz w:val="43"/>
        </w:rPr>
        <w:t>and</w:t>
      </w:r>
      <w:r w:rsidR="003D2B09">
        <w:rPr>
          <w:rFonts w:ascii="Garamond"/>
          <w:color w:val="202020"/>
          <w:spacing w:val="-116"/>
          <w:w w:val="110"/>
          <w:sz w:val="43"/>
        </w:rPr>
        <w:t xml:space="preserve"> </w:t>
      </w:r>
      <w:r w:rsidR="003D2B09">
        <w:rPr>
          <w:rFonts w:ascii="Garamond"/>
          <w:color w:val="202020"/>
          <w:w w:val="110"/>
          <w:sz w:val="43"/>
        </w:rPr>
        <w:t>painter of</w:t>
      </w:r>
      <w:r w:rsidR="003D2B09">
        <w:rPr>
          <w:rFonts w:ascii="Garamond"/>
          <w:color w:val="202020"/>
          <w:spacing w:val="1"/>
          <w:w w:val="110"/>
          <w:sz w:val="43"/>
        </w:rPr>
        <w:t xml:space="preserve"> </w:t>
      </w:r>
      <w:r w:rsidR="003D2B09">
        <w:rPr>
          <w:rFonts w:ascii="Garamond"/>
          <w:color w:val="202020"/>
          <w:w w:val="110"/>
          <w:sz w:val="43"/>
        </w:rPr>
        <w:t xml:space="preserve">the </w:t>
      </w:r>
      <w:proofErr w:type="gramStart"/>
      <w:r w:rsidR="003D2B09">
        <w:rPr>
          <w:rFonts w:ascii="Garamond"/>
          <w:color w:val="202020"/>
          <w:w w:val="110"/>
          <w:sz w:val="43"/>
        </w:rPr>
        <w:t>plum  tree</w:t>
      </w:r>
      <w:proofErr w:type="gramEnd"/>
      <w:r w:rsidR="003D2B09">
        <w:rPr>
          <w:rFonts w:ascii="Garamond"/>
          <w:color w:val="202020"/>
          <w:w w:val="110"/>
          <w:sz w:val="43"/>
        </w:rPr>
        <w:t xml:space="preserve">.  He viewed the </w:t>
      </w:r>
      <w:proofErr w:type="gramStart"/>
      <w:r w:rsidR="003D2B09">
        <w:rPr>
          <w:rFonts w:ascii="Garamond"/>
          <w:color w:val="202020"/>
          <w:w w:val="110"/>
          <w:sz w:val="43"/>
        </w:rPr>
        <w:t>Confucian  classics</w:t>
      </w:r>
      <w:proofErr w:type="gramEnd"/>
      <w:r w:rsidR="003D2B09">
        <w:rPr>
          <w:rFonts w:ascii="Garamond"/>
          <w:color w:val="202020"/>
          <w:w w:val="110"/>
          <w:sz w:val="43"/>
        </w:rPr>
        <w:t xml:space="preserve">  as </w:t>
      </w:r>
      <w:proofErr w:type="gramStart"/>
      <w:r w:rsidR="003D2B09">
        <w:rPr>
          <w:rFonts w:ascii="Garamond"/>
          <w:color w:val="202020"/>
          <w:w w:val="110"/>
          <w:sz w:val="43"/>
        </w:rPr>
        <w:t>no  more</w:t>
      </w:r>
      <w:proofErr w:type="gramEnd"/>
      <w:r w:rsidR="003D2B09">
        <w:rPr>
          <w:rFonts w:ascii="Garamond"/>
          <w:color w:val="202020"/>
          <w:w w:val="110"/>
          <w:sz w:val="43"/>
        </w:rPr>
        <w:t xml:space="preserve"> than</w:t>
      </w:r>
      <w:r w:rsidR="003D2B09">
        <w:rPr>
          <w:rFonts w:ascii="Garamond"/>
          <w:color w:val="202020"/>
          <w:spacing w:val="1"/>
          <w:w w:val="110"/>
          <w:sz w:val="43"/>
        </w:rPr>
        <w:t xml:space="preserve"> </w:t>
      </w:r>
      <w:r w:rsidR="003D2B09">
        <w:rPr>
          <w:rFonts w:ascii="Garamond"/>
          <w:color w:val="202020"/>
          <w:spacing w:val="-7"/>
          <w:w w:val="105"/>
          <w:position w:val="1"/>
          <w:sz w:val="43"/>
        </w:rPr>
        <w:t>leaves</w:t>
      </w:r>
      <w:r w:rsidR="003D2B09">
        <w:rPr>
          <w:rFonts w:ascii="Garamond"/>
          <w:color w:val="202020"/>
          <w:spacing w:val="-2"/>
          <w:w w:val="105"/>
          <w:position w:val="1"/>
          <w:sz w:val="43"/>
        </w:rPr>
        <w:t xml:space="preserve"> </w:t>
      </w:r>
      <w:r w:rsidR="003D2B09">
        <w:rPr>
          <w:rFonts w:ascii="Garamond"/>
          <w:color w:val="202020"/>
          <w:spacing w:val="-7"/>
          <w:w w:val="105"/>
          <w:position w:val="1"/>
          <w:sz w:val="43"/>
        </w:rPr>
        <w:t>and</w:t>
      </w:r>
      <w:r w:rsidR="003D2B09">
        <w:rPr>
          <w:rFonts w:ascii="Garamond"/>
          <w:color w:val="202020"/>
          <w:spacing w:val="-24"/>
          <w:w w:val="105"/>
          <w:position w:val="1"/>
          <w:sz w:val="43"/>
        </w:rPr>
        <w:t xml:space="preserve"> </w:t>
      </w:r>
      <w:r w:rsidR="003D2B09">
        <w:rPr>
          <w:rFonts w:ascii="Garamond"/>
          <w:color w:val="202020"/>
          <w:spacing w:val="-7"/>
          <w:w w:val="105"/>
          <w:sz w:val="43"/>
        </w:rPr>
        <w:t>branches</w:t>
      </w:r>
      <w:r w:rsidR="003D2B09">
        <w:rPr>
          <w:rFonts w:ascii="Garamond"/>
          <w:color w:val="202020"/>
          <w:spacing w:val="7"/>
          <w:w w:val="105"/>
          <w:sz w:val="43"/>
        </w:rPr>
        <w:t xml:space="preserve"> </w:t>
      </w:r>
      <w:r w:rsidR="003D2B09">
        <w:rPr>
          <w:rFonts w:ascii="Garamond"/>
          <w:color w:val="202020"/>
          <w:spacing w:val="-7"/>
          <w:w w:val="105"/>
          <w:position w:val="1"/>
          <w:sz w:val="43"/>
        </w:rPr>
        <w:t>and</w:t>
      </w:r>
      <w:r w:rsidR="003D2B09">
        <w:rPr>
          <w:rFonts w:ascii="Garamond"/>
          <w:color w:val="202020"/>
          <w:spacing w:val="-2"/>
          <w:w w:val="105"/>
          <w:position w:val="1"/>
          <w:sz w:val="43"/>
        </w:rPr>
        <w:t xml:space="preserve"> </w:t>
      </w:r>
      <w:r w:rsidR="003D2B09">
        <w:rPr>
          <w:rFonts w:ascii="Garamond"/>
          <w:color w:val="202020"/>
          <w:spacing w:val="-7"/>
          <w:w w:val="105"/>
          <w:sz w:val="43"/>
        </w:rPr>
        <w:t>the</w:t>
      </w:r>
      <w:r w:rsidR="003D2B09">
        <w:rPr>
          <w:rFonts w:ascii="Garamond"/>
          <w:color w:val="202020"/>
          <w:spacing w:val="14"/>
          <w:w w:val="105"/>
          <w:sz w:val="43"/>
        </w:rPr>
        <w:t xml:space="preserve"> </w:t>
      </w:r>
      <w:proofErr w:type="spellStart"/>
      <w:r w:rsidR="003D2B09">
        <w:rPr>
          <w:rFonts w:ascii="Trebuchet MS"/>
          <w:color w:val="202020"/>
          <w:spacing w:val="-7"/>
          <w:w w:val="105"/>
          <w:sz w:val="45"/>
        </w:rPr>
        <w:t>Taoteching</w:t>
      </w:r>
      <w:proofErr w:type="spellEnd"/>
      <w:r w:rsidR="003D2B09">
        <w:rPr>
          <w:rFonts w:ascii="Trebuchet MS"/>
          <w:color w:val="202020"/>
          <w:spacing w:val="-53"/>
          <w:w w:val="105"/>
          <w:sz w:val="45"/>
        </w:rPr>
        <w:t xml:space="preserve"> </w:t>
      </w:r>
      <w:r w:rsidR="003D2B09">
        <w:rPr>
          <w:rFonts w:ascii="Garamond"/>
          <w:color w:val="202020"/>
          <w:spacing w:val="-7"/>
          <w:w w:val="105"/>
          <w:sz w:val="43"/>
        </w:rPr>
        <w:t>as</w:t>
      </w:r>
      <w:r w:rsidR="003D2B09">
        <w:rPr>
          <w:rFonts w:ascii="Garamond"/>
          <w:color w:val="202020"/>
          <w:spacing w:val="-2"/>
          <w:w w:val="105"/>
          <w:sz w:val="43"/>
        </w:rPr>
        <w:t xml:space="preserve"> </w:t>
      </w:r>
      <w:r w:rsidR="003D2B09">
        <w:rPr>
          <w:rFonts w:ascii="Garamond"/>
          <w:color w:val="202020"/>
          <w:spacing w:val="-7"/>
          <w:w w:val="105"/>
          <w:sz w:val="43"/>
        </w:rPr>
        <w:t>the</w:t>
      </w:r>
      <w:r w:rsidR="003D2B09">
        <w:rPr>
          <w:rFonts w:ascii="Garamond"/>
          <w:color w:val="202020"/>
          <w:spacing w:val="-2"/>
          <w:w w:val="105"/>
          <w:sz w:val="43"/>
        </w:rPr>
        <w:t xml:space="preserve"> </w:t>
      </w:r>
      <w:r w:rsidR="003D2B09">
        <w:rPr>
          <w:rFonts w:ascii="Garamond"/>
          <w:color w:val="202020"/>
          <w:spacing w:val="-7"/>
          <w:w w:val="105"/>
          <w:sz w:val="43"/>
        </w:rPr>
        <w:t>root.</w:t>
      </w:r>
      <w:r w:rsidR="003D2B09">
        <w:rPr>
          <w:rFonts w:ascii="Garamond"/>
          <w:color w:val="202020"/>
          <w:spacing w:val="22"/>
          <w:w w:val="105"/>
          <w:sz w:val="43"/>
        </w:rPr>
        <w:t xml:space="preserve"> </w:t>
      </w:r>
      <w:r w:rsidR="003D2B09">
        <w:rPr>
          <w:rFonts w:ascii="Trebuchet MS"/>
          <w:color w:val="202020"/>
          <w:spacing w:val="-7"/>
          <w:w w:val="105"/>
          <w:sz w:val="45"/>
        </w:rPr>
        <w:t>Tao-</w:t>
      </w:r>
      <w:proofErr w:type="spellStart"/>
      <w:r w:rsidR="003D2B09">
        <w:rPr>
          <w:rFonts w:ascii="Trebuchet MS"/>
          <w:color w:val="202020"/>
          <w:spacing w:val="-7"/>
          <w:w w:val="105"/>
          <w:sz w:val="45"/>
        </w:rPr>
        <w:t>te</w:t>
      </w:r>
      <w:proofErr w:type="spellEnd"/>
      <w:r w:rsidR="003D2B09">
        <w:rPr>
          <w:rFonts w:ascii="Trebuchet MS"/>
          <w:color w:val="202020"/>
          <w:spacing w:val="-7"/>
          <w:w w:val="105"/>
          <w:sz w:val="45"/>
        </w:rPr>
        <w:t>-</w:t>
      </w:r>
      <w:proofErr w:type="spellStart"/>
      <w:r w:rsidR="003D2B09">
        <w:rPr>
          <w:rFonts w:ascii="Trebuchet MS"/>
          <w:color w:val="202020"/>
          <w:spacing w:val="-7"/>
          <w:w w:val="105"/>
          <w:sz w:val="45"/>
        </w:rPr>
        <w:t>chen</w:t>
      </w:r>
      <w:proofErr w:type="spellEnd"/>
      <w:r w:rsidR="003D2B09">
        <w:rPr>
          <w:rFonts w:ascii="Trebuchet MS"/>
          <w:color w:val="202020"/>
          <w:spacing w:val="-7"/>
          <w:w w:val="105"/>
          <w:sz w:val="45"/>
        </w:rPr>
        <w:t>-ching</w:t>
      </w:r>
      <w:r w:rsidR="003D2B09">
        <w:rPr>
          <w:rFonts w:ascii="Trebuchet MS"/>
          <w:color w:val="202020"/>
          <w:spacing w:val="-52"/>
          <w:w w:val="105"/>
          <w:sz w:val="45"/>
        </w:rPr>
        <w:t xml:space="preserve"> </w:t>
      </w:r>
      <w:proofErr w:type="spellStart"/>
      <w:r w:rsidR="003D2B09">
        <w:rPr>
          <w:rFonts w:ascii="Trebuchet MS"/>
          <w:color w:val="202020"/>
          <w:spacing w:val="-7"/>
          <w:w w:val="105"/>
          <w:sz w:val="45"/>
        </w:rPr>
        <w:t>hsin</w:t>
      </w:r>
      <w:proofErr w:type="spellEnd"/>
      <w:r w:rsidR="003D2B09">
        <w:rPr>
          <w:rFonts w:ascii="Trebuchet MS"/>
          <w:color w:val="202020"/>
          <w:spacing w:val="-7"/>
          <w:w w:val="105"/>
          <w:sz w:val="45"/>
        </w:rPr>
        <w:t>-chu.</w:t>
      </w:r>
    </w:p>
    <w:p w14:paraId="1DF81C4C" w14:textId="77777777" w:rsidR="003D45B2" w:rsidRDefault="00000000">
      <w:pPr>
        <w:spacing w:before="262" w:line="266" w:lineRule="auto"/>
        <w:ind w:left="144" w:right="194" w:hanging="15"/>
        <w:jc w:val="both"/>
        <w:rPr>
          <w:rFonts w:ascii="Garamond"/>
          <w:sz w:val="43"/>
        </w:rPr>
      </w:pPr>
      <w:r>
        <w:pict w14:anchorId="1DF81FBE">
          <v:shape id="_x0000_s1078" type="#_x0000_t202" style="position:absolute;left:0;text-align:left;margin-left:153pt;margin-top:101.65pt;width:46.5pt;height:62.15pt;z-index:-19795456;mso-position-horizontal-relative:page" filled="f" stroked="f">
            <v:textbox inset="0,0,0,0">
              <w:txbxContent>
                <w:p w14:paraId="1DF8211C" w14:textId="77777777" w:rsidR="003D45B2" w:rsidRDefault="003D2B09">
                  <w:pPr>
                    <w:spacing w:before="268"/>
                    <w:rPr>
                      <w:rFonts w:ascii="Times New Roman"/>
                      <w:sz w:val="46"/>
                    </w:rPr>
                  </w:pPr>
                  <w:r>
                    <w:rPr>
                      <w:rFonts w:ascii="Times New Roman"/>
                      <w:color w:val="1E1E1E"/>
                      <w:w w:val="115"/>
                      <w:sz w:val="46"/>
                    </w:rPr>
                    <w:t>JUT</w:t>
                  </w:r>
                </w:p>
              </w:txbxContent>
            </v:textbox>
            <w10:wrap anchorx="page"/>
          </v:shape>
        </w:pict>
      </w:r>
      <w:r w:rsidR="003D2B09">
        <w:rPr>
          <w:rFonts w:ascii="Trebuchet MS"/>
          <w:color w:val="1E1E1E"/>
          <w:w w:val="110"/>
          <w:sz w:val="45"/>
        </w:rPr>
        <w:t>Lichi</w:t>
      </w:r>
      <w:r w:rsidR="003D2B09">
        <w:rPr>
          <w:rFonts w:ascii="Trebuchet MS"/>
          <w:color w:val="1E1E1E"/>
          <w:spacing w:val="1"/>
          <w:w w:val="110"/>
          <w:sz w:val="45"/>
        </w:rPr>
        <w:t xml:space="preserve"> </w:t>
      </w:r>
      <w:r w:rsidR="003D2B09">
        <w:rPr>
          <w:rFonts w:ascii="Trebuchet MS"/>
          <w:color w:val="1E1E1E"/>
          <w:w w:val="110"/>
          <w:sz w:val="45"/>
        </w:rPr>
        <w:t xml:space="preserve">(Book </w:t>
      </w:r>
      <w:r w:rsidR="003D2B09">
        <w:rPr>
          <w:rFonts w:ascii="Trebuchet MS"/>
          <w:color w:val="1E1E1E"/>
          <w:w w:val="120"/>
          <w:sz w:val="45"/>
        </w:rPr>
        <w:t xml:space="preserve">of </w:t>
      </w:r>
      <w:r w:rsidR="003D2B09">
        <w:rPr>
          <w:rFonts w:ascii="Trebuchet MS"/>
          <w:color w:val="1E1E1E"/>
          <w:w w:val="110"/>
          <w:sz w:val="45"/>
        </w:rPr>
        <w:t xml:space="preserve">Rites). </w:t>
      </w:r>
      <w:r w:rsidR="003D2B09">
        <w:rPr>
          <w:rFonts w:ascii="Garamond"/>
          <w:color w:val="1E1E1E"/>
          <w:w w:val="120"/>
          <w:sz w:val="43"/>
        </w:rPr>
        <w:t xml:space="preserve">Anthology of Confucian writings, including </w:t>
      </w:r>
      <w:r w:rsidR="003D2B09">
        <w:rPr>
          <w:rFonts w:ascii="Garamond"/>
          <w:color w:val="1E1E1E"/>
          <w:w w:val="120"/>
          <w:position w:val="1"/>
          <w:sz w:val="43"/>
        </w:rPr>
        <w:t>the</w:t>
      </w:r>
      <w:r w:rsidR="003D2B09">
        <w:rPr>
          <w:rFonts w:ascii="Garamond"/>
          <w:color w:val="1E1E1E"/>
          <w:spacing w:val="-126"/>
          <w:w w:val="120"/>
          <w:position w:val="1"/>
          <w:sz w:val="43"/>
        </w:rPr>
        <w:t xml:space="preserve"> </w:t>
      </w:r>
      <w:proofErr w:type="spellStart"/>
      <w:r w:rsidR="003D2B09">
        <w:rPr>
          <w:rFonts w:ascii="Trebuchet MS"/>
          <w:color w:val="1E1E1E"/>
          <w:w w:val="110"/>
          <w:sz w:val="45"/>
        </w:rPr>
        <w:t>Chungyung</w:t>
      </w:r>
      <w:proofErr w:type="spellEnd"/>
      <w:r w:rsidR="003D2B09">
        <w:rPr>
          <w:rFonts w:ascii="Trebuchet MS"/>
          <w:color w:val="1E1E1E"/>
          <w:spacing w:val="-83"/>
          <w:w w:val="110"/>
          <w:sz w:val="45"/>
        </w:rPr>
        <w:t xml:space="preserve"> </w:t>
      </w:r>
      <w:r w:rsidR="003D2B09">
        <w:rPr>
          <w:rFonts w:ascii="Garamond"/>
          <w:color w:val="1E1E1E"/>
          <w:w w:val="115"/>
          <w:sz w:val="43"/>
        </w:rPr>
        <w:t>and</w:t>
      </w:r>
      <w:r w:rsidR="003D2B09">
        <w:rPr>
          <w:rFonts w:ascii="Garamond"/>
          <w:color w:val="1E1E1E"/>
          <w:spacing w:val="-42"/>
          <w:w w:val="115"/>
          <w:sz w:val="43"/>
        </w:rPr>
        <w:t xml:space="preserve"> </w:t>
      </w:r>
      <w:r w:rsidR="003D2B09">
        <w:rPr>
          <w:rFonts w:ascii="Garamond"/>
          <w:color w:val="1E1E1E"/>
          <w:w w:val="115"/>
          <w:sz w:val="43"/>
        </w:rPr>
        <w:t>the</w:t>
      </w:r>
      <w:r w:rsidR="003D2B09">
        <w:rPr>
          <w:rFonts w:ascii="Garamond"/>
          <w:color w:val="1E1E1E"/>
          <w:spacing w:val="-64"/>
          <w:w w:val="115"/>
          <w:sz w:val="43"/>
        </w:rPr>
        <w:t xml:space="preserve"> </w:t>
      </w:r>
      <w:proofErr w:type="spellStart"/>
      <w:r w:rsidR="003D2B09">
        <w:rPr>
          <w:rFonts w:ascii="Trebuchet MS"/>
          <w:color w:val="1E1E1E"/>
          <w:w w:val="110"/>
          <w:sz w:val="45"/>
        </w:rPr>
        <w:t>Tahsueh</w:t>
      </w:r>
      <w:proofErr w:type="spellEnd"/>
      <w:r w:rsidR="003D2B09">
        <w:rPr>
          <w:rFonts w:ascii="Trebuchet MS"/>
          <w:color w:val="1E1E1E"/>
          <w:w w:val="110"/>
          <w:sz w:val="45"/>
        </w:rPr>
        <w:t>.</w:t>
      </w:r>
      <w:r w:rsidR="003D2B09">
        <w:rPr>
          <w:rFonts w:ascii="Trebuchet MS"/>
          <w:color w:val="1E1E1E"/>
          <w:spacing w:val="-60"/>
          <w:w w:val="110"/>
          <w:sz w:val="45"/>
        </w:rPr>
        <w:t xml:space="preserve"> </w:t>
      </w:r>
      <w:r w:rsidR="003D2B09">
        <w:rPr>
          <w:rFonts w:ascii="Garamond"/>
          <w:color w:val="1E1E1E"/>
          <w:spacing w:val="5"/>
          <w:w w:val="110"/>
          <w:sz w:val="43"/>
        </w:rPr>
        <w:t>It</w:t>
      </w:r>
      <w:r w:rsidR="003D2B09">
        <w:rPr>
          <w:rFonts w:ascii="Garamond"/>
          <w:color w:val="1E1E1E"/>
          <w:spacing w:val="-74"/>
          <w:w w:val="110"/>
          <w:sz w:val="43"/>
        </w:rPr>
        <w:t xml:space="preserve"> </w:t>
      </w:r>
      <w:proofErr w:type="spellStart"/>
      <w:proofErr w:type="gramStart"/>
      <w:r w:rsidR="003D2B09">
        <w:rPr>
          <w:rFonts w:ascii="Garamond"/>
          <w:color w:val="1E1E1E"/>
          <w:w w:val="115"/>
          <w:sz w:val="43"/>
        </w:rPr>
        <w:t>wasfirst</w:t>
      </w:r>
      <w:proofErr w:type="spellEnd"/>
      <w:proofErr w:type="gramEnd"/>
      <w:r w:rsidR="003D2B09">
        <w:rPr>
          <w:rFonts w:ascii="Garamond"/>
          <w:color w:val="1E1E1E"/>
          <w:spacing w:val="-64"/>
          <w:w w:val="115"/>
          <w:sz w:val="43"/>
        </w:rPr>
        <w:t xml:space="preserve"> </w:t>
      </w:r>
      <w:r w:rsidR="003D2B09">
        <w:rPr>
          <w:rFonts w:ascii="Garamond"/>
          <w:color w:val="1E1E1E"/>
          <w:w w:val="115"/>
          <w:sz w:val="43"/>
        </w:rPr>
        <w:t>put</w:t>
      </w:r>
      <w:r w:rsidR="003D2B09">
        <w:rPr>
          <w:rFonts w:ascii="Garamond"/>
          <w:color w:val="1E1E1E"/>
          <w:spacing w:val="-64"/>
          <w:w w:val="115"/>
          <w:sz w:val="43"/>
        </w:rPr>
        <w:t xml:space="preserve"> </w:t>
      </w:r>
      <w:r w:rsidR="003D2B09">
        <w:rPr>
          <w:rFonts w:ascii="Garamond"/>
          <w:color w:val="1E1E1E"/>
          <w:w w:val="115"/>
          <w:sz w:val="43"/>
        </w:rPr>
        <w:t>together</w:t>
      </w:r>
      <w:r w:rsidR="003D2B09">
        <w:rPr>
          <w:rFonts w:ascii="Garamond"/>
          <w:color w:val="1E1E1E"/>
          <w:spacing w:val="-41"/>
          <w:w w:val="115"/>
          <w:sz w:val="43"/>
        </w:rPr>
        <w:t xml:space="preserve"> </w:t>
      </w:r>
      <w:r w:rsidR="003D2B09">
        <w:rPr>
          <w:rFonts w:ascii="Garamond"/>
          <w:color w:val="1E1E1E"/>
          <w:w w:val="115"/>
          <w:sz w:val="43"/>
        </w:rPr>
        <w:t>around</w:t>
      </w:r>
      <w:r w:rsidR="003D2B09">
        <w:rPr>
          <w:rFonts w:ascii="Garamond"/>
          <w:color w:val="1E1E1E"/>
          <w:spacing w:val="-57"/>
          <w:w w:val="115"/>
          <w:sz w:val="43"/>
        </w:rPr>
        <w:t xml:space="preserve"> </w:t>
      </w:r>
      <w:r w:rsidR="003D2B09">
        <w:rPr>
          <w:rFonts w:ascii="Garamond"/>
          <w:color w:val="1E1E1E"/>
          <w:w w:val="115"/>
          <w:position w:val="1"/>
          <w:sz w:val="43"/>
        </w:rPr>
        <w:t>the</w:t>
      </w:r>
      <w:r w:rsidR="003D2B09">
        <w:rPr>
          <w:rFonts w:ascii="Garamond"/>
          <w:color w:val="1E1E1E"/>
          <w:spacing w:val="-49"/>
          <w:w w:val="115"/>
          <w:position w:val="1"/>
          <w:sz w:val="43"/>
        </w:rPr>
        <w:t xml:space="preserve"> </w:t>
      </w:r>
      <w:r w:rsidR="003D2B09">
        <w:rPr>
          <w:rFonts w:ascii="Garamond"/>
          <w:color w:val="1E1E1E"/>
          <w:w w:val="115"/>
          <w:position w:val="1"/>
          <w:sz w:val="43"/>
        </w:rPr>
        <w:t>second</w:t>
      </w:r>
      <w:r w:rsidR="003D2B09">
        <w:rPr>
          <w:rFonts w:ascii="Garamond"/>
          <w:color w:val="1E1E1E"/>
          <w:spacing w:val="-49"/>
          <w:w w:val="115"/>
          <w:position w:val="1"/>
          <w:sz w:val="43"/>
        </w:rPr>
        <w:t xml:space="preserve"> </w:t>
      </w:r>
      <w:r w:rsidR="003D2B09">
        <w:rPr>
          <w:rFonts w:ascii="Garamond"/>
          <w:color w:val="1E1E1E"/>
          <w:w w:val="115"/>
          <w:position w:val="2"/>
          <w:sz w:val="43"/>
        </w:rPr>
        <w:t>century</w:t>
      </w:r>
      <w:r w:rsidR="003D2B09">
        <w:rPr>
          <w:rFonts w:ascii="Garamond"/>
          <w:color w:val="1E1E1E"/>
          <w:spacing w:val="-121"/>
          <w:w w:val="115"/>
          <w:position w:val="2"/>
          <w:sz w:val="43"/>
        </w:rPr>
        <w:t xml:space="preserve"> </w:t>
      </w:r>
      <w:r w:rsidR="003D2B09">
        <w:rPr>
          <w:rFonts w:ascii="Trebuchet MS"/>
          <w:color w:val="1E1E1E"/>
          <w:w w:val="110"/>
          <w:sz w:val="42"/>
        </w:rPr>
        <w:t>Be</w:t>
      </w:r>
      <w:r w:rsidR="003D2B09">
        <w:rPr>
          <w:rFonts w:ascii="Trebuchet MS"/>
          <w:color w:val="1E1E1E"/>
          <w:spacing w:val="-13"/>
          <w:w w:val="110"/>
          <w:sz w:val="42"/>
        </w:rPr>
        <w:t xml:space="preserve"> </w:t>
      </w:r>
      <w:r w:rsidR="003D2B09">
        <w:rPr>
          <w:rFonts w:ascii="Garamond"/>
          <w:color w:val="1E1E1E"/>
          <w:w w:val="120"/>
          <w:sz w:val="43"/>
        </w:rPr>
        <w:t>and</w:t>
      </w:r>
      <w:r w:rsidR="003D2B09">
        <w:rPr>
          <w:rFonts w:ascii="Garamond"/>
          <w:color w:val="1E1E1E"/>
          <w:spacing w:val="-39"/>
          <w:w w:val="120"/>
          <w:sz w:val="43"/>
        </w:rPr>
        <w:t xml:space="preserve"> </w:t>
      </w:r>
      <w:r w:rsidR="003D2B09">
        <w:rPr>
          <w:rFonts w:ascii="Garamond"/>
          <w:color w:val="1E1E1E"/>
          <w:w w:val="120"/>
          <w:sz w:val="43"/>
        </w:rPr>
        <w:t>further</w:t>
      </w:r>
      <w:r w:rsidR="003D2B09">
        <w:rPr>
          <w:rFonts w:ascii="Garamond"/>
          <w:color w:val="1E1E1E"/>
          <w:spacing w:val="-15"/>
          <w:w w:val="120"/>
          <w:sz w:val="43"/>
        </w:rPr>
        <w:t xml:space="preserve"> </w:t>
      </w:r>
      <w:r w:rsidR="003D2B09">
        <w:rPr>
          <w:rFonts w:ascii="Garamond"/>
          <w:color w:val="1E1E1E"/>
          <w:w w:val="120"/>
          <w:sz w:val="43"/>
        </w:rPr>
        <w:t>edited</w:t>
      </w:r>
      <w:r w:rsidR="003D2B09">
        <w:rPr>
          <w:rFonts w:ascii="Garamond"/>
          <w:color w:val="1E1E1E"/>
          <w:spacing w:val="-44"/>
          <w:w w:val="120"/>
          <w:sz w:val="43"/>
        </w:rPr>
        <w:t xml:space="preserve"> </w:t>
      </w:r>
      <w:r w:rsidR="003D2B09">
        <w:rPr>
          <w:rFonts w:ascii="Garamond"/>
          <w:color w:val="1E1E1E"/>
          <w:w w:val="120"/>
          <w:sz w:val="43"/>
        </w:rPr>
        <w:t>by</w:t>
      </w:r>
      <w:r w:rsidR="003D2B09">
        <w:rPr>
          <w:rFonts w:ascii="Garamond"/>
          <w:color w:val="1E1E1E"/>
          <w:spacing w:val="-23"/>
          <w:w w:val="120"/>
          <w:sz w:val="43"/>
        </w:rPr>
        <w:t xml:space="preserve"> </w:t>
      </w:r>
      <w:r w:rsidR="003D2B09">
        <w:rPr>
          <w:rFonts w:ascii="Garamond"/>
          <w:color w:val="1E1E1E"/>
          <w:w w:val="120"/>
          <w:sz w:val="43"/>
        </w:rPr>
        <w:t>Tai</w:t>
      </w:r>
      <w:r w:rsidR="003D2B09">
        <w:rPr>
          <w:rFonts w:ascii="Garamond"/>
          <w:color w:val="1E1E1E"/>
          <w:spacing w:val="-24"/>
          <w:w w:val="120"/>
          <w:sz w:val="43"/>
        </w:rPr>
        <w:t xml:space="preserve"> </w:t>
      </w:r>
      <w:proofErr w:type="spellStart"/>
      <w:r w:rsidR="003D2B09">
        <w:rPr>
          <w:rFonts w:ascii="Garamond"/>
          <w:color w:val="1E1E1E"/>
          <w:w w:val="120"/>
          <w:sz w:val="43"/>
        </w:rPr>
        <w:t>Te</w:t>
      </w:r>
      <w:proofErr w:type="spellEnd"/>
      <w:r w:rsidR="003D2B09">
        <w:rPr>
          <w:rFonts w:ascii="Garamond"/>
          <w:color w:val="1E1E1E"/>
          <w:spacing w:val="-24"/>
          <w:w w:val="120"/>
          <w:sz w:val="43"/>
        </w:rPr>
        <w:t xml:space="preserve"> </w:t>
      </w:r>
      <w:r w:rsidR="003D2B09">
        <w:rPr>
          <w:rFonts w:ascii="Garamond"/>
          <w:color w:val="1E1E1E"/>
          <w:w w:val="120"/>
          <w:sz w:val="43"/>
        </w:rPr>
        <w:t>and</w:t>
      </w:r>
      <w:r w:rsidR="003D2B09">
        <w:rPr>
          <w:rFonts w:ascii="Garamond"/>
          <w:color w:val="1E1E1E"/>
          <w:spacing w:val="-38"/>
          <w:w w:val="120"/>
          <w:sz w:val="43"/>
        </w:rPr>
        <w:t xml:space="preserve"> </w:t>
      </w:r>
      <w:r w:rsidR="003D2B09">
        <w:rPr>
          <w:rFonts w:ascii="Garamond"/>
          <w:color w:val="1E1E1E"/>
          <w:w w:val="120"/>
          <w:sz w:val="43"/>
        </w:rPr>
        <w:t>his</w:t>
      </w:r>
      <w:r w:rsidR="003D2B09">
        <w:rPr>
          <w:rFonts w:ascii="Garamond"/>
          <w:color w:val="1E1E1E"/>
          <w:spacing w:val="-24"/>
          <w:w w:val="120"/>
          <w:sz w:val="43"/>
        </w:rPr>
        <w:t xml:space="preserve"> </w:t>
      </w:r>
      <w:r w:rsidR="003D2B09">
        <w:rPr>
          <w:rFonts w:ascii="Garamond"/>
          <w:color w:val="1E1E1E"/>
          <w:w w:val="120"/>
          <w:sz w:val="43"/>
        </w:rPr>
        <w:t>cousin</w:t>
      </w:r>
      <w:r w:rsidR="003D2B09">
        <w:rPr>
          <w:rFonts w:ascii="Garamond"/>
          <w:color w:val="1E1E1E"/>
          <w:spacing w:val="-39"/>
          <w:w w:val="120"/>
          <w:sz w:val="43"/>
        </w:rPr>
        <w:t xml:space="preserve"> </w:t>
      </w:r>
      <w:r w:rsidR="003D2B09">
        <w:rPr>
          <w:rFonts w:ascii="Garamond"/>
          <w:color w:val="1E1E1E"/>
          <w:w w:val="120"/>
          <w:sz w:val="43"/>
        </w:rPr>
        <w:t>during</w:t>
      </w:r>
      <w:r w:rsidR="003D2B09">
        <w:rPr>
          <w:rFonts w:ascii="Garamond"/>
          <w:color w:val="1E1E1E"/>
          <w:spacing w:val="-54"/>
          <w:w w:val="120"/>
          <w:sz w:val="43"/>
        </w:rPr>
        <w:t xml:space="preserve"> </w:t>
      </w:r>
      <w:r w:rsidR="003D2B09">
        <w:rPr>
          <w:rFonts w:ascii="Garamond"/>
          <w:color w:val="1E1E1E"/>
          <w:w w:val="120"/>
          <w:sz w:val="43"/>
        </w:rPr>
        <w:t>the</w:t>
      </w:r>
      <w:r w:rsidR="003D2B09">
        <w:rPr>
          <w:rFonts w:ascii="Garamond"/>
          <w:color w:val="1E1E1E"/>
          <w:spacing w:val="-24"/>
          <w:w w:val="120"/>
          <w:sz w:val="43"/>
        </w:rPr>
        <w:t xml:space="preserve"> </w:t>
      </w:r>
      <w:r w:rsidR="003D2B09">
        <w:rPr>
          <w:rFonts w:ascii="Garamond"/>
          <w:color w:val="1E1E1E"/>
          <w:w w:val="120"/>
          <w:sz w:val="43"/>
        </w:rPr>
        <w:t>following</w:t>
      </w:r>
      <w:r w:rsidR="003D2B09">
        <w:rPr>
          <w:rFonts w:ascii="Garamond"/>
          <w:color w:val="1E1E1E"/>
          <w:spacing w:val="-38"/>
          <w:w w:val="120"/>
          <w:sz w:val="43"/>
        </w:rPr>
        <w:t xml:space="preserve"> </w:t>
      </w:r>
      <w:r w:rsidR="003D2B09">
        <w:rPr>
          <w:rFonts w:ascii="Garamond"/>
          <w:color w:val="1E1E1E"/>
          <w:w w:val="120"/>
          <w:sz w:val="43"/>
        </w:rPr>
        <w:t>century.</w:t>
      </w:r>
    </w:p>
    <w:p w14:paraId="1DF81C4D" w14:textId="77777777" w:rsidR="003D45B2" w:rsidRDefault="003D2B09">
      <w:pPr>
        <w:tabs>
          <w:tab w:val="left" w:pos="3040"/>
        </w:tabs>
        <w:spacing w:before="327" w:line="285" w:lineRule="auto"/>
        <w:ind w:left="144" w:right="192" w:firstLine="15"/>
        <w:jc w:val="both"/>
        <w:rPr>
          <w:rFonts w:ascii="Garamond"/>
          <w:sz w:val="31"/>
        </w:rPr>
      </w:pPr>
      <w:proofErr w:type="spellStart"/>
      <w:r>
        <w:rPr>
          <w:rFonts w:ascii="Garamond"/>
          <w:color w:val="1E1E1E"/>
          <w:w w:val="120"/>
          <w:sz w:val="43"/>
        </w:rPr>
        <w:t>Lieh</w:t>
      </w:r>
      <w:proofErr w:type="spellEnd"/>
      <w:r>
        <w:rPr>
          <w:rFonts w:ascii="Garamond"/>
          <w:color w:val="1E1E1E"/>
          <w:w w:val="120"/>
          <w:sz w:val="43"/>
        </w:rPr>
        <w:t>-tzu</w:t>
      </w:r>
      <w:r>
        <w:rPr>
          <w:rFonts w:ascii="Garamond"/>
          <w:color w:val="1E1E1E"/>
          <w:w w:val="120"/>
          <w:sz w:val="43"/>
        </w:rPr>
        <w:tab/>
        <w:t xml:space="preserve">(fl. fourth century </w:t>
      </w:r>
      <w:r>
        <w:rPr>
          <w:rFonts w:ascii="Trebuchet MS"/>
          <w:color w:val="1E1E1E"/>
          <w:spacing w:val="12"/>
          <w:w w:val="120"/>
          <w:sz w:val="42"/>
        </w:rPr>
        <w:t xml:space="preserve">Be). </w:t>
      </w:r>
      <w:r>
        <w:rPr>
          <w:rFonts w:ascii="Garamond"/>
          <w:color w:val="1E1E1E"/>
          <w:w w:val="120"/>
          <w:sz w:val="43"/>
        </w:rPr>
        <w:t>Taoist master about whom nothing is</w:t>
      </w:r>
      <w:r>
        <w:rPr>
          <w:rFonts w:ascii="Garamond"/>
          <w:color w:val="1E1E1E"/>
          <w:spacing w:val="-126"/>
          <w:w w:val="120"/>
          <w:sz w:val="43"/>
        </w:rPr>
        <w:t xml:space="preserve"> </w:t>
      </w:r>
      <w:r>
        <w:rPr>
          <w:rFonts w:ascii="Garamond"/>
          <w:color w:val="1E1E1E"/>
          <w:w w:val="120"/>
          <w:sz w:val="43"/>
        </w:rPr>
        <w:t>known,</w:t>
      </w:r>
      <w:r>
        <w:rPr>
          <w:rFonts w:ascii="Garamond"/>
          <w:color w:val="1E1E1E"/>
          <w:spacing w:val="31"/>
          <w:w w:val="120"/>
          <w:sz w:val="43"/>
        </w:rPr>
        <w:t xml:space="preserve"> </w:t>
      </w:r>
      <w:r>
        <w:rPr>
          <w:rFonts w:ascii="Garamond"/>
          <w:color w:val="1E1E1E"/>
          <w:w w:val="120"/>
          <w:sz w:val="43"/>
        </w:rPr>
        <w:t>other</w:t>
      </w:r>
      <w:r>
        <w:rPr>
          <w:rFonts w:ascii="Garamond"/>
          <w:color w:val="1E1E1E"/>
          <w:spacing w:val="-31"/>
          <w:w w:val="120"/>
          <w:sz w:val="43"/>
        </w:rPr>
        <w:t xml:space="preserve"> </w:t>
      </w:r>
      <w:r>
        <w:rPr>
          <w:rFonts w:ascii="Garamond"/>
          <w:color w:val="1E1E1E"/>
          <w:w w:val="120"/>
          <w:sz w:val="43"/>
        </w:rPr>
        <w:t>than</w:t>
      </w:r>
      <w:r>
        <w:rPr>
          <w:rFonts w:ascii="Garamond"/>
          <w:color w:val="1E1E1E"/>
          <w:spacing w:val="-14"/>
          <w:w w:val="120"/>
          <w:sz w:val="43"/>
        </w:rPr>
        <w:t xml:space="preserve"> </w:t>
      </w:r>
      <w:r>
        <w:rPr>
          <w:rFonts w:ascii="Garamond"/>
          <w:color w:val="1E1E1E"/>
          <w:w w:val="120"/>
          <w:sz w:val="43"/>
        </w:rPr>
        <w:t>that</w:t>
      </w:r>
      <w:r>
        <w:rPr>
          <w:rFonts w:ascii="Garamond"/>
          <w:color w:val="1E1E1E"/>
          <w:spacing w:val="-22"/>
          <w:w w:val="120"/>
          <w:sz w:val="43"/>
        </w:rPr>
        <w:t xml:space="preserve"> </w:t>
      </w:r>
      <w:r>
        <w:rPr>
          <w:rFonts w:ascii="Garamond"/>
          <w:color w:val="1E1E1E"/>
          <w:w w:val="120"/>
          <w:sz w:val="43"/>
        </w:rPr>
        <w:t>he</w:t>
      </w:r>
      <w:r>
        <w:rPr>
          <w:rFonts w:ascii="Garamond"/>
          <w:color w:val="1E1E1E"/>
          <w:spacing w:val="5"/>
          <w:w w:val="120"/>
          <w:sz w:val="43"/>
        </w:rPr>
        <w:t xml:space="preserve"> </w:t>
      </w:r>
      <w:r>
        <w:rPr>
          <w:rFonts w:ascii="Garamond"/>
          <w:color w:val="1E1E1E"/>
          <w:w w:val="120"/>
          <w:sz w:val="43"/>
        </w:rPr>
        <w:t>could</w:t>
      </w:r>
      <w:r>
        <w:rPr>
          <w:rFonts w:ascii="Garamond"/>
          <w:color w:val="1E1E1E"/>
          <w:spacing w:val="-40"/>
          <w:w w:val="120"/>
          <w:sz w:val="43"/>
        </w:rPr>
        <w:t xml:space="preserve"> </w:t>
      </w:r>
      <w:r>
        <w:rPr>
          <w:rFonts w:ascii="Garamond"/>
          <w:color w:val="1E1E1E"/>
          <w:w w:val="120"/>
          <w:sz w:val="43"/>
        </w:rPr>
        <w:t>ride</w:t>
      </w:r>
      <w:r>
        <w:rPr>
          <w:rFonts w:ascii="Garamond"/>
          <w:color w:val="1E1E1E"/>
          <w:spacing w:val="-13"/>
          <w:w w:val="120"/>
          <w:sz w:val="43"/>
        </w:rPr>
        <w:t xml:space="preserve"> </w:t>
      </w:r>
      <w:r>
        <w:rPr>
          <w:rFonts w:ascii="Garamond"/>
          <w:color w:val="1E1E1E"/>
          <w:w w:val="120"/>
          <w:sz w:val="43"/>
        </w:rPr>
        <w:t>the</w:t>
      </w:r>
      <w:r>
        <w:rPr>
          <w:rFonts w:ascii="Garamond"/>
          <w:color w:val="1E1E1E"/>
          <w:spacing w:val="-13"/>
          <w:w w:val="120"/>
          <w:sz w:val="43"/>
        </w:rPr>
        <w:t xml:space="preserve"> </w:t>
      </w:r>
      <w:r>
        <w:rPr>
          <w:rFonts w:ascii="Garamond"/>
          <w:color w:val="1E1E1E"/>
          <w:w w:val="120"/>
          <w:sz w:val="43"/>
        </w:rPr>
        <w:t>wind.</w:t>
      </w:r>
      <w:r>
        <w:rPr>
          <w:rFonts w:ascii="Garamond"/>
          <w:color w:val="1E1E1E"/>
          <w:spacing w:val="4"/>
          <w:w w:val="120"/>
          <w:sz w:val="43"/>
        </w:rPr>
        <w:t xml:space="preserve"> </w:t>
      </w:r>
      <w:r>
        <w:rPr>
          <w:rFonts w:ascii="Garamond"/>
          <w:color w:val="1E1E1E"/>
          <w:w w:val="120"/>
          <w:sz w:val="43"/>
        </w:rPr>
        <w:t>The</w:t>
      </w:r>
      <w:r>
        <w:rPr>
          <w:rFonts w:ascii="Garamond"/>
          <w:color w:val="1E1E1E"/>
          <w:spacing w:val="-12"/>
          <w:w w:val="120"/>
          <w:sz w:val="43"/>
        </w:rPr>
        <w:t xml:space="preserve"> </w:t>
      </w:r>
      <w:r>
        <w:rPr>
          <w:rFonts w:ascii="Garamond"/>
          <w:color w:val="1E1E1E"/>
          <w:w w:val="120"/>
          <w:sz w:val="43"/>
        </w:rPr>
        <w:t>book</w:t>
      </w:r>
      <w:r>
        <w:rPr>
          <w:rFonts w:ascii="Garamond"/>
          <w:color w:val="1E1E1E"/>
          <w:spacing w:val="-31"/>
          <w:w w:val="120"/>
          <w:sz w:val="43"/>
        </w:rPr>
        <w:t xml:space="preserve"> </w:t>
      </w:r>
      <w:r>
        <w:rPr>
          <w:rFonts w:ascii="Garamond"/>
          <w:color w:val="1E1E1E"/>
          <w:w w:val="120"/>
          <w:sz w:val="43"/>
        </w:rPr>
        <w:t>that</w:t>
      </w:r>
      <w:r>
        <w:rPr>
          <w:rFonts w:ascii="Garamond"/>
          <w:color w:val="1E1E1E"/>
          <w:spacing w:val="-22"/>
          <w:w w:val="120"/>
          <w:sz w:val="43"/>
        </w:rPr>
        <w:t xml:space="preserve"> </w:t>
      </w:r>
      <w:r>
        <w:rPr>
          <w:rFonts w:ascii="Garamond"/>
          <w:color w:val="1E1E1E"/>
          <w:w w:val="120"/>
          <w:sz w:val="43"/>
        </w:rPr>
        <w:t>bears</w:t>
      </w:r>
      <w:r>
        <w:rPr>
          <w:rFonts w:ascii="Garamond"/>
          <w:color w:val="1E1E1E"/>
          <w:spacing w:val="-23"/>
          <w:w w:val="120"/>
          <w:sz w:val="43"/>
        </w:rPr>
        <w:t xml:space="preserve"> </w:t>
      </w:r>
      <w:r>
        <w:rPr>
          <w:rFonts w:ascii="Garamond"/>
          <w:color w:val="1E1E1E"/>
          <w:w w:val="120"/>
          <w:sz w:val="43"/>
        </w:rPr>
        <w:t>his</w:t>
      </w:r>
      <w:r>
        <w:rPr>
          <w:rFonts w:ascii="Garamond"/>
          <w:color w:val="1E1E1E"/>
          <w:spacing w:val="1"/>
          <w:w w:val="120"/>
          <w:sz w:val="43"/>
        </w:rPr>
        <w:t xml:space="preserve"> </w:t>
      </w:r>
      <w:r>
        <w:rPr>
          <w:rFonts w:ascii="Garamond"/>
          <w:color w:val="1E1E1E"/>
          <w:w w:val="120"/>
          <w:sz w:val="43"/>
        </w:rPr>
        <w:t>name</w:t>
      </w:r>
      <w:r>
        <w:rPr>
          <w:rFonts w:ascii="Garamond"/>
          <w:color w:val="1E1E1E"/>
          <w:spacing w:val="-127"/>
          <w:w w:val="120"/>
          <w:sz w:val="43"/>
        </w:rPr>
        <w:t xml:space="preserve"> </w:t>
      </w:r>
      <w:r>
        <w:rPr>
          <w:rFonts w:ascii="Garamond"/>
          <w:color w:val="1E1E1E"/>
          <w:w w:val="120"/>
          <w:position w:val="1"/>
          <w:sz w:val="43"/>
        </w:rPr>
        <w:t xml:space="preserve">was probably </w:t>
      </w:r>
      <w:r>
        <w:rPr>
          <w:rFonts w:ascii="Garamond"/>
          <w:color w:val="1E1E1E"/>
          <w:w w:val="120"/>
          <w:sz w:val="43"/>
        </w:rPr>
        <w:t xml:space="preserve">the work </w:t>
      </w:r>
      <w:r>
        <w:rPr>
          <w:rFonts w:ascii="Garamond"/>
          <w:color w:val="1E1E1E"/>
          <w:w w:val="120"/>
          <w:position w:val="1"/>
          <w:sz w:val="43"/>
        </w:rPr>
        <w:t xml:space="preserve">of </w:t>
      </w:r>
      <w:r>
        <w:rPr>
          <w:rFonts w:ascii="Garamond"/>
          <w:color w:val="1E1E1E"/>
          <w:w w:val="120"/>
          <w:sz w:val="43"/>
        </w:rPr>
        <w:t>his disciples and later generations of Taoists. The</w:t>
      </w:r>
      <w:r>
        <w:rPr>
          <w:rFonts w:ascii="Garamond"/>
          <w:color w:val="1E1E1E"/>
          <w:spacing w:val="1"/>
          <w:w w:val="120"/>
          <w:sz w:val="43"/>
        </w:rPr>
        <w:t xml:space="preserve"> </w:t>
      </w:r>
      <w:r>
        <w:rPr>
          <w:rFonts w:ascii="Garamond"/>
          <w:color w:val="1E1E1E"/>
          <w:spacing w:val="-1"/>
          <w:w w:val="120"/>
          <w:sz w:val="43"/>
        </w:rPr>
        <w:t>present</w:t>
      </w:r>
      <w:r>
        <w:rPr>
          <w:rFonts w:ascii="Garamond"/>
          <w:color w:val="1E1E1E"/>
          <w:spacing w:val="-40"/>
          <w:w w:val="120"/>
          <w:sz w:val="43"/>
        </w:rPr>
        <w:t xml:space="preserve"> </w:t>
      </w:r>
      <w:r>
        <w:rPr>
          <w:rFonts w:ascii="Garamond"/>
          <w:color w:val="1E1E1E"/>
          <w:spacing w:val="-1"/>
          <w:w w:val="120"/>
          <w:sz w:val="43"/>
        </w:rPr>
        <w:t>version</w:t>
      </w:r>
      <w:r>
        <w:rPr>
          <w:rFonts w:ascii="Garamond"/>
          <w:color w:val="1E1E1E"/>
          <w:spacing w:val="-24"/>
          <w:w w:val="120"/>
          <w:sz w:val="43"/>
        </w:rPr>
        <w:t xml:space="preserve"> </w:t>
      </w:r>
      <w:r>
        <w:rPr>
          <w:rFonts w:ascii="Garamond"/>
          <w:color w:val="1E1E1E"/>
          <w:w w:val="120"/>
          <w:sz w:val="43"/>
        </w:rPr>
        <w:t>dates</w:t>
      </w:r>
      <w:r>
        <w:rPr>
          <w:rFonts w:ascii="Garamond"/>
          <w:color w:val="1E1E1E"/>
          <w:spacing w:val="-40"/>
          <w:w w:val="120"/>
          <w:sz w:val="43"/>
        </w:rPr>
        <w:t xml:space="preserve"> </w:t>
      </w:r>
      <w:r>
        <w:rPr>
          <w:rFonts w:ascii="Garamond"/>
          <w:color w:val="1E1E1E"/>
          <w:w w:val="120"/>
          <w:sz w:val="43"/>
        </w:rPr>
        <w:t>from</w:t>
      </w:r>
      <w:r>
        <w:rPr>
          <w:rFonts w:ascii="Garamond"/>
          <w:color w:val="1E1E1E"/>
          <w:spacing w:val="-24"/>
          <w:w w:val="120"/>
          <w:sz w:val="43"/>
        </w:rPr>
        <w:t xml:space="preserve"> </w:t>
      </w:r>
      <w:proofErr w:type="gramStart"/>
      <w:r>
        <w:rPr>
          <w:rFonts w:ascii="Garamond"/>
          <w:color w:val="1E1E1E"/>
          <w:w w:val="120"/>
          <w:sz w:val="43"/>
        </w:rPr>
        <w:t>the</w:t>
      </w:r>
      <w:r>
        <w:rPr>
          <w:rFonts w:ascii="Garamond"/>
          <w:color w:val="1E1E1E"/>
          <w:spacing w:val="-15"/>
          <w:w w:val="120"/>
          <w:sz w:val="43"/>
        </w:rPr>
        <w:t xml:space="preserve"> </w:t>
      </w:r>
      <w:r>
        <w:rPr>
          <w:rFonts w:ascii="Garamond"/>
          <w:color w:val="1E1E1E"/>
          <w:w w:val="120"/>
          <w:sz w:val="43"/>
        </w:rPr>
        <w:t>fifth</w:t>
      </w:r>
      <w:proofErr w:type="gramEnd"/>
      <w:r>
        <w:rPr>
          <w:rFonts w:ascii="Garamond"/>
          <w:color w:val="1E1E1E"/>
          <w:spacing w:val="-15"/>
          <w:w w:val="120"/>
          <w:sz w:val="43"/>
        </w:rPr>
        <w:t xml:space="preserve"> </w:t>
      </w:r>
      <w:r>
        <w:rPr>
          <w:rFonts w:ascii="Garamond"/>
          <w:color w:val="1E1E1E"/>
          <w:w w:val="120"/>
          <w:sz w:val="43"/>
        </w:rPr>
        <w:t>century</w:t>
      </w:r>
      <w:r>
        <w:rPr>
          <w:rFonts w:ascii="Garamond"/>
          <w:color w:val="1E1E1E"/>
          <w:spacing w:val="-25"/>
          <w:w w:val="120"/>
          <w:sz w:val="43"/>
        </w:rPr>
        <w:t xml:space="preserve"> </w:t>
      </w:r>
      <w:r>
        <w:rPr>
          <w:rFonts w:ascii="Garamond"/>
          <w:color w:val="1E1E1E"/>
          <w:w w:val="120"/>
          <w:sz w:val="31"/>
        </w:rPr>
        <w:t>AD.</w:t>
      </w:r>
    </w:p>
    <w:p w14:paraId="1DF81C4E" w14:textId="77777777" w:rsidR="003D45B2" w:rsidRDefault="003D45B2">
      <w:pPr>
        <w:pStyle w:val="BodyText"/>
        <w:rPr>
          <w:rFonts w:ascii="Garamond"/>
          <w:sz w:val="50"/>
        </w:rPr>
      </w:pPr>
    </w:p>
    <w:p w14:paraId="1DF81C4F" w14:textId="77777777" w:rsidR="003D45B2" w:rsidRDefault="003D45B2">
      <w:pPr>
        <w:pStyle w:val="BodyText"/>
        <w:rPr>
          <w:rFonts w:ascii="Garamond"/>
          <w:sz w:val="45"/>
        </w:rPr>
      </w:pPr>
    </w:p>
    <w:p w14:paraId="1DF81C50" w14:textId="77777777" w:rsidR="003D45B2" w:rsidRDefault="003D2B09">
      <w:pPr>
        <w:pStyle w:val="Heading9"/>
        <w:ind w:right="1516"/>
        <w:rPr>
          <w:rFonts w:ascii="Trebuchet MS"/>
        </w:rPr>
      </w:pPr>
      <w:r>
        <w:rPr>
          <w:rFonts w:ascii="Trebuchet MS"/>
          <w:color w:val="121212"/>
          <w:spacing w:val="37"/>
          <w:w w:val="95"/>
        </w:rPr>
        <w:t>171</w:t>
      </w:r>
      <w:r>
        <w:rPr>
          <w:rFonts w:ascii="Trebuchet MS"/>
          <w:color w:val="121212"/>
          <w:spacing w:val="-80"/>
        </w:rPr>
        <w:t xml:space="preserve"> </w:t>
      </w:r>
    </w:p>
    <w:p w14:paraId="1DF81C51" w14:textId="77777777" w:rsidR="003D45B2" w:rsidRDefault="003D45B2">
      <w:pPr>
        <w:rPr>
          <w:rFonts w:ascii="Trebuchet MS"/>
        </w:rPr>
        <w:sectPr w:rsidR="003D45B2">
          <w:pgSz w:w="18000" w:h="27000"/>
          <w:pgMar w:top="1280" w:right="1320" w:bottom="280" w:left="1100" w:header="720" w:footer="720" w:gutter="0"/>
          <w:cols w:space="720"/>
        </w:sectPr>
      </w:pPr>
    </w:p>
    <w:p w14:paraId="1DF81C52" w14:textId="77777777" w:rsidR="003D45B2" w:rsidRDefault="00000000">
      <w:pPr>
        <w:spacing w:before="52" w:line="261" w:lineRule="auto"/>
        <w:ind w:left="220" w:right="150" w:firstLine="15"/>
        <w:jc w:val="both"/>
        <w:rPr>
          <w:rFonts w:ascii="Book Antiqua"/>
          <w:i/>
          <w:sz w:val="45"/>
        </w:rPr>
      </w:pPr>
      <w:r>
        <w:lastRenderedPageBreak/>
        <w:pict w14:anchorId="1DF81FBF">
          <v:group id="_x0000_s1074" style="position:absolute;left:0;text-align:left;margin-left:27pt;margin-top:0;width:873.05pt;height:1350pt;z-index:-19791360;mso-position-horizontal-relative:page;mso-position-vertical-relative:page" coordorigin="540" coordsize="17461,27000">
            <v:shape id="_x0000_s1077" type="#_x0000_t75" style="position:absolute;left:539;width:17461;height:27000">
              <v:imagedata r:id="rId457" o:title=""/>
            </v:shape>
            <v:shape id="_x0000_s1076" type="#_x0000_t75" style="position:absolute;left:17325;width:675;height:1380">
              <v:imagedata r:id="rId458" o:title=""/>
            </v:shape>
            <v:shape id="_x0000_s1075" type="#_x0000_t75" style="position:absolute;left:11565;top:9780;width:600;height:720">
              <v:imagedata r:id="rId459" o:title=""/>
            </v:shape>
            <w10:wrap anchorx="page" anchory="page"/>
          </v:group>
        </w:pict>
      </w:r>
      <w:r w:rsidR="003D2B09">
        <w:rPr>
          <w:rFonts w:ascii="Garamond"/>
          <w:color w:val="1C1C1C"/>
          <w:w w:val="110"/>
          <w:sz w:val="43"/>
        </w:rPr>
        <w:t xml:space="preserve">Lin </w:t>
      </w:r>
      <w:proofErr w:type="spellStart"/>
      <w:r w:rsidR="003D2B09">
        <w:rPr>
          <w:rFonts w:ascii="Garamond"/>
          <w:color w:val="1C1C1C"/>
          <w:w w:val="110"/>
          <w:sz w:val="43"/>
        </w:rPr>
        <w:t>Hsi-</w:t>
      </w:r>
      <w:proofErr w:type="gramStart"/>
      <w:r w:rsidR="003D2B09">
        <w:rPr>
          <w:rFonts w:ascii="Garamond"/>
          <w:color w:val="1C1C1C"/>
          <w:w w:val="110"/>
          <w:sz w:val="43"/>
        </w:rPr>
        <w:t>yi:f</w:t>
      </w:r>
      <w:proofErr w:type="spellEnd"/>
      <w:proofErr w:type="gramEnd"/>
      <w:r w:rsidR="003D2B09">
        <w:rPr>
          <w:rFonts w:ascii="Garamond"/>
          <w:color w:val="1C1C1C"/>
          <w:w w:val="110"/>
          <w:sz w:val="43"/>
        </w:rPr>
        <w:t>*</w:t>
      </w:r>
      <w:proofErr w:type="gramStart"/>
      <w:r w:rsidR="003D2B09">
        <w:rPr>
          <w:rFonts w:ascii="Garamond"/>
          <w:color w:val="1C1C1C"/>
          <w:w w:val="110"/>
          <w:sz w:val="43"/>
        </w:rPr>
        <w:t>1!l</w:t>
      </w:r>
      <w:proofErr w:type="gramEnd"/>
      <w:r w:rsidR="003D2B09">
        <w:rPr>
          <w:rFonts w:ascii="Garamond"/>
          <w:color w:val="1C1C1C"/>
          <w:w w:val="110"/>
          <w:sz w:val="43"/>
        </w:rPr>
        <w:t>-</w:t>
      </w:r>
      <w:proofErr w:type="gramStart"/>
      <w:r w:rsidR="003D2B09">
        <w:rPr>
          <w:rFonts w:ascii="Garamond"/>
          <w:color w:val="1C1C1C"/>
          <w:w w:val="110"/>
          <w:sz w:val="43"/>
        </w:rPr>
        <w:t>lf!l</w:t>
      </w:r>
      <w:proofErr w:type="gramEnd"/>
      <w:r w:rsidR="003D2B09">
        <w:rPr>
          <w:rFonts w:ascii="Garamond"/>
          <w:color w:val="1C1C1C"/>
          <w:w w:val="110"/>
          <w:sz w:val="43"/>
        </w:rPr>
        <w:t xml:space="preserve"> (fl. </w:t>
      </w:r>
      <w:r w:rsidR="003D2B09">
        <w:rPr>
          <w:rFonts w:ascii="Trebuchet MS"/>
          <w:color w:val="1C1C1C"/>
          <w:w w:val="110"/>
          <w:sz w:val="42"/>
        </w:rPr>
        <w:t xml:space="preserve">1234--60). </w:t>
      </w:r>
      <w:r w:rsidR="003D2B09">
        <w:rPr>
          <w:rFonts w:ascii="Garamond"/>
          <w:color w:val="1C1C1C"/>
          <w:w w:val="110"/>
          <w:sz w:val="43"/>
        </w:rPr>
        <w:t>Scholar-official who produced commentaries to</w:t>
      </w:r>
      <w:r w:rsidR="003D2B09">
        <w:rPr>
          <w:rFonts w:ascii="Garamond"/>
          <w:color w:val="1C1C1C"/>
          <w:spacing w:val="-116"/>
          <w:w w:val="110"/>
          <w:sz w:val="43"/>
        </w:rPr>
        <w:t xml:space="preserve"> </w:t>
      </w:r>
      <w:proofErr w:type="gramStart"/>
      <w:r w:rsidR="003D2B09">
        <w:rPr>
          <w:rFonts w:ascii="Garamond"/>
          <w:color w:val="1C1C1C"/>
          <w:w w:val="115"/>
          <w:sz w:val="43"/>
        </w:rPr>
        <w:t>a</w:t>
      </w:r>
      <w:r w:rsidR="003D2B09">
        <w:rPr>
          <w:rFonts w:ascii="Garamond"/>
          <w:color w:val="1C1C1C"/>
          <w:spacing w:val="-3"/>
          <w:w w:val="115"/>
          <w:sz w:val="43"/>
        </w:rPr>
        <w:t xml:space="preserve"> </w:t>
      </w:r>
      <w:r w:rsidR="003D2B09">
        <w:rPr>
          <w:rFonts w:ascii="Garamond"/>
          <w:color w:val="1C1C1C"/>
          <w:w w:val="115"/>
          <w:sz w:val="43"/>
        </w:rPr>
        <w:t>number</w:t>
      </w:r>
      <w:r w:rsidR="003D2B09">
        <w:rPr>
          <w:rFonts w:ascii="Garamond"/>
          <w:color w:val="1C1C1C"/>
          <w:spacing w:val="-20"/>
          <w:w w:val="115"/>
          <w:sz w:val="43"/>
        </w:rPr>
        <w:t xml:space="preserve"> </w:t>
      </w:r>
      <w:r w:rsidR="003D2B09">
        <w:rPr>
          <w:rFonts w:ascii="Garamond"/>
          <w:color w:val="1C1C1C"/>
          <w:w w:val="115"/>
          <w:sz w:val="43"/>
        </w:rPr>
        <w:t>of</w:t>
      </w:r>
      <w:proofErr w:type="gramEnd"/>
      <w:r w:rsidR="003D2B09">
        <w:rPr>
          <w:rFonts w:ascii="Garamond"/>
          <w:color w:val="1C1C1C"/>
          <w:spacing w:val="-29"/>
          <w:w w:val="115"/>
          <w:sz w:val="43"/>
        </w:rPr>
        <w:t xml:space="preserve"> </w:t>
      </w:r>
      <w:r w:rsidR="003D2B09">
        <w:rPr>
          <w:rFonts w:ascii="Garamond"/>
          <w:color w:val="1C1C1C"/>
          <w:w w:val="115"/>
          <w:sz w:val="43"/>
        </w:rPr>
        <w:t>classics.</w:t>
      </w:r>
      <w:r w:rsidR="003D2B09">
        <w:rPr>
          <w:rFonts w:ascii="Garamond"/>
          <w:color w:val="1C1C1C"/>
          <w:spacing w:val="-2"/>
          <w:w w:val="115"/>
          <w:sz w:val="43"/>
        </w:rPr>
        <w:t xml:space="preserve"> </w:t>
      </w:r>
      <w:r w:rsidR="003D2B09">
        <w:rPr>
          <w:rFonts w:ascii="Garamond"/>
          <w:color w:val="1C1C1C"/>
          <w:w w:val="115"/>
          <w:sz w:val="43"/>
        </w:rPr>
        <w:t>His</w:t>
      </w:r>
      <w:r w:rsidR="003D2B09">
        <w:rPr>
          <w:rFonts w:ascii="Garamond"/>
          <w:color w:val="1C1C1C"/>
          <w:spacing w:val="-11"/>
          <w:w w:val="115"/>
          <w:sz w:val="43"/>
        </w:rPr>
        <w:t xml:space="preserve"> </w:t>
      </w:r>
      <w:r w:rsidR="003D2B09">
        <w:rPr>
          <w:rFonts w:ascii="Garamond"/>
          <w:color w:val="1C1C1C"/>
          <w:w w:val="115"/>
          <w:sz w:val="43"/>
        </w:rPr>
        <w:t>commentary</w:t>
      </w:r>
      <w:r w:rsidR="003D2B09">
        <w:rPr>
          <w:rFonts w:ascii="Garamond"/>
          <w:color w:val="1C1C1C"/>
          <w:spacing w:val="-20"/>
          <w:w w:val="115"/>
          <w:sz w:val="43"/>
        </w:rPr>
        <w:t xml:space="preserve"> </w:t>
      </w:r>
      <w:r w:rsidR="003D2B09">
        <w:rPr>
          <w:rFonts w:ascii="Garamond"/>
          <w:color w:val="1C1C1C"/>
          <w:w w:val="115"/>
          <w:sz w:val="43"/>
        </w:rPr>
        <w:t>on</w:t>
      </w:r>
      <w:r w:rsidR="003D2B09">
        <w:rPr>
          <w:rFonts w:ascii="Garamond"/>
          <w:color w:val="1C1C1C"/>
          <w:spacing w:val="-3"/>
          <w:w w:val="115"/>
          <w:sz w:val="43"/>
        </w:rPr>
        <w:t xml:space="preserve"> </w:t>
      </w:r>
      <w:r w:rsidR="003D2B09">
        <w:rPr>
          <w:rFonts w:ascii="Garamond"/>
          <w:color w:val="1C1C1C"/>
          <w:w w:val="115"/>
          <w:sz w:val="43"/>
        </w:rPr>
        <w:t>the</w:t>
      </w:r>
      <w:r w:rsidR="003D2B09">
        <w:rPr>
          <w:rFonts w:ascii="Garamond"/>
          <w:color w:val="1C1C1C"/>
          <w:spacing w:val="-3"/>
          <w:w w:val="115"/>
          <w:sz w:val="43"/>
        </w:rPr>
        <w:t xml:space="preserve"> </w:t>
      </w:r>
      <w:proofErr w:type="spellStart"/>
      <w:r w:rsidR="003D2B09">
        <w:rPr>
          <w:rFonts w:ascii="Book Antiqua"/>
          <w:i/>
          <w:color w:val="1C1C1C"/>
          <w:w w:val="115"/>
          <w:sz w:val="45"/>
        </w:rPr>
        <w:t>Taoteching</w:t>
      </w:r>
      <w:proofErr w:type="spellEnd"/>
      <w:r w:rsidR="003D2B09">
        <w:rPr>
          <w:rFonts w:ascii="Book Antiqua"/>
          <w:i/>
          <w:color w:val="1C1C1C"/>
          <w:spacing w:val="-69"/>
          <w:w w:val="115"/>
          <w:sz w:val="45"/>
        </w:rPr>
        <w:t xml:space="preserve"> </w:t>
      </w:r>
      <w:r w:rsidR="003D2B09">
        <w:rPr>
          <w:rFonts w:ascii="Garamond"/>
          <w:color w:val="1C1C1C"/>
          <w:w w:val="115"/>
          <w:sz w:val="43"/>
        </w:rPr>
        <w:t>is</w:t>
      </w:r>
      <w:r w:rsidR="003D2B09">
        <w:rPr>
          <w:rFonts w:ascii="Garamond"/>
          <w:color w:val="1C1C1C"/>
          <w:spacing w:val="-20"/>
          <w:w w:val="115"/>
          <w:sz w:val="43"/>
        </w:rPr>
        <w:t xml:space="preserve"> </w:t>
      </w:r>
      <w:r w:rsidR="003D2B09">
        <w:rPr>
          <w:rFonts w:ascii="Garamond"/>
          <w:color w:val="1C1C1C"/>
          <w:w w:val="115"/>
          <w:sz w:val="43"/>
        </w:rPr>
        <w:t>noted</w:t>
      </w:r>
      <w:r w:rsidR="003D2B09">
        <w:rPr>
          <w:rFonts w:ascii="Garamond"/>
          <w:color w:val="1C1C1C"/>
          <w:spacing w:val="-28"/>
          <w:w w:val="115"/>
          <w:sz w:val="43"/>
        </w:rPr>
        <w:t xml:space="preserve"> </w:t>
      </w:r>
      <w:r w:rsidR="003D2B09">
        <w:rPr>
          <w:rFonts w:ascii="Garamond"/>
          <w:color w:val="1C1C1C"/>
          <w:w w:val="115"/>
          <w:position w:val="1"/>
          <w:sz w:val="43"/>
        </w:rPr>
        <w:t>for</w:t>
      </w:r>
      <w:r w:rsidR="003D2B09">
        <w:rPr>
          <w:rFonts w:ascii="Garamond"/>
          <w:color w:val="1C1C1C"/>
          <w:spacing w:val="-28"/>
          <w:w w:val="115"/>
          <w:position w:val="1"/>
          <w:sz w:val="43"/>
        </w:rPr>
        <w:t xml:space="preserve"> </w:t>
      </w:r>
      <w:r w:rsidR="003D2B09">
        <w:rPr>
          <w:rFonts w:ascii="Garamond"/>
          <w:color w:val="1C1C1C"/>
          <w:w w:val="115"/>
          <w:position w:val="1"/>
          <w:sz w:val="43"/>
        </w:rPr>
        <w:t>its</w:t>
      </w:r>
      <w:r w:rsidR="003D2B09">
        <w:rPr>
          <w:rFonts w:ascii="Garamond"/>
          <w:color w:val="1C1C1C"/>
          <w:spacing w:val="-3"/>
          <w:w w:val="115"/>
          <w:position w:val="1"/>
          <w:sz w:val="43"/>
        </w:rPr>
        <w:t xml:space="preserve"> </w:t>
      </w:r>
      <w:r w:rsidR="003D2B09">
        <w:rPr>
          <w:rFonts w:ascii="Garamond"/>
          <w:color w:val="1C1C1C"/>
          <w:w w:val="115"/>
          <w:sz w:val="43"/>
        </w:rPr>
        <w:t>clarity.</w:t>
      </w:r>
      <w:r w:rsidR="003D2B09">
        <w:rPr>
          <w:rFonts w:ascii="Garamond"/>
          <w:color w:val="1C1C1C"/>
          <w:spacing w:val="-121"/>
          <w:w w:val="115"/>
          <w:sz w:val="43"/>
        </w:rPr>
        <w:t xml:space="preserve"> </w:t>
      </w:r>
      <w:r w:rsidR="003D2B09">
        <w:rPr>
          <w:rFonts w:ascii="Book Antiqua"/>
          <w:i/>
          <w:color w:val="1C1C1C"/>
          <w:w w:val="115"/>
          <w:sz w:val="45"/>
        </w:rPr>
        <w:t>Lao-tzu</w:t>
      </w:r>
      <w:r w:rsidR="003D2B09">
        <w:rPr>
          <w:rFonts w:ascii="Book Antiqua"/>
          <w:i/>
          <w:color w:val="1C1C1C"/>
          <w:spacing w:val="-43"/>
          <w:w w:val="115"/>
          <w:sz w:val="45"/>
        </w:rPr>
        <w:t xml:space="preserve"> </w:t>
      </w:r>
      <w:proofErr w:type="spellStart"/>
      <w:r w:rsidR="003D2B09">
        <w:rPr>
          <w:rFonts w:ascii="Book Antiqua"/>
          <w:i/>
          <w:color w:val="1C1C1C"/>
          <w:w w:val="115"/>
          <w:sz w:val="45"/>
        </w:rPr>
        <w:t>k'ou-yi</w:t>
      </w:r>
      <w:proofErr w:type="spellEnd"/>
      <w:r w:rsidR="003D2B09">
        <w:rPr>
          <w:rFonts w:ascii="Book Antiqua"/>
          <w:i/>
          <w:color w:val="1C1C1C"/>
          <w:w w:val="115"/>
          <w:sz w:val="45"/>
        </w:rPr>
        <w:t>.</w:t>
      </w:r>
    </w:p>
    <w:p w14:paraId="1DF81C53" w14:textId="77777777" w:rsidR="003D45B2" w:rsidRDefault="00000000">
      <w:pPr>
        <w:spacing w:before="330" w:line="256" w:lineRule="auto"/>
        <w:ind w:left="234" w:right="153"/>
        <w:jc w:val="both"/>
        <w:rPr>
          <w:rFonts w:ascii="Book Antiqua" w:eastAsia="Book Antiqua" w:hAnsi="Book Antiqua" w:cs="Book Antiqua"/>
          <w:i/>
          <w:sz w:val="45"/>
          <w:szCs w:val="45"/>
        </w:rPr>
      </w:pPr>
      <w:r>
        <w:pict w14:anchorId="1DF81FC0">
          <v:shape id="_x0000_s1073" type="#_x0000_t202" style="position:absolute;left:0;text-align:left;margin-left:174pt;margin-top:108.95pt;width:45.8pt;height:62.15pt;z-index:-19790336;mso-position-horizontal-relative:page" filled="f" stroked="f">
            <v:textbox inset="0,0,0,0">
              <w:txbxContent>
                <w:p w14:paraId="1DF8211D" w14:textId="77777777" w:rsidR="003D45B2" w:rsidRDefault="003D2B09">
                  <w:pPr>
                    <w:spacing w:before="268"/>
                    <w:rPr>
                      <w:rFonts w:ascii="Times New Roman"/>
                      <w:sz w:val="46"/>
                    </w:rPr>
                  </w:pPr>
                  <w:proofErr w:type="spellStart"/>
                  <w:r>
                    <w:rPr>
                      <w:rFonts w:ascii="Times New Roman"/>
                      <w:color w:val="222222"/>
                      <w:spacing w:val="-68"/>
                      <w:w w:val="293"/>
                      <w:sz w:val="46"/>
                    </w:rPr>
                    <w:t>i</w:t>
                  </w:r>
                  <w:r>
                    <w:rPr>
                      <w:rFonts w:ascii="Times New Roman"/>
                      <w:color w:val="222222"/>
                      <w:spacing w:val="-34"/>
                      <w:w w:val="55"/>
                      <w:sz w:val="46"/>
                    </w:rPr>
                    <w:t>t</w:t>
                  </w:r>
                  <w:r>
                    <w:rPr>
                      <w:rFonts w:ascii="Times New Roman"/>
                      <w:color w:val="222222"/>
                      <w:w w:val="55"/>
                      <w:sz w:val="46"/>
                    </w:rPr>
                    <w:t>l</w:t>
                  </w:r>
                  <w:r>
                    <w:rPr>
                      <w:rFonts w:ascii="Times New Roman"/>
                      <w:color w:val="222222"/>
                      <w:spacing w:val="-45"/>
                      <w:w w:val="140"/>
                      <w:sz w:val="46"/>
                    </w:rPr>
                    <w:t>i</w:t>
                  </w:r>
                  <w:r>
                    <w:rPr>
                      <w:rFonts w:ascii="Times New Roman"/>
                      <w:color w:val="222222"/>
                      <w:w w:val="117"/>
                      <w:sz w:val="46"/>
                    </w:rPr>
                    <w:t>l</w:t>
                  </w:r>
                  <w:proofErr w:type="spellEnd"/>
                  <w:r>
                    <w:rPr>
                      <w:rFonts w:ascii="Times New Roman"/>
                      <w:color w:val="222222"/>
                      <w:w w:val="117"/>
                      <w:sz w:val="46"/>
                    </w:rPr>
                    <w:t>!</w:t>
                  </w:r>
                </w:p>
              </w:txbxContent>
            </v:textbox>
            <w10:wrap anchorx="page"/>
          </v:shape>
        </w:pict>
      </w:r>
      <w:proofErr w:type="gramStart"/>
      <w:r w:rsidR="003D2B09">
        <w:rPr>
          <w:rFonts w:ascii="Garamond" w:eastAsia="Garamond" w:hAnsi="Garamond" w:cs="Garamond"/>
          <w:color w:val="212121"/>
          <w:spacing w:val="-4"/>
          <w:w w:val="122"/>
          <w:sz w:val="43"/>
          <w:szCs w:val="43"/>
        </w:rPr>
        <w:t>Li</w:t>
      </w:r>
      <w:r w:rsidR="003D2B09">
        <w:rPr>
          <w:rFonts w:ascii="Garamond" w:eastAsia="Garamond" w:hAnsi="Garamond" w:cs="Garamond"/>
          <w:color w:val="212121"/>
          <w:w w:val="122"/>
          <w:sz w:val="43"/>
          <w:szCs w:val="43"/>
        </w:rPr>
        <w:t>u</w:t>
      </w:r>
      <w:r w:rsidR="003D2B09">
        <w:rPr>
          <w:rFonts w:ascii="Garamond" w:eastAsia="Garamond" w:hAnsi="Garamond" w:cs="Garamond"/>
          <w:color w:val="212121"/>
          <w:sz w:val="43"/>
          <w:szCs w:val="43"/>
        </w:rPr>
        <w:t xml:space="preserve"> </w:t>
      </w:r>
      <w:r w:rsidR="003D2B09">
        <w:rPr>
          <w:rFonts w:ascii="Garamond" w:eastAsia="Garamond" w:hAnsi="Garamond" w:cs="Garamond"/>
          <w:color w:val="212121"/>
          <w:spacing w:val="40"/>
          <w:sz w:val="43"/>
          <w:szCs w:val="43"/>
        </w:rPr>
        <w:t xml:space="preserve"> </w:t>
      </w:r>
      <w:r w:rsidR="003D2B09">
        <w:rPr>
          <w:rFonts w:ascii="Garamond" w:eastAsia="Garamond" w:hAnsi="Garamond" w:cs="Garamond"/>
          <w:color w:val="212121"/>
          <w:spacing w:val="7"/>
          <w:w w:val="121"/>
          <w:sz w:val="43"/>
          <w:szCs w:val="43"/>
        </w:rPr>
        <w:t>Ch</w:t>
      </w:r>
      <w:r w:rsidR="003D2B09">
        <w:rPr>
          <w:rFonts w:ascii="Garamond" w:eastAsia="Garamond" w:hAnsi="Garamond" w:cs="Garamond"/>
          <w:color w:val="212121"/>
          <w:spacing w:val="22"/>
          <w:w w:val="121"/>
          <w:sz w:val="43"/>
          <w:szCs w:val="43"/>
        </w:rPr>
        <w:t>'</w:t>
      </w:r>
      <w:r w:rsidR="003D2B09">
        <w:rPr>
          <w:rFonts w:ascii="Garamond" w:eastAsia="Garamond" w:hAnsi="Garamond" w:cs="Garamond"/>
          <w:color w:val="212121"/>
          <w:spacing w:val="-8"/>
          <w:w w:val="125"/>
          <w:sz w:val="43"/>
          <w:szCs w:val="43"/>
        </w:rPr>
        <w:t>en</w:t>
      </w:r>
      <w:proofErr w:type="gramEnd"/>
      <w:r w:rsidR="003D2B09">
        <w:rPr>
          <w:rFonts w:ascii="Garamond" w:eastAsia="Garamond" w:hAnsi="Garamond" w:cs="Garamond"/>
          <w:color w:val="212121"/>
          <w:spacing w:val="-8"/>
          <w:w w:val="125"/>
          <w:sz w:val="43"/>
          <w:szCs w:val="43"/>
        </w:rPr>
        <w:t>-</w:t>
      </w:r>
      <w:proofErr w:type="spellStart"/>
      <w:proofErr w:type="gramStart"/>
      <w:r w:rsidR="003D2B09">
        <w:rPr>
          <w:rFonts w:ascii="Garamond" w:eastAsia="Garamond" w:hAnsi="Garamond" w:cs="Garamond"/>
          <w:color w:val="212121"/>
          <w:spacing w:val="-8"/>
          <w:w w:val="125"/>
          <w:sz w:val="43"/>
          <w:szCs w:val="43"/>
        </w:rPr>
        <w:t>wen</w:t>
      </w:r>
      <w:r w:rsidR="003D2B09">
        <w:rPr>
          <w:rFonts w:ascii="Garamond" w:eastAsia="Garamond" w:hAnsi="Garamond" w:cs="Garamond"/>
          <w:color w:val="212121"/>
          <w:w w:val="125"/>
          <w:sz w:val="43"/>
          <w:szCs w:val="43"/>
        </w:rPr>
        <w:t>g</w:t>
      </w:r>
      <w:proofErr w:type="spellEnd"/>
      <w:r w:rsidR="003D2B09">
        <w:rPr>
          <w:rFonts w:ascii="Garamond" w:eastAsia="Garamond" w:hAnsi="Garamond" w:cs="Garamond"/>
          <w:color w:val="212121"/>
          <w:sz w:val="43"/>
          <w:szCs w:val="43"/>
        </w:rPr>
        <w:t xml:space="preserve"> </w:t>
      </w:r>
      <w:r w:rsidR="003D2B09">
        <w:rPr>
          <w:rFonts w:ascii="Garamond" w:eastAsia="Garamond" w:hAnsi="Garamond" w:cs="Garamond"/>
          <w:color w:val="212121"/>
          <w:spacing w:val="32"/>
          <w:sz w:val="43"/>
          <w:szCs w:val="43"/>
        </w:rPr>
        <w:t xml:space="preserve"> </w:t>
      </w:r>
      <w:r w:rsidR="003D2B09">
        <w:rPr>
          <w:rFonts w:ascii="Garamond" w:eastAsia="Garamond" w:hAnsi="Garamond" w:cs="Garamond"/>
          <w:color w:val="212121"/>
          <w:spacing w:val="-75"/>
          <w:w w:val="115"/>
          <w:sz w:val="43"/>
          <w:szCs w:val="43"/>
        </w:rPr>
        <w:t>�</w:t>
      </w:r>
      <w:proofErr w:type="gramEnd"/>
      <w:r w:rsidR="003D2B09">
        <w:rPr>
          <w:rFonts w:ascii="Garamond" w:eastAsia="Garamond" w:hAnsi="Garamond" w:cs="Garamond"/>
          <w:color w:val="212121"/>
          <w:w w:val="115"/>
          <w:sz w:val="43"/>
          <w:szCs w:val="43"/>
        </w:rPr>
        <w:t>J</w:t>
      </w:r>
      <w:r w:rsidR="003D2B09">
        <w:rPr>
          <w:rFonts w:ascii="Garamond" w:eastAsia="Garamond" w:hAnsi="Garamond" w:cs="Garamond"/>
          <w:color w:val="212121"/>
          <w:spacing w:val="15"/>
          <w:w w:val="177"/>
          <w:sz w:val="43"/>
          <w:szCs w:val="43"/>
        </w:rPr>
        <w:t>�</w:t>
      </w:r>
      <w:r w:rsidR="003D2B09">
        <w:rPr>
          <w:rFonts w:ascii="Garamond" w:eastAsia="Garamond" w:hAnsi="Garamond" w:cs="Garamond"/>
          <w:color w:val="212121"/>
          <w:w w:val="177"/>
          <w:sz w:val="43"/>
          <w:szCs w:val="43"/>
        </w:rPr>
        <w:t>$</w:t>
      </w:r>
      <w:proofErr w:type="gramStart"/>
      <w:r w:rsidR="003D2B09">
        <w:rPr>
          <w:rFonts w:ascii="Garamond" w:eastAsia="Garamond" w:hAnsi="Garamond" w:cs="Garamond"/>
          <w:color w:val="212121"/>
          <w:sz w:val="43"/>
          <w:szCs w:val="43"/>
        </w:rPr>
        <w:t xml:space="preserve">  </w:t>
      </w:r>
      <w:r w:rsidR="003D2B09">
        <w:rPr>
          <w:rFonts w:ascii="Garamond" w:eastAsia="Garamond" w:hAnsi="Garamond" w:cs="Garamond"/>
          <w:color w:val="212121"/>
          <w:spacing w:val="22"/>
          <w:sz w:val="43"/>
          <w:szCs w:val="43"/>
        </w:rPr>
        <w:t xml:space="preserve"> </w:t>
      </w:r>
      <w:r w:rsidR="003D2B09">
        <w:rPr>
          <w:rFonts w:ascii="Trebuchet MS" w:eastAsia="Trebuchet MS" w:hAnsi="Trebuchet MS" w:cs="Trebuchet MS"/>
          <w:color w:val="212121"/>
          <w:spacing w:val="-11"/>
          <w:w w:val="99"/>
          <w:sz w:val="42"/>
          <w:szCs w:val="42"/>
        </w:rPr>
        <w:t>(</w:t>
      </w:r>
      <w:proofErr w:type="gramEnd"/>
      <w:r w:rsidR="003D2B09">
        <w:rPr>
          <w:rFonts w:ascii="Trebuchet MS" w:eastAsia="Trebuchet MS" w:hAnsi="Trebuchet MS" w:cs="Trebuchet MS"/>
          <w:color w:val="212121"/>
          <w:spacing w:val="-11"/>
          <w:w w:val="99"/>
          <w:sz w:val="42"/>
          <w:szCs w:val="42"/>
        </w:rPr>
        <w:t>1232-1297</w:t>
      </w:r>
      <w:r w:rsidR="003D2B09">
        <w:rPr>
          <w:rFonts w:ascii="Trebuchet MS" w:eastAsia="Trebuchet MS" w:hAnsi="Trebuchet MS" w:cs="Trebuchet MS"/>
          <w:color w:val="212121"/>
          <w:spacing w:val="29"/>
          <w:w w:val="99"/>
          <w:sz w:val="42"/>
          <w:szCs w:val="42"/>
        </w:rPr>
        <w:t>)</w:t>
      </w:r>
      <w:r w:rsidR="003D2B09">
        <w:rPr>
          <w:rFonts w:ascii="Trebuchet MS" w:eastAsia="Trebuchet MS" w:hAnsi="Trebuchet MS" w:cs="Trebuchet MS"/>
          <w:color w:val="212121"/>
          <w:w w:val="48"/>
          <w:sz w:val="42"/>
          <w:szCs w:val="42"/>
        </w:rPr>
        <w:t>.</w:t>
      </w:r>
      <w:r w:rsidR="003D2B09">
        <w:rPr>
          <w:rFonts w:ascii="Trebuchet MS" w:eastAsia="Trebuchet MS" w:hAnsi="Trebuchet MS" w:cs="Trebuchet MS"/>
          <w:color w:val="212121"/>
          <w:sz w:val="42"/>
          <w:szCs w:val="42"/>
        </w:rPr>
        <w:t xml:space="preserve"> </w:t>
      </w:r>
      <w:r w:rsidR="003D2B09">
        <w:rPr>
          <w:rFonts w:ascii="Trebuchet MS" w:eastAsia="Trebuchet MS" w:hAnsi="Trebuchet MS" w:cs="Trebuchet MS"/>
          <w:color w:val="212121"/>
          <w:spacing w:val="31"/>
          <w:sz w:val="42"/>
          <w:szCs w:val="42"/>
        </w:rPr>
        <w:t xml:space="preserve"> </w:t>
      </w:r>
      <w:proofErr w:type="gramStart"/>
      <w:r w:rsidR="003D2B09">
        <w:rPr>
          <w:rFonts w:ascii="Garamond" w:eastAsia="Garamond" w:hAnsi="Garamond" w:cs="Garamond"/>
          <w:color w:val="212121"/>
          <w:w w:val="117"/>
          <w:position w:val="1"/>
          <w:sz w:val="43"/>
          <w:szCs w:val="43"/>
        </w:rPr>
        <w:t>Poet</w:t>
      </w:r>
      <w:r w:rsidR="003D2B09">
        <w:rPr>
          <w:rFonts w:ascii="Garamond" w:eastAsia="Garamond" w:hAnsi="Garamond" w:cs="Garamond"/>
          <w:color w:val="212121"/>
          <w:position w:val="1"/>
          <w:sz w:val="43"/>
          <w:szCs w:val="43"/>
        </w:rPr>
        <w:t xml:space="preserve"> </w:t>
      </w:r>
      <w:r w:rsidR="003D2B09">
        <w:rPr>
          <w:rFonts w:ascii="Garamond" w:eastAsia="Garamond" w:hAnsi="Garamond" w:cs="Garamond"/>
          <w:color w:val="212121"/>
          <w:spacing w:val="40"/>
          <w:position w:val="1"/>
          <w:sz w:val="43"/>
          <w:szCs w:val="43"/>
        </w:rPr>
        <w:t xml:space="preserve"> </w:t>
      </w:r>
      <w:r w:rsidR="003D2B09">
        <w:rPr>
          <w:rFonts w:ascii="Garamond" w:eastAsia="Garamond" w:hAnsi="Garamond" w:cs="Garamond"/>
          <w:color w:val="212121"/>
          <w:spacing w:val="-8"/>
          <w:w w:val="120"/>
          <w:sz w:val="43"/>
          <w:szCs w:val="43"/>
        </w:rPr>
        <w:t>an</w:t>
      </w:r>
      <w:r w:rsidR="003D2B09">
        <w:rPr>
          <w:rFonts w:ascii="Garamond" w:eastAsia="Garamond" w:hAnsi="Garamond" w:cs="Garamond"/>
          <w:color w:val="212121"/>
          <w:w w:val="120"/>
          <w:sz w:val="43"/>
          <w:szCs w:val="43"/>
        </w:rPr>
        <w:t>d</w:t>
      </w:r>
      <w:proofErr w:type="gramEnd"/>
      <w:r w:rsidR="003D2B09">
        <w:rPr>
          <w:rFonts w:ascii="Garamond" w:eastAsia="Garamond" w:hAnsi="Garamond" w:cs="Garamond"/>
          <w:color w:val="212121"/>
          <w:sz w:val="43"/>
          <w:szCs w:val="43"/>
        </w:rPr>
        <w:t xml:space="preserve"> </w:t>
      </w:r>
      <w:r w:rsidR="003D2B09">
        <w:rPr>
          <w:rFonts w:ascii="Garamond" w:eastAsia="Garamond" w:hAnsi="Garamond" w:cs="Garamond"/>
          <w:color w:val="212121"/>
          <w:spacing w:val="40"/>
          <w:sz w:val="43"/>
          <w:szCs w:val="43"/>
        </w:rPr>
        <w:t xml:space="preserve"> </w:t>
      </w:r>
      <w:r w:rsidR="003D2B09">
        <w:rPr>
          <w:rFonts w:ascii="Garamond" w:eastAsia="Garamond" w:hAnsi="Garamond" w:cs="Garamond"/>
          <w:color w:val="212121"/>
          <w:spacing w:val="-4"/>
          <w:w w:val="121"/>
          <w:sz w:val="43"/>
          <w:szCs w:val="43"/>
        </w:rPr>
        <w:t>essayist</w:t>
      </w:r>
      <w:r w:rsidR="003D2B09">
        <w:rPr>
          <w:rFonts w:ascii="Garamond" w:eastAsia="Garamond" w:hAnsi="Garamond" w:cs="Garamond"/>
          <w:color w:val="212121"/>
          <w:w w:val="121"/>
          <w:sz w:val="43"/>
          <w:szCs w:val="43"/>
        </w:rPr>
        <w:t>.</w:t>
      </w:r>
      <w:r w:rsidR="003D2B09">
        <w:rPr>
          <w:rFonts w:ascii="Garamond" w:eastAsia="Garamond" w:hAnsi="Garamond" w:cs="Garamond"/>
          <w:color w:val="212121"/>
          <w:sz w:val="43"/>
          <w:szCs w:val="43"/>
        </w:rPr>
        <w:t xml:space="preserve">  </w:t>
      </w:r>
      <w:r w:rsidR="003D2B09">
        <w:rPr>
          <w:rFonts w:ascii="Garamond" w:eastAsia="Garamond" w:hAnsi="Garamond" w:cs="Garamond"/>
          <w:color w:val="212121"/>
          <w:spacing w:val="-53"/>
          <w:sz w:val="43"/>
          <w:szCs w:val="43"/>
        </w:rPr>
        <w:t xml:space="preserve"> </w:t>
      </w:r>
      <w:proofErr w:type="gramStart"/>
      <w:r w:rsidR="003D2B09">
        <w:rPr>
          <w:rFonts w:ascii="Garamond" w:eastAsia="Garamond" w:hAnsi="Garamond" w:cs="Garamond"/>
          <w:color w:val="212121"/>
          <w:spacing w:val="22"/>
          <w:w w:val="117"/>
          <w:sz w:val="43"/>
          <w:szCs w:val="43"/>
        </w:rPr>
        <w:t>H</w:t>
      </w:r>
      <w:r w:rsidR="003D2B09">
        <w:rPr>
          <w:rFonts w:ascii="Garamond" w:eastAsia="Garamond" w:hAnsi="Garamond" w:cs="Garamond"/>
          <w:color w:val="212121"/>
          <w:w w:val="117"/>
          <w:sz w:val="43"/>
          <w:szCs w:val="43"/>
        </w:rPr>
        <w:t>e</w:t>
      </w:r>
      <w:r w:rsidR="003D2B09">
        <w:rPr>
          <w:rFonts w:ascii="Garamond" w:eastAsia="Garamond" w:hAnsi="Garamond" w:cs="Garamond"/>
          <w:color w:val="212121"/>
          <w:sz w:val="43"/>
          <w:szCs w:val="43"/>
        </w:rPr>
        <w:t xml:space="preserve"> </w:t>
      </w:r>
      <w:r w:rsidR="003D2B09">
        <w:rPr>
          <w:rFonts w:ascii="Garamond" w:eastAsia="Garamond" w:hAnsi="Garamond" w:cs="Garamond"/>
          <w:color w:val="212121"/>
          <w:spacing w:val="25"/>
          <w:sz w:val="43"/>
          <w:szCs w:val="43"/>
        </w:rPr>
        <w:t xml:space="preserve"> </w:t>
      </w:r>
      <w:r w:rsidR="003D2B09">
        <w:rPr>
          <w:rFonts w:ascii="Garamond" w:eastAsia="Garamond" w:hAnsi="Garamond" w:cs="Garamond"/>
          <w:color w:val="212121"/>
          <w:w w:val="124"/>
          <w:sz w:val="43"/>
          <w:szCs w:val="43"/>
        </w:rPr>
        <w:t>held</w:t>
      </w:r>
      <w:proofErr w:type="gramEnd"/>
      <w:r w:rsidR="003D2B09">
        <w:rPr>
          <w:rFonts w:ascii="Garamond" w:eastAsia="Garamond" w:hAnsi="Garamond" w:cs="Garamond"/>
          <w:color w:val="212121"/>
          <w:sz w:val="43"/>
          <w:szCs w:val="43"/>
        </w:rPr>
        <w:t xml:space="preserve"> </w:t>
      </w:r>
      <w:r w:rsidR="003D2B09">
        <w:rPr>
          <w:rFonts w:ascii="Garamond" w:eastAsia="Garamond" w:hAnsi="Garamond" w:cs="Garamond"/>
          <w:color w:val="212121"/>
          <w:spacing w:val="25"/>
          <w:sz w:val="43"/>
          <w:szCs w:val="43"/>
        </w:rPr>
        <w:t xml:space="preserve"> </w:t>
      </w:r>
      <w:r w:rsidR="003D2B09">
        <w:rPr>
          <w:rFonts w:ascii="Garamond" w:eastAsia="Garamond" w:hAnsi="Garamond" w:cs="Garamond"/>
          <w:color w:val="212121"/>
          <w:spacing w:val="-53"/>
          <w:w w:val="124"/>
          <w:sz w:val="43"/>
          <w:szCs w:val="43"/>
        </w:rPr>
        <w:t>several</w:t>
      </w:r>
      <w:r w:rsidR="003D2B09">
        <w:rPr>
          <w:rFonts w:ascii="Garamond" w:eastAsia="Garamond" w:hAnsi="Garamond" w:cs="Garamond"/>
          <w:color w:val="212121"/>
          <w:spacing w:val="-10"/>
          <w:w w:val="124"/>
          <w:sz w:val="43"/>
          <w:szCs w:val="43"/>
        </w:rPr>
        <w:t xml:space="preserve"> </w:t>
      </w:r>
      <w:r w:rsidR="003D2B09">
        <w:rPr>
          <w:rFonts w:ascii="Garamond" w:eastAsia="Garamond" w:hAnsi="Garamond" w:cs="Garamond"/>
          <w:color w:val="212121"/>
          <w:w w:val="115"/>
          <w:position w:val="1"/>
          <w:sz w:val="43"/>
          <w:szCs w:val="43"/>
        </w:rPr>
        <w:t xml:space="preserve">official posts but spent most </w:t>
      </w:r>
      <w:r w:rsidR="003D2B09">
        <w:rPr>
          <w:rFonts w:ascii="Garamond" w:eastAsia="Garamond" w:hAnsi="Garamond" w:cs="Garamond"/>
          <w:color w:val="212121"/>
          <w:w w:val="115"/>
          <w:sz w:val="43"/>
          <w:szCs w:val="43"/>
        </w:rPr>
        <w:t xml:space="preserve">of his </w:t>
      </w:r>
      <w:r w:rsidR="003D2B09">
        <w:rPr>
          <w:rFonts w:ascii="Garamond" w:eastAsia="Garamond" w:hAnsi="Garamond" w:cs="Garamond"/>
          <w:color w:val="212121"/>
          <w:w w:val="125"/>
          <w:sz w:val="43"/>
          <w:szCs w:val="43"/>
        </w:rPr>
        <w:t xml:space="preserve">life </w:t>
      </w:r>
      <w:r w:rsidR="003D2B09">
        <w:rPr>
          <w:rFonts w:ascii="Garamond" w:eastAsia="Garamond" w:hAnsi="Garamond" w:cs="Garamond"/>
          <w:color w:val="212121"/>
          <w:w w:val="115"/>
          <w:sz w:val="43"/>
          <w:szCs w:val="43"/>
        </w:rPr>
        <w:t xml:space="preserve">in obscurity. </w:t>
      </w:r>
      <w:r w:rsidR="003D2B09">
        <w:rPr>
          <w:rFonts w:ascii="Garamond" w:eastAsia="Garamond" w:hAnsi="Garamond" w:cs="Garamond"/>
          <w:color w:val="212121"/>
          <w:w w:val="125"/>
          <w:sz w:val="43"/>
          <w:szCs w:val="43"/>
        </w:rPr>
        <w:t xml:space="preserve">if </w:t>
      </w:r>
      <w:r w:rsidR="003D2B09">
        <w:rPr>
          <w:rFonts w:ascii="Garamond" w:eastAsia="Garamond" w:hAnsi="Garamond" w:cs="Garamond"/>
          <w:color w:val="212121"/>
          <w:w w:val="115"/>
          <w:sz w:val="43"/>
          <w:szCs w:val="43"/>
        </w:rPr>
        <w:t xml:space="preserve">not seclusion. </w:t>
      </w:r>
      <w:r w:rsidR="003D2B09">
        <w:rPr>
          <w:rFonts w:ascii="Book Antiqua" w:eastAsia="Book Antiqua" w:hAnsi="Book Antiqua" w:cs="Book Antiqua"/>
          <w:i/>
          <w:color w:val="212121"/>
          <w:w w:val="115"/>
          <w:sz w:val="45"/>
          <w:szCs w:val="45"/>
        </w:rPr>
        <w:t>Lao-tzu</w:t>
      </w:r>
      <w:r w:rsidR="003D2B09">
        <w:rPr>
          <w:rFonts w:ascii="Book Antiqua" w:eastAsia="Book Antiqua" w:hAnsi="Book Antiqua" w:cs="Book Antiqua"/>
          <w:i/>
          <w:color w:val="212121"/>
          <w:spacing w:val="1"/>
          <w:w w:val="115"/>
          <w:sz w:val="45"/>
          <w:szCs w:val="45"/>
        </w:rPr>
        <w:t xml:space="preserve"> </w:t>
      </w:r>
      <w:proofErr w:type="spellStart"/>
      <w:r w:rsidR="003D2B09">
        <w:rPr>
          <w:rFonts w:ascii="Book Antiqua" w:eastAsia="Book Antiqua" w:hAnsi="Book Antiqua" w:cs="Book Antiqua"/>
          <w:i/>
          <w:color w:val="212121"/>
          <w:w w:val="115"/>
          <w:sz w:val="45"/>
          <w:szCs w:val="45"/>
        </w:rPr>
        <w:t>tao</w:t>
      </w:r>
      <w:proofErr w:type="spellEnd"/>
      <w:r w:rsidR="003D2B09">
        <w:rPr>
          <w:rFonts w:ascii="Book Antiqua" w:eastAsia="Book Antiqua" w:hAnsi="Book Antiqua" w:cs="Book Antiqua"/>
          <w:i/>
          <w:color w:val="212121"/>
          <w:w w:val="115"/>
          <w:sz w:val="45"/>
          <w:szCs w:val="45"/>
        </w:rPr>
        <w:t>-</w:t>
      </w:r>
      <w:proofErr w:type="spellStart"/>
      <w:r w:rsidR="003D2B09">
        <w:rPr>
          <w:rFonts w:ascii="Book Antiqua" w:eastAsia="Book Antiqua" w:hAnsi="Book Antiqua" w:cs="Book Antiqua"/>
          <w:i/>
          <w:color w:val="212121"/>
          <w:w w:val="115"/>
          <w:sz w:val="45"/>
          <w:szCs w:val="45"/>
        </w:rPr>
        <w:t>te</w:t>
      </w:r>
      <w:proofErr w:type="spellEnd"/>
      <w:r w:rsidR="003D2B09">
        <w:rPr>
          <w:rFonts w:ascii="Book Antiqua" w:eastAsia="Book Antiqua" w:hAnsi="Book Antiqua" w:cs="Book Antiqua"/>
          <w:i/>
          <w:color w:val="212121"/>
          <w:w w:val="115"/>
          <w:sz w:val="45"/>
          <w:szCs w:val="45"/>
        </w:rPr>
        <w:t>-ching</w:t>
      </w:r>
      <w:r w:rsidR="003D2B09">
        <w:rPr>
          <w:rFonts w:ascii="Book Antiqua" w:eastAsia="Book Antiqua" w:hAnsi="Book Antiqua" w:cs="Book Antiqua"/>
          <w:i/>
          <w:color w:val="212121"/>
          <w:spacing w:val="-88"/>
          <w:w w:val="115"/>
          <w:sz w:val="45"/>
          <w:szCs w:val="45"/>
        </w:rPr>
        <w:t xml:space="preserve"> </w:t>
      </w:r>
      <w:proofErr w:type="spellStart"/>
      <w:r w:rsidR="003D2B09">
        <w:rPr>
          <w:rFonts w:ascii="Book Antiqua" w:eastAsia="Book Antiqua" w:hAnsi="Book Antiqua" w:cs="Book Antiqua"/>
          <w:i/>
          <w:color w:val="212121"/>
          <w:w w:val="115"/>
          <w:sz w:val="45"/>
          <w:szCs w:val="45"/>
        </w:rPr>
        <w:t>p'ing-tien</w:t>
      </w:r>
      <w:proofErr w:type="spellEnd"/>
      <w:r w:rsidR="003D2B09">
        <w:rPr>
          <w:rFonts w:ascii="Book Antiqua" w:eastAsia="Book Antiqua" w:hAnsi="Book Antiqua" w:cs="Book Antiqua"/>
          <w:i/>
          <w:color w:val="212121"/>
          <w:w w:val="115"/>
          <w:sz w:val="45"/>
          <w:szCs w:val="45"/>
        </w:rPr>
        <w:t>.</w:t>
      </w:r>
    </w:p>
    <w:p w14:paraId="1DF81C54" w14:textId="77777777" w:rsidR="003D45B2" w:rsidRDefault="003D2B09">
      <w:pPr>
        <w:tabs>
          <w:tab w:val="left" w:pos="3415"/>
        </w:tabs>
        <w:spacing w:before="341" w:line="273" w:lineRule="auto"/>
        <w:ind w:left="219" w:right="157" w:firstLine="9"/>
        <w:jc w:val="both"/>
        <w:rPr>
          <w:rFonts w:ascii="Book Antiqua" w:hAnsi="Book Antiqua"/>
          <w:i/>
          <w:sz w:val="45"/>
        </w:rPr>
      </w:pPr>
      <w:r>
        <w:rPr>
          <w:rFonts w:ascii="Garamond" w:hAnsi="Garamond"/>
          <w:color w:val="222222"/>
          <w:w w:val="115"/>
          <w:position w:val="1"/>
          <w:sz w:val="43"/>
        </w:rPr>
        <w:t>Liu</w:t>
      </w:r>
      <w:r>
        <w:rPr>
          <w:rFonts w:ascii="Garamond" w:hAnsi="Garamond"/>
          <w:color w:val="222222"/>
          <w:spacing w:val="42"/>
          <w:w w:val="115"/>
          <w:position w:val="1"/>
          <w:sz w:val="43"/>
        </w:rPr>
        <w:t xml:space="preserve"> </w:t>
      </w:r>
      <w:r>
        <w:rPr>
          <w:rFonts w:ascii="Garamond" w:hAnsi="Garamond"/>
          <w:color w:val="222222"/>
          <w:w w:val="115"/>
          <w:position w:val="1"/>
          <w:sz w:val="43"/>
        </w:rPr>
        <w:t>Ching</w:t>
      </w:r>
      <w:r>
        <w:rPr>
          <w:rFonts w:ascii="Garamond" w:hAnsi="Garamond"/>
          <w:color w:val="222222"/>
          <w:w w:val="115"/>
          <w:position w:val="1"/>
          <w:sz w:val="43"/>
        </w:rPr>
        <w:tab/>
        <w:t>(fl.</w:t>
      </w:r>
      <w:r>
        <w:rPr>
          <w:rFonts w:ascii="Garamond" w:hAnsi="Garamond"/>
          <w:color w:val="222222"/>
          <w:spacing w:val="39"/>
          <w:w w:val="115"/>
          <w:position w:val="1"/>
          <w:sz w:val="43"/>
        </w:rPr>
        <w:t xml:space="preserve"> </w:t>
      </w:r>
      <w:proofErr w:type="gramStart"/>
      <w:r>
        <w:rPr>
          <w:rFonts w:ascii="Trebuchet MS" w:hAnsi="Trebuchet MS"/>
          <w:color w:val="222222"/>
          <w:w w:val="110"/>
          <w:sz w:val="42"/>
        </w:rPr>
        <w:t>1074)·</w:t>
      </w:r>
      <w:proofErr w:type="gramEnd"/>
      <w:r>
        <w:rPr>
          <w:rFonts w:ascii="Trebuchet MS" w:hAnsi="Trebuchet MS"/>
          <w:color w:val="222222"/>
          <w:spacing w:val="24"/>
          <w:w w:val="110"/>
          <w:sz w:val="42"/>
        </w:rPr>
        <w:t xml:space="preserve"> </w:t>
      </w:r>
      <w:r>
        <w:rPr>
          <w:rFonts w:ascii="Garamond" w:hAnsi="Garamond"/>
          <w:color w:val="222222"/>
          <w:w w:val="115"/>
          <w:sz w:val="43"/>
        </w:rPr>
        <w:t>Recognized</w:t>
      </w:r>
      <w:r>
        <w:rPr>
          <w:rFonts w:ascii="Garamond" w:hAnsi="Garamond"/>
          <w:color w:val="222222"/>
          <w:spacing w:val="2"/>
          <w:w w:val="115"/>
          <w:sz w:val="43"/>
        </w:rPr>
        <w:t xml:space="preserve"> </w:t>
      </w:r>
      <w:r>
        <w:rPr>
          <w:rFonts w:ascii="Garamond" w:hAnsi="Garamond"/>
          <w:color w:val="222222"/>
          <w:w w:val="115"/>
          <w:sz w:val="43"/>
        </w:rPr>
        <w:t>for</w:t>
      </w:r>
      <w:r>
        <w:rPr>
          <w:rFonts w:ascii="Garamond" w:hAnsi="Garamond"/>
          <w:color w:val="222222"/>
          <w:spacing w:val="-5"/>
          <w:w w:val="115"/>
          <w:sz w:val="43"/>
        </w:rPr>
        <w:t xml:space="preserve"> </w:t>
      </w:r>
      <w:r>
        <w:rPr>
          <w:rFonts w:ascii="Garamond" w:hAnsi="Garamond"/>
          <w:color w:val="222222"/>
          <w:w w:val="115"/>
          <w:sz w:val="43"/>
        </w:rPr>
        <w:t>his</w:t>
      </w:r>
      <w:r>
        <w:rPr>
          <w:rFonts w:ascii="Garamond" w:hAnsi="Garamond"/>
          <w:color w:val="222222"/>
          <w:spacing w:val="13"/>
          <w:w w:val="115"/>
          <w:sz w:val="43"/>
        </w:rPr>
        <w:t xml:space="preserve"> </w:t>
      </w:r>
      <w:r>
        <w:rPr>
          <w:rFonts w:ascii="Garamond" w:hAnsi="Garamond"/>
          <w:color w:val="222222"/>
          <w:w w:val="115"/>
          <w:sz w:val="43"/>
        </w:rPr>
        <w:t>literary</w:t>
      </w:r>
      <w:r>
        <w:rPr>
          <w:rFonts w:ascii="Garamond" w:hAnsi="Garamond"/>
          <w:color w:val="222222"/>
          <w:spacing w:val="2"/>
          <w:w w:val="115"/>
          <w:sz w:val="43"/>
        </w:rPr>
        <w:t xml:space="preserve"> </w:t>
      </w:r>
      <w:r>
        <w:rPr>
          <w:rFonts w:ascii="Garamond" w:hAnsi="Garamond"/>
          <w:color w:val="222222"/>
          <w:w w:val="115"/>
          <w:sz w:val="43"/>
        </w:rPr>
        <w:t>talent</w:t>
      </w:r>
      <w:r>
        <w:rPr>
          <w:rFonts w:ascii="Garamond" w:hAnsi="Garamond"/>
          <w:color w:val="222222"/>
          <w:spacing w:val="3"/>
          <w:w w:val="115"/>
          <w:sz w:val="43"/>
        </w:rPr>
        <w:t xml:space="preserve"> </w:t>
      </w:r>
      <w:r>
        <w:rPr>
          <w:rFonts w:ascii="Garamond" w:hAnsi="Garamond"/>
          <w:color w:val="222222"/>
          <w:w w:val="115"/>
          <w:sz w:val="43"/>
        </w:rPr>
        <w:t>by</w:t>
      </w:r>
      <w:r>
        <w:rPr>
          <w:rFonts w:ascii="Garamond" w:hAnsi="Garamond"/>
          <w:color w:val="222222"/>
          <w:spacing w:val="3"/>
          <w:w w:val="115"/>
          <w:sz w:val="43"/>
        </w:rPr>
        <w:t xml:space="preserve"> </w:t>
      </w:r>
      <w:r>
        <w:rPr>
          <w:rFonts w:ascii="Garamond" w:hAnsi="Garamond"/>
          <w:color w:val="222222"/>
          <w:w w:val="115"/>
          <w:sz w:val="43"/>
        </w:rPr>
        <w:t>Wang</w:t>
      </w:r>
      <w:r>
        <w:rPr>
          <w:rFonts w:ascii="Garamond" w:hAnsi="Garamond"/>
          <w:color w:val="222222"/>
          <w:spacing w:val="-15"/>
          <w:w w:val="115"/>
          <w:sz w:val="43"/>
        </w:rPr>
        <w:t xml:space="preserve"> </w:t>
      </w:r>
      <w:r>
        <w:rPr>
          <w:rFonts w:ascii="Garamond" w:hAnsi="Garamond"/>
          <w:color w:val="222222"/>
          <w:w w:val="115"/>
          <w:sz w:val="43"/>
        </w:rPr>
        <w:t>An-shih,</w:t>
      </w:r>
      <w:r>
        <w:rPr>
          <w:rFonts w:ascii="Garamond" w:hAnsi="Garamond"/>
          <w:color w:val="222222"/>
          <w:spacing w:val="-121"/>
          <w:w w:val="115"/>
          <w:sz w:val="43"/>
        </w:rPr>
        <w:t xml:space="preserve"> </w:t>
      </w:r>
      <w:r>
        <w:rPr>
          <w:rFonts w:ascii="Garamond" w:hAnsi="Garamond"/>
          <w:color w:val="222222"/>
          <w:w w:val="115"/>
          <w:sz w:val="43"/>
        </w:rPr>
        <w:t>he was given several minor posts but failed to advance due to his fondness for</w:t>
      </w:r>
      <w:r>
        <w:rPr>
          <w:rFonts w:ascii="Garamond" w:hAnsi="Garamond"/>
          <w:color w:val="222222"/>
          <w:spacing w:val="1"/>
          <w:w w:val="115"/>
          <w:sz w:val="43"/>
        </w:rPr>
        <w:t xml:space="preserve"> </w:t>
      </w:r>
      <w:r>
        <w:rPr>
          <w:rFonts w:ascii="Garamond" w:hAnsi="Garamond"/>
          <w:color w:val="222222"/>
          <w:w w:val="115"/>
          <w:sz w:val="43"/>
        </w:rPr>
        <w:t>argument.</w:t>
      </w:r>
      <w:r>
        <w:rPr>
          <w:rFonts w:ascii="Garamond" w:hAnsi="Garamond"/>
          <w:color w:val="222222"/>
          <w:spacing w:val="7"/>
          <w:w w:val="115"/>
          <w:sz w:val="43"/>
        </w:rPr>
        <w:t xml:space="preserve"> </w:t>
      </w:r>
      <w:r>
        <w:rPr>
          <w:rFonts w:ascii="Book Antiqua" w:hAnsi="Book Antiqua"/>
          <w:i/>
          <w:color w:val="222222"/>
          <w:w w:val="115"/>
          <w:sz w:val="45"/>
        </w:rPr>
        <w:t>Lao-tzu-chu.</w:t>
      </w:r>
    </w:p>
    <w:p w14:paraId="1DF81C55" w14:textId="77777777" w:rsidR="003D45B2" w:rsidRDefault="003D2B09">
      <w:pPr>
        <w:spacing w:before="298" w:line="261" w:lineRule="auto"/>
        <w:ind w:left="234" w:right="148" w:firstLine="15"/>
        <w:jc w:val="both"/>
        <w:rPr>
          <w:rFonts w:ascii="Book Antiqua" w:eastAsia="Book Antiqua" w:hAnsi="Book Antiqua" w:cs="Book Antiqua"/>
          <w:i/>
          <w:sz w:val="45"/>
          <w:szCs w:val="45"/>
        </w:rPr>
      </w:pPr>
      <w:r>
        <w:rPr>
          <w:rFonts w:ascii="Garamond" w:eastAsia="Garamond" w:hAnsi="Garamond" w:cs="Garamond"/>
          <w:color w:val="1C1C1C"/>
          <w:spacing w:val="-7"/>
          <w:w w:val="115"/>
          <w:position w:val="1"/>
          <w:sz w:val="43"/>
          <w:szCs w:val="43"/>
        </w:rPr>
        <w:t>Liu</w:t>
      </w:r>
      <w:r>
        <w:rPr>
          <w:rFonts w:ascii="Garamond" w:eastAsia="Garamond" w:hAnsi="Garamond" w:cs="Garamond"/>
          <w:color w:val="1C1C1C"/>
          <w:spacing w:val="-19"/>
          <w:w w:val="115"/>
          <w:position w:val="1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C1C1C"/>
          <w:spacing w:val="-7"/>
          <w:w w:val="115"/>
          <w:position w:val="1"/>
          <w:sz w:val="43"/>
          <w:szCs w:val="43"/>
        </w:rPr>
        <w:t>Chung-</w:t>
      </w:r>
      <w:proofErr w:type="spellStart"/>
      <w:r>
        <w:rPr>
          <w:rFonts w:ascii="Garamond" w:eastAsia="Garamond" w:hAnsi="Garamond" w:cs="Garamond"/>
          <w:color w:val="1C1C1C"/>
          <w:spacing w:val="-7"/>
          <w:w w:val="115"/>
          <w:position w:val="1"/>
          <w:sz w:val="43"/>
          <w:szCs w:val="43"/>
        </w:rPr>
        <w:t>p'ing</w:t>
      </w:r>
      <w:proofErr w:type="spellEnd"/>
      <w:r>
        <w:rPr>
          <w:rFonts w:ascii="Garamond" w:eastAsia="Garamond" w:hAnsi="Garamond" w:cs="Garamond"/>
          <w:color w:val="1C1C1C"/>
          <w:spacing w:val="-64"/>
          <w:w w:val="115"/>
          <w:position w:val="1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C1C1C"/>
          <w:spacing w:val="-7"/>
          <w:w w:val="110"/>
          <w:position w:val="1"/>
          <w:sz w:val="43"/>
          <w:szCs w:val="43"/>
        </w:rPr>
        <w:t>�</w:t>
      </w:r>
      <w:proofErr w:type="gramStart"/>
      <w:r>
        <w:rPr>
          <w:rFonts w:ascii="Garamond" w:eastAsia="Garamond" w:hAnsi="Garamond" w:cs="Garamond"/>
          <w:color w:val="1C1C1C"/>
          <w:spacing w:val="-7"/>
          <w:w w:val="110"/>
          <w:position w:val="1"/>
          <w:sz w:val="43"/>
          <w:szCs w:val="43"/>
        </w:rPr>
        <w:t>j{</w:t>
      </w:r>
      <w:proofErr w:type="gramEnd"/>
      <w:r>
        <w:rPr>
          <w:rFonts w:ascii="Garamond" w:eastAsia="Garamond" w:hAnsi="Garamond" w:cs="Garamond"/>
          <w:color w:val="1C1C1C"/>
          <w:spacing w:val="-7"/>
          <w:w w:val="110"/>
          <w:position w:val="1"/>
          <w:sz w:val="43"/>
          <w:szCs w:val="43"/>
        </w:rPr>
        <w:t>&lt;</w:t>
      </w:r>
      <w:proofErr w:type="spellStart"/>
      <w:r>
        <w:rPr>
          <w:rFonts w:ascii="Garamond" w:eastAsia="Garamond" w:hAnsi="Garamond" w:cs="Garamond"/>
          <w:color w:val="1C1C1C"/>
          <w:spacing w:val="-7"/>
          <w:w w:val="110"/>
          <w:position w:val="1"/>
          <w:sz w:val="43"/>
          <w:szCs w:val="43"/>
        </w:rPr>
        <w:t>pSjZ</w:t>
      </w:r>
      <w:proofErr w:type="spellEnd"/>
      <w:r>
        <w:rPr>
          <w:rFonts w:ascii="Garamond" w:eastAsia="Garamond" w:hAnsi="Garamond" w:cs="Garamond"/>
          <w:color w:val="1C1C1C"/>
          <w:spacing w:val="45"/>
          <w:w w:val="110"/>
          <w:position w:val="1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C1C1C"/>
          <w:spacing w:val="-7"/>
          <w:w w:val="115"/>
          <w:position w:val="1"/>
          <w:sz w:val="43"/>
          <w:szCs w:val="43"/>
        </w:rPr>
        <w:t>(fl.</w:t>
      </w:r>
      <w:r>
        <w:rPr>
          <w:rFonts w:ascii="Garamond" w:eastAsia="Garamond" w:hAnsi="Garamond" w:cs="Garamond"/>
          <w:color w:val="1C1C1C"/>
          <w:spacing w:val="3"/>
          <w:w w:val="115"/>
          <w:position w:val="1"/>
          <w:sz w:val="43"/>
          <w:szCs w:val="43"/>
        </w:rPr>
        <w:t xml:space="preserve"> </w:t>
      </w:r>
      <w:r>
        <w:rPr>
          <w:rFonts w:ascii="Trebuchet MS" w:eastAsia="Trebuchet MS" w:hAnsi="Trebuchet MS" w:cs="Trebuchet MS"/>
          <w:color w:val="1C1C1C"/>
          <w:spacing w:val="-7"/>
          <w:w w:val="110"/>
          <w:position w:val="1"/>
          <w:sz w:val="42"/>
          <w:szCs w:val="42"/>
        </w:rPr>
        <w:t>1060).</w:t>
      </w:r>
      <w:r>
        <w:rPr>
          <w:rFonts w:ascii="Trebuchet MS" w:eastAsia="Trebuchet MS" w:hAnsi="Trebuchet MS" w:cs="Trebuchet MS"/>
          <w:color w:val="1C1C1C"/>
          <w:spacing w:val="-11"/>
          <w:w w:val="110"/>
          <w:position w:val="1"/>
          <w:sz w:val="42"/>
          <w:szCs w:val="42"/>
        </w:rPr>
        <w:t xml:space="preserve"> </w:t>
      </w:r>
      <w:r>
        <w:rPr>
          <w:rFonts w:ascii="Garamond" w:eastAsia="Garamond" w:hAnsi="Garamond" w:cs="Garamond"/>
          <w:color w:val="1C1C1C"/>
          <w:spacing w:val="-7"/>
          <w:w w:val="115"/>
          <w:position w:val="1"/>
          <w:sz w:val="43"/>
          <w:szCs w:val="43"/>
        </w:rPr>
        <w:t>Official</w:t>
      </w:r>
      <w:r>
        <w:rPr>
          <w:rFonts w:ascii="Garamond" w:eastAsia="Garamond" w:hAnsi="Garamond" w:cs="Garamond"/>
          <w:color w:val="1C1C1C"/>
          <w:spacing w:val="-9"/>
          <w:w w:val="115"/>
          <w:position w:val="1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C1C1C"/>
          <w:spacing w:val="-6"/>
          <w:w w:val="115"/>
          <w:position w:val="1"/>
          <w:sz w:val="43"/>
          <w:szCs w:val="43"/>
        </w:rPr>
        <w:t>and</w:t>
      </w:r>
      <w:r>
        <w:rPr>
          <w:rFonts w:ascii="Garamond" w:eastAsia="Garamond" w:hAnsi="Garamond" w:cs="Garamond"/>
          <w:color w:val="1C1C1C"/>
          <w:spacing w:val="-19"/>
          <w:w w:val="115"/>
          <w:position w:val="1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C1C1C"/>
          <w:spacing w:val="-6"/>
          <w:w w:val="115"/>
          <w:position w:val="1"/>
          <w:sz w:val="43"/>
          <w:szCs w:val="43"/>
        </w:rPr>
        <w:t>member</w:t>
      </w:r>
      <w:r>
        <w:rPr>
          <w:rFonts w:ascii="Garamond" w:eastAsia="Garamond" w:hAnsi="Garamond" w:cs="Garamond"/>
          <w:color w:val="1C1C1C"/>
          <w:spacing w:val="-34"/>
          <w:w w:val="115"/>
          <w:position w:val="1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C1C1C"/>
          <w:spacing w:val="-6"/>
          <w:w w:val="115"/>
          <w:position w:val="1"/>
          <w:sz w:val="43"/>
          <w:szCs w:val="43"/>
        </w:rPr>
        <w:t>of</w:t>
      </w:r>
      <w:r>
        <w:rPr>
          <w:rFonts w:ascii="Garamond" w:eastAsia="Garamond" w:hAnsi="Garamond" w:cs="Garamond"/>
          <w:color w:val="1C1C1C"/>
          <w:spacing w:val="-33"/>
          <w:w w:val="115"/>
          <w:position w:val="1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C1C1C"/>
          <w:spacing w:val="-6"/>
          <w:w w:val="115"/>
          <w:sz w:val="43"/>
          <w:szCs w:val="43"/>
        </w:rPr>
        <w:t>Wang</w:t>
      </w:r>
      <w:r>
        <w:rPr>
          <w:rFonts w:ascii="Garamond" w:eastAsia="Garamond" w:hAnsi="Garamond" w:cs="Garamond"/>
          <w:color w:val="1C1C1C"/>
          <w:spacing w:val="-49"/>
          <w:w w:val="115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C1C1C"/>
          <w:spacing w:val="-6"/>
          <w:w w:val="115"/>
          <w:position w:val="1"/>
          <w:sz w:val="43"/>
          <w:szCs w:val="43"/>
        </w:rPr>
        <w:t>An-shih's</w:t>
      </w:r>
      <w:r>
        <w:rPr>
          <w:rFonts w:ascii="Garamond" w:eastAsia="Garamond" w:hAnsi="Garamond" w:cs="Garamond"/>
          <w:color w:val="1C1C1C"/>
          <w:spacing w:val="-23"/>
          <w:w w:val="115"/>
          <w:position w:val="1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C1C1C"/>
          <w:spacing w:val="-6"/>
          <w:w w:val="115"/>
          <w:position w:val="1"/>
          <w:sz w:val="43"/>
          <w:szCs w:val="43"/>
        </w:rPr>
        <w:t>re­</w:t>
      </w:r>
      <w:r>
        <w:rPr>
          <w:rFonts w:ascii="Garamond" w:eastAsia="Garamond" w:hAnsi="Garamond" w:cs="Garamond"/>
          <w:color w:val="1C1C1C"/>
          <w:spacing w:val="-122"/>
          <w:w w:val="115"/>
          <w:position w:val="1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C1C1C"/>
          <w:w w:val="115"/>
          <w:sz w:val="43"/>
          <w:szCs w:val="43"/>
        </w:rPr>
        <w:t>form</w:t>
      </w:r>
      <w:r>
        <w:rPr>
          <w:rFonts w:ascii="Garamond" w:eastAsia="Garamond" w:hAnsi="Garamond" w:cs="Garamond"/>
          <w:color w:val="1C1C1C"/>
          <w:spacing w:val="-8"/>
          <w:w w:val="115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C1C1C"/>
          <w:w w:val="115"/>
          <w:sz w:val="43"/>
          <w:szCs w:val="43"/>
        </w:rPr>
        <w:t>clique.</w:t>
      </w:r>
      <w:r>
        <w:rPr>
          <w:rFonts w:ascii="Garamond" w:eastAsia="Garamond" w:hAnsi="Garamond" w:cs="Garamond"/>
          <w:color w:val="1C1C1C"/>
          <w:spacing w:val="7"/>
          <w:w w:val="115"/>
          <w:sz w:val="43"/>
          <w:szCs w:val="43"/>
        </w:rPr>
        <w:t xml:space="preserve"> </w:t>
      </w:r>
      <w:r>
        <w:rPr>
          <w:rFonts w:ascii="Book Antiqua" w:eastAsia="Book Antiqua" w:hAnsi="Book Antiqua" w:cs="Book Antiqua"/>
          <w:i/>
          <w:color w:val="1C1C1C"/>
          <w:w w:val="115"/>
          <w:sz w:val="45"/>
          <w:szCs w:val="45"/>
        </w:rPr>
        <w:t>Lao-tzu-chu.</w:t>
      </w:r>
    </w:p>
    <w:p w14:paraId="1DF81C56" w14:textId="77777777" w:rsidR="003D45B2" w:rsidRDefault="003D2B09">
      <w:pPr>
        <w:spacing w:before="314" w:line="283" w:lineRule="auto"/>
        <w:ind w:left="234" w:right="141" w:firstLine="15"/>
        <w:jc w:val="both"/>
        <w:rPr>
          <w:rFonts w:ascii="Garamond" w:eastAsia="Garamond" w:hAnsi="Garamond" w:cs="Garamond"/>
          <w:sz w:val="43"/>
          <w:szCs w:val="43"/>
        </w:rPr>
      </w:pPr>
      <w:r>
        <w:rPr>
          <w:rFonts w:ascii="Garamond" w:eastAsia="Garamond" w:hAnsi="Garamond" w:cs="Garamond"/>
          <w:color w:val="232323"/>
          <w:w w:val="115"/>
          <w:sz w:val="43"/>
          <w:szCs w:val="43"/>
        </w:rPr>
        <w:t>Liu</w:t>
      </w:r>
      <w:r>
        <w:rPr>
          <w:rFonts w:ascii="Garamond" w:eastAsia="Garamond" w:hAnsi="Garamond" w:cs="Garamond"/>
          <w:color w:val="232323"/>
          <w:spacing w:val="-2"/>
          <w:w w:val="115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232323"/>
          <w:w w:val="115"/>
          <w:position w:val="1"/>
          <w:sz w:val="43"/>
          <w:szCs w:val="43"/>
        </w:rPr>
        <w:t>Pang</w:t>
      </w:r>
      <w:r>
        <w:rPr>
          <w:rFonts w:ascii="Garamond" w:eastAsia="Garamond" w:hAnsi="Garamond" w:cs="Garamond"/>
          <w:color w:val="232323"/>
          <w:spacing w:val="-62"/>
          <w:w w:val="115"/>
          <w:position w:val="1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232323"/>
          <w:w w:val="115"/>
          <w:position w:val="1"/>
          <w:sz w:val="43"/>
          <w:szCs w:val="43"/>
        </w:rPr>
        <w:t>�</w:t>
      </w:r>
      <w:proofErr w:type="spellStart"/>
      <w:r>
        <w:rPr>
          <w:rFonts w:ascii="Garamond" w:eastAsia="Garamond" w:hAnsi="Garamond" w:cs="Garamond"/>
          <w:color w:val="232323"/>
          <w:w w:val="115"/>
          <w:position w:val="1"/>
          <w:sz w:val="43"/>
          <w:szCs w:val="43"/>
        </w:rPr>
        <w:t>Jfj</w:t>
      </w:r>
      <w:proofErr w:type="spellEnd"/>
      <w:r>
        <w:rPr>
          <w:rFonts w:ascii="Garamond" w:eastAsia="Garamond" w:hAnsi="Garamond" w:cs="Garamond"/>
          <w:color w:val="232323"/>
          <w:w w:val="115"/>
          <w:position w:val="1"/>
          <w:sz w:val="43"/>
          <w:szCs w:val="43"/>
        </w:rPr>
        <w:t>)</w:t>
      </w:r>
      <w:r>
        <w:rPr>
          <w:rFonts w:ascii="Garamond" w:eastAsia="Garamond" w:hAnsi="Garamond" w:cs="Garamond"/>
          <w:color w:val="232323"/>
          <w:spacing w:val="14"/>
          <w:w w:val="115"/>
          <w:position w:val="1"/>
          <w:sz w:val="43"/>
          <w:szCs w:val="43"/>
        </w:rPr>
        <w:t xml:space="preserve"> </w:t>
      </w:r>
      <w:r>
        <w:rPr>
          <w:rFonts w:ascii="Trebuchet MS" w:eastAsia="Trebuchet MS" w:hAnsi="Trebuchet MS" w:cs="Trebuchet MS"/>
          <w:color w:val="232323"/>
          <w:w w:val="115"/>
          <w:position w:val="1"/>
          <w:sz w:val="42"/>
          <w:szCs w:val="42"/>
        </w:rPr>
        <w:t>(247-195</w:t>
      </w:r>
      <w:r>
        <w:rPr>
          <w:rFonts w:ascii="Trebuchet MS" w:eastAsia="Trebuchet MS" w:hAnsi="Trebuchet MS" w:cs="Trebuchet MS"/>
          <w:color w:val="232323"/>
          <w:spacing w:val="-7"/>
          <w:w w:val="115"/>
          <w:position w:val="1"/>
          <w:sz w:val="42"/>
          <w:szCs w:val="42"/>
        </w:rPr>
        <w:t xml:space="preserve"> </w:t>
      </w:r>
      <w:r>
        <w:rPr>
          <w:rFonts w:ascii="Garamond" w:eastAsia="Garamond" w:hAnsi="Garamond" w:cs="Garamond"/>
          <w:color w:val="232323"/>
          <w:w w:val="115"/>
          <w:position w:val="1"/>
          <w:sz w:val="39"/>
          <w:szCs w:val="39"/>
        </w:rPr>
        <w:t>BC).</w:t>
      </w:r>
      <w:r>
        <w:rPr>
          <w:rFonts w:ascii="Garamond" w:eastAsia="Garamond" w:hAnsi="Garamond" w:cs="Garamond"/>
          <w:color w:val="232323"/>
          <w:spacing w:val="10"/>
          <w:w w:val="115"/>
          <w:position w:val="1"/>
          <w:sz w:val="39"/>
          <w:szCs w:val="39"/>
        </w:rPr>
        <w:t xml:space="preserve"> </w:t>
      </w:r>
      <w:r>
        <w:rPr>
          <w:rFonts w:ascii="Garamond" w:eastAsia="Garamond" w:hAnsi="Garamond" w:cs="Garamond"/>
          <w:color w:val="232323"/>
          <w:w w:val="115"/>
          <w:position w:val="1"/>
          <w:sz w:val="43"/>
          <w:szCs w:val="43"/>
        </w:rPr>
        <w:t>Helped</w:t>
      </w:r>
      <w:r>
        <w:rPr>
          <w:rFonts w:ascii="Garamond" w:eastAsia="Garamond" w:hAnsi="Garamond" w:cs="Garamond"/>
          <w:color w:val="232323"/>
          <w:spacing w:val="-17"/>
          <w:w w:val="115"/>
          <w:position w:val="1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232323"/>
          <w:w w:val="115"/>
          <w:position w:val="1"/>
          <w:sz w:val="43"/>
          <w:szCs w:val="43"/>
        </w:rPr>
        <w:t>overthrow</w:t>
      </w:r>
      <w:r>
        <w:rPr>
          <w:rFonts w:ascii="Garamond" w:eastAsia="Garamond" w:hAnsi="Garamond" w:cs="Garamond"/>
          <w:color w:val="232323"/>
          <w:spacing w:val="-16"/>
          <w:w w:val="115"/>
          <w:position w:val="1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232323"/>
          <w:w w:val="115"/>
          <w:position w:val="1"/>
          <w:sz w:val="43"/>
          <w:szCs w:val="43"/>
        </w:rPr>
        <w:t>the</w:t>
      </w:r>
      <w:r>
        <w:rPr>
          <w:rFonts w:ascii="Garamond" w:eastAsia="Garamond" w:hAnsi="Garamond" w:cs="Garamond"/>
          <w:color w:val="232323"/>
          <w:spacing w:val="-1"/>
          <w:w w:val="115"/>
          <w:position w:val="1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232323"/>
          <w:w w:val="115"/>
          <w:position w:val="1"/>
          <w:sz w:val="43"/>
          <w:szCs w:val="43"/>
        </w:rPr>
        <w:t>Ch'in</w:t>
      </w:r>
      <w:r>
        <w:rPr>
          <w:rFonts w:ascii="Garamond" w:eastAsia="Garamond" w:hAnsi="Garamond" w:cs="Garamond"/>
          <w:color w:val="232323"/>
          <w:spacing w:val="-23"/>
          <w:w w:val="115"/>
          <w:position w:val="1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232323"/>
          <w:w w:val="115"/>
          <w:position w:val="1"/>
          <w:sz w:val="43"/>
          <w:szCs w:val="43"/>
        </w:rPr>
        <w:t>dynasty</w:t>
      </w:r>
      <w:r>
        <w:rPr>
          <w:rFonts w:ascii="Garamond" w:eastAsia="Garamond" w:hAnsi="Garamond" w:cs="Garamond"/>
          <w:color w:val="232323"/>
          <w:spacing w:val="-15"/>
          <w:w w:val="115"/>
          <w:position w:val="1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232323"/>
          <w:w w:val="115"/>
          <w:position w:val="1"/>
          <w:sz w:val="43"/>
          <w:szCs w:val="43"/>
        </w:rPr>
        <w:t>and</w:t>
      </w:r>
      <w:r>
        <w:rPr>
          <w:rFonts w:ascii="Garamond" w:eastAsia="Garamond" w:hAnsi="Garamond" w:cs="Garamond"/>
          <w:color w:val="232323"/>
          <w:spacing w:val="-25"/>
          <w:w w:val="115"/>
          <w:position w:val="1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232323"/>
          <w:w w:val="115"/>
          <w:sz w:val="43"/>
          <w:szCs w:val="43"/>
        </w:rPr>
        <w:t>became</w:t>
      </w:r>
      <w:r>
        <w:rPr>
          <w:rFonts w:ascii="Garamond" w:eastAsia="Garamond" w:hAnsi="Garamond" w:cs="Garamond"/>
          <w:color w:val="232323"/>
          <w:spacing w:val="-121"/>
          <w:w w:val="115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232323"/>
          <w:w w:val="120"/>
          <w:sz w:val="43"/>
          <w:szCs w:val="43"/>
        </w:rPr>
        <w:t>the</w:t>
      </w:r>
      <w:r>
        <w:rPr>
          <w:rFonts w:ascii="Garamond" w:eastAsia="Garamond" w:hAnsi="Garamond" w:cs="Garamond"/>
          <w:color w:val="232323"/>
          <w:spacing w:val="-55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232323"/>
          <w:w w:val="120"/>
          <w:sz w:val="43"/>
          <w:szCs w:val="43"/>
        </w:rPr>
        <w:t>first</w:t>
      </w:r>
      <w:r>
        <w:rPr>
          <w:rFonts w:ascii="Garamond" w:eastAsia="Garamond" w:hAnsi="Garamond" w:cs="Garamond"/>
          <w:color w:val="232323"/>
          <w:spacing w:val="-39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232323"/>
          <w:w w:val="120"/>
          <w:sz w:val="43"/>
          <w:szCs w:val="43"/>
        </w:rPr>
        <w:t>emperor</w:t>
      </w:r>
      <w:r>
        <w:rPr>
          <w:rFonts w:ascii="Garamond" w:eastAsia="Garamond" w:hAnsi="Garamond" w:cs="Garamond"/>
          <w:color w:val="232323"/>
          <w:spacing w:val="-39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232323"/>
          <w:w w:val="120"/>
          <w:sz w:val="43"/>
          <w:szCs w:val="43"/>
        </w:rPr>
        <w:t>of</w:t>
      </w:r>
      <w:r>
        <w:rPr>
          <w:rFonts w:ascii="Garamond" w:eastAsia="Garamond" w:hAnsi="Garamond" w:cs="Garamond"/>
          <w:color w:val="232323"/>
          <w:spacing w:val="-62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232323"/>
          <w:w w:val="120"/>
          <w:sz w:val="43"/>
          <w:szCs w:val="43"/>
        </w:rPr>
        <w:t>the</w:t>
      </w:r>
      <w:r>
        <w:rPr>
          <w:rFonts w:ascii="Garamond" w:eastAsia="Garamond" w:hAnsi="Garamond" w:cs="Garamond"/>
          <w:color w:val="232323"/>
          <w:spacing w:val="-47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232323"/>
          <w:w w:val="120"/>
          <w:sz w:val="43"/>
          <w:szCs w:val="43"/>
        </w:rPr>
        <w:t>Han</w:t>
      </w:r>
      <w:r>
        <w:rPr>
          <w:rFonts w:ascii="Garamond" w:eastAsia="Garamond" w:hAnsi="Garamond" w:cs="Garamond"/>
          <w:color w:val="232323"/>
          <w:spacing w:val="-39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232323"/>
          <w:w w:val="120"/>
          <w:sz w:val="43"/>
          <w:szCs w:val="43"/>
        </w:rPr>
        <w:t>dynasty.</w:t>
      </w:r>
    </w:p>
    <w:p w14:paraId="1DF81C57" w14:textId="77777777" w:rsidR="003D45B2" w:rsidRDefault="003D2B09">
      <w:pPr>
        <w:spacing w:before="275"/>
        <w:ind w:left="249"/>
        <w:jc w:val="both"/>
        <w:rPr>
          <w:rFonts w:ascii="Book Antiqua"/>
          <w:i/>
          <w:sz w:val="45"/>
        </w:rPr>
      </w:pPr>
      <w:r>
        <w:rPr>
          <w:rFonts w:ascii="Garamond"/>
          <w:color w:val="212121"/>
          <w:spacing w:val="-12"/>
          <w:w w:val="122"/>
          <w:sz w:val="43"/>
        </w:rPr>
        <w:t>Li</w:t>
      </w:r>
      <w:r>
        <w:rPr>
          <w:rFonts w:ascii="Garamond"/>
          <w:color w:val="212121"/>
          <w:w w:val="122"/>
          <w:sz w:val="43"/>
        </w:rPr>
        <w:t>u</w:t>
      </w:r>
      <w:r>
        <w:rPr>
          <w:rFonts w:ascii="Garamond"/>
          <w:color w:val="212121"/>
          <w:spacing w:val="12"/>
          <w:sz w:val="43"/>
        </w:rPr>
        <w:t xml:space="preserve"> </w:t>
      </w:r>
      <w:r>
        <w:rPr>
          <w:rFonts w:ascii="Garamond"/>
          <w:color w:val="212121"/>
          <w:spacing w:val="-8"/>
          <w:w w:val="126"/>
          <w:sz w:val="43"/>
        </w:rPr>
        <w:t>Shili-l</w:t>
      </w:r>
      <w:r>
        <w:rPr>
          <w:rFonts w:ascii="Garamond"/>
          <w:color w:val="212121"/>
          <w:w w:val="126"/>
          <w:sz w:val="43"/>
        </w:rPr>
        <w:t>i</w:t>
      </w:r>
      <w:r>
        <w:rPr>
          <w:rFonts w:ascii="Garamond"/>
          <w:color w:val="212121"/>
          <w:spacing w:val="-17"/>
          <w:sz w:val="43"/>
        </w:rPr>
        <w:t xml:space="preserve"> </w:t>
      </w:r>
      <w:proofErr w:type="spellStart"/>
      <w:proofErr w:type="gramStart"/>
      <w:r>
        <w:rPr>
          <w:rFonts w:ascii="Garamond"/>
          <w:color w:val="212121"/>
          <w:spacing w:val="2"/>
          <w:w w:val="319"/>
          <w:position w:val="-3"/>
          <w:sz w:val="43"/>
        </w:rPr>
        <w:t>i</w:t>
      </w:r>
      <w:r>
        <w:rPr>
          <w:rFonts w:ascii="Garamond"/>
          <w:color w:val="212121"/>
          <w:spacing w:val="1"/>
          <w:w w:val="67"/>
          <w:position w:val="-3"/>
          <w:sz w:val="43"/>
        </w:rPr>
        <w:t>tl</w:t>
      </w:r>
      <w:r>
        <w:rPr>
          <w:rFonts w:ascii="Garamond"/>
          <w:color w:val="212121"/>
          <w:spacing w:val="2"/>
          <w:w w:val="120"/>
          <w:position w:val="-3"/>
          <w:sz w:val="43"/>
        </w:rPr>
        <w:t>W</w:t>
      </w:r>
      <w:r>
        <w:rPr>
          <w:rFonts w:ascii="Garamond"/>
          <w:color w:val="212121"/>
          <w:w w:val="70"/>
          <w:position w:val="-3"/>
          <w:sz w:val="43"/>
        </w:rPr>
        <w:t>:l</w:t>
      </w:r>
      <w:proofErr w:type="gramEnd"/>
      <w:r>
        <w:rPr>
          <w:rFonts w:ascii="Garamond"/>
          <w:color w:val="212121"/>
          <w:w w:val="70"/>
          <w:position w:val="-3"/>
          <w:sz w:val="43"/>
        </w:rPr>
        <w:t>.Z</w:t>
      </w:r>
      <w:proofErr w:type="spellEnd"/>
      <w:r>
        <w:rPr>
          <w:rFonts w:ascii="Garamond"/>
          <w:color w:val="212121"/>
          <w:w w:val="70"/>
          <w:position w:val="-3"/>
          <w:sz w:val="43"/>
        </w:rPr>
        <w:t>:</w:t>
      </w:r>
      <w:r>
        <w:rPr>
          <w:rFonts w:ascii="Garamond"/>
          <w:color w:val="212121"/>
          <w:spacing w:val="32"/>
          <w:position w:val="-3"/>
          <w:sz w:val="43"/>
        </w:rPr>
        <w:t xml:space="preserve"> </w:t>
      </w:r>
      <w:r>
        <w:rPr>
          <w:rFonts w:ascii="Garamond"/>
          <w:color w:val="212121"/>
          <w:spacing w:val="-8"/>
          <w:w w:val="116"/>
          <w:sz w:val="43"/>
        </w:rPr>
        <w:t>(fl</w:t>
      </w:r>
      <w:r>
        <w:rPr>
          <w:rFonts w:ascii="Garamond"/>
          <w:color w:val="212121"/>
          <w:w w:val="116"/>
          <w:sz w:val="43"/>
        </w:rPr>
        <w:t>.</w:t>
      </w:r>
      <w:r>
        <w:rPr>
          <w:rFonts w:ascii="Garamond"/>
          <w:color w:val="212121"/>
          <w:spacing w:val="35"/>
          <w:sz w:val="43"/>
        </w:rPr>
        <w:t xml:space="preserve"> </w:t>
      </w:r>
      <w:r>
        <w:rPr>
          <w:rFonts w:ascii="Trebuchet MS"/>
          <w:color w:val="212121"/>
          <w:spacing w:val="3"/>
          <w:w w:val="90"/>
          <w:sz w:val="42"/>
        </w:rPr>
        <w:t>1200)</w:t>
      </w:r>
      <w:r>
        <w:rPr>
          <w:rFonts w:ascii="Trebuchet MS"/>
          <w:color w:val="212121"/>
          <w:w w:val="90"/>
          <w:sz w:val="42"/>
        </w:rPr>
        <w:t>.</w:t>
      </w:r>
      <w:r>
        <w:rPr>
          <w:rFonts w:ascii="Trebuchet MS"/>
          <w:color w:val="212121"/>
          <w:spacing w:val="-22"/>
          <w:sz w:val="42"/>
        </w:rPr>
        <w:t xml:space="preserve"> </w:t>
      </w:r>
      <w:r>
        <w:rPr>
          <w:rFonts w:ascii="Book Antiqua"/>
          <w:i/>
          <w:color w:val="212121"/>
          <w:spacing w:val="-11"/>
          <w:w w:val="104"/>
          <w:sz w:val="45"/>
        </w:rPr>
        <w:t>Lao-tzu-</w:t>
      </w:r>
      <w:proofErr w:type="spellStart"/>
      <w:r>
        <w:rPr>
          <w:rFonts w:ascii="Book Antiqua"/>
          <w:i/>
          <w:color w:val="212121"/>
          <w:spacing w:val="-11"/>
          <w:w w:val="104"/>
          <w:sz w:val="45"/>
        </w:rPr>
        <w:t>ch</w:t>
      </w:r>
      <w:r>
        <w:rPr>
          <w:rFonts w:ascii="Book Antiqua"/>
          <w:i/>
          <w:color w:val="212121"/>
          <w:spacing w:val="-1"/>
          <w:w w:val="104"/>
          <w:sz w:val="45"/>
        </w:rPr>
        <w:t>i</w:t>
      </w:r>
      <w:r>
        <w:rPr>
          <w:rFonts w:ascii="Book Antiqua"/>
          <w:i/>
          <w:color w:val="212121"/>
          <w:spacing w:val="-8"/>
          <w:w w:val="101"/>
          <w:sz w:val="45"/>
        </w:rPr>
        <w:t>eh</w:t>
      </w:r>
      <w:proofErr w:type="spellEnd"/>
      <w:r>
        <w:rPr>
          <w:rFonts w:ascii="Book Antiqua"/>
          <w:i/>
          <w:color w:val="212121"/>
          <w:spacing w:val="-8"/>
          <w:w w:val="101"/>
          <w:sz w:val="45"/>
        </w:rPr>
        <w:t>-</w:t>
      </w:r>
      <w:proofErr w:type="spellStart"/>
      <w:r>
        <w:rPr>
          <w:rFonts w:ascii="Book Antiqua"/>
          <w:i/>
          <w:color w:val="212121"/>
          <w:spacing w:val="-8"/>
          <w:w w:val="101"/>
          <w:sz w:val="45"/>
        </w:rPr>
        <w:t>c</w:t>
      </w:r>
      <w:r>
        <w:rPr>
          <w:rFonts w:ascii="Book Antiqua"/>
          <w:i/>
          <w:color w:val="212121"/>
          <w:spacing w:val="-15"/>
          <w:w w:val="101"/>
          <w:sz w:val="45"/>
        </w:rPr>
        <w:t>h</w:t>
      </w:r>
      <w:r>
        <w:rPr>
          <w:rFonts w:ascii="Book Antiqua"/>
          <w:i/>
          <w:color w:val="212121"/>
          <w:spacing w:val="7"/>
          <w:sz w:val="45"/>
        </w:rPr>
        <w:t>ieh</w:t>
      </w:r>
      <w:proofErr w:type="spellEnd"/>
      <w:r>
        <w:rPr>
          <w:rFonts w:ascii="Book Antiqua"/>
          <w:i/>
          <w:color w:val="212121"/>
          <w:spacing w:val="7"/>
          <w:sz w:val="45"/>
        </w:rPr>
        <w:t>.</w:t>
      </w:r>
    </w:p>
    <w:p w14:paraId="1DF81C58" w14:textId="77777777" w:rsidR="003D45B2" w:rsidRDefault="00000000">
      <w:pPr>
        <w:spacing w:before="343" w:line="261" w:lineRule="auto"/>
        <w:ind w:left="249" w:right="151"/>
        <w:jc w:val="both"/>
        <w:rPr>
          <w:rFonts w:ascii="Book Antiqua" w:eastAsia="Book Antiqua" w:hAnsi="Book Antiqua" w:cs="Book Antiqua"/>
          <w:i/>
          <w:sz w:val="45"/>
          <w:szCs w:val="45"/>
        </w:rPr>
      </w:pPr>
      <w:r>
        <w:pict w14:anchorId="1DF81FC1">
          <v:shape id="_x0000_s1072" type="#_x0000_t202" style="position:absolute;left:0;text-align:left;margin-left:186.45pt;margin-top:75.8pt;width:68.65pt;height:62.15pt;z-index:-19790848;mso-position-horizontal-relative:page" filled="f" stroked="f">
            <v:textbox inset="0,0,0,0">
              <w:txbxContent>
                <w:p w14:paraId="1DF8211E" w14:textId="77777777" w:rsidR="003D45B2" w:rsidRDefault="003D2B09">
                  <w:pPr>
                    <w:spacing w:before="268"/>
                    <w:rPr>
                      <w:rFonts w:ascii="Times New Roman" w:eastAsia="Times New Roman" w:hAnsi="Times New Roman" w:cs="Times New Roman"/>
                      <w:sz w:val="46"/>
                      <w:szCs w:val="46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222222"/>
                      <w:spacing w:val="-5"/>
                      <w:w w:val="101"/>
                      <w:sz w:val="46"/>
                      <w:szCs w:val="46"/>
                    </w:rPr>
                    <w:t>H</w:t>
                  </w:r>
                  <w:r>
                    <w:rPr>
                      <w:rFonts w:ascii="Times New Roman" w:eastAsia="Times New Roman" w:hAnsi="Times New Roman" w:cs="Times New Roman"/>
                      <w:color w:val="222222"/>
                      <w:spacing w:val="-9"/>
                      <w:w w:val="101"/>
                      <w:sz w:val="46"/>
                      <w:szCs w:val="46"/>
                    </w:rPr>
                    <w:t>i</w:t>
                  </w:r>
                  <w:proofErr w:type="gramStart"/>
                  <w:r>
                    <w:rPr>
                      <w:rFonts w:ascii="Times New Roman" w:eastAsia="Times New Roman" w:hAnsi="Times New Roman" w:cs="Times New Roman"/>
                      <w:color w:val="222222"/>
                      <w:spacing w:val="-9"/>
                      <w:w w:val="129"/>
                      <w:sz w:val="46"/>
                      <w:szCs w:val="46"/>
                    </w:rPr>
                    <w:t>�</w:t>
                  </w:r>
                  <w:r>
                    <w:rPr>
                      <w:rFonts w:ascii="Times New Roman" w:eastAsia="Times New Roman" w:hAnsi="Times New Roman" w:cs="Times New Roman"/>
                      <w:color w:val="222222"/>
                      <w:spacing w:val="-5"/>
                      <w:w w:val="113"/>
                      <w:sz w:val="46"/>
                      <w:szCs w:val="46"/>
                    </w:rPr>
                    <w:t>:E</w:t>
                  </w:r>
                  <w:proofErr w:type="gramEnd"/>
                </w:p>
              </w:txbxContent>
            </v:textbox>
            <w10:wrap anchorx="page"/>
          </v:shape>
        </w:pict>
      </w:r>
      <w:r w:rsidR="003D2B09">
        <w:rPr>
          <w:rFonts w:ascii="Garamond" w:eastAsia="Garamond" w:hAnsi="Garamond" w:cs="Garamond"/>
          <w:color w:val="242424"/>
          <w:spacing w:val="-2"/>
          <w:w w:val="115"/>
          <w:sz w:val="43"/>
          <w:szCs w:val="43"/>
        </w:rPr>
        <w:t>Liu</w:t>
      </w:r>
      <w:r w:rsidR="003D2B09">
        <w:rPr>
          <w:rFonts w:ascii="Garamond" w:eastAsia="Garamond" w:hAnsi="Garamond" w:cs="Garamond"/>
          <w:color w:val="242424"/>
          <w:spacing w:val="-34"/>
          <w:w w:val="115"/>
          <w:sz w:val="43"/>
          <w:szCs w:val="43"/>
        </w:rPr>
        <w:t xml:space="preserve"> </w:t>
      </w:r>
      <w:r w:rsidR="003D2B09">
        <w:rPr>
          <w:rFonts w:ascii="Garamond" w:eastAsia="Garamond" w:hAnsi="Garamond" w:cs="Garamond"/>
          <w:color w:val="242424"/>
          <w:spacing w:val="-2"/>
          <w:w w:val="115"/>
          <w:sz w:val="43"/>
          <w:szCs w:val="43"/>
        </w:rPr>
        <w:t>Shili-</w:t>
      </w:r>
      <w:proofErr w:type="spellStart"/>
      <w:r w:rsidR="003D2B09">
        <w:rPr>
          <w:rFonts w:ascii="Garamond" w:eastAsia="Garamond" w:hAnsi="Garamond" w:cs="Garamond"/>
          <w:color w:val="242424"/>
          <w:spacing w:val="-2"/>
          <w:w w:val="115"/>
          <w:sz w:val="43"/>
          <w:szCs w:val="43"/>
        </w:rPr>
        <w:t>p'ei</w:t>
      </w:r>
      <w:proofErr w:type="spellEnd"/>
      <w:r w:rsidR="003D2B09">
        <w:rPr>
          <w:rFonts w:ascii="Garamond" w:eastAsia="Garamond" w:hAnsi="Garamond" w:cs="Garamond"/>
          <w:color w:val="242424"/>
          <w:spacing w:val="-86"/>
          <w:w w:val="115"/>
          <w:sz w:val="43"/>
          <w:szCs w:val="43"/>
        </w:rPr>
        <w:t xml:space="preserve"> </w:t>
      </w:r>
      <w:r w:rsidR="003D2B09">
        <w:rPr>
          <w:rFonts w:ascii="Garamond" w:eastAsia="Garamond" w:hAnsi="Garamond" w:cs="Garamond"/>
          <w:color w:val="242424"/>
          <w:spacing w:val="-2"/>
          <w:w w:val="115"/>
          <w:sz w:val="43"/>
          <w:szCs w:val="43"/>
        </w:rPr>
        <w:t>�</w:t>
      </w:r>
      <w:proofErr w:type="spellStart"/>
      <w:proofErr w:type="gramStart"/>
      <w:r w:rsidR="003D2B09">
        <w:rPr>
          <w:rFonts w:ascii="Garamond" w:eastAsia="Garamond" w:hAnsi="Garamond" w:cs="Garamond"/>
          <w:color w:val="242424"/>
          <w:spacing w:val="-2"/>
          <w:w w:val="115"/>
          <w:sz w:val="43"/>
          <w:szCs w:val="43"/>
        </w:rPr>
        <w:t>JW!ff</w:t>
      </w:r>
      <w:proofErr w:type="spellEnd"/>
      <w:proofErr w:type="gramEnd"/>
      <w:r w:rsidR="003D2B09">
        <w:rPr>
          <w:rFonts w:ascii="Garamond" w:eastAsia="Garamond" w:hAnsi="Garamond" w:cs="Garamond"/>
          <w:color w:val="242424"/>
          <w:spacing w:val="-17"/>
          <w:w w:val="115"/>
          <w:sz w:val="43"/>
          <w:szCs w:val="43"/>
        </w:rPr>
        <w:t xml:space="preserve"> </w:t>
      </w:r>
      <w:r w:rsidR="003D2B09">
        <w:rPr>
          <w:rFonts w:ascii="Trebuchet MS" w:eastAsia="Trebuchet MS" w:hAnsi="Trebuchet MS" w:cs="Trebuchet MS"/>
          <w:color w:val="242424"/>
          <w:spacing w:val="-2"/>
          <w:w w:val="115"/>
          <w:sz w:val="42"/>
          <w:szCs w:val="42"/>
        </w:rPr>
        <w:t>(1884-1919).</w:t>
      </w:r>
      <w:r w:rsidR="003D2B09">
        <w:rPr>
          <w:rFonts w:ascii="Trebuchet MS" w:eastAsia="Trebuchet MS" w:hAnsi="Trebuchet MS" w:cs="Trebuchet MS"/>
          <w:color w:val="242424"/>
          <w:spacing w:val="-56"/>
          <w:w w:val="115"/>
          <w:sz w:val="42"/>
          <w:szCs w:val="42"/>
        </w:rPr>
        <w:t xml:space="preserve"> </w:t>
      </w:r>
      <w:r w:rsidR="003D2B09">
        <w:rPr>
          <w:rFonts w:ascii="Garamond" w:eastAsia="Garamond" w:hAnsi="Garamond" w:cs="Garamond"/>
          <w:color w:val="242424"/>
          <w:spacing w:val="-2"/>
          <w:w w:val="115"/>
          <w:sz w:val="43"/>
          <w:szCs w:val="43"/>
        </w:rPr>
        <w:t>Adds</w:t>
      </w:r>
      <w:r w:rsidR="003D2B09">
        <w:rPr>
          <w:rFonts w:ascii="Garamond" w:eastAsia="Garamond" w:hAnsi="Garamond" w:cs="Garamond"/>
          <w:color w:val="242424"/>
          <w:spacing w:val="-41"/>
          <w:w w:val="115"/>
          <w:sz w:val="43"/>
          <w:szCs w:val="43"/>
        </w:rPr>
        <w:t xml:space="preserve"> </w:t>
      </w:r>
      <w:r w:rsidR="003D2B09">
        <w:rPr>
          <w:rFonts w:ascii="Garamond" w:eastAsia="Garamond" w:hAnsi="Garamond" w:cs="Garamond"/>
          <w:color w:val="242424"/>
          <w:spacing w:val="-1"/>
          <w:w w:val="115"/>
          <w:sz w:val="43"/>
          <w:szCs w:val="43"/>
        </w:rPr>
        <w:t>to</w:t>
      </w:r>
      <w:r w:rsidR="003D2B09">
        <w:rPr>
          <w:rFonts w:ascii="Garamond" w:eastAsia="Garamond" w:hAnsi="Garamond" w:cs="Garamond"/>
          <w:color w:val="242424"/>
          <w:spacing w:val="-41"/>
          <w:w w:val="115"/>
          <w:sz w:val="43"/>
          <w:szCs w:val="43"/>
        </w:rPr>
        <w:t xml:space="preserve"> </w:t>
      </w:r>
      <w:r w:rsidR="003D2B09">
        <w:rPr>
          <w:rFonts w:ascii="Garamond" w:eastAsia="Garamond" w:hAnsi="Garamond" w:cs="Garamond"/>
          <w:color w:val="242424"/>
          <w:spacing w:val="-1"/>
          <w:w w:val="115"/>
          <w:sz w:val="43"/>
          <w:szCs w:val="43"/>
        </w:rPr>
        <w:t>the</w:t>
      </w:r>
      <w:r w:rsidR="003D2B09">
        <w:rPr>
          <w:rFonts w:ascii="Garamond" w:eastAsia="Garamond" w:hAnsi="Garamond" w:cs="Garamond"/>
          <w:color w:val="242424"/>
          <w:spacing w:val="-49"/>
          <w:w w:val="115"/>
          <w:sz w:val="43"/>
          <w:szCs w:val="43"/>
        </w:rPr>
        <w:t xml:space="preserve"> </w:t>
      </w:r>
      <w:r w:rsidR="003D2B09">
        <w:rPr>
          <w:rFonts w:ascii="Garamond" w:eastAsia="Garamond" w:hAnsi="Garamond" w:cs="Garamond"/>
          <w:color w:val="242424"/>
          <w:spacing w:val="-1"/>
          <w:w w:val="115"/>
          <w:sz w:val="43"/>
          <w:szCs w:val="43"/>
        </w:rPr>
        <w:t>work</w:t>
      </w:r>
      <w:r w:rsidR="003D2B09">
        <w:rPr>
          <w:rFonts w:ascii="Garamond" w:eastAsia="Garamond" w:hAnsi="Garamond" w:cs="Garamond"/>
          <w:color w:val="242424"/>
          <w:spacing w:val="-64"/>
          <w:w w:val="115"/>
          <w:sz w:val="43"/>
          <w:szCs w:val="43"/>
        </w:rPr>
        <w:t xml:space="preserve"> </w:t>
      </w:r>
      <w:r w:rsidR="003D2B09">
        <w:rPr>
          <w:rFonts w:ascii="Garamond" w:eastAsia="Garamond" w:hAnsi="Garamond" w:cs="Garamond"/>
          <w:color w:val="242424"/>
          <w:spacing w:val="-1"/>
          <w:w w:val="115"/>
          <w:sz w:val="43"/>
          <w:szCs w:val="43"/>
        </w:rPr>
        <w:t>of</w:t>
      </w:r>
      <w:r w:rsidR="003D2B09">
        <w:rPr>
          <w:rFonts w:ascii="Garamond" w:eastAsia="Garamond" w:hAnsi="Garamond" w:cs="Garamond"/>
          <w:color w:val="242424"/>
          <w:spacing w:val="-34"/>
          <w:w w:val="115"/>
          <w:sz w:val="43"/>
          <w:szCs w:val="43"/>
        </w:rPr>
        <w:t xml:space="preserve"> </w:t>
      </w:r>
      <w:r w:rsidR="003D2B09">
        <w:rPr>
          <w:rFonts w:ascii="Garamond" w:eastAsia="Garamond" w:hAnsi="Garamond" w:cs="Garamond"/>
          <w:color w:val="242424"/>
          <w:spacing w:val="-1"/>
          <w:w w:val="115"/>
          <w:position w:val="1"/>
          <w:sz w:val="43"/>
          <w:szCs w:val="43"/>
        </w:rPr>
        <w:t>Wang</w:t>
      </w:r>
      <w:r w:rsidR="003D2B09">
        <w:rPr>
          <w:rFonts w:ascii="Garamond" w:eastAsia="Garamond" w:hAnsi="Garamond" w:cs="Garamond"/>
          <w:color w:val="242424"/>
          <w:spacing w:val="-64"/>
          <w:w w:val="115"/>
          <w:position w:val="1"/>
          <w:sz w:val="43"/>
          <w:szCs w:val="43"/>
        </w:rPr>
        <w:t xml:space="preserve"> </w:t>
      </w:r>
      <w:r w:rsidR="003D2B09">
        <w:rPr>
          <w:rFonts w:ascii="Garamond" w:eastAsia="Garamond" w:hAnsi="Garamond" w:cs="Garamond"/>
          <w:color w:val="242424"/>
          <w:spacing w:val="-1"/>
          <w:w w:val="115"/>
          <w:position w:val="1"/>
          <w:sz w:val="43"/>
          <w:szCs w:val="43"/>
        </w:rPr>
        <w:t>Nien-sun</w:t>
      </w:r>
      <w:r w:rsidR="003D2B09">
        <w:rPr>
          <w:rFonts w:ascii="Garamond" w:eastAsia="Garamond" w:hAnsi="Garamond" w:cs="Garamond"/>
          <w:color w:val="242424"/>
          <w:spacing w:val="-42"/>
          <w:w w:val="115"/>
          <w:position w:val="1"/>
          <w:sz w:val="43"/>
          <w:szCs w:val="43"/>
        </w:rPr>
        <w:t xml:space="preserve"> </w:t>
      </w:r>
      <w:r w:rsidR="003D2B09">
        <w:rPr>
          <w:rFonts w:ascii="Garamond" w:eastAsia="Garamond" w:hAnsi="Garamond" w:cs="Garamond"/>
          <w:color w:val="242424"/>
          <w:spacing w:val="-1"/>
          <w:w w:val="115"/>
          <w:position w:val="1"/>
          <w:sz w:val="43"/>
          <w:szCs w:val="43"/>
        </w:rPr>
        <w:t>and</w:t>
      </w:r>
      <w:r w:rsidR="003D2B09">
        <w:rPr>
          <w:rFonts w:ascii="Garamond" w:eastAsia="Garamond" w:hAnsi="Garamond" w:cs="Garamond"/>
          <w:color w:val="242424"/>
          <w:spacing w:val="-57"/>
          <w:w w:val="115"/>
          <w:position w:val="1"/>
          <w:sz w:val="43"/>
          <w:szCs w:val="43"/>
        </w:rPr>
        <w:t xml:space="preserve"> </w:t>
      </w:r>
      <w:proofErr w:type="spellStart"/>
      <w:r w:rsidR="003D2B09">
        <w:rPr>
          <w:rFonts w:ascii="Garamond" w:eastAsia="Garamond" w:hAnsi="Garamond" w:cs="Garamond"/>
          <w:color w:val="242424"/>
          <w:spacing w:val="-1"/>
          <w:w w:val="115"/>
          <w:position w:val="1"/>
          <w:sz w:val="43"/>
          <w:szCs w:val="43"/>
        </w:rPr>
        <w:t>oth</w:t>
      </w:r>
      <w:proofErr w:type="spellEnd"/>
      <w:r w:rsidR="003D2B09">
        <w:rPr>
          <w:rFonts w:ascii="Garamond" w:eastAsia="Garamond" w:hAnsi="Garamond" w:cs="Garamond"/>
          <w:color w:val="242424"/>
          <w:spacing w:val="-1"/>
          <w:w w:val="115"/>
          <w:position w:val="1"/>
          <w:sz w:val="43"/>
          <w:szCs w:val="43"/>
        </w:rPr>
        <w:t>­</w:t>
      </w:r>
      <w:r w:rsidR="003D2B09">
        <w:rPr>
          <w:rFonts w:ascii="Garamond" w:eastAsia="Garamond" w:hAnsi="Garamond" w:cs="Garamond"/>
          <w:color w:val="242424"/>
          <w:spacing w:val="-121"/>
          <w:w w:val="115"/>
          <w:position w:val="1"/>
          <w:sz w:val="43"/>
          <w:szCs w:val="43"/>
        </w:rPr>
        <w:t xml:space="preserve"> </w:t>
      </w:r>
      <w:proofErr w:type="spellStart"/>
      <w:r w:rsidR="003D2B09">
        <w:rPr>
          <w:rFonts w:ascii="Garamond" w:eastAsia="Garamond" w:hAnsi="Garamond" w:cs="Garamond"/>
          <w:color w:val="242424"/>
          <w:spacing w:val="-6"/>
          <w:w w:val="115"/>
          <w:sz w:val="43"/>
          <w:szCs w:val="43"/>
        </w:rPr>
        <w:t>ers</w:t>
      </w:r>
      <w:proofErr w:type="spellEnd"/>
      <w:r w:rsidR="003D2B09">
        <w:rPr>
          <w:rFonts w:ascii="Garamond" w:eastAsia="Garamond" w:hAnsi="Garamond" w:cs="Garamond"/>
          <w:color w:val="242424"/>
          <w:spacing w:val="-5"/>
          <w:w w:val="115"/>
          <w:sz w:val="43"/>
          <w:szCs w:val="43"/>
        </w:rPr>
        <w:t xml:space="preserve"> </w:t>
      </w:r>
      <w:r w:rsidR="003D2B09">
        <w:rPr>
          <w:rFonts w:ascii="Garamond" w:eastAsia="Garamond" w:hAnsi="Garamond" w:cs="Garamond"/>
          <w:color w:val="242424"/>
          <w:spacing w:val="-6"/>
          <w:w w:val="115"/>
          <w:sz w:val="43"/>
          <w:szCs w:val="43"/>
        </w:rPr>
        <w:t>in</w:t>
      </w:r>
      <w:r w:rsidR="003D2B09">
        <w:rPr>
          <w:rFonts w:ascii="Garamond" w:eastAsia="Garamond" w:hAnsi="Garamond" w:cs="Garamond"/>
          <w:color w:val="242424"/>
          <w:spacing w:val="-19"/>
          <w:w w:val="115"/>
          <w:sz w:val="43"/>
          <w:szCs w:val="43"/>
        </w:rPr>
        <w:t xml:space="preserve"> </w:t>
      </w:r>
      <w:r w:rsidR="003D2B09">
        <w:rPr>
          <w:rFonts w:ascii="Garamond" w:eastAsia="Garamond" w:hAnsi="Garamond" w:cs="Garamond"/>
          <w:color w:val="242424"/>
          <w:spacing w:val="-6"/>
          <w:w w:val="115"/>
          <w:sz w:val="43"/>
          <w:szCs w:val="43"/>
        </w:rPr>
        <w:t>locating</w:t>
      </w:r>
      <w:r w:rsidR="003D2B09">
        <w:rPr>
          <w:rFonts w:ascii="Garamond" w:eastAsia="Garamond" w:hAnsi="Garamond" w:cs="Garamond"/>
          <w:color w:val="242424"/>
          <w:spacing w:val="-34"/>
          <w:w w:val="115"/>
          <w:sz w:val="43"/>
          <w:szCs w:val="43"/>
        </w:rPr>
        <w:t xml:space="preserve"> </w:t>
      </w:r>
      <w:r w:rsidR="003D2B09">
        <w:rPr>
          <w:rFonts w:ascii="Garamond" w:eastAsia="Garamond" w:hAnsi="Garamond" w:cs="Garamond"/>
          <w:color w:val="242424"/>
          <w:spacing w:val="-6"/>
          <w:w w:val="115"/>
          <w:sz w:val="43"/>
          <w:szCs w:val="43"/>
        </w:rPr>
        <w:t>ancient</w:t>
      </w:r>
      <w:r w:rsidR="003D2B09">
        <w:rPr>
          <w:rFonts w:ascii="Garamond" w:eastAsia="Garamond" w:hAnsi="Garamond" w:cs="Garamond"/>
          <w:color w:val="242424"/>
          <w:spacing w:val="-19"/>
          <w:w w:val="115"/>
          <w:sz w:val="43"/>
          <w:szCs w:val="43"/>
        </w:rPr>
        <w:t xml:space="preserve"> </w:t>
      </w:r>
      <w:r w:rsidR="003D2B09">
        <w:rPr>
          <w:rFonts w:ascii="Garamond" w:eastAsia="Garamond" w:hAnsi="Garamond" w:cs="Garamond"/>
          <w:color w:val="242424"/>
          <w:spacing w:val="-6"/>
          <w:w w:val="115"/>
          <w:sz w:val="43"/>
          <w:szCs w:val="43"/>
        </w:rPr>
        <w:t>usages.</w:t>
      </w:r>
      <w:r w:rsidR="003D2B09">
        <w:rPr>
          <w:rFonts w:ascii="Garamond" w:eastAsia="Garamond" w:hAnsi="Garamond" w:cs="Garamond"/>
          <w:color w:val="242424"/>
          <w:spacing w:val="-5"/>
          <w:w w:val="115"/>
          <w:sz w:val="43"/>
          <w:szCs w:val="43"/>
        </w:rPr>
        <w:t xml:space="preserve"> </w:t>
      </w:r>
      <w:r w:rsidR="003D2B09">
        <w:rPr>
          <w:rFonts w:ascii="Book Antiqua" w:eastAsia="Book Antiqua" w:hAnsi="Book Antiqua" w:cs="Book Antiqua"/>
          <w:i/>
          <w:color w:val="242424"/>
          <w:spacing w:val="-5"/>
          <w:w w:val="115"/>
          <w:sz w:val="45"/>
          <w:szCs w:val="45"/>
        </w:rPr>
        <w:t>Lao-tzu-chiao-</w:t>
      </w:r>
      <w:proofErr w:type="spellStart"/>
      <w:r w:rsidR="003D2B09">
        <w:rPr>
          <w:rFonts w:ascii="Book Antiqua" w:eastAsia="Book Antiqua" w:hAnsi="Book Antiqua" w:cs="Book Antiqua"/>
          <w:i/>
          <w:color w:val="242424"/>
          <w:spacing w:val="-5"/>
          <w:w w:val="115"/>
          <w:sz w:val="45"/>
          <w:szCs w:val="45"/>
        </w:rPr>
        <w:t>pu</w:t>
      </w:r>
      <w:proofErr w:type="spellEnd"/>
      <w:r w:rsidR="003D2B09">
        <w:rPr>
          <w:rFonts w:ascii="Book Antiqua" w:eastAsia="Book Antiqua" w:hAnsi="Book Antiqua" w:cs="Book Antiqua"/>
          <w:i/>
          <w:color w:val="242424"/>
          <w:spacing w:val="-5"/>
          <w:w w:val="115"/>
          <w:sz w:val="45"/>
          <w:szCs w:val="45"/>
        </w:rPr>
        <w:t>.</w:t>
      </w:r>
    </w:p>
    <w:p w14:paraId="1DF81C59" w14:textId="77777777" w:rsidR="003D45B2" w:rsidRDefault="003D2B09">
      <w:pPr>
        <w:tabs>
          <w:tab w:val="left" w:pos="4075"/>
        </w:tabs>
        <w:spacing w:before="333" w:line="271" w:lineRule="auto"/>
        <w:ind w:left="234" w:right="138" w:firstLine="15"/>
        <w:jc w:val="both"/>
        <w:rPr>
          <w:rFonts w:ascii="Book Antiqua"/>
          <w:i/>
          <w:sz w:val="45"/>
        </w:rPr>
      </w:pPr>
      <w:r>
        <w:rPr>
          <w:rFonts w:ascii="Garamond"/>
          <w:color w:val="222222"/>
          <w:spacing w:val="-8"/>
          <w:w w:val="114"/>
          <w:sz w:val="43"/>
        </w:rPr>
        <w:t>L</w:t>
      </w:r>
      <w:r>
        <w:rPr>
          <w:rFonts w:ascii="Garamond"/>
          <w:color w:val="222222"/>
          <w:w w:val="114"/>
          <w:sz w:val="43"/>
        </w:rPr>
        <w:t>o</w:t>
      </w:r>
      <w:r>
        <w:rPr>
          <w:rFonts w:ascii="Garamond"/>
          <w:color w:val="222222"/>
          <w:spacing w:val="-3"/>
          <w:sz w:val="43"/>
        </w:rPr>
        <w:t xml:space="preserve"> </w:t>
      </w:r>
      <w:r>
        <w:rPr>
          <w:rFonts w:ascii="Garamond"/>
          <w:color w:val="222222"/>
          <w:spacing w:val="-9"/>
          <w:w w:val="122"/>
          <w:sz w:val="43"/>
        </w:rPr>
        <w:t>Chen-</w:t>
      </w:r>
      <w:proofErr w:type="spellStart"/>
      <w:r>
        <w:rPr>
          <w:rFonts w:ascii="Garamond"/>
          <w:color w:val="222222"/>
          <w:spacing w:val="-9"/>
          <w:w w:val="122"/>
          <w:sz w:val="43"/>
        </w:rPr>
        <w:t>y</w:t>
      </w:r>
      <w:r>
        <w:rPr>
          <w:rFonts w:ascii="Garamond"/>
          <w:color w:val="222222"/>
          <w:w w:val="122"/>
          <w:sz w:val="43"/>
        </w:rPr>
        <w:t>u</w:t>
      </w:r>
      <w:proofErr w:type="spellEnd"/>
      <w:r>
        <w:rPr>
          <w:rFonts w:ascii="Garamond"/>
          <w:color w:val="222222"/>
          <w:sz w:val="43"/>
        </w:rPr>
        <w:tab/>
      </w:r>
      <w:r>
        <w:rPr>
          <w:rFonts w:ascii="Trebuchet MS"/>
          <w:color w:val="222222"/>
          <w:spacing w:val="-7"/>
          <w:sz w:val="42"/>
        </w:rPr>
        <w:t>(1866-1940</w:t>
      </w:r>
      <w:r>
        <w:rPr>
          <w:rFonts w:ascii="Trebuchet MS"/>
          <w:color w:val="222222"/>
          <w:spacing w:val="29"/>
          <w:sz w:val="42"/>
        </w:rPr>
        <w:t>)</w:t>
      </w:r>
      <w:r>
        <w:rPr>
          <w:rFonts w:ascii="Trebuchet MS"/>
          <w:color w:val="222222"/>
          <w:w w:val="48"/>
          <w:sz w:val="42"/>
        </w:rPr>
        <w:t>.</w:t>
      </w:r>
      <w:r>
        <w:rPr>
          <w:rFonts w:ascii="Trebuchet MS"/>
          <w:color w:val="222222"/>
          <w:spacing w:val="-37"/>
          <w:sz w:val="42"/>
        </w:rPr>
        <w:t xml:space="preserve"> </w:t>
      </w:r>
      <w:r>
        <w:rPr>
          <w:rFonts w:ascii="Garamond"/>
          <w:color w:val="222222"/>
          <w:spacing w:val="-10"/>
          <w:w w:val="121"/>
          <w:sz w:val="43"/>
        </w:rPr>
        <w:t>Archaeologist</w:t>
      </w:r>
      <w:r>
        <w:rPr>
          <w:rFonts w:ascii="Garamond"/>
          <w:color w:val="222222"/>
          <w:w w:val="121"/>
          <w:sz w:val="43"/>
        </w:rPr>
        <w:t>,</w:t>
      </w:r>
      <w:r>
        <w:rPr>
          <w:rFonts w:ascii="Garamond"/>
          <w:color w:val="222222"/>
          <w:spacing w:val="-3"/>
          <w:sz w:val="43"/>
        </w:rPr>
        <w:t xml:space="preserve"> </w:t>
      </w:r>
      <w:r>
        <w:rPr>
          <w:rFonts w:ascii="Garamond"/>
          <w:color w:val="222222"/>
          <w:spacing w:val="-9"/>
          <w:w w:val="120"/>
          <w:sz w:val="43"/>
        </w:rPr>
        <w:t>educator</w:t>
      </w:r>
      <w:r>
        <w:rPr>
          <w:rFonts w:ascii="Garamond"/>
          <w:color w:val="222222"/>
          <w:w w:val="120"/>
          <w:sz w:val="43"/>
        </w:rPr>
        <w:t>,</w:t>
      </w:r>
      <w:r>
        <w:rPr>
          <w:rFonts w:ascii="Garamond"/>
          <w:color w:val="222222"/>
          <w:spacing w:val="-18"/>
          <w:sz w:val="43"/>
        </w:rPr>
        <w:t xml:space="preserve"> </w:t>
      </w:r>
      <w:r>
        <w:rPr>
          <w:rFonts w:ascii="Garamond"/>
          <w:color w:val="222222"/>
          <w:spacing w:val="-12"/>
          <w:w w:val="123"/>
          <w:sz w:val="43"/>
        </w:rPr>
        <w:t>bibliographer</w:t>
      </w:r>
      <w:r>
        <w:rPr>
          <w:rFonts w:ascii="Garamond"/>
          <w:color w:val="222222"/>
          <w:w w:val="123"/>
          <w:sz w:val="43"/>
        </w:rPr>
        <w:t>,</w:t>
      </w:r>
      <w:r>
        <w:rPr>
          <w:rFonts w:ascii="Garamond"/>
          <w:color w:val="222222"/>
          <w:spacing w:val="-2"/>
          <w:sz w:val="43"/>
        </w:rPr>
        <w:t xml:space="preserve"> </w:t>
      </w:r>
      <w:r>
        <w:rPr>
          <w:rFonts w:ascii="Garamond"/>
          <w:color w:val="222222"/>
          <w:spacing w:val="-7"/>
          <w:w w:val="122"/>
          <w:sz w:val="43"/>
        </w:rPr>
        <w:t xml:space="preserve">advisor </w:t>
      </w:r>
      <w:r>
        <w:rPr>
          <w:rFonts w:ascii="Garamond"/>
          <w:color w:val="222222"/>
          <w:w w:val="115"/>
          <w:position w:val="1"/>
          <w:sz w:val="43"/>
        </w:rPr>
        <w:t xml:space="preserve">to the last emperor, and among the first scholars to </w:t>
      </w:r>
      <w:proofErr w:type="spellStart"/>
      <w:r>
        <w:rPr>
          <w:rFonts w:ascii="Garamond"/>
          <w:color w:val="222222"/>
          <w:w w:val="115"/>
          <w:position w:val="1"/>
          <w:sz w:val="43"/>
        </w:rPr>
        <w:t>srudy</w:t>
      </w:r>
      <w:proofErr w:type="spellEnd"/>
      <w:r>
        <w:rPr>
          <w:rFonts w:ascii="Garamond"/>
          <w:color w:val="222222"/>
          <w:w w:val="115"/>
          <w:position w:val="1"/>
          <w:sz w:val="43"/>
        </w:rPr>
        <w:t xml:space="preserve"> the </w:t>
      </w:r>
      <w:proofErr w:type="spellStart"/>
      <w:r>
        <w:rPr>
          <w:rFonts w:ascii="Garamond"/>
          <w:color w:val="222222"/>
          <w:w w:val="115"/>
          <w:position w:val="1"/>
          <w:sz w:val="43"/>
        </w:rPr>
        <w:t>Tunhuang</w:t>
      </w:r>
      <w:proofErr w:type="spellEnd"/>
      <w:r>
        <w:rPr>
          <w:rFonts w:ascii="Garamond"/>
          <w:color w:val="222222"/>
          <w:w w:val="115"/>
          <w:position w:val="1"/>
          <w:sz w:val="43"/>
        </w:rPr>
        <w:t xml:space="preserve"> </w:t>
      </w:r>
      <w:r>
        <w:rPr>
          <w:rFonts w:ascii="Garamond"/>
          <w:color w:val="222222"/>
          <w:w w:val="115"/>
          <w:sz w:val="43"/>
        </w:rPr>
        <w:t>copies</w:t>
      </w:r>
      <w:r>
        <w:rPr>
          <w:rFonts w:ascii="Garamond"/>
          <w:color w:val="222222"/>
          <w:spacing w:val="-121"/>
          <w:w w:val="115"/>
          <w:sz w:val="43"/>
        </w:rPr>
        <w:t xml:space="preserve"> </w:t>
      </w:r>
      <w:r>
        <w:rPr>
          <w:rFonts w:ascii="Garamond"/>
          <w:color w:val="222222"/>
          <w:spacing w:val="-6"/>
          <w:sz w:val="43"/>
        </w:rPr>
        <w:t>of</w:t>
      </w:r>
      <w:r>
        <w:rPr>
          <w:rFonts w:ascii="Garamond"/>
          <w:color w:val="222222"/>
          <w:spacing w:val="-18"/>
          <w:sz w:val="43"/>
        </w:rPr>
        <w:t xml:space="preserve"> </w:t>
      </w:r>
      <w:r>
        <w:rPr>
          <w:rFonts w:ascii="Garamond"/>
          <w:color w:val="222222"/>
          <w:spacing w:val="-6"/>
          <w:sz w:val="43"/>
        </w:rPr>
        <w:t>the</w:t>
      </w:r>
      <w:r>
        <w:rPr>
          <w:rFonts w:ascii="Garamond"/>
          <w:color w:val="222222"/>
          <w:spacing w:val="-2"/>
          <w:sz w:val="43"/>
        </w:rPr>
        <w:t xml:space="preserve"> </w:t>
      </w:r>
      <w:proofErr w:type="spellStart"/>
      <w:r>
        <w:rPr>
          <w:rFonts w:ascii="Book Antiqua"/>
          <w:i/>
          <w:color w:val="222222"/>
          <w:spacing w:val="-6"/>
          <w:sz w:val="45"/>
        </w:rPr>
        <w:t>Taoteching</w:t>
      </w:r>
      <w:proofErr w:type="spellEnd"/>
      <w:r>
        <w:rPr>
          <w:rFonts w:ascii="Book Antiqua"/>
          <w:i/>
          <w:color w:val="222222"/>
          <w:spacing w:val="-6"/>
          <w:sz w:val="45"/>
        </w:rPr>
        <w:t>.</w:t>
      </w:r>
      <w:r>
        <w:rPr>
          <w:rFonts w:ascii="Book Antiqua"/>
          <w:i/>
          <w:color w:val="222222"/>
          <w:spacing w:val="22"/>
          <w:sz w:val="45"/>
        </w:rPr>
        <w:t xml:space="preserve"> </w:t>
      </w:r>
      <w:r>
        <w:rPr>
          <w:rFonts w:ascii="Book Antiqua"/>
          <w:i/>
          <w:color w:val="222222"/>
          <w:spacing w:val="-6"/>
          <w:sz w:val="45"/>
        </w:rPr>
        <w:t>Tao-</w:t>
      </w:r>
      <w:proofErr w:type="spellStart"/>
      <w:r>
        <w:rPr>
          <w:rFonts w:ascii="Book Antiqua"/>
          <w:i/>
          <w:color w:val="222222"/>
          <w:spacing w:val="-6"/>
          <w:sz w:val="45"/>
        </w:rPr>
        <w:t>te</w:t>
      </w:r>
      <w:proofErr w:type="spellEnd"/>
      <w:r>
        <w:rPr>
          <w:rFonts w:ascii="Book Antiqua"/>
          <w:i/>
          <w:color w:val="222222"/>
          <w:spacing w:val="-6"/>
          <w:sz w:val="45"/>
        </w:rPr>
        <w:t>-ching</w:t>
      </w:r>
      <w:r>
        <w:rPr>
          <w:rFonts w:ascii="Book Antiqua"/>
          <w:i/>
          <w:color w:val="222222"/>
          <w:spacing w:val="-52"/>
          <w:sz w:val="45"/>
        </w:rPr>
        <w:t xml:space="preserve"> </w:t>
      </w:r>
      <w:proofErr w:type="spellStart"/>
      <w:r>
        <w:rPr>
          <w:rFonts w:ascii="Book Antiqua"/>
          <w:i/>
          <w:color w:val="222222"/>
          <w:spacing w:val="-6"/>
          <w:sz w:val="45"/>
        </w:rPr>
        <w:t>k'ao-yi</w:t>
      </w:r>
      <w:proofErr w:type="spellEnd"/>
      <w:r>
        <w:rPr>
          <w:rFonts w:ascii="Book Antiqua"/>
          <w:i/>
          <w:color w:val="222222"/>
          <w:spacing w:val="-2"/>
          <w:sz w:val="45"/>
        </w:rPr>
        <w:t xml:space="preserve"> </w:t>
      </w:r>
      <w:r>
        <w:rPr>
          <w:rFonts w:ascii="Garamond"/>
          <w:color w:val="222222"/>
          <w:spacing w:val="-5"/>
          <w:sz w:val="43"/>
        </w:rPr>
        <w:t>and</w:t>
      </w:r>
      <w:r>
        <w:rPr>
          <w:rFonts w:ascii="Garamond"/>
          <w:color w:val="222222"/>
          <w:spacing w:val="4"/>
          <w:sz w:val="43"/>
        </w:rPr>
        <w:t xml:space="preserve"> </w:t>
      </w:r>
      <w:r>
        <w:rPr>
          <w:rFonts w:ascii="Book Antiqua"/>
          <w:i/>
          <w:color w:val="222222"/>
          <w:spacing w:val="-5"/>
          <w:sz w:val="45"/>
        </w:rPr>
        <w:t>Tun-</w:t>
      </w:r>
      <w:proofErr w:type="spellStart"/>
      <w:r>
        <w:rPr>
          <w:rFonts w:ascii="Book Antiqua"/>
          <w:i/>
          <w:color w:val="222222"/>
          <w:spacing w:val="-5"/>
          <w:sz w:val="45"/>
        </w:rPr>
        <w:t>huang</w:t>
      </w:r>
      <w:proofErr w:type="spellEnd"/>
      <w:r>
        <w:rPr>
          <w:rFonts w:ascii="Book Antiqua"/>
          <w:i/>
          <w:color w:val="222222"/>
          <w:spacing w:val="-5"/>
          <w:sz w:val="45"/>
        </w:rPr>
        <w:t>-pen</w:t>
      </w:r>
      <w:r>
        <w:rPr>
          <w:rFonts w:ascii="Book Antiqua"/>
          <w:i/>
          <w:color w:val="222222"/>
          <w:spacing w:val="-22"/>
          <w:sz w:val="45"/>
        </w:rPr>
        <w:t xml:space="preserve"> </w:t>
      </w:r>
      <w:proofErr w:type="spellStart"/>
      <w:r>
        <w:rPr>
          <w:rFonts w:ascii="Book Antiqua"/>
          <w:i/>
          <w:color w:val="222222"/>
          <w:spacing w:val="-5"/>
          <w:sz w:val="45"/>
        </w:rPr>
        <w:t>laO-TZU</w:t>
      </w:r>
      <w:proofErr w:type="spellEnd"/>
      <w:r>
        <w:rPr>
          <w:rFonts w:ascii="Book Antiqua"/>
          <w:i/>
          <w:color w:val="222222"/>
          <w:spacing w:val="-53"/>
          <w:sz w:val="45"/>
        </w:rPr>
        <w:t xml:space="preserve"> </w:t>
      </w:r>
      <w:proofErr w:type="spellStart"/>
      <w:r>
        <w:rPr>
          <w:rFonts w:ascii="Book Antiqua"/>
          <w:i/>
          <w:color w:val="222222"/>
          <w:spacing w:val="-5"/>
          <w:sz w:val="45"/>
        </w:rPr>
        <w:t>yi-ts'an-chuan</w:t>
      </w:r>
      <w:proofErr w:type="spellEnd"/>
      <w:r>
        <w:rPr>
          <w:rFonts w:ascii="Book Antiqua"/>
          <w:i/>
          <w:color w:val="222222"/>
          <w:spacing w:val="-5"/>
          <w:sz w:val="45"/>
        </w:rPr>
        <w:t>.</w:t>
      </w:r>
    </w:p>
    <w:p w14:paraId="1DF81C5A" w14:textId="77777777" w:rsidR="003D45B2" w:rsidRDefault="003D2B09">
      <w:pPr>
        <w:spacing w:before="311" w:line="259" w:lineRule="auto"/>
        <w:ind w:left="234" w:right="132" w:firstLine="15"/>
        <w:jc w:val="both"/>
        <w:rPr>
          <w:rFonts w:ascii="Book Antiqua"/>
          <w:i/>
          <w:sz w:val="45"/>
        </w:rPr>
      </w:pPr>
      <w:r>
        <w:rPr>
          <w:rFonts w:ascii="Palatino Linotype"/>
          <w:color w:val="202020"/>
          <w:w w:val="115"/>
          <w:sz w:val="34"/>
        </w:rPr>
        <w:t xml:space="preserve">L'U </w:t>
      </w:r>
      <w:r>
        <w:rPr>
          <w:rFonts w:ascii="Garamond"/>
          <w:color w:val="202020"/>
          <w:w w:val="115"/>
          <w:sz w:val="43"/>
        </w:rPr>
        <w:t xml:space="preserve">Hsi-sheng </w:t>
      </w:r>
      <w:proofErr w:type="spellStart"/>
      <w:proofErr w:type="gramStart"/>
      <w:r>
        <w:rPr>
          <w:rFonts w:ascii="Garamond"/>
          <w:color w:val="202020"/>
          <w:w w:val="120"/>
          <w:position w:val="-5"/>
          <w:sz w:val="43"/>
        </w:rPr>
        <w:t>IIi</w:t>
      </w:r>
      <w:proofErr w:type="spellEnd"/>
      <w:r>
        <w:rPr>
          <w:rFonts w:ascii="Garamond"/>
          <w:color w:val="202020"/>
          <w:w w:val="120"/>
          <w:sz w:val="43"/>
        </w:rPr>
        <w:t>;</w:t>
      </w:r>
      <w:proofErr w:type="spellStart"/>
      <w:r>
        <w:rPr>
          <w:rFonts w:ascii="Garamond"/>
          <w:color w:val="202020"/>
          <w:w w:val="120"/>
          <w:sz w:val="43"/>
        </w:rPr>
        <w:t>fW</w:t>
      </w:r>
      <w:proofErr w:type="spellEnd"/>
      <w:proofErr w:type="gramEnd"/>
      <w:r>
        <w:rPr>
          <w:rFonts w:ascii="Garamond"/>
          <w:color w:val="202020"/>
          <w:w w:val="120"/>
          <w:sz w:val="43"/>
        </w:rPr>
        <w:t xml:space="preserve"> </w:t>
      </w:r>
      <w:r>
        <w:rPr>
          <w:rFonts w:ascii="Garamond"/>
          <w:color w:val="202020"/>
          <w:w w:val="115"/>
          <w:sz w:val="43"/>
        </w:rPr>
        <w:t xml:space="preserve">(fl. </w:t>
      </w:r>
      <w:r>
        <w:rPr>
          <w:rFonts w:ascii="Trebuchet MS"/>
          <w:color w:val="202020"/>
          <w:w w:val="115"/>
          <w:sz w:val="42"/>
        </w:rPr>
        <w:t xml:space="preserve">890). </w:t>
      </w:r>
      <w:r>
        <w:rPr>
          <w:rFonts w:ascii="Garamond"/>
          <w:color w:val="202020"/>
          <w:w w:val="115"/>
          <w:sz w:val="43"/>
        </w:rPr>
        <w:t xml:space="preserve">High official and </w:t>
      </w:r>
      <w:r>
        <w:rPr>
          <w:rFonts w:ascii="Garamond"/>
          <w:color w:val="202020"/>
          <w:w w:val="115"/>
          <w:position w:val="1"/>
          <w:sz w:val="43"/>
        </w:rPr>
        <w:t xml:space="preserve">scholar </w:t>
      </w:r>
      <w:r>
        <w:rPr>
          <w:rFonts w:ascii="Garamond"/>
          <w:color w:val="202020"/>
          <w:w w:val="115"/>
          <w:sz w:val="43"/>
        </w:rPr>
        <w:t xml:space="preserve">known </w:t>
      </w:r>
      <w:r>
        <w:rPr>
          <w:rFonts w:ascii="Garamond"/>
          <w:color w:val="202020"/>
          <w:w w:val="120"/>
          <w:sz w:val="43"/>
        </w:rPr>
        <w:t xml:space="preserve">for </w:t>
      </w:r>
      <w:r>
        <w:rPr>
          <w:rFonts w:ascii="Garamond"/>
          <w:color w:val="202020"/>
          <w:w w:val="115"/>
          <w:sz w:val="43"/>
        </w:rPr>
        <w:t>his wide</w:t>
      </w:r>
      <w:r>
        <w:rPr>
          <w:rFonts w:ascii="Garamond"/>
          <w:color w:val="202020"/>
          <w:spacing w:val="1"/>
          <w:w w:val="115"/>
          <w:sz w:val="43"/>
        </w:rPr>
        <w:t xml:space="preserve"> </w:t>
      </w:r>
      <w:r>
        <w:rPr>
          <w:rFonts w:ascii="Garamond"/>
          <w:color w:val="202020"/>
          <w:w w:val="115"/>
          <w:sz w:val="43"/>
        </w:rPr>
        <w:t xml:space="preserve">learning. His commentary reflects the </w:t>
      </w:r>
      <w:r>
        <w:rPr>
          <w:rFonts w:ascii="Garamond"/>
          <w:color w:val="202020"/>
          <w:w w:val="120"/>
          <w:sz w:val="43"/>
        </w:rPr>
        <w:t xml:space="preserve">view </w:t>
      </w:r>
      <w:r>
        <w:rPr>
          <w:rFonts w:ascii="Garamond"/>
          <w:color w:val="202020"/>
          <w:w w:val="115"/>
          <w:sz w:val="43"/>
        </w:rPr>
        <w:t>that Lao-tzu and Confucius were</w:t>
      </w:r>
      <w:r>
        <w:rPr>
          <w:rFonts w:ascii="Garamond"/>
          <w:color w:val="202020"/>
          <w:spacing w:val="1"/>
          <w:w w:val="115"/>
          <w:sz w:val="43"/>
        </w:rPr>
        <w:t xml:space="preserve"> </w:t>
      </w:r>
      <w:r>
        <w:rPr>
          <w:rFonts w:ascii="Garamond"/>
          <w:color w:val="202020"/>
          <w:w w:val="115"/>
          <w:sz w:val="43"/>
        </w:rPr>
        <w:t>the</w:t>
      </w:r>
      <w:r>
        <w:rPr>
          <w:rFonts w:ascii="Garamond"/>
          <w:color w:val="202020"/>
          <w:spacing w:val="-13"/>
          <w:w w:val="115"/>
          <w:sz w:val="43"/>
        </w:rPr>
        <w:t xml:space="preserve"> </w:t>
      </w:r>
      <w:proofErr w:type="spellStart"/>
      <w:r>
        <w:rPr>
          <w:rFonts w:ascii="Garamond"/>
          <w:color w:val="202020"/>
          <w:w w:val="115"/>
          <w:sz w:val="43"/>
        </w:rPr>
        <w:t>spirirual</w:t>
      </w:r>
      <w:proofErr w:type="spellEnd"/>
      <w:r>
        <w:rPr>
          <w:rFonts w:ascii="Garamond"/>
          <w:color w:val="202020"/>
          <w:spacing w:val="-29"/>
          <w:w w:val="115"/>
          <w:sz w:val="43"/>
        </w:rPr>
        <w:t xml:space="preserve"> </w:t>
      </w:r>
      <w:r>
        <w:rPr>
          <w:rFonts w:ascii="Garamond"/>
          <w:color w:val="202020"/>
          <w:w w:val="115"/>
          <w:sz w:val="43"/>
        </w:rPr>
        <w:t>heirs</w:t>
      </w:r>
      <w:r>
        <w:rPr>
          <w:rFonts w:ascii="Garamond"/>
          <w:color w:val="202020"/>
          <w:spacing w:val="-21"/>
          <w:w w:val="115"/>
          <w:sz w:val="43"/>
        </w:rPr>
        <w:t xml:space="preserve"> </w:t>
      </w:r>
      <w:r>
        <w:rPr>
          <w:rFonts w:ascii="Garamond"/>
          <w:color w:val="202020"/>
          <w:w w:val="120"/>
          <w:position w:val="1"/>
          <w:sz w:val="43"/>
        </w:rPr>
        <w:t>of</w:t>
      </w:r>
      <w:r>
        <w:rPr>
          <w:rFonts w:ascii="Garamond"/>
          <w:color w:val="202020"/>
          <w:spacing w:val="-15"/>
          <w:w w:val="120"/>
          <w:position w:val="1"/>
          <w:sz w:val="43"/>
        </w:rPr>
        <w:t xml:space="preserve"> </w:t>
      </w:r>
      <w:r>
        <w:rPr>
          <w:rFonts w:ascii="Garamond"/>
          <w:color w:val="202020"/>
          <w:w w:val="115"/>
          <w:position w:val="1"/>
          <w:sz w:val="43"/>
        </w:rPr>
        <w:t>Fu</w:t>
      </w:r>
      <w:r>
        <w:rPr>
          <w:rFonts w:ascii="Garamond"/>
          <w:color w:val="202020"/>
          <w:spacing w:val="-27"/>
          <w:w w:val="115"/>
          <w:position w:val="1"/>
          <w:sz w:val="43"/>
        </w:rPr>
        <w:t xml:space="preserve"> </w:t>
      </w:r>
      <w:r>
        <w:rPr>
          <w:rFonts w:ascii="Garamond"/>
          <w:color w:val="202020"/>
          <w:w w:val="115"/>
          <w:position w:val="1"/>
          <w:sz w:val="43"/>
        </w:rPr>
        <w:t>Hsi</w:t>
      </w:r>
      <w:r>
        <w:rPr>
          <w:rFonts w:ascii="Garamond"/>
          <w:color w:val="202020"/>
          <w:spacing w:val="-21"/>
          <w:w w:val="115"/>
          <w:position w:val="1"/>
          <w:sz w:val="43"/>
        </w:rPr>
        <w:t xml:space="preserve"> </w:t>
      </w:r>
      <w:r>
        <w:rPr>
          <w:rFonts w:ascii="Garamond"/>
          <w:color w:val="202020"/>
          <w:spacing w:val="12"/>
          <w:w w:val="115"/>
          <w:position w:val="1"/>
          <w:sz w:val="43"/>
        </w:rPr>
        <w:t>(c.</w:t>
      </w:r>
      <w:r>
        <w:rPr>
          <w:rFonts w:ascii="Garamond"/>
          <w:color w:val="202020"/>
          <w:spacing w:val="-22"/>
          <w:w w:val="115"/>
          <w:position w:val="1"/>
          <w:sz w:val="43"/>
        </w:rPr>
        <w:t xml:space="preserve"> </w:t>
      </w:r>
      <w:r>
        <w:rPr>
          <w:rFonts w:ascii="Trebuchet MS"/>
          <w:color w:val="202020"/>
          <w:w w:val="115"/>
          <w:position w:val="1"/>
          <w:sz w:val="42"/>
        </w:rPr>
        <w:t>3500</w:t>
      </w:r>
      <w:r>
        <w:rPr>
          <w:rFonts w:ascii="Trebuchet MS"/>
          <w:color w:val="202020"/>
          <w:spacing w:val="-8"/>
          <w:w w:val="115"/>
          <w:position w:val="1"/>
          <w:sz w:val="42"/>
        </w:rPr>
        <w:t xml:space="preserve"> </w:t>
      </w:r>
      <w:r>
        <w:rPr>
          <w:rFonts w:ascii="Garamond"/>
          <w:color w:val="202020"/>
          <w:w w:val="115"/>
          <w:position w:val="1"/>
          <w:sz w:val="39"/>
        </w:rPr>
        <w:t>BC),</w:t>
      </w:r>
      <w:r>
        <w:rPr>
          <w:rFonts w:ascii="Garamond"/>
          <w:color w:val="202020"/>
          <w:spacing w:val="7"/>
          <w:w w:val="115"/>
          <w:position w:val="1"/>
          <w:sz w:val="39"/>
        </w:rPr>
        <w:t xml:space="preserve"> </w:t>
      </w:r>
      <w:r>
        <w:rPr>
          <w:rFonts w:ascii="Garamond"/>
          <w:color w:val="202020"/>
          <w:w w:val="120"/>
          <w:position w:val="1"/>
          <w:sz w:val="43"/>
        </w:rPr>
        <w:t>with</w:t>
      </w:r>
      <w:r>
        <w:rPr>
          <w:rFonts w:ascii="Garamond"/>
          <w:color w:val="202020"/>
          <w:spacing w:val="-26"/>
          <w:w w:val="120"/>
          <w:position w:val="1"/>
          <w:sz w:val="43"/>
        </w:rPr>
        <w:t xml:space="preserve"> </w:t>
      </w:r>
      <w:r>
        <w:rPr>
          <w:rFonts w:ascii="Garamond"/>
          <w:color w:val="202020"/>
          <w:w w:val="115"/>
          <w:position w:val="1"/>
          <w:sz w:val="43"/>
        </w:rPr>
        <w:t>Lao-tzu</w:t>
      </w:r>
      <w:r>
        <w:rPr>
          <w:rFonts w:ascii="Garamond"/>
          <w:color w:val="202020"/>
          <w:spacing w:val="-11"/>
          <w:w w:val="115"/>
          <w:position w:val="1"/>
          <w:sz w:val="43"/>
        </w:rPr>
        <w:t xml:space="preserve"> </w:t>
      </w:r>
      <w:r>
        <w:rPr>
          <w:rFonts w:ascii="Garamond"/>
          <w:color w:val="202020"/>
          <w:w w:val="115"/>
          <w:position w:val="1"/>
          <w:sz w:val="43"/>
        </w:rPr>
        <w:t>emphasizing</w:t>
      </w:r>
      <w:r>
        <w:rPr>
          <w:rFonts w:ascii="Garamond"/>
          <w:color w:val="202020"/>
          <w:spacing w:val="-63"/>
          <w:w w:val="115"/>
          <w:position w:val="1"/>
          <w:sz w:val="43"/>
        </w:rPr>
        <w:t xml:space="preserve"> </w:t>
      </w:r>
      <w:r>
        <w:rPr>
          <w:rFonts w:ascii="Garamond"/>
          <w:color w:val="202020"/>
          <w:w w:val="115"/>
          <w:position w:val="1"/>
          <w:sz w:val="43"/>
        </w:rPr>
        <w:t>the</w:t>
      </w:r>
      <w:r>
        <w:rPr>
          <w:rFonts w:ascii="Garamond"/>
          <w:color w:val="202020"/>
          <w:spacing w:val="-55"/>
          <w:w w:val="115"/>
          <w:position w:val="1"/>
          <w:sz w:val="43"/>
        </w:rPr>
        <w:t xml:space="preserve"> </w:t>
      </w:r>
      <w:r>
        <w:rPr>
          <w:rFonts w:ascii="Book Antiqua"/>
          <w:i/>
          <w:color w:val="202020"/>
          <w:w w:val="115"/>
          <w:position w:val="1"/>
          <w:sz w:val="45"/>
        </w:rPr>
        <w:t>yin</w:t>
      </w:r>
      <w:r>
        <w:rPr>
          <w:rFonts w:ascii="Book Antiqua"/>
          <w:i/>
          <w:color w:val="202020"/>
          <w:spacing w:val="-4"/>
          <w:w w:val="115"/>
          <w:position w:val="1"/>
          <w:sz w:val="45"/>
        </w:rPr>
        <w:t xml:space="preserve"> </w:t>
      </w:r>
      <w:r>
        <w:rPr>
          <w:rFonts w:ascii="Garamond"/>
          <w:color w:val="202020"/>
          <w:w w:val="115"/>
          <w:position w:val="1"/>
          <w:sz w:val="43"/>
        </w:rPr>
        <w:t>and</w:t>
      </w:r>
      <w:r>
        <w:rPr>
          <w:rFonts w:ascii="Garamond"/>
          <w:color w:val="202020"/>
          <w:spacing w:val="-122"/>
          <w:w w:val="115"/>
          <w:position w:val="1"/>
          <w:sz w:val="43"/>
        </w:rPr>
        <w:t xml:space="preserve"> </w:t>
      </w:r>
      <w:r>
        <w:rPr>
          <w:rFonts w:ascii="Garamond"/>
          <w:color w:val="202020"/>
          <w:w w:val="110"/>
          <w:sz w:val="43"/>
        </w:rPr>
        <w:t>Confucius</w:t>
      </w:r>
      <w:r>
        <w:rPr>
          <w:rFonts w:ascii="Garamond"/>
          <w:color w:val="202020"/>
          <w:spacing w:val="-27"/>
          <w:w w:val="110"/>
          <w:sz w:val="43"/>
        </w:rPr>
        <w:t xml:space="preserve"> </w:t>
      </w:r>
      <w:r>
        <w:rPr>
          <w:rFonts w:ascii="Garamond"/>
          <w:color w:val="202020"/>
          <w:w w:val="110"/>
          <w:sz w:val="43"/>
        </w:rPr>
        <w:t>the</w:t>
      </w:r>
      <w:r>
        <w:rPr>
          <w:rFonts w:ascii="Garamond"/>
          <w:color w:val="202020"/>
          <w:spacing w:val="-57"/>
          <w:w w:val="110"/>
          <w:sz w:val="43"/>
        </w:rPr>
        <w:t xml:space="preserve"> </w:t>
      </w:r>
      <w:r>
        <w:rPr>
          <w:rFonts w:ascii="Book Antiqua"/>
          <w:i/>
          <w:color w:val="202020"/>
          <w:w w:val="110"/>
          <w:sz w:val="45"/>
        </w:rPr>
        <w:t>yang</w:t>
      </w:r>
      <w:r>
        <w:rPr>
          <w:rFonts w:ascii="Book Antiqua"/>
          <w:i/>
          <w:color w:val="202020"/>
          <w:spacing w:val="-31"/>
          <w:w w:val="110"/>
          <w:sz w:val="45"/>
        </w:rPr>
        <w:t xml:space="preserve"> </w:t>
      </w:r>
      <w:r>
        <w:rPr>
          <w:rFonts w:ascii="Garamond"/>
          <w:color w:val="202020"/>
          <w:w w:val="110"/>
          <w:sz w:val="43"/>
        </w:rPr>
        <w:t>aspects</w:t>
      </w:r>
      <w:r>
        <w:rPr>
          <w:rFonts w:ascii="Garamond"/>
          <w:color w:val="202020"/>
          <w:spacing w:val="-11"/>
          <w:w w:val="110"/>
          <w:sz w:val="43"/>
        </w:rPr>
        <w:t xml:space="preserve"> </w:t>
      </w:r>
      <w:r>
        <w:rPr>
          <w:rFonts w:ascii="Garamond"/>
          <w:color w:val="202020"/>
          <w:w w:val="110"/>
          <w:sz w:val="43"/>
        </w:rPr>
        <w:t>of</w:t>
      </w:r>
      <w:r>
        <w:rPr>
          <w:rFonts w:ascii="Garamond"/>
          <w:color w:val="202020"/>
          <w:spacing w:val="-32"/>
          <w:w w:val="110"/>
          <w:sz w:val="43"/>
        </w:rPr>
        <w:t xml:space="preserve"> </w:t>
      </w:r>
      <w:r>
        <w:rPr>
          <w:rFonts w:ascii="Garamond"/>
          <w:color w:val="202020"/>
          <w:w w:val="110"/>
          <w:position w:val="1"/>
          <w:sz w:val="43"/>
        </w:rPr>
        <w:t>the</w:t>
      </w:r>
      <w:r>
        <w:rPr>
          <w:rFonts w:ascii="Garamond"/>
          <w:color w:val="202020"/>
          <w:spacing w:val="-32"/>
          <w:w w:val="110"/>
          <w:position w:val="1"/>
          <w:sz w:val="43"/>
        </w:rPr>
        <w:t xml:space="preserve"> </w:t>
      </w:r>
      <w:r>
        <w:rPr>
          <w:rFonts w:ascii="Garamond"/>
          <w:color w:val="202020"/>
          <w:w w:val="110"/>
          <w:position w:val="1"/>
          <w:sz w:val="43"/>
        </w:rPr>
        <w:t>Way</w:t>
      </w:r>
      <w:r>
        <w:rPr>
          <w:rFonts w:ascii="Garamond"/>
          <w:color w:val="202020"/>
          <w:spacing w:val="-41"/>
          <w:w w:val="110"/>
          <w:position w:val="1"/>
          <w:sz w:val="43"/>
        </w:rPr>
        <w:t xml:space="preserve"> </w:t>
      </w:r>
      <w:r>
        <w:rPr>
          <w:rFonts w:ascii="Garamond"/>
          <w:color w:val="202020"/>
          <w:w w:val="110"/>
          <w:position w:val="1"/>
          <w:sz w:val="43"/>
        </w:rPr>
        <w:t>of</w:t>
      </w:r>
      <w:r>
        <w:rPr>
          <w:rFonts w:ascii="Garamond"/>
          <w:color w:val="202020"/>
          <w:spacing w:val="-10"/>
          <w:w w:val="110"/>
          <w:position w:val="1"/>
          <w:sz w:val="43"/>
        </w:rPr>
        <w:t xml:space="preserve"> </w:t>
      </w:r>
      <w:r>
        <w:rPr>
          <w:rFonts w:ascii="Garamond"/>
          <w:color w:val="202020"/>
          <w:w w:val="110"/>
          <w:position w:val="1"/>
          <w:sz w:val="43"/>
        </w:rPr>
        <w:t>Heaven.</w:t>
      </w:r>
      <w:r>
        <w:rPr>
          <w:rFonts w:ascii="Garamond"/>
          <w:color w:val="202020"/>
          <w:spacing w:val="5"/>
          <w:w w:val="110"/>
          <w:position w:val="1"/>
          <w:sz w:val="43"/>
        </w:rPr>
        <w:t xml:space="preserve"> </w:t>
      </w:r>
      <w:r>
        <w:rPr>
          <w:rFonts w:ascii="Book Antiqua"/>
          <w:i/>
          <w:color w:val="202020"/>
          <w:w w:val="110"/>
          <w:position w:val="1"/>
          <w:sz w:val="45"/>
        </w:rPr>
        <w:t>Tao-</w:t>
      </w:r>
      <w:proofErr w:type="spellStart"/>
      <w:r>
        <w:rPr>
          <w:rFonts w:ascii="Book Antiqua"/>
          <w:i/>
          <w:color w:val="202020"/>
          <w:w w:val="110"/>
          <w:position w:val="1"/>
          <w:sz w:val="45"/>
        </w:rPr>
        <w:t>te</w:t>
      </w:r>
      <w:proofErr w:type="spellEnd"/>
      <w:r>
        <w:rPr>
          <w:rFonts w:ascii="Book Antiqua"/>
          <w:i/>
          <w:color w:val="202020"/>
          <w:w w:val="110"/>
          <w:position w:val="1"/>
          <w:sz w:val="45"/>
        </w:rPr>
        <w:t>-</w:t>
      </w:r>
      <w:proofErr w:type="spellStart"/>
      <w:r>
        <w:rPr>
          <w:rFonts w:ascii="Book Antiqua"/>
          <w:i/>
          <w:color w:val="202020"/>
          <w:w w:val="110"/>
          <w:position w:val="1"/>
          <w:sz w:val="45"/>
        </w:rPr>
        <w:t>chen</w:t>
      </w:r>
      <w:proofErr w:type="spellEnd"/>
      <w:r>
        <w:rPr>
          <w:rFonts w:ascii="Book Antiqua"/>
          <w:i/>
          <w:color w:val="202020"/>
          <w:w w:val="110"/>
          <w:position w:val="1"/>
          <w:sz w:val="45"/>
        </w:rPr>
        <w:t>-ching-</w:t>
      </w:r>
      <w:proofErr w:type="spellStart"/>
      <w:r>
        <w:rPr>
          <w:rFonts w:ascii="Book Antiqua"/>
          <w:i/>
          <w:color w:val="202020"/>
          <w:w w:val="110"/>
          <w:position w:val="1"/>
          <w:sz w:val="45"/>
        </w:rPr>
        <w:t>chuan</w:t>
      </w:r>
      <w:proofErr w:type="spellEnd"/>
      <w:r>
        <w:rPr>
          <w:rFonts w:ascii="Book Antiqua"/>
          <w:i/>
          <w:color w:val="202020"/>
          <w:w w:val="110"/>
          <w:position w:val="1"/>
          <w:sz w:val="45"/>
        </w:rPr>
        <w:t>.</w:t>
      </w:r>
    </w:p>
    <w:p w14:paraId="1DF81C5B" w14:textId="77777777" w:rsidR="003D45B2" w:rsidRDefault="003D2B09">
      <w:pPr>
        <w:spacing w:before="360" w:line="276" w:lineRule="auto"/>
        <w:ind w:left="234" w:right="138" w:firstLine="15"/>
        <w:jc w:val="both"/>
        <w:rPr>
          <w:rFonts w:ascii="Book Antiqua" w:hAnsi="Book Antiqua"/>
          <w:i/>
          <w:sz w:val="45"/>
        </w:rPr>
      </w:pPr>
      <w:r>
        <w:rPr>
          <w:rFonts w:ascii="Garamond" w:hAnsi="Garamond"/>
          <w:color w:val="202020"/>
          <w:spacing w:val="-8"/>
          <w:w w:val="119"/>
          <w:sz w:val="43"/>
        </w:rPr>
        <w:t>L</w:t>
      </w:r>
      <w:r>
        <w:rPr>
          <w:rFonts w:ascii="Garamond" w:hAnsi="Garamond"/>
          <w:color w:val="202020"/>
          <w:w w:val="119"/>
          <w:sz w:val="43"/>
        </w:rPr>
        <w:t>u</w:t>
      </w:r>
      <w:r>
        <w:rPr>
          <w:rFonts w:ascii="Garamond" w:hAnsi="Garamond"/>
          <w:color w:val="202020"/>
          <w:spacing w:val="42"/>
          <w:sz w:val="43"/>
        </w:rPr>
        <w:t xml:space="preserve"> </w:t>
      </w:r>
      <w:r>
        <w:rPr>
          <w:rFonts w:ascii="Garamond" w:hAnsi="Garamond"/>
          <w:color w:val="202020"/>
          <w:spacing w:val="-6"/>
          <w:w w:val="123"/>
          <w:position w:val="1"/>
          <w:sz w:val="43"/>
        </w:rPr>
        <w:t>Hui-</w:t>
      </w:r>
      <w:proofErr w:type="spellStart"/>
      <w:r>
        <w:rPr>
          <w:rFonts w:ascii="Garamond" w:hAnsi="Garamond"/>
          <w:color w:val="202020"/>
          <w:spacing w:val="-6"/>
          <w:w w:val="123"/>
          <w:position w:val="1"/>
          <w:sz w:val="43"/>
        </w:rPr>
        <w:t>ch'in</w:t>
      </w:r>
      <w:r>
        <w:rPr>
          <w:rFonts w:ascii="Garamond" w:hAnsi="Garamond"/>
          <w:color w:val="202020"/>
          <w:w w:val="123"/>
          <w:position w:val="1"/>
          <w:sz w:val="43"/>
        </w:rPr>
        <w:t>g</w:t>
      </w:r>
      <w:proofErr w:type="spellEnd"/>
      <w:r>
        <w:rPr>
          <w:rFonts w:ascii="Garamond" w:hAnsi="Garamond"/>
          <w:color w:val="202020"/>
          <w:spacing w:val="42"/>
          <w:position w:val="1"/>
          <w:sz w:val="43"/>
        </w:rPr>
        <w:t xml:space="preserve"> </w:t>
      </w:r>
      <w:r>
        <w:rPr>
          <w:rFonts w:ascii="Garamond" w:hAnsi="Garamond"/>
          <w:color w:val="202020"/>
          <w:spacing w:val="30"/>
          <w:w w:val="212"/>
          <w:position w:val="1"/>
          <w:sz w:val="43"/>
        </w:rPr>
        <w:t>§</w:t>
      </w:r>
      <w:proofErr w:type="spellStart"/>
      <w:proofErr w:type="gramStart"/>
      <w:r>
        <w:rPr>
          <w:rFonts w:ascii="Garamond" w:hAnsi="Garamond"/>
          <w:color w:val="202020"/>
          <w:w w:val="241"/>
          <w:position w:val="1"/>
          <w:sz w:val="43"/>
        </w:rPr>
        <w:t>l!</w:t>
      </w:r>
      <w:r>
        <w:rPr>
          <w:rFonts w:ascii="Garamond" w:hAnsi="Garamond"/>
          <w:color w:val="202020"/>
          <w:spacing w:val="-8"/>
          <w:w w:val="59"/>
          <w:position w:val="1"/>
          <w:sz w:val="43"/>
        </w:rPr>
        <w:t>WI</w:t>
      </w:r>
      <w:r>
        <w:rPr>
          <w:rFonts w:ascii="Garamond" w:hAnsi="Garamond"/>
          <w:color w:val="202020"/>
          <w:w w:val="152"/>
          <w:position w:val="1"/>
          <w:sz w:val="43"/>
        </w:rPr>
        <w:t>l</w:t>
      </w:r>
      <w:proofErr w:type="spellEnd"/>
      <w:proofErr w:type="gramEnd"/>
      <w:r>
        <w:rPr>
          <w:rFonts w:ascii="Garamond" w:hAnsi="Garamond"/>
          <w:color w:val="202020"/>
          <w:position w:val="1"/>
          <w:sz w:val="43"/>
        </w:rPr>
        <w:t xml:space="preserve"> </w:t>
      </w:r>
      <w:r>
        <w:rPr>
          <w:rFonts w:ascii="Garamond" w:hAnsi="Garamond"/>
          <w:color w:val="202020"/>
          <w:spacing w:val="-36"/>
          <w:position w:val="1"/>
          <w:sz w:val="43"/>
        </w:rPr>
        <w:t xml:space="preserve"> </w:t>
      </w:r>
      <w:r>
        <w:rPr>
          <w:rFonts w:ascii="Trebuchet MS" w:hAnsi="Trebuchet MS"/>
          <w:color w:val="202020"/>
          <w:spacing w:val="3"/>
          <w:w w:val="84"/>
          <w:position w:val="1"/>
          <w:sz w:val="42"/>
        </w:rPr>
        <w:t>(1031-1111)</w:t>
      </w:r>
      <w:r>
        <w:rPr>
          <w:rFonts w:ascii="Trebuchet MS" w:hAnsi="Trebuchet MS"/>
          <w:color w:val="202020"/>
          <w:w w:val="84"/>
          <w:position w:val="1"/>
          <w:sz w:val="42"/>
        </w:rPr>
        <w:t>.</w:t>
      </w:r>
      <w:r>
        <w:rPr>
          <w:rFonts w:ascii="Trebuchet MS" w:hAnsi="Trebuchet MS"/>
          <w:color w:val="202020"/>
          <w:spacing w:val="38"/>
          <w:position w:val="1"/>
          <w:sz w:val="42"/>
        </w:rPr>
        <w:t xml:space="preserve"> </w:t>
      </w:r>
      <w:r>
        <w:rPr>
          <w:rFonts w:ascii="Garamond" w:hAnsi="Garamond"/>
          <w:color w:val="202020"/>
          <w:spacing w:val="-2"/>
          <w:w w:val="118"/>
          <w:position w:val="1"/>
          <w:sz w:val="43"/>
        </w:rPr>
        <w:t>Chose</w:t>
      </w:r>
      <w:r>
        <w:rPr>
          <w:rFonts w:ascii="Garamond" w:hAnsi="Garamond"/>
          <w:color w:val="202020"/>
          <w:w w:val="118"/>
          <w:position w:val="1"/>
          <w:sz w:val="43"/>
        </w:rPr>
        <w:t>n</w:t>
      </w:r>
      <w:r>
        <w:rPr>
          <w:rFonts w:ascii="Garamond" w:hAnsi="Garamond"/>
          <w:color w:val="202020"/>
          <w:spacing w:val="27"/>
          <w:position w:val="1"/>
          <w:sz w:val="43"/>
        </w:rPr>
        <w:t xml:space="preserve"> </w:t>
      </w:r>
      <w:r>
        <w:rPr>
          <w:rFonts w:ascii="Garamond" w:hAnsi="Garamond"/>
          <w:color w:val="202020"/>
          <w:spacing w:val="-15"/>
          <w:w w:val="127"/>
          <w:position w:val="1"/>
          <w:sz w:val="43"/>
        </w:rPr>
        <w:t>b</w:t>
      </w:r>
      <w:r>
        <w:rPr>
          <w:rFonts w:ascii="Garamond" w:hAnsi="Garamond"/>
          <w:color w:val="202020"/>
          <w:w w:val="127"/>
          <w:position w:val="1"/>
          <w:sz w:val="43"/>
        </w:rPr>
        <w:t>y</w:t>
      </w:r>
      <w:r>
        <w:rPr>
          <w:rFonts w:ascii="Garamond" w:hAnsi="Garamond"/>
          <w:color w:val="202020"/>
          <w:spacing w:val="27"/>
          <w:position w:val="1"/>
          <w:sz w:val="43"/>
        </w:rPr>
        <w:t xml:space="preserve"> </w:t>
      </w:r>
      <w:r>
        <w:rPr>
          <w:rFonts w:ascii="Garamond" w:hAnsi="Garamond"/>
          <w:color w:val="202020"/>
          <w:spacing w:val="-60"/>
          <w:w w:val="129"/>
          <w:position w:val="1"/>
          <w:sz w:val="43"/>
        </w:rPr>
        <w:t>W</w:t>
      </w:r>
      <w:r>
        <w:rPr>
          <w:rFonts w:ascii="Garamond" w:hAnsi="Garamond"/>
          <w:color w:val="202020"/>
          <w:w w:val="129"/>
          <w:position w:val="1"/>
          <w:sz w:val="43"/>
        </w:rPr>
        <w:t>a</w:t>
      </w:r>
      <w:r>
        <w:rPr>
          <w:rFonts w:ascii="Garamond" w:hAnsi="Garamond"/>
          <w:color w:val="202020"/>
          <w:spacing w:val="-15"/>
          <w:w w:val="131"/>
          <w:position w:val="1"/>
          <w:sz w:val="43"/>
        </w:rPr>
        <w:t>n</w:t>
      </w:r>
      <w:r>
        <w:rPr>
          <w:rFonts w:ascii="Garamond" w:hAnsi="Garamond"/>
          <w:color w:val="202020"/>
          <w:w w:val="131"/>
          <w:position w:val="1"/>
          <w:sz w:val="43"/>
        </w:rPr>
        <w:t>g</w:t>
      </w:r>
      <w:r>
        <w:rPr>
          <w:rFonts w:ascii="Garamond" w:hAnsi="Garamond"/>
          <w:color w:val="202020"/>
          <w:spacing w:val="12"/>
          <w:position w:val="1"/>
          <w:sz w:val="43"/>
        </w:rPr>
        <w:t xml:space="preserve"> </w:t>
      </w:r>
      <w:r>
        <w:rPr>
          <w:rFonts w:ascii="Garamond" w:hAnsi="Garamond"/>
          <w:color w:val="202020"/>
          <w:spacing w:val="-9"/>
          <w:w w:val="119"/>
          <w:position w:val="1"/>
          <w:sz w:val="43"/>
        </w:rPr>
        <w:t>An-shi</w:t>
      </w:r>
      <w:r>
        <w:rPr>
          <w:rFonts w:ascii="Garamond" w:hAnsi="Garamond"/>
          <w:color w:val="202020"/>
          <w:w w:val="119"/>
          <w:position w:val="1"/>
          <w:sz w:val="43"/>
        </w:rPr>
        <w:t>h</w:t>
      </w:r>
      <w:r>
        <w:rPr>
          <w:rFonts w:ascii="Garamond" w:hAnsi="Garamond"/>
          <w:color w:val="202020"/>
          <w:spacing w:val="27"/>
          <w:position w:val="1"/>
          <w:sz w:val="43"/>
        </w:rPr>
        <w:t xml:space="preserve"> </w:t>
      </w:r>
      <w:r>
        <w:rPr>
          <w:rFonts w:ascii="Garamond" w:hAnsi="Garamond"/>
          <w:color w:val="202020"/>
          <w:spacing w:val="7"/>
          <w:w w:val="119"/>
          <w:position w:val="1"/>
          <w:sz w:val="43"/>
        </w:rPr>
        <w:t>t</w:t>
      </w:r>
      <w:r>
        <w:rPr>
          <w:rFonts w:ascii="Garamond" w:hAnsi="Garamond"/>
          <w:color w:val="202020"/>
          <w:w w:val="119"/>
          <w:position w:val="1"/>
          <w:sz w:val="43"/>
        </w:rPr>
        <w:t>o</w:t>
      </w:r>
      <w:r>
        <w:rPr>
          <w:rFonts w:ascii="Garamond" w:hAnsi="Garamond"/>
          <w:color w:val="202020"/>
          <w:spacing w:val="42"/>
          <w:position w:val="1"/>
          <w:sz w:val="43"/>
        </w:rPr>
        <w:t xml:space="preserve"> </w:t>
      </w:r>
      <w:r>
        <w:rPr>
          <w:rFonts w:ascii="Garamond" w:hAnsi="Garamond"/>
          <w:color w:val="202020"/>
          <w:spacing w:val="-10"/>
          <w:w w:val="123"/>
          <w:position w:val="1"/>
          <w:sz w:val="43"/>
        </w:rPr>
        <w:t>hel</w:t>
      </w:r>
      <w:r>
        <w:rPr>
          <w:rFonts w:ascii="Garamond" w:hAnsi="Garamond"/>
          <w:color w:val="202020"/>
          <w:w w:val="123"/>
          <w:position w:val="1"/>
          <w:sz w:val="43"/>
        </w:rPr>
        <w:t>p</w:t>
      </w:r>
      <w:r>
        <w:rPr>
          <w:rFonts w:ascii="Garamond" w:hAnsi="Garamond"/>
          <w:color w:val="202020"/>
          <w:spacing w:val="42"/>
          <w:position w:val="1"/>
          <w:sz w:val="43"/>
        </w:rPr>
        <w:t xml:space="preserve"> </w:t>
      </w:r>
      <w:r>
        <w:rPr>
          <w:rFonts w:ascii="Garamond" w:hAnsi="Garamond"/>
          <w:color w:val="202020"/>
          <w:spacing w:val="2"/>
          <w:w w:val="122"/>
          <w:position w:val="1"/>
          <w:sz w:val="43"/>
        </w:rPr>
        <w:t>dra</w:t>
      </w:r>
      <w:r>
        <w:rPr>
          <w:rFonts w:ascii="Garamond" w:hAnsi="Garamond"/>
          <w:color w:val="202020"/>
          <w:spacing w:val="1"/>
          <w:w w:val="119"/>
          <w:position w:val="1"/>
          <w:sz w:val="43"/>
        </w:rPr>
        <w:t>f</w:t>
      </w:r>
      <w:r>
        <w:rPr>
          <w:rFonts w:ascii="Garamond" w:hAnsi="Garamond"/>
          <w:color w:val="202020"/>
          <w:w w:val="119"/>
          <w:position w:val="1"/>
          <w:sz w:val="43"/>
        </w:rPr>
        <w:t>t</w:t>
      </w:r>
      <w:r>
        <w:rPr>
          <w:rFonts w:ascii="Garamond" w:hAnsi="Garamond"/>
          <w:color w:val="202020"/>
          <w:spacing w:val="26"/>
          <w:position w:val="1"/>
          <w:sz w:val="43"/>
        </w:rPr>
        <w:t xml:space="preserve"> </w:t>
      </w:r>
      <w:r>
        <w:rPr>
          <w:rFonts w:ascii="Garamond" w:hAnsi="Garamond"/>
          <w:color w:val="202020"/>
          <w:spacing w:val="-12"/>
          <w:w w:val="124"/>
          <w:position w:val="1"/>
          <w:sz w:val="43"/>
        </w:rPr>
        <w:t xml:space="preserve">his </w:t>
      </w:r>
      <w:r>
        <w:rPr>
          <w:rFonts w:ascii="Garamond" w:hAnsi="Garamond"/>
          <w:color w:val="202020"/>
          <w:w w:val="115"/>
          <w:sz w:val="43"/>
        </w:rPr>
        <w:t>reform proposals and later by Emperor Shen-</w:t>
      </w:r>
      <w:proofErr w:type="spellStart"/>
      <w:r>
        <w:rPr>
          <w:rFonts w:ascii="Garamond" w:hAnsi="Garamond"/>
          <w:color w:val="202020"/>
          <w:w w:val="115"/>
          <w:sz w:val="43"/>
        </w:rPr>
        <w:t>tsung</w:t>
      </w:r>
      <w:proofErr w:type="spellEnd"/>
      <w:r>
        <w:rPr>
          <w:rFonts w:ascii="Garamond" w:hAnsi="Garamond"/>
          <w:color w:val="202020"/>
          <w:w w:val="115"/>
          <w:sz w:val="43"/>
        </w:rPr>
        <w:t xml:space="preserve"> to replace Wang as prime</w:t>
      </w:r>
      <w:r>
        <w:rPr>
          <w:rFonts w:ascii="Garamond" w:hAnsi="Garamond"/>
          <w:color w:val="202020"/>
          <w:spacing w:val="1"/>
          <w:w w:val="115"/>
          <w:sz w:val="43"/>
        </w:rPr>
        <w:t xml:space="preserve"> </w:t>
      </w:r>
      <w:r>
        <w:rPr>
          <w:rFonts w:ascii="Garamond" w:hAnsi="Garamond"/>
          <w:color w:val="202020"/>
          <w:w w:val="115"/>
          <w:sz w:val="43"/>
        </w:rPr>
        <w:t>minister.</w:t>
      </w:r>
      <w:r>
        <w:rPr>
          <w:rFonts w:ascii="Garamond" w:hAnsi="Garamond"/>
          <w:color w:val="202020"/>
          <w:spacing w:val="1"/>
          <w:w w:val="115"/>
          <w:sz w:val="43"/>
        </w:rPr>
        <w:t xml:space="preserve"> </w:t>
      </w:r>
      <w:r>
        <w:rPr>
          <w:rFonts w:ascii="Garamond" w:hAnsi="Garamond"/>
          <w:color w:val="202020"/>
          <w:w w:val="115"/>
          <w:sz w:val="43"/>
        </w:rPr>
        <w:t>His commentary, presented to the emperor in</w:t>
      </w:r>
      <w:r>
        <w:rPr>
          <w:rFonts w:ascii="Garamond" w:hAnsi="Garamond"/>
          <w:color w:val="202020"/>
          <w:spacing w:val="1"/>
          <w:w w:val="115"/>
          <w:sz w:val="43"/>
        </w:rPr>
        <w:t xml:space="preserve"> </w:t>
      </w:r>
      <w:r>
        <w:rPr>
          <w:rFonts w:ascii="Trebuchet MS" w:hAnsi="Trebuchet MS"/>
          <w:color w:val="202020"/>
          <w:w w:val="105"/>
          <w:sz w:val="42"/>
        </w:rPr>
        <w:t xml:space="preserve">1078, </w:t>
      </w:r>
      <w:r>
        <w:rPr>
          <w:rFonts w:ascii="Garamond" w:hAnsi="Garamond"/>
          <w:color w:val="202020"/>
          <w:w w:val="115"/>
          <w:position w:val="1"/>
          <w:sz w:val="43"/>
        </w:rPr>
        <w:t>is quoted at</w:t>
      </w:r>
      <w:r>
        <w:rPr>
          <w:rFonts w:ascii="Garamond" w:hAnsi="Garamond"/>
          <w:color w:val="202020"/>
          <w:spacing w:val="1"/>
          <w:w w:val="115"/>
          <w:position w:val="1"/>
          <w:sz w:val="43"/>
        </w:rPr>
        <w:t xml:space="preserve"> </w:t>
      </w:r>
      <w:r>
        <w:rPr>
          <w:rFonts w:ascii="Garamond" w:hAnsi="Garamond"/>
          <w:color w:val="202020"/>
          <w:spacing w:val="-7"/>
          <w:w w:val="110"/>
          <w:sz w:val="43"/>
        </w:rPr>
        <w:t>length</w:t>
      </w:r>
      <w:r>
        <w:rPr>
          <w:rFonts w:ascii="Garamond" w:hAnsi="Garamond"/>
          <w:color w:val="202020"/>
          <w:spacing w:val="-29"/>
          <w:w w:val="110"/>
          <w:sz w:val="43"/>
        </w:rPr>
        <w:t xml:space="preserve"> </w:t>
      </w:r>
      <w:r>
        <w:rPr>
          <w:rFonts w:ascii="Garamond" w:hAnsi="Garamond"/>
          <w:color w:val="202020"/>
          <w:spacing w:val="-7"/>
          <w:w w:val="110"/>
          <w:sz w:val="43"/>
        </w:rPr>
        <w:t>by</w:t>
      </w:r>
      <w:r>
        <w:rPr>
          <w:rFonts w:ascii="Garamond" w:hAnsi="Garamond"/>
          <w:color w:val="202020"/>
          <w:spacing w:val="9"/>
          <w:w w:val="110"/>
          <w:sz w:val="43"/>
        </w:rPr>
        <w:t xml:space="preserve"> </w:t>
      </w:r>
      <w:r>
        <w:rPr>
          <w:rFonts w:ascii="Garamond" w:hAnsi="Garamond"/>
          <w:color w:val="202020"/>
          <w:spacing w:val="-7"/>
          <w:w w:val="110"/>
          <w:sz w:val="43"/>
        </w:rPr>
        <w:t>Chiao</w:t>
      </w:r>
      <w:r>
        <w:rPr>
          <w:rFonts w:ascii="Garamond" w:hAnsi="Garamond"/>
          <w:color w:val="202020"/>
          <w:spacing w:val="-6"/>
          <w:w w:val="110"/>
          <w:sz w:val="43"/>
        </w:rPr>
        <w:t xml:space="preserve"> Hung.</w:t>
      </w:r>
      <w:r>
        <w:rPr>
          <w:rFonts w:ascii="Garamond" w:hAnsi="Garamond"/>
          <w:color w:val="202020"/>
          <w:spacing w:val="46"/>
          <w:w w:val="110"/>
          <w:sz w:val="43"/>
        </w:rPr>
        <w:t xml:space="preserve"> </w:t>
      </w:r>
      <w:r>
        <w:rPr>
          <w:rFonts w:ascii="Book Antiqua" w:hAnsi="Book Antiqua"/>
          <w:i/>
          <w:color w:val="202020"/>
          <w:spacing w:val="-6"/>
          <w:w w:val="110"/>
          <w:sz w:val="45"/>
        </w:rPr>
        <w:t>Tao-</w:t>
      </w:r>
      <w:proofErr w:type="spellStart"/>
      <w:r>
        <w:rPr>
          <w:rFonts w:ascii="Book Antiqua" w:hAnsi="Book Antiqua"/>
          <w:i/>
          <w:color w:val="202020"/>
          <w:spacing w:val="-6"/>
          <w:w w:val="110"/>
          <w:sz w:val="45"/>
        </w:rPr>
        <w:t>te</w:t>
      </w:r>
      <w:proofErr w:type="spellEnd"/>
      <w:r>
        <w:rPr>
          <w:rFonts w:ascii="Book Antiqua" w:hAnsi="Book Antiqua"/>
          <w:i/>
          <w:color w:val="202020"/>
          <w:spacing w:val="-6"/>
          <w:w w:val="110"/>
          <w:sz w:val="45"/>
        </w:rPr>
        <w:t>-</w:t>
      </w:r>
      <w:proofErr w:type="spellStart"/>
      <w:r>
        <w:rPr>
          <w:rFonts w:ascii="Book Antiqua" w:hAnsi="Book Antiqua"/>
          <w:i/>
          <w:color w:val="202020"/>
          <w:spacing w:val="-6"/>
          <w:w w:val="110"/>
          <w:sz w:val="45"/>
        </w:rPr>
        <w:t>chen</w:t>
      </w:r>
      <w:proofErr w:type="spellEnd"/>
      <w:r>
        <w:rPr>
          <w:rFonts w:ascii="Book Antiqua" w:hAnsi="Book Antiqua"/>
          <w:i/>
          <w:color w:val="202020"/>
          <w:spacing w:val="-6"/>
          <w:w w:val="110"/>
          <w:sz w:val="45"/>
        </w:rPr>
        <w:t>-ching-</w:t>
      </w:r>
      <w:proofErr w:type="spellStart"/>
      <w:r>
        <w:rPr>
          <w:rFonts w:ascii="Book Antiqua" w:hAnsi="Book Antiqua"/>
          <w:i/>
          <w:color w:val="202020"/>
          <w:spacing w:val="-6"/>
          <w:w w:val="110"/>
          <w:sz w:val="45"/>
        </w:rPr>
        <w:t>chuan</w:t>
      </w:r>
      <w:proofErr w:type="spellEnd"/>
      <w:r>
        <w:rPr>
          <w:rFonts w:ascii="Book Antiqua" w:hAnsi="Book Antiqua"/>
          <w:i/>
          <w:color w:val="202020"/>
          <w:spacing w:val="-6"/>
          <w:w w:val="110"/>
          <w:sz w:val="45"/>
        </w:rPr>
        <w:t>.</w:t>
      </w:r>
    </w:p>
    <w:p w14:paraId="1DF81C5C" w14:textId="77777777" w:rsidR="003D45B2" w:rsidRDefault="003D2B09">
      <w:pPr>
        <w:spacing w:before="325" w:line="254" w:lineRule="auto"/>
        <w:ind w:left="234" w:right="131" w:firstLine="15"/>
        <w:jc w:val="both"/>
        <w:rPr>
          <w:rFonts w:ascii="Book Antiqua"/>
          <w:i/>
          <w:sz w:val="45"/>
        </w:rPr>
      </w:pPr>
      <w:r>
        <w:rPr>
          <w:rFonts w:ascii="Garamond"/>
          <w:color w:val="202020"/>
          <w:w w:val="120"/>
          <w:sz w:val="43"/>
        </w:rPr>
        <w:t>Lu Nung-</w:t>
      </w:r>
      <w:proofErr w:type="spellStart"/>
      <w:r>
        <w:rPr>
          <w:rFonts w:ascii="Garamond"/>
          <w:color w:val="202020"/>
          <w:w w:val="120"/>
          <w:sz w:val="43"/>
        </w:rPr>
        <w:t>shili</w:t>
      </w:r>
      <w:proofErr w:type="spellEnd"/>
      <w:r>
        <w:rPr>
          <w:rFonts w:ascii="Garamond"/>
          <w:color w:val="202020"/>
          <w:w w:val="120"/>
          <w:sz w:val="43"/>
        </w:rPr>
        <w:t xml:space="preserve"> </w:t>
      </w:r>
      <w:proofErr w:type="spellStart"/>
      <w:r>
        <w:rPr>
          <w:rFonts w:ascii="Garamond"/>
          <w:color w:val="202020"/>
          <w:w w:val="120"/>
          <w:position w:val="-6"/>
          <w:sz w:val="43"/>
        </w:rPr>
        <w:t>IIi</w:t>
      </w:r>
      <w:r>
        <w:rPr>
          <w:rFonts w:ascii="Garamond"/>
          <w:color w:val="202020"/>
          <w:w w:val="120"/>
          <w:position w:val="-2"/>
          <w:sz w:val="43"/>
        </w:rPr>
        <w:t>RlW</w:t>
      </w:r>
      <w:proofErr w:type="spellEnd"/>
      <w:r>
        <w:rPr>
          <w:rFonts w:ascii="Garamond"/>
          <w:color w:val="202020"/>
          <w:w w:val="120"/>
          <w:position w:val="-2"/>
          <w:sz w:val="43"/>
        </w:rPr>
        <w:t xml:space="preserve"> </w:t>
      </w:r>
      <w:r>
        <w:rPr>
          <w:rFonts w:ascii="Trebuchet MS"/>
          <w:color w:val="202020"/>
          <w:w w:val="115"/>
          <w:sz w:val="42"/>
        </w:rPr>
        <w:t xml:space="preserve">(1042-1102). </w:t>
      </w:r>
      <w:r>
        <w:rPr>
          <w:rFonts w:ascii="Garamond"/>
          <w:color w:val="202020"/>
          <w:w w:val="120"/>
          <w:sz w:val="43"/>
        </w:rPr>
        <w:t>High official and scholar known for his</w:t>
      </w:r>
      <w:r>
        <w:rPr>
          <w:rFonts w:ascii="Garamond"/>
          <w:color w:val="202020"/>
          <w:spacing w:val="-126"/>
          <w:w w:val="120"/>
          <w:sz w:val="43"/>
        </w:rPr>
        <w:t xml:space="preserve"> </w:t>
      </w:r>
      <w:r>
        <w:rPr>
          <w:rFonts w:ascii="Garamond"/>
          <w:color w:val="202020"/>
          <w:w w:val="120"/>
          <w:sz w:val="43"/>
        </w:rPr>
        <w:t xml:space="preserve">knowledge </w:t>
      </w:r>
      <w:r>
        <w:rPr>
          <w:rFonts w:ascii="Garamond"/>
          <w:color w:val="202020"/>
          <w:w w:val="120"/>
          <w:position w:val="1"/>
          <w:sz w:val="43"/>
        </w:rPr>
        <w:t xml:space="preserve">of </w:t>
      </w:r>
      <w:proofErr w:type="spellStart"/>
      <w:r>
        <w:rPr>
          <w:rFonts w:ascii="Garamond"/>
          <w:color w:val="202020"/>
          <w:w w:val="120"/>
          <w:sz w:val="43"/>
        </w:rPr>
        <w:t>rirual</w:t>
      </w:r>
      <w:proofErr w:type="spellEnd"/>
      <w:r>
        <w:rPr>
          <w:rFonts w:ascii="Garamond"/>
          <w:color w:val="202020"/>
          <w:w w:val="120"/>
          <w:sz w:val="43"/>
        </w:rPr>
        <w:t xml:space="preserve"> usage. His commentary makes extensive </w:t>
      </w:r>
      <w:r>
        <w:rPr>
          <w:rFonts w:ascii="Garamond"/>
          <w:color w:val="202020"/>
          <w:w w:val="120"/>
          <w:position w:val="1"/>
          <w:sz w:val="43"/>
        </w:rPr>
        <w:t>use of quotes</w:t>
      </w:r>
      <w:r>
        <w:rPr>
          <w:rFonts w:ascii="Garamond"/>
          <w:color w:val="202020"/>
          <w:spacing w:val="1"/>
          <w:w w:val="120"/>
          <w:position w:val="1"/>
          <w:sz w:val="43"/>
        </w:rPr>
        <w:t xml:space="preserve"> </w:t>
      </w:r>
      <w:r>
        <w:rPr>
          <w:rFonts w:ascii="Garamond"/>
          <w:color w:val="202020"/>
          <w:w w:val="105"/>
          <w:sz w:val="43"/>
        </w:rPr>
        <w:t>from</w:t>
      </w:r>
      <w:r>
        <w:rPr>
          <w:rFonts w:ascii="Garamond"/>
          <w:color w:val="202020"/>
          <w:spacing w:val="-26"/>
          <w:w w:val="105"/>
          <w:sz w:val="43"/>
        </w:rPr>
        <w:t xml:space="preserve"> </w:t>
      </w:r>
      <w:proofErr w:type="spellStart"/>
      <w:r>
        <w:rPr>
          <w:rFonts w:ascii="Book Antiqua"/>
          <w:i/>
          <w:color w:val="202020"/>
          <w:w w:val="105"/>
          <w:sz w:val="45"/>
        </w:rPr>
        <w:t>Liehtzu</w:t>
      </w:r>
      <w:proofErr w:type="spellEnd"/>
      <w:r>
        <w:rPr>
          <w:rFonts w:ascii="Book Antiqua"/>
          <w:i/>
          <w:color w:val="202020"/>
          <w:spacing w:val="-7"/>
          <w:w w:val="105"/>
          <w:sz w:val="45"/>
        </w:rPr>
        <w:t xml:space="preserve"> </w:t>
      </w:r>
      <w:r>
        <w:rPr>
          <w:rFonts w:ascii="Garamond"/>
          <w:color w:val="202020"/>
          <w:w w:val="105"/>
          <w:position w:val="1"/>
          <w:sz w:val="43"/>
        </w:rPr>
        <w:t>and</w:t>
      </w:r>
      <w:r>
        <w:rPr>
          <w:rFonts w:ascii="Garamond"/>
          <w:color w:val="202020"/>
          <w:spacing w:val="-18"/>
          <w:w w:val="105"/>
          <w:position w:val="1"/>
          <w:sz w:val="43"/>
        </w:rPr>
        <w:t xml:space="preserve"> </w:t>
      </w:r>
      <w:proofErr w:type="spellStart"/>
      <w:r>
        <w:rPr>
          <w:rFonts w:ascii="Book Antiqua"/>
          <w:i/>
          <w:color w:val="202020"/>
          <w:w w:val="105"/>
          <w:position w:val="1"/>
          <w:sz w:val="45"/>
        </w:rPr>
        <w:t>Chuangtzu</w:t>
      </w:r>
      <w:proofErr w:type="spellEnd"/>
      <w:r>
        <w:rPr>
          <w:rFonts w:ascii="Book Antiqua"/>
          <w:i/>
          <w:color w:val="202020"/>
          <w:w w:val="105"/>
          <w:position w:val="1"/>
          <w:sz w:val="45"/>
        </w:rPr>
        <w:t>.</w:t>
      </w:r>
      <w:r>
        <w:rPr>
          <w:rFonts w:ascii="Book Antiqua"/>
          <w:i/>
          <w:color w:val="202020"/>
          <w:spacing w:val="-16"/>
          <w:w w:val="105"/>
          <w:position w:val="1"/>
          <w:sz w:val="45"/>
        </w:rPr>
        <w:t xml:space="preserve"> </w:t>
      </w:r>
      <w:r>
        <w:rPr>
          <w:rFonts w:ascii="Book Antiqua"/>
          <w:i/>
          <w:color w:val="202020"/>
          <w:w w:val="105"/>
          <w:position w:val="1"/>
          <w:sz w:val="45"/>
        </w:rPr>
        <w:t>Lao-tzu-chu.</w:t>
      </w:r>
    </w:p>
    <w:p w14:paraId="1DF81C5D" w14:textId="77777777" w:rsidR="003D45B2" w:rsidRDefault="003D2B09">
      <w:pPr>
        <w:spacing w:before="382" w:line="259" w:lineRule="auto"/>
        <w:ind w:left="249" w:right="131"/>
        <w:jc w:val="both"/>
        <w:rPr>
          <w:rFonts w:ascii="Book Antiqua" w:hAnsi="Book Antiqua"/>
          <w:i/>
          <w:sz w:val="45"/>
        </w:rPr>
      </w:pPr>
      <w:r w:rsidRPr="00F44B8E">
        <w:rPr>
          <w:rFonts w:ascii="Garamond" w:hAnsi="Garamond"/>
          <w:color w:val="1E1E1E"/>
          <w:w w:val="115"/>
          <w:sz w:val="43"/>
          <w:lang w:val="de-DE"/>
        </w:rPr>
        <w:t xml:space="preserve">Lu </w:t>
      </w:r>
      <w:r w:rsidRPr="00F44B8E">
        <w:rPr>
          <w:rFonts w:ascii="Garamond" w:hAnsi="Garamond"/>
          <w:color w:val="1E1E1E"/>
          <w:w w:val="120"/>
          <w:sz w:val="43"/>
          <w:lang w:val="de-DE"/>
        </w:rPr>
        <w:t>Tung-pin§jfllil:</w:t>
      </w:r>
      <w:r w:rsidRPr="00F44B8E">
        <w:rPr>
          <w:rFonts w:ascii="Garamond" w:hAnsi="Garamond"/>
          <w:color w:val="1E1E1E"/>
          <w:spacing w:val="1"/>
          <w:w w:val="120"/>
          <w:sz w:val="43"/>
          <w:lang w:val="de-DE"/>
        </w:rPr>
        <w:t xml:space="preserve"> </w:t>
      </w:r>
      <w:r w:rsidRPr="00F44B8E">
        <w:rPr>
          <w:rFonts w:ascii="Garamond" w:hAnsi="Garamond"/>
          <w:color w:val="1E1E1E"/>
          <w:w w:val="115"/>
          <w:sz w:val="43"/>
          <w:lang w:val="de-DE"/>
        </w:rPr>
        <w:t xml:space="preserve">(fl. </w:t>
      </w:r>
      <w:r w:rsidRPr="00F44B8E">
        <w:rPr>
          <w:rFonts w:ascii="Trebuchet MS" w:hAnsi="Trebuchet MS"/>
          <w:color w:val="1E1E1E"/>
          <w:w w:val="115"/>
          <w:sz w:val="42"/>
          <w:lang w:val="de-DE"/>
        </w:rPr>
        <w:t xml:space="preserve">845). </w:t>
      </w:r>
      <w:r>
        <w:rPr>
          <w:rFonts w:ascii="Garamond" w:hAnsi="Garamond"/>
          <w:color w:val="1E1E1E"/>
          <w:w w:val="115"/>
          <w:sz w:val="43"/>
        </w:rPr>
        <w:t>Leader of the legendary Eight Immortals and au­</w:t>
      </w:r>
      <w:r>
        <w:rPr>
          <w:rFonts w:ascii="Garamond" w:hAnsi="Garamond"/>
          <w:color w:val="1E1E1E"/>
          <w:spacing w:val="-121"/>
          <w:w w:val="115"/>
          <w:sz w:val="43"/>
        </w:rPr>
        <w:t xml:space="preserve"> </w:t>
      </w:r>
      <w:proofErr w:type="spellStart"/>
      <w:r>
        <w:rPr>
          <w:rFonts w:ascii="Garamond" w:hAnsi="Garamond"/>
          <w:color w:val="1E1E1E"/>
          <w:spacing w:val="-2"/>
          <w:w w:val="115"/>
          <w:sz w:val="43"/>
        </w:rPr>
        <w:t>thor</w:t>
      </w:r>
      <w:proofErr w:type="spellEnd"/>
      <w:r>
        <w:rPr>
          <w:rFonts w:ascii="Garamond" w:hAnsi="Garamond"/>
          <w:color w:val="1E1E1E"/>
          <w:spacing w:val="-50"/>
          <w:w w:val="115"/>
          <w:sz w:val="43"/>
        </w:rPr>
        <w:t xml:space="preserve"> </w:t>
      </w:r>
      <w:r>
        <w:rPr>
          <w:rFonts w:ascii="Garamond" w:hAnsi="Garamond"/>
          <w:color w:val="1E1E1E"/>
          <w:spacing w:val="-2"/>
          <w:w w:val="115"/>
          <w:sz w:val="43"/>
        </w:rPr>
        <w:t>of</w:t>
      </w:r>
      <w:r>
        <w:rPr>
          <w:rFonts w:ascii="Garamond" w:hAnsi="Garamond"/>
          <w:color w:val="1E1E1E"/>
          <w:spacing w:val="-18"/>
          <w:w w:val="115"/>
          <w:sz w:val="43"/>
        </w:rPr>
        <w:t xml:space="preserve"> </w:t>
      </w:r>
      <w:proofErr w:type="gramStart"/>
      <w:r>
        <w:rPr>
          <w:rFonts w:ascii="Garamond" w:hAnsi="Garamond"/>
          <w:color w:val="1E1E1E"/>
          <w:spacing w:val="-2"/>
          <w:w w:val="115"/>
          <w:sz w:val="43"/>
        </w:rPr>
        <w:t>a</w:t>
      </w:r>
      <w:r>
        <w:rPr>
          <w:rFonts w:ascii="Garamond" w:hAnsi="Garamond"/>
          <w:color w:val="1E1E1E"/>
          <w:spacing w:val="-34"/>
          <w:w w:val="115"/>
          <w:sz w:val="43"/>
        </w:rPr>
        <w:t xml:space="preserve"> </w:t>
      </w:r>
      <w:r>
        <w:rPr>
          <w:rFonts w:ascii="Garamond" w:hAnsi="Garamond"/>
          <w:color w:val="1E1E1E"/>
          <w:spacing w:val="-2"/>
          <w:w w:val="115"/>
          <w:sz w:val="43"/>
        </w:rPr>
        <w:t>number</w:t>
      </w:r>
      <w:r>
        <w:rPr>
          <w:rFonts w:ascii="Garamond" w:hAnsi="Garamond"/>
          <w:color w:val="1E1E1E"/>
          <w:spacing w:val="-34"/>
          <w:w w:val="115"/>
          <w:sz w:val="43"/>
        </w:rPr>
        <w:t xml:space="preserve"> </w:t>
      </w:r>
      <w:r>
        <w:rPr>
          <w:rFonts w:ascii="Garamond" w:hAnsi="Garamond"/>
          <w:color w:val="1E1E1E"/>
          <w:spacing w:val="-2"/>
          <w:w w:val="115"/>
          <w:sz w:val="43"/>
        </w:rPr>
        <w:t>of</w:t>
      </w:r>
      <w:proofErr w:type="gramEnd"/>
      <w:r>
        <w:rPr>
          <w:rFonts w:ascii="Garamond" w:hAnsi="Garamond"/>
          <w:color w:val="1E1E1E"/>
          <w:spacing w:val="-34"/>
          <w:w w:val="115"/>
          <w:sz w:val="43"/>
        </w:rPr>
        <w:t xml:space="preserve"> </w:t>
      </w:r>
      <w:r>
        <w:rPr>
          <w:rFonts w:ascii="Garamond" w:hAnsi="Garamond"/>
          <w:color w:val="1E1E1E"/>
          <w:spacing w:val="-2"/>
          <w:w w:val="115"/>
          <w:sz w:val="43"/>
        </w:rPr>
        <w:t>Taoist</w:t>
      </w:r>
      <w:r>
        <w:rPr>
          <w:rFonts w:ascii="Garamond" w:hAnsi="Garamond"/>
          <w:color w:val="1E1E1E"/>
          <w:spacing w:val="-50"/>
          <w:w w:val="115"/>
          <w:sz w:val="43"/>
        </w:rPr>
        <w:t xml:space="preserve"> </w:t>
      </w:r>
      <w:r>
        <w:rPr>
          <w:rFonts w:ascii="Garamond" w:hAnsi="Garamond"/>
          <w:color w:val="1E1E1E"/>
          <w:spacing w:val="-2"/>
          <w:w w:val="115"/>
          <w:sz w:val="43"/>
        </w:rPr>
        <w:t>works,</w:t>
      </w:r>
      <w:r>
        <w:rPr>
          <w:rFonts w:ascii="Garamond" w:hAnsi="Garamond"/>
          <w:color w:val="1E1E1E"/>
          <w:spacing w:val="-18"/>
          <w:w w:val="115"/>
          <w:sz w:val="43"/>
        </w:rPr>
        <w:t xml:space="preserve"> </w:t>
      </w:r>
      <w:r>
        <w:rPr>
          <w:rFonts w:ascii="Garamond" w:hAnsi="Garamond"/>
          <w:color w:val="1E1E1E"/>
          <w:spacing w:val="-2"/>
          <w:w w:val="115"/>
          <w:sz w:val="43"/>
        </w:rPr>
        <w:t>including</w:t>
      </w:r>
      <w:r>
        <w:rPr>
          <w:rFonts w:ascii="Garamond" w:hAnsi="Garamond"/>
          <w:color w:val="1E1E1E"/>
          <w:spacing w:val="-65"/>
          <w:w w:val="115"/>
          <w:sz w:val="43"/>
        </w:rPr>
        <w:t xml:space="preserve"> </w:t>
      </w:r>
      <w:r>
        <w:rPr>
          <w:rFonts w:ascii="Book Antiqua" w:hAnsi="Book Antiqua"/>
          <w:i/>
          <w:color w:val="1E1E1E"/>
          <w:spacing w:val="-2"/>
          <w:w w:val="115"/>
          <w:sz w:val="45"/>
        </w:rPr>
        <w:t>Secret</w:t>
      </w:r>
      <w:r>
        <w:rPr>
          <w:rFonts w:ascii="Book Antiqua" w:hAnsi="Book Antiqua"/>
          <w:i/>
          <w:color w:val="1E1E1E"/>
          <w:spacing w:val="-53"/>
          <w:w w:val="115"/>
          <w:sz w:val="45"/>
        </w:rPr>
        <w:t xml:space="preserve"> </w:t>
      </w:r>
      <w:proofErr w:type="spellStart"/>
      <w:proofErr w:type="gramStart"/>
      <w:r>
        <w:rPr>
          <w:rFonts w:ascii="Book Antiqua" w:hAnsi="Book Antiqua"/>
          <w:i/>
          <w:color w:val="1E1E1E"/>
          <w:spacing w:val="-2"/>
          <w:w w:val="115"/>
          <w:sz w:val="45"/>
        </w:rPr>
        <w:t>ofthe</w:t>
      </w:r>
      <w:proofErr w:type="spellEnd"/>
      <w:proofErr w:type="gramEnd"/>
      <w:r>
        <w:rPr>
          <w:rFonts w:ascii="Book Antiqua" w:hAnsi="Book Antiqua"/>
          <w:i/>
          <w:color w:val="1E1E1E"/>
          <w:spacing w:val="-40"/>
          <w:w w:val="115"/>
          <w:sz w:val="45"/>
        </w:rPr>
        <w:t xml:space="preserve"> </w:t>
      </w:r>
      <w:r>
        <w:rPr>
          <w:rFonts w:ascii="Book Antiqua" w:hAnsi="Book Antiqua"/>
          <w:i/>
          <w:color w:val="1E1E1E"/>
          <w:spacing w:val="-2"/>
          <w:w w:val="115"/>
          <w:sz w:val="45"/>
        </w:rPr>
        <w:t>Golden</w:t>
      </w:r>
      <w:r>
        <w:rPr>
          <w:rFonts w:ascii="Book Antiqua" w:hAnsi="Book Antiqua"/>
          <w:i/>
          <w:color w:val="1E1E1E"/>
          <w:spacing w:val="-70"/>
          <w:w w:val="115"/>
          <w:sz w:val="45"/>
        </w:rPr>
        <w:t xml:space="preserve"> </w:t>
      </w:r>
      <w:r>
        <w:rPr>
          <w:rFonts w:ascii="Book Antiqua" w:hAnsi="Book Antiqua"/>
          <w:i/>
          <w:color w:val="1E1E1E"/>
          <w:spacing w:val="-2"/>
          <w:w w:val="115"/>
          <w:sz w:val="45"/>
        </w:rPr>
        <w:t>Flower.</w:t>
      </w:r>
      <w:r>
        <w:rPr>
          <w:rFonts w:ascii="Book Antiqua" w:hAnsi="Book Antiqua"/>
          <w:i/>
          <w:color w:val="1E1E1E"/>
          <w:spacing w:val="-10"/>
          <w:w w:val="115"/>
          <w:sz w:val="45"/>
        </w:rPr>
        <w:t xml:space="preserve"> </w:t>
      </w:r>
      <w:r>
        <w:rPr>
          <w:rFonts w:ascii="Garamond" w:hAnsi="Garamond"/>
          <w:color w:val="1E1E1E"/>
          <w:spacing w:val="-2"/>
          <w:w w:val="115"/>
          <w:sz w:val="43"/>
        </w:rPr>
        <w:t>Several</w:t>
      </w:r>
      <w:r>
        <w:rPr>
          <w:rFonts w:ascii="Garamond" w:hAnsi="Garamond"/>
          <w:color w:val="1E1E1E"/>
          <w:spacing w:val="-121"/>
          <w:w w:val="115"/>
          <w:sz w:val="43"/>
        </w:rPr>
        <w:t xml:space="preserve"> </w:t>
      </w:r>
      <w:r>
        <w:rPr>
          <w:rFonts w:ascii="Garamond" w:hAnsi="Garamond"/>
          <w:color w:val="1E1E1E"/>
          <w:spacing w:val="-2"/>
          <w:w w:val="115"/>
          <w:sz w:val="43"/>
        </w:rPr>
        <w:t>commentaries</w:t>
      </w:r>
      <w:r>
        <w:rPr>
          <w:rFonts w:ascii="Garamond" w:hAnsi="Garamond"/>
          <w:color w:val="1E1E1E"/>
          <w:spacing w:val="-33"/>
          <w:w w:val="115"/>
          <w:sz w:val="43"/>
        </w:rPr>
        <w:t xml:space="preserve"> </w:t>
      </w:r>
      <w:r>
        <w:rPr>
          <w:rFonts w:ascii="Garamond" w:hAnsi="Garamond"/>
          <w:color w:val="1E1E1E"/>
          <w:spacing w:val="-2"/>
          <w:w w:val="115"/>
          <w:sz w:val="43"/>
        </w:rPr>
        <w:t>have</w:t>
      </w:r>
      <w:r>
        <w:rPr>
          <w:rFonts w:ascii="Garamond" w:hAnsi="Garamond"/>
          <w:color w:val="1E1E1E"/>
          <w:spacing w:val="-48"/>
          <w:w w:val="115"/>
          <w:sz w:val="43"/>
        </w:rPr>
        <w:t xml:space="preserve"> </w:t>
      </w:r>
      <w:r>
        <w:rPr>
          <w:rFonts w:ascii="Garamond" w:hAnsi="Garamond"/>
          <w:color w:val="1E1E1E"/>
          <w:spacing w:val="-2"/>
          <w:w w:val="115"/>
          <w:sz w:val="43"/>
        </w:rPr>
        <w:t>been</w:t>
      </w:r>
      <w:r>
        <w:rPr>
          <w:rFonts w:ascii="Garamond" w:hAnsi="Garamond"/>
          <w:color w:val="1E1E1E"/>
          <w:spacing w:val="-24"/>
          <w:w w:val="115"/>
          <w:sz w:val="43"/>
        </w:rPr>
        <w:t xml:space="preserve"> </w:t>
      </w:r>
      <w:r>
        <w:rPr>
          <w:rFonts w:ascii="Garamond" w:hAnsi="Garamond"/>
          <w:color w:val="1E1E1E"/>
          <w:spacing w:val="-2"/>
          <w:w w:val="115"/>
          <w:sz w:val="43"/>
        </w:rPr>
        <w:t>attributed</w:t>
      </w:r>
      <w:r>
        <w:rPr>
          <w:rFonts w:ascii="Garamond" w:hAnsi="Garamond"/>
          <w:color w:val="1E1E1E"/>
          <w:spacing w:val="-16"/>
          <w:w w:val="115"/>
          <w:sz w:val="43"/>
        </w:rPr>
        <w:t xml:space="preserve"> </w:t>
      </w:r>
      <w:r>
        <w:rPr>
          <w:rFonts w:ascii="Garamond" w:hAnsi="Garamond"/>
          <w:color w:val="1E1E1E"/>
          <w:spacing w:val="-2"/>
          <w:w w:val="115"/>
          <w:sz w:val="43"/>
        </w:rPr>
        <w:t>to</w:t>
      </w:r>
      <w:r>
        <w:rPr>
          <w:rFonts w:ascii="Garamond" w:hAnsi="Garamond"/>
          <w:color w:val="1E1E1E"/>
          <w:spacing w:val="-41"/>
          <w:w w:val="115"/>
          <w:sz w:val="43"/>
        </w:rPr>
        <w:t xml:space="preserve"> </w:t>
      </w:r>
      <w:r>
        <w:rPr>
          <w:rFonts w:ascii="Garamond" w:hAnsi="Garamond"/>
          <w:color w:val="1E1E1E"/>
          <w:spacing w:val="-2"/>
          <w:w w:val="115"/>
          <w:sz w:val="43"/>
        </w:rPr>
        <w:t>him.</w:t>
      </w:r>
      <w:r>
        <w:rPr>
          <w:rFonts w:ascii="Garamond" w:hAnsi="Garamond"/>
          <w:color w:val="1E1E1E"/>
          <w:spacing w:val="-17"/>
          <w:w w:val="115"/>
          <w:sz w:val="43"/>
        </w:rPr>
        <w:t xml:space="preserve"> </w:t>
      </w:r>
      <w:r>
        <w:rPr>
          <w:rFonts w:ascii="Garamond" w:hAnsi="Garamond"/>
          <w:color w:val="1E1E1E"/>
          <w:spacing w:val="-2"/>
          <w:w w:val="115"/>
          <w:sz w:val="43"/>
        </w:rPr>
        <w:t>I</w:t>
      </w:r>
      <w:r>
        <w:rPr>
          <w:rFonts w:ascii="Garamond" w:hAnsi="Garamond"/>
          <w:color w:val="1E1E1E"/>
          <w:spacing w:val="-40"/>
          <w:w w:val="115"/>
          <w:sz w:val="43"/>
        </w:rPr>
        <w:t xml:space="preserve"> </w:t>
      </w:r>
      <w:r>
        <w:rPr>
          <w:rFonts w:ascii="Garamond" w:hAnsi="Garamond"/>
          <w:color w:val="1E1E1E"/>
          <w:spacing w:val="-2"/>
          <w:w w:val="115"/>
          <w:sz w:val="43"/>
        </w:rPr>
        <w:t>have</w:t>
      </w:r>
      <w:r>
        <w:rPr>
          <w:rFonts w:ascii="Garamond" w:hAnsi="Garamond"/>
          <w:color w:val="1E1E1E"/>
          <w:spacing w:val="-33"/>
          <w:w w:val="115"/>
          <w:sz w:val="43"/>
        </w:rPr>
        <w:t xml:space="preserve"> </w:t>
      </w:r>
      <w:r>
        <w:rPr>
          <w:rFonts w:ascii="Garamond" w:hAnsi="Garamond"/>
          <w:color w:val="1E1E1E"/>
          <w:spacing w:val="-2"/>
          <w:w w:val="115"/>
          <w:sz w:val="43"/>
        </w:rPr>
        <w:t>used</w:t>
      </w:r>
      <w:r>
        <w:rPr>
          <w:rFonts w:ascii="Garamond" w:hAnsi="Garamond"/>
          <w:color w:val="1E1E1E"/>
          <w:spacing w:val="-33"/>
          <w:w w:val="115"/>
          <w:sz w:val="43"/>
        </w:rPr>
        <w:t xml:space="preserve"> </w:t>
      </w:r>
      <w:r>
        <w:rPr>
          <w:rFonts w:ascii="Garamond" w:hAnsi="Garamond"/>
          <w:color w:val="1E1E1E"/>
          <w:spacing w:val="-2"/>
          <w:w w:val="115"/>
          <w:sz w:val="43"/>
        </w:rPr>
        <w:t>the</w:t>
      </w:r>
      <w:r>
        <w:rPr>
          <w:rFonts w:ascii="Garamond" w:hAnsi="Garamond"/>
          <w:color w:val="1E1E1E"/>
          <w:spacing w:val="-32"/>
          <w:w w:val="115"/>
          <w:sz w:val="43"/>
        </w:rPr>
        <w:t xml:space="preserve"> </w:t>
      </w:r>
      <w:r>
        <w:rPr>
          <w:rFonts w:ascii="Book Antiqua" w:hAnsi="Book Antiqua"/>
          <w:i/>
          <w:color w:val="1E1E1E"/>
          <w:spacing w:val="-2"/>
          <w:w w:val="115"/>
          <w:sz w:val="45"/>
        </w:rPr>
        <w:t>Tao-</w:t>
      </w:r>
      <w:proofErr w:type="spellStart"/>
      <w:r>
        <w:rPr>
          <w:rFonts w:ascii="Book Antiqua" w:hAnsi="Book Antiqua"/>
          <w:i/>
          <w:color w:val="1E1E1E"/>
          <w:spacing w:val="-2"/>
          <w:w w:val="115"/>
          <w:sz w:val="45"/>
        </w:rPr>
        <w:t>te</w:t>
      </w:r>
      <w:proofErr w:type="spellEnd"/>
      <w:r>
        <w:rPr>
          <w:rFonts w:ascii="Book Antiqua" w:hAnsi="Book Antiqua"/>
          <w:i/>
          <w:color w:val="1E1E1E"/>
          <w:spacing w:val="-2"/>
          <w:w w:val="115"/>
          <w:sz w:val="45"/>
        </w:rPr>
        <w:t>-</w:t>
      </w:r>
      <w:proofErr w:type="spellStart"/>
      <w:r>
        <w:rPr>
          <w:rFonts w:ascii="Book Antiqua" w:hAnsi="Book Antiqua"/>
          <w:i/>
          <w:color w:val="1E1E1E"/>
          <w:spacing w:val="-2"/>
          <w:w w:val="115"/>
          <w:sz w:val="45"/>
        </w:rPr>
        <w:t>chingshih-yi</w:t>
      </w:r>
      <w:proofErr w:type="spellEnd"/>
      <w:r>
        <w:rPr>
          <w:rFonts w:ascii="Book Antiqua" w:hAnsi="Book Antiqua"/>
          <w:i/>
          <w:color w:val="1E1E1E"/>
          <w:spacing w:val="-2"/>
          <w:w w:val="115"/>
          <w:sz w:val="45"/>
        </w:rPr>
        <w:t>.</w:t>
      </w:r>
    </w:p>
    <w:p w14:paraId="1DF81C5E" w14:textId="77777777" w:rsidR="003D45B2" w:rsidRDefault="003D2B09">
      <w:pPr>
        <w:spacing w:before="339"/>
        <w:ind w:left="249"/>
        <w:jc w:val="both"/>
        <w:rPr>
          <w:rFonts w:ascii="Garamond" w:hAnsi="Garamond"/>
          <w:sz w:val="43"/>
        </w:rPr>
      </w:pPr>
      <w:proofErr w:type="spellStart"/>
      <w:r>
        <w:rPr>
          <w:rFonts w:ascii="Book Antiqua" w:hAnsi="Book Antiqua"/>
          <w:i/>
          <w:color w:val="242424"/>
          <w:spacing w:val="-5"/>
          <w:w w:val="102"/>
          <w:sz w:val="45"/>
        </w:rPr>
        <w:t>Lushi</w:t>
      </w:r>
      <w:r>
        <w:rPr>
          <w:rFonts w:ascii="Book Antiqua" w:hAnsi="Book Antiqua"/>
          <w:i/>
          <w:color w:val="242424"/>
          <w:w w:val="102"/>
          <w:sz w:val="45"/>
        </w:rPr>
        <w:t>h</w:t>
      </w:r>
      <w:proofErr w:type="spellEnd"/>
      <w:r>
        <w:rPr>
          <w:rFonts w:ascii="Book Antiqua" w:hAnsi="Book Antiqua"/>
          <w:i/>
          <w:color w:val="242424"/>
          <w:spacing w:val="7"/>
          <w:sz w:val="45"/>
        </w:rPr>
        <w:t xml:space="preserve"> </w:t>
      </w:r>
      <w:proofErr w:type="spellStart"/>
      <w:r>
        <w:rPr>
          <w:rFonts w:ascii="Book Antiqua" w:hAnsi="Book Antiqua"/>
          <w:i/>
          <w:color w:val="242424"/>
          <w:spacing w:val="-11"/>
          <w:w w:val="101"/>
          <w:sz w:val="45"/>
        </w:rPr>
        <w:t>Chunchi</w:t>
      </w:r>
      <w:r>
        <w:rPr>
          <w:rFonts w:ascii="Book Antiqua" w:hAnsi="Book Antiqua"/>
          <w:i/>
          <w:color w:val="242424"/>
          <w:w w:val="101"/>
          <w:sz w:val="45"/>
        </w:rPr>
        <w:t>u</w:t>
      </w:r>
      <w:proofErr w:type="spellEnd"/>
      <w:r>
        <w:rPr>
          <w:rFonts w:ascii="Book Antiqua" w:hAnsi="Book Antiqua"/>
          <w:i/>
          <w:color w:val="242424"/>
          <w:spacing w:val="-8"/>
          <w:sz w:val="45"/>
        </w:rPr>
        <w:t xml:space="preserve"> </w:t>
      </w:r>
      <w:proofErr w:type="gramStart"/>
      <w:r>
        <w:rPr>
          <w:rFonts w:ascii="Times New Roman" w:hAnsi="Times New Roman"/>
          <w:color w:val="242424"/>
          <w:spacing w:val="29"/>
          <w:w w:val="169"/>
          <w:sz w:val="46"/>
        </w:rPr>
        <w:t>§</w:t>
      </w:r>
      <w:r>
        <w:rPr>
          <w:rFonts w:ascii="Times New Roman" w:hAnsi="Times New Roman"/>
          <w:color w:val="242424"/>
          <w:w w:val="80"/>
          <w:sz w:val="46"/>
        </w:rPr>
        <w:t>.</w:t>
      </w:r>
      <w:proofErr w:type="spellStart"/>
      <w:r>
        <w:rPr>
          <w:rFonts w:ascii="Times New Roman" w:hAnsi="Times New Roman"/>
          <w:color w:val="242424"/>
          <w:w w:val="80"/>
          <w:sz w:val="46"/>
        </w:rPr>
        <w:t>fJ</w:t>
      </w:r>
      <w:proofErr w:type="gramEnd"/>
      <w:r>
        <w:rPr>
          <w:rFonts w:ascii="Times New Roman" w:hAnsi="Times New Roman"/>
          <w:color w:val="242424"/>
          <w:w w:val="80"/>
          <w:sz w:val="46"/>
        </w:rPr>
        <w:t>;</w:t>
      </w:r>
      <w:proofErr w:type="gramStart"/>
      <w:r>
        <w:rPr>
          <w:rFonts w:ascii="Times New Roman" w:hAnsi="Times New Roman"/>
          <w:color w:val="242424"/>
          <w:spacing w:val="15"/>
          <w:w w:val="139"/>
          <w:sz w:val="46"/>
        </w:rPr>
        <w:t>w</w:t>
      </w:r>
      <w:r>
        <w:rPr>
          <w:rFonts w:ascii="Times New Roman" w:hAnsi="Times New Roman"/>
          <w:color w:val="242424"/>
          <w:spacing w:val="5"/>
          <w:w w:val="92"/>
          <w:sz w:val="46"/>
        </w:rPr>
        <w:t>t:</w:t>
      </w:r>
      <w:r>
        <w:rPr>
          <w:rFonts w:ascii="Times New Roman" w:hAnsi="Times New Roman"/>
          <w:color w:val="242424"/>
          <w:w w:val="92"/>
          <w:sz w:val="46"/>
        </w:rPr>
        <w:t>k</w:t>
      </w:r>
      <w:proofErr w:type="spellEnd"/>
      <w:proofErr w:type="gramEnd"/>
      <w:r>
        <w:rPr>
          <w:rFonts w:ascii="Times New Roman" w:hAnsi="Times New Roman"/>
          <w:color w:val="242424"/>
          <w:sz w:val="46"/>
        </w:rPr>
        <w:t xml:space="preserve"> </w:t>
      </w:r>
      <w:r>
        <w:rPr>
          <w:rFonts w:ascii="Book Antiqua" w:hAnsi="Book Antiqua"/>
          <w:i/>
          <w:color w:val="242424"/>
          <w:spacing w:val="1"/>
          <w:w w:val="105"/>
          <w:sz w:val="45"/>
        </w:rPr>
        <w:t>(Th</w:t>
      </w:r>
      <w:r>
        <w:rPr>
          <w:rFonts w:ascii="Book Antiqua" w:hAnsi="Book Antiqua"/>
          <w:i/>
          <w:color w:val="242424"/>
          <w:w w:val="105"/>
          <w:sz w:val="45"/>
        </w:rPr>
        <w:t>e</w:t>
      </w:r>
      <w:r>
        <w:rPr>
          <w:rFonts w:ascii="Book Antiqua" w:hAnsi="Book Antiqua"/>
          <w:i/>
          <w:color w:val="242424"/>
          <w:spacing w:val="-17"/>
          <w:sz w:val="45"/>
        </w:rPr>
        <w:t xml:space="preserve"> </w:t>
      </w:r>
      <w:r>
        <w:rPr>
          <w:rFonts w:ascii="Book Antiqua" w:hAnsi="Book Antiqua"/>
          <w:i/>
          <w:color w:val="242424"/>
          <w:spacing w:val="-21"/>
          <w:w w:val="106"/>
          <w:sz w:val="45"/>
        </w:rPr>
        <w:t>Sprin</w:t>
      </w:r>
      <w:r>
        <w:rPr>
          <w:rFonts w:ascii="Book Antiqua" w:hAnsi="Book Antiqua"/>
          <w:i/>
          <w:color w:val="242424"/>
          <w:w w:val="106"/>
          <w:sz w:val="45"/>
        </w:rPr>
        <w:t>g</w:t>
      </w:r>
      <w:r>
        <w:rPr>
          <w:rFonts w:ascii="Book Antiqua" w:hAnsi="Book Antiqua"/>
          <w:i/>
          <w:color w:val="242424"/>
          <w:spacing w:val="-53"/>
          <w:sz w:val="45"/>
        </w:rPr>
        <w:t xml:space="preserve"> </w:t>
      </w:r>
      <w:r>
        <w:rPr>
          <w:rFonts w:ascii="Book Antiqua" w:hAnsi="Book Antiqua"/>
          <w:i/>
          <w:color w:val="242424"/>
          <w:w w:val="106"/>
          <w:sz w:val="45"/>
        </w:rPr>
        <w:t>and</w:t>
      </w:r>
      <w:r>
        <w:rPr>
          <w:rFonts w:ascii="Book Antiqua" w:hAnsi="Book Antiqua"/>
          <w:i/>
          <w:color w:val="242424"/>
          <w:spacing w:val="-38"/>
          <w:sz w:val="45"/>
        </w:rPr>
        <w:t xml:space="preserve"> </w:t>
      </w:r>
      <w:r>
        <w:rPr>
          <w:rFonts w:ascii="Book Antiqua" w:hAnsi="Book Antiqua"/>
          <w:i/>
          <w:color w:val="242424"/>
          <w:spacing w:val="-14"/>
          <w:w w:val="98"/>
          <w:sz w:val="45"/>
        </w:rPr>
        <w:t>Autum</w:t>
      </w:r>
      <w:r>
        <w:rPr>
          <w:rFonts w:ascii="Book Antiqua" w:hAnsi="Book Antiqua"/>
          <w:i/>
          <w:color w:val="242424"/>
          <w:w w:val="98"/>
          <w:sz w:val="45"/>
        </w:rPr>
        <w:t>n</w:t>
      </w:r>
      <w:r>
        <w:rPr>
          <w:rFonts w:ascii="Book Antiqua" w:hAnsi="Book Antiqua"/>
          <w:i/>
          <w:color w:val="242424"/>
          <w:spacing w:val="-38"/>
          <w:sz w:val="45"/>
        </w:rPr>
        <w:t xml:space="preserve"> </w:t>
      </w:r>
      <w:r>
        <w:rPr>
          <w:rFonts w:ascii="Book Antiqua" w:hAnsi="Book Antiqua"/>
          <w:i/>
          <w:color w:val="242424"/>
          <w:spacing w:val="-5"/>
          <w:sz w:val="45"/>
        </w:rPr>
        <w:t>Annal</w:t>
      </w:r>
      <w:r>
        <w:rPr>
          <w:rFonts w:ascii="Book Antiqua" w:hAnsi="Book Antiqua"/>
          <w:i/>
          <w:color w:val="242424"/>
          <w:sz w:val="45"/>
        </w:rPr>
        <w:t>s</w:t>
      </w:r>
      <w:r>
        <w:rPr>
          <w:rFonts w:ascii="Book Antiqua" w:hAnsi="Book Antiqua"/>
          <w:i/>
          <w:color w:val="242424"/>
          <w:spacing w:val="-8"/>
          <w:sz w:val="45"/>
        </w:rPr>
        <w:t xml:space="preserve"> </w:t>
      </w:r>
      <w:r>
        <w:rPr>
          <w:rFonts w:ascii="Book Antiqua" w:hAnsi="Book Antiqua"/>
          <w:i/>
          <w:color w:val="242424"/>
          <w:spacing w:val="-98"/>
          <w:w w:val="164"/>
          <w:sz w:val="45"/>
        </w:rPr>
        <w:t>o</w:t>
      </w:r>
      <w:r>
        <w:rPr>
          <w:rFonts w:ascii="Book Antiqua" w:hAnsi="Book Antiqua"/>
          <w:i/>
          <w:color w:val="242424"/>
          <w:w w:val="164"/>
          <w:sz w:val="45"/>
        </w:rPr>
        <w:t>f</w:t>
      </w:r>
      <w:r>
        <w:rPr>
          <w:rFonts w:ascii="Book Antiqua" w:hAnsi="Book Antiqua"/>
          <w:i/>
          <w:color w:val="242424"/>
          <w:spacing w:val="-23"/>
          <w:sz w:val="45"/>
        </w:rPr>
        <w:t xml:space="preserve"> </w:t>
      </w:r>
      <w:r>
        <w:rPr>
          <w:rFonts w:ascii="Book Antiqua" w:hAnsi="Book Antiqua"/>
          <w:i/>
          <w:color w:val="242424"/>
          <w:spacing w:val="-38"/>
          <w:sz w:val="45"/>
        </w:rPr>
        <w:t>M</w:t>
      </w:r>
      <w:r>
        <w:rPr>
          <w:rFonts w:ascii="Book Antiqua" w:hAnsi="Book Antiqua"/>
          <w:i/>
          <w:color w:val="242424"/>
          <w:spacing w:val="-19"/>
          <w:w w:val="78"/>
          <w:sz w:val="45"/>
        </w:rPr>
        <w:t>r</w:t>
      </w:r>
      <w:r>
        <w:rPr>
          <w:rFonts w:ascii="Book Antiqua" w:hAnsi="Book Antiqua"/>
          <w:i/>
          <w:color w:val="242424"/>
          <w:w w:val="78"/>
          <w:sz w:val="45"/>
        </w:rPr>
        <w:t>.</w:t>
      </w:r>
      <w:r>
        <w:rPr>
          <w:rFonts w:ascii="Book Antiqua" w:hAnsi="Book Antiqua"/>
          <w:i/>
          <w:color w:val="242424"/>
          <w:spacing w:val="41"/>
          <w:sz w:val="45"/>
        </w:rPr>
        <w:t xml:space="preserve"> </w:t>
      </w:r>
      <w:r>
        <w:rPr>
          <w:rFonts w:ascii="Book Antiqua" w:hAnsi="Book Antiqua"/>
          <w:i/>
          <w:color w:val="242424"/>
          <w:spacing w:val="2"/>
          <w:w w:val="97"/>
          <w:sz w:val="45"/>
        </w:rPr>
        <w:t>Lu)</w:t>
      </w:r>
      <w:r>
        <w:rPr>
          <w:rFonts w:ascii="Book Antiqua" w:hAnsi="Book Antiqua"/>
          <w:i/>
          <w:color w:val="242424"/>
          <w:w w:val="97"/>
          <w:sz w:val="45"/>
        </w:rPr>
        <w:t>.</w:t>
      </w:r>
      <w:r>
        <w:rPr>
          <w:rFonts w:ascii="Book Antiqua" w:hAnsi="Book Antiqua"/>
          <w:i/>
          <w:color w:val="242424"/>
          <w:spacing w:val="22"/>
          <w:sz w:val="45"/>
        </w:rPr>
        <w:t xml:space="preserve"> </w:t>
      </w:r>
      <w:proofErr w:type="spellStart"/>
      <w:r>
        <w:rPr>
          <w:rFonts w:ascii="Garamond" w:hAnsi="Garamond"/>
          <w:color w:val="242424"/>
          <w:spacing w:val="3"/>
          <w:w w:val="117"/>
          <w:sz w:val="43"/>
        </w:rPr>
        <w:t>Commis</w:t>
      </w:r>
      <w:proofErr w:type="spellEnd"/>
      <w:r>
        <w:rPr>
          <w:rFonts w:ascii="Garamond" w:hAnsi="Garamond"/>
          <w:color w:val="242424"/>
          <w:spacing w:val="3"/>
          <w:w w:val="117"/>
          <w:sz w:val="43"/>
        </w:rPr>
        <w:t>-</w:t>
      </w:r>
    </w:p>
    <w:p w14:paraId="1DF81C5F" w14:textId="77777777" w:rsidR="003D45B2" w:rsidRDefault="003D2B09">
      <w:pPr>
        <w:spacing w:before="1088"/>
        <w:ind w:left="1720"/>
        <w:rPr>
          <w:rFonts w:ascii="Palatino Linotype"/>
          <w:sz w:val="34"/>
        </w:rPr>
      </w:pPr>
      <w:r>
        <w:rPr>
          <w:rFonts w:ascii="Palatino Linotype"/>
          <w:color w:val="171717"/>
          <w:w w:val="130"/>
          <w:sz w:val="34"/>
        </w:rPr>
        <w:t>1</w:t>
      </w:r>
      <w:r>
        <w:rPr>
          <w:rFonts w:ascii="Palatino Linotype"/>
          <w:color w:val="171717"/>
          <w:spacing w:val="-43"/>
          <w:w w:val="130"/>
          <w:sz w:val="34"/>
        </w:rPr>
        <w:t xml:space="preserve"> </w:t>
      </w:r>
      <w:r>
        <w:rPr>
          <w:rFonts w:ascii="Palatino Linotype"/>
          <w:color w:val="171717"/>
          <w:spacing w:val="16"/>
          <w:w w:val="130"/>
          <w:sz w:val="34"/>
        </w:rPr>
        <w:t>72</w:t>
      </w:r>
      <w:r>
        <w:rPr>
          <w:rFonts w:ascii="Palatino Linotype"/>
          <w:color w:val="171717"/>
          <w:spacing w:val="-52"/>
          <w:sz w:val="34"/>
        </w:rPr>
        <w:t xml:space="preserve"> </w:t>
      </w:r>
    </w:p>
    <w:p w14:paraId="1DF81C60" w14:textId="77777777" w:rsidR="003D45B2" w:rsidRDefault="003D45B2">
      <w:pPr>
        <w:rPr>
          <w:rFonts w:ascii="Palatino Linotype"/>
          <w:sz w:val="34"/>
        </w:rPr>
        <w:sectPr w:rsidR="003D45B2">
          <w:pgSz w:w="18000" w:h="27000"/>
          <w:pgMar w:top="1220" w:right="1320" w:bottom="280" w:left="1100" w:header="720" w:footer="720" w:gutter="0"/>
          <w:cols w:space="720"/>
        </w:sectPr>
      </w:pPr>
    </w:p>
    <w:p w14:paraId="1DF81C61" w14:textId="77777777" w:rsidR="003D45B2" w:rsidRDefault="00000000">
      <w:pPr>
        <w:spacing w:before="56" w:line="266" w:lineRule="auto"/>
        <w:ind w:left="112" w:right="121" w:firstLine="22"/>
        <w:jc w:val="both"/>
        <w:rPr>
          <w:rFonts w:ascii="Book Antiqua"/>
          <w:sz w:val="40"/>
        </w:rPr>
      </w:pPr>
      <w:r>
        <w:lastRenderedPageBreak/>
        <w:pict w14:anchorId="1DF81FC2">
          <v:group id="_x0000_s1067" style="position:absolute;left:0;text-align:left;margin-left:11.25pt;margin-top:0;width:888.8pt;height:1350pt;z-index:-19789824;mso-position-horizontal-relative:page;mso-position-vertical-relative:page" coordorigin="225" coordsize="17776,27000">
            <v:shape id="_x0000_s1071" type="#_x0000_t75" style="position:absolute;left:224;width:17776;height:27000">
              <v:imagedata r:id="rId460" o:title=""/>
            </v:shape>
            <v:shape id="_x0000_s1070" type="#_x0000_t75" style="position:absolute;left:450;top:14384;width:360;height:360">
              <v:imagedata r:id="rId461" o:title=""/>
            </v:shape>
            <v:shape id="_x0000_s1069" type="#_x0000_t75" style="position:absolute;left:8490;top:19544;width:240;height:240">
              <v:imagedata r:id="rId462" o:title=""/>
            </v:shape>
            <v:shape id="_x0000_s1068" type="#_x0000_t75" style="position:absolute;left:11250;top:25305;width:240;height:120">
              <v:imagedata r:id="rId463" o:title=""/>
            </v:shape>
            <w10:wrap anchorx="page" anchory="page"/>
          </v:group>
        </w:pict>
      </w:r>
      <w:proofErr w:type="spellStart"/>
      <w:r w:rsidR="003D2B09">
        <w:rPr>
          <w:rFonts w:ascii="Book Antiqua"/>
          <w:color w:val="1D1D1D"/>
          <w:w w:val="110"/>
          <w:position w:val="1"/>
          <w:sz w:val="40"/>
        </w:rPr>
        <w:t>sioned</w:t>
      </w:r>
      <w:proofErr w:type="spellEnd"/>
      <w:r w:rsidR="003D2B09">
        <w:rPr>
          <w:rFonts w:ascii="Book Antiqua"/>
          <w:color w:val="1D1D1D"/>
          <w:spacing w:val="-29"/>
          <w:w w:val="110"/>
          <w:position w:val="1"/>
          <w:sz w:val="40"/>
        </w:rPr>
        <w:t xml:space="preserve"> </w:t>
      </w:r>
      <w:r w:rsidR="003D2B09">
        <w:rPr>
          <w:rFonts w:ascii="Book Antiqua"/>
          <w:color w:val="1D1D1D"/>
          <w:w w:val="110"/>
          <w:position w:val="1"/>
          <w:sz w:val="40"/>
        </w:rPr>
        <w:t>by</w:t>
      </w:r>
      <w:r w:rsidR="003D2B09">
        <w:rPr>
          <w:rFonts w:ascii="Book Antiqua"/>
          <w:color w:val="1D1D1D"/>
          <w:spacing w:val="-13"/>
          <w:w w:val="110"/>
          <w:position w:val="1"/>
          <w:sz w:val="40"/>
        </w:rPr>
        <w:t xml:space="preserve"> </w:t>
      </w:r>
      <w:r w:rsidR="003D2B09">
        <w:rPr>
          <w:rFonts w:ascii="Book Antiqua"/>
          <w:color w:val="1D1D1D"/>
          <w:w w:val="110"/>
          <w:position w:val="1"/>
          <w:sz w:val="40"/>
        </w:rPr>
        <w:t>Lu</w:t>
      </w:r>
      <w:r w:rsidR="003D2B09">
        <w:rPr>
          <w:rFonts w:ascii="Book Antiqua"/>
          <w:color w:val="1D1D1D"/>
          <w:spacing w:val="-13"/>
          <w:w w:val="110"/>
          <w:position w:val="1"/>
          <w:sz w:val="40"/>
        </w:rPr>
        <w:t xml:space="preserve"> </w:t>
      </w:r>
      <w:r w:rsidR="003D2B09">
        <w:rPr>
          <w:rFonts w:ascii="Book Antiqua"/>
          <w:color w:val="1D1D1D"/>
          <w:w w:val="110"/>
          <w:position w:val="1"/>
          <w:sz w:val="40"/>
        </w:rPr>
        <w:t>Pu-</w:t>
      </w:r>
      <w:proofErr w:type="spellStart"/>
      <w:r w:rsidR="003D2B09">
        <w:rPr>
          <w:rFonts w:ascii="Book Antiqua"/>
          <w:color w:val="1D1D1D"/>
          <w:w w:val="110"/>
          <w:position w:val="1"/>
          <w:sz w:val="40"/>
        </w:rPr>
        <w:t>wei</w:t>
      </w:r>
      <w:proofErr w:type="spellEnd"/>
      <w:r w:rsidR="003D2B09">
        <w:rPr>
          <w:rFonts w:ascii="Book Antiqua"/>
          <w:color w:val="1D1D1D"/>
          <w:spacing w:val="12"/>
          <w:w w:val="110"/>
          <w:position w:val="1"/>
          <w:sz w:val="40"/>
        </w:rPr>
        <w:t xml:space="preserve"> </w:t>
      </w:r>
      <w:r w:rsidR="003D2B09">
        <w:rPr>
          <w:rFonts w:ascii="Book Antiqua"/>
          <w:color w:val="1D1D1D"/>
          <w:w w:val="110"/>
          <w:position w:val="1"/>
          <w:sz w:val="40"/>
        </w:rPr>
        <w:t>(d.</w:t>
      </w:r>
      <w:r w:rsidR="003D2B09">
        <w:rPr>
          <w:rFonts w:ascii="Book Antiqua"/>
          <w:color w:val="1D1D1D"/>
          <w:spacing w:val="-20"/>
          <w:w w:val="110"/>
          <w:position w:val="1"/>
          <w:sz w:val="40"/>
        </w:rPr>
        <w:t xml:space="preserve"> </w:t>
      </w:r>
      <w:r w:rsidR="003D2B09">
        <w:rPr>
          <w:rFonts w:ascii="Book Antiqua"/>
          <w:color w:val="1D1D1D"/>
          <w:w w:val="110"/>
          <w:sz w:val="40"/>
        </w:rPr>
        <w:t>235</w:t>
      </w:r>
      <w:r w:rsidR="003D2B09">
        <w:rPr>
          <w:rFonts w:ascii="Book Antiqua"/>
          <w:color w:val="1D1D1D"/>
          <w:spacing w:val="-12"/>
          <w:w w:val="110"/>
          <w:sz w:val="40"/>
        </w:rPr>
        <w:t xml:space="preserve"> </w:t>
      </w:r>
      <w:r w:rsidR="003D2B09">
        <w:rPr>
          <w:rFonts w:ascii="Garamond"/>
          <w:color w:val="1D1D1D"/>
          <w:w w:val="110"/>
          <w:position w:val="1"/>
          <w:sz w:val="39"/>
        </w:rPr>
        <w:t>BC),</w:t>
      </w:r>
      <w:r w:rsidR="003D2B09">
        <w:rPr>
          <w:rFonts w:ascii="Garamond"/>
          <w:color w:val="1D1D1D"/>
          <w:spacing w:val="6"/>
          <w:w w:val="110"/>
          <w:position w:val="1"/>
          <w:sz w:val="39"/>
        </w:rPr>
        <w:t xml:space="preserve"> </w:t>
      </w:r>
      <w:r w:rsidR="003D2B09">
        <w:rPr>
          <w:rFonts w:ascii="Book Antiqua"/>
          <w:color w:val="1D1D1D"/>
          <w:w w:val="110"/>
          <w:position w:val="1"/>
          <w:sz w:val="40"/>
        </w:rPr>
        <w:t>this</w:t>
      </w:r>
      <w:r w:rsidR="003D2B09">
        <w:rPr>
          <w:rFonts w:ascii="Book Antiqua"/>
          <w:color w:val="1D1D1D"/>
          <w:spacing w:val="-52"/>
          <w:w w:val="110"/>
          <w:position w:val="1"/>
          <w:sz w:val="40"/>
        </w:rPr>
        <w:t xml:space="preserve"> </w:t>
      </w:r>
      <w:r w:rsidR="003D2B09">
        <w:rPr>
          <w:rFonts w:ascii="Book Antiqua"/>
          <w:color w:val="1D1D1D"/>
          <w:w w:val="110"/>
          <w:position w:val="1"/>
          <w:sz w:val="40"/>
        </w:rPr>
        <w:t>was</w:t>
      </w:r>
      <w:r w:rsidR="003D2B09">
        <w:rPr>
          <w:rFonts w:ascii="Book Antiqua"/>
          <w:color w:val="1D1D1D"/>
          <w:spacing w:val="-37"/>
          <w:w w:val="110"/>
          <w:position w:val="1"/>
          <w:sz w:val="40"/>
        </w:rPr>
        <w:t xml:space="preserve"> </w:t>
      </w:r>
      <w:r w:rsidR="003D2B09">
        <w:rPr>
          <w:rFonts w:ascii="Book Antiqua"/>
          <w:color w:val="1D1D1D"/>
          <w:w w:val="110"/>
          <w:position w:val="1"/>
          <w:sz w:val="40"/>
        </w:rPr>
        <w:t>probably</w:t>
      </w:r>
      <w:r w:rsidR="003D2B09">
        <w:rPr>
          <w:rFonts w:ascii="Book Antiqua"/>
          <w:color w:val="1D1D1D"/>
          <w:spacing w:val="-28"/>
          <w:w w:val="110"/>
          <w:position w:val="1"/>
          <w:sz w:val="40"/>
        </w:rPr>
        <w:t xml:space="preserve"> </w:t>
      </w:r>
      <w:r w:rsidR="003D2B09">
        <w:rPr>
          <w:rFonts w:ascii="Book Antiqua"/>
          <w:color w:val="1D1D1D"/>
          <w:w w:val="110"/>
          <w:position w:val="1"/>
          <w:sz w:val="40"/>
        </w:rPr>
        <w:t>the</w:t>
      </w:r>
      <w:r w:rsidR="003D2B09">
        <w:rPr>
          <w:rFonts w:ascii="Book Antiqua"/>
          <w:color w:val="1D1D1D"/>
          <w:spacing w:val="-45"/>
          <w:w w:val="110"/>
          <w:position w:val="1"/>
          <w:sz w:val="40"/>
        </w:rPr>
        <w:t xml:space="preserve"> </w:t>
      </w:r>
      <w:r w:rsidR="003D2B09">
        <w:rPr>
          <w:rFonts w:ascii="Book Antiqua"/>
          <w:color w:val="1D1D1D"/>
          <w:w w:val="110"/>
          <w:position w:val="1"/>
          <w:sz w:val="40"/>
        </w:rPr>
        <w:t>first</w:t>
      </w:r>
      <w:r w:rsidR="003D2B09">
        <w:rPr>
          <w:rFonts w:ascii="Book Antiqua"/>
          <w:color w:val="1D1D1D"/>
          <w:spacing w:val="-28"/>
          <w:w w:val="110"/>
          <w:position w:val="1"/>
          <w:sz w:val="40"/>
        </w:rPr>
        <w:t xml:space="preserve"> </w:t>
      </w:r>
      <w:r w:rsidR="003D2B09">
        <w:rPr>
          <w:rFonts w:ascii="Book Antiqua"/>
          <w:color w:val="1D1D1D"/>
          <w:w w:val="110"/>
          <w:position w:val="1"/>
          <w:sz w:val="40"/>
        </w:rPr>
        <w:t>Chinese</w:t>
      </w:r>
      <w:r w:rsidR="003D2B09">
        <w:rPr>
          <w:rFonts w:ascii="Book Antiqua"/>
          <w:color w:val="1D1D1D"/>
          <w:spacing w:val="-29"/>
          <w:w w:val="110"/>
          <w:position w:val="1"/>
          <w:sz w:val="40"/>
        </w:rPr>
        <w:t xml:space="preserve"> </w:t>
      </w:r>
      <w:r w:rsidR="003D2B09">
        <w:rPr>
          <w:rFonts w:ascii="Book Antiqua"/>
          <w:color w:val="1D1D1D"/>
          <w:w w:val="110"/>
          <w:position w:val="1"/>
          <w:sz w:val="40"/>
        </w:rPr>
        <w:t>text</w:t>
      </w:r>
      <w:r w:rsidR="003D2B09">
        <w:rPr>
          <w:rFonts w:ascii="Book Antiqua"/>
          <w:color w:val="1D1D1D"/>
          <w:spacing w:val="-44"/>
          <w:w w:val="110"/>
          <w:position w:val="1"/>
          <w:sz w:val="40"/>
        </w:rPr>
        <w:t xml:space="preserve"> </w:t>
      </w:r>
      <w:r w:rsidR="003D2B09">
        <w:rPr>
          <w:rFonts w:ascii="Book Antiqua"/>
          <w:color w:val="1D1D1D"/>
          <w:w w:val="110"/>
          <w:position w:val="1"/>
          <w:sz w:val="40"/>
        </w:rPr>
        <w:t>written</w:t>
      </w:r>
      <w:r w:rsidR="003D2B09">
        <w:rPr>
          <w:rFonts w:ascii="Book Antiqua"/>
          <w:color w:val="1D1D1D"/>
          <w:spacing w:val="1"/>
          <w:w w:val="110"/>
          <w:position w:val="1"/>
          <w:sz w:val="40"/>
        </w:rPr>
        <w:t xml:space="preserve"> </w:t>
      </w:r>
      <w:r w:rsidR="003D2B09">
        <w:rPr>
          <w:rFonts w:ascii="Book Antiqua"/>
          <w:color w:val="1D1D1D"/>
          <w:w w:val="110"/>
          <w:position w:val="1"/>
          <w:sz w:val="40"/>
        </w:rPr>
        <w:t xml:space="preserve">with a unified plan. It purported to contain </w:t>
      </w:r>
      <w:r w:rsidR="003D2B09">
        <w:rPr>
          <w:rFonts w:ascii="Book Antiqua"/>
          <w:color w:val="1D1D1D"/>
          <w:w w:val="110"/>
          <w:sz w:val="40"/>
        </w:rPr>
        <w:t xml:space="preserve">all that anyone needed to know </w:t>
      </w:r>
      <w:r w:rsidR="003D2B09">
        <w:rPr>
          <w:rFonts w:ascii="Book Antiqua"/>
          <w:color w:val="1D1D1D"/>
          <w:w w:val="135"/>
          <w:sz w:val="40"/>
        </w:rPr>
        <w:t>of</w:t>
      </w:r>
      <w:r w:rsidR="003D2B09">
        <w:rPr>
          <w:rFonts w:ascii="Book Antiqua"/>
          <w:color w:val="1D1D1D"/>
          <w:spacing w:val="-132"/>
          <w:w w:val="135"/>
          <w:sz w:val="40"/>
        </w:rPr>
        <w:t xml:space="preserve"> </w:t>
      </w:r>
      <w:r w:rsidR="003D2B09">
        <w:rPr>
          <w:rFonts w:ascii="Book Antiqua"/>
          <w:color w:val="1D1D1D"/>
          <w:w w:val="110"/>
          <w:sz w:val="40"/>
        </w:rPr>
        <w:t xml:space="preserve">the world and was Taoist in conception. Not to be confused with </w:t>
      </w:r>
      <w:r w:rsidR="003D2B09">
        <w:rPr>
          <w:rFonts w:ascii="Book Antiqua"/>
          <w:i/>
          <w:color w:val="1D1D1D"/>
          <w:w w:val="110"/>
          <w:sz w:val="45"/>
        </w:rPr>
        <w:t>The Spring</w:t>
      </w:r>
      <w:r w:rsidR="003D2B09">
        <w:rPr>
          <w:rFonts w:ascii="Book Antiqua"/>
          <w:i/>
          <w:color w:val="1D1D1D"/>
          <w:spacing w:val="1"/>
          <w:w w:val="110"/>
          <w:sz w:val="45"/>
        </w:rPr>
        <w:t xml:space="preserve"> </w:t>
      </w:r>
      <w:r w:rsidR="003D2B09">
        <w:rPr>
          <w:rFonts w:ascii="Book Antiqua"/>
          <w:i/>
          <w:color w:val="1D1D1D"/>
          <w:spacing w:val="-4"/>
          <w:w w:val="105"/>
          <w:sz w:val="45"/>
        </w:rPr>
        <w:t>and</w:t>
      </w:r>
      <w:r w:rsidR="003D2B09">
        <w:rPr>
          <w:rFonts w:ascii="Book Antiqua"/>
          <w:i/>
          <w:color w:val="1D1D1D"/>
          <w:spacing w:val="-74"/>
          <w:w w:val="105"/>
          <w:sz w:val="45"/>
        </w:rPr>
        <w:t xml:space="preserve"> </w:t>
      </w:r>
      <w:proofErr w:type="spellStart"/>
      <w:r w:rsidR="003D2B09">
        <w:rPr>
          <w:rFonts w:ascii="Book Antiqua"/>
          <w:i/>
          <w:color w:val="1D1D1D"/>
          <w:spacing w:val="-4"/>
          <w:w w:val="105"/>
          <w:sz w:val="45"/>
        </w:rPr>
        <w:t>AutumnAnnals</w:t>
      </w:r>
      <w:proofErr w:type="spellEnd"/>
      <w:r w:rsidR="003D2B09">
        <w:rPr>
          <w:rFonts w:ascii="Book Antiqua"/>
          <w:i/>
          <w:color w:val="1D1D1D"/>
          <w:spacing w:val="-44"/>
          <w:w w:val="105"/>
          <w:sz w:val="45"/>
        </w:rPr>
        <w:t xml:space="preserve"> </w:t>
      </w:r>
      <w:r w:rsidR="003D2B09">
        <w:rPr>
          <w:rFonts w:ascii="Book Antiqua"/>
          <w:i/>
          <w:color w:val="1D1D1D"/>
          <w:spacing w:val="-4"/>
          <w:w w:val="105"/>
          <w:sz w:val="45"/>
        </w:rPr>
        <w:t>of</w:t>
      </w:r>
      <w:r w:rsidR="003D2B09">
        <w:rPr>
          <w:rFonts w:ascii="Book Antiqua"/>
          <w:i/>
          <w:color w:val="1D1D1D"/>
          <w:spacing w:val="-73"/>
          <w:w w:val="105"/>
          <w:sz w:val="45"/>
        </w:rPr>
        <w:t xml:space="preserve"> </w:t>
      </w:r>
      <w:r w:rsidR="003D2B09">
        <w:rPr>
          <w:rFonts w:ascii="Book Antiqua"/>
          <w:i/>
          <w:color w:val="1D1D1D"/>
          <w:spacing w:val="-4"/>
          <w:w w:val="105"/>
          <w:sz w:val="45"/>
        </w:rPr>
        <w:t>Master</w:t>
      </w:r>
      <w:r w:rsidR="003D2B09">
        <w:rPr>
          <w:rFonts w:ascii="Book Antiqua"/>
          <w:i/>
          <w:color w:val="1D1D1D"/>
          <w:spacing w:val="-58"/>
          <w:w w:val="105"/>
          <w:sz w:val="45"/>
        </w:rPr>
        <w:t xml:space="preserve"> </w:t>
      </w:r>
      <w:r w:rsidR="003D2B09">
        <w:rPr>
          <w:rFonts w:ascii="Book Antiqua"/>
          <w:i/>
          <w:color w:val="1D1D1D"/>
          <w:spacing w:val="-4"/>
          <w:w w:val="105"/>
          <w:sz w:val="45"/>
        </w:rPr>
        <w:t>Yen</w:t>
      </w:r>
      <w:r w:rsidR="003D2B09">
        <w:rPr>
          <w:rFonts w:ascii="Book Antiqua"/>
          <w:i/>
          <w:color w:val="1D1D1D"/>
          <w:spacing w:val="-43"/>
          <w:w w:val="105"/>
          <w:sz w:val="45"/>
        </w:rPr>
        <w:t xml:space="preserve"> </w:t>
      </w:r>
      <w:r w:rsidR="003D2B09">
        <w:rPr>
          <w:rFonts w:ascii="Book Antiqua"/>
          <w:color w:val="1D1D1D"/>
          <w:spacing w:val="-4"/>
          <w:w w:val="105"/>
          <w:sz w:val="40"/>
        </w:rPr>
        <w:t>or</w:t>
      </w:r>
      <w:r w:rsidR="003D2B09">
        <w:rPr>
          <w:rFonts w:ascii="Book Antiqua"/>
          <w:color w:val="1D1D1D"/>
          <w:spacing w:val="-30"/>
          <w:w w:val="105"/>
          <w:sz w:val="40"/>
        </w:rPr>
        <w:t xml:space="preserve"> </w:t>
      </w:r>
      <w:r w:rsidR="003D2B09">
        <w:rPr>
          <w:rFonts w:ascii="Book Antiqua"/>
          <w:i/>
          <w:color w:val="1D1D1D"/>
          <w:spacing w:val="-4"/>
          <w:w w:val="105"/>
          <w:sz w:val="45"/>
        </w:rPr>
        <w:t>The</w:t>
      </w:r>
      <w:r w:rsidR="003D2B09">
        <w:rPr>
          <w:rFonts w:ascii="Book Antiqua"/>
          <w:i/>
          <w:color w:val="1D1D1D"/>
          <w:spacing w:val="-59"/>
          <w:w w:val="105"/>
          <w:sz w:val="45"/>
        </w:rPr>
        <w:t xml:space="preserve"> </w:t>
      </w:r>
      <w:r w:rsidR="003D2B09">
        <w:rPr>
          <w:rFonts w:ascii="Book Antiqua"/>
          <w:i/>
          <w:color w:val="1D1D1D"/>
          <w:spacing w:val="-4"/>
          <w:w w:val="105"/>
          <w:sz w:val="45"/>
        </w:rPr>
        <w:t>Spring</w:t>
      </w:r>
      <w:r w:rsidR="003D2B09">
        <w:rPr>
          <w:rFonts w:ascii="Book Antiqua"/>
          <w:i/>
          <w:color w:val="1D1D1D"/>
          <w:spacing w:val="-72"/>
          <w:w w:val="105"/>
          <w:sz w:val="45"/>
        </w:rPr>
        <w:t xml:space="preserve"> </w:t>
      </w:r>
      <w:r w:rsidR="003D2B09">
        <w:rPr>
          <w:rFonts w:ascii="Book Antiqua"/>
          <w:i/>
          <w:color w:val="1D1D1D"/>
          <w:spacing w:val="-4"/>
          <w:w w:val="105"/>
          <w:sz w:val="45"/>
        </w:rPr>
        <w:t>and</w:t>
      </w:r>
      <w:r w:rsidR="003D2B09">
        <w:rPr>
          <w:rFonts w:ascii="Book Antiqua"/>
          <w:i/>
          <w:color w:val="1D1D1D"/>
          <w:spacing w:val="-58"/>
          <w:w w:val="105"/>
          <w:sz w:val="45"/>
        </w:rPr>
        <w:t xml:space="preserve"> </w:t>
      </w:r>
      <w:r w:rsidR="003D2B09">
        <w:rPr>
          <w:rFonts w:ascii="Book Antiqua"/>
          <w:i/>
          <w:color w:val="1D1D1D"/>
          <w:spacing w:val="-4"/>
          <w:w w:val="105"/>
          <w:sz w:val="45"/>
        </w:rPr>
        <w:t>Autumn</w:t>
      </w:r>
      <w:r w:rsidR="003D2B09">
        <w:rPr>
          <w:rFonts w:ascii="Book Antiqua"/>
          <w:i/>
          <w:color w:val="1D1D1D"/>
          <w:spacing w:val="-73"/>
          <w:w w:val="105"/>
          <w:sz w:val="45"/>
        </w:rPr>
        <w:t xml:space="preserve"> </w:t>
      </w:r>
      <w:r w:rsidR="003D2B09">
        <w:rPr>
          <w:rFonts w:ascii="Book Antiqua"/>
          <w:i/>
          <w:color w:val="1D1D1D"/>
          <w:spacing w:val="-4"/>
          <w:w w:val="105"/>
          <w:sz w:val="45"/>
        </w:rPr>
        <w:t>Annals</w:t>
      </w:r>
      <w:r w:rsidR="003D2B09">
        <w:rPr>
          <w:rFonts w:ascii="Book Antiqua"/>
          <w:i/>
          <w:color w:val="1D1D1D"/>
          <w:spacing w:val="-44"/>
          <w:w w:val="105"/>
          <w:sz w:val="45"/>
        </w:rPr>
        <w:t xml:space="preserve"> </w:t>
      </w:r>
      <w:r w:rsidR="003D2B09">
        <w:rPr>
          <w:rFonts w:ascii="Book Antiqua"/>
          <w:color w:val="1D1D1D"/>
          <w:spacing w:val="-4"/>
          <w:w w:val="105"/>
          <w:sz w:val="40"/>
        </w:rPr>
        <w:t>written</w:t>
      </w:r>
      <w:r w:rsidR="003D2B09">
        <w:rPr>
          <w:rFonts w:ascii="Book Antiqua"/>
          <w:color w:val="1D1D1D"/>
          <w:spacing w:val="-45"/>
          <w:w w:val="105"/>
          <w:sz w:val="40"/>
        </w:rPr>
        <w:t xml:space="preserve"> </w:t>
      </w:r>
      <w:r w:rsidR="003D2B09">
        <w:rPr>
          <w:rFonts w:ascii="Book Antiqua"/>
          <w:color w:val="1D1D1D"/>
          <w:spacing w:val="-3"/>
          <w:w w:val="105"/>
          <w:sz w:val="40"/>
        </w:rPr>
        <w:t>in</w:t>
      </w:r>
      <w:r w:rsidR="003D2B09">
        <w:rPr>
          <w:rFonts w:ascii="Book Antiqua"/>
          <w:color w:val="1D1D1D"/>
          <w:spacing w:val="-46"/>
          <w:w w:val="105"/>
          <w:sz w:val="40"/>
        </w:rPr>
        <w:t xml:space="preserve"> </w:t>
      </w:r>
      <w:r w:rsidR="003D2B09">
        <w:rPr>
          <w:rFonts w:ascii="Book Antiqua"/>
          <w:color w:val="1D1D1D"/>
          <w:spacing w:val="-3"/>
          <w:w w:val="105"/>
          <w:sz w:val="40"/>
        </w:rPr>
        <w:t>the</w:t>
      </w:r>
      <w:r w:rsidR="003D2B09">
        <w:rPr>
          <w:rFonts w:ascii="Book Antiqua"/>
          <w:color w:val="1D1D1D"/>
          <w:spacing w:val="-102"/>
          <w:w w:val="105"/>
          <w:sz w:val="40"/>
        </w:rPr>
        <w:t xml:space="preserve"> </w:t>
      </w:r>
      <w:r w:rsidR="003D2B09">
        <w:rPr>
          <w:rFonts w:ascii="Book Antiqua"/>
          <w:color w:val="1D1D1D"/>
          <w:w w:val="110"/>
          <w:sz w:val="40"/>
        </w:rPr>
        <w:t>state</w:t>
      </w:r>
      <w:r w:rsidR="003D2B09">
        <w:rPr>
          <w:rFonts w:ascii="Book Antiqua"/>
          <w:color w:val="1D1D1D"/>
          <w:spacing w:val="-19"/>
          <w:w w:val="110"/>
          <w:sz w:val="40"/>
        </w:rPr>
        <w:t xml:space="preserve"> </w:t>
      </w:r>
      <w:r w:rsidR="003D2B09">
        <w:rPr>
          <w:rFonts w:ascii="Book Antiqua"/>
          <w:color w:val="1D1D1D"/>
          <w:w w:val="135"/>
          <w:sz w:val="40"/>
        </w:rPr>
        <w:t>of</w:t>
      </w:r>
      <w:r w:rsidR="003D2B09">
        <w:rPr>
          <w:rFonts w:ascii="Book Antiqua"/>
          <w:color w:val="1D1D1D"/>
          <w:spacing w:val="-36"/>
          <w:w w:val="135"/>
          <w:sz w:val="40"/>
        </w:rPr>
        <w:t xml:space="preserve"> </w:t>
      </w:r>
      <w:r w:rsidR="003D2B09">
        <w:rPr>
          <w:rFonts w:ascii="Book Antiqua"/>
          <w:color w:val="1D1D1D"/>
          <w:w w:val="110"/>
          <w:sz w:val="40"/>
        </w:rPr>
        <w:t>Lu</w:t>
      </w:r>
      <w:r w:rsidR="003D2B09">
        <w:rPr>
          <w:rFonts w:ascii="Book Antiqua"/>
          <w:color w:val="1D1D1D"/>
          <w:spacing w:val="-3"/>
          <w:w w:val="110"/>
          <w:sz w:val="40"/>
        </w:rPr>
        <w:t xml:space="preserve"> </w:t>
      </w:r>
      <w:r w:rsidR="003D2B09">
        <w:rPr>
          <w:rFonts w:ascii="Book Antiqua"/>
          <w:color w:val="1D1D1D"/>
          <w:w w:val="110"/>
          <w:sz w:val="40"/>
        </w:rPr>
        <w:t>and</w:t>
      </w:r>
      <w:r w:rsidR="003D2B09">
        <w:rPr>
          <w:rFonts w:ascii="Book Antiqua"/>
          <w:color w:val="1D1D1D"/>
          <w:spacing w:val="-18"/>
          <w:w w:val="110"/>
          <w:sz w:val="40"/>
        </w:rPr>
        <w:t xml:space="preserve"> </w:t>
      </w:r>
      <w:r w:rsidR="003D2B09">
        <w:rPr>
          <w:rFonts w:ascii="Book Antiqua"/>
          <w:color w:val="1D1D1D"/>
          <w:w w:val="110"/>
          <w:sz w:val="40"/>
        </w:rPr>
        <w:t>attributed</w:t>
      </w:r>
      <w:r w:rsidR="003D2B09">
        <w:rPr>
          <w:rFonts w:ascii="Book Antiqua"/>
          <w:color w:val="1D1D1D"/>
          <w:spacing w:val="-19"/>
          <w:w w:val="110"/>
          <w:sz w:val="40"/>
        </w:rPr>
        <w:t xml:space="preserve"> </w:t>
      </w:r>
      <w:r w:rsidR="003D2B09">
        <w:rPr>
          <w:rFonts w:ascii="Book Antiqua"/>
          <w:color w:val="1D1D1D"/>
          <w:w w:val="110"/>
          <w:sz w:val="40"/>
        </w:rPr>
        <w:t>to</w:t>
      </w:r>
      <w:r w:rsidR="003D2B09">
        <w:rPr>
          <w:rFonts w:ascii="Book Antiqua"/>
          <w:color w:val="1D1D1D"/>
          <w:spacing w:val="-18"/>
          <w:w w:val="110"/>
          <w:sz w:val="40"/>
        </w:rPr>
        <w:t xml:space="preserve"> </w:t>
      </w:r>
      <w:r w:rsidR="003D2B09">
        <w:rPr>
          <w:rFonts w:ascii="Book Antiqua"/>
          <w:color w:val="1D1D1D"/>
          <w:w w:val="110"/>
          <w:sz w:val="40"/>
        </w:rPr>
        <w:t>Confucius.</w:t>
      </w:r>
    </w:p>
    <w:p w14:paraId="1DF81C62" w14:textId="77777777" w:rsidR="003D45B2" w:rsidRDefault="003D2B09">
      <w:pPr>
        <w:pStyle w:val="BodyText"/>
        <w:spacing w:before="338" w:line="268" w:lineRule="auto"/>
        <w:ind w:left="134" w:right="180"/>
        <w:jc w:val="both"/>
        <w:rPr>
          <w:rFonts w:ascii="Book Antiqua" w:eastAsia="Book Antiqua" w:hAnsi="Book Antiqua" w:cs="Book Antiqua"/>
          <w:i/>
          <w:sz w:val="45"/>
          <w:szCs w:val="45"/>
        </w:rPr>
      </w:pPr>
      <w:r w:rsidRPr="003D2B09">
        <w:rPr>
          <w:rFonts w:ascii="Book Antiqua" w:eastAsia="Book Antiqua" w:hAnsi="Book Antiqua" w:cs="Book Antiqua"/>
          <w:color w:val="1D1D1D"/>
          <w:spacing w:val="37"/>
          <w:w w:val="107"/>
          <w:lang w:val="de-DE"/>
        </w:rPr>
        <w:t>M</w:t>
      </w:r>
      <w:r w:rsidRPr="003D2B09">
        <w:rPr>
          <w:rFonts w:ascii="Book Antiqua" w:eastAsia="Book Antiqua" w:hAnsi="Book Antiqua" w:cs="Book Antiqua"/>
          <w:color w:val="1D1D1D"/>
          <w:w w:val="107"/>
          <w:lang w:val="de-DE"/>
        </w:rPr>
        <w:t>a</w:t>
      </w:r>
      <w:r w:rsidRPr="003D2B09">
        <w:rPr>
          <w:rFonts w:ascii="Book Antiqua" w:eastAsia="Book Antiqua" w:hAnsi="Book Antiqua" w:cs="Book Antiqua"/>
          <w:color w:val="1D1D1D"/>
          <w:spacing w:val="-19"/>
          <w:lang w:val="de-DE"/>
        </w:rPr>
        <w:t xml:space="preserve"> </w:t>
      </w:r>
      <w:r w:rsidRPr="003D2B09">
        <w:rPr>
          <w:rFonts w:ascii="Book Antiqua" w:eastAsia="Book Antiqua" w:hAnsi="Book Antiqua" w:cs="Book Antiqua"/>
          <w:color w:val="1D1D1D"/>
          <w:spacing w:val="3"/>
          <w:w w:val="111"/>
          <w:lang w:val="de-DE"/>
        </w:rPr>
        <w:t>Hsu-lu</w:t>
      </w:r>
      <w:r w:rsidRPr="003D2B09">
        <w:rPr>
          <w:rFonts w:ascii="Book Antiqua" w:eastAsia="Book Antiqua" w:hAnsi="Book Antiqua" w:cs="Book Antiqua"/>
          <w:color w:val="1D1D1D"/>
          <w:w w:val="111"/>
          <w:lang w:val="de-DE"/>
        </w:rPr>
        <w:t>n</w:t>
      </w:r>
      <w:r w:rsidRPr="003D2B09">
        <w:rPr>
          <w:rFonts w:ascii="Book Antiqua" w:eastAsia="Book Antiqua" w:hAnsi="Book Antiqua" w:cs="Book Antiqua"/>
          <w:color w:val="1D1D1D"/>
          <w:spacing w:val="-64"/>
          <w:lang w:val="de-DE"/>
        </w:rPr>
        <w:t xml:space="preserve"> </w:t>
      </w:r>
      <w:r w:rsidRPr="003D2B09">
        <w:rPr>
          <w:rFonts w:ascii="Book Antiqua" w:eastAsia="Book Antiqua" w:hAnsi="Book Antiqua" w:cs="Book Antiqua"/>
          <w:color w:val="1D1D1D"/>
          <w:spacing w:val="-1"/>
          <w:w w:val="88"/>
          <w:lang w:val="de-DE"/>
        </w:rPr>
        <w:t>J.!',</w:t>
      </w:r>
      <w:r>
        <w:rPr>
          <w:rFonts w:ascii="Book Antiqua" w:eastAsia="Book Antiqua" w:hAnsi="Book Antiqua" w:cs="Book Antiqua"/>
          <w:color w:val="1D1D1D"/>
          <w:spacing w:val="-3"/>
          <w:w w:val="154"/>
        </w:rPr>
        <w:t>�</w:t>
      </w:r>
      <w:r w:rsidRPr="003D2B09">
        <w:rPr>
          <w:rFonts w:ascii="Book Antiqua" w:eastAsia="Book Antiqua" w:hAnsi="Book Antiqua" w:cs="Book Antiqua"/>
          <w:color w:val="1D1D1D"/>
          <w:spacing w:val="-1"/>
          <w:w w:val="78"/>
          <w:lang w:val="de-DE"/>
        </w:rPr>
        <w:t>fIjIj</w:t>
      </w:r>
      <w:r w:rsidRPr="003D2B09">
        <w:rPr>
          <w:rFonts w:ascii="Book Antiqua" w:eastAsia="Book Antiqua" w:hAnsi="Book Antiqua" w:cs="Book Antiqua"/>
          <w:color w:val="1D1D1D"/>
          <w:spacing w:val="-3"/>
          <w:w w:val="103"/>
          <w:lang w:val="de-DE"/>
        </w:rPr>
        <w:t>(1884</w:t>
      </w:r>
      <w:r w:rsidRPr="003D2B09">
        <w:rPr>
          <w:rFonts w:ascii="Book Antiqua" w:eastAsia="Book Antiqua" w:hAnsi="Book Antiqua" w:cs="Book Antiqua"/>
          <w:color w:val="1D1D1D"/>
          <w:spacing w:val="-30"/>
          <w:w w:val="202"/>
          <w:lang w:val="de-DE"/>
        </w:rPr>
        <w:t>-</w:t>
      </w:r>
      <w:r w:rsidRPr="003D2B09">
        <w:rPr>
          <w:rFonts w:ascii="Book Antiqua" w:eastAsia="Book Antiqua" w:hAnsi="Book Antiqua" w:cs="Book Antiqua"/>
          <w:color w:val="1D1D1D"/>
          <w:spacing w:val="6"/>
          <w:w w:val="103"/>
          <w:lang w:val="de-DE"/>
        </w:rPr>
        <w:t>1970)</w:t>
      </w:r>
      <w:r w:rsidRPr="003D2B09">
        <w:rPr>
          <w:rFonts w:ascii="Book Antiqua" w:eastAsia="Book Antiqua" w:hAnsi="Book Antiqua" w:cs="Book Antiqua"/>
          <w:color w:val="1D1D1D"/>
          <w:w w:val="103"/>
          <w:lang w:val="de-DE"/>
        </w:rPr>
        <w:t>.</w:t>
      </w:r>
      <w:r w:rsidRPr="003D2B09">
        <w:rPr>
          <w:rFonts w:ascii="Book Antiqua" w:eastAsia="Book Antiqua" w:hAnsi="Book Antiqua" w:cs="Book Antiqua"/>
          <w:color w:val="1D1D1D"/>
          <w:spacing w:val="5"/>
          <w:lang w:val="de-DE"/>
        </w:rPr>
        <w:t xml:space="preserve"> </w:t>
      </w:r>
      <w:r>
        <w:rPr>
          <w:rFonts w:ascii="Book Antiqua" w:eastAsia="Book Antiqua" w:hAnsi="Book Antiqua" w:cs="Book Antiqua"/>
          <w:color w:val="1D1D1D"/>
          <w:spacing w:val="-6"/>
          <w:w w:val="113"/>
        </w:rPr>
        <w:t>Ministe</w:t>
      </w:r>
      <w:r>
        <w:rPr>
          <w:rFonts w:ascii="Book Antiqua" w:eastAsia="Book Antiqua" w:hAnsi="Book Antiqua" w:cs="Book Antiqua"/>
          <w:color w:val="1D1D1D"/>
          <w:w w:val="113"/>
        </w:rPr>
        <w:t>r</w:t>
      </w:r>
      <w:r>
        <w:rPr>
          <w:rFonts w:ascii="Book Antiqua" w:eastAsia="Book Antiqua" w:hAnsi="Book Antiqua" w:cs="Book Antiqua"/>
          <w:color w:val="1D1D1D"/>
          <w:spacing w:val="-34"/>
        </w:rPr>
        <w:t xml:space="preserve"> </w:t>
      </w:r>
      <w:r>
        <w:rPr>
          <w:rFonts w:ascii="Book Antiqua" w:eastAsia="Book Antiqua" w:hAnsi="Book Antiqua" w:cs="Book Antiqua"/>
          <w:color w:val="1D1D1D"/>
          <w:spacing w:val="3"/>
          <w:w w:val="136"/>
        </w:rPr>
        <w:t>o</w:t>
      </w:r>
      <w:r>
        <w:rPr>
          <w:rFonts w:ascii="Book Antiqua" w:eastAsia="Book Antiqua" w:hAnsi="Book Antiqua" w:cs="Book Antiqua"/>
          <w:color w:val="1D1D1D"/>
          <w:w w:val="136"/>
        </w:rPr>
        <w:t>f</w:t>
      </w:r>
      <w:r>
        <w:rPr>
          <w:rFonts w:ascii="Book Antiqua" w:eastAsia="Book Antiqua" w:hAnsi="Book Antiqua" w:cs="Book Antiqua"/>
          <w:color w:val="1D1D1D"/>
          <w:spacing w:val="-19"/>
        </w:rPr>
        <w:t xml:space="preserve"> </w:t>
      </w:r>
      <w:r>
        <w:rPr>
          <w:rFonts w:ascii="Book Antiqua" w:eastAsia="Book Antiqua" w:hAnsi="Book Antiqua" w:cs="Book Antiqua"/>
          <w:color w:val="1D1D1D"/>
          <w:spacing w:val="-5"/>
          <w:w w:val="114"/>
        </w:rPr>
        <w:t>Education</w:t>
      </w:r>
      <w:r>
        <w:rPr>
          <w:rFonts w:ascii="Book Antiqua" w:eastAsia="Book Antiqua" w:hAnsi="Book Antiqua" w:cs="Book Antiqua"/>
          <w:color w:val="1D1D1D"/>
          <w:w w:val="114"/>
        </w:rPr>
        <w:t>,</w:t>
      </w:r>
      <w:r>
        <w:rPr>
          <w:rFonts w:ascii="Book Antiqua" w:eastAsia="Book Antiqua" w:hAnsi="Book Antiqua" w:cs="Book Antiqua"/>
          <w:color w:val="1D1D1D"/>
          <w:spacing w:val="5"/>
        </w:rPr>
        <w:t xml:space="preserve"> </w:t>
      </w:r>
      <w:r>
        <w:rPr>
          <w:rFonts w:ascii="Book Antiqua" w:eastAsia="Book Antiqua" w:hAnsi="Book Antiqua" w:cs="Book Antiqua"/>
          <w:color w:val="1D1D1D"/>
          <w:spacing w:val="1"/>
          <w:w w:val="115"/>
        </w:rPr>
        <w:t>membe</w:t>
      </w:r>
      <w:r>
        <w:rPr>
          <w:rFonts w:ascii="Book Antiqua" w:eastAsia="Book Antiqua" w:hAnsi="Book Antiqua" w:cs="Book Antiqua"/>
          <w:color w:val="1D1D1D"/>
          <w:w w:val="115"/>
        </w:rPr>
        <w:t>r</w:t>
      </w:r>
      <w:r>
        <w:rPr>
          <w:rFonts w:ascii="Book Antiqua" w:eastAsia="Book Antiqua" w:hAnsi="Book Antiqua" w:cs="Book Antiqua"/>
          <w:color w:val="1D1D1D"/>
          <w:spacing w:val="-34"/>
        </w:rPr>
        <w:t xml:space="preserve"> </w:t>
      </w:r>
      <w:r>
        <w:rPr>
          <w:rFonts w:ascii="Book Antiqua" w:eastAsia="Book Antiqua" w:hAnsi="Book Antiqua" w:cs="Book Antiqua"/>
          <w:color w:val="1D1D1D"/>
          <w:spacing w:val="3"/>
          <w:w w:val="136"/>
          <w:position w:val="1"/>
        </w:rPr>
        <w:t>o</w:t>
      </w:r>
      <w:r>
        <w:rPr>
          <w:rFonts w:ascii="Book Antiqua" w:eastAsia="Book Antiqua" w:hAnsi="Book Antiqua" w:cs="Book Antiqua"/>
          <w:color w:val="1D1D1D"/>
          <w:w w:val="136"/>
          <w:position w:val="1"/>
        </w:rPr>
        <w:t>f</w:t>
      </w:r>
      <w:r>
        <w:rPr>
          <w:rFonts w:ascii="Book Antiqua" w:eastAsia="Book Antiqua" w:hAnsi="Book Antiqua" w:cs="Book Antiqua"/>
          <w:color w:val="1D1D1D"/>
          <w:spacing w:val="-19"/>
          <w:position w:val="1"/>
        </w:rPr>
        <w:t xml:space="preserve"> </w:t>
      </w:r>
      <w:r>
        <w:rPr>
          <w:rFonts w:ascii="Book Antiqua" w:eastAsia="Book Antiqua" w:hAnsi="Book Antiqua" w:cs="Book Antiqua"/>
          <w:color w:val="1D1D1D"/>
          <w:spacing w:val="-12"/>
          <w:w w:val="114"/>
        </w:rPr>
        <w:t>severa</w:t>
      </w:r>
      <w:r>
        <w:rPr>
          <w:rFonts w:ascii="Book Antiqua" w:eastAsia="Book Antiqua" w:hAnsi="Book Antiqua" w:cs="Book Antiqua"/>
          <w:color w:val="1D1D1D"/>
          <w:w w:val="114"/>
        </w:rPr>
        <w:t>l</w:t>
      </w:r>
      <w:r>
        <w:rPr>
          <w:rFonts w:ascii="Book Antiqua" w:eastAsia="Book Antiqua" w:hAnsi="Book Antiqua" w:cs="Book Antiqua"/>
          <w:color w:val="1D1D1D"/>
          <w:spacing w:val="-40"/>
        </w:rPr>
        <w:t xml:space="preserve"> </w:t>
      </w:r>
      <w:r>
        <w:rPr>
          <w:rFonts w:ascii="Book Antiqua" w:eastAsia="Book Antiqua" w:hAnsi="Book Antiqua" w:cs="Book Antiqua"/>
          <w:color w:val="1D1D1D"/>
          <w:spacing w:val="-40"/>
          <w:w w:val="111"/>
        </w:rPr>
        <w:t>leg­</w:t>
      </w:r>
      <w:r>
        <w:rPr>
          <w:rFonts w:ascii="Book Antiqua" w:eastAsia="Book Antiqua" w:hAnsi="Book Antiqua" w:cs="Book Antiqua"/>
          <w:color w:val="1D1D1D"/>
          <w:spacing w:val="-8"/>
          <w:w w:val="111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1D1D1D"/>
          <w:w w:val="115"/>
        </w:rPr>
        <w:t>islative</w:t>
      </w:r>
      <w:proofErr w:type="spellEnd"/>
      <w:r>
        <w:rPr>
          <w:rFonts w:ascii="Book Antiqua" w:eastAsia="Book Antiqua" w:hAnsi="Book Antiqua" w:cs="Book Antiqua"/>
          <w:color w:val="1D1D1D"/>
          <w:w w:val="115"/>
        </w:rPr>
        <w:t xml:space="preserve"> bodies, and classical scholar. One of the first scholars to suggest re­</w:t>
      </w:r>
      <w:r>
        <w:rPr>
          <w:rFonts w:ascii="Book Antiqua" w:eastAsia="Book Antiqua" w:hAnsi="Book Antiqua" w:cs="Book Antiqua"/>
          <w:color w:val="1D1D1D"/>
          <w:spacing w:val="-112"/>
          <w:w w:val="115"/>
        </w:rPr>
        <w:t xml:space="preserve"> </w:t>
      </w:r>
      <w:r>
        <w:rPr>
          <w:rFonts w:ascii="Book Antiqua" w:eastAsia="Book Antiqua" w:hAnsi="Book Antiqua" w:cs="Book Antiqua"/>
          <w:color w:val="1D1D1D"/>
          <w:w w:val="115"/>
          <w:position w:val="1"/>
        </w:rPr>
        <w:t xml:space="preserve">arranging passages of the </w:t>
      </w:r>
      <w:proofErr w:type="spellStart"/>
      <w:r>
        <w:rPr>
          <w:rFonts w:ascii="Book Antiqua" w:eastAsia="Book Antiqua" w:hAnsi="Book Antiqua" w:cs="Book Antiqua"/>
          <w:i/>
          <w:color w:val="1D1D1D"/>
          <w:w w:val="115"/>
          <w:position w:val="1"/>
          <w:sz w:val="45"/>
          <w:szCs w:val="45"/>
        </w:rPr>
        <w:t>Taoteching</w:t>
      </w:r>
      <w:proofErr w:type="spellEnd"/>
      <w:r>
        <w:rPr>
          <w:rFonts w:ascii="Book Antiqua" w:eastAsia="Book Antiqua" w:hAnsi="Book Antiqua" w:cs="Book Antiqua"/>
          <w:i/>
          <w:color w:val="1D1D1D"/>
          <w:w w:val="115"/>
          <w:position w:val="1"/>
          <w:sz w:val="45"/>
          <w:szCs w:val="45"/>
        </w:rPr>
        <w:t xml:space="preserve"> </w:t>
      </w:r>
      <w:r>
        <w:rPr>
          <w:rFonts w:ascii="Book Antiqua" w:eastAsia="Book Antiqua" w:hAnsi="Book Antiqua" w:cs="Book Antiqua"/>
          <w:color w:val="1D1D1D"/>
          <w:w w:val="115"/>
          <w:position w:val="1"/>
        </w:rPr>
        <w:t xml:space="preserve">to remedy inconsistencies </w:t>
      </w:r>
      <w:r>
        <w:rPr>
          <w:rFonts w:ascii="Book Antiqua" w:eastAsia="Book Antiqua" w:hAnsi="Book Antiqua" w:cs="Book Antiqua"/>
          <w:color w:val="1D1D1D"/>
          <w:w w:val="115"/>
        </w:rPr>
        <w:t>which he</w:t>
      </w:r>
      <w:r>
        <w:rPr>
          <w:rFonts w:ascii="Book Antiqua" w:eastAsia="Book Antiqua" w:hAnsi="Book Antiqua" w:cs="Book Antiqua"/>
          <w:color w:val="1D1D1D"/>
          <w:spacing w:val="1"/>
          <w:w w:val="115"/>
        </w:rPr>
        <w:t xml:space="preserve"> </w:t>
      </w:r>
      <w:r>
        <w:rPr>
          <w:rFonts w:ascii="Book Antiqua" w:eastAsia="Book Antiqua" w:hAnsi="Book Antiqua" w:cs="Book Antiqua"/>
          <w:color w:val="1D1D1D"/>
          <w:spacing w:val="-5"/>
          <w:w w:val="115"/>
        </w:rPr>
        <w:t>thought</w:t>
      </w:r>
      <w:r>
        <w:rPr>
          <w:rFonts w:ascii="Book Antiqua" w:eastAsia="Book Antiqua" w:hAnsi="Book Antiqua" w:cs="Book Antiqua"/>
          <w:color w:val="1D1D1D"/>
          <w:spacing w:val="-40"/>
          <w:w w:val="115"/>
        </w:rPr>
        <w:t xml:space="preserve"> </w:t>
      </w:r>
      <w:r>
        <w:rPr>
          <w:rFonts w:ascii="Book Antiqua" w:eastAsia="Book Antiqua" w:hAnsi="Book Antiqua" w:cs="Book Antiqua"/>
          <w:color w:val="1D1D1D"/>
          <w:spacing w:val="-5"/>
          <w:w w:val="115"/>
        </w:rPr>
        <w:t>were</w:t>
      </w:r>
      <w:r>
        <w:rPr>
          <w:rFonts w:ascii="Book Antiqua" w:eastAsia="Book Antiqua" w:hAnsi="Book Antiqua" w:cs="Book Antiqua"/>
          <w:color w:val="1D1D1D"/>
          <w:spacing w:val="-39"/>
          <w:w w:val="115"/>
        </w:rPr>
        <w:t xml:space="preserve"> </w:t>
      </w:r>
      <w:r>
        <w:rPr>
          <w:rFonts w:ascii="Book Antiqua" w:eastAsia="Book Antiqua" w:hAnsi="Book Antiqua" w:cs="Book Antiqua"/>
          <w:color w:val="1D1D1D"/>
          <w:spacing w:val="-5"/>
          <w:w w:val="115"/>
        </w:rPr>
        <w:t>the</w:t>
      </w:r>
      <w:r>
        <w:rPr>
          <w:rFonts w:ascii="Book Antiqua" w:eastAsia="Book Antiqua" w:hAnsi="Book Antiqua" w:cs="Book Antiqua"/>
          <w:color w:val="1D1D1D"/>
          <w:spacing w:val="-40"/>
          <w:w w:val="115"/>
        </w:rPr>
        <w:t xml:space="preserve"> </w:t>
      </w:r>
      <w:r>
        <w:rPr>
          <w:rFonts w:ascii="Book Antiqua" w:eastAsia="Book Antiqua" w:hAnsi="Book Antiqua" w:cs="Book Antiqua"/>
          <w:color w:val="1D1D1D"/>
          <w:spacing w:val="-5"/>
          <w:w w:val="115"/>
        </w:rPr>
        <w:t>result</w:t>
      </w:r>
      <w:r>
        <w:rPr>
          <w:rFonts w:ascii="Book Antiqua" w:eastAsia="Book Antiqua" w:hAnsi="Book Antiqua" w:cs="Book Antiqua"/>
          <w:color w:val="1D1D1D"/>
          <w:spacing w:val="-39"/>
          <w:w w:val="115"/>
        </w:rPr>
        <w:t xml:space="preserve"> </w:t>
      </w:r>
      <w:r>
        <w:rPr>
          <w:rFonts w:ascii="Book Antiqua" w:eastAsia="Book Antiqua" w:hAnsi="Book Antiqua" w:cs="Book Antiqua"/>
          <w:color w:val="1D1D1D"/>
          <w:spacing w:val="-5"/>
          <w:w w:val="115"/>
        </w:rPr>
        <w:t>of</w:t>
      </w:r>
      <w:r>
        <w:rPr>
          <w:rFonts w:ascii="Book Antiqua" w:eastAsia="Book Antiqua" w:hAnsi="Book Antiqua" w:cs="Book Antiqua"/>
          <w:color w:val="1D1D1D"/>
          <w:spacing w:val="-41"/>
          <w:w w:val="115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1D1D1D"/>
          <w:spacing w:val="-5"/>
          <w:w w:val="115"/>
        </w:rPr>
        <w:t>inadvertant</w:t>
      </w:r>
      <w:proofErr w:type="spellEnd"/>
      <w:r>
        <w:rPr>
          <w:rFonts w:ascii="Book Antiqua" w:eastAsia="Book Antiqua" w:hAnsi="Book Antiqua" w:cs="Book Antiqua"/>
          <w:color w:val="1D1D1D"/>
          <w:spacing w:val="-39"/>
          <w:w w:val="115"/>
        </w:rPr>
        <w:t xml:space="preserve"> </w:t>
      </w:r>
      <w:r>
        <w:rPr>
          <w:rFonts w:ascii="Book Antiqua" w:eastAsia="Book Antiqua" w:hAnsi="Book Antiqua" w:cs="Book Antiqua"/>
          <w:color w:val="1D1D1D"/>
          <w:spacing w:val="-4"/>
          <w:w w:val="115"/>
        </w:rPr>
        <w:t>shuffling</w:t>
      </w:r>
      <w:r>
        <w:rPr>
          <w:rFonts w:ascii="Book Antiqua" w:eastAsia="Book Antiqua" w:hAnsi="Book Antiqua" w:cs="Book Antiqua"/>
          <w:color w:val="1D1D1D"/>
          <w:spacing w:val="-55"/>
          <w:w w:val="115"/>
        </w:rPr>
        <w:t xml:space="preserve"> </w:t>
      </w:r>
      <w:r>
        <w:rPr>
          <w:rFonts w:ascii="Book Antiqua" w:eastAsia="Book Antiqua" w:hAnsi="Book Antiqua" w:cs="Book Antiqua"/>
          <w:color w:val="1D1D1D"/>
          <w:spacing w:val="-4"/>
          <w:w w:val="115"/>
        </w:rPr>
        <w:t>of</w:t>
      </w:r>
      <w:r>
        <w:rPr>
          <w:rFonts w:ascii="Book Antiqua" w:eastAsia="Book Antiqua" w:hAnsi="Book Antiqua" w:cs="Book Antiqua"/>
          <w:color w:val="1D1D1D"/>
          <w:spacing w:val="-39"/>
          <w:w w:val="115"/>
        </w:rPr>
        <w:t xml:space="preserve"> </w:t>
      </w:r>
      <w:r>
        <w:rPr>
          <w:rFonts w:ascii="Book Antiqua" w:eastAsia="Book Antiqua" w:hAnsi="Book Antiqua" w:cs="Book Antiqua"/>
          <w:color w:val="1D1D1D"/>
          <w:spacing w:val="-4"/>
          <w:w w:val="115"/>
        </w:rPr>
        <w:t>the</w:t>
      </w:r>
      <w:r>
        <w:rPr>
          <w:rFonts w:ascii="Book Antiqua" w:eastAsia="Book Antiqua" w:hAnsi="Book Antiqua" w:cs="Book Antiqua"/>
          <w:color w:val="1D1D1D"/>
          <w:spacing w:val="-54"/>
          <w:w w:val="115"/>
        </w:rPr>
        <w:t xml:space="preserve"> </w:t>
      </w:r>
      <w:r>
        <w:rPr>
          <w:rFonts w:ascii="Book Antiqua" w:eastAsia="Book Antiqua" w:hAnsi="Book Antiqua" w:cs="Book Antiqua"/>
          <w:color w:val="1D1D1D"/>
          <w:spacing w:val="-4"/>
          <w:w w:val="115"/>
        </w:rPr>
        <w:t>wooden</w:t>
      </w:r>
      <w:r>
        <w:rPr>
          <w:rFonts w:ascii="Book Antiqua" w:eastAsia="Book Antiqua" w:hAnsi="Book Antiqua" w:cs="Book Antiqua"/>
          <w:color w:val="1D1D1D"/>
          <w:spacing w:val="-40"/>
          <w:w w:val="115"/>
        </w:rPr>
        <w:t xml:space="preserve"> </w:t>
      </w:r>
      <w:r>
        <w:rPr>
          <w:rFonts w:ascii="Book Antiqua" w:eastAsia="Book Antiqua" w:hAnsi="Book Antiqua" w:cs="Book Antiqua"/>
          <w:color w:val="1D1D1D"/>
          <w:spacing w:val="-4"/>
          <w:w w:val="115"/>
        </w:rPr>
        <w:t>strips</w:t>
      </w:r>
      <w:r>
        <w:rPr>
          <w:rFonts w:ascii="Book Antiqua" w:eastAsia="Book Antiqua" w:hAnsi="Book Antiqua" w:cs="Book Antiqua"/>
          <w:color w:val="1D1D1D"/>
          <w:spacing w:val="-31"/>
          <w:w w:val="115"/>
        </w:rPr>
        <w:t xml:space="preserve"> </w:t>
      </w:r>
      <w:r>
        <w:rPr>
          <w:rFonts w:ascii="Book Antiqua" w:eastAsia="Book Antiqua" w:hAnsi="Book Antiqua" w:cs="Book Antiqua"/>
          <w:color w:val="1D1D1D"/>
          <w:spacing w:val="-4"/>
          <w:w w:val="115"/>
        </w:rPr>
        <w:t>on</w:t>
      </w:r>
      <w:r>
        <w:rPr>
          <w:rFonts w:ascii="Book Antiqua" w:eastAsia="Book Antiqua" w:hAnsi="Book Antiqua" w:cs="Book Antiqua"/>
          <w:color w:val="1D1D1D"/>
          <w:spacing w:val="-63"/>
          <w:w w:val="115"/>
        </w:rPr>
        <w:t xml:space="preserve"> </w:t>
      </w:r>
      <w:r>
        <w:rPr>
          <w:rFonts w:ascii="Book Antiqua" w:eastAsia="Book Antiqua" w:hAnsi="Book Antiqua" w:cs="Book Antiqua"/>
          <w:color w:val="1D1D1D"/>
          <w:spacing w:val="-4"/>
          <w:w w:val="115"/>
        </w:rPr>
        <w:t>which</w:t>
      </w:r>
      <w:r>
        <w:rPr>
          <w:rFonts w:ascii="Book Antiqua" w:eastAsia="Book Antiqua" w:hAnsi="Book Antiqua" w:cs="Book Antiqua"/>
          <w:color w:val="1D1D1D"/>
          <w:spacing w:val="-112"/>
          <w:w w:val="115"/>
        </w:rPr>
        <w:t xml:space="preserve"> </w:t>
      </w:r>
      <w:r>
        <w:rPr>
          <w:rFonts w:ascii="Book Antiqua" w:eastAsia="Book Antiqua" w:hAnsi="Book Antiqua" w:cs="Book Antiqua"/>
          <w:color w:val="1D1D1D"/>
          <w:w w:val="110"/>
        </w:rPr>
        <w:t>the</w:t>
      </w:r>
      <w:r>
        <w:rPr>
          <w:rFonts w:ascii="Book Antiqua" w:eastAsia="Book Antiqua" w:hAnsi="Book Antiqua" w:cs="Book Antiqua"/>
          <w:color w:val="1D1D1D"/>
          <w:spacing w:val="-3"/>
          <w:w w:val="110"/>
        </w:rPr>
        <w:t xml:space="preserve"> </w:t>
      </w:r>
      <w:r>
        <w:rPr>
          <w:rFonts w:ascii="Book Antiqua" w:eastAsia="Book Antiqua" w:hAnsi="Book Antiqua" w:cs="Book Antiqua"/>
          <w:color w:val="1D1D1D"/>
          <w:w w:val="110"/>
        </w:rPr>
        <w:t>text</w:t>
      </w:r>
      <w:r>
        <w:rPr>
          <w:rFonts w:ascii="Book Antiqua" w:eastAsia="Book Antiqua" w:hAnsi="Book Antiqua" w:cs="Book Antiqua"/>
          <w:color w:val="1D1D1D"/>
          <w:spacing w:val="-17"/>
          <w:w w:val="110"/>
        </w:rPr>
        <w:t xml:space="preserve"> </w:t>
      </w:r>
      <w:r>
        <w:rPr>
          <w:rFonts w:ascii="Book Antiqua" w:eastAsia="Book Antiqua" w:hAnsi="Book Antiqua" w:cs="Book Antiqua"/>
          <w:color w:val="1D1D1D"/>
          <w:w w:val="110"/>
        </w:rPr>
        <w:t>was</w:t>
      </w:r>
      <w:r>
        <w:rPr>
          <w:rFonts w:ascii="Book Antiqua" w:eastAsia="Book Antiqua" w:hAnsi="Book Antiqua" w:cs="Book Antiqua"/>
          <w:color w:val="1D1D1D"/>
          <w:spacing w:val="6"/>
          <w:w w:val="110"/>
        </w:rPr>
        <w:t xml:space="preserve"> </w:t>
      </w:r>
      <w:r>
        <w:rPr>
          <w:rFonts w:ascii="Book Antiqua" w:eastAsia="Book Antiqua" w:hAnsi="Book Antiqua" w:cs="Book Antiqua"/>
          <w:color w:val="1D1D1D"/>
          <w:w w:val="110"/>
        </w:rPr>
        <w:t>first</w:t>
      </w:r>
      <w:r>
        <w:rPr>
          <w:rFonts w:ascii="Book Antiqua" w:eastAsia="Book Antiqua" w:hAnsi="Book Antiqua" w:cs="Book Antiqua"/>
          <w:color w:val="1D1D1D"/>
          <w:spacing w:val="-14"/>
          <w:w w:val="110"/>
        </w:rPr>
        <w:t xml:space="preserve"> </w:t>
      </w:r>
      <w:r>
        <w:rPr>
          <w:rFonts w:ascii="Book Antiqua" w:eastAsia="Book Antiqua" w:hAnsi="Book Antiqua" w:cs="Book Antiqua"/>
          <w:color w:val="1D1D1D"/>
          <w:w w:val="110"/>
        </w:rPr>
        <w:t>written.</w:t>
      </w:r>
      <w:r>
        <w:rPr>
          <w:rFonts w:ascii="Book Antiqua" w:eastAsia="Book Antiqua" w:hAnsi="Book Antiqua" w:cs="Book Antiqua"/>
          <w:color w:val="1D1D1D"/>
          <w:spacing w:val="-22"/>
          <w:w w:val="110"/>
        </w:rPr>
        <w:t xml:space="preserve"> </w:t>
      </w:r>
      <w:r>
        <w:rPr>
          <w:rFonts w:ascii="Book Antiqua" w:eastAsia="Book Antiqua" w:hAnsi="Book Antiqua" w:cs="Book Antiqua"/>
          <w:i/>
          <w:color w:val="1D1D1D"/>
          <w:w w:val="110"/>
          <w:sz w:val="45"/>
          <w:szCs w:val="45"/>
        </w:rPr>
        <w:t>Lao-tzu</w:t>
      </w:r>
      <w:r>
        <w:rPr>
          <w:rFonts w:ascii="Book Antiqua" w:eastAsia="Book Antiqua" w:hAnsi="Book Antiqua" w:cs="Book Antiqua"/>
          <w:i/>
          <w:color w:val="1D1D1D"/>
          <w:spacing w:val="-51"/>
          <w:w w:val="110"/>
          <w:sz w:val="45"/>
          <w:szCs w:val="45"/>
        </w:rPr>
        <w:t xml:space="preserve"> </w:t>
      </w:r>
      <w:r>
        <w:rPr>
          <w:rFonts w:ascii="Book Antiqua" w:eastAsia="Book Antiqua" w:hAnsi="Book Antiqua" w:cs="Book Antiqua"/>
          <w:i/>
          <w:color w:val="1D1D1D"/>
          <w:w w:val="110"/>
          <w:sz w:val="45"/>
          <w:szCs w:val="45"/>
        </w:rPr>
        <w:t>chiao-</w:t>
      </w:r>
      <w:proofErr w:type="spellStart"/>
      <w:r>
        <w:rPr>
          <w:rFonts w:ascii="Book Antiqua" w:eastAsia="Book Antiqua" w:hAnsi="Book Antiqua" w:cs="Book Antiqua"/>
          <w:i/>
          <w:color w:val="1D1D1D"/>
          <w:w w:val="110"/>
          <w:sz w:val="45"/>
          <w:szCs w:val="45"/>
        </w:rPr>
        <w:t>ku</w:t>
      </w:r>
      <w:proofErr w:type="spellEnd"/>
      <w:r>
        <w:rPr>
          <w:rFonts w:ascii="Book Antiqua" w:eastAsia="Book Antiqua" w:hAnsi="Book Antiqua" w:cs="Book Antiqua"/>
          <w:i/>
          <w:color w:val="1D1D1D"/>
          <w:w w:val="110"/>
          <w:sz w:val="45"/>
          <w:szCs w:val="45"/>
        </w:rPr>
        <w:t>.</w:t>
      </w:r>
    </w:p>
    <w:p w14:paraId="1DF81C63" w14:textId="77777777" w:rsidR="003D45B2" w:rsidRDefault="003D2B09">
      <w:pPr>
        <w:pStyle w:val="BodyText"/>
        <w:spacing w:before="321" w:line="271" w:lineRule="auto"/>
        <w:ind w:left="142" w:right="154" w:firstLine="7"/>
        <w:jc w:val="both"/>
        <w:rPr>
          <w:rFonts w:ascii="Book Antiqua" w:eastAsia="Book Antiqua" w:hAnsi="Book Antiqua" w:cs="Book Antiqua"/>
        </w:rPr>
      </w:pPr>
      <w:proofErr w:type="spellStart"/>
      <w:r>
        <w:rPr>
          <w:rFonts w:ascii="Book Antiqua" w:eastAsia="Book Antiqua" w:hAnsi="Book Antiqua" w:cs="Book Antiqua"/>
          <w:color w:val="1E1E1E"/>
          <w:spacing w:val="-6"/>
          <w:w w:val="115"/>
        </w:rPr>
        <w:t>Mawangtui</w:t>
      </w:r>
      <w:proofErr w:type="spellEnd"/>
      <w:r>
        <w:rPr>
          <w:rFonts w:ascii="Book Antiqua" w:eastAsia="Book Antiqua" w:hAnsi="Book Antiqua" w:cs="Book Antiqua"/>
          <w:color w:val="1E1E1E"/>
          <w:spacing w:val="-6"/>
          <w:w w:val="115"/>
        </w:rPr>
        <w:t xml:space="preserve"> </w:t>
      </w:r>
      <w:proofErr w:type="gramStart"/>
      <w:r>
        <w:rPr>
          <w:rFonts w:ascii="Book Antiqua" w:eastAsia="Book Antiqua" w:hAnsi="Book Antiqua" w:cs="Book Antiqua"/>
          <w:color w:val="1E1E1E"/>
          <w:spacing w:val="-6"/>
          <w:w w:val="115"/>
        </w:rPr>
        <w:t>J.!',:</w:t>
      </w:r>
      <w:proofErr w:type="gramEnd"/>
      <w:r>
        <w:rPr>
          <w:rFonts w:ascii="Book Antiqua" w:eastAsia="Book Antiqua" w:hAnsi="Book Antiqua" w:cs="Book Antiqua"/>
          <w:color w:val="1E1E1E"/>
          <w:spacing w:val="-6"/>
          <w:w w:val="115"/>
        </w:rPr>
        <w:t xml:space="preserve">E�. Suburb of Changsha, capital of Hunan province, and </w:t>
      </w:r>
      <w:r>
        <w:rPr>
          <w:rFonts w:ascii="Book Antiqua" w:eastAsia="Book Antiqua" w:hAnsi="Book Antiqua" w:cs="Book Antiqua"/>
          <w:color w:val="1E1E1E"/>
          <w:spacing w:val="-5"/>
          <w:w w:val="115"/>
        </w:rPr>
        <w:t>the</w:t>
      </w:r>
      <w:r>
        <w:rPr>
          <w:rFonts w:ascii="Book Antiqua" w:eastAsia="Book Antiqua" w:hAnsi="Book Antiqua" w:cs="Book Antiqua"/>
          <w:color w:val="1E1E1E"/>
          <w:spacing w:val="-112"/>
          <w:w w:val="115"/>
        </w:rPr>
        <w:t xml:space="preserve"> </w:t>
      </w:r>
      <w:r>
        <w:rPr>
          <w:rFonts w:ascii="Book Antiqua" w:eastAsia="Book Antiqua" w:hAnsi="Book Antiqua" w:cs="Book Antiqua"/>
          <w:color w:val="1E1E1E"/>
          <w:spacing w:val="-8"/>
          <w:w w:val="115"/>
        </w:rPr>
        <w:t xml:space="preserve">site of several Han dynasty graves </w:t>
      </w:r>
      <w:r>
        <w:rPr>
          <w:rFonts w:ascii="Book Antiqua" w:eastAsia="Book Antiqua" w:hAnsi="Book Antiqua" w:cs="Book Antiqua"/>
          <w:color w:val="1E1E1E"/>
          <w:spacing w:val="-7"/>
          <w:w w:val="115"/>
        </w:rPr>
        <w:t>that were excavated in 1973-4. Among the</w:t>
      </w:r>
      <w:r>
        <w:rPr>
          <w:rFonts w:ascii="Book Antiqua" w:eastAsia="Book Antiqua" w:hAnsi="Book Antiqua" w:cs="Book Antiqua"/>
          <w:color w:val="1E1E1E"/>
          <w:spacing w:val="-6"/>
          <w:w w:val="115"/>
        </w:rPr>
        <w:t xml:space="preserve"> </w:t>
      </w:r>
      <w:r>
        <w:rPr>
          <w:rFonts w:ascii="Book Antiqua" w:eastAsia="Book Antiqua" w:hAnsi="Book Antiqua" w:cs="Book Antiqua"/>
          <w:color w:val="1E1E1E"/>
          <w:spacing w:val="-5"/>
          <w:w w:val="115"/>
        </w:rPr>
        <w:t>contents</w:t>
      </w:r>
      <w:r>
        <w:rPr>
          <w:rFonts w:ascii="Book Antiqua" w:eastAsia="Book Antiqua" w:hAnsi="Book Antiqua" w:cs="Book Antiqua"/>
          <w:color w:val="1E1E1E"/>
          <w:spacing w:val="-40"/>
          <w:w w:val="115"/>
        </w:rPr>
        <w:t xml:space="preserve"> </w:t>
      </w:r>
      <w:r>
        <w:rPr>
          <w:rFonts w:ascii="Book Antiqua" w:eastAsia="Book Antiqua" w:hAnsi="Book Antiqua" w:cs="Book Antiqua"/>
          <w:color w:val="1E1E1E"/>
          <w:spacing w:val="-5"/>
          <w:w w:val="115"/>
        </w:rPr>
        <w:t>of</w:t>
      </w:r>
      <w:r>
        <w:rPr>
          <w:rFonts w:ascii="Book Antiqua" w:eastAsia="Book Antiqua" w:hAnsi="Book Antiqua" w:cs="Book Antiqua"/>
          <w:color w:val="1E1E1E"/>
          <w:spacing w:val="-39"/>
          <w:w w:val="115"/>
        </w:rPr>
        <w:t xml:space="preserve"> </w:t>
      </w:r>
      <w:r>
        <w:rPr>
          <w:rFonts w:ascii="Book Antiqua" w:eastAsia="Book Antiqua" w:hAnsi="Book Antiqua" w:cs="Book Antiqua"/>
          <w:color w:val="1E1E1E"/>
          <w:spacing w:val="-5"/>
          <w:w w:val="115"/>
        </w:rPr>
        <w:t>one</w:t>
      </w:r>
      <w:r>
        <w:rPr>
          <w:rFonts w:ascii="Book Antiqua" w:eastAsia="Book Antiqua" w:hAnsi="Book Antiqua" w:cs="Book Antiqua"/>
          <w:color w:val="1E1E1E"/>
          <w:spacing w:val="-25"/>
          <w:w w:val="115"/>
        </w:rPr>
        <w:t xml:space="preserve"> </w:t>
      </w:r>
      <w:r>
        <w:rPr>
          <w:rFonts w:ascii="Book Antiqua" w:eastAsia="Book Antiqua" w:hAnsi="Book Antiqua" w:cs="Book Antiqua"/>
          <w:color w:val="1E1E1E"/>
          <w:spacing w:val="-5"/>
          <w:w w:val="115"/>
        </w:rPr>
        <w:t>of</w:t>
      </w:r>
      <w:r>
        <w:rPr>
          <w:rFonts w:ascii="Book Antiqua" w:eastAsia="Book Antiqua" w:hAnsi="Book Antiqua" w:cs="Book Antiqua"/>
          <w:color w:val="1E1E1E"/>
          <w:spacing w:val="-39"/>
          <w:w w:val="115"/>
        </w:rPr>
        <w:t xml:space="preserve"> </w:t>
      </w:r>
      <w:r>
        <w:rPr>
          <w:rFonts w:ascii="Book Antiqua" w:eastAsia="Book Antiqua" w:hAnsi="Book Antiqua" w:cs="Book Antiqua"/>
          <w:color w:val="1E1E1E"/>
          <w:spacing w:val="-5"/>
          <w:w w:val="115"/>
        </w:rPr>
        <w:t>the</w:t>
      </w:r>
      <w:r>
        <w:rPr>
          <w:rFonts w:ascii="Book Antiqua" w:eastAsia="Book Antiqua" w:hAnsi="Book Antiqua" w:cs="Book Antiqua"/>
          <w:color w:val="1E1E1E"/>
          <w:spacing w:val="-55"/>
          <w:w w:val="115"/>
        </w:rPr>
        <w:t xml:space="preserve"> </w:t>
      </w:r>
      <w:r>
        <w:rPr>
          <w:rFonts w:ascii="Book Antiqua" w:eastAsia="Book Antiqua" w:hAnsi="Book Antiqua" w:cs="Book Antiqua"/>
          <w:color w:val="1E1E1E"/>
          <w:spacing w:val="-5"/>
          <w:w w:val="115"/>
        </w:rPr>
        <w:t>graves</w:t>
      </w:r>
      <w:r>
        <w:rPr>
          <w:rFonts w:ascii="Book Antiqua" w:eastAsia="Book Antiqua" w:hAnsi="Book Antiqua" w:cs="Book Antiqua"/>
          <w:color w:val="1E1E1E"/>
          <w:spacing w:val="-62"/>
          <w:w w:val="115"/>
        </w:rPr>
        <w:t xml:space="preserve"> </w:t>
      </w:r>
      <w:r>
        <w:rPr>
          <w:rFonts w:ascii="Book Antiqua" w:eastAsia="Book Antiqua" w:hAnsi="Book Antiqua" w:cs="Book Antiqua"/>
          <w:color w:val="1E1E1E"/>
          <w:spacing w:val="-5"/>
          <w:w w:val="115"/>
        </w:rPr>
        <w:t>were</w:t>
      </w:r>
      <w:r>
        <w:rPr>
          <w:rFonts w:ascii="Book Antiqua" w:eastAsia="Book Antiqua" w:hAnsi="Book Antiqua" w:cs="Book Antiqua"/>
          <w:color w:val="1E1E1E"/>
          <w:spacing w:val="-47"/>
          <w:w w:val="115"/>
        </w:rPr>
        <w:t xml:space="preserve"> </w:t>
      </w:r>
      <w:r>
        <w:rPr>
          <w:rFonts w:ascii="Book Antiqua" w:eastAsia="Book Antiqua" w:hAnsi="Book Antiqua" w:cs="Book Antiqua"/>
          <w:color w:val="1E1E1E"/>
          <w:spacing w:val="-5"/>
          <w:w w:val="115"/>
        </w:rPr>
        <w:t>two</w:t>
      </w:r>
      <w:r>
        <w:rPr>
          <w:rFonts w:ascii="Book Antiqua" w:eastAsia="Book Antiqua" w:hAnsi="Book Antiqua" w:cs="Book Antiqua"/>
          <w:color w:val="1E1E1E"/>
          <w:spacing w:val="-24"/>
          <w:w w:val="115"/>
        </w:rPr>
        <w:t xml:space="preserve"> </w:t>
      </w:r>
      <w:r>
        <w:rPr>
          <w:rFonts w:ascii="Book Antiqua" w:eastAsia="Book Antiqua" w:hAnsi="Book Antiqua" w:cs="Book Antiqua"/>
          <w:color w:val="1E1E1E"/>
          <w:spacing w:val="-5"/>
          <w:w w:val="115"/>
        </w:rPr>
        <w:t>copies</w:t>
      </w:r>
      <w:r>
        <w:rPr>
          <w:rFonts w:ascii="Book Antiqua" w:eastAsia="Book Antiqua" w:hAnsi="Book Antiqua" w:cs="Book Antiqua"/>
          <w:color w:val="1E1E1E"/>
          <w:spacing w:val="-39"/>
          <w:w w:val="115"/>
        </w:rPr>
        <w:t xml:space="preserve"> </w:t>
      </w:r>
      <w:r>
        <w:rPr>
          <w:rFonts w:ascii="Book Antiqua" w:eastAsia="Book Antiqua" w:hAnsi="Book Antiqua" w:cs="Book Antiqua"/>
          <w:color w:val="1E1E1E"/>
          <w:spacing w:val="-5"/>
          <w:w w:val="115"/>
        </w:rPr>
        <w:t>of</w:t>
      </w:r>
      <w:r>
        <w:rPr>
          <w:rFonts w:ascii="Book Antiqua" w:eastAsia="Book Antiqua" w:hAnsi="Book Antiqua" w:cs="Book Antiqua"/>
          <w:color w:val="1E1E1E"/>
          <w:spacing w:val="-33"/>
          <w:w w:val="115"/>
        </w:rPr>
        <w:t xml:space="preserve"> </w:t>
      </w:r>
      <w:r>
        <w:rPr>
          <w:rFonts w:ascii="Book Antiqua" w:eastAsia="Book Antiqua" w:hAnsi="Book Antiqua" w:cs="Book Antiqua"/>
          <w:color w:val="1E1E1E"/>
          <w:spacing w:val="-5"/>
          <w:w w:val="115"/>
        </w:rPr>
        <w:t>the</w:t>
      </w:r>
      <w:r>
        <w:rPr>
          <w:rFonts w:ascii="Book Antiqua" w:eastAsia="Book Antiqua" w:hAnsi="Book Antiqua" w:cs="Book Antiqua"/>
          <w:color w:val="1E1E1E"/>
          <w:spacing w:val="-47"/>
          <w:w w:val="115"/>
        </w:rPr>
        <w:t xml:space="preserve"> </w:t>
      </w:r>
      <w:proofErr w:type="spellStart"/>
      <w:r>
        <w:rPr>
          <w:rFonts w:ascii="Book Antiqua" w:eastAsia="Book Antiqua" w:hAnsi="Book Antiqua" w:cs="Book Antiqua"/>
          <w:i/>
          <w:color w:val="1E1E1E"/>
          <w:spacing w:val="-5"/>
          <w:w w:val="115"/>
          <w:sz w:val="45"/>
          <w:szCs w:val="45"/>
        </w:rPr>
        <w:t>Taoteching</w:t>
      </w:r>
      <w:proofErr w:type="spellEnd"/>
      <w:r>
        <w:rPr>
          <w:rFonts w:ascii="Book Antiqua" w:eastAsia="Book Antiqua" w:hAnsi="Book Antiqua" w:cs="Book Antiqua"/>
          <w:i/>
          <w:color w:val="1E1E1E"/>
          <w:spacing w:val="-92"/>
          <w:w w:val="115"/>
          <w:sz w:val="45"/>
          <w:szCs w:val="45"/>
        </w:rPr>
        <w:t xml:space="preserve"> </w:t>
      </w:r>
      <w:r>
        <w:rPr>
          <w:rFonts w:ascii="Book Antiqua" w:eastAsia="Book Antiqua" w:hAnsi="Book Antiqua" w:cs="Book Antiqua"/>
          <w:color w:val="1E1E1E"/>
          <w:spacing w:val="-4"/>
          <w:w w:val="115"/>
        </w:rPr>
        <w:t>written</w:t>
      </w:r>
      <w:r>
        <w:rPr>
          <w:rFonts w:ascii="Book Antiqua" w:eastAsia="Book Antiqua" w:hAnsi="Book Antiqua" w:cs="Book Antiqua"/>
          <w:color w:val="1E1E1E"/>
          <w:spacing w:val="-54"/>
          <w:w w:val="115"/>
        </w:rPr>
        <w:t xml:space="preserve"> </w:t>
      </w:r>
      <w:r>
        <w:rPr>
          <w:rFonts w:ascii="Book Antiqua" w:eastAsia="Book Antiqua" w:hAnsi="Book Antiqua" w:cs="Book Antiqua"/>
          <w:color w:val="1E1E1E"/>
          <w:spacing w:val="-4"/>
          <w:w w:val="115"/>
        </w:rPr>
        <w:t>on</w:t>
      </w:r>
      <w:r>
        <w:rPr>
          <w:rFonts w:ascii="Book Antiqua" w:eastAsia="Book Antiqua" w:hAnsi="Book Antiqua" w:cs="Book Antiqua"/>
          <w:color w:val="1E1E1E"/>
          <w:spacing w:val="-33"/>
          <w:w w:val="115"/>
        </w:rPr>
        <w:t xml:space="preserve"> </w:t>
      </w:r>
      <w:r>
        <w:rPr>
          <w:rFonts w:ascii="Book Antiqua" w:eastAsia="Book Antiqua" w:hAnsi="Book Antiqua" w:cs="Book Antiqua"/>
          <w:color w:val="1E1E1E"/>
          <w:spacing w:val="-4"/>
          <w:w w:val="115"/>
        </w:rPr>
        <w:t>silk.</w:t>
      </w:r>
      <w:r>
        <w:rPr>
          <w:rFonts w:ascii="Book Antiqua" w:eastAsia="Book Antiqua" w:hAnsi="Book Antiqua" w:cs="Book Antiqua"/>
          <w:color w:val="1E1E1E"/>
          <w:spacing w:val="-112"/>
          <w:w w:val="115"/>
        </w:rPr>
        <w:t xml:space="preserve"> </w:t>
      </w:r>
      <w:r>
        <w:rPr>
          <w:rFonts w:ascii="Book Antiqua" w:eastAsia="Book Antiqua" w:hAnsi="Book Antiqua" w:cs="Book Antiqua"/>
          <w:color w:val="1E1E1E"/>
          <w:w w:val="115"/>
        </w:rPr>
        <w:t>Although</w:t>
      </w:r>
      <w:r>
        <w:rPr>
          <w:rFonts w:ascii="Book Antiqua" w:eastAsia="Book Antiqua" w:hAnsi="Book Antiqua" w:cs="Book Antiqua"/>
          <w:color w:val="1E1E1E"/>
          <w:spacing w:val="-14"/>
          <w:w w:val="115"/>
        </w:rPr>
        <w:t xml:space="preserve"> </w:t>
      </w:r>
      <w:r>
        <w:rPr>
          <w:rFonts w:ascii="Book Antiqua" w:eastAsia="Book Antiqua" w:hAnsi="Book Antiqua" w:cs="Book Antiqua"/>
          <w:color w:val="1E1E1E"/>
          <w:w w:val="115"/>
        </w:rPr>
        <w:t>the</w:t>
      </w:r>
      <w:r>
        <w:rPr>
          <w:rFonts w:ascii="Book Antiqua" w:eastAsia="Book Antiqua" w:hAnsi="Book Antiqua" w:cs="Book Antiqua"/>
          <w:color w:val="1E1E1E"/>
          <w:spacing w:val="-8"/>
          <w:w w:val="115"/>
        </w:rPr>
        <w:t xml:space="preserve"> </w:t>
      </w:r>
      <w:r>
        <w:rPr>
          <w:rFonts w:ascii="Book Antiqua" w:eastAsia="Book Antiqua" w:hAnsi="Book Antiqua" w:cs="Book Antiqua"/>
          <w:color w:val="1E1E1E"/>
          <w:w w:val="115"/>
        </w:rPr>
        <w:t>grave</w:t>
      </w:r>
      <w:r>
        <w:rPr>
          <w:rFonts w:ascii="Book Antiqua" w:eastAsia="Book Antiqua" w:hAnsi="Book Antiqua" w:cs="Book Antiqua"/>
          <w:color w:val="1E1E1E"/>
          <w:spacing w:val="-21"/>
          <w:w w:val="115"/>
        </w:rPr>
        <w:t xml:space="preserve"> </w:t>
      </w:r>
      <w:r>
        <w:rPr>
          <w:rFonts w:ascii="Book Antiqua" w:eastAsia="Book Antiqua" w:hAnsi="Book Antiqua" w:cs="Book Antiqua"/>
          <w:color w:val="1E1E1E"/>
          <w:w w:val="115"/>
        </w:rPr>
        <w:t>was</w:t>
      </w:r>
      <w:r>
        <w:rPr>
          <w:rFonts w:ascii="Book Antiqua" w:eastAsia="Book Antiqua" w:hAnsi="Book Antiqua" w:cs="Book Antiqua"/>
          <w:color w:val="1E1E1E"/>
          <w:spacing w:val="-8"/>
          <w:w w:val="115"/>
        </w:rPr>
        <w:t xml:space="preserve"> </w:t>
      </w:r>
      <w:r>
        <w:rPr>
          <w:rFonts w:ascii="Book Antiqua" w:eastAsia="Book Antiqua" w:hAnsi="Book Antiqua" w:cs="Book Antiqua"/>
          <w:color w:val="1E1E1E"/>
          <w:w w:val="115"/>
        </w:rPr>
        <w:t>sealed</w:t>
      </w:r>
      <w:r>
        <w:rPr>
          <w:rFonts w:ascii="Book Antiqua" w:eastAsia="Book Antiqua" w:hAnsi="Book Antiqua" w:cs="Book Antiqua"/>
          <w:color w:val="1E1E1E"/>
          <w:spacing w:val="-21"/>
          <w:w w:val="115"/>
        </w:rPr>
        <w:t xml:space="preserve"> </w:t>
      </w:r>
      <w:r>
        <w:rPr>
          <w:rFonts w:ascii="Book Antiqua" w:eastAsia="Book Antiqua" w:hAnsi="Book Antiqua" w:cs="Book Antiqua"/>
          <w:color w:val="1E1E1E"/>
          <w:w w:val="115"/>
        </w:rPr>
        <w:t>in</w:t>
      </w:r>
      <w:r>
        <w:rPr>
          <w:rFonts w:ascii="Book Antiqua" w:eastAsia="Book Antiqua" w:hAnsi="Book Antiqua" w:cs="Book Antiqua"/>
          <w:color w:val="1E1E1E"/>
          <w:spacing w:val="15"/>
          <w:w w:val="115"/>
        </w:rPr>
        <w:t xml:space="preserve"> </w:t>
      </w:r>
      <w:r>
        <w:rPr>
          <w:rFonts w:ascii="Book Antiqua" w:eastAsia="Book Antiqua" w:hAnsi="Book Antiqua" w:cs="Book Antiqua"/>
          <w:color w:val="1E1E1E"/>
          <w:w w:val="115"/>
        </w:rPr>
        <w:t>168</w:t>
      </w:r>
      <w:r>
        <w:rPr>
          <w:rFonts w:ascii="Book Antiqua" w:eastAsia="Book Antiqua" w:hAnsi="Book Antiqua" w:cs="Book Antiqua"/>
          <w:color w:val="1E1E1E"/>
          <w:spacing w:val="3"/>
          <w:w w:val="115"/>
        </w:rPr>
        <w:t xml:space="preserve"> </w:t>
      </w:r>
      <w:r>
        <w:rPr>
          <w:rFonts w:ascii="Garamond" w:eastAsia="Garamond" w:hAnsi="Garamond" w:cs="Garamond"/>
          <w:color w:val="1E1E1E"/>
          <w:w w:val="115"/>
          <w:sz w:val="39"/>
          <w:szCs w:val="39"/>
        </w:rPr>
        <w:t>BC,</w:t>
      </w:r>
      <w:r>
        <w:rPr>
          <w:rFonts w:ascii="Garamond" w:eastAsia="Garamond" w:hAnsi="Garamond" w:cs="Garamond"/>
          <w:color w:val="1E1E1E"/>
          <w:spacing w:val="18"/>
          <w:w w:val="115"/>
          <w:sz w:val="39"/>
          <w:szCs w:val="39"/>
        </w:rPr>
        <w:t xml:space="preserve"> </w:t>
      </w:r>
      <w:r>
        <w:rPr>
          <w:rFonts w:ascii="Book Antiqua" w:eastAsia="Book Antiqua" w:hAnsi="Book Antiqua" w:cs="Book Antiqua"/>
          <w:color w:val="1E1E1E"/>
          <w:w w:val="115"/>
        </w:rPr>
        <w:t>the</w:t>
      </w:r>
      <w:r>
        <w:rPr>
          <w:rFonts w:ascii="Book Antiqua" w:eastAsia="Book Antiqua" w:hAnsi="Book Antiqua" w:cs="Book Antiqua"/>
          <w:color w:val="1E1E1E"/>
          <w:spacing w:val="-9"/>
          <w:w w:val="115"/>
        </w:rPr>
        <w:t xml:space="preserve"> </w:t>
      </w:r>
      <w:r>
        <w:rPr>
          <w:rFonts w:ascii="Book Antiqua" w:eastAsia="Book Antiqua" w:hAnsi="Book Antiqua" w:cs="Book Antiqua"/>
          <w:color w:val="1E1E1E"/>
          <w:w w:val="115"/>
        </w:rPr>
        <w:t>presence</w:t>
      </w:r>
      <w:r>
        <w:rPr>
          <w:rFonts w:ascii="Book Antiqua" w:eastAsia="Book Antiqua" w:hAnsi="Book Antiqua" w:cs="Book Antiqua"/>
          <w:color w:val="1E1E1E"/>
          <w:spacing w:val="-9"/>
          <w:w w:val="115"/>
        </w:rPr>
        <w:t xml:space="preserve"> </w:t>
      </w:r>
      <w:r>
        <w:rPr>
          <w:rFonts w:ascii="Book Antiqua" w:eastAsia="Book Antiqua" w:hAnsi="Book Antiqua" w:cs="Book Antiqua"/>
          <w:color w:val="1E1E1E"/>
          <w:w w:val="115"/>
        </w:rPr>
        <w:t>or</w:t>
      </w:r>
      <w:r>
        <w:rPr>
          <w:rFonts w:ascii="Book Antiqua" w:eastAsia="Book Antiqua" w:hAnsi="Book Antiqua" w:cs="Book Antiqua"/>
          <w:color w:val="1E1E1E"/>
          <w:spacing w:val="-9"/>
          <w:w w:val="115"/>
        </w:rPr>
        <w:t xml:space="preserve"> </w:t>
      </w:r>
      <w:r>
        <w:rPr>
          <w:rFonts w:ascii="Book Antiqua" w:eastAsia="Book Antiqua" w:hAnsi="Book Antiqua" w:cs="Book Antiqua"/>
          <w:color w:val="1E1E1E"/>
          <w:w w:val="115"/>
        </w:rPr>
        <w:t>absence</w:t>
      </w:r>
      <w:r>
        <w:rPr>
          <w:rFonts w:ascii="Book Antiqua" w:eastAsia="Book Antiqua" w:hAnsi="Book Antiqua" w:cs="Book Antiqua"/>
          <w:color w:val="1E1E1E"/>
          <w:spacing w:val="-16"/>
          <w:w w:val="115"/>
        </w:rPr>
        <w:t xml:space="preserve"> </w:t>
      </w:r>
      <w:r>
        <w:rPr>
          <w:rFonts w:ascii="Book Antiqua" w:eastAsia="Book Antiqua" w:hAnsi="Book Antiqua" w:cs="Book Antiqua"/>
          <w:color w:val="1E1E1E"/>
          <w:w w:val="115"/>
        </w:rPr>
        <w:t>of</w:t>
      </w:r>
      <w:r>
        <w:rPr>
          <w:rFonts w:ascii="Book Antiqua" w:eastAsia="Book Antiqua" w:hAnsi="Book Antiqua" w:cs="Book Antiqua"/>
          <w:color w:val="1E1E1E"/>
          <w:spacing w:val="-5"/>
          <w:w w:val="115"/>
        </w:rPr>
        <w:t xml:space="preserve"> </w:t>
      </w:r>
      <w:r>
        <w:rPr>
          <w:rFonts w:ascii="Book Antiqua" w:eastAsia="Book Antiqua" w:hAnsi="Book Antiqua" w:cs="Book Antiqua"/>
          <w:color w:val="1E1E1E"/>
          <w:w w:val="115"/>
        </w:rPr>
        <w:t>certain</w:t>
      </w:r>
      <w:r>
        <w:rPr>
          <w:rFonts w:ascii="Book Antiqua" w:eastAsia="Book Antiqua" w:hAnsi="Book Antiqua" w:cs="Book Antiqua"/>
          <w:color w:val="1E1E1E"/>
          <w:spacing w:val="-113"/>
          <w:w w:val="115"/>
        </w:rPr>
        <w:t xml:space="preserve"> </w:t>
      </w:r>
      <w:r>
        <w:rPr>
          <w:rFonts w:ascii="Book Antiqua" w:eastAsia="Book Antiqua" w:hAnsi="Book Antiqua" w:cs="Book Antiqua"/>
          <w:color w:val="1E1E1E"/>
          <w:w w:val="115"/>
        </w:rPr>
        <w:t>characters</w:t>
      </w:r>
      <w:r>
        <w:rPr>
          <w:rFonts w:ascii="Book Antiqua" w:eastAsia="Book Antiqua" w:hAnsi="Book Antiqua" w:cs="Book Antiqua"/>
          <w:color w:val="1E1E1E"/>
          <w:spacing w:val="-16"/>
          <w:w w:val="115"/>
        </w:rPr>
        <w:t xml:space="preserve"> </w:t>
      </w:r>
      <w:r>
        <w:rPr>
          <w:rFonts w:ascii="Book Antiqua" w:eastAsia="Book Antiqua" w:hAnsi="Book Antiqua" w:cs="Book Antiqua"/>
          <w:color w:val="1E1E1E"/>
          <w:w w:val="115"/>
        </w:rPr>
        <w:t>proscribed</w:t>
      </w:r>
      <w:r>
        <w:rPr>
          <w:rFonts w:ascii="Book Antiqua" w:eastAsia="Book Antiqua" w:hAnsi="Book Antiqua" w:cs="Book Antiqua"/>
          <w:color w:val="1E1E1E"/>
          <w:spacing w:val="-15"/>
          <w:w w:val="115"/>
        </w:rPr>
        <w:t xml:space="preserve"> </w:t>
      </w:r>
      <w:r>
        <w:rPr>
          <w:rFonts w:ascii="Book Antiqua" w:eastAsia="Book Antiqua" w:hAnsi="Book Antiqua" w:cs="Book Antiqua"/>
          <w:color w:val="1E1E1E"/>
          <w:w w:val="115"/>
        </w:rPr>
        <w:t>after</w:t>
      </w:r>
      <w:r>
        <w:rPr>
          <w:rFonts w:ascii="Book Antiqua" w:eastAsia="Book Antiqua" w:hAnsi="Book Antiqua" w:cs="Book Antiqua"/>
          <w:color w:val="1E1E1E"/>
          <w:spacing w:val="-28"/>
          <w:w w:val="115"/>
        </w:rPr>
        <w:t xml:space="preserve"> </w:t>
      </w:r>
      <w:r>
        <w:rPr>
          <w:rFonts w:ascii="Book Antiqua" w:eastAsia="Book Antiqua" w:hAnsi="Book Antiqua" w:cs="Book Antiqua"/>
          <w:color w:val="1E1E1E"/>
          <w:w w:val="115"/>
        </w:rPr>
        <w:t>the</w:t>
      </w:r>
      <w:r>
        <w:rPr>
          <w:rFonts w:ascii="Book Antiqua" w:eastAsia="Book Antiqua" w:hAnsi="Book Antiqua" w:cs="Book Antiqua"/>
          <w:color w:val="1E1E1E"/>
          <w:spacing w:val="-15"/>
          <w:w w:val="115"/>
        </w:rPr>
        <w:t xml:space="preserve"> </w:t>
      </w:r>
      <w:r>
        <w:rPr>
          <w:rFonts w:ascii="Book Antiqua" w:eastAsia="Book Antiqua" w:hAnsi="Book Antiqua" w:cs="Book Antiqua"/>
          <w:color w:val="1E1E1E"/>
          <w:w w:val="115"/>
        </w:rPr>
        <w:t>onset</w:t>
      </w:r>
      <w:r>
        <w:rPr>
          <w:rFonts w:ascii="Book Antiqua" w:eastAsia="Book Antiqua" w:hAnsi="Book Antiqua" w:cs="Book Antiqua"/>
          <w:color w:val="1E1E1E"/>
          <w:spacing w:val="-21"/>
          <w:w w:val="115"/>
        </w:rPr>
        <w:t xml:space="preserve"> </w:t>
      </w:r>
      <w:r>
        <w:rPr>
          <w:rFonts w:ascii="Book Antiqua" w:eastAsia="Book Antiqua" w:hAnsi="Book Antiqua" w:cs="Book Antiqua"/>
          <w:color w:val="1E1E1E"/>
          <w:w w:val="115"/>
        </w:rPr>
        <w:t>of</w:t>
      </w:r>
      <w:r>
        <w:rPr>
          <w:rFonts w:ascii="Book Antiqua" w:eastAsia="Book Antiqua" w:hAnsi="Book Antiqua" w:cs="Book Antiqua"/>
          <w:color w:val="1E1E1E"/>
          <w:spacing w:val="-21"/>
          <w:w w:val="115"/>
        </w:rPr>
        <w:t xml:space="preserve"> </w:t>
      </w:r>
      <w:r>
        <w:rPr>
          <w:rFonts w:ascii="Book Antiqua" w:eastAsia="Book Antiqua" w:hAnsi="Book Antiqua" w:cs="Book Antiqua"/>
          <w:color w:val="1E1E1E"/>
          <w:w w:val="115"/>
        </w:rPr>
        <w:t>the</w:t>
      </w:r>
      <w:r>
        <w:rPr>
          <w:rFonts w:ascii="Book Antiqua" w:eastAsia="Book Antiqua" w:hAnsi="Book Antiqua" w:cs="Book Antiqua"/>
          <w:color w:val="1E1E1E"/>
          <w:spacing w:val="-15"/>
          <w:w w:val="115"/>
        </w:rPr>
        <w:t xml:space="preserve"> </w:t>
      </w:r>
      <w:r>
        <w:rPr>
          <w:rFonts w:ascii="Book Antiqua" w:eastAsia="Book Antiqua" w:hAnsi="Book Antiqua" w:cs="Book Antiqua"/>
          <w:color w:val="1E1E1E"/>
          <w:w w:val="115"/>
        </w:rPr>
        <w:t>Han</w:t>
      </w:r>
      <w:r>
        <w:rPr>
          <w:rFonts w:ascii="Book Antiqua" w:eastAsia="Book Antiqua" w:hAnsi="Book Antiqua" w:cs="Book Antiqua"/>
          <w:color w:val="1E1E1E"/>
          <w:spacing w:val="-28"/>
          <w:w w:val="115"/>
        </w:rPr>
        <w:t xml:space="preserve"> </w:t>
      </w:r>
      <w:r>
        <w:rPr>
          <w:rFonts w:ascii="Book Antiqua" w:eastAsia="Book Antiqua" w:hAnsi="Book Antiqua" w:cs="Book Antiqua"/>
          <w:color w:val="1E1E1E"/>
          <w:w w:val="115"/>
        </w:rPr>
        <w:t>dynasty</w:t>
      </w:r>
      <w:r>
        <w:rPr>
          <w:rFonts w:ascii="Book Antiqua" w:eastAsia="Book Antiqua" w:hAnsi="Book Antiqua" w:cs="Book Antiqua"/>
          <w:color w:val="1E1E1E"/>
          <w:spacing w:val="-16"/>
          <w:w w:val="115"/>
        </w:rPr>
        <w:t xml:space="preserve"> </w:t>
      </w:r>
      <w:r>
        <w:rPr>
          <w:rFonts w:ascii="Book Antiqua" w:eastAsia="Book Antiqua" w:hAnsi="Book Antiqua" w:cs="Book Antiqua"/>
          <w:color w:val="1E1E1E"/>
          <w:w w:val="115"/>
        </w:rPr>
        <w:t>suggest</w:t>
      </w:r>
      <w:r>
        <w:rPr>
          <w:rFonts w:ascii="Book Antiqua" w:eastAsia="Book Antiqua" w:hAnsi="Book Antiqua" w:cs="Book Antiqua"/>
          <w:color w:val="1E1E1E"/>
          <w:spacing w:val="-16"/>
          <w:w w:val="115"/>
        </w:rPr>
        <w:t xml:space="preserve"> </w:t>
      </w:r>
      <w:r>
        <w:rPr>
          <w:rFonts w:ascii="Book Antiqua" w:eastAsia="Book Antiqua" w:hAnsi="Book Antiqua" w:cs="Book Antiqua"/>
          <w:color w:val="1E1E1E"/>
          <w:w w:val="115"/>
        </w:rPr>
        <w:t>that</w:t>
      </w:r>
      <w:r>
        <w:rPr>
          <w:rFonts w:ascii="Book Antiqua" w:eastAsia="Book Antiqua" w:hAnsi="Book Antiqua" w:cs="Book Antiqua"/>
          <w:color w:val="1E1E1E"/>
          <w:spacing w:val="-15"/>
          <w:w w:val="115"/>
        </w:rPr>
        <w:t xml:space="preserve"> </w:t>
      </w:r>
      <w:r>
        <w:rPr>
          <w:rFonts w:ascii="Book Antiqua" w:eastAsia="Book Antiqua" w:hAnsi="Book Antiqua" w:cs="Book Antiqua"/>
          <w:color w:val="1E1E1E"/>
          <w:w w:val="115"/>
        </w:rPr>
        <w:t>Text</w:t>
      </w:r>
      <w:r>
        <w:rPr>
          <w:rFonts w:ascii="Book Antiqua" w:eastAsia="Book Antiqua" w:hAnsi="Book Antiqua" w:cs="Book Antiqua"/>
          <w:color w:val="1E1E1E"/>
          <w:spacing w:val="-28"/>
          <w:w w:val="115"/>
        </w:rPr>
        <w:t xml:space="preserve"> </w:t>
      </w:r>
      <w:r>
        <w:rPr>
          <w:rFonts w:ascii="Book Antiqua" w:eastAsia="Book Antiqua" w:hAnsi="Book Antiqua" w:cs="Book Antiqua"/>
          <w:i/>
          <w:color w:val="1E1E1E"/>
          <w:w w:val="115"/>
          <w:position w:val="1"/>
          <w:sz w:val="45"/>
          <w:szCs w:val="45"/>
        </w:rPr>
        <w:t>A</w:t>
      </w:r>
      <w:r>
        <w:rPr>
          <w:rFonts w:ascii="Book Antiqua" w:eastAsia="Book Antiqua" w:hAnsi="Book Antiqua" w:cs="Book Antiqua"/>
          <w:i/>
          <w:color w:val="1E1E1E"/>
          <w:spacing w:val="-127"/>
          <w:w w:val="115"/>
          <w:position w:val="1"/>
          <w:sz w:val="45"/>
          <w:szCs w:val="45"/>
        </w:rPr>
        <w:t xml:space="preserve"> </w:t>
      </w:r>
      <w:r>
        <w:rPr>
          <w:rFonts w:ascii="Book Antiqua" w:eastAsia="Book Antiqua" w:hAnsi="Book Antiqua" w:cs="Book Antiqua"/>
          <w:color w:val="1E1E1E"/>
          <w:w w:val="110"/>
        </w:rPr>
        <w:t>was</w:t>
      </w:r>
      <w:r>
        <w:rPr>
          <w:rFonts w:ascii="Book Antiqua" w:eastAsia="Book Antiqua" w:hAnsi="Book Antiqua" w:cs="Book Antiqua"/>
          <w:color w:val="1E1E1E"/>
          <w:spacing w:val="-11"/>
          <w:w w:val="110"/>
        </w:rPr>
        <w:t xml:space="preserve"> </w:t>
      </w:r>
      <w:r>
        <w:rPr>
          <w:rFonts w:ascii="Book Antiqua" w:eastAsia="Book Antiqua" w:hAnsi="Book Antiqua" w:cs="Book Antiqua"/>
          <w:color w:val="1E1E1E"/>
          <w:w w:val="110"/>
        </w:rPr>
        <w:t>copied</w:t>
      </w:r>
      <w:r>
        <w:rPr>
          <w:rFonts w:ascii="Book Antiqua" w:eastAsia="Book Antiqua" w:hAnsi="Book Antiqua" w:cs="Book Antiqua"/>
          <w:color w:val="1E1E1E"/>
          <w:spacing w:val="-38"/>
          <w:w w:val="110"/>
        </w:rPr>
        <w:t xml:space="preserve"> </w:t>
      </w:r>
      <w:r>
        <w:rPr>
          <w:rFonts w:ascii="Book Antiqua" w:eastAsia="Book Antiqua" w:hAnsi="Book Antiqua" w:cs="Book Antiqua"/>
          <w:color w:val="1E1E1E"/>
          <w:w w:val="110"/>
        </w:rPr>
        <w:t>before</w:t>
      </w:r>
      <w:r>
        <w:rPr>
          <w:rFonts w:ascii="Book Antiqua" w:eastAsia="Book Antiqua" w:hAnsi="Book Antiqua" w:cs="Book Antiqua"/>
          <w:color w:val="1E1E1E"/>
          <w:spacing w:val="-20"/>
          <w:w w:val="110"/>
        </w:rPr>
        <w:t xml:space="preserve"> </w:t>
      </w:r>
      <w:r>
        <w:rPr>
          <w:rFonts w:ascii="Book Antiqua" w:eastAsia="Book Antiqua" w:hAnsi="Book Antiqua" w:cs="Book Antiqua"/>
          <w:color w:val="1E1E1E"/>
          <w:w w:val="110"/>
        </w:rPr>
        <w:t>206</w:t>
      </w:r>
      <w:r>
        <w:rPr>
          <w:rFonts w:ascii="Book Antiqua" w:eastAsia="Book Antiqua" w:hAnsi="Book Antiqua" w:cs="Book Antiqua"/>
          <w:color w:val="1E1E1E"/>
          <w:spacing w:val="17"/>
          <w:w w:val="110"/>
        </w:rPr>
        <w:t xml:space="preserve"> </w:t>
      </w:r>
      <w:r>
        <w:rPr>
          <w:rFonts w:ascii="Garamond" w:eastAsia="Garamond" w:hAnsi="Garamond" w:cs="Garamond"/>
          <w:color w:val="1E1E1E"/>
          <w:w w:val="110"/>
          <w:sz w:val="39"/>
          <w:szCs w:val="39"/>
        </w:rPr>
        <w:t>BC</w:t>
      </w:r>
      <w:r>
        <w:rPr>
          <w:rFonts w:ascii="Garamond" w:eastAsia="Garamond" w:hAnsi="Garamond" w:cs="Garamond"/>
          <w:color w:val="1E1E1E"/>
          <w:spacing w:val="-9"/>
          <w:w w:val="110"/>
          <w:sz w:val="39"/>
          <w:szCs w:val="39"/>
        </w:rPr>
        <w:t xml:space="preserve"> </w:t>
      </w:r>
      <w:r>
        <w:rPr>
          <w:rFonts w:ascii="Book Antiqua" w:eastAsia="Book Antiqua" w:hAnsi="Book Antiqua" w:cs="Book Antiqua"/>
          <w:color w:val="1E1E1E"/>
          <w:w w:val="110"/>
        </w:rPr>
        <w:t>and</w:t>
      </w:r>
      <w:r>
        <w:rPr>
          <w:rFonts w:ascii="Book Antiqua" w:eastAsia="Book Antiqua" w:hAnsi="Book Antiqua" w:cs="Book Antiqua"/>
          <w:color w:val="1E1E1E"/>
          <w:spacing w:val="-47"/>
          <w:w w:val="110"/>
        </w:rPr>
        <w:t xml:space="preserve"> </w:t>
      </w:r>
      <w:r>
        <w:rPr>
          <w:rFonts w:ascii="Book Antiqua" w:eastAsia="Book Antiqua" w:hAnsi="Book Antiqua" w:cs="Book Antiqua"/>
          <w:color w:val="1E1E1E"/>
          <w:w w:val="110"/>
        </w:rPr>
        <w:t>Text</w:t>
      </w:r>
      <w:r>
        <w:rPr>
          <w:rFonts w:ascii="Book Antiqua" w:eastAsia="Book Antiqua" w:hAnsi="Book Antiqua" w:cs="Book Antiqua"/>
          <w:color w:val="1E1E1E"/>
          <w:spacing w:val="-19"/>
          <w:w w:val="110"/>
        </w:rPr>
        <w:t xml:space="preserve"> </w:t>
      </w:r>
      <w:r>
        <w:rPr>
          <w:rFonts w:ascii="Book Antiqua" w:eastAsia="Book Antiqua" w:hAnsi="Book Antiqua" w:cs="Book Antiqua"/>
          <w:color w:val="1E1E1E"/>
          <w:w w:val="110"/>
        </w:rPr>
        <w:t>B</w:t>
      </w:r>
      <w:r>
        <w:rPr>
          <w:rFonts w:ascii="Book Antiqua" w:eastAsia="Book Antiqua" w:hAnsi="Book Antiqua" w:cs="Book Antiqua"/>
          <w:color w:val="1E1E1E"/>
          <w:spacing w:val="-37"/>
          <w:w w:val="110"/>
        </w:rPr>
        <w:t xml:space="preserve"> </w:t>
      </w:r>
      <w:r>
        <w:rPr>
          <w:rFonts w:ascii="Book Antiqua" w:eastAsia="Book Antiqua" w:hAnsi="Book Antiqua" w:cs="Book Antiqua"/>
          <w:color w:val="1E1E1E"/>
          <w:w w:val="110"/>
        </w:rPr>
        <w:t>was</w:t>
      </w:r>
      <w:r>
        <w:rPr>
          <w:rFonts w:ascii="Book Antiqua" w:eastAsia="Book Antiqua" w:hAnsi="Book Antiqua" w:cs="Book Antiqua"/>
          <w:color w:val="1E1E1E"/>
          <w:spacing w:val="-11"/>
          <w:w w:val="110"/>
        </w:rPr>
        <w:t xml:space="preserve"> </w:t>
      </w:r>
      <w:r>
        <w:rPr>
          <w:rFonts w:ascii="Book Antiqua" w:eastAsia="Book Antiqua" w:hAnsi="Book Antiqua" w:cs="Book Antiqua"/>
          <w:color w:val="1E1E1E"/>
          <w:w w:val="110"/>
        </w:rPr>
        <w:t>copied</w:t>
      </w:r>
      <w:r>
        <w:rPr>
          <w:rFonts w:ascii="Book Antiqua" w:eastAsia="Book Antiqua" w:hAnsi="Book Antiqua" w:cs="Book Antiqua"/>
          <w:color w:val="1E1E1E"/>
          <w:spacing w:val="-38"/>
          <w:w w:val="110"/>
        </w:rPr>
        <w:t xml:space="preserve"> </w:t>
      </w:r>
      <w:r>
        <w:rPr>
          <w:rFonts w:ascii="Book Antiqua" w:eastAsia="Book Antiqua" w:hAnsi="Book Antiqua" w:cs="Book Antiqua"/>
          <w:color w:val="1E1E1E"/>
          <w:w w:val="110"/>
        </w:rPr>
        <w:t>between</w:t>
      </w:r>
      <w:r>
        <w:rPr>
          <w:rFonts w:ascii="Book Antiqua" w:eastAsia="Book Antiqua" w:hAnsi="Book Antiqua" w:cs="Book Antiqua"/>
          <w:color w:val="1E1E1E"/>
          <w:spacing w:val="-37"/>
          <w:w w:val="110"/>
        </w:rPr>
        <w:t xml:space="preserve"> </w:t>
      </w:r>
      <w:r>
        <w:rPr>
          <w:rFonts w:ascii="Book Antiqua" w:eastAsia="Book Antiqua" w:hAnsi="Book Antiqua" w:cs="Book Antiqua"/>
          <w:color w:val="1E1E1E"/>
          <w:w w:val="110"/>
        </w:rPr>
        <w:t>206</w:t>
      </w:r>
      <w:r>
        <w:rPr>
          <w:rFonts w:ascii="Book Antiqua" w:eastAsia="Book Antiqua" w:hAnsi="Book Antiqua" w:cs="Book Antiqua"/>
          <w:color w:val="1E1E1E"/>
          <w:spacing w:val="-2"/>
          <w:w w:val="110"/>
        </w:rPr>
        <w:t xml:space="preserve"> </w:t>
      </w:r>
      <w:r>
        <w:rPr>
          <w:rFonts w:ascii="Book Antiqua" w:eastAsia="Book Antiqua" w:hAnsi="Book Antiqua" w:cs="Book Antiqua"/>
          <w:color w:val="1E1E1E"/>
          <w:w w:val="110"/>
        </w:rPr>
        <w:t>and</w:t>
      </w:r>
      <w:r>
        <w:rPr>
          <w:rFonts w:ascii="Book Antiqua" w:eastAsia="Book Antiqua" w:hAnsi="Book Antiqua" w:cs="Book Antiqua"/>
          <w:color w:val="1E1E1E"/>
          <w:spacing w:val="-29"/>
          <w:w w:val="110"/>
        </w:rPr>
        <w:t xml:space="preserve"> </w:t>
      </w:r>
      <w:r>
        <w:rPr>
          <w:rFonts w:ascii="Book Antiqua" w:eastAsia="Book Antiqua" w:hAnsi="Book Antiqua" w:cs="Book Antiqua"/>
          <w:color w:val="1E1E1E"/>
          <w:w w:val="110"/>
        </w:rPr>
        <w:t>194</w:t>
      </w:r>
      <w:r>
        <w:rPr>
          <w:rFonts w:ascii="Book Antiqua" w:eastAsia="Book Antiqua" w:hAnsi="Book Antiqua" w:cs="Book Antiqua"/>
          <w:color w:val="1E1E1E"/>
          <w:spacing w:val="-11"/>
          <w:w w:val="110"/>
        </w:rPr>
        <w:t xml:space="preserve"> </w:t>
      </w:r>
      <w:r>
        <w:rPr>
          <w:rFonts w:ascii="Garamond" w:eastAsia="Garamond" w:hAnsi="Garamond" w:cs="Garamond"/>
          <w:color w:val="1E1E1E"/>
          <w:w w:val="110"/>
          <w:sz w:val="31"/>
          <w:szCs w:val="31"/>
        </w:rPr>
        <w:t>BC.</w:t>
      </w:r>
      <w:r>
        <w:rPr>
          <w:rFonts w:ascii="Garamond" w:eastAsia="Garamond" w:hAnsi="Garamond" w:cs="Garamond"/>
          <w:color w:val="1E1E1E"/>
          <w:spacing w:val="24"/>
          <w:w w:val="110"/>
          <w:sz w:val="31"/>
          <w:szCs w:val="31"/>
        </w:rPr>
        <w:t xml:space="preserve"> </w:t>
      </w:r>
      <w:r>
        <w:rPr>
          <w:rFonts w:ascii="Book Antiqua" w:eastAsia="Book Antiqua" w:hAnsi="Book Antiqua" w:cs="Book Antiqua"/>
          <w:color w:val="1E1E1E"/>
          <w:w w:val="110"/>
        </w:rPr>
        <w:t>Along</w:t>
      </w:r>
      <w:r>
        <w:rPr>
          <w:rFonts w:ascii="Book Antiqua" w:eastAsia="Book Antiqua" w:hAnsi="Book Antiqua" w:cs="Book Antiqua"/>
          <w:color w:val="1E1E1E"/>
          <w:spacing w:val="-108"/>
          <w:w w:val="110"/>
        </w:rPr>
        <w:t xml:space="preserve"> </w:t>
      </w:r>
      <w:r>
        <w:rPr>
          <w:rFonts w:ascii="Book Antiqua" w:eastAsia="Book Antiqua" w:hAnsi="Book Antiqua" w:cs="Book Antiqua"/>
          <w:color w:val="1E1E1E"/>
          <w:spacing w:val="-2"/>
          <w:w w:val="115"/>
        </w:rPr>
        <w:t>with</w:t>
      </w:r>
      <w:r>
        <w:rPr>
          <w:rFonts w:ascii="Book Antiqua" w:eastAsia="Book Antiqua" w:hAnsi="Book Antiqua" w:cs="Book Antiqua"/>
          <w:color w:val="1E1E1E"/>
          <w:spacing w:val="-20"/>
          <w:w w:val="115"/>
        </w:rPr>
        <w:t xml:space="preserve"> </w:t>
      </w:r>
      <w:r>
        <w:rPr>
          <w:rFonts w:ascii="Book Antiqua" w:eastAsia="Book Antiqua" w:hAnsi="Book Antiqua" w:cs="Book Antiqua"/>
          <w:color w:val="1E1E1E"/>
          <w:spacing w:val="-2"/>
          <w:w w:val="115"/>
        </w:rPr>
        <w:t>the</w:t>
      </w:r>
      <w:r>
        <w:rPr>
          <w:rFonts w:ascii="Book Antiqua" w:eastAsia="Book Antiqua" w:hAnsi="Book Antiqua" w:cs="Book Antiqua"/>
          <w:color w:val="1E1E1E"/>
          <w:spacing w:val="4"/>
          <w:w w:val="115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1E1E1E"/>
          <w:spacing w:val="-2"/>
          <w:w w:val="115"/>
        </w:rPr>
        <w:t>Fuyi</w:t>
      </w:r>
      <w:proofErr w:type="spellEnd"/>
      <w:r>
        <w:rPr>
          <w:rFonts w:ascii="Book Antiqua" w:eastAsia="Book Antiqua" w:hAnsi="Book Antiqua" w:cs="Book Antiqua"/>
          <w:color w:val="1E1E1E"/>
          <w:spacing w:val="-8"/>
          <w:w w:val="115"/>
        </w:rPr>
        <w:t xml:space="preserve"> </w:t>
      </w:r>
      <w:r>
        <w:rPr>
          <w:rFonts w:ascii="Book Antiqua" w:eastAsia="Book Antiqua" w:hAnsi="Book Antiqua" w:cs="Book Antiqua"/>
          <w:color w:val="1E1E1E"/>
          <w:spacing w:val="-2"/>
          <w:w w:val="115"/>
        </w:rPr>
        <w:t>text, they</w:t>
      </w:r>
      <w:r>
        <w:rPr>
          <w:rFonts w:ascii="Book Antiqua" w:eastAsia="Book Antiqua" w:hAnsi="Book Antiqua" w:cs="Book Antiqua"/>
          <w:color w:val="1E1E1E"/>
          <w:spacing w:val="-27"/>
          <w:w w:val="115"/>
        </w:rPr>
        <w:t xml:space="preserve"> </w:t>
      </w:r>
      <w:r>
        <w:rPr>
          <w:rFonts w:ascii="Book Antiqua" w:eastAsia="Book Antiqua" w:hAnsi="Book Antiqua" w:cs="Book Antiqua"/>
          <w:color w:val="1E1E1E"/>
          <w:spacing w:val="-2"/>
          <w:w w:val="115"/>
        </w:rPr>
        <w:t>constitute our</w:t>
      </w:r>
      <w:r>
        <w:rPr>
          <w:rFonts w:ascii="Book Antiqua" w:eastAsia="Book Antiqua" w:hAnsi="Book Antiqua" w:cs="Book Antiqua"/>
          <w:color w:val="1E1E1E"/>
          <w:spacing w:val="-16"/>
          <w:w w:val="115"/>
        </w:rPr>
        <w:t xml:space="preserve"> </w:t>
      </w:r>
      <w:r>
        <w:rPr>
          <w:rFonts w:ascii="Book Antiqua" w:eastAsia="Book Antiqua" w:hAnsi="Book Antiqua" w:cs="Book Antiqua"/>
          <w:color w:val="1E1E1E"/>
          <w:spacing w:val="-2"/>
          <w:w w:val="115"/>
        </w:rPr>
        <w:t>earliest</w:t>
      </w:r>
      <w:r>
        <w:rPr>
          <w:rFonts w:ascii="Book Antiqua" w:eastAsia="Book Antiqua" w:hAnsi="Book Antiqua" w:cs="Book Antiqua"/>
          <w:color w:val="1E1E1E"/>
          <w:spacing w:val="-19"/>
          <w:w w:val="115"/>
        </w:rPr>
        <w:t xml:space="preserve"> </w:t>
      </w:r>
      <w:r>
        <w:rPr>
          <w:rFonts w:ascii="Book Antiqua" w:eastAsia="Book Antiqua" w:hAnsi="Book Antiqua" w:cs="Book Antiqua"/>
          <w:color w:val="1E1E1E"/>
          <w:spacing w:val="-2"/>
          <w:w w:val="115"/>
        </w:rPr>
        <w:t>copies</w:t>
      </w:r>
      <w:r>
        <w:rPr>
          <w:rFonts w:ascii="Book Antiqua" w:eastAsia="Book Antiqua" w:hAnsi="Book Antiqua" w:cs="Book Antiqua"/>
          <w:color w:val="1E1E1E"/>
          <w:spacing w:val="-8"/>
          <w:w w:val="115"/>
        </w:rPr>
        <w:t xml:space="preserve"> </w:t>
      </w:r>
      <w:r>
        <w:rPr>
          <w:rFonts w:ascii="Book Antiqua" w:eastAsia="Book Antiqua" w:hAnsi="Book Antiqua" w:cs="Book Antiqua"/>
          <w:color w:val="1E1E1E"/>
          <w:spacing w:val="-2"/>
          <w:w w:val="115"/>
        </w:rPr>
        <w:t>of</w:t>
      </w:r>
      <w:r>
        <w:rPr>
          <w:rFonts w:ascii="Book Antiqua" w:eastAsia="Book Antiqua" w:hAnsi="Book Antiqua" w:cs="Book Antiqua"/>
          <w:color w:val="1E1E1E"/>
          <w:spacing w:val="-7"/>
          <w:w w:val="115"/>
        </w:rPr>
        <w:t xml:space="preserve"> </w:t>
      </w:r>
      <w:proofErr w:type="gramStart"/>
      <w:r>
        <w:rPr>
          <w:rFonts w:ascii="Book Antiqua" w:eastAsia="Book Antiqua" w:hAnsi="Book Antiqua" w:cs="Book Antiqua"/>
          <w:color w:val="1E1E1E"/>
          <w:spacing w:val="-2"/>
          <w:w w:val="115"/>
        </w:rPr>
        <w:t>the</w:t>
      </w:r>
      <w:r>
        <w:rPr>
          <w:rFonts w:ascii="Book Antiqua" w:eastAsia="Book Antiqua" w:hAnsi="Book Antiqua" w:cs="Book Antiqua"/>
          <w:color w:val="1E1E1E"/>
          <w:spacing w:val="28"/>
          <w:w w:val="115"/>
        </w:rPr>
        <w:t xml:space="preserve"> </w:t>
      </w:r>
      <w:proofErr w:type="spellStart"/>
      <w:r>
        <w:rPr>
          <w:rFonts w:ascii="Book Antiqua" w:eastAsia="Book Antiqua" w:hAnsi="Book Antiqua" w:cs="Book Antiqua"/>
          <w:i/>
          <w:color w:val="1E1E1E"/>
          <w:spacing w:val="-2"/>
          <w:w w:val="115"/>
          <w:sz w:val="45"/>
          <w:szCs w:val="45"/>
        </w:rPr>
        <w:t>Taoteching</w:t>
      </w:r>
      <w:proofErr w:type="spellEnd"/>
      <w:proofErr w:type="gramEnd"/>
      <w:r>
        <w:rPr>
          <w:rFonts w:ascii="Book Antiqua" w:eastAsia="Book Antiqua" w:hAnsi="Book Antiqua" w:cs="Book Antiqua"/>
          <w:i/>
          <w:color w:val="1E1E1E"/>
          <w:spacing w:val="-2"/>
          <w:w w:val="115"/>
          <w:sz w:val="45"/>
          <w:szCs w:val="45"/>
        </w:rPr>
        <w:t>.</w:t>
      </w:r>
      <w:r>
        <w:rPr>
          <w:rFonts w:ascii="Book Antiqua" w:eastAsia="Book Antiqua" w:hAnsi="Book Antiqua" w:cs="Book Antiqua"/>
          <w:i/>
          <w:color w:val="1E1E1E"/>
          <w:spacing w:val="-11"/>
          <w:w w:val="115"/>
          <w:sz w:val="45"/>
          <w:szCs w:val="45"/>
        </w:rPr>
        <w:t xml:space="preserve"> </w:t>
      </w:r>
      <w:r>
        <w:rPr>
          <w:rFonts w:ascii="Book Antiqua" w:eastAsia="Book Antiqua" w:hAnsi="Book Antiqua" w:cs="Book Antiqua"/>
          <w:color w:val="1E1E1E"/>
          <w:spacing w:val="-2"/>
          <w:w w:val="115"/>
        </w:rPr>
        <w:t>One</w:t>
      </w:r>
      <w:r>
        <w:rPr>
          <w:rFonts w:ascii="Book Antiqua" w:eastAsia="Book Antiqua" w:hAnsi="Book Antiqua" w:cs="Book Antiqua"/>
          <w:color w:val="1E1E1E"/>
          <w:spacing w:val="-112"/>
          <w:w w:val="115"/>
        </w:rPr>
        <w:t xml:space="preserve"> </w:t>
      </w:r>
      <w:r>
        <w:rPr>
          <w:rFonts w:ascii="Book Antiqua" w:eastAsia="Book Antiqua" w:hAnsi="Book Antiqua" w:cs="Book Antiqua"/>
          <w:color w:val="1E1E1E"/>
          <w:w w:val="115"/>
        </w:rPr>
        <w:t xml:space="preserve">noteworthy difference in the </w:t>
      </w:r>
      <w:proofErr w:type="spellStart"/>
      <w:r>
        <w:rPr>
          <w:rFonts w:ascii="Book Antiqua" w:eastAsia="Book Antiqua" w:hAnsi="Book Antiqua" w:cs="Book Antiqua"/>
          <w:color w:val="1E1E1E"/>
          <w:w w:val="115"/>
        </w:rPr>
        <w:t>Mawangtui</w:t>
      </w:r>
      <w:proofErr w:type="spellEnd"/>
      <w:r>
        <w:rPr>
          <w:rFonts w:ascii="Book Antiqua" w:eastAsia="Book Antiqua" w:hAnsi="Book Antiqua" w:cs="Book Antiqua"/>
          <w:color w:val="1E1E1E"/>
          <w:w w:val="115"/>
        </w:rPr>
        <w:t xml:space="preserve"> </w:t>
      </w:r>
      <w:r>
        <w:rPr>
          <w:rFonts w:ascii="Book Antiqua" w:eastAsia="Book Antiqua" w:hAnsi="Book Antiqua" w:cs="Book Antiqua"/>
          <w:color w:val="1E1E1E"/>
          <w:w w:val="115"/>
          <w:position w:val="1"/>
        </w:rPr>
        <w:t>texts is the re-ordering of several</w:t>
      </w:r>
      <w:r>
        <w:rPr>
          <w:rFonts w:ascii="Book Antiqua" w:eastAsia="Book Antiqua" w:hAnsi="Book Antiqua" w:cs="Book Antiqua"/>
          <w:color w:val="1E1E1E"/>
          <w:spacing w:val="1"/>
          <w:w w:val="115"/>
          <w:position w:val="1"/>
        </w:rPr>
        <w:t xml:space="preserve"> </w:t>
      </w:r>
      <w:r>
        <w:rPr>
          <w:rFonts w:ascii="Book Antiqua" w:eastAsia="Book Antiqua" w:hAnsi="Book Antiqua" w:cs="Book Antiqua"/>
          <w:color w:val="1E1E1E"/>
          <w:spacing w:val="-1"/>
          <w:w w:val="115"/>
        </w:rPr>
        <w:t>verses</w:t>
      </w:r>
      <w:r>
        <w:rPr>
          <w:rFonts w:ascii="Book Antiqua" w:eastAsia="Book Antiqua" w:hAnsi="Book Antiqua" w:cs="Book Antiqua"/>
          <w:color w:val="1E1E1E"/>
          <w:spacing w:val="-25"/>
          <w:w w:val="115"/>
        </w:rPr>
        <w:t xml:space="preserve"> </w:t>
      </w:r>
      <w:r>
        <w:rPr>
          <w:rFonts w:ascii="Book Antiqua" w:eastAsia="Book Antiqua" w:hAnsi="Book Antiqua" w:cs="Book Antiqua"/>
          <w:color w:val="1E1E1E"/>
          <w:spacing w:val="-1"/>
          <w:w w:val="115"/>
        </w:rPr>
        <w:t>and</w:t>
      </w:r>
      <w:r>
        <w:rPr>
          <w:rFonts w:ascii="Book Antiqua" w:eastAsia="Book Antiqua" w:hAnsi="Book Antiqua" w:cs="Book Antiqua"/>
          <w:color w:val="1E1E1E"/>
          <w:spacing w:val="-40"/>
          <w:w w:val="115"/>
        </w:rPr>
        <w:t xml:space="preserve"> </w:t>
      </w:r>
      <w:r>
        <w:rPr>
          <w:rFonts w:ascii="Book Antiqua" w:eastAsia="Book Antiqua" w:hAnsi="Book Antiqua" w:cs="Book Antiqua"/>
          <w:color w:val="1E1E1E"/>
          <w:spacing w:val="-1"/>
          <w:w w:val="115"/>
        </w:rPr>
        <w:t>the</w:t>
      </w:r>
      <w:r>
        <w:rPr>
          <w:rFonts w:ascii="Book Antiqua" w:eastAsia="Book Antiqua" w:hAnsi="Book Antiqua" w:cs="Book Antiqua"/>
          <w:color w:val="1E1E1E"/>
          <w:spacing w:val="-25"/>
          <w:w w:val="115"/>
        </w:rPr>
        <w:t xml:space="preserve"> </w:t>
      </w:r>
      <w:r>
        <w:rPr>
          <w:rFonts w:ascii="Book Antiqua" w:eastAsia="Book Antiqua" w:hAnsi="Book Antiqua" w:cs="Book Antiqua"/>
          <w:color w:val="1E1E1E"/>
          <w:spacing w:val="-1"/>
          <w:w w:val="115"/>
        </w:rPr>
        <w:t>placement</w:t>
      </w:r>
      <w:r>
        <w:rPr>
          <w:rFonts w:ascii="Book Antiqua" w:eastAsia="Book Antiqua" w:hAnsi="Book Antiqua" w:cs="Book Antiqua"/>
          <w:color w:val="1E1E1E"/>
          <w:spacing w:val="-41"/>
          <w:w w:val="115"/>
        </w:rPr>
        <w:t xml:space="preserve"> </w:t>
      </w:r>
      <w:r>
        <w:rPr>
          <w:rFonts w:ascii="Book Antiqua" w:eastAsia="Book Antiqua" w:hAnsi="Book Antiqua" w:cs="Book Antiqua"/>
          <w:color w:val="1E1E1E"/>
          <w:spacing w:val="-1"/>
          <w:w w:val="115"/>
          <w:position w:val="1"/>
        </w:rPr>
        <w:t>of</w:t>
      </w:r>
      <w:r>
        <w:rPr>
          <w:rFonts w:ascii="Book Antiqua" w:eastAsia="Book Antiqua" w:hAnsi="Book Antiqua" w:cs="Book Antiqua"/>
          <w:color w:val="1E1E1E"/>
          <w:spacing w:val="-40"/>
          <w:w w:val="115"/>
          <w:position w:val="1"/>
        </w:rPr>
        <w:t xml:space="preserve"> </w:t>
      </w:r>
      <w:r>
        <w:rPr>
          <w:rFonts w:ascii="Book Antiqua" w:eastAsia="Book Antiqua" w:hAnsi="Book Antiqua" w:cs="Book Antiqua"/>
          <w:color w:val="1E1E1E"/>
          <w:spacing w:val="-1"/>
          <w:w w:val="115"/>
        </w:rPr>
        <w:t>the</w:t>
      </w:r>
      <w:r>
        <w:rPr>
          <w:rFonts w:ascii="Book Antiqua" w:eastAsia="Book Antiqua" w:hAnsi="Book Antiqua" w:cs="Book Antiqua"/>
          <w:color w:val="1E1E1E"/>
          <w:spacing w:val="-17"/>
          <w:w w:val="115"/>
        </w:rPr>
        <w:t xml:space="preserve"> </w:t>
      </w:r>
      <w:r>
        <w:rPr>
          <w:rFonts w:ascii="Book Antiqua" w:eastAsia="Book Antiqua" w:hAnsi="Book Antiqua" w:cs="Book Antiqua"/>
          <w:color w:val="1E1E1E"/>
          <w:spacing w:val="-1"/>
          <w:w w:val="115"/>
        </w:rPr>
        <w:t>second</w:t>
      </w:r>
      <w:r>
        <w:rPr>
          <w:rFonts w:ascii="Book Antiqua" w:eastAsia="Book Antiqua" w:hAnsi="Book Antiqua" w:cs="Book Antiqua"/>
          <w:color w:val="1E1E1E"/>
          <w:spacing w:val="-41"/>
          <w:w w:val="115"/>
        </w:rPr>
        <w:t xml:space="preserve"> </w:t>
      </w:r>
      <w:r>
        <w:rPr>
          <w:rFonts w:ascii="Book Antiqua" w:eastAsia="Book Antiqua" w:hAnsi="Book Antiqua" w:cs="Book Antiqua"/>
          <w:color w:val="1E1E1E"/>
          <w:w w:val="115"/>
        </w:rPr>
        <w:t>half</w:t>
      </w:r>
      <w:r>
        <w:rPr>
          <w:rFonts w:ascii="Book Antiqua" w:eastAsia="Book Antiqua" w:hAnsi="Book Antiqua" w:cs="Book Antiqua"/>
          <w:color w:val="1E1E1E"/>
          <w:spacing w:val="-33"/>
          <w:w w:val="115"/>
        </w:rPr>
        <w:t xml:space="preserve"> </w:t>
      </w:r>
      <w:r>
        <w:rPr>
          <w:rFonts w:ascii="Book Antiqua" w:eastAsia="Book Antiqua" w:hAnsi="Book Antiqua" w:cs="Book Antiqua"/>
          <w:color w:val="1E1E1E"/>
          <w:w w:val="115"/>
        </w:rPr>
        <w:t>of</w:t>
      </w:r>
      <w:r>
        <w:rPr>
          <w:rFonts w:ascii="Book Antiqua" w:eastAsia="Book Antiqua" w:hAnsi="Book Antiqua" w:cs="Book Antiqua"/>
          <w:color w:val="1E1E1E"/>
          <w:spacing w:val="-33"/>
          <w:w w:val="115"/>
        </w:rPr>
        <w:t xml:space="preserve"> </w:t>
      </w:r>
      <w:r>
        <w:rPr>
          <w:rFonts w:ascii="Book Antiqua" w:eastAsia="Book Antiqua" w:hAnsi="Book Antiqua" w:cs="Book Antiqua"/>
          <w:color w:val="1E1E1E"/>
          <w:w w:val="115"/>
        </w:rPr>
        <w:t>the</w:t>
      </w:r>
      <w:r>
        <w:rPr>
          <w:rFonts w:ascii="Book Antiqua" w:eastAsia="Book Antiqua" w:hAnsi="Book Antiqua" w:cs="Book Antiqua"/>
          <w:color w:val="1E1E1E"/>
          <w:spacing w:val="-32"/>
          <w:w w:val="115"/>
        </w:rPr>
        <w:t xml:space="preserve"> </w:t>
      </w:r>
      <w:r>
        <w:rPr>
          <w:rFonts w:ascii="Book Antiqua" w:eastAsia="Book Antiqua" w:hAnsi="Book Antiqua" w:cs="Book Antiqua"/>
          <w:color w:val="1E1E1E"/>
          <w:w w:val="115"/>
        </w:rPr>
        <w:t>text</w:t>
      </w:r>
      <w:r>
        <w:rPr>
          <w:rFonts w:ascii="Book Antiqua" w:eastAsia="Book Antiqua" w:hAnsi="Book Antiqua" w:cs="Book Antiqua"/>
          <w:color w:val="1E1E1E"/>
          <w:spacing w:val="-40"/>
          <w:w w:val="115"/>
        </w:rPr>
        <w:t xml:space="preserve"> </w:t>
      </w:r>
      <w:r>
        <w:rPr>
          <w:rFonts w:ascii="Book Antiqua" w:eastAsia="Book Antiqua" w:hAnsi="Book Antiqua" w:cs="Book Antiqua"/>
          <w:color w:val="1E1E1E"/>
          <w:w w:val="115"/>
        </w:rPr>
        <w:t>first.</w:t>
      </w:r>
    </w:p>
    <w:p w14:paraId="1DF81C64" w14:textId="77777777" w:rsidR="003D45B2" w:rsidRDefault="00000000">
      <w:pPr>
        <w:pStyle w:val="BodyText"/>
        <w:spacing w:before="310" w:line="280" w:lineRule="auto"/>
        <w:ind w:left="157" w:right="158" w:firstLine="22"/>
        <w:jc w:val="both"/>
        <w:rPr>
          <w:rFonts w:ascii="Book Antiqua" w:hAnsi="Book Antiqua"/>
        </w:rPr>
      </w:pPr>
      <w:r>
        <w:pict w14:anchorId="1DF81FC3">
          <v:shape id="_x0000_s1066" type="#_x0000_t202" style="position:absolute;left:0;text-align:left;margin-left:478.55pt;margin-top:133.55pt;width:80.05pt;height:62.15pt;z-index:-19788800;mso-position-horizontal-relative:page" filled="f" stroked="f">
            <v:textbox inset="0,0,0,0">
              <w:txbxContent>
                <w:p w14:paraId="1DF8211F" w14:textId="77777777" w:rsidR="003D45B2" w:rsidRDefault="003D2B09">
                  <w:pPr>
                    <w:spacing w:before="266"/>
                    <w:rPr>
                      <w:rFonts w:ascii="Arial" w:eastAsia="Arial" w:hAnsi="Arial" w:cs="Arial"/>
                      <w:sz w:val="46"/>
                      <w:szCs w:val="46"/>
                    </w:rPr>
                  </w:pPr>
                  <w:r>
                    <w:rPr>
                      <w:rFonts w:ascii="Arial" w:eastAsia="Arial" w:hAnsi="Arial" w:cs="Arial"/>
                      <w:color w:val="202020"/>
                      <w:spacing w:val="10"/>
                      <w:w w:val="268"/>
                      <w:sz w:val="46"/>
                      <w:szCs w:val="46"/>
                    </w:rPr>
                    <w:t>*</w:t>
                  </w:r>
                  <w:r>
                    <w:rPr>
                      <w:rFonts w:ascii="Arial" w:eastAsia="Arial" w:hAnsi="Arial" w:cs="Arial"/>
                      <w:color w:val="202020"/>
                      <w:spacing w:val="3"/>
                      <w:w w:val="90"/>
                      <w:sz w:val="46"/>
                      <w:szCs w:val="46"/>
                    </w:rPr>
                    <w:t>7</w:t>
                  </w:r>
                  <w:proofErr w:type="gramStart"/>
                  <w:r>
                    <w:rPr>
                      <w:rFonts w:ascii="Arial" w:eastAsia="Arial" w:hAnsi="Arial" w:cs="Arial"/>
                      <w:color w:val="202020"/>
                      <w:spacing w:val="3"/>
                      <w:w w:val="90"/>
                      <w:sz w:val="46"/>
                      <w:szCs w:val="46"/>
                    </w:rPr>
                    <w:t>f</w:t>
                  </w:r>
                  <w:r>
                    <w:rPr>
                      <w:rFonts w:ascii="Arial" w:eastAsia="Arial" w:hAnsi="Arial" w:cs="Arial"/>
                      <w:color w:val="202020"/>
                      <w:spacing w:val="10"/>
                      <w:w w:val="90"/>
                      <w:sz w:val="46"/>
                      <w:szCs w:val="46"/>
                    </w:rPr>
                    <w:t>;</w:t>
                  </w:r>
                  <w:r>
                    <w:rPr>
                      <w:rFonts w:ascii="Arial" w:eastAsia="Arial" w:hAnsi="Arial" w:cs="Arial"/>
                      <w:color w:val="202020"/>
                      <w:spacing w:val="10"/>
                      <w:w w:val="123"/>
                      <w:sz w:val="46"/>
                      <w:szCs w:val="46"/>
                    </w:rPr>
                    <w:t>�</w:t>
                  </w:r>
                  <w:proofErr w:type="gramEnd"/>
                  <w:r>
                    <w:rPr>
                      <w:rFonts w:ascii="Arial" w:eastAsia="Arial" w:hAnsi="Arial" w:cs="Arial"/>
                      <w:color w:val="202020"/>
                      <w:spacing w:val="10"/>
                      <w:w w:val="123"/>
                      <w:sz w:val="46"/>
                      <w:szCs w:val="46"/>
                    </w:rPr>
                    <w:t>)</w:t>
                  </w:r>
                </w:p>
              </w:txbxContent>
            </v:textbox>
            <w10:wrap anchorx="page"/>
          </v:shape>
        </w:pict>
      </w:r>
      <w:proofErr w:type="spellStart"/>
      <w:proofErr w:type="gramStart"/>
      <w:r w:rsidR="003D2B09">
        <w:rPr>
          <w:rFonts w:ascii="Book Antiqua" w:hAnsi="Book Antiqua"/>
          <w:color w:val="1A1A1A"/>
          <w:w w:val="110"/>
        </w:rPr>
        <w:t>Mencius:i</w:t>
      </w:r>
      <w:proofErr w:type="gramEnd"/>
      <w:r w:rsidR="003D2B09">
        <w:rPr>
          <w:rFonts w:ascii="Book Antiqua" w:hAnsi="Book Antiqua"/>
          <w:color w:val="1A1A1A"/>
          <w:w w:val="110"/>
        </w:rPr>
        <w:t>!</w:t>
      </w:r>
      <w:proofErr w:type="gramStart"/>
      <w:r w:rsidR="003D2B09">
        <w:rPr>
          <w:rFonts w:ascii="Book Antiqua" w:hAnsi="Book Antiqua"/>
          <w:color w:val="1A1A1A"/>
          <w:w w:val="110"/>
        </w:rPr>
        <w:t>L</w:t>
      </w:r>
      <w:proofErr w:type="spellEnd"/>
      <w:r w:rsidR="003D2B09">
        <w:rPr>
          <w:rFonts w:ascii="Book Antiqua" w:hAnsi="Book Antiqua"/>
          <w:color w:val="1A1A1A"/>
          <w:w w:val="110"/>
        </w:rPr>
        <w:t>.:r</w:t>
      </w:r>
      <w:proofErr w:type="gramEnd"/>
      <w:r w:rsidR="003D2B09">
        <w:rPr>
          <w:rFonts w:ascii="Book Antiqua" w:hAnsi="Book Antiqua"/>
          <w:color w:val="1A1A1A"/>
          <w:spacing w:val="31"/>
          <w:w w:val="110"/>
        </w:rPr>
        <w:t xml:space="preserve"> </w:t>
      </w:r>
      <w:r w:rsidR="003D2B09">
        <w:rPr>
          <w:rFonts w:ascii="Book Antiqua" w:hAnsi="Book Antiqua"/>
          <w:color w:val="1A1A1A"/>
          <w:w w:val="110"/>
        </w:rPr>
        <w:t>(390-305</w:t>
      </w:r>
      <w:r w:rsidR="003D2B09">
        <w:rPr>
          <w:rFonts w:ascii="Book Antiqua" w:hAnsi="Book Antiqua"/>
          <w:color w:val="1A1A1A"/>
          <w:spacing w:val="-19"/>
          <w:w w:val="110"/>
        </w:rPr>
        <w:t xml:space="preserve"> </w:t>
      </w:r>
      <w:r w:rsidR="003D2B09">
        <w:rPr>
          <w:rFonts w:ascii="Garamond" w:hAnsi="Garamond"/>
          <w:color w:val="1A1A1A"/>
          <w:w w:val="110"/>
          <w:sz w:val="39"/>
        </w:rPr>
        <w:t>BC).</w:t>
      </w:r>
      <w:r w:rsidR="003D2B09">
        <w:rPr>
          <w:rFonts w:ascii="Garamond" w:hAnsi="Garamond"/>
          <w:color w:val="1A1A1A"/>
          <w:spacing w:val="21"/>
          <w:w w:val="110"/>
          <w:sz w:val="39"/>
        </w:rPr>
        <w:t xml:space="preserve"> </w:t>
      </w:r>
      <w:r w:rsidR="003D2B09">
        <w:rPr>
          <w:rFonts w:ascii="Book Antiqua" w:hAnsi="Book Antiqua"/>
          <w:color w:val="1A1A1A"/>
          <w:w w:val="110"/>
        </w:rPr>
        <w:t>Ranked</w:t>
      </w:r>
      <w:r w:rsidR="003D2B09">
        <w:rPr>
          <w:rFonts w:ascii="Book Antiqua" w:hAnsi="Book Antiqua"/>
          <w:color w:val="1A1A1A"/>
          <w:spacing w:val="-56"/>
          <w:w w:val="110"/>
        </w:rPr>
        <w:t xml:space="preserve"> </w:t>
      </w:r>
      <w:r w:rsidR="003D2B09">
        <w:rPr>
          <w:rFonts w:ascii="Book Antiqua" w:hAnsi="Book Antiqua"/>
          <w:color w:val="1A1A1A"/>
          <w:w w:val="110"/>
        </w:rPr>
        <w:t>with</w:t>
      </w:r>
      <w:r w:rsidR="003D2B09">
        <w:rPr>
          <w:rFonts w:ascii="Book Antiqua" w:hAnsi="Book Antiqua"/>
          <w:color w:val="1A1A1A"/>
          <w:spacing w:val="-18"/>
          <w:w w:val="110"/>
        </w:rPr>
        <w:t xml:space="preserve"> </w:t>
      </w:r>
      <w:r w:rsidR="003D2B09">
        <w:rPr>
          <w:rFonts w:ascii="Book Antiqua" w:hAnsi="Book Antiqua"/>
          <w:color w:val="1A1A1A"/>
          <w:w w:val="110"/>
        </w:rPr>
        <w:t>Confucius</w:t>
      </w:r>
      <w:r w:rsidR="003D2B09">
        <w:rPr>
          <w:rFonts w:ascii="Book Antiqua" w:hAnsi="Book Antiqua"/>
          <w:color w:val="1A1A1A"/>
          <w:spacing w:val="-19"/>
          <w:w w:val="110"/>
        </w:rPr>
        <w:t xml:space="preserve"> </w:t>
      </w:r>
      <w:r w:rsidR="003D2B09">
        <w:rPr>
          <w:rFonts w:ascii="Book Antiqua" w:hAnsi="Book Antiqua"/>
          <w:color w:val="1A1A1A"/>
          <w:w w:val="110"/>
        </w:rPr>
        <w:t>and</w:t>
      </w:r>
      <w:r w:rsidR="003D2B09">
        <w:rPr>
          <w:rFonts w:ascii="Book Antiqua" w:hAnsi="Book Antiqua"/>
          <w:color w:val="1A1A1A"/>
          <w:spacing w:val="-18"/>
          <w:w w:val="110"/>
        </w:rPr>
        <w:t xml:space="preserve"> </w:t>
      </w:r>
      <w:r w:rsidR="003D2B09">
        <w:rPr>
          <w:rFonts w:ascii="Book Antiqua" w:hAnsi="Book Antiqua"/>
          <w:color w:val="1A1A1A"/>
          <w:w w:val="110"/>
        </w:rPr>
        <w:t>Hsun-tzu</w:t>
      </w:r>
      <w:r w:rsidR="003D2B09">
        <w:rPr>
          <w:rFonts w:ascii="Book Antiqua" w:hAnsi="Book Antiqua"/>
          <w:color w:val="1A1A1A"/>
          <w:spacing w:val="-18"/>
          <w:w w:val="110"/>
        </w:rPr>
        <w:t xml:space="preserve"> </w:t>
      </w:r>
      <w:r w:rsidR="003D2B09">
        <w:rPr>
          <w:rFonts w:ascii="Book Antiqua" w:hAnsi="Book Antiqua"/>
          <w:color w:val="1A1A1A"/>
          <w:w w:val="110"/>
        </w:rPr>
        <w:t>as</w:t>
      </w:r>
      <w:r w:rsidR="003D2B09">
        <w:rPr>
          <w:rFonts w:ascii="Book Antiqua" w:hAnsi="Book Antiqua"/>
          <w:color w:val="1A1A1A"/>
          <w:spacing w:val="-18"/>
          <w:w w:val="110"/>
        </w:rPr>
        <w:t xml:space="preserve"> </w:t>
      </w:r>
      <w:r w:rsidR="003D2B09">
        <w:rPr>
          <w:rFonts w:ascii="Book Antiqua" w:hAnsi="Book Antiqua"/>
          <w:color w:val="1A1A1A"/>
          <w:w w:val="110"/>
        </w:rPr>
        <w:t>one</w:t>
      </w:r>
      <w:r w:rsidR="003D2B09">
        <w:rPr>
          <w:rFonts w:ascii="Book Antiqua" w:hAnsi="Book Antiqua"/>
          <w:color w:val="1A1A1A"/>
          <w:spacing w:val="-27"/>
          <w:w w:val="110"/>
        </w:rPr>
        <w:t xml:space="preserve"> </w:t>
      </w:r>
      <w:r w:rsidR="003D2B09">
        <w:rPr>
          <w:rFonts w:ascii="Book Antiqua" w:hAnsi="Book Antiqua"/>
          <w:color w:val="1A1A1A"/>
          <w:w w:val="110"/>
        </w:rPr>
        <w:t>of</w:t>
      </w:r>
      <w:r w:rsidR="003D2B09">
        <w:rPr>
          <w:rFonts w:ascii="Book Antiqua" w:hAnsi="Book Antiqua"/>
          <w:color w:val="1A1A1A"/>
          <w:spacing w:val="-28"/>
          <w:w w:val="110"/>
        </w:rPr>
        <w:t xml:space="preserve"> </w:t>
      </w:r>
      <w:r w:rsidR="003D2B09">
        <w:rPr>
          <w:rFonts w:ascii="Book Antiqua" w:hAnsi="Book Antiqua"/>
          <w:color w:val="1A1A1A"/>
          <w:w w:val="110"/>
        </w:rPr>
        <w:t>the</w:t>
      </w:r>
      <w:r w:rsidR="003D2B09">
        <w:rPr>
          <w:rFonts w:ascii="Book Antiqua" w:hAnsi="Book Antiqua"/>
          <w:color w:val="1A1A1A"/>
          <w:spacing w:val="-108"/>
          <w:w w:val="110"/>
        </w:rPr>
        <w:t xml:space="preserve"> </w:t>
      </w:r>
      <w:r w:rsidR="003D2B09">
        <w:rPr>
          <w:rFonts w:ascii="Book Antiqua" w:hAnsi="Book Antiqua"/>
          <w:color w:val="1A1A1A"/>
          <w:spacing w:val="-6"/>
          <w:w w:val="115"/>
          <w:position w:val="1"/>
        </w:rPr>
        <w:t>foremost</w:t>
      </w:r>
      <w:r w:rsidR="003D2B09">
        <w:rPr>
          <w:rFonts w:ascii="Book Antiqua" w:hAnsi="Book Antiqua"/>
          <w:color w:val="1A1A1A"/>
          <w:spacing w:val="-40"/>
          <w:w w:val="115"/>
          <w:position w:val="1"/>
        </w:rPr>
        <w:t xml:space="preserve"> </w:t>
      </w:r>
      <w:r w:rsidR="003D2B09">
        <w:rPr>
          <w:rFonts w:ascii="Book Antiqua" w:hAnsi="Book Antiqua"/>
          <w:color w:val="1A1A1A"/>
          <w:spacing w:val="-5"/>
          <w:w w:val="115"/>
          <w:position w:val="1"/>
        </w:rPr>
        <w:t>teachers</w:t>
      </w:r>
      <w:r w:rsidR="003D2B09">
        <w:rPr>
          <w:rFonts w:ascii="Book Antiqua" w:hAnsi="Book Antiqua"/>
          <w:color w:val="1A1A1A"/>
          <w:spacing w:val="-24"/>
          <w:w w:val="115"/>
          <w:position w:val="1"/>
        </w:rPr>
        <w:t xml:space="preserve"> </w:t>
      </w:r>
      <w:r w:rsidR="003D2B09">
        <w:rPr>
          <w:rFonts w:ascii="Book Antiqua" w:hAnsi="Book Antiqua"/>
          <w:color w:val="1A1A1A"/>
          <w:spacing w:val="-5"/>
          <w:w w:val="115"/>
          <w:position w:val="1"/>
        </w:rPr>
        <w:t>of</w:t>
      </w:r>
      <w:r w:rsidR="003D2B09">
        <w:rPr>
          <w:rFonts w:ascii="Book Antiqua" w:hAnsi="Book Antiqua"/>
          <w:color w:val="1A1A1A"/>
          <w:spacing w:val="-25"/>
          <w:w w:val="115"/>
          <w:position w:val="1"/>
        </w:rPr>
        <w:t xml:space="preserve"> </w:t>
      </w:r>
      <w:r w:rsidR="003D2B09">
        <w:rPr>
          <w:rFonts w:ascii="Book Antiqua" w:hAnsi="Book Antiqua"/>
          <w:color w:val="1A1A1A"/>
          <w:spacing w:val="-5"/>
          <w:w w:val="115"/>
          <w:position w:val="1"/>
        </w:rPr>
        <w:t>the</w:t>
      </w:r>
      <w:r w:rsidR="003D2B09">
        <w:rPr>
          <w:rFonts w:ascii="Book Antiqua" w:hAnsi="Book Antiqua"/>
          <w:color w:val="1A1A1A"/>
          <w:spacing w:val="-39"/>
          <w:w w:val="115"/>
          <w:position w:val="1"/>
        </w:rPr>
        <w:t xml:space="preserve"> </w:t>
      </w:r>
      <w:r w:rsidR="003D2B09">
        <w:rPr>
          <w:rFonts w:ascii="Book Antiqua" w:hAnsi="Book Antiqua"/>
          <w:color w:val="1A1A1A"/>
          <w:spacing w:val="-5"/>
          <w:w w:val="115"/>
          <w:position w:val="1"/>
        </w:rPr>
        <w:t>philosophy</w:t>
      </w:r>
      <w:r w:rsidR="003D2B09">
        <w:rPr>
          <w:rFonts w:ascii="Book Antiqua" w:hAnsi="Book Antiqua"/>
          <w:color w:val="1A1A1A"/>
          <w:spacing w:val="-55"/>
          <w:w w:val="115"/>
          <w:position w:val="1"/>
        </w:rPr>
        <w:t xml:space="preserve"> </w:t>
      </w:r>
      <w:r w:rsidR="003D2B09">
        <w:rPr>
          <w:rFonts w:ascii="Book Antiqua" w:hAnsi="Book Antiqua"/>
          <w:color w:val="1A1A1A"/>
          <w:spacing w:val="-5"/>
          <w:w w:val="115"/>
          <w:position w:val="1"/>
        </w:rPr>
        <w:t>known</w:t>
      </w:r>
      <w:r w:rsidR="003D2B09">
        <w:rPr>
          <w:rFonts w:ascii="Book Antiqua" w:hAnsi="Book Antiqua"/>
          <w:color w:val="1A1A1A"/>
          <w:spacing w:val="-25"/>
          <w:w w:val="115"/>
          <w:position w:val="1"/>
        </w:rPr>
        <w:t xml:space="preserve"> </w:t>
      </w:r>
      <w:r w:rsidR="003D2B09">
        <w:rPr>
          <w:rFonts w:ascii="Book Antiqua" w:hAnsi="Book Antiqua"/>
          <w:color w:val="1A1A1A"/>
          <w:spacing w:val="-5"/>
          <w:w w:val="115"/>
          <w:position w:val="1"/>
        </w:rPr>
        <w:t>as</w:t>
      </w:r>
      <w:r w:rsidR="003D2B09">
        <w:rPr>
          <w:rFonts w:ascii="Book Antiqua" w:hAnsi="Book Antiqua"/>
          <w:color w:val="1A1A1A"/>
          <w:spacing w:val="-24"/>
          <w:w w:val="115"/>
          <w:position w:val="1"/>
        </w:rPr>
        <w:t xml:space="preserve"> </w:t>
      </w:r>
      <w:r w:rsidR="003D2B09">
        <w:rPr>
          <w:rFonts w:ascii="Book Antiqua" w:hAnsi="Book Antiqua"/>
          <w:color w:val="1A1A1A"/>
          <w:spacing w:val="-5"/>
          <w:w w:val="115"/>
          <w:position w:val="1"/>
        </w:rPr>
        <w:t>Confucianism.</w:t>
      </w:r>
      <w:r w:rsidR="003D2B09">
        <w:rPr>
          <w:rFonts w:ascii="Book Antiqua" w:hAnsi="Book Antiqua"/>
          <w:color w:val="1A1A1A"/>
          <w:spacing w:val="-25"/>
          <w:w w:val="115"/>
          <w:position w:val="1"/>
        </w:rPr>
        <w:t xml:space="preserve"> </w:t>
      </w:r>
      <w:r w:rsidR="003D2B09">
        <w:rPr>
          <w:rFonts w:ascii="Book Antiqua" w:hAnsi="Book Antiqua"/>
          <w:color w:val="1A1A1A"/>
          <w:spacing w:val="-6"/>
          <w:w w:val="115"/>
          <w:position w:val="1"/>
        </w:rPr>
        <w:t>He</w:t>
      </w:r>
      <w:r w:rsidR="003D2B09">
        <w:rPr>
          <w:rFonts w:ascii="Book Antiqua" w:hAnsi="Book Antiqua"/>
          <w:color w:val="1A1A1A"/>
          <w:spacing w:val="-24"/>
          <w:w w:val="115"/>
          <w:position w:val="1"/>
        </w:rPr>
        <w:t xml:space="preserve"> </w:t>
      </w:r>
      <w:r w:rsidR="003D2B09">
        <w:rPr>
          <w:rFonts w:ascii="Book Antiqua" w:hAnsi="Book Antiqua"/>
          <w:color w:val="1A1A1A"/>
          <w:spacing w:val="-5"/>
          <w:w w:val="115"/>
        </w:rPr>
        <w:t>studied</w:t>
      </w:r>
      <w:r w:rsidR="003D2B09">
        <w:rPr>
          <w:rFonts w:ascii="Book Antiqua" w:hAnsi="Book Antiqua"/>
          <w:color w:val="1A1A1A"/>
          <w:spacing w:val="-55"/>
          <w:w w:val="115"/>
        </w:rPr>
        <w:t xml:space="preserve"> </w:t>
      </w:r>
      <w:r w:rsidR="003D2B09">
        <w:rPr>
          <w:rFonts w:ascii="Book Antiqua" w:hAnsi="Book Antiqua"/>
          <w:color w:val="1A1A1A"/>
          <w:spacing w:val="-5"/>
          <w:w w:val="115"/>
        </w:rPr>
        <w:t>with</w:t>
      </w:r>
      <w:r w:rsidR="003D2B09">
        <w:rPr>
          <w:rFonts w:ascii="Book Antiqua" w:hAnsi="Book Antiqua"/>
          <w:color w:val="1A1A1A"/>
          <w:spacing w:val="-112"/>
          <w:w w:val="115"/>
        </w:rPr>
        <w:t xml:space="preserve"> </w:t>
      </w:r>
      <w:r w:rsidR="003D2B09">
        <w:rPr>
          <w:rFonts w:ascii="Book Antiqua" w:hAnsi="Book Antiqua"/>
          <w:color w:val="1A1A1A"/>
          <w:spacing w:val="-6"/>
          <w:w w:val="115"/>
        </w:rPr>
        <w:t>Confucius'</w:t>
      </w:r>
      <w:r w:rsidR="003D2B09">
        <w:rPr>
          <w:rFonts w:ascii="Book Antiqua" w:hAnsi="Book Antiqua"/>
          <w:color w:val="1A1A1A"/>
          <w:spacing w:val="4"/>
          <w:w w:val="115"/>
        </w:rPr>
        <w:t xml:space="preserve"> </w:t>
      </w:r>
      <w:r w:rsidR="003D2B09">
        <w:rPr>
          <w:rFonts w:ascii="Book Antiqua" w:hAnsi="Book Antiqua"/>
          <w:color w:val="1A1A1A"/>
          <w:spacing w:val="-5"/>
          <w:w w:val="115"/>
        </w:rPr>
        <w:t>grandson,</w:t>
      </w:r>
      <w:r w:rsidR="003D2B09">
        <w:rPr>
          <w:rFonts w:ascii="Book Antiqua" w:hAnsi="Book Antiqua"/>
          <w:color w:val="1A1A1A"/>
          <w:spacing w:val="6"/>
          <w:w w:val="115"/>
        </w:rPr>
        <w:t xml:space="preserve"> </w:t>
      </w:r>
      <w:r w:rsidR="003D2B09">
        <w:rPr>
          <w:rFonts w:ascii="Book Antiqua" w:hAnsi="Book Antiqua"/>
          <w:color w:val="1A1A1A"/>
          <w:spacing w:val="-5"/>
          <w:w w:val="115"/>
        </w:rPr>
        <w:t>Tzu-</w:t>
      </w:r>
      <w:proofErr w:type="spellStart"/>
      <w:r w:rsidR="003D2B09">
        <w:rPr>
          <w:rFonts w:ascii="Book Antiqua" w:hAnsi="Book Antiqua"/>
          <w:color w:val="1A1A1A"/>
          <w:spacing w:val="-5"/>
          <w:w w:val="115"/>
        </w:rPr>
        <w:t>ssu</w:t>
      </w:r>
      <w:proofErr w:type="spellEnd"/>
      <w:r w:rsidR="003D2B09">
        <w:rPr>
          <w:rFonts w:ascii="Book Antiqua" w:hAnsi="Book Antiqua"/>
          <w:color w:val="1A1A1A"/>
          <w:spacing w:val="-5"/>
          <w:w w:val="115"/>
        </w:rPr>
        <w:t>.</w:t>
      </w:r>
      <w:r w:rsidR="003D2B09">
        <w:rPr>
          <w:rFonts w:ascii="Book Antiqua" w:hAnsi="Book Antiqua"/>
          <w:color w:val="1A1A1A"/>
          <w:spacing w:val="14"/>
          <w:w w:val="115"/>
        </w:rPr>
        <w:t xml:space="preserve"> </w:t>
      </w:r>
      <w:r w:rsidR="003D2B09">
        <w:rPr>
          <w:rFonts w:ascii="Book Antiqua" w:hAnsi="Book Antiqua"/>
          <w:color w:val="1A1A1A"/>
          <w:spacing w:val="-5"/>
          <w:w w:val="115"/>
        </w:rPr>
        <w:t>The</w:t>
      </w:r>
      <w:r w:rsidR="003D2B09">
        <w:rPr>
          <w:rFonts w:ascii="Book Antiqua" w:hAnsi="Book Antiqua"/>
          <w:color w:val="1A1A1A"/>
          <w:spacing w:val="-32"/>
          <w:w w:val="115"/>
        </w:rPr>
        <w:t xml:space="preserve"> </w:t>
      </w:r>
      <w:r w:rsidR="003D2B09">
        <w:rPr>
          <w:rFonts w:ascii="Book Antiqua" w:hAnsi="Book Antiqua"/>
          <w:color w:val="1A1A1A"/>
          <w:spacing w:val="-5"/>
          <w:w w:val="115"/>
        </w:rPr>
        <w:t>work</w:t>
      </w:r>
      <w:r w:rsidR="003D2B09">
        <w:rPr>
          <w:rFonts w:ascii="Book Antiqua" w:hAnsi="Book Antiqua"/>
          <w:color w:val="1A1A1A"/>
          <w:spacing w:val="-32"/>
          <w:w w:val="115"/>
        </w:rPr>
        <w:t xml:space="preserve"> </w:t>
      </w:r>
      <w:r w:rsidR="003D2B09">
        <w:rPr>
          <w:rFonts w:ascii="Book Antiqua" w:hAnsi="Book Antiqua"/>
          <w:color w:val="1A1A1A"/>
          <w:spacing w:val="-5"/>
          <w:w w:val="115"/>
        </w:rPr>
        <w:t>that</w:t>
      </w:r>
      <w:r w:rsidR="003D2B09">
        <w:rPr>
          <w:rFonts w:ascii="Book Antiqua" w:hAnsi="Book Antiqua"/>
          <w:color w:val="1A1A1A"/>
          <w:spacing w:val="-17"/>
          <w:w w:val="115"/>
        </w:rPr>
        <w:t xml:space="preserve"> </w:t>
      </w:r>
      <w:r w:rsidR="003D2B09">
        <w:rPr>
          <w:rFonts w:ascii="Book Antiqua" w:hAnsi="Book Antiqua"/>
          <w:color w:val="1A1A1A"/>
          <w:spacing w:val="-5"/>
          <w:w w:val="115"/>
        </w:rPr>
        <w:t>bears</w:t>
      </w:r>
      <w:r w:rsidR="003D2B09">
        <w:rPr>
          <w:rFonts w:ascii="Book Antiqua" w:hAnsi="Book Antiqua"/>
          <w:color w:val="1A1A1A"/>
          <w:spacing w:val="-24"/>
          <w:w w:val="115"/>
        </w:rPr>
        <w:t xml:space="preserve"> </w:t>
      </w:r>
      <w:r w:rsidR="003D2B09">
        <w:rPr>
          <w:rFonts w:ascii="Book Antiqua" w:hAnsi="Book Antiqua"/>
          <w:color w:val="1A1A1A"/>
          <w:spacing w:val="-5"/>
          <w:w w:val="115"/>
        </w:rPr>
        <w:t>his</w:t>
      </w:r>
      <w:r w:rsidR="003D2B09">
        <w:rPr>
          <w:rFonts w:ascii="Book Antiqua" w:hAnsi="Book Antiqua"/>
          <w:color w:val="1A1A1A"/>
          <w:spacing w:val="-10"/>
          <w:w w:val="115"/>
        </w:rPr>
        <w:t xml:space="preserve"> </w:t>
      </w:r>
      <w:r w:rsidR="003D2B09">
        <w:rPr>
          <w:rFonts w:ascii="Book Antiqua" w:hAnsi="Book Antiqua"/>
          <w:color w:val="1A1A1A"/>
          <w:spacing w:val="-5"/>
          <w:w w:val="115"/>
        </w:rPr>
        <w:t>name</w:t>
      </w:r>
      <w:r w:rsidR="003D2B09">
        <w:rPr>
          <w:rFonts w:ascii="Book Antiqua" w:hAnsi="Book Antiqua"/>
          <w:color w:val="1A1A1A"/>
          <w:spacing w:val="-9"/>
          <w:w w:val="115"/>
        </w:rPr>
        <w:t xml:space="preserve"> </w:t>
      </w:r>
      <w:r w:rsidR="003D2B09">
        <w:rPr>
          <w:rFonts w:ascii="Book Antiqua" w:hAnsi="Book Antiqua"/>
          <w:color w:val="1A1A1A"/>
          <w:spacing w:val="-5"/>
          <w:w w:val="115"/>
        </w:rPr>
        <w:t>records</w:t>
      </w:r>
      <w:r w:rsidR="003D2B09">
        <w:rPr>
          <w:rFonts w:ascii="Book Antiqua" w:hAnsi="Book Antiqua"/>
          <w:color w:val="1A1A1A"/>
          <w:spacing w:val="-24"/>
          <w:w w:val="115"/>
        </w:rPr>
        <w:t xml:space="preserve"> </w:t>
      </w:r>
      <w:r w:rsidR="003D2B09">
        <w:rPr>
          <w:rFonts w:ascii="Book Antiqua" w:hAnsi="Book Antiqua"/>
          <w:color w:val="1A1A1A"/>
          <w:spacing w:val="-5"/>
          <w:w w:val="115"/>
        </w:rPr>
        <w:t>his</w:t>
      </w:r>
      <w:r w:rsidR="003D2B09">
        <w:rPr>
          <w:rFonts w:ascii="Book Antiqua" w:hAnsi="Book Antiqua"/>
          <w:color w:val="1A1A1A"/>
          <w:spacing w:val="6"/>
          <w:w w:val="115"/>
        </w:rPr>
        <w:t xml:space="preserve"> </w:t>
      </w:r>
      <w:proofErr w:type="gramStart"/>
      <w:r w:rsidR="003D2B09">
        <w:rPr>
          <w:rFonts w:ascii="Book Antiqua" w:hAnsi="Book Antiqua"/>
          <w:color w:val="1A1A1A"/>
          <w:spacing w:val="-5"/>
          <w:w w:val="115"/>
        </w:rPr>
        <w:t>con­</w:t>
      </w:r>
      <w:r w:rsidR="003D2B09">
        <w:rPr>
          <w:rFonts w:ascii="Book Antiqua" w:hAnsi="Book Antiqua"/>
          <w:color w:val="1A1A1A"/>
          <w:spacing w:val="-113"/>
          <w:w w:val="115"/>
        </w:rPr>
        <w:t xml:space="preserve"> </w:t>
      </w:r>
      <w:r w:rsidR="003D2B09">
        <w:rPr>
          <w:rFonts w:ascii="Book Antiqua" w:hAnsi="Book Antiqua"/>
          <w:color w:val="1A1A1A"/>
          <w:w w:val="110"/>
        </w:rPr>
        <w:t>versations</w:t>
      </w:r>
      <w:proofErr w:type="gramEnd"/>
      <w:r w:rsidR="003D2B09">
        <w:rPr>
          <w:rFonts w:ascii="Book Antiqua" w:hAnsi="Book Antiqua"/>
          <w:color w:val="1A1A1A"/>
          <w:spacing w:val="3"/>
          <w:w w:val="110"/>
        </w:rPr>
        <w:t xml:space="preserve"> </w:t>
      </w:r>
      <w:r w:rsidR="003D2B09">
        <w:rPr>
          <w:rFonts w:ascii="Book Antiqua" w:hAnsi="Book Antiqua"/>
          <w:color w:val="1A1A1A"/>
          <w:w w:val="110"/>
        </w:rPr>
        <w:t>with</w:t>
      </w:r>
      <w:r w:rsidR="003D2B09">
        <w:rPr>
          <w:rFonts w:ascii="Book Antiqua" w:hAnsi="Book Antiqua"/>
          <w:color w:val="1A1A1A"/>
          <w:spacing w:val="-5"/>
          <w:w w:val="110"/>
        </w:rPr>
        <w:t xml:space="preserve"> </w:t>
      </w:r>
      <w:r w:rsidR="003D2B09">
        <w:rPr>
          <w:rFonts w:ascii="Book Antiqua" w:hAnsi="Book Antiqua"/>
          <w:color w:val="1A1A1A"/>
          <w:w w:val="110"/>
        </w:rPr>
        <w:t>his</w:t>
      </w:r>
      <w:r w:rsidR="003D2B09">
        <w:rPr>
          <w:rFonts w:ascii="Book Antiqua" w:hAnsi="Book Antiqua"/>
          <w:color w:val="1A1A1A"/>
          <w:spacing w:val="10"/>
          <w:w w:val="110"/>
        </w:rPr>
        <w:t xml:space="preserve"> </w:t>
      </w:r>
      <w:r w:rsidR="003D2B09">
        <w:rPr>
          <w:rFonts w:ascii="Book Antiqua" w:hAnsi="Book Antiqua"/>
          <w:color w:val="1A1A1A"/>
          <w:w w:val="110"/>
        </w:rPr>
        <w:t>disciples</w:t>
      </w:r>
      <w:r w:rsidR="003D2B09">
        <w:rPr>
          <w:rFonts w:ascii="Book Antiqua" w:hAnsi="Book Antiqua"/>
          <w:color w:val="1A1A1A"/>
          <w:spacing w:val="2"/>
          <w:w w:val="110"/>
        </w:rPr>
        <w:t xml:space="preserve"> </w:t>
      </w:r>
      <w:r w:rsidR="003D2B09">
        <w:rPr>
          <w:rFonts w:ascii="Book Antiqua" w:hAnsi="Book Antiqua"/>
          <w:color w:val="1A1A1A"/>
          <w:w w:val="110"/>
        </w:rPr>
        <w:t>and</w:t>
      </w:r>
      <w:r w:rsidR="003D2B09">
        <w:rPr>
          <w:rFonts w:ascii="Book Antiqua" w:hAnsi="Book Antiqua"/>
          <w:color w:val="1A1A1A"/>
          <w:spacing w:val="-20"/>
          <w:w w:val="110"/>
        </w:rPr>
        <w:t xml:space="preserve"> </w:t>
      </w:r>
      <w:r w:rsidR="003D2B09">
        <w:rPr>
          <w:rFonts w:ascii="Book Antiqua" w:hAnsi="Book Antiqua"/>
          <w:color w:val="1A1A1A"/>
          <w:w w:val="110"/>
        </w:rPr>
        <w:t>various</w:t>
      </w:r>
      <w:r w:rsidR="003D2B09">
        <w:rPr>
          <w:rFonts w:ascii="Book Antiqua" w:hAnsi="Book Antiqua"/>
          <w:color w:val="1A1A1A"/>
          <w:spacing w:val="-13"/>
          <w:w w:val="110"/>
        </w:rPr>
        <w:t xml:space="preserve"> </w:t>
      </w:r>
      <w:r w:rsidR="003D2B09">
        <w:rPr>
          <w:rFonts w:ascii="Book Antiqua" w:hAnsi="Book Antiqua"/>
          <w:color w:val="1A1A1A"/>
          <w:w w:val="110"/>
        </w:rPr>
        <w:t>rulers.</w:t>
      </w:r>
    </w:p>
    <w:p w14:paraId="1DF81C65" w14:textId="77777777" w:rsidR="003D45B2" w:rsidRDefault="00000000">
      <w:pPr>
        <w:pStyle w:val="BodyText"/>
        <w:tabs>
          <w:tab w:val="left" w:pos="10005"/>
        </w:tabs>
        <w:spacing w:before="280" w:line="276" w:lineRule="auto"/>
        <w:ind w:left="179" w:right="118" w:hanging="6"/>
        <w:jc w:val="both"/>
        <w:rPr>
          <w:rFonts w:ascii="Book Antiqua" w:hAnsi="Book Antiqua"/>
          <w:i/>
          <w:sz w:val="45"/>
        </w:rPr>
      </w:pPr>
      <w:r>
        <w:pict w14:anchorId="1DF81FC4">
          <v:shape id="_x0000_s1065" type="#_x0000_t202" style="position:absolute;left:0;text-align:left;margin-left:340.5pt;margin-top:201.6pt;width:38.55pt;height:62.15pt;z-index:-19789312;mso-position-horizontal-relative:page" filled="f" stroked="f">
            <v:textbox inset="0,0,0,0">
              <w:txbxContent>
                <w:p w14:paraId="1DF82120" w14:textId="77777777" w:rsidR="003D45B2" w:rsidRDefault="003D2B09">
                  <w:pPr>
                    <w:spacing w:before="266"/>
                    <w:rPr>
                      <w:rFonts w:ascii="Arial"/>
                      <w:sz w:val="46"/>
                    </w:rPr>
                  </w:pPr>
                  <w:r>
                    <w:rPr>
                      <w:rFonts w:ascii="Arial"/>
                      <w:color w:val="1C1C1C"/>
                      <w:spacing w:val="20"/>
                      <w:w w:val="80"/>
                      <w:sz w:val="46"/>
                    </w:rPr>
                    <w:t>Be).</w:t>
                  </w:r>
                </w:p>
              </w:txbxContent>
            </v:textbox>
            <w10:wrap anchorx="page"/>
          </v:shape>
        </w:pict>
      </w:r>
      <w:r w:rsidR="003D2B09">
        <w:rPr>
          <w:rFonts w:ascii="Book Antiqua" w:hAnsi="Book Antiqua"/>
          <w:color w:val="202020"/>
          <w:w w:val="115"/>
          <w:position w:val="1"/>
        </w:rPr>
        <w:t>Ming</w:t>
      </w:r>
      <w:r w:rsidR="003D2B09">
        <w:rPr>
          <w:rFonts w:ascii="Book Antiqua" w:hAnsi="Book Antiqua"/>
          <w:color w:val="202020"/>
          <w:spacing w:val="12"/>
          <w:w w:val="115"/>
          <w:position w:val="1"/>
        </w:rPr>
        <w:t xml:space="preserve"> </w:t>
      </w:r>
      <w:proofErr w:type="spellStart"/>
      <w:r w:rsidR="003D2B09">
        <w:rPr>
          <w:rFonts w:ascii="Book Antiqua" w:hAnsi="Book Antiqua"/>
          <w:color w:val="202020"/>
          <w:w w:val="115"/>
        </w:rPr>
        <w:t>T'ai-tsu</w:t>
      </w:r>
      <w:proofErr w:type="spellEnd"/>
      <w:r w:rsidR="003D2B09">
        <w:rPr>
          <w:rFonts w:ascii="Book Antiqua" w:hAnsi="Book Antiqua"/>
          <w:color w:val="202020"/>
          <w:spacing w:val="93"/>
          <w:w w:val="115"/>
        </w:rPr>
        <w:t xml:space="preserve"> </w:t>
      </w:r>
      <w:proofErr w:type="gramStart"/>
      <w:r w:rsidR="003D2B09">
        <w:rPr>
          <w:rFonts w:ascii="Book Antiqua" w:hAnsi="Book Antiqua"/>
          <w:color w:val="202020"/>
          <w:w w:val="135"/>
        </w:rPr>
        <w:t>B)</w:t>
      </w:r>
      <w:proofErr w:type="spellStart"/>
      <w:r w:rsidR="003D2B09">
        <w:rPr>
          <w:rFonts w:ascii="Book Antiqua" w:hAnsi="Book Antiqua"/>
          <w:color w:val="202020"/>
          <w:w w:val="135"/>
        </w:rPr>
        <w:t>tiil</w:t>
      </w:r>
      <w:proofErr w:type="spellEnd"/>
      <w:proofErr w:type="gramEnd"/>
      <w:r w:rsidR="003D2B09">
        <w:rPr>
          <w:rFonts w:ascii="Book Antiqua" w:hAnsi="Book Antiqua"/>
          <w:color w:val="202020"/>
          <w:spacing w:val="13"/>
          <w:w w:val="135"/>
        </w:rPr>
        <w:t xml:space="preserve"> </w:t>
      </w:r>
      <w:r w:rsidR="003D2B09">
        <w:rPr>
          <w:rFonts w:ascii="Book Antiqua" w:hAnsi="Book Antiqua"/>
          <w:color w:val="202020"/>
          <w:w w:val="115"/>
        </w:rPr>
        <w:t>(Chu</w:t>
      </w:r>
      <w:r w:rsidR="003D2B09">
        <w:rPr>
          <w:rFonts w:ascii="Book Antiqua" w:hAnsi="Book Antiqua"/>
          <w:color w:val="202020"/>
          <w:spacing w:val="33"/>
          <w:w w:val="115"/>
        </w:rPr>
        <w:t xml:space="preserve"> </w:t>
      </w:r>
      <w:r w:rsidR="003D2B09">
        <w:rPr>
          <w:rFonts w:ascii="Book Antiqua" w:hAnsi="Book Antiqua"/>
          <w:color w:val="202020"/>
          <w:w w:val="115"/>
        </w:rPr>
        <w:t>Yuan-chang</w:t>
      </w:r>
      <w:r w:rsidR="003D2B09">
        <w:rPr>
          <w:rFonts w:ascii="Book Antiqua" w:hAnsi="Book Antiqua"/>
          <w:color w:val="202020"/>
          <w:w w:val="115"/>
        </w:rPr>
        <w:tab/>
      </w:r>
      <w:r w:rsidR="003D2B09">
        <w:rPr>
          <w:rFonts w:ascii="Book Antiqua" w:hAnsi="Book Antiqua"/>
          <w:color w:val="202020"/>
          <w:spacing w:val="20"/>
          <w:w w:val="115"/>
        </w:rPr>
        <w:t>(1</w:t>
      </w:r>
      <w:r w:rsidR="003D2B09">
        <w:rPr>
          <w:rFonts w:ascii="Book Antiqua" w:hAnsi="Book Antiqua"/>
          <w:color w:val="202020"/>
          <w:spacing w:val="20"/>
          <w:w w:val="115"/>
          <w:position w:val="6"/>
        </w:rPr>
        <w:t>3</w:t>
      </w:r>
      <w:r w:rsidR="003D2B09">
        <w:rPr>
          <w:rFonts w:ascii="Book Antiqua" w:hAnsi="Book Antiqua"/>
          <w:color w:val="202020"/>
          <w:spacing w:val="20"/>
          <w:w w:val="115"/>
        </w:rPr>
        <w:t>28-1</w:t>
      </w:r>
      <w:r w:rsidR="003D2B09">
        <w:rPr>
          <w:rFonts w:ascii="Book Antiqua" w:hAnsi="Book Antiqua"/>
          <w:color w:val="202020"/>
          <w:spacing w:val="20"/>
          <w:w w:val="115"/>
          <w:position w:val="6"/>
        </w:rPr>
        <w:t>39</w:t>
      </w:r>
      <w:r w:rsidR="003D2B09">
        <w:rPr>
          <w:rFonts w:ascii="Book Antiqua" w:hAnsi="Book Antiqua"/>
          <w:color w:val="202020"/>
          <w:spacing w:val="20"/>
          <w:w w:val="115"/>
        </w:rPr>
        <w:t>8).</w:t>
      </w:r>
      <w:r w:rsidR="003D2B09">
        <w:rPr>
          <w:rFonts w:ascii="Book Antiqua" w:hAnsi="Book Antiqua"/>
          <w:color w:val="202020"/>
          <w:spacing w:val="12"/>
          <w:w w:val="115"/>
        </w:rPr>
        <w:t xml:space="preserve"> </w:t>
      </w:r>
      <w:r w:rsidR="003D2B09">
        <w:rPr>
          <w:rFonts w:ascii="Book Antiqua" w:hAnsi="Book Antiqua"/>
          <w:color w:val="202020"/>
          <w:w w:val="115"/>
        </w:rPr>
        <w:t>Grew</w:t>
      </w:r>
      <w:r w:rsidR="003D2B09">
        <w:rPr>
          <w:rFonts w:ascii="Book Antiqua" w:hAnsi="Book Antiqua"/>
          <w:color w:val="202020"/>
          <w:spacing w:val="-23"/>
          <w:w w:val="115"/>
        </w:rPr>
        <w:t xml:space="preserve"> </w:t>
      </w:r>
      <w:r w:rsidR="003D2B09">
        <w:rPr>
          <w:rFonts w:ascii="Book Antiqua" w:hAnsi="Book Antiqua"/>
          <w:color w:val="202020"/>
          <w:w w:val="115"/>
        </w:rPr>
        <w:t>up</w:t>
      </w:r>
      <w:r w:rsidR="003D2B09">
        <w:rPr>
          <w:rFonts w:ascii="Book Antiqua" w:hAnsi="Book Antiqua"/>
          <w:color w:val="202020"/>
          <w:spacing w:val="-10"/>
          <w:w w:val="115"/>
        </w:rPr>
        <w:t xml:space="preserve"> </w:t>
      </w:r>
      <w:r w:rsidR="003D2B09">
        <w:rPr>
          <w:rFonts w:ascii="Book Antiqua" w:hAnsi="Book Antiqua"/>
          <w:color w:val="202020"/>
          <w:w w:val="115"/>
        </w:rPr>
        <w:t>in</w:t>
      </w:r>
      <w:r w:rsidR="003D2B09">
        <w:rPr>
          <w:rFonts w:ascii="Book Antiqua" w:hAnsi="Book Antiqua"/>
          <w:color w:val="202020"/>
          <w:spacing w:val="-5"/>
          <w:w w:val="115"/>
        </w:rPr>
        <w:t xml:space="preserve"> </w:t>
      </w:r>
      <w:r w:rsidR="003D2B09">
        <w:rPr>
          <w:rFonts w:ascii="Book Antiqua" w:hAnsi="Book Antiqua"/>
          <w:color w:val="202020"/>
          <w:w w:val="115"/>
        </w:rPr>
        <w:t>a</w:t>
      </w:r>
      <w:r w:rsidR="003D2B09">
        <w:rPr>
          <w:rFonts w:ascii="Book Antiqua" w:hAnsi="Book Antiqua"/>
          <w:color w:val="202020"/>
          <w:spacing w:val="-112"/>
          <w:w w:val="115"/>
        </w:rPr>
        <w:t xml:space="preserve"> </w:t>
      </w:r>
      <w:r w:rsidR="003D2B09">
        <w:rPr>
          <w:rFonts w:ascii="Book Antiqua" w:hAnsi="Book Antiqua"/>
          <w:color w:val="202020"/>
          <w:w w:val="115"/>
          <w:position w:val="1"/>
        </w:rPr>
        <w:t xml:space="preserve">family of destitute farmers, became a Buddhist monk, joined </w:t>
      </w:r>
      <w:r w:rsidR="003D2B09">
        <w:rPr>
          <w:rFonts w:ascii="Book Antiqua" w:hAnsi="Book Antiqua"/>
          <w:color w:val="202020"/>
          <w:w w:val="115"/>
        </w:rPr>
        <w:t xml:space="preserve">a </w:t>
      </w:r>
      <w:r w:rsidR="003D2B09">
        <w:rPr>
          <w:rFonts w:ascii="Book Antiqua" w:hAnsi="Book Antiqua"/>
          <w:color w:val="202020"/>
          <w:w w:val="115"/>
          <w:position w:val="1"/>
        </w:rPr>
        <w:t>rebellion</w:t>
      </w:r>
      <w:r w:rsidR="003D2B09">
        <w:rPr>
          <w:rFonts w:ascii="Book Antiqua" w:hAnsi="Book Antiqua"/>
          <w:color w:val="202020"/>
          <w:spacing w:val="1"/>
          <w:w w:val="115"/>
          <w:position w:val="1"/>
        </w:rPr>
        <w:t xml:space="preserve"> </w:t>
      </w:r>
      <w:r w:rsidR="003D2B09">
        <w:rPr>
          <w:rFonts w:ascii="Book Antiqua" w:hAnsi="Book Antiqua"/>
          <w:color w:val="202020"/>
          <w:w w:val="115"/>
        </w:rPr>
        <w:t>against the Mongols (who had occupied the Chinese throne since</w:t>
      </w:r>
      <w:r w:rsidR="003D2B09">
        <w:rPr>
          <w:rFonts w:ascii="Book Antiqua" w:hAnsi="Book Antiqua"/>
          <w:color w:val="202020"/>
          <w:spacing w:val="1"/>
          <w:w w:val="115"/>
        </w:rPr>
        <w:t xml:space="preserve"> </w:t>
      </w:r>
      <w:r w:rsidR="003D2B09">
        <w:rPr>
          <w:rFonts w:ascii="Book Antiqua" w:hAnsi="Book Antiqua"/>
          <w:color w:val="202020"/>
          <w:spacing w:val="16"/>
          <w:w w:val="115"/>
        </w:rPr>
        <w:t>12</w:t>
      </w:r>
      <w:r w:rsidR="003D2B09">
        <w:rPr>
          <w:rFonts w:ascii="Book Antiqua" w:hAnsi="Book Antiqua"/>
          <w:color w:val="202020"/>
          <w:spacing w:val="16"/>
          <w:w w:val="115"/>
          <w:position w:val="6"/>
        </w:rPr>
        <w:t>7</w:t>
      </w:r>
      <w:r w:rsidR="003D2B09">
        <w:rPr>
          <w:rFonts w:ascii="Book Antiqua" w:hAnsi="Book Antiqua"/>
          <w:color w:val="202020"/>
          <w:spacing w:val="16"/>
          <w:w w:val="115"/>
        </w:rPr>
        <w:t>8),</w:t>
      </w:r>
      <w:r w:rsidR="003D2B09">
        <w:rPr>
          <w:rFonts w:ascii="Book Antiqua" w:hAnsi="Book Antiqua"/>
          <w:color w:val="202020"/>
          <w:spacing w:val="17"/>
          <w:w w:val="115"/>
        </w:rPr>
        <w:t xml:space="preserve"> </w:t>
      </w:r>
      <w:r w:rsidR="003D2B09">
        <w:rPr>
          <w:rFonts w:ascii="Book Antiqua" w:hAnsi="Book Antiqua"/>
          <w:color w:val="202020"/>
          <w:w w:val="110"/>
          <w:position w:val="1"/>
        </w:rPr>
        <w:t>and</w:t>
      </w:r>
      <w:r w:rsidR="003D2B09">
        <w:rPr>
          <w:rFonts w:ascii="Book Antiqua" w:hAnsi="Book Antiqua"/>
          <w:color w:val="202020"/>
          <w:spacing w:val="-31"/>
          <w:w w:val="110"/>
          <w:position w:val="1"/>
        </w:rPr>
        <w:t xml:space="preserve"> </w:t>
      </w:r>
      <w:r w:rsidR="003D2B09">
        <w:rPr>
          <w:rFonts w:ascii="Book Antiqua" w:hAnsi="Book Antiqua"/>
          <w:color w:val="202020"/>
          <w:w w:val="110"/>
          <w:position w:val="1"/>
        </w:rPr>
        <w:t>founded</w:t>
      </w:r>
      <w:r w:rsidR="003D2B09">
        <w:rPr>
          <w:rFonts w:ascii="Book Antiqua" w:hAnsi="Book Antiqua"/>
          <w:color w:val="202020"/>
          <w:spacing w:val="-16"/>
          <w:w w:val="110"/>
          <w:position w:val="1"/>
        </w:rPr>
        <w:t xml:space="preserve"> </w:t>
      </w:r>
      <w:r w:rsidR="003D2B09">
        <w:rPr>
          <w:rFonts w:ascii="Book Antiqua" w:hAnsi="Book Antiqua"/>
          <w:color w:val="202020"/>
          <w:w w:val="110"/>
          <w:position w:val="1"/>
        </w:rPr>
        <w:t>the</w:t>
      </w:r>
      <w:r w:rsidR="003D2B09">
        <w:rPr>
          <w:rFonts w:ascii="Book Antiqua" w:hAnsi="Book Antiqua"/>
          <w:color w:val="202020"/>
          <w:spacing w:val="1"/>
          <w:w w:val="110"/>
          <w:position w:val="1"/>
        </w:rPr>
        <w:t xml:space="preserve"> </w:t>
      </w:r>
      <w:r w:rsidR="003D2B09">
        <w:rPr>
          <w:rFonts w:ascii="Book Antiqua" w:hAnsi="Book Antiqua"/>
          <w:color w:val="202020"/>
          <w:w w:val="110"/>
          <w:position w:val="1"/>
        </w:rPr>
        <w:t>Ming</w:t>
      </w:r>
      <w:r w:rsidR="003D2B09">
        <w:rPr>
          <w:rFonts w:ascii="Book Antiqua" w:hAnsi="Book Antiqua"/>
          <w:color w:val="202020"/>
          <w:spacing w:val="-47"/>
          <w:w w:val="110"/>
          <w:position w:val="1"/>
        </w:rPr>
        <w:t xml:space="preserve"> </w:t>
      </w:r>
      <w:r w:rsidR="003D2B09">
        <w:rPr>
          <w:rFonts w:ascii="Book Antiqua" w:hAnsi="Book Antiqua"/>
          <w:color w:val="202020"/>
          <w:w w:val="110"/>
          <w:position w:val="1"/>
        </w:rPr>
        <w:t>dynasty</w:t>
      </w:r>
      <w:r w:rsidR="003D2B09">
        <w:rPr>
          <w:rFonts w:ascii="Book Antiqua" w:hAnsi="Book Antiqua"/>
          <w:color w:val="202020"/>
          <w:spacing w:val="-32"/>
          <w:w w:val="110"/>
          <w:position w:val="1"/>
        </w:rPr>
        <w:t xml:space="preserve"> </w:t>
      </w:r>
      <w:r w:rsidR="003D2B09">
        <w:rPr>
          <w:rFonts w:ascii="Book Antiqua" w:hAnsi="Book Antiqua"/>
          <w:color w:val="202020"/>
          <w:spacing w:val="14"/>
          <w:w w:val="110"/>
          <w:position w:val="1"/>
        </w:rPr>
        <w:t>(1</w:t>
      </w:r>
      <w:r w:rsidR="003D2B09">
        <w:rPr>
          <w:rFonts w:ascii="Book Antiqua" w:hAnsi="Book Antiqua"/>
          <w:color w:val="202020"/>
          <w:spacing w:val="14"/>
          <w:w w:val="110"/>
          <w:position w:val="6"/>
        </w:rPr>
        <w:t>3</w:t>
      </w:r>
      <w:r w:rsidR="003D2B09">
        <w:rPr>
          <w:rFonts w:ascii="Book Antiqua" w:hAnsi="Book Antiqua"/>
          <w:color w:val="202020"/>
          <w:spacing w:val="14"/>
          <w:w w:val="110"/>
          <w:position w:val="1"/>
        </w:rPr>
        <w:t>68-16</w:t>
      </w:r>
      <w:r w:rsidR="003D2B09">
        <w:rPr>
          <w:rFonts w:ascii="Book Antiqua" w:hAnsi="Book Antiqua"/>
          <w:color w:val="202020"/>
          <w:spacing w:val="14"/>
          <w:w w:val="110"/>
          <w:position w:val="5"/>
        </w:rPr>
        <w:t>44</w:t>
      </w:r>
      <w:r w:rsidR="003D2B09">
        <w:rPr>
          <w:rFonts w:ascii="Book Antiqua" w:hAnsi="Book Antiqua"/>
          <w:color w:val="202020"/>
          <w:spacing w:val="14"/>
          <w:w w:val="110"/>
        </w:rPr>
        <w:t>).</w:t>
      </w:r>
      <w:r w:rsidR="003D2B09">
        <w:rPr>
          <w:rFonts w:ascii="Book Antiqua" w:hAnsi="Book Antiqua"/>
          <w:color w:val="202020"/>
          <w:spacing w:val="1"/>
          <w:w w:val="110"/>
        </w:rPr>
        <w:t xml:space="preserve"> </w:t>
      </w:r>
      <w:r w:rsidR="003D2B09">
        <w:rPr>
          <w:rFonts w:ascii="Book Antiqua" w:hAnsi="Book Antiqua"/>
          <w:color w:val="202020"/>
          <w:w w:val="110"/>
        </w:rPr>
        <w:t>His</w:t>
      </w:r>
      <w:r w:rsidR="003D2B09">
        <w:rPr>
          <w:rFonts w:ascii="Book Antiqua" w:hAnsi="Book Antiqua"/>
          <w:color w:val="202020"/>
          <w:spacing w:val="-16"/>
          <w:w w:val="110"/>
        </w:rPr>
        <w:t xml:space="preserve"> </w:t>
      </w:r>
      <w:r w:rsidR="003D2B09">
        <w:rPr>
          <w:rFonts w:ascii="Book Antiqua" w:hAnsi="Book Antiqua"/>
          <w:color w:val="202020"/>
          <w:w w:val="110"/>
        </w:rPr>
        <w:t>commentary.</w:t>
      </w:r>
      <w:r w:rsidR="003D2B09">
        <w:rPr>
          <w:rFonts w:ascii="Book Antiqua" w:hAnsi="Book Antiqua"/>
          <w:color w:val="202020"/>
          <w:spacing w:val="-14"/>
          <w:w w:val="110"/>
        </w:rPr>
        <w:t xml:space="preserve"> </w:t>
      </w:r>
      <w:r w:rsidR="003D2B09">
        <w:rPr>
          <w:rFonts w:ascii="Book Antiqua" w:hAnsi="Book Antiqua"/>
          <w:color w:val="202020"/>
          <w:w w:val="110"/>
        </w:rPr>
        <w:t>which</w:t>
      </w:r>
      <w:r w:rsidR="003D2B09">
        <w:rPr>
          <w:rFonts w:ascii="Book Antiqua" w:hAnsi="Book Antiqua"/>
          <w:color w:val="202020"/>
          <w:spacing w:val="-47"/>
          <w:w w:val="110"/>
        </w:rPr>
        <w:t xml:space="preserve"> </w:t>
      </w:r>
      <w:r w:rsidR="003D2B09">
        <w:rPr>
          <w:rFonts w:ascii="Book Antiqua" w:hAnsi="Book Antiqua"/>
          <w:color w:val="202020"/>
          <w:w w:val="110"/>
        </w:rPr>
        <w:t>he</w:t>
      </w:r>
      <w:r w:rsidR="003D2B09">
        <w:rPr>
          <w:rFonts w:ascii="Book Antiqua" w:hAnsi="Book Antiqua"/>
          <w:color w:val="202020"/>
          <w:spacing w:val="-15"/>
          <w:w w:val="110"/>
        </w:rPr>
        <w:t xml:space="preserve"> </w:t>
      </w:r>
      <w:proofErr w:type="spellStart"/>
      <w:r w:rsidR="003D2B09">
        <w:rPr>
          <w:rFonts w:ascii="Book Antiqua" w:hAnsi="Book Antiqua"/>
          <w:color w:val="202020"/>
          <w:w w:val="110"/>
        </w:rPr>
        <w:t>appar­</w:t>
      </w:r>
      <w:proofErr w:type="spellEnd"/>
      <w:r w:rsidR="003D2B09">
        <w:rPr>
          <w:rFonts w:ascii="Book Antiqua" w:hAnsi="Book Antiqua"/>
          <w:color w:val="202020"/>
          <w:spacing w:val="-107"/>
          <w:w w:val="110"/>
        </w:rPr>
        <w:t xml:space="preserve"> </w:t>
      </w:r>
      <w:proofErr w:type="spellStart"/>
      <w:r w:rsidR="003D2B09">
        <w:rPr>
          <w:rFonts w:ascii="Book Antiqua" w:hAnsi="Book Antiqua"/>
          <w:color w:val="202020"/>
          <w:w w:val="115"/>
        </w:rPr>
        <w:t>ently</w:t>
      </w:r>
      <w:proofErr w:type="spellEnd"/>
      <w:r w:rsidR="003D2B09">
        <w:rPr>
          <w:rFonts w:ascii="Book Antiqua" w:hAnsi="Book Antiqua"/>
          <w:color w:val="202020"/>
          <w:spacing w:val="-28"/>
          <w:w w:val="115"/>
        </w:rPr>
        <w:t xml:space="preserve"> </w:t>
      </w:r>
      <w:r w:rsidR="003D2B09">
        <w:rPr>
          <w:rFonts w:ascii="Book Antiqua" w:hAnsi="Book Antiqua"/>
          <w:color w:val="202020"/>
          <w:w w:val="115"/>
        </w:rPr>
        <w:t>wrote</w:t>
      </w:r>
      <w:r w:rsidR="003D2B09">
        <w:rPr>
          <w:rFonts w:ascii="Book Antiqua" w:hAnsi="Book Antiqua"/>
          <w:color w:val="202020"/>
          <w:spacing w:val="-27"/>
          <w:w w:val="115"/>
        </w:rPr>
        <w:t xml:space="preserve"> </w:t>
      </w:r>
      <w:r w:rsidR="003D2B09">
        <w:rPr>
          <w:rFonts w:ascii="Book Antiqua" w:hAnsi="Book Antiqua"/>
          <w:color w:val="202020"/>
          <w:w w:val="115"/>
        </w:rPr>
        <w:t>without</w:t>
      </w:r>
      <w:r w:rsidR="003D2B09">
        <w:rPr>
          <w:rFonts w:ascii="Book Antiqua" w:hAnsi="Book Antiqua"/>
          <w:color w:val="202020"/>
          <w:spacing w:val="-27"/>
          <w:w w:val="115"/>
        </w:rPr>
        <w:t xml:space="preserve"> </w:t>
      </w:r>
      <w:r w:rsidR="003D2B09">
        <w:rPr>
          <w:rFonts w:ascii="Book Antiqua" w:hAnsi="Book Antiqua"/>
          <w:color w:val="202020"/>
          <w:w w:val="115"/>
        </w:rPr>
        <w:t>the</w:t>
      </w:r>
      <w:r w:rsidR="003D2B09">
        <w:rPr>
          <w:rFonts w:ascii="Book Antiqua" w:hAnsi="Book Antiqua"/>
          <w:color w:val="202020"/>
          <w:spacing w:val="-27"/>
          <w:w w:val="115"/>
        </w:rPr>
        <w:t xml:space="preserve"> </w:t>
      </w:r>
      <w:r w:rsidR="003D2B09">
        <w:rPr>
          <w:rFonts w:ascii="Book Antiqua" w:hAnsi="Book Antiqua"/>
          <w:color w:val="202020"/>
          <w:w w:val="115"/>
        </w:rPr>
        <w:t>help</w:t>
      </w:r>
      <w:r w:rsidR="003D2B09">
        <w:rPr>
          <w:rFonts w:ascii="Book Antiqua" w:hAnsi="Book Antiqua"/>
          <w:color w:val="202020"/>
          <w:spacing w:val="-18"/>
          <w:w w:val="115"/>
        </w:rPr>
        <w:t xml:space="preserve"> </w:t>
      </w:r>
      <w:r w:rsidR="003D2B09">
        <w:rPr>
          <w:rFonts w:ascii="Book Antiqua" w:hAnsi="Book Antiqua"/>
          <w:color w:val="202020"/>
          <w:w w:val="115"/>
        </w:rPr>
        <w:t>of</w:t>
      </w:r>
      <w:r w:rsidR="003D2B09">
        <w:rPr>
          <w:rFonts w:ascii="Book Antiqua" w:hAnsi="Book Antiqua"/>
          <w:color w:val="202020"/>
          <w:spacing w:val="-17"/>
          <w:w w:val="115"/>
        </w:rPr>
        <w:t xml:space="preserve"> </w:t>
      </w:r>
      <w:r w:rsidR="003D2B09">
        <w:rPr>
          <w:rFonts w:ascii="Book Antiqua" w:hAnsi="Book Antiqua"/>
          <w:color w:val="202020"/>
          <w:w w:val="115"/>
        </w:rPr>
        <w:t>tutors,</w:t>
      </w:r>
      <w:r w:rsidR="003D2B09">
        <w:rPr>
          <w:rFonts w:ascii="Book Antiqua" w:hAnsi="Book Antiqua"/>
          <w:color w:val="202020"/>
          <w:spacing w:val="-17"/>
          <w:w w:val="115"/>
        </w:rPr>
        <w:t xml:space="preserve"> </w:t>
      </w:r>
      <w:r w:rsidR="003D2B09">
        <w:rPr>
          <w:rFonts w:ascii="Book Antiqua" w:hAnsi="Book Antiqua"/>
          <w:color w:val="202020"/>
          <w:w w:val="115"/>
        </w:rPr>
        <w:t>was</w:t>
      </w:r>
      <w:r w:rsidR="003D2B09">
        <w:rPr>
          <w:rFonts w:ascii="Book Antiqua" w:hAnsi="Book Antiqua"/>
          <w:color w:val="202020"/>
          <w:spacing w:val="-18"/>
          <w:w w:val="115"/>
        </w:rPr>
        <w:t xml:space="preserve"> </w:t>
      </w:r>
      <w:r w:rsidR="003D2B09">
        <w:rPr>
          <w:rFonts w:ascii="Book Antiqua" w:hAnsi="Book Antiqua"/>
          <w:color w:val="202020"/>
          <w:w w:val="115"/>
        </w:rPr>
        <w:t>completed</w:t>
      </w:r>
      <w:r w:rsidR="003D2B09">
        <w:rPr>
          <w:rFonts w:ascii="Book Antiqua" w:hAnsi="Book Antiqua"/>
          <w:color w:val="202020"/>
          <w:spacing w:val="-27"/>
          <w:w w:val="115"/>
        </w:rPr>
        <w:t xml:space="preserve"> </w:t>
      </w:r>
      <w:r w:rsidR="003D2B09">
        <w:rPr>
          <w:rFonts w:ascii="Book Antiqua" w:hAnsi="Book Antiqua"/>
          <w:color w:val="202020"/>
          <w:w w:val="115"/>
        </w:rPr>
        <w:t>in</w:t>
      </w:r>
      <w:r w:rsidR="003D2B09">
        <w:rPr>
          <w:rFonts w:ascii="Book Antiqua" w:hAnsi="Book Antiqua"/>
          <w:color w:val="202020"/>
          <w:spacing w:val="22"/>
          <w:w w:val="115"/>
        </w:rPr>
        <w:t xml:space="preserve"> </w:t>
      </w:r>
      <w:r w:rsidR="003D2B09">
        <w:rPr>
          <w:rFonts w:ascii="Book Antiqua" w:hAnsi="Book Antiqua"/>
          <w:color w:val="202020"/>
          <w:spacing w:val="6"/>
          <w:w w:val="115"/>
        </w:rPr>
        <w:t>1</w:t>
      </w:r>
      <w:r w:rsidR="003D2B09">
        <w:rPr>
          <w:rFonts w:ascii="Book Antiqua" w:hAnsi="Book Antiqua"/>
          <w:color w:val="202020"/>
          <w:spacing w:val="6"/>
          <w:w w:val="115"/>
          <w:position w:val="6"/>
        </w:rPr>
        <w:t>374</w:t>
      </w:r>
      <w:r w:rsidR="003D2B09">
        <w:rPr>
          <w:rFonts w:ascii="Book Antiqua" w:hAnsi="Book Antiqua"/>
          <w:color w:val="202020"/>
          <w:spacing w:val="6"/>
          <w:w w:val="115"/>
        </w:rPr>
        <w:t>.</w:t>
      </w:r>
      <w:r w:rsidR="003D2B09">
        <w:rPr>
          <w:rFonts w:ascii="Book Antiqua" w:hAnsi="Book Antiqua"/>
          <w:color w:val="202020"/>
          <w:spacing w:val="2"/>
          <w:w w:val="115"/>
        </w:rPr>
        <w:t xml:space="preserve"> </w:t>
      </w:r>
      <w:r w:rsidR="003D2B09">
        <w:rPr>
          <w:rFonts w:ascii="Book Antiqua" w:hAnsi="Book Antiqua"/>
          <w:i/>
          <w:color w:val="202020"/>
          <w:w w:val="115"/>
          <w:position w:val="1"/>
          <w:sz w:val="45"/>
        </w:rPr>
        <w:t>Tao-</w:t>
      </w:r>
      <w:proofErr w:type="spellStart"/>
      <w:r w:rsidR="003D2B09">
        <w:rPr>
          <w:rFonts w:ascii="Book Antiqua" w:hAnsi="Book Antiqua"/>
          <w:i/>
          <w:color w:val="202020"/>
          <w:w w:val="115"/>
          <w:position w:val="1"/>
          <w:sz w:val="45"/>
        </w:rPr>
        <w:t>te</w:t>
      </w:r>
      <w:proofErr w:type="spellEnd"/>
      <w:r w:rsidR="003D2B09">
        <w:rPr>
          <w:rFonts w:ascii="Book Antiqua" w:hAnsi="Book Antiqua"/>
          <w:i/>
          <w:color w:val="202020"/>
          <w:w w:val="115"/>
          <w:position w:val="1"/>
          <w:sz w:val="45"/>
        </w:rPr>
        <w:t>-</w:t>
      </w:r>
      <w:proofErr w:type="spellStart"/>
      <w:r w:rsidR="003D2B09">
        <w:rPr>
          <w:rFonts w:ascii="Book Antiqua" w:hAnsi="Book Antiqua"/>
          <w:i/>
          <w:color w:val="202020"/>
          <w:w w:val="115"/>
          <w:position w:val="1"/>
          <w:sz w:val="45"/>
        </w:rPr>
        <w:t>chen­</w:t>
      </w:r>
      <w:proofErr w:type="spellEnd"/>
      <w:r w:rsidR="003D2B09">
        <w:rPr>
          <w:rFonts w:ascii="Book Antiqua" w:hAnsi="Book Antiqua"/>
          <w:i/>
          <w:color w:val="202020"/>
          <w:spacing w:val="-127"/>
          <w:w w:val="115"/>
          <w:position w:val="1"/>
          <w:sz w:val="45"/>
        </w:rPr>
        <w:t xml:space="preserve"> </w:t>
      </w:r>
      <w:r w:rsidR="003D2B09">
        <w:rPr>
          <w:rFonts w:ascii="Book Antiqua" w:hAnsi="Book Antiqua"/>
          <w:i/>
          <w:color w:val="202020"/>
          <w:w w:val="115"/>
          <w:sz w:val="45"/>
        </w:rPr>
        <w:t>ching</w:t>
      </w:r>
      <w:r w:rsidR="003D2B09">
        <w:rPr>
          <w:rFonts w:ascii="Book Antiqua" w:hAnsi="Book Antiqua"/>
          <w:i/>
          <w:color w:val="202020"/>
          <w:spacing w:val="-87"/>
          <w:w w:val="115"/>
          <w:sz w:val="45"/>
        </w:rPr>
        <w:t xml:space="preserve"> </w:t>
      </w:r>
      <w:proofErr w:type="spellStart"/>
      <w:r w:rsidR="003D2B09">
        <w:rPr>
          <w:rFonts w:ascii="Book Antiqua" w:hAnsi="Book Antiqua"/>
          <w:i/>
          <w:color w:val="202020"/>
          <w:w w:val="115"/>
          <w:sz w:val="45"/>
        </w:rPr>
        <w:t>yu</w:t>
      </w:r>
      <w:proofErr w:type="spellEnd"/>
      <w:r w:rsidR="003D2B09">
        <w:rPr>
          <w:rFonts w:ascii="Book Antiqua" w:hAnsi="Book Antiqua"/>
          <w:i/>
          <w:color w:val="202020"/>
          <w:w w:val="115"/>
          <w:sz w:val="45"/>
        </w:rPr>
        <w:t>-chu.</w:t>
      </w:r>
    </w:p>
    <w:p w14:paraId="1DF81C66" w14:textId="77777777" w:rsidR="003D45B2" w:rsidRDefault="003D2B09">
      <w:pPr>
        <w:pStyle w:val="BodyText"/>
        <w:spacing w:before="324" w:line="295" w:lineRule="auto"/>
        <w:ind w:left="179" w:right="108" w:firstLine="15"/>
        <w:jc w:val="both"/>
        <w:rPr>
          <w:rFonts w:ascii="Book Antiqua" w:hAnsi="Book Antiqua"/>
        </w:rPr>
      </w:pPr>
      <w:r>
        <w:rPr>
          <w:rFonts w:ascii="Book Antiqua" w:hAnsi="Book Antiqua"/>
          <w:color w:val="1C1C1C"/>
          <w:spacing w:val="-5"/>
          <w:w w:val="115"/>
        </w:rPr>
        <w:t>Mo-</w:t>
      </w:r>
      <w:proofErr w:type="gramStart"/>
      <w:r>
        <w:rPr>
          <w:rFonts w:ascii="Book Antiqua" w:hAnsi="Book Antiqua"/>
          <w:color w:val="1C1C1C"/>
          <w:spacing w:val="-5"/>
          <w:w w:val="115"/>
        </w:rPr>
        <w:t>tzu</w:t>
      </w:r>
      <w:r>
        <w:rPr>
          <w:rFonts w:ascii="Book Antiqua" w:hAnsi="Book Antiqua"/>
          <w:color w:val="1C1C1C"/>
          <w:spacing w:val="-25"/>
          <w:w w:val="115"/>
        </w:rPr>
        <w:t xml:space="preserve"> </w:t>
      </w:r>
      <w:r>
        <w:rPr>
          <w:rFonts w:ascii="Book Antiqua" w:hAnsi="Book Antiqua"/>
          <w:color w:val="1C1C1C"/>
          <w:spacing w:val="-5"/>
          <w:w w:val="115"/>
        </w:rPr>
        <w:t>!l</w:t>
      </w:r>
      <w:proofErr w:type="gramEnd"/>
      <w:r>
        <w:rPr>
          <w:rFonts w:ascii="Book Antiqua" w:hAnsi="Book Antiqua"/>
          <w:color w:val="1C1C1C"/>
          <w:spacing w:val="-5"/>
          <w:w w:val="115"/>
        </w:rPr>
        <w:t>\</w:t>
      </w:r>
      <w:proofErr w:type="gramStart"/>
      <w:r>
        <w:rPr>
          <w:rFonts w:ascii="Book Antiqua" w:hAnsi="Book Antiqua"/>
          <w:color w:val="1C1C1C"/>
          <w:spacing w:val="-5"/>
          <w:w w:val="115"/>
        </w:rPr>
        <w:t>.:r</w:t>
      </w:r>
      <w:proofErr w:type="gramEnd"/>
      <w:r>
        <w:rPr>
          <w:rFonts w:ascii="Book Antiqua" w:hAnsi="Book Antiqua"/>
          <w:color w:val="1C1C1C"/>
          <w:spacing w:val="28"/>
          <w:w w:val="115"/>
        </w:rPr>
        <w:t xml:space="preserve"> </w:t>
      </w:r>
      <w:r>
        <w:rPr>
          <w:rFonts w:ascii="Garamond" w:hAnsi="Garamond"/>
          <w:color w:val="1C1C1C"/>
          <w:spacing w:val="-4"/>
          <w:w w:val="115"/>
          <w:sz w:val="42"/>
        </w:rPr>
        <w:t>(fl.</w:t>
      </w:r>
      <w:r>
        <w:rPr>
          <w:rFonts w:ascii="Garamond" w:hAnsi="Garamond"/>
          <w:color w:val="1C1C1C"/>
          <w:w w:val="115"/>
          <w:sz w:val="42"/>
        </w:rPr>
        <w:t xml:space="preserve"> </w:t>
      </w:r>
      <w:r>
        <w:rPr>
          <w:rFonts w:ascii="Book Antiqua" w:hAnsi="Book Antiqua"/>
          <w:color w:val="1C1C1C"/>
          <w:spacing w:val="-4"/>
          <w:w w:val="115"/>
        </w:rPr>
        <w:t>fifth</w:t>
      </w:r>
      <w:r>
        <w:rPr>
          <w:rFonts w:ascii="Book Antiqua" w:hAnsi="Book Antiqua"/>
          <w:color w:val="1C1C1C"/>
          <w:spacing w:val="-16"/>
          <w:w w:val="115"/>
        </w:rPr>
        <w:t xml:space="preserve"> </w:t>
      </w:r>
      <w:r>
        <w:rPr>
          <w:rFonts w:ascii="Book Antiqua" w:hAnsi="Book Antiqua"/>
          <w:color w:val="1C1C1C"/>
          <w:spacing w:val="-4"/>
          <w:w w:val="115"/>
        </w:rPr>
        <w:t>cent.</w:t>
      </w:r>
      <w:r>
        <w:rPr>
          <w:rFonts w:ascii="Book Antiqua" w:hAnsi="Book Antiqua"/>
          <w:color w:val="1C1C1C"/>
          <w:w w:val="115"/>
        </w:rPr>
        <w:t xml:space="preserve"> </w:t>
      </w:r>
      <w:r>
        <w:rPr>
          <w:rFonts w:ascii="Book Antiqua" w:hAnsi="Book Antiqua"/>
          <w:color w:val="1C1C1C"/>
          <w:spacing w:val="-4"/>
          <w:w w:val="115"/>
        </w:rPr>
        <w:t>Philosopher</w:t>
      </w:r>
      <w:r>
        <w:rPr>
          <w:rFonts w:ascii="Book Antiqua" w:hAnsi="Book Antiqua"/>
          <w:color w:val="1C1C1C"/>
          <w:spacing w:val="-30"/>
          <w:w w:val="115"/>
        </w:rPr>
        <w:t xml:space="preserve"> </w:t>
      </w:r>
      <w:r>
        <w:rPr>
          <w:rFonts w:ascii="Book Antiqua" w:hAnsi="Book Antiqua"/>
          <w:color w:val="1C1C1C"/>
          <w:spacing w:val="-4"/>
          <w:w w:val="115"/>
        </w:rPr>
        <w:t>whose</w:t>
      </w:r>
      <w:r>
        <w:rPr>
          <w:rFonts w:ascii="Book Antiqua" w:hAnsi="Book Antiqua"/>
          <w:color w:val="1C1C1C"/>
          <w:spacing w:val="5"/>
          <w:w w:val="115"/>
        </w:rPr>
        <w:t xml:space="preserve"> </w:t>
      </w:r>
      <w:r>
        <w:rPr>
          <w:rFonts w:ascii="Book Antiqua" w:hAnsi="Book Antiqua"/>
          <w:color w:val="1C1C1C"/>
          <w:spacing w:val="-4"/>
          <w:w w:val="115"/>
        </w:rPr>
        <w:t>arguments</w:t>
      </w:r>
      <w:r>
        <w:rPr>
          <w:rFonts w:ascii="Book Antiqua" w:hAnsi="Book Antiqua"/>
          <w:color w:val="1C1C1C"/>
          <w:spacing w:val="-25"/>
          <w:w w:val="115"/>
        </w:rPr>
        <w:t xml:space="preserve"> </w:t>
      </w:r>
      <w:r>
        <w:rPr>
          <w:rFonts w:ascii="Book Antiqua" w:hAnsi="Book Antiqua"/>
          <w:color w:val="1C1C1C"/>
          <w:spacing w:val="-4"/>
          <w:w w:val="115"/>
        </w:rPr>
        <w:t>in</w:t>
      </w:r>
      <w:r>
        <w:rPr>
          <w:rFonts w:ascii="Book Antiqua" w:hAnsi="Book Antiqua"/>
          <w:color w:val="1C1C1C"/>
          <w:spacing w:val="-26"/>
          <w:w w:val="115"/>
        </w:rPr>
        <w:t xml:space="preserve"> </w:t>
      </w:r>
      <w:r>
        <w:rPr>
          <w:rFonts w:ascii="Book Antiqua" w:hAnsi="Book Antiqua"/>
          <w:color w:val="1C1C1C"/>
          <w:spacing w:val="-4"/>
          <w:w w:val="115"/>
        </w:rPr>
        <w:t>favor</w:t>
      </w:r>
      <w:r>
        <w:rPr>
          <w:rFonts w:ascii="Book Antiqua" w:hAnsi="Book Antiqua"/>
          <w:color w:val="1C1C1C"/>
          <w:spacing w:val="-24"/>
          <w:w w:val="115"/>
        </w:rPr>
        <w:t xml:space="preserve"> </w:t>
      </w:r>
      <w:r>
        <w:rPr>
          <w:rFonts w:ascii="Book Antiqua" w:hAnsi="Book Antiqua"/>
          <w:color w:val="1C1C1C"/>
          <w:spacing w:val="-4"/>
          <w:w w:val="115"/>
        </w:rPr>
        <w:t>of</w:t>
      </w:r>
      <w:r>
        <w:rPr>
          <w:rFonts w:ascii="Book Antiqua" w:hAnsi="Book Antiqua"/>
          <w:color w:val="1C1C1C"/>
          <w:spacing w:val="-25"/>
          <w:w w:val="115"/>
        </w:rPr>
        <w:t xml:space="preserve"> </w:t>
      </w:r>
      <w:proofErr w:type="spellStart"/>
      <w:r>
        <w:rPr>
          <w:rFonts w:ascii="Book Antiqua" w:hAnsi="Book Antiqua"/>
          <w:color w:val="1C1C1C"/>
          <w:spacing w:val="-4"/>
          <w:w w:val="115"/>
        </w:rPr>
        <w:t>uni­</w:t>
      </w:r>
      <w:proofErr w:type="spellEnd"/>
      <w:r>
        <w:rPr>
          <w:rFonts w:ascii="Book Antiqua" w:hAnsi="Book Antiqua"/>
          <w:color w:val="1C1C1C"/>
          <w:spacing w:val="-113"/>
          <w:w w:val="115"/>
        </w:rPr>
        <w:t xml:space="preserve"> </w:t>
      </w:r>
      <w:r>
        <w:rPr>
          <w:rFonts w:ascii="Book Antiqua" w:hAnsi="Book Antiqua"/>
          <w:color w:val="1C1C1C"/>
          <w:w w:val="115"/>
        </w:rPr>
        <w:t xml:space="preserve">versal love and against costly funerals put him at odds with the </w:t>
      </w:r>
      <w:r>
        <w:rPr>
          <w:rFonts w:ascii="Book Antiqua" w:hAnsi="Book Antiqua"/>
          <w:color w:val="1C1C1C"/>
          <w:w w:val="115"/>
          <w:position w:val="1"/>
        </w:rPr>
        <w:t>Confucian</w:t>
      </w:r>
      <w:r>
        <w:rPr>
          <w:rFonts w:ascii="Book Antiqua" w:hAnsi="Book Antiqua"/>
          <w:color w:val="1C1C1C"/>
          <w:spacing w:val="1"/>
          <w:w w:val="115"/>
          <w:position w:val="1"/>
        </w:rPr>
        <w:t xml:space="preserve"> </w:t>
      </w:r>
      <w:r>
        <w:rPr>
          <w:rFonts w:ascii="Book Antiqua" w:hAnsi="Book Antiqua"/>
          <w:color w:val="1C1C1C"/>
          <w:w w:val="110"/>
        </w:rPr>
        <w:t>school, especially Mencius and Hsun-tzu. The work that bears his name was</w:t>
      </w:r>
      <w:r>
        <w:rPr>
          <w:rFonts w:ascii="Book Antiqua" w:hAnsi="Book Antiqua"/>
          <w:color w:val="1C1C1C"/>
          <w:spacing w:val="1"/>
          <w:w w:val="110"/>
        </w:rPr>
        <w:t xml:space="preserve"> </w:t>
      </w:r>
      <w:r>
        <w:rPr>
          <w:rFonts w:ascii="Book Antiqua" w:hAnsi="Book Antiqua"/>
          <w:color w:val="1C1C1C"/>
          <w:spacing w:val="-5"/>
          <w:w w:val="115"/>
        </w:rPr>
        <w:t xml:space="preserve">apparently composed after his death by his disciples, who themselves </w:t>
      </w:r>
      <w:r>
        <w:rPr>
          <w:rFonts w:ascii="Book Antiqua" w:hAnsi="Book Antiqua"/>
          <w:color w:val="1C1C1C"/>
          <w:spacing w:val="-4"/>
          <w:w w:val="115"/>
          <w:position w:val="1"/>
        </w:rPr>
        <w:t>betray</w:t>
      </w:r>
      <w:r>
        <w:rPr>
          <w:rFonts w:ascii="Book Antiqua" w:hAnsi="Book Antiqua"/>
          <w:color w:val="1C1C1C"/>
          <w:spacing w:val="-112"/>
          <w:w w:val="115"/>
          <w:position w:val="1"/>
        </w:rPr>
        <w:t xml:space="preserve"> </w:t>
      </w:r>
      <w:r>
        <w:rPr>
          <w:rFonts w:ascii="Book Antiqua" w:hAnsi="Book Antiqua"/>
          <w:color w:val="1C1C1C"/>
          <w:spacing w:val="-4"/>
          <w:w w:val="115"/>
        </w:rPr>
        <w:t>differences</w:t>
      </w:r>
      <w:r>
        <w:rPr>
          <w:rFonts w:ascii="Book Antiqua" w:hAnsi="Book Antiqua"/>
          <w:color w:val="1C1C1C"/>
          <w:spacing w:val="-32"/>
          <w:w w:val="115"/>
        </w:rPr>
        <w:t xml:space="preserve"> </w:t>
      </w:r>
      <w:r>
        <w:rPr>
          <w:rFonts w:ascii="Book Antiqua" w:hAnsi="Book Antiqua"/>
          <w:color w:val="1C1C1C"/>
          <w:spacing w:val="-4"/>
          <w:w w:val="115"/>
        </w:rPr>
        <w:t>of</w:t>
      </w:r>
      <w:r>
        <w:rPr>
          <w:rFonts w:ascii="Book Antiqua" w:hAnsi="Book Antiqua"/>
          <w:color w:val="1C1C1C"/>
          <w:spacing w:val="-32"/>
          <w:w w:val="115"/>
        </w:rPr>
        <w:t xml:space="preserve"> </w:t>
      </w:r>
      <w:r>
        <w:rPr>
          <w:rFonts w:ascii="Book Antiqua" w:hAnsi="Book Antiqua"/>
          <w:color w:val="1C1C1C"/>
          <w:spacing w:val="-4"/>
          <w:w w:val="115"/>
        </w:rPr>
        <w:t>opinion</w:t>
      </w:r>
      <w:r>
        <w:rPr>
          <w:rFonts w:ascii="Book Antiqua" w:hAnsi="Book Antiqua"/>
          <w:color w:val="1C1C1C"/>
          <w:spacing w:val="-26"/>
          <w:w w:val="115"/>
        </w:rPr>
        <w:t xml:space="preserve"> </w:t>
      </w:r>
      <w:r>
        <w:rPr>
          <w:rFonts w:ascii="Book Antiqua" w:hAnsi="Book Antiqua"/>
          <w:color w:val="1C1C1C"/>
          <w:spacing w:val="-4"/>
          <w:w w:val="115"/>
        </w:rPr>
        <w:t>concerning</w:t>
      </w:r>
      <w:r>
        <w:rPr>
          <w:rFonts w:ascii="Book Antiqua" w:hAnsi="Book Antiqua"/>
          <w:color w:val="1C1C1C"/>
          <w:spacing w:val="-56"/>
          <w:w w:val="115"/>
        </w:rPr>
        <w:t xml:space="preserve"> </w:t>
      </w:r>
      <w:r>
        <w:rPr>
          <w:rFonts w:ascii="Book Antiqua" w:hAnsi="Book Antiqua"/>
          <w:color w:val="1C1C1C"/>
          <w:spacing w:val="-4"/>
          <w:w w:val="115"/>
        </w:rPr>
        <w:t>their</w:t>
      </w:r>
      <w:r>
        <w:rPr>
          <w:rFonts w:ascii="Book Antiqua" w:hAnsi="Book Antiqua"/>
          <w:color w:val="1C1C1C"/>
          <w:spacing w:val="-50"/>
          <w:w w:val="115"/>
        </w:rPr>
        <w:t xml:space="preserve"> </w:t>
      </w:r>
      <w:r>
        <w:rPr>
          <w:rFonts w:ascii="Book Antiqua" w:hAnsi="Book Antiqua"/>
          <w:color w:val="1C1C1C"/>
          <w:spacing w:val="-4"/>
          <w:w w:val="115"/>
        </w:rPr>
        <w:t>master's</w:t>
      </w:r>
      <w:r>
        <w:rPr>
          <w:rFonts w:ascii="Book Antiqua" w:hAnsi="Book Antiqua"/>
          <w:color w:val="1C1C1C"/>
          <w:spacing w:val="-49"/>
          <w:w w:val="115"/>
        </w:rPr>
        <w:t xml:space="preserve"> </w:t>
      </w:r>
      <w:r>
        <w:rPr>
          <w:rFonts w:ascii="Book Antiqua" w:hAnsi="Book Antiqua"/>
          <w:color w:val="1C1C1C"/>
          <w:spacing w:val="-3"/>
          <w:w w:val="115"/>
        </w:rPr>
        <w:t>views.</w:t>
      </w:r>
    </w:p>
    <w:p w14:paraId="1DF81C67" w14:textId="77777777" w:rsidR="003D45B2" w:rsidRDefault="003D2B09">
      <w:pPr>
        <w:spacing w:line="75" w:lineRule="exact"/>
        <w:ind w:right="4652"/>
        <w:jc w:val="right"/>
        <w:rPr>
          <w:rFonts w:ascii="Times New Roman"/>
          <w:sz w:val="9"/>
        </w:rPr>
      </w:pPr>
      <w:r>
        <w:rPr>
          <w:rFonts w:ascii="Times New Roman"/>
          <w:color w:val="A3A3A3"/>
          <w:w w:val="200"/>
          <w:sz w:val="9"/>
        </w:rPr>
        <w:t>,</w:t>
      </w:r>
    </w:p>
    <w:p w14:paraId="1DF81C68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C69" w14:textId="77777777" w:rsidR="003D45B2" w:rsidRDefault="003D45B2">
      <w:pPr>
        <w:pStyle w:val="BodyText"/>
        <w:rPr>
          <w:rFonts w:ascii="Times New Roman"/>
          <w:sz w:val="8"/>
        </w:rPr>
      </w:pPr>
    </w:p>
    <w:p w14:paraId="1DF81C6A" w14:textId="77777777" w:rsidR="003D45B2" w:rsidRDefault="003D2B09">
      <w:pPr>
        <w:pStyle w:val="BodyText"/>
        <w:spacing w:before="61" w:line="283" w:lineRule="auto"/>
        <w:ind w:left="194" w:right="114" w:firstLine="15"/>
        <w:jc w:val="both"/>
        <w:rPr>
          <w:rFonts w:ascii="Book Antiqua"/>
        </w:rPr>
      </w:pPr>
      <w:r>
        <w:rPr>
          <w:rFonts w:ascii="Book Antiqua"/>
          <w:color w:val="1B1B1B"/>
          <w:w w:val="112"/>
        </w:rPr>
        <w:t>Mou-tzu</w:t>
      </w:r>
      <w:r>
        <w:rPr>
          <w:rFonts w:ascii="Book Antiqua"/>
          <w:color w:val="1B1B1B"/>
          <w:spacing w:val="-25"/>
        </w:rPr>
        <w:t xml:space="preserve"> </w:t>
      </w:r>
      <w:proofErr w:type="spellStart"/>
      <w:proofErr w:type="gramStart"/>
      <w:r>
        <w:rPr>
          <w:rFonts w:ascii="Book Antiqua"/>
          <w:color w:val="1B1B1B"/>
          <w:w w:val="127"/>
        </w:rPr>
        <w:t>tp</w:t>
      </w:r>
      <w:proofErr w:type="spellEnd"/>
      <w:r>
        <w:rPr>
          <w:rFonts w:ascii="Book Antiqua"/>
          <w:color w:val="1B1B1B"/>
          <w:w w:val="127"/>
        </w:rPr>
        <w:t>.:r</w:t>
      </w:r>
      <w:proofErr w:type="gramEnd"/>
      <w:r>
        <w:rPr>
          <w:rFonts w:ascii="Book Antiqua"/>
          <w:color w:val="1B1B1B"/>
          <w:spacing w:val="-10"/>
        </w:rPr>
        <w:t xml:space="preserve"> </w:t>
      </w:r>
      <w:r>
        <w:rPr>
          <w:rFonts w:ascii="Book Antiqua"/>
          <w:color w:val="1B1B1B"/>
          <w:spacing w:val="11"/>
          <w:w w:val="111"/>
        </w:rPr>
        <w:t>(</w:t>
      </w:r>
      <w:proofErr w:type="spellStart"/>
      <w:proofErr w:type="gramStart"/>
      <w:r>
        <w:rPr>
          <w:rFonts w:ascii="Book Antiqua"/>
          <w:color w:val="1B1B1B"/>
          <w:spacing w:val="11"/>
          <w:w w:val="111"/>
        </w:rPr>
        <w:t>Mou</w:t>
      </w:r>
      <w:r>
        <w:rPr>
          <w:rFonts w:ascii="Book Antiqua"/>
          <w:color w:val="1B1B1B"/>
          <w:spacing w:val="-31"/>
          <w:w w:val="157"/>
        </w:rPr>
        <w:t>J</w:t>
      </w:r>
      <w:r>
        <w:rPr>
          <w:rFonts w:ascii="Book Antiqua"/>
          <w:color w:val="1B1B1B"/>
          <w:spacing w:val="21"/>
          <w:w w:val="116"/>
        </w:rPr>
        <w:t>ung</w:t>
      </w:r>
      <w:r>
        <w:rPr>
          <w:rFonts w:ascii="Book Antiqua"/>
          <w:color w:val="1B1B1B"/>
          <w:spacing w:val="10"/>
          <w:w w:val="125"/>
        </w:rPr>
        <w:t>tp</w:t>
      </w:r>
      <w:r>
        <w:rPr>
          <w:rFonts w:ascii="Book Antiqua"/>
          <w:color w:val="1B1B1B"/>
          <w:spacing w:val="5"/>
          <w:w w:val="64"/>
        </w:rPr>
        <w:t>M!l</w:t>
      </w:r>
      <w:proofErr w:type="spellEnd"/>
      <w:proofErr w:type="gramEnd"/>
      <w:r>
        <w:rPr>
          <w:rFonts w:ascii="Book Antiqua"/>
          <w:color w:val="1B1B1B"/>
          <w:spacing w:val="5"/>
          <w:w w:val="64"/>
        </w:rPr>
        <w:t>!</w:t>
      </w:r>
      <w:r>
        <w:rPr>
          <w:rFonts w:ascii="Book Antiqua"/>
          <w:color w:val="1B1B1B"/>
          <w:w w:val="112"/>
        </w:rPr>
        <w:t>)</w:t>
      </w:r>
      <w:r>
        <w:rPr>
          <w:rFonts w:ascii="Book Antiqua"/>
          <w:color w:val="1B1B1B"/>
          <w:spacing w:val="-3"/>
        </w:rPr>
        <w:t xml:space="preserve"> </w:t>
      </w:r>
      <w:r>
        <w:rPr>
          <w:rFonts w:ascii="Garamond"/>
          <w:color w:val="1B1B1B"/>
          <w:w w:val="117"/>
          <w:sz w:val="42"/>
        </w:rPr>
        <w:t>(fl.</w:t>
      </w:r>
      <w:r>
        <w:rPr>
          <w:rFonts w:ascii="Garamond"/>
          <w:color w:val="1B1B1B"/>
          <w:spacing w:val="7"/>
          <w:sz w:val="42"/>
        </w:rPr>
        <w:t xml:space="preserve"> </w:t>
      </w:r>
      <w:r>
        <w:rPr>
          <w:rFonts w:ascii="Book Antiqua"/>
          <w:color w:val="1B1B1B"/>
          <w:spacing w:val="-15"/>
          <w:w w:val="117"/>
        </w:rPr>
        <w:t>thir</w:t>
      </w:r>
      <w:r>
        <w:rPr>
          <w:rFonts w:ascii="Book Antiqua"/>
          <w:color w:val="1B1B1B"/>
          <w:w w:val="117"/>
        </w:rPr>
        <w:t>d</w:t>
      </w:r>
      <w:r>
        <w:rPr>
          <w:rFonts w:ascii="Book Antiqua"/>
          <w:color w:val="1B1B1B"/>
          <w:spacing w:val="-25"/>
        </w:rPr>
        <w:t xml:space="preserve"> </w:t>
      </w:r>
      <w:r>
        <w:rPr>
          <w:rFonts w:ascii="Book Antiqua"/>
          <w:color w:val="1B1B1B"/>
          <w:spacing w:val="6"/>
          <w:w w:val="111"/>
        </w:rPr>
        <w:t>cent.)</w:t>
      </w:r>
      <w:r>
        <w:rPr>
          <w:rFonts w:ascii="Book Antiqua"/>
          <w:color w:val="1B1B1B"/>
          <w:w w:val="111"/>
        </w:rPr>
        <w:t>.</w:t>
      </w:r>
      <w:r>
        <w:rPr>
          <w:rFonts w:ascii="Book Antiqua"/>
          <w:color w:val="1B1B1B"/>
          <w:spacing w:val="5"/>
        </w:rPr>
        <w:t xml:space="preserve"> </w:t>
      </w:r>
      <w:r>
        <w:rPr>
          <w:rFonts w:ascii="Book Antiqua"/>
          <w:color w:val="1B1B1B"/>
          <w:spacing w:val="-18"/>
          <w:w w:val="116"/>
        </w:rPr>
        <w:t>Hig</w:t>
      </w:r>
      <w:r>
        <w:rPr>
          <w:rFonts w:ascii="Book Antiqua"/>
          <w:color w:val="1B1B1B"/>
          <w:w w:val="116"/>
        </w:rPr>
        <w:t>h</w:t>
      </w:r>
      <w:r>
        <w:rPr>
          <w:rFonts w:ascii="Book Antiqua"/>
          <w:color w:val="1B1B1B"/>
          <w:spacing w:val="-10"/>
        </w:rPr>
        <w:t xml:space="preserve"> </w:t>
      </w:r>
      <w:r>
        <w:rPr>
          <w:rFonts w:ascii="Book Antiqua"/>
          <w:color w:val="1B1B1B"/>
          <w:spacing w:val="-11"/>
          <w:w w:val="120"/>
        </w:rPr>
        <w:t>o</w:t>
      </w:r>
      <w:r>
        <w:rPr>
          <w:rFonts w:ascii="Book Antiqua"/>
          <w:color w:val="1B1B1B"/>
          <w:spacing w:val="-4"/>
          <w:w w:val="111"/>
        </w:rPr>
        <w:t>ffi</w:t>
      </w:r>
      <w:r>
        <w:rPr>
          <w:rFonts w:ascii="Book Antiqua"/>
          <w:color w:val="1B1B1B"/>
          <w:spacing w:val="-11"/>
          <w:w w:val="114"/>
        </w:rPr>
        <w:t>cia</w:t>
      </w:r>
      <w:r>
        <w:rPr>
          <w:rFonts w:ascii="Book Antiqua"/>
          <w:color w:val="1B1B1B"/>
          <w:w w:val="114"/>
        </w:rPr>
        <w:t>l</w:t>
      </w:r>
      <w:r>
        <w:rPr>
          <w:rFonts w:ascii="Book Antiqua"/>
          <w:color w:val="1B1B1B"/>
          <w:spacing w:val="-18"/>
        </w:rPr>
        <w:t xml:space="preserve"> </w:t>
      </w:r>
      <w:r>
        <w:rPr>
          <w:rFonts w:ascii="Book Antiqua"/>
          <w:color w:val="1B1B1B"/>
          <w:w w:val="110"/>
        </w:rPr>
        <w:t>and</w:t>
      </w:r>
      <w:r>
        <w:rPr>
          <w:rFonts w:ascii="Book Antiqua"/>
          <w:color w:val="1B1B1B"/>
          <w:spacing w:val="-18"/>
        </w:rPr>
        <w:t xml:space="preserve"> </w:t>
      </w:r>
      <w:r>
        <w:rPr>
          <w:rFonts w:ascii="Book Antiqua"/>
          <w:color w:val="1B1B1B"/>
          <w:spacing w:val="-8"/>
          <w:w w:val="117"/>
        </w:rPr>
        <w:t>autho</w:t>
      </w:r>
      <w:r>
        <w:rPr>
          <w:rFonts w:ascii="Book Antiqua"/>
          <w:color w:val="1B1B1B"/>
          <w:w w:val="117"/>
        </w:rPr>
        <w:t>r</w:t>
      </w:r>
      <w:r>
        <w:rPr>
          <w:rFonts w:ascii="Book Antiqua"/>
          <w:color w:val="1B1B1B"/>
          <w:spacing w:val="-25"/>
        </w:rPr>
        <w:t xml:space="preserve"> </w:t>
      </w:r>
      <w:r>
        <w:rPr>
          <w:rFonts w:ascii="Book Antiqua"/>
          <w:color w:val="1B1B1B"/>
          <w:w w:val="136"/>
        </w:rPr>
        <w:t>of</w:t>
      </w:r>
      <w:r>
        <w:rPr>
          <w:rFonts w:ascii="Book Antiqua"/>
          <w:color w:val="1B1B1B"/>
          <w:spacing w:val="-10"/>
        </w:rPr>
        <w:t xml:space="preserve"> </w:t>
      </w:r>
      <w:r>
        <w:rPr>
          <w:rFonts w:ascii="Book Antiqua"/>
          <w:color w:val="1B1B1B"/>
          <w:spacing w:val="-8"/>
          <w:w w:val="118"/>
        </w:rPr>
        <w:t xml:space="preserve">the </w:t>
      </w:r>
      <w:proofErr w:type="spellStart"/>
      <w:r>
        <w:rPr>
          <w:rFonts w:ascii="Book Antiqua"/>
          <w:i/>
          <w:color w:val="1B1B1B"/>
          <w:spacing w:val="-6"/>
          <w:w w:val="115"/>
          <w:sz w:val="45"/>
        </w:rPr>
        <w:t>Lihuolun</w:t>
      </w:r>
      <w:proofErr w:type="spellEnd"/>
      <w:r>
        <w:rPr>
          <w:rFonts w:ascii="Book Antiqua"/>
          <w:i/>
          <w:color w:val="1B1B1B"/>
          <w:spacing w:val="-6"/>
          <w:w w:val="115"/>
          <w:sz w:val="45"/>
        </w:rPr>
        <w:t xml:space="preserve">, </w:t>
      </w:r>
      <w:r>
        <w:rPr>
          <w:rFonts w:ascii="Book Antiqua"/>
          <w:color w:val="1B1B1B"/>
          <w:spacing w:val="-6"/>
          <w:w w:val="115"/>
        </w:rPr>
        <w:t xml:space="preserve">the earliest-known work that addresses the problems </w:t>
      </w:r>
      <w:proofErr w:type="spellStart"/>
      <w:r>
        <w:rPr>
          <w:rFonts w:ascii="Book Antiqua"/>
          <w:color w:val="1B1B1B"/>
          <w:spacing w:val="-6"/>
          <w:w w:val="115"/>
        </w:rPr>
        <w:t>ariSing</w:t>
      </w:r>
      <w:proofErr w:type="spellEnd"/>
      <w:r>
        <w:rPr>
          <w:rFonts w:ascii="Book Antiqua"/>
          <w:color w:val="1B1B1B"/>
          <w:spacing w:val="-6"/>
          <w:w w:val="115"/>
        </w:rPr>
        <w:t xml:space="preserve"> </w:t>
      </w:r>
      <w:r>
        <w:rPr>
          <w:rFonts w:ascii="Book Antiqua"/>
          <w:color w:val="1B1B1B"/>
          <w:spacing w:val="-6"/>
          <w:w w:val="115"/>
          <w:position w:val="1"/>
        </w:rPr>
        <w:t>from</w:t>
      </w:r>
      <w:r>
        <w:rPr>
          <w:rFonts w:ascii="Book Antiqua"/>
          <w:color w:val="1B1B1B"/>
          <w:spacing w:val="-112"/>
          <w:w w:val="115"/>
          <w:position w:val="1"/>
        </w:rPr>
        <w:t xml:space="preserve"> </w:t>
      </w:r>
      <w:r>
        <w:rPr>
          <w:rFonts w:ascii="Book Antiqua"/>
          <w:color w:val="1B1B1B"/>
          <w:w w:val="110"/>
        </w:rPr>
        <w:t>Buddhist</w:t>
      </w:r>
      <w:r>
        <w:rPr>
          <w:rFonts w:ascii="Book Antiqua"/>
          <w:color w:val="1B1B1B"/>
          <w:spacing w:val="-20"/>
          <w:w w:val="110"/>
        </w:rPr>
        <w:t xml:space="preserve"> </w:t>
      </w:r>
      <w:r>
        <w:rPr>
          <w:rFonts w:ascii="Book Antiqua"/>
          <w:color w:val="1B1B1B"/>
          <w:w w:val="110"/>
        </w:rPr>
        <w:t>practice</w:t>
      </w:r>
      <w:r>
        <w:rPr>
          <w:rFonts w:ascii="Book Antiqua"/>
          <w:color w:val="1B1B1B"/>
          <w:spacing w:val="10"/>
          <w:w w:val="110"/>
        </w:rPr>
        <w:t xml:space="preserve"> </w:t>
      </w:r>
      <w:r>
        <w:rPr>
          <w:rFonts w:ascii="Book Antiqua"/>
          <w:color w:val="1B1B1B"/>
          <w:w w:val="110"/>
        </w:rPr>
        <w:t>and</w:t>
      </w:r>
      <w:r>
        <w:rPr>
          <w:rFonts w:ascii="Book Antiqua"/>
          <w:color w:val="1B1B1B"/>
          <w:spacing w:val="11"/>
          <w:w w:val="110"/>
        </w:rPr>
        <w:t xml:space="preserve"> </w:t>
      </w:r>
      <w:r>
        <w:rPr>
          <w:rFonts w:ascii="Book Antiqua"/>
          <w:color w:val="1B1B1B"/>
          <w:w w:val="110"/>
        </w:rPr>
        <w:t>Chinese</w:t>
      </w:r>
      <w:r>
        <w:rPr>
          <w:rFonts w:ascii="Book Antiqua"/>
          <w:color w:val="1B1B1B"/>
          <w:spacing w:val="11"/>
          <w:w w:val="110"/>
        </w:rPr>
        <w:t xml:space="preserve"> </w:t>
      </w:r>
      <w:r>
        <w:rPr>
          <w:rFonts w:ascii="Book Antiqua"/>
          <w:color w:val="1B1B1B"/>
          <w:w w:val="110"/>
        </w:rPr>
        <w:t>tradition.</w:t>
      </w:r>
    </w:p>
    <w:p w14:paraId="1DF81C6B" w14:textId="77777777" w:rsidR="003D45B2" w:rsidRDefault="003D45B2">
      <w:pPr>
        <w:pStyle w:val="BodyText"/>
        <w:spacing w:before="9"/>
        <w:rPr>
          <w:rFonts w:ascii="Book Antiqua"/>
          <w:sz w:val="62"/>
        </w:rPr>
      </w:pPr>
    </w:p>
    <w:p w14:paraId="1DF81C6C" w14:textId="77777777" w:rsidR="003D45B2" w:rsidRDefault="003D2B09">
      <w:pPr>
        <w:ind w:right="1472"/>
        <w:jc w:val="right"/>
        <w:rPr>
          <w:rFonts w:ascii="Arial"/>
          <w:i/>
          <w:sz w:val="34"/>
        </w:rPr>
      </w:pPr>
      <w:r>
        <w:rPr>
          <w:rFonts w:ascii="Arial"/>
          <w:i/>
          <w:color w:val="121212"/>
          <w:w w:val="115"/>
          <w:sz w:val="34"/>
        </w:rPr>
        <w:t>1</w:t>
      </w:r>
      <w:r>
        <w:rPr>
          <w:rFonts w:ascii="Arial"/>
          <w:i/>
          <w:color w:val="121212"/>
          <w:spacing w:val="-49"/>
          <w:w w:val="115"/>
          <w:sz w:val="34"/>
        </w:rPr>
        <w:t xml:space="preserve"> </w:t>
      </w:r>
      <w:r>
        <w:rPr>
          <w:rFonts w:ascii="Arial"/>
          <w:i/>
          <w:color w:val="121212"/>
          <w:w w:val="115"/>
          <w:sz w:val="34"/>
        </w:rPr>
        <w:t>73</w:t>
      </w:r>
    </w:p>
    <w:p w14:paraId="1DF81C6D" w14:textId="77777777" w:rsidR="003D45B2" w:rsidRDefault="003D45B2">
      <w:pPr>
        <w:jc w:val="right"/>
        <w:rPr>
          <w:rFonts w:ascii="Arial"/>
          <w:sz w:val="34"/>
        </w:rPr>
        <w:sectPr w:rsidR="003D45B2">
          <w:pgSz w:w="18000" w:h="27000"/>
          <w:pgMar w:top="1300" w:right="1120" w:bottom="280" w:left="1320" w:header="720" w:footer="720" w:gutter="0"/>
          <w:cols w:space="720"/>
        </w:sectPr>
      </w:pPr>
    </w:p>
    <w:p w14:paraId="1DF81C6E" w14:textId="77777777" w:rsidR="003D45B2" w:rsidRDefault="003D2B09">
      <w:pPr>
        <w:spacing w:before="343"/>
        <w:ind w:left="130"/>
        <w:jc w:val="both"/>
        <w:rPr>
          <w:rFonts w:ascii="Garamond"/>
          <w:sz w:val="43"/>
        </w:rPr>
      </w:pPr>
      <w:r>
        <w:rPr>
          <w:noProof/>
        </w:rPr>
        <w:lastRenderedPageBreak/>
        <w:drawing>
          <wp:anchor distT="0" distB="0" distL="0" distR="0" simplePos="0" relativeHeight="483528192" behindDoc="1" locked="0" layoutInCell="1" allowOverlap="1" wp14:anchorId="1DF81FC5" wp14:editId="1DF81FC6">
            <wp:simplePos x="0" y="0"/>
            <wp:positionH relativeFrom="page">
              <wp:posOffset>295029</wp:posOffset>
            </wp:positionH>
            <wp:positionV relativeFrom="page">
              <wp:posOffset>0</wp:posOffset>
            </wp:positionV>
            <wp:extent cx="11134970" cy="17145000"/>
            <wp:effectExtent l="0" t="0" r="0" b="0"/>
            <wp:wrapNone/>
            <wp:docPr id="97" name="image4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60.jpeg"/>
                    <pic:cNvPicPr/>
                  </pic:nvPicPr>
                  <pic:blipFill>
                    <a:blip r:embed="rId4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34970" cy="1714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pict w14:anchorId="1DF81FC7">
          <v:shape id="_x0000_s1064" type="#_x0000_t202" style="position:absolute;left:0;text-align:left;margin-left:124.5pt;margin-top:49.1pt;width:47.4pt;height:62.15pt;z-index:-19787264;mso-position-horizontal-relative:page;mso-position-vertical-relative:text" filled="f" stroked="f">
            <v:textbox inset="0,0,0,0">
              <w:txbxContent>
                <w:p w14:paraId="1DF82121" w14:textId="77777777" w:rsidR="003D45B2" w:rsidRDefault="003D2B09">
                  <w:pPr>
                    <w:spacing w:before="268"/>
                    <w:rPr>
                      <w:rFonts w:ascii="Times New Roman"/>
                      <w:sz w:val="46"/>
                    </w:rPr>
                  </w:pPr>
                  <w:r>
                    <w:rPr>
                      <w:rFonts w:ascii="Times New Roman"/>
                      <w:color w:val="1D1D1D"/>
                      <w:spacing w:val="2"/>
                      <w:w w:val="106"/>
                      <w:sz w:val="46"/>
                    </w:rPr>
                    <w:t>J:</w:t>
                  </w:r>
                  <w:r>
                    <w:rPr>
                      <w:rFonts w:ascii="Times New Roman"/>
                      <w:color w:val="1D1D1D"/>
                      <w:spacing w:val="7"/>
                      <w:w w:val="106"/>
                      <w:sz w:val="46"/>
                    </w:rPr>
                    <w:t>t</w:t>
                  </w:r>
                  <w:r>
                    <w:rPr>
                      <w:rFonts w:ascii="Times New Roman"/>
                      <w:color w:val="1D1D1D"/>
                      <w:spacing w:val="2"/>
                      <w:w w:val="121"/>
                      <w:sz w:val="46"/>
                    </w:rPr>
                    <w:t>-'f</w:t>
                  </w:r>
                </w:p>
              </w:txbxContent>
            </v:textbox>
            <w10:wrap anchorx="page"/>
          </v:shape>
        </w:pict>
      </w:r>
      <w:proofErr w:type="gramStart"/>
      <w:r>
        <w:rPr>
          <w:rFonts w:ascii="Garamond"/>
          <w:color w:val="151515"/>
          <w:w w:val="110"/>
          <w:position w:val="1"/>
          <w:sz w:val="43"/>
        </w:rPr>
        <w:t>Pao-ting</w:t>
      </w:r>
      <w:proofErr w:type="gramEnd"/>
      <w:r>
        <w:rPr>
          <w:rFonts w:ascii="Garamond"/>
          <w:color w:val="151515"/>
          <w:spacing w:val="-74"/>
          <w:w w:val="110"/>
          <w:position w:val="1"/>
          <w:sz w:val="43"/>
        </w:rPr>
        <w:t xml:space="preserve"> </w:t>
      </w:r>
      <w:r>
        <w:rPr>
          <w:rFonts w:ascii="Times New Roman"/>
          <w:color w:val="151515"/>
          <w:w w:val="110"/>
          <w:position w:val="1"/>
          <w:sz w:val="46"/>
        </w:rPr>
        <w:t>I@T.</w:t>
      </w:r>
      <w:r>
        <w:rPr>
          <w:rFonts w:ascii="Times New Roman"/>
          <w:color w:val="151515"/>
          <w:spacing w:val="-7"/>
          <w:w w:val="110"/>
          <w:position w:val="1"/>
          <w:sz w:val="46"/>
        </w:rPr>
        <w:t xml:space="preserve"> </w:t>
      </w:r>
      <w:r>
        <w:rPr>
          <w:rFonts w:ascii="Garamond"/>
          <w:color w:val="151515"/>
          <w:w w:val="110"/>
          <w:position w:val="1"/>
          <w:sz w:val="43"/>
        </w:rPr>
        <w:t>Knife-wielding</w:t>
      </w:r>
      <w:r>
        <w:rPr>
          <w:rFonts w:ascii="Garamond"/>
          <w:color w:val="151515"/>
          <w:spacing w:val="-36"/>
          <w:w w:val="110"/>
          <w:position w:val="1"/>
          <w:sz w:val="43"/>
        </w:rPr>
        <w:t xml:space="preserve"> </w:t>
      </w:r>
      <w:r>
        <w:rPr>
          <w:rFonts w:ascii="Garamond"/>
          <w:color w:val="151515"/>
          <w:w w:val="110"/>
          <w:position w:val="1"/>
          <w:sz w:val="43"/>
        </w:rPr>
        <w:t>cook</w:t>
      </w:r>
      <w:r>
        <w:rPr>
          <w:rFonts w:ascii="Garamond"/>
          <w:color w:val="151515"/>
          <w:spacing w:val="-51"/>
          <w:w w:val="110"/>
          <w:position w:val="1"/>
          <w:sz w:val="43"/>
        </w:rPr>
        <w:t xml:space="preserve"> </w:t>
      </w:r>
      <w:r>
        <w:rPr>
          <w:rFonts w:ascii="Garamond"/>
          <w:color w:val="151515"/>
          <w:w w:val="110"/>
          <w:position w:val="1"/>
          <w:sz w:val="43"/>
        </w:rPr>
        <w:t>of</w:t>
      </w:r>
      <w:r>
        <w:rPr>
          <w:rFonts w:ascii="Garamond"/>
          <w:color w:val="151515"/>
          <w:spacing w:val="-29"/>
          <w:w w:val="110"/>
          <w:position w:val="1"/>
          <w:sz w:val="43"/>
        </w:rPr>
        <w:t xml:space="preserve"> </w:t>
      </w:r>
      <w:proofErr w:type="spellStart"/>
      <w:r>
        <w:rPr>
          <w:rFonts w:ascii="Trebuchet MS"/>
          <w:i/>
          <w:color w:val="151515"/>
          <w:w w:val="110"/>
          <w:sz w:val="45"/>
        </w:rPr>
        <w:t>Chuangtzu</w:t>
      </w:r>
      <w:proofErr w:type="spellEnd"/>
      <w:r>
        <w:rPr>
          <w:rFonts w:ascii="Trebuchet MS"/>
          <w:i/>
          <w:color w:val="151515"/>
          <w:w w:val="110"/>
          <w:sz w:val="45"/>
        </w:rPr>
        <w:t>:</w:t>
      </w:r>
      <w:r>
        <w:rPr>
          <w:rFonts w:ascii="Trebuchet MS"/>
          <w:i/>
          <w:color w:val="151515"/>
          <w:spacing w:val="-44"/>
          <w:w w:val="110"/>
          <w:sz w:val="45"/>
        </w:rPr>
        <w:t xml:space="preserve"> </w:t>
      </w:r>
      <w:r>
        <w:rPr>
          <w:rFonts w:ascii="Garamond"/>
          <w:color w:val="151515"/>
          <w:w w:val="110"/>
          <w:position w:val="6"/>
          <w:sz w:val="43"/>
        </w:rPr>
        <w:t>3</w:t>
      </w:r>
      <w:r>
        <w:rPr>
          <w:rFonts w:ascii="Garamond"/>
          <w:color w:val="151515"/>
          <w:spacing w:val="-59"/>
          <w:w w:val="110"/>
          <w:position w:val="6"/>
          <w:sz w:val="43"/>
        </w:rPr>
        <w:t xml:space="preserve"> </w:t>
      </w:r>
      <w:r>
        <w:rPr>
          <w:rFonts w:ascii="Garamond"/>
          <w:color w:val="151515"/>
          <w:spacing w:val="13"/>
          <w:w w:val="110"/>
          <w:sz w:val="43"/>
        </w:rPr>
        <w:t>.2.</w:t>
      </w:r>
    </w:p>
    <w:p w14:paraId="1DF81C6F" w14:textId="77777777" w:rsidR="003D45B2" w:rsidRDefault="00000000">
      <w:pPr>
        <w:spacing w:before="413" w:line="285" w:lineRule="auto"/>
        <w:ind w:left="115" w:right="140" w:firstLine="7"/>
        <w:jc w:val="both"/>
        <w:rPr>
          <w:rFonts w:ascii="Garamond"/>
          <w:sz w:val="43"/>
        </w:rPr>
      </w:pPr>
      <w:r>
        <w:pict w14:anchorId="1DF81FC8">
          <v:shape id="_x0000_s1063" type="#_x0000_t202" style="position:absolute;left:0;text-align:left;margin-left:138pt;margin-top:77.75pt;width:47.35pt;height:62.15pt;z-index:-19786752;mso-position-horizontal-relative:page" filled="f" stroked="f">
            <v:textbox inset="0,0,0,0">
              <w:txbxContent>
                <w:p w14:paraId="1DF82122" w14:textId="77777777" w:rsidR="003D45B2" w:rsidRDefault="003D2B09">
                  <w:pPr>
                    <w:spacing w:before="268"/>
                    <w:rPr>
                      <w:rFonts w:ascii="Times New Roman"/>
                      <w:sz w:val="46"/>
                    </w:rPr>
                  </w:pPr>
                  <w:r>
                    <w:rPr>
                      <w:rFonts w:ascii="Times New Roman"/>
                      <w:color w:val="1F1F1F"/>
                      <w:spacing w:val="3"/>
                      <w:w w:val="123"/>
                      <w:sz w:val="46"/>
                    </w:rPr>
                    <w:t>-</w:t>
                  </w:r>
                  <w:r>
                    <w:rPr>
                      <w:rFonts w:ascii="Times New Roman"/>
                      <w:color w:val="1F1F1F"/>
                      <w:spacing w:val="7"/>
                      <w:w w:val="123"/>
                      <w:sz w:val="46"/>
                    </w:rPr>
                    <w:t>$</w:t>
                  </w:r>
                  <w:proofErr w:type="spellStart"/>
                  <w:r>
                    <w:rPr>
                      <w:rFonts w:ascii="Times New Roman"/>
                      <w:color w:val="1F1F1F"/>
                      <w:spacing w:val="1"/>
                      <w:w w:val="90"/>
                      <w:sz w:val="46"/>
                    </w:rPr>
                    <w:t>i:it</w:t>
                  </w:r>
                  <w:proofErr w:type="spellEnd"/>
                </w:p>
              </w:txbxContent>
            </v:textbox>
            <w10:wrap anchorx="page"/>
          </v:shape>
        </w:pict>
      </w:r>
      <w:r w:rsidR="003D2B09">
        <w:rPr>
          <w:rFonts w:ascii="Garamond"/>
          <w:color w:val="1D1D1D"/>
          <w:w w:val="115"/>
          <w:sz w:val="43"/>
        </w:rPr>
        <w:t>Pi</w:t>
      </w:r>
      <w:r w:rsidR="003D2B09">
        <w:rPr>
          <w:rFonts w:ascii="Garamond"/>
          <w:color w:val="1D1D1D"/>
          <w:spacing w:val="-33"/>
          <w:w w:val="115"/>
          <w:sz w:val="43"/>
        </w:rPr>
        <w:t xml:space="preserve"> </w:t>
      </w:r>
      <w:r w:rsidR="003D2B09">
        <w:rPr>
          <w:rFonts w:ascii="Garamond"/>
          <w:color w:val="1D1D1D"/>
          <w:spacing w:val="12"/>
          <w:w w:val="115"/>
          <w:sz w:val="43"/>
        </w:rPr>
        <w:t xml:space="preserve">Kan </w:t>
      </w:r>
      <w:proofErr w:type="gramStart"/>
      <w:r w:rsidR="003D2B09">
        <w:rPr>
          <w:rFonts w:ascii="Garamond"/>
          <w:color w:val="1D1D1D"/>
          <w:spacing w:val="12"/>
          <w:w w:val="115"/>
          <w:sz w:val="43"/>
        </w:rPr>
        <w:t xml:space="preserve">  </w:t>
      </w:r>
      <w:r w:rsidR="003D2B09">
        <w:rPr>
          <w:rFonts w:ascii="Garamond"/>
          <w:color w:val="1D1D1D"/>
          <w:spacing w:val="79"/>
          <w:w w:val="115"/>
          <w:sz w:val="43"/>
        </w:rPr>
        <w:t xml:space="preserve"> </w:t>
      </w:r>
      <w:r w:rsidR="003D2B09">
        <w:rPr>
          <w:rFonts w:ascii="Garamond"/>
          <w:color w:val="1D1D1D"/>
          <w:w w:val="115"/>
          <w:sz w:val="42"/>
        </w:rPr>
        <w:t>(</w:t>
      </w:r>
      <w:proofErr w:type="gramEnd"/>
      <w:r w:rsidR="003D2B09">
        <w:rPr>
          <w:rFonts w:ascii="Garamond"/>
          <w:color w:val="1D1D1D"/>
          <w:w w:val="115"/>
          <w:sz w:val="42"/>
        </w:rPr>
        <w:t>fl.</w:t>
      </w:r>
      <w:r w:rsidR="003D2B09">
        <w:rPr>
          <w:rFonts w:ascii="Garamond"/>
          <w:color w:val="1D1D1D"/>
          <w:spacing w:val="-14"/>
          <w:w w:val="115"/>
          <w:sz w:val="42"/>
        </w:rPr>
        <w:t xml:space="preserve"> </w:t>
      </w:r>
      <w:r w:rsidR="003D2B09">
        <w:rPr>
          <w:rFonts w:ascii="Garamond"/>
          <w:color w:val="1D1D1D"/>
          <w:w w:val="115"/>
          <w:sz w:val="43"/>
        </w:rPr>
        <w:t>1I50</w:t>
      </w:r>
      <w:r w:rsidR="003D2B09">
        <w:rPr>
          <w:rFonts w:ascii="Garamond"/>
          <w:color w:val="1D1D1D"/>
          <w:spacing w:val="-25"/>
          <w:w w:val="115"/>
          <w:sz w:val="43"/>
        </w:rPr>
        <w:t xml:space="preserve"> </w:t>
      </w:r>
      <w:r w:rsidR="003D2B09">
        <w:rPr>
          <w:rFonts w:ascii="Garamond"/>
          <w:color w:val="1D1D1D"/>
          <w:w w:val="115"/>
          <w:sz w:val="43"/>
        </w:rPr>
        <w:t>BC).</w:t>
      </w:r>
      <w:r w:rsidR="003D2B09">
        <w:rPr>
          <w:rFonts w:ascii="Garamond"/>
          <w:color w:val="1D1D1D"/>
          <w:spacing w:val="-24"/>
          <w:w w:val="115"/>
          <w:sz w:val="43"/>
        </w:rPr>
        <w:t xml:space="preserve"> </w:t>
      </w:r>
      <w:r w:rsidR="003D2B09">
        <w:rPr>
          <w:rFonts w:ascii="Garamond"/>
          <w:color w:val="1D1D1D"/>
          <w:w w:val="115"/>
          <w:sz w:val="43"/>
        </w:rPr>
        <w:t>Advisor</w:t>
      </w:r>
      <w:r w:rsidR="003D2B09">
        <w:rPr>
          <w:rFonts w:ascii="Garamond"/>
          <w:color w:val="1D1D1D"/>
          <w:spacing w:val="-58"/>
          <w:w w:val="115"/>
          <w:sz w:val="43"/>
        </w:rPr>
        <w:t xml:space="preserve"> </w:t>
      </w:r>
      <w:r w:rsidR="003D2B09">
        <w:rPr>
          <w:rFonts w:ascii="Garamond"/>
          <w:color w:val="1D1D1D"/>
          <w:w w:val="115"/>
          <w:sz w:val="43"/>
        </w:rPr>
        <w:t>to</w:t>
      </w:r>
      <w:r w:rsidR="003D2B09">
        <w:rPr>
          <w:rFonts w:ascii="Garamond"/>
          <w:color w:val="1D1D1D"/>
          <w:spacing w:val="-25"/>
          <w:w w:val="115"/>
          <w:sz w:val="43"/>
        </w:rPr>
        <w:t xml:space="preserve"> </w:t>
      </w:r>
      <w:r w:rsidR="003D2B09">
        <w:rPr>
          <w:rFonts w:ascii="Garamond"/>
          <w:color w:val="1D1D1D"/>
          <w:w w:val="115"/>
          <w:sz w:val="43"/>
        </w:rPr>
        <w:t>the</w:t>
      </w:r>
      <w:r w:rsidR="003D2B09">
        <w:rPr>
          <w:rFonts w:ascii="Garamond"/>
          <w:color w:val="1D1D1D"/>
          <w:spacing w:val="-25"/>
          <w:w w:val="115"/>
          <w:sz w:val="43"/>
        </w:rPr>
        <w:t xml:space="preserve"> </w:t>
      </w:r>
      <w:r w:rsidR="003D2B09">
        <w:rPr>
          <w:rFonts w:ascii="Garamond"/>
          <w:color w:val="1D1D1D"/>
          <w:w w:val="115"/>
          <w:sz w:val="43"/>
        </w:rPr>
        <w:t>last</w:t>
      </w:r>
      <w:r w:rsidR="003D2B09">
        <w:rPr>
          <w:rFonts w:ascii="Garamond"/>
          <w:color w:val="1D1D1D"/>
          <w:spacing w:val="-25"/>
          <w:w w:val="115"/>
          <w:sz w:val="43"/>
        </w:rPr>
        <w:t xml:space="preserve"> </w:t>
      </w:r>
      <w:r w:rsidR="003D2B09">
        <w:rPr>
          <w:rFonts w:ascii="Garamond"/>
          <w:color w:val="1D1D1D"/>
          <w:w w:val="115"/>
          <w:sz w:val="43"/>
        </w:rPr>
        <w:t>emperor</w:t>
      </w:r>
      <w:r w:rsidR="003D2B09">
        <w:rPr>
          <w:rFonts w:ascii="Garamond"/>
          <w:color w:val="1D1D1D"/>
          <w:spacing w:val="-58"/>
          <w:w w:val="115"/>
          <w:sz w:val="43"/>
        </w:rPr>
        <w:t xml:space="preserve"> </w:t>
      </w:r>
      <w:r w:rsidR="003D2B09">
        <w:rPr>
          <w:rFonts w:ascii="Garamond"/>
          <w:color w:val="1D1D1D"/>
          <w:w w:val="115"/>
          <w:sz w:val="43"/>
        </w:rPr>
        <w:t>of</w:t>
      </w:r>
      <w:r w:rsidR="003D2B09">
        <w:rPr>
          <w:rFonts w:ascii="Garamond"/>
          <w:color w:val="1D1D1D"/>
          <w:spacing w:val="-41"/>
          <w:w w:val="115"/>
          <w:sz w:val="43"/>
        </w:rPr>
        <w:t xml:space="preserve"> </w:t>
      </w:r>
      <w:r w:rsidR="003D2B09">
        <w:rPr>
          <w:rFonts w:ascii="Garamond"/>
          <w:color w:val="1D1D1D"/>
          <w:w w:val="115"/>
          <w:sz w:val="43"/>
        </w:rPr>
        <w:t>the</w:t>
      </w:r>
      <w:r w:rsidR="003D2B09">
        <w:rPr>
          <w:rFonts w:ascii="Garamond"/>
          <w:color w:val="1D1D1D"/>
          <w:spacing w:val="-25"/>
          <w:w w:val="115"/>
          <w:sz w:val="43"/>
        </w:rPr>
        <w:t xml:space="preserve"> </w:t>
      </w:r>
      <w:r w:rsidR="003D2B09">
        <w:rPr>
          <w:rFonts w:ascii="Garamond"/>
          <w:color w:val="1D1D1D"/>
          <w:w w:val="115"/>
          <w:sz w:val="43"/>
        </w:rPr>
        <w:t>Shang</w:t>
      </w:r>
      <w:r w:rsidR="003D2B09">
        <w:rPr>
          <w:rFonts w:ascii="Garamond"/>
          <w:color w:val="1D1D1D"/>
          <w:spacing w:val="-58"/>
          <w:w w:val="115"/>
          <w:sz w:val="43"/>
        </w:rPr>
        <w:t xml:space="preserve"> </w:t>
      </w:r>
      <w:proofErr w:type="gramStart"/>
      <w:r w:rsidR="003D2B09">
        <w:rPr>
          <w:rFonts w:ascii="Garamond"/>
          <w:color w:val="1D1D1D"/>
          <w:w w:val="115"/>
          <w:sz w:val="43"/>
        </w:rPr>
        <w:t>dynasty;</w:t>
      </w:r>
      <w:proofErr w:type="gramEnd"/>
      <w:r w:rsidR="003D2B09">
        <w:rPr>
          <w:rFonts w:ascii="Garamond"/>
          <w:color w:val="1D1D1D"/>
          <w:spacing w:val="-4"/>
          <w:w w:val="115"/>
          <w:sz w:val="43"/>
        </w:rPr>
        <w:t xml:space="preserve"> </w:t>
      </w:r>
      <w:r w:rsidR="003D2B09">
        <w:rPr>
          <w:rFonts w:ascii="Garamond"/>
          <w:color w:val="1D1D1D"/>
          <w:w w:val="115"/>
          <w:sz w:val="43"/>
        </w:rPr>
        <w:t>who</w:t>
      </w:r>
      <w:r w:rsidR="003D2B09">
        <w:rPr>
          <w:rFonts w:ascii="Garamond"/>
          <w:color w:val="1D1D1D"/>
          <w:spacing w:val="-122"/>
          <w:w w:val="115"/>
          <w:sz w:val="43"/>
        </w:rPr>
        <w:t xml:space="preserve"> </w:t>
      </w:r>
      <w:r w:rsidR="003D2B09">
        <w:rPr>
          <w:rFonts w:ascii="Garamond"/>
          <w:color w:val="1D1D1D"/>
          <w:w w:val="115"/>
          <w:sz w:val="43"/>
        </w:rPr>
        <w:t>had</w:t>
      </w:r>
      <w:r w:rsidR="003D2B09">
        <w:rPr>
          <w:rFonts w:ascii="Garamond"/>
          <w:color w:val="1D1D1D"/>
          <w:spacing w:val="8"/>
          <w:w w:val="115"/>
          <w:sz w:val="43"/>
        </w:rPr>
        <w:t xml:space="preserve"> </w:t>
      </w:r>
      <w:r w:rsidR="003D2B09">
        <w:rPr>
          <w:rFonts w:ascii="Garamond"/>
          <w:color w:val="1D1D1D"/>
          <w:w w:val="115"/>
          <w:sz w:val="43"/>
        </w:rPr>
        <w:t>Pi</w:t>
      </w:r>
      <w:r w:rsidR="003D2B09">
        <w:rPr>
          <w:rFonts w:ascii="Garamond"/>
          <w:color w:val="1D1D1D"/>
          <w:spacing w:val="-20"/>
          <w:w w:val="115"/>
          <w:sz w:val="43"/>
        </w:rPr>
        <w:t xml:space="preserve"> </w:t>
      </w:r>
      <w:r w:rsidR="003D2B09">
        <w:rPr>
          <w:rFonts w:ascii="Garamond"/>
          <w:color w:val="1D1D1D"/>
          <w:w w:val="115"/>
          <w:sz w:val="43"/>
        </w:rPr>
        <w:t>killed</w:t>
      </w:r>
      <w:r w:rsidR="003D2B09">
        <w:rPr>
          <w:rFonts w:ascii="Garamond"/>
          <w:color w:val="1D1D1D"/>
          <w:spacing w:val="-39"/>
          <w:w w:val="115"/>
          <w:sz w:val="43"/>
        </w:rPr>
        <w:t xml:space="preserve"> </w:t>
      </w:r>
      <w:r w:rsidR="003D2B09">
        <w:rPr>
          <w:rFonts w:ascii="Garamond"/>
          <w:color w:val="1D1D1D"/>
          <w:w w:val="115"/>
          <w:sz w:val="43"/>
        </w:rPr>
        <w:t>for</w:t>
      </w:r>
      <w:r w:rsidR="003D2B09">
        <w:rPr>
          <w:rFonts w:ascii="Garamond"/>
          <w:color w:val="1D1D1D"/>
          <w:spacing w:val="-31"/>
          <w:w w:val="115"/>
          <w:sz w:val="43"/>
        </w:rPr>
        <w:t xml:space="preserve"> </w:t>
      </w:r>
      <w:r w:rsidR="003D2B09">
        <w:rPr>
          <w:rFonts w:ascii="Garamond"/>
          <w:color w:val="1D1D1D"/>
          <w:w w:val="115"/>
          <w:sz w:val="43"/>
        </w:rPr>
        <w:t>his</w:t>
      </w:r>
      <w:r w:rsidR="003D2B09">
        <w:rPr>
          <w:rFonts w:ascii="Garamond"/>
          <w:color w:val="1D1D1D"/>
          <w:spacing w:val="-9"/>
          <w:w w:val="115"/>
          <w:sz w:val="43"/>
        </w:rPr>
        <w:t xml:space="preserve"> </w:t>
      </w:r>
      <w:r w:rsidR="003D2B09">
        <w:rPr>
          <w:rFonts w:ascii="Garamond"/>
          <w:color w:val="1D1D1D"/>
          <w:w w:val="115"/>
          <w:sz w:val="43"/>
        </w:rPr>
        <w:t>frank</w:t>
      </w:r>
      <w:r w:rsidR="003D2B09">
        <w:rPr>
          <w:rFonts w:ascii="Garamond"/>
          <w:color w:val="1D1D1D"/>
          <w:spacing w:val="-31"/>
          <w:w w:val="115"/>
          <w:sz w:val="43"/>
        </w:rPr>
        <w:t xml:space="preserve"> </w:t>
      </w:r>
      <w:r w:rsidR="003D2B09">
        <w:rPr>
          <w:rFonts w:ascii="Garamond"/>
          <w:color w:val="1D1D1D"/>
          <w:w w:val="115"/>
          <w:sz w:val="43"/>
        </w:rPr>
        <w:t>counsel.</w:t>
      </w:r>
    </w:p>
    <w:p w14:paraId="1DF81C70" w14:textId="77777777" w:rsidR="003D45B2" w:rsidRDefault="003D2B09">
      <w:pPr>
        <w:tabs>
          <w:tab w:val="left" w:pos="2875"/>
        </w:tabs>
        <w:spacing w:before="318" w:line="259" w:lineRule="auto"/>
        <w:ind w:left="115" w:right="142" w:firstLine="14"/>
        <w:jc w:val="both"/>
        <w:rPr>
          <w:rFonts w:ascii="Trebuchet MS"/>
          <w:i/>
          <w:sz w:val="45"/>
        </w:rPr>
      </w:pPr>
      <w:r>
        <w:rPr>
          <w:rFonts w:ascii="Garamond"/>
          <w:color w:val="1F1F1F"/>
          <w:w w:val="115"/>
          <w:sz w:val="43"/>
        </w:rPr>
        <w:t>Pi</w:t>
      </w:r>
      <w:r>
        <w:rPr>
          <w:rFonts w:ascii="Garamond"/>
          <w:color w:val="1F1F1F"/>
          <w:spacing w:val="-10"/>
          <w:w w:val="115"/>
          <w:sz w:val="43"/>
        </w:rPr>
        <w:t xml:space="preserve"> </w:t>
      </w:r>
      <w:r>
        <w:rPr>
          <w:rFonts w:ascii="Garamond"/>
          <w:color w:val="1F1F1F"/>
          <w:w w:val="115"/>
          <w:sz w:val="43"/>
        </w:rPr>
        <w:t>Yuan</w:t>
      </w:r>
      <w:r>
        <w:rPr>
          <w:rFonts w:ascii="Garamond"/>
          <w:color w:val="1F1F1F"/>
          <w:w w:val="115"/>
          <w:sz w:val="43"/>
        </w:rPr>
        <w:tab/>
        <w:t>(1730-1797).</w:t>
      </w:r>
      <w:r>
        <w:rPr>
          <w:rFonts w:ascii="Garamond"/>
          <w:color w:val="1F1F1F"/>
          <w:spacing w:val="66"/>
          <w:w w:val="115"/>
          <w:sz w:val="43"/>
        </w:rPr>
        <w:t xml:space="preserve"> </w:t>
      </w:r>
      <w:r>
        <w:rPr>
          <w:rFonts w:ascii="Garamond"/>
          <w:color w:val="1F1F1F"/>
          <w:w w:val="115"/>
          <w:sz w:val="43"/>
        </w:rPr>
        <w:t>Prominent</w:t>
      </w:r>
      <w:r>
        <w:rPr>
          <w:rFonts w:ascii="Garamond"/>
          <w:color w:val="1F1F1F"/>
          <w:spacing w:val="31"/>
          <w:w w:val="115"/>
          <w:sz w:val="43"/>
        </w:rPr>
        <w:t xml:space="preserve"> </w:t>
      </w:r>
      <w:r>
        <w:rPr>
          <w:rFonts w:ascii="Garamond"/>
          <w:color w:val="1F1F1F"/>
          <w:w w:val="115"/>
          <w:sz w:val="43"/>
        </w:rPr>
        <w:t>scholar-official</w:t>
      </w:r>
      <w:r>
        <w:rPr>
          <w:rFonts w:ascii="Garamond"/>
          <w:color w:val="1F1F1F"/>
          <w:spacing w:val="32"/>
          <w:w w:val="115"/>
          <w:sz w:val="43"/>
        </w:rPr>
        <w:t xml:space="preserve"> </w:t>
      </w:r>
      <w:r>
        <w:rPr>
          <w:rFonts w:ascii="Garamond"/>
          <w:color w:val="1F1F1F"/>
          <w:w w:val="115"/>
          <w:sz w:val="43"/>
        </w:rPr>
        <w:t>with</w:t>
      </w:r>
      <w:r>
        <w:rPr>
          <w:rFonts w:ascii="Garamond"/>
          <w:color w:val="1F1F1F"/>
          <w:spacing w:val="14"/>
          <w:w w:val="115"/>
          <w:sz w:val="43"/>
        </w:rPr>
        <w:t xml:space="preserve"> </w:t>
      </w:r>
      <w:r>
        <w:rPr>
          <w:rFonts w:ascii="Garamond"/>
          <w:color w:val="1F1F1F"/>
          <w:w w:val="115"/>
          <w:sz w:val="43"/>
        </w:rPr>
        <w:t>interests</w:t>
      </w:r>
      <w:r>
        <w:rPr>
          <w:rFonts w:ascii="Garamond"/>
          <w:color w:val="1F1F1F"/>
          <w:spacing w:val="24"/>
          <w:w w:val="115"/>
          <w:sz w:val="43"/>
        </w:rPr>
        <w:t xml:space="preserve"> </w:t>
      </w:r>
      <w:r>
        <w:rPr>
          <w:rFonts w:ascii="Garamond"/>
          <w:color w:val="1F1F1F"/>
          <w:w w:val="115"/>
          <w:sz w:val="43"/>
        </w:rPr>
        <w:t>in</w:t>
      </w:r>
      <w:r>
        <w:rPr>
          <w:rFonts w:ascii="Garamond"/>
          <w:color w:val="1F1F1F"/>
          <w:spacing w:val="10"/>
          <w:w w:val="115"/>
          <w:sz w:val="43"/>
        </w:rPr>
        <w:t xml:space="preserve"> </w:t>
      </w:r>
      <w:r>
        <w:rPr>
          <w:rFonts w:ascii="Garamond"/>
          <w:color w:val="1F1F1F"/>
          <w:w w:val="115"/>
          <w:sz w:val="43"/>
        </w:rPr>
        <w:t>history.</w:t>
      </w:r>
      <w:r>
        <w:rPr>
          <w:rFonts w:ascii="Garamond"/>
          <w:color w:val="1F1F1F"/>
          <w:spacing w:val="-122"/>
          <w:w w:val="115"/>
          <w:sz w:val="43"/>
        </w:rPr>
        <w:t xml:space="preserve"> </w:t>
      </w:r>
      <w:r>
        <w:rPr>
          <w:rFonts w:ascii="Garamond"/>
          <w:color w:val="1F1F1F"/>
          <w:spacing w:val="-7"/>
          <w:w w:val="105"/>
          <w:sz w:val="43"/>
        </w:rPr>
        <w:t>philology.</w:t>
      </w:r>
      <w:r>
        <w:rPr>
          <w:rFonts w:ascii="Garamond"/>
          <w:color w:val="1F1F1F"/>
          <w:spacing w:val="24"/>
          <w:w w:val="105"/>
          <w:sz w:val="43"/>
        </w:rPr>
        <w:t xml:space="preserve"> </w:t>
      </w:r>
      <w:r>
        <w:rPr>
          <w:rFonts w:ascii="Garamond"/>
          <w:color w:val="1F1F1F"/>
          <w:spacing w:val="-6"/>
          <w:w w:val="105"/>
          <w:sz w:val="43"/>
        </w:rPr>
        <w:t>and</w:t>
      </w:r>
      <w:r>
        <w:rPr>
          <w:rFonts w:ascii="Garamond"/>
          <w:color w:val="1F1F1F"/>
          <w:spacing w:val="-23"/>
          <w:w w:val="105"/>
          <w:sz w:val="43"/>
        </w:rPr>
        <w:t xml:space="preserve"> </w:t>
      </w:r>
      <w:r>
        <w:rPr>
          <w:rFonts w:ascii="Garamond"/>
          <w:color w:val="1F1F1F"/>
          <w:spacing w:val="-6"/>
          <w:w w:val="105"/>
          <w:sz w:val="43"/>
        </w:rPr>
        <w:t>geography.</w:t>
      </w:r>
      <w:r>
        <w:rPr>
          <w:rFonts w:ascii="Garamond"/>
          <w:color w:val="1F1F1F"/>
          <w:spacing w:val="6"/>
          <w:w w:val="105"/>
          <w:sz w:val="43"/>
        </w:rPr>
        <w:t xml:space="preserve"> </w:t>
      </w:r>
      <w:r>
        <w:rPr>
          <w:rFonts w:ascii="Trebuchet MS"/>
          <w:i/>
          <w:color w:val="1F1F1F"/>
          <w:spacing w:val="-6"/>
          <w:w w:val="105"/>
          <w:sz w:val="45"/>
        </w:rPr>
        <w:t>Lao-tzu</w:t>
      </w:r>
      <w:r>
        <w:rPr>
          <w:rFonts w:ascii="Trebuchet MS"/>
          <w:i/>
          <w:color w:val="1F1F1F"/>
          <w:spacing w:val="-37"/>
          <w:w w:val="105"/>
          <w:sz w:val="45"/>
        </w:rPr>
        <w:t xml:space="preserve"> </w:t>
      </w:r>
      <w:proofErr w:type="spellStart"/>
      <w:r>
        <w:rPr>
          <w:rFonts w:ascii="Trebuchet MS"/>
          <w:i/>
          <w:color w:val="1F1F1F"/>
          <w:spacing w:val="-6"/>
          <w:w w:val="105"/>
          <w:sz w:val="45"/>
        </w:rPr>
        <w:t>tao</w:t>
      </w:r>
      <w:proofErr w:type="spellEnd"/>
      <w:r>
        <w:rPr>
          <w:rFonts w:ascii="Trebuchet MS"/>
          <w:i/>
          <w:color w:val="1F1F1F"/>
          <w:spacing w:val="-6"/>
          <w:w w:val="105"/>
          <w:sz w:val="45"/>
        </w:rPr>
        <w:t>-</w:t>
      </w:r>
      <w:proofErr w:type="spellStart"/>
      <w:r>
        <w:rPr>
          <w:rFonts w:ascii="Trebuchet MS"/>
          <w:i/>
          <w:color w:val="1F1F1F"/>
          <w:spacing w:val="-6"/>
          <w:w w:val="105"/>
          <w:sz w:val="45"/>
        </w:rPr>
        <w:t>te</w:t>
      </w:r>
      <w:proofErr w:type="spellEnd"/>
      <w:r>
        <w:rPr>
          <w:rFonts w:ascii="Trebuchet MS"/>
          <w:i/>
          <w:color w:val="1F1F1F"/>
          <w:spacing w:val="-6"/>
          <w:w w:val="105"/>
          <w:sz w:val="45"/>
        </w:rPr>
        <w:t>-ching</w:t>
      </w:r>
      <w:r>
        <w:rPr>
          <w:rFonts w:ascii="Trebuchet MS"/>
          <w:i/>
          <w:color w:val="1F1F1F"/>
          <w:spacing w:val="-53"/>
          <w:w w:val="105"/>
          <w:sz w:val="45"/>
        </w:rPr>
        <w:t xml:space="preserve"> </w:t>
      </w:r>
      <w:proofErr w:type="spellStart"/>
      <w:r>
        <w:rPr>
          <w:rFonts w:ascii="Trebuchet MS"/>
          <w:i/>
          <w:color w:val="1F1F1F"/>
          <w:spacing w:val="-6"/>
          <w:w w:val="105"/>
          <w:sz w:val="45"/>
        </w:rPr>
        <w:t>k'ao-yi</w:t>
      </w:r>
      <w:proofErr w:type="spellEnd"/>
      <w:r>
        <w:rPr>
          <w:rFonts w:ascii="Trebuchet MS"/>
          <w:i/>
          <w:color w:val="1F1F1F"/>
          <w:spacing w:val="-6"/>
          <w:w w:val="105"/>
          <w:sz w:val="45"/>
        </w:rPr>
        <w:t>.</w:t>
      </w:r>
    </w:p>
    <w:p w14:paraId="1DF81C71" w14:textId="77777777" w:rsidR="003D45B2" w:rsidRDefault="003D2B09">
      <w:pPr>
        <w:spacing w:before="363" w:line="259" w:lineRule="auto"/>
        <w:ind w:left="129" w:right="121"/>
        <w:jc w:val="both"/>
        <w:rPr>
          <w:rFonts w:ascii="Garamond"/>
          <w:sz w:val="43"/>
        </w:rPr>
      </w:pPr>
      <w:r>
        <w:rPr>
          <w:rFonts w:ascii="Garamond"/>
          <w:color w:val="202020"/>
          <w:w w:val="110"/>
          <w:sz w:val="43"/>
        </w:rPr>
        <w:t>Po-</w:t>
      </w:r>
      <w:proofErr w:type="spellStart"/>
      <w:r>
        <w:rPr>
          <w:rFonts w:ascii="Garamond"/>
          <w:color w:val="202020"/>
          <w:w w:val="110"/>
          <w:sz w:val="43"/>
        </w:rPr>
        <w:t>tsung</w:t>
      </w:r>
      <w:proofErr w:type="spellEnd"/>
      <w:r>
        <w:rPr>
          <w:rFonts w:ascii="Garamond"/>
          <w:color w:val="202020"/>
          <w:w w:val="110"/>
          <w:sz w:val="43"/>
        </w:rPr>
        <w:t xml:space="preserve"> </w:t>
      </w:r>
      <w:r>
        <w:rPr>
          <w:rFonts w:ascii="Garamond"/>
          <w:color w:val="202020"/>
          <w:w w:val="155"/>
          <w:position w:val="1"/>
          <w:sz w:val="42"/>
        </w:rPr>
        <w:t xml:space="preserve">m* </w:t>
      </w:r>
      <w:r>
        <w:rPr>
          <w:rFonts w:ascii="Garamond"/>
          <w:color w:val="202020"/>
          <w:w w:val="110"/>
          <w:position w:val="1"/>
          <w:sz w:val="42"/>
        </w:rPr>
        <w:t xml:space="preserve">(fl. </w:t>
      </w:r>
      <w:r>
        <w:rPr>
          <w:rFonts w:ascii="Garamond"/>
          <w:color w:val="202020"/>
          <w:w w:val="120"/>
          <w:position w:val="1"/>
          <w:sz w:val="43"/>
        </w:rPr>
        <w:t xml:space="preserve">eighth </w:t>
      </w:r>
      <w:r>
        <w:rPr>
          <w:rFonts w:ascii="Garamond"/>
          <w:color w:val="202020"/>
          <w:w w:val="110"/>
          <w:position w:val="1"/>
          <w:sz w:val="43"/>
        </w:rPr>
        <w:t xml:space="preserve">cent. BC). Minister at the court of Chin. His </w:t>
      </w:r>
      <w:r>
        <w:rPr>
          <w:rFonts w:ascii="Garamond"/>
          <w:color w:val="202020"/>
          <w:w w:val="120"/>
          <w:position w:val="1"/>
          <w:sz w:val="43"/>
        </w:rPr>
        <w:t xml:space="preserve">views </w:t>
      </w:r>
      <w:r>
        <w:rPr>
          <w:rFonts w:ascii="Garamond"/>
          <w:color w:val="202020"/>
          <w:w w:val="110"/>
          <w:sz w:val="43"/>
        </w:rPr>
        <w:t>are</w:t>
      </w:r>
      <w:r>
        <w:rPr>
          <w:rFonts w:ascii="Garamond"/>
          <w:color w:val="202020"/>
          <w:spacing w:val="1"/>
          <w:w w:val="110"/>
          <w:sz w:val="43"/>
        </w:rPr>
        <w:t xml:space="preserve"> </w:t>
      </w:r>
      <w:r>
        <w:rPr>
          <w:rFonts w:ascii="Garamond"/>
          <w:color w:val="202020"/>
          <w:w w:val="110"/>
          <w:sz w:val="43"/>
        </w:rPr>
        <w:t>reported</w:t>
      </w:r>
      <w:r>
        <w:rPr>
          <w:rFonts w:ascii="Garamond"/>
          <w:color w:val="202020"/>
          <w:spacing w:val="-22"/>
          <w:w w:val="110"/>
          <w:sz w:val="43"/>
        </w:rPr>
        <w:t xml:space="preserve"> </w:t>
      </w:r>
      <w:r>
        <w:rPr>
          <w:rFonts w:ascii="Garamond"/>
          <w:color w:val="202020"/>
          <w:w w:val="110"/>
          <w:sz w:val="43"/>
        </w:rPr>
        <w:t>in</w:t>
      </w:r>
      <w:r>
        <w:rPr>
          <w:rFonts w:ascii="Garamond"/>
          <w:color w:val="202020"/>
          <w:spacing w:val="-22"/>
          <w:w w:val="110"/>
          <w:sz w:val="43"/>
        </w:rPr>
        <w:t xml:space="preserve"> </w:t>
      </w:r>
      <w:r>
        <w:rPr>
          <w:rFonts w:ascii="Garamond"/>
          <w:color w:val="202020"/>
          <w:w w:val="110"/>
          <w:sz w:val="43"/>
        </w:rPr>
        <w:t>the</w:t>
      </w:r>
      <w:r>
        <w:rPr>
          <w:rFonts w:ascii="Garamond"/>
          <w:color w:val="202020"/>
          <w:spacing w:val="15"/>
          <w:w w:val="110"/>
          <w:sz w:val="43"/>
        </w:rPr>
        <w:t xml:space="preserve"> </w:t>
      </w:r>
      <w:proofErr w:type="spellStart"/>
      <w:r>
        <w:rPr>
          <w:rFonts w:ascii="Trebuchet MS"/>
          <w:i/>
          <w:color w:val="202020"/>
          <w:w w:val="110"/>
          <w:sz w:val="45"/>
        </w:rPr>
        <w:t>Tsochuan</w:t>
      </w:r>
      <w:proofErr w:type="spellEnd"/>
      <w:r>
        <w:rPr>
          <w:rFonts w:ascii="Trebuchet MS"/>
          <w:i/>
          <w:color w:val="202020"/>
          <w:w w:val="110"/>
          <w:sz w:val="45"/>
        </w:rPr>
        <w:t>:</w:t>
      </w:r>
      <w:r>
        <w:rPr>
          <w:rFonts w:ascii="Trebuchet MS"/>
          <w:i/>
          <w:color w:val="202020"/>
          <w:spacing w:val="-31"/>
          <w:w w:val="110"/>
          <w:sz w:val="45"/>
        </w:rPr>
        <w:t xml:space="preserve"> </w:t>
      </w:r>
      <w:r>
        <w:rPr>
          <w:rFonts w:ascii="Garamond"/>
          <w:color w:val="202020"/>
          <w:w w:val="110"/>
          <w:sz w:val="43"/>
        </w:rPr>
        <w:t>Hsuan.15.</w:t>
      </w:r>
    </w:p>
    <w:p w14:paraId="1DF81C72" w14:textId="77777777" w:rsidR="003D45B2" w:rsidRDefault="003D2B09">
      <w:pPr>
        <w:spacing w:before="321" w:line="285" w:lineRule="auto"/>
        <w:ind w:left="115" w:right="107" w:firstLine="14"/>
        <w:jc w:val="both"/>
        <w:rPr>
          <w:rFonts w:ascii="Garamond" w:eastAsia="Garamond" w:hAnsi="Garamond" w:cs="Garamond"/>
          <w:sz w:val="43"/>
          <w:szCs w:val="43"/>
        </w:rPr>
      </w:pPr>
      <w:proofErr w:type="spellStart"/>
      <w:r>
        <w:rPr>
          <w:rFonts w:ascii="Trebuchet MS" w:eastAsia="Trebuchet MS" w:hAnsi="Trebuchet MS" w:cs="Trebuchet MS"/>
          <w:i/>
          <w:color w:val="1F1F1F"/>
          <w:spacing w:val="-9"/>
          <w:w w:val="105"/>
          <w:sz w:val="45"/>
          <w:szCs w:val="45"/>
        </w:rPr>
        <w:t>Shanhaiching</w:t>
      </w:r>
      <w:proofErr w:type="spellEnd"/>
      <w:r>
        <w:rPr>
          <w:rFonts w:ascii="Trebuchet MS" w:eastAsia="Trebuchet MS" w:hAnsi="Trebuchet MS" w:cs="Trebuchet MS"/>
          <w:i/>
          <w:color w:val="1F1F1F"/>
          <w:spacing w:val="-53"/>
          <w:w w:val="105"/>
          <w:sz w:val="45"/>
          <w:szCs w:val="45"/>
        </w:rPr>
        <w:t xml:space="preserve"> </w:t>
      </w:r>
      <w:proofErr w:type="spellStart"/>
      <w:proofErr w:type="gramStart"/>
      <w:r>
        <w:rPr>
          <w:rFonts w:ascii="Trebuchet MS" w:eastAsia="Trebuchet MS" w:hAnsi="Trebuchet MS" w:cs="Trebuchet MS"/>
          <w:i/>
          <w:color w:val="1F1F1F"/>
          <w:spacing w:val="-8"/>
          <w:w w:val="105"/>
          <w:sz w:val="45"/>
          <w:szCs w:val="45"/>
        </w:rPr>
        <w:t>il.J</w:t>
      </w:r>
      <w:proofErr w:type="gramEnd"/>
      <w:r>
        <w:rPr>
          <w:rFonts w:ascii="Trebuchet MS" w:eastAsia="Trebuchet MS" w:hAnsi="Trebuchet MS" w:cs="Trebuchet MS"/>
          <w:i/>
          <w:color w:val="1F1F1F"/>
          <w:spacing w:val="-8"/>
          <w:w w:val="105"/>
          <w:sz w:val="45"/>
          <w:szCs w:val="45"/>
        </w:rPr>
        <w:t>#if</w:t>
      </w:r>
      <w:proofErr w:type="spellEnd"/>
      <w:r>
        <w:rPr>
          <w:rFonts w:ascii="Trebuchet MS" w:eastAsia="Trebuchet MS" w:hAnsi="Trebuchet MS" w:cs="Trebuchet MS"/>
          <w:i/>
          <w:color w:val="1F1F1F"/>
          <w:spacing w:val="-8"/>
          <w:w w:val="105"/>
          <w:sz w:val="45"/>
          <w:szCs w:val="45"/>
        </w:rPr>
        <w:t>�</w:t>
      </w:r>
      <w:r>
        <w:rPr>
          <w:rFonts w:ascii="Trebuchet MS" w:eastAsia="Trebuchet MS" w:hAnsi="Trebuchet MS" w:cs="Trebuchet MS"/>
          <w:i/>
          <w:color w:val="1F1F1F"/>
          <w:spacing w:val="47"/>
          <w:w w:val="105"/>
          <w:sz w:val="45"/>
          <w:szCs w:val="45"/>
        </w:rPr>
        <w:t xml:space="preserve"> </w:t>
      </w:r>
      <w:r>
        <w:rPr>
          <w:rFonts w:ascii="Trebuchet MS" w:eastAsia="Trebuchet MS" w:hAnsi="Trebuchet MS" w:cs="Trebuchet MS"/>
          <w:i/>
          <w:color w:val="1F1F1F"/>
          <w:spacing w:val="-8"/>
          <w:w w:val="105"/>
          <w:sz w:val="45"/>
          <w:szCs w:val="45"/>
        </w:rPr>
        <w:t>(Book</w:t>
      </w:r>
      <w:r>
        <w:rPr>
          <w:rFonts w:ascii="Trebuchet MS" w:eastAsia="Trebuchet MS" w:hAnsi="Trebuchet MS" w:cs="Trebuchet MS"/>
          <w:i/>
          <w:color w:val="1F1F1F"/>
          <w:spacing w:val="-42"/>
          <w:w w:val="105"/>
          <w:sz w:val="45"/>
          <w:szCs w:val="45"/>
        </w:rPr>
        <w:t xml:space="preserve"> </w:t>
      </w:r>
      <w:r>
        <w:rPr>
          <w:rFonts w:ascii="Trebuchet MS" w:eastAsia="Trebuchet MS" w:hAnsi="Trebuchet MS" w:cs="Trebuchet MS"/>
          <w:i/>
          <w:color w:val="1F1F1F"/>
          <w:spacing w:val="-8"/>
          <w:w w:val="105"/>
          <w:sz w:val="45"/>
          <w:szCs w:val="45"/>
        </w:rPr>
        <w:t>of</w:t>
      </w:r>
      <w:r>
        <w:rPr>
          <w:rFonts w:ascii="Trebuchet MS" w:eastAsia="Trebuchet MS" w:hAnsi="Trebuchet MS" w:cs="Trebuchet MS"/>
          <w:i/>
          <w:color w:val="1F1F1F"/>
          <w:spacing w:val="-53"/>
          <w:w w:val="105"/>
          <w:sz w:val="45"/>
          <w:szCs w:val="45"/>
        </w:rPr>
        <w:t xml:space="preserve"> </w:t>
      </w:r>
      <w:r>
        <w:rPr>
          <w:rFonts w:ascii="Trebuchet MS" w:eastAsia="Trebuchet MS" w:hAnsi="Trebuchet MS" w:cs="Trebuchet MS"/>
          <w:i/>
          <w:color w:val="1F1F1F"/>
          <w:spacing w:val="-8"/>
          <w:w w:val="105"/>
          <w:sz w:val="45"/>
          <w:szCs w:val="45"/>
        </w:rPr>
        <w:t>Mountains</w:t>
      </w:r>
      <w:r>
        <w:rPr>
          <w:rFonts w:ascii="Trebuchet MS" w:eastAsia="Trebuchet MS" w:hAnsi="Trebuchet MS" w:cs="Trebuchet MS"/>
          <w:i/>
          <w:color w:val="1F1F1F"/>
          <w:spacing w:val="-38"/>
          <w:w w:val="105"/>
          <w:sz w:val="45"/>
          <w:szCs w:val="45"/>
        </w:rPr>
        <w:t xml:space="preserve"> </w:t>
      </w:r>
      <w:r>
        <w:rPr>
          <w:rFonts w:ascii="Trebuchet MS" w:eastAsia="Trebuchet MS" w:hAnsi="Trebuchet MS" w:cs="Trebuchet MS"/>
          <w:i/>
          <w:color w:val="1F1F1F"/>
          <w:spacing w:val="-8"/>
          <w:w w:val="105"/>
          <w:sz w:val="45"/>
          <w:szCs w:val="45"/>
        </w:rPr>
        <w:t>and</w:t>
      </w:r>
      <w:r>
        <w:rPr>
          <w:rFonts w:ascii="Trebuchet MS" w:eastAsia="Trebuchet MS" w:hAnsi="Trebuchet MS" w:cs="Trebuchet MS"/>
          <w:i/>
          <w:color w:val="1F1F1F"/>
          <w:spacing w:val="-38"/>
          <w:w w:val="105"/>
          <w:sz w:val="45"/>
          <w:szCs w:val="45"/>
        </w:rPr>
        <w:t xml:space="preserve"> </w:t>
      </w:r>
      <w:r>
        <w:rPr>
          <w:rFonts w:ascii="Trebuchet MS" w:eastAsia="Trebuchet MS" w:hAnsi="Trebuchet MS" w:cs="Trebuchet MS"/>
          <w:i/>
          <w:color w:val="1F1F1F"/>
          <w:spacing w:val="-8"/>
          <w:w w:val="105"/>
          <w:sz w:val="45"/>
          <w:szCs w:val="45"/>
        </w:rPr>
        <w:t>Seas).</w:t>
      </w:r>
      <w:r>
        <w:rPr>
          <w:rFonts w:ascii="Trebuchet MS" w:eastAsia="Trebuchet MS" w:hAnsi="Trebuchet MS" w:cs="Trebuchet MS"/>
          <w:i/>
          <w:color w:val="1F1F1F"/>
          <w:spacing w:val="8"/>
          <w:w w:val="105"/>
          <w:sz w:val="45"/>
          <w:szCs w:val="45"/>
        </w:rPr>
        <w:t xml:space="preserve"> </w:t>
      </w:r>
      <w:r>
        <w:rPr>
          <w:rFonts w:ascii="Garamond" w:eastAsia="Garamond" w:hAnsi="Garamond" w:cs="Garamond"/>
          <w:color w:val="1F1F1F"/>
          <w:spacing w:val="-8"/>
          <w:w w:val="105"/>
          <w:sz w:val="43"/>
          <w:szCs w:val="43"/>
        </w:rPr>
        <w:t>Shaman's</w:t>
      </w:r>
      <w:r>
        <w:rPr>
          <w:rFonts w:ascii="Garamond" w:eastAsia="Garamond" w:hAnsi="Garamond" w:cs="Garamond"/>
          <w:color w:val="1F1F1F"/>
          <w:spacing w:val="7"/>
          <w:w w:val="105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F1F1F"/>
          <w:spacing w:val="-8"/>
          <w:w w:val="105"/>
          <w:sz w:val="43"/>
          <w:szCs w:val="43"/>
        </w:rPr>
        <w:t>guide</w:t>
      </w:r>
      <w:r>
        <w:rPr>
          <w:rFonts w:ascii="Garamond" w:eastAsia="Garamond" w:hAnsi="Garamond" w:cs="Garamond"/>
          <w:color w:val="1F1F1F"/>
          <w:spacing w:val="7"/>
          <w:w w:val="105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F1F1F"/>
          <w:spacing w:val="-8"/>
          <w:w w:val="105"/>
          <w:sz w:val="43"/>
          <w:szCs w:val="43"/>
        </w:rPr>
        <w:t>to</w:t>
      </w:r>
      <w:r>
        <w:rPr>
          <w:rFonts w:ascii="Garamond" w:eastAsia="Garamond" w:hAnsi="Garamond" w:cs="Garamond"/>
          <w:color w:val="1F1F1F"/>
          <w:spacing w:val="7"/>
          <w:w w:val="105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F1F1F"/>
          <w:spacing w:val="-8"/>
          <w:w w:val="105"/>
          <w:sz w:val="43"/>
          <w:szCs w:val="43"/>
        </w:rPr>
        <w:t>China's</w:t>
      </w:r>
      <w:r>
        <w:rPr>
          <w:rFonts w:ascii="Garamond" w:eastAsia="Garamond" w:hAnsi="Garamond" w:cs="Garamond"/>
          <w:color w:val="1F1F1F"/>
          <w:spacing w:val="-110"/>
          <w:w w:val="105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F1F1F"/>
          <w:w w:val="115"/>
          <w:sz w:val="43"/>
          <w:szCs w:val="43"/>
        </w:rPr>
        <w:t xml:space="preserve">mountains and waterways. Attributed to Yu the Great </w:t>
      </w:r>
      <w:r>
        <w:rPr>
          <w:rFonts w:ascii="Garamond" w:eastAsia="Garamond" w:hAnsi="Garamond" w:cs="Garamond"/>
          <w:color w:val="1F1F1F"/>
          <w:w w:val="115"/>
          <w:sz w:val="42"/>
          <w:szCs w:val="42"/>
        </w:rPr>
        <w:t xml:space="preserve">(fl. </w:t>
      </w:r>
      <w:r>
        <w:rPr>
          <w:rFonts w:ascii="Garamond" w:eastAsia="Garamond" w:hAnsi="Garamond" w:cs="Garamond"/>
          <w:color w:val="1F1F1F"/>
          <w:w w:val="115"/>
          <w:sz w:val="43"/>
          <w:szCs w:val="43"/>
        </w:rPr>
        <w:t xml:space="preserve">2200 </w:t>
      </w:r>
      <w:r>
        <w:rPr>
          <w:rFonts w:ascii="Garamond" w:eastAsia="Garamond" w:hAnsi="Garamond" w:cs="Garamond"/>
          <w:color w:val="1F1F1F"/>
          <w:w w:val="115"/>
          <w:position w:val="1"/>
          <w:sz w:val="43"/>
          <w:szCs w:val="43"/>
        </w:rPr>
        <w:t>BC), it was ed­</w:t>
      </w:r>
      <w:r>
        <w:rPr>
          <w:rFonts w:ascii="Garamond" w:eastAsia="Garamond" w:hAnsi="Garamond" w:cs="Garamond"/>
          <w:color w:val="1F1F1F"/>
          <w:spacing w:val="1"/>
          <w:w w:val="115"/>
          <w:position w:val="1"/>
          <w:sz w:val="43"/>
          <w:szCs w:val="43"/>
        </w:rPr>
        <w:t xml:space="preserve"> </w:t>
      </w:r>
      <w:proofErr w:type="spellStart"/>
      <w:r>
        <w:rPr>
          <w:rFonts w:ascii="Garamond" w:eastAsia="Garamond" w:hAnsi="Garamond" w:cs="Garamond"/>
          <w:color w:val="1F1F1F"/>
          <w:w w:val="115"/>
          <w:sz w:val="43"/>
          <w:szCs w:val="43"/>
        </w:rPr>
        <w:t>ited</w:t>
      </w:r>
      <w:proofErr w:type="spellEnd"/>
      <w:r>
        <w:rPr>
          <w:rFonts w:ascii="Garamond" w:eastAsia="Garamond" w:hAnsi="Garamond" w:cs="Garamond"/>
          <w:color w:val="1F1F1F"/>
          <w:spacing w:val="-15"/>
          <w:w w:val="115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F1F1F"/>
          <w:w w:val="115"/>
          <w:sz w:val="43"/>
          <w:szCs w:val="43"/>
        </w:rPr>
        <w:t>into</w:t>
      </w:r>
      <w:r>
        <w:rPr>
          <w:rFonts w:ascii="Garamond" w:eastAsia="Garamond" w:hAnsi="Garamond" w:cs="Garamond"/>
          <w:color w:val="1F1F1F"/>
          <w:spacing w:val="-15"/>
          <w:w w:val="115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F1F1F"/>
          <w:w w:val="115"/>
          <w:sz w:val="43"/>
          <w:szCs w:val="43"/>
        </w:rPr>
        <w:t>its</w:t>
      </w:r>
      <w:r>
        <w:rPr>
          <w:rFonts w:ascii="Garamond" w:eastAsia="Garamond" w:hAnsi="Garamond" w:cs="Garamond"/>
          <w:color w:val="1F1F1F"/>
          <w:spacing w:val="-14"/>
          <w:w w:val="115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F1F1F"/>
          <w:w w:val="115"/>
          <w:sz w:val="43"/>
          <w:szCs w:val="43"/>
        </w:rPr>
        <w:t>present</w:t>
      </w:r>
      <w:r>
        <w:rPr>
          <w:rFonts w:ascii="Garamond" w:eastAsia="Garamond" w:hAnsi="Garamond" w:cs="Garamond"/>
          <w:color w:val="1F1F1F"/>
          <w:spacing w:val="-33"/>
          <w:w w:val="115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F1F1F"/>
          <w:w w:val="115"/>
          <w:sz w:val="43"/>
          <w:szCs w:val="43"/>
        </w:rPr>
        <w:t>form</w:t>
      </w:r>
      <w:r>
        <w:rPr>
          <w:rFonts w:ascii="Garamond" w:eastAsia="Garamond" w:hAnsi="Garamond" w:cs="Garamond"/>
          <w:color w:val="1F1F1F"/>
          <w:spacing w:val="-33"/>
          <w:w w:val="115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F1F1F"/>
          <w:w w:val="115"/>
          <w:sz w:val="43"/>
          <w:szCs w:val="43"/>
        </w:rPr>
        <w:t>by</w:t>
      </w:r>
      <w:r>
        <w:rPr>
          <w:rFonts w:ascii="Garamond" w:eastAsia="Garamond" w:hAnsi="Garamond" w:cs="Garamond"/>
          <w:color w:val="1F1F1F"/>
          <w:spacing w:val="-15"/>
          <w:w w:val="115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F1F1F"/>
          <w:w w:val="115"/>
          <w:sz w:val="43"/>
          <w:szCs w:val="43"/>
        </w:rPr>
        <w:t>Liu</w:t>
      </w:r>
      <w:r>
        <w:rPr>
          <w:rFonts w:ascii="Garamond" w:eastAsia="Garamond" w:hAnsi="Garamond" w:cs="Garamond"/>
          <w:color w:val="1F1F1F"/>
          <w:spacing w:val="4"/>
          <w:w w:val="115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F1F1F"/>
          <w:w w:val="115"/>
          <w:sz w:val="43"/>
          <w:szCs w:val="43"/>
        </w:rPr>
        <w:t>Hsin</w:t>
      </w:r>
      <w:r>
        <w:rPr>
          <w:rFonts w:ascii="Garamond" w:eastAsia="Garamond" w:hAnsi="Garamond" w:cs="Garamond"/>
          <w:color w:val="1F1F1F"/>
          <w:spacing w:val="-15"/>
          <w:w w:val="115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F1F1F"/>
          <w:w w:val="115"/>
          <w:sz w:val="43"/>
          <w:szCs w:val="43"/>
        </w:rPr>
        <w:t>(c.</w:t>
      </w:r>
      <w:r>
        <w:rPr>
          <w:rFonts w:ascii="Garamond" w:eastAsia="Garamond" w:hAnsi="Garamond" w:cs="Garamond"/>
          <w:color w:val="1F1F1F"/>
          <w:spacing w:val="4"/>
          <w:w w:val="115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F1F1F"/>
          <w:w w:val="115"/>
          <w:sz w:val="43"/>
          <w:szCs w:val="43"/>
        </w:rPr>
        <w:t>50</w:t>
      </w:r>
      <w:r>
        <w:rPr>
          <w:rFonts w:ascii="Garamond" w:eastAsia="Garamond" w:hAnsi="Garamond" w:cs="Garamond"/>
          <w:color w:val="1F1F1F"/>
          <w:spacing w:val="4"/>
          <w:w w:val="115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F1F1F"/>
          <w:w w:val="115"/>
          <w:sz w:val="43"/>
          <w:szCs w:val="43"/>
        </w:rPr>
        <w:t>BC-23</w:t>
      </w:r>
      <w:r>
        <w:rPr>
          <w:rFonts w:ascii="Garamond" w:eastAsia="Garamond" w:hAnsi="Garamond" w:cs="Garamond"/>
          <w:color w:val="1F1F1F"/>
          <w:spacing w:val="-33"/>
          <w:w w:val="115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F1F1F"/>
          <w:w w:val="115"/>
          <w:sz w:val="39"/>
          <w:szCs w:val="39"/>
        </w:rPr>
        <w:t>AD).</w:t>
      </w:r>
      <w:r>
        <w:rPr>
          <w:rFonts w:ascii="Garamond" w:eastAsia="Garamond" w:hAnsi="Garamond" w:cs="Garamond"/>
          <w:color w:val="1F1F1F"/>
          <w:spacing w:val="15"/>
          <w:w w:val="115"/>
          <w:sz w:val="39"/>
          <w:szCs w:val="39"/>
        </w:rPr>
        <w:t xml:space="preserve"> </w:t>
      </w:r>
      <w:r>
        <w:rPr>
          <w:rFonts w:ascii="Garamond" w:eastAsia="Garamond" w:hAnsi="Garamond" w:cs="Garamond"/>
          <w:color w:val="1F1F1F"/>
          <w:w w:val="115"/>
          <w:sz w:val="43"/>
          <w:szCs w:val="43"/>
        </w:rPr>
        <w:t>A</w:t>
      </w:r>
      <w:r>
        <w:rPr>
          <w:rFonts w:ascii="Garamond" w:eastAsia="Garamond" w:hAnsi="Garamond" w:cs="Garamond"/>
          <w:color w:val="1F1F1F"/>
          <w:spacing w:val="-35"/>
          <w:w w:val="115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F1F1F"/>
          <w:w w:val="115"/>
          <w:sz w:val="43"/>
          <w:szCs w:val="43"/>
        </w:rPr>
        <w:t>reliable</w:t>
      </w:r>
      <w:r>
        <w:rPr>
          <w:rFonts w:ascii="Garamond" w:eastAsia="Garamond" w:hAnsi="Garamond" w:cs="Garamond"/>
          <w:color w:val="1F1F1F"/>
          <w:spacing w:val="-26"/>
          <w:w w:val="115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F1F1F"/>
          <w:w w:val="115"/>
          <w:sz w:val="43"/>
          <w:szCs w:val="43"/>
        </w:rPr>
        <w:t>English</w:t>
      </w:r>
      <w:r>
        <w:rPr>
          <w:rFonts w:ascii="Garamond" w:eastAsia="Garamond" w:hAnsi="Garamond" w:cs="Garamond"/>
          <w:color w:val="1F1F1F"/>
          <w:spacing w:val="-15"/>
          <w:w w:val="115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F1F1F"/>
          <w:w w:val="115"/>
          <w:sz w:val="43"/>
          <w:szCs w:val="43"/>
        </w:rPr>
        <w:t>trans­</w:t>
      </w:r>
      <w:r>
        <w:rPr>
          <w:rFonts w:ascii="Garamond" w:eastAsia="Garamond" w:hAnsi="Garamond" w:cs="Garamond"/>
          <w:color w:val="1F1F1F"/>
          <w:spacing w:val="-121"/>
          <w:w w:val="115"/>
          <w:sz w:val="43"/>
          <w:szCs w:val="43"/>
        </w:rPr>
        <w:t xml:space="preserve"> </w:t>
      </w:r>
      <w:proofErr w:type="spellStart"/>
      <w:r>
        <w:rPr>
          <w:rFonts w:ascii="Garamond" w:eastAsia="Garamond" w:hAnsi="Garamond" w:cs="Garamond"/>
          <w:color w:val="1F1F1F"/>
          <w:w w:val="115"/>
          <w:sz w:val="43"/>
          <w:szCs w:val="43"/>
        </w:rPr>
        <w:t>lation</w:t>
      </w:r>
      <w:proofErr w:type="spellEnd"/>
      <w:r>
        <w:rPr>
          <w:rFonts w:ascii="Garamond" w:eastAsia="Garamond" w:hAnsi="Garamond" w:cs="Garamond"/>
          <w:color w:val="1F1F1F"/>
          <w:spacing w:val="1"/>
          <w:w w:val="115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F1F1F"/>
          <w:w w:val="115"/>
          <w:sz w:val="43"/>
          <w:szCs w:val="43"/>
        </w:rPr>
        <w:t>was</w:t>
      </w:r>
      <w:r>
        <w:rPr>
          <w:rFonts w:ascii="Garamond" w:eastAsia="Garamond" w:hAnsi="Garamond" w:cs="Garamond"/>
          <w:color w:val="1F1F1F"/>
          <w:spacing w:val="1"/>
          <w:w w:val="115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F1F1F"/>
          <w:w w:val="115"/>
          <w:sz w:val="43"/>
          <w:szCs w:val="43"/>
        </w:rPr>
        <w:t>published</w:t>
      </w:r>
      <w:r>
        <w:rPr>
          <w:rFonts w:ascii="Garamond" w:eastAsia="Garamond" w:hAnsi="Garamond" w:cs="Garamond"/>
          <w:color w:val="1F1F1F"/>
          <w:spacing w:val="1"/>
          <w:w w:val="115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F1F1F"/>
          <w:w w:val="115"/>
          <w:sz w:val="43"/>
          <w:szCs w:val="43"/>
        </w:rPr>
        <w:t>by</w:t>
      </w:r>
      <w:r>
        <w:rPr>
          <w:rFonts w:ascii="Garamond" w:eastAsia="Garamond" w:hAnsi="Garamond" w:cs="Garamond"/>
          <w:color w:val="1F1F1F"/>
          <w:spacing w:val="1"/>
          <w:w w:val="115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F1F1F"/>
          <w:w w:val="115"/>
          <w:sz w:val="43"/>
          <w:szCs w:val="43"/>
        </w:rPr>
        <w:t>Taiwan's</w:t>
      </w:r>
      <w:r>
        <w:rPr>
          <w:rFonts w:ascii="Garamond" w:eastAsia="Garamond" w:hAnsi="Garamond" w:cs="Garamond"/>
          <w:color w:val="1F1F1F"/>
          <w:spacing w:val="1"/>
          <w:w w:val="115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F1F1F"/>
          <w:w w:val="115"/>
          <w:sz w:val="43"/>
          <w:szCs w:val="43"/>
        </w:rPr>
        <w:t>National</w:t>
      </w:r>
      <w:r>
        <w:rPr>
          <w:rFonts w:ascii="Garamond" w:eastAsia="Garamond" w:hAnsi="Garamond" w:cs="Garamond"/>
          <w:color w:val="1F1F1F"/>
          <w:spacing w:val="1"/>
          <w:w w:val="115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F1F1F"/>
          <w:w w:val="115"/>
          <w:sz w:val="43"/>
          <w:szCs w:val="43"/>
        </w:rPr>
        <w:t>Institute</w:t>
      </w:r>
      <w:r>
        <w:rPr>
          <w:rFonts w:ascii="Garamond" w:eastAsia="Garamond" w:hAnsi="Garamond" w:cs="Garamond"/>
          <w:color w:val="1F1F1F"/>
          <w:spacing w:val="1"/>
          <w:w w:val="115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F1F1F"/>
          <w:w w:val="115"/>
          <w:sz w:val="43"/>
          <w:szCs w:val="43"/>
        </w:rPr>
        <w:t>for</w:t>
      </w:r>
      <w:r>
        <w:rPr>
          <w:rFonts w:ascii="Garamond" w:eastAsia="Garamond" w:hAnsi="Garamond" w:cs="Garamond"/>
          <w:color w:val="1F1F1F"/>
          <w:spacing w:val="1"/>
          <w:w w:val="115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F1F1F"/>
          <w:w w:val="115"/>
          <w:sz w:val="43"/>
          <w:szCs w:val="43"/>
        </w:rPr>
        <w:t>Compilation</w:t>
      </w:r>
      <w:r>
        <w:rPr>
          <w:rFonts w:ascii="Garamond" w:eastAsia="Garamond" w:hAnsi="Garamond" w:cs="Garamond"/>
          <w:color w:val="1F1F1F"/>
          <w:spacing w:val="1"/>
          <w:w w:val="115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F1F1F"/>
          <w:w w:val="115"/>
          <w:sz w:val="43"/>
          <w:szCs w:val="43"/>
        </w:rPr>
        <w:t>and</w:t>
      </w:r>
      <w:r>
        <w:rPr>
          <w:rFonts w:ascii="Garamond" w:eastAsia="Garamond" w:hAnsi="Garamond" w:cs="Garamond"/>
          <w:color w:val="1F1F1F"/>
          <w:spacing w:val="1"/>
          <w:w w:val="115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F1F1F"/>
          <w:w w:val="115"/>
          <w:sz w:val="43"/>
          <w:szCs w:val="43"/>
        </w:rPr>
        <w:t>Translation</w:t>
      </w:r>
      <w:r>
        <w:rPr>
          <w:rFonts w:ascii="Garamond" w:eastAsia="Garamond" w:hAnsi="Garamond" w:cs="Garamond"/>
          <w:color w:val="1F1F1F"/>
          <w:spacing w:val="-20"/>
          <w:w w:val="115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F1F1F"/>
          <w:w w:val="115"/>
          <w:sz w:val="43"/>
          <w:szCs w:val="43"/>
        </w:rPr>
        <w:t>in</w:t>
      </w:r>
      <w:r>
        <w:rPr>
          <w:rFonts w:ascii="Garamond" w:eastAsia="Garamond" w:hAnsi="Garamond" w:cs="Garamond"/>
          <w:color w:val="1F1F1F"/>
          <w:spacing w:val="-15"/>
          <w:w w:val="115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F1F1F"/>
          <w:w w:val="115"/>
          <w:sz w:val="43"/>
          <w:szCs w:val="43"/>
        </w:rPr>
        <w:t>1985.</w:t>
      </w:r>
    </w:p>
    <w:p w14:paraId="1DF81C73" w14:textId="77777777" w:rsidR="003D45B2" w:rsidRDefault="00000000">
      <w:pPr>
        <w:spacing w:before="257"/>
        <w:ind w:left="129"/>
        <w:jc w:val="both"/>
        <w:rPr>
          <w:rFonts w:ascii="Trebuchet MS" w:eastAsia="Trebuchet MS" w:hAnsi="Trebuchet MS" w:cs="Trebuchet MS"/>
          <w:i/>
          <w:sz w:val="45"/>
          <w:szCs w:val="45"/>
        </w:rPr>
      </w:pPr>
      <w:r>
        <w:pict w14:anchorId="1DF81FC9">
          <v:shape id="_x0000_s1062" type="#_x0000_t202" style="position:absolute;left:0;text-align:left;margin-left:171pt;margin-top:43.6pt;width:47.3pt;height:62.15pt;z-index:-19787776;mso-position-horizontal-relative:page" filled="f" stroked="f">
            <v:textbox inset="0,0,0,0">
              <w:txbxContent>
                <w:p w14:paraId="1DF82123" w14:textId="77777777" w:rsidR="003D45B2" w:rsidRDefault="003D2B09">
                  <w:pPr>
                    <w:spacing w:before="268"/>
                    <w:rPr>
                      <w:rFonts w:ascii="Times New Roman" w:eastAsia="Times New Roman" w:hAnsi="Times New Roman" w:cs="Times New Roman"/>
                      <w:sz w:val="46"/>
                      <w:szCs w:val="46"/>
                    </w:rPr>
                  </w:pPr>
                  <w:proofErr w:type="spellStart"/>
                  <w:r>
                    <w:rPr>
                      <w:rFonts w:ascii="Times New Roman" w:eastAsia="Times New Roman" w:hAnsi="Times New Roman" w:cs="Times New Roman"/>
                      <w:color w:val="202020"/>
                      <w:spacing w:val="3"/>
                      <w:w w:val="75"/>
                      <w:sz w:val="46"/>
                      <w:szCs w:val="46"/>
                    </w:rPr>
                    <w:t>iil</w:t>
                  </w:r>
                  <w:proofErr w:type="spellEnd"/>
                  <w:r>
                    <w:rPr>
                      <w:rFonts w:ascii="Times New Roman" w:eastAsia="Times New Roman" w:hAnsi="Times New Roman" w:cs="Times New Roman"/>
                      <w:color w:val="202020"/>
                      <w:spacing w:val="15"/>
                      <w:w w:val="75"/>
                      <w:sz w:val="46"/>
                      <w:szCs w:val="46"/>
                    </w:rPr>
                    <w:t>$</w:t>
                  </w:r>
                  <w:r>
                    <w:rPr>
                      <w:rFonts w:ascii="Times New Roman" w:eastAsia="Times New Roman" w:hAnsi="Times New Roman" w:cs="Times New Roman"/>
                      <w:color w:val="202020"/>
                      <w:spacing w:val="15"/>
                      <w:w w:val="125"/>
                      <w:sz w:val="46"/>
                      <w:szCs w:val="46"/>
                    </w:rPr>
                    <w:t>�</w:t>
                  </w:r>
                </w:p>
              </w:txbxContent>
            </v:textbox>
            <w10:wrap anchorx="page"/>
          </v:shape>
        </w:pict>
      </w:r>
      <w:r w:rsidR="003D2B09">
        <w:rPr>
          <w:rFonts w:ascii="Garamond" w:eastAsia="Garamond" w:hAnsi="Garamond" w:cs="Garamond"/>
          <w:color w:val="222222"/>
          <w:spacing w:val="2"/>
          <w:w w:val="118"/>
          <w:sz w:val="43"/>
          <w:szCs w:val="43"/>
        </w:rPr>
        <w:t>Sha</w:t>
      </w:r>
      <w:r w:rsidR="003D2B09">
        <w:rPr>
          <w:rFonts w:ascii="Garamond" w:eastAsia="Garamond" w:hAnsi="Garamond" w:cs="Garamond"/>
          <w:color w:val="222222"/>
          <w:w w:val="118"/>
          <w:sz w:val="43"/>
          <w:szCs w:val="43"/>
        </w:rPr>
        <w:t>o</w:t>
      </w:r>
      <w:r w:rsidR="003D2B09">
        <w:rPr>
          <w:rFonts w:ascii="Garamond" w:eastAsia="Garamond" w:hAnsi="Garamond" w:cs="Garamond"/>
          <w:color w:val="222222"/>
          <w:spacing w:val="-63"/>
          <w:sz w:val="43"/>
          <w:szCs w:val="43"/>
        </w:rPr>
        <w:t xml:space="preserve"> </w:t>
      </w:r>
      <w:r w:rsidR="003D2B09">
        <w:rPr>
          <w:rFonts w:ascii="Garamond" w:eastAsia="Garamond" w:hAnsi="Garamond" w:cs="Garamond"/>
          <w:color w:val="222222"/>
          <w:spacing w:val="-6"/>
          <w:w w:val="128"/>
          <w:sz w:val="43"/>
          <w:szCs w:val="43"/>
        </w:rPr>
        <w:t>Juo-</w:t>
      </w:r>
      <w:proofErr w:type="spellStart"/>
      <w:r w:rsidR="003D2B09">
        <w:rPr>
          <w:rFonts w:ascii="Garamond" w:eastAsia="Garamond" w:hAnsi="Garamond" w:cs="Garamond"/>
          <w:color w:val="222222"/>
          <w:spacing w:val="-6"/>
          <w:w w:val="128"/>
          <w:sz w:val="43"/>
          <w:szCs w:val="43"/>
        </w:rPr>
        <w:t>y</w:t>
      </w:r>
      <w:r w:rsidR="003D2B09">
        <w:rPr>
          <w:rFonts w:ascii="Garamond" w:eastAsia="Garamond" w:hAnsi="Garamond" w:cs="Garamond"/>
          <w:color w:val="222222"/>
          <w:w w:val="128"/>
          <w:sz w:val="43"/>
          <w:szCs w:val="43"/>
        </w:rPr>
        <w:t>u</w:t>
      </w:r>
      <w:proofErr w:type="spellEnd"/>
      <w:r w:rsidR="003D2B09">
        <w:rPr>
          <w:rFonts w:ascii="Garamond" w:eastAsia="Garamond" w:hAnsi="Garamond" w:cs="Garamond"/>
          <w:color w:val="222222"/>
          <w:spacing w:val="-10"/>
          <w:sz w:val="43"/>
          <w:szCs w:val="43"/>
        </w:rPr>
        <w:t xml:space="preserve"> </w:t>
      </w:r>
      <w:r w:rsidR="003D2B09">
        <w:rPr>
          <w:rFonts w:ascii="Times New Roman" w:eastAsia="Times New Roman" w:hAnsi="Times New Roman" w:cs="Times New Roman"/>
          <w:color w:val="222222"/>
          <w:sz w:val="46"/>
          <w:szCs w:val="46"/>
        </w:rPr>
        <w:t>B</w:t>
      </w:r>
      <w:proofErr w:type="gramStart"/>
      <w:r w:rsidR="003D2B09">
        <w:rPr>
          <w:rFonts w:ascii="Times New Roman" w:eastAsia="Times New Roman" w:hAnsi="Times New Roman" w:cs="Times New Roman"/>
          <w:color w:val="222222"/>
          <w:sz w:val="46"/>
          <w:szCs w:val="46"/>
        </w:rPr>
        <w:t>�;</w:t>
      </w:r>
      <w:proofErr w:type="spellStart"/>
      <w:r w:rsidR="003D2B09">
        <w:rPr>
          <w:rFonts w:ascii="Times New Roman" w:eastAsia="Times New Roman" w:hAnsi="Times New Roman" w:cs="Times New Roman"/>
          <w:color w:val="222222"/>
          <w:sz w:val="46"/>
          <w:szCs w:val="46"/>
        </w:rPr>
        <w:t>ti</w:t>
      </w:r>
      <w:proofErr w:type="spellEnd"/>
      <w:proofErr w:type="gramEnd"/>
      <w:r w:rsidR="003D2B09">
        <w:rPr>
          <w:rFonts w:ascii="Times New Roman" w:eastAsia="Times New Roman" w:hAnsi="Times New Roman" w:cs="Times New Roman"/>
          <w:color w:val="222222"/>
          <w:sz w:val="46"/>
          <w:szCs w:val="46"/>
        </w:rPr>
        <w:t>�</w:t>
      </w:r>
      <w:r w:rsidR="003D2B09">
        <w:rPr>
          <w:rFonts w:ascii="Times New Roman" w:eastAsia="Times New Roman" w:hAnsi="Times New Roman" w:cs="Times New Roman"/>
          <w:color w:val="222222"/>
          <w:spacing w:val="-18"/>
          <w:sz w:val="46"/>
          <w:szCs w:val="46"/>
        </w:rPr>
        <w:t xml:space="preserve"> </w:t>
      </w:r>
      <w:r w:rsidR="003D2B09">
        <w:rPr>
          <w:rFonts w:ascii="Garamond" w:eastAsia="Garamond" w:hAnsi="Garamond" w:cs="Garamond"/>
          <w:color w:val="222222"/>
          <w:w w:val="114"/>
          <w:sz w:val="42"/>
          <w:szCs w:val="42"/>
        </w:rPr>
        <w:t>(fl.</w:t>
      </w:r>
      <w:r w:rsidR="003D2B09">
        <w:rPr>
          <w:rFonts w:ascii="Garamond" w:eastAsia="Garamond" w:hAnsi="Garamond" w:cs="Garamond"/>
          <w:color w:val="222222"/>
          <w:spacing w:val="44"/>
          <w:sz w:val="42"/>
          <w:szCs w:val="42"/>
        </w:rPr>
        <w:t xml:space="preserve"> </w:t>
      </w:r>
      <w:r w:rsidR="003D2B09">
        <w:rPr>
          <w:rFonts w:ascii="Garamond" w:eastAsia="Garamond" w:hAnsi="Garamond" w:cs="Garamond"/>
          <w:color w:val="222222"/>
          <w:spacing w:val="-10"/>
          <w:w w:val="94"/>
          <w:sz w:val="43"/>
          <w:szCs w:val="43"/>
        </w:rPr>
        <w:t>1I35</w:t>
      </w:r>
      <w:r w:rsidR="003D2B09">
        <w:rPr>
          <w:rFonts w:ascii="Garamond" w:eastAsia="Garamond" w:hAnsi="Garamond" w:cs="Garamond"/>
          <w:color w:val="222222"/>
          <w:spacing w:val="-30"/>
          <w:w w:val="201"/>
          <w:sz w:val="43"/>
          <w:szCs w:val="43"/>
        </w:rPr>
        <w:t>-</w:t>
      </w:r>
      <w:r w:rsidR="003D2B09">
        <w:rPr>
          <w:rFonts w:ascii="Garamond" w:eastAsia="Garamond" w:hAnsi="Garamond" w:cs="Garamond"/>
          <w:color w:val="222222"/>
          <w:spacing w:val="5"/>
          <w:w w:val="110"/>
          <w:sz w:val="43"/>
          <w:szCs w:val="43"/>
        </w:rPr>
        <w:t>70)</w:t>
      </w:r>
      <w:r w:rsidR="003D2B09">
        <w:rPr>
          <w:rFonts w:ascii="Garamond" w:eastAsia="Garamond" w:hAnsi="Garamond" w:cs="Garamond"/>
          <w:color w:val="222222"/>
          <w:w w:val="110"/>
          <w:sz w:val="43"/>
          <w:szCs w:val="43"/>
        </w:rPr>
        <w:t>.</w:t>
      </w:r>
      <w:r w:rsidR="003D2B09">
        <w:rPr>
          <w:rFonts w:ascii="Garamond" w:eastAsia="Garamond" w:hAnsi="Garamond" w:cs="Garamond"/>
          <w:color w:val="222222"/>
          <w:spacing w:val="42"/>
          <w:sz w:val="43"/>
          <w:szCs w:val="43"/>
        </w:rPr>
        <w:t xml:space="preserve"> </w:t>
      </w:r>
      <w:r w:rsidR="003D2B09">
        <w:rPr>
          <w:rFonts w:ascii="Trebuchet MS" w:eastAsia="Trebuchet MS" w:hAnsi="Trebuchet MS" w:cs="Trebuchet MS"/>
          <w:i/>
          <w:color w:val="222222"/>
          <w:spacing w:val="-75"/>
          <w:w w:val="108"/>
          <w:sz w:val="45"/>
          <w:szCs w:val="45"/>
        </w:rPr>
        <w:t>T</w:t>
      </w:r>
      <w:r w:rsidR="003D2B09">
        <w:rPr>
          <w:rFonts w:ascii="Trebuchet MS" w:eastAsia="Trebuchet MS" w:hAnsi="Trebuchet MS" w:cs="Trebuchet MS"/>
          <w:i/>
          <w:color w:val="222222"/>
          <w:w w:val="108"/>
          <w:sz w:val="45"/>
          <w:szCs w:val="45"/>
        </w:rPr>
        <w:t>a</w:t>
      </w:r>
      <w:r w:rsidR="003D2B09">
        <w:rPr>
          <w:rFonts w:ascii="Trebuchet MS" w:eastAsia="Trebuchet MS" w:hAnsi="Trebuchet MS" w:cs="Trebuchet MS"/>
          <w:i/>
          <w:color w:val="222222"/>
          <w:spacing w:val="-13"/>
          <w:w w:val="91"/>
          <w:sz w:val="45"/>
          <w:szCs w:val="45"/>
        </w:rPr>
        <w:t>o-</w:t>
      </w:r>
      <w:proofErr w:type="spellStart"/>
      <w:r w:rsidR="003D2B09">
        <w:rPr>
          <w:rFonts w:ascii="Trebuchet MS" w:eastAsia="Trebuchet MS" w:hAnsi="Trebuchet MS" w:cs="Trebuchet MS"/>
          <w:i/>
          <w:color w:val="222222"/>
          <w:spacing w:val="-13"/>
          <w:w w:val="91"/>
          <w:sz w:val="45"/>
          <w:szCs w:val="45"/>
        </w:rPr>
        <w:t>te</w:t>
      </w:r>
      <w:proofErr w:type="spellEnd"/>
      <w:r w:rsidR="003D2B09">
        <w:rPr>
          <w:rFonts w:ascii="Trebuchet MS" w:eastAsia="Trebuchet MS" w:hAnsi="Trebuchet MS" w:cs="Trebuchet MS"/>
          <w:i/>
          <w:color w:val="222222"/>
          <w:spacing w:val="-13"/>
          <w:w w:val="91"/>
          <w:sz w:val="45"/>
          <w:szCs w:val="45"/>
        </w:rPr>
        <w:t>-</w:t>
      </w:r>
      <w:proofErr w:type="spellStart"/>
      <w:r w:rsidR="003D2B09">
        <w:rPr>
          <w:rFonts w:ascii="Trebuchet MS" w:eastAsia="Trebuchet MS" w:hAnsi="Trebuchet MS" w:cs="Trebuchet MS"/>
          <w:i/>
          <w:color w:val="222222"/>
          <w:spacing w:val="-13"/>
          <w:w w:val="91"/>
          <w:sz w:val="45"/>
          <w:szCs w:val="45"/>
        </w:rPr>
        <w:t>chen</w:t>
      </w:r>
      <w:proofErr w:type="spellEnd"/>
      <w:r w:rsidR="003D2B09">
        <w:rPr>
          <w:rFonts w:ascii="Trebuchet MS" w:eastAsia="Trebuchet MS" w:hAnsi="Trebuchet MS" w:cs="Trebuchet MS"/>
          <w:i/>
          <w:color w:val="222222"/>
          <w:spacing w:val="-13"/>
          <w:w w:val="91"/>
          <w:sz w:val="45"/>
          <w:szCs w:val="45"/>
        </w:rPr>
        <w:t>-chin</w:t>
      </w:r>
      <w:r w:rsidR="003D2B09">
        <w:rPr>
          <w:rFonts w:ascii="Trebuchet MS" w:eastAsia="Trebuchet MS" w:hAnsi="Trebuchet MS" w:cs="Trebuchet MS"/>
          <w:i/>
          <w:color w:val="222222"/>
          <w:w w:val="91"/>
          <w:sz w:val="45"/>
          <w:szCs w:val="45"/>
        </w:rPr>
        <w:t>g</w:t>
      </w:r>
      <w:r w:rsidR="003D2B09">
        <w:rPr>
          <w:rFonts w:ascii="Trebuchet MS" w:eastAsia="Trebuchet MS" w:hAnsi="Trebuchet MS" w:cs="Trebuchet MS"/>
          <w:i/>
          <w:color w:val="222222"/>
          <w:spacing w:val="-76"/>
          <w:sz w:val="45"/>
          <w:szCs w:val="45"/>
        </w:rPr>
        <w:t xml:space="preserve"> </w:t>
      </w:r>
      <w:proofErr w:type="spellStart"/>
      <w:r w:rsidR="003D2B09">
        <w:rPr>
          <w:rFonts w:ascii="Trebuchet MS" w:eastAsia="Trebuchet MS" w:hAnsi="Trebuchet MS" w:cs="Trebuchet MS"/>
          <w:i/>
          <w:color w:val="222222"/>
          <w:spacing w:val="-6"/>
          <w:w w:val="88"/>
          <w:sz w:val="45"/>
          <w:szCs w:val="45"/>
        </w:rPr>
        <w:t>chih-chieh</w:t>
      </w:r>
      <w:proofErr w:type="spellEnd"/>
      <w:r w:rsidR="003D2B09">
        <w:rPr>
          <w:rFonts w:ascii="Trebuchet MS" w:eastAsia="Trebuchet MS" w:hAnsi="Trebuchet MS" w:cs="Trebuchet MS"/>
          <w:i/>
          <w:color w:val="222222"/>
          <w:spacing w:val="-6"/>
          <w:w w:val="88"/>
          <w:sz w:val="45"/>
          <w:szCs w:val="45"/>
        </w:rPr>
        <w:t>.</w:t>
      </w:r>
    </w:p>
    <w:p w14:paraId="1DF81C74" w14:textId="77777777" w:rsidR="003D45B2" w:rsidRDefault="003D2B09">
      <w:pPr>
        <w:spacing w:before="404" w:line="285" w:lineRule="auto"/>
        <w:ind w:left="129" w:right="121" w:firstLine="8"/>
        <w:jc w:val="both"/>
        <w:rPr>
          <w:rFonts w:ascii="Garamond" w:hAnsi="Garamond"/>
          <w:sz w:val="43"/>
        </w:rPr>
      </w:pPr>
      <w:r>
        <w:rPr>
          <w:rFonts w:ascii="Garamond" w:hAnsi="Garamond"/>
          <w:color w:val="202020"/>
          <w:spacing w:val="-2"/>
          <w:w w:val="120"/>
          <w:sz w:val="43"/>
        </w:rPr>
        <w:t>Shen</w:t>
      </w:r>
      <w:r>
        <w:rPr>
          <w:rFonts w:ascii="Garamond" w:hAnsi="Garamond"/>
          <w:color w:val="202020"/>
          <w:spacing w:val="-32"/>
          <w:w w:val="120"/>
          <w:sz w:val="43"/>
        </w:rPr>
        <w:t xml:space="preserve"> </w:t>
      </w:r>
      <w:r>
        <w:rPr>
          <w:rFonts w:ascii="Garamond" w:hAnsi="Garamond"/>
          <w:color w:val="202020"/>
          <w:spacing w:val="-2"/>
          <w:w w:val="120"/>
          <w:sz w:val="43"/>
        </w:rPr>
        <w:t>Nung</w:t>
      </w:r>
      <w:r>
        <w:rPr>
          <w:rFonts w:ascii="Garamond" w:hAnsi="Garamond"/>
          <w:color w:val="202020"/>
          <w:spacing w:val="237"/>
          <w:w w:val="120"/>
          <w:sz w:val="43"/>
        </w:rPr>
        <w:t xml:space="preserve"> </w:t>
      </w:r>
      <w:r>
        <w:rPr>
          <w:rFonts w:ascii="Garamond" w:hAnsi="Garamond"/>
          <w:color w:val="202020"/>
          <w:spacing w:val="-2"/>
          <w:w w:val="120"/>
          <w:sz w:val="43"/>
        </w:rPr>
        <w:t>(c.</w:t>
      </w:r>
      <w:r>
        <w:rPr>
          <w:rFonts w:ascii="Garamond" w:hAnsi="Garamond"/>
          <w:color w:val="202020"/>
          <w:spacing w:val="-24"/>
          <w:w w:val="120"/>
          <w:sz w:val="43"/>
        </w:rPr>
        <w:t xml:space="preserve"> </w:t>
      </w:r>
      <w:r>
        <w:rPr>
          <w:rFonts w:ascii="Garamond" w:hAnsi="Garamond"/>
          <w:color w:val="202020"/>
          <w:spacing w:val="-2"/>
          <w:w w:val="120"/>
          <w:sz w:val="43"/>
        </w:rPr>
        <w:t>2800-2700</w:t>
      </w:r>
      <w:r>
        <w:rPr>
          <w:rFonts w:ascii="Garamond" w:hAnsi="Garamond"/>
          <w:color w:val="202020"/>
          <w:spacing w:val="-24"/>
          <w:w w:val="120"/>
          <w:sz w:val="43"/>
        </w:rPr>
        <w:t xml:space="preserve"> </w:t>
      </w:r>
      <w:r>
        <w:rPr>
          <w:rFonts w:ascii="Garamond" w:hAnsi="Garamond"/>
          <w:color w:val="202020"/>
          <w:spacing w:val="-2"/>
          <w:w w:val="120"/>
          <w:sz w:val="43"/>
        </w:rPr>
        <w:t>BC).</w:t>
      </w:r>
      <w:r>
        <w:rPr>
          <w:rFonts w:ascii="Garamond" w:hAnsi="Garamond"/>
          <w:color w:val="202020"/>
          <w:spacing w:val="-3"/>
          <w:w w:val="120"/>
          <w:sz w:val="43"/>
        </w:rPr>
        <w:t xml:space="preserve"> </w:t>
      </w:r>
      <w:r>
        <w:rPr>
          <w:rFonts w:ascii="Garamond" w:hAnsi="Garamond"/>
          <w:color w:val="202020"/>
          <w:spacing w:val="-2"/>
          <w:w w:val="120"/>
          <w:sz w:val="43"/>
        </w:rPr>
        <w:t>Legendary</w:t>
      </w:r>
      <w:r>
        <w:rPr>
          <w:rFonts w:ascii="Garamond" w:hAnsi="Garamond"/>
          <w:color w:val="202020"/>
          <w:spacing w:val="-48"/>
          <w:w w:val="120"/>
          <w:sz w:val="43"/>
        </w:rPr>
        <w:t xml:space="preserve"> </w:t>
      </w:r>
      <w:r>
        <w:rPr>
          <w:rFonts w:ascii="Garamond" w:hAnsi="Garamond"/>
          <w:color w:val="202020"/>
          <w:spacing w:val="-2"/>
          <w:w w:val="120"/>
          <w:sz w:val="43"/>
        </w:rPr>
        <w:t>ruler</w:t>
      </w:r>
      <w:r>
        <w:rPr>
          <w:rFonts w:ascii="Garamond" w:hAnsi="Garamond"/>
          <w:color w:val="202020"/>
          <w:spacing w:val="-55"/>
          <w:w w:val="120"/>
          <w:sz w:val="43"/>
        </w:rPr>
        <w:t xml:space="preserve"> </w:t>
      </w:r>
      <w:r>
        <w:rPr>
          <w:rFonts w:ascii="Garamond" w:hAnsi="Garamond"/>
          <w:color w:val="202020"/>
          <w:spacing w:val="-2"/>
          <w:w w:val="120"/>
          <w:sz w:val="43"/>
        </w:rPr>
        <w:t>of</w:t>
      </w:r>
      <w:r>
        <w:rPr>
          <w:rFonts w:ascii="Garamond" w:hAnsi="Garamond"/>
          <w:color w:val="202020"/>
          <w:spacing w:val="-24"/>
          <w:w w:val="120"/>
          <w:sz w:val="43"/>
        </w:rPr>
        <w:t xml:space="preserve"> </w:t>
      </w:r>
      <w:r>
        <w:rPr>
          <w:rFonts w:ascii="Garamond" w:hAnsi="Garamond"/>
          <w:color w:val="202020"/>
          <w:spacing w:val="-2"/>
          <w:w w:val="120"/>
          <w:sz w:val="43"/>
        </w:rPr>
        <w:t>China's</w:t>
      </w:r>
      <w:r>
        <w:rPr>
          <w:rFonts w:ascii="Garamond" w:hAnsi="Garamond"/>
          <w:color w:val="202020"/>
          <w:spacing w:val="-24"/>
          <w:w w:val="120"/>
          <w:sz w:val="43"/>
        </w:rPr>
        <w:t xml:space="preserve"> </w:t>
      </w:r>
      <w:r>
        <w:rPr>
          <w:rFonts w:ascii="Garamond" w:hAnsi="Garamond"/>
          <w:color w:val="202020"/>
          <w:spacing w:val="-2"/>
          <w:w w:val="120"/>
          <w:sz w:val="43"/>
        </w:rPr>
        <w:t>prehistoric</w:t>
      </w:r>
      <w:r>
        <w:rPr>
          <w:rFonts w:ascii="Garamond" w:hAnsi="Garamond"/>
          <w:color w:val="202020"/>
          <w:spacing w:val="-40"/>
          <w:w w:val="120"/>
          <w:sz w:val="43"/>
        </w:rPr>
        <w:t xml:space="preserve"> </w:t>
      </w:r>
      <w:r>
        <w:rPr>
          <w:rFonts w:ascii="Garamond" w:hAnsi="Garamond"/>
          <w:color w:val="202020"/>
          <w:spacing w:val="-2"/>
          <w:w w:val="120"/>
          <w:sz w:val="43"/>
        </w:rPr>
        <w:t>pe­</w:t>
      </w:r>
      <w:r>
        <w:rPr>
          <w:rFonts w:ascii="Garamond" w:hAnsi="Garamond"/>
          <w:color w:val="202020"/>
          <w:spacing w:val="-127"/>
          <w:w w:val="120"/>
          <w:sz w:val="43"/>
        </w:rPr>
        <w:t xml:space="preserve"> </w:t>
      </w:r>
      <w:proofErr w:type="spellStart"/>
      <w:r>
        <w:rPr>
          <w:rFonts w:ascii="Garamond" w:hAnsi="Garamond"/>
          <w:color w:val="202020"/>
          <w:w w:val="120"/>
          <w:sz w:val="43"/>
        </w:rPr>
        <w:t>riod</w:t>
      </w:r>
      <w:proofErr w:type="spellEnd"/>
      <w:r>
        <w:rPr>
          <w:rFonts w:ascii="Garamond" w:hAnsi="Garamond"/>
          <w:color w:val="202020"/>
          <w:w w:val="120"/>
          <w:sz w:val="43"/>
        </w:rPr>
        <w:t xml:space="preserve">. </w:t>
      </w:r>
      <w:r>
        <w:rPr>
          <w:rFonts w:ascii="Garamond" w:hAnsi="Garamond"/>
          <w:color w:val="202020"/>
          <w:spacing w:val="11"/>
          <w:w w:val="120"/>
          <w:sz w:val="43"/>
        </w:rPr>
        <w:t>He</w:t>
      </w:r>
      <w:r>
        <w:rPr>
          <w:rFonts w:ascii="Garamond" w:hAnsi="Garamond"/>
          <w:color w:val="202020"/>
          <w:spacing w:val="-46"/>
          <w:w w:val="120"/>
          <w:sz w:val="43"/>
        </w:rPr>
        <w:t xml:space="preserve"> </w:t>
      </w:r>
      <w:r>
        <w:rPr>
          <w:rFonts w:ascii="Garamond" w:hAnsi="Garamond"/>
          <w:color w:val="202020"/>
          <w:w w:val="120"/>
          <w:sz w:val="43"/>
        </w:rPr>
        <w:t>is</w:t>
      </w:r>
      <w:r>
        <w:rPr>
          <w:rFonts w:ascii="Garamond" w:hAnsi="Garamond"/>
          <w:color w:val="202020"/>
          <w:spacing w:val="-56"/>
          <w:w w:val="120"/>
          <w:sz w:val="43"/>
        </w:rPr>
        <w:t xml:space="preserve"> </w:t>
      </w:r>
      <w:r>
        <w:rPr>
          <w:rFonts w:ascii="Garamond" w:hAnsi="Garamond"/>
          <w:color w:val="202020"/>
          <w:w w:val="120"/>
          <w:sz w:val="43"/>
        </w:rPr>
        <w:t>venerated</w:t>
      </w:r>
      <w:r>
        <w:rPr>
          <w:rFonts w:ascii="Garamond" w:hAnsi="Garamond"/>
          <w:color w:val="202020"/>
          <w:spacing w:val="-46"/>
          <w:w w:val="120"/>
          <w:sz w:val="43"/>
        </w:rPr>
        <w:t xml:space="preserve"> </w:t>
      </w:r>
      <w:r>
        <w:rPr>
          <w:rFonts w:ascii="Garamond" w:hAnsi="Garamond"/>
          <w:color w:val="202020"/>
          <w:w w:val="120"/>
          <w:sz w:val="43"/>
        </w:rPr>
        <w:t>as</w:t>
      </w:r>
      <w:r>
        <w:rPr>
          <w:rFonts w:ascii="Garamond" w:hAnsi="Garamond"/>
          <w:color w:val="202020"/>
          <w:spacing w:val="-37"/>
          <w:w w:val="120"/>
          <w:sz w:val="43"/>
        </w:rPr>
        <w:t xml:space="preserve"> </w:t>
      </w:r>
      <w:r>
        <w:rPr>
          <w:rFonts w:ascii="Garamond" w:hAnsi="Garamond"/>
          <w:color w:val="202020"/>
          <w:w w:val="120"/>
          <w:sz w:val="43"/>
        </w:rPr>
        <w:t>the</w:t>
      </w:r>
      <w:r>
        <w:rPr>
          <w:rFonts w:ascii="Garamond" w:hAnsi="Garamond"/>
          <w:color w:val="202020"/>
          <w:spacing w:val="-38"/>
          <w:w w:val="120"/>
          <w:sz w:val="43"/>
        </w:rPr>
        <w:t xml:space="preserve"> </w:t>
      </w:r>
      <w:r>
        <w:rPr>
          <w:rFonts w:ascii="Garamond" w:hAnsi="Garamond"/>
          <w:color w:val="202020"/>
          <w:w w:val="120"/>
          <w:sz w:val="43"/>
        </w:rPr>
        <w:t>father</w:t>
      </w:r>
      <w:r>
        <w:rPr>
          <w:rFonts w:ascii="Garamond" w:hAnsi="Garamond"/>
          <w:color w:val="202020"/>
          <w:spacing w:val="-56"/>
          <w:w w:val="120"/>
          <w:sz w:val="43"/>
        </w:rPr>
        <w:t xml:space="preserve"> </w:t>
      </w:r>
      <w:r>
        <w:rPr>
          <w:rFonts w:ascii="Garamond" w:hAnsi="Garamond"/>
          <w:color w:val="202020"/>
          <w:w w:val="120"/>
          <w:sz w:val="43"/>
        </w:rPr>
        <w:t>of</w:t>
      </w:r>
      <w:r>
        <w:rPr>
          <w:rFonts w:ascii="Garamond" w:hAnsi="Garamond"/>
          <w:color w:val="202020"/>
          <w:spacing w:val="-19"/>
          <w:w w:val="120"/>
          <w:sz w:val="43"/>
        </w:rPr>
        <w:t xml:space="preserve"> </w:t>
      </w:r>
      <w:r>
        <w:rPr>
          <w:rFonts w:ascii="Garamond" w:hAnsi="Garamond"/>
          <w:color w:val="202020"/>
          <w:w w:val="120"/>
          <w:sz w:val="43"/>
        </w:rPr>
        <w:t>agriculture</w:t>
      </w:r>
      <w:r>
        <w:rPr>
          <w:rFonts w:ascii="Garamond" w:hAnsi="Garamond"/>
          <w:color w:val="202020"/>
          <w:spacing w:val="-19"/>
          <w:w w:val="120"/>
          <w:sz w:val="43"/>
        </w:rPr>
        <w:t xml:space="preserve"> </w:t>
      </w:r>
      <w:r>
        <w:rPr>
          <w:rFonts w:ascii="Garamond" w:hAnsi="Garamond"/>
          <w:color w:val="202020"/>
          <w:w w:val="120"/>
          <w:sz w:val="43"/>
        </w:rPr>
        <w:t>and</w:t>
      </w:r>
      <w:r>
        <w:rPr>
          <w:rFonts w:ascii="Garamond" w:hAnsi="Garamond"/>
          <w:color w:val="202020"/>
          <w:spacing w:val="-56"/>
          <w:w w:val="120"/>
          <w:sz w:val="43"/>
        </w:rPr>
        <w:t xml:space="preserve"> </w:t>
      </w:r>
      <w:r>
        <w:rPr>
          <w:rFonts w:ascii="Garamond" w:hAnsi="Garamond"/>
          <w:color w:val="202020"/>
          <w:w w:val="120"/>
          <w:sz w:val="43"/>
        </w:rPr>
        <w:t>herbal</w:t>
      </w:r>
      <w:r>
        <w:rPr>
          <w:rFonts w:ascii="Garamond" w:hAnsi="Garamond"/>
          <w:color w:val="202020"/>
          <w:spacing w:val="-37"/>
          <w:w w:val="120"/>
          <w:sz w:val="43"/>
        </w:rPr>
        <w:t xml:space="preserve"> </w:t>
      </w:r>
      <w:r>
        <w:rPr>
          <w:rFonts w:ascii="Garamond" w:hAnsi="Garamond"/>
          <w:color w:val="202020"/>
          <w:w w:val="120"/>
          <w:sz w:val="43"/>
        </w:rPr>
        <w:t>medicine</w:t>
      </w:r>
      <w:r>
        <w:rPr>
          <w:rFonts w:ascii="Garamond" w:hAnsi="Garamond"/>
          <w:color w:val="202020"/>
          <w:spacing w:val="-38"/>
          <w:w w:val="120"/>
          <w:sz w:val="43"/>
        </w:rPr>
        <w:t xml:space="preserve"> </w:t>
      </w:r>
      <w:r>
        <w:rPr>
          <w:rFonts w:ascii="Garamond" w:hAnsi="Garamond"/>
          <w:color w:val="202020"/>
          <w:w w:val="120"/>
          <w:sz w:val="43"/>
        </w:rPr>
        <w:t>in</w:t>
      </w:r>
      <w:r>
        <w:rPr>
          <w:rFonts w:ascii="Garamond" w:hAnsi="Garamond"/>
          <w:color w:val="202020"/>
          <w:spacing w:val="-32"/>
          <w:w w:val="120"/>
          <w:sz w:val="43"/>
        </w:rPr>
        <w:t xml:space="preserve"> </w:t>
      </w:r>
      <w:r>
        <w:rPr>
          <w:rFonts w:ascii="Garamond" w:hAnsi="Garamond"/>
          <w:color w:val="202020"/>
          <w:w w:val="120"/>
          <w:sz w:val="43"/>
        </w:rPr>
        <w:t>China.</w:t>
      </w:r>
    </w:p>
    <w:p w14:paraId="1DF81C75" w14:textId="77777777" w:rsidR="003D45B2" w:rsidRDefault="003D2B09">
      <w:pPr>
        <w:spacing w:before="269" w:line="288" w:lineRule="auto"/>
        <w:ind w:left="100" w:right="114" w:firstLine="29"/>
        <w:jc w:val="both"/>
        <w:rPr>
          <w:rFonts w:ascii="Garamond" w:eastAsia="Garamond" w:hAnsi="Garamond" w:cs="Garamond"/>
          <w:sz w:val="43"/>
          <w:szCs w:val="43"/>
        </w:rPr>
      </w:pPr>
      <w:proofErr w:type="spellStart"/>
      <w:r>
        <w:rPr>
          <w:rFonts w:ascii="Trebuchet MS" w:eastAsia="Trebuchet MS" w:hAnsi="Trebuchet MS" w:cs="Trebuchet MS"/>
          <w:i/>
          <w:color w:val="1F1F1F"/>
          <w:w w:val="115"/>
          <w:sz w:val="45"/>
          <w:szCs w:val="45"/>
        </w:rPr>
        <w:t>Shihching</w:t>
      </w:r>
      <w:proofErr w:type="spellEnd"/>
      <w:r>
        <w:rPr>
          <w:rFonts w:ascii="Trebuchet MS" w:eastAsia="Trebuchet MS" w:hAnsi="Trebuchet MS" w:cs="Trebuchet MS"/>
          <w:i/>
          <w:color w:val="1F1F1F"/>
          <w:spacing w:val="-76"/>
          <w:w w:val="115"/>
          <w:sz w:val="45"/>
          <w:szCs w:val="45"/>
        </w:rPr>
        <w:t xml:space="preserve"> </w:t>
      </w:r>
      <w:r>
        <w:rPr>
          <w:rFonts w:ascii="Trebuchet MS" w:eastAsia="Trebuchet MS" w:hAnsi="Trebuchet MS" w:cs="Trebuchet MS"/>
          <w:i/>
          <w:color w:val="1F1F1F"/>
          <w:w w:val="115"/>
          <w:sz w:val="45"/>
          <w:szCs w:val="45"/>
        </w:rPr>
        <w:t>if�.</w:t>
      </w:r>
      <w:r>
        <w:rPr>
          <w:rFonts w:ascii="Trebuchet MS" w:eastAsia="Trebuchet MS" w:hAnsi="Trebuchet MS" w:cs="Trebuchet MS"/>
          <w:i/>
          <w:color w:val="1F1F1F"/>
          <w:spacing w:val="-18"/>
          <w:w w:val="115"/>
          <w:sz w:val="45"/>
          <w:szCs w:val="45"/>
        </w:rPr>
        <w:t xml:space="preserve"> </w:t>
      </w:r>
      <w:r>
        <w:rPr>
          <w:rFonts w:ascii="Garamond" w:eastAsia="Garamond" w:hAnsi="Garamond" w:cs="Garamond"/>
          <w:color w:val="1F1F1F"/>
          <w:w w:val="115"/>
          <w:sz w:val="43"/>
          <w:szCs w:val="43"/>
        </w:rPr>
        <w:t>Collection</w:t>
      </w:r>
      <w:r>
        <w:rPr>
          <w:rFonts w:ascii="Garamond" w:eastAsia="Garamond" w:hAnsi="Garamond" w:cs="Garamond"/>
          <w:color w:val="1F1F1F"/>
          <w:spacing w:val="-18"/>
          <w:w w:val="115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F1F1F"/>
          <w:w w:val="115"/>
          <w:sz w:val="43"/>
          <w:szCs w:val="43"/>
        </w:rPr>
        <w:t>of</w:t>
      </w:r>
      <w:r>
        <w:rPr>
          <w:rFonts w:ascii="Garamond" w:eastAsia="Garamond" w:hAnsi="Garamond" w:cs="Garamond"/>
          <w:color w:val="1F1F1F"/>
          <w:spacing w:val="6"/>
          <w:w w:val="115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F1F1F"/>
          <w:w w:val="115"/>
          <w:sz w:val="43"/>
          <w:szCs w:val="43"/>
        </w:rPr>
        <w:t>some</w:t>
      </w:r>
      <w:r>
        <w:rPr>
          <w:rFonts w:ascii="Garamond" w:eastAsia="Garamond" w:hAnsi="Garamond" w:cs="Garamond"/>
          <w:color w:val="1F1F1F"/>
          <w:spacing w:val="-27"/>
          <w:w w:val="115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F1F1F"/>
          <w:w w:val="115"/>
          <w:sz w:val="43"/>
          <w:szCs w:val="43"/>
        </w:rPr>
        <w:t>300</w:t>
      </w:r>
      <w:r>
        <w:rPr>
          <w:rFonts w:ascii="Garamond" w:eastAsia="Garamond" w:hAnsi="Garamond" w:cs="Garamond"/>
          <w:color w:val="1F1F1F"/>
          <w:spacing w:val="-9"/>
          <w:w w:val="115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F1F1F"/>
          <w:w w:val="115"/>
          <w:sz w:val="43"/>
          <w:szCs w:val="43"/>
        </w:rPr>
        <w:t>poems</w:t>
      </w:r>
      <w:r>
        <w:rPr>
          <w:rFonts w:ascii="Garamond" w:eastAsia="Garamond" w:hAnsi="Garamond" w:cs="Garamond"/>
          <w:color w:val="1F1F1F"/>
          <w:spacing w:val="-10"/>
          <w:w w:val="115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F1F1F"/>
          <w:w w:val="115"/>
          <w:sz w:val="43"/>
          <w:szCs w:val="43"/>
        </w:rPr>
        <w:t>from</w:t>
      </w:r>
      <w:r>
        <w:rPr>
          <w:rFonts w:ascii="Garamond" w:eastAsia="Garamond" w:hAnsi="Garamond" w:cs="Garamond"/>
          <w:color w:val="1F1F1F"/>
          <w:spacing w:val="-10"/>
          <w:w w:val="115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F1F1F"/>
          <w:w w:val="115"/>
          <w:sz w:val="43"/>
          <w:szCs w:val="43"/>
        </w:rPr>
        <w:t>China's</w:t>
      </w:r>
      <w:r>
        <w:rPr>
          <w:rFonts w:ascii="Garamond" w:eastAsia="Garamond" w:hAnsi="Garamond" w:cs="Garamond"/>
          <w:color w:val="1F1F1F"/>
          <w:spacing w:val="6"/>
          <w:w w:val="115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F1F1F"/>
          <w:w w:val="115"/>
          <w:sz w:val="43"/>
          <w:szCs w:val="43"/>
        </w:rPr>
        <w:t>earliest</w:t>
      </w:r>
      <w:r>
        <w:rPr>
          <w:rFonts w:ascii="Garamond" w:eastAsia="Garamond" w:hAnsi="Garamond" w:cs="Garamond"/>
          <w:color w:val="1F1F1F"/>
          <w:spacing w:val="-11"/>
          <w:w w:val="115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F1F1F"/>
          <w:w w:val="115"/>
          <w:sz w:val="43"/>
          <w:szCs w:val="43"/>
        </w:rPr>
        <w:t>historical</w:t>
      </w:r>
      <w:r>
        <w:rPr>
          <w:rFonts w:ascii="Garamond" w:eastAsia="Garamond" w:hAnsi="Garamond" w:cs="Garamond"/>
          <w:color w:val="1F1F1F"/>
          <w:spacing w:val="-121"/>
          <w:w w:val="115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F1F1F"/>
          <w:w w:val="120"/>
          <w:sz w:val="43"/>
          <w:szCs w:val="43"/>
        </w:rPr>
        <w:t>period,</w:t>
      </w:r>
      <w:r>
        <w:rPr>
          <w:rFonts w:ascii="Garamond" w:eastAsia="Garamond" w:hAnsi="Garamond" w:cs="Garamond"/>
          <w:color w:val="1F1F1F"/>
          <w:spacing w:val="-23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F1F1F"/>
          <w:w w:val="120"/>
          <w:sz w:val="43"/>
          <w:szCs w:val="43"/>
        </w:rPr>
        <w:t>between</w:t>
      </w:r>
      <w:r>
        <w:rPr>
          <w:rFonts w:ascii="Garamond" w:eastAsia="Garamond" w:hAnsi="Garamond" w:cs="Garamond"/>
          <w:color w:val="1F1F1F"/>
          <w:spacing w:val="-38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F1F1F"/>
          <w:w w:val="120"/>
          <w:sz w:val="43"/>
          <w:szCs w:val="43"/>
        </w:rPr>
        <w:t>the</w:t>
      </w:r>
      <w:r>
        <w:rPr>
          <w:rFonts w:ascii="Garamond" w:eastAsia="Garamond" w:hAnsi="Garamond" w:cs="Garamond"/>
          <w:color w:val="1F1F1F"/>
          <w:spacing w:val="-37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F1F1F"/>
          <w:w w:val="120"/>
          <w:sz w:val="43"/>
          <w:szCs w:val="43"/>
        </w:rPr>
        <w:t>twelfth</w:t>
      </w:r>
      <w:r>
        <w:rPr>
          <w:rFonts w:ascii="Garamond" w:eastAsia="Garamond" w:hAnsi="Garamond" w:cs="Garamond"/>
          <w:color w:val="1F1F1F"/>
          <w:spacing w:val="-38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F1F1F"/>
          <w:w w:val="120"/>
          <w:sz w:val="43"/>
          <w:szCs w:val="43"/>
        </w:rPr>
        <w:t>and</w:t>
      </w:r>
      <w:r>
        <w:rPr>
          <w:rFonts w:ascii="Garamond" w:eastAsia="Garamond" w:hAnsi="Garamond" w:cs="Garamond"/>
          <w:color w:val="1F1F1F"/>
          <w:spacing w:val="-38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F1F1F"/>
          <w:w w:val="120"/>
          <w:sz w:val="43"/>
          <w:szCs w:val="43"/>
        </w:rPr>
        <w:t>seventh</w:t>
      </w:r>
      <w:r>
        <w:rPr>
          <w:rFonts w:ascii="Garamond" w:eastAsia="Garamond" w:hAnsi="Garamond" w:cs="Garamond"/>
          <w:color w:val="1F1F1F"/>
          <w:spacing w:val="-37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F1F1F"/>
          <w:w w:val="120"/>
          <w:sz w:val="43"/>
          <w:szCs w:val="43"/>
        </w:rPr>
        <w:t>century</w:t>
      </w:r>
      <w:r>
        <w:rPr>
          <w:rFonts w:ascii="Garamond" w:eastAsia="Garamond" w:hAnsi="Garamond" w:cs="Garamond"/>
          <w:color w:val="1F1F1F"/>
          <w:spacing w:val="-31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F1F1F"/>
          <w:w w:val="115"/>
          <w:sz w:val="43"/>
          <w:szCs w:val="43"/>
        </w:rPr>
        <w:t>BC.</w:t>
      </w:r>
      <w:r>
        <w:rPr>
          <w:rFonts w:ascii="Garamond" w:eastAsia="Garamond" w:hAnsi="Garamond" w:cs="Garamond"/>
          <w:color w:val="1F1F1F"/>
          <w:spacing w:val="-10"/>
          <w:w w:val="115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F1F1F"/>
          <w:w w:val="120"/>
          <w:sz w:val="43"/>
          <w:szCs w:val="43"/>
        </w:rPr>
        <w:t>Arranged</w:t>
      </w:r>
      <w:r>
        <w:rPr>
          <w:rFonts w:ascii="Garamond" w:eastAsia="Garamond" w:hAnsi="Garamond" w:cs="Garamond"/>
          <w:color w:val="1F1F1F"/>
          <w:spacing w:val="-63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F1F1F"/>
          <w:w w:val="120"/>
          <w:sz w:val="43"/>
          <w:szCs w:val="43"/>
        </w:rPr>
        <w:t>by</w:t>
      </w:r>
      <w:r>
        <w:rPr>
          <w:rFonts w:ascii="Garamond" w:eastAsia="Garamond" w:hAnsi="Garamond" w:cs="Garamond"/>
          <w:color w:val="1F1F1F"/>
          <w:spacing w:val="-55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F1F1F"/>
          <w:w w:val="120"/>
          <w:sz w:val="43"/>
          <w:szCs w:val="43"/>
        </w:rPr>
        <w:t>style</w:t>
      </w:r>
      <w:r>
        <w:rPr>
          <w:rFonts w:ascii="Garamond" w:eastAsia="Garamond" w:hAnsi="Garamond" w:cs="Garamond"/>
          <w:color w:val="1F1F1F"/>
          <w:spacing w:val="-15"/>
          <w:w w:val="120"/>
          <w:sz w:val="43"/>
          <w:szCs w:val="43"/>
        </w:rPr>
        <w:t xml:space="preserve"> </w:t>
      </w:r>
      <w:proofErr w:type="gramStart"/>
      <w:r>
        <w:rPr>
          <w:rFonts w:ascii="Garamond" w:eastAsia="Garamond" w:hAnsi="Garamond" w:cs="Garamond"/>
          <w:color w:val="1F1F1F"/>
          <w:w w:val="120"/>
          <w:sz w:val="43"/>
          <w:szCs w:val="43"/>
        </w:rPr>
        <w:t>and</w:t>
      </w:r>
      <w:r>
        <w:rPr>
          <w:rFonts w:ascii="Garamond" w:eastAsia="Garamond" w:hAnsi="Garamond" w:cs="Garamond"/>
          <w:color w:val="1F1F1F"/>
          <w:spacing w:val="-42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F1F1F"/>
          <w:w w:val="120"/>
          <w:sz w:val="43"/>
          <w:szCs w:val="43"/>
        </w:rPr>
        <w:t>re­</w:t>
      </w:r>
      <w:r>
        <w:rPr>
          <w:rFonts w:ascii="Garamond" w:eastAsia="Garamond" w:hAnsi="Garamond" w:cs="Garamond"/>
          <w:color w:val="1F1F1F"/>
          <w:spacing w:val="-127"/>
          <w:w w:val="120"/>
          <w:sz w:val="43"/>
          <w:szCs w:val="43"/>
        </w:rPr>
        <w:t xml:space="preserve"> </w:t>
      </w:r>
      <w:proofErr w:type="spellStart"/>
      <w:r>
        <w:rPr>
          <w:rFonts w:ascii="Garamond" w:eastAsia="Garamond" w:hAnsi="Garamond" w:cs="Garamond"/>
          <w:color w:val="1F1F1F"/>
          <w:w w:val="120"/>
          <w:sz w:val="43"/>
          <w:szCs w:val="43"/>
        </w:rPr>
        <w:t>gion</w:t>
      </w:r>
      <w:proofErr w:type="spellEnd"/>
      <w:proofErr w:type="gramEnd"/>
      <w:r>
        <w:rPr>
          <w:rFonts w:ascii="Garamond" w:eastAsia="Garamond" w:hAnsi="Garamond" w:cs="Garamond"/>
          <w:color w:val="1F1F1F"/>
          <w:w w:val="120"/>
          <w:sz w:val="43"/>
          <w:szCs w:val="43"/>
        </w:rPr>
        <w:t>, it was reportedly compiled by Confucius from a larger corpus of over</w:t>
      </w:r>
      <w:r>
        <w:rPr>
          <w:rFonts w:ascii="Garamond" w:eastAsia="Garamond" w:hAnsi="Garamond" w:cs="Garamond"/>
          <w:color w:val="1F1F1F"/>
          <w:spacing w:val="1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F1F1F"/>
          <w:w w:val="120"/>
          <w:sz w:val="43"/>
          <w:szCs w:val="43"/>
        </w:rPr>
        <w:t>3,000 poems. It remained an essential part of traditional education until the</w:t>
      </w:r>
      <w:r>
        <w:rPr>
          <w:rFonts w:ascii="Garamond" w:eastAsia="Garamond" w:hAnsi="Garamond" w:cs="Garamond"/>
          <w:color w:val="1F1F1F"/>
          <w:spacing w:val="1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F1F1F"/>
          <w:w w:val="120"/>
          <w:sz w:val="43"/>
          <w:szCs w:val="43"/>
        </w:rPr>
        <w:t>twentieth</w:t>
      </w:r>
      <w:r>
        <w:rPr>
          <w:rFonts w:ascii="Garamond" w:eastAsia="Garamond" w:hAnsi="Garamond" w:cs="Garamond"/>
          <w:color w:val="1F1F1F"/>
          <w:spacing w:val="5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F1F1F"/>
          <w:w w:val="120"/>
          <w:sz w:val="43"/>
          <w:szCs w:val="43"/>
        </w:rPr>
        <w:t>century.</w:t>
      </w:r>
    </w:p>
    <w:p w14:paraId="1DF81C76" w14:textId="77777777" w:rsidR="003D45B2" w:rsidRDefault="003D2B09">
      <w:pPr>
        <w:spacing w:before="264" w:line="288" w:lineRule="auto"/>
        <w:ind w:left="108" w:right="123" w:firstLine="6"/>
        <w:jc w:val="both"/>
        <w:rPr>
          <w:rFonts w:ascii="Garamond" w:eastAsia="Garamond" w:hAnsi="Garamond" w:cs="Garamond"/>
          <w:sz w:val="43"/>
          <w:szCs w:val="43"/>
        </w:rPr>
      </w:pPr>
      <w:proofErr w:type="gramStart"/>
      <w:r>
        <w:rPr>
          <w:rFonts w:ascii="Trebuchet MS" w:eastAsia="Trebuchet MS" w:hAnsi="Trebuchet MS" w:cs="Trebuchet MS"/>
          <w:i/>
          <w:color w:val="1E1E1E"/>
          <w:spacing w:val="-3"/>
          <w:w w:val="120"/>
          <w:sz w:val="45"/>
          <w:szCs w:val="45"/>
        </w:rPr>
        <w:t>Shuching</w:t>
      </w:r>
      <w:r>
        <w:rPr>
          <w:rFonts w:ascii="Trebuchet MS" w:eastAsia="Trebuchet MS" w:hAnsi="Trebuchet MS" w:cs="Trebuchet MS"/>
          <w:i/>
          <w:color w:val="1E1E1E"/>
          <w:spacing w:val="-118"/>
          <w:w w:val="120"/>
          <w:sz w:val="45"/>
          <w:szCs w:val="45"/>
        </w:rPr>
        <w:t xml:space="preserve"> </w:t>
      </w:r>
      <w:r>
        <w:rPr>
          <w:rFonts w:ascii="Trebuchet MS" w:eastAsia="Trebuchet MS" w:hAnsi="Trebuchet MS" w:cs="Trebuchet MS"/>
          <w:i/>
          <w:color w:val="1E1E1E"/>
          <w:spacing w:val="-3"/>
          <w:w w:val="165"/>
          <w:sz w:val="45"/>
          <w:szCs w:val="45"/>
        </w:rPr>
        <w:t>.</w:t>
      </w:r>
      <w:proofErr w:type="gramEnd"/>
      <w:r>
        <w:rPr>
          <w:rFonts w:ascii="Trebuchet MS" w:eastAsia="Trebuchet MS" w:hAnsi="Trebuchet MS" w:cs="Trebuchet MS"/>
          <w:i/>
          <w:color w:val="1E1E1E"/>
          <w:spacing w:val="-3"/>
          <w:w w:val="165"/>
          <w:sz w:val="45"/>
          <w:szCs w:val="45"/>
        </w:rPr>
        <w:t>�.</w:t>
      </w:r>
      <w:r>
        <w:rPr>
          <w:rFonts w:ascii="Trebuchet MS" w:eastAsia="Trebuchet MS" w:hAnsi="Trebuchet MS" w:cs="Trebuchet MS"/>
          <w:i/>
          <w:color w:val="1E1E1E"/>
          <w:spacing w:val="-119"/>
          <w:w w:val="165"/>
          <w:sz w:val="45"/>
          <w:szCs w:val="45"/>
        </w:rPr>
        <w:t xml:space="preserve"> </w:t>
      </w:r>
      <w:r>
        <w:rPr>
          <w:rFonts w:ascii="Garamond" w:eastAsia="Garamond" w:hAnsi="Garamond" w:cs="Garamond"/>
          <w:color w:val="1E1E1E"/>
          <w:spacing w:val="-3"/>
          <w:w w:val="120"/>
          <w:position w:val="1"/>
          <w:sz w:val="43"/>
          <w:szCs w:val="43"/>
        </w:rPr>
        <w:t>Collection</w:t>
      </w:r>
      <w:r>
        <w:rPr>
          <w:rFonts w:ascii="Garamond" w:eastAsia="Garamond" w:hAnsi="Garamond" w:cs="Garamond"/>
          <w:color w:val="1E1E1E"/>
          <w:spacing w:val="-59"/>
          <w:w w:val="120"/>
          <w:position w:val="1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E1E1E"/>
          <w:spacing w:val="-3"/>
          <w:w w:val="120"/>
          <w:position w:val="1"/>
          <w:sz w:val="43"/>
          <w:szCs w:val="43"/>
        </w:rPr>
        <w:t>of</w:t>
      </w:r>
      <w:r>
        <w:rPr>
          <w:rFonts w:ascii="Garamond" w:eastAsia="Garamond" w:hAnsi="Garamond" w:cs="Garamond"/>
          <w:color w:val="1E1E1E"/>
          <w:spacing w:val="-37"/>
          <w:w w:val="120"/>
          <w:position w:val="1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E1E1E"/>
          <w:spacing w:val="-3"/>
          <w:w w:val="120"/>
          <w:position w:val="1"/>
          <w:sz w:val="43"/>
          <w:szCs w:val="43"/>
        </w:rPr>
        <w:t>memorials</w:t>
      </w:r>
      <w:r>
        <w:rPr>
          <w:rFonts w:ascii="Garamond" w:eastAsia="Garamond" w:hAnsi="Garamond" w:cs="Garamond"/>
          <w:color w:val="1E1E1E"/>
          <w:spacing w:val="-47"/>
          <w:w w:val="120"/>
          <w:position w:val="1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E1E1E"/>
          <w:spacing w:val="-3"/>
          <w:w w:val="120"/>
          <w:position w:val="1"/>
          <w:sz w:val="43"/>
          <w:szCs w:val="43"/>
        </w:rPr>
        <w:t>from</w:t>
      </w:r>
      <w:r>
        <w:rPr>
          <w:rFonts w:ascii="Garamond" w:eastAsia="Garamond" w:hAnsi="Garamond" w:cs="Garamond"/>
          <w:color w:val="1E1E1E"/>
          <w:spacing w:val="-46"/>
          <w:w w:val="120"/>
          <w:position w:val="1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E1E1E"/>
          <w:spacing w:val="-3"/>
          <w:w w:val="120"/>
          <w:position w:val="1"/>
          <w:sz w:val="43"/>
          <w:szCs w:val="43"/>
        </w:rPr>
        <w:t>China's</w:t>
      </w:r>
      <w:r>
        <w:rPr>
          <w:rFonts w:ascii="Garamond" w:eastAsia="Garamond" w:hAnsi="Garamond" w:cs="Garamond"/>
          <w:color w:val="1E1E1E"/>
          <w:spacing w:val="-37"/>
          <w:w w:val="120"/>
          <w:position w:val="1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E1E1E"/>
          <w:spacing w:val="-2"/>
          <w:w w:val="120"/>
          <w:position w:val="1"/>
          <w:sz w:val="43"/>
          <w:szCs w:val="43"/>
        </w:rPr>
        <w:t>earliest</w:t>
      </w:r>
      <w:r>
        <w:rPr>
          <w:rFonts w:ascii="Garamond" w:eastAsia="Garamond" w:hAnsi="Garamond" w:cs="Garamond"/>
          <w:color w:val="1E1E1E"/>
          <w:spacing w:val="-59"/>
          <w:w w:val="120"/>
          <w:position w:val="1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E1E1E"/>
          <w:spacing w:val="-2"/>
          <w:w w:val="120"/>
          <w:position w:val="1"/>
          <w:sz w:val="43"/>
          <w:szCs w:val="43"/>
        </w:rPr>
        <w:t>historical</w:t>
      </w:r>
      <w:r>
        <w:rPr>
          <w:rFonts w:ascii="Garamond" w:eastAsia="Garamond" w:hAnsi="Garamond" w:cs="Garamond"/>
          <w:color w:val="1E1E1E"/>
          <w:spacing w:val="-54"/>
          <w:w w:val="120"/>
          <w:position w:val="1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E1E1E"/>
          <w:spacing w:val="-55"/>
          <w:w w:val="120"/>
          <w:position w:val="1"/>
          <w:sz w:val="43"/>
          <w:szCs w:val="43"/>
        </w:rPr>
        <w:t>period:</w:t>
      </w:r>
      <w:r>
        <w:rPr>
          <w:rFonts w:ascii="Garamond" w:eastAsia="Garamond" w:hAnsi="Garamond" w:cs="Garamond"/>
          <w:color w:val="1E1E1E"/>
          <w:spacing w:val="-127"/>
          <w:w w:val="120"/>
          <w:position w:val="1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E1E1E"/>
          <w:w w:val="120"/>
          <w:sz w:val="43"/>
          <w:szCs w:val="43"/>
        </w:rPr>
        <w:t>the Hsia, Shang, and Chou dynasties. Reputedly edited by Confucius, there</w:t>
      </w:r>
      <w:r>
        <w:rPr>
          <w:rFonts w:ascii="Garamond" w:eastAsia="Garamond" w:hAnsi="Garamond" w:cs="Garamond"/>
          <w:color w:val="1E1E1E"/>
          <w:spacing w:val="1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E1E1E"/>
          <w:spacing w:val="-1"/>
          <w:w w:val="120"/>
          <w:sz w:val="43"/>
          <w:szCs w:val="43"/>
        </w:rPr>
        <w:t>are</w:t>
      </w:r>
      <w:r>
        <w:rPr>
          <w:rFonts w:ascii="Garamond" w:eastAsia="Garamond" w:hAnsi="Garamond" w:cs="Garamond"/>
          <w:color w:val="1E1E1E"/>
          <w:spacing w:val="-25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E1E1E"/>
          <w:spacing w:val="-1"/>
          <w:w w:val="120"/>
          <w:sz w:val="43"/>
          <w:szCs w:val="43"/>
        </w:rPr>
        <w:t>two</w:t>
      </w:r>
      <w:r>
        <w:rPr>
          <w:rFonts w:ascii="Garamond" w:eastAsia="Garamond" w:hAnsi="Garamond" w:cs="Garamond"/>
          <w:color w:val="1E1E1E"/>
          <w:spacing w:val="-30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E1E1E"/>
          <w:spacing w:val="-1"/>
          <w:w w:val="120"/>
          <w:sz w:val="43"/>
          <w:szCs w:val="43"/>
        </w:rPr>
        <w:t>versions,</w:t>
      </w:r>
      <w:r>
        <w:rPr>
          <w:rFonts w:ascii="Garamond" w:eastAsia="Garamond" w:hAnsi="Garamond" w:cs="Garamond"/>
          <w:color w:val="1E1E1E"/>
          <w:spacing w:val="16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E1E1E"/>
          <w:w w:val="120"/>
          <w:sz w:val="43"/>
          <w:szCs w:val="43"/>
        </w:rPr>
        <w:t>one</w:t>
      </w:r>
      <w:r>
        <w:rPr>
          <w:rFonts w:ascii="Garamond" w:eastAsia="Garamond" w:hAnsi="Garamond" w:cs="Garamond"/>
          <w:color w:val="1E1E1E"/>
          <w:spacing w:val="-14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E1E1E"/>
          <w:w w:val="120"/>
          <w:sz w:val="43"/>
          <w:szCs w:val="43"/>
        </w:rPr>
        <w:t>of</w:t>
      </w:r>
      <w:r>
        <w:rPr>
          <w:rFonts w:ascii="Garamond" w:eastAsia="Garamond" w:hAnsi="Garamond" w:cs="Garamond"/>
          <w:color w:val="1E1E1E"/>
          <w:spacing w:val="-39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E1E1E"/>
          <w:w w:val="120"/>
          <w:sz w:val="43"/>
          <w:szCs w:val="43"/>
        </w:rPr>
        <w:t>which</w:t>
      </w:r>
      <w:r>
        <w:rPr>
          <w:rFonts w:ascii="Garamond" w:eastAsia="Garamond" w:hAnsi="Garamond" w:cs="Garamond"/>
          <w:color w:val="1E1E1E"/>
          <w:spacing w:val="-10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E1E1E"/>
          <w:w w:val="120"/>
          <w:sz w:val="43"/>
          <w:szCs w:val="43"/>
        </w:rPr>
        <w:t>contains</w:t>
      </w:r>
      <w:r>
        <w:rPr>
          <w:rFonts w:ascii="Garamond" w:eastAsia="Garamond" w:hAnsi="Garamond" w:cs="Garamond"/>
          <w:color w:val="1E1E1E"/>
          <w:spacing w:val="-24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E1E1E"/>
          <w:w w:val="120"/>
          <w:sz w:val="43"/>
          <w:szCs w:val="43"/>
        </w:rPr>
        <w:t>28</w:t>
      </w:r>
      <w:r>
        <w:rPr>
          <w:rFonts w:ascii="Garamond" w:eastAsia="Garamond" w:hAnsi="Garamond" w:cs="Garamond"/>
          <w:color w:val="1E1E1E"/>
          <w:spacing w:val="6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E1E1E"/>
          <w:w w:val="120"/>
          <w:sz w:val="43"/>
          <w:szCs w:val="43"/>
        </w:rPr>
        <w:t>chapters</w:t>
      </w:r>
      <w:r>
        <w:rPr>
          <w:rFonts w:ascii="Garamond" w:eastAsia="Garamond" w:hAnsi="Garamond" w:cs="Garamond"/>
          <w:color w:val="1E1E1E"/>
          <w:spacing w:val="-18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E1E1E"/>
          <w:w w:val="120"/>
          <w:sz w:val="43"/>
          <w:szCs w:val="43"/>
        </w:rPr>
        <w:t>and</w:t>
      </w:r>
      <w:r>
        <w:rPr>
          <w:rFonts w:ascii="Garamond" w:eastAsia="Garamond" w:hAnsi="Garamond" w:cs="Garamond"/>
          <w:color w:val="1E1E1E"/>
          <w:spacing w:val="-18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E1E1E"/>
          <w:w w:val="120"/>
          <w:sz w:val="43"/>
          <w:szCs w:val="43"/>
        </w:rPr>
        <w:t>which</w:t>
      </w:r>
      <w:r>
        <w:rPr>
          <w:rFonts w:ascii="Garamond" w:eastAsia="Garamond" w:hAnsi="Garamond" w:cs="Garamond"/>
          <w:color w:val="1E1E1E"/>
          <w:spacing w:val="-25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E1E1E"/>
          <w:w w:val="120"/>
          <w:sz w:val="43"/>
          <w:szCs w:val="43"/>
        </w:rPr>
        <w:t>most</w:t>
      </w:r>
      <w:r>
        <w:rPr>
          <w:rFonts w:ascii="Garamond" w:eastAsia="Garamond" w:hAnsi="Garamond" w:cs="Garamond"/>
          <w:color w:val="1E1E1E"/>
          <w:spacing w:val="-24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E1E1E"/>
          <w:w w:val="120"/>
          <w:sz w:val="43"/>
          <w:szCs w:val="43"/>
        </w:rPr>
        <w:t>scholars</w:t>
      </w:r>
      <w:r>
        <w:rPr>
          <w:rFonts w:ascii="Garamond" w:eastAsia="Garamond" w:hAnsi="Garamond" w:cs="Garamond"/>
          <w:color w:val="1E1E1E"/>
          <w:spacing w:val="-126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E1E1E"/>
          <w:w w:val="120"/>
          <w:sz w:val="43"/>
          <w:szCs w:val="43"/>
        </w:rPr>
        <w:t>think is genuine and another with an additional</w:t>
      </w:r>
      <w:r>
        <w:rPr>
          <w:rFonts w:ascii="Garamond" w:eastAsia="Garamond" w:hAnsi="Garamond" w:cs="Garamond"/>
          <w:color w:val="1E1E1E"/>
          <w:spacing w:val="1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E1E1E"/>
          <w:w w:val="120"/>
          <w:sz w:val="43"/>
          <w:szCs w:val="43"/>
        </w:rPr>
        <w:t>22 chapters of debatable</w:t>
      </w:r>
      <w:r>
        <w:rPr>
          <w:rFonts w:ascii="Garamond" w:eastAsia="Garamond" w:hAnsi="Garamond" w:cs="Garamond"/>
          <w:color w:val="1E1E1E"/>
          <w:spacing w:val="1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E1E1E"/>
          <w:w w:val="120"/>
          <w:sz w:val="43"/>
          <w:szCs w:val="43"/>
        </w:rPr>
        <w:t>authenticity.</w:t>
      </w:r>
    </w:p>
    <w:p w14:paraId="1DF81C77" w14:textId="77777777" w:rsidR="003D45B2" w:rsidRDefault="00000000">
      <w:pPr>
        <w:spacing w:before="308" w:line="283" w:lineRule="auto"/>
        <w:ind w:left="115" w:right="141"/>
        <w:jc w:val="both"/>
        <w:rPr>
          <w:rFonts w:ascii="Garamond" w:eastAsia="Garamond" w:hAnsi="Garamond" w:cs="Garamond"/>
          <w:sz w:val="43"/>
          <w:szCs w:val="43"/>
        </w:rPr>
      </w:pPr>
      <w:r>
        <w:pict w14:anchorId="1DF81FCA">
          <v:shape id="_x0000_s1061" type="#_x0000_t202" style="position:absolute;left:0;text-align:left;margin-left:142.5pt;margin-top:72.75pt;width:46.5pt;height:62.15pt;z-index:-19786240;mso-position-horizontal-relative:page" filled="f" stroked="f">
            <v:textbox inset="0,0,0,0">
              <w:txbxContent>
                <w:p w14:paraId="1DF82124" w14:textId="77777777" w:rsidR="003D45B2" w:rsidRDefault="003D2B09">
                  <w:pPr>
                    <w:spacing w:before="268"/>
                    <w:rPr>
                      <w:rFonts w:ascii="Times New Roman"/>
                      <w:sz w:val="46"/>
                    </w:rPr>
                  </w:pPr>
                  <w:proofErr w:type="spellStart"/>
                  <w:r>
                    <w:rPr>
                      <w:rFonts w:ascii="Times New Roman"/>
                      <w:color w:val="1E1E1E"/>
                      <w:w w:val="75"/>
                      <w:sz w:val="46"/>
                    </w:rPr>
                    <w:t>iti</w:t>
                  </w:r>
                  <w:proofErr w:type="spellEnd"/>
                  <w:proofErr w:type="gramStart"/>
                  <w:r>
                    <w:rPr>
                      <w:rFonts w:ascii="Times New Roman"/>
                      <w:color w:val="1E1E1E"/>
                      <w:w w:val="75"/>
                      <w:sz w:val="46"/>
                    </w:rPr>
                    <w:t>/;:)</w:t>
                  </w:r>
                  <w:proofErr w:type="gramEnd"/>
                  <w:r>
                    <w:rPr>
                      <w:rFonts w:ascii="Times New Roman"/>
                      <w:color w:val="1E1E1E"/>
                      <w:w w:val="75"/>
                      <w:sz w:val="46"/>
                    </w:rPr>
                    <w:t>l:</w:t>
                  </w:r>
                </w:p>
              </w:txbxContent>
            </v:textbox>
            <w10:wrap anchorx="page"/>
          </v:shape>
        </w:pict>
      </w:r>
      <w:r w:rsidR="003D2B09">
        <w:rPr>
          <w:rFonts w:ascii="Garamond" w:eastAsia="Garamond" w:hAnsi="Garamond" w:cs="Garamond"/>
          <w:color w:val="1E1E1E"/>
          <w:w w:val="115"/>
          <w:position w:val="1"/>
          <w:sz w:val="43"/>
          <w:szCs w:val="43"/>
        </w:rPr>
        <w:t>Shun</w:t>
      </w:r>
      <w:r w:rsidR="003D2B09">
        <w:rPr>
          <w:rFonts w:ascii="Garamond" w:eastAsia="Garamond" w:hAnsi="Garamond" w:cs="Garamond"/>
          <w:color w:val="1E1E1E"/>
          <w:spacing w:val="-23"/>
          <w:w w:val="115"/>
          <w:position w:val="1"/>
          <w:sz w:val="43"/>
          <w:szCs w:val="43"/>
        </w:rPr>
        <w:t xml:space="preserve"> </w:t>
      </w:r>
      <w:r w:rsidR="003D2B09">
        <w:rPr>
          <w:rFonts w:ascii="Garamond" w:eastAsia="Garamond" w:hAnsi="Garamond" w:cs="Garamond"/>
          <w:color w:val="1E1E1E"/>
          <w:w w:val="115"/>
          <w:position w:val="1"/>
          <w:sz w:val="43"/>
          <w:szCs w:val="43"/>
        </w:rPr>
        <w:t>�</w:t>
      </w:r>
      <w:r w:rsidR="003D2B09">
        <w:rPr>
          <w:rFonts w:ascii="Garamond" w:eastAsia="Garamond" w:hAnsi="Garamond" w:cs="Garamond"/>
          <w:color w:val="1E1E1E"/>
          <w:spacing w:val="-23"/>
          <w:w w:val="115"/>
          <w:position w:val="1"/>
          <w:sz w:val="43"/>
          <w:szCs w:val="43"/>
        </w:rPr>
        <w:t xml:space="preserve"> </w:t>
      </w:r>
      <w:r w:rsidR="003D2B09">
        <w:rPr>
          <w:rFonts w:ascii="Garamond" w:eastAsia="Garamond" w:hAnsi="Garamond" w:cs="Garamond"/>
          <w:color w:val="1E1E1E"/>
          <w:spacing w:val="10"/>
          <w:w w:val="115"/>
          <w:position w:val="1"/>
          <w:sz w:val="43"/>
          <w:szCs w:val="43"/>
        </w:rPr>
        <w:t>(c.</w:t>
      </w:r>
      <w:r w:rsidR="003D2B09">
        <w:rPr>
          <w:rFonts w:ascii="Garamond" w:eastAsia="Garamond" w:hAnsi="Garamond" w:cs="Garamond"/>
          <w:color w:val="1E1E1E"/>
          <w:spacing w:val="11"/>
          <w:w w:val="115"/>
          <w:position w:val="1"/>
          <w:sz w:val="43"/>
          <w:szCs w:val="43"/>
        </w:rPr>
        <w:t xml:space="preserve"> </w:t>
      </w:r>
      <w:r w:rsidR="003D2B09">
        <w:rPr>
          <w:rFonts w:ascii="Garamond" w:eastAsia="Garamond" w:hAnsi="Garamond" w:cs="Garamond"/>
          <w:color w:val="1E1E1E"/>
          <w:w w:val="115"/>
          <w:position w:val="1"/>
          <w:sz w:val="43"/>
          <w:szCs w:val="43"/>
        </w:rPr>
        <w:t>2250-2150</w:t>
      </w:r>
      <w:r w:rsidR="003D2B09">
        <w:rPr>
          <w:rFonts w:ascii="Garamond" w:eastAsia="Garamond" w:hAnsi="Garamond" w:cs="Garamond"/>
          <w:color w:val="1E1E1E"/>
          <w:spacing w:val="12"/>
          <w:w w:val="115"/>
          <w:position w:val="1"/>
          <w:sz w:val="43"/>
          <w:szCs w:val="43"/>
        </w:rPr>
        <w:t xml:space="preserve"> </w:t>
      </w:r>
      <w:r w:rsidR="003D2B09">
        <w:rPr>
          <w:rFonts w:ascii="Garamond" w:eastAsia="Garamond" w:hAnsi="Garamond" w:cs="Garamond"/>
          <w:color w:val="1E1E1E"/>
          <w:w w:val="115"/>
          <w:position w:val="1"/>
          <w:sz w:val="43"/>
          <w:szCs w:val="43"/>
        </w:rPr>
        <w:t>BC).</w:t>
      </w:r>
      <w:r w:rsidR="003D2B09">
        <w:rPr>
          <w:rFonts w:ascii="Garamond" w:eastAsia="Garamond" w:hAnsi="Garamond" w:cs="Garamond"/>
          <w:color w:val="1E1E1E"/>
          <w:spacing w:val="11"/>
          <w:w w:val="115"/>
          <w:position w:val="1"/>
          <w:sz w:val="43"/>
          <w:szCs w:val="43"/>
        </w:rPr>
        <w:t xml:space="preserve"> </w:t>
      </w:r>
      <w:r w:rsidR="003D2B09">
        <w:rPr>
          <w:rFonts w:ascii="Garamond" w:eastAsia="Garamond" w:hAnsi="Garamond" w:cs="Garamond"/>
          <w:color w:val="1E1E1E"/>
          <w:w w:val="115"/>
          <w:position w:val="1"/>
          <w:sz w:val="43"/>
          <w:szCs w:val="43"/>
        </w:rPr>
        <w:t>Early</w:t>
      </w:r>
      <w:r w:rsidR="003D2B09">
        <w:rPr>
          <w:rFonts w:ascii="Garamond" w:eastAsia="Garamond" w:hAnsi="Garamond" w:cs="Garamond"/>
          <w:color w:val="1E1E1E"/>
          <w:spacing w:val="-6"/>
          <w:w w:val="115"/>
          <w:position w:val="1"/>
          <w:sz w:val="43"/>
          <w:szCs w:val="43"/>
        </w:rPr>
        <w:t xml:space="preserve"> </w:t>
      </w:r>
      <w:r w:rsidR="003D2B09">
        <w:rPr>
          <w:rFonts w:ascii="Garamond" w:eastAsia="Garamond" w:hAnsi="Garamond" w:cs="Garamond"/>
          <w:color w:val="1E1E1E"/>
          <w:w w:val="115"/>
          <w:position w:val="1"/>
          <w:sz w:val="43"/>
          <w:szCs w:val="43"/>
        </w:rPr>
        <w:t>sage ruler</w:t>
      </w:r>
      <w:r w:rsidR="003D2B09">
        <w:rPr>
          <w:rFonts w:ascii="Garamond" w:eastAsia="Garamond" w:hAnsi="Garamond" w:cs="Garamond"/>
          <w:color w:val="1E1E1E"/>
          <w:spacing w:val="-16"/>
          <w:w w:val="115"/>
          <w:position w:val="1"/>
          <w:sz w:val="43"/>
          <w:szCs w:val="43"/>
        </w:rPr>
        <w:t xml:space="preserve"> </w:t>
      </w:r>
      <w:r w:rsidR="003D2B09">
        <w:rPr>
          <w:rFonts w:ascii="Garamond" w:eastAsia="Garamond" w:hAnsi="Garamond" w:cs="Garamond"/>
          <w:color w:val="1E1E1E"/>
          <w:w w:val="115"/>
          <w:position w:val="1"/>
          <w:sz w:val="43"/>
          <w:szCs w:val="43"/>
        </w:rPr>
        <w:t>noted</w:t>
      </w:r>
      <w:r w:rsidR="003D2B09">
        <w:rPr>
          <w:rFonts w:ascii="Garamond" w:eastAsia="Garamond" w:hAnsi="Garamond" w:cs="Garamond"/>
          <w:color w:val="1E1E1E"/>
          <w:spacing w:val="-22"/>
          <w:w w:val="115"/>
          <w:position w:val="1"/>
          <w:sz w:val="43"/>
          <w:szCs w:val="43"/>
        </w:rPr>
        <w:t xml:space="preserve"> </w:t>
      </w:r>
      <w:r w:rsidR="003D2B09">
        <w:rPr>
          <w:rFonts w:ascii="Garamond" w:eastAsia="Garamond" w:hAnsi="Garamond" w:cs="Garamond"/>
          <w:color w:val="1E1E1E"/>
          <w:w w:val="115"/>
          <w:position w:val="1"/>
          <w:sz w:val="43"/>
          <w:szCs w:val="43"/>
        </w:rPr>
        <w:t>for</w:t>
      </w:r>
      <w:r w:rsidR="003D2B09">
        <w:rPr>
          <w:rFonts w:ascii="Garamond" w:eastAsia="Garamond" w:hAnsi="Garamond" w:cs="Garamond"/>
          <w:color w:val="1E1E1E"/>
          <w:spacing w:val="-40"/>
          <w:w w:val="115"/>
          <w:position w:val="1"/>
          <w:sz w:val="43"/>
          <w:szCs w:val="43"/>
        </w:rPr>
        <w:t xml:space="preserve"> </w:t>
      </w:r>
      <w:r w:rsidR="003D2B09">
        <w:rPr>
          <w:rFonts w:ascii="Garamond" w:eastAsia="Garamond" w:hAnsi="Garamond" w:cs="Garamond"/>
          <w:color w:val="1E1E1E"/>
          <w:w w:val="115"/>
          <w:position w:val="1"/>
          <w:sz w:val="43"/>
          <w:szCs w:val="43"/>
        </w:rPr>
        <w:t>his</w:t>
      </w:r>
      <w:r w:rsidR="003D2B09">
        <w:rPr>
          <w:rFonts w:ascii="Garamond" w:eastAsia="Garamond" w:hAnsi="Garamond" w:cs="Garamond"/>
          <w:color w:val="1E1E1E"/>
          <w:spacing w:val="-28"/>
          <w:w w:val="115"/>
          <w:position w:val="1"/>
          <w:sz w:val="43"/>
          <w:szCs w:val="43"/>
        </w:rPr>
        <w:t xml:space="preserve"> </w:t>
      </w:r>
      <w:r w:rsidR="003D2B09">
        <w:rPr>
          <w:rFonts w:ascii="Garamond" w:eastAsia="Garamond" w:hAnsi="Garamond" w:cs="Garamond"/>
          <w:color w:val="1E1E1E"/>
          <w:w w:val="115"/>
          <w:position w:val="1"/>
          <w:sz w:val="43"/>
          <w:szCs w:val="43"/>
        </w:rPr>
        <w:t>filial</w:t>
      </w:r>
      <w:r w:rsidR="003D2B09">
        <w:rPr>
          <w:rFonts w:ascii="Garamond" w:eastAsia="Garamond" w:hAnsi="Garamond" w:cs="Garamond"/>
          <w:color w:val="1E1E1E"/>
          <w:spacing w:val="-19"/>
          <w:w w:val="115"/>
          <w:position w:val="1"/>
          <w:sz w:val="43"/>
          <w:szCs w:val="43"/>
        </w:rPr>
        <w:t xml:space="preserve"> </w:t>
      </w:r>
      <w:r w:rsidR="003D2B09">
        <w:rPr>
          <w:rFonts w:ascii="Garamond" w:eastAsia="Garamond" w:hAnsi="Garamond" w:cs="Garamond"/>
          <w:color w:val="1E1E1E"/>
          <w:w w:val="115"/>
          <w:position w:val="1"/>
          <w:sz w:val="43"/>
          <w:szCs w:val="43"/>
        </w:rPr>
        <w:t>piety</w:t>
      </w:r>
      <w:r w:rsidR="003D2B09">
        <w:rPr>
          <w:rFonts w:ascii="Garamond" w:eastAsia="Garamond" w:hAnsi="Garamond" w:cs="Garamond"/>
          <w:color w:val="1E1E1E"/>
          <w:spacing w:val="-11"/>
          <w:w w:val="115"/>
          <w:position w:val="1"/>
          <w:sz w:val="43"/>
          <w:szCs w:val="43"/>
        </w:rPr>
        <w:t xml:space="preserve"> </w:t>
      </w:r>
      <w:r w:rsidR="003D2B09">
        <w:rPr>
          <w:rFonts w:ascii="Garamond" w:eastAsia="Garamond" w:hAnsi="Garamond" w:cs="Garamond"/>
          <w:color w:val="1E1E1E"/>
          <w:w w:val="115"/>
          <w:sz w:val="43"/>
          <w:szCs w:val="43"/>
        </w:rPr>
        <w:t>and</w:t>
      </w:r>
      <w:r w:rsidR="003D2B09">
        <w:rPr>
          <w:rFonts w:ascii="Garamond" w:eastAsia="Garamond" w:hAnsi="Garamond" w:cs="Garamond"/>
          <w:color w:val="1E1E1E"/>
          <w:spacing w:val="-23"/>
          <w:w w:val="115"/>
          <w:sz w:val="43"/>
          <w:szCs w:val="43"/>
        </w:rPr>
        <w:t xml:space="preserve"> </w:t>
      </w:r>
      <w:r w:rsidR="003D2B09">
        <w:rPr>
          <w:rFonts w:ascii="Garamond" w:eastAsia="Garamond" w:hAnsi="Garamond" w:cs="Garamond"/>
          <w:color w:val="1E1E1E"/>
          <w:w w:val="115"/>
          <w:sz w:val="43"/>
          <w:szCs w:val="43"/>
        </w:rPr>
        <w:t>non</w:t>
      </w:r>
      <w:proofErr w:type="gramStart"/>
      <w:r w:rsidR="003D2B09">
        <w:rPr>
          <w:rFonts w:ascii="Garamond" w:eastAsia="Garamond" w:hAnsi="Garamond" w:cs="Garamond"/>
          <w:color w:val="1E1E1E"/>
          <w:w w:val="115"/>
          <w:sz w:val="43"/>
          <w:szCs w:val="43"/>
        </w:rPr>
        <w:t>-in­</w:t>
      </w:r>
      <w:r w:rsidR="003D2B09">
        <w:rPr>
          <w:rFonts w:ascii="Garamond" w:eastAsia="Garamond" w:hAnsi="Garamond" w:cs="Garamond"/>
          <w:color w:val="1E1E1E"/>
          <w:spacing w:val="-121"/>
          <w:w w:val="115"/>
          <w:sz w:val="43"/>
          <w:szCs w:val="43"/>
        </w:rPr>
        <w:t xml:space="preserve"> </w:t>
      </w:r>
      <w:proofErr w:type="spellStart"/>
      <w:r w:rsidR="003D2B09">
        <w:rPr>
          <w:rFonts w:ascii="Garamond" w:eastAsia="Garamond" w:hAnsi="Garamond" w:cs="Garamond"/>
          <w:color w:val="1E1E1E"/>
          <w:w w:val="115"/>
          <w:sz w:val="43"/>
          <w:szCs w:val="43"/>
        </w:rPr>
        <w:t>terference</w:t>
      </w:r>
      <w:proofErr w:type="spellEnd"/>
      <w:proofErr w:type="gramEnd"/>
      <w:r w:rsidR="003D2B09">
        <w:rPr>
          <w:rFonts w:ascii="Garamond" w:eastAsia="Garamond" w:hAnsi="Garamond" w:cs="Garamond"/>
          <w:color w:val="1E1E1E"/>
          <w:spacing w:val="-34"/>
          <w:w w:val="115"/>
          <w:sz w:val="43"/>
          <w:szCs w:val="43"/>
        </w:rPr>
        <w:t xml:space="preserve"> </w:t>
      </w:r>
      <w:r w:rsidR="003D2B09">
        <w:rPr>
          <w:rFonts w:ascii="Garamond" w:eastAsia="Garamond" w:hAnsi="Garamond" w:cs="Garamond"/>
          <w:color w:val="1E1E1E"/>
          <w:w w:val="115"/>
          <w:sz w:val="43"/>
          <w:szCs w:val="43"/>
        </w:rPr>
        <w:t>in</w:t>
      </w:r>
      <w:r w:rsidR="003D2B09">
        <w:rPr>
          <w:rFonts w:ascii="Garamond" w:eastAsia="Garamond" w:hAnsi="Garamond" w:cs="Garamond"/>
          <w:color w:val="1E1E1E"/>
          <w:spacing w:val="-58"/>
          <w:w w:val="115"/>
          <w:sz w:val="43"/>
          <w:szCs w:val="43"/>
        </w:rPr>
        <w:t xml:space="preserve"> </w:t>
      </w:r>
      <w:r w:rsidR="003D2B09">
        <w:rPr>
          <w:rFonts w:ascii="Garamond" w:eastAsia="Garamond" w:hAnsi="Garamond" w:cs="Garamond"/>
          <w:color w:val="1E1E1E"/>
          <w:w w:val="115"/>
          <w:sz w:val="43"/>
          <w:szCs w:val="43"/>
        </w:rPr>
        <w:t>public</w:t>
      </w:r>
      <w:r w:rsidR="003D2B09">
        <w:rPr>
          <w:rFonts w:ascii="Garamond" w:eastAsia="Garamond" w:hAnsi="Garamond" w:cs="Garamond"/>
          <w:color w:val="1E1E1E"/>
          <w:spacing w:val="-43"/>
          <w:w w:val="115"/>
          <w:sz w:val="43"/>
          <w:szCs w:val="43"/>
        </w:rPr>
        <w:t xml:space="preserve"> </w:t>
      </w:r>
      <w:r w:rsidR="003D2B09">
        <w:rPr>
          <w:rFonts w:ascii="Garamond" w:eastAsia="Garamond" w:hAnsi="Garamond" w:cs="Garamond"/>
          <w:color w:val="1E1E1E"/>
          <w:w w:val="115"/>
          <w:sz w:val="43"/>
          <w:szCs w:val="43"/>
        </w:rPr>
        <w:t>affairs.</w:t>
      </w:r>
    </w:p>
    <w:p w14:paraId="1DF81C78" w14:textId="77777777" w:rsidR="003D45B2" w:rsidRDefault="003D2B09">
      <w:pPr>
        <w:spacing w:before="274" w:line="283" w:lineRule="auto"/>
        <w:ind w:left="115" w:right="117"/>
        <w:jc w:val="both"/>
        <w:rPr>
          <w:rFonts w:ascii="Garamond" w:hAnsi="Garamond"/>
          <w:sz w:val="43"/>
        </w:rPr>
      </w:pPr>
      <w:proofErr w:type="spellStart"/>
      <w:r>
        <w:rPr>
          <w:rFonts w:ascii="Trebuchet MS" w:hAnsi="Trebuchet MS"/>
          <w:i/>
          <w:color w:val="1E1E1E"/>
          <w:w w:val="115"/>
          <w:sz w:val="45"/>
        </w:rPr>
        <w:t>Shuowen</w:t>
      </w:r>
      <w:proofErr w:type="spellEnd"/>
      <w:r>
        <w:rPr>
          <w:rFonts w:ascii="Trebuchet MS" w:hAnsi="Trebuchet MS"/>
          <w:i/>
          <w:color w:val="1E1E1E"/>
          <w:w w:val="115"/>
          <w:sz w:val="45"/>
        </w:rPr>
        <w:t xml:space="preserve">   </w:t>
      </w:r>
      <w:r>
        <w:rPr>
          <w:rFonts w:ascii="Trebuchet MS" w:hAnsi="Trebuchet MS"/>
          <w:i/>
          <w:color w:val="1E1E1E"/>
          <w:spacing w:val="15"/>
          <w:w w:val="115"/>
          <w:sz w:val="45"/>
        </w:rPr>
        <w:t xml:space="preserve"> </w:t>
      </w:r>
      <w:r>
        <w:rPr>
          <w:rFonts w:ascii="Garamond" w:hAnsi="Garamond"/>
          <w:color w:val="1E1E1E"/>
          <w:w w:val="115"/>
          <w:sz w:val="43"/>
        </w:rPr>
        <w:t>Greatest</w:t>
      </w:r>
      <w:r>
        <w:rPr>
          <w:rFonts w:ascii="Garamond" w:hAnsi="Garamond"/>
          <w:color w:val="1E1E1E"/>
          <w:spacing w:val="-39"/>
          <w:w w:val="115"/>
          <w:sz w:val="43"/>
        </w:rPr>
        <w:t xml:space="preserve"> </w:t>
      </w:r>
      <w:r>
        <w:rPr>
          <w:rFonts w:ascii="Garamond" w:hAnsi="Garamond"/>
          <w:color w:val="1E1E1E"/>
          <w:w w:val="115"/>
          <w:sz w:val="43"/>
        </w:rPr>
        <w:t>of</w:t>
      </w:r>
      <w:r>
        <w:rPr>
          <w:rFonts w:ascii="Garamond" w:hAnsi="Garamond"/>
          <w:color w:val="1E1E1E"/>
          <w:spacing w:val="-22"/>
          <w:w w:val="115"/>
          <w:sz w:val="43"/>
        </w:rPr>
        <w:t xml:space="preserve"> </w:t>
      </w:r>
      <w:r>
        <w:rPr>
          <w:rFonts w:ascii="Garamond" w:hAnsi="Garamond"/>
          <w:color w:val="1E1E1E"/>
          <w:w w:val="115"/>
          <w:sz w:val="43"/>
        </w:rPr>
        <w:t>China's</w:t>
      </w:r>
      <w:r>
        <w:rPr>
          <w:rFonts w:ascii="Garamond" w:hAnsi="Garamond"/>
          <w:color w:val="1E1E1E"/>
          <w:spacing w:val="-39"/>
          <w:w w:val="115"/>
          <w:sz w:val="43"/>
        </w:rPr>
        <w:t xml:space="preserve"> </w:t>
      </w:r>
      <w:r>
        <w:rPr>
          <w:rFonts w:ascii="Garamond" w:hAnsi="Garamond"/>
          <w:color w:val="1E1E1E"/>
          <w:w w:val="115"/>
          <w:sz w:val="43"/>
        </w:rPr>
        <w:t>early</w:t>
      </w:r>
      <w:r>
        <w:rPr>
          <w:rFonts w:ascii="Garamond" w:hAnsi="Garamond"/>
          <w:color w:val="1E1E1E"/>
          <w:spacing w:val="-39"/>
          <w:w w:val="115"/>
          <w:sz w:val="43"/>
        </w:rPr>
        <w:t xml:space="preserve"> </w:t>
      </w:r>
      <w:r>
        <w:rPr>
          <w:rFonts w:ascii="Garamond" w:hAnsi="Garamond"/>
          <w:color w:val="1E1E1E"/>
          <w:w w:val="115"/>
          <w:sz w:val="43"/>
        </w:rPr>
        <w:t>etymological</w:t>
      </w:r>
      <w:r>
        <w:rPr>
          <w:rFonts w:ascii="Garamond" w:hAnsi="Garamond"/>
          <w:color w:val="1E1E1E"/>
          <w:spacing w:val="-29"/>
          <w:w w:val="115"/>
          <w:sz w:val="43"/>
        </w:rPr>
        <w:t xml:space="preserve"> </w:t>
      </w:r>
      <w:r>
        <w:rPr>
          <w:rFonts w:ascii="Garamond" w:hAnsi="Garamond"/>
          <w:color w:val="1E1E1E"/>
          <w:w w:val="115"/>
          <w:sz w:val="43"/>
        </w:rPr>
        <w:t>dictionaries.</w:t>
      </w:r>
      <w:r>
        <w:rPr>
          <w:rFonts w:ascii="Garamond" w:hAnsi="Garamond"/>
          <w:color w:val="1E1E1E"/>
          <w:spacing w:val="-31"/>
          <w:w w:val="115"/>
          <w:sz w:val="43"/>
        </w:rPr>
        <w:t xml:space="preserve"> </w:t>
      </w:r>
      <w:r>
        <w:rPr>
          <w:rFonts w:ascii="Garamond" w:hAnsi="Garamond"/>
          <w:color w:val="1E1E1E"/>
          <w:w w:val="115"/>
          <w:sz w:val="43"/>
        </w:rPr>
        <w:t>It</w:t>
      </w:r>
      <w:r>
        <w:rPr>
          <w:rFonts w:ascii="Garamond" w:hAnsi="Garamond"/>
          <w:color w:val="1E1E1E"/>
          <w:spacing w:val="-64"/>
          <w:w w:val="115"/>
          <w:sz w:val="43"/>
        </w:rPr>
        <w:t xml:space="preserve"> </w:t>
      </w:r>
      <w:r>
        <w:rPr>
          <w:rFonts w:ascii="Garamond" w:hAnsi="Garamond"/>
          <w:color w:val="1E1E1E"/>
          <w:w w:val="115"/>
          <w:sz w:val="43"/>
        </w:rPr>
        <w:t>was</w:t>
      </w:r>
      <w:r>
        <w:rPr>
          <w:rFonts w:ascii="Garamond" w:hAnsi="Garamond"/>
          <w:color w:val="1E1E1E"/>
          <w:spacing w:val="-31"/>
          <w:w w:val="115"/>
          <w:sz w:val="43"/>
        </w:rPr>
        <w:t xml:space="preserve"> </w:t>
      </w:r>
      <w:r>
        <w:rPr>
          <w:rFonts w:ascii="Garamond" w:hAnsi="Garamond"/>
          <w:color w:val="1E1E1E"/>
          <w:w w:val="115"/>
          <w:sz w:val="43"/>
        </w:rPr>
        <w:t>com­</w:t>
      </w:r>
      <w:r>
        <w:rPr>
          <w:rFonts w:ascii="Garamond" w:hAnsi="Garamond"/>
          <w:color w:val="1E1E1E"/>
          <w:spacing w:val="-122"/>
          <w:w w:val="115"/>
          <w:sz w:val="43"/>
        </w:rPr>
        <w:t xml:space="preserve"> </w:t>
      </w:r>
      <w:r>
        <w:rPr>
          <w:rFonts w:ascii="Garamond" w:hAnsi="Garamond"/>
          <w:color w:val="1E1E1E"/>
          <w:w w:val="115"/>
          <w:position w:val="1"/>
          <w:sz w:val="43"/>
        </w:rPr>
        <w:t xml:space="preserve">piled and first published by Hsu Shen in 121 </w:t>
      </w:r>
      <w:r>
        <w:rPr>
          <w:rFonts w:ascii="Garamond" w:hAnsi="Garamond"/>
          <w:color w:val="1E1E1E"/>
          <w:w w:val="115"/>
          <w:position w:val="1"/>
          <w:sz w:val="39"/>
        </w:rPr>
        <w:t xml:space="preserve">AD </w:t>
      </w:r>
      <w:r>
        <w:rPr>
          <w:rFonts w:ascii="Garamond" w:hAnsi="Garamond"/>
          <w:color w:val="1E1E1E"/>
          <w:w w:val="115"/>
          <w:position w:val="1"/>
          <w:sz w:val="43"/>
        </w:rPr>
        <w:t xml:space="preserve">and revised and </w:t>
      </w:r>
      <w:r>
        <w:rPr>
          <w:rFonts w:ascii="Garamond" w:hAnsi="Garamond"/>
          <w:color w:val="1E1E1E"/>
          <w:w w:val="115"/>
          <w:sz w:val="43"/>
        </w:rPr>
        <w:t>updated with</w:t>
      </w:r>
      <w:r>
        <w:rPr>
          <w:rFonts w:ascii="Garamond" w:hAnsi="Garamond"/>
          <w:color w:val="1E1E1E"/>
          <w:spacing w:val="1"/>
          <w:w w:val="115"/>
          <w:sz w:val="43"/>
        </w:rPr>
        <w:t xml:space="preserve"> </w:t>
      </w:r>
      <w:r>
        <w:rPr>
          <w:rFonts w:ascii="Garamond" w:hAnsi="Garamond"/>
          <w:color w:val="1E1E1E"/>
          <w:w w:val="115"/>
          <w:sz w:val="43"/>
        </w:rPr>
        <w:t>new</w:t>
      </w:r>
      <w:r>
        <w:rPr>
          <w:rFonts w:ascii="Garamond" w:hAnsi="Garamond"/>
          <w:color w:val="1E1E1E"/>
          <w:spacing w:val="-8"/>
          <w:w w:val="115"/>
          <w:sz w:val="43"/>
        </w:rPr>
        <w:t xml:space="preserve"> </w:t>
      </w:r>
      <w:r>
        <w:rPr>
          <w:rFonts w:ascii="Garamond" w:hAnsi="Garamond"/>
          <w:color w:val="1E1E1E"/>
          <w:w w:val="115"/>
          <w:sz w:val="43"/>
        </w:rPr>
        <w:t>materials</w:t>
      </w:r>
      <w:r>
        <w:rPr>
          <w:rFonts w:ascii="Garamond" w:hAnsi="Garamond"/>
          <w:color w:val="1E1E1E"/>
          <w:spacing w:val="-7"/>
          <w:w w:val="115"/>
          <w:sz w:val="43"/>
        </w:rPr>
        <w:t xml:space="preserve"> </w:t>
      </w:r>
      <w:r>
        <w:rPr>
          <w:rFonts w:ascii="Garamond" w:hAnsi="Garamond"/>
          <w:color w:val="1E1E1E"/>
          <w:w w:val="115"/>
          <w:sz w:val="43"/>
        </w:rPr>
        <w:t>in the</w:t>
      </w:r>
      <w:r>
        <w:rPr>
          <w:rFonts w:ascii="Garamond" w:hAnsi="Garamond"/>
          <w:color w:val="1E1E1E"/>
          <w:spacing w:val="-1"/>
          <w:w w:val="115"/>
          <w:sz w:val="43"/>
        </w:rPr>
        <w:t xml:space="preserve"> </w:t>
      </w:r>
      <w:proofErr w:type="spellStart"/>
      <w:r>
        <w:rPr>
          <w:rFonts w:ascii="Garamond" w:hAnsi="Garamond"/>
          <w:color w:val="1E1E1E"/>
          <w:w w:val="115"/>
          <w:sz w:val="43"/>
        </w:rPr>
        <w:t>T'ang</w:t>
      </w:r>
      <w:proofErr w:type="spellEnd"/>
      <w:r>
        <w:rPr>
          <w:rFonts w:ascii="Garamond" w:hAnsi="Garamond"/>
          <w:color w:val="1E1E1E"/>
          <w:w w:val="115"/>
          <w:sz w:val="43"/>
        </w:rPr>
        <w:t>,</w:t>
      </w:r>
      <w:r>
        <w:rPr>
          <w:rFonts w:ascii="Garamond" w:hAnsi="Garamond"/>
          <w:color w:val="1E1E1E"/>
          <w:spacing w:val="26"/>
          <w:w w:val="115"/>
          <w:sz w:val="43"/>
        </w:rPr>
        <w:t xml:space="preserve"> </w:t>
      </w:r>
      <w:r>
        <w:rPr>
          <w:rFonts w:ascii="Garamond" w:hAnsi="Garamond"/>
          <w:color w:val="1E1E1E"/>
          <w:w w:val="115"/>
          <w:sz w:val="43"/>
        </w:rPr>
        <w:t>Sung,</w:t>
      </w:r>
      <w:r>
        <w:rPr>
          <w:rFonts w:ascii="Garamond" w:hAnsi="Garamond"/>
          <w:color w:val="1E1E1E"/>
          <w:spacing w:val="26"/>
          <w:w w:val="115"/>
          <w:sz w:val="43"/>
        </w:rPr>
        <w:t xml:space="preserve"> </w:t>
      </w:r>
      <w:r>
        <w:rPr>
          <w:rFonts w:ascii="Garamond" w:hAnsi="Garamond"/>
          <w:color w:val="1E1E1E"/>
          <w:w w:val="115"/>
          <w:sz w:val="43"/>
        </w:rPr>
        <w:t>and</w:t>
      </w:r>
      <w:r>
        <w:rPr>
          <w:rFonts w:ascii="Garamond" w:hAnsi="Garamond"/>
          <w:color w:val="1E1E1E"/>
          <w:spacing w:val="-7"/>
          <w:w w:val="115"/>
          <w:sz w:val="43"/>
        </w:rPr>
        <w:t xml:space="preserve"> </w:t>
      </w:r>
      <w:r>
        <w:rPr>
          <w:rFonts w:ascii="Garamond" w:hAnsi="Garamond"/>
          <w:color w:val="1E1E1E"/>
          <w:w w:val="115"/>
          <w:sz w:val="43"/>
        </w:rPr>
        <w:t>Ch'ing</w:t>
      </w:r>
      <w:r>
        <w:rPr>
          <w:rFonts w:ascii="Garamond" w:hAnsi="Garamond"/>
          <w:color w:val="1E1E1E"/>
          <w:spacing w:val="-41"/>
          <w:w w:val="115"/>
          <w:sz w:val="43"/>
        </w:rPr>
        <w:t xml:space="preserve"> </w:t>
      </w:r>
      <w:r>
        <w:rPr>
          <w:rFonts w:ascii="Garamond" w:hAnsi="Garamond"/>
          <w:color w:val="1E1E1E"/>
          <w:w w:val="115"/>
          <w:sz w:val="43"/>
        </w:rPr>
        <w:t>dynasties.</w:t>
      </w:r>
    </w:p>
    <w:p w14:paraId="1DF81C79" w14:textId="77777777" w:rsidR="003D45B2" w:rsidRDefault="00000000">
      <w:pPr>
        <w:spacing w:before="258" w:line="259" w:lineRule="auto"/>
        <w:ind w:left="129" w:right="114" w:hanging="15"/>
        <w:jc w:val="both"/>
        <w:rPr>
          <w:rFonts w:ascii="Trebuchet MS"/>
          <w:i/>
          <w:sz w:val="45"/>
        </w:rPr>
      </w:pPr>
      <w:r>
        <w:pict w14:anchorId="1DF81FCB">
          <v:shape id="_x0000_s1060" type="#_x0000_t202" style="position:absolute;left:0;text-align:left;margin-left:211.5pt;margin-top:73pt;width:70.15pt;height:62.15pt;z-index:-19785728;mso-position-horizontal-relative:page" filled="f" stroked="f">
            <v:textbox inset="0,0,0,0">
              <w:txbxContent>
                <w:p w14:paraId="1DF82125" w14:textId="77777777" w:rsidR="003D45B2" w:rsidRDefault="003D2B09">
                  <w:pPr>
                    <w:spacing w:before="268"/>
                    <w:rPr>
                      <w:rFonts w:ascii="Times New Roman"/>
                      <w:sz w:val="46"/>
                    </w:rPr>
                  </w:pPr>
                  <w:proofErr w:type="spellStart"/>
                  <w:proofErr w:type="gramStart"/>
                  <w:r>
                    <w:rPr>
                      <w:rFonts w:ascii="Times New Roman"/>
                      <w:color w:val="1D1D1D"/>
                      <w:spacing w:val="3"/>
                      <w:w w:val="88"/>
                      <w:sz w:val="46"/>
                    </w:rPr>
                    <w:t>i'i</w:t>
                  </w:r>
                  <w:proofErr w:type="spellEnd"/>
                  <w:r>
                    <w:rPr>
                      <w:rFonts w:ascii="Times New Roman"/>
                      <w:color w:val="1D1D1D"/>
                      <w:spacing w:val="15"/>
                      <w:w w:val="88"/>
                      <w:sz w:val="46"/>
                    </w:rPr>
                    <w:t>]</w:t>
                  </w:r>
                  <w:proofErr w:type="spellStart"/>
                  <w:r>
                    <w:rPr>
                      <w:rFonts w:ascii="Times New Roman"/>
                      <w:color w:val="1D1D1D"/>
                      <w:spacing w:val="3"/>
                      <w:w w:val="66"/>
                      <w:sz w:val="46"/>
                    </w:rPr>
                    <w:t>Ji</w:t>
                  </w:r>
                  <w:proofErr w:type="gramEnd"/>
                  <w:r>
                    <w:rPr>
                      <w:rFonts w:ascii="Times New Roman"/>
                      <w:color w:val="1D1D1D"/>
                      <w:spacing w:val="3"/>
                      <w:w w:val="66"/>
                      <w:sz w:val="46"/>
                    </w:rPr>
                    <w:t>!</w:t>
                  </w:r>
                  <w:proofErr w:type="gramStart"/>
                  <w:r>
                    <w:rPr>
                      <w:rFonts w:ascii="Times New Roman"/>
                      <w:color w:val="1D1D1D"/>
                      <w:spacing w:val="3"/>
                      <w:w w:val="66"/>
                      <w:sz w:val="46"/>
                    </w:rPr>
                    <w:t>l</w:t>
                  </w:r>
                  <w:r>
                    <w:rPr>
                      <w:rFonts w:ascii="Times New Roman"/>
                      <w:color w:val="1D1D1D"/>
                      <w:spacing w:val="15"/>
                      <w:w w:val="66"/>
                      <w:sz w:val="46"/>
                    </w:rPr>
                    <w:t>,</w:t>
                  </w:r>
                  <w:r>
                    <w:rPr>
                      <w:rFonts w:ascii="Times New Roman"/>
                      <w:color w:val="1D1D1D"/>
                      <w:spacing w:val="7"/>
                      <w:w w:val="165"/>
                      <w:sz w:val="46"/>
                    </w:rPr>
                    <w:t>i</w:t>
                  </w:r>
                  <w:proofErr w:type="spellEnd"/>
                  <w:proofErr w:type="gramEnd"/>
                  <w:r>
                    <w:rPr>
                      <w:rFonts w:ascii="Times New Roman"/>
                      <w:color w:val="1D1D1D"/>
                      <w:spacing w:val="7"/>
                      <w:w w:val="165"/>
                      <w:sz w:val="46"/>
                    </w:rPr>
                    <w:t>(</w:t>
                  </w:r>
                </w:p>
              </w:txbxContent>
            </v:textbox>
            <w10:wrap anchorx="page"/>
          </v:shape>
        </w:pict>
      </w:r>
      <w:proofErr w:type="spellStart"/>
      <w:r w:rsidR="003D2B09">
        <w:rPr>
          <w:rFonts w:ascii="Trebuchet MS"/>
          <w:i/>
          <w:color w:val="1F1F1F"/>
          <w:position w:val="1"/>
          <w:sz w:val="45"/>
        </w:rPr>
        <w:t>Shuoyuan</w:t>
      </w:r>
      <w:proofErr w:type="spellEnd"/>
      <w:r w:rsidR="003D2B09">
        <w:rPr>
          <w:rFonts w:ascii="Trebuchet MS"/>
          <w:i/>
          <w:color w:val="1F1F1F"/>
          <w:spacing w:val="-78"/>
          <w:position w:val="1"/>
          <w:sz w:val="45"/>
        </w:rPr>
        <w:t xml:space="preserve"> </w:t>
      </w:r>
      <w:proofErr w:type="spellStart"/>
      <w:r w:rsidR="003D2B09">
        <w:rPr>
          <w:rFonts w:ascii="Trebuchet MS"/>
          <w:i/>
          <w:color w:val="1F1F1F"/>
          <w:sz w:val="45"/>
        </w:rPr>
        <w:t>iti</w:t>
      </w:r>
      <w:proofErr w:type="spellEnd"/>
      <w:proofErr w:type="gramStart"/>
      <w:r w:rsidR="003D2B09">
        <w:rPr>
          <w:rFonts w:ascii="Trebuchet MS"/>
          <w:i/>
          <w:color w:val="1F1F1F"/>
          <w:sz w:val="45"/>
        </w:rPr>
        <w:t>/;:</w:t>
      </w:r>
      <w:proofErr w:type="gramEnd"/>
      <w:r w:rsidR="003D2B09">
        <w:rPr>
          <w:rFonts w:ascii="Trebuchet MS"/>
          <w:i/>
          <w:color w:val="1F1F1F"/>
          <w:sz w:val="45"/>
        </w:rPr>
        <w:t>f</w:t>
      </w:r>
      <w:r w:rsidR="003D2B09">
        <w:rPr>
          <w:rFonts w:ascii="Trebuchet MS"/>
          <w:i/>
          <w:color w:val="1F1F1F"/>
          <w:spacing w:val="23"/>
          <w:sz w:val="45"/>
        </w:rPr>
        <w:t xml:space="preserve"> </w:t>
      </w:r>
      <w:r w:rsidR="003D2B09">
        <w:rPr>
          <w:rFonts w:ascii="Garamond"/>
          <w:color w:val="1F1F1F"/>
          <w:w w:val="115"/>
          <w:sz w:val="43"/>
        </w:rPr>
        <w:t>Collection</w:t>
      </w:r>
      <w:r w:rsidR="003D2B09">
        <w:rPr>
          <w:rFonts w:ascii="Garamond"/>
          <w:color w:val="1F1F1F"/>
          <w:spacing w:val="-27"/>
          <w:w w:val="115"/>
          <w:sz w:val="43"/>
        </w:rPr>
        <w:t xml:space="preserve"> </w:t>
      </w:r>
      <w:r w:rsidR="003D2B09">
        <w:rPr>
          <w:rFonts w:ascii="Garamond"/>
          <w:color w:val="1F1F1F"/>
          <w:w w:val="115"/>
          <w:sz w:val="43"/>
        </w:rPr>
        <w:t>of</w:t>
      </w:r>
      <w:r w:rsidR="003D2B09">
        <w:rPr>
          <w:rFonts w:ascii="Garamond"/>
          <w:color w:val="1F1F1F"/>
          <w:spacing w:val="-26"/>
          <w:w w:val="115"/>
          <w:sz w:val="43"/>
        </w:rPr>
        <w:t xml:space="preserve"> </w:t>
      </w:r>
      <w:r w:rsidR="003D2B09">
        <w:rPr>
          <w:rFonts w:ascii="Garamond"/>
          <w:color w:val="1F1F1F"/>
          <w:w w:val="115"/>
          <w:sz w:val="43"/>
        </w:rPr>
        <w:t>moral</w:t>
      </w:r>
      <w:r w:rsidR="003D2B09">
        <w:rPr>
          <w:rFonts w:ascii="Garamond"/>
          <w:color w:val="1F1F1F"/>
          <w:spacing w:val="-27"/>
          <w:w w:val="115"/>
          <w:sz w:val="43"/>
        </w:rPr>
        <w:t xml:space="preserve"> </w:t>
      </w:r>
      <w:r w:rsidR="003D2B09">
        <w:rPr>
          <w:rFonts w:ascii="Garamond"/>
          <w:color w:val="1F1F1F"/>
          <w:w w:val="115"/>
          <w:sz w:val="43"/>
        </w:rPr>
        <w:t>tales</w:t>
      </w:r>
      <w:r w:rsidR="003D2B09">
        <w:rPr>
          <w:rFonts w:ascii="Garamond"/>
          <w:color w:val="1F1F1F"/>
          <w:spacing w:val="-27"/>
          <w:w w:val="115"/>
          <w:sz w:val="43"/>
        </w:rPr>
        <w:t xml:space="preserve"> </w:t>
      </w:r>
      <w:r w:rsidR="003D2B09">
        <w:rPr>
          <w:rFonts w:ascii="Garamond"/>
          <w:color w:val="1F1F1F"/>
          <w:w w:val="115"/>
          <w:sz w:val="43"/>
        </w:rPr>
        <w:t>and</w:t>
      </w:r>
      <w:r w:rsidR="003D2B09">
        <w:rPr>
          <w:rFonts w:ascii="Garamond"/>
          <w:color w:val="1F1F1F"/>
          <w:spacing w:val="-66"/>
          <w:w w:val="115"/>
          <w:sz w:val="43"/>
        </w:rPr>
        <w:t xml:space="preserve"> </w:t>
      </w:r>
      <w:r w:rsidR="003D2B09">
        <w:rPr>
          <w:rFonts w:ascii="Garamond"/>
          <w:color w:val="1F1F1F"/>
          <w:w w:val="115"/>
          <w:sz w:val="43"/>
        </w:rPr>
        <w:t>political</w:t>
      </w:r>
      <w:r w:rsidR="003D2B09">
        <w:rPr>
          <w:rFonts w:ascii="Garamond"/>
          <w:color w:val="1F1F1F"/>
          <w:spacing w:val="-44"/>
          <w:w w:val="115"/>
          <w:sz w:val="43"/>
        </w:rPr>
        <w:t xml:space="preserve"> </w:t>
      </w:r>
      <w:r w:rsidR="003D2B09">
        <w:rPr>
          <w:rFonts w:ascii="Garamond"/>
          <w:color w:val="1F1F1F"/>
          <w:w w:val="115"/>
          <w:sz w:val="43"/>
        </w:rPr>
        <w:t>discourses.</w:t>
      </w:r>
      <w:r w:rsidR="003D2B09">
        <w:rPr>
          <w:rFonts w:ascii="Garamond"/>
          <w:color w:val="1F1F1F"/>
          <w:spacing w:val="-27"/>
          <w:w w:val="115"/>
          <w:sz w:val="43"/>
        </w:rPr>
        <w:t xml:space="preserve"> </w:t>
      </w:r>
      <w:r w:rsidR="003D2B09">
        <w:rPr>
          <w:rFonts w:ascii="Garamond"/>
          <w:color w:val="1F1F1F"/>
          <w:w w:val="115"/>
          <w:sz w:val="43"/>
        </w:rPr>
        <w:t>Attributed</w:t>
      </w:r>
      <w:r w:rsidR="003D2B09">
        <w:rPr>
          <w:rFonts w:ascii="Garamond"/>
          <w:color w:val="1F1F1F"/>
          <w:spacing w:val="-27"/>
          <w:w w:val="115"/>
          <w:sz w:val="43"/>
        </w:rPr>
        <w:t xml:space="preserve"> </w:t>
      </w:r>
      <w:r w:rsidR="003D2B09">
        <w:rPr>
          <w:rFonts w:ascii="Garamond"/>
          <w:color w:val="1F1F1F"/>
          <w:w w:val="115"/>
          <w:sz w:val="43"/>
        </w:rPr>
        <w:t>to</w:t>
      </w:r>
      <w:r w:rsidR="003D2B09">
        <w:rPr>
          <w:rFonts w:ascii="Garamond"/>
          <w:color w:val="1F1F1F"/>
          <w:spacing w:val="-122"/>
          <w:w w:val="115"/>
          <w:sz w:val="43"/>
        </w:rPr>
        <w:t xml:space="preserve"> </w:t>
      </w:r>
      <w:r w:rsidR="003D2B09">
        <w:rPr>
          <w:rFonts w:ascii="Garamond"/>
          <w:color w:val="1F1F1F"/>
          <w:spacing w:val="-5"/>
          <w:w w:val="115"/>
          <w:sz w:val="43"/>
        </w:rPr>
        <w:t>Liu</w:t>
      </w:r>
      <w:r w:rsidR="003D2B09">
        <w:rPr>
          <w:rFonts w:ascii="Garamond"/>
          <w:color w:val="1F1F1F"/>
          <w:spacing w:val="-20"/>
          <w:w w:val="115"/>
          <w:sz w:val="43"/>
        </w:rPr>
        <w:t xml:space="preserve"> </w:t>
      </w:r>
      <w:r w:rsidR="003D2B09">
        <w:rPr>
          <w:rFonts w:ascii="Garamond"/>
          <w:color w:val="1F1F1F"/>
          <w:spacing w:val="-5"/>
          <w:w w:val="115"/>
          <w:position w:val="1"/>
          <w:sz w:val="43"/>
        </w:rPr>
        <w:t>Hsiang</w:t>
      </w:r>
      <w:r w:rsidR="003D2B09">
        <w:rPr>
          <w:rFonts w:ascii="Garamond"/>
          <w:color w:val="1F1F1F"/>
          <w:spacing w:val="-34"/>
          <w:w w:val="115"/>
          <w:position w:val="1"/>
          <w:sz w:val="43"/>
        </w:rPr>
        <w:t xml:space="preserve"> </w:t>
      </w:r>
      <w:r w:rsidR="003D2B09">
        <w:rPr>
          <w:rFonts w:ascii="Garamond"/>
          <w:color w:val="1F1F1F"/>
          <w:spacing w:val="-4"/>
          <w:w w:val="115"/>
          <w:position w:val="1"/>
          <w:sz w:val="43"/>
        </w:rPr>
        <w:t>(c. 79</w:t>
      </w:r>
      <w:proofErr w:type="gramStart"/>
      <w:r w:rsidR="003D2B09">
        <w:rPr>
          <w:rFonts w:ascii="Garamond"/>
          <w:color w:val="1F1F1F"/>
          <w:spacing w:val="-4"/>
          <w:w w:val="115"/>
          <w:position w:val="1"/>
          <w:sz w:val="43"/>
        </w:rPr>
        <w:t>-{</w:t>
      </w:r>
      <w:proofErr w:type="gramEnd"/>
      <w:r w:rsidR="003D2B09">
        <w:rPr>
          <w:rFonts w:ascii="Garamond"/>
          <w:color w:val="1F1F1F"/>
          <w:spacing w:val="-4"/>
          <w:w w:val="115"/>
          <w:position w:val="1"/>
          <w:sz w:val="43"/>
        </w:rPr>
        <w:t>5</w:t>
      </w:r>
      <w:r w:rsidR="003D2B09">
        <w:rPr>
          <w:rFonts w:ascii="Garamond"/>
          <w:color w:val="1F1F1F"/>
          <w:spacing w:val="3"/>
          <w:w w:val="115"/>
          <w:position w:val="1"/>
          <w:sz w:val="43"/>
        </w:rPr>
        <w:t xml:space="preserve"> </w:t>
      </w:r>
      <w:r w:rsidR="003D2B09">
        <w:rPr>
          <w:rFonts w:ascii="Garamond"/>
          <w:color w:val="1F1F1F"/>
          <w:spacing w:val="-4"/>
          <w:position w:val="1"/>
          <w:sz w:val="43"/>
        </w:rPr>
        <w:t>BC),</w:t>
      </w:r>
      <w:r w:rsidR="003D2B09">
        <w:rPr>
          <w:rFonts w:ascii="Garamond"/>
          <w:color w:val="1F1F1F"/>
          <w:spacing w:val="12"/>
          <w:position w:val="1"/>
          <w:sz w:val="43"/>
        </w:rPr>
        <w:t xml:space="preserve"> </w:t>
      </w:r>
      <w:r w:rsidR="003D2B09">
        <w:rPr>
          <w:rFonts w:ascii="Garamond"/>
          <w:color w:val="1F1F1F"/>
          <w:spacing w:val="-4"/>
          <w:w w:val="115"/>
          <w:position w:val="1"/>
          <w:sz w:val="43"/>
        </w:rPr>
        <w:t>who also compiled</w:t>
      </w:r>
      <w:r w:rsidR="003D2B09">
        <w:rPr>
          <w:rFonts w:ascii="Garamond"/>
          <w:color w:val="1F1F1F"/>
          <w:spacing w:val="-19"/>
          <w:w w:val="115"/>
          <w:position w:val="1"/>
          <w:sz w:val="43"/>
        </w:rPr>
        <w:t xml:space="preserve"> </w:t>
      </w:r>
      <w:r w:rsidR="003D2B09">
        <w:rPr>
          <w:rFonts w:ascii="Garamond"/>
          <w:color w:val="1F1F1F"/>
          <w:spacing w:val="-4"/>
          <w:w w:val="115"/>
          <w:position w:val="1"/>
          <w:sz w:val="43"/>
        </w:rPr>
        <w:t>the</w:t>
      </w:r>
      <w:r w:rsidR="003D2B09">
        <w:rPr>
          <w:rFonts w:ascii="Garamond"/>
          <w:color w:val="1F1F1F"/>
          <w:spacing w:val="-19"/>
          <w:w w:val="115"/>
          <w:position w:val="1"/>
          <w:sz w:val="43"/>
        </w:rPr>
        <w:t xml:space="preserve"> </w:t>
      </w:r>
      <w:proofErr w:type="spellStart"/>
      <w:r w:rsidR="003D2B09">
        <w:rPr>
          <w:rFonts w:ascii="Trebuchet MS"/>
          <w:i/>
          <w:color w:val="1F1F1F"/>
          <w:spacing w:val="-4"/>
          <w:position w:val="1"/>
          <w:sz w:val="45"/>
        </w:rPr>
        <w:t>Chankuotse</w:t>
      </w:r>
      <w:proofErr w:type="spellEnd"/>
      <w:r w:rsidR="003D2B09">
        <w:rPr>
          <w:rFonts w:ascii="Trebuchet MS"/>
          <w:i/>
          <w:color w:val="1F1F1F"/>
          <w:spacing w:val="-4"/>
          <w:position w:val="1"/>
          <w:sz w:val="45"/>
        </w:rPr>
        <w:t>.</w:t>
      </w:r>
    </w:p>
    <w:p w14:paraId="1DF81C7A" w14:textId="77777777" w:rsidR="003D45B2" w:rsidRDefault="003D2B09">
      <w:pPr>
        <w:tabs>
          <w:tab w:val="left" w:pos="4885"/>
        </w:tabs>
        <w:spacing w:before="344" w:line="285" w:lineRule="auto"/>
        <w:ind w:left="129" w:right="122" w:hanging="15"/>
        <w:jc w:val="both"/>
        <w:rPr>
          <w:rFonts w:ascii="Garamond"/>
          <w:sz w:val="43"/>
        </w:rPr>
      </w:pPr>
      <w:proofErr w:type="spellStart"/>
      <w:r>
        <w:rPr>
          <w:rFonts w:ascii="Garamond"/>
          <w:color w:val="1D1D1D"/>
          <w:w w:val="120"/>
          <w:sz w:val="43"/>
        </w:rPr>
        <w:t>Ssu</w:t>
      </w:r>
      <w:proofErr w:type="spellEnd"/>
      <w:r>
        <w:rPr>
          <w:rFonts w:ascii="Garamond"/>
          <w:color w:val="1D1D1D"/>
          <w:w w:val="120"/>
          <w:sz w:val="43"/>
        </w:rPr>
        <w:t>-ma</w:t>
      </w:r>
      <w:r>
        <w:rPr>
          <w:rFonts w:ascii="Garamond"/>
          <w:color w:val="1D1D1D"/>
          <w:spacing w:val="41"/>
          <w:w w:val="120"/>
          <w:sz w:val="43"/>
        </w:rPr>
        <w:t xml:space="preserve"> </w:t>
      </w:r>
      <w:r>
        <w:rPr>
          <w:rFonts w:ascii="Garamond"/>
          <w:color w:val="1D1D1D"/>
          <w:w w:val="120"/>
          <w:sz w:val="43"/>
        </w:rPr>
        <w:t>Ch'ien</w:t>
      </w:r>
      <w:r>
        <w:rPr>
          <w:rFonts w:ascii="Garamond"/>
          <w:color w:val="1D1D1D"/>
          <w:w w:val="120"/>
          <w:sz w:val="43"/>
        </w:rPr>
        <w:tab/>
        <w:t>(45-85</w:t>
      </w:r>
      <w:r>
        <w:rPr>
          <w:rFonts w:ascii="Garamond"/>
          <w:color w:val="1D1D1D"/>
          <w:spacing w:val="62"/>
          <w:w w:val="120"/>
          <w:sz w:val="43"/>
        </w:rPr>
        <w:t xml:space="preserve"> </w:t>
      </w:r>
      <w:r>
        <w:rPr>
          <w:rFonts w:ascii="Garamond"/>
          <w:color w:val="1D1D1D"/>
          <w:w w:val="120"/>
          <w:sz w:val="43"/>
        </w:rPr>
        <w:t>BC).</w:t>
      </w:r>
      <w:r>
        <w:rPr>
          <w:rFonts w:ascii="Garamond"/>
          <w:color w:val="1D1D1D"/>
          <w:spacing w:val="64"/>
          <w:w w:val="120"/>
          <w:sz w:val="43"/>
        </w:rPr>
        <w:t xml:space="preserve"> </w:t>
      </w:r>
      <w:r>
        <w:rPr>
          <w:rFonts w:ascii="Garamond"/>
          <w:color w:val="1D1D1D"/>
          <w:w w:val="120"/>
          <w:sz w:val="43"/>
        </w:rPr>
        <w:t>Together</w:t>
      </w:r>
      <w:r>
        <w:rPr>
          <w:rFonts w:ascii="Garamond"/>
          <w:color w:val="1D1D1D"/>
          <w:spacing w:val="11"/>
          <w:w w:val="120"/>
          <w:sz w:val="43"/>
        </w:rPr>
        <w:t xml:space="preserve"> </w:t>
      </w:r>
      <w:r>
        <w:rPr>
          <w:rFonts w:ascii="Garamond"/>
          <w:color w:val="1D1D1D"/>
          <w:w w:val="120"/>
          <w:position w:val="1"/>
          <w:sz w:val="43"/>
        </w:rPr>
        <w:t>with</w:t>
      </w:r>
      <w:r>
        <w:rPr>
          <w:rFonts w:ascii="Garamond"/>
          <w:color w:val="1D1D1D"/>
          <w:spacing w:val="25"/>
          <w:w w:val="120"/>
          <w:position w:val="1"/>
          <w:sz w:val="43"/>
        </w:rPr>
        <w:t xml:space="preserve"> </w:t>
      </w:r>
      <w:r>
        <w:rPr>
          <w:rFonts w:ascii="Garamond"/>
          <w:color w:val="1D1D1D"/>
          <w:w w:val="120"/>
          <w:position w:val="1"/>
          <w:sz w:val="43"/>
        </w:rPr>
        <w:t>his</w:t>
      </w:r>
      <w:r>
        <w:rPr>
          <w:rFonts w:ascii="Garamond"/>
          <w:color w:val="1D1D1D"/>
          <w:spacing w:val="49"/>
          <w:w w:val="120"/>
          <w:position w:val="1"/>
          <w:sz w:val="43"/>
        </w:rPr>
        <w:t xml:space="preserve"> </w:t>
      </w:r>
      <w:r>
        <w:rPr>
          <w:rFonts w:ascii="Garamond"/>
          <w:color w:val="1D1D1D"/>
          <w:w w:val="120"/>
          <w:position w:val="1"/>
          <w:sz w:val="43"/>
        </w:rPr>
        <w:t>father,</w:t>
      </w:r>
      <w:r>
        <w:rPr>
          <w:rFonts w:ascii="Garamond"/>
          <w:color w:val="1D1D1D"/>
          <w:spacing w:val="77"/>
          <w:w w:val="120"/>
          <w:position w:val="1"/>
          <w:sz w:val="43"/>
        </w:rPr>
        <w:t xml:space="preserve"> </w:t>
      </w:r>
      <w:proofErr w:type="spellStart"/>
      <w:r>
        <w:rPr>
          <w:rFonts w:ascii="Garamond"/>
          <w:color w:val="1D1D1D"/>
          <w:w w:val="120"/>
          <w:position w:val="1"/>
          <w:sz w:val="43"/>
        </w:rPr>
        <w:t>Ssu</w:t>
      </w:r>
      <w:proofErr w:type="spellEnd"/>
      <w:r>
        <w:rPr>
          <w:rFonts w:ascii="Garamond"/>
          <w:color w:val="1D1D1D"/>
          <w:w w:val="120"/>
          <w:position w:val="1"/>
          <w:sz w:val="43"/>
        </w:rPr>
        <w:t>-ma</w:t>
      </w:r>
      <w:r>
        <w:rPr>
          <w:rFonts w:ascii="Garamond"/>
          <w:color w:val="1D1D1D"/>
          <w:spacing w:val="49"/>
          <w:w w:val="120"/>
          <w:position w:val="1"/>
          <w:sz w:val="43"/>
        </w:rPr>
        <w:t xml:space="preserve"> </w:t>
      </w:r>
      <w:r>
        <w:rPr>
          <w:rFonts w:ascii="Garamond"/>
          <w:color w:val="1D1D1D"/>
          <w:w w:val="120"/>
          <w:position w:val="1"/>
          <w:sz w:val="43"/>
        </w:rPr>
        <w:t>T'an,</w:t>
      </w:r>
      <w:r>
        <w:rPr>
          <w:rFonts w:ascii="Garamond"/>
          <w:color w:val="1D1D1D"/>
          <w:spacing w:val="-126"/>
          <w:w w:val="120"/>
          <w:position w:val="1"/>
          <w:sz w:val="43"/>
        </w:rPr>
        <w:t xml:space="preserve"> </w:t>
      </w:r>
      <w:r>
        <w:rPr>
          <w:rFonts w:ascii="Garamond"/>
          <w:color w:val="1D1D1D"/>
          <w:w w:val="120"/>
          <w:sz w:val="43"/>
        </w:rPr>
        <w:t>author</w:t>
      </w:r>
      <w:r>
        <w:rPr>
          <w:rFonts w:ascii="Garamond"/>
          <w:color w:val="1D1D1D"/>
          <w:spacing w:val="-39"/>
          <w:w w:val="120"/>
          <w:sz w:val="43"/>
        </w:rPr>
        <w:t xml:space="preserve"> </w:t>
      </w:r>
      <w:r>
        <w:rPr>
          <w:rFonts w:ascii="Garamond"/>
          <w:color w:val="1D1D1D"/>
          <w:w w:val="120"/>
          <w:sz w:val="43"/>
        </w:rPr>
        <w:t>of</w:t>
      </w:r>
      <w:r>
        <w:rPr>
          <w:rFonts w:ascii="Garamond"/>
          <w:color w:val="1D1D1D"/>
          <w:spacing w:val="-14"/>
          <w:w w:val="120"/>
          <w:sz w:val="43"/>
        </w:rPr>
        <w:t xml:space="preserve"> </w:t>
      </w:r>
      <w:r>
        <w:rPr>
          <w:rFonts w:ascii="Garamond"/>
          <w:color w:val="1D1D1D"/>
          <w:w w:val="120"/>
          <w:sz w:val="43"/>
        </w:rPr>
        <w:t>the</w:t>
      </w:r>
      <w:r>
        <w:rPr>
          <w:rFonts w:ascii="Garamond"/>
          <w:color w:val="1D1D1D"/>
          <w:spacing w:val="-31"/>
          <w:w w:val="120"/>
          <w:sz w:val="43"/>
        </w:rPr>
        <w:t xml:space="preserve"> </w:t>
      </w:r>
      <w:r>
        <w:rPr>
          <w:rFonts w:ascii="Garamond"/>
          <w:color w:val="1D1D1D"/>
          <w:w w:val="120"/>
          <w:sz w:val="43"/>
        </w:rPr>
        <w:t>first</w:t>
      </w:r>
      <w:r>
        <w:rPr>
          <w:rFonts w:ascii="Garamond"/>
          <w:color w:val="1D1D1D"/>
          <w:spacing w:val="-3"/>
          <w:w w:val="120"/>
          <w:sz w:val="43"/>
        </w:rPr>
        <w:t xml:space="preserve"> </w:t>
      </w:r>
      <w:r>
        <w:rPr>
          <w:rFonts w:ascii="Garamond"/>
          <w:color w:val="1D1D1D"/>
          <w:w w:val="120"/>
          <w:sz w:val="43"/>
        </w:rPr>
        <w:t>comprehensive</w:t>
      </w:r>
      <w:r>
        <w:rPr>
          <w:rFonts w:ascii="Garamond"/>
          <w:color w:val="1D1D1D"/>
          <w:spacing w:val="-20"/>
          <w:w w:val="120"/>
          <w:sz w:val="43"/>
        </w:rPr>
        <w:t xml:space="preserve"> </w:t>
      </w:r>
      <w:r>
        <w:rPr>
          <w:rFonts w:ascii="Garamond"/>
          <w:color w:val="1D1D1D"/>
          <w:w w:val="120"/>
          <w:sz w:val="43"/>
        </w:rPr>
        <w:t>history</w:t>
      </w:r>
      <w:r>
        <w:rPr>
          <w:rFonts w:ascii="Garamond"/>
          <w:color w:val="1D1D1D"/>
          <w:spacing w:val="-21"/>
          <w:w w:val="120"/>
          <w:sz w:val="43"/>
        </w:rPr>
        <w:t xml:space="preserve"> </w:t>
      </w:r>
      <w:r>
        <w:rPr>
          <w:rFonts w:ascii="Garamond"/>
          <w:color w:val="1D1D1D"/>
          <w:w w:val="120"/>
          <w:sz w:val="43"/>
        </w:rPr>
        <w:t>of</w:t>
      </w:r>
      <w:r>
        <w:rPr>
          <w:rFonts w:ascii="Garamond"/>
          <w:color w:val="1D1D1D"/>
          <w:spacing w:val="-2"/>
          <w:w w:val="120"/>
          <w:sz w:val="43"/>
        </w:rPr>
        <w:t xml:space="preserve"> </w:t>
      </w:r>
      <w:r>
        <w:rPr>
          <w:rFonts w:ascii="Garamond"/>
          <w:color w:val="1D1D1D"/>
          <w:w w:val="120"/>
          <w:sz w:val="43"/>
        </w:rPr>
        <w:t>China.</w:t>
      </w:r>
      <w:r>
        <w:rPr>
          <w:rFonts w:ascii="Garamond"/>
          <w:color w:val="1D1D1D"/>
          <w:spacing w:val="8"/>
          <w:w w:val="120"/>
          <w:sz w:val="43"/>
        </w:rPr>
        <w:t xml:space="preserve"> </w:t>
      </w:r>
      <w:r>
        <w:rPr>
          <w:rFonts w:ascii="Garamond"/>
          <w:color w:val="1D1D1D"/>
          <w:w w:val="120"/>
          <w:sz w:val="43"/>
        </w:rPr>
        <w:t>His</w:t>
      </w:r>
      <w:r>
        <w:rPr>
          <w:rFonts w:ascii="Garamond"/>
          <w:color w:val="1D1D1D"/>
          <w:spacing w:val="-45"/>
          <w:w w:val="120"/>
          <w:sz w:val="43"/>
        </w:rPr>
        <w:t xml:space="preserve"> </w:t>
      </w:r>
      <w:r>
        <w:rPr>
          <w:rFonts w:ascii="Garamond"/>
          <w:color w:val="1D1D1D"/>
          <w:w w:val="120"/>
          <w:sz w:val="43"/>
        </w:rPr>
        <w:t>biography</w:t>
      </w:r>
      <w:r>
        <w:rPr>
          <w:rFonts w:ascii="Garamond"/>
          <w:color w:val="1D1D1D"/>
          <w:spacing w:val="-20"/>
          <w:w w:val="120"/>
          <w:sz w:val="43"/>
        </w:rPr>
        <w:t xml:space="preserve"> </w:t>
      </w:r>
      <w:r>
        <w:rPr>
          <w:rFonts w:ascii="Garamond"/>
          <w:color w:val="1D1D1D"/>
          <w:w w:val="120"/>
          <w:sz w:val="43"/>
        </w:rPr>
        <w:t>of</w:t>
      </w:r>
      <w:r>
        <w:rPr>
          <w:rFonts w:ascii="Garamond"/>
          <w:color w:val="1D1D1D"/>
          <w:spacing w:val="-3"/>
          <w:w w:val="120"/>
          <w:sz w:val="43"/>
        </w:rPr>
        <w:t xml:space="preserve"> </w:t>
      </w:r>
      <w:r>
        <w:rPr>
          <w:rFonts w:ascii="Garamond"/>
          <w:color w:val="1D1D1D"/>
          <w:w w:val="120"/>
          <w:position w:val="1"/>
          <w:sz w:val="43"/>
        </w:rPr>
        <w:t>Lao-tzu</w:t>
      </w:r>
    </w:p>
    <w:p w14:paraId="1DF81C7B" w14:textId="77777777" w:rsidR="003D45B2" w:rsidRDefault="003D45B2">
      <w:pPr>
        <w:pStyle w:val="BodyText"/>
        <w:rPr>
          <w:rFonts w:ascii="Garamond"/>
          <w:sz w:val="50"/>
        </w:rPr>
      </w:pPr>
    </w:p>
    <w:p w14:paraId="1DF81C7C" w14:textId="77777777" w:rsidR="003D45B2" w:rsidRDefault="003D45B2">
      <w:pPr>
        <w:pStyle w:val="BodyText"/>
        <w:rPr>
          <w:rFonts w:ascii="Garamond"/>
          <w:sz w:val="48"/>
        </w:rPr>
      </w:pPr>
    </w:p>
    <w:p w14:paraId="1DF81C7D" w14:textId="77777777" w:rsidR="003D45B2" w:rsidRDefault="003D2B09">
      <w:pPr>
        <w:spacing w:before="1"/>
        <w:ind w:left="1600"/>
        <w:rPr>
          <w:rFonts w:ascii="Trebuchet MS"/>
          <w:i/>
          <w:sz w:val="45"/>
        </w:rPr>
      </w:pPr>
      <w:r>
        <w:rPr>
          <w:rFonts w:ascii="Trebuchet MS"/>
          <w:i/>
          <w:color w:val="131313"/>
          <w:w w:val="95"/>
          <w:sz w:val="45"/>
        </w:rPr>
        <w:t>1</w:t>
      </w:r>
      <w:r>
        <w:rPr>
          <w:rFonts w:ascii="Trebuchet MS"/>
          <w:i/>
          <w:color w:val="131313"/>
          <w:spacing w:val="-69"/>
          <w:w w:val="95"/>
          <w:sz w:val="45"/>
        </w:rPr>
        <w:t xml:space="preserve"> </w:t>
      </w:r>
      <w:r>
        <w:rPr>
          <w:rFonts w:ascii="Trebuchet MS"/>
          <w:i/>
          <w:color w:val="131313"/>
          <w:w w:val="95"/>
          <w:sz w:val="45"/>
        </w:rPr>
        <w:t>74</w:t>
      </w:r>
    </w:p>
    <w:p w14:paraId="1DF81C7E" w14:textId="77777777" w:rsidR="003D45B2" w:rsidRDefault="003D45B2">
      <w:pPr>
        <w:rPr>
          <w:rFonts w:ascii="Trebuchet MS"/>
          <w:sz w:val="45"/>
        </w:rPr>
        <w:sectPr w:rsidR="003D45B2">
          <w:pgSz w:w="18000" w:h="27000"/>
          <w:pgMar w:top="780" w:right="1540" w:bottom="280" w:left="980" w:header="720" w:footer="720" w:gutter="0"/>
          <w:cols w:space="720"/>
        </w:sectPr>
      </w:pPr>
    </w:p>
    <w:p w14:paraId="1DF81C7F" w14:textId="77777777" w:rsidR="003D45B2" w:rsidRDefault="00000000">
      <w:pPr>
        <w:pStyle w:val="BodyText"/>
        <w:rPr>
          <w:rFonts w:ascii="Trebuchet MS"/>
          <w:i/>
          <w:sz w:val="20"/>
        </w:rPr>
      </w:pPr>
      <w:r>
        <w:lastRenderedPageBreak/>
        <w:pict w14:anchorId="1DF81FCC">
          <v:group id="_x0000_s1055" style="position:absolute;margin-left:30pt;margin-top:0;width:870pt;height:1350pt;z-index:-19785216;mso-position-horizontal-relative:page;mso-position-vertical-relative:page" coordorigin="600" coordsize="17400,27000">
            <v:shape id="_x0000_s1059" type="#_x0000_t75" style="position:absolute;left:600;width:17400;height:27000">
              <v:imagedata r:id="rId465" o:title=""/>
            </v:shape>
            <v:shape id="_x0000_s1058" type="#_x0000_t75" style="position:absolute;left:1440;top:1200;width:15360;height:11160">
              <v:imagedata r:id="rId466" o:title=""/>
            </v:shape>
            <v:shape id="_x0000_s1057" type="#_x0000_t75" style="position:absolute;left:720;top:14400;width:360;height:360">
              <v:imagedata r:id="rId467" o:title=""/>
            </v:shape>
            <v:shape id="_x0000_s1056" type="#_x0000_t75" style="position:absolute;left:10200;top:26520;width:120;height:240">
              <v:imagedata r:id="rId468" o:title=""/>
            </v:shape>
            <w10:wrap anchorx="page" anchory="page"/>
          </v:group>
        </w:pict>
      </w:r>
    </w:p>
    <w:p w14:paraId="1DF81C80" w14:textId="77777777" w:rsidR="003D45B2" w:rsidRDefault="003D45B2">
      <w:pPr>
        <w:pStyle w:val="BodyText"/>
        <w:rPr>
          <w:rFonts w:ascii="Trebuchet MS"/>
          <w:i/>
          <w:sz w:val="20"/>
        </w:rPr>
      </w:pPr>
    </w:p>
    <w:p w14:paraId="1DF81C81" w14:textId="77777777" w:rsidR="003D45B2" w:rsidRDefault="003D45B2">
      <w:pPr>
        <w:pStyle w:val="BodyText"/>
        <w:rPr>
          <w:rFonts w:ascii="Trebuchet MS"/>
          <w:i/>
          <w:sz w:val="20"/>
        </w:rPr>
      </w:pPr>
    </w:p>
    <w:p w14:paraId="1DF81C82" w14:textId="77777777" w:rsidR="003D45B2" w:rsidRDefault="003D45B2">
      <w:pPr>
        <w:pStyle w:val="BodyText"/>
        <w:rPr>
          <w:rFonts w:ascii="Trebuchet MS"/>
          <w:i/>
          <w:sz w:val="20"/>
        </w:rPr>
      </w:pPr>
    </w:p>
    <w:p w14:paraId="1DF81C83" w14:textId="77777777" w:rsidR="003D45B2" w:rsidRDefault="003D45B2">
      <w:pPr>
        <w:pStyle w:val="BodyText"/>
        <w:rPr>
          <w:rFonts w:ascii="Trebuchet MS"/>
          <w:i/>
          <w:sz w:val="20"/>
        </w:rPr>
      </w:pPr>
    </w:p>
    <w:p w14:paraId="1DF81C84" w14:textId="77777777" w:rsidR="003D45B2" w:rsidRDefault="003D45B2">
      <w:pPr>
        <w:pStyle w:val="BodyText"/>
        <w:rPr>
          <w:rFonts w:ascii="Trebuchet MS"/>
          <w:i/>
          <w:sz w:val="20"/>
        </w:rPr>
      </w:pPr>
    </w:p>
    <w:p w14:paraId="1DF81C85" w14:textId="77777777" w:rsidR="003D45B2" w:rsidRDefault="003D45B2">
      <w:pPr>
        <w:pStyle w:val="BodyText"/>
        <w:rPr>
          <w:rFonts w:ascii="Trebuchet MS"/>
          <w:i/>
          <w:sz w:val="20"/>
        </w:rPr>
      </w:pPr>
    </w:p>
    <w:p w14:paraId="1DF81C86" w14:textId="77777777" w:rsidR="003D45B2" w:rsidRDefault="003D45B2">
      <w:pPr>
        <w:pStyle w:val="BodyText"/>
        <w:rPr>
          <w:rFonts w:ascii="Trebuchet MS"/>
          <w:i/>
          <w:sz w:val="20"/>
        </w:rPr>
      </w:pPr>
    </w:p>
    <w:p w14:paraId="1DF81C87" w14:textId="77777777" w:rsidR="003D45B2" w:rsidRDefault="003D45B2">
      <w:pPr>
        <w:pStyle w:val="BodyText"/>
        <w:rPr>
          <w:rFonts w:ascii="Trebuchet MS"/>
          <w:i/>
          <w:sz w:val="20"/>
        </w:rPr>
      </w:pPr>
    </w:p>
    <w:p w14:paraId="1DF81C88" w14:textId="77777777" w:rsidR="003D45B2" w:rsidRDefault="003D45B2">
      <w:pPr>
        <w:pStyle w:val="BodyText"/>
        <w:rPr>
          <w:rFonts w:ascii="Trebuchet MS"/>
          <w:i/>
          <w:sz w:val="20"/>
        </w:rPr>
      </w:pPr>
    </w:p>
    <w:p w14:paraId="1DF81C89" w14:textId="77777777" w:rsidR="003D45B2" w:rsidRDefault="003D45B2">
      <w:pPr>
        <w:pStyle w:val="BodyText"/>
        <w:rPr>
          <w:rFonts w:ascii="Trebuchet MS"/>
          <w:i/>
          <w:sz w:val="20"/>
        </w:rPr>
      </w:pPr>
    </w:p>
    <w:p w14:paraId="1DF81C8A" w14:textId="77777777" w:rsidR="003D45B2" w:rsidRDefault="003D45B2">
      <w:pPr>
        <w:pStyle w:val="BodyText"/>
        <w:rPr>
          <w:rFonts w:ascii="Trebuchet MS"/>
          <w:i/>
          <w:sz w:val="20"/>
        </w:rPr>
      </w:pPr>
    </w:p>
    <w:p w14:paraId="1DF81C8B" w14:textId="77777777" w:rsidR="003D45B2" w:rsidRDefault="003D45B2">
      <w:pPr>
        <w:pStyle w:val="BodyText"/>
        <w:rPr>
          <w:rFonts w:ascii="Trebuchet MS"/>
          <w:i/>
          <w:sz w:val="20"/>
        </w:rPr>
      </w:pPr>
    </w:p>
    <w:p w14:paraId="1DF81C8C" w14:textId="77777777" w:rsidR="003D45B2" w:rsidRDefault="003D45B2">
      <w:pPr>
        <w:pStyle w:val="BodyText"/>
        <w:rPr>
          <w:rFonts w:ascii="Trebuchet MS"/>
          <w:i/>
          <w:sz w:val="20"/>
        </w:rPr>
      </w:pPr>
    </w:p>
    <w:p w14:paraId="1DF81C8D" w14:textId="77777777" w:rsidR="003D45B2" w:rsidRDefault="003D45B2">
      <w:pPr>
        <w:pStyle w:val="BodyText"/>
        <w:rPr>
          <w:rFonts w:ascii="Trebuchet MS"/>
          <w:i/>
          <w:sz w:val="20"/>
        </w:rPr>
      </w:pPr>
    </w:p>
    <w:p w14:paraId="1DF81C8E" w14:textId="77777777" w:rsidR="003D45B2" w:rsidRDefault="003D45B2">
      <w:pPr>
        <w:pStyle w:val="BodyText"/>
        <w:rPr>
          <w:rFonts w:ascii="Trebuchet MS"/>
          <w:i/>
          <w:sz w:val="20"/>
        </w:rPr>
      </w:pPr>
    </w:p>
    <w:p w14:paraId="1DF81C8F" w14:textId="77777777" w:rsidR="003D45B2" w:rsidRDefault="003D45B2">
      <w:pPr>
        <w:pStyle w:val="BodyText"/>
        <w:rPr>
          <w:rFonts w:ascii="Trebuchet MS"/>
          <w:i/>
          <w:sz w:val="20"/>
        </w:rPr>
      </w:pPr>
    </w:p>
    <w:p w14:paraId="1DF81C90" w14:textId="77777777" w:rsidR="003D45B2" w:rsidRDefault="003D45B2">
      <w:pPr>
        <w:pStyle w:val="BodyText"/>
        <w:rPr>
          <w:rFonts w:ascii="Trebuchet MS"/>
          <w:i/>
          <w:sz w:val="20"/>
        </w:rPr>
      </w:pPr>
    </w:p>
    <w:p w14:paraId="1DF81C91" w14:textId="77777777" w:rsidR="003D45B2" w:rsidRDefault="003D45B2">
      <w:pPr>
        <w:pStyle w:val="BodyText"/>
        <w:rPr>
          <w:rFonts w:ascii="Trebuchet MS"/>
          <w:i/>
          <w:sz w:val="20"/>
        </w:rPr>
      </w:pPr>
    </w:p>
    <w:p w14:paraId="1DF81C92" w14:textId="77777777" w:rsidR="003D45B2" w:rsidRDefault="003D45B2">
      <w:pPr>
        <w:pStyle w:val="BodyText"/>
        <w:rPr>
          <w:rFonts w:ascii="Trebuchet MS"/>
          <w:i/>
          <w:sz w:val="20"/>
        </w:rPr>
      </w:pPr>
    </w:p>
    <w:p w14:paraId="1DF81C93" w14:textId="77777777" w:rsidR="003D45B2" w:rsidRDefault="003D45B2">
      <w:pPr>
        <w:pStyle w:val="BodyText"/>
        <w:rPr>
          <w:rFonts w:ascii="Trebuchet MS"/>
          <w:i/>
          <w:sz w:val="20"/>
        </w:rPr>
      </w:pPr>
    </w:p>
    <w:p w14:paraId="1DF81C94" w14:textId="77777777" w:rsidR="003D45B2" w:rsidRDefault="003D45B2">
      <w:pPr>
        <w:pStyle w:val="BodyText"/>
        <w:rPr>
          <w:rFonts w:ascii="Trebuchet MS"/>
          <w:i/>
          <w:sz w:val="20"/>
        </w:rPr>
      </w:pPr>
    </w:p>
    <w:p w14:paraId="1DF81C95" w14:textId="77777777" w:rsidR="003D45B2" w:rsidRDefault="003D45B2">
      <w:pPr>
        <w:pStyle w:val="BodyText"/>
        <w:rPr>
          <w:rFonts w:ascii="Trebuchet MS"/>
          <w:i/>
          <w:sz w:val="20"/>
        </w:rPr>
      </w:pPr>
    </w:p>
    <w:p w14:paraId="1DF81C96" w14:textId="77777777" w:rsidR="003D45B2" w:rsidRDefault="003D45B2">
      <w:pPr>
        <w:pStyle w:val="BodyText"/>
        <w:rPr>
          <w:rFonts w:ascii="Trebuchet MS"/>
          <w:i/>
          <w:sz w:val="20"/>
        </w:rPr>
      </w:pPr>
    </w:p>
    <w:p w14:paraId="1DF81C97" w14:textId="77777777" w:rsidR="003D45B2" w:rsidRDefault="003D45B2">
      <w:pPr>
        <w:pStyle w:val="BodyText"/>
        <w:rPr>
          <w:rFonts w:ascii="Trebuchet MS"/>
          <w:i/>
          <w:sz w:val="20"/>
        </w:rPr>
      </w:pPr>
    </w:p>
    <w:p w14:paraId="1DF81C98" w14:textId="77777777" w:rsidR="003D45B2" w:rsidRDefault="003D45B2">
      <w:pPr>
        <w:pStyle w:val="BodyText"/>
        <w:rPr>
          <w:rFonts w:ascii="Trebuchet MS"/>
          <w:i/>
          <w:sz w:val="20"/>
        </w:rPr>
      </w:pPr>
    </w:p>
    <w:p w14:paraId="1DF81C99" w14:textId="77777777" w:rsidR="003D45B2" w:rsidRDefault="003D45B2">
      <w:pPr>
        <w:pStyle w:val="BodyText"/>
        <w:rPr>
          <w:rFonts w:ascii="Trebuchet MS"/>
          <w:i/>
          <w:sz w:val="20"/>
        </w:rPr>
      </w:pPr>
    </w:p>
    <w:p w14:paraId="1DF81C9A" w14:textId="77777777" w:rsidR="003D45B2" w:rsidRDefault="003D45B2">
      <w:pPr>
        <w:pStyle w:val="BodyText"/>
        <w:rPr>
          <w:rFonts w:ascii="Trebuchet MS"/>
          <w:i/>
          <w:sz w:val="20"/>
        </w:rPr>
      </w:pPr>
    </w:p>
    <w:p w14:paraId="1DF81C9B" w14:textId="77777777" w:rsidR="003D45B2" w:rsidRDefault="003D45B2">
      <w:pPr>
        <w:pStyle w:val="BodyText"/>
        <w:rPr>
          <w:rFonts w:ascii="Trebuchet MS"/>
          <w:i/>
          <w:sz w:val="20"/>
        </w:rPr>
      </w:pPr>
    </w:p>
    <w:p w14:paraId="1DF81C9C" w14:textId="77777777" w:rsidR="003D45B2" w:rsidRDefault="003D45B2">
      <w:pPr>
        <w:pStyle w:val="BodyText"/>
        <w:rPr>
          <w:rFonts w:ascii="Trebuchet MS"/>
          <w:i/>
          <w:sz w:val="20"/>
        </w:rPr>
      </w:pPr>
    </w:p>
    <w:p w14:paraId="1DF81C9D" w14:textId="77777777" w:rsidR="003D45B2" w:rsidRDefault="003D45B2">
      <w:pPr>
        <w:pStyle w:val="BodyText"/>
        <w:rPr>
          <w:rFonts w:ascii="Trebuchet MS"/>
          <w:i/>
          <w:sz w:val="20"/>
        </w:rPr>
      </w:pPr>
    </w:p>
    <w:p w14:paraId="1DF81C9E" w14:textId="77777777" w:rsidR="003D45B2" w:rsidRDefault="003D45B2">
      <w:pPr>
        <w:pStyle w:val="BodyText"/>
        <w:rPr>
          <w:rFonts w:ascii="Trebuchet MS"/>
          <w:i/>
          <w:sz w:val="20"/>
        </w:rPr>
      </w:pPr>
    </w:p>
    <w:p w14:paraId="1DF81C9F" w14:textId="77777777" w:rsidR="003D45B2" w:rsidRDefault="003D45B2">
      <w:pPr>
        <w:pStyle w:val="BodyText"/>
        <w:rPr>
          <w:rFonts w:ascii="Trebuchet MS"/>
          <w:i/>
          <w:sz w:val="20"/>
        </w:rPr>
      </w:pPr>
    </w:p>
    <w:p w14:paraId="1DF81CA0" w14:textId="77777777" w:rsidR="003D45B2" w:rsidRDefault="003D45B2">
      <w:pPr>
        <w:pStyle w:val="BodyText"/>
        <w:rPr>
          <w:rFonts w:ascii="Trebuchet MS"/>
          <w:i/>
          <w:sz w:val="20"/>
        </w:rPr>
      </w:pPr>
    </w:p>
    <w:p w14:paraId="1DF81CA1" w14:textId="77777777" w:rsidR="003D45B2" w:rsidRDefault="003D45B2">
      <w:pPr>
        <w:pStyle w:val="BodyText"/>
        <w:rPr>
          <w:rFonts w:ascii="Trebuchet MS"/>
          <w:i/>
          <w:sz w:val="20"/>
        </w:rPr>
      </w:pPr>
    </w:p>
    <w:p w14:paraId="1DF81CA2" w14:textId="77777777" w:rsidR="003D45B2" w:rsidRDefault="003D45B2">
      <w:pPr>
        <w:pStyle w:val="BodyText"/>
        <w:rPr>
          <w:rFonts w:ascii="Trebuchet MS"/>
          <w:i/>
          <w:sz w:val="20"/>
        </w:rPr>
      </w:pPr>
    </w:p>
    <w:p w14:paraId="1DF81CA3" w14:textId="77777777" w:rsidR="003D45B2" w:rsidRDefault="003D45B2">
      <w:pPr>
        <w:pStyle w:val="BodyText"/>
        <w:rPr>
          <w:rFonts w:ascii="Trebuchet MS"/>
          <w:i/>
          <w:sz w:val="20"/>
        </w:rPr>
      </w:pPr>
    </w:p>
    <w:p w14:paraId="1DF81CA4" w14:textId="77777777" w:rsidR="003D45B2" w:rsidRDefault="003D45B2">
      <w:pPr>
        <w:pStyle w:val="BodyText"/>
        <w:rPr>
          <w:rFonts w:ascii="Trebuchet MS"/>
          <w:i/>
          <w:sz w:val="20"/>
        </w:rPr>
      </w:pPr>
    </w:p>
    <w:p w14:paraId="1DF81CA5" w14:textId="77777777" w:rsidR="003D45B2" w:rsidRDefault="003D45B2">
      <w:pPr>
        <w:pStyle w:val="BodyText"/>
        <w:rPr>
          <w:rFonts w:ascii="Trebuchet MS"/>
          <w:i/>
          <w:sz w:val="20"/>
        </w:rPr>
      </w:pPr>
    </w:p>
    <w:p w14:paraId="1DF81CA6" w14:textId="77777777" w:rsidR="003D45B2" w:rsidRDefault="003D45B2">
      <w:pPr>
        <w:pStyle w:val="BodyText"/>
        <w:rPr>
          <w:rFonts w:ascii="Trebuchet MS"/>
          <w:i/>
          <w:sz w:val="20"/>
        </w:rPr>
      </w:pPr>
    </w:p>
    <w:p w14:paraId="1DF81CA7" w14:textId="77777777" w:rsidR="003D45B2" w:rsidRDefault="003D45B2">
      <w:pPr>
        <w:pStyle w:val="BodyText"/>
        <w:rPr>
          <w:rFonts w:ascii="Trebuchet MS"/>
          <w:i/>
          <w:sz w:val="20"/>
        </w:rPr>
      </w:pPr>
    </w:p>
    <w:p w14:paraId="1DF81CA8" w14:textId="77777777" w:rsidR="003D45B2" w:rsidRDefault="003D45B2">
      <w:pPr>
        <w:pStyle w:val="BodyText"/>
        <w:rPr>
          <w:rFonts w:ascii="Trebuchet MS"/>
          <w:i/>
          <w:sz w:val="20"/>
        </w:rPr>
      </w:pPr>
    </w:p>
    <w:p w14:paraId="1DF81CA9" w14:textId="77777777" w:rsidR="003D45B2" w:rsidRDefault="003D45B2">
      <w:pPr>
        <w:pStyle w:val="BodyText"/>
        <w:spacing w:before="7"/>
        <w:rPr>
          <w:rFonts w:ascii="Trebuchet MS"/>
          <w:i/>
          <w:sz w:val="19"/>
        </w:rPr>
      </w:pPr>
    </w:p>
    <w:p w14:paraId="1DF81CAA" w14:textId="77777777" w:rsidR="003D45B2" w:rsidRDefault="003D2B09">
      <w:pPr>
        <w:pStyle w:val="Heading9"/>
        <w:spacing w:before="21" w:line="280" w:lineRule="auto"/>
        <w:ind w:left="1097" w:right="1144"/>
        <w:jc w:val="center"/>
      </w:pPr>
      <w:r>
        <w:rPr>
          <w:color w:val="121212"/>
          <w:spacing w:val="-4"/>
        </w:rPr>
        <w:t>Tomb</w:t>
      </w:r>
      <w:r>
        <w:rPr>
          <w:color w:val="121212"/>
          <w:spacing w:val="-2"/>
        </w:rPr>
        <w:t xml:space="preserve"> </w:t>
      </w:r>
      <w:proofErr w:type="spellStart"/>
      <w:r>
        <w:rPr>
          <w:color w:val="121212"/>
          <w:spacing w:val="-4"/>
        </w:rPr>
        <w:t>ofSu</w:t>
      </w:r>
      <w:proofErr w:type="spellEnd"/>
      <w:r>
        <w:rPr>
          <w:color w:val="121212"/>
          <w:spacing w:val="20"/>
        </w:rPr>
        <w:t xml:space="preserve"> </w:t>
      </w:r>
      <w:proofErr w:type="spellStart"/>
      <w:r>
        <w:rPr>
          <w:color w:val="121212"/>
          <w:spacing w:val="-4"/>
        </w:rPr>
        <w:t>Ch'e</w:t>
      </w:r>
      <w:proofErr w:type="spellEnd"/>
      <w:r>
        <w:rPr>
          <w:color w:val="121212"/>
          <w:spacing w:val="-9"/>
        </w:rPr>
        <w:t xml:space="preserve"> </w:t>
      </w:r>
      <w:r>
        <w:rPr>
          <w:color w:val="121212"/>
          <w:spacing w:val="-4"/>
        </w:rPr>
        <w:t>(Su</w:t>
      </w:r>
      <w:r>
        <w:rPr>
          <w:color w:val="121212"/>
          <w:spacing w:val="6"/>
        </w:rPr>
        <w:t xml:space="preserve"> </w:t>
      </w:r>
      <w:r>
        <w:rPr>
          <w:color w:val="121212"/>
          <w:spacing w:val="-4"/>
        </w:rPr>
        <w:t>Tzu-yu).</w:t>
      </w:r>
      <w:r>
        <w:rPr>
          <w:color w:val="121212"/>
          <w:spacing w:val="35"/>
        </w:rPr>
        <w:t xml:space="preserve"> </w:t>
      </w:r>
      <w:r>
        <w:rPr>
          <w:color w:val="121212"/>
          <w:spacing w:val="-4"/>
        </w:rPr>
        <w:t>Located</w:t>
      </w:r>
      <w:r>
        <w:rPr>
          <w:color w:val="121212"/>
          <w:spacing w:val="-9"/>
        </w:rPr>
        <w:t xml:space="preserve"> </w:t>
      </w:r>
      <w:r>
        <w:rPr>
          <w:color w:val="121212"/>
          <w:spacing w:val="-4"/>
        </w:rPr>
        <w:t>in</w:t>
      </w:r>
      <w:r>
        <w:rPr>
          <w:color w:val="121212"/>
          <w:spacing w:val="-2"/>
        </w:rPr>
        <w:t xml:space="preserve"> </w:t>
      </w:r>
      <w:r>
        <w:rPr>
          <w:color w:val="121212"/>
          <w:spacing w:val="-4"/>
        </w:rPr>
        <w:t>Honan</w:t>
      </w:r>
      <w:r>
        <w:rPr>
          <w:color w:val="121212"/>
          <w:spacing w:val="-47"/>
        </w:rPr>
        <w:t xml:space="preserve"> </w:t>
      </w:r>
      <w:r>
        <w:rPr>
          <w:color w:val="121212"/>
          <w:spacing w:val="-4"/>
        </w:rPr>
        <w:t>province</w:t>
      </w:r>
      <w:r>
        <w:rPr>
          <w:color w:val="121212"/>
          <w:spacing w:val="-16"/>
        </w:rPr>
        <w:t xml:space="preserve"> </w:t>
      </w:r>
      <w:r>
        <w:rPr>
          <w:color w:val="121212"/>
          <w:spacing w:val="-4"/>
        </w:rPr>
        <w:t>near</w:t>
      </w:r>
      <w:r>
        <w:rPr>
          <w:color w:val="121212"/>
          <w:spacing w:val="-39"/>
        </w:rPr>
        <w:t xml:space="preserve"> </w:t>
      </w:r>
      <w:r>
        <w:rPr>
          <w:color w:val="121212"/>
          <w:spacing w:val="-4"/>
        </w:rPr>
        <w:t>the</w:t>
      </w:r>
      <w:r>
        <w:rPr>
          <w:color w:val="121212"/>
          <w:spacing w:val="-2"/>
        </w:rPr>
        <w:t xml:space="preserve"> </w:t>
      </w:r>
      <w:r>
        <w:rPr>
          <w:color w:val="121212"/>
          <w:spacing w:val="-4"/>
        </w:rPr>
        <w:t>town</w:t>
      </w:r>
      <w:r>
        <w:rPr>
          <w:color w:val="121212"/>
          <w:spacing w:val="-96"/>
        </w:rPr>
        <w:t xml:space="preserve"> </w:t>
      </w:r>
      <w:proofErr w:type="spellStart"/>
      <w:r>
        <w:rPr>
          <w:color w:val="121212"/>
          <w:spacing w:val="-8"/>
        </w:rPr>
        <w:t>ofJuchou</w:t>
      </w:r>
      <w:proofErr w:type="spellEnd"/>
      <w:r>
        <w:rPr>
          <w:color w:val="121212"/>
          <w:spacing w:val="-8"/>
        </w:rPr>
        <w:t>.</w:t>
      </w:r>
      <w:r>
        <w:rPr>
          <w:color w:val="121212"/>
          <w:spacing w:val="43"/>
        </w:rPr>
        <w:t xml:space="preserve"> </w:t>
      </w:r>
      <w:r>
        <w:rPr>
          <w:color w:val="121212"/>
          <w:spacing w:val="-8"/>
        </w:rPr>
        <w:t>Beyond</w:t>
      </w:r>
      <w:r>
        <w:rPr>
          <w:color w:val="121212"/>
          <w:spacing w:val="-2"/>
        </w:rPr>
        <w:t xml:space="preserve"> </w:t>
      </w:r>
      <w:r>
        <w:rPr>
          <w:color w:val="121212"/>
          <w:spacing w:val="-8"/>
        </w:rPr>
        <w:t>Su's</w:t>
      </w:r>
      <w:r>
        <w:rPr>
          <w:color w:val="121212"/>
          <w:spacing w:val="-39"/>
        </w:rPr>
        <w:t xml:space="preserve"> </w:t>
      </w:r>
      <w:r>
        <w:rPr>
          <w:color w:val="121212"/>
          <w:spacing w:val="-8"/>
        </w:rPr>
        <w:t>grave</w:t>
      </w:r>
      <w:r>
        <w:rPr>
          <w:color w:val="121212"/>
          <w:spacing w:val="-9"/>
        </w:rPr>
        <w:t xml:space="preserve"> </w:t>
      </w:r>
      <w:r>
        <w:rPr>
          <w:color w:val="121212"/>
          <w:spacing w:val="-8"/>
        </w:rPr>
        <w:t>are</w:t>
      </w:r>
      <w:r>
        <w:rPr>
          <w:color w:val="121212"/>
          <w:spacing w:val="6"/>
        </w:rPr>
        <w:t xml:space="preserve"> </w:t>
      </w:r>
      <w:r>
        <w:rPr>
          <w:color w:val="121212"/>
          <w:spacing w:val="-8"/>
        </w:rPr>
        <w:t>the</w:t>
      </w:r>
      <w:r>
        <w:rPr>
          <w:color w:val="121212"/>
          <w:spacing w:val="-39"/>
        </w:rPr>
        <w:t xml:space="preserve"> </w:t>
      </w:r>
      <w:proofErr w:type="gramStart"/>
      <w:r>
        <w:rPr>
          <w:color w:val="121212"/>
          <w:spacing w:val="-8"/>
        </w:rPr>
        <w:t>graves</w:t>
      </w:r>
      <w:r>
        <w:rPr>
          <w:color w:val="121212"/>
          <w:spacing w:val="6"/>
        </w:rPr>
        <w:t xml:space="preserve"> </w:t>
      </w:r>
      <w:proofErr w:type="spellStart"/>
      <w:r>
        <w:rPr>
          <w:color w:val="121212"/>
          <w:spacing w:val="-7"/>
        </w:rPr>
        <w:t>ofhisfather</w:t>
      </w:r>
      <w:proofErr w:type="spellEnd"/>
      <w:proofErr w:type="gramEnd"/>
      <w:r>
        <w:rPr>
          <w:color w:val="121212"/>
          <w:spacing w:val="-24"/>
        </w:rPr>
        <w:t xml:space="preserve"> </w:t>
      </w:r>
      <w:r>
        <w:rPr>
          <w:color w:val="121212"/>
          <w:spacing w:val="-7"/>
        </w:rPr>
        <w:t>and</w:t>
      </w:r>
      <w:r>
        <w:rPr>
          <w:color w:val="121212"/>
          <w:spacing w:val="20"/>
        </w:rPr>
        <w:t xml:space="preserve"> </w:t>
      </w:r>
      <w:r>
        <w:rPr>
          <w:color w:val="121212"/>
          <w:spacing w:val="-7"/>
        </w:rPr>
        <w:t>his</w:t>
      </w:r>
    </w:p>
    <w:p w14:paraId="1DF81CAB" w14:textId="77777777" w:rsidR="003D45B2" w:rsidRDefault="003D2B09">
      <w:pPr>
        <w:spacing w:before="7"/>
        <w:ind w:left="1056" w:right="1144"/>
        <w:jc w:val="center"/>
        <w:rPr>
          <w:rFonts w:ascii="Cambria"/>
          <w:sz w:val="45"/>
        </w:rPr>
      </w:pPr>
      <w:proofErr w:type="spellStart"/>
      <w:r>
        <w:rPr>
          <w:rFonts w:ascii="Cambria"/>
          <w:color w:val="121212"/>
          <w:w w:val="95"/>
          <w:sz w:val="45"/>
        </w:rPr>
        <w:t>morefamous</w:t>
      </w:r>
      <w:proofErr w:type="spellEnd"/>
      <w:r>
        <w:rPr>
          <w:rFonts w:ascii="Cambria"/>
          <w:color w:val="121212"/>
          <w:spacing w:val="-1"/>
          <w:w w:val="95"/>
          <w:sz w:val="45"/>
        </w:rPr>
        <w:t xml:space="preserve"> </w:t>
      </w:r>
      <w:r>
        <w:rPr>
          <w:rFonts w:ascii="Cambria"/>
          <w:color w:val="121212"/>
          <w:w w:val="95"/>
          <w:sz w:val="45"/>
        </w:rPr>
        <w:t>brother,</w:t>
      </w:r>
      <w:r>
        <w:rPr>
          <w:rFonts w:ascii="Cambria"/>
          <w:color w:val="121212"/>
          <w:spacing w:val="47"/>
          <w:w w:val="95"/>
          <w:sz w:val="45"/>
        </w:rPr>
        <w:t xml:space="preserve"> </w:t>
      </w:r>
      <w:r>
        <w:rPr>
          <w:rFonts w:ascii="Cambria"/>
          <w:color w:val="121212"/>
          <w:w w:val="95"/>
          <w:sz w:val="45"/>
        </w:rPr>
        <w:t>Su</w:t>
      </w:r>
      <w:r>
        <w:rPr>
          <w:rFonts w:ascii="Cambria"/>
          <w:color w:val="121212"/>
          <w:spacing w:val="-8"/>
          <w:w w:val="95"/>
          <w:sz w:val="45"/>
        </w:rPr>
        <w:t xml:space="preserve"> </w:t>
      </w:r>
      <w:r>
        <w:rPr>
          <w:rFonts w:ascii="Cambria"/>
          <w:color w:val="121212"/>
          <w:w w:val="95"/>
          <w:sz w:val="45"/>
        </w:rPr>
        <w:t>Tung-</w:t>
      </w:r>
      <w:proofErr w:type="spellStart"/>
      <w:r>
        <w:rPr>
          <w:rFonts w:ascii="Cambria"/>
          <w:color w:val="121212"/>
          <w:w w:val="95"/>
          <w:sz w:val="45"/>
        </w:rPr>
        <w:t>p'o</w:t>
      </w:r>
      <w:proofErr w:type="spellEnd"/>
      <w:r>
        <w:rPr>
          <w:rFonts w:ascii="Cambria"/>
          <w:color w:val="121212"/>
          <w:w w:val="95"/>
          <w:sz w:val="45"/>
        </w:rPr>
        <w:t>.</w:t>
      </w:r>
      <w:r>
        <w:rPr>
          <w:rFonts w:ascii="Cambria"/>
          <w:color w:val="121212"/>
          <w:spacing w:val="53"/>
          <w:w w:val="95"/>
          <w:sz w:val="45"/>
        </w:rPr>
        <w:t xml:space="preserve"> </w:t>
      </w:r>
      <w:r>
        <w:rPr>
          <w:rFonts w:ascii="Cambria"/>
          <w:color w:val="121212"/>
          <w:w w:val="95"/>
          <w:sz w:val="45"/>
        </w:rPr>
        <w:t>Photo</w:t>
      </w:r>
      <w:r>
        <w:rPr>
          <w:rFonts w:ascii="Cambria"/>
          <w:color w:val="121212"/>
          <w:spacing w:val="12"/>
          <w:w w:val="95"/>
          <w:sz w:val="45"/>
        </w:rPr>
        <w:t xml:space="preserve"> </w:t>
      </w:r>
      <w:r>
        <w:rPr>
          <w:rFonts w:ascii="Cambria"/>
          <w:color w:val="121212"/>
          <w:w w:val="95"/>
          <w:sz w:val="45"/>
        </w:rPr>
        <w:t>by</w:t>
      </w:r>
      <w:r>
        <w:rPr>
          <w:rFonts w:ascii="Cambria"/>
          <w:color w:val="121212"/>
          <w:spacing w:val="-1"/>
          <w:w w:val="95"/>
          <w:sz w:val="45"/>
        </w:rPr>
        <w:t xml:space="preserve"> </w:t>
      </w:r>
      <w:r>
        <w:rPr>
          <w:rFonts w:ascii="Cambria"/>
          <w:color w:val="121212"/>
          <w:w w:val="95"/>
          <w:sz w:val="45"/>
        </w:rPr>
        <w:t>Bill</w:t>
      </w:r>
      <w:r>
        <w:rPr>
          <w:rFonts w:ascii="Cambria"/>
          <w:color w:val="121212"/>
          <w:spacing w:val="12"/>
          <w:w w:val="95"/>
          <w:sz w:val="45"/>
        </w:rPr>
        <w:t xml:space="preserve"> </w:t>
      </w:r>
      <w:r>
        <w:rPr>
          <w:rFonts w:ascii="Cambria"/>
          <w:color w:val="121212"/>
          <w:w w:val="95"/>
          <w:sz w:val="45"/>
        </w:rPr>
        <w:t>Porter.</w:t>
      </w:r>
    </w:p>
    <w:p w14:paraId="1DF81CAC" w14:textId="77777777" w:rsidR="003D45B2" w:rsidRDefault="003D45B2">
      <w:pPr>
        <w:pStyle w:val="BodyText"/>
        <w:rPr>
          <w:rFonts w:ascii="Cambria"/>
          <w:sz w:val="48"/>
        </w:rPr>
      </w:pPr>
    </w:p>
    <w:p w14:paraId="1DF81CAD" w14:textId="77777777" w:rsidR="003D45B2" w:rsidRDefault="003D45B2">
      <w:pPr>
        <w:pStyle w:val="BodyText"/>
        <w:spacing w:before="1"/>
        <w:rPr>
          <w:rFonts w:ascii="Cambria"/>
          <w:sz w:val="62"/>
        </w:rPr>
      </w:pPr>
    </w:p>
    <w:p w14:paraId="1DF81CAE" w14:textId="77777777" w:rsidR="003D45B2" w:rsidRDefault="00000000">
      <w:pPr>
        <w:spacing w:line="259" w:lineRule="auto"/>
        <w:ind w:left="100" w:right="164" w:firstLine="15"/>
        <w:jc w:val="both"/>
        <w:rPr>
          <w:rFonts w:ascii="Cambria"/>
          <w:sz w:val="45"/>
        </w:rPr>
      </w:pPr>
      <w:r>
        <w:pict w14:anchorId="1DF81FCD">
          <v:shape id="_x0000_s1054" type="#_x0000_t202" style="position:absolute;left:0;text-align:left;margin-left:234pt;margin-top:60.4pt;width:71.65pt;height:62.15pt;z-index:-19783680;mso-position-horizontal-relative:page" filled="f" stroked="f">
            <v:textbox inset="0,0,0,0">
              <w:txbxContent>
                <w:p w14:paraId="1DF82126" w14:textId="77777777" w:rsidR="003D45B2" w:rsidRDefault="003D2B09">
                  <w:pPr>
                    <w:spacing w:before="268"/>
                    <w:rPr>
                      <w:rFonts w:ascii="Times New Roman" w:eastAsia="Times New Roman" w:hAnsi="Times New Roman" w:cs="Times New Roman"/>
                      <w:sz w:val="46"/>
                      <w:szCs w:val="46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121212"/>
                      <w:spacing w:val="5"/>
                      <w:w w:val="73"/>
                      <w:sz w:val="46"/>
                      <w:szCs w:val="46"/>
                    </w:rPr>
                    <w:t>l'</w:t>
                  </w:r>
                  <w:proofErr w:type="gramStart"/>
                  <w:r>
                    <w:rPr>
                      <w:rFonts w:ascii="Times New Roman" w:eastAsia="Times New Roman" w:hAnsi="Times New Roman" w:cs="Times New Roman"/>
                      <w:color w:val="121212"/>
                      <w:spacing w:val="5"/>
                      <w:w w:val="73"/>
                      <w:sz w:val="46"/>
                      <w:szCs w:val="46"/>
                    </w:rPr>
                    <w:t>1</w:t>
                  </w:r>
                  <w:r>
                    <w:rPr>
                      <w:rFonts w:ascii="Times New Roman" w:eastAsia="Times New Roman" w:hAnsi="Times New Roman" w:cs="Times New Roman"/>
                      <w:color w:val="121212"/>
                      <w:spacing w:val="22"/>
                      <w:w w:val="73"/>
                      <w:sz w:val="46"/>
                      <w:szCs w:val="46"/>
                    </w:rPr>
                    <w:t>]</w:t>
                  </w:r>
                  <w:r>
                    <w:rPr>
                      <w:rFonts w:ascii="Times New Roman" w:eastAsia="Times New Roman" w:hAnsi="Times New Roman" w:cs="Times New Roman"/>
                      <w:color w:val="121212"/>
                      <w:spacing w:val="22"/>
                      <w:w w:val="158"/>
                      <w:sz w:val="46"/>
                      <w:szCs w:val="46"/>
                    </w:rPr>
                    <w:t>�</w:t>
                  </w:r>
                  <w:proofErr w:type="gramEnd"/>
                  <w:r>
                    <w:rPr>
                      <w:rFonts w:ascii="Times New Roman" w:eastAsia="Times New Roman" w:hAnsi="Times New Roman" w:cs="Times New Roman"/>
                      <w:color w:val="121212"/>
                      <w:spacing w:val="22"/>
                      <w:w w:val="158"/>
                      <w:sz w:val="46"/>
                      <w:szCs w:val="46"/>
                    </w:rPr>
                    <w:t>*</w:t>
                  </w:r>
                </w:p>
              </w:txbxContent>
            </v:textbox>
            <w10:wrap anchorx="page"/>
          </v:shape>
        </w:pict>
      </w:r>
      <w:r w:rsidR="003D2B09">
        <w:rPr>
          <w:rFonts w:ascii="Garamond"/>
          <w:color w:val="141414"/>
          <w:w w:val="110"/>
          <w:sz w:val="43"/>
        </w:rPr>
        <w:t xml:space="preserve">constitutes the earliest known record of the Taoist patriarch. </w:t>
      </w:r>
      <w:r w:rsidR="003D2B09">
        <w:rPr>
          <w:rFonts w:ascii="Cambria"/>
          <w:color w:val="141414"/>
          <w:w w:val="110"/>
          <w:sz w:val="45"/>
        </w:rPr>
        <w:t>Shih-chi (Records</w:t>
      </w:r>
      <w:r w:rsidR="003D2B09">
        <w:rPr>
          <w:rFonts w:ascii="Cambria"/>
          <w:color w:val="141414"/>
          <w:spacing w:val="1"/>
          <w:w w:val="110"/>
          <w:sz w:val="45"/>
        </w:rPr>
        <w:t xml:space="preserve"> </w:t>
      </w:r>
      <w:proofErr w:type="spellStart"/>
      <w:proofErr w:type="gramStart"/>
      <w:r w:rsidR="003D2B09">
        <w:rPr>
          <w:rFonts w:ascii="Cambria"/>
          <w:color w:val="141414"/>
          <w:w w:val="110"/>
          <w:sz w:val="45"/>
        </w:rPr>
        <w:t>ofthe</w:t>
      </w:r>
      <w:proofErr w:type="spellEnd"/>
      <w:proofErr w:type="gramEnd"/>
      <w:r w:rsidR="003D2B09">
        <w:rPr>
          <w:rFonts w:ascii="Cambria"/>
          <w:color w:val="141414"/>
          <w:spacing w:val="-15"/>
          <w:w w:val="110"/>
          <w:sz w:val="45"/>
        </w:rPr>
        <w:t xml:space="preserve"> </w:t>
      </w:r>
      <w:r w:rsidR="003D2B09">
        <w:rPr>
          <w:rFonts w:ascii="Cambria"/>
          <w:color w:val="141414"/>
          <w:w w:val="110"/>
          <w:sz w:val="45"/>
        </w:rPr>
        <w:t>Historian):</w:t>
      </w:r>
      <w:r w:rsidR="003D2B09">
        <w:rPr>
          <w:rFonts w:ascii="Cambria"/>
          <w:color w:val="141414"/>
          <w:spacing w:val="5"/>
          <w:w w:val="110"/>
          <w:sz w:val="45"/>
        </w:rPr>
        <w:t xml:space="preserve"> </w:t>
      </w:r>
      <w:r w:rsidR="003D2B09">
        <w:rPr>
          <w:rFonts w:ascii="Cambria"/>
          <w:color w:val="141414"/>
          <w:w w:val="110"/>
          <w:sz w:val="45"/>
        </w:rPr>
        <w:t>63.</w:t>
      </w:r>
    </w:p>
    <w:p w14:paraId="1DF81CAF" w14:textId="77777777" w:rsidR="003D45B2" w:rsidRDefault="00000000">
      <w:pPr>
        <w:tabs>
          <w:tab w:val="left" w:pos="4944"/>
        </w:tabs>
        <w:spacing w:before="329" w:line="280" w:lineRule="auto"/>
        <w:ind w:left="100" w:right="124" w:firstLine="15"/>
        <w:jc w:val="both"/>
        <w:rPr>
          <w:rFonts w:ascii="Cambria"/>
          <w:sz w:val="45"/>
        </w:rPr>
      </w:pPr>
      <w:r>
        <w:pict w14:anchorId="1DF81FCE">
          <v:shape id="_x0000_s1053" type="#_x0000_t202" style="position:absolute;left:0;text-align:left;margin-left:156.8pt;margin-top:192.1pt;width:48pt;height:62.15pt;z-index:-19784192;mso-position-horizontal-relative:page" filled="f" stroked="f">
            <v:textbox inset="0,0,0,0">
              <w:txbxContent>
                <w:p w14:paraId="1DF82127" w14:textId="77777777" w:rsidR="003D45B2" w:rsidRDefault="003D2B09">
                  <w:pPr>
                    <w:spacing w:before="268"/>
                    <w:rPr>
                      <w:rFonts w:ascii="Times New Roman" w:eastAsia="Times New Roman" w:hAnsi="Times New Roman" w:cs="Times New Roman"/>
                      <w:sz w:val="46"/>
                      <w:szCs w:val="46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131313"/>
                      <w:w w:val="87"/>
                      <w:sz w:val="46"/>
                      <w:szCs w:val="46"/>
                    </w:rPr>
                    <w:t>�</w:t>
                  </w:r>
                  <w:proofErr w:type="spellStart"/>
                  <w:r>
                    <w:rPr>
                      <w:rFonts w:ascii="Times New Roman" w:eastAsia="Times New Roman" w:hAnsi="Times New Roman" w:cs="Times New Roman"/>
                      <w:color w:val="131313"/>
                      <w:w w:val="87"/>
                      <w:sz w:val="46"/>
                      <w:szCs w:val="46"/>
                    </w:rPr>
                    <w:t>fRI</w:t>
                  </w:r>
                  <w:proofErr w:type="spellEnd"/>
                  <w:r>
                    <w:rPr>
                      <w:rFonts w:ascii="Times New Roman" w:eastAsia="Times New Roman" w:hAnsi="Times New Roman" w:cs="Times New Roman"/>
                      <w:color w:val="131313"/>
                      <w:w w:val="87"/>
                      <w:sz w:val="46"/>
                      <w:szCs w:val="46"/>
                    </w:rPr>
                    <w:t>:</w:t>
                  </w:r>
                </w:p>
              </w:txbxContent>
            </v:textbox>
            <w10:wrap anchorx="page"/>
          </v:shape>
        </w:pict>
      </w:r>
      <w:r w:rsidR="003D2B09" w:rsidRPr="003D2B09">
        <w:rPr>
          <w:rFonts w:ascii="Garamond"/>
          <w:color w:val="121212"/>
          <w:spacing w:val="-5"/>
          <w:w w:val="116"/>
          <w:sz w:val="43"/>
          <w:lang w:val="de-DE"/>
        </w:rPr>
        <w:t>Ssu-m</w:t>
      </w:r>
      <w:r w:rsidR="003D2B09" w:rsidRPr="003D2B09">
        <w:rPr>
          <w:rFonts w:ascii="Garamond"/>
          <w:color w:val="121212"/>
          <w:w w:val="116"/>
          <w:sz w:val="43"/>
          <w:lang w:val="de-DE"/>
        </w:rPr>
        <w:t>a</w:t>
      </w:r>
      <w:r w:rsidR="003D2B09" w:rsidRPr="003D2B09">
        <w:rPr>
          <w:rFonts w:ascii="Garamond"/>
          <w:color w:val="121212"/>
          <w:sz w:val="43"/>
          <w:lang w:val="de-DE"/>
        </w:rPr>
        <w:t xml:space="preserve"> </w:t>
      </w:r>
      <w:r w:rsidR="003D2B09" w:rsidRPr="003D2B09">
        <w:rPr>
          <w:rFonts w:ascii="Garamond"/>
          <w:color w:val="121212"/>
          <w:spacing w:val="-6"/>
          <w:sz w:val="43"/>
          <w:lang w:val="de-DE"/>
        </w:rPr>
        <w:t xml:space="preserve"> </w:t>
      </w:r>
      <w:r w:rsidR="003D2B09" w:rsidRPr="003D2B09">
        <w:rPr>
          <w:rFonts w:ascii="Garamond"/>
          <w:color w:val="121212"/>
          <w:spacing w:val="-14"/>
          <w:w w:val="119"/>
          <w:sz w:val="43"/>
          <w:lang w:val="de-DE"/>
        </w:rPr>
        <w:t>Kuan</w:t>
      </w:r>
      <w:r w:rsidR="003D2B09" w:rsidRPr="003D2B09">
        <w:rPr>
          <w:rFonts w:ascii="Garamond"/>
          <w:color w:val="121212"/>
          <w:w w:val="119"/>
          <w:sz w:val="43"/>
          <w:lang w:val="de-DE"/>
        </w:rPr>
        <w:t>g</w:t>
      </w:r>
      <w:r w:rsidR="003D2B09" w:rsidRPr="003D2B09">
        <w:rPr>
          <w:rFonts w:ascii="Garamond"/>
          <w:color w:val="121212"/>
          <w:sz w:val="43"/>
          <w:lang w:val="de-DE"/>
        </w:rPr>
        <w:tab/>
      </w:r>
      <w:r w:rsidR="003D2B09" w:rsidRPr="003D2B09">
        <w:rPr>
          <w:rFonts w:ascii="Cambria"/>
          <w:color w:val="121212"/>
          <w:w w:val="93"/>
          <w:sz w:val="45"/>
          <w:lang w:val="de-DE"/>
        </w:rPr>
        <w:t>(roI9</w:t>
      </w:r>
      <w:r w:rsidR="003D2B09" w:rsidRPr="003D2B09">
        <w:rPr>
          <w:rFonts w:ascii="Cambria"/>
          <w:color w:val="121212"/>
          <w:spacing w:val="-30"/>
          <w:w w:val="180"/>
          <w:sz w:val="45"/>
          <w:lang w:val="de-DE"/>
        </w:rPr>
        <w:t>-</w:t>
      </w:r>
      <w:r w:rsidR="003D2B09" w:rsidRPr="003D2B09">
        <w:rPr>
          <w:rFonts w:ascii="Cambria"/>
          <w:color w:val="121212"/>
          <w:spacing w:val="13"/>
          <w:w w:val="87"/>
          <w:sz w:val="45"/>
          <w:lang w:val="de-DE"/>
        </w:rPr>
        <w:t>ro86)</w:t>
      </w:r>
      <w:r w:rsidR="003D2B09" w:rsidRPr="003D2B09">
        <w:rPr>
          <w:rFonts w:ascii="Cambria"/>
          <w:color w:val="121212"/>
          <w:w w:val="87"/>
          <w:sz w:val="45"/>
          <w:lang w:val="de-DE"/>
        </w:rPr>
        <w:t>.</w:t>
      </w:r>
      <w:r w:rsidR="003D2B09" w:rsidRPr="003D2B09">
        <w:rPr>
          <w:rFonts w:ascii="Cambria"/>
          <w:color w:val="121212"/>
          <w:sz w:val="45"/>
          <w:lang w:val="de-DE"/>
        </w:rPr>
        <w:t xml:space="preserve"> </w:t>
      </w:r>
      <w:r w:rsidR="003D2B09" w:rsidRPr="003D2B09">
        <w:rPr>
          <w:rFonts w:ascii="Cambria"/>
          <w:color w:val="121212"/>
          <w:spacing w:val="41"/>
          <w:sz w:val="45"/>
          <w:lang w:val="de-DE"/>
        </w:rPr>
        <w:t xml:space="preserve"> </w:t>
      </w:r>
      <w:proofErr w:type="gramStart"/>
      <w:r w:rsidR="003D2B09">
        <w:rPr>
          <w:rFonts w:ascii="Garamond"/>
          <w:color w:val="121212"/>
          <w:spacing w:val="-12"/>
          <w:w w:val="113"/>
          <w:sz w:val="43"/>
        </w:rPr>
        <w:t>On</w:t>
      </w:r>
      <w:r w:rsidR="003D2B09">
        <w:rPr>
          <w:rFonts w:ascii="Garamond"/>
          <w:color w:val="121212"/>
          <w:w w:val="113"/>
          <w:sz w:val="43"/>
        </w:rPr>
        <w:t>e</w:t>
      </w:r>
      <w:r w:rsidR="003D2B09">
        <w:rPr>
          <w:rFonts w:ascii="Garamond"/>
          <w:color w:val="121212"/>
          <w:sz w:val="43"/>
        </w:rPr>
        <w:t xml:space="preserve"> </w:t>
      </w:r>
      <w:r w:rsidR="003D2B09">
        <w:rPr>
          <w:rFonts w:ascii="Garamond"/>
          <w:color w:val="121212"/>
          <w:spacing w:val="10"/>
          <w:sz w:val="43"/>
        </w:rPr>
        <w:t xml:space="preserve"> </w:t>
      </w:r>
      <w:r w:rsidR="003D2B09">
        <w:rPr>
          <w:rFonts w:ascii="Garamond"/>
          <w:color w:val="121212"/>
          <w:w w:val="129"/>
          <w:sz w:val="43"/>
        </w:rPr>
        <w:t>of</w:t>
      </w:r>
      <w:proofErr w:type="gramEnd"/>
      <w:r w:rsidR="003D2B09">
        <w:rPr>
          <w:rFonts w:ascii="Garamond"/>
          <w:color w:val="121212"/>
          <w:sz w:val="43"/>
        </w:rPr>
        <w:t xml:space="preserve"> </w:t>
      </w:r>
      <w:r w:rsidR="003D2B09">
        <w:rPr>
          <w:rFonts w:ascii="Garamond"/>
          <w:color w:val="121212"/>
          <w:spacing w:val="10"/>
          <w:sz w:val="43"/>
        </w:rPr>
        <w:t xml:space="preserve"> </w:t>
      </w:r>
      <w:proofErr w:type="gramStart"/>
      <w:r w:rsidR="003D2B09">
        <w:rPr>
          <w:rFonts w:ascii="Garamond"/>
          <w:color w:val="121212"/>
          <w:spacing w:val="-12"/>
          <w:w w:val="124"/>
          <w:sz w:val="43"/>
        </w:rPr>
        <w:t>th</w:t>
      </w:r>
      <w:r w:rsidR="003D2B09">
        <w:rPr>
          <w:rFonts w:ascii="Garamond"/>
          <w:color w:val="121212"/>
          <w:w w:val="124"/>
          <w:sz w:val="43"/>
        </w:rPr>
        <w:t>e</w:t>
      </w:r>
      <w:r w:rsidR="003D2B09">
        <w:rPr>
          <w:rFonts w:ascii="Garamond"/>
          <w:color w:val="121212"/>
          <w:sz w:val="43"/>
        </w:rPr>
        <w:t xml:space="preserve"> </w:t>
      </w:r>
      <w:r w:rsidR="003D2B09">
        <w:rPr>
          <w:rFonts w:ascii="Garamond"/>
          <w:color w:val="121212"/>
          <w:spacing w:val="-5"/>
          <w:sz w:val="43"/>
        </w:rPr>
        <w:t xml:space="preserve"> </w:t>
      </w:r>
      <w:r w:rsidR="003D2B09">
        <w:rPr>
          <w:rFonts w:ascii="Garamond"/>
          <w:color w:val="121212"/>
          <w:spacing w:val="10"/>
          <w:w w:val="118"/>
          <w:sz w:val="43"/>
        </w:rPr>
        <w:t>mos</w:t>
      </w:r>
      <w:r w:rsidR="003D2B09">
        <w:rPr>
          <w:rFonts w:ascii="Garamond"/>
          <w:color w:val="121212"/>
          <w:w w:val="118"/>
          <w:sz w:val="43"/>
        </w:rPr>
        <w:t>t</w:t>
      </w:r>
      <w:proofErr w:type="gramEnd"/>
      <w:r w:rsidR="003D2B09">
        <w:rPr>
          <w:rFonts w:ascii="Garamond"/>
          <w:color w:val="121212"/>
          <w:sz w:val="43"/>
        </w:rPr>
        <w:t xml:space="preserve"> </w:t>
      </w:r>
      <w:r w:rsidR="003D2B09">
        <w:rPr>
          <w:rFonts w:ascii="Garamond"/>
          <w:color w:val="121212"/>
          <w:spacing w:val="-20"/>
          <w:sz w:val="43"/>
        </w:rPr>
        <w:t xml:space="preserve"> </w:t>
      </w:r>
      <w:proofErr w:type="gramStart"/>
      <w:r w:rsidR="003D2B09">
        <w:rPr>
          <w:rFonts w:ascii="Garamond"/>
          <w:color w:val="121212"/>
          <w:spacing w:val="-45"/>
          <w:w w:val="134"/>
          <w:sz w:val="43"/>
        </w:rPr>
        <w:t>f</w:t>
      </w:r>
      <w:r w:rsidR="003D2B09">
        <w:rPr>
          <w:rFonts w:ascii="Garamond"/>
          <w:color w:val="121212"/>
          <w:spacing w:val="-1"/>
          <w:w w:val="134"/>
          <w:sz w:val="43"/>
        </w:rPr>
        <w:t>a</w:t>
      </w:r>
      <w:r w:rsidR="003D2B09">
        <w:rPr>
          <w:rFonts w:ascii="Garamond"/>
          <w:color w:val="121212"/>
          <w:spacing w:val="2"/>
          <w:w w:val="120"/>
          <w:sz w:val="43"/>
        </w:rPr>
        <w:t>mou</w:t>
      </w:r>
      <w:r w:rsidR="003D2B09">
        <w:rPr>
          <w:rFonts w:ascii="Garamond"/>
          <w:color w:val="121212"/>
          <w:w w:val="120"/>
          <w:sz w:val="43"/>
        </w:rPr>
        <w:t>s</w:t>
      </w:r>
      <w:r w:rsidR="003D2B09">
        <w:rPr>
          <w:rFonts w:ascii="Garamond"/>
          <w:color w:val="121212"/>
          <w:sz w:val="43"/>
        </w:rPr>
        <w:t xml:space="preserve"> </w:t>
      </w:r>
      <w:r w:rsidR="003D2B09">
        <w:rPr>
          <w:rFonts w:ascii="Garamond"/>
          <w:color w:val="121212"/>
          <w:spacing w:val="-21"/>
          <w:sz w:val="43"/>
        </w:rPr>
        <w:t xml:space="preserve"> </w:t>
      </w:r>
      <w:r w:rsidR="003D2B09">
        <w:rPr>
          <w:rFonts w:ascii="Garamond"/>
          <w:color w:val="121212"/>
          <w:spacing w:val="-5"/>
          <w:w w:val="128"/>
          <w:sz w:val="43"/>
        </w:rPr>
        <w:t>writer</w:t>
      </w:r>
      <w:r w:rsidR="003D2B09">
        <w:rPr>
          <w:rFonts w:ascii="Garamond"/>
          <w:color w:val="121212"/>
          <w:w w:val="128"/>
          <w:sz w:val="43"/>
        </w:rPr>
        <w:t>s</w:t>
      </w:r>
      <w:proofErr w:type="gramEnd"/>
      <w:r w:rsidR="003D2B09">
        <w:rPr>
          <w:rFonts w:ascii="Garamond"/>
          <w:color w:val="121212"/>
          <w:sz w:val="43"/>
        </w:rPr>
        <w:t xml:space="preserve"> </w:t>
      </w:r>
      <w:r w:rsidR="003D2B09">
        <w:rPr>
          <w:rFonts w:ascii="Garamond"/>
          <w:color w:val="121212"/>
          <w:spacing w:val="24"/>
          <w:sz w:val="43"/>
        </w:rPr>
        <w:t xml:space="preserve"> </w:t>
      </w:r>
      <w:r w:rsidR="003D2B09">
        <w:rPr>
          <w:rFonts w:ascii="Garamond"/>
          <w:color w:val="121212"/>
          <w:spacing w:val="7"/>
          <w:w w:val="118"/>
          <w:sz w:val="43"/>
        </w:rPr>
        <w:t xml:space="preserve">and </w:t>
      </w:r>
      <w:r w:rsidR="003D2B09">
        <w:rPr>
          <w:rFonts w:ascii="Garamond"/>
          <w:color w:val="121212"/>
          <w:w w:val="115"/>
          <w:sz w:val="43"/>
        </w:rPr>
        <w:t>political</w:t>
      </w:r>
      <w:r w:rsidR="003D2B09">
        <w:rPr>
          <w:rFonts w:ascii="Garamond"/>
          <w:color w:val="121212"/>
          <w:spacing w:val="1"/>
          <w:w w:val="115"/>
          <w:sz w:val="43"/>
        </w:rPr>
        <w:t xml:space="preserve"> </w:t>
      </w:r>
      <w:r w:rsidR="003D2B09">
        <w:rPr>
          <w:rFonts w:ascii="Garamond"/>
          <w:color w:val="121212"/>
          <w:w w:val="115"/>
          <w:sz w:val="43"/>
        </w:rPr>
        <w:t>figures</w:t>
      </w:r>
      <w:r w:rsidR="003D2B09">
        <w:rPr>
          <w:rFonts w:ascii="Garamond"/>
          <w:color w:val="121212"/>
          <w:spacing w:val="1"/>
          <w:w w:val="115"/>
          <w:sz w:val="43"/>
        </w:rPr>
        <w:t xml:space="preserve"> </w:t>
      </w:r>
      <w:r w:rsidR="003D2B09">
        <w:rPr>
          <w:rFonts w:ascii="Garamond"/>
          <w:color w:val="121212"/>
          <w:w w:val="115"/>
          <w:sz w:val="43"/>
        </w:rPr>
        <w:t>of the</w:t>
      </w:r>
      <w:r w:rsidR="003D2B09">
        <w:rPr>
          <w:rFonts w:ascii="Garamond"/>
          <w:color w:val="121212"/>
          <w:spacing w:val="1"/>
          <w:w w:val="115"/>
          <w:sz w:val="43"/>
        </w:rPr>
        <w:t xml:space="preserve"> </w:t>
      </w:r>
      <w:r w:rsidR="003D2B09">
        <w:rPr>
          <w:rFonts w:ascii="Garamond"/>
          <w:color w:val="121212"/>
          <w:w w:val="115"/>
          <w:sz w:val="43"/>
        </w:rPr>
        <w:t>Sung dynasty and</w:t>
      </w:r>
      <w:r w:rsidR="003D2B09">
        <w:rPr>
          <w:rFonts w:ascii="Garamond"/>
          <w:color w:val="121212"/>
          <w:spacing w:val="1"/>
          <w:w w:val="115"/>
          <w:sz w:val="43"/>
        </w:rPr>
        <w:t xml:space="preserve"> </w:t>
      </w:r>
      <w:r w:rsidR="003D2B09">
        <w:rPr>
          <w:rFonts w:ascii="Garamond"/>
          <w:color w:val="121212"/>
          <w:w w:val="115"/>
          <w:sz w:val="43"/>
        </w:rPr>
        <w:t>adversary of Wang An-shih.</w:t>
      </w:r>
      <w:r w:rsidR="003D2B09">
        <w:rPr>
          <w:rFonts w:ascii="Garamond"/>
          <w:color w:val="121212"/>
          <w:spacing w:val="1"/>
          <w:w w:val="115"/>
          <w:sz w:val="43"/>
        </w:rPr>
        <w:t xml:space="preserve"> </w:t>
      </w:r>
      <w:r w:rsidR="003D2B09">
        <w:rPr>
          <w:rFonts w:ascii="Garamond"/>
          <w:color w:val="121212"/>
          <w:w w:val="115"/>
          <w:sz w:val="43"/>
        </w:rPr>
        <w:t>His</w:t>
      </w:r>
      <w:r w:rsidR="003D2B09">
        <w:rPr>
          <w:rFonts w:ascii="Garamond"/>
          <w:color w:val="121212"/>
          <w:spacing w:val="1"/>
          <w:w w:val="115"/>
          <w:sz w:val="43"/>
        </w:rPr>
        <w:t xml:space="preserve"> </w:t>
      </w:r>
      <w:r w:rsidR="003D2B09">
        <w:rPr>
          <w:rFonts w:ascii="Garamond"/>
          <w:color w:val="121212"/>
          <w:w w:val="115"/>
          <w:sz w:val="43"/>
        </w:rPr>
        <w:t>multi-volume</w:t>
      </w:r>
      <w:r w:rsidR="003D2B09">
        <w:rPr>
          <w:rFonts w:ascii="Garamond"/>
          <w:color w:val="121212"/>
          <w:spacing w:val="1"/>
          <w:w w:val="115"/>
          <w:sz w:val="43"/>
        </w:rPr>
        <w:t xml:space="preserve"> </w:t>
      </w:r>
      <w:r w:rsidR="003D2B09">
        <w:rPr>
          <w:rFonts w:ascii="Garamond"/>
          <w:color w:val="121212"/>
          <w:w w:val="115"/>
          <w:sz w:val="43"/>
        </w:rPr>
        <w:t>history</w:t>
      </w:r>
      <w:r w:rsidR="003D2B09">
        <w:rPr>
          <w:rFonts w:ascii="Garamond"/>
          <w:color w:val="121212"/>
          <w:spacing w:val="1"/>
          <w:w w:val="115"/>
          <w:sz w:val="43"/>
        </w:rPr>
        <w:t xml:space="preserve"> </w:t>
      </w:r>
      <w:r w:rsidR="003D2B09">
        <w:rPr>
          <w:rFonts w:ascii="Garamond"/>
          <w:color w:val="121212"/>
          <w:w w:val="115"/>
          <w:sz w:val="43"/>
        </w:rPr>
        <w:t>of</w:t>
      </w:r>
      <w:r w:rsidR="003D2B09">
        <w:rPr>
          <w:rFonts w:ascii="Garamond"/>
          <w:color w:val="121212"/>
          <w:spacing w:val="1"/>
          <w:w w:val="115"/>
          <w:sz w:val="43"/>
        </w:rPr>
        <w:t xml:space="preserve"> </w:t>
      </w:r>
      <w:proofErr w:type="gramStart"/>
      <w:r w:rsidR="003D2B09">
        <w:rPr>
          <w:rFonts w:ascii="Garamond"/>
          <w:color w:val="121212"/>
          <w:w w:val="115"/>
          <w:sz w:val="43"/>
        </w:rPr>
        <w:t xml:space="preserve">China </w:t>
      </w:r>
      <w:r w:rsidR="003D2B09">
        <w:rPr>
          <w:rFonts w:ascii="Garamond"/>
          <w:color w:val="121212"/>
          <w:spacing w:val="1"/>
          <w:w w:val="115"/>
          <w:sz w:val="43"/>
        </w:rPr>
        <w:t xml:space="preserve"> </w:t>
      </w:r>
      <w:r w:rsidR="003D2B09">
        <w:rPr>
          <w:rFonts w:ascii="Garamond"/>
          <w:color w:val="121212"/>
          <w:w w:val="115"/>
          <w:sz w:val="43"/>
        </w:rPr>
        <w:t>remains</w:t>
      </w:r>
      <w:proofErr w:type="gramEnd"/>
      <w:r w:rsidR="003D2B09">
        <w:rPr>
          <w:rFonts w:ascii="Garamond"/>
          <w:color w:val="121212"/>
          <w:w w:val="115"/>
          <w:sz w:val="43"/>
        </w:rPr>
        <w:t xml:space="preserve"> </w:t>
      </w:r>
      <w:r w:rsidR="003D2B09">
        <w:rPr>
          <w:rFonts w:ascii="Garamond"/>
          <w:color w:val="121212"/>
          <w:spacing w:val="1"/>
          <w:w w:val="115"/>
          <w:sz w:val="43"/>
        </w:rPr>
        <w:t xml:space="preserve"> </w:t>
      </w:r>
      <w:proofErr w:type="gramStart"/>
      <w:r w:rsidR="003D2B09">
        <w:rPr>
          <w:rFonts w:ascii="Garamond"/>
          <w:color w:val="121212"/>
          <w:w w:val="115"/>
          <w:sz w:val="43"/>
        </w:rPr>
        <w:t xml:space="preserve">one </w:t>
      </w:r>
      <w:r w:rsidR="003D2B09">
        <w:rPr>
          <w:rFonts w:ascii="Garamond"/>
          <w:color w:val="121212"/>
          <w:spacing w:val="1"/>
          <w:w w:val="115"/>
          <w:sz w:val="43"/>
        </w:rPr>
        <w:t xml:space="preserve"> </w:t>
      </w:r>
      <w:r w:rsidR="003D2B09">
        <w:rPr>
          <w:rFonts w:ascii="Garamond"/>
          <w:color w:val="121212"/>
          <w:w w:val="115"/>
          <w:sz w:val="43"/>
        </w:rPr>
        <w:t>of</w:t>
      </w:r>
      <w:proofErr w:type="gramEnd"/>
      <w:r w:rsidR="003D2B09">
        <w:rPr>
          <w:rFonts w:ascii="Garamond"/>
          <w:color w:val="121212"/>
          <w:w w:val="115"/>
          <w:sz w:val="43"/>
        </w:rPr>
        <w:t xml:space="preserve"> </w:t>
      </w:r>
      <w:r w:rsidR="003D2B09">
        <w:rPr>
          <w:rFonts w:ascii="Garamond"/>
          <w:color w:val="121212"/>
          <w:spacing w:val="1"/>
          <w:w w:val="115"/>
          <w:sz w:val="43"/>
        </w:rPr>
        <w:t xml:space="preserve"> </w:t>
      </w:r>
      <w:proofErr w:type="gramStart"/>
      <w:r w:rsidR="003D2B09">
        <w:rPr>
          <w:rFonts w:ascii="Garamond"/>
          <w:color w:val="121212"/>
          <w:w w:val="115"/>
          <w:sz w:val="43"/>
        </w:rPr>
        <w:t xml:space="preserve">the </w:t>
      </w:r>
      <w:r w:rsidR="003D2B09">
        <w:rPr>
          <w:rFonts w:ascii="Garamond"/>
          <w:color w:val="121212"/>
          <w:spacing w:val="1"/>
          <w:w w:val="115"/>
          <w:sz w:val="43"/>
        </w:rPr>
        <w:t xml:space="preserve"> </w:t>
      </w:r>
      <w:r w:rsidR="003D2B09">
        <w:rPr>
          <w:rFonts w:ascii="Garamond"/>
          <w:color w:val="121212"/>
          <w:w w:val="115"/>
          <w:sz w:val="43"/>
        </w:rPr>
        <w:t>most</w:t>
      </w:r>
      <w:proofErr w:type="gramEnd"/>
      <w:r w:rsidR="003D2B09">
        <w:rPr>
          <w:rFonts w:ascii="Garamond"/>
          <w:color w:val="121212"/>
          <w:w w:val="115"/>
          <w:sz w:val="43"/>
        </w:rPr>
        <w:t xml:space="preserve"> </w:t>
      </w:r>
      <w:r w:rsidR="003D2B09">
        <w:rPr>
          <w:rFonts w:ascii="Garamond"/>
          <w:color w:val="121212"/>
          <w:spacing w:val="1"/>
          <w:w w:val="115"/>
          <w:sz w:val="43"/>
        </w:rPr>
        <w:t xml:space="preserve"> </w:t>
      </w:r>
      <w:r w:rsidR="003D2B09">
        <w:rPr>
          <w:rFonts w:ascii="Garamond"/>
          <w:color w:val="121212"/>
          <w:w w:val="115"/>
          <w:sz w:val="43"/>
        </w:rPr>
        <w:t>thorough</w:t>
      </w:r>
      <w:r w:rsidR="003D2B09">
        <w:rPr>
          <w:rFonts w:ascii="Garamond"/>
          <w:color w:val="121212"/>
          <w:spacing w:val="1"/>
          <w:w w:val="115"/>
          <w:sz w:val="43"/>
        </w:rPr>
        <w:t xml:space="preserve"> </w:t>
      </w:r>
      <w:r w:rsidR="003D2B09">
        <w:rPr>
          <w:rFonts w:ascii="Garamond"/>
          <w:color w:val="121212"/>
          <w:w w:val="115"/>
          <w:sz w:val="43"/>
        </w:rPr>
        <w:t>treatments</w:t>
      </w:r>
      <w:r w:rsidR="003D2B09">
        <w:rPr>
          <w:rFonts w:ascii="Garamond"/>
          <w:color w:val="121212"/>
          <w:spacing w:val="1"/>
          <w:w w:val="115"/>
          <w:sz w:val="43"/>
        </w:rPr>
        <w:t xml:space="preserve"> </w:t>
      </w:r>
      <w:r w:rsidR="003D2B09">
        <w:rPr>
          <w:rFonts w:ascii="Garamond"/>
          <w:color w:val="121212"/>
          <w:w w:val="115"/>
          <w:sz w:val="43"/>
        </w:rPr>
        <w:t>of</w:t>
      </w:r>
      <w:r w:rsidR="003D2B09">
        <w:rPr>
          <w:rFonts w:ascii="Garamond"/>
          <w:color w:val="121212"/>
          <w:spacing w:val="1"/>
          <w:w w:val="115"/>
          <w:sz w:val="43"/>
        </w:rPr>
        <w:t xml:space="preserve"> </w:t>
      </w:r>
      <w:r w:rsidR="003D2B09">
        <w:rPr>
          <w:rFonts w:ascii="Garamond"/>
          <w:color w:val="121212"/>
          <w:w w:val="115"/>
          <w:sz w:val="43"/>
        </w:rPr>
        <w:t>China's</w:t>
      </w:r>
      <w:r w:rsidR="003D2B09">
        <w:rPr>
          <w:rFonts w:ascii="Garamond"/>
          <w:color w:val="121212"/>
          <w:spacing w:val="1"/>
          <w:w w:val="115"/>
          <w:sz w:val="43"/>
        </w:rPr>
        <w:t xml:space="preserve"> </w:t>
      </w:r>
      <w:r w:rsidR="003D2B09">
        <w:rPr>
          <w:rFonts w:ascii="Garamond"/>
          <w:color w:val="121212"/>
          <w:w w:val="115"/>
          <w:sz w:val="43"/>
        </w:rPr>
        <w:t>past</w:t>
      </w:r>
      <w:r w:rsidR="003D2B09">
        <w:rPr>
          <w:rFonts w:ascii="Garamond"/>
          <w:color w:val="121212"/>
          <w:spacing w:val="1"/>
          <w:w w:val="115"/>
          <w:sz w:val="43"/>
        </w:rPr>
        <w:t xml:space="preserve"> </w:t>
      </w:r>
      <w:r w:rsidR="003D2B09">
        <w:rPr>
          <w:rFonts w:ascii="Garamond"/>
          <w:color w:val="121212"/>
          <w:w w:val="115"/>
          <w:sz w:val="43"/>
        </w:rPr>
        <w:t>through</w:t>
      </w:r>
      <w:r w:rsidR="003D2B09">
        <w:rPr>
          <w:rFonts w:ascii="Garamond"/>
          <w:color w:val="121212"/>
          <w:spacing w:val="1"/>
          <w:w w:val="115"/>
          <w:sz w:val="43"/>
        </w:rPr>
        <w:t xml:space="preserve"> </w:t>
      </w:r>
      <w:r w:rsidR="003D2B09">
        <w:rPr>
          <w:rFonts w:ascii="Garamond"/>
          <w:color w:val="121212"/>
          <w:w w:val="115"/>
          <w:sz w:val="43"/>
        </w:rPr>
        <w:t>the</w:t>
      </w:r>
      <w:r w:rsidR="003D2B09">
        <w:rPr>
          <w:rFonts w:ascii="Garamond"/>
          <w:color w:val="121212"/>
          <w:spacing w:val="1"/>
          <w:w w:val="115"/>
          <w:sz w:val="43"/>
        </w:rPr>
        <w:t xml:space="preserve"> </w:t>
      </w:r>
      <w:r w:rsidR="003D2B09">
        <w:rPr>
          <w:rFonts w:ascii="Garamond"/>
          <w:color w:val="121212"/>
          <w:w w:val="115"/>
          <w:sz w:val="43"/>
        </w:rPr>
        <w:t>Tang</w:t>
      </w:r>
      <w:r w:rsidR="003D2B09">
        <w:rPr>
          <w:rFonts w:ascii="Garamond"/>
          <w:color w:val="121212"/>
          <w:spacing w:val="1"/>
          <w:w w:val="115"/>
          <w:sz w:val="43"/>
        </w:rPr>
        <w:t xml:space="preserve"> </w:t>
      </w:r>
      <w:r w:rsidR="003D2B09">
        <w:rPr>
          <w:rFonts w:ascii="Garamond"/>
          <w:color w:val="121212"/>
          <w:w w:val="115"/>
          <w:sz w:val="43"/>
        </w:rPr>
        <w:t>dynasty.</w:t>
      </w:r>
      <w:r w:rsidR="003D2B09">
        <w:rPr>
          <w:rFonts w:ascii="Garamond"/>
          <w:color w:val="121212"/>
          <w:spacing w:val="1"/>
          <w:w w:val="115"/>
          <w:sz w:val="43"/>
        </w:rPr>
        <w:t xml:space="preserve"> </w:t>
      </w:r>
      <w:r w:rsidR="003D2B09">
        <w:rPr>
          <w:rFonts w:ascii="Garamond"/>
          <w:color w:val="121212"/>
          <w:w w:val="115"/>
          <w:sz w:val="43"/>
        </w:rPr>
        <w:t>His</w:t>
      </w:r>
      <w:r w:rsidR="003D2B09">
        <w:rPr>
          <w:rFonts w:ascii="Garamond"/>
          <w:color w:val="121212"/>
          <w:spacing w:val="1"/>
          <w:w w:val="115"/>
          <w:sz w:val="43"/>
        </w:rPr>
        <w:t xml:space="preserve"> </w:t>
      </w:r>
      <w:r w:rsidR="003D2B09">
        <w:rPr>
          <w:rFonts w:ascii="Garamond"/>
          <w:color w:val="121212"/>
          <w:w w:val="115"/>
          <w:sz w:val="43"/>
        </w:rPr>
        <w:t>commentary</w:t>
      </w:r>
      <w:r w:rsidR="003D2B09">
        <w:rPr>
          <w:rFonts w:ascii="Garamond"/>
          <w:color w:val="121212"/>
          <w:spacing w:val="1"/>
          <w:w w:val="115"/>
          <w:sz w:val="43"/>
        </w:rPr>
        <w:t xml:space="preserve"> </w:t>
      </w:r>
      <w:r w:rsidR="003D2B09">
        <w:rPr>
          <w:rFonts w:ascii="Garamond"/>
          <w:color w:val="121212"/>
          <w:w w:val="115"/>
          <w:sz w:val="43"/>
        </w:rPr>
        <w:t>interprets</w:t>
      </w:r>
      <w:r w:rsidR="003D2B09">
        <w:rPr>
          <w:rFonts w:ascii="Garamond"/>
          <w:color w:val="121212"/>
          <w:spacing w:val="1"/>
          <w:w w:val="115"/>
          <w:sz w:val="43"/>
        </w:rPr>
        <w:t xml:space="preserve"> </w:t>
      </w:r>
      <w:r w:rsidR="003D2B09">
        <w:rPr>
          <w:rFonts w:ascii="Garamond"/>
          <w:color w:val="121212"/>
          <w:w w:val="115"/>
          <w:sz w:val="43"/>
        </w:rPr>
        <w:t>Lao-tzu's</w:t>
      </w:r>
      <w:r w:rsidR="003D2B09">
        <w:rPr>
          <w:rFonts w:ascii="Garamond"/>
          <w:color w:val="121212"/>
          <w:spacing w:val="1"/>
          <w:w w:val="115"/>
          <w:sz w:val="43"/>
        </w:rPr>
        <w:t xml:space="preserve"> </w:t>
      </w:r>
      <w:r w:rsidR="003D2B09">
        <w:rPr>
          <w:rFonts w:ascii="Garamond"/>
          <w:color w:val="121212"/>
          <w:w w:val="115"/>
          <w:sz w:val="43"/>
        </w:rPr>
        <w:t>text</w:t>
      </w:r>
      <w:r w:rsidR="003D2B09">
        <w:rPr>
          <w:rFonts w:ascii="Garamond"/>
          <w:color w:val="121212"/>
          <w:spacing w:val="1"/>
          <w:w w:val="115"/>
          <w:sz w:val="43"/>
        </w:rPr>
        <w:t xml:space="preserve"> </w:t>
      </w:r>
      <w:r w:rsidR="003D2B09">
        <w:rPr>
          <w:rFonts w:ascii="Garamond"/>
          <w:color w:val="121212"/>
          <w:w w:val="115"/>
          <w:sz w:val="43"/>
        </w:rPr>
        <w:t>using</w:t>
      </w:r>
      <w:r w:rsidR="003D2B09">
        <w:rPr>
          <w:rFonts w:ascii="Garamond"/>
          <w:color w:val="121212"/>
          <w:spacing w:val="1"/>
          <w:w w:val="115"/>
          <w:sz w:val="43"/>
        </w:rPr>
        <w:t xml:space="preserve"> </w:t>
      </w:r>
      <w:r w:rsidR="003D2B09">
        <w:rPr>
          <w:rFonts w:ascii="Garamond"/>
          <w:color w:val="121212"/>
          <w:w w:val="115"/>
          <w:sz w:val="43"/>
        </w:rPr>
        <w:t>Confucian</w:t>
      </w:r>
      <w:r w:rsidR="003D2B09">
        <w:rPr>
          <w:rFonts w:ascii="Garamond"/>
          <w:color w:val="121212"/>
          <w:spacing w:val="1"/>
          <w:w w:val="115"/>
          <w:sz w:val="43"/>
        </w:rPr>
        <w:t xml:space="preserve"> </w:t>
      </w:r>
      <w:r w:rsidR="003D2B09">
        <w:rPr>
          <w:rFonts w:ascii="Garamond"/>
          <w:color w:val="121212"/>
          <w:w w:val="115"/>
          <w:sz w:val="43"/>
        </w:rPr>
        <w:t>terminology</w:t>
      </w:r>
      <w:r w:rsidR="003D2B09">
        <w:rPr>
          <w:rFonts w:ascii="Garamond"/>
          <w:color w:val="121212"/>
          <w:spacing w:val="1"/>
          <w:w w:val="115"/>
          <w:sz w:val="43"/>
        </w:rPr>
        <w:t xml:space="preserve"> </w:t>
      </w:r>
      <w:r w:rsidR="003D2B09">
        <w:rPr>
          <w:rFonts w:ascii="Garamond"/>
          <w:color w:val="121212"/>
          <w:w w:val="115"/>
          <w:sz w:val="43"/>
        </w:rPr>
        <w:t>and</w:t>
      </w:r>
      <w:r w:rsidR="003D2B09">
        <w:rPr>
          <w:rFonts w:ascii="Garamond"/>
          <w:color w:val="121212"/>
          <w:spacing w:val="1"/>
          <w:w w:val="115"/>
          <w:sz w:val="43"/>
        </w:rPr>
        <w:t xml:space="preserve"> </w:t>
      </w:r>
      <w:r w:rsidR="003D2B09">
        <w:rPr>
          <w:rFonts w:ascii="Garamond"/>
          <w:color w:val="121212"/>
          <w:w w:val="115"/>
          <w:sz w:val="43"/>
        </w:rPr>
        <w:t>Neo-Confucian</w:t>
      </w:r>
      <w:r w:rsidR="003D2B09">
        <w:rPr>
          <w:rFonts w:ascii="Garamond"/>
          <w:color w:val="121212"/>
          <w:spacing w:val="1"/>
          <w:w w:val="115"/>
          <w:sz w:val="43"/>
        </w:rPr>
        <w:t xml:space="preserve"> </w:t>
      </w:r>
      <w:r w:rsidR="003D2B09">
        <w:rPr>
          <w:rFonts w:ascii="Garamond"/>
          <w:color w:val="121212"/>
          <w:w w:val="115"/>
          <w:sz w:val="43"/>
        </w:rPr>
        <w:t>concepts.</w:t>
      </w:r>
      <w:r w:rsidR="003D2B09">
        <w:rPr>
          <w:rFonts w:ascii="Garamond"/>
          <w:color w:val="121212"/>
          <w:spacing w:val="23"/>
          <w:w w:val="115"/>
          <w:sz w:val="43"/>
        </w:rPr>
        <w:t xml:space="preserve"> </w:t>
      </w:r>
      <w:r w:rsidR="003D2B09">
        <w:rPr>
          <w:rFonts w:ascii="Cambria"/>
          <w:color w:val="121212"/>
          <w:w w:val="115"/>
          <w:sz w:val="45"/>
        </w:rPr>
        <w:t>Tao-</w:t>
      </w:r>
      <w:proofErr w:type="spellStart"/>
      <w:r w:rsidR="003D2B09">
        <w:rPr>
          <w:rFonts w:ascii="Cambria"/>
          <w:color w:val="121212"/>
          <w:w w:val="115"/>
          <w:sz w:val="45"/>
        </w:rPr>
        <w:t>te</w:t>
      </w:r>
      <w:proofErr w:type="spellEnd"/>
      <w:r w:rsidR="003D2B09">
        <w:rPr>
          <w:rFonts w:ascii="Cambria"/>
          <w:color w:val="121212"/>
          <w:w w:val="115"/>
          <w:sz w:val="45"/>
        </w:rPr>
        <w:t>-</w:t>
      </w:r>
      <w:proofErr w:type="spellStart"/>
      <w:r w:rsidR="003D2B09">
        <w:rPr>
          <w:rFonts w:ascii="Cambria"/>
          <w:color w:val="121212"/>
          <w:w w:val="115"/>
          <w:sz w:val="45"/>
        </w:rPr>
        <w:t>chen</w:t>
      </w:r>
      <w:proofErr w:type="spellEnd"/>
      <w:r w:rsidR="003D2B09">
        <w:rPr>
          <w:rFonts w:ascii="Cambria"/>
          <w:color w:val="121212"/>
          <w:w w:val="115"/>
          <w:sz w:val="45"/>
        </w:rPr>
        <w:t>-ching-</w:t>
      </w:r>
      <w:proofErr w:type="spellStart"/>
      <w:r w:rsidR="003D2B09">
        <w:rPr>
          <w:rFonts w:ascii="Cambria"/>
          <w:color w:val="121212"/>
          <w:w w:val="115"/>
          <w:sz w:val="45"/>
        </w:rPr>
        <w:t>lun</w:t>
      </w:r>
      <w:proofErr w:type="spellEnd"/>
      <w:r w:rsidR="003D2B09">
        <w:rPr>
          <w:rFonts w:ascii="Cambria"/>
          <w:color w:val="121212"/>
          <w:w w:val="115"/>
          <w:sz w:val="45"/>
        </w:rPr>
        <w:t>.</w:t>
      </w:r>
    </w:p>
    <w:p w14:paraId="1DF81CB0" w14:textId="77777777" w:rsidR="003D45B2" w:rsidRDefault="00000000">
      <w:pPr>
        <w:tabs>
          <w:tab w:val="left" w:pos="2845"/>
        </w:tabs>
        <w:spacing w:before="259" w:line="276" w:lineRule="auto"/>
        <w:ind w:left="115" w:right="126" w:firstLine="6"/>
        <w:jc w:val="both"/>
        <w:rPr>
          <w:rFonts w:ascii="Cambria" w:hAnsi="Cambria"/>
          <w:sz w:val="45"/>
        </w:rPr>
      </w:pPr>
      <w:r>
        <w:pict w14:anchorId="1DF81FCF">
          <v:shape id="_x0000_s1052" type="#_x0000_t202" style="position:absolute;left:0;text-align:left;margin-left:160.5pt;margin-top:130.8pt;width:46.5pt;height:62.15pt;z-index:-19784704;mso-position-horizontal-relative:page" filled="f" stroked="f">
            <v:textbox inset="0,0,0,0">
              <w:txbxContent>
                <w:p w14:paraId="1DF82128" w14:textId="77777777" w:rsidR="003D45B2" w:rsidRDefault="003D2B09">
                  <w:pPr>
                    <w:spacing w:before="268"/>
                    <w:rPr>
                      <w:rFonts w:ascii="Times New Roman" w:eastAsia="Times New Roman" w:hAnsi="Times New Roman" w:cs="Times New Roman"/>
                      <w:sz w:val="46"/>
                      <w:szCs w:val="46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121212"/>
                      <w:spacing w:val="-15"/>
                      <w:w w:val="105"/>
                      <w:sz w:val="46"/>
                      <w:szCs w:val="46"/>
                    </w:rPr>
                    <w:t>�1H</w:t>
                  </w:r>
                </w:p>
              </w:txbxContent>
            </v:textbox>
            <w10:wrap anchorx="page"/>
          </v:shape>
        </w:pict>
      </w:r>
      <w:r w:rsidR="003D2B09">
        <w:rPr>
          <w:rFonts w:ascii="Garamond" w:hAnsi="Garamond"/>
          <w:color w:val="131313"/>
          <w:w w:val="115"/>
          <w:sz w:val="43"/>
        </w:rPr>
        <w:t>Su</w:t>
      </w:r>
      <w:r w:rsidR="003D2B09">
        <w:rPr>
          <w:rFonts w:ascii="Garamond" w:hAnsi="Garamond"/>
          <w:color w:val="131313"/>
          <w:spacing w:val="12"/>
          <w:w w:val="115"/>
          <w:sz w:val="43"/>
        </w:rPr>
        <w:t xml:space="preserve"> </w:t>
      </w:r>
      <w:proofErr w:type="spellStart"/>
      <w:r w:rsidR="003D2B09">
        <w:rPr>
          <w:rFonts w:ascii="Garamond" w:hAnsi="Garamond"/>
          <w:color w:val="131313"/>
          <w:w w:val="115"/>
          <w:sz w:val="43"/>
        </w:rPr>
        <w:t>Ch'e</w:t>
      </w:r>
      <w:proofErr w:type="spellEnd"/>
      <w:r w:rsidR="003D2B09">
        <w:rPr>
          <w:rFonts w:ascii="Garamond" w:hAnsi="Garamond"/>
          <w:color w:val="131313"/>
          <w:w w:val="115"/>
          <w:sz w:val="43"/>
        </w:rPr>
        <w:tab/>
      </w:r>
      <w:r w:rsidR="003D2B09">
        <w:rPr>
          <w:rFonts w:ascii="Cambria" w:hAnsi="Cambria"/>
          <w:color w:val="131313"/>
          <w:w w:val="115"/>
          <w:sz w:val="45"/>
        </w:rPr>
        <w:t>(ro39-III2).</w:t>
      </w:r>
      <w:r w:rsidR="003D2B09">
        <w:rPr>
          <w:rFonts w:ascii="Cambria" w:hAnsi="Cambria"/>
          <w:color w:val="131313"/>
          <w:spacing w:val="-16"/>
          <w:w w:val="115"/>
          <w:sz w:val="45"/>
        </w:rPr>
        <w:t xml:space="preserve"> </w:t>
      </w:r>
      <w:r w:rsidR="003D2B09">
        <w:rPr>
          <w:rFonts w:ascii="Garamond" w:hAnsi="Garamond"/>
          <w:color w:val="131313"/>
          <w:w w:val="115"/>
          <w:sz w:val="43"/>
        </w:rPr>
        <w:t>Along</w:t>
      </w:r>
      <w:r w:rsidR="003D2B09">
        <w:rPr>
          <w:rFonts w:ascii="Garamond" w:hAnsi="Garamond"/>
          <w:color w:val="131313"/>
          <w:spacing w:val="-62"/>
          <w:w w:val="115"/>
          <w:sz w:val="43"/>
        </w:rPr>
        <w:t xml:space="preserve"> </w:t>
      </w:r>
      <w:r w:rsidR="003D2B09">
        <w:rPr>
          <w:rFonts w:ascii="Garamond" w:hAnsi="Garamond"/>
          <w:color w:val="131313"/>
          <w:w w:val="115"/>
          <w:sz w:val="43"/>
        </w:rPr>
        <w:t>with</w:t>
      </w:r>
      <w:r w:rsidR="003D2B09">
        <w:rPr>
          <w:rFonts w:ascii="Garamond" w:hAnsi="Garamond"/>
          <w:color w:val="131313"/>
          <w:spacing w:val="-52"/>
          <w:w w:val="115"/>
          <w:sz w:val="43"/>
        </w:rPr>
        <w:t xml:space="preserve"> </w:t>
      </w:r>
      <w:r w:rsidR="003D2B09">
        <w:rPr>
          <w:rFonts w:ascii="Garamond" w:hAnsi="Garamond"/>
          <w:color w:val="131313"/>
          <w:w w:val="115"/>
          <w:sz w:val="43"/>
        </w:rPr>
        <w:t>his</w:t>
      </w:r>
      <w:r w:rsidR="003D2B09">
        <w:rPr>
          <w:rFonts w:ascii="Garamond" w:hAnsi="Garamond"/>
          <w:color w:val="131313"/>
          <w:spacing w:val="-33"/>
          <w:w w:val="115"/>
          <w:sz w:val="43"/>
        </w:rPr>
        <w:t xml:space="preserve"> </w:t>
      </w:r>
      <w:r w:rsidR="003D2B09">
        <w:rPr>
          <w:rFonts w:ascii="Garamond" w:hAnsi="Garamond"/>
          <w:color w:val="131313"/>
          <w:w w:val="115"/>
          <w:sz w:val="43"/>
        </w:rPr>
        <w:t>father</w:t>
      </w:r>
      <w:r w:rsidR="003D2B09">
        <w:rPr>
          <w:rFonts w:ascii="Garamond" w:hAnsi="Garamond"/>
          <w:color w:val="131313"/>
          <w:spacing w:val="-15"/>
          <w:w w:val="115"/>
          <w:sz w:val="43"/>
        </w:rPr>
        <w:t xml:space="preserve"> </w:t>
      </w:r>
      <w:r w:rsidR="003D2B09">
        <w:rPr>
          <w:rFonts w:ascii="Garamond" w:hAnsi="Garamond"/>
          <w:color w:val="131313"/>
          <w:w w:val="115"/>
          <w:sz w:val="43"/>
        </w:rPr>
        <w:t>and</w:t>
      </w:r>
      <w:r w:rsidR="003D2B09">
        <w:rPr>
          <w:rFonts w:ascii="Garamond" w:hAnsi="Garamond"/>
          <w:color w:val="131313"/>
          <w:spacing w:val="-33"/>
          <w:w w:val="115"/>
          <w:sz w:val="43"/>
        </w:rPr>
        <w:t xml:space="preserve"> </w:t>
      </w:r>
      <w:r w:rsidR="003D2B09">
        <w:rPr>
          <w:rFonts w:ascii="Garamond" w:hAnsi="Garamond"/>
          <w:color w:val="131313"/>
          <w:w w:val="115"/>
          <w:sz w:val="43"/>
        </w:rPr>
        <w:t>brother,</w:t>
      </w:r>
      <w:r w:rsidR="003D2B09">
        <w:rPr>
          <w:rFonts w:ascii="Garamond" w:hAnsi="Garamond"/>
          <w:color w:val="131313"/>
          <w:spacing w:val="-7"/>
          <w:w w:val="115"/>
          <w:sz w:val="43"/>
        </w:rPr>
        <w:t xml:space="preserve"> </w:t>
      </w:r>
      <w:r w:rsidR="003D2B09">
        <w:rPr>
          <w:rFonts w:ascii="Garamond" w:hAnsi="Garamond"/>
          <w:color w:val="131313"/>
          <w:w w:val="115"/>
          <w:sz w:val="43"/>
        </w:rPr>
        <w:t>he</w:t>
      </w:r>
      <w:r w:rsidR="003D2B09">
        <w:rPr>
          <w:rFonts w:ascii="Garamond" w:hAnsi="Garamond"/>
          <w:color w:val="131313"/>
          <w:spacing w:val="-26"/>
          <w:w w:val="115"/>
          <w:sz w:val="43"/>
        </w:rPr>
        <w:t xml:space="preserve"> </w:t>
      </w:r>
      <w:r w:rsidR="003D2B09">
        <w:rPr>
          <w:rFonts w:ascii="Garamond" w:hAnsi="Garamond"/>
          <w:color w:val="131313"/>
          <w:w w:val="115"/>
          <w:sz w:val="43"/>
        </w:rPr>
        <w:t>was</w:t>
      </w:r>
      <w:r w:rsidR="003D2B09">
        <w:rPr>
          <w:rFonts w:ascii="Garamond" w:hAnsi="Garamond"/>
          <w:color w:val="131313"/>
          <w:spacing w:val="-5"/>
          <w:w w:val="115"/>
          <w:sz w:val="43"/>
        </w:rPr>
        <w:t xml:space="preserve"> </w:t>
      </w:r>
      <w:r w:rsidR="003D2B09">
        <w:rPr>
          <w:rFonts w:ascii="Garamond" w:hAnsi="Garamond"/>
          <w:color w:val="131313"/>
          <w:w w:val="115"/>
          <w:sz w:val="43"/>
        </w:rPr>
        <w:t>one</w:t>
      </w:r>
      <w:r w:rsidR="003D2B09">
        <w:rPr>
          <w:rFonts w:ascii="Garamond" w:hAnsi="Garamond"/>
          <w:color w:val="131313"/>
          <w:spacing w:val="-4"/>
          <w:w w:val="115"/>
          <w:sz w:val="43"/>
        </w:rPr>
        <w:t xml:space="preserve"> </w:t>
      </w:r>
      <w:r w:rsidR="003D2B09">
        <w:rPr>
          <w:rFonts w:ascii="Garamond" w:hAnsi="Garamond"/>
          <w:color w:val="131313"/>
          <w:w w:val="115"/>
          <w:sz w:val="43"/>
        </w:rPr>
        <w:t>of</w:t>
      </w:r>
      <w:r w:rsidR="003D2B09">
        <w:rPr>
          <w:rFonts w:ascii="Garamond" w:hAnsi="Garamond"/>
          <w:color w:val="131313"/>
          <w:spacing w:val="3"/>
          <w:w w:val="115"/>
          <w:sz w:val="43"/>
        </w:rPr>
        <w:t xml:space="preserve"> </w:t>
      </w:r>
      <w:r w:rsidR="003D2B09">
        <w:rPr>
          <w:rFonts w:ascii="Garamond" w:hAnsi="Garamond"/>
          <w:color w:val="131313"/>
          <w:w w:val="115"/>
          <w:sz w:val="43"/>
        </w:rPr>
        <w:t>the</w:t>
      </w:r>
      <w:r w:rsidR="003D2B09">
        <w:rPr>
          <w:rFonts w:ascii="Garamond" w:hAnsi="Garamond"/>
          <w:color w:val="131313"/>
          <w:spacing w:val="-121"/>
          <w:w w:val="115"/>
          <w:sz w:val="43"/>
        </w:rPr>
        <w:t xml:space="preserve"> </w:t>
      </w:r>
      <w:r w:rsidR="003D2B09">
        <w:rPr>
          <w:rFonts w:ascii="Garamond" w:hAnsi="Garamond"/>
          <w:color w:val="131313"/>
          <w:w w:val="115"/>
          <w:sz w:val="43"/>
        </w:rPr>
        <w:t xml:space="preserve">eight great prose writers of the </w:t>
      </w:r>
      <w:proofErr w:type="spellStart"/>
      <w:r w:rsidR="003D2B09">
        <w:rPr>
          <w:rFonts w:ascii="Garamond" w:hAnsi="Garamond"/>
          <w:color w:val="131313"/>
          <w:w w:val="115"/>
          <w:sz w:val="43"/>
        </w:rPr>
        <w:t>T'ang</w:t>
      </w:r>
      <w:proofErr w:type="spellEnd"/>
      <w:r w:rsidR="003D2B09">
        <w:rPr>
          <w:rFonts w:ascii="Garamond" w:hAnsi="Garamond"/>
          <w:color w:val="131313"/>
          <w:w w:val="115"/>
          <w:sz w:val="43"/>
        </w:rPr>
        <w:t xml:space="preserve"> and Sung dynasties. Although his com­</w:t>
      </w:r>
      <w:r w:rsidR="003D2B09">
        <w:rPr>
          <w:rFonts w:ascii="Garamond" w:hAnsi="Garamond"/>
          <w:color w:val="131313"/>
          <w:spacing w:val="1"/>
          <w:w w:val="115"/>
          <w:sz w:val="43"/>
        </w:rPr>
        <w:t xml:space="preserve"> </w:t>
      </w:r>
      <w:proofErr w:type="spellStart"/>
      <w:r w:rsidR="003D2B09">
        <w:rPr>
          <w:rFonts w:ascii="Garamond" w:hAnsi="Garamond"/>
          <w:color w:val="131313"/>
          <w:w w:val="115"/>
          <w:sz w:val="43"/>
        </w:rPr>
        <w:t>mentary</w:t>
      </w:r>
      <w:proofErr w:type="spellEnd"/>
      <w:r w:rsidR="003D2B09">
        <w:rPr>
          <w:rFonts w:ascii="Garamond" w:hAnsi="Garamond"/>
          <w:color w:val="131313"/>
          <w:w w:val="115"/>
          <w:sz w:val="43"/>
        </w:rPr>
        <w:t xml:space="preserve"> reflects his own Neo-Confucian sympathies, it is treasured by Bud­</w:t>
      </w:r>
      <w:r w:rsidR="003D2B09">
        <w:rPr>
          <w:rFonts w:ascii="Garamond" w:hAnsi="Garamond"/>
          <w:color w:val="131313"/>
          <w:spacing w:val="1"/>
          <w:w w:val="115"/>
          <w:sz w:val="43"/>
        </w:rPr>
        <w:t xml:space="preserve"> </w:t>
      </w:r>
      <w:proofErr w:type="spellStart"/>
      <w:r w:rsidR="003D2B09">
        <w:rPr>
          <w:rFonts w:ascii="Garamond" w:hAnsi="Garamond"/>
          <w:color w:val="131313"/>
          <w:w w:val="115"/>
          <w:sz w:val="43"/>
        </w:rPr>
        <w:t>dhists</w:t>
      </w:r>
      <w:proofErr w:type="spellEnd"/>
      <w:r w:rsidR="003D2B09">
        <w:rPr>
          <w:rFonts w:ascii="Garamond" w:hAnsi="Garamond"/>
          <w:color w:val="131313"/>
          <w:spacing w:val="-1"/>
          <w:w w:val="115"/>
          <w:sz w:val="43"/>
        </w:rPr>
        <w:t xml:space="preserve"> </w:t>
      </w:r>
      <w:r w:rsidR="003D2B09">
        <w:rPr>
          <w:rFonts w:ascii="Garamond" w:hAnsi="Garamond"/>
          <w:color w:val="131313"/>
          <w:w w:val="115"/>
          <w:sz w:val="43"/>
        </w:rPr>
        <w:t>and</w:t>
      </w:r>
      <w:r w:rsidR="003D2B09">
        <w:rPr>
          <w:rFonts w:ascii="Garamond" w:hAnsi="Garamond"/>
          <w:color w:val="131313"/>
          <w:spacing w:val="-26"/>
          <w:w w:val="115"/>
          <w:sz w:val="43"/>
        </w:rPr>
        <w:t xml:space="preserve"> </w:t>
      </w:r>
      <w:r w:rsidR="003D2B09">
        <w:rPr>
          <w:rFonts w:ascii="Garamond" w:hAnsi="Garamond"/>
          <w:color w:val="131313"/>
          <w:w w:val="115"/>
          <w:sz w:val="43"/>
        </w:rPr>
        <w:t>Taoists</w:t>
      </w:r>
      <w:r w:rsidR="003D2B09">
        <w:rPr>
          <w:rFonts w:ascii="Garamond" w:hAnsi="Garamond"/>
          <w:color w:val="131313"/>
          <w:spacing w:val="-27"/>
          <w:w w:val="115"/>
          <w:sz w:val="43"/>
        </w:rPr>
        <w:t xml:space="preserve"> </w:t>
      </w:r>
      <w:r w:rsidR="003D2B09">
        <w:rPr>
          <w:rFonts w:ascii="Garamond" w:hAnsi="Garamond"/>
          <w:color w:val="131313"/>
          <w:w w:val="115"/>
          <w:sz w:val="43"/>
        </w:rPr>
        <w:t xml:space="preserve">alike. </w:t>
      </w:r>
      <w:r w:rsidR="003D2B09">
        <w:rPr>
          <w:rFonts w:ascii="Cambria" w:hAnsi="Cambria"/>
          <w:color w:val="131313"/>
          <w:w w:val="115"/>
          <w:sz w:val="45"/>
        </w:rPr>
        <w:t>Tao-</w:t>
      </w:r>
      <w:proofErr w:type="spellStart"/>
      <w:r w:rsidR="003D2B09">
        <w:rPr>
          <w:rFonts w:ascii="Cambria" w:hAnsi="Cambria"/>
          <w:color w:val="131313"/>
          <w:w w:val="115"/>
          <w:sz w:val="45"/>
        </w:rPr>
        <w:t>te</w:t>
      </w:r>
      <w:proofErr w:type="spellEnd"/>
      <w:r w:rsidR="003D2B09">
        <w:rPr>
          <w:rFonts w:ascii="Cambria" w:hAnsi="Cambria"/>
          <w:color w:val="131313"/>
          <w:w w:val="115"/>
          <w:sz w:val="45"/>
        </w:rPr>
        <w:t>-</w:t>
      </w:r>
      <w:proofErr w:type="spellStart"/>
      <w:r w:rsidR="003D2B09">
        <w:rPr>
          <w:rFonts w:ascii="Cambria" w:hAnsi="Cambria"/>
          <w:color w:val="131313"/>
          <w:w w:val="115"/>
          <w:sz w:val="45"/>
        </w:rPr>
        <w:t>chen</w:t>
      </w:r>
      <w:proofErr w:type="spellEnd"/>
      <w:r w:rsidR="003D2B09">
        <w:rPr>
          <w:rFonts w:ascii="Cambria" w:hAnsi="Cambria"/>
          <w:color w:val="131313"/>
          <w:w w:val="115"/>
          <w:sz w:val="45"/>
        </w:rPr>
        <w:t>-ching-chu.</w:t>
      </w:r>
    </w:p>
    <w:p w14:paraId="1DF81CB1" w14:textId="77777777" w:rsidR="003D45B2" w:rsidRDefault="003D2B09">
      <w:pPr>
        <w:spacing w:before="281" w:line="280" w:lineRule="auto"/>
        <w:ind w:left="130" w:right="109" w:hanging="15"/>
        <w:jc w:val="both"/>
        <w:rPr>
          <w:rFonts w:ascii="Garamond"/>
          <w:sz w:val="43"/>
        </w:rPr>
      </w:pPr>
      <w:proofErr w:type="spellStart"/>
      <w:proofErr w:type="gramStart"/>
      <w:r>
        <w:rPr>
          <w:rFonts w:ascii="Garamond"/>
          <w:color w:val="121212"/>
          <w:spacing w:val="-4"/>
          <w:w w:val="120"/>
          <w:position w:val="1"/>
          <w:sz w:val="43"/>
        </w:rPr>
        <w:t>Suichou</w:t>
      </w:r>
      <w:proofErr w:type="spellEnd"/>
      <w:r>
        <w:rPr>
          <w:rFonts w:ascii="Garamond"/>
          <w:color w:val="121212"/>
          <w:spacing w:val="81"/>
          <w:w w:val="120"/>
          <w:position w:val="1"/>
          <w:sz w:val="43"/>
        </w:rPr>
        <w:t xml:space="preserve"> </w:t>
      </w:r>
      <w:r>
        <w:rPr>
          <w:rFonts w:ascii="Cambria"/>
          <w:color w:val="121212"/>
          <w:spacing w:val="-4"/>
          <w:w w:val="110"/>
          <w:sz w:val="45"/>
        </w:rPr>
        <w:t>.</w:t>
      </w:r>
      <w:proofErr w:type="gramEnd"/>
      <w:r>
        <w:rPr>
          <w:rFonts w:ascii="Cambria"/>
          <w:color w:val="121212"/>
          <w:spacing w:val="10"/>
          <w:w w:val="110"/>
          <w:sz w:val="45"/>
        </w:rPr>
        <w:t xml:space="preserve"> </w:t>
      </w:r>
      <w:r>
        <w:rPr>
          <w:rFonts w:ascii="Garamond"/>
          <w:color w:val="121212"/>
          <w:spacing w:val="-4"/>
          <w:w w:val="120"/>
          <w:position w:val="1"/>
          <w:sz w:val="43"/>
        </w:rPr>
        <w:t>Inscription</w:t>
      </w:r>
      <w:r>
        <w:rPr>
          <w:rFonts w:ascii="Garamond"/>
          <w:color w:val="121212"/>
          <w:spacing w:val="-69"/>
          <w:w w:val="120"/>
          <w:position w:val="1"/>
          <w:sz w:val="43"/>
        </w:rPr>
        <w:t xml:space="preserve"> </w:t>
      </w:r>
      <w:r>
        <w:rPr>
          <w:rFonts w:ascii="Garamond"/>
          <w:color w:val="121212"/>
          <w:spacing w:val="-3"/>
          <w:w w:val="120"/>
          <w:position w:val="1"/>
          <w:sz w:val="43"/>
        </w:rPr>
        <w:t>of</w:t>
      </w:r>
      <w:r>
        <w:rPr>
          <w:rFonts w:ascii="Garamond"/>
          <w:color w:val="121212"/>
          <w:spacing w:val="-39"/>
          <w:w w:val="120"/>
          <w:position w:val="1"/>
          <w:sz w:val="43"/>
        </w:rPr>
        <w:t xml:space="preserve"> </w:t>
      </w:r>
      <w:r>
        <w:rPr>
          <w:rFonts w:ascii="Garamond"/>
          <w:color w:val="121212"/>
          <w:spacing w:val="-3"/>
          <w:w w:val="120"/>
          <w:position w:val="1"/>
          <w:sz w:val="43"/>
        </w:rPr>
        <w:t>the</w:t>
      </w:r>
      <w:r>
        <w:rPr>
          <w:rFonts w:ascii="Garamond"/>
          <w:color w:val="121212"/>
          <w:spacing w:val="-39"/>
          <w:w w:val="120"/>
          <w:position w:val="1"/>
          <w:sz w:val="43"/>
        </w:rPr>
        <w:t xml:space="preserve"> </w:t>
      </w:r>
      <w:proofErr w:type="spellStart"/>
      <w:r>
        <w:rPr>
          <w:rFonts w:ascii="Cambria"/>
          <w:color w:val="121212"/>
          <w:spacing w:val="-3"/>
          <w:w w:val="110"/>
          <w:sz w:val="45"/>
        </w:rPr>
        <w:t>Taoteching</w:t>
      </w:r>
      <w:proofErr w:type="spellEnd"/>
      <w:r>
        <w:rPr>
          <w:rFonts w:ascii="Cambria"/>
          <w:color w:val="121212"/>
          <w:spacing w:val="-49"/>
          <w:w w:val="110"/>
          <w:sz w:val="45"/>
        </w:rPr>
        <w:t xml:space="preserve"> </w:t>
      </w:r>
      <w:r>
        <w:rPr>
          <w:rFonts w:ascii="Garamond"/>
          <w:color w:val="121212"/>
          <w:spacing w:val="-3"/>
          <w:w w:val="120"/>
          <w:sz w:val="43"/>
        </w:rPr>
        <w:t>carved</w:t>
      </w:r>
      <w:r>
        <w:rPr>
          <w:rFonts w:ascii="Garamond"/>
          <w:color w:val="121212"/>
          <w:spacing w:val="-54"/>
          <w:w w:val="120"/>
          <w:sz w:val="43"/>
        </w:rPr>
        <w:t xml:space="preserve"> </w:t>
      </w:r>
      <w:r>
        <w:rPr>
          <w:rFonts w:ascii="Garamond"/>
          <w:color w:val="121212"/>
          <w:spacing w:val="-3"/>
          <w:w w:val="120"/>
          <w:position w:val="1"/>
          <w:sz w:val="43"/>
        </w:rPr>
        <w:t>during</w:t>
      </w:r>
      <w:r>
        <w:rPr>
          <w:rFonts w:ascii="Garamond"/>
          <w:color w:val="121212"/>
          <w:spacing w:val="-70"/>
          <w:w w:val="120"/>
          <w:position w:val="1"/>
          <w:sz w:val="43"/>
        </w:rPr>
        <w:t xml:space="preserve"> </w:t>
      </w:r>
      <w:r>
        <w:rPr>
          <w:rFonts w:ascii="Garamond"/>
          <w:color w:val="121212"/>
          <w:spacing w:val="-3"/>
          <w:w w:val="120"/>
          <w:position w:val="1"/>
          <w:sz w:val="43"/>
        </w:rPr>
        <w:t>the</w:t>
      </w:r>
      <w:r>
        <w:rPr>
          <w:rFonts w:ascii="Garamond"/>
          <w:color w:val="121212"/>
          <w:spacing w:val="-54"/>
          <w:w w:val="120"/>
          <w:position w:val="1"/>
          <w:sz w:val="43"/>
        </w:rPr>
        <w:t xml:space="preserve"> </w:t>
      </w:r>
      <w:proofErr w:type="spellStart"/>
      <w:r>
        <w:rPr>
          <w:rFonts w:ascii="Garamond"/>
          <w:color w:val="121212"/>
          <w:spacing w:val="-3"/>
          <w:w w:val="120"/>
          <w:position w:val="1"/>
          <w:sz w:val="43"/>
        </w:rPr>
        <w:t>T'ang</w:t>
      </w:r>
      <w:proofErr w:type="spellEnd"/>
      <w:r>
        <w:rPr>
          <w:rFonts w:ascii="Garamond"/>
          <w:color w:val="121212"/>
          <w:spacing w:val="-54"/>
          <w:w w:val="120"/>
          <w:position w:val="1"/>
          <w:sz w:val="43"/>
        </w:rPr>
        <w:t xml:space="preserve"> </w:t>
      </w:r>
      <w:r>
        <w:rPr>
          <w:rFonts w:ascii="Garamond"/>
          <w:color w:val="121212"/>
          <w:spacing w:val="-3"/>
          <w:w w:val="120"/>
          <w:position w:val="1"/>
          <w:sz w:val="43"/>
        </w:rPr>
        <w:t>dynasty</w:t>
      </w:r>
      <w:r>
        <w:rPr>
          <w:rFonts w:ascii="Garamond"/>
          <w:color w:val="121212"/>
          <w:spacing w:val="-39"/>
          <w:w w:val="120"/>
          <w:position w:val="1"/>
          <w:sz w:val="43"/>
        </w:rPr>
        <w:t xml:space="preserve"> </w:t>
      </w:r>
      <w:r>
        <w:rPr>
          <w:rFonts w:ascii="Garamond"/>
          <w:color w:val="121212"/>
          <w:spacing w:val="-3"/>
          <w:w w:val="120"/>
          <w:position w:val="1"/>
          <w:sz w:val="43"/>
        </w:rPr>
        <w:t>at</w:t>
      </w:r>
      <w:r>
        <w:rPr>
          <w:rFonts w:ascii="Garamond"/>
          <w:color w:val="121212"/>
          <w:spacing w:val="-127"/>
          <w:w w:val="120"/>
          <w:position w:val="1"/>
          <w:sz w:val="43"/>
        </w:rPr>
        <w:t xml:space="preserve"> </w:t>
      </w:r>
      <w:proofErr w:type="spellStart"/>
      <w:r>
        <w:rPr>
          <w:rFonts w:ascii="Garamond"/>
          <w:color w:val="121212"/>
          <w:spacing w:val="-4"/>
          <w:w w:val="121"/>
          <w:sz w:val="43"/>
        </w:rPr>
        <w:t>Suichou'</w:t>
      </w:r>
      <w:r>
        <w:rPr>
          <w:rFonts w:ascii="Garamond"/>
          <w:color w:val="121212"/>
          <w:w w:val="121"/>
          <w:sz w:val="43"/>
        </w:rPr>
        <w:t>s</w:t>
      </w:r>
      <w:proofErr w:type="spellEnd"/>
      <w:r>
        <w:rPr>
          <w:rFonts w:ascii="Garamond"/>
          <w:color w:val="121212"/>
          <w:spacing w:val="12"/>
          <w:sz w:val="43"/>
        </w:rPr>
        <w:t xml:space="preserve"> </w:t>
      </w:r>
      <w:proofErr w:type="spellStart"/>
      <w:r>
        <w:rPr>
          <w:rFonts w:ascii="Garamond"/>
          <w:color w:val="121212"/>
          <w:spacing w:val="-5"/>
          <w:w w:val="124"/>
          <w:sz w:val="43"/>
        </w:rPr>
        <w:t>Lunghsin</w:t>
      </w:r>
      <w:r>
        <w:rPr>
          <w:rFonts w:ascii="Garamond"/>
          <w:color w:val="121212"/>
          <w:w w:val="124"/>
          <w:sz w:val="43"/>
        </w:rPr>
        <w:t>g</w:t>
      </w:r>
      <w:proofErr w:type="spellEnd"/>
      <w:r>
        <w:rPr>
          <w:rFonts w:ascii="Garamond"/>
          <w:color w:val="121212"/>
          <w:spacing w:val="-33"/>
          <w:sz w:val="43"/>
        </w:rPr>
        <w:t xml:space="preserve"> </w:t>
      </w:r>
      <w:r>
        <w:rPr>
          <w:rFonts w:ascii="Garamond"/>
          <w:color w:val="121212"/>
          <w:spacing w:val="-53"/>
          <w:w w:val="127"/>
          <w:sz w:val="43"/>
        </w:rPr>
        <w:t>T</w:t>
      </w:r>
      <w:r>
        <w:rPr>
          <w:rFonts w:ascii="Garamond"/>
          <w:color w:val="121212"/>
          <w:w w:val="47"/>
          <w:position w:val="-8"/>
          <w:sz w:val="43"/>
        </w:rPr>
        <w:t>&lt;</w:t>
      </w:r>
      <w:r>
        <w:rPr>
          <w:rFonts w:ascii="Garamond"/>
          <w:color w:val="121212"/>
          <w:spacing w:val="-15"/>
          <w:w w:val="47"/>
          <w:position w:val="-8"/>
          <w:sz w:val="43"/>
        </w:rPr>
        <w:t>z</w:t>
      </w:r>
      <w:proofErr w:type="spellStart"/>
      <w:r>
        <w:rPr>
          <w:rFonts w:ascii="Garamond"/>
          <w:color w:val="121212"/>
          <w:spacing w:val="7"/>
          <w:w w:val="117"/>
          <w:sz w:val="43"/>
        </w:rPr>
        <w:t>mple</w:t>
      </w:r>
      <w:proofErr w:type="spellEnd"/>
      <w:r>
        <w:rPr>
          <w:rFonts w:ascii="Garamond"/>
          <w:color w:val="121212"/>
          <w:w w:val="117"/>
          <w:sz w:val="43"/>
        </w:rPr>
        <w:t>.</w:t>
      </w:r>
      <w:r>
        <w:rPr>
          <w:rFonts w:ascii="Garamond"/>
          <w:color w:val="121212"/>
          <w:spacing w:val="13"/>
          <w:sz w:val="43"/>
        </w:rPr>
        <w:t xml:space="preserve"> </w:t>
      </w:r>
      <w:r>
        <w:rPr>
          <w:rFonts w:ascii="Garamond"/>
          <w:color w:val="121212"/>
          <w:spacing w:val="3"/>
          <w:w w:val="116"/>
          <w:sz w:val="43"/>
        </w:rPr>
        <w:t>No</w:t>
      </w:r>
      <w:r>
        <w:rPr>
          <w:rFonts w:ascii="Garamond"/>
          <w:color w:val="121212"/>
          <w:w w:val="116"/>
          <w:sz w:val="43"/>
        </w:rPr>
        <w:t>t</w:t>
      </w:r>
      <w:r>
        <w:rPr>
          <w:rFonts w:ascii="Garamond"/>
          <w:color w:val="121212"/>
          <w:spacing w:val="-3"/>
          <w:sz w:val="43"/>
        </w:rPr>
        <w:t xml:space="preserve"> </w:t>
      </w:r>
      <w:r>
        <w:rPr>
          <w:rFonts w:ascii="Garamond"/>
          <w:color w:val="121212"/>
          <w:spacing w:val="-5"/>
          <w:w w:val="118"/>
          <w:sz w:val="43"/>
        </w:rPr>
        <w:t>dated.</w:t>
      </w:r>
    </w:p>
    <w:p w14:paraId="1DF81CB2" w14:textId="77777777" w:rsidR="003D45B2" w:rsidRDefault="003D45B2">
      <w:pPr>
        <w:pStyle w:val="BodyText"/>
        <w:rPr>
          <w:rFonts w:ascii="Garamond"/>
          <w:sz w:val="58"/>
        </w:rPr>
      </w:pPr>
    </w:p>
    <w:p w14:paraId="1DF81CB3" w14:textId="77777777" w:rsidR="003D45B2" w:rsidRDefault="003D2B09">
      <w:pPr>
        <w:pStyle w:val="Heading9"/>
        <w:spacing w:before="339"/>
        <w:ind w:right="1483"/>
      </w:pPr>
      <w:r>
        <w:rPr>
          <w:color w:val="070707"/>
          <w:w w:val="90"/>
        </w:rPr>
        <w:t>1</w:t>
      </w:r>
      <w:r>
        <w:rPr>
          <w:color w:val="070707"/>
          <w:spacing w:val="-30"/>
          <w:w w:val="90"/>
        </w:rPr>
        <w:t xml:space="preserve"> </w:t>
      </w:r>
      <w:r>
        <w:rPr>
          <w:color w:val="070707"/>
          <w:w w:val="90"/>
        </w:rPr>
        <w:t>75</w:t>
      </w:r>
    </w:p>
    <w:p w14:paraId="1DF81CB4" w14:textId="77777777" w:rsidR="003D45B2" w:rsidRDefault="003D45B2">
      <w:pPr>
        <w:sectPr w:rsidR="003D45B2">
          <w:pgSz w:w="18000" w:h="27000"/>
          <w:pgMar w:top="2620" w:right="1140" w:bottom="280" w:left="1400" w:header="720" w:footer="720" w:gutter="0"/>
          <w:cols w:space="720"/>
        </w:sectPr>
      </w:pPr>
    </w:p>
    <w:p w14:paraId="1DF81CB5" w14:textId="77777777" w:rsidR="003D45B2" w:rsidRDefault="003D2B09">
      <w:pPr>
        <w:pStyle w:val="BodyText"/>
        <w:rPr>
          <w:rFonts w:ascii="Cambria"/>
          <w:sz w:val="17"/>
        </w:rPr>
      </w:pPr>
      <w:r>
        <w:rPr>
          <w:noProof/>
        </w:rPr>
        <w:lastRenderedPageBreak/>
        <w:drawing>
          <wp:anchor distT="0" distB="0" distL="0" distR="0" simplePos="0" relativeHeight="483533312" behindDoc="1" locked="0" layoutInCell="1" allowOverlap="1" wp14:anchorId="1DF81FD0" wp14:editId="1DF81FD1">
            <wp:simplePos x="0" y="0"/>
            <wp:positionH relativeFrom="page">
              <wp:posOffset>323580</wp:posOffset>
            </wp:positionH>
            <wp:positionV relativeFrom="page">
              <wp:posOffset>0</wp:posOffset>
            </wp:positionV>
            <wp:extent cx="11106419" cy="17145000"/>
            <wp:effectExtent l="0" t="0" r="0" b="0"/>
            <wp:wrapNone/>
            <wp:docPr id="99" name="image4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465.jpeg"/>
                    <pic:cNvPicPr/>
                  </pic:nvPicPr>
                  <pic:blipFill>
                    <a:blip r:embed="rId4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06419" cy="1714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DF81CB6" w14:textId="77777777" w:rsidR="003D45B2" w:rsidRDefault="003D45B2">
      <w:pPr>
        <w:rPr>
          <w:rFonts w:ascii="Cambria"/>
          <w:sz w:val="17"/>
        </w:rPr>
        <w:sectPr w:rsidR="003D45B2">
          <w:pgSz w:w="18000" w:h="27000"/>
          <w:pgMar w:top="2600" w:right="2600" w:bottom="280" w:left="2600" w:header="720" w:footer="720" w:gutter="0"/>
          <w:cols w:space="720"/>
        </w:sectPr>
      </w:pPr>
    </w:p>
    <w:p w14:paraId="1DF81CB7" w14:textId="77777777" w:rsidR="003D45B2" w:rsidRDefault="00000000">
      <w:pPr>
        <w:spacing w:before="72" w:line="256" w:lineRule="auto"/>
        <w:ind w:left="110" w:right="228"/>
        <w:jc w:val="both"/>
        <w:rPr>
          <w:rFonts w:ascii="Cambria" w:hAnsi="Cambria"/>
          <w:sz w:val="45"/>
        </w:rPr>
      </w:pPr>
      <w:r>
        <w:lastRenderedPageBreak/>
        <w:pict w14:anchorId="1DF81FD2">
          <v:group id="_x0000_s1048" style="position:absolute;left:0;text-align:left;margin-left:12pt;margin-top:0;width:888pt;height:1350pt;z-index:-19782656;mso-position-horizontal-relative:page;mso-position-vertical-relative:page" coordorigin="240" coordsize="17760,27000">
            <v:shape id="_x0000_s1051" type="#_x0000_t75" style="position:absolute;left:240;width:17760;height:27000">
              <v:imagedata r:id="rId470" o:title=""/>
            </v:shape>
            <v:shape id="_x0000_s1050" type="#_x0000_t75" style="position:absolute;left:11760;top:3960;width:360;height:240">
              <v:imagedata r:id="rId471" o:title=""/>
            </v:shape>
            <v:shape id="_x0000_s1049" type="#_x0000_t75" style="position:absolute;left:240;top:14400;width:480;height:360">
              <v:imagedata r:id="rId472" o:title=""/>
            </v:shape>
            <w10:wrap anchorx="page" anchory="page"/>
          </v:group>
        </w:pict>
      </w:r>
      <w:r w:rsidR="003D2B09">
        <w:rPr>
          <w:rFonts w:ascii="Garamond" w:hAnsi="Garamond"/>
          <w:color w:val="0D0D0D"/>
          <w:w w:val="115"/>
          <w:sz w:val="43"/>
        </w:rPr>
        <w:t xml:space="preserve">mythology and a proponent of the view that Taoism had its origin in the </w:t>
      </w:r>
      <w:proofErr w:type="spellStart"/>
      <w:r w:rsidR="003D2B09">
        <w:rPr>
          <w:rFonts w:ascii="Garamond" w:hAnsi="Garamond"/>
          <w:color w:val="0D0D0D"/>
          <w:w w:val="115"/>
          <w:sz w:val="43"/>
        </w:rPr>
        <w:t>wor­</w:t>
      </w:r>
      <w:proofErr w:type="spellEnd"/>
      <w:r w:rsidR="003D2B09">
        <w:rPr>
          <w:rFonts w:ascii="Garamond" w:hAnsi="Garamond"/>
          <w:color w:val="0D0D0D"/>
          <w:spacing w:val="1"/>
          <w:w w:val="115"/>
          <w:sz w:val="43"/>
        </w:rPr>
        <w:t xml:space="preserve"> </w:t>
      </w:r>
      <w:r w:rsidR="003D2B09">
        <w:rPr>
          <w:rFonts w:ascii="Garamond" w:hAnsi="Garamond"/>
          <w:color w:val="0D0D0D"/>
          <w:spacing w:val="-7"/>
          <w:w w:val="105"/>
          <w:sz w:val="43"/>
        </w:rPr>
        <w:t>ship</w:t>
      </w:r>
      <w:r w:rsidR="003D2B09">
        <w:rPr>
          <w:rFonts w:ascii="Garamond" w:hAnsi="Garamond"/>
          <w:color w:val="0D0D0D"/>
          <w:spacing w:val="-16"/>
          <w:w w:val="105"/>
          <w:sz w:val="43"/>
        </w:rPr>
        <w:t xml:space="preserve"> </w:t>
      </w:r>
      <w:r w:rsidR="003D2B09">
        <w:rPr>
          <w:rFonts w:ascii="Garamond" w:hAnsi="Garamond"/>
          <w:color w:val="0D0D0D"/>
          <w:spacing w:val="-7"/>
          <w:w w:val="105"/>
          <w:sz w:val="43"/>
        </w:rPr>
        <w:t>of</w:t>
      </w:r>
      <w:r w:rsidR="003D2B09">
        <w:rPr>
          <w:rFonts w:ascii="Garamond" w:hAnsi="Garamond"/>
          <w:color w:val="0D0D0D"/>
          <w:spacing w:val="-15"/>
          <w:w w:val="105"/>
          <w:sz w:val="43"/>
        </w:rPr>
        <w:t xml:space="preserve"> </w:t>
      </w:r>
      <w:r w:rsidR="003D2B09">
        <w:rPr>
          <w:rFonts w:ascii="Garamond" w:hAnsi="Garamond"/>
          <w:color w:val="0D0D0D"/>
          <w:spacing w:val="-7"/>
          <w:w w:val="105"/>
          <w:sz w:val="43"/>
        </w:rPr>
        <w:t>the</w:t>
      </w:r>
      <w:r w:rsidR="003D2B09">
        <w:rPr>
          <w:rFonts w:ascii="Garamond" w:hAnsi="Garamond"/>
          <w:color w:val="0D0D0D"/>
          <w:spacing w:val="-8"/>
          <w:w w:val="105"/>
          <w:sz w:val="43"/>
        </w:rPr>
        <w:t xml:space="preserve"> </w:t>
      </w:r>
      <w:r w:rsidR="003D2B09">
        <w:rPr>
          <w:rFonts w:ascii="Garamond" w:hAnsi="Garamond"/>
          <w:color w:val="0D0D0D"/>
          <w:spacing w:val="-7"/>
          <w:w w:val="105"/>
          <w:sz w:val="43"/>
        </w:rPr>
        <w:t>moon.</w:t>
      </w:r>
      <w:r w:rsidR="003D2B09">
        <w:rPr>
          <w:rFonts w:ascii="Garamond" w:hAnsi="Garamond"/>
          <w:color w:val="0D0D0D"/>
          <w:spacing w:val="-23"/>
          <w:w w:val="105"/>
          <w:sz w:val="43"/>
        </w:rPr>
        <w:t xml:space="preserve"> </w:t>
      </w:r>
      <w:r w:rsidR="003D2B09">
        <w:rPr>
          <w:rFonts w:ascii="Cambria" w:hAnsi="Cambria"/>
          <w:color w:val="0D0D0D"/>
          <w:spacing w:val="-7"/>
          <w:w w:val="105"/>
          <w:sz w:val="45"/>
        </w:rPr>
        <w:t>Lao-tzu-</w:t>
      </w:r>
      <w:proofErr w:type="spellStart"/>
      <w:r w:rsidR="003D2B09">
        <w:rPr>
          <w:rFonts w:ascii="Cambria" w:hAnsi="Cambria"/>
          <w:color w:val="0D0D0D"/>
          <w:spacing w:val="-7"/>
          <w:w w:val="105"/>
          <w:sz w:val="45"/>
        </w:rPr>
        <w:t>te</w:t>
      </w:r>
      <w:proofErr w:type="spellEnd"/>
      <w:r w:rsidR="003D2B09">
        <w:rPr>
          <w:rFonts w:ascii="Cambria" w:hAnsi="Cambria"/>
          <w:color w:val="0D0D0D"/>
          <w:spacing w:val="-45"/>
          <w:w w:val="105"/>
          <w:sz w:val="45"/>
        </w:rPr>
        <w:t xml:space="preserve"> </w:t>
      </w:r>
      <w:proofErr w:type="spellStart"/>
      <w:r w:rsidR="003D2B09">
        <w:rPr>
          <w:rFonts w:ascii="Cambria" w:hAnsi="Cambria"/>
          <w:color w:val="0D0D0D"/>
          <w:spacing w:val="-7"/>
          <w:w w:val="105"/>
          <w:sz w:val="45"/>
        </w:rPr>
        <w:t>yueh-shen</w:t>
      </w:r>
      <w:proofErr w:type="spellEnd"/>
      <w:r w:rsidR="003D2B09">
        <w:rPr>
          <w:rFonts w:ascii="Cambria" w:hAnsi="Cambria"/>
          <w:color w:val="0D0D0D"/>
          <w:spacing w:val="-29"/>
          <w:w w:val="105"/>
          <w:sz w:val="45"/>
        </w:rPr>
        <w:t xml:space="preserve"> </w:t>
      </w:r>
      <w:proofErr w:type="spellStart"/>
      <w:r w:rsidR="003D2B09">
        <w:rPr>
          <w:rFonts w:ascii="Cambria" w:hAnsi="Cambria"/>
          <w:color w:val="0D0D0D"/>
          <w:spacing w:val="-7"/>
          <w:w w:val="105"/>
          <w:sz w:val="45"/>
        </w:rPr>
        <w:t>tsung</w:t>
      </w:r>
      <w:proofErr w:type="spellEnd"/>
      <w:r w:rsidR="003D2B09">
        <w:rPr>
          <w:rFonts w:ascii="Cambria" w:hAnsi="Cambria"/>
          <w:color w:val="0D0D0D"/>
          <w:spacing w:val="-7"/>
          <w:w w:val="105"/>
          <w:sz w:val="45"/>
        </w:rPr>
        <w:t>-chiao.</w:t>
      </w:r>
    </w:p>
    <w:p w14:paraId="1DF81CB8" w14:textId="77777777" w:rsidR="003D45B2" w:rsidRDefault="003D2B09">
      <w:pPr>
        <w:spacing w:before="310" w:line="256" w:lineRule="auto"/>
        <w:ind w:left="110" w:right="206"/>
        <w:jc w:val="both"/>
        <w:rPr>
          <w:rFonts w:ascii="Cambria" w:eastAsia="Cambria" w:hAnsi="Cambria" w:cs="Cambria"/>
          <w:sz w:val="45"/>
          <w:szCs w:val="45"/>
        </w:rPr>
      </w:pPr>
      <w:r>
        <w:rPr>
          <w:rFonts w:ascii="Palatino Linotype" w:eastAsia="Palatino Linotype" w:hAnsi="Palatino Linotype" w:cs="Palatino Linotype"/>
          <w:color w:val="0F0F0F"/>
          <w:w w:val="110"/>
          <w:sz w:val="34"/>
          <w:szCs w:val="34"/>
        </w:rPr>
        <w:t xml:space="preserve">1\1 </w:t>
      </w:r>
      <w:r>
        <w:rPr>
          <w:rFonts w:ascii="Garamond" w:eastAsia="Garamond" w:hAnsi="Garamond" w:cs="Garamond"/>
          <w:color w:val="0F0F0F"/>
          <w:w w:val="110"/>
          <w:sz w:val="43"/>
          <w:szCs w:val="43"/>
        </w:rPr>
        <w:t>Tao-</w:t>
      </w:r>
      <w:proofErr w:type="spellStart"/>
      <w:r>
        <w:rPr>
          <w:rFonts w:ascii="Garamond" w:eastAsia="Garamond" w:hAnsi="Garamond" w:cs="Garamond"/>
          <w:color w:val="0F0F0F"/>
          <w:w w:val="110"/>
          <w:sz w:val="43"/>
          <w:szCs w:val="43"/>
        </w:rPr>
        <w:t>chien</w:t>
      </w:r>
      <w:proofErr w:type="spellEnd"/>
      <w:r>
        <w:rPr>
          <w:rFonts w:ascii="Garamond" w:eastAsia="Garamond" w:hAnsi="Garamond" w:cs="Garamond"/>
          <w:color w:val="0F0F0F"/>
          <w:w w:val="110"/>
          <w:sz w:val="43"/>
          <w:szCs w:val="43"/>
        </w:rPr>
        <w:t xml:space="preserve"> </w:t>
      </w:r>
      <w:proofErr w:type="spellStart"/>
      <w:proofErr w:type="gramStart"/>
      <w:r>
        <w:rPr>
          <w:rFonts w:ascii="Garamond" w:eastAsia="Garamond" w:hAnsi="Garamond" w:cs="Garamond"/>
          <w:color w:val="0F0F0F"/>
          <w:w w:val="135"/>
          <w:sz w:val="43"/>
          <w:szCs w:val="43"/>
        </w:rPr>
        <w:t>tf:ii</w:t>
      </w:r>
      <w:proofErr w:type="spellEnd"/>
      <w:proofErr w:type="gramEnd"/>
      <w:r>
        <w:rPr>
          <w:rFonts w:ascii="Garamond" w:eastAsia="Garamond" w:hAnsi="Garamond" w:cs="Garamond"/>
          <w:color w:val="0F0F0F"/>
          <w:w w:val="135"/>
          <w:sz w:val="43"/>
          <w:szCs w:val="43"/>
        </w:rPr>
        <w:t xml:space="preserve">� </w:t>
      </w:r>
      <w:r>
        <w:rPr>
          <w:rFonts w:ascii="Garamond" w:eastAsia="Garamond" w:hAnsi="Garamond" w:cs="Garamond"/>
          <w:color w:val="0F0F0F"/>
          <w:w w:val="110"/>
          <w:sz w:val="42"/>
          <w:szCs w:val="42"/>
        </w:rPr>
        <w:t xml:space="preserve">(fl. </w:t>
      </w:r>
      <w:r>
        <w:rPr>
          <w:rFonts w:ascii="Cambria" w:eastAsia="Cambria" w:hAnsi="Cambria" w:cs="Cambria"/>
          <w:color w:val="0F0F0F"/>
          <w:w w:val="110"/>
          <w:sz w:val="45"/>
          <w:szCs w:val="45"/>
        </w:rPr>
        <w:t xml:space="preserve">1264-1306). </w:t>
      </w:r>
      <w:r>
        <w:rPr>
          <w:rFonts w:ascii="Garamond" w:eastAsia="Garamond" w:hAnsi="Garamond" w:cs="Garamond"/>
          <w:color w:val="0F0F0F"/>
          <w:w w:val="110"/>
          <w:sz w:val="43"/>
          <w:szCs w:val="43"/>
        </w:rPr>
        <w:t xml:space="preserve">Taoist master and author of </w:t>
      </w:r>
      <w:proofErr w:type="spellStart"/>
      <w:r>
        <w:rPr>
          <w:rFonts w:ascii="Garamond" w:eastAsia="Garamond" w:hAnsi="Garamond" w:cs="Garamond"/>
          <w:color w:val="0F0F0F"/>
          <w:w w:val="110"/>
          <w:sz w:val="43"/>
          <w:szCs w:val="43"/>
        </w:rPr>
        <w:t>commentar</w:t>
      </w:r>
      <w:proofErr w:type="spellEnd"/>
      <w:r>
        <w:rPr>
          <w:rFonts w:ascii="Garamond" w:eastAsia="Garamond" w:hAnsi="Garamond" w:cs="Garamond"/>
          <w:color w:val="0F0F0F"/>
          <w:w w:val="110"/>
          <w:sz w:val="43"/>
          <w:szCs w:val="43"/>
        </w:rPr>
        <w:t>­</w:t>
      </w:r>
      <w:r>
        <w:rPr>
          <w:rFonts w:ascii="Garamond" w:eastAsia="Garamond" w:hAnsi="Garamond" w:cs="Garamond"/>
          <w:color w:val="0F0F0F"/>
          <w:spacing w:val="1"/>
          <w:w w:val="110"/>
          <w:sz w:val="43"/>
          <w:szCs w:val="43"/>
        </w:rPr>
        <w:t xml:space="preserve"> </w:t>
      </w:r>
      <w:proofErr w:type="spellStart"/>
      <w:r>
        <w:rPr>
          <w:rFonts w:ascii="Garamond" w:eastAsia="Garamond" w:hAnsi="Garamond" w:cs="Garamond"/>
          <w:color w:val="0F0F0F"/>
          <w:w w:val="110"/>
          <w:sz w:val="43"/>
          <w:szCs w:val="43"/>
        </w:rPr>
        <w:t>ies</w:t>
      </w:r>
      <w:proofErr w:type="spellEnd"/>
      <w:r>
        <w:rPr>
          <w:rFonts w:ascii="Garamond" w:eastAsia="Garamond" w:hAnsi="Garamond" w:cs="Garamond"/>
          <w:color w:val="0F0F0F"/>
          <w:w w:val="110"/>
          <w:sz w:val="43"/>
          <w:szCs w:val="43"/>
        </w:rPr>
        <w:t xml:space="preserve"> to </w:t>
      </w:r>
      <w:proofErr w:type="gramStart"/>
      <w:r>
        <w:rPr>
          <w:rFonts w:ascii="Garamond" w:eastAsia="Garamond" w:hAnsi="Garamond" w:cs="Garamond"/>
          <w:color w:val="0F0F0F"/>
          <w:w w:val="110"/>
          <w:sz w:val="43"/>
          <w:szCs w:val="43"/>
        </w:rPr>
        <w:t xml:space="preserve">a </w:t>
      </w:r>
      <w:r>
        <w:rPr>
          <w:rFonts w:ascii="Garamond" w:eastAsia="Garamond" w:hAnsi="Garamond" w:cs="Garamond"/>
          <w:color w:val="0F0F0F"/>
          <w:w w:val="110"/>
          <w:position w:val="1"/>
          <w:sz w:val="43"/>
          <w:szCs w:val="43"/>
        </w:rPr>
        <w:t>number of</w:t>
      </w:r>
      <w:proofErr w:type="gramEnd"/>
      <w:r>
        <w:rPr>
          <w:rFonts w:ascii="Garamond" w:eastAsia="Garamond" w:hAnsi="Garamond" w:cs="Garamond"/>
          <w:color w:val="0F0F0F"/>
          <w:w w:val="110"/>
          <w:position w:val="1"/>
          <w:sz w:val="43"/>
          <w:szCs w:val="43"/>
        </w:rPr>
        <w:t xml:space="preserve"> Taoist classics. His </w:t>
      </w:r>
      <w:proofErr w:type="spellStart"/>
      <w:r>
        <w:rPr>
          <w:rFonts w:ascii="Cambria" w:eastAsia="Cambria" w:hAnsi="Cambria" w:cs="Cambria"/>
          <w:color w:val="0F0F0F"/>
          <w:w w:val="110"/>
          <w:position w:val="1"/>
          <w:sz w:val="45"/>
          <w:szCs w:val="45"/>
        </w:rPr>
        <w:t>Taoteching</w:t>
      </w:r>
      <w:proofErr w:type="spellEnd"/>
      <w:r>
        <w:rPr>
          <w:rFonts w:ascii="Cambria" w:eastAsia="Cambria" w:hAnsi="Cambria" w:cs="Cambria"/>
          <w:color w:val="0F0F0F"/>
          <w:w w:val="110"/>
          <w:position w:val="1"/>
          <w:sz w:val="45"/>
          <w:szCs w:val="45"/>
        </w:rPr>
        <w:t xml:space="preserve"> </w:t>
      </w:r>
      <w:r>
        <w:rPr>
          <w:rFonts w:ascii="Garamond" w:eastAsia="Garamond" w:hAnsi="Garamond" w:cs="Garamond"/>
          <w:color w:val="0F0F0F"/>
          <w:w w:val="110"/>
          <w:position w:val="1"/>
          <w:sz w:val="43"/>
          <w:szCs w:val="43"/>
        </w:rPr>
        <w:t>commentary makes extensive</w:t>
      </w:r>
      <w:r>
        <w:rPr>
          <w:rFonts w:ascii="Garamond" w:eastAsia="Garamond" w:hAnsi="Garamond" w:cs="Garamond"/>
          <w:color w:val="0F0F0F"/>
          <w:spacing w:val="1"/>
          <w:w w:val="110"/>
          <w:position w:val="1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0F0F0F"/>
          <w:spacing w:val="-4"/>
          <w:w w:val="110"/>
          <w:sz w:val="43"/>
          <w:szCs w:val="43"/>
        </w:rPr>
        <w:t>use</w:t>
      </w:r>
      <w:r>
        <w:rPr>
          <w:rFonts w:ascii="Garamond" w:eastAsia="Garamond" w:hAnsi="Garamond" w:cs="Garamond"/>
          <w:color w:val="0F0F0F"/>
          <w:spacing w:val="-14"/>
          <w:w w:val="11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0F0F0F"/>
          <w:spacing w:val="-4"/>
          <w:w w:val="110"/>
          <w:sz w:val="43"/>
          <w:szCs w:val="43"/>
        </w:rPr>
        <w:t>of</w:t>
      </w:r>
      <w:r>
        <w:rPr>
          <w:rFonts w:ascii="Garamond" w:eastAsia="Garamond" w:hAnsi="Garamond" w:cs="Garamond"/>
          <w:color w:val="0F0F0F"/>
          <w:spacing w:val="-14"/>
          <w:w w:val="11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0F0F0F"/>
          <w:spacing w:val="-4"/>
          <w:w w:val="110"/>
          <w:sz w:val="43"/>
          <w:szCs w:val="43"/>
        </w:rPr>
        <w:t>quotes</w:t>
      </w:r>
      <w:r>
        <w:rPr>
          <w:rFonts w:ascii="Garamond" w:eastAsia="Garamond" w:hAnsi="Garamond" w:cs="Garamond"/>
          <w:color w:val="0F0F0F"/>
          <w:spacing w:val="-29"/>
          <w:w w:val="11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0F0F0F"/>
          <w:spacing w:val="-4"/>
          <w:w w:val="110"/>
          <w:sz w:val="43"/>
          <w:szCs w:val="43"/>
        </w:rPr>
        <w:t>from</w:t>
      </w:r>
      <w:r>
        <w:rPr>
          <w:rFonts w:ascii="Garamond" w:eastAsia="Garamond" w:hAnsi="Garamond" w:cs="Garamond"/>
          <w:color w:val="0F0F0F"/>
          <w:spacing w:val="-20"/>
          <w:w w:val="11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0F0F0F"/>
          <w:spacing w:val="-4"/>
          <w:w w:val="110"/>
          <w:sz w:val="43"/>
          <w:szCs w:val="43"/>
        </w:rPr>
        <w:t>the</w:t>
      </w:r>
      <w:r>
        <w:rPr>
          <w:rFonts w:ascii="Garamond" w:eastAsia="Garamond" w:hAnsi="Garamond" w:cs="Garamond"/>
          <w:color w:val="0F0F0F"/>
          <w:spacing w:val="-6"/>
          <w:w w:val="11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0F0F0F"/>
          <w:spacing w:val="-3"/>
          <w:w w:val="110"/>
          <w:sz w:val="43"/>
          <w:szCs w:val="43"/>
        </w:rPr>
        <w:t>Confucian</w:t>
      </w:r>
      <w:r>
        <w:rPr>
          <w:rFonts w:ascii="Garamond" w:eastAsia="Garamond" w:hAnsi="Garamond" w:cs="Garamond"/>
          <w:color w:val="0F0F0F"/>
          <w:spacing w:val="-14"/>
          <w:w w:val="11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0F0F0F"/>
          <w:spacing w:val="-3"/>
          <w:w w:val="110"/>
          <w:sz w:val="43"/>
          <w:szCs w:val="43"/>
        </w:rPr>
        <w:t>classics.</w:t>
      </w:r>
      <w:r>
        <w:rPr>
          <w:rFonts w:ascii="Garamond" w:eastAsia="Garamond" w:hAnsi="Garamond" w:cs="Garamond"/>
          <w:color w:val="0F0F0F"/>
          <w:spacing w:val="32"/>
          <w:w w:val="110"/>
          <w:sz w:val="43"/>
          <w:szCs w:val="43"/>
        </w:rPr>
        <w:t xml:space="preserve"> </w:t>
      </w:r>
      <w:r>
        <w:rPr>
          <w:rFonts w:ascii="Cambria" w:eastAsia="Cambria" w:hAnsi="Cambria" w:cs="Cambria"/>
          <w:color w:val="0F0F0F"/>
          <w:spacing w:val="-3"/>
          <w:w w:val="110"/>
          <w:sz w:val="45"/>
          <w:szCs w:val="45"/>
        </w:rPr>
        <w:t>Tao-</w:t>
      </w:r>
      <w:proofErr w:type="spellStart"/>
      <w:r>
        <w:rPr>
          <w:rFonts w:ascii="Cambria" w:eastAsia="Cambria" w:hAnsi="Cambria" w:cs="Cambria"/>
          <w:color w:val="0F0F0F"/>
          <w:spacing w:val="-3"/>
          <w:w w:val="110"/>
          <w:sz w:val="45"/>
          <w:szCs w:val="45"/>
        </w:rPr>
        <w:t>te</w:t>
      </w:r>
      <w:proofErr w:type="spellEnd"/>
      <w:r>
        <w:rPr>
          <w:rFonts w:ascii="Cambria" w:eastAsia="Cambria" w:hAnsi="Cambria" w:cs="Cambria"/>
          <w:color w:val="0F0F0F"/>
          <w:spacing w:val="-3"/>
          <w:w w:val="110"/>
          <w:sz w:val="45"/>
          <w:szCs w:val="45"/>
        </w:rPr>
        <w:t>-</w:t>
      </w:r>
      <w:proofErr w:type="spellStart"/>
      <w:r>
        <w:rPr>
          <w:rFonts w:ascii="Cambria" w:eastAsia="Cambria" w:hAnsi="Cambria" w:cs="Cambria"/>
          <w:color w:val="0F0F0F"/>
          <w:spacing w:val="-3"/>
          <w:w w:val="110"/>
          <w:sz w:val="45"/>
          <w:szCs w:val="45"/>
        </w:rPr>
        <w:t>hsuan-chingyuan-chih</w:t>
      </w:r>
      <w:proofErr w:type="spellEnd"/>
      <w:r>
        <w:rPr>
          <w:rFonts w:ascii="Cambria" w:eastAsia="Cambria" w:hAnsi="Cambria" w:cs="Cambria"/>
          <w:color w:val="0F0F0F"/>
          <w:spacing w:val="-3"/>
          <w:w w:val="110"/>
          <w:sz w:val="45"/>
          <w:szCs w:val="45"/>
        </w:rPr>
        <w:t>.</w:t>
      </w:r>
    </w:p>
    <w:p w14:paraId="1DF81CB9" w14:textId="77777777" w:rsidR="003D45B2" w:rsidRDefault="003D2B09">
      <w:pPr>
        <w:spacing w:before="317" w:line="273" w:lineRule="auto"/>
        <w:ind w:left="125" w:right="199"/>
        <w:jc w:val="both"/>
        <w:rPr>
          <w:rFonts w:ascii="Cambria" w:eastAsia="Cambria" w:hAnsi="Cambria" w:cs="Cambria"/>
          <w:sz w:val="45"/>
          <w:szCs w:val="45"/>
        </w:rPr>
      </w:pPr>
      <w:r>
        <w:rPr>
          <w:rFonts w:ascii="Garamond" w:eastAsia="Garamond" w:hAnsi="Garamond" w:cs="Garamond"/>
          <w:color w:val="0F0F0F"/>
          <w:w w:val="110"/>
          <w:sz w:val="43"/>
          <w:szCs w:val="43"/>
        </w:rPr>
        <w:t xml:space="preserve">Tung </w:t>
      </w:r>
      <w:proofErr w:type="spellStart"/>
      <w:r>
        <w:rPr>
          <w:rFonts w:ascii="Garamond" w:eastAsia="Garamond" w:hAnsi="Garamond" w:cs="Garamond"/>
          <w:color w:val="0F0F0F"/>
          <w:w w:val="110"/>
          <w:sz w:val="43"/>
          <w:szCs w:val="43"/>
        </w:rPr>
        <w:t>Ssu</w:t>
      </w:r>
      <w:proofErr w:type="spellEnd"/>
      <w:r>
        <w:rPr>
          <w:rFonts w:ascii="Garamond" w:eastAsia="Garamond" w:hAnsi="Garamond" w:cs="Garamond"/>
          <w:color w:val="0F0F0F"/>
          <w:w w:val="110"/>
          <w:sz w:val="43"/>
          <w:szCs w:val="43"/>
        </w:rPr>
        <w:t xml:space="preserve">-ching </w:t>
      </w:r>
      <w:proofErr w:type="spellStart"/>
      <w:proofErr w:type="gramStart"/>
      <w:r>
        <w:rPr>
          <w:rFonts w:ascii="Garamond" w:eastAsia="Garamond" w:hAnsi="Garamond" w:cs="Garamond"/>
          <w:color w:val="0F0F0F"/>
          <w:w w:val="135"/>
          <w:sz w:val="43"/>
          <w:szCs w:val="43"/>
        </w:rPr>
        <w:t>jVi</w:t>
      </w:r>
      <w:proofErr w:type="spellEnd"/>
      <w:r>
        <w:rPr>
          <w:rFonts w:ascii="Garamond" w:eastAsia="Garamond" w:hAnsi="Garamond" w:cs="Garamond"/>
          <w:color w:val="0F0F0F"/>
          <w:w w:val="135"/>
          <w:sz w:val="43"/>
          <w:szCs w:val="43"/>
        </w:rPr>
        <w:t>!�</w:t>
      </w:r>
      <w:proofErr w:type="gramEnd"/>
      <w:r>
        <w:rPr>
          <w:rFonts w:ascii="Garamond" w:eastAsia="Garamond" w:hAnsi="Garamond" w:cs="Garamond"/>
          <w:color w:val="0F0F0F"/>
          <w:w w:val="135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0F0F0F"/>
          <w:w w:val="110"/>
          <w:sz w:val="43"/>
          <w:szCs w:val="43"/>
        </w:rPr>
        <w:t xml:space="preserve">(fl. </w:t>
      </w:r>
      <w:r>
        <w:rPr>
          <w:rFonts w:ascii="Cambria" w:eastAsia="Cambria" w:hAnsi="Cambria" w:cs="Cambria"/>
          <w:color w:val="0F0F0F"/>
          <w:w w:val="110"/>
          <w:sz w:val="45"/>
          <w:szCs w:val="45"/>
        </w:rPr>
        <w:t>1246-1257).</w:t>
      </w:r>
      <w:r>
        <w:rPr>
          <w:rFonts w:ascii="Cambria" w:eastAsia="Cambria" w:hAnsi="Cambria" w:cs="Cambria"/>
          <w:color w:val="0F0F0F"/>
          <w:spacing w:val="1"/>
          <w:w w:val="110"/>
          <w:sz w:val="45"/>
          <w:szCs w:val="45"/>
        </w:rPr>
        <w:t xml:space="preserve"> </w:t>
      </w:r>
      <w:r>
        <w:rPr>
          <w:rFonts w:ascii="Garamond" w:eastAsia="Garamond" w:hAnsi="Garamond" w:cs="Garamond"/>
          <w:color w:val="0F0F0F"/>
          <w:w w:val="110"/>
          <w:sz w:val="43"/>
          <w:szCs w:val="43"/>
        </w:rPr>
        <w:t>Taoist master and compiler of Taoist</w:t>
      </w:r>
      <w:r>
        <w:rPr>
          <w:rFonts w:ascii="Garamond" w:eastAsia="Garamond" w:hAnsi="Garamond" w:cs="Garamond"/>
          <w:color w:val="0F0F0F"/>
          <w:spacing w:val="1"/>
          <w:w w:val="11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0F0F0F"/>
          <w:w w:val="110"/>
          <w:sz w:val="43"/>
          <w:szCs w:val="43"/>
        </w:rPr>
        <w:t>texts</w:t>
      </w:r>
      <w:r>
        <w:rPr>
          <w:rFonts w:ascii="Garamond" w:eastAsia="Garamond" w:hAnsi="Garamond" w:cs="Garamond"/>
          <w:color w:val="0F0F0F"/>
          <w:spacing w:val="1"/>
          <w:w w:val="11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0F0F0F"/>
          <w:w w:val="110"/>
          <w:sz w:val="43"/>
          <w:szCs w:val="43"/>
        </w:rPr>
        <w:t>in</w:t>
      </w:r>
      <w:r>
        <w:rPr>
          <w:rFonts w:ascii="Garamond" w:eastAsia="Garamond" w:hAnsi="Garamond" w:cs="Garamond"/>
          <w:color w:val="0F0F0F"/>
          <w:spacing w:val="1"/>
          <w:w w:val="110"/>
          <w:sz w:val="43"/>
          <w:szCs w:val="43"/>
        </w:rPr>
        <w:t xml:space="preserve"> </w:t>
      </w:r>
      <w:proofErr w:type="gramStart"/>
      <w:r>
        <w:rPr>
          <w:rFonts w:ascii="Garamond" w:eastAsia="Garamond" w:hAnsi="Garamond" w:cs="Garamond"/>
          <w:color w:val="0F0F0F"/>
          <w:w w:val="110"/>
          <w:sz w:val="43"/>
          <w:szCs w:val="43"/>
        </w:rPr>
        <w:t>the  Ling</w:t>
      </w:r>
      <w:proofErr w:type="gramEnd"/>
      <w:r>
        <w:rPr>
          <w:rFonts w:ascii="Garamond" w:eastAsia="Garamond" w:hAnsi="Garamond" w:cs="Garamond"/>
          <w:color w:val="0F0F0F"/>
          <w:w w:val="110"/>
          <w:sz w:val="43"/>
          <w:szCs w:val="43"/>
        </w:rPr>
        <w:t>-</w:t>
      </w:r>
      <w:proofErr w:type="gramStart"/>
      <w:r>
        <w:rPr>
          <w:rFonts w:ascii="Garamond" w:eastAsia="Garamond" w:hAnsi="Garamond" w:cs="Garamond"/>
          <w:color w:val="0F0F0F"/>
          <w:w w:val="110"/>
          <w:sz w:val="43"/>
          <w:szCs w:val="43"/>
        </w:rPr>
        <w:t>pao  tradition</w:t>
      </w:r>
      <w:proofErr w:type="gramEnd"/>
      <w:r>
        <w:rPr>
          <w:rFonts w:ascii="Garamond" w:eastAsia="Garamond" w:hAnsi="Garamond" w:cs="Garamond"/>
          <w:color w:val="0F0F0F"/>
          <w:w w:val="110"/>
          <w:sz w:val="43"/>
          <w:szCs w:val="43"/>
        </w:rPr>
        <w:t xml:space="preserve">.  </w:t>
      </w:r>
      <w:proofErr w:type="gramStart"/>
      <w:r>
        <w:rPr>
          <w:rFonts w:ascii="Garamond" w:eastAsia="Garamond" w:hAnsi="Garamond" w:cs="Garamond"/>
          <w:color w:val="0F0F0F"/>
          <w:w w:val="110"/>
          <w:sz w:val="43"/>
          <w:szCs w:val="43"/>
        </w:rPr>
        <w:t>His  commentary</w:t>
      </w:r>
      <w:proofErr w:type="gramEnd"/>
      <w:r>
        <w:rPr>
          <w:rFonts w:ascii="Garamond" w:eastAsia="Garamond" w:hAnsi="Garamond" w:cs="Garamond"/>
          <w:color w:val="0F0F0F"/>
          <w:w w:val="110"/>
          <w:sz w:val="43"/>
          <w:szCs w:val="43"/>
        </w:rPr>
        <w:t xml:space="preserve">  </w:t>
      </w:r>
      <w:proofErr w:type="gramStart"/>
      <w:r>
        <w:rPr>
          <w:rFonts w:ascii="Garamond" w:eastAsia="Garamond" w:hAnsi="Garamond" w:cs="Garamond"/>
          <w:color w:val="0F0F0F"/>
          <w:w w:val="110"/>
          <w:sz w:val="43"/>
          <w:szCs w:val="43"/>
        </w:rPr>
        <w:t>includes  extensive</w:t>
      </w:r>
      <w:proofErr w:type="gramEnd"/>
      <w:r>
        <w:rPr>
          <w:rFonts w:ascii="Garamond" w:eastAsia="Garamond" w:hAnsi="Garamond" w:cs="Garamond"/>
          <w:color w:val="0F0F0F"/>
          <w:w w:val="110"/>
          <w:sz w:val="43"/>
          <w:szCs w:val="43"/>
        </w:rPr>
        <w:t xml:space="preserve">  quotes</w:t>
      </w:r>
      <w:r>
        <w:rPr>
          <w:rFonts w:ascii="Garamond" w:eastAsia="Garamond" w:hAnsi="Garamond" w:cs="Garamond"/>
          <w:color w:val="0F0F0F"/>
          <w:spacing w:val="1"/>
          <w:w w:val="11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0F0F0F"/>
          <w:w w:val="110"/>
          <w:sz w:val="43"/>
          <w:szCs w:val="43"/>
        </w:rPr>
        <w:t>from</w:t>
      </w:r>
      <w:r>
        <w:rPr>
          <w:rFonts w:ascii="Garamond" w:eastAsia="Garamond" w:hAnsi="Garamond" w:cs="Garamond"/>
          <w:color w:val="0F0F0F"/>
          <w:spacing w:val="1"/>
          <w:w w:val="110"/>
          <w:sz w:val="43"/>
          <w:szCs w:val="43"/>
        </w:rPr>
        <w:t xml:space="preserve"> </w:t>
      </w:r>
      <w:proofErr w:type="spellStart"/>
      <w:r>
        <w:rPr>
          <w:rFonts w:ascii="Garamond" w:eastAsia="Garamond" w:hAnsi="Garamond" w:cs="Garamond"/>
          <w:color w:val="0F0F0F"/>
          <w:w w:val="110"/>
          <w:position w:val="1"/>
          <w:sz w:val="43"/>
          <w:szCs w:val="43"/>
        </w:rPr>
        <w:t>T'ang</w:t>
      </w:r>
      <w:proofErr w:type="spellEnd"/>
      <w:r>
        <w:rPr>
          <w:rFonts w:ascii="Garamond" w:eastAsia="Garamond" w:hAnsi="Garamond" w:cs="Garamond"/>
          <w:color w:val="0F0F0F"/>
          <w:spacing w:val="1"/>
          <w:w w:val="110"/>
          <w:position w:val="1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0F0F0F"/>
          <w:w w:val="110"/>
          <w:position w:val="1"/>
          <w:sz w:val="43"/>
          <w:szCs w:val="43"/>
        </w:rPr>
        <w:t>and</w:t>
      </w:r>
      <w:r>
        <w:rPr>
          <w:rFonts w:ascii="Garamond" w:eastAsia="Garamond" w:hAnsi="Garamond" w:cs="Garamond"/>
          <w:color w:val="0F0F0F"/>
          <w:spacing w:val="1"/>
          <w:w w:val="110"/>
          <w:position w:val="1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0F0F0F"/>
          <w:w w:val="110"/>
          <w:position w:val="1"/>
          <w:sz w:val="43"/>
          <w:szCs w:val="43"/>
        </w:rPr>
        <w:t>Sung</w:t>
      </w:r>
      <w:r>
        <w:rPr>
          <w:rFonts w:ascii="Garamond" w:eastAsia="Garamond" w:hAnsi="Garamond" w:cs="Garamond"/>
          <w:color w:val="0F0F0F"/>
          <w:spacing w:val="1"/>
          <w:w w:val="110"/>
          <w:position w:val="1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0F0F0F"/>
          <w:w w:val="110"/>
          <w:position w:val="1"/>
          <w:sz w:val="43"/>
          <w:szCs w:val="43"/>
        </w:rPr>
        <w:t>dynasty</w:t>
      </w:r>
      <w:r>
        <w:rPr>
          <w:rFonts w:ascii="Garamond" w:eastAsia="Garamond" w:hAnsi="Garamond" w:cs="Garamond"/>
          <w:color w:val="0F0F0F"/>
          <w:spacing w:val="1"/>
          <w:w w:val="110"/>
          <w:position w:val="1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0F0F0F"/>
          <w:w w:val="110"/>
          <w:position w:val="1"/>
          <w:sz w:val="43"/>
          <w:szCs w:val="43"/>
        </w:rPr>
        <w:t>commentators</w:t>
      </w:r>
      <w:r>
        <w:rPr>
          <w:rFonts w:ascii="Garamond" w:eastAsia="Garamond" w:hAnsi="Garamond" w:cs="Garamond"/>
          <w:color w:val="0F0F0F"/>
          <w:spacing w:val="1"/>
          <w:w w:val="110"/>
          <w:position w:val="1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0F0F0F"/>
          <w:w w:val="110"/>
          <w:position w:val="1"/>
          <w:sz w:val="43"/>
          <w:szCs w:val="43"/>
        </w:rPr>
        <w:t>as</w:t>
      </w:r>
      <w:r>
        <w:rPr>
          <w:rFonts w:ascii="Garamond" w:eastAsia="Garamond" w:hAnsi="Garamond" w:cs="Garamond"/>
          <w:color w:val="0F0F0F"/>
          <w:spacing w:val="1"/>
          <w:w w:val="110"/>
          <w:position w:val="1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0F0F0F"/>
          <w:w w:val="110"/>
          <w:position w:val="1"/>
          <w:sz w:val="43"/>
          <w:szCs w:val="43"/>
        </w:rPr>
        <w:t>well</w:t>
      </w:r>
      <w:r>
        <w:rPr>
          <w:rFonts w:ascii="Garamond" w:eastAsia="Garamond" w:hAnsi="Garamond" w:cs="Garamond"/>
          <w:color w:val="0F0F0F"/>
          <w:spacing w:val="1"/>
          <w:w w:val="110"/>
          <w:position w:val="1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0F0F0F"/>
          <w:w w:val="110"/>
          <w:position w:val="1"/>
          <w:sz w:val="43"/>
          <w:szCs w:val="43"/>
        </w:rPr>
        <w:t>as</w:t>
      </w:r>
      <w:r>
        <w:rPr>
          <w:rFonts w:ascii="Garamond" w:eastAsia="Garamond" w:hAnsi="Garamond" w:cs="Garamond"/>
          <w:color w:val="0F0F0F"/>
          <w:spacing w:val="1"/>
          <w:w w:val="110"/>
          <w:position w:val="1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0F0F0F"/>
          <w:w w:val="110"/>
          <w:position w:val="1"/>
          <w:sz w:val="43"/>
          <w:szCs w:val="43"/>
        </w:rPr>
        <w:t>his</w:t>
      </w:r>
      <w:r>
        <w:rPr>
          <w:rFonts w:ascii="Garamond" w:eastAsia="Garamond" w:hAnsi="Garamond" w:cs="Garamond"/>
          <w:color w:val="0F0F0F"/>
          <w:spacing w:val="1"/>
          <w:w w:val="110"/>
          <w:position w:val="1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0F0F0F"/>
          <w:w w:val="110"/>
          <w:position w:val="1"/>
          <w:sz w:val="43"/>
          <w:szCs w:val="43"/>
        </w:rPr>
        <w:t>own</w:t>
      </w:r>
      <w:r>
        <w:rPr>
          <w:rFonts w:ascii="Garamond" w:eastAsia="Garamond" w:hAnsi="Garamond" w:cs="Garamond"/>
          <w:color w:val="0F0F0F"/>
          <w:spacing w:val="1"/>
          <w:w w:val="110"/>
          <w:position w:val="1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0F0F0F"/>
          <w:w w:val="110"/>
          <w:position w:val="2"/>
          <w:sz w:val="43"/>
          <w:szCs w:val="43"/>
        </w:rPr>
        <w:t>comments.</w:t>
      </w:r>
      <w:r>
        <w:rPr>
          <w:rFonts w:ascii="Garamond" w:eastAsia="Garamond" w:hAnsi="Garamond" w:cs="Garamond"/>
          <w:color w:val="0F0F0F"/>
          <w:spacing w:val="1"/>
          <w:w w:val="110"/>
          <w:position w:val="2"/>
          <w:sz w:val="43"/>
          <w:szCs w:val="43"/>
        </w:rPr>
        <w:t xml:space="preserve"> </w:t>
      </w:r>
      <w:r>
        <w:rPr>
          <w:rFonts w:ascii="Cambria" w:eastAsia="Cambria" w:hAnsi="Cambria" w:cs="Cambria"/>
          <w:color w:val="0F0F0F"/>
          <w:w w:val="110"/>
          <w:sz w:val="45"/>
          <w:szCs w:val="45"/>
        </w:rPr>
        <w:t>Tao-</w:t>
      </w:r>
      <w:proofErr w:type="spellStart"/>
      <w:r>
        <w:rPr>
          <w:rFonts w:ascii="Cambria" w:eastAsia="Cambria" w:hAnsi="Cambria" w:cs="Cambria"/>
          <w:color w:val="0F0F0F"/>
          <w:w w:val="110"/>
          <w:sz w:val="45"/>
          <w:szCs w:val="45"/>
        </w:rPr>
        <w:t>te</w:t>
      </w:r>
      <w:proofErr w:type="spellEnd"/>
      <w:r>
        <w:rPr>
          <w:rFonts w:ascii="Cambria" w:eastAsia="Cambria" w:hAnsi="Cambria" w:cs="Cambria"/>
          <w:color w:val="0F0F0F"/>
          <w:w w:val="110"/>
          <w:sz w:val="45"/>
          <w:szCs w:val="45"/>
        </w:rPr>
        <w:t>-</w:t>
      </w:r>
      <w:proofErr w:type="spellStart"/>
      <w:r>
        <w:rPr>
          <w:rFonts w:ascii="Cambria" w:eastAsia="Cambria" w:hAnsi="Cambria" w:cs="Cambria"/>
          <w:color w:val="0F0F0F"/>
          <w:w w:val="110"/>
          <w:sz w:val="45"/>
          <w:szCs w:val="45"/>
        </w:rPr>
        <w:t>chen</w:t>
      </w:r>
      <w:proofErr w:type="spellEnd"/>
      <w:r>
        <w:rPr>
          <w:rFonts w:ascii="Cambria" w:eastAsia="Cambria" w:hAnsi="Cambria" w:cs="Cambria"/>
          <w:color w:val="0F0F0F"/>
          <w:w w:val="110"/>
          <w:sz w:val="45"/>
          <w:szCs w:val="45"/>
        </w:rPr>
        <w:t>-ching</w:t>
      </w:r>
      <w:r>
        <w:rPr>
          <w:rFonts w:ascii="Cambria" w:eastAsia="Cambria" w:hAnsi="Cambria" w:cs="Cambria"/>
          <w:color w:val="0F0F0F"/>
          <w:spacing w:val="-28"/>
          <w:w w:val="110"/>
          <w:sz w:val="45"/>
          <w:szCs w:val="45"/>
        </w:rPr>
        <w:t xml:space="preserve"> </w:t>
      </w:r>
      <w:r>
        <w:rPr>
          <w:rFonts w:ascii="Cambria" w:eastAsia="Cambria" w:hAnsi="Cambria" w:cs="Cambria"/>
          <w:color w:val="0F0F0F"/>
          <w:w w:val="110"/>
          <w:sz w:val="45"/>
          <w:szCs w:val="45"/>
        </w:rPr>
        <w:t>chi-</w:t>
      </w:r>
      <w:proofErr w:type="spellStart"/>
      <w:r>
        <w:rPr>
          <w:rFonts w:ascii="Cambria" w:eastAsia="Cambria" w:hAnsi="Cambria" w:cs="Cambria"/>
          <w:color w:val="0F0F0F"/>
          <w:w w:val="110"/>
          <w:sz w:val="45"/>
          <w:szCs w:val="45"/>
        </w:rPr>
        <w:t>chieh</w:t>
      </w:r>
      <w:proofErr w:type="spellEnd"/>
      <w:r>
        <w:rPr>
          <w:rFonts w:ascii="Cambria" w:eastAsia="Cambria" w:hAnsi="Cambria" w:cs="Cambria"/>
          <w:color w:val="0F0F0F"/>
          <w:w w:val="110"/>
          <w:sz w:val="45"/>
          <w:szCs w:val="45"/>
        </w:rPr>
        <w:t>.</w:t>
      </w:r>
    </w:p>
    <w:p w14:paraId="1DF81CBA" w14:textId="77777777" w:rsidR="003D45B2" w:rsidRDefault="003D2B09">
      <w:pPr>
        <w:spacing w:before="345" w:line="276" w:lineRule="auto"/>
        <w:ind w:left="139" w:right="108"/>
        <w:jc w:val="both"/>
        <w:rPr>
          <w:rFonts w:ascii="Cambria" w:eastAsia="Cambria" w:hAnsi="Cambria" w:cs="Cambria"/>
          <w:sz w:val="45"/>
          <w:szCs w:val="45"/>
        </w:rPr>
      </w:pPr>
      <w:r>
        <w:rPr>
          <w:rFonts w:ascii="Garamond" w:eastAsia="Garamond" w:hAnsi="Garamond" w:cs="Garamond"/>
          <w:color w:val="0F0F0F"/>
          <w:w w:val="115"/>
          <w:sz w:val="43"/>
          <w:szCs w:val="43"/>
        </w:rPr>
        <w:t>Tunhuang�i1</w:t>
      </w:r>
      <w:proofErr w:type="gramStart"/>
      <w:r>
        <w:rPr>
          <w:rFonts w:ascii="Garamond" w:eastAsia="Garamond" w:hAnsi="Garamond" w:cs="Garamond"/>
          <w:color w:val="0F0F0F"/>
          <w:w w:val="115"/>
          <w:sz w:val="43"/>
          <w:szCs w:val="43"/>
        </w:rPr>
        <w:t>i!.</w:t>
      </w:r>
      <w:proofErr w:type="gramEnd"/>
      <w:r>
        <w:rPr>
          <w:rFonts w:ascii="Garamond" w:eastAsia="Garamond" w:hAnsi="Garamond" w:cs="Garamond"/>
          <w:color w:val="0F0F0F"/>
          <w:w w:val="115"/>
          <w:sz w:val="43"/>
          <w:szCs w:val="43"/>
        </w:rPr>
        <w:t xml:space="preserve"> China's westernmost outpost on the Silk Road as early as the</w:t>
      </w:r>
      <w:r>
        <w:rPr>
          <w:rFonts w:ascii="Garamond" w:eastAsia="Garamond" w:hAnsi="Garamond" w:cs="Garamond"/>
          <w:color w:val="0F0F0F"/>
          <w:spacing w:val="1"/>
          <w:w w:val="115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0F0F0F"/>
          <w:spacing w:val="10"/>
          <w:w w:val="115"/>
          <w:sz w:val="43"/>
          <w:szCs w:val="43"/>
        </w:rPr>
        <w:t xml:space="preserve">Han </w:t>
      </w:r>
      <w:r>
        <w:rPr>
          <w:rFonts w:ascii="Garamond" w:eastAsia="Garamond" w:hAnsi="Garamond" w:cs="Garamond"/>
          <w:color w:val="0F0F0F"/>
          <w:w w:val="115"/>
          <w:sz w:val="43"/>
          <w:szCs w:val="43"/>
        </w:rPr>
        <w:t>dynasty and the location of dozens of Buddhist devotional caves carved</w:t>
      </w:r>
      <w:r>
        <w:rPr>
          <w:rFonts w:ascii="Garamond" w:eastAsia="Garamond" w:hAnsi="Garamond" w:cs="Garamond"/>
          <w:color w:val="0F0F0F"/>
          <w:spacing w:val="1"/>
          <w:w w:val="115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0F0F0F"/>
          <w:w w:val="115"/>
          <w:sz w:val="43"/>
          <w:szCs w:val="43"/>
        </w:rPr>
        <w:t xml:space="preserve">into a hillside from the fourth through the fourteenth centuries. </w:t>
      </w:r>
      <w:r>
        <w:rPr>
          <w:rFonts w:ascii="Garamond" w:eastAsia="Garamond" w:hAnsi="Garamond" w:cs="Garamond"/>
          <w:color w:val="0F0F0F"/>
          <w:w w:val="115"/>
          <w:position w:val="1"/>
          <w:sz w:val="43"/>
          <w:szCs w:val="43"/>
        </w:rPr>
        <w:t>At the end of</w:t>
      </w:r>
      <w:r>
        <w:rPr>
          <w:rFonts w:ascii="Garamond" w:eastAsia="Garamond" w:hAnsi="Garamond" w:cs="Garamond"/>
          <w:color w:val="0F0F0F"/>
          <w:spacing w:val="1"/>
          <w:w w:val="115"/>
          <w:position w:val="1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0F0F0F"/>
          <w:w w:val="115"/>
          <w:sz w:val="43"/>
          <w:szCs w:val="43"/>
        </w:rPr>
        <w:t xml:space="preserve">the nineteenth </w:t>
      </w:r>
      <w:proofErr w:type="gramStart"/>
      <w:r>
        <w:rPr>
          <w:rFonts w:ascii="Garamond" w:eastAsia="Garamond" w:hAnsi="Garamond" w:cs="Garamond"/>
          <w:color w:val="0F0F0F"/>
          <w:w w:val="115"/>
          <w:sz w:val="43"/>
          <w:szCs w:val="43"/>
        </w:rPr>
        <w:t>century;</w:t>
      </w:r>
      <w:proofErr w:type="gramEnd"/>
      <w:r>
        <w:rPr>
          <w:rFonts w:ascii="Garamond" w:eastAsia="Garamond" w:hAnsi="Garamond" w:cs="Garamond"/>
          <w:color w:val="0F0F0F"/>
          <w:w w:val="115"/>
          <w:sz w:val="43"/>
          <w:szCs w:val="43"/>
        </w:rPr>
        <w:t xml:space="preserve"> a Taoist caretaker opened a sealed side-room </w:t>
      </w:r>
      <w:r>
        <w:rPr>
          <w:rFonts w:ascii="Garamond" w:eastAsia="Garamond" w:hAnsi="Garamond" w:cs="Garamond"/>
          <w:color w:val="0F0F0F"/>
          <w:w w:val="115"/>
          <w:position w:val="1"/>
          <w:sz w:val="43"/>
          <w:szCs w:val="43"/>
        </w:rPr>
        <w:t>in one of</w:t>
      </w:r>
      <w:r>
        <w:rPr>
          <w:rFonts w:ascii="Garamond" w:eastAsia="Garamond" w:hAnsi="Garamond" w:cs="Garamond"/>
          <w:color w:val="0F0F0F"/>
          <w:spacing w:val="1"/>
          <w:w w:val="115"/>
          <w:position w:val="1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0F0F0F"/>
          <w:w w:val="115"/>
          <w:sz w:val="43"/>
          <w:szCs w:val="43"/>
        </w:rPr>
        <w:t xml:space="preserve">the caves and found more than </w:t>
      </w:r>
      <w:r>
        <w:rPr>
          <w:rFonts w:ascii="Cambria" w:eastAsia="Cambria" w:hAnsi="Cambria" w:cs="Cambria"/>
          <w:color w:val="0F0F0F"/>
          <w:w w:val="115"/>
          <w:sz w:val="45"/>
          <w:szCs w:val="45"/>
        </w:rPr>
        <w:t xml:space="preserve">30,000 </w:t>
      </w:r>
      <w:r>
        <w:rPr>
          <w:rFonts w:ascii="Garamond" w:eastAsia="Garamond" w:hAnsi="Garamond" w:cs="Garamond"/>
          <w:color w:val="0F0F0F"/>
          <w:w w:val="115"/>
          <w:sz w:val="43"/>
          <w:szCs w:val="43"/>
        </w:rPr>
        <w:t>manuscripts, most of which dated from</w:t>
      </w:r>
      <w:r>
        <w:rPr>
          <w:rFonts w:ascii="Garamond" w:eastAsia="Garamond" w:hAnsi="Garamond" w:cs="Garamond"/>
          <w:color w:val="0F0F0F"/>
          <w:spacing w:val="-121"/>
          <w:w w:val="115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0F0F0F"/>
          <w:w w:val="115"/>
          <w:sz w:val="43"/>
          <w:szCs w:val="43"/>
        </w:rPr>
        <w:t xml:space="preserve">the eighth through the eleventh century. From </w:t>
      </w:r>
      <w:r>
        <w:rPr>
          <w:rFonts w:ascii="Cambria" w:eastAsia="Cambria" w:hAnsi="Cambria" w:cs="Cambria"/>
          <w:color w:val="0F0F0F"/>
          <w:w w:val="115"/>
          <w:sz w:val="45"/>
          <w:szCs w:val="45"/>
        </w:rPr>
        <w:t xml:space="preserve">1907 </w:t>
      </w:r>
      <w:r>
        <w:rPr>
          <w:rFonts w:ascii="Garamond" w:eastAsia="Garamond" w:hAnsi="Garamond" w:cs="Garamond"/>
          <w:color w:val="0F0F0F"/>
          <w:w w:val="115"/>
          <w:sz w:val="43"/>
          <w:szCs w:val="43"/>
        </w:rPr>
        <w:t>onward, he began selling</w:t>
      </w:r>
      <w:r>
        <w:rPr>
          <w:rFonts w:ascii="Garamond" w:eastAsia="Garamond" w:hAnsi="Garamond" w:cs="Garamond"/>
          <w:color w:val="0F0F0F"/>
          <w:spacing w:val="1"/>
          <w:w w:val="115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0F0F0F"/>
          <w:w w:val="115"/>
          <w:sz w:val="43"/>
          <w:szCs w:val="43"/>
        </w:rPr>
        <w:t xml:space="preserve">these manuscripts to collectors, and the majority ended up in the national </w:t>
      </w:r>
      <w:proofErr w:type="spellStart"/>
      <w:r>
        <w:rPr>
          <w:rFonts w:ascii="Garamond" w:eastAsia="Garamond" w:hAnsi="Garamond" w:cs="Garamond"/>
          <w:color w:val="0F0F0F"/>
          <w:w w:val="115"/>
          <w:sz w:val="43"/>
          <w:szCs w:val="43"/>
        </w:rPr>
        <w:t>ar­</w:t>
      </w:r>
      <w:proofErr w:type="spellEnd"/>
      <w:r>
        <w:rPr>
          <w:rFonts w:ascii="Garamond" w:eastAsia="Garamond" w:hAnsi="Garamond" w:cs="Garamond"/>
          <w:color w:val="0F0F0F"/>
          <w:spacing w:val="1"/>
          <w:w w:val="115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0F0F0F"/>
          <w:w w:val="115"/>
          <w:sz w:val="43"/>
          <w:szCs w:val="43"/>
        </w:rPr>
        <w:t xml:space="preserve">chives of France and England. Although most were Buddhist sutras, they </w:t>
      </w:r>
      <w:r>
        <w:rPr>
          <w:rFonts w:ascii="Garamond" w:eastAsia="Garamond" w:hAnsi="Garamond" w:cs="Garamond"/>
          <w:color w:val="0F0F0F"/>
          <w:w w:val="115"/>
          <w:position w:val="1"/>
          <w:sz w:val="43"/>
          <w:szCs w:val="43"/>
        </w:rPr>
        <w:t>in­</w:t>
      </w:r>
      <w:r>
        <w:rPr>
          <w:rFonts w:ascii="Garamond" w:eastAsia="Garamond" w:hAnsi="Garamond" w:cs="Garamond"/>
          <w:color w:val="0F0F0F"/>
          <w:spacing w:val="1"/>
          <w:w w:val="115"/>
          <w:position w:val="1"/>
          <w:sz w:val="43"/>
          <w:szCs w:val="43"/>
        </w:rPr>
        <w:t xml:space="preserve"> </w:t>
      </w:r>
      <w:proofErr w:type="spellStart"/>
      <w:r>
        <w:rPr>
          <w:rFonts w:ascii="Garamond" w:eastAsia="Garamond" w:hAnsi="Garamond" w:cs="Garamond"/>
          <w:color w:val="0F0F0F"/>
          <w:spacing w:val="-2"/>
          <w:w w:val="115"/>
          <w:sz w:val="43"/>
          <w:szCs w:val="43"/>
        </w:rPr>
        <w:t>cluded</w:t>
      </w:r>
      <w:proofErr w:type="spellEnd"/>
      <w:r>
        <w:rPr>
          <w:rFonts w:ascii="Garamond" w:eastAsia="Garamond" w:hAnsi="Garamond" w:cs="Garamond"/>
          <w:color w:val="0F0F0F"/>
          <w:spacing w:val="-35"/>
          <w:w w:val="115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0F0F0F"/>
          <w:spacing w:val="-2"/>
          <w:w w:val="115"/>
          <w:sz w:val="43"/>
          <w:szCs w:val="43"/>
        </w:rPr>
        <w:t>at</w:t>
      </w:r>
      <w:r>
        <w:rPr>
          <w:rFonts w:ascii="Garamond" w:eastAsia="Garamond" w:hAnsi="Garamond" w:cs="Garamond"/>
          <w:color w:val="0F0F0F"/>
          <w:spacing w:val="-49"/>
          <w:w w:val="115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0F0F0F"/>
          <w:spacing w:val="-2"/>
          <w:w w:val="115"/>
          <w:sz w:val="43"/>
          <w:szCs w:val="43"/>
        </w:rPr>
        <w:t>least</w:t>
      </w:r>
      <w:r>
        <w:rPr>
          <w:rFonts w:ascii="Garamond" w:eastAsia="Garamond" w:hAnsi="Garamond" w:cs="Garamond"/>
          <w:color w:val="0F0F0F"/>
          <w:spacing w:val="-34"/>
          <w:w w:val="115"/>
          <w:sz w:val="43"/>
          <w:szCs w:val="43"/>
        </w:rPr>
        <w:t xml:space="preserve"> </w:t>
      </w:r>
      <w:r>
        <w:rPr>
          <w:rFonts w:ascii="Cambria" w:eastAsia="Cambria" w:hAnsi="Cambria" w:cs="Cambria"/>
          <w:color w:val="0F0F0F"/>
          <w:spacing w:val="-2"/>
          <w:w w:val="115"/>
          <w:sz w:val="45"/>
          <w:szCs w:val="45"/>
        </w:rPr>
        <w:t>60</w:t>
      </w:r>
      <w:r>
        <w:rPr>
          <w:rFonts w:ascii="Cambria" w:eastAsia="Cambria" w:hAnsi="Cambria" w:cs="Cambria"/>
          <w:color w:val="0F0F0F"/>
          <w:spacing w:val="-10"/>
          <w:w w:val="115"/>
          <w:sz w:val="45"/>
          <w:szCs w:val="45"/>
        </w:rPr>
        <w:t xml:space="preserve"> </w:t>
      </w:r>
      <w:r>
        <w:rPr>
          <w:rFonts w:ascii="Garamond" w:eastAsia="Garamond" w:hAnsi="Garamond" w:cs="Garamond"/>
          <w:color w:val="0F0F0F"/>
          <w:spacing w:val="-2"/>
          <w:w w:val="115"/>
          <w:sz w:val="43"/>
          <w:szCs w:val="43"/>
        </w:rPr>
        <w:t>copies</w:t>
      </w:r>
      <w:r>
        <w:rPr>
          <w:rFonts w:ascii="Garamond" w:eastAsia="Garamond" w:hAnsi="Garamond" w:cs="Garamond"/>
          <w:color w:val="0F0F0F"/>
          <w:spacing w:val="-34"/>
          <w:w w:val="115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0F0F0F"/>
          <w:spacing w:val="-2"/>
          <w:w w:val="115"/>
          <w:sz w:val="43"/>
          <w:szCs w:val="43"/>
        </w:rPr>
        <w:t>of</w:t>
      </w:r>
      <w:r>
        <w:rPr>
          <w:rFonts w:ascii="Garamond" w:eastAsia="Garamond" w:hAnsi="Garamond" w:cs="Garamond"/>
          <w:color w:val="0F0F0F"/>
          <w:spacing w:val="-49"/>
          <w:w w:val="115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0F0F0F"/>
          <w:spacing w:val="-1"/>
          <w:w w:val="115"/>
          <w:sz w:val="43"/>
          <w:szCs w:val="43"/>
        </w:rPr>
        <w:t>various</w:t>
      </w:r>
      <w:r>
        <w:rPr>
          <w:rFonts w:ascii="Garamond" w:eastAsia="Garamond" w:hAnsi="Garamond" w:cs="Garamond"/>
          <w:color w:val="0F0F0F"/>
          <w:spacing w:val="-34"/>
          <w:w w:val="115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0F0F0F"/>
          <w:spacing w:val="-1"/>
          <w:w w:val="115"/>
          <w:sz w:val="43"/>
          <w:szCs w:val="43"/>
        </w:rPr>
        <w:t>portions</w:t>
      </w:r>
      <w:r>
        <w:rPr>
          <w:rFonts w:ascii="Garamond" w:eastAsia="Garamond" w:hAnsi="Garamond" w:cs="Garamond"/>
          <w:color w:val="0F0F0F"/>
          <w:spacing w:val="-34"/>
          <w:w w:val="115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0F0F0F"/>
          <w:spacing w:val="-1"/>
          <w:w w:val="115"/>
          <w:sz w:val="43"/>
          <w:szCs w:val="43"/>
        </w:rPr>
        <w:t>of</w:t>
      </w:r>
      <w:r>
        <w:rPr>
          <w:rFonts w:ascii="Garamond" w:eastAsia="Garamond" w:hAnsi="Garamond" w:cs="Garamond"/>
          <w:color w:val="0F0F0F"/>
          <w:spacing w:val="-34"/>
          <w:w w:val="115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0F0F0F"/>
          <w:spacing w:val="-1"/>
          <w:w w:val="115"/>
          <w:sz w:val="43"/>
          <w:szCs w:val="43"/>
        </w:rPr>
        <w:t>the</w:t>
      </w:r>
      <w:r>
        <w:rPr>
          <w:rFonts w:ascii="Garamond" w:eastAsia="Garamond" w:hAnsi="Garamond" w:cs="Garamond"/>
          <w:color w:val="0F0F0F"/>
          <w:spacing w:val="-34"/>
          <w:w w:val="115"/>
          <w:sz w:val="43"/>
          <w:szCs w:val="43"/>
        </w:rPr>
        <w:t xml:space="preserve"> </w:t>
      </w:r>
      <w:proofErr w:type="spellStart"/>
      <w:r>
        <w:rPr>
          <w:rFonts w:ascii="Cambria" w:eastAsia="Cambria" w:hAnsi="Cambria" w:cs="Cambria"/>
          <w:color w:val="0F0F0F"/>
          <w:spacing w:val="-1"/>
          <w:w w:val="115"/>
          <w:sz w:val="45"/>
          <w:szCs w:val="45"/>
        </w:rPr>
        <w:t>Taoteching</w:t>
      </w:r>
      <w:proofErr w:type="spellEnd"/>
      <w:r>
        <w:rPr>
          <w:rFonts w:ascii="Cambria" w:eastAsia="Cambria" w:hAnsi="Cambria" w:cs="Cambria"/>
          <w:color w:val="0F0F0F"/>
          <w:spacing w:val="-1"/>
          <w:w w:val="115"/>
          <w:sz w:val="45"/>
          <w:szCs w:val="45"/>
        </w:rPr>
        <w:t>.</w:t>
      </w:r>
    </w:p>
    <w:p w14:paraId="1DF81CBB" w14:textId="77777777" w:rsidR="003D45B2" w:rsidRDefault="003D2B09">
      <w:pPr>
        <w:spacing w:before="243" w:line="34" w:lineRule="exact"/>
        <w:ind w:left="4475"/>
        <w:rPr>
          <w:rFonts w:ascii="Times New Roman"/>
          <w:sz w:val="4"/>
        </w:rPr>
      </w:pPr>
      <w:r>
        <w:rPr>
          <w:rFonts w:ascii="Times New Roman"/>
          <w:color w:val="ABABAB"/>
          <w:w w:val="600"/>
          <w:sz w:val="4"/>
        </w:rPr>
        <w:t>.</w:t>
      </w:r>
    </w:p>
    <w:p w14:paraId="1DF81CBC" w14:textId="77777777" w:rsidR="003D45B2" w:rsidRDefault="003D2B09">
      <w:pPr>
        <w:spacing w:line="619" w:lineRule="exact"/>
        <w:ind w:left="155"/>
        <w:jc w:val="both"/>
        <w:rPr>
          <w:rFonts w:ascii="Cambria"/>
          <w:sz w:val="45"/>
        </w:rPr>
      </w:pPr>
      <w:r>
        <w:rPr>
          <w:rFonts w:ascii="Garamond"/>
          <w:color w:val="0F0F0F"/>
          <w:spacing w:val="-38"/>
          <w:w w:val="125"/>
          <w:sz w:val="43"/>
        </w:rPr>
        <w:t>T</w:t>
      </w:r>
      <w:r>
        <w:rPr>
          <w:rFonts w:ascii="Garamond"/>
          <w:color w:val="0F0F0F"/>
          <w:spacing w:val="-15"/>
          <w:w w:val="125"/>
          <w:sz w:val="43"/>
        </w:rPr>
        <w:t>z</w:t>
      </w:r>
      <w:r>
        <w:rPr>
          <w:rFonts w:ascii="Garamond"/>
          <w:color w:val="0F0F0F"/>
          <w:spacing w:val="12"/>
          <w:w w:val="119"/>
          <w:sz w:val="43"/>
        </w:rPr>
        <w:t>u-</w:t>
      </w:r>
      <w:proofErr w:type="spellStart"/>
      <w:r>
        <w:rPr>
          <w:rFonts w:ascii="Garamond"/>
          <w:color w:val="0F0F0F"/>
          <w:spacing w:val="12"/>
          <w:w w:val="119"/>
          <w:sz w:val="43"/>
        </w:rPr>
        <w:t>ssu</w:t>
      </w:r>
      <w:r>
        <w:rPr>
          <w:rFonts w:ascii="Garamond"/>
          <w:color w:val="0F0F0F"/>
          <w:spacing w:val="6"/>
          <w:w w:val="175"/>
          <w:sz w:val="43"/>
        </w:rPr>
        <w:t>i</w:t>
      </w:r>
      <w:proofErr w:type="spellEnd"/>
      <w:r>
        <w:rPr>
          <w:rFonts w:ascii="Garamond"/>
          <w:color w:val="0F0F0F"/>
          <w:spacing w:val="8"/>
          <w:w w:val="175"/>
          <w:sz w:val="43"/>
        </w:rPr>
        <w:t>"</w:t>
      </w:r>
      <w:proofErr w:type="gramStart"/>
      <w:r>
        <w:rPr>
          <w:rFonts w:ascii="Garamond"/>
          <w:color w:val="0F0F0F"/>
          <w:spacing w:val="-60"/>
          <w:w w:val="73"/>
          <w:position w:val="-8"/>
          <w:sz w:val="43"/>
        </w:rPr>
        <w:t>J</w:t>
      </w:r>
      <w:r>
        <w:rPr>
          <w:rFonts w:ascii="Garamond"/>
          <w:color w:val="0F0F0F"/>
          <w:spacing w:val="-75"/>
          <w:w w:val="187"/>
          <w:sz w:val="43"/>
        </w:rPr>
        <w:t>i!</w:t>
      </w:r>
      <w:r>
        <w:rPr>
          <w:rFonts w:ascii="Garamond"/>
          <w:color w:val="0F0F0F"/>
          <w:w w:val="143"/>
          <w:sz w:val="43"/>
        </w:rPr>
        <w:t>,</w:t>
      </w:r>
      <w:proofErr w:type="gramEnd"/>
      <w:r>
        <w:rPr>
          <w:rFonts w:ascii="Garamond"/>
          <w:color w:val="0F0F0F"/>
          <w:spacing w:val="20"/>
          <w:sz w:val="43"/>
        </w:rPr>
        <w:t xml:space="preserve"> </w:t>
      </w:r>
      <w:r>
        <w:rPr>
          <w:rFonts w:ascii="Garamond"/>
          <w:color w:val="0F0F0F"/>
          <w:w w:val="113"/>
          <w:sz w:val="43"/>
        </w:rPr>
        <w:t>(d.</w:t>
      </w:r>
      <w:r>
        <w:rPr>
          <w:rFonts w:ascii="Garamond"/>
          <w:color w:val="0F0F0F"/>
          <w:spacing w:val="-26"/>
          <w:sz w:val="43"/>
        </w:rPr>
        <w:t xml:space="preserve"> </w:t>
      </w:r>
      <w:r>
        <w:rPr>
          <w:rFonts w:ascii="Cambria"/>
          <w:color w:val="0F0F0F"/>
          <w:spacing w:val="-12"/>
          <w:w w:val="87"/>
          <w:sz w:val="45"/>
        </w:rPr>
        <w:t>48</w:t>
      </w:r>
      <w:r>
        <w:rPr>
          <w:rFonts w:ascii="Cambria"/>
          <w:color w:val="0F0F0F"/>
          <w:w w:val="87"/>
          <w:sz w:val="45"/>
        </w:rPr>
        <w:t>3</w:t>
      </w:r>
      <w:r>
        <w:rPr>
          <w:rFonts w:ascii="Cambria"/>
          <w:color w:val="0F0F0F"/>
          <w:spacing w:val="-10"/>
          <w:sz w:val="45"/>
        </w:rPr>
        <w:t xml:space="preserve"> </w:t>
      </w:r>
      <w:r>
        <w:rPr>
          <w:rFonts w:ascii="Cambria"/>
          <w:color w:val="0F0F0F"/>
          <w:spacing w:val="17"/>
          <w:w w:val="91"/>
          <w:sz w:val="45"/>
        </w:rPr>
        <w:t>Be)</w:t>
      </w:r>
      <w:r>
        <w:rPr>
          <w:rFonts w:ascii="Cambria"/>
          <w:color w:val="0F0F0F"/>
          <w:w w:val="91"/>
          <w:sz w:val="45"/>
        </w:rPr>
        <w:t>.</w:t>
      </w:r>
      <w:r>
        <w:rPr>
          <w:rFonts w:ascii="Cambria"/>
          <w:color w:val="0F0F0F"/>
          <w:spacing w:val="-9"/>
          <w:sz w:val="45"/>
        </w:rPr>
        <w:t xml:space="preserve"> </w:t>
      </w:r>
      <w:r>
        <w:rPr>
          <w:rFonts w:ascii="Garamond"/>
          <w:color w:val="0F0F0F"/>
          <w:spacing w:val="1"/>
          <w:w w:val="117"/>
          <w:sz w:val="43"/>
        </w:rPr>
        <w:t>Grandso</w:t>
      </w:r>
      <w:r>
        <w:rPr>
          <w:rFonts w:ascii="Garamond"/>
          <w:color w:val="0F0F0F"/>
          <w:w w:val="117"/>
          <w:sz w:val="43"/>
        </w:rPr>
        <w:t>n</w:t>
      </w:r>
      <w:r>
        <w:rPr>
          <w:rFonts w:ascii="Garamond"/>
          <w:color w:val="0F0F0F"/>
          <w:spacing w:val="-33"/>
          <w:sz w:val="43"/>
        </w:rPr>
        <w:t xml:space="preserve"> </w:t>
      </w:r>
      <w:r>
        <w:rPr>
          <w:rFonts w:ascii="Garamond"/>
          <w:color w:val="0F0F0F"/>
          <w:spacing w:val="-8"/>
          <w:w w:val="131"/>
          <w:sz w:val="43"/>
        </w:rPr>
        <w:t>o</w:t>
      </w:r>
      <w:r>
        <w:rPr>
          <w:rFonts w:ascii="Garamond"/>
          <w:color w:val="0F0F0F"/>
          <w:w w:val="131"/>
          <w:sz w:val="43"/>
        </w:rPr>
        <w:t>f</w:t>
      </w:r>
      <w:r>
        <w:rPr>
          <w:rFonts w:ascii="Garamond"/>
          <w:color w:val="0F0F0F"/>
          <w:spacing w:val="-18"/>
          <w:sz w:val="43"/>
        </w:rPr>
        <w:t xml:space="preserve"> </w:t>
      </w:r>
      <w:r>
        <w:rPr>
          <w:rFonts w:ascii="Garamond"/>
          <w:color w:val="0F0F0F"/>
          <w:spacing w:val="-12"/>
          <w:w w:val="123"/>
          <w:sz w:val="43"/>
        </w:rPr>
        <w:t>Confuciu</w:t>
      </w:r>
      <w:r>
        <w:rPr>
          <w:rFonts w:ascii="Garamond"/>
          <w:color w:val="0F0F0F"/>
          <w:w w:val="123"/>
          <w:sz w:val="43"/>
        </w:rPr>
        <w:t>s</w:t>
      </w:r>
      <w:r>
        <w:rPr>
          <w:rFonts w:ascii="Garamond"/>
          <w:color w:val="0F0F0F"/>
          <w:spacing w:val="-18"/>
          <w:sz w:val="43"/>
        </w:rPr>
        <w:t xml:space="preserve"> </w:t>
      </w:r>
      <w:r>
        <w:rPr>
          <w:rFonts w:ascii="Garamond"/>
          <w:color w:val="0F0F0F"/>
          <w:w w:val="120"/>
          <w:sz w:val="43"/>
        </w:rPr>
        <w:t>and</w:t>
      </w:r>
      <w:r>
        <w:rPr>
          <w:rFonts w:ascii="Garamond"/>
          <w:color w:val="0F0F0F"/>
          <w:spacing w:val="-33"/>
          <w:sz w:val="43"/>
        </w:rPr>
        <w:t xml:space="preserve"> </w:t>
      </w:r>
      <w:r>
        <w:rPr>
          <w:rFonts w:ascii="Garamond"/>
          <w:color w:val="0F0F0F"/>
          <w:spacing w:val="-5"/>
          <w:w w:val="124"/>
          <w:sz w:val="43"/>
        </w:rPr>
        <w:t>autho</w:t>
      </w:r>
      <w:r>
        <w:rPr>
          <w:rFonts w:ascii="Garamond"/>
          <w:color w:val="0F0F0F"/>
          <w:w w:val="124"/>
          <w:sz w:val="43"/>
        </w:rPr>
        <w:t>r</w:t>
      </w:r>
      <w:r>
        <w:rPr>
          <w:rFonts w:ascii="Garamond"/>
          <w:color w:val="0F0F0F"/>
          <w:spacing w:val="-33"/>
          <w:sz w:val="43"/>
        </w:rPr>
        <w:t xml:space="preserve"> </w:t>
      </w:r>
      <w:r>
        <w:rPr>
          <w:rFonts w:ascii="Garamond"/>
          <w:color w:val="0F0F0F"/>
          <w:spacing w:val="-8"/>
          <w:w w:val="131"/>
          <w:sz w:val="43"/>
        </w:rPr>
        <w:t>o</w:t>
      </w:r>
      <w:r>
        <w:rPr>
          <w:rFonts w:ascii="Garamond"/>
          <w:color w:val="0F0F0F"/>
          <w:w w:val="131"/>
          <w:sz w:val="43"/>
        </w:rPr>
        <w:t>f</w:t>
      </w:r>
      <w:r>
        <w:rPr>
          <w:rFonts w:ascii="Garamond"/>
          <w:color w:val="0F0F0F"/>
          <w:spacing w:val="-33"/>
          <w:sz w:val="43"/>
        </w:rPr>
        <w:t xml:space="preserve"> </w:t>
      </w:r>
      <w:proofErr w:type="gramStart"/>
      <w:r>
        <w:rPr>
          <w:rFonts w:ascii="Garamond"/>
          <w:color w:val="0F0F0F"/>
          <w:spacing w:val="11"/>
          <w:w w:val="124"/>
          <w:sz w:val="43"/>
        </w:rPr>
        <w:t>th</w:t>
      </w:r>
      <w:r>
        <w:rPr>
          <w:rFonts w:ascii="Garamond"/>
          <w:color w:val="0F0F0F"/>
          <w:w w:val="124"/>
          <w:sz w:val="43"/>
        </w:rPr>
        <w:t>e</w:t>
      </w:r>
      <w:r>
        <w:rPr>
          <w:rFonts w:ascii="Garamond"/>
          <w:color w:val="0F0F0F"/>
          <w:spacing w:val="-48"/>
          <w:sz w:val="43"/>
        </w:rPr>
        <w:t xml:space="preserve"> </w:t>
      </w:r>
      <w:proofErr w:type="spellStart"/>
      <w:r>
        <w:rPr>
          <w:rFonts w:ascii="Cambria"/>
          <w:color w:val="0F0F0F"/>
          <w:spacing w:val="-23"/>
          <w:w w:val="101"/>
          <w:sz w:val="45"/>
        </w:rPr>
        <w:t>Chun</w:t>
      </w:r>
      <w:r>
        <w:rPr>
          <w:rFonts w:ascii="Cambria"/>
          <w:color w:val="0F0F0F"/>
          <w:spacing w:val="-12"/>
          <w:w w:val="101"/>
          <w:sz w:val="45"/>
        </w:rPr>
        <w:t>gy</w:t>
      </w:r>
      <w:r>
        <w:rPr>
          <w:rFonts w:ascii="Cambria"/>
          <w:color w:val="0F0F0F"/>
          <w:spacing w:val="-23"/>
          <w:w w:val="104"/>
          <w:sz w:val="45"/>
        </w:rPr>
        <w:t>ung</w:t>
      </w:r>
      <w:proofErr w:type="spellEnd"/>
      <w:proofErr w:type="gramEnd"/>
      <w:r>
        <w:rPr>
          <w:rFonts w:ascii="Cambria"/>
          <w:color w:val="0F0F0F"/>
          <w:spacing w:val="-23"/>
          <w:w w:val="104"/>
          <w:sz w:val="45"/>
        </w:rPr>
        <w:t>.</w:t>
      </w:r>
    </w:p>
    <w:p w14:paraId="1DF81CBD" w14:textId="77777777" w:rsidR="003D45B2" w:rsidRDefault="00000000">
      <w:pPr>
        <w:spacing w:before="256" w:line="280" w:lineRule="auto"/>
        <w:ind w:left="155" w:right="162"/>
        <w:jc w:val="both"/>
        <w:rPr>
          <w:rFonts w:ascii="Cambria" w:hAnsi="Cambria"/>
          <w:sz w:val="45"/>
        </w:rPr>
      </w:pPr>
      <w:r>
        <w:pict w14:anchorId="1DF81FD3">
          <v:shape id="_x0000_s1047" type="#_x0000_t202" style="position:absolute;left:0;text-align:left;margin-left:236.25pt;margin-top:189.25pt;width:26.25pt;height:62.15pt;z-index:-19782144;mso-position-horizontal-relative:page" filled="f" stroked="f">
            <v:textbox inset="0,0,0,0">
              <w:txbxContent>
                <w:p w14:paraId="1DF82129" w14:textId="77777777" w:rsidR="003D45B2" w:rsidRDefault="003D2B09">
                  <w:pPr>
                    <w:spacing w:before="268"/>
                    <w:rPr>
                      <w:rFonts w:ascii="Times New Roman"/>
                      <w:sz w:val="46"/>
                    </w:rPr>
                  </w:pPr>
                  <w:r>
                    <w:rPr>
                      <w:rFonts w:ascii="Times New Roman"/>
                      <w:color w:val="0F0F0F"/>
                      <w:w w:val="95"/>
                      <w:sz w:val="46"/>
                    </w:rPr>
                    <w:t>(fl.</w:t>
                  </w:r>
                </w:p>
              </w:txbxContent>
            </v:textbox>
            <w10:wrap anchorx="page"/>
          </v:shape>
        </w:pict>
      </w:r>
      <w:r w:rsidR="003D2B09" w:rsidRPr="003D2B09">
        <w:rPr>
          <w:rFonts w:ascii="Garamond" w:hAnsi="Garamond"/>
          <w:color w:val="0F0F0F"/>
          <w:spacing w:val="-20"/>
          <w:w w:val="130"/>
          <w:sz w:val="43"/>
          <w:lang w:val="de-DE"/>
        </w:rPr>
        <w:t>Wan</w:t>
      </w:r>
      <w:r w:rsidR="003D2B09" w:rsidRPr="003D2B09">
        <w:rPr>
          <w:rFonts w:ascii="Garamond" w:hAnsi="Garamond"/>
          <w:color w:val="0F0F0F"/>
          <w:w w:val="130"/>
          <w:sz w:val="43"/>
          <w:lang w:val="de-DE"/>
        </w:rPr>
        <w:t>g</w:t>
      </w:r>
      <w:r w:rsidR="003D2B09" w:rsidRPr="003D2B09">
        <w:rPr>
          <w:rFonts w:ascii="Garamond" w:hAnsi="Garamond"/>
          <w:color w:val="0F0F0F"/>
          <w:spacing w:val="-33"/>
          <w:sz w:val="43"/>
          <w:lang w:val="de-DE"/>
        </w:rPr>
        <w:t xml:space="preserve"> </w:t>
      </w:r>
      <w:r w:rsidR="003D2B09" w:rsidRPr="003D2B09">
        <w:rPr>
          <w:rFonts w:ascii="Garamond" w:hAnsi="Garamond"/>
          <w:color w:val="0F0F0F"/>
          <w:spacing w:val="-7"/>
          <w:w w:val="120"/>
          <w:sz w:val="43"/>
          <w:lang w:val="de-DE"/>
        </w:rPr>
        <w:t>An-shi</w:t>
      </w:r>
      <w:r w:rsidR="003D2B09" w:rsidRPr="003D2B09">
        <w:rPr>
          <w:rFonts w:ascii="Garamond" w:hAnsi="Garamond"/>
          <w:color w:val="0F0F0F"/>
          <w:w w:val="120"/>
          <w:sz w:val="43"/>
          <w:lang w:val="de-DE"/>
        </w:rPr>
        <w:t>h</w:t>
      </w:r>
      <w:r w:rsidR="003D2B09" w:rsidRPr="003D2B09">
        <w:rPr>
          <w:rFonts w:ascii="Garamond" w:hAnsi="Garamond"/>
          <w:color w:val="0F0F0F"/>
          <w:spacing w:val="-33"/>
          <w:sz w:val="43"/>
          <w:lang w:val="de-DE"/>
        </w:rPr>
        <w:t xml:space="preserve"> </w:t>
      </w:r>
      <w:r w:rsidR="003D2B09" w:rsidRPr="003D2B09">
        <w:rPr>
          <w:rFonts w:ascii="Garamond" w:hAnsi="Garamond"/>
          <w:color w:val="0F0F0F"/>
          <w:spacing w:val="-2"/>
          <w:w w:val="125"/>
          <w:sz w:val="43"/>
          <w:lang w:val="de-DE"/>
        </w:rPr>
        <w:t>:E</w:t>
      </w:r>
      <w:r w:rsidR="003D2B09" w:rsidRPr="003D2B09">
        <w:rPr>
          <w:rFonts w:ascii="Garamond" w:hAnsi="Garamond"/>
          <w:color w:val="0F0F0F"/>
          <w:spacing w:val="-2"/>
          <w:w w:val="146"/>
          <w:sz w:val="43"/>
          <w:lang w:val="de-DE"/>
        </w:rPr>
        <w:t>3(</w:t>
      </w:r>
      <w:r w:rsidR="003D2B09" w:rsidRPr="003D2B09">
        <w:rPr>
          <w:rFonts w:ascii="Garamond" w:hAnsi="Garamond"/>
          <w:color w:val="0F0F0F"/>
          <w:w w:val="164"/>
          <w:sz w:val="43"/>
          <w:lang w:val="de-DE"/>
        </w:rPr>
        <w:t>E</w:t>
      </w:r>
      <w:r w:rsidR="003D2B09" w:rsidRPr="003D2B09">
        <w:rPr>
          <w:rFonts w:ascii="Garamond" w:hAnsi="Garamond"/>
          <w:color w:val="0F0F0F"/>
          <w:sz w:val="43"/>
          <w:lang w:val="de-DE"/>
        </w:rPr>
        <w:t xml:space="preserve"> </w:t>
      </w:r>
      <w:r w:rsidR="003D2B09" w:rsidRPr="003D2B09">
        <w:rPr>
          <w:rFonts w:ascii="Garamond" w:hAnsi="Garamond"/>
          <w:color w:val="0F0F0F"/>
          <w:spacing w:val="-5"/>
          <w:sz w:val="43"/>
          <w:lang w:val="de-DE"/>
        </w:rPr>
        <w:t xml:space="preserve"> </w:t>
      </w:r>
      <w:r w:rsidR="003D2B09" w:rsidRPr="003D2B09">
        <w:rPr>
          <w:rFonts w:ascii="Cambria" w:hAnsi="Cambria"/>
          <w:color w:val="0F0F0F"/>
          <w:spacing w:val="-8"/>
          <w:w w:val="80"/>
          <w:sz w:val="45"/>
          <w:lang w:val="de-DE"/>
        </w:rPr>
        <w:t>(1021</w:t>
      </w:r>
      <w:r w:rsidR="003D2B09" w:rsidRPr="003D2B09">
        <w:rPr>
          <w:rFonts w:ascii="Cambria" w:hAnsi="Cambria"/>
          <w:color w:val="0F0F0F"/>
          <w:spacing w:val="-31"/>
          <w:w w:val="180"/>
          <w:sz w:val="45"/>
          <w:lang w:val="de-DE"/>
        </w:rPr>
        <w:t>-</w:t>
      </w:r>
      <w:r w:rsidR="003D2B09" w:rsidRPr="003D2B09">
        <w:rPr>
          <w:rFonts w:ascii="Cambria" w:hAnsi="Cambria"/>
          <w:color w:val="0F0F0F"/>
          <w:spacing w:val="12"/>
          <w:w w:val="84"/>
          <w:sz w:val="45"/>
          <w:lang w:val="de-DE"/>
        </w:rPr>
        <w:t>1086)</w:t>
      </w:r>
      <w:r w:rsidR="003D2B09" w:rsidRPr="003D2B09">
        <w:rPr>
          <w:rFonts w:ascii="Cambria" w:hAnsi="Cambria"/>
          <w:color w:val="0F0F0F"/>
          <w:w w:val="84"/>
          <w:sz w:val="45"/>
          <w:lang w:val="de-DE"/>
        </w:rPr>
        <w:t>.</w:t>
      </w:r>
      <w:r w:rsidR="003D2B09" w:rsidRPr="003D2B09">
        <w:rPr>
          <w:rFonts w:ascii="Cambria" w:hAnsi="Cambria"/>
          <w:color w:val="0F0F0F"/>
          <w:spacing w:val="20"/>
          <w:sz w:val="45"/>
          <w:lang w:val="de-DE"/>
        </w:rPr>
        <w:t xml:space="preserve"> </w:t>
      </w:r>
      <w:r w:rsidR="003D2B09">
        <w:rPr>
          <w:rFonts w:ascii="Garamond" w:hAnsi="Garamond"/>
          <w:color w:val="0F0F0F"/>
          <w:spacing w:val="3"/>
          <w:w w:val="115"/>
          <w:sz w:val="43"/>
        </w:rPr>
        <w:t>On</w:t>
      </w:r>
      <w:r w:rsidR="003D2B09">
        <w:rPr>
          <w:rFonts w:ascii="Garamond" w:hAnsi="Garamond"/>
          <w:color w:val="0F0F0F"/>
          <w:w w:val="115"/>
          <w:sz w:val="43"/>
        </w:rPr>
        <w:t>e</w:t>
      </w:r>
      <w:r w:rsidR="003D2B09">
        <w:rPr>
          <w:rFonts w:ascii="Garamond" w:hAnsi="Garamond"/>
          <w:color w:val="0F0F0F"/>
          <w:spacing w:val="4"/>
          <w:sz w:val="43"/>
        </w:rPr>
        <w:t xml:space="preserve"> </w:t>
      </w:r>
      <w:r w:rsidR="003D2B09">
        <w:rPr>
          <w:rFonts w:ascii="Garamond" w:hAnsi="Garamond"/>
          <w:color w:val="0F0F0F"/>
          <w:spacing w:val="-23"/>
          <w:w w:val="131"/>
          <w:sz w:val="43"/>
        </w:rPr>
        <w:t>o</w:t>
      </w:r>
      <w:r w:rsidR="003D2B09">
        <w:rPr>
          <w:rFonts w:ascii="Garamond" w:hAnsi="Garamond"/>
          <w:color w:val="0F0F0F"/>
          <w:w w:val="131"/>
          <w:sz w:val="43"/>
        </w:rPr>
        <w:t>f</w:t>
      </w:r>
      <w:r w:rsidR="003D2B09">
        <w:rPr>
          <w:rFonts w:ascii="Garamond" w:hAnsi="Garamond"/>
          <w:color w:val="0F0F0F"/>
          <w:spacing w:val="5"/>
          <w:sz w:val="43"/>
        </w:rPr>
        <w:t xml:space="preserve"> </w:t>
      </w:r>
      <w:r w:rsidR="003D2B09">
        <w:rPr>
          <w:rFonts w:ascii="Garamond" w:hAnsi="Garamond"/>
          <w:color w:val="0F0F0F"/>
          <w:spacing w:val="-2"/>
          <w:w w:val="121"/>
          <w:sz w:val="43"/>
        </w:rPr>
        <w:t>China'</w:t>
      </w:r>
      <w:r w:rsidR="003D2B09">
        <w:rPr>
          <w:rFonts w:ascii="Garamond" w:hAnsi="Garamond"/>
          <w:color w:val="0F0F0F"/>
          <w:w w:val="121"/>
          <w:sz w:val="43"/>
        </w:rPr>
        <w:t>s</w:t>
      </w:r>
      <w:r w:rsidR="003D2B09">
        <w:rPr>
          <w:rFonts w:ascii="Garamond" w:hAnsi="Garamond"/>
          <w:color w:val="0F0F0F"/>
          <w:spacing w:val="-3"/>
          <w:sz w:val="43"/>
        </w:rPr>
        <w:t xml:space="preserve"> </w:t>
      </w:r>
      <w:r w:rsidR="003D2B09">
        <w:rPr>
          <w:rFonts w:ascii="Garamond" w:hAnsi="Garamond"/>
          <w:color w:val="0F0F0F"/>
          <w:spacing w:val="2"/>
          <w:w w:val="119"/>
          <w:sz w:val="43"/>
        </w:rPr>
        <w:t>mos</w:t>
      </w:r>
      <w:r w:rsidR="003D2B09">
        <w:rPr>
          <w:rFonts w:ascii="Garamond" w:hAnsi="Garamond"/>
          <w:color w:val="0F0F0F"/>
          <w:w w:val="119"/>
          <w:sz w:val="43"/>
        </w:rPr>
        <w:t>t</w:t>
      </w:r>
      <w:r w:rsidR="003D2B09">
        <w:rPr>
          <w:rFonts w:ascii="Garamond" w:hAnsi="Garamond"/>
          <w:color w:val="0F0F0F"/>
          <w:spacing w:val="-33"/>
          <w:sz w:val="43"/>
        </w:rPr>
        <w:t xml:space="preserve"> </w:t>
      </w:r>
      <w:r w:rsidR="003D2B09">
        <w:rPr>
          <w:rFonts w:ascii="Garamond" w:hAnsi="Garamond"/>
          <w:color w:val="0F0F0F"/>
          <w:spacing w:val="-38"/>
          <w:w w:val="136"/>
          <w:sz w:val="43"/>
        </w:rPr>
        <w:t>f</w:t>
      </w:r>
      <w:r w:rsidR="003D2B09">
        <w:rPr>
          <w:rFonts w:ascii="Garamond" w:hAnsi="Garamond"/>
          <w:color w:val="0F0F0F"/>
          <w:spacing w:val="-16"/>
          <w:w w:val="136"/>
          <w:sz w:val="43"/>
        </w:rPr>
        <w:t>a</w:t>
      </w:r>
      <w:r w:rsidR="003D2B09">
        <w:rPr>
          <w:rFonts w:ascii="Garamond" w:hAnsi="Garamond"/>
          <w:color w:val="0F0F0F"/>
          <w:w w:val="120"/>
          <w:sz w:val="43"/>
        </w:rPr>
        <w:t>mous</w:t>
      </w:r>
      <w:r w:rsidR="003D2B09">
        <w:rPr>
          <w:rFonts w:ascii="Garamond" w:hAnsi="Garamond"/>
          <w:color w:val="0F0F0F"/>
          <w:spacing w:val="-3"/>
          <w:sz w:val="43"/>
        </w:rPr>
        <w:t xml:space="preserve"> </w:t>
      </w:r>
      <w:r w:rsidR="003D2B09">
        <w:rPr>
          <w:rFonts w:ascii="Garamond" w:hAnsi="Garamond"/>
          <w:color w:val="0F0F0F"/>
          <w:w w:val="123"/>
          <w:sz w:val="43"/>
        </w:rPr>
        <w:t>prime</w:t>
      </w:r>
      <w:r w:rsidR="003D2B09">
        <w:rPr>
          <w:rFonts w:ascii="Garamond" w:hAnsi="Garamond"/>
          <w:color w:val="0F0F0F"/>
          <w:spacing w:val="-3"/>
          <w:sz w:val="43"/>
        </w:rPr>
        <w:t xml:space="preserve"> </w:t>
      </w:r>
      <w:r w:rsidR="003D2B09">
        <w:rPr>
          <w:rFonts w:ascii="Garamond" w:hAnsi="Garamond"/>
          <w:color w:val="0F0F0F"/>
          <w:spacing w:val="-6"/>
          <w:w w:val="121"/>
          <w:sz w:val="43"/>
        </w:rPr>
        <w:t xml:space="preserve">minis­ </w:t>
      </w:r>
      <w:proofErr w:type="spellStart"/>
      <w:r w:rsidR="003D2B09">
        <w:rPr>
          <w:rFonts w:ascii="Garamond" w:hAnsi="Garamond"/>
          <w:color w:val="0F0F0F"/>
          <w:w w:val="120"/>
          <w:sz w:val="43"/>
        </w:rPr>
        <w:t>ters</w:t>
      </w:r>
      <w:proofErr w:type="spellEnd"/>
      <w:r w:rsidR="003D2B09">
        <w:rPr>
          <w:rFonts w:ascii="Garamond" w:hAnsi="Garamond"/>
          <w:color w:val="0F0F0F"/>
          <w:w w:val="120"/>
          <w:sz w:val="43"/>
        </w:rPr>
        <w:t xml:space="preserve">. </w:t>
      </w:r>
      <w:r w:rsidR="003D2B09">
        <w:rPr>
          <w:rFonts w:ascii="Garamond" w:hAnsi="Garamond"/>
          <w:color w:val="0F0F0F"/>
          <w:w w:val="120"/>
          <w:position w:val="1"/>
          <w:sz w:val="43"/>
        </w:rPr>
        <w:t xml:space="preserve">His attempt </w:t>
      </w:r>
      <w:r w:rsidR="003D2B09">
        <w:rPr>
          <w:rFonts w:ascii="Garamond" w:hAnsi="Garamond"/>
          <w:color w:val="0F0F0F"/>
          <w:spacing w:val="11"/>
          <w:w w:val="120"/>
          <w:position w:val="1"/>
          <w:sz w:val="43"/>
        </w:rPr>
        <w:t xml:space="preserve">to </w:t>
      </w:r>
      <w:r w:rsidR="003D2B09">
        <w:rPr>
          <w:rFonts w:ascii="Garamond" w:hAnsi="Garamond"/>
          <w:color w:val="0F0F0F"/>
          <w:w w:val="120"/>
          <w:position w:val="1"/>
          <w:sz w:val="43"/>
        </w:rPr>
        <w:t>introduce sweeping reforms directed against merchants</w:t>
      </w:r>
      <w:r w:rsidR="003D2B09">
        <w:rPr>
          <w:rFonts w:ascii="Garamond" w:hAnsi="Garamond"/>
          <w:color w:val="0F0F0F"/>
          <w:spacing w:val="1"/>
          <w:w w:val="120"/>
          <w:position w:val="1"/>
          <w:sz w:val="43"/>
        </w:rPr>
        <w:t xml:space="preserve"> </w:t>
      </w:r>
      <w:r w:rsidR="003D2B09">
        <w:rPr>
          <w:rFonts w:ascii="Garamond" w:hAnsi="Garamond"/>
          <w:color w:val="0F0F0F"/>
          <w:w w:val="120"/>
          <w:sz w:val="43"/>
        </w:rPr>
        <w:t>and landowners galvanized Chinese intellectuals into a debate that continues</w:t>
      </w:r>
      <w:r w:rsidR="003D2B09">
        <w:rPr>
          <w:rFonts w:ascii="Garamond" w:hAnsi="Garamond"/>
          <w:color w:val="0F0F0F"/>
          <w:spacing w:val="-126"/>
          <w:w w:val="120"/>
          <w:sz w:val="43"/>
        </w:rPr>
        <w:t xml:space="preserve"> </w:t>
      </w:r>
      <w:r w:rsidR="003D2B09">
        <w:rPr>
          <w:rFonts w:ascii="Garamond" w:hAnsi="Garamond"/>
          <w:color w:val="0F0F0F"/>
          <w:spacing w:val="-4"/>
          <w:w w:val="125"/>
          <w:sz w:val="43"/>
        </w:rPr>
        <w:t>to</w:t>
      </w:r>
      <w:r w:rsidR="003D2B09">
        <w:rPr>
          <w:rFonts w:ascii="Garamond" w:hAnsi="Garamond"/>
          <w:color w:val="0F0F0F"/>
          <w:spacing w:val="-11"/>
          <w:w w:val="125"/>
          <w:sz w:val="43"/>
        </w:rPr>
        <w:t xml:space="preserve"> </w:t>
      </w:r>
      <w:r w:rsidR="003D2B09">
        <w:rPr>
          <w:rFonts w:ascii="Garamond" w:hAnsi="Garamond"/>
          <w:color w:val="0F0F0F"/>
          <w:spacing w:val="-4"/>
          <w:w w:val="125"/>
          <w:sz w:val="43"/>
        </w:rPr>
        <w:t>this</w:t>
      </w:r>
      <w:r w:rsidR="003D2B09">
        <w:rPr>
          <w:rFonts w:ascii="Garamond" w:hAnsi="Garamond"/>
          <w:color w:val="0F0F0F"/>
          <w:spacing w:val="-17"/>
          <w:w w:val="125"/>
          <w:sz w:val="43"/>
        </w:rPr>
        <w:t xml:space="preserve"> </w:t>
      </w:r>
      <w:r w:rsidR="003D2B09">
        <w:rPr>
          <w:rFonts w:ascii="Garamond" w:hAnsi="Garamond"/>
          <w:color w:val="0F0F0F"/>
          <w:spacing w:val="-4"/>
          <w:w w:val="125"/>
          <w:sz w:val="43"/>
        </w:rPr>
        <w:t>day.</w:t>
      </w:r>
      <w:r w:rsidR="003D2B09">
        <w:rPr>
          <w:rFonts w:ascii="Garamond" w:hAnsi="Garamond"/>
          <w:color w:val="0F0F0F"/>
          <w:spacing w:val="-3"/>
          <w:w w:val="125"/>
          <w:sz w:val="43"/>
        </w:rPr>
        <w:t xml:space="preserve"> </w:t>
      </w:r>
      <w:r w:rsidR="003D2B09">
        <w:rPr>
          <w:rFonts w:ascii="Garamond" w:hAnsi="Garamond"/>
          <w:color w:val="0F0F0F"/>
          <w:spacing w:val="-4"/>
          <w:w w:val="125"/>
          <w:sz w:val="43"/>
        </w:rPr>
        <w:t>He</w:t>
      </w:r>
      <w:r w:rsidR="003D2B09">
        <w:rPr>
          <w:rFonts w:ascii="Garamond" w:hAnsi="Garamond"/>
          <w:color w:val="0F0F0F"/>
          <w:spacing w:val="-29"/>
          <w:w w:val="125"/>
          <w:sz w:val="43"/>
        </w:rPr>
        <w:t xml:space="preserve"> </w:t>
      </w:r>
      <w:r w:rsidR="003D2B09">
        <w:rPr>
          <w:rFonts w:ascii="Garamond" w:hAnsi="Garamond"/>
          <w:color w:val="0F0F0F"/>
          <w:spacing w:val="-4"/>
          <w:w w:val="125"/>
          <w:sz w:val="43"/>
        </w:rPr>
        <w:t>was</w:t>
      </w:r>
      <w:r w:rsidR="003D2B09">
        <w:rPr>
          <w:rFonts w:ascii="Garamond" w:hAnsi="Garamond"/>
          <w:color w:val="0F0F0F"/>
          <w:spacing w:val="3"/>
          <w:w w:val="125"/>
          <w:sz w:val="43"/>
        </w:rPr>
        <w:t xml:space="preserve"> </w:t>
      </w:r>
      <w:r w:rsidR="003D2B09">
        <w:rPr>
          <w:rFonts w:ascii="Garamond" w:hAnsi="Garamond"/>
          <w:color w:val="0F0F0F"/>
          <w:spacing w:val="-4"/>
          <w:w w:val="125"/>
          <w:sz w:val="43"/>
        </w:rPr>
        <w:t>also</w:t>
      </w:r>
      <w:r w:rsidR="003D2B09">
        <w:rPr>
          <w:rFonts w:ascii="Garamond" w:hAnsi="Garamond"/>
          <w:color w:val="0F0F0F"/>
          <w:spacing w:val="-2"/>
          <w:w w:val="125"/>
          <w:sz w:val="43"/>
        </w:rPr>
        <w:t xml:space="preserve"> </w:t>
      </w:r>
      <w:r w:rsidR="003D2B09">
        <w:rPr>
          <w:rFonts w:ascii="Garamond" w:hAnsi="Garamond"/>
          <w:color w:val="0F0F0F"/>
          <w:spacing w:val="-4"/>
          <w:w w:val="125"/>
          <w:sz w:val="43"/>
        </w:rPr>
        <w:t>one</w:t>
      </w:r>
      <w:r w:rsidR="003D2B09">
        <w:rPr>
          <w:rFonts w:ascii="Garamond" w:hAnsi="Garamond"/>
          <w:color w:val="0F0F0F"/>
          <w:spacing w:val="-9"/>
          <w:w w:val="125"/>
          <w:sz w:val="43"/>
        </w:rPr>
        <w:t xml:space="preserve"> </w:t>
      </w:r>
      <w:r w:rsidR="003D2B09">
        <w:rPr>
          <w:rFonts w:ascii="Garamond" w:hAnsi="Garamond"/>
          <w:color w:val="0F0F0F"/>
          <w:spacing w:val="-4"/>
          <w:w w:val="125"/>
          <w:sz w:val="43"/>
        </w:rPr>
        <w:t>of</w:t>
      </w:r>
      <w:r w:rsidR="003D2B09">
        <w:rPr>
          <w:rFonts w:ascii="Garamond" w:hAnsi="Garamond"/>
          <w:color w:val="0F0F0F"/>
          <w:spacing w:val="-16"/>
          <w:w w:val="125"/>
          <w:sz w:val="43"/>
        </w:rPr>
        <w:t xml:space="preserve"> </w:t>
      </w:r>
      <w:r w:rsidR="003D2B09">
        <w:rPr>
          <w:rFonts w:ascii="Garamond" w:hAnsi="Garamond"/>
          <w:color w:val="0F0F0F"/>
          <w:spacing w:val="-4"/>
          <w:w w:val="125"/>
          <w:sz w:val="43"/>
        </w:rPr>
        <w:t>the</w:t>
      </w:r>
      <w:r w:rsidR="003D2B09">
        <w:rPr>
          <w:rFonts w:ascii="Garamond" w:hAnsi="Garamond"/>
          <w:color w:val="0F0F0F"/>
          <w:spacing w:val="-11"/>
          <w:w w:val="125"/>
          <w:sz w:val="43"/>
        </w:rPr>
        <w:t xml:space="preserve"> </w:t>
      </w:r>
      <w:r w:rsidR="003D2B09">
        <w:rPr>
          <w:rFonts w:ascii="Garamond" w:hAnsi="Garamond"/>
          <w:color w:val="0F0F0F"/>
          <w:spacing w:val="-4"/>
          <w:w w:val="125"/>
          <w:sz w:val="43"/>
        </w:rPr>
        <w:t>great</w:t>
      </w:r>
      <w:r w:rsidR="003D2B09">
        <w:rPr>
          <w:rFonts w:ascii="Garamond" w:hAnsi="Garamond"/>
          <w:color w:val="0F0F0F"/>
          <w:spacing w:val="-16"/>
          <w:w w:val="125"/>
          <w:sz w:val="43"/>
        </w:rPr>
        <w:t xml:space="preserve"> </w:t>
      </w:r>
      <w:r w:rsidR="003D2B09">
        <w:rPr>
          <w:rFonts w:ascii="Garamond" w:hAnsi="Garamond"/>
          <w:color w:val="0F0F0F"/>
          <w:spacing w:val="-4"/>
          <w:w w:val="125"/>
          <w:sz w:val="43"/>
        </w:rPr>
        <w:t>poets</w:t>
      </w:r>
      <w:r w:rsidR="003D2B09">
        <w:rPr>
          <w:rFonts w:ascii="Garamond" w:hAnsi="Garamond"/>
          <w:color w:val="0F0F0F"/>
          <w:spacing w:val="5"/>
          <w:w w:val="125"/>
          <w:sz w:val="43"/>
        </w:rPr>
        <w:t xml:space="preserve"> </w:t>
      </w:r>
      <w:r w:rsidR="003D2B09">
        <w:rPr>
          <w:rFonts w:ascii="Garamond" w:hAnsi="Garamond"/>
          <w:color w:val="0F0F0F"/>
          <w:spacing w:val="-3"/>
          <w:w w:val="125"/>
          <w:sz w:val="43"/>
        </w:rPr>
        <w:t>and</w:t>
      </w:r>
      <w:r w:rsidR="003D2B09">
        <w:rPr>
          <w:rFonts w:ascii="Garamond" w:hAnsi="Garamond"/>
          <w:color w:val="0F0F0F"/>
          <w:spacing w:val="-24"/>
          <w:w w:val="125"/>
          <w:sz w:val="43"/>
        </w:rPr>
        <w:t xml:space="preserve"> </w:t>
      </w:r>
      <w:r w:rsidR="003D2B09">
        <w:rPr>
          <w:rFonts w:ascii="Garamond" w:hAnsi="Garamond"/>
          <w:color w:val="0F0F0F"/>
          <w:spacing w:val="-3"/>
          <w:w w:val="125"/>
          <w:sz w:val="43"/>
        </w:rPr>
        <w:t>prose</w:t>
      </w:r>
      <w:r w:rsidR="003D2B09">
        <w:rPr>
          <w:rFonts w:ascii="Garamond" w:hAnsi="Garamond"/>
          <w:color w:val="0F0F0F"/>
          <w:spacing w:val="-19"/>
          <w:w w:val="125"/>
          <w:sz w:val="43"/>
        </w:rPr>
        <w:t xml:space="preserve"> </w:t>
      </w:r>
      <w:r w:rsidR="003D2B09">
        <w:rPr>
          <w:rFonts w:ascii="Garamond" w:hAnsi="Garamond"/>
          <w:color w:val="0F0F0F"/>
          <w:spacing w:val="-3"/>
          <w:w w:val="125"/>
          <w:sz w:val="43"/>
        </w:rPr>
        <w:t>writers</w:t>
      </w:r>
      <w:r w:rsidR="003D2B09">
        <w:rPr>
          <w:rFonts w:ascii="Garamond" w:hAnsi="Garamond"/>
          <w:color w:val="0F0F0F"/>
          <w:spacing w:val="-10"/>
          <w:w w:val="125"/>
          <w:sz w:val="43"/>
        </w:rPr>
        <w:t xml:space="preserve"> </w:t>
      </w:r>
      <w:r w:rsidR="003D2B09">
        <w:rPr>
          <w:rFonts w:ascii="Garamond" w:hAnsi="Garamond"/>
          <w:color w:val="0F0F0F"/>
          <w:spacing w:val="-3"/>
          <w:w w:val="125"/>
          <w:sz w:val="43"/>
        </w:rPr>
        <w:t>of</w:t>
      </w:r>
      <w:r w:rsidR="003D2B09">
        <w:rPr>
          <w:rFonts w:ascii="Garamond" w:hAnsi="Garamond"/>
          <w:color w:val="0F0F0F"/>
          <w:spacing w:val="-21"/>
          <w:w w:val="125"/>
          <w:sz w:val="43"/>
        </w:rPr>
        <w:t xml:space="preserve"> </w:t>
      </w:r>
      <w:r w:rsidR="003D2B09">
        <w:rPr>
          <w:rFonts w:ascii="Garamond" w:hAnsi="Garamond"/>
          <w:color w:val="0F0F0F"/>
          <w:spacing w:val="-3"/>
          <w:w w:val="125"/>
          <w:sz w:val="43"/>
        </w:rPr>
        <w:t>his</w:t>
      </w:r>
      <w:r w:rsidR="003D2B09">
        <w:rPr>
          <w:rFonts w:ascii="Garamond" w:hAnsi="Garamond"/>
          <w:color w:val="0F0F0F"/>
          <w:spacing w:val="-8"/>
          <w:w w:val="125"/>
          <w:sz w:val="43"/>
        </w:rPr>
        <w:t xml:space="preserve"> </w:t>
      </w:r>
      <w:r w:rsidR="003D2B09">
        <w:rPr>
          <w:rFonts w:ascii="Garamond" w:hAnsi="Garamond"/>
          <w:color w:val="0F0F0F"/>
          <w:spacing w:val="-3"/>
          <w:w w:val="125"/>
          <w:sz w:val="43"/>
        </w:rPr>
        <w:t>day.</w:t>
      </w:r>
      <w:r w:rsidR="003D2B09">
        <w:rPr>
          <w:rFonts w:ascii="Garamond" w:hAnsi="Garamond"/>
          <w:color w:val="0F0F0F"/>
          <w:spacing w:val="-132"/>
          <w:w w:val="125"/>
          <w:sz w:val="43"/>
        </w:rPr>
        <w:t xml:space="preserve"> </w:t>
      </w:r>
      <w:r w:rsidR="003D2B09">
        <w:rPr>
          <w:rFonts w:ascii="Garamond" w:hAnsi="Garamond"/>
          <w:color w:val="0F0F0F"/>
          <w:spacing w:val="-1"/>
          <w:w w:val="120"/>
          <w:sz w:val="43"/>
        </w:rPr>
        <w:t>His</w:t>
      </w:r>
      <w:r w:rsidR="003D2B09">
        <w:rPr>
          <w:rFonts w:ascii="Garamond" w:hAnsi="Garamond"/>
          <w:color w:val="0F0F0F"/>
          <w:spacing w:val="-10"/>
          <w:w w:val="120"/>
          <w:sz w:val="43"/>
        </w:rPr>
        <w:t xml:space="preserve"> </w:t>
      </w:r>
      <w:r w:rsidR="003D2B09">
        <w:rPr>
          <w:rFonts w:ascii="Garamond" w:hAnsi="Garamond"/>
          <w:color w:val="0F0F0F"/>
          <w:w w:val="120"/>
          <w:sz w:val="43"/>
        </w:rPr>
        <w:t>commentary</w:t>
      </w:r>
      <w:r w:rsidR="003D2B09">
        <w:rPr>
          <w:rFonts w:ascii="Garamond" w:hAnsi="Garamond"/>
          <w:color w:val="0F0F0F"/>
          <w:spacing w:val="-54"/>
          <w:w w:val="120"/>
          <w:sz w:val="43"/>
        </w:rPr>
        <w:t xml:space="preserve"> </w:t>
      </w:r>
      <w:r w:rsidR="003D2B09">
        <w:rPr>
          <w:rFonts w:ascii="Garamond" w:hAnsi="Garamond"/>
          <w:color w:val="0F0F0F"/>
          <w:w w:val="120"/>
          <w:sz w:val="43"/>
        </w:rPr>
        <w:t>has</w:t>
      </w:r>
      <w:r w:rsidR="003D2B09">
        <w:rPr>
          <w:rFonts w:ascii="Garamond" w:hAnsi="Garamond"/>
          <w:color w:val="0F0F0F"/>
          <w:spacing w:val="-39"/>
          <w:w w:val="120"/>
          <w:sz w:val="43"/>
        </w:rPr>
        <w:t xml:space="preserve"> </w:t>
      </w:r>
      <w:r w:rsidR="003D2B09">
        <w:rPr>
          <w:rFonts w:ascii="Garamond" w:hAnsi="Garamond"/>
          <w:color w:val="0F0F0F"/>
          <w:w w:val="120"/>
          <w:sz w:val="43"/>
        </w:rPr>
        <w:t>been</w:t>
      </w:r>
      <w:r w:rsidR="003D2B09">
        <w:rPr>
          <w:rFonts w:ascii="Garamond" w:hAnsi="Garamond"/>
          <w:color w:val="0F0F0F"/>
          <w:spacing w:val="-40"/>
          <w:w w:val="120"/>
          <w:sz w:val="43"/>
        </w:rPr>
        <w:t xml:space="preserve"> </w:t>
      </w:r>
      <w:r w:rsidR="003D2B09">
        <w:rPr>
          <w:rFonts w:ascii="Garamond" w:hAnsi="Garamond"/>
          <w:color w:val="0F0F0F"/>
          <w:w w:val="120"/>
          <w:sz w:val="43"/>
        </w:rPr>
        <w:t>re-edited</w:t>
      </w:r>
      <w:r w:rsidR="003D2B09">
        <w:rPr>
          <w:rFonts w:ascii="Garamond" w:hAnsi="Garamond"/>
          <w:color w:val="0F0F0F"/>
          <w:spacing w:val="-38"/>
          <w:w w:val="120"/>
          <w:sz w:val="43"/>
        </w:rPr>
        <w:t xml:space="preserve"> </w:t>
      </w:r>
      <w:r w:rsidR="003D2B09">
        <w:rPr>
          <w:rFonts w:ascii="Garamond" w:hAnsi="Garamond"/>
          <w:color w:val="0F0F0F"/>
          <w:w w:val="120"/>
          <w:sz w:val="43"/>
        </w:rPr>
        <w:t>from</w:t>
      </w:r>
      <w:r w:rsidR="003D2B09">
        <w:rPr>
          <w:rFonts w:ascii="Garamond" w:hAnsi="Garamond"/>
          <w:color w:val="0F0F0F"/>
          <w:spacing w:val="-24"/>
          <w:w w:val="120"/>
          <w:sz w:val="43"/>
        </w:rPr>
        <w:t xml:space="preserve"> </w:t>
      </w:r>
      <w:r w:rsidR="003D2B09">
        <w:rPr>
          <w:rFonts w:ascii="Garamond" w:hAnsi="Garamond"/>
          <w:color w:val="0F0F0F"/>
          <w:w w:val="120"/>
          <w:sz w:val="43"/>
        </w:rPr>
        <w:t>scattered</w:t>
      </w:r>
      <w:r w:rsidR="003D2B09">
        <w:rPr>
          <w:rFonts w:ascii="Garamond" w:hAnsi="Garamond"/>
          <w:color w:val="0F0F0F"/>
          <w:spacing w:val="-24"/>
          <w:w w:val="120"/>
          <w:sz w:val="43"/>
        </w:rPr>
        <w:t xml:space="preserve"> </w:t>
      </w:r>
      <w:r w:rsidR="003D2B09">
        <w:rPr>
          <w:rFonts w:ascii="Garamond" w:hAnsi="Garamond"/>
          <w:color w:val="0F0F0F"/>
          <w:w w:val="120"/>
          <w:sz w:val="43"/>
        </w:rPr>
        <w:t>sources</w:t>
      </w:r>
      <w:r w:rsidR="003D2B09">
        <w:rPr>
          <w:rFonts w:ascii="Garamond" w:hAnsi="Garamond"/>
          <w:color w:val="0F0F0F"/>
          <w:spacing w:val="-40"/>
          <w:w w:val="120"/>
          <w:sz w:val="43"/>
        </w:rPr>
        <w:t xml:space="preserve"> </w:t>
      </w:r>
      <w:r w:rsidR="003D2B09">
        <w:rPr>
          <w:rFonts w:ascii="Garamond" w:hAnsi="Garamond"/>
          <w:color w:val="0F0F0F"/>
          <w:w w:val="120"/>
          <w:sz w:val="43"/>
        </w:rPr>
        <w:t>by</w:t>
      </w:r>
      <w:r w:rsidR="003D2B09">
        <w:rPr>
          <w:rFonts w:ascii="Garamond" w:hAnsi="Garamond"/>
          <w:color w:val="0F0F0F"/>
          <w:spacing w:val="-39"/>
          <w:w w:val="120"/>
          <w:sz w:val="43"/>
        </w:rPr>
        <w:t xml:space="preserve"> </w:t>
      </w:r>
      <w:r w:rsidR="003D2B09">
        <w:rPr>
          <w:rFonts w:ascii="Garamond" w:hAnsi="Garamond"/>
          <w:color w:val="0F0F0F"/>
          <w:w w:val="120"/>
          <w:sz w:val="43"/>
        </w:rPr>
        <w:t>Yen</w:t>
      </w:r>
      <w:r w:rsidR="003D2B09">
        <w:rPr>
          <w:rFonts w:ascii="Garamond" w:hAnsi="Garamond"/>
          <w:color w:val="0F0F0F"/>
          <w:spacing w:val="-9"/>
          <w:w w:val="120"/>
          <w:sz w:val="43"/>
        </w:rPr>
        <w:t xml:space="preserve"> </w:t>
      </w:r>
      <w:r w:rsidR="003D2B09">
        <w:rPr>
          <w:rFonts w:ascii="Garamond" w:hAnsi="Garamond"/>
          <w:color w:val="0F0F0F"/>
          <w:w w:val="120"/>
          <w:sz w:val="43"/>
        </w:rPr>
        <w:t>Ling-feng.</w:t>
      </w:r>
      <w:r w:rsidR="003D2B09">
        <w:rPr>
          <w:rFonts w:ascii="Garamond" w:hAnsi="Garamond"/>
          <w:color w:val="0F0F0F"/>
          <w:spacing w:val="-127"/>
          <w:w w:val="120"/>
          <w:sz w:val="43"/>
        </w:rPr>
        <w:t xml:space="preserve"> </w:t>
      </w:r>
      <w:r w:rsidR="003D2B09">
        <w:rPr>
          <w:rFonts w:ascii="Cambria" w:hAnsi="Cambria"/>
          <w:color w:val="0F0F0F"/>
          <w:w w:val="110"/>
          <w:sz w:val="45"/>
        </w:rPr>
        <w:t>Lao-tzu-chu.</w:t>
      </w:r>
    </w:p>
    <w:p w14:paraId="1DF81CBE" w14:textId="77777777" w:rsidR="003D45B2" w:rsidRDefault="003D2B09">
      <w:pPr>
        <w:spacing w:before="275" w:line="266" w:lineRule="auto"/>
        <w:ind w:left="170" w:right="128"/>
        <w:jc w:val="both"/>
        <w:rPr>
          <w:rFonts w:ascii="Cambria"/>
          <w:sz w:val="45"/>
        </w:rPr>
      </w:pPr>
      <w:r>
        <w:rPr>
          <w:rFonts w:ascii="Garamond"/>
          <w:color w:val="0F0F0F"/>
          <w:w w:val="120"/>
          <w:position w:val="1"/>
          <w:sz w:val="43"/>
        </w:rPr>
        <w:t>Wang</w:t>
      </w:r>
      <w:r>
        <w:rPr>
          <w:rFonts w:ascii="Garamond"/>
          <w:color w:val="0F0F0F"/>
          <w:spacing w:val="-70"/>
          <w:w w:val="120"/>
          <w:position w:val="1"/>
          <w:sz w:val="43"/>
        </w:rPr>
        <w:t xml:space="preserve"> </w:t>
      </w:r>
      <w:proofErr w:type="spellStart"/>
      <w:proofErr w:type="gramStart"/>
      <w:r>
        <w:rPr>
          <w:rFonts w:ascii="Garamond"/>
          <w:color w:val="0F0F0F"/>
          <w:w w:val="120"/>
          <w:position w:val="1"/>
          <w:sz w:val="43"/>
        </w:rPr>
        <w:t>Chen:EJi</w:t>
      </w:r>
      <w:proofErr w:type="spellEnd"/>
      <w:proofErr w:type="gramEnd"/>
      <w:r>
        <w:rPr>
          <w:rFonts w:ascii="Garamond"/>
          <w:color w:val="0F0F0F"/>
          <w:w w:val="120"/>
          <w:position w:val="1"/>
          <w:sz w:val="43"/>
        </w:rPr>
        <w:t xml:space="preserve"> </w:t>
      </w:r>
      <w:r>
        <w:rPr>
          <w:rFonts w:ascii="Garamond"/>
          <w:color w:val="0F0F0F"/>
          <w:spacing w:val="21"/>
          <w:w w:val="120"/>
          <w:position w:val="1"/>
          <w:sz w:val="43"/>
        </w:rPr>
        <w:t xml:space="preserve"> </w:t>
      </w:r>
      <w:r>
        <w:rPr>
          <w:rFonts w:ascii="Cambria"/>
          <w:color w:val="0F0F0F"/>
          <w:w w:val="110"/>
          <w:position w:val="1"/>
          <w:sz w:val="45"/>
        </w:rPr>
        <w:t>809).</w:t>
      </w:r>
      <w:r>
        <w:rPr>
          <w:rFonts w:ascii="Cambria"/>
          <w:color w:val="0F0F0F"/>
          <w:spacing w:val="-25"/>
          <w:w w:val="110"/>
          <w:position w:val="1"/>
          <w:sz w:val="45"/>
        </w:rPr>
        <w:t xml:space="preserve"> </w:t>
      </w:r>
      <w:proofErr w:type="spellStart"/>
      <w:r>
        <w:rPr>
          <w:rFonts w:ascii="Garamond"/>
          <w:color w:val="0F0F0F"/>
          <w:w w:val="120"/>
          <w:position w:val="1"/>
          <w:sz w:val="43"/>
        </w:rPr>
        <w:t>T'ang</w:t>
      </w:r>
      <w:proofErr w:type="spellEnd"/>
      <w:r>
        <w:rPr>
          <w:rFonts w:ascii="Garamond"/>
          <w:color w:val="0F0F0F"/>
          <w:spacing w:val="-84"/>
          <w:w w:val="120"/>
          <w:position w:val="1"/>
          <w:sz w:val="43"/>
        </w:rPr>
        <w:t xml:space="preserve"> </w:t>
      </w:r>
      <w:r>
        <w:rPr>
          <w:rFonts w:ascii="Garamond"/>
          <w:color w:val="0F0F0F"/>
          <w:w w:val="120"/>
          <w:position w:val="1"/>
          <w:sz w:val="43"/>
        </w:rPr>
        <w:t>dynasty</w:t>
      </w:r>
      <w:r>
        <w:rPr>
          <w:rFonts w:ascii="Garamond"/>
          <w:color w:val="0F0F0F"/>
          <w:spacing w:val="-84"/>
          <w:w w:val="120"/>
          <w:position w:val="1"/>
          <w:sz w:val="43"/>
        </w:rPr>
        <w:t xml:space="preserve"> </w:t>
      </w:r>
      <w:r>
        <w:rPr>
          <w:rFonts w:ascii="Garamond"/>
          <w:color w:val="0F0F0F"/>
          <w:w w:val="120"/>
          <w:position w:val="1"/>
          <w:sz w:val="43"/>
        </w:rPr>
        <w:t>general</w:t>
      </w:r>
      <w:r>
        <w:rPr>
          <w:rFonts w:ascii="Garamond"/>
          <w:color w:val="0F0F0F"/>
          <w:spacing w:val="-69"/>
          <w:w w:val="120"/>
          <w:position w:val="1"/>
          <w:sz w:val="43"/>
        </w:rPr>
        <w:t xml:space="preserve"> </w:t>
      </w:r>
      <w:r>
        <w:rPr>
          <w:rFonts w:ascii="Garamond"/>
          <w:color w:val="0F0F0F"/>
          <w:w w:val="120"/>
          <w:sz w:val="43"/>
        </w:rPr>
        <w:t>and</w:t>
      </w:r>
      <w:r>
        <w:rPr>
          <w:rFonts w:ascii="Garamond"/>
          <w:color w:val="0F0F0F"/>
          <w:spacing w:val="-69"/>
          <w:w w:val="120"/>
          <w:sz w:val="43"/>
        </w:rPr>
        <w:t xml:space="preserve"> </w:t>
      </w:r>
      <w:r>
        <w:rPr>
          <w:rFonts w:ascii="Garamond"/>
          <w:color w:val="0F0F0F"/>
          <w:w w:val="120"/>
          <w:position w:val="1"/>
          <w:sz w:val="43"/>
        </w:rPr>
        <w:t>student</w:t>
      </w:r>
      <w:r>
        <w:rPr>
          <w:rFonts w:ascii="Garamond"/>
          <w:color w:val="0F0F0F"/>
          <w:spacing w:val="-54"/>
          <w:w w:val="120"/>
          <w:position w:val="1"/>
          <w:sz w:val="43"/>
        </w:rPr>
        <w:t xml:space="preserve"> </w:t>
      </w:r>
      <w:r>
        <w:rPr>
          <w:rFonts w:ascii="Garamond"/>
          <w:color w:val="0F0F0F"/>
          <w:w w:val="120"/>
          <w:position w:val="1"/>
          <w:sz w:val="43"/>
        </w:rPr>
        <w:t>of</w:t>
      </w:r>
      <w:r>
        <w:rPr>
          <w:rFonts w:ascii="Garamond"/>
          <w:color w:val="0F0F0F"/>
          <w:spacing w:val="-69"/>
          <w:w w:val="120"/>
          <w:position w:val="1"/>
          <w:sz w:val="43"/>
        </w:rPr>
        <w:t xml:space="preserve"> </w:t>
      </w:r>
      <w:r>
        <w:rPr>
          <w:rFonts w:ascii="Garamond"/>
          <w:color w:val="0F0F0F"/>
          <w:w w:val="120"/>
          <w:position w:val="1"/>
          <w:sz w:val="43"/>
        </w:rPr>
        <w:t>the</w:t>
      </w:r>
      <w:r>
        <w:rPr>
          <w:rFonts w:ascii="Garamond"/>
          <w:color w:val="0F0F0F"/>
          <w:spacing w:val="-69"/>
          <w:w w:val="120"/>
          <w:position w:val="1"/>
          <w:sz w:val="43"/>
        </w:rPr>
        <w:t xml:space="preserve"> </w:t>
      </w:r>
      <w:proofErr w:type="spellStart"/>
      <w:r>
        <w:rPr>
          <w:rFonts w:ascii="Cambria"/>
          <w:color w:val="0F0F0F"/>
          <w:w w:val="110"/>
          <w:position w:val="1"/>
          <w:sz w:val="45"/>
        </w:rPr>
        <w:t>Taoteching</w:t>
      </w:r>
      <w:proofErr w:type="spellEnd"/>
      <w:r>
        <w:rPr>
          <w:rFonts w:ascii="Cambria"/>
          <w:color w:val="0F0F0F"/>
          <w:w w:val="110"/>
          <w:position w:val="1"/>
          <w:sz w:val="45"/>
        </w:rPr>
        <w:t>.</w:t>
      </w:r>
      <w:r>
        <w:rPr>
          <w:rFonts w:ascii="Cambria"/>
          <w:color w:val="0F0F0F"/>
          <w:spacing w:val="-107"/>
          <w:w w:val="110"/>
          <w:position w:val="1"/>
          <w:sz w:val="45"/>
        </w:rPr>
        <w:t xml:space="preserve"> </w:t>
      </w:r>
      <w:r>
        <w:rPr>
          <w:rFonts w:ascii="Garamond"/>
          <w:color w:val="0F0F0F"/>
          <w:w w:val="120"/>
          <w:sz w:val="43"/>
        </w:rPr>
        <w:t xml:space="preserve">His </w:t>
      </w:r>
      <w:proofErr w:type="gramStart"/>
      <w:r>
        <w:rPr>
          <w:rFonts w:ascii="Garamond"/>
          <w:color w:val="0F0F0F"/>
          <w:w w:val="120"/>
          <w:sz w:val="43"/>
        </w:rPr>
        <w:t>commentary;</w:t>
      </w:r>
      <w:proofErr w:type="gramEnd"/>
      <w:r>
        <w:rPr>
          <w:rFonts w:ascii="Garamond"/>
          <w:color w:val="0F0F0F"/>
          <w:w w:val="120"/>
          <w:sz w:val="43"/>
        </w:rPr>
        <w:t xml:space="preserve"> which he presented to Emperor </w:t>
      </w:r>
      <w:proofErr w:type="spellStart"/>
      <w:r>
        <w:rPr>
          <w:rFonts w:ascii="Garamond"/>
          <w:color w:val="0F0F0F"/>
          <w:w w:val="120"/>
          <w:sz w:val="43"/>
        </w:rPr>
        <w:t>Hsiuan</w:t>
      </w:r>
      <w:proofErr w:type="spellEnd"/>
      <w:r>
        <w:rPr>
          <w:rFonts w:ascii="Garamond"/>
          <w:color w:val="0F0F0F"/>
          <w:w w:val="120"/>
          <w:sz w:val="43"/>
        </w:rPr>
        <w:t xml:space="preserve"> Tsung, remains</w:t>
      </w:r>
      <w:r>
        <w:rPr>
          <w:rFonts w:ascii="Garamond"/>
          <w:color w:val="0F0F0F"/>
          <w:spacing w:val="1"/>
          <w:w w:val="120"/>
          <w:sz w:val="43"/>
        </w:rPr>
        <w:t xml:space="preserve"> </w:t>
      </w:r>
      <w:r>
        <w:rPr>
          <w:rFonts w:ascii="Garamond"/>
          <w:color w:val="0F0F0F"/>
          <w:spacing w:val="-3"/>
          <w:w w:val="120"/>
          <w:sz w:val="43"/>
        </w:rPr>
        <w:t>unique</w:t>
      </w:r>
      <w:r>
        <w:rPr>
          <w:rFonts w:ascii="Garamond"/>
          <w:color w:val="0F0F0F"/>
          <w:spacing w:val="-54"/>
          <w:w w:val="120"/>
          <w:sz w:val="43"/>
        </w:rPr>
        <w:t xml:space="preserve"> </w:t>
      </w:r>
      <w:r>
        <w:rPr>
          <w:rFonts w:ascii="Garamond"/>
          <w:color w:val="0F0F0F"/>
          <w:spacing w:val="-3"/>
          <w:w w:val="120"/>
          <w:sz w:val="43"/>
        </w:rPr>
        <w:t>for</w:t>
      </w:r>
      <w:r>
        <w:rPr>
          <w:rFonts w:ascii="Garamond"/>
          <w:color w:val="0F0F0F"/>
          <w:spacing w:val="-46"/>
          <w:w w:val="120"/>
          <w:sz w:val="43"/>
        </w:rPr>
        <w:t xml:space="preserve"> </w:t>
      </w:r>
      <w:r>
        <w:rPr>
          <w:rFonts w:ascii="Garamond"/>
          <w:color w:val="0F0F0F"/>
          <w:spacing w:val="-3"/>
          <w:w w:val="120"/>
          <w:sz w:val="43"/>
        </w:rPr>
        <w:t>its</w:t>
      </w:r>
      <w:r>
        <w:rPr>
          <w:rFonts w:ascii="Garamond"/>
          <w:color w:val="0F0F0F"/>
          <w:spacing w:val="-39"/>
          <w:w w:val="120"/>
          <w:sz w:val="43"/>
        </w:rPr>
        <w:t xml:space="preserve"> </w:t>
      </w:r>
      <w:r>
        <w:rPr>
          <w:rFonts w:ascii="Garamond"/>
          <w:color w:val="0F0F0F"/>
          <w:spacing w:val="-3"/>
          <w:w w:val="120"/>
          <w:sz w:val="43"/>
        </w:rPr>
        <w:t>display</w:t>
      </w:r>
      <w:r>
        <w:rPr>
          <w:rFonts w:ascii="Garamond"/>
          <w:color w:val="0F0F0F"/>
          <w:spacing w:val="-48"/>
          <w:w w:val="120"/>
          <w:sz w:val="43"/>
        </w:rPr>
        <w:t xml:space="preserve"> </w:t>
      </w:r>
      <w:r>
        <w:rPr>
          <w:rFonts w:ascii="Garamond"/>
          <w:color w:val="0F0F0F"/>
          <w:spacing w:val="-3"/>
          <w:w w:val="120"/>
          <w:sz w:val="43"/>
        </w:rPr>
        <w:t>of</w:t>
      </w:r>
      <w:r>
        <w:rPr>
          <w:rFonts w:ascii="Garamond"/>
          <w:color w:val="0F0F0F"/>
          <w:spacing w:val="-58"/>
          <w:w w:val="120"/>
          <w:sz w:val="43"/>
        </w:rPr>
        <w:t xml:space="preserve"> </w:t>
      </w:r>
      <w:r>
        <w:rPr>
          <w:rFonts w:ascii="Garamond"/>
          <w:color w:val="0F0F0F"/>
          <w:spacing w:val="-3"/>
          <w:w w:val="120"/>
          <w:sz w:val="43"/>
        </w:rPr>
        <w:t>pacificist</w:t>
      </w:r>
      <w:r>
        <w:rPr>
          <w:rFonts w:ascii="Garamond"/>
          <w:color w:val="0F0F0F"/>
          <w:spacing w:val="-48"/>
          <w:w w:val="120"/>
          <w:sz w:val="43"/>
        </w:rPr>
        <w:t xml:space="preserve"> </w:t>
      </w:r>
      <w:r>
        <w:rPr>
          <w:rFonts w:ascii="Garamond"/>
          <w:color w:val="0F0F0F"/>
          <w:spacing w:val="-3"/>
          <w:w w:val="120"/>
          <w:sz w:val="43"/>
        </w:rPr>
        <w:t>sympathies</w:t>
      </w:r>
      <w:r>
        <w:rPr>
          <w:rFonts w:ascii="Garamond"/>
          <w:color w:val="0F0F0F"/>
          <w:spacing w:val="-59"/>
          <w:w w:val="120"/>
          <w:sz w:val="43"/>
        </w:rPr>
        <w:t xml:space="preserve"> </w:t>
      </w:r>
      <w:r>
        <w:rPr>
          <w:rFonts w:ascii="Garamond"/>
          <w:color w:val="0F0F0F"/>
          <w:spacing w:val="-3"/>
          <w:w w:val="120"/>
          <w:sz w:val="43"/>
        </w:rPr>
        <w:t>by</w:t>
      </w:r>
      <w:r>
        <w:rPr>
          <w:rFonts w:ascii="Garamond"/>
          <w:color w:val="0F0F0F"/>
          <w:spacing w:val="-44"/>
          <w:w w:val="120"/>
          <w:sz w:val="43"/>
        </w:rPr>
        <w:t xml:space="preserve"> </w:t>
      </w:r>
      <w:r>
        <w:rPr>
          <w:rFonts w:ascii="Garamond"/>
          <w:color w:val="0F0F0F"/>
          <w:spacing w:val="-3"/>
          <w:w w:val="120"/>
          <w:sz w:val="43"/>
        </w:rPr>
        <w:t>a</w:t>
      </w:r>
      <w:r>
        <w:rPr>
          <w:rFonts w:ascii="Garamond"/>
          <w:color w:val="0F0F0F"/>
          <w:spacing w:val="-45"/>
          <w:w w:val="120"/>
          <w:sz w:val="43"/>
        </w:rPr>
        <w:t xml:space="preserve"> </w:t>
      </w:r>
      <w:r>
        <w:rPr>
          <w:rFonts w:ascii="Garamond"/>
          <w:color w:val="0F0F0F"/>
          <w:spacing w:val="-3"/>
          <w:w w:val="120"/>
          <w:sz w:val="43"/>
        </w:rPr>
        <w:t>military</w:t>
      </w:r>
      <w:r>
        <w:rPr>
          <w:rFonts w:ascii="Garamond"/>
          <w:color w:val="0F0F0F"/>
          <w:spacing w:val="-59"/>
          <w:w w:val="120"/>
          <w:sz w:val="43"/>
        </w:rPr>
        <w:t xml:space="preserve"> </w:t>
      </w:r>
      <w:r>
        <w:rPr>
          <w:rFonts w:ascii="Garamond"/>
          <w:color w:val="0F0F0F"/>
          <w:spacing w:val="-3"/>
          <w:w w:val="120"/>
          <w:sz w:val="43"/>
        </w:rPr>
        <w:t>official.</w:t>
      </w:r>
      <w:r>
        <w:rPr>
          <w:rFonts w:ascii="Garamond"/>
          <w:color w:val="0F0F0F"/>
          <w:spacing w:val="-24"/>
          <w:w w:val="120"/>
          <w:sz w:val="43"/>
        </w:rPr>
        <w:t xml:space="preserve"> </w:t>
      </w:r>
      <w:r>
        <w:rPr>
          <w:rFonts w:ascii="Cambria"/>
          <w:color w:val="0F0F0F"/>
          <w:spacing w:val="-2"/>
          <w:w w:val="110"/>
          <w:sz w:val="45"/>
        </w:rPr>
        <w:t>Tao-</w:t>
      </w:r>
      <w:proofErr w:type="spellStart"/>
      <w:r>
        <w:rPr>
          <w:rFonts w:ascii="Cambria"/>
          <w:color w:val="0F0F0F"/>
          <w:spacing w:val="-2"/>
          <w:w w:val="110"/>
          <w:sz w:val="45"/>
        </w:rPr>
        <w:t>te</w:t>
      </w:r>
      <w:proofErr w:type="spellEnd"/>
      <w:r>
        <w:rPr>
          <w:rFonts w:ascii="Cambria"/>
          <w:color w:val="0F0F0F"/>
          <w:spacing w:val="-2"/>
          <w:w w:val="110"/>
          <w:sz w:val="45"/>
        </w:rPr>
        <w:t>-ching</w:t>
      </w:r>
      <w:r>
        <w:rPr>
          <w:rFonts w:ascii="Cambria"/>
          <w:color w:val="0F0F0F"/>
          <w:spacing w:val="-107"/>
          <w:w w:val="110"/>
          <w:sz w:val="45"/>
        </w:rPr>
        <w:t xml:space="preserve"> </w:t>
      </w:r>
      <w:proofErr w:type="spellStart"/>
      <w:r>
        <w:rPr>
          <w:rFonts w:ascii="Cambria"/>
          <w:color w:val="0F0F0F"/>
          <w:w w:val="110"/>
          <w:sz w:val="45"/>
        </w:rPr>
        <w:t>lun</w:t>
      </w:r>
      <w:proofErr w:type="spellEnd"/>
      <w:r>
        <w:rPr>
          <w:rFonts w:ascii="Cambria"/>
          <w:color w:val="0F0F0F"/>
          <w:w w:val="110"/>
          <w:sz w:val="45"/>
        </w:rPr>
        <w:t>-ping</w:t>
      </w:r>
      <w:r>
        <w:rPr>
          <w:rFonts w:ascii="Cambria"/>
          <w:color w:val="0F0F0F"/>
          <w:spacing w:val="-52"/>
          <w:w w:val="110"/>
          <w:sz w:val="45"/>
        </w:rPr>
        <w:t xml:space="preserve"> </w:t>
      </w:r>
      <w:proofErr w:type="spellStart"/>
      <w:r>
        <w:rPr>
          <w:rFonts w:ascii="Cambria"/>
          <w:color w:val="0F0F0F"/>
          <w:w w:val="110"/>
          <w:sz w:val="45"/>
        </w:rPr>
        <w:t>yao-yi-shu</w:t>
      </w:r>
      <w:proofErr w:type="spellEnd"/>
    </w:p>
    <w:p w14:paraId="1DF81CBF" w14:textId="77777777" w:rsidR="003D45B2" w:rsidRDefault="003D2B09">
      <w:pPr>
        <w:spacing w:before="308" w:line="276" w:lineRule="auto"/>
        <w:ind w:left="185" w:right="126" w:hanging="24"/>
        <w:jc w:val="both"/>
        <w:rPr>
          <w:rFonts w:ascii="Cambria" w:eastAsia="Cambria" w:hAnsi="Cambria" w:cs="Cambria"/>
          <w:sz w:val="45"/>
          <w:szCs w:val="45"/>
        </w:rPr>
      </w:pPr>
      <w:r w:rsidRPr="00F44B8E">
        <w:rPr>
          <w:rFonts w:ascii="Garamond" w:eastAsia="Garamond" w:hAnsi="Garamond" w:cs="Garamond"/>
          <w:color w:val="0E0E0E"/>
          <w:spacing w:val="-8"/>
          <w:w w:val="120"/>
          <w:sz w:val="43"/>
          <w:szCs w:val="43"/>
          <w:lang w:val="de-DE"/>
        </w:rPr>
        <w:t xml:space="preserve">Wang Nien-sun </w:t>
      </w:r>
      <w:r w:rsidRPr="00F44B8E">
        <w:rPr>
          <w:rFonts w:ascii="Garamond" w:eastAsia="Garamond" w:hAnsi="Garamond" w:cs="Garamond"/>
          <w:color w:val="0E0E0E"/>
          <w:spacing w:val="-8"/>
          <w:w w:val="125"/>
          <w:sz w:val="43"/>
          <w:szCs w:val="43"/>
          <w:lang w:val="de-DE"/>
        </w:rPr>
        <w:t>:E</w:t>
      </w:r>
      <w:r>
        <w:rPr>
          <w:rFonts w:ascii="Garamond" w:eastAsia="Garamond" w:hAnsi="Garamond" w:cs="Garamond"/>
          <w:color w:val="0E0E0E"/>
          <w:spacing w:val="-8"/>
          <w:w w:val="125"/>
          <w:sz w:val="43"/>
          <w:szCs w:val="43"/>
        </w:rPr>
        <w:t>�</w:t>
      </w:r>
      <w:r w:rsidRPr="00F44B8E">
        <w:rPr>
          <w:rFonts w:ascii="Garamond" w:eastAsia="Garamond" w:hAnsi="Garamond" w:cs="Garamond"/>
          <w:color w:val="0E0E0E"/>
          <w:spacing w:val="-8"/>
          <w:w w:val="125"/>
          <w:sz w:val="43"/>
          <w:szCs w:val="43"/>
          <w:lang w:val="de-DE"/>
        </w:rPr>
        <w:t xml:space="preserve">l* </w:t>
      </w:r>
      <w:r w:rsidRPr="00F44B8E">
        <w:rPr>
          <w:rFonts w:ascii="Cambria" w:eastAsia="Cambria" w:hAnsi="Cambria" w:cs="Cambria"/>
          <w:color w:val="0E0E0E"/>
          <w:spacing w:val="-8"/>
          <w:w w:val="110"/>
          <w:sz w:val="45"/>
          <w:szCs w:val="45"/>
          <w:lang w:val="de-DE"/>
        </w:rPr>
        <w:t xml:space="preserve">(1744-1832). </w:t>
      </w:r>
      <w:r>
        <w:rPr>
          <w:rFonts w:ascii="Garamond" w:eastAsia="Garamond" w:hAnsi="Garamond" w:cs="Garamond"/>
          <w:color w:val="0E0E0E"/>
          <w:spacing w:val="-8"/>
          <w:w w:val="120"/>
          <w:sz w:val="43"/>
          <w:szCs w:val="43"/>
        </w:rPr>
        <w:t xml:space="preserve">Distinguished philologist </w:t>
      </w:r>
      <w:r>
        <w:rPr>
          <w:rFonts w:ascii="Garamond" w:eastAsia="Garamond" w:hAnsi="Garamond" w:cs="Garamond"/>
          <w:color w:val="0E0E0E"/>
          <w:spacing w:val="-7"/>
          <w:w w:val="120"/>
          <w:sz w:val="43"/>
          <w:szCs w:val="43"/>
        </w:rPr>
        <w:t>whose analysis</w:t>
      </w:r>
      <w:r>
        <w:rPr>
          <w:rFonts w:ascii="Garamond" w:eastAsia="Garamond" w:hAnsi="Garamond" w:cs="Garamond"/>
          <w:color w:val="0E0E0E"/>
          <w:spacing w:val="-126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0E0E0E"/>
          <w:w w:val="120"/>
          <w:sz w:val="43"/>
          <w:szCs w:val="43"/>
        </w:rPr>
        <w:t>of</w:t>
      </w:r>
      <w:r>
        <w:rPr>
          <w:rFonts w:ascii="Garamond" w:eastAsia="Garamond" w:hAnsi="Garamond" w:cs="Garamond"/>
          <w:color w:val="0E0E0E"/>
          <w:spacing w:val="-49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0E0E0E"/>
          <w:w w:val="120"/>
          <w:sz w:val="43"/>
          <w:szCs w:val="43"/>
        </w:rPr>
        <w:t>grammatical</w:t>
      </w:r>
      <w:r>
        <w:rPr>
          <w:rFonts w:ascii="Garamond" w:eastAsia="Garamond" w:hAnsi="Garamond" w:cs="Garamond"/>
          <w:color w:val="0E0E0E"/>
          <w:spacing w:val="-70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0E0E0E"/>
          <w:w w:val="120"/>
          <w:sz w:val="43"/>
          <w:szCs w:val="43"/>
        </w:rPr>
        <w:t>particles</w:t>
      </w:r>
      <w:r>
        <w:rPr>
          <w:rFonts w:ascii="Garamond" w:eastAsia="Garamond" w:hAnsi="Garamond" w:cs="Garamond"/>
          <w:color w:val="0E0E0E"/>
          <w:spacing w:val="-49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0E0E0E"/>
          <w:w w:val="120"/>
          <w:sz w:val="43"/>
          <w:szCs w:val="43"/>
        </w:rPr>
        <w:t>used</w:t>
      </w:r>
      <w:r>
        <w:rPr>
          <w:rFonts w:ascii="Garamond" w:eastAsia="Garamond" w:hAnsi="Garamond" w:cs="Garamond"/>
          <w:color w:val="0E0E0E"/>
          <w:spacing w:val="-48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0E0E0E"/>
          <w:w w:val="120"/>
          <w:sz w:val="43"/>
          <w:szCs w:val="43"/>
        </w:rPr>
        <w:t>in</w:t>
      </w:r>
      <w:r>
        <w:rPr>
          <w:rFonts w:ascii="Garamond" w:eastAsia="Garamond" w:hAnsi="Garamond" w:cs="Garamond"/>
          <w:color w:val="0E0E0E"/>
          <w:spacing w:val="-29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0E0E0E"/>
          <w:w w:val="120"/>
          <w:sz w:val="43"/>
          <w:szCs w:val="43"/>
        </w:rPr>
        <w:t>ancient</w:t>
      </w:r>
      <w:r>
        <w:rPr>
          <w:rFonts w:ascii="Garamond" w:eastAsia="Garamond" w:hAnsi="Garamond" w:cs="Garamond"/>
          <w:color w:val="0E0E0E"/>
          <w:spacing w:val="-29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0E0E0E"/>
          <w:w w:val="120"/>
          <w:sz w:val="43"/>
          <w:szCs w:val="43"/>
        </w:rPr>
        <w:t>texts</w:t>
      </w:r>
      <w:r>
        <w:rPr>
          <w:rFonts w:ascii="Garamond" w:eastAsia="Garamond" w:hAnsi="Garamond" w:cs="Garamond"/>
          <w:color w:val="0E0E0E"/>
          <w:spacing w:val="-49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0E0E0E"/>
          <w:w w:val="120"/>
          <w:sz w:val="43"/>
          <w:szCs w:val="43"/>
        </w:rPr>
        <w:t>is</w:t>
      </w:r>
      <w:r>
        <w:rPr>
          <w:rFonts w:ascii="Garamond" w:eastAsia="Garamond" w:hAnsi="Garamond" w:cs="Garamond"/>
          <w:color w:val="0E0E0E"/>
          <w:spacing w:val="-69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0E0E0E"/>
          <w:w w:val="120"/>
          <w:sz w:val="43"/>
          <w:szCs w:val="43"/>
        </w:rPr>
        <w:t>unrivalled.</w:t>
      </w:r>
      <w:r>
        <w:rPr>
          <w:rFonts w:ascii="Garamond" w:eastAsia="Garamond" w:hAnsi="Garamond" w:cs="Garamond"/>
          <w:color w:val="0E0E0E"/>
          <w:spacing w:val="2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0E0E0E"/>
          <w:w w:val="120"/>
          <w:sz w:val="43"/>
          <w:szCs w:val="43"/>
        </w:rPr>
        <w:t>His</w:t>
      </w:r>
      <w:r>
        <w:rPr>
          <w:rFonts w:ascii="Garamond" w:eastAsia="Garamond" w:hAnsi="Garamond" w:cs="Garamond"/>
          <w:color w:val="0E0E0E"/>
          <w:spacing w:val="-18"/>
          <w:w w:val="120"/>
          <w:sz w:val="43"/>
          <w:szCs w:val="43"/>
        </w:rPr>
        <w:t xml:space="preserve"> </w:t>
      </w:r>
      <w:proofErr w:type="spellStart"/>
      <w:proofErr w:type="gramStart"/>
      <w:r>
        <w:rPr>
          <w:rFonts w:ascii="Garamond" w:eastAsia="Garamond" w:hAnsi="Garamond" w:cs="Garamond"/>
          <w:color w:val="0E0E0E"/>
          <w:w w:val="120"/>
          <w:sz w:val="43"/>
          <w:szCs w:val="43"/>
        </w:rPr>
        <w:t>approachis</w:t>
      </w:r>
      <w:proofErr w:type="spellEnd"/>
      <w:proofErr w:type="gramEnd"/>
      <w:r>
        <w:rPr>
          <w:rFonts w:ascii="Garamond" w:eastAsia="Garamond" w:hAnsi="Garamond" w:cs="Garamond"/>
          <w:color w:val="0E0E0E"/>
          <w:spacing w:val="-29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0E0E0E"/>
          <w:w w:val="120"/>
          <w:sz w:val="43"/>
          <w:szCs w:val="43"/>
        </w:rPr>
        <w:t>also</w:t>
      </w:r>
      <w:r>
        <w:rPr>
          <w:rFonts w:ascii="Garamond" w:eastAsia="Garamond" w:hAnsi="Garamond" w:cs="Garamond"/>
          <w:color w:val="0E0E0E"/>
          <w:spacing w:val="-126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0E0E0E"/>
          <w:w w:val="120"/>
          <w:sz w:val="43"/>
          <w:szCs w:val="43"/>
        </w:rPr>
        <w:t>unique</w:t>
      </w:r>
      <w:r>
        <w:rPr>
          <w:rFonts w:ascii="Garamond" w:eastAsia="Garamond" w:hAnsi="Garamond" w:cs="Garamond"/>
          <w:color w:val="0E0E0E"/>
          <w:spacing w:val="-10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0E0E0E"/>
          <w:w w:val="120"/>
          <w:sz w:val="43"/>
          <w:szCs w:val="43"/>
        </w:rPr>
        <w:t>in</w:t>
      </w:r>
      <w:r>
        <w:rPr>
          <w:rFonts w:ascii="Garamond" w:eastAsia="Garamond" w:hAnsi="Garamond" w:cs="Garamond"/>
          <w:color w:val="0E0E0E"/>
          <w:spacing w:val="-9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0E0E0E"/>
          <w:w w:val="120"/>
          <w:position w:val="1"/>
          <w:sz w:val="43"/>
          <w:szCs w:val="43"/>
        </w:rPr>
        <w:t>not</w:t>
      </w:r>
      <w:r>
        <w:rPr>
          <w:rFonts w:ascii="Garamond" w:eastAsia="Garamond" w:hAnsi="Garamond" w:cs="Garamond"/>
          <w:color w:val="0E0E0E"/>
          <w:spacing w:val="-19"/>
          <w:w w:val="120"/>
          <w:position w:val="1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0E0E0E"/>
          <w:w w:val="120"/>
          <w:position w:val="1"/>
          <w:sz w:val="43"/>
          <w:szCs w:val="43"/>
        </w:rPr>
        <w:t>taking</w:t>
      </w:r>
      <w:r>
        <w:rPr>
          <w:rFonts w:ascii="Garamond" w:eastAsia="Garamond" w:hAnsi="Garamond" w:cs="Garamond"/>
          <w:color w:val="0E0E0E"/>
          <w:spacing w:val="-18"/>
          <w:w w:val="120"/>
          <w:position w:val="1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0E0E0E"/>
          <w:w w:val="120"/>
          <w:position w:val="1"/>
          <w:sz w:val="43"/>
          <w:szCs w:val="43"/>
        </w:rPr>
        <w:t>characters</w:t>
      </w:r>
      <w:r>
        <w:rPr>
          <w:rFonts w:ascii="Garamond" w:eastAsia="Garamond" w:hAnsi="Garamond" w:cs="Garamond"/>
          <w:color w:val="0E0E0E"/>
          <w:spacing w:val="11"/>
          <w:w w:val="120"/>
          <w:position w:val="1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0E0E0E"/>
          <w:w w:val="120"/>
          <w:position w:val="1"/>
          <w:sz w:val="43"/>
          <w:szCs w:val="43"/>
        </w:rPr>
        <w:t>at</w:t>
      </w:r>
      <w:r>
        <w:rPr>
          <w:rFonts w:ascii="Garamond" w:eastAsia="Garamond" w:hAnsi="Garamond" w:cs="Garamond"/>
          <w:color w:val="0E0E0E"/>
          <w:spacing w:val="-10"/>
          <w:w w:val="120"/>
          <w:position w:val="1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0E0E0E"/>
          <w:w w:val="120"/>
          <w:position w:val="1"/>
          <w:sz w:val="43"/>
          <w:szCs w:val="43"/>
        </w:rPr>
        <w:t>their</w:t>
      </w:r>
      <w:r>
        <w:rPr>
          <w:rFonts w:ascii="Garamond" w:eastAsia="Garamond" w:hAnsi="Garamond" w:cs="Garamond"/>
          <w:color w:val="0E0E0E"/>
          <w:spacing w:val="-29"/>
          <w:w w:val="120"/>
          <w:position w:val="1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0E0E0E"/>
          <w:w w:val="120"/>
          <w:sz w:val="43"/>
          <w:szCs w:val="43"/>
        </w:rPr>
        <w:t>face</w:t>
      </w:r>
      <w:r>
        <w:rPr>
          <w:rFonts w:ascii="Garamond" w:eastAsia="Garamond" w:hAnsi="Garamond" w:cs="Garamond"/>
          <w:color w:val="0E0E0E"/>
          <w:spacing w:val="-29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0E0E0E"/>
          <w:w w:val="120"/>
          <w:sz w:val="43"/>
          <w:szCs w:val="43"/>
        </w:rPr>
        <w:t>value</w:t>
      </w:r>
      <w:r>
        <w:rPr>
          <w:rFonts w:ascii="Garamond" w:eastAsia="Garamond" w:hAnsi="Garamond" w:cs="Garamond"/>
          <w:color w:val="0E0E0E"/>
          <w:spacing w:val="-9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0E0E0E"/>
          <w:w w:val="120"/>
          <w:sz w:val="43"/>
          <w:szCs w:val="43"/>
        </w:rPr>
        <w:t>but</w:t>
      </w:r>
      <w:r>
        <w:rPr>
          <w:rFonts w:ascii="Garamond" w:eastAsia="Garamond" w:hAnsi="Garamond" w:cs="Garamond"/>
          <w:color w:val="0E0E0E"/>
          <w:spacing w:val="-30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0E0E0E"/>
          <w:w w:val="120"/>
          <w:sz w:val="43"/>
          <w:szCs w:val="43"/>
        </w:rPr>
        <w:t>in</w:t>
      </w:r>
      <w:r>
        <w:rPr>
          <w:rFonts w:ascii="Garamond" w:eastAsia="Garamond" w:hAnsi="Garamond" w:cs="Garamond"/>
          <w:color w:val="0E0E0E"/>
          <w:spacing w:val="-29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0E0E0E"/>
          <w:w w:val="120"/>
          <w:sz w:val="43"/>
          <w:szCs w:val="43"/>
        </w:rPr>
        <w:t>viewing</w:t>
      </w:r>
      <w:r>
        <w:rPr>
          <w:rFonts w:ascii="Garamond" w:eastAsia="Garamond" w:hAnsi="Garamond" w:cs="Garamond"/>
          <w:color w:val="0E0E0E"/>
          <w:spacing w:val="-29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0E0E0E"/>
          <w:w w:val="120"/>
          <w:sz w:val="43"/>
          <w:szCs w:val="43"/>
        </w:rPr>
        <w:t>them</w:t>
      </w:r>
      <w:r>
        <w:rPr>
          <w:rFonts w:ascii="Garamond" w:eastAsia="Garamond" w:hAnsi="Garamond" w:cs="Garamond"/>
          <w:color w:val="0E0E0E"/>
          <w:spacing w:val="-10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0E0E0E"/>
          <w:w w:val="120"/>
          <w:position w:val="1"/>
          <w:sz w:val="43"/>
          <w:szCs w:val="43"/>
        </w:rPr>
        <w:t>as</w:t>
      </w:r>
      <w:r>
        <w:rPr>
          <w:rFonts w:ascii="Garamond" w:eastAsia="Garamond" w:hAnsi="Garamond" w:cs="Garamond"/>
          <w:color w:val="0E0E0E"/>
          <w:spacing w:val="-9"/>
          <w:w w:val="120"/>
          <w:position w:val="1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0E0E0E"/>
          <w:w w:val="120"/>
          <w:position w:val="1"/>
          <w:sz w:val="43"/>
          <w:szCs w:val="43"/>
        </w:rPr>
        <w:t>pos­</w:t>
      </w:r>
      <w:r>
        <w:rPr>
          <w:rFonts w:ascii="Garamond" w:eastAsia="Garamond" w:hAnsi="Garamond" w:cs="Garamond"/>
          <w:color w:val="0E0E0E"/>
          <w:spacing w:val="-126"/>
          <w:w w:val="120"/>
          <w:position w:val="1"/>
          <w:sz w:val="43"/>
          <w:szCs w:val="43"/>
        </w:rPr>
        <w:t xml:space="preserve"> </w:t>
      </w:r>
      <w:proofErr w:type="spellStart"/>
      <w:r>
        <w:rPr>
          <w:rFonts w:ascii="Garamond" w:eastAsia="Garamond" w:hAnsi="Garamond" w:cs="Garamond"/>
          <w:color w:val="0E0E0E"/>
          <w:w w:val="115"/>
          <w:sz w:val="43"/>
          <w:szCs w:val="43"/>
        </w:rPr>
        <w:t>sible</w:t>
      </w:r>
      <w:proofErr w:type="spellEnd"/>
      <w:r>
        <w:rPr>
          <w:rFonts w:ascii="Garamond" w:eastAsia="Garamond" w:hAnsi="Garamond" w:cs="Garamond"/>
          <w:color w:val="0E0E0E"/>
          <w:spacing w:val="-23"/>
          <w:w w:val="115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0E0E0E"/>
          <w:w w:val="115"/>
          <w:sz w:val="43"/>
          <w:szCs w:val="43"/>
        </w:rPr>
        <w:t>homophones.</w:t>
      </w:r>
      <w:r>
        <w:rPr>
          <w:rFonts w:ascii="Garamond" w:eastAsia="Garamond" w:hAnsi="Garamond" w:cs="Garamond"/>
          <w:color w:val="0E0E0E"/>
          <w:spacing w:val="-23"/>
          <w:w w:val="115"/>
          <w:sz w:val="43"/>
          <w:szCs w:val="43"/>
        </w:rPr>
        <w:t xml:space="preserve"> </w:t>
      </w:r>
      <w:r>
        <w:rPr>
          <w:rFonts w:ascii="Cambria" w:eastAsia="Cambria" w:hAnsi="Cambria" w:cs="Cambria"/>
          <w:color w:val="0E0E0E"/>
          <w:w w:val="115"/>
          <w:sz w:val="45"/>
          <w:szCs w:val="45"/>
        </w:rPr>
        <w:t>Lao-tzu</w:t>
      </w:r>
      <w:r>
        <w:rPr>
          <w:rFonts w:ascii="Cambria" w:eastAsia="Cambria" w:hAnsi="Cambria" w:cs="Cambria"/>
          <w:color w:val="0E0E0E"/>
          <w:spacing w:val="-14"/>
          <w:w w:val="115"/>
          <w:sz w:val="45"/>
          <w:szCs w:val="45"/>
        </w:rPr>
        <w:t xml:space="preserve"> </w:t>
      </w:r>
      <w:proofErr w:type="spellStart"/>
      <w:r>
        <w:rPr>
          <w:rFonts w:ascii="Cambria" w:eastAsia="Cambria" w:hAnsi="Cambria" w:cs="Cambria"/>
          <w:color w:val="0E0E0E"/>
          <w:w w:val="110"/>
          <w:sz w:val="45"/>
          <w:szCs w:val="45"/>
        </w:rPr>
        <w:t>tsa-chih</w:t>
      </w:r>
      <w:proofErr w:type="spellEnd"/>
      <w:r>
        <w:rPr>
          <w:rFonts w:ascii="Cambria" w:eastAsia="Cambria" w:hAnsi="Cambria" w:cs="Cambria"/>
          <w:color w:val="0E0E0E"/>
          <w:w w:val="110"/>
          <w:sz w:val="45"/>
          <w:szCs w:val="45"/>
        </w:rPr>
        <w:t>.</w:t>
      </w:r>
    </w:p>
    <w:p w14:paraId="1DF81CC0" w14:textId="77777777" w:rsidR="003D45B2" w:rsidRDefault="003D2B09">
      <w:pPr>
        <w:spacing w:before="274" w:line="256" w:lineRule="auto"/>
        <w:ind w:left="199" w:right="103" w:hanging="15"/>
        <w:jc w:val="both"/>
        <w:rPr>
          <w:rFonts w:ascii="Cambria" w:hAnsi="Cambria"/>
          <w:sz w:val="45"/>
        </w:rPr>
      </w:pPr>
      <w:r>
        <w:rPr>
          <w:rFonts w:ascii="Garamond" w:hAnsi="Garamond"/>
          <w:color w:val="101010"/>
          <w:spacing w:val="-1"/>
          <w:w w:val="115"/>
          <w:sz w:val="43"/>
        </w:rPr>
        <w:t xml:space="preserve">Wang </w:t>
      </w:r>
      <w:proofErr w:type="spellStart"/>
      <w:proofErr w:type="gramStart"/>
      <w:r>
        <w:rPr>
          <w:rFonts w:ascii="Garamond" w:hAnsi="Garamond"/>
          <w:color w:val="101010"/>
          <w:spacing w:val="-1"/>
          <w:w w:val="115"/>
          <w:sz w:val="43"/>
        </w:rPr>
        <w:t>P'ang</w:t>
      </w:r>
      <w:proofErr w:type="spellEnd"/>
      <w:r>
        <w:rPr>
          <w:rFonts w:ascii="Garamond" w:hAnsi="Garamond"/>
          <w:color w:val="101010"/>
          <w:spacing w:val="-1"/>
          <w:w w:val="115"/>
          <w:sz w:val="43"/>
        </w:rPr>
        <w:t xml:space="preserve"> :E</w:t>
      </w:r>
      <w:proofErr w:type="gramEnd"/>
      <w:r>
        <w:rPr>
          <w:rFonts w:ascii="Garamond" w:hAnsi="Garamond"/>
          <w:color w:val="101010"/>
          <w:spacing w:val="-1"/>
          <w:w w:val="115"/>
          <w:sz w:val="43"/>
        </w:rPr>
        <w:t xml:space="preserve">3lf </w:t>
      </w:r>
      <w:r>
        <w:rPr>
          <w:rFonts w:ascii="Cambria" w:hAnsi="Cambria"/>
          <w:color w:val="101010"/>
          <w:spacing w:val="-1"/>
          <w:w w:val="110"/>
          <w:sz w:val="45"/>
        </w:rPr>
        <w:t xml:space="preserve">(1044-1076). </w:t>
      </w:r>
      <w:r>
        <w:rPr>
          <w:rFonts w:ascii="Garamond" w:hAnsi="Garamond"/>
          <w:color w:val="101010"/>
          <w:spacing w:val="-1"/>
          <w:w w:val="115"/>
          <w:sz w:val="43"/>
        </w:rPr>
        <w:t xml:space="preserve">Brilliant </w:t>
      </w:r>
      <w:r>
        <w:rPr>
          <w:rFonts w:ascii="Garamond" w:hAnsi="Garamond"/>
          <w:color w:val="101010"/>
          <w:w w:val="115"/>
          <w:sz w:val="43"/>
        </w:rPr>
        <w:t>scholar, writer, and son of Wang An­</w:t>
      </w:r>
      <w:r>
        <w:rPr>
          <w:rFonts w:ascii="Garamond" w:hAnsi="Garamond"/>
          <w:color w:val="101010"/>
          <w:spacing w:val="1"/>
          <w:w w:val="115"/>
          <w:sz w:val="43"/>
        </w:rPr>
        <w:t xml:space="preserve"> </w:t>
      </w:r>
      <w:r>
        <w:rPr>
          <w:rFonts w:ascii="Garamond" w:hAnsi="Garamond"/>
          <w:color w:val="101010"/>
          <w:w w:val="115"/>
          <w:sz w:val="43"/>
        </w:rPr>
        <w:t>shih.</w:t>
      </w:r>
      <w:r>
        <w:rPr>
          <w:rFonts w:ascii="Garamond" w:hAnsi="Garamond"/>
          <w:color w:val="101010"/>
          <w:spacing w:val="14"/>
          <w:w w:val="115"/>
          <w:sz w:val="43"/>
        </w:rPr>
        <w:t xml:space="preserve"> </w:t>
      </w:r>
      <w:r>
        <w:rPr>
          <w:rFonts w:ascii="Garamond" w:hAnsi="Garamond"/>
          <w:color w:val="101010"/>
          <w:w w:val="115"/>
          <w:sz w:val="43"/>
        </w:rPr>
        <w:t>His</w:t>
      </w:r>
      <w:r>
        <w:rPr>
          <w:rFonts w:ascii="Garamond" w:hAnsi="Garamond"/>
          <w:color w:val="101010"/>
          <w:spacing w:val="-3"/>
          <w:w w:val="115"/>
          <w:sz w:val="43"/>
        </w:rPr>
        <w:t xml:space="preserve"> </w:t>
      </w:r>
      <w:r>
        <w:rPr>
          <w:rFonts w:ascii="Garamond" w:hAnsi="Garamond"/>
          <w:color w:val="101010"/>
          <w:w w:val="115"/>
          <w:sz w:val="43"/>
        </w:rPr>
        <w:t>commentary.</w:t>
      </w:r>
      <w:r>
        <w:rPr>
          <w:rFonts w:ascii="Garamond" w:hAnsi="Garamond"/>
          <w:color w:val="101010"/>
          <w:spacing w:val="-14"/>
          <w:w w:val="115"/>
          <w:sz w:val="43"/>
        </w:rPr>
        <w:t xml:space="preserve"> </w:t>
      </w:r>
      <w:r>
        <w:rPr>
          <w:rFonts w:ascii="Garamond" w:hAnsi="Garamond"/>
          <w:color w:val="101010"/>
          <w:w w:val="115"/>
          <w:sz w:val="43"/>
        </w:rPr>
        <w:t>written</w:t>
      </w:r>
      <w:r>
        <w:rPr>
          <w:rFonts w:ascii="Garamond" w:hAnsi="Garamond"/>
          <w:color w:val="101010"/>
          <w:spacing w:val="-50"/>
          <w:w w:val="115"/>
          <w:sz w:val="43"/>
        </w:rPr>
        <w:t xml:space="preserve"> </w:t>
      </w:r>
      <w:r>
        <w:rPr>
          <w:rFonts w:ascii="Garamond" w:hAnsi="Garamond"/>
          <w:color w:val="101010"/>
          <w:w w:val="115"/>
          <w:sz w:val="43"/>
        </w:rPr>
        <w:t>in</w:t>
      </w:r>
      <w:r>
        <w:rPr>
          <w:rFonts w:ascii="Garamond" w:hAnsi="Garamond"/>
          <w:color w:val="101010"/>
          <w:spacing w:val="-68"/>
          <w:w w:val="115"/>
          <w:sz w:val="43"/>
        </w:rPr>
        <w:t xml:space="preserve"> </w:t>
      </w:r>
      <w:r>
        <w:rPr>
          <w:rFonts w:ascii="Cambria" w:hAnsi="Cambria"/>
          <w:color w:val="101010"/>
          <w:w w:val="110"/>
          <w:sz w:val="45"/>
        </w:rPr>
        <w:t>1070,</w:t>
      </w:r>
      <w:r>
        <w:rPr>
          <w:rFonts w:ascii="Cambria" w:hAnsi="Cambria"/>
          <w:color w:val="101010"/>
          <w:spacing w:val="1"/>
          <w:w w:val="110"/>
          <w:sz w:val="45"/>
        </w:rPr>
        <w:t xml:space="preserve"> </w:t>
      </w:r>
      <w:r>
        <w:rPr>
          <w:rFonts w:ascii="Garamond" w:hAnsi="Garamond"/>
          <w:color w:val="101010"/>
          <w:w w:val="115"/>
          <w:sz w:val="43"/>
        </w:rPr>
        <w:t>was</w:t>
      </w:r>
      <w:r>
        <w:rPr>
          <w:rFonts w:ascii="Garamond" w:hAnsi="Garamond"/>
          <w:color w:val="101010"/>
          <w:spacing w:val="33"/>
          <w:w w:val="115"/>
          <w:sz w:val="43"/>
        </w:rPr>
        <w:t xml:space="preserve"> </w:t>
      </w:r>
      <w:r>
        <w:rPr>
          <w:rFonts w:ascii="Garamond" w:hAnsi="Garamond"/>
          <w:color w:val="101010"/>
          <w:w w:val="115"/>
          <w:sz w:val="43"/>
        </w:rPr>
        <w:t>"lost"</w:t>
      </w:r>
      <w:r>
        <w:rPr>
          <w:rFonts w:ascii="Garamond" w:hAnsi="Garamond"/>
          <w:color w:val="101010"/>
          <w:spacing w:val="16"/>
          <w:w w:val="115"/>
          <w:sz w:val="43"/>
        </w:rPr>
        <w:t xml:space="preserve"> </w:t>
      </w:r>
      <w:r>
        <w:rPr>
          <w:rFonts w:ascii="Garamond" w:hAnsi="Garamond"/>
          <w:color w:val="101010"/>
          <w:w w:val="115"/>
          <w:sz w:val="43"/>
        </w:rPr>
        <w:t>until</w:t>
      </w:r>
      <w:r>
        <w:rPr>
          <w:rFonts w:ascii="Garamond" w:hAnsi="Garamond"/>
          <w:color w:val="101010"/>
          <w:spacing w:val="-32"/>
          <w:w w:val="115"/>
          <w:sz w:val="43"/>
        </w:rPr>
        <w:t xml:space="preserve"> </w:t>
      </w:r>
      <w:r>
        <w:rPr>
          <w:rFonts w:ascii="Garamond" w:hAnsi="Garamond"/>
          <w:color w:val="101010"/>
          <w:w w:val="115"/>
          <w:sz w:val="43"/>
        </w:rPr>
        <w:t>Yen</w:t>
      </w:r>
      <w:r>
        <w:rPr>
          <w:rFonts w:ascii="Garamond" w:hAnsi="Garamond"/>
          <w:color w:val="101010"/>
          <w:spacing w:val="-12"/>
          <w:w w:val="115"/>
          <w:sz w:val="43"/>
        </w:rPr>
        <w:t xml:space="preserve"> </w:t>
      </w:r>
      <w:r>
        <w:rPr>
          <w:rFonts w:ascii="Garamond" w:hAnsi="Garamond"/>
          <w:color w:val="101010"/>
          <w:w w:val="115"/>
          <w:sz w:val="43"/>
        </w:rPr>
        <w:t>Ling-feng</w:t>
      </w:r>
      <w:r>
        <w:rPr>
          <w:rFonts w:ascii="Garamond" w:hAnsi="Garamond"/>
          <w:color w:val="101010"/>
          <w:spacing w:val="-32"/>
          <w:w w:val="115"/>
          <w:sz w:val="43"/>
        </w:rPr>
        <w:t xml:space="preserve"> </w:t>
      </w:r>
      <w:r>
        <w:rPr>
          <w:rFonts w:ascii="Garamond" w:hAnsi="Garamond"/>
          <w:color w:val="101010"/>
          <w:w w:val="115"/>
          <w:sz w:val="43"/>
        </w:rPr>
        <w:t>re-edited</w:t>
      </w:r>
      <w:r>
        <w:rPr>
          <w:rFonts w:ascii="Garamond" w:hAnsi="Garamond"/>
          <w:color w:val="101010"/>
          <w:spacing w:val="-121"/>
          <w:w w:val="115"/>
          <w:sz w:val="43"/>
        </w:rPr>
        <w:t xml:space="preserve"> </w:t>
      </w:r>
      <w:r>
        <w:rPr>
          <w:rFonts w:ascii="Garamond" w:hAnsi="Garamond"/>
          <w:color w:val="101010"/>
          <w:w w:val="115"/>
          <w:sz w:val="43"/>
        </w:rPr>
        <w:t>it</w:t>
      </w:r>
      <w:r>
        <w:rPr>
          <w:rFonts w:ascii="Garamond" w:hAnsi="Garamond"/>
          <w:color w:val="101010"/>
          <w:spacing w:val="-29"/>
          <w:w w:val="115"/>
          <w:sz w:val="43"/>
        </w:rPr>
        <w:t xml:space="preserve"> </w:t>
      </w:r>
      <w:r>
        <w:rPr>
          <w:rFonts w:ascii="Garamond" w:hAnsi="Garamond"/>
          <w:color w:val="101010"/>
          <w:w w:val="115"/>
          <w:sz w:val="43"/>
        </w:rPr>
        <w:t>from</w:t>
      </w:r>
      <w:r>
        <w:rPr>
          <w:rFonts w:ascii="Garamond" w:hAnsi="Garamond"/>
          <w:color w:val="101010"/>
          <w:spacing w:val="-20"/>
          <w:w w:val="115"/>
          <w:sz w:val="43"/>
        </w:rPr>
        <w:t xml:space="preserve"> </w:t>
      </w:r>
      <w:r>
        <w:rPr>
          <w:rFonts w:ascii="Garamond" w:hAnsi="Garamond"/>
          <w:color w:val="101010"/>
          <w:w w:val="115"/>
          <w:sz w:val="43"/>
        </w:rPr>
        <w:t>scattered</w:t>
      </w:r>
      <w:r>
        <w:rPr>
          <w:rFonts w:ascii="Garamond" w:hAnsi="Garamond"/>
          <w:color w:val="101010"/>
          <w:spacing w:val="-30"/>
          <w:w w:val="115"/>
          <w:sz w:val="43"/>
        </w:rPr>
        <w:t xml:space="preserve"> </w:t>
      </w:r>
      <w:r>
        <w:rPr>
          <w:rFonts w:ascii="Garamond" w:hAnsi="Garamond"/>
          <w:color w:val="101010"/>
          <w:w w:val="115"/>
          <w:sz w:val="43"/>
        </w:rPr>
        <w:t>sources.</w:t>
      </w:r>
      <w:r>
        <w:rPr>
          <w:rFonts w:ascii="Garamond" w:hAnsi="Garamond"/>
          <w:color w:val="101010"/>
          <w:spacing w:val="6"/>
          <w:w w:val="115"/>
          <w:sz w:val="43"/>
        </w:rPr>
        <w:t xml:space="preserve"> </w:t>
      </w:r>
      <w:r>
        <w:rPr>
          <w:rFonts w:ascii="Cambria" w:hAnsi="Cambria"/>
          <w:color w:val="101010"/>
          <w:w w:val="115"/>
          <w:sz w:val="45"/>
        </w:rPr>
        <w:t>Lao-tzu-chu.</w:t>
      </w:r>
    </w:p>
    <w:p w14:paraId="1DF81CC1" w14:textId="77777777" w:rsidR="003D45B2" w:rsidRDefault="003D45B2">
      <w:pPr>
        <w:pStyle w:val="BodyText"/>
        <w:rPr>
          <w:rFonts w:ascii="Cambria"/>
          <w:sz w:val="50"/>
        </w:rPr>
      </w:pPr>
    </w:p>
    <w:p w14:paraId="1DF81CC2" w14:textId="77777777" w:rsidR="003D45B2" w:rsidRDefault="003D45B2">
      <w:pPr>
        <w:pStyle w:val="BodyText"/>
        <w:spacing w:before="2"/>
        <w:rPr>
          <w:rFonts w:ascii="Cambria"/>
          <w:sz w:val="49"/>
        </w:rPr>
      </w:pPr>
    </w:p>
    <w:p w14:paraId="1DF81CC3" w14:textId="77777777" w:rsidR="003D45B2" w:rsidRDefault="003D2B09">
      <w:pPr>
        <w:pStyle w:val="Heading9"/>
        <w:ind w:right="1445"/>
      </w:pPr>
      <w:r>
        <w:rPr>
          <w:color w:val="0D0D0D"/>
          <w:w w:val="85"/>
        </w:rPr>
        <w:t>1</w:t>
      </w:r>
      <w:r>
        <w:rPr>
          <w:color w:val="0D0D0D"/>
          <w:spacing w:val="-4"/>
          <w:w w:val="85"/>
        </w:rPr>
        <w:t xml:space="preserve"> </w:t>
      </w:r>
      <w:r>
        <w:rPr>
          <w:color w:val="0D0D0D"/>
          <w:w w:val="85"/>
        </w:rPr>
        <w:t>77</w:t>
      </w:r>
    </w:p>
    <w:p w14:paraId="1DF81CC4" w14:textId="77777777" w:rsidR="003D45B2" w:rsidRDefault="003D45B2">
      <w:pPr>
        <w:sectPr w:rsidR="003D45B2">
          <w:pgSz w:w="18000" w:h="27000"/>
          <w:pgMar w:top="1320" w:right="1380" w:bottom="280" w:left="1060" w:header="720" w:footer="720" w:gutter="0"/>
          <w:cols w:space="720"/>
        </w:sectPr>
      </w:pPr>
    </w:p>
    <w:p w14:paraId="1DF81CC5" w14:textId="77777777" w:rsidR="003D45B2" w:rsidRDefault="003D2B09">
      <w:pPr>
        <w:spacing w:before="29" w:line="278" w:lineRule="auto"/>
        <w:ind w:left="259" w:right="214"/>
        <w:jc w:val="both"/>
        <w:rPr>
          <w:rFonts w:ascii="Trebuchet MS" w:hAnsi="Trebuchet MS"/>
          <w:sz w:val="45"/>
        </w:rPr>
      </w:pPr>
      <w:r>
        <w:rPr>
          <w:noProof/>
        </w:rPr>
        <w:lastRenderedPageBreak/>
        <w:drawing>
          <wp:anchor distT="0" distB="0" distL="0" distR="0" simplePos="0" relativeHeight="483534848" behindDoc="1" locked="0" layoutInCell="1" allowOverlap="1" wp14:anchorId="1DF81FD4" wp14:editId="1DF81FD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7145000"/>
            <wp:effectExtent l="0" t="0" r="0" b="0"/>
            <wp:wrapNone/>
            <wp:docPr id="101" name="image4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469.jpeg"/>
                    <pic:cNvPicPr/>
                  </pic:nvPicPr>
                  <pic:blipFill>
                    <a:blip r:embed="rId4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30000" cy="1714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pict w14:anchorId="1DF81FD6">
          <v:shape id="_x0000_s1046" type="#_x0000_t202" style="position:absolute;left:0;text-align:left;margin-left:183.75pt;margin-top:233.95pt;width:46.5pt;height:62.15pt;z-index:-19780096;mso-position-horizontal-relative:page;mso-position-vertical-relative:text" filled="f" stroked="f">
            <v:textbox inset="0,0,0,0">
              <w:txbxContent>
                <w:p w14:paraId="1DF8212A" w14:textId="77777777" w:rsidR="003D45B2" w:rsidRDefault="003D2B09">
                  <w:pPr>
                    <w:spacing w:before="268"/>
                    <w:rPr>
                      <w:rFonts w:ascii="Times New Roman"/>
                      <w:sz w:val="46"/>
                    </w:rPr>
                  </w:pPr>
                  <w:proofErr w:type="gramStart"/>
                  <w:r>
                    <w:rPr>
                      <w:rFonts w:ascii="Times New Roman"/>
                      <w:color w:val="121212"/>
                      <w:w w:val="110"/>
                      <w:sz w:val="46"/>
                    </w:rPr>
                    <w:t>:El</w:t>
                  </w:r>
                  <w:proofErr w:type="gramEnd"/>
                  <w:r>
                    <w:rPr>
                      <w:rFonts w:ascii="Times New Roman"/>
                      <w:color w:val="121212"/>
                      <w:w w:val="110"/>
                      <w:sz w:val="46"/>
                    </w:rPr>
                    <w:t>]!</w:t>
                  </w:r>
                </w:p>
              </w:txbxContent>
            </v:textbox>
            <w10:wrap anchorx="page"/>
          </v:shape>
        </w:pict>
      </w:r>
      <w:r>
        <w:rPr>
          <w:rFonts w:ascii="Garamond" w:hAnsi="Garamond"/>
          <w:color w:val="101010"/>
          <w:spacing w:val="-2"/>
          <w:w w:val="115"/>
          <w:sz w:val="43"/>
        </w:rPr>
        <w:t>Wang</w:t>
      </w:r>
      <w:r>
        <w:rPr>
          <w:rFonts w:ascii="Garamond" w:hAnsi="Garamond"/>
          <w:color w:val="101010"/>
          <w:spacing w:val="-65"/>
          <w:w w:val="115"/>
          <w:sz w:val="43"/>
        </w:rPr>
        <w:t xml:space="preserve"> </w:t>
      </w:r>
      <w:proofErr w:type="spellStart"/>
      <w:proofErr w:type="gramStart"/>
      <w:r>
        <w:rPr>
          <w:rFonts w:ascii="Garamond" w:hAnsi="Garamond"/>
          <w:color w:val="101010"/>
          <w:spacing w:val="-2"/>
          <w:w w:val="115"/>
          <w:sz w:val="43"/>
        </w:rPr>
        <w:t>Pi:El</w:t>
      </w:r>
      <w:proofErr w:type="gramEnd"/>
      <w:r>
        <w:rPr>
          <w:rFonts w:ascii="Garamond" w:hAnsi="Garamond"/>
          <w:color w:val="101010"/>
          <w:spacing w:val="-2"/>
          <w:w w:val="115"/>
          <w:sz w:val="43"/>
        </w:rPr>
        <w:t>!fJ</w:t>
      </w:r>
      <w:proofErr w:type="spellEnd"/>
      <w:r>
        <w:rPr>
          <w:rFonts w:ascii="Garamond" w:hAnsi="Garamond"/>
          <w:color w:val="101010"/>
          <w:spacing w:val="-43"/>
          <w:w w:val="115"/>
          <w:sz w:val="43"/>
        </w:rPr>
        <w:t xml:space="preserve"> </w:t>
      </w:r>
      <w:r>
        <w:rPr>
          <w:rFonts w:ascii="Trebuchet MS" w:hAnsi="Trebuchet MS"/>
          <w:color w:val="101010"/>
          <w:spacing w:val="-2"/>
          <w:w w:val="115"/>
          <w:sz w:val="45"/>
        </w:rPr>
        <w:t>(226-249</w:t>
      </w:r>
      <w:r>
        <w:rPr>
          <w:rFonts w:ascii="Trebuchet MS" w:hAnsi="Trebuchet MS"/>
          <w:color w:val="101010"/>
          <w:spacing w:val="-96"/>
          <w:w w:val="115"/>
          <w:sz w:val="45"/>
        </w:rPr>
        <w:t xml:space="preserve"> </w:t>
      </w:r>
      <w:r>
        <w:rPr>
          <w:rFonts w:ascii="Trebuchet MS" w:hAnsi="Trebuchet MS"/>
          <w:color w:val="101010"/>
          <w:spacing w:val="-1"/>
          <w:w w:val="105"/>
          <w:sz w:val="45"/>
        </w:rPr>
        <w:t>AD).</w:t>
      </w:r>
      <w:r>
        <w:rPr>
          <w:rFonts w:ascii="Trebuchet MS" w:hAnsi="Trebuchet MS"/>
          <w:color w:val="101010"/>
          <w:spacing w:val="-38"/>
          <w:w w:val="105"/>
          <w:sz w:val="45"/>
        </w:rPr>
        <w:t xml:space="preserve"> </w:t>
      </w:r>
      <w:r>
        <w:rPr>
          <w:rFonts w:ascii="Garamond" w:hAnsi="Garamond"/>
          <w:color w:val="101010"/>
          <w:spacing w:val="-1"/>
          <w:w w:val="115"/>
          <w:sz w:val="43"/>
        </w:rPr>
        <w:t>Famous</w:t>
      </w:r>
      <w:r>
        <w:rPr>
          <w:rFonts w:ascii="Garamond" w:hAnsi="Garamond"/>
          <w:color w:val="101010"/>
          <w:spacing w:val="-49"/>
          <w:w w:val="115"/>
          <w:sz w:val="43"/>
        </w:rPr>
        <w:t xml:space="preserve"> </w:t>
      </w:r>
      <w:r>
        <w:rPr>
          <w:rFonts w:ascii="Garamond" w:hAnsi="Garamond"/>
          <w:color w:val="101010"/>
          <w:spacing w:val="-1"/>
          <w:w w:val="115"/>
          <w:sz w:val="43"/>
        </w:rPr>
        <w:t>for</w:t>
      </w:r>
      <w:r>
        <w:rPr>
          <w:rFonts w:ascii="Garamond" w:hAnsi="Garamond"/>
          <w:color w:val="101010"/>
          <w:spacing w:val="-56"/>
          <w:w w:val="115"/>
          <w:sz w:val="43"/>
        </w:rPr>
        <w:t xml:space="preserve"> </w:t>
      </w:r>
      <w:r>
        <w:rPr>
          <w:rFonts w:ascii="Garamond" w:hAnsi="Garamond"/>
          <w:color w:val="101010"/>
          <w:spacing w:val="-1"/>
          <w:w w:val="115"/>
          <w:sz w:val="43"/>
        </w:rPr>
        <w:t>the</w:t>
      </w:r>
      <w:r>
        <w:rPr>
          <w:rFonts w:ascii="Garamond" w:hAnsi="Garamond"/>
          <w:color w:val="101010"/>
          <w:spacing w:val="-49"/>
          <w:w w:val="115"/>
          <w:sz w:val="43"/>
        </w:rPr>
        <w:t xml:space="preserve"> </w:t>
      </w:r>
      <w:r>
        <w:rPr>
          <w:rFonts w:ascii="Garamond" w:hAnsi="Garamond"/>
          <w:color w:val="101010"/>
          <w:spacing w:val="-1"/>
          <w:w w:val="115"/>
          <w:sz w:val="43"/>
        </w:rPr>
        <w:t>quickness</w:t>
      </w:r>
      <w:r>
        <w:rPr>
          <w:rFonts w:ascii="Garamond" w:hAnsi="Garamond"/>
          <w:color w:val="101010"/>
          <w:spacing w:val="-49"/>
          <w:w w:val="115"/>
          <w:sz w:val="43"/>
        </w:rPr>
        <w:t xml:space="preserve"> </w:t>
      </w:r>
      <w:r>
        <w:rPr>
          <w:rFonts w:ascii="Garamond" w:hAnsi="Garamond"/>
          <w:color w:val="101010"/>
          <w:spacing w:val="-1"/>
          <w:w w:val="115"/>
          <w:sz w:val="43"/>
        </w:rPr>
        <w:t>of</w:t>
      </w:r>
      <w:r>
        <w:rPr>
          <w:rFonts w:ascii="Garamond" w:hAnsi="Garamond"/>
          <w:color w:val="101010"/>
          <w:spacing w:val="-64"/>
          <w:w w:val="115"/>
          <w:sz w:val="43"/>
        </w:rPr>
        <w:t xml:space="preserve"> </w:t>
      </w:r>
      <w:r>
        <w:rPr>
          <w:rFonts w:ascii="Garamond" w:hAnsi="Garamond"/>
          <w:color w:val="101010"/>
          <w:spacing w:val="-1"/>
          <w:w w:val="115"/>
          <w:sz w:val="43"/>
        </w:rPr>
        <w:t>his</w:t>
      </w:r>
      <w:r>
        <w:rPr>
          <w:rFonts w:ascii="Garamond" w:hAnsi="Garamond"/>
          <w:color w:val="101010"/>
          <w:spacing w:val="-49"/>
          <w:w w:val="115"/>
          <w:sz w:val="43"/>
        </w:rPr>
        <w:t xml:space="preserve"> </w:t>
      </w:r>
      <w:r>
        <w:rPr>
          <w:rFonts w:ascii="Garamond" w:hAnsi="Garamond"/>
          <w:color w:val="101010"/>
          <w:spacing w:val="-1"/>
          <w:w w:val="115"/>
          <w:sz w:val="43"/>
        </w:rPr>
        <w:t>mind</w:t>
      </w:r>
      <w:r>
        <w:rPr>
          <w:rFonts w:ascii="Garamond" w:hAnsi="Garamond"/>
          <w:color w:val="101010"/>
          <w:spacing w:val="-41"/>
          <w:w w:val="115"/>
          <w:sz w:val="43"/>
        </w:rPr>
        <w:t xml:space="preserve"> </w:t>
      </w:r>
      <w:r>
        <w:rPr>
          <w:rFonts w:ascii="Garamond" w:hAnsi="Garamond"/>
          <w:color w:val="101010"/>
          <w:spacing w:val="-1"/>
          <w:w w:val="115"/>
          <w:sz w:val="43"/>
        </w:rPr>
        <w:t>as</w:t>
      </w:r>
      <w:r>
        <w:rPr>
          <w:rFonts w:ascii="Garamond" w:hAnsi="Garamond"/>
          <w:color w:val="101010"/>
          <w:spacing w:val="-72"/>
          <w:w w:val="115"/>
          <w:sz w:val="43"/>
        </w:rPr>
        <w:t xml:space="preserve"> </w:t>
      </w:r>
      <w:r>
        <w:rPr>
          <w:rFonts w:ascii="Garamond" w:hAnsi="Garamond"/>
          <w:color w:val="101010"/>
          <w:spacing w:val="-1"/>
          <w:w w:val="115"/>
          <w:sz w:val="43"/>
        </w:rPr>
        <w:t>well</w:t>
      </w:r>
      <w:r>
        <w:rPr>
          <w:rFonts w:ascii="Garamond" w:hAnsi="Garamond"/>
          <w:color w:val="101010"/>
          <w:spacing w:val="-49"/>
          <w:w w:val="115"/>
          <w:sz w:val="43"/>
        </w:rPr>
        <w:t xml:space="preserve"> </w:t>
      </w:r>
      <w:r>
        <w:rPr>
          <w:rFonts w:ascii="Garamond" w:hAnsi="Garamond"/>
          <w:color w:val="101010"/>
          <w:spacing w:val="-1"/>
          <w:w w:val="115"/>
          <w:sz w:val="43"/>
        </w:rPr>
        <w:t>as</w:t>
      </w:r>
      <w:r>
        <w:rPr>
          <w:rFonts w:ascii="Garamond" w:hAnsi="Garamond"/>
          <w:color w:val="101010"/>
          <w:spacing w:val="-49"/>
          <w:w w:val="115"/>
          <w:sz w:val="43"/>
        </w:rPr>
        <w:t xml:space="preserve"> </w:t>
      </w:r>
      <w:r>
        <w:rPr>
          <w:rFonts w:ascii="Garamond" w:hAnsi="Garamond"/>
          <w:color w:val="101010"/>
          <w:spacing w:val="-1"/>
          <w:w w:val="115"/>
          <w:sz w:val="43"/>
        </w:rPr>
        <w:t>the</w:t>
      </w:r>
      <w:r>
        <w:rPr>
          <w:rFonts w:ascii="Garamond" w:hAnsi="Garamond"/>
          <w:color w:val="101010"/>
          <w:spacing w:val="-122"/>
          <w:w w:val="115"/>
          <w:sz w:val="43"/>
        </w:rPr>
        <w:t xml:space="preserve"> </w:t>
      </w:r>
      <w:r>
        <w:rPr>
          <w:rFonts w:ascii="Garamond" w:hAnsi="Garamond"/>
          <w:color w:val="101010"/>
          <w:w w:val="120"/>
          <w:sz w:val="43"/>
        </w:rPr>
        <w:t>breadth</w:t>
      </w:r>
      <w:r>
        <w:rPr>
          <w:rFonts w:ascii="Garamond" w:hAnsi="Garamond"/>
          <w:color w:val="101010"/>
          <w:spacing w:val="-43"/>
          <w:w w:val="120"/>
          <w:sz w:val="43"/>
        </w:rPr>
        <w:t xml:space="preserve"> </w:t>
      </w:r>
      <w:r>
        <w:rPr>
          <w:rFonts w:ascii="Garamond" w:hAnsi="Garamond"/>
          <w:color w:val="101010"/>
          <w:w w:val="120"/>
          <w:sz w:val="43"/>
        </w:rPr>
        <w:t>of</w:t>
      </w:r>
      <w:r>
        <w:rPr>
          <w:rFonts w:ascii="Garamond" w:hAnsi="Garamond"/>
          <w:color w:val="101010"/>
          <w:spacing w:val="-60"/>
          <w:w w:val="120"/>
          <w:sz w:val="43"/>
        </w:rPr>
        <w:t xml:space="preserve"> </w:t>
      </w:r>
      <w:r>
        <w:rPr>
          <w:rFonts w:ascii="Garamond" w:hAnsi="Garamond"/>
          <w:color w:val="101010"/>
          <w:w w:val="120"/>
          <w:sz w:val="43"/>
        </w:rPr>
        <w:t>his</w:t>
      </w:r>
      <w:r>
        <w:rPr>
          <w:rFonts w:ascii="Garamond" w:hAnsi="Garamond"/>
          <w:color w:val="101010"/>
          <w:spacing w:val="-42"/>
          <w:w w:val="120"/>
          <w:sz w:val="43"/>
        </w:rPr>
        <w:t xml:space="preserve"> </w:t>
      </w:r>
      <w:r>
        <w:rPr>
          <w:rFonts w:ascii="Garamond" w:hAnsi="Garamond"/>
          <w:color w:val="101010"/>
          <w:w w:val="120"/>
          <w:sz w:val="43"/>
        </w:rPr>
        <w:t>learning,</w:t>
      </w:r>
      <w:r>
        <w:rPr>
          <w:rFonts w:ascii="Garamond" w:hAnsi="Garamond"/>
          <w:color w:val="101010"/>
          <w:spacing w:val="-25"/>
          <w:w w:val="120"/>
          <w:sz w:val="43"/>
        </w:rPr>
        <w:t xml:space="preserve"> </w:t>
      </w:r>
      <w:r>
        <w:rPr>
          <w:rFonts w:ascii="Garamond" w:hAnsi="Garamond"/>
          <w:color w:val="101010"/>
          <w:w w:val="120"/>
          <w:sz w:val="43"/>
        </w:rPr>
        <w:t>he</w:t>
      </w:r>
      <w:r>
        <w:rPr>
          <w:rFonts w:ascii="Garamond" w:hAnsi="Garamond"/>
          <w:color w:val="101010"/>
          <w:spacing w:val="-34"/>
          <w:w w:val="120"/>
          <w:sz w:val="43"/>
        </w:rPr>
        <w:t xml:space="preserve"> </w:t>
      </w:r>
      <w:r>
        <w:rPr>
          <w:rFonts w:ascii="Garamond" w:hAnsi="Garamond"/>
          <w:color w:val="101010"/>
          <w:w w:val="120"/>
          <w:sz w:val="43"/>
        </w:rPr>
        <w:t>grew</w:t>
      </w:r>
      <w:r>
        <w:rPr>
          <w:rFonts w:ascii="Garamond" w:hAnsi="Garamond"/>
          <w:color w:val="101010"/>
          <w:spacing w:val="-60"/>
          <w:w w:val="120"/>
          <w:sz w:val="43"/>
        </w:rPr>
        <w:t xml:space="preserve"> </w:t>
      </w:r>
      <w:r>
        <w:rPr>
          <w:rFonts w:ascii="Garamond" w:hAnsi="Garamond"/>
          <w:color w:val="101010"/>
          <w:w w:val="120"/>
          <w:sz w:val="43"/>
        </w:rPr>
        <w:t>up</w:t>
      </w:r>
      <w:r>
        <w:rPr>
          <w:rFonts w:ascii="Garamond" w:hAnsi="Garamond"/>
          <w:color w:val="101010"/>
          <w:spacing w:val="-34"/>
          <w:w w:val="120"/>
          <w:sz w:val="43"/>
        </w:rPr>
        <w:t xml:space="preserve"> </w:t>
      </w:r>
      <w:r>
        <w:rPr>
          <w:rFonts w:ascii="Garamond" w:hAnsi="Garamond"/>
          <w:color w:val="101010"/>
          <w:w w:val="120"/>
          <w:sz w:val="43"/>
        </w:rPr>
        <w:t>with</w:t>
      </w:r>
      <w:r>
        <w:rPr>
          <w:rFonts w:ascii="Garamond" w:hAnsi="Garamond"/>
          <w:color w:val="101010"/>
          <w:spacing w:val="-42"/>
          <w:w w:val="120"/>
          <w:sz w:val="43"/>
        </w:rPr>
        <w:t xml:space="preserve"> </w:t>
      </w:r>
      <w:r>
        <w:rPr>
          <w:rFonts w:ascii="Garamond" w:hAnsi="Garamond"/>
          <w:color w:val="101010"/>
          <w:w w:val="120"/>
          <w:sz w:val="43"/>
        </w:rPr>
        <w:t>one</w:t>
      </w:r>
      <w:r>
        <w:rPr>
          <w:rFonts w:ascii="Garamond" w:hAnsi="Garamond"/>
          <w:color w:val="101010"/>
          <w:spacing w:val="-25"/>
          <w:w w:val="120"/>
          <w:sz w:val="43"/>
        </w:rPr>
        <w:t xml:space="preserve"> </w:t>
      </w:r>
      <w:r>
        <w:rPr>
          <w:rFonts w:ascii="Garamond" w:hAnsi="Garamond"/>
          <w:color w:val="101010"/>
          <w:w w:val="120"/>
          <w:sz w:val="43"/>
        </w:rPr>
        <w:t>of</w:t>
      </w:r>
      <w:r>
        <w:rPr>
          <w:rFonts w:ascii="Garamond" w:hAnsi="Garamond"/>
          <w:color w:val="101010"/>
          <w:spacing w:val="-26"/>
          <w:w w:val="120"/>
          <w:sz w:val="43"/>
        </w:rPr>
        <w:t xml:space="preserve"> </w:t>
      </w:r>
      <w:r>
        <w:rPr>
          <w:rFonts w:ascii="Garamond" w:hAnsi="Garamond"/>
          <w:color w:val="101010"/>
          <w:w w:val="120"/>
          <w:sz w:val="43"/>
        </w:rPr>
        <w:t>the</w:t>
      </w:r>
      <w:r>
        <w:rPr>
          <w:rFonts w:ascii="Garamond" w:hAnsi="Garamond"/>
          <w:color w:val="101010"/>
          <w:spacing w:val="-59"/>
          <w:w w:val="120"/>
          <w:sz w:val="43"/>
        </w:rPr>
        <w:t xml:space="preserve"> </w:t>
      </w:r>
      <w:r>
        <w:rPr>
          <w:rFonts w:ascii="Garamond" w:hAnsi="Garamond"/>
          <w:color w:val="101010"/>
          <w:w w:val="120"/>
          <w:sz w:val="43"/>
        </w:rPr>
        <w:t>best</w:t>
      </w:r>
      <w:r>
        <w:rPr>
          <w:rFonts w:ascii="Garamond" w:hAnsi="Garamond"/>
          <w:color w:val="101010"/>
          <w:spacing w:val="-43"/>
          <w:w w:val="120"/>
          <w:sz w:val="43"/>
        </w:rPr>
        <w:t xml:space="preserve"> </w:t>
      </w:r>
      <w:r>
        <w:rPr>
          <w:rFonts w:ascii="Garamond" w:hAnsi="Garamond"/>
          <w:color w:val="101010"/>
          <w:w w:val="120"/>
          <w:sz w:val="43"/>
        </w:rPr>
        <w:t>private</w:t>
      </w:r>
      <w:r>
        <w:rPr>
          <w:rFonts w:ascii="Garamond" w:hAnsi="Garamond"/>
          <w:color w:val="101010"/>
          <w:spacing w:val="-42"/>
          <w:w w:val="120"/>
          <w:sz w:val="43"/>
        </w:rPr>
        <w:t xml:space="preserve"> </w:t>
      </w:r>
      <w:r>
        <w:rPr>
          <w:rFonts w:ascii="Garamond" w:hAnsi="Garamond"/>
          <w:color w:val="101010"/>
          <w:w w:val="120"/>
          <w:sz w:val="43"/>
        </w:rPr>
        <w:t>libraries</w:t>
      </w:r>
      <w:r>
        <w:rPr>
          <w:rFonts w:ascii="Garamond" w:hAnsi="Garamond"/>
          <w:color w:val="101010"/>
          <w:spacing w:val="-43"/>
          <w:w w:val="120"/>
          <w:sz w:val="43"/>
        </w:rPr>
        <w:t xml:space="preserve"> </w:t>
      </w:r>
      <w:r>
        <w:rPr>
          <w:rFonts w:ascii="Garamond" w:hAnsi="Garamond"/>
          <w:color w:val="101010"/>
          <w:w w:val="120"/>
          <w:sz w:val="43"/>
        </w:rPr>
        <w:t>of</w:t>
      </w:r>
      <w:r>
        <w:rPr>
          <w:rFonts w:ascii="Garamond" w:hAnsi="Garamond"/>
          <w:color w:val="101010"/>
          <w:spacing w:val="-38"/>
          <w:w w:val="120"/>
          <w:sz w:val="43"/>
        </w:rPr>
        <w:t xml:space="preserve"> </w:t>
      </w:r>
      <w:r>
        <w:rPr>
          <w:rFonts w:ascii="Garamond" w:hAnsi="Garamond"/>
          <w:color w:val="101010"/>
          <w:w w:val="120"/>
          <w:sz w:val="43"/>
        </w:rPr>
        <w:t>his</w:t>
      </w:r>
      <w:r>
        <w:rPr>
          <w:rFonts w:ascii="Garamond" w:hAnsi="Garamond"/>
          <w:color w:val="101010"/>
          <w:spacing w:val="1"/>
          <w:w w:val="120"/>
          <w:sz w:val="43"/>
        </w:rPr>
        <w:t xml:space="preserve"> </w:t>
      </w:r>
      <w:r>
        <w:rPr>
          <w:rFonts w:ascii="Garamond" w:hAnsi="Garamond"/>
          <w:color w:val="101010"/>
          <w:w w:val="120"/>
          <w:sz w:val="43"/>
        </w:rPr>
        <w:t>time. Although he died of a sudden illness at the age of twenty-four, he was</w:t>
      </w:r>
      <w:r>
        <w:rPr>
          <w:rFonts w:ascii="Garamond" w:hAnsi="Garamond"/>
          <w:color w:val="101010"/>
          <w:spacing w:val="-126"/>
          <w:w w:val="120"/>
          <w:sz w:val="43"/>
        </w:rPr>
        <w:t xml:space="preserve"> </w:t>
      </w:r>
      <w:r>
        <w:rPr>
          <w:rFonts w:ascii="Garamond" w:hAnsi="Garamond"/>
          <w:color w:val="101010"/>
          <w:spacing w:val="-2"/>
          <w:w w:val="120"/>
          <w:sz w:val="43"/>
        </w:rPr>
        <w:t>among</w:t>
      </w:r>
      <w:r>
        <w:rPr>
          <w:rFonts w:ascii="Garamond" w:hAnsi="Garamond"/>
          <w:color w:val="101010"/>
          <w:spacing w:val="-63"/>
          <w:w w:val="120"/>
          <w:sz w:val="43"/>
        </w:rPr>
        <w:t xml:space="preserve"> </w:t>
      </w:r>
      <w:r>
        <w:rPr>
          <w:rFonts w:ascii="Garamond" w:hAnsi="Garamond"/>
          <w:color w:val="101010"/>
          <w:spacing w:val="-1"/>
          <w:w w:val="120"/>
          <w:sz w:val="43"/>
        </w:rPr>
        <w:t>the</w:t>
      </w:r>
      <w:r>
        <w:rPr>
          <w:rFonts w:ascii="Garamond" w:hAnsi="Garamond"/>
          <w:color w:val="101010"/>
          <w:spacing w:val="-61"/>
          <w:w w:val="120"/>
          <w:sz w:val="43"/>
        </w:rPr>
        <w:t xml:space="preserve"> </w:t>
      </w:r>
      <w:r>
        <w:rPr>
          <w:rFonts w:ascii="Garamond" w:hAnsi="Garamond"/>
          <w:color w:val="101010"/>
          <w:spacing w:val="-1"/>
          <w:w w:val="120"/>
          <w:sz w:val="43"/>
        </w:rPr>
        <w:t>first</w:t>
      </w:r>
      <w:r>
        <w:rPr>
          <w:rFonts w:ascii="Garamond" w:hAnsi="Garamond"/>
          <w:color w:val="101010"/>
          <w:spacing w:val="-54"/>
          <w:w w:val="120"/>
          <w:sz w:val="43"/>
        </w:rPr>
        <w:t xml:space="preserve"> </w:t>
      </w:r>
      <w:r>
        <w:rPr>
          <w:rFonts w:ascii="Garamond" w:hAnsi="Garamond"/>
          <w:color w:val="101010"/>
          <w:spacing w:val="-1"/>
          <w:w w:val="120"/>
          <w:sz w:val="43"/>
        </w:rPr>
        <w:t>to</w:t>
      </w:r>
      <w:r>
        <w:rPr>
          <w:rFonts w:ascii="Garamond" w:hAnsi="Garamond"/>
          <w:color w:val="101010"/>
          <w:spacing w:val="-39"/>
          <w:w w:val="120"/>
          <w:sz w:val="43"/>
        </w:rPr>
        <w:t xml:space="preserve"> </w:t>
      </w:r>
      <w:r>
        <w:rPr>
          <w:rFonts w:ascii="Garamond" w:hAnsi="Garamond"/>
          <w:color w:val="101010"/>
          <w:spacing w:val="-1"/>
          <w:w w:val="120"/>
          <w:sz w:val="43"/>
        </w:rPr>
        <w:t>discuss</w:t>
      </w:r>
      <w:r>
        <w:rPr>
          <w:rFonts w:ascii="Garamond" w:hAnsi="Garamond"/>
          <w:color w:val="101010"/>
          <w:spacing w:val="-40"/>
          <w:w w:val="120"/>
          <w:sz w:val="43"/>
        </w:rPr>
        <w:t xml:space="preserve"> </w:t>
      </w:r>
      <w:r>
        <w:rPr>
          <w:rFonts w:ascii="Garamond" w:hAnsi="Garamond"/>
          <w:color w:val="101010"/>
          <w:spacing w:val="-1"/>
          <w:w w:val="120"/>
          <w:sz w:val="43"/>
        </w:rPr>
        <w:t>Taoism</w:t>
      </w:r>
      <w:r>
        <w:rPr>
          <w:rFonts w:ascii="Garamond" w:hAnsi="Garamond"/>
          <w:color w:val="101010"/>
          <w:spacing w:val="-24"/>
          <w:w w:val="120"/>
          <w:sz w:val="43"/>
        </w:rPr>
        <w:t xml:space="preserve"> </w:t>
      </w:r>
      <w:r>
        <w:rPr>
          <w:rFonts w:ascii="Garamond" w:hAnsi="Garamond"/>
          <w:color w:val="101010"/>
          <w:spacing w:val="-1"/>
          <w:w w:val="120"/>
          <w:sz w:val="43"/>
        </w:rPr>
        <w:t>as</w:t>
      </w:r>
      <w:r>
        <w:rPr>
          <w:rFonts w:ascii="Garamond" w:hAnsi="Garamond"/>
          <w:color w:val="101010"/>
          <w:spacing w:val="-25"/>
          <w:w w:val="120"/>
          <w:sz w:val="43"/>
        </w:rPr>
        <w:t xml:space="preserve"> </w:t>
      </w:r>
      <w:r>
        <w:rPr>
          <w:rFonts w:ascii="Garamond" w:hAnsi="Garamond"/>
          <w:color w:val="101010"/>
          <w:spacing w:val="-1"/>
          <w:w w:val="120"/>
          <w:sz w:val="43"/>
        </w:rPr>
        <w:t>metaphysics</w:t>
      </w:r>
      <w:r>
        <w:rPr>
          <w:rFonts w:ascii="Garamond" w:hAnsi="Garamond"/>
          <w:color w:val="101010"/>
          <w:spacing w:val="-39"/>
          <w:w w:val="120"/>
          <w:sz w:val="43"/>
        </w:rPr>
        <w:t xml:space="preserve"> </w:t>
      </w:r>
      <w:r>
        <w:rPr>
          <w:rFonts w:ascii="Garamond" w:hAnsi="Garamond"/>
          <w:color w:val="101010"/>
          <w:spacing w:val="-1"/>
          <w:w w:val="120"/>
          <w:sz w:val="43"/>
        </w:rPr>
        <w:t>rather</w:t>
      </w:r>
      <w:r>
        <w:rPr>
          <w:rFonts w:ascii="Garamond" w:hAnsi="Garamond"/>
          <w:color w:val="101010"/>
          <w:spacing w:val="-62"/>
          <w:w w:val="120"/>
          <w:sz w:val="43"/>
        </w:rPr>
        <w:t xml:space="preserve"> </w:t>
      </w:r>
      <w:r>
        <w:rPr>
          <w:rFonts w:ascii="Garamond" w:hAnsi="Garamond"/>
          <w:color w:val="101010"/>
          <w:spacing w:val="-1"/>
          <w:w w:val="120"/>
          <w:sz w:val="43"/>
        </w:rPr>
        <w:t>than</w:t>
      </w:r>
      <w:r>
        <w:rPr>
          <w:rFonts w:ascii="Garamond" w:hAnsi="Garamond"/>
          <w:color w:val="101010"/>
          <w:spacing w:val="-47"/>
          <w:w w:val="120"/>
          <w:sz w:val="43"/>
        </w:rPr>
        <w:t xml:space="preserve"> </w:t>
      </w:r>
      <w:r>
        <w:rPr>
          <w:rFonts w:ascii="Garamond" w:hAnsi="Garamond"/>
          <w:color w:val="101010"/>
          <w:spacing w:val="-1"/>
          <w:w w:val="120"/>
          <w:sz w:val="43"/>
        </w:rPr>
        <w:t>religion.</w:t>
      </w:r>
      <w:r>
        <w:rPr>
          <w:rFonts w:ascii="Garamond" w:hAnsi="Garamond"/>
          <w:color w:val="101010"/>
          <w:spacing w:val="-25"/>
          <w:w w:val="120"/>
          <w:sz w:val="43"/>
        </w:rPr>
        <w:t xml:space="preserve"> </w:t>
      </w:r>
      <w:r>
        <w:rPr>
          <w:rFonts w:ascii="Garamond" w:hAnsi="Garamond"/>
          <w:color w:val="101010"/>
          <w:spacing w:val="-1"/>
          <w:w w:val="120"/>
          <w:sz w:val="43"/>
        </w:rPr>
        <w:t>As</w:t>
      </w:r>
      <w:r>
        <w:rPr>
          <w:rFonts w:ascii="Garamond" w:hAnsi="Garamond"/>
          <w:color w:val="101010"/>
          <w:spacing w:val="-24"/>
          <w:w w:val="120"/>
          <w:sz w:val="43"/>
        </w:rPr>
        <w:t xml:space="preserve"> </w:t>
      </w:r>
      <w:r>
        <w:rPr>
          <w:rFonts w:ascii="Garamond" w:hAnsi="Garamond"/>
          <w:color w:val="101010"/>
          <w:spacing w:val="-1"/>
          <w:w w:val="120"/>
          <w:sz w:val="43"/>
        </w:rPr>
        <w:t>a</w:t>
      </w:r>
      <w:r>
        <w:rPr>
          <w:rFonts w:ascii="Garamond" w:hAnsi="Garamond"/>
          <w:color w:val="101010"/>
          <w:spacing w:val="-43"/>
          <w:w w:val="120"/>
          <w:sz w:val="43"/>
        </w:rPr>
        <w:t xml:space="preserve"> </w:t>
      </w:r>
      <w:r>
        <w:rPr>
          <w:rFonts w:ascii="Garamond" w:hAnsi="Garamond"/>
          <w:color w:val="101010"/>
          <w:spacing w:val="-1"/>
          <w:w w:val="120"/>
          <w:sz w:val="43"/>
        </w:rPr>
        <w:t>re­</w:t>
      </w:r>
      <w:r>
        <w:rPr>
          <w:rFonts w:ascii="Garamond" w:hAnsi="Garamond"/>
          <w:color w:val="101010"/>
          <w:spacing w:val="-127"/>
          <w:w w:val="120"/>
          <w:sz w:val="43"/>
        </w:rPr>
        <w:t xml:space="preserve"> </w:t>
      </w:r>
      <w:proofErr w:type="spellStart"/>
      <w:r>
        <w:rPr>
          <w:rFonts w:ascii="Garamond" w:hAnsi="Garamond"/>
          <w:color w:val="101010"/>
          <w:spacing w:val="-2"/>
          <w:w w:val="120"/>
          <w:sz w:val="43"/>
        </w:rPr>
        <w:t>sult</w:t>
      </w:r>
      <w:proofErr w:type="spellEnd"/>
      <w:r>
        <w:rPr>
          <w:rFonts w:ascii="Garamond" w:hAnsi="Garamond"/>
          <w:color w:val="101010"/>
          <w:spacing w:val="-2"/>
          <w:w w:val="120"/>
          <w:sz w:val="43"/>
        </w:rPr>
        <w:t>,</w:t>
      </w:r>
      <w:r>
        <w:rPr>
          <w:rFonts w:ascii="Garamond" w:hAnsi="Garamond"/>
          <w:color w:val="101010"/>
          <w:spacing w:val="-17"/>
          <w:w w:val="120"/>
          <w:sz w:val="43"/>
        </w:rPr>
        <w:t xml:space="preserve"> </w:t>
      </w:r>
      <w:r>
        <w:rPr>
          <w:rFonts w:ascii="Garamond" w:hAnsi="Garamond"/>
          <w:color w:val="101010"/>
          <w:spacing w:val="-2"/>
          <w:w w:val="120"/>
          <w:sz w:val="43"/>
        </w:rPr>
        <w:t>his</w:t>
      </w:r>
      <w:r>
        <w:rPr>
          <w:rFonts w:ascii="Garamond" w:hAnsi="Garamond"/>
          <w:color w:val="101010"/>
          <w:spacing w:val="-24"/>
          <w:w w:val="120"/>
          <w:sz w:val="43"/>
        </w:rPr>
        <w:t xml:space="preserve"> </w:t>
      </w:r>
      <w:r>
        <w:rPr>
          <w:rFonts w:ascii="Garamond" w:hAnsi="Garamond"/>
          <w:color w:val="101010"/>
          <w:spacing w:val="-2"/>
          <w:w w:val="120"/>
          <w:sz w:val="43"/>
        </w:rPr>
        <w:t>commentary</w:t>
      </w:r>
      <w:r>
        <w:rPr>
          <w:rFonts w:ascii="Garamond" w:hAnsi="Garamond"/>
          <w:color w:val="101010"/>
          <w:spacing w:val="-55"/>
          <w:w w:val="120"/>
          <w:sz w:val="43"/>
        </w:rPr>
        <w:t xml:space="preserve"> </w:t>
      </w:r>
      <w:r>
        <w:rPr>
          <w:rFonts w:ascii="Garamond" w:hAnsi="Garamond"/>
          <w:color w:val="101010"/>
          <w:spacing w:val="-2"/>
          <w:w w:val="120"/>
          <w:sz w:val="43"/>
        </w:rPr>
        <w:t>has</w:t>
      </w:r>
      <w:r>
        <w:rPr>
          <w:rFonts w:ascii="Garamond" w:hAnsi="Garamond"/>
          <w:color w:val="101010"/>
          <w:spacing w:val="-54"/>
          <w:w w:val="120"/>
          <w:sz w:val="43"/>
        </w:rPr>
        <w:t xml:space="preserve"> </w:t>
      </w:r>
      <w:r>
        <w:rPr>
          <w:rFonts w:ascii="Garamond" w:hAnsi="Garamond"/>
          <w:color w:val="101010"/>
          <w:spacing w:val="-2"/>
          <w:w w:val="120"/>
          <w:sz w:val="43"/>
        </w:rPr>
        <w:t>been</w:t>
      </w:r>
      <w:r>
        <w:rPr>
          <w:rFonts w:ascii="Garamond" w:hAnsi="Garamond"/>
          <w:color w:val="101010"/>
          <w:spacing w:val="-54"/>
          <w:w w:val="120"/>
          <w:sz w:val="43"/>
        </w:rPr>
        <w:t xml:space="preserve"> </w:t>
      </w:r>
      <w:r>
        <w:rPr>
          <w:rFonts w:ascii="Garamond" w:hAnsi="Garamond"/>
          <w:color w:val="101010"/>
          <w:spacing w:val="-2"/>
          <w:w w:val="120"/>
          <w:sz w:val="43"/>
        </w:rPr>
        <w:t>preferred</w:t>
      </w:r>
      <w:r>
        <w:rPr>
          <w:rFonts w:ascii="Garamond" w:hAnsi="Garamond"/>
          <w:color w:val="101010"/>
          <w:spacing w:val="-40"/>
          <w:w w:val="120"/>
          <w:sz w:val="43"/>
        </w:rPr>
        <w:t xml:space="preserve"> </w:t>
      </w:r>
      <w:r>
        <w:rPr>
          <w:rFonts w:ascii="Garamond" w:hAnsi="Garamond"/>
          <w:color w:val="101010"/>
          <w:spacing w:val="-2"/>
          <w:w w:val="120"/>
          <w:sz w:val="43"/>
        </w:rPr>
        <w:t>over</w:t>
      </w:r>
      <w:r>
        <w:rPr>
          <w:rFonts w:ascii="Garamond" w:hAnsi="Garamond"/>
          <w:color w:val="101010"/>
          <w:spacing w:val="-53"/>
          <w:w w:val="120"/>
          <w:sz w:val="43"/>
        </w:rPr>
        <w:t xml:space="preserve"> </w:t>
      </w:r>
      <w:r>
        <w:rPr>
          <w:rFonts w:ascii="Garamond" w:hAnsi="Garamond"/>
          <w:color w:val="101010"/>
          <w:spacing w:val="-2"/>
          <w:w w:val="120"/>
          <w:sz w:val="43"/>
        </w:rPr>
        <w:t>that</w:t>
      </w:r>
      <w:r>
        <w:rPr>
          <w:rFonts w:ascii="Garamond" w:hAnsi="Garamond"/>
          <w:color w:val="101010"/>
          <w:spacing w:val="-39"/>
          <w:w w:val="120"/>
          <w:sz w:val="43"/>
        </w:rPr>
        <w:t xml:space="preserve"> </w:t>
      </w:r>
      <w:r>
        <w:rPr>
          <w:rFonts w:ascii="Garamond" w:hAnsi="Garamond"/>
          <w:color w:val="101010"/>
          <w:spacing w:val="-2"/>
          <w:w w:val="120"/>
          <w:sz w:val="43"/>
        </w:rPr>
        <w:t>of</w:t>
      </w:r>
      <w:r>
        <w:rPr>
          <w:rFonts w:ascii="Garamond" w:hAnsi="Garamond"/>
          <w:color w:val="101010"/>
          <w:spacing w:val="-40"/>
          <w:w w:val="120"/>
          <w:sz w:val="43"/>
        </w:rPr>
        <w:t xml:space="preserve"> </w:t>
      </w:r>
      <w:r>
        <w:rPr>
          <w:rFonts w:ascii="Garamond" w:hAnsi="Garamond"/>
          <w:color w:val="101010"/>
          <w:spacing w:val="-2"/>
          <w:w w:val="120"/>
          <w:sz w:val="43"/>
        </w:rPr>
        <w:t>Ho-</w:t>
      </w:r>
      <w:proofErr w:type="spellStart"/>
      <w:r>
        <w:rPr>
          <w:rFonts w:ascii="Garamond" w:hAnsi="Garamond"/>
          <w:color w:val="101010"/>
          <w:spacing w:val="-2"/>
          <w:w w:val="120"/>
          <w:sz w:val="43"/>
        </w:rPr>
        <w:t>shang</w:t>
      </w:r>
      <w:proofErr w:type="spellEnd"/>
      <w:r>
        <w:rPr>
          <w:rFonts w:ascii="Garamond" w:hAnsi="Garamond"/>
          <w:color w:val="101010"/>
          <w:spacing w:val="-39"/>
          <w:w w:val="120"/>
          <w:sz w:val="43"/>
        </w:rPr>
        <w:t xml:space="preserve"> </w:t>
      </w:r>
      <w:r>
        <w:rPr>
          <w:rFonts w:ascii="Garamond" w:hAnsi="Garamond"/>
          <w:color w:val="101010"/>
          <w:spacing w:val="-2"/>
          <w:w w:val="120"/>
          <w:sz w:val="43"/>
        </w:rPr>
        <w:t>Kung</w:t>
      </w:r>
      <w:r>
        <w:rPr>
          <w:rFonts w:ascii="Garamond" w:hAnsi="Garamond"/>
          <w:color w:val="101010"/>
          <w:spacing w:val="-70"/>
          <w:w w:val="120"/>
          <w:sz w:val="43"/>
        </w:rPr>
        <w:t xml:space="preserve"> </w:t>
      </w:r>
      <w:r>
        <w:rPr>
          <w:rFonts w:ascii="Garamond" w:hAnsi="Garamond"/>
          <w:color w:val="101010"/>
          <w:spacing w:val="-2"/>
          <w:w w:val="120"/>
          <w:sz w:val="43"/>
        </w:rPr>
        <w:t>by</w:t>
      </w:r>
      <w:r>
        <w:rPr>
          <w:rFonts w:ascii="Garamond" w:hAnsi="Garamond"/>
          <w:color w:val="101010"/>
          <w:spacing w:val="-39"/>
          <w:w w:val="120"/>
          <w:sz w:val="43"/>
        </w:rPr>
        <w:t xml:space="preserve"> </w:t>
      </w:r>
      <w:r>
        <w:rPr>
          <w:rFonts w:ascii="Garamond" w:hAnsi="Garamond"/>
          <w:color w:val="101010"/>
          <w:spacing w:val="-1"/>
          <w:w w:val="120"/>
          <w:sz w:val="43"/>
        </w:rPr>
        <w:t>Con­</w:t>
      </w:r>
      <w:r>
        <w:rPr>
          <w:rFonts w:ascii="Garamond" w:hAnsi="Garamond"/>
          <w:color w:val="101010"/>
          <w:w w:val="120"/>
          <w:sz w:val="43"/>
        </w:rPr>
        <w:t xml:space="preserve"> </w:t>
      </w:r>
      <w:proofErr w:type="spellStart"/>
      <w:r>
        <w:rPr>
          <w:rFonts w:ascii="Garamond" w:hAnsi="Garamond"/>
          <w:color w:val="101010"/>
          <w:spacing w:val="-2"/>
          <w:w w:val="120"/>
          <w:sz w:val="43"/>
        </w:rPr>
        <w:t>fucian</w:t>
      </w:r>
      <w:proofErr w:type="spellEnd"/>
      <w:r>
        <w:rPr>
          <w:rFonts w:ascii="Garamond" w:hAnsi="Garamond"/>
          <w:color w:val="101010"/>
          <w:spacing w:val="-40"/>
          <w:w w:val="120"/>
          <w:sz w:val="43"/>
        </w:rPr>
        <w:t xml:space="preserve"> </w:t>
      </w:r>
      <w:r>
        <w:rPr>
          <w:rFonts w:ascii="Garamond" w:hAnsi="Garamond"/>
          <w:color w:val="101010"/>
          <w:spacing w:val="-2"/>
          <w:w w:val="120"/>
          <w:sz w:val="43"/>
        </w:rPr>
        <w:t>scholars.</w:t>
      </w:r>
      <w:r>
        <w:rPr>
          <w:rFonts w:ascii="Garamond" w:hAnsi="Garamond"/>
          <w:color w:val="101010"/>
          <w:spacing w:val="-24"/>
          <w:w w:val="120"/>
          <w:sz w:val="43"/>
        </w:rPr>
        <w:t xml:space="preserve"> </w:t>
      </w:r>
      <w:r>
        <w:rPr>
          <w:rFonts w:ascii="Garamond" w:hAnsi="Garamond"/>
          <w:color w:val="101010"/>
          <w:spacing w:val="-2"/>
          <w:w w:val="120"/>
          <w:sz w:val="43"/>
        </w:rPr>
        <w:t>At</w:t>
      </w:r>
      <w:r>
        <w:rPr>
          <w:rFonts w:ascii="Garamond" w:hAnsi="Garamond"/>
          <w:color w:val="101010"/>
          <w:spacing w:val="-40"/>
          <w:w w:val="120"/>
          <w:sz w:val="43"/>
        </w:rPr>
        <w:t xml:space="preserve"> </w:t>
      </w:r>
      <w:r>
        <w:rPr>
          <w:rFonts w:ascii="Garamond" w:hAnsi="Garamond"/>
          <w:color w:val="101010"/>
          <w:spacing w:val="-2"/>
          <w:w w:val="120"/>
          <w:sz w:val="43"/>
        </w:rPr>
        <w:t>least</w:t>
      </w:r>
      <w:r>
        <w:rPr>
          <w:rFonts w:ascii="Garamond" w:hAnsi="Garamond"/>
          <w:color w:val="101010"/>
          <w:spacing w:val="-39"/>
          <w:w w:val="120"/>
          <w:sz w:val="43"/>
        </w:rPr>
        <w:t xml:space="preserve"> </w:t>
      </w:r>
      <w:r>
        <w:rPr>
          <w:rFonts w:ascii="Garamond" w:hAnsi="Garamond"/>
          <w:color w:val="101010"/>
          <w:spacing w:val="-2"/>
          <w:w w:val="120"/>
          <w:sz w:val="43"/>
        </w:rPr>
        <w:t>two</w:t>
      </w:r>
      <w:r>
        <w:rPr>
          <w:rFonts w:ascii="Garamond" w:hAnsi="Garamond"/>
          <w:color w:val="101010"/>
          <w:spacing w:val="-25"/>
          <w:w w:val="120"/>
          <w:sz w:val="43"/>
        </w:rPr>
        <w:t xml:space="preserve"> </w:t>
      </w:r>
      <w:r>
        <w:rPr>
          <w:rFonts w:ascii="Garamond" w:hAnsi="Garamond"/>
          <w:color w:val="101010"/>
          <w:spacing w:val="-2"/>
          <w:w w:val="120"/>
          <w:sz w:val="43"/>
        </w:rPr>
        <w:t>English</w:t>
      </w:r>
      <w:r>
        <w:rPr>
          <w:rFonts w:ascii="Garamond" w:hAnsi="Garamond"/>
          <w:color w:val="101010"/>
          <w:spacing w:val="-39"/>
          <w:w w:val="120"/>
          <w:sz w:val="43"/>
        </w:rPr>
        <w:t xml:space="preserve"> </w:t>
      </w:r>
      <w:r>
        <w:rPr>
          <w:rFonts w:ascii="Garamond" w:hAnsi="Garamond"/>
          <w:color w:val="101010"/>
          <w:spacing w:val="-2"/>
          <w:w w:val="120"/>
          <w:sz w:val="43"/>
        </w:rPr>
        <w:t>translations</w:t>
      </w:r>
      <w:r>
        <w:rPr>
          <w:rFonts w:ascii="Garamond" w:hAnsi="Garamond"/>
          <w:color w:val="101010"/>
          <w:spacing w:val="-24"/>
          <w:w w:val="120"/>
          <w:sz w:val="43"/>
        </w:rPr>
        <w:t xml:space="preserve"> </w:t>
      </w:r>
      <w:r>
        <w:rPr>
          <w:rFonts w:ascii="Garamond" w:hAnsi="Garamond"/>
          <w:color w:val="101010"/>
          <w:spacing w:val="-1"/>
          <w:w w:val="120"/>
          <w:sz w:val="43"/>
        </w:rPr>
        <w:t>exist:</w:t>
      </w:r>
      <w:r>
        <w:rPr>
          <w:rFonts w:ascii="Garamond" w:hAnsi="Garamond"/>
          <w:color w:val="101010"/>
          <w:spacing w:val="-10"/>
          <w:w w:val="120"/>
          <w:sz w:val="43"/>
        </w:rPr>
        <w:t xml:space="preserve"> </w:t>
      </w:r>
      <w:r>
        <w:rPr>
          <w:rFonts w:ascii="Garamond" w:hAnsi="Garamond"/>
          <w:color w:val="101010"/>
          <w:spacing w:val="-1"/>
          <w:w w:val="120"/>
          <w:sz w:val="43"/>
        </w:rPr>
        <w:t>Paul</w:t>
      </w:r>
      <w:r>
        <w:rPr>
          <w:rFonts w:ascii="Garamond" w:hAnsi="Garamond"/>
          <w:color w:val="101010"/>
          <w:spacing w:val="-32"/>
          <w:w w:val="120"/>
          <w:sz w:val="43"/>
        </w:rPr>
        <w:t xml:space="preserve"> </w:t>
      </w:r>
      <w:r>
        <w:rPr>
          <w:rFonts w:ascii="Garamond" w:hAnsi="Garamond"/>
          <w:color w:val="101010"/>
          <w:spacing w:val="-1"/>
          <w:w w:val="120"/>
          <w:sz w:val="43"/>
        </w:rPr>
        <w:t>Lin,</w:t>
      </w:r>
      <w:r>
        <w:rPr>
          <w:rFonts w:ascii="Garamond" w:hAnsi="Garamond"/>
          <w:color w:val="101010"/>
          <w:spacing w:val="-17"/>
          <w:w w:val="120"/>
          <w:sz w:val="43"/>
        </w:rPr>
        <w:t xml:space="preserve"> </w:t>
      </w:r>
      <w:r>
        <w:rPr>
          <w:rFonts w:ascii="Garamond" w:hAnsi="Garamond"/>
          <w:color w:val="101010"/>
          <w:spacing w:val="-1"/>
          <w:w w:val="120"/>
          <w:sz w:val="43"/>
        </w:rPr>
        <w:t>University</w:t>
      </w:r>
      <w:r>
        <w:rPr>
          <w:rFonts w:ascii="Garamond" w:hAnsi="Garamond"/>
          <w:color w:val="101010"/>
          <w:spacing w:val="-39"/>
          <w:w w:val="120"/>
          <w:sz w:val="43"/>
        </w:rPr>
        <w:t xml:space="preserve"> </w:t>
      </w:r>
      <w:r>
        <w:rPr>
          <w:rFonts w:ascii="Garamond" w:hAnsi="Garamond"/>
          <w:color w:val="101010"/>
          <w:spacing w:val="-1"/>
          <w:w w:val="120"/>
          <w:sz w:val="43"/>
        </w:rPr>
        <w:t>of</w:t>
      </w:r>
      <w:r>
        <w:rPr>
          <w:rFonts w:ascii="Garamond" w:hAnsi="Garamond"/>
          <w:color w:val="101010"/>
          <w:spacing w:val="-127"/>
          <w:w w:val="120"/>
          <w:sz w:val="43"/>
        </w:rPr>
        <w:t xml:space="preserve"> </w:t>
      </w:r>
      <w:r>
        <w:rPr>
          <w:rFonts w:ascii="Garamond" w:hAnsi="Garamond"/>
          <w:color w:val="101010"/>
          <w:spacing w:val="-7"/>
          <w:w w:val="120"/>
          <w:sz w:val="43"/>
        </w:rPr>
        <w:t>Michigan</w:t>
      </w:r>
      <w:r>
        <w:rPr>
          <w:rFonts w:ascii="Garamond" w:hAnsi="Garamond"/>
          <w:color w:val="101010"/>
          <w:spacing w:val="-63"/>
          <w:w w:val="120"/>
          <w:sz w:val="43"/>
        </w:rPr>
        <w:t xml:space="preserve"> </w:t>
      </w:r>
      <w:r>
        <w:rPr>
          <w:rFonts w:ascii="Garamond" w:hAnsi="Garamond"/>
          <w:color w:val="101010"/>
          <w:spacing w:val="-7"/>
          <w:w w:val="120"/>
          <w:sz w:val="43"/>
        </w:rPr>
        <w:t>Center</w:t>
      </w:r>
      <w:r>
        <w:rPr>
          <w:rFonts w:ascii="Garamond" w:hAnsi="Garamond"/>
          <w:color w:val="101010"/>
          <w:spacing w:val="-84"/>
          <w:w w:val="120"/>
          <w:sz w:val="43"/>
        </w:rPr>
        <w:t xml:space="preserve"> </w:t>
      </w:r>
      <w:r>
        <w:rPr>
          <w:rFonts w:ascii="Garamond" w:hAnsi="Garamond"/>
          <w:color w:val="101010"/>
          <w:spacing w:val="-7"/>
          <w:w w:val="120"/>
          <w:sz w:val="43"/>
        </w:rPr>
        <w:t>for</w:t>
      </w:r>
      <w:r>
        <w:rPr>
          <w:rFonts w:ascii="Garamond" w:hAnsi="Garamond"/>
          <w:color w:val="101010"/>
          <w:spacing w:val="-55"/>
          <w:w w:val="120"/>
          <w:sz w:val="43"/>
        </w:rPr>
        <w:t xml:space="preserve"> </w:t>
      </w:r>
      <w:r>
        <w:rPr>
          <w:rFonts w:ascii="Garamond" w:hAnsi="Garamond"/>
          <w:color w:val="101010"/>
          <w:spacing w:val="-7"/>
          <w:w w:val="120"/>
          <w:sz w:val="43"/>
        </w:rPr>
        <w:t>Chinese</w:t>
      </w:r>
      <w:r>
        <w:rPr>
          <w:rFonts w:ascii="Garamond" w:hAnsi="Garamond"/>
          <w:color w:val="101010"/>
          <w:spacing w:val="-47"/>
          <w:w w:val="120"/>
          <w:sz w:val="43"/>
        </w:rPr>
        <w:t xml:space="preserve"> </w:t>
      </w:r>
      <w:r>
        <w:rPr>
          <w:rFonts w:ascii="Garamond" w:hAnsi="Garamond"/>
          <w:color w:val="101010"/>
          <w:spacing w:val="-7"/>
          <w:w w:val="120"/>
          <w:sz w:val="43"/>
        </w:rPr>
        <w:t>Studies,</w:t>
      </w:r>
      <w:r>
        <w:rPr>
          <w:rFonts w:ascii="Garamond" w:hAnsi="Garamond"/>
          <w:color w:val="101010"/>
          <w:spacing w:val="-25"/>
          <w:w w:val="120"/>
          <w:sz w:val="43"/>
        </w:rPr>
        <w:t xml:space="preserve"> </w:t>
      </w:r>
      <w:r>
        <w:rPr>
          <w:rFonts w:ascii="Trebuchet MS" w:hAnsi="Trebuchet MS"/>
          <w:color w:val="101010"/>
          <w:spacing w:val="-7"/>
          <w:w w:val="105"/>
          <w:sz w:val="45"/>
        </w:rPr>
        <w:t>1977;</w:t>
      </w:r>
      <w:r>
        <w:rPr>
          <w:rFonts w:ascii="Trebuchet MS" w:hAnsi="Trebuchet MS"/>
          <w:color w:val="101010"/>
          <w:spacing w:val="-67"/>
          <w:w w:val="105"/>
          <w:sz w:val="45"/>
        </w:rPr>
        <w:t xml:space="preserve"> </w:t>
      </w:r>
      <w:r>
        <w:rPr>
          <w:rFonts w:ascii="Garamond" w:hAnsi="Garamond"/>
          <w:color w:val="101010"/>
          <w:spacing w:val="-7"/>
          <w:w w:val="120"/>
          <w:sz w:val="43"/>
        </w:rPr>
        <w:t>Ariane</w:t>
      </w:r>
      <w:r>
        <w:rPr>
          <w:rFonts w:ascii="Garamond" w:hAnsi="Garamond"/>
          <w:color w:val="101010"/>
          <w:spacing w:val="-55"/>
          <w:w w:val="120"/>
          <w:sz w:val="43"/>
        </w:rPr>
        <w:t xml:space="preserve"> </w:t>
      </w:r>
      <w:r>
        <w:rPr>
          <w:rFonts w:ascii="Garamond" w:hAnsi="Garamond"/>
          <w:color w:val="101010"/>
          <w:spacing w:val="-7"/>
          <w:w w:val="120"/>
          <w:sz w:val="43"/>
        </w:rPr>
        <w:t>Rump,</w:t>
      </w:r>
      <w:r>
        <w:rPr>
          <w:rFonts w:ascii="Garamond" w:hAnsi="Garamond"/>
          <w:color w:val="101010"/>
          <w:spacing w:val="-39"/>
          <w:w w:val="120"/>
          <w:sz w:val="43"/>
        </w:rPr>
        <w:t xml:space="preserve"> </w:t>
      </w:r>
      <w:r>
        <w:rPr>
          <w:rFonts w:ascii="Garamond" w:hAnsi="Garamond"/>
          <w:color w:val="101010"/>
          <w:spacing w:val="-6"/>
          <w:w w:val="120"/>
          <w:sz w:val="43"/>
        </w:rPr>
        <w:t>University</w:t>
      </w:r>
      <w:r>
        <w:rPr>
          <w:rFonts w:ascii="Garamond" w:hAnsi="Garamond"/>
          <w:color w:val="101010"/>
          <w:spacing w:val="-70"/>
          <w:w w:val="120"/>
          <w:sz w:val="43"/>
        </w:rPr>
        <w:t xml:space="preserve"> </w:t>
      </w:r>
      <w:r>
        <w:rPr>
          <w:rFonts w:ascii="Garamond" w:hAnsi="Garamond"/>
          <w:color w:val="101010"/>
          <w:spacing w:val="-6"/>
          <w:w w:val="120"/>
          <w:sz w:val="43"/>
        </w:rPr>
        <w:t>of</w:t>
      </w:r>
      <w:r>
        <w:rPr>
          <w:rFonts w:ascii="Garamond" w:hAnsi="Garamond"/>
          <w:color w:val="101010"/>
          <w:spacing w:val="-39"/>
          <w:w w:val="120"/>
          <w:sz w:val="43"/>
        </w:rPr>
        <w:t xml:space="preserve"> </w:t>
      </w:r>
      <w:r>
        <w:rPr>
          <w:rFonts w:ascii="Garamond" w:hAnsi="Garamond"/>
          <w:color w:val="101010"/>
          <w:spacing w:val="-6"/>
          <w:w w:val="120"/>
          <w:sz w:val="43"/>
        </w:rPr>
        <w:t>Hawaii</w:t>
      </w:r>
      <w:r>
        <w:rPr>
          <w:rFonts w:ascii="Garamond" w:hAnsi="Garamond"/>
          <w:color w:val="101010"/>
          <w:spacing w:val="-5"/>
          <w:w w:val="120"/>
          <w:sz w:val="43"/>
        </w:rPr>
        <w:t xml:space="preserve"> </w:t>
      </w:r>
      <w:r>
        <w:rPr>
          <w:rFonts w:ascii="Garamond" w:hAnsi="Garamond"/>
          <w:color w:val="101010"/>
          <w:w w:val="120"/>
          <w:sz w:val="43"/>
        </w:rPr>
        <w:t>Press,</w:t>
      </w:r>
      <w:r>
        <w:rPr>
          <w:rFonts w:ascii="Garamond" w:hAnsi="Garamond"/>
          <w:color w:val="101010"/>
          <w:spacing w:val="-18"/>
          <w:w w:val="120"/>
          <w:sz w:val="43"/>
        </w:rPr>
        <w:t xml:space="preserve"> </w:t>
      </w:r>
      <w:r>
        <w:rPr>
          <w:rFonts w:ascii="Trebuchet MS" w:hAnsi="Trebuchet MS"/>
          <w:color w:val="101010"/>
          <w:w w:val="105"/>
          <w:sz w:val="45"/>
        </w:rPr>
        <w:t>1979.</w:t>
      </w:r>
      <w:r>
        <w:rPr>
          <w:rFonts w:ascii="Trebuchet MS" w:hAnsi="Trebuchet MS"/>
          <w:color w:val="101010"/>
          <w:spacing w:val="-45"/>
          <w:w w:val="105"/>
          <w:sz w:val="45"/>
        </w:rPr>
        <w:t xml:space="preserve"> </w:t>
      </w:r>
      <w:r>
        <w:rPr>
          <w:rFonts w:ascii="Trebuchet MS" w:hAnsi="Trebuchet MS"/>
          <w:color w:val="101010"/>
          <w:w w:val="105"/>
          <w:sz w:val="45"/>
        </w:rPr>
        <w:t>Lao-tzu-chu.</w:t>
      </w:r>
    </w:p>
    <w:p w14:paraId="1DF81CC6" w14:textId="77777777" w:rsidR="003D45B2" w:rsidRDefault="00000000">
      <w:pPr>
        <w:tabs>
          <w:tab w:val="left" w:pos="3770"/>
        </w:tabs>
        <w:spacing w:before="261" w:line="254" w:lineRule="auto"/>
        <w:ind w:left="304" w:right="272" w:hanging="30"/>
        <w:jc w:val="both"/>
        <w:rPr>
          <w:rFonts w:ascii="Trebuchet MS"/>
          <w:sz w:val="45"/>
        </w:rPr>
      </w:pPr>
      <w:r>
        <w:pict w14:anchorId="1DF81FD7">
          <v:shape id="_x0000_s1045" type="#_x0000_t202" style="position:absolute;left:0;text-align:left;margin-left:219.05pt;margin-top:72.2pt;width:69.75pt;height:62.15pt;z-index:-19779584;mso-position-horizontal-relative:page" filled="f" stroked="f">
            <v:textbox inset="0,0,0,0">
              <w:txbxContent>
                <w:p w14:paraId="1DF8212B" w14:textId="77777777" w:rsidR="003D45B2" w:rsidRDefault="003D2B09">
                  <w:pPr>
                    <w:spacing w:before="268"/>
                    <w:rPr>
                      <w:rFonts w:ascii="Times New Roman" w:eastAsia="Times New Roman" w:hAnsi="Times New Roman" w:cs="Times New Roman"/>
                      <w:sz w:val="46"/>
                      <w:szCs w:val="46"/>
                    </w:rPr>
                  </w:pPr>
                  <w:proofErr w:type="gramStart"/>
                  <w:r>
                    <w:rPr>
                      <w:rFonts w:ascii="Times New Roman" w:eastAsia="Times New Roman" w:hAnsi="Times New Roman" w:cs="Times New Roman"/>
                      <w:color w:val="0F0F0F"/>
                      <w:w w:val="89"/>
                      <w:sz w:val="46"/>
                      <w:szCs w:val="46"/>
                    </w:rPr>
                    <w:t>:E1!\</w:t>
                  </w:r>
                  <w:proofErr w:type="spellStart"/>
                  <w:proofErr w:type="gramEnd"/>
                  <w:r>
                    <w:rPr>
                      <w:rFonts w:ascii="Times New Roman" w:eastAsia="Times New Roman" w:hAnsi="Times New Roman" w:cs="Times New Roman"/>
                      <w:color w:val="0F0F0F"/>
                      <w:w w:val="89"/>
                      <w:sz w:val="46"/>
                      <w:szCs w:val="46"/>
                    </w:rPr>
                    <w:t>Ii</w:t>
                  </w:r>
                  <w:proofErr w:type="spellEnd"/>
                  <w:r>
                    <w:rPr>
                      <w:rFonts w:ascii="Times New Roman" w:eastAsia="Times New Roman" w:hAnsi="Times New Roman" w:cs="Times New Roman"/>
                      <w:color w:val="0F0F0F"/>
                      <w:w w:val="89"/>
                      <w:sz w:val="46"/>
                      <w:szCs w:val="46"/>
                    </w:rPr>
                    <w:t>�</w:t>
                  </w:r>
                </w:p>
              </w:txbxContent>
            </v:textbox>
            <w10:wrap anchorx="page"/>
          </v:shape>
        </w:pict>
      </w:r>
      <w:r w:rsidR="003D2B09">
        <w:rPr>
          <w:rFonts w:ascii="Garamond"/>
          <w:color w:val="121212"/>
          <w:w w:val="120"/>
          <w:position w:val="1"/>
          <w:sz w:val="43"/>
        </w:rPr>
        <w:t>Wang</w:t>
      </w:r>
      <w:r w:rsidR="003D2B09">
        <w:rPr>
          <w:rFonts w:ascii="Garamond"/>
          <w:color w:val="121212"/>
          <w:spacing w:val="55"/>
          <w:w w:val="120"/>
          <w:position w:val="1"/>
          <w:sz w:val="43"/>
        </w:rPr>
        <w:t xml:space="preserve"> </w:t>
      </w:r>
      <w:r w:rsidR="003D2B09">
        <w:rPr>
          <w:rFonts w:ascii="Garamond"/>
          <w:color w:val="121212"/>
          <w:w w:val="120"/>
          <w:position w:val="1"/>
          <w:sz w:val="43"/>
        </w:rPr>
        <w:t>Tao</w:t>
      </w:r>
      <w:r w:rsidR="003D2B09">
        <w:rPr>
          <w:rFonts w:ascii="Garamond"/>
          <w:color w:val="121212"/>
          <w:w w:val="120"/>
          <w:position w:val="1"/>
          <w:sz w:val="43"/>
        </w:rPr>
        <w:tab/>
      </w:r>
      <w:r w:rsidR="003D2B09">
        <w:rPr>
          <w:rFonts w:ascii="Trebuchet MS"/>
          <w:color w:val="121212"/>
          <w:spacing w:val="-1"/>
          <w:w w:val="110"/>
          <w:position w:val="1"/>
          <w:sz w:val="45"/>
        </w:rPr>
        <w:t>(1476-1532).</w:t>
      </w:r>
      <w:r w:rsidR="003D2B09">
        <w:rPr>
          <w:rFonts w:ascii="Trebuchet MS"/>
          <w:color w:val="121212"/>
          <w:spacing w:val="-13"/>
          <w:w w:val="110"/>
          <w:position w:val="1"/>
          <w:sz w:val="45"/>
        </w:rPr>
        <w:t xml:space="preserve"> </w:t>
      </w:r>
      <w:r w:rsidR="003D2B09">
        <w:rPr>
          <w:rFonts w:ascii="Garamond"/>
          <w:color w:val="121212"/>
          <w:spacing w:val="-1"/>
          <w:w w:val="115"/>
          <w:position w:val="1"/>
          <w:sz w:val="43"/>
        </w:rPr>
        <w:t>Incorporates</w:t>
      </w:r>
      <w:r w:rsidR="003D2B09">
        <w:rPr>
          <w:rFonts w:ascii="Garamond"/>
          <w:color w:val="121212"/>
          <w:spacing w:val="3"/>
          <w:w w:val="115"/>
          <w:position w:val="1"/>
          <w:sz w:val="43"/>
        </w:rPr>
        <w:t xml:space="preserve"> </w:t>
      </w:r>
      <w:r w:rsidR="003D2B09">
        <w:rPr>
          <w:rFonts w:ascii="Garamond"/>
          <w:color w:val="121212"/>
          <w:spacing w:val="-1"/>
          <w:w w:val="115"/>
          <w:position w:val="1"/>
          <w:sz w:val="43"/>
        </w:rPr>
        <w:t>Confucian</w:t>
      </w:r>
      <w:r w:rsidR="003D2B09">
        <w:rPr>
          <w:rFonts w:ascii="Garamond"/>
          <w:color w:val="121212"/>
          <w:spacing w:val="-8"/>
          <w:w w:val="115"/>
          <w:position w:val="1"/>
          <w:sz w:val="43"/>
        </w:rPr>
        <w:t xml:space="preserve"> </w:t>
      </w:r>
      <w:r w:rsidR="003D2B09">
        <w:rPr>
          <w:rFonts w:ascii="Garamond"/>
          <w:color w:val="121212"/>
          <w:spacing w:val="-1"/>
          <w:w w:val="115"/>
          <w:position w:val="1"/>
          <w:sz w:val="43"/>
        </w:rPr>
        <w:t>interpretations</w:t>
      </w:r>
      <w:r w:rsidR="003D2B09">
        <w:rPr>
          <w:rFonts w:ascii="Garamond"/>
          <w:color w:val="121212"/>
          <w:spacing w:val="-6"/>
          <w:w w:val="115"/>
          <w:position w:val="1"/>
          <w:sz w:val="43"/>
        </w:rPr>
        <w:t xml:space="preserve"> </w:t>
      </w:r>
      <w:r w:rsidR="003D2B09">
        <w:rPr>
          <w:rFonts w:ascii="Garamond"/>
          <w:color w:val="121212"/>
          <w:spacing w:val="-1"/>
          <w:w w:val="115"/>
          <w:sz w:val="43"/>
        </w:rPr>
        <w:t>in</w:t>
      </w:r>
      <w:r w:rsidR="003D2B09">
        <w:rPr>
          <w:rFonts w:ascii="Garamond"/>
          <w:color w:val="121212"/>
          <w:spacing w:val="-19"/>
          <w:w w:val="115"/>
          <w:sz w:val="43"/>
        </w:rPr>
        <w:t xml:space="preserve"> </w:t>
      </w:r>
      <w:r w:rsidR="003D2B09">
        <w:rPr>
          <w:rFonts w:ascii="Garamond"/>
          <w:color w:val="121212"/>
          <w:spacing w:val="-1"/>
          <w:w w:val="115"/>
          <w:sz w:val="43"/>
        </w:rPr>
        <w:t>his</w:t>
      </w:r>
      <w:r w:rsidR="003D2B09">
        <w:rPr>
          <w:rFonts w:ascii="Garamond"/>
          <w:color w:val="121212"/>
          <w:spacing w:val="-121"/>
          <w:w w:val="115"/>
          <w:sz w:val="43"/>
        </w:rPr>
        <w:t xml:space="preserve"> </w:t>
      </w:r>
      <w:r w:rsidR="003D2B09">
        <w:rPr>
          <w:rFonts w:ascii="Garamond"/>
          <w:color w:val="121212"/>
          <w:w w:val="120"/>
          <w:sz w:val="43"/>
        </w:rPr>
        <w:t>commentary.</w:t>
      </w:r>
      <w:r w:rsidR="003D2B09">
        <w:rPr>
          <w:rFonts w:ascii="Garamond"/>
          <w:color w:val="121212"/>
          <w:spacing w:val="-2"/>
          <w:w w:val="120"/>
          <w:sz w:val="43"/>
        </w:rPr>
        <w:t xml:space="preserve"> </w:t>
      </w:r>
      <w:r w:rsidR="003D2B09">
        <w:rPr>
          <w:rFonts w:ascii="Trebuchet MS"/>
          <w:color w:val="121212"/>
          <w:w w:val="110"/>
          <w:sz w:val="45"/>
        </w:rPr>
        <w:t>Lao-tzu-</w:t>
      </w:r>
      <w:proofErr w:type="spellStart"/>
      <w:r w:rsidR="003D2B09">
        <w:rPr>
          <w:rFonts w:ascii="Trebuchet MS"/>
          <w:color w:val="121212"/>
          <w:w w:val="110"/>
          <w:sz w:val="45"/>
        </w:rPr>
        <w:t>yi</w:t>
      </w:r>
      <w:proofErr w:type="spellEnd"/>
      <w:r w:rsidR="003D2B09">
        <w:rPr>
          <w:rFonts w:ascii="Trebuchet MS"/>
          <w:color w:val="121212"/>
          <w:w w:val="110"/>
          <w:sz w:val="45"/>
        </w:rPr>
        <w:t>.</w:t>
      </w:r>
    </w:p>
    <w:p w14:paraId="1DF81CC7" w14:textId="77777777" w:rsidR="003D45B2" w:rsidRDefault="00000000">
      <w:pPr>
        <w:tabs>
          <w:tab w:val="left" w:pos="4880"/>
        </w:tabs>
        <w:spacing w:before="317" w:line="256" w:lineRule="auto"/>
        <w:ind w:left="304" w:right="270" w:hanging="15"/>
        <w:jc w:val="both"/>
        <w:rPr>
          <w:rFonts w:ascii="Trebuchet MS" w:hAnsi="Trebuchet MS"/>
          <w:sz w:val="45"/>
        </w:rPr>
      </w:pPr>
      <w:r>
        <w:pict w14:anchorId="1DF81FD8">
          <v:shape id="_x0000_s1044" type="#_x0000_t202" style="position:absolute;left:0;text-align:left;margin-left:166.5pt;margin-top:74.95pt;width:46.5pt;height:62.15pt;z-index:-19781120;mso-position-horizontal-relative:page" filled="f" stroked="f">
            <v:textbox inset="0,0,0,0">
              <w:txbxContent>
                <w:p w14:paraId="1DF8212C" w14:textId="77777777" w:rsidR="003D45B2" w:rsidRDefault="003D2B09">
                  <w:pPr>
                    <w:spacing w:before="268"/>
                    <w:rPr>
                      <w:rFonts w:ascii="Times New Roman" w:eastAsia="Times New Roman" w:hAnsi="Times New Roman" w:cs="Times New Roman"/>
                      <w:sz w:val="46"/>
                      <w:szCs w:val="46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111111"/>
                      <w:w w:val="151"/>
                      <w:sz w:val="46"/>
                      <w:szCs w:val="46"/>
                    </w:rPr>
                    <w:t>�ii</w:t>
                  </w:r>
                </w:p>
              </w:txbxContent>
            </v:textbox>
            <w10:wrap anchorx="page"/>
          </v:shape>
        </w:pict>
      </w:r>
      <w:r w:rsidR="003D2B09">
        <w:rPr>
          <w:rFonts w:ascii="Garamond" w:hAnsi="Garamond"/>
          <w:color w:val="0F0F0F"/>
          <w:spacing w:val="-1"/>
          <w:w w:val="120"/>
          <w:sz w:val="43"/>
        </w:rPr>
        <w:t>Wang</w:t>
      </w:r>
      <w:r w:rsidR="003D2B09">
        <w:rPr>
          <w:rFonts w:ascii="Garamond" w:hAnsi="Garamond"/>
          <w:color w:val="0F0F0F"/>
          <w:spacing w:val="-70"/>
          <w:w w:val="120"/>
          <w:sz w:val="43"/>
        </w:rPr>
        <w:t xml:space="preserve"> </w:t>
      </w:r>
      <w:r w:rsidR="003D2B09">
        <w:rPr>
          <w:rFonts w:ascii="Garamond" w:hAnsi="Garamond"/>
          <w:color w:val="0F0F0F"/>
          <w:w w:val="120"/>
          <w:sz w:val="43"/>
        </w:rPr>
        <w:t>Wu-chiu</w:t>
      </w:r>
      <w:r w:rsidR="003D2B09">
        <w:rPr>
          <w:rFonts w:ascii="Garamond" w:hAnsi="Garamond"/>
          <w:color w:val="0F0F0F"/>
          <w:w w:val="120"/>
          <w:sz w:val="43"/>
        </w:rPr>
        <w:tab/>
      </w:r>
      <w:r w:rsidR="003D2B09">
        <w:rPr>
          <w:rFonts w:ascii="Garamond" w:hAnsi="Garamond"/>
          <w:color w:val="0F0F0F"/>
          <w:spacing w:val="-5"/>
          <w:w w:val="115"/>
          <w:sz w:val="43"/>
        </w:rPr>
        <w:t>(fl.</w:t>
      </w:r>
      <w:r w:rsidR="003D2B09">
        <w:rPr>
          <w:rFonts w:ascii="Garamond" w:hAnsi="Garamond"/>
          <w:color w:val="0F0F0F"/>
          <w:spacing w:val="12"/>
          <w:w w:val="115"/>
          <w:sz w:val="43"/>
        </w:rPr>
        <w:t xml:space="preserve"> </w:t>
      </w:r>
      <w:r w:rsidR="003D2B09">
        <w:rPr>
          <w:rFonts w:ascii="Trebuchet MS" w:hAnsi="Trebuchet MS"/>
          <w:color w:val="0F0F0F"/>
          <w:spacing w:val="-5"/>
          <w:w w:val="105"/>
          <w:sz w:val="45"/>
        </w:rPr>
        <w:t>1056).</w:t>
      </w:r>
      <w:r w:rsidR="003D2B09">
        <w:rPr>
          <w:rFonts w:ascii="Trebuchet MS" w:hAnsi="Trebuchet MS"/>
          <w:color w:val="0F0F0F"/>
          <w:spacing w:val="-22"/>
          <w:w w:val="105"/>
          <w:sz w:val="45"/>
        </w:rPr>
        <w:t xml:space="preserve"> </w:t>
      </w:r>
      <w:r w:rsidR="003D2B09">
        <w:rPr>
          <w:rFonts w:ascii="Garamond" w:hAnsi="Garamond"/>
          <w:color w:val="0F0F0F"/>
          <w:spacing w:val="-5"/>
          <w:w w:val="115"/>
          <w:sz w:val="43"/>
        </w:rPr>
        <w:t>Scholar-official.</w:t>
      </w:r>
      <w:r w:rsidR="003D2B09">
        <w:rPr>
          <w:rFonts w:ascii="Garamond" w:hAnsi="Garamond"/>
          <w:color w:val="0F0F0F"/>
          <w:spacing w:val="-18"/>
          <w:w w:val="115"/>
          <w:sz w:val="43"/>
        </w:rPr>
        <w:t xml:space="preserve"> </w:t>
      </w:r>
      <w:r w:rsidR="003D2B09">
        <w:rPr>
          <w:rFonts w:ascii="Garamond" w:hAnsi="Garamond"/>
          <w:color w:val="0F0F0F"/>
          <w:spacing w:val="-5"/>
          <w:w w:val="115"/>
          <w:sz w:val="43"/>
        </w:rPr>
        <w:t>He</w:t>
      </w:r>
      <w:r w:rsidR="003D2B09">
        <w:rPr>
          <w:rFonts w:ascii="Garamond" w:hAnsi="Garamond"/>
          <w:color w:val="0F0F0F"/>
          <w:spacing w:val="-33"/>
          <w:w w:val="115"/>
          <w:sz w:val="43"/>
        </w:rPr>
        <w:t xml:space="preserve"> </w:t>
      </w:r>
      <w:r w:rsidR="003D2B09">
        <w:rPr>
          <w:rFonts w:ascii="Garamond" w:hAnsi="Garamond"/>
          <w:color w:val="0F0F0F"/>
          <w:spacing w:val="-5"/>
          <w:w w:val="115"/>
          <w:sz w:val="43"/>
        </w:rPr>
        <w:t>gave</w:t>
      </w:r>
      <w:r w:rsidR="003D2B09">
        <w:rPr>
          <w:rFonts w:ascii="Garamond" w:hAnsi="Garamond"/>
          <w:color w:val="0F0F0F"/>
          <w:spacing w:val="-29"/>
          <w:w w:val="115"/>
          <w:sz w:val="43"/>
        </w:rPr>
        <w:t xml:space="preserve"> </w:t>
      </w:r>
      <w:r w:rsidR="003D2B09">
        <w:rPr>
          <w:rFonts w:ascii="Garamond" w:hAnsi="Garamond"/>
          <w:color w:val="0F0F0F"/>
          <w:spacing w:val="-5"/>
          <w:w w:val="115"/>
          <w:sz w:val="43"/>
        </w:rPr>
        <w:t>up</w:t>
      </w:r>
      <w:r w:rsidR="003D2B09">
        <w:rPr>
          <w:rFonts w:ascii="Garamond" w:hAnsi="Garamond"/>
          <w:color w:val="0F0F0F"/>
          <w:spacing w:val="-14"/>
          <w:w w:val="115"/>
          <w:sz w:val="43"/>
        </w:rPr>
        <w:t xml:space="preserve"> </w:t>
      </w:r>
      <w:r w:rsidR="003D2B09">
        <w:rPr>
          <w:rFonts w:ascii="Garamond" w:hAnsi="Garamond"/>
          <w:color w:val="0F0F0F"/>
          <w:spacing w:val="-5"/>
          <w:w w:val="115"/>
          <w:sz w:val="43"/>
        </w:rPr>
        <w:t>a</w:t>
      </w:r>
      <w:r w:rsidR="003D2B09">
        <w:rPr>
          <w:rFonts w:ascii="Garamond" w:hAnsi="Garamond"/>
          <w:color w:val="0F0F0F"/>
          <w:spacing w:val="-10"/>
          <w:w w:val="115"/>
          <w:sz w:val="43"/>
        </w:rPr>
        <w:t xml:space="preserve"> </w:t>
      </w:r>
      <w:r w:rsidR="003D2B09">
        <w:rPr>
          <w:rFonts w:ascii="Garamond" w:hAnsi="Garamond"/>
          <w:color w:val="0F0F0F"/>
          <w:spacing w:val="-5"/>
          <w:w w:val="115"/>
          <w:sz w:val="43"/>
        </w:rPr>
        <w:t>promising</w:t>
      </w:r>
      <w:r w:rsidR="003D2B09">
        <w:rPr>
          <w:rFonts w:ascii="Garamond" w:hAnsi="Garamond"/>
          <w:color w:val="0F0F0F"/>
          <w:spacing w:val="-41"/>
          <w:w w:val="115"/>
          <w:sz w:val="43"/>
        </w:rPr>
        <w:t xml:space="preserve"> </w:t>
      </w:r>
      <w:proofErr w:type="spellStart"/>
      <w:r w:rsidR="003D2B09">
        <w:rPr>
          <w:rFonts w:ascii="Garamond" w:hAnsi="Garamond"/>
          <w:color w:val="0F0F0F"/>
          <w:spacing w:val="-4"/>
          <w:w w:val="115"/>
          <w:sz w:val="43"/>
        </w:rPr>
        <w:t>offi</w:t>
      </w:r>
      <w:proofErr w:type="spellEnd"/>
      <w:r w:rsidR="003D2B09">
        <w:rPr>
          <w:rFonts w:ascii="Garamond" w:hAnsi="Garamond"/>
          <w:color w:val="0F0F0F"/>
          <w:spacing w:val="-4"/>
          <w:w w:val="115"/>
          <w:sz w:val="43"/>
        </w:rPr>
        <w:t>­</w:t>
      </w:r>
      <w:r w:rsidR="003D2B09">
        <w:rPr>
          <w:rFonts w:ascii="Garamond" w:hAnsi="Garamond"/>
          <w:color w:val="0F0F0F"/>
          <w:spacing w:val="-121"/>
          <w:w w:val="115"/>
          <w:sz w:val="43"/>
        </w:rPr>
        <w:t xml:space="preserve"> </w:t>
      </w:r>
      <w:proofErr w:type="spellStart"/>
      <w:r w:rsidR="003D2B09">
        <w:rPr>
          <w:rFonts w:ascii="Garamond" w:hAnsi="Garamond"/>
          <w:color w:val="0F0F0F"/>
          <w:spacing w:val="-5"/>
          <w:w w:val="120"/>
          <w:sz w:val="43"/>
        </w:rPr>
        <w:t>cial</w:t>
      </w:r>
      <w:proofErr w:type="spellEnd"/>
      <w:r w:rsidR="003D2B09">
        <w:rPr>
          <w:rFonts w:ascii="Garamond" w:hAnsi="Garamond"/>
          <w:color w:val="0F0F0F"/>
          <w:spacing w:val="-31"/>
          <w:w w:val="120"/>
          <w:sz w:val="43"/>
        </w:rPr>
        <w:t xml:space="preserve"> </w:t>
      </w:r>
      <w:r w:rsidR="003D2B09">
        <w:rPr>
          <w:rFonts w:ascii="Garamond" w:hAnsi="Garamond"/>
          <w:color w:val="0F0F0F"/>
          <w:spacing w:val="-5"/>
          <w:w w:val="120"/>
          <w:sz w:val="43"/>
        </w:rPr>
        <w:t>career</w:t>
      </w:r>
      <w:r w:rsidR="003D2B09">
        <w:rPr>
          <w:rFonts w:ascii="Garamond" w:hAnsi="Garamond"/>
          <w:color w:val="0F0F0F"/>
          <w:spacing w:val="-45"/>
          <w:w w:val="120"/>
          <w:sz w:val="43"/>
        </w:rPr>
        <w:t xml:space="preserve"> </w:t>
      </w:r>
      <w:proofErr w:type="gramStart"/>
      <w:r w:rsidR="003D2B09">
        <w:rPr>
          <w:rFonts w:ascii="Garamond" w:hAnsi="Garamond"/>
          <w:color w:val="0F0F0F"/>
          <w:spacing w:val="-5"/>
          <w:w w:val="120"/>
          <w:sz w:val="43"/>
        </w:rPr>
        <w:t>in</w:t>
      </w:r>
      <w:r w:rsidR="003D2B09">
        <w:rPr>
          <w:rFonts w:ascii="Garamond" w:hAnsi="Garamond"/>
          <w:color w:val="0F0F0F"/>
          <w:spacing w:val="-39"/>
          <w:w w:val="120"/>
          <w:sz w:val="43"/>
        </w:rPr>
        <w:t xml:space="preserve"> </w:t>
      </w:r>
      <w:r w:rsidR="003D2B09">
        <w:rPr>
          <w:rFonts w:ascii="Garamond" w:hAnsi="Garamond"/>
          <w:color w:val="0F0F0F"/>
          <w:spacing w:val="-5"/>
          <w:w w:val="120"/>
          <w:sz w:val="43"/>
        </w:rPr>
        <w:t>order</w:t>
      </w:r>
      <w:r w:rsidR="003D2B09">
        <w:rPr>
          <w:rFonts w:ascii="Garamond" w:hAnsi="Garamond"/>
          <w:color w:val="0F0F0F"/>
          <w:spacing w:val="-54"/>
          <w:w w:val="120"/>
          <w:sz w:val="43"/>
        </w:rPr>
        <w:t xml:space="preserve"> </w:t>
      </w:r>
      <w:r w:rsidR="003D2B09">
        <w:rPr>
          <w:rFonts w:ascii="Garamond" w:hAnsi="Garamond"/>
          <w:color w:val="0F0F0F"/>
          <w:spacing w:val="-5"/>
          <w:w w:val="120"/>
          <w:sz w:val="43"/>
        </w:rPr>
        <w:t>to</w:t>
      </w:r>
      <w:proofErr w:type="gramEnd"/>
      <w:r w:rsidR="003D2B09">
        <w:rPr>
          <w:rFonts w:ascii="Garamond" w:hAnsi="Garamond"/>
          <w:color w:val="0F0F0F"/>
          <w:spacing w:val="-24"/>
          <w:w w:val="120"/>
          <w:sz w:val="43"/>
        </w:rPr>
        <w:t xml:space="preserve"> </w:t>
      </w:r>
      <w:r w:rsidR="003D2B09">
        <w:rPr>
          <w:rFonts w:ascii="Garamond" w:hAnsi="Garamond"/>
          <w:color w:val="0F0F0F"/>
          <w:spacing w:val="-5"/>
          <w:w w:val="120"/>
          <w:sz w:val="43"/>
        </w:rPr>
        <w:t>devote</w:t>
      </w:r>
      <w:r w:rsidR="003D2B09">
        <w:rPr>
          <w:rFonts w:ascii="Garamond" w:hAnsi="Garamond"/>
          <w:color w:val="0F0F0F"/>
          <w:spacing w:val="-38"/>
          <w:w w:val="120"/>
          <w:sz w:val="43"/>
        </w:rPr>
        <w:t xml:space="preserve"> </w:t>
      </w:r>
      <w:r w:rsidR="003D2B09">
        <w:rPr>
          <w:rFonts w:ascii="Garamond" w:hAnsi="Garamond"/>
          <w:color w:val="0F0F0F"/>
          <w:spacing w:val="-5"/>
          <w:w w:val="120"/>
          <w:sz w:val="43"/>
        </w:rPr>
        <w:t>himself</w:t>
      </w:r>
      <w:r w:rsidR="003D2B09">
        <w:rPr>
          <w:rFonts w:ascii="Garamond" w:hAnsi="Garamond"/>
          <w:color w:val="0F0F0F"/>
          <w:spacing w:val="-33"/>
          <w:w w:val="120"/>
          <w:sz w:val="43"/>
        </w:rPr>
        <w:t xml:space="preserve"> </w:t>
      </w:r>
      <w:r w:rsidR="003D2B09">
        <w:rPr>
          <w:rFonts w:ascii="Garamond" w:hAnsi="Garamond"/>
          <w:color w:val="0F0F0F"/>
          <w:spacing w:val="-5"/>
          <w:w w:val="120"/>
          <w:sz w:val="43"/>
        </w:rPr>
        <w:t>to</w:t>
      </w:r>
      <w:r w:rsidR="003D2B09">
        <w:rPr>
          <w:rFonts w:ascii="Garamond" w:hAnsi="Garamond"/>
          <w:color w:val="0F0F0F"/>
          <w:spacing w:val="-33"/>
          <w:w w:val="120"/>
          <w:sz w:val="43"/>
        </w:rPr>
        <w:t xml:space="preserve"> </w:t>
      </w:r>
      <w:r w:rsidR="003D2B09">
        <w:rPr>
          <w:rFonts w:ascii="Garamond" w:hAnsi="Garamond"/>
          <w:color w:val="0F0F0F"/>
          <w:spacing w:val="-5"/>
          <w:w w:val="120"/>
          <w:sz w:val="43"/>
        </w:rPr>
        <w:t>studying</w:t>
      </w:r>
      <w:r w:rsidR="003D2B09">
        <w:rPr>
          <w:rFonts w:ascii="Garamond" w:hAnsi="Garamond"/>
          <w:color w:val="0F0F0F"/>
          <w:spacing w:val="-55"/>
          <w:w w:val="120"/>
          <w:sz w:val="43"/>
        </w:rPr>
        <w:t xml:space="preserve"> </w:t>
      </w:r>
      <w:r w:rsidR="003D2B09">
        <w:rPr>
          <w:rFonts w:ascii="Garamond" w:hAnsi="Garamond"/>
          <w:color w:val="0F0F0F"/>
          <w:spacing w:val="-5"/>
          <w:w w:val="120"/>
          <w:sz w:val="43"/>
        </w:rPr>
        <w:t>and</w:t>
      </w:r>
      <w:r w:rsidR="003D2B09">
        <w:rPr>
          <w:rFonts w:ascii="Garamond" w:hAnsi="Garamond"/>
          <w:color w:val="0F0F0F"/>
          <w:spacing w:val="-39"/>
          <w:w w:val="120"/>
          <w:sz w:val="43"/>
        </w:rPr>
        <w:t xml:space="preserve"> </w:t>
      </w:r>
      <w:r w:rsidR="003D2B09">
        <w:rPr>
          <w:rFonts w:ascii="Garamond" w:hAnsi="Garamond"/>
          <w:color w:val="0F0F0F"/>
          <w:spacing w:val="-5"/>
          <w:w w:val="120"/>
          <w:sz w:val="43"/>
        </w:rPr>
        <w:t>teaching.</w:t>
      </w:r>
      <w:r w:rsidR="003D2B09">
        <w:rPr>
          <w:rFonts w:ascii="Garamond" w:hAnsi="Garamond"/>
          <w:color w:val="0F0F0F"/>
          <w:spacing w:val="-24"/>
          <w:w w:val="120"/>
          <w:sz w:val="43"/>
        </w:rPr>
        <w:t xml:space="preserve"> </w:t>
      </w:r>
      <w:r w:rsidR="003D2B09">
        <w:rPr>
          <w:rFonts w:ascii="Trebuchet MS" w:hAnsi="Trebuchet MS"/>
          <w:color w:val="0F0F0F"/>
          <w:spacing w:val="-4"/>
          <w:w w:val="105"/>
          <w:sz w:val="45"/>
        </w:rPr>
        <w:t>Lao-tzu-</w:t>
      </w:r>
      <w:proofErr w:type="spellStart"/>
      <w:r w:rsidR="003D2B09">
        <w:rPr>
          <w:rFonts w:ascii="Trebuchet MS" w:hAnsi="Trebuchet MS"/>
          <w:color w:val="0F0F0F"/>
          <w:spacing w:val="-4"/>
          <w:w w:val="105"/>
          <w:sz w:val="45"/>
        </w:rPr>
        <w:t>yi</w:t>
      </w:r>
      <w:proofErr w:type="spellEnd"/>
      <w:r w:rsidR="003D2B09">
        <w:rPr>
          <w:rFonts w:ascii="Trebuchet MS" w:hAnsi="Trebuchet MS"/>
          <w:color w:val="0F0F0F"/>
          <w:spacing w:val="-4"/>
          <w:w w:val="105"/>
          <w:sz w:val="45"/>
        </w:rPr>
        <w:t>.</w:t>
      </w:r>
    </w:p>
    <w:p w14:paraId="1DF81CC8" w14:textId="77777777" w:rsidR="003D45B2" w:rsidRDefault="00000000">
      <w:pPr>
        <w:tabs>
          <w:tab w:val="left" w:pos="3380"/>
        </w:tabs>
        <w:spacing w:before="313" w:line="268" w:lineRule="auto"/>
        <w:ind w:left="296" w:right="275" w:firstLine="8"/>
        <w:jc w:val="both"/>
        <w:rPr>
          <w:rFonts w:ascii="Trebuchet MS" w:hAnsi="Trebuchet MS"/>
          <w:sz w:val="45"/>
        </w:rPr>
      </w:pPr>
      <w:r>
        <w:pict w14:anchorId="1DF81FD9">
          <v:shape id="_x0000_s1043" type="#_x0000_t202" style="position:absolute;left:0;text-align:left;margin-left:158.25pt;margin-top:102.4pt;width:46.55pt;height:65pt;z-index:-19780608;mso-position-horizontal-relative:page" filled="f" stroked="f">
            <v:textbox inset="0,0,0,0">
              <w:txbxContent>
                <w:p w14:paraId="1DF8212D" w14:textId="77777777" w:rsidR="003D45B2" w:rsidRDefault="003D2B09">
                  <w:pPr>
                    <w:spacing w:before="304"/>
                    <w:rPr>
                      <w:rFonts w:ascii="Times New Roman"/>
                      <w:sz w:val="55"/>
                    </w:rPr>
                  </w:pPr>
                  <w:proofErr w:type="gramStart"/>
                  <w:r>
                    <w:rPr>
                      <w:rFonts w:ascii="Times New Roman"/>
                      <w:color w:val="111111"/>
                      <w:w w:val="105"/>
                      <w:sz w:val="55"/>
                    </w:rPr>
                    <w:t>)</w:t>
                  </w:r>
                  <w:proofErr w:type="spellStart"/>
                  <w:r>
                    <w:rPr>
                      <w:rFonts w:ascii="Times New Roman"/>
                      <w:color w:val="111111"/>
                      <w:w w:val="105"/>
                      <w:sz w:val="55"/>
                    </w:rPr>
                    <w:t>l</w:t>
                  </w:r>
                  <w:proofErr w:type="gramEnd"/>
                  <w:r>
                    <w:rPr>
                      <w:rFonts w:ascii="Times New Roman"/>
                      <w:color w:val="111111"/>
                      <w:w w:val="105"/>
                      <w:sz w:val="55"/>
                    </w:rPr>
                    <w:t>:T</w:t>
                  </w:r>
                  <w:proofErr w:type="spellEnd"/>
                </w:p>
              </w:txbxContent>
            </v:textbox>
            <w10:wrap anchorx="page"/>
          </v:shape>
        </w:pict>
      </w:r>
      <w:r w:rsidR="003D2B09">
        <w:rPr>
          <w:rFonts w:ascii="Garamond" w:hAnsi="Garamond"/>
          <w:color w:val="111111"/>
          <w:spacing w:val="-11"/>
          <w:w w:val="120"/>
          <w:sz w:val="43"/>
        </w:rPr>
        <w:t>Wei</w:t>
      </w:r>
      <w:r w:rsidR="003D2B09">
        <w:rPr>
          <w:rFonts w:ascii="Garamond" w:hAnsi="Garamond"/>
          <w:color w:val="111111"/>
          <w:spacing w:val="-39"/>
          <w:w w:val="120"/>
          <w:sz w:val="43"/>
        </w:rPr>
        <w:t xml:space="preserve"> </w:t>
      </w:r>
      <w:r w:rsidR="003D2B09">
        <w:rPr>
          <w:rFonts w:ascii="Garamond" w:hAnsi="Garamond"/>
          <w:color w:val="111111"/>
          <w:spacing w:val="-10"/>
          <w:w w:val="120"/>
          <w:sz w:val="43"/>
        </w:rPr>
        <w:t>Yuan</w:t>
      </w:r>
      <w:r w:rsidR="003D2B09">
        <w:rPr>
          <w:rFonts w:ascii="Garamond" w:hAnsi="Garamond"/>
          <w:color w:val="111111"/>
          <w:spacing w:val="-10"/>
          <w:w w:val="120"/>
          <w:sz w:val="43"/>
        </w:rPr>
        <w:tab/>
      </w:r>
      <w:r w:rsidR="003D2B09">
        <w:rPr>
          <w:rFonts w:ascii="Trebuchet MS" w:hAnsi="Trebuchet MS"/>
          <w:color w:val="111111"/>
          <w:spacing w:val="-7"/>
          <w:w w:val="110"/>
          <w:sz w:val="45"/>
        </w:rPr>
        <w:t>(1794-1856).</w:t>
      </w:r>
      <w:r w:rsidR="003D2B09">
        <w:rPr>
          <w:rFonts w:ascii="Trebuchet MS" w:hAnsi="Trebuchet MS"/>
          <w:color w:val="111111"/>
          <w:spacing w:val="-20"/>
          <w:w w:val="110"/>
          <w:sz w:val="45"/>
        </w:rPr>
        <w:t xml:space="preserve"> </w:t>
      </w:r>
      <w:r w:rsidR="003D2B09">
        <w:rPr>
          <w:rFonts w:ascii="Garamond" w:hAnsi="Garamond"/>
          <w:color w:val="111111"/>
          <w:spacing w:val="-7"/>
          <w:w w:val="115"/>
          <w:sz w:val="43"/>
        </w:rPr>
        <w:t>Classicist,</w:t>
      </w:r>
      <w:r w:rsidR="003D2B09">
        <w:rPr>
          <w:rFonts w:ascii="Garamond" w:hAnsi="Garamond"/>
          <w:color w:val="111111"/>
          <w:spacing w:val="-9"/>
          <w:w w:val="115"/>
          <w:sz w:val="43"/>
        </w:rPr>
        <w:t xml:space="preserve"> </w:t>
      </w:r>
      <w:r w:rsidR="003D2B09">
        <w:rPr>
          <w:rFonts w:ascii="Garamond" w:hAnsi="Garamond"/>
          <w:color w:val="111111"/>
          <w:spacing w:val="-7"/>
          <w:w w:val="115"/>
          <w:sz w:val="43"/>
        </w:rPr>
        <w:t>historian,</w:t>
      </w:r>
      <w:r w:rsidR="003D2B09">
        <w:rPr>
          <w:rFonts w:ascii="Garamond" w:hAnsi="Garamond"/>
          <w:color w:val="111111"/>
          <w:spacing w:val="-24"/>
          <w:w w:val="115"/>
          <w:sz w:val="43"/>
        </w:rPr>
        <w:t xml:space="preserve"> </w:t>
      </w:r>
      <w:r w:rsidR="003D2B09">
        <w:rPr>
          <w:rFonts w:ascii="Garamond" w:hAnsi="Garamond"/>
          <w:color w:val="111111"/>
          <w:spacing w:val="-6"/>
          <w:w w:val="115"/>
          <w:sz w:val="43"/>
        </w:rPr>
        <w:t>geographer,</w:t>
      </w:r>
      <w:r w:rsidR="003D2B09">
        <w:rPr>
          <w:rFonts w:ascii="Garamond" w:hAnsi="Garamond"/>
          <w:color w:val="111111"/>
          <w:spacing w:val="5"/>
          <w:w w:val="115"/>
          <w:sz w:val="43"/>
        </w:rPr>
        <w:t xml:space="preserve"> </w:t>
      </w:r>
      <w:r w:rsidR="003D2B09">
        <w:rPr>
          <w:rFonts w:ascii="Garamond" w:hAnsi="Garamond"/>
          <w:color w:val="111111"/>
          <w:spacing w:val="-6"/>
          <w:w w:val="115"/>
          <w:sz w:val="43"/>
        </w:rPr>
        <w:t>and</w:t>
      </w:r>
      <w:r w:rsidR="003D2B09">
        <w:rPr>
          <w:rFonts w:ascii="Garamond" w:hAnsi="Garamond"/>
          <w:color w:val="111111"/>
          <w:spacing w:val="-17"/>
          <w:w w:val="115"/>
          <w:sz w:val="43"/>
        </w:rPr>
        <w:t xml:space="preserve"> </w:t>
      </w:r>
      <w:r w:rsidR="003D2B09">
        <w:rPr>
          <w:rFonts w:ascii="Garamond" w:hAnsi="Garamond"/>
          <w:color w:val="111111"/>
          <w:spacing w:val="-6"/>
          <w:w w:val="115"/>
          <w:sz w:val="43"/>
        </w:rPr>
        <w:t>admired</w:t>
      </w:r>
      <w:r w:rsidR="003D2B09">
        <w:rPr>
          <w:rFonts w:ascii="Garamond" w:hAnsi="Garamond"/>
          <w:color w:val="111111"/>
          <w:spacing w:val="-3"/>
          <w:w w:val="115"/>
          <w:sz w:val="43"/>
        </w:rPr>
        <w:t xml:space="preserve"> </w:t>
      </w:r>
      <w:r w:rsidR="003D2B09">
        <w:rPr>
          <w:rFonts w:ascii="Garamond" w:hAnsi="Garamond"/>
          <w:color w:val="111111"/>
          <w:spacing w:val="-6"/>
          <w:w w:val="115"/>
          <w:sz w:val="43"/>
        </w:rPr>
        <w:t>ad­</w:t>
      </w:r>
      <w:r w:rsidR="003D2B09">
        <w:rPr>
          <w:rFonts w:ascii="Garamond" w:hAnsi="Garamond"/>
          <w:color w:val="111111"/>
          <w:spacing w:val="-121"/>
          <w:w w:val="115"/>
          <w:sz w:val="43"/>
        </w:rPr>
        <w:t xml:space="preserve"> </w:t>
      </w:r>
      <w:proofErr w:type="spellStart"/>
      <w:r w:rsidR="003D2B09">
        <w:rPr>
          <w:rFonts w:ascii="Garamond" w:hAnsi="Garamond"/>
          <w:color w:val="111111"/>
          <w:w w:val="120"/>
          <w:sz w:val="43"/>
        </w:rPr>
        <w:t>ministrator</w:t>
      </w:r>
      <w:proofErr w:type="spellEnd"/>
      <w:r w:rsidR="003D2B09">
        <w:rPr>
          <w:rFonts w:ascii="Garamond" w:hAnsi="Garamond"/>
          <w:color w:val="111111"/>
          <w:w w:val="120"/>
          <w:sz w:val="43"/>
        </w:rPr>
        <w:t xml:space="preserve">. </w:t>
      </w:r>
      <w:r w:rsidR="003D2B09">
        <w:rPr>
          <w:rFonts w:ascii="Garamond" w:hAnsi="Garamond"/>
          <w:color w:val="111111"/>
          <w:w w:val="120"/>
          <w:position w:val="1"/>
          <w:sz w:val="43"/>
        </w:rPr>
        <w:t>While his own views are insightful, his commentary consists</w:t>
      </w:r>
      <w:r w:rsidR="003D2B09">
        <w:rPr>
          <w:rFonts w:ascii="Garamond" w:hAnsi="Garamond"/>
          <w:color w:val="111111"/>
          <w:spacing w:val="1"/>
          <w:w w:val="120"/>
          <w:position w:val="1"/>
          <w:sz w:val="43"/>
        </w:rPr>
        <w:t xml:space="preserve"> </w:t>
      </w:r>
      <w:r w:rsidR="003D2B09">
        <w:rPr>
          <w:rFonts w:ascii="Garamond" w:hAnsi="Garamond"/>
          <w:color w:val="111111"/>
          <w:spacing w:val="-5"/>
          <w:w w:val="115"/>
          <w:sz w:val="43"/>
        </w:rPr>
        <w:t>largely</w:t>
      </w:r>
      <w:r w:rsidR="003D2B09">
        <w:rPr>
          <w:rFonts w:ascii="Garamond" w:hAnsi="Garamond"/>
          <w:color w:val="111111"/>
          <w:spacing w:val="-43"/>
          <w:w w:val="115"/>
          <w:sz w:val="43"/>
        </w:rPr>
        <w:t xml:space="preserve"> </w:t>
      </w:r>
      <w:r w:rsidR="003D2B09">
        <w:rPr>
          <w:rFonts w:ascii="Garamond" w:hAnsi="Garamond"/>
          <w:color w:val="111111"/>
          <w:spacing w:val="-5"/>
          <w:w w:val="115"/>
          <w:sz w:val="43"/>
        </w:rPr>
        <w:t>in</w:t>
      </w:r>
      <w:r w:rsidR="003D2B09">
        <w:rPr>
          <w:rFonts w:ascii="Garamond" w:hAnsi="Garamond"/>
          <w:color w:val="111111"/>
          <w:spacing w:val="-25"/>
          <w:w w:val="115"/>
          <w:sz w:val="43"/>
        </w:rPr>
        <w:t xml:space="preserve"> </w:t>
      </w:r>
      <w:r w:rsidR="003D2B09">
        <w:rPr>
          <w:rFonts w:ascii="Garamond" w:hAnsi="Garamond"/>
          <w:color w:val="111111"/>
          <w:spacing w:val="-5"/>
          <w:w w:val="115"/>
          <w:sz w:val="43"/>
        </w:rPr>
        <w:t>selections</w:t>
      </w:r>
      <w:r w:rsidR="003D2B09">
        <w:rPr>
          <w:rFonts w:ascii="Garamond" w:hAnsi="Garamond"/>
          <w:color w:val="111111"/>
          <w:spacing w:val="-25"/>
          <w:w w:val="115"/>
          <w:sz w:val="43"/>
        </w:rPr>
        <w:t xml:space="preserve"> </w:t>
      </w:r>
      <w:r w:rsidR="003D2B09">
        <w:rPr>
          <w:rFonts w:ascii="Garamond" w:hAnsi="Garamond"/>
          <w:color w:val="111111"/>
          <w:spacing w:val="-5"/>
          <w:w w:val="115"/>
          <w:sz w:val="43"/>
        </w:rPr>
        <w:t>from</w:t>
      </w:r>
      <w:r w:rsidR="003D2B09">
        <w:rPr>
          <w:rFonts w:ascii="Garamond" w:hAnsi="Garamond"/>
          <w:color w:val="111111"/>
          <w:spacing w:val="-9"/>
          <w:w w:val="115"/>
          <w:sz w:val="43"/>
        </w:rPr>
        <w:t xml:space="preserve"> </w:t>
      </w:r>
      <w:r w:rsidR="003D2B09">
        <w:rPr>
          <w:rFonts w:ascii="Garamond" w:hAnsi="Garamond"/>
          <w:color w:val="111111"/>
          <w:spacing w:val="-5"/>
          <w:w w:val="115"/>
          <w:sz w:val="43"/>
        </w:rPr>
        <w:t>Chiao</w:t>
      </w:r>
      <w:r w:rsidR="003D2B09">
        <w:rPr>
          <w:rFonts w:ascii="Garamond" w:hAnsi="Garamond"/>
          <w:color w:val="111111"/>
          <w:spacing w:val="-9"/>
          <w:w w:val="115"/>
          <w:sz w:val="43"/>
        </w:rPr>
        <w:t xml:space="preserve"> </w:t>
      </w:r>
      <w:r w:rsidR="003D2B09">
        <w:rPr>
          <w:rFonts w:ascii="Garamond" w:hAnsi="Garamond"/>
          <w:color w:val="111111"/>
          <w:spacing w:val="-5"/>
          <w:w w:val="115"/>
          <w:sz w:val="43"/>
        </w:rPr>
        <w:t>Hung's</w:t>
      </w:r>
      <w:r w:rsidR="003D2B09">
        <w:rPr>
          <w:rFonts w:ascii="Garamond" w:hAnsi="Garamond"/>
          <w:color w:val="111111"/>
          <w:spacing w:val="-19"/>
          <w:w w:val="115"/>
          <w:sz w:val="43"/>
        </w:rPr>
        <w:t xml:space="preserve"> </w:t>
      </w:r>
      <w:r w:rsidR="003D2B09">
        <w:rPr>
          <w:rFonts w:ascii="Garamond" w:hAnsi="Garamond"/>
          <w:color w:val="111111"/>
          <w:spacing w:val="-5"/>
          <w:w w:val="115"/>
          <w:sz w:val="43"/>
        </w:rPr>
        <w:t>edition.</w:t>
      </w:r>
      <w:r w:rsidR="003D2B09">
        <w:rPr>
          <w:rFonts w:ascii="Garamond" w:hAnsi="Garamond"/>
          <w:color w:val="111111"/>
          <w:spacing w:val="-12"/>
          <w:w w:val="115"/>
          <w:sz w:val="43"/>
        </w:rPr>
        <w:t xml:space="preserve"> </w:t>
      </w:r>
      <w:r w:rsidR="003D2B09">
        <w:rPr>
          <w:rFonts w:ascii="Trebuchet MS" w:hAnsi="Trebuchet MS"/>
          <w:color w:val="111111"/>
          <w:spacing w:val="-4"/>
          <w:w w:val="110"/>
          <w:sz w:val="45"/>
        </w:rPr>
        <w:t>Lao-tzu</w:t>
      </w:r>
      <w:r w:rsidR="003D2B09">
        <w:rPr>
          <w:rFonts w:ascii="Trebuchet MS" w:hAnsi="Trebuchet MS"/>
          <w:color w:val="111111"/>
          <w:spacing w:val="-97"/>
          <w:w w:val="110"/>
          <w:sz w:val="45"/>
        </w:rPr>
        <w:t xml:space="preserve"> </w:t>
      </w:r>
      <w:r w:rsidR="003D2B09">
        <w:rPr>
          <w:rFonts w:ascii="Trebuchet MS" w:hAnsi="Trebuchet MS"/>
          <w:color w:val="111111"/>
          <w:spacing w:val="-4"/>
          <w:w w:val="110"/>
          <w:sz w:val="45"/>
        </w:rPr>
        <w:t>pen-</w:t>
      </w:r>
      <w:proofErr w:type="spellStart"/>
      <w:r w:rsidR="003D2B09">
        <w:rPr>
          <w:rFonts w:ascii="Trebuchet MS" w:hAnsi="Trebuchet MS"/>
          <w:color w:val="111111"/>
          <w:spacing w:val="-4"/>
          <w:w w:val="110"/>
          <w:sz w:val="45"/>
        </w:rPr>
        <w:t>yi</w:t>
      </w:r>
      <w:proofErr w:type="spellEnd"/>
      <w:r w:rsidR="003D2B09">
        <w:rPr>
          <w:rFonts w:ascii="Trebuchet MS" w:hAnsi="Trebuchet MS"/>
          <w:color w:val="111111"/>
          <w:spacing w:val="-4"/>
          <w:w w:val="110"/>
          <w:sz w:val="45"/>
        </w:rPr>
        <w:t>.</w:t>
      </w:r>
    </w:p>
    <w:p w14:paraId="1DF81CC9" w14:textId="77777777" w:rsidR="003D45B2" w:rsidRDefault="003D2B09">
      <w:pPr>
        <w:tabs>
          <w:tab w:val="left" w:pos="3215"/>
        </w:tabs>
        <w:spacing w:before="433" w:line="276" w:lineRule="auto"/>
        <w:ind w:left="304" w:right="260" w:hanging="15"/>
        <w:jc w:val="both"/>
        <w:rPr>
          <w:rFonts w:ascii="Garamond" w:hAnsi="Garamond"/>
          <w:sz w:val="43"/>
        </w:rPr>
      </w:pPr>
      <w:r>
        <w:rPr>
          <w:rFonts w:ascii="Garamond" w:hAnsi="Garamond"/>
          <w:color w:val="111111"/>
          <w:w w:val="125"/>
          <w:sz w:val="43"/>
        </w:rPr>
        <w:t>Wen-tzu</w:t>
      </w:r>
      <w:r>
        <w:rPr>
          <w:rFonts w:ascii="Garamond" w:hAnsi="Garamond"/>
          <w:color w:val="111111"/>
          <w:w w:val="125"/>
          <w:sz w:val="43"/>
        </w:rPr>
        <w:tab/>
      </w:r>
      <w:r>
        <w:rPr>
          <w:rFonts w:ascii="Garamond" w:hAnsi="Garamond"/>
          <w:color w:val="111111"/>
          <w:spacing w:val="-2"/>
          <w:w w:val="120"/>
          <w:sz w:val="43"/>
        </w:rPr>
        <w:t>(fl.</w:t>
      </w:r>
      <w:r>
        <w:rPr>
          <w:rFonts w:ascii="Garamond" w:hAnsi="Garamond"/>
          <w:color w:val="111111"/>
          <w:spacing w:val="3"/>
          <w:w w:val="120"/>
          <w:sz w:val="43"/>
        </w:rPr>
        <w:t xml:space="preserve"> </w:t>
      </w:r>
      <w:r>
        <w:rPr>
          <w:rFonts w:ascii="Garamond" w:hAnsi="Garamond"/>
          <w:color w:val="111111"/>
          <w:spacing w:val="-1"/>
          <w:w w:val="120"/>
          <w:sz w:val="43"/>
        </w:rPr>
        <w:t>fifth</w:t>
      </w:r>
      <w:r>
        <w:rPr>
          <w:rFonts w:ascii="Garamond" w:hAnsi="Garamond"/>
          <w:color w:val="111111"/>
          <w:spacing w:val="-24"/>
          <w:w w:val="120"/>
          <w:sz w:val="43"/>
        </w:rPr>
        <w:t xml:space="preserve"> </w:t>
      </w:r>
      <w:r>
        <w:rPr>
          <w:rFonts w:ascii="Garamond" w:hAnsi="Garamond"/>
          <w:color w:val="111111"/>
          <w:spacing w:val="-1"/>
          <w:w w:val="120"/>
          <w:sz w:val="43"/>
        </w:rPr>
        <w:t>cent.</w:t>
      </w:r>
      <w:r>
        <w:rPr>
          <w:rFonts w:ascii="Garamond" w:hAnsi="Garamond"/>
          <w:color w:val="111111"/>
          <w:spacing w:val="22"/>
          <w:w w:val="120"/>
          <w:sz w:val="43"/>
        </w:rPr>
        <w:t xml:space="preserve"> </w:t>
      </w:r>
      <w:r>
        <w:rPr>
          <w:rFonts w:ascii="Garamond" w:hAnsi="Garamond"/>
          <w:color w:val="111111"/>
          <w:spacing w:val="-1"/>
          <w:w w:val="120"/>
          <w:sz w:val="42"/>
        </w:rPr>
        <w:t>Be).</w:t>
      </w:r>
      <w:r>
        <w:rPr>
          <w:rFonts w:ascii="Garamond" w:hAnsi="Garamond"/>
          <w:color w:val="111111"/>
          <w:spacing w:val="-2"/>
          <w:w w:val="120"/>
          <w:sz w:val="42"/>
        </w:rPr>
        <w:t xml:space="preserve"> </w:t>
      </w:r>
      <w:r>
        <w:rPr>
          <w:rFonts w:ascii="Garamond" w:hAnsi="Garamond"/>
          <w:color w:val="111111"/>
          <w:spacing w:val="-1"/>
          <w:w w:val="120"/>
          <w:sz w:val="43"/>
        </w:rPr>
        <w:t>Taoist</w:t>
      </w:r>
      <w:r>
        <w:rPr>
          <w:rFonts w:ascii="Garamond" w:hAnsi="Garamond"/>
          <w:color w:val="111111"/>
          <w:spacing w:val="-24"/>
          <w:w w:val="120"/>
          <w:sz w:val="43"/>
        </w:rPr>
        <w:t xml:space="preserve"> </w:t>
      </w:r>
      <w:r>
        <w:rPr>
          <w:rFonts w:ascii="Garamond" w:hAnsi="Garamond"/>
          <w:color w:val="111111"/>
          <w:spacing w:val="-1"/>
          <w:w w:val="120"/>
          <w:sz w:val="43"/>
        </w:rPr>
        <w:t>recluse</w:t>
      </w:r>
      <w:r>
        <w:rPr>
          <w:rFonts w:ascii="Garamond" w:hAnsi="Garamond"/>
          <w:color w:val="111111"/>
          <w:spacing w:val="-18"/>
          <w:w w:val="120"/>
          <w:sz w:val="43"/>
        </w:rPr>
        <w:t xml:space="preserve"> </w:t>
      </w:r>
      <w:r>
        <w:rPr>
          <w:rFonts w:ascii="Garamond" w:hAnsi="Garamond"/>
          <w:color w:val="111111"/>
          <w:spacing w:val="-1"/>
          <w:w w:val="120"/>
          <w:sz w:val="43"/>
        </w:rPr>
        <w:t>and</w:t>
      </w:r>
      <w:r>
        <w:rPr>
          <w:rFonts w:ascii="Garamond" w:hAnsi="Garamond"/>
          <w:color w:val="111111"/>
          <w:spacing w:val="-31"/>
          <w:w w:val="120"/>
          <w:sz w:val="43"/>
        </w:rPr>
        <w:t xml:space="preserve"> </w:t>
      </w:r>
      <w:r>
        <w:rPr>
          <w:rFonts w:ascii="Garamond" w:hAnsi="Garamond"/>
          <w:color w:val="111111"/>
          <w:spacing w:val="-1"/>
          <w:w w:val="120"/>
          <w:sz w:val="43"/>
        </w:rPr>
        <w:t>teacher</w:t>
      </w:r>
      <w:r>
        <w:rPr>
          <w:rFonts w:ascii="Garamond" w:hAnsi="Garamond"/>
          <w:color w:val="111111"/>
          <w:spacing w:val="-30"/>
          <w:w w:val="120"/>
          <w:sz w:val="43"/>
        </w:rPr>
        <w:t xml:space="preserve"> </w:t>
      </w:r>
      <w:r>
        <w:rPr>
          <w:rFonts w:ascii="Garamond" w:hAnsi="Garamond"/>
          <w:color w:val="111111"/>
          <w:spacing w:val="-1"/>
          <w:w w:val="120"/>
          <w:sz w:val="43"/>
        </w:rPr>
        <w:t>of</w:t>
      </w:r>
      <w:r>
        <w:rPr>
          <w:rFonts w:ascii="Garamond" w:hAnsi="Garamond"/>
          <w:color w:val="111111"/>
          <w:spacing w:val="-17"/>
          <w:w w:val="120"/>
          <w:sz w:val="43"/>
        </w:rPr>
        <w:t xml:space="preserve"> </w:t>
      </w:r>
      <w:r>
        <w:rPr>
          <w:rFonts w:ascii="Garamond" w:hAnsi="Garamond"/>
          <w:color w:val="111111"/>
          <w:spacing w:val="-1"/>
          <w:w w:val="120"/>
          <w:sz w:val="43"/>
        </w:rPr>
        <w:t>Fan</w:t>
      </w:r>
      <w:r>
        <w:rPr>
          <w:rFonts w:ascii="Garamond" w:hAnsi="Garamond"/>
          <w:color w:val="111111"/>
          <w:spacing w:val="-11"/>
          <w:w w:val="120"/>
          <w:sz w:val="43"/>
        </w:rPr>
        <w:t xml:space="preserve"> </w:t>
      </w:r>
      <w:r>
        <w:rPr>
          <w:rFonts w:ascii="Garamond" w:hAnsi="Garamond"/>
          <w:color w:val="111111"/>
          <w:spacing w:val="-1"/>
          <w:w w:val="120"/>
          <w:sz w:val="43"/>
        </w:rPr>
        <w:t>Li,</w:t>
      </w:r>
      <w:r>
        <w:rPr>
          <w:rFonts w:ascii="Garamond" w:hAnsi="Garamond"/>
          <w:color w:val="111111"/>
          <w:spacing w:val="2"/>
          <w:w w:val="120"/>
          <w:sz w:val="43"/>
        </w:rPr>
        <w:t xml:space="preserve"> </w:t>
      </w:r>
      <w:r>
        <w:rPr>
          <w:rFonts w:ascii="Garamond" w:hAnsi="Garamond"/>
          <w:color w:val="111111"/>
          <w:spacing w:val="-1"/>
          <w:w w:val="120"/>
          <w:sz w:val="43"/>
        </w:rPr>
        <w:t>prime</w:t>
      </w:r>
      <w:r>
        <w:rPr>
          <w:rFonts w:ascii="Garamond" w:hAnsi="Garamond"/>
          <w:color w:val="111111"/>
          <w:spacing w:val="-126"/>
          <w:w w:val="120"/>
          <w:sz w:val="43"/>
        </w:rPr>
        <w:t xml:space="preserve"> </w:t>
      </w:r>
      <w:r>
        <w:rPr>
          <w:rFonts w:ascii="Garamond" w:hAnsi="Garamond"/>
          <w:color w:val="111111"/>
          <w:spacing w:val="-7"/>
          <w:w w:val="120"/>
          <w:sz w:val="43"/>
        </w:rPr>
        <w:t>minister</w:t>
      </w:r>
      <w:r>
        <w:rPr>
          <w:rFonts w:ascii="Garamond" w:hAnsi="Garamond"/>
          <w:color w:val="111111"/>
          <w:spacing w:val="-84"/>
          <w:w w:val="120"/>
          <w:sz w:val="43"/>
        </w:rPr>
        <w:t xml:space="preserve"> </w:t>
      </w:r>
      <w:r>
        <w:rPr>
          <w:rFonts w:ascii="Garamond" w:hAnsi="Garamond"/>
          <w:color w:val="111111"/>
          <w:spacing w:val="-4"/>
          <w:w w:val="120"/>
          <w:sz w:val="43"/>
        </w:rPr>
        <w:t>of</w:t>
      </w:r>
      <w:r>
        <w:rPr>
          <w:rFonts w:ascii="Garamond" w:hAnsi="Garamond"/>
          <w:color w:val="111111"/>
          <w:spacing w:val="-75"/>
          <w:w w:val="120"/>
          <w:sz w:val="43"/>
        </w:rPr>
        <w:t xml:space="preserve"> </w:t>
      </w:r>
      <w:r>
        <w:rPr>
          <w:rFonts w:ascii="Garamond" w:hAnsi="Garamond"/>
          <w:color w:val="111111"/>
          <w:spacing w:val="-6"/>
          <w:w w:val="120"/>
          <w:sz w:val="43"/>
        </w:rPr>
        <w:t>the</w:t>
      </w:r>
      <w:r>
        <w:rPr>
          <w:rFonts w:ascii="Garamond" w:hAnsi="Garamond"/>
          <w:color w:val="111111"/>
          <w:spacing w:val="-60"/>
          <w:w w:val="120"/>
          <w:sz w:val="43"/>
        </w:rPr>
        <w:t xml:space="preserve"> </w:t>
      </w:r>
      <w:r>
        <w:rPr>
          <w:rFonts w:ascii="Garamond" w:hAnsi="Garamond"/>
          <w:color w:val="111111"/>
          <w:spacing w:val="-8"/>
          <w:w w:val="120"/>
          <w:sz w:val="43"/>
        </w:rPr>
        <w:t>state</w:t>
      </w:r>
      <w:r>
        <w:rPr>
          <w:rFonts w:ascii="Garamond" w:hAnsi="Garamond"/>
          <w:color w:val="111111"/>
          <w:spacing w:val="-59"/>
          <w:w w:val="120"/>
          <w:sz w:val="43"/>
        </w:rPr>
        <w:t xml:space="preserve"> </w:t>
      </w:r>
      <w:r>
        <w:rPr>
          <w:rFonts w:ascii="Garamond" w:hAnsi="Garamond"/>
          <w:color w:val="111111"/>
          <w:spacing w:val="-4"/>
          <w:w w:val="120"/>
          <w:sz w:val="43"/>
        </w:rPr>
        <w:t>of</w:t>
      </w:r>
      <w:r>
        <w:rPr>
          <w:rFonts w:ascii="Garamond" w:hAnsi="Garamond"/>
          <w:color w:val="111111"/>
          <w:spacing w:val="-75"/>
          <w:w w:val="120"/>
          <w:sz w:val="43"/>
        </w:rPr>
        <w:t xml:space="preserve"> </w:t>
      </w:r>
      <w:r>
        <w:rPr>
          <w:rFonts w:ascii="Garamond" w:hAnsi="Garamond"/>
          <w:color w:val="111111"/>
          <w:spacing w:val="-16"/>
          <w:w w:val="120"/>
          <w:sz w:val="43"/>
        </w:rPr>
        <w:t>Yueh.</w:t>
      </w:r>
      <w:r>
        <w:rPr>
          <w:rFonts w:ascii="Garamond" w:hAnsi="Garamond"/>
          <w:color w:val="111111"/>
          <w:spacing w:val="-53"/>
          <w:w w:val="120"/>
          <w:sz w:val="43"/>
        </w:rPr>
        <w:t xml:space="preserve"> </w:t>
      </w:r>
      <w:r>
        <w:rPr>
          <w:rFonts w:ascii="Garamond" w:hAnsi="Garamond"/>
          <w:color w:val="111111"/>
          <w:spacing w:val="-13"/>
          <w:w w:val="120"/>
          <w:sz w:val="43"/>
        </w:rPr>
        <w:t>According</w:t>
      </w:r>
      <w:r>
        <w:rPr>
          <w:rFonts w:ascii="Garamond" w:hAnsi="Garamond"/>
          <w:color w:val="111111"/>
          <w:spacing w:val="-83"/>
          <w:w w:val="120"/>
          <w:sz w:val="43"/>
        </w:rPr>
        <w:t xml:space="preserve"> </w:t>
      </w:r>
      <w:r>
        <w:rPr>
          <w:rFonts w:ascii="Garamond" w:hAnsi="Garamond"/>
          <w:color w:val="111111"/>
          <w:w w:val="120"/>
          <w:sz w:val="43"/>
        </w:rPr>
        <w:t>to</w:t>
      </w:r>
      <w:r>
        <w:rPr>
          <w:rFonts w:ascii="Garamond" w:hAnsi="Garamond"/>
          <w:color w:val="111111"/>
          <w:spacing w:val="-60"/>
          <w:w w:val="120"/>
          <w:sz w:val="43"/>
        </w:rPr>
        <w:t xml:space="preserve"> </w:t>
      </w:r>
      <w:proofErr w:type="spellStart"/>
      <w:r>
        <w:rPr>
          <w:rFonts w:ascii="Garamond" w:hAnsi="Garamond"/>
          <w:color w:val="111111"/>
          <w:spacing w:val="-6"/>
          <w:w w:val="120"/>
          <w:sz w:val="43"/>
        </w:rPr>
        <w:t>the</w:t>
      </w:r>
      <w:r>
        <w:rPr>
          <w:rFonts w:ascii="Trebuchet MS" w:hAnsi="Trebuchet MS"/>
          <w:color w:val="111111"/>
          <w:spacing w:val="-6"/>
          <w:w w:val="120"/>
          <w:sz w:val="45"/>
        </w:rPr>
        <w:t>Hanshu</w:t>
      </w:r>
      <w:proofErr w:type="spellEnd"/>
      <w:r>
        <w:rPr>
          <w:rFonts w:ascii="Trebuchet MS" w:hAnsi="Trebuchet MS"/>
          <w:color w:val="111111"/>
          <w:spacing w:val="-6"/>
          <w:w w:val="120"/>
          <w:sz w:val="45"/>
        </w:rPr>
        <w:t>,</w:t>
      </w:r>
      <w:r>
        <w:rPr>
          <w:rFonts w:ascii="Trebuchet MS" w:hAnsi="Trebuchet MS"/>
          <w:color w:val="111111"/>
          <w:spacing w:val="-101"/>
          <w:w w:val="120"/>
          <w:sz w:val="45"/>
        </w:rPr>
        <w:t xml:space="preserve"> </w:t>
      </w:r>
      <w:r>
        <w:rPr>
          <w:rFonts w:ascii="Garamond" w:hAnsi="Garamond"/>
          <w:color w:val="111111"/>
          <w:w w:val="120"/>
          <w:sz w:val="43"/>
        </w:rPr>
        <w:t>he</w:t>
      </w:r>
      <w:r>
        <w:rPr>
          <w:rFonts w:ascii="Garamond" w:hAnsi="Garamond"/>
          <w:color w:val="111111"/>
          <w:spacing w:val="-84"/>
          <w:w w:val="120"/>
          <w:sz w:val="43"/>
        </w:rPr>
        <w:t xml:space="preserve"> </w:t>
      </w:r>
      <w:r>
        <w:rPr>
          <w:rFonts w:ascii="Garamond" w:hAnsi="Garamond"/>
          <w:color w:val="111111"/>
          <w:spacing w:val="-6"/>
          <w:w w:val="120"/>
          <w:sz w:val="43"/>
        </w:rPr>
        <w:t>was</w:t>
      </w:r>
      <w:r>
        <w:rPr>
          <w:rFonts w:ascii="Garamond" w:hAnsi="Garamond"/>
          <w:color w:val="111111"/>
          <w:spacing w:val="-37"/>
          <w:w w:val="120"/>
          <w:sz w:val="43"/>
        </w:rPr>
        <w:t xml:space="preserve"> </w:t>
      </w:r>
      <w:r>
        <w:rPr>
          <w:rFonts w:ascii="Garamond" w:hAnsi="Garamond"/>
          <w:color w:val="111111"/>
          <w:w w:val="120"/>
          <w:sz w:val="43"/>
        </w:rPr>
        <w:t>a</w:t>
      </w:r>
      <w:r>
        <w:rPr>
          <w:rFonts w:ascii="Garamond" w:hAnsi="Garamond"/>
          <w:color w:val="111111"/>
          <w:spacing w:val="-68"/>
          <w:w w:val="120"/>
          <w:sz w:val="43"/>
        </w:rPr>
        <w:t xml:space="preserve"> </w:t>
      </w:r>
      <w:r>
        <w:rPr>
          <w:rFonts w:ascii="Garamond" w:hAnsi="Garamond"/>
          <w:color w:val="111111"/>
          <w:spacing w:val="-8"/>
          <w:w w:val="120"/>
          <w:sz w:val="43"/>
        </w:rPr>
        <w:t>disciple</w:t>
      </w:r>
      <w:r>
        <w:rPr>
          <w:rFonts w:ascii="Garamond" w:hAnsi="Garamond"/>
          <w:color w:val="111111"/>
          <w:spacing w:val="-67"/>
          <w:w w:val="120"/>
          <w:sz w:val="43"/>
        </w:rPr>
        <w:t xml:space="preserve"> </w:t>
      </w:r>
      <w:r>
        <w:rPr>
          <w:rFonts w:ascii="Garamond" w:hAnsi="Garamond"/>
          <w:color w:val="111111"/>
          <w:spacing w:val="-4"/>
          <w:w w:val="120"/>
          <w:sz w:val="43"/>
        </w:rPr>
        <w:t>of</w:t>
      </w:r>
      <w:r>
        <w:rPr>
          <w:rFonts w:ascii="Garamond" w:hAnsi="Garamond"/>
          <w:color w:val="111111"/>
          <w:spacing w:val="-53"/>
          <w:w w:val="120"/>
          <w:sz w:val="43"/>
        </w:rPr>
        <w:t xml:space="preserve"> </w:t>
      </w:r>
      <w:r>
        <w:rPr>
          <w:rFonts w:ascii="Garamond" w:hAnsi="Garamond"/>
          <w:color w:val="111111"/>
          <w:spacing w:val="-3"/>
          <w:w w:val="120"/>
          <w:sz w:val="43"/>
        </w:rPr>
        <w:t>Lao­</w:t>
      </w:r>
      <w:r>
        <w:rPr>
          <w:rFonts w:ascii="Garamond" w:hAnsi="Garamond"/>
          <w:color w:val="111111"/>
          <w:spacing w:val="-127"/>
          <w:w w:val="120"/>
          <w:sz w:val="43"/>
        </w:rPr>
        <w:t xml:space="preserve"> </w:t>
      </w:r>
      <w:r>
        <w:rPr>
          <w:rFonts w:ascii="Garamond" w:hAnsi="Garamond"/>
          <w:color w:val="111111"/>
          <w:spacing w:val="-1"/>
          <w:w w:val="120"/>
          <w:sz w:val="43"/>
        </w:rPr>
        <w:t>tzu</w:t>
      </w:r>
      <w:r>
        <w:rPr>
          <w:rFonts w:ascii="Garamond" w:hAnsi="Garamond"/>
          <w:color w:val="111111"/>
          <w:spacing w:val="-10"/>
          <w:w w:val="120"/>
          <w:sz w:val="43"/>
        </w:rPr>
        <w:t xml:space="preserve"> </w:t>
      </w:r>
      <w:r>
        <w:rPr>
          <w:rFonts w:ascii="Garamond" w:hAnsi="Garamond"/>
          <w:color w:val="111111"/>
          <w:spacing w:val="-1"/>
          <w:w w:val="120"/>
          <w:sz w:val="43"/>
        </w:rPr>
        <w:t>and</w:t>
      </w:r>
      <w:r>
        <w:rPr>
          <w:rFonts w:ascii="Garamond" w:hAnsi="Garamond"/>
          <w:color w:val="111111"/>
          <w:spacing w:val="-39"/>
          <w:w w:val="120"/>
          <w:sz w:val="43"/>
        </w:rPr>
        <w:t xml:space="preserve"> </w:t>
      </w:r>
      <w:r>
        <w:rPr>
          <w:rFonts w:ascii="Garamond" w:hAnsi="Garamond"/>
          <w:color w:val="111111"/>
          <w:spacing w:val="-1"/>
          <w:w w:val="120"/>
          <w:sz w:val="43"/>
        </w:rPr>
        <w:t>a</w:t>
      </w:r>
      <w:r>
        <w:rPr>
          <w:rFonts w:ascii="Garamond" w:hAnsi="Garamond"/>
          <w:color w:val="111111"/>
          <w:spacing w:val="-25"/>
          <w:w w:val="120"/>
          <w:sz w:val="43"/>
        </w:rPr>
        <w:t xml:space="preserve"> </w:t>
      </w:r>
      <w:r>
        <w:rPr>
          <w:rFonts w:ascii="Garamond" w:hAnsi="Garamond"/>
          <w:color w:val="111111"/>
          <w:spacing w:val="-1"/>
          <w:w w:val="120"/>
          <w:position w:val="1"/>
          <w:sz w:val="43"/>
        </w:rPr>
        <w:t>contemporary</w:t>
      </w:r>
      <w:r>
        <w:rPr>
          <w:rFonts w:ascii="Garamond" w:hAnsi="Garamond"/>
          <w:color w:val="111111"/>
          <w:spacing w:val="-39"/>
          <w:w w:val="120"/>
          <w:position w:val="1"/>
          <w:sz w:val="43"/>
        </w:rPr>
        <w:t xml:space="preserve"> </w:t>
      </w:r>
      <w:r>
        <w:rPr>
          <w:rFonts w:ascii="Garamond" w:hAnsi="Garamond"/>
          <w:color w:val="111111"/>
          <w:spacing w:val="-1"/>
          <w:w w:val="120"/>
          <w:position w:val="1"/>
          <w:sz w:val="43"/>
        </w:rPr>
        <w:t>of</w:t>
      </w:r>
      <w:r>
        <w:rPr>
          <w:rFonts w:ascii="Garamond" w:hAnsi="Garamond"/>
          <w:color w:val="111111"/>
          <w:spacing w:val="-25"/>
          <w:w w:val="120"/>
          <w:position w:val="1"/>
          <w:sz w:val="43"/>
        </w:rPr>
        <w:t xml:space="preserve"> </w:t>
      </w:r>
      <w:r>
        <w:rPr>
          <w:rFonts w:ascii="Garamond" w:hAnsi="Garamond"/>
          <w:color w:val="111111"/>
          <w:spacing w:val="-1"/>
          <w:w w:val="120"/>
          <w:position w:val="1"/>
          <w:sz w:val="43"/>
        </w:rPr>
        <w:t>Confucius.</w:t>
      </w:r>
      <w:r>
        <w:rPr>
          <w:rFonts w:ascii="Garamond" w:hAnsi="Garamond"/>
          <w:color w:val="111111"/>
          <w:spacing w:val="-9"/>
          <w:w w:val="120"/>
          <w:position w:val="1"/>
          <w:sz w:val="43"/>
        </w:rPr>
        <w:t xml:space="preserve"> </w:t>
      </w:r>
      <w:r>
        <w:rPr>
          <w:rFonts w:ascii="Garamond" w:hAnsi="Garamond"/>
          <w:color w:val="111111"/>
          <w:w w:val="120"/>
          <w:position w:val="1"/>
          <w:sz w:val="43"/>
        </w:rPr>
        <w:t>The</w:t>
      </w:r>
      <w:r>
        <w:rPr>
          <w:rFonts w:ascii="Garamond" w:hAnsi="Garamond"/>
          <w:color w:val="111111"/>
          <w:spacing w:val="-55"/>
          <w:w w:val="120"/>
          <w:position w:val="1"/>
          <w:sz w:val="43"/>
        </w:rPr>
        <w:t xml:space="preserve"> </w:t>
      </w:r>
      <w:r>
        <w:rPr>
          <w:rFonts w:ascii="Garamond" w:hAnsi="Garamond"/>
          <w:color w:val="111111"/>
          <w:w w:val="120"/>
          <w:position w:val="1"/>
          <w:sz w:val="43"/>
        </w:rPr>
        <w:t>book</w:t>
      </w:r>
      <w:r>
        <w:rPr>
          <w:rFonts w:ascii="Garamond" w:hAnsi="Garamond"/>
          <w:color w:val="111111"/>
          <w:spacing w:val="-53"/>
          <w:w w:val="120"/>
          <w:position w:val="1"/>
          <w:sz w:val="43"/>
        </w:rPr>
        <w:t xml:space="preserve"> </w:t>
      </w:r>
      <w:r>
        <w:rPr>
          <w:rFonts w:ascii="Garamond" w:hAnsi="Garamond"/>
          <w:color w:val="111111"/>
          <w:w w:val="120"/>
          <w:position w:val="1"/>
          <w:sz w:val="43"/>
        </w:rPr>
        <w:t>that</w:t>
      </w:r>
      <w:r>
        <w:rPr>
          <w:rFonts w:ascii="Garamond" w:hAnsi="Garamond"/>
          <w:color w:val="111111"/>
          <w:spacing w:val="-55"/>
          <w:w w:val="120"/>
          <w:position w:val="1"/>
          <w:sz w:val="43"/>
        </w:rPr>
        <w:t xml:space="preserve"> </w:t>
      </w:r>
      <w:r>
        <w:rPr>
          <w:rFonts w:ascii="Garamond" w:hAnsi="Garamond"/>
          <w:color w:val="111111"/>
          <w:w w:val="120"/>
          <w:position w:val="1"/>
          <w:sz w:val="43"/>
        </w:rPr>
        <w:t>bears</w:t>
      </w:r>
      <w:r>
        <w:rPr>
          <w:rFonts w:ascii="Garamond" w:hAnsi="Garamond"/>
          <w:color w:val="111111"/>
          <w:spacing w:val="-48"/>
          <w:w w:val="120"/>
          <w:position w:val="1"/>
          <w:sz w:val="43"/>
        </w:rPr>
        <w:t xml:space="preserve"> </w:t>
      </w:r>
      <w:r>
        <w:rPr>
          <w:rFonts w:ascii="Garamond" w:hAnsi="Garamond"/>
          <w:color w:val="111111"/>
          <w:w w:val="120"/>
          <w:position w:val="1"/>
          <w:sz w:val="43"/>
        </w:rPr>
        <w:t>his</w:t>
      </w:r>
      <w:r>
        <w:rPr>
          <w:rFonts w:ascii="Garamond" w:hAnsi="Garamond"/>
          <w:color w:val="111111"/>
          <w:spacing w:val="-49"/>
          <w:w w:val="120"/>
          <w:position w:val="1"/>
          <w:sz w:val="43"/>
        </w:rPr>
        <w:t xml:space="preserve"> </w:t>
      </w:r>
      <w:r>
        <w:rPr>
          <w:rFonts w:ascii="Garamond" w:hAnsi="Garamond"/>
          <w:color w:val="111111"/>
          <w:w w:val="120"/>
          <w:position w:val="1"/>
          <w:sz w:val="43"/>
        </w:rPr>
        <w:t>name</w:t>
      </w:r>
      <w:r>
        <w:rPr>
          <w:rFonts w:ascii="Garamond" w:hAnsi="Garamond"/>
          <w:color w:val="111111"/>
          <w:spacing w:val="-30"/>
          <w:w w:val="120"/>
          <w:position w:val="1"/>
          <w:sz w:val="43"/>
        </w:rPr>
        <w:t xml:space="preserve"> </w:t>
      </w:r>
      <w:r>
        <w:rPr>
          <w:rFonts w:ascii="Garamond" w:hAnsi="Garamond"/>
          <w:color w:val="111111"/>
          <w:w w:val="120"/>
          <w:position w:val="1"/>
          <w:sz w:val="43"/>
        </w:rPr>
        <w:t>is</w:t>
      </w:r>
      <w:r>
        <w:rPr>
          <w:rFonts w:ascii="Garamond" w:hAnsi="Garamond"/>
          <w:color w:val="111111"/>
          <w:spacing w:val="-31"/>
          <w:w w:val="120"/>
          <w:position w:val="1"/>
          <w:sz w:val="43"/>
        </w:rPr>
        <w:t xml:space="preserve"> </w:t>
      </w:r>
      <w:proofErr w:type="spellStart"/>
      <w:r>
        <w:rPr>
          <w:rFonts w:ascii="Garamond" w:hAnsi="Garamond"/>
          <w:color w:val="111111"/>
          <w:w w:val="120"/>
          <w:position w:val="1"/>
          <w:sz w:val="43"/>
        </w:rPr>
        <w:t>attrib</w:t>
      </w:r>
      <w:proofErr w:type="spellEnd"/>
      <w:r>
        <w:rPr>
          <w:rFonts w:ascii="Garamond" w:hAnsi="Garamond"/>
          <w:color w:val="111111"/>
          <w:w w:val="120"/>
          <w:position w:val="1"/>
          <w:sz w:val="43"/>
        </w:rPr>
        <w:t>­</w:t>
      </w:r>
      <w:r>
        <w:rPr>
          <w:rFonts w:ascii="Garamond" w:hAnsi="Garamond"/>
          <w:color w:val="111111"/>
          <w:spacing w:val="-127"/>
          <w:w w:val="120"/>
          <w:position w:val="1"/>
          <w:sz w:val="43"/>
        </w:rPr>
        <w:t xml:space="preserve"> </w:t>
      </w:r>
      <w:proofErr w:type="spellStart"/>
      <w:r>
        <w:rPr>
          <w:rFonts w:ascii="Garamond" w:hAnsi="Garamond"/>
          <w:color w:val="111111"/>
          <w:w w:val="125"/>
          <w:sz w:val="43"/>
        </w:rPr>
        <w:t>uted</w:t>
      </w:r>
      <w:proofErr w:type="spellEnd"/>
      <w:r>
        <w:rPr>
          <w:rFonts w:ascii="Garamond" w:hAnsi="Garamond"/>
          <w:color w:val="111111"/>
          <w:spacing w:val="-23"/>
          <w:w w:val="125"/>
          <w:sz w:val="43"/>
        </w:rPr>
        <w:t xml:space="preserve"> </w:t>
      </w:r>
      <w:r>
        <w:rPr>
          <w:rFonts w:ascii="Garamond" w:hAnsi="Garamond"/>
          <w:color w:val="111111"/>
          <w:w w:val="125"/>
          <w:sz w:val="43"/>
        </w:rPr>
        <w:t>to</w:t>
      </w:r>
      <w:r>
        <w:rPr>
          <w:rFonts w:ascii="Garamond" w:hAnsi="Garamond"/>
          <w:color w:val="111111"/>
          <w:spacing w:val="-46"/>
          <w:w w:val="125"/>
          <w:sz w:val="43"/>
        </w:rPr>
        <w:t xml:space="preserve"> </w:t>
      </w:r>
      <w:r>
        <w:rPr>
          <w:rFonts w:ascii="Garamond" w:hAnsi="Garamond"/>
          <w:color w:val="111111"/>
          <w:w w:val="125"/>
          <w:sz w:val="43"/>
        </w:rPr>
        <w:t>his</w:t>
      </w:r>
      <w:r>
        <w:rPr>
          <w:rFonts w:ascii="Garamond" w:hAnsi="Garamond"/>
          <w:color w:val="111111"/>
          <w:spacing w:val="-32"/>
          <w:w w:val="125"/>
          <w:sz w:val="43"/>
        </w:rPr>
        <w:t xml:space="preserve"> </w:t>
      </w:r>
      <w:r>
        <w:rPr>
          <w:rFonts w:ascii="Garamond" w:hAnsi="Garamond"/>
          <w:color w:val="111111"/>
          <w:w w:val="125"/>
          <w:sz w:val="43"/>
        </w:rPr>
        <w:t>disciples.</w:t>
      </w:r>
    </w:p>
    <w:p w14:paraId="1DF81CCA" w14:textId="77777777" w:rsidR="003D45B2" w:rsidRDefault="003D2B09">
      <w:pPr>
        <w:spacing w:before="316" w:line="266" w:lineRule="auto"/>
        <w:ind w:left="304" w:right="257"/>
        <w:jc w:val="both"/>
        <w:rPr>
          <w:rFonts w:ascii="Trebuchet MS" w:eastAsia="Trebuchet MS" w:hAnsi="Trebuchet MS" w:cs="Trebuchet MS"/>
          <w:sz w:val="45"/>
          <w:szCs w:val="45"/>
        </w:rPr>
      </w:pPr>
      <w:r>
        <w:rPr>
          <w:rFonts w:ascii="Garamond" w:eastAsia="Garamond" w:hAnsi="Garamond" w:cs="Garamond"/>
          <w:color w:val="111111"/>
          <w:spacing w:val="-2"/>
          <w:w w:val="120"/>
          <w:sz w:val="43"/>
          <w:szCs w:val="43"/>
        </w:rPr>
        <w:t>Wu</w:t>
      </w:r>
      <w:r>
        <w:rPr>
          <w:rFonts w:ascii="Garamond" w:eastAsia="Garamond" w:hAnsi="Garamond" w:cs="Garamond"/>
          <w:color w:val="111111"/>
          <w:spacing w:val="-4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11111"/>
          <w:spacing w:val="-2"/>
          <w:w w:val="120"/>
          <w:sz w:val="43"/>
          <w:szCs w:val="43"/>
        </w:rPr>
        <w:t>Ch'eng</w:t>
      </w:r>
      <w:r>
        <w:rPr>
          <w:rFonts w:ascii="Garamond" w:eastAsia="Garamond" w:hAnsi="Garamond" w:cs="Garamond"/>
          <w:color w:val="111111"/>
          <w:spacing w:val="-23"/>
          <w:w w:val="120"/>
          <w:sz w:val="43"/>
          <w:szCs w:val="43"/>
        </w:rPr>
        <w:t xml:space="preserve"> </w:t>
      </w:r>
      <w:r>
        <w:rPr>
          <w:rFonts w:ascii="Trebuchet MS" w:eastAsia="Trebuchet MS" w:hAnsi="Trebuchet MS" w:cs="Trebuchet MS"/>
          <w:color w:val="111111"/>
          <w:spacing w:val="-2"/>
          <w:w w:val="120"/>
          <w:sz w:val="45"/>
          <w:szCs w:val="45"/>
        </w:rPr>
        <w:t>�m</w:t>
      </w:r>
      <w:r>
        <w:rPr>
          <w:rFonts w:ascii="Trebuchet MS" w:eastAsia="Trebuchet MS" w:hAnsi="Trebuchet MS" w:cs="Trebuchet MS"/>
          <w:color w:val="111111"/>
          <w:spacing w:val="-14"/>
          <w:w w:val="120"/>
          <w:sz w:val="45"/>
          <w:szCs w:val="45"/>
        </w:rPr>
        <w:t xml:space="preserve"> </w:t>
      </w:r>
      <w:r>
        <w:rPr>
          <w:rFonts w:ascii="Trebuchet MS" w:eastAsia="Trebuchet MS" w:hAnsi="Trebuchet MS" w:cs="Trebuchet MS"/>
          <w:color w:val="111111"/>
          <w:spacing w:val="-2"/>
          <w:w w:val="110"/>
          <w:sz w:val="45"/>
          <w:szCs w:val="45"/>
        </w:rPr>
        <w:t>(1249-1333).</w:t>
      </w:r>
      <w:r>
        <w:rPr>
          <w:rFonts w:ascii="Trebuchet MS" w:eastAsia="Trebuchet MS" w:hAnsi="Trebuchet MS" w:cs="Trebuchet MS"/>
          <w:color w:val="111111"/>
          <w:spacing w:val="-16"/>
          <w:w w:val="110"/>
          <w:sz w:val="45"/>
          <w:szCs w:val="45"/>
        </w:rPr>
        <w:t xml:space="preserve"> </w:t>
      </w:r>
      <w:r>
        <w:rPr>
          <w:rFonts w:ascii="Garamond" w:eastAsia="Garamond" w:hAnsi="Garamond" w:cs="Garamond"/>
          <w:color w:val="111111"/>
          <w:spacing w:val="-2"/>
          <w:w w:val="110"/>
          <w:sz w:val="43"/>
          <w:szCs w:val="43"/>
        </w:rPr>
        <w:t>One</w:t>
      </w:r>
      <w:r>
        <w:rPr>
          <w:rFonts w:ascii="Garamond" w:eastAsia="Garamond" w:hAnsi="Garamond" w:cs="Garamond"/>
          <w:color w:val="111111"/>
          <w:w w:val="11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11111"/>
          <w:spacing w:val="-2"/>
          <w:w w:val="120"/>
          <w:sz w:val="43"/>
          <w:szCs w:val="43"/>
        </w:rPr>
        <w:t>of</w:t>
      </w:r>
      <w:r>
        <w:rPr>
          <w:rFonts w:ascii="Garamond" w:eastAsia="Garamond" w:hAnsi="Garamond" w:cs="Garamond"/>
          <w:color w:val="111111"/>
          <w:spacing w:val="-23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11111"/>
          <w:spacing w:val="-2"/>
          <w:w w:val="120"/>
          <w:sz w:val="43"/>
          <w:szCs w:val="43"/>
        </w:rPr>
        <w:t>the</w:t>
      </w:r>
      <w:r>
        <w:rPr>
          <w:rFonts w:ascii="Garamond" w:eastAsia="Garamond" w:hAnsi="Garamond" w:cs="Garamond"/>
          <w:color w:val="111111"/>
          <w:spacing w:val="-24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11111"/>
          <w:spacing w:val="-2"/>
          <w:w w:val="120"/>
          <w:sz w:val="43"/>
          <w:szCs w:val="43"/>
        </w:rPr>
        <w:t>great</w:t>
      </w:r>
      <w:r>
        <w:rPr>
          <w:rFonts w:ascii="Garamond" w:eastAsia="Garamond" w:hAnsi="Garamond" w:cs="Garamond"/>
          <w:color w:val="111111"/>
          <w:spacing w:val="-25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11111"/>
          <w:spacing w:val="-1"/>
          <w:w w:val="120"/>
          <w:sz w:val="43"/>
          <w:szCs w:val="43"/>
        </w:rPr>
        <w:t>prose</w:t>
      </w:r>
      <w:r>
        <w:rPr>
          <w:rFonts w:ascii="Garamond" w:eastAsia="Garamond" w:hAnsi="Garamond" w:cs="Garamond"/>
          <w:color w:val="111111"/>
          <w:spacing w:val="-24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11111"/>
          <w:spacing w:val="-1"/>
          <w:w w:val="120"/>
          <w:sz w:val="43"/>
          <w:szCs w:val="43"/>
        </w:rPr>
        <w:t>writers</w:t>
      </w:r>
      <w:r>
        <w:rPr>
          <w:rFonts w:ascii="Garamond" w:eastAsia="Garamond" w:hAnsi="Garamond" w:cs="Garamond"/>
          <w:color w:val="111111"/>
          <w:spacing w:val="-17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11111"/>
          <w:spacing w:val="-1"/>
          <w:w w:val="120"/>
          <w:sz w:val="43"/>
          <w:szCs w:val="43"/>
        </w:rPr>
        <w:t>of</w:t>
      </w:r>
      <w:r>
        <w:rPr>
          <w:rFonts w:ascii="Garamond" w:eastAsia="Garamond" w:hAnsi="Garamond" w:cs="Garamond"/>
          <w:color w:val="111111"/>
          <w:spacing w:val="-17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11111"/>
          <w:spacing w:val="-1"/>
          <w:w w:val="120"/>
          <w:sz w:val="43"/>
          <w:szCs w:val="43"/>
        </w:rPr>
        <w:t>the</w:t>
      </w:r>
      <w:r>
        <w:rPr>
          <w:rFonts w:ascii="Garamond" w:eastAsia="Garamond" w:hAnsi="Garamond" w:cs="Garamond"/>
          <w:color w:val="111111"/>
          <w:spacing w:val="-31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11111"/>
          <w:spacing w:val="-1"/>
          <w:w w:val="120"/>
          <w:sz w:val="43"/>
          <w:szCs w:val="43"/>
        </w:rPr>
        <w:t>Yuan</w:t>
      </w:r>
      <w:r>
        <w:rPr>
          <w:rFonts w:ascii="Garamond" w:eastAsia="Garamond" w:hAnsi="Garamond" w:cs="Garamond"/>
          <w:color w:val="111111"/>
          <w:spacing w:val="-3"/>
          <w:w w:val="120"/>
          <w:sz w:val="43"/>
          <w:szCs w:val="43"/>
        </w:rPr>
        <w:t xml:space="preserve"> </w:t>
      </w:r>
      <w:proofErr w:type="spellStart"/>
      <w:r>
        <w:rPr>
          <w:rFonts w:ascii="Garamond" w:eastAsia="Garamond" w:hAnsi="Garamond" w:cs="Garamond"/>
          <w:color w:val="111111"/>
          <w:spacing w:val="-128"/>
          <w:w w:val="120"/>
          <w:sz w:val="43"/>
          <w:szCs w:val="43"/>
        </w:rPr>
        <w:t>dy­</w:t>
      </w:r>
      <w:proofErr w:type="spellEnd"/>
      <w:r>
        <w:rPr>
          <w:rFonts w:ascii="Garamond" w:eastAsia="Garamond" w:hAnsi="Garamond" w:cs="Garamond"/>
          <w:color w:val="111111"/>
          <w:spacing w:val="-127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11111"/>
          <w:spacing w:val="-2"/>
          <w:w w:val="110"/>
          <w:sz w:val="43"/>
          <w:szCs w:val="43"/>
        </w:rPr>
        <w:t>nasty.</w:t>
      </w:r>
      <w:r>
        <w:rPr>
          <w:rFonts w:ascii="Garamond" w:eastAsia="Garamond" w:hAnsi="Garamond" w:cs="Garamond"/>
          <w:color w:val="111111"/>
          <w:spacing w:val="6"/>
          <w:w w:val="110"/>
          <w:sz w:val="43"/>
          <w:szCs w:val="43"/>
        </w:rPr>
        <w:t xml:space="preserve"> </w:t>
      </w:r>
      <w:proofErr w:type="spellStart"/>
      <w:r>
        <w:rPr>
          <w:rFonts w:ascii="Garamond" w:eastAsia="Garamond" w:hAnsi="Garamond" w:cs="Garamond"/>
          <w:color w:val="111111"/>
          <w:spacing w:val="-2"/>
          <w:w w:val="115"/>
          <w:sz w:val="43"/>
          <w:szCs w:val="43"/>
        </w:rPr>
        <w:t>surpassea</w:t>
      </w:r>
      <w:proofErr w:type="spellEnd"/>
      <w:r>
        <w:rPr>
          <w:rFonts w:ascii="Garamond" w:eastAsia="Garamond" w:hAnsi="Garamond" w:cs="Garamond"/>
          <w:color w:val="111111"/>
          <w:spacing w:val="-15"/>
          <w:w w:val="115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11111"/>
          <w:spacing w:val="-2"/>
          <w:w w:val="115"/>
          <w:position w:val="1"/>
          <w:sz w:val="43"/>
          <w:szCs w:val="43"/>
        </w:rPr>
        <w:t>only</w:t>
      </w:r>
      <w:r>
        <w:rPr>
          <w:rFonts w:ascii="Garamond" w:eastAsia="Garamond" w:hAnsi="Garamond" w:cs="Garamond"/>
          <w:color w:val="111111"/>
          <w:spacing w:val="-28"/>
          <w:w w:val="115"/>
          <w:position w:val="1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11111"/>
          <w:spacing w:val="-2"/>
          <w:w w:val="115"/>
          <w:position w:val="1"/>
          <w:sz w:val="43"/>
          <w:szCs w:val="43"/>
        </w:rPr>
        <w:t>by</w:t>
      </w:r>
      <w:r>
        <w:rPr>
          <w:rFonts w:ascii="Garamond" w:eastAsia="Garamond" w:hAnsi="Garamond" w:cs="Garamond"/>
          <w:color w:val="111111"/>
          <w:spacing w:val="-29"/>
          <w:w w:val="115"/>
          <w:position w:val="1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11111"/>
          <w:spacing w:val="-2"/>
          <w:w w:val="115"/>
          <w:position w:val="1"/>
          <w:sz w:val="43"/>
          <w:szCs w:val="43"/>
        </w:rPr>
        <w:t>his</w:t>
      </w:r>
      <w:r>
        <w:rPr>
          <w:rFonts w:ascii="Garamond" w:eastAsia="Garamond" w:hAnsi="Garamond" w:cs="Garamond"/>
          <w:color w:val="111111"/>
          <w:spacing w:val="-16"/>
          <w:w w:val="115"/>
          <w:position w:val="1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11111"/>
          <w:spacing w:val="-2"/>
          <w:w w:val="115"/>
          <w:position w:val="1"/>
          <w:sz w:val="43"/>
          <w:szCs w:val="43"/>
        </w:rPr>
        <w:t>student,</w:t>
      </w:r>
      <w:r>
        <w:rPr>
          <w:rFonts w:ascii="Garamond" w:eastAsia="Garamond" w:hAnsi="Garamond" w:cs="Garamond"/>
          <w:color w:val="111111"/>
          <w:spacing w:val="-15"/>
          <w:w w:val="115"/>
          <w:position w:val="1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11111"/>
          <w:spacing w:val="-2"/>
          <w:w w:val="115"/>
          <w:position w:val="1"/>
          <w:sz w:val="43"/>
          <w:szCs w:val="43"/>
        </w:rPr>
        <w:t>Yu</w:t>
      </w:r>
      <w:r>
        <w:rPr>
          <w:rFonts w:ascii="Garamond" w:eastAsia="Garamond" w:hAnsi="Garamond" w:cs="Garamond"/>
          <w:color w:val="111111"/>
          <w:spacing w:val="6"/>
          <w:w w:val="115"/>
          <w:position w:val="1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11111"/>
          <w:spacing w:val="-2"/>
          <w:w w:val="115"/>
          <w:position w:val="1"/>
          <w:sz w:val="43"/>
          <w:szCs w:val="43"/>
        </w:rPr>
        <w:t>Chi</w:t>
      </w:r>
      <w:r>
        <w:rPr>
          <w:rFonts w:ascii="Garamond" w:eastAsia="Garamond" w:hAnsi="Garamond" w:cs="Garamond"/>
          <w:color w:val="111111"/>
          <w:spacing w:val="-8"/>
          <w:w w:val="115"/>
          <w:position w:val="1"/>
          <w:sz w:val="43"/>
          <w:szCs w:val="43"/>
        </w:rPr>
        <w:t xml:space="preserve"> </w:t>
      </w:r>
      <w:r>
        <w:rPr>
          <w:rFonts w:ascii="Trebuchet MS" w:eastAsia="Trebuchet MS" w:hAnsi="Trebuchet MS" w:cs="Trebuchet MS"/>
          <w:color w:val="111111"/>
          <w:spacing w:val="-2"/>
          <w:w w:val="110"/>
          <w:position w:val="1"/>
          <w:sz w:val="45"/>
          <w:szCs w:val="45"/>
        </w:rPr>
        <w:t>(1272-1348).</w:t>
      </w:r>
      <w:r>
        <w:rPr>
          <w:rFonts w:ascii="Trebuchet MS" w:eastAsia="Trebuchet MS" w:hAnsi="Trebuchet MS" w:cs="Trebuchet MS"/>
          <w:color w:val="111111"/>
          <w:spacing w:val="-21"/>
          <w:w w:val="110"/>
          <w:position w:val="1"/>
          <w:sz w:val="45"/>
          <w:szCs w:val="45"/>
        </w:rPr>
        <w:t xml:space="preserve"> </w:t>
      </w:r>
      <w:r>
        <w:rPr>
          <w:rFonts w:ascii="Garamond" w:eastAsia="Garamond" w:hAnsi="Garamond" w:cs="Garamond"/>
          <w:color w:val="111111"/>
          <w:spacing w:val="-2"/>
          <w:w w:val="115"/>
          <w:position w:val="1"/>
          <w:sz w:val="43"/>
          <w:szCs w:val="43"/>
        </w:rPr>
        <w:t>His</w:t>
      </w:r>
      <w:r>
        <w:rPr>
          <w:rFonts w:ascii="Garamond" w:eastAsia="Garamond" w:hAnsi="Garamond" w:cs="Garamond"/>
          <w:color w:val="111111"/>
          <w:spacing w:val="6"/>
          <w:w w:val="115"/>
          <w:position w:val="1"/>
          <w:sz w:val="43"/>
          <w:szCs w:val="43"/>
        </w:rPr>
        <w:t xml:space="preserve"> </w:t>
      </w:r>
      <w:proofErr w:type="gramStart"/>
      <w:r>
        <w:rPr>
          <w:rFonts w:ascii="Garamond" w:eastAsia="Garamond" w:hAnsi="Garamond" w:cs="Garamond"/>
          <w:color w:val="111111"/>
          <w:spacing w:val="-2"/>
          <w:w w:val="115"/>
          <w:position w:val="1"/>
          <w:sz w:val="43"/>
          <w:szCs w:val="43"/>
        </w:rPr>
        <w:t>commentary</w:t>
      </w:r>
      <w:r>
        <w:rPr>
          <w:rFonts w:ascii="Garamond" w:eastAsia="Garamond" w:hAnsi="Garamond" w:cs="Garamond"/>
          <w:color w:val="111111"/>
          <w:spacing w:val="-12"/>
          <w:w w:val="115"/>
          <w:position w:val="1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11111"/>
          <w:spacing w:val="-2"/>
          <w:w w:val="115"/>
          <w:position w:val="1"/>
          <w:sz w:val="43"/>
          <w:szCs w:val="43"/>
        </w:rPr>
        <w:t>re­</w:t>
      </w:r>
      <w:r>
        <w:rPr>
          <w:rFonts w:ascii="Garamond" w:eastAsia="Garamond" w:hAnsi="Garamond" w:cs="Garamond"/>
          <w:color w:val="111111"/>
          <w:spacing w:val="-121"/>
          <w:w w:val="115"/>
          <w:position w:val="1"/>
          <w:sz w:val="43"/>
          <w:szCs w:val="43"/>
        </w:rPr>
        <w:t xml:space="preserve"> </w:t>
      </w:r>
      <w:proofErr w:type="spellStart"/>
      <w:r>
        <w:rPr>
          <w:rFonts w:ascii="Garamond" w:eastAsia="Garamond" w:hAnsi="Garamond" w:cs="Garamond"/>
          <w:color w:val="111111"/>
          <w:spacing w:val="-3"/>
          <w:w w:val="120"/>
          <w:sz w:val="43"/>
          <w:szCs w:val="43"/>
        </w:rPr>
        <w:t>veals</w:t>
      </w:r>
      <w:proofErr w:type="spellEnd"/>
      <w:proofErr w:type="gramEnd"/>
      <w:r>
        <w:rPr>
          <w:rFonts w:ascii="Garamond" w:eastAsia="Garamond" w:hAnsi="Garamond" w:cs="Garamond"/>
          <w:color w:val="111111"/>
          <w:spacing w:val="-16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11111"/>
          <w:spacing w:val="-3"/>
          <w:w w:val="120"/>
          <w:sz w:val="43"/>
          <w:szCs w:val="43"/>
        </w:rPr>
        <w:t>unique</w:t>
      </w:r>
      <w:r>
        <w:rPr>
          <w:rFonts w:ascii="Garamond" w:eastAsia="Garamond" w:hAnsi="Garamond" w:cs="Garamond"/>
          <w:color w:val="111111"/>
          <w:spacing w:val="-24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11111"/>
          <w:spacing w:val="-3"/>
          <w:w w:val="120"/>
          <w:sz w:val="43"/>
          <w:szCs w:val="43"/>
        </w:rPr>
        <w:t>insight</w:t>
      </w:r>
      <w:r>
        <w:rPr>
          <w:rFonts w:ascii="Garamond" w:eastAsia="Garamond" w:hAnsi="Garamond" w:cs="Garamond"/>
          <w:color w:val="111111"/>
          <w:spacing w:val="-16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11111"/>
          <w:spacing w:val="-3"/>
          <w:w w:val="120"/>
          <w:sz w:val="43"/>
          <w:szCs w:val="43"/>
        </w:rPr>
        <w:t>and</w:t>
      </w:r>
      <w:r>
        <w:rPr>
          <w:rFonts w:ascii="Garamond" w:eastAsia="Garamond" w:hAnsi="Garamond" w:cs="Garamond"/>
          <w:color w:val="111111"/>
          <w:spacing w:val="-31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11111"/>
          <w:spacing w:val="-3"/>
          <w:w w:val="120"/>
          <w:sz w:val="43"/>
          <w:szCs w:val="43"/>
        </w:rPr>
        <w:t>provides</w:t>
      </w:r>
      <w:r>
        <w:rPr>
          <w:rFonts w:ascii="Garamond" w:eastAsia="Garamond" w:hAnsi="Garamond" w:cs="Garamond"/>
          <w:color w:val="111111"/>
          <w:spacing w:val="-8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11111"/>
          <w:spacing w:val="-3"/>
          <w:w w:val="120"/>
          <w:sz w:val="43"/>
          <w:szCs w:val="43"/>
        </w:rPr>
        <w:t>essential</w:t>
      </w:r>
      <w:r>
        <w:rPr>
          <w:rFonts w:ascii="Garamond" w:eastAsia="Garamond" w:hAnsi="Garamond" w:cs="Garamond"/>
          <w:color w:val="111111"/>
          <w:spacing w:val="-39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11111"/>
          <w:spacing w:val="-2"/>
          <w:w w:val="120"/>
          <w:sz w:val="43"/>
          <w:szCs w:val="43"/>
        </w:rPr>
        <w:t>background</w:t>
      </w:r>
      <w:r>
        <w:rPr>
          <w:rFonts w:ascii="Garamond" w:eastAsia="Garamond" w:hAnsi="Garamond" w:cs="Garamond"/>
          <w:color w:val="111111"/>
          <w:spacing w:val="-23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11111"/>
          <w:spacing w:val="-2"/>
          <w:w w:val="120"/>
          <w:sz w:val="43"/>
          <w:szCs w:val="43"/>
        </w:rPr>
        <w:t>information.</w:t>
      </w:r>
      <w:r>
        <w:rPr>
          <w:rFonts w:ascii="Garamond" w:eastAsia="Garamond" w:hAnsi="Garamond" w:cs="Garamond"/>
          <w:color w:val="111111"/>
          <w:spacing w:val="6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11111"/>
          <w:spacing w:val="-2"/>
          <w:w w:val="110"/>
          <w:sz w:val="43"/>
          <w:szCs w:val="43"/>
        </w:rPr>
        <w:t>It</w:t>
      </w:r>
      <w:r>
        <w:rPr>
          <w:rFonts w:ascii="Garamond" w:eastAsia="Garamond" w:hAnsi="Garamond" w:cs="Garamond"/>
          <w:color w:val="111111"/>
          <w:spacing w:val="-13"/>
          <w:w w:val="11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11111"/>
          <w:spacing w:val="-2"/>
          <w:w w:val="120"/>
          <w:sz w:val="43"/>
          <w:szCs w:val="43"/>
        </w:rPr>
        <w:t>is</w:t>
      </w:r>
      <w:r>
        <w:rPr>
          <w:rFonts w:ascii="Garamond" w:eastAsia="Garamond" w:hAnsi="Garamond" w:cs="Garamond"/>
          <w:color w:val="111111"/>
          <w:spacing w:val="-8"/>
          <w:w w:val="120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11111"/>
          <w:spacing w:val="-2"/>
          <w:w w:val="120"/>
          <w:position w:val="1"/>
          <w:sz w:val="43"/>
          <w:szCs w:val="43"/>
        </w:rPr>
        <w:t>also</w:t>
      </w:r>
      <w:r>
        <w:rPr>
          <w:rFonts w:ascii="Garamond" w:eastAsia="Garamond" w:hAnsi="Garamond" w:cs="Garamond"/>
          <w:color w:val="111111"/>
          <w:spacing w:val="-127"/>
          <w:w w:val="120"/>
          <w:position w:val="1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11111"/>
          <w:spacing w:val="-2"/>
          <w:w w:val="105"/>
          <w:sz w:val="43"/>
          <w:szCs w:val="43"/>
        </w:rPr>
        <w:t>noted</w:t>
      </w:r>
      <w:r>
        <w:rPr>
          <w:rFonts w:ascii="Garamond" w:eastAsia="Garamond" w:hAnsi="Garamond" w:cs="Garamond"/>
          <w:color w:val="111111"/>
          <w:spacing w:val="-23"/>
          <w:w w:val="105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11111"/>
          <w:spacing w:val="-2"/>
          <w:w w:val="105"/>
          <w:sz w:val="43"/>
          <w:szCs w:val="43"/>
        </w:rPr>
        <w:t>for</w:t>
      </w:r>
      <w:r>
        <w:rPr>
          <w:rFonts w:ascii="Garamond" w:eastAsia="Garamond" w:hAnsi="Garamond" w:cs="Garamond"/>
          <w:color w:val="111111"/>
          <w:spacing w:val="-15"/>
          <w:w w:val="105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11111"/>
          <w:spacing w:val="-2"/>
          <w:w w:val="105"/>
          <w:sz w:val="43"/>
          <w:szCs w:val="43"/>
        </w:rPr>
        <w:t>its</w:t>
      </w:r>
      <w:r>
        <w:rPr>
          <w:rFonts w:ascii="Garamond" w:eastAsia="Garamond" w:hAnsi="Garamond" w:cs="Garamond"/>
          <w:color w:val="111111"/>
          <w:spacing w:val="-8"/>
          <w:w w:val="105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11111"/>
          <w:spacing w:val="-2"/>
          <w:w w:val="105"/>
          <w:sz w:val="43"/>
          <w:szCs w:val="43"/>
        </w:rPr>
        <w:t>division</w:t>
      </w:r>
      <w:r>
        <w:rPr>
          <w:rFonts w:ascii="Garamond" w:eastAsia="Garamond" w:hAnsi="Garamond" w:cs="Garamond"/>
          <w:color w:val="111111"/>
          <w:spacing w:val="-22"/>
          <w:w w:val="105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11111"/>
          <w:spacing w:val="-2"/>
          <w:w w:val="105"/>
          <w:sz w:val="43"/>
          <w:szCs w:val="43"/>
        </w:rPr>
        <w:t>of</w:t>
      </w:r>
      <w:r>
        <w:rPr>
          <w:rFonts w:ascii="Garamond" w:eastAsia="Garamond" w:hAnsi="Garamond" w:cs="Garamond"/>
          <w:color w:val="111111"/>
          <w:spacing w:val="-38"/>
          <w:w w:val="105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11111"/>
          <w:spacing w:val="-2"/>
          <w:w w:val="105"/>
          <w:sz w:val="43"/>
          <w:szCs w:val="43"/>
        </w:rPr>
        <w:t>the</w:t>
      </w:r>
      <w:r>
        <w:rPr>
          <w:rFonts w:ascii="Garamond" w:eastAsia="Garamond" w:hAnsi="Garamond" w:cs="Garamond"/>
          <w:color w:val="111111"/>
          <w:spacing w:val="-23"/>
          <w:w w:val="105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11111"/>
          <w:spacing w:val="-2"/>
          <w:w w:val="105"/>
          <w:sz w:val="43"/>
          <w:szCs w:val="43"/>
        </w:rPr>
        <w:t>text</w:t>
      </w:r>
      <w:r>
        <w:rPr>
          <w:rFonts w:ascii="Garamond" w:eastAsia="Garamond" w:hAnsi="Garamond" w:cs="Garamond"/>
          <w:color w:val="111111"/>
          <w:spacing w:val="-30"/>
          <w:w w:val="105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11111"/>
          <w:spacing w:val="-2"/>
          <w:w w:val="105"/>
          <w:sz w:val="43"/>
          <w:szCs w:val="43"/>
        </w:rPr>
        <w:t>into</w:t>
      </w:r>
      <w:r>
        <w:rPr>
          <w:rFonts w:ascii="Garamond" w:eastAsia="Garamond" w:hAnsi="Garamond" w:cs="Garamond"/>
          <w:color w:val="111111"/>
          <w:spacing w:val="-29"/>
          <w:w w:val="105"/>
          <w:sz w:val="43"/>
          <w:szCs w:val="43"/>
        </w:rPr>
        <w:t xml:space="preserve"> </w:t>
      </w:r>
      <w:r>
        <w:rPr>
          <w:rFonts w:ascii="Trebuchet MS" w:eastAsia="Trebuchet MS" w:hAnsi="Trebuchet MS" w:cs="Trebuchet MS"/>
          <w:color w:val="111111"/>
          <w:spacing w:val="-2"/>
          <w:w w:val="105"/>
          <w:sz w:val="45"/>
          <w:szCs w:val="45"/>
        </w:rPr>
        <w:t>68</w:t>
      </w:r>
      <w:r>
        <w:rPr>
          <w:rFonts w:ascii="Trebuchet MS" w:eastAsia="Trebuchet MS" w:hAnsi="Trebuchet MS" w:cs="Trebuchet MS"/>
          <w:color w:val="111111"/>
          <w:spacing w:val="-46"/>
          <w:w w:val="105"/>
          <w:sz w:val="45"/>
          <w:szCs w:val="45"/>
        </w:rPr>
        <w:t xml:space="preserve"> </w:t>
      </w:r>
      <w:r>
        <w:rPr>
          <w:rFonts w:ascii="Garamond" w:eastAsia="Garamond" w:hAnsi="Garamond" w:cs="Garamond"/>
          <w:color w:val="111111"/>
          <w:spacing w:val="-2"/>
          <w:w w:val="105"/>
          <w:sz w:val="43"/>
          <w:szCs w:val="43"/>
        </w:rPr>
        <w:t>verses.</w:t>
      </w:r>
      <w:r>
        <w:rPr>
          <w:rFonts w:ascii="Garamond" w:eastAsia="Garamond" w:hAnsi="Garamond" w:cs="Garamond"/>
          <w:color w:val="111111"/>
          <w:spacing w:val="16"/>
          <w:w w:val="105"/>
          <w:sz w:val="43"/>
          <w:szCs w:val="43"/>
        </w:rPr>
        <w:t xml:space="preserve"> </w:t>
      </w:r>
      <w:r>
        <w:rPr>
          <w:rFonts w:ascii="Trebuchet MS" w:eastAsia="Trebuchet MS" w:hAnsi="Trebuchet MS" w:cs="Trebuchet MS"/>
          <w:color w:val="111111"/>
          <w:spacing w:val="-2"/>
          <w:w w:val="105"/>
          <w:sz w:val="45"/>
          <w:szCs w:val="45"/>
        </w:rPr>
        <w:t>Tao-</w:t>
      </w:r>
      <w:proofErr w:type="spellStart"/>
      <w:r>
        <w:rPr>
          <w:rFonts w:ascii="Trebuchet MS" w:eastAsia="Trebuchet MS" w:hAnsi="Trebuchet MS" w:cs="Trebuchet MS"/>
          <w:color w:val="111111"/>
          <w:spacing w:val="-2"/>
          <w:w w:val="105"/>
          <w:sz w:val="45"/>
          <w:szCs w:val="45"/>
        </w:rPr>
        <w:t>te</w:t>
      </w:r>
      <w:proofErr w:type="spellEnd"/>
      <w:r>
        <w:rPr>
          <w:rFonts w:ascii="Trebuchet MS" w:eastAsia="Trebuchet MS" w:hAnsi="Trebuchet MS" w:cs="Trebuchet MS"/>
          <w:color w:val="111111"/>
          <w:spacing w:val="-2"/>
          <w:w w:val="105"/>
          <w:sz w:val="45"/>
          <w:szCs w:val="45"/>
        </w:rPr>
        <w:t>-</w:t>
      </w:r>
      <w:proofErr w:type="spellStart"/>
      <w:r>
        <w:rPr>
          <w:rFonts w:ascii="Trebuchet MS" w:eastAsia="Trebuchet MS" w:hAnsi="Trebuchet MS" w:cs="Trebuchet MS"/>
          <w:color w:val="111111"/>
          <w:spacing w:val="-2"/>
          <w:w w:val="105"/>
          <w:sz w:val="45"/>
          <w:szCs w:val="45"/>
        </w:rPr>
        <w:t>chen</w:t>
      </w:r>
      <w:proofErr w:type="spellEnd"/>
      <w:r>
        <w:rPr>
          <w:rFonts w:ascii="Trebuchet MS" w:eastAsia="Trebuchet MS" w:hAnsi="Trebuchet MS" w:cs="Trebuchet MS"/>
          <w:color w:val="111111"/>
          <w:spacing w:val="-2"/>
          <w:w w:val="105"/>
          <w:sz w:val="45"/>
          <w:szCs w:val="45"/>
        </w:rPr>
        <w:t>-ching-chu.</w:t>
      </w:r>
    </w:p>
    <w:p w14:paraId="1DF81CCB" w14:textId="77777777" w:rsidR="003D45B2" w:rsidRDefault="003D2B09">
      <w:pPr>
        <w:spacing w:before="335"/>
        <w:ind w:left="334"/>
        <w:jc w:val="both"/>
        <w:rPr>
          <w:rFonts w:ascii="Garamond"/>
          <w:sz w:val="43"/>
        </w:rPr>
      </w:pPr>
      <w:r>
        <w:rPr>
          <w:rFonts w:ascii="Trebuchet MS"/>
          <w:color w:val="0F0F0F"/>
          <w:spacing w:val="-4"/>
          <w:w w:val="115"/>
          <w:sz w:val="45"/>
        </w:rPr>
        <w:t>Yang</w:t>
      </w:r>
      <w:r>
        <w:rPr>
          <w:rFonts w:ascii="Trebuchet MS"/>
          <w:color w:val="0F0F0F"/>
          <w:spacing w:val="-97"/>
          <w:w w:val="115"/>
          <w:sz w:val="45"/>
        </w:rPr>
        <w:t xml:space="preserve"> </w:t>
      </w:r>
      <w:r>
        <w:rPr>
          <w:rFonts w:ascii="Trebuchet MS"/>
          <w:color w:val="0F0F0F"/>
          <w:spacing w:val="-4"/>
          <w:w w:val="105"/>
          <w:sz w:val="45"/>
        </w:rPr>
        <w:t>1l</w:t>
      </w:r>
      <w:proofErr w:type="gramStart"/>
      <w:r>
        <w:rPr>
          <w:rFonts w:ascii="Trebuchet MS"/>
          <w:color w:val="0F0F0F"/>
          <w:spacing w:val="-4"/>
          <w:w w:val="105"/>
          <w:sz w:val="45"/>
        </w:rPr>
        <w:t>!</w:t>
      </w:r>
      <w:r>
        <w:rPr>
          <w:rFonts w:ascii="Trebuchet MS"/>
          <w:color w:val="0F0F0F"/>
          <w:spacing w:val="-67"/>
          <w:w w:val="105"/>
          <w:sz w:val="45"/>
        </w:rPr>
        <w:t xml:space="preserve"> </w:t>
      </w:r>
      <w:r>
        <w:rPr>
          <w:rFonts w:ascii="Trebuchet MS"/>
          <w:color w:val="0F0F0F"/>
          <w:spacing w:val="-4"/>
          <w:w w:val="85"/>
          <w:sz w:val="45"/>
        </w:rPr>
        <w:t>.</w:t>
      </w:r>
      <w:proofErr w:type="gramEnd"/>
      <w:r>
        <w:rPr>
          <w:rFonts w:ascii="Trebuchet MS"/>
          <w:color w:val="0F0F0F"/>
          <w:spacing w:val="11"/>
          <w:w w:val="85"/>
          <w:sz w:val="45"/>
        </w:rPr>
        <w:t xml:space="preserve"> </w:t>
      </w:r>
      <w:r>
        <w:rPr>
          <w:rFonts w:ascii="Garamond"/>
          <w:color w:val="0F0F0F"/>
          <w:spacing w:val="-4"/>
          <w:w w:val="115"/>
          <w:sz w:val="43"/>
        </w:rPr>
        <w:t>The</w:t>
      </w:r>
      <w:r>
        <w:rPr>
          <w:rFonts w:ascii="Garamond"/>
          <w:color w:val="0F0F0F"/>
          <w:spacing w:val="-57"/>
          <w:w w:val="115"/>
          <w:sz w:val="43"/>
        </w:rPr>
        <w:t xml:space="preserve"> </w:t>
      </w:r>
      <w:r>
        <w:rPr>
          <w:rFonts w:ascii="Garamond"/>
          <w:color w:val="0F0F0F"/>
          <w:spacing w:val="-4"/>
          <w:w w:val="115"/>
          <w:sz w:val="43"/>
        </w:rPr>
        <w:t>bright</w:t>
      </w:r>
      <w:r>
        <w:rPr>
          <w:rFonts w:ascii="Garamond"/>
          <w:color w:val="0F0F0F"/>
          <w:spacing w:val="-34"/>
          <w:w w:val="115"/>
          <w:sz w:val="43"/>
        </w:rPr>
        <w:t xml:space="preserve"> </w:t>
      </w:r>
      <w:r>
        <w:rPr>
          <w:rFonts w:ascii="Garamond"/>
          <w:color w:val="0F0F0F"/>
          <w:spacing w:val="-4"/>
          <w:w w:val="115"/>
          <w:sz w:val="43"/>
        </w:rPr>
        <w:t>side, the</w:t>
      </w:r>
      <w:r>
        <w:rPr>
          <w:rFonts w:ascii="Garamond"/>
          <w:color w:val="0F0F0F"/>
          <w:spacing w:val="-11"/>
          <w:w w:val="115"/>
          <w:sz w:val="43"/>
        </w:rPr>
        <w:t xml:space="preserve"> </w:t>
      </w:r>
      <w:r>
        <w:rPr>
          <w:rFonts w:ascii="Garamond"/>
          <w:color w:val="0F0F0F"/>
          <w:spacing w:val="-4"/>
          <w:w w:val="115"/>
          <w:sz w:val="43"/>
        </w:rPr>
        <w:t>male,</w:t>
      </w:r>
      <w:r>
        <w:rPr>
          <w:rFonts w:ascii="Garamond"/>
          <w:color w:val="0F0F0F"/>
          <w:spacing w:val="4"/>
          <w:w w:val="115"/>
          <w:sz w:val="43"/>
        </w:rPr>
        <w:t xml:space="preserve"> </w:t>
      </w:r>
      <w:r>
        <w:rPr>
          <w:rFonts w:ascii="Garamond"/>
          <w:color w:val="0F0F0F"/>
          <w:spacing w:val="-4"/>
          <w:w w:val="115"/>
          <w:sz w:val="43"/>
        </w:rPr>
        <w:t>the</w:t>
      </w:r>
      <w:r>
        <w:rPr>
          <w:rFonts w:ascii="Garamond"/>
          <w:color w:val="0F0F0F"/>
          <w:spacing w:val="-19"/>
          <w:w w:val="115"/>
          <w:sz w:val="43"/>
        </w:rPr>
        <w:t xml:space="preserve"> </w:t>
      </w:r>
      <w:r>
        <w:rPr>
          <w:rFonts w:ascii="Garamond"/>
          <w:color w:val="0F0F0F"/>
          <w:spacing w:val="-3"/>
          <w:w w:val="115"/>
          <w:sz w:val="43"/>
        </w:rPr>
        <w:t>strong.</w:t>
      </w:r>
    </w:p>
    <w:p w14:paraId="1DF81CCC" w14:textId="77777777" w:rsidR="003D45B2" w:rsidRDefault="003D45B2">
      <w:pPr>
        <w:pStyle w:val="BodyText"/>
        <w:spacing w:before="8"/>
        <w:rPr>
          <w:rFonts w:ascii="Garamond"/>
          <w:sz w:val="45"/>
        </w:rPr>
      </w:pPr>
    </w:p>
    <w:p w14:paraId="1DF81CCD" w14:textId="77777777" w:rsidR="003D45B2" w:rsidRDefault="003D2B09">
      <w:pPr>
        <w:spacing w:line="273" w:lineRule="auto"/>
        <w:ind w:left="327" w:right="229" w:hanging="23"/>
        <w:jc w:val="both"/>
        <w:rPr>
          <w:rFonts w:ascii="Garamond" w:eastAsia="Garamond" w:hAnsi="Garamond" w:cs="Garamond"/>
          <w:sz w:val="43"/>
          <w:szCs w:val="43"/>
        </w:rPr>
      </w:pPr>
      <w:r>
        <w:rPr>
          <w:rFonts w:ascii="Garamond" w:eastAsia="Garamond" w:hAnsi="Garamond" w:cs="Garamond"/>
          <w:color w:val="101010"/>
          <w:spacing w:val="-2"/>
          <w:w w:val="115"/>
          <w:sz w:val="43"/>
          <w:szCs w:val="43"/>
        </w:rPr>
        <w:t>Yang</w:t>
      </w:r>
      <w:r>
        <w:rPr>
          <w:rFonts w:ascii="Garamond" w:eastAsia="Garamond" w:hAnsi="Garamond" w:cs="Garamond"/>
          <w:color w:val="101010"/>
          <w:spacing w:val="-79"/>
          <w:w w:val="115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01010"/>
          <w:spacing w:val="-2"/>
          <w:w w:val="115"/>
          <w:sz w:val="43"/>
          <w:szCs w:val="43"/>
        </w:rPr>
        <w:t>Hsiungm�</w:t>
      </w:r>
      <w:r>
        <w:rPr>
          <w:rFonts w:ascii="Garamond" w:eastAsia="Garamond" w:hAnsi="Garamond" w:cs="Garamond"/>
          <w:color w:val="101010"/>
          <w:spacing w:val="26"/>
          <w:w w:val="115"/>
          <w:sz w:val="43"/>
          <w:szCs w:val="43"/>
        </w:rPr>
        <w:t xml:space="preserve"> </w:t>
      </w:r>
      <w:r>
        <w:rPr>
          <w:rFonts w:ascii="Trebuchet MS" w:eastAsia="Trebuchet MS" w:hAnsi="Trebuchet MS" w:cs="Trebuchet MS"/>
          <w:color w:val="101010"/>
          <w:spacing w:val="-1"/>
          <w:w w:val="110"/>
          <w:sz w:val="45"/>
          <w:szCs w:val="45"/>
        </w:rPr>
        <w:t>(53</w:t>
      </w:r>
      <w:r>
        <w:rPr>
          <w:rFonts w:ascii="Trebuchet MS" w:eastAsia="Trebuchet MS" w:hAnsi="Trebuchet MS" w:cs="Trebuchet MS"/>
          <w:color w:val="101010"/>
          <w:spacing w:val="-59"/>
          <w:w w:val="110"/>
          <w:sz w:val="45"/>
          <w:szCs w:val="45"/>
        </w:rPr>
        <w:t xml:space="preserve"> </w:t>
      </w:r>
      <w:r>
        <w:rPr>
          <w:rFonts w:ascii="Trebuchet MS" w:eastAsia="Trebuchet MS" w:hAnsi="Trebuchet MS" w:cs="Trebuchet MS"/>
          <w:color w:val="101010"/>
          <w:spacing w:val="-1"/>
          <w:w w:val="110"/>
          <w:sz w:val="45"/>
          <w:szCs w:val="45"/>
        </w:rPr>
        <w:t>Be-18</w:t>
      </w:r>
      <w:r>
        <w:rPr>
          <w:rFonts w:ascii="Trebuchet MS" w:eastAsia="Trebuchet MS" w:hAnsi="Trebuchet MS" w:cs="Trebuchet MS"/>
          <w:color w:val="101010"/>
          <w:spacing w:val="-89"/>
          <w:w w:val="110"/>
          <w:sz w:val="45"/>
          <w:szCs w:val="45"/>
        </w:rPr>
        <w:t xml:space="preserve"> </w:t>
      </w:r>
      <w:r>
        <w:rPr>
          <w:rFonts w:ascii="Trebuchet MS" w:eastAsia="Trebuchet MS" w:hAnsi="Trebuchet MS" w:cs="Trebuchet MS"/>
          <w:color w:val="101010"/>
          <w:spacing w:val="-1"/>
          <w:w w:val="110"/>
          <w:sz w:val="45"/>
          <w:szCs w:val="45"/>
        </w:rPr>
        <w:t>AD).</w:t>
      </w:r>
      <w:r>
        <w:rPr>
          <w:rFonts w:ascii="Trebuchet MS" w:eastAsia="Trebuchet MS" w:hAnsi="Trebuchet MS" w:cs="Trebuchet MS"/>
          <w:color w:val="101010"/>
          <w:spacing w:val="-51"/>
          <w:w w:val="110"/>
          <w:sz w:val="45"/>
          <w:szCs w:val="45"/>
        </w:rPr>
        <w:t xml:space="preserve"> </w:t>
      </w:r>
      <w:r>
        <w:rPr>
          <w:rFonts w:ascii="Garamond" w:eastAsia="Garamond" w:hAnsi="Garamond" w:cs="Garamond"/>
          <w:color w:val="101010"/>
          <w:spacing w:val="-1"/>
          <w:w w:val="115"/>
          <w:sz w:val="43"/>
          <w:szCs w:val="43"/>
        </w:rPr>
        <w:t>Gifted</w:t>
      </w:r>
      <w:r>
        <w:rPr>
          <w:rFonts w:ascii="Garamond" w:eastAsia="Garamond" w:hAnsi="Garamond" w:cs="Garamond"/>
          <w:color w:val="101010"/>
          <w:spacing w:val="-70"/>
          <w:w w:val="115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01010"/>
          <w:spacing w:val="-1"/>
          <w:w w:val="115"/>
          <w:sz w:val="43"/>
          <w:szCs w:val="43"/>
        </w:rPr>
        <w:t>writer</w:t>
      </w:r>
      <w:r>
        <w:rPr>
          <w:rFonts w:ascii="Garamond" w:eastAsia="Garamond" w:hAnsi="Garamond" w:cs="Garamond"/>
          <w:color w:val="101010"/>
          <w:spacing w:val="-79"/>
          <w:w w:val="115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01010"/>
          <w:spacing w:val="-1"/>
          <w:w w:val="115"/>
          <w:sz w:val="43"/>
          <w:szCs w:val="43"/>
        </w:rPr>
        <w:t>of</w:t>
      </w:r>
      <w:r>
        <w:rPr>
          <w:rFonts w:ascii="Garamond" w:eastAsia="Garamond" w:hAnsi="Garamond" w:cs="Garamond"/>
          <w:color w:val="101010"/>
          <w:spacing w:val="-49"/>
          <w:w w:val="115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01010"/>
          <w:spacing w:val="-1"/>
          <w:w w:val="115"/>
          <w:sz w:val="43"/>
          <w:szCs w:val="43"/>
        </w:rPr>
        <w:t>courtly</w:t>
      </w:r>
      <w:r>
        <w:rPr>
          <w:rFonts w:ascii="Garamond" w:eastAsia="Garamond" w:hAnsi="Garamond" w:cs="Garamond"/>
          <w:color w:val="101010"/>
          <w:spacing w:val="-64"/>
          <w:w w:val="115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01010"/>
          <w:spacing w:val="-1"/>
          <w:w w:val="115"/>
          <w:sz w:val="43"/>
          <w:szCs w:val="43"/>
        </w:rPr>
        <w:t>odes</w:t>
      </w:r>
      <w:r>
        <w:rPr>
          <w:rFonts w:ascii="Garamond" w:eastAsia="Garamond" w:hAnsi="Garamond" w:cs="Garamond"/>
          <w:color w:val="101010"/>
          <w:spacing w:val="-49"/>
          <w:w w:val="115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01010"/>
          <w:spacing w:val="-1"/>
          <w:w w:val="115"/>
          <w:sz w:val="43"/>
          <w:szCs w:val="43"/>
        </w:rPr>
        <w:t>and</w:t>
      </w:r>
      <w:r>
        <w:rPr>
          <w:rFonts w:ascii="Garamond" w:eastAsia="Garamond" w:hAnsi="Garamond" w:cs="Garamond"/>
          <w:color w:val="101010"/>
          <w:spacing w:val="-63"/>
          <w:w w:val="115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01010"/>
          <w:spacing w:val="-1"/>
          <w:w w:val="115"/>
          <w:position w:val="1"/>
          <w:sz w:val="43"/>
          <w:szCs w:val="43"/>
        </w:rPr>
        <w:t>philosopher.</w:t>
      </w:r>
      <w:r>
        <w:rPr>
          <w:rFonts w:ascii="Garamond" w:eastAsia="Garamond" w:hAnsi="Garamond" w:cs="Garamond"/>
          <w:color w:val="101010"/>
          <w:spacing w:val="-122"/>
          <w:w w:val="115"/>
          <w:position w:val="1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01010"/>
          <w:w w:val="120"/>
          <w:sz w:val="43"/>
          <w:szCs w:val="43"/>
        </w:rPr>
        <w:t xml:space="preserve">Known for his view that </w:t>
      </w:r>
      <w:r>
        <w:rPr>
          <w:rFonts w:ascii="Garamond" w:eastAsia="Garamond" w:hAnsi="Garamond" w:cs="Garamond"/>
          <w:color w:val="101010"/>
          <w:w w:val="120"/>
          <w:position w:val="1"/>
          <w:sz w:val="43"/>
          <w:szCs w:val="43"/>
        </w:rPr>
        <w:t xml:space="preserve">man is neither good nor </w:t>
      </w:r>
      <w:r>
        <w:rPr>
          <w:rFonts w:ascii="Garamond" w:eastAsia="Garamond" w:hAnsi="Garamond" w:cs="Garamond"/>
          <w:color w:val="101010"/>
          <w:w w:val="120"/>
          <w:sz w:val="43"/>
          <w:szCs w:val="43"/>
        </w:rPr>
        <w:t xml:space="preserve">bad </w:t>
      </w:r>
      <w:r>
        <w:rPr>
          <w:rFonts w:ascii="Garamond" w:eastAsia="Garamond" w:hAnsi="Garamond" w:cs="Garamond"/>
          <w:color w:val="101010"/>
          <w:w w:val="120"/>
          <w:position w:val="1"/>
          <w:sz w:val="43"/>
          <w:szCs w:val="43"/>
        </w:rPr>
        <w:t>by nature but wholly</w:t>
      </w:r>
      <w:r>
        <w:rPr>
          <w:rFonts w:ascii="Garamond" w:eastAsia="Garamond" w:hAnsi="Garamond" w:cs="Garamond"/>
          <w:color w:val="101010"/>
          <w:spacing w:val="-126"/>
          <w:w w:val="120"/>
          <w:position w:val="1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01010"/>
          <w:w w:val="120"/>
          <w:sz w:val="43"/>
          <w:szCs w:val="43"/>
        </w:rPr>
        <w:t xml:space="preserve">subject to his environment. </w:t>
      </w:r>
      <w:proofErr w:type="gramStart"/>
      <w:r>
        <w:rPr>
          <w:rFonts w:ascii="Garamond" w:eastAsia="Garamond" w:hAnsi="Garamond" w:cs="Garamond"/>
          <w:color w:val="101010"/>
          <w:w w:val="120"/>
          <w:sz w:val="43"/>
          <w:szCs w:val="43"/>
        </w:rPr>
        <w:t>A number of</w:t>
      </w:r>
      <w:proofErr w:type="gramEnd"/>
      <w:r>
        <w:rPr>
          <w:rFonts w:ascii="Garamond" w:eastAsia="Garamond" w:hAnsi="Garamond" w:cs="Garamond"/>
          <w:color w:val="101010"/>
          <w:w w:val="120"/>
          <w:sz w:val="43"/>
          <w:szCs w:val="43"/>
        </w:rPr>
        <w:t xml:space="preserve"> his odes are preserved in </w:t>
      </w:r>
      <w:proofErr w:type="gramStart"/>
      <w:r>
        <w:rPr>
          <w:rFonts w:ascii="Garamond" w:eastAsia="Garamond" w:hAnsi="Garamond" w:cs="Garamond"/>
          <w:color w:val="101010"/>
          <w:w w:val="120"/>
          <w:sz w:val="43"/>
          <w:szCs w:val="43"/>
        </w:rPr>
        <w:t>the</w:t>
      </w:r>
      <w:r>
        <w:rPr>
          <w:rFonts w:ascii="Garamond" w:eastAsia="Garamond" w:hAnsi="Garamond" w:cs="Garamond"/>
          <w:color w:val="101010"/>
          <w:spacing w:val="1"/>
          <w:w w:val="120"/>
          <w:sz w:val="43"/>
          <w:szCs w:val="43"/>
        </w:rPr>
        <w:t xml:space="preserve"> </w:t>
      </w:r>
      <w:proofErr w:type="spellStart"/>
      <w:r>
        <w:rPr>
          <w:rFonts w:ascii="Trebuchet MS" w:eastAsia="Trebuchet MS" w:hAnsi="Trebuchet MS" w:cs="Trebuchet MS"/>
          <w:color w:val="101010"/>
          <w:spacing w:val="-10"/>
          <w:w w:val="110"/>
          <w:sz w:val="45"/>
          <w:szCs w:val="45"/>
        </w:rPr>
        <w:t>Wenhsuan</w:t>
      </w:r>
      <w:proofErr w:type="spellEnd"/>
      <w:proofErr w:type="gramEnd"/>
      <w:r>
        <w:rPr>
          <w:rFonts w:ascii="Trebuchet MS" w:eastAsia="Trebuchet MS" w:hAnsi="Trebuchet MS" w:cs="Trebuchet MS"/>
          <w:color w:val="101010"/>
          <w:spacing w:val="-10"/>
          <w:w w:val="110"/>
          <w:sz w:val="45"/>
          <w:szCs w:val="45"/>
        </w:rPr>
        <w:t>.</w:t>
      </w:r>
      <w:r>
        <w:rPr>
          <w:rFonts w:ascii="Trebuchet MS" w:eastAsia="Trebuchet MS" w:hAnsi="Trebuchet MS" w:cs="Trebuchet MS"/>
          <w:color w:val="101010"/>
          <w:spacing w:val="-23"/>
          <w:w w:val="110"/>
          <w:sz w:val="45"/>
          <w:szCs w:val="45"/>
        </w:rPr>
        <w:t xml:space="preserve"> </w:t>
      </w:r>
      <w:proofErr w:type="gramStart"/>
      <w:r>
        <w:rPr>
          <w:rFonts w:ascii="Garamond" w:eastAsia="Garamond" w:hAnsi="Garamond" w:cs="Garamond"/>
          <w:color w:val="101010"/>
          <w:spacing w:val="-10"/>
          <w:w w:val="115"/>
          <w:sz w:val="43"/>
          <w:szCs w:val="43"/>
        </w:rPr>
        <w:t>The</w:t>
      </w:r>
      <w:r>
        <w:rPr>
          <w:rFonts w:ascii="Garamond" w:eastAsia="Garamond" w:hAnsi="Garamond" w:cs="Garamond"/>
          <w:color w:val="101010"/>
          <w:spacing w:val="-42"/>
          <w:w w:val="115"/>
          <w:sz w:val="43"/>
          <w:szCs w:val="43"/>
        </w:rPr>
        <w:t xml:space="preserve"> </w:t>
      </w:r>
      <w:proofErr w:type="spellStart"/>
      <w:r>
        <w:rPr>
          <w:rFonts w:ascii="Trebuchet MS" w:eastAsia="Trebuchet MS" w:hAnsi="Trebuchet MS" w:cs="Trebuchet MS"/>
          <w:color w:val="101010"/>
          <w:spacing w:val="-10"/>
          <w:w w:val="110"/>
          <w:sz w:val="45"/>
          <w:szCs w:val="45"/>
        </w:rPr>
        <w:t>Fayen</w:t>
      </w:r>
      <w:proofErr w:type="spellEnd"/>
      <w:proofErr w:type="gramEnd"/>
      <w:r>
        <w:rPr>
          <w:rFonts w:ascii="Trebuchet MS" w:eastAsia="Trebuchet MS" w:hAnsi="Trebuchet MS" w:cs="Trebuchet MS"/>
          <w:color w:val="101010"/>
          <w:spacing w:val="-44"/>
          <w:w w:val="110"/>
          <w:sz w:val="45"/>
          <w:szCs w:val="45"/>
        </w:rPr>
        <w:t xml:space="preserve"> </w:t>
      </w:r>
      <w:r>
        <w:rPr>
          <w:rFonts w:ascii="Garamond" w:eastAsia="Garamond" w:hAnsi="Garamond" w:cs="Garamond"/>
          <w:color w:val="101010"/>
          <w:spacing w:val="-10"/>
          <w:w w:val="115"/>
          <w:sz w:val="43"/>
          <w:szCs w:val="43"/>
        </w:rPr>
        <w:t>contains</w:t>
      </w:r>
      <w:r>
        <w:rPr>
          <w:rFonts w:ascii="Garamond" w:eastAsia="Garamond" w:hAnsi="Garamond" w:cs="Garamond"/>
          <w:color w:val="101010"/>
          <w:spacing w:val="-34"/>
          <w:w w:val="115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01010"/>
          <w:spacing w:val="-9"/>
          <w:w w:val="115"/>
          <w:sz w:val="43"/>
          <w:szCs w:val="43"/>
        </w:rPr>
        <w:t>his</w:t>
      </w:r>
      <w:r>
        <w:rPr>
          <w:rFonts w:ascii="Garamond" w:eastAsia="Garamond" w:hAnsi="Garamond" w:cs="Garamond"/>
          <w:color w:val="101010"/>
          <w:spacing w:val="-34"/>
          <w:w w:val="115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01010"/>
          <w:spacing w:val="-9"/>
          <w:w w:val="115"/>
          <w:sz w:val="43"/>
          <w:szCs w:val="43"/>
        </w:rPr>
        <w:t>philosophical</w:t>
      </w:r>
      <w:r>
        <w:rPr>
          <w:rFonts w:ascii="Garamond" w:eastAsia="Garamond" w:hAnsi="Garamond" w:cs="Garamond"/>
          <w:color w:val="101010"/>
          <w:spacing w:val="-18"/>
          <w:w w:val="115"/>
          <w:sz w:val="43"/>
          <w:szCs w:val="43"/>
        </w:rPr>
        <w:t xml:space="preserve"> </w:t>
      </w:r>
      <w:r>
        <w:rPr>
          <w:rFonts w:ascii="Garamond" w:eastAsia="Garamond" w:hAnsi="Garamond" w:cs="Garamond"/>
          <w:color w:val="101010"/>
          <w:spacing w:val="-9"/>
          <w:w w:val="115"/>
          <w:sz w:val="43"/>
          <w:szCs w:val="43"/>
        </w:rPr>
        <w:t>maxims.</w:t>
      </w:r>
    </w:p>
    <w:p w14:paraId="1DF81CCE" w14:textId="77777777" w:rsidR="003D45B2" w:rsidRDefault="003D2B09">
      <w:pPr>
        <w:spacing w:before="322" w:line="268" w:lineRule="auto"/>
        <w:ind w:left="349" w:right="154" w:hanging="30"/>
        <w:jc w:val="both"/>
        <w:rPr>
          <w:rFonts w:ascii="Trebuchet MS" w:hAnsi="Trebuchet MS"/>
          <w:sz w:val="45"/>
        </w:rPr>
      </w:pPr>
      <w:r>
        <w:rPr>
          <w:rFonts w:ascii="Garamond" w:hAnsi="Garamond"/>
          <w:color w:val="101010"/>
          <w:spacing w:val="-15"/>
          <w:w w:val="115"/>
          <w:sz w:val="43"/>
        </w:rPr>
        <w:t>Ya</w:t>
      </w:r>
      <w:r>
        <w:rPr>
          <w:rFonts w:ascii="Garamond" w:hAnsi="Garamond"/>
          <w:color w:val="101010"/>
          <w:w w:val="115"/>
          <w:sz w:val="43"/>
        </w:rPr>
        <w:t>o</w:t>
      </w:r>
      <w:r>
        <w:rPr>
          <w:rFonts w:ascii="Garamond" w:hAnsi="Garamond"/>
          <w:color w:val="101010"/>
          <w:spacing w:val="-18"/>
          <w:sz w:val="43"/>
        </w:rPr>
        <w:t xml:space="preserve"> </w:t>
      </w:r>
      <w:r>
        <w:rPr>
          <w:rFonts w:ascii="Garamond" w:hAnsi="Garamond"/>
          <w:color w:val="101010"/>
          <w:spacing w:val="5"/>
          <w:w w:val="117"/>
          <w:sz w:val="43"/>
        </w:rPr>
        <w:t>Nai</w:t>
      </w:r>
      <w:r>
        <w:rPr>
          <w:rFonts w:ascii="Garamond" w:hAnsi="Garamond"/>
          <w:color w:val="101010"/>
          <w:spacing w:val="1"/>
          <w:w w:val="73"/>
          <w:sz w:val="43"/>
        </w:rPr>
        <w:t>!!</w:t>
      </w:r>
      <w:proofErr w:type="spellStart"/>
      <w:r>
        <w:rPr>
          <w:rFonts w:ascii="Garamond" w:hAnsi="Garamond"/>
          <w:color w:val="101010"/>
          <w:spacing w:val="1"/>
          <w:w w:val="73"/>
          <w:sz w:val="43"/>
        </w:rPr>
        <w:t>Jl</w:t>
      </w:r>
      <w:r>
        <w:rPr>
          <w:rFonts w:ascii="Garamond" w:hAnsi="Garamond"/>
          <w:color w:val="101010"/>
          <w:w w:val="167"/>
          <w:sz w:val="43"/>
        </w:rPr>
        <w:t>i</w:t>
      </w:r>
      <w:r>
        <w:rPr>
          <w:rFonts w:ascii="Garamond" w:hAnsi="Garamond"/>
          <w:color w:val="101010"/>
          <w:w w:val="157"/>
          <w:sz w:val="43"/>
        </w:rPr>
        <w:t>ili</w:t>
      </w:r>
      <w:proofErr w:type="spellEnd"/>
      <w:r>
        <w:rPr>
          <w:rFonts w:ascii="Garamond" w:hAnsi="Garamond"/>
          <w:color w:val="101010"/>
          <w:spacing w:val="-18"/>
          <w:sz w:val="43"/>
        </w:rPr>
        <w:t xml:space="preserve"> </w:t>
      </w:r>
      <w:r>
        <w:rPr>
          <w:rFonts w:ascii="Trebuchet MS" w:hAnsi="Trebuchet MS"/>
          <w:color w:val="101010"/>
          <w:spacing w:val="-18"/>
          <w:w w:val="92"/>
          <w:sz w:val="45"/>
        </w:rPr>
        <w:t>(1732-</w:t>
      </w:r>
      <w:r>
        <w:rPr>
          <w:rFonts w:ascii="Trebuchet MS" w:hAnsi="Trebuchet MS"/>
          <w:color w:val="101010"/>
          <w:spacing w:val="15"/>
          <w:w w:val="92"/>
          <w:sz w:val="45"/>
        </w:rPr>
        <w:t>1</w:t>
      </w:r>
      <w:r>
        <w:rPr>
          <w:rFonts w:ascii="Trebuchet MS" w:hAnsi="Trebuchet MS"/>
          <w:color w:val="101010"/>
          <w:w w:val="78"/>
          <w:sz w:val="45"/>
        </w:rPr>
        <w:t>815).</w:t>
      </w:r>
      <w:r>
        <w:rPr>
          <w:rFonts w:ascii="Trebuchet MS" w:hAnsi="Trebuchet MS"/>
          <w:color w:val="101010"/>
          <w:spacing w:val="-31"/>
          <w:sz w:val="45"/>
        </w:rPr>
        <w:t xml:space="preserve"> </w:t>
      </w:r>
      <w:r>
        <w:rPr>
          <w:rFonts w:ascii="Garamond" w:hAnsi="Garamond"/>
          <w:color w:val="101010"/>
          <w:spacing w:val="-4"/>
          <w:w w:val="115"/>
          <w:sz w:val="43"/>
        </w:rPr>
        <w:t>On</w:t>
      </w:r>
      <w:r>
        <w:rPr>
          <w:rFonts w:ascii="Garamond" w:hAnsi="Garamond"/>
          <w:color w:val="101010"/>
          <w:w w:val="115"/>
          <w:sz w:val="43"/>
        </w:rPr>
        <w:t>e</w:t>
      </w:r>
      <w:r>
        <w:rPr>
          <w:rFonts w:ascii="Garamond" w:hAnsi="Garamond"/>
          <w:color w:val="101010"/>
          <w:spacing w:val="-33"/>
          <w:sz w:val="43"/>
        </w:rPr>
        <w:t xml:space="preserve"> </w:t>
      </w:r>
      <w:r>
        <w:rPr>
          <w:rFonts w:ascii="Garamond" w:hAnsi="Garamond"/>
          <w:color w:val="101010"/>
          <w:spacing w:val="-8"/>
          <w:w w:val="131"/>
          <w:sz w:val="43"/>
        </w:rPr>
        <w:t>o</w:t>
      </w:r>
      <w:r>
        <w:rPr>
          <w:rFonts w:ascii="Garamond" w:hAnsi="Garamond"/>
          <w:color w:val="101010"/>
          <w:w w:val="131"/>
          <w:sz w:val="43"/>
        </w:rPr>
        <w:t>f</w:t>
      </w:r>
      <w:r>
        <w:rPr>
          <w:rFonts w:ascii="Garamond" w:hAnsi="Garamond"/>
          <w:color w:val="101010"/>
          <w:spacing w:val="-54"/>
          <w:sz w:val="43"/>
        </w:rPr>
        <w:t xml:space="preserve"> </w:t>
      </w:r>
      <w:r>
        <w:rPr>
          <w:rFonts w:ascii="Garamond" w:hAnsi="Garamond"/>
          <w:color w:val="101010"/>
          <w:spacing w:val="-5"/>
          <w:w w:val="124"/>
          <w:sz w:val="43"/>
        </w:rPr>
        <w:t>th</w:t>
      </w:r>
      <w:r>
        <w:rPr>
          <w:rFonts w:ascii="Garamond" w:hAnsi="Garamond"/>
          <w:color w:val="101010"/>
          <w:w w:val="124"/>
          <w:sz w:val="43"/>
        </w:rPr>
        <w:t>e</w:t>
      </w:r>
      <w:r>
        <w:rPr>
          <w:rFonts w:ascii="Garamond" w:hAnsi="Garamond"/>
          <w:color w:val="101010"/>
          <w:spacing w:val="-39"/>
          <w:sz w:val="43"/>
        </w:rPr>
        <w:t xml:space="preserve"> </w:t>
      </w:r>
      <w:r>
        <w:rPr>
          <w:rFonts w:ascii="Garamond" w:hAnsi="Garamond"/>
          <w:color w:val="101010"/>
          <w:spacing w:val="-5"/>
          <w:w w:val="120"/>
          <w:sz w:val="43"/>
        </w:rPr>
        <w:t>mos</w:t>
      </w:r>
      <w:r>
        <w:rPr>
          <w:rFonts w:ascii="Garamond" w:hAnsi="Garamond"/>
          <w:color w:val="101010"/>
          <w:w w:val="120"/>
          <w:sz w:val="43"/>
        </w:rPr>
        <w:t>t</w:t>
      </w:r>
      <w:r>
        <w:rPr>
          <w:rFonts w:ascii="Garamond" w:hAnsi="Garamond"/>
          <w:color w:val="101010"/>
          <w:spacing w:val="-62"/>
          <w:sz w:val="43"/>
        </w:rPr>
        <w:t xml:space="preserve"> </w:t>
      </w:r>
      <w:r>
        <w:rPr>
          <w:rFonts w:ascii="Garamond" w:hAnsi="Garamond"/>
          <w:color w:val="101010"/>
          <w:spacing w:val="-53"/>
          <w:w w:val="136"/>
          <w:sz w:val="43"/>
        </w:rPr>
        <w:t>f</w:t>
      </w:r>
      <w:r>
        <w:rPr>
          <w:rFonts w:ascii="Garamond" w:hAnsi="Garamond"/>
          <w:color w:val="101010"/>
          <w:spacing w:val="-1"/>
          <w:w w:val="136"/>
          <w:sz w:val="43"/>
        </w:rPr>
        <w:t>a</w:t>
      </w:r>
      <w:r>
        <w:rPr>
          <w:rFonts w:ascii="Garamond" w:hAnsi="Garamond"/>
          <w:color w:val="101010"/>
          <w:spacing w:val="-5"/>
          <w:w w:val="120"/>
          <w:sz w:val="43"/>
        </w:rPr>
        <w:t>mou</w:t>
      </w:r>
      <w:r>
        <w:rPr>
          <w:rFonts w:ascii="Garamond" w:hAnsi="Garamond"/>
          <w:color w:val="101010"/>
          <w:w w:val="120"/>
          <w:sz w:val="43"/>
        </w:rPr>
        <w:t>s</w:t>
      </w:r>
      <w:r>
        <w:rPr>
          <w:rFonts w:ascii="Garamond" w:hAnsi="Garamond"/>
          <w:color w:val="101010"/>
          <w:spacing w:val="-48"/>
          <w:sz w:val="43"/>
        </w:rPr>
        <w:t xml:space="preserve"> </w:t>
      </w:r>
      <w:r>
        <w:rPr>
          <w:rFonts w:ascii="Garamond" w:hAnsi="Garamond"/>
          <w:color w:val="101010"/>
          <w:spacing w:val="-6"/>
          <w:w w:val="130"/>
          <w:sz w:val="43"/>
        </w:rPr>
        <w:t>literar</w:t>
      </w:r>
      <w:r>
        <w:rPr>
          <w:rFonts w:ascii="Garamond" w:hAnsi="Garamond"/>
          <w:color w:val="101010"/>
          <w:w w:val="130"/>
          <w:sz w:val="43"/>
        </w:rPr>
        <w:t>y</w:t>
      </w:r>
      <w:r>
        <w:rPr>
          <w:rFonts w:ascii="Garamond" w:hAnsi="Garamond"/>
          <w:color w:val="101010"/>
          <w:spacing w:val="-48"/>
          <w:sz w:val="43"/>
        </w:rPr>
        <w:t xml:space="preserve"> </w:t>
      </w:r>
      <w:r>
        <w:rPr>
          <w:rFonts w:ascii="Garamond" w:hAnsi="Garamond"/>
          <w:color w:val="101010"/>
          <w:spacing w:val="-6"/>
          <w:w w:val="113"/>
          <w:sz w:val="43"/>
        </w:rPr>
        <w:t>fi</w:t>
      </w:r>
      <w:r>
        <w:rPr>
          <w:rFonts w:ascii="Garamond" w:hAnsi="Garamond"/>
          <w:color w:val="101010"/>
          <w:spacing w:val="-11"/>
          <w:w w:val="124"/>
          <w:sz w:val="43"/>
        </w:rPr>
        <w:t>gure</w:t>
      </w:r>
      <w:r>
        <w:rPr>
          <w:rFonts w:ascii="Garamond" w:hAnsi="Garamond"/>
          <w:color w:val="101010"/>
          <w:w w:val="124"/>
          <w:sz w:val="43"/>
        </w:rPr>
        <w:t>s</w:t>
      </w:r>
      <w:r>
        <w:rPr>
          <w:rFonts w:ascii="Garamond" w:hAnsi="Garamond"/>
          <w:color w:val="101010"/>
          <w:spacing w:val="-33"/>
          <w:sz w:val="43"/>
        </w:rPr>
        <w:t xml:space="preserve"> </w:t>
      </w:r>
      <w:r>
        <w:rPr>
          <w:rFonts w:ascii="Garamond" w:hAnsi="Garamond"/>
          <w:color w:val="101010"/>
          <w:spacing w:val="-8"/>
          <w:w w:val="131"/>
          <w:sz w:val="43"/>
        </w:rPr>
        <w:t>o</w:t>
      </w:r>
      <w:r>
        <w:rPr>
          <w:rFonts w:ascii="Garamond" w:hAnsi="Garamond"/>
          <w:color w:val="101010"/>
          <w:w w:val="131"/>
          <w:sz w:val="43"/>
        </w:rPr>
        <w:t>f</w:t>
      </w:r>
      <w:r>
        <w:rPr>
          <w:rFonts w:ascii="Garamond" w:hAnsi="Garamond"/>
          <w:color w:val="101010"/>
          <w:spacing w:val="-48"/>
          <w:sz w:val="43"/>
        </w:rPr>
        <w:t xml:space="preserve"> </w:t>
      </w:r>
      <w:r>
        <w:rPr>
          <w:rFonts w:ascii="Garamond" w:hAnsi="Garamond"/>
          <w:color w:val="101010"/>
          <w:spacing w:val="-8"/>
          <w:w w:val="125"/>
          <w:sz w:val="43"/>
        </w:rPr>
        <w:t>th</w:t>
      </w:r>
      <w:r>
        <w:rPr>
          <w:rFonts w:ascii="Garamond" w:hAnsi="Garamond"/>
          <w:color w:val="101010"/>
          <w:w w:val="125"/>
          <w:sz w:val="43"/>
        </w:rPr>
        <w:t>e</w:t>
      </w:r>
      <w:r>
        <w:rPr>
          <w:rFonts w:ascii="Garamond" w:hAnsi="Garamond"/>
          <w:color w:val="101010"/>
          <w:spacing w:val="-28"/>
          <w:sz w:val="43"/>
        </w:rPr>
        <w:t xml:space="preserve"> </w:t>
      </w:r>
      <w:r>
        <w:rPr>
          <w:rFonts w:ascii="Garamond" w:hAnsi="Garamond"/>
          <w:color w:val="101010"/>
          <w:spacing w:val="-5"/>
          <w:w w:val="126"/>
          <w:sz w:val="43"/>
        </w:rPr>
        <w:t xml:space="preserve">Ch'ing </w:t>
      </w:r>
      <w:r>
        <w:rPr>
          <w:rFonts w:ascii="Garamond" w:hAnsi="Garamond"/>
          <w:color w:val="101010"/>
          <w:w w:val="120"/>
          <w:sz w:val="43"/>
        </w:rPr>
        <w:t>dynasty</w:t>
      </w:r>
      <w:r>
        <w:rPr>
          <w:rFonts w:ascii="Garamond" w:hAnsi="Garamond"/>
          <w:color w:val="101010"/>
          <w:spacing w:val="-33"/>
          <w:w w:val="120"/>
          <w:sz w:val="43"/>
        </w:rPr>
        <w:t xml:space="preserve"> </w:t>
      </w:r>
      <w:r>
        <w:rPr>
          <w:rFonts w:ascii="Garamond" w:hAnsi="Garamond"/>
          <w:color w:val="101010"/>
          <w:w w:val="120"/>
          <w:sz w:val="43"/>
        </w:rPr>
        <w:t>and</w:t>
      </w:r>
      <w:r>
        <w:rPr>
          <w:rFonts w:ascii="Garamond" w:hAnsi="Garamond"/>
          <w:color w:val="101010"/>
          <w:spacing w:val="-49"/>
          <w:w w:val="120"/>
          <w:sz w:val="43"/>
        </w:rPr>
        <w:t xml:space="preserve"> </w:t>
      </w:r>
      <w:r>
        <w:rPr>
          <w:rFonts w:ascii="Garamond" w:hAnsi="Garamond"/>
          <w:color w:val="101010"/>
          <w:w w:val="120"/>
          <w:sz w:val="43"/>
        </w:rPr>
        <w:t>advocate</w:t>
      </w:r>
      <w:r>
        <w:rPr>
          <w:rFonts w:ascii="Garamond" w:hAnsi="Garamond"/>
          <w:color w:val="101010"/>
          <w:spacing w:val="-49"/>
          <w:w w:val="120"/>
          <w:sz w:val="43"/>
        </w:rPr>
        <w:t xml:space="preserve"> </w:t>
      </w:r>
      <w:r>
        <w:rPr>
          <w:rFonts w:ascii="Garamond" w:hAnsi="Garamond"/>
          <w:color w:val="101010"/>
          <w:w w:val="120"/>
          <w:sz w:val="43"/>
        </w:rPr>
        <w:t>of</w:t>
      </w:r>
      <w:r>
        <w:rPr>
          <w:rFonts w:ascii="Garamond" w:hAnsi="Garamond"/>
          <w:color w:val="101010"/>
          <w:spacing w:val="-49"/>
          <w:w w:val="120"/>
          <w:sz w:val="43"/>
        </w:rPr>
        <w:t xml:space="preserve"> </w:t>
      </w:r>
      <w:r>
        <w:rPr>
          <w:rFonts w:ascii="Garamond" w:hAnsi="Garamond"/>
          <w:color w:val="101010"/>
          <w:w w:val="120"/>
          <w:sz w:val="43"/>
        </w:rPr>
        <w:t>writing</w:t>
      </w:r>
      <w:r>
        <w:rPr>
          <w:rFonts w:ascii="Garamond" w:hAnsi="Garamond"/>
          <w:color w:val="101010"/>
          <w:spacing w:val="-65"/>
          <w:w w:val="120"/>
          <w:sz w:val="43"/>
        </w:rPr>
        <w:t xml:space="preserve"> </w:t>
      </w:r>
      <w:r>
        <w:rPr>
          <w:rFonts w:ascii="Garamond" w:hAnsi="Garamond"/>
          <w:color w:val="101010"/>
          <w:w w:val="120"/>
          <w:sz w:val="43"/>
        </w:rPr>
        <w:t>in</w:t>
      </w:r>
      <w:r>
        <w:rPr>
          <w:rFonts w:ascii="Garamond" w:hAnsi="Garamond"/>
          <w:color w:val="101010"/>
          <w:spacing w:val="-49"/>
          <w:w w:val="120"/>
          <w:sz w:val="43"/>
        </w:rPr>
        <w:t xml:space="preserve"> </w:t>
      </w:r>
      <w:r>
        <w:rPr>
          <w:rFonts w:ascii="Garamond" w:hAnsi="Garamond"/>
          <w:color w:val="101010"/>
          <w:w w:val="120"/>
          <w:sz w:val="43"/>
        </w:rPr>
        <w:t>the</w:t>
      </w:r>
      <w:r>
        <w:rPr>
          <w:rFonts w:ascii="Garamond" w:hAnsi="Garamond"/>
          <w:color w:val="101010"/>
          <w:spacing w:val="-32"/>
          <w:w w:val="120"/>
          <w:sz w:val="43"/>
        </w:rPr>
        <w:t xml:space="preserve"> </w:t>
      </w:r>
      <w:r>
        <w:rPr>
          <w:rFonts w:ascii="Garamond" w:hAnsi="Garamond"/>
          <w:color w:val="101010"/>
          <w:w w:val="120"/>
          <w:sz w:val="43"/>
        </w:rPr>
        <w:t>style</w:t>
      </w:r>
      <w:r>
        <w:rPr>
          <w:rFonts w:ascii="Garamond" w:hAnsi="Garamond"/>
          <w:color w:val="101010"/>
          <w:spacing w:val="-33"/>
          <w:w w:val="120"/>
          <w:sz w:val="43"/>
        </w:rPr>
        <w:t xml:space="preserve"> </w:t>
      </w:r>
      <w:r>
        <w:rPr>
          <w:rFonts w:ascii="Garamond" w:hAnsi="Garamond"/>
          <w:color w:val="101010"/>
          <w:w w:val="120"/>
          <w:sz w:val="43"/>
        </w:rPr>
        <w:t>of</w:t>
      </w:r>
      <w:r>
        <w:rPr>
          <w:rFonts w:ascii="Garamond" w:hAnsi="Garamond"/>
          <w:color w:val="101010"/>
          <w:spacing w:val="-49"/>
          <w:w w:val="120"/>
          <w:sz w:val="43"/>
        </w:rPr>
        <w:t xml:space="preserve"> </w:t>
      </w:r>
      <w:r>
        <w:rPr>
          <w:rFonts w:ascii="Garamond" w:hAnsi="Garamond"/>
          <w:color w:val="101010"/>
          <w:w w:val="120"/>
          <w:sz w:val="43"/>
        </w:rPr>
        <w:t>ancient</w:t>
      </w:r>
      <w:r>
        <w:rPr>
          <w:rFonts w:ascii="Garamond" w:hAnsi="Garamond"/>
          <w:color w:val="101010"/>
          <w:spacing w:val="-49"/>
          <w:w w:val="120"/>
          <w:sz w:val="43"/>
        </w:rPr>
        <w:t xml:space="preserve"> </w:t>
      </w:r>
      <w:r>
        <w:rPr>
          <w:rFonts w:ascii="Garamond" w:hAnsi="Garamond"/>
          <w:color w:val="101010"/>
          <w:w w:val="120"/>
          <w:sz w:val="43"/>
        </w:rPr>
        <w:t>prose.</w:t>
      </w:r>
      <w:r>
        <w:rPr>
          <w:rFonts w:ascii="Garamond" w:hAnsi="Garamond"/>
          <w:color w:val="101010"/>
          <w:spacing w:val="-17"/>
          <w:w w:val="120"/>
          <w:sz w:val="43"/>
        </w:rPr>
        <w:t xml:space="preserve"> </w:t>
      </w:r>
      <w:r>
        <w:rPr>
          <w:rFonts w:ascii="Garamond" w:hAnsi="Garamond"/>
          <w:color w:val="101010"/>
          <w:w w:val="120"/>
          <w:sz w:val="43"/>
        </w:rPr>
        <w:t>His</w:t>
      </w:r>
      <w:r>
        <w:rPr>
          <w:rFonts w:ascii="Garamond" w:hAnsi="Garamond"/>
          <w:color w:val="101010"/>
          <w:spacing w:val="-32"/>
          <w:w w:val="120"/>
          <w:sz w:val="43"/>
        </w:rPr>
        <w:t xml:space="preserve"> </w:t>
      </w:r>
      <w:r>
        <w:rPr>
          <w:rFonts w:ascii="Garamond" w:hAnsi="Garamond"/>
          <w:color w:val="101010"/>
          <w:w w:val="120"/>
          <w:sz w:val="43"/>
        </w:rPr>
        <w:t>anthology</w:t>
      </w:r>
      <w:r>
        <w:rPr>
          <w:rFonts w:ascii="Garamond" w:hAnsi="Garamond"/>
          <w:color w:val="101010"/>
          <w:spacing w:val="-49"/>
          <w:w w:val="120"/>
          <w:sz w:val="43"/>
        </w:rPr>
        <w:t xml:space="preserve"> </w:t>
      </w:r>
      <w:r>
        <w:rPr>
          <w:rFonts w:ascii="Garamond" w:hAnsi="Garamond"/>
          <w:color w:val="101010"/>
          <w:w w:val="120"/>
          <w:sz w:val="43"/>
        </w:rPr>
        <w:t>of</w:t>
      </w:r>
      <w:r>
        <w:rPr>
          <w:rFonts w:ascii="Garamond" w:hAnsi="Garamond"/>
          <w:color w:val="101010"/>
          <w:spacing w:val="-127"/>
          <w:w w:val="120"/>
          <w:sz w:val="43"/>
        </w:rPr>
        <w:t xml:space="preserve"> </w:t>
      </w:r>
      <w:r>
        <w:rPr>
          <w:rFonts w:ascii="Garamond" w:hAnsi="Garamond"/>
          <w:color w:val="101010"/>
          <w:spacing w:val="-8"/>
          <w:w w:val="120"/>
          <w:sz w:val="43"/>
        </w:rPr>
        <w:t>ancient</w:t>
      </w:r>
      <w:r>
        <w:rPr>
          <w:rFonts w:ascii="Garamond" w:hAnsi="Garamond"/>
          <w:color w:val="101010"/>
          <w:spacing w:val="-18"/>
          <w:w w:val="120"/>
          <w:sz w:val="43"/>
        </w:rPr>
        <w:t xml:space="preserve"> </w:t>
      </w:r>
      <w:r>
        <w:rPr>
          <w:rFonts w:ascii="Garamond" w:hAnsi="Garamond"/>
          <w:color w:val="101010"/>
          <w:spacing w:val="-8"/>
          <w:w w:val="120"/>
          <w:sz w:val="43"/>
        </w:rPr>
        <w:t>literary</w:t>
      </w:r>
      <w:r>
        <w:rPr>
          <w:rFonts w:ascii="Garamond" w:hAnsi="Garamond"/>
          <w:color w:val="101010"/>
          <w:spacing w:val="-9"/>
          <w:w w:val="120"/>
          <w:sz w:val="43"/>
        </w:rPr>
        <w:t xml:space="preserve"> </w:t>
      </w:r>
      <w:r>
        <w:rPr>
          <w:rFonts w:ascii="Garamond" w:hAnsi="Garamond"/>
          <w:color w:val="101010"/>
          <w:spacing w:val="-8"/>
          <w:w w:val="120"/>
          <w:sz w:val="43"/>
        </w:rPr>
        <w:t>models,</w:t>
      </w:r>
      <w:r>
        <w:rPr>
          <w:rFonts w:ascii="Garamond" w:hAnsi="Garamond"/>
          <w:color w:val="101010"/>
          <w:spacing w:val="13"/>
          <w:w w:val="120"/>
          <w:sz w:val="43"/>
        </w:rPr>
        <w:t xml:space="preserve"> </w:t>
      </w:r>
      <w:proofErr w:type="spellStart"/>
      <w:r>
        <w:rPr>
          <w:rFonts w:ascii="Trebuchet MS" w:hAnsi="Trebuchet MS"/>
          <w:color w:val="101010"/>
          <w:spacing w:val="-8"/>
          <w:w w:val="105"/>
          <w:sz w:val="45"/>
        </w:rPr>
        <w:t>Kuwentzu</w:t>
      </w:r>
      <w:proofErr w:type="spellEnd"/>
      <w:r>
        <w:rPr>
          <w:rFonts w:ascii="Trebuchet MS" w:hAnsi="Trebuchet MS"/>
          <w:color w:val="101010"/>
          <w:spacing w:val="-52"/>
          <w:w w:val="105"/>
          <w:sz w:val="45"/>
        </w:rPr>
        <w:t xml:space="preserve"> </w:t>
      </w:r>
      <w:r>
        <w:rPr>
          <w:rFonts w:ascii="Trebuchet MS" w:hAnsi="Trebuchet MS"/>
          <w:color w:val="101010"/>
          <w:spacing w:val="-8"/>
          <w:w w:val="105"/>
          <w:sz w:val="45"/>
        </w:rPr>
        <w:t>Leitsuan,</w:t>
      </w:r>
      <w:r>
        <w:rPr>
          <w:rFonts w:ascii="Trebuchet MS" w:hAnsi="Trebuchet MS"/>
          <w:color w:val="101010"/>
          <w:spacing w:val="7"/>
          <w:w w:val="105"/>
          <w:sz w:val="45"/>
        </w:rPr>
        <w:t xml:space="preserve"> </w:t>
      </w:r>
      <w:r>
        <w:rPr>
          <w:rFonts w:ascii="Garamond" w:hAnsi="Garamond"/>
          <w:color w:val="101010"/>
          <w:spacing w:val="-8"/>
          <w:w w:val="120"/>
          <w:sz w:val="43"/>
        </w:rPr>
        <w:t>has</w:t>
      </w:r>
      <w:r>
        <w:rPr>
          <w:rFonts w:ascii="Garamond" w:hAnsi="Garamond"/>
          <w:color w:val="101010"/>
          <w:spacing w:val="-39"/>
          <w:w w:val="120"/>
          <w:sz w:val="43"/>
        </w:rPr>
        <w:t xml:space="preserve"> </w:t>
      </w:r>
      <w:r>
        <w:rPr>
          <w:rFonts w:ascii="Garamond" w:hAnsi="Garamond"/>
          <w:color w:val="101010"/>
          <w:spacing w:val="-7"/>
          <w:w w:val="120"/>
          <w:sz w:val="43"/>
        </w:rPr>
        <w:t>had</w:t>
      </w:r>
      <w:r>
        <w:rPr>
          <w:rFonts w:ascii="Garamond" w:hAnsi="Garamond"/>
          <w:color w:val="101010"/>
          <w:spacing w:val="-25"/>
          <w:w w:val="120"/>
          <w:sz w:val="43"/>
        </w:rPr>
        <w:t xml:space="preserve"> </w:t>
      </w:r>
      <w:r>
        <w:rPr>
          <w:rFonts w:ascii="Garamond" w:hAnsi="Garamond"/>
          <w:color w:val="101010"/>
          <w:spacing w:val="-7"/>
          <w:w w:val="120"/>
          <w:sz w:val="43"/>
        </w:rPr>
        <w:t>a</w:t>
      </w:r>
      <w:r>
        <w:rPr>
          <w:rFonts w:ascii="Garamond" w:hAnsi="Garamond"/>
          <w:color w:val="101010"/>
          <w:spacing w:val="-24"/>
          <w:w w:val="120"/>
          <w:sz w:val="43"/>
        </w:rPr>
        <w:t xml:space="preserve"> </w:t>
      </w:r>
      <w:r>
        <w:rPr>
          <w:rFonts w:ascii="Garamond" w:hAnsi="Garamond"/>
          <w:color w:val="101010"/>
          <w:spacing w:val="-7"/>
          <w:w w:val="120"/>
          <w:sz w:val="43"/>
        </w:rPr>
        <w:t>great</w:t>
      </w:r>
      <w:r>
        <w:rPr>
          <w:rFonts w:ascii="Garamond" w:hAnsi="Garamond"/>
          <w:color w:val="101010"/>
          <w:spacing w:val="-25"/>
          <w:w w:val="120"/>
          <w:sz w:val="43"/>
        </w:rPr>
        <w:t xml:space="preserve"> </w:t>
      </w:r>
      <w:r>
        <w:rPr>
          <w:rFonts w:ascii="Garamond" w:hAnsi="Garamond"/>
          <w:color w:val="101010"/>
          <w:spacing w:val="-7"/>
          <w:w w:val="120"/>
          <w:sz w:val="43"/>
        </w:rPr>
        <w:t>influence</w:t>
      </w:r>
      <w:r>
        <w:rPr>
          <w:rFonts w:ascii="Garamond" w:hAnsi="Garamond"/>
          <w:color w:val="101010"/>
          <w:spacing w:val="-9"/>
          <w:w w:val="120"/>
          <w:sz w:val="43"/>
        </w:rPr>
        <w:t xml:space="preserve"> </w:t>
      </w:r>
      <w:r>
        <w:rPr>
          <w:rFonts w:ascii="Garamond" w:hAnsi="Garamond"/>
          <w:color w:val="101010"/>
          <w:spacing w:val="-7"/>
          <w:w w:val="120"/>
          <w:sz w:val="43"/>
        </w:rPr>
        <w:t>on</w:t>
      </w:r>
      <w:r>
        <w:rPr>
          <w:rFonts w:ascii="Garamond" w:hAnsi="Garamond"/>
          <w:color w:val="101010"/>
          <w:spacing w:val="-43"/>
          <w:w w:val="120"/>
          <w:sz w:val="43"/>
        </w:rPr>
        <w:t xml:space="preserve"> </w:t>
      </w:r>
      <w:r>
        <w:rPr>
          <w:rFonts w:ascii="Garamond" w:hAnsi="Garamond"/>
          <w:color w:val="101010"/>
          <w:spacing w:val="-7"/>
          <w:w w:val="120"/>
          <w:sz w:val="43"/>
        </w:rPr>
        <w:t>writ­</w:t>
      </w:r>
      <w:r>
        <w:rPr>
          <w:rFonts w:ascii="Garamond" w:hAnsi="Garamond"/>
          <w:color w:val="101010"/>
          <w:spacing w:val="-127"/>
          <w:w w:val="120"/>
          <w:sz w:val="43"/>
        </w:rPr>
        <w:t xml:space="preserve"> </w:t>
      </w:r>
      <w:proofErr w:type="spellStart"/>
      <w:r>
        <w:rPr>
          <w:rFonts w:ascii="Garamond" w:hAnsi="Garamond"/>
          <w:color w:val="101010"/>
          <w:spacing w:val="-6"/>
          <w:w w:val="110"/>
          <w:sz w:val="43"/>
        </w:rPr>
        <w:t>ers</w:t>
      </w:r>
      <w:proofErr w:type="spellEnd"/>
      <w:r>
        <w:rPr>
          <w:rFonts w:ascii="Garamond" w:hAnsi="Garamond"/>
          <w:color w:val="101010"/>
          <w:spacing w:val="1"/>
          <w:w w:val="110"/>
          <w:sz w:val="43"/>
        </w:rPr>
        <w:t xml:space="preserve"> </w:t>
      </w:r>
      <w:r>
        <w:rPr>
          <w:rFonts w:ascii="Garamond" w:hAnsi="Garamond"/>
          <w:color w:val="101010"/>
          <w:spacing w:val="-6"/>
          <w:w w:val="110"/>
          <w:sz w:val="43"/>
        </w:rPr>
        <w:t>and</w:t>
      </w:r>
      <w:r>
        <w:rPr>
          <w:rFonts w:ascii="Garamond" w:hAnsi="Garamond"/>
          <w:color w:val="101010"/>
          <w:spacing w:val="-22"/>
          <w:w w:val="110"/>
          <w:sz w:val="43"/>
        </w:rPr>
        <w:t xml:space="preserve"> </w:t>
      </w:r>
      <w:proofErr w:type="spellStart"/>
      <w:r>
        <w:rPr>
          <w:rFonts w:ascii="Garamond" w:hAnsi="Garamond"/>
          <w:color w:val="101010"/>
          <w:spacing w:val="-6"/>
          <w:w w:val="110"/>
          <w:sz w:val="43"/>
        </w:rPr>
        <w:t>remainsin</w:t>
      </w:r>
      <w:proofErr w:type="spellEnd"/>
      <w:r>
        <w:rPr>
          <w:rFonts w:ascii="Garamond" w:hAnsi="Garamond"/>
          <w:color w:val="101010"/>
          <w:spacing w:val="-28"/>
          <w:w w:val="110"/>
          <w:sz w:val="43"/>
        </w:rPr>
        <w:t xml:space="preserve"> </w:t>
      </w:r>
      <w:r>
        <w:rPr>
          <w:rFonts w:ascii="Garamond" w:hAnsi="Garamond"/>
          <w:color w:val="101010"/>
          <w:spacing w:val="-6"/>
          <w:w w:val="110"/>
          <w:sz w:val="43"/>
        </w:rPr>
        <w:t>use.</w:t>
      </w:r>
      <w:r>
        <w:rPr>
          <w:rFonts w:ascii="Garamond" w:hAnsi="Garamond"/>
          <w:color w:val="101010"/>
          <w:spacing w:val="-14"/>
          <w:w w:val="110"/>
          <w:sz w:val="43"/>
        </w:rPr>
        <w:t xml:space="preserve"> </w:t>
      </w:r>
      <w:r>
        <w:rPr>
          <w:rFonts w:ascii="Trebuchet MS" w:hAnsi="Trebuchet MS"/>
          <w:color w:val="101010"/>
          <w:spacing w:val="-6"/>
          <w:w w:val="105"/>
          <w:sz w:val="45"/>
        </w:rPr>
        <w:t>Lao-tzu</w:t>
      </w:r>
      <w:r>
        <w:rPr>
          <w:rFonts w:ascii="Trebuchet MS" w:hAnsi="Trebuchet MS"/>
          <w:color w:val="101010"/>
          <w:spacing w:val="-53"/>
          <w:w w:val="105"/>
          <w:sz w:val="45"/>
        </w:rPr>
        <w:t xml:space="preserve"> </w:t>
      </w:r>
      <w:r>
        <w:rPr>
          <w:rFonts w:ascii="Trebuchet MS" w:hAnsi="Trebuchet MS"/>
          <w:color w:val="101010"/>
          <w:spacing w:val="-6"/>
          <w:w w:val="105"/>
          <w:sz w:val="45"/>
        </w:rPr>
        <w:t>chang-chu.</w:t>
      </w:r>
    </w:p>
    <w:p w14:paraId="1DF81CCF" w14:textId="77777777" w:rsidR="003D45B2" w:rsidRDefault="003D2B09">
      <w:pPr>
        <w:spacing w:before="324" w:line="285" w:lineRule="auto"/>
        <w:ind w:left="349" w:right="191" w:hanging="15"/>
        <w:jc w:val="both"/>
        <w:rPr>
          <w:rFonts w:ascii="Garamond" w:hAnsi="Garamond"/>
          <w:sz w:val="43"/>
        </w:rPr>
      </w:pPr>
      <w:r>
        <w:rPr>
          <w:rFonts w:ascii="Garamond" w:hAnsi="Garamond"/>
          <w:color w:val="0F0F0F"/>
          <w:w w:val="115"/>
          <w:sz w:val="43"/>
        </w:rPr>
        <w:t>Yellow</w:t>
      </w:r>
      <w:r>
        <w:rPr>
          <w:rFonts w:ascii="Garamond" w:hAnsi="Garamond"/>
          <w:color w:val="0F0F0F"/>
          <w:spacing w:val="-29"/>
          <w:w w:val="115"/>
          <w:sz w:val="43"/>
        </w:rPr>
        <w:t xml:space="preserve"> </w:t>
      </w:r>
      <w:r>
        <w:rPr>
          <w:rFonts w:ascii="Garamond" w:hAnsi="Garamond"/>
          <w:color w:val="0F0F0F"/>
          <w:w w:val="115"/>
          <w:sz w:val="43"/>
        </w:rPr>
        <w:t>Emperor</w:t>
      </w:r>
      <w:r>
        <w:rPr>
          <w:rFonts w:ascii="Garamond" w:hAnsi="Garamond"/>
          <w:color w:val="0F0F0F"/>
          <w:spacing w:val="-28"/>
          <w:w w:val="115"/>
          <w:sz w:val="43"/>
        </w:rPr>
        <w:t xml:space="preserve"> </w:t>
      </w:r>
      <w:r>
        <w:rPr>
          <w:rFonts w:ascii="Garamond" w:hAnsi="Garamond"/>
          <w:color w:val="0F0F0F"/>
          <w:w w:val="115"/>
          <w:sz w:val="43"/>
        </w:rPr>
        <w:t>(Huang-</w:t>
      </w:r>
      <w:proofErr w:type="spellStart"/>
      <w:r>
        <w:rPr>
          <w:rFonts w:ascii="Garamond" w:hAnsi="Garamond"/>
          <w:color w:val="0F0F0F"/>
          <w:w w:val="115"/>
          <w:sz w:val="43"/>
        </w:rPr>
        <w:t>ti</w:t>
      </w:r>
      <w:proofErr w:type="spellEnd"/>
      <w:r>
        <w:rPr>
          <w:rFonts w:ascii="Garamond" w:hAnsi="Garamond"/>
          <w:color w:val="0F0F0F"/>
          <w:spacing w:val="-28"/>
          <w:w w:val="115"/>
          <w:sz w:val="43"/>
        </w:rPr>
        <w:t xml:space="preserve"> </w:t>
      </w:r>
      <w:r>
        <w:rPr>
          <w:rFonts w:ascii="Garamond" w:hAnsi="Garamond"/>
          <w:color w:val="0F0F0F"/>
          <w:spacing w:val="6"/>
          <w:w w:val="115"/>
          <w:sz w:val="43"/>
        </w:rPr>
        <w:t>j[W)</w:t>
      </w:r>
      <w:r>
        <w:rPr>
          <w:rFonts w:ascii="Garamond" w:hAnsi="Garamond"/>
          <w:color w:val="0F0F0F"/>
          <w:spacing w:val="-15"/>
          <w:w w:val="115"/>
          <w:sz w:val="43"/>
        </w:rPr>
        <w:t xml:space="preserve"> </w:t>
      </w:r>
      <w:r>
        <w:rPr>
          <w:rFonts w:ascii="Garamond" w:hAnsi="Garamond"/>
          <w:color w:val="0F0F0F"/>
          <w:spacing w:val="6"/>
          <w:w w:val="115"/>
          <w:sz w:val="43"/>
        </w:rPr>
        <w:t>(c.</w:t>
      </w:r>
      <w:r>
        <w:rPr>
          <w:rFonts w:ascii="Garamond" w:hAnsi="Garamond"/>
          <w:color w:val="0F0F0F"/>
          <w:spacing w:val="8"/>
          <w:w w:val="115"/>
          <w:sz w:val="43"/>
        </w:rPr>
        <w:t xml:space="preserve"> </w:t>
      </w:r>
      <w:r>
        <w:rPr>
          <w:rFonts w:ascii="Trebuchet MS" w:hAnsi="Trebuchet MS"/>
          <w:color w:val="0F0F0F"/>
          <w:w w:val="115"/>
          <w:sz w:val="45"/>
        </w:rPr>
        <w:t>2700-2600</w:t>
      </w:r>
      <w:r>
        <w:rPr>
          <w:rFonts w:ascii="Trebuchet MS" w:hAnsi="Trebuchet MS"/>
          <w:color w:val="0F0F0F"/>
          <w:spacing w:val="-38"/>
          <w:w w:val="115"/>
          <w:sz w:val="45"/>
        </w:rPr>
        <w:t xml:space="preserve"> </w:t>
      </w:r>
      <w:r>
        <w:rPr>
          <w:rFonts w:ascii="Trebuchet MS" w:hAnsi="Trebuchet MS"/>
          <w:color w:val="0F0F0F"/>
          <w:spacing w:val="6"/>
          <w:w w:val="105"/>
          <w:sz w:val="45"/>
        </w:rPr>
        <w:t>Be).</w:t>
      </w:r>
      <w:r>
        <w:rPr>
          <w:rFonts w:ascii="Trebuchet MS" w:hAnsi="Trebuchet MS"/>
          <w:color w:val="0F0F0F"/>
          <w:spacing w:val="-20"/>
          <w:w w:val="105"/>
          <w:sz w:val="45"/>
        </w:rPr>
        <w:t xml:space="preserve"> </w:t>
      </w:r>
      <w:r>
        <w:rPr>
          <w:rFonts w:ascii="Garamond" w:hAnsi="Garamond"/>
          <w:color w:val="0F0F0F"/>
          <w:w w:val="115"/>
          <w:sz w:val="43"/>
        </w:rPr>
        <w:t>Patriarch</w:t>
      </w:r>
      <w:r>
        <w:rPr>
          <w:rFonts w:ascii="Garamond" w:hAnsi="Garamond"/>
          <w:color w:val="0F0F0F"/>
          <w:spacing w:val="-24"/>
          <w:w w:val="115"/>
          <w:sz w:val="43"/>
        </w:rPr>
        <w:t xml:space="preserve"> </w:t>
      </w:r>
      <w:r>
        <w:rPr>
          <w:rFonts w:ascii="Garamond" w:hAnsi="Garamond"/>
          <w:color w:val="0F0F0F"/>
          <w:w w:val="115"/>
          <w:sz w:val="43"/>
        </w:rPr>
        <w:t>of</w:t>
      </w:r>
      <w:r>
        <w:rPr>
          <w:rFonts w:ascii="Garamond" w:hAnsi="Garamond"/>
          <w:color w:val="0F0F0F"/>
          <w:spacing w:val="-9"/>
          <w:w w:val="115"/>
          <w:sz w:val="43"/>
        </w:rPr>
        <w:t xml:space="preserve"> </w:t>
      </w:r>
      <w:r>
        <w:rPr>
          <w:rFonts w:ascii="Garamond" w:hAnsi="Garamond"/>
          <w:color w:val="0F0F0F"/>
          <w:w w:val="115"/>
          <w:sz w:val="43"/>
        </w:rPr>
        <w:t>Chinese</w:t>
      </w:r>
      <w:r>
        <w:rPr>
          <w:rFonts w:ascii="Garamond" w:hAnsi="Garamond"/>
          <w:color w:val="0F0F0F"/>
          <w:spacing w:val="-14"/>
          <w:w w:val="115"/>
          <w:sz w:val="43"/>
        </w:rPr>
        <w:t xml:space="preserve"> </w:t>
      </w:r>
      <w:proofErr w:type="spellStart"/>
      <w:r>
        <w:rPr>
          <w:rFonts w:ascii="Garamond" w:hAnsi="Garamond"/>
          <w:color w:val="0F0F0F"/>
          <w:w w:val="115"/>
          <w:sz w:val="43"/>
        </w:rPr>
        <w:t>cul­</w:t>
      </w:r>
      <w:proofErr w:type="spellEnd"/>
      <w:r>
        <w:rPr>
          <w:rFonts w:ascii="Garamond" w:hAnsi="Garamond"/>
          <w:color w:val="0F0F0F"/>
          <w:spacing w:val="-121"/>
          <w:w w:val="115"/>
          <w:sz w:val="43"/>
        </w:rPr>
        <w:t xml:space="preserve"> </w:t>
      </w:r>
      <w:proofErr w:type="spellStart"/>
      <w:r>
        <w:rPr>
          <w:rFonts w:ascii="Garamond" w:hAnsi="Garamond"/>
          <w:color w:val="0F0F0F"/>
          <w:w w:val="120"/>
          <w:sz w:val="43"/>
        </w:rPr>
        <w:t>ture</w:t>
      </w:r>
      <w:proofErr w:type="spellEnd"/>
      <w:r>
        <w:rPr>
          <w:rFonts w:ascii="Garamond" w:hAnsi="Garamond"/>
          <w:color w:val="0F0F0F"/>
          <w:w w:val="120"/>
          <w:sz w:val="43"/>
        </w:rPr>
        <w:t>.</w:t>
      </w:r>
      <w:r>
        <w:rPr>
          <w:rFonts w:ascii="Garamond" w:hAnsi="Garamond"/>
          <w:color w:val="0F0F0F"/>
          <w:spacing w:val="13"/>
          <w:w w:val="120"/>
          <w:sz w:val="43"/>
        </w:rPr>
        <w:t xml:space="preserve"> </w:t>
      </w:r>
      <w:r>
        <w:rPr>
          <w:rFonts w:ascii="Garamond" w:hAnsi="Garamond"/>
          <w:color w:val="0F0F0F"/>
          <w:spacing w:val="11"/>
          <w:w w:val="120"/>
          <w:sz w:val="43"/>
        </w:rPr>
        <w:t>He</w:t>
      </w:r>
      <w:r>
        <w:rPr>
          <w:rFonts w:ascii="Garamond" w:hAnsi="Garamond"/>
          <w:color w:val="0F0F0F"/>
          <w:spacing w:val="-34"/>
          <w:w w:val="120"/>
          <w:sz w:val="43"/>
        </w:rPr>
        <w:t xml:space="preserve"> </w:t>
      </w:r>
      <w:r>
        <w:rPr>
          <w:rFonts w:ascii="Garamond" w:hAnsi="Garamond"/>
          <w:color w:val="0F0F0F"/>
          <w:w w:val="120"/>
          <w:sz w:val="43"/>
        </w:rPr>
        <w:t>was</w:t>
      </w:r>
      <w:r>
        <w:rPr>
          <w:rFonts w:ascii="Garamond" w:hAnsi="Garamond"/>
          <w:color w:val="0F0F0F"/>
          <w:spacing w:val="-2"/>
          <w:w w:val="120"/>
          <w:sz w:val="43"/>
        </w:rPr>
        <w:t xml:space="preserve"> </w:t>
      </w:r>
      <w:r>
        <w:rPr>
          <w:rFonts w:ascii="Garamond" w:hAnsi="Garamond"/>
          <w:color w:val="0F0F0F"/>
          <w:w w:val="120"/>
          <w:sz w:val="43"/>
        </w:rPr>
        <w:t>also</w:t>
      </w:r>
      <w:r>
        <w:rPr>
          <w:rFonts w:ascii="Garamond" w:hAnsi="Garamond"/>
          <w:color w:val="0F0F0F"/>
          <w:spacing w:val="-2"/>
          <w:w w:val="120"/>
          <w:sz w:val="43"/>
        </w:rPr>
        <w:t xml:space="preserve"> </w:t>
      </w:r>
      <w:r>
        <w:rPr>
          <w:rFonts w:ascii="Garamond" w:hAnsi="Garamond"/>
          <w:color w:val="0F0F0F"/>
          <w:w w:val="120"/>
          <w:sz w:val="43"/>
        </w:rPr>
        <w:t>among</w:t>
      </w:r>
      <w:r>
        <w:rPr>
          <w:rFonts w:ascii="Garamond" w:hAnsi="Garamond"/>
          <w:color w:val="0F0F0F"/>
          <w:spacing w:val="-34"/>
          <w:w w:val="120"/>
          <w:sz w:val="43"/>
        </w:rPr>
        <w:t xml:space="preserve"> </w:t>
      </w:r>
      <w:r>
        <w:rPr>
          <w:rFonts w:ascii="Garamond" w:hAnsi="Garamond"/>
          <w:color w:val="0F0F0F"/>
          <w:w w:val="120"/>
          <w:sz w:val="43"/>
        </w:rPr>
        <w:t>the</w:t>
      </w:r>
      <w:r>
        <w:rPr>
          <w:rFonts w:ascii="Garamond" w:hAnsi="Garamond"/>
          <w:color w:val="0F0F0F"/>
          <w:spacing w:val="5"/>
          <w:w w:val="120"/>
          <w:sz w:val="43"/>
        </w:rPr>
        <w:t xml:space="preserve"> </w:t>
      </w:r>
      <w:r>
        <w:rPr>
          <w:rFonts w:ascii="Garamond" w:hAnsi="Garamond"/>
          <w:color w:val="0F0F0F"/>
          <w:w w:val="120"/>
          <w:sz w:val="43"/>
        </w:rPr>
        <w:t>earliest</w:t>
      </w:r>
      <w:r>
        <w:rPr>
          <w:rFonts w:ascii="Garamond" w:hAnsi="Garamond"/>
          <w:color w:val="0F0F0F"/>
          <w:spacing w:val="-42"/>
          <w:w w:val="120"/>
          <w:sz w:val="43"/>
        </w:rPr>
        <w:t xml:space="preserve"> </w:t>
      </w:r>
      <w:r>
        <w:rPr>
          <w:rFonts w:ascii="Garamond" w:hAnsi="Garamond"/>
          <w:color w:val="0F0F0F"/>
          <w:w w:val="120"/>
          <w:sz w:val="43"/>
        </w:rPr>
        <w:t>known</w:t>
      </w:r>
      <w:r>
        <w:rPr>
          <w:rFonts w:ascii="Garamond" w:hAnsi="Garamond"/>
          <w:color w:val="0F0F0F"/>
          <w:spacing w:val="-34"/>
          <w:w w:val="120"/>
          <w:sz w:val="43"/>
        </w:rPr>
        <w:t xml:space="preserve"> </w:t>
      </w:r>
      <w:r>
        <w:rPr>
          <w:rFonts w:ascii="Garamond" w:hAnsi="Garamond"/>
          <w:color w:val="0F0F0F"/>
          <w:w w:val="120"/>
          <w:sz w:val="43"/>
        </w:rPr>
        <w:t>practitioners</w:t>
      </w:r>
      <w:r>
        <w:rPr>
          <w:rFonts w:ascii="Garamond" w:hAnsi="Garamond"/>
          <w:color w:val="0F0F0F"/>
          <w:spacing w:val="-17"/>
          <w:w w:val="120"/>
          <w:sz w:val="43"/>
        </w:rPr>
        <w:t xml:space="preserve"> </w:t>
      </w:r>
      <w:r>
        <w:rPr>
          <w:rFonts w:ascii="Garamond" w:hAnsi="Garamond"/>
          <w:color w:val="0F0F0F"/>
          <w:w w:val="120"/>
          <w:sz w:val="43"/>
        </w:rPr>
        <w:t>of</w:t>
      </w:r>
      <w:r>
        <w:rPr>
          <w:rFonts w:ascii="Garamond" w:hAnsi="Garamond"/>
          <w:color w:val="0F0F0F"/>
          <w:spacing w:val="-2"/>
          <w:w w:val="120"/>
          <w:sz w:val="43"/>
        </w:rPr>
        <w:t xml:space="preserve"> </w:t>
      </w:r>
      <w:r>
        <w:rPr>
          <w:rFonts w:ascii="Garamond" w:hAnsi="Garamond"/>
          <w:color w:val="0F0F0F"/>
          <w:w w:val="120"/>
          <w:sz w:val="43"/>
        </w:rPr>
        <w:t>Taoist</w:t>
      </w:r>
      <w:r>
        <w:rPr>
          <w:rFonts w:ascii="Garamond" w:hAnsi="Garamond"/>
          <w:color w:val="0F0F0F"/>
          <w:spacing w:val="-34"/>
          <w:w w:val="120"/>
          <w:sz w:val="43"/>
        </w:rPr>
        <w:t xml:space="preserve"> </w:t>
      </w:r>
      <w:r>
        <w:rPr>
          <w:rFonts w:ascii="Garamond" w:hAnsi="Garamond"/>
          <w:color w:val="0F0F0F"/>
          <w:w w:val="120"/>
          <w:sz w:val="43"/>
        </w:rPr>
        <w:t>yoga</w:t>
      </w:r>
      <w:r>
        <w:rPr>
          <w:rFonts w:ascii="Garamond" w:hAnsi="Garamond"/>
          <w:color w:val="0F0F0F"/>
          <w:spacing w:val="-2"/>
          <w:w w:val="120"/>
          <w:sz w:val="43"/>
        </w:rPr>
        <w:t xml:space="preserve"> </w:t>
      </w:r>
      <w:r>
        <w:rPr>
          <w:rFonts w:ascii="Garamond" w:hAnsi="Garamond"/>
          <w:color w:val="0F0F0F"/>
          <w:w w:val="120"/>
          <w:sz w:val="43"/>
        </w:rPr>
        <w:t>and</w:t>
      </w:r>
      <w:r>
        <w:rPr>
          <w:rFonts w:ascii="Garamond" w:hAnsi="Garamond"/>
          <w:color w:val="0F0F0F"/>
          <w:spacing w:val="-127"/>
          <w:w w:val="120"/>
          <w:sz w:val="43"/>
        </w:rPr>
        <w:t xml:space="preserve"> </w:t>
      </w:r>
      <w:r>
        <w:rPr>
          <w:rFonts w:ascii="Garamond" w:hAnsi="Garamond"/>
          <w:color w:val="0F0F0F"/>
          <w:w w:val="120"/>
          <w:sz w:val="43"/>
        </w:rPr>
        <w:t>other</w:t>
      </w:r>
      <w:r>
        <w:rPr>
          <w:rFonts w:ascii="Garamond" w:hAnsi="Garamond"/>
          <w:color w:val="0F0F0F"/>
          <w:spacing w:val="-40"/>
          <w:w w:val="120"/>
          <w:sz w:val="43"/>
        </w:rPr>
        <w:t xml:space="preserve"> </w:t>
      </w:r>
      <w:r>
        <w:rPr>
          <w:rFonts w:ascii="Garamond" w:hAnsi="Garamond"/>
          <w:color w:val="0F0F0F"/>
          <w:w w:val="120"/>
          <w:sz w:val="43"/>
        </w:rPr>
        <w:t>hygienic</w:t>
      </w:r>
      <w:r>
        <w:rPr>
          <w:rFonts w:ascii="Garamond" w:hAnsi="Garamond"/>
          <w:color w:val="0F0F0F"/>
          <w:spacing w:val="-9"/>
          <w:w w:val="120"/>
          <w:sz w:val="43"/>
        </w:rPr>
        <w:t xml:space="preserve"> </w:t>
      </w:r>
      <w:r>
        <w:rPr>
          <w:rFonts w:ascii="Garamond" w:hAnsi="Garamond"/>
          <w:color w:val="0F0F0F"/>
          <w:w w:val="120"/>
          <w:sz w:val="43"/>
        </w:rPr>
        <w:t>arts.</w:t>
      </w:r>
    </w:p>
    <w:p w14:paraId="1DF81CD0" w14:textId="77777777" w:rsidR="003D45B2" w:rsidRDefault="003D45B2">
      <w:pPr>
        <w:pStyle w:val="BodyText"/>
        <w:rPr>
          <w:rFonts w:ascii="Garamond"/>
          <w:sz w:val="50"/>
        </w:rPr>
      </w:pPr>
    </w:p>
    <w:p w14:paraId="1DF81CD1" w14:textId="77777777" w:rsidR="003D45B2" w:rsidRDefault="003D2B09">
      <w:pPr>
        <w:pStyle w:val="Heading9"/>
        <w:spacing w:before="340"/>
        <w:ind w:left="1819"/>
        <w:jc w:val="left"/>
        <w:rPr>
          <w:rFonts w:ascii="Trebuchet MS"/>
        </w:rPr>
      </w:pPr>
      <w:r>
        <w:rPr>
          <w:rFonts w:ascii="Trebuchet MS"/>
          <w:color w:val="0A0A0A"/>
          <w:w w:val="95"/>
        </w:rPr>
        <w:t>1</w:t>
      </w:r>
      <w:r>
        <w:rPr>
          <w:rFonts w:ascii="Trebuchet MS"/>
          <w:color w:val="0A0A0A"/>
          <w:spacing w:val="-69"/>
          <w:w w:val="95"/>
        </w:rPr>
        <w:t xml:space="preserve"> </w:t>
      </w:r>
      <w:r>
        <w:rPr>
          <w:rFonts w:ascii="Trebuchet MS"/>
          <w:color w:val="0A0A0A"/>
          <w:w w:val="95"/>
        </w:rPr>
        <w:t>78</w:t>
      </w:r>
    </w:p>
    <w:p w14:paraId="1DF81CD2" w14:textId="77777777" w:rsidR="003D45B2" w:rsidRDefault="003D45B2">
      <w:pPr>
        <w:rPr>
          <w:rFonts w:ascii="Trebuchet MS"/>
        </w:rPr>
        <w:sectPr w:rsidR="003D45B2">
          <w:pgSz w:w="18000" w:h="27000"/>
          <w:pgMar w:top="1320" w:right="1380" w:bottom="280" w:left="1060" w:header="720" w:footer="720" w:gutter="0"/>
          <w:cols w:space="720"/>
        </w:sectPr>
      </w:pPr>
    </w:p>
    <w:p w14:paraId="1DF81CD3" w14:textId="77777777" w:rsidR="003D45B2" w:rsidRDefault="003D2B09">
      <w:pPr>
        <w:pStyle w:val="BodyText"/>
        <w:spacing w:before="10"/>
        <w:rPr>
          <w:rFonts w:ascii="Trebuchet MS"/>
          <w:sz w:val="25"/>
        </w:rPr>
      </w:pPr>
      <w:r>
        <w:rPr>
          <w:noProof/>
        </w:rPr>
        <w:lastRenderedPageBreak/>
        <w:drawing>
          <wp:anchor distT="0" distB="0" distL="0" distR="0" simplePos="0" relativeHeight="483537408" behindDoc="1" locked="0" layoutInCell="1" allowOverlap="1" wp14:anchorId="1DF81FDA" wp14:editId="1DF81FD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7145000"/>
            <wp:effectExtent l="0" t="0" r="0" b="0"/>
            <wp:wrapNone/>
            <wp:docPr id="103" name="image4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470.png"/>
                    <pic:cNvPicPr/>
                  </pic:nvPicPr>
                  <pic:blipFill>
                    <a:blip r:embed="rId4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30000" cy="1714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DF81CD4" w14:textId="77777777" w:rsidR="003D45B2" w:rsidRDefault="00000000">
      <w:pPr>
        <w:tabs>
          <w:tab w:val="left" w:pos="2665"/>
        </w:tabs>
        <w:spacing w:before="45" w:line="256" w:lineRule="auto"/>
        <w:ind w:left="107" w:right="214" w:firstLine="7"/>
        <w:jc w:val="both"/>
        <w:rPr>
          <w:rFonts w:ascii="Trebuchet MS" w:hAnsi="Trebuchet MS"/>
          <w:sz w:val="45"/>
        </w:rPr>
      </w:pPr>
      <w:r>
        <w:pict w14:anchorId="1DF81FDC">
          <v:shape id="_x0000_s1042" type="#_x0000_t202" style="position:absolute;left:0;text-align:left;margin-left:137.25pt;margin-top:-11.5pt;width:46.5pt;height:62.15pt;z-index:-19778560;mso-position-horizontal-relative:page" filled="f" stroked="f">
            <v:textbox inset="0,0,0,0">
              <w:txbxContent>
                <w:p w14:paraId="1DF8212E" w14:textId="77777777" w:rsidR="003D45B2" w:rsidRDefault="003D2B09">
                  <w:pPr>
                    <w:spacing w:before="268"/>
                    <w:rPr>
                      <w:rFonts w:ascii="Times New Roman"/>
                      <w:i/>
                      <w:sz w:val="46"/>
                    </w:rPr>
                  </w:pPr>
                  <w:r>
                    <w:rPr>
                      <w:rFonts w:ascii="Times New Roman"/>
                      <w:i/>
                      <w:color w:val="1D1D1D"/>
                      <w:w w:val="110"/>
                      <w:sz w:val="46"/>
                    </w:rPr>
                    <w:t>Mm.</w:t>
                  </w:r>
                </w:p>
              </w:txbxContent>
            </v:textbox>
            <w10:wrap anchorx="page"/>
          </v:shape>
        </w:pict>
      </w:r>
      <w:r w:rsidR="003D2B09">
        <w:rPr>
          <w:rFonts w:ascii="Book Antiqua" w:hAnsi="Book Antiqua"/>
          <w:color w:val="1D1D1D"/>
          <w:w w:val="110"/>
          <w:sz w:val="40"/>
        </w:rPr>
        <w:t>Yen</w:t>
      </w:r>
      <w:r w:rsidR="003D2B09">
        <w:rPr>
          <w:rFonts w:ascii="Book Antiqua" w:hAnsi="Book Antiqua"/>
          <w:color w:val="1D1D1D"/>
          <w:spacing w:val="-5"/>
          <w:w w:val="110"/>
          <w:sz w:val="40"/>
        </w:rPr>
        <w:t xml:space="preserve"> </w:t>
      </w:r>
      <w:r w:rsidR="003D2B09">
        <w:rPr>
          <w:rFonts w:ascii="Book Antiqua" w:hAnsi="Book Antiqua"/>
          <w:color w:val="1D1D1D"/>
          <w:w w:val="110"/>
          <w:sz w:val="40"/>
        </w:rPr>
        <w:t>Fu</w:t>
      </w:r>
      <w:r w:rsidR="003D2B09">
        <w:rPr>
          <w:rFonts w:ascii="Book Antiqua" w:hAnsi="Book Antiqua"/>
          <w:color w:val="1D1D1D"/>
          <w:w w:val="110"/>
          <w:sz w:val="40"/>
        </w:rPr>
        <w:tab/>
      </w:r>
      <w:r w:rsidR="003D2B09">
        <w:rPr>
          <w:rFonts w:ascii="Trebuchet MS" w:hAnsi="Trebuchet MS"/>
          <w:color w:val="1D1D1D"/>
          <w:spacing w:val="-1"/>
          <w:w w:val="105"/>
          <w:sz w:val="45"/>
        </w:rPr>
        <w:t>(1853-1921).</w:t>
      </w:r>
      <w:r w:rsidR="003D2B09">
        <w:rPr>
          <w:rFonts w:ascii="Trebuchet MS" w:hAnsi="Trebuchet MS"/>
          <w:color w:val="1D1D1D"/>
          <w:spacing w:val="-7"/>
          <w:w w:val="105"/>
          <w:sz w:val="45"/>
        </w:rPr>
        <w:t xml:space="preserve"> </w:t>
      </w:r>
      <w:r w:rsidR="003D2B09">
        <w:rPr>
          <w:rFonts w:ascii="Book Antiqua" w:hAnsi="Book Antiqua"/>
          <w:color w:val="1D1D1D"/>
          <w:w w:val="105"/>
          <w:sz w:val="40"/>
        </w:rPr>
        <w:t>Naval</w:t>
      </w:r>
      <w:r w:rsidR="003D2B09">
        <w:rPr>
          <w:rFonts w:ascii="Book Antiqua" w:hAnsi="Book Antiqua"/>
          <w:color w:val="1D1D1D"/>
          <w:spacing w:val="1"/>
          <w:w w:val="105"/>
          <w:sz w:val="40"/>
        </w:rPr>
        <w:t xml:space="preserve"> </w:t>
      </w:r>
      <w:r w:rsidR="003D2B09">
        <w:rPr>
          <w:rFonts w:ascii="Book Antiqua" w:hAnsi="Book Antiqua"/>
          <w:color w:val="1D1D1D"/>
          <w:w w:val="105"/>
          <w:sz w:val="40"/>
        </w:rPr>
        <w:t>officer,</w:t>
      </w:r>
      <w:r w:rsidR="003D2B09">
        <w:rPr>
          <w:rFonts w:ascii="Book Antiqua" w:hAnsi="Book Antiqua"/>
          <w:color w:val="1D1D1D"/>
          <w:spacing w:val="14"/>
          <w:w w:val="105"/>
          <w:sz w:val="40"/>
        </w:rPr>
        <w:t xml:space="preserve"> </w:t>
      </w:r>
      <w:r w:rsidR="003D2B09">
        <w:rPr>
          <w:rFonts w:ascii="Book Antiqua" w:hAnsi="Book Antiqua"/>
          <w:color w:val="1D1D1D"/>
          <w:w w:val="105"/>
          <w:sz w:val="40"/>
        </w:rPr>
        <w:t>scholar,</w:t>
      </w:r>
      <w:r w:rsidR="003D2B09">
        <w:rPr>
          <w:rFonts w:ascii="Book Antiqua" w:hAnsi="Book Antiqua"/>
          <w:color w:val="1D1D1D"/>
          <w:spacing w:val="9"/>
          <w:w w:val="105"/>
          <w:sz w:val="40"/>
        </w:rPr>
        <w:t xml:space="preserve"> </w:t>
      </w:r>
      <w:r w:rsidR="003D2B09">
        <w:rPr>
          <w:rFonts w:ascii="Book Antiqua" w:hAnsi="Book Antiqua"/>
          <w:color w:val="1D1D1D"/>
          <w:w w:val="105"/>
          <w:sz w:val="40"/>
        </w:rPr>
        <w:t>and</w:t>
      </w:r>
      <w:r w:rsidR="003D2B09">
        <w:rPr>
          <w:rFonts w:ascii="Book Antiqua" w:hAnsi="Book Antiqua"/>
          <w:color w:val="1D1D1D"/>
          <w:spacing w:val="-30"/>
          <w:w w:val="105"/>
          <w:sz w:val="40"/>
        </w:rPr>
        <w:t xml:space="preserve"> </w:t>
      </w:r>
      <w:r w:rsidR="003D2B09">
        <w:rPr>
          <w:rFonts w:ascii="Book Antiqua" w:hAnsi="Book Antiqua"/>
          <w:color w:val="1D1D1D"/>
          <w:w w:val="105"/>
          <w:sz w:val="40"/>
        </w:rPr>
        <w:t>the</w:t>
      </w:r>
      <w:r w:rsidR="003D2B09">
        <w:rPr>
          <w:rFonts w:ascii="Book Antiqua" w:hAnsi="Book Antiqua"/>
          <w:color w:val="1D1D1D"/>
          <w:spacing w:val="-22"/>
          <w:w w:val="105"/>
          <w:sz w:val="40"/>
        </w:rPr>
        <w:t xml:space="preserve"> </w:t>
      </w:r>
      <w:r w:rsidR="003D2B09">
        <w:rPr>
          <w:rFonts w:ascii="Book Antiqua" w:hAnsi="Book Antiqua"/>
          <w:color w:val="1D1D1D"/>
          <w:w w:val="105"/>
          <w:sz w:val="40"/>
        </w:rPr>
        <w:t>first Chinese</w:t>
      </w:r>
      <w:r w:rsidR="003D2B09">
        <w:rPr>
          <w:rFonts w:ascii="Book Antiqua" w:hAnsi="Book Antiqua"/>
          <w:color w:val="1D1D1D"/>
          <w:spacing w:val="4"/>
          <w:w w:val="105"/>
          <w:sz w:val="40"/>
        </w:rPr>
        <w:t xml:space="preserve"> </w:t>
      </w:r>
      <w:proofErr w:type="spellStart"/>
      <w:r w:rsidR="003D2B09">
        <w:rPr>
          <w:rFonts w:ascii="Book Antiqua" w:hAnsi="Book Antiqua"/>
          <w:color w:val="1D1D1D"/>
          <w:w w:val="105"/>
          <w:sz w:val="40"/>
        </w:rPr>
        <w:t>commen</w:t>
      </w:r>
      <w:proofErr w:type="spellEnd"/>
      <w:r w:rsidR="003D2B09">
        <w:rPr>
          <w:rFonts w:ascii="Book Antiqua" w:hAnsi="Book Antiqua"/>
          <w:color w:val="1D1D1D"/>
          <w:w w:val="105"/>
          <w:sz w:val="40"/>
        </w:rPr>
        <w:t>­</w:t>
      </w:r>
      <w:r w:rsidR="003D2B09">
        <w:rPr>
          <w:rFonts w:ascii="Book Antiqua" w:hAnsi="Book Antiqua"/>
          <w:color w:val="1D1D1D"/>
          <w:spacing w:val="-103"/>
          <w:w w:val="105"/>
          <w:sz w:val="40"/>
        </w:rPr>
        <w:t xml:space="preserve"> </w:t>
      </w:r>
      <w:proofErr w:type="spellStart"/>
      <w:r w:rsidR="003D2B09">
        <w:rPr>
          <w:rFonts w:ascii="Book Antiqua" w:hAnsi="Book Antiqua"/>
          <w:color w:val="1D1D1D"/>
          <w:w w:val="110"/>
          <w:position w:val="1"/>
          <w:sz w:val="40"/>
        </w:rPr>
        <w:t>tator</w:t>
      </w:r>
      <w:proofErr w:type="spellEnd"/>
      <w:r w:rsidR="003D2B09">
        <w:rPr>
          <w:rFonts w:ascii="Book Antiqua" w:hAnsi="Book Antiqua"/>
          <w:color w:val="1D1D1D"/>
          <w:w w:val="110"/>
          <w:position w:val="1"/>
          <w:sz w:val="40"/>
        </w:rPr>
        <w:t xml:space="preserve"> to </w:t>
      </w:r>
      <w:r w:rsidR="003D2B09">
        <w:rPr>
          <w:rFonts w:ascii="Book Antiqua" w:hAnsi="Book Antiqua"/>
          <w:color w:val="1D1D1D"/>
          <w:w w:val="110"/>
          <w:sz w:val="40"/>
        </w:rPr>
        <w:t xml:space="preserve">use </w:t>
      </w:r>
      <w:r w:rsidR="003D2B09">
        <w:rPr>
          <w:rFonts w:ascii="Book Antiqua" w:hAnsi="Book Antiqua"/>
          <w:color w:val="1D1D1D"/>
          <w:w w:val="110"/>
          <w:position w:val="1"/>
          <w:sz w:val="40"/>
        </w:rPr>
        <w:t xml:space="preserve">Western philosophical concepts in interpreting Lao-tzu. </w:t>
      </w:r>
      <w:r w:rsidR="003D2B09">
        <w:rPr>
          <w:rFonts w:ascii="Trebuchet MS" w:hAnsi="Trebuchet MS"/>
          <w:color w:val="1D1D1D"/>
          <w:w w:val="110"/>
          <w:position w:val="1"/>
          <w:sz w:val="45"/>
        </w:rPr>
        <w:t>Lao-tzu</w:t>
      </w:r>
      <w:r w:rsidR="003D2B09">
        <w:rPr>
          <w:rFonts w:ascii="Trebuchet MS" w:hAnsi="Trebuchet MS"/>
          <w:color w:val="1D1D1D"/>
          <w:spacing w:val="1"/>
          <w:w w:val="110"/>
          <w:position w:val="1"/>
          <w:sz w:val="45"/>
        </w:rPr>
        <w:t xml:space="preserve"> </w:t>
      </w:r>
      <w:proofErr w:type="spellStart"/>
      <w:r w:rsidR="003D2B09">
        <w:rPr>
          <w:rFonts w:ascii="Trebuchet MS" w:hAnsi="Trebuchet MS"/>
          <w:color w:val="1D1D1D"/>
          <w:w w:val="110"/>
          <w:sz w:val="45"/>
        </w:rPr>
        <w:t>tao</w:t>
      </w:r>
      <w:proofErr w:type="spellEnd"/>
      <w:r w:rsidR="003D2B09">
        <w:rPr>
          <w:rFonts w:ascii="Trebuchet MS" w:hAnsi="Trebuchet MS"/>
          <w:color w:val="1D1D1D"/>
          <w:w w:val="110"/>
          <w:sz w:val="45"/>
        </w:rPr>
        <w:t>-</w:t>
      </w:r>
      <w:proofErr w:type="spellStart"/>
      <w:r w:rsidR="003D2B09">
        <w:rPr>
          <w:rFonts w:ascii="Trebuchet MS" w:hAnsi="Trebuchet MS"/>
          <w:color w:val="1D1D1D"/>
          <w:w w:val="110"/>
          <w:sz w:val="45"/>
        </w:rPr>
        <w:t>te</w:t>
      </w:r>
      <w:proofErr w:type="spellEnd"/>
      <w:r w:rsidR="003D2B09">
        <w:rPr>
          <w:rFonts w:ascii="Trebuchet MS" w:hAnsi="Trebuchet MS"/>
          <w:color w:val="1D1D1D"/>
          <w:w w:val="110"/>
          <w:sz w:val="45"/>
        </w:rPr>
        <w:t>-ching</w:t>
      </w:r>
      <w:r w:rsidR="003D2B09">
        <w:rPr>
          <w:rFonts w:ascii="Trebuchet MS" w:hAnsi="Trebuchet MS"/>
          <w:color w:val="1D1D1D"/>
          <w:spacing w:val="-95"/>
          <w:w w:val="110"/>
          <w:sz w:val="45"/>
        </w:rPr>
        <w:t xml:space="preserve"> </w:t>
      </w:r>
      <w:proofErr w:type="spellStart"/>
      <w:r w:rsidR="003D2B09">
        <w:rPr>
          <w:rFonts w:ascii="Trebuchet MS" w:hAnsi="Trebuchet MS"/>
          <w:color w:val="1D1D1D"/>
          <w:w w:val="110"/>
          <w:sz w:val="45"/>
        </w:rPr>
        <w:t>p'ing-tien</w:t>
      </w:r>
      <w:proofErr w:type="spellEnd"/>
      <w:r w:rsidR="003D2B09">
        <w:rPr>
          <w:rFonts w:ascii="Trebuchet MS" w:hAnsi="Trebuchet MS"/>
          <w:color w:val="1D1D1D"/>
          <w:w w:val="110"/>
          <w:sz w:val="45"/>
        </w:rPr>
        <w:t>.</w:t>
      </w:r>
    </w:p>
    <w:p w14:paraId="1DF81CD5" w14:textId="77777777" w:rsidR="003D45B2" w:rsidRDefault="003D2B09">
      <w:pPr>
        <w:spacing w:before="343" w:line="261" w:lineRule="auto"/>
        <w:ind w:left="115" w:right="166"/>
        <w:jc w:val="both"/>
        <w:rPr>
          <w:rFonts w:ascii="Trebuchet MS" w:hAnsi="Trebuchet MS"/>
          <w:sz w:val="45"/>
        </w:rPr>
      </w:pPr>
      <w:r>
        <w:rPr>
          <w:rFonts w:ascii="Book Antiqua" w:hAnsi="Book Antiqua"/>
          <w:color w:val="1E1E1E"/>
          <w:spacing w:val="-4"/>
          <w:w w:val="110"/>
          <w:sz w:val="40"/>
        </w:rPr>
        <w:t xml:space="preserve">Yen Ling-feng </w:t>
      </w:r>
      <w:proofErr w:type="spellStart"/>
      <w:r>
        <w:rPr>
          <w:rFonts w:ascii="Book Antiqua" w:hAnsi="Book Antiqua"/>
          <w:color w:val="1E1E1E"/>
          <w:spacing w:val="-4"/>
          <w:w w:val="110"/>
          <w:sz w:val="40"/>
        </w:rPr>
        <w:t>IUIlIf</w:t>
      </w:r>
      <w:proofErr w:type="spellEnd"/>
      <w:r>
        <w:rPr>
          <w:rFonts w:ascii="Book Antiqua" w:hAnsi="Book Antiqua"/>
          <w:color w:val="1E1E1E"/>
          <w:spacing w:val="-4"/>
          <w:w w:val="110"/>
          <w:sz w:val="40"/>
        </w:rPr>
        <w:t xml:space="preserve">$ </w:t>
      </w:r>
      <w:r>
        <w:rPr>
          <w:rFonts w:ascii="Trebuchet MS" w:hAnsi="Trebuchet MS"/>
          <w:color w:val="1E1E1E"/>
          <w:spacing w:val="-4"/>
          <w:w w:val="110"/>
          <w:sz w:val="45"/>
        </w:rPr>
        <w:t>(1910</w:t>
      </w:r>
      <w:proofErr w:type="gramStart"/>
      <w:r>
        <w:rPr>
          <w:rFonts w:ascii="Trebuchet MS" w:hAnsi="Trebuchet MS"/>
          <w:color w:val="1E1E1E"/>
          <w:spacing w:val="-4"/>
          <w:w w:val="110"/>
          <w:sz w:val="45"/>
        </w:rPr>
        <w:t xml:space="preserve">- </w:t>
      </w:r>
      <w:r>
        <w:rPr>
          <w:rFonts w:ascii="Book Antiqua" w:hAnsi="Book Antiqua"/>
          <w:color w:val="1E1E1E"/>
          <w:spacing w:val="-4"/>
          <w:w w:val="110"/>
          <w:sz w:val="40"/>
        </w:rPr>
        <w:t>)</w:t>
      </w:r>
      <w:proofErr w:type="gramEnd"/>
      <w:r>
        <w:rPr>
          <w:rFonts w:ascii="Book Antiqua" w:hAnsi="Book Antiqua"/>
          <w:color w:val="1E1E1E"/>
          <w:spacing w:val="-4"/>
          <w:w w:val="110"/>
          <w:sz w:val="40"/>
        </w:rPr>
        <w:t xml:space="preserve">. Classical scholar and specialist in </w:t>
      </w:r>
      <w:proofErr w:type="spellStart"/>
      <w:r>
        <w:rPr>
          <w:rFonts w:ascii="Trebuchet MS" w:hAnsi="Trebuchet MS"/>
          <w:color w:val="1E1E1E"/>
          <w:spacing w:val="-4"/>
          <w:w w:val="110"/>
          <w:sz w:val="45"/>
        </w:rPr>
        <w:t>Taoteching</w:t>
      </w:r>
      <w:proofErr w:type="spellEnd"/>
      <w:r>
        <w:rPr>
          <w:rFonts w:ascii="Trebuchet MS" w:hAnsi="Trebuchet MS"/>
          <w:color w:val="1E1E1E"/>
          <w:spacing w:val="-3"/>
          <w:w w:val="110"/>
          <w:sz w:val="45"/>
        </w:rPr>
        <w:t xml:space="preserve"> </w:t>
      </w:r>
      <w:r>
        <w:rPr>
          <w:rFonts w:ascii="Book Antiqua" w:hAnsi="Book Antiqua"/>
          <w:color w:val="1E1E1E"/>
          <w:w w:val="110"/>
          <w:sz w:val="40"/>
        </w:rPr>
        <w:t xml:space="preserve">studies. In addition to his own </w:t>
      </w:r>
      <w:r>
        <w:rPr>
          <w:rFonts w:ascii="Book Antiqua" w:hAnsi="Book Antiqua"/>
          <w:color w:val="1E1E1E"/>
          <w:w w:val="110"/>
          <w:position w:val="1"/>
          <w:sz w:val="40"/>
        </w:rPr>
        <w:t>books on the subject, he re-published most of</w:t>
      </w:r>
      <w:r>
        <w:rPr>
          <w:rFonts w:ascii="Book Antiqua" w:hAnsi="Book Antiqua"/>
          <w:color w:val="1E1E1E"/>
          <w:spacing w:val="1"/>
          <w:w w:val="110"/>
          <w:position w:val="1"/>
          <w:sz w:val="40"/>
        </w:rPr>
        <w:t xml:space="preserve"> </w:t>
      </w:r>
      <w:r>
        <w:rPr>
          <w:rFonts w:ascii="Book Antiqua" w:hAnsi="Book Antiqua"/>
          <w:color w:val="1E1E1E"/>
          <w:spacing w:val="-1"/>
          <w:w w:val="105"/>
          <w:sz w:val="40"/>
        </w:rPr>
        <w:t xml:space="preserve">the surviving commentaries </w:t>
      </w:r>
      <w:r>
        <w:rPr>
          <w:rFonts w:ascii="Book Antiqua" w:hAnsi="Book Antiqua"/>
          <w:color w:val="1E1E1E"/>
          <w:w w:val="105"/>
          <w:sz w:val="40"/>
        </w:rPr>
        <w:t xml:space="preserve">in </w:t>
      </w:r>
      <w:r>
        <w:rPr>
          <w:rFonts w:ascii="Book Antiqua" w:hAnsi="Book Antiqua"/>
          <w:color w:val="1E1E1E"/>
          <w:w w:val="105"/>
          <w:position w:val="1"/>
          <w:sz w:val="40"/>
        </w:rPr>
        <w:t xml:space="preserve">his monumental </w:t>
      </w:r>
      <w:r>
        <w:rPr>
          <w:rFonts w:ascii="Trebuchet MS" w:hAnsi="Trebuchet MS"/>
          <w:color w:val="1E1E1E"/>
          <w:w w:val="105"/>
          <w:position w:val="1"/>
          <w:sz w:val="45"/>
        </w:rPr>
        <w:t>Wu-</w:t>
      </w:r>
      <w:proofErr w:type="spellStart"/>
      <w:r>
        <w:rPr>
          <w:rFonts w:ascii="Trebuchet MS" w:hAnsi="Trebuchet MS"/>
          <w:color w:val="1E1E1E"/>
          <w:w w:val="105"/>
          <w:position w:val="1"/>
          <w:sz w:val="45"/>
        </w:rPr>
        <w:t>ch'iu</w:t>
      </w:r>
      <w:proofErr w:type="spellEnd"/>
      <w:r>
        <w:rPr>
          <w:rFonts w:ascii="Trebuchet MS" w:hAnsi="Trebuchet MS"/>
          <w:color w:val="1E1E1E"/>
          <w:w w:val="105"/>
          <w:position w:val="1"/>
          <w:sz w:val="45"/>
        </w:rPr>
        <w:t>-</w:t>
      </w:r>
      <w:proofErr w:type="spellStart"/>
      <w:r>
        <w:rPr>
          <w:rFonts w:ascii="Trebuchet MS" w:hAnsi="Trebuchet MS"/>
          <w:color w:val="1E1E1E"/>
          <w:w w:val="105"/>
          <w:position w:val="1"/>
          <w:sz w:val="45"/>
        </w:rPr>
        <w:t>pei</w:t>
      </w:r>
      <w:proofErr w:type="spellEnd"/>
      <w:r>
        <w:rPr>
          <w:rFonts w:ascii="Trebuchet MS" w:hAnsi="Trebuchet MS"/>
          <w:color w:val="1E1E1E"/>
          <w:w w:val="105"/>
          <w:position w:val="1"/>
          <w:sz w:val="45"/>
        </w:rPr>
        <w:t xml:space="preserve">-chai </w:t>
      </w:r>
      <w:proofErr w:type="spellStart"/>
      <w:r>
        <w:rPr>
          <w:rFonts w:ascii="Trebuchet MS" w:hAnsi="Trebuchet MS"/>
          <w:color w:val="1E1E1E"/>
          <w:w w:val="105"/>
          <w:sz w:val="45"/>
        </w:rPr>
        <w:t>lao-tzu</w:t>
      </w:r>
      <w:proofErr w:type="spellEnd"/>
      <w:r>
        <w:rPr>
          <w:rFonts w:ascii="Trebuchet MS" w:hAnsi="Trebuchet MS"/>
          <w:color w:val="1E1E1E"/>
          <w:w w:val="105"/>
          <w:sz w:val="45"/>
        </w:rPr>
        <w:t xml:space="preserve"> chi­</w:t>
      </w:r>
      <w:r>
        <w:rPr>
          <w:rFonts w:ascii="Trebuchet MS" w:hAnsi="Trebuchet MS"/>
          <w:color w:val="1E1E1E"/>
          <w:spacing w:val="-140"/>
          <w:w w:val="105"/>
          <w:sz w:val="45"/>
        </w:rPr>
        <w:t xml:space="preserve"> </w:t>
      </w:r>
      <w:proofErr w:type="spellStart"/>
      <w:r>
        <w:rPr>
          <w:rFonts w:ascii="Trebuchet MS" w:hAnsi="Trebuchet MS"/>
          <w:color w:val="1E1E1E"/>
          <w:w w:val="110"/>
          <w:sz w:val="45"/>
        </w:rPr>
        <w:t>ch'eng</w:t>
      </w:r>
      <w:proofErr w:type="spellEnd"/>
      <w:r>
        <w:rPr>
          <w:rFonts w:ascii="Trebuchet MS" w:hAnsi="Trebuchet MS"/>
          <w:color w:val="1E1E1E"/>
          <w:w w:val="110"/>
          <w:sz w:val="45"/>
        </w:rPr>
        <w:t xml:space="preserve">, </w:t>
      </w:r>
      <w:r>
        <w:rPr>
          <w:rFonts w:ascii="Book Antiqua" w:hAnsi="Book Antiqua"/>
          <w:color w:val="1E1E1E"/>
          <w:w w:val="110"/>
          <w:sz w:val="40"/>
        </w:rPr>
        <w:t xml:space="preserve">including </w:t>
      </w:r>
      <w:proofErr w:type="gramStart"/>
      <w:r>
        <w:rPr>
          <w:rFonts w:ascii="Book Antiqua" w:hAnsi="Book Antiqua"/>
          <w:color w:val="1E1E1E"/>
          <w:w w:val="110"/>
          <w:position w:val="1"/>
          <w:sz w:val="40"/>
        </w:rPr>
        <w:t xml:space="preserve">a </w:t>
      </w:r>
      <w:r>
        <w:rPr>
          <w:rFonts w:ascii="Book Antiqua" w:hAnsi="Book Antiqua"/>
          <w:color w:val="1E1E1E"/>
          <w:w w:val="110"/>
          <w:sz w:val="40"/>
        </w:rPr>
        <w:t>number of</w:t>
      </w:r>
      <w:proofErr w:type="gramEnd"/>
      <w:r>
        <w:rPr>
          <w:rFonts w:ascii="Book Antiqua" w:hAnsi="Book Antiqua"/>
          <w:color w:val="1E1E1E"/>
          <w:w w:val="110"/>
          <w:sz w:val="40"/>
        </w:rPr>
        <w:t xml:space="preserve"> "lost" commentaries which he re-edited from</w:t>
      </w:r>
      <w:r>
        <w:rPr>
          <w:rFonts w:ascii="Book Antiqua" w:hAnsi="Book Antiqua"/>
          <w:color w:val="1E1E1E"/>
          <w:spacing w:val="1"/>
          <w:w w:val="110"/>
          <w:sz w:val="40"/>
        </w:rPr>
        <w:t xml:space="preserve"> </w:t>
      </w:r>
      <w:r>
        <w:rPr>
          <w:rFonts w:ascii="Book Antiqua" w:hAnsi="Book Antiqua"/>
          <w:color w:val="1E1E1E"/>
          <w:spacing w:val="-6"/>
          <w:sz w:val="40"/>
        </w:rPr>
        <w:t>scattered</w:t>
      </w:r>
      <w:r>
        <w:rPr>
          <w:rFonts w:ascii="Book Antiqua" w:hAnsi="Book Antiqua"/>
          <w:color w:val="1E1E1E"/>
          <w:spacing w:val="5"/>
          <w:sz w:val="40"/>
        </w:rPr>
        <w:t xml:space="preserve"> </w:t>
      </w:r>
      <w:r>
        <w:rPr>
          <w:rFonts w:ascii="Book Antiqua" w:hAnsi="Book Antiqua"/>
          <w:color w:val="1E1E1E"/>
          <w:spacing w:val="-5"/>
          <w:sz w:val="40"/>
        </w:rPr>
        <w:t>sources.</w:t>
      </w:r>
      <w:r>
        <w:rPr>
          <w:rFonts w:ascii="Book Antiqua" w:hAnsi="Book Antiqua"/>
          <w:color w:val="1E1E1E"/>
          <w:spacing w:val="20"/>
          <w:sz w:val="40"/>
        </w:rPr>
        <w:t xml:space="preserve"> </w:t>
      </w:r>
      <w:r>
        <w:rPr>
          <w:rFonts w:ascii="Trebuchet MS" w:hAnsi="Trebuchet MS"/>
          <w:color w:val="1E1E1E"/>
          <w:spacing w:val="-5"/>
          <w:sz w:val="45"/>
        </w:rPr>
        <w:t>Lao-tzu</w:t>
      </w:r>
      <w:r>
        <w:rPr>
          <w:rFonts w:ascii="Trebuchet MS" w:hAnsi="Trebuchet MS"/>
          <w:color w:val="1E1E1E"/>
          <w:spacing w:val="-46"/>
          <w:sz w:val="45"/>
        </w:rPr>
        <w:t xml:space="preserve"> </w:t>
      </w:r>
      <w:r>
        <w:rPr>
          <w:rFonts w:ascii="Trebuchet MS" w:hAnsi="Trebuchet MS"/>
          <w:color w:val="1E1E1E"/>
          <w:spacing w:val="-5"/>
          <w:sz w:val="45"/>
        </w:rPr>
        <w:t>chang-chu</w:t>
      </w:r>
      <w:r>
        <w:rPr>
          <w:rFonts w:ascii="Trebuchet MS" w:hAnsi="Trebuchet MS"/>
          <w:color w:val="1E1E1E"/>
          <w:spacing w:val="-31"/>
          <w:sz w:val="45"/>
        </w:rPr>
        <w:t xml:space="preserve"> </w:t>
      </w:r>
      <w:proofErr w:type="spellStart"/>
      <w:r>
        <w:rPr>
          <w:rFonts w:ascii="Trebuchet MS" w:hAnsi="Trebuchet MS"/>
          <w:color w:val="1E1E1E"/>
          <w:spacing w:val="-5"/>
          <w:sz w:val="45"/>
        </w:rPr>
        <w:t>hsin-pien</w:t>
      </w:r>
      <w:proofErr w:type="spellEnd"/>
      <w:r>
        <w:rPr>
          <w:rFonts w:ascii="Trebuchet MS" w:hAnsi="Trebuchet MS"/>
          <w:color w:val="1E1E1E"/>
          <w:spacing w:val="-5"/>
          <w:sz w:val="45"/>
        </w:rPr>
        <w:t>.</w:t>
      </w:r>
    </w:p>
    <w:p w14:paraId="1DF81CD6" w14:textId="77777777" w:rsidR="003D45B2" w:rsidRDefault="003D2B09">
      <w:pPr>
        <w:pStyle w:val="BodyText"/>
        <w:spacing w:before="311" w:line="266" w:lineRule="auto"/>
        <w:ind w:left="122" w:right="204" w:hanging="8"/>
        <w:jc w:val="both"/>
        <w:rPr>
          <w:rFonts w:ascii="Trebuchet MS" w:eastAsia="Trebuchet MS" w:hAnsi="Trebuchet MS" w:cs="Trebuchet MS"/>
          <w:sz w:val="45"/>
          <w:szCs w:val="45"/>
        </w:rPr>
      </w:pPr>
      <w:r>
        <w:rPr>
          <w:rFonts w:ascii="Book Antiqua" w:eastAsia="Book Antiqua" w:hAnsi="Book Antiqua" w:cs="Book Antiqua"/>
          <w:color w:val="1E1E1E"/>
          <w:w w:val="110"/>
        </w:rPr>
        <w:t>Yen</w:t>
      </w:r>
      <w:r>
        <w:rPr>
          <w:rFonts w:ascii="Book Antiqua" w:eastAsia="Book Antiqua" w:hAnsi="Book Antiqua" w:cs="Book Antiqua"/>
          <w:color w:val="1E1E1E"/>
          <w:spacing w:val="-11"/>
          <w:w w:val="110"/>
        </w:rPr>
        <w:t xml:space="preserve"> </w:t>
      </w:r>
      <w:r>
        <w:rPr>
          <w:rFonts w:ascii="Book Antiqua" w:eastAsia="Book Antiqua" w:hAnsi="Book Antiqua" w:cs="Book Antiqua"/>
          <w:color w:val="1E1E1E"/>
          <w:w w:val="110"/>
        </w:rPr>
        <w:t>Tsun</w:t>
      </w:r>
      <w:r>
        <w:rPr>
          <w:rFonts w:ascii="Book Antiqua" w:eastAsia="Book Antiqua" w:hAnsi="Book Antiqua" w:cs="Book Antiqua"/>
          <w:color w:val="1E1E1E"/>
          <w:spacing w:val="-28"/>
          <w:w w:val="11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1E1E1E"/>
          <w:w w:val="110"/>
        </w:rPr>
        <w:t>Mli</w:t>
      </w:r>
      <w:proofErr w:type="spellEnd"/>
      <w:r>
        <w:rPr>
          <w:rFonts w:ascii="Book Antiqua" w:eastAsia="Book Antiqua" w:hAnsi="Book Antiqua" w:cs="Book Antiqua"/>
          <w:color w:val="1E1E1E"/>
          <w:w w:val="110"/>
        </w:rPr>
        <w:t>.</w:t>
      </w:r>
      <w:r>
        <w:rPr>
          <w:rFonts w:ascii="Book Antiqua" w:eastAsia="Book Antiqua" w:hAnsi="Book Antiqua" w:cs="Book Antiqua"/>
          <w:color w:val="1E1E1E"/>
          <w:spacing w:val="22"/>
          <w:w w:val="110"/>
        </w:rPr>
        <w:t xml:space="preserve"> </w:t>
      </w:r>
      <w:r>
        <w:rPr>
          <w:rFonts w:ascii="Book Antiqua" w:eastAsia="Book Antiqua" w:hAnsi="Book Antiqua" w:cs="Book Antiqua"/>
          <w:color w:val="1E1E1E"/>
          <w:w w:val="110"/>
        </w:rPr>
        <w:t>(Chun-</w:t>
      </w:r>
      <w:proofErr w:type="spellStart"/>
      <w:r>
        <w:rPr>
          <w:rFonts w:ascii="Book Antiqua" w:eastAsia="Book Antiqua" w:hAnsi="Book Antiqua" w:cs="Book Antiqua"/>
          <w:color w:val="1E1E1E"/>
          <w:w w:val="110"/>
        </w:rPr>
        <w:t>p'ing</w:t>
      </w:r>
      <w:proofErr w:type="spellEnd"/>
      <w:r>
        <w:rPr>
          <w:rFonts w:ascii="Book Antiqua" w:eastAsia="Book Antiqua" w:hAnsi="Book Antiqua" w:cs="Book Antiqua"/>
          <w:color w:val="1E1E1E"/>
          <w:spacing w:val="-61"/>
          <w:w w:val="110"/>
        </w:rPr>
        <w:t xml:space="preserve"> </w:t>
      </w:r>
      <w:r>
        <w:rPr>
          <w:rFonts w:ascii="Book Antiqua" w:eastAsia="Book Antiqua" w:hAnsi="Book Antiqua" w:cs="Book Antiqua"/>
          <w:color w:val="1E1E1E"/>
          <w:w w:val="110"/>
        </w:rPr>
        <w:t>�</w:t>
      </w:r>
      <w:proofErr w:type="spellStart"/>
      <w:r>
        <w:rPr>
          <w:rFonts w:ascii="Book Antiqua" w:eastAsia="Book Antiqua" w:hAnsi="Book Antiqua" w:cs="Book Antiqua"/>
          <w:color w:val="1E1E1E"/>
          <w:w w:val="110"/>
        </w:rPr>
        <w:t>SjZ</w:t>
      </w:r>
      <w:proofErr w:type="spellEnd"/>
      <w:r>
        <w:rPr>
          <w:rFonts w:ascii="Book Antiqua" w:eastAsia="Book Antiqua" w:hAnsi="Book Antiqua" w:cs="Book Antiqua"/>
          <w:color w:val="1E1E1E"/>
          <w:w w:val="110"/>
        </w:rPr>
        <w:t>)</w:t>
      </w:r>
      <w:r>
        <w:rPr>
          <w:rFonts w:ascii="Book Antiqua" w:eastAsia="Book Antiqua" w:hAnsi="Book Antiqua" w:cs="Book Antiqua"/>
          <w:color w:val="1E1E1E"/>
          <w:spacing w:val="-11"/>
          <w:w w:val="110"/>
        </w:rPr>
        <w:t xml:space="preserve"> </w:t>
      </w:r>
      <w:r>
        <w:rPr>
          <w:rFonts w:ascii="Book Antiqua" w:eastAsia="Book Antiqua" w:hAnsi="Book Antiqua" w:cs="Book Antiqua"/>
          <w:color w:val="1E1E1E"/>
          <w:w w:val="110"/>
          <w:position w:val="1"/>
        </w:rPr>
        <w:t>(fl.</w:t>
      </w:r>
      <w:r>
        <w:rPr>
          <w:rFonts w:ascii="Book Antiqua" w:eastAsia="Book Antiqua" w:hAnsi="Book Antiqua" w:cs="Book Antiqua"/>
          <w:color w:val="1E1E1E"/>
          <w:spacing w:val="5"/>
          <w:w w:val="110"/>
          <w:position w:val="1"/>
        </w:rPr>
        <w:t xml:space="preserve"> </w:t>
      </w:r>
      <w:r>
        <w:rPr>
          <w:rFonts w:ascii="Trebuchet MS" w:eastAsia="Trebuchet MS" w:hAnsi="Trebuchet MS" w:cs="Trebuchet MS"/>
          <w:color w:val="1E1E1E"/>
          <w:w w:val="110"/>
          <w:position w:val="1"/>
          <w:sz w:val="45"/>
          <w:szCs w:val="45"/>
        </w:rPr>
        <w:t>53-24</w:t>
      </w:r>
      <w:r>
        <w:rPr>
          <w:rFonts w:ascii="Trebuchet MS" w:eastAsia="Trebuchet MS" w:hAnsi="Trebuchet MS" w:cs="Trebuchet MS"/>
          <w:color w:val="1E1E1E"/>
          <w:spacing w:val="-34"/>
          <w:w w:val="110"/>
          <w:position w:val="1"/>
          <w:sz w:val="45"/>
          <w:szCs w:val="45"/>
        </w:rPr>
        <w:t xml:space="preserve"> </w:t>
      </w:r>
      <w:r>
        <w:rPr>
          <w:rFonts w:ascii="Trebuchet MS" w:eastAsia="Trebuchet MS" w:hAnsi="Trebuchet MS" w:cs="Trebuchet MS"/>
          <w:color w:val="1E1E1E"/>
          <w:w w:val="105"/>
          <w:position w:val="1"/>
          <w:sz w:val="45"/>
          <w:szCs w:val="45"/>
        </w:rPr>
        <w:t>Be).</w:t>
      </w:r>
      <w:r>
        <w:rPr>
          <w:rFonts w:ascii="Trebuchet MS" w:eastAsia="Trebuchet MS" w:hAnsi="Trebuchet MS" w:cs="Trebuchet MS"/>
          <w:color w:val="1E1E1E"/>
          <w:spacing w:val="-10"/>
          <w:w w:val="105"/>
          <w:position w:val="1"/>
          <w:sz w:val="45"/>
          <w:szCs w:val="45"/>
        </w:rPr>
        <w:t xml:space="preserve"> </w:t>
      </w:r>
      <w:r>
        <w:rPr>
          <w:rFonts w:ascii="Book Antiqua" w:eastAsia="Book Antiqua" w:hAnsi="Book Antiqua" w:cs="Book Antiqua"/>
          <w:color w:val="1E1E1E"/>
          <w:w w:val="110"/>
          <w:position w:val="1"/>
        </w:rPr>
        <w:t>Urban</w:t>
      </w:r>
      <w:r>
        <w:rPr>
          <w:rFonts w:ascii="Book Antiqua" w:eastAsia="Book Antiqua" w:hAnsi="Book Antiqua" w:cs="Book Antiqua"/>
          <w:color w:val="1E1E1E"/>
          <w:spacing w:val="-28"/>
          <w:w w:val="110"/>
          <w:position w:val="1"/>
        </w:rPr>
        <w:t xml:space="preserve"> </w:t>
      </w:r>
      <w:r>
        <w:rPr>
          <w:rFonts w:ascii="Book Antiqua" w:eastAsia="Book Antiqua" w:hAnsi="Book Antiqua" w:cs="Book Antiqua"/>
          <w:color w:val="1E1E1E"/>
          <w:w w:val="110"/>
          <w:position w:val="1"/>
        </w:rPr>
        <w:t>recluse</w:t>
      </w:r>
      <w:r>
        <w:rPr>
          <w:rFonts w:ascii="Book Antiqua" w:eastAsia="Book Antiqua" w:hAnsi="Book Antiqua" w:cs="Book Antiqua"/>
          <w:color w:val="1E1E1E"/>
          <w:spacing w:val="-11"/>
          <w:w w:val="110"/>
          <w:position w:val="1"/>
        </w:rPr>
        <w:t xml:space="preserve"> </w:t>
      </w:r>
      <w:r>
        <w:rPr>
          <w:rFonts w:ascii="Book Antiqua" w:eastAsia="Book Antiqua" w:hAnsi="Book Antiqua" w:cs="Book Antiqua"/>
          <w:color w:val="1E1E1E"/>
          <w:w w:val="110"/>
          <w:position w:val="1"/>
        </w:rPr>
        <w:t>of</w:t>
      </w:r>
      <w:r>
        <w:rPr>
          <w:rFonts w:ascii="Book Antiqua" w:eastAsia="Book Antiqua" w:hAnsi="Book Antiqua" w:cs="Book Antiqua"/>
          <w:color w:val="1E1E1E"/>
          <w:spacing w:val="-11"/>
          <w:w w:val="110"/>
          <w:position w:val="1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1E1E1E"/>
          <w:w w:val="110"/>
          <w:position w:val="1"/>
        </w:rPr>
        <w:t>Chengtu</w:t>
      </w:r>
      <w:proofErr w:type="spellEnd"/>
      <w:r>
        <w:rPr>
          <w:rFonts w:ascii="Book Antiqua" w:eastAsia="Book Antiqua" w:hAnsi="Book Antiqua" w:cs="Book Antiqua"/>
          <w:color w:val="1E1E1E"/>
          <w:w w:val="110"/>
          <w:position w:val="1"/>
        </w:rPr>
        <w:t>.</w:t>
      </w:r>
      <w:r>
        <w:rPr>
          <w:rFonts w:ascii="Book Antiqua" w:eastAsia="Book Antiqua" w:hAnsi="Book Antiqua" w:cs="Book Antiqua"/>
          <w:color w:val="1E1E1E"/>
          <w:spacing w:val="21"/>
          <w:w w:val="110"/>
          <w:position w:val="1"/>
        </w:rPr>
        <w:t xml:space="preserve"> </w:t>
      </w:r>
      <w:r>
        <w:rPr>
          <w:rFonts w:ascii="Book Antiqua" w:eastAsia="Book Antiqua" w:hAnsi="Book Antiqua" w:cs="Book Antiqua"/>
          <w:color w:val="1E1E1E"/>
          <w:spacing w:val="-64"/>
          <w:w w:val="110"/>
          <w:position w:val="1"/>
        </w:rPr>
        <w:t>He</w:t>
      </w:r>
      <w:r>
        <w:rPr>
          <w:rFonts w:ascii="Book Antiqua" w:eastAsia="Book Antiqua" w:hAnsi="Book Antiqua" w:cs="Book Antiqua"/>
          <w:color w:val="1E1E1E"/>
          <w:spacing w:val="-107"/>
          <w:w w:val="110"/>
          <w:position w:val="1"/>
        </w:rPr>
        <w:t xml:space="preserve"> </w:t>
      </w:r>
      <w:r>
        <w:rPr>
          <w:rFonts w:ascii="Book Antiqua" w:eastAsia="Book Antiqua" w:hAnsi="Book Antiqua" w:cs="Book Antiqua"/>
          <w:color w:val="1E1E1E"/>
          <w:spacing w:val="-7"/>
          <w:w w:val="115"/>
          <w:position w:val="1"/>
        </w:rPr>
        <w:t>supported</w:t>
      </w:r>
      <w:r>
        <w:rPr>
          <w:rFonts w:ascii="Book Antiqua" w:eastAsia="Book Antiqua" w:hAnsi="Book Antiqua" w:cs="Book Antiqua"/>
          <w:color w:val="1E1E1E"/>
          <w:spacing w:val="-55"/>
          <w:w w:val="115"/>
          <w:position w:val="1"/>
        </w:rPr>
        <w:t xml:space="preserve"> </w:t>
      </w:r>
      <w:r>
        <w:rPr>
          <w:rFonts w:ascii="Book Antiqua" w:eastAsia="Book Antiqua" w:hAnsi="Book Antiqua" w:cs="Book Antiqua"/>
          <w:color w:val="1E1E1E"/>
          <w:spacing w:val="-7"/>
          <w:w w:val="115"/>
          <w:position w:val="1"/>
        </w:rPr>
        <w:t>himself</w:t>
      </w:r>
      <w:r>
        <w:rPr>
          <w:rFonts w:ascii="Book Antiqua" w:eastAsia="Book Antiqua" w:hAnsi="Book Antiqua" w:cs="Book Antiqua"/>
          <w:color w:val="1E1E1E"/>
          <w:spacing w:val="-32"/>
          <w:w w:val="115"/>
          <w:position w:val="1"/>
        </w:rPr>
        <w:t xml:space="preserve"> </w:t>
      </w:r>
      <w:r>
        <w:rPr>
          <w:rFonts w:ascii="Book Antiqua" w:eastAsia="Book Antiqua" w:hAnsi="Book Antiqua" w:cs="Book Antiqua"/>
          <w:color w:val="1E1E1E"/>
          <w:spacing w:val="-7"/>
          <w:w w:val="115"/>
          <w:position w:val="1"/>
        </w:rPr>
        <w:t>as</w:t>
      </w:r>
      <w:r>
        <w:rPr>
          <w:rFonts w:ascii="Book Antiqua" w:eastAsia="Book Antiqua" w:hAnsi="Book Antiqua" w:cs="Book Antiqua"/>
          <w:color w:val="1E1E1E"/>
          <w:spacing w:val="-33"/>
          <w:w w:val="115"/>
          <w:position w:val="1"/>
        </w:rPr>
        <w:t xml:space="preserve"> </w:t>
      </w:r>
      <w:r>
        <w:rPr>
          <w:rFonts w:ascii="Book Antiqua" w:eastAsia="Book Antiqua" w:hAnsi="Book Antiqua" w:cs="Book Antiqua"/>
          <w:color w:val="1E1E1E"/>
          <w:spacing w:val="-7"/>
          <w:w w:val="115"/>
          <w:position w:val="1"/>
        </w:rPr>
        <w:t>a</w:t>
      </w:r>
      <w:r>
        <w:rPr>
          <w:rFonts w:ascii="Book Antiqua" w:eastAsia="Book Antiqua" w:hAnsi="Book Antiqua" w:cs="Book Antiqua"/>
          <w:color w:val="1E1E1E"/>
          <w:spacing w:val="-47"/>
          <w:w w:val="115"/>
          <w:position w:val="1"/>
        </w:rPr>
        <w:t xml:space="preserve"> </w:t>
      </w:r>
      <w:r>
        <w:rPr>
          <w:rFonts w:ascii="Book Antiqua" w:eastAsia="Book Antiqua" w:hAnsi="Book Antiqua" w:cs="Book Antiqua"/>
          <w:color w:val="1E1E1E"/>
          <w:spacing w:val="-7"/>
          <w:w w:val="115"/>
          <w:position w:val="1"/>
        </w:rPr>
        <w:t>fortune-teller</w:t>
      </w:r>
      <w:r>
        <w:rPr>
          <w:rFonts w:ascii="Book Antiqua" w:eastAsia="Book Antiqua" w:hAnsi="Book Antiqua" w:cs="Book Antiqua"/>
          <w:color w:val="1E1E1E"/>
          <w:spacing w:val="-39"/>
          <w:w w:val="115"/>
          <w:position w:val="1"/>
        </w:rPr>
        <w:t xml:space="preserve"> </w:t>
      </w:r>
      <w:r>
        <w:rPr>
          <w:rFonts w:ascii="Book Antiqua" w:eastAsia="Book Antiqua" w:hAnsi="Book Antiqua" w:cs="Book Antiqua"/>
          <w:color w:val="1E1E1E"/>
          <w:spacing w:val="-7"/>
          <w:w w:val="115"/>
          <w:position w:val="1"/>
        </w:rPr>
        <w:t>and</w:t>
      </w:r>
      <w:r>
        <w:rPr>
          <w:rFonts w:ascii="Book Antiqua" w:eastAsia="Book Antiqua" w:hAnsi="Book Antiqua" w:cs="Book Antiqua"/>
          <w:color w:val="1E1E1E"/>
          <w:spacing w:val="-40"/>
          <w:w w:val="115"/>
          <w:position w:val="1"/>
        </w:rPr>
        <w:t xml:space="preserve"> </w:t>
      </w:r>
      <w:r>
        <w:rPr>
          <w:rFonts w:ascii="Book Antiqua" w:eastAsia="Book Antiqua" w:hAnsi="Book Antiqua" w:cs="Book Antiqua"/>
          <w:color w:val="1E1E1E"/>
          <w:spacing w:val="-7"/>
          <w:w w:val="115"/>
          <w:position w:val="1"/>
        </w:rPr>
        <w:t>spent</w:t>
      </w:r>
      <w:r>
        <w:rPr>
          <w:rFonts w:ascii="Book Antiqua" w:eastAsia="Book Antiqua" w:hAnsi="Book Antiqua" w:cs="Book Antiqua"/>
          <w:color w:val="1E1E1E"/>
          <w:spacing w:val="-40"/>
          <w:w w:val="115"/>
          <w:position w:val="1"/>
        </w:rPr>
        <w:t xml:space="preserve"> </w:t>
      </w:r>
      <w:r>
        <w:rPr>
          <w:rFonts w:ascii="Book Antiqua" w:eastAsia="Book Antiqua" w:hAnsi="Book Antiqua" w:cs="Book Antiqua"/>
          <w:color w:val="1E1E1E"/>
          <w:spacing w:val="-7"/>
          <w:w w:val="115"/>
          <w:position w:val="1"/>
        </w:rPr>
        <w:t>his</w:t>
      </w:r>
      <w:r>
        <w:rPr>
          <w:rFonts w:ascii="Book Antiqua" w:eastAsia="Book Antiqua" w:hAnsi="Book Antiqua" w:cs="Book Antiqua"/>
          <w:color w:val="1E1E1E"/>
          <w:spacing w:val="-24"/>
          <w:w w:val="115"/>
          <w:position w:val="1"/>
        </w:rPr>
        <w:t xml:space="preserve"> </w:t>
      </w:r>
      <w:r>
        <w:rPr>
          <w:rFonts w:ascii="Book Antiqua" w:eastAsia="Book Antiqua" w:hAnsi="Book Antiqua" w:cs="Book Antiqua"/>
          <w:color w:val="1E1E1E"/>
          <w:spacing w:val="-7"/>
          <w:w w:val="115"/>
          <w:position w:val="1"/>
        </w:rPr>
        <w:t>remaining</w:t>
      </w:r>
      <w:r>
        <w:rPr>
          <w:rFonts w:ascii="Book Antiqua" w:eastAsia="Book Antiqua" w:hAnsi="Book Antiqua" w:cs="Book Antiqua"/>
          <w:color w:val="1E1E1E"/>
          <w:spacing w:val="-55"/>
          <w:w w:val="115"/>
          <w:position w:val="1"/>
        </w:rPr>
        <w:t xml:space="preserve"> </w:t>
      </w:r>
      <w:r>
        <w:rPr>
          <w:rFonts w:ascii="Book Antiqua" w:eastAsia="Book Antiqua" w:hAnsi="Book Antiqua" w:cs="Book Antiqua"/>
          <w:color w:val="1E1E1E"/>
          <w:spacing w:val="-6"/>
          <w:w w:val="115"/>
          <w:position w:val="1"/>
        </w:rPr>
        <w:t>time</w:t>
      </w:r>
      <w:r>
        <w:rPr>
          <w:rFonts w:ascii="Book Antiqua" w:eastAsia="Book Antiqua" w:hAnsi="Book Antiqua" w:cs="Book Antiqua"/>
          <w:color w:val="1E1E1E"/>
          <w:spacing w:val="-40"/>
          <w:w w:val="115"/>
          <w:position w:val="1"/>
        </w:rPr>
        <w:t xml:space="preserve"> </w:t>
      </w:r>
      <w:r>
        <w:rPr>
          <w:rFonts w:ascii="Book Antiqua" w:eastAsia="Book Antiqua" w:hAnsi="Book Antiqua" w:cs="Book Antiqua"/>
          <w:color w:val="1E1E1E"/>
          <w:spacing w:val="-6"/>
          <w:w w:val="115"/>
        </w:rPr>
        <w:t>reading</w:t>
      </w:r>
      <w:r>
        <w:rPr>
          <w:rFonts w:ascii="Book Antiqua" w:eastAsia="Book Antiqua" w:hAnsi="Book Antiqua" w:cs="Book Antiqua"/>
          <w:color w:val="1E1E1E"/>
          <w:spacing w:val="-39"/>
          <w:w w:val="115"/>
        </w:rPr>
        <w:t xml:space="preserve"> </w:t>
      </w:r>
      <w:r>
        <w:rPr>
          <w:rFonts w:ascii="Book Antiqua" w:eastAsia="Book Antiqua" w:hAnsi="Book Antiqua" w:cs="Book Antiqua"/>
          <w:color w:val="1E1E1E"/>
          <w:spacing w:val="-6"/>
          <w:w w:val="115"/>
        </w:rPr>
        <w:t>and</w:t>
      </w:r>
      <w:r>
        <w:rPr>
          <w:rFonts w:ascii="Book Antiqua" w:eastAsia="Book Antiqua" w:hAnsi="Book Antiqua" w:cs="Book Antiqua"/>
          <w:color w:val="1E1E1E"/>
          <w:spacing w:val="-113"/>
          <w:w w:val="115"/>
        </w:rPr>
        <w:t xml:space="preserve"> </w:t>
      </w:r>
      <w:r>
        <w:rPr>
          <w:rFonts w:ascii="Book Antiqua" w:eastAsia="Book Antiqua" w:hAnsi="Book Antiqua" w:cs="Book Antiqua"/>
          <w:color w:val="1E1E1E"/>
          <w:spacing w:val="-6"/>
          <w:w w:val="115"/>
        </w:rPr>
        <w:t xml:space="preserve">pondering </w:t>
      </w:r>
      <w:proofErr w:type="gramStart"/>
      <w:r>
        <w:rPr>
          <w:rFonts w:ascii="Book Antiqua" w:eastAsia="Book Antiqua" w:hAnsi="Book Antiqua" w:cs="Book Antiqua"/>
          <w:color w:val="1E1E1E"/>
          <w:spacing w:val="-6"/>
          <w:w w:val="115"/>
        </w:rPr>
        <w:t xml:space="preserve">the </w:t>
      </w:r>
      <w:proofErr w:type="spellStart"/>
      <w:r>
        <w:rPr>
          <w:rFonts w:ascii="Trebuchet MS" w:eastAsia="Trebuchet MS" w:hAnsi="Trebuchet MS" w:cs="Trebuchet MS"/>
          <w:color w:val="1E1E1E"/>
          <w:spacing w:val="-6"/>
          <w:w w:val="105"/>
          <w:sz w:val="45"/>
          <w:szCs w:val="45"/>
        </w:rPr>
        <w:t>Taoteching</w:t>
      </w:r>
      <w:proofErr w:type="spellEnd"/>
      <w:proofErr w:type="gramEnd"/>
      <w:r>
        <w:rPr>
          <w:rFonts w:ascii="Trebuchet MS" w:eastAsia="Trebuchet MS" w:hAnsi="Trebuchet MS" w:cs="Trebuchet MS"/>
          <w:color w:val="1E1E1E"/>
          <w:spacing w:val="-6"/>
          <w:w w:val="105"/>
          <w:sz w:val="45"/>
          <w:szCs w:val="45"/>
        </w:rPr>
        <w:t xml:space="preserve">. </w:t>
      </w:r>
      <w:r>
        <w:rPr>
          <w:rFonts w:ascii="Book Antiqua" w:eastAsia="Book Antiqua" w:hAnsi="Book Antiqua" w:cs="Book Antiqua"/>
          <w:color w:val="1E1E1E"/>
          <w:spacing w:val="-6"/>
          <w:w w:val="115"/>
        </w:rPr>
        <w:t xml:space="preserve">The lengthy commentaries that he produced </w:t>
      </w:r>
      <w:r>
        <w:rPr>
          <w:rFonts w:ascii="Book Antiqua" w:eastAsia="Book Antiqua" w:hAnsi="Book Antiqua" w:cs="Book Antiqua"/>
          <w:color w:val="1E1E1E"/>
          <w:spacing w:val="-5"/>
          <w:w w:val="115"/>
        </w:rPr>
        <w:t>are</w:t>
      </w:r>
      <w:r>
        <w:rPr>
          <w:rFonts w:ascii="Book Antiqua" w:eastAsia="Book Antiqua" w:hAnsi="Book Antiqua" w:cs="Book Antiqua"/>
          <w:color w:val="1E1E1E"/>
          <w:spacing w:val="-4"/>
          <w:w w:val="115"/>
        </w:rPr>
        <w:t xml:space="preserve"> </w:t>
      </w:r>
      <w:r>
        <w:rPr>
          <w:rFonts w:ascii="Book Antiqua" w:eastAsia="Book Antiqua" w:hAnsi="Book Antiqua" w:cs="Book Antiqua"/>
          <w:color w:val="1E1E1E"/>
          <w:spacing w:val="-7"/>
          <w:w w:val="115"/>
        </w:rPr>
        <w:t>sometimes</w:t>
      </w:r>
      <w:r>
        <w:rPr>
          <w:rFonts w:ascii="Book Antiqua" w:eastAsia="Book Antiqua" w:hAnsi="Book Antiqua" w:cs="Book Antiqua"/>
          <w:color w:val="1E1E1E"/>
          <w:spacing w:val="-10"/>
          <w:w w:val="115"/>
        </w:rPr>
        <w:t xml:space="preserve"> </w:t>
      </w:r>
      <w:r>
        <w:rPr>
          <w:rFonts w:ascii="Book Antiqua" w:eastAsia="Book Antiqua" w:hAnsi="Book Antiqua" w:cs="Book Antiqua"/>
          <w:color w:val="1E1E1E"/>
          <w:spacing w:val="-7"/>
          <w:w w:val="115"/>
          <w:position w:val="1"/>
        </w:rPr>
        <w:t>quite</w:t>
      </w:r>
      <w:r>
        <w:rPr>
          <w:rFonts w:ascii="Book Antiqua" w:eastAsia="Book Antiqua" w:hAnsi="Book Antiqua" w:cs="Book Antiqua"/>
          <w:color w:val="1E1E1E"/>
          <w:spacing w:val="-25"/>
          <w:w w:val="115"/>
          <w:position w:val="1"/>
        </w:rPr>
        <w:t xml:space="preserve"> </w:t>
      </w:r>
      <w:r>
        <w:rPr>
          <w:rFonts w:ascii="Book Antiqua" w:eastAsia="Book Antiqua" w:hAnsi="Book Antiqua" w:cs="Book Antiqua"/>
          <w:color w:val="1E1E1E"/>
          <w:spacing w:val="-7"/>
          <w:w w:val="115"/>
          <w:position w:val="1"/>
        </w:rPr>
        <w:t>profound</w:t>
      </w:r>
      <w:r>
        <w:rPr>
          <w:rFonts w:ascii="Book Antiqua" w:eastAsia="Book Antiqua" w:hAnsi="Book Antiqua" w:cs="Book Antiqua"/>
          <w:color w:val="1E1E1E"/>
          <w:spacing w:val="-47"/>
          <w:w w:val="115"/>
          <w:position w:val="1"/>
        </w:rPr>
        <w:t xml:space="preserve"> </w:t>
      </w:r>
      <w:r>
        <w:rPr>
          <w:rFonts w:ascii="Book Antiqua" w:eastAsia="Book Antiqua" w:hAnsi="Book Antiqua" w:cs="Book Antiqua"/>
          <w:color w:val="1E1E1E"/>
          <w:spacing w:val="-6"/>
          <w:w w:val="115"/>
          <w:position w:val="1"/>
        </w:rPr>
        <w:t>but</w:t>
      </w:r>
      <w:r>
        <w:rPr>
          <w:rFonts w:ascii="Book Antiqua" w:eastAsia="Book Antiqua" w:hAnsi="Book Antiqua" w:cs="Book Antiqua"/>
          <w:color w:val="1E1E1E"/>
          <w:spacing w:val="-18"/>
          <w:w w:val="115"/>
          <w:position w:val="1"/>
        </w:rPr>
        <w:t xml:space="preserve"> </w:t>
      </w:r>
      <w:r>
        <w:rPr>
          <w:rFonts w:ascii="Book Antiqua" w:eastAsia="Book Antiqua" w:hAnsi="Book Antiqua" w:cs="Book Antiqua"/>
          <w:color w:val="1E1E1E"/>
          <w:spacing w:val="-6"/>
          <w:w w:val="115"/>
          <w:position w:val="1"/>
        </w:rPr>
        <w:t>more</w:t>
      </w:r>
      <w:r>
        <w:rPr>
          <w:rFonts w:ascii="Book Antiqua" w:eastAsia="Book Antiqua" w:hAnsi="Book Antiqua" w:cs="Book Antiqua"/>
          <w:color w:val="1E1E1E"/>
          <w:spacing w:val="-17"/>
          <w:w w:val="115"/>
          <w:position w:val="1"/>
        </w:rPr>
        <w:t xml:space="preserve"> </w:t>
      </w:r>
      <w:r>
        <w:rPr>
          <w:rFonts w:ascii="Book Antiqua" w:eastAsia="Book Antiqua" w:hAnsi="Book Antiqua" w:cs="Book Antiqua"/>
          <w:color w:val="1E1E1E"/>
          <w:spacing w:val="-6"/>
          <w:w w:val="115"/>
          <w:position w:val="1"/>
        </w:rPr>
        <w:t>often</w:t>
      </w:r>
      <w:r>
        <w:rPr>
          <w:rFonts w:ascii="Book Antiqua" w:eastAsia="Book Antiqua" w:hAnsi="Book Antiqua" w:cs="Book Antiqua"/>
          <w:color w:val="1E1E1E"/>
          <w:spacing w:val="-18"/>
          <w:w w:val="115"/>
          <w:position w:val="1"/>
        </w:rPr>
        <w:t xml:space="preserve"> </w:t>
      </w:r>
      <w:r>
        <w:rPr>
          <w:rFonts w:ascii="Book Antiqua" w:eastAsia="Book Antiqua" w:hAnsi="Book Antiqua" w:cs="Book Antiqua"/>
          <w:color w:val="1E1E1E"/>
          <w:spacing w:val="-6"/>
          <w:w w:val="115"/>
          <w:position w:val="1"/>
        </w:rPr>
        <w:t>obscure,</w:t>
      </w:r>
      <w:r>
        <w:rPr>
          <w:rFonts w:ascii="Book Antiqua" w:eastAsia="Book Antiqua" w:hAnsi="Book Antiqua" w:cs="Book Antiqua"/>
          <w:color w:val="1E1E1E"/>
          <w:spacing w:val="6"/>
          <w:w w:val="115"/>
          <w:position w:val="1"/>
        </w:rPr>
        <w:t xml:space="preserve"> </w:t>
      </w:r>
      <w:r>
        <w:rPr>
          <w:rFonts w:ascii="Book Antiqua" w:eastAsia="Book Antiqua" w:hAnsi="Book Antiqua" w:cs="Book Antiqua"/>
          <w:color w:val="1E1E1E"/>
          <w:spacing w:val="-6"/>
          <w:w w:val="115"/>
        </w:rPr>
        <w:t>and</w:t>
      </w:r>
      <w:r>
        <w:rPr>
          <w:rFonts w:ascii="Book Antiqua" w:eastAsia="Book Antiqua" w:hAnsi="Book Antiqua" w:cs="Book Antiqua"/>
          <w:color w:val="1E1E1E"/>
          <w:spacing w:val="-25"/>
          <w:w w:val="115"/>
        </w:rPr>
        <w:t xml:space="preserve"> </w:t>
      </w:r>
      <w:r>
        <w:rPr>
          <w:rFonts w:ascii="Book Antiqua" w:eastAsia="Book Antiqua" w:hAnsi="Book Antiqua" w:cs="Book Antiqua"/>
          <w:color w:val="1E1E1E"/>
          <w:spacing w:val="-6"/>
          <w:w w:val="115"/>
        </w:rPr>
        <w:t>those</w:t>
      </w:r>
      <w:r>
        <w:rPr>
          <w:rFonts w:ascii="Book Antiqua" w:eastAsia="Book Antiqua" w:hAnsi="Book Antiqua" w:cs="Book Antiqua"/>
          <w:color w:val="1E1E1E"/>
          <w:spacing w:val="-9"/>
          <w:w w:val="115"/>
        </w:rPr>
        <w:t xml:space="preserve"> </w:t>
      </w:r>
      <w:r>
        <w:rPr>
          <w:rFonts w:ascii="Book Antiqua" w:eastAsia="Book Antiqua" w:hAnsi="Book Antiqua" w:cs="Book Antiqua"/>
          <w:color w:val="1E1E1E"/>
          <w:spacing w:val="-6"/>
          <w:w w:val="115"/>
        </w:rPr>
        <w:t>that</w:t>
      </w:r>
      <w:r>
        <w:rPr>
          <w:rFonts w:ascii="Book Antiqua" w:eastAsia="Book Antiqua" w:hAnsi="Book Antiqua" w:cs="Book Antiqua"/>
          <w:color w:val="1E1E1E"/>
          <w:spacing w:val="-10"/>
          <w:w w:val="115"/>
        </w:rPr>
        <w:t xml:space="preserve"> </w:t>
      </w:r>
      <w:r>
        <w:rPr>
          <w:rFonts w:ascii="Book Antiqua" w:eastAsia="Book Antiqua" w:hAnsi="Book Antiqua" w:cs="Book Antiqua"/>
          <w:color w:val="1E1E1E"/>
          <w:spacing w:val="-6"/>
          <w:w w:val="115"/>
        </w:rPr>
        <w:t>survive</w:t>
      </w:r>
      <w:r>
        <w:rPr>
          <w:rFonts w:ascii="Book Antiqua" w:eastAsia="Book Antiqua" w:hAnsi="Book Antiqua" w:cs="Book Antiqua"/>
          <w:color w:val="1E1E1E"/>
          <w:spacing w:val="-9"/>
          <w:w w:val="115"/>
        </w:rPr>
        <w:t xml:space="preserve"> </w:t>
      </w:r>
      <w:r>
        <w:rPr>
          <w:rFonts w:ascii="Book Antiqua" w:eastAsia="Book Antiqua" w:hAnsi="Book Antiqua" w:cs="Book Antiqua"/>
          <w:color w:val="1E1E1E"/>
          <w:spacing w:val="-6"/>
          <w:w w:val="115"/>
        </w:rPr>
        <w:t>are</w:t>
      </w:r>
      <w:r>
        <w:rPr>
          <w:rFonts w:ascii="Book Antiqua" w:eastAsia="Book Antiqua" w:hAnsi="Book Antiqua" w:cs="Book Antiqua"/>
          <w:color w:val="1E1E1E"/>
          <w:spacing w:val="-113"/>
          <w:w w:val="115"/>
        </w:rPr>
        <w:t xml:space="preserve"> </w:t>
      </w:r>
      <w:r>
        <w:rPr>
          <w:rFonts w:ascii="Book Antiqua" w:eastAsia="Book Antiqua" w:hAnsi="Book Antiqua" w:cs="Book Antiqua"/>
          <w:color w:val="1E1E1E"/>
          <w:spacing w:val="-4"/>
          <w:w w:val="105"/>
        </w:rPr>
        <w:t>incomplete.</w:t>
      </w:r>
      <w:r>
        <w:rPr>
          <w:rFonts w:ascii="Book Antiqua" w:eastAsia="Book Antiqua" w:hAnsi="Book Antiqua" w:cs="Book Antiqua"/>
          <w:color w:val="1E1E1E"/>
          <w:spacing w:val="15"/>
          <w:w w:val="105"/>
        </w:rPr>
        <w:t xml:space="preserve"> </w:t>
      </w:r>
      <w:r>
        <w:rPr>
          <w:rFonts w:ascii="Book Antiqua" w:eastAsia="Book Antiqua" w:hAnsi="Book Antiqua" w:cs="Book Antiqua"/>
          <w:color w:val="1E1E1E"/>
          <w:spacing w:val="-4"/>
          <w:w w:val="105"/>
        </w:rPr>
        <w:t>He</w:t>
      </w:r>
      <w:r>
        <w:rPr>
          <w:rFonts w:ascii="Book Antiqua" w:eastAsia="Book Antiqua" w:hAnsi="Book Antiqua" w:cs="Book Antiqua"/>
          <w:color w:val="1E1E1E"/>
          <w:spacing w:val="7"/>
          <w:w w:val="105"/>
        </w:rPr>
        <w:t xml:space="preserve"> </w:t>
      </w:r>
      <w:r>
        <w:rPr>
          <w:rFonts w:ascii="Book Antiqua" w:eastAsia="Book Antiqua" w:hAnsi="Book Antiqua" w:cs="Book Antiqua"/>
          <w:color w:val="1E1E1E"/>
          <w:spacing w:val="-4"/>
          <w:w w:val="105"/>
        </w:rPr>
        <w:t>divides</w:t>
      </w:r>
      <w:r>
        <w:rPr>
          <w:rFonts w:ascii="Book Antiqua" w:eastAsia="Book Antiqua" w:hAnsi="Book Antiqua" w:cs="Book Antiqua"/>
          <w:color w:val="1E1E1E"/>
          <w:spacing w:val="23"/>
          <w:w w:val="105"/>
        </w:rPr>
        <w:t xml:space="preserve"> </w:t>
      </w:r>
      <w:r>
        <w:rPr>
          <w:rFonts w:ascii="Book Antiqua" w:eastAsia="Book Antiqua" w:hAnsi="Book Antiqua" w:cs="Book Antiqua"/>
          <w:color w:val="1E1E1E"/>
          <w:spacing w:val="-3"/>
          <w:w w:val="105"/>
        </w:rPr>
        <w:t>the</w:t>
      </w:r>
      <w:r>
        <w:rPr>
          <w:rFonts w:ascii="Book Antiqua" w:eastAsia="Book Antiqua" w:hAnsi="Book Antiqua" w:cs="Book Antiqua"/>
          <w:color w:val="1E1E1E"/>
          <w:w w:val="105"/>
        </w:rPr>
        <w:t xml:space="preserve"> </w:t>
      </w:r>
      <w:r>
        <w:rPr>
          <w:rFonts w:ascii="Book Antiqua" w:eastAsia="Book Antiqua" w:hAnsi="Book Antiqua" w:cs="Book Antiqua"/>
          <w:color w:val="1E1E1E"/>
          <w:spacing w:val="-3"/>
          <w:w w:val="105"/>
        </w:rPr>
        <w:t>text</w:t>
      </w:r>
      <w:r>
        <w:rPr>
          <w:rFonts w:ascii="Book Antiqua" w:eastAsia="Book Antiqua" w:hAnsi="Book Antiqua" w:cs="Book Antiqua"/>
          <w:color w:val="1E1E1E"/>
          <w:spacing w:val="-15"/>
          <w:w w:val="105"/>
        </w:rPr>
        <w:t xml:space="preserve"> </w:t>
      </w:r>
      <w:r>
        <w:rPr>
          <w:rFonts w:ascii="Book Antiqua" w:eastAsia="Book Antiqua" w:hAnsi="Book Antiqua" w:cs="Book Antiqua"/>
          <w:color w:val="1E1E1E"/>
          <w:spacing w:val="-3"/>
          <w:w w:val="105"/>
        </w:rPr>
        <w:t>into</w:t>
      </w:r>
      <w:r>
        <w:rPr>
          <w:rFonts w:ascii="Book Antiqua" w:eastAsia="Book Antiqua" w:hAnsi="Book Antiqua" w:cs="Book Antiqua"/>
          <w:color w:val="1E1E1E"/>
          <w:w w:val="105"/>
        </w:rPr>
        <w:t xml:space="preserve"> </w:t>
      </w:r>
      <w:r>
        <w:rPr>
          <w:rFonts w:ascii="Times New Roman" w:eastAsia="Times New Roman" w:hAnsi="Times New Roman" w:cs="Times New Roman"/>
          <w:color w:val="1E1E1E"/>
          <w:spacing w:val="-3"/>
          <w:w w:val="105"/>
          <w:sz w:val="27"/>
          <w:szCs w:val="27"/>
        </w:rPr>
        <w:t>72</w:t>
      </w:r>
      <w:r>
        <w:rPr>
          <w:rFonts w:ascii="Times New Roman" w:eastAsia="Times New Roman" w:hAnsi="Times New Roman" w:cs="Times New Roman"/>
          <w:color w:val="1E1E1E"/>
          <w:spacing w:val="19"/>
          <w:w w:val="105"/>
          <w:sz w:val="27"/>
          <w:szCs w:val="27"/>
        </w:rPr>
        <w:t xml:space="preserve"> </w:t>
      </w:r>
      <w:r>
        <w:rPr>
          <w:rFonts w:ascii="Book Antiqua" w:eastAsia="Book Antiqua" w:hAnsi="Book Antiqua" w:cs="Book Antiqua"/>
          <w:color w:val="1E1E1E"/>
          <w:spacing w:val="-3"/>
          <w:w w:val="105"/>
        </w:rPr>
        <w:t>verses.</w:t>
      </w:r>
      <w:r>
        <w:rPr>
          <w:rFonts w:ascii="Book Antiqua" w:eastAsia="Book Antiqua" w:hAnsi="Book Antiqua" w:cs="Book Antiqua"/>
          <w:color w:val="1E1E1E"/>
          <w:spacing w:val="45"/>
          <w:w w:val="105"/>
        </w:rPr>
        <w:t xml:space="preserve"> </w:t>
      </w:r>
      <w:r>
        <w:rPr>
          <w:rFonts w:ascii="Trebuchet MS" w:eastAsia="Trebuchet MS" w:hAnsi="Trebuchet MS" w:cs="Trebuchet MS"/>
          <w:color w:val="1E1E1E"/>
          <w:spacing w:val="-3"/>
          <w:w w:val="105"/>
          <w:sz w:val="45"/>
          <w:szCs w:val="45"/>
        </w:rPr>
        <w:t>Tao-</w:t>
      </w:r>
      <w:proofErr w:type="spellStart"/>
      <w:r>
        <w:rPr>
          <w:rFonts w:ascii="Trebuchet MS" w:eastAsia="Trebuchet MS" w:hAnsi="Trebuchet MS" w:cs="Trebuchet MS"/>
          <w:color w:val="1E1E1E"/>
          <w:spacing w:val="-3"/>
          <w:w w:val="105"/>
          <w:sz w:val="45"/>
          <w:szCs w:val="45"/>
        </w:rPr>
        <w:t>te</w:t>
      </w:r>
      <w:proofErr w:type="spellEnd"/>
      <w:r>
        <w:rPr>
          <w:rFonts w:ascii="Trebuchet MS" w:eastAsia="Trebuchet MS" w:hAnsi="Trebuchet MS" w:cs="Trebuchet MS"/>
          <w:color w:val="1E1E1E"/>
          <w:spacing w:val="-3"/>
          <w:w w:val="105"/>
          <w:sz w:val="45"/>
          <w:szCs w:val="45"/>
        </w:rPr>
        <w:t>-ching</w:t>
      </w:r>
      <w:r>
        <w:rPr>
          <w:rFonts w:ascii="Trebuchet MS" w:eastAsia="Trebuchet MS" w:hAnsi="Trebuchet MS" w:cs="Trebuchet MS"/>
          <w:color w:val="1E1E1E"/>
          <w:spacing w:val="-67"/>
          <w:w w:val="105"/>
          <w:sz w:val="45"/>
          <w:szCs w:val="45"/>
        </w:rPr>
        <w:t xml:space="preserve"> </w:t>
      </w:r>
      <w:proofErr w:type="spellStart"/>
      <w:r>
        <w:rPr>
          <w:rFonts w:ascii="Trebuchet MS" w:eastAsia="Trebuchet MS" w:hAnsi="Trebuchet MS" w:cs="Trebuchet MS"/>
          <w:color w:val="1E1E1E"/>
          <w:spacing w:val="-3"/>
          <w:w w:val="105"/>
          <w:sz w:val="45"/>
          <w:szCs w:val="45"/>
        </w:rPr>
        <w:t>chih-kuei</w:t>
      </w:r>
      <w:proofErr w:type="spellEnd"/>
      <w:r>
        <w:rPr>
          <w:rFonts w:ascii="Trebuchet MS" w:eastAsia="Trebuchet MS" w:hAnsi="Trebuchet MS" w:cs="Trebuchet MS"/>
          <w:color w:val="1E1E1E"/>
          <w:spacing w:val="-3"/>
          <w:w w:val="105"/>
          <w:sz w:val="45"/>
          <w:szCs w:val="45"/>
        </w:rPr>
        <w:t>.</w:t>
      </w:r>
    </w:p>
    <w:p w14:paraId="1DF81CD7" w14:textId="77777777" w:rsidR="003D45B2" w:rsidRDefault="003D2B09">
      <w:pPr>
        <w:spacing w:before="311" w:line="266" w:lineRule="auto"/>
        <w:ind w:left="145" w:right="204" w:hanging="15"/>
        <w:jc w:val="both"/>
        <w:rPr>
          <w:rFonts w:ascii="Trebuchet MS" w:hAnsi="Trebuchet MS"/>
          <w:sz w:val="45"/>
        </w:rPr>
      </w:pPr>
      <w:proofErr w:type="spellStart"/>
      <w:r>
        <w:rPr>
          <w:rFonts w:ascii="Book Antiqua" w:hAnsi="Book Antiqua"/>
          <w:color w:val="1F1F1F"/>
          <w:spacing w:val="-16"/>
          <w:w w:val="116"/>
          <w:sz w:val="40"/>
        </w:rPr>
        <w:t>Yentiehlu</w:t>
      </w:r>
      <w:r>
        <w:rPr>
          <w:rFonts w:ascii="Book Antiqua" w:hAnsi="Book Antiqua"/>
          <w:color w:val="1F1F1F"/>
          <w:w w:val="116"/>
          <w:sz w:val="40"/>
        </w:rPr>
        <w:t>n</w:t>
      </w:r>
      <w:proofErr w:type="spellEnd"/>
      <w:r>
        <w:rPr>
          <w:rFonts w:ascii="Book Antiqua" w:hAnsi="Book Antiqua"/>
          <w:color w:val="1F1F1F"/>
          <w:spacing w:val="35"/>
          <w:sz w:val="40"/>
        </w:rPr>
        <w:t xml:space="preserve"> </w:t>
      </w:r>
      <w:r>
        <w:rPr>
          <w:rFonts w:ascii="Book Antiqua" w:hAnsi="Book Antiqua"/>
          <w:color w:val="1F1F1F"/>
          <w:w w:val="194"/>
          <w:sz w:val="40"/>
        </w:rPr>
        <w:t>••</w:t>
      </w:r>
      <w:r>
        <w:rPr>
          <w:rFonts w:ascii="Book Antiqua" w:hAnsi="Book Antiqua"/>
          <w:color w:val="1F1F1F"/>
          <w:w w:val="58"/>
          <w:sz w:val="40"/>
        </w:rPr>
        <w:t>IDili</w:t>
      </w:r>
      <w:r>
        <w:rPr>
          <w:rFonts w:ascii="Book Antiqua" w:hAnsi="Book Antiqua"/>
          <w:color w:val="1F1F1F"/>
          <w:spacing w:val="49"/>
          <w:sz w:val="40"/>
        </w:rPr>
        <w:t xml:space="preserve"> </w:t>
      </w:r>
      <w:r>
        <w:rPr>
          <w:rFonts w:ascii="Trebuchet MS" w:hAnsi="Trebuchet MS"/>
          <w:color w:val="1F1F1F"/>
          <w:spacing w:val="-16"/>
          <w:w w:val="97"/>
          <w:sz w:val="45"/>
        </w:rPr>
        <w:t>(</w:t>
      </w:r>
      <w:proofErr w:type="spellStart"/>
      <w:r>
        <w:rPr>
          <w:rFonts w:ascii="Trebuchet MS" w:hAnsi="Trebuchet MS"/>
          <w:color w:val="1F1F1F"/>
          <w:spacing w:val="-16"/>
          <w:w w:val="97"/>
          <w:sz w:val="45"/>
        </w:rPr>
        <w:t>Discourc</w:t>
      </w:r>
      <w:r>
        <w:rPr>
          <w:rFonts w:ascii="Trebuchet MS" w:hAnsi="Trebuchet MS"/>
          <w:color w:val="1F1F1F"/>
          <w:w w:val="97"/>
          <w:sz w:val="45"/>
        </w:rPr>
        <w:t>e</w:t>
      </w:r>
      <w:proofErr w:type="spellEnd"/>
      <w:r>
        <w:rPr>
          <w:rFonts w:ascii="Trebuchet MS" w:hAnsi="Trebuchet MS"/>
          <w:color w:val="1F1F1F"/>
          <w:spacing w:val="-31"/>
          <w:sz w:val="45"/>
        </w:rPr>
        <w:t xml:space="preserve"> </w:t>
      </w:r>
      <w:r>
        <w:rPr>
          <w:rFonts w:ascii="Trebuchet MS" w:hAnsi="Trebuchet MS"/>
          <w:color w:val="1F1F1F"/>
          <w:spacing w:val="7"/>
          <w:w w:val="93"/>
          <w:sz w:val="45"/>
        </w:rPr>
        <w:t>o</w:t>
      </w:r>
      <w:r>
        <w:rPr>
          <w:rFonts w:ascii="Trebuchet MS" w:hAnsi="Trebuchet MS"/>
          <w:color w:val="1F1F1F"/>
          <w:w w:val="93"/>
          <w:sz w:val="45"/>
        </w:rPr>
        <w:t>n</w:t>
      </w:r>
      <w:r>
        <w:rPr>
          <w:rFonts w:ascii="Trebuchet MS" w:hAnsi="Trebuchet MS"/>
          <w:color w:val="1F1F1F"/>
          <w:spacing w:val="-16"/>
          <w:sz w:val="45"/>
        </w:rPr>
        <w:t xml:space="preserve"> </w:t>
      </w:r>
      <w:r>
        <w:rPr>
          <w:rFonts w:ascii="Trebuchet MS" w:hAnsi="Trebuchet MS"/>
          <w:color w:val="1F1F1F"/>
          <w:spacing w:val="-5"/>
          <w:w w:val="98"/>
          <w:sz w:val="45"/>
        </w:rPr>
        <w:t>Sal</w:t>
      </w:r>
      <w:r>
        <w:rPr>
          <w:rFonts w:ascii="Trebuchet MS" w:hAnsi="Trebuchet MS"/>
          <w:color w:val="1F1F1F"/>
          <w:w w:val="98"/>
          <w:sz w:val="45"/>
        </w:rPr>
        <w:t>t</w:t>
      </w:r>
      <w:r>
        <w:rPr>
          <w:rFonts w:ascii="Trebuchet MS" w:hAnsi="Trebuchet MS"/>
          <w:color w:val="1F1F1F"/>
          <w:spacing w:val="-31"/>
          <w:sz w:val="45"/>
        </w:rPr>
        <w:t xml:space="preserve"> </w:t>
      </w:r>
      <w:r>
        <w:rPr>
          <w:rFonts w:ascii="Trebuchet MS" w:hAnsi="Trebuchet MS"/>
          <w:color w:val="1F1F1F"/>
          <w:spacing w:val="-15"/>
          <w:w w:val="98"/>
          <w:sz w:val="45"/>
        </w:rPr>
        <w:t>an</w:t>
      </w:r>
      <w:r>
        <w:rPr>
          <w:rFonts w:ascii="Trebuchet MS" w:hAnsi="Trebuchet MS"/>
          <w:color w:val="1F1F1F"/>
          <w:w w:val="98"/>
          <w:sz w:val="45"/>
        </w:rPr>
        <w:t>d</w:t>
      </w:r>
      <w:r>
        <w:rPr>
          <w:rFonts w:ascii="Trebuchet MS" w:hAnsi="Trebuchet MS"/>
          <w:color w:val="1F1F1F"/>
          <w:spacing w:val="-16"/>
          <w:sz w:val="45"/>
        </w:rPr>
        <w:t xml:space="preserve"> </w:t>
      </w:r>
      <w:r>
        <w:rPr>
          <w:rFonts w:ascii="Trebuchet MS" w:hAnsi="Trebuchet MS"/>
          <w:color w:val="1F1F1F"/>
          <w:spacing w:val="-23"/>
          <w:w w:val="105"/>
          <w:sz w:val="45"/>
        </w:rPr>
        <w:t>Iro</w:t>
      </w:r>
      <w:r>
        <w:rPr>
          <w:rFonts w:ascii="Trebuchet MS" w:hAnsi="Trebuchet MS"/>
          <w:color w:val="1F1F1F"/>
          <w:w w:val="105"/>
          <w:sz w:val="45"/>
        </w:rPr>
        <w:t>n</w:t>
      </w:r>
      <w:r>
        <w:rPr>
          <w:rFonts w:ascii="Trebuchet MS" w:hAnsi="Trebuchet MS"/>
          <w:color w:val="1F1F1F"/>
          <w:spacing w:val="15"/>
          <w:w w:val="72"/>
          <w:sz w:val="45"/>
        </w:rPr>
        <w:t>)</w:t>
      </w:r>
      <w:r>
        <w:rPr>
          <w:rFonts w:ascii="Trebuchet MS" w:hAnsi="Trebuchet MS"/>
          <w:color w:val="1F1F1F"/>
          <w:w w:val="72"/>
          <w:sz w:val="45"/>
        </w:rPr>
        <w:t>.</w:t>
      </w:r>
      <w:r>
        <w:rPr>
          <w:rFonts w:ascii="Trebuchet MS" w:hAnsi="Trebuchet MS"/>
          <w:color w:val="1F1F1F"/>
          <w:spacing w:val="29"/>
          <w:sz w:val="45"/>
        </w:rPr>
        <w:t xml:space="preserve"> </w:t>
      </w:r>
      <w:r>
        <w:rPr>
          <w:rFonts w:ascii="Book Antiqua" w:hAnsi="Book Antiqua"/>
          <w:color w:val="1F1F1F"/>
          <w:spacing w:val="-14"/>
          <w:w w:val="116"/>
          <w:sz w:val="40"/>
        </w:rPr>
        <w:t>Recor</w:t>
      </w:r>
      <w:r>
        <w:rPr>
          <w:rFonts w:ascii="Book Antiqua" w:hAnsi="Book Antiqua"/>
          <w:color w:val="1F1F1F"/>
          <w:w w:val="116"/>
          <w:sz w:val="40"/>
        </w:rPr>
        <w:t>d</w:t>
      </w:r>
      <w:r>
        <w:rPr>
          <w:rFonts w:ascii="Book Antiqua" w:hAnsi="Book Antiqua"/>
          <w:color w:val="1F1F1F"/>
          <w:spacing w:val="35"/>
          <w:sz w:val="40"/>
        </w:rPr>
        <w:t xml:space="preserve"> </w:t>
      </w:r>
      <w:r>
        <w:rPr>
          <w:rFonts w:ascii="Book Antiqua" w:hAnsi="Book Antiqua"/>
          <w:color w:val="1F1F1F"/>
          <w:w w:val="136"/>
          <w:sz w:val="40"/>
        </w:rPr>
        <w:t>of</w:t>
      </w:r>
      <w:r>
        <w:rPr>
          <w:rFonts w:ascii="Book Antiqua" w:hAnsi="Book Antiqua"/>
          <w:color w:val="1F1F1F"/>
          <w:spacing w:val="35"/>
          <w:sz w:val="40"/>
        </w:rPr>
        <w:t xml:space="preserve"> </w:t>
      </w:r>
      <w:r>
        <w:rPr>
          <w:rFonts w:ascii="Book Antiqua" w:hAnsi="Book Antiqua"/>
          <w:color w:val="1F1F1F"/>
          <w:spacing w:val="-7"/>
          <w:w w:val="112"/>
          <w:sz w:val="40"/>
        </w:rPr>
        <w:t>debate</w:t>
      </w:r>
      <w:r>
        <w:rPr>
          <w:rFonts w:ascii="Book Antiqua" w:hAnsi="Book Antiqua"/>
          <w:color w:val="1F1F1F"/>
          <w:w w:val="112"/>
          <w:sz w:val="40"/>
        </w:rPr>
        <w:t>s</w:t>
      </w:r>
      <w:r>
        <w:rPr>
          <w:rFonts w:ascii="Book Antiqua" w:hAnsi="Book Antiqua"/>
          <w:color w:val="1F1F1F"/>
          <w:spacing w:val="35"/>
          <w:sz w:val="40"/>
        </w:rPr>
        <w:t xml:space="preserve"> </w:t>
      </w:r>
      <w:r>
        <w:rPr>
          <w:rFonts w:ascii="Book Antiqua" w:hAnsi="Book Antiqua"/>
          <w:color w:val="1F1F1F"/>
          <w:spacing w:val="-8"/>
          <w:w w:val="118"/>
          <w:sz w:val="40"/>
        </w:rPr>
        <w:t>o</w:t>
      </w:r>
      <w:r>
        <w:rPr>
          <w:rFonts w:ascii="Book Antiqua" w:hAnsi="Book Antiqua"/>
          <w:color w:val="1F1F1F"/>
          <w:w w:val="118"/>
          <w:sz w:val="40"/>
        </w:rPr>
        <w:t>n</w:t>
      </w:r>
      <w:r>
        <w:rPr>
          <w:rFonts w:ascii="Book Antiqua" w:hAnsi="Book Antiqua"/>
          <w:color w:val="1F1F1F"/>
          <w:spacing w:val="20"/>
          <w:sz w:val="40"/>
        </w:rPr>
        <w:t xml:space="preserve"> </w:t>
      </w:r>
      <w:proofErr w:type="gramStart"/>
      <w:r>
        <w:rPr>
          <w:rFonts w:ascii="Book Antiqua" w:hAnsi="Book Antiqua"/>
          <w:color w:val="1F1F1F"/>
          <w:spacing w:val="-28"/>
          <w:w w:val="117"/>
          <w:sz w:val="40"/>
        </w:rPr>
        <w:t>gov</w:t>
      </w:r>
      <w:r>
        <w:rPr>
          <w:rFonts w:ascii="Book Antiqua" w:hAnsi="Book Antiqua"/>
          <w:color w:val="1F1F1F"/>
          <w:w w:val="117"/>
          <w:sz w:val="40"/>
        </w:rPr>
        <w:t>e</w:t>
      </w:r>
      <w:r>
        <w:rPr>
          <w:rFonts w:ascii="Book Antiqua" w:hAnsi="Book Antiqua"/>
          <w:color w:val="1F1F1F"/>
          <w:spacing w:val="-4"/>
          <w:w w:val="113"/>
          <w:sz w:val="40"/>
        </w:rPr>
        <w:t xml:space="preserve">rn­ </w:t>
      </w:r>
      <w:proofErr w:type="spellStart"/>
      <w:r>
        <w:rPr>
          <w:rFonts w:ascii="Book Antiqua" w:hAnsi="Book Antiqua"/>
          <w:color w:val="1F1F1F"/>
          <w:w w:val="105"/>
          <w:position w:val="1"/>
          <w:sz w:val="40"/>
        </w:rPr>
        <w:t>ment</w:t>
      </w:r>
      <w:proofErr w:type="spellEnd"/>
      <w:r>
        <w:rPr>
          <w:rFonts w:ascii="Book Antiqua" w:hAnsi="Book Antiqua"/>
          <w:color w:val="1F1F1F"/>
          <w:w w:val="105"/>
          <w:position w:val="1"/>
          <w:sz w:val="40"/>
        </w:rPr>
        <w:t xml:space="preserve">  </w:t>
      </w:r>
      <w:proofErr w:type="gramEnd"/>
      <w:r>
        <w:rPr>
          <w:rFonts w:ascii="Book Antiqua" w:hAnsi="Book Antiqua"/>
          <w:color w:val="1F1F1F"/>
          <w:w w:val="105"/>
          <w:position w:val="1"/>
          <w:sz w:val="40"/>
        </w:rPr>
        <w:t xml:space="preserve"> policies   </w:t>
      </w:r>
      <w:proofErr w:type="gramStart"/>
      <w:r>
        <w:rPr>
          <w:rFonts w:ascii="Book Antiqua" w:hAnsi="Book Antiqua"/>
          <w:color w:val="1F1F1F"/>
          <w:w w:val="105"/>
          <w:position w:val="1"/>
          <w:sz w:val="40"/>
        </w:rPr>
        <w:t>and  other</w:t>
      </w:r>
      <w:proofErr w:type="gramEnd"/>
      <w:r>
        <w:rPr>
          <w:rFonts w:ascii="Book Antiqua" w:hAnsi="Book Antiqua"/>
          <w:color w:val="1F1F1F"/>
          <w:w w:val="105"/>
          <w:position w:val="1"/>
          <w:sz w:val="40"/>
        </w:rPr>
        <w:t xml:space="preserve">  problems   </w:t>
      </w:r>
      <w:proofErr w:type="gramStart"/>
      <w:r>
        <w:rPr>
          <w:rFonts w:ascii="Book Antiqua" w:hAnsi="Book Antiqua"/>
          <w:color w:val="1F1F1F"/>
          <w:w w:val="115"/>
          <w:position w:val="1"/>
          <w:sz w:val="40"/>
        </w:rPr>
        <w:t xml:space="preserve">of  </w:t>
      </w:r>
      <w:r>
        <w:rPr>
          <w:rFonts w:ascii="Book Antiqua" w:hAnsi="Book Antiqua"/>
          <w:color w:val="1F1F1F"/>
          <w:w w:val="105"/>
          <w:position w:val="1"/>
          <w:sz w:val="40"/>
        </w:rPr>
        <w:t>the</w:t>
      </w:r>
      <w:proofErr w:type="gramEnd"/>
      <w:r>
        <w:rPr>
          <w:rFonts w:ascii="Book Antiqua" w:hAnsi="Book Antiqua"/>
          <w:color w:val="1F1F1F"/>
          <w:w w:val="105"/>
          <w:position w:val="1"/>
          <w:sz w:val="40"/>
        </w:rPr>
        <w:t xml:space="preserve">   </w:t>
      </w:r>
      <w:proofErr w:type="gramStart"/>
      <w:r>
        <w:rPr>
          <w:rFonts w:ascii="Book Antiqua" w:hAnsi="Book Antiqua"/>
          <w:color w:val="1F1F1F"/>
          <w:w w:val="105"/>
          <w:position w:val="1"/>
          <w:sz w:val="40"/>
        </w:rPr>
        <w:t>day  compiled</w:t>
      </w:r>
      <w:proofErr w:type="gramEnd"/>
      <w:r>
        <w:rPr>
          <w:rFonts w:ascii="Book Antiqua" w:hAnsi="Book Antiqua"/>
          <w:color w:val="1F1F1F"/>
          <w:w w:val="105"/>
          <w:position w:val="1"/>
          <w:sz w:val="40"/>
        </w:rPr>
        <w:t xml:space="preserve">  </w:t>
      </w:r>
      <w:proofErr w:type="gramStart"/>
      <w:r>
        <w:rPr>
          <w:rFonts w:ascii="Book Antiqua" w:hAnsi="Book Antiqua"/>
          <w:color w:val="1F1F1F"/>
          <w:w w:val="105"/>
          <w:position w:val="1"/>
          <w:sz w:val="40"/>
        </w:rPr>
        <w:t xml:space="preserve">by  </w:t>
      </w:r>
      <w:r>
        <w:rPr>
          <w:rFonts w:ascii="Book Antiqua" w:hAnsi="Book Antiqua"/>
          <w:color w:val="1F1F1F"/>
          <w:w w:val="105"/>
          <w:sz w:val="40"/>
        </w:rPr>
        <w:t>Huan</w:t>
      </w:r>
      <w:proofErr w:type="gramEnd"/>
      <w:r>
        <w:rPr>
          <w:rFonts w:ascii="Book Antiqua" w:hAnsi="Book Antiqua"/>
          <w:color w:val="1F1F1F"/>
          <w:w w:val="105"/>
          <w:sz w:val="40"/>
        </w:rPr>
        <w:t xml:space="preserve">   </w:t>
      </w:r>
      <w:proofErr w:type="spellStart"/>
      <w:r>
        <w:rPr>
          <w:rFonts w:ascii="Book Antiqua" w:hAnsi="Book Antiqua"/>
          <w:color w:val="1F1F1F"/>
          <w:w w:val="105"/>
          <w:position w:val="1"/>
          <w:sz w:val="40"/>
        </w:rPr>
        <w:t>K'uan</w:t>
      </w:r>
      <w:proofErr w:type="spellEnd"/>
      <w:r>
        <w:rPr>
          <w:rFonts w:ascii="Book Antiqua" w:hAnsi="Book Antiqua"/>
          <w:color w:val="1F1F1F"/>
          <w:spacing w:val="1"/>
          <w:w w:val="105"/>
          <w:position w:val="1"/>
          <w:sz w:val="40"/>
        </w:rPr>
        <w:t xml:space="preserve"> </w:t>
      </w:r>
      <w:r>
        <w:rPr>
          <w:rFonts w:ascii="Book Antiqua" w:hAnsi="Book Antiqua"/>
          <w:color w:val="1F1F1F"/>
          <w:w w:val="105"/>
          <w:sz w:val="40"/>
        </w:rPr>
        <w:t>(fl.</w:t>
      </w:r>
      <w:r>
        <w:rPr>
          <w:rFonts w:ascii="Book Antiqua" w:hAnsi="Book Antiqua"/>
          <w:color w:val="1F1F1F"/>
          <w:spacing w:val="14"/>
          <w:w w:val="105"/>
          <w:sz w:val="40"/>
        </w:rPr>
        <w:t xml:space="preserve"> </w:t>
      </w:r>
      <w:r>
        <w:rPr>
          <w:rFonts w:ascii="Times New Roman" w:hAnsi="Times New Roman"/>
          <w:color w:val="1F1F1F"/>
          <w:w w:val="115"/>
          <w:sz w:val="27"/>
        </w:rPr>
        <w:t>73</w:t>
      </w:r>
      <w:r>
        <w:rPr>
          <w:rFonts w:ascii="Times New Roman" w:hAnsi="Times New Roman"/>
          <w:color w:val="1F1F1F"/>
          <w:spacing w:val="42"/>
          <w:w w:val="115"/>
          <w:sz w:val="27"/>
        </w:rPr>
        <w:t xml:space="preserve"> </w:t>
      </w:r>
      <w:r>
        <w:rPr>
          <w:rFonts w:ascii="Trebuchet MS" w:hAnsi="Trebuchet MS"/>
          <w:color w:val="1F1F1F"/>
          <w:spacing w:val="12"/>
          <w:w w:val="105"/>
          <w:sz w:val="45"/>
        </w:rPr>
        <w:t>Be).</w:t>
      </w:r>
    </w:p>
    <w:p w14:paraId="1DF81CD8" w14:textId="77777777" w:rsidR="003D45B2" w:rsidRDefault="003D2B09">
      <w:pPr>
        <w:spacing w:before="297" w:line="259" w:lineRule="auto"/>
        <w:ind w:left="145" w:right="192" w:firstLine="15"/>
        <w:jc w:val="both"/>
        <w:rPr>
          <w:rFonts w:ascii="Book Antiqua" w:eastAsia="Book Antiqua" w:hAnsi="Book Antiqua" w:cs="Book Antiqua"/>
          <w:sz w:val="40"/>
          <w:szCs w:val="40"/>
        </w:rPr>
      </w:pPr>
      <w:r>
        <w:rPr>
          <w:rFonts w:ascii="Trebuchet MS" w:eastAsia="Trebuchet MS" w:hAnsi="Trebuchet MS" w:cs="Trebuchet MS"/>
          <w:color w:val="202020"/>
          <w:spacing w:val="-60"/>
          <w:w w:val="113"/>
          <w:sz w:val="45"/>
          <w:szCs w:val="45"/>
        </w:rPr>
        <w:t>Y</w:t>
      </w:r>
      <w:r>
        <w:rPr>
          <w:rFonts w:ascii="Trebuchet MS" w:eastAsia="Trebuchet MS" w:hAnsi="Trebuchet MS" w:cs="Trebuchet MS"/>
          <w:color w:val="202020"/>
          <w:spacing w:val="-16"/>
          <w:w w:val="113"/>
          <w:sz w:val="45"/>
          <w:szCs w:val="45"/>
        </w:rPr>
        <w:t>i</w:t>
      </w:r>
      <w:r>
        <w:rPr>
          <w:rFonts w:ascii="Trebuchet MS" w:eastAsia="Trebuchet MS" w:hAnsi="Trebuchet MS" w:cs="Trebuchet MS"/>
          <w:color w:val="202020"/>
          <w:spacing w:val="-19"/>
          <w:w w:val="101"/>
          <w:sz w:val="45"/>
          <w:szCs w:val="45"/>
        </w:rPr>
        <w:t>chin</w:t>
      </w:r>
      <w:r>
        <w:rPr>
          <w:rFonts w:ascii="Trebuchet MS" w:eastAsia="Trebuchet MS" w:hAnsi="Trebuchet MS" w:cs="Trebuchet MS"/>
          <w:color w:val="202020"/>
          <w:w w:val="101"/>
          <w:sz w:val="45"/>
          <w:szCs w:val="45"/>
        </w:rPr>
        <w:t>g</w:t>
      </w:r>
      <w:r>
        <w:rPr>
          <w:rFonts w:ascii="Trebuchet MS" w:eastAsia="Trebuchet MS" w:hAnsi="Trebuchet MS" w:cs="Trebuchet MS"/>
          <w:color w:val="202020"/>
          <w:spacing w:val="-91"/>
          <w:sz w:val="45"/>
          <w:szCs w:val="45"/>
        </w:rPr>
        <w:t xml:space="preserve"> </w:t>
      </w:r>
      <w:proofErr w:type="spellStart"/>
      <w:r>
        <w:rPr>
          <w:rFonts w:ascii="Trebuchet MS" w:eastAsia="Trebuchet MS" w:hAnsi="Trebuchet MS" w:cs="Trebuchet MS"/>
          <w:color w:val="202020"/>
          <w:spacing w:val="7"/>
          <w:w w:val="75"/>
          <w:sz w:val="45"/>
          <w:szCs w:val="45"/>
        </w:rPr>
        <w:t>Jlb</w:t>
      </w:r>
      <w:proofErr w:type="spellEnd"/>
      <w:r>
        <w:rPr>
          <w:rFonts w:ascii="Trebuchet MS" w:eastAsia="Trebuchet MS" w:hAnsi="Trebuchet MS" w:cs="Trebuchet MS"/>
          <w:color w:val="202020"/>
          <w:w w:val="203"/>
          <w:sz w:val="45"/>
          <w:szCs w:val="45"/>
        </w:rPr>
        <w:t>�</w:t>
      </w:r>
      <w:r>
        <w:rPr>
          <w:rFonts w:ascii="Trebuchet MS" w:eastAsia="Trebuchet MS" w:hAnsi="Trebuchet MS" w:cs="Trebuchet MS"/>
          <w:color w:val="202020"/>
          <w:spacing w:val="-1"/>
          <w:sz w:val="45"/>
          <w:szCs w:val="45"/>
        </w:rPr>
        <w:t xml:space="preserve"> </w:t>
      </w:r>
      <w:r>
        <w:rPr>
          <w:rFonts w:ascii="Trebuchet MS" w:eastAsia="Trebuchet MS" w:hAnsi="Trebuchet MS" w:cs="Trebuchet MS"/>
          <w:color w:val="202020"/>
          <w:spacing w:val="-6"/>
          <w:w w:val="93"/>
          <w:position w:val="1"/>
          <w:sz w:val="45"/>
          <w:szCs w:val="45"/>
        </w:rPr>
        <w:t>(Boo</w:t>
      </w:r>
      <w:r>
        <w:rPr>
          <w:rFonts w:ascii="Trebuchet MS" w:eastAsia="Trebuchet MS" w:hAnsi="Trebuchet MS" w:cs="Trebuchet MS"/>
          <w:color w:val="202020"/>
          <w:w w:val="93"/>
          <w:position w:val="1"/>
          <w:sz w:val="45"/>
          <w:szCs w:val="45"/>
        </w:rPr>
        <w:t>k</w:t>
      </w:r>
      <w:r>
        <w:rPr>
          <w:rFonts w:ascii="Trebuchet MS" w:eastAsia="Trebuchet MS" w:hAnsi="Trebuchet MS" w:cs="Trebuchet MS"/>
          <w:color w:val="202020"/>
          <w:spacing w:val="-61"/>
          <w:position w:val="1"/>
          <w:sz w:val="45"/>
          <w:szCs w:val="45"/>
        </w:rPr>
        <w:t xml:space="preserve"> </w:t>
      </w:r>
      <w:r>
        <w:rPr>
          <w:rFonts w:ascii="Trebuchet MS" w:eastAsia="Trebuchet MS" w:hAnsi="Trebuchet MS" w:cs="Trebuchet MS"/>
          <w:color w:val="202020"/>
          <w:spacing w:val="-98"/>
          <w:w w:val="130"/>
          <w:position w:val="1"/>
          <w:sz w:val="45"/>
          <w:szCs w:val="45"/>
        </w:rPr>
        <w:t>o</w:t>
      </w:r>
      <w:r>
        <w:rPr>
          <w:rFonts w:ascii="Trebuchet MS" w:eastAsia="Trebuchet MS" w:hAnsi="Trebuchet MS" w:cs="Trebuchet MS"/>
          <w:color w:val="202020"/>
          <w:w w:val="130"/>
          <w:position w:val="1"/>
          <w:sz w:val="45"/>
          <w:szCs w:val="45"/>
        </w:rPr>
        <w:t>f</w:t>
      </w:r>
      <w:r>
        <w:rPr>
          <w:rFonts w:ascii="Trebuchet MS" w:eastAsia="Trebuchet MS" w:hAnsi="Trebuchet MS" w:cs="Trebuchet MS"/>
          <w:color w:val="202020"/>
          <w:spacing w:val="-61"/>
          <w:position w:val="1"/>
          <w:sz w:val="45"/>
          <w:szCs w:val="45"/>
        </w:rPr>
        <w:t xml:space="preserve"> </w:t>
      </w:r>
      <w:r>
        <w:rPr>
          <w:rFonts w:ascii="Trebuchet MS" w:eastAsia="Trebuchet MS" w:hAnsi="Trebuchet MS" w:cs="Trebuchet MS"/>
          <w:color w:val="202020"/>
          <w:spacing w:val="-23"/>
          <w:w w:val="99"/>
          <w:position w:val="1"/>
          <w:sz w:val="45"/>
          <w:szCs w:val="45"/>
        </w:rPr>
        <w:t>Chang</w:t>
      </w:r>
      <w:r>
        <w:rPr>
          <w:rFonts w:ascii="Trebuchet MS" w:eastAsia="Trebuchet MS" w:hAnsi="Trebuchet MS" w:cs="Trebuchet MS"/>
          <w:color w:val="202020"/>
          <w:spacing w:val="-30"/>
          <w:w w:val="99"/>
          <w:position w:val="1"/>
          <w:sz w:val="45"/>
          <w:szCs w:val="45"/>
        </w:rPr>
        <w:t>e</w:t>
      </w:r>
      <w:r>
        <w:rPr>
          <w:rFonts w:ascii="Trebuchet MS" w:eastAsia="Trebuchet MS" w:hAnsi="Trebuchet MS" w:cs="Trebuchet MS"/>
          <w:color w:val="202020"/>
          <w:spacing w:val="11"/>
          <w:w w:val="77"/>
          <w:position w:val="1"/>
          <w:sz w:val="45"/>
          <w:szCs w:val="45"/>
        </w:rPr>
        <w:t>s)</w:t>
      </w:r>
      <w:r>
        <w:rPr>
          <w:rFonts w:ascii="Trebuchet MS" w:eastAsia="Trebuchet MS" w:hAnsi="Trebuchet MS" w:cs="Trebuchet MS"/>
          <w:color w:val="202020"/>
          <w:w w:val="77"/>
          <w:position w:val="1"/>
          <w:sz w:val="45"/>
          <w:szCs w:val="45"/>
        </w:rPr>
        <w:t>.</w:t>
      </w:r>
      <w:r>
        <w:rPr>
          <w:rFonts w:ascii="Trebuchet MS" w:eastAsia="Trebuchet MS" w:hAnsi="Trebuchet MS" w:cs="Trebuchet MS"/>
          <w:color w:val="202020"/>
          <w:spacing w:val="-46"/>
          <w:position w:val="1"/>
          <w:sz w:val="45"/>
          <w:szCs w:val="45"/>
        </w:rPr>
        <w:t xml:space="preserve"> </w:t>
      </w:r>
      <w:r>
        <w:rPr>
          <w:rFonts w:ascii="Book Antiqua" w:eastAsia="Book Antiqua" w:hAnsi="Book Antiqua" w:cs="Book Antiqua"/>
          <w:color w:val="202020"/>
          <w:spacing w:val="-10"/>
          <w:w w:val="115"/>
          <w:position w:val="1"/>
          <w:sz w:val="40"/>
          <w:szCs w:val="40"/>
        </w:rPr>
        <w:t>Ancien</w:t>
      </w:r>
      <w:r>
        <w:rPr>
          <w:rFonts w:ascii="Book Antiqua" w:eastAsia="Book Antiqua" w:hAnsi="Book Antiqua" w:cs="Book Antiqua"/>
          <w:color w:val="202020"/>
          <w:w w:val="115"/>
          <w:position w:val="1"/>
          <w:sz w:val="40"/>
          <w:szCs w:val="40"/>
        </w:rPr>
        <w:t>t</w:t>
      </w:r>
      <w:r>
        <w:rPr>
          <w:rFonts w:ascii="Book Antiqua" w:eastAsia="Book Antiqua" w:hAnsi="Book Antiqua" w:cs="Book Antiqua"/>
          <w:color w:val="202020"/>
          <w:spacing w:val="-26"/>
          <w:position w:val="1"/>
          <w:sz w:val="40"/>
          <w:szCs w:val="40"/>
        </w:rPr>
        <w:t xml:space="preserve"> </w:t>
      </w:r>
      <w:r>
        <w:rPr>
          <w:rFonts w:ascii="Book Antiqua" w:eastAsia="Book Antiqua" w:hAnsi="Book Antiqua" w:cs="Book Antiqua"/>
          <w:color w:val="202020"/>
          <w:spacing w:val="-8"/>
          <w:w w:val="113"/>
          <w:sz w:val="40"/>
          <w:szCs w:val="40"/>
        </w:rPr>
        <w:t>manua</w:t>
      </w:r>
      <w:r>
        <w:rPr>
          <w:rFonts w:ascii="Book Antiqua" w:eastAsia="Book Antiqua" w:hAnsi="Book Antiqua" w:cs="Book Antiqua"/>
          <w:color w:val="202020"/>
          <w:w w:val="113"/>
          <w:sz w:val="40"/>
          <w:szCs w:val="40"/>
        </w:rPr>
        <w:t>l</w:t>
      </w:r>
      <w:r>
        <w:rPr>
          <w:rFonts w:ascii="Book Antiqua" w:eastAsia="Book Antiqua" w:hAnsi="Book Antiqua" w:cs="Book Antiqua"/>
          <w:color w:val="202020"/>
          <w:spacing w:val="-25"/>
          <w:sz w:val="40"/>
          <w:szCs w:val="40"/>
        </w:rPr>
        <w:t xml:space="preserve"> </w:t>
      </w:r>
      <w:r>
        <w:rPr>
          <w:rFonts w:ascii="Book Antiqua" w:eastAsia="Book Antiqua" w:hAnsi="Book Antiqua" w:cs="Book Antiqua"/>
          <w:color w:val="202020"/>
          <w:spacing w:val="-15"/>
          <w:w w:val="136"/>
          <w:sz w:val="40"/>
          <w:szCs w:val="40"/>
        </w:rPr>
        <w:t>o</w:t>
      </w:r>
      <w:r>
        <w:rPr>
          <w:rFonts w:ascii="Book Antiqua" w:eastAsia="Book Antiqua" w:hAnsi="Book Antiqua" w:cs="Book Antiqua"/>
          <w:color w:val="202020"/>
          <w:w w:val="136"/>
          <w:sz w:val="40"/>
          <w:szCs w:val="40"/>
        </w:rPr>
        <w:t>f</w:t>
      </w:r>
      <w:r>
        <w:rPr>
          <w:rFonts w:ascii="Book Antiqua" w:eastAsia="Book Antiqua" w:hAnsi="Book Antiqua" w:cs="Book Antiqua"/>
          <w:color w:val="202020"/>
          <w:spacing w:val="-40"/>
          <w:sz w:val="40"/>
          <w:szCs w:val="40"/>
        </w:rPr>
        <w:t xml:space="preserve"> </w:t>
      </w:r>
      <w:r>
        <w:rPr>
          <w:rFonts w:ascii="Book Antiqua" w:eastAsia="Book Antiqua" w:hAnsi="Book Antiqua" w:cs="Book Antiqua"/>
          <w:color w:val="202020"/>
          <w:spacing w:val="-12"/>
          <w:w w:val="115"/>
          <w:sz w:val="40"/>
          <w:szCs w:val="40"/>
        </w:rPr>
        <w:t>divinatio</w:t>
      </w:r>
      <w:r>
        <w:rPr>
          <w:rFonts w:ascii="Book Antiqua" w:eastAsia="Book Antiqua" w:hAnsi="Book Antiqua" w:cs="Book Antiqua"/>
          <w:color w:val="202020"/>
          <w:w w:val="115"/>
          <w:sz w:val="40"/>
          <w:szCs w:val="40"/>
        </w:rPr>
        <w:t>n</w:t>
      </w:r>
      <w:r>
        <w:rPr>
          <w:rFonts w:ascii="Book Antiqua" w:eastAsia="Book Antiqua" w:hAnsi="Book Antiqua" w:cs="Book Antiqua"/>
          <w:color w:val="202020"/>
          <w:spacing w:val="-40"/>
          <w:sz w:val="40"/>
          <w:szCs w:val="40"/>
        </w:rPr>
        <w:t xml:space="preserve"> </w:t>
      </w:r>
      <w:r>
        <w:rPr>
          <w:rFonts w:ascii="Book Antiqua" w:eastAsia="Book Antiqua" w:hAnsi="Book Antiqua" w:cs="Book Antiqua"/>
          <w:color w:val="202020"/>
          <w:w w:val="110"/>
          <w:sz w:val="40"/>
          <w:szCs w:val="40"/>
        </w:rPr>
        <w:t>based</w:t>
      </w:r>
      <w:r>
        <w:rPr>
          <w:rFonts w:ascii="Book Antiqua" w:eastAsia="Book Antiqua" w:hAnsi="Book Antiqua" w:cs="Book Antiqua"/>
          <w:color w:val="202020"/>
          <w:spacing w:val="-40"/>
          <w:sz w:val="40"/>
          <w:szCs w:val="40"/>
        </w:rPr>
        <w:t xml:space="preserve"> </w:t>
      </w:r>
      <w:r>
        <w:rPr>
          <w:rFonts w:ascii="Book Antiqua" w:eastAsia="Book Antiqua" w:hAnsi="Book Antiqua" w:cs="Book Antiqua"/>
          <w:color w:val="202020"/>
          <w:spacing w:val="7"/>
          <w:w w:val="118"/>
          <w:sz w:val="40"/>
          <w:szCs w:val="40"/>
        </w:rPr>
        <w:t>o</w:t>
      </w:r>
      <w:r>
        <w:rPr>
          <w:rFonts w:ascii="Book Antiqua" w:eastAsia="Book Antiqua" w:hAnsi="Book Antiqua" w:cs="Book Antiqua"/>
          <w:color w:val="202020"/>
          <w:w w:val="118"/>
          <w:sz w:val="40"/>
          <w:szCs w:val="40"/>
        </w:rPr>
        <w:t>n</w:t>
      </w:r>
      <w:r>
        <w:rPr>
          <w:rFonts w:ascii="Book Antiqua" w:eastAsia="Book Antiqua" w:hAnsi="Book Antiqua" w:cs="Book Antiqua"/>
          <w:color w:val="202020"/>
          <w:spacing w:val="-41"/>
          <w:sz w:val="40"/>
          <w:szCs w:val="40"/>
        </w:rPr>
        <w:t xml:space="preserve"> </w:t>
      </w:r>
      <w:r>
        <w:rPr>
          <w:rFonts w:ascii="Book Antiqua" w:eastAsia="Book Antiqua" w:hAnsi="Book Antiqua" w:cs="Book Antiqua"/>
          <w:color w:val="202020"/>
          <w:w w:val="108"/>
          <w:sz w:val="40"/>
          <w:szCs w:val="40"/>
        </w:rPr>
        <w:t>a</w:t>
      </w:r>
      <w:r>
        <w:rPr>
          <w:rFonts w:ascii="Book Antiqua" w:eastAsia="Book Antiqua" w:hAnsi="Book Antiqua" w:cs="Book Antiqua"/>
          <w:color w:val="202020"/>
          <w:spacing w:val="-18"/>
          <w:sz w:val="40"/>
          <w:szCs w:val="40"/>
        </w:rPr>
        <w:t xml:space="preserve"> </w:t>
      </w:r>
      <w:r>
        <w:rPr>
          <w:rFonts w:ascii="Book Antiqua" w:eastAsia="Book Antiqua" w:hAnsi="Book Antiqua" w:cs="Book Antiqua"/>
          <w:color w:val="202020"/>
          <w:spacing w:val="-79"/>
          <w:w w:val="113"/>
          <w:position w:val="1"/>
          <w:sz w:val="40"/>
          <w:szCs w:val="40"/>
        </w:rPr>
        <w:t>system</w:t>
      </w:r>
      <w:r>
        <w:rPr>
          <w:rFonts w:ascii="Book Antiqua" w:eastAsia="Book Antiqua" w:hAnsi="Book Antiqua" w:cs="Book Antiqua"/>
          <w:color w:val="202020"/>
          <w:spacing w:val="-5"/>
          <w:w w:val="113"/>
          <w:position w:val="1"/>
          <w:sz w:val="40"/>
          <w:szCs w:val="40"/>
        </w:rPr>
        <w:t xml:space="preserve"> </w:t>
      </w:r>
      <w:r>
        <w:rPr>
          <w:rFonts w:ascii="Book Antiqua" w:eastAsia="Book Antiqua" w:hAnsi="Book Antiqua" w:cs="Book Antiqua"/>
          <w:color w:val="202020"/>
          <w:w w:val="115"/>
          <w:sz w:val="40"/>
          <w:szCs w:val="40"/>
        </w:rPr>
        <w:t xml:space="preserve">of </w:t>
      </w:r>
      <w:r>
        <w:rPr>
          <w:rFonts w:ascii="Book Antiqua" w:eastAsia="Book Antiqua" w:hAnsi="Book Antiqua" w:cs="Book Antiqua"/>
          <w:color w:val="202020"/>
          <w:w w:val="110"/>
          <w:sz w:val="40"/>
          <w:szCs w:val="40"/>
        </w:rPr>
        <w:t xml:space="preserve">hexagrams </w:t>
      </w:r>
      <w:r>
        <w:rPr>
          <w:rFonts w:ascii="Book Antiqua" w:eastAsia="Book Antiqua" w:hAnsi="Book Antiqua" w:cs="Book Antiqua"/>
          <w:color w:val="202020"/>
          <w:w w:val="110"/>
          <w:position w:val="1"/>
          <w:sz w:val="40"/>
          <w:szCs w:val="40"/>
        </w:rPr>
        <w:t xml:space="preserve">invented by Fu Hsi </w:t>
      </w:r>
      <w:r>
        <w:rPr>
          <w:rFonts w:ascii="Book Antiqua" w:eastAsia="Book Antiqua" w:hAnsi="Book Antiqua" w:cs="Book Antiqua"/>
          <w:color w:val="202020"/>
          <w:spacing w:val="10"/>
          <w:w w:val="110"/>
          <w:position w:val="1"/>
          <w:sz w:val="40"/>
          <w:szCs w:val="40"/>
        </w:rPr>
        <w:t xml:space="preserve">(c. </w:t>
      </w:r>
      <w:r>
        <w:rPr>
          <w:rFonts w:ascii="Trebuchet MS" w:eastAsia="Trebuchet MS" w:hAnsi="Trebuchet MS" w:cs="Trebuchet MS"/>
          <w:color w:val="202020"/>
          <w:w w:val="110"/>
          <w:position w:val="1"/>
          <w:sz w:val="45"/>
          <w:szCs w:val="45"/>
        </w:rPr>
        <w:t xml:space="preserve">3500 </w:t>
      </w:r>
      <w:r>
        <w:rPr>
          <w:rFonts w:ascii="Trebuchet MS" w:eastAsia="Trebuchet MS" w:hAnsi="Trebuchet MS" w:cs="Trebuchet MS"/>
          <w:color w:val="202020"/>
          <w:w w:val="110"/>
          <w:sz w:val="45"/>
          <w:szCs w:val="45"/>
        </w:rPr>
        <w:t xml:space="preserve">Be) </w:t>
      </w:r>
      <w:r>
        <w:rPr>
          <w:rFonts w:ascii="Book Antiqua" w:eastAsia="Book Antiqua" w:hAnsi="Book Antiqua" w:cs="Book Antiqua"/>
          <w:color w:val="202020"/>
          <w:w w:val="110"/>
          <w:position w:val="1"/>
          <w:sz w:val="40"/>
          <w:szCs w:val="40"/>
        </w:rPr>
        <w:t>with judgments attributed to</w:t>
      </w:r>
      <w:r>
        <w:rPr>
          <w:rFonts w:ascii="Book Antiqua" w:eastAsia="Book Antiqua" w:hAnsi="Book Antiqua" w:cs="Book Antiqua"/>
          <w:color w:val="202020"/>
          <w:spacing w:val="1"/>
          <w:w w:val="110"/>
          <w:position w:val="1"/>
          <w:sz w:val="40"/>
          <w:szCs w:val="40"/>
        </w:rPr>
        <w:t xml:space="preserve"> </w:t>
      </w:r>
      <w:r>
        <w:rPr>
          <w:rFonts w:ascii="Book Antiqua" w:eastAsia="Book Antiqua" w:hAnsi="Book Antiqua" w:cs="Book Antiqua"/>
          <w:color w:val="202020"/>
          <w:spacing w:val="-6"/>
          <w:w w:val="110"/>
          <w:sz w:val="40"/>
          <w:szCs w:val="40"/>
        </w:rPr>
        <w:t>Duke</w:t>
      </w:r>
      <w:r>
        <w:rPr>
          <w:rFonts w:ascii="Book Antiqua" w:eastAsia="Book Antiqua" w:hAnsi="Book Antiqua" w:cs="Book Antiqua"/>
          <w:color w:val="202020"/>
          <w:spacing w:val="-22"/>
          <w:w w:val="110"/>
          <w:sz w:val="40"/>
          <w:szCs w:val="40"/>
        </w:rPr>
        <w:t xml:space="preserve"> </w:t>
      </w:r>
      <w:r>
        <w:rPr>
          <w:rFonts w:ascii="Book Antiqua" w:eastAsia="Book Antiqua" w:hAnsi="Book Antiqua" w:cs="Book Antiqua"/>
          <w:color w:val="202020"/>
          <w:spacing w:val="-6"/>
          <w:w w:val="110"/>
          <w:sz w:val="40"/>
          <w:szCs w:val="40"/>
        </w:rPr>
        <w:t>Wen</w:t>
      </w:r>
      <w:r>
        <w:rPr>
          <w:rFonts w:ascii="Book Antiqua" w:eastAsia="Book Antiqua" w:hAnsi="Book Antiqua" w:cs="Book Antiqua"/>
          <w:color w:val="202020"/>
          <w:spacing w:val="-7"/>
          <w:w w:val="110"/>
          <w:sz w:val="40"/>
          <w:szCs w:val="40"/>
        </w:rPr>
        <w:t xml:space="preserve"> </w:t>
      </w:r>
      <w:r>
        <w:rPr>
          <w:rFonts w:ascii="Book Antiqua" w:eastAsia="Book Antiqua" w:hAnsi="Book Antiqua" w:cs="Book Antiqua"/>
          <w:color w:val="202020"/>
          <w:spacing w:val="-6"/>
          <w:w w:val="110"/>
          <w:sz w:val="40"/>
          <w:szCs w:val="40"/>
        </w:rPr>
        <w:t>and</w:t>
      </w:r>
      <w:r>
        <w:rPr>
          <w:rFonts w:ascii="Book Antiqua" w:eastAsia="Book Antiqua" w:hAnsi="Book Antiqua" w:cs="Book Antiqua"/>
          <w:color w:val="202020"/>
          <w:spacing w:val="-21"/>
          <w:w w:val="110"/>
          <w:sz w:val="40"/>
          <w:szCs w:val="40"/>
        </w:rPr>
        <w:t xml:space="preserve"> </w:t>
      </w:r>
      <w:r>
        <w:rPr>
          <w:rFonts w:ascii="Book Antiqua" w:eastAsia="Book Antiqua" w:hAnsi="Book Antiqua" w:cs="Book Antiqua"/>
          <w:color w:val="202020"/>
          <w:spacing w:val="-6"/>
          <w:w w:val="110"/>
          <w:sz w:val="40"/>
          <w:szCs w:val="40"/>
        </w:rPr>
        <w:t>the</w:t>
      </w:r>
      <w:r>
        <w:rPr>
          <w:rFonts w:ascii="Book Antiqua" w:eastAsia="Book Antiqua" w:hAnsi="Book Antiqua" w:cs="Book Antiqua"/>
          <w:color w:val="202020"/>
          <w:spacing w:val="-7"/>
          <w:w w:val="110"/>
          <w:sz w:val="40"/>
          <w:szCs w:val="40"/>
        </w:rPr>
        <w:t xml:space="preserve"> </w:t>
      </w:r>
      <w:r>
        <w:rPr>
          <w:rFonts w:ascii="Book Antiqua" w:eastAsia="Book Antiqua" w:hAnsi="Book Antiqua" w:cs="Book Antiqua"/>
          <w:color w:val="202020"/>
          <w:spacing w:val="-5"/>
          <w:w w:val="110"/>
          <w:sz w:val="40"/>
          <w:szCs w:val="40"/>
        </w:rPr>
        <w:t>Duke</w:t>
      </w:r>
      <w:r>
        <w:rPr>
          <w:rFonts w:ascii="Book Antiqua" w:eastAsia="Book Antiqua" w:hAnsi="Book Antiqua" w:cs="Book Antiqua"/>
          <w:color w:val="202020"/>
          <w:spacing w:val="9"/>
          <w:w w:val="110"/>
          <w:sz w:val="40"/>
          <w:szCs w:val="40"/>
        </w:rPr>
        <w:t xml:space="preserve"> </w:t>
      </w:r>
      <w:r>
        <w:rPr>
          <w:rFonts w:ascii="Book Antiqua" w:eastAsia="Book Antiqua" w:hAnsi="Book Antiqua" w:cs="Book Antiqua"/>
          <w:color w:val="202020"/>
          <w:spacing w:val="-5"/>
          <w:w w:val="115"/>
          <w:sz w:val="40"/>
          <w:szCs w:val="40"/>
        </w:rPr>
        <w:t>of</w:t>
      </w:r>
      <w:r>
        <w:rPr>
          <w:rFonts w:ascii="Book Antiqua" w:eastAsia="Book Antiqua" w:hAnsi="Book Antiqua" w:cs="Book Antiqua"/>
          <w:color w:val="202020"/>
          <w:spacing w:val="-20"/>
          <w:w w:val="115"/>
          <w:sz w:val="40"/>
          <w:szCs w:val="40"/>
        </w:rPr>
        <w:t xml:space="preserve"> </w:t>
      </w:r>
      <w:r>
        <w:rPr>
          <w:rFonts w:ascii="Book Antiqua" w:eastAsia="Book Antiqua" w:hAnsi="Book Antiqua" w:cs="Book Antiqua"/>
          <w:color w:val="202020"/>
          <w:spacing w:val="-5"/>
          <w:w w:val="110"/>
          <w:sz w:val="40"/>
          <w:szCs w:val="40"/>
        </w:rPr>
        <w:t>Chou</w:t>
      </w:r>
      <w:r>
        <w:rPr>
          <w:rFonts w:ascii="Book Antiqua" w:eastAsia="Book Antiqua" w:hAnsi="Book Antiqua" w:cs="Book Antiqua"/>
          <w:color w:val="202020"/>
          <w:spacing w:val="1"/>
          <w:w w:val="110"/>
          <w:sz w:val="40"/>
          <w:szCs w:val="40"/>
        </w:rPr>
        <w:t xml:space="preserve"> </w:t>
      </w:r>
      <w:r>
        <w:rPr>
          <w:rFonts w:ascii="Book Antiqua" w:eastAsia="Book Antiqua" w:hAnsi="Book Antiqua" w:cs="Book Antiqua"/>
          <w:color w:val="202020"/>
          <w:spacing w:val="-5"/>
          <w:w w:val="110"/>
          <w:sz w:val="40"/>
          <w:szCs w:val="40"/>
        </w:rPr>
        <w:t>(c.</w:t>
      </w:r>
      <w:r>
        <w:rPr>
          <w:rFonts w:ascii="Book Antiqua" w:eastAsia="Book Antiqua" w:hAnsi="Book Antiqua" w:cs="Book Antiqua"/>
          <w:color w:val="202020"/>
          <w:spacing w:val="8"/>
          <w:w w:val="110"/>
          <w:sz w:val="40"/>
          <w:szCs w:val="40"/>
        </w:rPr>
        <w:t xml:space="preserve"> </w:t>
      </w:r>
      <w:r>
        <w:rPr>
          <w:rFonts w:ascii="Trebuchet MS" w:eastAsia="Trebuchet MS" w:hAnsi="Trebuchet MS" w:cs="Trebuchet MS"/>
          <w:color w:val="202020"/>
          <w:spacing w:val="-5"/>
          <w:w w:val="110"/>
          <w:sz w:val="45"/>
          <w:szCs w:val="45"/>
        </w:rPr>
        <w:t>1200-1100</w:t>
      </w:r>
      <w:r>
        <w:rPr>
          <w:rFonts w:ascii="Trebuchet MS" w:eastAsia="Trebuchet MS" w:hAnsi="Trebuchet MS" w:cs="Trebuchet MS"/>
          <w:color w:val="202020"/>
          <w:spacing w:val="-32"/>
          <w:w w:val="110"/>
          <w:sz w:val="45"/>
          <w:szCs w:val="45"/>
        </w:rPr>
        <w:t xml:space="preserve"> </w:t>
      </w:r>
      <w:r>
        <w:rPr>
          <w:rFonts w:ascii="Trebuchet MS" w:eastAsia="Trebuchet MS" w:hAnsi="Trebuchet MS" w:cs="Trebuchet MS"/>
          <w:color w:val="202020"/>
          <w:spacing w:val="-5"/>
          <w:w w:val="110"/>
          <w:sz w:val="45"/>
          <w:szCs w:val="45"/>
        </w:rPr>
        <w:t>Be),</w:t>
      </w:r>
      <w:r>
        <w:rPr>
          <w:rFonts w:ascii="Trebuchet MS" w:eastAsia="Trebuchet MS" w:hAnsi="Trebuchet MS" w:cs="Trebuchet MS"/>
          <w:color w:val="202020"/>
          <w:spacing w:val="-31"/>
          <w:w w:val="110"/>
          <w:sz w:val="45"/>
          <w:szCs w:val="45"/>
        </w:rPr>
        <w:t xml:space="preserve"> </w:t>
      </w:r>
      <w:r>
        <w:rPr>
          <w:rFonts w:ascii="Book Antiqua" w:eastAsia="Book Antiqua" w:hAnsi="Book Antiqua" w:cs="Book Antiqua"/>
          <w:color w:val="202020"/>
          <w:spacing w:val="-5"/>
          <w:w w:val="110"/>
          <w:sz w:val="40"/>
          <w:szCs w:val="40"/>
        </w:rPr>
        <w:t>and</w:t>
      </w:r>
      <w:r>
        <w:rPr>
          <w:rFonts w:ascii="Book Antiqua" w:eastAsia="Book Antiqua" w:hAnsi="Book Antiqua" w:cs="Book Antiqua"/>
          <w:color w:val="202020"/>
          <w:spacing w:val="-21"/>
          <w:w w:val="110"/>
          <w:sz w:val="40"/>
          <w:szCs w:val="40"/>
        </w:rPr>
        <w:t xml:space="preserve"> </w:t>
      </w:r>
      <w:r>
        <w:rPr>
          <w:rFonts w:ascii="Book Antiqua" w:eastAsia="Book Antiqua" w:hAnsi="Book Antiqua" w:cs="Book Antiqua"/>
          <w:color w:val="202020"/>
          <w:spacing w:val="-5"/>
          <w:w w:val="110"/>
          <w:sz w:val="40"/>
          <w:szCs w:val="40"/>
        </w:rPr>
        <w:t>commentaries</w:t>
      </w:r>
      <w:r>
        <w:rPr>
          <w:rFonts w:ascii="Book Antiqua" w:eastAsia="Book Antiqua" w:hAnsi="Book Antiqua" w:cs="Book Antiqua"/>
          <w:color w:val="202020"/>
          <w:spacing w:val="12"/>
          <w:w w:val="110"/>
          <w:sz w:val="40"/>
          <w:szCs w:val="40"/>
        </w:rPr>
        <w:t xml:space="preserve"> </w:t>
      </w:r>
      <w:r>
        <w:rPr>
          <w:rFonts w:ascii="Book Antiqua" w:eastAsia="Book Antiqua" w:hAnsi="Book Antiqua" w:cs="Book Antiqua"/>
          <w:color w:val="202020"/>
          <w:spacing w:val="-5"/>
          <w:w w:val="110"/>
          <w:sz w:val="40"/>
          <w:szCs w:val="40"/>
        </w:rPr>
        <w:t>added</w:t>
      </w:r>
      <w:r>
        <w:rPr>
          <w:rFonts w:ascii="Book Antiqua" w:eastAsia="Book Antiqua" w:hAnsi="Book Antiqua" w:cs="Book Antiqua"/>
          <w:color w:val="202020"/>
          <w:spacing w:val="-108"/>
          <w:w w:val="110"/>
          <w:sz w:val="40"/>
          <w:szCs w:val="40"/>
        </w:rPr>
        <w:t xml:space="preserve"> </w:t>
      </w:r>
      <w:r>
        <w:rPr>
          <w:rFonts w:ascii="Book Antiqua" w:eastAsia="Book Antiqua" w:hAnsi="Book Antiqua" w:cs="Book Antiqua"/>
          <w:color w:val="202020"/>
          <w:w w:val="110"/>
          <w:sz w:val="40"/>
          <w:szCs w:val="40"/>
        </w:rPr>
        <w:t>some</w:t>
      </w:r>
      <w:r>
        <w:rPr>
          <w:rFonts w:ascii="Book Antiqua" w:eastAsia="Book Antiqua" w:hAnsi="Book Antiqua" w:cs="Book Antiqua"/>
          <w:color w:val="202020"/>
          <w:spacing w:val="-5"/>
          <w:w w:val="110"/>
          <w:sz w:val="40"/>
          <w:szCs w:val="40"/>
        </w:rPr>
        <w:t xml:space="preserve"> </w:t>
      </w:r>
      <w:r>
        <w:rPr>
          <w:rFonts w:ascii="Trebuchet MS" w:eastAsia="Trebuchet MS" w:hAnsi="Trebuchet MS" w:cs="Trebuchet MS"/>
          <w:color w:val="202020"/>
          <w:w w:val="110"/>
          <w:sz w:val="45"/>
          <w:szCs w:val="45"/>
        </w:rPr>
        <w:t>600</w:t>
      </w:r>
      <w:r>
        <w:rPr>
          <w:rFonts w:ascii="Trebuchet MS" w:eastAsia="Trebuchet MS" w:hAnsi="Trebuchet MS" w:cs="Trebuchet MS"/>
          <w:color w:val="202020"/>
          <w:spacing w:val="-59"/>
          <w:w w:val="110"/>
          <w:sz w:val="45"/>
          <w:szCs w:val="45"/>
        </w:rPr>
        <w:t xml:space="preserve"> </w:t>
      </w:r>
      <w:r>
        <w:rPr>
          <w:rFonts w:ascii="Book Antiqua" w:eastAsia="Book Antiqua" w:hAnsi="Book Antiqua" w:cs="Book Antiqua"/>
          <w:color w:val="202020"/>
          <w:w w:val="110"/>
          <w:sz w:val="40"/>
          <w:szCs w:val="40"/>
        </w:rPr>
        <w:t>years</w:t>
      </w:r>
      <w:r>
        <w:rPr>
          <w:rFonts w:ascii="Book Antiqua" w:eastAsia="Book Antiqua" w:hAnsi="Book Antiqua" w:cs="Book Antiqua"/>
          <w:color w:val="202020"/>
          <w:spacing w:val="-5"/>
          <w:w w:val="110"/>
          <w:sz w:val="40"/>
          <w:szCs w:val="40"/>
        </w:rPr>
        <w:t xml:space="preserve"> </w:t>
      </w:r>
      <w:r>
        <w:rPr>
          <w:rFonts w:ascii="Book Antiqua" w:eastAsia="Book Antiqua" w:hAnsi="Book Antiqua" w:cs="Book Antiqua"/>
          <w:color w:val="202020"/>
          <w:w w:val="110"/>
          <w:sz w:val="40"/>
          <w:szCs w:val="40"/>
        </w:rPr>
        <w:t>later,</w:t>
      </w:r>
      <w:r>
        <w:rPr>
          <w:rFonts w:ascii="Book Antiqua" w:eastAsia="Book Antiqua" w:hAnsi="Book Antiqua" w:cs="Book Antiqua"/>
          <w:color w:val="202020"/>
          <w:spacing w:val="4"/>
          <w:w w:val="110"/>
          <w:sz w:val="40"/>
          <w:szCs w:val="40"/>
        </w:rPr>
        <w:t xml:space="preserve"> </w:t>
      </w:r>
      <w:r>
        <w:rPr>
          <w:rFonts w:ascii="Book Antiqua" w:eastAsia="Book Antiqua" w:hAnsi="Book Antiqua" w:cs="Book Antiqua"/>
          <w:color w:val="202020"/>
          <w:w w:val="110"/>
          <w:sz w:val="40"/>
          <w:szCs w:val="40"/>
        </w:rPr>
        <w:t>ostensibly</w:t>
      </w:r>
      <w:r>
        <w:rPr>
          <w:rFonts w:ascii="Book Antiqua" w:eastAsia="Book Antiqua" w:hAnsi="Book Antiqua" w:cs="Book Antiqua"/>
          <w:color w:val="202020"/>
          <w:spacing w:val="-42"/>
          <w:w w:val="110"/>
          <w:sz w:val="40"/>
          <w:szCs w:val="40"/>
        </w:rPr>
        <w:t xml:space="preserve"> </w:t>
      </w:r>
      <w:r>
        <w:rPr>
          <w:rFonts w:ascii="Book Antiqua" w:eastAsia="Book Antiqua" w:hAnsi="Book Antiqua" w:cs="Book Antiqua"/>
          <w:color w:val="202020"/>
          <w:w w:val="110"/>
          <w:sz w:val="40"/>
          <w:szCs w:val="40"/>
        </w:rPr>
        <w:t>by</w:t>
      </w:r>
      <w:r>
        <w:rPr>
          <w:rFonts w:ascii="Book Antiqua" w:eastAsia="Book Antiqua" w:hAnsi="Book Antiqua" w:cs="Book Antiqua"/>
          <w:color w:val="202020"/>
          <w:spacing w:val="-5"/>
          <w:w w:val="110"/>
          <w:sz w:val="40"/>
          <w:szCs w:val="40"/>
        </w:rPr>
        <w:t xml:space="preserve"> </w:t>
      </w:r>
      <w:r>
        <w:rPr>
          <w:rFonts w:ascii="Book Antiqua" w:eastAsia="Book Antiqua" w:hAnsi="Book Antiqua" w:cs="Book Antiqua"/>
          <w:color w:val="202020"/>
          <w:w w:val="110"/>
          <w:sz w:val="40"/>
          <w:szCs w:val="40"/>
        </w:rPr>
        <w:t>Confucius.</w:t>
      </w:r>
    </w:p>
    <w:p w14:paraId="1DF81CD9" w14:textId="77777777" w:rsidR="003D45B2" w:rsidRDefault="003D2B09">
      <w:pPr>
        <w:spacing w:before="306" w:line="278" w:lineRule="auto"/>
        <w:ind w:left="144" w:right="203" w:firstLine="15"/>
        <w:jc w:val="both"/>
        <w:rPr>
          <w:rFonts w:ascii="Book Antiqua" w:eastAsia="Book Antiqua" w:hAnsi="Book Antiqua" w:cs="Book Antiqua"/>
          <w:sz w:val="40"/>
          <w:szCs w:val="40"/>
        </w:rPr>
      </w:pPr>
      <w:r>
        <w:rPr>
          <w:rFonts w:ascii="Trebuchet MS" w:eastAsia="Trebuchet MS" w:hAnsi="Trebuchet MS" w:cs="Trebuchet MS"/>
          <w:color w:val="1B1B1B"/>
          <w:spacing w:val="-60"/>
          <w:w w:val="113"/>
          <w:sz w:val="45"/>
          <w:szCs w:val="45"/>
        </w:rPr>
        <w:t>Y</w:t>
      </w:r>
      <w:r>
        <w:rPr>
          <w:rFonts w:ascii="Trebuchet MS" w:eastAsia="Trebuchet MS" w:hAnsi="Trebuchet MS" w:cs="Trebuchet MS"/>
          <w:color w:val="1B1B1B"/>
          <w:spacing w:val="-16"/>
          <w:w w:val="113"/>
          <w:sz w:val="45"/>
          <w:szCs w:val="45"/>
        </w:rPr>
        <w:t>i</w:t>
      </w:r>
      <w:r>
        <w:rPr>
          <w:rFonts w:ascii="Trebuchet MS" w:eastAsia="Trebuchet MS" w:hAnsi="Trebuchet MS" w:cs="Trebuchet MS"/>
          <w:color w:val="1B1B1B"/>
          <w:spacing w:val="-19"/>
          <w:w w:val="101"/>
          <w:sz w:val="45"/>
          <w:szCs w:val="45"/>
        </w:rPr>
        <w:t>chin</w:t>
      </w:r>
      <w:r>
        <w:rPr>
          <w:rFonts w:ascii="Trebuchet MS" w:eastAsia="Trebuchet MS" w:hAnsi="Trebuchet MS" w:cs="Trebuchet MS"/>
          <w:color w:val="1B1B1B"/>
          <w:w w:val="101"/>
          <w:sz w:val="45"/>
          <w:szCs w:val="45"/>
        </w:rPr>
        <w:t>g</w:t>
      </w:r>
      <w:r>
        <w:rPr>
          <w:rFonts w:ascii="Trebuchet MS" w:eastAsia="Trebuchet MS" w:hAnsi="Trebuchet MS" w:cs="Trebuchet MS"/>
          <w:color w:val="1B1B1B"/>
          <w:spacing w:val="29"/>
          <w:sz w:val="45"/>
          <w:szCs w:val="45"/>
        </w:rPr>
        <w:t xml:space="preserve"> </w:t>
      </w:r>
      <w:proofErr w:type="spellStart"/>
      <w:r>
        <w:rPr>
          <w:rFonts w:ascii="Trebuchet MS" w:eastAsia="Trebuchet MS" w:hAnsi="Trebuchet MS" w:cs="Trebuchet MS"/>
          <w:color w:val="1B1B1B"/>
          <w:spacing w:val="-8"/>
          <w:w w:val="101"/>
          <w:sz w:val="45"/>
          <w:szCs w:val="45"/>
        </w:rPr>
        <w:t>Chitz</w:t>
      </w:r>
      <w:r>
        <w:rPr>
          <w:rFonts w:ascii="Trebuchet MS" w:eastAsia="Trebuchet MS" w:hAnsi="Trebuchet MS" w:cs="Trebuchet MS"/>
          <w:color w:val="1B1B1B"/>
          <w:spacing w:val="14"/>
          <w:w w:val="101"/>
          <w:sz w:val="45"/>
          <w:szCs w:val="45"/>
        </w:rPr>
        <w:t>u</w:t>
      </w:r>
      <w:proofErr w:type="spellEnd"/>
      <w:r>
        <w:rPr>
          <w:rFonts w:ascii="Trebuchet MS" w:eastAsia="Trebuchet MS" w:hAnsi="Trebuchet MS" w:cs="Trebuchet MS"/>
          <w:color w:val="1B1B1B"/>
          <w:w w:val="45"/>
          <w:sz w:val="45"/>
          <w:szCs w:val="45"/>
        </w:rPr>
        <w:t>.</w:t>
      </w:r>
      <w:r>
        <w:rPr>
          <w:rFonts w:ascii="Trebuchet MS" w:eastAsia="Trebuchet MS" w:hAnsi="Trebuchet MS" w:cs="Trebuchet MS"/>
          <w:color w:val="1B1B1B"/>
          <w:sz w:val="45"/>
          <w:szCs w:val="45"/>
        </w:rPr>
        <w:t xml:space="preserve"> </w:t>
      </w:r>
      <w:r>
        <w:rPr>
          <w:rFonts w:ascii="Trebuchet MS" w:eastAsia="Trebuchet MS" w:hAnsi="Trebuchet MS" w:cs="Trebuchet MS"/>
          <w:color w:val="1B1B1B"/>
          <w:spacing w:val="-62"/>
          <w:sz w:val="45"/>
          <w:szCs w:val="45"/>
        </w:rPr>
        <w:t xml:space="preserve"> </w:t>
      </w:r>
      <w:proofErr w:type="spellStart"/>
      <w:r>
        <w:rPr>
          <w:rFonts w:ascii="Trebuchet MS" w:eastAsia="Trebuchet MS" w:hAnsi="Trebuchet MS" w:cs="Trebuchet MS"/>
          <w:color w:val="1B1B1B"/>
          <w:spacing w:val="4"/>
          <w:w w:val="75"/>
          <w:sz w:val="45"/>
          <w:szCs w:val="45"/>
        </w:rPr>
        <w:t>Jlb</w:t>
      </w:r>
      <w:proofErr w:type="spellEnd"/>
      <w:r>
        <w:rPr>
          <w:rFonts w:ascii="Trebuchet MS" w:eastAsia="Trebuchet MS" w:hAnsi="Trebuchet MS" w:cs="Trebuchet MS"/>
          <w:color w:val="1B1B1B"/>
          <w:spacing w:val="12"/>
          <w:w w:val="205"/>
          <w:sz w:val="45"/>
          <w:szCs w:val="45"/>
        </w:rPr>
        <w:t>��</w:t>
      </w:r>
      <w:r>
        <w:rPr>
          <w:rFonts w:ascii="Trebuchet MS" w:eastAsia="Trebuchet MS" w:hAnsi="Trebuchet MS" w:cs="Trebuchet MS"/>
          <w:color w:val="1B1B1B"/>
          <w:spacing w:val="6"/>
          <w:w w:val="95"/>
          <w:sz w:val="45"/>
          <w:szCs w:val="45"/>
        </w:rPr>
        <w:t>1</w:t>
      </w:r>
      <w:r>
        <w:rPr>
          <w:rFonts w:ascii="Trebuchet MS" w:eastAsia="Trebuchet MS" w:hAnsi="Trebuchet MS" w:cs="Trebuchet MS"/>
          <w:color w:val="1B1B1B"/>
          <w:w w:val="95"/>
          <w:sz w:val="45"/>
          <w:szCs w:val="45"/>
        </w:rPr>
        <w:t>$</w:t>
      </w:r>
      <w:r>
        <w:rPr>
          <w:rFonts w:ascii="Trebuchet MS" w:eastAsia="Trebuchet MS" w:hAnsi="Trebuchet MS" w:cs="Trebuchet MS"/>
          <w:color w:val="1B1B1B"/>
          <w:spacing w:val="53"/>
          <w:sz w:val="45"/>
          <w:szCs w:val="45"/>
        </w:rPr>
        <w:t xml:space="preserve"> </w:t>
      </w:r>
      <w:r>
        <w:rPr>
          <w:rFonts w:ascii="Trebuchet MS" w:eastAsia="Trebuchet MS" w:hAnsi="Trebuchet MS" w:cs="Trebuchet MS"/>
          <w:color w:val="1B1B1B"/>
          <w:spacing w:val="-22"/>
          <w:w w:val="96"/>
          <w:sz w:val="45"/>
          <w:szCs w:val="45"/>
        </w:rPr>
        <w:t>(Appende</w:t>
      </w:r>
      <w:r>
        <w:rPr>
          <w:rFonts w:ascii="Trebuchet MS" w:eastAsia="Trebuchet MS" w:hAnsi="Trebuchet MS" w:cs="Trebuchet MS"/>
          <w:color w:val="1B1B1B"/>
          <w:w w:val="96"/>
          <w:sz w:val="45"/>
          <w:szCs w:val="45"/>
        </w:rPr>
        <w:t>d</w:t>
      </w:r>
      <w:r>
        <w:rPr>
          <w:rFonts w:ascii="Trebuchet MS" w:eastAsia="Trebuchet MS" w:hAnsi="Trebuchet MS" w:cs="Trebuchet MS"/>
          <w:color w:val="1B1B1B"/>
          <w:spacing w:val="-45"/>
          <w:sz w:val="45"/>
          <w:szCs w:val="45"/>
        </w:rPr>
        <w:t xml:space="preserve"> </w:t>
      </w:r>
      <w:r>
        <w:rPr>
          <w:rFonts w:ascii="Trebuchet MS" w:eastAsia="Trebuchet MS" w:hAnsi="Trebuchet MS" w:cs="Trebuchet MS"/>
          <w:color w:val="1B1B1B"/>
          <w:spacing w:val="-27"/>
          <w:w w:val="106"/>
          <w:sz w:val="45"/>
          <w:szCs w:val="45"/>
        </w:rPr>
        <w:t>Ju</w:t>
      </w:r>
      <w:r>
        <w:rPr>
          <w:rFonts w:ascii="Trebuchet MS" w:eastAsia="Trebuchet MS" w:hAnsi="Trebuchet MS" w:cs="Trebuchet MS"/>
          <w:color w:val="1B1B1B"/>
          <w:spacing w:val="-45"/>
          <w:w w:val="106"/>
          <w:sz w:val="45"/>
          <w:szCs w:val="45"/>
        </w:rPr>
        <w:t>d</w:t>
      </w:r>
      <w:r>
        <w:rPr>
          <w:rFonts w:ascii="Trebuchet MS" w:eastAsia="Trebuchet MS" w:hAnsi="Trebuchet MS" w:cs="Trebuchet MS"/>
          <w:color w:val="1B1B1B"/>
          <w:spacing w:val="-17"/>
          <w:w w:val="95"/>
          <w:sz w:val="45"/>
          <w:szCs w:val="45"/>
        </w:rPr>
        <w:t>gment</w:t>
      </w:r>
      <w:r>
        <w:rPr>
          <w:rFonts w:ascii="Trebuchet MS" w:eastAsia="Trebuchet MS" w:hAnsi="Trebuchet MS" w:cs="Trebuchet MS"/>
          <w:color w:val="1B1B1B"/>
          <w:w w:val="95"/>
          <w:sz w:val="45"/>
          <w:szCs w:val="45"/>
        </w:rPr>
        <w:t>s</w:t>
      </w:r>
      <w:r>
        <w:rPr>
          <w:rFonts w:ascii="Trebuchet MS" w:eastAsia="Trebuchet MS" w:hAnsi="Trebuchet MS" w:cs="Trebuchet MS"/>
          <w:color w:val="1B1B1B"/>
          <w:spacing w:val="45"/>
          <w:sz w:val="45"/>
          <w:szCs w:val="45"/>
        </w:rPr>
        <w:t xml:space="preserve"> </w:t>
      </w:r>
      <w:r>
        <w:rPr>
          <w:rFonts w:ascii="Trebuchet MS" w:eastAsia="Trebuchet MS" w:hAnsi="Trebuchet MS" w:cs="Trebuchet MS"/>
          <w:color w:val="1B1B1B"/>
          <w:spacing w:val="-8"/>
          <w:w w:val="93"/>
          <w:sz w:val="45"/>
          <w:szCs w:val="45"/>
        </w:rPr>
        <w:t>o</w:t>
      </w:r>
      <w:r>
        <w:rPr>
          <w:rFonts w:ascii="Trebuchet MS" w:eastAsia="Trebuchet MS" w:hAnsi="Trebuchet MS" w:cs="Trebuchet MS"/>
          <w:color w:val="1B1B1B"/>
          <w:w w:val="93"/>
          <w:sz w:val="45"/>
          <w:szCs w:val="45"/>
        </w:rPr>
        <w:t>n</w:t>
      </w:r>
      <w:r>
        <w:rPr>
          <w:rFonts w:ascii="Trebuchet MS" w:eastAsia="Trebuchet MS" w:hAnsi="Trebuchet MS" w:cs="Trebuchet MS"/>
          <w:color w:val="1B1B1B"/>
          <w:spacing w:val="59"/>
          <w:sz w:val="45"/>
          <w:szCs w:val="45"/>
        </w:rPr>
        <w:t xml:space="preserve"> </w:t>
      </w:r>
      <w:r>
        <w:rPr>
          <w:rFonts w:ascii="Trebuchet MS" w:eastAsia="Trebuchet MS" w:hAnsi="Trebuchet MS" w:cs="Trebuchet MS"/>
          <w:color w:val="1B1B1B"/>
          <w:spacing w:val="-8"/>
          <w:w w:val="85"/>
          <w:sz w:val="45"/>
          <w:szCs w:val="45"/>
        </w:rPr>
        <w:t>th</w:t>
      </w:r>
      <w:r>
        <w:rPr>
          <w:rFonts w:ascii="Trebuchet MS" w:eastAsia="Trebuchet MS" w:hAnsi="Trebuchet MS" w:cs="Trebuchet MS"/>
          <w:color w:val="1B1B1B"/>
          <w:w w:val="85"/>
          <w:sz w:val="45"/>
          <w:szCs w:val="45"/>
        </w:rPr>
        <w:t>e</w:t>
      </w:r>
      <w:r>
        <w:rPr>
          <w:rFonts w:ascii="Trebuchet MS" w:eastAsia="Trebuchet MS" w:hAnsi="Trebuchet MS" w:cs="Trebuchet MS"/>
          <w:color w:val="1B1B1B"/>
          <w:spacing w:val="59"/>
          <w:sz w:val="45"/>
          <w:szCs w:val="45"/>
        </w:rPr>
        <w:t xml:space="preserve"> </w:t>
      </w:r>
      <w:r>
        <w:rPr>
          <w:rFonts w:ascii="Trebuchet MS" w:eastAsia="Trebuchet MS" w:hAnsi="Trebuchet MS" w:cs="Trebuchet MS"/>
          <w:color w:val="1B1B1B"/>
          <w:spacing w:val="-38"/>
          <w:w w:val="101"/>
          <w:sz w:val="45"/>
          <w:szCs w:val="45"/>
        </w:rPr>
        <w:t>Yic</w:t>
      </w:r>
      <w:r>
        <w:rPr>
          <w:rFonts w:ascii="Trebuchet MS" w:eastAsia="Trebuchet MS" w:hAnsi="Trebuchet MS" w:cs="Trebuchet MS"/>
          <w:color w:val="1B1B1B"/>
          <w:spacing w:val="-15"/>
          <w:w w:val="101"/>
          <w:sz w:val="45"/>
          <w:szCs w:val="45"/>
        </w:rPr>
        <w:t>h</w:t>
      </w:r>
      <w:r>
        <w:rPr>
          <w:rFonts w:ascii="Trebuchet MS" w:eastAsia="Trebuchet MS" w:hAnsi="Trebuchet MS" w:cs="Trebuchet MS"/>
          <w:color w:val="1B1B1B"/>
          <w:spacing w:val="-20"/>
          <w:w w:val="103"/>
          <w:sz w:val="45"/>
          <w:szCs w:val="45"/>
        </w:rPr>
        <w:t>ing</w:t>
      </w:r>
      <w:r>
        <w:rPr>
          <w:rFonts w:ascii="Trebuchet MS" w:eastAsia="Trebuchet MS" w:hAnsi="Trebuchet MS" w:cs="Trebuchet MS"/>
          <w:color w:val="1B1B1B"/>
          <w:spacing w:val="30"/>
          <w:w w:val="103"/>
          <w:sz w:val="45"/>
          <w:szCs w:val="45"/>
        </w:rPr>
        <w:t>)</w:t>
      </w:r>
      <w:r>
        <w:rPr>
          <w:rFonts w:ascii="Trebuchet MS" w:eastAsia="Trebuchet MS" w:hAnsi="Trebuchet MS" w:cs="Trebuchet MS"/>
          <w:color w:val="1B1B1B"/>
          <w:w w:val="45"/>
          <w:sz w:val="45"/>
          <w:szCs w:val="45"/>
        </w:rPr>
        <w:t>.</w:t>
      </w:r>
      <w:r>
        <w:rPr>
          <w:rFonts w:ascii="Trebuchet MS" w:eastAsia="Trebuchet MS" w:hAnsi="Trebuchet MS" w:cs="Trebuchet MS"/>
          <w:color w:val="1B1B1B"/>
          <w:sz w:val="45"/>
          <w:szCs w:val="45"/>
        </w:rPr>
        <w:t xml:space="preserve"> </w:t>
      </w:r>
      <w:r>
        <w:rPr>
          <w:rFonts w:ascii="Trebuchet MS" w:eastAsia="Trebuchet MS" w:hAnsi="Trebuchet MS" w:cs="Trebuchet MS"/>
          <w:color w:val="1B1B1B"/>
          <w:spacing w:val="-47"/>
          <w:sz w:val="45"/>
          <w:szCs w:val="45"/>
        </w:rPr>
        <w:t xml:space="preserve"> </w:t>
      </w:r>
      <w:proofErr w:type="gramStart"/>
      <w:r>
        <w:rPr>
          <w:rFonts w:ascii="Book Antiqua" w:eastAsia="Book Antiqua" w:hAnsi="Book Antiqua" w:cs="Book Antiqua"/>
          <w:color w:val="1B1B1B"/>
          <w:spacing w:val="-44"/>
          <w:w w:val="116"/>
          <w:sz w:val="40"/>
          <w:szCs w:val="40"/>
        </w:rPr>
        <w:t>Attribute</w:t>
      </w:r>
      <w:r>
        <w:rPr>
          <w:rFonts w:ascii="Book Antiqua" w:eastAsia="Book Antiqua" w:hAnsi="Book Antiqua" w:cs="Book Antiqua"/>
          <w:color w:val="1B1B1B"/>
          <w:spacing w:val="-31"/>
          <w:w w:val="116"/>
          <w:sz w:val="40"/>
          <w:szCs w:val="40"/>
        </w:rPr>
        <w:t>d</w:t>
      </w:r>
      <w:r>
        <w:rPr>
          <w:rFonts w:ascii="Book Antiqua" w:eastAsia="Book Antiqua" w:hAnsi="Book Antiqua" w:cs="Book Antiqua"/>
          <w:color w:val="1B1B1B"/>
          <w:spacing w:val="-147"/>
          <w:sz w:val="40"/>
          <w:szCs w:val="40"/>
        </w:rPr>
        <w:t xml:space="preserve"> </w:t>
      </w:r>
      <w:r>
        <w:rPr>
          <w:rFonts w:ascii="Book Antiqua" w:eastAsia="Book Antiqua" w:hAnsi="Book Antiqua" w:cs="Book Antiqua"/>
          <w:color w:val="1B1B1B"/>
          <w:spacing w:val="-151"/>
          <w:sz w:val="40"/>
          <w:szCs w:val="40"/>
        </w:rPr>
        <w:t xml:space="preserve"> </w:t>
      </w:r>
      <w:r>
        <w:rPr>
          <w:rFonts w:ascii="Book Antiqua" w:eastAsia="Book Antiqua" w:hAnsi="Book Antiqua" w:cs="Book Antiqua"/>
          <w:color w:val="1B1B1B"/>
          <w:spacing w:val="-155"/>
          <w:w w:val="105"/>
          <w:sz w:val="40"/>
          <w:szCs w:val="40"/>
        </w:rPr>
        <w:t>to</w:t>
      </w:r>
      <w:proofErr w:type="gramEnd"/>
      <w:r>
        <w:rPr>
          <w:rFonts w:ascii="Book Antiqua" w:eastAsia="Book Antiqua" w:hAnsi="Book Antiqua" w:cs="Book Antiqua"/>
          <w:color w:val="1B1B1B"/>
          <w:spacing w:val="11"/>
          <w:w w:val="105"/>
          <w:sz w:val="40"/>
          <w:szCs w:val="40"/>
        </w:rPr>
        <w:t xml:space="preserve"> </w:t>
      </w:r>
      <w:r>
        <w:rPr>
          <w:rFonts w:ascii="Book Antiqua" w:eastAsia="Book Antiqua" w:hAnsi="Book Antiqua" w:cs="Book Antiqua"/>
          <w:color w:val="1B1B1B"/>
          <w:w w:val="105"/>
          <w:sz w:val="40"/>
          <w:szCs w:val="40"/>
        </w:rPr>
        <w:t>Duke</w:t>
      </w:r>
      <w:r>
        <w:rPr>
          <w:rFonts w:ascii="Book Antiqua" w:eastAsia="Book Antiqua" w:hAnsi="Book Antiqua" w:cs="Book Antiqua"/>
          <w:color w:val="1B1B1B"/>
          <w:spacing w:val="-14"/>
          <w:w w:val="105"/>
          <w:sz w:val="40"/>
          <w:szCs w:val="40"/>
        </w:rPr>
        <w:t xml:space="preserve"> </w:t>
      </w:r>
      <w:r>
        <w:rPr>
          <w:rFonts w:ascii="Book Antiqua" w:eastAsia="Book Antiqua" w:hAnsi="Book Antiqua" w:cs="Book Antiqua"/>
          <w:color w:val="1B1B1B"/>
          <w:w w:val="105"/>
          <w:sz w:val="40"/>
          <w:szCs w:val="40"/>
        </w:rPr>
        <w:t>Wen.</w:t>
      </w:r>
    </w:p>
    <w:p w14:paraId="1DF81CDA" w14:textId="77777777" w:rsidR="003D45B2" w:rsidRDefault="003D2B09">
      <w:pPr>
        <w:pStyle w:val="BodyText"/>
        <w:spacing w:before="268"/>
        <w:ind w:left="159"/>
        <w:jc w:val="both"/>
        <w:rPr>
          <w:rFonts w:ascii="Book Antiqua" w:eastAsia="Book Antiqua" w:hAnsi="Book Antiqua" w:cs="Book Antiqua"/>
        </w:rPr>
      </w:pPr>
      <w:r>
        <w:rPr>
          <w:rFonts w:ascii="Trebuchet MS" w:eastAsia="Trebuchet MS" w:hAnsi="Trebuchet MS" w:cs="Trebuchet MS"/>
          <w:color w:val="1F1F1F"/>
          <w:w w:val="110"/>
          <w:sz w:val="45"/>
          <w:szCs w:val="45"/>
        </w:rPr>
        <w:t>Yin</w:t>
      </w:r>
      <w:r>
        <w:rPr>
          <w:rFonts w:ascii="Trebuchet MS" w:eastAsia="Trebuchet MS" w:hAnsi="Trebuchet MS" w:cs="Trebuchet MS"/>
          <w:color w:val="1F1F1F"/>
          <w:spacing w:val="-60"/>
          <w:w w:val="110"/>
          <w:sz w:val="45"/>
          <w:szCs w:val="45"/>
        </w:rPr>
        <w:t xml:space="preserve"> </w:t>
      </w:r>
      <w:r>
        <w:rPr>
          <w:rFonts w:ascii="Times New Roman" w:eastAsia="Times New Roman" w:hAnsi="Times New Roman" w:cs="Times New Roman"/>
          <w:i/>
          <w:color w:val="1F1F1F"/>
          <w:spacing w:val="19"/>
          <w:w w:val="110"/>
          <w:sz w:val="46"/>
          <w:szCs w:val="46"/>
        </w:rPr>
        <w:t>�.</w:t>
      </w:r>
      <w:r>
        <w:rPr>
          <w:rFonts w:ascii="Times New Roman" w:eastAsia="Times New Roman" w:hAnsi="Times New Roman" w:cs="Times New Roman"/>
          <w:i/>
          <w:color w:val="1F1F1F"/>
          <w:spacing w:val="9"/>
          <w:w w:val="110"/>
          <w:sz w:val="46"/>
          <w:szCs w:val="46"/>
        </w:rPr>
        <w:t xml:space="preserve"> </w:t>
      </w:r>
      <w:r>
        <w:rPr>
          <w:rFonts w:ascii="Book Antiqua" w:eastAsia="Book Antiqua" w:hAnsi="Book Antiqua" w:cs="Book Antiqua"/>
          <w:color w:val="1F1F1F"/>
          <w:w w:val="110"/>
        </w:rPr>
        <w:t>The</w:t>
      </w:r>
      <w:r>
        <w:rPr>
          <w:rFonts w:ascii="Book Antiqua" w:eastAsia="Book Antiqua" w:hAnsi="Book Antiqua" w:cs="Book Antiqua"/>
          <w:color w:val="1F1F1F"/>
          <w:spacing w:val="10"/>
          <w:w w:val="110"/>
        </w:rPr>
        <w:t xml:space="preserve"> </w:t>
      </w:r>
      <w:r>
        <w:rPr>
          <w:rFonts w:ascii="Book Antiqua" w:eastAsia="Book Antiqua" w:hAnsi="Book Antiqua" w:cs="Book Antiqua"/>
          <w:color w:val="1F1F1F"/>
          <w:w w:val="110"/>
        </w:rPr>
        <w:t>dark</w:t>
      </w:r>
      <w:r>
        <w:rPr>
          <w:rFonts w:ascii="Book Antiqua" w:eastAsia="Book Antiqua" w:hAnsi="Book Antiqua" w:cs="Book Antiqua"/>
          <w:color w:val="1F1F1F"/>
          <w:spacing w:val="-20"/>
          <w:w w:val="110"/>
        </w:rPr>
        <w:t xml:space="preserve"> </w:t>
      </w:r>
      <w:r>
        <w:rPr>
          <w:rFonts w:ascii="Book Antiqua" w:eastAsia="Book Antiqua" w:hAnsi="Book Antiqua" w:cs="Book Antiqua"/>
          <w:color w:val="1F1F1F"/>
          <w:w w:val="110"/>
        </w:rPr>
        <w:t>side,</w:t>
      </w:r>
      <w:r>
        <w:rPr>
          <w:rFonts w:ascii="Book Antiqua" w:eastAsia="Book Antiqua" w:hAnsi="Book Antiqua" w:cs="Book Antiqua"/>
          <w:color w:val="1F1F1F"/>
          <w:spacing w:val="3"/>
          <w:w w:val="110"/>
        </w:rPr>
        <w:t xml:space="preserve"> </w:t>
      </w:r>
      <w:r>
        <w:rPr>
          <w:rFonts w:ascii="Book Antiqua" w:eastAsia="Book Antiqua" w:hAnsi="Book Antiqua" w:cs="Book Antiqua"/>
          <w:color w:val="1F1F1F"/>
          <w:w w:val="110"/>
        </w:rPr>
        <w:t>the</w:t>
      </w:r>
      <w:r>
        <w:rPr>
          <w:rFonts w:ascii="Book Antiqua" w:eastAsia="Book Antiqua" w:hAnsi="Book Antiqua" w:cs="Book Antiqua"/>
          <w:color w:val="1F1F1F"/>
          <w:spacing w:val="2"/>
          <w:w w:val="110"/>
        </w:rPr>
        <w:t xml:space="preserve"> </w:t>
      </w:r>
      <w:r>
        <w:rPr>
          <w:rFonts w:ascii="Book Antiqua" w:eastAsia="Book Antiqua" w:hAnsi="Book Antiqua" w:cs="Book Antiqua"/>
          <w:color w:val="1F1F1F"/>
          <w:w w:val="110"/>
        </w:rPr>
        <w:t>female,</w:t>
      </w:r>
      <w:r>
        <w:rPr>
          <w:rFonts w:ascii="Book Antiqua" w:eastAsia="Book Antiqua" w:hAnsi="Book Antiqua" w:cs="Book Antiqua"/>
          <w:color w:val="1F1F1F"/>
          <w:spacing w:val="10"/>
          <w:w w:val="110"/>
        </w:rPr>
        <w:t xml:space="preserve"> </w:t>
      </w:r>
      <w:r>
        <w:rPr>
          <w:rFonts w:ascii="Book Antiqua" w:eastAsia="Book Antiqua" w:hAnsi="Book Antiqua" w:cs="Book Antiqua"/>
          <w:color w:val="1F1F1F"/>
          <w:w w:val="110"/>
        </w:rPr>
        <w:t>the</w:t>
      </w:r>
      <w:r>
        <w:rPr>
          <w:rFonts w:ascii="Book Antiqua" w:eastAsia="Book Antiqua" w:hAnsi="Book Antiqua" w:cs="Book Antiqua"/>
          <w:color w:val="1F1F1F"/>
          <w:spacing w:val="-5"/>
          <w:w w:val="110"/>
        </w:rPr>
        <w:t xml:space="preserve"> </w:t>
      </w:r>
      <w:r>
        <w:rPr>
          <w:rFonts w:ascii="Book Antiqua" w:eastAsia="Book Antiqua" w:hAnsi="Book Antiqua" w:cs="Book Antiqua"/>
          <w:color w:val="1F1F1F"/>
          <w:w w:val="110"/>
        </w:rPr>
        <w:t>weak.</w:t>
      </w:r>
    </w:p>
    <w:p w14:paraId="1DF81CDB" w14:textId="77777777" w:rsidR="003D45B2" w:rsidRDefault="003D2B09">
      <w:pPr>
        <w:pStyle w:val="BodyText"/>
        <w:spacing w:before="364" w:line="273" w:lineRule="auto"/>
        <w:ind w:left="144" w:right="189" w:hanging="25"/>
        <w:jc w:val="both"/>
        <w:rPr>
          <w:rFonts w:ascii="Book Antiqua"/>
        </w:rPr>
      </w:pPr>
      <w:r>
        <w:rPr>
          <w:rFonts w:ascii="Book Antiqua"/>
          <w:color w:val="202020"/>
          <w:spacing w:val="-10"/>
          <w:w w:val="115"/>
        </w:rPr>
        <w:t>Yi</w:t>
      </w:r>
      <w:r>
        <w:rPr>
          <w:rFonts w:ascii="Book Antiqua"/>
          <w:color w:val="202020"/>
          <w:w w:val="115"/>
        </w:rPr>
        <w:t>n</w:t>
      </w:r>
      <w:r>
        <w:rPr>
          <w:rFonts w:ascii="Book Antiqua"/>
          <w:color w:val="202020"/>
          <w:spacing w:val="-20"/>
        </w:rPr>
        <w:t xml:space="preserve"> </w:t>
      </w:r>
      <w:r>
        <w:rPr>
          <w:rFonts w:ascii="Book Antiqua"/>
          <w:color w:val="202020"/>
          <w:spacing w:val="7"/>
          <w:w w:val="111"/>
        </w:rPr>
        <w:t>Hs</w:t>
      </w:r>
      <w:r>
        <w:rPr>
          <w:rFonts w:ascii="Book Antiqua"/>
          <w:color w:val="202020"/>
          <w:w w:val="111"/>
        </w:rPr>
        <w:t>i</w:t>
      </w:r>
      <w:r>
        <w:rPr>
          <w:rFonts w:ascii="Book Antiqua"/>
          <w:color w:val="202020"/>
          <w:spacing w:val="-32"/>
        </w:rPr>
        <w:t xml:space="preserve"> </w:t>
      </w:r>
      <w:proofErr w:type="spellStart"/>
      <w:proofErr w:type="gramStart"/>
      <w:r>
        <w:rPr>
          <w:rFonts w:ascii="Book Antiqua"/>
          <w:color w:val="202020"/>
          <w:spacing w:val="-4"/>
          <w:w w:val="90"/>
        </w:rPr>
        <w:t>jOt</w:t>
      </w:r>
      <w:proofErr w:type="spellEnd"/>
      <w:r>
        <w:rPr>
          <w:rFonts w:ascii="Book Antiqua"/>
          <w:color w:val="202020"/>
          <w:w w:val="191"/>
        </w:rPr>
        <w:t>#</w:t>
      </w:r>
      <w:r>
        <w:rPr>
          <w:rFonts w:ascii="Book Antiqua"/>
          <w:color w:val="202020"/>
          <w:spacing w:val="28"/>
        </w:rPr>
        <w:t xml:space="preserve"> </w:t>
      </w:r>
      <w:r>
        <w:rPr>
          <w:rFonts w:ascii="Book Antiqua"/>
          <w:color w:val="202020"/>
          <w:w w:val="108"/>
        </w:rPr>
        <w:t>(</w:t>
      </w:r>
      <w:proofErr w:type="gramEnd"/>
      <w:r>
        <w:rPr>
          <w:rFonts w:ascii="Book Antiqua"/>
          <w:color w:val="202020"/>
          <w:w w:val="108"/>
        </w:rPr>
        <w:t>fl.</w:t>
      </w:r>
      <w:r>
        <w:rPr>
          <w:rFonts w:ascii="Book Antiqua"/>
          <w:color w:val="202020"/>
          <w:spacing w:val="12"/>
        </w:rPr>
        <w:t xml:space="preserve"> </w:t>
      </w:r>
      <w:r>
        <w:rPr>
          <w:rFonts w:ascii="Book Antiqua"/>
          <w:color w:val="202020"/>
          <w:spacing w:val="-10"/>
          <w:w w:val="116"/>
        </w:rPr>
        <w:t>sixt</w:t>
      </w:r>
      <w:r>
        <w:rPr>
          <w:rFonts w:ascii="Book Antiqua"/>
          <w:color w:val="202020"/>
          <w:w w:val="116"/>
        </w:rPr>
        <w:t>h</w:t>
      </w:r>
      <w:r>
        <w:rPr>
          <w:rFonts w:ascii="Book Antiqua"/>
          <w:color w:val="202020"/>
          <w:spacing w:val="-2"/>
        </w:rPr>
        <w:t xml:space="preserve"> </w:t>
      </w:r>
      <w:r>
        <w:rPr>
          <w:rFonts w:ascii="Book Antiqua"/>
          <w:color w:val="202020"/>
          <w:spacing w:val="1"/>
          <w:w w:val="112"/>
        </w:rPr>
        <w:t>cent</w:t>
      </w:r>
      <w:r>
        <w:rPr>
          <w:rFonts w:ascii="Book Antiqua"/>
          <w:color w:val="202020"/>
          <w:w w:val="112"/>
        </w:rPr>
        <w:t>.</w:t>
      </w:r>
      <w:r>
        <w:rPr>
          <w:rFonts w:ascii="Book Antiqua"/>
          <w:color w:val="202020"/>
          <w:spacing w:val="5"/>
        </w:rPr>
        <w:t xml:space="preserve"> </w:t>
      </w:r>
      <w:r>
        <w:rPr>
          <w:rFonts w:ascii="Trebuchet MS"/>
          <w:color w:val="202020"/>
          <w:spacing w:val="15"/>
          <w:w w:val="83"/>
          <w:sz w:val="45"/>
        </w:rPr>
        <w:t>Be)</w:t>
      </w:r>
      <w:r>
        <w:rPr>
          <w:rFonts w:ascii="Trebuchet MS"/>
          <w:color w:val="202020"/>
          <w:w w:val="83"/>
          <w:sz w:val="45"/>
        </w:rPr>
        <w:t>.</w:t>
      </w:r>
      <w:r>
        <w:rPr>
          <w:rFonts w:ascii="Trebuchet MS"/>
          <w:color w:val="202020"/>
          <w:spacing w:val="-16"/>
          <w:sz w:val="45"/>
        </w:rPr>
        <w:t xml:space="preserve"> </w:t>
      </w:r>
      <w:r>
        <w:rPr>
          <w:rFonts w:ascii="Book Antiqua"/>
          <w:color w:val="202020"/>
          <w:spacing w:val="-15"/>
          <w:w w:val="119"/>
        </w:rPr>
        <w:t>Taois</w:t>
      </w:r>
      <w:r>
        <w:rPr>
          <w:rFonts w:ascii="Book Antiqua"/>
          <w:color w:val="202020"/>
          <w:w w:val="119"/>
        </w:rPr>
        <w:t>t</w:t>
      </w:r>
      <w:r>
        <w:rPr>
          <w:rFonts w:ascii="Book Antiqua"/>
          <w:color w:val="202020"/>
          <w:spacing w:val="-10"/>
        </w:rPr>
        <w:t xml:space="preserve"> </w:t>
      </w:r>
      <w:r>
        <w:rPr>
          <w:rFonts w:ascii="Book Antiqua"/>
          <w:color w:val="202020"/>
          <w:spacing w:val="-7"/>
          <w:w w:val="116"/>
        </w:rPr>
        <w:t>astronome</w:t>
      </w:r>
      <w:r>
        <w:rPr>
          <w:rFonts w:ascii="Book Antiqua"/>
          <w:color w:val="202020"/>
          <w:w w:val="116"/>
        </w:rPr>
        <w:t>r</w:t>
      </w:r>
      <w:r>
        <w:rPr>
          <w:rFonts w:ascii="Book Antiqua"/>
          <w:color w:val="202020"/>
          <w:spacing w:val="-49"/>
        </w:rPr>
        <w:t xml:space="preserve"> </w:t>
      </w:r>
      <w:r>
        <w:rPr>
          <w:rFonts w:ascii="Book Antiqua"/>
          <w:color w:val="202020"/>
          <w:spacing w:val="-10"/>
          <w:w w:val="119"/>
          <w:position w:val="1"/>
        </w:rPr>
        <w:t>wh</w:t>
      </w:r>
      <w:r>
        <w:rPr>
          <w:rFonts w:ascii="Book Antiqua"/>
          <w:color w:val="202020"/>
          <w:w w:val="119"/>
          <w:position w:val="1"/>
        </w:rPr>
        <w:t>o</w:t>
      </w:r>
      <w:r>
        <w:rPr>
          <w:rFonts w:ascii="Book Antiqua"/>
          <w:color w:val="202020"/>
          <w:spacing w:val="-20"/>
          <w:position w:val="1"/>
        </w:rPr>
        <w:t xml:space="preserve"> </w:t>
      </w:r>
      <w:r>
        <w:rPr>
          <w:rFonts w:ascii="Book Antiqua"/>
          <w:color w:val="202020"/>
          <w:spacing w:val="3"/>
          <w:w w:val="116"/>
          <w:position w:val="1"/>
        </w:rPr>
        <w:t>me</w:t>
      </w:r>
      <w:r>
        <w:rPr>
          <w:rFonts w:ascii="Book Antiqua"/>
          <w:color w:val="202020"/>
          <w:w w:val="116"/>
          <w:position w:val="1"/>
        </w:rPr>
        <w:t>t</w:t>
      </w:r>
      <w:r>
        <w:rPr>
          <w:rFonts w:ascii="Book Antiqua"/>
          <w:color w:val="202020"/>
          <w:spacing w:val="-10"/>
          <w:position w:val="1"/>
        </w:rPr>
        <w:t xml:space="preserve"> </w:t>
      </w:r>
      <w:r>
        <w:rPr>
          <w:rFonts w:ascii="Book Antiqua"/>
          <w:color w:val="202020"/>
          <w:spacing w:val="-10"/>
          <w:w w:val="115"/>
        </w:rPr>
        <w:t>Lao-tz</w:t>
      </w:r>
      <w:r>
        <w:rPr>
          <w:rFonts w:ascii="Book Antiqua"/>
          <w:color w:val="202020"/>
          <w:w w:val="115"/>
        </w:rPr>
        <w:t>u</w:t>
      </w:r>
      <w:r>
        <w:rPr>
          <w:rFonts w:ascii="Book Antiqua"/>
          <w:color w:val="202020"/>
          <w:spacing w:val="5"/>
        </w:rPr>
        <w:t xml:space="preserve"> </w:t>
      </w:r>
      <w:r>
        <w:rPr>
          <w:rFonts w:ascii="Book Antiqua"/>
          <w:color w:val="202020"/>
          <w:spacing w:val="-8"/>
          <w:w w:val="115"/>
        </w:rPr>
        <w:t>a</w:t>
      </w:r>
      <w:r>
        <w:rPr>
          <w:rFonts w:ascii="Book Antiqua"/>
          <w:color w:val="202020"/>
          <w:w w:val="115"/>
        </w:rPr>
        <w:t>t</w:t>
      </w:r>
      <w:r>
        <w:rPr>
          <w:rFonts w:ascii="Book Antiqua"/>
          <w:color w:val="202020"/>
          <w:spacing w:val="-7"/>
        </w:rPr>
        <w:t xml:space="preserve"> </w:t>
      </w:r>
      <w:proofErr w:type="spellStart"/>
      <w:r>
        <w:rPr>
          <w:rFonts w:ascii="Book Antiqua"/>
          <w:color w:val="202020"/>
          <w:spacing w:val="-10"/>
          <w:w w:val="113"/>
        </w:rPr>
        <w:t>Hanku</w:t>
      </w:r>
      <w:proofErr w:type="spellEnd"/>
      <w:r>
        <w:rPr>
          <w:rFonts w:ascii="Book Antiqua"/>
          <w:color w:val="202020"/>
          <w:spacing w:val="-10"/>
          <w:w w:val="113"/>
        </w:rPr>
        <w:t xml:space="preserve"> </w:t>
      </w:r>
      <w:r>
        <w:rPr>
          <w:rFonts w:ascii="Book Antiqua"/>
          <w:color w:val="202020"/>
          <w:w w:val="110"/>
        </w:rPr>
        <w:t>Pass and to whom Lao-tzu subsequently conveyed the</w:t>
      </w:r>
      <w:r>
        <w:rPr>
          <w:rFonts w:ascii="Book Antiqua"/>
          <w:color w:val="202020"/>
          <w:spacing w:val="1"/>
          <w:w w:val="110"/>
        </w:rPr>
        <w:t xml:space="preserve"> </w:t>
      </w:r>
      <w:proofErr w:type="spellStart"/>
      <w:r>
        <w:rPr>
          <w:rFonts w:ascii="Trebuchet MS"/>
          <w:color w:val="202020"/>
          <w:w w:val="105"/>
          <w:sz w:val="45"/>
        </w:rPr>
        <w:t>Taoteching</w:t>
      </w:r>
      <w:proofErr w:type="spellEnd"/>
      <w:r>
        <w:rPr>
          <w:rFonts w:ascii="Trebuchet MS"/>
          <w:color w:val="202020"/>
          <w:w w:val="105"/>
          <w:sz w:val="45"/>
        </w:rPr>
        <w:t xml:space="preserve">. </w:t>
      </w:r>
      <w:r>
        <w:rPr>
          <w:rFonts w:ascii="Book Antiqua"/>
          <w:color w:val="202020"/>
          <w:w w:val="110"/>
        </w:rPr>
        <w:t>Several</w:t>
      </w:r>
      <w:r>
        <w:rPr>
          <w:rFonts w:ascii="Book Antiqua"/>
          <w:color w:val="202020"/>
          <w:spacing w:val="1"/>
          <w:w w:val="110"/>
        </w:rPr>
        <w:t xml:space="preserve"> </w:t>
      </w:r>
      <w:r>
        <w:rPr>
          <w:rFonts w:ascii="Book Antiqua"/>
          <w:color w:val="202020"/>
          <w:w w:val="110"/>
        </w:rPr>
        <w:t>works have been attributed to him, though those that survive are probably by</w:t>
      </w:r>
      <w:r>
        <w:rPr>
          <w:rFonts w:ascii="Book Antiqua"/>
          <w:color w:val="202020"/>
          <w:spacing w:val="-107"/>
          <w:w w:val="110"/>
        </w:rPr>
        <w:t xml:space="preserve"> </w:t>
      </w:r>
      <w:r>
        <w:rPr>
          <w:rFonts w:ascii="Book Antiqua"/>
          <w:color w:val="202020"/>
          <w:w w:val="110"/>
        </w:rPr>
        <w:t>later</w:t>
      </w:r>
      <w:r>
        <w:rPr>
          <w:rFonts w:ascii="Book Antiqua"/>
          <w:color w:val="202020"/>
          <w:spacing w:val="-20"/>
          <w:w w:val="110"/>
        </w:rPr>
        <w:t xml:space="preserve"> </w:t>
      </w:r>
      <w:r>
        <w:rPr>
          <w:rFonts w:ascii="Book Antiqua"/>
          <w:color w:val="202020"/>
          <w:w w:val="110"/>
        </w:rPr>
        <w:t>Taoists.</w:t>
      </w:r>
    </w:p>
    <w:p w14:paraId="1DF81CDC" w14:textId="77777777" w:rsidR="003D45B2" w:rsidRDefault="003D2B09">
      <w:pPr>
        <w:pStyle w:val="BodyText"/>
        <w:spacing w:before="275" w:line="285" w:lineRule="auto"/>
        <w:ind w:left="159" w:right="176" w:hanging="15"/>
        <w:jc w:val="both"/>
        <w:rPr>
          <w:rFonts w:ascii="Book Antiqua"/>
        </w:rPr>
      </w:pPr>
      <w:r>
        <w:rPr>
          <w:rFonts w:ascii="Book Antiqua"/>
          <w:color w:val="1F1F1F"/>
          <w:w w:val="110"/>
        </w:rPr>
        <w:t>Yin</w:t>
      </w:r>
      <w:r>
        <w:rPr>
          <w:rFonts w:ascii="Book Antiqua"/>
          <w:color w:val="1F1F1F"/>
          <w:spacing w:val="-48"/>
          <w:w w:val="110"/>
        </w:rPr>
        <w:t xml:space="preserve"> </w:t>
      </w:r>
      <w:r>
        <w:rPr>
          <w:rFonts w:ascii="Book Antiqua"/>
          <w:color w:val="1F1F1F"/>
          <w:w w:val="110"/>
        </w:rPr>
        <w:t>Wen</w:t>
      </w:r>
      <w:r>
        <w:rPr>
          <w:rFonts w:ascii="Book Antiqua"/>
          <w:color w:val="1F1F1F"/>
          <w:spacing w:val="-65"/>
          <w:w w:val="110"/>
        </w:rPr>
        <w:t xml:space="preserve"> </w:t>
      </w:r>
      <w:proofErr w:type="spellStart"/>
      <w:r>
        <w:rPr>
          <w:rFonts w:ascii="Book Antiqua"/>
          <w:color w:val="1F1F1F"/>
          <w:w w:val="110"/>
        </w:rPr>
        <w:t>jOtX</w:t>
      </w:r>
      <w:proofErr w:type="spellEnd"/>
      <w:r>
        <w:rPr>
          <w:rFonts w:ascii="Book Antiqua"/>
          <w:color w:val="1F1F1F"/>
          <w:spacing w:val="-2"/>
          <w:w w:val="110"/>
        </w:rPr>
        <w:t xml:space="preserve"> </w:t>
      </w:r>
      <w:r>
        <w:rPr>
          <w:rFonts w:ascii="Trebuchet MS"/>
          <w:color w:val="1F1F1F"/>
          <w:w w:val="110"/>
          <w:sz w:val="45"/>
        </w:rPr>
        <w:t>(350-284</w:t>
      </w:r>
      <w:r>
        <w:rPr>
          <w:rFonts w:ascii="Trebuchet MS"/>
          <w:color w:val="1F1F1F"/>
          <w:spacing w:val="-72"/>
          <w:w w:val="110"/>
          <w:sz w:val="45"/>
        </w:rPr>
        <w:t xml:space="preserve"> </w:t>
      </w:r>
      <w:r>
        <w:rPr>
          <w:rFonts w:ascii="Trebuchet MS"/>
          <w:color w:val="1F1F1F"/>
          <w:spacing w:val="11"/>
          <w:w w:val="110"/>
          <w:sz w:val="45"/>
        </w:rPr>
        <w:t>Be).</w:t>
      </w:r>
      <w:r>
        <w:rPr>
          <w:rFonts w:ascii="Trebuchet MS"/>
          <w:color w:val="1F1F1F"/>
          <w:spacing w:val="-41"/>
          <w:w w:val="110"/>
          <w:sz w:val="45"/>
        </w:rPr>
        <w:t xml:space="preserve"> </w:t>
      </w:r>
      <w:r>
        <w:rPr>
          <w:rFonts w:ascii="Book Antiqua"/>
          <w:color w:val="1F1F1F"/>
          <w:w w:val="110"/>
        </w:rPr>
        <w:t>Eclectic</w:t>
      </w:r>
      <w:r>
        <w:rPr>
          <w:rFonts w:ascii="Book Antiqua"/>
          <w:color w:val="1F1F1F"/>
          <w:spacing w:val="-49"/>
          <w:w w:val="110"/>
        </w:rPr>
        <w:t xml:space="preserve"> </w:t>
      </w:r>
      <w:r>
        <w:rPr>
          <w:rFonts w:ascii="Book Antiqua"/>
          <w:color w:val="1F1F1F"/>
          <w:w w:val="110"/>
        </w:rPr>
        <w:t>philosopher</w:t>
      </w:r>
      <w:r>
        <w:rPr>
          <w:rFonts w:ascii="Book Antiqua"/>
          <w:color w:val="1F1F1F"/>
          <w:spacing w:val="-55"/>
          <w:w w:val="110"/>
        </w:rPr>
        <w:t xml:space="preserve"> </w:t>
      </w:r>
      <w:r>
        <w:rPr>
          <w:rFonts w:ascii="Book Antiqua"/>
          <w:color w:val="1F1F1F"/>
          <w:w w:val="110"/>
        </w:rPr>
        <w:t>of</w:t>
      </w:r>
      <w:r>
        <w:rPr>
          <w:rFonts w:ascii="Book Antiqua"/>
          <w:color w:val="1F1F1F"/>
          <w:spacing w:val="-49"/>
          <w:w w:val="110"/>
        </w:rPr>
        <w:t xml:space="preserve"> </w:t>
      </w:r>
      <w:r>
        <w:rPr>
          <w:rFonts w:ascii="Book Antiqua"/>
          <w:color w:val="1F1F1F"/>
          <w:w w:val="110"/>
        </w:rPr>
        <w:t>the</w:t>
      </w:r>
      <w:r>
        <w:rPr>
          <w:rFonts w:ascii="Book Antiqua"/>
          <w:color w:val="1F1F1F"/>
          <w:spacing w:val="-48"/>
          <w:w w:val="110"/>
        </w:rPr>
        <w:t xml:space="preserve"> </w:t>
      </w:r>
      <w:r>
        <w:rPr>
          <w:rFonts w:ascii="Book Antiqua"/>
          <w:color w:val="1F1F1F"/>
          <w:w w:val="110"/>
        </w:rPr>
        <w:t>state</w:t>
      </w:r>
      <w:r>
        <w:rPr>
          <w:rFonts w:ascii="Book Antiqua"/>
          <w:color w:val="1F1F1F"/>
          <w:spacing w:val="-55"/>
          <w:w w:val="110"/>
        </w:rPr>
        <w:t xml:space="preserve"> </w:t>
      </w:r>
      <w:r>
        <w:rPr>
          <w:rFonts w:ascii="Book Antiqua"/>
          <w:color w:val="1F1F1F"/>
          <w:w w:val="110"/>
        </w:rPr>
        <w:t>of</w:t>
      </w:r>
      <w:r>
        <w:rPr>
          <w:rFonts w:ascii="Book Antiqua"/>
          <w:color w:val="1F1F1F"/>
          <w:spacing w:val="-33"/>
          <w:w w:val="110"/>
        </w:rPr>
        <w:t xml:space="preserve"> </w:t>
      </w:r>
      <w:r>
        <w:rPr>
          <w:rFonts w:ascii="Book Antiqua"/>
          <w:color w:val="1F1F1F"/>
          <w:w w:val="110"/>
        </w:rPr>
        <w:t>Ch'i</w:t>
      </w:r>
      <w:r>
        <w:rPr>
          <w:rFonts w:ascii="Book Antiqua"/>
          <w:color w:val="1F1F1F"/>
          <w:spacing w:val="-40"/>
          <w:w w:val="110"/>
        </w:rPr>
        <w:t xml:space="preserve"> </w:t>
      </w:r>
      <w:r>
        <w:rPr>
          <w:rFonts w:ascii="Book Antiqua"/>
          <w:color w:val="1F1F1F"/>
          <w:w w:val="110"/>
        </w:rPr>
        <w:t>and</w:t>
      </w:r>
      <w:r>
        <w:rPr>
          <w:rFonts w:ascii="Book Antiqua"/>
          <w:color w:val="1F1F1F"/>
          <w:spacing w:val="-41"/>
          <w:w w:val="110"/>
        </w:rPr>
        <w:t xml:space="preserve"> </w:t>
      </w:r>
      <w:r>
        <w:rPr>
          <w:rFonts w:ascii="Book Antiqua"/>
          <w:color w:val="1F1F1F"/>
          <w:w w:val="110"/>
        </w:rPr>
        <w:t>author</w:t>
      </w:r>
      <w:r>
        <w:rPr>
          <w:rFonts w:ascii="Book Antiqua"/>
          <w:color w:val="1F1F1F"/>
          <w:spacing w:val="-108"/>
          <w:w w:val="110"/>
        </w:rPr>
        <w:t xml:space="preserve"> </w:t>
      </w:r>
      <w:r>
        <w:rPr>
          <w:rFonts w:ascii="Book Antiqua"/>
          <w:color w:val="1F1F1F"/>
          <w:spacing w:val="-2"/>
          <w:w w:val="115"/>
        </w:rPr>
        <w:t>of</w:t>
      </w:r>
      <w:r>
        <w:rPr>
          <w:rFonts w:ascii="Book Antiqua"/>
          <w:color w:val="1F1F1F"/>
          <w:spacing w:val="-10"/>
          <w:w w:val="115"/>
        </w:rPr>
        <w:t xml:space="preserve"> </w:t>
      </w:r>
      <w:r>
        <w:rPr>
          <w:rFonts w:ascii="Book Antiqua"/>
          <w:color w:val="1F1F1F"/>
          <w:spacing w:val="-1"/>
          <w:w w:val="115"/>
        </w:rPr>
        <w:t>a</w:t>
      </w:r>
      <w:r>
        <w:rPr>
          <w:rFonts w:ascii="Book Antiqua"/>
          <w:color w:val="1F1F1F"/>
          <w:spacing w:val="-23"/>
          <w:w w:val="115"/>
        </w:rPr>
        <w:t xml:space="preserve"> </w:t>
      </w:r>
      <w:r>
        <w:rPr>
          <w:rFonts w:ascii="Book Antiqua"/>
          <w:color w:val="1F1F1F"/>
          <w:spacing w:val="-1"/>
          <w:w w:val="115"/>
        </w:rPr>
        <w:t>book</w:t>
      </w:r>
      <w:r>
        <w:rPr>
          <w:rFonts w:ascii="Book Antiqua"/>
          <w:color w:val="1F1F1F"/>
          <w:spacing w:val="-46"/>
          <w:w w:val="115"/>
        </w:rPr>
        <w:t xml:space="preserve"> </w:t>
      </w:r>
      <w:r>
        <w:rPr>
          <w:rFonts w:ascii="Book Antiqua"/>
          <w:color w:val="1F1F1F"/>
          <w:spacing w:val="-1"/>
          <w:w w:val="115"/>
        </w:rPr>
        <w:t>of</w:t>
      </w:r>
      <w:r>
        <w:rPr>
          <w:rFonts w:ascii="Book Antiqua"/>
          <w:color w:val="1F1F1F"/>
          <w:spacing w:val="-25"/>
          <w:w w:val="115"/>
        </w:rPr>
        <w:t xml:space="preserve"> </w:t>
      </w:r>
      <w:r>
        <w:rPr>
          <w:rFonts w:ascii="Book Antiqua"/>
          <w:color w:val="1F1F1F"/>
          <w:spacing w:val="-1"/>
          <w:w w:val="115"/>
        </w:rPr>
        <w:t>discourses</w:t>
      </w:r>
      <w:r>
        <w:rPr>
          <w:rFonts w:ascii="Book Antiqua"/>
          <w:color w:val="1F1F1F"/>
          <w:spacing w:val="-25"/>
          <w:w w:val="115"/>
        </w:rPr>
        <w:t xml:space="preserve"> </w:t>
      </w:r>
      <w:r>
        <w:rPr>
          <w:rFonts w:ascii="Book Antiqua"/>
          <w:color w:val="1F1F1F"/>
          <w:spacing w:val="-1"/>
          <w:w w:val="115"/>
        </w:rPr>
        <w:t>that</w:t>
      </w:r>
      <w:r>
        <w:rPr>
          <w:rFonts w:ascii="Book Antiqua"/>
          <w:color w:val="1F1F1F"/>
          <w:spacing w:val="-33"/>
          <w:w w:val="115"/>
        </w:rPr>
        <w:t xml:space="preserve"> </w:t>
      </w:r>
      <w:r>
        <w:rPr>
          <w:rFonts w:ascii="Book Antiqua"/>
          <w:color w:val="1F1F1F"/>
          <w:spacing w:val="-1"/>
          <w:w w:val="115"/>
        </w:rPr>
        <w:t>bears</w:t>
      </w:r>
      <w:r>
        <w:rPr>
          <w:rFonts w:ascii="Book Antiqua"/>
          <w:color w:val="1F1F1F"/>
          <w:spacing w:val="-18"/>
          <w:w w:val="115"/>
        </w:rPr>
        <w:t xml:space="preserve"> </w:t>
      </w:r>
      <w:r>
        <w:rPr>
          <w:rFonts w:ascii="Book Antiqua"/>
          <w:color w:val="1F1F1F"/>
          <w:spacing w:val="-1"/>
          <w:w w:val="115"/>
        </w:rPr>
        <w:t>his</w:t>
      </w:r>
      <w:r>
        <w:rPr>
          <w:rFonts w:ascii="Book Antiqua"/>
          <w:color w:val="1F1F1F"/>
          <w:spacing w:val="-40"/>
          <w:w w:val="115"/>
        </w:rPr>
        <w:t xml:space="preserve"> </w:t>
      </w:r>
      <w:r>
        <w:rPr>
          <w:rFonts w:ascii="Book Antiqua"/>
          <w:color w:val="1F1F1F"/>
          <w:spacing w:val="-1"/>
          <w:w w:val="115"/>
        </w:rPr>
        <w:t>name.</w:t>
      </w:r>
    </w:p>
    <w:p w14:paraId="1DF81CDD" w14:textId="77777777" w:rsidR="003D45B2" w:rsidRDefault="00000000">
      <w:pPr>
        <w:pStyle w:val="BodyText"/>
        <w:spacing w:before="274" w:line="278" w:lineRule="auto"/>
        <w:ind w:left="144" w:right="106"/>
        <w:jc w:val="both"/>
        <w:rPr>
          <w:rFonts w:ascii="Book Antiqua" w:eastAsia="Book Antiqua" w:hAnsi="Book Antiqua" w:cs="Book Antiqua"/>
        </w:rPr>
      </w:pPr>
      <w:r>
        <w:pict w14:anchorId="1DF81FDD">
          <v:shape id="_x0000_s1041" type="#_x0000_t202" style="position:absolute;left:0;text-align:left;margin-left:228.75pt;margin-top:131.4pt;width:101.65pt;height:62.15pt;z-index:-19778048;mso-position-horizontal-relative:page" filled="f" stroked="f">
            <v:textbox inset="0,0,0,0">
              <w:txbxContent>
                <w:p w14:paraId="1DF8212F" w14:textId="77777777" w:rsidR="003D45B2" w:rsidRDefault="003D2B09">
                  <w:pPr>
                    <w:spacing w:before="268"/>
                    <w:rPr>
                      <w:rFonts w:ascii="Times New Roman" w:eastAsia="Times New Roman" w:hAnsi="Times New Roman" w:cs="Times New Roman"/>
                      <w:i/>
                      <w:sz w:val="46"/>
                      <w:szCs w:val="46"/>
                    </w:rPr>
                  </w:pPr>
                  <w:r>
                    <w:rPr>
                      <w:rFonts w:ascii="Times New Roman" w:eastAsia="Times New Roman" w:hAnsi="Times New Roman" w:cs="Times New Roman"/>
                      <w:i/>
                      <w:color w:val="212121"/>
                      <w:w w:val="129"/>
                      <w:sz w:val="46"/>
                      <w:szCs w:val="46"/>
                    </w:rPr>
                    <w:t>�</w:t>
                  </w:r>
                  <w:r>
                    <w:rPr>
                      <w:rFonts w:ascii="Times New Roman" w:eastAsia="Times New Roman" w:hAnsi="Times New Roman" w:cs="Times New Roman"/>
                      <w:i/>
                      <w:color w:val="212121"/>
                      <w:spacing w:val="15"/>
                      <w:w w:val="129"/>
                      <w:sz w:val="46"/>
                      <w:szCs w:val="46"/>
                    </w:rPr>
                    <w:t>�</w:t>
                  </w:r>
                  <w:proofErr w:type="spellStart"/>
                  <w:proofErr w:type="gramStart"/>
                  <w:r>
                    <w:rPr>
                      <w:rFonts w:ascii="Times New Roman" w:eastAsia="Times New Roman" w:hAnsi="Times New Roman" w:cs="Times New Roman"/>
                      <w:i/>
                      <w:color w:val="212121"/>
                      <w:spacing w:val="11"/>
                      <w:w w:val="165"/>
                      <w:sz w:val="46"/>
                      <w:szCs w:val="46"/>
                    </w:rPr>
                    <w:t>t</w:t>
                  </w:r>
                  <w:r>
                    <w:rPr>
                      <w:rFonts w:ascii="Times New Roman" w:eastAsia="Times New Roman" w:hAnsi="Times New Roman" w:cs="Times New Roman"/>
                      <w:i/>
                      <w:color w:val="212121"/>
                      <w:spacing w:val="22"/>
                      <w:w w:val="165"/>
                      <w:sz w:val="46"/>
                      <w:szCs w:val="46"/>
                    </w:rPr>
                    <w:t>;</w:t>
                  </w:r>
                  <w:r>
                    <w:rPr>
                      <w:rFonts w:ascii="Times New Roman" w:eastAsia="Times New Roman" w:hAnsi="Times New Roman" w:cs="Times New Roman"/>
                      <w:i/>
                      <w:color w:val="212121"/>
                      <w:spacing w:val="11"/>
                      <w:w w:val="181"/>
                      <w:sz w:val="46"/>
                      <w:szCs w:val="46"/>
                    </w:rPr>
                    <w:t>j</w:t>
                  </w:r>
                  <w:r>
                    <w:rPr>
                      <w:rFonts w:ascii="Times New Roman" w:eastAsia="Times New Roman" w:hAnsi="Times New Roman" w:cs="Times New Roman"/>
                      <w:i/>
                      <w:color w:val="212121"/>
                      <w:spacing w:val="22"/>
                      <w:w w:val="181"/>
                      <w:sz w:val="46"/>
                      <w:szCs w:val="46"/>
                    </w:rPr>
                    <w:t>i</w:t>
                  </w:r>
                  <w:proofErr w:type="spellEnd"/>
                  <w:proofErr w:type="gramEnd"/>
                  <w:r>
                    <w:rPr>
                      <w:rFonts w:ascii="Times New Roman" w:eastAsia="Times New Roman" w:hAnsi="Times New Roman" w:cs="Times New Roman"/>
                      <w:i/>
                      <w:color w:val="212121"/>
                      <w:spacing w:val="22"/>
                      <w:w w:val="78"/>
                      <w:sz w:val="46"/>
                      <w:szCs w:val="46"/>
                    </w:rPr>
                    <w:t>.</w:t>
                  </w:r>
                </w:p>
              </w:txbxContent>
            </v:textbox>
            <w10:wrap anchorx="page"/>
          </v:shape>
        </w:pict>
      </w:r>
      <w:proofErr w:type="spellStart"/>
      <w:r w:rsidR="003D2B09">
        <w:rPr>
          <w:rFonts w:ascii="Book Antiqua" w:eastAsia="Book Antiqua" w:hAnsi="Book Antiqua" w:cs="Book Antiqua"/>
          <w:color w:val="1E1E1E"/>
          <w:spacing w:val="-75"/>
          <w:w w:val="115"/>
        </w:rPr>
        <w:t>Y</w:t>
      </w:r>
      <w:r w:rsidR="003D2B09">
        <w:rPr>
          <w:rFonts w:ascii="Book Antiqua" w:eastAsia="Book Antiqua" w:hAnsi="Book Antiqua" w:cs="Book Antiqua"/>
          <w:color w:val="1E1E1E"/>
          <w:spacing w:val="15"/>
          <w:w w:val="115"/>
        </w:rPr>
        <w:t>u</w:t>
      </w:r>
      <w:r w:rsidR="003D2B09">
        <w:rPr>
          <w:rFonts w:ascii="Book Antiqua" w:eastAsia="Book Antiqua" w:hAnsi="Book Antiqua" w:cs="Book Antiqua"/>
          <w:color w:val="1E1E1E"/>
          <w:spacing w:val="11"/>
          <w:w w:val="137"/>
        </w:rPr>
        <w:t>Juo</w:t>
      </w:r>
      <w:proofErr w:type="spellEnd"/>
      <w:proofErr w:type="gramStart"/>
      <w:r w:rsidR="003D2B09">
        <w:rPr>
          <w:rFonts w:ascii="Book Antiqua" w:eastAsia="Book Antiqua" w:hAnsi="Book Antiqua" w:cs="Book Antiqua"/>
          <w:color w:val="1E1E1E"/>
          <w:spacing w:val="11"/>
          <w:w w:val="137"/>
        </w:rPr>
        <w:t>�</w:t>
      </w:r>
      <w:r w:rsidR="003D2B09">
        <w:rPr>
          <w:rFonts w:ascii="Book Antiqua" w:eastAsia="Book Antiqua" w:hAnsi="Book Antiqua" w:cs="Book Antiqua"/>
          <w:color w:val="1E1E1E"/>
          <w:spacing w:val="5"/>
          <w:w w:val="172"/>
        </w:rPr>
        <w:t>;</w:t>
      </w:r>
      <w:r w:rsidR="003D2B09">
        <w:rPr>
          <w:rFonts w:ascii="Book Antiqua" w:eastAsia="Book Antiqua" w:hAnsi="Book Antiqua" w:cs="Book Antiqua"/>
          <w:color w:val="1E1E1E"/>
          <w:w w:val="172"/>
        </w:rPr>
        <w:t>s</w:t>
      </w:r>
      <w:proofErr w:type="gramEnd"/>
      <w:r w:rsidR="003D2B09">
        <w:rPr>
          <w:rFonts w:ascii="Book Antiqua" w:eastAsia="Book Antiqua" w:hAnsi="Book Antiqua" w:cs="Book Antiqua"/>
          <w:color w:val="1E1E1E"/>
          <w:spacing w:val="-38"/>
        </w:rPr>
        <w:t xml:space="preserve"> </w:t>
      </w:r>
      <w:r w:rsidR="003D2B09">
        <w:rPr>
          <w:rFonts w:ascii="Book Antiqua" w:eastAsia="Book Antiqua" w:hAnsi="Book Antiqua" w:cs="Book Antiqua"/>
          <w:color w:val="1E1E1E"/>
          <w:spacing w:val="7"/>
          <w:w w:val="110"/>
        </w:rPr>
        <w:t>(fl</w:t>
      </w:r>
      <w:r w:rsidR="003D2B09">
        <w:rPr>
          <w:rFonts w:ascii="Book Antiqua" w:eastAsia="Book Antiqua" w:hAnsi="Book Antiqua" w:cs="Book Antiqua"/>
          <w:color w:val="1E1E1E"/>
          <w:w w:val="110"/>
        </w:rPr>
        <w:t>.</w:t>
      </w:r>
      <w:r w:rsidR="003D2B09">
        <w:rPr>
          <w:rFonts w:ascii="Book Antiqua" w:eastAsia="Book Antiqua" w:hAnsi="Book Antiqua" w:cs="Book Antiqua"/>
          <w:color w:val="1E1E1E"/>
          <w:spacing w:val="-33"/>
        </w:rPr>
        <w:t xml:space="preserve"> </w:t>
      </w:r>
      <w:r w:rsidR="003D2B09">
        <w:rPr>
          <w:rFonts w:ascii="Book Antiqua" w:eastAsia="Book Antiqua" w:hAnsi="Book Antiqua" w:cs="Book Antiqua"/>
          <w:color w:val="1E1E1E"/>
          <w:spacing w:val="-8"/>
          <w:w w:val="191"/>
        </w:rPr>
        <w:t>f</w:t>
      </w:r>
      <w:r w:rsidR="003D2B09">
        <w:rPr>
          <w:rFonts w:ascii="Book Antiqua" w:eastAsia="Book Antiqua" w:hAnsi="Book Antiqua" w:cs="Book Antiqua"/>
          <w:color w:val="1E1E1E"/>
          <w:spacing w:val="-3"/>
          <w:w w:val="84"/>
        </w:rPr>
        <w:t>ift</w:t>
      </w:r>
      <w:r w:rsidR="003D2B09">
        <w:rPr>
          <w:rFonts w:ascii="Book Antiqua" w:eastAsia="Book Antiqua" w:hAnsi="Book Antiqua" w:cs="Book Antiqua"/>
          <w:color w:val="1E1E1E"/>
          <w:w w:val="119"/>
        </w:rPr>
        <w:t>h</w:t>
      </w:r>
      <w:r w:rsidR="003D2B09">
        <w:rPr>
          <w:rFonts w:ascii="Book Antiqua" w:eastAsia="Book Antiqua" w:hAnsi="Book Antiqua" w:cs="Book Antiqua"/>
          <w:color w:val="1E1E1E"/>
          <w:spacing w:val="-25"/>
        </w:rPr>
        <w:t xml:space="preserve"> </w:t>
      </w:r>
      <w:r w:rsidR="003D2B09">
        <w:rPr>
          <w:rFonts w:ascii="Book Antiqua" w:eastAsia="Book Antiqua" w:hAnsi="Book Antiqua" w:cs="Book Antiqua"/>
          <w:color w:val="1E1E1E"/>
          <w:spacing w:val="1"/>
          <w:w w:val="114"/>
        </w:rPr>
        <w:t>cent</w:t>
      </w:r>
      <w:r w:rsidR="003D2B09">
        <w:rPr>
          <w:rFonts w:ascii="Book Antiqua" w:eastAsia="Book Antiqua" w:hAnsi="Book Antiqua" w:cs="Book Antiqua"/>
          <w:color w:val="1E1E1E"/>
          <w:w w:val="114"/>
        </w:rPr>
        <w:t>.</w:t>
      </w:r>
      <w:r w:rsidR="003D2B09">
        <w:rPr>
          <w:rFonts w:ascii="Book Antiqua" w:eastAsia="Book Antiqua" w:hAnsi="Book Antiqua" w:cs="Book Antiqua"/>
          <w:color w:val="1E1E1E"/>
          <w:spacing w:val="-25"/>
        </w:rPr>
        <w:t xml:space="preserve"> </w:t>
      </w:r>
      <w:r w:rsidR="003D2B09">
        <w:rPr>
          <w:rFonts w:ascii="Trebuchet MS" w:eastAsia="Trebuchet MS" w:hAnsi="Trebuchet MS" w:cs="Trebuchet MS"/>
          <w:color w:val="1E1E1E"/>
          <w:spacing w:val="10"/>
          <w:w w:val="84"/>
          <w:sz w:val="45"/>
          <w:szCs w:val="45"/>
        </w:rPr>
        <w:t>Be)</w:t>
      </w:r>
      <w:r w:rsidR="003D2B09">
        <w:rPr>
          <w:rFonts w:ascii="Trebuchet MS" w:eastAsia="Trebuchet MS" w:hAnsi="Trebuchet MS" w:cs="Trebuchet MS"/>
          <w:color w:val="1E1E1E"/>
          <w:w w:val="84"/>
          <w:sz w:val="45"/>
          <w:szCs w:val="45"/>
        </w:rPr>
        <w:t>.</w:t>
      </w:r>
      <w:r w:rsidR="003D2B09">
        <w:rPr>
          <w:rFonts w:ascii="Trebuchet MS" w:eastAsia="Trebuchet MS" w:hAnsi="Trebuchet MS" w:cs="Trebuchet MS"/>
          <w:color w:val="1E1E1E"/>
          <w:spacing w:val="-46"/>
          <w:sz w:val="45"/>
          <w:szCs w:val="45"/>
        </w:rPr>
        <w:t xml:space="preserve"> </w:t>
      </w:r>
      <w:r w:rsidR="003D2B09">
        <w:rPr>
          <w:rFonts w:ascii="Book Antiqua" w:eastAsia="Book Antiqua" w:hAnsi="Book Antiqua" w:cs="Book Antiqua"/>
          <w:color w:val="1E1E1E"/>
          <w:spacing w:val="-8"/>
          <w:w w:val="113"/>
        </w:rPr>
        <w:t>Discipl</w:t>
      </w:r>
      <w:r w:rsidR="003D2B09">
        <w:rPr>
          <w:rFonts w:ascii="Book Antiqua" w:eastAsia="Book Antiqua" w:hAnsi="Book Antiqua" w:cs="Book Antiqua"/>
          <w:color w:val="1E1E1E"/>
          <w:w w:val="113"/>
        </w:rPr>
        <w:t>e</w:t>
      </w:r>
      <w:r w:rsidR="003D2B09">
        <w:rPr>
          <w:rFonts w:ascii="Book Antiqua" w:eastAsia="Book Antiqua" w:hAnsi="Book Antiqua" w:cs="Book Antiqua"/>
          <w:color w:val="1E1E1E"/>
          <w:spacing w:val="-25"/>
        </w:rPr>
        <w:t xml:space="preserve"> </w:t>
      </w:r>
      <w:r w:rsidR="003D2B09">
        <w:rPr>
          <w:rFonts w:ascii="Book Antiqua" w:eastAsia="Book Antiqua" w:hAnsi="Book Antiqua" w:cs="Book Antiqua"/>
          <w:color w:val="1E1E1E"/>
          <w:spacing w:val="-15"/>
          <w:w w:val="136"/>
        </w:rPr>
        <w:t>o</w:t>
      </w:r>
      <w:r w:rsidR="003D2B09">
        <w:rPr>
          <w:rFonts w:ascii="Book Antiqua" w:eastAsia="Book Antiqua" w:hAnsi="Book Antiqua" w:cs="Book Antiqua"/>
          <w:color w:val="1E1E1E"/>
          <w:w w:val="136"/>
        </w:rPr>
        <w:t>f</w:t>
      </w:r>
      <w:r w:rsidR="003D2B09">
        <w:rPr>
          <w:rFonts w:ascii="Book Antiqua" w:eastAsia="Book Antiqua" w:hAnsi="Book Antiqua" w:cs="Book Antiqua"/>
          <w:color w:val="1E1E1E"/>
          <w:spacing w:val="-26"/>
        </w:rPr>
        <w:t xml:space="preserve"> </w:t>
      </w:r>
      <w:r w:rsidR="003D2B09">
        <w:rPr>
          <w:rFonts w:ascii="Book Antiqua" w:eastAsia="Book Antiqua" w:hAnsi="Book Antiqua" w:cs="Book Antiqua"/>
          <w:color w:val="1E1E1E"/>
          <w:spacing w:val="-15"/>
          <w:w w:val="118"/>
        </w:rPr>
        <w:t>Confuciu</w:t>
      </w:r>
      <w:r w:rsidR="003D2B09">
        <w:rPr>
          <w:rFonts w:ascii="Book Antiqua" w:eastAsia="Book Antiqua" w:hAnsi="Book Antiqua" w:cs="Book Antiqua"/>
          <w:color w:val="1E1E1E"/>
          <w:w w:val="118"/>
        </w:rPr>
        <w:t>s</w:t>
      </w:r>
      <w:r w:rsidR="003D2B09">
        <w:rPr>
          <w:rFonts w:ascii="Book Antiqua" w:eastAsia="Book Antiqua" w:hAnsi="Book Antiqua" w:cs="Book Antiqua"/>
          <w:color w:val="1E1E1E"/>
          <w:spacing w:val="-40"/>
        </w:rPr>
        <w:t xml:space="preserve"> </w:t>
      </w:r>
      <w:r w:rsidR="003D2B09">
        <w:rPr>
          <w:rFonts w:ascii="Book Antiqua" w:eastAsia="Book Antiqua" w:hAnsi="Book Antiqua" w:cs="Book Antiqua"/>
          <w:color w:val="1E1E1E"/>
          <w:spacing w:val="-19"/>
          <w:w w:val="118"/>
        </w:rPr>
        <w:t>know</w:t>
      </w:r>
      <w:r w:rsidR="003D2B09">
        <w:rPr>
          <w:rFonts w:ascii="Book Antiqua" w:eastAsia="Book Antiqua" w:hAnsi="Book Antiqua" w:cs="Book Antiqua"/>
          <w:color w:val="1E1E1E"/>
          <w:w w:val="118"/>
        </w:rPr>
        <w:t>n</w:t>
      </w:r>
      <w:r w:rsidR="003D2B09">
        <w:rPr>
          <w:rFonts w:ascii="Book Antiqua" w:eastAsia="Book Antiqua" w:hAnsi="Book Antiqua" w:cs="Book Antiqua"/>
          <w:color w:val="1E1E1E"/>
          <w:spacing w:val="-56"/>
        </w:rPr>
        <w:t xml:space="preserve"> </w:t>
      </w:r>
      <w:r w:rsidR="003D2B09">
        <w:rPr>
          <w:rFonts w:ascii="Book Antiqua" w:eastAsia="Book Antiqua" w:hAnsi="Book Antiqua" w:cs="Book Antiqua"/>
          <w:color w:val="1E1E1E"/>
          <w:spacing w:val="-75"/>
          <w:w w:val="136"/>
        </w:rPr>
        <w:t>f</w:t>
      </w:r>
      <w:r w:rsidR="003D2B09">
        <w:rPr>
          <w:rFonts w:ascii="Book Antiqua" w:eastAsia="Book Antiqua" w:hAnsi="Book Antiqua" w:cs="Book Antiqua"/>
          <w:color w:val="1E1E1E"/>
          <w:w w:val="136"/>
        </w:rPr>
        <w:t>o</w:t>
      </w:r>
      <w:r w:rsidR="003D2B09">
        <w:rPr>
          <w:rFonts w:ascii="Book Antiqua" w:eastAsia="Book Antiqua" w:hAnsi="Book Antiqua" w:cs="Book Antiqua"/>
          <w:color w:val="1E1E1E"/>
          <w:w w:val="123"/>
        </w:rPr>
        <w:t>r</w:t>
      </w:r>
      <w:r w:rsidR="003D2B09">
        <w:rPr>
          <w:rFonts w:ascii="Book Antiqua" w:eastAsia="Book Antiqua" w:hAnsi="Book Antiqua" w:cs="Book Antiqua"/>
          <w:color w:val="1E1E1E"/>
          <w:spacing w:val="-55"/>
        </w:rPr>
        <w:t xml:space="preserve"> </w:t>
      </w:r>
      <w:r w:rsidR="003D2B09">
        <w:rPr>
          <w:rFonts w:ascii="Book Antiqua" w:eastAsia="Book Antiqua" w:hAnsi="Book Antiqua" w:cs="Book Antiqua"/>
          <w:color w:val="1E1E1E"/>
          <w:spacing w:val="-12"/>
          <w:w w:val="114"/>
        </w:rPr>
        <w:t>hi</w:t>
      </w:r>
      <w:r w:rsidR="003D2B09">
        <w:rPr>
          <w:rFonts w:ascii="Book Antiqua" w:eastAsia="Book Antiqua" w:hAnsi="Book Antiqua" w:cs="Book Antiqua"/>
          <w:color w:val="1E1E1E"/>
          <w:w w:val="114"/>
        </w:rPr>
        <w:t>s</w:t>
      </w:r>
      <w:r w:rsidR="003D2B09">
        <w:rPr>
          <w:rFonts w:ascii="Book Antiqua" w:eastAsia="Book Antiqua" w:hAnsi="Book Antiqua" w:cs="Book Antiqua"/>
          <w:color w:val="1E1E1E"/>
          <w:spacing w:val="-25"/>
        </w:rPr>
        <w:t xml:space="preserve"> </w:t>
      </w:r>
      <w:proofErr w:type="spellStart"/>
      <w:r w:rsidR="003D2B09">
        <w:rPr>
          <w:rFonts w:ascii="Book Antiqua" w:eastAsia="Book Antiqua" w:hAnsi="Book Antiqua" w:cs="Book Antiqua"/>
          <w:color w:val="1E1E1E"/>
          <w:spacing w:val="-10"/>
          <w:w w:val="114"/>
        </w:rPr>
        <w:t>resemblence</w:t>
      </w:r>
      <w:proofErr w:type="spellEnd"/>
      <w:r w:rsidR="003D2B09">
        <w:rPr>
          <w:rFonts w:ascii="Book Antiqua" w:eastAsia="Book Antiqua" w:hAnsi="Book Antiqua" w:cs="Book Antiqua"/>
          <w:color w:val="1E1E1E"/>
          <w:spacing w:val="-5"/>
          <w:w w:val="114"/>
        </w:rPr>
        <w:t xml:space="preserve"> </w:t>
      </w:r>
      <w:r w:rsidR="003D2B09">
        <w:rPr>
          <w:rFonts w:ascii="Book Antiqua" w:eastAsia="Book Antiqua" w:hAnsi="Book Antiqua" w:cs="Book Antiqua"/>
          <w:color w:val="1E1E1E"/>
          <w:spacing w:val="-5"/>
          <w:w w:val="115"/>
        </w:rPr>
        <w:t>to</w:t>
      </w:r>
      <w:r w:rsidR="003D2B09">
        <w:rPr>
          <w:rFonts w:ascii="Book Antiqua" w:eastAsia="Book Antiqua" w:hAnsi="Book Antiqua" w:cs="Book Antiqua"/>
          <w:color w:val="1E1E1E"/>
          <w:spacing w:val="-10"/>
          <w:w w:val="115"/>
        </w:rPr>
        <w:t xml:space="preserve"> </w:t>
      </w:r>
      <w:r w:rsidR="003D2B09">
        <w:rPr>
          <w:rFonts w:ascii="Book Antiqua" w:eastAsia="Book Antiqua" w:hAnsi="Book Antiqua" w:cs="Book Antiqua"/>
          <w:color w:val="1E1E1E"/>
          <w:spacing w:val="-5"/>
          <w:w w:val="115"/>
        </w:rPr>
        <w:t>the</w:t>
      </w:r>
      <w:r w:rsidR="003D2B09">
        <w:rPr>
          <w:rFonts w:ascii="Book Antiqua" w:eastAsia="Book Antiqua" w:hAnsi="Book Antiqua" w:cs="Book Antiqua"/>
          <w:color w:val="1E1E1E"/>
          <w:spacing w:val="-25"/>
          <w:w w:val="115"/>
        </w:rPr>
        <w:t xml:space="preserve"> </w:t>
      </w:r>
      <w:r w:rsidR="003D2B09">
        <w:rPr>
          <w:rFonts w:ascii="Book Antiqua" w:eastAsia="Book Antiqua" w:hAnsi="Book Antiqua" w:cs="Book Antiqua"/>
          <w:color w:val="1E1E1E"/>
          <w:spacing w:val="-5"/>
          <w:w w:val="115"/>
        </w:rPr>
        <w:t>sage</w:t>
      </w:r>
      <w:r w:rsidR="003D2B09">
        <w:rPr>
          <w:rFonts w:ascii="Book Antiqua" w:eastAsia="Book Antiqua" w:hAnsi="Book Antiqua" w:cs="Book Antiqua"/>
          <w:color w:val="1E1E1E"/>
          <w:spacing w:val="-10"/>
          <w:w w:val="115"/>
        </w:rPr>
        <w:t xml:space="preserve"> </w:t>
      </w:r>
      <w:r w:rsidR="003D2B09">
        <w:rPr>
          <w:rFonts w:ascii="Book Antiqua" w:eastAsia="Book Antiqua" w:hAnsi="Book Antiqua" w:cs="Book Antiqua"/>
          <w:color w:val="1E1E1E"/>
          <w:spacing w:val="-5"/>
          <w:w w:val="115"/>
        </w:rPr>
        <w:t>as</w:t>
      </w:r>
      <w:r w:rsidR="003D2B09">
        <w:rPr>
          <w:rFonts w:ascii="Book Antiqua" w:eastAsia="Book Antiqua" w:hAnsi="Book Antiqua" w:cs="Book Antiqua"/>
          <w:color w:val="1E1E1E"/>
          <w:spacing w:val="-25"/>
          <w:w w:val="115"/>
        </w:rPr>
        <w:t xml:space="preserve"> </w:t>
      </w:r>
      <w:r w:rsidR="003D2B09">
        <w:rPr>
          <w:rFonts w:ascii="Book Antiqua" w:eastAsia="Book Antiqua" w:hAnsi="Book Antiqua" w:cs="Book Antiqua"/>
          <w:color w:val="1E1E1E"/>
          <w:spacing w:val="-5"/>
          <w:w w:val="115"/>
          <w:position w:val="1"/>
        </w:rPr>
        <w:t>well</w:t>
      </w:r>
      <w:r w:rsidR="003D2B09">
        <w:rPr>
          <w:rFonts w:ascii="Book Antiqua" w:eastAsia="Book Antiqua" w:hAnsi="Book Antiqua" w:cs="Book Antiqua"/>
          <w:color w:val="1E1E1E"/>
          <w:spacing w:val="-10"/>
          <w:w w:val="115"/>
          <w:position w:val="1"/>
        </w:rPr>
        <w:t xml:space="preserve"> </w:t>
      </w:r>
      <w:r w:rsidR="003D2B09">
        <w:rPr>
          <w:rFonts w:ascii="Book Antiqua" w:eastAsia="Book Antiqua" w:hAnsi="Book Antiqua" w:cs="Book Antiqua"/>
          <w:color w:val="1E1E1E"/>
          <w:spacing w:val="-5"/>
          <w:w w:val="115"/>
          <w:position w:val="1"/>
        </w:rPr>
        <w:t>as</w:t>
      </w:r>
      <w:r w:rsidR="003D2B09">
        <w:rPr>
          <w:rFonts w:ascii="Book Antiqua" w:eastAsia="Book Antiqua" w:hAnsi="Book Antiqua" w:cs="Book Antiqua"/>
          <w:color w:val="1E1E1E"/>
          <w:spacing w:val="-25"/>
          <w:w w:val="115"/>
          <w:position w:val="1"/>
        </w:rPr>
        <w:t xml:space="preserve"> </w:t>
      </w:r>
      <w:r w:rsidR="003D2B09">
        <w:rPr>
          <w:rFonts w:ascii="Book Antiqua" w:eastAsia="Book Antiqua" w:hAnsi="Book Antiqua" w:cs="Book Antiqua"/>
          <w:color w:val="1E1E1E"/>
          <w:spacing w:val="-5"/>
          <w:w w:val="115"/>
          <w:position w:val="1"/>
        </w:rPr>
        <w:t>for</w:t>
      </w:r>
      <w:r w:rsidR="003D2B09">
        <w:rPr>
          <w:rFonts w:ascii="Book Antiqua" w:eastAsia="Book Antiqua" w:hAnsi="Book Antiqua" w:cs="Book Antiqua"/>
          <w:color w:val="1E1E1E"/>
          <w:spacing w:val="-47"/>
          <w:w w:val="115"/>
          <w:position w:val="1"/>
        </w:rPr>
        <w:t xml:space="preserve"> </w:t>
      </w:r>
      <w:r w:rsidR="003D2B09">
        <w:rPr>
          <w:rFonts w:ascii="Book Antiqua" w:eastAsia="Book Antiqua" w:hAnsi="Book Antiqua" w:cs="Book Antiqua"/>
          <w:color w:val="1E1E1E"/>
          <w:spacing w:val="-5"/>
          <w:w w:val="115"/>
          <w:position w:val="1"/>
        </w:rPr>
        <w:t>his</w:t>
      </w:r>
      <w:r w:rsidR="003D2B09">
        <w:rPr>
          <w:rFonts w:ascii="Book Antiqua" w:eastAsia="Book Antiqua" w:hAnsi="Book Antiqua" w:cs="Book Antiqua"/>
          <w:color w:val="1E1E1E"/>
          <w:spacing w:val="-32"/>
          <w:w w:val="115"/>
          <w:position w:val="1"/>
        </w:rPr>
        <w:t xml:space="preserve"> </w:t>
      </w:r>
      <w:r w:rsidR="003D2B09">
        <w:rPr>
          <w:rFonts w:ascii="Book Antiqua" w:eastAsia="Book Antiqua" w:hAnsi="Book Antiqua" w:cs="Book Antiqua"/>
          <w:color w:val="1E1E1E"/>
          <w:spacing w:val="-5"/>
          <w:w w:val="115"/>
          <w:position w:val="1"/>
        </w:rPr>
        <w:t>love</w:t>
      </w:r>
      <w:r w:rsidR="003D2B09">
        <w:rPr>
          <w:rFonts w:ascii="Book Antiqua" w:eastAsia="Book Antiqua" w:hAnsi="Book Antiqua" w:cs="Book Antiqua"/>
          <w:color w:val="1E1E1E"/>
          <w:spacing w:val="-15"/>
          <w:w w:val="115"/>
          <w:position w:val="1"/>
        </w:rPr>
        <w:t xml:space="preserve"> </w:t>
      </w:r>
      <w:r w:rsidR="003D2B09">
        <w:rPr>
          <w:rFonts w:ascii="Book Antiqua" w:eastAsia="Book Antiqua" w:hAnsi="Book Antiqua" w:cs="Book Antiqua"/>
          <w:color w:val="1E1E1E"/>
          <w:spacing w:val="-4"/>
          <w:w w:val="115"/>
          <w:position w:val="1"/>
        </w:rPr>
        <w:t>of</w:t>
      </w:r>
      <w:r w:rsidR="003D2B09">
        <w:rPr>
          <w:rFonts w:ascii="Book Antiqua" w:eastAsia="Book Antiqua" w:hAnsi="Book Antiqua" w:cs="Book Antiqua"/>
          <w:color w:val="1E1E1E"/>
          <w:spacing w:val="-16"/>
          <w:w w:val="115"/>
          <w:position w:val="1"/>
        </w:rPr>
        <w:t xml:space="preserve"> </w:t>
      </w:r>
      <w:r w:rsidR="003D2B09">
        <w:rPr>
          <w:rFonts w:ascii="Book Antiqua" w:eastAsia="Book Antiqua" w:hAnsi="Book Antiqua" w:cs="Book Antiqua"/>
          <w:color w:val="1E1E1E"/>
          <w:spacing w:val="-4"/>
          <w:w w:val="115"/>
          <w:position w:val="1"/>
        </w:rPr>
        <w:t>antiquity</w:t>
      </w:r>
      <w:r w:rsidR="003D2B09">
        <w:rPr>
          <w:rFonts w:ascii="Book Antiqua" w:eastAsia="Book Antiqua" w:hAnsi="Book Antiqua" w:cs="Book Antiqua"/>
          <w:color w:val="1E1E1E"/>
          <w:spacing w:val="5"/>
          <w:w w:val="115"/>
          <w:position w:val="1"/>
        </w:rPr>
        <w:t xml:space="preserve"> </w:t>
      </w:r>
      <w:r w:rsidR="003D2B09">
        <w:rPr>
          <w:rFonts w:ascii="Book Antiqua" w:eastAsia="Book Antiqua" w:hAnsi="Book Antiqua" w:cs="Book Antiqua"/>
          <w:color w:val="1E1E1E"/>
          <w:spacing w:val="-4"/>
          <w:w w:val="115"/>
        </w:rPr>
        <w:t>After</w:t>
      </w:r>
      <w:r w:rsidR="003D2B09">
        <w:rPr>
          <w:rFonts w:ascii="Book Antiqua" w:eastAsia="Book Antiqua" w:hAnsi="Book Antiqua" w:cs="Book Antiqua"/>
          <w:color w:val="1E1E1E"/>
          <w:spacing w:val="-9"/>
          <w:w w:val="115"/>
        </w:rPr>
        <w:t xml:space="preserve"> </w:t>
      </w:r>
      <w:r w:rsidR="003D2B09">
        <w:rPr>
          <w:rFonts w:ascii="Book Antiqua" w:eastAsia="Book Antiqua" w:hAnsi="Book Antiqua" w:cs="Book Antiqua"/>
          <w:color w:val="1E1E1E"/>
          <w:spacing w:val="-4"/>
          <w:w w:val="115"/>
          <w:position w:val="1"/>
        </w:rPr>
        <w:t>Confucius'</w:t>
      </w:r>
      <w:r w:rsidR="003D2B09">
        <w:rPr>
          <w:rFonts w:ascii="Book Antiqua" w:eastAsia="Book Antiqua" w:hAnsi="Book Antiqua" w:cs="Book Antiqua"/>
          <w:color w:val="1E1E1E"/>
          <w:spacing w:val="5"/>
          <w:w w:val="115"/>
          <w:position w:val="1"/>
        </w:rPr>
        <w:t xml:space="preserve"> </w:t>
      </w:r>
      <w:r w:rsidR="003D2B09">
        <w:rPr>
          <w:rFonts w:ascii="Book Antiqua" w:eastAsia="Book Antiqua" w:hAnsi="Book Antiqua" w:cs="Book Antiqua"/>
          <w:color w:val="1E1E1E"/>
          <w:spacing w:val="-4"/>
          <w:w w:val="115"/>
        </w:rPr>
        <w:t>death,</w:t>
      </w:r>
      <w:r w:rsidR="003D2B09">
        <w:rPr>
          <w:rFonts w:ascii="Book Antiqua" w:eastAsia="Book Antiqua" w:hAnsi="Book Antiqua" w:cs="Book Antiqua"/>
          <w:color w:val="1E1E1E"/>
          <w:spacing w:val="5"/>
          <w:w w:val="115"/>
        </w:rPr>
        <w:t xml:space="preserve"> </w:t>
      </w:r>
      <w:r w:rsidR="003D2B09">
        <w:rPr>
          <w:rFonts w:ascii="Book Antiqua" w:eastAsia="Book Antiqua" w:hAnsi="Book Antiqua" w:cs="Book Antiqua"/>
          <w:color w:val="1E1E1E"/>
          <w:spacing w:val="-4"/>
          <w:w w:val="115"/>
          <w:position w:val="1"/>
        </w:rPr>
        <w:t>many</w:t>
      </w:r>
      <w:r w:rsidR="003D2B09">
        <w:rPr>
          <w:rFonts w:ascii="Book Antiqua" w:eastAsia="Book Antiqua" w:hAnsi="Book Antiqua" w:cs="Book Antiqua"/>
          <w:color w:val="1E1E1E"/>
          <w:spacing w:val="-26"/>
          <w:w w:val="115"/>
          <w:position w:val="1"/>
        </w:rPr>
        <w:t xml:space="preserve"> </w:t>
      </w:r>
      <w:r w:rsidR="003D2B09">
        <w:rPr>
          <w:rFonts w:ascii="Book Antiqua" w:eastAsia="Book Antiqua" w:hAnsi="Book Antiqua" w:cs="Book Antiqua"/>
          <w:color w:val="1E1E1E"/>
          <w:spacing w:val="-4"/>
          <w:w w:val="115"/>
          <w:position w:val="1"/>
        </w:rPr>
        <w:t>of</w:t>
      </w:r>
      <w:r w:rsidR="003D2B09">
        <w:rPr>
          <w:rFonts w:ascii="Book Antiqua" w:eastAsia="Book Antiqua" w:hAnsi="Book Antiqua" w:cs="Book Antiqua"/>
          <w:color w:val="1E1E1E"/>
          <w:spacing w:val="-113"/>
          <w:w w:val="115"/>
          <w:position w:val="1"/>
        </w:rPr>
        <w:t xml:space="preserve"> </w:t>
      </w:r>
      <w:r w:rsidR="003D2B09">
        <w:rPr>
          <w:rFonts w:ascii="Book Antiqua" w:eastAsia="Book Antiqua" w:hAnsi="Book Antiqua" w:cs="Book Antiqua"/>
          <w:color w:val="1E1E1E"/>
          <w:spacing w:val="-6"/>
          <w:w w:val="115"/>
        </w:rPr>
        <w:t xml:space="preserve">his disciples wanted to render to Yu Juo the </w:t>
      </w:r>
      <w:r w:rsidR="003D2B09">
        <w:rPr>
          <w:rFonts w:ascii="Book Antiqua" w:eastAsia="Book Antiqua" w:hAnsi="Book Antiqua" w:cs="Book Antiqua"/>
          <w:color w:val="1E1E1E"/>
          <w:spacing w:val="-5"/>
          <w:w w:val="115"/>
        </w:rPr>
        <w:t>same observances they had con­</w:t>
      </w:r>
      <w:r w:rsidR="003D2B09">
        <w:rPr>
          <w:rFonts w:ascii="Book Antiqua" w:eastAsia="Book Antiqua" w:hAnsi="Book Antiqua" w:cs="Book Antiqua"/>
          <w:color w:val="1E1E1E"/>
          <w:spacing w:val="-4"/>
          <w:w w:val="115"/>
        </w:rPr>
        <w:t xml:space="preserve"> </w:t>
      </w:r>
      <w:proofErr w:type="spellStart"/>
      <w:r w:rsidR="003D2B09">
        <w:rPr>
          <w:rFonts w:ascii="Book Antiqua" w:eastAsia="Book Antiqua" w:hAnsi="Book Antiqua" w:cs="Book Antiqua"/>
          <w:color w:val="1E1E1E"/>
          <w:spacing w:val="-7"/>
          <w:w w:val="115"/>
        </w:rPr>
        <w:t>ferred</w:t>
      </w:r>
      <w:proofErr w:type="spellEnd"/>
      <w:r w:rsidR="003D2B09">
        <w:rPr>
          <w:rFonts w:ascii="Book Antiqua" w:eastAsia="Book Antiqua" w:hAnsi="Book Antiqua" w:cs="Book Antiqua"/>
          <w:color w:val="1E1E1E"/>
          <w:spacing w:val="-10"/>
          <w:w w:val="115"/>
        </w:rPr>
        <w:t xml:space="preserve"> </w:t>
      </w:r>
      <w:r w:rsidR="003D2B09">
        <w:rPr>
          <w:rFonts w:ascii="Book Antiqua" w:eastAsia="Book Antiqua" w:hAnsi="Book Antiqua" w:cs="Book Antiqua"/>
          <w:color w:val="1E1E1E"/>
          <w:spacing w:val="-7"/>
          <w:w w:val="115"/>
        </w:rPr>
        <w:t>on</w:t>
      </w:r>
      <w:r w:rsidR="003D2B09">
        <w:rPr>
          <w:rFonts w:ascii="Book Antiqua" w:eastAsia="Book Antiqua" w:hAnsi="Book Antiqua" w:cs="Book Antiqua"/>
          <w:color w:val="1E1E1E"/>
          <w:spacing w:val="-11"/>
          <w:w w:val="115"/>
        </w:rPr>
        <w:t xml:space="preserve"> </w:t>
      </w:r>
      <w:r w:rsidR="003D2B09">
        <w:rPr>
          <w:rFonts w:ascii="Book Antiqua" w:eastAsia="Book Antiqua" w:hAnsi="Book Antiqua" w:cs="Book Antiqua"/>
          <w:color w:val="1E1E1E"/>
          <w:spacing w:val="-7"/>
          <w:w w:val="115"/>
        </w:rPr>
        <w:t>Confucius.</w:t>
      </w:r>
      <w:r w:rsidR="003D2B09">
        <w:rPr>
          <w:rFonts w:ascii="Book Antiqua" w:eastAsia="Book Antiqua" w:hAnsi="Book Antiqua" w:cs="Book Antiqua"/>
          <w:color w:val="1E1E1E"/>
          <w:spacing w:val="20"/>
          <w:w w:val="115"/>
        </w:rPr>
        <w:t xml:space="preserve"> </w:t>
      </w:r>
      <w:r w:rsidR="003D2B09">
        <w:rPr>
          <w:rFonts w:ascii="Book Antiqua" w:eastAsia="Book Antiqua" w:hAnsi="Book Antiqua" w:cs="Book Antiqua"/>
          <w:color w:val="1E1E1E"/>
          <w:spacing w:val="-7"/>
          <w:w w:val="115"/>
        </w:rPr>
        <w:t>But</w:t>
      </w:r>
      <w:r w:rsidR="003D2B09">
        <w:rPr>
          <w:rFonts w:ascii="Book Antiqua" w:eastAsia="Book Antiqua" w:hAnsi="Book Antiqua" w:cs="Book Antiqua"/>
          <w:color w:val="1E1E1E"/>
          <w:spacing w:val="-10"/>
          <w:w w:val="115"/>
        </w:rPr>
        <w:t xml:space="preserve"> </w:t>
      </w:r>
      <w:r w:rsidR="003D2B09">
        <w:rPr>
          <w:rFonts w:ascii="Book Antiqua" w:eastAsia="Book Antiqua" w:hAnsi="Book Antiqua" w:cs="Book Antiqua"/>
          <w:color w:val="1E1E1E"/>
          <w:spacing w:val="-7"/>
          <w:w w:val="115"/>
        </w:rPr>
        <w:t>this</w:t>
      </w:r>
      <w:r w:rsidR="003D2B09">
        <w:rPr>
          <w:rFonts w:ascii="Book Antiqua" w:eastAsia="Book Antiqua" w:hAnsi="Book Antiqua" w:cs="Book Antiqua"/>
          <w:color w:val="1E1E1E"/>
          <w:spacing w:val="-10"/>
          <w:w w:val="115"/>
        </w:rPr>
        <w:t xml:space="preserve"> </w:t>
      </w:r>
      <w:r w:rsidR="003D2B09">
        <w:rPr>
          <w:rFonts w:ascii="Book Antiqua" w:eastAsia="Book Antiqua" w:hAnsi="Book Antiqua" w:cs="Book Antiqua"/>
          <w:color w:val="1E1E1E"/>
          <w:spacing w:val="-7"/>
          <w:w w:val="115"/>
        </w:rPr>
        <w:t>was</w:t>
      </w:r>
      <w:r w:rsidR="003D2B09">
        <w:rPr>
          <w:rFonts w:ascii="Book Antiqua" w:eastAsia="Book Antiqua" w:hAnsi="Book Antiqua" w:cs="Book Antiqua"/>
          <w:color w:val="1E1E1E"/>
          <w:spacing w:val="-18"/>
          <w:w w:val="115"/>
        </w:rPr>
        <w:t xml:space="preserve"> </w:t>
      </w:r>
      <w:r w:rsidR="003D2B09">
        <w:rPr>
          <w:rFonts w:ascii="Book Antiqua" w:eastAsia="Book Antiqua" w:hAnsi="Book Antiqua" w:cs="Book Antiqua"/>
          <w:color w:val="1E1E1E"/>
          <w:spacing w:val="-7"/>
          <w:w w:val="115"/>
        </w:rPr>
        <w:t>opposed</w:t>
      </w:r>
      <w:r w:rsidR="003D2B09">
        <w:rPr>
          <w:rFonts w:ascii="Book Antiqua" w:eastAsia="Book Antiqua" w:hAnsi="Book Antiqua" w:cs="Book Antiqua"/>
          <w:color w:val="1E1E1E"/>
          <w:spacing w:val="-48"/>
          <w:w w:val="115"/>
        </w:rPr>
        <w:t xml:space="preserve"> </w:t>
      </w:r>
      <w:r w:rsidR="003D2B09">
        <w:rPr>
          <w:rFonts w:ascii="Book Antiqua" w:eastAsia="Book Antiqua" w:hAnsi="Book Antiqua" w:cs="Book Antiqua"/>
          <w:color w:val="1E1E1E"/>
          <w:spacing w:val="-7"/>
          <w:w w:val="115"/>
        </w:rPr>
        <w:t>by</w:t>
      </w:r>
      <w:r w:rsidR="003D2B09">
        <w:rPr>
          <w:rFonts w:ascii="Book Antiqua" w:eastAsia="Book Antiqua" w:hAnsi="Book Antiqua" w:cs="Book Antiqua"/>
          <w:color w:val="1E1E1E"/>
          <w:spacing w:val="-11"/>
          <w:w w:val="115"/>
        </w:rPr>
        <w:t xml:space="preserve"> </w:t>
      </w:r>
      <w:r w:rsidR="003D2B09">
        <w:rPr>
          <w:rFonts w:ascii="Book Antiqua" w:eastAsia="Book Antiqua" w:hAnsi="Book Antiqua" w:cs="Book Antiqua"/>
          <w:color w:val="1E1E1E"/>
          <w:spacing w:val="-7"/>
          <w:w w:val="115"/>
        </w:rPr>
        <w:t>Tseng-tzu.</w:t>
      </w:r>
    </w:p>
    <w:p w14:paraId="1DF81CDE" w14:textId="77777777" w:rsidR="003D45B2" w:rsidRDefault="003D2B09">
      <w:pPr>
        <w:pStyle w:val="BodyText"/>
        <w:tabs>
          <w:tab w:val="left" w:pos="5628"/>
        </w:tabs>
        <w:spacing w:before="270" w:line="271" w:lineRule="auto"/>
        <w:ind w:left="174" w:right="155" w:firstLine="15"/>
        <w:jc w:val="both"/>
        <w:rPr>
          <w:rFonts w:ascii="Book Antiqua"/>
        </w:rPr>
      </w:pPr>
      <w:proofErr w:type="spellStart"/>
      <w:r>
        <w:rPr>
          <w:rFonts w:ascii="Trebuchet MS"/>
          <w:color w:val="212121"/>
          <w:spacing w:val="-7"/>
          <w:sz w:val="45"/>
        </w:rPr>
        <w:t>Yunchi</w:t>
      </w:r>
      <w:proofErr w:type="spellEnd"/>
      <w:r>
        <w:rPr>
          <w:rFonts w:ascii="Trebuchet MS"/>
          <w:color w:val="212121"/>
          <w:spacing w:val="-7"/>
          <w:sz w:val="45"/>
        </w:rPr>
        <w:t xml:space="preserve"> </w:t>
      </w:r>
      <w:proofErr w:type="spellStart"/>
      <w:r>
        <w:rPr>
          <w:rFonts w:ascii="Trebuchet MS"/>
          <w:color w:val="212121"/>
          <w:spacing w:val="-6"/>
          <w:sz w:val="45"/>
        </w:rPr>
        <w:t>Chichien</w:t>
      </w:r>
      <w:proofErr w:type="spellEnd"/>
      <w:r>
        <w:rPr>
          <w:rFonts w:ascii="Trebuchet MS"/>
          <w:color w:val="212121"/>
          <w:spacing w:val="-6"/>
          <w:sz w:val="45"/>
        </w:rPr>
        <w:tab/>
      </w:r>
      <w:r>
        <w:rPr>
          <w:rFonts w:ascii="Book Antiqua"/>
          <w:color w:val="212121"/>
          <w:w w:val="110"/>
        </w:rPr>
        <w:t>Anthology</w:t>
      </w:r>
      <w:r>
        <w:rPr>
          <w:rFonts w:ascii="Book Antiqua"/>
          <w:color w:val="212121"/>
          <w:spacing w:val="14"/>
          <w:w w:val="110"/>
        </w:rPr>
        <w:t xml:space="preserve"> </w:t>
      </w:r>
      <w:r>
        <w:rPr>
          <w:rFonts w:ascii="Book Antiqua"/>
          <w:color w:val="212121"/>
          <w:w w:val="115"/>
        </w:rPr>
        <w:t>of</w:t>
      </w:r>
      <w:r>
        <w:rPr>
          <w:rFonts w:ascii="Book Antiqua"/>
          <w:color w:val="212121"/>
          <w:spacing w:val="12"/>
          <w:w w:val="115"/>
        </w:rPr>
        <w:t xml:space="preserve"> </w:t>
      </w:r>
      <w:r>
        <w:rPr>
          <w:rFonts w:ascii="Book Antiqua"/>
          <w:color w:val="212121"/>
          <w:w w:val="110"/>
        </w:rPr>
        <w:t>Taoist</w:t>
      </w:r>
      <w:r>
        <w:rPr>
          <w:rFonts w:ascii="Book Antiqua"/>
          <w:color w:val="212121"/>
          <w:spacing w:val="5"/>
          <w:w w:val="110"/>
        </w:rPr>
        <w:t xml:space="preserve"> </w:t>
      </w:r>
      <w:r>
        <w:rPr>
          <w:rFonts w:ascii="Book Antiqua"/>
          <w:color w:val="212121"/>
          <w:w w:val="110"/>
        </w:rPr>
        <w:t>writings</w:t>
      </w:r>
      <w:r>
        <w:rPr>
          <w:rFonts w:ascii="Book Antiqua"/>
          <w:color w:val="212121"/>
          <w:spacing w:val="33"/>
          <w:w w:val="110"/>
        </w:rPr>
        <w:t xml:space="preserve"> </w:t>
      </w:r>
      <w:r>
        <w:rPr>
          <w:rFonts w:ascii="Book Antiqua"/>
          <w:color w:val="212121"/>
          <w:w w:val="110"/>
        </w:rPr>
        <w:t>edited</w:t>
      </w:r>
      <w:r>
        <w:rPr>
          <w:rFonts w:ascii="Book Antiqua"/>
          <w:color w:val="212121"/>
          <w:spacing w:val="15"/>
          <w:w w:val="110"/>
        </w:rPr>
        <w:t xml:space="preserve"> </w:t>
      </w:r>
      <w:r>
        <w:rPr>
          <w:rFonts w:ascii="Book Antiqua"/>
          <w:color w:val="212121"/>
          <w:w w:val="110"/>
        </w:rPr>
        <w:t>by</w:t>
      </w:r>
      <w:r>
        <w:rPr>
          <w:rFonts w:ascii="Book Antiqua"/>
          <w:color w:val="212121"/>
          <w:spacing w:val="5"/>
          <w:w w:val="110"/>
        </w:rPr>
        <w:t xml:space="preserve"> </w:t>
      </w:r>
      <w:r>
        <w:rPr>
          <w:rFonts w:ascii="Book Antiqua"/>
          <w:color w:val="212121"/>
          <w:w w:val="110"/>
        </w:rPr>
        <w:t>Chang</w:t>
      </w:r>
      <w:r>
        <w:rPr>
          <w:rFonts w:ascii="Book Antiqua"/>
          <w:color w:val="212121"/>
          <w:spacing w:val="-108"/>
          <w:w w:val="110"/>
        </w:rPr>
        <w:t xml:space="preserve"> </w:t>
      </w:r>
      <w:r>
        <w:rPr>
          <w:rFonts w:ascii="Book Antiqua"/>
          <w:color w:val="212121"/>
          <w:spacing w:val="-3"/>
          <w:w w:val="110"/>
        </w:rPr>
        <w:t>Chun-fang</w:t>
      </w:r>
      <w:r>
        <w:rPr>
          <w:rFonts w:ascii="Book Antiqua"/>
          <w:color w:val="212121"/>
          <w:spacing w:val="-41"/>
          <w:w w:val="110"/>
        </w:rPr>
        <w:t xml:space="preserve"> </w:t>
      </w:r>
      <w:r>
        <w:rPr>
          <w:rFonts w:ascii="Book Antiqua"/>
          <w:color w:val="212121"/>
          <w:spacing w:val="-3"/>
          <w:w w:val="110"/>
        </w:rPr>
        <w:t>(fl.</w:t>
      </w:r>
      <w:r>
        <w:rPr>
          <w:rFonts w:ascii="Book Antiqua"/>
          <w:color w:val="212121"/>
          <w:spacing w:val="4"/>
          <w:w w:val="110"/>
        </w:rPr>
        <w:t xml:space="preserve"> </w:t>
      </w:r>
      <w:r>
        <w:rPr>
          <w:rFonts w:ascii="Trebuchet MS"/>
          <w:color w:val="212121"/>
          <w:spacing w:val="-3"/>
          <w:w w:val="110"/>
          <w:sz w:val="45"/>
        </w:rPr>
        <w:t>1017-21).</w:t>
      </w:r>
      <w:r>
        <w:rPr>
          <w:rFonts w:ascii="Trebuchet MS"/>
          <w:color w:val="212121"/>
          <w:spacing w:val="-38"/>
          <w:w w:val="110"/>
          <w:sz w:val="45"/>
        </w:rPr>
        <w:t xml:space="preserve"> </w:t>
      </w:r>
      <w:r>
        <w:rPr>
          <w:rFonts w:ascii="Book Antiqua"/>
          <w:color w:val="212121"/>
          <w:spacing w:val="-3"/>
          <w:w w:val="110"/>
        </w:rPr>
        <w:t>One</w:t>
      </w:r>
      <w:r>
        <w:rPr>
          <w:rFonts w:ascii="Book Antiqua"/>
          <w:color w:val="212121"/>
          <w:spacing w:val="-34"/>
          <w:w w:val="110"/>
        </w:rPr>
        <w:t xml:space="preserve"> </w:t>
      </w:r>
      <w:r>
        <w:rPr>
          <w:rFonts w:ascii="Book Antiqua"/>
          <w:color w:val="212121"/>
          <w:spacing w:val="-3"/>
          <w:w w:val="115"/>
        </w:rPr>
        <w:t>of</w:t>
      </w:r>
      <w:r>
        <w:rPr>
          <w:rFonts w:ascii="Book Antiqua"/>
          <w:color w:val="212121"/>
          <w:spacing w:val="-45"/>
          <w:w w:val="115"/>
        </w:rPr>
        <w:t xml:space="preserve"> </w:t>
      </w:r>
      <w:r>
        <w:rPr>
          <w:rFonts w:ascii="Book Antiqua"/>
          <w:color w:val="212121"/>
          <w:spacing w:val="-3"/>
          <w:w w:val="110"/>
        </w:rPr>
        <w:t>the</w:t>
      </w:r>
      <w:r>
        <w:rPr>
          <w:rFonts w:ascii="Book Antiqua"/>
          <w:color w:val="212121"/>
          <w:spacing w:val="-41"/>
          <w:w w:val="110"/>
        </w:rPr>
        <w:t xml:space="preserve"> </w:t>
      </w:r>
      <w:r>
        <w:rPr>
          <w:rFonts w:ascii="Book Antiqua"/>
          <w:color w:val="212121"/>
          <w:spacing w:val="-3"/>
          <w:w w:val="110"/>
        </w:rPr>
        <w:t>most</w:t>
      </w:r>
      <w:r>
        <w:rPr>
          <w:rFonts w:ascii="Book Antiqua"/>
          <w:color w:val="212121"/>
          <w:spacing w:val="-41"/>
          <w:w w:val="110"/>
        </w:rPr>
        <w:t xml:space="preserve"> </w:t>
      </w:r>
      <w:r>
        <w:rPr>
          <w:rFonts w:ascii="Book Antiqua"/>
          <w:color w:val="212121"/>
          <w:spacing w:val="-3"/>
          <w:w w:val="110"/>
        </w:rPr>
        <w:t>influential</w:t>
      </w:r>
      <w:r>
        <w:rPr>
          <w:rFonts w:ascii="Book Antiqua"/>
          <w:color w:val="212121"/>
          <w:spacing w:val="-44"/>
          <w:w w:val="110"/>
        </w:rPr>
        <w:t xml:space="preserve"> </w:t>
      </w:r>
      <w:proofErr w:type="gramStart"/>
      <w:r>
        <w:rPr>
          <w:rFonts w:ascii="Book Antiqua"/>
          <w:color w:val="212121"/>
          <w:spacing w:val="-3"/>
          <w:w w:val="110"/>
        </w:rPr>
        <w:t>such</w:t>
      </w:r>
      <w:r>
        <w:rPr>
          <w:rFonts w:ascii="Book Antiqua"/>
          <w:color w:val="212121"/>
          <w:spacing w:val="-45"/>
          <w:w w:val="110"/>
        </w:rPr>
        <w:t xml:space="preserve"> </w:t>
      </w:r>
      <w:r>
        <w:rPr>
          <w:rFonts w:ascii="Book Antiqua"/>
          <w:color w:val="212121"/>
          <w:spacing w:val="-3"/>
          <w:w w:val="110"/>
        </w:rPr>
        <w:t>compilations,</w:t>
      </w:r>
      <w:r>
        <w:rPr>
          <w:rFonts w:ascii="Book Antiqua"/>
          <w:color w:val="212121"/>
          <w:spacing w:val="-20"/>
          <w:w w:val="110"/>
        </w:rPr>
        <w:t xml:space="preserve"> </w:t>
      </w:r>
      <w:r>
        <w:rPr>
          <w:rFonts w:ascii="Book Antiqua"/>
          <w:color w:val="212121"/>
          <w:spacing w:val="-3"/>
          <w:w w:val="110"/>
        </w:rPr>
        <w:t>it</w:t>
      </w:r>
      <w:proofErr w:type="gramEnd"/>
      <w:r>
        <w:rPr>
          <w:rFonts w:ascii="Book Antiqua"/>
          <w:color w:val="212121"/>
          <w:spacing w:val="-56"/>
          <w:w w:val="110"/>
        </w:rPr>
        <w:t xml:space="preserve"> </w:t>
      </w:r>
      <w:r>
        <w:rPr>
          <w:rFonts w:ascii="Book Antiqua"/>
          <w:color w:val="212121"/>
          <w:spacing w:val="-2"/>
          <w:w w:val="110"/>
        </w:rPr>
        <w:t>is</w:t>
      </w:r>
      <w:r>
        <w:rPr>
          <w:rFonts w:ascii="Book Antiqua"/>
          <w:color w:val="212121"/>
          <w:spacing w:val="-26"/>
          <w:w w:val="110"/>
        </w:rPr>
        <w:t xml:space="preserve"> </w:t>
      </w:r>
      <w:r>
        <w:rPr>
          <w:rFonts w:ascii="Book Antiqua"/>
          <w:color w:val="212121"/>
          <w:spacing w:val="-2"/>
          <w:w w:val="110"/>
        </w:rPr>
        <w:t>also</w:t>
      </w:r>
      <w:r>
        <w:rPr>
          <w:rFonts w:ascii="Book Antiqua"/>
          <w:color w:val="212121"/>
          <w:spacing w:val="-107"/>
          <w:w w:val="110"/>
        </w:rPr>
        <w:t xml:space="preserve"> </w:t>
      </w:r>
      <w:r>
        <w:rPr>
          <w:rFonts w:ascii="Book Antiqua"/>
          <w:color w:val="212121"/>
          <w:w w:val="110"/>
        </w:rPr>
        <w:t>called</w:t>
      </w:r>
      <w:r>
        <w:rPr>
          <w:rFonts w:ascii="Book Antiqua"/>
          <w:color w:val="212121"/>
          <w:spacing w:val="-3"/>
          <w:w w:val="110"/>
        </w:rPr>
        <w:t xml:space="preserve"> </w:t>
      </w:r>
      <w:r>
        <w:rPr>
          <w:rFonts w:ascii="Book Antiqua"/>
          <w:color w:val="212121"/>
          <w:w w:val="110"/>
        </w:rPr>
        <w:t>the</w:t>
      </w:r>
      <w:r>
        <w:rPr>
          <w:rFonts w:ascii="Book Antiqua"/>
          <w:color w:val="212121"/>
          <w:spacing w:val="-3"/>
          <w:w w:val="110"/>
        </w:rPr>
        <w:t xml:space="preserve"> </w:t>
      </w:r>
      <w:r>
        <w:rPr>
          <w:rFonts w:ascii="Book Antiqua"/>
          <w:color w:val="212121"/>
          <w:w w:val="110"/>
        </w:rPr>
        <w:t>Shorter</w:t>
      </w:r>
      <w:r>
        <w:rPr>
          <w:rFonts w:ascii="Book Antiqua"/>
          <w:color w:val="212121"/>
          <w:spacing w:val="-18"/>
          <w:w w:val="110"/>
        </w:rPr>
        <w:t xml:space="preserve"> </w:t>
      </w:r>
      <w:r>
        <w:rPr>
          <w:rFonts w:ascii="Book Antiqua"/>
          <w:color w:val="212121"/>
          <w:w w:val="110"/>
        </w:rPr>
        <w:t>Taoist</w:t>
      </w:r>
      <w:r>
        <w:rPr>
          <w:rFonts w:ascii="Book Antiqua"/>
          <w:color w:val="212121"/>
          <w:spacing w:val="-3"/>
          <w:w w:val="110"/>
        </w:rPr>
        <w:t xml:space="preserve"> </w:t>
      </w:r>
      <w:r>
        <w:rPr>
          <w:rFonts w:ascii="Book Antiqua"/>
          <w:color w:val="212121"/>
          <w:w w:val="110"/>
        </w:rPr>
        <w:t>Canon.</w:t>
      </w:r>
    </w:p>
    <w:p w14:paraId="1DF81CDF" w14:textId="77777777" w:rsidR="003D45B2" w:rsidRDefault="003D45B2">
      <w:pPr>
        <w:pStyle w:val="BodyText"/>
        <w:rPr>
          <w:rFonts w:ascii="Book Antiqua"/>
          <w:sz w:val="50"/>
        </w:rPr>
      </w:pPr>
    </w:p>
    <w:p w14:paraId="1DF81CE0" w14:textId="77777777" w:rsidR="003D45B2" w:rsidRDefault="003D2B09">
      <w:pPr>
        <w:ind w:right="1517"/>
        <w:jc w:val="right"/>
        <w:rPr>
          <w:rFonts w:ascii="Arial"/>
          <w:i/>
          <w:sz w:val="34"/>
        </w:rPr>
      </w:pPr>
      <w:r>
        <w:rPr>
          <w:rFonts w:ascii="Arial"/>
          <w:i/>
          <w:color w:val="121212"/>
          <w:w w:val="115"/>
          <w:sz w:val="34"/>
        </w:rPr>
        <w:t>1</w:t>
      </w:r>
      <w:r>
        <w:rPr>
          <w:rFonts w:ascii="Arial"/>
          <w:i/>
          <w:color w:val="121212"/>
          <w:spacing w:val="-33"/>
          <w:w w:val="115"/>
          <w:sz w:val="34"/>
        </w:rPr>
        <w:t xml:space="preserve"> </w:t>
      </w:r>
      <w:r>
        <w:rPr>
          <w:rFonts w:ascii="Arial"/>
          <w:i/>
          <w:color w:val="121212"/>
          <w:w w:val="115"/>
          <w:sz w:val="34"/>
        </w:rPr>
        <w:t>79</w:t>
      </w:r>
    </w:p>
    <w:p w14:paraId="1DF81CE1" w14:textId="77777777" w:rsidR="003D45B2" w:rsidRDefault="003D45B2">
      <w:pPr>
        <w:jc w:val="right"/>
        <w:rPr>
          <w:rFonts w:ascii="Arial"/>
          <w:sz w:val="34"/>
        </w:rPr>
        <w:sectPr w:rsidR="003D45B2">
          <w:pgSz w:w="18000" w:h="27000"/>
          <w:pgMar w:top="880" w:right="1300" w:bottom="280" w:left="1160" w:header="720" w:footer="720" w:gutter="0"/>
          <w:cols w:space="720"/>
        </w:sectPr>
      </w:pPr>
    </w:p>
    <w:p w14:paraId="1DF81CE2" w14:textId="77777777" w:rsidR="003D45B2" w:rsidRDefault="00000000">
      <w:pPr>
        <w:pStyle w:val="BodyText"/>
        <w:rPr>
          <w:rFonts w:ascii="Arial"/>
          <w:i/>
          <w:sz w:val="20"/>
        </w:rPr>
      </w:pPr>
      <w:r>
        <w:lastRenderedPageBreak/>
        <w:pict w14:anchorId="1DF81FDE">
          <v:group id="_x0000_s1038" style="position:absolute;margin-left:45pt;margin-top:0;width:855pt;height:1350pt;z-index:-19777536;mso-position-horizontal-relative:page;mso-position-vertical-relative:page" coordorigin="900" coordsize="17100,27000">
            <v:shape id="_x0000_s1040" type="#_x0000_t75" style="position:absolute;left:4511;width:13489;height:27000">
              <v:imagedata r:id="rId475" o:title=""/>
            </v:shape>
            <v:shape id="_x0000_s1039" type="#_x0000_t75" style="position:absolute;left:900;top:930;width:15960;height:22680">
              <v:imagedata r:id="rId476" o:title=""/>
            </v:shape>
            <w10:wrap anchorx="page" anchory="page"/>
          </v:group>
        </w:pict>
      </w:r>
    </w:p>
    <w:p w14:paraId="1DF81CE3" w14:textId="77777777" w:rsidR="003D45B2" w:rsidRDefault="003D45B2">
      <w:pPr>
        <w:pStyle w:val="BodyText"/>
        <w:rPr>
          <w:rFonts w:ascii="Arial"/>
          <w:i/>
          <w:sz w:val="20"/>
        </w:rPr>
      </w:pPr>
    </w:p>
    <w:p w14:paraId="1DF81CE4" w14:textId="77777777" w:rsidR="003D45B2" w:rsidRDefault="003D45B2">
      <w:pPr>
        <w:pStyle w:val="BodyText"/>
        <w:rPr>
          <w:rFonts w:ascii="Arial"/>
          <w:i/>
          <w:sz w:val="20"/>
        </w:rPr>
      </w:pPr>
    </w:p>
    <w:p w14:paraId="1DF81CE5" w14:textId="77777777" w:rsidR="003D45B2" w:rsidRDefault="003D45B2">
      <w:pPr>
        <w:pStyle w:val="BodyText"/>
        <w:rPr>
          <w:rFonts w:ascii="Arial"/>
          <w:i/>
          <w:sz w:val="20"/>
        </w:rPr>
      </w:pPr>
    </w:p>
    <w:p w14:paraId="1DF81CE6" w14:textId="77777777" w:rsidR="003D45B2" w:rsidRDefault="003D45B2">
      <w:pPr>
        <w:pStyle w:val="BodyText"/>
        <w:rPr>
          <w:rFonts w:ascii="Arial"/>
          <w:i/>
          <w:sz w:val="20"/>
        </w:rPr>
      </w:pPr>
    </w:p>
    <w:p w14:paraId="1DF81CE7" w14:textId="77777777" w:rsidR="003D45B2" w:rsidRDefault="003D45B2">
      <w:pPr>
        <w:pStyle w:val="BodyText"/>
        <w:rPr>
          <w:rFonts w:ascii="Arial"/>
          <w:i/>
          <w:sz w:val="20"/>
        </w:rPr>
      </w:pPr>
    </w:p>
    <w:p w14:paraId="1DF81CE8" w14:textId="77777777" w:rsidR="003D45B2" w:rsidRDefault="003D45B2">
      <w:pPr>
        <w:pStyle w:val="BodyText"/>
        <w:rPr>
          <w:rFonts w:ascii="Arial"/>
          <w:i/>
          <w:sz w:val="20"/>
        </w:rPr>
      </w:pPr>
    </w:p>
    <w:p w14:paraId="1DF81CE9" w14:textId="77777777" w:rsidR="003D45B2" w:rsidRDefault="003D45B2">
      <w:pPr>
        <w:pStyle w:val="BodyText"/>
        <w:rPr>
          <w:rFonts w:ascii="Arial"/>
          <w:i/>
          <w:sz w:val="20"/>
        </w:rPr>
      </w:pPr>
    </w:p>
    <w:p w14:paraId="1DF81CEA" w14:textId="77777777" w:rsidR="003D45B2" w:rsidRDefault="003D45B2">
      <w:pPr>
        <w:pStyle w:val="BodyText"/>
        <w:rPr>
          <w:rFonts w:ascii="Arial"/>
          <w:i/>
          <w:sz w:val="20"/>
        </w:rPr>
      </w:pPr>
    </w:p>
    <w:p w14:paraId="1DF81CEB" w14:textId="77777777" w:rsidR="003D45B2" w:rsidRDefault="003D45B2">
      <w:pPr>
        <w:pStyle w:val="BodyText"/>
        <w:rPr>
          <w:rFonts w:ascii="Arial"/>
          <w:i/>
          <w:sz w:val="20"/>
        </w:rPr>
      </w:pPr>
    </w:p>
    <w:p w14:paraId="1DF81CEC" w14:textId="77777777" w:rsidR="003D45B2" w:rsidRDefault="003D45B2">
      <w:pPr>
        <w:pStyle w:val="BodyText"/>
        <w:rPr>
          <w:rFonts w:ascii="Arial"/>
          <w:i/>
          <w:sz w:val="20"/>
        </w:rPr>
      </w:pPr>
    </w:p>
    <w:p w14:paraId="1DF81CED" w14:textId="77777777" w:rsidR="003D45B2" w:rsidRDefault="003D45B2">
      <w:pPr>
        <w:pStyle w:val="BodyText"/>
        <w:rPr>
          <w:rFonts w:ascii="Arial"/>
          <w:i/>
          <w:sz w:val="20"/>
        </w:rPr>
      </w:pPr>
    </w:p>
    <w:p w14:paraId="1DF81CEE" w14:textId="77777777" w:rsidR="003D45B2" w:rsidRDefault="003D45B2">
      <w:pPr>
        <w:pStyle w:val="BodyText"/>
        <w:rPr>
          <w:rFonts w:ascii="Arial"/>
          <w:i/>
          <w:sz w:val="20"/>
        </w:rPr>
      </w:pPr>
    </w:p>
    <w:p w14:paraId="1DF81CEF" w14:textId="77777777" w:rsidR="003D45B2" w:rsidRDefault="003D45B2">
      <w:pPr>
        <w:pStyle w:val="BodyText"/>
        <w:rPr>
          <w:rFonts w:ascii="Arial"/>
          <w:i/>
          <w:sz w:val="20"/>
        </w:rPr>
      </w:pPr>
    </w:p>
    <w:p w14:paraId="1DF81CF0" w14:textId="77777777" w:rsidR="003D45B2" w:rsidRDefault="003D45B2">
      <w:pPr>
        <w:pStyle w:val="BodyText"/>
        <w:rPr>
          <w:rFonts w:ascii="Arial"/>
          <w:i/>
          <w:sz w:val="20"/>
        </w:rPr>
      </w:pPr>
    </w:p>
    <w:p w14:paraId="1DF81CF1" w14:textId="77777777" w:rsidR="003D45B2" w:rsidRDefault="003D45B2">
      <w:pPr>
        <w:pStyle w:val="BodyText"/>
        <w:rPr>
          <w:rFonts w:ascii="Arial"/>
          <w:i/>
          <w:sz w:val="20"/>
        </w:rPr>
      </w:pPr>
    </w:p>
    <w:p w14:paraId="1DF81CF2" w14:textId="77777777" w:rsidR="003D45B2" w:rsidRDefault="003D45B2">
      <w:pPr>
        <w:pStyle w:val="BodyText"/>
        <w:rPr>
          <w:rFonts w:ascii="Arial"/>
          <w:i/>
          <w:sz w:val="20"/>
        </w:rPr>
      </w:pPr>
    </w:p>
    <w:p w14:paraId="1DF81CF3" w14:textId="77777777" w:rsidR="003D45B2" w:rsidRDefault="003D45B2">
      <w:pPr>
        <w:pStyle w:val="BodyText"/>
        <w:rPr>
          <w:rFonts w:ascii="Arial"/>
          <w:i/>
          <w:sz w:val="20"/>
        </w:rPr>
      </w:pPr>
    </w:p>
    <w:p w14:paraId="1DF81CF4" w14:textId="77777777" w:rsidR="003D45B2" w:rsidRDefault="003D45B2">
      <w:pPr>
        <w:pStyle w:val="BodyText"/>
        <w:rPr>
          <w:rFonts w:ascii="Arial"/>
          <w:i/>
          <w:sz w:val="20"/>
        </w:rPr>
      </w:pPr>
    </w:p>
    <w:p w14:paraId="1DF81CF5" w14:textId="77777777" w:rsidR="003D45B2" w:rsidRDefault="003D45B2">
      <w:pPr>
        <w:pStyle w:val="BodyText"/>
        <w:rPr>
          <w:rFonts w:ascii="Arial"/>
          <w:i/>
          <w:sz w:val="20"/>
        </w:rPr>
      </w:pPr>
    </w:p>
    <w:p w14:paraId="1DF81CF6" w14:textId="77777777" w:rsidR="003D45B2" w:rsidRDefault="003D45B2">
      <w:pPr>
        <w:pStyle w:val="BodyText"/>
        <w:rPr>
          <w:rFonts w:ascii="Arial"/>
          <w:i/>
          <w:sz w:val="20"/>
        </w:rPr>
      </w:pPr>
    </w:p>
    <w:p w14:paraId="1DF81CF7" w14:textId="77777777" w:rsidR="003D45B2" w:rsidRDefault="003D45B2">
      <w:pPr>
        <w:pStyle w:val="BodyText"/>
        <w:rPr>
          <w:rFonts w:ascii="Arial"/>
          <w:i/>
          <w:sz w:val="20"/>
        </w:rPr>
      </w:pPr>
    </w:p>
    <w:p w14:paraId="1DF81CF8" w14:textId="77777777" w:rsidR="003D45B2" w:rsidRDefault="003D45B2">
      <w:pPr>
        <w:pStyle w:val="BodyText"/>
        <w:rPr>
          <w:rFonts w:ascii="Arial"/>
          <w:i/>
          <w:sz w:val="20"/>
        </w:rPr>
      </w:pPr>
    </w:p>
    <w:p w14:paraId="1DF81CF9" w14:textId="77777777" w:rsidR="003D45B2" w:rsidRDefault="003D45B2">
      <w:pPr>
        <w:pStyle w:val="BodyText"/>
        <w:rPr>
          <w:rFonts w:ascii="Arial"/>
          <w:i/>
          <w:sz w:val="20"/>
        </w:rPr>
      </w:pPr>
    </w:p>
    <w:p w14:paraId="1DF81CFA" w14:textId="77777777" w:rsidR="003D45B2" w:rsidRDefault="003D45B2">
      <w:pPr>
        <w:pStyle w:val="BodyText"/>
        <w:rPr>
          <w:rFonts w:ascii="Arial"/>
          <w:i/>
          <w:sz w:val="20"/>
        </w:rPr>
      </w:pPr>
    </w:p>
    <w:p w14:paraId="1DF81CFB" w14:textId="77777777" w:rsidR="003D45B2" w:rsidRDefault="003D45B2">
      <w:pPr>
        <w:pStyle w:val="BodyText"/>
        <w:rPr>
          <w:rFonts w:ascii="Arial"/>
          <w:i/>
          <w:sz w:val="20"/>
        </w:rPr>
      </w:pPr>
    </w:p>
    <w:p w14:paraId="1DF81CFC" w14:textId="77777777" w:rsidR="003D45B2" w:rsidRDefault="003D45B2">
      <w:pPr>
        <w:pStyle w:val="BodyText"/>
        <w:rPr>
          <w:rFonts w:ascii="Arial"/>
          <w:i/>
          <w:sz w:val="20"/>
        </w:rPr>
      </w:pPr>
    </w:p>
    <w:p w14:paraId="1DF81CFD" w14:textId="77777777" w:rsidR="003D45B2" w:rsidRDefault="003D45B2">
      <w:pPr>
        <w:pStyle w:val="BodyText"/>
        <w:rPr>
          <w:rFonts w:ascii="Arial"/>
          <w:i/>
          <w:sz w:val="20"/>
        </w:rPr>
      </w:pPr>
    </w:p>
    <w:p w14:paraId="1DF81CFE" w14:textId="77777777" w:rsidR="003D45B2" w:rsidRDefault="003D45B2">
      <w:pPr>
        <w:pStyle w:val="BodyText"/>
        <w:rPr>
          <w:rFonts w:ascii="Arial"/>
          <w:i/>
          <w:sz w:val="20"/>
        </w:rPr>
      </w:pPr>
    </w:p>
    <w:p w14:paraId="1DF81CFF" w14:textId="77777777" w:rsidR="003D45B2" w:rsidRDefault="003D45B2">
      <w:pPr>
        <w:pStyle w:val="BodyText"/>
        <w:rPr>
          <w:rFonts w:ascii="Arial"/>
          <w:i/>
          <w:sz w:val="20"/>
        </w:rPr>
      </w:pPr>
    </w:p>
    <w:p w14:paraId="1DF81D00" w14:textId="77777777" w:rsidR="003D45B2" w:rsidRDefault="003D45B2">
      <w:pPr>
        <w:pStyle w:val="BodyText"/>
        <w:rPr>
          <w:rFonts w:ascii="Arial"/>
          <w:i/>
          <w:sz w:val="20"/>
        </w:rPr>
      </w:pPr>
    </w:p>
    <w:p w14:paraId="1DF81D01" w14:textId="77777777" w:rsidR="003D45B2" w:rsidRDefault="003D45B2">
      <w:pPr>
        <w:pStyle w:val="BodyText"/>
        <w:rPr>
          <w:rFonts w:ascii="Arial"/>
          <w:i/>
          <w:sz w:val="20"/>
        </w:rPr>
      </w:pPr>
    </w:p>
    <w:p w14:paraId="1DF81D02" w14:textId="77777777" w:rsidR="003D45B2" w:rsidRDefault="003D45B2">
      <w:pPr>
        <w:pStyle w:val="BodyText"/>
        <w:rPr>
          <w:rFonts w:ascii="Arial"/>
          <w:i/>
          <w:sz w:val="20"/>
        </w:rPr>
      </w:pPr>
    </w:p>
    <w:p w14:paraId="1DF81D03" w14:textId="77777777" w:rsidR="003D45B2" w:rsidRDefault="003D45B2">
      <w:pPr>
        <w:pStyle w:val="BodyText"/>
        <w:rPr>
          <w:rFonts w:ascii="Arial"/>
          <w:i/>
          <w:sz w:val="20"/>
        </w:rPr>
      </w:pPr>
    </w:p>
    <w:p w14:paraId="1DF81D04" w14:textId="77777777" w:rsidR="003D45B2" w:rsidRDefault="003D45B2">
      <w:pPr>
        <w:pStyle w:val="BodyText"/>
        <w:rPr>
          <w:rFonts w:ascii="Arial"/>
          <w:i/>
          <w:sz w:val="20"/>
        </w:rPr>
      </w:pPr>
    </w:p>
    <w:p w14:paraId="1DF81D05" w14:textId="77777777" w:rsidR="003D45B2" w:rsidRDefault="003D45B2">
      <w:pPr>
        <w:pStyle w:val="BodyText"/>
        <w:rPr>
          <w:rFonts w:ascii="Arial"/>
          <w:i/>
          <w:sz w:val="20"/>
        </w:rPr>
      </w:pPr>
    </w:p>
    <w:p w14:paraId="1DF81D06" w14:textId="77777777" w:rsidR="003D45B2" w:rsidRDefault="003D45B2">
      <w:pPr>
        <w:pStyle w:val="BodyText"/>
        <w:rPr>
          <w:rFonts w:ascii="Arial"/>
          <w:i/>
          <w:sz w:val="20"/>
        </w:rPr>
      </w:pPr>
    </w:p>
    <w:p w14:paraId="1DF81D07" w14:textId="77777777" w:rsidR="003D45B2" w:rsidRDefault="003D45B2">
      <w:pPr>
        <w:pStyle w:val="BodyText"/>
        <w:rPr>
          <w:rFonts w:ascii="Arial"/>
          <w:i/>
          <w:sz w:val="20"/>
        </w:rPr>
      </w:pPr>
    </w:p>
    <w:p w14:paraId="1DF81D08" w14:textId="77777777" w:rsidR="003D45B2" w:rsidRDefault="003D45B2">
      <w:pPr>
        <w:pStyle w:val="BodyText"/>
        <w:rPr>
          <w:rFonts w:ascii="Arial"/>
          <w:i/>
          <w:sz w:val="20"/>
        </w:rPr>
      </w:pPr>
    </w:p>
    <w:p w14:paraId="1DF81D09" w14:textId="77777777" w:rsidR="003D45B2" w:rsidRDefault="003D45B2">
      <w:pPr>
        <w:pStyle w:val="BodyText"/>
        <w:rPr>
          <w:rFonts w:ascii="Arial"/>
          <w:i/>
          <w:sz w:val="20"/>
        </w:rPr>
      </w:pPr>
    </w:p>
    <w:p w14:paraId="1DF81D0A" w14:textId="77777777" w:rsidR="003D45B2" w:rsidRDefault="003D45B2">
      <w:pPr>
        <w:pStyle w:val="BodyText"/>
        <w:rPr>
          <w:rFonts w:ascii="Arial"/>
          <w:i/>
          <w:sz w:val="20"/>
        </w:rPr>
      </w:pPr>
    </w:p>
    <w:p w14:paraId="1DF81D0B" w14:textId="77777777" w:rsidR="003D45B2" w:rsidRDefault="003D45B2">
      <w:pPr>
        <w:pStyle w:val="BodyText"/>
        <w:rPr>
          <w:rFonts w:ascii="Arial"/>
          <w:i/>
          <w:sz w:val="20"/>
        </w:rPr>
      </w:pPr>
    </w:p>
    <w:p w14:paraId="1DF81D0C" w14:textId="77777777" w:rsidR="003D45B2" w:rsidRDefault="003D45B2">
      <w:pPr>
        <w:pStyle w:val="BodyText"/>
        <w:rPr>
          <w:rFonts w:ascii="Arial"/>
          <w:i/>
          <w:sz w:val="20"/>
        </w:rPr>
      </w:pPr>
    </w:p>
    <w:p w14:paraId="1DF81D0D" w14:textId="77777777" w:rsidR="003D45B2" w:rsidRDefault="003D45B2">
      <w:pPr>
        <w:pStyle w:val="BodyText"/>
        <w:rPr>
          <w:rFonts w:ascii="Arial"/>
          <w:i/>
          <w:sz w:val="20"/>
        </w:rPr>
      </w:pPr>
    </w:p>
    <w:p w14:paraId="1DF81D0E" w14:textId="77777777" w:rsidR="003D45B2" w:rsidRDefault="003D45B2">
      <w:pPr>
        <w:pStyle w:val="BodyText"/>
        <w:rPr>
          <w:rFonts w:ascii="Arial"/>
          <w:i/>
          <w:sz w:val="20"/>
        </w:rPr>
      </w:pPr>
    </w:p>
    <w:p w14:paraId="1DF81D0F" w14:textId="77777777" w:rsidR="003D45B2" w:rsidRDefault="003D45B2">
      <w:pPr>
        <w:pStyle w:val="BodyText"/>
        <w:rPr>
          <w:rFonts w:ascii="Arial"/>
          <w:i/>
          <w:sz w:val="20"/>
        </w:rPr>
      </w:pPr>
    </w:p>
    <w:p w14:paraId="1DF81D10" w14:textId="77777777" w:rsidR="003D45B2" w:rsidRDefault="003D45B2">
      <w:pPr>
        <w:pStyle w:val="BodyText"/>
        <w:rPr>
          <w:rFonts w:ascii="Arial"/>
          <w:i/>
          <w:sz w:val="20"/>
        </w:rPr>
      </w:pPr>
    </w:p>
    <w:p w14:paraId="1DF81D11" w14:textId="77777777" w:rsidR="003D45B2" w:rsidRDefault="003D45B2">
      <w:pPr>
        <w:pStyle w:val="BodyText"/>
        <w:rPr>
          <w:rFonts w:ascii="Arial"/>
          <w:i/>
          <w:sz w:val="20"/>
        </w:rPr>
      </w:pPr>
    </w:p>
    <w:p w14:paraId="1DF81D12" w14:textId="77777777" w:rsidR="003D45B2" w:rsidRDefault="003D45B2">
      <w:pPr>
        <w:pStyle w:val="BodyText"/>
        <w:rPr>
          <w:rFonts w:ascii="Arial"/>
          <w:i/>
          <w:sz w:val="20"/>
        </w:rPr>
      </w:pPr>
    </w:p>
    <w:p w14:paraId="1DF81D13" w14:textId="77777777" w:rsidR="003D45B2" w:rsidRDefault="003D45B2">
      <w:pPr>
        <w:pStyle w:val="BodyText"/>
        <w:rPr>
          <w:rFonts w:ascii="Arial"/>
          <w:i/>
          <w:sz w:val="20"/>
        </w:rPr>
      </w:pPr>
    </w:p>
    <w:p w14:paraId="1DF81D14" w14:textId="77777777" w:rsidR="003D45B2" w:rsidRDefault="003D45B2">
      <w:pPr>
        <w:pStyle w:val="BodyText"/>
        <w:rPr>
          <w:rFonts w:ascii="Arial"/>
          <w:i/>
          <w:sz w:val="20"/>
        </w:rPr>
      </w:pPr>
    </w:p>
    <w:p w14:paraId="1DF81D15" w14:textId="77777777" w:rsidR="003D45B2" w:rsidRDefault="003D45B2">
      <w:pPr>
        <w:pStyle w:val="BodyText"/>
        <w:rPr>
          <w:rFonts w:ascii="Arial"/>
          <w:i/>
          <w:sz w:val="20"/>
        </w:rPr>
      </w:pPr>
    </w:p>
    <w:p w14:paraId="1DF81D16" w14:textId="77777777" w:rsidR="003D45B2" w:rsidRDefault="003D45B2">
      <w:pPr>
        <w:pStyle w:val="BodyText"/>
        <w:rPr>
          <w:rFonts w:ascii="Arial"/>
          <w:i/>
          <w:sz w:val="20"/>
        </w:rPr>
      </w:pPr>
    </w:p>
    <w:p w14:paraId="1DF81D17" w14:textId="77777777" w:rsidR="003D45B2" w:rsidRDefault="003D45B2">
      <w:pPr>
        <w:pStyle w:val="BodyText"/>
        <w:rPr>
          <w:rFonts w:ascii="Arial"/>
          <w:i/>
          <w:sz w:val="20"/>
        </w:rPr>
      </w:pPr>
    </w:p>
    <w:p w14:paraId="1DF81D18" w14:textId="77777777" w:rsidR="003D45B2" w:rsidRDefault="003D45B2">
      <w:pPr>
        <w:pStyle w:val="BodyText"/>
        <w:rPr>
          <w:rFonts w:ascii="Arial"/>
          <w:i/>
          <w:sz w:val="20"/>
        </w:rPr>
      </w:pPr>
    </w:p>
    <w:p w14:paraId="1DF81D19" w14:textId="77777777" w:rsidR="003D45B2" w:rsidRDefault="003D45B2">
      <w:pPr>
        <w:pStyle w:val="BodyText"/>
        <w:rPr>
          <w:rFonts w:ascii="Arial"/>
          <w:i/>
          <w:sz w:val="20"/>
        </w:rPr>
      </w:pPr>
    </w:p>
    <w:p w14:paraId="1DF81D1A" w14:textId="77777777" w:rsidR="003D45B2" w:rsidRDefault="003D45B2">
      <w:pPr>
        <w:pStyle w:val="BodyText"/>
        <w:rPr>
          <w:rFonts w:ascii="Arial"/>
          <w:i/>
          <w:sz w:val="20"/>
        </w:rPr>
      </w:pPr>
    </w:p>
    <w:p w14:paraId="1DF81D1B" w14:textId="77777777" w:rsidR="003D45B2" w:rsidRDefault="003D45B2">
      <w:pPr>
        <w:pStyle w:val="BodyText"/>
        <w:rPr>
          <w:rFonts w:ascii="Arial"/>
          <w:i/>
          <w:sz w:val="20"/>
        </w:rPr>
      </w:pPr>
    </w:p>
    <w:p w14:paraId="1DF81D1C" w14:textId="77777777" w:rsidR="003D45B2" w:rsidRDefault="003D45B2">
      <w:pPr>
        <w:pStyle w:val="BodyText"/>
        <w:rPr>
          <w:rFonts w:ascii="Arial"/>
          <w:i/>
          <w:sz w:val="20"/>
        </w:rPr>
      </w:pPr>
    </w:p>
    <w:p w14:paraId="1DF81D1D" w14:textId="77777777" w:rsidR="003D45B2" w:rsidRDefault="003D45B2">
      <w:pPr>
        <w:pStyle w:val="BodyText"/>
        <w:rPr>
          <w:rFonts w:ascii="Arial"/>
          <w:i/>
          <w:sz w:val="20"/>
        </w:rPr>
      </w:pPr>
    </w:p>
    <w:p w14:paraId="1DF81D1E" w14:textId="77777777" w:rsidR="003D45B2" w:rsidRDefault="003D45B2">
      <w:pPr>
        <w:pStyle w:val="BodyText"/>
        <w:rPr>
          <w:rFonts w:ascii="Arial"/>
          <w:i/>
          <w:sz w:val="20"/>
        </w:rPr>
      </w:pPr>
    </w:p>
    <w:p w14:paraId="1DF81D1F" w14:textId="77777777" w:rsidR="003D45B2" w:rsidRDefault="003D45B2">
      <w:pPr>
        <w:pStyle w:val="BodyText"/>
        <w:rPr>
          <w:rFonts w:ascii="Arial"/>
          <w:i/>
          <w:sz w:val="20"/>
        </w:rPr>
      </w:pPr>
    </w:p>
    <w:p w14:paraId="1DF81D20" w14:textId="77777777" w:rsidR="003D45B2" w:rsidRDefault="003D45B2">
      <w:pPr>
        <w:pStyle w:val="BodyText"/>
        <w:rPr>
          <w:rFonts w:ascii="Arial"/>
          <w:i/>
          <w:sz w:val="20"/>
        </w:rPr>
      </w:pPr>
    </w:p>
    <w:p w14:paraId="1DF81D21" w14:textId="77777777" w:rsidR="003D45B2" w:rsidRDefault="003D45B2">
      <w:pPr>
        <w:pStyle w:val="BodyText"/>
        <w:rPr>
          <w:rFonts w:ascii="Arial"/>
          <w:i/>
          <w:sz w:val="20"/>
        </w:rPr>
      </w:pPr>
    </w:p>
    <w:p w14:paraId="1DF81D22" w14:textId="77777777" w:rsidR="003D45B2" w:rsidRDefault="003D45B2">
      <w:pPr>
        <w:pStyle w:val="BodyText"/>
        <w:rPr>
          <w:rFonts w:ascii="Arial"/>
          <w:i/>
          <w:sz w:val="20"/>
        </w:rPr>
      </w:pPr>
    </w:p>
    <w:p w14:paraId="1DF81D23" w14:textId="77777777" w:rsidR="003D45B2" w:rsidRDefault="003D45B2">
      <w:pPr>
        <w:pStyle w:val="BodyText"/>
        <w:rPr>
          <w:rFonts w:ascii="Arial"/>
          <w:i/>
          <w:sz w:val="20"/>
        </w:rPr>
      </w:pPr>
    </w:p>
    <w:p w14:paraId="1DF81D24" w14:textId="77777777" w:rsidR="003D45B2" w:rsidRDefault="003D45B2">
      <w:pPr>
        <w:pStyle w:val="BodyText"/>
        <w:rPr>
          <w:rFonts w:ascii="Arial"/>
          <w:i/>
          <w:sz w:val="20"/>
        </w:rPr>
      </w:pPr>
    </w:p>
    <w:p w14:paraId="1DF81D25" w14:textId="77777777" w:rsidR="003D45B2" w:rsidRDefault="003D45B2">
      <w:pPr>
        <w:pStyle w:val="BodyText"/>
        <w:rPr>
          <w:rFonts w:ascii="Arial"/>
          <w:i/>
          <w:sz w:val="20"/>
        </w:rPr>
      </w:pPr>
    </w:p>
    <w:p w14:paraId="1DF81D26" w14:textId="77777777" w:rsidR="003D45B2" w:rsidRDefault="003D45B2">
      <w:pPr>
        <w:pStyle w:val="BodyText"/>
        <w:rPr>
          <w:rFonts w:ascii="Arial"/>
          <w:i/>
          <w:sz w:val="20"/>
        </w:rPr>
      </w:pPr>
    </w:p>
    <w:p w14:paraId="1DF81D27" w14:textId="77777777" w:rsidR="003D45B2" w:rsidRDefault="003D45B2">
      <w:pPr>
        <w:pStyle w:val="BodyText"/>
        <w:rPr>
          <w:rFonts w:ascii="Arial"/>
          <w:i/>
          <w:sz w:val="20"/>
        </w:rPr>
      </w:pPr>
    </w:p>
    <w:p w14:paraId="1DF81D28" w14:textId="77777777" w:rsidR="003D45B2" w:rsidRDefault="003D45B2">
      <w:pPr>
        <w:pStyle w:val="BodyText"/>
        <w:rPr>
          <w:rFonts w:ascii="Arial"/>
          <w:i/>
          <w:sz w:val="20"/>
        </w:rPr>
      </w:pPr>
    </w:p>
    <w:p w14:paraId="1DF81D29" w14:textId="77777777" w:rsidR="003D45B2" w:rsidRDefault="003D45B2">
      <w:pPr>
        <w:pStyle w:val="BodyText"/>
        <w:rPr>
          <w:rFonts w:ascii="Arial"/>
          <w:i/>
          <w:sz w:val="20"/>
        </w:rPr>
      </w:pPr>
    </w:p>
    <w:p w14:paraId="1DF81D2A" w14:textId="77777777" w:rsidR="003D45B2" w:rsidRDefault="003D45B2">
      <w:pPr>
        <w:pStyle w:val="BodyText"/>
        <w:rPr>
          <w:rFonts w:ascii="Arial"/>
          <w:i/>
          <w:sz w:val="20"/>
        </w:rPr>
      </w:pPr>
    </w:p>
    <w:p w14:paraId="1DF81D2B" w14:textId="77777777" w:rsidR="003D45B2" w:rsidRDefault="003D45B2">
      <w:pPr>
        <w:pStyle w:val="BodyText"/>
        <w:rPr>
          <w:rFonts w:ascii="Arial"/>
          <w:i/>
          <w:sz w:val="20"/>
        </w:rPr>
      </w:pPr>
    </w:p>
    <w:p w14:paraId="1DF81D2C" w14:textId="77777777" w:rsidR="003D45B2" w:rsidRDefault="003D45B2">
      <w:pPr>
        <w:pStyle w:val="BodyText"/>
        <w:rPr>
          <w:rFonts w:ascii="Arial"/>
          <w:i/>
          <w:sz w:val="20"/>
        </w:rPr>
      </w:pPr>
    </w:p>
    <w:p w14:paraId="1DF81D2D" w14:textId="77777777" w:rsidR="003D45B2" w:rsidRDefault="003D45B2">
      <w:pPr>
        <w:pStyle w:val="BodyText"/>
        <w:rPr>
          <w:rFonts w:ascii="Arial"/>
          <w:i/>
          <w:sz w:val="20"/>
        </w:rPr>
      </w:pPr>
    </w:p>
    <w:p w14:paraId="1DF81D2E" w14:textId="77777777" w:rsidR="003D45B2" w:rsidRDefault="003D45B2">
      <w:pPr>
        <w:pStyle w:val="BodyText"/>
        <w:rPr>
          <w:rFonts w:ascii="Arial"/>
          <w:i/>
          <w:sz w:val="20"/>
        </w:rPr>
      </w:pPr>
    </w:p>
    <w:p w14:paraId="1DF81D2F" w14:textId="77777777" w:rsidR="003D45B2" w:rsidRDefault="003D45B2">
      <w:pPr>
        <w:pStyle w:val="BodyText"/>
        <w:rPr>
          <w:rFonts w:ascii="Arial"/>
          <w:i/>
          <w:sz w:val="20"/>
        </w:rPr>
      </w:pPr>
    </w:p>
    <w:p w14:paraId="1DF81D30" w14:textId="77777777" w:rsidR="003D45B2" w:rsidRDefault="003D45B2">
      <w:pPr>
        <w:pStyle w:val="BodyText"/>
        <w:rPr>
          <w:rFonts w:ascii="Arial"/>
          <w:i/>
          <w:sz w:val="20"/>
        </w:rPr>
      </w:pPr>
    </w:p>
    <w:p w14:paraId="1DF81D31" w14:textId="77777777" w:rsidR="003D45B2" w:rsidRDefault="003D45B2">
      <w:pPr>
        <w:pStyle w:val="BodyText"/>
        <w:rPr>
          <w:rFonts w:ascii="Arial"/>
          <w:i/>
          <w:sz w:val="20"/>
        </w:rPr>
      </w:pPr>
    </w:p>
    <w:p w14:paraId="1DF81D32" w14:textId="77777777" w:rsidR="003D45B2" w:rsidRDefault="003D45B2">
      <w:pPr>
        <w:pStyle w:val="BodyText"/>
        <w:rPr>
          <w:rFonts w:ascii="Arial"/>
          <w:i/>
          <w:sz w:val="20"/>
        </w:rPr>
      </w:pPr>
    </w:p>
    <w:p w14:paraId="1DF81D33" w14:textId="77777777" w:rsidR="003D45B2" w:rsidRDefault="003D45B2">
      <w:pPr>
        <w:pStyle w:val="BodyText"/>
        <w:rPr>
          <w:rFonts w:ascii="Arial"/>
          <w:i/>
          <w:sz w:val="20"/>
        </w:rPr>
      </w:pPr>
    </w:p>
    <w:p w14:paraId="1DF81D34" w14:textId="77777777" w:rsidR="003D45B2" w:rsidRDefault="003D45B2">
      <w:pPr>
        <w:pStyle w:val="BodyText"/>
        <w:rPr>
          <w:rFonts w:ascii="Arial"/>
          <w:i/>
          <w:sz w:val="20"/>
        </w:rPr>
      </w:pPr>
    </w:p>
    <w:p w14:paraId="1DF81D35" w14:textId="77777777" w:rsidR="003D45B2" w:rsidRDefault="003D45B2">
      <w:pPr>
        <w:pStyle w:val="BodyText"/>
        <w:rPr>
          <w:rFonts w:ascii="Arial"/>
          <w:i/>
          <w:sz w:val="20"/>
        </w:rPr>
      </w:pPr>
    </w:p>
    <w:p w14:paraId="1DF81D36" w14:textId="77777777" w:rsidR="003D45B2" w:rsidRDefault="003D45B2">
      <w:pPr>
        <w:pStyle w:val="BodyText"/>
        <w:rPr>
          <w:rFonts w:ascii="Arial"/>
          <w:i/>
          <w:sz w:val="20"/>
        </w:rPr>
      </w:pPr>
    </w:p>
    <w:p w14:paraId="1DF81D37" w14:textId="77777777" w:rsidR="003D45B2" w:rsidRDefault="003D45B2">
      <w:pPr>
        <w:pStyle w:val="BodyText"/>
        <w:rPr>
          <w:rFonts w:ascii="Arial"/>
          <w:i/>
          <w:sz w:val="20"/>
        </w:rPr>
      </w:pPr>
    </w:p>
    <w:p w14:paraId="1DF81D38" w14:textId="77777777" w:rsidR="003D45B2" w:rsidRDefault="003D45B2">
      <w:pPr>
        <w:pStyle w:val="BodyText"/>
        <w:rPr>
          <w:rFonts w:ascii="Arial"/>
          <w:i/>
          <w:sz w:val="20"/>
        </w:rPr>
      </w:pPr>
    </w:p>
    <w:p w14:paraId="1DF81D39" w14:textId="77777777" w:rsidR="003D45B2" w:rsidRDefault="003D45B2">
      <w:pPr>
        <w:pStyle w:val="BodyText"/>
        <w:rPr>
          <w:rFonts w:ascii="Arial"/>
          <w:i/>
          <w:sz w:val="20"/>
        </w:rPr>
      </w:pPr>
    </w:p>
    <w:p w14:paraId="1DF81D3A" w14:textId="77777777" w:rsidR="003D45B2" w:rsidRDefault="003D45B2">
      <w:pPr>
        <w:pStyle w:val="BodyText"/>
        <w:rPr>
          <w:rFonts w:ascii="Arial"/>
          <w:i/>
          <w:sz w:val="20"/>
        </w:rPr>
      </w:pPr>
    </w:p>
    <w:p w14:paraId="1DF81D3B" w14:textId="77777777" w:rsidR="003D45B2" w:rsidRDefault="003D45B2">
      <w:pPr>
        <w:pStyle w:val="BodyText"/>
        <w:rPr>
          <w:rFonts w:ascii="Arial"/>
          <w:i/>
          <w:sz w:val="20"/>
        </w:rPr>
      </w:pPr>
    </w:p>
    <w:p w14:paraId="1DF81D3C" w14:textId="77777777" w:rsidR="003D45B2" w:rsidRDefault="003D45B2">
      <w:pPr>
        <w:pStyle w:val="BodyText"/>
        <w:rPr>
          <w:rFonts w:ascii="Arial"/>
          <w:i/>
          <w:sz w:val="20"/>
        </w:rPr>
      </w:pPr>
    </w:p>
    <w:p w14:paraId="1DF81D3D" w14:textId="77777777" w:rsidR="003D45B2" w:rsidRDefault="003D45B2">
      <w:pPr>
        <w:pStyle w:val="BodyText"/>
        <w:rPr>
          <w:rFonts w:ascii="Arial"/>
          <w:i/>
          <w:sz w:val="20"/>
        </w:rPr>
      </w:pPr>
    </w:p>
    <w:p w14:paraId="1DF81D3E" w14:textId="77777777" w:rsidR="003D45B2" w:rsidRDefault="003D45B2">
      <w:pPr>
        <w:pStyle w:val="BodyText"/>
        <w:rPr>
          <w:rFonts w:ascii="Arial"/>
          <w:i/>
          <w:sz w:val="20"/>
        </w:rPr>
      </w:pPr>
    </w:p>
    <w:p w14:paraId="1DF81D3F" w14:textId="77777777" w:rsidR="003D45B2" w:rsidRDefault="003D2B09">
      <w:pPr>
        <w:spacing w:before="258" w:line="316" w:lineRule="auto"/>
        <w:ind w:left="5035" w:right="3630" w:hanging="1350"/>
        <w:rPr>
          <w:rFonts w:ascii="Garamond"/>
          <w:sz w:val="42"/>
        </w:rPr>
      </w:pPr>
      <w:r>
        <w:rPr>
          <w:rFonts w:ascii="Garamond"/>
          <w:color w:val="212121"/>
          <w:w w:val="120"/>
          <w:position w:val="1"/>
          <w:sz w:val="42"/>
        </w:rPr>
        <w:t>Sung</w:t>
      </w:r>
      <w:r>
        <w:rPr>
          <w:rFonts w:ascii="Garamond"/>
          <w:color w:val="212121"/>
          <w:spacing w:val="-29"/>
          <w:w w:val="120"/>
          <w:position w:val="1"/>
          <w:sz w:val="42"/>
        </w:rPr>
        <w:t xml:space="preserve"> </w:t>
      </w:r>
      <w:r>
        <w:rPr>
          <w:rFonts w:ascii="Garamond"/>
          <w:color w:val="212121"/>
          <w:w w:val="120"/>
          <w:position w:val="1"/>
          <w:sz w:val="42"/>
        </w:rPr>
        <w:t>dynasty</w:t>
      </w:r>
      <w:r>
        <w:rPr>
          <w:rFonts w:ascii="Garamond"/>
          <w:color w:val="212121"/>
          <w:spacing w:val="7"/>
          <w:w w:val="120"/>
          <w:position w:val="1"/>
          <w:sz w:val="42"/>
        </w:rPr>
        <w:t xml:space="preserve"> </w:t>
      </w:r>
      <w:r>
        <w:rPr>
          <w:rFonts w:ascii="Garamond"/>
          <w:color w:val="212121"/>
          <w:w w:val="120"/>
          <w:position w:val="1"/>
          <w:sz w:val="42"/>
        </w:rPr>
        <w:t>stele</w:t>
      </w:r>
      <w:r>
        <w:rPr>
          <w:rFonts w:ascii="Garamond"/>
          <w:color w:val="212121"/>
          <w:spacing w:val="-25"/>
          <w:w w:val="120"/>
          <w:position w:val="1"/>
          <w:sz w:val="42"/>
        </w:rPr>
        <w:t xml:space="preserve"> </w:t>
      </w:r>
      <w:r>
        <w:rPr>
          <w:rFonts w:ascii="Garamond"/>
          <w:color w:val="212121"/>
          <w:spacing w:val="11"/>
          <w:w w:val="120"/>
          <w:position w:val="1"/>
          <w:sz w:val="42"/>
        </w:rPr>
        <w:t>at</w:t>
      </w:r>
      <w:r>
        <w:rPr>
          <w:rFonts w:ascii="Garamond"/>
          <w:color w:val="212121"/>
          <w:spacing w:val="-18"/>
          <w:w w:val="120"/>
          <w:position w:val="1"/>
          <w:sz w:val="42"/>
        </w:rPr>
        <w:t xml:space="preserve"> </w:t>
      </w:r>
      <w:r>
        <w:rPr>
          <w:rFonts w:ascii="Garamond"/>
          <w:color w:val="212121"/>
          <w:w w:val="120"/>
          <w:position w:val="1"/>
          <w:sz w:val="42"/>
        </w:rPr>
        <w:t>the</w:t>
      </w:r>
      <w:r>
        <w:rPr>
          <w:rFonts w:ascii="Garamond"/>
          <w:color w:val="212121"/>
          <w:spacing w:val="-11"/>
          <w:w w:val="120"/>
          <w:position w:val="1"/>
          <w:sz w:val="42"/>
        </w:rPr>
        <w:t xml:space="preserve"> </w:t>
      </w:r>
      <w:r>
        <w:rPr>
          <w:rFonts w:ascii="Garamond"/>
          <w:color w:val="212121"/>
          <w:w w:val="120"/>
          <w:sz w:val="42"/>
        </w:rPr>
        <w:t>grave</w:t>
      </w:r>
      <w:r>
        <w:rPr>
          <w:rFonts w:ascii="Garamond"/>
          <w:color w:val="212121"/>
          <w:spacing w:val="-25"/>
          <w:w w:val="120"/>
          <w:sz w:val="42"/>
        </w:rPr>
        <w:t xml:space="preserve"> </w:t>
      </w:r>
      <w:proofErr w:type="spellStart"/>
      <w:r>
        <w:rPr>
          <w:rFonts w:ascii="Garamond"/>
          <w:color w:val="212121"/>
          <w:w w:val="120"/>
          <w:sz w:val="42"/>
        </w:rPr>
        <w:t>oJLao</w:t>
      </w:r>
      <w:proofErr w:type="spellEnd"/>
      <w:r>
        <w:rPr>
          <w:rFonts w:ascii="Garamond"/>
          <w:color w:val="212121"/>
          <w:w w:val="120"/>
          <w:sz w:val="42"/>
        </w:rPr>
        <w:t>-tzu's</w:t>
      </w:r>
      <w:r>
        <w:rPr>
          <w:rFonts w:ascii="Garamond"/>
          <w:color w:val="212121"/>
          <w:spacing w:val="-123"/>
          <w:w w:val="120"/>
          <w:sz w:val="42"/>
        </w:rPr>
        <w:t xml:space="preserve"> </w:t>
      </w:r>
      <w:r>
        <w:rPr>
          <w:rFonts w:ascii="Garamond"/>
          <w:color w:val="212121"/>
          <w:w w:val="115"/>
          <w:sz w:val="42"/>
        </w:rPr>
        <w:t>mother.</w:t>
      </w:r>
      <w:r>
        <w:rPr>
          <w:rFonts w:ascii="Garamond"/>
          <w:color w:val="212121"/>
          <w:spacing w:val="26"/>
          <w:w w:val="115"/>
          <w:sz w:val="42"/>
        </w:rPr>
        <w:t xml:space="preserve"> </w:t>
      </w:r>
      <w:r>
        <w:rPr>
          <w:rFonts w:ascii="Garamond"/>
          <w:color w:val="212121"/>
          <w:w w:val="115"/>
          <w:position w:val="1"/>
          <w:sz w:val="42"/>
        </w:rPr>
        <w:t>Photo</w:t>
      </w:r>
      <w:r>
        <w:rPr>
          <w:rFonts w:ascii="Garamond"/>
          <w:color w:val="212121"/>
          <w:spacing w:val="-18"/>
          <w:w w:val="115"/>
          <w:position w:val="1"/>
          <w:sz w:val="42"/>
        </w:rPr>
        <w:t xml:space="preserve"> </w:t>
      </w:r>
      <w:r>
        <w:rPr>
          <w:rFonts w:ascii="Garamond"/>
          <w:color w:val="212121"/>
          <w:w w:val="115"/>
          <w:sz w:val="42"/>
        </w:rPr>
        <w:t>by</w:t>
      </w:r>
      <w:r>
        <w:rPr>
          <w:rFonts w:ascii="Garamond"/>
          <w:color w:val="212121"/>
          <w:spacing w:val="-17"/>
          <w:w w:val="115"/>
          <w:sz w:val="42"/>
        </w:rPr>
        <w:t xml:space="preserve"> </w:t>
      </w:r>
      <w:r>
        <w:rPr>
          <w:rFonts w:ascii="Garamond"/>
          <w:color w:val="212121"/>
          <w:w w:val="115"/>
          <w:sz w:val="42"/>
        </w:rPr>
        <w:t>Bill</w:t>
      </w:r>
      <w:r>
        <w:rPr>
          <w:rFonts w:ascii="Garamond"/>
          <w:color w:val="212121"/>
          <w:spacing w:val="-18"/>
          <w:w w:val="115"/>
          <w:sz w:val="42"/>
        </w:rPr>
        <w:t xml:space="preserve"> </w:t>
      </w:r>
      <w:r>
        <w:rPr>
          <w:rFonts w:ascii="Garamond"/>
          <w:color w:val="212121"/>
          <w:w w:val="115"/>
          <w:sz w:val="42"/>
        </w:rPr>
        <w:t>Porter.</w:t>
      </w:r>
    </w:p>
    <w:p w14:paraId="1DF81D40" w14:textId="77777777" w:rsidR="003D45B2" w:rsidRDefault="003D45B2">
      <w:pPr>
        <w:spacing w:line="316" w:lineRule="auto"/>
        <w:rPr>
          <w:rFonts w:ascii="Garamond"/>
          <w:sz w:val="42"/>
        </w:rPr>
        <w:sectPr w:rsidR="003D45B2">
          <w:pgSz w:w="18000" w:h="27000"/>
          <w:pgMar w:top="2600" w:right="1300" w:bottom="280" w:left="1160" w:header="720" w:footer="720" w:gutter="0"/>
          <w:cols w:space="720"/>
        </w:sectPr>
      </w:pPr>
    </w:p>
    <w:p w14:paraId="1DF81D41" w14:textId="77777777" w:rsidR="003D45B2" w:rsidRDefault="003D2B09">
      <w:pPr>
        <w:pStyle w:val="BodyText"/>
        <w:spacing w:before="4"/>
        <w:rPr>
          <w:rFonts w:ascii="Garamond"/>
          <w:sz w:val="26"/>
        </w:rPr>
      </w:pPr>
      <w:r>
        <w:rPr>
          <w:noProof/>
        </w:rPr>
        <w:lastRenderedPageBreak/>
        <w:drawing>
          <wp:anchor distT="0" distB="0" distL="0" distR="0" simplePos="0" relativeHeight="483539456" behindDoc="1" locked="0" layoutInCell="1" allowOverlap="1" wp14:anchorId="1DF81FDF" wp14:editId="1DF81FE0">
            <wp:simplePos x="0" y="0"/>
            <wp:positionH relativeFrom="page">
              <wp:posOffset>76136</wp:posOffset>
            </wp:positionH>
            <wp:positionV relativeFrom="page">
              <wp:posOffset>0</wp:posOffset>
            </wp:positionV>
            <wp:extent cx="11353863" cy="17145000"/>
            <wp:effectExtent l="0" t="0" r="0" b="0"/>
            <wp:wrapNone/>
            <wp:docPr id="105" name="image4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473.jpeg"/>
                    <pic:cNvPicPr/>
                  </pic:nvPicPr>
                  <pic:blipFill>
                    <a:blip r:embed="rId4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53863" cy="1714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DF81D42" w14:textId="77777777" w:rsidR="003D45B2" w:rsidRDefault="003D2B09">
      <w:pPr>
        <w:pStyle w:val="Heading3"/>
        <w:spacing w:before="47" w:line="302" w:lineRule="auto"/>
        <w:ind w:left="3730" w:right="2996" w:firstLine="720"/>
        <w:jc w:val="left"/>
      </w:pPr>
      <w:r>
        <w:rPr>
          <w:spacing w:val="-23"/>
          <w:w w:val="120"/>
        </w:rPr>
        <w:t>On the Spelling</w:t>
      </w:r>
      <w:r>
        <w:rPr>
          <w:spacing w:val="-22"/>
          <w:w w:val="120"/>
        </w:rPr>
        <w:t xml:space="preserve"> </w:t>
      </w:r>
      <w:proofErr w:type="spellStart"/>
      <w:r>
        <w:rPr>
          <w:spacing w:val="-120"/>
          <w:w w:val="120"/>
        </w:rPr>
        <w:t>af</w:t>
      </w:r>
      <w:proofErr w:type="spellEnd"/>
      <w:r>
        <w:rPr>
          <w:spacing w:val="-102"/>
          <w:w w:val="120"/>
        </w:rPr>
        <w:t xml:space="preserve"> </w:t>
      </w:r>
      <w:r>
        <w:rPr>
          <w:w w:val="120"/>
        </w:rPr>
        <w:t>Chinese</w:t>
      </w:r>
      <w:r>
        <w:rPr>
          <w:spacing w:val="4"/>
          <w:w w:val="120"/>
        </w:rPr>
        <w:t xml:space="preserve"> </w:t>
      </w:r>
      <w:r>
        <w:rPr>
          <w:w w:val="120"/>
        </w:rPr>
        <w:t>Names</w:t>
      </w:r>
    </w:p>
    <w:p w14:paraId="1DF81D43" w14:textId="77777777" w:rsidR="003D45B2" w:rsidRDefault="003D45B2">
      <w:pPr>
        <w:pStyle w:val="BodyText"/>
        <w:spacing w:before="11"/>
        <w:rPr>
          <w:rFonts w:ascii="Palatino Linotype"/>
          <w:sz w:val="113"/>
        </w:rPr>
      </w:pPr>
    </w:p>
    <w:p w14:paraId="1DF81D44" w14:textId="77777777" w:rsidR="003D45B2" w:rsidRDefault="003D2B09">
      <w:pPr>
        <w:spacing w:before="1" w:line="302" w:lineRule="auto"/>
        <w:ind w:left="114" w:right="107" w:firstLine="15"/>
        <w:jc w:val="both"/>
        <w:rPr>
          <w:rFonts w:ascii="Garamond" w:hAnsi="Garamond"/>
          <w:sz w:val="43"/>
        </w:rPr>
      </w:pPr>
      <w:r>
        <w:rPr>
          <w:rFonts w:ascii="Garamond" w:hAnsi="Garamond"/>
          <w:color w:val="202020"/>
          <w:w w:val="115"/>
          <w:position w:val="1"/>
          <w:sz w:val="43"/>
        </w:rPr>
        <w:t xml:space="preserve">A modified Wade-Giles system, in which umlauts have been omitted, is </w:t>
      </w:r>
      <w:r>
        <w:rPr>
          <w:rFonts w:ascii="Garamond" w:hAnsi="Garamond"/>
          <w:color w:val="202020"/>
          <w:w w:val="115"/>
          <w:sz w:val="43"/>
        </w:rPr>
        <w:t>used</w:t>
      </w:r>
      <w:r>
        <w:rPr>
          <w:rFonts w:ascii="Garamond" w:hAnsi="Garamond"/>
          <w:color w:val="202020"/>
          <w:spacing w:val="1"/>
          <w:w w:val="115"/>
          <w:sz w:val="43"/>
        </w:rPr>
        <w:t xml:space="preserve"> </w:t>
      </w:r>
      <w:r>
        <w:rPr>
          <w:rFonts w:ascii="Garamond" w:hAnsi="Garamond"/>
          <w:color w:val="202020"/>
          <w:w w:val="115"/>
          <w:sz w:val="43"/>
        </w:rPr>
        <w:t>throughout.</w:t>
      </w:r>
      <w:r>
        <w:rPr>
          <w:rFonts w:ascii="Garamond" w:hAnsi="Garamond"/>
          <w:color w:val="202020"/>
          <w:spacing w:val="1"/>
          <w:w w:val="115"/>
          <w:sz w:val="43"/>
        </w:rPr>
        <w:t xml:space="preserve"> </w:t>
      </w:r>
      <w:r>
        <w:rPr>
          <w:rFonts w:ascii="Garamond" w:hAnsi="Garamond"/>
          <w:color w:val="202020"/>
          <w:w w:val="115"/>
          <w:sz w:val="43"/>
        </w:rPr>
        <w:t>According to this system,</w:t>
      </w:r>
      <w:r>
        <w:rPr>
          <w:rFonts w:ascii="Garamond" w:hAnsi="Garamond"/>
          <w:color w:val="202020"/>
          <w:spacing w:val="1"/>
          <w:w w:val="115"/>
          <w:sz w:val="43"/>
        </w:rPr>
        <w:t xml:space="preserve"> </w:t>
      </w:r>
      <w:r>
        <w:rPr>
          <w:rFonts w:ascii="Garamond" w:hAnsi="Garamond"/>
          <w:color w:val="202020"/>
          <w:w w:val="115"/>
          <w:sz w:val="43"/>
        </w:rPr>
        <w:t xml:space="preserve">aspirated </w:t>
      </w:r>
      <w:proofErr w:type="gramStart"/>
      <w:r>
        <w:rPr>
          <w:rFonts w:ascii="Garamond" w:hAnsi="Garamond"/>
          <w:color w:val="202020"/>
          <w:w w:val="115"/>
          <w:sz w:val="43"/>
        </w:rPr>
        <w:t>consonants  are</w:t>
      </w:r>
      <w:proofErr w:type="gramEnd"/>
      <w:r>
        <w:rPr>
          <w:rFonts w:ascii="Garamond" w:hAnsi="Garamond"/>
          <w:color w:val="202020"/>
          <w:w w:val="115"/>
          <w:sz w:val="43"/>
        </w:rPr>
        <w:t xml:space="preserve"> unvoiced Ct'"</w:t>
      </w:r>
      <w:r>
        <w:rPr>
          <w:rFonts w:ascii="Garamond" w:hAnsi="Garamond"/>
          <w:color w:val="202020"/>
          <w:spacing w:val="-121"/>
          <w:w w:val="115"/>
          <w:sz w:val="43"/>
        </w:rPr>
        <w:t xml:space="preserve"> </w:t>
      </w:r>
      <w:r>
        <w:rPr>
          <w:rFonts w:ascii="Garamond" w:hAnsi="Garamond"/>
          <w:color w:val="202020"/>
          <w:w w:val="115"/>
          <w:sz w:val="43"/>
        </w:rPr>
        <w:t>is pronounced "t" as in "toy," and "</w:t>
      </w:r>
      <w:proofErr w:type="spellStart"/>
      <w:r>
        <w:rPr>
          <w:rFonts w:ascii="Garamond" w:hAnsi="Garamond"/>
          <w:color w:val="202020"/>
          <w:w w:val="115"/>
          <w:sz w:val="43"/>
        </w:rPr>
        <w:t>ch</w:t>
      </w:r>
      <w:proofErr w:type="spellEnd"/>
      <w:r>
        <w:rPr>
          <w:rFonts w:ascii="Garamond" w:hAnsi="Garamond"/>
          <w:color w:val="202020"/>
          <w:w w:val="115"/>
          <w:sz w:val="43"/>
        </w:rPr>
        <w:t>'" is pronounced "</w:t>
      </w:r>
      <w:proofErr w:type="spellStart"/>
      <w:r>
        <w:rPr>
          <w:rFonts w:ascii="Garamond" w:hAnsi="Garamond"/>
          <w:color w:val="202020"/>
          <w:w w:val="115"/>
          <w:sz w:val="43"/>
        </w:rPr>
        <w:t>ch</w:t>
      </w:r>
      <w:proofErr w:type="spellEnd"/>
      <w:r>
        <w:rPr>
          <w:rFonts w:ascii="Garamond" w:hAnsi="Garamond"/>
          <w:color w:val="202020"/>
          <w:w w:val="115"/>
          <w:sz w:val="43"/>
        </w:rPr>
        <w:t>" as in "church").</w:t>
      </w:r>
      <w:r>
        <w:rPr>
          <w:rFonts w:ascii="Garamond" w:hAnsi="Garamond"/>
          <w:color w:val="202020"/>
          <w:spacing w:val="1"/>
          <w:w w:val="115"/>
          <w:sz w:val="43"/>
        </w:rPr>
        <w:t xml:space="preserve"> </w:t>
      </w:r>
      <w:r>
        <w:rPr>
          <w:rFonts w:ascii="Garamond" w:hAnsi="Garamond"/>
          <w:color w:val="202020"/>
          <w:w w:val="115"/>
          <w:sz w:val="43"/>
        </w:rPr>
        <w:t xml:space="preserve">Unaspirated </w:t>
      </w:r>
      <w:r>
        <w:rPr>
          <w:rFonts w:ascii="Garamond" w:hAnsi="Garamond"/>
          <w:color w:val="202020"/>
          <w:w w:val="115"/>
          <w:position w:val="1"/>
          <w:sz w:val="43"/>
        </w:rPr>
        <w:t>consonants are voiced Ct" is pronounced "d" as in "dog" and "</w:t>
      </w:r>
      <w:proofErr w:type="spellStart"/>
      <w:r>
        <w:rPr>
          <w:rFonts w:ascii="Garamond" w:hAnsi="Garamond"/>
          <w:color w:val="202020"/>
          <w:w w:val="115"/>
          <w:position w:val="1"/>
          <w:sz w:val="43"/>
        </w:rPr>
        <w:t>ch</w:t>
      </w:r>
      <w:proofErr w:type="spellEnd"/>
      <w:r>
        <w:rPr>
          <w:rFonts w:ascii="Garamond" w:hAnsi="Garamond"/>
          <w:color w:val="202020"/>
          <w:w w:val="115"/>
          <w:position w:val="1"/>
          <w:sz w:val="43"/>
        </w:rPr>
        <w:t>"</w:t>
      </w:r>
      <w:r>
        <w:rPr>
          <w:rFonts w:ascii="Garamond" w:hAnsi="Garamond"/>
          <w:color w:val="202020"/>
          <w:spacing w:val="-121"/>
          <w:w w:val="115"/>
          <w:position w:val="1"/>
          <w:sz w:val="43"/>
        </w:rPr>
        <w:t xml:space="preserve"> </w:t>
      </w:r>
      <w:r>
        <w:rPr>
          <w:rFonts w:ascii="Garamond" w:hAnsi="Garamond"/>
          <w:color w:val="202020"/>
          <w:w w:val="115"/>
          <w:sz w:val="43"/>
        </w:rPr>
        <w:t>is pronounced "j" as in "jam"). The only unusual pronunciation is "j," which is</w:t>
      </w:r>
      <w:r>
        <w:rPr>
          <w:rFonts w:ascii="Garamond" w:hAnsi="Garamond"/>
          <w:color w:val="202020"/>
          <w:spacing w:val="1"/>
          <w:w w:val="115"/>
          <w:sz w:val="43"/>
        </w:rPr>
        <w:t xml:space="preserve"> </w:t>
      </w:r>
      <w:r>
        <w:rPr>
          <w:rFonts w:ascii="Garamond" w:hAnsi="Garamond"/>
          <w:color w:val="202020"/>
          <w:w w:val="115"/>
          <w:sz w:val="43"/>
        </w:rPr>
        <w:t xml:space="preserve">pronounced "r" as "row." And the only vowel </w:t>
      </w:r>
      <w:r>
        <w:rPr>
          <w:rFonts w:ascii="Garamond" w:hAnsi="Garamond"/>
          <w:color w:val="202020"/>
          <w:w w:val="115"/>
          <w:position w:val="1"/>
          <w:sz w:val="43"/>
        </w:rPr>
        <w:t xml:space="preserve">that </w:t>
      </w:r>
      <w:r>
        <w:rPr>
          <w:rFonts w:ascii="Garamond" w:hAnsi="Garamond"/>
          <w:color w:val="202020"/>
          <w:w w:val="115"/>
          <w:sz w:val="43"/>
        </w:rPr>
        <w:t>is pronounced differently</w:t>
      </w:r>
      <w:r>
        <w:rPr>
          <w:rFonts w:ascii="Garamond" w:hAnsi="Garamond"/>
          <w:color w:val="202020"/>
          <w:spacing w:val="1"/>
          <w:w w:val="115"/>
          <w:sz w:val="43"/>
        </w:rPr>
        <w:t xml:space="preserve"> </w:t>
      </w:r>
      <w:r>
        <w:rPr>
          <w:rFonts w:ascii="Garamond" w:hAnsi="Garamond"/>
          <w:color w:val="202020"/>
          <w:w w:val="115"/>
          <w:position w:val="1"/>
          <w:sz w:val="43"/>
        </w:rPr>
        <w:t xml:space="preserve">from what one might expect in English is the final "e" or "u," </w:t>
      </w:r>
      <w:r>
        <w:rPr>
          <w:rFonts w:ascii="Garamond" w:hAnsi="Garamond"/>
          <w:color w:val="202020"/>
          <w:w w:val="115"/>
          <w:sz w:val="43"/>
        </w:rPr>
        <w:t>which is given</w:t>
      </w:r>
      <w:r>
        <w:rPr>
          <w:rFonts w:ascii="Garamond" w:hAnsi="Garamond"/>
          <w:color w:val="202020"/>
          <w:spacing w:val="1"/>
          <w:w w:val="115"/>
          <w:sz w:val="43"/>
        </w:rPr>
        <w:t xml:space="preserve"> </w:t>
      </w:r>
      <w:r>
        <w:rPr>
          <w:rFonts w:ascii="Garamond" w:hAnsi="Garamond"/>
          <w:color w:val="202020"/>
          <w:w w:val="115"/>
          <w:sz w:val="43"/>
        </w:rPr>
        <w:t>little or no emphasis. Thus the "tzu" in "Lao-tzu" is pronounced the same as</w:t>
      </w:r>
      <w:r>
        <w:rPr>
          <w:rFonts w:ascii="Garamond" w:hAnsi="Garamond"/>
          <w:color w:val="202020"/>
          <w:spacing w:val="1"/>
          <w:w w:val="115"/>
          <w:sz w:val="43"/>
        </w:rPr>
        <w:t xml:space="preserve"> </w:t>
      </w:r>
      <w:r>
        <w:rPr>
          <w:rFonts w:ascii="Garamond" w:hAnsi="Garamond"/>
          <w:color w:val="202020"/>
          <w:w w:val="115"/>
          <w:sz w:val="43"/>
        </w:rPr>
        <w:t>the final part of the word "adze." For the names of places and books, I have</w:t>
      </w:r>
      <w:r>
        <w:rPr>
          <w:rFonts w:ascii="Garamond" w:hAnsi="Garamond"/>
          <w:color w:val="202020"/>
          <w:spacing w:val="1"/>
          <w:w w:val="115"/>
          <w:sz w:val="43"/>
        </w:rPr>
        <w:t xml:space="preserve"> </w:t>
      </w:r>
      <w:r>
        <w:rPr>
          <w:rFonts w:ascii="Garamond" w:hAnsi="Garamond"/>
          <w:color w:val="202020"/>
          <w:w w:val="115"/>
          <w:sz w:val="43"/>
        </w:rPr>
        <w:t xml:space="preserve">omitted the apostrophes and hyphens and </w:t>
      </w:r>
      <w:proofErr w:type="gramStart"/>
      <w:r>
        <w:rPr>
          <w:rFonts w:ascii="Garamond" w:hAnsi="Garamond"/>
          <w:color w:val="202020"/>
          <w:w w:val="115"/>
          <w:sz w:val="43"/>
        </w:rPr>
        <w:t>run</w:t>
      </w:r>
      <w:proofErr w:type="gramEnd"/>
      <w:r>
        <w:rPr>
          <w:rFonts w:ascii="Garamond" w:hAnsi="Garamond"/>
          <w:color w:val="202020"/>
          <w:w w:val="115"/>
          <w:sz w:val="43"/>
        </w:rPr>
        <w:t xml:space="preserve"> words together. Thus Tao-</w:t>
      </w:r>
      <w:proofErr w:type="spellStart"/>
      <w:r>
        <w:rPr>
          <w:rFonts w:ascii="Garamond" w:hAnsi="Garamond"/>
          <w:color w:val="202020"/>
          <w:w w:val="115"/>
          <w:sz w:val="43"/>
        </w:rPr>
        <w:t>te­</w:t>
      </w:r>
      <w:proofErr w:type="spellEnd"/>
      <w:r>
        <w:rPr>
          <w:rFonts w:ascii="Garamond" w:hAnsi="Garamond"/>
          <w:color w:val="202020"/>
          <w:spacing w:val="1"/>
          <w:w w:val="115"/>
          <w:sz w:val="43"/>
        </w:rPr>
        <w:t xml:space="preserve"> </w:t>
      </w:r>
      <w:r>
        <w:rPr>
          <w:rFonts w:ascii="Garamond" w:hAnsi="Garamond"/>
          <w:color w:val="202020"/>
          <w:w w:val="110"/>
          <w:sz w:val="43"/>
        </w:rPr>
        <w:t>ching</w:t>
      </w:r>
      <w:r>
        <w:rPr>
          <w:rFonts w:ascii="Garamond" w:hAnsi="Garamond"/>
          <w:color w:val="202020"/>
          <w:spacing w:val="-38"/>
          <w:w w:val="110"/>
          <w:sz w:val="43"/>
        </w:rPr>
        <w:t xml:space="preserve"> </w:t>
      </w:r>
      <w:r>
        <w:rPr>
          <w:rFonts w:ascii="Garamond" w:hAnsi="Garamond"/>
          <w:color w:val="202020"/>
          <w:w w:val="110"/>
          <w:sz w:val="43"/>
        </w:rPr>
        <w:t>becomes</w:t>
      </w:r>
      <w:r>
        <w:rPr>
          <w:rFonts w:ascii="Garamond" w:hAnsi="Garamond"/>
          <w:color w:val="202020"/>
          <w:spacing w:val="-5"/>
          <w:w w:val="110"/>
          <w:sz w:val="43"/>
        </w:rPr>
        <w:t xml:space="preserve"> </w:t>
      </w:r>
      <w:proofErr w:type="spellStart"/>
      <w:r>
        <w:rPr>
          <w:rFonts w:ascii="Trebuchet MS" w:hAnsi="Trebuchet MS"/>
          <w:color w:val="202020"/>
          <w:w w:val="110"/>
          <w:sz w:val="45"/>
        </w:rPr>
        <w:t>Taoteching</w:t>
      </w:r>
      <w:proofErr w:type="spellEnd"/>
      <w:r>
        <w:rPr>
          <w:rFonts w:ascii="Trebuchet MS" w:hAnsi="Trebuchet MS"/>
          <w:color w:val="202020"/>
          <w:w w:val="110"/>
          <w:sz w:val="45"/>
        </w:rPr>
        <w:t>,</w:t>
      </w:r>
      <w:r>
        <w:rPr>
          <w:rFonts w:ascii="Trebuchet MS" w:hAnsi="Trebuchet MS"/>
          <w:color w:val="202020"/>
          <w:spacing w:val="-20"/>
          <w:w w:val="110"/>
          <w:sz w:val="45"/>
        </w:rPr>
        <w:t xml:space="preserve"> </w:t>
      </w:r>
      <w:r>
        <w:rPr>
          <w:rFonts w:ascii="Garamond" w:hAnsi="Garamond"/>
          <w:color w:val="202020"/>
          <w:w w:val="110"/>
          <w:sz w:val="43"/>
        </w:rPr>
        <w:t>and</w:t>
      </w:r>
      <w:r>
        <w:rPr>
          <w:rFonts w:ascii="Garamond" w:hAnsi="Garamond"/>
          <w:color w:val="202020"/>
          <w:spacing w:val="-22"/>
          <w:w w:val="110"/>
          <w:sz w:val="43"/>
        </w:rPr>
        <w:t xml:space="preserve"> </w:t>
      </w:r>
      <w:r>
        <w:rPr>
          <w:rFonts w:ascii="Garamond" w:hAnsi="Garamond"/>
          <w:color w:val="202020"/>
          <w:w w:val="110"/>
          <w:sz w:val="43"/>
        </w:rPr>
        <w:t>Lao-tzu</w:t>
      </w:r>
      <w:r>
        <w:rPr>
          <w:rFonts w:ascii="Garamond" w:hAnsi="Garamond"/>
          <w:color w:val="202020"/>
          <w:spacing w:val="-11"/>
          <w:w w:val="110"/>
          <w:sz w:val="43"/>
        </w:rPr>
        <w:t xml:space="preserve"> </w:t>
      </w:r>
      <w:r>
        <w:rPr>
          <w:rFonts w:ascii="Garamond" w:hAnsi="Garamond"/>
          <w:color w:val="202020"/>
          <w:w w:val="110"/>
          <w:sz w:val="43"/>
        </w:rPr>
        <w:t>the</w:t>
      </w:r>
      <w:r>
        <w:rPr>
          <w:rFonts w:ascii="Garamond" w:hAnsi="Garamond"/>
          <w:color w:val="202020"/>
          <w:spacing w:val="-28"/>
          <w:w w:val="110"/>
          <w:sz w:val="43"/>
        </w:rPr>
        <w:t xml:space="preserve"> </w:t>
      </w:r>
      <w:r>
        <w:rPr>
          <w:rFonts w:ascii="Garamond" w:hAnsi="Garamond"/>
          <w:color w:val="202020"/>
          <w:w w:val="110"/>
          <w:sz w:val="43"/>
        </w:rPr>
        <w:t>person</w:t>
      </w:r>
      <w:r>
        <w:rPr>
          <w:rFonts w:ascii="Garamond" w:hAnsi="Garamond"/>
          <w:color w:val="202020"/>
          <w:spacing w:val="-22"/>
          <w:w w:val="110"/>
          <w:sz w:val="43"/>
        </w:rPr>
        <w:t xml:space="preserve"> </w:t>
      </w:r>
      <w:r>
        <w:rPr>
          <w:rFonts w:ascii="Garamond" w:hAnsi="Garamond"/>
          <w:color w:val="202020"/>
          <w:w w:val="110"/>
          <w:sz w:val="43"/>
        </w:rPr>
        <w:t>becomes</w:t>
      </w:r>
      <w:r>
        <w:rPr>
          <w:rFonts w:ascii="Garamond" w:hAnsi="Garamond"/>
          <w:color w:val="202020"/>
          <w:spacing w:val="-37"/>
          <w:w w:val="110"/>
          <w:sz w:val="43"/>
        </w:rPr>
        <w:t xml:space="preserve"> </w:t>
      </w:r>
      <w:proofErr w:type="spellStart"/>
      <w:r>
        <w:rPr>
          <w:rFonts w:ascii="Trebuchet MS" w:hAnsi="Trebuchet MS"/>
          <w:color w:val="202020"/>
          <w:w w:val="110"/>
          <w:sz w:val="45"/>
        </w:rPr>
        <w:t>Laotzu</w:t>
      </w:r>
      <w:proofErr w:type="spellEnd"/>
      <w:r>
        <w:rPr>
          <w:rFonts w:ascii="Trebuchet MS" w:hAnsi="Trebuchet MS"/>
          <w:color w:val="202020"/>
          <w:spacing w:val="-69"/>
          <w:w w:val="110"/>
          <w:sz w:val="45"/>
        </w:rPr>
        <w:t xml:space="preserve"> </w:t>
      </w:r>
      <w:r>
        <w:rPr>
          <w:rFonts w:ascii="Garamond" w:hAnsi="Garamond"/>
          <w:color w:val="202020"/>
          <w:w w:val="110"/>
          <w:sz w:val="43"/>
        </w:rPr>
        <w:t>the</w:t>
      </w:r>
      <w:r>
        <w:rPr>
          <w:rFonts w:ascii="Garamond" w:hAnsi="Garamond"/>
          <w:color w:val="202020"/>
          <w:spacing w:val="-38"/>
          <w:w w:val="110"/>
          <w:sz w:val="43"/>
        </w:rPr>
        <w:t xml:space="preserve"> </w:t>
      </w:r>
      <w:r>
        <w:rPr>
          <w:rFonts w:ascii="Garamond" w:hAnsi="Garamond"/>
          <w:color w:val="202020"/>
          <w:w w:val="110"/>
          <w:sz w:val="43"/>
        </w:rPr>
        <w:t>book.</w:t>
      </w:r>
      <w:r>
        <w:rPr>
          <w:rFonts w:ascii="Garamond" w:hAnsi="Garamond"/>
          <w:color w:val="202020"/>
          <w:spacing w:val="13"/>
          <w:w w:val="110"/>
          <w:sz w:val="43"/>
        </w:rPr>
        <w:t xml:space="preserve"> </w:t>
      </w:r>
      <w:r>
        <w:rPr>
          <w:rFonts w:ascii="Garamond" w:hAnsi="Garamond"/>
          <w:color w:val="202020"/>
          <w:w w:val="110"/>
          <w:sz w:val="43"/>
        </w:rPr>
        <w:t>I</w:t>
      </w:r>
      <w:r>
        <w:rPr>
          <w:rFonts w:ascii="Garamond" w:hAnsi="Garamond"/>
          <w:color w:val="202020"/>
          <w:spacing w:val="-116"/>
          <w:w w:val="110"/>
          <w:sz w:val="43"/>
        </w:rPr>
        <w:t xml:space="preserve"> </w:t>
      </w:r>
      <w:r>
        <w:rPr>
          <w:rFonts w:ascii="Garamond" w:hAnsi="Garamond"/>
          <w:color w:val="202020"/>
          <w:w w:val="115"/>
          <w:sz w:val="43"/>
        </w:rPr>
        <w:t xml:space="preserve">have also retained commonly used spellings based on other </w:t>
      </w:r>
      <w:proofErr w:type="gramStart"/>
      <w:r>
        <w:rPr>
          <w:rFonts w:ascii="Garamond" w:hAnsi="Garamond"/>
          <w:color w:val="202020"/>
          <w:w w:val="115"/>
          <w:sz w:val="43"/>
        </w:rPr>
        <w:t>romanization</w:t>
      </w:r>
      <w:proofErr w:type="gramEnd"/>
      <w:r>
        <w:rPr>
          <w:rFonts w:ascii="Garamond" w:hAnsi="Garamond"/>
          <w:color w:val="202020"/>
          <w:w w:val="115"/>
          <w:sz w:val="43"/>
        </w:rPr>
        <w:t xml:space="preserve"> sys­</w:t>
      </w:r>
      <w:r>
        <w:rPr>
          <w:rFonts w:ascii="Garamond" w:hAnsi="Garamond"/>
          <w:color w:val="202020"/>
          <w:spacing w:val="1"/>
          <w:w w:val="115"/>
          <w:sz w:val="43"/>
        </w:rPr>
        <w:t xml:space="preserve"> </w:t>
      </w:r>
      <w:proofErr w:type="spellStart"/>
      <w:r>
        <w:rPr>
          <w:rFonts w:ascii="Garamond" w:hAnsi="Garamond"/>
          <w:color w:val="202020"/>
          <w:w w:val="115"/>
          <w:sz w:val="43"/>
        </w:rPr>
        <w:t>tems</w:t>
      </w:r>
      <w:proofErr w:type="spellEnd"/>
      <w:r>
        <w:rPr>
          <w:rFonts w:ascii="Garamond" w:hAnsi="Garamond"/>
          <w:color w:val="202020"/>
          <w:w w:val="115"/>
          <w:sz w:val="43"/>
        </w:rPr>
        <w:t>. Thus,</w:t>
      </w:r>
      <w:r>
        <w:rPr>
          <w:rFonts w:ascii="Garamond" w:hAnsi="Garamond"/>
          <w:color w:val="202020"/>
          <w:spacing w:val="-14"/>
          <w:w w:val="115"/>
          <w:sz w:val="43"/>
        </w:rPr>
        <w:t xml:space="preserve"> </w:t>
      </w:r>
      <w:r>
        <w:rPr>
          <w:rFonts w:ascii="Garamond" w:hAnsi="Garamond"/>
          <w:color w:val="202020"/>
          <w:w w:val="115"/>
          <w:sz w:val="43"/>
        </w:rPr>
        <w:t>Yangtze</w:t>
      </w:r>
      <w:r>
        <w:rPr>
          <w:rFonts w:ascii="Garamond" w:hAnsi="Garamond"/>
          <w:color w:val="202020"/>
          <w:spacing w:val="-31"/>
          <w:w w:val="115"/>
          <w:sz w:val="43"/>
        </w:rPr>
        <w:t xml:space="preserve"> </w:t>
      </w:r>
      <w:r>
        <w:rPr>
          <w:rFonts w:ascii="Garamond" w:hAnsi="Garamond"/>
          <w:color w:val="202020"/>
          <w:w w:val="115"/>
          <w:sz w:val="43"/>
        </w:rPr>
        <w:t>instead</w:t>
      </w:r>
      <w:r>
        <w:rPr>
          <w:rFonts w:ascii="Garamond" w:hAnsi="Garamond"/>
          <w:color w:val="202020"/>
          <w:spacing w:val="-14"/>
          <w:w w:val="115"/>
          <w:sz w:val="43"/>
        </w:rPr>
        <w:t xml:space="preserve"> </w:t>
      </w:r>
      <w:r>
        <w:rPr>
          <w:rFonts w:ascii="Garamond" w:hAnsi="Garamond"/>
          <w:color w:val="202020"/>
          <w:w w:val="115"/>
          <w:sz w:val="43"/>
        </w:rPr>
        <w:t>of</w:t>
      </w:r>
      <w:r>
        <w:rPr>
          <w:rFonts w:ascii="Garamond" w:hAnsi="Garamond"/>
          <w:color w:val="202020"/>
          <w:spacing w:val="-15"/>
          <w:w w:val="115"/>
          <w:sz w:val="43"/>
        </w:rPr>
        <w:t xml:space="preserve"> </w:t>
      </w:r>
      <w:proofErr w:type="spellStart"/>
      <w:r>
        <w:rPr>
          <w:rFonts w:ascii="Garamond" w:hAnsi="Garamond"/>
          <w:color w:val="202020"/>
          <w:w w:val="115"/>
          <w:sz w:val="43"/>
        </w:rPr>
        <w:t>Changchiang</w:t>
      </w:r>
      <w:proofErr w:type="spellEnd"/>
      <w:r>
        <w:rPr>
          <w:rFonts w:ascii="Garamond" w:hAnsi="Garamond"/>
          <w:color w:val="202020"/>
          <w:w w:val="115"/>
          <w:sz w:val="43"/>
        </w:rPr>
        <w:t>.</w:t>
      </w:r>
    </w:p>
    <w:p w14:paraId="1DF81D45" w14:textId="77777777" w:rsidR="003D45B2" w:rsidRDefault="003D45B2">
      <w:pPr>
        <w:spacing w:line="302" w:lineRule="auto"/>
        <w:jc w:val="both"/>
        <w:rPr>
          <w:rFonts w:ascii="Garamond" w:hAnsi="Garamond"/>
          <w:sz w:val="43"/>
        </w:rPr>
        <w:sectPr w:rsidR="003D45B2">
          <w:pgSz w:w="18000" w:h="27000"/>
          <w:pgMar w:top="2600" w:right="1280" w:bottom="280" w:left="1280" w:header="720" w:footer="720" w:gutter="0"/>
          <w:cols w:space="720"/>
        </w:sectPr>
      </w:pPr>
    </w:p>
    <w:p w14:paraId="1DF81D46" w14:textId="77777777" w:rsidR="003D45B2" w:rsidRDefault="003D2B09">
      <w:pPr>
        <w:pStyle w:val="Heading3"/>
      </w:pPr>
      <w:r>
        <w:rPr>
          <w:noProof/>
        </w:rPr>
        <w:lastRenderedPageBreak/>
        <w:drawing>
          <wp:anchor distT="0" distB="0" distL="0" distR="0" simplePos="0" relativeHeight="483539968" behindDoc="1" locked="0" layoutInCell="1" allowOverlap="1" wp14:anchorId="1DF81FE1" wp14:editId="1DF81FE2">
            <wp:simplePos x="0" y="0"/>
            <wp:positionH relativeFrom="page">
              <wp:posOffset>475853</wp:posOffset>
            </wp:positionH>
            <wp:positionV relativeFrom="page">
              <wp:posOffset>0</wp:posOffset>
            </wp:positionV>
            <wp:extent cx="10954146" cy="17145000"/>
            <wp:effectExtent l="0" t="0" r="0" b="0"/>
            <wp:wrapNone/>
            <wp:docPr id="107" name="image4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474.png"/>
                    <pic:cNvPicPr/>
                  </pic:nvPicPr>
                  <pic:blipFill>
                    <a:blip r:embed="rId4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54146" cy="1714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10"/>
        </w:rPr>
        <w:t>Acknowledgments</w:t>
      </w:r>
    </w:p>
    <w:p w14:paraId="1DF81D47" w14:textId="77777777" w:rsidR="003D45B2" w:rsidRDefault="003D45B2">
      <w:pPr>
        <w:pStyle w:val="BodyText"/>
        <w:rPr>
          <w:rFonts w:ascii="Palatino Linotype"/>
          <w:sz w:val="124"/>
        </w:rPr>
      </w:pPr>
    </w:p>
    <w:p w14:paraId="1DF81D48" w14:textId="77777777" w:rsidR="003D45B2" w:rsidRDefault="003D45B2">
      <w:pPr>
        <w:pStyle w:val="BodyText"/>
        <w:spacing w:before="11"/>
        <w:rPr>
          <w:rFonts w:ascii="Palatino Linotype"/>
          <w:sz w:val="154"/>
        </w:rPr>
      </w:pPr>
    </w:p>
    <w:p w14:paraId="1DF81D49" w14:textId="77777777" w:rsidR="003D45B2" w:rsidRDefault="003D2B09">
      <w:pPr>
        <w:spacing w:line="304" w:lineRule="auto"/>
        <w:ind w:left="225" w:right="105" w:hanging="8"/>
        <w:rPr>
          <w:rFonts w:ascii="Garamond"/>
          <w:sz w:val="43"/>
        </w:rPr>
      </w:pPr>
      <w:r>
        <w:rPr>
          <w:rFonts w:ascii="Garamond"/>
          <w:color w:val="1D1D1D"/>
          <w:w w:val="120"/>
          <w:sz w:val="43"/>
        </w:rPr>
        <w:t>The</w:t>
      </w:r>
      <w:r>
        <w:rPr>
          <w:rFonts w:ascii="Garamond"/>
          <w:color w:val="1D1D1D"/>
          <w:spacing w:val="-18"/>
          <w:w w:val="120"/>
          <w:sz w:val="43"/>
        </w:rPr>
        <w:t xml:space="preserve"> </w:t>
      </w:r>
      <w:r>
        <w:rPr>
          <w:rFonts w:ascii="Garamond"/>
          <w:color w:val="1D1D1D"/>
          <w:w w:val="120"/>
          <w:sz w:val="43"/>
        </w:rPr>
        <w:t>translator</w:t>
      </w:r>
      <w:r>
        <w:rPr>
          <w:rFonts w:ascii="Garamond"/>
          <w:color w:val="1D1D1D"/>
          <w:spacing w:val="-24"/>
          <w:w w:val="120"/>
          <w:sz w:val="43"/>
        </w:rPr>
        <w:t xml:space="preserve"> </w:t>
      </w:r>
      <w:r>
        <w:rPr>
          <w:rFonts w:ascii="Garamond"/>
          <w:color w:val="1D1D1D"/>
          <w:w w:val="120"/>
          <w:sz w:val="43"/>
        </w:rPr>
        <w:t>is</w:t>
      </w:r>
      <w:r>
        <w:rPr>
          <w:rFonts w:ascii="Garamond"/>
          <w:color w:val="1D1D1D"/>
          <w:spacing w:val="-10"/>
          <w:w w:val="120"/>
          <w:sz w:val="43"/>
        </w:rPr>
        <w:t xml:space="preserve"> </w:t>
      </w:r>
      <w:r>
        <w:rPr>
          <w:rFonts w:ascii="Garamond"/>
          <w:color w:val="1D1D1D"/>
          <w:w w:val="120"/>
          <w:sz w:val="43"/>
        </w:rPr>
        <w:t>indebted</w:t>
      </w:r>
      <w:r>
        <w:rPr>
          <w:rFonts w:ascii="Garamond"/>
          <w:color w:val="1D1D1D"/>
          <w:spacing w:val="-16"/>
          <w:w w:val="120"/>
          <w:sz w:val="43"/>
        </w:rPr>
        <w:t xml:space="preserve"> </w:t>
      </w:r>
      <w:r>
        <w:rPr>
          <w:rFonts w:ascii="Garamond"/>
          <w:color w:val="1D1D1D"/>
          <w:w w:val="120"/>
          <w:sz w:val="43"/>
        </w:rPr>
        <w:t>to</w:t>
      </w:r>
      <w:r>
        <w:rPr>
          <w:rFonts w:ascii="Garamond"/>
          <w:color w:val="1D1D1D"/>
          <w:spacing w:val="-1"/>
          <w:w w:val="120"/>
          <w:sz w:val="43"/>
        </w:rPr>
        <w:t xml:space="preserve"> </w:t>
      </w:r>
      <w:r>
        <w:rPr>
          <w:rFonts w:ascii="Garamond"/>
          <w:color w:val="1D1D1D"/>
          <w:w w:val="120"/>
          <w:sz w:val="43"/>
        </w:rPr>
        <w:t>Michael</w:t>
      </w:r>
      <w:r>
        <w:rPr>
          <w:rFonts w:ascii="Garamond"/>
          <w:color w:val="1D1D1D"/>
          <w:spacing w:val="-10"/>
          <w:w w:val="120"/>
          <w:sz w:val="43"/>
        </w:rPr>
        <w:t xml:space="preserve"> </w:t>
      </w:r>
      <w:r>
        <w:rPr>
          <w:rFonts w:ascii="Garamond"/>
          <w:color w:val="1D1D1D"/>
          <w:w w:val="120"/>
          <w:sz w:val="43"/>
        </w:rPr>
        <w:t>O'Connor</w:t>
      </w:r>
      <w:r>
        <w:rPr>
          <w:rFonts w:ascii="Garamond"/>
          <w:color w:val="1D1D1D"/>
          <w:spacing w:val="-17"/>
          <w:w w:val="120"/>
          <w:sz w:val="43"/>
        </w:rPr>
        <w:t xml:space="preserve"> </w:t>
      </w:r>
      <w:r>
        <w:rPr>
          <w:rFonts w:ascii="Garamond"/>
          <w:color w:val="1D1D1D"/>
          <w:w w:val="120"/>
          <w:sz w:val="43"/>
        </w:rPr>
        <w:t>and</w:t>
      </w:r>
      <w:r>
        <w:rPr>
          <w:rFonts w:ascii="Garamond"/>
          <w:color w:val="1D1D1D"/>
          <w:spacing w:val="-18"/>
          <w:w w:val="120"/>
          <w:sz w:val="43"/>
        </w:rPr>
        <w:t xml:space="preserve"> </w:t>
      </w:r>
      <w:r>
        <w:rPr>
          <w:rFonts w:ascii="Garamond"/>
          <w:color w:val="1D1D1D"/>
          <w:w w:val="120"/>
          <w:sz w:val="43"/>
        </w:rPr>
        <w:t>Christina</w:t>
      </w:r>
      <w:r>
        <w:rPr>
          <w:rFonts w:ascii="Garamond"/>
          <w:color w:val="1D1D1D"/>
          <w:spacing w:val="-24"/>
          <w:w w:val="120"/>
          <w:sz w:val="43"/>
        </w:rPr>
        <w:t xml:space="preserve"> </w:t>
      </w:r>
      <w:r>
        <w:rPr>
          <w:rFonts w:ascii="Garamond"/>
          <w:color w:val="1D1D1D"/>
          <w:w w:val="120"/>
          <w:sz w:val="43"/>
        </w:rPr>
        <w:t>McLennan</w:t>
      </w:r>
      <w:r>
        <w:rPr>
          <w:rFonts w:ascii="Garamond"/>
          <w:color w:val="1D1D1D"/>
          <w:spacing w:val="-25"/>
          <w:w w:val="120"/>
          <w:sz w:val="43"/>
        </w:rPr>
        <w:t xml:space="preserve"> </w:t>
      </w:r>
      <w:r>
        <w:rPr>
          <w:rFonts w:ascii="Garamond"/>
          <w:color w:val="1D1D1D"/>
          <w:w w:val="120"/>
          <w:sz w:val="43"/>
        </w:rPr>
        <w:t>for</w:t>
      </w:r>
      <w:r>
        <w:rPr>
          <w:rFonts w:ascii="Garamond"/>
          <w:color w:val="1D1D1D"/>
          <w:spacing w:val="-126"/>
          <w:w w:val="120"/>
          <w:sz w:val="43"/>
        </w:rPr>
        <w:t xml:space="preserve"> </w:t>
      </w:r>
      <w:r>
        <w:rPr>
          <w:rFonts w:ascii="Garamond"/>
          <w:color w:val="1D1D1D"/>
          <w:w w:val="120"/>
          <w:sz w:val="43"/>
        </w:rPr>
        <w:t>critical</w:t>
      </w:r>
      <w:r>
        <w:rPr>
          <w:rFonts w:ascii="Garamond"/>
          <w:color w:val="1D1D1D"/>
          <w:spacing w:val="-37"/>
          <w:w w:val="120"/>
          <w:sz w:val="43"/>
        </w:rPr>
        <w:t xml:space="preserve"> </w:t>
      </w:r>
      <w:r>
        <w:rPr>
          <w:rFonts w:ascii="Garamond"/>
          <w:color w:val="1D1D1D"/>
          <w:w w:val="120"/>
          <w:sz w:val="43"/>
        </w:rPr>
        <w:t>readings</w:t>
      </w:r>
      <w:r>
        <w:rPr>
          <w:rFonts w:ascii="Garamond"/>
          <w:color w:val="1D1D1D"/>
          <w:spacing w:val="-21"/>
          <w:w w:val="120"/>
          <w:sz w:val="43"/>
        </w:rPr>
        <w:t xml:space="preserve"> </w:t>
      </w:r>
      <w:r>
        <w:rPr>
          <w:rFonts w:ascii="Garamond"/>
          <w:color w:val="1D1D1D"/>
          <w:w w:val="120"/>
          <w:sz w:val="43"/>
        </w:rPr>
        <w:t>of</w:t>
      </w:r>
      <w:r>
        <w:rPr>
          <w:rFonts w:ascii="Garamond"/>
          <w:color w:val="1D1D1D"/>
          <w:spacing w:val="-36"/>
          <w:w w:val="120"/>
          <w:sz w:val="43"/>
        </w:rPr>
        <w:t xml:space="preserve"> </w:t>
      </w:r>
      <w:r>
        <w:rPr>
          <w:rFonts w:ascii="Garamond"/>
          <w:color w:val="1D1D1D"/>
          <w:w w:val="120"/>
          <w:sz w:val="43"/>
        </w:rPr>
        <w:t>the</w:t>
      </w:r>
      <w:r>
        <w:rPr>
          <w:rFonts w:ascii="Garamond"/>
          <w:color w:val="1D1D1D"/>
          <w:spacing w:val="-36"/>
          <w:w w:val="120"/>
          <w:sz w:val="43"/>
        </w:rPr>
        <w:t xml:space="preserve"> </w:t>
      </w:r>
      <w:r>
        <w:rPr>
          <w:rFonts w:ascii="Garamond"/>
          <w:color w:val="1D1D1D"/>
          <w:w w:val="120"/>
          <w:sz w:val="43"/>
        </w:rPr>
        <w:t>English</w:t>
      </w:r>
      <w:r>
        <w:rPr>
          <w:rFonts w:ascii="Garamond"/>
          <w:color w:val="1D1D1D"/>
          <w:spacing w:val="-52"/>
          <w:w w:val="120"/>
          <w:sz w:val="43"/>
        </w:rPr>
        <w:t xml:space="preserve"> </w:t>
      </w:r>
      <w:r>
        <w:rPr>
          <w:rFonts w:ascii="Garamond"/>
          <w:color w:val="1D1D1D"/>
          <w:w w:val="120"/>
          <w:sz w:val="43"/>
        </w:rPr>
        <w:t>text,</w:t>
      </w:r>
      <w:r>
        <w:rPr>
          <w:rFonts w:ascii="Garamond"/>
          <w:color w:val="1D1D1D"/>
          <w:spacing w:val="-21"/>
          <w:w w:val="120"/>
          <w:sz w:val="43"/>
        </w:rPr>
        <w:t xml:space="preserve"> </w:t>
      </w:r>
      <w:r>
        <w:rPr>
          <w:rFonts w:ascii="Garamond"/>
          <w:color w:val="1D1D1D"/>
          <w:w w:val="120"/>
          <w:sz w:val="43"/>
        </w:rPr>
        <w:t>to</w:t>
      </w:r>
      <w:r>
        <w:rPr>
          <w:rFonts w:ascii="Garamond"/>
          <w:color w:val="1D1D1D"/>
          <w:spacing w:val="-36"/>
          <w:w w:val="120"/>
          <w:sz w:val="43"/>
        </w:rPr>
        <w:t xml:space="preserve"> </w:t>
      </w:r>
      <w:r>
        <w:rPr>
          <w:rFonts w:ascii="Garamond"/>
          <w:color w:val="1D1D1D"/>
          <w:w w:val="120"/>
          <w:sz w:val="43"/>
        </w:rPr>
        <w:t>Paul</w:t>
      </w:r>
      <w:r>
        <w:rPr>
          <w:rFonts w:ascii="Garamond"/>
          <w:color w:val="1D1D1D"/>
          <w:spacing w:val="-36"/>
          <w:w w:val="120"/>
          <w:sz w:val="43"/>
        </w:rPr>
        <w:t xml:space="preserve"> </w:t>
      </w:r>
      <w:r>
        <w:rPr>
          <w:rFonts w:ascii="Garamond"/>
          <w:color w:val="1D1D1D"/>
          <w:w w:val="120"/>
          <w:sz w:val="43"/>
        </w:rPr>
        <w:t>Hansen</w:t>
      </w:r>
      <w:r>
        <w:rPr>
          <w:rFonts w:ascii="Garamond"/>
          <w:color w:val="1D1D1D"/>
          <w:spacing w:val="-52"/>
          <w:w w:val="120"/>
          <w:sz w:val="43"/>
        </w:rPr>
        <w:t xml:space="preserve"> </w:t>
      </w:r>
      <w:r>
        <w:rPr>
          <w:rFonts w:ascii="Garamond"/>
          <w:color w:val="1D1D1D"/>
          <w:w w:val="120"/>
          <w:sz w:val="43"/>
        </w:rPr>
        <w:t>for</w:t>
      </w:r>
      <w:r>
        <w:rPr>
          <w:rFonts w:ascii="Garamond"/>
          <w:color w:val="1D1D1D"/>
          <w:spacing w:val="-59"/>
          <w:w w:val="120"/>
          <w:sz w:val="43"/>
        </w:rPr>
        <w:t xml:space="preserve"> </w:t>
      </w:r>
      <w:r>
        <w:rPr>
          <w:rFonts w:ascii="Garamond"/>
          <w:color w:val="1D1D1D"/>
          <w:w w:val="120"/>
          <w:sz w:val="43"/>
        </w:rPr>
        <w:t>his</w:t>
      </w:r>
      <w:r>
        <w:rPr>
          <w:rFonts w:ascii="Garamond"/>
          <w:color w:val="1D1D1D"/>
          <w:spacing w:val="-68"/>
          <w:w w:val="120"/>
          <w:sz w:val="43"/>
        </w:rPr>
        <w:t xml:space="preserve"> </w:t>
      </w:r>
      <w:r>
        <w:rPr>
          <w:rFonts w:ascii="Garamond"/>
          <w:color w:val="1D1D1D"/>
          <w:w w:val="120"/>
          <w:sz w:val="43"/>
        </w:rPr>
        <w:t>fine</w:t>
      </w:r>
      <w:r>
        <w:rPr>
          <w:rFonts w:ascii="Garamond"/>
          <w:color w:val="1D1D1D"/>
          <w:spacing w:val="-21"/>
          <w:w w:val="120"/>
          <w:sz w:val="43"/>
        </w:rPr>
        <w:t xml:space="preserve"> </w:t>
      </w:r>
      <w:r>
        <w:rPr>
          <w:rFonts w:ascii="Garamond"/>
          <w:color w:val="1D1D1D"/>
          <w:w w:val="120"/>
          <w:sz w:val="43"/>
        </w:rPr>
        <w:t>map,</w:t>
      </w:r>
      <w:r>
        <w:rPr>
          <w:rFonts w:ascii="Garamond"/>
          <w:color w:val="1D1D1D"/>
          <w:spacing w:val="-20"/>
          <w:w w:val="120"/>
          <w:sz w:val="43"/>
        </w:rPr>
        <w:t xml:space="preserve"> </w:t>
      </w:r>
      <w:r>
        <w:rPr>
          <w:rFonts w:ascii="Garamond"/>
          <w:color w:val="1D1D1D"/>
          <w:w w:val="120"/>
          <w:sz w:val="43"/>
        </w:rPr>
        <w:t>to</w:t>
      </w:r>
      <w:r>
        <w:rPr>
          <w:rFonts w:ascii="Garamond"/>
          <w:color w:val="1D1D1D"/>
          <w:spacing w:val="-21"/>
          <w:w w:val="120"/>
          <w:sz w:val="43"/>
        </w:rPr>
        <w:t xml:space="preserve"> </w:t>
      </w:r>
      <w:r>
        <w:rPr>
          <w:rFonts w:ascii="Garamond"/>
          <w:color w:val="1D1D1D"/>
          <w:w w:val="120"/>
          <w:sz w:val="43"/>
        </w:rPr>
        <w:t>Steven</w:t>
      </w:r>
    </w:p>
    <w:p w14:paraId="1DF81D4A" w14:textId="77777777" w:rsidR="003D45B2" w:rsidRDefault="003D2B09">
      <w:pPr>
        <w:spacing w:line="302" w:lineRule="auto"/>
        <w:ind w:left="224" w:right="105"/>
        <w:rPr>
          <w:rFonts w:ascii="Garamond"/>
          <w:sz w:val="43"/>
        </w:rPr>
      </w:pPr>
      <w:r>
        <w:rPr>
          <w:rFonts w:ascii="Book Antiqua"/>
          <w:color w:val="1D1D1D"/>
          <w:w w:val="120"/>
          <w:sz w:val="40"/>
        </w:rPr>
        <w:t>R.</w:t>
      </w:r>
      <w:r>
        <w:rPr>
          <w:rFonts w:ascii="Book Antiqua"/>
          <w:color w:val="1D1D1D"/>
          <w:spacing w:val="-44"/>
          <w:w w:val="120"/>
          <w:sz w:val="40"/>
        </w:rPr>
        <w:t xml:space="preserve"> </w:t>
      </w:r>
      <w:r>
        <w:rPr>
          <w:rFonts w:ascii="Garamond"/>
          <w:color w:val="1D1D1D"/>
          <w:w w:val="120"/>
          <w:sz w:val="43"/>
        </w:rPr>
        <w:t>Johnson</w:t>
      </w:r>
      <w:r>
        <w:rPr>
          <w:rFonts w:ascii="Garamond"/>
          <w:color w:val="1D1D1D"/>
          <w:spacing w:val="-6"/>
          <w:w w:val="120"/>
          <w:sz w:val="43"/>
        </w:rPr>
        <w:t xml:space="preserve"> </w:t>
      </w:r>
      <w:r>
        <w:rPr>
          <w:rFonts w:ascii="Garamond"/>
          <w:color w:val="1D1D1D"/>
          <w:w w:val="120"/>
          <w:sz w:val="43"/>
        </w:rPr>
        <w:t>for</w:t>
      </w:r>
      <w:r>
        <w:rPr>
          <w:rFonts w:ascii="Garamond"/>
          <w:color w:val="1D1D1D"/>
          <w:spacing w:val="-22"/>
          <w:w w:val="120"/>
          <w:sz w:val="43"/>
        </w:rPr>
        <w:t xml:space="preserve"> </w:t>
      </w:r>
      <w:r>
        <w:rPr>
          <w:rFonts w:ascii="Garamond"/>
          <w:color w:val="1D1D1D"/>
          <w:w w:val="120"/>
          <w:sz w:val="43"/>
        </w:rPr>
        <w:t>his</w:t>
      </w:r>
      <w:r>
        <w:rPr>
          <w:rFonts w:ascii="Garamond"/>
          <w:color w:val="1D1D1D"/>
          <w:spacing w:val="-7"/>
          <w:w w:val="120"/>
          <w:sz w:val="43"/>
        </w:rPr>
        <w:t xml:space="preserve"> </w:t>
      </w:r>
      <w:r>
        <w:rPr>
          <w:rFonts w:ascii="Garamond"/>
          <w:color w:val="1D1D1D"/>
          <w:w w:val="120"/>
          <w:sz w:val="43"/>
        </w:rPr>
        <w:t>photo</w:t>
      </w:r>
      <w:r>
        <w:rPr>
          <w:rFonts w:ascii="Garamond"/>
          <w:color w:val="1D1D1D"/>
          <w:spacing w:val="15"/>
          <w:w w:val="120"/>
          <w:sz w:val="43"/>
        </w:rPr>
        <w:t xml:space="preserve"> </w:t>
      </w:r>
      <w:r>
        <w:rPr>
          <w:rFonts w:ascii="Garamond"/>
          <w:color w:val="1D1D1D"/>
          <w:w w:val="120"/>
          <w:sz w:val="43"/>
        </w:rPr>
        <w:t>of</w:t>
      </w:r>
      <w:r>
        <w:rPr>
          <w:rFonts w:ascii="Garamond"/>
          <w:color w:val="1D1D1D"/>
          <w:spacing w:val="8"/>
          <w:w w:val="120"/>
          <w:sz w:val="43"/>
        </w:rPr>
        <w:t xml:space="preserve"> </w:t>
      </w:r>
      <w:r>
        <w:rPr>
          <w:rFonts w:ascii="Garamond"/>
          <w:color w:val="1D1D1D"/>
          <w:w w:val="120"/>
          <w:sz w:val="43"/>
        </w:rPr>
        <w:t>the</w:t>
      </w:r>
      <w:r>
        <w:rPr>
          <w:rFonts w:ascii="Garamond"/>
          <w:color w:val="1D1D1D"/>
          <w:spacing w:val="17"/>
          <w:w w:val="120"/>
          <w:sz w:val="43"/>
        </w:rPr>
        <w:t xml:space="preserve"> </w:t>
      </w:r>
      <w:proofErr w:type="spellStart"/>
      <w:r>
        <w:rPr>
          <w:rFonts w:ascii="Garamond"/>
          <w:color w:val="1D1D1D"/>
          <w:w w:val="120"/>
          <w:sz w:val="43"/>
        </w:rPr>
        <w:t>Mawangtui</w:t>
      </w:r>
      <w:proofErr w:type="spellEnd"/>
      <w:r>
        <w:rPr>
          <w:rFonts w:ascii="Garamond"/>
          <w:color w:val="1D1D1D"/>
          <w:spacing w:val="-8"/>
          <w:w w:val="120"/>
          <w:sz w:val="43"/>
        </w:rPr>
        <w:t xml:space="preserve"> </w:t>
      </w:r>
      <w:r>
        <w:rPr>
          <w:rFonts w:ascii="Garamond"/>
          <w:color w:val="1D1D1D"/>
          <w:w w:val="120"/>
          <w:sz w:val="43"/>
        </w:rPr>
        <w:t>texts.</w:t>
      </w:r>
      <w:r>
        <w:rPr>
          <w:rFonts w:ascii="Garamond"/>
          <w:color w:val="1D1D1D"/>
          <w:spacing w:val="9"/>
          <w:w w:val="120"/>
          <w:sz w:val="43"/>
        </w:rPr>
        <w:t xml:space="preserve"> </w:t>
      </w:r>
      <w:r>
        <w:rPr>
          <w:rFonts w:ascii="Garamond"/>
          <w:color w:val="1D1D1D"/>
          <w:spacing w:val="11"/>
          <w:w w:val="120"/>
          <w:sz w:val="43"/>
        </w:rPr>
        <w:t>to</w:t>
      </w:r>
      <w:r>
        <w:rPr>
          <w:rFonts w:ascii="Garamond"/>
          <w:color w:val="1D1D1D"/>
          <w:spacing w:val="-7"/>
          <w:w w:val="120"/>
          <w:sz w:val="43"/>
        </w:rPr>
        <w:t xml:space="preserve"> </w:t>
      </w:r>
      <w:r>
        <w:rPr>
          <w:rFonts w:ascii="Garamond"/>
          <w:color w:val="1D1D1D"/>
          <w:w w:val="120"/>
          <w:sz w:val="43"/>
        </w:rPr>
        <w:t>Martin</w:t>
      </w:r>
      <w:r>
        <w:rPr>
          <w:rFonts w:ascii="Garamond"/>
          <w:color w:val="1D1D1D"/>
          <w:spacing w:val="-6"/>
          <w:w w:val="120"/>
          <w:sz w:val="43"/>
        </w:rPr>
        <w:t xml:space="preserve"> </w:t>
      </w:r>
      <w:r>
        <w:rPr>
          <w:rFonts w:ascii="Garamond"/>
          <w:color w:val="1D1D1D"/>
          <w:w w:val="120"/>
          <w:sz w:val="43"/>
        </w:rPr>
        <w:t>Merz</w:t>
      </w:r>
      <w:r>
        <w:rPr>
          <w:rFonts w:ascii="Garamond"/>
          <w:color w:val="1D1D1D"/>
          <w:spacing w:val="-7"/>
          <w:w w:val="120"/>
          <w:sz w:val="43"/>
        </w:rPr>
        <w:t xml:space="preserve"> </w:t>
      </w:r>
      <w:r>
        <w:rPr>
          <w:rFonts w:ascii="Garamond"/>
          <w:color w:val="1D1D1D"/>
          <w:w w:val="120"/>
          <w:sz w:val="43"/>
        </w:rPr>
        <w:t>for</w:t>
      </w:r>
      <w:r>
        <w:rPr>
          <w:rFonts w:ascii="Garamond"/>
          <w:color w:val="1D1D1D"/>
          <w:spacing w:val="-22"/>
          <w:w w:val="120"/>
          <w:sz w:val="43"/>
        </w:rPr>
        <w:t xml:space="preserve"> </w:t>
      </w:r>
      <w:r>
        <w:rPr>
          <w:rFonts w:ascii="Garamond"/>
          <w:color w:val="1D1D1D"/>
          <w:w w:val="120"/>
          <w:sz w:val="43"/>
        </w:rPr>
        <w:t>help</w:t>
      </w:r>
      <w:r>
        <w:rPr>
          <w:rFonts w:ascii="Garamond"/>
          <w:color w:val="1D1D1D"/>
          <w:spacing w:val="-6"/>
          <w:w w:val="120"/>
          <w:sz w:val="43"/>
        </w:rPr>
        <w:t xml:space="preserve"> </w:t>
      </w:r>
      <w:r>
        <w:rPr>
          <w:rFonts w:ascii="Garamond"/>
          <w:color w:val="1D1D1D"/>
          <w:w w:val="120"/>
          <w:sz w:val="43"/>
        </w:rPr>
        <w:t>in</w:t>
      </w:r>
      <w:r>
        <w:rPr>
          <w:rFonts w:ascii="Garamond"/>
          <w:color w:val="1D1D1D"/>
          <w:spacing w:val="-126"/>
          <w:w w:val="120"/>
          <w:sz w:val="43"/>
        </w:rPr>
        <w:t xml:space="preserve"> </w:t>
      </w:r>
      <w:r>
        <w:rPr>
          <w:rFonts w:ascii="Garamond"/>
          <w:color w:val="1D1D1D"/>
          <w:w w:val="115"/>
          <w:sz w:val="43"/>
        </w:rPr>
        <w:t>China.</w:t>
      </w:r>
      <w:r>
        <w:rPr>
          <w:rFonts w:ascii="Garamond"/>
          <w:color w:val="1D1D1D"/>
          <w:spacing w:val="39"/>
          <w:w w:val="115"/>
          <w:sz w:val="43"/>
        </w:rPr>
        <w:t xml:space="preserve"> </w:t>
      </w:r>
      <w:r>
        <w:rPr>
          <w:rFonts w:ascii="Garamond"/>
          <w:color w:val="1D1D1D"/>
          <w:w w:val="115"/>
          <w:sz w:val="43"/>
        </w:rPr>
        <w:t>and</w:t>
      </w:r>
      <w:r>
        <w:rPr>
          <w:rFonts w:ascii="Garamond"/>
          <w:color w:val="1D1D1D"/>
          <w:spacing w:val="-2"/>
          <w:w w:val="115"/>
          <w:sz w:val="43"/>
        </w:rPr>
        <w:t xml:space="preserve"> </w:t>
      </w:r>
      <w:r>
        <w:rPr>
          <w:rFonts w:ascii="Garamond"/>
          <w:color w:val="1D1D1D"/>
          <w:w w:val="115"/>
          <w:sz w:val="43"/>
        </w:rPr>
        <w:t>to</w:t>
      </w:r>
      <w:r>
        <w:rPr>
          <w:rFonts w:ascii="Garamond"/>
          <w:color w:val="1D1D1D"/>
          <w:spacing w:val="-1"/>
          <w:w w:val="115"/>
          <w:sz w:val="43"/>
        </w:rPr>
        <w:t xml:space="preserve"> </w:t>
      </w:r>
      <w:r>
        <w:rPr>
          <w:rFonts w:ascii="Garamond"/>
          <w:color w:val="1D1D1D"/>
          <w:w w:val="115"/>
          <w:sz w:val="43"/>
        </w:rPr>
        <w:t>Paul</w:t>
      </w:r>
      <w:r>
        <w:rPr>
          <w:rFonts w:ascii="Garamond"/>
          <w:color w:val="1D1D1D"/>
          <w:spacing w:val="-2"/>
          <w:w w:val="115"/>
          <w:sz w:val="43"/>
        </w:rPr>
        <w:t xml:space="preserve"> </w:t>
      </w:r>
      <w:r>
        <w:rPr>
          <w:rFonts w:ascii="Garamond"/>
          <w:color w:val="1D1D1D"/>
          <w:w w:val="115"/>
          <w:sz w:val="43"/>
        </w:rPr>
        <w:t>Hansen.</w:t>
      </w:r>
      <w:r>
        <w:rPr>
          <w:rFonts w:ascii="Garamond"/>
          <w:color w:val="1D1D1D"/>
          <w:spacing w:val="-63"/>
          <w:w w:val="115"/>
          <w:sz w:val="43"/>
        </w:rPr>
        <w:t xml:space="preserve"> </w:t>
      </w:r>
      <w:r>
        <w:rPr>
          <w:rFonts w:ascii="Garamond"/>
          <w:color w:val="1D1D1D"/>
          <w:w w:val="115"/>
          <w:sz w:val="43"/>
        </w:rPr>
        <w:t>Jack</w:t>
      </w:r>
      <w:r>
        <w:rPr>
          <w:rFonts w:ascii="Garamond"/>
          <w:color w:val="1D1D1D"/>
          <w:spacing w:val="-22"/>
          <w:w w:val="115"/>
          <w:sz w:val="43"/>
        </w:rPr>
        <w:t xml:space="preserve"> </w:t>
      </w:r>
      <w:r>
        <w:rPr>
          <w:rFonts w:ascii="Garamond"/>
          <w:color w:val="1D1D1D"/>
          <w:w w:val="115"/>
          <w:sz w:val="43"/>
        </w:rPr>
        <w:t>Estes.</w:t>
      </w:r>
      <w:r>
        <w:rPr>
          <w:rFonts w:ascii="Garamond"/>
          <w:color w:val="1D1D1D"/>
          <w:spacing w:val="49"/>
          <w:w w:val="115"/>
          <w:sz w:val="43"/>
        </w:rPr>
        <w:t xml:space="preserve"> </w:t>
      </w:r>
      <w:r>
        <w:rPr>
          <w:rFonts w:ascii="Garamond"/>
          <w:color w:val="1D1D1D"/>
          <w:w w:val="115"/>
          <w:sz w:val="43"/>
        </w:rPr>
        <w:t>Fred</w:t>
      </w:r>
      <w:r>
        <w:rPr>
          <w:rFonts w:ascii="Garamond"/>
          <w:color w:val="1D1D1D"/>
          <w:spacing w:val="10"/>
          <w:w w:val="115"/>
          <w:sz w:val="43"/>
        </w:rPr>
        <w:t xml:space="preserve"> </w:t>
      </w:r>
      <w:r>
        <w:rPr>
          <w:rFonts w:ascii="Garamond"/>
          <w:color w:val="1D1D1D"/>
          <w:w w:val="115"/>
          <w:sz w:val="43"/>
        </w:rPr>
        <w:t>Goforth.</w:t>
      </w:r>
      <w:r>
        <w:rPr>
          <w:rFonts w:ascii="Garamond"/>
          <w:color w:val="1D1D1D"/>
          <w:spacing w:val="18"/>
          <w:w w:val="115"/>
          <w:sz w:val="43"/>
        </w:rPr>
        <w:t xml:space="preserve"> </w:t>
      </w:r>
      <w:r>
        <w:rPr>
          <w:rFonts w:ascii="Garamond"/>
          <w:color w:val="1D1D1D"/>
          <w:w w:val="115"/>
          <w:sz w:val="43"/>
        </w:rPr>
        <w:t>Nicholas</w:t>
      </w:r>
      <w:r>
        <w:rPr>
          <w:rFonts w:ascii="Garamond"/>
          <w:color w:val="1D1D1D"/>
          <w:spacing w:val="-1"/>
          <w:w w:val="115"/>
          <w:sz w:val="43"/>
        </w:rPr>
        <w:t xml:space="preserve"> </w:t>
      </w:r>
      <w:r>
        <w:rPr>
          <w:rFonts w:ascii="Garamond"/>
          <w:color w:val="1D1D1D"/>
          <w:w w:val="115"/>
          <w:sz w:val="43"/>
        </w:rPr>
        <w:t>Gould.</w:t>
      </w:r>
      <w:r>
        <w:rPr>
          <w:rFonts w:ascii="Garamond"/>
          <w:color w:val="1D1D1D"/>
          <w:spacing w:val="41"/>
          <w:w w:val="115"/>
          <w:sz w:val="43"/>
        </w:rPr>
        <w:t xml:space="preserve"> </w:t>
      </w:r>
      <w:r>
        <w:rPr>
          <w:rFonts w:ascii="Garamond"/>
          <w:color w:val="1D1D1D"/>
          <w:w w:val="115"/>
          <w:sz w:val="43"/>
        </w:rPr>
        <w:t>and</w:t>
      </w:r>
      <w:r>
        <w:rPr>
          <w:rFonts w:ascii="Garamond"/>
          <w:color w:val="1D1D1D"/>
          <w:spacing w:val="-2"/>
          <w:w w:val="115"/>
          <w:sz w:val="43"/>
        </w:rPr>
        <w:t xml:space="preserve"> </w:t>
      </w:r>
      <w:r>
        <w:rPr>
          <w:rFonts w:ascii="Garamond"/>
          <w:color w:val="1D1D1D"/>
          <w:w w:val="115"/>
          <w:sz w:val="43"/>
        </w:rPr>
        <w:t>the</w:t>
      </w:r>
    </w:p>
    <w:p w14:paraId="1DF81D4B" w14:textId="77777777" w:rsidR="003D45B2" w:rsidRDefault="003D2B09">
      <w:pPr>
        <w:spacing w:before="3" w:line="297" w:lineRule="auto"/>
        <w:ind w:left="209" w:right="105" w:firstLine="15"/>
        <w:rPr>
          <w:rFonts w:ascii="Garamond"/>
          <w:sz w:val="43"/>
        </w:rPr>
      </w:pPr>
      <w:r>
        <w:rPr>
          <w:rFonts w:ascii="Palatino Linotype"/>
          <w:color w:val="1D1D1D"/>
          <w:w w:val="120"/>
          <w:position w:val="1"/>
          <w:sz w:val="34"/>
        </w:rPr>
        <w:t xml:space="preserve">U. </w:t>
      </w:r>
      <w:r>
        <w:rPr>
          <w:rFonts w:ascii="Garamond"/>
          <w:color w:val="1D1D1D"/>
          <w:w w:val="120"/>
          <w:sz w:val="43"/>
        </w:rPr>
        <w:t xml:space="preserve">S. </w:t>
      </w:r>
      <w:r>
        <w:rPr>
          <w:rFonts w:ascii="Garamond"/>
          <w:color w:val="1D1D1D"/>
          <w:w w:val="120"/>
          <w:position w:val="1"/>
          <w:sz w:val="43"/>
        </w:rPr>
        <w:t xml:space="preserve">Department of Agriculture's Food Stamp program for various forms </w:t>
      </w:r>
      <w:r>
        <w:rPr>
          <w:rFonts w:ascii="Garamond"/>
          <w:color w:val="1D1D1D"/>
          <w:spacing w:val="15"/>
          <w:w w:val="120"/>
          <w:position w:val="1"/>
          <w:sz w:val="43"/>
        </w:rPr>
        <w:t>of</w:t>
      </w:r>
      <w:r>
        <w:rPr>
          <w:rFonts w:ascii="Garamond"/>
          <w:color w:val="1D1D1D"/>
          <w:spacing w:val="-126"/>
          <w:w w:val="120"/>
          <w:position w:val="1"/>
          <w:sz w:val="43"/>
        </w:rPr>
        <w:t xml:space="preserve"> </w:t>
      </w:r>
      <w:r>
        <w:rPr>
          <w:rFonts w:ascii="Garamond"/>
          <w:color w:val="1D1D1D"/>
          <w:w w:val="120"/>
          <w:sz w:val="43"/>
        </w:rPr>
        <w:t>financial</w:t>
      </w:r>
      <w:r>
        <w:rPr>
          <w:rFonts w:ascii="Garamond"/>
          <w:color w:val="1D1D1D"/>
          <w:spacing w:val="4"/>
          <w:w w:val="120"/>
          <w:sz w:val="43"/>
        </w:rPr>
        <w:t xml:space="preserve"> </w:t>
      </w:r>
      <w:r>
        <w:rPr>
          <w:rFonts w:ascii="Garamond"/>
          <w:color w:val="1D1D1D"/>
          <w:w w:val="120"/>
          <w:sz w:val="43"/>
        </w:rPr>
        <w:t>assistance.</w:t>
      </w:r>
    </w:p>
    <w:p w14:paraId="1DF81D4C" w14:textId="77777777" w:rsidR="003D45B2" w:rsidRDefault="003D45B2">
      <w:pPr>
        <w:spacing w:line="297" w:lineRule="auto"/>
        <w:rPr>
          <w:rFonts w:ascii="Garamond"/>
          <w:sz w:val="43"/>
        </w:rPr>
        <w:sectPr w:rsidR="003D45B2">
          <w:pgSz w:w="18000" w:h="27000"/>
          <w:pgMar w:top="1060" w:right="1200" w:bottom="280" w:left="1140" w:header="720" w:footer="720" w:gutter="0"/>
          <w:cols w:space="720"/>
        </w:sectPr>
      </w:pPr>
    </w:p>
    <w:p w14:paraId="1DF81D4D" w14:textId="77777777" w:rsidR="003D45B2" w:rsidRDefault="00000000">
      <w:pPr>
        <w:pStyle w:val="BodyText"/>
        <w:rPr>
          <w:rFonts w:ascii="Garamond"/>
          <w:sz w:val="20"/>
        </w:rPr>
      </w:pPr>
      <w:r>
        <w:lastRenderedPageBreak/>
        <w:pict w14:anchorId="1DF81FE3">
          <v:group id="_x0000_s1034" style="position:absolute;margin-left:7.5pt;margin-top:0;width:892.55pt;height:1350pt;z-index:-19776000;mso-position-horizontal-relative:page;mso-position-vertical-relative:page" coordorigin="150" coordsize="17851,27000">
            <v:shape id="_x0000_s1037" type="#_x0000_t75" style="position:absolute;left:149;width:17851;height:27000">
              <v:imagedata r:id="rId479" o:title=""/>
            </v:shape>
            <v:shape id="_x0000_s1036" type="#_x0000_t75" style="position:absolute;left:8175;top:12299;width:720;height:960">
              <v:imagedata r:id="rId480" o:title=""/>
            </v:shape>
            <v:shape id="_x0000_s1035" type="#_x0000_t75" style="position:absolute;left:8295;top:18779;width:600;height:600">
              <v:imagedata r:id="rId481" o:title=""/>
            </v:shape>
            <w10:wrap anchorx="page" anchory="page"/>
          </v:group>
        </w:pict>
      </w:r>
    </w:p>
    <w:p w14:paraId="1DF81D4E" w14:textId="77777777" w:rsidR="003D45B2" w:rsidRDefault="003D45B2">
      <w:pPr>
        <w:pStyle w:val="BodyText"/>
        <w:rPr>
          <w:rFonts w:ascii="Garamond"/>
          <w:sz w:val="20"/>
        </w:rPr>
      </w:pPr>
    </w:p>
    <w:p w14:paraId="1DF81D4F" w14:textId="77777777" w:rsidR="003D45B2" w:rsidRDefault="003D45B2">
      <w:pPr>
        <w:pStyle w:val="BodyText"/>
        <w:rPr>
          <w:rFonts w:ascii="Garamond"/>
          <w:sz w:val="20"/>
        </w:rPr>
      </w:pPr>
    </w:p>
    <w:p w14:paraId="1DF81D50" w14:textId="77777777" w:rsidR="003D45B2" w:rsidRDefault="003D45B2">
      <w:pPr>
        <w:pStyle w:val="BodyText"/>
        <w:rPr>
          <w:rFonts w:ascii="Garamond"/>
          <w:sz w:val="20"/>
        </w:rPr>
      </w:pPr>
    </w:p>
    <w:p w14:paraId="1DF81D51" w14:textId="77777777" w:rsidR="003D45B2" w:rsidRDefault="003D45B2">
      <w:pPr>
        <w:pStyle w:val="BodyText"/>
        <w:rPr>
          <w:rFonts w:ascii="Garamond"/>
          <w:sz w:val="20"/>
        </w:rPr>
      </w:pPr>
    </w:p>
    <w:p w14:paraId="1DF81D52" w14:textId="77777777" w:rsidR="003D45B2" w:rsidRDefault="003D45B2">
      <w:pPr>
        <w:pStyle w:val="BodyText"/>
        <w:rPr>
          <w:rFonts w:ascii="Garamond"/>
          <w:sz w:val="20"/>
        </w:rPr>
      </w:pPr>
    </w:p>
    <w:p w14:paraId="1DF81D53" w14:textId="77777777" w:rsidR="003D45B2" w:rsidRDefault="003D45B2">
      <w:pPr>
        <w:pStyle w:val="BodyText"/>
        <w:rPr>
          <w:rFonts w:ascii="Garamond"/>
          <w:sz w:val="20"/>
        </w:rPr>
      </w:pPr>
    </w:p>
    <w:p w14:paraId="1DF81D54" w14:textId="77777777" w:rsidR="003D45B2" w:rsidRDefault="003D45B2">
      <w:pPr>
        <w:pStyle w:val="BodyText"/>
        <w:rPr>
          <w:rFonts w:ascii="Garamond"/>
          <w:sz w:val="20"/>
        </w:rPr>
      </w:pPr>
    </w:p>
    <w:p w14:paraId="1DF81D55" w14:textId="77777777" w:rsidR="003D45B2" w:rsidRDefault="003D45B2">
      <w:pPr>
        <w:pStyle w:val="BodyText"/>
        <w:rPr>
          <w:rFonts w:ascii="Garamond"/>
          <w:sz w:val="20"/>
        </w:rPr>
      </w:pPr>
    </w:p>
    <w:p w14:paraId="1DF81D56" w14:textId="77777777" w:rsidR="003D45B2" w:rsidRDefault="003D45B2">
      <w:pPr>
        <w:pStyle w:val="BodyText"/>
        <w:rPr>
          <w:rFonts w:ascii="Garamond"/>
          <w:sz w:val="20"/>
        </w:rPr>
      </w:pPr>
    </w:p>
    <w:p w14:paraId="1DF81D57" w14:textId="77777777" w:rsidR="003D45B2" w:rsidRDefault="003D45B2">
      <w:pPr>
        <w:pStyle w:val="BodyText"/>
        <w:rPr>
          <w:rFonts w:ascii="Garamond"/>
          <w:sz w:val="20"/>
        </w:rPr>
      </w:pPr>
    </w:p>
    <w:p w14:paraId="1DF81D58" w14:textId="77777777" w:rsidR="003D45B2" w:rsidRDefault="003D45B2">
      <w:pPr>
        <w:pStyle w:val="BodyText"/>
        <w:rPr>
          <w:rFonts w:ascii="Garamond"/>
          <w:sz w:val="20"/>
        </w:rPr>
      </w:pPr>
    </w:p>
    <w:p w14:paraId="1DF81D59" w14:textId="77777777" w:rsidR="003D45B2" w:rsidRDefault="003D45B2">
      <w:pPr>
        <w:pStyle w:val="BodyText"/>
        <w:rPr>
          <w:rFonts w:ascii="Garamond"/>
          <w:sz w:val="20"/>
        </w:rPr>
      </w:pPr>
    </w:p>
    <w:p w14:paraId="1DF81D5A" w14:textId="77777777" w:rsidR="003D45B2" w:rsidRDefault="003D45B2">
      <w:pPr>
        <w:pStyle w:val="BodyText"/>
        <w:rPr>
          <w:rFonts w:ascii="Garamond"/>
          <w:sz w:val="20"/>
        </w:rPr>
      </w:pPr>
    </w:p>
    <w:p w14:paraId="1DF81D5B" w14:textId="77777777" w:rsidR="003D45B2" w:rsidRDefault="003D45B2">
      <w:pPr>
        <w:pStyle w:val="BodyText"/>
        <w:rPr>
          <w:rFonts w:ascii="Garamond"/>
          <w:sz w:val="20"/>
        </w:rPr>
      </w:pPr>
    </w:p>
    <w:p w14:paraId="1DF81D5C" w14:textId="77777777" w:rsidR="003D45B2" w:rsidRDefault="003D2B09">
      <w:pPr>
        <w:spacing w:before="225" w:line="302" w:lineRule="auto"/>
        <w:ind w:left="105" w:right="901"/>
        <w:jc w:val="center"/>
        <w:rPr>
          <w:rFonts w:ascii="Garamond"/>
          <w:sz w:val="43"/>
        </w:rPr>
      </w:pPr>
      <w:r>
        <w:rPr>
          <w:rFonts w:ascii="Garamond"/>
          <w:color w:val="202020"/>
          <w:w w:val="120"/>
          <w:sz w:val="43"/>
        </w:rPr>
        <w:t>Cover,</w:t>
      </w:r>
      <w:r>
        <w:rPr>
          <w:rFonts w:ascii="Garamond"/>
          <w:color w:val="202020"/>
          <w:spacing w:val="-9"/>
          <w:w w:val="120"/>
          <w:sz w:val="43"/>
        </w:rPr>
        <w:t xml:space="preserve"> </w:t>
      </w:r>
      <w:r>
        <w:rPr>
          <w:rFonts w:ascii="Garamond"/>
          <w:color w:val="202020"/>
          <w:w w:val="120"/>
          <w:sz w:val="43"/>
        </w:rPr>
        <w:t>interior</w:t>
      </w:r>
      <w:r>
        <w:rPr>
          <w:rFonts w:ascii="Garamond"/>
          <w:color w:val="202020"/>
          <w:spacing w:val="-40"/>
          <w:w w:val="120"/>
          <w:sz w:val="43"/>
        </w:rPr>
        <w:t xml:space="preserve"> </w:t>
      </w:r>
      <w:r>
        <w:rPr>
          <w:rFonts w:ascii="Garamond"/>
          <w:color w:val="202020"/>
          <w:w w:val="120"/>
          <w:sz w:val="43"/>
        </w:rPr>
        <w:t>design</w:t>
      </w:r>
      <w:r>
        <w:rPr>
          <w:rFonts w:ascii="Garamond"/>
          <w:color w:val="202020"/>
          <w:spacing w:val="-24"/>
          <w:w w:val="120"/>
          <w:sz w:val="43"/>
        </w:rPr>
        <w:t xml:space="preserve"> </w:t>
      </w:r>
      <w:r>
        <w:rPr>
          <w:rFonts w:ascii="Garamond"/>
          <w:color w:val="202020"/>
          <w:w w:val="120"/>
          <w:sz w:val="43"/>
        </w:rPr>
        <w:t>in</w:t>
      </w:r>
      <w:r>
        <w:rPr>
          <w:rFonts w:ascii="Garamond"/>
          <w:color w:val="202020"/>
          <w:spacing w:val="-24"/>
          <w:w w:val="120"/>
          <w:sz w:val="43"/>
        </w:rPr>
        <w:t xml:space="preserve"> </w:t>
      </w:r>
      <w:r>
        <w:rPr>
          <w:rFonts w:ascii="Garamond"/>
          <w:color w:val="202020"/>
          <w:w w:val="120"/>
          <w:sz w:val="43"/>
        </w:rPr>
        <w:t>Dante</w:t>
      </w:r>
      <w:r>
        <w:rPr>
          <w:rFonts w:ascii="Garamond"/>
          <w:color w:val="202020"/>
          <w:spacing w:val="-24"/>
          <w:w w:val="120"/>
          <w:sz w:val="43"/>
        </w:rPr>
        <w:t xml:space="preserve"> </w:t>
      </w:r>
      <w:r>
        <w:rPr>
          <w:rFonts w:ascii="Garamond"/>
          <w:color w:val="202020"/>
          <w:w w:val="120"/>
          <w:sz w:val="43"/>
        </w:rPr>
        <w:t>and</w:t>
      </w:r>
      <w:r>
        <w:rPr>
          <w:rFonts w:ascii="Garamond"/>
          <w:color w:val="202020"/>
          <w:spacing w:val="-24"/>
          <w:w w:val="120"/>
          <w:sz w:val="43"/>
        </w:rPr>
        <w:t xml:space="preserve"> </w:t>
      </w:r>
      <w:r>
        <w:rPr>
          <w:rFonts w:ascii="Garamond"/>
          <w:color w:val="202020"/>
          <w:w w:val="120"/>
          <w:sz w:val="43"/>
        </w:rPr>
        <w:t>Columbus,</w:t>
      </w:r>
      <w:r>
        <w:rPr>
          <w:rFonts w:ascii="Garamond"/>
          <w:color w:val="202020"/>
          <w:spacing w:val="-9"/>
          <w:w w:val="120"/>
          <w:sz w:val="43"/>
        </w:rPr>
        <w:t xml:space="preserve"> </w:t>
      </w:r>
      <w:r>
        <w:rPr>
          <w:rFonts w:ascii="Garamond"/>
          <w:color w:val="202020"/>
          <w:w w:val="120"/>
          <w:sz w:val="43"/>
        </w:rPr>
        <w:t>and</w:t>
      </w:r>
      <w:r>
        <w:rPr>
          <w:rFonts w:ascii="Garamond"/>
          <w:color w:val="202020"/>
          <w:spacing w:val="-39"/>
          <w:w w:val="120"/>
          <w:sz w:val="43"/>
        </w:rPr>
        <w:t xml:space="preserve"> </w:t>
      </w:r>
      <w:r>
        <w:rPr>
          <w:rFonts w:ascii="Garamond"/>
          <w:color w:val="202020"/>
          <w:w w:val="120"/>
          <w:position w:val="1"/>
          <w:sz w:val="43"/>
        </w:rPr>
        <w:t>typesetting</w:t>
      </w:r>
      <w:r>
        <w:rPr>
          <w:rFonts w:ascii="Garamond"/>
          <w:color w:val="202020"/>
          <w:spacing w:val="-54"/>
          <w:w w:val="120"/>
          <w:position w:val="1"/>
          <w:sz w:val="43"/>
        </w:rPr>
        <w:t xml:space="preserve"> </w:t>
      </w:r>
      <w:r>
        <w:rPr>
          <w:rFonts w:ascii="Garamond"/>
          <w:color w:val="202020"/>
          <w:w w:val="120"/>
          <w:position w:val="1"/>
          <w:sz w:val="43"/>
        </w:rPr>
        <w:t>by</w:t>
      </w:r>
      <w:r>
        <w:rPr>
          <w:rFonts w:ascii="Garamond"/>
          <w:color w:val="202020"/>
          <w:spacing w:val="-24"/>
          <w:w w:val="120"/>
          <w:position w:val="1"/>
          <w:sz w:val="43"/>
        </w:rPr>
        <w:t xml:space="preserve"> </w:t>
      </w:r>
      <w:r>
        <w:rPr>
          <w:rFonts w:ascii="Garamond"/>
          <w:color w:val="202020"/>
          <w:w w:val="120"/>
          <w:position w:val="1"/>
          <w:sz w:val="43"/>
        </w:rPr>
        <w:t>Thomas</w:t>
      </w:r>
      <w:r>
        <w:rPr>
          <w:rFonts w:ascii="Garamond"/>
          <w:color w:val="202020"/>
          <w:spacing w:val="-126"/>
          <w:w w:val="120"/>
          <w:position w:val="1"/>
          <w:sz w:val="43"/>
        </w:rPr>
        <w:t xml:space="preserve"> </w:t>
      </w:r>
      <w:r>
        <w:rPr>
          <w:rFonts w:ascii="Garamond"/>
          <w:color w:val="202020"/>
          <w:spacing w:val="-2"/>
          <w:w w:val="120"/>
          <w:sz w:val="43"/>
        </w:rPr>
        <w:t>Christensen.</w:t>
      </w:r>
      <w:r>
        <w:rPr>
          <w:rFonts w:ascii="Garamond"/>
          <w:color w:val="202020"/>
          <w:spacing w:val="5"/>
          <w:w w:val="120"/>
          <w:sz w:val="43"/>
        </w:rPr>
        <w:t xml:space="preserve"> </w:t>
      </w:r>
      <w:r>
        <w:rPr>
          <w:rFonts w:ascii="Garamond"/>
          <w:color w:val="202020"/>
          <w:spacing w:val="-2"/>
          <w:w w:val="120"/>
          <w:sz w:val="43"/>
        </w:rPr>
        <w:t>Chinese</w:t>
      </w:r>
      <w:r>
        <w:rPr>
          <w:rFonts w:ascii="Garamond"/>
          <w:color w:val="202020"/>
          <w:spacing w:val="6"/>
          <w:w w:val="120"/>
          <w:sz w:val="43"/>
        </w:rPr>
        <w:t xml:space="preserve"> </w:t>
      </w:r>
      <w:r>
        <w:rPr>
          <w:rFonts w:ascii="Garamond"/>
          <w:color w:val="202020"/>
          <w:spacing w:val="-2"/>
          <w:w w:val="120"/>
          <w:sz w:val="43"/>
        </w:rPr>
        <w:t>characters</w:t>
      </w:r>
      <w:r>
        <w:rPr>
          <w:rFonts w:ascii="Garamond"/>
          <w:color w:val="202020"/>
          <w:spacing w:val="-15"/>
          <w:w w:val="120"/>
          <w:sz w:val="43"/>
        </w:rPr>
        <w:t xml:space="preserve"> </w:t>
      </w:r>
      <w:r>
        <w:rPr>
          <w:rFonts w:ascii="Garamond"/>
          <w:color w:val="202020"/>
          <w:spacing w:val="-1"/>
          <w:w w:val="120"/>
          <w:sz w:val="43"/>
        </w:rPr>
        <w:t>typeset</w:t>
      </w:r>
      <w:r>
        <w:rPr>
          <w:rFonts w:ascii="Garamond"/>
          <w:color w:val="202020"/>
          <w:spacing w:val="-44"/>
          <w:w w:val="120"/>
          <w:sz w:val="43"/>
        </w:rPr>
        <w:t xml:space="preserve"> </w:t>
      </w:r>
      <w:r>
        <w:rPr>
          <w:rFonts w:ascii="Garamond"/>
          <w:color w:val="202020"/>
          <w:spacing w:val="-1"/>
          <w:w w:val="120"/>
          <w:sz w:val="43"/>
        </w:rPr>
        <w:t>by</w:t>
      </w:r>
      <w:r>
        <w:rPr>
          <w:rFonts w:ascii="Garamond"/>
          <w:color w:val="202020"/>
          <w:spacing w:val="-24"/>
          <w:w w:val="120"/>
          <w:sz w:val="43"/>
        </w:rPr>
        <w:t xml:space="preserve"> </w:t>
      </w:r>
      <w:r>
        <w:rPr>
          <w:rFonts w:ascii="Garamond"/>
          <w:color w:val="202020"/>
          <w:spacing w:val="-1"/>
          <w:w w:val="120"/>
          <w:sz w:val="43"/>
        </w:rPr>
        <w:t>Katherine</w:t>
      </w:r>
      <w:r>
        <w:rPr>
          <w:rFonts w:ascii="Garamond"/>
          <w:color w:val="202020"/>
          <w:spacing w:val="-24"/>
          <w:w w:val="120"/>
          <w:sz w:val="43"/>
        </w:rPr>
        <w:t xml:space="preserve"> </w:t>
      </w:r>
      <w:r>
        <w:rPr>
          <w:rFonts w:ascii="Garamond"/>
          <w:color w:val="202020"/>
          <w:spacing w:val="-1"/>
          <w:w w:val="120"/>
          <w:sz w:val="43"/>
        </w:rPr>
        <w:t>Loh</w:t>
      </w:r>
      <w:r>
        <w:rPr>
          <w:rFonts w:ascii="Garamond"/>
          <w:color w:val="202020"/>
          <w:spacing w:val="-24"/>
          <w:w w:val="120"/>
          <w:sz w:val="43"/>
        </w:rPr>
        <w:t xml:space="preserve"> </w:t>
      </w:r>
      <w:r>
        <w:rPr>
          <w:rFonts w:ascii="Garamond"/>
          <w:color w:val="202020"/>
          <w:spacing w:val="-1"/>
          <w:w w:val="120"/>
          <w:sz w:val="43"/>
        </w:rPr>
        <w:t>Design.</w:t>
      </w:r>
    </w:p>
    <w:p w14:paraId="1DF81D5D" w14:textId="77777777" w:rsidR="003D45B2" w:rsidRDefault="003D2B09">
      <w:pPr>
        <w:spacing w:before="6" w:line="304" w:lineRule="auto"/>
        <w:ind w:left="1350" w:right="2119"/>
        <w:jc w:val="center"/>
        <w:rPr>
          <w:rFonts w:ascii="Garamond"/>
          <w:sz w:val="43"/>
        </w:rPr>
      </w:pPr>
      <w:r>
        <w:rPr>
          <w:rFonts w:ascii="Garamond"/>
          <w:color w:val="1D1D1D"/>
          <w:spacing w:val="-1"/>
          <w:w w:val="120"/>
          <w:sz w:val="43"/>
        </w:rPr>
        <w:t>Map</w:t>
      </w:r>
      <w:r>
        <w:rPr>
          <w:rFonts w:ascii="Garamond"/>
          <w:color w:val="1D1D1D"/>
          <w:spacing w:val="-24"/>
          <w:w w:val="120"/>
          <w:sz w:val="43"/>
        </w:rPr>
        <w:t xml:space="preserve"> </w:t>
      </w:r>
      <w:r>
        <w:rPr>
          <w:rFonts w:ascii="Garamond"/>
          <w:color w:val="1D1D1D"/>
          <w:spacing w:val="-1"/>
          <w:w w:val="120"/>
          <w:sz w:val="43"/>
        </w:rPr>
        <w:t>on</w:t>
      </w:r>
      <w:r>
        <w:rPr>
          <w:rFonts w:ascii="Garamond"/>
          <w:color w:val="1D1D1D"/>
          <w:spacing w:val="-39"/>
          <w:w w:val="120"/>
          <w:sz w:val="43"/>
        </w:rPr>
        <w:t xml:space="preserve"> </w:t>
      </w:r>
      <w:r>
        <w:rPr>
          <w:rFonts w:ascii="Garamond"/>
          <w:color w:val="1D1D1D"/>
          <w:spacing w:val="-1"/>
          <w:w w:val="120"/>
          <w:sz w:val="43"/>
        </w:rPr>
        <w:t>p.</w:t>
      </w:r>
      <w:r>
        <w:rPr>
          <w:rFonts w:ascii="Garamond"/>
          <w:color w:val="1D1D1D"/>
          <w:spacing w:val="-9"/>
          <w:w w:val="120"/>
          <w:sz w:val="43"/>
        </w:rPr>
        <w:t xml:space="preserve"> </w:t>
      </w:r>
      <w:r>
        <w:rPr>
          <w:rFonts w:ascii="Garamond"/>
          <w:color w:val="1D1D1D"/>
          <w:spacing w:val="-1"/>
          <w:w w:val="120"/>
          <w:sz w:val="43"/>
        </w:rPr>
        <w:t>viii</w:t>
      </w:r>
      <w:r>
        <w:rPr>
          <w:rFonts w:ascii="Garamond"/>
          <w:color w:val="1D1D1D"/>
          <w:spacing w:val="-54"/>
          <w:w w:val="120"/>
          <w:sz w:val="43"/>
        </w:rPr>
        <w:t xml:space="preserve"> </w:t>
      </w:r>
      <w:r>
        <w:rPr>
          <w:rFonts w:ascii="Garamond"/>
          <w:color w:val="1D1D1D"/>
          <w:spacing w:val="-1"/>
          <w:w w:val="120"/>
          <w:sz w:val="43"/>
        </w:rPr>
        <w:t>by</w:t>
      </w:r>
      <w:r>
        <w:rPr>
          <w:rFonts w:ascii="Garamond"/>
          <w:color w:val="1D1D1D"/>
          <w:spacing w:val="-24"/>
          <w:w w:val="120"/>
          <w:sz w:val="43"/>
        </w:rPr>
        <w:t xml:space="preserve"> </w:t>
      </w:r>
      <w:r>
        <w:rPr>
          <w:rFonts w:ascii="Garamond"/>
          <w:color w:val="1D1D1D"/>
          <w:spacing w:val="-1"/>
          <w:w w:val="120"/>
          <w:sz w:val="43"/>
        </w:rPr>
        <w:t>Paul</w:t>
      </w:r>
      <w:r>
        <w:rPr>
          <w:rFonts w:ascii="Garamond"/>
          <w:color w:val="1D1D1D"/>
          <w:spacing w:val="-23"/>
          <w:w w:val="120"/>
          <w:sz w:val="43"/>
        </w:rPr>
        <w:t xml:space="preserve"> </w:t>
      </w:r>
      <w:r>
        <w:rPr>
          <w:rFonts w:ascii="Garamond"/>
          <w:color w:val="1D1D1D"/>
          <w:spacing w:val="-1"/>
          <w:w w:val="120"/>
          <w:sz w:val="43"/>
        </w:rPr>
        <w:t>Hansen.</w:t>
      </w:r>
      <w:r>
        <w:rPr>
          <w:rFonts w:ascii="Garamond"/>
          <w:color w:val="1D1D1D"/>
          <w:spacing w:val="-9"/>
          <w:w w:val="120"/>
          <w:sz w:val="43"/>
        </w:rPr>
        <w:t xml:space="preserve"> </w:t>
      </w:r>
      <w:r>
        <w:rPr>
          <w:rFonts w:ascii="Garamond"/>
          <w:color w:val="1D1D1D"/>
          <w:spacing w:val="-1"/>
          <w:w w:val="120"/>
          <w:sz w:val="43"/>
        </w:rPr>
        <w:t>Edited</w:t>
      </w:r>
      <w:r>
        <w:rPr>
          <w:rFonts w:ascii="Garamond"/>
          <w:color w:val="1D1D1D"/>
          <w:spacing w:val="-54"/>
          <w:w w:val="120"/>
          <w:sz w:val="43"/>
        </w:rPr>
        <w:t xml:space="preserve"> </w:t>
      </w:r>
      <w:r>
        <w:rPr>
          <w:rFonts w:ascii="Garamond"/>
          <w:color w:val="1D1D1D"/>
          <w:spacing w:val="-1"/>
          <w:w w:val="120"/>
          <w:sz w:val="43"/>
        </w:rPr>
        <w:t>by</w:t>
      </w:r>
      <w:r>
        <w:rPr>
          <w:rFonts w:ascii="Garamond"/>
          <w:color w:val="1D1D1D"/>
          <w:spacing w:val="-30"/>
          <w:w w:val="120"/>
          <w:sz w:val="43"/>
        </w:rPr>
        <w:t xml:space="preserve"> </w:t>
      </w:r>
      <w:r>
        <w:rPr>
          <w:rFonts w:ascii="Garamond"/>
          <w:color w:val="1D1D1D"/>
          <w:spacing w:val="-1"/>
          <w:w w:val="120"/>
          <w:sz w:val="43"/>
        </w:rPr>
        <w:t>Thomas</w:t>
      </w:r>
      <w:r>
        <w:rPr>
          <w:rFonts w:ascii="Garamond"/>
          <w:color w:val="1D1D1D"/>
          <w:spacing w:val="-13"/>
          <w:w w:val="120"/>
          <w:sz w:val="43"/>
        </w:rPr>
        <w:t xml:space="preserve"> </w:t>
      </w:r>
      <w:r>
        <w:rPr>
          <w:rFonts w:ascii="Garamond"/>
          <w:color w:val="1D1D1D"/>
          <w:spacing w:val="-1"/>
          <w:w w:val="120"/>
          <w:sz w:val="43"/>
        </w:rPr>
        <w:t>Christensen</w:t>
      </w:r>
      <w:r>
        <w:rPr>
          <w:rFonts w:ascii="Garamond"/>
          <w:color w:val="1D1D1D"/>
          <w:spacing w:val="-126"/>
          <w:w w:val="120"/>
          <w:sz w:val="43"/>
        </w:rPr>
        <w:t xml:space="preserve"> </w:t>
      </w:r>
      <w:r>
        <w:rPr>
          <w:rFonts w:ascii="Garamond"/>
          <w:color w:val="1D1D1D"/>
          <w:spacing w:val="-3"/>
          <w:w w:val="120"/>
          <w:sz w:val="43"/>
        </w:rPr>
        <w:t>and Kirsten Janene-Nelson, with assistance from Victoria</w:t>
      </w:r>
      <w:r>
        <w:rPr>
          <w:rFonts w:ascii="Garamond"/>
          <w:color w:val="1D1D1D"/>
          <w:spacing w:val="-2"/>
          <w:w w:val="120"/>
          <w:sz w:val="43"/>
        </w:rPr>
        <w:t xml:space="preserve"> </w:t>
      </w:r>
      <w:r>
        <w:rPr>
          <w:rFonts w:ascii="Garamond"/>
          <w:color w:val="1D1D1D"/>
          <w:w w:val="120"/>
          <w:sz w:val="43"/>
        </w:rPr>
        <w:t>Bullman,</w:t>
      </w:r>
      <w:r>
        <w:rPr>
          <w:rFonts w:ascii="Garamond"/>
          <w:color w:val="1D1D1D"/>
          <w:spacing w:val="6"/>
          <w:w w:val="120"/>
          <w:sz w:val="43"/>
        </w:rPr>
        <w:t xml:space="preserve"> </w:t>
      </w:r>
      <w:r>
        <w:rPr>
          <w:rFonts w:ascii="Garamond"/>
          <w:color w:val="1D1D1D"/>
          <w:w w:val="120"/>
          <w:sz w:val="43"/>
        </w:rPr>
        <w:t>Sarah</w:t>
      </w:r>
      <w:r>
        <w:rPr>
          <w:rFonts w:ascii="Garamond"/>
          <w:color w:val="1D1D1D"/>
          <w:spacing w:val="-29"/>
          <w:w w:val="120"/>
          <w:sz w:val="43"/>
        </w:rPr>
        <w:t xml:space="preserve"> </w:t>
      </w:r>
      <w:r>
        <w:rPr>
          <w:rFonts w:ascii="Garamond"/>
          <w:color w:val="1D1D1D"/>
          <w:w w:val="120"/>
          <w:sz w:val="43"/>
        </w:rPr>
        <w:t xml:space="preserve">Fallon, </w:t>
      </w:r>
      <w:proofErr w:type="spellStart"/>
      <w:r>
        <w:rPr>
          <w:rFonts w:ascii="Garamond"/>
          <w:color w:val="1D1D1D"/>
          <w:w w:val="120"/>
          <w:sz w:val="43"/>
        </w:rPr>
        <w:t>andJiirgen</w:t>
      </w:r>
      <w:proofErr w:type="spellEnd"/>
      <w:r>
        <w:rPr>
          <w:rFonts w:ascii="Garamond"/>
          <w:color w:val="1D1D1D"/>
          <w:spacing w:val="-20"/>
          <w:w w:val="120"/>
          <w:sz w:val="43"/>
        </w:rPr>
        <w:t xml:space="preserve"> </w:t>
      </w:r>
      <w:proofErr w:type="spellStart"/>
      <w:proofErr w:type="gramStart"/>
      <w:r>
        <w:rPr>
          <w:rFonts w:ascii="Garamond"/>
          <w:color w:val="1D1D1D"/>
          <w:w w:val="120"/>
          <w:sz w:val="43"/>
        </w:rPr>
        <w:t>Mollers</w:t>
      </w:r>
      <w:proofErr w:type="spellEnd"/>
      <w:r>
        <w:rPr>
          <w:rFonts w:ascii="Garamond"/>
          <w:color w:val="1D1D1D"/>
          <w:w w:val="120"/>
          <w:sz w:val="43"/>
        </w:rPr>
        <w:t>;</w:t>
      </w:r>
      <w:proofErr w:type="gramEnd"/>
    </w:p>
    <w:p w14:paraId="1DF81D5E" w14:textId="77777777" w:rsidR="003D45B2" w:rsidRDefault="003D2B09">
      <w:pPr>
        <w:spacing w:line="304" w:lineRule="auto"/>
        <w:ind w:left="3660" w:right="4434"/>
        <w:jc w:val="center"/>
        <w:rPr>
          <w:rFonts w:ascii="Garamond"/>
          <w:sz w:val="43"/>
        </w:rPr>
      </w:pPr>
      <w:r>
        <w:rPr>
          <w:rFonts w:ascii="Garamond"/>
          <w:color w:val="1D1D1D"/>
          <w:w w:val="120"/>
          <w:sz w:val="43"/>
        </w:rPr>
        <w:t>proofread</w:t>
      </w:r>
      <w:r>
        <w:rPr>
          <w:rFonts w:ascii="Garamond"/>
          <w:color w:val="1D1D1D"/>
          <w:spacing w:val="66"/>
          <w:w w:val="120"/>
          <w:sz w:val="43"/>
        </w:rPr>
        <w:t xml:space="preserve"> </w:t>
      </w:r>
      <w:r>
        <w:rPr>
          <w:rFonts w:ascii="Garamond"/>
          <w:color w:val="1D1D1D"/>
          <w:w w:val="120"/>
          <w:sz w:val="43"/>
        </w:rPr>
        <w:t>by</w:t>
      </w:r>
      <w:r>
        <w:rPr>
          <w:rFonts w:ascii="Garamond"/>
          <w:color w:val="1D1D1D"/>
          <w:spacing w:val="-31"/>
          <w:w w:val="120"/>
          <w:sz w:val="43"/>
        </w:rPr>
        <w:t xml:space="preserve"> </w:t>
      </w:r>
      <w:r>
        <w:rPr>
          <w:rFonts w:ascii="Garamond"/>
          <w:color w:val="1D1D1D"/>
          <w:w w:val="120"/>
          <w:sz w:val="43"/>
        </w:rPr>
        <w:t>Catherine</w:t>
      </w:r>
      <w:r>
        <w:rPr>
          <w:rFonts w:ascii="Garamond"/>
          <w:color w:val="1D1D1D"/>
          <w:spacing w:val="-31"/>
          <w:w w:val="120"/>
          <w:sz w:val="43"/>
        </w:rPr>
        <w:t xml:space="preserve"> </w:t>
      </w:r>
      <w:r>
        <w:rPr>
          <w:rFonts w:ascii="Garamond"/>
          <w:color w:val="1D1D1D"/>
          <w:w w:val="120"/>
          <w:sz w:val="43"/>
        </w:rPr>
        <w:t>Park.</w:t>
      </w:r>
      <w:r>
        <w:rPr>
          <w:rFonts w:ascii="Garamond"/>
          <w:color w:val="1D1D1D"/>
          <w:spacing w:val="6"/>
          <w:w w:val="120"/>
          <w:sz w:val="43"/>
        </w:rPr>
        <w:t xml:space="preserve"> </w:t>
      </w:r>
      <w:r>
        <w:rPr>
          <w:rFonts w:ascii="Garamond"/>
          <w:color w:val="1D1D1D"/>
          <w:w w:val="120"/>
          <w:sz w:val="43"/>
        </w:rPr>
        <w:t>Printing</w:t>
      </w:r>
      <w:r>
        <w:rPr>
          <w:rFonts w:ascii="Garamond"/>
          <w:color w:val="1D1D1D"/>
          <w:spacing w:val="-126"/>
          <w:w w:val="120"/>
          <w:sz w:val="43"/>
        </w:rPr>
        <w:t xml:space="preserve"> </w:t>
      </w:r>
      <w:r>
        <w:rPr>
          <w:rFonts w:ascii="Garamond"/>
          <w:color w:val="202020"/>
          <w:spacing w:val="-3"/>
          <w:w w:val="120"/>
          <w:sz w:val="43"/>
        </w:rPr>
        <w:t>and binding by Data Reproductions,</w:t>
      </w:r>
      <w:r>
        <w:rPr>
          <w:rFonts w:ascii="Garamond"/>
          <w:color w:val="202020"/>
          <w:spacing w:val="-2"/>
          <w:w w:val="120"/>
          <w:sz w:val="43"/>
        </w:rPr>
        <w:t xml:space="preserve"> </w:t>
      </w:r>
      <w:r>
        <w:rPr>
          <w:rFonts w:ascii="Garamond"/>
          <w:color w:val="222222"/>
          <w:w w:val="120"/>
          <w:position w:val="1"/>
          <w:sz w:val="43"/>
        </w:rPr>
        <w:t>using</w:t>
      </w:r>
      <w:r>
        <w:rPr>
          <w:rFonts w:ascii="Garamond"/>
          <w:color w:val="222222"/>
          <w:spacing w:val="-27"/>
          <w:w w:val="120"/>
          <w:position w:val="1"/>
          <w:sz w:val="43"/>
        </w:rPr>
        <w:t xml:space="preserve"> </w:t>
      </w:r>
      <w:r>
        <w:rPr>
          <w:rFonts w:ascii="Garamond"/>
          <w:color w:val="222222"/>
          <w:w w:val="120"/>
          <w:sz w:val="43"/>
        </w:rPr>
        <w:t>sixty-pound</w:t>
      </w:r>
      <w:r>
        <w:rPr>
          <w:rFonts w:ascii="Garamond"/>
          <w:color w:val="222222"/>
          <w:spacing w:val="-26"/>
          <w:w w:val="120"/>
          <w:sz w:val="43"/>
        </w:rPr>
        <w:t xml:space="preserve"> </w:t>
      </w:r>
      <w:r>
        <w:rPr>
          <w:rFonts w:ascii="Garamond"/>
          <w:color w:val="222222"/>
          <w:w w:val="120"/>
          <w:position w:val="1"/>
          <w:sz w:val="43"/>
        </w:rPr>
        <w:t>Springhill</w:t>
      </w:r>
    </w:p>
    <w:p w14:paraId="1DF81D5F" w14:textId="77777777" w:rsidR="003D45B2" w:rsidRDefault="003D2B09">
      <w:pPr>
        <w:spacing w:line="479" w:lineRule="exact"/>
        <w:ind w:left="91" w:right="901"/>
        <w:jc w:val="center"/>
        <w:rPr>
          <w:rFonts w:ascii="Garamond"/>
          <w:sz w:val="43"/>
        </w:rPr>
      </w:pPr>
      <w:r>
        <w:rPr>
          <w:rFonts w:ascii="Garamond"/>
          <w:color w:val="181818"/>
          <w:w w:val="120"/>
          <w:sz w:val="43"/>
        </w:rPr>
        <w:t>vellum</w:t>
      </w:r>
      <w:r>
        <w:rPr>
          <w:rFonts w:ascii="Garamond"/>
          <w:color w:val="181818"/>
          <w:spacing w:val="-29"/>
          <w:w w:val="120"/>
          <w:sz w:val="43"/>
        </w:rPr>
        <w:t xml:space="preserve"> </w:t>
      </w:r>
      <w:r>
        <w:rPr>
          <w:rFonts w:ascii="Garamond"/>
          <w:color w:val="181818"/>
          <w:w w:val="120"/>
          <w:sz w:val="43"/>
        </w:rPr>
        <w:t>paper.</w:t>
      </w:r>
    </w:p>
    <w:p w14:paraId="1DF81D60" w14:textId="77777777" w:rsidR="003D45B2" w:rsidRDefault="003D45B2">
      <w:pPr>
        <w:pStyle w:val="BodyText"/>
        <w:rPr>
          <w:rFonts w:ascii="Garamond"/>
          <w:sz w:val="50"/>
        </w:rPr>
      </w:pPr>
    </w:p>
    <w:p w14:paraId="1DF81D61" w14:textId="77777777" w:rsidR="003D45B2" w:rsidRDefault="003D45B2">
      <w:pPr>
        <w:pStyle w:val="BodyText"/>
        <w:rPr>
          <w:rFonts w:ascii="Garamond"/>
          <w:sz w:val="50"/>
        </w:rPr>
      </w:pPr>
    </w:p>
    <w:p w14:paraId="1DF81D62" w14:textId="77777777" w:rsidR="003D45B2" w:rsidRDefault="003D45B2">
      <w:pPr>
        <w:pStyle w:val="BodyText"/>
        <w:rPr>
          <w:rFonts w:ascii="Garamond"/>
          <w:sz w:val="50"/>
        </w:rPr>
      </w:pPr>
    </w:p>
    <w:p w14:paraId="1DF81D63" w14:textId="77777777" w:rsidR="003D45B2" w:rsidRDefault="003D45B2">
      <w:pPr>
        <w:pStyle w:val="BodyText"/>
        <w:spacing w:before="3"/>
        <w:rPr>
          <w:rFonts w:ascii="Garamond"/>
          <w:sz w:val="74"/>
        </w:rPr>
      </w:pPr>
    </w:p>
    <w:p w14:paraId="1DF81D64" w14:textId="77777777" w:rsidR="003D45B2" w:rsidRDefault="00000000">
      <w:pPr>
        <w:ind w:left="3945"/>
        <w:rPr>
          <w:rFonts w:ascii="Garamond"/>
          <w:sz w:val="43"/>
        </w:rPr>
      </w:pPr>
      <w:r>
        <w:pict w14:anchorId="1DF81FE4">
          <v:shape id="_x0000_s1033" type="#_x0000_t202" style="position:absolute;left:0;text-align:left;margin-left:420.05pt;margin-top:6.7pt;width:23.3pt;height:65pt;z-index:-19774976;mso-position-horizontal-relative:page" filled="f" stroked="f">
            <v:textbox inset="0,0,0,0">
              <w:txbxContent>
                <w:p w14:paraId="1DF82130" w14:textId="77777777" w:rsidR="003D45B2" w:rsidRDefault="003D2B09">
                  <w:pPr>
                    <w:spacing w:before="304"/>
                    <w:rPr>
                      <w:rFonts w:ascii="Times New Roman"/>
                      <w:sz w:val="55"/>
                    </w:rPr>
                  </w:pPr>
                  <w:proofErr w:type="spellStart"/>
                  <w:r>
                    <w:rPr>
                      <w:rFonts w:ascii="Times New Roman"/>
                      <w:color w:val="1C1C1C"/>
                      <w:w w:val="75"/>
                      <w:sz w:val="55"/>
                    </w:rPr>
                    <w:t>ltl</w:t>
                  </w:r>
                  <w:proofErr w:type="spellEnd"/>
                  <w:r>
                    <w:rPr>
                      <w:rFonts w:ascii="Times New Roman"/>
                      <w:color w:val="1C1C1C"/>
                      <w:w w:val="75"/>
                      <w:sz w:val="55"/>
                    </w:rPr>
                    <w:t>:</w:t>
                  </w:r>
                </w:p>
              </w:txbxContent>
            </v:textbox>
            <w10:wrap anchorx="page"/>
          </v:shape>
        </w:pict>
      </w:r>
      <w:r w:rsidR="003D2B09">
        <w:rPr>
          <w:rFonts w:ascii="Garamond"/>
          <w:color w:val="212121"/>
          <w:spacing w:val="-9"/>
          <w:w w:val="125"/>
          <w:sz w:val="43"/>
        </w:rPr>
        <w:t>The</w:t>
      </w:r>
      <w:r w:rsidR="003D2B09">
        <w:rPr>
          <w:rFonts w:ascii="Garamond"/>
          <w:color w:val="212121"/>
          <w:spacing w:val="-30"/>
          <w:w w:val="125"/>
          <w:sz w:val="43"/>
        </w:rPr>
        <w:t xml:space="preserve"> </w:t>
      </w:r>
      <w:r w:rsidR="003D2B09">
        <w:rPr>
          <w:rFonts w:ascii="Garamond"/>
          <w:color w:val="212121"/>
          <w:spacing w:val="-8"/>
          <w:w w:val="125"/>
          <w:sz w:val="43"/>
        </w:rPr>
        <w:t>cover</w:t>
      </w:r>
      <w:r w:rsidR="003D2B09">
        <w:rPr>
          <w:rFonts w:ascii="Garamond"/>
          <w:color w:val="212121"/>
          <w:spacing w:val="-30"/>
          <w:w w:val="125"/>
          <w:sz w:val="43"/>
        </w:rPr>
        <w:t xml:space="preserve"> </w:t>
      </w:r>
      <w:r w:rsidR="003D2B09">
        <w:rPr>
          <w:rFonts w:ascii="Garamond"/>
          <w:color w:val="212121"/>
          <w:spacing w:val="-8"/>
          <w:w w:val="125"/>
          <w:sz w:val="43"/>
        </w:rPr>
        <w:t>and</w:t>
      </w:r>
      <w:r w:rsidR="003D2B09">
        <w:rPr>
          <w:rFonts w:ascii="Garamond"/>
          <w:color w:val="212121"/>
          <w:spacing w:val="-30"/>
          <w:w w:val="125"/>
          <w:sz w:val="43"/>
        </w:rPr>
        <w:t xml:space="preserve"> </w:t>
      </w:r>
      <w:r w:rsidR="003D2B09">
        <w:rPr>
          <w:rFonts w:ascii="Garamond"/>
          <w:color w:val="212121"/>
          <w:spacing w:val="-8"/>
          <w:w w:val="125"/>
          <w:sz w:val="43"/>
        </w:rPr>
        <w:t>title</w:t>
      </w:r>
      <w:r w:rsidR="003D2B09">
        <w:rPr>
          <w:rFonts w:ascii="Garamond"/>
          <w:color w:val="212121"/>
          <w:spacing w:val="-35"/>
          <w:w w:val="125"/>
          <w:sz w:val="43"/>
        </w:rPr>
        <w:t xml:space="preserve"> </w:t>
      </w:r>
      <w:r w:rsidR="003D2B09">
        <w:rPr>
          <w:rFonts w:ascii="Garamond"/>
          <w:color w:val="212121"/>
          <w:spacing w:val="-8"/>
          <w:w w:val="125"/>
          <w:sz w:val="43"/>
        </w:rPr>
        <w:t>page</w:t>
      </w:r>
      <w:r w:rsidR="003D2B09">
        <w:rPr>
          <w:rFonts w:ascii="Garamond"/>
          <w:color w:val="212121"/>
          <w:spacing w:val="-22"/>
          <w:w w:val="125"/>
          <w:sz w:val="43"/>
        </w:rPr>
        <w:t xml:space="preserve"> </w:t>
      </w:r>
      <w:r w:rsidR="003D2B09">
        <w:rPr>
          <w:rFonts w:ascii="Garamond"/>
          <w:color w:val="212121"/>
          <w:spacing w:val="-8"/>
          <w:w w:val="125"/>
          <w:sz w:val="43"/>
        </w:rPr>
        <w:t>calligraphy</w:t>
      </w:r>
    </w:p>
    <w:p w14:paraId="1DF81D65" w14:textId="77777777" w:rsidR="003D45B2" w:rsidRDefault="00000000">
      <w:pPr>
        <w:tabs>
          <w:tab w:val="left" w:pos="7800"/>
        </w:tabs>
        <w:spacing w:before="46" w:line="288" w:lineRule="auto"/>
        <w:ind w:left="2855" w:right="4050" w:firstLine="414"/>
        <w:rPr>
          <w:rFonts w:ascii="Garamond"/>
          <w:sz w:val="43"/>
        </w:rPr>
      </w:pPr>
      <w:r>
        <w:pict w14:anchorId="1DF81FE5">
          <v:shape id="_x0000_s1032" type="#_x0000_t202" style="position:absolute;left:0;text-align:left;margin-left:588.8pt;margin-top:22.55pt;width:69.8pt;height:64.3pt;z-index:-19774464;mso-position-horizontal-relative:page" filled="f" stroked="f">
            <v:textbox inset="0,0,0,0">
              <w:txbxContent>
                <w:p w14:paraId="1DF82131" w14:textId="77777777" w:rsidR="003D45B2" w:rsidRDefault="003D2B09">
                  <w:pPr>
                    <w:spacing w:before="268"/>
                    <w:rPr>
                      <w:rFonts w:ascii="Times New Roman"/>
                      <w:sz w:val="46"/>
                    </w:rPr>
                  </w:pPr>
                  <w:proofErr w:type="gramStart"/>
                  <w:r>
                    <w:rPr>
                      <w:rFonts w:ascii="Times New Roman"/>
                      <w:color w:val="1C1C1C"/>
                      <w:w w:val="90"/>
                      <w:sz w:val="46"/>
                    </w:rPr>
                    <w:t>MJ{</w:t>
                  </w:r>
                  <w:proofErr w:type="gramEnd"/>
                  <w:r>
                    <w:rPr>
                      <w:rFonts w:ascii="Times New Roman"/>
                      <w:color w:val="1C1C1C"/>
                      <w:w w:val="90"/>
                      <w:sz w:val="46"/>
                    </w:rPr>
                    <w:t>W</w:t>
                  </w:r>
                  <w:r>
                    <w:rPr>
                      <w:rFonts w:ascii="Times New Roman"/>
                      <w:color w:val="1C1C1C"/>
                      <w:w w:val="90"/>
                      <w:position w:val="-3"/>
                      <w:sz w:val="46"/>
                    </w:rPr>
                    <w:t>P</w:t>
                  </w:r>
                </w:p>
              </w:txbxContent>
            </v:textbox>
            <w10:wrap anchorx="page"/>
          </v:shape>
        </w:pict>
      </w:r>
      <w:r w:rsidR="003D2B09">
        <w:rPr>
          <w:rFonts w:ascii="Garamond"/>
          <w:color w:val="1C1C1C"/>
          <w:w w:val="115"/>
          <w:sz w:val="43"/>
        </w:rPr>
        <w:t>of</w:t>
      </w:r>
      <w:r w:rsidR="003D2B09">
        <w:rPr>
          <w:rFonts w:ascii="Garamond"/>
          <w:color w:val="1C1C1C"/>
          <w:spacing w:val="-37"/>
          <w:w w:val="115"/>
          <w:sz w:val="43"/>
        </w:rPr>
        <w:t xml:space="preserve"> </w:t>
      </w:r>
      <w:r w:rsidR="003D2B09">
        <w:rPr>
          <w:rFonts w:ascii="Garamond"/>
          <w:color w:val="1C1C1C"/>
          <w:w w:val="115"/>
          <w:sz w:val="43"/>
        </w:rPr>
        <w:t>the</w:t>
      </w:r>
      <w:r w:rsidR="003D2B09">
        <w:rPr>
          <w:rFonts w:ascii="Garamond"/>
          <w:color w:val="1C1C1C"/>
          <w:spacing w:val="-21"/>
          <w:w w:val="115"/>
          <w:sz w:val="43"/>
        </w:rPr>
        <w:t xml:space="preserve"> </w:t>
      </w:r>
      <w:r w:rsidR="003D2B09">
        <w:rPr>
          <w:rFonts w:ascii="Garamond"/>
          <w:color w:val="1C1C1C"/>
          <w:w w:val="115"/>
          <w:sz w:val="43"/>
        </w:rPr>
        <w:t>character</w:t>
      </w:r>
      <w:r w:rsidR="003D2B09">
        <w:rPr>
          <w:rFonts w:ascii="Garamond"/>
          <w:color w:val="1C1C1C"/>
          <w:spacing w:val="-29"/>
          <w:w w:val="115"/>
          <w:sz w:val="43"/>
        </w:rPr>
        <w:t xml:space="preserve"> </w:t>
      </w:r>
      <w:r w:rsidR="003D2B09">
        <w:rPr>
          <w:rFonts w:ascii="Trebuchet MS"/>
          <w:color w:val="1C1C1C"/>
          <w:w w:val="115"/>
          <w:sz w:val="45"/>
        </w:rPr>
        <w:t>Tao</w:t>
      </w:r>
      <w:r w:rsidR="003D2B09">
        <w:rPr>
          <w:rFonts w:ascii="Trebuchet MS"/>
          <w:color w:val="1C1C1C"/>
          <w:w w:val="115"/>
          <w:sz w:val="45"/>
        </w:rPr>
        <w:tab/>
      </w:r>
      <w:r w:rsidR="003D2B09">
        <w:rPr>
          <w:rFonts w:ascii="Garamond"/>
          <w:color w:val="1C1C1C"/>
          <w:w w:val="120"/>
          <w:sz w:val="43"/>
        </w:rPr>
        <w:t>is</w:t>
      </w:r>
      <w:r w:rsidR="003D2B09">
        <w:rPr>
          <w:rFonts w:ascii="Garamond"/>
          <w:color w:val="1C1C1C"/>
          <w:spacing w:val="-56"/>
          <w:w w:val="120"/>
          <w:sz w:val="43"/>
        </w:rPr>
        <w:t xml:space="preserve"> </w:t>
      </w:r>
      <w:r w:rsidR="003D2B09">
        <w:rPr>
          <w:rFonts w:ascii="Garamond"/>
          <w:color w:val="1C1C1C"/>
          <w:w w:val="120"/>
          <w:sz w:val="43"/>
        </w:rPr>
        <w:t>by</w:t>
      </w:r>
      <w:r w:rsidR="003D2B09">
        <w:rPr>
          <w:rFonts w:ascii="Garamond"/>
          <w:color w:val="1C1C1C"/>
          <w:spacing w:val="-40"/>
          <w:w w:val="120"/>
          <w:sz w:val="43"/>
        </w:rPr>
        <w:t xml:space="preserve"> </w:t>
      </w:r>
      <w:r w:rsidR="003D2B09">
        <w:rPr>
          <w:rFonts w:ascii="Garamond"/>
          <w:color w:val="1C1C1C"/>
          <w:w w:val="120"/>
          <w:sz w:val="43"/>
        </w:rPr>
        <w:t>one</w:t>
      </w:r>
      <w:r w:rsidR="003D2B09">
        <w:rPr>
          <w:rFonts w:ascii="Garamond"/>
          <w:color w:val="1C1C1C"/>
          <w:spacing w:val="-16"/>
          <w:w w:val="120"/>
          <w:sz w:val="43"/>
        </w:rPr>
        <w:t xml:space="preserve"> </w:t>
      </w:r>
      <w:r w:rsidR="003D2B09">
        <w:rPr>
          <w:rFonts w:ascii="Garamond"/>
          <w:color w:val="1C1C1C"/>
          <w:w w:val="120"/>
          <w:sz w:val="43"/>
        </w:rPr>
        <w:t>of</w:t>
      </w:r>
      <w:r w:rsidR="003D2B09">
        <w:rPr>
          <w:rFonts w:ascii="Garamond"/>
          <w:color w:val="1C1C1C"/>
          <w:spacing w:val="-33"/>
          <w:w w:val="120"/>
          <w:sz w:val="43"/>
        </w:rPr>
        <w:t xml:space="preserve"> </w:t>
      </w:r>
      <w:r w:rsidR="003D2B09">
        <w:rPr>
          <w:rFonts w:ascii="Garamond"/>
          <w:color w:val="1C1C1C"/>
          <w:w w:val="120"/>
          <w:sz w:val="43"/>
        </w:rPr>
        <w:t>China's</w:t>
      </w:r>
      <w:r w:rsidR="003D2B09">
        <w:rPr>
          <w:rFonts w:ascii="Garamond"/>
          <w:color w:val="1C1C1C"/>
          <w:spacing w:val="-126"/>
          <w:w w:val="120"/>
          <w:sz w:val="43"/>
        </w:rPr>
        <w:t xml:space="preserve"> </w:t>
      </w:r>
      <w:r w:rsidR="003D2B09">
        <w:rPr>
          <w:rFonts w:ascii="Garamond"/>
          <w:color w:val="1C1C1C"/>
          <w:w w:val="120"/>
          <w:sz w:val="43"/>
        </w:rPr>
        <w:t>greatest</w:t>
      </w:r>
      <w:r w:rsidR="003D2B09">
        <w:rPr>
          <w:rFonts w:ascii="Garamond"/>
          <w:color w:val="1C1C1C"/>
          <w:spacing w:val="-21"/>
          <w:w w:val="120"/>
          <w:sz w:val="43"/>
        </w:rPr>
        <w:t xml:space="preserve"> </w:t>
      </w:r>
      <w:r w:rsidR="003D2B09">
        <w:rPr>
          <w:rFonts w:ascii="Garamond"/>
          <w:color w:val="1C1C1C"/>
          <w:w w:val="120"/>
          <w:sz w:val="43"/>
        </w:rPr>
        <w:t>calligraphers,</w:t>
      </w:r>
      <w:r w:rsidR="003D2B09">
        <w:rPr>
          <w:rFonts w:ascii="Garamond"/>
          <w:color w:val="1C1C1C"/>
          <w:spacing w:val="-11"/>
          <w:w w:val="120"/>
          <w:sz w:val="43"/>
        </w:rPr>
        <w:t xml:space="preserve"> </w:t>
      </w:r>
      <w:r w:rsidR="003D2B09">
        <w:rPr>
          <w:rFonts w:ascii="Garamond"/>
          <w:color w:val="1C1C1C"/>
          <w:w w:val="120"/>
          <w:sz w:val="43"/>
        </w:rPr>
        <w:t>Yen</w:t>
      </w:r>
      <w:r w:rsidR="003D2B09">
        <w:rPr>
          <w:rFonts w:ascii="Garamond"/>
          <w:color w:val="1C1C1C"/>
          <w:spacing w:val="-26"/>
          <w:w w:val="120"/>
          <w:sz w:val="43"/>
        </w:rPr>
        <w:t xml:space="preserve"> </w:t>
      </w:r>
      <w:r w:rsidR="003D2B09">
        <w:rPr>
          <w:rFonts w:ascii="Garamond"/>
          <w:color w:val="1C1C1C"/>
          <w:w w:val="120"/>
          <w:sz w:val="43"/>
        </w:rPr>
        <w:t>Chen-</w:t>
      </w:r>
      <w:proofErr w:type="spellStart"/>
      <w:r w:rsidR="003D2B09">
        <w:rPr>
          <w:rFonts w:ascii="Garamond"/>
          <w:color w:val="1C1C1C"/>
          <w:w w:val="120"/>
          <w:sz w:val="43"/>
        </w:rPr>
        <w:t>ch'ing</w:t>
      </w:r>
      <w:proofErr w:type="spellEnd"/>
    </w:p>
    <w:p w14:paraId="1DF81D66" w14:textId="77777777" w:rsidR="003D45B2" w:rsidRDefault="00000000">
      <w:pPr>
        <w:spacing w:line="474" w:lineRule="exact"/>
        <w:ind w:left="117" w:right="901"/>
        <w:jc w:val="center"/>
        <w:rPr>
          <w:rFonts w:ascii="Garamond"/>
          <w:sz w:val="43"/>
        </w:rPr>
      </w:pPr>
      <w:r>
        <w:pict w14:anchorId="1DF81FE6">
          <v:shape id="_x0000_s1031" type="#_x0000_t202" style="position:absolute;left:0;text-align:left;margin-left:549.8pt;margin-top:5.7pt;width:46.55pt;height:65pt;z-index:-19775488;mso-position-horizontal-relative:page" filled="f" stroked="f">
            <v:textbox inset="0,0,0,0">
              <w:txbxContent>
                <w:p w14:paraId="1DF82132" w14:textId="77777777" w:rsidR="003D45B2" w:rsidRDefault="003D2B09">
                  <w:pPr>
                    <w:spacing w:before="304"/>
                    <w:rPr>
                      <w:rFonts w:ascii="Times New Roman"/>
                      <w:sz w:val="55"/>
                    </w:rPr>
                  </w:pPr>
                  <w:r>
                    <w:rPr>
                      <w:rFonts w:ascii="Times New Roman"/>
                      <w:color w:val="1C1C1C"/>
                      <w:w w:val="115"/>
                      <w:sz w:val="55"/>
                    </w:rPr>
                    <w:t>'*0.</w:t>
                  </w:r>
                </w:p>
              </w:txbxContent>
            </v:textbox>
            <w10:wrap anchorx="page"/>
          </v:shape>
        </w:pict>
      </w:r>
      <w:r w:rsidR="003D2B09">
        <w:rPr>
          <w:rFonts w:ascii="Trebuchet MS"/>
          <w:color w:val="1C1C1C"/>
          <w:spacing w:val="-2"/>
          <w:w w:val="115"/>
          <w:sz w:val="45"/>
        </w:rPr>
        <w:t>(709-785).</w:t>
      </w:r>
      <w:r w:rsidR="003D2B09">
        <w:rPr>
          <w:rFonts w:ascii="Trebuchet MS"/>
          <w:color w:val="1C1C1C"/>
          <w:spacing w:val="-36"/>
          <w:w w:val="115"/>
          <w:sz w:val="45"/>
        </w:rPr>
        <w:t xml:space="preserve"> </w:t>
      </w:r>
      <w:r w:rsidR="003D2B09">
        <w:rPr>
          <w:rFonts w:ascii="Garamond"/>
          <w:color w:val="1C1C1C"/>
          <w:spacing w:val="-2"/>
          <w:w w:val="115"/>
          <w:sz w:val="43"/>
        </w:rPr>
        <w:t>It</w:t>
      </w:r>
      <w:r w:rsidR="003D2B09">
        <w:rPr>
          <w:rFonts w:ascii="Garamond"/>
          <w:color w:val="1C1C1C"/>
          <w:spacing w:val="-34"/>
          <w:w w:val="115"/>
          <w:sz w:val="43"/>
        </w:rPr>
        <w:t xml:space="preserve"> </w:t>
      </w:r>
      <w:r w:rsidR="003D2B09">
        <w:rPr>
          <w:rFonts w:ascii="Garamond"/>
          <w:color w:val="1C1C1C"/>
          <w:spacing w:val="-2"/>
          <w:w w:val="115"/>
          <w:sz w:val="43"/>
        </w:rPr>
        <w:t>is</w:t>
      </w:r>
      <w:r w:rsidR="003D2B09">
        <w:rPr>
          <w:rFonts w:ascii="Garamond"/>
          <w:color w:val="1C1C1C"/>
          <w:spacing w:val="-34"/>
          <w:w w:val="115"/>
          <w:sz w:val="43"/>
        </w:rPr>
        <w:t xml:space="preserve"> </w:t>
      </w:r>
      <w:r w:rsidR="003D2B09">
        <w:rPr>
          <w:rFonts w:ascii="Garamond"/>
          <w:color w:val="1C1C1C"/>
          <w:spacing w:val="-2"/>
          <w:w w:val="115"/>
          <w:sz w:val="43"/>
        </w:rPr>
        <w:t>part</w:t>
      </w:r>
      <w:r w:rsidR="003D2B09">
        <w:rPr>
          <w:rFonts w:ascii="Garamond"/>
          <w:color w:val="1C1C1C"/>
          <w:spacing w:val="-33"/>
          <w:w w:val="115"/>
          <w:sz w:val="43"/>
        </w:rPr>
        <w:t xml:space="preserve"> </w:t>
      </w:r>
      <w:r w:rsidR="003D2B09">
        <w:rPr>
          <w:rFonts w:ascii="Garamond"/>
          <w:color w:val="1C1C1C"/>
          <w:spacing w:val="-2"/>
          <w:w w:val="115"/>
          <w:sz w:val="43"/>
        </w:rPr>
        <w:t>of</w:t>
      </w:r>
      <w:r w:rsidR="003D2B09">
        <w:rPr>
          <w:rFonts w:ascii="Garamond"/>
          <w:color w:val="1C1C1C"/>
          <w:spacing w:val="-19"/>
          <w:w w:val="115"/>
          <w:sz w:val="43"/>
        </w:rPr>
        <w:t xml:space="preserve"> </w:t>
      </w:r>
      <w:r w:rsidR="003D2B09">
        <w:rPr>
          <w:rFonts w:ascii="Garamond"/>
          <w:color w:val="1C1C1C"/>
          <w:spacing w:val="-2"/>
          <w:w w:val="115"/>
          <w:sz w:val="43"/>
        </w:rPr>
        <w:t>a</w:t>
      </w:r>
      <w:r w:rsidR="003D2B09">
        <w:rPr>
          <w:rFonts w:ascii="Garamond"/>
          <w:color w:val="1C1C1C"/>
          <w:spacing w:val="-18"/>
          <w:w w:val="115"/>
          <w:sz w:val="43"/>
        </w:rPr>
        <w:t xml:space="preserve"> </w:t>
      </w:r>
      <w:r w:rsidR="003D2B09">
        <w:rPr>
          <w:rFonts w:ascii="Garamond"/>
          <w:color w:val="1C1C1C"/>
          <w:spacing w:val="-2"/>
          <w:w w:val="115"/>
          <w:sz w:val="43"/>
        </w:rPr>
        <w:t>longer</w:t>
      </w:r>
      <w:r w:rsidR="003D2B09">
        <w:rPr>
          <w:rFonts w:ascii="Garamond"/>
          <w:color w:val="1C1C1C"/>
          <w:spacing w:val="-49"/>
          <w:w w:val="115"/>
          <w:sz w:val="43"/>
        </w:rPr>
        <w:t xml:space="preserve"> </w:t>
      </w:r>
      <w:r w:rsidR="003D2B09">
        <w:rPr>
          <w:rFonts w:ascii="Garamond"/>
          <w:color w:val="1C1C1C"/>
          <w:spacing w:val="-2"/>
          <w:w w:val="115"/>
          <w:sz w:val="43"/>
        </w:rPr>
        <w:t>inscription</w:t>
      </w:r>
      <w:r w:rsidR="003D2B09">
        <w:rPr>
          <w:rFonts w:ascii="Garamond"/>
          <w:color w:val="1C1C1C"/>
          <w:spacing w:val="-34"/>
          <w:w w:val="115"/>
          <w:sz w:val="43"/>
        </w:rPr>
        <w:t xml:space="preserve"> </w:t>
      </w:r>
      <w:r w:rsidR="003D2B09">
        <w:rPr>
          <w:rFonts w:ascii="Garamond"/>
          <w:color w:val="1C1C1C"/>
          <w:spacing w:val="-2"/>
          <w:w w:val="115"/>
          <w:sz w:val="43"/>
        </w:rPr>
        <w:t>written</w:t>
      </w:r>
      <w:r w:rsidR="003D2B09">
        <w:rPr>
          <w:rFonts w:ascii="Garamond"/>
          <w:color w:val="1C1C1C"/>
          <w:spacing w:val="-19"/>
          <w:w w:val="115"/>
          <w:sz w:val="43"/>
        </w:rPr>
        <w:t xml:space="preserve"> </w:t>
      </w:r>
      <w:r w:rsidR="003D2B09">
        <w:rPr>
          <w:rFonts w:ascii="Garamond"/>
          <w:color w:val="1C1C1C"/>
          <w:spacing w:val="-1"/>
          <w:w w:val="115"/>
          <w:sz w:val="43"/>
        </w:rPr>
        <w:t>circa</w:t>
      </w:r>
    </w:p>
    <w:p w14:paraId="1DF81D67" w14:textId="77777777" w:rsidR="003D45B2" w:rsidRDefault="003D2B09">
      <w:pPr>
        <w:tabs>
          <w:tab w:val="left" w:pos="10920"/>
        </w:tabs>
        <w:spacing w:before="84" w:line="280" w:lineRule="auto"/>
        <w:ind w:left="2850" w:right="3657"/>
        <w:jc w:val="center"/>
        <w:rPr>
          <w:rFonts w:ascii="Garamond"/>
          <w:sz w:val="43"/>
        </w:rPr>
      </w:pPr>
      <w:r>
        <w:rPr>
          <w:rFonts w:ascii="Palatino Linotype"/>
          <w:color w:val="1C1C1C"/>
          <w:spacing w:val="-1"/>
          <w:w w:val="120"/>
          <w:position w:val="1"/>
          <w:sz w:val="34"/>
        </w:rPr>
        <w:t>775</w:t>
      </w:r>
      <w:r>
        <w:rPr>
          <w:rFonts w:ascii="Palatino Linotype"/>
          <w:color w:val="1C1C1C"/>
          <w:spacing w:val="10"/>
          <w:w w:val="120"/>
          <w:position w:val="1"/>
          <w:sz w:val="34"/>
        </w:rPr>
        <w:t xml:space="preserve"> </w:t>
      </w:r>
      <w:r>
        <w:rPr>
          <w:rFonts w:ascii="Garamond"/>
          <w:color w:val="1C1C1C"/>
          <w:spacing w:val="-1"/>
          <w:w w:val="120"/>
          <w:sz w:val="43"/>
        </w:rPr>
        <w:t>at</w:t>
      </w:r>
      <w:r>
        <w:rPr>
          <w:rFonts w:ascii="Garamond"/>
          <w:color w:val="1C1C1C"/>
          <w:spacing w:val="-32"/>
          <w:w w:val="120"/>
          <w:sz w:val="43"/>
        </w:rPr>
        <w:t xml:space="preserve"> </w:t>
      </w:r>
      <w:r>
        <w:rPr>
          <w:rFonts w:ascii="Garamond"/>
          <w:color w:val="1C1C1C"/>
          <w:spacing w:val="-1"/>
          <w:w w:val="120"/>
          <w:position w:val="1"/>
          <w:sz w:val="43"/>
        </w:rPr>
        <w:t>the</w:t>
      </w:r>
      <w:r>
        <w:rPr>
          <w:rFonts w:ascii="Garamond"/>
          <w:color w:val="1C1C1C"/>
          <w:spacing w:val="-39"/>
          <w:w w:val="120"/>
          <w:position w:val="1"/>
          <w:sz w:val="43"/>
        </w:rPr>
        <w:t xml:space="preserve"> </w:t>
      </w:r>
      <w:r>
        <w:rPr>
          <w:rFonts w:ascii="Garamond"/>
          <w:color w:val="1C1C1C"/>
          <w:spacing w:val="-1"/>
          <w:w w:val="120"/>
          <w:position w:val="1"/>
          <w:sz w:val="43"/>
        </w:rPr>
        <w:t>Taoist</w:t>
      </w:r>
      <w:r>
        <w:rPr>
          <w:rFonts w:ascii="Garamond"/>
          <w:color w:val="1C1C1C"/>
          <w:spacing w:val="-16"/>
          <w:w w:val="120"/>
          <w:position w:val="1"/>
          <w:sz w:val="43"/>
        </w:rPr>
        <w:t xml:space="preserve"> </w:t>
      </w:r>
      <w:r>
        <w:rPr>
          <w:rFonts w:ascii="Garamond"/>
          <w:color w:val="1C1C1C"/>
          <w:spacing w:val="-1"/>
          <w:w w:val="120"/>
          <w:position w:val="1"/>
          <w:sz w:val="43"/>
        </w:rPr>
        <w:t>center</w:t>
      </w:r>
      <w:r>
        <w:rPr>
          <w:rFonts w:ascii="Garamond"/>
          <w:color w:val="1C1C1C"/>
          <w:spacing w:val="-32"/>
          <w:w w:val="120"/>
          <w:position w:val="1"/>
          <w:sz w:val="43"/>
        </w:rPr>
        <w:t xml:space="preserve"> </w:t>
      </w:r>
      <w:r>
        <w:rPr>
          <w:rFonts w:ascii="Garamond"/>
          <w:color w:val="1C1C1C"/>
          <w:spacing w:val="-1"/>
          <w:w w:val="120"/>
          <w:sz w:val="43"/>
        </w:rPr>
        <w:t>of</w:t>
      </w:r>
      <w:r>
        <w:rPr>
          <w:rFonts w:ascii="Garamond"/>
          <w:color w:val="1C1C1C"/>
          <w:spacing w:val="-24"/>
          <w:w w:val="120"/>
          <w:sz w:val="43"/>
        </w:rPr>
        <w:t xml:space="preserve"> </w:t>
      </w:r>
      <w:proofErr w:type="spellStart"/>
      <w:r>
        <w:rPr>
          <w:rFonts w:ascii="Garamond"/>
          <w:color w:val="1C1C1C"/>
          <w:spacing w:val="-1"/>
          <w:w w:val="120"/>
          <w:position w:val="1"/>
          <w:sz w:val="43"/>
        </w:rPr>
        <w:t>Maoshan</w:t>
      </w:r>
      <w:proofErr w:type="spellEnd"/>
      <w:r>
        <w:rPr>
          <w:rFonts w:ascii="Garamond"/>
          <w:color w:val="1C1C1C"/>
          <w:spacing w:val="-1"/>
          <w:w w:val="120"/>
          <w:position w:val="1"/>
          <w:sz w:val="43"/>
        </w:rPr>
        <w:tab/>
      </w:r>
      <w:r>
        <w:rPr>
          <w:rFonts w:ascii="Garamond"/>
          <w:color w:val="1C1C1C"/>
          <w:w w:val="120"/>
          <w:position w:val="1"/>
          <w:sz w:val="43"/>
        </w:rPr>
        <w:t>while</w:t>
      </w:r>
      <w:r>
        <w:rPr>
          <w:rFonts w:ascii="Garamond"/>
          <w:color w:val="1C1C1C"/>
          <w:spacing w:val="-126"/>
          <w:w w:val="120"/>
          <w:position w:val="1"/>
          <w:sz w:val="43"/>
        </w:rPr>
        <w:t xml:space="preserve"> </w:t>
      </w:r>
      <w:r>
        <w:rPr>
          <w:rFonts w:ascii="Garamond"/>
          <w:color w:val="1C1C1C"/>
          <w:w w:val="120"/>
          <w:sz w:val="43"/>
        </w:rPr>
        <w:t>Yen</w:t>
      </w:r>
      <w:r>
        <w:rPr>
          <w:rFonts w:ascii="Garamond"/>
          <w:color w:val="1C1C1C"/>
          <w:spacing w:val="-32"/>
          <w:w w:val="120"/>
          <w:sz w:val="43"/>
        </w:rPr>
        <w:t xml:space="preserve"> </w:t>
      </w:r>
      <w:r>
        <w:rPr>
          <w:rFonts w:ascii="Garamond"/>
          <w:color w:val="1C1C1C"/>
          <w:w w:val="120"/>
          <w:sz w:val="43"/>
        </w:rPr>
        <w:t>was</w:t>
      </w:r>
      <w:r>
        <w:rPr>
          <w:rFonts w:ascii="Garamond"/>
          <w:color w:val="1C1C1C"/>
          <w:spacing w:val="-2"/>
          <w:w w:val="120"/>
          <w:sz w:val="43"/>
        </w:rPr>
        <w:t xml:space="preserve"> </w:t>
      </w:r>
      <w:r>
        <w:rPr>
          <w:rFonts w:ascii="Garamond"/>
          <w:color w:val="1C1C1C"/>
          <w:w w:val="120"/>
          <w:sz w:val="43"/>
        </w:rPr>
        <w:t>Military</w:t>
      </w:r>
      <w:r>
        <w:rPr>
          <w:rFonts w:ascii="Garamond"/>
          <w:color w:val="1C1C1C"/>
          <w:spacing w:val="-23"/>
          <w:w w:val="120"/>
          <w:sz w:val="43"/>
        </w:rPr>
        <w:t xml:space="preserve"> </w:t>
      </w:r>
      <w:r>
        <w:rPr>
          <w:rFonts w:ascii="Garamond"/>
          <w:color w:val="1C1C1C"/>
          <w:w w:val="120"/>
          <w:sz w:val="43"/>
        </w:rPr>
        <w:t>Commissioner</w:t>
      </w:r>
      <w:r>
        <w:rPr>
          <w:rFonts w:ascii="Garamond"/>
          <w:color w:val="1C1C1C"/>
          <w:spacing w:val="-39"/>
          <w:w w:val="120"/>
          <w:sz w:val="43"/>
        </w:rPr>
        <w:t xml:space="preserve"> </w:t>
      </w:r>
      <w:r>
        <w:rPr>
          <w:rFonts w:ascii="Garamond"/>
          <w:color w:val="1C1C1C"/>
          <w:w w:val="120"/>
          <w:sz w:val="43"/>
        </w:rPr>
        <w:t>of</w:t>
      </w:r>
    </w:p>
    <w:p w14:paraId="1DF81D68" w14:textId="77777777" w:rsidR="003D45B2" w:rsidRDefault="003D2B09">
      <w:pPr>
        <w:spacing w:before="37"/>
        <w:ind w:left="109" w:right="901"/>
        <w:jc w:val="center"/>
        <w:rPr>
          <w:rFonts w:ascii="Garamond"/>
          <w:sz w:val="43"/>
        </w:rPr>
      </w:pPr>
      <w:r>
        <w:rPr>
          <w:rFonts w:ascii="Garamond"/>
          <w:color w:val="1C1C1C"/>
          <w:w w:val="120"/>
          <w:sz w:val="43"/>
        </w:rPr>
        <w:t>the</w:t>
      </w:r>
      <w:r>
        <w:rPr>
          <w:rFonts w:ascii="Garamond"/>
          <w:color w:val="1C1C1C"/>
          <w:spacing w:val="-26"/>
          <w:w w:val="120"/>
          <w:sz w:val="43"/>
        </w:rPr>
        <w:t xml:space="preserve"> </w:t>
      </w:r>
      <w:proofErr w:type="spellStart"/>
      <w:r>
        <w:rPr>
          <w:rFonts w:ascii="Garamond"/>
          <w:color w:val="1C1C1C"/>
          <w:w w:val="120"/>
          <w:sz w:val="43"/>
        </w:rPr>
        <w:t>Huchou</w:t>
      </w:r>
      <w:proofErr w:type="spellEnd"/>
      <w:r>
        <w:rPr>
          <w:rFonts w:ascii="Garamond"/>
          <w:color w:val="1C1C1C"/>
          <w:spacing w:val="-12"/>
          <w:w w:val="120"/>
          <w:sz w:val="43"/>
        </w:rPr>
        <w:t xml:space="preserve"> </w:t>
      </w:r>
      <w:r>
        <w:rPr>
          <w:rFonts w:ascii="Garamond"/>
          <w:color w:val="1C1C1C"/>
          <w:w w:val="120"/>
          <w:sz w:val="43"/>
        </w:rPr>
        <w:t>area.</w:t>
      </w:r>
    </w:p>
    <w:p w14:paraId="1DF81D69" w14:textId="77777777" w:rsidR="003D45B2" w:rsidRDefault="003D45B2">
      <w:pPr>
        <w:jc w:val="center"/>
        <w:rPr>
          <w:rFonts w:ascii="Garamond"/>
          <w:sz w:val="43"/>
        </w:rPr>
        <w:sectPr w:rsidR="003D45B2">
          <w:pgSz w:w="18000" w:h="27000"/>
          <w:pgMar w:top="2600" w:right="1200" w:bottom="280" w:left="1140" w:header="720" w:footer="720" w:gutter="0"/>
          <w:cols w:space="720"/>
        </w:sectPr>
      </w:pPr>
    </w:p>
    <w:p w14:paraId="1DF81D6A" w14:textId="77777777" w:rsidR="003D45B2" w:rsidRDefault="003D2B09">
      <w:pPr>
        <w:spacing w:before="43"/>
        <w:ind w:left="104"/>
        <w:jc w:val="center"/>
        <w:rPr>
          <w:rFonts w:ascii="Times New Roman"/>
          <w:sz w:val="68"/>
        </w:rPr>
      </w:pPr>
      <w:r>
        <w:rPr>
          <w:rFonts w:ascii="Times New Roman"/>
          <w:color w:val="A16779"/>
          <w:w w:val="105"/>
          <w:sz w:val="41"/>
        </w:rPr>
        <w:lastRenderedPageBreak/>
        <w:t>$12.95</w:t>
      </w:r>
      <w:r>
        <w:rPr>
          <w:rFonts w:ascii="Times New Roman"/>
          <w:color w:val="A16779"/>
          <w:spacing w:val="40"/>
          <w:w w:val="105"/>
          <w:sz w:val="41"/>
        </w:rPr>
        <w:t xml:space="preserve"> </w:t>
      </w:r>
      <w:proofErr w:type="spellStart"/>
      <w:r>
        <w:rPr>
          <w:rFonts w:ascii="Times New Roman"/>
          <w:color w:val="A16779"/>
          <w:w w:val="105"/>
          <w:sz w:val="68"/>
        </w:rPr>
        <w:t>u</w:t>
      </w:r>
      <w:r>
        <w:rPr>
          <w:rFonts w:ascii="Times New Roman"/>
          <w:color w:val="A38C93"/>
          <w:w w:val="105"/>
          <w:sz w:val="68"/>
        </w:rPr>
        <w:t>.</w:t>
      </w:r>
      <w:r>
        <w:rPr>
          <w:rFonts w:ascii="Times New Roman"/>
          <w:color w:val="A16779"/>
          <w:w w:val="105"/>
          <w:sz w:val="68"/>
        </w:rPr>
        <w:t>s.</w:t>
      </w:r>
      <w:proofErr w:type="spellEnd"/>
    </w:p>
    <w:p w14:paraId="1DF81D6B" w14:textId="77777777" w:rsidR="003D45B2" w:rsidRDefault="003D2B09">
      <w:pPr>
        <w:spacing w:before="158"/>
        <w:ind w:left="82"/>
        <w:jc w:val="center"/>
        <w:rPr>
          <w:rFonts w:ascii="Times New Roman"/>
          <w:sz w:val="43"/>
        </w:rPr>
      </w:pPr>
      <w:r>
        <w:rPr>
          <w:rFonts w:ascii="Times New Roman"/>
          <w:color w:val="A16779"/>
          <w:w w:val="105"/>
          <w:sz w:val="43"/>
        </w:rPr>
        <w:t>Eastern</w:t>
      </w:r>
      <w:r>
        <w:rPr>
          <w:rFonts w:ascii="Times New Roman"/>
          <w:color w:val="A16779"/>
          <w:spacing w:val="64"/>
          <w:w w:val="105"/>
          <w:sz w:val="43"/>
        </w:rPr>
        <w:t xml:space="preserve"> </w:t>
      </w:r>
      <w:proofErr w:type="spellStart"/>
      <w:r>
        <w:rPr>
          <w:rFonts w:ascii="Times New Roman"/>
          <w:color w:val="A16779"/>
          <w:w w:val="105"/>
          <w:sz w:val="43"/>
        </w:rPr>
        <w:t>SpirituaUty</w:t>
      </w:r>
      <w:proofErr w:type="spellEnd"/>
      <w:r>
        <w:rPr>
          <w:rFonts w:ascii="Times New Roman"/>
          <w:color w:val="A16779"/>
          <w:spacing w:val="-1"/>
          <w:w w:val="105"/>
          <w:sz w:val="43"/>
        </w:rPr>
        <w:t xml:space="preserve"> </w:t>
      </w:r>
      <w:r>
        <w:rPr>
          <w:rFonts w:ascii="Times New Roman"/>
          <w:color w:val="A38C93"/>
          <w:w w:val="105"/>
          <w:sz w:val="43"/>
        </w:rPr>
        <w:t>/</w:t>
      </w:r>
      <w:r>
        <w:rPr>
          <w:rFonts w:ascii="Times New Roman"/>
          <w:color w:val="A38C93"/>
          <w:spacing w:val="-22"/>
          <w:w w:val="105"/>
          <w:sz w:val="43"/>
        </w:rPr>
        <w:t xml:space="preserve"> </w:t>
      </w:r>
      <w:r>
        <w:rPr>
          <w:rFonts w:ascii="Times New Roman"/>
          <w:color w:val="A16779"/>
          <w:w w:val="105"/>
          <w:sz w:val="43"/>
        </w:rPr>
        <w:t>Asia11</w:t>
      </w:r>
      <w:r>
        <w:rPr>
          <w:rFonts w:ascii="Times New Roman"/>
          <w:color w:val="A16779"/>
          <w:spacing w:val="-10"/>
          <w:w w:val="105"/>
          <w:sz w:val="43"/>
        </w:rPr>
        <w:t xml:space="preserve"> </w:t>
      </w:r>
      <w:r>
        <w:rPr>
          <w:rFonts w:ascii="Times New Roman"/>
          <w:color w:val="A16779"/>
          <w:w w:val="105"/>
          <w:sz w:val="43"/>
        </w:rPr>
        <w:t>Studies</w:t>
      </w:r>
    </w:p>
    <w:p w14:paraId="1DF81D6C" w14:textId="77777777" w:rsidR="003D45B2" w:rsidRDefault="003D45B2">
      <w:pPr>
        <w:pStyle w:val="BodyText"/>
        <w:rPr>
          <w:rFonts w:ascii="Times New Roman"/>
          <w:sz w:val="48"/>
        </w:rPr>
      </w:pPr>
    </w:p>
    <w:p w14:paraId="1DF81D6D" w14:textId="77777777" w:rsidR="003D45B2" w:rsidRDefault="003D45B2">
      <w:pPr>
        <w:pStyle w:val="BodyText"/>
        <w:rPr>
          <w:rFonts w:ascii="Times New Roman"/>
          <w:sz w:val="48"/>
        </w:rPr>
      </w:pPr>
    </w:p>
    <w:p w14:paraId="1DF81D6E" w14:textId="77777777" w:rsidR="003D45B2" w:rsidRDefault="003D45B2">
      <w:pPr>
        <w:pStyle w:val="BodyText"/>
        <w:rPr>
          <w:rFonts w:ascii="Times New Roman"/>
          <w:sz w:val="48"/>
        </w:rPr>
      </w:pPr>
    </w:p>
    <w:p w14:paraId="1DF81D6F" w14:textId="77777777" w:rsidR="003D45B2" w:rsidRDefault="003D45B2">
      <w:pPr>
        <w:pStyle w:val="BodyText"/>
        <w:spacing w:before="7"/>
        <w:rPr>
          <w:rFonts w:ascii="Times New Roman"/>
          <w:sz w:val="57"/>
        </w:rPr>
      </w:pPr>
    </w:p>
    <w:p w14:paraId="1DF81D70" w14:textId="77777777" w:rsidR="003D45B2" w:rsidRDefault="003D2B09">
      <w:pPr>
        <w:tabs>
          <w:tab w:val="right" w:leader="dot" w:pos="16034"/>
        </w:tabs>
        <w:spacing w:line="336" w:lineRule="auto"/>
        <w:ind w:left="316" w:right="114" w:hanging="207"/>
        <w:jc w:val="both"/>
        <w:rPr>
          <w:rFonts w:ascii="Times New Roman" w:hAnsi="Times New Roman"/>
          <w:sz w:val="43"/>
        </w:rPr>
      </w:pPr>
      <w:r>
        <w:rPr>
          <w:rFonts w:ascii="Times New Roman" w:hAnsi="Times New Roman"/>
          <w:color w:val="A16779"/>
          <w:w w:val="115"/>
          <w:sz w:val="43"/>
        </w:rPr>
        <w:t xml:space="preserve">"Here is an honest, fresh renditio11 of the </w:t>
      </w:r>
      <w:proofErr w:type="spellStart"/>
      <w:r>
        <w:rPr>
          <w:rFonts w:ascii="Times New Roman" w:hAnsi="Times New Roman"/>
          <w:i/>
          <w:color w:val="A16779"/>
          <w:w w:val="115"/>
          <w:sz w:val="46"/>
        </w:rPr>
        <w:t>Taoteching</w:t>
      </w:r>
      <w:proofErr w:type="spellEnd"/>
      <w:r>
        <w:rPr>
          <w:rFonts w:ascii="Times New Roman" w:hAnsi="Times New Roman"/>
          <w:i/>
          <w:color w:val="A16779"/>
          <w:w w:val="115"/>
          <w:sz w:val="46"/>
        </w:rPr>
        <w:t xml:space="preserve"> </w:t>
      </w:r>
      <w:r>
        <w:rPr>
          <w:rFonts w:ascii="Times New Roman" w:hAnsi="Times New Roman"/>
          <w:color w:val="A16779"/>
          <w:w w:val="115"/>
          <w:sz w:val="43"/>
        </w:rPr>
        <w:t xml:space="preserve">that has much to </w:t>
      </w:r>
      <w:proofErr w:type="spellStart"/>
      <w:r>
        <w:rPr>
          <w:rFonts w:ascii="Times New Roman" w:hAnsi="Times New Roman"/>
          <w:color w:val="A16779"/>
          <w:w w:val="115"/>
          <w:sz w:val="43"/>
        </w:rPr>
        <w:t>recom</w:t>
      </w:r>
      <w:proofErr w:type="spellEnd"/>
      <w:r>
        <w:rPr>
          <w:rFonts w:ascii="Times New Roman" w:hAnsi="Times New Roman"/>
          <w:color w:val="A16779"/>
          <w:w w:val="115"/>
          <w:sz w:val="43"/>
        </w:rPr>
        <w:t>­</w:t>
      </w:r>
      <w:r>
        <w:rPr>
          <w:rFonts w:ascii="Times New Roman" w:hAnsi="Times New Roman"/>
          <w:color w:val="A16779"/>
          <w:spacing w:val="1"/>
          <w:w w:val="115"/>
          <w:sz w:val="43"/>
        </w:rPr>
        <w:t xml:space="preserve"> </w:t>
      </w:r>
      <w:r>
        <w:rPr>
          <w:rFonts w:ascii="Times New Roman" w:hAnsi="Times New Roman"/>
          <w:color w:val="A16779"/>
          <w:w w:val="115"/>
          <w:sz w:val="43"/>
        </w:rPr>
        <w:t>n1cnd it. The language, tl1ough simple, aptly captures the austere and mystical</w:t>
      </w:r>
      <w:r>
        <w:rPr>
          <w:rFonts w:ascii="Times New Roman" w:hAnsi="Times New Roman"/>
          <w:color w:val="A16779"/>
          <w:spacing w:val="1"/>
          <w:w w:val="115"/>
          <w:sz w:val="43"/>
        </w:rPr>
        <w:t xml:space="preserve"> </w:t>
      </w:r>
      <w:r>
        <w:rPr>
          <w:rFonts w:ascii="Times New Roman" w:hAnsi="Times New Roman"/>
          <w:color w:val="A16779"/>
          <w:w w:val="110"/>
          <w:sz w:val="43"/>
        </w:rPr>
        <w:t xml:space="preserve">poetry </w:t>
      </w:r>
      <w:proofErr w:type="gramStart"/>
      <w:r>
        <w:rPr>
          <w:rFonts w:ascii="Times New Roman" w:hAnsi="Times New Roman"/>
          <w:color w:val="A16779"/>
          <w:w w:val="110"/>
          <w:sz w:val="43"/>
        </w:rPr>
        <w:t>of  the</w:t>
      </w:r>
      <w:proofErr w:type="gramEnd"/>
      <w:r>
        <w:rPr>
          <w:rFonts w:ascii="Times New Roman" w:hAnsi="Times New Roman"/>
          <w:color w:val="A16779"/>
          <w:w w:val="110"/>
          <w:sz w:val="43"/>
        </w:rPr>
        <w:t xml:space="preserve"> original. Red </w:t>
      </w:r>
      <w:r>
        <w:rPr>
          <w:rFonts w:ascii="Times New Roman" w:hAnsi="Times New Roman"/>
          <w:color w:val="A16779"/>
          <w:spacing w:val="17"/>
          <w:w w:val="110"/>
          <w:sz w:val="43"/>
        </w:rPr>
        <w:t>Pine</w:t>
      </w:r>
      <w:r>
        <w:rPr>
          <w:rFonts w:ascii="Times New Roman" w:hAnsi="Times New Roman"/>
          <w:color w:val="A38C93"/>
          <w:spacing w:val="17"/>
          <w:w w:val="110"/>
          <w:sz w:val="43"/>
        </w:rPr>
        <w:t xml:space="preserve">, </w:t>
      </w:r>
      <w:r>
        <w:rPr>
          <w:rFonts w:ascii="Times New Roman" w:hAnsi="Times New Roman"/>
          <w:color w:val="A16779"/>
          <w:w w:val="110"/>
          <w:sz w:val="43"/>
        </w:rPr>
        <w:t>because he hin1</w:t>
      </w:r>
      <w:proofErr w:type="gramStart"/>
      <w:r>
        <w:rPr>
          <w:rFonts w:ascii="Times New Roman" w:hAnsi="Times New Roman"/>
          <w:color w:val="A16779"/>
          <w:w w:val="110"/>
          <w:sz w:val="43"/>
        </w:rPr>
        <w:t>se]f</w:t>
      </w:r>
      <w:proofErr w:type="gramEnd"/>
      <w:r>
        <w:rPr>
          <w:rFonts w:ascii="Times New Roman" w:hAnsi="Times New Roman"/>
          <w:color w:val="A16779"/>
          <w:w w:val="110"/>
          <w:sz w:val="43"/>
        </w:rPr>
        <w:t xml:space="preserve">  </w:t>
      </w:r>
      <w:proofErr w:type="gramStart"/>
      <w:r>
        <w:rPr>
          <w:rFonts w:ascii="Times New Roman" w:hAnsi="Times New Roman"/>
          <w:color w:val="A16779"/>
          <w:w w:val="110"/>
          <w:sz w:val="43"/>
        </w:rPr>
        <w:t>has  experienced</w:t>
      </w:r>
      <w:proofErr w:type="gramEnd"/>
      <w:r>
        <w:rPr>
          <w:rFonts w:ascii="Times New Roman" w:hAnsi="Times New Roman"/>
          <w:color w:val="A16779"/>
          <w:w w:val="110"/>
          <w:sz w:val="43"/>
        </w:rPr>
        <w:t xml:space="preserve">  the life of</w:t>
      </w:r>
      <w:r>
        <w:rPr>
          <w:rFonts w:ascii="Times New Roman" w:hAnsi="Times New Roman"/>
          <w:color w:val="A16779"/>
          <w:spacing w:val="1"/>
          <w:w w:val="110"/>
          <w:sz w:val="43"/>
        </w:rPr>
        <w:t xml:space="preserve"> </w:t>
      </w:r>
      <w:r>
        <w:rPr>
          <w:rFonts w:ascii="Times New Roman" w:hAnsi="Times New Roman"/>
          <w:color w:val="A16779"/>
          <w:w w:val="115"/>
          <w:sz w:val="43"/>
        </w:rPr>
        <w:t>a true Taoist ascetic, possesses an almost unique ability to convey the nuance</w:t>
      </w:r>
      <w:r>
        <w:rPr>
          <w:rFonts w:ascii="Times New Roman" w:hAnsi="Times New Roman"/>
          <w:color w:val="A16779"/>
          <w:spacing w:val="1"/>
          <w:w w:val="115"/>
          <w:sz w:val="43"/>
        </w:rPr>
        <w:t xml:space="preserve"> </w:t>
      </w:r>
      <w:r>
        <w:rPr>
          <w:rFonts w:ascii="Times New Roman" w:hAnsi="Times New Roman"/>
          <w:color w:val="A16779"/>
          <w:w w:val="115"/>
          <w:sz w:val="43"/>
        </w:rPr>
        <w:t>and</w:t>
      </w:r>
      <w:r>
        <w:rPr>
          <w:rFonts w:ascii="Times New Roman" w:hAnsi="Times New Roman"/>
          <w:color w:val="A16779"/>
          <w:spacing w:val="-33"/>
          <w:w w:val="115"/>
          <w:sz w:val="43"/>
        </w:rPr>
        <w:t xml:space="preserve"> </w:t>
      </w:r>
      <w:r>
        <w:rPr>
          <w:rFonts w:ascii="Times New Roman" w:hAnsi="Times New Roman"/>
          <w:color w:val="A16779"/>
          <w:w w:val="115"/>
          <w:sz w:val="43"/>
        </w:rPr>
        <w:t>sense</w:t>
      </w:r>
      <w:r>
        <w:rPr>
          <w:rFonts w:ascii="Times New Roman" w:hAnsi="Times New Roman"/>
          <w:color w:val="A16779"/>
          <w:spacing w:val="-50"/>
          <w:w w:val="115"/>
          <w:sz w:val="43"/>
        </w:rPr>
        <w:t xml:space="preserve"> </w:t>
      </w:r>
      <w:r>
        <w:rPr>
          <w:rFonts w:ascii="Times New Roman" w:hAnsi="Times New Roman"/>
          <w:color w:val="A16779"/>
          <w:w w:val="115"/>
          <w:sz w:val="43"/>
        </w:rPr>
        <w:t>of</w:t>
      </w:r>
      <w:r>
        <w:rPr>
          <w:rFonts w:ascii="Times New Roman" w:hAnsi="Times New Roman"/>
          <w:color w:val="A16779"/>
          <w:spacing w:val="61"/>
          <w:w w:val="115"/>
          <w:sz w:val="43"/>
        </w:rPr>
        <w:t xml:space="preserve"> </w:t>
      </w:r>
      <w:r>
        <w:rPr>
          <w:rFonts w:ascii="Times New Roman" w:hAnsi="Times New Roman"/>
          <w:color w:val="A16779"/>
          <w:w w:val="115"/>
          <w:sz w:val="43"/>
        </w:rPr>
        <w:t>this</w:t>
      </w:r>
      <w:r>
        <w:rPr>
          <w:rFonts w:ascii="Times New Roman" w:hAnsi="Times New Roman"/>
          <w:color w:val="A16779"/>
          <w:spacing w:val="-38"/>
          <w:w w:val="115"/>
          <w:sz w:val="43"/>
        </w:rPr>
        <w:t xml:space="preserve"> </w:t>
      </w:r>
      <w:r>
        <w:rPr>
          <w:rFonts w:ascii="Times New Roman" w:hAnsi="Times New Roman"/>
          <w:color w:val="A16779"/>
          <w:w w:val="115"/>
          <w:sz w:val="43"/>
        </w:rPr>
        <w:t>elusive</w:t>
      </w:r>
      <w:r>
        <w:rPr>
          <w:rFonts w:ascii="Times New Roman" w:hAnsi="Times New Roman"/>
          <w:color w:val="A16779"/>
          <w:spacing w:val="26"/>
          <w:w w:val="115"/>
          <w:sz w:val="43"/>
        </w:rPr>
        <w:t xml:space="preserve"> </w:t>
      </w:r>
      <w:r>
        <w:rPr>
          <w:rFonts w:ascii="Times New Roman" w:hAnsi="Times New Roman"/>
          <w:color w:val="A16779"/>
          <w:w w:val="115"/>
          <w:sz w:val="43"/>
        </w:rPr>
        <w:t>text</w:t>
      </w:r>
      <w:proofErr w:type="gramStart"/>
      <w:r>
        <w:rPr>
          <w:rFonts w:ascii="Times New Roman" w:hAnsi="Times New Roman"/>
          <w:color w:val="A38C93"/>
          <w:w w:val="115"/>
          <w:sz w:val="43"/>
        </w:rPr>
        <w:t>.</w:t>
      </w:r>
      <w:r>
        <w:rPr>
          <w:rFonts w:ascii="Times New Roman" w:hAnsi="Times New Roman"/>
          <w:color w:val="A38C93"/>
          <w:spacing w:val="-2"/>
          <w:w w:val="115"/>
          <w:sz w:val="43"/>
        </w:rPr>
        <w:t xml:space="preserve"> </w:t>
      </w:r>
      <w:r>
        <w:rPr>
          <w:rFonts w:ascii="Times New Roman" w:hAnsi="Times New Roman"/>
          <w:color w:val="A16779"/>
          <w:w w:val="115"/>
          <w:sz w:val="43"/>
        </w:rPr>
        <w:t>.</w:t>
      </w:r>
      <w:r>
        <w:rPr>
          <w:rFonts w:ascii="Times New Roman" w:hAnsi="Times New Roman"/>
          <w:color w:val="A16779"/>
          <w:spacing w:val="-3"/>
          <w:w w:val="115"/>
          <w:sz w:val="43"/>
        </w:rPr>
        <w:t xml:space="preserve"> </w:t>
      </w:r>
      <w:r>
        <w:rPr>
          <w:rFonts w:ascii="Times New Roman" w:hAnsi="Times New Roman"/>
          <w:color w:val="A16779"/>
          <w:w w:val="115"/>
          <w:sz w:val="43"/>
        </w:rPr>
        <w:t>.</w:t>
      </w:r>
      <w:r>
        <w:rPr>
          <w:rFonts w:ascii="Times New Roman" w:hAnsi="Times New Roman"/>
          <w:color w:val="A16779"/>
          <w:spacing w:val="-18"/>
          <w:w w:val="115"/>
          <w:sz w:val="43"/>
        </w:rPr>
        <w:t xml:space="preserve"> </w:t>
      </w:r>
      <w:r>
        <w:rPr>
          <w:rFonts w:ascii="Times New Roman" w:hAnsi="Times New Roman"/>
          <w:color w:val="A16779"/>
          <w:w w:val="115"/>
          <w:sz w:val="43"/>
        </w:rPr>
        <w:t>.</w:t>
      </w:r>
      <w:proofErr w:type="gramEnd"/>
      <w:r>
        <w:rPr>
          <w:rFonts w:ascii="Times New Roman" w:hAnsi="Times New Roman"/>
          <w:color w:val="A16779"/>
          <w:spacing w:val="-3"/>
          <w:w w:val="115"/>
          <w:sz w:val="43"/>
        </w:rPr>
        <w:t xml:space="preserve"> </w:t>
      </w:r>
      <w:r>
        <w:rPr>
          <w:rFonts w:ascii="Times New Roman" w:hAnsi="Times New Roman"/>
          <w:color w:val="A16779"/>
          <w:w w:val="115"/>
          <w:sz w:val="43"/>
        </w:rPr>
        <w:t>One</w:t>
      </w:r>
      <w:r>
        <w:rPr>
          <w:rFonts w:ascii="Times New Roman" w:hAnsi="Times New Roman"/>
          <w:color w:val="A16779"/>
          <w:spacing w:val="1"/>
          <w:w w:val="115"/>
          <w:sz w:val="43"/>
        </w:rPr>
        <w:t xml:space="preserve"> </w:t>
      </w:r>
      <w:r>
        <w:rPr>
          <w:rFonts w:ascii="Times New Roman" w:hAnsi="Times New Roman"/>
          <w:color w:val="A16779"/>
          <w:w w:val="115"/>
          <w:sz w:val="43"/>
        </w:rPr>
        <w:t>feature</w:t>
      </w:r>
      <w:r>
        <w:rPr>
          <w:rFonts w:ascii="Times New Roman" w:hAnsi="Times New Roman"/>
          <w:color w:val="A16779"/>
          <w:spacing w:val="8"/>
          <w:w w:val="115"/>
          <w:sz w:val="43"/>
        </w:rPr>
        <w:t xml:space="preserve"> </w:t>
      </w:r>
      <w:r>
        <w:rPr>
          <w:rFonts w:ascii="Times New Roman" w:hAnsi="Times New Roman"/>
          <w:color w:val="A16779"/>
          <w:w w:val="115"/>
          <w:sz w:val="43"/>
        </w:rPr>
        <w:t>chat</w:t>
      </w:r>
      <w:r>
        <w:rPr>
          <w:rFonts w:ascii="Times New Roman" w:hAnsi="Times New Roman"/>
          <w:color w:val="A16779"/>
          <w:spacing w:val="-21"/>
          <w:w w:val="115"/>
          <w:sz w:val="43"/>
        </w:rPr>
        <w:t xml:space="preserve"> </w:t>
      </w:r>
      <w:r>
        <w:rPr>
          <w:rFonts w:ascii="Times New Roman" w:hAnsi="Times New Roman"/>
          <w:color w:val="A16779"/>
          <w:w w:val="115"/>
          <w:sz w:val="43"/>
        </w:rPr>
        <w:t>sets</w:t>
      </w:r>
      <w:r>
        <w:rPr>
          <w:rFonts w:ascii="Times New Roman" w:hAnsi="Times New Roman"/>
          <w:color w:val="A16779"/>
          <w:spacing w:val="-24"/>
          <w:w w:val="115"/>
          <w:sz w:val="43"/>
        </w:rPr>
        <w:t xml:space="preserve"> </w:t>
      </w:r>
      <w:r>
        <w:rPr>
          <w:rFonts w:ascii="Times New Roman" w:hAnsi="Times New Roman"/>
          <w:color w:val="A16779"/>
          <w:w w:val="115"/>
          <w:sz w:val="43"/>
        </w:rPr>
        <w:t>it</w:t>
      </w:r>
      <w:r>
        <w:rPr>
          <w:rFonts w:ascii="Times New Roman" w:hAnsi="Times New Roman"/>
          <w:color w:val="A16779"/>
          <w:spacing w:val="-16"/>
          <w:w w:val="115"/>
          <w:sz w:val="43"/>
        </w:rPr>
        <w:t xml:space="preserve"> </w:t>
      </w:r>
      <w:r>
        <w:rPr>
          <w:rFonts w:ascii="Times New Roman" w:hAnsi="Times New Roman"/>
          <w:color w:val="A16779"/>
          <w:w w:val="115"/>
          <w:sz w:val="43"/>
        </w:rPr>
        <w:t>apart</w:t>
      </w:r>
      <w:r>
        <w:rPr>
          <w:rFonts w:ascii="Times New Roman" w:hAnsi="Times New Roman"/>
          <w:color w:val="A16779"/>
          <w:spacing w:val="-15"/>
          <w:w w:val="115"/>
          <w:sz w:val="43"/>
        </w:rPr>
        <w:t xml:space="preserve"> </w:t>
      </w:r>
      <w:r>
        <w:rPr>
          <w:rFonts w:ascii="Times New Roman" w:hAnsi="Times New Roman"/>
          <w:color w:val="A16779"/>
          <w:w w:val="115"/>
          <w:sz w:val="43"/>
        </w:rPr>
        <w:t>from</w:t>
      </w:r>
      <w:r>
        <w:rPr>
          <w:rFonts w:ascii="Times New Roman" w:hAnsi="Times New Roman"/>
          <w:color w:val="A16779"/>
          <w:spacing w:val="-7"/>
          <w:w w:val="115"/>
          <w:sz w:val="43"/>
        </w:rPr>
        <w:t xml:space="preserve"> </w:t>
      </w:r>
      <w:r>
        <w:rPr>
          <w:rFonts w:ascii="Times New Roman" w:hAnsi="Times New Roman"/>
          <w:color w:val="A16779"/>
          <w:w w:val="115"/>
          <w:sz w:val="43"/>
        </w:rPr>
        <w:t>virtually</w:t>
      </w:r>
      <w:r>
        <w:rPr>
          <w:rFonts w:ascii="Times New Roman" w:hAnsi="Times New Roman"/>
          <w:color w:val="A16779"/>
          <w:spacing w:val="8"/>
          <w:w w:val="115"/>
          <w:sz w:val="43"/>
        </w:rPr>
        <w:t xml:space="preserve"> </w:t>
      </w:r>
      <w:r>
        <w:rPr>
          <w:rFonts w:ascii="Arial" w:hAnsi="Arial"/>
          <w:color w:val="A16779"/>
          <w:w w:val="115"/>
          <w:sz w:val="45"/>
        </w:rPr>
        <w:t>all</w:t>
      </w:r>
      <w:r>
        <w:rPr>
          <w:rFonts w:ascii="Arial" w:hAnsi="Arial"/>
          <w:color w:val="A16779"/>
          <w:spacing w:val="-141"/>
          <w:w w:val="115"/>
          <w:sz w:val="45"/>
        </w:rPr>
        <w:t xml:space="preserve"> </w:t>
      </w:r>
      <w:r>
        <w:rPr>
          <w:rFonts w:ascii="Times New Roman" w:hAnsi="Times New Roman"/>
          <w:color w:val="A16779"/>
          <w:w w:val="115"/>
          <w:sz w:val="43"/>
        </w:rPr>
        <w:t>others</w:t>
      </w:r>
      <w:r>
        <w:rPr>
          <w:rFonts w:ascii="Times New Roman" w:hAnsi="Times New Roman"/>
          <w:color w:val="A16779"/>
          <w:spacing w:val="1"/>
          <w:w w:val="115"/>
          <w:sz w:val="43"/>
        </w:rPr>
        <w:t xml:space="preserve"> </w:t>
      </w:r>
      <w:proofErr w:type="gramStart"/>
      <w:r>
        <w:rPr>
          <w:rFonts w:ascii="Times New Roman" w:hAnsi="Times New Roman"/>
          <w:color w:val="A16779"/>
          <w:w w:val="115"/>
          <w:sz w:val="43"/>
        </w:rPr>
        <w:t>is  the</w:t>
      </w:r>
      <w:proofErr w:type="gramEnd"/>
      <w:r>
        <w:rPr>
          <w:rFonts w:ascii="Times New Roman" w:hAnsi="Times New Roman"/>
          <w:color w:val="A16779"/>
          <w:w w:val="115"/>
          <w:sz w:val="43"/>
        </w:rPr>
        <w:t xml:space="preserve">  </w:t>
      </w:r>
      <w:proofErr w:type="gramStart"/>
      <w:r>
        <w:rPr>
          <w:rFonts w:ascii="Times New Roman" w:hAnsi="Times New Roman"/>
          <w:color w:val="A16779"/>
          <w:w w:val="115"/>
          <w:sz w:val="43"/>
        </w:rPr>
        <w:t>illuminating,  eclectic</w:t>
      </w:r>
      <w:proofErr w:type="gramEnd"/>
      <w:r>
        <w:rPr>
          <w:rFonts w:ascii="Times New Roman" w:hAnsi="Times New Roman"/>
          <w:color w:val="A16779"/>
          <w:w w:val="115"/>
          <w:sz w:val="43"/>
        </w:rPr>
        <w:t xml:space="preserve">  </w:t>
      </w:r>
      <w:proofErr w:type="gramStart"/>
      <w:r>
        <w:rPr>
          <w:rFonts w:ascii="Times New Roman" w:hAnsi="Times New Roman"/>
          <w:color w:val="A16779"/>
          <w:w w:val="115"/>
          <w:sz w:val="43"/>
        </w:rPr>
        <w:t>commentaries  following</w:t>
      </w:r>
      <w:proofErr w:type="gramEnd"/>
      <w:r>
        <w:rPr>
          <w:rFonts w:ascii="Times New Roman" w:hAnsi="Times New Roman"/>
          <w:color w:val="A16779"/>
          <w:w w:val="115"/>
          <w:sz w:val="43"/>
        </w:rPr>
        <w:t xml:space="preserve">  </w:t>
      </w:r>
      <w:proofErr w:type="gramStart"/>
      <w:r>
        <w:rPr>
          <w:rFonts w:ascii="Times New Roman" w:hAnsi="Times New Roman"/>
          <w:color w:val="A16779"/>
          <w:w w:val="115"/>
          <w:sz w:val="43"/>
        </w:rPr>
        <w:t>each  chapter</w:t>
      </w:r>
      <w:proofErr w:type="gramEnd"/>
      <w:r>
        <w:rPr>
          <w:rFonts w:ascii="Times New Roman" w:hAnsi="Times New Roman"/>
          <w:color w:val="A16779"/>
          <w:spacing w:val="1"/>
          <w:w w:val="115"/>
          <w:sz w:val="43"/>
        </w:rPr>
        <w:t xml:space="preserve"> </w:t>
      </w:r>
      <w:r>
        <w:rPr>
          <w:rFonts w:ascii="Times New Roman" w:hAnsi="Times New Roman"/>
          <w:color w:val="A16779"/>
          <w:w w:val="115"/>
          <w:sz w:val="43"/>
        </w:rPr>
        <w:t xml:space="preserve">that have been </w:t>
      </w:r>
      <w:proofErr w:type="spellStart"/>
      <w:proofErr w:type="gramStart"/>
      <w:r>
        <w:rPr>
          <w:rFonts w:ascii="Times New Roman" w:hAnsi="Times New Roman"/>
          <w:color w:val="A16779"/>
          <w:w w:val="115"/>
          <w:sz w:val="43"/>
        </w:rPr>
        <w:t>judic.iously</w:t>
      </w:r>
      <w:proofErr w:type="spellEnd"/>
      <w:proofErr w:type="gramEnd"/>
      <w:r>
        <w:rPr>
          <w:rFonts w:ascii="Times New Roman" w:hAnsi="Times New Roman"/>
          <w:color w:val="A16779"/>
          <w:w w:val="115"/>
          <w:sz w:val="43"/>
        </w:rPr>
        <w:t xml:space="preserve">  assen1</w:t>
      </w:r>
      <w:proofErr w:type="gramStart"/>
      <w:r>
        <w:rPr>
          <w:rFonts w:ascii="Times New Roman" w:hAnsi="Times New Roman"/>
          <w:color w:val="A16779"/>
          <w:w w:val="115"/>
          <w:sz w:val="43"/>
        </w:rPr>
        <w:t>bled  by</w:t>
      </w:r>
      <w:proofErr w:type="gramEnd"/>
      <w:r>
        <w:rPr>
          <w:rFonts w:ascii="Times New Roman" w:hAnsi="Times New Roman"/>
          <w:color w:val="A16779"/>
          <w:w w:val="115"/>
          <w:sz w:val="43"/>
        </w:rPr>
        <w:t xml:space="preserve"> Red Pine. These are </w:t>
      </w:r>
      <w:proofErr w:type="spellStart"/>
      <w:r>
        <w:rPr>
          <w:rFonts w:ascii="Times New Roman" w:hAnsi="Times New Roman"/>
          <w:color w:val="A16779"/>
          <w:w w:val="115"/>
          <w:sz w:val="43"/>
        </w:rPr>
        <w:t>extraordinar</w:t>
      </w:r>
      <w:proofErr w:type="spellEnd"/>
      <w:r>
        <w:rPr>
          <w:rFonts w:ascii="Times New Roman" w:hAnsi="Times New Roman"/>
          <w:color w:val="A16779"/>
          <w:w w:val="115"/>
          <w:sz w:val="43"/>
        </w:rPr>
        <w:t>­</w:t>
      </w:r>
      <w:r>
        <w:rPr>
          <w:rFonts w:ascii="Times New Roman" w:hAnsi="Times New Roman"/>
          <w:color w:val="A16779"/>
          <w:spacing w:val="1"/>
          <w:w w:val="115"/>
          <w:sz w:val="43"/>
        </w:rPr>
        <w:t xml:space="preserve"> </w:t>
      </w:r>
      <w:proofErr w:type="spellStart"/>
      <w:r>
        <w:rPr>
          <w:rFonts w:ascii="Times New Roman" w:hAnsi="Times New Roman"/>
          <w:color w:val="A16779"/>
          <w:w w:val="115"/>
          <w:sz w:val="48"/>
        </w:rPr>
        <w:t>ily</w:t>
      </w:r>
      <w:proofErr w:type="spellEnd"/>
      <w:r>
        <w:rPr>
          <w:rFonts w:ascii="Times New Roman" w:hAnsi="Times New Roman"/>
          <w:color w:val="A16779"/>
          <w:w w:val="115"/>
          <w:sz w:val="48"/>
        </w:rPr>
        <w:t xml:space="preserve"> </w:t>
      </w:r>
      <w:r>
        <w:rPr>
          <w:rFonts w:ascii="Times New Roman" w:hAnsi="Times New Roman"/>
          <w:color w:val="A16779"/>
          <w:w w:val="115"/>
          <w:sz w:val="43"/>
        </w:rPr>
        <w:t>valuable for those who want to understand l1ow the</w:t>
      </w:r>
      <w:r>
        <w:rPr>
          <w:rFonts w:ascii="Times New Roman" w:hAnsi="Times New Roman"/>
          <w:color w:val="A16779"/>
          <w:spacing w:val="1"/>
          <w:w w:val="115"/>
          <w:sz w:val="43"/>
        </w:rPr>
        <w:t xml:space="preserve"> </w:t>
      </w:r>
      <w:r>
        <w:rPr>
          <w:rFonts w:ascii="Times New Roman" w:hAnsi="Times New Roman"/>
          <w:color w:val="A16779"/>
          <w:w w:val="115"/>
          <w:sz w:val="43"/>
        </w:rPr>
        <w:t xml:space="preserve">Chinese have </w:t>
      </w:r>
      <w:proofErr w:type="spellStart"/>
      <w:r>
        <w:rPr>
          <w:rFonts w:ascii="Times New Roman" w:hAnsi="Times New Roman"/>
          <w:color w:val="A16779"/>
          <w:w w:val="115"/>
          <w:sz w:val="43"/>
        </w:rPr>
        <w:t>tra­</w:t>
      </w:r>
      <w:proofErr w:type="spellEnd"/>
      <w:r>
        <w:rPr>
          <w:rFonts w:ascii="Times New Roman" w:hAnsi="Times New Roman"/>
          <w:color w:val="A16779"/>
          <w:spacing w:val="1"/>
          <w:w w:val="115"/>
          <w:sz w:val="43"/>
        </w:rPr>
        <w:t xml:space="preserve"> </w:t>
      </w:r>
      <w:proofErr w:type="spellStart"/>
      <w:r>
        <w:rPr>
          <w:rFonts w:ascii="Times New Roman" w:hAnsi="Times New Roman"/>
          <w:color w:val="A16779"/>
          <w:w w:val="115"/>
          <w:sz w:val="43"/>
        </w:rPr>
        <w:t>ditionally</w:t>
      </w:r>
      <w:proofErr w:type="spellEnd"/>
      <w:r>
        <w:rPr>
          <w:rFonts w:ascii="Times New Roman" w:hAnsi="Times New Roman"/>
          <w:color w:val="A16779"/>
          <w:spacing w:val="69"/>
          <w:w w:val="115"/>
          <w:sz w:val="43"/>
        </w:rPr>
        <w:t xml:space="preserve"> </w:t>
      </w:r>
      <w:r>
        <w:rPr>
          <w:rFonts w:ascii="Times New Roman" w:hAnsi="Times New Roman"/>
          <w:color w:val="A16779"/>
          <w:w w:val="115"/>
          <w:sz w:val="43"/>
        </w:rPr>
        <w:t>interpreted</w:t>
      </w:r>
      <w:r>
        <w:rPr>
          <w:rFonts w:ascii="Times New Roman" w:hAnsi="Times New Roman"/>
          <w:color w:val="A16779"/>
          <w:spacing w:val="4"/>
          <w:w w:val="115"/>
          <w:sz w:val="43"/>
        </w:rPr>
        <w:t xml:space="preserve"> </w:t>
      </w:r>
      <w:r>
        <w:rPr>
          <w:rFonts w:ascii="Times New Roman" w:hAnsi="Times New Roman"/>
          <w:color w:val="A16779"/>
          <w:w w:val="115"/>
          <w:sz w:val="43"/>
        </w:rPr>
        <w:t>the</w:t>
      </w:r>
      <w:r>
        <w:rPr>
          <w:rFonts w:ascii="Times New Roman" w:hAnsi="Times New Roman"/>
          <w:color w:val="A16779"/>
          <w:spacing w:val="79"/>
          <w:w w:val="115"/>
          <w:sz w:val="43"/>
        </w:rPr>
        <w:t xml:space="preserve"> </w:t>
      </w:r>
      <w:proofErr w:type="spellStart"/>
      <w:r>
        <w:rPr>
          <w:rFonts w:ascii="Times New Roman" w:hAnsi="Times New Roman"/>
          <w:color w:val="A16779"/>
          <w:w w:val="115"/>
          <w:sz w:val="43"/>
        </w:rPr>
        <w:t>thoughr</w:t>
      </w:r>
      <w:proofErr w:type="spellEnd"/>
      <w:r>
        <w:rPr>
          <w:rFonts w:ascii="Times New Roman" w:hAnsi="Times New Roman"/>
          <w:color w:val="A16779"/>
          <w:spacing w:val="69"/>
          <w:w w:val="115"/>
          <w:sz w:val="43"/>
        </w:rPr>
        <w:t xml:space="preserve"> </w:t>
      </w:r>
      <w:r>
        <w:rPr>
          <w:rFonts w:ascii="Times New Roman" w:hAnsi="Times New Roman"/>
          <w:color w:val="A16779"/>
          <w:w w:val="115"/>
          <w:sz w:val="43"/>
        </w:rPr>
        <w:t>embodied</w:t>
      </w:r>
      <w:r>
        <w:rPr>
          <w:rFonts w:ascii="Times New Roman" w:hAnsi="Times New Roman"/>
          <w:color w:val="A16779"/>
          <w:spacing w:val="99"/>
          <w:w w:val="115"/>
          <w:sz w:val="43"/>
        </w:rPr>
        <w:t xml:space="preserve"> </w:t>
      </w:r>
      <w:r>
        <w:rPr>
          <w:rFonts w:ascii="Times New Roman" w:hAnsi="Times New Roman"/>
          <w:color w:val="A16779"/>
          <w:w w:val="115"/>
          <w:sz w:val="43"/>
        </w:rPr>
        <w:t>in</w:t>
      </w:r>
      <w:r>
        <w:rPr>
          <w:rFonts w:ascii="Times New Roman" w:hAnsi="Times New Roman"/>
          <w:color w:val="A16779"/>
          <w:spacing w:val="99"/>
          <w:w w:val="115"/>
          <w:sz w:val="43"/>
        </w:rPr>
        <w:t xml:space="preserve"> </w:t>
      </w:r>
      <w:r>
        <w:rPr>
          <w:rFonts w:ascii="Times New Roman" w:hAnsi="Times New Roman"/>
          <w:color w:val="A16779"/>
          <w:w w:val="115"/>
          <w:sz w:val="43"/>
        </w:rPr>
        <w:t>the</w:t>
      </w:r>
      <w:r>
        <w:rPr>
          <w:rFonts w:ascii="Times New Roman" w:hAnsi="Times New Roman"/>
          <w:color w:val="A16779"/>
          <w:spacing w:val="57"/>
          <w:w w:val="115"/>
          <w:sz w:val="43"/>
        </w:rPr>
        <w:t xml:space="preserve"> </w:t>
      </w:r>
      <w:proofErr w:type="spellStart"/>
      <w:r>
        <w:rPr>
          <w:rFonts w:ascii="Times New Roman" w:hAnsi="Times New Roman"/>
          <w:i/>
          <w:color w:val="A16779"/>
          <w:w w:val="115"/>
          <w:sz w:val="44"/>
        </w:rPr>
        <w:t>Taoteching</w:t>
      </w:r>
      <w:proofErr w:type="spellEnd"/>
      <w:r>
        <w:rPr>
          <w:rFonts w:ascii="Times New Roman" w:hAnsi="Times New Roman"/>
          <w:i/>
          <w:color w:val="A16779"/>
          <w:w w:val="115"/>
          <w:sz w:val="44"/>
        </w:rPr>
        <w:t>.</w:t>
      </w:r>
      <w:r>
        <w:rPr>
          <w:rFonts w:ascii="Times New Roman" w:hAnsi="Times New Roman"/>
          <w:i/>
          <w:color w:val="A16779"/>
          <w:w w:val="115"/>
          <w:sz w:val="44"/>
        </w:rPr>
        <w:tab/>
      </w:r>
      <w:r>
        <w:rPr>
          <w:rFonts w:ascii="Times New Roman" w:hAnsi="Times New Roman"/>
          <w:color w:val="A16779"/>
          <w:w w:val="115"/>
          <w:sz w:val="43"/>
        </w:rPr>
        <w:t>I</w:t>
      </w:r>
    </w:p>
    <w:p w14:paraId="1DF81D71" w14:textId="77777777" w:rsidR="003D45B2" w:rsidRDefault="003D2B09">
      <w:pPr>
        <w:spacing w:before="10" w:line="350" w:lineRule="auto"/>
        <w:ind w:left="170"/>
        <w:jc w:val="center"/>
        <w:rPr>
          <w:rFonts w:ascii="Times New Roman"/>
          <w:sz w:val="43"/>
        </w:rPr>
      </w:pPr>
      <w:r>
        <w:rPr>
          <w:rFonts w:ascii="Times New Roman"/>
          <w:color w:val="A16779"/>
          <w:w w:val="115"/>
          <w:sz w:val="43"/>
        </w:rPr>
        <w:t>wholeheartedly</w:t>
      </w:r>
      <w:r>
        <w:rPr>
          <w:rFonts w:ascii="Times New Roman"/>
          <w:color w:val="A16779"/>
          <w:spacing w:val="-20"/>
          <w:w w:val="115"/>
          <w:sz w:val="43"/>
        </w:rPr>
        <w:t xml:space="preserve"> </w:t>
      </w:r>
      <w:r>
        <w:rPr>
          <w:rFonts w:ascii="Times New Roman"/>
          <w:color w:val="A16779"/>
          <w:w w:val="115"/>
          <w:sz w:val="43"/>
        </w:rPr>
        <w:t>endorse</w:t>
      </w:r>
      <w:r>
        <w:rPr>
          <w:rFonts w:ascii="Times New Roman"/>
          <w:color w:val="A16779"/>
          <w:spacing w:val="41"/>
          <w:w w:val="115"/>
          <w:sz w:val="43"/>
        </w:rPr>
        <w:t xml:space="preserve"> </w:t>
      </w:r>
      <w:r>
        <w:rPr>
          <w:rFonts w:ascii="Times New Roman"/>
          <w:color w:val="A16779"/>
          <w:w w:val="115"/>
          <w:sz w:val="43"/>
        </w:rPr>
        <w:t>Red</w:t>
      </w:r>
      <w:r>
        <w:rPr>
          <w:rFonts w:ascii="Times New Roman"/>
          <w:color w:val="A16779"/>
          <w:spacing w:val="15"/>
          <w:w w:val="115"/>
          <w:sz w:val="43"/>
        </w:rPr>
        <w:t xml:space="preserve"> </w:t>
      </w:r>
      <w:r>
        <w:rPr>
          <w:rFonts w:ascii="Times New Roman"/>
          <w:color w:val="A16779"/>
          <w:w w:val="115"/>
          <w:sz w:val="43"/>
        </w:rPr>
        <w:t>Pine's</w:t>
      </w:r>
      <w:r>
        <w:rPr>
          <w:rFonts w:ascii="Times New Roman"/>
          <w:color w:val="A16779"/>
          <w:spacing w:val="-17"/>
          <w:w w:val="115"/>
          <w:sz w:val="43"/>
        </w:rPr>
        <w:t xml:space="preserve"> </w:t>
      </w:r>
      <w:r>
        <w:rPr>
          <w:rFonts w:ascii="Times New Roman"/>
          <w:color w:val="A16779"/>
          <w:w w:val="115"/>
          <w:sz w:val="43"/>
        </w:rPr>
        <w:t>sensitive</w:t>
      </w:r>
      <w:r>
        <w:rPr>
          <w:rFonts w:ascii="Times New Roman"/>
          <w:color w:val="A16779"/>
          <w:spacing w:val="2"/>
          <w:w w:val="115"/>
          <w:sz w:val="43"/>
        </w:rPr>
        <w:t xml:space="preserve"> </w:t>
      </w:r>
      <w:r>
        <w:rPr>
          <w:rFonts w:ascii="Times New Roman"/>
          <w:color w:val="A16779"/>
          <w:w w:val="115"/>
          <w:sz w:val="43"/>
        </w:rPr>
        <w:t>translation</w:t>
      </w:r>
      <w:r>
        <w:rPr>
          <w:rFonts w:ascii="Times New Roman"/>
          <w:color w:val="A16779"/>
          <w:spacing w:val="49"/>
          <w:w w:val="115"/>
          <w:sz w:val="43"/>
        </w:rPr>
        <w:t xml:space="preserve"> </w:t>
      </w:r>
      <w:r>
        <w:rPr>
          <w:rFonts w:ascii="Times New Roman"/>
          <w:color w:val="A16779"/>
          <w:w w:val="115"/>
          <w:sz w:val="43"/>
        </w:rPr>
        <w:t>of</w:t>
      </w:r>
      <w:r>
        <w:rPr>
          <w:rFonts w:ascii="Times New Roman"/>
          <w:color w:val="A16779"/>
          <w:spacing w:val="45"/>
          <w:w w:val="115"/>
          <w:sz w:val="43"/>
        </w:rPr>
        <w:t xml:space="preserve"> </w:t>
      </w:r>
      <w:r>
        <w:rPr>
          <w:rFonts w:ascii="Times New Roman"/>
          <w:color w:val="A16779"/>
          <w:w w:val="115"/>
          <w:sz w:val="43"/>
        </w:rPr>
        <w:t>the</w:t>
      </w:r>
      <w:r>
        <w:rPr>
          <w:rFonts w:ascii="Times New Roman"/>
          <w:color w:val="A16779"/>
          <w:spacing w:val="26"/>
          <w:w w:val="115"/>
          <w:sz w:val="43"/>
        </w:rPr>
        <w:t xml:space="preserve"> </w:t>
      </w:r>
      <w:r>
        <w:rPr>
          <w:rFonts w:ascii="Times New Roman"/>
          <w:color w:val="A16779"/>
          <w:w w:val="115"/>
          <w:sz w:val="43"/>
        </w:rPr>
        <w:t>classic</w:t>
      </w:r>
      <w:r>
        <w:rPr>
          <w:rFonts w:ascii="Times New Roman"/>
          <w:color w:val="A16779"/>
          <w:spacing w:val="-22"/>
          <w:w w:val="115"/>
          <w:sz w:val="43"/>
        </w:rPr>
        <w:t xml:space="preserve"> </w:t>
      </w:r>
      <w:r>
        <w:rPr>
          <w:rFonts w:ascii="Times New Roman"/>
          <w:color w:val="A16779"/>
          <w:w w:val="115"/>
          <w:sz w:val="43"/>
        </w:rPr>
        <w:t>and</w:t>
      </w:r>
      <w:r>
        <w:rPr>
          <w:rFonts w:ascii="Times New Roman"/>
          <w:color w:val="A16779"/>
          <w:spacing w:val="-121"/>
          <w:w w:val="115"/>
          <w:sz w:val="43"/>
        </w:rPr>
        <w:t xml:space="preserve"> </w:t>
      </w:r>
      <w:r>
        <w:rPr>
          <w:rFonts w:ascii="Times New Roman"/>
          <w:color w:val="A16779"/>
          <w:w w:val="115"/>
          <w:sz w:val="43"/>
        </w:rPr>
        <w:t>enthusiastically</w:t>
      </w:r>
      <w:r>
        <w:rPr>
          <w:rFonts w:ascii="Times New Roman"/>
          <w:color w:val="A16779"/>
          <w:spacing w:val="-14"/>
          <w:w w:val="115"/>
          <w:sz w:val="43"/>
        </w:rPr>
        <w:t xml:space="preserve"> </w:t>
      </w:r>
      <w:r>
        <w:rPr>
          <w:rFonts w:ascii="Times New Roman"/>
          <w:color w:val="A16779"/>
          <w:w w:val="115"/>
          <w:sz w:val="43"/>
        </w:rPr>
        <w:t>e11courage</w:t>
      </w:r>
      <w:r>
        <w:rPr>
          <w:rFonts w:ascii="Times New Roman"/>
          <w:color w:val="A16779"/>
          <w:spacing w:val="24"/>
          <w:w w:val="115"/>
          <w:sz w:val="43"/>
        </w:rPr>
        <w:t xml:space="preserve"> </w:t>
      </w:r>
      <w:r>
        <w:rPr>
          <w:rFonts w:ascii="Times New Roman"/>
          <w:color w:val="A16779"/>
          <w:w w:val="115"/>
          <w:sz w:val="43"/>
        </w:rPr>
        <w:t>anyone</w:t>
      </w:r>
      <w:r>
        <w:rPr>
          <w:rFonts w:ascii="Times New Roman"/>
          <w:color w:val="A16779"/>
          <w:spacing w:val="4"/>
          <w:w w:val="115"/>
          <w:sz w:val="43"/>
        </w:rPr>
        <w:t xml:space="preserve"> </w:t>
      </w:r>
      <w:r>
        <w:rPr>
          <w:rFonts w:ascii="Times New Roman"/>
          <w:color w:val="A16779"/>
          <w:w w:val="115"/>
          <w:sz w:val="43"/>
        </w:rPr>
        <w:t>with</w:t>
      </w:r>
      <w:r>
        <w:rPr>
          <w:rFonts w:ascii="Times New Roman"/>
          <w:color w:val="A16779"/>
          <w:spacing w:val="10"/>
          <w:w w:val="115"/>
          <w:sz w:val="43"/>
        </w:rPr>
        <w:t xml:space="preserve"> </w:t>
      </w:r>
      <w:r>
        <w:rPr>
          <w:rFonts w:ascii="Times New Roman"/>
          <w:color w:val="A16779"/>
          <w:w w:val="115"/>
          <w:sz w:val="43"/>
        </w:rPr>
        <w:t>an</w:t>
      </w:r>
      <w:r>
        <w:rPr>
          <w:rFonts w:ascii="Times New Roman"/>
          <w:color w:val="A16779"/>
          <w:spacing w:val="9"/>
          <w:w w:val="115"/>
          <w:sz w:val="43"/>
        </w:rPr>
        <w:t xml:space="preserve"> </w:t>
      </w:r>
      <w:r>
        <w:rPr>
          <w:rFonts w:ascii="Times New Roman"/>
          <w:color w:val="A16779"/>
          <w:w w:val="115"/>
          <w:sz w:val="43"/>
        </w:rPr>
        <w:t>interest</w:t>
      </w:r>
      <w:r>
        <w:rPr>
          <w:rFonts w:ascii="Times New Roman"/>
          <w:color w:val="A16779"/>
          <w:spacing w:val="-16"/>
          <w:w w:val="115"/>
          <w:sz w:val="43"/>
        </w:rPr>
        <w:t xml:space="preserve"> </w:t>
      </w:r>
      <w:r>
        <w:rPr>
          <w:rFonts w:ascii="Times New Roman"/>
          <w:color w:val="A16779"/>
          <w:w w:val="115"/>
          <w:sz w:val="43"/>
        </w:rPr>
        <w:t>in</w:t>
      </w:r>
      <w:r>
        <w:rPr>
          <w:rFonts w:ascii="Times New Roman"/>
          <w:color w:val="A16779"/>
          <w:spacing w:val="-7"/>
          <w:w w:val="115"/>
          <w:sz w:val="43"/>
        </w:rPr>
        <w:t xml:space="preserve"> </w:t>
      </w:r>
      <w:r>
        <w:rPr>
          <w:rFonts w:ascii="Times New Roman"/>
          <w:color w:val="A16779"/>
          <w:w w:val="115"/>
          <w:sz w:val="43"/>
        </w:rPr>
        <w:t>early</w:t>
      </w:r>
      <w:r>
        <w:rPr>
          <w:rFonts w:ascii="Times New Roman"/>
          <w:color w:val="A16779"/>
          <w:spacing w:val="-1"/>
          <w:w w:val="115"/>
          <w:sz w:val="43"/>
        </w:rPr>
        <w:t xml:space="preserve"> </w:t>
      </w:r>
      <w:r>
        <w:rPr>
          <w:rFonts w:ascii="Times New Roman"/>
          <w:color w:val="A16779"/>
          <w:w w:val="115"/>
          <w:sz w:val="43"/>
        </w:rPr>
        <w:t>Taoism</w:t>
      </w:r>
    </w:p>
    <w:p w14:paraId="1DF81D72" w14:textId="77777777" w:rsidR="003D45B2" w:rsidRDefault="003D2B09">
      <w:pPr>
        <w:spacing w:line="479" w:lineRule="exact"/>
        <w:ind w:left="194"/>
        <w:jc w:val="center"/>
        <w:rPr>
          <w:rFonts w:ascii="Times New Roman"/>
          <w:sz w:val="43"/>
        </w:rPr>
      </w:pPr>
      <w:r>
        <w:rPr>
          <w:rFonts w:ascii="Times New Roman"/>
          <w:color w:val="A16779"/>
          <w:w w:val="110"/>
          <w:sz w:val="43"/>
        </w:rPr>
        <w:t>to</w:t>
      </w:r>
      <w:r>
        <w:rPr>
          <w:rFonts w:ascii="Times New Roman"/>
          <w:color w:val="A16779"/>
          <w:spacing w:val="69"/>
          <w:w w:val="110"/>
          <w:sz w:val="43"/>
        </w:rPr>
        <w:t xml:space="preserve"> </w:t>
      </w:r>
      <w:r>
        <w:rPr>
          <w:rFonts w:ascii="Times New Roman"/>
          <w:color w:val="A16779"/>
          <w:w w:val="110"/>
          <w:sz w:val="43"/>
        </w:rPr>
        <w:t>read</w:t>
      </w:r>
      <w:r>
        <w:rPr>
          <w:rFonts w:ascii="Times New Roman"/>
          <w:color w:val="A16779"/>
          <w:spacing w:val="39"/>
          <w:w w:val="110"/>
          <w:sz w:val="43"/>
        </w:rPr>
        <w:t xml:space="preserve"> </w:t>
      </w:r>
      <w:r>
        <w:rPr>
          <w:rFonts w:ascii="Times New Roman"/>
          <w:color w:val="A16779"/>
          <w:w w:val="110"/>
          <w:sz w:val="43"/>
        </w:rPr>
        <w:t>it</w:t>
      </w:r>
      <w:r>
        <w:rPr>
          <w:rFonts w:ascii="Times New Roman"/>
          <w:color w:val="A16779"/>
          <w:spacing w:val="39"/>
          <w:w w:val="110"/>
          <w:sz w:val="43"/>
        </w:rPr>
        <w:t xml:space="preserve"> </w:t>
      </w:r>
      <w:r>
        <w:rPr>
          <w:rFonts w:ascii="Times New Roman"/>
          <w:color w:val="A16779"/>
          <w:w w:val="110"/>
          <w:sz w:val="43"/>
        </w:rPr>
        <w:t>in</w:t>
      </w:r>
      <w:r>
        <w:rPr>
          <w:rFonts w:ascii="Times New Roman"/>
          <w:color w:val="A16779"/>
          <w:spacing w:val="35"/>
          <w:w w:val="110"/>
          <w:sz w:val="43"/>
        </w:rPr>
        <w:t xml:space="preserve"> </w:t>
      </w:r>
      <w:r>
        <w:rPr>
          <w:rFonts w:ascii="Times New Roman"/>
          <w:color w:val="A16779"/>
          <w:w w:val="110"/>
          <w:sz w:val="43"/>
        </w:rPr>
        <w:t>confider1ce</w:t>
      </w:r>
      <w:r>
        <w:rPr>
          <w:rFonts w:ascii="Times New Roman"/>
          <w:color w:val="A16779"/>
          <w:spacing w:val="58"/>
          <w:w w:val="110"/>
          <w:sz w:val="43"/>
        </w:rPr>
        <w:t xml:space="preserve"> </w:t>
      </w:r>
      <w:r>
        <w:rPr>
          <w:rFonts w:ascii="Times New Roman"/>
          <w:color w:val="A16779"/>
          <w:w w:val="110"/>
          <w:sz w:val="43"/>
        </w:rPr>
        <w:t>that</w:t>
      </w:r>
      <w:r>
        <w:rPr>
          <w:rFonts w:ascii="Times New Roman"/>
          <w:color w:val="A16779"/>
          <w:spacing w:val="38"/>
          <w:w w:val="110"/>
          <w:sz w:val="43"/>
        </w:rPr>
        <w:t xml:space="preserve"> </w:t>
      </w:r>
      <w:r>
        <w:rPr>
          <w:rFonts w:ascii="Times New Roman"/>
          <w:color w:val="A16779"/>
          <w:w w:val="110"/>
          <w:sz w:val="43"/>
        </w:rPr>
        <w:t>it</w:t>
      </w:r>
      <w:r>
        <w:rPr>
          <w:rFonts w:ascii="Times New Roman"/>
          <w:color w:val="A16779"/>
          <w:spacing w:val="10"/>
          <w:w w:val="110"/>
          <w:sz w:val="43"/>
        </w:rPr>
        <w:t xml:space="preserve"> </w:t>
      </w:r>
      <w:proofErr w:type="spellStart"/>
      <w:r>
        <w:rPr>
          <w:rFonts w:ascii="Times New Roman"/>
          <w:color w:val="A16779"/>
          <w:w w:val="110"/>
          <w:sz w:val="43"/>
        </w:rPr>
        <w:t>cornes</w:t>
      </w:r>
      <w:proofErr w:type="spellEnd"/>
      <w:r>
        <w:rPr>
          <w:rFonts w:ascii="Times New Roman"/>
          <w:color w:val="A16779"/>
          <w:spacing w:val="38"/>
          <w:w w:val="110"/>
          <w:sz w:val="43"/>
        </w:rPr>
        <w:t xml:space="preserve"> </w:t>
      </w:r>
      <w:r>
        <w:rPr>
          <w:rFonts w:ascii="Times New Roman"/>
          <w:color w:val="A16779"/>
          <w:w w:val="110"/>
          <w:sz w:val="43"/>
        </w:rPr>
        <w:t>as</w:t>
      </w:r>
      <w:r>
        <w:rPr>
          <w:rFonts w:ascii="Times New Roman"/>
          <w:color w:val="A16779"/>
          <w:spacing w:val="-5"/>
          <w:w w:val="110"/>
          <w:sz w:val="43"/>
        </w:rPr>
        <w:t xml:space="preserve"> </w:t>
      </w:r>
      <w:r>
        <w:rPr>
          <w:rFonts w:ascii="Times New Roman"/>
          <w:color w:val="A16779"/>
          <w:w w:val="110"/>
          <w:sz w:val="43"/>
        </w:rPr>
        <w:t>close</w:t>
      </w:r>
      <w:r>
        <w:rPr>
          <w:rFonts w:ascii="Times New Roman"/>
          <w:color w:val="A16779"/>
          <w:spacing w:val="16"/>
          <w:w w:val="110"/>
          <w:sz w:val="43"/>
        </w:rPr>
        <w:t xml:space="preserve"> </w:t>
      </w:r>
      <w:r>
        <w:rPr>
          <w:rFonts w:ascii="Times New Roman"/>
          <w:color w:val="A16779"/>
          <w:w w:val="110"/>
          <w:sz w:val="43"/>
        </w:rPr>
        <w:t>as</w:t>
      </w:r>
      <w:r>
        <w:rPr>
          <w:rFonts w:ascii="Times New Roman"/>
          <w:color w:val="A16779"/>
          <w:spacing w:val="26"/>
          <w:w w:val="110"/>
          <w:sz w:val="43"/>
        </w:rPr>
        <w:t xml:space="preserve"> </w:t>
      </w:r>
      <w:r>
        <w:rPr>
          <w:rFonts w:ascii="Times New Roman"/>
          <w:color w:val="A16779"/>
          <w:w w:val="110"/>
          <w:sz w:val="43"/>
        </w:rPr>
        <w:t>possible</w:t>
      </w:r>
    </w:p>
    <w:p w14:paraId="1DF81D73" w14:textId="77777777" w:rsidR="003D45B2" w:rsidRDefault="003D2B09">
      <w:pPr>
        <w:spacing w:before="227"/>
        <w:ind w:left="135"/>
        <w:jc w:val="center"/>
        <w:rPr>
          <w:rFonts w:ascii="Times New Roman"/>
          <w:sz w:val="43"/>
        </w:rPr>
      </w:pPr>
      <w:r>
        <w:rPr>
          <w:rFonts w:ascii="Times New Roman"/>
          <w:color w:val="A16779"/>
          <w:w w:val="115"/>
          <w:sz w:val="43"/>
        </w:rPr>
        <w:t>to</w:t>
      </w:r>
      <w:r>
        <w:rPr>
          <w:rFonts w:ascii="Times New Roman"/>
          <w:color w:val="A16779"/>
          <w:spacing w:val="4"/>
          <w:w w:val="115"/>
          <w:sz w:val="43"/>
        </w:rPr>
        <w:t xml:space="preserve"> </w:t>
      </w:r>
      <w:r>
        <w:rPr>
          <w:rFonts w:ascii="Times New Roman"/>
          <w:color w:val="A16779"/>
          <w:w w:val="115"/>
          <w:sz w:val="43"/>
        </w:rPr>
        <w:t>expressing</w:t>
      </w:r>
      <w:r>
        <w:rPr>
          <w:rFonts w:ascii="Times New Roman"/>
          <w:color w:val="A16779"/>
          <w:spacing w:val="11"/>
          <w:w w:val="115"/>
          <w:sz w:val="43"/>
        </w:rPr>
        <w:t xml:space="preserve"> </w:t>
      </w:r>
      <w:r>
        <w:rPr>
          <w:rFonts w:ascii="Times New Roman"/>
          <w:color w:val="A16779"/>
          <w:w w:val="115"/>
          <w:sz w:val="43"/>
        </w:rPr>
        <w:t>the</w:t>
      </w:r>
      <w:r>
        <w:rPr>
          <w:rFonts w:ascii="Times New Roman"/>
          <w:color w:val="A16779"/>
          <w:spacing w:val="29"/>
          <w:w w:val="115"/>
          <w:sz w:val="43"/>
        </w:rPr>
        <w:t xml:space="preserve"> </w:t>
      </w:r>
      <w:r>
        <w:rPr>
          <w:rFonts w:ascii="Times New Roman"/>
          <w:color w:val="A16779"/>
          <w:w w:val="115"/>
          <w:sz w:val="43"/>
        </w:rPr>
        <w:t>Chinese</w:t>
      </w:r>
      <w:r>
        <w:rPr>
          <w:rFonts w:ascii="Times New Roman"/>
          <w:color w:val="A16779"/>
          <w:spacing w:val="6"/>
          <w:w w:val="115"/>
          <w:sz w:val="43"/>
        </w:rPr>
        <w:t xml:space="preserve"> </w:t>
      </w:r>
      <w:r>
        <w:rPr>
          <w:rFonts w:ascii="Times New Roman"/>
          <w:color w:val="A16779"/>
          <w:w w:val="115"/>
          <w:sz w:val="43"/>
        </w:rPr>
        <w:t>text</w:t>
      </w:r>
      <w:r>
        <w:rPr>
          <w:rFonts w:ascii="Times New Roman"/>
          <w:color w:val="A16779"/>
          <w:spacing w:val="-8"/>
          <w:w w:val="115"/>
          <w:sz w:val="43"/>
        </w:rPr>
        <w:t xml:space="preserve"> </w:t>
      </w:r>
      <w:r>
        <w:rPr>
          <w:rFonts w:ascii="Times New Roman"/>
          <w:color w:val="A16779"/>
          <w:w w:val="115"/>
          <w:sz w:val="43"/>
        </w:rPr>
        <w:t>in</w:t>
      </w:r>
      <w:r>
        <w:rPr>
          <w:rFonts w:ascii="Times New Roman"/>
          <w:color w:val="A16779"/>
          <w:spacing w:val="14"/>
          <w:w w:val="115"/>
          <w:sz w:val="43"/>
        </w:rPr>
        <w:t xml:space="preserve"> </w:t>
      </w:r>
      <w:r>
        <w:rPr>
          <w:rFonts w:ascii="Times New Roman"/>
          <w:color w:val="A16779"/>
          <w:w w:val="115"/>
          <w:sz w:val="43"/>
        </w:rPr>
        <w:t>English</w:t>
      </w:r>
      <w:r>
        <w:rPr>
          <w:rFonts w:ascii="Times New Roman"/>
          <w:color w:val="A38C93"/>
          <w:w w:val="115"/>
          <w:sz w:val="43"/>
        </w:rPr>
        <w:t>."</w:t>
      </w:r>
    </w:p>
    <w:p w14:paraId="1DF81D74" w14:textId="77777777" w:rsidR="003D45B2" w:rsidRDefault="003D45B2">
      <w:pPr>
        <w:pStyle w:val="BodyText"/>
        <w:rPr>
          <w:rFonts w:ascii="Times New Roman"/>
          <w:sz w:val="48"/>
        </w:rPr>
      </w:pPr>
    </w:p>
    <w:p w14:paraId="1DF81D75" w14:textId="77777777" w:rsidR="003D45B2" w:rsidRDefault="003D2B09">
      <w:pPr>
        <w:tabs>
          <w:tab w:val="left" w:pos="664"/>
        </w:tabs>
        <w:spacing w:before="354"/>
        <w:ind w:left="183"/>
        <w:jc w:val="center"/>
        <w:rPr>
          <w:rFonts w:ascii="Times New Roman"/>
          <w:sz w:val="43"/>
        </w:rPr>
      </w:pPr>
      <w:r>
        <w:rPr>
          <w:rFonts w:ascii="Times New Roman"/>
          <w:color w:val="A38C93"/>
          <w:w w:val="110"/>
          <w:sz w:val="46"/>
        </w:rPr>
        <w:t>-</w:t>
      </w:r>
      <w:r>
        <w:rPr>
          <w:rFonts w:ascii="Times New Roman"/>
          <w:color w:val="A38C93"/>
          <w:w w:val="110"/>
          <w:sz w:val="46"/>
        </w:rPr>
        <w:tab/>
      </w:r>
      <w:r>
        <w:rPr>
          <w:rFonts w:ascii="Times New Roman"/>
          <w:color w:val="A16779"/>
          <w:w w:val="105"/>
          <w:sz w:val="46"/>
        </w:rPr>
        <w:t>Victo</w:t>
      </w:r>
      <w:r>
        <w:rPr>
          <w:rFonts w:ascii="Times New Roman"/>
          <w:color w:val="A16779"/>
          <w:spacing w:val="-68"/>
          <w:w w:val="105"/>
          <w:sz w:val="46"/>
        </w:rPr>
        <w:t xml:space="preserve"> </w:t>
      </w:r>
      <w:r>
        <w:rPr>
          <w:rFonts w:ascii="Times New Roman"/>
          <w:color w:val="A16779"/>
          <w:w w:val="105"/>
          <w:sz w:val="46"/>
        </w:rPr>
        <w:t>r</w:t>
      </w:r>
      <w:r>
        <w:rPr>
          <w:rFonts w:ascii="Times New Roman"/>
          <w:color w:val="A16779"/>
          <w:spacing w:val="45"/>
          <w:w w:val="105"/>
          <w:sz w:val="46"/>
        </w:rPr>
        <w:t xml:space="preserve"> </w:t>
      </w:r>
      <w:r>
        <w:rPr>
          <w:rFonts w:ascii="Times New Roman"/>
          <w:color w:val="A16779"/>
          <w:w w:val="105"/>
          <w:sz w:val="46"/>
        </w:rPr>
        <w:t>H.</w:t>
      </w:r>
      <w:r>
        <w:rPr>
          <w:rFonts w:ascii="Times New Roman"/>
          <w:color w:val="A16779"/>
          <w:spacing w:val="3"/>
          <w:w w:val="105"/>
          <w:sz w:val="46"/>
        </w:rPr>
        <w:t xml:space="preserve"> </w:t>
      </w:r>
      <w:r>
        <w:rPr>
          <w:rFonts w:ascii="Times New Roman"/>
          <w:color w:val="A16779"/>
          <w:w w:val="105"/>
          <w:sz w:val="46"/>
        </w:rPr>
        <w:t>Mair,</w:t>
      </w:r>
      <w:r>
        <w:rPr>
          <w:rFonts w:ascii="Times New Roman"/>
          <w:color w:val="A16779"/>
          <w:spacing w:val="49"/>
          <w:w w:val="105"/>
          <w:sz w:val="46"/>
        </w:rPr>
        <w:t xml:space="preserve"> </w:t>
      </w:r>
      <w:proofErr w:type="spellStart"/>
      <w:r>
        <w:rPr>
          <w:rFonts w:ascii="Times New Roman"/>
          <w:color w:val="A16779"/>
          <w:w w:val="105"/>
          <w:sz w:val="43"/>
        </w:rPr>
        <w:t>Professer</w:t>
      </w:r>
      <w:proofErr w:type="spellEnd"/>
      <w:r>
        <w:rPr>
          <w:rFonts w:ascii="Times New Roman"/>
          <w:color w:val="A16779"/>
          <w:spacing w:val="18"/>
          <w:w w:val="105"/>
          <w:sz w:val="43"/>
        </w:rPr>
        <w:t xml:space="preserve"> </w:t>
      </w:r>
      <w:r>
        <w:rPr>
          <w:rFonts w:ascii="Times New Roman"/>
          <w:color w:val="A16779"/>
          <w:w w:val="105"/>
          <w:sz w:val="46"/>
        </w:rPr>
        <w:t>of</w:t>
      </w:r>
      <w:r>
        <w:rPr>
          <w:rFonts w:ascii="Times New Roman"/>
          <w:color w:val="A16779"/>
          <w:spacing w:val="77"/>
          <w:w w:val="105"/>
          <w:sz w:val="46"/>
        </w:rPr>
        <w:t xml:space="preserve"> </w:t>
      </w:r>
      <w:r>
        <w:rPr>
          <w:rFonts w:ascii="Times New Roman"/>
          <w:color w:val="A16779"/>
          <w:w w:val="105"/>
          <w:sz w:val="46"/>
        </w:rPr>
        <w:t>Asian</w:t>
      </w:r>
      <w:r>
        <w:rPr>
          <w:rFonts w:ascii="Times New Roman"/>
          <w:color w:val="A16779"/>
          <w:spacing w:val="46"/>
          <w:w w:val="105"/>
          <w:sz w:val="46"/>
        </w:rPr>
        <w:t xml:space="preserve"> </w:t>
      </w:r>
      <w:r>
        <w:rPr>
          <w:rFonts w:ascii="Times New Roman"/>
          <w:color w:val="A16779"/>
          <w:w w:val="105"/>
          <w:sz w:val="46"/>
        </w:rPr>
        <w:t>and</w:t>
      </w:r>
      <w:r>
        <w:rPr>
          <w:rFonts w:ascii="Times New Roman"/>
          <w:color w:val="A16779"/>
          <w:spacing w:val="38"/>
          <w:w w:val="105"/>
          <w:sz w:val="46"/>
        </w:rPr>
        <w:t xml:space="preserve"> </w:t>
      </w:r>
      <w:r>
        <w:rPr>
          <w:rFonts w:ascii="Times New Roman"/>
          <w:color w:val="A16779"/>
          <w:w w:val="105"/>
          <w:sz w:val="46"/>
        </w:rPr>
        <w:t>Middle</w:t>
      </w:r>
      <w:r>
        <w:rPr>
          <w:rFonts w:ascii="Times New Roman"/>
          <w:color w:val="A16779"/>
          <w:spacing w:val="48"/>
          <w:w w:val="105"/>
          <w:sz w:val="46"/>
        </w:rPr>
        <w:t xml:space="preserve"> </w:t>
      </w:r>
      <w:r>
        <w:rPr>
          <w:rFonts w:ascii="Times New Roman"/>
          <w:color w:val="A16779"/>
          <w:w w:val="105"/>
          <w:sz w:val="46"/>
        </w:rPr>
        <w:t>Eastern</w:t>
      </w:r>
      <w:r>
        <w:rPr>
          <w:rFonts w:ascii="Times New Roman"/>
          <w:color w:val="A16779"/>
          <w:spacing w:val="-4"/>
          <w:w w:val="105"/>
          <w:sz w:val="46"/>
        </w:rPr>
        <w:t xml:space="preserve"> </w:t>
      </w:r>
      <w:r>
        <w:rPr>
          <w:rFonts w:ascii="Times New Roman"/>
          <w:color w:val="A16779"/>
          <w:w w:val="105"/>
          <w:sz w:val="43"/>
        </w:rPr>
        <w:t>Studies.</w:t>
      </w:r>
    </w:p>
    <w:p w14:paraId="1DF81D76" w14:textId="77777777" w:rsidR="003D45B2" w:rsidRDefault="003D2B09">
      <w:pPr>
        <w:spacing w:before="206"/>
        <w:ind w:left="112"/>
        <w:jc w:val="center"/>
        <w:rPr>
          <w:rFonts w:ascii="Times New Roman"/>
          <w:sz w:val="43"/>
        </w:rPr>
      </w:pPr>
      <w:r>
        <w:rPr>
          <w:rFonts w:ascii="Times New Roman"/>
          <w:color w:val="A16779"/>
          <w:w w:val="110"/>
          <w:sz w:val="43"/>
        </w:rPr>
        <w:t>University</w:t>
      </w:r>
      <w:r>
        <w:rPr>
          <w:rFonts w:ascii="Times New Roman"/>
          <w:color w:val="A16779"/>
          <w:spacing w:val="55"/>
          <w:w w:val="110"/>
          <w:sz w:val="43"/>
        </w:rPr>
        <w:t xml:space="preserve"> </w:t>
      </w:r>
      <w:r>
        <w:rPr>
          <w:rFonts w:ascii="Times New Roman"/>
          <w:color w:val="A16779"/>
          <w:w w:val="110"/>
          <w:sz w:val="43"/>
        </w:rPr>
        <w:t>of</w:t>
      </w:r>
      <w:r>
        <w:rPr>
          <w:rFonts w:ascii="Times New Roman"/>
          <w:color w:val="A16779"/>
          <w:spacing w:val="90"/>
          <w:w w:val="110"/>
          <w:sz w:val="43"/>
        </w:rPr>
        <w:t xml:space="preserve"> </w:t>
      </w:r>
      <w:r>
        <w:rPr>
          <w:rFonts w:ascii="Times New Roman"/>
          <w:color w:val="A16779"/>
          <w:w w:val="110"/>
          <w:sz w:val="43"/>
        </w:rPr>
        <w:t>Pennsylvania</w:t>
      </w:r>
    </w:p>
    <w:p w14:paraId="1DF81D77" w14:textId="77777777" w:rsidR="003D45B2" w:rsidRDefault="003D45B2">
      <w:pPr>
        <w:pStyle w:val="BodyText"/>
        <w:rPr>
          <w:rFonts w:ascii="Times New Roman"/>
          <w:sz w:val="48"/>
        </w:rPr>
      </w:pPr>
    </w:p>
    <w:p w14:paraId="1DF81D78" w14:textId="77777777" w:rsidR="003D45B2" w:rsidRDefault="003D45B2">
      <w:pPr>
        <w:pStyle w:val="BodyText"/>
        <w:rPr>
          <w:rFonts w:ascii="Times New Roman"/>
          <w:sz w:val="48"/>
        </w:rPr>
      </w:pPr>
    </w:p>
    <w:p w14:paraId="1DF81D79" w14:textId="77777777" w:rsidR="003D45B2" w:rsidRDefault="003D45B2">
      <w:pPr>
        <w:pStyle w:val="BodyText"/>
        <w:spacing w:before="3"/>
        <w:rPr>
          <w:rFonts w:ascii="Times New Roman"/>
          <w:sz w:val="45"/>
        </w:rPr>
      </w:pPr>
    </w:p>
    <w:p w14:paraId="1DF81D7A" w14:textId="77777777" w:rsidR="003D45B2" w:rsidRDefault="003D2B09">
      <w:pPr>
        <w:tabs>
          <w:tab w:val="left" w:pos="3654"/>
          <w:tab w:val="left" w:pos="6170"/>
          <w:tab w:val="left" w:pos="6305"/>
          <w:tab w:val="left" w:pos="9391"/>
          <w:tab w:val="left" w:pos="14165"/>
          <w:tab w:val="left" w:pos="14307"/>
        </w:tabs>
        <w:spacing w:line="328" w:lineRule="auto"/>
        <w:ind w:left="390" w:right="135" w:hanging="32"/>
        <w:jc w:val="center"/>
        <w:rPr>
          <w:rFonts w:ascii="Times New Roman" w:hAnsi="Times New Roman"/>
          <w:sz w:val="43"/>
        </w:rPr>
      </w:pPr>
      <w:r>
        <w:rPr>
          <w:rFonts w:ascii="Times New Roman" w:hAnsi="Times New Roman"/>
          <w:color w:val="A16779"/>
          <w:spacing w:val="-3"/>
          <w:w w:val="110"/>
          <w:sz w:val="43"/>
        </w:rPr>
        <w:t>Award</w:t>
      </w:r>
      <w:r>
        <w:rPr>
          <w:rFonts w:ascii="Times New Roman" w:hAnsi="Times New Roman"/>
          <w:color w:val="A38C93"/>
          <w:spacing w:val="-3"/>
          <w:w w:val="110"/>
          <w:sz w:val="43"/>
        </w:rPr>
        <w:t>-</w:t>
      </w:r>
      <w:r>
        <w:rPr>
          <w:rFonts w:ascii="Times New Roman" w:hAnsi="Times New Roman"/>
          <w:color w:val="A16779"/>
          <w:spacing w:val="-3"/>
          <w:w w:val="110"/>
          <w:sz w:val="43"/>
        </w:rPr>
        <w:t>w</w:t>
      </w:r>
      <w:r>
        <w:rPr>
          <w:rFonts w:ascii="Times New Roman" w:hAnsi="Times New Roman"/>
          <w:color w:val="A16779"/>
          <w:spacing w:val="-63"/>
          <w:w w:val="110"/>
          <w:sz w:val="43"/>
        </w:rPr>
        <w:t xml:space="preserve"> </w:t>
      </w:r>
      <w:proofErr w:type="spellStart"/>
      <w:r>
        <w:rPr>
          <w:rFonts w:ascii="Times New Roman" w:hAnsi="Times New Roman"/>
          <w:color w:val="A16779"/>
          <w:spacing w:val="-3"/>
          <w:w w:val="110"/>
          <w:sz w:val="43"/>
        </w:rPr>
        <w:t>mning</w:t>
      </w:r>
      <w:proofErr w:type="spellEnd"/>
      <w:r>
        <w:rPr>
          <w:rFonts w:ascii="Times New Roman" w:hAnsi="Times New Roman"/>
          <w:color w:val="A16779"/>
          <w:spacing w:val="-3"/>
          <w:w w:val="110"/>
          <w:sz w:val="43"/>
        </w:rPr>
        <w:tab/>
      </w:r>
      <w:proofErr w:type="gramStart"/>
      <w:r>
        <w:rPr>
          <w:rFonts w:ascii="Times New Roman" w:hAnsi="Times New Roman"/>
          <w:color w:val="A16779"/>
          <w:w w:val="110"/>
          <w:sz w:val="43"/>
        </w:rPr>
        <w:t xml:space="preserve">translator </w:t>
      </w:r>
      <w:r>
        <w:rPr>
          <w:rFonts w:ascii="Times New Roman" w:hAnsi="Times New Roman"/>
          <w:color w:val="A16779"/>
          <w:spacing w:val="113"/>
          <w:w w:val="110"/>
          <w:sz w:val="43"/>
        </w:rPr>
        <w:t xml:space="preserve"> </w:t>
      </w:r>
      <w:r>
        <w:rPr>
          <w:rFonts w:ascii="Times New Roman" w:hAnsi="Times New Roman"/>
          <w:color w:val="A16779"/>
          <w:w w:val="110"/>
          <w:sz w:val="43"/>
        </w:rPr>
        <w:t>Red</w:t>
      </w:r>
      <w:proofErr w:type="gramEnd"/>
      <w:r>
        <w:rPr>
          <w:rFonts w:ascii="Times New Roman" w:hAnsi="Times New Roman"/>
          <w:color w:val="A16779"/>
          <w:w w:val="110"/>
          <w:sz w:val="43"/>
        </w:rPr>
        <w:t xml:space="preserve"> </w:t>
      </w:r>
      <w:r>
        <w:rPr>
          <w:rFonts w:ascii="Times New Roman" w:hAnsi="Times New Roman"/>
          <w:color w:val="A16779"/>
          <w:spacing w:val="55"/>
          <w:w w:val="110"/>
          <w:sz w:val="43"/>
        </w:rPr>
        <w:t xml:space="preserve"> </w:t>
      </w:r>
      <w:r>
        <w:rPr>
          <w:rFonts w:ascii="Times New Roman" w:hAnsi="Times New Roman"/>
          <w:color w:val="A16779"/>
          <w:w w:val="110"/>
          <w:sz w:val="43"/>
        </w:rPr>
        <w:t>Pine</w:t>
      </w:r>
      <w:proofErr w:type="gramStart"/>
      <w:r>
        <w:rPr>
          <w:rFonts w:ascii="Times New Roman" w:hAnsi="Times New Roman"/>
          <w:color w:val="A16779"/>
          <w:w w:val="110"/>
          <w:sz w:val="43"/>
        </w:rPr>
        <w:t xml:space="preserve">, </w:t>
      </w:r>
      <w:r>
        <w:rPr>
          <w:rFonts w:ascii="Times New Roman" w:hAnsi="Times New Roman"/>
          <w:color w:val="A16779"/>
          <w:spacing w:val="93"/>
          <w:w w:val="110"/>
          <w:sz w:val="43"/>
        </w:rPr>
        <w:t xml:space="preserve"> </w:t>
      </w:r>
      <w:r>
        <w:rPr>
          <w:rFonts w:ascii="Times New Roman" w:hAnsi="Times New Roman"/>
          <w:color w:val="A16779"/>
          <w:w w:val="110"/>
          <w:sz w:val="43"/>
        </w:rPr>
        <w:t>whose</w:t>
      </w:r>
      <w:r>
        <w:rPr>
          <w:rFonts w:ascii="Times New Roman" w:hAnsi="Times New Roman"/>
          <w:color w:val="917E85"/>
          <w:w w:val="110"/>
          <w:sz w:val="43"/>
        </w:rPr>
        <w:t>..</w:t>
      </w:r>
      <w:proofErr w:type="gramEnd"/>
      <w:r>
        <w:rPr>
          <w:rFonts w:ascii="Times New Roman" w:hAnsi="Times New Roman"/>
          <w:color w:val="917E85"/>
          <w:spacing w:val="16"/>
          <w:w w:val="110"/>
          <w:sz w:val="43"/>
        </w:rPr>
        <w:t xml:space="preserve"> </w:t>
      </w:r>
      <w:r>
        <w:rPr>
          <w:rFonts w:ascii="Times New Roman" w:hAnsi="Times New Roman"/>
          <w:color w:val="A16779"/>
          <w:w w:val="110"/>
          <w:sz w:val="43"/>
        </w:rPr>
        <w:t xml:space="preserve">previous </w:t>
      </w:r>
      <w:r>
        <w:rPr>
          <w:rFonts w:ascii="Times New Roman" w:hAnsi="Times New Roman"/>
          <w:color w:val="A16779"/>
          <w:spacing w:val="74"/>
          <w:w w:val="110"/>
          <w:sz w:val="43"/>
        </w:rPr>
        <w:t xml:space="preserve"> </w:t>
      </w:r>
      <w:r>
        <w:rPr>
          <w:rFonts w:ascii="Times New Roman" w:hAnsi="Times New Roman"/>
          <w:color w:val="A16779"/>
          <w:w w:val="110"/>
          <w:sz w:val="43"/>
        </w:rPr>
        <w:t xml:space="preserve">books </w:t>
      </w:r>
      <w:r>
        <w:rPr>
          <w:rFonts w:ascii="Times New Roman" w:hAnsi="Times New Roman"/>
          <w:color w:val="A16779"/>
          <w:spacing w:val="71"/>
          <w:w w:val="110"/>
          <w:sz w:val="43"/>
        </w:rPr>
        <w:t xml:space="preserve"> </w:t>
      </w:r>
      <w:r>
        <w:rPr>
          <w:rFonts w:ascii="Times New Roman" w:hAnsi="Times New Roman"/>
          <w:color w:val="A16779"/>
          <w:w w:val="110"/>
          <w:sz w:val="43"/>
        </w:rPr>
        <w:t>from</w:t>
      </w:r>
      <w:r>
        <w:rPr>
          <w:rFonts w:ascii="Times New Roman" w:hAnsi="Times New Roman"/>
          <w:color w:val="A16779"/>
          <w:w w:val="110"/>
          <w:sz w:val="43"/>
        </w:rPr>
        <w:tab/>
      </w:r>
      <w:r>
        <w:rPr>
          <w:rFonts w:ascii="Times New Roman" w:hAnsi="Times New Roman"/>
          <w:color w:val="A16779"/>
          <w:w w:val="110"/>
          <w:sz w:val="43"/>
        </w:rPr>
        <w:tab/>
        <w:t>Mercury</w:t>
      </w:r>
      <w:r>
        <w:rPr>
          <w:rFonts w:ascii="Times New Roman" w:hAnsi="Times New Roman"/>
          <w:color w:val="A16779"/>
          <w:spacing w:val="1"/>
          <w:w w:val="110"/>
          <w:sz w:val="43"/>
        </w:rPr>
        <w:t xml:space="preserve"> </w:t>
      </w:r>
      <w:r>
        <w:rPr>
          <w:rFonts w:ascii="Times New Roman" w:hAnsi="Times New Roman"/>
          <w:color w:val="A16779"/>
          <w:w w:val="105"/>
          <w:sz w:val="43"/>
        </w:rPr>
        <w:t>House</w:t>
      </w:r>
      <w:r>
        <w:rPr>
          <w:rFonts w:ascii="Times New Roman" w:hAnsi="Times New Roman"/>
          <w:color w:val="A16779"/>
          <w:spacing w:val="9"/>
          <w:w w:val="105"/>
          <w:sz w:val="43"/>
        </w:rPr>
        <w:t xml:space="preserve"> </w:t>
      </w:r>
      <w:proofErr w:type="spellStart"/>
      <w:r>
        <w:rPr>
          <w:rFonts w:ascii="Times New Roman" w:hAnsi="Times New Roman"/>
          <w:color w:val="A16779"/>
          <w:w w:val="105"/>
          <w:sz w:val="43"/>
        </w:rPr>
        <w:t>inc</w:t>
      </w:r>
      <w:proofErr w:type="spellEnd"/>
      <w:r>
        <w:rPr>
          <w:rFonts w:ascii="Times New Roman" w:hAnsi="Times New Roman"/>
          <w:color w:val="A16779"/>
          <w:w w:val="105"/>
          <w:sz w:val="43"/>
        </w:rPr>
        <w:t>]</w:t>
      </w:r>
      <w:proofErr w:type="spellStart"/>
      <w:r>
        <w:rPr>
          <w:rFonts w:ascii="Times New Roman" w:hAnsi="Times New Roman"/>
          <w:color w:val="A16779"/>
          <w:w w:val="105"/>
          <w:sz w:val="43"/>
        </w:rPr>
        <w:t>ude</w:t>
      </w:r>
      <w:proofErr w:type="spellEnd"/>
      <w:r>
        <w:rPr>
          <w:rFonts w:ascii="Times New Roman" w:hAnsi="Times New Roman"/>
          <w:color w:val="A16779"/>
          <w:spacing w:val="28"/>
          <w:w w:val="105"/>
          <w:sz w:val="43"/>
        </w:rPr>
        <w:t xml:space="preserve"> </w:t>
      </w:r>
      <w:r>
        <w:rPr>
          <w:rFonts w:ascii="Times New Roman" w:hAnsi="Times New Roman"/>
          <w:i/>
          <w:color w:val="A16779"/>
          <w:w w:val="105"/>
          <w:sz w:val="46"/>
        </w:rPr>
        <w:t>Road</w:t>
      </w:r>
      <w:r>
        <w:rPr>
          <w:rFonts w:ascii="Times New Roman" w:hAnsi="Times New Roman"/>
          <w:i/>
          <w:color w:val="A16779"/>
          <w:spacing w:val="15"/>
          <w:w w:val="105"/>
          <w:sz w:val="46"/>
        </w:rPr>
        <w:t xml:space="preserve"> </w:t>
      </w:r>
      <w:r>
        <w:rPr>
          <w:rFonts w:ascii="Times New Roman" w:hAnsi="Times New Roman"/>
          <w:i/>
          <w:color w:val="A16779"/>
          <w:w w:val="105"/>
          <w:sz w:val="46"/>
        </w:rPr>
        <w:t>to</w:t>
      </w:r>
      <w:r>
        <w:rPr>
          <w:rFonts w:ascii="Times New Roman" w:hAnsi="Times New Roman"/>
          <w:i/>
          <w:color w:val="A16779"/>
          <w:spacing w:val="-12"/>
          <w:w w:val="105"/>
          <w:sz w:val="46"/>
        </w:rPr>
        <w:t xml:space="preserve"> </w:t>
      </w:r>
      <w:r>
        <w:rPr>
          <w:rFonts w:ascii="Times New Roman" w:hAnsi="Times New Roman"/>
          <w:i/>
          <w:color w:val="A16779"/>
          <w:w w:val="105"/>
          <w:sz w:val="46"/>
        </w:rPr>
        <w:t>Heaven:</w:t>
      </w:r>
      <w:r>
        <w:rPr>
          <w:rFonts w:ascii="Times New Roman" w:hAnsi="Times New Roman"/>
          <w:i/>
          <w:color w:val="A16779"/>
          <w:spacing w:val="-10"/>
          <w:w w:val="105"/>
          <w:sz w:val="46"/>
        </w:rPr>
        <w:t xml:space="preserve"> </w:t>
      </w:r>
      <w:r>
        <w:rPr>
          <w:rFonts w:ascii="Times New Roman" w:hAnsi="Times New Roman"/>
          <w:i/>
          <w:color w:val="A16779"/>
          <w:sz w:val="46"/>
        </w:rPr>
        <w:t>Encounters</w:t>
      </w:r>
      <w:r>
        <w:rPr>
          <w:rFonts w:ascii="Times New Roman" w:hAnsi="Times New Roman"/>
          <w:i/>
          <w:color w:val="A16779"/>
          <w:spacing w:val="-4"/>
          <w:sz w:val="46"/>
        </w:rPr>
        <w:t xml:space="preserve"> </w:t>
      </w:r>
      <w:r>
        <w:rPr>
          <w:rFonts w:ascii="Times New Roman" w:hAnsi="Times New Roman"/>
          <w:i/>
          <w:color w:val="A16779"/>
          <w:sz w:val="46"/>
        </w:rPr>
        <w:t>i.:</w:t>
      </w:r>
      <w:proofErr w:type="spellStart"/>
      <w:r>
        <w:rPr>
          <w:rFonts w:ascii="Times New Roman" w:hAnsi="Times New Roman"/>
          <w:i/>
          <w:color w:val="A16779"/>
          <w:sz w:val="46"/>
        </w:rPr>
        <w:t>vith</w:t>
      </w:r>
      <w:proofErr w:type="spellEnd"/>
      <w:r>
        <w:rPr>
          <w:rFonts w:ascii="Times New Roman" w:hAnsi="Times New Roman"/>
          <w:i/>
          <w:color w:val="A16779"/>
          <w:spacing w:val="5"/>
          <w:sz w:val="46"/>
        </w:rPr>
        <w:t xml:space="preserve"> </w:t>
      </w:r>
      <w:proofErr w:type="spellStart"/>
      <w:r>
        <w:rPr>
          <w:rFonts w:ascii="Times New Roman" w:hAnsi="Times New Roman"/>
          <w:i/>
          <w:color w:val="A16779"/>
          <w:w w:val="105"/>
          <w:sz w:val="46"/>
        </w:rPr>
        <w:t>Chincse</w:t>
      </w:r>
      <w:proofErr w:type="spellEnd"/>
      <w:r>
        <w:rPr>
          <w:rFonts w:ascii="Times New Roman" w:hAnsi="Times New Roman"/>
          <w:i/>
          <w:color w:val="A16779"/>
          <w:spacing w:val="19"/>
          <w:w w:val="105"/>
          <w:sz w:val="46"/>
        </w:rPr>
        <w:t xml:space="preserve"> </w:t>
      </w:r>
      <w:proofErr w:type="spellStart"/>
      <w:r>
        <w:rPr>
          <w:rFonts w:ascii="Times New Roman" w:hAnsi="Times New Roman"/>
          <w:i/>
          <w:color w:val="A16779"/>
          <w:w w:val="105"/>
          <w:sz w:val="46"/>
        </w:rPr>
        <w:t>Hennits</w:t>
      </w:r>
      <w:proofErr w:type="spellEnd"/>
      <w:r>
        <w:rPr>
          <w:rFonts w:ascii="Times New Roman" w:hAnsi="Times New Roman"/>
          <w:i/>
          <w:color w:val="A16779"/>
          <w:spacing w:val="-3"/>
          <w:w w:val="105"/>
          <w:sz w:val="46"/>
        </w:rPr>
        <w:t xml:space="preserve"> </w:t>
      </w:r>
      <w:r>
        <w:rPr>
          <w:rFonts w:ascii="Times New Roman" w:hAnsi="Times New Roman"/>
          <w:color w:val="A16779"/>
          <w:w w:val="105"/>
          <w:sz w:val="43"/>
        </w:rPr>
        <w:t>and</w:t>
      </w:r>
      <w:r>
        <w:rPr>
          <w:rFonts w:ascii="Times New Roman" w:hAnsi="Times New Roman"/>
          <w:color w:val="A16779"/>
          <w:w w:val="105"/>
          <w:sz w:val="43"/>
        </w:rPr>
        <w:tab/>
      </w:r>
      <w:r>
        <w:rPr>
          <w:rFonts w:ascii="Times New Roman" w:hAnsi="Times New Roman"/>
          <w:color w:val="A16779"/>
          <w:sz w:val="43"/>
        </w:rPr>
        <w:t>his</w:t>
      </w:r>
      <w:r>
        <w:rPr>
          <w:rFonts w:ascii="Times New Roman" w:hAnsi="Times New Roman"/>
          <w:color w:val="A16779"/>
          <w:spacing w:val="35"/>
          <w:sz w:val="43"/>
        </w:rPr>
        <w:t xml:space="preserve"> </w:t>
      </w:r>
      <w:r>
        <w:rPr>
          <w:rFonts w:ascii="Times New Roman" w:hAnsi="Times New Roman"/>
          <w:color w:val="A16779"/>
          <w:sz w:val="43"/>
        </w:rPr>
        <w:t>tr</w:t>
      </w:r>
      <w:r>
        <w:rPr>
          <w:rFonts w:ascii="Times New Roman" w:hAnsi="Times New Roman"/>
          <w:color w:val="A16779"/>
          <w:spacing w:val="-17"/>
          <w:sz w:val="43"/>
        </w:rPr>
        <w:t xml:space="preserve"> </w:t>
      </w:r>
      <w:proofErr w:type="spellStart"/>
      <w:r>
        <w:rPr>
          <w:rFonts w:ascii="Times New Roman" w:hAnsi="Times New Roman"/>
          <w:color w:val="A16779"/>
          <w:sz w:val="43"/>
        </w:rPr>
        <w:t>ans</w:t>
      </w:r>
      <w:proofErr w:type="spellEnd"/>
      <w:r>
        <w:rPr>
          <w:rFonts w:ascii="Times New Roman" w:hAnsi="Times New Roman"/>
          <w:color w:val="A16779"/>
          <w:spacing w:val="-48"/>
          <w:sz w:val="43"/>
        </w:rPr>
        <w:t xml:space="preserve"> </w:t>
      </w:r>
      <w:r>
        <w:rPr>
          <w:rFonts w:ascii="Times New Roman" w:hAnsi="Times New Roman"/>
          <w:color w:val="74646B"/>
          <w:sz w:val="43"/>
        </w:rPr>
        <w:t>­</w:t>
      </w:r>
      <w:r>
        <w:rPr>
          <w:rFonts w:ascii="Times New Roman" w:hAnsi="Times New Roman"/>
          <w:color w:val="74646B"/>
          <w:spacing w:val="-105"/>
          <w:sz w:val="43"/>
        </w:rPr>
        <w:t xml:space="preserve"> </w:t>
      </w:r>
      <w:proofErr w:type="spellStart"/>
      <w:r>
        <w:rPr>
          <w:rFonts w:ascii="Times New Roman" w:hAnsi="Times New Roman"/>
          <w:color w:val="A16779"/>
          <w:spacing w:val="-1"/>
          <w:w w:val="112"/>
          <w:sz w:val="43"/>
        </w:rPr>
        <w:t>latio</w:t>
      </w:r>
      <w:r>
        <w:rPr>
          <w:rFonts w:ascii="Times New Roman" w:hAnsi="Times New Roman"/>
          <w:color w:val="A16779"/>
          <w:w w:val="112"/>
          <w:sz w:val="43"/>
        </w:rPr>
        <w:t>n</w:t>
      </w:r>
      <w:proofErr w:type="spellEnd"/>
      <w:r>
        <w:rPr>
          <w:rFonts w:ascii="Times New Roman" w:hAnsi="Times New Roman"/>
          <w:color w:val="A16779"/>
          <w:sz w:val="43"/>
        </w:rPr>
        <w:t xml:space="preserve"> </w:t>
      </w:r>
      <w:r>
        <w:rPr>
          <w:rFonts w:ascii="Times New Roman" w:hAnsi="Times New Roman"/>
          <w:color w:val="A16779"/>
          <w:spacing w:val="-21"/>
          <w:sz w:val="43"/>
        </w:rPr>
        <w:t xml:space="preserve"> </w:t>
      </w:r>
      <w:r>
        <w:rPr>
          <w:rFonts w:ascii="Times New Roman" w:hAnsi="Times New Roman"/>
          <w:color w:val="A16779"/>
          <w:w w:val="112"/>
          <w:sz w:val="43"/>
        </w:rPr>
        <w:t>of</w:t>
      </w:r>
      <w:r>
        <w:rPr>
          <w:rFonts w:ascii="Times New Roman" w:hAnsi="Times New Roman"/>
          <w:color w:val="A16779"/>
          <w:sz w:val="43"/>
        </w:rPr>
        <w:t xml:space="preserve"> </w:t>
      </w:r>
      <w:r>
        <w:rPr>
          <w:rFonts w:ascii="Times New Roman" w:hAnsi="Times New Roman"/>
          <w:color w:val="A16779"/>
          <w:spacing w:val="-14"/>
          <w:sz w:val="43"/>
        </w:rPr>
        <w:t xml:space="preserve"> </w:t>
      </w:r>
      <w:r>
        <w:rPr>
          <w:rFonts w:ascii="Times New Roman" w:hAnsi="Times New Roman"/>
          <w:color w:val="A16779"/>
          <w:spacing w:val="-1"/>
          <w:w w:val="86"/>
          <w:sz w:val="46"/>
        </w:rPr>
        <w:t>Su11</w:t>
      </w:r>
      <w:r>
        <w:rPr>
          <w:rFonts w:ascii="Times New Roman" w:hAnsi="Times New Roman"/>
          <w:color w:val="A16779"/>
          <w:w w:val="86"/>
          <w:sz w:val="46"/>
        </w:rPr>
        <w:t>g</w:t>
      </w:r>
      <w:r>
        <w:rPr>
          <w:rFonts w:ascii="Times New Roman" w:hAnsi="Times New Roman"/>
          <w:color w:val="A16779"/>
          <w:sz w:val="46"/>
        </w:rPr>
        <w:t xml:space="preserve"> </w:t>
      </w:r>
      <w:r>
        <w:rPr>
          <w:rFonts w:ascii="Times New Roman" w:hAnsi="Times New Roman"/>
          <w:color w:val="A16779"/>
          <w:spacing w:val="-49"/>
          <w:sz w:val="46"/>
        </w:rPr>
        <w:t xml:space="preserve"> </w:t>
      </w:r>
      <w:r>
        <w:rPr>
          <w:rFonts w:ascii="Times New Roman" w:hAnsi="Times New Roman"/>
          <w:color w:val="A16779"/>
          <w:spacing w:val="-1"/>
          <w:w w:val="86"/>
          <w:sz w:val="43"/>
        </w:rPr>
        <w:t>P</w:t>
      </w:r>
      <w:r>
        <w:rPr>
          <w:rFonts w:ascii="Times New Roman" w:hAnsi="Times New Roman"/>
          <w:color w:val="A16779"/>
          <w:w w:val="86"/>
          <w:sz w:val="43"/>
        </w:rPr>
        <w:t>o</w:t>
      </w:r>
      <w:r>
        <w:rPr>
          <w:rFonts w:ascii="Times New Roman" w:hAnsi="Times New Roman"/>
          <w:color w:val="A16779"/>
          <w:spacing w:val="16"/>
          <w:sz w:val="43"/>
        </w:rPr>
        <w:t xml:space="preserve"> </w:t>
      </w:r>
      <w:r>
        <w:rPr>
          <w:rFonts w:ascii="Times New Roman" w:hAnsi="Times New Roman"/>
          <w:color w:val="A16779"/>
          <w:w w:val="108"/>
          <w:sz w:val="43"/>
        </w:rPr>
        <w:t>-</w:t>
      </w:r>
      <w:proofErr w:type="spellStart"/>
      <w:r>
        <w:rPr>
          <w:rFonts w:ascii="Times New Roman" w:hAnsi="Times New Roman"/>
          <w:color w:val="A16779"/>
          <w:spacing w:val="-28"/>
          <w:w w:val="108"/>
          <w:sz w:val="43"/>
        </w:rPr>
        <w:t>j</w:t>
      </w:r>
      <w:r>
        <w:rPr>
          <w:rFonts w:ascii="Times New Roman" w:hAnsi="Times New Roman"/>
          <w:color w:val="A16779"/>
          <w:spacing w:val="17"/>
          <w:w w:val="108"/>
          <w:sz w:val="43"/>
        </w:rPr>
        <w:t>e</w:t>
      </w:r>
      <w:r>
        <w:rPr>
          <w:rFonts w:ascii="Times New Roman" w:hAnsi="Times New Roman"/>
          <w:color w:val="A16779"/>
          <w:spacing w:val="23"/>
          <w:w w:val="108"/>
          <w:sz w:val="43"/>
        </w:rPr>
        <w:t>n</w:t>
      </w:r>
      <w:r>
        <w:rPr>
          <w:rFonts w:ascii="Times New Roman" w:hAnsi="Times New Roman"/>
          <w:color w:val="A38C93"/>
          <w:spacing w:val="-13"/>
          <w:w w:val="108"/>
          <w:sz w:val="43"/>
        </w:rPr>
        <w:t>'</w:t>
      </w:r>
      <w:r>
        <w:rPr>
          <w:rFonts w:ascii="Times New Roman" w:hAnsi="Times New Roman"/>
          <w:color w:val="A16779"/>
          <w:w w:val="108"/>
          <w:sz w:val="43"/>
        </w:rPr>
        <w:t>s</w:t>
      </w:r>
      <w:proofErr w:type="spellEnd"/>
      <w:r>
        <w:rPr>
          <w:rFonts w:ascii="Times New Roman" w:hAnsi="Times New Roman"/>
          <w:color w:val="A16779"/>
          <w:sz w:val="43"/>
        </w:rPr>
        <w:t xml:space="preserve"> </w:t>
      </w:r>
      <w:r>
        <w:rPr>
          <w:rFonts w:ascii="Times New Roman" w:hAnsi="Times New Roman"/>
          <w:color w:val="A16779"/>
          <w:spacing w:val="-46"/>
          <w:sz w:val="43"/>
        </w:rPr>
        <w:t xml:space="preserve"> </w:t>
      </w:r>
      <w:r>
        <w:rPr>
          <w:rFonts w:ascii="Times New Roman" w:hAnsi="Times New Roman"/>
          <w:i/>
          <w:color w:val="A16779"/>
          <w:spacing w:val="-1"/>
          <w:w w:val="99"/>
          <w:sz w:val="46"/>
        </w:rPr>
        <w:t>Guid</w:t>
      </w:r>
      <w:r>
        <w:rPr>
          <w:rFonts w:ascii="Times New Roman" w:hAnsi="Times New Roman"/>
          <w:i/>
          <w:color w:val="A16779"/>
          <w:w w:val="99"/>
          <w:sz w:val="46"/>
        </w:rPr>
        <w:t>e</w:t>
      </w:r>
      <w:r>
        <w:rPr>
          <w:rFonts w:ascii="Times New Roman" w:hAnsi="Times New Roman"/>
          <w:i/>
          <w:color w:val="A16779"/>
          <w:spacing w:val="45"/>
          <w:sz w:val="46"/>
        </w:rPr>
        <w:t xml:space="preserve"> </w:t>
      </w:r>
      <w:r>
        <w:rPr>
          <w:rFonts w:ascii="Times New Roman" w:hAnsi="Times New Roman"/>
          <w:i/>
          <w:color w:val="A16779"/>
          <w:spacing w:val="-1"/>
          <w:w w:val="105"/>
          <w:sz w:val="46"/>
        </w:rPr>
        <w:t>t</w:t>
      </w:r>
      <w:r>
        <w:rPr>
          <w:rFonts w:ascii="Times New Roman" w:hAnsi="Times New Roman"/>
          <w:i/>
          <w:color w:val="A16779"/>
          <w:w w:val="105"/>
          <w:sz w:val="46"/>
        </w:rPr>
        <w:t>o</w:t>
      </w:r>
      <w:r>
        <w:rPr>
          <w:rFonts w:ascii="Times New Roman" w:hAnsi="Times New Roman"/>
          <w:i/>
          <w:color w:val="A16779"/>
          <w:spacing w:val="23"/>
          <w:sz w:val="46"/>
        </w:rPr>
        <w:t xml:space="preserve"> </w:t>
      </w:r>
      <w:r>
        <w:rPr>
          <w:rFonts w:ascii="Times New Roman" w:hAnsi="Times New Roman"/>
          <w:i/>
          <w:color w:val="A16779"/>
          <w:spacing w:val="-1"/>
          <w:w w:val="98"/>
          <w:sz w:val="46"/>
        </w:rPr>
        <w:t>Capturin</w:t>
      </w:r>
      <w:r>
        <w:rPr>
          <w:rFonts w:ascii="Times New Roman" w:hAnsi="Times New Roman"/>
          <w:i/>
          <w:color w:val="A16779"/>
          <w:w w:val="98"/>
          <w:sz w:val="46"/>
        </w:rPr>
        <w:t>g</w:t>
      </w:r>
      <w:r>
        <w:rPr>
          <w:rFonts w:ascii="Times New Roman" w:hAnsi="Times New Roman"/>
          <w:i/>
          <w:color w:val="A16779"/>
          <w:spacing w:val="50"/>
          <w:sz w:val="46"/>
        </w:rPr>
        <w:t xml:space="preserve"> </w:t>
      </w:r>
      <w:r>
        <w:rPr>
          <w:rFonts w:ascii="Times New Roman" w:hAnsi="Times New Roman"/>
          <w:i/>
          <w:color w:val="A16779"/>
          <w:w w:val="102"/>
          <w:sz w:val="46"/>
        </w:rPr>
        <w:t>a</w:t>
      </w:r>
      <w:r>
        <w:rPr>
          <w:rFonts w:ascii="Times New Roman" w:hAnsi="Times New Roman"/>
          <w:i/>
          <w:color w:val="A16779"/>
          <w:sz w:val="46"/>
        </w:rPr>
        <w:t xml:space="preserve"> </w:t>
      </w:r>
      <w:r>
        <w:rPr>
          <w:rFonts w:ascii="Times New Roman" w:hAnsi="Times New Roman"/>
          <w:i/>
          <w:color w:val="A16779"/>
          <w:spacing w:val="-38"/>
          <w:sz w:val="46"/>
        </w:rPr>
        <w:t xml:space="preserve"> </w:t>
      </w:r>
      <w:proofErr w:type="spellStart"/>
      <w:r>
        <w:rPr>
          <w:rFonts w:ascii="Times New Roman" w:hAnsi="Times New Roman"/>
          <w:i/>
          <w:color w:val="A16779"/>
          <w:spacing w:val="-1"/>
          <w:w w:val="89"/>
          <w:sz w:val="46"/>
        </w:rPr>
        <w:t>Plur</w:t>
      </w:r>
      <w:r>
        <w:rPr>
          <w:rFonts w:ascii="Times New Roman" w:hAnsi="Times New Roman"/>
          <w:i/>
          <w:color w:val="A16779"/>
          <w:w w:val="89"/>
          <w:sz w:val="46"/>
        </w:rPr>
        <w:t>n</w:t>
      </w:r>
      <w:proofErr w:type="spellEnd"/>
      <w:r>
        <w:rPr>
          <w:rFonts w:ascii="Times New Roman" w:hAnsi="Times New Roman"/>
          <w:i/>
          <w:color w:val="A16779"/>
          <w:sz w:val="46"/>
        </w:rPr>
        <w:t xml:space="preserve"> </w:t>
      </w:r>
      <w:r>
        <w:rPr>
          <w:rFonts w:ascii="Times New Roman" w:hAnsi="Times New Roman"/>
          <w:i/>
          <w:color w:val="A16779"/>
          <w:spacing w:val="-37"/>
          <w:sz w:val="46"/>
        </w:rPr>
        <w:t xml:space="preserve"> </w:t>
      </w:r>
      <w:r>
        <w:rPr>
          <w:rFonts w:ascii="Times New Roman" w:hAnsi="Times New Roman"/>
          <w:i/>
          <w:color w:val="A16779"/>
          <w:spacing w:val="-1"/>
          <w:w w:val="94"/>
          <w:sz w:val="46"/>
        </w:rPr>
        <w:t>Blossom</w:t>
      </w:r>
      <w:r>
        <w:rPr>
          <w:rFonts w:ascii="Times New Roman" w:hAnsi="Times New Roman"/>
          <w:i/>
          <w:color w:val="A16779"/>
          <w:w w:val="94"/>
          <w:sz w:val="46"/>
        </w:rPr>
        <w:t>,</w:t>
      </w:r>
      <w:r>
        <w:rPr>
          <w:rFonts w:ascii="Times New Roman" w:hAnsi="Times New Roman"/>
          <w:i/>
          <w:color w:val="A16779"/>
          <w:sz w:val="46"/>
        </w:rPr>
        <w:t xml:space="preserve"> </w:t>
      </w:r>
      <w:r>
        <w:rPr>
          <w:rFonts w:ascii="Times New Roman" w:hAnsi="Times New Roman"/>
          <w:i/>
          <w:color w:val="A16779"/>
          <w:spacing w:val="-29"/>
          <w:sz w:val="46"/>
        </w:rPr>
        <w:t xml:space="preserve"> </w:t>
      </w:r>
      <w:r>
        <w:rPr>
          <w:rFonts w:ascii="Times New Roman" w:hAnsi="Times New Roman"/>
          <w:color w:val="A16779"/>
          <w:w w:val="118"/>
          <w:sz w:val="43"/>
        </w:rPr>
        <w:t>renders</w:t>
      </w:r>
      <w:r>
        <w:rPr>
          <w:rFonts w:ascii="Times New Roman" w:hAnsi="Times New Roman"/>
          <w:color w:val="A16779"/>
          <w:sz w:val="43"/>
        </w:rPr>
        <w:t xml:space="preserve"> </w:t>
      </w:r>
      <w:r>
        <w:rPr>
          <w:rFonts w:ascii="Times New Roman" w:hAnsi="Times New Roman"/>
          <w:color w:val="A16779"/>
          <w:spacing w:val="-29"/>
          <w:sz w:val="43"/>
        </w:rPr>
        <w:t xml:space="preserve"> </w:t>
      </w:r>
      <w:r>
        <w:rPr>
          <w:rFonts w:ascii="Times New Roman" w:hAnsi="Times New Roman"/>
          <w:color w:val="A16779"/>
          <w:spacing w:val="-1"/>
          <w:w w:val="118"/>
          <w:sz w:val="43"/>
        </w:rPr>
        <w:t>th</w:t>
      </w:r>
      <w:r>
        <w:rPr>
          <w:rFonts w:ascii="Times New Roman" w:hAnsi="Times New Roman"/>
          <w:color w:val="A16779"/>
          <w:w w:val="118"/>
          <w:sz w:val="43"/>
        </w:rPr>
        <w:t>e</w:t>
      </w:r>
      <w:r>
        <w:rPr>
          <w:rFonts w:ascii="Times New Roman" w:hAnsi="Times New Roman"/>
          <w:color w:val="A16779"/>
          <w:sz w:val="43"/>
        </w:rPr>
        <w:t xml:space="preserve"> </w:t>
      </w:r>
      <w:r>
        <w:rPr>
          <w:rFonts w:ascii="Times New Roman" w:hAnsi="Times New Roman"/>
          <w:color w:val="A16779"/>
          <w:spacing w:val="-20"/>
          <w:sz w:val="43"/>
        </w:rPr>
        <w:t xml:space="preserve"> </w:t>
      </w:r>
      <w:r>
        <w:rPr>
          <w:rFonts w:ascii="Times New Roman" w:hAnsi="Times New Roman"/>
          <w:color w:val="A16779"/>
          <w:spacing w:val="-1"/>
          <w:w w:val="118"/>
          <w:sz w:val="43"/>
        </w:rPr>
        <w:t>clas</w:t>
      </w:r>
      <w:r>
        <w:rPr>
          <w:rFonts w:ascii="Times New Roman" w:hAnsi="Times New Roman"/>
          <w:color w:val="A16779"/>
          <w:spacing w:val="-4"/>
          <w:w w:val="118"/>
          <w:sz w:val="43"/>
        </w:rPr>
        <w:t>s</w:t>
      </w:r>
      <w:r>
        <w:rPr>
          <w:rFonts w:ascii="Times New Roman" w:hAnsi="Times New Roman"/>
          <w:color w:val="A16779"/>
          <w:spacing w:val="-222"/>
          <w:w w:val="118"/>
          <w:sz w:val="43"/>
        </w:rPr>
        <w:t>1</w:t>
      </w:r>
      <w:r>
        <w:rPr>
          <w:rFonts w:ascii="Times New Roman" w:hAnsi="Times New Roman"/>
          <w:color w:val="74646B"/>
          <w:w w:val="105"/>
          <w:sz w:val="43"/>
        </w:rPr>
        <w:t xml:space="preserve">c </w:t>
      </w:r>
      <w:r>
        <w:rPr>
          <w:rFonts w:ascii="Times New Roman" w:hAnsi="Times New Roman"/>
          <w:color w:val="A16779"/>
          <w:w w:val="110"/>
          <w:sz w:val="43"/>
        </w:rPr>
        <w:t>Chinese</w:t>
      </w:r>
      <w:r>
        <w:rPr>
          <w:rFonts w:ascii="Times New Roman" w:hAnsi="Times New Roman"/>
          <w:color w:val="A16779"/>
          <w:spacing w:val="1"/>
          <w:w w:val="110"/>
          <w:sz w:val="43"/>
        </w:rPr>
        <w:t xml:space="preserve"> </w:t>
      </w:r>
      <w:r>
        <w:rPr>
          <w:rFonts w:ascii="Times New Roman" w:hAnsi="Times New Roman"/>
          <w:color w:val="A16779"/>
          <w:w w:val="110"/>
          <w:sz w:val="43"/>
        </w:rPr>
        <w:t>text into</w:t>
      </w:r>
      <w:r>
        <w:rPr>
          <w:rFonts w:ascii="Times New Roman" w:hAnsi="Times New Roman"/>
          <w:color w:val="A16779"/>
          <w:spacing w:val="1"/>
          <w:w w:val="110"/>
          <w:sz w:val="43"/>
        </w:rPr>
        <w:t xml:space="preserve"> </w:t>
      </w:r>
      <w:r>
        <w:rPr>
          <w:rFonts w:ascii="Times New Roman" w:hAnsi="Times New Roman"/>
          <w:color w:val="A16779"/>
          <w:w w:val="110"/>
          <w:sz w:val="43"/>
        </w:rPr>
        <w:t>exquisite</w:t>
      </w:r>
      <w:r>
        <w:rPr>
          <w:rFonts w:ascii="Times New Roman" w:hAnsi="Times New Roman"/>
          <w:color w:val="A16779"/>
          <w:spacing w:val="1"/>
          <w:w w:val="110"/>
          <w:sz w:val="43"/>
        </w:rPr>
        <w:t xml:space="preserve"> </w:t>
      </w:r>
      <w:r>
        <w:rPr>
          <w:rFonts w:ascii="Times New Roman" w:hAnsi="Times New Roman"/>
          <w:color w:val="A16779"/>
          <w:w w:val="110"/>
          <w:sz w:val="43"/>
        </w:rPr>
        <w:t>English</w:t>
      </w:r>
      <w:r>
        <w:rPr>
          <w:rFonts w:ascii="Times New Roman" w:hAnsi="Times New Roman"/>
          <w:color w:val="A16779"/>
          <w:spacing w:val="1"/>
          <w:w w:val="110"/>
          <w:sz w:val="43"/>
        </w:rPr>
        <w:t xml:space="preserve"> </w:t>
      </w:r>
      <w:r>
        <w:rPr>
          <w:rFonts w:ascii="Times New Roman" w:hAnsi="Times New Roman"/>
          <w:color w:val="A16779"/>
          <w:w w:val="110"/>
          <w:sz w:val="43"/>
        </w:rPr>
        <w:t>in  a  breakthrough  translation  that includes</w:t>
      </w:r>
      <w:r>
        <w:rPr>
          <w:rFonts w:ascii="Times New Roman" w:hAnsi="Times New Roman"/>
          <w:color w:val="A16779"/>
          <w:spacing w:val="-116"/>
          <w:w w:val="110"/>
          <w:sz w:val="43"/>
        </w:rPr>
        <w:t xml:space="preserve"> </w:t>
      </w:r>
      <w:r>
        <w:rPr>
          <w:rFonts w:ascii="Times New Roman" w:hAnsi="Times New Roman"/>
          <w:color w:val="A16779"/>
          <w:w w:val="110"/>
          <w:sz w:val="43"/>
        </w:rPr>
        <w:t xml:space="preserve">for </w:t>
      </w:r>
      <w:r>
        <w:rPr>
          <w:rFonts w:ascii="Times New Roman" w:hAnsi="Times New Roman"/>
          <w:color w:val="A16779"/>
          <w:spacing w:val="50"/>
          <w:w w:val="110"/>
          <w:sz w:val="43"/>
        </w:rPr>
        <w:t xml:space="preserve"> </w:t>
      </w:r>
      <w:r>
        <w:rPr>
          <w:rFonts w:ascii="Times New Roman" w:hAnsi="Times New Roman"/>
          <w:color w:val="A16779"/>
          <w:w w:val="110"/>
          <w:sz w:val="43"/>
        </w:rPr>
        <w:t xml:space="preserve">the </w:t>
      </w:r>
      <w:r>
        <w:rPr>
          <w:rFonts w:ascii="Times New Roman" w:hAnsi="Times New Roman"/>
          <w:color w:val="A16779"/>
          <w:spacing w:val="26"/>
          <w:w w:val="110"/>
          <w:sz w:val="43"/>
        </w:rPr>
        <w:t xml:space="preserve"> </w:t>
      </w:r>
      <w:r>
        <w:rPr>
          <w:rFonts w:ascii="Times New Roman" w:hAnsi="Times New Roman"/>
          <w:color w:val="A16779"/>
          <w:w w:val="110"/>
          <w:sz w:val="43"/>
        </w:rPr>
        <w:t xml:space="preserve">first </w:t>
      </w:r>
      <w:r>
        <w:rPr>
          <w:rFonts w:ascii="Times New Roman" w:hAnsi="Times New Roman"/>
          <w:color w:val="A16779"/>
          <w:spacing w:val="80"/>
          <w:w w:val="110"/>
          <w:sz w:val="43"/>
        </w:rPr>
        <w:t xml:space="preserve"> </w:t>
      </w:r>
      <w:r>
        <w:rPr>
          <w:rFonts w:ascii="Times New Roman" w:hAnsi="Times New Roman"/>
          <w:color w:val="A16779"/>
          <w:w w:val="110"/>
          <w:sz w:val="43"/>
        </w:rPr>
        <w:t xml:space="preserve">time </w:t>
      </w:r>
      <w:r>
        <w:rPr>
          <w:rFonts w:ascii="Times New Roman" w:hAnsi="Times New Roman"/>
          <w:color w:val="A16779"/>
          <w:spacing w:val="26"/>
          <w:w w:val="110"/>
          <w:sz w:val="43"/>
        </w:rPr>
        <w:t xml:space="preserve"> </w:t>
      </w:r>
      <w:r>
        <w:rPr>
          <w:rFonts w:ascii="Times New Roman" w:hAnsi="Times New Roman"/>
          <w:color w:val="A16779"/>
          <w:w w:val="110"/>
          <w:sz w:val="43"/>
        </w:rPr>
        <w:t>essential</w:t>
      </w:r>
      <w:r>
        <w:rPr>
          <w:rFonts w:ascii="Times New Roman" w:hAnsi="Times New Roman"/>
          <w:color w:val="A16779"/>
          <w:w w:val="110"/>
          <w:sz w:val="43"/>
        </w:rPr>
        <w:tab/>
      </w:r>
      <w:proofErr w:type="spellStart"/>
      <w:r>
        <w:rPr>
          <w:rFonts w:ascii="Times New Roman" w:hAnsi="Times New Roman"/>
          <w:color w:val="A16779"/>
          <w:w w:val="110"/>
          <w:sz w:val="43"/>
        </w:rPr>
        <w:t>commentanes</w:t>
      </w:r>
      <w:proofErr w:type="spellEnd"/>
      <w:r>
        <w:rPr>
          <w:rFonts w:ascii="Times New Roman" w:hAnsi="Times New Roman"/>
          <w:color w:val="A16779"/>
          <w:w w:val="110"/>
          <w:sz w:val="43"/>
        </w:rPr>
        <w:t>,</w:t>
      </w:r>
      <w:r>
        <w:rPr>
          <w:rFonts w:ascii="Times New Roman" w:hAnsi="Times New Roman"/>
          <w:color w:val="A16779"/>
          <w:w w:val="110"/>
          <w:sz w:val="43"/>
        </w:rPr>
        <w:tab/>
        <w:t xml:space="preserve">considered </w:t>
      </w:r>
      <w:r>
        <w:rPr>
          <w:rFonts w:ascii="Times New Roman" w:hAnsi="Times New Roman"/>
          <w:color w:val="A16779"/>
          <w:spacing w:val="1"/>
          <w:w w:val="110"/>
          <w:sz w:val="43"/>
        </w:rPr>
        <w:t xml:space="preserve"> </w:t>
      </w:r>
      <w:r>
        <w:rPr>
          <w:rFonts w:ascii="Arial" w:hAnsi="Arial"/>
          <w:color w:val="A16779"/>
          <w:w w:val="110"/>
          <w:sz w:val="45"/>
        </w:rPr>
        <w:t xml:space="preserve">by  </w:t>
      </w:r>
      <w:r>
        <w:rPr>
          <w:rFonts w:ascii="Times New Roman" w:hAnsi="Times New Roman"/>
          <w:color w:val="A16779"/>
          <w:w w:val="110"/>
          <w:sz w:val="43"/>
        </w:rPr>
        <w:t>Chinese</w:t>
      </w:r>
      <w:r>
        <w:rPr>
          <w:rFonts w:ascii="Times New Roman" w:hAnsi="Times New Roman"/>
          <w:color w:val="A16779"/>
          <w:spacing w:val="119"/>
          <w:w w:val="110"/>
          <w:sz w:val="43"/>
        </w:rPr>
        <w:t xml:space="preserve"> </w:t>
      </w:r>
      <w:r>
        <w:rPr>
          <w:rFonts w:ascii="Times New Roman" w:hAnsi="Times New Roman"/>
          <w:color w:val="A16779"/>
          <w:w w:val="110"/>
          <w:sz w:val="43"/>
        </w:rPr>
        <w:t>scholars</w:t>
      </w:r>
      <w:r>
        <w:rPr>
          <w:rFonts w:ascii="Times New Roman" w:hAnsi="Times New Roman"/>
          <w:color w:val="A16779"/>
          <w:spacing w:val="-116"/>
          <w:w w:val="110"/>
          <w:sz w:val="43"/>
        </w:rPr>
        <w:t xml:space="preserve"> </w:t>
      </w:r>
      <w:r>
        <w:rPr>
          <w:rFonts w:ascii="Times New Roman" w:hAnsi="Times New Roman"/>
          <w:color w:val="A16779"/>
          <w:w w:val="110"/>
          <w:sz w:val="43"/>
        </w:rPr>
        <w:t>to</w:t>
      </w:r>
      <w:r>
        <w:rPr>
          <w:rFonts w:ascii="Times New Roman" w:hAnsi="Times New Roman"/>
          <w:color w:val="A16779"/>
          <w:spacing w:val="57"/>
          <w:w w:val="110"/>
          <w:sz w:val="43"/>
        </w:rPr>
        <w:t xml:space="preserve"> </w:t>
      </w:r>
      <w:r>
        <w:rPr>
          <w:rFonts w:ascii="Times New Roman" w:hAnsi="Times New Roman"/>
          <w:color w:val="A16779"/>
          <w:w w:val="110"/>
          <w:sz w:val="43"/>
        </w:rPr>
        <w:t xml:space="preserve">be </w:t>
      </w:r>
      <w:r>
        <w:rPr>
          <w:rFonts w:ascii="Times New Roman" w:hAnsi="Times New Roman"/>
          <w:color w:val="A16779"/>
          <w:spacing w:val="105"/>
          <w:w w:val="110"/>
          <w:sz w:val="43"/>
        </w:rPr>
        <w:t xml:space="preserve"> </w:t>
      </w:r>
      <w:r>
        <w:rPr>
          <w:rFonts w:ascii="Times New Roman" w:hAnsi="Times New Roman"/>
          <w:color w:val="A16779"/>
          <w:w w:val="110"/>
          <w:sz w:val="43"/>
        </w:rPr>
        <w:t>vital</w:t>
      </w:r>
      <w:r>
        <w:rPr>
          <w:rFonts w:ascii="Times New Roman" w:hAnsi="Times New Roman"/>
          <w:color w:val="A16779"/>
          <w:spacing w:val="79"/>
          <w:w w:val="110"/>
          <w:sz w:val="43"/>
        </w:rPr>
        <w:t xml:space="preserve"> </w:t>
      </w:r>
      <w:r>
        <w:rPr>
          <w:rFonts w:ascii="Times New Roman" w:hAnsi="Times New Roman"/>
          <w:color w:val="A16779"/>
          <w:w w:val="110"/>
          <w:sz w:val="43"/>
        </w:rPr>
        <w:t>to</w:t>
      </w:r>
      <w:r>
        <w:rPr>
          <w:rFonts w:ascii="Times New Roman" w:hAnsi="Times New Roman"/>
          <w:color w:val="A16779"/>
          <w:spacing w:val="94"/>
          <w:w w:val="110"/>
          <w:sz w:val="43"/>
        </w:rPr>
        <w:t xml:space="preserve"> </w:t>
      </w:r>
      <w:r>
        <w:rPr>
          <w:rFonts w:ascii="Times New Roman" w:hAnsi="Times New Roman"/>
          <w:color w:val="A16779"/>
          <w:w w:val="110"/>
          <w:sz w:val="43"/>
        </w:rPr>
        <w:t>understanding</w:t>
      </w:r>
      <w:r>
        <w:rPr>
          <w:rFonts w:ascii="Times New Roman" w:hAnsi="Times New Roman"/>
          <w:color w:val="A16779"/>
          <w:w w:val="110"/>
          <w:sz w:val="43"/>
        </w:rPr>
        <w:tab/>
      </w:r>
      <w:r>
        <w:rPr>
          <w:rFonts w:ascii="Times New Roman" w:hAnsi="Times New Roman"/>
          <w:color w:val="A16779"/>
          <w:w w:val="110"/>
          <w:sz w:val="43"/>
        </w:rPr>
        <w:tab/>
        <w:t>the</w:t>
      </w:r>
      <w:r>
        <w:rPr>
          <w:rFonts w:ascii="Times New Roman" w:hAnsi="Times New Roman"/>
          <w:color w:val="A16779"/>
          <w:spacing w:val="36"/>
          <w:w w:val="110"/>
          <w:sz w:val="43"/>
        </w:rPr>
        <w:t xml:space="preserve"> </w:t>
      </w:r>
      <w:r>
        <w:rPr>
          <w:rFonts w:ascii="Times New Roman" w:hAnsi="Times New Roman"/>
          <w:color w:val="A16779"/>
          <w:w w:val="110"/>
          <w:sz w:val="43"/>
        </w:rPr>
        <w:t>w1sdom</w:t>
      </w:r>
      <w:r>
        <w:rPr>
          <w:rFonts w:ascii="Times New Roman" w:hAnsi="Times New Roman"/>
          <w:color w:val="A16779"/>
          <w:spacing w:val="51"/>
          <w:w w:val="110"/>
          <w:sz w:val="43"/>
        </w:rPr>
        <w:t xml:space="preserve"> </w:t>
      </w:r>
      <w:r>
        <w:rPr>
          <w:rFonts w:ascii="Times New Roman" w:hAnsi="Times New Roman"/>
          <w:color w:val="A16779"/>
          <w:w w:val="110"/>
          <w:sz w:val="43"/>
        </w:rPr>
        <w:t>of</w:t>
      </w:r>
      <w:r>
        <w:rPr>
          <w:rFonts w:ascii="Times New Roman" w:hAnsi="Times New Roman"/>
          <w:color w:val="A16779"/>
          <w:spacing w:val="77"/>
          <w:w w:val="110"/>
          <w:sz w:val="43"/>
        </w:rPr>
        <w:t xml:space="preserve"> </w:t>
      </w:r>
      <w:r>
        <w:rPr>
          <w:rFonts w:ascii="Times New Roman" w:hAnsi="Times New Roman"/>
          <w:color w:val="A16779"/>
          <w:w w:val="110"/>
          <w:sz w:val="43"/>
        </w:rPr>
        <w:t>Taoism.</w:t>
      </w:r>
    </w:p>
    <w:p w14:paraId="1DF81D7B" w14:textId="77777777" w:rsidR="003D45B2" w:rsidRDefault="003D45B2">
      <w:pPr>
        <w:pStyle w:val="BodyText"/>
        <w:spacing w:before="3"/>
        <w:rPr>
          <w:rFonts w:ascii="Times New Roman"/>
          <w:sz w:val="58"/>
        </w:rPr>
      </w:pPr>
    </w:p>
    <w:p w14:paraId="1DF81D7C" w14:textId="77777777" w:rsidR="003D45B2" w:rsidRDefault="003D2B09">
      <w:pPr>
        <w:tabs>
          <w:tab w:val="left" w:pos="2798"/>
        </w:tabs>
        <w:ind w:left="153"/>
        <w:jc w:val="center"/>
        <w:rPr>
          <w:rFonts w:ascii="Times New Roman"/>
          <w:sz w:val="49"/>
        </w:rPr>
      </w:pPr>
      <w:r>
        <w:rPr>
          <w:rFonts w:ascii="Times New Roman"/>
          <w:color w:val="A16779"/>
          <w:w w:val="135"/>
          <w:sz w:val="33"/>
        </w:rPr>
        <w:t>MERCURY</w:t>
      </w:r>
      <w:r>
        <w:rPr>
          <w:rFonts w:ascii="Times New Roman"/>
          <w:color w:val="A16779"/>
          <w:w w:val="135"/>
          <w:sz w:val="33"/>
        </w:rPr>
        <w:tab/>
      </w:r>
      <w:proofErr w:type="spellStart"/>
      <w:r>
        <w:rPr>
          <w:rFonts w:ascii="Times New Roman"/>
          <w:color w:val="A16779"/>
          <w:w w:val="135"/>
          <w:sz w:val="49"/>
        </w:rPr>
        <w:t>HousE</w:t>
      </w:r>
      <w:proofErr w:type="spellEnd"/>
    </w:p>
    <w:p w14:paraId="1DF81D7D" w14:textId="77777777" w:rsidR="003D45B2" w:rsidRDefault="003D2B09">
      <w:pPr>
        <w:spacing w:before="199"/>
        <w:ind w:left="73"/>
        <w:jc w:val="center"/>
        <w:rPr>
          <w:rFonts w:ascii="Times New Roman"/>
          <w:sz w:val="43"/>
        </w:rPr>
      </w:pPr>
      <w:r>
        <w:rPr>
          <w:rFonts w:ascii="Times New Roman"/>
          <w:color w:val="A16779"/>
          <w:sz w:val="43"/>
        </w:rPr>
        <w:t>San</w:t>
      </w:r>
      <w:r>
        <w:rPr>
          <w:rFonts w:ascii="Times New Roman"/>
          <w:color w:val="A16779"/>
          <w:spacing w:val="21"/>
          <w:sz w:val="43"/>
        </w:rPr>
        <w:t xml:space="preserve"> </w:t>
      </w:r>
      <w:r>
        <w:rPr>
          <w:rFonts w:ascii="Times New Roman"/>
          <w:color w:val="A16779"/>
          <w:sz w:val="43"/>
        </w:rPr>
        <w:t>Fra11cisco,</w:t>
      </w:r>
      <w:r>
        <w:rPr>
          <w:rFonts w:ascii="Times New Roman"/>
          <w:color w:val="A16779"/>
          <w:spacing w:val="27"/>
          <w:sz w:val="43"/>
        </w:rPr>
        <w:t xml:space="preserve"> </w:t>
      </w:r>
      <w:r>
        <w:rPr>
          <w:rFonts w:ascii="Times New Roman"/>
          <w:color w:val="A16779"/>
          <w:sz w:val="43"/>
        </w:rPr>
        <w:t>Califor111a</w:t>
      </w:r>
    </w:p>
    <w:p w14:paraId="1DF81D7E" w14:textId="77777777" w:rsidR="003D45B2" w:rsidRDefault="003D45B2">
      <w:pPr>
        <w:pStyle w:val="BodyText"/>
        <w:spacing w:before="6"/>
        <w:rPr>
          <w:rFonts w:ascii="Times New Roman"/>
          <w:sz w:val="69"/>
        </w:rPr>
      </w:pPr>
    </w:p>
    <w:p w14:paraId="1DF81D7F" w14:textId="77777777" w:rsidR="003D45B2" w:rsidRDefault="003D2B09">
      <w:pPr>
        <w:spacing w:before="1"/>
        <w:ind w:left="224" w:right="268"/>
        <w:jc w:val="center"/>
        <w:rPr>
          <w:rFonts w:ascii="Courier New"/>
          <w:sz w:val="39"/>
        </w:rPr>
      </w:pPr>
      <w:r>
        <w:rPr>
          <w:rFonts w:ascii="Courier New"/>
          <w:color w:val="64545D"/>
          <w:w w:val="90"/>
          <w:sz w:val="39"/>
        </w:rPr>
        <w:t>ISBN</w:t>
      </w:r>
      <w:r>
        <w:rPr>
          <w:rFonts w:ascii="Courier New"/>
          <w:color w:val="64545D"/>
          <w:spacing w:val="180"/>
          <w:w w:val="90"/>
          <w:sz w:val="39"/>
        </w:rPr>
        <w:t xml:space="preserve"> </w:t>
      </w:r>
      <w:r>
        <w:rPr>
          <w:rFonts w:ascii="Courier New"/>
          <w:color w:val="64545D"/>
          <w:w w:val="90"/>
          <w:sz w:val="39"/>
        </w:rPr>
        <w:t>1</w:t>
      </w:r>
      <w:r>
        <w:rPr>
          <w:rFonts w:ascii="Courier New"/>
          <w:color w:val="64545D"/>
          <w:spacing w:val="-157"/>
          <w:w w:val="90"/>
          <w:sz w:val="39"/>
        </w:rPr>
        <w:t xml:space="preserve"> </w:t>
      </w:r>
      <w:r>
        <w:rPr>
          <w:rFonts w:ascii="Courier New"/>
          <w:color w:val="A16779"/>
          <w:w w:val="90"/>
          <w:sz w:val="39"/>
        </w:rPr>
        <w:t>-</w:t>
      </w:r>
      <w:r>
        <w:rPr>
          <w:rFonts w:ascii="Courier New"/>
          <w:color w:val="A16779"/>
          <w:spacing w:val="-126"/>
          <w:w w:val="90"/>
          <w:sz w:val="39"/>
        </w:rPr>
        <w:t xml:space="preserve"> </w:t>
      </w:r>
      <w:r>
        <w:rPr>
          <w:rFonts w:ascii="Courier New"/>
          <w:color w:val="74646B"/>
          <w:w w:val="90"/>
          <w:sz w:val="39"/>
        </w:rPr>
        <w:t>5</w:t>
      </w:r>
      <w:r>
        <w:rPr>
          <w:rFonts w:ascii="Courier New"/>
          <w:color w:val="74646B"/>
          <w:spacing w:val="-109"/>
          <w:w w:val="90"/>
          <w:sz w:val="39"/>
        </w:rPr>
        <w:t xml:space="preserve"> </w:t>
      </w:r>
      <w:r>
        <w:rPr>
          <w:rFonts w:ascii="Courier New"/>
          <w:color w:val="74646B"/>
          <w:w w:val="90"/>
          <w:sz w:val="39"/>
        </w:rPr>
        <w:t>6</w:t>
      </w:r>
      <w:r>
        <w:rPr>
          <w:rFonts w:ascii="Courier New"/>
          <w:color w:val="74646B"/>
          <w:spacing w:val="-72"/>
          <w:w w:val="90"/>
          <w:sz w:val="39"/>
        </w:rPr>
        <w:t xml:space="preserve"> </w:t>
      </w:r>
      <w:r>
        <w:rPr>
          <w:rFonts w:ascii="Courier New"/>
          <w:color w:val="74646B"/>
          <w:w w:val="90"/>
          <w:sz w:val="39"/>
        </w:rPr>
        <w:t>2</w:t>
      </w:r>
      <w:r>
        <w:rPr>
          <w:rFonts w:ascii="Courier New"/>
          <w:color w:val="74646B"/>
          <w:spacing w:val="-84"/>
          <w:w w:val="90"/>
          <w:sz w:val="39"/>
        </w:rPr>
        <w:t xml:space="preserve"> </w:t>
      </w:r>
      <w:r>
        <w:rPr>
          <w:rFonts w:ascii="Courier New"/>
          <w:color w:val="74646B"/>
          <w:w w:val="90"/>
          <w:sz w:val="39"/>
        </w:rPr>
        <w:t>7</w:t>
      </w:r>
      <w:r>
        <w:rPr>
          <w:rFonts w:ascii="Courier New"/>
          <w:color w:val="74646B"/>
          <w:spacing w:val="-122"/>
          <w:w w:val="90"/>
          <w:sz w:val="39"/>
        </w:rPr>
        <w:t xml:space="preserve"> </w:t>
      </w:r>
      <w:r>
        <w:rPr>
          <w:rFonts w:ascii="Courier New"/>
          <w:color w:val="74646B"/>
          <w:w w:val="90"/>
          <w:sz w:val="39"/>
        </w:rPr>
        <w:t>9</w:t>
      </w:r>
      <w:r>
        <w:rPr>
          <w:rFonts w:ascii="Courier New"/>
          <w:color w:val="74646B"/>
          <w:spacing w:val="-26"/>
          <w:w w:val="90"/>
          <w:sz w:val="39"/>
        </w:rPr>
        <w:t xml:space="preserve"> </w:t>
      </w:r>
      <w:r>
        <w:rPr>
          <w:rFonts w:ascii="Courier New"/>
          <w:color w:val="917E85"/>
          <w:w w:val="90"/>
          <w:sz w:val="39"/>
        </w:rPr>
        <w:t>-</w:t>
      </w:r>
      <w:r>
        <w:rPr>
          <w:rFonts w:ascii="Courier New"/>
          <w:color w:val="917E85"/>
          <w:spacing w:val="-134"/>
          <w:w w:val="90"/>
          <w:sz w:val="39"/>
        </w:rPr>
        <w:t xml:space="preserve"> </w:t>
      </w:r>
      <w:r>
        <w:rPr>
          <w:rFonts w:ascii="Courier New"/>
          <w:color w:val="74646B"/>
          <w:w w:val="90"/>
          <w:sz w:val="39"/>
        </w:rPr>
        <w:t>0</w:t>
      </w:r>
      <w:r>
        <w:rPr>
          <w:rFonts w:ascii="Courier New"/>
          <w:color w:val="74646B"/>
          <w:spacing w:val="-93"/>
          <w:w w:val="90"/>
          <w:sz w:val="39"/>
        </w:rPr>
        <w:t xml:space="preserve"> </w:t>
      </w:r>
      <w:r>
        <w:rPr>
          <w:rFonts w:ascii="Courier New"/>
          <w:color w:val="74646B"/>
          <w:w w:val="90"/>
          <w:sz w:val="39"/>
        </w:rPr>
        <w:t>8</w:t>
      </w:r>
      <w:r>
        <w:rPr>
          <w:rFonts w:ascii="Courier New"/>
          <w:color w:val="74646B"/>
          <w:spacing w:val="-85"/>
          <w:w w:val="90"/>
          <w:sz w:val="39"/>
        </w:rPr>
        <w:t xml:space="preserve"> </w:t>
      </w:r>
      <w:r>
        <w:rPr>
          <w:rFonts w:ascii="Courier New"/>
          <w:color w:val="74646B"/>
          <w:w w:val="90"/>
          <w:sz w:val="39"/>
        </w:rPr>
        <w:t>5</w:t>
      </w:r>
      <w:r>
        <w:rPr>
          <w:rFonts w:ascii="Courier New"/>
          <w:color w:val="74646B"/>
          <w:spacing w:val="-43"/>
          <w:w w:val="90"/>
          <w:sz w:val="39"/>
        </w:rPr>
        <w:t xml:space="preserve"> </w:t>
      </w:r>
      <w:r>
        <w:rPr>
          <w:rFonts w:ascii="Courier New"/>
          <w:color w:val="74646B"/>
          <w:w w:val="90"/>
          <w:sz w:val="39"/>
        </w:rPr>
        <w:t>-</w:t>
      </w:r>
      <w:r>
        <w:rPr>
          <w:rFonts w:ascii="Courier New"/>
          <w:color w:val="74646B"/>
          <w:spacing w:val="-114"/>
          <w:w w:val="90"/>
          <w:sz w:val="39"/>
        </w:rPr>
        <w:t xml:space="preserve"> </w:t>
      </w:r>
      <w:r>
        <w:rPr>
          <w:rFonts w:ascii="Courier New"/>
          <w:color w:val="74646B"/>
          <w:w w:val="90"/>
          <w:sz w:val="39"/>
        </w:rPr>
        <w:t>4</w:t>
      </w:r>
    </w:p>
    <w:p w14:paraId="1DF81D80" w14:textId="77777777" w:rsidR="003D45B2" w:rsidRDefault="003D45B2">
      <w:pPr>
        <w:jc w:val="center"/>
        <w:rPr>
          <w:rFonts w:ascii="Courier New"/>
          <w:sz w:val="39"/>
        </w:rPr>
        <w:sectPr w:rsidR="003D45B2">
          <w:pgSz w:w="18000" w:h="27000"/>
          <w:pgMar w:top="480" w:right="1020" w:bottom="280" w:left="780" w:header="720" w:footer="720" w:gutter="0"/>
          <w:cols w:space="720"/>
        </w:sectPr>
      </w:pPr>
    </w:p>
    <w:p w14:paraId="1DF81D81" w14:textId="77777777" w:rsidR="003D45B2" w:rsidRDefault="003D2B09">
      <w:pPr>
        <w:spacing w:before="137" w:line="417" w:lineRule="exact"/>
        <w:jc w:val="right"/>
        <w:rPr>
          <w:rFonts w:ascii="Times New Roman"/>
          <w:sz w:val="42"/>
        </w:rPr>
      </w:pPr>
      <w:r>
        <w:rPr>
          <w:rFonts w:ascii="Times New Roman"/>
          <w:color w:val="64545D"/>
          <w:w w:val="36"/>
          <w:sz w:val="42"/>
        </w:rPr>
        <w:t>5</w:t>
      </w:r>
    </w:p>
    <w:p w14:paraId="1DF81D82" w14:textId="77777777" w:rsidR="003D45B2" w:rsidRDefault="003D2B09">
      <w:pPr>
        <w:spacing w:line="540" w:lineRule="exact"/>
        <w:ind w:left="5516"/>
        <w:rPr>
          <w:rFonts w:ascii="Times New Roman"/>
          <w:sz w:val="42"/>
        </w:rPr>
      </w:pPr>
      <w:r>
        <w:rPr>
          <w:rFonts w:ascii="Arial"/>
          <w:color w:val="483B46"/>
          <w:w w:val="55"/>
          <w:sz w:val="78"/>
        </w:rPr>
        <w:t>11111</w:t>
      </w:r>
      <w:r>
        <w:rPr>
          <w:rFonts w:ascii="Arial"/>
          <w:color w:val="483B46"/>
          <w:spacing w:val="58"/>
          <w:w w:val="55"/>
          <w:sz w:val="78"/>
        </w:rPr>
        <w:t xml:space="preserve"> </w:t>
      </w:r>
      <w:r>
        <w:rPr>
          <w:rFonts w:ascii="Arial"/>
          <w:color w:val="483B46"/>
          <w:w w:val="55"/>
          <w:sz w:val="78"/>
        </w:rPr>
        <w:t>1</w:t>
      </w:r>
      <w:r>
        <w:rPr>
          <w:rFonts w:ascii="Arial"/>
          <w:color w:val="483B46"/>
          <w:spacing w:val="66"/>
          <w:w w:val="55"/>
          <w:sz w:val="78"/>
        </w:rPr>
        <w:t xml:space="preserve"> </w:t>
      </w:r>
      <w:r>
        <w:rPr>
          <w:rFonts w:ascii="Arial"/>
          <w:color w:val="483B46"/>
          <w:w w:val="55"/>
          <w:sz w:val="78"/>
        </w:rPr>
        <w:t>11</w:t>
      </w:r>
      <w:r>
        <w:rPr>
          <w:rFonts w:ascii="Arial"/>
          <w:color w:val="483B46"/>
          <w:spacing w:val="117"/>
          <w:w w:val="55"/>
          <w:sz w:val="78"/>
        </w:rPr>
        <w:t xml:space="preserve"> </w:t>
      </w:r>
      <w:proofErr w:type="gramStart"/>
      <w:r>
        <w:rPr>
          <w:rFonts w:ascii="Arial"/>
          <w:color w:val="483B46"/>
          <w:w w:val="55"/>
          <w:sz w:val="78"/>
        </w:rPr>
        <w:t>111</w:t>
      </w:r>
      <w:r>
        <w:rPr>
          <w:rFonts w:ascii="Arial"/>
          <w:color w:val="483B46"/>
          <w:spacing w:val="98"/>
          <w:w w:val="55"/>
          <w:sz w:val="78"/>
        </w:rPr>
        <w:t xml:space="preserve"> </w:t>
      </w:r>
      <w:r>
        <w:rPr>
          <w:rFonts w:ascii="Times New Roman"/>
          <w:color w:val="64545D"/>
          <w:w w:val="55"/>
          <w:sz w:val="42"/>
        </w:rPr>
        <w:t>,</w:t>
      </w:r>
      <w:proofErr w:type="gramEnd"/>
    </w:p>
    <w:p w14:paraId="1DF81D83" w14:textId="77777777" w:rsidR="003D45B2" w:rsidRDefault="003D2B09">
      <w:pPr>
        <w:spacing w:before="152"/>
        <w:ind w:left="542"/>
        <w:rPr>
          <w:rFonts w:ascii="Times New Roman"/>
          <w:sz w:val="42"/>
        </w:rPr>
      </w:pPr>
      <w:r>
        <w:br w:type="column"/>
      </w:r>
      <w:r>
        <w:rPr>
          <w:rFonts w:ascii="Times New Roman"/>
          <w:color w:val="64545D"/>
          <w:w w:val="105"/>
          <w:sz w:val="42"/>
        </w:rPr>
        <w:t>2</w:t>
      </w:r>
      <w:r>
        <w:rPr>
          <w:rFonts w:ascii="Times New Roman"/>
          <w:color w:val="64545D"/>
          <w:spacing w:val="-25"/>
          <w:w w:val="105"/>
          <w:sz w:val="42"/>
        </w:rPr>
        <w:t xml:space="preserve"> </w:t>
      </w:r>
      <w:r>
        <w:rPr>
          <w:rFonts w:ascii="Times New Roman"/>
          <w:color w:val="64545D"/>
          <w:w w:val="105"/>
          <w:sz w:val="42"/>
        </w:rPr>
        <w:t>9</w:t>
      </w:r>
      <w:r>
        <w:rPr>
          <w:rFonts w:ascii="Times New Roman"/>
          <w:color w:val="64545D"/>
          <w:spacing w:val="-4"/>
          <w:w w:val="105"/>
          <w:sz w:val="42"/>
        </w:rPr>
        <w:t xml:space="preserve"> </w:t>
      </w:r>
      <w:r>
        <w:rPr>
          <w:rFonts w:ascii="Times New Roman"/>
          <w:color w:val="64545D"/>
          <w:w w:val="105"/>
          <w:sz w:val="42"/>
        </w:rPr>
        <w:t>5</w:t>
      </w:r>
    </w:p>
    <w:p w14:paraId="1DF81D84" w14:textId="77777777" w:rsidR="003D45B2" w:rsidRDefault="003D2B09">
      <w:pPr>
        <w:spacing w:before="220" w:line="239" w:lineRule="exact"/>
        <w:ind w:left="1325"/>
        <w:rPr>
          <w:rFonts w:ascii="Arial"/>
          <w:sz w:val="39"/>
        </w:rPr>
      </w:pPr>
      <w:r>
        <w:rPr>
          <w:rFonts w:ascii="Arial"/>
          <w:color w:val="64545D"/>
          <w:w w:val="109"/>
          <w:sz w:val="39"/>
        </w:rPr>
        <w:t>&gt;</w:t>
      </w:r>
    </w:p>
    <w:p w14:paraId="1DF81D85" w14:textId="77777777" w:rsidR="003D45B2" w:rsidRDefault="003D45B2">
      <w:pPr>
        <w:spacing w:line="239" w:lineRule="exact"/>
        <w:rPr>
          <w:rFonts w:ascii="Arial"/>
          <w:sz w:val="39"/>
        </w:rPr>
        <w:sectPr w:rsidR="003D45B2">
          <w:type w:val="continuous"/>
          <w:pgSz w:w="18000" w:h="27000"/>
          <w:pgMar w:top="1280" w:right="1020" w:bottom="280" w:left="780" w:header="720" w:footer="720" w:gutter="0"/>
          <w:cols w:num="2" w:space="720" w:equalWidth="0">
            <w:col w:w="9194" w:space="40"/>
            <w:col w:w="6966"/>
          </w:cols>
        </w:sectPr>
      </w:pPr>
    </w:p>
    <w:p w14:paraId="1DF81D86" w14:textId="77777777" w:rsidR="003D45B2" w:rsidRDefault="00000000">
      <w:pPr>
        <w:tabs>
          <w:tab w:val="left" w:pos="448"/>
          <w:tab w:val="left" w:pos="4057"/>
        </w:tabs>
        <w:spacing w:line="694" w:lineRule="exact"/>
        <w:ind w:right="268"/>
        <w:jc w:val="center"/>
        <w:rPr>
          <w:rFonts w:ascii="Arial"/>
          <w:b/>
          <w:color w:val="483B46"/>
          <w:sz w:val="62"/>
        </w:rPr>
      </w:pPr>
      <w:r>
        <w:pict w14:anchorId="1DF81FE7">
          <v:group id="_x0000_s1026" style="position:absolute;left:0;text-align:left;margin-left:0;margin-top:0;width:900pt;height:1347pt;z-index:-19773952;mso-position-horizontal-relative:page;mso-position-vertical-relative:page" coordsize="18000,26940">
            <v:shape id="_x0000_s1030" type="#_x0000_t75" style="position:absolute;width:18000;height:211">
              <v:imagedata r:id="rId482" o:title=""/>
            </v:shape>
            <v:shape id="_x0000_s1029" type="#_x0000_t75" style="position:absolute;top:240;width:18000;height:26700">
              <v:imagedata r:id="rId483" o:title=""/>
            </v:shape>
            <v:line id="_x0000_s1028" style="position:absolute" from="6291,25857" to="6291,24625" strokeweight="3.01pt"/>
            <v:line id="_x0000_s1027" style="position:absolute" from="11619,26038" to="11619,25046" strokeweight=".53092mm"/>
            <w10:wrap anchorx="page" anchory="page"/>
          </v:group>
        </w:pict>
      </w:r>
      <w:r w:rsidR="003D2B09">
        <w:rPr>
          <w:rFonts w:ascii="Arial"/>
          <w:color w:val="A16779"/>
          <w:w w:val="105"/>
          <w:sz w:val="30"/>
        </w:rPr>
        <w:t>9</w:t>
      </w:r>
      <w:r w:rsidR="003D2B09">
        <w:rPr>
          <w:rFonts w:ascii="Arial"/>
          <w:color w:val="A16779"/>
          <w:w w:val="105"/>
          <w:sz w:val="30"/>
        </w:rPr>
        <w:tab/>
      </w:r>
      <w:proofErr w:type="gramStart"/>
      <w:r w:rsidR="003D2B09">
        <w:rPr>
          <w:rFonts w:ascii="Times New Roman"/>
          <w:color w:val="64545D"/>
          <w:w w:val="105"/>
          <w:sz w:val="42"/>
        </w:rPr>
        <w:t xml:space="preserve">781562 </w:t>
      </w:r>
      <w:r w:rsidR="003D2B09">
        <w:rPr>
          <w:rFonts w:ascii="Times New Roman"/>
          <w:color w:val="64545D"/>
          <w:spacing w:val="99"/>
          <w:w w:val="105"/>
          <w:sz w:val="42"/>
        </w:rPr>
        <w:t xml:space="preserve"> </w:t>
      </w:r>
      <w:r w:rsidR="003D2B09">
        <w:rPr>
          <w:rFonts w:ascii="Times New Roman"/>
          <w:color w:val="64545D"/>
          <w:w w:val="105"/>
          <w:sz w:val="42"/>
        </w:rPr>
        <w:t>790851</w:t>
      </w:r>
      <w:proofErr w:type="gramEnd"/>
      <w:r w:rsidR="003D2B09">
        <w:rPr>
          <w:rFonts w:ascii="Times New Roman"/>
          <w:color w:val="64545D"/>
          <w:w w:val="105"/>
          <w:sz w:val="42"/>
        </w:rPr>
        <w:tab/>
      </w:r>
      <w:r w:rsidR="003D2B09">
        <w:rPr>
          <w:rFonts w:ascii="Arial"/>
          <w:b/>
          <w:color w:val="483B46"/>
          <w:sz w:val="62"/>
        </w:rPr>
        <w:t>111111</w:t>
      </w:r>
    </w:p>
    <w:p w14:paraId="30D4961F" w14:textId="2E260678" w:rsidR="007A1345" w:rsidRDefault="007A1345">
      <w:pPr>
        <w:tabs>
          <w:tab w:val="left" w:pos="448"/>
          <w:tab w:val="left" w:pos="4057"/>
        </w:tabs>
        <w:spacing w:line="694" w:lineRule="exact"/>
        <w:ind w:right="268"/>
        <w:jc w:val="center"/>
        <w:rPr>
          <w:rFonts w:ascii="Arial"/>
          <w:b/>
          <w:color w:val="483B46"/>
          <w:sz w:val="62"/>
        </w:rPr>
      </w:pPr>
      <w:r>
        <w:rPr>
          <w:rFonts w:ascii="Arial"/>
          <w:b/>
          <w:noProof/>
          <w:color w:val="483B46"/>
          <w:sz w:val="62"/>
        </w:rPr>
        <w:lastRenderedPageBreak/>
        <w:pict w14:anchorId="1DF81DA6">
          <v:group id="_x0000_s1983" style="position:absolute;left:0;text-align:left;margin-left:64.5pt;margin-top:48pt;width:883.55pt;height:1350pt;z-index:-15510016;mso-position-horizontal-relative:page;mso-position-vertical-relative:page" coordorigin="330" coordsize="17671,27000">
            <v:shape id="_x0000_s1984" type="#_x0000_t75" style="position:absolute;left:329;width:17671;height:27000">
              <v:imagedata r:id="rId46" o:title=""/>
            </v:shape>
            <v:shape id="_x0000_s1985" type="#_x0000_t75" style="position:absolute;left:6195;top:16574;width:240;height:240">
              <v:imagedata r:id="rId47" o:title=""/>
            </v:shape>
            <v:shape id="_x0000_s1986" type="#_x0000_t75" style="position:absolute;left:17235;top:20174;width:120;height:120">
              <v:imagedata r:id="rId48" o:title=""/>
            </v:shape>
            <v:shape id="_x0000_s1987" type="#_x0000_t75" style="position:absolute;left:9795;top:26295;width:360;height:480">
              <v:imagedata r:id="rId49" o:title=""/>
            </v:shape>
            <w10:wrap anchorx="page" anchory="page"/>
          </v:group>
        </w:pict>
      </w:r>
      <w:r>
        <w:rPr>
          <w:rFonts w:ascii="Arial"/>
          <w:b/>
          <w:noProof/>
          <w:color w:val="483B46"/>
          <w:sz w:val="62"/>
        </w:rPr>
        <w:pict w14:anchorId="1DF81DA6">
          <v:group id="_x0000_s1978" style="position:absolute;left:0;text-align:left;margin-left:52.5pt;margin-top:36pt;width:883.55pt;height:1350pt;z-index:-15511040;mso-position-horizontal-relative:page;mso-position-vertical-relative:page" coordorigin="330" coordsize="17671,27000">
            <v:shape id="_x0000_s1979" type="#_x0000_t75" style="position:absolute;left:329;width:17671;height:27000">
              <v:imagedata r:id="rId46" o:title=""/>
            </v:shape>
            <v:shape id="_x0000_s1980" type="#_x0000_t75" style="position:absolute;left:6195;top:16574;width:240;height:240">
              <v:imagedata r:id="rId47" o:title=""/>
            </v:shape>
            <v:shape id="_x0000_s1981" type="#_x0000_t75" style="position:absolute;left:17235;top:20174;width:120;height:120">
              <v:imagedata r:id="rId48" o:title=""/>
            </v:shape>
            <v:shape id="_x0000_s1982" type="#_x0000_t75" style="position:absolute;left:9795;top:26295;width:360;height:480">
              <v:imagedata r:id="rId49" o:title=""/>
            </v:shape>
            <w10:wrap anchorx="page" anchory="page"/>
          </v:group>
        </w:pict>
      </w:r>
      <w:r>
        <w:rPr>
          <w:rFonts w:ascii="Arial"/>
          <w:b/>
          <w:noProof/>
          <w:color w:val="483B46"/>
          <w:sz w:val="62"/>
        </w:rPr>
        <w:pict w14:anchorId="1DF81DA6">
          <v:group id="_x0000_s1973" style="position:absolute;left:0;text-align:left;margin-left:40.5pt;margin-top:24pt;width:883.55pt;height:1350pt;z-index:-15512064;mso-position-horizontal-relative:page;mso-position-vertical-relative:page" coordorigin="330" coordsize="17671,27000">
            <v:shape id="_x0000_s1974" type="#_x0000_t75" style="position:absolute;left:329;width:17671;height:27000">
              <v:imagedata r:id="rId46" o:title=""/>
            </v:shape>
            <v:shape id="_x0000_s1975" type="#_x0000_t75" style="position:absolute;left:6195;top:16574;width:240;height:240">
              <v:imagedata r:id="rId47" o:title=""/>
            </v:shape>
            <v:shape id="_x0000_s1976" type="#_x0000_t75" style="position:absolute;left:17235;top:20174;width:120;height:120">
              <v:imagedata r:id="rId48" o:title=""/>
            </v:shape>
            <v:shape id="_x0000_s1977" type="#_x0000_t75" style="position:absolute;left:9795;top:26295;width:360;height:480">
              <v:imagedata r:id="rId49" o:title=""/>
            </v:shape>
            <w10:wrap anchorx="page" anchory="page"/>
          </v:group>
        </w:pict>
      </w:r>
      <w:r>
        <w:rPr>
          <w:rFonts w:ascii="Arial"/>
          <w:b/>
          <w:noProof/>
          <w:color w:val="483B46"/>
          <w:sz w:val="62"/>
        </w:rPr>
        <w:pict w14:anchorId="1DF81DA6">
          <v:group id="_x0000_s1968" style="position:absolute;left:0;text-align:left;margin-left:28.5pt;margin-top:12pt;width:883.55pt;height:1350pt;z-index:-15513088;mso-position-horizontal-relative:page;mso-position-vertical-relative:page" coordorigin="330" coordsize="17671,27000">
            <v:shape id="_x0000_s1969" type="#_x0000_t75" style="position:absolute;left:329;width:17671;height:27000">
              <v:imagedata r:id="rId46" o:title=""/>
            </v:shape>
            <v:shape id="_x0000_s1970" type="#_x0000_t75" style="position:absolute;left:6195;top:16574;width:240;height:240">
              <v:imagedata r:id="rId47" o:title=""/>
            </v:shape>
            <v:shape id="_x0000_s1971" type="#_x0000_t75" style="position:absolute;left:17235;top:20174;width:120;height:120">
              <v:imagedata r:id="rId48" o:title=""/>
            </v:shape>
            <v:shape id="_x0000_s1972" type="#_x0000_t75" style="position:absolute;left:9795;top:26295;width:360;height:480">
              <v:imagedata r:id="rId49" o:title=""/>
            </v:shape>
            <w10:wrap anchorx="page" anchory="page"/>
          </v:group>
        </w:pict>
      </w:r>
    </w:p>
    <w:p w14:paraId="3C8904A5" w14:textId="7D355CCD" w:rsidR="007A1345" w:rsidRDefault="007A1345">
      <w:pPr>
        <w:tabs>
          <w:tab w:val="left" w:pos="448"/>
          <w:tab w:val="left" w:pos="4057"/>
        </w:tabs>
        <w:spacing w:line="694" w:lineRule="exact"/>
        <w:ind w:right="268"/>
        <w:jc w:val="center"/>
        <w:rPr>
          <w:rFonts w:ascii="Arial"/>
          <w:b/>
          <w:color w:val="483B46"/>
          <w:sz w:val="62"/>
        </w:rPr>
      </w:pPr>
    </w:p>
    <w:p w14:paraId="35B88603" w14:textId="77777777" w:rsidR="007A1345" w:rsidRDefault="007A1345">
      <w:pPr>
        <w:tabs>
          <w:tab w:val="left" w:pos="448"/>
          <w:tab w:val="left" w:pos="4057"/>
        </w:tabs>
        <w:spacing w:line="694" w:lineRule="exact"/>
        <w:ind w:right="268"/>
        <w:jc w:val="center"/>
        <w:rPr>
          <w:rFonts w:ascii="Arial"/>
          <w:b/>
          <w:color w:val="483B46"/>
          <w:sz w:val="62"/>
        </w:rPr>
      </w:pPr>
    </w:p>
    <w:p w14:paraId="4A3C1838" w14:textId="77777777" w:rsidR="007A1345" w:rsidRDefault="007A1345">
      <w:pPr>
        <w:tabs>
          <w:tab w:val="left" w:pos="448"/>
          <w:tab w:val="left" w:pos="4057"/>
        </w:tabs>
        <w:spacing w:line="694" w:lineRule="exact"/>
        <w:ind w:right="268"/>
        <w:jc w:val="center"/>
        <w:rPr>
          <w:rFonts w:ascii="Arial"/>
          <w:b/>
          <w:color w:val="483B46"/>
          <w:sz w:val="62"/>
        </w:rPr>
      </w:pPr>
    </w:p>
    <w:p w14:paraId="2A02B970" w14:textId="77777777" w:rsidR="007A1345" w:rsidRDefault="007A1345">
      <w:pPr>
        <w:tabs>
          <w:tab w:val="left" w:pos="448"/>
          <w:tab w:val="left" w:pos="4057"/>
        </w:tabs>
        <w:spacing w:line="694" w:lineRule="exact"/>
        <w:ind w:right="268"/>
        <w:jc w:val="center"/>
        <w:rPr>
          <w:rFonts w:ascii="Arial"/>
          <w:b/>
          <w:sz w:val="62"/>
        </w:rPr>
      </w:pPr>
    </w:p>
    <w:sectPr w:rsidR="007A1345">
      <w:type w:val="continuous"/>
      <w:pgSz w:w="18000" w:h="27000"/>
      <w:pgMar w:top="1280" w:right="1020" w:bottom="280" w:left="7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Bookman Old Style">
    <w:altName w:val="Bookman Old Style"/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Garamond">
    <w:altName w:val="Garamond"/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Lucida Sans">
    <w:altName w:val="Lucida Sans"/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Georgia">
    <w:altName w:val="Georgia"/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Gill Sans MT">
    <w:altName w:val="Gill Sans MT"/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Baskerville Old Face">
    <w:altName w:val="Baskerville Old Face"/>
    <w:panose1 w:val="02020602080505020303"/>
    <w:charset w:val="00"/>
    <w:family w:val="roman"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977E94"/>
    <w:multiLevelType w:val="hybridMultilevel"/>
    <w:tmpl w:val="9A203524"/>
    <w:lvl w:ilvl="0" w:tplc="1F02E0BA">
      <w:numFmt w:val="bullet"/>
      <w:lvlText w:val="•"/>
      <w:lvlJc w:val="left"/>
      <w:pPr>
        <w:ind w:left="2710" w:hanging="856"/>
      </w:pPr>
      <w:rPr>
        <w:rFonts w:hint="default"/>
        <w:w w:val="329"/>
        <w:position w:val="23"/>
      </w:rPr>
    </w:lvl>
    <w:lvl w:ilvl="1" w:tplc="E6585226">
      <w:numFmt w:val="bullet"/>
      <w:lvlText w:val="•"/>
      <w:lvlJc w:val="left"/>
      <w:pPr>
        <w:ind w:left="3565" w:hanging="706"/>
      </w:pPr>
      <w:rPr>
        <w:rFonts w:ascii="Times New Roman" w:eastAsia="Times New Roman" w:hAnsi="Times New Roman" w:cs="Times New Roman" w:hint="default"/>
        <w:color w:val="171717"/>
        <w:w w:val="346"/>
        <w:position w:val="10"/>
        <w:sz w:val="13"/>
        <w:szCs w:val="13"/>
      </w:rPr>
    </w:lvl>
    <w:lvl w:ilvl="2" w:tplc="DD664A80">
      <w:numFmt w:val="bullet"/>
      <w:lvlText w:val="•"/>
      <w:lvlJc w:val="left"/>
      <w:pPr>
        <w:ind w:left="3702" w:hanging="706"/>
      </w:pPr>
      <w:rPr>
        <w:rFonts w:hint="default"/>
      </w:rPr>
    </w:lvl>
    <w:lvl w:ilvl="3" w:tplc="98487CEC">
      <w:numFmt w:val="bullet"/>
      <w:lvlText w:val="•"/>
      <w:lvlJc w:val="left"/>
      <w:pPr>
        <w:ind w:left="3844" w:hanging="706"/>
      </w:pPr>
      <w:rPr>
        <w:rFonts w:hint="default"/>
      </w:rPr>
    </w:lvl>
    <w:lvl w:ilvl="4" w:tplc="029456EC">
      <w:numFmt w:val="bullet"/>
      <w:lvlText w:val="•"/>
      <w:lvlJc w:val="left"/>
      <w:pPr>
        <w:ind w:left="3986" w:hanging="706"/>
      </w:pPr>
      <w:rPr>
        <w:rFonts w:hint="default"/>
      </w:rPr>
    </w:lvl>
    <w:lvl w:ilvl="5" w:tplc="096CC0DA">
      <w:numFmt w:val="bullet"/>
      <w:lvlText w:val="•"/>
      <w:lvlJc w:val="left"/>
      <w:pPr>
        <w:ind w:left="4129" w:hanging="706"/>
      </w:pPr>
      <w:rPr>
        <w:rFonts w:hint="default"/>
      </w:rPr>
    </w:lvl>
    <w:lvl w:ilvl="6" w:tplc="234C684A">
      <w:numFmt w:val="bullet"/>
      <w:lvlText w:val="•"/>
      <w:lvlJc w:val="left"/>
      <w:pPr>
        <w:ind w:left="4271" w:hanging="706"/>
      </w:pPr>
      <w:rPr>
        <w:rFonts w:hint="default"/>
      </w:rPr>
    </w:lvl>
    <w:lvl w:ilvl="7" w:tplc="7B3E7368">
      <w:numFmt w:val="bullet"/>
      <w:lvlText w:val="•"/>
      <w:lvlJc w:val="left"/>
      <w:pPr>
        <w:ind w:left="4413" w:hanging="706"/>
      </w:pPr>
      <w:rPr>
        <w:rFonts w:hint="default"/>
      </w:rPr>
    </w:lvl>
    <w:lvl w:ilvl="8" w:tplc="F57C1B80">
      <w:numFmt w:val="bullet"/>
      <w:lvlText w:val="•"/>
      <w:lvlJc w:val="left"/>
      <w:pPr>
        <w:ind w:left="4555" w:hanging="706"/>
      </w:pPr>
      <w:rPr>
        <w:rFonts w:hint="default"/>
      </w:rPr>
    </w:lvl>
  </w:abstractNum>
  <w:abstractNum w:abstractNumId="1" w15:restartNumberingAfterBreak="0">
    <w:nsid w:val="0AA87B64"/>
    <w:multiLevelType w:val="hybridMultilevel"/>
    <w:tmpl w:val="0534F024"/>
    <w:lvl w:ilvl="0" w:tplc="5296C388">
      <w:start w:val="32"/>
      <w:numFmt w:val="decimal"/>
      <w:lvlText w:val="%1"/>
      <w:lvlJc w:val="left"/>
      <w:pPr>
        <w:ind w:left="6337" w:hanging="6225"/>
        <w:jc w:val="left"/>
      </w:pPr>
      <w:rPr>
        <w:rFonts w:hint="default"/>
        <w:spacing w:val="0"/>
        <w:w w:val="116"/>
      </w:rPr>
    </w:lvl>
    <w:lvl w:ilvl="1" w:tplc="F3B60DF2">
      <w:numFmt w:val="bullet"/>
      <w:lvlText w:val="•"/>
      <w:lvlJc w:val="left"/>
      <w:pPr>
        <w:ind w:left="6340" w:hanging="6225"/>
      </w:pPr>
      <w:rPr>
        <w:rFonts w:hint="default"/>
      </w:rPr>
    </w:lvl>
    <w:lvl w:ilvl="2" w:tplc="60061F38">
      <w:numFmt w:val="bullet"/>
      <w:lvlText w:val="•"/>
      <w:lvlJc w:val="left"/>
      <w:pPr>
        <w:ind w:left="5796" w:hanging="6225"/>
      </w:pPr>
      <w:rPr>
        <w:rFonts w:hint="default"/>
      </w:rPr>
    </w:lvl>
    <w:lvl w:ilvl="3" w:tplc="2006E978">
      <w:numFmt w:val="bullet"/>
      <w:lvlText w:val="•"/>
      <w:lvlJc w:val="left"/>
      <w:pPr>
        <w:ind w:left="5252" w:hanging="6225"/>
      </w:pPr>
      <w:rPr>
        <w:rFonts w:hint="default"/>
      </w:rPr>
    </w:lvl>
    <w:lvl w:ilvl="4" w:tplc="1CD460E6">
      <w:numFmt w:val="bullet"/>
      <w:lvlText w:val="•"/>
      <w:lvlJc w:val="left"/>
      <w:pPr>
        <w:ind w:left="4708" w:hanging="6225"/>
      </w:pPr>
      <w:rPr>
        <w:rFonts w:hint="default"/>
      </w:rPr>
    </w:lvl>
    <w:lvl w:ilvl="5" w:tplc="DE74CAEC">
      <w:numFmt w:val="bullet"/>
      <w:lvlText w:val="•"/>
      <w:lvlJc w:val="left"/>
      <w:pPr>
        <w:ind w:left="4164" w:hanging="6225"/>
      </w:pPr>
      <w:rPr>
        <w:rFonts w:hint="default"/>
      </w:rPr>
    </w:lvl>
    <w:lvl w:ilvl="6" w:tplc="5BD682A4">
      <w:numFmt w:val="bullet"/>
      <w:lvlText w:val="•"/>
      <w:lvlJc w:val="left"/>
      <w:pPr>
        <w:ind w:left="3620" w:hanging="6225"/>
      </w:pPr>
      <w:rPr>
        <w:rFonts w:hint="default"/>
      </w:rPr>
    </w:lvl>
    <w:lvl w:ilvl="7" w:tplc="3FBA2EEE">
      <w:numFmt w:val="bullet"/>
      <w:lvlText w:val="•"/>
      <w:lvlJc w:val="left"/>
      <w:pPr>
        <w:ind w:left="3076" w:hanging="6225"/>
      </w:pPr>
      <w:rPr>
        <w:rFonts w:hint="default"/>
      </w:rPr>
    </w:lvl>
    <w:lvl w:ilvl="8" w:tplc="DB026ADC">
      <w:numFmt w:val="bullet"/>
      <w:lvlText w:val="•"/>
      <w:lvlJc w:val="left"/>
      <w:pPr>
        <w:ind w:left="2533" w:hanging="6225"/>
      </w:pPr>
      <w:rPr>
        <w:rFonts w:hint="default"/>
      </w:rPr>
    </w:lvl>
  </w:abstractNum>
  <w:abstractNum w:abstractNumId="2" w15:restartNumberingAfterBreak="0">
    <w:nsid w:val="0BAE33AB"/>
    <w:multiLevelType w:val="hybridMultilevel"/>
    <w:tmpl w:val="CBE818F2"/>
    <w:lvl w:ilvl="0" w:tplc="4C8E7AD0">
      <w:start w:val="74"/>
      <w:numFmt w:val="decimal"/>
      <w:lvlText w:val="%1"/>
      <w:lvlJc w:val="left"/>
      <w:pPr>
        <w:ind w:left="6355" w:hanging="6271"/>
        <w:jc w:val="right"/>
      </w:pPr>
      <w:rPr>
        <w:rFonts w:ascii="Tahoma" w:eastAsia="Tahoma" w:hAnsi="Tahoma" w:cs="Tahoma" w:hint="default"/>
        <w:spacing w:val="-30"/>
        <w:w w:val="118"/>
        <w:sz w:val="96"/>
        <w:szCs w:val="96"/>
      </w:rPr>
    </w:lvl>
    <w:lvl w:ilvl="1" w:tplc="FE3618FA">
      <w:numFmt w:val="bullet"/>
      <w:lvlText w:val="•"/>
      <w:lvlJc w:val="left"/>
      <w:pPr>
        <w:ind w:left="2475" w:hanging="676"/>
      </w:pPr>
      <w:rPr>
        <w:rFonts w:ascii="Times New Roman" w:eastAsia="Times New Roman" w:hAnsi="Times New Roman" w:cs="Times New Roman" w:hint="default"/>
        <w:color w:val="1C1C1C"/>
        <w:w w:val="329"/>
        <w:sz w:val="13"/>
        <w:szCs w:val="13"/>
      </w:rPr>
    </w:lvl>
    <w:lvl w:ilvl="2" w:tplc="98268266">
      <w:numFmt w:val="bullet"/>
      <w:lvlText w:val="•"/>
      <w:lvlJc w:val="left"/>
      <w:pPr>
        <w:ind w:left="6360" w:hanging="676"/>
      </w:pPr>
      <w:rPr>
        <w:rFonts w:hint="default"/>
      </w:rPr>
    </w:lvl>
    <w:lvl w:ilvl="3" w:tplc="0964B590">
      <w:numFmt w:val="bullet"/>
      <w:lvlText w:val="•"/>
      <w:lvlJc w:val="left"/>
      <w:pPr>
        <w:ind w:left="6045" w:hanging="676"/>
      </w:pPr>
      <w:rPr>
        <w:rFonts w:hint="default"/>
      </w:rPr>
    </w:lvl>
    <w:lvl w:ilvl="4" w:tplc="D79AD2FC">
      <w:numFmt w:val="bullet"/>
      <w:lvlText w:val="•"/>
      <w:lvlJc w:val="left"/>
      <w:pPr>
        <w:ind w:left="5730" w:hanging="676"/>
      </w:pPr>
      <w:rPr>
        <w:rFonts w:hint="default"/>
      </w:rPr>
    </w:lvl>
    <w:lvl w:ilvl="5" w:tplc="C89E01BA">
      <w:numFmt w:val="bullet"/>
      <w:lvlText w:val="•"/>
      <w:lvlJc w:val="left"/>
      <w:pPr>
        <w:ind w:left="5415" w:hanging="676"/>
      </w:pPr>
      <w:rPr>
        <w:rFonts w:hint="default"/>
      </w:rPr>
    </w:lvl>
    <w:lvl w:ilvl="6" w:tplc="9A0650AC">
      <w:numFmt w:val="bullet"/>
      <w:lvlText w:val="•"/>
      <w:lvlJc w:val="left"/>
      <w:pPr>
        <w:ind w:left="5100" w:hanging="676"/>
      </w:pPr>
      <w:rPr>
        <w:rFonts w:hint="default"/>
      </w:rPr>
    </w:lvl>
    <w:lvl w:ilvl="7" w:tplc="5BAC44C4">
      <w:numFmt w:val="bullet"/>
      <w:lvlText w:val="•"/>
      <w:lvlJc w:val="left"/>
      <w:pPr>
        <w:ind w:left="4785" w:hanging="676"/>
      </w:pPr>
      <w:rPr>
        <w:rFonts w:hint="default"/>
      </w:rPr>
    </w:lvl>
    <w:lvl w:ilvl="8" w:tplc="6BE6C818">
      <w:numFmt w:val="bullet"/>
      <w:lvlText w:val="•"/>
      <w:lvlJc w:val="left"/>
      <w:pPr>
        <w:ind w:left="4470" w:hanging="676"/>
      </w:pPr>
      <w:rPr>
        <w:rFonts w:hint="default"/>
      </w:rPr>
    </w:lvl>
  </w:abstractNum>
  <w:abstractNum w:abstractNumId="3" w15:restartNumberingAfterBreak="0">
    <w:nsid w:val="0DE945AC"/>
    <w:multiLevelType w:val="hybridMultilevel"/>
    <w:tmpl w:val="1EA86ADE"/>
    <w:lvl w:ilvl="0" w:tplc="4322D9C0">
      <w:start w:val="10"/>
      <w:numFmt w:val="upperRoman"/>
      <w:lvlText w:val="%1."/>
      <w:lvlJc w:val="left"/>
      <w:pPr>
        <w:ind w:left="1776" w:hanging="497"/>
        <w:jc w:val="left"/>
      </w:pPr>
      <w:rPr>
        <w:rFonts w:ascii="Times New Roman" w:eastAsia="Times New Roman" w:hAnsi="Times New Roman" w:cs="Times New Roman" w:hint="default"/>
        <w:color w:val="171717"/>
        <w:spacing w:val="-496"/>
        <w:w w:val="110"/>
        <w:position w:val="-10"/>
        <w:sz w:val="44"/>
        <w:szCs w:val="44"/>
      </w:rPr>
    </w:lvl>
    <w:lvl w:ilvl="1" w:tplc="22E8640E">
      <w:numFmt w:val="bullet"/>
      <w:lvlText w:val="•"/>
      <w:lvlJc w:val="left"/>
      <w:pPr>
        <w:ind w:left="2135" w:hanging="691"/>
      </w:pPr>
      <w:rPr>
        <w:rFonts w:ascii="Times New Roman" w:eastAsia="Times New Roman" w:hAnsi="Times New Roman" w:cs="Times New Roman" w:hint="default"/>
        <w:color w:val="171717"/>
        <w:w w:val="329"/>
        <w:position w:val="19"/>
        <w:sz w:val="13"/>
        <w:szCs w:val="13"/>
      </w:rPr>
    </w:lvl>
    <w:lvl w:ilvl="2" w:tplc="F064D7C2">
      <w:numFmt w:val="bullet"/>
      <w:lvlText w:val="•"/>
      <w:lvlJc w:val="left"/>
      <w:pPr>
        <w:ind w:left="2377" w:hanging="691"/>
      </w:pPr>
      <w:rPr>
        <w:rFonts w:hint="default"/>
      </w:rPr>
    </w:lvl>
    <w:lvl w:ilvl="3" w:tplc="C848FCA4">
      <w:numFmt w:val="bullet"/>
      <w:lvlText w:val="•"/>
      <w:lvlJc w:val="left"/>
      <w:pPr>
        <w:ind w:left="2614" w:hanging="691"/>
      </w:pPr>
      <w:rPr>
        <w:rFonts w:hint="default"/>
      </w:rPr>
    </w:lvl>
    <w:lvl w:ilvl="4" w:tplc="E64CA512">
      <w:numFmt w:val="bullet"/>
      <w:lvlText w:val="•"/>
      <w:lvlJc w:val="left"/>
      <w:pPr>
        <w:ind w:left="2851" w:hanging="691"/>
      </w:pPr>
      <w:rPr>
        <w:rFonts w:hint="default"/>
      </w:rPr>
    </w:lvl>
    <w:lvl w:ilvl="5" w:tplc="3AF40704">
      <w:numFmt w:val="bullet"/>
      <w:lvlText w:val="•"/>
      <w:lvlJc w:val="left"/>
      <w:pPr>
        <w:ind w:left="3088" w:hanging="691"/>
      </w:pPr>
      <w:rPr>
        <w:rFonts w:hint="default"/>
      </w:rPr>
    </w:lvl>
    <w:lvl w:ilvl="6" w:tplc="869A5250">
      <w:numFmt w:val="bullet"/>
      <w:lvlText w:val="•"/>
      <w:lvlJc w:val="left"/>
      <w:pPr>
        <w:ind w:left="3326" w:hanging="691"/>
      </w:pPr>
      <w:rPr>
        <w:rFonts w:hint="default"/>
      </w:rPr>
    </w:lvl>
    <w:lvl w:ilvl="7" w:tplc="56F8DCEC">
      <w:numFmt w:val="bullet"/>
      <w:lvlText w:val="•"/>
      <w:lvlJc w:val="left"/>
      <w:pPr>
        <w:ind w:left="3563" w:hanging="691"/>
      </w:pPr>
      <w:rPr>
        <w:rFonts w:hint="default"/>
      </w:rPr>
    </w:lvl>
    <w:lvl w:ilvl="8" w:tplc="EA2069C8">
      <w:numFmt w:val="bullet"/>
      <w:lvlText w:val="•"/>
      <w:lvlJc w:val="left"/>
      <w:pPr>
        <w:ind w:left="3800" w:hanging="691"/>
      </w:pPr>
      <w:rPr>
        <w:rFonts w:hint="default"/>
      </w:rPr>
    </w:lvl>
  </w:abstractNum>
  <w:abstractNum w:abstractNumId="4" w15:restartNumberingAfterBreak="0">
    <w:nsid w:val="131D7B5B"/>
    <w:multiLevelType w:val="hybridMultilevel"/>
    <w:tmpl w:val="5606ACFA"/>
    <w:lvl w:ilvl="0" w:tplc="A7E2267C">
      <w:numFmt w:val="bullet"/>
      <w:lvlText w:val="•"/>
      <w:lvlJc w:val="left"/>
      <w:pPr>
        <w:ind w:left="2260" w:hanging="766"/>
      </w:pPr>
      <w:rPr>
        <w:rFonts w:ascii="Times New Roman" w:eastAsia="Times New Roman" w:hAnsi="Times New Roman" w:cs="Times New Roman" w:hint="default"/>
        <w:color w:val="131313"/>
        <w:w w:val="329"/>
        <w:position w:val="-1"/>
        <w:sz w:val="13"/>
        <w:szCs w:val="13"/>
      </w:rPr>
    </w:lvl>
    <w:lvl w:ilvl="1" w:tplc="E6FA9748">
      <w:numFmt w:val="bullet"/>
      <w:lvlText w:val="•"/>
      <w:lvlJc w:val="left"/>
      <w:pPr>
        <w:ind w:left="3145" w:hanging="720"/>
      </w:pPr>
      <w:rPr>
        <w:rFonts w:ascii="Times New Roman" w:eastAsia="Times New Roman" w:hAnsi="Times New Roman" w:cs="Times New Roman" w:hint="default"/>
        <w:color w:val="1C1C1C"/>
        <w:w w:val="329"/>
        <w:position w:val="16"/>
        <w:sz w:val="13"/>
        <w:szCs w:val="13"/>
      </w:rPr>
    </w:lvl>
    <w:lvl w:ilvl="2" w:tplc="183C00FA">
      <w:numFmt w:val="bullet"/>
      <w:lvlText w:val="•"/>
      <w:lvlJc w:val="left"/>
      <w:pPr>
        <w:ind w:left="3383" w:hanging="720"/>
      </w:pPr>
      <w:rPr>
        <w:rFonts w:hint="default"/>
      </w:rPr>
    </w:lvl>
    <w:lvl w:ilvl="3" w:tplc="F9442B36">
      <w:numFmt w:val="bullet"/>
      <w:lvlText w:val="•"/>
      <w:lvlJc w:val="left"/>
      <w:pPr>
        <w:ind w:left="3627" w:hanging="720"/>
      </w:pPr>
      <w:rPr>
        <w:rFonts w:hint="default"/>
      </w:rPr>
    </w:lvl>
    <w:lvl w:ilvl="4" w:tplc="0B6EDD38">
      <w:numFmt w:val="bullet"/>
      <w:lvlText w:val="•"/>
      <w:lvlJc w:val="left"/>
      <w:pPr>
        <w:ind w:left="3871" w:hanging="720"/>
      </w:pPr>
      <w:rPr>
        <w:rFonts w:hint="default"/>
      </w:rPr>
    </w:lvl>
    <w:lvl w:ilvl="5" w:tplc="41F479B4">
      <w:numFmt w:val="bullet"/>
      <w:lvlText w:val="•"/>
      <w:lvlJc w:val="left"/>
      <w:pPr>
        <w:ind w:left="4115" w:hanging="720"/>
      </w:pPr>
      <w:rPr>
        <w:rFonts w:hint="default"/>
      </w:rPr>
    </w:lvl>
    <w:lvl w:ilvl="6" w:tplc="717E66AE">
      <w:numFmt w:val="bullet"/>
      <w:lvlText w:val="•"/>
      <w:lvlJc w:val="left"/>
      <w:pPr>
        <w:ind w:left="4359" w:hanging="720"/>
      </w:pPr>
      <w:rPr>
        <w:rFonts w:hint="default"/>
      </w:rPr>
    </w:lvl>
    <w:lvl w:ilvl="7" w:tplc="AB84760C">
      <w:numFmt w:val="bullet"/>
      <w:lvlText w:val="•"/>
      <w:lvlJc w:val="left"/>
      <w:pPr>
        <w:ind w:left="4603" w:hanging="720"/>
      </w:pPr>
      <w:rPr>
        <w:rFonts w:hint="default"/>
      </w:rPr>
    </w:lvl>
    <w:lvl w:ilvl="8" w:tplc="29FCFD0A">
      <w:numFmt w:val="bullet"/>
      <w:lvlText w:val="•"/>
      <w:lvlJc w:val="left"/>
      <w:pPr>
        <w:ind w:left="4847" w:hanging="720"/>
      </w:pPr>
      <w:rPr>
        <w:rFonts w:hint="default"/>
      </w:rPr>
    </w:lvl>
  </w:abstractNum>
  <w:abstractNum w:abstractNumId="5" w15:restartNumberingAfterBreak="0">
    <w:nsid w:val="14215987"/>
    <w:multiLevelType w:val="hybridMultilevel"/>
    <w:tmpl w:val="9EEC346E"/>
    <w:lvl w:ilvl="0" w:tplc="D1C4EFFE">
      <w:start w:val="80"/>
      <w:numFmt w:val="decimal"/>
      <w:lvlText w:val="%1"/>
      <w:lvlJc w:val="left"/>
      <w:pPr>
        <w:ind w:left="5525" w:hanging="5416"/>
        <w:jc w:val="left"/>
      </w:pPr>
      <w:rPr>
        <w:rFonts w:ascii="Book Antiqua" w:eastAsia="Book Antiqua" w:hAnsi="Book Antiqua" w:cs="Book Antiqua" w:hint="default"/>
        <w:spacing w:val="0"/>
        <w:w w:val="122"/>
        <w:sz w:val="96"/>
        <w:szCs w:val="96"/>
      </w:rPr>
    </w:lvl>
    <w:lvl w:ilvl="1" w:tplc="801AF7CE">
      <w:numFmt w:val="bullet"/>
      <w:lvlText w:val="•"/>
      <w:lvlJc w:val="left"/>
      <w:pPr>
        <w:ind w:left="5520" w:hanging="5416"/>
      </w:pPr>
      <w:rPr>
        <w:rFonts w:hint="default"/>
      </w:rPr>
    </w:lvl>
    <w:lvl w:ilvl="2" w:tplc="3D4845FA">
      <w:numFmt w:val="bullet"/>
      <w:lvlText w:val="•"/>
      <w:lvlJc w:val="left"/>
      <w:pPr>
        <w:ind w:left="6646" w:hanging="5416"/>
      </w:pPr>
      <w:rPr>
        <w:rFonts w:hint="default"/>
      </w:rPr>
    </w:lvl>
    <w:lvl w:ilvl="3" w:tplc="0F62A710">
      <w:numFmt w:val="bullet"/>
      <w:lvlText w:val="•"/>
      <w:lvlJc w:val="left"/>
      <w:pPr>
        <w:ind w:left="7773" w:hanging="5416"/>
      </w:pPr>
      <w:rPr>
        <w:rFonts w:hint="default"/>
      </w:rPr>
    </w:lvl>
    <w:lvl w:ilvl="4" w:tplc="BBAAEBD6">
      <w:numFmt w:val="bullet"/>
      <w:lvlText w:val="•"/>
      <w:lvlJc w:val="left"/>
      <w:pPr>
        <w:ind w:left="8900" w:hanging="5416"/>
      </w:pPr>
      <w:rPr>
        <w:rFonts w:hint="default"/>
      </w:rPr>
    </w:lvl>
    <w:lvl w:ilvl="5" w:tplc="F230AC86">
      <w:numFmt w:val="bullet"/>
      <w:lvlText w:val="•"/>
      <w:lvlJc w:val="left"/>
      <w:pPr>
        <w:ind w:left="10026" w:hanging="5416"/>
      </w:pPr>
      <w:rPr>
        <w:rFonts w:hint="default"/>
      </w:rPr>
    </w:lvl>
    <w:lvl w:ilvl="6" w:tplc="224AD604">
      <w:numFmt w:val="bullet"/>
      <w:lvlText w:val="•"/>
      <w:lvlJc w:val="left"/>
      <w:pPr>
        <w:ind w:left="11153" w:hanging="5416"/>
      </w:pPr>
      <w:rPr>
        <w:rFonts w:hint="default"/>
      </w:rPr>
    </w:lvl>
    <w:lvl w:ilvl="7" w:tplc="FE72146E">
      <w:numFmt w:val="bullet"/>
      <w:lvlText w:val="•"/>
      <w:lvlJc w:val="left"/>
      <w:pPr>
        <w:ind w:left="12280" w:hanging="5416"/>
      </w:pPr>
      <w:rPr>
        <w:rFonts w:hint="default"/>
      </w:rPr>
    </w:lvl>
    <w:lvl w:ilvl="8" w:tplc="0BFE6178">
      <w:numFmt w:val="bullet"/>
      <w:lvlText w:val="•"/>
      <w:lvlJc w:val="left"/>
      <w:pPr>
        <w:ind w:left="13406" w:hanging="5416"/>
      </w:pPr>
      <w:rPr>
        <w:rFonts w:hint="default"/>
      </w:rPr>
    </w:lvl>
  </w:abstractNum>
  <w:abstractNum w:abstractNumId="6" w15:restartNumberingAfterBreak="0">
    <w:nsid w:val="1E821B73"/>
    <w:multiLevelType w:val="hybridMultilevel"/>
    <w:tmpl w:val="7EDACF12"/>
    <w:lvl w:ilvl="0" w:tplc="86B6968A">
      <w:numFmt w:val="bullet"/>
      <w:lvlText w:val="•"/>
      <w:lvlJc w:val="left"/>
      <w:pPr>
        <w:ind w:left="750" w:hanging="751"/>
      </w:pPr>
      <w:rPr>
        <w:rFonts w:ascii="Times New Roman" w:eastAsia="Times New Roman" w:hAnsi="Times New Roman" w:cs="Times New Roman" w:hint="default"/>
        <w:color w:val="171717"/>
        <w:w w:val="362"/>
        <w:position w:val="23"/>
        <w:sz w:val="13"/>
        <w:szCs w:val="13"/>
      </w:rPr>
    </w:lvl>
    <w:lvl w:ilvl="1" w:tplc="C4D49FE0">
      <w:numFmt w:val="bullet"/>
      <w:lvlText w:val="•"/>
      <w:lvlJc w:val="left"/>
      <w:pPr>
        <w:ind w:left="889" w:hanging="751"/>
      </w:pPr>
      <w:rPr>
        <w:rFonts w:hint="default"/>
      </w:rPr>
    </w:lvl>
    <w:lvl w:ilvl="2" w:tplc="BB9A8340">
      <w:numFmt w:val="bullet"/>
      <w:lvlText w:val="•"/>
      <w:lvlJc w:val="left"/>
      <w:pPr>
        <w:ind w:left="1019" w:hanging="751"/>
      </w:pPr>
      <w:rPr>
        <w:rFonts w:hint="default"/>
      </w:rPr>
    </w:lvl>
    <w:lvl w:ilvl="3" w:tplc="C50281E8">
      <w:numFmt w:val="bullet"/>
      <w:lvlText w:val="•"/>
      <w:lvlJc w:val="left"/>
      <w:pPr>
        <w:ind w:left="1148" w:hanging="751"/>
      </w:pPr>
      <w:rPr>
        <w:rFonts w:hint="default"/>
      </w:rPr>
    </w:lvl>
    <w:lvl w:ilvl="4" w:tplc="37169E88">
      <w:numFmt w:val="bullet"/>
      <w:lvlText w:val="•"/>
      <w:lvlJc w:val="left"/>
      <w:pPr>
        <w:ind w:left="1278" w:hanging="751"/>
      </w:pPr>
      <w:rPr>
        <w:rFonts w:hint="default"/>
      </w:rPr>
    </w:lvl>
    <w:lvl w:ilvl="5" w:tplc="60B218CE">
      <w:numFmt w:val="bullet"/>
      <w:lvlText w:val="•"/>
      <w:lvlJc w:val="left"/>
      <w:pPr>
        <w:ind w:left="1407" w:hanging="751"/>
      </w:pPr>
      <w:rPr>
        <w:rFonts w:hint="default"/>
      </w:rPr>
    </w:lvl>
    <w:lvl w:ilvl="6" w:tplc="1EB42002">
      <w:numFmt w:val="bullet"/>
      <w:lvlText w:val="•"/>
      <w:lvlJc w:val="left"/>
      <w:pPr>
        <w:ind w:left="1537" w:hanging="751"/>
      </w:pPr>
      <w:rPr>
        <w:rFonts w:hint="default"/>
      </w:rPr>
    </w:lvl>
    <w:lvl w:ilvl="7" w:tplc="47FACB56">
      <w:numFmt w:val="bullet"/>
      <w:lvlText w:val="•"/>
      <w:lvlJc w:val="left"/>
      <w:pPr>
        <w:ind w:left="1666" w:hanging="751"/>
      </w:pPr>
      <w:rPr>
        <w:rFonts w:hint="default"/>
      </w:rPr>
    </w:lvl>
    <w:lvl w:ilvl="8" w:tplc="5EE00AFA">
      <w:numFmt w:val="bullet"/>
      <w:lvlText w:val="•"/>
      <w:lvlJc w:val="left"/>
      <w:pPr>
        <w:ind w:left="1796" w:hanging="751"/>
      </w:pPr>
      <w:rPr>
        <w:rFonts w:hint="default"/>
      </w:rPr>
    </w:lvl>
  </w:abstractNum>
  <w:abstractNum w:abstractNumId="7" w15:restartNumberingAfterBreak="0">
    <w:nsid w:val="236231BC"/>
    <w:multiLevelType w:val="hybridMultilevel"/>
    <w:tmpl w:val="4A5AD46A"/>
    <w:lvl w:ilvl="0" w:tplc="8D4AE992">
      <w:start w:val="14"/>
      <w:numFmt w:val="decimal"/>
      <w:lvlText w:val="%1"/>
      <w:lvlJc w:val="left"/>
      <w:pPr>
        <w:ind w:left="5455" w:hanging="5341"/>
        <w:jc w:val="left"/>
      </w:pPr>
      <w:rPr>
        <w:rFonts w:hint="default"/>
        <w:spacing w:val="0"/>
        <w:w w:val="77"/>
      </w:rPr>
    </w:lvl>
    <w:lvl w:ilvl="1" w:tplc="06566872">
      <w:numFmt w:val="bullet"/>
      <w:lvlText w:val="•"/>
      <w:lvlJc w:val="left"/>
      <w:pPr>
        <w:ind w:left="6606" w:hanging="5341"/>
      </w:pPr>
      <w:rPr>
        <w:rFonts w:hint="default"/>
      </w:rPr>
    </w:lvl>
    <w:lvl w:ilvl="2" w:tplc="373E901A">
      <w:numFmt w:val="bullet"/>
      <w:lvlText w:val="•"/>
      <w:lvlJc w:val="left"/>
      <w:pPr>
        <w:ind w:left="7752" w:hanging="5341"/>
      </w:pPr>
      <w:rPr>
        <w:rFonts w:hint="default"/>
      </w:rPr>
    </w:lvl>
    <w:lvl w:ilvl="3" w:tplc="D6366BF8">
      <w:numFmt w:val="bullet"/>
      <w:lvlText w:val="•"/>
      <w:lvlJc w:val="left"/>
      <w:pPr>
        <w:ind w:left="8898" w:hanging="5341"/>
      </w:pPr>
      <w:rPr>
        <w:rFonts w:hint="default"/>
      </w:rPr>
    </w:lvl>
    <w:lvl w:ilvl="4" w:tplc="6074D670">
      <w:numFmt w:val="bullet"/>
      <w:lvlText w:val="•"/>
      <w:lvlJc w:val="left"/>
      <w:pPr>
        <w:ind w:left="10044" w:hanging="5341"/>
      </w:pPr>
      <w:rPr>
        <w:rFonts w:hint="default"/>
      </w:rPr>
    </w:lvl>
    <w:lvl w:ilvl="5" w:tplc="2AA0BA72">
      <w:numFmt w:val="bullet"/>
      <w:lvlText w:val="•"/>
      <w:lvlJc w:val="left"/>
      <w:pPr>
        <w:ind w:left="11190" w:hanging="5341"/>
      </w:pPr>
      <w:rPr>
        <w:rFonts w:hint="default"/>
      </w:rPr>
    </w:lvl>
    <w:lvl w:ilvl="6" w:tplc="4E50C0C2">
      <w:numFmt w:val="bullet"/>
      <w:lvlText w:val="•"/>
      <w:lvlJc w:val="left"/>
      <w:pPr>
        <w:ind w:left="12336" w:hanging="5341"/>
      </w:pPr>
      <w:rPr>
        <w:rFonts w:hint="default"/>
      </w:rPr>
    </w:lvl>
    <w:lvl w:ilvl="7" w:tplc="473E738E">
      <w:numFmt w:val="bullet"/>
      <w:lvlText w:val="•"/>
      <w:lvlJc w:val="left"/>
      <w:pPr>
        <w:ind w:left="13482" w:hanging="5341"/>
      </w:pPr>
      <w:rPr>
        <w:rFonts w:hint="default"/>
      </w:rPr>
    </w:lvl>
    <w:lvl w:ilvl="8" w:tplc="751AF97E">
      <w:numFmt w:val="bullet"/>
      <w:lvlText w:val="•"/>
      <w:lvlJc w:val="left"/>
      <w:pPr>
        <w:ind w:left="14628" w:hanging="5341"/>
      </w:pPr>
      <w:rPr>
        <w:rFonts w:hint="default"/>
      </w:rPr>
    </w:lvl>
  </w:abstractNum>
  <w:abstractNum w:abstractNumId="8" w15:restartNumberingAfterBreak="0">
    <w:nsid w:val="2684459E"/>
    <w:multiLevelType w:val="hybridMultilevel"/>
    <w:tmpl w:val="1FB01958"/>
    <w:lvl w:ilvl="0" w:tplc="CC1C00BC">
      <w:numFmt w:val="bullet"/>
      <w:lvlText w:val="•"/>
      <w:lvlJc w:val="left"/>
      <w:pPr>
        <w:ind w:left="2460" w:hanging="646"/>
      </w:pPr>
      <w:rPr>
        <w:rFonts w:ascii="Arial" w:eastAsia="Arial" w:hAnsi="Arial" w:cs="Arial" w:hint="default"/>
        <w:color w:val="202020"/>
        <w:w w:val="329"/>
        <w:position w:val="38"/>
        <w:sz w:val="13"/>
        <w:szCs w:val="13"/>
      </w:rPr>
    </w:lvl>
    <w:lvl w:ilvl="1" w:tplc="70DE60E8">
      <w:numFmt w:val="bullet"/>
      <w:lvlText w:val="•"/>
      <w:lvlJc w:val="left"/>
      <w:pPr>
        <w:ind w:left="3330" w:hanging="660"/>
      </w:pPr>
      <w:rPr>
        <w:rFonts w:ascii="Arial" w:eastAsia="Arial" w:hAnsi="Arial" w:cs="Arial" w:hint="default"/>
        <w:color w:val="202020"/>
        <w:w w:val="329"/>
        <w:position w:val="1"/>
        <w:sz w:val="13"/>
        <w:szCs w:val="13"/>
      </w:rPr>
    </w:lvl>
    <w:lvl w:ilvl="2" w:tplc="12189770">
      <w:numFmt w:val="bullet"/>
      <w:lvlText w:val="•"/>
      <w:lvlJc w:val="left"/>
      <w:pPr>
        <w:ind w:left="4842" w:hanging="660"/>
      </w:pPr>
      <w:rPr>
        <w:rFonts w:hint="default"/>
      </w:rPr>
    </w:lvl>
    <w:lvl w:ilvl="3" w:tplc="13D63E8A">
      <w:numFmt w:val="bullet"/>
      <w:lvlText w:val="•"/>
      <w:lvlJc w:val="left"/>
      <w:pPr>
        <w:ind w:left="6344" w:hanging="660"/>
      </w:pPr>
      <w:rPr>
        <w:rFonts w:hint="default"/>
      </w:rPr>
    </w:lvl>
    <w:lvl w:ilvl="4" w:tplc="8FCAA782">
      <w:numFmt w:val="bullet"/>
      <w:lvlText w:val="•"/>
      <w:lvlJc w:val="left"/>
      <w:pPr>
        <w:ind w:left="7846" w:hanging="660"/>
      </w:pPr>
      <w:rPr>
        <w:rFonts w:hint="default"/>
      </w:rPr>
    </w:lvl>
    <w:lvl w:ilvl="5" w:tplc="D6BA25BA">
      <w:numFmt w:val="bullet"/>
      <w:lvlText w:val="•"/>
      <w:lvlJc w:val="left"/>
      <w:pPr>
        <w:ind w:left="9348" w:hanging="660"/>
      </w:pPr>
      <w:rPr>
        <w:rFonts w:hint="default"/>
      </w:rPr>
    </w:lvl>
    <w:lvl w:ilvl="6" w:tplc="AAFAEED8">
      <w:numFmt w:val="bullet"/>
      <w:lvlText w:val="•"/>
      <w:lvlJc w:val="left"/>
      <w:pPr>
        <w:ind w:left="10851" w:hanging="660"/>
      </w:pPr>
      <w:rPr>
        <w:rFonts w:hint="default"/>
      </w:rPr>
    </w:lvl>
    <w:lvl w:ilvl="7" w:tplc="8052311E">
      <w:numFmt w:val="bullet"/>
      <w:lvlText w:val="•"/>
      <w:lvlJc w:val="left"/>
      <w:pPr>
        <w:ind w:left="12353" w:hanging="660"/>
      </w:pPr>
      <w:rPr>
        <w:rFonts w:hint="default"/>
      </w:rPr>
    </w:lvl>
    <w:lvl w:ilvl="8" w:tplc="AC860C92">
      <w:numFmt w:val="bullet"/>
      <w:lvlText w:val="•"/>
      <w:lvlJc w:val="left"/>
      <w:pPr>
        <w:ind w:left="13855" w:hanging="660"/>
      </w:pPr>
      <w:rPr>
        <w:rFonts w:hint="default"/>
      </w:rPr>
    </w:lvl>
  </w:abstractNum>
  <w:abstractNum w:abstractNumId="9" w15:restartNumberingAfterBreak="0">
    <w:nsid w:val="29165CAF"/>
    <w:multiLevelType w:val="hybridMultilevel"/>
    <w:tmpl w:val="C0E83C16"/>
    <w:lvl w:ilvl="0" w:tplc="A718F75A">
      <w:numFmt w:val="bullet"/>
      <w:lvlText w:val="•"/>
      <w:lvlJc w:val="left"/>
      <w:pPr>
        <w:ind w:left="5554" w:hanging="4135"/>
      </w:pPr>
      <w:rPr>
        <w:rFonts w:ascii="Times New Roman" w:eastAsia="Times New Roman" w:hAnsi="Times New Roman" w:cs="Times New Roman" w:hint="default"/>
        <w:color w:val="131313"/>
        <w:w w:val="333"/>
        <w:position w:val="10"/>
        <w:sz w:val="9"/>
        <w:szCs w:val="9"/>
      </w:rPr>
    </w:lvl>
    <w:lvl w:ilvl="1" w:tplc="FDA68C1A">
      <w:numFmt w:val="bullet"/>
      <w:lvlText w:val="•"/>
      <w:lvlJc w:val="left"/>
      <w:pPr>
        <w:ind w:left="6710" w:hanging="4135"/>
      </w:pPr>
      <w:rPr>
        <w:rFonts w:hint="default"/>
      </w:rPr>
    </w:lvl>
    <w:lvl w:ilvl="2" w:tplc="49B63FC0">
      <w:numFmt w:val="bullet"/>
      <w:lvlText w:val="•"/>
      <w:lvlJc w:val="left"/>
      <w:pPr>
        <w:ind w:left="7860" w:hanging="4135"/>
      </w:pPr>
      <w:rPr>
        <w:rFonts w:hint="default"/>
      </w:rPr>
    </w:lvl>
    <w:lvl w:ilvl="3" w:tplc="24ECE4D2">
      <w:numFmt w:val="bullet"/>
      <w:lvlText w:val="•"/>
      <w:lvlJc w:val="left"/>
      <w:pPr>
        <w:ind w:left="9010" w:hanging="4135"/>
      </w:pPr>
      <w:rPr>
        <w:rFonts w:hint="default"/>
      </w:rPr>
    </w:lvl>
    <w:lvl w:ilvl="4" w:tplc="F872C08A">
      <w:numFmt w:val="bullet"/>
      <w:lvlText w:val="•"/>
      <w:lvlJc w:val="left"/>
      <w:pPr>
        <w:ind w:left="10160" w:hanging="4135"/>
      </w:pPr>
      <w:rPr>
        <w:rFonts w:hint="default"/>
      </w:rPr>
    </w:lvl>
    <w:lvl w:ilvl="5" w:tplc="17B6046C">
      <w:numFmt w:val="bullet"/>
      <w:lvlText w:val="•"/>
      <w:lvlJc w:val="left"/>
      <w:pPr>
        <w:ind w:left="11310" w:hanging="4135"/>
      </w:pPr>
      <w:rPr>
        <w:rFonts w:hint="default"/>
      </w:rPr>
    </w:lvl>
    <w:lvl w:ilvl="6" w:tplc="E58AA37E">
      <w:numFmt w:val="bullet"/>
      <w:lvlText w:val="•"/>
      <w:lvlJc w:val="left"/>
      <w:pPr>
        <w:ind w:left="12460" w:hanging="4135"/>
      </w:pPr>
      <w:rPr>
        <w:rFonts w:hint="default"/>
      </w:rPr>
    </w:lvl>
    <w:lvl w:ilvl="7" w:tplc="815ACCB0">
      <w:numFmt w:val="bullet"/>
      <w:lvlText w:val="•"/>
      <w:lvlJc w:val="left"/>
      <w:pPr>
        <w:ind w:left="13610" w:hanging="4135"/>
      </w:pPr>
      <w:rPr>
        <w:rFonts w:hint="default"/>
      </w:rPr>
    </w:lvl>
    <w:lvl w:ilvl="8" w:tplc="05748C10">
      <w:numFmt w:val="bullet"/>
      <w:lvlText w:val="•"/>
      <w:lvlJc w:val="left"/>
      <w:pPr>
        <w:ind w:left="14760" w:hanging="4135"/>
      </w:pPr>
      <w:rPr>
        <w:rFonts w:hint="default"/>
      </w:rPr>
    </w:lvl>
  </w:abstractNum>
  <w:abstractNum w:abstractNumId="10" w15:restartNumberingAfterBreak="0">
    <w:nsid w:val="32C571CE"/>
    <w:multiLevelType w:val="hybridMultilevel"/>
    <w:tmpl w:val="6548F140"/>
    <w:lvl w:ilvl="0" w:tplc="E46E1636">
      <w:numFmt w:val="bullet"/>
      <w:lvlText w:val="•"/>
      <w:lvlJc w:val="left"/>
      <w:pPr>
        <w:ind w:left="3180" w:hanging="675"/>
      </w:pPr>
      <w:rPr>
        <w:rFonts w:ascii="Times New Roman" w:eastAsia="Times New Roman" w:hAnsi="Times New Roman" w:cs="Times New Roman" w:hint="default"/>
        <w:color w:val="222222"/>
        <w:w w:val="329"/>
        <w:sz w:val="13"/>
        <w:szCs w:val="13"/>
      </w:rPr>
    </w:lvl>
    <w:lvl w:ilvl="1" w:tplc="8598BF36">
      <w:numFmt w:val="bullet"/>
      <w:lvlText w:val="•"/>
      <w:lvlJc w:val="left"/>
      <w:pPr>
        <w:ind w:left="3196" w:hanging="675"/>
      </w:pPr>
      <w:rPr>
        <w:rFonts w:hint="default"/>
      </w:rPr>
    </w:lvl>
    <w:lvl w:ilvl="2" w:tplc="F5C29A50">
      <w:numFmt w:val="bullet"/>
      <w:lvlText w:val="•"/>
      <w:lvlJc w:val="left"/>
      <w:pPr>
        <w:ind w:left="3213" w:hanging="675"/>
      </w:pPr>
      <w:rPr>
        <w:rFonts w:hint="default"/>
      </w:rPr>
    </w:lvl>
    <w:lvl w:ilvl="3" w:tplc="6C348630">
      <w:numFmt w:val="bullet"/>
      <w:lvlText w:val="•"/>
      <w:lvlJc w:val="left"/>
      <w:pPr>
        <w:ind w:left="3229" w:hanging="675"/>
      </w:pPr>
      <w:rPr>
        <w:rFonts w:hint="default"/>
      </w:rPr>
    </w:lvl>
    <w:lvl w:ilvl="4" w:tplc="618CC850">
      <w:numFmt w:val="bullet"/>
      <w:lvlText w:val="•"/>
      <w:lvlJc w:val="left"/>
      <w:pPr>
        <w:ind w:left="3246" w:hanging="675"/>
      </w:pPr>
      <w:rPr>
        <w:rFonts w:hint="default"/>
      </w:rPr>
    </w:lvl>
    <w:lvl w:ilvl="5" w:tplc="57967604">
      <w:numFmt w:val="bullet"/>
      <w:lvlText w:val="•"/>
      <w:lvlJc w:val="left"/>
      <w:pPr>
        <w:ind w:left="3262" w:hanging="675"/>
      </w:pPr>
      <w:rPr>
        <w:rFonts w:hint="default"/>
      </w:rPr>
    </w:lvl>
    <w:lvl w:ilvl="6" w:tplc="1D56CDF8">
      <w:numFmt w:val="bullet"/>
      <w:lvlText w:val="•"/>
      <w:lvlJc w:val="left"/>
      <w:pPr>
        <w:ind w:left="3279" w:hanging="675"/>
      </w:pPr>
      <w:rPr>
        <w:rFonts w:hint="default"/>
      </w:rPr>
    </w:lvl>
    <w:lvl w:ilvl="7" w:tplc="19AC3E0C">
      <w:numFmt w:val="bullet"/>
      <w:lvlText w:val="•"/>
      <w:lvlJc w:val="left"/>
      <w:pPr>
        <w:ind w:left="3295" w:hanging="675"/>
      </w:pPr>
      <w:rPr>
        <w:rFonts w:hint="default"/>
      </w:rPr>
    </w:lvl>
    <w:lvl w:ilvl="8" w:tplc="ACC473A2">
      <w:numFmt w:val="bullet"/>
      <w:lvlText w:val="•"/>
      <w:lvlJc w:val="left"/>
      <w:pPr>
        <w:ind w:left="3312" w:hanging="675"/>
      </w:pPr>
      <w:rPr>
        <w:rFonts w:hint="default"/>
      </w:rPr>
    </w:lvl>
  </w:abstractNum>
  <w:abstractNum w:abstractNumId="11" w15:restartNumberingAfterBreak="0">
    <w:nsid w:val="38C63D42"/>
    <w:multiLevelType w:val="hybridMultilevel"/>
    <w:tmpl w:val="791C8D30"/>
    <w:lvl w:ilvl="0" w:tplc="D4AA3CDE">
      <w:start w:val="24"/>
      <w:numFmt w:val="decimal"/>
      <w:lvlText w:val="%1"/>
      <w:lvlJc w:val="left"/>
      <w:pPr>
        <w:ind w:left="1645" w:hanging="1542"/>
        <w:jc w:val="left"/>
      </w:pPr>
      <w:rPr>
        <w:rFonts w:hint="default"/>
        <w:w w:val="115"/>
        <w:position w:val="-9"/>
      </w:rPr>
    </w:lvl>
    <w:lvl w:ilvl="1" w:tplc="7BAE5988">
      <w:numFmt w:val="bullet"/>
      <w:lvlText w:val="•"/>
      <w:lvlJc w:val="left"/>
      <w:pPr>
        <w:ind w:left="2575" w:hanging="691"/>
      </w:pPr>
      <w:rPr>
        <w:rFonts w:hint="default"/>
        <w:w w:val="329"/>
      </w:rPr>
    </w:lvl>
    <w:lvl w:ilvl="2" w:tplc="17489404">
      <w:numFmt w:val="bullet"/>
      <w:lvlText w:val="•"/>
      <w:lvlJc w:val="left"/>
      <w:pPr>
        <w:ind w:left="3320" w:hanging="691"/>
      </w:pPr>
      <w:rPr>
        <w:rFonts w:ascii="Times New Roman" w:eastAsia="Times New Roman" w:hAnsi="Times New Roman" w:cs="Times New Roman" w:hint="default"/>
        <w:color w:val="171717"/>
        <w:w w:val="362"/>
        <w:position w:val="4"/>
        <w:sz w:val="13"/>
        <w:szCs w:val="13"/>
      </w:rPr>
    </w:lvl>
    <w:lvl w:ilvl="3" w:tplc="E1286F26">
      <w:numFmt w:val="bullet"/>
      <w:lvlText w:val="•"/>
      <w:lvlJc w:val="left"/>
      <w:pPr>
        <w:ind w:left="2580" w:hanging="691"/>
      </w:pPr>
      <w:rPr>
        <w:rFonts w:hint="default"/>
      </w:rPr>
    </w:lvl>
    <w:lvl w:ilvl="4" w:tplc="72BC3720">
      <w:numFmt w:val="bullet"/>
      <w:lvlText w:val="•"/>
      <w:lvlJc w:val="left"/>
      <w:pPr>
        <w:ind w:left="3320" w:hanging="691"/>
      </w:pPr>
      <w:rPr>
        <w:rFonts w:hint="default"/>
      </w:rPr>
    </w:lvl>
    <w:lvl w:ilvl="5" w:tplc="0FDCEC9C">
      <w:numFmt w:val="bullet"/>
      <w:lvlText w:val="•"/>
      <w:lvlJc w:val="left"/>
      <w:pPr>
        <w:ind w:left="3136" w:hanging="691"/>
      </w:pPr>
      <w:rPr>
        <w:rFonts w:hint="default"/>
      </w:rPr>
    </w:lvl>
    <w:lvl w:ilvl="6" w:tplc="D52ECC54">
      <w:numFmt w:val="bullet"/>
      <w:lvlText w:val="•"/>
      <w:lvlJc w:val="left"/>
      <w:pPr>
        <w:ind w:left="2952" w:hanging="691"/>
      </w:pPr>
      <w:rPr>
        <w:rFonts w:hint="default"/>
      </w:rPr>
    </w:lvl>
    <w:lvl w:ilvl="7" w:tplc="346A39FC">
      <w:numFmt w:val="bullet"/>
      <w:lvlText w:val="•"/>
      <w:lvlJc w:val="left"/>
      <w:pPr>
        <w:ind w:left="2768" w:hanging="691"/>
      </w:pPr>
      <w:rPr>
        <w:rFonts w:hint="default"/>
      </w:rPr>
    </w:lvl>
    <w:lvl w:ilvl="8" w:tplc="C1DE0BB0">
      <w:numFmt w:val="bullet"/>
      <w:lvlText w:val="•"/>
      <w:lvlJc w:val="left"/>
      <w:pPr>
        <w:ind w:left="2585" w:hanging="691"/>
      </w:pPr>
      <w:rPr>
        <w:rFonts w:hint="default"/>
      </w:rPr>
    </w:lvl>
  </w:abstractNum>
  <w:abstractNum w:abstractNumId="12" w15:restartNumberingAfterBreak="0">
    <w:nsid w:val="39EE12F4"/>
    <w:multiLevelType w:val="hybridMultilevel"/>
    <w:tmpl w:val="7F9E3E80"/>
    <w:lvl w:ilvl="0" w:tplc="FFB671F4">
      <w:numFmt w:val="bullet"/>
      <w:lvlText w:val="•"/>
      <w:lvlJc w:val="left"/>
      <w:pPr>
        <w:ind w:left="630" w:hanging="630"/>
      </w:pPr>
      <w:rPr>
        <w:rFonts w:ascii="Times New Roman" w:eastAsia="Times New Roman" w:hAnsi="Times New Roman" w:cs="Times New Roman" w:hint="default"/>
        <w:color w:val="1C1C1C"/>
        <w:w w:val="329"/>
        <w:sz w:val="13"/>
        <w:szCs w:val="13"/>
      </w:rPr>
    </w:lvl>
    <w:lvl w:ilvl="1" w:tplc="29121C8A">
      <w:numFmt w:val="bullet"/>
      <w:lvlText w:val="•"/>
      <w:lvlJc w:val="left"/>
      <w:pPr>
        <w:ind w:left="640" w:hanging="630"/>
      </w:pPr>
      <w:rPr>
        <w:rFonts w:hint="default"/>
      </w:rPr>
    </w:lvl>
    <w:lvl w:ilvl="2" w:tplc="5E4298C0">
      <w:numFmt w:val="bullet"/>
      <w:lvlText w:val="•"/>
      <w:lvlJc w:val="left"/>
      <w:pPr>
        <w:ind w:left="640" w:hanging="630"/>
      </w:pPr>
      <w:rPr>
        <w:rFonts w:hint="default"/>
      </w:rPr>
    </w:lvl>
    <w:lvl w:ilvl="3" w:tplc="9BA220D4">
      <w:numFmt w:val="bullet"/>
      <w:lvlText w:val="•"/>
      <w:lvlJc w:val="left"/>
      <w:pPr>
        <w:ind w:left="641" w:hanging="630"/>
      </w:pPr>
      <w:rPr>
        <w:rFonts w:hint="default"/>
      </w:rPr>
    </w:lvl>
    <w:lvl w:ilvl="4" w:tplc="C7BE4870">
      <w:numFmt w:val="bullet"/>
      <w:lvlText w:val="•"/>
      <w:lvlJc w:val="left"/>
      <w:pPr>
        <w:ind w:left="641" w:hanging="630"/>
      </w:pPr>
      <w:rPr>
        <w:rFonts w:hint="default"/>
      </w:rPr>
    </w:lvl>
    <w:lvl w:ilvl="5" w:tplc="5DB66202">
      <w:numFmt w:val="bullet"/>
      <w:lvlText w:val="•"/>
      <w:lvlJc w:val="left"/>
      <w:pPr>
        <w:ind w:left="642" w:hanging="630"/>
      </w:pPr>
      <w:rPr>
        <w:rFonts w:hint="default"/>
      </w:rPr>
    </w:lvl>
    <w:lvl w:ilvl="6" w:tplc="53EACA9C">
      <w:numFmt w:val="bullet"/>
      <w:lvlText w:val="•"/>
      <w:lvlJc w:val="left"/>
      <w:pPr>
        <w:ind w:left="642" w:hanging="630"/>
      </w:pPr>
      <w:rPr>
        <w:rFonts w:hint="default"/>
      </w:rPr>
    </w:lvl>
    <w:lvl w:ilvl="7" w:tplc="820438CE">
      <w:numFmt w:val="bullet"/>
      <w:lvlText w:val="•"/>
      <w:lvlJc w:val="left"/>
      <w:pPr>
        <w:ind w:left="643" w:hanging="630"/>
      </w:pPr>
      <w:rPr>
        <w:rFonts w:hint="default"/>
      </w:rPr>
    </w:lvl>
    <w:lvl w:ilvl="8" w:tplc="B8E4BC12">
      <w:numFmt w:val="bullet"/>
      <w:lvlText w:val="•"/>
      <w:lvlJc w:val="left"/>
      <w:pPr>
        <w:ind w:left="643" w:hanging="630"/>
      </w:pPr>
      <w:rPr>
        <w:rFonts w:hint="default"/>
      </w:rPr>
    </w:lvl>
  </w:abstractNum>
  <w:abstractNum w:abstractNumId="13" w15:restartNumberingAfterBreak="0">
    <w:nsid w:val="3BB66CB8"/>
    <w:multiLevelType w:val="hybridMultilevel"/>
    <w:tmpl w:val="1E68BC32"/>
    <w:lvl w:ilvl="0" w:tplc="75441AFA">
      <w:numFmt w:val="bullet"/>
      <w:lvlText w:val="•"/>
      <w:lvlJc w:val="left"/>
      <w:pPr>
        <w:ind w:left="825" w:hanging="826"/>
      </w:pPr>
      <w:rPr>
        <w:rFonts w:ascii="Times New Roman" w:eastAsia="Times New Roman" w:hAnsi="Times New Roman" w:cs="Times New Roman" w:hint="default"/>
        <w:color w:val="1C1C1C"/>
        <w:w w:val="346"/>
        <w:sz w:val="13"/>
        <w:szCs w:val="13"/>
      </w:rPr>
    </w:lvl>
    <w:lvl w:ilvl="1" w:tplc="4B7A1122">
      <w:numFmt w:val="bullet"/>
      <w:lvlText w:val="•"/>
      <w:lvlJc w:val="left"/>
      <w:pPr>
        <w:ind w:left="940" w:hanging="826"/>
      </w:pPr>
      <w:rPr>
        <w:rFonts w:hint="default"/>
      </w:rPr>
    </w:lvl>
    <w:lvl w:ilvl="2" w:tplc="B540C9A2">
      <w:numFmt w:val="bullet"/>
      <w:lvlText w:val="•"/>
      <w:lvlJc w:val="left"/>
      <w:pPr>
        <w:ind w:left="1061" w:hanging="826"/>
      </w:pPr>
      <w:rPr>
        <w:rFonts w:hint="default"/>
      </w:rPr>
    </w:lvl>
    <w:lvl w:ilvl="3" w:tplc="F452922C">
      <w:numFmt w:val="bullet"/>
      <w:lvlText w:val="•"/>
      <w:lvlJc w:val="left"/>
      <w:pPr>
        <w:ind w:left="1181" w:hanging="826"/>
      </w:pPr>
      <w:rPr>
        <w:rFonts w:hint="default"/>
      </w:rPr>
    </w:lvl>
    <w:lvl w:ilvl="4" w:tplc="3132A472">
      <w:numFmt w:val="bullet"/>
      <w:lvlText w:val="•"/>
      <w:lvlJc w:val="left"/>
      <w:pPr>
        <w:ind w:left="1302" w:hanging="826"/>
      </w:pPr>
      <w:rPr>
        <w:rFonts w:hint="default"/>
      </w:rPr>
    </w:lvl>
    <w:lvl w:ilvl="5" w:tplc="5BB47AE2">
      <w:numFmt w:val="bullet"/>
      <w:lvlText w:val="•"/>
      <w:lvlJc w:val="left"/>
      <w:pPr>
        <w:ind w:left="1422" w:hanging="826"/>
      </w:pPr>
      <w:rPr>
        <w:rFonts w:hint="default"/>
      </w:rPr>
    </w:lvl>
    <w:lvl w:ilvl="6" w:tplc="B942CF9E">
      <w:numFmt w:val="bullet"/>
      <w:lvlText w:val="•"/>
      <w:lvlJc w:val="left"/>
      <w:pPr>
        <w:ind w:left="1543" w:hanging="826"/>
      </w:pPr>
      <w:rPr>
        <w:rFonts w:hint="default"/>
      </w:rPr>
    </w:lvl>
    <w:lvl w:ilvl="7" w:tplc="963ADD1E">
      <w:numFmt w:val="bullet"/>
      <w:lvlText w:val="•"/>
      <w:lvlJc w:val="left"/>
      <w:pPr>
        <w:ind w:left="1663" w:hanging="826"/>
      </w:pPr>
      <w:rPr>
        <w:rFonts w:hint="default"/>
      </w:rPr>
    </w:lvl>
    <w:lvl w:ilvl="8" w:tplc="66E2429A">
      <w:numFmt w:val="bullet"/>
      <w:lvlText w:val="•"/>
      <w:lvlJc w:val="left"/>
      <w:pPr>
        <w:ind w:left="1784" w:hanging="826"/>
      </w:pPr>
      <w:rPr>
        <w:rFonts w:hint="default"/>
      </w:rPr>
    </w:lvl>
  </w:abstractNum>
  <w:abstractNum w:abstractNumId="14" w15:restartNumberingAfterBreak="0">
    <w:nsid w:val="3F8648C2"/>
    <w:multiLevelType w:val="hybridMultilevel"/>
    <w:tmpl w:val="2292AF20"/>
    <w:lvl w:ilvl="0" w:tplc="F02C6840">
      <w:numFmt w:val="bullet"/>
      <w:lvlText w:val="•"/>
      <w:lvlJc w:val="left"/>
      <w:pPr>
        <w:ind w:left="2485" w:hanging="646"/>
      </w:pPr>
      <w:rPr>
        <w:rFonts w:ascii="Times New Roman" w:eastAsia="Times New Roman" w:hAnsi="Times New Roman" w:cs="Times New Roman" w:hint="default"/>
        <w:color w:val="0B0B0B"/>
        <w:w w:val="346"/>
        <w:position w:val="21"/>
        <w:sz w:val="13"/>
        <w:szCs w:val="13"/>
      </w:rPr>
    </w:lvl>
    <w:lvl w:ilvl="1" w:tplc="B7D4BC1C">
      <w:numFmt w:val="bullet"/>
      <w:lvlText w:val="•"/>
      <w:lvlJc w:val="left"/>
      <w:pPr>
        <w:ind w:left="2614" w:hanging="646"/>
      </w:pPr>
      <w:rPr>
        <w:rFonts w:hint="default"/>
      </w:rPr>
    </w:lvl>
    <w:lvl w:ilvl="2" w:tplc="384C1DE4">
      <w:numFmt w:val="bullet"/>
      <w:lvlText w:val="•"/>
      <w:lvlJc w:val="left"/>
      <w:pPr>
        <w:ind w:left="2748" w:hanging="646"/>
      </w:pPr>
      <w:rPr>
        <w:rFonts w:hint="default"/>
      </w:rPr>
    </w:lvl>
    <w:lvl w:ilvl="3" w:tplc="FEF480AE">
      <w:numFmt w:val="bullet"/>
      <w:lvlText w:val="•"/>
      <w:lvlJc w:val="left"/>
      <w:pPr>
        <w:ind w:left="2882" w:hanging="646"/>
      </w:pPr>
      <w:rPr>
        <w:rFonts w:hint="default"/>
      </w:rPr>
    </w:lvl>
    <w:lvl w:ilvl="4" w:tplc="30FA7410">
      <w:numFmt w:val="bullet"/>
      <w:lvlText w:val="•"/>
      <w:lvlJc w:val="left"/>
      <w:pPr>
        <w:ind w:left="3016" w:hanging="646"/>
      </w:pPr>
      <w:rPr>
        <w:rFonts w:hint="default"/>
      </w:rPr>
    </w:lvl>
    <w:lvl w:ilvl="5" w:tplc="068C7D6C">
      <w:numFmt w:val="bullet"/>
      <w:lvlText w:val="•"/>
      <w:lvlJc w:val="left"/>
      <w:pPr>
        <w:ind w:left="3150" w:hanging="646"/>
      </w:pPr>
      <w:rPr>
        <w:rFonts w:hint="default"/>
      </w:rPr>
    </w:lvl>
    <w:lvl w:ilvl="6" w:tplc="3DE00942">
      <w:numFmt w:val="bullet"/>
      <w:lvlText w:val="•"/>
      <w:lvlJc w:val="left"/>
      <w:pPr>
        <w:ind w:left="3284" w:hanging="646"/>
      </w:pPr>
      <w:rPr>
        <w:rFonts w:hint="default"/>
      </w:rPr>
    </w:lvl>
    <w:lvl w:ilvl="7" w:tplc="6786F45A">
      <w:numFmt w:val="bullet"/>
      <w:lvlText w:val="•"/>
      <w:lvlJc w:val="left"/>
      <w:pPr>
        <w:ind w:left="3418" w:hanging="646"/>
      </w:pPr>
      <w:rPr>
        <w:rFonts w:hint="default"/>
      </w:rPr>
    </w:lvl>
    <w:lvl w:ilvl="8" w:tplc="B8F04AFE">
      <w:numFmt w:val="bullet"/>
      <w:lvlText w:val="•"/>
      <w:lvlJc w:val="left"/>
      <w:pPr>
        <w:ind w:left="3552" w:hanging="646"/>
      </w:pPr>
      <w:rPr>
        <w:rFonts w:hint="default"/>
      </w:rPr>
    </w:lvl>
  </w:abstractNum>
  <w:abstractNum w:abstractNumId="15" w15:restartNumberingAfterBreak="0">
    <w:nsid w:val="41E06CD9"/>
    <w:multiLevelType w:val="hybridMultilevel"/>
    <w:tmpl w:val="1E18C6E0"/>
    <w:lvl w:ilvl="0" w:tplc="01D0C7E6">
      <w:start w:val="1"/>
      <w:numFmt w:val="decimal"/>
      <w:lvlText w:val="%1"/>
      <w:lvlJc w:val="left"/>
      <w:pPr>
        <w:ind w:left="1111" w:hanging="1002"/>
        <w:jc w:val="left"/>
      </w:pPr>
      <w:rPr>
        <w:rFonts w:hint="default"/>
        <w:w w:val="87"/>
        <w:position w:val="2"/>
      </w:rPr>
    </w:lvl>
    <w:lvl w:ilvl="1" w:tplc="5EAC6ACE">
      <w:numFmt w:val="bullet"/>
      <w:lvlText w:val="•"/>
      <w:lvlJc w:val="left"/>
      <w:pPr>
        <w:ind w:left="2270" w:hanging="841"/>
      </w:pPr>
      <w:rPr>
        <w:rFonts w:ascii="Times New Roman" w:eastAsia="Times New Roman" w:hAnsi="Times New Roman" w:cs="Times New Roman" w:hint="default"/>
        <w:color w:val="1C1C1C"/>
        <w:w w:val="329"/>
        <w:position w:val="19"/>
        <w:sz w:val="13"/>
        <w:szCs w:val="13"/>
      </w:rPr>
    </w:lvl>
    <w:lvl w:ilvl="2" w:tplc="FF5ACBCC">
      <w:numFmt w:val="bullet"/>
      <w:lvlText w:val="•"/>
      <w:lvlJc w:val="left"/>
      <w:pPr>
        <w:ind w:left="2504" w:hanging="841"/>
      </w:pPr>
      <w:rPr>
        <w:rFonts w:hint="default"/>
      </w:rPr>
    </w:lvl>
    <w:lvl w:ilvl="3" w:tplc="FCA62202">
      <w:numFmt w:val="bullet"/>
      <w:lvlText w:val="•"/>
      <w:lvlJc w:val="left"/>
      <w:pPr>
        <w:ind w:left="2728" w:hanging="841"/>
      </w:pPr>
      <w:rPr>
        <w:rFonts w:hint="default"/>
      </w:rPr>
    </w:lvl>
    <w:lvl w:ilvl="4" w:tplc="09625540">
      <w:numFmt w:val="bullet"/>
      <w:lvlText w:val="•"/>
      <w:lvlJc w:val="left"/>
      <w:pPr>
        <w:ind w:left="2952" w:hanging="841"/>
      </w:pPr>
      <w:rPr>
        <w:rFonts w:hint="default"/>
      </w:rPr>
    </w:lvl>
    <w:lvl w:ilvl="5" w:tplc="EC0E8456">
      <w:numFmt w:val="bullet"/>
      <w:lvlText w:val="•"/>
      <w:lvlJc w:val="left"/>
      <w:pPr>
        <w:ind w:left="3176" w:hanging="841"/>
      </w:pPr>
      <w:rPr>
        <w:rFonts w:hint="default"/>
      </w:rPr>
    </w:lvl>
    <w:lvl w:ilvl="6" w:tplc="6B6EF98A">
      <w:numFmt w:val="bullet"/>
      <w:lvlText w:val="•"/>
      <w:lvlJc w:val="left"/>
      <w:pPr>
        <w:ind w:left="3400" w:hanging="841"/>
      </w:pPr>
      <w:rPr>
        <w:rFonts w:hint="default"/>
      </w:rPr>
    </w:lvl>
    <w:lvl w:ilvl="7" w:tplc="ADB0E9FA">
      <w:numFmt w:val="bullet"/>
      <w:lvlText w:val="•"/>
      <w:lvlJc w:val="left"/>
      <w:pPr>
        <w:ind w:left="3624" w:hanging="841"/>
      </w:pPr>
      <w:rPr>
        <w:rFonts w:hint="default"/>
      </w:rPr>
    </w:lvl>
    <w:lvl w:ilvl="8" w:tplc="CBC24988">
      <w:numFmt w:val="bullet"/>
      <w:lvlText w:val="•"/>
      <w:lvlJc w:val="left"/>
      <w:pPr>
        <w:ind w:left="3848" w:hanging="841"/>
      </w:pPr>
      <w:rPr>
        <w:rFonts w:hint="default"/>
      </w:rPr>
    </w:lvl>
  </w:abstractNum>
  <w:abstractNum w:abstractNumId="16" w15:restartNumberingAfterBreak="0">
    <w:nsid w:val="4A5E2F3A"/>
    <w:multiLevelType w:val="hybridMultilevel"/>
    <w:tmpl w:val="26F6F3EE"/>
    <w:lvl w:ilvl="0" w:tplc="A0DEEFAC">
      <w:numFmt w:val="bullet"/>
      <w:lvlText w:val="•"/>
      <w:lvlJc w:val="left"/>
      <w:pPr>
        <w:ind w:left="855" w:hanging="856"/>
      </w:pPr>
      <w:rPr>
        <w:rFonts w:ascii="Times New Roman" w:eastAsia="Times New Roman" w:hAnsi="Times New Roman" w:cs="Times New Roman" w:hint="default"/>
        <w:color w:val="202020"/>
        <w:w w:val="346"/>
        <w:sz w:val="13"/>
        <w:szCs w:val="13"/>
      </w:rPr>
    </w:lvl>
    <w:lvl w:ilvl="1" w:tplc="465A63B2">
      <w:numFmt w:val="bullet"/>
      <w:lvlText w:val="•"/>
      <w:lvlJc w:val="left"/>
      <w:pPr>
        <w:ind w:left="909" w:hanging="856"/>
      </w:pPr>
      <w:rPr>
        <w:rFonts w:hint="default"/>
      </w:rPr>
    </w:lvl>
    <w:lvl w:ilvl="2" w:tplc="0BD68356">
      <w:numFmt w:val="bullet"/>
      <w:lvlText w:val="•"/>
      <w:lvlJc w:val="left"/>
      <w:pPr>
        <w:ind w:left="959" w:hanging="856"/>
      </w:pPr>
      <w:rPr>
        <w:rFonts w:hint="default"/>
      </w:rPr>
    </w:lvl>
    <w:lvl w:ilvl="3" w:tplc="FAFC2F88">
      <w:numFmt w:val="bullet"/>
      <w:lvlText w:val="•"/>
      <w:lvlJc w:val="left"/>
      <w:pPr>
        <w:ind w:left="1009" w:hanging="856"/>
      </w:pPr>
      <w:rPr>
        <w:rFonts w:hint="default"/>
      </w:rPr>
    </w:lvl>
    <w:lvl w:ilvl="4" w:tplc="D7207D54">
      <w:numFmt w:val="bullet"/>
      <w:lvlText w:val="•"/>
      <w:lvlJc w:val="left"/>
      <w:pPr>
        <w:ind w:left="1059" w:hanging="856"/>
      </w:pPr>
      <w:rPr>
        <w:rFonts w:hint="default"/>
      </w:rPr>
    </w:lvl>
    <w:lvl w:ilvl="5" w:tplc="97D8C3B2">
      <w:numFmt w:val="bullet"/>
      <w:lvlText w:val="•"/>
      <w:lvlJc w:val="left"/>
      <w:pPr>
        <w:ind w:left="1108" w:hanging="856"/>
      </w:pPr>
      <w:rPr>
        <w:rFonts w:hint="default"/>
      </w:rPr>
    </w:lvl>
    <w:lvl w:ilvl="6" w:tplc="1C0EC89A">
      <w:numFmt w:val="bullet"/>
      <w:lvlText w:val="•"/>
      <w:lvlJc w:val="left"/>
      <w:pPr>
        <w:ind w:left="1158" w:hanging="856"/>
      </w:pPr>
      <w:rPr>
        <w:rFonts w:hint="default"/>
      </w:rPr>
    </w:lvl>
    <w:lvl w:ilvl="7" w:tplc="5B789EF4">
      <w:numFmt w:val="bullet"/>
      <w:lvlText w:val="•"/>
      <w:lvlJc w:val="left"/>
      <w:pPr>
        <w:ind w:left="1208" w:hanging="856"/>
      </w:pPr>
      <w:rPr>
        <w:rFonts w:hint="default"/>
      </w:rPr>
    </w:lvl>
    <w:lvl w:ilvl="8" w:tplc="72AEDC0C">
      <w:numFmt w:val="bullet"/>
      <w:lvlText w:val="•"/>
      <w:lvlJc w:val="left"/>
      <w:pPr>
        <w:ind w:left="1257" w:hanging="856"/>
      </w:pPr>
      <w:rPr>
        <w:rFonts w:hint="default"/>
      </w:rPr>
    </w:lvl>
  </w:abstractNum>
  <w:abstractNum w:abstractNumId="17" w15:restartNumberingAfterBreak="0">
    <w:nsid w:val="4C517CBA"/>
    <w:multiLevelType w:val="hybridMultilevel"/>
    <w:tmpl w:val="8D36E352"/>
    <w:lvl w:ilvl="0" w:tplc="5E9CE782">
      <w:numFmt w:val="bullet"/>
      <w:lvlText w:val="•"/>
      <w:lvlJc w:val="left"/>
      <w:pPr>
        <w:ind w:left="720" w:hanging="720"/>
      </w:pPr>
      <w:rPr>
        <w:rFonts w:ascii="Times New Roman" w:eastAsia="Times New Roman" w:hAnsi="Times New Roman" w:cs="Times New Roman" w:hint="default"/>
        <w:color w:val="1C1C1C"/>
        <w:w w:val="329"/>
        <w:position w:val="21"/>
        <w:sz w:val="13"/>
        <w:szCs w:val="13"/>
      </w:rPr>
    </w:lvl>
    <w:lvl w:ilvl="1" w:tplc="0C940466">
      <w:numFmt w:val="bullet"/>
      <w:lvlText w:val="•"/>
      <w:lvlJc w:val="left"/>
      <w:pPr>
        <w:ind w:left="927" w:hanging="720"/>
      </w:pPr>
      <w:rPr>
        <w:rFonts w:hint="default"/>
      </w:rPr>
    </w:lvl>
    <w:lvl w:ilvl="2" w:tplc="20E2E650">
      <w:numFmt w:val="bullet"/>
      <w:lvlText w:val="•"/>
      <w:lvlJc w:val="left"/>
      <w:pPr>
        <w:ind w:left="1135" w:hanging="720"/>
      </w:pPr>
      <w:rPr>
        <w:rFonts w:hint="default"/>
      </w:rPr>
    </w:lvl>
    <w:lvl w:ilvl="3" w:tplc="297E4F1A">
      <w:numFmt w:val="bullet"/>
      <w:lvlText w:val="•"/>
      <w:lvlJc w:val="left"/>
      <w:pPr>
        <w:ind w:left="1343" w:hanging="720"/>
      </w:pPr>
      <w:rPr>
        <w:rFonts w:hint="default"/>
      </w:rPr>
    </w:lvl>
    <w:lvl w:ilvl="4" w:tplc="E73EB502">
      <w:numFmt w:val="bullet"/>
      <w:lvlText w:val="•"/>
      <w:lvlJc w:val="left"/>
      <w:pPr>
        <w:ind w:left="1551" w:hanging="720"/>
      </w:pPr>
      <w:rPr>
        <w:rFonts w:hint="default"/>
      </w:rPr>
    </w:lvl>
    <w:lvl w:ilvl="5" w:tplc="7ABE42A0">
      <w:numFmt w:val="bullet"/>
      <w:lvlText w:val="•"/>
      <w:lvlJc w:val="left"/>
      <w:pPr>
        <w:ind w:left="1759" w:hanging="720"/>
      </w:pPr>
      <w:rPr>
        <w:rFonts w:hint="default"/>
      </w:rPr>
    </w:lvl>
    <w:lvl w:ilvl="6" w:tplc="467A4164">
      <w:numFmt w:val="bullet"/>
      <w:lvlText w:val="•"/>
      <w:lvlJc w:val="left"/>
      <w:pPr>
        <w:ind w:left="1966" w:hanging="720"/>
      </w:pPr>
      <w:rPr>
        <w:rFonts w:hint="default"/>
      </w:rPr>
    </w:lvl>
    <w:lvl w:ilvl="7" w:tplc="F5F68364">
      <w:numFmt w:val="bullet"/>
      <w:lvlText w:val="•"/>
      <w:lvlJc w:val="left"/>
      <w:pPr>
        <w:ind w:left="2174" w:hanging="720"/>
      </w:pPr>
      <w:rPr>
        <w:rFonts w:hint="default"/>
      </w:rPr>
    </w:lvl>
    <w:lvl w:ilvl="8" w:tplc="29FC35AA">
      <w:numFmt w:val="bullet"/>
      <w:lvlText w:val="•"/>
      <w:lvlJc w:val="left"/>
      <w:pPr>
        <w:ind w:left="2382" w:hanging="720"/>
      </w:pPr>
      <w:rPr>
        <w:rFonts w:hint="default"/>
      </w:rPr>
    </w:lvl>
  </w:abstractNum>
  <w:abstractNum w:abstractNumId="18" w15:restartNumberingAfterBreak="0">
    <w:nsid w:val="4C5478E5"/>
    <w:multiLevelType w:val="hybridMultilevel"/>
    <w:tmpl w:val="7A582644"/>
    <w:lvl w:ilvl="0" w:tplc="6CB01A4A">
      <w:numFmt w:val="bullet"/>
      <w:lvlText w:val="•"/>
      <w:lvlJc w:val="left"/>
      <w:pPr>
        <w:ind w:left="675" w:hanging="676"/>
      </w:pPr>
      <w:rPr>
        <w:rFonts w:ascii="Times New Roman" w:eastAsia="Times New Roman" w:hAnsi="Times New Roman" w:cs="Times New Roman" w:hint="default"/>
        <w:color w:val="2C2C2C"/>
        <w:w w:val="329"/>
        <w:position w:val="-2"/>
        <w:sz w:val="13"/>
        <w:szCs w:val="13"/>
      </w:rPr>
    </w:lvl>
    <w:lvl w:ilvl="1" w:tplc="D7602B9C">
      <w:numFmt w:val="bullet"/>
      <w:lvlText w:val="•"/>
      <w:lvlJc w:val="left"/>
      <w:pPr>
        <w:ind w:left="809" w:hanging="676"/>
      </w:pPr>
      <w:rPr>
        <w:rFonts w:hint="default"/>
      </w:rPr>
    </w:lvl>
    <w:lvl w:ilvl="2" w:tplc="5B4E36D6">
      <w:numFmt w:val="bullet"/>
      <w:lvlText w:val="•"/>
      <w:lvlJc w:val="left"/>
      <w:pPr>
        <w:ind w:left="938" w:hanging="676"/>
      </w:pPr>
      <w:rPr>
        <w:rFonts w:hint="default"/>
      </w:rPr>
    </w:lvl>
    <w:lvl w:ilvl="3" w:tplc="42AE70C6">
      <w:numFmt w:val="bullet"/>
      <w:lvlText w:val="•"/>
      <w:lvlJc w:val="left"/>
      <w:pPr>
        <w:ind w:left="1067" w:hanging="676"/>
      </w:pPr>
      <w:rPr>
        <w:rFonts w:hint="default"/>
      </w:rPr>
    </w:lvl>
    <w:lvl w:ilvl="4" w:tplc="E57A12B0">
      <w:numFmt w:val="bullet"/>
      <w:lvlText w:val="•"/>
      <w:lvlJc w:val="left"/>
      <w:pPr>
        <w:ind w:left="1197" w:hanging="676"/>
      </w:pPr>
      <w:rPr>
        <w:rFonts w:hint="default"/>
      </w:rPr>
    </w:lvl>
    <w:lvl w:ilvl="5" w:tplc="350C6B42">
      <w:numFmt w:val="bullet"/>
      <w:lvlText w:val="•"/>
      <w:lvlJc w:val="left"/>
      <w:pPr>
        <w:ind w:left="1326" w:hanging="676"/>
      </w:pPr>
      <w:rPr>
        <w:rFonts w:hint="default"/>
      </w:rPr>
    </w:lvl>
    <w:lvl w:ilvl="6" w:tplc="20ACF30A">
      <w:numFmt w:val="bullet"/>
      <w:lvlText w:val="•"/>
      <w:lvlJc w:val="left"/>
      <w:pPr>
        <w:ind w:left="1455" w:hanging="676"/>
      </w:pPr>
      <w:rPr>
        <w:rFonts w:hint="default"/>
      </w:rPr>
    </w:lvl>
    <w:lvl w:ilvl="7" w:tplc="4F1A3008">
      <w:numFmt w:val="bullet"/>
      <w:lvlText w:val="•"/>
      <w:lvlJc w:val="left"/>
      <w:pPr>
        <w:ind w:left="1584" w:hanging="676"/>
      </w:pPr>
      <w:rPr>
        <w:rFonts w:hint="default"/>
      </w:rPr>
    </w:lvl>
    <w:lvl w:ilvl="8" w:tplc="12AA546C">
      <w:numFmt w:val="bullet"/>
      <w:lvlText w:val="•"/>
      <w:lvlJc w:val="left"/>
      <w:pPr>
        <w:ind w:left="1713" w:hanging="676"/>
      </w:pPr>
      <w:rPr>
        <w:rFonts w:hint="default"/>
      </w:rPr>
    </w:lvl>
  </w:abstractNum>
  <w:abstractNum w:abstractNumId="19" w15:restartNumberingAfterBreak="0">
    <w:nsid w:val="4F6D5112"/>
    <w:multiLevelType w:val="hybridMultilevel"/>
    <w:tmpl w:val="E448565E"/>
    <w:lvl w:ilvl="0" w:tplc="E904FB34">
      <w:numFmt w:val="bullet"/>
      <w:lvlText w:val="•"/>
      <w:lvlJc w:val="left"/>
      <w:pPr>
        <w:ind w:left="4285" w:hanging="2461"/>
      </w:pPr>
      <w:rPr>
        <w:rFonts w:ascii="Times New Roman" w:eastAsia="Times New Roman" w:hAnsi="Times New Roman" w:cs="Times New Roman" w:hint="default"/>
        <w:color w:val="0B0B0B"/>
        <w:w w:val="346"/>
        <w:position w:val="-31"/>
        <w:sz w:val="13"/>
        <w:szCs w:val="13"/>
      </w:rPr>
    </w:lvl>
    <w:lvl w:ilvl="1" w:tplc="B70E2402">
      <w:numFmt w:val="bullet"/>
      <w:lvlText w:val="•"/>
      <w:lvlJc w:val="left"/>
      <w:pPr>
        <w:ind w:left="3310" w:hanging="660"/>
      </w:pPr>
      <w:rPr>
        <w:rFonts w:ascii="Times New Roman" w:eastAsia="Times New Roman" w:hAnsi="Times New Roman" w:cs="Times New Roman" w:hint="default"/>
        <w:color w:val="101010"/>
        <w:w w:val="329"/>
        <w:sz w:val="13"/>
        <w:szCs w:val="13"/>
      </w:rPr>
    </w:lvl>
    <w:lvl w:ilvl="2" w:tplc="C3BEEC7A">
      <w:numFmt w:val="bullet"/>
      <w:lvlText w:val="•"/>
      <w:lvlJc w:val="left"/>
      <w:pPr>
        <w:ind w:left="4323" w:hanging="660"/>
      </w:pPr>
      <w:rPr>
        <w:rFonts w:hint="default"/>
      </w:rPr>
    </w:lvl>
    <w:lvl w:ilvl="3" w:tplc="BBEE50D0">
      <w:numFmt w:val="bullet"/>
      <w:lvlText w:val="•"/>
      <w:lvlJc w:val="left"/>
      <w:pPr>
        <w:ind w:left="4366" w:hanging="660"/>
      </w:pPr>
      <w:rPr>
        <w:rFonts w:hint="default"/>
      </w:rPr>
    </w:lvl>
    <w:lvl w:ilvl="4" w:tplc="ABA6A404">
      <w:numFmt w:val="bullet"/>
      <w:lvlText w:val="•"/>
      <w:lvlJc w:val="left"/>
      <w:pPr>
        <w:ind w:left="4409" w:hanging="660"/>
      </w:pPr>
      <w:rPr>
        <w:rFonts w:hint="default"/>
      </w:rPr>
    </w:lvl>
    <w:lvl w:ilvl="5" w:tplc="CFE64326">
      <w:numFmt w:val="bullet"/>
      <w:lvlText w:val="•"/>
      <w:lvlJc w:val="left"/>
      <w:pPr>
        <w:ind w:left="4452" w:hanging="660"/>
      </w:pPr>
      <w:rPr>
        <w:rFonts w:hint="default"/>
      </w:rPr>
    </w:lvl>
    <w:lvl w:ilvl="6" w:tplc="723C0454">
      <w:numFmt w:val="bullet"/>
      <w:lvlText w:val="•"/>
      <w:lvlJc w:val="left"/>
      <w:pPr>
        <w:ind w:left="4495" w:hanging="660"/>
      </w:pPr>
      <w:rPr>
        <w:rFonts w:hint="default"/>
      </w:rPr>
    </w:lvl>
    <w:lvl w:ilvl="7" w:tplc="720CCA88">
      <w:numFmt w:val="bullet"/>
      <w:lvlText w:val="•"/>
      <w:lvlJc w:val="left"/>
      <w:pPr>
        <w:ind w:left="4538" w:hanging="660"/>
      </w:pPr>
      <w:rPr>
        <w:rFonts w:hint="default"/>
      </w:rPr>
    </w:lvl>
    <w:lvl w:ilvl="8" w:tplc="462A50AE">
      <w:numFmt w:val="bullet"/>
      <w:lvlText w:val="•"/>
      <w:lvlJc w:val="left"/>
      <w:pPr>
        <w:ind w:left="4581" w:hanging="660"/>
      </w:pPr>
      <w:rPr>
        <w:rFonts w:hint="default"/>
      </w:rPr>
    </w:lvl>
  </w:abstractNum>
  <w:abstractNum w:abstractNumId="20" w15:restartNumberingAfterBreak="0">
    <w:nsid w:val="4FAB2824"/>
    <w:multiLevelType w:val="hybridMultilevel"/>
    <w:tmpl w:val="5BF88D0C"/>
    <w:lvl w:ilvl="0" w:tplc="972E6A88">
      <w:start w:val="68"/>
      <w:numFmt w:val="decimal"/>
      <w:lvlText w:val="%1"/>
      <w:lvlJc w:val="left"/>
      <w:pPr>
        <w:ind w:left="6400" w:hanging="6286"/>
        <w:jc w:val="left"/>
      </w:pPr>
      <w:rPr>
        <w:rFonts w:hint="default"/>
        <w:spacing w:val="0"/>
        <w:w w:val="125"/>
        <w:position w:val="-1"/>
      </w:rPr>
    </w:lvl>
    <w:lvl w:ilvl="1" w:tplc="3A4825DC">
      <w:numFmt w:val="bullet"/>
      <w:lvlText w:val="•"/>
      <w:lvlJc w:val="left"/>
      <w:pPr>
        <w:ind w:left="1340" w:hanging="6286"/>
      </w:pPr>
      <w:rPr>
        <w:rFonts w:hint="default"/>
      </w:rPr>
    </w:lvl>
    <w:lvl w:ilvl="2" w:tplc="EB76D380">
      <w:numFmt w:val="bullet"/>
      <w:lvlText w:val="•"/>
      <w:lvlJc w:val="left"/>
      <w:pPr>
        <w:ind w:left="2480" w:hanging="6286"/>
      </w:pPr>
      <w:rPr>
        <w:rFonts w:hint="default"/>
      </w:rPr>
    </w:lvl>
    <w:lvl w:ilvl="3" w:tplc="74C4E088">
      <w:numFmt w:val="bullet"/>
      <w:lvlText w:val="•"/>
      <w:lvlJc w:val="left"/>
      <w:pPr>
        <w:ind w:left="6400" w:hanging="6286"/>
      </w:pPr>
      <w:rPr>
        <w:rFonts w:hint="default"/>
      </w:rPr>
    </w:lvl>
    <w:lvl w:ilvl="4" w:tplc="86000F0E">
      <w:numFmt w:val="bullet"/>
      <w:lvlText w:val="•"/>
      <w:lvlJc w:val="left"/>
      <w:pPr>
        <w:ind w:left="5692" w:hanging="6286"/>
      </w:pPr>
      <w:rPr>
        <w:rFonts w:hint="default"/>
      </w:rPr>
    </w:lvl>
    <w:lvl w:ilvl="5" w:tplc="F9480346">
      <w:numFmt w:val="bullet"/>
      <w:lvlText w:val="•"/>
      <w:lvlJc w:val="left"/>
      <w:pPr>
        <w:ind w:left="4984" w:hanging="6286"/>
      </w:pPr>
      <w:rPr>
        <w:rFonts w:hint="default"/>
      </w:rPr>
    </w:lvl>
    <w:lvl w:ilvl="6" w:tplc="E36428DA">
      <w:numFmt w:val="bullet"/>
      <w:lvlText w:val="•"/>
      <w:lvlJc w:val="left"/>
      <w:pPr>
        <w:ind w:left="4276" w:hanging="6286"/>
      </w:pPr>
      <w:rPr>
        <w:rFonts w:hint="default"/>
      </w:rPr>
    </w:lvl>
    <w:lvl w:ilvl="7" w:tplc="ACC0C702">
      <w:numFmt w:val="bullet"/>
      <w:lvlText w:val="•"/>
      <w:lvlJc w:val="left"/>
      <w:pPr>
        <w:ind w:left="3568" w:hanging="6286"/>
      </w:pPr>
      <w:rPr>
        <w:rFonts w:hint="default"/>
      </w:rPr>
    </w:lvl>
    <w:lvl w:ilvl="8" w:tplc="34842694">
      <w:numFmt w:val="bullet"/>
      <w:lvlText w:val="•"/>
      <w:lvlJc w:val="left"/>
      <w:pPr>
        <w:ind w:left="2860" w:hanging="6286"/>
      </w:pPr>
      <w:rPr>
        <w:rFonts w:hint="default"/>
      </w:rPr>
    </w:lvl>
  </w:abstractNum>
  <w:abstractNum w:abstractNumId="21" w15:restartNumberingAfterBreak="0">
    <w:nsid w:val="545E71E3"/>
    <w:multiLevelType w:val="hybridMultilevel"/>
    <w:tmpl w:val="D67CCA8A"/>
    <w:lvl w:ilvl="0" w:tplc="AE82558A">
      <w:numFmt w:val="bullet"/>
      <w:lvlText w:val="•"/>
      <w:lvlJc w:val="left"/>
      <w:pPr>
        <w:ind w:left="6360" w:hanging="1231"/>
      </w:pPr>
      <w:rPr>
        <w:rFonts w:ascii="Arial" w:eastAsia="Arial" w:hAnsi="Arial" w:cs="Arial" w:hint="default"/>
        <w:color w:val="1C1C1C"/>
        <w:w w:val="329"/>
        <w:position w:val="22"/>
        <w:sz w:val="13"/>
        <w:szCs w:val="13"/>
      </w:rPr>
    </w:lvl>
    <w:lvl w:ilvl="1" w:tplc="ED706202">
      <w:numFmt w:val="bullet"/>
      <w:lvlText w:val="•"/>
      <w:lvlJc w:val="left"/>
      <w:pPr>
        <w:ind w:left="7410" w:hanging="1231"/>
      </w:pPr>
      <w:rPr>
        <w:rFonts w:hint="default"/>
      </w:rPr>
    </w:lvl>
    <w:lvl w:ilvl="2" w:tplc="6758FF9A">
      <w:numFmt w:val="bullet"/>
      <w:lvlText w:val="•"/>
      <w:lvlJc w:val="left"/>
      <w:pPr>
        <w:ind w:left="8460" w:hanging="1231"/>
      </w:pPr>
      <w:rPr>
        <w:rFonts w:hint="default"/>
      </w:rPr>
    </w:lvl>
    <w:lvl w:ilvl="3" w:tplc="61DCBE06">
      <w:numFmt w:val="bullet"/>
      <w:lvlText w:val="•"/>
      <w:lvlJc w:val="left"/>
      <w:pPr>
        <w:ind w:left="9510" w:hanging="1231"/>
      </w:pPr>
      <w:rPr>
        <w:rFonts w:hint="default"/>
      </w:rPr>
    </w:lvl>
    <w:lvl w:ilvl="4" w:tplc="68668564">
      <w:numFmt w:val="bullet"/>
      <w:lvlText w:val="•"/>
      <w:lvlJc w:val="left"/>
      <w:pPr>
        <w:ind w:left="10560" w:hanging="1231"/>
      </w:pPr>
      <w:rPr>
        <w:rFonts w:hint="default"/>
      </w:rPr>
    </w:lvl>
    <w:lvl w:ilvl="5" w:tplc="BF40A288">
      <w:numFmt w:val="bullet"/>
      <w:lvlText w:val="•"/>
      <w:lvlJc w:val="left"/>
      <w:pPr>
        <w:ind w:left="11610" w:hanging="1231"/>
      </w:pPr>
      <w:rPr>
        <w:rFonts w:hint="default"/>
      </w:rPr>
    </w:lvl>
    <w:lvl w:ilvl="6" w:tplc="CF56B26A">
      <w:numFmt w:val="bullet"/>
      <w:lvlText w:val="•"/>
      <w:lvlJc w:val="left"/>
      <w:pPr>
        <w:ind w:left="12660" w:hanging="1231"/>
      </w:pPr>
      <w:rPr>
        <w:rFonts w:hint="default"/>
      </w:rPr>
    </w:lvl>
    <w:lvl w:ilvl="7" w:tplc="0E66D0EC">
      <w:numFmt w:val="bullet"/>
      <w:lvlText w:val="•"/>
      <w:lvlJc w:val="left"/>
      <w:pPr>
        <w:ind w:left="13710" w:hanging="1231"/>
      </w:pPr>
      <w:rPr>
        <w:rFonts w:hint="default"/>
      </w:rPr>
    </w:lvl>
    <w:lvl w:ilvl="8" w:tplc="7188DE1A">
      <w:numFmt w:val="bullet"/>
      <w:lvlText w:val="•"/>
      <w:lvlJc w:val="left"/>
      <w:pPr>
        <w:ind w:left="14760" w:hanging="1231"/>
      </w:pPr>
      <w:rPr>
        <w:rFonts w:hint="default"/>
      </w:rPr>
    </w:lvl>
  </w:abstractNum>
  <w:abstractNum w:abstractNumId="22" w15:restartNumberingAfterBreak="0">
    <w:nsid w:val="569C61E0"/>
    <w:multiLevelType w:val="hybridMultilevel"/>
    <w:tmpl w:val="1842DF2A"/>
    <w:lvl w:ilvl="0" w:tplc="EA14B684">
      <w:start w:val="4"/>
      <w:numFmt w:val="decimal"/>
      <w:lvlText w:val="%1-"/>
      <w:lvlJc w:val="left"/>
      <w:pPr>
        <w:ind w:left="3836" w:hanging="527"/>
        <w:jc w:val="left"/>
      </w:pPr>
      <w:rPr>
        <w:rFonts w:ascii="Arial" w:eastAsia="Arial" w:hAnsi="Arial" w:cs="Arial" w:hint="default"/>
        <w:color w:val="0B0B0B"/>
        <w:spacing w:val="-526"/>
        <w:w w:val="107"/>
        <w:sz w:val="53"/>
        <w:szCs w:val="53"/>
      </w:rPr>
    </w:lvl>
    <w:lvl w:ilvl="1" w:tplc="58F4F216">
      <w:numFmt w:val="bullet"/>
      <w:lvlText w:val="•"/>
      <w:lvlJc w:val="left"/>
      <w:pPr>
        <w:ind w:left="4180" w:hanging="720"/>
      </w:pPr>
      <w:rPr>
        <w:rFonts w:ascii="Times New Roman" w:eastAsia="Times New Roman" w:hAnsi="Times New Roman" w:cs="Times New Roman" w:hint="default"/>
        <w:color w:val="0B0B0B"/>
        <w:w w:val="346"/>
        <w:sz w:val="13"/>
        <w:szCs w:val="13"/>
      </w:rPr>
    </w:lvl>
    <w:lvl w:ilvl="2" w:tplc="F80A352E">
      <w:numFmt w:val="bullet"/>
      <w:lvlText w:val="•"/>
      <w:lvlJc w:val="left"/>
      <w:pPr>
        <w:ind w:left="4318" w:hanging="720"/>
      </w:pPr>
      <w:rPr>
        <w:rFonts w:hint="default"/>
      </w:rPr>
    </w:lvl>
    <w:lvl w:ilvl="3" w:tplc="97CCF856">
      <w:numFmt w:val="bullet"/>
      <w:lvlText w:val="•"/>
      <w:lvlJc w:val="left"/>
      <w:pPr>
        <w:ind w:left="4456" w:hanging="720"/>
      </w:pPr>
      <w:rPr>
        <w:rFonts w:hint="default"/>
      </w:rPr>
    </w:lvl>
    <w:lvl w:ilvl="4" w:tplc="B80ADB6E">
      <w:numFmt w:val="bullet"/>
      <w:lvlText w:val="•"/>
      <w:lvlJc w:val="left"/>
      <w:pPr>
        <w:ind w:left="4595" w:hanging="720"/>
      </w:pPr>
      <w:rPr>
        <w:rFonts w:hint="default"/>
      </w:rPr>
    </w:lvl>
    <w:lvl w:ilvl="5" w:tplc="8C3EC7E2">
      <w:numFmt w:val="bullet"/>
      <w:lvlText w:val="•"/>
      <w:lvlJc w:val="left"/>
      <w:pPr>
        <w:ind w:left="4733" w:hanging="720"/>
      </w:pPr>
      <w:rPr>
        <w:rFonts w:hint="default"/>
      </w:rPr>
    </w:lvl>
    <w:lvl w:ilvl="6" w:tplc="B17C90C0">
      <w:numFmt w:val="bullet"/>
      <w:lvlText w:val="•"/>
      <w:lvlJc w:val="left"/>
      <w:pPr>
        <w:ind w:left="4872" w:hanging="720"/>
      </w:pPr>
      <w:rPr>
        <w:rFonts w:hint="default"/>
      </w:rPr>
    </w:lvl>
    <w:lvl w:ilvl="7" w:tplc="B2D04D68">
      <w:numFmt w:val="bullet"/>
      <w:lvlText w:val="•"/>
      <w:lvlJc w:val="left"/>
      <w:pPr>
        <w:ind w:left="5010" w:hanging="720"/>
      </w:pPr>
      <w:rPr>
        <w:rFonts w:hint="default"/>
      </w:rPr>
    </w:lvl>
    <w:lvl w:ilvl="8" w:tplc="F42E48C4">
      <w:numFmt w:val="bullet"/>
      <w:lvlText w:val="•"/>
      <w:lvlJc w:val="left"/>
      <w:pPr>
        <w:ind w:left="5148" w:hanging="720"/>
      </w:pPr>
      <w:rPr>
        <w:rFonts w:hint="default"/>
      </w:rPr>
    </w:lvl>
  </w:abstractNum>
  <w:abstractNum w:abstractNumId="23" w15:restartNumberingAfterBreak="0">
    <w:nsid w:val="578B28E2"/>
    <w:multiLevelType w:val="hybridMultilevel"/>
    <w:tmpl w:val="4118C1CA"/>
    <w:lvl w:ilvl="0" w:tplc="09FC8812">
      <w:start w:val="61"/>
      <w:numFmt w:val="decimal"/>
      <w:lvlText w:val="%1"/>
      <w:lvlJc w:val="left"/>
      <w:pPr>
        <w:ind w:left="6400" w:hanging="6286"/>
        <w:jc w:val="left"/>
      </w:pPr>
      <w:rPr>
        <w:rFonts w:hint="default"/>
        <w:spacing w:val="0"/>
        <w:w w:val="77"/>
      </w:rPr>
    </w:lvl>
    <w:lvl w:ilvl="1" w:tplc="A33252F6">
      <w:numFmt w:val="bullet"/>
      <w:lvlText w:val="•"/>
      <w:lvlJc w:val="left"/>
      <w:pPr>
        <w:ind w:left="7464" w:hanging="6286"/>
      </w:pPr>
      <w:rPr>
        <w:rFonts w:hint="default"/>
      </w:rPr>
    </w:lvl>
    <w:lvl w:ilvl="2" w:tplc="1BD04990">
      <w:numFmt w:val="bullet"/>
      <w:lvlText w:val="•"/>
      <w:lvlJc w:val="left"/>
      <w:pPr>
        <w:ind w:left="8528" w:hanging="6286"/>
      </w:pPr>
      <w:rPr>
        <w:rFonts w:hint="default"/>
      </w:rPr>
    </w:lvl>
    <w:lvl w:ilvl="3" w:tplc="74A0A322">
      <w:numFmt w:val="bullet"/>
      <w:lvlText w:val="•"/>
      <w:lvlJc w:val="left"/>
      <w:pPr>
        <w:ind w:left="9592" w:hanging="6286"/>
      </w:pPr>
      <w:rPr>
        <w:rFonts w:hint="default"/>
      </w:rPr>
    </w:lvl>
    <w:lvl w:ilvl="4" w:tplc="FC2231F0">
      <w:numFmt w:val="bullet"/>
      <w:lvlText w:val="•"/>
      <w:lvlJc w:val="left"/>
      <w:pPr>
        <w:ind w:left="10656" w:hanging="6286"/>
      </w:pPr>
      <w:rPr>
        <w:rFonts w:hint="default"/>
      </w:rPr>
    </w:lvl>
    <w:lvl w:ilvl="5" w:tplc="1AE4076A">
      <w:numFmt w:val="bullet"/>
      <w:lvlText w:val="•"/>
      <w:lvlJc w:val="left"/>
      <w:pPr>
        <w:ind w:left="11720" w:hanging="6286"/>
      </w:pPr>
      <w:rPr>
        <w:rFonts w:hint="default"/>
      </w:rPr>
    </w:lvl>
    <w:lvl w:ilvl="6" w:tplc="E518750C">
      <w:numFmt w:val="bullet"/>
      <w:lvlText w:val="•"/>
      <w:lvlJc w:val="left"/>
      <w:pPr>
        <w:ind w:left="12784" w:hanging="6286"/>
      </w:pPr>
      <w:rPr>
        <w:rFonts w:hint="default"/>
      </w:rPr>
    </w:lvl>
    <w:lvl w:ilvl="7" w:tplc="F16408B4">
      <w:numFmt w:val="bullet"/>
      <w:lvlText w:val="•"/>
      <w:lvlJc w:val="left"/>
      <w:pPr>
        <w:ind w:left="13848" w:hanging="6286"/>
      </w:pPr>
      <w:rPr>
        <w:rFonts w:hint="default"/>
      </w:rPr>
    </w:lvl>
    <w:lvl w:ilvl="8" w:tplc="6302C122">
      <w:numFmt w:val="bullet"/>
      <w:lvlText w:val="•"/>
      <w:lvlJc w:val="left"/>
      <w:pPr>
        <w:ind w:left="14912" w:hanging="6286"/>
      </w:pPr>
      <w:rPr>
        <w:rFonts w:hint="default"/>
      </w:rPr>
    </w:lvl>
  </w:abstractNum>
  <w:abstractNum w:abstractNumId="24" w15:restartNumberingAfterBreak="0">
    <w:nsid w:val="58AB5CEF"/>
    <w:multiLevelType w:val="hybridMultilevel"/>
    <w:tmpl w:val="0F9AD72E"/>
    <w:lvl w:ilvl="0" w:tplc="7BE2030C">
      <w:numFmt w:val="bullet"/>
      <w:lvlText w:val="•"/>
      <w:lvlJc w:val="left"/>
      <w:pPr>
        <w:ind w:left="1481" w:hanging="515"/>
      </w:pPr>
      <w:rPr>
        <w:rFonts w:ascii="Times New Roman" w:eastAsia="Times New Roman" w:hAnsi="Times New Roman" w:cs="Times New Roman" w:hint="default"/>
        <w:color w:val="646464"/>
        <w:w w:val="63"/>
        <w:sz w:val="36"/>
        <w:szCs w:val="36"/>
      </w:rPr>
    </w:lvl>
    <w:lvl w:ilvl="1" w:tplc="4776E910">
      <w:numFmt w:val="bullet"/>
      <w:lvlText w:val="•"/>
      <w:lvlJc w:val="left"/>
      <w:pPr>
        <w:ind w:left="2019" w:hanging="515"/>
      </w:pPr>
      <w:rPr>
        <w:rFonts w:hint="default"/>
      </w:rPr>
    </w:lvl>
    <w:lvl w:ilvl="2" w:tplc="A41A2A80">
      <w:numFmt w:val="bullet"/>
      <w:lvlText w:val="•"/>
      <w:lvlJc w:val="left"/>
      <w:pPr>
        <w:ind w:left="2558" w:hanging="515"/>
      </w:pPr>
      <w:rPr>
        <w:rFonts w:hint="default"/>
      </w:rPr>
    </w:lvl>
    <w:lvl w:ilvl="3" w:tplc="BD76F828">
      <w:numFmt w:val="bullet"/>
      <w:lvlText w:val="•"/>
      <w:lvlJc w:val="left"/>
      <w:pPr>
        <w:ind w:left="3098" w:hanging="515"/>
      </w:pPr>
      <w:rPr>
        <w:rFonts w:hint="default"/>
      </w:rPr>
    </w:lvl>
    <w:lvl w:ilvl="4" w:tplc="C65C3246">
      <w:numFmt w:val="bullet"/>
      <w:lvlText w:val="•"/>
      <w:lvlJc w:val="left"/>
      <w:pPr>
        <w:ind w:left="3637" w:hanging="515"/>
      </w:pPr>
      <w:rPr>
        <w:rFonts w:hint="default"/>
      </w:rPr>
    </w:lvl>
    <w:lvl w:ilvl="5" w:tplc="13DE6BDA">
      <w:numFmt w:val="bullet"/>
      <w:lvlText w:val="•"/>
      <w:lvlJc w:val="left"/>
      <w:pPr>
        <w:ind w:left="4176" w:hanging="515"/>
      </w:pPr>
      <w:rPr>
        <w:rFonts w:hint="default"/>
      </w:rPr>
    </w:lvl>
    <w:lvl w:ilvl="6" w:tplc="1D5CD9A2">
      <w:numFmt w:val="bullet"/>
      <w:lvlText w:val="•"/>
      <w:lvlJc w:val="left"/>
      <w:pPr>
        <w:ind w:left="4716" w:hanging="515"/>
      </w:pPr>
      <w:rPr>
        <w:rFonts w:hint="default"/>
      </w:rPr>
    </w:lvl>
    <w:lvl w:ilvl="7" w:tplc="CD3AD790">
      <w:numFmt w:val="bullet"/>
      <w:lvlText w:val="•"/>
      <w:lvlJc w:val="left"/>
      <w:pPr>
        <w:ind w:left="5255" w:hanging="515"/>
      </w:pPr>
      <w:rPr>
        <w:rFonts w:hint="default"/>
      </w:rPr>
    </w:lvl>
    <w:lvl w:ilvl="8" w:tplc="37B20BE8">
      <w:numFmt w:val="bullet"/>
      <w:lvlText w:val="•"/>
      <w:lvlJc w:val="left"/>
      <w:pPr>
        <w:ind w:left="5794" w:hanging="515"/>
      </w:pPr>
      <w:rPr>
        <w:rFonts w:hint="default"/>
      </w:rPr>
    </w:lvl>
  </w:abstractNum>
  <w:abstractNum w:abstractNumId="25" w15:restartNumberingAfterBreak="0">
    <w:nsid w:val="5913037E"/>
    <w:multiLevelType w:val="hybridMultilevel"/>
    <w:tmpl w:val="5324E80A"/>
    <w:lvl w:ilvl="0" w:tplc="8F1E1E74">
      <w:numFmt w:val="bullet"/>
      <w:lvlText w:val="•"/>
      <w:lvlJc w:val="left"/>
      <w:pPr>
        <w:ind w:left="2000" w:hanging="1531"/>
      </w:pPr>
      <w:rPr>
        <w:rFonts w:ascii="Times New Roman" w:eastAsia="Times New Roman" w:hAnsi="Times New Roman" w:cs="Times New Roman" w:hint="default"/>
        <w:color w:val="1F1F1F"/>
        <w:w w:val="346"/>
        <w:sz w:val="13"/>
        <w:szCs w:val="13"/>
      </w:rPr>
    </w:lvl>
    <w:lvl w:ilvl="1" w:tplc="9D0C753C">
      <w:numFmt w:val="bullet"/>
      <w:lvlText w:val="•"/>
      <w:lvlJc w:val="left"/>
      <w:pPr>
        <w:ind w:left="3284" w:hanging="1531"/>
      </w:pPr>
      <w:rPr>
        <w:rFonts w:hint="default"/>
      </w:rPr>
    </w:lvl>
    <w:lvl w:ilvl="2" w:tplc="15781ACC">
      <w:numFmt w:val="bullet"/>
      <w:lvlText w:val="•"/>
      <w:lvlJc w:val="left"/>
      <w:pPr>
        <w:ind w:left="4568" w:hanging="1531"/>
      </w:pPr>
      <w:rPr>
        <w:rFonts w:hint="default"/>
      </w:rPr>
    </w:lvl>
    <w:lvl w:ilvl="3" w:tplc="541E9E34">
      <w:numFmt w:val="bullet"/>
      <w:lvlText w:val="•"/>
      <w:lvlJc w:val="left"/>
      <w:pPr>
        <w:ind w:left="5851" w:hanging="1531"/>
      </w:pPr>
      <w:rPr>
        <w:rFonts w:hint="default"/>
      </w:rPr>
    </w:lvl>
    <w:lvl w:ilvl="4" w:tplc="B85C49C2">
      <w:numFmt w:val="bullet"/>
      <w:lvlText w:val="•"/>
      <w:lvlJc w:val="left"/>
      <w:pPr>
        <w:ind w:left="7135" w:hanging="1531"/>
      </w:pPr>
      <w:rPr>
        <w:rFonts w:hint="default"/>
      </w:rPr>
    </w:lvl>
    <w:lvl w:ilvl="5" w:tplc="018009D0">
      <w:numFmt w:val="bullet"/>
      <w:lvlText w:val="•"/>
      <w:lvlJc w:val="left"/>
      <w:pPr>
        <w:ind w:left="8419" w:hanging="1531"/>
      </w:pPr>
      <w:rPr>
        <w:rFonts w:hint="default"/>
      </w:rPr>
    </w:lvl>
    <w:lvl w:ilvl="6" w:tplc="D86AD344">
      <w:numFmt w:val="bullet"/>
      <w:lvlText w:val="•"/>
      <w:lvlJc w:val="left"/>
      <w:pPr>
        <w:ind w:left="9703" w:hanging="1531"/>
      </w:pPr>
      <w:rPr>
        <w:rFonts w:hint="default"/>
      </w:rPr>
    </w:lvl>
    <w:lvl w:ilvl="7" w:tplc="78D4C4B4">
      <w:numFmt w:val="bullet"/>
      <w:lvlText w:val="•"/>
      <w:lvlJc w:val="left"/>
      <w:pPr>
        <w:ind w:left="10987" w:hanging="1531"/>
      </w:pPr>
      <w:rPr>
        <w:rFonts w:hint="default"/>
      </w:rPr>
    </w:lvl>
    <w:lvl w:ilvl="8" w:tplc="CA189396">
      <w:numFmt w:val="bullet"/>
      <w:lvlText w:val="•"/>
      <w:lvlJc w:val="left"/>
      <w:pPr>
        <w:ind w:left="12271" w:hanging="1531"/>
      </w:pPr>
      <w:rPr>
        <w:rFonts w:hint="default"/>
      </w:rPr>
    </w:lvl>
  </w:abstractNum>
  <w:abstractNum w:abstractNumId="26" w15:restartNumberingAfterBreak="0">
    <w:nsid w:val="598934CE"/>
    <w:multiLevelType w:val="hybridMultilevel"/>
    <w:tmpl w:val="F9E2D790"/>
    <w:lvl w:ilvl="0" w:tplc="66DA4332">
      <w:numFmt w:val="bullet"/>
      <w:lvlText w:val="•"/>
      <w:lvlJc w:val="left"/>
      <w:pPr>
        <w:ind w:left="1288" w:hanging="826"/>
      </w:pPr>
      <w:rPr>
        <w:rFonts w:ascii="Palatino Linotype" w:eastAsia="Palatino Linotype" w:hAnsi="Palatino Linotype" w:cs="Palatino Linotype" w:hint="default"/>
        <w:color w:val="161616"/>
        <w:w w:val="166"/>
        <w:sz w:val="52"/>
        <w:szCs w:val="52"/>
      </w:rPr>
    </w:lvl>
    <w:lvl w:ilvl="1" w:tplc="2CAAF0BA">
      <w:numFmt w:val="bullet"/>
      <w:lvlText w:val="•"/>
      <w:lvlJc w:val="left"/>
      <w:pPr>
        <w:ind w:left="2571" w:hanging="826"/>
      </w:pPr>
      <w:rPr>
        <w:rFonts w:hint="default"/>
      </w:rPr>
    </w:lvl>
    <w:lvl w:ilvl="2" w:tplc="BD3C51D8">
      <w:numFmt w:val="bullet"/>
      <w:lvlText w:val="•"/>
      <w:lvlJc w:val="left"/>
      <w:pPr>
        <w:ind w:left="3862" w:hanging="826"/>
      </w:pPr>
      <w:rPr>
        <w:rFonts w:hint="default"/>
      </w:rPr>
    </w:lvl>
    <w:lvl w:ilvl="3" w:tplc="5F862048">
      <w:numFmt w:val="bullet"/>
      <w:lvlText w:val="•"/>
      <w:lvlJc w:val="left"/>
      <w:pPr>
        <w:ind w:left="5153" w:hanging="826"/>
      </w:pPr>
      <w:rPr>
        <w:rFonts w:hint="default"/>
      </w:rPr>
    </w:lvl>
    <w:lvl w:ilvl="4" w:tplc="CB643518">
      <w:numFmt w:val="bullet"/>
      <w:lvlText w:val="•"/>
      <w:lvlJc w:val="left"/>
      <w:pPr>
        <w:ind w:left="6445" w:hanging="826"/>
      </w:pPr>
      <w:rPr>
        <w:rFonts w:hint="default"/>
      </w:rPr>
    </w:lvl>
    <w:lvl w:ilvl="5" w:tplc="22A8FDD8">
      <w:numFmt w:val="bullet"/>
      <w:lvlText w:val="•"/>
      <w:lvlJc w:val="left"/>
      <w:pPr>
        <w:ind w:left="7736" w:hanging="826"/>
      </w:pPr>
      <w:rPr>
        <w:rFonts w:hint="default"/>
      </w:rPr>
    </w:lvl>
    <w:lvl w:ilvl="6" w:tplc="0FE62C50">
      <w:numFmt w:val="bullet"/>
      <w:lvlText w:val="•"/>
      <w:lvlJc w:val="left"/>
      <w:pPr>
        <w:ind w:left="9027" w:hanging="826"/>
      </w:pPr>
      <w:rPr>
        <w:rFonts w:hint="default"/>
      </w:rPr>
    </w:lvl>
    <w:lvl w:ilvl="7" w:tplc="48BCCBCC">
      <w:numFmt w:val="bullet"/>
      <w:lvlText w:val="•"/>
      <w:lvlJc w:val="left"/>
      <w:pPr>
        <w:ind w:left="10318" w:hanging="826"/>
      </w:pPr>
      <w:rPr>
        <w:rFonts w:hint="default"/>
      </w:rPr>
    </w:lvl>
    <w:lvl w:ilvl="8" w:tplc="00BA2E6A">
      <w:numFmt w:val="bullet"/>
      <w:lvlText w:val="•"/>
      <w:lvlJc w:val="left"/>
      <w:pPr>
        <w:ind w:left="11610" w:hanging="826"/>
      </w:pPr>
      <w:rPr>
        <w:rFonts w:hint="default"/>
      </w:rPr>
    </w:lvl>
  </w:abstractNum>
  <w:abstractNum w:abstractNumId="27" w15:restartNumberingAfterBreak="0">
    <w:nsid w:val="5C5576BA"/>
    <w:multiLevelType w:val="hybridMultilevel"/>
    <w:tmpl w:val="4322E7A4"/>
    <w:lvl w:ilvl="0" w:tplc="1F22BE64">
      <w:numFmt w:val="bullet"/>
      <w:lvlText w:val="•"/>
      <w:lvlJc w:val="left"/>
      <w:pPr>
        <w:ind w:left="1677" w:hanging="1200"/>
      </w:pPr>
      <w:rPr>
        <w:rFonts w:ascii="Times New Roman" w:eastAsia="Times New Roman" w:hAnsi="Times New Roman" w:cs="Times New Roman" w:hint="default"/>
        <w:color w:val="0B0B0B"/>
        <w:w w:val="329"/>
        <w:position w:val="24"/>
        <w:sz w:val="13"/>
        <w:szCs w:val="13"/>
      </w:rPr>
    </w:lvl>
    <w:lvl w:ilvl="1" w:tplc="76FAC6D0">
      <w:numFmt w:val="bullet"/>
      <w:lvlText w:val="•"/>
      <w:lvlJc w:val="left"/>
      <w:pPr>
        <w:ind w:left="4210" w:hanging="720"/>
      </w:pPr>
      <w:rPr>
        <w:rFonts w:ascii="Times New Roman" w:eastAsia="Times New Roman" w:hAnsi="Times New Roman" w:cs="Times New Roman" w:hint="default"/>
        <w:color w:val="0B0B0B"/>
        <w:w w:val="346"/>
        <w:position w:val="-20"/>
        <w:sz w:val="13"/>
        <w:szCs w:val="13"/>
      </w:rPr>
    </w:lvl>
    <w:lvl w:ilvl="2" w:tplc="A1E6A03E">
      <w:numFmt w:val="bullet"/>
      <w:lvlText w:val="•"/>
      <w:lvlJc w:val="left"/>
      <w:pPr>
        <w:ind w:left="3836" w:hanging="720"/>
      </w:pPr>
      <w:rPr>
        <w:rFonts w:hint="default"/>
      </w:rPr>
    </w:lvl>
    <w:lvl w:ilvl="3" w:tplc="EE8E85C4">
      <w:numFmt w:val="bullet"/>
      <w:lvlText w:val="•"/>
      <w:lvlJc w:val="left"/>
      <w:pPr>
        <w:ind w:left="3453" w:hanging="720"/>
      </w:pPr>
      <w:rPr>
        <w:rFonts w:hint="default"/>
      </w:rPr>
    </w:lvl>
    <w:lvl w:ilvl="4" w:tplc="3E68892E">
      <w:numFmt w:val="bullet"/>
      <w:lvlText w:val="•"/>
      <w:lvlJc w:val="left"/>
      <w:pPr>
        <w:ind w:left="3069" w:hanging="720"/>
      </w:pPr>
      <w:rPr>
        <w:rFonts w:hint="default"/>
      </w:rPr>
    </w:lvl>
    <w:lvl w:ilvl="5" w:tplc="0B8442DA">
      <w:numFmt w:val="bullet"/>
      <w:lvlText w:val="•"/>
      <w:lvlJc w:val="left"/>
      <w:pPr>
        <w:ind w:left="2686" w:hanging="720"/>
      </w:pPr>
      <w:rPr>
        <w:rFonts w:hint="default"/>
      </w:rPr>
    </w:lvl>
    <w:lvl w:ilvl="6" w:tplc="1A94111A">
      <w:numFmt w:val="bullet"/>
      <w:lvlText w:val="•"/>
      <w:lvlJc w:val="left"/>
      <w:pPr>
        <w:ind w:left="2303" w:hanging="720"/>
      </w:pPr>
      <w:rPr>
        <w:rFonts w:hint="default"/>
      </w:rPr>
    </w:lvl>
    <w:lvl w:ilvl="7" w:tplc="6C78A21C">
      <w:numFmt w:val="bullet"/>
      <w:lvlText w:val="•"/>
      <w:lvlJc w:val="left"/>
      <w:pPr>
        <w:ind w:left="1919" w:hanging="720"/>
      </w:pPr>
      <w:rPr>
        <w:rFonts w:hint="default"/>
      </w:rPr>
    </w:lvl>
    <w:lvl w:ilvl="8" w:tplc="8034B240">
      <w:numFmt w:val="bullet"/>
      <w:lvlText w:val="•"/>
      <w:lvlJc w:val="left"/>
      <w:pPr>
        <w:ind w:left="1536" w:hanging="720"/>
      </w:pPr>
      <w:rPr>
        <w:rFonts w:hint="default"/>
      </w:rPr>
    </w:lvl>
  </w:abstractNum>
  <w:abstractNum w:abstractNumId="28" w15:restartNumberingAfterBreak="0">
    <w:nsid w:val="5F34224A"/>
    <w:multiLevelType w:val="hybridMultilevel"/>
    <w:tmpl w:val="40D81612"/>
    <w:lvl w:ilvl="0" w:tplc="06C87B10">
      <w:numFmt w:val="bullet"/>
      <w:lvlText w:val="•"/>
      <w:lvlJc w:val="left"/>
      <w:pPr>
        <w:ind w:left="1684" w:hanging="1215"/>
      </w:pPr>
      <w:rPr>
        <w:rFonts w:ascii="Times New Roman" w:eastAsia="Times New Roman" w:hAnsi="Times New Roman" w:cs="Times New Roman" w:hint="default"/>
        <w:color w:val="1C1C1C"/>
        <w:w w:val="329"/>
        <w:position w:val="13"/>
        <w:sz w:val="13"/>
        <w:szCs w:val="13"/>
      </w:rPr>
    </w:lvl>
    <w:lvl w:ilvl="1" w:tplc="9C56F6D8">
      <w:numFmt w:val="bullet"/>
      <w:lvlText w:val="•"/>
      <w:lvlJc w:val="left"/>
      <w:pPr>
        <w:ind w:left="2831" w:hanging="1215"/>
      </w:pPr>
      <w:rPr>
        <w:rFonts w:hint="default"/>
      </w:rPr>
    </w:lvl>
    <w:lvl w:ilvl="2" w:tplc="7CBCD5D6">
      <w:numFmt w:val="bullet"/>
      <w:lvlText w:val="•"/>
      <w:lvlJc w:val="left"/>
      <w:pPr>
        <w:ind w:left="3983" w:hanging="1215"/>
      </w:pPr>
      <w:rPr>
        <w:rFonts w:hint="default"/>
      </w:rPr>
    </w:lvl>
    <w:lvl w:ilvl="3" w:tplc="16D6692C">
      <w:numFmt w:val="bullet"/>
      <w:lvlText w:val="•"/>
      <w:lvlJc w:val="left"/>
      <w:pPr>
        <w:ind w:left="5135" w:hanging="1215"/>
      </w:pPr>
      <w:rPr>
        <w:rFonts w:hint="default"/>
      </w:rPr>
    </w:lvl>
    <w:lvl w:ilvl="4" w:tplc="25627F66">
      <w:numFmt w:val="bullet"/>
      <w:lvlText w:val="•"/>
      <w:lvlJc w:val="left"/>
      <w:pPr>
        <w:ind w:left="6287" w:hanging="1215"/>
      </w:pPr>
      <w:rPr>
        <w:rFonts w:hint="default"/>
      </w:rPr>
    </w:lvl>
    <w:lvl w:ilvl="5" w:tplc="0AD600BC">
      <w:numFmt w:val="bullet"/>
      <w:lvlText w:val="•"/>
      <w:lvlJc w:val="left"/>
      <w:pPr>
        <w:ind w:left="7439" w:hanging="1215"/>
      </w:pPr>
      <w:rPr>
        <w:rFonts w:hint="default"/>
      </w:rPr>
    </w:lvl>
    <w:lvl w:ilvl="6" w:tplc="A47E1BDC">
      <w:numFmt w:val="bullet"/>
      <w:lvlText w:val="•"/>
      <w:lvlJc w:val="left"/>
      <w:pPr>
        <w:ind w:left="8591" w:hanging="1215"/>
      </w:pPr>
      <w:rPr>
        <w:rFonts w:hint="default"/>
      </w:rPr>
    </w:lvl>
    <w:lvl w:ilvl="7" w:tplc="13E82D22">
      <w:numFmt w:val="bullet"/>
      <w:lvlText w:val="•"/>
      <w:lvlJc w:val="left"/>
      <w:pPr>
        <w:ind w:left="9743" w:hanging="1215"/>
      </w:pPr>
      <w:rPr>
        <w:rFonts w:hint="default"/>
      </w:rPr>
    </w:lvl>
    <w:lvl w:ilvl="8" w:tplc="C1CE6CF6">
      <w:numFmt w:val="bullet"/>
      <w:lvlText w:val="•"/>
      <w:lvlJc w:val="left"/>
      <w:pPr>
        <w:ind w:left="10895" w:hanging="1215"/>
      </w:pPr>
      <w:rPr>
        <w:rFonts w:hint="default"/>
      </w:rPr>
    </w:lvl>
  </w:abstractNum>
  <w:abstractNum w:abstractNumId="29" w15:restartNumberingAfterBreak="0">
    <w:nsid w:val="5F604119"/>
    <w:multiLevelType w:val="hybridMultilevel"/>
    <w:tmpl w:val="5186EFB2"/>
    <w:lvl w:ilvl="0" w:tplc="128E20C6">
      <w:numFmt w:val="bullet"/>
      <w:lvlText w:val="•"/>
      <w:lvlJc w:val="left"/>
      <w:pPr>
        <w:ind w:left="1515" w:hanging="1516"/>
      </w:pPr>
      <w:rPr>
        <w:rFonts w:ascii="Arial" w:eastAsia="Arial" w:hAnsi="Arial" w:cs="Arial" w:hint="default"/>
        <w:color w:val="171717"/>
        <w:w w:val="329"/>
        <w:position w:val="15"/>
        <w:sz w:val="13"/>
        <w:szCs w:val="13"/>
      </w:rPr>
    </w:lvl>
    <w:lvl w:ilvl="1" w:tplc="BDA4ED7C">
      <w:numFmt w:val="bullet"/>
      <w:lvlText w:val="•"/>
      <w:lvlJc w:val="left"/>
      <w:pPr>
        <w:ind w:left="1731" w:hanging="1516"/>
      </w:pPr>
      <w:rPr>
        <w:rFonts w:hint="default"/>
      </w:rPr>
    </w:lvl>
    <w:lvl w:ilvl="2" w:tplc="6144FA52">
      <w:numFmt w:val="bullet"/>
      <w:lvlText w:val="•"/>
      <w:lvlJc w:val="left"/>
      <w:pPr>
        <w:ind w:left="1942" w:hanging="1516"/>
      </w:pPr>
      <w:rPr>
        <w:rFonts w:hint="default"/>
      </w:rPr>
    </w:lvl>
    <w:lvl w:ilvl="3" w:tplc="D6586DCC">
      <w:numFmt w:val="bullet"/>
      <w:lvlText w:val="•"/>
      <w:lvlJc w:val="left"/>
      <w:pPr>
        <w:ind w:left="2153" w:hanging="1516"/>
      </w:pPr>
      <w:rPr>
        <w:rFonts w:hint="default"/>
      </w:rPr>
    </w:lvl>
    <w:lvl w:ilvl="4" w:tplc="B22A7DC4">
      <w:numFmt w:val="bullet"/>
      <w:lvlText w:val="•"/>
      <w:lvlJc w:val="left"/>
      <w:pPr>
        <w:ind w:left="2364" w:hanging="1516"/>
      </w:pPr>
      <w:rPr>
        <w:rFonts w:hint="default"/>
      </w:rPr>
    </w:lvl>
    <w:lvl w:ilvl="5" w:tplc="4AAE62A2">
      <w:numFmt w:val="bullet"/>
      <w:lvlText w:val="•"/>
      <w:lvlJc w:val="left"/>
      <w:pPr>
        <w:ind w:left="2575" w:hanging="1516"/>
      </w:pPr>
      <w:rPr>
        <w:rFonts w:hint="default"/>
      </w:rPr>
    </w:lvl>
    <w:lvl w:ilvl="6" w:tplc="536A8130">
      <w:numFmt w:val="bullet"/>
      <w:lvlText w:val="•"/>
      <w:lvlJc w:val="left"/>
      <w:pPr>
        <w:ind w:left="2786" w:hanging="1516"/>
      </w:pPr>
      <w:rPr>
        <w:rFonts w:hint="default"/>
      </w:rPr>
    </w:lvl>
    <w:lvl w:ilvl="7" w:tplc="9D843F2C">
      <w:numFmt w:val="bullet"/>
      <w:lvlText w:val="•"/>
      <w:lvlJc w:val="left"/>
      <w:pPr>
        <w:ind w:left="2997" w:hanging="1516"/>
      </w:pPr>
      <w:rPr>
        <w:rFonts w:hint="default"/>
      </w:rPr>
    </w:lvl>
    <w:lvl w:ilvl="8" w:tplc="1032AC74">
      <w:numFmt w:val="bullet"/>
      <w:lvlText w:val="•"/>
      <w:lvlJc w:val="left"/>
      <w:pPr>
        <w:ind w:left="3208" w:hanging="1516"/>
      </w:pPr>
      <w:rPr>
        <w:rFonts w:hint="default"/>
      </w:rPr>
    </w:lvl>
  </w:abstractNum>
  <w:abstractNum w:abstractNumId="30" w15:restartNumberingAfterBreak="0">
    <w:nsid w:val="5FCC6D92"/>
    <w:multiLevelType w:val="hybridMultilevel"/>
    <w:tmpl w:val="94B2177C"/>
    <w:lvl w:ilvl="0" w:tplc="54BC3EF6">
      <w:numFmt w:val="bullet"/>
      <w:lvlText w:val="•"/>
      <w:lvlJc w:val="left"/>
      <w:pPr>
        <w:ind w:left="689" w:hanging="690"/>
      </w:pPr>
      <w:rPr>
        <w:rFonts w:ascii="Times New Roman" w:eastAsia="Times New Roman" w:hAnsi="Times New Roman" w:cs="Times New Roman" w:hint="default"/>
        <w:color w:val="171717"/>
        <w:w w:val="329"/>
        <w:position w:val="21"/>
        <w:sz w:val="13"/>
        <w:szCs w:val="13"/>
      </w:rPr>
    </w:lvl>
    <w:lvl w:ilvl="1" w:tplc="B70A8268">
      <w:numFmt w:val="bullet"/>
      <w:lvlText w:val="•"/>
      <w:lvlJc w:val="left"/>
      <w:pPr>
        <w:ind w:left="895" w:hanging="690"/>
      </w:pPr>
      <w:rPr>
        <w:rFonts w:hint="default"/>
      </w:rPr>
    </w:lvl>
    <w:lvl w:ilvl="2" w:tplc="79960208">
      <w:numFmt w:val="bullet"/>
      <w:lvlText w:val="•"/>
      <w:lvlJc w:val="left"/>
      <w:pPr>
        <w:ind w:left="1110" w:hanging="690"/>
      </w:pPr>
      <w:rPr>
        <w:rFonts w:hint="default"/>
      </w:rPr>
    </w:lvl>
    <w:lvl w:ilvl="3" w:tplc="696A67FC">
      <w:numFmt w:val="bullet"/>
      <w:lvlText w:val="•"/>
      <w:lvlJc w:val="left"/>
      <w:pPr>
        <w:ind w:left="1326" w:hanging="690"/>
      </w:pPr>
      <w:rPr>
        <w:rFonts w:hint="default"/>
      </w:rPr>
    </w:lvl>
    <w:lvl w:ilvl="4" w:tplc="BA2A6E4C">
      <w:numFmt w:val="bullet"/>
      <w:lvlText w:val="•"/>
      <w:lvlJc w:val="left"/>
      <w:pPr>
        <w:ind w:left="1541" w:hanging="690"/>
      </w:pPr>
      <w:rPr>
        <w:rFonts w:hint="default"/>
      </w:rPr>
    </w:lvl>
    <w:lvl w:ilvl="5" w:tplc="DD2ECB2A">
      <w:numFmt w:val="bullet"/>
      <w:lvlText w:val="•"/>
      <w:lvlJc w:val="left"/>
      <w:pPr>
        <w:ind w:left="1757" w:hanging="690"/>
      </w:pPr>
      <w:rPr>
        <w:rFonts w:hint="default"/>
      </w:rPr>
    </w:lvl>
    <w:lvl w:ilvl="6" w:tplc="9BE66520">
      <w:numFmt w:val="bullet"/>
      <w:lvlText w:val="•"/>
      <w:lvlJc w:val="left"/>
      <w:pPr>
        <w:ind w:left="1972" w:hanging="690"/>
      </w:pPr>
      <w:rPr>
        <w:rFonts w:hint="default"/>
      </w:rPr>
    </w:lvl>
    <w:lvl w:ilvl="7" w:tplc="14961D08">
      <w:numFmt w:val="bullet"/>
      <w:lvlText w:val="•"/>
      <w:lvlJc w:val="left"/>
      <w:pPr>
        <w:ind w:left="2188" w:hanging="690"/>
      </w:pPr>
      <w:rPr>
        <w:rFonts w:hint="default"/>
      </w:rPr>
    </w:lvl>
    <w:lvl w:ilvl="8" w:tplc="FC6C648A">
      <w:numFmt w:val="bullet"/>
      <w:lvlText w:val="•"/>
      <w:lvlJc w:val="left"/>
      <w:pPr>
        <w:ind w:left="2403" w:hanging="690"/>
      </w:pPr>
      <w:rPr>
        <w:rFonts w:hint="default"/>
      </w:rPr>
    </w:lvl>
  </w:abstractNum>
  <w:abstractNum w:abstractNumId="31" w15:restartNumberingAfterBreak="0">
    <w:nsid w:val="63E045DD"/>
    <w:multiLevelType w:val="hybridMultilevel"/>
    <w:tmpl w:val="DE9CBF2C"/>
    <w:lvl w:ilvl="0" w:tplc="86389400">
      <w:numFmt w:val="bullet"/>
      <w:lvlText w:val="•"/>
      <w:lvlJc w:val="left"/>
      <w:pPr>
        <w:ind w:left="1174" w:hanging="660"/>
      </w:pPr>
      <w:rPr>
        <w:rFonts w:ascii="Times New Roman" w:eastAsia="Times New Roman" w:hAnsi="Times New Roman" w:cs="Times New Roman" w:hint="default"/>
        <w:color w:val="1C1C1C"/>
        <w:w w:val="329"/>
        <w:position w:val="-5"/>
        <w:sz w:val="13"/>
        <w:szCs w:val="13"/>
      </w:rPr>
    </w:lvl>
    <w:lvl w:ilvl="1" w:tplc="330A7E6C">
      <w:numFmt w:val="bullet"/>
      <w:lvlText w:val="•"/>
      <w:lvlJc w:val="left"/>
      <w:pPr>
        <w:ind w:left="2523" w:hanging="660"/>
      </w:pPr>
      <w:rPr>
        <w:rFonts w:hint="default"/>
      </w:rPr>
    </w:lvl>
    <w:lvl w:ilvl="2" w:tplc="6B1A64C6">
      <w:numFmt w:val="bullet"/>
      <w:lvlText w:val="•"/>
      <w:lvlJc w:val="left"/>
      <w:pPr>
        <w:ind w:left="3866" w:hanging="660"/>
      </w:pPr>
      <w:rPr>
        <w:rFonts w:hint="default"/>
      </w:rPr>
    </w:lvl>
    <w:lvl w:ilvl="3" w:tplc="8E340216">
      <w:numFmt w:val="bullet"/>
      <w:lvlText w:val="•"/>
      <w:lvlJc w:val="left"/>
      <w:pPr>
        <w:ind w:left="5210" w:hanging="660"/>
      </w:pPr>
      <w:rPr>
        <w:rFonts w:hint="default"/>
      </w:rPr>
    </w:lvl>
    <w:lvl w:ilvl="4" w:tplc="7EE0DD64">
      <w:numFmt w:val="bullet"/>
      <w:lvlText w:val="•"/>
      <w:lvlJc w:val="left"/>
      <w:pPr>
        <w:ind w:left="6553" w:hanging="660"/>
      </w:pPr>
      <w:rPr>
        <w:rFonts w:hint="default"/>
      </w:rPr>
    </w:lvl>
    <w:lvl w:ilvl="5" w:tplc="C8B0A4B8">
      <w:numFmt w:val="bullet"/>
      <w:lvlText w:val="•"/>
      <w:lvlJc w:val="left"/>
      <w:pPr>
        <w:ind w:left="7897" w:hanging="660"/>
      </w:pPr>
      <w:rPr>
        <w:rFonts w:hint="default"/>
      </w:rPr>
    </w:lvl>
    <w:lvl w:ilvl="6" w:tplc="D4AECCE0">
      <w:numFmt w:val="bullet"/>
      <w:lvlText w:val="•"/>
      <w:lvlJc w:val="left"/>
      <w:pPr>
        <w:ind w:left="9240" w:hanging="660"/>
      </w:pPr>
      <w:rPr>
        <w:rFonts w:hint="default"/>
      </w:rPr>
    </w:lvl>
    <w:lvl w:ilvl="7" w:tplc="44722FD8">
      <w:numFmt w:val="bullet"/>
      <w:lvlText w:val="•"/>
      <w:lvlJc w:val="left"/>
      <w:pPr>
        <w:ind w:left="10584" w:hanging="660"/>
      </w:pPr>
      <w:rPr>
        <w:rFonts w:hint="default"/>
      </w:rPr>
    </w:lvl>
    <w:lvl w:ilvl="8" w:tplc="C22C955C">
      <w:numFmt w:val="bullet"/>
      <w:lvlText w:val="•"/>
      <w:lvlJc w:val="left"/>
      <w:pPr>
        <w:ind w:left="11927" w:hanging="660"/>
      </w:pPr>
      <w:rPr>
        <w:rFonts w:hint="default"/>
      </w:rPr>
    </w:lvl>
  </w:abstractNum>
  <w:abstractNum w:abstractNumId="32" w15:restartNumberingAfterBreak="0">
    <w:nsid w:val="66423771"/>
    <w:multiLevelType w:val="hybridMultilevel"/>
    <w:tmpl w:val="6F9E5AE2"/>
    <w:lvl w:ilvl="0" w:tplc="27F4015E">
      <w:start w:val="52"/>
      <w:numFmt w:val="decimal"/>
      <w:lvlText w:val="%1"/>
      <w:lvlJc w:val="left"/>
      <w:pPr>
        <w:ind w:left="5560" w:hanging="5446"/>
        <w:jc w:val="left"/>
      </w:pPr>
      <w:rPr>
        <w:rFonts w:hint="default"/>
        <w:spacing w:val="0"/>
        <w:w w:val="108"/>
        <w:position w:val="1"/>
      </w:rPr>
    </w:lvl>
    <w:lvl w:ilvl="1" w:tplc="F4A627CE">
      <w:numFmt w:val="bullet"/>
      <w:lvlText w:val="•"/>
      <w:lvlJc w:val="left"/>
      <w:pPr>
        <w:ind w:left="5560" w:hanging="5446"/>
      </w:pPr>
      <w:rPr>
        <w:rFonts w:hint="default"/>
      </w:rPr>
    </w:lvl>
    <w:lvl w:ilvl="2" w:tplc="7556C7F4">
      <w:numFmt w:val="bullet"/>
      <w:lvlText w:val="•"/>
      <w:lvlJc w:val="left"/>
      <w:pPr>
        <w:ind w:left="5820" w:hanging="5446"/>
      </w:pPr>
      <w:rPr>
        <w:rFonts w:hint="default"/>
      </w:rPr>
    </w:lvl>
    <w:lvl w:ilvl="3" w:tplc="5776BE02">
      <w:numFmt w:val="bullet"/>
      <w:lvlText w:val="•"/>
      <w:lvlJc w:val="left"/>
      <w:pPr>
        <w:ind w:left="6636" w:hanging="5446"/>
      </w:pPr>
      <w:rPr>
        <w:rFonts w:hint="default"/>
      </w:rPr>
    </w:lvl>
    <w:lvl w:ilvl="4" w:tplc="0A18936C">
      <w:numFmt w:val="bullet"/>
      <w:lvlText w:val="•"/>
      <w:lvlJc w:val="left"/>
      <w:pPr>
        <w:ind w:left="7453" w:hanging="5446"/>
      </w:pPr>
      <w:rPr>
        <w:rFonts w:hint="default"/>
      </w:rPr>
    </w:lvl>
    <w:lvl w:ilvl="5" w:tplc="40A0CB68">
      <w:numFmt w:val="bullet"/>
      <w:lvlText w:val="•"/>
      <w:lvlJc w:val="left"/>
      <w:pPr>
        <w:ind w:left="8270" w:hanging="5446"/>
      </w:pPr>
      <w:rPr>
        <w:rFonts w:hint="default"/>
      </w:rPr>
    </w:lvl>
    <w:lvl w:ilvl="6" w:tplc="CDBAF984">
      <w:numFmt w:val="bullet"/>
      <w:lvlText w:val="•"/>
      <w:lvlJc w:val="left"/>
      <w:pPr>
        <w:ind w:left="9087" w:hanging="5446"/>
      </w:pPr>
      <w:rPr>
        <w:rFonts w:hint="default"/>
      </w:rPr>
    </w:lvl>
    <w:lvl w:ilvl="7" w:tplc="C6EE25F2">
      <w:numFmt w:val="bullet"/>
      <w:lvlText w:val="•"/>
      <w:lvlJc w:val="left"/>
      <w:pPr>
        <w:ind w:left="9904" w:hanging="5446"/>
      </w:pPr>
      <w:rPr>
        <w:rFonts w:hint="default"/>
      </w:rPr>
    </w:lvl>
    <w:lvl w:ilvl="8" w:tplc="19F092D0">
      <w:numFmt w:val="bullet"/>
      <w:lvlText w:val="•"/>
      <w:lvlJc w:val="left"/>
      <w:pPr>
        <w:ind w:left="10721" w:hanging="5446"/>
      </w:pPr>
      <w:rPr>
        <w:rFonts w:hint="default"/>
      </w:rPr>
    </w:lvl>
  </w:abstractNum>
  <w:abstractNum w:abstractNumId="33" w15:restartNumberingAfterBreak="0">
    <w:nsid w:val="66A9340C"/>
    <w:multiLevelType w:val="hybridMultilevel"/>
    <w:tmpl w:val="E3828D9E"/>
    <w:lvl w:ilvl="0" w:tplc="5CE2B0F4">
      <w:numFmt w:val="bullet"/>
      <w:lvlText w:val="•"/>
      <w:lvlJc w:val="left"/>
      <w:pPr>
        <w:ind w:left="645" w:hanging="646"/>
      </w:pPr>
      <w:rPr>
        <w:rFonts w:ascii="Times New Roman" w:eastAsia="Times New Roman" w:hAnsi="Times New Roman" w:cs="Times New Roman" w:hint="default"/>
        <w:color w:val="101010"/>
        <w:w w:val="329"/>
        <w:sz w:val="13"/>
        <w:szCs w:val="13"/>
      </w:rPr>
    </w:lvl>
    <w:lvl w:ilvl="1" w:tplc="0A443A86">
      <w:numFmt w:val="bullet"/>
      <w:lvlText w:val="•"/>
      <w:lvlJc w:val="left"/>
      <w:pPr>
        <w:ind w:left="694" w:hanging="646"/>
      </w:pPr>
      <w:rPr>
        <w:rFonts w:hint="default"/>
      </w:rPr>
    </w:lvl>
    <w:lvl w:ilvl="2" w:tplc="B358D148">
      <w:numFmt w:val="bullet"/>
      <w:lvlText w:val="•"/>
      <w:lvlJc w:val="left"/>
      <w:pPr>
        <w:ind w:left="749" w:hanging="646"/>
      </w:pPr>
      <w:rPr>
        <w:rFonts w:hint="default"/>
      </w:rPr>
    </w:lvl>
    <w:lvl w:ilvl="3" w:tplc="5352D4EA">
      <w:numFmt w:val="bullet"/>
      <w:lvlText w:val="•"/>
      <w:lvlJc w:val="left"/>
      <w:pPr>
        <w:ind w:left="803" w:hanging="646"/>
      </w:pPr>
      <w:rPr>
        <w:rFonts w:hint="default"/>
      </w:rPr>
    </w:lvl>
    <w:lvl w:ilvl="4" w:tplc="920A36EE">
      <w:numFmt w:val="bullet"/>
      <w:lvlText w:val="•"/>
      <w:lvlJc w:val="left"/>
      <w:pPr>
        <w:ind w:left="858" w:hanging="646"/>
      </w:pPr>
      <w:rPr>
        <w:rFonts w:hint="default"/>
      </w:rPr>
    </w:lvl>
    <w:lvl w:ilvl="5" w:tplc="D47AE5BA">
      <w:numFmt w:val="bullet"/>
      <w:lvlText w:val="•"/>
      <w:lvlJc w:val="left"/>
      <w:pPr>
        <w:ind w:left="912" w:hanging="646"/>
      </w:pPr>
      <w:rPr>
        <w:rFonts w:hint="default"/>
      </w:rPr>
    </w:lvl>
    <w:lvl w:ilvl="6" w:tplc="D53CED72">
      <w:numFmt w:val="bullet"/>
      <w:lvlText w:val="•"/>
      <w:lvlJc w:val="left"/>
      <w:pPr>
        <w:ind w:left="967" w:hanging="646"/>
      </w:pPr>
      <w:rPr>
        <w:rFonts w:hint="default"/>
      </w:rPr>
    </w:lvl>
    <w:lvl w:ilvl="7" w:tplc="E3C0FE72">
      <w:numFmt w:val="bullet"/>
      <w:lvlText w:val="•"/>
      <w:lvlJc w:val="left"/>
      <w:pPr>
        <w:ind w:left="1021" w:hanging="646"/>
      </w:pPr>
      <w:rPr>
        <w:rFonts w:hint="default"/>
      </w:rPr>
    </w:lvl>
    <w:lvl w:ilvl="8" w:tplc="E12C1054">
      <w:numFmt w:val="bullet"/>
      <w:lvlText w:val="•"/>
      <w:lvlJc w:val="left"/>
      <w:pPr>
        <w:ind w:left="1076" w:hanging="646"/>
      </w:pPr>
      <w:rPr>
        <w:rFonts w:hint="default"/>
      </w:rPr>
    </w:lvl>
  </w:abstractNum>
  <w:abstractNum w:abstractNumId="34" w15:restartNumberingAfterBreak="0">
    <w:nsid w:val="6AEC2A4B"/>
    <w:multiLevelType w:val="hybridMultilevel"/>
    <w:tmpl w:val="5B7C3E88"/>
    <w:lvl w:ilvl="0" w:tplc="385C7012">
      <w:numFmt w:val="bullet"/>
      <w:lvlText w:val="•"/>
      <w:lvlJc w:val="left"/>
      <w:pPr>
        <w:ind w:left="1639" w:hanging="1200"/>
      </w:pPr>
      <w:rPr>
        <w:rFonts w:ascii="Times New Roman" w:eastAsia="Times New Roman" w:hAnsi="Times New Roman" w:cs="Times New Roman" w:hint="default"/>
        <w:color w:val="171717"/>
        <w:w w:val="329"/>
        <w:position w:val="9"/>
        <w:sz w:val="13"/>
        <w:szCs w:val="13"/>
      </w:rPr>
    </w:lvl>
    <w:lvl w:ilvl="1" w:tplc="C3F63246">
      <w:numFmt w:val="bullet"/>
      <w:lvlText w:val="•"/>
      <w:lvlJc w:val="left"/>
      <w:pPr>
        <w:ind w:left="6370" w:hanging="2865"/>
      </w:pPr>
      <w:rPr>
        <w:rFonts w:ascii="Times New Roman" w:eastAsia="Times New Roman" w:hAnsi="Times New Roman" w:cs="Times New Roman" w:hint="default"/>
        <w:color w:val="171717"/>
        <w:w w:val="329"/>
        <w:sz w:val="13"/>
        <w:szCs w:val="13"/>
      </w:rPr>
    </w:lvl>
    <w:lvl w:ilvl="2" w:tplc="1F02F712">
      <w:numFmt w:val="bullet"/>
      <w:lvlText w:val="•"/>
      <w:lvlJc w:val="left"/>
      <w:pPr>
        <w:ind w:left="7036" w:hanging="2865"/>
      </w:pPr>
      <w:rPr>
        <w:rFonts w:hint="default"/>
      </w:rPr>
    </w:lvl>
    <w:lvl w:ilvl="3" w:tplc="FECC806A">
      <w:numFmt w:val="bullet"/>
      <w:lvlText w:val="•"/>
      <w:lvlJc w:val="left"/>
      <w:pPr>
        <w:ind w:left="7693" w:hanging="2865"/>
      </w:pPr>
      <w:rPr>
        <w:rFonts w:hint="default"/>
      </w:rPr>
    </w:lvl>
    <w:lvl w:ilvl="4" w:tplc="EF58B0EE">
      <w:numFmt w:val="bullet"/>
      <w:lvlText w:val="•"/>
      <w:lvlJc w:val="left"/>
      <w:pPr>
        <w:ind w:left="8349" w:hanging="2865"/>
      </w:pPr>
      <w:rPr>
        <w:rFonts w:hint="default"/>
      </w:rPr>
    </w:lvl>
    <w:lvl w:ilvl="5" w:tplc="16E0E6F6">
      <w:numFmt w:val="bullet"/>
      <w:lvlText w:val="•"/>
      <w:lvlJc w:val="left"/>
      <w:pPr>
        <w:ind w:left="9006" w:hanging="2865"/>
      </w:pPr>
      <w:rPr>
        <w:rFonts w:hint="default"/>
      </w:rPr>
    </w:lvl>
    <w:lvl w:ilvl="6" w:tplc="0D002506">
      <w:numFmt w:val="bullet"/>
      <w:lvlText w:val="•"/>
      <w:lvlJc w:val="left"/>
      <w:pPr>
        <w:ind w:left="9663" w:hanging="2865"/>
      </w:pPr>
      <w:rPr>
        <w:rFonts w:hint="default"/>
      </w:rPr>
    </w:lvl>
    <w:lvl w:ilvl="7" w:tplc="DDDE487E">
      <w:numFmt w:val="bullet"/>
      <w:lvlText w:val="•"/>
      <w:lvlJc w:val="left"/>
      <w:pPr>
        <w:ind w:left="10319" w:hanging="2865"/>
      </w:pPr>
      <w:rPr>
        <w:rFonts w:hint="default"/>
      </w:rPr>
    </w:lvl>
    <w:lvl w:ilvl="8" w:tplc="5B7E7BAC">
      <w:numFmt w:val="bullet"/>
      <w:lvlText w:val="•"/>
      <w:lvlJc w:val="left"/>
      <w:pPr>
        <w:ind w:left="10976" w:hanging="2865"/>
      </w:pPr>
      <w:rPr>
        <w:rFonts w:hint="default"/>
      </w:rPr>
    </w:lvl>
  </w:abstractNum>
  <w:abstractNum w:abstractNumId="35" w15:restartNumberingAfterBreak="0">
    <w:nsid w:val="6CEC6C0C"/>
    <w:multiLevelType w:val="hybridMultilevel"/>
    <w:tmpl w:val="A216D16E"/>
    <w:lvl w:ilvl="0" w:tplc="0A2EE198">
      <w:numFmt w:val="bullet"/>
      <w:lvlText w:val="•"/>
      <w:lvlJc w:val="left"/>
      <w:pPr>
        <w:ind w:left="630" w:hanging="631"/>
      </w:pPr>
      <w:rPr>
        <w:rFonts w:ascii="Times New Roman" w:eastAsia="Times New Roman" w:hAnsi="Times New Roman" w:cs="Times New Roman" w:hint="default"/>
        <w:color w:val="202020"/>
        <w:w w:val="329"/>
        <w:position w:val="8"/>
        <w:sz w:val="13"/>
        <w:szCs w:val="13"/>
      </w:rPr>
    </w:lvl>
    <w:lvl w:ilvl="1" w:tplc="1D2EAF8C">
      <w:numFmt w:val="bullet"/>
      <w:lvlText w:val="•"/>
      <w:lvlJc w:val="left"/>
      <w:pPr>
        <w:ind w:left="775" w:hanging="631"/>
      </w:pPr>
      <w:rPr>
        <w:rFonts w:hint="default"/>
      </w:rPr>
    </w:lvl>
    <w:lvl w:ilvl="2" w:tplc="0F12A6AE">
      <w:numFmt w:val="bullet"/>
      <w:lvlText w:val="•"/>
      <w:lvlJc w:val="left"/>
      <w:pPr>
        <w:ind w:left="911" w:hanging="631"/>
      </w:pPr>
      <w:rPr>
        <w:rFonts w:hint="default"/>
      </w:rPr>
    </w:lvl>
    <w:lvl w:ilvl="3" w:tplc="FD66D21E">
      <w:numFmt w:val="bullet"/>
      <w:lvlText w:val="•"/>
      <w:lvlJc w:val="left"/>
      <w:pPr>
        <w:ind w:left="1046" w:hanging="631"/>
      </w:pPr>
      <w:rPr>
        <w:rFonts w:hint="default"/>
      </w:rPr>
    </w:lvl>
    <w:lvl w:ilvl="4" w:tplc="73DC5982">
      <w:numFmt w:val="bullet"/>
      <w:lvlText w:val="•"/>
      <w:lvlJc w:val="left"/>
      <w:pPr>
        <w:ind w:left="1182" w:hanging="631"/>
      </w:pPr>
      <w:rPr>
        <w:rFonts w:hint="default"/>
      </w:rPr>
    </w:lvl>
    <w:lvl w:ilvl="5" w:tplc="2620E47E">
      <w:numFmt w:val="bullet"/>
      <w:lvlText w:val="•"/>
      <w:lvlJc w:val="left"/>
      <w:pPr>
        <w:ind w:left="1317" w:hanging="631"/>
      </w:pPr>
      <w:rPr>
        <w:rFonts w:hint="default"/>
      </w:rPr>
    </w:lvl>
    <w:lvl w:ilvl="6" w:tplc="6636AB84">
      <w:numFmt w:val="bullet"/>
      <w:lvlText w:val="•"/>
      <w:lvlJc w:val="left"/>
      <w:pPr>
        <w:ind w:left="1453" w:hanging="631"/>
      </w:pPr>
      <w:rPr>
        <w:rFonts w:hint="default"/>
      </w:rPr>
    </w:lvl>
    <w:lvl w:ilvl="7" w:tplc="8CDA1FA0">
      <w:numFmt w:val="bullet"/>
      <w:lvlText w:val="•"/>
      <w:lvlJc w:val="left"/>
      <w:pPr>
        <w:ind w:left="1588" w:hanging="631"/>
      </w:pPr>
      <w:rPr>
        <w:rFonts w:hint="default"/>
      </w:rPr>
    </w:lvl>
    <w:lvl w:ilvl="8" w:tplc="9C1A3FB4">
      <w:numFmt w:val="bullet"/>
      <w:lvlText w:val="•"/>
      <w:lvlJc w:val="left"/>
      <w:pPr>
        <w:ind w:left="1724" w:hanging="631"/>
      </w:pPr>
      <w:rPr>
        <w:rFonts w:hint="default"/>
      </w:rPr>
    </w:lvl>
  </w:abstractNum>
  <w:abstractNum w:abstractNumId="36" w15:restartNumberingAfterBreak="0">
    <w:nsid w:val="6E016340"/>
    <w:multiLevelType w:val="hybridMultilevel"/>
    <w:tmpl w:val="C8B4513A"/>
    <w:lvl w:ilvl="0" w:tplc="B44E8CE4">
      <w:numFmt w:val="bullet"/>
      <w:lvlText w:val="•"/>
      <w:lvlJc w:val="left"/>
      <w:pPr>
        <w:ind w:left="2120" w:hanging="690"/>
      </w:pPr>
      <w:rPr>
        <w:rFonts w:ascii="Times New Roman" w:eastAsia="Times New Roman" w:hAnsi="Times New Roman" w:cs="Times New Roman" w:hint="default"/>
        <w:color w:val="131313"/>
        <w:w w:val="329"/>
        <w:position w:val="19"/>
        <w:sz w:val="13"/>
        <w:szCs w:val="13"/>
      </w:rPr>
    </w:lvl>
    <w:lvl w:ilvl="1" w:tplc="76201072">
      <w:numFmt w:val="bullet"/>
      <w:lvlText w:val="•"/>
      <w:lvlJc w:val="left"/>
      <w:pPr>
        <w:ind w:left="3576" w:hanging="690"/>
      </w:pPr>
      <w:rPr>
        <w:rFonts w:hint="default"/>
      </w:rPr>
    </w:lvl>
    <w:lvl w:ilvl="2" w:tplc="2F18F446">
      <w:numFmt w:val="bullet"/>
      <w:lvlText w:val="•"/>
      <w:lvlJc w:val="left"/>
      <w:pPr>
        <w:ind w:left="5032" w:hanging="690"/>
      </w:pPr>
      <w:rPr>
        <w:rFonts w:hint="default"/>
      </w:rPr>
    </w:lvl>
    <w:lvl w:ilvl="3" w:tplc="BF5A90A4">
      <w:numFmt w:val="bullet"/>
      <w:lvlText w:val="•"/>
      <w:lvlJc w:val="left"/>
      <w:pPr>
        <w:ind w:left="6488" w:hanging="690"/>
      </w:pPr>
      <w:rPr>
        <w:rFonts w:hint="default"/>
      </w:rPr>
    </w:lvl>
    <w:lvl w:ilvl="4" w:tplc="81148466">
      <w:numFmt w:val="bullet"/>
      <w:lvlText w:val="•"/>
      <w:lvlJc w:val="left"/>
      <w:pPr>
        <w:ind w:left="7944" w:hanging="690"/>
      </w:pPr>
      <w:rPr>
        <w:rFonts w:hint="default"/>
      </w:rPr>
    </w:lvl>
    <w:lvl w:ilvl="5" w:tplc="B6403636">
      <w:numFmt w:val="bullet"/>
      <w:lvlText w:val="•"/>
      <w:lvlJc w:val="left"/>
      <w:pPr>
        <w:ind w:left="9400" w:hanging="690"/>
      </w:pPr>
      <w:rPr>
        <w:rFonts w:hint="default"/>
      </w:rPr>
    </w:lvl>
    <w:lvl w:ilvl="6" w:tplc="483EBF34">
      <w:numFmt w:val="bullet"/>
      <w:lvlText w:val="•"/>
      <w:lvlJc w:val="left"/>
      <w:pPr>
        <w:ind w:left="10856" w:hanging="690"/>
      </w:pPr>
      <w:rPr>
        <w:rFonts w:hint="default"/>
      </w:rPr>
    </w:lvl>
    <w:lvl w:ilvl="7" w:tplc="B20A97C8">
      <w:numFmt w:val="bullet"/>
      <w:lvlText w:val="•"/>
      <w:lvlJc w:val="left"/>
      <w:pPr>
        <w:ind w:left="12312" w:hanging="690"/>
      </w:pPr>
      <w:rPr>
        <w:rFonts w:hint="default"/>
      </w:rPr>
    </w:lvl>
    <w:lvl w:ilvl="8" w:tplc="6C3EFE5C">
      <w:numFmt w:val="bullet"/>
      <w:lvlText w:val="•"/>
      <w:lvlJc w:val="left"/>
      <w:pPr>
        <w:ind w:left="13768" w:hanging="690"/>
      </w:pPr>
      <w:rPr>
        <w:rFonts w:hint="default"/>
      </w:rPr>
    </w:lvl>
  </w:abstractNum>
  <w:abstractNum w:abstractNumId="37" w15:restartNumberingAfterBreak="0">
    <w:nsid w:val="71C84AF2"/>
    <w:multiLevelType w:val="hybridMultilevel"/>
    <w:tmpl w:val="D08C0690"/>
    <w:lvl w:ilvl="0" w:tplc="00901066">
      <w:numFmt w:val="bullet"/>
      <w:lvlText w:val="•"/>
      <w:lvlJc w:val="left"/>
      <w:pPr>
        <w:ind w:left="4360" w:hanging="675"/>
      </w:pPr>
      <w:rPr>
        <w:rFonts w:ascii="Times New Roman" w:eastAsia="Times New Roman" w:hAnsi="Times New Roman" w:cs="Times New Roman" w:hint="default"/>
        <w:color w:val="171717"/>
        <w:w w:val="346"/>
        <w:sz w:val="13"/>
        <w:szCs w:val="13"/>
      </w:rPr>
    </w:lvl>
    <w:lvl w:ilvl="1" w:tplc="681EBA60">
      <w:numFmt w:val="bullet"/>
      <w:lvlText w:val="•"/>
      <w:lvlJc w:val="left"/>
      <w:pPr>
        <w:ind w:left="5606" w:hanging="675"/>
      </w:pPr>
      <w:rPr>
        <w:rFonts w:hint="default"/>
      </w:rPr>
    </w:lvl>
    <w:lvl w:ilvl="2" w:tplc="91AC1284">
      <w:numFmt w:val="bullet"/>
      <w:lvlText w:val="•"/>
      <w:lvlJc w:val="left"/>
      <w:pPr>
        <w:ind w:left="6852" w:hanging="675"/>
      </w:pPr>
      <w:rPr>
        <w:rFonts w:hint="default"/>
      </w:rPr>
    </w:lvl>
    <w:lvl w:ilvl="3" w:tplc="A3686508">
      <w:numFmt w:val="bullet"/>
      <w:lvlText w:val="•"/>
      <w:lvlJc w:val="left"/>
      <w:pPr>
        <w:ind w:left="8098" w:hanging="675"/>
      </w:pPr>
      <w:rPr>
        <w:rFonts w:hint="default"/>
      </w:rPr>
    </w:lvl>
    <w:lvl w:ilvl="4" w:tplc="62863F1A">
      <w:numFmt w:val="bullet"/>
      <w:lvlText w:val="•"/>
      <w:lvlJc w:val="left"/>
      <w:pPr>
        <w:ind w:left="9344" w:hanging="675"/>
      </w:pPr>
      <w:rPr>
        <w:rFonts w:hint="default"/>
      </w:rPr>
    </w:lvl>
    <w:lvl w:ilvl="5" w:tplc="43044A48">
      <w:numFmt w:val="bullet"/>
      <w:lvlText w:val="•"/>
      <w:lvlJc w:val="left"/>
      <w:pPr>
        <w:ind w:left="10590" w:hanging="675"/>
      </w:pPr>
      <w:rPr>
        <w:rFonts w:hint="default"/>
      </w:rPr>
    </w:lvl>
    <w:lvl w:ilvl="6" w:tplc="2A1495B6">
      <w:numFmt w:val="bullet"/>
      <w:lvlText w:val="•"/>
      <w:lvlJc w:val="left"/>
      <w:pPr>
        <w:ind w:left="11836" w:hanging="675"/>
      </w:pPr>
      <w:rPr>
        <w:rFonts w:hint="default"/>
      </w:rPr>
    </w:lvl>
    <w:lvl w:ilvl="7" w:tplc="0530691C">
      <w:numFmt w:val="bullet"/>
      <w:lvlText w:val="•"/>
      <w:lvlJc w:val="left"/>
      <w:pPr>
        <w:ind w:left="13082" w:hanging="675"/>
      </w:pPr>
      <w:rPr>
        <w:rFonts w:hint="default"/>
      </w:rPr>
    </w:lvl>
    <w:lvl w:ilvl="8" w:tplc="EB34EED2">
      <w:numFmt w:val="bullet"/>
      <w:lvlText w:val="•"/>
      <w:lvlJc w:val="left"/>
      <w:pPr>
        <w:ind w:left="14328" w:hanging="675"/>
      </w:pPr>
      <w:rPr>
        <w:rFonts w:hint="default"/>
      </w:rPr>
    </w:lvl>
  </w:abstractNum>
  <w:abstractNum w:abstractNumId="38" w15:restartNumberingAfterBreak="0">
    <w:nsid w:val="71D72046"/>
    <w:multiLevelType w:val="hybridMultilevel"/>
    <w:tmpl w:val="AECA06A0"/>
    <w:lvl w:ilvl="0" w:tplc="91ACDE06">
      <w:numFmt w:val="bullet"/>
      <w:lvlText w:val="•"/>
      <w:lvlJc w:val="left"/>
      <w:pPr>
        <w:ind w:left="1875" w:hanging="840"/>
      </w:pPr>
      <w:rPr>
        <w:rFonts w:ascii="Times New Roman" w:eastAsia="Times New Roman" w:hAnsi="Times New Roman" w:cs="Times New Roman" w:hint="default"/>
        <w:color w:val="0B0B0B"/>
        <w:w w:val="329"/>
        <w:position w:val="32"/>
        <w:sz w:val="13"/>
        <w:szCs w:val="13"/>
      </w:rPr>
    </w:lvl>
    <w:lvl w:ilvl="1" w:tplc="0F4EA36C">
      <w:numFmt w:val="bullet"/>
      <w:lvlText w:val="•"/>
      <w:lvlJc w:val="left"/>
      <w:pPr>
        <w:ind w:left="2587" w:hanging="840"/>
      </w:pPr>
      <w:rPr>
        <w:rFonts w:hint="default"/>
      </w:rPr>
    </w:lvl>
    <w:lvl w:ilvl="2" w:tplc="E7FE9022">
      <w:numFmt w:val="bullet"/>
      <w:lvlText w:val="•"/>
      <w:lvlJc w:val="left"/>
      <w:pPr>
        <w:ind w:left="3295" w:hanging="840"/>
      </w:pPr>
      <w:rPr>
        <w:rFonts w:hint="default"/>
      </w:rPr>
    </w:lvl>
    <w:lvl w:ilvl="3" w:tplc="F058034C">
      <w:numFmt w:val="bullet"/>
      <w:lvlText w:val="•"/>
      <w:lvlJc w:val="left"/>
      <w:pPr>
        <w:ind w:left="4003" w:hanging="840"/>
      </w:pPr>
      <w:rPr>
        <w:rFonts w:hint="default"/>
      </w:rPr>
    </w:lvl>
    <w:lvl w:ilvl="4" w:tplc="B276CCF2">
      <w:numFmt w:val="bullet"/>
      <w:lvlText w:val="•"/>
      <w:lvlJc w:val="left"/>
      <w:pPr>
        <w:ind w:left="4711" w:hanging="840"/>
      </w:pPr>
      <w:rPr>
        <w:rFonts w:hint="default"/>
      </w:rPr>
    </w:lvl>
    <w:lvl w:ilvl="5" w:tplc="EA101670">
      <w:numFmt w:val="bullet"/>
      <w:lvlText w:val="•"/>
      <w:lvlJc w:val="left"/>
      <w:pPr>
        <w:ind w:left="5419" w:hanging="840"/>
      </w:pPr>
      <w:rPr>
        <w:rFonts w:hint="default"/>
      </w:rPr>
    </w:lvl>
    <w:lvl w:ilvl="6" w:tplc="37C85844">
      <w:numFmt w:val="bullet"/>
      <w:lvlText w:val="•"/>
      <w:lvlJc w:val="left"/>
      <w:pPr>
        <w:ind w:left="6127" w:hanging="840"/>
      </w:pPr>
      <w:rPr>
        <w:rFonts w:hint="default"/>
      </w:rPr>
    </w:lvl>
    <w:lvl w:ilvl="7" w:tplc="C486BFF2">
      <w:numFmt w:val="bullet"/>
      <w:lvlText w:val="•"/>
      <w:lvlJc w:val="left"/>
      <w:pPr>
        <w:ind w:left="6834" w:hanging="840"/>
      </w:pPr>
      <w:rPr>
        <w:rFonts w:hint="default"/>
      </w:rPr>
    </w:lvl>
    <w:lvl w:ilvl="8" w:tplc="38244C3E">
      <w:numFmt w:val="bullet"/>
      <w:lvlText w:val="•"/>
      <w:lvlJc w:val="left"/>
      <w:pPr>
        <w:ind w:left="7542" w:hanging="840"/>
      </w:pPr>
      <w:rPr>
        <w:rFonts w:hint="default"/>
      </w:rPr>
    </w:lvl>
  </w:abstractNum>
  <w:abstractNum w:abstractNumId="39" w15:restartNumberingAfterBreak="0">
    <w:nsid w:val="71E07E6B"/>
    <w:multiLevelType w:val="hybridMultilevel"/>
    <w:tmpl w:val="5ACA6AB6"/>
    <w:lvl w:ilvl="0" w:tplc="67362240">
      <w:numFmt w:val="bullet"/>
      <w:lvlText w:val="•"/>
      <w:lvlJc w:val="left"/>
      <w:pPr>
        <w:ind w:left="6315" w:hanging="2940"/>
      </w:pPr>
      <w:rPr>
        <w:rFonts w:ascii="Times New Roman" w:eastAsia="Times New Roman" w:hAnsi="Times New Roman" w:cs="Times New Roman" w:hint="default"/>
        <w:color w:val="202020"/>
        <w:w w:val="329"/>
        <w:position w:val="-1"/>
        <w:sz w:val="13"/>
        <w:szCs w:val="13"/>
      </w:rPr>
    </w:lvl>
    <w:lvl w:ilvl="1" w:tplc="713690EC">
      <w:numFmt w:val="bullet"/>
      <w:lvlText w:val="•"/>
      <w:lvlJc w:val="left"/>
      <w:pPr>
        <w:ind w:left="6285" w:hanging="1275"/>
      </w:pPr>
      <w:rPr>
        <w:rFonts w:ascii="Times New Roman" w:eastAsia="Times New Roman" w:hAnsi="Times New Roman" w:cs="Times New Roman" w:hint="default"/>
        <w:color w:val="171717"/>
        <w:w w:val="329"/>
        <w:position w:val="21"/>
        <w:sz w:val="13"/>
        <w:szCs w:val="13"/>
      </w:rPr>
    </w:lvl>
    <w:lvl w:ilvl="2" w:tplc="2D649ED0">
      <w:numFmt w:val="bullet"/>
      <w:lvlText w:val="•"/>
      <w:lvlJc w:val="left"/>
      <w:pPr>
        <w:ind w:left="7248" w:hanging="1275"/>
      </w:pPr>
      <w:rPr>
        <w:rFonts w:hint="default"/>
      </w:rPr>
    </w:lvl>
    <w:lvl w:ilvl="3" w:tplc="057EEAFC">
      <w:numFmt w:val="bullet"/>
      <w:lvlText w:val="•"/>
      <w:lvlJc w:val="left"/>
      <w:pPr>
        <w:ind w:left="8177" w:hanging="1275"/>
      </w:pPr>
      <w:rPr>
        <w:rFonts w:hint="default"/>
      </w:rPr>
    </w:lvl>
    <w:lvl w:ilvl="4" w:tplc="7B40ED64">
      <w:numFmt w:val="bullet"/>
      <w:lvlText w:val="•"/>
      <w:lvlJc w:val="left"/>
      <w:pPr>
        <w:ind w:left="9106" w:hanging="1275"/>
      </w:pPr>
      <w:rPr>
        <w:rFonts w:hint="default"/>
      </w:rPr>
    </w:lvl>
    <w:lvl w:ilvl="5" w:tplc="D9A05102">
      <w:numFmt w:val="bullet"/>
      <w:lvlText w:val="•"/>
      <w:lvlJc w:val="left"/>
      <w:pPr>
        <w:ind w:left="10035" w:hanging="1275"/>
      </w:pPr>
      <w:rPr>
        <w:rFonts w:hint="default"/>
      </w:rPr>
    </w:lvl>
    <w:lvl w:ilvl="6" w:tplc="24FC482A">
      <w:numFmt w:val="bullet"/>
      <w:lvlText w:val="•"/>
      <w:lvlJc w:val="left"/>
      <w:pPr>
        <w:ind w:left="10964" w:hanging="1275"/>
      </w:pPr>
      <w:rPr>
        <w:rFonts w:hint="default"/>
      </w:rPr>
    </w:lvl>
    <w:lvl w:ilvl="7" w:tplc="D9401204">
      <w:numFmt w:val="bullet"/>
      <w:lvlText w:val="•"/>
      <w:lvlJc w:val="left"/>
      <w:pPr>
        <w:ind w:left="11893" w:hanging="1275"/>
      </w:pPr>
      <w:rPr>
        <w:rFonts w:hint="default"/>
      </w:rPr>
    </w:lvl>
    <w:lvl w:ilvl="8" w:tplc="7FE05B9C">
      <w:numFmt w:val="bullet"/>
      <w:lvlText w:val="•"/>
      <w:lvlJc w:val="left"/>
      <w:pPr>
        <w:ind w:left="12822" w:hanging="1275"/>
      </w:pPr>
      <w:rPr>
        <w:rFonts w:hint="default"/>
      </w:rPr>
    </w:lvl>
  </w:abstractNum>
  <w:abstractNum w:abstractNumId="40" w15:restartNumberingAfterBreak="0">
    <w:nsid w:val="74215E2D"/>
    <w:multiLevelType w:val="hybridMultilevel"/>
    <w:tmpl w:val="7DEAD6B0"/>
    <w:lvl w:ilvl="0" w:tplc="CCE03462">
      <w:numFmt w:val="bullet"/>
      <w:lvlText w:val="•"/>
      <w:lvlJc w:val="left"/>
      <w:pPr>
        <w:ind w:left="3240" w:hanging="646"/>
      </w:pPr>
      <w:rPr>
        <w:rFonts w:ascii="Times New Roman" w:eastAsia="Times New Roman" w:hAnsi="Times New Roman" w:cs="Times New Roman" w:hint="default"/>
        <w:color w:val="202020"/>
        <w:w w:val="329"/>
        <w:position w:val="20"/>
        <w:sz w:val="13"/>
        <w:szCs w:val="13"/>
      </w:rPr>
    </w:lvl>
    <w:lvl w:ilvl="1" w:tplc="1C0ECFC8">
      <w:numFmt w:val="bullet"/>
      <w:lvlText w:val="•"/>
      <w:lvlJc w:val="left"/>
      <w:pPr>
        <w:ind w:left="4920" w:hanging="675"/>
      </w:pPr>
      <w:rPr>
        <w:rFonts w:hint="default"/>
        <w:w w:val="329"/>
        <w:position w:val="40"/>
      </w:rPr>
    </w:lvl>
    <w:lvl w:ilvl="2" w:tplc="CAB65EAE">
      <w:numFmt w:val="bullet"/>
      <w:lvlText w:val="•"/>
      <w:lvlJc w:val="left"/>
      <w:pPr>
        <w:ind w:left="4978" w:hanging="675"/>
      </w:pPr>
      <w:rPr>
        <w:rFonts w:hint="default"/>
      </w:rPr>
    </w:lvl>
    <w:lvl w:ilvl="3" w:tplc="AEC0767E">
      <w:numFmt w:val="bullet"/>
      <w:lvlText w:val="•"/>
      <w:lvlJc w:val="left"/>
      <w:pPr>
        <w:ind w:left="5036" w:hanging="675"/>
      </w:pPr>
      <w:rPr>
        <w:rFonts w:hint="default"/>
      </w:rPr>
    </w:lvl>
    <w:lvl w:ilvl="4" w:tplc="37FC1D5E">
      <w:numFmt w:val="bullet"/>
      <w:lvlText w:val="•"/>
      <w:lvlJc w:val="left"/>
      <w:pPr>
        <w:ind w:left="5094" w:hanging="675"/>
      </w:pPr>
      <w:rPr>
        <w:rFonts w:hint="default"/>
      </w:rPr>
    </w:lvl>
    <w:lvl w:ilvl="5" w:tplc="1E16A848">
      <w:numFmt w:val="bullet"/>
      <w:lvlText w:val="•"/>
      <w:lvlJc w:val="left"/>
      <w:pPr>
        <w:ind w:left="5153" w:hanging="675"/>
      </w:pPr>
      <w:rPr>
        <w:rFonts w:hint="default"/>
      </w:rPr>
    </w:lvl>
    <w:lvl w:ilvl="6" w:tplc="5BD8C678">
      <w:numFmt w:val="bullet"/>
      <w:lvlText w:val="•"/>
      <w:lvlJc w:val="left"/>
      <w:pPr>
        <w:ind w:left="5211" w:hanging="675"/>
      </w:pPr>
      <w:rPr>
        <w:rFonts w:hint="default"/>
      </w:rPr>
    </w:lvl>
    <w:lvl w:ilvl="7" w:tplc="94FACD3C">
      <w:numFmt w:val="bullet"/>
      <w:lvlText w:val="•"/>
      <w:lvlJc w:val="left"/>
      <w:pPr>
        <w:ind w:left="5269" w:hanging="675"/>
      </w:pPr>
      <w:rPr>
        <w:rFonts w:hint="default"/>
      </w:rPr>
    </w:lvl>
    <w:lvl w:ilvl="8" w:tplc="34A409A0">
      <w:numFmt w:val="bullet"/>
      <w:lvlText w:val="•"/>
      <w:lvlJc w:val="left"/>
      <w:pPr>
        <w:ind w:left="5328" w:hanging="675"/>
      </w:pPr>
      <w:rPr>
        <w:rFonts w:hint="default"/>
      </w:rPr>
    </w:lvl>
  </w:abstractNum>
  <w:abstractNum w:abstractNumId="41" w15:restartNumberingAfterBreak="0">
    <w:nsid w:val="769D2C2F"/>
    <w:multiLevelType w:val="hybridMultilevel"/>
    <w:tmpl w:val="60922DFC"/>
    <w:lvl w:ilvl="0" w:tplc="8436727E">
      <w:numFmt w:val="bullet"/>
      <w:lvlText w:val="•"/>
      <w:lvlJc w:val="left"/>
      <w:pPr>
        <w:ind w:left="3370" w:hanging="645"/>
      </w:pPr>
      <w:rPr>
        <w:rFonts w:ascii="Times New Roman" w:eastAsia="Times New Roman" w:hAnsi="Times New Roman" w:cs="Times New Roman" w:hint="default"/>
        <w:color w:val="202020"/>
        <w:w w:val="346"/>
        <w:position w:val="-29"/>
        <w:sz w:val="13"/>
        <w:szCs w:val="13"/>
      </w:rPr>
    </w:lvl>
    <w:lvl w:ilvl="1" w:tplc="AC2A7BC2">
      <w:numFmt w:val="bullet"/>
      <w:lvlText w:val="•"/>
      <w:lvlJc w:val="left"/>
      <w:pPr>
        <w:ind w:left="4732" w:hanging="645"/>
      </w:pPr>
      <w:rPr>
        <w:rFonts w:hint="default"/>
      </w:rPr>
    </w:lvl>
    <w:lvl w:ilvl="2" w:tplc="67549EDA">
      <w:numFmt w:val="bullet"/>
      <w:lvlText w:val="•"/>
      <w:lvlJc w:val="left"/>
      <w:pPr>
        <w:ind w:left="6104" w:hanging="645"/>
      </w:pPr>
      <w:rPr>
        <w:rFonts w:hint="default"/>
      </w:rPr>
    </w:lvl>
    <w:lvl w:ilvl="3" w:tplc="8C9CA2D4">
      <w:numFmt w:val="bullet"/>
      <w:lvlText w:val="•"/>
      <w:lvlJc w:val="left"/>
      <w:pPr>
        <w:ind w:left="7476" w:hanging="645"/>
      </w:pPr>
      <w:rPr>
        <w:rFonts w:hint="default"/>
      </w:rPr>
    </w:lvl>
    <w:lvl w:ilvl="4" w:tplc="484AC584">
      <w:numFmt w:val="bullet"/>
      <w:lvlText w:val="•"/>
      <w:lvlJc w:val="left"/>
      <w:pPr>
        <w:ind w:left="8848" w:hanging="645"/>
      </w:pPr>
      <w:rPr>
        <w:rFonts w:hint="default"/>
      </w:rPr>
    </w:lvl>
    <w:lvl w:ilvl="5" w:tplc="D642642E">
      <w:numFmt w:val="bullet"/>
      <w:lvlText w:val="•"/>
      <w:lvlJc w:val="left"/>
      <w:pPr>
        <w:ind w:left="10220" w:hanging="645"/>
      </w:pPr>
      <w:rPr>
        <w:rFonts w:hint="default"/>
      </w:rPr>
    </w:lvl>
    <w:lvl w:ilvl="6" w:tplc="CDEC7278">
      <w:numFmt w:val="bullet"/>
      <w:lvlText w:val="•"/>
      <w:lvlJc w:val="left"/>
      <w:pPr>
        <w:ind w:left="11592" w:hanging="645"/>
      </w:pPr>
      <w:rPr>
        <w:rFonts w:hint="default"/>
      </w:rPr>
    </w:lvl>
    <w:lvl w:ilvl="7" w:tplc="ECFAB0BE">
      <w:numFmt w:val="bullet"/>
      <w:lvlText w:val="•"/>
      <w:lvlJc w:val="left"/>
      <w:pPr>
        <w:ind w:left="12964" w:hanging="645"/>
      </w:pPr>
      <w:rPr>
        <w:rFonts w:hint="default"/>
      </w:rPr>
    </w:lvl>
    <w:lvl w:ilvl="8" w:tplc="1194AAD0">
      <w:numFmt w:val="bullet"/>
      <w:lvlText w:val="•"/>
      <w:lvlJc w:val="left"/>
      <w:pPr>
        <w:ind w:left="14336" w:hanging="645"/>
      </w:pPr>
      <w:rPr>
        <w:rFonts w:hint="default"/>
      </w:rPr>
    </w:lvl>
  </w:abstractNum>
  <w:abstractNum w:abstractNumId="42" w15:restartNumberingAfterBreak="0">
    <w:nsid w:val="7A3B77C9"/>
    <w:multiLevelType w:val="hybridMultilevel"/>
    <w:tmpl w:val="6B5C14FA"/>
    <w:lvl w:ilvl="0" w:tplc="11949F82">
      <w:numFmt w:val="bullet"/>
      <w:lvlText w:val="•"/>
      <w:lvlJc w:val="left"/>
      <w:pPr>
        <w:ind w:left="4010" w:hanging="825"/>
      </w:pPr>
      <w:rPr>
        <w:rFonts w:ascii="Times New Roman" w:eastAsia="Times New Roman" w:hAnsi="Times New Roman" w:cs="Times New Roman" w:hint="default"/>
        <w:color w:val="0B0B0B"/>
        <w:w w:val="329"/>
        <w:position w:val="5"/>
        <w:sz w:val="13"/>
        <w:szCs w:val="13"/>
      </w:rPr>
    </w:lvl>
    <w:lvl w:ilvl="1" w:tplc="ADB6A648">
      <w:numFmt w:val="bullet"/>
      <w:lvlText w:val="•"/>
      <w:lvlJc w:val="left"/>
      <w:pPr>
        <w:ind w:left="5292" w:hanging="825"/>
      </w:pPr>
      <w:rPr>
        <w:rFonts w:hint="default"/>
      </w:rPr>
    </w:lvl>
    <w:lvl w:ilvl="2" w:tplc="AC82A566">
      <w:numFmt w:val="bullet"/>
      <w:lvlText w:val="•"/>
      <w:lvlJc w:val="left"/>
      <w:pPr>
        <w:ind w:left="6564" w:hanging="825"/>
      </w:pPr>
      <w:rPr>
        <w:rFonts w:hint="default"/>
      </w:rPr>
    </w:lvl>
    <w:lvl w:ilvl="3" w:tplc="C6C896E4">
      <w:numFmt w:val="bullet"/>
      <w:lvlText w:val="•"/>
      <w:lvlJc w:val="left"/>
      <w:pPr>
        <w:ind w:left="7836" w:hanging="825"/>
      </w:pPr>
      <w:rPr>
        <w:rFonts w:hint="default"/>
      </w:rPr>
    </w:lvl>
    <w:lvl w:ilvl="4" w:tplc="4AA8A18C">
      <w:numFmt w:val="bullet"/>
      <w:lvlText w:val="•"/>
      <w:lvlJc w:val="left"/>
      <w:pPr>
        <w:ind w:left="9108" w:hanging="825"/>
      </w:pPr>
      <w:rPr>
        <w:rFonts w:hint="default"/>
      </w:rPr>
    </w:lvl>
    <w:lvl w:ilvl="5" w:tplc="F3BACF56">
      <w:numFmt w:val="bullet"/>
      <w:lvlText w:val="•"/>
      <w:lvlJc w:val="left"/>
      <w:pPr>
        <w:ind w:left="10380" w:hanging="825"/>
      </w:pPr>
      <w:rPr>
        <w:rFonts w:hint="default"/>
      </w:rPr>
    </w:lvl>
    <w:lvl w:ilvl="6" w:tplc="D424F57A">
      <w:numFmt w:val="bullet"/>
      <w:lvlText w:val="•"/>
      <w:lvlJc w:val="left"/>
      <w:pPr>
        <w:ind w:left="11652" w:hanging="825"/>
      </w:pPr>
      <w:rPr>
        <w:rFonts w:hint="default"/>
      </w:rPr>
    </w:lvl>
    <w:lvl w:ilvl="7" w:tplc="12CA0B82">
      <w:numFmt w:val="bullet"/>
      <w:lvlText w:val="•"/>
      <w:lvlJc w:val="left"/>
      <w:pPr>
        <w:ind w:left="12924" w:hanging="825"/>
      </w:pPr>
      <w:rPr>
        <w:rFonts w:hint="default"/>
      </w:rPr>
    </w:lvl>
    <w:lvl w:ilvl="8" w:tplc="C5A6FEEA">
      <w:numFmt w:val="bullet"/>
      <w:lvlText w:val="•"/>
      <w:lvlJc w:val="left"/>
      <w:pPr>
        <w:ind w:left="14196" w:hanging="825"/>
      </w:pPr>
      <w:rPr>
        <w:rFonts w:hint="default"/>
      </w:rPr>
    </w:lvl>
  </w:abstractNum>
  <w:abstractNum w:abstractNumId="43" w15:restartNumberingAfterBreak="0">
    <w:nsid w:val="7FB51614"/>
    <w:multiLevelType w:val="hybridMultilevel"/>
    <w:tmpl w:val="87380390"/>
    <w:lvl w:ilvl="0" w:tplc="E4706108">
      <w:numFmt w:val="bullet"/>
      <w:lvlText w:val="•"/>
      <w:lvlJc w:val="left"/>
      <w:pPr>
        <w:ind w:left="2740" w:hanging="885"/>
      </w:pPr>
      <w:rPr>
        <w:rFonts w:ascii="Times New Roman" w:eastAsia="Times New Roman" w:hAnsi="Times New Roman" w:cs="Times New Roman" w:hint="default"/>
        <w:color w:val="0B0B0B"/>
        <w:w w:val="329"/>
        <w:position w:val="32"/>
        <w:sz w:val="13"/>
        <w:szCs w:val="13"/>
      </w:rPr>
    </w:lvl>
    <w:lvl w:ilvl="1" w:tplc="EF1A3A44">
      <w:numFmt w:val="bullet"/>
      <w:lvlText w:val="•"/>
      <w:lvlJc w:val="left"/>
      <w:pPr>
        <w:ind w:left="4176" w:hanging="885"/>
      </w:pPr>
      <w:rPr>
        <w:rFonts w:hint="default"/>
      </w:rPr>
    </w:lvl>
    <w:lvl w:ilvl="2" w:tplc="8BC6BE32">
      <w:numFmt w:val="bullet"/>
      <w:lvlText w:val="•"/>
      <w:lvlJc w:val="left"/>
      <w:pPr>
        <w:ind w:left="5612" w:hanging="885"/>
      </w:pPr>
      <w:rPr>
        <w:rFonts w:hint="default"/>
      </w:rPr>
    </w:lvl>
    <w:lvl w:ilvl="3" w:tplc="1E064EF6">
      <w:numFmt w:val="bullet"/>
      <w:lvlText w:val="•"/>
      <w:lvlJc w:val="left"/>
      <w:pPr>
        <w:ind w:left="7048" w:hanging="885"/>
      </w:pPr>
      <w:rPr>
        <w:rFonts w:hint="default"/>
      </w:rPr>
    </w:lvl>
    <w:lvl w:ilvl="4" w:tplc="AECA1404">
      <w:numFmt w:val="bullet"/>
      <w:lvlText w:val="•"/>
      <w:lvlJc w:val="left"/>
      <w:pPr>
        <w:ind w:left="8484" w:hanging="885"/>
      </w:pPr>
      <w:rPr>
        <w:rFonts w:hint="default"/>
      </w:rPr>
    </w:lvl>
    <w:lvl w:ilvl="5" w:tplc="44A4C13C">
      <w:numFmt w:val="bullet"/>
      <w:lvlText w:val="•"/>
      <w:lvlJc w:val="left"/>
      <w:pPr>
        <w:ind w:left="9920" w:hanging="885"/>
      </w:pPr>
      <w:rPr>
        <w:rFonts w:hint="default"/>
      </w:rPr>
    </w:lvl>
    <w:lvl w:ilvl="6" w:tplc="BD6A03FC">
      <w:numFmt w:val="bullet"/>
      <w:lvlText w:val="•"/>
      <w:lvlJc w:val="left"/>
      <w:pPr>
        <w:ind w:left="11356" w:hanging="885"/>
      </w:pPr>
      <w:rPr>
        <w:rFonts w:hint="default"/>
      </w:rPr>
    </w:lvl>
    <w:lvl w:ilvl="7" w:tplc="3A7049AC">
      <w:numFmt w:val="bullet"/>
      <w:lvlText w:val="•"/>
      <w:lvlJc w:val="left"/>
      <w:pPr>
        <w:ind w:left="12792" w:hanging="885"/>
      </w:pPr>
      <w:rPr>
        <w:rFonts w:hint="default"/>
      </w:rPr>
    </w:lvl>
    <w:lvl w:ilvl="8" w:tplc="E0443808">
      <w:numFmt w:val="bullet"/>
      <w:lvlText w:val="•"/>
      <w:lvlJc w:val="left"/>
      <w:pPr>
        <w:ind w:left="14228" w:hanging="885"/>
      </w:pPr>
      <w:rPr>
        <w:rFonts w:hint="default"/>
      </w:rPr>
    </w:lvl>
  </w:abstractNum>
  <w:num w:numId="1" w16cid:durableId="1263950087">
    <w:abstractNumId w:val="19"/>
  </w:num>
  <w:num w:numId="2" w16cid:durableId="1342850890">
    <w:abstractNumId w:val="27"/>
  </w:num>
  <w:num w:numId="3" w16cid:durableId="509830064">
    <w:abstractNumId w:val="10"/>
  </w:num>
  <w:num w:numId="4" w16cid:durableId="1379545595">
    <w:abstractNumId w:val="5"/>
  </w:num>
  <w:num w:numId="5" w16cid:durableId="195851474">
    <w:abstractNumId w:val="12"/>
  </w:num>
  <w:num w:numId="6" w16cid:durableId="316347843">
    <w:abstractNumId w:val="2"/>
  </w:num>
  <w:num w:numId="7" w16cid:durableId="1187058190">
    <w:abstractNumId w:val="18"/>
  </w:num>
  <w:num w:numId="8" w16cid:durableId="1817263491">
    <w:abstractNumId w:val="20"/>
  </w:num>
  <w:num w:numId="9" w16cid:durableId="182666951">
    <w:abstractNumId w:val="22"/>
  </w:num>
  <w:num w:numId="10" w16cid:durableId="1293511279">
    <w:abstractNumId w:val="14"/>
  </w:num>
  <w:num w:numId="11" w16cid:durableId="1828204364">
    <w:abstractNumId w:val="16"/>
  </w:num>
  <w:num w:numId="12" w16cid:durableId="425076853">
    <w:abstractNumId w:val="0"/>
  </w:num>
  <w:num w:numId="13" w16cid:durableId="1162812946">
    <w:abstractNumId w:val="37"/>
  </w:num>
  <w:num w:numId="14" w16cid:durableId="709456779">
    <w:abstractNumId w:val="29"/>
  </w:num>
  <w:num w:numId="15" w16cid:durableId="1738670434">
    <w:abstractNumId w:val="21"/>
  </w:num>
  <w:num w:numId="16" w16cid:durableId="1630554877">
    <w:abstractNumId w:val="8"/>
  </w:num>
  <w:num w:numId="17" w16cid:durableId="153835520">
    <w:abstractNumId w:val="23"/>
  </w:num>
  <w:num w:numId="18" w16cid:durableId="1632978972">
    <w:abstractNumId w:val="31"/>
  </w:num>
  <w:num w:numId="19" w16cid:durableId="841242257">
    <w:abstractNumId w:val="9"/>
  </w:num>
  <w:num w:numId="20" w16cid:durableId="604964225">
    <w:abstractNumId w:val="32"/>
  </w:num>
  <w:num w:numId="21" w16cid:durableId="341011648">
    <w:abstractNumId w:val="26"/>
  </w:num>
  <w:num w:numId="22" w16cid:durableId="1401176388">
    <w:abstractNumId w:val="1"/>
  </w:num>
  <w:num w:numId="23" w16cid:durableId="2019194313">
    <w:abstractNumId w:val="38"/>
  </w:num>
  <w:num w:numId="24" w16cid:durableId="962880096">
    <w:abstractNumId w:val="43"/>
  </w:num>
  <w:num w:numId="25" w16cid:durableId="1657562526">
    <w:abstractNumId w:val="35"/>
  </w:num>
  <w:num w:numId="26" w16cid:durableId="1281037507">
    <w:abstractNumId w:val="6"/>
  </w:num>
  <w:num w:numId="27" w16cid:durableId="1770923999">
    <w:abstractNumId w:val="13"/>
  </w:num>
  <w:num w:numId="28" w16cid:durableId="578753830">
    <w:abstractNumId w:val="41"/>
  </w:num>
  <w:num w:numId="29" w16cid:durableId="1351301971">
    <w:abstractNumId w:val="25"/>
  </w:num>
  <w:num w:numId="30" w16cid:durableId="2132242528">
    <w:abstractNumId w:val="34"/>
  </w:num>
  <w:num w:numId="31" w16cid:durableId="691880800">
    <w:abstractNumId w:val="11"/>
  </w:num>
  <w:num w:numId="32" w16cid:durableId="1443303155">
    <w:abstractNumId w:val="17"/>
  </w:num>
  <w:num w:numId="33" w16cid:durableId="253170435">
    <w:abstractNumId w:val="30"/>
  </w:num>
  <w:num w:numId="34" w16cid:durableId="1325625301">
    <w:abstractNumId w:val="39"/>
  </w:num>
  <w:num w:numId="35" w16cid:durableId="1213805467">
    <w:abstractNumId w:val="40"/>
  </w:num>
  <w:num w:numId="36" w16cid:durableId="2101021147">
    <w:abstractNumId w:val="7"/>
  </w:num>
  <w:num w:numId="37" w16cid:durableId="1360012516">
    <w:abstractNumId w:val="4"/>
  </w:num>
  <w:num w:numId="38" w16cid:durableId="32122428">
    <w:abstractNumId w:val="33"/>
  </w:num>
  <w:num w:numId="39" w16cid:durableId="1725330951">
    <w:abstractNumId w:val="42"/>
  </w:num>
  <w:num w:numId="40" w16cid:durableId="880822347">
    <w:abstractNumId w:val="36"/>
  </w:num>
  <w:num w:numId="41" w16cid:durableId="1975789095">
    <w:abstractNumId w:val="3"/>
  </w:num>
  <w:num w:numId="42" w16cid:durableId="704137272">
    <w:abstractNumId w:val="28"/>
  </w:num>
  <w:num w:numId="43" w16cid:durableId="1497501189">
    <w:abstractNumId w:val="15"/>
  </w:num>
  <w:num w:numId="44" w16cid:durableId="1516456200">
    <w:abstractNumId w:val="2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66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3D45B2"/>
    <w:rsid w:val="001904AC"/>
    <w:rsid w:val="003D2B09"/>
    <w:rsid w:val="003D45B2"/>
    <w:rsid w:val="00515065"/>
    <w:rsid w:val="007A1345"/>
    <w:rsid w:val="00C12304"/>
    <w:rsid w:val="00F44B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988"/>
    <o:shapelayout v:ext="edit">
      <o:idmap v:ext="edit" data="1"/>
    </o:shapelayout>
  </w:shapeDefaults>
  <w:decimalSymbol w:val="."/>
  <w:listSeparator w:val=","/>
  <w14:docId w14:val="1DF80896"/>
  <w15:docId w15:val="{D1DDE9DD-6713-4E23-942A-9EC300FE9B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Bookman Old Style" w:eastAsia="Bookman Old Style" w:hAnsi="Bookman Old Style" w:cs="Bookman Old Style"/>
    </w:rPr>
  </w:style>
  <w:style w:type="paragraph" w:styleId="Heading1">
    <w:name w:val="heading 1"/>
    <w:basedOn w:val="Normal"/>
    <w:uiPriority w:val="9"/>
    <w:qFormat/>
    <w:pPr>
      <w:outlineLvl w:val="0"/>
    </w:pPr>
    <w:rPr>
      <w:rFonts w:ascii="Book Antiqua" w:eastAsia="Book Antiqua" w:hAnsi="Book Antiqua" w:cs="Book Antiqua"/>
      <w:sz w:val="118"/>
      <w:szCs w:val="118"/>
    </w:rPr>
  </w:style>
  <w:style w:type="paragraph" w:styleId="Heading2">
    <w:name w:val="heading 2"/>
    <w:basedOn w:val="Normal"/>
    <w:uiPriority w:val="9"/>
    <w:unhideWhenUsed/>
    <w:qFormat/>
    <w:pPr>
      <w:spacing w:before="81" w:line="1070" w:lineRule="exact"/>
      <w:ind w:left="115"/>
      <w:outlineLvl w:val="1"/>
    </w:pPr>
    <w:rPr>
      <w:rFonts w:ascii="Times New Roman" w:eastAsia="Times New Roman" w:hAnsi="Times New Roman" w:cs="Times New Roman"/>
      <w:sz w:val="96"/>
      <w:szCs w:val="96"/>
    </w:rPr>
  </w:style>
  <w:style w:type="paragraph" w:styleId="Heading3">
    <w:name w:val="heading 3"/>
    <w:basedOn w:val="Normal"/>
    <w:uiPriority w:val="9"/>
    <w:unhideWhenUsed/>
    <w:qFormat/>
    <w:pPr>
      <w:spacing w:before="26"/>
      <w:ind w:left="1350" w:right="743"/>
      <w:jc w:val="center"/>
      <w:outlineLvl w:val="2"/>
    </w:pPr>
    <w:rPr>
      <w:rFonts w:ascii="Palatino Linotype" w:eastAsia="Palatino Linotype" w:hAnsi="Palatino Linotype" w:cs="Palatino Linotype"/>
      <w:sz w:val="93"/>
      <w:szCs w:val="93"/>
    </w:rPr>
  </w:style>
  <w:style w:type="paragraph" w:styleId="Heading4">
    <w:name w:val="heading 4"/>
    <w:basedOn w:val="Normal"/>
    <w:uiPriority w:val="9"/>
    <w:unhideWhenUsed/>
    <w:qFormat/>
    <w:pPr>
      <w:spacing w:before="1"/>
      <w:jc w:val="center"/>
      <w:outlineLvl w:val="3"/>
    </w:pPr>
    <w:rPr>
      <w:rFonts w:ascii="Palatino Linotype" w:eastAsia="Palatino Linotype" w:hAnsi="Palatino Linotype" w:cs="Palatino Linotype"/>
      <w:sz w:val="69"/>
      <w:szCs w:val="69"/>
    </w:rPr>
  </w:style>
  <w:style w:type="paragraph" w:styleId="Heading5">
    <w:name w:val="heading 5"/>
    <w:basedOn w:val="Normal"/>
    <w:uiPriority w:val="9"/>
    <w:unhideWhenUsed/>
    <w:qFormat/>
    <w:pPr>
      <w:spacing w:before="304"/>
      <w:outlineLvl w:val="4"/>
    </w:pPr>
    <w:rPr>
      <w:rFonts w:ascii="Times New Roman" w:eastAsia="Times New Roman" w:hAnsi="Times New Roman" w:cs="Times New Roman"/>
      <w:sz w:val="55"/>
      <w:szCs w:val="55"/>
    </w:rPr>
  </w:style>
  <w:style w:type="paragraph" w:styleId="Heading6">
    <w:name w:val="heading 6"/>
    <w:basedOn w:val="Normal"/>
    <w:uiPriority w:val="9"/>
    <w:unhideWhenUsed/>
    <w:qFormat/>
    <w:pPr>
      <w:spacing w:before="93"/>
      <w:outlineLvl w:val="5"/>
    </w:pPr>
    <w:rPr>
      <w:rFonts w:ascii="Times New Roman" w:eastAsia="Times New Roman" w:hAnsi="Times New Roman" w:cs="Times New Roman"/>
      <w:i/>
      <w:sz w:val="55"/>
      <w:szCs w:val="55"/>
    </w:rPr>
  </w:style>
  <w:style w:type="paragraph" w:styleId="Heading7">
    <w:name w:val="heading 7"/>
    <w:basedOn w:val="Normal"/>
    <w:uiPriority w:val="1"/>
    <w:qFormat/>
    <w:pPr>
      <w:spacing w:before="196" w:line="539" w:lineRule="exact"/>
      <w:outlineLvl w:val="6"/>
    </w:pPr>
    <w:rPr>
      <w:rFonts w:ascii="Times New Roman" w:eastAsia="Times New Roman" w:hAnsi="Times New Roman" w:cs="Times New Roman"/>
      <w:sz w:val="51"/>
      <w:szCs w:val="51"/>
    </w:rPr>
  </w:style>
  <w:style w:type="paragraph" w:styleId="Heading8">
    <w:name w:val="heading 8"/>
    <w:basedOn w:val="Normal"/>
    <w:uiPriority w:val="1"/>
    <w:qFormat/>
    <w:pPr>
      <w:spacing w:before="268"/>
      <w:outlineLvl w:val="7"/>
    </w:pPr>
    <w:rPr>
      <w:rFonts w:ascii="Times New Roman" w:eastAsia="Times New Roman" w:hAnsi="Times New Roman" w:cs="Times New Roman"/>
      <w:sz w:val="46"/>
      <w:szCs w:val="46"/>
    </w:rPr>
  </w:style>
  <w:style w:type="paragraph" w:styleId="Heading9">
    <w:name w:val="heading 9"/>
    <w:basedOn w:val="Normal"/>
    <w:uiPriority w:val="1"/>
    <w:qFormat/>
    <w:pPr>
      <w:jc w:val="right"/>
      <w:outlineLvl w:val="8"/>
    </w:pPr>
    <w:rPr>
      <w:rFonts w:ascii="Cambria" w:eastAsia="Cambria" w:hAnsi="Cambria" w:cs="Cambria"/>
      <w:sz w:val="45"/>
      <w:szCs w:val="45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40"/>
      <w:szCs w:val="40"/>
    </w:rPr>
  </w:style>
  <w:style w:type="paragraph" w:styleId="Title">
    <w:name w:val="Title"/>
    <w:basedOn w:val="Normal"/>
    <w:uiPriority w:val="10"/>
    <w:qFormat/>
    <w:pPr>
      <w:spacing w:before="46"/>
      <w:ind w:left="336"/>
      <w:jc w:val="center"/>
    </w:pPr>
    <w:rPr>
      <w:rFonts w:ascii="Arial" w:eastAsia="Arial" w:hAnsi="Arial" w:cs="Arial"/>
      <w:b/>
      <w:bCs/>
      <w:i/>
      <w:sz w:val="144"/>
      <w:szCs w:val="144"/>
    </w:rPr>
  </w:style>
  <w:style w:type="paragraph" w:styleId="ListParagraph">
    <w:name w:val="List Paragraph"/>
    <w:basedOn w:val="Normal"/>
    <w:uiPriority w:val="1"/>
    <w:qFormat/>
    <w:pPr>
      <w:ind w:left="5525" w:hanging="6286"/>
    </w:pPr>
    <w:rPr>
      <w:rFonts w:ascii="Garamond" w:eastAsia="Garamond" w:hAnsi="Garamond" w:cs="Garamond"/>
    </w:r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jpeg"/><Relationship Id="rId299" Type="http://schemas.openxmlformats.org/officeDocument/2006/relationships/image" Target="media/image295.jpeg"/><Relationship Id="rId21" Type="http://schemas.openxmlformats.org/officeDocument/2006/relationships/image" Target="media/image17.png"/><Relationship Id="rId63" Type="http://schemas.openxmlformats.org/officeDocument/2006/relationships/image" Target="media/image59.jpeg"/><Relationship Id="rId159" Type="http://schemas.openxmlformats.org/officeDocument/2006/relationships/image" Target="media/image155.jpeg"/><Relationship Id="rId324" Type="http://schemas.openxmlformats.org/officeDocument/2006/relationships/image" Target="media/image320.png"/><Relationship Id="rId366" Type="http://schemas.openxmlformats.org/officeDocument/2006/relationships/image" Target="media/image362.jpeg"/><Relationship Id="rId170" Type="http://schemas.openxmlformats.org/officeDocument/2006/relationships/image" Target="media/image166.png"/><Relationship Id="rId226" Type="http://schemas.openxmlformats.org/officeDocument/2006/relationships/image" Target="media/image222.jpeg"/><Relationship Id="rId433" Type="http://schemas.openxmlformats.org/officeDocument/2006/relationships/image" Target="media/image429.jpeg"/><Relationship Id="rId268" Type="http://schemas.openxmlformats.org/officeDocument/2006/relationships/image" Target="media/image264.png"/><Relationship Id="rId475" Type="http://schemas.openxmlformats.org/officeDocument/2006/relationships/image" Target="media/image471.png"/><Relationship Id="rId32" Type="http://schemas.openxmlformats.org/officeDocument/2006/relationships/image" Target="media/image28.jpeg"/><Relationship Id="rId74" Type="http://schemas.openxmlformats.org/officeDocument/2006/relationships/image" Target="media/image70.jpeg"/><Relationship Id="rId128" Type="http://schemas.openxmlformats.org/officeDocument/2006/relationships/image" Target="media/image124.jpeg"/><Relationship Id="rId335" Type="http://schemas.openxmlformats.org/officeDocument/2006/relationships/image" Target="media/image331.jpeg"/><Relationship Id="rId377" Type="http://schemas.openxmlformats.org/officeDocument/2006/relationships/image" Target="media/image373.png"/><Relationship Id="rId5" Type="http://schemas.openxmlformats.org/officeDocument/2006/relationships/image" Target="media/image1.jpeg"/><Relationship Id="rId181" Type="http://schemas.openxmlformats.org/officeDocument/2006/relationships/image" Target="media/image177.jpeg"/><Relationship Id="rId237" Type="http://schemas.openxmlformats.org/officeDocument/2006/relationships/image" Target="media/image233.png"/><Relationship Id="rId402" Type="http://schemas.openxmlformats.org/officeDocument/2006/relationships/image" Target="media/image398.png"/><Relationship Id="rId279" Type="http://schemas.openxmlformats.org/officeDocument/2006/relationships/image" Target="media/image275.png"/><Relationship Id="rId444" Type="http://schemas.openxmlformats.org/officeDocument/2006/relationships/image" Target="media/image440.jpeg"/><Relationship Id="rId43" Type="http://schemas.openxmlformats.org/officeDocument/2006/relationships/image" Target="media/image39.jpeg"/><Relationship Id="rId139" Type="http://schemas.openxmlformats.org/officeDocument/2006/relationships/image" Target="media/image135.png"/><Relationship Id="rId290" Type="http://schemas.openxmlformats.org/officeDocument/2006/relationships/image" Target="media/image286.jpeg"/><Relationship Id="rId304" Type="http://schemas.openxmlformats.org/officeDocument/2006/relationships/image" Target="media/image300.png"/><Relationship Id="rId346" Type="http://schemas.openxmlformats.org/officeDocument/2006/relationships/image" Target="media/image342.png"/><Relationship Id="rId388" Type="http://schemas.openxmlformats.org/officeDocument/2006/relationships/image" Target="media/image384.jpeg"/><Relationship Id="rId85" Type="http://schemas.openxmlformats.org/officeDocument/2006/relationships/image" Target="media/image81.jpeg"/><Relationship Id="rId150" Type="http://schemas.openxmlformats.org/officeDocument/2006/relationships/image" Target="media/image146.jpeg"/><Relationship Id="rId192" Type="http://schemas.openxmlformats.org/officeDocument/2006/relationships/image" Target="media/image188.jpeg"/><Relationship Id="rId206" Type="http://schemas.openxmlformats.org/officeDocument/2006/relationships/image" Target="media/image202.jpeg"/><Relationship Id="rId413" Type="http://schemas.openxmlformats.org/officeDocument/2006/relationships/image" Target="media/image409.jpeg"/><Relationship Id="rId248" Type="http://schemas.openxmlformats.org/officeDocument/2006/relationships/image" Target="media/image244.png"/><Relationship Id="rId455" Type="http://schemas.openxmlformats.org/officeDocument/2006/relationships/image" Target="media/image451.jpeg"/><Relationship Id="rId12" Type="http://schemas.openxmlformats.org/officeDocument/2006/relationships/image" Target="media/image8.jpeg"/><Relationship Id="rId108" Type="http://schemas.openxmlformats.org/officeDocument/2006/relationships/image" Target="media/image104.png"/><Relationship Id="rId315" Type="http://schemas.openxmlformats.org/officeDocument/2006/relationships/image" Target="media/image311.jpeg"/><Relationship Id="rId357" Type="http://schemas.openxmlformats.org/officeDocument/2006/relationships/image" Target="media/image353.jpeg"/><Relationship Id="rId54" Type="http://schemas.openxmlformats.org/officeDocument/2006/relationships/image" Target="media/image50.png"/><Relationship Id="rId96" Type="http://schemas.openxmlformats.org/officeDocument/2006/relationships/image" Target="media/image92.png"/><Relationship Id="rId161" Type="http://schemas.openxmlformats.org/officeDocument/2006/relationships/image" Target="media/image157.png"/><Relationship Id="rId217" Type="http://schemas.openxmlformats.org/officeDocument/2006/relationships/image" Target="media/image213.png"/><Relationship Id="rId399" Type="http://schemas.openxmlformats.org/officeDocument/2006/relationships/image" Target="media/image395.png"/><Relationship Id="rId259" Type="http://schemas.openxmlformats.org/officeDocument/2006/relationships/image" Target="media/image255.jpeg"/><Relationship Id="rId424" Type="http://schemas.openxmlformats.org/officeDocument/2006/relationships/image" Target="media/image420.jpeg"/><Relationship Id="rId466" Type="http://schemas.openxmlformats.org/officeDocument/2006/relationships/image" Target="media/image462.jpeg"/><Relationship Id="rId23" Type="http://schemas.openxmlformats.org/officeDocument/2006/relationships/image" Target="media/image19.png"/><Relationship Id="rId119" Type="http://schemas.openxmlformats.org/officeDocument/2006/relationships/image" Target="media/image115.jpeg"/><Relationship Id="rId270" Type="http://schemas.openxmlformats.org/officeDocument/2006/relationships/image" Target="media/image266.jpeg"/><Relationship Id="rId326" Type="http://schemas.openxmlformats.org/officeDocument/2006/relationships/image" Target="media/image322.jpeg"/><Relationship Id="rId65" Type="http://schemas.openxmlformats.org/officeDocument/2006/relationships/image" Target="media/image61.png"/><Relationship Id="rId130" Type="http://schemas.openxmlformats.org/officeDocument/2006/relationships/image" Target="media/image126.png"/><Relationship Id="rId368" Type="http://schemas.openxmlformats.org/officeDocument/2006/relationships/image" Target="media/image364.jpeg"/><Relationship Id="rId172" Type="http://schemas.openxmlformats.org/officeDocument/2006/relationships/image" Target="media/image168.jpeg"/><Relationship Id="rId228" Type="http://schemas.openxmlformats.org/officeDocument/2006/relationships/image" Target="media/image224.jpeg"/><Relationship Id="rId435" Type="http://schemas.openxmlformats.org/officeDocument/2006/relationships/image" Target="media/image431.jpeg"/><Relationship Id="rId477" Type="http://schemas.openxmlformats.org/officeDocument/2006/relationships/image" Target="media/image473.jpeg"/><Relationship Id="rId281" Type="http://schemas.openxmlformats.org/officeDocument/2006/relationships/image" Target="media/image277.jpeg"/><Relationship Id="rId337" Type="http://schemas.openxmlformats.org/officeDocument/2006/relationships/image" Target="media/image333.jpeg"/><Relationship Id="rId34" Type="http://schemas.openxmlformats.org/officeDocument/2006/relationships/image" Target="media/image30.jpeg"/><Relationship Id="rId76" Type="http://schemas.openxmlformats.org/officeDocument/2006/relationships/image" Target="media/image72.png"/><Relationship Id="rId141" Type="http://schemas.openxmlformats.org/officeDocument/2006/relationships/image" Target="media/image137.png"/><Relationship Id="rId379" Type="http://schemas.openxmlformats.org/officeDocument/2006/relationships/image" Target="media/image375.jpeg"/><Relationship Id="rId7" Type="http://schemas.openxmlformats.org/officeDocument/2006/relationships/image" Target="media/image3.jpeg"/><Relationship Id="rId183" Type="http://schemas.openxmlformats.org/officeDocument/2006/relationships/image" Target="media/image179.jpeg"/><Relationship Id="rId239" Type="http://schemas.openxmlformats.org/officeDocument/2006/relationships/image" Target="media/image235.jpeg"/><Relationship Id="rId390" Type="http://schemas.openxmlformats.org/officeDocument/2006/relationships/image" Target="media/image386.png"/><Relationship Id="rId404" Type="http://schemas.openxmlformats.org/officeDocument/2006/relationships/image" Target="media/image400.jpeg"/><Relationship Id="rId446" Type="http://schemas.openxmlformats.org/officeDocument/2006/relationships/image" Target="media/image442.png"/><Relationship Id="rId250" Type="http://schemas.openxmlformats.org/officeDocument/2006/relationships/image" Target="media/image246.png"/><Relationship Id="rId292" Type="http://schemas.openxmlformats.org/officeDocument/2006/relationships/image" Target="media/image288.jpeg"/><Relationship Id="rId306" Type="http://schemas.openxmlformats.org/officeDocument/2006/relationships/image" Target="media/image302.jpeg"/><Relationship Id="rId45" Type="http://schemas.openxmlformats.org/officeDocument/2006/relationships/image" Target="media/image41.jpeg"/><Relationship Id="rId87" Type="http://schemas.openxmlformats.org/officeDocument/2006/relationships/image" Target="media/image83.png"/><Relationship Id="rId110" Type="http://schemas.openxmlformats.org/officeDocument/2006/relationships/image" Target="media/image106.jpeg"/><Relationship Id="rId348" Type="http://schemas.openxmlformats.org/officeDocument/2006/relationships/image" Target="media/image344.jpeg"/><Relationship Id="rId152" Type="http://schemas.openxmlformats.org/officeDocument/2006/relationships/image" Target="media/image148.jpeg"/><Relationship Id="rId194" Type="http://schemas.openxmlformats.org/officeDocument/2006/relationships/image" Target="media/image190.jpeg"/><Relationship Id="rId208" Type="http://schemas.openxmlformats.org/officeDocument/2006/relationships/image" Target="media/image204.jpeg"/><Relationship Id="rId415" Type="http://schemas.openxmlformats.org/officeDocument/2006/relationships/image" Target="media/image411.jpeg"/><Relationship Id="rId457" Type="http://schemas.openxmlformats.org/officeDocument/2006/relationships/image" Target="media/image453.jpeg"/><Relationship Id="rId261" Type="http://schemas.openxmlformats.org/officeDocument/2006/relationships/image" Target="media/image257.png"/><Relationship Id="rId14" Type="http://schemas.openxmlformats.org/officeDocument/2006/relationships/image" Target="media/image10.png"/><Relationship Id="rId56" Type="http://schemas.openxmlformats.org/officeDocument/2006/relationships/image" Target="media/image52.jpeg"/><Relationship Id="rId317" Type="http://schemas.openxmlformats.org/officeDocument/2006/relationships/image" Target="media/image313.jpeg"/><Relationship Id="rId359" Type="http://schemas.openxmlformats.org/officeDocument/2006/relationships/image" Target="media/image355.png"/><Relationship Id="rId98" Type="http://schemas.openxmlformats.org/officeDocument/2006/relationships/image" Target="media/image94.jpeg"/><Relationship Id="rId121" Type="http://schemas.openxmlformats.org/officeDocument/2006/relationships/image" Target="media/image117.png"/><Relationship Id="rId163" Type="http://schemas.openxmlformats.org/officeDocument/2006/relationships/image" Target="media/image159.jpeg"/><Relationship Id="rId219" Type="http://schemas.openxmlformats.org/officeDocument/2006/relationships/image" Target="media/image215.jpeg"/><Relationship Id="rId370" Type="http://schemas.openxmlformats.org/officeDocument/2006/relationships/image" Target="media/image366.jpeg"/><Relationship Id="rId426" Type="http://schemas.openxmlformats.org/officeDocument/2006/relationships/image" Target="media/image422.png"/><Relationship Id="rId230" Type="http://schemas.openxmlformats.org/officeDocument/2006/relationships/image" Target="media/image226.png"/><Relationship Id="rId468" Type="http://schemas.openxmlformats.org/officeDocument/2006/relationships/image" Target="media/image464.png"/><Relationship Id="rId25" Type="http://schemas.openxmlformats.org/officeDocument/2006/relationships/image" Target="media/image21.png"/><Relationship Id="rId67" Type="http://schemas.openxmlformats.org/officeDocument/2006/relationships/image" Target="media/image63.png"/><Relationship Id="rId272" Type="http://schemas.openxmlformats.org/officeDocument/2006/relationships/image" Target="media/image268.jpeg"/><Relationship Id="rId328" Type="http://schemas.openxmlformats.org/officeDocument/2006/relationships/image" Target="media/image324.jpeg"/><Relationship Id="rId132" Type="http://schemas.openxmlformats.org/officeDocument/2006/relationships/image" Target="media/image128.jpeg"/><Relationship Id="rId174" Type="http://schemas.openxmlformats.org/officeDocument/2006/relationships/image" Target="media/image170.png"/><Relationship Id="rId381" Type="http://schemas.openxmlformats.org/officeDocument/2006/relationships/image" Target="media/image377.png"/><Relationship Id="rId241" Type="http://schemas.openxmlformats.org/officeDocument/2006/relationships/image" Target="media/image237.jpeg"/><Relationship Id="rId437" Type="http://schemas.openxmlformats.org/officeDocument/2006/relationships/image" Target="media/image433.jpeg"/><Relationship Id="rId479" Type="http://schemas.openxmlformats.org/officeDocument/2006/relationships/image" Target="media/image475.jpeg"/><Relationship Id="rId36" Type="http://schemas.openxmlformats.org/officeDocument/2006/relationships/image" Target="media/image32.jpeg"/><Relationship Id="rId283" Type="http://schemas.openxmlformats.org/officeDocument/2006/relationships/image" Target="media/image279.jpeg"/><Relationship Id="rId339" Type="http://schemas.openxmlformats.org/officeDocument/2006/relationships/image" Target="media/image335.jpeg"/><Relationship Id="rId78" Type="http://schemas.openxmlformats.org/officeDocument/2006/relationships/image" Target="media/image74.png"/><Relationship Id="rId101" Type="http://schemas.openxmlformats.org/officeDocument/2006/relationships/image" Target="media/image97.png"/><Relationship Id="rId143" Type="http://schemas.openxmlformats.org/officeDocument/2006/relationships/image" Target="media/image139.jpeg"/><Relationship Id="rId185" Type="http://schemas.openxmlformats.org/officeDocument/2006/relationships/image" Target="media/image181.jpeg"/><Relationship Id="rId350" Type="http://schemas.openxmlformats.org/officeDocument/2006/relationships/image" Target="media/image346.jpeg"/><Relationship Id="rId406" Type="http://schemas.openxmlformats.org/officeDocument/2006/relationships/image" Target="media/image402.png"/><Relationship Id="rId9" Type="http://schemas.openxmlformats.org/officeDocument/2006/relationships/image" Target="media/image5.jpeg"/><Relationship Id="rId210" Type="http://schemas.openxmlformats.org/officeDocument/2006/relationships/image" Target="media/image206.png"/><Relationship Id="rId392" Type="http://schemas.openxmlformats.org/officeDocument/2006/relationships/image" Target="media/image388.jpeg"/><Relationship Id="rId448" Type="http://schemas.openxmlformats.org/officeDocument/2006/relationships/image" Target="media/image444.jpeg"/><Relationship Id="rId252" Type="http://schemas.openxmlformats.org/officeDocument/2006/relationships/image" Target="media/image248.jpeg"/><Relationship Id="rId294" Type="http://schemas.openxmlformats.org/officeDocument/2006/relationships/image" Target="media/image290.jpeg"/><Relationship Id="rId308" Type="http://schemas.openxmlformats.org/officeDocument/2006/relationships/image" Target="media/image304.png"/><Relationship Id="rId47" Type="http://schemas.openxmlformats.org/officeDocument/2006/relationships/image" Target="media/image43.png"/><Relationship Id="rId89" Type="http://schemas.openxmlformats.org/officeDocument/2006/relationships/image" Target="media/image85.png"/><Relationship Id="rId112" Type="http://schemas.openxmlformats.org/officeDocument/2006/relationships/image" Target="media/image108.jpeg"/><Relationship Id="rId154" Type="http://schemas.openxmlformats.org/officeDocument/2006/relationships/image" Target="media/image150.jpeg"/><Relationship Id="rId361" Type="http://schemas.openxmlformats.org/officeDocument/2006/relationships/image" Target="media/image357.jpeg"/><Relationship Id="rId196" Type="http://schemas.openxmlformats.org/officeDocument/2006/relationships/image" Target="media/image192.jpeg"/><Relationship Id="rId417" Type="http://schemas.openxmlformats.org/officeDocument/2006/relationships/image" Target="media/image413.jpeg"/><Relationship Id="rId459" Type="http://schemas.openxmlformats.org/officeDocument/2006/relationships/image" Target="media/image455.jpeg"/><Relationship Id="rId16" Type="http://schemas.openxmlformats.org/officeDocument/2006/relationships/image" Target="media/image12.png"/><Relationship Id="rId221" Type="http://schemas.openxmlformats.org/officeDocument/2006/relationships/image" Target="media/image217.png"/><Relationship Id="rId263" Type="http://schemas.openxmlformats.org/officeDocument/2006/relationships/image" Target="media/image259.jpeg"/><Relationship Id="rId319" Type="http://schemas.openxmlformats.org/officeDocument/2006/relationships/image" Target="media/image315.jpeg"/><Relationship Id="rId470" Type="http://schemas.openxmlformats.org/officeDocument/2006/relationships/image" Target="media/image466.jpeg"/><Relationship Id="rId58" Type="http://schemas.openxmlformats.org/officeDocument/2006/relationships/image" Target="media/image54.png"/><Relationship Id="rId123" Type="http://schemas.openxmlformats.org/officeDocument/2006/relationships/image" Target="media/image119.png"/><Relationship Id="rId330" Type="http://schemas.openxmlformats.org/officeDocument/2006/relationships/image" Target="media/image326.jpeg"/><Relationship Id="rId165" Type="http://schemas.openxmlformats.org/officeDocument/2006/relationships/image" Target="media/image161.png"/><Relationship Id="rId372" Type="http://schemas.openxmlformats.org/officeDocument/2006/relationships/image" Target="media/image368.jpeg"/><Relationship Id="rId428" Type="http://schemas.openxmlformats.org/officeDocument/2006/relationships/image" Target="media/image424.jpeg"/><Relationship Id="rId232" Type="http://schemas.openxmlformats.org/officeDocument/2006/relationships/image" Target="media/image228.jpeg"/><Relationship Id="rId274" Type="http://schemas.openxmlformats.org/officeDocument/2006/relationships/image" Target="media/image270.jpeg"/><Relationship Id="rId481" Type="http://schemas.openxmlformats.org/officeDocument/2006/relationships/image" Target="media/image477.jpeg"/><Relationship Id="rId27" Type="http://schemas.openxmlformats.org/officeDocument/2006/relationships/image" Target="media/image23.png"/><Relationship Id="rId69" Type="http://schemas.openxmlformats.org/officeDocument/2006/relationships/image" Target="media/image65.png"/><Relationship Id="rId134" Type="http://schemas.openxmlformats.org/officeDocument/2006/relationships/image" Target="media/image130.jpeg"/><Relationship Id="rId80" Type="http://schemas.openxmlformats.org/officeDocument/2006/relationships/image" Target="media/image76.png"/><Relationship Id="rId176" Type="http://schemas.openxmlformats.org/officeDocument/2006/relationships/image" Target="media/image172.png"/><Relationship Id="rId341" Type="http://schemas.openxmlformats.org/officeDocument/2006/relationships/image" Target="media/image337.jpeg"/><Relationship Id="rId383" Type="http://schemas.openxmlformats.org/officeDocument/2006/relationships/image" Target="media/image379.jpeg"/><Relationship Id="rId439" Type="http://schemas.openxmlformats.org/officeDocument/2006/relationships/image" Target="media/image435.jpeg"/><Relationship Id="rId201" Type="http://schemas.openxmlformats.org/officeDocument/2006/relationships/image" Target="media/image197.jpeg"/><Relationship Id="rId243" Type="http://schemas.openxmlformats.org/officeDocument/2006/relationships/image" Target="media/image239.jpeg"/><Relationship Id="rId285" Type="http://schemas.openxmlformats.org/officeDocument/2006/relationships/image" Target="media/image281.jpeg"/><Relationship Id="rId450" Type="http://schemas.openxmlformats.org/officeDocument/2006/relationships/image" Target="media/image446.png"/><Relationship Id="rId38" Type="http://schemas.openxmlformats.org/officeDocument/2006/relationships/image" Target="media/image34.png"/><Relationship Id="rId103" Type="http://schemas.openxmlformats.org/officeDocument/2006/relationships/image" Target="media/image99.png"/><Relationship Id="rId310" Type="http://schemas.openxmlformats.org/officeDocument/2006/relationships/image" Target="media/image306.jpeg"/><Relationship Id="rId91" Type="http://schemas.openxmlformats.org/officeDocument/2006/relationships/image" Target="media/image87.jpeg"/><Relationship Id="rId145" Type="http://schemas.openxmlformats.org/officeDocument/2006/relationships/image" Target="media/image141.jpeg"/><Relationship Id="rId187" Type="http://schemas.openxmlformats.org/officeDocument/2006/relationships/image" Target="media/image183.png"/><Relationship Id="rId352" Type="http://schemas.openxmlformats.org/officeDocument/2006/relationships/image" Target="media/image348.jpeg"/><Relationship Id="rId394" Type="http://schemas.openxmlformats.org/officeDocument/2006/relationships/image" Target="media/image390.png"/><Relationship Id="rId408" Type="http://schemas.openxmlformats.org/officeDocument/2006/relationships/image" Target="media/image404.png"/><Relationship Id="rId212" Type="http://schemas.openxmlformats.org/officeDocument/2006/relationships/image" Target="media/image208.jpeg"/><Relationship Id="rId254" Type="http://schemas.openxmlformats.org/officeDocument/2006/relationships/image" Target="media/image250.jpeg"/><Relationship Id="rId49" Type="http://schemas.openxmlformats.org/officeDocument/2006/relationships/image" Target="media/image45.png"/><Relationship Id="rId114" Type="http://schemas.openxmlformats.org/officeDocument/2006/relationships/image" Target="media/image110.jpeg"/><Relationship Id="rId296" Type="http://schemas.openxmlformats.org/officeDocument/2006/relationships/image" Target="media/image292.jpeg"/><Relationship Id="rId461" Type="http://schemas.openxmlformats.org/officeDocument/2006/relationships/image" Target="media/image457.png"/><Relationship Id="rId60" Type="http://schemas.openxmlformats.org/officeDocument/2006/relationships/image" Target="media/image56.png"/><Relationship Id="rId156" Type="http://schemas.openxmlformats.org/officeDocument/2006/relationships/image" Target="media/image152.jpeg"/><Relationship Id="rId198" Type="http://schemas.openxmlformats.org/officeDocument/2006/relationships/image" Target="media/image194.jpeg"/><Relationship Id="rId321" Type="http://schemas.openxmlformats.org/officeDocument/2006/relationships/image" Target="media/image317.jpeg"/><Relationship Id="rId363" Type="http://schemas.openxmlformats.org/officeDocument/2006/relationships/image" Target="media/image359.png"/><Relationship Id="rId419" Type="http://schemas.openxmlformats.org/officeDocument/2006/relationships/image" Target="media/image415.jpeg"/><Relationship Id="rId223" Type="http://schemas.openxmlformats.org/officeDocument/2006/relationships/image" Target="media/image219.jpeg"/><Relationship Id="rId430" Type="http://schemas.openxmlformats.org/officeDocument/2006/relationships/image" Target="media/image426.jpeg"/><Relationship Id="rId18" Type="http://schemas.openxmlformats.org/officeDocument/2006/relationships/image" Target="media/image14.png"/><Relationship Id="rId265" Type="http://schemas.openxmlformats.org/officeDocument/2006/relationships/image" Target="media/image261.jpeg"/><Relationship Id="rId472" Type="http://schemas.openxmlformats.org/officeDocument/2006/relationships/image" Target="media/image468.png"/><Relationship Id="rId125" Type="http://schemas.openxmlformats.org/officeDocument/2006/relationships/image" Target="media/image121.png"/><Relationship Id="rId167" Type="http://schemas.openxmlformats.org/officeDocument/2006/relationships/image" Target="media/image163.jpeg"/><Relationship Id="rId332" Type="http://schemas.openxmlformats.org/officeDocument/2006/relationships/image" Target="media/image328.png"/><Relationship Id="rId374" Type="http://schemas.openxmlformats.org/officeDocument/2006/relationships/image" Target="media/image370.jpeg"/><Relationship Id="rId71" Type="http://schemas.openxmlformats.org/officeDocument/2006/relationships/image" Target="media/image67.jpeg"/><Relationship Id="rId234" Type="http://schemas.openxmlformats.org/officeDocument/2006/relationships/image" Target="media/image230.png"/><Relationship Id="rId2" Type="http://schemas.openxmlformats.org/officeDocument/2006/relationships/styles" Target="styles.xml"/><Relationship Id="rId29" Type="http://schemas.openxmlformats.org/officeDocument/2006/relationships/image" Target="media/image25.jpeg"/><Relationship Id="rId276" Type="http://schemas.openxmlformats.org/officeDocument/2006/relationships/image" Target="media/image272.png"/><Relationship Id="rId441" Type="http://schemas.openxmlformats.org/officeDocument/2006/relationships/image" Target="media/image437.jpeg"/><Relationship Id="rId483" Type="http://schemas.openxmlformats.org/officeDocument/2006/relationships/image" Target="media/image479.jpeg"/><Relationship Id="rId40" Type="http://schemas.openxmlformats.org/officeDocument/2006/relationships/image" Target="media/image36.jpeg"/><Relationship Id="rId136" Type="http://schemas.openxmlformats.org/officeDocument/2006/relationships/image" Target="media/image132.jpeg"/><Relationship Id="rId178" Type="http://schemas.openxmlformats.org/officeDocument/2006/relationships/image" Target="media/image174.png"/><Relationship Id="rId301" Type="http://schemas.openxmlformats.org/officeDocument/2006/relationships/image" Target="media/image297.jpeg"/><Relationship Id="rId343" Type="http://schemas.openxmlformats.org/officeDocument/2006/relationships/image" Target="media/image339.png"/><Relationship Id="rId82" Type="http://schemas.openxmlformats.org/officeDocument/2006/relationships/image" Target="media/image78.jpeg"/><Relationship Id="rId203" Type="http://schemas.openxmlformats.org/officeDocument/2006/relationships/image" Target="media/image199.png"/><Relationship Id="rId385" Type="http://schemas.openxmlformats.org/officeDocument/2006/relationships/image" Target="media/image381.jpeg"/><Relationship Id="rId245" Type="http://schemas.openxmlformats.org/officeDocument/2006/relationships/image" Target="media/image241.png"/><Relationship Id="rId287" Type="http://schemas.openxmlformats.org/officeDocument/2006/relationships/image" Target="media/image283.jpeg"/><Relationship Id="rId410" Type="http://schemas.openxmlformats.org/officeDocument/2006/relationships/image" Target="media/image406.png"/><Relationship Id="rId452" Type="http://schemas.openxmlformats.org/officeDocument/2006/relationships/image" Target="media/image448.jpeg"/><Relationship Id="rId105" Type="http://schemas.openxmlformats.org/officeDocument/2006/relationships/image" Target="media/image101.jpeg"/><Relationship Id="rId147" Type="http://schemas.openxmlformats.org/officeDocument/2006/relationships/image" Target="media/image143.png"/><Relationship Id="rId312" Type="http://schemas.openxmlformats.org/officeDocument/2006/relationships/image" Target="media/image308.png"/><Relationship Id="rId354" Type="http://schemas.openxmlformats.org/officeDocument/2006/relationships/image" Target="media/image350.png"/><Relationship Id="rId51" Type="http://schemas.openxmlformats.org/officeDocument/2006/relationships/image" Target="media/image47.jpeg"/><Relationship Id="rId93" Type="http://schemas.openxmlformats.org/officeDocument/2006/relationships/image" Target="media/image89.png"/><Relationship Id="rId189" Type="http://schemas.openxmlformats.org/officeDocument/2006/relationships/image" Target="media/image185.png"/><Relationship Id="rId396" Type="http://schemas.openxmlformats.org/officeDocument/2006/relationships/image" Target="media/image392.jpeg"/><Relationship Id="rId214" Type="http://schemas.openxmlformats.org/officeDocument/2006/relationships/image" Target="media/image210.png"/><Relationship Id="rId256" Type="http://schemas.openxmlformats.org/officeDocument/2006/relationships/image" Target="media/image252.png"/><Relationship Id="rId298" Type="http://schemas.openxmlformats.org/officeDocument/2006/relationships/image" Target="media/image294.jpeg"/><Relationship Id="rId421" Type="http://schemas.openxmlformats.org/officeDocument/2006/relationships/image" Target="media/image417.jpeg"/><Relationship Id="rId463" Type="http://schemas.openxmlformats.org/officeDocument/2006/relationships/image" Target="media/image459.png"/><Relationship Id="rId116" Type="http://schemas.openxmlformats.org/officeDocument/2006/relationships/image" Target="media/image112.jpeg"/><Relationship Id="rId137" Type="http://schemas.openxmlformats.org/officeDocument/2006/relationships/image" Target="media/image133.jpeg"/><Relationship Id="rId158" Type="http://schemas.openxmlformats.org/officeDocument/2006/relationships/image" Target="media/image154.png"/><Relationship Id="rId302" Type="http://schemas.openxmlformats.org/officeDocument/2006/relationships/image" Target="media/image298.jpeg"/><Relationship Id="rId323" Type="http://schemas.openxmlformats.org/officeDocument/2006/relationships/image" Target="media/image319.png"/><Relationship Id="rId344" Type="http://schemas.openxmlformats.org/officeDocument/2006/relationships/image" Target="media/image340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62" Type="http://schemas.openxmlformats.org/officeDocument/2006/relationships/image" Target="media/image58.png"/><Relationship Id="rId83" Type="http://schemas.openxmlformats.org/officeDocument/2006/relationships/image" Target="media/image79.png"/><Relationship Id="rId179" Type="http://schemas.openxmlformats.org/officeDocument/2006/relationships/image" Target="media/image175.png"/><Relationship Id="rId365" Type="http://schemas.openxmlformats.org/officeDocument/2006/relationships/image" Target="media/image361.png"/><Relationship Id="rId386" Type="http://schemas.openxmlformats.org/officeDocument/2006/relationships/image" Target="media/image382.png"/><Relationship Id="rId190" Type="http://schemas.openxmlformats.org/officeDocument/2006/relationships/image" Target="media/image186.jpeg"/><Relationship Id="rId204" Type="http://schemas.openxmlformats.org/officeDocument/2006/relationships/image" Target="media/image200.png"/><Relationship Id="rId225" Type="http://schemas.openxmlformats.org/officeDocument/2006/relationships/image" Target="media/image221.jpeg"/><Relationship Id="rId246" Type="http://schemas.openxmlformats.org/officeDocument/2006/relationships/image" Target="media/image242.jpeg"/><Relationship Id="rId267" Type="http://schemas.openxmlformats.org/officeDocument/2006/relationships/image" Target="media/image263.png"/><Relationship Id="rId288" Type="http://schemas.openxmlformats.org/officeDocument/2006/relationships/image" Target="media/image284.jpeg"/><Relationship Id="rId411" Type="http://schemas.openxmlformats.org/officeDocument/2006/relationships/image" Target="media/image407.png"/><Relationship Id="rId432" Type="http://schemas.openxmlformats.org/officeDocument/2006/relationships/image" Target="media/image428.png"/><Relationship Id="rId453" Type="http://schemas.openxmlformats.org/officeDocument/2006/relationships/image" Target="media/image449.jpeg"/><Relationship Id="rId474" Type="http://schemas.openxmlformats.org/officeDocument/2006/relationships/image" Target="media/image470.png"/><Relationship Id="rId106" Type="http://schemas.openxmlformats.org/officeDocument/2006/relationships/image" Target="media/image102.jpeg"/><Relationship Id="rId127" Type="http://schemas.openxmlformats.org/officeDocument/2006/relationships/image" Target="media/image123.jpeg"/><Relationship Id="rId313" Type="http://schemas.openxmlformats.org/officeDocument/2006/relationships/image" Target="media/image309.pn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52" Type="http://schemas.openxmlformats.org/officeDocument/2006/relationships/image" Target="media/image48.jpeg"/><Relationship Id="rId73" Type="http://schemas.openxmlformats.org/officeDocument/2006/relationships/image" Target="media/image69.png"/><Relationship Id="rId94" Type="http://schemas.openxmlformats.org/officeDocument/2006/relationships/image" Target="media/image90.jpeg"/><Relationship Id="rId148" Type="http://schemas.openxmlformats.org/officeDocument/2006/relationships/image" Target="media/image144.png"/><Relationship Id="rId169" Type="http://schemas.openxmlformats.org/officeDocument/2006/relationships/image" Target="media/image165.jpeg"/><Relationship Id="rId334" Type="http://schemas.openxmlformats.org/officeDocument/2006/relationships/image" Target="media/image330.jpeg"/><Relationship Id="rId355" Type="http://schemas.openxmlformats.org/officeDocument/2006/relationships/image" Target="media/image351.jpeg"/><Relationship Id="rId376" Type="http://schemas.openxmlformats.org/officeDocument/2006/relationships/image" Target="media/image372.jpeg"/><Relationship Id="rId397" Type="http://schemas.openxmlformats.org/officeDocument/2006/relationships/image" Target="media/image393.png"/><Relationship Id="rId4" Type="http://schemas.openxmlformats.org/officeDocument/2006/relationships/webSettings" Target="webSettings.xml"/><Relationship Id="rId180" Type="http://schemas.openxmlformats.org/officeDocument/2006/relationships/image" Target="media/image176.jpeg"/><Relationship Id="rId215" Type="http://schemas.openxmlformats.org/officeDocument/2006/relationships/image" Target="media/image211.jpeg"/><Relationship Id="rId236" Type="http://schemas.openxmlformats.org/officeDocument/2006/relationships/image" Target="media/image232.jpeg"/><Relationship Id="rId257" Type="http://schemas.openxmlformats.org/officeDocument/2006/relationships/image" Target="media/image253.jpeg"/><Relationship Id="rId278" Type="http://schemas.openxmlformats.org/officeDocument/2006/relationships/image" Target="media/image274.jpeg"/><Relationship Id="rId401" Type="http://schemas.openxmlformats.org/officeDocument/2006/relationships/image" Target="media/image397.jpeg"/><Relationship Id="rId422" Type="http://schemas.openxmlformats.org/officeDocument/2006/relationships/image" Target="media/image418.png"/><Relationship Id="rId443" Type="http://schemas.openxmlformats.org/officeDocument/2006/relationships/image" Target="media/image439.jpeg"/><Relationship Id="rId464" Type="http://schemas.openxmlformats.org/officeDocument/2006/relationships/image" Target="media/image460.jpeg"/><Relationship Id="rId303" Type="http://schemas.openxmlformats.org/officeDocument/2006/relationships/image" Target="media/image299.jpeg"/><Relationship Id="rId485" Type="http://schemas.openxmlformats.org/officeDocument/2006/relationships/theme" Target="theme/theme1.xml"/><Relationship Id="rId42" Type="http://schemas.openxmlformats.org/officeDocument/2006/relationships/image" Target="media/image38.jpeg"/><Relationship Id="rId84" Type="http://schemas.openxmlformats.org/officeDocument/2006/relationships/image" Target="media/image80.png"/><Relationship Id="rId138" Type="http://schemas.openxmlformats.org/officeDocument/2006/relationships/image" Target="media/image134.jpeg"/><Relationship Id="rId345" Type="http://schemas.openxmlformats.org/officeDocument/2006/relationships/image" Target="media/image341.jpeg"/><Relationship Id="rId387" Type="http://schemas.openxmlformats.org/officeDocument/2006/relationships/image" Target="media/image383.jpeg"/><Relationship Id="rId191" Type="http://schemas.openxmlformats.org/officeDocument/2006/relationships/image" Target="media/image187.jpeg"/><Relationship Id="rId205" Type="http://schemas.openxmlformats.org/officeDocument/2006/relationships/image" Target="media/image201.png"/><Relationship Id="rId247" Type="http://schemas.openxmlformats.org/officeDocument/2006/relationships/image" Target="media/image243.jpeg"/><Relationship Id="rId412" Type="http://schemas.openxmlformats.org/officeDocument/2006/relationships/image" Target="media/image408.jpeg"/><Relationship Id="rId107" Type="http://schemas.openxmlformats.org/officeDocument/2006/relationships/image" Target="media/image103.jpeg"/><Relationship Id="rId289" Type="http://schemas.openxmlformats.org/officeDocument/2006/relationships/image" Target="media/image285.jpeg"/><Relationship Id="rId454" Type="http://schemas.openxmlformats.org/officeDocument/2006/relationships/image" Target="media/image450.png"/><Relationship Id="rId11" Type="http://schemas.openxmlformats.org/officeDocument/2006/relationships/image" Target="media/image7.jpeg"/><Relationship Id="rId53" Type="http://schemas.openxmlformats.org/officeDocument/2006/relationships/image" Target="media/image49.png"/><Relationship Id="rId149" Type="http://schemas.openxmlformats.org/officeDocument/2006/relationships/image" Target="media/image145.jpeg"/><Relationship Id="rId314" Type="http://schemas.openxmlformats.org/officeDocument/2006/relationships/image" Target="media/image310.jpeg"/><Relationship Id="rId356" Type="http://schemas.openxmlformats.org/officeDocument/2006/relationships/image" Target="media/image352.jpeg"/><Relationship Id="rId398" Type="http://schemas.openxmlformats.org/officeDocument/2006/relationships/image" Target="media/image394.png"/><Relationship Id="rId95" Type="http://schemas.openxmlformats.org/officeDocument/2006/relationships/image" Target="media/image91.png"/><Relationship Id="rId160" Type="http://schemas.openxmlformats.org/officeDocument/2006/relationships/image" Target="media/image156.png"/><Relationship Id="rId216" Type="http://schemas.openxmlformats.org/officeDocument/2006/relationships/image" Target="media/image212.jpeg"/><Relationship Id="rId423" Type="http://schemas.openxmlformats.org/officeDocument/2006/relationships/image" Target="media/image419.jpeg"/><Relationship Id="rId258" Type="http://schemas.openxmlformats.org/officeDocument/2006/relationships/image" Target="media/image254.jpeg"/><Relationship Id="rId465" Type="http://schemas.openxmlformats.org/officeDocument/2006/relationships/image" Target="media/image461.jpeg"/><Relationship Id="rId22" Type="http://schemas.openxmlformats.org/officeDocument/2006/relationships/image" Target="media/image18.png"/><Relationship Id="rId64" Type="http://schemas.openxmlformats.org/officeDocument/2006/relationships/image" Target="media/image60.jpeg"/><Relationship Id="rId118" Type="http://schemas.openxmlformats.org/officeDocument/2006/relationships/image" Target="media/image114.jpeg"/><Relationship Id="rId325" Type="http://schemas.openxmlformats.org/officeDocument/2006/relationships/image" Target="media/image321.png"/><Relationship Id="rId367" Type="http://schemas.openxmlformats.org/officeDocument/2006/relationships/image" Target="media/image363.jpeg"/><Relationship Id="rId171" Type="http://schemas.openxmlformats.org/officeDocument/2006/relationships/image" Target="media/image167.jpeg"/><Relationship Id="rId227" Type="http://schemas.openxmlformats.org/officeDocument/2006/relationships/image" Target="media/image223.jpeg"/><Relationship Id="rId269" Type="http://schemas.openxmlformats.org/officeDocument/2006/relationships/image" Target="media/image265.png"/><Relationship Id="rId434" Type="http://schemas.openxmlformats.org/officeDocument/2006/relationships/image" Target="media/image430.jpeg"/><Relationship Id="rId476" Type="http://schemas.openxmlformats.org/officeDocument/2006/relationships/image" Target="media/image472.jpeg"/><Relationship Id="rId33" Type="http://schemas.openxmlformats.org/officeDocument/2006/relationships/image" Target="media/image29.jpeg"/><Relationship Id="rId129" Type="http://schemas.openxmlformats.org/officeDocument/2006/relationships/image" Target="media/image125.jpeg"/><Relationship Id="rId280" Type="http://schemas.openxmlformats.org/officeDocument/2006/relationships/image" Target="media/image276.jpeg"/><Relationship Id="rId336" Type="http://schemas.openxmlformats.org/officeDocument/2006/relationships/image" Target="media/image332.jpeg"/><Relationship Id="rId75" Type="http://schemas.openxmlformats.org/officeDocument/2006/relationships/image" Target="media/image71.png"/><Relationship Id="rId140" Type="http://schemas.openxmlformats.org/officeDocument/2006/relationships/image" Target="media/image136.jpeg"/><Relationship Id="rId182" Type="http://schemas.openxmlformats.org/officeDocument/2006/relationships/image" Target="media/image178.png"/><Relationship Id="rId378" Type="http://schemas.openxmlformats.org/officeDocument/2006/relationships/image" Target="media/image374.jpeg"/><Relationship Id="rId403" Type="http://schemas.openxmlformats.org/officeDocument/2006/relationships/image" Target="media/image399.jpeg"/><Relationship Id="rId6" Type="http://schemas.openxmlformats.org/officeDocument/2006/relationships/image" Target="media/image2.jpeg"/><Relationship Id="rId238" Type="http://schemas.openxmlformats.org/officeDocument/2006/relationships/image" Target="media/image234.jpeg"/><Relationship Id="rId445" Type="http://schemas.openxmlformats.org/officeDocument/2006/relationships/image" Target="media/image441.jpeg"/><Relationship Id="rId291" Type="http://schemas.openxmlformats.org/officeDocument/2006/relationships/image" Target="media/image287.jpeg"/><Relationship Id="rId305" Type="http://schemas.openxmlformats.org/officeDocument/2006/relationships/image" Target="media/image301.jpeg"/><Relationship Id="rId347" Type="http://schemas.openxmlformats.org/officeDocument/2006/relationships/image" Target="media/image343.png"/><Relationship Id="rId44" Type="http://schemas.openxmlformats.org/officeDocument/2006/relationships/image" Target="media/image40.png"/><Relationship Id="rId86" Type="http://schemas.openxmlformats.org/officeDocument/2006/relationships/image" Target="media/image82.png"/><Relationship Id="rId151" Type="http://schemas.openxmlformats.org/officeDocument/2006/relationships/image" Target="media/image147.jpeg"/><Relationship Id="rId389" Type="http://schemas.openxmlformats.org/officeDocument/2006/relationships/image" Target="media/image385.png"/><Relationship Id="rId193" Type="http://schemas.openxmlformats.org/officeDocument/2006/relationships/image" Target="media/image189.jpeg"/><Relationship Id="rId207" Type="http://schemas.openxmlformats.org/officeDocument/2006/relationships/image" Target="media/image203.jpeg"/><Relationship Id="rId249" Type="http://schemas.openxmlformats.org/officeDocument/2006/relationships/image" Target="media/image245.jpeg"/><Relationship Id="rId414" Type="http://schemas.openxmlformats.org/officeDocument/2006/relationships/image" Target="media/image410.jpeg"/><Relationship Id="rId456" Type="http://schemas.openxmlformats.org/officeDocument/2006/relationships/image" Target="media/image452.png"/><Relationship Id="rId13" Type="http://schemas.openxmlformats.org/officeDocument/2006/relationships/image" Target="media/image9.png"/><Relationship Id="rId109" Type="http://schemas.openxmlformats.org/officeDocument/2006/relationships/image" Target="media/image105.jpeg"/><Relationship Id="rId260" Type="http://schemas.openxmlformats.org/officeDocument/2006/relationships/image" Target="media/image256.jpeg"/><Relationship Id="rId316" Type="http://schemas.openxmlformats.org/officeDocument/2006/relationships/image" Target="media/image312.png"/><Relationship Id="rId55" Type="http://schemas.openxmlformats.org/officeDocument/2006/relationships/image" Target="media/image51.jpeg"/><Relationship Id="rId97" Type="http://schemas.openxmlformats.org/officeDocument/2006/relationships/image" Target="media/image93.jpeg"/><Relationship Id="rId120" Type="http://schemas.openxmlformats.org/officeDocument/2006/relationships/image" Target="media/image116.jpeg"/><Relationship Id="rId358" Type="http://schemas.openxmlformats.org/officeDocument/2006/relationships/image" Target="media/image354.jpeg"/><Relationship Id="rId162" Type="http://schemas.openxmlformats.org/officeDocument/2006/relationships/image" Target="media/image158.jpeg"/><Relationship Id="rId218" Type="http://schemas.openxmlformats.org/officeDocument/2006/relationships/image" Target="media/image214.jpeg"/><Relationship Id="rId425" Type="http://schemas.openxmlformats.org/officeDocument/2006/relationships/image" Target="media/image421.jpeg"/><Relationship Id="rId467" Type="http://schemas.openxmlformats.org/officeDocument/2006/relationships/image" Target="media/image463.png"/><Relationship Id="rId271" Type="http://schemas.openxmlformats.org/officeDocument/2006/relationships/image" Target="media/image267.jpeg"/><Relationship Id="rId24" Type="http://schemas.openxmlformats.org/officeDocument/2006/relationships/image" Target="media/image20.png"/><Relationship Id="rId66" Type="http://schemas.openxmlformats.org/officeDocument/2006/relationships/image" Target="media/image62.jpeg"/><Relationship Id="rId131" Type="http://schemas.openxmlformats.org/officeDocument/2006/relationships/image" Target="media/image127.jpeg"/><Relationship Id="rId327" Type="http://schemas.openxmlformats.org/officeDocument/2006/relationships/image" Target="media/image323.jpeg"/><Relationship Id="rId369" Type="http://schemas.openxmlformats.org/officeDocument/2006/relationships/image" Target="media/image365.png"/><Relationship Id="rId173" Type="http://schemas.openxmlformats.org/officeDocument/2006/relationships/image" Target="media/image169.jpeg"/><Relationship Id="rId229" Type="http://schemas.openxmlformats.org/officeDocument/2006/relationships/image" Target="media/image225.png"/><Relationship Id="rId380" Type="http://schemas.openxmlformats.org/officeDocument/2006/relationships/image" Target="media/image376.jpeg"/><Relationship Id="rId436" Type="http://schemas.openxmlformats.org/officeDocument/2006/relationships/image" Target="media/image432.jpeg"/><Relationship Id="rId240" Type="http://schemas.openxmlformats.org/officeDocument/2006/relationships/image" Target="media/image236.jpeg"/><Relationship Id="rId478" Type="http://schemas.openxmlformats.org/officeDocument/2006/relationships/image" Target="media/image474.png"/><Relationship Id="rId35" Type="http://schemas.openxmlformats.org/officeDocument/2006/relationships/image" Target="media/image31.png"/><Relationship Id="rId77" Type="http://schemas.openxmlformats.org/officeDocument/2006/relationships/image" Target="media/image73.png"/><Relationship Id="rId100" Type="http://schemas.openxmlformats.org/officeDocument/2006/relationships/image" Target="media/image96.jpeg"/><Relationship Id="rId282" Type="http://schemas.openxmlformats.org/officeDocument/2006/relationships/image" Target="media/image278.jpeg"/><Relationship Id="rId338" Type="http://schemas.openxmlformats.org/officeDocument/2006/relationships/image" Target="media/image334.jpeg"/><Relationship Id="rId8" Type="http://schemas.openxmlformats.org/officeDocument/2006/relationships/image" Target="media/image4.png"/><Relationship Id="rId142" Type="http://schemas.openxmlformats.org/officeDocument/2006/relationships/image" Target="media/image138.jpeg"/><Relationship Id="rId184" Type="http://schemas.openxmlformats.org/officeDocument/2006/relationships/image" Target="media/image180.png"/><Relationship Id="rId391" Type="http://schemas.openxmlformats.org/officeDocument/2006/relationships/image" Target="media/image387.jpeg"/><Relationship Id="rId405" Type="http://schemas.openxmlformats.org/officeDocument/2006/relationships/image" Target="media/image401.png"/><Relationship Id="rId447" Type="http://schemas.openxmlformats.org/officeDocument/2006/relationships/image" Target="media/image443.png"/><Relationship Id="rId251" Type="http://schemas.openxmlformats.org/officeDocument/2006/relationships/image" Target="media/image247.jpeg"/><Relationship Id="rId46" Type="http://schemas.openxmlformats.org/officeDocument/2006/relationships/image" Target="media/image42.jpeg"/><Relationship Id="rId293" Type="http://schemas.openxmlformats.org/officeDocument/2006/relationships/image" Target="media/image289.jpeg"/><Relationship Id="rId307" Type="http://schemas.openxmlformats.org/officeDocument/2006/relationships/image" Target="media/image303.jpeg"/><Relationship Id="rId349" Type="http://schemas.openxmlformats.org/officeDocument/2006/relationships/image" Target="media/image345.jpeg"/><Relationship Id="rId88" Type="http://schemas.openxmlformats.org/officeDocument/2006/relationships/image" Target="media/image84.png"/><Relationship Id="rId111" Type="http://schemas.openxmlformats.org/officeDocument/2006/relationships/image" Target="media/image107.jpeg"/><Relationship Id="rId153" Type="http://schemas.openxmlformats.org/officeDocument/2006/relationships/image" Target="media/image149.jpeg"/><Relationship Id="rId195" Type="http://schemas.openxmlformats.org/officeDocument/2006/relationships/image" Target="media/image191.png"/><Relationship Id="rId209" Type="http://schemas.openxmlformats.org/officeDocument/2006/relationships/image" Target="media/image205.png"/><Relationship Id="rId360" Type="http://schemas.openxmlformats.org/officeDocument/2006/relationships/image" Target="media/image356.jpeg"/><Relationship Id="rId416" Type="http://schemas.openxmlformats.org/officeDocument/2006/relationships/image" Target="media/image412.png"/><Relationship Id="rId220" Type="http://schemas.openxmlformats.org/officeDocument/2006/relationships/image" Target="media/image216.jpeg"/><Relationship Id="rId458" Type="http://schemas.openxmlformats.org/officeDocument/2006/relationships/image" Target="media/image454.png"/><Relationship Id="rId15" Type="http://schemas.openxmlformats.org/officeDocument/2006/relationships/image" Target="media/image11.png"/><Relationship Id="rId57" Type="http://schemas.openxmlformats.org/officeDocument/2006/relationships/image" Target="media/image53.jpeg"/><Relationship Id="rId262" Type="http://schemas.openxmlformats.org/officeDocument/2006/relationships/image" Target="media/image258.jpeg"/><Relationship Id="rId318" Type="http://schemas.openxmlformats.org/officeDocument/2006/relationships/image" Target="media/image314.png"/><Relationship Id="rId99" Type="http://schemas.openxmlformats.org/officeDocument/2006/relationships/image" Target="media/image95.jpeg"/><Relationship Id="rId122" Type="http://schemas.openxmlformats.org/officeDocument/2006/relationships/image" Target="media/image118.jpeg"/><Relationship Id="rId164" Type="http://schemas.openxmlformats.org/officeDocument/2006/relationships/image" Target="media/image160.png"/><Relationship Id="rId371" Type="http://schemas.openxmlformats.org/officeDocument/2006/relationships/image" Target="media/image367.jpeg"/><Relationship Id="rId427" Type="http://schemas.openxmlformats.org/officeDocument/2006/relationships/image" Target="media/image423.jpeg"/><Relationship Id="rId469" Type="http://schemas.openxmlformats.org/officeDocument/2006/relationships/image" Target="media/image465.jpeg"/><Relationship Id="rId26" Type="http://schemas.openxmlformats.org/officeDocument/2006/relationships/image" Target="media/image22.jpeg"/><Relationship Id="rId231" Type="http://schemas.openxmlformats.org/officeDocument/2006/relationships/image" Target="media/image227.jpeg"/><Relationship Id="rId273" Type="http://schemas.openxmlformats.org/officeDocument/2006/relationships/image" Target="media/image269.jpeg"/><Relationship Id="rId329" Type="http://schemas.openxmlformats.org/officeDocument/2006/relationships/image" Target="media/image325.jpeg"/><Relationship Id="rId480" Type="http://schemas.openxmlformats.org/officeDocument/2006/relationships/image" Target="media/image476.jpeg"/><Relationship Id="rId68" Type="http://schemas.openxmlformats.org/officeDocument/2006/relationships/image" Target="media/image64.png"/><Relationship Id="rId133" Type="http://schemas.openxmlformats.org/officeDocument/2006/relationships/image" Target="media/image129.jpeg"/><Relationship Id="rId175" Type="http://schemas.openxmlformats.org/officeDocument/2006/relationships/image" Target="media/image171.jpeg"/><Relationship Id="rId340" Type="http://schemas.openxmlformats.org/officeDocument/2006/relationships/image" Target="media/image336.jpeg"/><Relationship Id="rId200" Type="http://schemas.openxmlformats.org/officeDocument/2006/relationships/image" Target="media/image196.jpeg"/><Relationship Id="rId382" Type="http://schemas.openxmlformats.org/officeDocument/2006/relationships/image" Target="media/image378.png"/><Relationship Id="rId438" Type="http://schemas.openxmlformats.org/officeDocument/2006/relationships/image" Target="media/image434.jpeg"/><Relationship Id="rId242" Type="http://schemas.openxmlformats.org/officeDocument/2006/relationships/image" Target="media/image238.jpeg"/><Relationship Id="rId284" Type="http://schemas.openxmlformats.org/officeDocument/2006/relationships/image" Target="media/image280.jpeg"/><Relationship Id="rId37" Type="http://schemas.openxmlformats.org/officeDocument/2006/relationships/image" Target="media/image33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44" Type="http://schemas.openxmlformats.org/officeDocument/2006/relationships/image" Target="media/image140.png"/><Relationship Id="rId90" Type="http://schemas.openxmlformats.org/officeDocument/2006/relationships/image" Target="media/image86.jpeg"/><Relationship Id="rId186" Type="http://schemas.openxmlformats.org/officeDocument/2006/relationships/image" Target="media/image182.jpeg"/><Relationship Id="rId351" Type="http://schemas.openxmlformats.org/officeDocument/2006/relationships/image" Target="media/image347.png"/><Relationship Id="rId393" Type="http://schemas.openxmlformats.org/officeDocument/2006/relationships/image" Target="media/image389.jpeg"/><Relationship Id="rId407" Type="http://schemas.openxmlformats.org/officeDocument/2006/relationships/image" Target="media/image403.jpeg"/><Relationship Id="rId449" Type="http://schemas.openxmlformats.org/officeDocument/2006/relationships/image" Target="media/image445.png"/><Relationship Id="rId211" Type="http://schemas.openxmlformats.org/officeDocument/2006/relationships/image" Target="media/image207.png"/><Relationship Id="rId253" Type="http://schemas.openxmlformats.org/officeDocument/2006/relationships/image" Target="media/image249.jpeg"/><Relationship Id="rId295" Type="http://schemas.openxmlformats.org/officeDocument/2006/relationships/image" Target="media/image291.jpeg"/><Relationship Id="rId309" Type="http://schemas.openxmlformats.org/officeDocument/2006/relationships/image" Target="media/image305.png"/><Relationship Id="rId460" Type="http://schemas.openxmlformats.org/officeDocument/2006/relationships/image" Target="media/image456.jpeg"/><Relationship Id="rId48" Type="http://schemas.openxmlformats.org/officeDocument/2006/relationships/image" Target="media/image44.png"/><Relationship Id="rId113" Type="http://schemas.openxmlformats.org/officeDocument/2006/relationships/image" Target="media/image109.png"/><Relationship Id="rId320" Type="http://schemas.openxmlformats.org/officeDocument/2006/relationships/image" Target="media/image316.png"/><Relationship Id="rId155" Type="http://schemas.openxmlformats.org/officeDocument/2006/relationships/image" Target="media/image151.png"/><Relationship Id="rId197" Type="http://schemas.openxmlformats.org/officeDocument/2006/relationships/image" Target="media/image193.jpeg"/><Relationship Id="rId362" Type="http://schemas.openxmlformats.org/officeDocument/2006/relationships/image" Target="media/image358.jpeg"/><Relationship Id="rId418" Type="http://schemas.openxmlformats.org/officeDocument/2006/relationships/image" Target="media/image414.jpeg"/><Relationship Id="rId222" Type="http://schemas.openxmlformats.org/officeDocument/2006/relationships/image" Target="media/image218.jpeg"/><Relationship Id="rId264" Type="http://schemas.openxmlformats.org/officeDocument/2006/relationships/image" Target="media/image260.png"/><Relationship Id="rId471" Type="http://schemas.openxmlformats.org/officeDocument/2006/relationships/image" Target="media/image467.png"/><Relationship Id="rId17" Type="http://schemas.openxmlformats.org/officeDocument/2006/relationships/image" Target="media/image13.png"/><Relationship Id="rId59" Type="http://schemas.openxmlformats.org/officeDocument/2006/relationships/image" Target="media/image55.png"/><Relationship Id="rId124" Type="http://schemas.openxmlformats.org/officeDocument/2006/relationships/image" Target="media/image120.png"/><Relationship Id="rId70" Type="http://schemas.openxmlformats.org/officeDocument/2006/relationships/image" Target="media/image66.jpeg"/><Relationship Id="rId166" Type="http://schemas.openxmlformats.org/officeDocument/2006/relationships/image" Target="media/image162.jpeg"/><Relationship Id="rId331" Type="http://schemas.openxmlformats.org/officeDocument/2006/relationships/image" Target="media/image327.jpeg"/><Relationship Id="rId373" Type="http://schemas.openxmlformats.org/officeDocument/2006/relationships/image" Target="media/image369.png"/><Relationship Id="rId429" Type="http://schemas.openxmlformats.org/officeDocument/2006/relationships/image" Target="media/image425.jpeg"/><Relationship Id="rId1" Type="http://schemas.openxmlformats.org/officeDocument/2006/relationships/numbering" Target="numbering.xml"/><Relationship Id="rId233" Type="http://schemas.openxmlformats.org/officeDocument/2006/relationships/image" Target="media/image229.jpeg"/><Relationship Id="rId440" Type="http://schemas.openxmlformats.org/officeDocument/2006/relationships/image" Target="media/image436.jpeg"/><Relationship Id="rId28" Type="http://schemas.openxmlformats.org/officeDocument/2006/relationships/image" Target="media/image24.jpeg"/><Relationship Id="rId275" Type="http://schemas.openxmlformats.org/officeDocument/2006/relationships/image" Target="media/image271.jpeg"/><Relationship Id="rId300" Type="http://schemas.openxmlformats.org/officeDocument/2006/relationships/image" Target="media/image296.jpeg"/><Relationship Id="rId482" Type="http://schemas.openxmlformats.org/officeDocument/2006/relationships/image" Target="media/image478.png"/><Relationship Id="rId81" Type="http://schemas.openxmlformats.org/officeDocument/2006/relationships/image" Target="media/image77.jpeg"/><Relationship Id="rId135" Type="http://schemas.openxmlformats.org/officeDocument/2006/relationships/image" Target="media/image131.png"/><Relationship Id="rId177" Type="http://schemas.openxmlformats.org/officeDocument/2006/relationships/image" Target="media/image173.jpeg"/><Relationship Id="rId342" Type="http://schemas.openxmlformats.org/officeDocument/2006/relationships/image" Target="media/image338.jpeg"/><Relationship Id="rId384" Type="http://schemas.openxmlformats.org/officeDocument/2006/relationships/image" Target="media/image380.jpeg"/><Relationship Id="rId202" Type="http://schemas.openxmlformats.org/officeDocument/2006/relationships/image" Target="media/image198.jpeg"/><Relationship Id="rId244" Type="http://schemas.openxmlformats.org/officeDocument/2006/relationships/image" Target="media/image240.png"/><Relationship Id="rId39" Type="http://schemas.openxmlformats.org/officeDocument/2006/relationships/image" Target="media/image35.png"/><Relationship Id="rId286" Type="http://schemas.openxmlformats.org/officeDocument/2006/relationships/image" Target="media/image282.jpeg"/><Relationship Id="rId451" Type="http://schemas.openxmlformats.org/officeDocument/2006/relationships/image" Target="media/image447.jpeg"/><Relationship Id="rId50" Type="http://schemas.openxmlformats.org/officeDocument/2006/relationships/image" Target="media/image46.jpeg"/><Relationship Id="rId104" Type="http://schemas.openxmlformats.org/officeDocument/2006/relationships/image" Target="media/image100.png"/><Relationship Id="rId146" Type="http://schemas.openxmlformats.org/officeDocument/2006/relationships/image" Target="media/image142.png"/><Relationship Id="rId188" Type="http://schemas.openxmlformats.org/officeDocument/2006/relationships/image" Target="media/image184.jpeg"/><Relationship Id="rId311" Type="http://schemas.openxmlformats.org/officeDocument/2006/relationships/image" Target="media/image307.jpeg"/><Relationship Id="rId353" Type="http://schemas.openxmlformats.org/officeDocument/2006/relationships/image" Target="media/image349.jpeg"/><Relationship Id="rId395" Type="http://schemas.openxmlformats.org/officeDocument/2006/relationships/image" Target="media/image391.jpeg"/><Relationship Id="rId409" Type="http://schemas.openxmlformats.org/officeDocument/2006/relationships/image" Target="media/image405.png"/><Relationship Id="rId92" Type="http://schemas.openxmlformats.org/officeDocument/2006/relationships/image" Target="media/image88.png"/><Relationship Id="rId213" Type="http://schemas.openxmlformats.org/officeDocument/2006/relationships/image" Target="media/image209.jpeg"/><Relationship Id="rId420" Type="http://schemas.openxmlformats.org/officeDocument/2006/relationships/image" Target="media/image416.png"/><Relationship Id="rId255" Type="http://schemas.openxmlformats.org/officeDocument/2006/relationships/image" Target="media/image251.jpeg"/><Relationship Id="rId297" Type="http://schemas.openxmlformats.org/officeDocument/2006/relationships/image" Target="media/image293.png"/><Relationship Id="rId462" Type="http://schemas.openxmlformats.org/officeDocument/2006/relationships/image" Target="media/image458.png"/><Relationship Id="rId115" Type="http://schemas.openxmlformats.org/officeDocument/2006/relationships/image" Target="media/image111.png"/><Relationship Id="rId157" Type="http://schemas.openxmlformats.org/officeDocument/2006/relationships/image" Target="media/image153.jpeg"/><Relationship Id="rId322" Type="http://schemas.openxmlformats.org/officeDocument/2006/relationships/image" Target="media/image318.jpeg"/><Relationship Id="rId364" Type="http://schemas.openxmlformats.org/officeDocument/2006/relationships/image" Target="media/image360.jpeg"/><Relationship Id="rId61" Type="http://schemas.openxmlformats.org/officeDocument/2006/relationships/image" Target="media/image57.jpeg"/><Relationship Id="rId199" Type="http://schemas.openxmlformats.org/officeDocument/2006/relationships/image" Target="media/image195.png"/><Relationship Id="rId19" Type="http://schemas.openxmlformats.org/officeDocument/2006/relationships/image" Target="media/image15.png"/><Relationship Id="rId224" Type="http://schemas.openxmlformats.org/officeDocument/2006/relationships/image" Target="media/image220.jpeg"/><Relationship Id="rId266" Type="http://schemas.openxmlformats.org/officeDocument/2006/relationships/image" Target="media/image262.png"/><Relationship Id="rId431" Type="http://schemas.openxmlformats.org/officeDocument/2006/relationships/image" Target="media/image427.jpeg"/><Relationship Id="rId473" Type="http://schemas.openxmlformats.org/officeDocument/2006/relationships/image" Target="media/image469.jpeg"/><Relationship Id="rId30" Type="http://schemas.openxmlformats.org/officeDocument/2006/relationships/image" Target="media/image26.jpeg"/><Relationship Id="rId126" Type="http://schemas.openxmlformats.org/officeDocument/2006/relationships/image" Target="media/image122.png"/><Relationship Id="rId168" Type="http://schemas.openxmlformats.org/officeDocument/2006/relationships/image" Target="media/image164.png"/><Relationship Id="rId333" Type="http://schemas.openxmlformats.org/officeDocument/2006/relationships/image" Target="media/image329.jpeg"/><Relationship Id="rId72" Type="http://schemas.openxmlformats.org/officeDocument/2006/relationships/image" Target="media/image68.jpeg"/><Relationship Id="rId375" Type="http://schemas.openxmlformats.org/officeDocument/2006/relationships/image" Target="media/image371.png"/><Relationship Id="rId3" Type="http://schemas.openxmlformats.org/officeDocument/2006/relationships/settings" Target="settings.xml"/><Relationship Id="rId235" Type="http://schemas.openxmlformats.org/officeDocument/2006/relationships/image" Target="media/image231.jpeg"/><Relationship Id="rId277" Type="http://schemas.openxmlformats.org/officeDocument/2006/relationships/image" Target="media/image273.png"/><Relationship Id="rId400" Type="http://schemas.openxmlformats.org/officeDocument/2006/relationships/image" Target="media/image396.png"/><Relationship Id="rId442" Type="http://schemas.openxmlformats.org/officeDocument/2006/relationships/image" Target="media/image438.jpeg"/><Relationship Id="rId48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206</Pages>
  <Words>59549</Words>
  <Characters>265590</Characters>
  <Application>Microsoft Office Word</Application>
  <DocSecurity>0</DocSecurity>
  <Lines>13978</Lines>
  <Paragraphs>6917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318222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cp:lastModifiedBy>Erdos, Joseph</cp:lastModifiedBy>
  <cp:revision>2</cp:revision>
  <dcterms:created xsi:type="dcterms:W3CDTF">2026-03-23T15:36:00Z</dcterms:created>
  <dcterms:modified xsi:type="dcterms:W3CDTF">2026-03-23T15:36:00Z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2012-12-11T00:00:00Z</vt:filetime>
  </property>
  <property fmtid="{D5CDD505-2E9C-101B-9397-08002B2CF9AE}" pid="3" name="LastSaved">
    <vt:filetime>2026-03-20T00:00:00Z</vt:filetime>
  </property>
</Properties>
</file>